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3" w:type="pct"/>
        <w:tblInd w:w="-72" w:type="dxa"/>
        <w:tblLook w:val="0000" w:firstRow="0" w:lastRow="0" w:firstColumn="0" w:lastColumn="0" w:noHBand="0" w:noVBand="0"/>
      </w:tblPr>
      <w:tblGrid>
        <w:gridCol w:w="4401"/>
        <w:gridCol w:w="704"/>
        <w:gridCol w:w="4597"/>
      </w:tblGrid>
      <w:tr w:rsidR="00CF66F7" w:rsidRPr="00821185" w14:paraId="270F1382" w14:textId="77777777" w:rsidTr="007A2519">
        <w:trPr>
          <w:trHeight w:hRule="exact" w:val="907"/>
        </w:trPr>
        <w:tc>
          <w:tcPr>
            <w:tcW w:w="5000" w:type="pct"/>
            <w:gridSpan w:val="3"/>
            <w:vAlign w:val="center"/>
          </w:tcPr>
          <w:p w14:paraId="3615B627" w14:textId="77777777" w:rsidR="00B774E6" w:rsidRDefault="00B774E6" w:rsidP="007F5986">
            <w:pPr>
              <w:pStyle w:val="OTRTITULNAME"/>
              <w:widowControl w:val="0"/>
              <w:spacing w:before="0" w:after="0"/>
              <w:jc w:val="both"/>
              <w:rPr>
                <w:b w:val="0"/>
                <w:sz w:val="28"/>
              </w:rPr>
            </w:pPr>
            <w:r w:rsidRPr="005811F4">
              <w:rPr>
                <w:b w:val="0"/>
                <w:sz w:val="28"/>
              </w:rPr>
              <w:t>Утвержден</w:t>
            </w:r>
          </w:p>
          <w:p w14:paraId="7DEA781E" w14:textId="2050AB28" w:rsidR="00CF66F7" w:rsidRPr="00B774E6" w:rsidRDefault="00B774E6" w:rsidP="007F5986">
            <w:pPr>
              <w:pStyle w:val="OTRTITULNAME"/>
              <w:widowControl w:val="0"/>
              <w:spacing w:before="0" w:after="0"/>
              <w:jc w:val="both"/>
              <w:rPr>
                <w:b w:val="0"/>
                <w:sz w:val="28"/>
              </w:rPr>
            </w:pPr>
            <w:r w:rsidRPr="00B774E6">
              <w:rPr>
                <w:b w:val="0"/>
                <w:sz w:val="28"/>
              </w:rPr>
              <w:fldChar w:fldCharType="begin"/>
            </w:r>
            <w:r w:rsidRPr="00B774E6">
              <w:rPr>
                <w:b w:val="0"/>
                <w:sz w:val="28"/>
              </w:rPr>
              <w:instrText xml:space="preserve"> DOCPROPERTY  DocCode  \* MERGEFORMAT </w:instrText>
            </w:r>
            <w:r w:rsidRPr="00B774E6">
              <w:rPr>
                <w:b w:val="0"/>
                <w:sz w:val="28"/>
              </w:rPr>
              <w:fldChar w:fldCharType="separate"/>
            </w:r>
            <w:r w:rsidR="008B7810">
              <w:rPr>
                <w:b w:val="0"/>
                <w:sz w:val="28"/>
              </w:rPr>
              <w:t>05610536.09.01,00(02,00).ДР.006-01.00 1(2,5)</w:t>
            </w:r>
            <w:r w:rsidRPr="00B774E6">
              <w:rPr>
                <w:b w:val="0"/>
                <w:sz w:val="28"/>
              </w:rPr>
              <w:fldChar w:fldCharType="end"/>
            </w:r>
          </w:p>
        </w:tc>
      </w:tr>
      <w:tr w:rsidR="00CF66F7" w:rsidRPr="00821185" w14:paraId="3B558F6A" w14:textId="77777777" w:rsidTr="00707F0B">
        <w:trPr>
          <w:trHeight w:val="382"/>
        </w:trPr>
        <w:tc>
          <w:tcPr>
            <w:tcW w:w="2268" w:type="pct"/>
            <w:vAlign w:val="center"/>
          </w:tcPr>
          <w:p w14:paraId="086C1867" w14:textId="77777777" w:rsidR="00CF66F7" w:rsidRPr="00707F0B" w:rsidRDefault="00CF66F7" w:rsidP="007F5986">
            <w:pPr>
              <w:pStyle w:val="OTRTITULNAME"/>
              <w:widowControl w:val="0"/>
              <w:spacing w:before="0" w:after="0"/>
              <w:jc w:val="both"/>
              <w:rPr>
                <w:sz w:val="24"/>
                <w:szCs w:val="24"/>
              </w:rPr>
            </w:pPr>
          </w:p>
        </w:tc>
        <w:tc>
          <w:tcPr>
            <w:tcW w:w="363" w:type="pct"/>
            <w:vAlign w:val="center"/>
          </w:tcPr>
          <w:p w14:paraId="35F0E768" w14:textId="77777777" w:rsidR="00CF66F7" w:rsidRPr="00707F0B" w:rsidRDefault="00CF66F7" w:rsidP="007F5986">
            <w:pPr>
              <w:pStyle w:val="OTRTITULNAME"/>
              <w:widowControl w:val="0"/>
              <w:spacing w:before="0" w:after="0"/>
              <w:jc w:val="both"/>
              <w:rPr>
                <w:sz w:val="24"/>
                <w:szCs w:val="24"/>
              </w:rPr>
            </w:pPr>
          </w:p>
        </w:tc>
        <w:tc>
          <w:tcPr>
            <w:tcW w:w="2369" w:type="pct"/>
            <w:vAlign w:val="center"/>
          </w:tcPr>
          <w:p w14:paraId="75EA5F43" w14:textId="77777777" w:rsidR="00CF66F7" w:rsidRPr="00821185" w:rsidRDefault="00CF66F7" w:rsidP="007F5986">
            <w:pPr>
              <w:pStyle w:val="OTRTITULnew"/>
              <w:widowControl w:val="0"/>
              <w:spacing w:before="60" w:after="60" w:line="240" w:lineRule="auto"/>
            </w:pPr>
          </w:p>
        </w:tc>
      </w:tr>
    </w:tbl>
    <w:p w14:paraId="5F8CA9DE" w14:textId="77777777" w:rsidR="002E4310" w:rsidRDefault="002E4310" w:rsidP="007F5986">
      <w:pPr>
        <w:widowControl w:val="0"/>
        <w:contextualSpacing/>
        <w:jc w:val="center"/>
        <w:rPr>
          <w:rFonts w:eastAsia="Calibri"/>
          <w:sz w:val="32"/>
          <w:szCs w:val="28"/>
        </w:rPr>
      </w:pPr>
    </w:p>
    <w:p w14:paraId="325D8F2D" w14:textId="77777777" w:rsidR="002E4310" w:rsidRDefault="002E4310" w:rsidP="007F5986">
      <w:pPr>
        <w:widowControl w:val="0"/>
        <w:contextualSpacing/>
        <w:jc w:val="center"/>
        <w:rPr>
          <w:rFonts w:eastAsia="Calibri"/>
          <w:sz w:val="32"/>
          <w:szCs w:val="28"/>
        </w:rPr>
      </w:pPr>
    </w:p>
    <w:p w14:paraId="30F89B5A" w14:textId="0FEB7EEA" w:rsidR="00CF66F7" w:rsidRDefault="00CF66F7" w:rsidP="007F5986">
      <w:pPr>
        <w:widowControl w:val="0"/>
        <w:contextualSpacing/>
        <w:jc w:val="center"/>
        <w:rPr>
          <w:rFonts w:eastAsia="Calibri"/>
          <w:sz w:val="32"/>
          <w:szCs w:val="28"/>
        </w:rPr>
      </w:pPr>
      <w:r w:rsidRPr="00E30BAF">
        <w:rPr>
          <w:rFonts w:eastAsia="Calibri"/>
          <w:sz w:val="32"/>
          <w:szCs w:val="28"/>
        </w:rPr>
        <w:t>Автоматизированная система Федерального казначейства,</w:t>
      </w:r>
    </w:p>
    <w:p w14:paraId="0E9CD626" w14:textId="577CB6B1" w:rsidR="00F84CA8" w:rsidRPr="00E30BAF" w:rsidRDefault="002E4310" w:rsidP="007F5986">
      <w:pPr>
        <w:widowControl w:val="0"/>
        <w:contextualSpacing/>
        <w:jc w:val="center"/>
        <w:rPr>
          <w:rFonts w:eastAsia="Calibri"/>
          <w:sz w:val="32"/>
          <w:szCs w:val="28"/>
        </w:rPr>
      </w:pPr>
      <w:r>
        <w:rPr>
          <w:rFonts w:eastAsia="Calibri"/>
          <w:sz w:val="32"/>
          <w:szCs w:val="32"/>
        </w:rPr>
        <w:t>Г</w:t>
      </w:r>
      <w:r w:rsidRPr="00996299">
        <w:rPr>
          <w:rFonts w:eastAsia="Calibri"/>
          <w:sz w:val="32"/>
          <w:szCs w:val="32"/>
        </w:rPr>
        <w:t>осударственн</w:t>
      </w:r>
      <w:r>
        <w:rPr>
          <w:rFonts w:eastAsia="Calibri"/>
          <w:sz w:val="32"/>
          <w:szCs w:val="32"/>
        </w:rPr>
        <w:t>ая</w:t>
      </w:r>
      <w:r w:rsidRPr="00996299">
        <w:rPr>
          <w:rFonts w:eastAsia="Calibri"/>
          <w:sz w:val="32"/>
          <w:szCs w:val="32"/>
        </w:rPr>
        <w:t xml:space="preserve"> </w:t>
      </w:r>
      <w:r w:rsidR="00F84CA8" w:rsidRPr="00996299">
        <w:rPr>
          <w:rFonts w:eastAsia="Calibri"/>
          <w:sz w:val="32"/>
          <w:szCs w:val="32"/>
        </w:rPr>
        <w:t>интегрированн</w:t>
      </w:r>
      <w:r>
        <w:rPr>
          <w:rFonts w:eastAsia="Calibri"/>
          <w:sz w:val="32"/>
          <w:szCs w:val="32"/>
        </w:rPr>
        <w:t>ая</w:t>
      </w:r>
      <w:r w:rsidR="00F84CA8" w:rsidRPr="00996299">
        <w:rPr>
          <w:rFonts w:eastAsia="Calibri"/>
          <w:sz w:val="32"/>
          <w:szCs w:val="32"/>
        </w:rPr>
        <w:t xml:space="preserve"> информа</w:t>
      </w:r>
      <w:r w:rsidR="00F84CA8" w:rsidRPr="00E82879">
        <w:rPr>
          <w:rFonts w:eastAsia="Calibri"/>
          <w:sz w:val="32"/>
          <w:szCs w:val="32"/>
        </w:rPr>
        <w:t>ционн</w:t>
      </w:r>
      <w:r>
        <w:rPr>
          <w:rFonts w:eastAsia="Calibri"/>
          <w:sz w:val="32"/>
          <w:szCs w:val="32"/>
        </w:rPr>
        <w:t>ая</w:t>
      </w:r>
      <w:r w:rsidR="00F84CA8" w:rsidRPr="00E82879">
        <w:rPr>
          <w:rFonts w:eastAsia="Calibri"/>
          <w:sz w:val="32"/>
          <w:szCs w:val="32"/>
        </w:rPr>
        <w:t xml:space="preserve"> систем</w:t>
      </w:r>
      <w:r>
        <w:rPr>
          <w:rFonts w:eastAsia="Calibri"/>
          <w:sz w:val="32"/>
          <w:szCs w:val="32"/>
        </w:rPr>
        <w:t>а</w:t>
      </w:r>
      <w:r w:rsidR="00F84CA8" w:rsidRPr="00E82879">
        <w:rPr>
          <w:rFonts w:eastAsia="Calibri"/>
          <w:sz w:val="32"/>
          <w:szCs w:val="32"/>
        </w:rPr>
        <w:t xml:space="preserve"> управления общественными финансами «Электронный бюджет»</w:t>
      </w:r>
    </w:p>
    <w:p w14:paraId="59AB81C9" w14:textId="77777777" w:rsidR="00CF66F7" w:rsidRDefault="00CF66F7" w:rsidP="007F5986">
      <w:pPr>
        <w:widowControl w:val="0"/>
        <w:rPr>
          <w:rFonts w:eastAsia="Calibri"/>
          <w:sz w:val="32"/>
          <w:szCs w:val="28"/>
        </w:rPr>
      </w:pPr>
    </w:p>
    <w:p w14:paraId="66798914" w14:textId="77777777" w:rsidR="002E4310" w:rsidRDefault="002E4310" w:rsidP="007F5986">
      <w:pPr>
        <w:widowControl w:val="0"/>
      </w:pPr>
    </w:p>
    <w:p w14:paraId="4A4A8FE8" w14:textId="77777777" w:rsidR="002E4310" w:rsidRDefault="002E4310" w:rsidP="007F5986">
      <w:pPr>
        <w:widowControl w:val="0"/>
      </w:pPr>
    </w:p>
    <w:p w14:paraId="297F99F7" w14:textId="77777777" w:rsidR="002E4310" w:rsidRDefault="002E4310" w:rsidP="007F5986">
      <w:pPr>
        <w:widowControl w:val="0"/>
      </w:pPr>
    </w:p>
    <w:p w14:paraId="1F4254AD" w14:textId="77777777" w:rsidR="002E4310" w:rsidRDefault="002E4310" w:rsidP="007F5986">
      <w:pPr>
        <w:widowControl w:val="0"/>
      </w:pPr>
    </w:p>
    <w:p w14:paraId="4EB73050" w14:textId="77777777" w:rsidR="002E4310" w:rsidRDefault="002E4310" w:rsidP="007F5986">
      <w:pPr>
        <w:widowControl w:val="0"/>
      </w:pPr>
    </w:p>
    <w:p w14:paraId="64C54121" w14:textId="77777777" w:rsidR="002E4310" w:rsidRDefault="002E4310" w:rsidP="007F5986">
      <w:pPr>
        <w:widowControl w:val="0"/>
      </w:pPr>
    </w:p>
    <w:p w14:paraId="7E60878B" w14:textId="77777777" w:rsidR="002E4310" w:rsidRDefault="002E4310" w:rsidP="007F5986">
      <w:pPr>
        <w:widowControl w:val="0"/>
      </w:pPr>
    </w:p>
    <w:p w14:paraId="583CE9AA" w14:textId="77777777" w:rsidR="002E4310" w:rsidRDefault="002E4310" w:rsidP="007F5986">
      <w:pPr>
        <w:widowControl w:val="0"/>
      </w:pPr>
    </w:p>
    <w:p w14:paraId="33DCF680" w14:textId="77777777" w:rsidR="002E4310" w:rsidRDefault="002E4310" w:rsidP="007F5986">
      <w:pPr>
        <w:widowControl w:val="0"/>
      </w:pPr>
    </w:p>
    <w:p w14:paraId="3EE95AE0" w14:textId="77777777" w:rsidR="002E4310" w:rsidRDefault="002E4310" w:rsidP="007F5986">
      <w:pPr>
        <w:widowControl w:val="0"/>
      </w:pPr>
    </w:p>
    <w:p w14:paraId="19501D11" w14:textId="77777777" w:rsidR="002E4310" w:rsidRPr="00E30BAF" w:rsidRDefault="002E4310" w:rsidP="007F5986">
      <w:pPr>
        <w:widowControl w:val="0"/>
      </w:pPr>
    </w:p>
    <w:p w14:paraId="23A0FB01" w14:textId="132EA919" w:rsidR="00CF66F7" w:rsidRPr="00B774E6" w:rsidRDefault="00B774E6" w:rsidP="007F5986">
      <w:pPr>
        <w:pStyle w:val="GOSTSign"/>
        <w:keepNext w:val="0"/>
        <w:widowControl w:val="0"/>
        <w:rPr>
          <w:sz w:val="20"/>
          <w:szCs w:val="18"/>
        </w:rPr>
      </w:pPr>
      <w:r>
        <w:rPr>
          <w:sz w:val="32"/>
        </w:rPr>
        <w:t>Требования</w:t>
      </w:r>
    </w:p>
    <w:p w14:paraId="71CA1A5F" w14:textId="1730EE91" w:rsidR="00CF66F7" w:rsidRPr="00B774E6" w:rsidRDefault="00CF66F7" w:rsidP="00707F0B">
      <w:pPr>
        <w:pStyle w:val="GOSTTitul0"/>
        <w:widowControl w:val="0"/>
        <w:spacing w:line="240" w:lineRule="auto"/>
        <w:rPr>
          <w:b/>
          <w:sz w:val="32"/>
          <w:bdr w:val="none" w:sz="0" w:space="0" w:color="auto" w:frame="1"/>
        </w:rPr>
      </w:pPr>
      <w:r w:rsidRPr="00B774E6">
        <w:rPr>
          <w:b/>
          <w:sz w:val="32"/>
          <w:bdr w:val="none" w:sz="0" w:space="0" w:color="auto" w:frame="1"/>
        </w:rPr>
        <w:t xml:space="preserve">к форматам </w:t>
      </w:r>
      <w:r w:rsidR="008125EA">
        <w:rPr>
          <w:b/>
          <w:sz w:val="32"/>
          <w:bdr w:val="none" w:sz="0" w:space="0" w:color="auto" w:frame="1"/>
        </w:rPr>
        <w:t>обмена</w:t>
      </w:r>
      <w:r w:rsidR="005F2BB6">
        <w:rPr>
          <w:b/>
          <w:sz w:val="32"/>
          <w:bdr w:val="none" w:sz="0" w:space="0" w:color="auto" w:frame="1"/>
        </w:rPr>
        <w:t xml:space="preserve">, используемым </w:t>
      </w:r>
      <w:r w:rsidRPr="00B774E6">
        <w:rPr>
          <w:b/>
          <w:sz w:val="32"/>
          <w:bdr w:val="none" w:sz="0" w:space="0" w:color="auto" w:frame="1"/>
        </w:rPr>
        <w:t>при информационном взаимодействии между</w:t>
      </w:r>
      <w:r w:rsidR="005F2BB6">
        <w:rPr>
          <w:b/>
          <w:sz w:val="32"/>
          <w:bdr w:val="none" w:sz="0" w:space="0" w:color="auto" w:frame="1"/>
        </w:rPr>
        <w:t xml:space="preserve"> территориальными</w:t>
      </w:r>
      <w:r w:rsidRPr="00B774E6">
        <w:rPr>
          <w:b/>
          <w:sz w:val="32"/>
          <w:bdr w:val="none" w:sz="0" w:space="0" w:color="auto" w:frame="1"/>
        </w:rPr>
        <w:t xml:space="preserve">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6B86AAC6" w14:textId="52E275BE" w:rsidR="00B774E6" w:rsidRPr="00B774E6" w:rsidRDefault="00B774E6" w:rsidP="00707F0B">
      <w:pPr>
        <w:pStyle w:val="GOSTTitul0"/>
        <w:widowControl w:val="0"/>
        <w:spacing w:line="240" w:lineRule="auto"/>
        <w:rPr>
          <w:b/>
          <w:sz w:val="32"/>
          <w:bdr w:val="none" w:sz="0" w:space="0" w:color="auto" w:frame="1"/>
        </w:rPr>
      </w:pPr>
      <w:r w:rsidRPr="00B774E6">
        <w:rPr>
          <w:b/>
          <w:sz w:val="32"/>
          <w:bdr w:val="none" w:sz="0" w:space="0" w:color="auto" w:frame="1"/>
        </w:rPr>
        <w:t>(</w:t>
      </w:r>
      <w:r w:rsidRPr="00B774E6">
        <w:rPr>
          <w:b/>
          <w:sz w:val="32"/>
        </w:rPr>
        <w:t xml:space="preserve">дополнение № </w:t>
      </w:r>
      <w:r w:rsidR="00836EF8">
        <w:rPr>
          <w:b/>
          <w:sz w:val="32"/>
        </w:rPr>
        <w:t>1</w:t>
      </w:r>
      <w:r w:rsidRPr="00B774E6">
        <w:rPr>
          <w:b/>
          <w:sz w:val="32"/>
        </w:rPr>
        <w:t>)</w:t>
      </w:r>
    </w:p>
    <w:p w14:paraId="55DF346E" w14:textId="51C8E47B" w:rsidR="00B774E6" w:rsidRPr="00B008CB" w:rsidRDefault="00B774E6" w:rsidP="007F5986">
      <w:pPr>
        <w:widowControl w:val="0"/>
        <w:spacing w:before="120" w:after="120" w:line="360" w:lineRule="auto"/>
        <w:jc w:val="center"/>
        <w:rPr>
          <w:sz w:val="28"/>
          <w:szCs w:val="28"/>
        </w:rPr>
      </w:pPr>
      <w:r w:rsidRPr="00B008CB">
        <w:rPr>
          <w:sz w:val="28"/>
          <w:szCs w:val="28"/>
        </w:rPr>
        <w:t xml:space="preserve">Версия </w:t>
      </w:r>
      <w:r w:rsidR="00F6272E">
        <w:rPr>
          <w:sz w:val="28"/>
          <w:szCs w:val="28"/>
        </w:rPr>
        <w:t>3</w:t>
      </w:r>
      <w:r w:rsidR="009C6D64">
        <w:rPr>
          <w:sz w:val="28"/>
          <w:szCs w:val="28"/>
        </w:rPr>
        <w:t>7</w:t>
      </w:r>
      <w:r>
        <w:rPr>
          <w:sz w:val="28"/>
          <w:szCs w:val="28"/>
        </w:rPr>
        <w:t>.0</w:t>
      </w:r>
    </w:p>
    <w:p w14:paraId="6EEB54FF" w14:textId="398E4EC3" w:rsidR="00B774E6" w:rsidRPr="00E30BAF" w:rsidRDefault="00B774E6" w:rsidP="007F5986">
      <w:pPr>
        <w:pStyle w:val="GOSTTitul0"/>
        <w:widowControl w:val="0"/>
        <w:rPr>
          <w:bdr w:val="none" w:sz="0" w:space="0" w:color="auto" w:frame="1"/>
        </w:rPr>
      </w:pPr>
      <w:r>
        <w:rPr>
          <w:bdr w:val="none" w:sz="0" w:space="0" w:color="auto" w:frame="1"/>
        </w:rPr>
        <w:t xml:space="preserve">Код документа: </w:t>
      </w:r>
      <w:fldSimple w:instr=" DOCPROPERTY  DocCode  \* MERGEFORMAT ">
        <w:r w:rsidR="008B7810">
          <w:t>05610536.09.01,00(02,00).ДР.006-01.00 1(2,5)</w:t>
        </w:r>
      </w:fldSimple>
    </w:p>
    <w:p w14:paraId="46FDAF52" w14:textId="292ABB5E" w:rsidR="00CF66F7" w:rsidRPr="00E30BAF" w:rsidRDefault="00B774E6" w:rsidP="007F5986">
      <w:pPr>
        <w:widowControl w:val="0"/>
        <w:spacing w:before="400" w:after="400" w:line="360" w:lineRule="auto"/>
        <w:jc w:val="center"/>
        <w:rPr>
          <w:bdr w:val="none" w:sz="0" w:space="0" w:color="auto" w:frame="1"/>
        </w:rPr>
      </w:pPr>
      <w:r w:rsidRPr="00E30BAF">
        <w:rPr>
          <w:sz w:val="28"/>
          <w:szCs w:val="28"/>
        </w:rPr>
        <w:t xml:space="preserve">Листов: </w:t>
      </w:r>
      <w:r>
        <w:rPr>
          <w:noProof/>
          <w:sz w:val="28"/>
          <w:szCs w:val="28"/>
        </w:rPr>
        <w:fldChar w:fldCharType="begin"/>
      </w:r>
      <w:r>
        <w:rPr>
          <w:noProof/>
          <w:sz w:val="28"/>
          <w:szCs w:val="28"/>
        </w:rPr>
        <w:instrText xml:space="preserve"> NUMPAGES   \* MERGEFORMAT </w:instrText>
      </w:r>
      <w:r>
        <w:rPr>
          <w:noProof/>
          <w:sz w:val="28"/>
          <w:szCs w:val="28"/>
        </w:rPr>
        <w:fldChar w:fldCharType="separate"/>
      </w:r>
      <w:r w:rsidR="000246D6">
        <w:rPr>
          <w:noProof/>
          <w:sz w:val="28"/>
          <w:szCs w:val="28"/>
        </w:rPr>
        <w:t>399</w:t>
      </w:r>
      <w:r>
        <w:rPr>
          <w:noProof/>
          <w:sz w:val="28"/>
          <w:szCs w:val="28"/>
        </w:rPr>
        <w:fldChar w:fldCharType="end"/>
      </w:r>
    </w:p>
    <w:p w14:paraId="0D3BC385" w14:textId="77777777" w:rsidR="00CF66F7" w:rsidRPr="00E30BAF" w:rsidRDefault="00CF66F7" w:rsidP="007F5986">
      <w:pPr>
        <w:pStyle w:val="GOSTTitul0"/>
        <w:widowControl w:val="0"/>
        <w:rPr>
          <w:bdr w:val="none" w:sz="0" w:space="0" w:color="auto" w:frame="1"/>
        </w:rPr>
      </w:pPr>
    </w:p>
    <w:p w14:paraId="48C879EA" w14:textId="77777777" w:rsidR="00CF66F7" w:rsidRPr="00E30BAF" w:rsidRDefault="00CF66F7" w:rsidP="007F5986">
      <w:pPr>
        <w:pStyle w:val="GOSTTitul0"/>
        <w:widowControl w:val="0"/>
        <w:rPr>
          <w:bdr w:val="none" w:sz="0" w:space="0" w:color="auto" w:frame="1"/>
        </w:rPr>
        <w:sectPr w:rsidR="00CF66F7" w:rsidRPr="00E30BAF" w:rsidSect="0075205C">
          <w:headerReference w:type="default" r:id="rId8"/>
          <w:footerReference w:type="default" r:id="rId9"/>
          <w:pgSz w:w="11906" w:h="16838"/>
          <w:pgMar w:top="1134" w:right="567" w:bottom="851" w:left="1701" w:header="709" w:footer="709" w:gutter="0"/>
          <w:cols w:space="708"/>
          <w:docGrid w:linePitch="360"/>
        </w:sectPr>
      </w:pPr>
      <w:bookmarkStart w:id="0" w:name="_GoBack"/>
      <w:bookmarkEnd w:id="0"/>
    </w:p>
    <w:p w14:paraId="5BA739B1" w14:textId="77777777" w:rsidR="00B774E6" w:rsidRPr="002A157E" w:rsidRDefault="00B774E6" w:rsidP="007F5986">
      <w:pPr>
        <w:pStyle w:val="ASFKAn"/>
        <w:widowControl w:val="0"/>
      </w:pPr>
      <w:r w:rsidRPr="002A157E">
        <w:lastRenderedPageBreak/>
        <w:t>Аннотация</w:t>
      </w:r>
    </w:p>
    <w:p w14:paraId="395D22A1" w14:textId="3FFA72CC" w:rsidR="00B774E6" w:rsidRDefault="00B774E6" w:rsidP="007F5986">
      <w:pPr>
        <w:pStyle w:val="ASFKNormal"/>
        <w:widowControl w:val="0"/>
        <w:spacing w:before="60" w:after="120"/>
        <w:jc w:val="both"/>
        <w:rPr>
          <w:sz w:val="24"/>
          <w:szCs w:val="24"/>
        </w:rPr>
      </w:pPr>
      <w:r w:rsidRPr="002A157E">
        <w:rPr>
          <w:sz w:val="24"/>
        </w:rPr>
        <w:t xml:space="preserve">Документ «Требования </w:t>
      </w:r>
      <w:r w:rsidRPr="00FB7DEE">
        <w:rPr>
          <w:sz w:val="24"/>
        </w:rPr>
        <w:t xml:space="preserve">к форматам обмена, используемых при информационном взаимодействии между </w:t>
      </w:r>
      <w:r w:rsidR="0082041B">
        <w:rPr>
          <w:sz w:val="24"/>
        </w:rPr>
        <w:t xml:space="preserve">территориальными </w:t>
      </w:r>
      <w:r w:rsidRPr="00FB7DEE">
        <w:rPr>
          <w:sz w:val="24"/>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r>
        <w:rPr>
          <w:sz w:val="24"/>
        </w:rPr>
        <w:t xml:space="preserve"> </w:t>
      </w:r>
      <w:r w:rsidRPr="00FB7DEE">
        <w:rPr>
          <w:sz w:val="24"/>
        </w:rPr>
        <w:t xml:space="preserve">(дополнение № </w:t>
      </w:r>
      <w:r w:rsidR="002E4310">
        <w:rPr>
          <w:sz w:val="24"/>
        </w:rPr>
        <w:t>1</w:t>
      </w:r>
      <w:r w:rsidRPr="00FB7DEE">
        <w:rPr>
          <w:sz w:val="24"/>
        </w:rPr>
        <w:t>)</w:t>
      </w:r>
      <w:r>
        <w:rPr>
          <w:sz w:val="24"/>
        </w:rPr>
        <w:t xml:space="preserve">» </w:t>
      </w:r>
      <w:r w:rsidRPr="00FB7DEE">
        <w:rPr>
          <w:sz w:val="24"/>
          <w:szCs w:val="24"/>
        </w:rPr>
        <w:t>относится к Требования</w:t>
      </w:r>
      <w:r>
        <w:rPr>
          <w:sz w:val="24"/>
          <w:szCs w:val="24"/>
        </w:rPr>
        <w:t>м</w:t>
      </w:r>
      <w:r w:rsidRPr="00FB7DEE">
        <w:rPr>
          <w:sz w:val="24"/>
          <w:szCs w:val="24"/>
        </w:rPr>
        <w:t xml:space="preserve"> к форматам </w:t>
      </w:r>
      <w:r w:rsidR="00645707">
        <w:rPr>
          <w:sz w:val="24"/>
          <w:szCs w:val="24"/>
        </w:rPr>
        <w:t>обмена</w:t>
      </w:r>
      <w:r w:rsidRPr="00FB7DEE">
        <w:rPr>
          <w:sz w:val="24"/>
          <w:szCs w:val="24"/>
        </w:rPr>
        <w:t xml:space="preserve"> версии 3</w:t>
      </w:r>
      <w:r w:rsidR="009C6D64">
        <w:rPr>
          <w:sz w:val="24"/>
          <w:szCs w:val="24"/>
        </w:rPr>
        <w:t>7</w:t>
      </w:r>
      <w:r w:rsidRPr="00FB7DEE">
        <w:rPr>
          <w:sz w:val="24"/>
          <w:szCs w:val="24"/>
        </w:rPr>
        <w:t>.0 (Тома 1-</w:t>
      </w:r>
      <w:r w:rsidR="0082041B">
        <w:rPr>
          <w:sz w:val="24"/>
          <w:szCs w:val="24"/>
        </w:rPr>
        <w:t>9</w:t>
      </w:r>
      <w:r w:rsidRPr="00FB7DEE">
        <w:rPr>
          <w:sz w:val="24"/>
          <w:szCs w:val="24"/>
        </w:rPr>
        <w:t>):</w:t>
      </w:r>
    </w:p>
    <w:p w14:paraId="59CD33FB" w14:textId="1A5EEBB2" w:rsidR="0082041B" w:rsidRDefault="00B774E6" w:rsidP="0082041B">
      <w:pPr>
        <w:pStyle w:val="ASFKNormal"/>
        <w:widowControl w:val="0"/>
        <w:spacing w:before="60" w:after="120"/>
        <w:jc w:val="both"/>
        <w:rPr>
          <w:sz w:val="24"/>
        </w:rPr>
      </w:pPr>
      <w:r>
        <w:rPr>
          <w:sz w:val="24"/>
          <w:szCs w:val="24"/>
        </w:rPr>
        <w:t xml:space="preserve">– </w:t>
      </w:r>
      <w:r w:rsidR="0082041B" w:rsidRPr="00FB7DEE">
        <w:rPr>
          <w:sz w:val="24"/>
          <w:szCs w:val="24"/>
        </w:rPr>
        <w:t>05610536.09.01,00(02,00).ТФ.003-3</w:t>
      </w:r>
      <w:r w:rsidR="009C6D64">
        <w:rPr>
          <w:sz w:val="24"/>
          <w:szCs w:val="24"/>
        </w:rPr>
        <w:t>7</w:t>
      </w:r>
      <w:r w:rsidR="0082041B" w:rsidRPr="00FB7DEE">
        <w:rPr>
          <w:sz w:val="24"/>
          <w:szCs w:val="24"/>
        </w:rPr>
        <w:t>.0</w:t>
      </w:r>
      <w:r w:rsidR="0082041B">
        <w:rPr>
          <w:sz w:val="24"/>
          <w:szCs w:val="24"/>
        </w:rPr>
        <w:t>0</w:t>
      </w:r>
      <w:r w:rsidR="0082041B" w:rsidRPr="00FB7DEE">
        <w:rPr>
          <w:sz w:val="24"/>
          <w:szCs w:val="24"/>
        </w:rPr>
        <w:t xml:space="preserve"> 1(2,5)_Том 1</w:t>
      </w:r>
      <w:r w:rsidR="005065F1">
        <w:rPr>
          <w:sz w:val="24"/>
          <w:szCs w:val="24"/>
        </w:rPr>
        <w:t>.</w:t>
      </w:r>
      <w:r w:rsidR="0082041B" w:rsidRPr="00FB7DEE">
        <w:rPr>
          <w:sz w:val="24"/>
          <w:szCs w:val="24"/>
        </w:rPr>
        <w:t xml:space="preserve"> </w:t>
      </w:r>
      <w:r w:rsidR="0082041B" w:rsidRPr="00A004D5">
        <w:rPr>
          <w:sz w:val="24"/>
        </w:rPr>
        <w:t xml:space="preserve">Требования к форматам текстовых файлов, передаваемых участниками бюджетного процесса, неучастниками бюджетного процесса, бюджетными учреждениями, автономными учреждениями в </w:t>
      </w:r>
      <w:r w:rsidR="0082041B">
        <w:rPr>
          <w:sz w:val="24"/>
        </w:rPr>
        <w:t xml:space="preserve">территориальные </w:t>
      </w:r>
      <w:r w:rsidR="0082041B" w:rsidRPr="00A004D5">
        <w:rPr>
          <w:sz w:val="24"/>
        </w:rPr>
        <w:t>органы Федерального казначейства</w:t>
      </w:r>
      <w:r w:rsidR="0082041B">
        <w:rPr>
          <w:sz w:val="24"/>
        </w:rPr>
        <w:t>;</w:t>
      </w:r>
    </w:p>
    <w:p w14:paraId="30500A2A" w14:textId="6EFE8A3A" w:rsidR="0082041B" w:rsidRDefault="0082041B" w:rsidP="0082041B">
      <w:pPr>
        <w:pStyle w:val="ASFKNormal"/>
        <w:widowControl w:val="0"/>
        <w:spacing w:before="60" w:after="120"/>
        <w:jc w:val="both"/>
        <w:rPr>
          <w:sz w:val="24"/>
        </w:rPr>
      </w:pPr>
      <w:r>
        <w:rPr>
          <w:sz w:val="24"/>
          <w:szCs w:val="24"/>
        </w:rPr>
        <w:t xml:space="preserve">– </w:t>
      </w:r>
      <w:r w:rsidRPr="00FB7DEE">
        <w:rPr>
          <w:sz w:val="24"/>
          <w:szCs w:val="24"/>
        </w:rPr>
        <w:t>05610536.09.01,00(02,00).ТФ.004-</w:t>
      </w:r>
      <w:r>
        <w:rPr>
          <w:sz w:val="24"/>
          <w:szCs w:val="24"/>
        </w:rPr>
        <w:t>3</w:t>
      </w:r>
      <w:r w:rsidR="009C6D64">
        <w:rPr>
          <w:sz w:val="24"/>
          <w:szCs w:val="24"/>
        </w:rPr>
        <w:t>7</w:t>
      </w:r>
      <w:r>
        <w:rPr>
          <w:sz w:val="24"/>
          <w:szCs w:val="24"/>
        </w:rPr>
        <w:t>.00</w:t>
      </w:r>
      <w:r w:rsidRPr="00FB7DEE">
        <w:rPr>
          <w:sz w:val="24"/>
          <w:szCs w:val="24"/>
        </w:rPr>
        <w:t xml:space="preserve"> 1(2,5)_Том 2 </w:t>
      </w:r>
      <w:r w:rsidR="005065F1">
        <w:rPr>
          <w:sz w:val="24"/>
          <w:szCs w:val="24"/>
        </w:rPr>
        <w:t>.</w:t>
      </w:r>
      <w:r w:rsidRPr="000C524F">
        <w:rPr>
          <w:sz w:val="24"/>
        </w:rPr>
        <w:t xml:space="preserve">Требования к форматам текстовых файлов, передаваемых </w:t>
      </w:r>
      <w:r>
        <w:rPr>
          <w:sz w:val="24"/>
          <w:szCs w:val="24"/>
        </w:rPr>
        <w:t xml:space="preserve">территориальными </w:t>
      </w:r>
      <w:r w:rsidRPr="000C524F">
        <w:rPr>
          <w:sz w:val="24"/>
        </w:rPr>
        <w:t>органами Федерального казначейства участникам бюджетного процесса, неучастникам бюджетного процесса, бюджетным учреждениям, автономным учреждениям, Счетной палате</w:t>
      </w:r>
      <w:r>
        <w:rPr>
          <w:sz w:val="24"/>
        </w:rPr>
        <w:t>;</w:t>
      </w:r>
    </w:p>
    <w:p w14:paraId="09A2A8E8" w14:textId="328AAFB6" w:rsidR="0082041B" w:rsidRPr="004E1BC1"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05610536.09.01,00(02,00).ТФ.005-</w:t>
      </w:r>
      <w:r>
        <w:rPr>
          <w:sz w:val="24"/>
          <w:szCs w:val="24"/>
        </w:rPr>
        <w:t>3</w:t>
      </w:r>
      <w:r w:rsidR="009C6D64">
        <w:rPr>
          <w:sz w:val="24"/>
          <w:szCs w:val="24"/>
        </w:rPr>
        <w:t>7</w:t>
      </w:r>
      <w:r>
        <w:rPr>
          <w:sz w:val="24"/>
          <w:szCs w:val="24"/>
        </w:rPr>
        <w:t>.00</w:t>
      </w:r>
      <w:r w:rsidRPr="004E1BC1">
        <w:rPr>
          <w:sz w:val="24"/>
          <w:szCs w:val="24"/>
        </w:rPr>
        <w:t xml:space="preserve"> 1(2,5)</w:t>
      </w:r>
      <w:r w:rsidRPr="00FB7DEE">
        <w:rPr>
          <w:sz w:val="24"/>
          <w:szCs w:val="24"/>
        </w:rPr>
        <w:t xml:space="preserve">_Том </w:t>
      </w:r>
      <w:r>
        <w:rPr>
          <w:sz w:val="24"/>
          <w:szCs w:val="24"/>
        </w:rPr>
        <w:t>3</w:t>
      </w:r>
      <w:r w:rsidR="005065F1">
        <w:rPr>
          <w:sz w:val="24"/>
          <w:szCs w:val="24"/>
        </w:rPr>
        <w:t>.</w:t>
      </w:r>
      <w:r w:rsidRPr="00FB7DEE">
        <w:rPr>
          <w:sz w:val="24"/>
          <w:szCs w:val="24"/>
        </w:rPr>
        <w:t xml:space="preserve"> </w:t>
      </w:r>
      <w:r w:rsidRPr="004E1BC1">
        <w:rPr>
          <w:sz w:val="24"/>
          <w:szCs w:val="24"/>
        </w:rPr>
        <w:t>Требования к форматам текстовых файлов, используемы</w:t>
      </w:r>
      <w:r>
        <w:rPr>
          <w:sz w:val="24"/>
          <w:szCs w:val="24"/>
        </w:rPr>
        <w:t>м</w:t>
      </w:r>
      <w:r w:rsidRPr="004E1BC1">
        <w:rPr>
          <w:sz w:val="24"/>
          <w:szCs w:val="24"/>
        </w:rPr>
        <w:t xml:space="preserve"> при передаче нормативно-справочной информации;</w:t>
      </w:r>
    </w:p>
    <w:p w14:paraId="40366FDF" w14:textId="0F4D2000"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05610536.09.01,00(02,00).ТФ.006-</w:t>
      </w:r>
      <w:r>
        <w:rPr>
          <w:sz w:val="24"/>
          <w:szCs w:val="24"/>
        </w:rPr>
        <w:t>3</w:t>
      </w:r>
      <w:r w:rsidR="009C6D64">
        <w:rPr>
          <w:sz w:val="24"/>
          <w:szCs w:val="24"/>
        </w:rPr>
        <w:t>7</w:t>
      </w:r>
      <w:r>
        <w:rPr>
          <w:sz w:val="24"/>
          <w:szCs w:val="24"/>
        </w:rPr>
        <w:t>.00</w:t>
      </w:r>
      <w:r w:rsidRPr="004E1BC1">
        <w:rPr>
          <w:sz w:val="24"/>
          <w:szCs w:val="24"/>
        </w:rPr>
        <w:t xml:space="preserve"> 1(2,5)_Том 4. Требования к форматам текстовых файлов, используемы</w:t>
      </w:r>
      <w:r>
        <w:rPr>
          <w:sz w:val="24"/>
          <w:szCs w:val="24"/>
        </w:rPr>
        <w:t>м</w:t>
      </w:r>
      <w:r w:rsidRPr="004E1BC1">
        <w:rPr>
          <w:sz w:val="24"/>
          <w:szCs w:val="24"/>
        </w:rPr>
        <w:t xml:space="preserve"> при информационном взаимодействии между </w:t>
      </w:r>
      <w:r>
        <w:rPr>
          <w:sz w:val="24"/>
          <w:szCs w:val="24"/>
        </w:rPr>
        <w:t xml:space="preserve">территориальными </w:t>
      </w:r>
      <w:r w:rsidRPr="004E1BC1">
        <w:rPr>
          <w:sz w:val="24"/>
          <w:szCs w:val="24"/>
        </w:rPr>
        <w:t xml:space="preserve">органами Федерального казначейства и их клиентами по обеспечению клиентов </w:t>
      </w:r>
      <w:r>
        <w:rPr>
          <w:sz w:val="24"/>
          <w:szCs w:val="24"/>
        </w:rPr>
        <w:t xml:space="preserve">территориальных </w:t>
      </w:r>
      <w:r w:rsidRPr="004E1BC1">
        <w:rPr>
          <w:sz w:val="24"/>
          <w:szCs w:val="24"/>
        </w:rPr>
        <w:t>органов Федерального казначейства наличными средствами;</w:t>
      </w:r>
    </w:p>
    <w:p w14:paraId="036EA292" w14:textId="25C9DD81"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05610536.09.01,00(02,00).ТФ.007-</w:t>
      </w:r>
      <w:r>
        <w:rPr>
          <w:sz w:val="24"/>
          <w:szCs w:val="24"/>
        </w:rPr>
        <w:t>3</w:t>
      </w:r>
      <w:r w:rsidR="009C6D64">
        <w:rPr>
          <w:sz w:val="24"/>
          <w:szCs w:val="24"/>
        </w:rPr>
        <w:t>7</w:t>
      </w:r>
      <w:r>
        <w:rPr>
          <w:sz w:val="24"/>
          <w:szCs w:val="24"/>
        </w:rPr>
        <w:t>.00</w:t>
      </w:r>
      <w:r w:rsidRPr="004E1BC1">
        <w:rPr>
          <w:sz w:val="24"/>
          <w:szCs w:val="24"/>
        </w:rPr>
        <w:t xml:space="preserve"> 1(2,5)_Том 5. Требования к форматам текстовых файлов, используемых при информационном взаимодействии в системе Федерального казначейства;</w:t>
      </w:r>
    </w:p>
    <w:p w14:paraId="465F6560" w14:textId="4E15A275"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05610536.09.01,00(02,00).ТФ.008-</w:t>
      </w:r>
      <w:r>
        <w:rPr>
          <w:sz w:val="24"/>
          <w:szCs w:val="24"/>
        </w:rPr>
        <w:t>3</w:t>
      </w:r>
      <w:r w:rsidR="009C6D64">
        <w:rPr>
          <w:sz w:val="24"/>
          <w:szCs w:val="24"/>
        </w:rPr>
        <w:t>7</w:t>
      </w:r>
      <w:r>
        <w:rPr>
          <w:sz w:val="24"/>
          <w:szCs w:val="24"/>
        </w:rPr>
        <w:t>.00</w:t>
      </w:r>
      <w:r w:rsidRPr="004E1BC1">
        <w:rPr>
          <w:sz w:val="24"/>
          <w:szCs w:val="24"/>
        </w:rPr>
        <w:t xml:space="preserve"> 1(2,5)_Том 6. Требования к форматам xml-</w:t>
      </w:r>
      <w:r>
        <w:rPr>
          <w:sz w:val="24"/>
          <w:szCs w:val="24"/>
        </w:rPr>
        <w:t>сообщений</w:t>
      </w:r>
      <w:r w:rsidRPr="004E1BC1">
        <w:rPr>
          <w:sz w:val="24"/>
          <w:szCs w:val="24"/>
        </w:rPr>
        <w:t>, используемы</w:t>
      </w:r>
      <w:r>
        <w:rPr>
          <w:sz w:val="24"/>
          <w:szCs w:val="24"/>
        </w:rPr>
        <w:t>м</w:t>
      </w:r>
      <w:r w:rsidRPr="004E1BC1">
        <w:rPr>
          <w:sz w:val="24"/>
          <w:szCs w:val="24"/>
        </w:rPr>
        <w:t xml:space="preserve"> при информационном взаимодействии между Федеральным казначейством и уполномоченными организациями;</w:t>
      </w:r>
    </w:p>
    <w:p w14:paraId="54C0DF67" w14:textId="1E28E36D"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05610536.09.01,00(02,00).ТФ.009-</w:t>
      </w:r>
      <w:r>
        <w:rPr>
          <w:sz w:val="24"/>
          <w:szCs w:val="24"/>
        </w:rPr>
        <w:t>3</w:t>
      </w:r>
      <w:r w:rsidR="009C6D64">
        <w:rPr>
          <w:sz w:val="24"/>
          <w:szCs w:val="24"/>
        </w:rPr>
        <w:t>7</w:t>
      </w:r>
      <w:r>
        <w:rPr>
          <w:sz w:val="24"/>
          <w:szCs w:val="24"/>
        </w:rPr>
        <w:t>.00</w:t>
      </w:r>
      <w:r w:rsidRPr="004E1BC1">
        <w:rPr>
          <w:sz w:val="24"/>
          <w:szCs w:val="24"/>
        </w:rPr>
        <w:t xml:space="preserve"> 1(2,5)_Том 7.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w:t>
      </w:r>
      <w:r>
        <w:rPr>
          <w:sz w:val="24"/>
          <w:szCs w:val="24"/>
        </w:rPr>
        <w:t xml:space="preserve">территориальные </w:t>
      </w:r>
      <w:r w:rsidRPr="004E1BC1">
        <w:rPr>
          <w:sz w:val="24"/>
          <w:szCs w:val="24"/>
        </w:rPr>
        <w:t>органы Федерального казначейства</w:t>
      </w:r>
    </w:p>
    <w:p w14:paraId="06474FDB" w14:textId="0185E957" w:rsidR="0082041B" w:rsidRDefault="0082041B" w:rsidP="0082041B">
      <w:pPr>
        <w:pStyle w:val="ASFKNormal"/>
        <w:widowControl w:val="0"/>
        <w:spacing w:before="60" w:after="120"/>
        <w:jc w:val="both"/>
        <w:rPr>
          <w:sz w:val="24"/>
        </w:rPr>
      </w:pPr>
      <w:r>
        <w:rPr>
          <w:sz w:val="24"/>
          <w:szCs w:val="24"/>
        </w:rPr>
        <w:t xml:space="preserve">– </w:t>
      </w:r>
      <w:r w:rsidRPr="004E1BC1">
        <w:rPr>
          <w:sz w:val="24"/>
          <w:szCs w:val="24"/>
        </w:rPr>
        <w:t>05610536.09.01,00(02,00).ТФ.010-</w:t>
      </w:r>
      <w:r>
        <w:rPr>
          <w:sz w:val="24"/>
          <w:szCs w:val="24"/>
        </w:rPr>
        <w:t>3</w:t>
      </w:r>
      <w:r w:rsidR="009C6D64">
        <w:rPr>
          <w:sz w:val="24"/>
          <w:szCs w:val="24"/>
        </w:rPr>
        <w:t>7</w:t>
      </w:r>
      <w:r>
        <w:rPr>
          <w:sz w:val="24"/>
          <w:szCs w:val="24"/>
        </w:rPr>
        <w:t>.00</w:t>
      </w:r>
      <w:r w:rsidRPr="004E1BC1">
        <w:rPr>
          <w:sz w:val="24"/>
          <w:szCs w:val="24"/>
        </w:rPr>
        <w:t xml:space="preserve"> 1(2,5)_Том 8.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w:t>
      </w:r>
      <w:r>
        <w:rPr>
          <w:sz w:val="24"/>
          <w:szCs w:val="24"/>
        </w:rPr>
        <w:t xml:space="preserve">территориальными </w:t>
      </w:r>
      <w:r w:rsidRPr="004E1BC1">
        <w:rPr>
          <w:sz w:val="24"/>
          <w:szCs w:val="24"/>
        </w:rPr>
        <w:t>органами Федерального казначейства подсистемам государственной интегрированной информационной системы управления</w:t>
      </w:r>
      <w:r>
        <w:rPr>
          <w:sz w:val="24"/>
        </w:rPr>
        <w:t xml:space="preserve"> </w:t>
      </w:r>
      <w:r w:rsidRPr="00D537B8">
        <w:rPr>
          <w:sz w:val="24"/>
        </w:rPr>
        <w:t>общественными финансами «Электронный бюджет» и внешним</w:t>
      </w:r>
      <w:r>
        <w:rPr>
          <w:sz w:val="24"/>
        </w:rPr>
        <w:t xml:space="preserve"> </w:t>
      </w:r>
      <w:r w:rsidRPr="00D537B8">
        <w:rPr>
          <w:sz w:val="24"/>
        </w:rPr>
        <w:t>получателям</w:t>
      </w:r>
      <w:r>
        <w:rPr>
          <w:sz w:val="24"/>
        </w:rPr>
        <w:t>.</w:t>
      </w:r>
    </w:p>
    <w:p w14:paraId="78CF4B70" w14:textId="2DD11816" w:rsidR="0082041B" w:rsidRDefault="0082041B" w:rsidP="0082041B">
      <w:pPr>
        <w:pStyle w:val="ASFKNormal"/>
        <w:widowControl w:val="0"/>
        <w:spacing w:before="60" w:after="120"/>
        <w:jc w:val="both"/>
        <w:rPr>
          <w:sz w:val="24"/>
        </w:rPr>
      </w:pPr>
      <w:r>
        <w:rPr>
          <w:sz w:val="24"/>
          <w:szCs w:val="24"/>
        </w:rPr>
        <w:t>–</w:t>
      </w:r>
      <w:r w:rsidR="002E4310">
        <w:rPr>
          <w:sz w:val="24"/>
          <w:szCs w:val="24"/>
        </w:rPr>
        <w:t xml:space="preserve"> </w:t>
      </w:r>
      <w:r w:rsidR="002E4310" w:rsidRPr="002E4310">
        <w:rPr>
          <w:sz w:val="24"/>
          <w:szCs w:val="24"/>
        </w:rPr>
        <w:t>54819512.09.01,00(02,00).ТФ.042-3</w:t>
      </w:r>
      <w:r w:rsidR="009C6D64">
        <w:rPr>
          <w:sz w:val="24"/>
          <w:szCs w:val="24"/>
        </w:rPr>
        <w:t>7</w:t>
      </w:r>
      <w:r w:rsidR="002E4310" w:rsidRPr="002E4310">
        <w:rPr>
          <w:sz w:val="24"/>
          <w:szCs w:val="24"/>
        </w:rPr>
        <w:t>.00 1(2,5)</w:t>
      </w:r>
      <w:r w:rsidRPr="004E1BC1">
        <w:rPr>
          <w:sz w:val="24"/>
          <w:szCs w:val="24"/>
        </w:rPr>
        <w:t xml:space="preserve">_Том </w:t>
      </w:r>
      <w:r>
        <w:rPr>
          <w:sz w:val="24"/>
          <w:szCs w:val="24"/>
        </w:rPr>
        <w:t>9</w:t>
      </w:r>
      <w:r w:rsidRPr="004E1BC1">
        <w:rPr>
          <w:sz w:val="24"/>
          <w:szCs w:val="24"/>
        </w:rPr>
        <w:t xml:space="preserve">. </w:t>
      </w:r>
      <w:r w:rsidRPr="008738C2">
        <w:rPr>
          <w:sz w:val="24"/>
          <w:szCs w:val="24"/>
        </w:rPr>
        <w:t>Требования к форматам XML-сообщений, используемых при передаче отчетности по лицевому счету между территориальными органами Федерального казначейства и их клиентами, а также при передаче отчетности по казначейскому счету в адрес владельца казначейского счета финансовому органу БС/МБ, территориальному органу управления ВБФ, территориальному органу Федерального казначейства</w:t>
      </w:r>
      <w:r>
        <w:rPr>
          <w:sz w:val="24"/>
        </w:rPr>
        <w:t>.</w:t>
      </w:r>
    </w:p>
    <w:p w14:paraId="7336CCD3" w14:textId="11A1E1B4" w:rsidR="00B774E6" w:rsidRPr="0021173A" w:rsidRDefault="004A6D04" w:rsidP="007F5986">
      <w:pPr>
        <w:pStyle w:val="ASFKNormal"/>
        <w:widowControl w:val="0"/>
        <w:spacing w:before="60" w:after="120"/>
        <w:jc w:val="both"/>
        <w:rPr>
          <w:sz w:val="24"/>
          <w:szCs w:val="24"/>
        </w:rPr>
      </w:pPr>
      <w:r w:rsidRPr="004A6D04">
        <w:rPr>
          <w:sz w:val="24"/>
          <w:szCs w:val="24"/>
        </w:rPr>
        <w:t>Произведена актуализация в рамках проведения предварительных испытаний функци</w:t>
      </w:r>
      <w:r>
        <w:rPr>
          <w:sz w:val="24"/>
          <w:szCs w:val="24"/>
        </w:rPr>
        <w:t xml:space="preserve">онального обновления версии </w:t>
      </w:r>
      <w:r w:rsidRPr="0021173A">
        <w:rPr>
          <w:sz w:val="24"/>
          <w:szCs w:val="24"/>
        </w:rPr>
        <w:t>32.</w:t>
      </w:r>
      <w:r w:rsidR="0082041B" w:rsidRPr="0021173A">
        <w:rPr>
          <w:sz w:val="24"/>
          <w:szCs w:val="24"/>
        </w:rPr>
        <w:t>1</w:t>
      </w:r>
      <w:r w:rsidR="009C6D64">
        <w:rPr>
          <w:sz w:val="24"/>
          <w:szCs w:val="24"/>
        </w:rPr>
        <w:t>7</w:t>
      </w:r>
      <w:r w:rsidRPr="0021173A">
        <w:rPr>
          <w:sz w:val="24"/>
          <w:szCs w:val="24"/>
        </w:rPr>
        <w:t>.0 ППО АСФК</w:t>
      </w:r>
      <w:r w:rsidR="00B774E6" w:rsidRPr="0021173A">
        <w:rPr>
          <w:sz w:val="24"/>
          <w:szCs w:val="24"/>
        </w:rPr>
        <w:t>.</w:t>
      </w:r>
    </w:p>
    <w:p w14:paraId="185CB7B6" w14:textId="14DDAC44" w:rsidR="00B774E6" w:rsidRDefault="00B774E6" w:rsidP="007F5986">
      <w:pPr>
        <w:pStyle w:val="ASFKNormal"/>
        <w:widowControl w:val="0"/>
        <w:spacing w:before="60" w:after="120"/>
        <w:jc w:val="both"/>
        <w:rPr>
          <w:sz w:val="24"/>
          <w:szCs w:val="24"/>
        </w:rPr>
      </w:pPr>
      <w:r w:rsidRPr="0021173A">
        <w:rPr>
          <w:sz w:val="24"/>
          <w:szCs w:val="24"/>
        </w:rPr>
        <w:t>Документ соответствует 32.</w:t>
      </w:r>
      <w:r w:rsidR="0082041B" w:rsidRPr="0021173A">
        <w:rPr>
          <w:sz w:val="24"/>
          <w:szCs w:val="24"/>
        </w:rPr>
        <w:t>1</w:t>
      </w:r>
      <w:r w:rsidR="009C6D64">
        <w:rPr>
          <w:sz w:val="24"/>
          <w:szCs w:val="24"/>
        </w:rPr>
        <w:t>7</w:t>
      </w:r>
      <w:r w:rsidRPr="0021173A">
        <w:rPr>
          <w:sz w:val="24"/>
          <w:szCs w:val="24"/>
        </w:rPr>
        <w:t>.0 версии программного обеспечения.</w:t>
      </w:r>
    </w:p>
    <w:p w14:paraId="2BDA8A70" w14:textId="77777777" w:rsidR="007F5986" w:rsidRDefault="00F84CA8" w:rsidP="007F5986">
      <w:pPr>
        <w:pStyle w:val="ASFKNormal"/>
        <w:widowControl w:val="0"/>
        <w:spacing w:before="60" w:after="120"/>
        <w:jc w:val="both"/>
        <w:rPr>
          <w:sz w:val="24"/>
          <w:szCs w:val="24"/>
        </w:rPr>
        <w:sectPr w:rsidR="007F5986" w:rsidSect="0075205C">
          <w:headerReference w:type="default" r:id="rId10"/>
          <w:footerReference w:type="default" r:id="rId11"/>
          <w:pgSz w:w="11906" w:h="16838"/>
          <w:pgMar w:top="1134" w:right="567" w:bottom="851" w:left="1701" w:header="709" w:footer="709" w:gutter="0"/>
          <w:cols w:space="708"/>
          <w:docGrid w:linePitch="360"/>
        </w:sectPr>
      </w:pPr>
      <w:r w:rsidRPr="00F84CA8">
        <w:rPr>
          <w:sz w:val="24"/>
          <w:szCs w:val="24"/>
        </w:rPr>
        <w:t xml:space="preserve">Документ относится к Автоматизированной системе Федерального казначейства (подсистемы «СУФД» (01,00), «OEBS» (02,00)).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w:t>
      </w:r>
      <w:r w:rsidRPr="00F84CA8">
        <w:rPr>
          <w:sz w:val="24"/>
          <w:szCs w:val="24"/>
        </w:rPr>
        <w:lastRenderedPageBreak/>
        <w:t>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4DF9F37A" w14:textId="77777777" w:rsidR="00CF66F7" w:rsidRPr="00E30BAF" w:rsidRDefault="00CF66F7" w:rsidP="007F5986">
      <w:pPr>
        <w:pStyle w:val="OTRContents"/>
        <w:keepNext w:val="0"/>
        <w:pageBreakBefore w:val="0"/>
        <w:widowControl w:val="0"/>
      </w:pPr>
      <w:r w:rsidRPr="00E30BAF">
        <w:lastRenderedPageBreak/>
        <w:t>Содержание</w:t>
      </w:r>
    </w:p>
    <w:p w14:paraId="0EC364F2" w14:textId="77777777" w:rsidR="000246D6" w:rsidRDefault="00CF66F7">
      <w:pPr>
        <w:pStyle w:val="17"/>
        <w:rPr>
          <w:rFonts w:asciiTheme="minorHAnsi" w:eastAsiaTheme="minorEastAsia" w:hAnsiTheme="minorHAnsi" w:cstheme="minorBidi"/>
          <w:b w:val="0"/>
          <w:bCs w:val="0"/>
          <w:caps w:val="0"/>
          <w:sz w:val="22"/>
          <w:szCs w:val="22"/>
        </w:rPr>
      </w:pPr>
      <w:r w:rsidRPr="00E30BAF">
        <w:fldChar w:fldCharType="begin"/>
      </w:r>
      <w:r w:rsidRPr="00E30BAF">
        <w:instrText xml:space="preserve"> TOC \o \h \z </w:instrText>
      </w:r>
      <w:r w:rsidRPr="00E30BAF">
        <w:fldChar w:fldCharType="separate"/>
      </w:r>
      <w:hyperlink w:anchor="_Toc222501872" w:history="1">
        <w:r w:rsidR="000246D6" w:rsidRPr="00EB66C0">
          <w:rPr>
            <w:rStyle w:val="af1"/>
            <w:highlight w:val="green"/>
          </w:rPr>
          <w:t>1.</w:t>
        </w:r>
        <w:r w:rsidR="000246D6">
          <w:rPr>
            <w:rFonts w:asciiTheme="minorHAnsi" w:eastAsiaTheme="minorEastAsia" w:hAnsiTheme="minorHAnsi" w:cstheme="minorBidi"/>
            <w:b w:val="0"/>
            <w:bCs w:val="0"/>
            <w:caps w:val="0"/>
            <w:sz w:val="22"/>
            <w:szCs w:val="22"/>
          </w:rPr>
          <w:tab/>
        </w:r>
        <w:r w:rsidR="000246D6" w:rsidRPr="00EB66C0">
          <w:rPr>
            <w:rStyle w:val="af1"/>
            <w:highlight w:val="green"/>
          </w:rPr>
          <w:t>Сокращения и определения</w:t>
        </w:r>
        <w:r w:rsidR="000246D6">
          <w:rPr>
            <w:webHidden/>
          </w:rPr>
          <w:tab/>
        </w:r>
        <w:r w:rsidR="000246D6">
          <w:rPr>
            <w:webHidden/>
          </w:rPr>
          <w:fldChar w:fldCharType="begin"/>
        </w:r>
        <w:r w:rsidR="000246D6">
          <w:rPr>
            <w:webHidden/>
          </w:rPr>
          <w:instrText xml:space="preserve"> PAGEREF _Toc222501872 \h </w:instrText>
        </w:r>
        <w:r w:rsidR="000246D6">
          <w:rPr>
            <w:webHidden/>
          </w:rPr>
        </w:r>
        <w:r w:rsidR="000246D6">
          <w:rPr>
            <w:webHidden/>
          </w:rPr>
          <w:fldChar w:fldCharType="separate"/>
        </w:r>
        <w:r w:rsidR="000246D6">
          <w:rPr>
            <w:webHidden/>
          </w:rPr>
          <w:t>10</w:t>
        </w:r>
        <w:r w:rsidR="000246D6">
          <w:rPr>
            <w:webHidden/>
          </w:rPr>
          <w:fldChar w:fldCharType="end"/>
        </w:r>
      </w:hyperlink>
    </w:p>
    <w:p w14:paraId="79045BDF" w14:textId="77777777" w:rsidR="000246D6" w:rsidRDefault="000246D6">
      <w:pPr>
        <w:pStyle w:val="17"/>
        <w:rPr>
          <w:rFonts w:asciiTheme="minorHAnsi" w:eastAsiaTheme="minorEastAsia" w:hAnsiTheme="minorHAnsi" w:cstheme="minorBidi"/>
          <w:b w:val="0"/>
          <w:bCs w:val="0"/>
          <w:caps w:val="0"/>
          <w:sz w:val="22"/>
          <w:szCs w:val="22"/>
        </w:rPr>
      </w:pPr>
      <w:hyperlink w:anchor="_Toc222501873" w:history="1">
        <w:r w:rsidRPr="00EB66C0">
          <w:rPr>
            <w:rStyle w:val="af1"/>
            <w:highlight w:val="green"/>
          </w:rPr>
          <w:t>2.</w:t>
        </w:r>
        <w:r>
          <w:rPr>
            <w:rFonts w:asciiTheme="minorHAnsi" w:eastAsiaTheme="minorEastAsia" w:hAnsiTheme="minorHAnsi" w:cstheme="minorBidi"/>
            <w:b w:val="0"/>
            <w:bCs w:val="0"/>
            <w:caps w:val="0"/>
            <w:sz w:val="22"/>
            <w:szCs w:val="22"/>
          </w:rPr>
          <w:tab/>
        </w:r>
        <w:r w:rsidRPr="00EB66C0">
          <w:rPr>
            <w:rStyle w:val="af1"/>
            <w:highlight w:val="green"/>
          </w:rPr>
          <w:t>Общее описание документа</w:t>
        </w:r>
        <w:r>
          <w:rPr>
            <w:webHidden/>
          </w:rPr>
          <w:tab/>
        </w:r>
        <w:r>
          <w:rPr>
            <w:webHidden/>
          </w:rPr>
          <w:fldChar w:fldCharType="begin"/>
        </w:r>
        <w:r>
          <w:rPr>
            <w:webHidden/>
          </w:rPr>
          <w:instrText xml:space="preserve"> PAGEREF _Toc222501873 \h </w:instrText>
        </w:r>
        <w:r>
          <w:rPr>
            <w:webHidden/>
          </w:rPr>
        </w:r>
        <w:r>
          <w:rPr>
            <w:webHidden/>
          </w:rPr>
          <w:fldChar w:fldCharType="separate"/>
        </w:r>
        <w:r>
          <w:rPr>
            <w:webHidden/>
          </w:rPr>
          <w:t>21</w:t>
        </w:r>
        <w:r>
          <w:rPr>
            <w:webHidden/>
          </w:rPr>
          <w:fldChar w:fldCharType="end"/>
        </w:r>
      </w:hyperlink>
    </w:p>
    <w:p w14:paraId="3745708D" w14:textId="77777777" w:rsidR="000246D6" w:rsidRDefault="000246D6">
      <w:pPr>
        <w:pStyle w:val="17"/>
        <w:rPr>
          <w:rFonts w:asciiTheme="minorHAnsi" w:eastAsiaTheme="minorEastAsia" w:hAnsiTheme="minorHAnsi" w:cstheme="minorBidi"/>
          <w:b w:val="0"/>
          <w:bCs w:val="0"/>
          <w:caps w:val="0"/>
          <w:sz w:val="22"/>
          <w:szCs w:val="22"/>
        </w:rPr>
      </w:pPr>
      <w:hyperlink w:anchor="_Toc222501874" w:history="1">
        <w:r w:rsidRPr="00EB66C0">
          <w:rPr>
            <w:rStyle w:val="af1"/>
          </w:rPr>
          <w:t>3.</w:t>
        </w:r>
        <w:r>
          <w:rPr>
            <w:rFonts w:asciiTheme="minorHAnsi" w:eastAsiaTheme="minorEastAsia" w:hAnsiTheme="minorHAnsi" w:cstheme="minorBidi"/>
            <w:b w:val="0"/>
            <w:bCs w:val="0"/>
            <w:caps w:val="0"/>
            <w:sz w:val="22"/>
            <w:szCs w:val="22"/>
          </w:rPr>
          <w:tab/>
        </w:r>
        <w:r w:rsidRPr="00EB66C0">
          <w:rPr>
            <w:rStyle w:val="af1"/>
          </w:rPr>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 (TXT-формат)</w:t>
        </w:r>
        <w:r>
          <w:rPr>
            <w:webHidden/>
          </w:rPr>
          <w:tab/>
        </w:r>
        <w:r>
          <w:rPr>
            <w:webHidden/>
          </w:rPr>
          <w:fldChar w:fldCharType="begin"/>
        </w:r>
        <w:r>
          <w:rPr>
            <w:webHidden/>
          </w:rPr>
          <w:instrText xml:space="preserve"> PAGEREF _Toc222501874 \h </w:instrText>
        </w:r>
        <w:r>
          <w:rPr>
            <w:webHidden/>
          </w:rPr>
        </w:r>
        <w:r>
          <w:rPr>
            <w:webHidden/>
          </w:rPr>
          <w:fldChar w:fldCharType="separate"/>
        </w:r>
        <w:r>
          <w:rPr>
            <w:webHidden/>
          </w:rPr>
          <w:t>32</w:t>
        </w:r>
        <w:r>
          <w:rPr>
            <w:webHidden/>
          </w:rPr>
          <w:fldChar w:fldCharType="end"/>
        </w:r>
      </w:hyperlink>
    </w:p>
    <w:p w14:paraId="7DFB927B" w14:textId="77777777" w:rsidR="000246D6" w:rsidRDefault="000246D6">
      <w:pPr>
        <w:pStyle w:val="2b"/>
        <w:rPr>
          <w:rFonts w:asciiTheme="minorHAnsi" w:eastAsiaTheme="minorEastAsia" w:hAnsiTheme="minorHAnsi" w:cstheme="minorBidi"/>
          <w:bCs w:val="0"/>
          <w:sz w:val="22"/>
          <w:szCs w:val="22"/>
        </w:rPr>
      </w:pPr>
      <w:hyperlink w:anchor="_Toc222501875" w:history="1">
        <w:r w:rsidRPr="00EB66C0">
          <w:rPr>
            <w:rStyle w:val="af1"/>
            <w:highlight w:val="green"/>
          </w:rPr>
          <w:t>3.1.</w:t>
        </w:r>
        <w:r>
          <w:rPr>
            <w:rFonts w:asciiTheme="minorHAnsi" w:eastAsiaTheme="minorEastAsia" w:hAnsiTheme="minorHAnsi" w:cstheme="minorBidi"/>
            <w:bCs w:val="0"/>
            <w:sz w:val="22"/>
            <w:szCs w:val="22"/>
          </w:rPr>
          <w:tab/>
        </w:r>
        <w:r w:rsidRPr="00EB66C0">
          <w:rPr>
            <w:rStyle w:val="af1"/>
            <w:highlight w:val="green"/>
          </w:rPr>
          <w:t>Описание документа «Сведения о заключенном контракте (его изменении)»</w:t>
        </w:r>
        <w:r>
          <w:rPr>
            <w:webHidden/>
          </w:rPr>
          <w:tab/>
        </w:r>
        <w:r>
          <w:rPr>
            <w:webHidden/>
          </w:rPr>
          <w:fldChar w:fldCharType="begin"/>
        </w:r>
        <w:r>
          <w:rPr>
            <w:webHidden/>
          </w:rPr>
          <w:instrText xml:space="preserve"> PAGEREF _Toc222501875 \h </w:instrText>
        </w:r>
        <w:r>
          <w:rPr>
            <w:webHidden/>
          </w:rPr>
        </w:r>
        <w:r>
          <w:rPr>
            <w:webHidden/>
          </w:rPr>
          <w:fldChar w:fldCharType="separate"/>
        </w:r>
        <w:r>
          <w:rPr>
            <w:webHidden/>
          </w:rPr>
          <w:t>32</w:t>
        </w:r>
        <w:r>
          <w:rPr>
            <w:webHidden/>
          </w:rPr>
          <w:fldChar w:fldCharType="end"/>
        </w:r>
      </w:hyperlink>
    </w:p>
    <w:p w14:paraId="372F80E7" w14:textId="77777777" w:rsidR="000246D6" w:rsidRDefault="000246D6">
      <w:pPr>
        <w:pStyle w:val="35"/>
        <w:rPr>
          <w:rFonts w:asciiTheme="minorHAnsi" w:eastAsiaTheme="minorEastAsia" w:hAnsiTheme="minorHAnsi" w:cstheme="minorBidi"/>
          <w:bCs w:val="0"/>
          <w:iCs w:val="0"/>
          <w:sz w:val="22"/>
          <w:szCs w:val="22"/>
        </w:rPr>
      </w:pPr>
      <w:hyperlink w:anchor="_Toc222501876" w:history="1">
        <w:r w:rsidRPr="00EB66C0">
          <w:rPr>
            <w:rStyle w:val="af1"/>
          </w:rPr>
          <w:t>3.1.1.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_Toc222501876 \h </w:instrText>
        </w:r>
        <w:r>
          <w:rPr>
            <w:webHidden/>
          </w:rPr>
        </w:r>
        <w:r>
          <w:rPr>
            <w:webHidden/>
          </w:rPr>
          <w:fldChar w:fldCharType="separate"/>
        </w:r>
        <w:r>
          <w:rPr>
            <w:webHidden/>
          </w:rPr>
          <w:t>32</w:t>
        </w:r>
        <w:r>
          <w:rPr>
            <w:webHidden/>
          </w:rPr>
          <w:fldChar w:fldCharType="end"/>
        </w:r>
      </w:hyperlink>
    </w:p>
    <w:p w14:paraId="34710073" w14:textId="77777777" w:rsidR="000246D6" w:rsidRDefault="000246D6">
      <w:pPr>
        <w:pStyle w:val="35"/>
        <w:rPr>
          <w:rFonts w:asciiTheme="minorHAnsi" w:eastAsiaTheme="minorEastAsia" w:hAnsiTheme="minorHAnsi" w:cstheme="minorBidi"/>
          <w:bCs w:val="0"/>
          <w:iCs w:val="0"/>
          <w:sz w:val="22"/>
          <w:szCs w:val="22"/>
        </w:rPr>
      </w:pPr>
      <w:hyperlink w:anchor="_Toc222501877" w:history="1">
        <w:r w:rsidRPr="00EB66C0">
          <w:rPr>
            <w:rStyle w:val="af1"/>
            <w:highlight w:val="green"/>
          </w:rPr>
          <w:t>3.1.1.</w:t>
        </w:r>
        <w:r>
          <w:rPr>
            <w:rFonts w:asciiTheme="minorHAnsi" w:eastAsiaTheme="minorEastAsia" w:hAnsiTheme="minorHAnsi" w:cstheme="minorBidi"/>
            <w:bCs w:val="0"/>
            <w:iCs w:val="0"/>
            <w:sz w:val="22"/>
            <w:szCs w:val="22"/>
          </w:rPr>
          <w:tab/>
        </w:r>
        <w:r w:rsidRPr="00EB66C0">
          <w:rPr>
            <w:rStyle w:val="af1"/>
            <w:highlight w:val="green"/>
          </w:rPr>
          <w:t>Описание полей документа</w:t>
        </w:r>
        <w:r>
          <w:rPr>
            <w:webHidden/>
          </w:rPr>
          <w:tab/>
        </w:r>
        <w:r>
          <w:rPr>
            <w:webHidden/>
          </w:rPr>
          <w:fldChar w:fldCharType="begin"/>
        </w:r>
        <w:r>
          <w:rPr>
            <w:webHidden/>
          </w:rPr>
          <w:instrText xml:space="preserve"> PAGEREF _Toc222501877 \h </w:instrText>
        </w:r>
        <w:r>
          <w:rPr>
            <w:webHidden/>
          </w:rPr>
        </w:r>
        <w:r>
          <w:rPr>
            <w:webHidden/>
          </w:rPr>
          <w:fldChar w:fldCharType="separate"/>
        </w:r>
        <w:r>
          <w:rPr>
            <w:webHidden/>
          </w:rPr>
          <w:t>32</w:t>
        </w:r>
        <w:r>
          <w:rPr>
            <w:webHidden/>
          </w:rPr>
          <w:fldChar w:fldCharType="end"/>
        </w:r>
      </w:hyperlink>
    </w:p>
    <w:p w14:paraId="6E2B1025" w14:textId="77777777" w:rsidR="000246D6" w:rsidRDefault="000246D6">
      <w:pPr>
        <w:pStyle w:val="35"/>
        <w:rPr>
          <w:rFonts w:asciiTheme="minorHAnsi" w:eastAsiaTheme="minorEastAsia" w:hAnsiTheme="minorHAnsi" w:cstheme="minorBidi"/>
          <w:bCs w:val="0"/>
          <w:iCs w:val="0"/>
          <w:sz w:val="22"/>
          <w:szCs w:val="22"/>
        </w:rPr>
      </w:pPr>
      <w:hyperlink w:anchor="_Toc222501878" w:history="1">
        <w:r w:rsidRPr="00EB66C0">
          <w:rPr>
            <w:rStyle w:val="af1"/>
            <w:highlight w:val="green"/>
          </w:rPr>
          <w:t>3.1.2.</w:t>
        </w:r>
        <w:r>
          <w:rPr>
            <w:rFonts w:asciiTheme="minorHAnsi" w:eastAsiaTheme="minorEastAsia" w:hAnsiTheme="minorHAnsi" w:cstheme="minorBidi"/>
            <w:bCs w:val="0"/>
            <w:iCs w:val="0"/>
            <w:sz w:val="22"/>
            <w:szCs w:val="22"/>
          </w:rPr>
          <w:tab/>
        </w:r>
        <w:r w:rsidRPr="00EB66C0">
          <w:rPr>
            <w:rStyle w:val="af1"/>
            <w:highlight w:val="green"/>
          </w:rPr>
          <w:t>Макет файла</w:t>
        </w:r>
        <w:r>
          <w:rPr>
            <w:webHidden/>
          </w:rPr>
          <w:tab/>
        </w:r>
        <w:r>
          <w:rPr>
            <w:webHidden/>
          </w:rPr>
          <w:fldChar w:fldCharType="begin"/>
        </w:r>
        <w:r>
          <w:rPr>
            <w:webHidden/>
          </w:rPr>
          <w:instrText xml:space="preserve"> PAGEREF _Toc222501878 \h </w:instrText>
        </w:r>
        <w:r>
          <w:rPr>
            <w:webHidden/>
          </w:rPr>
        </w:r>
        <w:r>
          <w:rPr>
            <w:webHidden/>
          </w:rPr>
          <w:fldChar w:fldCharType="separate"/>
        </w:r>
        <w:r>
          <w:rPr>
            <w:webHidden/>
          </w:rPr>
          <w:t>66</w:t>
        </w:r>
        <w:r>
          <w:rPr>
            <w:webHidden/>
          </w:rPr>
          <w:fldChar w:fldCharType="end"/>
        </w:r>
      </w:hyperlink>
    </w:p>
    <w:p w14:paraId="05174984" w14:textId="77777777" w:rsidR="000246D6" w:rsidRDefault="000246D6">
      <w:pPr>
        <w:pStyle w:val="35"/>
        <w:rPr>
          <w:rFonts w:asciiTheme="minorHAnsi" w:eastAsiaTheme="minorEastAsia" w:hAnsiTheme="minorHAnsi" w:cstheme="minorBidi"/>
          <w:bCs w:val="0"/>
          <w:iCs w:val="0"/>
          <w:sz w:val="22"/>
          <w:szCs w:val="22"/>
        </w:rPr>
      </w:pPr>
      <w:hyperlink w:anchor="_Toc222501879" w:history="1">
        <w:r w:rsidRPr="00EB66C0">
          <w:rPr>
            <w:rStyle w:val="af1"/>
            <w:highlight w:val="green"/>
          </w:rPr>
          <w:t>3.1.3.</w:t>
        </w:r>
        <w:r>
          <w:rPr>
            <w:rFonts w:asciiTheme="minorHAnsi" w:eastAsiaTheme="minorEastAsia" w:hAnsiTheme="minorHAnsi" w:cstheme="minorBidi"/>
            <w:bCs w:val="0"/>
            <w:iCs w:val="0"/>
            <w:sz w:val="22"/>
            <w:szCs w:val="22"/>
          </w:rPr>
          <w:tab/>
        </w:r>
        <w:r w:rsidRPr="00EB66C0">
          <w:rPr>
            <w:rStyle w:val="af1"/>
            <w:highlight w:val="green"/>
          </w:rPr>
          <w:t>Пример файла</w:t>
        </w:r>
        <w:r>
          <w:rPr>
            <w:webHidden/>
          </w:rPr>
          <w:tab/>
        </w:r>
        <w:r>
          <w:rPr>
            <w:webHidden/>
          </w:rPr>
          <w:fldChar w:fldCharType="begin"/>
        </w:r>
        <w:r>
          <w:rPr>
            <w:webHidden/>
          </w:rPr>
          <w:instrText xml:space="preserve"> PAGEREF _Toc222501879 \h </w:instrText>
        </w:r>
        <w:r>
          <w:rPr>
            <w:webHidden/>
          </w:rPr>
        </w:r>
        <w:r>
          <w:rPr>
            <w:webHidden/>
          </w:rPr>
          <w:fldChar w:fldCharType="separate"/>
        </w:r>
        <w:r>
          <w:rPr>
            <w:webHidden/>
          </w:rPr>
          <w:t>67</w:t>
        </w:r>
        <w:r>
          <w:rPr>
            <w:webHidden/>
          </w:rPr>
          <w:fldChar w:fldCharType="end"/>
        </w:r>
      </w:hyperlink>
    </w:p>
    <w:p w14:paraId="696BF9FC" w14:textId="77777777" w:rsidR="000246D6" w:rsidRDefault="000246D6">
      <w:pPr>
        <w:pStyle w:val="2b"/>
        <w:rPr>
          <w:rFonts w:asciiTheme="minorHAnsi" w:eastAsiaTheme="minorEastAsia" w:hAnsiTheme="minorHAnsi" w:cstheme="minorBidi"/>
          <w:bCs w:val="0"/>
          <w:sz w:val="22"/>
          <w:szCs w:val="22"/>
        </w:rPr>
      </w:pPr>
      <w:hyperlink w:anchor="_Toc222501880" w:history="1">
        <w:r w:rsidRPr="00EB66C0">
          <w:rPr>
            <w:rStyle w:val="af1"/>
            <w:highlight w:val="green"/>
          </w:rPr>
          <w:t>3.2.</w:t>
        </w:r>
        <w:r>
          <w:rPr>
            <w:rFonts w:asciiTheme="minorHAnsi" w:eastAsiaTheme="minorEastAsia" w:hAnsiTheme="minorHAnsi" w:cstheme="minorBidi"/>
            <w:bCs w:val="0"/>
            <w:sz w:val="22"/>
            <w:szCs w:val="22"/>
          </w:rPr>
          <w:tab/>
        </w:r>
        <w:r w:rsidRPr="00EB66C0">
          <w:rPr>
            <w:rStyle w:val="af1"/>
            <w:highlight w:val="green"/>
          </w:rPr>
          <w:t>Описание документа «Сведения об исполнении (о расторжении) контракта»</w:t>
        </w:r>
        <w:r>
          <w:rPr>
            <w:webHidden/>
          </w:rPr>
          <w:tab/>
        </w:r>
        <w:r>
          <w:rPr>
            <w:webHidden/>
          </w:rPr>
          <w:fldChar w:fldCharType="begin"/>
        </w:r>
        <w:r>
          <w:rPr>
            <w:webHidden/>
          </w:rPr>
          <w:instrText xml:space="preserve"> PAGEREF _Toc222501880 \h </w:instrText>
        </w:r>
        <w:r>
          <w:rPr>
            <w:webHidden/>
          </w:rPr>
        </w:r>
        <w:r>
          <w:rPr>
            <w:webHidden/>
          </w:rPr>
          <w:fldChar w:fldCharType="separate"/>
        </w:r>
        <w:r>
          <w:rPr>
            <w:webHidden/>
          </w:rPr>
          <w:t>67</w:t>
        </w:r>
        <w:r>
          <w:rPr>
            <w:webHidden/>
          </w:rPr>
          <w:fldChar w:fldCharType="end"/>
        </w:r>
      </w:hyperlink>
    </w:p>
    <w:p w14:paraId="6E6218C1" w14:textId="77777777" w:rsidR="000246D6" w:rsidRDefault="000246D6">
      <w:pPr>
        <w:pStyle w:val="35"/>
        <w:rPr>
          <w:rFonts w:asciiTheme="minorHAnsi" w:eastAsiaTheme="minorEastAsia" w:hAnsiTheme="minorHAnsi" w:cstheme="minorBidi"/>
          <w:bCs w:val="0"/>
          <w:iCs w:val="0"/>
          <w:sz w:val="22"/>
          <w:szCs w:val="22"/>
        </w:rPr>
      </w:pPr>
      <w:hyperlink w:anchor="_Toc222501881" w:history="1">
        <w:r w:rsidRPr="00EB66C0">
          <w:rPr>
            <w:rStyle w:val="af1"/>
          </w:rPr>
          <w:t>3.2.1.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_Toc222501881 \h </w:instrText>
        </w:r>
        <w:r>
          <w:rPr>
            <w:webHidden/>
          </w:rPr>
        </w:r>
        <w:r>
          <w:rPr>
            <w:webHidden/>
          </w:rPr>
          <w:fldChar w:fldCharType="separate"/>
        </w:r>
        <w:r>
          <w:rPr>
            <w:webHidden/>
          </w:rPr>
          <w:t>67</w:t>
        </w:r>
        <w:r>
          <w:rPr>
            <w:webHidden/>
          </w:rPr>
          <w:fldChar w:fldCharType="end"/>
        </w:r>
      </w:hyperlink>
    </w:p>
    <w:p w14:paraId="445C86A5" w14:textId="77777777" w:rsidR="000246D6" w:rsidRDefault="000246D6">
      <w:pPr>
        <w:pStyle w:val="35"/>
        <w:rPr>
          <w:rFonts w:asciiTheme="minorHAnsi" w:eastAsiaTheme="minorEastAsia" w:hAnsiTheme="minorHAnsi" w:cstheme="minorBidi"/>
          <w:bCs w:val="0"/>
          <w:iCs w:val="0"/>
          <w:sz w:val="22"/>
          <w:szCs w:val="22"/>
        </w:rPr>
      </w:pPr>
      <w:hyperlink w:anchor="_Toc222501882" w:history="1">
        <w:r w:rsidRPr="00EB66C0">
          <w:rPr>
            <w:rStyle w:val="af1"/>
            <w:highlight w:val="green"/>
          </w:rPr>
          <w:t>3.2.2.</w:t>
        </w:r>
        <w:r>
          <w:rPr>
            <w:rFonts w:asciiTheme="minorHAnsi" w:eastAsiaTheme="minorEastAsia" w:hAnsiTheme="minorHAnsi" w:cstheme="minorBidi"/>
            <w:bCs w:val="0"/>
            <w:iCs w:val="0"/>
            <w:sz w:val="22"/>
            <w:szCs w:val="22"/>
          </w:rPr>
          <w:tab/>
        </w:r>
        <w:r w:rsidRPr="00EB66C0">
          <w:rPr>
            <w:rStyle w:val="af1"/>
            <w:highlight w:val="green"/>
          </w:rPr>
          <w:t>Описание полей документа</w:t>
        </w:r>
        <w:r>
          <w:rPr>
            <w:webHidden/>
          </w:rPr>
          <w:tab/>
        </w:r>
        <w:r>
          <w:rPr>
            <w:webHidden/>
          </w:rPr>
          <w:fldChar w:fldCharType="begin"/>
        </w:r>
        <w:r>
          <w:rPr>
            <w:webHidden/>
          </w:rPr>
          <w:instrText xml:space="preserve"> PAGEREF _Toc222501882 \h </w:instrText>
        </w:r>
        <w:r>
          <w:rPr>
            <w:webHidden/>
          </w:rPr>
        </w:r>
        <w:r>
          <w:rPr>
            <w:webHidden/>
          </w:rPr>
          <w:fldChar w:fldCharType="separate"/>
        </w:r>
        <w:r>
          <w:rPr>
            <w:webHidden/>
          </w:rPr>
          <w:t>68</w:t>
        </w:r>
        <w:r>
          <w:rPr>
            <w:webHidden/>
          </w:rPr>
          <w:fldChar w:fldCharType="end"/>
        </w:r>
      </w:hyperlink>
    </w:p>
    <w:p w14:paraId="2CA63C63" w14:textId="77777777" w:rsidR="000246D6" w:rsidRDefault="000246D6">
      <w:pPr>
        <w:pStyle w:val="35"/>
        <w:rPr>
          <w:rFonts w:asciiTheme="minorHAnsi" w:eastAsiaTheme="minorEastAsia" w:hAnsiTheme="minorHAnsi" w:cstheme="minorBidi"/>
          <w:bCs w:val="0"/>
          <w:iCs w:val="0"/>
          <w:sz w:val="22"/>
          <w:szCs w:val="22"/>
        </w:rPr>
      </w:pPr>
      <w:hyperlink w:anchor="_Toc222501883" w:history="1">
        <w:r w:rsidRPr="00EB66C0">
          <w:rPr>
            <w:rStyle w:val="af1"/>
            <w:highlight w:val="green"/>
          </w:rPr>
          <w:t>3.2.3.</w:t>
        </w:r>
        <w:r>
          <w:rPr>
            <w:rFonts w:asciiTheme="minorHAnsi" w:eastAsiaTheme="minorEastAsia" w:hAnsiTheme="minorHAnsi" w:cstheme="minorBidi"/>
            <w:bCs w:val="0"/>
            <w:iCs w:val="0"/>
            <w:sz w:val="22"/>
            <w:szCs w:val="22"/>
          </w:rPr>
          <w:tab/>
        </w:r>
        <w:r w:rsidRPr="00EB66C0">
          <w:rPr>
            <w:rStyle w:val="af1"/>
            <w:highlight w:val="green"/>
          </w:rPr>
          <w:t>Макет файла</w:t>
        </w:r>
        <w:r>
          <w:rPr>
            <w:webHidden/>
          </w:rPr>
          <w:tab/>
        </w:r>
        <w:r>
          <w:rPr>
            <w:webHidden/>
          </w:rPr>
          <w:fldChar w:fldCharType="begin"/>
        </w:r>
        <w:r>
          <w:rPr>
            <w:webHidden/>
          </w:rPr>
          <w:instrText xml:space="preserve"> PAGEREF _Toc222501883 \h </w:instrText>
        </w:r>
        <w:r>
          <w:rPr>
            <w:webHidden/>
          </w:rPr>
        </w:r>
        <w:r>
          <w:rPr>
            <w:webHidden/>
          </w:rPr>
          <w:fldChar w:fldCharType="separate"/>
        </w:r>
        <w:r>
          <w:rPr>
            <w:webHidden/>
          </w:rPr>
          <w:t>80</w:t>
        </w:r>
        <w:r>
          <w:rPr>
            <w:webHidden/>
          </w:rPr>
          <w:fldChar w:fldCharType="end"/>
        </w:r>
      </w:hyperlink>
    </w:p>
    <w:p w14:paraId="006770A5" w14:textId="77777777" w:rsidR="000246D6" w:rsidRDefault="000246D6">
      <w:pPr>
        <w:pStyle w:val="35"/>
        <w:rPr>
          <w:rFonts w:asciiTheme="minorHAnsi" w:eastAsiaTheme="minorEastAsia" w:hAnsiTheme="minorHAnsi" w:cstheme="minorBidi"/>
          <w:bCs w:val="0"/>
          <w:iCs w:val="0"/>
          <w:sz w:val="22"/>
          <w:szCs w:val="22"/>
        </w:rPr>
      </w:pPr>
      <w:hyperlink w:anchor="_Toc222501884" w:history="1">
        <w:r w:rsidRPr="00EB66C0">
          <w:rPr>
            <w:rStyle w:val="af1"/>
            <w:highlight w:val="green"/>
          </w:rPr>
          <w:t>3.2.4.</w:t>
        </w:r>
        <w:r>
          <w:rPr>
            <w:rFonts w:asciiTheme="minorHAnsi" w:eastAsiaTheme="minorEastAsia" w:hAnsiTheme="minorHAnsi" w:cstheme="minorBidi"/>
            <w:bCs w:val="0"/>
            <w:iCs w:val="0"/>
            <w:sz w:val="22"/>
            <w:szCs w:val="22"/>
          </w:rPr>
          <w:tab/>
        </w:r>
        <w:r w:rsidRPr="00EB66C0">
          <w:rPr>
            <w:rStyle w:val="af1"/>
            <w:highlight w:val="green"/>
          </w:rPr>
          <w:t>Пример файла</w:t>
        </w:r>
        <w:r>
          <w:rPr>
            <w:webHidden/>
          </w:rPr>
          <w:tab/>
        </w:r>
        <w:r>
          <w:rPr>
            <w:webHidden/>
          </w:rPr>
          <w:fldChar w:fldCharType="begin"/>
        </w:r>
        <w:r>
          <w:rPr>
            <w:webHidden/>
          </w:rPr>
          <w:instrText xml:space="preserve"> PAGEREF _Toc222501884 \h </w:instrText>
        </w:r>
        <w:r>
          <w:rPr>
            <w:webHidden/>
          </w:rPr>
        </w:r>
        <w:r>
          <w:rPr>
            <w:webHidden/>
          </w:rPr>
          <w:fldChar w:fldCharType="separate"/>
        </w:r>
        <w:r>
          <w:rPr>
            <w:webHidden/>
          </w:rPr>
          <w:t>80</w:t>
        </w:r>
        <w:r>
          <w:rPr>
            <w:webHidden/>
          </w:rPr>
          <w:fldChar w:fldCharType="end"/>
        </w:r>
      </w:hyperlink>
    </w:p>
    <w:p w14:paraId="1B5912C8" w14:textId="77777777" w:rsidR="000246D6" w:rsidRDefault="000246D6">
      <w:pPr>
        <w:pStyle w:val="17"/>
        <w:rPr>
          <w:rFonts w:asciiTheme="minorHAnsi" w:eastAsiaTheme="minorEastAsia" w:hAnsiTheme="minorHAnsi" w:cstheme="minorBidi"/>
          <w:b w:val="0"/>
          <w:bCs w:val="0"/>
          <w:caps w:val="0"/>
          <w:sz w:val="22"/>
          <w:szCs w:val="22"/>
        </w:rPr>
      </w:pPr>
      <w:hyperlink w:anchor="_Toc222501885" w:history="1">
        <w:r w:rsidRPr="00EB66C0">
          <w:rPr>
            <w:rStyle w:val="af1"/>
          </w:rPr>
          <w:t>4.</w:t>
        </w:r>
        <w:r>
          <w:rPr>
            <w:rFonts w:asciiTheme="minorHAnsi" w:eastAsiaTheme="minorEastAsia" w:hAnsiTheme="minorHAnsi" w:cstheme="minorBidi"/>
            <w:b w:val="0"/>
            <w:bCs w:val="0"/>
            <w:caps w:val="0"/>
            <w:sz w:val="22"/>
            <w:szCs w:val="22"/>
          </w:rPr>
          <w:tab/>
        </w:r>
        <w:r w:rsidRPr="00EB66C0">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(xml-формат)</w:t>
        </w:r>
        <w:r>
          <w:rPr>
            <w:webHidden/>
          </w:rPr>
          <w:tab/>
        </w:r>
        <w:r>
          <w:rPr>
            <w:webHidden/>
          </w:rPr>
          <w:fldChar w:fldCharType="begin"/>
        </w:r>
        <w:r>
          <w:rPr>
            <w:webHidden/>
          </w:rPr>
          <w:instrText xml:space="preserve"> PAGEREF _Toc222501885 \h </w:instrText>
        </w:r>
        <w:r>
          <w:rPr>
            <w:webHidden/>
          </w:rPr>
        </w:r>
        <w:r>
          <w:rPr>
            <w:webHidden/>
          </w:rPr>
          <w:fldChar w:fldCharType="separate"/>
        </w:r>
        <w:r>
          <w:rPr>
            <w:webHidden/>
          </w:rPr>
          <w:t>82</w:t>
        </w:r>
        <w:r>
          <w:rPr>
            <w:webHidden/>
          </w:rPr>
          <w:fldChar w:fldCharType="end"/>
        </w:r>
      </w:hyperlink>
    </w:p>
    <w:p w14:paraId="433235E9" w14:textId="77777777" w:rsidR="000246D6" w:rsidRDefault="000246D6">
      <w:pPr>
        <w:pStyle w:val="2b"/>
        <w:rPr>
          <w:rFonts w:asciiTheme="minorHAnsi" w:eastAsiaTheme="minorEastAsia" w:hAnsiTheme="minorHAnsi" w:cstheme="minorBidi"/>
          <w:bCs w:val="0"/>
          <w:sz w:val="22"/>
          <w:szCs w:val="22"/>
        </w:rPr>
      </w:pPr>
      <w:hyperlink w:anchor="_Toc222501886" w:history="1">
        <w:r w:rsidRPr="00EB66C0">
          <w:rPr>
            <w:rStyle w:val="af1"/>
            <w:highlight w:val="green"/>
          </w:rPr>
          <w:t>4.1.</w:t>
        </w:r>
        <w:r>
          <w:rPr>
            <w:rFonts w:asciiTheme="minorHAnsi" w:eastAsiaTheme="minorEastAsia" w:hAnsiTheme="minorHAnsi" w:cstheme="minorBidi"/>
            <w:bCs w:val="0"/>
            <w:sz w:val="22"/>
            <w:szCs w:val="22"/>
          </w:rPr>
          <w:tab/>
        </w:r>
        <w:r w:rsidRPr="00EB66C0">
          <w:rPr>
            <w:rStyle w:val="af1"/>
            <w:highlight w:val="green"/>
          </w:rPr>
          <w:t>Описание документа «Расходное расписание»</w:t>
        </w:r>
        <w:r>
          <w:rPr>
            <w:webHidden/>
          </w:rPr>
          <w:tab/>
        </w:r>
        <w:r>
          <w:rPr>
            <w:webHidden/>
          </w:rPr>
          <w:fldChar w:fldCharType="begin"/>
        </w:r>
        <w:r>
          <w:rPr>
            <w:webHidden/>
          </w:rPr>
          <w:instrText xml:space="preserve"> PAGEREF _Toc222501886 \h </w:instrText>
        </w:r>
        <w:r>
          <w:rPr>
            <w:webHidden/>
          </w:rPr>
        </w:r>
        <w:r>
          <w:rPr>
            <w:webHidden/>
          </w:rPr>
          <w:fldChar w:fldCharType="separate"/>
        </w:r>
        <w:r>
          <w:rPr>
            <w:webHidden/>
          </w:rPr>
          <w:t>82</w:t>
        </w:r>
        <w:r>
          <w:rPr>
            <w:webHidden/>
          </w:rPr>
          <w:fldChar w:fldCharType="end"/>
        </w:r>
      </w:hyperlink>
    </w:p>
    <w:p w14:paraId="784AF6CB" w14:textId="77777777" w:rsidR="000246D6" w:rsidRDefault="000246D6">
      <w:pPr>
        <w:pStyle w:val="35"/>
        <w:rPr>
          <w:rFonts w:asciiTheme="minorHAnsi" w:eastAsiaTheme="minorEastAsia" w:hAnsiTheme="minorHAnsi" w:cstheme="minorBidi"/>
          <w:bCs w:val="0"/>
          <w:iCs w:val="0"/>
          <w:sz w:val="22"/>
          <w:szCs w:val="22"/>
        </w:rPr>
      </w:pPr>
      <w:hyperlink w:anchor="_Toc222501887" w:history="1">
        <w:r w:rsidRPr="00EB66C0">
          <w:rPr>
            <w:rStyle w:val="af1"/>
          </w:rPr>
          <w:t>4.1.1.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_Toc222501887 \h </w:instrText>
        </w:r>
        <w:r>
          <w:rPr>
            <w:webHidden/>
          </w:rPr>
        </w:r>
        <w:r>
          <w:rPr>
            <w:webHidden/>
          </w:rPr>
          <w:fldChar w:fldCharType="separate"/>
        </w:r>
        <w:r>
          <w:rPr>
            <w:webHidden/>
          </w:rPr>
          <w:t>82</w:t>
        </w:r>
        <w:r>
          <w:rPr>
            <w:webHidden/>
          </w:rPr>
          <w:fldChar w:fldCharType="end"/>
        </w:r>
      </w:hyperlink>
    </w:p>
    <w:p w14:paraId="6EEAD110" w14:textId="77777777" w:rsidR="000246D6" w:rsidRDefault="000246D6">
      <w:pPr>
        <w:pStyle w:val="35"/>
        <w:rPr>
          <w:rFonts w:asciiTheme="minorHAnsi" w:eastAsiaTheme="minorEastAsia" w:hAnsiTheme="minorHAnsi" w:cstheme="minorBidi"/>
          <w:bCs w:val="0"/>
          <w:iCs w:val="0"/>
          <w:sz w:val="22"/>
          <w:szCs w:val="22"/>
        </w:rPr>
      </w:pPr>
      <w:hyperlink w:anchor="_Toc222501888" w:history="1">
        <w:r w:rsidRPr="00EB66C0">
          <w:rPr>
            <w:rStyle w:val="af1"/>
            <w:highlight w:val="green"/>
          </w:rPr>
          <w:t>4.1.2.</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«tMSC_ExpndblSchdl»</w:t>
        </w:r>
        <w:r>
          <w:rPr>
            <w:webHidden/>
          </w:rPr>
          <w:tab/>
        </w:r>
        <w:r>
          <w:rPr>
            <w:webHidden/>
          </w:rPr>
          <w:fldChar w:fldCharType="begin"/>
        </w:r>
        <w:r>
          <w:rPr>
            <w:webHidden/>
          </w:rPr>
          <w:instrText xml:space="preserve"> PAGEREF _Toc222501888 \h </w:instrText>
        </w:r>
        <w:r>
          <w:rPr>
            <w:webHidden/>
          </w:rPr>
        </w:r>
        <w:r>
          <w:rPr>
            <w:webHidden/>
          </w:rPr>
          <w:fldChar w:fldCharType="separate"/>
        </w:r>
        <w:r>
          <w:rPr>
            <w:webHidden/>
          </w:rPr>
          <w:t>82</w:t>
        </w:r>
        <w:r>
          <w:rPr>
            <w:webHidden/>
          </w:rPr>
          <w:fldChar w:fldCharType="end"/>
        </w:r>
      </w:hyperlink>
    </w:p>
    <w:p w14:paraId="416354D0" w14:textId="77777777" w:rsidR="000246D6" w:rsidRDefault="000246D6">
      <w:pPr>
        <w:pStyle w:val="35"/>
        <w:rPr>
          <w:rFonts w:asciiTheme="minorHAnsi" w:eastAsiaTheme="minorEastAsia" w:hAnsiTheme="minorHAnsi" w:cstheme="minorBidi"/>
          <w:bCs w:val="0"/>
          <w:iCs w:val="0"/>
          <w:sz w:val="22"/>
          <w:szCs w:val="22"/>
        </w:rPr>
      </w:pPr>
      <w:hyperlink w:anchor="_Toc222501889" w:history="1">
        <w:r w:rsidRPr="00EB66C0">
          <w:rPr>
            <w:rStyle w:val="af1"/>
          </w:rPr>
          <w:t>4.1.3.</w:t>
        </w:r>
        <w:r>
          <w:rPr>
            <w:rFonts w:asciiTheme="minorHAnsi" w:eastAsiaTheme="minorEastAsia" w:hAnsiTheme="minorHAnsi" w:cstheme="minorBidi"/>
            <w:bCs w:val="0"/>
            <w:iCs w:val="0"/>
            <w:sz w:val="22"/>
            <w:szCs w:val="22"/>
          </w:rPr>
          <w:tab/>
        </w:r>
        <w:r w:rsidRPr="00EB66C0">
          <w:rPr>
            <w:rStyle w:val="af1"/>
          </w:rPr>
          <w:t>Описание комплексного типа «tAPREORG»</w:t>
        </w:r>
        <w:r>
          <w:rPr>
            <w:webHidden/>
          </w:rPr>
          <w:tab/>
        </w:r>
        <w:r>
          <w:rPr>
            <w:webHidden/>
          </w:rPr>
          <w:fldChar w:fldCharType="begin"/>
        </w:r>
        <w:r>
          <w:rPr>
            <w:webHidden/>
          </w:rPr>
          <w:instrText xml:space="preserve"> PAGEREF _Toc222501889 \h </w:instrText>
        </w:r>
        <w:r>
          <w:rPr>
            <w:webHidden/>
          </w:rPr>
        </w:r>
        <w:r>
          <w:rPr>
            <w:webHidden/>
          </w:rPr>
          <w:fldChar w:fldCharType="separate"/>
        </w:r>
        <w:r>
          <w:rPr>
            <w:webHidden/>
          </w:rPr>
          <w:t>87</w:t>
        </w:r>
        <w:r>
          <w:rPr>
            <w:webHidden/>
          </w:rPr>
          <w:fldChar w:fldCharType="end"/>
        </w:r>
      </w:hyperlink>
    </w:p>
    <w:p w14:paraId="1AB98F19" w14:textId="77777777" w:rsidR="000246D6" w:rsidRDefault="000246D6">
      <w:pPr>
        <w:pStyle w:val="35"/>
        <w:rPr>
          <w:rFonts w:asciiTheme="minorHAnsi" w:eastAsiaTheme="minorEastAsia" w:hAnsiTheme="minorHAnsi" w:cstheme="minorBidi"/>
          <w:bCs w:val="0"/>
          <w:iCs w:val="0"/>
          <w:sz w:val="22"/>
          <w:szCs w:val="22"/>
        </w:rPr>
      </w:pPr>
      <w:hyperlink w:anchor="_Toc222501890" w:history="1">
        <w:r w:rsidRPr="00EB66C0">
          <w:rPr>
            <w:rStyle w:val="af1"/>
          </w:rPr>
          <w:t>4.1.4.</w:t>
        </w:r>
        <w:r>
          <w:rPr>
            <w:rFonts w:asciiTheme="minorHAnsi" w:eastAsiaTheme="minorEastAsia" w:hAnsiTheme="minorHAnsi" w:cstheme="minorBidi"/>
            <w:bCs w:val="0"/>
            <w:iCs w:val="0"/>
            <w:sz w:val="22"/>
            <w:szCs w:val="22"/>
          </w:rPr>
          <w:tab/>
        </w:r>
        <w:r w:rsidRPr="00EB66C0">
          <w:rPr>
            <w:rStyle w:val="af1"/>
          </w:rPr>
          <w:t>Описание комплексного типа «tMSC_PBS_UBP1»</w:t>
        </w:r>
        <w:r>
          <w:rPr>
            <w:webHidden/>
          </w:rPr>
          <w:tab/>
        </w:r>
        <w:r>
          <w:rPr>
            <w:webHidden/>
          </w:rPr>
          <w:fldChar w:fldCharType="begin"/>
        </w:r>
        <w:r>
          <w:rPr>
            <w:webHidden/>
          </w:rPr>
          <w:instrText xml:space="preserve"> PAGEREF _Toc222501890 \h </w:instrText>
        </w:r>
        <w:r>
          <w:rPr>
            <w:webHidden/>
          </w:rPr>
        </w:r>
        <w:r>
          <w:rPr>
            <w:webHidden/>
          </w:rPr>
          <w:fldChar w:fldCharType="separate"/>
        </w:r>
        <w:r>
          <w:rPr>
            <w:webHidden/>
          </w:rPr>
          <w:t>88</w:t>
        </w:r>
        <w:r>
          <w:rPr>
            <w:webHidden/>
          </w:rPr>
          <w:fldChar w:fldCharType="end"/>
        </w:r>
      </w:hyperlink>
    </w:p>
    <w:p w14:paraId="5BB37C42" w14:textId="77777777" w:rsidR="000246D6" w:rsidRDefault="000246D6">
      <w:pPr>
        <w:pStyle w:val="35"/>
        <w:rPr>
          <w:rFonts w:asciiTheme="minorHAnsi" w:eastAsiaTheme="minorEastAsia" w:hAnsiTheme="minorHAnsi" w:cstheme="minorBidi"/>
          <w:bCs w:val="0"/>
          <w:iCs w:val="0"/>
          <w:sz w:val="22"/>
          <w:szCs w:val="22"/>
        </w:rPr>
      </w:pPr>
      <w:hyperlink w:anchor="_Toc222501891" w:history="1">
        <w:r w:rsidRPr="00EB66C0">
          <w:rPr>
            <w:rStyle w:val="af1"/>
          </w:rPr>
          <w:t>4.1.5.</w:t>
        </w:r>
        <w:r>
          <w:rPr>
            <w:rFonts w:asciiTheme="minorHAnsi" w:eastAsiaTheme="minorEastAsia" w:hAnsiTheme="minorHAnsi" w:cstheme="minorBidi"/>
            <w:bCs w:val="0"/>
            <w:iCs w:val="0"/>
            <w:sz w:val="22"/>
            <w:szCs w:val="22"/>
          </w:rPr>
          <w:tab/>
        </w:r>
        <w:r w:rsidRPr="00EB66C0">
          <w:rPr>
            <w:rStyle w:val="af1"/>
          </w:rPr>
          <w:t>Описание комплексного типа «tMSC_GRBS4»</w:t>
        </w:r>
        <w:r>
          <w:rPr>
            <w:webHidden/>
          </w:rPr>
          <w:tab/>
        </w:r>
        <w:r>
          <w:rPr>
            <w:webHidden/>
          </w:rPr>
          <w:fldChar w:fldCharType="begin"/>
        </w:r>
        <w:r>
          <w:rPr>
            <w:webHidden/>
          </w:rPr>
          <w:instrText xml:space="preserve"> PAGEREF _Toc222501891 \h </w:instrText>
        </w:r>
        <w:r>
          <w:rPr>
            <w:webHidden/>
          </w:rPr>
        </w:r>
        <w:r>
          <w:rPr>
            <w:webHidden/>
          </w:rPr>
          <w:fldChar w:fldCharType="separate"/>
        </w:r>
        <w:r>
          <w:rPr>
            <w:webHidden/>
          </w:rPr>
          <w:t>88</w:t>
        </w:r>
        <w:r>
          <w:rPr>
            <w:webHidden/>
          </w:rPr>
          <w:fldChar w:fldCharType="end"/>
        </w:r>
      </w:hyperlink>
    </w:p>
    <w:p w14:paraId="0FB2E970" w14:textId="77777777" w:rsidR="000246D6" w:rsidRDefault="000246D6">
      <w:pPr>
        <w:pStyle w:val="35"/>
        <w:rPr>
          <w:rFonts w:asciiTheme="minorHAnsi" w:eastAsiaTheme="minorEastAsia" w:hAnsiTheme="minorHAnsi" w:cstheme="minorBidi"/>
          <w:bCs w:val="0"/>
          <w:iCs w:val="0"/>
          <w:sz w:val="22"/>
          <w:szCs w:val="22"/>
        </w:rPr>
      </w:pPr>
      <w:hyperlink w:anchor="_Toc222501892" w:history="1">
        <w:r w:rsidRPr="00EB66C0">
          <w:rPr>
            <w:rStyle w:val="af1"/>
          </w:rPr>
          <w:t>4.1.6.</w:t>
        </w:r>
        <w:r>
          <w:rPr>
            <w:rFonts w:asciiTheme="minorHAnsi" w:eastAsiaTheme="minorEastAsia" w:hAnsiTheme="minorHAnsi" w:cstheme="minorBidi"/>
            <w:bCs w:val="0"/>
            <w:iCs w:val="0"/>
            <w:sz w:val="22"/>
            <w:szCs w:val="22"/>
          </w:rPr>
          <w:tab/>
        </w:r>
        <w:r w:rsidRPr="00EB66C0">
          <w:rPr>
            <w:rStyle w:val="af1"/>
          </w:rPr>
          <w:t>Описание комплексного типа «tMSC_OrFK»</w:t>
        </w:r>
        <w:r>
          <w:rPr>
            <w:webHidden/>
          </w:rPr>
          <w:tab/>
        </w:r>
        <w:r>
          <w:rPr>
            <w:webHidden/>
          </w:rPr>
          <w:fldChar w:fldCharType="begin"/>
        </w:r>
        <w:r>
          <w:rPr>
            <w:webHidden/>
          </w:rPr>
          <w:instrText xml:space="preserve"> PAGEREF _Toc222501892 \h </w:instrText>
        </w:r>
        <w:r>
          <w:rPr>
            <w:webHidden/>
          </w:rPr>
        </w:r>
        <w:r>
          <w:rPr>
            <w:webHidden/>
          </w:rPr>
          <w:fldChar w:fldCharType="separate"/>
        </w:r>
        <w:r>
          <w:rPr>
            <w:webHidden/>
          </w:rPr>
          <w:t>89</w:t>
        </w:r>
        <w:r>
          <w:rPr>
            <w:webHidden/>
          </w:rPr>
          <w:fldChar w:fldCharType="end"/>
        </w:r>
      </w:hyperlink>
    </w:p>
    <w:p w14:paraId="5DB23205" w14:textId="77777777" w:rsidR="000246D6" w:rsidRDefault="000246D6">
      <w:pPr>
        <w:pStyle w:val="35"/>
        <w:rPr>
          <w:rFonts w:asciiTheme="minorHAnsi" w:eastAsiaTheme="minorEastAsia" w:hAnsiTheme="minorHAnsi" w:cstheme="minorBidi"/>
          <w:bCs w:val="0"/>
          <w:iCs w:val="0"/>
          <w:sz w:val="22"/>
          <w:szCs w:val="22"/>
        </w:rPr>
      </w:pPr>
      <w:hyperlink w:anchor="_Toc222501893" w:history="1">
        <w:r w:rsidRPr="00EB66C0">
          <w:rPr>
            <w:rStyle w:val="af1"/>
          </w:rPr>
          <w:t>4.1.7.</w:t>
        </w:r>
        <w:r>
          <w:rPr>
            <w:rFonts w:asciiTheme="minorHAnsi" w:eastAsiaTheme="minorEastAsia" w:hAnsiTheme="minorHAnsi" w:cstheme="minorBidi"/>
            <w:bCs w:val="0"/>
            <w:iCs w:val="0"/>
            <w:sz w:val="22"/>
            <w:szCs w:val="22"/>
          </w:rPr>
          <w:tab/>
        </w:r>
        <w:r w:rsidRPr="00EB66C0">
          <w:rPr>
            <w:rStyle w:val="af1"/>
          </w:rPr>
          <w:t>Описание комплексного типа «tMSC_FnclInst2»</w:t>
        </w:r>
        <w:r>
          <w:rPr>
            <w:webHidden/>
          </w:rPr>
          <w:tab/>
        </w:r>
        <w:r>
          <w:rPr>
            <w:webHidden/>
          </w:rPr>
          <w:fldChar w:fldCharType="begin"/>
        </w:r>
        <w:r>
          <w:rPr>
            <w:webHidden/>
          </w:rPr>
          <w:instrText xml:space="preserve"> PAGEREF _Toc222501893 \h </w:instrText>
        </w:r>
        <w:r>
          <w:rPr>
            <w:webHidden/>
          </w:rPr>
        </w:r>
        <w:r>
          <w:rPr>
            <w:webHidden/>
          </w:rPr>
          <w:fldChar w:fldCharType="separate"/>
        </w:r>
        <w:r>
          <w:rPr>
            <w:webHidden/>
          </w:rPr>
          <w:t>89</w:t>
        </w:r>
        <w:r>
          <w:rPr>
            <w:webHidden/>
          </w:rPr>
          <w:fldChar w:fldCharType="end"/>
        </w:r>
      </w:hyperlink>
    </w:p>
    <w:p w14:paraId="1835DCD6" w14:textId="77777777" w:rsidR="000246D6" w:rsidRDefault="000246D6">
      <w:pPr>
        <w:pStyle w:val="35"/>
        <w:rPr>
          <w:rFonts w:asciiTheme="minorHAnsi" w:eastAsiaTheme="minorEastAsia" w:hAnsiTheme="minorHAnsi" w:cstheme="minorBidi"/>
          <w:bCs w:val="0"/>
          <w:iCs w:val="0"/>
          <w:sz w:val="22"/>
          <w:szCs w:val="22"/>
        </w:rPr>
      </w:pPr>
      <w:hyperlink w:anchor="_Toc222501894" w:history="1">
        <w:r w:rsidRPr="00EB66C0">
          <w:rPr>
            <w:rStyle w:val="af1"/>
          </w:rPr>
          <w:t>4.1.8.</w:t>
        </w:r>
        <w:r>
          <w:rPr>
            <w:rFonts w:asciiTheme="minorHAnsi" w:eastAsiaTheme="minorEastAsia" w:hAnsiTheme="minorHAnsi" w:cstheme="minorBidi"/>
            <w:bCs w:val="0"/>
            <w:iCs w:val="0"/>
            <w:sz w:val="22"/>
            <w:szCs w:val="22"/>
          </w:rPr>
          <w:tab/>
        </w:r>
        <w:r w:rsidRPr="00EB66C0">
          <w:rPr>
            <w:rStyle w:val="af1"/>
          </w:rPr>
          <w:t>Описание комплексного типа «tMSC_Hd»</w:t>
        </w:r>
        <w:r>
          <w:rPr>
            <w:webHidden/>
          </w:rPr>
          <w:tab/>
        </w:r>
        <w:r>
          <w:rPr>
            <w:webHidden/>
          </w:rPr>
          <w:fldChar w:fldCharType="begin"/>
        </w:r>
        <w:r>
          <w:rPr>
            <w:webHidden/>
          </w:rPr>
          <w:instrText xml:space="preserve"> PAGEREF _Toc222501894 \h </w:instrText>
        </w:r>
        <w:r>
          <w:rPr>
            <w:webHidden/>
          </w:rPr>
        </w:r>
        <w:r>
          <w:rPr>
            <w:webHidden/>
          </w:rPr>
          <w:fldChar w:fldCharType="separate"/>
        </w:r>
        <w:r>
          <w:rPr>
            <w:webHidden/>
          </w:rPr>
          <w:t>89</w:t>
        </w:r>
        <w:r>
          <w:rPr>
            <w:webHidden/>
          </w:rPr>
          <w:fldChar w:fldCharType="end"/>
        </w:r>
      </w:hyperlink>
    </w:p>
    <w:p w14:paraId="6565AA3F" w14:textId="77777777" w:rsidR="000246D6" w:rsidRDefault="000246D6">
      <w:pPr>
        <w:pStyle w:val="35"/>
        <w:rPr>
          <w:rFonts w:asciiTheme="minorHAnsi" w:eastAsiaTheme="minorEastAsia" w:hAnsiTheme="minorHAnsi" w:cstheme="minorBidi"/>
          <w:bCs w:val="0"/>
          <w:iCs w:val="0"/>
          <w:sz w:val="22"/>
          <w:szCs w:val="22"/>
        </w:rPr>
      </w:pPr>
      <w:hyperlink w:anchor="_Toc222501895" w:history="1">
        <w:r w:rsidRPr="00EB66C0">
          <w:rPr>
            <w:rStyle w:val="af1"/>
          </w:rPr>
          <w:t>4.1.9.</w:t>
        </w:r>
        <w:r>
          <w:rPr>
            <w:rFonts w:asciiTheme="minorHAnsi" w:eastAsiaTheme="minorEastAsia" w:hAnsiTheme="minorHAnsi" w:cstheme="minorBidi"/>
            <w:bCs w:val="0"/>
            <w:iCs w:val="0"/>
            <w:sz w:val="22"/>
            <w:szCs w:val="22"/>
          </w:rPr>
          <w:tab/>
        </w:r>
        <w:r w:rsidRPr="00EB66C0">
          <w:rPr>
            <w:rStyle w:val="af1"/>
          </w:rPr>
          <w:t>Описание комплексного типа «tMSC_RspnExctr»</w:t>
        </w:r>
        <w:r>
          <w:rPr>
            <w:webHidden/>
          </w:rPr>
          <w:tab/>
        </w:r>
        <w:r>
          <w:rPr>
            <w:webHidden/>
          </w:rPr>
          <w:fldChar w:fldCharType="begin"/>
        </w:r>
        <w:r>
          <w:rPr>
            <w:webHidden/>
          </w:rPr>
          <w:instrText xml:space="preserve"> PAGEREF _Toc222501895 \h </w:instrText>
        </w:r>
        <w:r>
          <w:rPr>
            <w:webHidden/>
          </w:rPr>
        </w:r>
        <w:r>
          <w:rPr>
            <w:webHidden/>
          </w:rPr>
          <w:fldChar w:fldCharType="separate"/>
        </w:r>
        <w:r>
          <w:rPr>
            <w:webHidden/>
          </w:rPr>
          <w:t>89</w:t>
        </w:r>
        <w:r>
          <w:rPr>
            <w:webHidden/>
          </w:rPr>
          <w:fldChar w:fldCharType="end"/>
        </w:r>
      </w:hyperlink>
    </w:p>
    <w:p w14:paraId="08412F0C" w14:textId="77777777" w:rsidR="000246D6" w:rsidRDefault="000246D6">
      <w:pPr>
        <w:pStyle w:val="35"/>
        <w:rPr>
          <w:rFonts w:asciiTheme="minorHAnsi" w:eastAsiaTheme="minorEastAsia" w:hAnsiTheme="minorHAnsi" w:cstheme="minorBidi"/>
          <w:bCs w:val="0"/>
          <w:iCs w:val="0"/>
          <w:sz w:val="22"/>
          <w:szCs w:val="22"/>
        </w:rPr>
      </w:pPr>
      <w:hyperlink w:anchor="_Toc222501896" w:history="1">
        <w:r w:rsidRPr="00EB66C0">
          <w:rPr>
            <w:rStyle w:val="af1"/>
          </w:rPr>
          <w:t>4.1.10.</w:t>
        </w:r>
        <w:r>
          <w:rPr>
            <w:rFonts w:asciiTheme="minorHAnsi" w:eastAsiaTheme="minorEastAsia" w:hAnsiTheme="minorHAnsi" w:cstheme="minorBidi"/>
            <w:bCs w:val="0"/>
            <w:iCs w:val="0"/>
            <w:sz w:val="22"/>
            <w:szCs w:val="22"/>
          </w:rPr>
          <w:tab/>
        </w:r>
        <w:r w:rsidRPr="00EB66C0">
          <w:rPr>
            <w:rStyle w:val="af1"/>
          </w:rPr>
          <w:t>Описание комплексного типа «tMSC_Infrmtn3»</w:t>
        </w:r>
        <w:r>
          <w:rPr>
            <w:webHidden/>
          </w:rPr>
          <w:tab/>
        </w:r>
        <w:r>
          <w:rPr>
            <w:webHidden/>
          </w:rPr>
          <w:fldChar w:fldCharType="begin"/>
        </w:r>
        <w:r>
          <w:rPr>
            <w:webHidden/>
          </w:rPr>
          <w:instrText xml:space="preserve"> PAGEREF _Toc222501896 \h </w:instrText>
        </w:r>
        <w:r>
          <w:rPr>
            <w:webHidden/>
          </w:rPr>
        </w:r>
        <w:r>
          <w:rPr>
            <w:webHidden/>
          </w:rPr>
          <w:fldChar w:fldCharType="separate"/>
        </w:r>
        <w:r>
          <w:rPr>
            <w:webHidden/>
          </w:rPr>
          <w:t>90</w:t>
        </w:r>
        <w:r>
          <w:rPr>
            <w:webHidden/>
          </w:rPr>
          <w:fldChar w:fldCharType="end"/>
        </w:r>
      </w:hyperlink>
    </w:p>
    <w:p w14:paraId="47B69203" w14:textId="77777777" w:rsidR="000246D6" w:rsidRDefault="000246D6">
      <w:pPr>
        <w:pStyle w:val="35"/>
        <w:rPr>
          <w:rFonts w:asciiTheme="minorHAnsi" w:eastAsiaTheme="minorEastAsia" w:hAnsiTheme="minorHAnsi" w:cstheme="minorBidi"/>
          <w:bCs w:val="0"/>
          <w:iCs w:val="0"/>
          <w:sz w:val="22"/>
          <w:szCs w:val="22"/>
        </w:rPr>
      </w:pPr>
      <w:hyperlink w:anchor="_Toc222501897" w:history="1">
        <w:r w:rsidRPr="00EB66C0">
          <w:rPr>
            <w:rStyle w:val="af1"/>
          </w:rPr>
          <w:t>4.1.11.</w:t>
        </w:r>
        <w:r>
          <w:rPr>
            <w:rFonts w:asciiTheme="minorHAnsi" w:eastAsiaTheme="minorEastAsia" w:hAnsiTheme="minorHAnsi" w:cstheme="minorBidi"/>
            <w:bCs w:val="0"/>
            <w:iCs w:val="0"/>
            <w:sz w:val="22"/>
            <w:szCs w:val="22"/>
          </w:rPr>
          <w:tab/>
        </w:r>
        <w:r w:rsidRPr="00EB66C0">
          <w:rPr>
            <w:rStyle w:val="af1"/>
          </w:rPr>
          <w:t>Описание комплексного типа «tMSC_SpclInst»</w:t>
        </w:r>
        <w:r>
          <w:rPr>
            <w:webHidden/>
          </w:rPr>
          <w:tab/>
        </w:r>
        <w:r>
          <w:rPr>
            <w:webHidden/>
          </w:rPr>
          <w:fldChar w:fldCharType="begin"/>
        </w:r>
        <w:r>
          <w:rPr>
            <w:webHidden/>
          </w:rPr>
          <w:instrText xml:space="preserve"> PAGEREF _Toc222501897 \h </w:instrText>
        </w:r>
        <w:r>
          <w:rPr>
            <w:webHidden/>
          </w:rPr>
        </w:r>
        <w:r>
          <w:rPr>
            <w:webHidden/>
          </w:rPr>
          <w:fldChar w:fldCharType="separate"/>
        </w:r>
        <w:r>
          <w:rPr>
            <w:webHidden/>
          </w:rPr>
          <w:t>90</w:t>
        </w:r>
        <w:r>
          <w:rPr>
            <w:webHidden/>
          </w:rPr>
          <w:fldChar w:fldCharType="end"/>
        </w:r>
      </w:hyperlink>
    </w:p>
    <w:p w14:paraId="420C4ED6" w14:textId="77777777" w:rsidR="000246D6" w:rsidRDefault="000246D6">
      <w:pPr>
        <w:pStyle w:val="35"/>
        <w:rPr>
          <w:rFonts w:asciiTheme="minorHAnsi" w:eastAsiaTheme="minorEastAsia" w:hAnsiTheme="minorHAnsi" w:cstheme="minorBidi"/>
          <w:bCs w:val="0"/>
          <w:iCs w:val="0"/>
          <w:sz w:val="22"/>
          <w:szCs w:val="22"/>
        </w:rPr>
      </w:pPr>
      <w:hyperlink w:anchor="_Toc222501898" w:history="1">
        <w:r w:rsidRPr="00EB66C0">
          <w:rPr>
            <w:rStyle w:val="af1"/>
          </w:rPr>
          <w:t>4.1.12.</w:t>
        </w:r>
        <w:r>
          <w:rPr>
            <w:rFonts w:asciiTheme="minorHAnsi" w:eastAsiaTheme="minorEastAsia" w:hAnsiTheme="minorHAnsi" w:cstheme="minorBidi"/>
            <w:bCs w:val="0"/>
            <w:iCs w:val="0"/>
            <w:sz w:val="22"/>
            <w:szCs w:val="22"/>
          </w:rPr>
          <w:tab/>
        </w:r>
        <w:r w:rsidRPr="00EB66C0">
          <w:rPr>
            <w:rStyle w:val="af1"/>
          </w:rPr>
          <w:t>Описание комплексного типа «tMSC_Amount»</w:t>
        </w:r>
        <w:r>
          <w:rPr>
            <w:webHidden/>
          </w:rPr>
          <w:tab/>
        </w:r>
        <w:r>
          <w:rPr>
            <w:webHidden/>
          </w:rPr>
          <w:fldChar w:fldCharType="begin"/>
        </w:r>
        <w:r>
          <w:rPr>
            <w:webHidden/>
          </w:rPr>
          <w:instrText xml:space="preserve"> PAGEREF _Toc222501898 \h </w:instrText>
        </w:r>
        <w:r>
          <w:rPr>
            <w:webHidden/>
          </w:rPr>
        </w:r>
        <w:r>
          <w:rPr>
            <w:webHidden/>
          </w:rPr>
          <w:fldChar w:fldCharType="separate"/>
        </w:r>
        <w:r>
          <w:rPr>
            <w:webHidden/>
          </w:rPr>
          <w:t>90</w:t>
        </w:r>
        <w:r>
          <w:rPr>
            <w:webHidden/>
          </w:rPr>
          <w:fldChar w:fldCharType="end"/>
        </w:r>
      </w:hyperlink>
    </w:p>
    <w:p w14:paraId="6D394819" w14:textId="77777777" w:rsidR="000246D6" w:rsidRDefault="000246D6">
      <w:pPr>
        <w:pStyle w:val="35"/>
        <w:rPr>
          <w:rFonts w:asciiTheme="minorHAnsi" w:eastAsiaTheme="minorEastAsia" w:hAnsiTheme="minorHAnsi" w:cstheme="minorBidi"/>
          <w:bCs w:val="0"/>
          <w:iCs w:val="0"/>
          <w:sz w:val="22"/>
          <w:szCs w:val="22"/>
        </w:rPr>
      </w:pPr>
      <w:hyperlink w:anchor="_Toc222501899" w:history="1">
        <w:r w:rsidRPr="00EB66C0">
          <w:rPr>
            <w:rStyle w:val="af1"/>
          </w:rPr>
          <w:t>4.1.13.</w:t>
        </w:r>
        <w:r>
          <w:rPr>
            <w:rFonts w:asciiTheme="minorHAnsi" w:eastAsiaTheme="minorEastAsia" w:hAnsiTheme="minorHAnsi" w:cstheme="minorBidi"/>
            <w:bCs w:val="0"/>
            <w:iCs w:val="0"/>
            <w:sz w:val="22"/>
            <w:szCs w:val="22"/>
          </w:rPr>
          <w:tab/>
        </w:r>
        <w:r w:rsidRPr="00EB66C0">
          <w:rPr>
            <w:rStyle w:val="af1"/>
          </w:rPr>
          <w:t>Описание комплексного типа «tAPBASTR»</w:t>
        </w:r>
        <w:r>
          <w:rPr>
            <w:webHidden/>
          </w:rPr>
          <w:tab/>
        </w:r>
        <w:r>
          <w:rPr>
            <w:webHidden/>
          </w:rPr>
          <w:fldChar w:fldCharType="begin"/>
        </w:r>
        <w:r>
          <w:rPr>
            <w:webHidden/>
          </w:rPr>
          <w:instrText xml:space="preserve"> PAGEREF _Toc222501899 \h </w:instrText>
        </w:r>
        <w:r>
          <w:rPr>
            <w:webHidden/>
          </w:rPr>
        </w:r>
        <w:r>
          <w:rPr>
            <w:webHidden/>
          </w:rPr>
          <w:fldChar w:fldCharType="separate"/>
        </w:r>
        <w:r>
          <w:rPr>
            <w:webHidden/>
          </w:rPr>
          <w:t>91</w:t>
        </w:r>
        <w:r>
          <w:rPr>
            <w:webHidden/>
          </w:rPr>
          <w:fldChar w:fldCharType="end"/>
        </w:r>
      </w:hyperlink>
    </w:p>
    <w:p w14:paraId="498FD78D" w14:textId="77777777" w:rsidR="000246D6" w:rsidRDefault="000246D6">
      <w:pPr>
        <w:pStyle w:val="35"/>
        <w:rPr>
          <w:rFonts w:asciiTheme="minorHAnsi" w:eastAsiaTheme="minorEastAsia" w:hAnsiTheme="minorHAnsi" w:cstheme="minorBidi"/>
          <w:bCs w:val="0"/>
          <w:iCs w:val="0"/>
          <w:sz w:val="22"/>
          <w:szCs w:val="22"/>
        </w:rPr>
      </w:pPr>
      <w:hyperlink w:anchor="_Toc222501900" w:history="1">
        <w:r w:rsidRPr="00EB66C0">
          <w:rPr>
            <w:rStyle w:val="af1"/>
          </w:rPr>
          <w:t>4.1.14.</w:t>
        </w:r>
        <w:r>
          <w:rPr>
            <w:rFonts w:asciiTheme="minorHAnsi" w:eastAsiaTheme="minorEastAsia" w:hAnsiTheme="minorHAnsi" w:cstheme="minorBidi"/>
            <w:bCs w:val="0"/>
            <w:iCs w:val="0"/>
            <w:sz w:val="22"/>
            <w:szCs w:val="22"/>
          </w:rPr>
          <w:tab/>
        </w:r>
        <w:r w:rsidRPr="00EB66C0">
          <w:rPr>
            <w:rStyle w:val="af1"/>
          </w:rPr>
          <w:t>Описание комплексного типа «tAPBASTR_ITEM»</w:t>
        </w:r>
        <w:r>
          <w:rPr>
            <w:webHidden/>
          </w:rPr>
          <w:tab/>
        </w:r>
        <w:r>
          <w:rPr>
            <w:webHidden/>
          </w:rPr>
          <w:fldChar w:fldCharType="begin"/>
        </w:r>
        <w:r>
          <w:rPr>
            <w:webHidden/>
          </w:rPr>
          <w:instrText xml:space="preserve"> PAGEREF _Toc222501900 \h </w:instrText>
        </w:r>
        <w:r>
          <w:rPr>
            <w:webHidden/>
          </w:rPr>
        </w:r>
        <w:r>
          <w:rPr>
            <w:webHidden/>
          </w:rPr>
          <w:fldChar w:fldCharType="separate"/>
        </w:r>
        <w:r>
          <w:rPr>
            <w:webHidden/>
          </w:rPr>
          <w:t>91</w:t>
        </w:r>
        <w:r>
          <w:rPr>
            <w:webHidden/>
          </w:rPr>
          <w:fldChar w:fldCharType="end"/>
        </w:r>
      </w:hyperlink>
    </w:p>
    <w:p w14:paraId="2E4D086D" w14:textId="77777777" w:rsidR="000246D6" w:rsidRDefault="000246D6">
      <w:pPr>
        <w:pStyle w:val="35"/>
        <w:rPr>
          <w:rFonts w:asciiTheme="minorHAnsi" w:eastAsiaTheme="minorEastAsia" w:hAnsiTheme="minorHAnsi" w:cstheme="minorBidi"/>
          <w:bCs w:val="0"/>
          <w:iCs w:val="0"/>
          <w:sz w:val="22"/>
          <w:szCs w:val="22"/>
        </w:rPr>
      </w:pPr>
      <w:hyperlink w:anchor="_Toc222501901" w:history="1">
        <w:r w:rsidRPr="00EB66C0">
          <w:rPr>
            <w:rStyle w:val="af1"/>
          </w:rPr>
          <w:t>4.1.15.</w:t>
        </w:r>
        <w:r>
          <w:rPr>
            <w:rFonts w:asciiTheme="minorHAnsi" w:eastAsiaTheme="minorEastAsia" w:hAnsiTheme="minorHAnsi" w:cstheme="minorBidi"/>
            <w:bCs w:val="0"/>
            <w:iCs w:val="0"/>
            <w:sz w:val="22"/>
            <w:szCs w:val="22"/>
          </w:rPr>
          <w:tab/>
        </w:r>
        <w:r w:rsidRPr="00EB66C0">
          <w:rPr>
            <w:rStyle w:val="af1"/>
          </w:rPr>
          <w:t>Описание комплексного типа «tAPLBOSTR»</w:t>
        </w:r>
        <w:r>
          <w:rPr>
            <w:webHidden/>
          </w:rPr>
          <w:tab/>
        </w:r>
        <w:r>
          <w:rPr>
            <w:webHidden/>
          </w:rPr>
          <w:fldChar w:fldCharType="begin"/>
        </w:r>
        <w:r>
          <w:rPr>
            <w:webHidden/>
          </w:rPr>
          <w:instrText xml:space="preserve"> PAGEREF _Toc222501901 \h </w:instrText>
        </w:r>
        <w:r>
          <w:rPr>
            <w:webHidden/>
          </w:rPr>
        </w:r>
        <w:r>
          <w:rPr>
            <w:webHidden/>
          </w:rPr>
          <w:fldChar w:fldCharType="separate"/>
        </w:r>
        <w:r>
          <w:rPr>
            <w:webHidden/>
          </w:rPr>
          <w:t>92</w:t>
        </w:r>
        <w:r>
          <w:rPr>
            <w:webHidden/>
          </w:rPr>
          <w:fldChar w:fldCharType="end"/>
        </w:r>
      </w:hyperlink>
    </w:p>
    <w:p w14:paraId="5C490D05" w14:textId="77777777" w:rsidR="000246D6" w:rsidRDefault="000246D6">
      <w:pPr>
        <w:pStyle w:val="35"/>
        <w:rPr>
          <w:rFonts w:asciiTheme="minorHAnsi" w:eastAsiaTheme="minorEastAsia" w:hAnsiTheme="minorHAnsi" w:cstheme="minorBidi"/>
          <w:bCs w:val="0"/>
          <w:iCs w:val="0"/>
          <w:sz w:val="22"/>
          <w:szCs w:val="22"/>
        </w:rPr>
      </w:pPr>
      <w:hyperlink w:anchor="_Toc222501902" w:history="1">
        <w:r w:rsidRPr="00EB66C0">
          <w:rPr>
            <w:rStyle w:val="af1"/>
          </w:rPr>
          <w:t>4.1.16.</w:t>
        </w:r>
        <w:r>
          <w:rPr>
            <w:rFonts w:asciiTheme="minorHAnsi" w:eastAsiaTheme="minorEastAsia" w:hAnsiTheme="minorHAnsi" w:cstheme="minorBidi"/>
            <w:bCs w:val="0"/>
            <w:iCs w:val="0"/>
            <w:sz w:val="22"/>
            <w:szCs w:val="22"/>
          </w:rPr>
          <w:tab/>
        </w:r>
        <w:r w:rsidRPr="00EB66C0">
          <w:rPr>
            <w:rStyle w:val="af1"/>
          </w:rPr>
          <w:t>Описание комплексного типа «tAPLBOSTR_ITEM»</w:t>
        </w:r>
        <w:r>
          <w:rPr>
            <w:webHidden/>
          </w:rPr>
          <w:tab/>
        </w:r>
        <w:r>
          <w:rPr>
            <w:webHidden/>
          </w:rPr>
          <w:fldChar w:fldCharType="begin"/>
        </w:r>
        <w:r>
          <w:rPr>
            <w:webHidden/>
          </w:rPr>
          <w:instrText xml:space="preserve"> PAGEREF _Toc222501902 \h </w:instrText>
        </w:r>
        <w:r>
          <w:rPr>
            <w:webHidden/>
          </w:rPr>
        </w:r>
        <w:r>
          <w:rPr>
            <w:webHidden/>
          </w:rPr>
          <w:fldChar w:fldCharType="separate"/>
        </w:r>
        <w:r>
          <w:rPr>
            <w:webHidden/>
          </w:rPr>
          <w:t>92</w:t>
        </w:r>
        <w:r>
          <w:rPr>
            <w:webHidden/>
          </w:rPr>
          <w:fldChar w:fldCharType="end"/>
        </w:r>
      </w:hyperlink>
    </w:p>
    <w:p w14:paraId="79856755" w14:textId="77777777" w:rsidR="000246D6" w:rsidRDefault="000246D6">
      <w:pPr>
        <w:pStyle w:val="35"/>
        <w:rPr>
          <w:rFonts w:asciiTheme="minorHAnsi" w:eastAsiaTheme="minorEastAsia" w:hAnsiTheme="minorHAnsi" w:cstheme="minorBidi"/>
          <w:bCs w:val="0"/>
          <w:iCs w:val="0"/>
          <w:sz w:val="22"/>
          <w:szCs w:val="22"/>
        </w:rPr>
      </w:pPr>
      <w:hyperlink w:anchor="_Toc222501903" w:history="1">
        <w:r w:rsidRPr="00EB66C0">
          <w:rPr>
            <w:rStyle w:val="af1"/>
          </w:rPr>
          <w:t>4.1.17.</w:t>
        </w:r>
        <w:r>
          <w:rPr>
            <w:rFonts w:asciiTheme="minorHAnsi" w:eastAsiaTheme="minorEastAsia" w:hAnsiTheme="minorHAnsi" w:cstheme="minorBidi"/>
            <w:bCs w:val="0"/>
            <w:iCs w:val="0"/>
            <w:sz w:val="22"/>
            <w:szCs w:val="22"/>
          </w:rPr>
          <w:tab/>
        </w:r>
        <w:r w:rsidRPr="00EB66C0">
          <w:rPr>
            <w:rStyle w:val="af1"/>
          </w:rPr>
          <w:t>Описание комплексного типа «tMSC_KBKAmount»</w:t>
        </w:r>
        <w:r>
          <w:rPr>
            <w:webHidden/>
          </w:rPr>
          <w:tab/>
        </w:r>
        <w:r>
          <w:rPr>
            <w:webHidden/>
          </w:rPr>
          <w:fldChar w:fldCharType="begin"/>
        </w:r>
        <w:r>
          <w:rPr>
            <w:webHidden/>
          </w:rPr>
          <w:instrText xml:space="preserve"> PAGEREF _Toc222501903 \h </w:instrText>
        </w:r>
        <w:r>
          <w:rPr>
            <w:webHidden/>
          </w:rPr>
        </w:r>
        <w:r>
          <w:rPr>
            <w:webHidden/>
          </w:rPr>
          <w:fldChar w:fldCharType="separate"/>
        </w:r>
        <w:r>
          <w:rPr>
            <w:webHidden/>
          </w:rPr>
          <w:t>92</w:t>
        </w:r>
        <w:r>
          <w:rPr>
            <w:webHidden/>
          </w:rPr>
          <w:fldChar w:fldCharType="end"/>
        </w:r>
      </w:hyperlink>
    </w:p>
    <w:p w14:paraId="0DDA2503" w14:textId="77777777" w:rsidR="000246D6" w:rsidRDefault="000246D6">
      <w:pPr>
        <w:pStyle w:val="35"/>
        <w:rPr>
          <w:rFonts w:asciiTheme="minorHAnsi" w:eastAsiaTheme="minorEastAsia" w:hAnsiTheme="minorHAnsi" w:cstheme="minorBidi"/>
          <w:bCs w:val="0"/>
          <w:iCs w:val="0"/>
          <w:sz w:val="22"/>
          <w:szCs w:val="22"/>
        </w:rPr>
      </w:pPr>
      <w:hyperlink w:anchor="_Toc222501904" w:history="1">
        <w:r w:rsidRPr="00EB66C0">
          <w:rPr>
            <w:rStyle w:val="af1"/>
          </w:rPr>
          <w:t>4.1.18.</w:t>
        </w:r>
        <w:r>
          <w:rPr>
            <w:rFonts w:asciiTheme="minorHAnsi" w:eastAsiaTheme="minorEastAsia" w:hAnsiTheme="minorHAnsi" w:cstheme="minorBidi"/>
            <w:bCs w:val="0"/>
            <w:iCs w:val="0"/>
            <w:sz w:val="22"/>
            <w:szCs w:val="22"/>
          </w:rPr>
          <w:tab/>
        </w:r>
        <w:r w:rsidRPr="00EB66C0">
          <w:rPr>
            <w:rStyle w:val="af1"/>
          </w:rPr>
          <w:t>Описание комплексного типа «tAPPOFSTR»</w:t>
        </w:r>
        <w:r>
          <w:rPr>
            <w:webHidden/>
          </w:rPr>
          <w:tab/>
        </w:r>
        <w:r>
          <w:rPr>
            <w:webHidden/>
          </w:rPr>
          <w:fldChar w:fldCharType="begin"/>
        </w:r>
        <w:r>
          <w:rPr>
            <w:webHidden/>
          </w:rPr>
          <w:instrText xml:space="preserve"> PAGEREF _Toc222501904 \h </w:instrText>
        </w:r>
        <w:r>
          <w:rPr>
            <w:webHidden/>
          </w:rPr>
        </w:r>
        <w:r>
          <w:rPr>
            <w:webHidden/>
          </w:rPr>
          <w:fldChar w:fldCharType="separate"/>
        </w:r>
        <w:r>
          <w:rPr>
            <w:webHidden/>
          </w:rPr>
          <w:t>93</w:t>
        </w:r>
        <w:r>
          <w:rPr>
            <w:webHidden/>
          </w:rPr>
          <w:fldChar w:fldCharType="end"/>
        </w:r>
      </w:hyperlink>
    </w:p>
    <w:p w14:paraId="04CAA4C2" w14:textId="77777777" w:rsidR="000246D6" w:rsidRDefault="000246D6">
      <w:pPr>
        <w:pStyle w:val="35"/>
        <w:rPr>
          <w:rFonts w:asciiTheme="minorHAnsi" w:eastAsiaTheme="minorEastAsia" w:hAnsiTheme="minorHAnsi" w:cstheme="minorBidi"/>
          <w:bCs w:val="0"/>
          <w:iCs w:val="0"/>
          <w:sz w:val="22"/>
          <w:szCs w:val="22"/>
        </w:rPr>
      </w:pPr>
      <w:hyperlink w:anchor="_Toc222501905" w:history="1">
        <w:r w:rsidRPr="00EB66C0">
          <w:rPr>
            <w:rStyle w:val="af1"/>
          </w:rPr>
          <w:t>4.1.19.</w:t>
        </w:r>
        <w:r>
          <w:rPr>
            <w:rFonts w:asciiTheme="minorHAnsi" w:eastAsiaTheme="minorEastAsia" w:hAnsiTheme="minorHAnsi" w:cstheme="minorBidi"/>
            <w:bCs w:val="0"/>
            <w:iCs w:val="0"/>
            <w:sz w:val="22"/>
            <w:szCs w:val="22"/>
          </w:rPr>
          <w:tab/>
        </w:r>
        <w:r w:rsidRPr="00EB66C0">
          <w:rPr>
            <w:rStyle w:val="af1"/>
          </w:rPr>
          <w:t>Описание комплексного типа «tAPPOFSTR_ITEM»</w:t>
        </w:r>
        <w:r>
          <w:rPr>
            <w:webHidden/>
          </w:rPr>
          <w:tab/>
        </w:r>
        <w:r>
          <w:rPr>
            <w:webHidden/>
          </w:rPr>
          <w:fldChar w:fldCharType="begin"/>
        </w:r>
        <w:r>
          <w:rPr>
            <w:webHidden/>
          </w:rPr>
          <w:instrText xml:space="preserve"> PAGEREF _Toc222501905 \h </w:instrText>
        </w:r>
        <w:r>
          <w:rPr>
            <w:webHidden/>
          </w:rPr>
        </w:r>
        <w:r>
          <w:rPr>
            <w:webHidden/>
          </w:rPr>
          <w:fldChar w:fldCharType="separate"/>
        </w:r>
        <w:r>
          <w:rPr>
            <w:webHidden/>
          </w:rPr>
          <w:t>93</w:t>
        </w:r>
        <w:r>
          <w:rPr>
            <w:webHidden/>
          </w:rPr>
          <w:fldChar w:fldCharType="end"/>
        </w:r>
      </w:hyperlink>
    </w:p>
    <w:p w14:paraId="6D1F5095" w14:textId="77777777" w:rsidR="000246D6" w:rsidRDefault="000246D6">
      <w:pPr>
        <w:pStyle w:val="35"/>
        <w:rPr>
          <w:rFonts w:asciiTheme="minorHAnsi" w:eastAsiaTheme="minorEastAsia" w:hAnsiTheme="minorHAnsi" w:cstheme="minorBidi"/>
          <w:bCs w:val="0"/>
          <w:iCs w:val="0"/>
          <w:sz w:val="22"/>
          <w:szCs w:val="22"/>
        </w:rPr>
      </w:pPr>
      <w:hyperlink w:anchor="_Toc222501906" w:history="1">
        <w:r w:rsidRPr="00EB66C0">
          <w:rPr>
            <w:rStyle w:val="af1"/>
          </w:rPr>
          <w:t>4.1.20.</w:t>
        </w:r>
        <w:r>
          <w:rPr>
            <w:rFonts w:asciiTheme="minorHAnsi" w:eastAsiaTheme="minorEastAsia" w:hAnsiTheme="minorHAnsi" w:cstheme="minorBidi"/>
            <w:bCs w:val="0"/>
            <w:iCs w:val="0"/>
            <w:sz w:val="22"/>
            <w:szCs w:val="22"/>
          </w:rPr>
          <w:tab/>
        </w:r>
        <w:r w:rsidRPr="00EB66C0">
          <w:rPr>
            <w:rStyle w:val="af1"/>
          </w:rPr>
          <w:t>Описание комплексного типа «tMSC_KBK»</w:t>
        </w:r>
        <w:r>
          <w:rPr>
            <w:webHidden/>
          </w:rPr>
          <w:tab/>
        </w:r>
        <w:r>
          <w:rPr>
            <w:webHidden/>
          </w:rPr>
          <w:fldChar w:fldCharType="begin"/>
        </w:r>
        <w:r>
          <w:rPr>
            <w:webHidden/>
          </w:rPr>
          <w:instrText xml:space="preserve"> PAGEREF _Toc222501906 \h </w:instrText>
        </w:r>
        <w:r>
          <w:rPr>
            <w:webHidden/>
          </w:rPr>
        </w:r>
        <w:r>
          <w:rPr>
            <w:webHidden/>
          </w:rPr>
          <w:fldChar w:fldCharType="separate"/>
        </w:r>
        <w:r>
          <w:rPr>
            <w:webHidden/>
          </w:rPr>
          <w:t>94</w:t>
        </w:r>
        <w:r>
          <w:rPr>
            <w:webHidden/>
          </w:rPr>
          <w:fldChar w:fldCharType="end"/>
        </w:r>
      </w:hyperlink>
    </w:p>
    <w:p w14:paraId="6563677A" w14:textId="77777777" w:rsidR="000246D6" w:rsidRDefault="000246D6">
      <w:pPr>
        <w:pStyle w:val="35"/>
        <w:rPr>
          <w:rFonts w:asciiTheme="minorHAnsi" w:eastAsiaTheme="minorEastAsia" w:hAnsiTheme="minorHAnsi" w:cstheme="minorBidi"/>
          <w:bCs w:val="0"/>
          <w:iCs w:val="0"/>
          <w:sz w:val="22"/>
          <w:szCs w:val="22"/>
        </w:rPr>
      </w:pPr>
      <w:hyperlink w:anchor="_Toc222501907" w:history="1">
        <w:r w:rsidRPr="00EB66C0">
          <w:rPr>
            <w:rStyle w:val="af1"/>
            <w:highlight w:val="green"/>
          </w:rPr>
          <w:t>4.1.21.</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«tMSC_ScrcSgnComplex2»</w:t>
        </w:r>
        <w:r>
          <w:rPr>
            <w:webHidden/>
          </w:rPr>
          <w:tab/>
        </w:r>
        <w:r>
          <w:rPr>
            <w:webHidden/>
          </w:rPr>
          <w:fldChar w:fldCharType="begin"/>
        </w:r>
        <w:r>
          <w:rPr>
            <w:webHidden/>
          </w:rPr>
          <w:instrText xml:space="preserve"> PAGEREF _Toc222501907 \h </w:instrText>
        </w:r>
        <w:r>
          <w:rPr>
            <w:webHidden/>
          </w:rPr>
        </w:r>
        <w:r>
          <w:rPr>
            <w:webHidden/>
          </w:rPr>
          <w:fldChar w:fldCharType="separate"/>
        </w:r>
        <w:r>
          <w:rPr>
            <w:webHidden/>
          </w:rPr>
          <w:t>94</w:t>
        </w:r>
        <w:r>
          <w:rPr>
            <w:webHidden/>
          </w:rPr>
          <w:fldChar w:fldCharType="end"/>
        </w:r>
      </w:hyperlink>
    </w:p>
    <w:p w14:paraId="31859D32" w14:textId="77777777" w:rsidR="000246D6" w:rsidRDefault="000246D6">
      <w:pPr>
        <w:pStyle w:val="35"/>
        <w:rPr>
          <w:rFonts w:asciiTheme="minorHAnsi" w:eastAsiaTheme="minorEastAsia" w:hAnsiTheme="minorHAnsi" w:cstheme="minorBidi"/>
          <w:bCs w:val="0"/>
          <w:iCs w:val="0"/>
          <w:sz w:val="22"/>
          <w:szCs w:val="22"/>
        </w:rPr>
      </w:pPr>
      <w:hyperlink w:anchor="_Toc222501908" w:history="1">
        <w:r w:rsidRPr="00EB66C0">
          <w:rPr>
            <w:rStyle w:val="af1"/>
          </w:rPr>
          <w:t>4.1.22.</w:t>
        </w:r>
        <w:r>
          <w:rPr>
            <w:rFonts w:asciiTheme="minorHAnsi" w:eastAsiaTheme="minorEastAsia" w:hAnsiTheme="minorHAnsi" w:cstheme="minorBidi"/>
            <w:bCs w:val="0"/>
            <w:iCs w:val="0"/>
            <w:sz w:val="22"/>
            <w:szCs w:val="22"/>
          </w:rPr>
          <w:tab/>
        </w:r>
        <w:r w:rsidRPr="00EB66C0">
          <w:rPr>
            <w:rStyle w:val="af1"/>
          </w:rPr>
          <w:t>Описание комплексного типа «tDocSrcComplex1»</w:t>
        </w:r>
        <w:r>
          <w:rPr>
            <w:webHidden/>
          </w:rPr>
          <w:tab/>
        </w:r>
        <w:r>
          <w:rPr>
            <w:webHidden/>
          </w:rPr>
          <w:fldChar w:fldCharType="begin"/>
        </w:r>
        <w:r>
          <w:rPr>
            <w:webHidden/>
          </w:rPr>
          <w:instrText xml:space="preserve"> PAGEREF _Toc222501908 \h </w:instrText>
        </w:r>
        <w:r>
          <w:rPr>
            <w:webHidden/>
          </w:rPr>
        </w:r>
        <w:r>
          <w:rPr>
            <w:webHidden/>
          </w:rPr>
          <w:fldChar w:fldCharType="separate"/>
        </w:r>
        <w:r>
          <w:rPr>
            <w:webHidden/>
          </w:rPr>
          <w:t>95</w:t>
        </w:r>
        <w:r>
          <w:rPr>
            <w:webHidden/>
          </w:rPr>
          <w:fldChar w:fldCharType="end"/>
        </w:r>
      </w:hyperlink>
    </w:p>
    <w:p w14:paraId="6DEC53E3" w14:textId="77777777" w:rsidR="000246D6" w:rsidRDefault="000246D6">
      <w:pPr>
        <w:pStyle w:val="35"/>
        <w:rPr>
          <w:rFonts w:asciiTheme="minorHAnsi" w:eastAsiaTheme="minorEastAsia" w:hAnsiTheme="minorHAnsi" w:cstheme="minorBidi"/>
          <w:bCs w:val="0"/>
          <w:iCs w:val="0"/>
          <w:sz w:val="22"/>
          <w:szCs w:val="22"/>
        </w:rPr>
      </w:pPr>
      <w:hyperlink w:anchor="_Toc222501909" w:history="1">
        <w:r w:rsidRPr="00EB66C0">
          <w:rPr>
            <w:rStyle w:val="af1"/>
          </w:rPr>
          <w:t>4.1.23.</w:t>
        </w:r>
        <w:r>
          <w:rPr>
            <w:rFonts w:asciiTheme="minorHAnsi" w:eastAsiaTheme="minorEastAsia" w:hAnsiTheme="minorHAnsi" w:cstheme="minorBidi"/>
            <w:bCs w:val="0"/>
            <w:iCs w:val="0"/>
            <w:sz w:val="22"/>
            <w:szCs w:val="22"/>
          </w:rPr>
          <w:tab/>
        </w:r>
        <w:r w:rsidRPr="00EB66C0">
          <w:rPr>
            <w:rStyle w:val="af1"/>
          </w:rPr>
          <w:t>Описание комплексного типа «tExtrAttrbDt»</w:t>
        </w:r>
        <w:r>
          <w:rPr>
            <w:webHidden/>
          </w:rPr>
          <w:tab/>
        </w:r>
        <w:r>
          <w:rPr>
            <w:webHidden/>
          </w:rPr>
          <w:fldChar w:fldCharType="begin"/>
        </w:r>
        <w:r>
          <w:rPr>
            <w:webHidden/>
          </w:rPr>
          <w:instrText xml:space="preserve"> PAGEREF _Toc222501909 \h </w:instrText>
        </w:r>
        <w:r>
          <w:rPr>
            <w:webHidden/>
          </w:rPr>
        </w:r>
        <w:r>
          <w:rPr>
            <w:webHidden/>
          </w:rPr>
          <w:fldChar w:fldCharType="separate"/>
        </w:r>
        <w:r>
          <w:rPr>
            <w:webHidden/>
          </w:rPr>
          <w:t>95</w:t>
        </w:r>
        <w:r>
          <w:rPr>
            <w:webHidden/>
          </w:rPr>
          <w:fldChar w:fldCharType="end"/>
        </w:r>
      </w:hyperlink>
    </w:p>
    <w:p w14:paraId="1E5B2BAB" w14:textId="77777777" w:rsidR="000246D6" w:rsidRDefault="000246D6">
      <w:pPr>
        <w:pStyle w:val="35"/>
        <w:rPr>
          <w:rFonts w:asciiTheme="minorHAnsi" w:eastAsiaTheme="minorEastAsia" w:hAnsiTheme="minorHAnsi" w:cstheme="minorBidi"/>
          <w:bCs w:val="0"/>
          <w:iCs w:val="0"/>
          <w:sz w:val="22"/>
          <w:szCs w:val="22"/>
        </w:rPr>
      </w:pPr>
      <w:hyperlink w:anchor="_Toc222501910" w:history="1">
        <w:r w:rsidRPr="00EB66C0">
          <w:rPr>
            <w:rStyle w:val="af1"/>
          </w:rPr>
          <w:t>4.1.24.</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_Toc222501910 \h </w:instrText>
        </w:r>
        <w:r>
          <w:rPr>
            <w:webHidden/>
          </w:rPr>
        </w:r>
        <w:r>
          <w:rPr>
            <w:webHidden/>
          </w:rPr>
          <w:fldChar w:fldCharType="separate"/>
        </w:r>
        <w:r>
          <w:rPr>
            <w:webHidden/>
          </w:rPr>
          <w:t>96</w:t>
        </w:r>
        <w:r>
          <w:rPr>
            <w:webHidden/>
          </w:rPr>
          <w:fldChar w:fldCharType="end"/>
        </w:r>
      </w:hyperlink>
    </w:p>
    <w:p w14:paraId="2AA710DF" w14:textId="77777777" w:rsidR="000246D6" w:rsidRDefault="000246D6">
      <w:pPr>
        <w:pStyle w:val="2b"/>
        <w:rPr>
          <w:rFonts w:asciiTheme="minorHAnsi" w:eastAsiaTheme="minorEastAsia" w:hAnsiTheme="minorHAnsi" w:cstheme="minorBidi"/>
          <w:bCs w:val="0"/>
          <w:sz w:val="22"/>
          <w:szCs w:val="22"/>
        </w:rPr>
      </w:pPr>
      <w:hyperlink w:anchor="_Toc222501911" w:history="1">
        <w:r w:rsidRPr="00EB66C0">
          <w:rPr>
            <w:rStyle w:val="af1"/>
            <w:highlight w:val="green"/>
          </w:rPr>
          <w:t>4.2.</w:t>
        </w:r>
        <w:r>
          <w:rPr>
            <w:rFonts w:asciiTheme="minorHAnsi" w:eastAsiaTheme="minorEastAsia" w:hAnsiTheme="minorHAnsi" w:cstheme="minorBidi"/>
            <w:bCs w:val="0"/>
            <w:sz w:val="22"/>
            <w:szCs w:val="22"/>
          </w:rPr>
          <w:tab/>
        </w:r>
        <w:r w:rsidRPr="00EB66C0">
          <w:rPr>
            <w:rStyle w:val="af1"/>
            <w:highlight w:val="green"/>
          </w:rPr>
          <w:t>Описание документа «Сведения о бюджетном обязательстве»</w:t>
        </w:r>
        <w:r>
          <w:rPr>
            <w:webHidden/>
          </w:rPr>
          <w:tab/>
        </w:r>
        <w:r>
          <w:rPr>
            <w:webHidden/>
          </w:rPr>
          <w:fldChar w:fldCharType="begin"/>
        </w:r>
        <w:r>
          <w:rPr>
            <w:webHidden/>
          </w:rPr>
          <w:instrText xml:space="preserve"> PAGEREF _Toc222501911 \h </w:instrText>
        </w:r>
        <w:r>
          <w:rPr>
            <w:webHidden/>
          </w:rPr>
        </w:r>
        <w:r>
          <w:rPr>
            <w:webHidden/>
          </w:rPr>
          <w:fldChar w:fldCharType="separate"/>
        </w:r>
        <w:r>
          <w:rPr>
            <w:webHidden/>
          </w:rPr>
          <w:t>103</w:t>
        </w:r>
        <w:r>
          <w:rPr>
            <w:webHidden/>
          </w:rPr>
          <w:fldChar w:fldCharType="end"/>
        </w:r>
      </w:hyperlink>
    </w:p>
    <w:p w14:paraId="663EF501" w14:textId="77777777" w:rsidR="000246D6" w:rsidRDefault="000246D6">
      <w:pPr>
        <w:pStyle w:val="35"/>
        <w:rPr>
          <w:rFonts w:asciiTheme="minorHAnsi" w:eastAsiaTheme="minorEastAsia" w:hAnsiTheme="minorHAnsi" w:cstheme="minorBidi"/>
          <w:bCs w:val="0"/>
          <w:iCs w:val="0"/>
          <w:sz w:val="22"/>
          <w:szCs w:val="22"/>
        </w:rPr>
      </w:pPr>
      <w:hyperlink w:anchor="_Toc222501912" w:history="1">
        <w:r w:rsidRPr="00EB66C0">
          <w:rPr>
            <w:rStyle w:val="af1"/>
          </w:rPr>
          <w:t>4.2.1.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_Toc222501912 \h </w:instrText>
        </w:r>
        <w:r>
          <w:rPr>
            <w:webHidden/>
          </w:rPr>
        </w:r>
        <w:r>
          <w:rPr>
            <w:webHidden/>
          </w:rPr>
          <w:fldChar w:fldCharType="separate"/>
        </w:r>
        <w:r>
          <w:rPr>
            <w:webHidden/>
          </w:rPr>
          <w:t>103</w:t>
        </w:r>
        <w:r>
          <w:rPr>
            <w:webHidden/>
          </w:rPr>
          <w:fldChar w:fldCharType="end"/>
        </w:r>
      </w:hyperlink>
    </w:p>
    <w:p w14:paraId="184A17D5" w14:textId="77777777" w:rsidR="000246D6" w:rsidRDefault="000246D6">
      <w:pPr>
        <w:pStyle w:val="35"/>
        <w:rPr>
          <w:rFonts w:asciiTheme="minorHAnsi" w:eastAsiaTheme="minorEastAsia" w:hAnsiTheme="minorHAnsi" w:cstheme="minorBidi"/>
          <w:bCs w:val="0"/>
          <w:iCs w:val="0"/>
          <w:sz w:val="22"/>
          <w:szCs w:val="22"/>
        </w:rPr>
      </w:pPr>
      <w:hyperlink w:anchor="_Toc222501913" w:history="1">
        <w:r w:rsidRPr="00EB66C0">
          <w:rPr>
            <w:rStyle w:val="af1"/>
            <w:highlight w:val="green"/>
          </w:rPr>
          <w:t>4.2.2.</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«tInfrmtnBdgtOblgtns»</w:t>
        </w:r>
        <w:r>
          <w:rPr>
            <w:webHidden/>
          </w:rPr>
          <w:tab/>
        </w:r>
        <w:r>
          <w:rPr>
            <w:webHidden/>
          </w:rPr>
          <w:fldChar w:fldCharType="begin"/>
        </w:r>
        <w:r>
          <w:rPr>
            <w:webHidden/>
          </w:rPr>
          <w:instrText xml:space="preserve"> PAGEREF _Toc222501913 \h </w:instrText>
        </w:r>
        <w:r>
          <w:rPr>
            <w:webHidden/>
          </w:rPr>
        </w:r>
        <w:r>
          <w:rPr>
            <w:webHidden/>
          </w:rPr>
          <w:fldChar w:fldCharType="separate"/>
        </w:r>
        <w:r>
          <w:rPr>
            <w:webHidden/>
          </w:rPr>
          <w:t>104</w:t>
        </w:r>
        <w:r>
          <w:rPr>
            <w:webHidden/>
          </w:rPr>
          <w:fldChar w:fldCharType="end"/>
        </w:r>
      </w:hyperlink>
    </w:p>
    <w:p w14:paraId="6D811281" w14:textId="77777777" w:rsidR="000246D6" w:rsidRDefault="000246D6">
      <w:pPr>
        <w:pStyle w:val="35"/>
        <w:rPr>
          <w:rFonts w:asciiTheme="minorHAnsi" w:eastAsiaTheme="minorEastAsia" w:hAnsiTheme="minorHAnsi" w:cstheme="minorBidi"/>
          <w:bCs w:val="0"/>
          <w:iCs w:val="0"/>
          <w:sz w:val="22"/>
          <w:szCs w:val="22"/>
        </w:rPr>
      </w:pPr>
      <w:hyperlink w:anchor="_Toc222501914" w:history="1">
        <w:r w:rsidRPr="00EB66C0">
          <w:rPr>
            <w:rStyle w:val="af1"/>
          </w:rPr>
          <w:t>4.2.3.</w:t>
        </w:r>
        <w:r>
          <w:rPr>
            <w:rFonts w:asciiTheme="minorHAnsi" w:eastAsiaTheme="minorEastAsia" w:hAnsiTheme="minorHAnsi" w:cstheme="minorBidi"/>
            <w:bCs w:val="0"/>
            <w:iCs w:val="0"/>
            <w:sz w:val="22"/>
            <w:szCs w:val="22"/>
          </w:rPr>
          <w:tab/>
        </w:r>
        <w:r w:rsidRPr="00EB66C0">
          <w:rPr>
            <w:rStyle w:val="af1"/>
          </w:rPr>
          <w:t>Описание комплексного типа «tCntrlNf»</w:t>
        </w:r>
        <w:r>
          <w:rPr>
            <w:webHidden/>
          </w:rPr>
          <w:tab/>
        </w:r>
        <w:r>
          <w:rPr>
            <w:webHidden/>
          </w:rPr>
          <w:fldChar w:fldCharType="begin"/>
        </w:r>
        <w:r>
          <w:rPr>
            <w:webHidden/>
          </w:rPr>
          <w:instrText xml:space="preserve"> PAGEREF _Toc222501914 \h </w:instrText>
        </w:r>
        <w:r>
          <w:rPr>
            <w:webHidden/>
          </w:rPr>
        </w:r>
        <w:r>
          <w:rPr>
            <w:webHidden/>
          </w:rPr>
          <w:fldChar w:fldCharType="separate"/>
        </w:r>
        <w:r>
          <w:rPr>
            <w:webHidden/>
          </w:rPr>
          <w:t>117</w:t>
        </w:r>
        <w:r>
          <w:rPr>
            <w:webHidden/>
          </w:rPr>
          <w:fldChar w:fldCharType="end"/>
        </w:r>
      </w:hyperlink>
    </w:p>
    <w:p w14:paraId="0BAFCDB0" w14:textId="77777777" w:rsidR="000246D6" w:rsidRDefault="000246D6">
      <w:pPr>
        <w:pStyle w:val="35"/>
        <w:rPr>
          <w:rFonts w:asciiTheme="minorHAnsi" w:eastAsiaTheme="minorEastAsia" w:hAnsiTheme="minorHAnsi" w:cstheme="minorBidi"/>
          <w:bCs w:val="0"/>
          <w:iCs w:val="0"/>
          <w:sz w:val="22"/>
          <w:szCs w:val="22"/>
        </w:rPr>
      </w:pPr>
      <w:hyperlink w:anchor="_Toc222501915" w:history="1">
        <w:r w:rsidRPr="00EB66C0">
          <w:rPr>
            <w:rStyle w:val="af1"/>
          </w:rPr>
          <w:t>4.2.4.</w:t>
        </w:r>
        <w:r>
          <w:rPr>
            <w:rFonts w:asciiTheme="minorHAnsi" w:eastAsiaTheme="minorEastAsia" w:hAnsiTheme="minorHAnsi" w:cstheme="minorBidi"/>
            <w:bCs w:val="0"/>
            <w:iCs w:val="0"/>
            <w:sz w:val="22"/>
            <w:szCs w:val="22"/>
          </w:rPr>
          <w:tab/>
        </w:r>
        <w:r w:rsidRPr="00EB66C0">
          <w:rPr>
            <w:rStyle w:val="af1"/>
          </w:rPr>
          <w:t>Описание комплексного типа «tCntrRslts»</w:t>
        </w:r>
        <w:r>
          <w:rPr>
            <w:webHidden/>
          </w:rPr>
          <w:tab/>
        </w:r>
        <w:r>
          <w:rPr>
            <w:webHidden/>
          </w:rPr>
          <w:fldChar w:fldCharType="begin"/>
        </w:r>
        <w:r>
          <w:rPr>
            <w:webHidden/>
          </w:rPr>
          <w:instrText xml:space="preserve"> PAGEREF _Toc222501915 \h </w:instrText>
        </w:r>
        <w:r>
          <w:rPr>
            <w:webHidden/>
          </w:rPr>
        </w:r>
        <w:r>
          <w:rPr>
            <w:webHidden/>
          </w:rPr>
          <w:fldChar w:fldCharType="separate"/>
        </w:r>
        <w:r>
          <w:rPr>
            <w:webHidden/>
          </w:rPr>
          <w:t>117</w:t>
        </w:r>
        <w:r>
          <w:rPr>
            <w:webHidden/>
          </w:rPr>
          <w:fldChar w:fldCharType="end"/>
        </w:r>
      </w:hyperlink>
    </w:p>
    <w:p w14:paraId="72727EEC" w14:textId="77777777" w:rsidR="000246D6" w:rsidRDefault="000246D6">
      <w:pPr>
        <w:pStyle w:val="35"/>
        <w:rPr>
          <w:rFonts w:asciiTheme="minorHAnsi" w:eastAsiaTheme="minorEastAsia" w:hAnsiTheme="minorHAnsi" w:cstheme="minorBidi"/>
          <w:bCs w:val="0"/>
          <w:iCs w:val="0"/>
          <w:sz w:val="22"/>
          <w:szCs w:val="22"/>
        </w:rPr>
      </w:pPr>
      <w:hyperlink w:anchor="_Toc222501916" w:history="1">
        <w:r w:rsidRPr="00EB66C0">
          <w:rPr>
            <w:rStyle w:val="af1"/>
          </w:rPr>
          <w:t>4.2.5.</w:t>
        </w:r>
        <w:r>
          <w:rPr>
            <w:rFonts w:asciiTheme="minorHAnsi" w:eastAsiaTheme="minorEastAsia" w:hAnsiTheme="minorHAnsi" w:cstheme="minorBidi"/>
            <w:bCs w:val="0"/>
            <w:iCs w:val="0"/>
            <w:sz w:val="22"/>
            <w:szCs w:val="22"/>
          </w:rPr>
          <w:tab/>
        </w:r>
        <w:r w:rsidRPr="00EB66C0">
          <w:rPr>
            <w:rStyle w:val="af1"/>
          </w:rPr>
          <w:t>Описание комплексного типа «tCntrRslts_ITEM»</w:t>
        </w:r>
        <w:r>
          <w:rPr>
            <w:webHidden/>
          </w:rPr>
          <w:tab/>
        </w:r>
        <w:r>
          <w:rPr>
            <w:webHidden/>
          </w:rPr>
          <w:fldChar w:fldCharType="begin"/>
        </w:r>
        <w:r>
          <w:rPr>
            <w:webHidden/>
          </w:rPr>
          <w:instrText xml:space="preserve"> PAGEREF _Toc222501916 \h </w:instrText>
        </w:r>
        <w:r>
          <w:rPr>
            <w:webHidden/>
          </w:rPr>
        </w:r>
        <w:r>
          <w:rPr>
            <w:webHidden/>
          </w:rPr>
          <w:fldChar w:fldCharType="separate"/>
        </w:r>
        <w:r>
          <w:rPr>
            <w:webHidden/>
          </w:rPr>
          <w:t>118</w:t>
        </w:r>
        <w:r>
          <w:rPr>
            <w:webHidden/>
          </w:rPr>
          <w:fldChar w:fldCharType="end"/>
        </w:r>
      </w:hyperlink>
    </w:p>
    <w:p w14:paraId="2D7C2776" w14:textId="77777777" w:rsidR="000246D6" w:rsidRDefault="000246D6">
      <w:pPr>
        <w:pStyle w:val="35"/>
        <w:rPr>
          <w:rFonts w:asciiTheme="minorHAnsi" w:eastAsiaTheme="minorEastAsia" w:hAnsiTheme="minorHAnsi" w:cstheme="minorBidi"/>
          <w:bCs w:val="0"/>
          <w:iCs w:val="0"/>
          <w:sz w:val="22"/>
          <w:szCs w:val="22"/>
        </w:rPr>
      </w:pPr>
      <w:hyperlink w:anchor="_Toc222501917" w:history="1">
        <w:r w:rsidRPr="00EB66C0">
          <w:rPr>
            <w:rStyle w:val="af1"/>
          </w:rPr>
          <w:t>4.2.6.</w:t>
        </w:r>
        <w:r>
          <w:rPr>
            <w:rFonts w:asciiTheme="minorHAnsi" w:eastAsiaTheme="minorEastAsia" w:hAnsiTheme="minorHAnsi" w:cstheme="minorBidi"/>
            <w:bCs w:val="0"/>
            <w:iCs w:val="0"/>
            <w:sz w:val="22"/>
            <w:szCs w:val="22"/>
          </w:rPr>
          <w:tab/>
        </w:r>
        <w:r w:rsidRPr="00EB66C0">
          <w:rPr>
            <w:rStyle w:val="af1"/>
          </w:rPr>
          <w:t>Описание комплексного типа «tRskNfs»</w:t>
        </w:r>
        <w:r>
          <w:rPr>
            <w:webHidden/>
          </w:rPr>
          <w:tab/>
        </w:r>
        <w:r>
          <w:rPr>
            <w:webHidden/>
          </w:rPr>
          <w:fldChar w:fldCharType="begin"/>
        </w:r>
        <w:r>
          <w:rPr>
            <w:webHidden/>
          </w:rPr>
          <w:instrText xml:space="preserve"> PAGEREF _Toc222501917 \h </w:instrText>
        </w:r>
        <w:r>
          <w:rPr>
            <w:webHidden/>
          </w:rPr>
        </w:r>
        <w:r>
          <w:rPr>
            <w:webHidden/>
          </w:rPr>
          <w:fldChar w:fldCharType="separate"/>
        </w:r>
        <w:r>
          <w:rPr>
            <w:webHidden/>
          </w:rPr>
          <w:t>118</w:t>
        </w:r>
        <w:r>
          <w:rPr>
            <w:webHidden/>
          </w:rPr>
          <w:fldChar w:fldCharType="end"/>
        </w:r>
      </w:hyperlink>
    </w:p>
    <w:p w14:paraId="0F0299EF" w14:textId="77777777" w:rsidR="000246D6" w:rsidRDefault="000246D6">
      <w:pPr>
        <w:pStyle w:val="35"/>
        <w:rPr>
          <w:rFonts w:asciiTheme="minorHAnsi" w:eastAsiaTheme="minorEastAsia" w:hAnsiTheme="minorHAnsi" w:cstheme="minorBidi"/>
          <w:bCs w:val="0"/>
          <w:iCs w:val="0"/>
          <w:sz w:val="22"/>
          <w:szCs w:val="22"/>
        </w:rPr>
      </w:pPr>
      <w:hyperlink w:anchor="_Toc222501918" w:history="1">
        <w:r w:rsidRPr="00EB66C0">
          <w:rPr>
            <w:rStyle w:val="af1"/>
          </w:rPr>
          <w:t>4.2.7.</w:t>
        </w:r>
        <w:r>
          <w:rPr>
            <w:rFonts w:asciiTheme="minorHAnsi" w:eastAsiaTheme="minorEastAsia" w:hAnsiTheme="minorHAnsi" w:cstheme="minorBidi"/>
            <w:bCs w:val="0"/>
            <w:iCs w:val="0"/>
            <w:sz w:val="22"/>
            <w:szCs w:val="22"/>
          </w:rPr>
          <w:tab/>
        </w:r>
        <w:r w:rsidRPr="00EB66C0">
          <w:rPr>
            <w:rStyle w:val="af1"/>
          </w:rPr>
          <w:t>Описание комплексного типа «tRsk_crt»</w:t>
        </w:r>
        <w:r>
          <w:rPr>
            <w:webHidden/>
          </w:rPr>
          <w:tab/>
        </w:r>
        <w:r>
          <w:rPr>
            <w:webHidden/>
          </w:rPr>
          <w:fldChar w:fldCharType="begin"/>
        </w:r>
        <w:r>
          <w:rPr>
            <w:webHidden/>
          </w:rPr>
          <w:instrText xml:space="preserve"> PAGEREF _Toc222501918 \h </w:instrText>
        </w:r>
        <w:r>
          <w:rPr>
            <w:webHidden/>
          </w:rPr>
        </w:r>
        <w:r>
          <w:rPr>
            <w:webHidden/>
          </w:rPr>
          <w:fldChar w:fldCharType="separate"/>
        </w:r>
        <w:r>
          <w:rPr>
            <w:webHidden/>
          </w:rPr>
          <w:t>119</w:t>
        </w:r>
        <w:r>
          <w:rPr>
            <w:webHidden/>
          </w:rPr>
          <w:fldChar w:fldCharType="end"/>
        </w:r>
      </w:hyperlink>
    </w:p>
    <w:p w14:paraId="71D824E9" w14:textId="77777777" w:rsidR="000246D6" w:rsidRDefault="000246D6">
      <w:pPr>
        <w:pStyle w:val="35"/>
        <w:rPr>
          <w:rFonts w:asciiTheme="minorHAnsi" w:eastAsiaTheme="minorEastAsia" w:hAnsiTheme="minorHAnsi" w:cstheme="minorBidi"/>
          <w:bCs w:val="0"/>
          <w:iCs w:val="0"/>
          <w:sz w:val="22"/>
          <w:szCs w:val="22"/>
        </w:rPr>
      </w:pPr>
      <w:hyperlink w:anchor="_Toc222501919" w:history="1">
        <w:r w:rsidRPr="00EB66C0">
          <w:rPr>
            <w:rStyle w:val="af1"/>
          </w:rPr>
          <w:t>4.2.8.</w:t>
        </w:r>
        <w:r>
          <w:rPr>
            <w:rFonts w:asciiTheme="minorHAnsi" w:eastAsiaTheme="minorEastAsia" w:hAnsiTheme="minorHAnsi" w:cstheme="minorBidi"/>
            <w:bCs w:val="0"/>
            <w:iCs w:val="0"/>
            <w:sz w:val="22"/>
            <w:szCs w:val="22"/>
          </w:rPr>
          <w:tab/>
        </w:r>
        <w:r w:rsidRPr="00EB66C0">
          <w:rPr>
            <w:rStyle w:val="af1"/>
          </w:rPr>
          <w:t>Описание комплексного типа «tRsk_crt_ITEM»</w:t>
        </w:r>
        <w:r>
          <w:rPr>
            <w:webHidden/>
          </w:rPr>
          <w:tab/>
        </w:r>
        <w:r>
          <w:rPr>
            <w:webHidden/>
          </w:rPr>
          <w:fldChar w:fldCharType="begin"/>
        </w:r>
        <w:r>
          <w:rPr>
            <w:webHidden/>
          </w:rPr>
          <w:instrText xml:space="preserve"> PAGEREF _Toc222501919 \h </w:instrText>
        </w:r>
        <w:r>
          <w:rPr>
            <w:webHidden/>
          </w:rPr>
        </w:r>
        <w:r>
          <w:rPr>
            <w:webHidden/>
          </w:rPr>
          <w:fldChar w:fldCharType="separate"/>
        </w:r>
        <w:r>
          <w:rPr>
            <w:webHidden/>
          </w:rPr>
          <w:t>119</w:t>
        </w:r>
        <w:r>
          <w:rPr>
            <w:webHidden/>
          </w:rPr>
          <w:fldChar w:fldCharType="end"/>
        </w:r>
      </w:hyperlink>
    </w:p>
    <w:p w14:paraId="0C0CFC9A" w14:textId="77777777" w:rsidR="000246D6" w:rsidRDefault="000246D6">
      <w:pPr>
        <w:pStyle w:val="35"/>
        <w:rPr>
          <w:rFonts w:asciiTheme="minorHAnsi" w:eastAsiaTheme="minorEastAsia" w:hAnsiTheme="minorHAnsi" w:cstheme="minorBidi"/>
          <w:bCs w:val="0"/>
          <w:iCs w:val="0"/>
          <w:sz w:val="22"/>
          <w:szCs w:val="22"/>
        </w:rPr>
      </w:pPr>
      <w:hyperlink w:anchor="_Toc222501920" w:history="1">
        <w:r w:rsidRPr="00EB66C0">
          <w:rPr>
            <w:rStyle w:val="af1"/>
          </w:rPr>
          <w:t>4.2.9.</w:t>
        </w:r>
        <w:r>
          <w:rPr>
            <w:rFonts w:asciiTheme="minorHAnsi" w:eastAsiaTheme="minorEastAsia" w:hAnsiTheme="minorHAnsi" w:cstheme="minorBidi"/>
            <w:bCs w:val="0"/>
            <w:iCs w:val="0"/>
            <w:sz w:val="22"/>
            <w:szCs w:val="22"/>
          </w:rPr>
          <w:tab/>
        </w:r>
        <w:r w:rsidRPr="00EB66C0">
          <w:rPr>
            <w:rStyle w:val="af1"/>
          </w:rPr>
          <w:t>Описание комплексного типа «tMSC_Infrmtn»</w:t>
        </w:r>
        <w:r>
          <w:rPr>
            <w:webHidden/>
          </w:rPr>
          <w:tab/>
        </w:r>
        <w:r>
          <w:rPr>
            <w:webHidden/>
          </w:rPr>
          <w:fldChar w:fldCharType="begin"/>
        </w:r>
        <w:r>
          <w:rPr>
            <w:webHidden/>
          </w:rPr>
          <w:instrText xml:space="preserve"> PAGEREF _Toc222501920 \h </w:instrText>
        </w:r>
        <w:r>
          <w:rPr>
            <w:webHidden/>
          </w:rPr>
        </w:r>
        <w:r>
          <w:rPr>
            <w:webHidden/>
          </w:rPr>
          <w:fldChar w:fldCharType="separate"/>
        </w:r>
        <w:r>
          <w:rPr>
            <w:webHidden/>
          </w:rPr>
          <w:t>119</w:t>
        </w:r>
        <w:r>
          <w:rPr>
            <w:webHidden/>
          </w:rPr>
          <w:fldChar w:fldCharType="end"/>
        </w:r>
      </w:hyperlink>
    </w:p>
    <w:p w14:paraId="69436075" w14:textId="77777777" w:rsidR="000246D6" w:rsidRDefault="000246D6">
      <w:pPr>
        <w:pStyle w:val="35"/>
        <w:rPr>
          <w:rFonts w:asciiTheme="minorHAnsi" w:eastAsiaTheme="minorEastAsia" w:hAnsiTheme="minorHAnsi" w:cstheme="minorBidi"/>
          <w:bCs w:val="0"/>
          <w:iCs w:val="0"/>
          <w:sz w:val="22"/>
          <w:szCs w:val="22"/>
        </w:rPr>
      </w:pPr>
      <w:hyperlink w:anchor="_Toc222501921" w:history="1">
        <w:r w:rsidRPr="00EB66C0">
          <w:rPr>
            <w:rStyle w:val="af1"/>
          </w:rPr>
          <w:t>4.2.10.</w:t>
        </w:r>
        <w:r>
          <w:rPr>
            <w:rFonts w:asciiTheme="minorHAnsi" w:eastAsiaTheme="minorEastAsia" w:hAnsiTheme="minorHAnsi" w:cstheme="minorBidi"/>
            <w:bCs w:val="0"/>
            <w:iCs w:val="0"/>
            <w:sz w:val="22"/>
            <w:szCs w:val="22"/>
          </w:rPr>
          <w:tab/>
        </w:r>
        <w:r w:rsidRPr="00EB66C0">
          <w:rPr>
            <w:rStyle w:val="af1"/>
          </w:rPr>
          <w:t>Описание комплексного типа «tRqsts_TblSbsd»</w:t>
        </w:r>
        <w:r>
          <w:rPr>
            <w:webHidden/>
          </w:rPr>
          <w:tab/>
        </w:r>
        <w:r>
          <w:rPr>
            <w:webHidden/>
          </w:rPr>
          <w:fldChar w:fldCharType="begin"/>
        </w:r>
        <w:r>
          <w:rPr>
            <w:webHidden/>
          </w:rPr>
          <w:instrText xml:space="preserve"> PAGEREF _Toc222501921 \h </w:instrText>
        </w:r>
        <w:r>
          <w:rPr>
            <w:webHidden/>
          </w:rPr>
        </w:r>
        <w:r>
          <w:rPr>
            <w:webHidden/>
          </w:rPr>
          <w:fldChar w:fldCharType="separate"/>
        </w:r>
        <w:r>
          <w:rPr>
            <w:webHidden/>
          </w:rPr>
          <w:t>120</w:t>
        </w:r>
        <w:r>
          <w:rPr>
            <w:webHidden/>
          </w:rPr>
          <w:fldChar w:fldCharType="end"/>
        </w:r>
      </w:hyperlink>
    </w:p>
    <w:p w14:paraId="58D85167" w14:textId="77777777" w:rsidR="000246D6" w:rsidRDefault="000246D6">
      <w:pPr>
        <w:pStyle w:val="35"/>
        <w:rPr>
          <w:rFonts w:asciiTheme="minorHAnsi" w:eastAsiaTheme="minorEastAsia" w:hAnsiTheme="minorHAnsi" w:cstheme="minorBidi"/>
          <w:bCs w:val="0"/>
          <w:iCs w:val="0"/>
          <w:sz w:val="22"/>
          <w:szCs w:val="22"/>
        </w:rPr>
      </w:pPr>
      <w:hyperlink w:anchor="_Toc222501922" w:history="1">
        <w:r w:rsidRPr="00EB66C0">
          <w:rPr>
            <w:rStyle w:val="af1"/>
          </w:rPr>
          <w:t>4.2.11.</w:t>
        </w:r>
        <w:r>
          <w:rPr>
            <w:rFonts w:asciiTheme="minorHAnsi" w:eastAsiaTheme="minorEastAsia" w:hAnsiTheme="minorHAnsi" w:cstheme="minorBidi"/>
            <w:bCs w:val="0"/>
            <w:iCs w:val="0"/>
            <w:sz w:val="22"/>
            <w:szCs w:val="22"/>
          </w:rPr>
          <w:tab/>
        </w:r>
        <w:r w:rsidRPr="00EB66C0">
          <w:rPr>
            <w:rStyle w:val="af1"/>
          </w:rPr>
          <w:t>Описание комплексного типа «tRqsts_TblSbsd_ITEM»</w:t>
        </w:r>
        <w:r>
          <w:rPr>
            <w:webHidden/>
          </w:rPr>
          <w:tab/>
        </w:r>
        <w:r>
          <w:rPr>
            <w:webHidden/>
          </w:rPr>
          <w:fldChar w:fldCharType="begin"/>
        </w:r>
        <w:r>
          <w:rPr>
            <w:webHidden/>
          </w:rPr>
          <w:instrText xml:space="preserve"> PAGEREF _Toc222501922 \h </w:instrText>
        </w:r>
        <w:r>
          <w:rPr>
            <w:webHidden/>
          </w:rPr>
        </w:r>
        <w:r>
          <w:rPr>
            <w:webHidden/>
          </w:rPr>
          <w:fldChar w:fldCharType="separate"/>
        </w:r>
        <w:r>
          <w:rPr>
            <w:webHidden/>
          </w:rPr>
          <w:t>120</w:t>
        </w:r>
        <w:r>
          <w:rPr>
            <w:webHidden/>
          </w:rPr>
          <w:fldChar w:fldCharType="end"/>
        </w:r>
      </w:hyperlink>
    </w:p>
    <w:p w14:paraId="7DB7C1A5" w14:textId="77777777" w:rsidR="000246D6" w:rsidRDefault="000246D6">
      <w:pPr>
        <w:pStyle w:val="35"/>
        <w:rPr>
          <w:rFonts w:asciiTheme="minorHAnsi" w:eastAsiaTheme="minorEastAsia" w:hAnsiTheme="minorHAnsi" w:cstheme="minorBidi"/>
          <w:bCs w:val="0"/>
          <w:iCs w:val="0"/>
          <w:sz w:val="22"/>
          <w:szCs w:val="22"/>
        </w:rPr>
      </w:pPr>
      <w:hyperlink w:anchor="_Toc222501923" w:history="1">
        <w:r w:rsidRPr="00EB66C0">
          <w:rPr>
            <w:rStyle w:val="af1"/>
          </w:rPr>
          <w:t>4.2.12.</w:t>
        </w:r>
        <w:r>
          <w:rPr>
            <w:rFonts w:asciiTheme="minorHAnsi" w:eastAsiaTheme="minorEastAsia" w:hAnsiTheme="minorHAnsi" w:cstheme="minorBidi"/>
            <w:bCs w:val="0"/>
            <w:iCs w:val="0"/>
            <w:sz w:val="22"/>
            <w:szCs w:val="22"/>
          </w:rPr>
          <w:tab/>
        </w:r>
        <w:r w:rsidRPr="00EB66C0">
          <w:rPr>
            <w:rStyle w:val="af1"/>
          </w:rPr>
          <w:t>Описание комплексного типа «tOblgtns_Pmnts»</w:t>
        </w:r>
        <w:r>
          <w:rPr>
            <w:webHidden/>
          </w:rPr>
          <w:tab/>
        </w:r>
        <w:r>
          <w:rPr>
            <w:webHidden/>
          </w:rPr>
          <w:fldChar w:fldCharType="begin"/>
        </w:r>
        <w:r>
          <w:rPr>
            <w:webHidden/>
          </w:rPr>
          <w:instrText xml:space="preserve"> PAGEREF _Toc222501923 \h </w:instrText>
        </w:r>
        <w:r>
          <w:rPr>
            <w:webHidden/>
          </w:rPr>
        </w:r>
        <w:r>
          <w:rPr>
            <w:webHidden/>
          </w:rPr>
          <w:fldChar w:fldCharType="separate"/>
        </w:r>
        <w:r>
          <w:rPr>
            <w:webHidden/>
          </w:rPr>
          <w:t>122</w:t>
        </w:r>
        <w:r>
          <w:rPr>
            <w:webHidden/>
          </w:rPr>
          <w:fldChar w:fldCharType="end"/>
        </w:r>
      </w:hyperlink>
    </w:p>
    <w:p w14:paraId="0D8CBFFF" w14:textId="77777777" w:rsidR="000246D6" w:rsidRDefault="000246D6">
      <w:pPr>
        <w:pStyle w:val="35"/>
        <w:rPr>
          <w:rFonts w:asciiTheme="minorHAnsi" w:eastAsiaTheme="minorEastAsia" w:hAnsiTheme="minorHAnsi" w:cstheme="minorBidi"/>
          <w:bCs w:val="0"/>
          <w:iCs w:val="0"/>
          <w:sz w:val="22"/>
          <w:szCs w:val="22"/>
        </w:rPr>
      </w:pPr>
      <w:hyperlink w:anchor="_Toc222501924" w:history="1">
        <w:r w:rsidRPr="00EB66C0">
          <w:rPr>
            <w:rStyle w:val="af1"/>
          </w:rPr>
          <w:t>4.2.13.</w:t>
        </w:r>
        <w:r>
          <w:rPr>
            <w:rFonts w:asciiTheme="minorHAnsi" w:eastAsiaTheme="minorEastAsia" w:hAnsiTheme="minorHAnsi" w:cstheme="minorBidi"/>
            <w:bCs w:val="0"/>
            <w:iCs w:val="0"/>
            <w:sz w:val="22"/>
            <w:szCs w:val="22"/>
          </w:rPr>
          <w:tab/>
        </w:r>
        <w:r w:rsidRPr="00EB66C0">
          <w:rPr>
            <w:rStyle w:val="af1"/>
          </w:rPr>
          <w:t>Описание комплексного типа «tOblgtns_Pmnts_ITEM»</w:t>
        </w:r>
        <w:r>
          <w:rPr>
            <w:webHidden/>
          </w:rPr>
          <w:tab/>
        </w:r>
        <w:r>
          <w:rPr>
            <w:webHidden/>
          </w:rPr>
          <w:fldChar w:fldCharType="begin"/>
        </w:r>
        <w:r>
          <w:rPr>
            <w:webHidden/>
          </w:rPr>
          <w:instrText xml:space="preserve"> PAGEREF _Toc222501924 \h </w:instrText>
        </w:r>
        <w:r>
          <w:rPr>
            <w:webHidden/>
          </w:rPr>
        </w:r>
        <w:r>
          <w:rPr>
            <w:webHidden/>
          </w:rPr>
          <w:fldChar w:fldCharType="separate"/>
        </w:r>
        <w:r>
          <w:rPr>
            <w:webHidden/>
          </w:rPr>
          <w:t>122</w:t>
        </w:r>
        <w:r>
          <w:rPr>
            <w:webHidden/>
          </w:rPr>
          <w:fldChar w:fldCharType="end"/>
        </w:r>
      </w:hyperlink>
    </w:p>
    <w:p w14:paraId="6BAE4039" w14:textId="77777777" w:rsidR="000246D6" w:rsidRDefault="000246D6">
      <w:pPr>
        <w:pStyle w:val="35"/>
        <w:rPr>
          <w:rFonts w:asciiTheme="minorHAnsi" w:eastAsiaTheme="minorEastAsia" w:hAnsiTheme="minorHAnsi" w:cstheme="minorBidi"/>
          <w:bCs w:val="0"/>
          <w:iCs w:val="0"/>
          <w:sz w:val="22"/>
          <w:szCs w:val="22"/>
        </w:rPr>
      </w:pPr>
      <w:hyperlink w:anchor="_Toc222501925" w:history="1">
        <w:r w:rsidRPr="00EB66C0">
          <w:rPr>
            <w:rStyle w:val="af1"/>
          </w:rPr>
          <w:t>4.2.14.</w:t>
        </w:r>
        <w:r>
          <w:rPr>
            <w:rFonts w:asciiTheme="minorHAnsi" w:eastAsiaTheme="minorEastAsia" w:hAnsiTheme="minorHAnsi" w:cstheme="minorBidi"/>
            <w:bCs w:val="0"/>
            <w:iCs w:val="0"/>
            <w:sz w:val="22"/>
            <w:szCs w:val="22"/>
          </w:rPr>
          <w:tab/>
        </w:r>
        <w:r w:rsidRPr="00EB66C0">
          <w:rPr>
            <w:rStyle w:val="af1"/>
          </w:rPr>
          <w:t>Описание комплексного типа «tOblgtns_Rslts»</w:t>
        </w:r>
        <w:r>
          <w:rPr>
            <w:webHidden/>
          </w:rPr>
          <w:tab/>
        </w:r>
        <w:r>
          <w:rPr>
            <w:webHidden/>
          </w:rPr>
          <w:fldChar w:fldCharType="begin"/>
        </w:r>
        <w:r>
          <w:rPr>
            <w:webHidden/>
          </w:rPr>
          <w:instrText xml:space="preserve"> PAGEREF _Toc222501925 \h </w:instrText>
        </w:r>
        <w:r>
          <w:rPr>
            <w:webHidden/>
          </w:rPr>
        </w:r>
        <w:r>
          <w:rPr>
            <w:webHidden/>
          </w:rPr>
          <w:fldChar w:fldCharType="separate"/>
        </w:r>
        <w:r>
          <w:rPr>
            <w:webHidden/>
          </w:rPr>
          <w:t>127</w:t>
        </w:r>
        <w:r>
          <w:rPr>
            <w:webHidden/>
          </w:rPr>
          <w:fldChar w:fldCharType="end"/>
        </w:r>
      </w:hyperlink>
    </w:p>
    <w:p w14:paraId="16E2B974" w14:textId="77777777" w:rsidR="000246D6" w:rsidRDefault="000246D6">
      <w:pPr>
        <w:pStyle w:val="35"/>
        <w:rPr>
          <w:rFonts w:asciiTheme="minorHAnsi" w:eastAsiaTheme="minorEastAsia" w:hAnsiTheme="minorHAnsi" w:cstheme="minorBidi"/>
          <w:bCs w:val="0"/>
          <w:iCs w:val="0"/>
          <w:sz w:val="22"/>
          <w:szCs w:val="22"/>
        </w:rPr>
      </w:pPr>
      <w:hyperlink w:anchor="_Toc222501926" w:history="1">
        <w:r w:rsidRPr="00EB66C0">
          <w:rPr>
            <w:rStyle w:val="af1"/>
          </w:rPr>
          <w:t>4.2.15.</w:t>
        </w:r>
        <w:r>
          <w:rPr>
            <w:rFonts w:asciiTheme="minorHAnsi" w:eastAsiaTheme="minorEastAsia" w:hAnsiTheme="minorHAnsi" w:cstheme="minorBidi"/>
            <w:bCs w:val="0"/>
            <w:iCs w:val="0"/>
            <w:sz w:val="22"/>
            <w:szCs w:val="22"/>
          </w:rPr>
          <w:tab/>
        </w:r>
        <w:r w:rsidRPr="00EB66C0">
          <w:rPr>
            <w:rStyle w:val="af1"/>
          </w:rPr>
          <w:t>Описание комплексного типа «tOblgtns_Rslts_ITEM»</w:t>
        </w:r>
        <w:r>
          <w:rPr>
            <w:webHidden/>
          </w:rPr>
          <w:tab/>
        </w:r>
        <w:r>
          <w:rPr>
            <w:webHidden/>
          </w:rPr>
          <w:fldChar w:fldCharType="begin"/>
        </w:r>
        <w:r>
          <w:rPr>
            <w:webHidden/>
          </w:rPr>
          <w:instrText xml:space="preserve"> PAGEREF _Toc222501926 \h </w:instrText>
        </w:r>
        <w:r>
          <w:rPr>
            <w:webHidden/>
          </w:rPr>
        </w:r>
        <w:r>
          <w:rPr>
            <w:webHidden/>
          </w:rPr>
          <w:fldChar w:fldCharType="separate"/>
        </w:r>
        <w:r>
          <w:rPr>
            <w:webHidden/>
          </w:rPr>
          <w:t>127</w:t>
        </w:r>
        <w:r>
          <w:rPr>
            <w:webHidden/>
          </w:rPr>
          <w:fldChar w:fldCharType="end"/>
        </w:r>
      </w:hyperlink>
    </w:p>
    <w:p w14:paraId="12F15C9A" w14:textId="77777777" w:rsidR="000246D6" w:rsidRDefault="000246D6">
      <w:pPr>
        <w:pStyle w:val="35"/>
        <w:rPr>
          <w:rFonts w:asciiTheme="minorHAnsi" w:eastAsiaTheme="minorEastAsia" w:hAnsiTheme="minorHAnsi" w:cstheme="minorBidi"/>
          <w:bCs w:val="0"/>
          <w:iCs w:val="0"/>
          <w:sz w:val="22"/>
          <w:szCs w:val="22"/>
        </w:rPr>
      </w:pPr>
      <w:hyperlink w:anchor="_Toc222501927" w:history="1">
        <w:r w:rsidRPr="00EB66C0">
          <w:rPr>
            <w:rStyle w:val="af1"/>
          </w:rPr>
          <w:t>4.2.16.</w:t>
        </w:r>
        <w:r>
          <w:rPr>
            <w:rFonts w:asciiTheme="minorHAnsi" w:eastAsiaTheme="minorEastAsia" w:hAnsiTheme="minorHAnsi" w:cstheme="minorBidi"/>
            <w:bCs w:val="0"/>
            <w:iCs w:val="0"/>
            <w:sz w:val="22"/>
            <w:szCs w:val="22"/>
          </w:rPr>
          <w:tab/>
        </w:r>
        <w:r w:rsidRPr="00EB66C0">
          <w:rPr>
            <w:rStyle w:val="af1"/>
          </w:rPr>
          <w:t>Пример XML (файловое взаимодействие)</w:t>
        </w:r>
        <w:r>
          <w:rPr>
            <w:webHidden/>
          </w:rPr>
          <w:tab/>
        </w:r>
        <w:r>
          <w:rPr>
            <w:webHidden/>
          </w:rPr>
          <w:fldChar w:fldCharType="begin"/>
        </w:r>
        <w:r>
          <w:rPr>
            <w:webHidden/>
          </w:rPr>
          <w:instrText xml:space="preserve"> PAGEREF _Toc222501927 \h </w:instrText>
        </w:r>
        <w:r>
          <w:rPr>
            <w:webHidden/>
          </w:rPr>
        </w:r>
        <w:r>
          <w:rPr>
            <w:webHidden/>
          </w:rPr>
          <w:fldChar w:fldCharType="separate"/>
        </w:r>
        <w:r>
          <w:rPr>
            <w:webHidden/>
          </w:rPr>
          <w:t>130</w:t>
        </w:r>
        <w:r>
          <w:rPr>
            <w:webHidden/>
          </w:rPr>
          <w:fldChar w:fldCharType="end"/>
        </w:r>
      </w:hyperlink>
    </w:p>
    <w:p w14:paraId="507A4208" w14:textId="77777777" w:rsidR="000246D6" w:rsidRDefault="000246D6">
      <w:pPr>
        <w:pStyle w:val="35"/>
        <w:rPr>
          <w:rFonts w:asciiTheme="minorHAnsi" w:eastAsiaTheme="minorEastAsia" w:hAnsiTheme="minorHAnsi" w:cstheme="minorBidi"/>
          <w:bCs w:val="0"/>
          <w:iCs w:val="0"/>
          <w:sz w:val="22"/>
          <w:szCs w:val="22"/>
        </w:rPr>
      </w:pPr>
      <w:hyperlink w:anchor="_Toc222501928" w:history="1">
        <w:r w:rsidRPr="00EB66C0">
          <w:rPr>
            <w:rStyle w:val="af1"/>
          </w:rPr>
          <w:t>4.2.17.</w:t>
        </w:r>
        <w:r>
          <w:rPr>
            <w:rFonts w:asciiTheme="minorHAnsi" w:eastAsiaTheme="minorEastAsia" w:hAnsiTheme="minorHAnsi" w:cstheme="minorBidi"/>
            <w:bCs w:val="0"/>
            <w:iCs w:val="0"/>
            <w:sz w:val="22"/>
            <w:szCs w:val="22"/>
          </w:rPr>
          <w:tab/>
        </w:r>
        <w:r w:rsidRPr="00EB66C0">
          <w:rPr>
            <w:rStyle w:val="af1"/>
          </w:rPr>
          <w:t>Пример XML (сервисное взаимодействие)</w:t>
        </w:r>
        <w:r>
          <w:rPr>
            <w:webHidden/>
          </w:rPr>
          <w:tab/>
        </w:r>
        <w:r>
          <w:rPr>
            <w:webHidden/>
          </w:rPr>
          <w:fldChar w:fldCharType="begin"/>
        </w:r>
        <w:r>
          <w:rPr>
            <w:webHidden/>
          </w:rPr>
          <w:instrText xml:space="preserve"> PAGEREF _Toc222501928 \h </w:instrText>
        </w:r>
        <w:r>
          <w:rPr>
            <w:webHidden/>
          </w:rPr>
        </w:r>
        <w:r>
          <w:rPr>
            <w:webHidden/>
          </w:rPr>
          <w:fldChar w:fldCharType="separate"/>
        </w:r>
        <w:r>
          <w:rPr>
            <w:webHidden/>
          </w:rPr>
          <w:t>132</w:t>
        </w:r>
        <w:r>
          <w:rPr>
            <w:webHidden/>
          </w:rPr>
          <w:fldChar w:fldCharType="end"/>
        </w:r>
      </w:hyperlink>
    </w:p>
    <w:p w14:paraId="7D440EAF" w14:textId="77777777" w:rsidR="000246D6" w:rsidRDefault="000246D6">
      <w:pPr>
        <w:pStyle w:val="2b"/>
        <w:rPr>
          <w:rFonts w:asciiTheme="minorHAnsi" w:eastAsiaTheme="minorEastAsia" w:hAnsiTheme="minorHAnsi" w:cstheme="minorBidi"/>
          <w:bCs w:val="0"/>
          <w:sz w:val="22"/>
          <w:szCs w:val="22"/>
        </w:rPr>
      </w:pPr>
      <w:hyperlink w:anchor="_Toc222501929" w:history="1">
        <w:r w:rsidRPr="00EB66C0">
          <w:rPr>
            <w:rStyle w:val="af1"/>
            <w:highlight w:val="green"/>
          </w:rPr>
          <w:t>4.3.</w:t>
        </w:r>
        <w:r>
          <w:rPr>
            <w:rFonts w:asciiTheme="minorHAnsi" w:eastAsiaTheme="minorEastAsia" w:hAnsiTheme="minorHAnsi" w:cstheme="minorBidi"/>
            <w:bCs w:val="0"/>
            <w:sz w:val="22"/>
            <w:szCs w:val="22"/>
          </w:rPr>
          <w:tab/>
        </w:r>
        <w:r w:rsidRPr="00EB66C0">
          <w:rPr>
            <w:rStyle w:val="af1"/>
            <w:highlight w:val="green"/>
          </w:rPr>
          <w:t>Описание документа «Сведения о денежном обязательстве»</w:t>
        </w:r>
        <w:r>
          <w:rPr>
            <w:webHidden/>
          </w:rPr>
          <w:tab/>
        </w:r>
        <w:r>
          <w:rPr>
            <w:webHidden/>
          </w:rPr>
          <w:fldChar w:fldCharType="begin"/>
        </w:r>
        <w:r>
          <w:rPr>
            <w:webHidden/>
          </w:rPr>
          <w:instrText xml:space="preserve"> PAGEREF _Toc222501929 \h </w:instrText>
        </w:r>
        <w:r>
          <w:rPr>
            <w:webHidden/>
          </w:rPr>
        </w:r>
        <w:r>
          <w:rPr>
            <w:webHidden/>
          </w:rPr>
          <w:fldChar w:fldCharType="separate"/>
        </w:r>
        <w:r>
          <w:rPr>
            <w:webHidden/>
          </w:rPr>
          <w:t>135</w:t>
        </w:r>
        <w:r>
          <w:rPr>
            <w:webHidden/>
          </w:rPr>
          <w:fldChar w:fldCharType="end"/>
        </w:r>
      </w:hyperlink>
    </w:p>
    <w:p w14:paraId="36F4515A" w14:textId="77777777" w:rsidR="000246D6" w:rsidRDefault="000246D6">
      <w:pPr>
        <w:pStyle w:val="35"/>
        <w:rPr>
          <w:rFonts w:asciiTheme="minorHAnsi" w:eastAsiaTheme="minorEastAsia" w:hAnsiTheme="minorHAnsi" w:cstheme="minorBidi"/>
          <w:bCs w:val="0"/>
          <w:iCs w:val="0"/>
          <w:sz w:val="22"/>
          <w:szCs w:val="22"/>
        </w:rPr>
      </w:pPr>
      <w:hyperlink w:anchor="_Toc222501930" w:history="1">
        <w:r w:rsidRPr="00EB66C0">
          <w:rPr>
            <w:rStyle w:val="af1"/>
          </w:rPr>
          <w:t>4.3.1.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_Toc222501930 \h </w:instrText>
        </w:r>
        <w:r>
          <w:rPr>
            <w:webHidden/>
          </w:rPr>
        </w:r>
        <w:r>
          <w:rPr>
            <w:webHidden/>
          </w:rPr>
          <w:fldChar w:fldCharType="separate"/>
        </w:r>
        <w:r>
          <w:rPr>
            <w:webHidden/>
          </w:rPr>
          <w:t>135</w:t>
        </w:r>
        <w:r>
          <w:rPr>
            <w:webHidden/>
          </w:rPr>
          <w:fldChar w:fldCharType="end"/>
        </w:r>
      </w:hyperlink>
    </w:p>
    <w:p w14:paraId="55E1B43F" w14:textId="77777777" w:rsidR="000246D6" w:rsidRDefault="000246D6">
      <w:pPr>
        <w:pStyle w:val="35"/>
        <w:rPr>
          <w:rFonts w:asciiTheme="minorHAnsi" w:eastAsiaTheme="minorEastAsia" w:hAnsiTheme="minorHAnsi" w:cstheme="minorBidi"/>
          <w:bCs w:val="0"/>
          <w:iCs w:val="0"/>
          <w:sz w:val="22"/>
          <w:szCs w:val="22"/>
        </w:rPr>
      </w:pPr>
      <w:hyperlink w:anchor="_Toc222501931" w:history="1">
        <w:r w:rsidRPr="00EB66C0">
          <w:rPr>
            <w:rStyle w:val="af1"/>
            <w:highlight w:val="green"/>
          </w:rPr>
          <w:t>4.3.2.</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«tEXP_SDO»</w:t>
        </w:r>
        <w:r>
          <w:rPr>
            <w:webHidden/>
          </w:rPr>
          <w:tab/>
        </w:r>
        <w:r>
          <w:rPr>
            <w:webHidden/>
          </w:rPr>
          <w:fldChar w:fldCharType="begin"/>
        </w:r>
        <w:r>
          <w:rPr>
            <w:webHidden/>
          </w:rPr>
          <w:instrText xml:space="preserve"> PAGEREF _Toc222501931 \h </w:instrText>
        </w:r>
        <w:r>
          <w:rPr>
            <w:webHidden/>
          </w:rPr>
        </w:r>
        <w:r>
          <w:rPr>
            <w:webHidden/>
          </w:rPr>
          <w:fldChar w:fldCharType="separate"/>
        </w:r>
        <w:r>
          <w:rPr>
            <w:webHidden/>
          </w:rPr>
          <w:t>136</w:t>
        </w:r>
        <w:r>
          <w:rPr>
            <w:webHidden/>
          </w:rPr>
          <w:fldChar w:fldCharType="end"/>
        </w:r>
      </w:hyperlink>
    </w:p>
    <w:p w14:paraId="4ECCCAD3" w14:textId="77777777" w:rsidR="000246D6" w:rsidRDefault="000246D6">
      <w:pPr>
        <w:pStyle w:val="35"/>
        <w:rPr>
          <w:rFonts w:asciiTheme="minorHAnsi" w:eastAsiaTheme="minorEastAsia" w:hAnsiTheme="minorHAnsi" w:cstheme="minorBidi"/>
          <w:bCs w:val="0"/>
          <w:iCs w:val="0"/>
          <w:sz w:val="22"/>
          <w:szCs w:val="22"/>
        </w:rPr>
      </w:pPr>
      <w:hyperlink w:anchor="_Toc222501932" w:history="1">
        <w:r w:rsidRPr="00EB66C0">
          <w:rPr>
            <w:rStyle w:val="af1"/>
          </w:rPr>
          <w:t>4.3.3.</w:t>
        </w:r>
        <w:r>
          <w:rPr>
            <w:rFonts w:asciiTheme="minorHAnsi" w:eastAsiaTheme="minorEastAsia" w:hAnsiTheme="minorHAnsi" w:cstheme="minorBidi"/>
            <w:bCs w:val="0"/>
            <w:iCs w:val="0"/>
            <w:sz w:val="22"/>
            <w:szCs w:val="22"/>
          </w:rPr>
          <w:tab/>
        </w:r>
        <w:r w:rsidRPr="00EB66C0">
          <w:rPr>
            <w:rStyle w:val="af1"/>
          </w:rPr>
          <w:t>Описание комплексного типа «tPmn»</w:t>
        </w:r>
        <w:r>
          <w:rPr>
            <w:webHidden/>
          </w:rPr>
          <w:tab/>
        </w:r>
        <w:r>
          <w:rPr>
            <w:webHidden/>
          </w:rPr>
          <w:fldChar w:fldCharType="begin"/>
        </w:r>
        <w:r>
          <w:rPr>
            <w:webHidden/>
          </w:rPr>
          <w:instrText xml:space="preserve"> PAGEREF _Toc222501932 \h </w:instrText>
        </w:r>
        <w:r>
          <w:rPr>
            <w:webHidden/>
          </w:rPr>
        </w:r>
        <w:r>
          <w:rPr>
            <w:webHidden/>
          </w:rPr>
          <w:fldChar w:fldCharType="separate"/>
        </w:r>
        <w:r>
          <w:rPr>
            <w:webHidden/>
          </w:rPr>
          <w:t>143</w:t>
        </w:r>
        <w:r>
          <w:rPr>
            <w:webHidden/>
          </w:rPr>
          <w:fldChar w:fldCharType="end"/>
        </w:r>
      </w:hyperlink>
    </w:p>
    <w:p w14:paraId="218DD6BF" w14:textId="77777777" w:rsidR="000246D6" w:rsidRDefault="000246D6">
      <w:pPr>
        <w:pStyle w:val="35"/>
        <w:rPr>
          <w:rFonts w:asciiTheme="minorHAnsi" w:eastAsiaTheme="minorEastAsia" w:hAnsiTheme="minorHAnsi" w:cstheme="minorBidi"/>
          <w:bCs w:val="0"/>
          <w:iCs w:val="0"/>
          <w:sz w:val="22"/>
          <w:szCs w:val="22"/>
        </w:rPr>
      </w:pPr>
      <w:hyperlink w:anchor="_Toc222501933" w:history="1">
        <w:r w:rsidRPr="00EB66C0">
          <w:rPr>
            <w:rStyle w:val="af1"/>
          </w:rPr>
          <w:t>4.3.4.</w:t>
        </w:r>
        <w:r>
          <w:rPr>
            <w:rFonts w:asciiTheme="minorHAnsi" w:eastAsiaTheme="minorEastAsia" w:hAnsiTheme="minorHAnsi" w:cstheme="minorBidi"/>
            <w:bCs w:val="0"/>
            <w:iCs w:val="0"/>
            <w:sz w:val="22"/>
            <w:szCs w:val="22"/>
          </w:rPr>
          <w:tab/>
        </w:r>
        <w:r w:rsidRPr="00EB66C0">
          <w:rPr>
            <w:rStyle w:val="af1"/>
          </w:rPr>
          <w:t>Описание комплексного типа «tPmn_ITEM»</w:t>
        </w:r>
        <w:r>
          <w:rPr>
            <w:webHidden/>
          </w:rPr>
          <w:tab/>
        </w:r>
        <w:r>
          <w:rPr>
            <w:webHidden/>
          </w:rPr>
          <w:fldChar w:fldCharType="begin"/>
        </w:r>
        <w:r>
          <w:rPr>
            <w:webHidden/>
          </w:rPr>
          <w:instrText xml:space="preserve"> PAGEREF _Toc222501933 \h </w:instrText>
        </w:r>
        <w:r>
          <w:rPr>
            <w:webHidden/>
          </w:rPr>
        </w:r>
        <w:r>
          <w:rPr>
            <w:webHidden/>
          </w:rPr>
          <w:fldChar w:fldCharType="separate"/>
        </w:r>
        <w:r>
          <w:rPr>
            <w:webHidden/>
          </w:rPr>
          <w:t>144</w:t>
        </w:r>
        <w:r>
          <w:rPr>
            <w:webHidden/>
          </w:rPr>
          <w:fldChar w:fldCharType="end"/>
        </w:r>
      </w:hyperlink>
    </w:p>
    <w:p w14:paraId="59742BE9" w14:textId="77777777" w:rsidR="000246D6" w:rsidRDefault="000246D6">
      <w:pPr>
        <w:pStyle w:val="35"/>
        <w:rPr>
          <w:rFonts w:asciiTheme="minorHAnsi" w:eastAsiaTheme="minorEastAsia" w:hAnsiTheme="minorHAnsi" w:cstheme="minorBidi"/>
          <w:bCs w:val="0"/>
          <w:iCs w:val="0"/>
          <w:sz w:val="22"/>
          <w:szCs w:val="22"/>
        </w:rPr>
      </w:pPr>
      <w:hyperlink w:anchor="_Toc222501934" w:history="1">
        <w:r w:rsidRPr="00EB66C0">
          <w:rPr>
            <w:rStyle w:val="af1"/>
          </w:rPr>
          <w:t>4.3.5.</w:t>
        </w:r>
        <w:r>
          <w:rPr>
            <w:rFonts w:asciiTheme="minorHAnsi" w:eastAsiaTheme="minorEastAsia" w:hAnsiTheme="minorHAnsi" w:cstheme="minorBidi"/>
            <w:bCs w:val="0"/>
            <w:iCs w:val="0"/>
            <w:sz w:val="22"/>
            <w:szCs w:val="22"/>
          </w:rPr>
          <w:tab/>
        </w:r>
        <w:r w:rsidRPr="00EB66C0">
          <w:rPr>
            <w:rStyle w:val="af1"/>
          </w:rPr>
          <w:t>Описание комплексного типа «tUPD»</w:t>
        </w:r>
        <w:r>
          <w:rPr>
            <w:webHidden/>
          </w:rPr>
          <w:tab/>
        </w:r>
        <w:r>
          <w:rPr>
            <w:webHidden/>
          </w:rPr>
          <w:fldChar w:fldCharType="begin"/>
        </w:r>
        <w:r>
          <w:rPr>
            <w:webHidden/>
          </w:rPr>
          <w:instrText xml:space="preserve"> PAGEREF _Toc222501934 \h </w:instrText>
        </w:r>
        <w:r>
          <w:rPr>
            <w:webHidden/>
          </w:rPr>
        </w:r>
        <w:r>
          <w:rPr>
            <w:webHidden/>
          </w:rPr>
          <w:fldChar w:fldCharType="separate"/>
        </w:r>
        <w:r>
          <w:rPr>
            <w:webHidden/>
          </w:rPr>
          <w:t>146</w:t>
        </w:r>
        <w:r>
          <w:rPr>
            <w:webHidden/>
          </w:rPr>
          <w:fldChar w:fldCharType="end"/>
        </w:r>
      </w:hyperlink>
    </w:p>
    <w:p w14:paraId="58C57145" w14:textId="77777777" w:rsidR="000246D6" w:rsidRDefault="000246D6">
      <w:pPr>
        <w:pStyle w:val="35"/>
        <w:rPr>
          <w:rFonts w:asciiTheme="minorHAnsi" w:eastAsiaTheme="minorEastAsia" w:hAnsiTheme="minorHAnsi" w:cstheme="minorBidi"/>
          <w:bCs w:val="0"/>
          <w:iCs w:val="0"/>
          <w:sz w:val="22"/>
          <w:szCs w:val="22"/>
        </w:rPr>
      </w:pPr>
      <w:hyperlink w:anchor="_Toc222501935" w:history="1">
        <w:r w:rsidRPr="00EB66C0">
          <w:rPr>
            <w:rStyle w:val="af1"/>
          </w:rPr>
          <w:t>4.3.6.</w:t>
        </w:r>
        <w:r>
          <w:rPr>
            <w:rFonts w:asciiTheme="minorHAnsi" w:eastAsiaTheme="minorEastAsia" w:hAnsiTheme="minorHAnsi" w:cstheme="minorBidi"/>
            <w:bCs w:val="0"/>
            <w:iCs w:val="0"/>
            <w:sz w:val="22"/>
            <w:szCs w:val="22"/>
          </w:rPr>
          <w:tab/>
        </w:r>
        <w:r w:rsidRPr="00EB66C0">
          <w:rPr>
            <w:rStyle w:val="af1"/>
          </w:rPr>
          <w:t>Описание комплексного типа «tPjs»</w:t>
        </w:r>
        <w:r>
          <w:rPr>
            <w:webHidden/>
          </w:rPr>
          <w:tab/>
        </w:r>
        <w:r>
          <w:rPr>
            <w:webHidden/>
          </w:rPr>
          <w:fldChar w:fldCharType="begin"/>
        </w:r>
        <w:r>
          <w:rPr>
            <w:webHidden/>
          </w:rPr>
          <w:instrText xml:space="preserve"> PAGEREF _Toc222501935 \h </w:instrText>
        </w:r>
        <w:r>
          <w:rPr>
            <w:webHidden/>
          </w:rPr>
        </w:r>
        <w:r>
          <w:rPr>
            <w:webHidden/>
          </w:rPr>
          <w:fldChar w:fldCharType="separate"/>
        </w:r>
        <w:r>
          <w:rPr>
            <w:webHidden/>
          </w:rPr>
          <w:t>149</w:t>
        </w:r>
        <w:r>
          <w:rPr>
            <w:webHidden/>
          </w:rPr>
          <w:fldChar w:fldCharType="end"/>
        </w:r>
      </w:hyperlink>
    </w:p>
    <w:p w14:paraId="299745ED" w14:textId="77777777" w:rsidR="000246D6" w:rsidRDefault="000246D6">
      <w:pPr>
        <w:pStyle w:val="35"/>
        <w:rPr>
          <w:rFonts w:asciiTheme="minorHAnsi" w:eastAsiaTheme="minorEastAsia" w:hAnsiTheme="minorHAnsi" w:cstheme="minorBidi"/>
          <w:bCs w:val="0"/>
          <w:iCs w:val="0"/>
          <w:sz w:val="22"/>
          <w:szCs w:val="22"/>
        </w:rPr>
      </w:pPr>
      <w:hyperlink w:anchor="_Toc222501936" w:history="1">
        <w:r w:rsidRPr="00EB66C0">
          <w:rPr>
            <w:rStyle w:val="af1"/>
          </w:rPr>
          <w:t>4.3.7.</w:t>
        </w:r>
        <w:r>
          <w:rPr>
            <w:rFonts w:asciiTheme="minorHAnsi" w:eastAsiaTheme="minorEastAsia" w:hAnsiTheme="minorHAnsi" w:cstheme="minorBidi"/>
            <w:bCs w:val="0"/>
            <w:iCs w:val="0"/>
            <w:sz w:val="22"/>
            <w:szCs w:val="22"/>
          </w:rPr>
          <w:tab/>
        </w:r>
        <w:r w:rsidRPr="00EB66C0">
          <w:rPr>
            <w:rStyle w:val="af1"/>
          </w:rPr>
          <w:t>Описание комплексного типа «tPjs_ITEM»</w:t>
        </w:r>
        <w:r>
          <w:rPr>
            <w:webHidden/>
          </w:rPr>
          <w:tab/>
        </w:r>
        <w:r>
          <w:rPr>
            <w:webHidden/>
          </w:rPr>
          <w:fldChar w:fldCharType="begin"/>
        </w:r>
        <w:r>
          <w:rPr>
            <w:webHidden/>
          </w:rPr>
          <w:instrText xml:space="preserve"> PAGEREF _Toc222501936 \h </w:instrText>
        </w:r>
        <w:r>
          <w:rPr>
            <w:webHidden/>
          </w:rPr>
        </w:r>
        <w:r>
          <w:rPr>
            <w:webHidden/>
          </w:rPr>
          <w:fldChar w:fldCharType="separate"/>
        </w:r>
        <w:r>
          <w:rPr>
            <w:webHidden/>
          </w:rPr>
          <w:t>149</w:t>
        </w:r>
        <w:r>
          <w:rPr>
            <w:webHidden/>
          </w:rPr>
          <w:fldChar w:fldCharType="end"/>
        </w:r>
      </w:hyperlink>
    </w:p>
    <w:p w14:paraId="2B62511E" w14:textId="77777777" w:rsidR="000246D6" w:rsidRDefault="000246D6">
      <w:pPr>
        <w:pStyle w:val="35"/>
        <w:rPr>
          <w:rFonts w:asciiTheme="minorHAnsi" w:eastAsiaTheme="minorEastAsia" w:hAnsiTheme="minorHAnsi" w:cstheme="minorBidi"/>
          <w:bCs w:val="0"/>
          <w:iCs w:val="0"/>
          <w:sz w:val="22"/>
          <w:szCs w:val="22"/>
        </w:rPr>
      </w:pPr>
      <w:hyperlink w:anchor="_Toc222501937" w:history="1">
        <w:r w:rsidRPr="00EB66C0">
          <w:rPr>
            <w:rStyle w:val="af1"/>
          </w:rPr>
          <w:t>4.3.8.</w:t>
        </w:r>
        <w:r>
          <w:rPr>
            <w:rFonts w:asciiTheme="minorHAnsi" w:eastAsiaTheme="minorEastAsia" w:hAnsiTheme="minorHAnsi" w:cstheme="minorBidi"/>
            <w:bCs w:val="0"/>
            <w:iCs w:val="0"/>
            <w:sz w:val="22"/>
            <w:szCs w:val="22"/>
          </w:rPr>
          <w:tab/>
        </w:r>
        <w:r w:rsidRPr="00EB66C0">
          <w:rPr>
            <w:rStyle w:val="af1"/>
          </w:rPr>
          <w:t>Описание комплексного типа «tCntrlNf»</w:t>
        </w:r>
        <w:r>
          <w:rPr>
            <w:webHidden/>
          </w:rPr>
          <w:tab/>
        </w:r>
        <w:r>
          <w:rPr>
            <w:webHidden/>
          </w:rPr>
          <w:fldChar w:fldCharType="begin"/>
        </w:r>
        <w:r>
          <w:rPr>
            <w:webHidden/>
          </w:rPr>
          <w:instrText xml:space="preserve"> PAGEREF _Toc222501937 \h </w:instrText>
        </w:r>
        <w:r>
          <w:rPr>
            <w:webHidden/>
          </w:rPr>
        </w:r>
        <w:r>
          <w:rPr>
            <w:webHidden/>
          </w:rPr>
          <w:fldChar w:fldCharType="separate"/>
        </w:r>
        <w:r>
          <w:rPr>
            <w:webHidden/>
          </w:rPr>
          <w:t>152</w:t>
        </w:r>
        <w:r>
          <w:rPr>
            <w:webHidden/>
          </w:rPr>
          <w:fldChar w:fldCharType="end"/>
        </w:r>
      </w:hyperlink>
    </w:p>
    <w:p w14:paraId="75CEB254" w14:textId="77777777" w:rsidR="000246D6" w:rsidRDefault="000246D6">
      <w:pPr>
        <w:pStyle w:val="35"/>
        <w:rPr>
          <w:rFonts w:asciiTheme="minorHAnsi" w:eastAsiaTheme="minorEastAsia" w:hAnsiTheme="minorHAnsi" w:cstheme="minorBidi"/>
          <w:bCs w:val="0"/>
          <w:iCs w:val="0"/>
          <w:sz w:val="22"/>
          <w:szCs w:val="22"/>
        </w:rPr>
      </w:pPr>
      <w:hyperlink w:anchor="_Toc222501938" w:history="1">
        <w:r w:rsidRPr="00EB66C0">
          <w:rPr>
            <w:rStyle w:val="af1"/>
          </w:rPr>
          <w:t>4.3.9.</w:t>
        </w:r>
        <w:r>
          <w:rPr>
            <w:rFonts w:asciiTheme="minorHAnsi" w:eastAsiaTheme="minorEastAsia" w:hAnsiTheme="minorHAnsi" w:cstheme="minorBidi"/>
            <w:bCs w:val="0"/>
            <w:iCs w:val="0"/>
            <w:sz w:val="22"/>
            <w:szCs w:val="22"/>
          </w:rPr>
          <w:tab/>
        </w:r>
        <w:r w:rsidRPr="00EB66C0">
          <w:rPr>
            <w:rStyle w:val="af1"/>
          </w:rPr>
          <w:t>Описание комплексного типа «tCntrRslts»</w:t>
        </w:r>
        <w:r>
          <w:rPr>
            <w:webHidden/>
          </w:rPr>
          <w:tab/>
        </w:r>
        <w:r>
          <w:rPr>
            <w:webHidden/>
          </w:rPr>
          <w:fldChar w:fldCharType="begin"/>
        </w:r>
        <w:r>
          <w:rPr>
            <w:webHidden/>
          </w:rPr>
          <w:instrText xml:space="preserve"> PAGEREF _Toc222501938 \h </w:instrText>
        </w:r>
        <w:r>
          <w:rPr>
            <w:webHidden/>
          </w:rPr>
        </w:r>
        <w:r>
          <w:rPr>
            <w:webHidden/>
          </w:rPr>
          <w:fldChar w:fldCharType="separate"/>
        </w:r>
        <w:r>
          <w:rPr>
            <w:webHidden/>
          </w:rPr>
          <w:t>152</w:t>
        </w:r>
        <w:r>
          <w:rPr>
            <w:webHidden/>
          </w:rPr>
          <w:fldChar w:fldCharType="end"/>
        </w:r>
      </w:hyperlink>
    </w:p>
    <w:p w14:paraId="159C36D5" w14:textId="77777777" w:rsidR="000246D6" w:rsidRDefault="000246D6">
      <w:pPr>
        <w:pStyle w:val="35"/>
        <w:rPr>
          <w:rFonts w:asciiTheme="minorHAnsi" w:eastAsiaTheme="minorEastAsia" w:hAnsiTheme="minorHAnsi" w:cstheme="minorBidi"/>
          <w:bCs w:val="0"/>
          <w:iCs w:val="0"/>
          <w:sz w:val="22"/>
          <w:szCs w:val="22"/>
        </w:rPr>
      </w:pPr>
      <w:hyperlink w:anchor="_Toc222501939" w:history="1">
        <w:r w:rsidRPr="00EB66C0">
          <w:rPr>
            <w:rStyle w:val="af1"/>
          </w:rPr>
          <w:t>4.3.10.</w:t>
        </w:r>
        <w:r>
          <w:rPr>
            <w:rFonts w:asciiTheme="minorHAnsi" w:eastAsiaTheme="minorEastAsia" w:hAnsiTheme="minorHAnsi" w:cstheme="minorBidi"/>
            <w:bCs w:val="0"/>
            <w:iCs w:val="0"/>
            <w:sz w:val="22"/>
            <w:szCs w:val="22"/>
          </w:rPr>
          <w:tab/>
        </w:r>
        <w:r w:rsidRPr="00EB66C0">
          <w:rPr>
            <w:rStyle w:val="af1"/>
          </w:rPr>
          <w:t>Описание комплексного типа «tCntrRslts_ITEM»</w:t>
        </w:r>
        <w:r>
          <w:rPr>
            <w:webHidden/>
          </w:rPr>
          <w:tab/>
        </w:r>
        <w:r>
          <w:rPr>
            <w:webHidden/>
          </w:rPr>
          <w:fldChar w:fldCharType="begin"/>
        </w:r>
        <w:r>
          <w:rPr>
            <w:webHidden/>
          </w:rPr>
          <w:instrText xml:space="preserve"> PAGEREF _Toc222501939 \h </w:instrText>
        </w:r>
        <w:r>
          <w:rPr>
            <w:webHidden/>
          </w:rPr>
        </w:r>
        <w:r>
          <w:rPr>
            <w:webHidden/>
          </w:rPr>
          <w:fldChar w:fldCharType="separate"/>
        </w:r>
        <w:r>
          <w:rPr>
            <w:webHidden/>
          </w:rPr>
          <w:t>152</w:t>
        </w:r>
        <w:r>
          <w:rPr>
            <w:webHidden/>
          </w:rPr>
          <w:fldChar w:fldCharType="end"/>
        </w:r>
      </w:hyperlink>
    </w:p>
    <w:p w14:paraId="24F035AA" w14:textId="77777777" w:rsidR="000246D6" w:rsidRDefault="000246D6">
      <w:pPr>
        <w:pStyle w:val="35"/>
        <w:rPr>
          <w:rFonts w:asciiTheme="minorHAnsi" w:eastAsiaTheme="minorEastAsia" w:hAnsiTheme="minorHAnsi" w:cstheme="minorBidi"/>
          <w:bCs w:val="0"/>
          <w:iCs w:val="0"/>
          <w:sz w:val="22"/>
          <w:szCs w:val="22"/>
        </w:rPr>
      </w:pPr>
      <w:hyperlink w:anchor="_Toc222501940" w:history="1">
        <w:r w:rsidRPr="00EB66C0">
          <w:rPr>
            <w:rStyle w:val="af1"/>
          </w:rPr>
          <w:t>4.3.11.</w:t>
        </w:r>
        <w:r>
          <w:rPr>
            <w:rFonts w:asciiTheme="minorHAnsi" w:eastAsiaTheme="minorEastAsia" w:hAnsiTheme="minorHAnsi" w:cstheme="minorBidi"/>
            <w:bCs w:val="0"/>
            <w:iCs w:val="0"/>
            <w:sz w:val="22"/>
            <w:szCs w:val="22"/>
          </w:rPr>
          <w:tab/>
        </w:r>
        <w:r w:rsidRPr="00EB66C0">
          <w:rPr>
            <w:rStyle w:val="af1"/>
          </w:rPr>
          <w:t>Описание комплексного типа «tRskNfs»</w:t>
        </w:r>
        <w:r>
          <w:rPr>
            <w:webHidden/>
          </w:rPr>
          <w:tab/>
        </w:r>
        <w:r>
          <w:rPr>
            <w:webHidden/>
          </w:rPr>
          <w:fldChar w:fldCharType="begin"/>
        </w:r>
        <w:r>
          <w:rPr>
            <w:webHidden/>
          </w:rPr>
          <w:instrText xml:space="preserve"> PAGEREF _Toc222501940 \h </w:instrText>
        </w:r>
        <w:r>
          <w:rPr>
            <w:webHidden/>
          </w:rPr>
        </w:r>
        <w:r>
          <w:rPr>
            <w:webHidden/>
          </w:rPr>
          <w:fldChar w:fldCharType="separate"/>
        </w:r>
        <w:r>
          <w:rPr>
            <w:webHidden/>
          </w:rPr>
          <w:t>153</w:t>
        </w:r>
        <w:r>
          <w:rPr>
            <w:webHidden/>
          </w:rPr>
          <w:fldChar w:fldCharType="end"/>
        </w:r>
      </w:hyperlink>
    </w:p>
    <w:p w14:paraId="2E477BA6" w14:textId="77777777" w:rsidR="000246D6" w:rsidRDefault="000246D6">
      <w:pPr>
        <w:pStyle w:val="35"/>
        <w:rPr>
          <w:rFonts w:asciiTheme="minorHAnsi" w:eastAsiaTheme="minorEastAsia" w:hAnsiTheme="minorHAnsi" w:cstheme="minorBidi"/>
          <w:bCs w:val="0"/>
          <w:iCs w:val="0"/>
          <w:sz w:val="22"/>
          <w:szCs w:val="22"/>
        </w:rPr>
      </w:pPr>
      <w:hyperlink w:anchor="_Toc222501941" w:history="1">
        <w:r w:rsidRPr="00EB66C0">
          <w:rPr>
            <w:rStyle w:val="af1"/>
          </w:rPr>
          <w:t>4.3.12.</w:t>
        </w:r>
        <w:r>
          <w:rPr>
            <w:rFonts w:asciiTheme="minorHAnsi" w:eastAsiaTheme="minorEastAsia" w:hAnsiTheme="minorHAnsi" w:cstheme="minorBidi"/>
            <w:bCs w:val="0"/>
            <w:iCs w:val="0"/>
            <w:sz w:val="22"/>
            <w:szCs w:val="22"/>
          </w:rPr>
          <w:tab/>
        </w:r>
        <w:r w:rsidRPr="00EB66C0">
          <w:rPr>
            <w:rStyle w:val="af1"/>
          </w:rPr>
          <w:t>Описание комплексного типа «tRsk_crt»</w:t>
        </w:r>
        <w:r>
          <w:rPr>
            <w:webHidden/>
          </w:rPr>
          <w:tab/>
        </w:r>
        <w:r>
          <w:rPr>
            <w:webHidden/>
          </w:rPr>
          <w:fldChar w:fldCharType="begin"/>
        </w:r>
        <w:r>
          <w:rPr>
            <w:webHidden/>
          </w:rPr>
          <w:instrText xml:space="preserve"> PAGEREF _Toc222501941 \h </w:instrText>
        </w:r>
        <w:r>
          <w:rPr>
            <w:webHidden/>
          </w:rPr>
        </w:r>
        <w:r>
          <w:rPr>
            <w:webHidden/>
          </w:rPr>
          <w:fldChar w:fldCharType="separate"/>
        </w:r>
        <w:r>
          <w:rPr>
            <w:webHidden/>
          </w:rPr>
          <w:t>153</w:t>
        </w:r>
        <w:r>
          <w:rPr>
            <w:webHidden/>
          </w:rPr>
          <w:fldChar w:fldCharType="end"/>
        </w:r>
      </w:hyperlink>
    </w:p>
    <w:p w14:paraId="075F4E53" w14:textId="77777777" w:rsidR="000246D6" w:rsidRDefault="000246D6">
      <w:pPr>
        <w:pStyle w:val="35"/>
        <w:rPr>
          <w:rFonts w:asciiTheme="minorHAnsi" w:eastAsiaTheme="minorEastAsia" w:hAnsiTheme="minorHAnsi" w:cstheme="minorBidi"/>
          <w:bCs w:val="0"/>
          <w:iCs w:val="0"/>
          <w:sz w:val="22"/>
          <w:szCs w:val="22"/>
        </w:rPr>
      </w:pPr>
      <w:hyperlink w:anchor="_Toc222501942" w:history="1">
        <w:r w:rsidRPr="00EB66C0">
          <w:rPr>
            <w:rStyle w:val="af1"/>
          </w:rPr>
          <w:t>4.3.13.</w:t>
        </w:r>
        <w:r>
          <w:rPr>
            <w:rFonts w:asciiTheme="minorHAnsi" w:eastAsiaTheme="minorEastAsia" w:hAnsiTheme="minorHAnsi" w:cstheme="minorBidi"/>
            <w:bCs w:val="0"/>
            <w:iCs w:val="0"/>
            <w:sz w:val="22"/>
            <w:szCs w:val="22"/>
          </w:rPr>
          <w:tab/>
        </w:r>
        <w:r w:rsidRPr="00EB66C0">
          <w:rPr>
            <w:rStyle w:val="af1"/>
          </w:rPr>
          <w:t>Описание комплексного типа «tRsk_crt_ITEM»</w:t>
        </w:r>
        <w:r>
          <w:rPr>
            <w:webHidden/>
          </w:rPr>
          <w:tab/>
        </w:r>
        <w:r>
          <w:rPr>
            <w:webHidden/>
          </w:rPr>
          <w:fldChar w:fldCharType="begin"/>
        </w:r>
        <w:r>
          <w:rPr>
            <w:webHidden/>
          </w:rPr>
          <w:instrText xml:space="preserve"> PAGEREF _Toc222501942 \h </w:instrText>
        </w:r>
        <w:r>
          <w:rPr>
            <w:webHidden/>
          </w:rPr>
        </w:r>
        <w:r>
          <w:rPr>
            <w:webHidden/>
          </w:rPr>
          <w:fldChar w:fldCharType="separate"/>
        </w:r>
        <w:r>
          <w:rPr>
            <w:webHidden/>
          </w:rPr>
          <w:t>154</w:t>
        </w:r>
        <w:r>
          <w:rPr>
            <w:webHidden/>
          </w:rPr>
          <w:fldChar w:fldCharType="end"/>
        </w:r>
      </w:hyperlink>
    </w:p>
    <w:p w14:paraId="6E4C7069" w14:textId="77777777" w:rsidR="000246D6" w:rsidRDefault="000246D6">
      <w:pPr>
        <w:pStyle w:val="35"/>
        <w:rPr>
          <w:rFonts w:asciiTheme="minorHAnsi" w:eastAsiaTheme="minorEastAsia" w:hAnsiTheme="minorHAnsi" w:cstheme="minorBidi"/>
          <w:bCs w:val="0"/>
          <w:iCs w:val="0"/>
          <w:sz w:val="22"/>
          <w:szCs w:val="22"/>
        </w:rPr>
      </w:pPr>
      <w:hyperlink w:anchor="_Toc222501943" w:history="1">
        <w:r w:rsidRPr="00EB66C0">
          <w:rPr>
            <w:rStyle w:val="af1"/>
          </w:rPr>
          <w:t>4.3.14.</w:t>
        </w:r>
        <w:r>
          <w:rPr>
            <w:rFonts w:asciiTheme="minorHAnsi" w:eastAsiaTheme="minorEastAsia" w:hAnsiTheme="minorHAnsi" w:cstheme="minorBidi"/>
            <w:bCs w:val="0"/>
            <w:iCs w:val="0"/>
            <w:sz w:val="22"/>
            <w:szCs w:val="22"/>
          </w:rPr>
          <w:tab/>
        </w:r>
        <w:r w:rsidRPr="00EB66C0">
          <w:rPr>
            <w:rStyle w:val="af1"/>
          </w:rPr>
          <w:t>Пример XML (файловое взаимодействие)</w:t>
        </w:r>
        <w:r>
          <w:rPr>
            <w:webHidden/>
          </w:rPr>
          <w:tab/>
        </w:r>
        <w:r>
          <w:rPr>
            <w:webHidden/>
          </w:rPr>
          <w:fldChar w:fldCharType="begin"/>
        </w:r>
        <w:r>
          <w:rPr>
            <w:webHidden/>
          </w:rPr>
          <w:instrText xml:space="preserve"> PAGEREF _Toc222501943 \h </w:instrText>
        </w:r>
        <w:r>
          <w:rPr>
            <w:webHidden/>
          </w:rPr>
        </w:r>
        <w:r>
          <w:rPr>
            <w:webHidden/>
          </w:rPr>
          <w:fldChar w:fldCharType="separate"/>
        </w:r>
        <w:r>
          <w:rPr>
            <w:webHidden/>
          </w:rPr>
          <w:t>154</w:t>
        </w:r>
        <w:r>
          <w:rPr>
            <w:webHidden/>
          </w:rPr>
          <w:fldChar w:fldCharType="end"/>
        </w:r>
      </w:hyperlink>
    </w:p>
    <w:p w14:paraId="05815712" w14:textId="77777777" w:rsidR="000246D6" w:rsidRDefault="000246D6">
      <w:pPr>
        <w:pStyle w:val="35"/>
        <w:rPr>
          <w:rFonts w:asciiTheme="minorHAnsi" w:eastAsiaTheme="minorEastAsia" w:hAnsiTheme="minorHAnsi" w:cstheme="minorBidi"/>
          <w:bCs w:val="0"/>
          <w:iCs w:val="0"/>
          <w:sz w:val="22"/>
          <w:szCs w:val="22"/>
        </w:rPr>
      </w:pPr>
      <w:hyperlink w:anchor="_Toc222501944" w:history="1">
        <w:r w:rsidRPr="00EB66C0">
          <w:rPr>
            <w:rStyle w:val="af1"/>
          </w:rPr>
          <w:t>4.3.15.</w:t>
        </w:r>
        <w:r>
          <w:rPr>
            <w:rFonts w:asciiTheme="minorHAnsi" w:eastAsiaTheme="minorEastAsia" w:hAnsiTheme="minorHAnsi" w:cstheme="minorBidi"/>
            <w:bCs w:val="0"/>
            <w:iCs w:val="0"/>
            <w:sz w:val="22"/>
            <w:szCs w:val="22"/>
          </w:rPr>
          <w:tab/>
        </w:r>
        <w:r w:rsidRPr="00EB66C0">
          <w:rPr>
            <w:rStyle w:val="af1"/>
          </w:rPr>
          <w:t>Пример XML (сервисное взаимодействие)</w:t>
        </w:r>
        <w:r>
          <w:rPr>
            <w:webHidden/>
          </w:rPr>
          <w:tab/>
        </w:r>
        <w:r>
          <w:rPr>
            <w:webHidden/>
          </w:rPr>
          <w:fldChar w:fldCharType="begin"/>
        </w:r>
        <w:r>
          <w:rPr>
            <w:webHidden/>
          </w:rPr>
          <w:instrText xml:space="preserve"> PAGEREF _Toc222501944 \h </w:instrText>
        </w:r>
        <w:r>
          <w:rPr>
            <w:webHidden/>
          </w:rPr>
        </w:r>
        <w:r>
          <w:rPr>
            <w:webHidden/>
          </w:rPr>
          <w:fldChar w:fldCharType="separate"/>
        </w:r>
        <w:r>
          <w:rPr>
            <w:webHidden/>
          </w:rPr>
          <w:t>155</w:t>
        </w:r>
        <w:r>
          <w:rPr>
            <w:webHidden/>
          </w:rPr>
          <w:fldChar w:fldCharType="end"/>
        </w:r>
      </w:hyperlink>
    </w:p>
    <w:p w14:paraId="4DF608CF" w14:textId="77777777" w:rsidR="000246D6" w:rsidRDefault="000246D6">
      <w:pPr>
        <w:pStyle w:val="2b"/>
        <w:rPr>
          <w:rFonts w:asciiTheme="minorHAnsi" w:eastAsiaTheme="minorEastAsia" w:hAnsiTheme="minorHAnsi" w:cstheme="minorBidi"/>
          <w:bCs w:val="0"/>
          <w:sz w:val="22"/>
          <w:szCs w:val="22"/>
        </w:rPr>
      </w:pPr>
      <w:hyperlink w:anchor="_Toc222501945" w:history="1">
        <w:r w:rsidRPr="00EB66C0">
          <w:rPr>
            <w:rStyle w:val="af1"/>
            <w:highlight w:val="green"/>
          </w:rPr>
          <w:t>4.4.</w:t>
        </w:r>
        <w:r>
          <w:rPr>
            <w:rFonts w:asciiTheme="minorHAnsi" w:eastAsiaTheme="minorEastAsia" w:hAnsiTheme="minorHAnsi" w:cstheme="minorBidi"/>
            <w:bCs w:val="0"/>
            <w:sz w:val="22"/>
            <w:szCs w:val="22"/>
          </w:rPr>
          <w:tab/>
        </w:r>
        <w:r w:rsidRPr="00EB66C0">
          <w:rPr>
            <w:rStyle w:val="af1"/>
            <w:highlight w:val="green"/>
          </w:rPr>
          <w:t>Описание документа «Распоряжение о совершении казначейского платежа (перечисление)»</w:t>
        </w:r>
        <w:r>
          <w:rPr>
            <w:webHidden/>
          </w:rPr>
          <w:tab/>
        </w:r>
        <w:r>
          <w:rPr>
            <w:webHidden/>
          </w:rPr>
          <w:fldChar w:fldCharType="begin"/>
        </w:r>
        <w:r>
          <w:rPr>
            <w:webHidden/>
          </w:rPr>
          <w:instrText xml:space="preserve"> PAGEREF _Toc222501945 \h </w:instrText>
        </w:r>
        <w:r>
          <w:rPr>
            <w:webHidden/>
          </w:rPr>
        </w:r>
        <w:r>
          <w:rPr>
            <w:webHidden/>
          </w:rPr>
          <w:fldChar w:fldCharType="separate"/>
        </w:r>
        <w:r>
          <w:rPr>
            <w:webHidden/>
          </w:rPr>
          <w:t>158</w:t>
        </w:r>
        <w:r>
          <w:rPr>
            <w:webHidden/>
          </w:rPr>
          <w:fldChar w:fldCharType="end"/>
        </w:r>
      </w:hyperlink>
    </w:p>
    <w:p w14:paraId="72BCBAAC" w14:textId="77777777" w:rsidR="000246D6" w:rsidRDefault="000246D6">
      <w:pPr>
        <w:pStyle w:val="35"/>
        <w:rPr>
          <w:rFonts w:asciiTheme="minorHAnsi" w:eastAsiaTheme="minorEastAsia" w:hAnsiTheme="minorHAnsi" w:cstheme="minorBidi"/>
          <w:bCs w:val="0"/>
          <w:iCs w:val="0"/>
          <w:sz w:val="22"/>
          <w:szCs w:val="22"/>
        </w:rPr>
      </w:pPr>
      <w:hyperlink w:anchor="_Toc222501946" w:history="1">
        <w:r w:rsidRPr="00EB66C0">
          <w:rPr>
            <w:rStyle w:val="af1"/>
            <w:highlight w:val="green"/>
          </w:rPr>
          <w:t>4.4.1.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_Toc222501946 \h </w:instrText>
        </w:r>
        <w:r>
          <w:rPr>
            <w:webHidden/>
          </w:rPr>
        </w:r>
        <w:r>
          <w:rPr>
            <w:webHidden/>
          </w:rPr>
          <w:fldChar w:fldCharType="separate"/>
        </w:r>
        <w:r>
          <w:rPr>
            <w:webHidden/>
          </w:rPr>
          <w:t>158</w:t>
        </w:r>
        <w:r>
          <w:rPr>
            <w:webHidden/>
          </w:rPr>
          <w:fldChar w:fldCharType="end"/>
        </w:r>
      </w:hyperlink>
    </w:p>
    <w:p w14:paraId="4D5251A5" w14:textId="77777777" w:rsidR="000246D6" w:rsidRDefault="000246D6">
      <w:pPr>
        <w:pStyle w:val="2b"/>
        <w:rPr>
          <w:rFonts w:asciiTheme="minorHAnsi" w:eastAsiaTheme="minorEastAsia" w:hAnsiTheme="minorHAnsi" w:cstheme="minorBidi"/>
          <w:bCs w:val="0"/>
          <w:sz w:val="22"/>
          <w:szCs w:val="22"/>
        </w:rPr>
      </w:pPr>
      <w:hyperlink w:anchor="_Toc222501947" w:history="1">
        <w:r w:rsidRPr="00EB66C0">
          <w:rPr>
            <w:rStyle w:val="af1"/>
            <w:highlight w:val="green"/>
          </w:rPr>
          <w:t>4.5.</w:t>
        </w:r>
        <w:r>
          <w:rPr>
            <w:rFonts w:asciiTheme="minorHAnsi" w:eastAsiaTheme="minorEastAsia" w:hAnsiTheme="minorHAnsi" w:cstheme="minorBidi"/>
            <w:bCs w:val="0"/>
            <w:sz w:val="22"/>
            <w:szCs w:val="22"/>
          </w:rPr>
          <w:tab/>
        </w:r>
        <w:r w:rsidRPr="00EB66C0">
          <w:rPr>
            <w:rStyle w:val="af1"/>
            <w:highlight w:val="green"/>
          </w:rPr>
          <w:t>Описание документа «Расчетный документ»</w:t>
        </w:r>
        <w:r>
          <w:rPr>
            <w:webHidden/>
          </w:rPr>
          <w:tab/>
        </w:r>
        <w:r>
          <w:rPr>
            <w:webHidden/>
          </w:rPr>
          <w:fldChar w:fldCharType="begin"/>
        </w:r>
        <w:r>
          <w:rPr>
            <w:webHidden/>
          </w:rPr>
          <w:instrText xml:space="preserve"> PAGEREF _Toc222501947 \h </w:instrText>
        </w:r>
        <w:r>
          <w:rPr>
            <w:webHidden/>
          </w:rPr>
        </w:r>
        <w:r>
          <w:rPr>
            <w:webHidden/>
          </w:rPr>
          <w:fldChar w:fldCharType="separate"/>
        </w:r>
        <w:r>
          <w:rPr>
            <w:webHidden/>
          </w:rPr>
          <w:t>159</w:t>
        </w:r>
        <w:r>
          <w:rPr>
            <w:webHidden/>
          </w:rPr>
          <w:fldChar w:fldCharType="end"/>
        </w:r>
      </w:hyperlink>
    </w:p>
    <w:p w14:paraId="6A12F5D7" w14:textId="77777777" w:rsidR="000246D6" w:rsidRDefault="000246D6">
      <w:pPr>
        <w:pStyle w:val="35"/>
        <w:rPr>
          <w:rFonts w:asciiTheme="minorHAnsi" w:eastAsiaTheme="minorEastAsia" w:hAnsiTheme="minorHAnsi" w:cstheme="minorBidi"/>
          <w:bCs w:val="0"/>
          <w:iCs w:val="0"/>
          <w:sz w:val="22"/>
          <w:szCs w:val="22"/>
        </w:rPr>
      </w:pPr>
      <w:hyperlink w:anchor="_Toc222501948" w:history="1">
        <w:r w:rsidRPr="00EB66C0">
          <w:rPr>
            <w:rStyle w:val="af1"/>
          </w:rPr>
          <w:t>4.5.1.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_Toc222501948 \h </w:instrText>
        </w:r>
        <w:r>
          <w:rPr>
            <w:webHidden/>
          </w:rPr>
        </w:r>
        <w:r>
          <w:rPr>
            <w:webHidden/>
          </w:rPr>
          <w:fldChar w:fldCharType="separate"/>
        </w:r>
        <w:r>
          <w:rPr>
            <w:webHidden/>
          </w:rPr>
          <w:t>159</w:t>
        </w:r>
        <w:r>
          <w:rPr>
            <w:webHidden/>
          </w:rPr>
          <w:fldChar w:fldCharType="end"/>
        </w:r>
      </w:hyperlink>
    </w:p>
    <w:p w14:paraId="746E1D35" w14:textId="77777777" w:rsidR="000246D6" w:rsidRDefault="000246D6">
      <w:pPr>
        <w:pStyle w:val="35"/>
        <w:rPr>
          <w:rFonts w:asciiTheme="minorHAnsi" w:eastAsiaTheme="minorEastAsia" w:hAnsiTheme="minorHAnsi" w:cstheme="minorBidi"/>
          <w:bCs w:val="0"/>
          <w:iCs w:val="0"/>
          <w:sz w:val="22"/>
          <w:szCs w:val="22"/>
        </w:rPr>
      </w:pPr>
      <w:hyperlink w:anchor="_Toc222501949" w:history="1">
        <w:r w:rsidRPr="00EB66C0">
          <w:rPr>
            <w:rStyle w:val="af1"/>
          </w:rPr>
          <w:t>4.5.2.</w:t>
        </w:r>
        <w:r>
          <w:rPr>
            <w:rFonts w:asciiTheme="minorHAnsi" w:eastAsiaTheme="minorEastAsia" w:hAnsiTheme="minorHAnsi" w:cstheme="minorBidi"/>
            <w:bCs w:val="0"/>
            <w:iCs w:val="0"/>
            <w:sz w:val="22"/>
            <w:szCs w:val="22"/>
          </w:rPr>
          <w:tab/>
        </w:r>
        <w:r w:rsidRPr="00EB66C0">
          <w:rPr>
            <w:rStyle w:val="af1"/>
          </w:rPr>
          <w:t>Описание комплексного типа «tFAM_PaymOrderCr»</w:t>
        </w:r>
        <w:r>
          <w:rPr>
            <w:webHidden/>
          </w:rPr>
          <w:tab/>
        </w:r>
        <w:r>
          <w:rPr>
            <w:webHidden/>
          </w:rPr>
          <w:fldChar w:fldCharType="begin"/>
        </w:r>
        <w:r>
          <w:rPr>
            <w:webHidden/>
          </w:rPr>
          <w:instrText xml:space="preserve"> PAGEREF _Toc222501949 \h </w:instrText>
        </w:r>
        <w:r>
          <w:rPr>
            <w:webHidden/>
          </w:rPr>
        </w:r>
        <w:r>
          <w:rPr>
            <w:webHidden/>
          </w:rPr>
          <w:fldChar w:fldCharType="separate"/>
        </w:r>
        <w:r>
          <w:rPr>
            <w:webHidden/>
          </w:rPr>
          <w:t>161</w:t>
        </w:r>
        <w:r>
          <w:rPr>
            <w:webHidden/>
          </w:rPr>
          <w:fldChar w:fldCharType="end"/>
        </w:r>
      </w:hyperlink>
    </w:p>
    <w:p w14:paraId="3F636DDE" w14:textId="77777777" w:rsidR="000246D6" w:rsidRDefault="000246D6">
      <w:pPr>
        <w:pStyle w:val="35"/>
        <w:rPr>
          <w:rFonts w:asciiTheme="minorHAnsi" w:eastAsiaTheme="minorEastAsia" w:hAnsiTheme="minorHAnsi" w:cstheme="minorBidi"/>
          <w:bCs w:val="0"/>
          <w:iCs w:val="0"/>
          <w:sz w:val="22"/>
          <w:szCs w:val="22"/>
        </w:rPr>
      </w:pPr>
      <w:hyperlink w:anchor="_Toc222501950" w:history="1">
        <w:r w:rsidRPr="00EB66C0">
          <w:rPr>
            <w:rStyle w:val="af1"/>
          </w:rPr>
          <w:t>4.5.3.</w:t>
        </w:r>
        <w:r>
          <w:rPr>
            <w:rFonts w:asciiTheme="minorHAnsi" w:eastAsiaTheme="minorEastAsia" w:hAnsiTheme="minorHAnsi" w:cstheme="minorBidi"/>
            <w:bCs w:val="0"/>
            <w:iCs w:val="0"/>
            <w:sz w:val="22"/>
            <w:szCs w:val="22"/>
          </w:rPr>
          <w:tab/>
        </w:r>
        <w:r w:rsidRPr="00EB66C0">
          <w:rPr>
            <w:rStyle w:val="af1"/>
          </w:rPr>
          <w:t>Описание комплексного типа «tInfDocED103»</w:t>
        </w:r>
        <w:r>
          <w:rPr>
            <w:webHidden/>
          </w:rPr>
          <w:tab/>
        </w:r>
        <w:r>
          <w:rPr>
            <w:webHidden/>
          </w:rPr>
          <w:fldChar w:fldCharType="begin"/>
        </w:r>
        <w:r>
          <w:rPr>
            <w:webHidden/>
          </w:rPr>
          <w:instrText xml:space="preserve"> PAGEREF _Toc222501950 \h </w:instrText>
        </w:r>
        <w:r>
          <w:rPr>
            <w:webHidden/>
          </w:rPr>
        </w:r>
        <w:r>
          <w:rPr>
            <w:webHidden/>
          </w:rPr>
          <w:fldChar w:fldCharType="separate"/>
        </w:r>
        <w:r>
          <w:rPr>
            <w:webHidden/>
          </w:rPr>
          <w:t>171</w:t>
        </w:r>
        <w:r>
          <w:rPr>
            <w:webHidden/>
          </w:rPr>
          <w:fldChar w:fldCharType="end"/>
        </w:r>
      </w:hyperlink>
    </w:p>
    <w:p w14:paraId="647AC1FA" w14:textId="77777777" w:rsidR="000246D6" w:rsidRDefault="000246D6">
      <w:pPr>
        <w:pStyle w:val="35"/>
        <w:rPr>
          <w:rFonts w:asciiTheme="minorHAnsi" w:eastAsiaTheme="minorEastAsia" w:hAnsiTheme="minorHAnsi" w:cstheme="minorBidi"/>
          <w:bCs w:val="0"/>
          <w:iCs w:val="0"/>
          <w:sz w:val="22"/>
          <w:szCs w:val="22"/>
        </w:rPr>
      </w:pPr>
      <w:hyperlink w:anchor="_Toc222501951" w:history="1">
        <w:r w:rsidRPr="00EB66C0">
          <w:rPr>
            <w:rStyle w:val="af1"/>
          </w:rPr>
          <w:t>4.5.4.</w:t>
        </w:r>
        <w:r>
          <w:rPr>
            <w:rFonts w:asciiTheme="minorHAnsi" w:eastAsiaTheme="minorEastAsia" w:hAnsiTheme="minorHAnsi" w:cstheme="minorBidi"/>
            <w:bCs w:val="0"/>
            <w:iCs w:val="0"/>
            <w:sz w:val="22"/>
            <w:szCs w:val="22"/>
          </w:rPr>
          <w:tab/>
        </w:r>
        <w:r w:rsidRPr="00EB66C0">
          <w:rPr>
            <w:rStyle w:val="af1"/>
          </w:rPr>
          <w:t>Описание комплексного типа «tRegisterOfAcceptedOrders»</w:t>
        </w:r>
        <w:r>
          <w:rPr>
            <w:webHidden/>
          </w:rPr>
          <w:tab/>
        </w:r>
        <w:r>
          <w:rPr>
            <w:webHidden/>
          </w:rPr>
          <w:fldChar w:fldCharType="begin"/>
        </w:r>
        <w:r>
          <w:rPr>
            <w:webHidden/>
          </w:rPr>
          <w:instrText xml:space="preserve"> PAGEREF _Toc222501951 \h </w:instrText>
        </w:r>
        <w:r>
          <w:rPr>
            <w:webHidden/>
          </w:rPr>
        </w:r>
        <w:r>
          <w:rPr>
            <w:webHidden/>
          </w:rPr>
          <w:fldChar w:fldCharType="separate"/>
        </w:r>
        <w:r>
          <w:rPr>
            <w:webHidden/>
          </w:rPr>
          <w:t>172</w:t>
        </w:r>
        <w:r>
          <w:rPr>
            <w:webHidden/>
          </w:rPr>
          <w:fldChar w:fldCharType="end"/>
        </w:r>
      </w:hyperlink>
    </w:p>
    <w:p w14:paraId="547075FA" w14:textId="77777777" w:rsidR="000246D6" w:rsidRDefault="000246D6">
      <w:pPr>
        <w:pStyle w:val="35"/>
        <w:rPr>
          <w:rFonts w:asciiTheme="minorHAnsi" w:eastAsiaTheme="minorEastAsia" w:hAnsiTheme="minorHAnsi" w:cstheme="minorBidi"/>
          <w:bCs w:val="0"/>
          <w:iCs w:val="0"/>
          <w:sz w:val="22"/>
          <w:szCs w:val="22"/>
        </w:rPr>
      </w:pPr>
      <w:hyperlink w:anchor="_Toc222501952" w:history="1">
        <w:r w:rsidRPr="00EB66C0">
          <w:rPr>
            <w:rStyle w:val="af1"/>
            <w:lang w:val="en-US"/>
          </w:rPr>
          <w:t>4.5.5.</w:t>
        </w:r>
        <w:r>
          <w:rPr>
            <w:rFonts w:asciiTheme="minorHAnsi" w:eastAsiaTheme="minorEastAsia" w:hAnsiTheme="minorHAnsi" w:cstheme="minorBidi"/>
            <w:bCs w:val="0"/>
            <w:iCs w:val="0"/>
            <w:sz w:val="22"/>
            <w:szCs w:val="22"/>
          </w:rPr>
          <w:tab/>
        </w:r>
        <w:r w:rsidRPr="00EB66C0">
          <w:rPr>
            <w:rStyle w:val="af1"/>
          </w:rPr>
          <w:t>Описание</w:t>
        </w:r>
        <w:r w:rsidRPr="00EB66C0">
          <w:rPr>
            <w:rStyle w:val="af1"/>
            <w:lang w:val="en-US"/>
          </w:rPr>
          <w:t xml:space="preserve"> </w:t>
        </w:r>
        <w:r w:rsidRPr="00EB66C0">
          <w:rPr>
            <w:rStyle w:val="af1"/>
          </w:rPr>
          <w:t>комплексного</w:t>
        </w:r>
        <w:r w:rsidRPr="00EB66C0">
          <w:rPr>
            <w:rStyle w:val="af1"/>
            <w:lang w:val="en-US"/>
          </w:rPr>
          <w:t xml:space="preserve"> </w:t>
        </w:r>
        <w:r w:rsidRPr="00EB66C0">
          <w:rPr>
            <w:rStyle w:val="af1"/>
          </w:rPr>
          <w:t>типа</w:t>
        </w:r>
        <w:r w:rsidRPr="00EB66C0">
          <w:rPr>
            <w:rStyle w:val="af1"/>
            <w:lang w:val="en-US"/>
          </w:rPr>
          <w:t xml:space="preserve"> «tRegisterOfAcceptedOrders_ITEM»</w:t>
        </w:r>
        <w:r>
          <w:rPr>
            <w:webHidden/>
          </w:rPr>
          <w:tab/>
        </w:r>
        <w:r>
          <w:rPr>
            <w:webHidden/>
          </w:rPr>
          <w:fldChar w:fldCharType="begin"/>
        </w:r>
        <w:r>
          <w:rPr>
            <w:webHidden/>
          </w:rPr>
          <w:instrText xml:space="preserve"> PAGEREF _Toc222501952 \h </w:instrText>
        </w:r>
        <w:r>
          <w:rPr>
            <w:webHidden/>
          </w:rPr>
        </w:r>
        <w:r>
          <w:rPr>
            <w:webHidden/>
          </w:rPr>
          <w:fldChar w:fldCharType="separate"/>
        </w:r>
        <w:r>
          <w:rPr>
            <w:webHidden/>
          </w:rPr>
          <w:t>173</w:t>
        </w:r>
        <w:r>
          <w:rPr>
            <w:webHidden/>
          </w:rPr>
          <w:fldChar w:fldCharType="end"/>
        </w:r>
      </w:hyperlink>
    </w:p>
    <w:p w14:paraId="796ACFB5" w14:textId="77777777" w:rsidR="000246D6" w:rsidRDefault="000246D6">
      <w:pPr>
        <w:pStyle w:val="35"/>
        <w:rPr>
          <w:rFonts w:asciiTheme="minorHAnsi" w:eastAsiaTheme="minorEastAsia" w:hAnsiTheme="minorHAnsi" w:cstheme="minorBidi"/>
          <w:bCs w:val="0"/>
          <w:iCs w:val="0"/>
          <w:sz w:val="22"/>
          <w:szCs w:val="22"/>
        </w:rPr>
      </w:pPr>
      <w:hyperlink w:anchor="_Toc222501953" w:history="1">
        <w:r w:rsidRPr="00EB66C0">
          <w:rPr>
            <w:rStyle w:val="af1"/>
          </w:rPr>
          <w:t>4.5.6.</w:t>
        </w:r>
        <w:r>
          <w:rPr>
            <w:rFonts w:asciiTheme="minorHAnsi" w:eastAsiaTheme="minorEastAsia" w:hAnsiTheme="minorHAnsi" w:cstheme="minorBidi"/>
            <w:bCs w:val="0"/>
            <w:iCs w:val="0"/>
            <w:sz w:val="22"/>
            <w:szCs w:val="22"/>
          </w:rPr>
          <w:tab/>
        </w:r>
        <w:r w:rsidRPr="00EB66C0">
          <w:rPr>
            <w:rStyle w:val="af1"/>
          </w:rPr>
          <w:t>Описание комплексного типа «tAddInfo_SystemCode»</w:t>
        </w:r>
        <w:r>
          <w:rPr>
            <w:webHidden/>
          </w:rPr>
          <w:tab/>
        </w:r>
        <w:r>
          <w:rPr>
            <w:webHidden/>
          </w:rPr>
          <w:fldChar w:fldCharType="begin"/>
        </w:r>
        <w:r>
          <w:rPr>
            <w:webHidden/>
          </w:rPr>
          <w:instrText xml:space="preserve"> PAGEREF _Toc222501953 \h </w:instrText>
        </w:r>
        <w:r>
          <w:rPr>
            <w:webHidden/>
          </w:rPr>
        </w:r>
        <w:r>
          <w:rPr>
            <w:webHidden/>
          </w:rPr>
          <w:fldChar w:fldCharType="separate"/>
        </w:r>
        <w:r>
          <w:rPr>
            <w:webHidden/>
          </w:rPr>
          <w:t>175</w:t>
        </w:r>
        <w:r>
          <w:rPr>
            <w:webHidden/>
          </w:rPr>
          <w:fldChar w:fldCharType="end"/>
        </w:r>
      </w:hyperlink>
    </w:p>
    <w:p w14:paraId="11AF556F" w14:textId="77777777" w:rsidR="000246D6" w:rsidRDefault="000246D6">
      <w:pPr>
        <w:pStyle w:val="35"/>
        <w:rPr>
          <w:rFonts w:asciiTheme="minorHAnsi" w:eastAsiaTheme="minorEastAsia" w:hAnsiTheme="minorHAnsi" w:cstheme="minorBidi"/>
          <w:bCs w:val="0"/>
          <w:iCs w:val="0"/>
          <w:sz w:val="22"/>
          <w:szCs w:val="22"/>
        </w:rPr>
      </w:pPr>
      <w:hyperlink w:anchor="_Toc222501954" w:history="1">
        <w:r w:rsidRPr="00EB66C0">
          <w:rPr>
            <w:rStyle w:val="af1"/>
            <w:highlight w:val="green"/>
          </w:rPr>
          <w:t>4.5.7.</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«tBasicRequisites_PayView»</w:t>
        </w:r>
        <w:r>
          <w:rPr>
            <w:webHidden/>
          </w:rPr>
          <w:tab/>
        </w:r>
        <w:r>
          <w:rPr>
            <w:webHidden/>
          </w:rPr>
          <w:fldChar w:fldCharType="begin"/>
        </w:r>
        <w:r>
          <w:rPr>
            <w:webHidden/>
          </w:rPr>
          <w:instrText xml:space="preserve"> PAGEREF _Toc222501954 \h </w:instrText>
        </w:r>
        <w:r>
          <w:rPr>
            <w:webHidden/>
          </w:rPr>
        </w:r>
        <w:r>
          <w:rPr>
            <w:webHidden/>
          </w:rPr>
          <w:fldChar w:fldCharType="separate"/>
        </w:r>
        <w:r>
          <w:rPr>
            <w:webHidden/>
          </w:rPr>
          <w:t>176</w:t>
        </w:r>
        <w:r>
          <w:rPr>
            <w:webHidden/>
          </w:rPr>
          <w:fldChar w:fldCharType="end"/>
        </w:r>
      </w:hyperlink>
    </w:p>
    <w:p w14:paraId="0E6D2E69" w14:textId="77777777" w:rsidR="000246D6" w:rsidRDefault="000246D6">
      <w:pPr>
        <w:pStyle w:val="35"/>
        <w:rPr>
          <w:rFonts w:asciiTheme="minorHAnsi" w:eastAsiaTheme="minorEastAsia" w:hAnsiTheme="minorHAnsi" w:cstheme="minorBidi"/>
          <w:bCs w:val="0"/>
          <w:iCs w:val="0"/>
          <w:sz w:val="22"/>
          <w:szCs w:val="22"/>
        </w:rPr>
      </w:pPr>
      <w:hyperlink w:anchor="_Toc222502129" w:history="1">
        <w:r w:rsidRPr="00EB66C0">
          <w:rPr>
            <w:rStyle w:val="af1"/>
          </w:rPr>
          <w:t>4.5.8.</w:t>
        </w:r>
        <w:r>
          <w:rPr>
            <w:rFonts w:asciiTheme="minorHAnsi" w:eastAsiaTheme="minorEastAsia" w:hAnsiTheme="minorHAnsi" w:cstheme="minorBidi"/>
            <w:bCs w:val="0"/>
            <w:iCs w:val="0"/>
            <w:sz w:val="22"/>
            <w:szCs w:val="22"/>
          </w:rPr>
          <w:tab/>
        </w:r>
        <w:r w:rsidRPr="00EB66C0">
          <w:rPr>
            <w:rStyle w:val="af1"/>
          </w:rPr>
          <w:t>Описание комплексного типа «tBasicRequisites_EDType»</w:t>
        </w:r>
        <w:r>
          <w:rPr>
            <w:webHidden/>
          </w:rPr>
          <w:tab/>
        </w:r>
        <w:r>
          <w:rPr>
            <w:webHidden/>
          </w:rPr>
          <w:fldChar w:fldCharType="begin"/>
        </w:r>
        <w:r>
          <w:rPr>
            <w:webHidden/>
          </w:rPr>
          <w:instrText xml:space="preserve"> PAGEREF _Toc222502129 \h </w:instrText>
        </w:r>
        <w:r>
          <w:rPr>
            <w:webHidden/>
          </w:rPr>
        </w:r>
        <w:r>
          <w:rPr>
            <w:webHidden/>
          </w:rPr>
          <w:fldChar w:fldCharType="separate"/>
        </w:r>
        <w:r>
          <w:rPr>
            <w:webHidden/>
          </w:rPr>
          <w:t>176</w:t>
        </w:r>
        <w:r>
          <w:rPr>
            <w:webHidden/>
          </w:rPr>
          <w:fldChar w:fldCharType="end"/>
        </w:r>
      </w:hyperlink>
    </w:p>
    <w:p w14:paraId="0D9A36A2" w14:textId="77777777" w:rsidR="000246D6" w:rsidRDefault="000246D6">
      <w:pPr>
        <w:pStyle w:val="35"/>
        <w:rPr>
          <w:rFonts w:asciiTheme="minorHAnsi" w:eastAsiaTheme="minorEastAsia" w:hAnsiTheme="minorHAnsi" w:cstheme="minorBidi"/>
          <w:bCs w:val="0"/>
          <w:iCs w:val="0"/>
          <w:sz w:val="22"/>
          <w:szCs w:val="22"/>
        </w:rPr>
      </w:pPr>
      <w:hyperlink w:anchor="_Toc222502130" w:history="1">
        <w:r w:rsidRPr="00EB66C0">
          <w:rPr>
            <w:rStyle w:val="af1"/>
          </w:rPr>
          <w:t>4.5.9.</w:t>
        </w:r>
        <w:r>
          <w:rPr>
            <w:rFonts w:asciiTheme="minorHAnsi" w:eastAsiaTheme="minorEastAsia" w:hAnsiTheme="minorHAnsi" w:cstheme="minorBidi"/>
            <w:bCs w:val="0"/>
            <w:iCs w:val="0"/>
            <w:sz w:val="22"/>
            <w:szCs w:val="22"/>
          </w:rPr>
          <w:tab/>
        </w:r>
        <w:r w:rsidRPr="00EB66C0">
          <w:rPr>
            <w:rStyle w:val="af1"/>
          </w:rPr>
          <w:t>Описание комплексного типа «tDepInfo_PaySource»</w:t>
        </w:r>
        <w:r>
          <w:rPr>
            <w:webHidden/>
          </w:rPr>
          <w:tab/>
        </w:r>
        <w:r>
          <w:rPr>
            <w:webHidden/>
          </w:rPr>
          <w:fldChar w:fldCharType="begin"/>
        </w:r>
        <w:r>
          <w:rPr>
            <w:webHidden/>
          </w:rPr>
          <w:instrText xml:space="preserve"> PAGEREF _Toc222502130 \h </w:instrText>
        </w:r>
        <w:r>
          <w:rPr>
            <w:webHidden/>
          </w:rPr>
        </w:r>
        <w:r>
          <w:rPr>
            <w:webHidden/>
          </w:rPr>
          <w:fldChar w:fldCharType="separate"/>
        </w:r>
        <w:r>
          <w:rPr>
            <w:webHidden/>
          </w:rPr>
          <w:t>177</w:t>
        </w:r>
        <w:r>
          <w:rPr>
            <w:webHidden/>
          </w:rPr>
          <w:fldChar w:fldCharType="end"/>
        </w:r>
      </w:hyperlink>
    </w:p>
    <w:p w14:paraId="702E9913" w14:textId="77777777" w:rsidR="000246D6" w:rsidRDefault="000246D6">
      <w:pPr>
        <w:pStyle w:val="35"/>
        <w:rPr>
          <w:rFonts w:asciiTheme="minorHAnsi" w:eastAsiaTheme="minorEastAsia" w:hAnsiTheme="minorHAnsi" w:cstheme="minorBidi"/>
          <w:bCs w:val="0"/>
          <w:iCs w:val="0"/>
          <w:sz w:val="22"/>
          <w:szCs w:val="22"/>
        </w:rPr>
      </w:pPr>
      <w:hyperlink w:anchor="_Toc222502131" w:history="1">
        <w:r w:rsidRPr="00EB66C0">
          <w:rPr>
            <w:rStyle w:val="af1"/>
          </w:rPr>
          <w:t>4.5.10.</w:t>
        </w:r>
        <w:r>
          <w:rPr>
            <w:rFonts w:asciiTheme="minorHAnsi" w:eastAsiaTheme="minorEastAsia" w:hAnsiTheme="minorHAnsi" w:cstheme="minorBidi"/>
            <w:bCs w:val="0"/>
            <w:iCs w:val="0"/>
            <w:sz w:val="22"/>
            <w:szCs w:val="22"/>
          </w:rPr>
          <w:tab/>
        </w:r>
        <w:r w:rsidRPr="00EB66C0">
          <w:rPr>
            <w:rStyle w:val="af1"/>
          </w:rPr>
          <w:t>Описание комплексного типа «tFAHTeh»</w:t>
        </w:r>
        <w:r>
          <w:rPr>
            <w:webHidden/>
          </w:rPr>
          <w:tab/>
        </w:r>
        <w:r>
          <w:rPr>
            <w:webHidden/>
          </w:rPr>
          <w:fldChar w:fldCharType="begin"/>
        </w:r>
        <w:r>
          <w:rPr>
            <w:webHidden/>
          </w:rPr>
          <w:instrText xml:space="preserve"> PAGEREF _Toc222502131 \h </w:instrText>
        </w:r>
        <w:r>
          <w:rPr>
            <w:webHidden/>
          </w:rPr>
        </w:r>
        <w:r>
          <w:rPr>
            <w:webHidden/>
          </w:rPr>
          <w:fldChar w:fldCharType="separate"/>
        </w:r>
        <w:r>
          <w:rPr>
            <w:webHidden/>
          </w:rPr>
          <w:t>177</w:t>
        </w:r>
        <w:r>
          <w:rPr>
            <w:webHidden/>
          </w:rPr>
          <w:fldChar w:fldCharType="end"/>
        </w:r>
      </w:hyperlink>
    </w:p>
    <w:p w14:paraId="46B35EE5" w14:textId="77777777" w:rsidR="000246D6" w:rsidRDefault="000246D6">
      <w:pPr>
        <w:pStyle w:val="35"/>
        <w:rPr>
          <w:rFonts w:asciiTheme="minorHAnsi" w:eastAsiaTheme="minorEastAsia" w:hAnsiTheme="minorHAnsi" w:cstheme="minorBidi"/>
          <w:bCs w:val="0"/>
          <w:iCs w:val="0"/>
          <w:sz w:val="22"/>
          <w:szCs w:val="22"/>
        </w:rPr>
      </w:pPr>
      <w:hyperlink w:anchor="_Toc222502132" w:history="1">
        <w:r w:rsidRPr="00EB66C0">
          <w:rPr>
            <w:rStyle w:val="af1"/>
          </w:rPr>
          <w:t>4.5.11.</w:t>
        </w:r>
        <w:r>
          <w:rPr>
            <w:rFonts w:asciiTheme="minorHAnsi" w:eastAsiaTheme="minorEastAsia" w:hAnsiTheme="minorHAnsi" w:cstheme="minorBidi"/>
            <w:bCs w:val="0"/>
            <w:iCs w:val="0"/>
            <w:sz w:val="22"/>
            <w:szCs w:val="22"/>
          </w:rPr>
          <w:tab/>
        </w:r>
        <w:r w:rsidRPr="00EB66C0">
          <w:rPr>
            <w:rStyle w:val="af1"/>
          </w:rPr>
          <w:t>Описание комплексного типа «tFAHTeh_ITEM»</w:t>
        </w:r>
        <w:r>
          <w:rPr>
            <w:webHidden/>
          </w:rPr>
          <w:tab/>
        </w:r>
        <w:r>
          <w:rPr>
            <w:webHidden/>
          </w:rPr>
          <w:fldChar w:fldCharType="begin"/>
        </w:r>
        <w:r>
          <w:rPr>
            <w:webHidden/>
          </w:rPr>
          <w:instrText xml:space="preserve"> PAGEREF _Toc222502132 \h </w:instrText>
        </w:r>
        <w:r>
          <w:rPr>
            <w:webHidden/>
          </w:rPr>
        </w:r>
        <w:r>
          <w:rPr>
            <w:webHidden/>
          </w:rPr>
          <w:fldChar w:fldCharType="separate"/>
        </w:r>
        <w:r>
          <w:rPr>
            <w:webHidden/>
          </w:rPr>
          <w:t>178</w:t>
        </w:r>
        <w:r>
          <w:rPr>
            <w:webHidden/>
          </w:rPr>
          <w:fldChar w:fldCharType="end"/>
        </w:r>
      </w:hyperlink>
    </w:p>
    <w:p w14:paraId="6A4C4DBB" w14:textId="77777777" w:rsidR="000246D6" w:rsidRDefault="000246D6">
      <w:pPr>
        <w:pStyle w:val="35"/>
        <w:rPr>
          <w:rFonts w:asciiTheme="minorHAnsi" w:eastAsiaTheme="minorEastAsia" w:hAnsiTheme="minorHAnsi" w:cstheme="minorBidi"/>
          <w:bCs w:val="0"/>
          <w:iCs w:val="0"/>
          <w:sz w:val="22"/>
          <w:szCs w:val="22"/>
        </w:rPr>
      </w:pPr>
      <w:hyperlink w:anchor="_Toc222502133" w:history="1">
        <w:r w:rsidRPr="00EB66C0">
          <w:rPr>
            <w:rStyle w:val="af1"/>
          </w:rPr>
          <w:t>4.5.12.</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_Toc222502133 \h </w:instrText>
        </w:r>
        <w:r>
          <w:rPr>
            <w:webHidden/>
          </w:rPr>
        </w:r>
        <w:r>
          <w:rPr>
            <w:webHidden/>
          </w:rPr>
          <w:fldChar w:fldCharType="separate"/>
        </w:r>
        <w:r>
          <w:rPr>
            <w:webHidden/>
          </w:rPr>
          <w:t>178</w:t>
        </w:r>
        <w:r>
          <w:rPr>
            <w:webHidden/>
          </w:rPr>
          <w:fldChar w:fldCharType="end"/>
        </w:r>
      </w:hyperlink>
    </w:p>
    <w:p w14:paraId="0C4EF746" w14:textId="77777777" w:rsidR="000246D6" w:rsidRDefault="000246D6">
      <w:pPr>
        <w:pStyle w:val="35"/>
        <w:rPr>
          <w:rFonts w:asciiTheme="minorHAnsi" w:eastAsiaTheme="minorEastAsia" w:hAnsiTheme="minorHAnsi" w:cstheme="minorBidi"/>
          <w:bCs w:val="0"/>
          <w:iCs w:val="0"/>
          <w:sz w:val="22"/>
          <w:szCs w:val="22"/>
        </w:rPr>
      </w:pPr>
      <w:hyperlink w:anchor="_Toc222502134" w:history="1">
        <w:r w:rsidRPr="00EB66C0">
          <w:rPr>
            <w:rStyle w:val="af1"/>
          </w:rPr>
          <w:t>4.5.13.</w:t>
        </w:r>
        <w:r>
          <w:rPr>
            <w:rFonts w:asciiTheme="minorHAnsi" w:eastAsiaTheme="minorEastAsia" w:hAnsiTheme="minorHAnsi" w:cstheme="minorBidi"/>
            <w:bCs w:val="0"/>
            <w:iCs w:val="0"/>
            <w:sz w:val="22"/>
            <w:szCs w:val="22"/>
          </w:rPr>
          <w:tab/>
        </w:r>
        <w:r w:rsidRPr="00EB66C0">
          <w:rPr>
            <w:rStyle w:val="af1"/>
          </w:rPr>
          <w:t>Пример XSL</w:t>
        </w:r>
        <w:r>
          <w:rPr>
            <w:webHidden/>
          </w:rPr>
          <w:tab/>
        </w:r>
        <w:r>
          <w:rPr>
            <w:webHidden/>
          </w:rPr>
          <w:fldChar w:fldCharType="begin"/>
        </w:r>
        <w:r>
          <w:rPr>
            <w:webHidden/>
          </w:rPr>
          <w:instrText xml:space="preserve"> PAGEREF _Toc222502134 \h </w:instrText>
        </w:r>
        <w:r>
          <w:rPr>
            <w:webHidden/>
          </w:rPr>
        </w:r>
        <w:r>
          <w:rPr>
            <w:webHidden/>
          </w:rPr>
          <w:fldChar w:fldCharType="separate"/>
        </w:r>
        <w:r>
          <w:rPr>
            <w:webHidden/>
          </w:rPr>
          <w:t>181</w:t>
        </w:r>
        <w:r>
          <w:rPr>
            <w:webHidden/>
          </w:rPr>
          <w:fldChar w:fldCharType="end"/>
        </w:r>
      </w:hyperlink>
    </w:p>
    <w:p w14:paraId="4C70E0F7" w14:textId="77777777" w:rsidR="000246D6" w:rsidRDefault="000246D6">
      <w:pPr>
        <w:pStyle w:val="2b"/>
        <w:rPr>
          <w:rFonts w:asciiTheme="minorHAnsi" w:eastAsiaTheme="minorEastAsia" w:hAnsiTheme="minorHAnsi" w:cstheme="minorBidi"/>
          <w:bCs w:val="0"/>
          <w:sz w:val="22"/>
          <w:szCs w:val="22"/>
        </w:rPr>
      </w:pPr>
      <w:hyperlink w:anchor="_Toc222502135" w:history="1">
        <w:r w:rsidRPr="00EB66C0">
          <w:rPr>
            <w:rStyle w:val="af1"/>
            <w:highlight w:val="green"/>
          </w:rPr>
          <w:t>4.6.</w:t>
        </w:r>
        <w:r>
          <w:rPr>
            <w:rFonts w:asciiTheme="minorHAnsi" w:eastAsiaTheme="minorEastAsia" w:hAnsiTheme="minorHAnsi" w:cstheme="minorBidi"/>
            <w:bCs w:val="0"/>
            <w:sz w:val="22"/>
            <w:szCs w:val="22"/>
          </w:rPr>
          <w:tab/>
        </w:r>
        <w:r w:rsidRPr="00EB66C0">
          <w:rPr>
            <w:rStyle w:val="af1"/>
            <w:highlight w:val="green"/>
          </w:rPr>
          <w:t>Описание документа «Запрос на выяснение принадлежности платежа» (ф.0531808)</w:t>
        </w:r>
        <w:r>
          <w:rPr>
            <w:webHidden/>
          </w:rPr>
          <w:tab/>
        </w:r>
        <w:r>
          <w:rPr>
            <w:webHidden/>
          </w:rPr>
          <w:fldChar w:fldCharType="begin"/>
        </w:r>
        <w:r>
          <w:rPr>
            <w:webHidden/>
          </w:rPr>
          <w:instrText xml:space="preserve"> PAGEREF _Toc222502135 \h </w:instrText>
        </w:r>
        <w:r>
          <w:rPr>
            <w:webHidden/>
          </w:rPr>
        </w:r>
        <w:r>
          <w:rPr>
            <w:webHidden/>
          </w:rPr>
          <w:fldChar w:fldCharType="separate"/>
        </w:r>
        <w:r>
          <w:rPr>
            <w:webHidden/>
          </w:rPr>
          <w:t>188</w:t>
        </w:r>
        <w:r>
          <w:rPr>
            <w:webHidden/>
          </w:rPr>
          <w:fldChar w:fldCharType="end"/>
        </w:r>
      </w:hyperlink>
    </w:p>
    <w:p w14:paraId="217347D6" w14:textId="77777777" w:rsidR="000246D6" w:rsidRDefault="000246D6">
      <w:pPr>
        <w:pStyle w:val="35"/>
        <w:rPr>
          <w:rFonts w:asciiTheme="minorHAnsi" w:eastAsiaTheme="minorEastAsia" w:hAnsiTheme="minorHAnsi" w:cstheme="minorBidi"/>
          <w:bCs w:val="0"/>
          <w:iCs w:val="0"/>
          <w:sz w:val="22"/>
          <w:szCs w:val="22"/>
        </w:rPr>
      </w:pPr>
      <w:hyperlink w:anchor="_Toc222502136" w:history="1">
        <w:r w:rsidRPr="00EB66C0">
          <w:rPr>
            <w:rStyle w:val="af1"/>
            <w:highlight w:val="green"/>
          </w:rPr>
          <w:t>4.6.1.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_Toc222502136 \h </w:instrText>
        </w:r>
        <w:r>
          <w:rPr>
            <w:webHidden/>
          </w:rPr>
        </w:r>
        <w:r>
          <w:rPr>
            <w:webHidden/>
          </w:rPr>
          <w:fldChar w:fldCharType="separate"/>
        </w:r>
        <w:r>
          <w:rPr>
            <w:webHidden/>
          </w:rPr>
          <w:t>188</w:t>
        </w:r>
        <w:r>
          <w:rPr>
            <w:webHidden/>
          </w:rPr>
          <w:fldChar w:fldCharType="end"/>
        </w:r>
      </w:hyperlink>
    </w:p>
    <w:p w14:paraId="5E97A9FE" w14:textId="77777777" w:rsidR="000246D6" w:rsidRDefault="000246D6">
      <w:pPr>
        <w:pStyle w:val="35"/>
        <w:rPr>
          <w:rFonts w:asciiTheme="minorHAnsi" w:eastAsiaTheme="minorEastAsia" w:hAnsiTheme="minorHAnsi" w:cstheme="minorBidi"/>
          <w:bCs w:val="0"/>
          <w:iCs w:val="0"/>
          <w:sz w:val="22"/>
          <w:szCs w:val="22"/>
        </w:rPr>
      </w:pPr>
      <w:hyperlink w:anchor="_Toc222502137" w:history="1">
        <w:r w:rsidRPr="00EB66C0">
          <w:rPr>
            <w:rStyle w:val="af1"/>
          </w:rPr>
          <w:t>4.6.2.</w:t>
        </w:r>
        <w:r>
          <w:rPr>
            <w:rFonts w:asciiTheme="minorHAnsi" w:eastAsiaTheme="minorEastAsia" w:hAnsiTheme="minorHAnsi" w:cstheme="minorBidi"/>
            <w:bCs w:val="0"/>
            <w:iCs w:val="0"/>
            <w:sz w:val="22"/>
            <w:szCs w:val="22"/>
          </w:rPr>
          <w:tab/>
        </w:r>
        <w:r w:rsidRPr="00EB66C0">
          <w:rPr>
            <w:rStyle w:val="af1"/>
          </w:rPr>
          <w:t>Описание комплексного типа «tMSC_ACCPAYMENT»</w:t>
        </w:r>
        <w:r>
          <w:rPr>
            <w:webHidden/>
          </w:rPr>
          <w:tab/>
        </w:r>
        <w:r>
          <w:rPr>
            <w:webHidden/>
          </w:rPr>
          <w:fldChar w:fldCharType="begin"/>
        </w:r>
        <w:r>
          <w:rPr>
            <w:webHidden/>
          </w:rPr>
          <w:instrText xml:space="preserve"> PAGEREF _Toc222502137 \h </w:instrText>
        </w:r>
        <w:r>
          <w:rPr>
            <w:webHidden/>
          </w:rPr>
        </w:r>
        <w:r>
          <w:rPr>
            <w:webHidden/>
          </w:rPr>
          <w:fldChar w:fldCharType="separate"/>
        </w:r>
        <w:r>
          <w:rPr>
            <w:webHidden/>
          </w:rPr>
          <w:t>190</w:t>
        </w:r>
        <w:r>
          <w:rPr>
            <w:webHidden/>
          </w:rPr>
          <w:fldChar w:fldCharType="end"/>
        </w:r>
      </w:hyperlink>
    </w:p>
    <w:p w14:paraId="7B615986" w14:textId="77777777" w:rsidR="000246D6" w:rsidRDefault="000246D6">
      <w:pPr>
        <w:pStyle w:val="35"/>
        <w:rPr>
          <w:rFonts w:asciiTheme="minorHAnsi" w:eastAsiaTheme="minorEastAsia" w:hAnsiTheme="minorHAnsi" w:cstheme="minorBidi"/>
          <w:bCs w:val="0"/>
          <w:iCs w:val="0"/>
          <w:sz w:val="22"/>
          <w:szCs w:val="22"/>
        </w:rPr>
      </w:pPr>
      <w:hyperlink w:anchor="_Toc222502138" w:history="1">
        <w:r w:rsidRPr="00EB66C0">
          <w:rPr>
            <w:rStyle w:val="af1"/>
          </w:rPr>
          <w:t>4.6.3.</w:t>
        </w:r>
        <w:r>
          <w:rPr>
            <w:rFonts w:asciiTheme="minorHAnsi" w:eastAsiaTheme="minorEastAsia" w:hAnsiTheme="minorHAnsi" w:cstheme="minorBidi"/>
            <w:bCs w:val="0"/>
            <w:iCs w:val="0"/>
            <w:sz w:val="22"/>
            <w:szCs w:val="22"/>
          </w:rPr>
          <w:tab/>
        </w:r>
        <w:r w:rsidRPr="00EB66C0">
          <w:rPr>
            <w:rStyle w:val="af1"/>
          </w:rPr>
          <w:t>Описание комплексного типа «tMSC_TOFK»</w:t>
        </w:r>
        <w:r>
          <w:rPr>
            <w:webHidden/>
          </w:rPr>
          <w:tab/>
        </w:r>
        <w:r>
          <w:rPr>
            <w:webHidden/>
          </w:rPr>
          <w:fldChar w:fldCharType="begin"/>
        </w:r>
        <w:r>
          <w:rPr>
            <w:webHidden/>
          </w:rPr>
          <w:instrText xml:space="preserve"> PAGEREF _Toc222502138 \h </w:instrText>
        </w:r>
        <w:r>
          <w:rPr>
            <w:webHidden/>
          </w:rPr>
        </w:r>
        <w:r>
          <w:rPr>
            <w:webHidden/>
          </w:rPr>
          <w:fldChar w:fldCharType="separate"/>
        </w:r>
        <w:r>
          <w:rPr>
            <w:webHidden/>
          </w:rPr>
          <w:t>195</w:t>
        </w:r>
        <w:r>
          <w:rPr>
            <w:webHidden/>
          </w:rPr>
          <w:fldChar w:fldCharType="end"/>
        </w:r>
      </w:hyperlink>
    </w:p>
    <w:p w14:paraId="60B46B3B" w14:textId="77777777" w:rsidR="000246D6" w:rsidRDefault="000246D6">
      <w:pPr>
        <w:pStyle w:val="35"/>
        <w:rPr>
          <w:rFonts w:asciiTheme="minorHAnsi" w:eastAsiaTheme="minorEastAsia" w:hAnsiTheme="minorHAnsi" w:cstheme="minorBidi"/>
          <w:bCs w:val="0"/>
          <w:iCs w:val="0"/>
          <w:sz w:val="22"/>
          <w:szCs w:val="22"/>
        </w:rPr>
      </w:pPr>
      <w:hyperlink w:anchor="_Toc222502139" w:history="1">
        <w:r w:rsidRPr="00EB66C0">
          <w:rPr>
            <w:rStyle w:val="af1"/>
          </w:rPr>
          <w:t>4.6.4.</w:t>
        </w:r>
        <w:r>
          <w:rPr>
            <w:rFonts w:asciiTheme="minorHAnsi" w:eastAsiaTheme="minorEastAsia" w:hAnsiTheme="minorHAnsi" w:cstheme="minorBidi"/>
            <w:bCs w:val="0"/>
            <w:iCs w:val="0"/>
            <w:sz w:val="22"/>
            <w:szCs w:val="22"/>
          </w:rPr>
          <w:tab/>
        </w:r>
        <w:r w:rsidRPr="00EB66C0">
          <w:rPr>
            <w:rStyle w:val="af1"/>
          </w:rPr>
          <w:t>Описание комплексного типа «tACCPAY_ACCP»</w:t>
        </w:r>
        <w:r>
          <w:rPr>
            <w:webHidden/>
          </w:rPr>
          <w:tab/>
        </w:r>
        <w:r>
          <w:rPr>
            <w:webHidden/>
          </w:rPr>
          <w:fldChar w:fldCharType="begin"/>
        </w:r>
        <w:r>
          <w:rPr>
            <w:webHidden/>
          </w:rPr>
          <w:instrText xml:space="preserve"> PAGEREF _Toc222502139 \h </w:instrText>
        </w:r>
        <w:r>
          <w:rPr>
            <w:webHidden/>
          </w:rPr>
        </w:r>
        <w:r>
          <w:rPr>
            <w:webHidden/>
          </w:rPr>
          <w:fldChar w:fldCharType="separate"/>
        </w:r>
        <w:r>
          <w:rPr>
            <w:webHidden/>
          </w:rPr>
          <w:t>195</w:t>
        </w:r>
        <w:r>
          <w:rPr>
            <w:webHidden/>
          </w:rPr>
          <w:fldChar w:fldCharType="end"/>
        </w:r>
      </w:hyperlink>
    </w:p>
    <w:p w14:paraId="04829286" w14:textId="77777777" w:rsidR="000246D6" w:rsidRDefault="000246D6">
      <w:pPr>
        <w:pStyle w:val="35"/>
        <w:rPr>
          <w:rFonts w:asciiTheme="minorHAnsi" w:eastAsiaTheme="minorEastAsia" w:hAnsiTheme="minorHAnsi" w:cstheme="minorBidi"/>
          <w:bCs w:val="0"/>
          <w:iCs w:val="0"/>
          <w:sz w:val="22"/>
          <w:szCs w:val="22"/>
        </w:rPr>
      </w:pPr>
      <w:hyperlink w:anchor="_Toc222502140" w:history="1">
        <w:r w:rsidRPr="00EB66C0">
          <w:rPr>
            <w:rStyle w:val="af1"/>
            <w:highlight w:val="green"/>
          </w:rPr>
          <w:t>4.6.5.</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«tACCPAY_ACCP_ITEM»</w:t>
        </w:r>
        <w:r>
          <w:rPr>
            <w:webHidden/>
          </w:rPr>
          <w:tab/>
        </w:r>
        <w:r>
          <w:rPr>
            <w:webHidden/>
          </w:rPr>
          <w:fldChar w:fldCharType="begin"/>
        </w:r>
        <w:r>
          <w:rPr>
            <w:webHidden/>
          </w:rPr>
          <w:instrText xml:space="preserve"> PAGEREF _Toc222502140 \h </w:instrText>
        </w:r>
        <w:r>
          <w:rPr>
            <w:webHidden/>
          </w:rPr>
        </w:r>
        <w:r>
          <w:rPr>
            <w:webHidden/>
          </w:rPr>
          <w:fldChar w:fldCharType="separate"/>
        </w:r>
        <w:r>
          <w:rPr>
            <w:webHidden/>
          </w:rPr>
          <w:t>196</w:t>
        </w:r>
        <w:r>
          <w:rPr>
            <w:webHidden/>
          </w:rPr>
          <w:fldChar w:fldCharType="end"/>
        </w:r>
      </w:hyperlink>
    </w:p>
    <w:p w14:paraId="203BDB39" w14:textId="77777777" w:rsidR="000246D6" w:rsidRDefault="000246D6">
      <w:pPr>
        <w:pStyle w:val="35"/>
        <w:rPr>
          <w:rFonts w:asciiTheme="minorHAnsi" w:eastAsiaTheme="minorEastAsia" w:hAnsiTheme="minorHAnsi" w:cstheme="minorBidi"/>
          <w:bCs w:val="0"/>
          <w:iCs w:val="0"/>
          <w:sz w:val="22"/>
          <w:szCs w:val="22"/>
        </w:rPr>
      </w:pPr>
      <w:hyperlink w:anchor="_Toc222502141" w:history="1">
        <w:r w:rsidRPr="00EB66C0">
          <w:rPr>
            <w:rStyle w:val="af1"/>
          </w:rPr>
          <w:t>4.6.6.</w:t>
        </w:r>
        <w:r>
          <w:rPr>
            <w:rFonts w:asciiTheme="minorHAnsi" w:eastAsiaTheme="minorEastAsia" w:hAnsiTheme="minorHAnsi" w:cstheme="minorBidi"/>
            <w:bCs w:val="0"/>
            <w:iCs w:val="0"/>
            <w:sz w:val="22"/>
            <w:szCs w:val="22"/>
          </w:rPr>
          <w:tab/>
        </w:r>
        <w:r w:rsidRPr="00EB66C0">
          <w:rPr>
            <w:rStyle w:val="af1"/>
          </w:rPr>
          <w:t>Описание комплексного типа «tMSC_KBK10_20_31_32»</w:t>
        </w:r>
        <w:r>
          <w:rPr>
            <w:webHidden/>
          </w:rPr>
          <w:tab/>
        </w:r>
        <w:r>
          <w:rPr>
            <w:webHidden/>
          </w:rPr>
          <w:fldChar w:fldCharType="begin"/>
        </w:r>
        <w:r>
          <w:rPr>
            <w:webHidden/>
          </w:rPr>
          <w:instrText xml:space="preserve"> PAGEREF _Toc222502141 \h </w:instrText>
        </w:r>
        <w:r>
          <w:rPr>
            <w:webHidden/>
          </w:rPr>
        </w:r>
        <w:r>
          <w:rPr>
            <w:webHidden/>
          </w:rPr>
          <w:fldChar w:fldCharType="separate"/>
        </w:r>
        <w:r>
          <w:rPr>
            <w:webHidden/>
          </w:rPr>
          <w:t>210</w:t>
        </w:r>
        <w:r>
          <w:rPr>
            <w:webHidden/>
          </w:rPr>
          <w:fldChar w:fldCharType="end"/>
        </w:r>
      </w:hyperlink>
    </w:p>
    <w:p w14:paraId="3355EA8E" w14:textId="77777777" w:rsidR="000246D6" w:rsidRDefault="000246D6">
      <w:pPr>
        <w:pStyle w:val="35"/>
        <w:rPr>
          <w:rFonts w:asciiTheme="minorHAnsi" w:eastAsiaTheme="minorEastAsia" w:hAnsiTheme="minorHAnsi" w:cstheme="minorBidi"/>
          <w:bCs w:val="0"/>
          <w:iCs w:val="0"/>
          <w:sz w:val="22"/>
          <w:szCs w:val="22"/>
        </w:rPr>
      </w:pPr>
      <w:hyperlink w:anchor="_Toc222502142" w:history="1">
        <w:r w:rsidRPr="00EB66C0">
          <w:rPr>
            <w:rStyle w:val="af1"/>
          </w:rPr>
          <w:t>4.6.7.</w:t>
        </w:r>
        <w:r>
          <w:rPr>
            <w:rFonts w:asciiTheme="minorHAnsi" w:eastAsiaTheme="minorEastAsia" w:hAnsiTheme="minorHAnsi" w:cstheme="minorBidi"/>
            <w:bCs w:val="0"/>
            <w:iCs w:val="0"/>
            <w:sz w:val="22"/>
            <w:szCs w:val="22"/>
          </w:rPr>
          <w:tab/>
        </w:r>
        <w:r w:rsidRPr="00EB66C0">
          <w:rPr>
            <w:rStyle w:val="af1"/>
          </w:rPr>
          <w:t>Описание комплексного типа «tMSC_BKTp10_20_31_32Complex»</w:t>
        </w:r>
        <w:r>
          <w:rPr>
            <w:webHidden/>
          </w:rPr>
          <w:tab/>
        </w:r>
        <w:r>
          <w:rPr>
            <w:webHidden/>
          </w:rPr>
          <w:fldChar w:fldCharType="begin"/>
        </w:r>
        <w:r>
          <w:rPr>
            <w:webHidden/>
          </w:rPr>
          <w:instrText xml:space="preserve"> PAGEREF _Toc222502142 \h </w:instrText>
        </w:r>
        <w:r>
          <w:rPr>
            <w:webHidden/>
          </w:rPr>
        </w:r>
        <w:r>
          <w:rPr>
            <w:webHidden/>
          </w:rPr>
          <w:fldChar w:fldCharType="separate"/>
        </w:r>
        <w:r>
          <w:rPr>
            <w:webHidden/>
          </w:rPr>
          <w:t>211</w:t>
        </w:r>
        <w:r>
          <w:rPr>
            <w:webHidden/>
          </w:rPr>
          <w:fldChar w:fldCharType="end"/>
        </w:r>
      </w:hyperlink>
    </w:p>
    <w:p w14:paraId="0214230E" w14:textId="77777777" w:rsidR="000246D6" w:rsidRDefault="000246D6">
      <w:pPr>
        <w:pStyle w:val="35"/>
        <w:rPr>
          <w:rFonts w:asciiTheme="minorHAnsi" w:eastAsiaTheme="minorEastAsia" w:hAnsiTheme="minorHAnsi" w:cstheme="minorBidi"/>
          <w:bCs w:val="0"/>
          <w:iCs w:val="0"/>
          <w:sz w:val="22"/>
          <w:szCs w:val="22"/>
        </w:rPr>
      </w:pPr>
      <w:hyperlink w:anchor="_Toc222502143" w:history="1">
        <w:r w:rsidRPr="00EB66C0">
          <w:rPr>
            <w:rStyle w:val="af1"/>
          </w:rPr>
          <w:t>4.6.8.</w:t>
        </w:r>
        <w:r>
          <w:rPr>
            <w:rFonts w:asciiTheme="minorHAnsi" w:eastAsiaTheme="minorEastAsia" w:hAnsiTheme="minorHAnsi" w:cstheme="minorBidi"/>
            <w:bCs w:val="0"/>
            <w:iCs w:val="0"/>
            <w:sz w:val="22"/>
            <w:szCs w:val="22"/>
          </w:rPr>
          <w:tab/>
        </w:r>
        <w:r w:rsidRPr="00EB66C0">
          <w:rPr>
            <w:rStyle w:val="af1"/>
          </w:rPr>
          <w:t>Описание комплексного типа «tMSC_PBS_UBP»</w:t>
        </w:r>
        <w:r>
          <w:rPr>
            <w:webHidden/>
          </w:rPr>
          <w:tab/>
        </w:r>
        <w:r>
          <w:rPr>
            <w:webHidden/>
          </w:rPr>
          <w:fldChar w:fldCharType="begin"/>
        </w:r>
        <w:r>
          <w:rPr>
            <w:webHidden/>
          </w:rPr>
          <w:instrText xml:space="preserve"> PAGEREF _Toc222502143 \h </w:instrText>
        </w:r>
        <w:r>
          <w:rPr>
            <w:webHidden/>
          </w:rPr>
        </w:r>
        <w:r>
          <w:rPr>
            <w:webHidden/>
          </w:rPr>
          <w:fldChar w:fldCharType="separate"/>
        </w:r>
        <w:r>
          <w:rPr>
            <w:webHidden/>
          </w:rPr>
          <w:t>212</w:t>
        </w:r>
        <w:r>
          <w:rPr>
            <w:webHidden/>
          </w:rPr>
          <w:fldChar w:fldCharType="end"/>
        </w:r>
      </w:hyperlink>
    </w:p>
    <w:p w14:paraId="59917EEA" w14:textId="77777777" w:rsidR="000246D6" w:rsidRDefault="000246D6">
      <w:pPr>
        <w:pStyle w:val="35"/>
        <w:rPr>
          <w:rFonts w:asciiTheme="minorHAnsi" w:eastAsiaTheme="minorEastAsia" w:hAnsiTheme="minorHAnsi" w:cstheme="minorBidi"/>
          <w:bCs w:val="0"/>
          <w:iCs w:val="0"/>
          <w:sz w:val="22"/>
          <w:szCs w:val="22"/>
        </w:rPr>
      </w:pPr>
      <w:hyperlink w:anchor="_Toc222502144" w:history="1">
        <w:r w:rsidRPr="00EB66C0">
          <w:rPr>
            <w:rStyle w:val="af1"/>
          </w:rPr>
          <w:t>4.6.9.</w:t>
        </w:r>
        <w:r>
          <w:rPr>
            <w:rFonts w:asciiTheme="minorHAnsi" w:eastAsiaTheme="minorEastAsia" w:hAnsiTheme="minorHAnsi" w:cstheme="minorBidi"/>
            <w:bCs w:val="0"/>
            <w:iCs w:val="0"/>
            <w:sz w:val="22"/>
            <w:szCs w:val="22"/>
          </w:rPr>
          <w:tab/>
        </w:r>
        <w:r w:rsidRPr="00EB66C0">
          <w:rPr>
            <w:rStyle w:val="af1"/>
          </w:rPr>
          <w:t>Описание комплексного типа «tTF»</w:t>
        </w:r>
        <w:r>
          <w:rPr>
            <w:webHidden/>
          </w:rPr>
          <w:tab/>
        </w:r>
        <w:r>
          <w:rPr>
            <w:webHidden/>
          </w:rPr>
          <w:fldChar w:fldCharType="begin"/>
        </w:r>
        <w:r>
          <w:rPr>
            <w:webHidden/>
          </w:rPr>
          <w:instrText xml:space="preserve"> PAGEREF _Toc222502144 \h </w:instrText>
        </w:r>
        <w:r>
          <w:rPr>
            <w:webHidden/>
          </w:rPr>
        </w:r>
        <w:r>
          <w:rPr>
            <w:webHidden/>
          </w:rPr>
          <w:fldChar w:fldCharType="separate"/>
        </w:r>
        <w:r>
          <w:rPr>
            <w:webHidden/>
          </w:rPr>
          <w:t>213</w:t>
        </w:r>
        <w:r>
          <w:rPr>
            <w:webHidden/>
          </w:rPr>
          <w:fldChar w:fldCharType="end"/>
        </w:r>
      </w:hyperlink>
    </w:p>
    <w:p w14:paraId="3DBEC501" w14:textId="77777777" w:rsidR="000246D6" w:rsidRDefault="000246D6">
      <w:pPr>
        <w:pStyle w:val="35"/>
        <w:rPr>
          <w:rFonts w:asciiTheme="minorHAnsi" w:eastAsiaTheme="minorEastAsia" w:hAnsiTheme="minorHAnsi" w:cstheme="minorBidi"/>
          <w:bCs w:val="0"/>
          <w:iCs w:val="0"/>
          <w:sz w:val="22"/>
          <w:szCs w:val="22"/>
        </w:rPr>
      </w:pPr>
      <w:hyperlink w:anchor="_Toc222502145" w:history="1">
        <w:r w:rsidRPr="00EB66C0">
          <w:rPr>
            <w:rStyle w:val="af1"/>
          </w:rPr>
          <w:t>4.6.10.</w:t>
        </w:r>
        <w:r>
          <w:rPr>
            <w:rFonts w:asciiTheme="minorHAnsi" w:eastAsiaTheme="minorEastAsia" w:hAnsiTheme="minorHAnsi" w:cstheme="minorBidi"/>
            <w:bCs w:val="0"/>
            <w:iCs w:val="0"/>
            <w:sz w:val="22"/>
            <w:szCs w:val="22"/>
          </w:rPr>
          <w:tab/>
        </w:r>
        <w:r w:rsidRPr="00EB66C0">
          <w:rPr>
            <w:rStyle w:val="af1"/>
          </w:rPr>
          <w:t>Описание комплексного типа «tSGNNmPsPhDt»</w:t>
        </w:r>
        <w:r>
          <w:rPr>
            <w:webHidden/>
          </w:rPr>
          <w:tab/>
        </w:r>
        <w:r>
          <w:rPr>
            <w:webHidden/>
          </w:rPr>
          <w:fldChar w:fldCharType="begin"/>
        </w:r>
        <w:r>
          <w:rPr>
            <w:webHidden/>
          </w:rPr>
          <w:instrText xml:space="preserve"> PAGEREF _Toc222502145 \h </w:instrText>
        </w:r>
        <w:r>
          <w:rPr>
            <w:webHidden/>
          </w:rPr>
        </w:r>
        <w:r>
          <w:rPr>
            <w:webHidden/>
          </w:rPr>
          <w:fldChar w:fldCharType="separate"/>
        </w:r>
        <w:r>
          <w:rPr>
            <w:webHidden/>
          </w:rPr>
          <w:t>213</w:t>
        </w:r>
        <w:r>
          <w:rPr>
            <w:webHidden/>
          </w:rPr>
          <w:fldChar w:fldCharType="end"/>
        </w:r>
      </w:hyperlink>
    </w:p>
    <w:p w14:paraId="5A989AB8" w14:textId="77777777" w:rsidR="000246D6" w:rsidRDefault="000246D6">
      <w:pPr>
        <w:pStyle w:val="35"/>
        <w:rPr>
          <w:rFonts w:asciiTheme="minorHAnsi" w:eastAsiaTheme="minorEastAsia" w:hAnsiTheme="minorHAnsi" w:cstheme="minorBidi"/>
          <w:bCs w:val="0"/>
          <w:iCs w:val="0"/>
          <w:sz w:val="22"/>
          <w:szCs w:val="22"/>
        </w:rPr>
      </w:pPr>
      <w:hyperlink w:anchor="_Toc222502146" w:history="1">
        <w:r w:rsidRPr="00EB66C0">
          <w:rPr>
            <w:rStyle w:val="af1"/>
          </w:rPr>
          <w:t>4.6.11.</w:t>
        </w:r>
        <w:r>
          <w:rPr>
            <w:rFonts w:asciiTheme="minorHAnsi" w:eastAsiaTheme="minorEastAsia" w:hAnsiTheme="minorHAnsi" w:cstheme="minorBidi"/>
            <w:bCs w:val="0"/>
            <w:iCs w:val="0"/>
            <w:sz w:val="22"/>
            <w:szCs w:val="22"/>
          </w:rPr>
          <w:tab/>
        </w:r>
        <w:r w:rsidRPr="00EB66C0">
          <w:rPr>
            <w:rStyle w:val="af1"/>
          </w:rPr>
          <w:t>Пример XML (файловое взаимодействие)</w:t>
        </w:r>
        <w:r>
          <w:rPr>
            <w:webHidden/>
          </w:rPr>
          <w:tab/>
        </w:r>
        <w:r>
          <w:rPr>
            <w:webHidden/>
          </w:rPr>
          <w:fldChar w:fldCharType="begin"/>
        </w:r>
        <w:r>
          <w:rPr>
            <w:webHidden/>
          </w:rPr>
          <w:instrText xml:space="preserve"> PAGEREF _Toc222502146 \h </w:instrText>
        </w:r>
        <w:r>
          <w:rPr>
            <w:webHidden/>
          </w:rPr>
        </w:r>
        <w:r>
          <w:rPr>
            <w:webHidden/>
          </w:rPr>
          <w:fldChar w:fldCharType="separate"/>
        </w:r>
        <w:r>
          <w:rPr>
            <w:webHidden/>
          </w:rPr>
          <w:t>213</w:t>
        </w:r>
        <w:r>
          <w:rPr>
            <w:webHidden/>
          </w:rPr>
          <w:fldChar w:fldCharType="end"/>
        </w:r>
      </w:hyperlink>
    </w:p>
    <w:p w14:paraId="2B745924" w14:textId="77777777" w:rsidR="000246D6" w:rsidRDefault="000246D6">
      <w:pPr>
        <w:pStyle w:val="35"/>
        <w:rPr>
          <w:rFonts w:asciiTheme="minorHAnsi" w:eastAsiaTheme="minorEastAsia" w:hAnsiTheme="minorHAnsi" w:cstheme="minorBidi"/>
          <w:bCs w:val="0"/>
          <w:iCs w:val="0"/>
          <w:sz w:val="22"/>
          <w:szCs w:val="22"/>
        </w:rPr>
      </w:pPr>
      <w:hyperlink w:anchor="_Toc222502147" w:history="1">
        <w:r w:rsidRPr="00EB66C0">
          <w:rPr>
            <w:rStyle w:val="af1"/>
          </w:rPr>
          <w:t>4.6.12.</w:t>
        </w:r>
        <w:r>
          <w:rPr>
            <w:rFonts w:asciiTheme="minorHAnsi" w:eastAsiaTheme="minorEastAsia" w:hAnsiTheme="minorHAnsi" w:cstheme="minorBidi"/>
            <w:bCs w:val="0"/>
            <w:iCs w:val="0"/>
            <w:sz w:val="22"/>
            <w:szCs w:val="22"/>
          </w:rPr>
          <w:tab/>
        </w:r>
        <w:r w:rsidRPr="00EB66C0">
          <w:rPr>
            <w:rStyle w:val="af1"/>
          </w:rPr>
          <w:t>Пример XML (сервисное взаимодействие)</w:t>
        </w:r>
        <w:r>
          <w:rPr>
            <w:webHidden/>
          </w:rPr>
          <w:tab/>
        </w:r>
        <w:r>
          <w:rPr>
            <w:webHidden/>
          </w:rPr>
          <w:fldChar w:fldCharType="begin"/>
        </w:r>
        <w:r>
          <w:rPr>
            <w:webHidden/>
          </w:rPr>
          <w:instrText xml:space="preserve"> PAGEREF _Toc222502147 \h </w:instrText>
        </w:r>
        <w:r>
          <w:rPr>
            <w:webHidden/>
          </w:rPr>
        </w:r>
        <w:r>
          <w:rPr>
            <w:webHidden/>
          </w:rPr>
          <w:fldChar w:fldCharType="separate"/>
        </w:r>
        <w:r>
          <w:rPr>
            <w:webHidden/>
          </w:rPr>
          <w:t>214</w:t>
        </w:r>
        <w:r>
          <w:rPr>
            <w:webHidden/>
          </w:rPr>
          <w:fldChar w:fldCharType="end"/>
        </w:r>
      </w:hyperlink>
    </w:p>
    <w:p w14:paraId="298C7AD1" w14:textId="77777777" w:rsidR="000246D6" w:rsidRDefault="000246D6">
      <w:pPr>
        <w:pStyle w:val="2b"/>
        <w:rPr>
          <w:rFonts w:asciiTheme="minorHAnsi" w:eastAsiaTheme="minorEastAsia" w:hAnsiTheme="minorHAnsi" w:cstheme="minorBidi"/>
          <w:bCs w:val="0"/>
          <w:sz w:val="22"/>
          <w:szCs w:val="22"/>
        </w:rPr>
      </w:pPr>
      <w:hyperlink w:anchor="_Toc222502148" w:history="1">
        <w:r w:rsidRPr="00EB66C0">
          <w:rPr>
            <w:rStyle w:val="af1"/>
            <w:highlight w:val="green"/>
          </w:rPr>
          <w:t>4.7.</w:t>
        </w:r>
        <w:r>
          <w:rPr>
            <w:rFonts w:asciiTheme="minorHAnsi" w:eastAsiaTheme="minorEastAsia" w:hAnsiTheme="minorHAnsi" w:cstheme="minorBidi"/>
            <w:bCs w:val="0"/>
            <w:sz w:val="22"/>
            <w:szCs w:val="22"/>
          </w:rPr>
          <w:tab/>
        </w:r>
        <w:r w:rsidRPr="00EB66C0">
          <w:rPr>
            <w:rStyle w:val="af1"/>
            <w:highlight w:val="green"/>
          </w:rPr>
          <w:t>Описание документа «Запрос на отзыв распоряжения (запрос на аннулирование)»</w:t>
        </w:r>
        <w:r>
          <w:rPr>
            <w:webHidden/>
          </w:rPr>
          <w:tab/>
        </w:r>
        <w:r>
          <w:rPr>
            <w:webHidden/>
          </w:rPr>
          <w:fldChar w:fldCharType="begin"/>
        </w:r>
        <w:r>
          <w:rPr>
            <w:webHidden/>
          </w:rPr>
          <w:instrText xml:space="preserve"> PAGEREF _Toc222502148 \h </w:instrText>
        </w:r>
        <w:r>
          <w:rPr>
            <w:webHidden/>
          </w:rPr>
        </w:r>
        <w:r>
          <w:rPr>
            <w:webHidden/>
          </w:rPr>
          <w:fldChar w:fldCharType="separate"/>
        </w:r>
        <w:r>
          <w:rPr>
            <w:webHidden/>
          </w:rPr>
          <w:t>219</w:t>
        </w:r>
        <w:r>
          <w:rPr>
            <w:webHidden/>
          </w:rPr>
          <w:fldChar w:fldCharType="end"/>
        </w:r>
      </w:hyperlink>
    </w:p>
    <w:p w14:paraId="0D507B5F" w14:textId="77777777" w:rsidR="000246D6" w:rsidRDefault="000246D6">
      <w:pPr>
        <w:pStyle w:val="35"/>
        <w:rPr>
          <w:rFonts w:asciiTheme="minorHAnsi" w:eastAsiaTheme="minorEastAsia" w:hAnsiTheme="minorHAnsi" w:cstheme="minorBidi"/>
          <w:bCs w:val="0"/>
          <w:iCs w:val="0"/>
          <w:sz w:val="22"/>
          <w:szCs w:val="22"/>
        </w:rPr>
      </w:pPr>
      <w:hyperlink w:anchor="_Toc222502149" w:history="1">
        <w:r w:rsidRPr="00EB66C0">
          <w:rPr>
            <w:rStyle w:val="af1"/>
            <w:highlight w:val="green"/>
          </w:rPr>
          <w:t>4.7.1.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_Toc222502149 \h </w:instrText>
        </w:r>
        <w:r>
          <w:rPr>
            <w:webHidden/>
          </w:rPr>
        </w:r>
        <w:r>
          <w:rPr>
            <w:webHidden/>
          </w:rPr>
          <w:fldChar w:fldCharType="separate"/>
        </w:r>
        <w:r>
          <w:rPr>
            <w:webHidden/>
          </w:rPr>
          <w:t>219</w:t>
        </w:r>
        <w:r>
          <w:rPr>
            <w:webHidden/>
          </w:rPr>
          <w:fldChar w:fldCharType="end"/>
        </w:r>
      </w:hyperlink>
    </w:p>
    <w:p w14:paraId="63999E03" w14:textId="77777777" w:rsidR="000246D6" w:rsidRDefault="000246D6">
      <w:pPr>
        <w:pStyle w:val="35"/>
        <w:rPr>
          <w:rFonts w:asciiTheme="minorHAnsi" w:eastAsiaTheme="minorEastAsia" w:hAnsiTheme="minorHAnsi" w:cstheme="minorBidi"/>
          <w:bCs w:val="0"/>
          <w:iCs w:val="0"/>
          <w:sz w:val="22"/>
          <w:szCs w:val="22"/>
        </w:rPr>
      </w:pPr>
      <w:hyperlink w:anchor="_Toc222502150" w:history="1">
        <w:r w:rsidRPr="00EB66C0">
          <w:rPr>
            <w:rStyle w:val="af1"/>
          </w:rPr>
          <w:t>4.7.2.</w:t>
        </w:r>
        <w:r>
          <w:rPr>
            <w:rFonts w:asciiTheme="minorHAnsi" w:eastAsiaTheme="minorEastAsia" w:hAnsiTheme="minorHAnsi" w:cstheme="minorBidi"/>
            <w:bCs w:val="0"/>
            <w:iCs w:val="0"/>
            <w:sz w:val="22"/>
            <w:szCs w:val="22"/>
          </w:rPr>
          <w:tab/>
        </w:r>
        <w:r w:rsidRPr="00EB66C0">
          <w:rPr>
            <w:rStyle w:val="af1"/>
          </w:rPr>
          <w:t>Описание комплексного типа «tMSC_CANCDOC_REQ»</w:t>
        </w:r>
        <w:r>
          <w:rPr>
            <w:webHidden/>
          </w:rPr>
          <w:tab/>
        </w:r>
        <w:r>
          <w:rPr>
            <w:webHidden/>
          </w:rPr>
          <w:fldChar w:fldCharType="begin"/>
        </w:r>
        <w:r>
          <w:rPr>
            <w:webHidden/>
          </w:rPr>
          <w:instrText xml:space="preserve"> PAGEREF _Toc222502150 \h </w:instrText>
        </w:r>
        <w:r>
          <w:rPr>
            <w:webHidden/>
          </w:rPr>
        </w:r>
        <w:r>
          <w:rPr>
            <w:webHidden/>
          </w:rPr>
          <w:fldChar w:fldCharType="separate"/>
        </w:r>
        <w:r>
          <w:rPr>
            <w:webHidden/>
          </w:rPr>
          <w:t>220</w:t>
        </w:r>
        <w:r>
          <w:rPr>
            <w:webHidden/>
          </w:rPr>
          <w:fldChar w:fldCharType="end"/>
        </w:r>
      </w:hyperlink>
    </w:p>
    <w:p w14:paraId="174FC344" w14:textId="77777777" w:rsidR="000246D6" w:rsidRDefault="000246D6">
      <w:pPr>
        <w:pStyle w:val="35"/>
        <w:rPr>
          <w:rFonts w:asciiTheme="minorHAnsi" w:eastAsiaTheme="minorEastAsia" w:hAnsiTheme="minorHAnsi" w:cstheme="minorBidi"/>
          <w:bCs w:val="0"/>
          <w:iCs w:val="0"/>
          <w:sz w:val="22"/>
          <w:szCs w:val="22"/>
        </w:rPr>
      </w:pPr>
      <w:hyperlink w:anchor="_Toc222502151" w:history="1">
        <w:r w:rsidRPr="00EB66C0">
          <w:rPr>
            <w:rStyle w:val="af1"/>
          </w:rPr>
          <w:t>4.7.3.</w:t>
        </w:r>
        <w:r>
          <w:rPr>
            <w:rFonts w:asciiTheme="minorHAnsi" w:eastAsiaTheme="minorEastAsia" w:hAnsiTheme="minorHAnsi" w:cstheme="minorBidi"/>
            <w:bCs w:val="0"/>
            <w:iCs w:val="0"/>
            <w:sz w:val="22"/>
            <w:szCs w:val="22"/>
          </w:rPr>
          <w:tab/>
        </w:r>
        <w:r w:rsidRPr="00EB66C0">
          <w:rPr>
            <w:rStyle w:val="af1"/>
          </w:rPr>
          <w:t>Описание комплексного типа «tMSC_PBS_UBP»</w:t>
        </w:r>
        <w:r>
          <w:rPr>
            <w:webHidden/>
          </w:rPr>
          <w:tab/>
        </w:r>
        <w:r>
          <w:rPr>
            <w:webHidden/>
          </w:rPr>
          <w:fldChar w:fldCharType="begin"/>
        </w:r>
        <w:r>
          <w:rPr>
            <w:webHidden/>
          </w:rPr>
          <w:instrText xml:space="preserve"> PAGEREF _Toc222502151 \h </w:instrText>
        </w:r>
        <w:r>
          <w:rPr>
            <w:webHidden/>
          </w:rPr>
        </w:r>
        <w:r>
          <w:rPr>
            <w:webHidden/>
          </w:rPr>
          <w:fldChar w:fldCharType="separate"/>
        </w:r>
        <w:r>
          <w:rPr>
            <w:webHidden/>
          </w:rPr>
          <w:t>223</w:t>
        </w:r>
        <w:r>
          <w:rPr>
            <w:webHidden/>
          </w:rPr>
          <w:fldChar w:fldCharType="end"/>
        </w:r>
      </w:hyperlink>
    </w:p>
    <w:p w14:paraId="6A02C9F0" w14:textId="77777777" w:rsidR="000246D6" w:rsidRDefault="000246D6">
      <w:pPr>
        <w:pStyle w:val="35"/>
        <w:rPr>
          <w:rFonts w:asciiTheme="minorHAnsi" w:eastAsiaTheme="minorEastAsia" w:hAnsiTheme="minorHAnsi" w:cstheme="minorBidi"/>
          <w:bCs w:val="0"/>
          <w:iCs w:val="0"/>
          <w:sz w:val="22"/>
          <w:szCs w:val="22"/>
        </w:rPr>
      </w:pPr>
      <w:hyperlink w:anchor="_Toc222502152" w:history="1">
        <w:r w:rsidRPr="00EB66C0">
          <w:rPr>
            <w:rStyle w:val="af1"/>
          </w:rPr>
          <w:t>4.7.4.</w:t>
        </w:r>
        <w:r>
          <w:rPr>
            <w:rFonts w:asciiTheme="minorHAnsi" w:eastAsiaTheme="minorEastAsia" w:hAnsiTheme="minorHAnsi" w:cstheme="minorBidi"/>
            <w:bCs w:val="0"/>
            <w:iCs w:val="0"/>
            <w:sz w:val="22"/>
            <w:szCs w:val="22"/>
          </w:rPr>
          <w:tab/>
        </w:r>
        <w:r w:rsidRPr="00EB66C0">
          <w:rPr>
            <w:rStyle w:val="af1"/>
          </w:rPr>
          <w:t>Описание комплексного типа «tMSC_TOFK»</w:t>
        </w:r>
        <w:r>
          <w:rPr>
            <w:webHidden/>
          </w:rPr>
          <w:tab/>
        </w:r>
        <w:r>
          <w:rPr>
            <w:webHidden/>
          </w:rPr>
          <w:fldChar w:fldCharType="begin"/>
        </w:r>
        <w:r>
          <w:rPr>
            <w:webHidden/>
          </w:rPr>
          <w:instrText xml:space="preserve"> PAGEREF _Toc222502152 \h </w:instrText>
        </w:r>
        <w:r>
          <w:rPr>
            <w:webHidden/>
          </w:rPr>
        </w:r>
        <w:r>
          <w:rPr>
            <w:webHidden/>
          </w:rPr>
          <w:fldChar w:fldCharType="separate"/>
        </w:r>
        <w:r>
          <w:rPr>
            <w:webHidden/>
          </w:rPr>
          <w:t>224</w:t>
        </w:r>
        <w:r>
          <w:rPr>
            <w:webHidden/>
          </w:rPr>
          <w:fldChar w:fldCharType="end"/>
        </w:r>
      </w:hyperlink>
    </w:p>
    <w:p w14:paraId="0809EBE9" w14:textId="77777777" w:rsidR="000246D6" w:rsidRDefault="000246D6">
      <w:pPr>
        <w:pStyle w:val="35"/>
        <w:rPr>
          <w:rFonts w:asciiTheme="minorHAnsi" w:eastAsiaTheme="minorEastAsia" w:hAnsiTheme="minorHAnsi" w:cstheme="minorBidi"/>
          <w:bCs w:val="0"/>
          <w:iCs w:val="0"/>
          <w:sz w:val="22"/>
          <w:szCs w:val="22"/>
        </w:rPr>
      </w:pPr>
      <w:hyperlink w:anchor="_Toc222502153" w:history="1">
        <w:r w:rsidRPr="00EB66C0">
          <w:rPr>
            <w:rStyle w:val="af1"/>
          </w:rPr>
          <w:t>4.7.5.</w:t>
        </w:r>
        <w:r>
          <w:rPr>
            <w:rFonts w:asciiTheme="minorHAnsi" w:eastAsiaTheme="minorEastAsia" w:hAnsiTheme="minorHAnsi" w:cstheme="minorBidi"/>
            <w:bCs w:val="0"/>
            <w:iCs w:val="0"/>
            <w:sz w:val="22"/>
            <w:szCs w:val="22"/>
          </w:rPr>
          <w:tab/>
        </w:r>
        <w:r w:rsidRPr="00EB66C0">
          <w:rPr>
            <w:rStyle w:val="af1"/>
          </w:rPr>
          <w:t>Описание комплексного типа «tMSC_MrkOrFK»</w:t>
        </w:r>
        <w:r>
          <w:rPr>
            <w:webHidden/>
          </w:rPr>
          <w:tab/>
        </w:r>
        <w:r>
          <w:rPr>
            <w:webHidden/>
          </w:rPr>
          <w:fldChar w:fldCharType="begin"/>
        </w:r>
        <w:r>
          <w:rPr>
            <w:webHidden/>
          </w:rPr>
          <w:instrText xml:space="preserve"> PAGEREF _Toc222502153 \h </w:instrText>
        </w:r>
        <w:r>
          <w:rPr>
            <w:webHidden/>
          </w:rPr>
        </w:r>
        <w:r>
          <w:rPr>
            <w:webHidden/>
          </w:rPr>
          <w:fldChar w:fldCharType="separate"/>
        </w:r>
        <w:r>
          <w:rPr>
            <w:webHidden/>
          </w:rPr>
          <w:t>224</w:t>
        </w:r>
        <w:r>
          <w:rPr>
            <w:webHidden/>
          </w:rPr>
          <w:fldChar w:fldCharType="end"/>
        </w:r>
      </w:hyperlink>
    </w:p>
    <w:p w14:paraId="7FABF673" w14:textId="77777777" w:rsidR="000246D6" w:rsidRDefault="000246D6">
      <w:pPr>
        <w:pStyle w:val="35"/>
        <w:rPr>
          <w:rFonts w:asciiTheme="minorHAnsi" w:eastAsiaTheme="minorEastAsia" w:hAnsiTheme="minorHAnsi" w:cstheme="minorBidi"/>
          <w:bCs w:val="0"/>
          <w:iCs w:val="0"/>
          <w:sz w:val="22"/>
          <w:szCs w:val="22"/>
        </w:rPr>
      </w:pPr>
      <w:hyperlink w:anchor="_Toc222502154" w:history="1">
        <w:r w:rsidRPr="00EB66C0">
          <w:rPr>
            <w:rStyle w:val="af1"/>
          </w:rPr>
          <w:t>4.7.6.</w:t>
        </w:r>
        <w:r>
          <w:rPr>
            <w:rFonts w:asciiTheme="minorHAnsi" w:eastAsiaTheme="minorEastAsia" w:hAnsiTheme="minorHAnsi" w:cstheme="minorBidi"/>
            <w:bCs w:val="0"/>
            <w:iCs w:val="0"/>
            <w:sz w:val="22"/>
            <w:szCs w:val="22"/>
          </w:rPr>
          <w:tab/>
        </w:r>
        <w:r w:rsidRPr="00EB66C0">
          <w:rPr>
            <w:rStyle w:val="af1"/>
          </w:rPr>
          <w:t>Описание комплексного типа «tTF»</w:t>
        </w:r>
        <w:r>
          <w:rPr>
            <w:webHidden/>
          </w:rPr>
          <w:tab/>
        </w:r>
        <w:r>
          <w:rPr>
            <w:webHidden/>
          </w:rPr>
          <w:fldChar w:fldCharType="begin"/>
        </w:r>
        <w:r>
          <w:rPr>
            <w:webHidden/>
          </w:rPr>
          <w:instrText xml:space="preserve"> PAGEREF _Toc222502154 \h </w:instrText>
        </w:r>
        <w:r>
          <w:rPr>
            <w:webHidden/>
          </w:rPr>
        </w:r>
        <w:r>
          <w:rPr>
            <w:webHidden/>
          </w:rPr>
          <w:fldChar w:fldCharType="separate"/>
        </w:r>
        <w:r>
          <w:rPr>
            <w:webHidden/>
          </w:rPr>
          <w:t>225</w:t>
        </w:r>
        <w:r>
          <w:rPr>
            <w:webHidden/>
          </w:rPr>
          <w:fldChar w:fldCharType="end"/>
        </w:r>
      </w:hyperlink>
    </w:p>
    <w:p w14:paraId="031A8B73" w14:textId="77777777" w:rsidR="000246D6" w:rsidRDefault="000246D6">
      <w:pPr>
        <w:pStyle w:val="35"/>
        <w:rPr>
          <w:rFonts w:asciiTheme="minorHAnsi" w:eastAsiaTheme="minorEastAsia" w:hAnsiTheme="minorHAnsi" w:cstheme="minorBidi"/>
          <w:bCs w:val="0"/>
          <w:iCs w:val="0"/>
          <w:sz w:val="22"/>
          <w:szCs w:val="22"/>
        </w:rPr>
      </w:pPr>
      <w:hyperlink w:anchor="_Toc222502155" w:history="1">
        <w:r w:rsidRPr="00EB66C0">
          <w:rPr>
            <w:rStyle w:val="af1"/>
          </w:rPr>
          <w:t>4.7.7.</w:t>
        </w:r>
        <w:r>
          <w:rPr>
            <w:rFonts w:asciiTheme="minorHAnsi" w:eastAsiaTheme="minorEastAsia" w:hAnsiTheme="minorHAnsi" w:cstheme="minorBidi"/>
            <w:bCs w:val="0"/>
            <w:iCs w:val="0"/>
            <w:sz w:val="22"/>
            <w:szCs w:val="22"/>
          </w:rPr>
          <w:tab/>
        </w:r>
        <w:r w:rsidRPr="00EB66C0">
          <w:rPr>
            <w:rStyle w:val="af1"/>
          </w:rPr>
          <w:t>Описание комплексного типа «tDocTypeDBDComplex1»</w:t>
        </w:r>
        <w:r>
          <w:rPr>
            <w:webHidden/>
          </w:rPr>
          <w:tab/>
        </w:r>
        <w:r>
          <w:rPr>
            <w:webHidden/>
          </w:rPr>
          <w:fldChar w:fldCharType="begin"/>
        </w:r>
        <w:r>
          <w:rPr>
            <w:webHidden/>
          </w:rPr>
          <w:instrText xml:space="preserve"> PAGEREF _Toc222502155 \h </w:instrText>
        </w:r>
        <w:r>
          <w:rPr>
            <w:webHidden/>
          </w:rPr>
        </w:r>
        <w:r>
          <w:rPr>
            <w:webHidden/>
          </w:rPr>
          <w:fldChar w:fldCharType="separate"/>
        </w:r>
        <w:r>
          <w:rPr>
            <w:webHidden/>
          </w:rPr>
          <w:t>225</w:t>
        </w:r>
        <w:r>
          <w:rPr>
            <w:webHidden/>
          </w:rPr>
          <w:fldChar w:fldCharType="end"/>
        </w:r>
      </w:hyperlink>
    </w:p>
    <w:p w14:paraId="2C645D05" w14:textId="77777777" w:rsidR="000246D6" w:rsidRDefault="000246D6">
      <w:pPr>
        <w:pStyle w:val="35"/>
        <w:rPr>
          <w:rFonts w:asciiTheme="minorHAnsi" w:eastAsiaTheme="minorEastAsia" w:hAnsiTheme="minorHAnsi" w:cstheme="minorBidi"/>
          <w:bCs w:val="0"/>
          <w:iCs w:val="0"/>
          <w:sz w:val="22"/>
          <w:szCs w:val="22"/>
        </w:rPr>
      </w:pPr>
      <w:hyperlink w:anchor="_Toc222502156" w:history="1">
        <w:r w:rsidRPr="00EB66C0">
          <w:rPr>
            <w:rStyle w:val="af1"/>
          </w:rPr>
          <w:t>4.7.8.</w:t>
        </w:r>
        <w:r>
          <w:rPr>
            <w:rFonts w:asciiTheme="minorHAnsi" w:eastAsiaTheme="minorEastAsia" w:hAnsiTheme="minorHAnsi" w:cstheme="minorBidi"/>
            <w:bCs w:val="0"/>
            <w:iCs w:val="0"/>
            <w:sz w:val="22"/>
            <w:szCs w:val="22"/>
          </w:rPr>
          <w:tab/>
        </w:r>
        <w:r w:rsidRPr="00EB66C0">
          <w:rPr>
            <w:rStyle w:val="af1"/>
          </w:rPr>
          <w:t>Описание комплексного типа «tSGNNmPs»</w:t>
        </w:r>
        <w:r>
          <w:rPr>
            <w:webHidden/>
          </w:rPr>
          <w:tab/>
        </w:r>
        <w:r>
          <w:rPr>
            <w:webHidden/>
          </w:rPr>
          <w:fldChar w:fldCharType="begin"/>
        </w:r>
        <w:r>
          <w:rPr>
            <w:webHidden/>
          </w:rPr>
          <w:instrText xml:space="preserve"> PAGEREF _Toc222502156 \h </w:instrText>
        </w:r>
        <w:r>
          <w:rPr>
            <w:webHidden/>
          </w:rPr>
        </w:r>
        <w:r>
          <w:rPr>
            <w:webHidden/>
          </w:rPr>
          <w:fldChar w:fldCharType="separate"/>
        </w:r>
        <w:r>
          <w:rPr>
            <w:webHidden/>
          </w:rPr>
          <w:t>228</w:t>
        </w:r>
        <w:r>
          <w:rPr>
            <w:webHidden/>
          </w:rPr>
          <w:fldChar w:fldCharType="end"/>
        </w:r>
      </w:hyperlink>
    </w:p>
    <w:p w14:paraId="21516309" w14:textId="77777777" w:rsidR="000246D6" w:rsidRDefault="000246D6">
      <w:pPr>
        <w:pStyle w:val="35"/>
        <w:rPr>
          <w:rFonts w:asciiTheme="minorHAnsi" w:eastAsiaTheme="minorEastAsia" w:hAnsiTheme="minorHAnsi" w:cstheme="minorBidi"/>
          <w:bCs w:val="0"/>
          <w:iCs w:val="0"/>
          <w:sz w:val="22"/>
          <w:szCs w:val="22"/>
        </w:rPr>
      </w:pPr>
      <w:hyperlink w:anchor="_Toc222502157" w:history="1">
        <w:r w:rsidRPr="00EB66C0">
          <w:rPr>
            <w:rStyle w:val="af1"/>
          </w:rPr>
          <w:t>4.7.9.</w:t>
        </w:r>
        <w:r>
          <w:rPr>
            <w:rFonts w:asciiTheme="minorHAnsi" w:eastAsiaTheme="minorEastAsia" w:hAnsiTheme="minorHAnsi" w:cstheme="minorBidi"/>
            <w:bCs w:val="0"/>
            <w:iCs w:val="0"/>
            <w:sz w:val="22"/>
            <w:szCs w:val="22"/>
          </w:rPr>
          <w:tab/>
        </w:r>
        <w:r w:rsidRPr="00EB66C0">
          <w:rPr>
            <w:rStyle w:val="af1"/>
          </w:rPr>
          <w:t>Описание комплексного типа «tSGN»</w:t>
        </w:r>
        <w:r>
          <w:rPr>
            <w:webHidden/>
          </w:rPr>
          <w:tab/>
        </w:r>
        <w:r>
          <w:rPr>
            <w:webHidden/>
          </w:rPr>
          <w:fldChar w:fldCharType="begin"/>
        </w:r>
        <w:r>
          <w:rPr>
            <w:webHidden/>
          </w:rPr>
          <w:instrText xml:space="preserve"> PAGEREF _Toc222502157 \h </w:instrText>
        </w:r>
        <w:r>
          <w:rPr>
            <w:webHidden/>
          </w:rPr>
        </w:r>
        <w:r>
          <w:rPr>
            <w:webHidden/>
          </w:rPr>
          <w:fldChar w:fldCharType="separate"/>
        </w:r>
        <w:r>
          <w:rPr>
            <w:webHidden/>
          </w:rPr>
          <w:t>228</w:t>
        </w:r>
        <w:r>
          <w:rPr>
            <w:webHidden/>
          </w:rPr>
          <w:fldChar w:fldCharType="end"/>
        </w:r>
      </w:hyperlink>
    </w:p>
    <w:p w14:paraId="4A510F0F" w14:textId="77777777" w:rsidR="000246D6" w:rsidRDefault="000246D6">
      <w:pPr>
        <w:pStyle w:val="35"/>
        <w:rPr>
          <w:rFonts w:asciiTheme="minorHAnsi" w:eastAsiaTheme="minorEastAsia" w:hAnsiTheme="minorHAnsi" w:cstheme="minorBidi"/>
          <w:bCs w:val="0"/>
          <w:iCs w:val="0"/>
          <w:sz w:val="22"/>
          <w:szCs w:val="22"/>
        </w:rPr>
      </w:pPr>
      <w:hyperlink w:anchor="_Toc222502158" w:history="1">
        <w:r w:rsidRPr="00EB66C0">
          <w:rPr>
            <w:rStyle w:val="af1"/>
          </w:rPr>
          <w:t>4.7.10.</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_Toc222502158 \h </w:instrText>
        </w:r>
        <w:r>
          <w:rPr>
            <w:webHidden/>
          </w:rPr>
        </w:r>
        <w:r>
          <w:rPr>
            <w:webHidden/>
          </w:rPr>
          <w:fldChar w:fldCharType="separate"/>
        </w:r>
        <w:r>
          <w:rPr>
            <w:webHidden/>
          </w:rPr>
          <w:t>229</w:t>
        </w:r>
        <w:r>
          <w:rPr>
            <w:webHidden/>
          </w:rPr>
          <w:fldChar w:fldCharType="end"/>
        </w:r>
      </w:hyperlink>
    </w:p>
    <w:p w14:paraId="22BB9488" w14:textId="77777777" w:rsidR="000246D6" w:rsidRDefault="000246D6">
      <w:pPr>
        <w:pStyle w:val="35"/>
        <w:rPr>
          <w:rFonts w:asciiTheme="minorHAnsi" w:eastAsiaTheme="minorEastAsia" w:hAnsiTheme="minorHAnsi" w:cstheme="minorBidi"/>
          <w:bCs w:val="0"/>
          <w:iCs w:val="0"/>
          <w:sz w:val="22"/>
          <w:szCs w:val="22"/>
        </w:rPr>
      </w:pPr>
      <w:hyperlink w:anchor="_Toc222502159" w:history="1">
        <w:r w:rsidRPr="00EB66C0">
          <w:rPr>
            <w:rStyle w:val="af1"/>
          </w:rPr>
          <w:t>4.7.11.</w:t>
        </w:r>
        <w:r>
          <w:rPr>
            <w:rFonts w:asciiTheme="minorHAnsi" w:eastAsiaTheme="minorEastAsia" w:hAnsiTheme="minorHAnsi" w:cstheme="minorBidi"/>
            <w:bCs w:val="0"/>
            <w:iCs w:val="0"/>
            <w:sz w:val="22"/>
            <w:szCs w:val="22"/>
          </w:rPr>
          <w:tab/>
        </w:r>
        <w:r w:rsidRPr="00EB66C0">
          <w:rPr>
            <w:rStyle w:val="af1"/>
          </w:rPr>
          <w:t>Пример XML (ЕСМВ)</w:t>
        </w:r>
        <w:r>
          <w:rPr>
            <w:webHidden/>
          </w:rPr>
          <w:tab/>
        </w:r>
        <w:r>
          <w:rPr>
            <w:webHidden/>
          </w:rPr>
          <w:fldChar w:fldCharType="begin"/>
        </w:r>
        <w:r>
          <w:rPr>
            <w:webHidden/>
          </w:rPr>
          <w:instrText xml:space="preserve"> PAGEREF _Toc222502159 \h </w:instrText>
        </w:r>
        <w:r>
          <w:rPr>
            <w:webHidden/>
          </w:rPr>
        </w:r>
        <w:r>
          <w:rPr>
            <w:webHidden/>
          </w:rPr>
          <w:fldChar w:fldCharType="separate"/>
        </w:r>
        <w:r>
          <w:rPr>
            <w:webHidden/>
          </w:rPr>
          <w:t>230</w:t>
        </w:r>
        <w:r>
          <w:rPr>
            <w:webHidden/>
          </w:rPr>
          <w:fldChar w:fldCharType="end"/>
        </w:r>
      </w:hyperlink>
    </w:p>
    <w:p w14:paraId="113DF655" w14:textId="77777777" w:rsidR="000246D6" w:rsidRDefault="000246D6">
      <w:pPr>
        <w:pStyle w:val="2b"/>
        <w:rPr>
          <w:rFonts w:asciiTheme="minorHAnsi" w:eastAsiaTheme="minorEastAsia" w:hAnsiTheme="minorHAnsi" w:cstheme="minorBidi"/>
          <w:bCs w:val="0"/>
          <w:sz w:val="22"/>
          <w:szCs w:val="22"/>
        </w:rPr>
      </w:pPr>
      <w:hyperlink w:anchor="_Toc222502160" w:history="1">
        <w:r w:rsidRPr="00EB66C0">
          <w:rPr>
            <w:rStyle w:val="af1"/>
            <w:highlight w:val="green"/>
          </w:rPr>
          <w:t>4.8.</w:t>
        </w:r>
        <w:r>
          <w:rPr>
            <w:rFonts w:asciiTheme="minorHAnsi" w:eastAsiaTheme="minorEastAsia" w:hAnsiTheme="minorHAnsi" w:cstheme="minorBidi"/>
            <w:bCs w:val="0"/>
            <w:sz w:val="22"/>
            <w:szCs w:val="22"/>
          </w:rPr>
          <w:tab/>
        </w:r>
        <w:r w:rsidRPr="00EB66C0">
          <w:rPr>
            <w:rStyle w:val="af1"/>
            <w:highlight w:val="green"/>
          </w:rPr>
          <w:t>Описание документа «Запрос о получении информации по ЭПС участника»</w:t>
        </w:r>
        <w:r>
          <w:rPr>
            <w:webHidden/>
          </w:rPr>
          <w:tab/>
        </w:r>
        <w:r>
          <w:rPr>
            <w:webHidden/>
          </w:rPr>
          <w:fldChar w:fldCharType="begin"/>
        </w:r>
        <w:r>
          <w:rPr>
            <w:webHidden/>
          </w:rPr>
          <w:instrText xml:space="preserve"> PAGEREF _Toc222502160 \h </w:instrText>
        </w:r>
        <w:r>
          <w:rPr>
            <w:webHidden/>
          </w:rPr>
        </w:r>
        <w:r>
          <w:rPr>
            <w:webHidden/>
          </w:rPr>
          <w:fldChar w:fldCharType="separate"/>
        </w:r>
        <w:r>
          <w:rPr>
            <w:webHidden/>
          </w:rPr>
          <w:t>234</w:t>
        </w:r>
        <w:r>
          <w:rPr>
            <w:webHidden/>
          </w:rPr>
          <w:fldChar w:fldCharType="end"/>
        </w:r>
      </w:hyperlink>
    </w:p>
    <w:p w14:paraId="111FD4F4" w14:textId="77777777" w:rsidR="000246D6" w:rsidRDefault="000246D6">
      <w:pPr>
        <w:pStyle w:val="35"/>
        <w:rPr>
          <w:rFonts w:asciiTheme="minorHAnsi" w:eastAsiaTheme="minorEastAsia" w:hAnsiTheme="minorHAnsi" w:cstheme="minorBidi"/>
          <w:bCs w:val="0"/>
          <w:iCs w:val="0"/>
          <w:sz w:val="22"/>
          <w:szCs w:val="22"/>
        </w:rPr>
      </w:pPr>
      <w:hyperlink w:anchor="_Toc222502161" w:history="1">
        <w:r w:rsidRPr="00EB66C0">
          <w:rPr>
            <w:rStyle w:val="af1"/>
            <w:highlight w:val="green"/>
          </w:rPr>
          <w:t>4.8.1.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_Toc222502161 \h </w:instrText>
        </w:r>
        <w:r>
          <w:rPr>
            <w:webHidden/>
          </w:rPr>
        </w:r>
        <w:r>
          <w:rPr>
            <w:webHidden/>
          </w:rPr>
          <w:fldChar w:fldCharType="separate"/>
        </w:r>
        <w:r>
          <w:rPr>
            <w:webHidden/>
          </w:rPr>
          <w:t>234</w:t>
        </w:r>
        <w:r>
          <w:rPr>
            <w:webHidden/>
          </w:rPr>
          <w:fldChar w:fldCharType="end"/>
        </w:r>
      </w:hyperlink>
    </w:p>
    <w:p w14:paraId="0D393F5A" w14:textId="77777777" w:rsidR="000246D6" w:rsidRDefault="000246D6">
      <w:pPr>
        <w:pStyle w:val="35"/>
        <w:rPr>
          <w:rFonts w:asciiTheme="minorHAnsi" w:eastAsiaTheme="minorEastAsia" w:hAnsiTheme="minorHAnsi" w:cstheme="minorBidi"/>
          <w:bCs w:val="0"/>
          <w:iCs w:val="0"/>
          <w:sz w:val="22"/>
          <w:szCs w:val="22"/>
        </w:rPr>
      </w:pPr>
      <w:hyperlink w:anchor="_Toc222502162" w:history="1">
        <w:r w:rsidRPr="00EB66C0">
          <w:rPr>
            <w:rStyle w:val="af1"/>
          </w:rPr>
          <w:t>4.8.2.</w:t>
        </w:r>
        <w:r>
          <w:rPr>
            <w:rFonts w:asciiTheme="minorHAnsi" w:eastAsiaTheme="minorEastAsia" w:hAnsiTheme="minorHAnsi" w:cstheme="minorBidi"/>
            <w:bCs w:val="0"/>
            <w:iCs w:val="0"/>
            <w:sz w:val="22"/>
            <w:szCs w:val="22"/>
          </w:rPr>
          <w:tab/>
        </w:r>
        <w:r w:rsidRPr="00EB66C0">
          <w:rPr>
            <w:rStyle w:val="af1"/>
          </w:rPr>
          <w:t>Описание комплексного типа «tMSC_ReqInformEPS_D33»</w:t>
        </w:r>
        <w:r>
          <w:rPr>
            <w:webHidden/>
          </w:rPr>
          <w:tab/>
        </w:r>
        <w:r>
          <w:rPr>
            <w:webHidden/>
          </w:rPr>
          <w:fldChar w:fldCharType="begin"/>
        </w:r>
        <w:r>
          <w:rPr>
            <w:webHidden/>
          </w:rPr>
          <w:instrText xml:space="preserve"> PAGEREF _Toc222502162 \h </w:instrText>
        </w:r>
        <w:r>
          <w:rPr>
            <w:webHidden/>
          </w:rPr>
        </w:r>
        <w:r>
          <w:rPr>
            <w:webHidden/>
          </w:rPr>
          <w:fldChar w:fldCharType="separate"/>
        </w:r>
        <w:r>
          <w:rPr>
            <w:webHidden/>
          </w:rPr>
          <w:t>235</w:t>
        </w:r>
        <w:r>
          <w:rPr>
            <w:webHidden/>
          </w:rPr>
          <w:fldChar w:fldCharType="end"/>
        </w:r>
      </w:hyperlink>
    </w:p>
    <w:p w14:paraId="684027B3" w14:textId="77777777" w:rsidR="000246D6" w:rsidRDefault="000246D6">
      <w:pPr>
        <w:pStyle w:val="35"/>
        <w:rPr>
          <w:rFonts w:asciiTheme="minorHAnsi" w:eastAsiaTheme="minorEastAsia" w:hAnsiTheme="minorHAnsi" w:cstheme="minorBidi"/>
          <w:bCs w:val="0"/>
          <w:iCs w:val="0"/>
          <w:sz w:val="22"/>
          <w:szCs w:val="22"/>
        </w:rPr>
      </w:pPr>
      <w:hyperlink w:anchor="_Toc222502163" w:history="1">
        <w:r w:rsidRPr="00EB66C0">
          <w:rPr>
            <w:rStyle w:val="af1"/>
          </w:rPr>
          <w:t>4.8.3.</w:t>
        </w:r>
        <w:r>
          <w:rPr>
            <w:rFonts w:asciiTheme="minorHAnsi" w:eastAsiaTheme="minorEastAsia" w:hAnsiTheme="minorHAnsi" w:cstheme="minorBidi"/>
            <w:bCs w:val="0"/>
            <w:iCs w:val="0"/>
            <w:sz w:val="22"/>
            <w:szCs w:val="22"/>
          </w:rPr>
          <w:tab/>
        </w:r>
        <w:r w:rsidRPr="00EB66C0">
          <w:rPr>
            <w:rStyle w:val="af1"/>
          </w:rPr>
          <w:t>Описание комплексного типа «tED»</w:t>
        </w:r>
        <w:r>
          <w:rPr>
            <w:webHidden/>
          </w:rPr>
          <w:tab/>
        </w:r>
        <w:r>
          <w:rPr>
            <w:webHidden/>
          </w:rPr>
          <w:fldChar w:fldCharType="begin"/>
        </w:r>
        <w:r>
          <w:rPr>
            <w:webHidden/>
          </w:rPr>
          <w:instrText xml:space="preserve"> PAGEREF _Toc222502163 \h </w:instrText>
        </w:r>
        <w:r>
          <w:rPr>
            <w:webHidden/>
          </w:rPr>
        </w:r>
        <w:r>
          <w:rPr>
            <w:webHidden/>
          </w:rPr>
          <w:fldChar w:fldCharType="separate"/>
        </w:r>
        <w:r>
          <w:rPr>
            <w:webHidden/>
          </w:rPr>
          <w:t>237</w:t>
        </w:r>
        <w:r>
          <w:rPr>
            <w:webHidden/>
          </w:rPr>
          <w:fldChar w:fldCharType="end"/>
        </w:r>
      </w:hyperlink>
    </w:p>
    <w:p w14:paraId="003FED3A" w14:textId="77777777" w:rsidR="000246D6" w:rsidRDefault="000246D6">
      <w:pPr>
        <w:pStyle w:val="35"/>
        <w:rPr>
          <w:rFonts w:asciiTheme="minorHAnsi" w:eastAsiaTheme="minorEastAsia" w:hAnsiTheme="minorHAnsi" w:cstheme="minorBidi"/>
          <w:bCs w:val="0"/>
          <w:iCs w:val="0"/>
          <w:sz w:val="22"/>
          <w:szCs w:val="22"/>
        </w:rPr>
      </w:pPr>
      <w:hyperlink w:anchor="_Toc222502164" w:history="1">
        <w:r w:rsidRPr="00EB66C0">
          <w:rPr>
            <w:rStyle w:val="af1"/>
          </w:rPr>
          <w:t>4.8.4.</w:t>
        </w:r>
        <w:r>
          <w:rPr>
            <w:rFonts w:asciiTheme="minorHAnsi" w:eastAsiaTheme="minorEastAsia" w:hAnsiTheme="minorHAnsi" w:cstheme="minorBidi"/>
            <w:bCs w:val="0"/>
            <w:iCs w:val="0"/>
            <w:sz w:val="22"/>
            <w:szCs w:val="22"/>
          </w:rPr>
          <w:tab/>
        </w:r>
        <w:r w:rsidRPr="00EB66C0">
          <w:rPr>
            <w:rStyle w:val="af1"/>
          </w:rPr>
          <w:t>Описание комплексного типа «tEDRowRequest»</w:t>
        </w:r>
        <w:r>
          <w:rPr>
            <w:webHidden/>
          </w:rPr>
          <w:tab/>
        </w:r>
        <w:r>
          <w:rPr>
            <w:webHidden/>
          </w:rPr>
          <w:fldChar w:fldCharType="begin"/>
        </w:r>
        <w:r>
          <w:rPr>
            <w:webHidden/>
          </w:rPr>
          <w:instrText xml:space="preserve"> PAGEREF _Toc222502164 \h </w:instrText>
        </w:r>
        <w:r>
          <w:rPr>
            <w:webHidden/>
          </w:rPr>
        </w:r>
        <w:r>
          <w:rPr>
            <w:webHidden/>
          </w:rPr>
          <w:fldChar w:fldCharType="separate"/>
        </w:r>
        <w:r>
          <w:rPr>
            <w:webHidden/>
          </w:rPr>
          <w:t>238</w:t>
        </w:r>
        <w:r>
          <w:rPr>
            <w:webHidden/>
          </w:rPr>
          <w:fldChar w:fldCharType="end"/>
        </w:r>
      </w:hyperlink>
    </w:p>
    <w:p w14:paraId="2F7C6C77" w14:textId="77777777" w:rsidR="000246D6" w:rsidRDefault="000246D6">
      <w:pPr>
        <w:pStyle w:val="35"/>
        <w:rPr>
          <w:rFonts w:asciiTheme="minorHAnsi" w:eastAsiaTheme="minorEastAsia" w:hAnsiTheme="minorHAnsi" w:cstheme="minorBidi"/>
          <w:bCs w:val="0"/>
          <w:iCs w:val="0"/>
          <w:sz w:val="22"/>
          <w:szCs w:val="22"/>
        </w:rPr>
      </w:pPr>
      <w:hyperlink w:anchor="_Toc222502165" w:history="1">
        <w:r w:rsidRPr="00EB66C0">
          <w:rPr>
            <w:rStyle w:val="af1"/>
          </w:rPr>
          <w:t>4.8.5.</w:t>
        </w:r>
        <w:r>
          <w:rPr>
            <w:rFonts w:asciiTheme="minorHAnsi" w:eastAsiaTheme="minorEastAsia" w:hAnsiTheme="minorHAnsi" w:cstheme="minorBidi"/>
            <w:bCs w:val="0"/>
            <w:iCs w:val="0"/>
            <w:sz w:val="22"/>
            <w:szCs w:val="22"/>
          </w:rPr>
          <w:tab/>
        </w:r>
        <w:r w:rsidRPr="00EB66C0">
          <w:rPr>
            <w:rStyle w:val="af1"/>
          </w:rPr>
          <w:t>Описание комплексного типа «tEDRowRequest_ITEM»</w:t>
        </w:r>
        <w:r>
          <w:rPr>
            <w:webHidden/>
          </w:rPr>
          <w:tab/>
        </w:r>
        <w:r>
          <w:rPr>
            <w:webHidden/>
          </w:rPr>
          <w:fldChar w:fldCharType="begin"/>
        </w:r>
        <w:r>
          <w:rPr>
            <w:webHidden/>
          </w:rPr>
          <w:instrText xml:space="preserve"> PAGEREF _Toc222502165 \h </w:instrText>
        </w:r>
        <w:r>
          <w:rPr>
            <w:webHidden/>
          </w:rPr>
        </w:r>
        <w:r>
          <w:rPr>
            <w:webHidden/>
          </w:rPr>
          <w:fldChar w:fldCharType="separate"/>
        </w:r>
        <w:r>
          <w:rPr>
            <w:webHidden/>
          </w:rPr>
          <w:t>238</w:t>
        </w:r>
        <w:r>
          <w:rPr>
            <w:webHidden/>
          </w:rPr>
          <w:fldChar w:fldCharType="end"/>
        </w:r>
      </w:hyperlink>
    </w:p>
    <w:p w14:paraId="5359D305" w14:textId="77777777" w:rsidR="000246D6" w:rsidRDefault="000246D6">
      <w:pPr>
        <w:pStyle w:val="35"/>
        <w:rPr>
          <w:rFonts w:asciiTheme="minorHAnsi" w:eastAsiaTheme="minorEastAsia" w:hAnsiTheme="minorHAnsi" w:cstheme="minorBidi"/>
          <w:bCs w:val="0"/>
          <w:iCs w:val="0"/>
          <w:sz w:val="22"/>
          <w:szCs w:val="22"/>
        </w:rPr>
      </w:pPr>
      <w:hyperlink w:anchor="_Toc222502166" w:history="1">
        <w:r w:rsidRPr="00EB66C0">
          <w:rPr>
            <w:rStyle w:val="af1"/>
          </w:rPr>
          <w:t>4.8.6.</w:t>
        </w:r>
        <w:r>
          <w:rPr>
            <w:rFonts w:asciiTheme="minorHAnsi" w:eastAsiaTheme="minorEastAsia" w:hAnsiTheme="minorHAnsi" w:cstheme="minorBidi"/>
            <w:bCs w:val="0"/>
            <w:iCs w:val="0"/>
            <w:sz w:val="22"/>
            <w:szCs w:val="22"/>
          </w:rPr>
          <w:tab/>
        </w:r>
        <w:r w:rsidRPr="00EB66C0">
          <w:rPr>
            <w:rStyle w:val="af1"/>
          </w:rPr>
          <w:t>Описание комплексного типа «tSGNNmPsPhDt»</w:t>
        </w:r>
        <w:r>
          <w:rPr>
            <w:webHidden/>
          </w:rPr>
          <w:tab/>
        </w:r>
        <w:r>
          <w:rPr>
            <w:webHidden/>
          </w:rPr>
          <w:fldChar w:fldCharType="begin"/>
        </w:r>
        <w:r>
          <w:rPr>
            <w:webHidden/>
          </w:rPr>
          <w:instrText xml:space="preserve"> PAGEREF _Toc222502166 \h </w:instrText>
        </w:r>
        <w:r>
          <w:rPr>
            <w:webHidden/>
          </w:rPr>
        </w:r>
        <w:r>
          <w:rPr>
            <w:webHidden/>
          </w:rPr>
          <w:fldChar w:fldCharType="separate"/>
        </w:r>
        <w:r>
          <w:rPr>
            <w:webHidden/>
          </w:rPr>
          <w:t>238</w:t>
        </w:r>
        <w:r>
          <w:rPr>
            <w:webHidden/>
          </w:rPr>
          <w:fldChar w:fldCharType="end"/>
        </w:r>
      </w:hyperlink>
    </w:p>
    <w:p w14:paraId="38013B1D" w14:textId="77777777" w:rsidR="000246D6" w:rsidRDefault="000246D6">
      <w:pPr>
        <w:pStyle w:val="35"/>
        <w:rPr>
          <w:rFonts w:asciiTheme="minorHAnsi" w:eastAsiaTheme="minorEastAsia" w:hAnsiTheme="minorHAnsi" w:cstheme="minorBidi"/>
          <w:bCs w:val="0"/>
          <w:iCs w:val="0"/>
          <w:sz w:val="22"/>
          <w:szCs w:val="22"/>
        </w:rPr>
      </w:pPr>
      <w:hyperlink w:anchor="_Toc222502167" w:history="1">
        <w:r w:rsidRPr="00EB66C0">
          <w:rPr>
            <w:rStyle w:val="af1"/>
          </w:rPr>
          <w:t>4.8.7.</w:t>
        </w:r>
        <w:r>
          <w:rPr>
            <w:rFonts w:asciiTheme="minorHAnsi" w:eastAsiaTheme="minorEastAsia" w:hAnsiTheme="minorHAnsi" w:cstheme="minorBidi"/>
            <w:bCs w:val="0"/>
            <w:iCs w:val="0"/>
            <w:sz w:val="22"/>
            <w:szCs w:val="22"/>
          </w:rPr>
          <w:tab/>
        </w:r>
        <w:r w:rsidRPr="00EB66C0">
          <w:rPr>
            <w:rStyle w:val="af1"/>
          </w:rPr>
          <w:t>Описание комплексного типа «tSGNNmPsDt»</w:t>
        </w:r>
        <w:r>
          <w:rPr>
            <w:webHidden/>
          </w:rPr>
          <w:tab/>
        </w:r>
        <w:r>
          <w:rPr>
            <w:webHidden/>
          </w:rPr>
          <w:fldChar w:fldCharType="begin"/>
        </w:r>
        <w:r>
          <w:rPr>
            <w:webHidden/>
          </w:rPr>
          <w:instrText xml:space="preserve"> PAGEREF _Toc222502167 \h </w:instrText>
        </w:r>
        <w:r>
          <w:rPr>
            <w:webHidden/>
          </w:rPr>
        </w:r>
        <w:r>
          <w:rPr>
            <w:webHidden/>
          </w:rPr>
          <w:fldChar w:fldCharType="separate"/>
        </w:r>
        <w:r>
          <w:rPr>
            <w:webHidden/>
          </w:rPr>
          <w:t>239</w:t>
        </w:r>
        <w:r>
          <w:rPr>
            <w:webHidden/>
          </w:rPr>
          <w:fldChar w:fldCharType="end"/>
        </w:r>
      </w:hyperlink>
    </w:p>
    <w:p w14:paraId="22458846" w14:textId="77777777" w:rsidR="000246D6" w:rsidRDefault="000246D6">
      <w:pPr>
        <w:pStyle w:val="35"/>
        <w:rPr>
          <w:rFonts w:asciiTheme="minorHAnsi" w:eastAsiaTheme="minorEastAsia" w:hAnsiTheme="minorHAnsi" w:cstheme="minorBidi"/>
          <w:bCs w:val="0"/>
          <w:iCs w:val="0"/>
          <w:sz w:val="22"/>
          <w:szCs w:val="22"/>
        </w:rPr>
      </w:pPr>
      <w:hyperlink w:anchor="_Toc222502168" w:history="1">
        <w:r w:rsidRPr="00EB66C0">
          <w:rPr>
            <w:rStyle w:val="af1"/>
          </w:rPr>
          <w:t>4.8.8.</w:t>
        </w:r>
        <w:r>
          <w:rPr>
            <w:rFonts w:asciiTheme="minorHAnsi" w:eastAsiaTheme="minorEastAsia" w:hAnsiTheme="minorHAnsi" w:cstheme="minorBidi"/>
            <w:bCs w:val="0"/>
            <w:iCs w:val="0"/>
            <w:sz w:val="22"/>
            <w:szCs w:val="22"/>
          </w:rPr>
          <w:tab/>
        </w:r>
        <w:r w:rsidRPr="00EB66C0">
          <w:rPr>
            <w:rStyle w:val="af1"/>
          </w:rPr>
          <w:t>Описание комплексного типа «tSGNNmPs</w:t>
        </w:r>
        <w:r w:rsidRPr="00EB66C0">
          <w:rPr>
            <w:rStyle w:val="af1"/>
            <w:lang w:val="en-US"/>
          </w:rPr>
          <w:t>1</w:t>
        </w:r>
        <w:r w:rsidRPr="00EB66C0">
          <w:rPr>
            <w:rStyle w:val="af1"/>
          </w:rPr>
          <w:t>»</w:t>
        </w:r>
        <w:r>
          <w:rPr>
            <w:webHidden/>
          </w:rPr>
          <w:tab/>
        </w:r>
        <w:r>
          <w:rPr>
            <w:webHidden/>
          </w:rPr>
          <w:fldChar w:fldCharType="begin"/>
        </w:r>
        <w:r>
          <w:rPr>
            <w:webHidden/>
          </w:rPr>
          <w:instrText xml:space="preserve"> PAGEREF _Toc222502168 \h </w:instrText>
        </w:r>
        <w:r>
          <w:rPr>
            <w:webHidden/>
          </w:rPr>
        </w:r>
        <w:r>
          <w:rPr>
            <w:webHidden/>
          </w:rPr>
          <w:fldChar w:fldCharType="separate"/>
        </w:r>
        <w:r>
          <w:rPr>
            <w:webHidden/>
          </w:rPr>
          <w:t>239</w:t>
        </w:r>
        <w:r>
          <w:rPr>
            <w:webHidden/>
          </w:rPr>
          <w:fldChar w:fldCharType="end"/>
        </w:r>
      </w:hyperlink>
    </w:p>
    <w:p w14:paraId="6089BCDF" w14:textId="77777777" w:rsidR="000246D6" w:rsidRDefault="000246D6">
      <w:pPr>
        <w:pStyle w:val="35"/>
        <w:rPr>
          <w:rFonts w:asciiTheme="minorHAnsi" w:eastAsiaTheme="minorEastAsia" w:hAnsiTheme="minorHAnsi" w:cstheme="minorBidi"/>
          <w:bCs w:val="0"/>
          <w:iCs w:val="0"/>
          <w:sz w:val="22"/>
          <w:szCs w:val="22"/>
        </w:rPr>
      </w:pPr>
      <w:hyperlink w:anchor="_Toc222502169" w:history="1">
        <w:r w:rsidRPr="00EB66C0">
          <w:rPr>
            <w:rStyle w:val="af1"/>
          </w:rPr>
          <w:t>4.8.9.</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_Toc222502169 \h </w:instrText>
        </w:r>
        <w:r>
          <w:rPr>
            <w:webHidden/>
          </w:rPr>
        </w:r>
        <w:r>
          <w:rPr>
            <w:webHidden/>
          </w:rPr>
          <w:fldChar w:fldCharType="separate"/>
        </w:r>
        <w:r>
          <w:rPr>
            <w:webHidden/>
          </w:rPr>
          <w:t>240</w:t>
        </w:r>
        <w:r>
          <w:rPr>
            <w:webHidden/>
          </w:rPr>
          <w:fldChar w:fldCharType="end"/>
        </w:r>
      </w:hyperlink>
    </w:p>
    <w:p w14:paraId="1F1F8FE1" w14:textId="77777777" w:rsidR="000246D6" w:rsidRDefault="000246D6">
      <w:pPr>
        <w:pStyle w:val="2b"/>
        <w:rPr>
          <w:rFonts w:asciiTheme="minorHAnsi" w:eastAsiaTheme="minorEastAsia" w:hAnsiTheme="minorHAnsi" w:cstheme="minorBidi"/>
          <w:bCs w:val="0"/>
          <w:sz w:val="22"/>
          <w:szCs w:val="22"/>
        </w:rPr>
      </w:pPr>
      <w:hyperlink w:anchor="_Toc222502170" w:history="1">
        <w:r w:rsidRPr="00EB66C0">
          <w:rPr>
            <w:rStyle w:val="af1"/>
            <w:highlight w:val="green"/>
          </w:rPr>
          <w:t>4.9.</w:t>
        </w:r>
        <w:r>
          <w:rPr>
            <w:rFonts w:asciiTheme="minorHAnsi" w:eastAsiaTheme="minorEastAsia" w:hAnsiTheme="minorHAnsi" w:cstheme="minorBidi"/>
            <w:bCs w:val="0"/>
            <w:sz w:val="22"/>
            <w:szCs w:val="22"/>
          </w:rPr>
          <w:tab/>
        </w:r>
        <w:r w:rsidRPr="00EB66C0">
          <w:rPr>
            <w:rStyle w:val="af1"/>
            <w:highlight w:val="green"/>
          </w:rPr>
          <w:t>Описание документа «Ответ на запрос (уведомление) по ЭПС участника»</w:t>
        </w:r>
        <w:r>
          <w:rPr>
            <w:webHidden/>
          </w:rPr>
          <w:tab/>
        </w:r>
        <w:r>
          <w:rPr>
            <w:webHidden/>
          </w:rPr>
          <w:fldChar w:fldCharType="begin"/>
        </w:r>
        <w:r>
          <w:rPr>
            <w:webHidden/>
          </w:rPr>
          <w:instrText xml:space="preserve"> PAGEREF _Toc222502170 \h </w:instrText>
        </w:r>
        <w:r>
          <w:rPr>
            <w:webHidden/>
          </w:rPr>
        </w:r>
        <w:r>
          <w:rPr>
            <w:webHidden/>
          </w:rPr>
          <w:fldChar w:fldCharType="separate"/>
        </w:r>
        <w:r>
          <w:rPr>
            <w:webHidden/>
          </w:rPr>
          <w:t>244</w:t>
        </w:r>
        <w:r>
          <w:rPr>
            <w:webHidden/>
          </w:rPr>
          <w:fldChar w:fldCharType="end"/>
        </w:r>
      </w:hyperlink>
    </w:p>
    <w:p w14:paraId="18DF6E8D" w14:textId="77777777" w:rsidR="000246D6" w:rsidRDefault="000246D6">
      <w:pPr>
        <w:pStyle w:val="35"/>
        <w:rPr>
          <w:rFonts w:asciiTheme="minorHAnsi" w:eastAsiaTheme="minorEastAsia" w:hAnsiTheme="minorHAnsi" w:cstheme="minorBidi"/>
          <w:bCs w:val="0"/>
          <w:iCs w:val="0"/>
          <w:sz w:val="22"/>
          <w:szCs w:val="22"/>
        </w:rPr>
      </w:pPr>
      <w:hyperlink w:anchor="_Toc222502171" w:history="1">
        <w:r w:rsidRPr="00EB66C0">
          <w:rPr>
            <w:rStyle w:val="af1"/>
            <w:highlight w:val="green"/>
          </w:rPr>
          <w:t>4.9.1.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_Toc222502171 \h </w:instrText>
        </w:r>
        <w:r>
          <w:rPr>
            <w:webHidden/>
          </w:rPr>
        </w:r>
        <w:r>
          <w:rPr>
            <w:webHidden/>
          </w:rPr>
          <w:fldChar w:fldCharType="separate"/>
        </w:r>
        <w:r>
          <w:rPr>
            <w:webHidden/>
          </w:rPr>
          <w:t>244</w:t>
        </w:r>
        <w:r>
          <w:rPr>
            <w:webHidden/>
          </w:rPr>
          <w:fldChar w:fldCharType="end"/>
        </w:r>
      </w:hyperlink>
    </w:p>
    <w:p w14:paraId="4EA0D975" w14:textId="77777777" w:rsidR="000246D6" w:rsidRDefault="000246D6">
      <w:pPr>
        <w:pStyle w:val="35"/>
        <w:rPr>
          <w:rFonts w:asciiTheme="minorHAnsi" w:eastAsiaTheme="minorEastAsia" w:hAnsiTheme="minorHAnsi" w:cstheme="minorBidi"/>
          <w:bCs w:val="0"/>
          <w:iCs w:val="0"/>
          <w:sz w:val="22"/>
          <w:szCs w:val="22"/>
        </w:rPr>
      </w:pPr>
      <w:hyperlink w:anchor="_Toc222502172" w:history="1">
        <w:r w:rsidRPr="00EB66C0">
          <w:rPr>
            <w:rStyle w:val="af1"/>
          </w:rPr>
          <w:t>4.9.2.</w:t>
        </w:r>
        <w:r>
          <w:rPr>
            <w:rFonts w:asciiTheme="minorHAnsi" w:eastAsiaTheme="minorEastAsia" w:hAnsiTheme="minorHAnsi" w:cstheme="minorBidi"/>
            <w:bCs w:val="0"/>
            <w:iCs w:val="0"/>
            <w:sz w:val="22"/>
            <w:szCs w:val="22"/>
          </w:rPr>
          <w:tab/>
        </w:r>
        <w:r w:rsidRPr="00EB66C0">
          <w:rPr>
            <w:rStyle w:val="af1"/>
          </w:rPr>
          <w:t>Описание комплексного типа «tMSC_RespInformEPS»</w:t>
        </w:r>
        <w:r>
          <w:rPr>
            <w:webHidden/>
          </w:rPr>
          <w:tab/>
        </w:r>
        <w:r>
          <w:rPr>
            <w:webHidden/>
          </w:rPr>
          <w:fldChar w:fldCharType="begin"/>
        </w:r>
        <w:r>
          <w:rPr>
            <w:webHidden/>
          </w:rPr>
          <w:instrText xml:space="preserve"> PAGEREF _Toc222502172 \h </w:instrText>
        </w:r>
        <w:r>
          <w:rPr>
            <w:webHidden/>
          </w:rPr>
        </w:r>
        <w:r>
          <w:rPr>
            <w:webHidden/>
          </w:rPr>
          <w:fldChar w:fldCharType="separate"/>
        </w:r>
        <w:r>
          <w:rPr>
            <w:webHidden/>
          </w:rPr>
          <w:t>244</w:t>
        </w:r>
        <w:r>
          <w:rPr>
            <w:webHidden/>
          </w:rPr>
          <w:fldChar w:fldCharType="end"/>
        </w:r>
      </w:hyperlink>
    </w:p>
    <w:p w14:paraId="0BC34D3A" w14:textId="77777777" w:rsidR="000246D6" w:rsidRDefault="000246D6">
      <w:pPr>
        <w:pStyle w:val="35"/>
        <w:rPr>
          <w:rFonts w:asciiTheme="minorHAnsi" w:eastAsiaTheme="minorEastAsia" w:hAnsiTheme="minorHAnsi" w:cstheme="minorBidi"/>
          <w:bCs w:val="0"/>
          <w:iCs w:val="0"/>
          <w:sz w:val="22"/>
          <w:szCs w:val="22"/>
        </w:rPr>
      </w:pPr>
      <w:hyperlink w:anchor="_Toc222502173" w:history="1">
        <w:r w:rsidRPr="00EB66C0">
          <w:rPr>
            <w:rStyle w:val="af1"/>
          </w:rPr>
          <w:t>4.9.3.</w:t>
        </w:r>
        <w:r>
          <w:rPr>
            <w:rFonts w:asciiTheme="minorHAnsi" w:eastAsiaTheme="minorEastAsia" w:hAnsiTheme="minorHAnsi" w:cstheme="minorBidi"/>
            <w:bCs w:val="0"/>
            <w:iCs w:val="0"/>
            <w:sz w:val="22"/>
            <w:szCs w:val="22"/>
          </w:rPr>
          <w:tab/>
        </w:r>
        <w:r w:rsidRPr="00EB66C0">
          <w:rPr>
            <w:rStyle w:val="af1"/>
          </w:rPr>
          <w:t>Описание комплексного типа «tEDRowRequest»</w:t>
        </w:r>
        <w:r>
          <w:rPr>
            <w:webHidden/>
          </w:rPr>
          <w:tab/>
        </w:r>
        <w:r>
          <w:rPr>
            <w:webHidden/>
          </w:rPr>
          <w:fldChar w:fldCharType="begin"/>
        </w:r>
        <w:r>
          <w:rPr>
            <w:webHidden/>
          </w:rPr>
          <w:instrText xml:space="preserve"> PAGEREF _Toc222502173 \h </w:instrText>
        </w:r>
        <w:r>
          <w:rPr>
            <w:webHidden/>
          </w:rPr>
        </w:r>
        <w:r>
          <w:rPr>
            <w:webHidden/>
          </w:rPr>
          <w:fldChar w:fldCharType="separate"/>
        </w:r>
        <w:r>
          <w:rPr>
            <w:webHidden/>
          </w:rPr>
          <w:t>248</w:t>
        </w:r>
        <w:r>
          <w:rPr>
            <w:webHidden/>
          </w:rPr>
          <w:fldChar w:fldCharType="end"/>
        </w:r>
      </w:hyperlink>
    </w:p>
    <w:p w14:paraId="5E7656E0" w14:textId="77777777" w:rsidR="000246D6" w:rsidRDefault="000246D6">
      <w:pPr>
        <w:pStyle w:val="35"/>
        <w:rPr>
          <w:rFonts w:asciiTheme="minorHAnsi" w:eastAsiaTheme="minorEastAsia" w:hAnsiTheme="minorHAnsi" w:cstheme="minorBidi"/>
          <w:bCs w:val="0"/>
          <w:iCs w:val="0"/>
          <w:sz w:val="22"/>
          <w:szCs w:val="22"/>
        </w:rPr>
      </w:pPr>
      <w:hyperlink w:anchor="_Toc222502174" w:history="1">
        <w:r w:rsidRPr="00EB66C0">
          <w:rPr>
            <w:rStyle w:val="af1"/>
          </w:rPr>
          <w:t>4.9.4.</w:t>
        </w:r>
        <w:r>
          <w:rPr>
            <w:rFonts w:asciiTheme="minorHAnsi" w:eastAsiaTheme="minorEastAsia" w:hAnsiTheme="minorHAnsi" w:cstheme="minorBidi"/>
            <w:bCs w:val="0"/>
            <w:iCs w:val="0"/>
            <w:sz w:val="22"/>
            <w:szCs w:val="22"/>
          </w:rPr>
          <w:tab/>
        </w:r>
        <w:r w:rsidRPr="00EB66C0">
          <w:rPr>
            <w:rStyle w:val="af1"/>
          </w:rPr>
          <w:t>Описание комплексного типа «tEDRowRequest_ITEM»</w:t>
        </w:r>
        <w:r>
          <w:rPr>
            <w:webHidden/>
          </w:rPr>
          <w:tab/>
        </w:r>
        <w:r>
          <w:rPr>
            <w:webHidden/>
          </w:rPr>
          <w:fldChar w:fldCharType="begin"/>
        </w:r>
        <w:r>
          <w:rPr>
            <w:webHidden/>
          </w:rPr>
          <w:instrText xml:space="preserve"> PAGEREF _Toc222502174 \h </w:instrText>
        </w:r>
        <w:r>
          <w:rPr>
            <w:webHidden/>
          </w:rPr>
        </w:r>
        <w:r>
          <w:rPr>
            <w:webHidden/>
          </w:rPr>
          <w:fldChar w:fldCharType="separate"/>
        </w:r>
        <w:r>
          <w:rPr>
            <w:webHidden/>
          </w:rPr>
          <w:t>248</w:t>
        </w:r>
        <w:r>
          <w:rPr>
            <w:webHidden/>
          </w:rPr>
          <w:fldChar w:fldCharType="end"/>
        </w:r>
      </w:hyperlink>
    </w:p>
    <w:p w14:paraId="7CEFC10A" w14:textId="77777777" w:rsidR="000246D6" w:rsidRDefault="000246D6">
      <w:pPr>
        <w:pStyle w:val="35"/>
        <w:rPr>
          <w:rFonts w:asciiTheme="minorHAnsi" w:eastAsiaTheme="minorEastAsia" w:hAnsiTheme="minorHAnsi" w:cstheme="minorBidi"/>
          <w:bCs w:val="0"/>
          <w:iCs w:val="0"/>
          <w:sz w:val="22"/>
          <w:szCs w:val="22"/>
        </w:rPr>
      </w:pPr>
      <w:hyperlink w:anchor="_Toc222502175" w:history="1">
        <w:r w:rsidRPr="00EB66C0">
          <w:rPr>
            <w:rStyle w:val="af1"/>
          </w:rPr>
          <w:t>4.9.5.</w:t>
        </w:r>
        <w:r>
          <w:rPr>
            <w:rFonts w:asciiTheme="minorHAnsi" w:eastAsiaTheme="minorEastAsia" w:hAnsiTheme="minorHAnsi" w:cstheme="minorBidi"/>
            <w:bCs w:val="0"/>
            <w:iCs w:val="0"/>
            <w:sz w:val="22"/>
            <w:szCs w:val="22"/>
          </w:rPr>
          <w:tab/>
        </w:r>
        <w:r w:rsidRPr="00EB66C0">
          <w:rPr>
            <w:rStyle w:val="af1"/>
          </w:rPr>
          <w:t>Описание комплексного типа «tSGNNmPsPhDt»</w:t>
        </w:r>
        <w:r>
          <w:rPr>
            <w:webHidden/>
          </w:rPr>
          <w:tab/>
        </w:r>
        <w:r>
          <w:rPr>
            <w:webHidden/>
          </w:rPr>
          <w:fldChar w:fldCharType="begin"/>
        </w:r>
        <w:r>
          <w:rPr>
            <w:webHidden/>
          </w:rPr>
          <w:instrText xml:space="preserve"> PAGEREF _Toc222502175 \h </w:instrText>
        </w:r>
        <w:r>
          <w:rPr>
            <w:webHidden/>
          </w:rPr>
        </w:r>
        <w:r>
          <w:rPr>
            <w:webHidden/>
          </w:rPr>
          <w:fldChar w:fldCharType="separate"/>
        </w:r>
        <w:r>
          <w:rPr>
            <w:webHidden/>
          </w:rPr>
          <w:t>248</w:t>
        </w:r>
        <w:r>
          <w:rPr>
            <w:webHidden/>
          </w:rPr>
          <w:fldChar w:fldCharType="end"/>
        </w:r>
      </w:hyperlink>
    </w:p>
    <w:p w14:paraId="14CD8B88" w14:textId="77777777" w:rsidR="000246D6" w:rsidRDefault="000246D6">
      <w:pPr>
        <w:pStyle w:val="35"/>
        <w:rPr>
          <w:rFonts w:asciiTheme="minorHAnsi" w:eastAsiaTheme="minorEastAsia" w:hAnsiTheme="minorHAnsi" w:cstheme="minorBidi"/>
          <w:bCs w:val="0"/>
          <w:iCs w:val="0"/>
          <w:sz w:val="22"/>
          <w:szCs w:val="22"/>
        </w:rPr>
      </w:pPr>
      <w:hyperlink w:anchor="_Toc222502176" w:history="1">
        <w:r w:rsidRPr="00EB66C0">
          <w:rPr>
            <w:rStyle w:val="af1"/>
          </w:rPr>
          <w:t>4.9.6.</w:t>
        </w:r>
        <w:r>
          <w:rPr>
            <w:rFonts w:asciiTheme="minorHAnsi" w:eastAsiaTheme="minorEastAsia" w:hAnsiTheme="minorHAnsi" w:cstheme="minorBidi"/>
            <w:bCs w:val="0"/>
            <w:iCs w:val="0"/>
            <w:sz w:val="22"/>
            <w:szCs w:val="22"/>
          </w:rPr>
          <w:tab/>
        </w:r>
        <w:r w:rsidRPr="00EB66C0">
          <w:rPr>
            <w:rStyle w:val="af1"/>
          </w:rPr>
          <w:t>Описание комплексного типа «tSGNNmPsDt»</w:t>
        </w:r>
        <w:r>
          <w:rPr>
            <w:webHidden/>
          </w:rPr>
          <w:tab/>
        </w:r>
        <w:r>
          <w:rPr>
            <w:webHidden/>
          </w:rPr>
          <w:fldChar w:fldCharType="begin"/>
        </w:r>
        <w:r>
          <w:rPr>
            <w:webHidden/>
          </w:rPr>
          <w:instrText xml:space="preserve"> PAGEREF _Toc222502176 \h </w:instrText>
        </w:r>
        <w:r>
          <w:rPr>
            <w:webHidden/>
          </w:rPr>
        </w:r>
        <w:r>
          <w:rPr>
            <w:webHidden/>
          </w:rPr>
          <w:fldChar w:fldCharType="separate"/>
        </w:r>
        <w:r>
          <w:rPr>
            <w:webHidden/>
          </w:rPr>
          <w:t>249</w:t>
        </w:r>
        <w:r>
          <w:rPr>
            <w:webHidden/>
          </w:rPr>
          <w:fldChar w:fldCharType="end"/>
        </w:r>
      </w:hyperlink>
    </w:p>
    <w:p w14:paraId="2C6E8D4A" w14:textId="77777777" w:rsidR="000246D6" w:rsidRDefault="000246D6">
      <w:pPr>
        <w:pStyle w:val="35"/>
        <w:rPr>
          <w:rFonts w:asciiTheme="minorHAnsi" w:eastAsiaTheme="minorEastAsia" w:hAnsiTheme="minorHAnsi" w:cstheme="minorBidi"/>
          <w:bCs w:val="0"/>
          <w:iCs w:val="0"/>
          <w:sz w:val="22"/>
          <w:szCs w:val="22"/>
        </w:rPr>
      </w:pPr>
      <w:hyperlink w:anchor="_Toc222502177" w:history="1">
        <w:r w:rsidRPr="00EB66C0">
          <w:rPr>
            <w:rStyle w:val="af1"/>
          </w:rPr>
          <w:t>4.9.7.</w:t>
        </w:r>
        <w:r>
          <w:rPr>
            <w:rFonts w:asciiTheme="minorHAnsi" w:eastAsiaTheme="minorEastAsia" w:hAnsiTheme="minorHAnsi" w:cstheme="minorBidi"/>
            <w:bCs w:val="0"/>
            <w:iCs w:val="0"/>
            <w:sz w:val="22"/>
            <w:szCs w:val="22"/>
          </w:rPr>
          <w:tab/>
        </w:r>
        <w:r w:rsidRPr="00EB66C0">
          <w:rPr>
            <w:rStyle w:val="af1"/>
          </w:rPr>
          <w:t>Описание комплексного типа «tSGNNmPs1»</w:t>
        </w:r>
        <w:r>
          <w:rPr>
            <w:webHidden/>
          </w:rPr>
          <w:tab/>
        </w:r>
        <w:r>
          <w:rPr>
            <w:webHidden/>
          </w:rPr>
          <w:fldChar w:fldCharType="begin"/>
        </w:r>
        <w:r>
          <w:rPr>
            <w:webHidden/>
          </w:rPr>
          <w:instrText xml:space="preserve"> PAGEREF _Toc222502177 \h </w:instrText>
        </w:r>
        <w:r>
          <w:rPr>
            <w:webHidden/>
          </w:rPr>
        </w:r>
        <w:r>
          <w:rPr>
            <w:webHidden/>
          </w:rPr>
          <w:fldChar w:fldCharType="separate"/>
        </w:r>
        <w:r>
          <w:rPr>
            <w:webHidden/>
          </w:rPr>
          <w:t>249</w:t>
        </w:r>
        <w:r>
          <w:rPr>
            <w:webHidden/>
          </w:rPr>
          <w:fldChar w:fldCharType="end"/>
        </w:r>
      </w:hyperlink>
    </w:p>
    <w:p w14:paraId="282F2228" w14:textId="77777777" w:rsidR="000246D6" w:rsidRDefault="000246D6">
      <w:pPr>
        <w:pStyle w:val="35"/>
        <w:rPr>
          <w:rFonts w:asciiTheme="minorHAnsi" w:eastAsiaTheme="minorEastAsia" w:hAnsiTheme="minorHAnsi" w:cstheme="minorBidi"/>
          <w:bCs w:val="0"/>
          <w:iCs w:val="0"/>
          <w:sz w:val="22"/>
          <w:szCs w:val="22"/>
        </w:rPr>
      </w:pPr>
      <w:hyperlink w:anchor="_Toc222502178" w:history="1">
        <w:r w:rsidRPr="00EB66C0">
          <w:rPr>
            <w:rStyle w:val="af1"/>
          </w:rPr>
          <w:t>4.9.8.</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_Toc222502178 \h </w:instrText>
        </w:r>
        <w:r>
          <w:rPr>
            <w:webHidden/>
          </w:rPr>
        </w:r>
        <w:r>
          <w:rPr>
            <w:webHidden/>
          </w:rPr>
          <w:fldChar w:fldCharType="separate"/>
        </w:r>
        <w:r>
          <w:rPr>
            <w:webHidden/>
          </w:rPr>
          <w:t>250</w:t>
        </w:r>
        <w:r>
          <w:rPr>
            <w:webHidden/>
          </w:rPr>
          <w:fldChar w:fldCharType="end"/>
        </w:r>
      </w:hyperlink>
    </w:p>
    <w:p w14:paraId="333E1CF1" w14:textId="77777777" w:rsidR="000246D6" w:rsidRDefault="000246D6">
      <w:pPr>
        <w:pStyle w:val="17"/>
        <w:rPr>
          <w:rFonts w:asciiTheme="minorHAnsi" w:eastAsiaTheme="minorEastAsia" w:hAnsiTheme="minorHAnsi" w:cstheme="minorBidi"/>
          <w:b w:val="0"/>
          <w:bCs w:val="0"/>
          <w:caps w:val="0"/>
          <w:sz w:val="22"/>
          <w:szCs w:val="22"/>
        </w:rPr>
      </w:pPr>
      <w:hyperlink w:anchor="_Toc222502179" w:history="1">
        <w:r w:rsidRPr="00EB66C0">
          <w:rPr>
            <w:rStyle w:val="af1"/>
          </w:rPr>
          <w:t>5.</w:t>
        </w:r>
        <w:r>
          <w:rPr>
            <w:rFonts w:asciiTheme="minorHAnsi" w:eastAsiaTheme="minorEastAsia" w:hAnsiTheme="minorHAnsi" w:cstheme="minorBidi"/>
            <w:b w:val="0"/>
            <w:bCs w:val="0"/>
            <w:caps w:val="0"/>
            <w:sz w:val="22"/>
            <w:szCs w:val="22"/>
          </w:rPr>
          <w:tab/>
        </w:r>
        <w:r w:rsidRPr="00EB66C0">
          <w:rPr>
            <w:rStyle w:val="af1"/>
          </w:rPr>
          <w:t>Требования к составу информации при информационном взаимодействии между администраторами доходов бюджета, администраторами источников финансирования дефицита бюджета и территориальными органами Федерального казначейства</w:t>
        </w:r>
        <w:r>
          <w:rPr>
            <w:webHidden/>
          </w:rPr>
          <w:tab/>
        </w:r>
        <w:r>
          <w:rPr>
            <w:webHidden/>
          </w:rPr>
          <w:fldChar w:fldCharType="begin"/>
        </w:r>
        <w:r>
          <w:rPr>
            <w:webHidden/>
          </w:rPr>
          <w:instrText xml:space="preserve"> PAGEREF _Toc222502179 \h </w:instrText>
        </w:r>
        <w:r>
          <w:rPr>
            <w:webHidden/>
          </w:rPr>
        </w:r>
        <w:r>
          <w:rPr>
            <w:webHidden/>
          </w:rPr>
          <w:fldChar w:fldCharType="separate"/>
        </w:r>
        <w:r>
          <w:rPr>
            <w:webHidden/>
          </w:rPr>
          <w:t>255</w:t>
        </w:r>
        <w:r>
          <w:rPr>
            <w:webHidden/>
          </w:rPr>
          <w:fldChar w:fldCharType="end"/>
        </w:r>
      </w:hyperlink>
    </w:p>
    <w:p w14:paraId="70E91D2B" w14:textId="77777777" w:rsidR="000246D6" w:rsidRDefault="000246D6">
      <w:pPr>
        <w:pStyle w:val="2b"/>
        <w:rPr>
          <w:rFonts w:asciiTheme="minorHAnsi" w:eastAsiaTheme="minorEastAsia" w:hAnsiTheme="minorHAnsi" w:cstheme="minorBidi"/>
          <w:bCs w:val="0"/>
          <w:sz w:val="22"/>
          <w:szCs w:val="22"/>
        </w:rPr>
      </w:pPr>
      <w:hyperlink w:anchor="_Toc222502180" w:history="1">
        <w:r w:rsidRPr="00EB66C0">
          <w:rPr>
            <w:rStyle w:val="af1"/>
            <w:highlight w:val="green"/>
          </w:rPr>
          <w:t>5.1.</w:t>
        </w:r>
        <w:r>
          <w:rPr>
            <w:rFonts w:asciiTheme="minorHAnsi" w:eastAsiaTheme="minorEastAsia" w:hAnsiTheme="minorHAnsi" w:cstheme="minorBidi"/>
            <w:bCs w:val="0"/>
            <w:sz w:val="22"/>
            <w:szCs w:val="22"/>
          </w:rPr>
          <w:tab/>
        </w:r>
        <w:r w:rsidRPr="00EB66C0">
          <w:rPr>
            <w:rStyle w:val="af1"/>
            <w:highlight w:val="green"/>
          </w:rPr>
          <w:t>Описание документа «Распоряжение о совершении казначейского платежа (возврат)»</w:t>
        </w:r>
        <w:r>
          <w:rPr>
            <w:webHidden/>
          </w:rPr>
          <w:tab/>
        </w:r>
        <w:r>
          <w:rPr>
            <w:webHidden/>
          </w:rPr>
          <w:fldChar w:fldCharType="begin"/>
        </w:r>
        <w:r>
          <w:rPr>
            <w:webHidden/>
          </w:rPr>
          <w:instrText xml:space="preserve"> PAGEREF _Toc222502180 \h </w:instrText>
        </w:r>
        <w:r>
          <w:rPr>
            <w:webHidden/>
          </w:rPr>
        </w:r>
        <w:r>
          <w:rPr>
            <w:webHidden/>
          </w:rPr>
          <w:fldChar w:fldCharType="separate"/>
        </w:r>
        <w:r>
          <w:rPr>
            <w:webHidden/>
          </w:rPr>
          <w:t>255</w:t>
        </w:r>
        <w:r>
          <w:rPr>
            <w:webHidden/>
          </w:rPr>
          <w:fldChar w:fldCharType="end"/>
        </w:r>
      </w:hyperlink>
    </w:p>
    <w:p w14:paraId="3A10EFBC" w14:textId="77777777" w:rsidR="000246D6" w:rsidRDefault="000246D6">
      <w:pPr>
        <w:pStyle w:val="35"/>
        <w:rPr>
          <w:rFonts w:asciiTheme="minorHAnsi" w:eastAsiaTheme="minorEastAsia" w:hAnsiTheme="minorHAnsi" w:cstheme="minorBidi"/>
          <w:bCs w:val="0"/>
          <w:iCs w:val="0"/>
          <w:sz w:val="22"/>
          <w:szCs w:val="22"/>
        </w:rPr>
      </w:pPr>
      <w:hyperlink w:anchor="_Toc222502181" w:history="1">
        <w:r w:rsidRPr="00EB66C0">
          <w:rPr>
            <w:rStyle w:val="af1"/>
            <w:highlight w:val="green"/>
          </w:rPr>
          <w:t>5.1.1.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_Toc222502181 \h </w:instrText>
        </w:r>
        <w:r>
          <w:rPr>
            <w:webHidden/>
          </w:rPr>
        </w:r>
        <w:r>
          <w:rPr>
            <w:webHidden/>
          </w:rPr>
          <w:fldChar w:fldCharType="separate"/>
        </w:r>
        <w:r>
          <w:rPr>
            <w:webHidden/>
          </w:rPr>
          <w:t>255</w:t>
        </w:r>
        <w:r>
          <w:rPr>
            <w:webHidden/>
          </w:rPr>
          <w:fldChar w:fldCharType="end"/>
        </w:r>
      </w:hyperlink>
    </w:p>
    <w:p w14:paraId="36C9D58A" w14:textId="77777777" w:rsidR="000246D6" w:rsidRDefault="000246D6">
      <w:pPr>
        <w:pStyle w:val="2b"/>
        <w:rPr>
          <w:rFonts w:asciiTheme="minorHAnsi" w:eastAsiaTheme="minorEastAsia" w:hAnsiTheme="minorHAnsi" w:cstheme="minorBidi"/>
          <w:bCs w:val="0"/>
          <w:sz w:val="22"/>
          <w:szCs w:val="22"/>
        </w:rPr>
      </w:pPr>
      <w:hyperlink w:anchor="_Toc222502182" w:history="1">
        <w:r w:rsidRPr="00EB66C0">
          <w:rPr>
            <w:rStyle w:val="af1"/>
            <w:highlight w:val="green"/>
          </w:rPr>
          <w:t>5.2.</w:t>
        </w:r>
        <w:r>
          <w:rPr>
            <w:rFonts w:asciiTheme="minorHAnsi" w:eastAsiaTheme="minorEastAsia" w:hAnsiTheme="minorHAnsi" w:cstheme="minorBidi"/>
            <w:bCs w:val="0"/>
            <w:sz w:val="22"/>
            <w:szCs w:val="22"/>
          </w:rPr>
          <w:tab/>
        </w:r>
        <w:r w:rsidRPr="00EB66C0">
          <w:rPr>
            <w:rStyle w:val="af1"/>
            <w:highlight w:val="green"/>
          </w:rPr>
          <w:t>Описание документа «Распоряжение о совершении казначейского платежа (уточнение)»</w:t>
        </w:r>
        <w:r>
          <w:rPr>
            <w:webHidden/>
          </w:rPr>
          <w:tab/>
        </w:r>
        <w:r>
          <w:rPr>
            <w:webHidden/>
          </w:rPr>
          <w:fldChar w:fldCharType="begin"/>
        </w:r>
        <w:r>
          <w:rPr>
            <w:webHidden/>
          </w:rPr>
          <w:instrText xml:space="preserve"> PAGEREF _Toc222502182 \h </w:instrText>
        </w:r>
        <w:r>
          <w:rPr>
            <w:webHidden/>
          </w:rPr>
        </w:r>
        <w:r>
          <w:rPr>
            <w:webHidden/>
          </w:rPr>
          <w:fldChar w:fldCharType="separate"/>
        </w:r>
        <w:r>
          <w:rPr>
            <w:webHidden/>
          </w:rPr>
          <w:t>256</w:t>
        </w:r>
        <w:r>
          <w:rPr>
            <w:webHidden/>
          </w:rPr>
          <w:fldChar w:fldCharType="end"/>
        </w:r>
      </w:hyperlink>
    </w:p>
    <w:p w14:paraId="7811EB97" w14:textId="77777777" w:rsidR="000246D6" w:rsidRDefault="000246D6">
      <w:pPr>
        <w:pStyle w:val="35"/>
        <w:rPr>
          <w:rFonts w:asciiTheme="minorHAnsi" w:eastAsiaTheme="minorEastAsia" w:hAnsiTheme="minorHAnsi" w:cstheme="minorBidi"/>
          <w:bCs w:val="0"/>
          <w:iCs w:val="0"/>
          <w:sz w:val="22"/>
          <w:szCs w:val="22"/>
        </w:rPr>
      </w:pPr>
      <w:hyperlink w:anchor="_Toc222502183" w:history="1">
        <w:r w:rsidRPr="00EB66C0">
          <w:rPr>
            <w:rStyle w:val="af1"/>
            <w:highlight w:val="green"/>
          </w:rPr>
          <w:t>5.2.1.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_Toc222502183 \h </w:instrText>
        </w:r>
        <w:r>
          <w:rPr>
            <w:webHidden/>
          </w:rPr>
        </w:r>
        <w:r>
          <w:rPr>
            <w:webHidden/>
          </w:rPr>
          <w:fldChar w:fldCharType="separate"/>
        </w:r>
        <w:r>
          <w:rPr>
            <w:webHidden/>
          </w:rPr>
          <w:t>256</w:t>
        </w:r>
        <w:r>
          <w:rPr>
            <w:webHidden/>
          </w:rPr>
          <w:fldChar w:fldCharType="end"/>
        </w:r>
      </w:hyperlink>
    </w:p>
    <w:p w14:paraId="6288059A" w14:textId="77777777" w:rsidR="000246D6" w:rsidRDefault="000246D6">
      <w:pPr>
        <w:pStyle w:val="2b"/>
        <w:rPr>
          <w:rFonts w:asciiTheme="minorHAnsi" w:eastAsiaTheme="minorEastAsia" w:hAnsiTheme="minorHAnsi" w:cstheme="minorBidi"/>
          <w:bCs w:val="0"/>
          <w:sz w:val="22"/>
          <w:szCs w:val="22"/>
        </w:rPr>
      </w:pPr>
      <w:hyperlink w:anchor="_Toc222502184" w:history="1">
        <w:r w:rsidRPr="00EB66C0">
          <w:rPr>
            <w:rStyle w:val="af1"/>
            <w:highlight w:val="green"/>
          </w:rPr>
          <w:t>5.3.</w:t>
        </w:r>
        <w:r>
          <w:rPr>
            <w:rFonts w:asciiTheme="minorHAnsi" w:eastAsiaTheme="minorEastAsia" w:hAnsiTheme="minorHAnsi" w:cstheme="minorBidi"/>
            <w:bCs w:val="0"/>
            <w:sz w:val="22"/>
            <w:szCs w:val="22"/>
          </w:rPr>
          <w:tab/>
        </w:r>
        <w:r w:rsidRPr="00EB66C0">
          <w:rPr>
            <w:rStyle w:val="af1"/>
            <w:highlight w:val="green"/>
          </w:rPr>
          <w:t>Описание документа «Справка о перечислении поступлений в бюджеты» (ф. 0531468/0533005)</w:t>
        </w:r>
        <w:r>
          <w:rPr>
            <w:webHidden/>
          </w:rPr>
          <w:tab/>
        </w:r>
        <w:r>
          <w:rPr>
            <w:webHidden/>
          </w:rPr>
          <w:fldChar w:fldCharType="begin"/>
        </w:r>
        <w:r>
          <w:rPr>
            <w:webHidden/>
          </w:rPr>
          <w:instrText xml:space="preserve"> PAGEREF _Toc222502184 \h </w:instrText>
        </w:r>
        <w:r>
          <w:rPr>
            <w:webHidden/>
          </w:rPr>
        </w:r>
        <w:r>
          <w:rPr>
            <w:webHidden/>
          </w:rPr>
          <w:fldChar w:fldCharType="separate"/>
        </w:r>
        <w:r>
          <w:rPr>
            <w:webHidden/>
          </w:rPr>
          <w:t>257</w:t>
        </w:r>
        <w:r>
          <w:rPr>
            <w:webHidden/>
          </w:rPr>
          <w:fldChar w:fldCharType="end"/>
        </w:r>
      </w:hyperlink>
    </w:p>
    <w:p w14:paraId="174BC7A1" w14:textId="77777777" w:rsidR="000246D6" w:rsidRDefault="000246D6">
      <w:pPr>
        <w:pStyle w:val="35"/>
        <w:rPr>
          <w:rFonts w:asciiTheme="minorHAnsi" w:eastAsiaTheme="minorEastAsia" w:hAnsiTheme="minorHAnsi" w:cstheme="minorBidi"/>
          <w:bCs w:val="0"/>
          <w:iCs w:val="0"/>
          <w:sz w:val="22"/>
          <w:szCs w:val="22"/>
        </w:rPr>
      </w:pPr>
      <w:hyperlink w:anchor="_Toc222502185" w:history="1">
        <w:r w:rsidRPr="00EB66C0">
          <w:rPr>
            <w:rStyle w:val="af1"/>
          </w:rPr>
          <w:t>5.3.1.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_Toc222502185 \h </w:instrText>
        </w:r>
        <w:r>
          <w:rPr>
            <w:webHidden/>
          </w:rPr>
        </w:r>
        <w:r>
          <w:rPr>
            <w:webHidden/>
          </w:rPr>
          <w:fldChar w:fldCharType="separate"/>
        </w:r>
        <w:r>
          <w:rPr>
            <w:webHidden/>
          </w:rPr>
          <w:t>257</w:t>
        </w:r>
        <w:r>
          <w:rPr>
            <w:webHidden/>
          </w:rPr>
          <w:fldChar w:fldCharType="end"/>
        </w:r>
      </w:hyperlink>
    </w:p>
    <w:p w14:paraId="5136276E" w14:textId="77777777" w:rsidR="000246D6" w:rsidRDefault="000246D6">
      <w:pPr>
        <w:pStyle w:val="35"/>
        <w:rPr>
          <w:rFonts w:asciiTheme="minorHAnsi" w:eastAsiaTheme="minorEastAsia" w:hAnsiTheme="minorHAnsi" w:cstheme="minorBidi"/>
          <w:bCs w:val="0"/>
          <w:iCs w:val="0"/>
          <w:sz w:val="22"/>
          <w:szCs w:val="22"/>
        </w:rPr>
      </w:pPr>
      <w:hyperlink w:anchor="_Toc222502186" w:history="1">
        <w:r w:rsidRPr="00EB66C0">
          <w:rPr>
            <w:rStyle w:val="af1"/>
          </w:rPr>
          <w:t>5.3.2.</w:t>
        </w:r>
        <w:r>
          <w:rPr>
            <w:rFonts w:asciiTheme="minorHAnsi" w:eastAsiaTheme="minorEastAsia" w:hAnsiTheme="minorHAnsi" w:cstheme="minorBidi"/>
            <w:bCs w:val="0"/>
            <w:iCs w:val="0"/>
            <w:sz w:val="22"/>
            <w:szCs w:val="22"/>
          </w:rPr>
          <w:tab/>
        </w:r>
        <w:r w:rsidRPr="00EB66C0">
          <w:rPr>
            <w:rStyle w:val="af1"/>
          </w:rPr>
          <w:t>Описание комплексного типа «tInq_ADB»</w:t>
        </w:r>
        <w:r>
          <w:rPr>
            <w:webHidden/>
          </w:rPr>
          <w:tab/>
        </w:r>
        <w:r>
          <w:rPr>
            <w:webHidden/>
          </w:rPr>
          <w:fldChar w:fldCharType="begin"/>
        </w:r>
        <w:r>
          <w:rPr>
            <w:webHidden/>
          </w:rPr>
          <w:instrText xml:space="preserve"> PAGEREF _Toc222502186 \h </w:instrText>
        </w:r>
        <w:r>
          <w:rPr>
            <w:webHidden/>
          </w:rPr>
        </w:r>
        <w:r>
          <w:rPr>
            <w:webHidden/>
          </w:rPr>
          <w:fldChar w:fldCharType="separate"/>
        </w:r>
        <w:r>
          <w:rPr>
            <w:webHidden/>
          </w:rPr>
          <w:t>258</w:t>
        </w:r>
        <w:r>
          <w:rPr>
            <w:webHidden/>
          </w:rPr>
          <w:fldChar w:fldCharType="end"/>
        </w:r>
      </w:hyperlink>
    </w:p>
    <w:p w14:paraId="25938CCA" w14:textId="77777777" w:rsidR="000246D6" w:rsidRDefault="000246D6">
      <w:pPr>
        <w:pStyle w:val="35"/>
        <w:rPr>
          <w:rFonts w:asciiTheme="minorHAnsi" w:eastAsiaTheme="minorEastAsia" w:hAnsiTheme="minorHAnsi" w:cstheme="minorBidi"/>
          <w:bCs w:val="0"/>
          <w:iCs w:val="0"/>
          <w:sz w:val="22"/>
          <w:szCs w:val="22"/>
        </w:rPr>
      </w:pPr>
      <w:hyperlink w:anchor="_Toc222502187" w:history="1">
        <w:r w:rsidRPr="00EB66C0">
          <w:rPr>
            <w:rStyle w:val="af1"/>
          </w:rPr>
          <w:t>5.3.3.</w:t>
        </w:r>
        <w:r>
          <w:rPr>
            <w:rFonts w:asciiTheme="minorHAnsi" w:eastAsiaTheme="minorEastAsia" w:hAnsiTheme="minorHAnsi" w:cstheme="minorBidi"/>
            <w:bCs w:val="0"/>
            <w:iCs w:val="0"/>
            <w:sz w:val="22"/>
            <w:szCs w:val="22"/>
          </w:rPr>
          <w:tab/>
        </w:r>
        <w:r w:rsidRPr="00EB66C0">
          <w:rPr>
            <w:rStyle w:val="af1"/>
          </w:rPr>
          <w:t>Описание комплексного типа «tItogSum_Sect1»</w:t>
        </w:r>
        <w:r>
          <w:rPr>
            <w:webHidden/>
          </w:rPr>
          <w:tab/>
        </w:r>
        <w:r>
          <w:rPr>
            <w:webHidden/>
          </w:rPr>
          <w:fldChar w:fldCharType="begin"/>
        </w:r>
        <w:r>
          <w:rPr>
            <w:webHidden/>
          </w:rPr>
          <w:instrText xml:space="preserve"> PAGEREF _Toc222502187 \h </w:instrText>
        </w:r>
        <w:r>
          <w:rPr>
            <w:webHidden/>
          </w:rPr>
        </w:r>
        <w:r>
          <w:rPr>
            <w:webHidden/>
          </w:rPr>
          <w:fldChar w:fldCharType="separate"/>
        </w:r>
        <w:r>
          <w:rPr>
            <w:webHidden/>
          </w:rPr>
          <w:t>260</w:t>
        </w:r>
        <w:r>
          <w:rPr>
            <w:webHidden/>
          </w:rPr>
          <w:fldChar w:fldCharType="end"/>
        </w:r>
      </w:hyperlink>
    </w:p>
    <w:p w14:paraId="288CF574" w14:textId="77777777" w:rsidR="000246D6" w:rsidRDefault="000246D6">
      <w:pPr>
        <w:pStyle w:val="35"/>
        <w:rPr>
          <w:rFonts w:asciiTheme="minorHAnsi" w:eastAsiaTheme="minorEastAsia" w:hAnsiTheme="minorHAnsi" w:cstheme="minorBidi"/>
          <w:bCs w:val="0"/>
          <w:iCs w:val="0"/>
          <w:sz w:val="22"/>
          <w:szCs w:val="22"/>
        </w:rPr>
      </w:pPr>
      <w:hyperlink w:anchor="_Toc222502188" w:history="1">
        <w:r w:rsidRPr="00EB66C0">
          <w:rPr>
            <w:rStyle w:val="af1"/>
          </w:rPr>
          <w:t>5.3.4.</w:t>
        </w:r>
        <w:r>
          <w:rPr>
            <w:rFonts w:asciiTheme="minorHAnsi" w:eastAsiaTheme="minorEastAsia" w:hAnsiTheme="minorHAnsi" w:cstheme="minorBidi"/>
            <w:bCs w:val="0"/>
            <w:iCs w:val="0"/>
            <w:sz w:val="22"/>
            <w:szCs w:val="22"/>
          </w:rPr>
          <w:tab/>
        </w:r>
        <w:r w:rsidRPr="00EB66C0">
          <w:rPr>
            <w:rStyle w:val="af1"/>
          </w:rPr>
          <w:t>Описание комплексного типа «tItogSum_Sect2»</w:t>
        </w:r>
        <w:r>
          <w:rPr>
            <w:webHidden/>
          </w:rPr>
          <w:tab/>
        </w:r>
        <w:r>
          <w:rPr>
            <w:webHidden/>
          </w:rPr>
          <w:fldChar w:fldCharType="begin"/>
        </w:r>
        <w:r>
          <w:rPr>
            <w:webHidden/>
          </w:rPr>
          <w:instrText xml:space="preserve"> PAGEREF _Toc222502188 \h </w:instrText>
        </w:r>
        <w:r>
          <w:rPr>
            <w:webHidden/>
          </w:rPr>
        </w:r>
        <w:r>
          <w:rPr>
            <w:webHidden/>
          </w:rPr>
          <w:fldChar w:fldCharType="separate"/>
        </w:r>
        <w:r>
          <w:rPr>
            <w:webHidden/>
          </w:rPr>
          <w:t>264</w:t>
        </w:r>
        <w:r>
          <w:rPr>
            <w:webHidden/>
          </w:rPr>
          <w:fldChar w:fldCharType="end"/>
        </w:r>
      </w:hyperlink>
    </w:p>
    <w:p w14:paraId="42B13556" w14:textId="77777777" w:rsidR="000246D6" w:rsidRDefault="000246D6">
      <w:pPr>
        <w:pStyle w:val="35"/>
        <w:rPr>
          <w:rFonts w:asciiTheme="minorHAnsi" w:eastAsiaTheme="minorEastAsia" w:hAnsiTheme="minorHAnsi" w:cstheme="minorBidi"/>
          <w:bCs w:val="0"/>
          <w:iCs w:val="0"/>
          <w:sz w:val="22"/>
          <w:szCs w:val="22"/>
        </w:rPr>
      </w:pPr>
      <w:hyperlink w:anchor="_Toc222502189" w:history="1">
        <w:r w:rsidRPr="00EB66C0">
          <w:rPr>
            <w:rStyle w:val="af1"/>
          </w:rPr>
          <w:t>5.3.5.</w:t>
        </w:r>
        <w:r>
          <w:rPr>
            <w:rFonts w:asciiTheme="minorHAnsi" w:eastAsiaTheme="minorEastAsia" w:hAnsiTheme="minorHAnsi" w:cstheme="minorBidi"/>
            <w:bCs w:val="0"/>
            <w:iCs w:val="0"/>
            <w:sz w:val="22"/>
            <w:szCs w:val="22"/>
          </w:rPr>
          <w:tab/>
        </w:r>
        <w:r w:rsidRPr="00EB66C0">
          <w:rPr>
            <w:rStyle w:val="af1"/>
          </w:rPr>
          <w:t>Описание комплексного типа «tItogSum_Sect3»</w:t>
        </w:r>
        <w:r>
          <w:rPr>
            <w:webHidden/>
          </w:rPr>
          <w:tab/>
        </w:r>
        <w:r>
          <w:rPr>
            <w:webHidden/>
          </w:rPr>
          <w:fldChar w:fldCharType="begin"/>
        </w:r>
        <w:r>
          <w:rPr>
            <w:webHidden/>
          </w:rPr>
          <w:instrText xml:space="preserve"> PAGEREF _Toc222502189 \h </w:instrText>
        </w:r>
        <w:r>
          <w:rPr>
            <w:webHidden/>
          </w:rPr>
        </w:r>
        <w:r>
          <w:rPr>
            <w:webHidden/>
          </w:rPr>
          <w:fldChar w:fldCharType="separate"/>
        </w:r>
        <w:r>
          <w:rPr>
            <w:webHidden/>
          </w:rPr>
          <w:t>267</w:t>
        </w:r>
        <w:r>
          <w:rPr>
            <w:webHidden/>
          </w:rPr>
          <w:fldChar w:fldCharType="end"/>
        </w:r>
      </w:hyperlink>
    </w:p>
    <w:p w14:paraId="2358080C" w14:textId="77777777" w:rsidR="000246D6" w:rsidRDefault="000246D6">
      <w:pPr>
        <w:pStyle w:val="35"/>
        <w:rPr>
          <w:rFonts w:asciiTheme="minorHAnsi" w:eastAsiaTheme="minorEastAsia" w:hAnsiTheme="minorHAnsi" w:cstheme="minorBidi"/>
          <w:bCs w:val="0"/>
          <w:iCs w:val="0"/>
          <w:sz w:val="22"/>
          <w:szCs w:val="22"/>
        </w:rPr>
      </w:pPr>
      <w:hyperlink w:anchor="_Toc222502190" w:history="1">
        <w:r w:rsidRPr="00EB66C0">
          <w:rPr>
            <w:rStyle w:val="af1"/>
          </w:rPr>
          <w:t>5.3.6.</w:t>
        </w:r>
        <w:r>
          <w:rPr>
            <w:rFonts w:asciiTheme="minorHAnsi" w:eastAsiaTheme="minorEastAsia" w:hAnsiTheme="minorHAnsi" w:cstheme="minorBidi"/>
            <w:bCs w:val="0"/>
            <w:iCs w:val="0"/>
            <w:sz w:val="22"/>
            <w:szCs w:val="22"/>
          </w:rPr>
          <w:tab/>
        </w:r>
        <w:r w:rsidRPr="00EB66C0">
          <w:rPr>
            <w:rStyle w:val="af1"/>
          </w:rPr>
          <w:t>Описание комплексного типа «tItogSum_Sect4»</w:t>
        </w:r>
        <w:r>
          <w:rPr>
            <w:webHidden/>
          </w:rPr>
          <w:tab/>
        </w:r>
        <w:r>
          <w:rPr>
            <w:webHidden/>
          </w:rPr>
          <w:fldChar w:fldCharType="begin"/>
        </w:r>
        <w:r>
          <w:rPr>
            <w:webHidden/>
          </w:rPr>
          <w:instrText xml:space="preserve"> PAGEREF _Toc222502190 \h </w:instrText>
        </w:r>
        <w:r>
          <w:rPr>
            <w:webHidden/>
          </w:rPr>
        </w:r>
        <w:r>
          <w:rPr>
            <w:webHidden/>
          </w:rPr>
          <w:fldChar w:fldCharType="separate"/>
        </w:r>
        <w:r>
          <w:rPr>
            <w:webHidden/>
          </w:rPr>
          <w:t>269</w:t>
        </w:r>
        <w:r>
          <w:rPr>
            <w:webHidden/>
          </w:rPr>
          <w:fldChar w:fldCharType="end"/>
        </w:r>
      </w:hyperlink>
    </w:p>
    <w:p w14:paraId="03398C1B" w14:textId="77777777" w:rsidR="000246D6" w:rsidRDefault="000246D6">
      <w:pPr>
        <w:pStyle w:val="35"/>
        <w:rPr>
          <w:rFonts w:asciiTheme="minorHAnsi" w:eastAsiaTheme="minorEastAsia" w:hAnsiTheme="minorHAnsi" w:cstheme="minorBidi"/>
          <w:bCs w:val="0"/>
          <w:iCs w:val="0"/>
          <w:sz w:val="22"/>
          <w:szCs w:val="22"/>
        </w:rPr>
      </w:pPr>
      <w:hyperlink w:anchor="_Toc222502191" w:history="1">
        <w:r w:rsidRPr="00EB66C0">
          <w:rPr>
            <w:rStyle w:val="af1"/>
          </w:rPr>
          <w:t>5.3.7.</w:t>
        </w:r>
        <w:r>
          <w:rPr>
            <w:rFonts w:asciiTheme="minorHAnsi" w:eastAsiaTheme="minorEastAsia" w:hAnsiTheme="minorHAnsi" w:cstheme="minorBidi"/>
            <w:bCs w:val="0"/>
            <w:iCs w:val="0"/>
            <w:sz w:val="22"/>
            <w:szCs w:val="22"/>
          </w:rPr>
          <w:tab/>
        </w:r>
        <w:r w:rsidRPr="00EB66C0">
          <w:rPr>
            <w:rStyle w:val="af1"/>
          </w:rPr>
          <w:t>Описание комплексного типа «tSect1»</w:t>
        </w:r>
        <w:r>
          <w:rPr>
            <w:webHidden/>
          </w:rPr>
          <w:tab/>
        </w:r>
        <w:r>
          <w:rPr>
            <w:webHidden/>
          </w:rPr>
          <w:fldChar w:fldCharType="begin"/>
        </w:r>
        <w:r>
          <w:rPr>
            <w:webHidden/>
          </w:rPr>
          <w:instrText xml:space="preserve"> PAGEREF _Toc222502191 \h </w:instrText>
        </w:r>
        <w:r>
          <w:rPr>
            <w:webHidden/>
          </w:rPr>
        </w:r>
        <w:r>
          <w:rPr>
            <w:webHidden/>
          </w:rPr>
          <w:fldChar w:fldCharType="separate"/>
        </w:r>
        <w:r>
          <w:rPr>
            <w:webHidden/>
          </w:rPr>
          <w:t>272</w:t>
        </w:r>
        <w:r>
          <w:rPr>
            <w:webHidden/>
          </w:rPr>
          <w:fldChar w:fldCharType="end"/>
        </w:r>
      </w:hyperlink>
    </w:p>
    <w:p w14:paraId="51C08FD2" w14:textId="77777777" w:rsidR="000246D6" w:rsidRDefault="000246D6">
      <w:pPr>
        <w:pStyle w:val="35"/>
        <w:rPr>
          <w:rFonts w:asciiTheme="minorHAnsi" w:eastAsiaTheme="minorEastAsia" w:hAnsiTheme="minorHAnsi" w:cstheme="minorBidi"/>
          <w:bCs w:val="0"/>
          <w:iCs w:val="0"/>
          <w:sz w:val="22"/>
          <w:szCs w:val="22"/>
        </w:rPr>
      </w:pPr>
      <w:hyperlink w:anchor="_Toc222502192" w:history="1">
        <w:r w:rsidRPr="00EB66C0">
          <w:rPr>
            <w:rStyle w:val="af1"/>
          </w:rPr>
          <w:t>5.3.8.</w:t>
        </w:r>
        <w:r>
          <w:rPr>
            <w:rFonts w:asciiTheme="minorHAnsi" w:eastAsiaTheme="minorEastAsia" w:hAnsiTheme="minorHAnsi" w:cstheme="minorBidi"/>
            <w:bCs w:val="0"/>
            <w:iCs w:val="0"/>
            <w:sz w:val="22"/>
            <w:szCs w:val="22"/>
          </w:rPr>
          <w:tab/>
        </w:r>
        <w:r w:rsidRPr="00EB66C0">
          <w:rPr>
            <w:rStyle w:val="af1"/>
          </w:rPr>
          <w:t>Описание комплексного типа «tSect1_ITEM»</w:t>
        </w:r>
        <w:r>
          <w:rPr>
            <w:webHidden/>
          </w:rPr>
          <w:tab/>
        </w:r>
        <w:r>
          <w:rPr>
            <w:webHidden/>
          </w:rPr>
          <w:fldChar w:fldCharType="begin"/>
        </w:r>
        <w:r>
          <w:rPr>
            <w:webHidden/>
          </w:rPr>
          <w:instrText xml:space="preserve"> PAGEREF _Toc222502192 \h </w:instrText>
        </w:r>
        <w:r>
          <w:rPr>
            <w:webHidden/>
          </w:rPr>
        </w:r>
        <w:r>
          <w:rPr>
            <w:webHidden/>
          </w:rPr>
          <w:fldChar w:fldCharType="separate"/>
        </w:r>
        <w:r>
          <w:rPr>
            <w:webHidden/>
          </w:rPr>
          <w:t>273</w:t>
        </w:r>
        <w:r>
          <w:rPr>
            <w:webHidden/>
          </w:rPr>
          <w:fldChar w:fldCharType="end"/>
        </w:r>
      </w:hyperlink>
    </w:p>
    <w:p w14:paraId="635A44FB" w14:textId="77777777" w:rsidR="000246D6" w:rsidRDefault="000246D6">
      <w:pPr>
        <w:pStyle w:val="35"/>
        <w:rPr>
          <w:rFonts w:asciiTheme="minorHAnsi" w:eastAsiaTheme="minorEastAsia" w:hAnsiTheme="minorHAnsi" w:cstheme="minorBidi"/>
          <w:bCs w:val="0"/>
          <w:iCs w:val="0"/>
          <w:sz w:val="22"/>
          <w:szCs w:val="22"/>
        </w:rPr>
      </w:pPr>
      <w:hyperlink w:anchor="_Toc222502193" w:history="1">
        <w:r w:rsidRPr="00EB66C0">
          <w:rPr>
            <w:rStyle w:val="af1"/>
          </w:rPr>
          <w:t>5.3.9.</w:t>
        </w:r>
        <w:r>
          <w:rPr>
            <w:rFonts w:asciiTheme="minorHAnsi" w:eastAsiaTheme="minorEastAsia" w:hAnsiTheme="minorHAnsi" w:cstheme="minorBidi"/>
            <w:bCs w:val="0"/>
            <w:iCs w:val="0"/>
            <w:sz w:val="22"/>
            <w:szCs w:val="22"/>
          </w:rPr>
          <w:tab/>
        </w:r>
        <w:r w:rsidRPr="00EB66C0">
          <w:rPr>
            <w:rStyle w:val="af1"/>
          </w:rPr>
          <w:t>Описание комплексного типа «tSect2»</w:t>
        </w:r>
        <w:r>
          <w:rPr>
            <w:webHidden/>
          </w:rPr>
          <w:tab/>
        </w:r>
        <w:r>
          <w:rPr>
            <w:webHidden/>
          </w:rPr>
          <w:fldChar w:fldCharType="begin"/>
        </w:r>
        <w:r>
          <w:rPr>
            <w:webHidden/>
          </w:rPr>
          <w:instrText xml:space="preserve"> PAGEREF _Toc222502193 \h </w:instrText>
        </w:r>
        <w:r>
          <w:rPr>
            <w:webHidden/>
          </w:rPr>
        </w:r>
        <w:r>
          <w:rPr>
            <w:webHidden/>
          </w:rPr>
          <w:fldChar w:fldCharType="separate"/>
        </w:r>
        <w:r>
          <w:rPr>
            <w:webHidden/>
          </w:rPr>
          <w:t>276</w:t>
        </w:r>
        <w:r>
          <w:rPr>
            <w:webHidden/>
          </w:rPr>
          <w:fldChar w:fldCharType="end"/>
        </w:r>
      </w:hyperlink>
    </w:p>
    <w:p w14:paraId="19152BED" w14:textId="77777777" w:rsidR="000246D6" w:rsidRDefault="000246D6">
      <w:pPr>
        <w:pStyle w:val="35"/>
        <w:rPr>
          <w:rFonts w:asciiTheme="minorHAnsi" w:eastAsiaTheme="minorEastAsia" w:hAnsiTheme="minorHAnsi" w:cstheme="minorBidi"/>
          <w:bCs w:val="0"/>
          <w:iCs w:val="0"/>
          <w:sz w:val="22"/>
          <w:szCs w:val="22"/>
        </w:rPr>
      </w:pPr>
      <w:hyperlink w:anchor="_Toc222502194" w:history="1">
        <w:r w:rsidRPr="00EB66C0">
          <w:rPr>
            <w:rStyle w:val="af1"/>
          </w:rPr>
          <w:t>5.3.10.</w:t>
        </w:r>
        <w:r>
          <w:rPr>
            <w:rFonts w:asciiTheme="minorHAnsi" w:eastAsiaTheme="minorEastAsia" w:hAnsiTheme="minorHAnsi" w:cstheme="minorBidi"/>
            <w:bCs w:val="0"/>
            <w:iCs w:val="0"/>
            <w:sz w:val="22"/>
            <w:szCs w:val="22"/>
          </w:rPr>
          <w:tab/>
        </w:r>
        <w:r w:rsidRPr="00EB66C0">
          <w:rPr>
            <w:rStyle w:val="af1"/>
          </w:rPr>
          <w:t>Описание комплексного типа «tSect2_ITEM»</w:t>
        </w:r>
        <w:r>
          <w:rPr>
            <w:webHidden/>
          </w:rPr>
          <w:tab/>
        </w:r>
        <w:r>
          <w:rPr>
            <w:webHidden/>
          </w:rPr>
          <w:fldChar w:fldCharType="begin"/>
        </w:r>
        <w:r>
          <w:rPr>
            <w:webHidden/>
          </w:rPr>
          <w:instrText xml:space="preserve"> PAGEREF _Toc222502194 \h </w:instrText>
        </w:r>
        <w:r>
          <w:rPr>
            <w:webHidden/>
          </w:rPr>
        </w:r>
        <w:r>
          <w:rPr>
            <w:webHidden/>
          </w:rPr>
          <w:fldChar w:fldCharType="separate"/>
        </w:r>
        <w:r>
          <w:rPr>
            <w:webHidden/>
          </w:rPr>
          <w:t>276</w:t>
        </w:r>
        <w:r>
          <w:rPr>
            <w:webHidden/>
          </w:rPr>
          <w:fldChar w:fldCharType="end"/>
        </w:r>
      </w:hyperlink>
    </w:p>
    <w:p w14:paraId="5C42D54C" w14:textId="77777777" w:rsidR="000246D6" w:rsidRDefault="000246D6">
      <w:pPr>
        <w:pStyle w:val="35"/>
        <w:rPr>
          <w:rFonts w:asciiTheme="minorHAnsi" w:eastAsiaTheme="minorEastAsia" w:hAnsiTheme="minorHAnsi" w:cstheme="minorBidi"/>
          <w:bCs w:val="0"/>
          <w:iCs w:val="0"/>
          <w:sz w:val="22"/>
          <w:szCs w:val="22"/>
        </w:rPr>
      </w:pPr>
      <w:hyperlink w:anchor="_Toc222502195" w:history="1">
        <w:r w:rsidRPr="00EB66C0">
          <w:rPr>
            <w:rStyle w:val="af1"/>
          </w:rPr>
          <w:t>5.3.11.</w:t>
        </w:r>
        <w:r>
          <w:rPr>
            <w:rFonts w:asciiTheme="minorHAnsi" w:eastAsiaTheme="minorEastAsia" w:hAnsiTheme="minorHAnsi" w:cstheme="minorBidi"/>
            <w:bCs w:val="0"/>
            <w:iCs w:val="0"/>
            <w:sz w:val="22"/>
            <w:szCs w:val="22"/>
          </w:rPr>
          <w:tab/>
        </w:r>
        <w:r w:rsidRPr="00EB66C0">
          <w:rPr>
            <w:rStyle w:val="af1"/>
          </w:rPr>
          <w:t>Описание комплексного типа «tSect3»</w:t>
        </w:r>
        <w:r>
          <w:rPr>
            <w:webHidden/>
          </w:rPr>
          <w:tab/>
        </w:r>
        <w:r>
          <w:rPr>
            <w:webHidden/>
          </w:rPr>
          <w:fldChar w:fldCharType="begin"/>
        </w:r>
        <w:r>
          <w:rPr>
            <w:webHidden/>
          </w:rPr>
          <w:instrText xml:space="preserve"> PAGEREF _Toc222502195 \h </w:instrText>
        </w:r>
        <w:r>
          <w:rPr>
            <w:webHidden/>
          </w:rPr>
        </w:r>
        <w:r>
          <w:rPr>
            <w:webHidden/>
          </w:rPr>
          <w:fldChar w:fldCharType="separate"/>
        </w:r>
        <w:r>
          <w:rPr>
            <w:webHidden/>
          </w:rPr>
          <w:t>278</w:t>
        </w:r>
        <w:r>
          <w:rPr>
            <w:webHidden/>
          </w:rPr>
          <w:fldChar w:fldCharType="end"/>
        </w:r>
      </w:hyperlink>
    </w:p>
    <w:p w14:paraId="0AFDB947" w14:textId="77777777" w:rsidR="000246D6" w:rsidRDefault="000246D6">
      <w:pPr>
        <w:pStyle w:val="35"/>
        <w:rPr>
          <w:rFonts w:asciiTheme="minorHAnsi" w:eastAsiaTheme="minorEastAsia" w:hAnsiTheme="minorHAnsi" w:cstheme="minorBidi"/>
          <w:bCs w:val="0"/>
          <w:iCs w:val="0"/>
          <w:sz w:val="22"/>
          <w:szCs w:val="22"/>
        </w:rPr>
      </w:pPr>
      <w:hyperlink w:anchor="_Toc222502196" w:history="1">
        <w:r w:rsidRPr="00EB66C0">
          <w:rPr>
            <w:rStyle w:val="af1"/>
          </w:rPr>
          <w:t>5.3.12.</w:t>
        </w:r>
        <w:r>
          <w:rPr>
            <w:rFonts w:asciiTheme="minorHAnsi" w:eastAsiaTheme="minorEastAsia" w:hAnsiTheme="minorHAnsi" w:cstheme="minorBidi"/>
            <w:bCs w:val="0"/>
            <w:iCs w:val="0"/>
            <w:sz w:val="22"/>
            <w:szCs w:val="22"/>
          </w:rPr>
          <w:tab/>
        </w:r>
        <w:r w:rsidRPr="00EB66C0">
          <w:rPr>
            <w:rStyle w:val="af1"/>
          </w:rPr>
          <w:t>Описание комплексного типа «tSect3_ITEM»</w:t>
        </w:r>
        <w:r>
          <w:rPr>
            <w:webHidden/>
          </w:rPr>
          <w:tab/>
        </w:r>
        <w:r>
          <w:rPr>
            <w:webHidden/>
          </w:rPr>
          <w:fldChar w:fldCharType="begin"/>
        </w:r>
        <w:r>
          <w:rPr>
            <w:webHidden/>
          </w:rPr>
          <w:instrText xml:space="preserve"> PAGEREF _Toc222502196 \h </w:instrText>
        </w:r>
        <w:r>
          <w:rPr>
            <w:webHidden/>
          </w:rPr>
        </w:r>
        <w:r>
          <w:rPr>
            <w:webHidden/>
          </w:rPr>
          <w:fldChar w:fldCharType="separate"/>
        </w:r>
        <w:r>
          <w:rPr>
            <w:webHidden/>
          </w:rPr>
          <w:t>278</w:t>
        </w:r>
        <w:r>
          <w:rPr>
            <w:webHidden/>
          </w:rPr>
          <w:fldChar w:fldCharType="end"/>
        </w:r>
      </w:hyperlink>
    </w:p>
    <w:p w14:paraId="42B98527" w14:textId="77777777" w:rsidR="000246D6" w:rsidRDefault="000246D6">
      <w:pPr>
        <w:pStyle w:val="35"/>
        <w:rPr>
          <w:rFonts w:asciiTheme="minorHAnsi" w:eastAsiaTheme="minorEastAsia" w:hAnsiTheme="minorHAnsi" w:cstheme="minorBidi"/>
          <w:bCs w:val="0"/>
          <w:iCs w:val="0"/>
          <w:sz w:val="22"/>
          <w:szCs w:val="22"/>
        </w:rPr>
      </w:pPr>
      <w:hyperlink w:anchor="_Toc222502197" w:history="1">
        <w:r w:rsidRPr="00EB66C0">
          <w:rPr>
            <w:rStyle w:val="af1"/>
          </w:rPr>
          <w:t>5.3.13.</w:t>
        </w:r>
        <w:r>
          <w:rPr>
            <w:rFonts w:asciiTheme="minorHAnsi" w:eastAsiaTheme="minorEastAsia" w:hAnsiTheme="minorHAnsi" w:cstheme="minorBidi"/>
            <w:bCs w:val="0"/>
            <w:iCs w:val="0"/>
            <w:sz w:val="22"/>
            <w:szCs w:val="22"/>
          </w:rPr>
          <w:tab/>
        </w:r>
        <w:r w:rsidRPr="00EB66C0">
          <w:rPr>
            <w:rStyle w:val="af1"/>
          </w:rPr>
          <w:t>Описание комплексного типа «tSect4»</w:t>
        </w:r>
        <w:r>
          <w:rPr>
            <w:webHidden/>
          </w:rPr>
          <w:tab/>
        </w:r>
        <w:r>
          <w:rPr>
            <w:webHidden/>
          </w:rPr>
          <w:fldChar w:fldCharType="begin"/>
        </w:r>
        <w:r>
          <w:rPr>
            <w:webHidden/>
          </w:rPr>
          <w:instrText xml:space="preserve"> PAGEREF _Toc222502197 \h </w:instrText>
        </w:r>
        <w:r>
          <w:rPr>
            <w:webHidden/>
          </w:rPr>
        </w:r>
        <w:r>
          <w:rPr>
            <w:webHidden/>
          </w:rPr>
          <w:fldChar w:fldCharType="separate"/>
        </w:r>
        <w:r>
          <w:rPr>
            <w:webHidden/>
          </w:rPr>
          <w:t>281</w:t>
        </w:r>
        <w:r>
          <w:rPr>
            <w:webHidden/>
          </w:rPr>
          <w:fldChar w:fldCharType="end"/>
        </w:r>
      </w:hyperlink>
    </w:p>
    <w:p w14:paraId="6235F106" w14:textId="77777777" w:rsidR="000246D6" w:rsidRDefault="000246D6">
      <w:pPr>
        <w:pStyle w:val="35"/>
        <w:rPr>
          <w:rFonts w:asciiTheme="minorHAnsi" w:eastAsiaTheme="minorEastAsia" w:hAnsiTheme="minorHAnsi" w:cstheme="minorBidi"/>
          <w:bCs w:val="0"/>
          <w:iCs w:val="0"/>
          <w:sz w:val="22"/>
          <w:szCs w:val="22"/>
        </w:rPr>
      </w:pPr>
      <w:hyperlink w:anchor="_Toc222502198" w:history="1">
        <w:r w:rsidRPr="00EB66C0">
          <w:rPr>
            <w:rStyle w:val="af1"/>
          </w:rPr>
          <w:t>5.3.14.</w:t>
        </w:r>
        <w:r>
          <w:rPr>
            <w:rFonts w:asciiTheme="minorHAnsi" w:eastAsiaTheme="minorEastAsia" w:hAnsiTheme="minorHAnsi" w:cstheme="minorBidi"/>
            <w:bCs w:val="0"/>
            <w:iCs w:val="0"/>
            <w:sz w:val="22"/>
            <w:szCs w:val="22"/>
          </w:rPr>
          <w:tab/>
        </w:r>
        <w:r w:rsidRPr="00EB66C0">
          <w:rPr>
            <w:rStyle w:val="af1"/>
          </w:rPr>
          <w:t>Описание комплексного типа «tSect4_ITEM»</w:t>
        </w:r>
        <w:r>
          <w:rPr>
            <w:webHidden/>
          </w:rPr>
          <w:tab/>
        </w:r>
        <w:r>
          <w:rPr>
            <w:webHidden/>
          </w:rPr>
          <w:fldChar w:fldCharType="begin"/>
        </w:r>
        <w:r>
          <w:rPr>
            <w:webHidden/>
          </w:rPr>
          <w:instrText xml:space="preserve"> PAGEREF _Toc222502198 \h </w:instrText>
        </w:r>
        <w:r>
          <w:rPr>
            <w:webHidden/>
          </w:rPr>
        </w:r>
        <w:r>
          <w:rPr>
            <w:webHidden/>
          </w:rPr>
          <w:fldChar w:fldCharType="separate"/>
        </w:r>
        <w:r>
          <w:rPr>
            <w:webHidden/>
          </w:rPr>
          <w:t>281</w:t>
        </w:r>
        <w:r>
          <w:rPr>
            <w:webHidden/>
          </w:rPr>
          <w:fldChar w:fldCharType="end"/>
        </w:r>
      </w:hyperlink>
    </w:p>
    <w:p w14:paraId="4A6C5470" w14:textId="77777777" w:rsidR="000246D6" w:rsidRDefault="000246D6">
      <w:pPr>
        <w:pStyle w:val="35"/>
        <w:rPr>
          <w:rFonts w:asciiTheme="minorHAnsi" w:eastAsiaTheme="minorEastAsia" w:hAnsiTheme="minorHAnsi" w:cstheme="minorBidi"/>
          <w:bCs w:val="0"/>
          <w:iCs w:val="0"/>
          <w:sz w:val="22"/>
          <w:szCs w:val="22"/>
        </w:rPr>
      </w:pPr>
      <w:hyperlink w:anchor="_Toc222502199" w:history="1">
        <w:r w:rsidRPr="00EB66C0">
          <w:rPr>
            <w:rStyle w:val="af1"/>
          </w:rPr>
          <w:t>5.3.15.</w:t>
        </w:r>
        <w:r>
          <w:rPr>
            <w:rFonts w:asciiTheme="minorHAnsi" w:eastAsiaTheme="minorEastAsia" w:hAnsiTheme="minorHAnsi" w:cstheme="minorBidi"/>
            <w:bCs w:val="0"/>
            <w:iCs w:val="0"/>
            <w:sz w:val="22"/>
            <w:szCs w:val="22"/>
          </w:rPr>
          <w:tab/>
        </w:r>
        <w:r w:rsidRPr="00EB66C0">
          <w:rPr>
            <w:rStyle w:val="af1"/>
          </w:rPr>
          <w:t>Описание комплексного типа «tSign»</w:t>
        </w:r>
        <w:r>
          <w:rPr>
            <w:webHidden/>
          </w:rPr>
          <w:tab/>
        </w:r>
        <w:r>
          <w:rPr>
            <w:webHidden/>
          </w:rPr>
          <w:fldChar w:fldCharType="begin"/>
        </w:r>
        <w:r>
          <w:rPr>
            <w:webHidden/>
          </w:rPr>
          <w:instrText xml:space="preserve"> PAGEREF _Toc222502199 \h </w:instrText>
        </w:r>
        <w:r>
          <w:rPr>
            <w:webHidden/>
          </w:rPr>
        </w:r>
        <w:r>
          <w:rPr>
            <w:webHidden/>
          </w:rPr>
          <w:fldChar w:fldCharType="separate"/>
        </w:r>
        <w:r>
          <w:rPr>
            <w:webHidden/>
          </w:rPr>
          <w:t>284</w:t>
        </w:r>
        <w:r>
          <w:rPr>
            <w:webHidden/>
          </w:rPr>
          <w:fldChar w:fldCharType="end"/>
        </w:r>
      </w:hyperlink>
    </w:p>
    <w:p w14:paraId="38F01DB0" w14:textId="77777777" w:rsidR="000246D6" w:rsidRDefault="000246D6">
      <w:pPr>
        <w:pStyle w:val="35"/>
        <w:rPr>
          <w:rFonts w:asciiTheme="minorHAnsi" w:eastAsiaTheme="minorEastAsia" w:hAnsiTheme="minorHAnsi" w:cstheme="minorBidi"/>
          <w:bCs w:val="0"/>
          <w:iCs w:val="0"/>
          <w:sz w:val="22"/>
          <w:szCs w:val="22"/>
        </w:rPr>
      </w:pPr>
      <w:hyperlink w:anchor="_Toc222502200" w:history="1">
        <w:r w:rsidRPr="00EB66C0">
          <w:rPr>
            <w:rStyle w:val="af1"/>
          </w:rPr>
          <w:t>5.3.16.</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_Toc222502200 \h </w:instrText>
        </w:r>
        <w:r>
          <w:rPr>
            <w:webHidden/>
          </w:rPr>
        </w:r>
        <w:r>
          <w:rPr>
            <w:webHidden/>
          </w:rPr>
          <w:fldChar w:fldCharType="separate"/>
        </w:r>
        <w:r>
          <w:rPr>
            <w:webHidden/>
          </w:rPr>
          <w:t>284</w:t>
        </w:r>
        <w:r>
          <w:rPr>
            <w:webHidden/>
          </w:rPr>
          <w:fldChar w:fldCharType="end"/>
        </w:r>
      </w:hyperlink>
    </w:p>
    <w:p w14:paraId="6EAFA9F9" w14:textId="77777777" w:rsidR="000246D6" w:rsidRDefault="000246D6">
      <w:pPr>
        <w:pStyle w:val="17"/>
        <w:rPr>
          <w:rFonts w:asciiTheme="minorHAnsi" w:eastAsiaTheme="minorEastAsia" w:hAnsiTheme="minorHAnsi" w:cstheme="minorBidi"/>
          <w:b w:val="0"/>
          <w:bCs w:val="0"/>
          <w:caps w:val="0"/>
          <w:sz w:val="22"/>
          <w:szCs w:val="22"/>
        </w:rPr>
      </w:pPr>
      <w:hyperlink w:anchor="_Toc222502201" w:history="1">
        <w:r w:rsidRPr="00EB66C0">
          <w:rPr>
            <w:rStyle w:val="af1"/>
            <w:rFonts w:eastAsia="Calibri" w:cs="Courier New"/>
            <w:lang w:eastAsia="en-US"/>
          </w:rPr>
          <w:t>6.</w:t>
        </w:r>
        <w:r>
          <w:rPr>
            <w:rFonts w:asciiTheme="minorHAnsi" w:eastAsiaTheme="minorEastAsia" w:hAnsiTheme="minorHAnsi" w:cstheme="minorBidi"/>
            <w:b w:val="0"/>
            <w:bCs w:val="0"/>
            <w:caps w:val="0"/>
            <w:sz w:val="22"/>
            <w:szCs w:val="22"/>
          </w:rPr>
          <w:tab/>
        </w:r>
        <w:r w:rsidRPr="00EB66C0">
          <w:rPr>
            <w:rStyle w:val="af1"/>
          </w:rPr>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 (</w:t>
        </w:r>
        <w:r w:rsidRPr="00EB66C0">
          <w:rPr>
            <w:rStyle w:val="af1"/>
            <w:lang w:val="en-US"/>
          </w:rPr>
          <w:t>XML</w:t>
        </w:r>
        <w:r w:rsidRPr="00EB66C0">
          <w:rPr>
            <w:rStyle w:val="af1"/>
          </w:rPr>
          <w:t>-формат)</w:t>
        </w:r>
        <w:r>
          <w:rPr>
            <w:webHidden/>
          </w:rPr>
          <w:tab/>
        </w:r>
        <w:r>
          <w:rPr>
            <w:webHidden/>
          </w:rPr>
          <w:fldChar w:fldCharType="begin"/>
        </w:r>
        <w:r>
          <w:rPr>
            <w:webHidden/>
          </w:rPr>
          <w:instrText xml:space="preserve"> PAGEREF _Toc222502201 \h </w:instrText>
        </w:r>
        <w:r>
          <w:rPr>
            <w:webHidden/>
          </w:rPr>
        </w:r>
        <w:r>
          <w:rPr>
            <w:webHidden/>
          </w:rPr>
          <w:fldChar w:fldCharType="separate"/>
        </w:r>
        <w:r>
          <w:rPr>
            <w:webHidden/>
          </w:rPr>
          <w:t>290</w:t>
        </w:r>
        <w:r>
          <w:rPr>
            <w:webHidden/>
          </w:rPr>
          <w:fldChar w:fldCharType="end"/>
        </w:r>
      </w:hyperlink>
    </w:p>
    <w:p w14:paraId="6418A8C5" w14:textId="77777777" w:rsidR="000246D6" w:rsidRDefault="000246D6">
      <w:pPr>
        <w:pStyle w:val="2b"/>
        <w:rPr>
          <w:rFonts w:asciiTheme="minorHAnsi" w:eastAsiaTheme="minorEastAsia" w:hAnsiTheme="minorHAnsi" w:cstheme="minorBidi"/>
          <w:bCs w:val="0"/>
          <w:sz w:val="22"/>
          <w:szCs w:val="22"/>
        </w:rPr>
      </w:pPr>
      <w:hyperlink w:anchor="_Toc222502202" w:history="1">
        <w:r w:rsidRPr="00EB66C0">
          <w:rPr>
            <w:rStyle w:val="af1"/>
            <w:highlight w:val="green"/>
          </w:rPr>
          <w:t>6.1.</w:t>
        </w:r>
        <w:r>
          <w:rPr>
            <w:rFonts w:asciiTheme="minorHAnsi" w:eastAsiaTheme="minorEastAsia" w:hAnsiTheme="minorHAnsi" w:cstheme="minorBidi"/>
            <w:bCs w:val="0"/>
            <w:sz w:val="22"/>
            <w:szCs w:val="22"/>
          </w:rPr>
          <w:tab/>
        </w:r>
        <w:r w:rsidRPr="00EB66C0">
          <w:rPr>
            <w:rStyle w:val="af1"/>
            <w:highlight w:val="green"/>
          </w:rPr>
          <w:t>Описание документа «Выписка из лицевого счета администратора поступлений»</w:t>
        </w:r>
        <w:r>
          <w:rPr>
            <w:webHidden/>
          </w:rPr>
          <w:tab/>
        </w:r>
        <w:r>
          <w:rPr>
            <w:webHidden/>
          </w:rPr>
          <w:fldChar w:fldCharType="begin"/>
        </w:r>
        <w:r>
          <w:rPr>
            <w:webHidden/>
          </w:rPr>
          <w:instrText xml:space="preserve"> PAGEREF _Toc222502202 \h </w:instrText>
        </w:r>
        <w:r>
          <w:rPr>
            <w:webHidden/>
          </w:rPr>
        </w:r>
        <w:r>
          <w:rPr>
            <w:webHidden/>
          </w:rPr>
          <w:fldChar w:fldCharType="separate"/>
        </w:r>
        <w:r>
          <w:rPr>
            <w:webHidden/>
          </w:rPr>
          <w:t>290</w:t>
        </w:r>
        <w:r>
          <w:rPr>
            <w:webHidden/>
          </w:rPr>
          <w:fldChar w:fldCharType="end"/>
        </w:r>
      </w:hyperlink>
    </w:p>
    <w:p w14:paraId="210F7C63" w14:textId="77777777" w:rsidR="000246D6" w:rsidRDefault="000246D6">
      <w:pPr>
        <w:pStyle w:val="35"/>
        <w:rPr>
          <w:rFonts w:asciiTheme="minorHAnsi" w:eastAsiaTheme="minorEastAsia" w:hAnsiTheme="minorHAnsi" w:cstheme="minorBidi"/>
          <w:bCs w:val="0"/>
          <w:iCs w:val="0"/>
          <w:sz w:val="22"/>
          <w:szCs w:val="22"/>
        </w:rPr>
      </w:pPr>
      <w:hyperlink w:anchor="_Toc222502203" w:history="1">
        <w:r w:rsidRPr="00EB66C0">
          <w:rPr>
            <w:rStyle w:val="af1"/>
            <w:highlight w:val="green"/>
          </w:rPr>
          <w:t>6.1.1.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_Toc222502203 \h </w:instrText>
        </w:r>
        <w:r>
          <w:rPr>
            <w:webHidden/>
          </w:rPr>
        </w:r>
        <w:r>
          <w:rPr>
            <w:webHidden/>
          </w:rPr>
          <w:fldChar w:fldCharType="separate"/>
        </w:r>
        <w:r>
          <w:rPr>
            <w:webHidden/>
          </w:rPr>
          <w:t>290</w:t>
        </w:r>
        <w:r>
          <w:rPr>
            <w:webHidden/>
          </w:rPr>
          <w:fldChar w:fldCharType="end"/>
        </w:r>
      </w:hyperlink>
    </w:p>
    <w:p w14:paraId="6A23AE3D" w14:textId="77777777" w:rsidR="000246D6" w:rsidRDefault="000246D6">
      <w:pPr>
        <w:pStyle w:val="35"/>
        <w:rPr>
          <w:rFonts w:asciiTheme="minorHAnsi" w:eastAsiaTheme="minorEastAsia" w:hAnsiTheme="minorHAnsi" w:cstheme="minorBidi"/>
          <w:bCs w:val="0"/>
          <w:iCs w:val="0"/>
          <w:sz w:val="22"/>
          <w:szCs w:val="22"/>
        </w:rPr>
      </w:pPr>
      <w:hyperlink w:anchor="_Toc222502204" w:history="1">
        <w:r w:rsidRPr="00EB66C0">
          <w:rPr>
            <w:rStyle w:val="af1"/>
          </w:rPr>
          <w:t>6.1.2.</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tOrdLsADB</w:t>
        </w:r>
        <w:r w:rsidRPr="00EB66C0">
          <w:rPr>
            <w:rStyle w:val="af1"/>
          </w:rPr>
          <w:t>»</w:t>
        </w:r>
        <w:r>
          <w:rPr>
            <w:webHidden/>
          </w:rPr>
          <w:tab/>
        </w:r>
        <w:r>
          <w:rPr>
            <w:webHidden/>
          </w:rPr>
          <w:fldChar w:fldCharType="begin"/>
        </w:r>
        <w:r>
          <w:rPr>
            <w:webHidden/>
          </w:rPr>
          <w:instrText xml:space="preserve"> PAGEREF _Toc222502204 \h </w:instrText>
        </w:r>
        <w:r>
          <w:rPr>
            <w:webHidden/>
          </w:rPr>
        </w:r>
        <w:r>
          <w:rPr>
            <w:webHidden/>
          </w:rPr>
          <w:fldChar w:fldCharType="separate"/>
        </w:r>
        <w:r>
          <w:rPr>
            <w:webHidden/>
          </w:rPr>
          <w:t>290</w:t>
        </w:r>
        <w:r>
          <w:rPr>
            <w:webHidden/>
          </w:rPr>
          <w:fldChar w:fldCharType="end"/>
        </w:r>
      </w:hyperlink>
    </w:p>
    <w:p w14:paraId="75E056EA" w14:textId="77777777" w:rsidR="000246D6" w:rsidRDefault="000246D6">
      <w:pPr>
        <w:pStyle w:val="35"/>
        <w:rPr>
          <w:rFonts w:asciiTheme="minorHAnsi" w:eastAsiaTheme="minorEastAsia" w:hAnsiTheme="minorHAnsi" w:cstheme="minorBidi"/>
          <w:bCs w:val="0"/>
          <w:iCs w:val="0"/>
          <w:sz w:val="22"/>
          <w:szCs w:val="22"/>
        </w:rPr>
      </w:pPr>
      <w:hyperlink w:anchor="_Toc222502205" w:history="1">
        <w:r w:rsidRPr="00EB66C0">
          <w:rPr>
            <w:rStyle w:val="af1"/>
          </w:rPr>
          <w:t>6.1.3.</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tRazdel1</w:t>
        </w:r>
        <w:r w:rsidRPr="00EB66C0">
          <w:rPr>
            <w:rStyle w:val="af1"/>
          </w:rPr>
          <w:t>»</w:t>
        </w:r>
        <w:r>
          <w:rPr>
            <w:webHidden/>
          </w:rPr>
          <w:tab/>
        </w:r>
        <w:r>
          <w:rPr>
            <w:webHidden/>
          </w:rPr>
          <w:fldChar w:fldCharType="begin"/>
        </w:r>
        <w:r>
          <w:rPr>
            <w:webHidden/>
          </w:rPr>
          <w:instrText xml:space="preserve"> PAGEREF _Toc222502205 \h </w:instrText>
        </w:r>
        <w:r>
          <w:rPr>
            <w:webHidden/>
          </w:rPr>
        </w:r>
        <w:r>
          <w:rPr>
            <w:webHidden/>
          </w:rPr>
          <w:fldChar w:fldCharType="separate"/>
        </w:r>
        <w:r>
          <w:rPr>
            <w:webHidden/>
          </w:rPr>
          <w:t>292</w:t>
        </w:r>
        <w:r>
          <w:rPr>
            <w:webHidden/>
          </w:rPr>
          <w:fldChar w:fldCharType="end"/>
        </w:r>
      </w:hyperlink>
    </w:p>
    <w:p w14:paraId="3A733968" w14:textId="77777777" w:rsidR="000246D6" w:rsidRDefault="000246D6">
      <w:pPr>
        <w:pStyle w:val="35"/>
        <w:rPr>
          <w:rFonts w:asciiTheme="minorHAnsi" w:eastAsiaTheme="minorEastAsia" w:hAnsiTheme="minorHAnsi" w:cstheme="minorBidi"/>
          <w:bCs w:val="0"/>
          <w:iCs w:val="0"/>
          <w:sz w:val="22"/>
          <w:szCs w:val="22"/>
        </w:rPr>
      </w:pPr>
      <w:hyperlink w:anchor="_Toc222502206" w:history="1">
        <w:r w:rsidRPr="00EB66C0">
          <w:rPr>
            <w:rStyle w:val="af1"/>
          </w:rPr>
          <w:t>6.1.4.</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w:t>
        </w:r>
        <w:r w:rsidRPr="00EB66C0">
          <w:rPr>
            <w:rStyle w:val="af1"/>
          </w:rPr>
          <w:t>Razdel1_</w:t>
        </w:r>
        <w:r w:rsidRPr="00EB66C0">
          <w:rPr>
            <w:rStyle w:val="af1"/>
            <w:lang w:val="en-US"/>
          </w:rPr>
          <w:t>ITEM</w:t>
        </w:r>
        <w:r w:rsidRPr="00EB66C0">
          <w:rPr>
            <w:rStyle w:val="af1"/>
          </w:rPr>
          <w:t>»</w:t>
        </w:r>
        <w:r>
          <w:rPr>
            <w:webHidden/>
          </w:rPr>
          <w:tab/>
        </w:r>
        <w:r>
          <w:rPr>
            <w:webHidden/>
          </w:rPr>
          <w:fldChar w:fldCharType="begin"/>
        </w:r>
        <w:r>
          <w:rPr>
            <w:webHidden/>
          </w:rPr>
          <w:instrText xml:space="preserve"> PAGEREF _Toc222502206 \h </w:instrText>
        </w:r>
        <w:r>
          <w:rPr>
            <w:webHidden/>
          </w:rPr>
        </w:r>
        <w:r>
          <w:rPr>
            <w:webHidden/>
          </w:rPr>
          <w:fldChar w:fldCharType="separate"/>
        </w:r>
        <w:r>
          <w:rPr>
            <w:webHidden/>
          </w:rPr>
          <w:t>292</w:t>
        </w:r>
        <w:r>
          <w:rPr>
            <w:webHidden/>
          </w:rPr>
          <w:fldChar w:fldCharType="end"/>
        </w:r>
      </w:hyperlink>
    </w:p>
    <w:p w14:paraId="716E21EC" w14:textId="77777777" w:rsidR="000246D6" w:rsidRDefault="000246D6">
      <w:pPr>
        <w:pStyle w:val="35"/>
        <w:rPr>
          <w:rFonts w:asciiTheme="minorHAnsi" w:eastAsiaTheme="minorEastAsia" w:hAnsiTheme="minorHAnsi" w:cstheme="minorBidi"/>
          <w:bCs w:val="0"/>
          <w:iCs w:val="0"/>
          <w:sz w:val="22"/>
          <w:szCs w:val="22"/>
        </w:rPr>
      </w:pPr>
      <w:hyperlink w:anchor="_Toc222502207" w:history="1">
        <w:r w:rsidRPr="00EB66C0">
          <w:rPr>
            <w:rStyle w:val="af1"/>
          </w:rPr>
          <w:t>6.1.5.</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tRazdel2</w:t>
        </w:r>
        <w:r w:rsidRPr="00EB66C0">
          <w:rPr>
            <w:rStyle w:val="af1"/>
          </w:rPr>
          <w:t>»</w:t>
        </w:r>
        <w:r>
          <w:rPr>
            <w:webHidden/>
          </w:rPr>
          <w:tab/>
        </w:r>
        <w:r>
          <w:rPr>
            <w:webHidden/>
          </w:rPr>
          <w:fldChar w:fldCharType="begin"/>
        </w:r>
        <w:r>
          <w:rPr>
            <w:webHidden/>
          </w:rPr>
          <w:instrText xml:space="preserve"> PAGEREF _Toc222502207 \h </w:instrText>
        </w:r>
        <w:r>
          <w:rPr>
            <w:webHidden/>
          </w:rPr>
        </w:r>
        <w:r>
          <w:rPr>
            <w:webHidden/>
          </w:rPr>
          <w:fldChar w:fldCharType="separate"/>
        </w:r>
        <w:r>
          <w:rPr>
            <w:webHidden/>
          </w:rPr>
          <w:t>294</w:t>
        </w:r>
        <w:r>
          <w:rPr>
            <w:webHidden/>
          </w:rPr>
          <w:fldChar w:fldCharType="end"/>
        </w:r>
      </w:hyperlink>
    </w:p>
    <w:p w14:paraId="29183E17" w14:textId="77777777" w:rsidR="000246D6" w:rsidRDefault="000246D6">
      <w:pPr>
        <w:pStyle w:val="35"/>
        <w:rPr>
          <w:rFonts w:asciiTheme="minorHAnsi" w:eastAsiaTheme="minorEastAsia" w:hAnsiTheme="minorHAnsi" w:cstheme="minorBidi"/>
          <w:bCs w:val="0"/>
          <w:iCs w:val="0"/>
          <w:sz w:val="22"/>
          <w:szCs w:val="22"/>
        </w:rPr>
      </w:pPr>
      <w:hyperlink w:anchor="_Toc222502208" w:history="1">
        <w:r w:rsidRPr="00EB66C0">
          <w:rPr>
            <w:rStyle w:val="af1"/>
          </w:rPr>
          <w:t>6.1.6.</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w:t>
        </w:r>
        <w:r w:rsidRPr="00EB66C0">
          <w:rPr>
            <w:rStyle w:val="af1"/>
          </w:rPr>
          <w:t>Razdel2_</w:t>
        </w:r>
        <w:r w:rsidRPr="00EB66C0">
          <w:rPr>
            <w:rStyle w:val="af1"/>
            <w:lang w:val="en-US"/>
          </w:rPr>
          <w:t>ITEM</w:t>
        </w:r>
        <w:r w:rsidRPr="00EB66C0">
          <w:rPr>
            <w:rStyle w:val="af1"/>
          </w:rPr>
          <w:t>»</w:t>
        </w:r>
        <w:r>
          <w:rPr>
            <w:webHidden/>
          </w:rPr>
          <w:tab/>
        </w:r>
        <w:r>
          <w:rPr>
            <w:webHidden/>
          </w:rPr>
          <w:fldChar w:fldCharType="begin"/>
        </w:r>
        <w:r>
          <w:rPr>
            <w:webHidden/>
          </w:rPr>
          <w:instrText xml:space="preserve"> PAGEREF _Toc222502208 \h </w:instrText>
        </w:r>
        <w:r>
          <w:rPr>
            <w:webHidden/>
          </w:rPr>
        </w:r>
        <w:r>
          <w:rPr>
            <w:webHidden/>
          </w:rPr>
          <w:fldChar w:fldCharType="separate"/>
        </w:r>
        <w:r>
          <w:rPr>
            <w:webHidden/>
          </w:rPr>
          <w:t>294</w:t>
        </w:r>
        <w:r>
          <w:rPr>
            <w:webHidden/>
          </w:rPr>
          <w:fldChar w:fldCharType="end"/>
        </w:r>
      </w:hyperlink>
    </w:p>
    <w:p w14:paraId="2212CCCD" w14:textId="77777777" w:rsidR="000246D6" w:rsidRDefault="000246D6">
      <w:pPr>
        <w:pStyle w:val="35"/>
        <w:rPr>
          <w:rFonts w:asciiTheme="minorHAnsi" w:eastAsiaTheme="minorEastAsia" w:hAnsiTheme="minorHAnsi" w:cstheme="minorBidi"/>
          <w:bCs w:val="0"/>
          <w:iCs w:val="0"/>
          <w:sz w:val="22"/>
          <w:szCs w:val="22"/>
        </w:rPr>
      </w:pPr>
      <w:hyperlink w:anchor="_Toc222502209" w:history="1">
        <w:r w:rsidRPr="00EB66C0">
          <w:rPr>
            <w:rStyle w:val="af1"/>
          </w:rPr>
          <w:t>6.1.7.</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tSumItog</w:t>
        </w:r>
        <w:r w:rsidRPr="00EB66C0">
          <w:rPr>
            <w:rStyle w:val="af1"/>
          </w:rPr>
          <w:t>»</w:t>
        </w:r>
        <w:r>
          <w:rPr>
            <w:webHidden/>
          </w:rPr>
          <w:tab/>
        </w:r>
        <w:r>
          <w:rPr>
            <w:webHidden/>
          </w:rPr>
          <w:fldChar w:fldCharType="begin"/>
        </w:r>
        <w:r>
          <w:rPr>
            <w:webHidden/>
          </w:rPr>
          <w:instrText xml:space="preserve"> PAGEREF _Toc222502209 \h </w:instrText>
        </w:r>
        <w:r>
          <w:rPr>
            <w:webHidden/>
          </w:rPr>
        </w:r>
        <w:r>
          <w:rPr>
            <w:webHidden/>
          </w:rPr>
          <w:fldChar w:fldCharType="separate"/>
        </w:r>
        <w:r>
          <w:rPr>
            <w:webHidden/>
          </w:rPr>
          <w:t>296</w:t>
        </w:r>
        <w:r>
          <w:rPr>
            <w:webHidden/>
          </w:rPr>
          <w:fldChar w:fldCharType="end"/>
        </w:r>
      </w:hyperlink>
    </w:p>
    <w:p w14:paraId="4647A326" w14:textId="77777777" w:rsidR="000246D6" w:rsidRDefault="000246D6">
      <w:pPr>
        <w:pStyle w:val="35"/>
        <w:rPr>
          <w:rFonts w:asciiTheme="minorHAnsi" w:eastAsiaTheme="minorEastAsia" w:hAnsiTheme="minorHAnsi" w:cstheme="minorBidi"/>
          <w:bCs w:val="0"/>
          <w:iCs w:val="0"/>
          <w:sz w:val="22"/>
          <w:szCs w:val="22"/>
        </w:rPr>
      </w:pPr>
      <w:hyperlink w:anchor="_Toc222502210" w:history="1">
        <w:r w:rsidRPr="00EB66C0">
          <w:rPr>
            <w:rStyle w:val="af1"/>
          </w:rPr>
          <w:t>6.1.8.</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tSign</w:t>
        </w:r>
        <w:r w:rsidRPr="00EB66C0">
          <w:rPr>
            <w:rStyle w:val="af1"/>
          </w:rPr>
          <w:t>»</w:t>
        </w:r>
        <w:r>
          <w:rPr>
            <w:webHidden/>
          </w:rPr>
          <w:tab/>
        </w:r>
        <w:r>
          <w:rPr>
            <w:webHidden/>
          </w:rPr>
          <w:fldChar w:fldCharType="begin"/>
        </w:r>
        <w:r>
          <w:rPr>
            <w:webHidden/>
          </w:rPr>
          <w:instrText xml:space="preserve"> PAGEREF _Toc222502210 \h </w:instrText>
        </w:r>
        <w:r>
          <w:rPr>
            <w:webHidden/>
          </w:rPr>
        </w:r>
        <w:r>
          <w:rPr>
            <w:webHidden/>
          </w:rPr>
          <w:fldChar w:fldCharType="separate"/>
        </w:r>
        <w:r>
          <w:rPr>
            <w:webHidden/>
          </w:rPr>
          <w:t>297</w:t>
        </w:r>
        <w:r>
          <w:rPr>
            <w:webHidden/>
          </w:rPr>
          <w:fldChar w:fldCharType="end"/>
        </w:r>
      </w:hyperlink>
    </w:p>
    <w:p w14:paraId="454AB801" w14:textId="77777777" w:rsidR="000246D6" w:rsidRDefault="000246D6">
      <w:pPr>
        <w:pStyle w:val="35"/>
        <w:rPr>
          <w:rFonts w:asciiTheme="minorHAnsi" w:eastAsiaTheme="minorEastAsia" w:hAnsiTheme="minorHAnsi" w:cstheme="minorBidi"/>
          <w:bCs w:val="0"/>
          <w:iCs w:val="0"/>
          <w:sz w:val="22"/>
          <w:szCs w:val="22"/>
        </w:rPr>
      </w:pPr>
      <w:hyperlink w:anchor="_Toc222502211" w:history="1">
        <w:r w:rsidRPr="00EB66C0">
          <w:rPr>
            <w:rStyle w:val="af1"/>
          </w:rPr>
          <w:t>6.1.9.</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_Toc222502211 \h </w:instrText>
        </w:r>
        <w:r>
          <w:rPr>
            <w:webHidden/>
          </w:rPr>
        </w:r>
        <w:r>
          <w:rPr>
            <w:webHidden/>
          </w:rPr>
          <w:fldChar w:fldCharType="separate"/>
        </w:r>
        <w:r>
          <w:rPr>
            <w:webHidden/>
          </w:rPr>
          <w:t>297</w:t>
        </w:r>
        <w:r>
          <w:rPr>
            <w:webHidden/>
          </w:rPr>
          <w:fldChar w:fldCharType="end"/>
        </w:r>
      </w:hyperlink>
    </w:p>
    <w:p w14:paraId="5E81D7FA" w14:textId="77777777" w:rsidR="000246D6" w:rsidRDefault="000246D6">
      <w:pPr>
        <w:pStyle w:val="2b"/>
        <w:rPr>
          <w:rFonts w:asciiTheme="minorHAnsi" w:eastAsiaTheme="minorEastAsia" w:hAnsiTheme="minorHAnsi" w:cstheme="minorBidi"/>
          <w:bCs w:val="0"/>
          <w:sz w:val="22"/>
          <w:szCs w:val="22"/>
        </w:rPr>
      </w:pPr>
      <w:hyperlink w:anchor="_Toc222502212" w:history="1">
        <w:r w:rsidRPr="00EB66C0">
          <w:rPr>
            <w:rStyle w:val="af1"/>
            <w:highlight w:val="green"/>
          </w:rPr>
          <w:t>6.2.</w:t>
        </w:r>
        <w:r>
          <w:rPr>
            <w:rFonts w:asciiTheme="minorHAnsi" w:eastAsiaTheme="minorEastAsia" w:hAnsiTheme="minorHAnsi" w:cstheme="minorBidi"/>
            <w:bCs w:val="0"/>
            <w:sz w:val="22"/>
            <w:szCs w:val="22"/>
          </w:rPr>
          <w:tab/>
        </w:r>
        <w:r w:rsidRPr="00EB66C0">
          <w:rPr>
            <w:rStyle w:val="af1"/>
            <w:highlight w:val="green"/>
          </w:rPr>
          <w:t>Описание документа «Выписка по казначейскому счету для учета таможенных платежей»</w:t>
        </w:r>
        <w:r>
          <w:rPr>
            <w:webHidden/>
          </w:rPr>
          <w:tab/>
        </w:r>
        <w:r>
          <w:rPr>
            <w:webHidden/>
          </w:rPr>
          <w:fldChar w:fldCharType="begin"/>
        </w:r>
        <w:r>
          <w:rPr>
            <w:webHidden/>
          </w:rPr>
          <w:instrText xml:space="preserve"> PAGEREF _Toc222502212 \h </w:instrText>
        </w:r>
        <w:r>
          <w:rPr>
            <w:webHidden/>
          </w:rPr>
        </w:r>
        <w:r>
          <w:rPr>
            <w:webHidden/>
          </w:rPr>
          <w:fldChar w:fldCharType="separate"/>
        </w:r>
        <w:r>
          <w:rPr>
            <w:webHidden/>
          </w:rPr>
          <w:t>300</w:t>
        </w:r>
        <w:r>
          <w:rPr>
            <w:webHidden/>
          </w:rPr>
          <w:fldChar w:fldCharType="end"/>
        </w:r>
      </w:hyperlink>
    </w:p>
    <w:p w14:paraId="364774F4" w14:textId="77777777" w:rsidR="000246D6" w:rsidRDefault="000246D6">
      <w:pPr>
        <w:pStyle w:val="35"/>
        <w:rPr>
          <w:rFonts w:asciiTheme="minorHAnsi" w:eastAsiaTheme="minorEastAsia" w:hAnsiTheme="minorHAnsi" w:cstheme="minorBidi"/>
          <w:bCs w:val="0"/>
          <w:iCs w:val="0"/>
          <w:sz w:val="22"/>
          <w:szCs w:val="22"/>
        </w:rPr>
      </w:pPr>
      <w:hyperlink w:anchor="_Toc222502213" w:history="1">
        <w:r w:rsidRPr="00EB66C0">
          <w:rPr>
            <w:rStyle w:val="af1"/>
            <w:highlight w:val="green"/>
            <w:lang w:val="en-US"/>
          </w:rPr>
          <w:t>6.2.1.</w:t>
        </w:r>
        <w:r>
          <w:rPr>
            <w:rFonts w:asciiTheme="minorHAnsi" w:eastAsiaTheme="minorEastAsia" w:hAnsiTheme="minorHAnsi" w:cstheme="minorBidi"/>
            <w:bCs w:val="0"/>
            <w:iCs w:val="0"/>
            <w:sz w:val="22"/>
            <w:szCs w:val="22"/>
          </w:rPr>
          <w:tab/>
        </w:r>
        <w:r w:rsidRPr="00EB66C0">
          <w:rPr>
            <w:rStyle w:val="af1"/>
            <w:highlight w:val="green"/>
          </w:rPr>
          <w:t>Назначение</w:t>
        </w:r>
        <w:r w:rsidRPr="00EB66C0">
          <w:rPr>
            <w:rStyle w:val="af1"/>
            <w:highlight w:val="green"/>
            <w:lang w:val="en-US"/>
          </w:rPr>
          <w:t xml:space="preserve"> </w:t>
        </w:r>
        <w:r w:rsidRPr="00EB66C0">
          <w:rPr>
            <w:rStyle w:val="af1"/>
            <w:highlight w:val="green"/>
          </w:rPr>
          <w:t>и</w:t>
        </w:r>
        <w:r w:rsidRPr="00EB66C0">
          <w:rPr>
            <w:rStyle w:val="af1"/>
            <w:highlight w:val="green"/>
            <w:lang w:val="en-US"/>
          </w:rPr>
          <w:t xml:space="preserve"> </w:t>
        </w:r>
        <w:r w:rsidRPr="00EB66C0">
          <w:rPr>
            <w:rStyle w:val="af1"/>
            <w:highlight w:val="green"/>
          </w:rPr>
          <w:t>маршрут</w:t>
        </w:r>
        <w:r w:rsidRPr="00EB66C0">
          <w:rPr>
            <w:rStyle w:val="af1"/>
            <w:highlight w:val="green"/>
            <w:lang w:val="en-US"/>
          </w:rPr>
          <w:t xml:space="preserve"> </w:t>
        </w:r>
        <w:r w:rsidRPr="00EB66C0">
          <w:rPr>
            <w:rStyle w:val="af1"/>
            <w:highlight w:val="green"/>
          </w:rPr>
          <w:t>документа</w:t>
        </w:r>
        <w:r>
          <w:rPr>
            <w:webHidden/>
          </w:rPr>
          <w:tab/>
        </w:r>
        <w:r>
          <w:rPr>
            <w:webHidden/>
          </w:rPr>
          <w:fldChar w:fldCharType="begin"/>
        </w:r>
        <w:r>
          <w:rPr>
            <w:webHidden/>
          </w:rPr>
          <w:instrText xml:space="preserve"> PAGEREF _Toc222502213 \h </w:instrText>
        </w:r>
        <w:r>
          <w:rPr>
            <w:webHidden/>
          </w:rPr>
        </w:r>
        <w:r>
          <w:rPr>
            <w:webHidden/>
          </w:rPr>
          <w:fldChar w:fldCharType="separate"/>
        </w:r>
        <w:r>
          <w:rPr>
            <w:webHidden/>
          </w:rPr>
          <w:t>300</w:t>
        </w:r>
        <w:r>
          <w:rPr>
            <w:webHidden/>
          </w:rPr>
          <w:fldChar w:fldCharType="end"/>
        </w:r>
      </w:hyperlink>
    </w:p>
    <w:p w14:paraId="6E5E7407" w14:textId="77777777" w:rsidR="000246D6" w:rsidRDefault="000246D6">
      <w:pPr>
        <w:pStyle w:val="35"/>
        <w:rPr>
          <w:rFonts w:asciiTheme="minorHAnsi" w:eastAsiaTheme="minorEastAsia" w:hAnsiTheme="minorHAnsi" w:cstheme="minorBidi"/>
          <w:bCs w:val="0"/>
          <w:iCs w:val="0"/>
          <w:sz w:val="22"/>
          <w:szCs w:val="22"/>
        </w:rPr>
      </w:pPr>
      <w:hyperlink w:anchor="_Toc222502214" w:history="1">
        <w:r w:rsidRPr="00EB66C0">
          <w:rPr>
            <w:rStyle w:val="af1"/>
          </w:rPr>
          <w:t>6.2.2.</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tARP</w:t>
        </w:r>
        <w:r w:rsidRPr="00EB66C0">
          <w:rPr>
            <w:rStyle w:val="af1"/>
          </w:rPr>
          <w:t>_</w:t>
        </w:r>
        <w:r w:rsidRPr="00EB66C0">
          <w:rPr>
            <w:rStyle w:val="af1"/>
            <w:lang w:val="en-US"/>
          </w:rPr>
          <w:t>DOC</w:t>
        </w:r>
        <w:r w:rsidRPr="00EB66C0">
          <w:rPr>
            <w:rStyle w:val="af1"/>
          </w:rPr>
          <w:t>_</w:t>
        </w:r>
        <w:r w:rsidRPr="00EB66C0">
          <w:rPr>
            <w:rStyle w:val="af1"/>
            <w:lang w:val="en-US"/>
          </w:rPr>
          <w:t>R</w:t>
        </w:r>
        <w:r w:rsidRPr="00EB66C0">
          <w:rPr>
            <w:rStyle w:val="af1"/>
          </w:rPr>
          <w:t>_010»</w:t>
        </w:r>
        <w:r>
          <w:rPr>
            <w:webHidden/>
          </w:rPr>
          <w:tab/>
        </w:r>
        <w:r>
          <w:rPr>
            <w:webHidden/>
          </w:rPr>
          <w:fldChar w:fldCharType="begin"/>
        </w:r>
        <w:r>
          <w:rPr>
            <w:webHidden/>
          </w:rPr>
          <w:instrText xml:space="preserve"> PAGEREF _Toc222502214 \h </w:instrText>
        </w:r>
        <w:r>
          <w:rPr>
            <w:webHidden/>
          </w:rPr>
        </w:r>
        <w:r>
          <w:rPr>
            <w:webHidden/>
          </w:rPr>
          <w:fldChar w:fldCharType="separate"/>
        </w:r>
        <w:r>
          <w:rPr>
            <w:webHidden/>
          </w:rPr>
          <w:t>301</w:t>
        </w:r>
        <w:r>
          <w:rPr>
            <w:webHidden/>
          </w:rPr>
          <w:fldChar w:fldCharType="end"/>
        </w:r>
      </w:hyperlink>
    </w:p>
    <w:p w14:paraId="38962402" w14:textId="77777777" w:rsidR="000246D6" w:rsidRDefault="000246D6">
      <w:pPr>
        <w:pStyle w:val="35"/>
        <w:rPr>
          <w:rFonts w:asciiTheme="minorHAnsi" w:eastAsiaTheme="minorEastAsia" w:hAnsiTheme="minorHAnsi" w:cstheme="minorBidi"/>
          <w:bCs w:val="0"/>
          <w:iCs w:val="0"/>
          <w:sz w:val="22"/>
          <w:szCs w:val="22"/>
        </w:rPr>
      </w:pPr>
      <w:hyperlink w:anchor="_Toc222502215" w:history="1">
        <w:r w:rsidRPr="00EB66C0">
          <w:rPr>
            <w:rStyle w:val="af1"/>
          </w:rPr>
          <w:t>6.2.3.</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tMSC</w:t>
        </w:r>
        <w:r w:rsidRPr="00EB66C0">
          <w:rPr>
            <w:rStyle w:val="af1"/>
          </w:rPr>
          <w:t>_</w:t>
        </w:r>
        <w:r w:rsidRPr="00EB66C0">
          <w:rPr>
            <w:rStyle w:val="af1"/>
            <w:lang w:val="en-US"/>
          </w:rPr>
          <w:t>TOFK</w:t>
        </w:r>
        <w:r w:rsidRPr="00EB66C0">
          <w:rPr>
            <w:rStyle w:val="af1"/>
          </w:rPr>
          <w:t>»</w:t>
        </w:r>
        <w:r>
          <w:rPr>
            <w:webHidden/>
          </w:rPr>
          <w:tab/>
        </w:r>
        <w:r>
          <w:rPr>
            <w:webHidden/>
          </w:rPr>
          <w:fldChar w:fldCharType="begin"/>
        </w:r>
        <w:r>
          <w:rPr>
            <w:webHidden/>
          </w:rPr>
          <w:instrText xml:space="preserve"> PAGEREF _Toc222502215 \h </w:instrText>
        </w:r>
        <w:r>
          <w:rPr>
            <w:webHidden/>
          </w:rPr>
        </w:r>
        <w:r>
          <w:rPr>
            <w:webHidden/>
          </w:rPr>
          <w:fldChar w:fldCharType="separate"/>
        </w:r>
        <w:r>
          <w:rPr>
            <w:webHidden/>
          </w:rPr>
          <w:t>303</w:t>
        </w:r>
        <w:r>
          <w:rPr>
            <w:webHidden/>
          </w:rPr>
          <w:fldChar w:fldCharType="end"/>
        </w:r>
      </w:hyperlink>
    </w:p>
    <w:p w14:paraId="72F0371E" w14:textId="77777777" w:rsidR="000246D6" w:rsidRDefault="000246D6">
      <w:pPr>
        <w:pStyle w:val="35"/>
        <w:rPr>
          <w:rFonts w:asciiTheme="minorHAnsi" w:eastAsiaTheme="minorEastAsia" w:hAnsiTheme="minorHAnsi" w:cstheme="minorBidi"/>
          <w:bCs w:val="0"/>
          <w:iCs w:val="0"/>
          <w:sz w:val="22"/>
          <w:szCs w:val="22"/>
        </w:rPr>
      </w:pPr>
      <w:hyperlink w:anchor="_Toc222502216" w:history="1">
        <w:r w:rsidRPr="00EB66C0">
          <w:rPr>
            <w:rStyle w:val="af1"/>
          </w:rPr>
          <w:t>6.2.4.</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tInf</w:t>
        </w:r>
        <w:r w:rsidRPr="00EB66C0">
          <w:rPr>
            <w:rStyle w:val="af1"/>
          </w:rPr>
          <w:t>_</w:t>
        </w:r>
        <w:r w:rsidRPr="00EB66C0">
          <w:rPr>
            <w:rStyle w:val="af1"/>
            <w:lang w:val="en-US"/>
          </w:rPr>
          <w:t>Tab</w:t>
        </w:r>
        <w:r w:rsidRPr="00EB66C0">
          <w:rPr>
            <w:rStyle w:val="af1"/>
          </w:rPr>
          <w:t>»</w:t>
        </w:r>
        <w:r>
          <w:rPr>
            <w:webHidden/>
          </w:rPr>
          <w:tab/>
        </w:r>
        <w:r>
          <w:rPr>
            <w:webHidden/>
          </w:rPr>
          <w:fldChar w:fldCharType="begin"/>
        </w:r>
        <w:r>
          <w:rPr>
            <w:webHidden/>
          </w:rPr>
          <w:instrText xml:space="preserve"> PAGEREF _Toc222502216 \h </w:instrText>
        </w:r>
        <w:r>
          <w:rPr>
            <w:webHidden/>
          </w:rPr>
        </w:r>
        <w:r>
          <w:rPr>
            <w:webHidden/>
          </w:rPr>
          <w:fldChar w:fldCharType="separate"/>
        </w:r>
        <w:r>
          <w:rPr>
            <w:webHidden/>
          </w:rPr>
          <w:t>304</w:t>
        </w:r>
        <w:r>
          <w:rPr>
            <w:webHidden/>
          </w:rPr>
          <w:fldChar w:fldCharType="end"/>
        </w:r>
      </w:hyperlink>
    </w:p>
    <w:p w14:paraId="047F644D" w14:textId="77777777" w:rsidR="000246D6" w:rsidRDefault="000246D6">
      <w:pPr>
        <w:pStyle w:val="35"/>
        <w:rPr>
          <w:rFonts w:asciiTheme="minorHAnsi" w:eastAsiaTheme="minorEastAsia" w:hAnsiTheme="minorHAnsi" w:cstheme="minorBidi"/>
          <w:bCs w:val="0"/>
          <w:iCs w:val="0"/>
          <w:sz w:val="22"/>
          <w:szCs w:val="22"/>
        </w:rPr>
      </w:pPr>
      <w:hyperlink w:anchor="_Toc222502217" w:history="1">
        <w:r w:rsidRPr="00EB66C0">
          <w:rPr>
            <w:rStyle w:val="af1"/>
          </w:rPr>
          <w:t>6.2.5.</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tInf</w:t>
        </w:r>
        <w:r w:rsidRPr="00EB66C0">
          <w:rPr>
            <w:rStyle w:val="af1"/>
          </w:rPr>
          <w:t>_</w:t>
        </w:r>
        <w:r w:rsidRPr="00EB66C0">
          <w:rPr>
            <w:rStyle w:val="af1"/>
            <w:lang w:val="en-US"/>
          </w:rPr>
          <w:t>Tab</w:t>
        </w:r>
        <w:r w:rsidRPr="00EB66C0">
          <w:rPr>
            <w:rStyle w:val="af1"/>
          </w:rPr>
          <w:t>_</w:t>
        </w:r>
        <w:r w:rsidRPr="00EB66C0">
          <w:rPr>
            <w:rStyle w:val="af1"/>
            <w:lang w:val="en-US"/>
          </w:rPr>
          <w:t>ITEM</w:t>
        </w:r>
        <w:r w:rsidRPr="00EB66C0">
          <w:rPr>
            <w:rStyle w:val="af1"/>
          </w:rPr>
          <w:t>»</w:t>
        </w:r>
        <w:r>
          <w:rPr>
            <w:webHidden/>
          </w:rPr>
          <w:tab/>
        </w:r>
        <w:r>
          <w:rPr>
            <w:webHidden/>
          </w:rPr>
          <w:fldChar w:fldCharType="begin"/>
        </w:r>
        <w:r>
          <w:rPr>
            <w:webHidden/>
          </w:rPr>
          <w:instrText xml:space="preserve"> PAGEREF _Toc222502217 \h </w:instrText>
        </w:r>
        <w:r>
          <w:rPr>
            <w:webHidden/>
          </w:rPr>
        </w:r>
        <w:r>
          <w:rPr>
            <w:webHidden/>
          </w:rPr>
          <w:fldChar w:fldCharType="separate"/>
        </w:r>
        <w:r>
          <w:rPr>
            <w:webHidden/>
          </w:rPr>
          <w:t>304</w:t>
        </w:r>
        <w:r>
          <w:rPr>
            <w:webHidden/>
          </w:rPr>
          <w:fldChar w:fldCharType="end"/>
        </w:r>
      </w:hyperlink>
    </w:p>
    <w:p w14:paraId="26378EC1" w14:textId="77777777" w:rsidR="000246D6" w:rsidRDefault="000246D6">
      <w:pPr>
        <w:pStyle w:val="35"/>
        <w:rPr>
          <w:rFonts w:asciiTheme="minorHAnsi" w:eastAsiaTheme="minorEastAsia" w:hAnsiTheme="minorHAnsi" w:cstheme="minorBidi"/>
          <w:bCs w:val="0"/>
          <w:iCs w:val="0"/>
          <w:sz w:val="22"/>
          <w:szCs w:val="22"/>
        </w:rPr>
      </w:pPr>
      <w:hyperlink w:anchor="_Toc222502218" w:history="1">
        <w:r w:rsidRPr="00EB66C0">
          <w:rPr>
            <w:rStyle w:val="af1"/>
          </w:rPr>
          <w:t>6.2.6.</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tInf</w:t>
        </w:r>
        <w:r w:rsidRPr="00EB66C0">
          <w:rPr>
            <w:rStyle w:val="af1"/>
          </w:rPr>
          <w:t>_</w:t>
        </w:r>
        <w:r w:rsidRPr="00EB66C0">
          <w:rPr>
            <w:rStyle w:val="af1"/>
            <w:lang w:val="en-US"/>
          </w:rPr>
          <w:t>ItogTab</w:t>
        </w:r>
        <w:r w:rsidRPr="00EB66C0">
          <w:rPr>
            <w:rStyle w:val="af1"/>
          </w:rPr>
          <w:t>»</w:t>
        </w:r>
        <w:r>
          <w:rPr>
            <w:webHidden/>
          </w:rPr>
          <w:tab/>
        </w:r>
        <w:r>
          <w:rPr>
            <w:webHidden/>
          </w:rPr>
          <w:fldChar w:fldCharType="begin"/>
        </w:r>
        <w:r>
          <w:rPr>
            <w:webHidden/>
          </w:rPr>
          <w:instrText xml:space="preserve"> PAGEREF _Toc222502218 \h </w:instrText>
        </w:r>
        <w:r>
          <w:rPr>
            <w:webHidden/>
          </w:rPr>
        </w:r>
        <w:r>
          <w:rPr>
            <w:webHidden/>
          </w:rPr>
          <w:fldChar w:fldCharType="separate"/>
        </w:r>
        <w:r>
          <w:rPr>
            <w:webHidden/>
          </w:rPr>
          <w:t>305</w:t>
        </w:r>
        <w:r>
          <w:rPr>
            <w:webHidden/>
          </w:rPr>
          <w:fldChar w:fldCharType="end"/>
        </w:r>
      </w:hyperlink>
    </w:p>
    <w:p w14:paraId="3C6C3F1B" w14:textId="77777777" w:rsidR="000246D6" w:rsidRDefault="000246D6">
      <w:pPr>
        <w:pStyle w:val="35"/>
        <w:rPr>
          <w:rFonts w:asciiTheme="minorHAnsi" w:eastAsiaTheme="minorEastAsia" w:hAnsiTheme="minorHAnsi" w:cstheme="minorBidi"/>
          <w:bCs w:val="0"/>
          <w:iCs w:val="0"/>
          <w:sz w:val="22"/>
          <w:szCs w:val="22"/>
        </w:rPr>
      </w:pPr>
      <w:hyperlink w:anchor="_Toc222502219" w:history="1">
        <w:r w:rsidRPr="00EB66C0">
          <w:rPr>
            <w:rStyle w:val="af1"/>
          </w:rPr>
          <w:t>6.2.7.</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tInf</w:t>
        </w:r>
        <w:r w:rsidRPr="00EB66C0">
          <w:rPr>
            <w:rStyle w:val="af1"/>
          </w:rPr>
          <w:t>_</w:t>
        </w:r>
        <w:r w:rsidRPr="00EB66C0">
          <w:rPr>
            <w:rStyle w:val="af1"/>
            <w:lang w:val="en-US"/>
          </w:rPr>
          <w:t>ItogTab</w:t>
        </w:r>
        <w:r w:rsidRPr="00EB66C0">
          <w:rPr>
            <w:rStyle w:val="af1"/>
          </w:rPr>
          <w:t>_</w:t>
        </w:r>
        <w:r w:rsidRPr="00EB66C0">
          <w:rPr>
            <w:rStyle w:val="af1"/>
            <w:lang w:val="en-US"/>
          </w:rPr>
          <w:t>ITEM</w:t>
        </w:r>
        <w:r w:rsidRPr="00EB66C0">
          <w:rPr>
            <w:rStyle w:val="af1"/>
          </w:rPr>
          <w:t>»</w:t>
        </w:r>
        <w:r>
          <w:rPr>
            <w:webHidden/>
          </w:rPr>
          <w:tab/>
        </w:r>
        <w:r>
          <w:rPr>
            <w:webHidden/>
          </w:rPr>
          <w:fldChar w:fldCharType="begin"/>
        </w:r>
        <w:r>
          <w:rPr>
            <w:webHidden/>
          </w:rPr>
          <w:instrText xml:space="preserve"> PAGEREF _Toc222502219 \h </w:instrText>
        </w:r>
        <w:r>
          <w:rPr>
            <w:webHidden/>
          </w:rPr>
        </w:r>
        <w:r>
          <w:rPr>
            <w:webHidden/>
          </w:rPr>
          <w:fldChar w:fldCharType="separate"/>
        </w:r>
        <w:r>
          <w:rPr>
            <w:webHidden/>
          </w:rPr>
          <w:t>306</w:t>
        </w:r>
        <w:r>
          <w:rPr>
            <w:webHidden/>
          </w:rPr>
          <w:fldChar w:fldCharType="end"/>
        </w:r>
      </w:hyperlink>
    </w:p>
    <w:p w14:paraId="1FBDC31B" w14:textId="77777777" w:rsidR="000246D6" w:rsidRDefault="000246D6">
      <w:pPr>
        <w:pStyle w:val="35"/>
        <w:rPr>
          <w:rFonts w:asciiTheme="minorHAnsi" w:eastAsiaTheme="minorEastAsia" w:hAnsiTheme="minorHAnsi" w:cstheme="minorBidi"/>
          <w:bCs w:val="0"/>
          <w:iCs w:val="0"/>
          <w:sz w:val="22"/>
          <w:szCs w:val="22"/>
        </w:rPr>
      </w:pPr>
      <w:hyperlink w:anchor="_Toc222502220" w:history="1">
        <w:r w:rsidRPr="00EB66C0">
          <w:rPr>
            <w:rStyle w:val="af1"/>
            <w:lang w:val="en-US"/>
          </w:rPr>
          <w:t>6.2.8.</w:t>
        </w:r>
        <w:r>
          <w:rPr>
            <w:rFonts w:asciiTheme="minorHAnsi" w:eastAsiaTheme="minorEastAsia" w:hAnsiTheme="minorHAnsi" w:cstheme="minorBidi"/>
            <w:bCs w:val="0"/>
            <w:iCs w:val="0"/>
            <w:sz w:val="22"/>
            <w:szCs w:val="22"/>
          </w:rPr>
          <w:tab/>
        </w:r>
        <w:r w:rsidRPr="00EB66C0">
          <w:rPr>
            <w:rStyle w:val="af1"/>
          </w:rPr>
          <w:t>Описание</w:t>
        </w:r>
        <w:r w:rsidRPr="00EB66C0">
          <w:rPr>
            <w:rStyle w:val="af1"/>
            <w:lang w:val="en-US"/>
          </w:rPr>
          <w:t xml:space="preserve"> </w:t>
        </w:r>
        <w:r w:rsidRPr="00EB66C0">
          <w:rPr>
            <w:rStyle w:val="af1"/>
          </w:rPr>
          <w:t>комплексного</w:t>
        </w:r>
        <w:r w:rsidRPr="00EB66C0">
          <w:rPr>
            <w:rStyle w:val="af1"/>
            <w:lang w:val="en-US"/>
          </w:rPr>
          <w:t xml:space="preserve"> </w:t>
        </w:r>
        <w:r w:rsidRPr="00EB66C0">
          <w:rPr>
            <w:rStyle w:val="af1"/>
          </w:rPr>
          <w:t>типа</w:t>
        </w:r>
        <w:r w:rsidRPr="00EB66C0">
          <w:rPr>
            <w:rStyle w:val="af1"/>
            <w:lang w:val="en-US"/>
          </w:rPr>
          <w:t xml:space="preserve"> «tTF»</w:t>
        </w:r>
        <w:r>
          <w:rPr>
            <w:webHidden/>
          </w:rPr>
          <w:tab/>
        </w:r>
        <w:r>
          <w:rPr>
            <w:webHidden/>
          </w:rPr>
          <w:fldChar w:fldCharType="begin"/>
        </w:r>
        <w:r>
          <w:rPr>
            <w:webHidden/>
          </w:rPr>
          <w:instrText xml:space="preserve"> PAGEREF _Toc222502220 \h </w:instrText>
        </w:r>
        <w:r>
          <w:rPr>
            <w:webHidden/>
          </w:rPr>
        </w:r>
        <w:r>
          <w:rPr>
            <w:webHidden/>
          </w:rPr>
          <w:fldChar w:fldCharType="separate"/>
        </w:r>
        <w:r>
          <w:rPr>
            <w:webHidden/>
          </w:rPr>
          <w:t>306</w:t>
        </w:r>
        <w:r>
          <w:rPr>
            <w:webHidden/>
          </w:rPr>
          <w:fldChar w:fldCharType="end"/>
        </w:r>
      </w:hyperlink>
    </w:p>
    <w:p w14:paraId="4DF2A38C" w14:textId="77777777" w:rsidR="000246D6" w:rsidRDefault="000246D6">
      <w:pPr>
        <w:pStyle w:val="35"/>
        <w:rPr>
          <w:rFonts w:asciiTheme="minorHAnsi" w:eastAsiaTheme="minorEastAsia" w:hAnsiTheme="minorHAnsi" w:cstheme="minorBidi"/>
          <w:bCs w:val="0"/>
          <w:iCs w:val="0"/>
          <w:sz w:val="22"/>
          <w:szCs w:val="22"/>
        </w:rPr>
      </w:pPr>
      <w:hyperlink w:anchor="_Toc222502221" w:history="1">
        <w:r w:rsidRPr="00EB66C0">
          <w:rPr>
            <w:rStyle w:val="af1"/>
          </w:rPr>
          <w:t>6.2.9.</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_Toc222502221 \h </w:instrText>
        </w:r>
        <w:r>
          <w:rPr>
            <w:webHidden/>
          </w:rPr>
        </w:r>
        <w:r>
          <w:rPr>
            <w:webHidden/>
          </w:rPr>
          <w:fldChar w:fldCharType="separate"/>
        </w:r>
        <w:r>
          <w:rPr>
            <w:webHidden/>
          </w:rPr>
          <w:t>306</w:t>
        </w:r>
        <w:r>
          <w:rPr>
            <w:webHidden/>
          </w:rPr>
          <w:fldChar w:fldCharType="end"/>
        </w:r>
      </w:hyperlink>
    </w:p>
    <w:p w14:paraId="7079094C" w14:textId="77777777" w:rsidR="000246D6" w:rsidRDefault="000246D6">
      <w:pPr>
        <w:pStyle w:val="17"/>
        <w:rPr>
          <w:rFonts w:asciiTheme="minorHAnsi" w:eastAsiaTheme="minorEastAsia" w:hAnsiTheme="minorHAnsi" w:cstheme="minorBidi"/>
          <w:b w:val="0"/>
          <w:bCs w:val="0"/>
          <w:caps w:val="0"/>
          <w:sz w:val="22"/>
          <w:szCs w:val="22"/>
        </w:rPr>
      </w:pPr>
      <w:hyperlink w:anchor="_Toc222502222" w:history="1">
        <w:r w:rsidRPr="00EB66C0">
          <w:rPr>
            <w:rStyle w:val="af1"/>
          </w:rPr>
          <w:t>7.</w:t>
        </w:r>
        <w:r>
          <w:rPr>
            <w:rFonts w:asciiTheme="minorHAnsi" w:eastAsiaTheme="minorEastAsia" w:hAnsiTheme="minorHAnsi" w:cstheme="minorBidi"/>
            <w:b w:val="0"/>
            <w:bCs w:val="0"/>
            <w:caps w:val="0"/>
            <w:sz w:val="22"/>
            <w:szCs w:val="22"/>
          </w:rPr>
          <w:tab/>
        </w:r>
        <w:r w:rsidRPr="00EB66C0">
          <w:rPr>
            <w:rStyle w:val="af1"/>
          </w:rPr>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w:t>
        </w:r>
        <w:r>
          <w:rPr>
            <w:webHidden/>
          </w:rPr>
          <w:tab/>
        </w:r>
        <w:r>
          <w:rPr>
            <w:webHidden/>
          </w:rPr>
          <w:fldChar w:fldCharType="begin"/>
        </w:r>
        <w:r>
          <w:rPr>
            <w:webHidden/>
          </w:rPr>
          <w:instrText xml:space="preserve"> PAGEREF _Toc222502222 \h </w:instrText>
        </w:r>
        <w:r>
          <w:rPr>
            <w:webHidden/>
          </w:rPr>
        </w:r>
        <w:r>
          <w:rPr>
            <w:webHidden/>
          </w:rPr>
          <w:fldChar w:fldCharType="separate"/>
        </w:r>
        <w:r>
          <w:rPr>
            <w:webHidden/>
          </w:rPr>
          <w:t>309</w:t>
        </w:r>
        <w:r>
          <w:rPr>
            <w:webHidden/>
          </w:rPr>
          <w:fldChar w:fldCharType="end"/>
        </w:r>
      </w:hyperlink>
    </w:p>
    <w:p w14:paraId="6E66A7D6" w14:textId="77777777" w:rsidR="000246D6" w:rsidRDefault="000246D6">
      <w:pPr>
        <w:pStyle w:val="2b"/>
        <w:rPr>
          <w:rFonts w:asciiTheme="minorHAnsi" w:eastAsiaTheme="minorEastAsia" w:hAnsiTheme="minorHAnsi" w:cstheme="minorBidi"/>
          <w:bCs w:val="0"/>
          <w:sz w:val="22"/>
          <w:szCs w:val="22"/>
        </w:rPr>
      </w:pPr>
      <w:hyperlink w:anchor="_Toc222502223" w:history="1">
        <w:r w:rsidRPr="00EB66C0">
          <w:rPr>
            <w:rStyle w:val="af1"/>
            <w:highlight w:val="green"/>
          </w:rPr>
          <w:t>7.1.</w:t>
        </w:r>
        <w:r>
          <w:rPr>
            <w:rFonts w:asciiTheme="minorHAnsi" w:eastAsiaTheme="minorEastAsia" w:hAnsiTheme="minorHAnsi" w:cstheme="minorBidi"/>
            <w:bCs w:val="0"/>
            <w:sz w:val="22"/>
            <w:szCs w:val="22"/>
          </w:rPr>
          <w:tab/>
        </w:r>
        <w:r w:rsidRPr="00EB66C0">
          <w:rPr>
            <w:rStyle w:val="af1"/>
            <w:highlight w:val="green"/>
          </w:rPr>
          <w:t>Описание документа «Заявление на проведение операций с иностранной валютой»</w:t>
        </w:r>
        <w:r>
          <w:rPr>
            <w:webHidden/>
          </w:rPr>
          <w:tab/>
        </w:r>
        <w:r>
          <w:rPr>
            <w:webHidden/>
          </w:rPr>
          <w:fldChar w:fldCharType="begin"/>
        </w:r>
        <w:r>
          <w:rPr>
            <w:webHidden/>
          </w:rPr>
          <w:instrText xml:space="preserve"> PAGEREF _Toc222502223 \h </w:instrText>
        </w:r>
        <w:r>
          <w:rPr>
            <w:webHidden/>
          </w:rPr>
        </w:r>
        <w:r>
          <w:rPr>
            <w:webHidden/>
          </w:rPr>
          <w:fldChar w:fldCharType="separate"/>
        </w:r>
        <w:r>
          <w:rPr>
            <w:webHidden/>
          </w:rPr>
          <w:t>309</w:t>
        </w:r>
        <w:r>
          <w:rPr>
            <w:webHidden/>
          </w:rPr>
          <w:fldChar w:fldCharType="end"/>
        </w:r>
      </w:hyperlink>
    </w:p>
    <w:p w14:paraId="7341A710" w14:textId="77777777" w:rsidR="000246D6" w:rsidRDefault="000246D6">
      <w:pPr>
        <w:pStyle w:val="35"/>
        <w:rPr>
          <w:rFonts w:asciiTheme="minorHAnsi" w:eastAsiaTheme="minorEastAsia" w:hAnsiTheme="minorHAnsi" w:cstheme="minorBidi"/>
          <w:bCs w:val="0"/>
          <w:iCs w:val="0"/>
          <w:sz w:val="22"/>
          <w:szCs w:val="22"/>
        </w:rPr>
      </w:pPr>
      <w:hyperlink w:anchor="_Toc222502224" w:history="1">
        <w:r w:rsidRPr="00EB66C0">
          <w:rPr>
            <w:rStyle w:val="af1"/>
            <w:highlight w:val="green"/>
          </w:rPr>
          <w:t>7.1.1.</w:t>
        </w:r>
        <w:r>
          <w:rPr>
            <w:rFonts w:asciiTheme="minorHAnsi" w:eastAsiaTheme="minorEastAsia" w:hAnsiTheme="minorHAnsi" w:cstheme="minorBidi"/>
            <w:bCs w:val="0"/>
            <w:iCs w:val="0"/>
            <w:sz w:val="22"/>
            <w:szCs w:val="22"/>
          </w:rPr>
          <w:tab/>
        </w:r>
        <w:r w:rsidRPr="00EB66C0">
          <w:rPr>
            <w:rStyle w:val="af1"/>
            <w:highlight w:val="green"/>
          </w:rPr>
          <w:t>Назначение и маршрут документа</w:t>
        </w:r>
        <w:r>
          <w:rPr>
            <w:webHidden/>
          </w:rPr>
          <w:tab/>
        </w:r>
        <w:r>
          <w:rPr>
            <w:webHidden/>
          </w:rPr>
          <w:fldChar w:fldCharType="begin"/>
        </w:r>
        <w:r>
          <w:rPr>
            <w:webHidden/>
          </w:rPr>
          <w:instrText xml:space="preserve"> PAGEREF _Toc222502224 \h </w:instrText>
        </w:r>
        <w:r>
          <w:rPr>
            <w:webHidden/>
          </w:rPr>
        </w:r>
        <w:r>
          <w:rPr>
            <w:webHidden/>
          </w:rPr>
          <w:fldChar w:fldCharType="separate"/>
        </w:r>
        <w:r>
          <w:rPr>
            <w:webHidden/>
          </w:rPr>
          <w:t>309</w:t>
        </w:r>
        <w:r>
          <w:rPr>
            <w:webHidden/>
          </w:rPr>
          <w:fldChar w:fldCharType="end"/>
        </w:r>
      </w:hyperlink>
    </w:p>
    <w:p w14:paraId="38B3076D" w14:textId="77777777" w:rsidR="000246D6" w:rsidRDefault="000246D6">
      <w:pPr>
        <w:pStyle w:val="35"/>
        <w:rPr>
          <w:rFonts w:asciiTheme="minorHAnsi" w:eastAsiaTheme="minorEastAsia" w:hAnsiTheme="minorHAnsi" w:cstheme="minorBidi"/>
          <w:bCs w:val="0"/>
          <w:iCs w:val="0"/>
          <w:sz w:val="22"/>
          <w:szCs w:val="22"/>
        </w:rPr>
      </w:pPr>
      <w:hyperlink w:anchor="_Toc222502225" w:history="1">
        <w:r w:rsidRPr="00EB66C0">
          <w:rPr>
            <w:rStyle w:val="af1"/>
            <w:highlight w:val="green"/>
          </w:rPr>
          <w:t>7.1.2.</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«MSC_AppForeignCurr»</w:t>
        </w:r>
        <w:r>
          <w:rPr>
            <w:webHidden/>
          </w:rPr>
          <w:tab/>
        </w:r>
        <w:r>
          <w:rPr>
            <w:webHidden/>
          </w:rPr>
          <w:fldChar w:fldCharType="begin"/>
        </w:r>
        <w:r>
          <w:rPr>
            <w:webHidden/>
          </w:rPr>
          <w:instrText xml:space="preserve"> PAGEREF _Toc222502225 \h </w:instrText>
        </w:r>
        <w:r>
          <w:rPr>
            <w:webHidden/>
          </w:rPr>
        </w:r>
        <w:r>
          <w:rPr>
            <w:webHidden/>
          </w:rPr>
          <w:fldChar w:fldCharType="separate"/>
        </w:r>
        <w:r>
          <w:rPr>
            <w:webHidden/>
          </w:rPr>
          <w:t>310</w:t>
        </w:r>
        <w:r>
          <w:rPr>
            <w:webHidden/>
          </w:rPr>
          <w:fldChar w:fldCharType="end"/>
        </w:r>
      </w:hyperlink>
    </w:p>
    <w:p w14:paraId="4730A8C1" w14:textId="77777777" w:rsidR="000246D6" w:rsidRDefault="000246D6">
      <w:pPr>
        <w:pStyle w:val="35"/>
        <w:rPr>
          <w:rFonts w:asciiTheme="minorHAnsi" w:eastAsiaTheme="minorEastAsia" w:hAnsiTheme="minorHAnsi" w:cstheme="minorBidi"/>
          <w:bCs w:val="0"/>
          <w:iCs w:val="0"/>
          <w:sz w:val="22"/>
          <w:szCs w:val="22"/>
        </w:rPr>
      </w:pPr>
      <w:hyperlink w:anchor="_Toc222502226" w:history="1">
        <w:r w:rsidRPr="00EB66C0">
          <w:rPr>
            <w:rStyle w:val="af1"/>
          </w:rPr>
          <w:t>7.1.3.</w:t>
        </w:r>
        <w:r>
          <w:rPr>
            <w:rFonts w:asciiTheme="minorHAnsi" w:eastAsiaTheme="minorEastAsia" w:hAnsiTheme="minorHAnsi" w:cstheme="minorBidi"/>
            <w:bCs w:val="0"/>
            <w:iCs w:val="0"/>
            <w:sz w:val="22"/>
            <w:szCs w:val="22"/>
          </w:rPr>
          <w:tab/>
        </w:r>
        <w:r w:rsidRPr="00EB66C0">
          <w:rPr>
            <w:rStyle w:val="af1"/>
          </w:rPr>
          <w:t>Описание комплексного типа «tTF»</w:t>
        </w:r>
        <w:r>
          <w:rPr>
            <w:webHidden/>
          </w:rPr>
          <w:tab/>
        </w:r>
        <w:r>
          <w:rPr>
            <w:webHidden/>
          </w:rPr>
          <w:fldChar w:fldCharType="begin"/>
        </w:r>
        <w:r>
          <w:rPr>
            <w:webHidden/>
          </w:rPr>
          <w:instrText xml:space="preserve"> PAGEREF _Toc222502226 \h </w:instrText>
        </w:r>
        <w:r>
          <w:rPr>
            <w:webHidden/>
          </w:rPr>
        </w:r>
        <w:r>
          <w:rPr>
            <w:webHidden/>
          </w:rPr>
          <w:fldChar w:fldCharType="separate"/>
        </w:r>
        <w:r>
          <w:rPr>
            <w:webHidden/>
          </w:rPr>
          <w:t>318</w:t>
        </w:r>
        <w:r>
          <w:rPr>
            <w:webHidden/>
          </w:rPr>
          <w:fldChar w:fldCharType="end"/>
        </w:r>
      </w:hyperlink>
    </w:p>
    <w:p w14:paraId="30C6CAE2" w14:textId="77777777" w:rsidR="000246D6" w:rsidRDefault="000246D6">
      <w:pPr>
        <w:pStyle w:val="35"/>
        <w:rPr>
          <w:rFonts w:asciiTheme="minorHAnsi" w:eastAsiaTheme="minorEastAsia" w:hAnsiTheme="minorHAnsi" w:cstheme="minorBidi"/>
          <w:bCs w:val="0"/>
          <w:iCs w:val="0"/>
          <w:sz w:val="22"/>
          <w:szCs w:val="22"/>
        </w:rPr>
      </w:pPr>
      <w:hyperlink w:anchor="_Toc222502227" w:history="1">
        <w:r w:rsidRPr="00EB66C0">
          <w:rPr>
            <w:rStyle w:val="af1"/>
          </w:rPr>
          <w:t>7.1.4.</w:t>
        </w:r>
        <w:r>
          <w:rPr>
            <w:rFonts w:asciiTheme="minorHAnsi" w:eastAsiaTheme="minorEastAsia" w:hAnsiTheme="minorHAnsi" w:cstheme="minorBidi"/>
            <w:bCs w:val="0"/>
            <w:iCs w:val="0"/>
            <w:sz w:val="22"/>
            <w:szCs w:val="22"/>
          </w:rPr>
          <w:tab/>
        </w:r>
        <w:r w:rsidRPr="00EB66C0">
          <w:rPr>
            <w:rStyle w:val="af1"/>
          </w:rPr>
          <w:t>Описание комплексного типа «tMSC_OperTypeComplex»</w:t>
        </w:r>
        <w:r>
          <w:rPr>
            <w:webHidden/>
          </w:rPr>
          <w:tab/>
        </w:r>
        <w:r>
          <w:rPr>
            <w:webHidden/>
          </w:rPr>
          <w:fldChar w:fldCharType="begin"/>
        </w:r>
        <w:r>
          <w:rPr>
            <w:webHidden/>
          </w:rPr>
          <w:instrText xml:space="preserve"> PAGEREF _Toc222502227 \h </w:instrText>
        </w:r>
        <w:r>
          <w:rPr>
            <w:webHidden/>
          </w:rPr>
        </w:r>
        <w:r>
          <w:rPr>
            <w:webHidden/>
          </w:rPr>
          <w:fldChar w:fldCharType="separate"/>
        </w:r>
        <w:r>
          <w:rPr>
            <w:webHidden/>
          </w:rPr>
          <w:t>318</w:t>
        </w:r>
        <w:r>
          <w:rPr>
            <w:webHidden/>
          </w:rPr>
          <w:fldChar w:fldCharType="end"/>
        </w:r>
      </w:hyperlink>
    </w:p>
    <w:p w14:paraId="5562009D" w14:textId="77777777" w:rsidR="000246D6" w:rsidRDefault="000246D6">
      <w:pPr>
        <w:pStyle w:val="35"/>
        <w:rPr>
          <w:rFonts w:asciiTheme="minorHAnsi" w:eastAsiaTheme="minorEastAsia" w:hAnsiTheme="minorHAnsi" w:cstheme="minorBidi"/>
          <w:bCs w:val="0"/>
          <w:iCs w:val="0"/>
          <w:sz w:val="22"/>
          <w:szCs w:val="22"/>
        </w:rPr>
      </w:pPr>
      <w:hyperlink w:anchor="_Toc222502228" w:history="1">
        <w:r w:rsidRPr="00EB66C0">
          <w:rPr>
            <w:rStyle w:val="af1"/>
          </w:rPr>
          <w:t>7.1.5.</w:t>
        </w:r>
        <w:r>
          <w:rPr>
            <w:rFonts w:asciiTheme="minorHAnsi" w:eastAsiaTheme="minorEastAsia" w:hAnsiTheme="minorHAnsi" w:cstheme="minorBidi"/>
            <w:bCs w:val="0"/>
            <w:iCs w:val="0"/>
            <w:sz w:val="22"/>
            <w:szCs w:val="22"/>
          </w:rPr>
          <w:tab/>
        </w:r>
        <w:r w:rsidRPr="00EB66C0">
          <w:rPr>
            <w:rStyle w:val="af1"/>
          </w:rPr>
          <w:t>Описание комплексного типа «tMSC_ChargeDetailsComplex»</w:t>
        </w:r>
        <w:r>
          <w:rPr>
            <w:webHidden/>
          </w:rPr>
          <w:tab/>
        </w:r>
        <w:r>
          <w:rPr>
            <w:webHidden/>
          </w:rPr>
          <w:fldChar w:fldCharType="begin"/>
        </w:r>
        <w:r>
          <w:rPr>
            <w:webHidden/>
          </w:rPr>
          <w:instrText xml:space="preserve"> PAGEREF _Toc222502228 \h </w:instrText>
        </w:r>
        <w:r>
          <w:rPr>
            <w:webHidden/>
          </w:rPr>
        </w:r>
        <w:r>
          <w:rPr>
            <w:webHidden/>
          </w:rPr>
          <w:fldChar w:fldCharType="separate"/>
        </w:r>
        <w:r>
          <w:rPr>
            <w:webHidden/>
          </w:rPr>
          <w:t>319</w:t>
        </w:r>
        <w:r>
          <w:rPr>
            <w:webHidden/>
          </w:rPr>
          <w:fldChar w:fldCharType="end"/>
        </w:r>
      </w:hyperlink>
    </w:p>
    <w:p w14:paraId="2BBE6FF0" w14:textId="77777777" w:rsidR="000246D6" w:rsidRDefault="000246D6">
      <w:pPr>
        <w:pStyle w:val="35"/>
        <w:rPr>
          <w:rFonts w:asciiTheme="minorHAnsi" w:eastAsiaTheme="minorEastAsia" w:hAnsiTheme="minorHAnsi" w:cstheme="minorBidi"/>
          <w:bCs w:val="0"/>
          <w:iCs w:val="0"/>
          <w:sz w:val="22"/>
          <w:szCs w:val="22"/>
        </w:rPr>
      </w:pPr>
      <w:hyperlink w:anchor="_Toc222502229" w:history="1">
        <w:r w:rsidRPr="00EB66C0">
          <w:rPr>
            <w:rStyle w:val="af1"/>
          </w:rPr>
          <w:t>7.1.6.</w:t>
        </w:r>
        <w:r>
          <w:rPr>
            <w:rFonts w:asciiTheme="minorHAnsi" w:eastAsiaTheme="minorEastAsia" w:hAnsiTheme="minorHAnsi" w:cstheme="minorBidi"/>
            <w:bCs w:val="0"/>
            <w:iCs w:val="0"/>
            <w:sz w:val="22"/>
            <w:szCs w:val="22"/>
          </w:rPr>
          <w:tab/>
        </w:r>
        <w:r w:rsidRPr="00EB66C0">
          <w:rPr>
            <w:rStyle w:val="af1"/>
          </w:rPr>
          <w:t>Описание комплексного типа «tCOWFCE»</w:t>
        </w:r>
        <w:r>
          <w:rPr>
            <w:webHidden/>
          </w:rPr>
          <w:tab/>
        </w:r>
        <w:r>
          <w:rPr>
            <w:webHidden/>
          </w:rPr>
          <w:fldChar w:fldCharType="begin"/>
        </w:r>
        <w:r>
          <w:rPr>
            <w:webHidden/>
          </w:rPr>
          <w:instrText xml:space="preserve"> PAGEREF _Toc222502229 \h </w:instrText>
        </w:r>
        <w:r>
          <w:rPr>
            <w:webHidden/>
          </w:rPr>
        </w:r>
        <w:r>
          <w:rPr>
            <w:webHidden/>
          </w:rPr>
          <w:fldChar w:fldCharType="separate"/>
        </w:r>
        <w:r>
          <w:rPr>
            <w:webHidden/>
          </w:rPr>
          <w:t>319</w:t>
        </w:r>
        <w:r>
          <w:rPr>
            <w:webHidden/>
          </w:rPr>
          <w:fldChar w:fldCharType="end"/>
        </w:r>
      </w:hyperlink>
    </w:p>
    <w:p w14:paraId="43D9090D" w14:textId="77777777" w:rsidR="000246D6" w:rsidRDefault="000246D6">
      <w:pPr>
        <w:pStyle w:val="35"/>
        <w:rPr>
          <w:rFonts w:asciiTheme="minorHAnsi" w:eastAsiaTheme="minorEastAsia" w:hAnsiTheme="minorHAnsi" w:cstheme="minorBidi"/>
          <w:bCs w:val="0"/>
          <w:iCs w:val="0"/>
          <w:sz w:val="22"/>
          <w:szCs w:val="22"/>
        </w:rPr>
      </w:pPr>
      <w:hyperlink w:anchor="_Toc222502230" w:history="1">
        <w:r w:rsidRPr="00EB66C0">
          <w:rPr>
            <w:rStyle w:val="af1"/>
          </w:rPr>
          <w:t>7.1.7.</w:t>
        </w:r>
        <w:r>
          <w:rPr>
            <w:rFonts w:asciiTheme="minorHAnsi" w:eastAsiaTheme="minorEastAsia" w:hAnsiTheme="minorHAnsi" w:cstheme="minorBidi"/>
            <w:bCs w:val="0"/>
            <w:iCs w:val="0"/>
            <w:sz w:val="22"/>
            <w:szCs w:val="22"/>
          </w:rPr>
          <w:tab/>
        </w:r>
        <w:r w:rsidRPr="00EB66C0">
          <w:rPr>
            <w:rStyle w:val="af1"/>
          </w:rPr>
          <w:t>Описание комплексного типа «tCOWFCE_ITEM»</w:t>
        </w:r>
        <w:r>
          <w:rPr>
            <w:webHidden/>
          </w:rPr>
          <w:tab/>
        </w:r>
        <w:r>
          <w:rPr>
            <w:webHidden/>
          </w:rPr>
          <w:fldChar w:fldCharType="begin"/>
        </w:r>
        <w:r>
          <w:rPr>
            <w:webHidden/>
          </w:rPr>
          <w:instrText xml:space="preserve"> PAGEREF _Toc222502230 \h </w:instrText>
        </w:r>
        <w:r>
          <w:rPr>
            <w:webHidden/>
          </w:rPr>
        </w:r>
        <w:r>
          <w:rPr>
            <w:webHidden/>
          </w:rPr>
          <w:fldChar w:fldCharType="separate"/>
        </w:r>
        <w:r>
          <w:rPr>
            <w:webHidden/>
          </w:rPr>
          <w:t>320</w:t>
        </w:r>
        <w:r>
          <w:rPr>
            <w:webHidden/>
          </w:rPr>
          <w:fldChar w:fldCharType="end"/>
        </w:r>
      </w:hyperlink>
    </w:p>
    <w:p w14:paraId="783D20C5" w14:textId="77777777" w:rsidR="000246D6" w:rsidRDefault="000246D6">
      <w:pPr>
        <w:pStyle w:val="35"/>
        <w:rPr>
          <w:rFonts w:asciiTheme="minorHAnsi" w:eastAsiaTheme="minorEastAsia" w:hAnsiTheme="minorHAnsi" w:cstheme="minorBidi"/>
          <w:bCs w:val="0"/>
          <w:iCs w:val="0"/>
          <w:sz w:val="22"/>
          <w:szCs w:val="22"/>
        </w:rPr>
      </w:pPr>
      <w:hyperlink w:anchor="_Toc222502231" w:history="1">
        <w:r w:rsidRPr="00EB66C0">
          <w:rPr>
            <w:rStyle w:val="af1"/>
          </w:rPr>
          <w:t>7.1.8.</w:t>
        </w:r>
        <w:r>
          <w:rPr>
            <w:rFonts w:asciiTheme="minorHAnsi" w:eastAsiaTheme="minorEastAsia" w:hAnsiTheme="minorHAnsi" w:cstheme="minorBidi"/>
            <w:bCs w:val="0"/>
            <w:iCs w:val="0"/>
            <w:sz w:val="22"/>
            <w:szCs w:val="22"/>
          </w:rPr>
          <w:tab/>
        </w:r>
        <w:r w:rsidRPr="00EB66C0">
          <w:rPr>
            <w:rStyle w:val="af1"/>
          </w:rPr>
          <w:t>Описание комплексного типа «tCOWFCS»</w:t>
        </w:r>
        <w:r>
          <w:rPr>
            <w:webHidden/>
          </w:rPr>
          <w:tab/>
        </w:r>
        <w:r>
          <w:rPr>
            <w:webHidden/>
          </w:rPr>
          <w:fldChar w:fldCharType="begin"/>
        </w:r>
        <w:r>
          <w:rPr>
            <w:webHidden/>
          </w:rPr>
          <w:instrText xml:space="preserve"> PAGEREF _Toc222502231 \h </w:instrText>
        </w:r>
        <w:r>
          <w:rPr>
            <w:webHidden/>
          </w:rPr>
        </w:r>
        <w:r>
          <w:rPr>
            <w:webHidden/>
          </w:rPr>
          <w:fldChar w:fldCharType="separate"/>
        </w:r>
        <w:r>
          <w:rPr>
            <w:webHidden/>
          </w:rPr>
          <w:t>320</w:t>
        </w:r>
        <w:r>
          <w:rPr>
            <w:webHidden/>
          </w:rPr>
          <w:fldChar w:fldCharType="end"/>
        </w:r>
      </w:hyperlink>
    </w:p>
    <w:p w14:paraId="5C1F18BB" w14:textId="77777777" w:rsidR="000246D6" w:rsidRDefault="000246D6">
      <w:pPr>
        <w:pStyle w:val="35"/>
        <w:rPr>
          <w:rFonts w:asciiTheme="minorHAnsi" w:eastAsiaTheme="minorEastAsia" w:hAnsiTheme="minorHAnsi" w:cstheme="minorBidi"/>
          <w:bCs w:val="0"/>
          <w:iCs w:val="0"/>
          <w:sz w:val="22"/>
          <w:szCs w:val="22"/>
        </w:rPr>
      </w:pPr>
      <w:hyperlink w:anchor="_Toc222502232" w:history="1">
        <w:r w:rsidRPr="00EB66C0">
          <w:rPr>
            <w:rStyle w:val="af1"/>
          </w:rPr>
          <w:t>7.1.9.</w:t>
        </w:r>
        <w:r>
          <w:rPr>
            <w:rFonts w:asciiTheme="minorHAnsi" w:eastAsiaTheme="minorEastAsia" w:hAnsiTheme="minorHAnsi" w:cstheme="minorBidi"/>
            <w:bCs w:val="0"/>
            <w:iCs w:val="0"/>
            <w:sz w:val="22"/>
            <w:szCs w:val="22"/>
          </w:rPr>
          <w:tab/>
        </w:r>
        <w:r w:rsidRPr="00EB66C0">
          <w:rPr>
            <w:rStyle w:val="af1"/>
          </w:rPr>
          <w:t>Описание комплексного типа «tCOWFCS_ITEM»</w:t>
        </w:r>
        <w:r>
          <w:rPr>
            <w:webHidden/>
          </w:rPr>
          <w:tab/>
        </w:r>
        <w:r>
          <w:rPr>
            <w:webHidden/>
          </w:rPr>
          <w:fldChar w:fldCharType="begin"/>
        </w:r>
        <w:r>
          <w:rPr>
            <w:webHidden/>
          </w:rPr>
          <w:instrText xml:space="preserve"> PAGEREF _Toc222502232 \h </w:instrText>
        </w:r>
        <w:r>
          <w:rPr>
            <w:webHidden/>
          </w:rPr>
        </w:r>
        <w:r>
          <w:rPr>
            <w:webHidden/>
          </w:rPr>
          <w:fldChar w:fldCharType="separate"/>
        </w:r>
        <w:r>
          <w:rPr>
            <w:webHidden/>
          </w:rPr>
          <w:t>321</w:t>
        </w:r>
        <w:r>
          <w:rPr>
            <w:webHidden/>
          </w:rPr>
          <w:fldChar w:fldCharType="end"/>
        </w:r>
      </w:hyperlink>
    </w:p>
    <w:p w14:paraId="30049ED1" w14:textId="77777777" w:rsidR="000246D6" w:rsidRDefault="000246D6">
      <w:pPr>
        <w:pStyle w:val="35"/>
        <w:rPr>
          <w:rFonts w:asciiTheme="minorHAnsi" w:eastAsiaTheme="minorEastAsia" w:hAnsiTheme="minorHAnsi" w:cstheme="minorBidi"/>
          <w:bCs w:val="0"/>
          <w:iCs w:val="0"/>
          <w:sz w:val="22"/>
          <w:szCs w:val="22"/>
        </w:rPr>
      </w:pPr>
      <w:hyperlink w:anchor="_Toc222502233" w:history="1">
        <w:r w:rsidRPr="00EB66C0">
          <w:rPr>
            <w:rStyle w:val="af1"/>
          </w:rPr>
          <w:t>7.1.10.</w:t>
        </w:r>
        <w:r>
          <w:rPr>
            <w:rFonts w:asciiTheme="minorHAnsi" w:eastAsiaTheme="minorEastAsia" w:hAnsiTheme="minorHAnsi" w:cstheme="minorBidi"/>
            <w:bCs w:val="0"/>
            <w:iCs w:val="0"/>
            <w:sz w:val="22"/>
            <w:szCs w:val="22"/>
          </w:rPr>
          <w:tab/>
        </w:r>
        <w:r w:rsidRPr="00EB66C0">
          <w:rPr>
            <w:rStyle w:val="af1"/>
          </w:rPr>
          <w:t>Описание комплексного типа «tCOWFCR»</w:t>
        </w:r>
        <w:r>
          <w:rPr>
            <w:webHidden/>
          </w:rPr>
          <w:tab/>
        </w:r>
        <w:r>
          <w:rPr>
            <w:webHidden/>
          </w:rPr>
          <w:fldChar w:fldCharType="begin"/>
        </w:r>
        <w:r>
          <w:rPr>
            <w:webHidden/>
          </w:rPr>
          <w:instrText xml:space="preserve"> PAGEREF _Toc222502233 \h </w:instrText>
        </w:r>
        <w:r>
          <w:rPr>
            <w:webHidden/>
          </w:rPr>
        </w:r>
        <w:r>
          <w:rPr>
            <w:webHidden/>
          </w:rPr>
          <w:fldChar w:fldCharType="separate"/>
        </w:r>
        <w:r>
          <w:rPr>
            <w:webHidden/>
          </w:rPr>
          <w:t>321</w:t>
        </w:r>
        <w:r>
          <w:rPr>
            <w:webHidden/>
          </w:rPr>
          <w:fldChar w:fldCharType="end"/>
        </w:r>
      </w:hyperlink>
    </w:p>
    <w:p w14:paraId="3C4D8C72" w14:textId="77777777" w:rsidR="000246D6" w:rsidRDefault="000246D6">
      <w:pPr>
        <w:pStyle w:val="35"/>
        <w:rPr>
          <w:rFonts w:asciiTheme="minorHAnsi" w:eastAsiaTheme="minorEastAsia" w:hAnsiTheme="minorHAnsi" w:cstheme="minorBidi"/>
          <w:bCs w:val="0"/>
          <w:iCs w:val="0"/>
          <w:sz w:val="22"/>
          <w:szCs w:val="22"/>
        </w:rPr>
      </w:pPr>
      <w:hyperlink w:anchor="_Toc222502234" w:history="1">
        <w:r w:rsidRPr="00EB66C0">
          <w:rPr>
            <w:rStyle w:val="af1"/>
          </w:rPr>
          <w:t>7.1.11.</w:t>
        </w:r>
        <w:r>
          <w:rPr>
            <w:rFonts w:asciiTheme="minorHAnsi" w:eastAsiaTheme="minorEastAsia" w:hAnsiTheme="minorHAnsi" w:cstheme="minorBidi"/>
            <w:bCs w:val="0"/>
            <w:iCs w:val="0"/>
            <w:sz w:val="22"/>
            <w:szCs w:val="22"/>
          </w:rPr>
          <w:tab/>
        </w:r>
        <w:r w:rsidRPr="00EB66C0">
          <w:rPr>
            <w:rStyle w:val="af1"/>
          </w:rPr>
          <w:t>Описание комплексного типа «tCOWFCR_ITEM»</w:t>
        </w:r>
        <w:r>
          <w:rPr>
            <w:webHidden/>
          </w:rPr>
          <w:tab/>
        </w:r>
        <w:r>
          <w:rPr>
            <w:webHidden/>
          </w:rPr>
          <w:fldChar w:fldCharType="begin"/>
        </w:r>
        <w:r>
          <w:rPr>
            <w:webHidden/>
          </w:rPr>
          <w:instrText xml:space="preserve"> PAGEREF _Toc222502234 \h </w:instrText>
        </w:r>
        <w:r>
          <w:rPr>
            <w:webHidden/>
          </w:rPr>
        </w:r>
        <w:r>
          <w:rPr>
            <w:webHidden/>
          </w:rPr>
          <w:fldChar w:fldCharType="separate"/>
        </w:r>
        <w:r>
          <w:rPr>
            <w:webHidden/>
          </w:rPr>
          <w:t>322</w:t>
        </w:r>
        <w:r>
          <w:rPr>
            <w:webHidden/>
          </w:rPr>
          <w:fldChar w:fldCharType="end"/>
        </w:r>
      </w:hyperlink>
    </w:p>
    <w:p w14:paraId="0611C710" w14:textId="77777777" w:rsidR="000246D6" w:rsidRDefault="000246D6">
      <w:pPr>
        <w:pStyle w:val="35"/>
        <w:rPr>
          <w:rFonts w:asciiTheme="minorHAnsi" w:eastAsiaTheme="minorEastAsia" w:hAnsiTheme="minorHAnsi" w:cstheme="minorBidi"/>
          <w:bCs w:val="0"/>
          <w:iCs w:val="0"/>
          <w:sz w:val="22"/>
          <w:szCs w:val="22"/>
        </w:rPr>
      </w:pPr>
      <w:hyperlink w:anchor="_Toc222502235" w:history="1">
        <w:r w:rsidRPr="00EB66C0">
          <w:rPr>
            <w:rStyle w:val="af1"/>
          </w:rPr>
          <w:t>7.1.12.</w:t>
        </w:r>
        <w:r>
          <w:rPr>
            <w:rFonts w:asciiTheme="minorHAnsi" w:eastAsiaTheme="minorEastAsia" w:hAnsiTheme="minorHAnsi" w:cstheme="minorBidi"/>
            <w:bCs w:val="0"/>
            <w:iCs w:val="0"/>
            <w:sz w:val="22"/>
            <w:szCs w:val="22"/>
          </w:rPr>
          <w:tab/>
        </w:r>
        <w:r w:rsidRPr="00EB66C0">
          <w:rPr>
            <w:rStyle w:val="af1"/>
          </w:rPr>
          <w:t>Описание комплексного типа «tCOWSVR»</w:t>
        </w:r>
        <w:r>
          <w:rPr>
            <w:webHidden/>
          </w:rPr>
          <w:tab/>
        </w:r>
        <w:r>
          <w:rPr>
            <w:webHidden/>
          </w:rPr>
          <w:fldChar w:fldCharType="begin"/>
        </w:r>
        <w:r>
          <w:rPr>
            <w:webHidden/>
          </w:rPr>
          <w:instrText xml:space="preserve"> PAGEREF _Toc222502235 \h </w:instrText>
        </w:r>
        <w:r>
          <w:rPr>
            <w:webHidden/>
          </w:rPr>
        </w:r>
        <w:r>
          <w:rPr>
            <w:webHidden/>
          </w:rPr>
          <w:fldChar w:fldCharType="separate"/>
        </w:r>
        <w:r>
          <w:rPr>
            <w:webHidden/>
          </w:rPr>
          <w:t>322</w:t>
        </w:r>
        <w:r>
          <w:rPr>
            <w:webHidden/>
          </w:rPr>
          <w:fldChar w:fldCharType="end"/>
        </w:r>
      </w:hyperlink>
    </w:p>
    <w:p w14:paraId="730E5586" w14:textId="77777777" w:rsidR="000246D6" w:rsidRDefault="000246D6">
      <w:pPr>
        <w:pStyle w:val="35"/>
        <w:rPr>
          <w:rFonts w:asciiTheme="minorHAnsi" w:eastAsiaTheme="minorEastAsia" w:hAnsiTheme="minorHAnsi" w:cstheme="minorBidi"/>
          <w:bCs w:val="0"/>
          <w:iCs w:val="0"/>
          <w:sz w:val="22"/>
          <w:szCs w:val="22"/>
        </w:rPr>
      </w:pPr>
      <w:hyperlink w:anchor="_Toc222502236" w:history="1">
        <w:r w:rsidRPr="00EB66C0">
          <w:rPr>
            <w:rStyle w:val="af1"/>
          </w:rPr>
          <w:t>7.1.13.</w:t>
        </w:r>
        <w:r>
          <w:rPr>
            <w:rFonts w:asciiTheme="minorHAnsi" w:eastAsiaTheme="minorEastAsia" w:hAnsiTheme="minorHAnsi" w:cstheme="minorBidi"/>
            <w:bCs w:val="0"/>
            <w:iCs w:val="0"/>
            <w:sz w:val="22"/>
            <w:szCs w:val="22"/>
          </w:rPr>
          <w:tab/>
        </w:r>
        <w:r w:rsidRPr="00EB66C0">
          <w:rPr>
            <w:rStyle w:val="af1"/>
          </w:rPr>
          <w:t>Описание комплексного типа «tCOWSVR_ITEM»</w:t>
        </w:r>
        <w:r>
          <w:rPr>
            <w:webHidden/>
          </w:rPr>
          <w:tab/>
        </w:r>
        <w:r>
          <w:rPr>
            <w:webHidden/>
          </w:rPr>
          <w:fldChar w:fldCharType="begin"/>
        </w:r>
        <w:r>
          <w:rPr>
            <w:webHidden/>
          </w:rPr>
          <w:instrText xml:space="preserve"> PAGEREF _Toc222502236 \h </w:instrText>
        </w:r>
        <w:r>
          <w:rPr>
            <w:webHidden/>
          </w:rPr>
        </w:r>
        <w:r>
          <w:rPr>
            <w:webHidden/>
          </w:rPr>
          <w:fldChar w:fldCharType="separate"/>
        </w:r>
        <w:r>
          <w:rPr>
            <w:webHidden/>
          </w:rPr>
          <w:t>323</w:t>
        </w:r>
        <w:r>
          <w:rPr>
            <w:webHidden/>
          </w:rPr>
          <w:fldChar w:fldCharType="end"/>
        </w:r>
      </w:hyperlink>
    </w:p>
    <w:p w14:paraId="07F3F609" w14:textId="77777777" w:rsidR="000246D6" w:rsidRDefault="000246D6">
      <w:pPr>
        <w:pStyle w:val="35"/>
        <w:rPr>
          <w:rFonts w:asciiTheme="minorHAnsi" w:eastAsiaTheme="minorEastAsia" w:hAnsiTheme="minorHAnsi" w:cstheme="minorBidi"/>
          <w:bCs w:val="0"/>
          <w:iCs w:val="0"/>
          <w:sz w:val="22"/>
          <w:szCs w:val="22"/>
        </w:rPr>
      </w:pPr>
      <w:hyperlink w:anchor="_Toc222502237" w:history="1">
        <w:r w:rsidRPr="00EB66C0">
          <w:rPr>
            <w:rStyle w:val="af1"/>
          </w:rPr>
          <w:t>7.1.14.</w:t>
        </w:r>
        <w:r>
          <w:rPr>
            <w:rFonts w:asciiTheme="minorHAnsi" w:eastAsiaTheme="minorEastAsia" w:hAnsiTheme="minorHAnsi" w:cstheme="minorBidi"/>
            <w:bCs w:val="0"/>
            <w:iCs w:val="0"/>
            <w:sz w:val="22"/>
            <w:szCs w:val="22"/>
          </w:rPr>
          <w:tab/>
        </w:r>
        <w:r w:rsidRPr="00EB66C0">
          <w:rPr>
            <w:rStyle w:val="af1"/>
          </w:rPr>
          <w:t>Пример XML</w:t>
        </w:r>
        <w:r>
          <w:rPr>
            <w:webHidden/>
          </w:rPr>
          <w:tab/>
        </w:r>
        <w:r>
          <w:rPr>
            <w:webHidden/>
          </w:rPr>
          <w:fldChar w:fldCharType="begin"/>
        </w:r>
        <w:r>
          <w:rPr>
            <w:webHidden/>
          </w:rPr>
          <w:instrText xml:space="preserve"> PAGEREF _Toc222502237 \h </w:instrText>
        </w:r>
        <w:r>
          <w:rPr>
            <w:webHidden/>
          </w:rPr>
        </w:r>
        <w:r>
          <w:rPr>
            <w:webHidden/>
          </w:rPr>
          <w:fldChar w:fldCharType="separate"/>
        </w:r>
        <w:r>
          <w:rPr>
            <w:webHidden/>
          </w:rPr>
          <w:t>323</w:t>
        </w:r>
        <w:r>
          <w:rPr>
            <w:webHidden/>
          </w:rPr>
          <w:fldChar w:fldCharType="end"/>
        </w:r>
      </w:hyperlink>
    </w:p>
    <w:p w14:paraId="35327097" w14:textId="77777777" w:rsidR="000246D6" w:rsidRDefault="000246D6">
      <w:pPr>
        <w:pStyle w:val="17"/>
        <w:rPr>
          <w:rFonts w:asciiTheme="minorHAnsi" w:eastAsiaTheme="minorEastAsia" w:hAnsiTheme="minorHAnsi" w:cstheme="minorBidi"/>
          <w:b w:val="0"/>
          <w:bCs w:val="0"/>
          <w:caps w:val="0"/>
          <w:sz w:val="22"/>
          <w:szCs w:val="22"/>
        </w:rPr>
      </w:pPr>
      <w:hyperlink w:anchor="_Toc222502238" w:history="1">
        <w:r w:rsidRPr="00EB66C0">
          <w:rPr>
            <w:rStyle w:val="af1"/>
          </w:rPr>
          <w:t>8.</w:t>
        </w:r>
        <w:r>
          <w:rPr>
            <w:rFonts w:asciiTheme="minorHAnsi" w:eastAsiaTheme="minorEastAsia" w:hAnsiTheme="minorHAnsi" w:cstheme="minorBidi"/>
            <w:b w:val="0"/>
            <w:bCs w:val="0"/>
            <w:caps w:val="0"/>
            <w:sz w:val="22"/>
            <w:szCs w:val="22"/>
          </w:rPr>
          <w:tab/>
        </w:r>
        <w:r w:rsidRPr="00EB66C0">
          <w:rPr>
            <w:rStyle w:val="af1"/>
          </w:rPr>
          <w:t>Требования к составу информации при передаче служебных документов</w:t>
        </w:r>
        <w:r>
          <w:rPr>
            <w:webHidden/>
          </w:rPr>
          <w:tab/>
        </w:r>
        <w:r>
          <w:rPr>
            <w:webHidden/>
          </w:rPr>
          <w:fldChar w:fldCharType="begin"/>
        </w:r>
        <w:r>
          <w:rPr>
            <w:webHidden/>
          </w:rPr>
          <w:instrText xml:space="preserve"> PAGEREF _Toc222502238 \h </w:instrText>
        </w:r>
        <w:r>
          <w:rPr>
            <w:webHidden/>
          </w:rPr>
        </w:r>
        <w:r>
          <w:rPr>
            <w:webHidden/>
          </w:rPr>
          <w:fldChar w:fldCharType="separate"/>
        </w:r>
        <w:r>
          <w:rPr>
            <w:webHidden/>
          </w:rPr>
          <w:t>329</w:t>
        </w:r>
        <w:r>
          <w:rPr>
            <w:webHidden/>
          </w:rPr>
          <w:fldChar w:fldCharType="end"/>
        </w:r>
      </w:hyperlink>
    </w:p>
    <w:p w14:paraId="6B1628F8" w14:textId="77777777" w:rsidR="000246D6" w:rsidRDefault="000246D6">
      <w:pPr>
        <w:pStyle w:val="2b"/>
        <w:rPr>
          <w:rFonts w:asciiTheme="minorHAnsi" w:eastAsiaTheme="minorEastAsia" w:hAnsiTheme="minorHAnsi" w:cstheme="minorBidi"/>
          <w:bCs w:val="0"/>
          <w:sz w:val="22"/>
          <w:szCs w:val="22"/>
        </w:rPr>
      </w:pPr>
      <w:hyperlink w:anchor="_Toc222502239" w:history="1">
        <w:r w:rsidRPr="00EB66C0">
          <w:rPr>
            <w:rStyle w:val="af1"/>
            <w:highlight w:val="green"/>
          </w:rPr>
          <w:t>8.1.</w:t>
        </w:r>
        <w:r>
          <w:rPr>
            <w:rFonts w:asciiTheme="minorHAnsi" w:eastAsiaTheme="minorEastAsia" w:hAnsiTheme="minorHAnsi" w:cstheme="minorBidi"/>
            <w:bCs w:val="0"/>
            <w:sz w:val="22"/>
            <w:szCs w:val="22"/>
          </w:rPr>
          <w:tab/>
        </w:r>
        <w:r w:rsidRPr="00EB66C0">
          <w:rPr>
            <w:rStyle w:val="af1"/>
            <w:highlight w:val="green"/>
          </w:rPr>
          <w:t>Описание документа «Квитанция»</w:t>
        </w:r>
        <w:r>
          <w:rPr>
            <w:webHidden/>
          </w:rPr>
          <w:tab/>
        </w:r>
        <w:r>
          <w:rPr>
            <w:webHidden/>
          </w:rPr>
          <w:fldChar w:fldCharType="begin"/>
        </w:r>
        <w:r>
          <w:rPr>
            <w:webHidden/>
          </w:rPr>
          <w:instrText xml:space="preserve"> PAGEREF _Toc222502239 \h </w:instrText>
        </w:r>
        <w:r>
          <w:rPr>
            <w:webHidden/>
          </w:rPr>
        </w:r>
        <w:r>
          <w:rPr>
            <w:webHidden/>
          </w:rPr>
          <w:fldChar w:fldCharType="separate"/>
        </w:r>
        <w:r>
          <w:rPr>
            <w:webHidden/>
          </w:rPr>
          <w:t>329</w:t>
        </w:r>
        <w:r>
          <w:rPr>
            <w:webHidden/>
          </w:rPr>
          <w:fldChar w:fldCharType="end"/>
        </w:r>
      </w:hyperlink>
    </w:p>
    <w:p w14:paraId="4C2EA34F" w14:textId="77777777" w:rsidR="000246D6" w:rsidRDefault="000246D6">
      <w:pPr>
        <w:pStyle w:val="35"/>
        <w:rPr>
          <w:rFonts w:asciiTheme="minorHAnsi" w:eastAsiaTheme="minorEastAsia" w:hAnsiTheme="minorHAnsi" w:cstheme="minorBidi"/>
          <w:bCs w:val="0"/>
          <w:iCs w:val="0"/>
          <w:sz w:val="22"/>
          <w:szCs w:val="22"/>
        </w:rPr>
      </w:pPr>
      <w:hyperlink w:anchor="_Toc222502240" w:history="1">
        <w:r w:rsidRPr="00EB66C0">
          <w:rPr>
            <w:rStyle w:val="af1"/>
          </w:rPr>
          <w:t>8.1.1.</w:t>
        </w:r>
        <w:r>
          <w:rPr>
            <w:rFonts w:asciiTheme="minorHAnsi" w:eastAsiaTheme="minorEastAsia" w:hAnsiTheme="minorHAnsi" w:cstheme="minorBidi"/>
            <w:bCs w:val="0"/>
            <w:iCs w:val="0"/>
            <w:sz w:val="22"/>
            <w:szCs w:val="22"/>
          </w:rPr>
          <w:tab/>
        </w:r>
        <w:r w:rsidRPr="00EB66C0">
          <w:rPr>
            <w:rStyle w:val="af1"/>
          </w:rPr>
          <w:t>Назначение и маршрут документа</w:t>
        </w:r>
        <w:r>
          <w:rPr>
            <w:webHidden/>
          </w:rPr>
          <w:tab/>
        </w:r>
        <w:r>
          <w:rPr>
            <w:webHidden/>
          </w:rPr>
          <w:fldChar w:fldCharType="begin"/>
        </w:r>
        <w:r>
          <w:rPr>
            <w:webHidden/>
          </w:rPr>
          <w:instrText xml:space="preserve"> PAGEREF _Toc222502240 \h </w:instrText>
        </w:r>
        <w:r>
          <w:rPr>
            <w:webHidden/>
          </w:rPr>
        </w:r>
        <w:r>
          <w:rPr>
            <w:webHidden/>
          </w:rPr>
          <w:fldChar w:fldCharType="separate"/>
        </w:r>
        <w:r>
          <w:rPr>
            <w:webHidden/>
          </w:rPr>
          <w:t>329</w:t>
        </w:r>
        <w:r>
          <w:rPr>
            <w:webHidden/>
          </w:rPr>
          <w:fldChar w:fldCharType="end"/>
        </w:r>
      </w:hyperlink>
    </w:p>
    <w:p w14:paraId="343BF939" w14:textId="77777777" w:rsidR="000246D6" w:rsidRDefault="000246D6">
      <w:pPr>
        <w:pStyle w:val="35"/>
        <w:rPr>
          <w:rFonts w:asciiTheme="minorHAnsi" w:eastAsiaTheme="minorEastAsia" w:hAnsiTheme="minorHAnsi" w:cstheme="minorBidi"/>
          <w:bCs w:val="0"/>
          <w:iCs w:val="0"/>
          <w:sz w:val="22"/>
          <w:szCs w:val="22"/>
        </w:rPr>
      </w:pPr>
      <w:hyperlink w:anchor="_Toc222502241" w:history="1">
        <w:r w:rsidRPr="00EB66C0">
          <w:rPr>
            <w:rStyle w:val="af1"/>
            <w:highlight w:val="green"/>
          </w:rPr>
          <w:t>8.1.2.</w:t>
        </w:r>
        <w:r>
          <w:rPr>
            <w:rFonts w:asciiTheme="minorHAnsi" w:eastAsiaTheme="minorEastAsia" w:hAnsiTheme="minorHAnsi" w:cstheme="minorBidi"/>
            <w:bCs w:val="0"/>
            <w:iCs w:val="0"/>
            <w:sz w:val="22"/>
            <w:szCs w:val="22"/>
          </w:rPr>
          <w:tab/>
        </w:r>
        <w:r w:rsidRPr="00EB66C0">
          <w:rPr>
            <w:rStyle w:val="af1"/>
            <w:highlight w:val="green"/>
          </w:rPr>
          <w:t>Описание комплексного типа «tMSC_RcptPUR_EB»</w:t>
        </w:r>
        <w:r>
          <w:rPr>
            <w:webHidden/>
          </w:rPr>
          <w:tab/>
        </w:r>
        <w:r>
          <w:rPr>
            <w:webHidden/>
          </w:rPr>
          <w:fldChar w:fldCharType="begin"/>
        </w:r>
        <w:r>
          <w:rPr>
            <w:webHidden/>
          </w:rPr>
          <w:instrText xml:space="preserve"> PAGEREF _Toc222502241 \h </w:instrText>
        </w:r>
        <w:r>
          <w:rPr>
            <w:webHidden/>
          </w:rPr>
        </w:r>
        <w:r>
          <w:rPr>
            <w:webHidden/>
          </w:rPr>
          <w:fldChar w:fldCharType="separate"/>
        </w:r>
        <w:r>
          <w:rPr>
            <w:webHidden/>
          </w:rPr>
          <w:t>333</w:t>
        </w:r>
        <w:r>
          <w:rPr>
            <w:webHidden/>
          </w:rPr>
          <w:fldChar w:fldCharType="end"/>
        </w:r>
      </w:hyperlink>
    </w:p>
    <w:p w14:paraId="7BD4CC48" w14:textId="77777777" w:rsidR="000246D6" w:rsidRDefault="000246D6">
      <w:pPr>
        <w:pStyle w:val="35"/>
        <w:rPr>
          <w:rFonts w:asciiTheme="minorHAnsi" w:eastAsiaTheme="minorEastAsia" w:hAnsiTheme="minorHAnsi" w:cstheme="minorBidi"/>
          <w:bCs w:val="0"/>
          <w:iCs w:val="0"/>
          <w:sz w:val="22"/>
          <w:szCs w:val="22"/>
        </w:rPr>
      </w:pPr>
      <w:hyperlink w:anchor="_Toc222502242" w:history="1">
        <w:r w:rsidRPr="00EB66C0">
          <w:rPr>
            <w:rStyle w:val="af1"/>
          </w:rPr>
          <w:t>8.1.3.</w:t>
        </w:r>
        <w:r>
          <w:rPr>
            <w:rFonts w:asciiTheme="minorHAnsi" w:eastAsiaTheme="minorEastAsia" w:hAnsiTheme="minorHAnsi" w:cstheme="minorBidi"/>
            <w:bCs w:val="0"/>
            <w:iCs w:val="0"/>
            <w:sz w:val="22"/>
            <w:szCs w:val="22"/>
          </w:rPr>
          <w:tab/>
        </w:r>
        <w:r w:rsidRPr="00EB66C0">
          <w:rPr>
            <w:rStyle w:val="af1"/>
          </w:rPr>
          <w:t>Описание комплексного типа «tPmntRqst»</w:t>
        </w:r>
        <w:r>
          <w:rPr>
            <w:webHidden/>
          </w:rPr>
          <w:tab/>
        </w:r>
        <w:r>
          <w:rPr>
            <w:webHidden/>
          </w:rPr>
          <w:fldChar w:fldCharType="begin"/>
        </w:r>
        <w:r>
          <w:rPr>
            <w:webHidden/>
          </w:rPr>
          <w:instrText xml:space="preserve"> PAGEREF _Toc222502242 \h </w:instrText>
        </w:r>
        <w:r>
          <w:rPr>
            <w:webHidden/>
          </w:rPr>
        </w:r>
        <w:r>
          <w:rPr>
            <w:webHidden/>
          </w:rPr>
          <w:fldChar w:fldCharType="separate"/>
        </w:r>
        <w:r>
          <w:rPr>
            <w:webHidden/>
          </w:rPr>
          <w:t>343</w:t>
        </w:r>
        <w:r>
          <w:rPr>
            <w:webHidden/>
          </w:rPr>
          <w:fldChar w:fldCharType="end"/>
        </w:r>
      </w:hyperlink>
    </w:p>
    <w:p w14:paraId="2DADD86C" w14:textId="77777777" w:rsidR="000246D6" w:rsidRDefault="000246D6">
      <w:pPr>
        <w:pStyle w:val="35"/>
        <w:rPr>
          <w:rFonts w:asciiTheme="minorHAnsi" w:eastAsiaTheme="minorEastAsia" w:hAnsiTheme="minorHAnsi" w:cstheme="minorBidi"/>
          <w:bCs w:val="0"/>
          <w:iCs w:val="0"/>
          <w:sz w:val="22"/>
          <w:szCs w:val="22"/>
        </w:rPr>
      </w:pPr>
      <w:hyperlink w:anchor="_Toc222502243" w:history="1">
        <w:r w:rsidRPr="00EB66C0">
          <w:rPr>
            <w:rStyle w:val="af1"/>
          </w:rPr>
          <w:t>8.1.4.</w:t>
        </w:r>
        <w:r>
          <w:rPr>
            <w:rFonts w:asciiTheme="minorHAnsi" w:eastAsiaTheme="minorEastAsia" w:hAnsiTheme="minorHAnsi" w:cstheme="minorBidi"/>
            <w:bCs w:val="0"/>
            <w:iCs w:val="0"/>
            <w:sz w:val="22"/>
            <w:szCs w:val="22"/>
          </w:rPr>
          <w:tab/>
        </w:r>
        <w:r w:rsidRPr="00EB66C0">
          <w:rPr>
            <w:rStyle w:val="af1"/>
          </w:rPr>
          <w:t>Описание комплексного типа «</w:t>
        </w:r>
        <w:r w:rsidRPr="00EB66C0">
          <w:rPr>
            <w:rStyle w:val="af1"/>
            <w:lang w:val="en-US"/>
          </w:rPr>
          <w:t>t</w:t>
        </w:r>
        <w:r w:rsidRPr="00EB66C0">
          <w:rPr>
            <w:rStyle w:val="af1"/>
          </w:rPr>
          <w:t>PmntRqst_ITEM»</w:t>
        </w:r>
        <w:r>
          <w:rPr>
            <w:webHidden/>
          </w:rPr>
          <w:tab/>
        </w:r>
        <w:r>
          <w:rPr>
            <w:webHidden/>
          </w:rPr>
          <w:fldChar w:fldCharType="begin"/>
        </w:r>
        <w:r>
          <w:rPr>
            <w:webHidden/>
          </w:rPr>
          <w:instrText xml:space="preserve"> PAGEREF _Toc222502243 \h </w:instrText>
        </w:r>
        <w:r>
          <w:rPr>
            <w:webHidden/>
          </w:rPr>
        </w:r>
        <w:r>
          <w:rPr>
            <w:webHidden/>
          </w:rPr>
          <w:fldChar w:fldCharType="separate"/>
        </w:r>
        <w:r>
          <w:rPr>
            <w:webHidden/>
          </w:rPr>
          <w:t>343</w:t>
        </w:r>
        <w:r>
          <w:rPr>
            <w:webHidden/>
          </w:rPr>
          <w:fldChar w:fldCharType="end"/>
        </w:r>
      </w:hyperlink>
    </w:p>
    <w:p w14:paraId="0154813A" w14:textId="77777777" w:rsidR="000246D6" w:rsidRDefault="000246D6">
      <w:pPr>
        <w:pStyle w:val="35"/>
        <w:rPr>
          <w:rFonts w:asciiTheme="minorHAnsi" w:eastAsiaTheme="minorEastAsia" w:hAnsiTheme="minorHAnsi" w:cstheme="minorBidi"/>
          <w:bCs w:val="0"/>
          <w:iCs w:val="0"/>
          <w:sz w:val="22"/>
          <w:szCs w:val="22"/>
        </w:rPr>
      </w:pPr>
      <w:hyperlink w:anchor="_Toc222502244" w:history="1">
        <w:r w:rsidRPr="00EB66C0">
          <w:rPr>
            <w:rStyle w:val="af1"/>
          </w:rPr>
          <w:t>8.1.5.</w:t>
        </w:r>
        <w:r>
          <w:rPr>
            <w:rFonts w:asciiTheme="minorHAnsi" w:eastAsiaTheme="minorEastAsia" w:hAnsiTheme="minorHAnsi" w:cstheme="minorBidi"/>
            <w:bCs w:val="0"/>
            <w:iCs w:val="0"/>
            <w:sz w:val="22"/>
            <w:szCs w:val="22"/>
          </w:rPr>
          <w:tab/>
        </w:r>
        <w:r w:rsidRPr="00EB66C0">
          <w:rPr>
            <w:rStyle w:val="af1"/>
          </w:rPr>
          <w:t>Описание комплексного типа «tPstnRslt»</w:t>
        </w:r>
        <w:r>
          <w:rPr>
            <w:webHidden/>
          </w:rPr>
          <w:tab/>
        </w:r>
        <w:r>
          <w:rPr>
            <w:webHidden/>
          </w:rPr>
          <w:fldChar w:fldCharType="begin"/>
        </w:r>
        <w:r>
          <w:rPr>
            <w:webHidden/>
          </w:rPr>
          <w:instrText xml:space="preserve"> PAGEREF _Toc222502244 \h </w:instrText>
        </w:r>
        <w:r>
          <w:rPr>
            <w:webHidden/>
          </w:rPr>
        </w:r>
        <w:r>
          <w:rPr>
            <w:webHidden/>
          </w:rPr>
          <w:fldChar w:fldCharType="separate"/>
        </w:r>
        <w:r>
          <w:rPr>
            <w:webHidden/>
          </w:rPr>
          <w:t>344</w:t>
        </w:r>
        <w:r>
          <w:rPr>
            <w:webHidden/>
          </w:rPr>
          <w:fldChar w:fldCharType="end"/>
        </w:r>
      </w:hyperlink>
    </w:p>
    <w:p w14:paraId="21EE4751" w14:textId="77777777" w:rsidR="000246D6" w:rsidRDefault="000246D6">
      <w:pPr>
        <w:pStyle w:val="35"/>
        <w:rPr>
          <w:rFonts w:asciiTheme="minorHAnsi" w:eastAsiaTheme="minorEastAsia" w:hAnsiTheme="minorHAnsi" w:cstheme="minorBidi"/>
          <w:bCs w:val="0"/>
          <w:iCs w:val="0"/>
          <w:sz w:val="22"/>
          <w:szCs w:val="22"/>
        </w:rPr>
      </w:pPr>
      <w:hyperlink w:anchor="_Toc222502245" w:history="1">
        <w:r w:rsidRPr="00EB66C0">
          <w:rPr>
            <w:rStyle w:val="af1"/>
          </w:rPr>
          <w:t>8.1.6.</w:t>
        </w:r>
        <w:r>
          <w:rPr>
            <w:rFonts w:asciiTheme="minorHAnsi" w:eastAsiaTheme="minorEastAsia" w:hAnsiTheme="minorHAnsi" w:cstheme="minorBidi"/>
            <w:bCs w:val="0"/>
            <w:iCs w:val="0"/>
            <w:sz w:val="22"/>
            <w:szCs w:val="22"/>
          </w:rPr>
          <w:tab/>
        </w:r>
        <w:r w:rsidRPr="00EB66C0">
          <w:rPr>
            <w:rStyle w:val="af1"/>
          </w:rPr>
          <w:t>Описание комплексного типа «tPstnRslt_ITEM»</w:t>
        </w:r>
        <w:r>
          <w:rPr>
            <w:webHidden/>
          </w:rPr>
          <w:tab/>
        </w:r>
        <w:r>
          <w:rPr>
            <w:webHidden/>
          </w:rPr>
          <w:fldChar w:fldCharType="begin"/>
        </w:r>
        <w:r>
          <w:rPr>
            <w:webHidden/>
          </w:rPr>
          <w:instrText xml:space="preserve"> PAGEREF _Toc222502245 \h </w:instrText>
        </w:r>
        <w:r>
          <w:rPr>
            <w:webHidden/>
          </w:rPr>
        </w:r>
        <w:r>
          <w:rPr>
            <w:webHidden/>
          </w:rPr>
          <w:fldChar w:fldCharType="separate"/>
        </w:r>
        <w:r>
          <w:rPr>
            <w:webHidden/>
          </w:rPr>
          <w:t>344</w:t>
        </w:r>
        <w:r>
          <w:rPr>
            <w:webHidden/>
          </w:rPr>
          <w:fldChar w:fldCharType="end"/>
        </w:r>
      </w:hyperlink>
    </w:p>
    <w:p w14:paraId="4D32BF93" w14:textId="77777777" w:rsidR="000246D6" w:rsidRDefault="000246D6">
      <w:pPr>
        <w:pStyle w:val="35"/>
        <w:rPr>
          <w:rFonts w:asciiTheme="minorHAnsi" w:eastAsiaTheme="minorEastAsia" w:hAnsiTheme="minorHAnsi" w:cstheme="minorBidi"/>
          <w:bCs w:val="0"/>
          <w:iCs w:val="0"/>
          <w:sz w:val="22"/>
          <w:szCs w:val="22"/>
        </w:rPr>
      </w:pPr>
      <w:hyperlink w:anchor="_Toc222502246" w:history="1">
        <w:r w:rsidRPr="00EB66C0">
          <w:rPr>
            <w:rStyle w:val="af1"/>
          </w:rPr>
          <w:t>8.1.7.</w:t>
        </w:r>
        <w:r>
          <w:rPr>
            <w:rFonts w:asciiTheme="minorHAnsi" w:eastAsiaTheme="minorEastAsia" w:hAnsiTheme="minorHAnsi" w:cstheme="minorBidi"/>
            <w:bCs w:val="0"/>
            <w:iCs w:val="0"/>
            <w:sz w:val="22"/>
            <w:szCs w:val="22"/>
          </w:rPr>
          <w:tab/>
        </w:r>
        <w:r w:rsidRPr="00EB66C0">
          <w:rPr>
            <w:rStyle w:val="af1"/>
          </w:rPr>
          <w:t>Документы ДБД</w:t>
        </w:r>
        <w:r>
          <w:rPr>
            <w:webHidden/>
          </w:rPr>
          <w:tab/>
        </w:r>
        <w:r>
          <w:rPr>
            <w:webHidden/>
          </w:rPr>
          <w:fldChar w:fldCharType="begin"/>
        </w:r>
        <w:r>
          <w:rPr>
            <w:webHidden/>
          </w:rPr>
          <w:instrText xml:space="preserve"> PAGEREF _Toc222502246 \h </w:instrText>
        </w:r>
        <w:r>
          <w:rPr>
            <w:webHidden/>
          </w:rPr>
        </w:r>
        <w:r>
          <w:rPr>
            <w:webHidden/>
          </w:rPr>
          <w:fldChar w:fldCharType="separate"/>
        </w:r>
        <w:r>
          <w:rPr>
            <w:webHidden/>
          </w:rPr>
          <w:t>347</w:t>
        </w:r>
        <w:r>
          <w:rPr>
            <w:webHidden/>
          </w:rPr>
          <w:fldChar w:fldCharType="end"/>
        </w:r>
      </w:hyperlink>
    </w:p>
    <w:p w14:paraId="2EEC44E1" w14:textId="77777777" w:rsidR="000246D6" w:rsidRDefault="000246D6">
      <w:pPr>
        <w:pStyle w:val="35"/>
        <w:rPr>
          <w:rFonts w:asciiTheme="minorHAnsi" w:eastAsiaTheme="minorEastAsia" w:hAnsiTheme="minorHAnsi" w:cstheme="minorBidi"/>
          <w:bCs w:val="0"/>
          <w:iCs w:val="0"/>
          <w:sz w:val="22"/>
          <w:szCs w:val="22"/>
        </w:rPr>
      </w:pPr>
      <w:hyperlink w:anchor="_Toc222502247" w:history="1">
        <w:r w:rsidRPr="00EB66C0">
          <w:rPr>
            <w:rStyle w:val="af1"/>
            <w:highlight w:val="green"/>
          </w:rPr>
          <w:t>8.1.8.</w:t>
        </w:r>
        <w:r>
          <w:rPr>
            <w:rFonts w:asciiTheme="minorHAnsi" w:eastAsiaTheme="minorEastAsia" w:hAnsiTheme="minorHAnsi" w:cstheme="minorBidi"/>
            <w:bCs w:val="0"/>
            <w:iCs w:val="0"/>
            <w:sz w:val="22"/>
            <w:szCs w:val="22"/>
          </w:rPr>
          <w:tab/>
        </w:r>
        <w:r w:rsidRPr="00EB66C0">
          <w:rPr>
            <w:rStyle w:val="af1"/>
            <w:highlight w:val="green"/>
          </w:rPr>
          <w:t>Заполнение полей «Сокращенное наименование (код) элемента» и «Значение сокращенного наименования (кода) элемента»</w:t>
        </w:r>
        <w:r>
          <w:rPr>
            <w:webHidden/>
          </w:rPr>
          <w:tab/>
        </w:r>
        <w:r>
          <w:rPr>
            <w:webHidden/>
          </w:rPr>
          <w:fldChar w:fldCharType="begin"/>
        </w:r>
        <w:r>
          <w:rPr>
            <w:webHidden/>
          </w:rPr>
          <w:instrText xml:space="preserve"> PAGEREF _Toc222502247 \h </w:instrText>
        </w:r>
        <w:r>
          <w:rPr>
            <w:webHidden/>
          </w:rPr>
        </w:r>
        <w:r>
          <w:rPr>
            <w:webHidden/>
          </w:rPr>
          <w:fldChar w:fldCharType="separate"/>
        </w:r>
        <w:r>
          <w:rPr>
            <w:webHidden/>
          </w:rPr>
          <w:t>348</w:t>
        </w:r>
        <w:r>
          <w:rPr>
            <w:webHidden/>
          </w:rPr>
          <w:fldChar w:fldCharType="end"/>
        </w:r>
      </w:hyperlink>
    </w:p>
    <w:p w14:paraId="391B3F0F" w14:textId="77777777" w:rsidR="000246D6" w:rsidRDefault="000246D6">
      <w:pPr>
        <w:pStyle w:val="35"/>
        <w:rPr>
          <w:rFonts w:asciiTheme="minorHAnsi" w:eastAsiaTheme="minorEastAsia" w:hAnsiTheme="minorHAnsi" w:cstheme="minorBidi"/>
          <w:bCs w:val="0"/>
          <w:iCs w:val="0"/>
          <w:sz w:val="22"/>
          <w:szCs w:val="22"/>
        </w:rPr>
      </w:pPr>
      <w:hyperlink w:anchor="_Toc222502248" w:history="1">
        <w:r w:rsidRPr="00EB66C0">
          <w:rPr>
            <w:rStyle w:val="af1"/>
          </w:rPr>
          <w:t>8.1.9.</w:t>
        </w:r>
        <w:r>
          <w:rPr>
            <w:rFonts w:asciiTheme="minorHAnsi" w:eastAsiaTheme="minorEastAsia" w:hAnsiTheme="minorHAnsi" w:cstheme="minorBidi"/>
            <w:bCs w:val="0"/>
            <w:iCs w:val="0"/>
            <w:sz w:val="22"/>
            <w:szCs w:val="22"/>
          </w:rPr>
          <w:tab/>
        </w:r>
        <w:r w:rsidRPr="00EB66C0">
          <w:rPr>
            <w:rStyle w:val="af1"/>
          </w:rPr>
          <w:t>Статусы обмена для ЭД, передаваемые в Квитанции</w:t>
        </w:r>
        <w:r>
          <w:rPr>
            <w:webHidden/>
          </w:rPr>
          <w:tab/>
        </w:r>
        <w:r>
          <w:rPr>
            <w:webHidden/>
          </w:rPr>
          <w:fldChar w:fldCharType="begin"/>
        </w:r>
        <w:r>
          <w:rPr>
            <w:webHidden/>
          </w:rPr>
          <w:instrText xml:space="preserve"> PAGEREF _Toc222502248 \h </w:instrText>
        </w:r>
        <w:r>
          <w:rPr>
            <w:webHidden/>
          </w:rPr>
        </w:r>
        <w:r>
          <w:rPr>
            <w:webHidden/>
          </w:rPr>
          <w:fldChar w:fldCharType="separate"/>
        </w:r>
        <w:r>
          <w:rPr>
            <w:webHidden/>
          </w:rPr>
          <w:t>379</w:t>
        </w:r>
        <w:r>
          <w:rPr>
            <w:webHidden/>
          </w:rPr>
          <w:fldChar w:fldCharType="end"/>
        </w:r>
      </w:hyperlink>
    </w:p>
    <w:p w14:paraId="654EFBB0" w14:textId="77777777" w:rsidR="000246D6" w:rsidRDefault="000246D6">
      <w:pPr>
        <w:pStyle w:val="35"/>
        <w:rPr>
          <w:rFonts w:asciiTheme="minorHAnsi" w:eastAsiaTheme="minorEastAsia" w:hAnsiTheme="minorHAnsi" w:cstheme="minorBidi"/>
          <w:bCs w:val="0"/>
          <w:iCs w:val="0"/>
          <w:sz w:val="22"/>
          <w:szCs w:val="22"/>
        </w:rPr>
      </w:pPr>
      <w:hyperlink w:anchor="_Toc222502249" w:history="1">
        <w:r w:rsidRPr="00EB66C0">
          <w:rPr>
            <w:rStyle w:val="af1"/>
            <w:highlight w:val="green"/>
          </w:rPr>
          <w:t>8.1.10.</w:t>
        </w:r>
        <w:r>
          <w:rPr>
            <w:rFonts w:asciiTheme="minorHAnsi" w:eastAsiaTheme="minorEastAsia" w:hAnsiTheme="minorHAnsi" w:cstheme="minorBidi"/>
            <w:bCs w:val="0"/>
            <w:iCs w:val="0"/>
            <w:sz w:val="22"/>
            <w:szCs w:val="22"/>
          </w:rPr>
          <w:tab/>
        </w:r>
        <w:r w:rsidRPr="00EB66C0">
          <w:rPr>
            <w:rStyle w:val="af1"/>
            <w:highlight w:val="green"/>
          </w:rPr>
          <w:t>Типы документов, передаваемых в Квитанции</w:t>
        </w:r>
        <w:r>
          <w:rPr>
            <w:webHidden/>
          </w:rPr>
          <w:tab/>
        </w:r>
        <w:r>
          <w:rPr>
            <w:webHidden/>
          </w:rPr>
          <w:fldChar w:fldCharType="begin"/>
        </w:r>
        <w:r>
          <w:rPr>
            <w:webHidden/>
          </w:rPr>
          <w:instrText xml:space="preserve"> PAGEREF _Toc222502249 \h </w:instrText>
        </w:r>
        <w:r>
          <w:rPr>
            <w:webHidden/>
          </w:rPr>
        </w:r>
        <w:r>
          <w:rPr>
            <w:webHidden/>
          </w:rPr>
          <w:fldChar w:fldCharType="separate"/>
        </w:r>
        <w:r>
          <w:rPr>
            <w:webHidden/>
          </w:rPr>
          <w:t>381</w:t>
        </w:r>
        <w:r>
          <w:rPr>
            <w:webHidden/>
          </w:rPr>
          <w:fldChar w:fldCharType="end"/>
        </w:r>
      </w:hyperlink>
    </w:p>
    <w:p w14:paraId="221A7597" w14:textId="77777777" w:rsidR="000246D6" w:rsidRDefault="000246D6">
      <w:pPr>
        <w:pStyle w:val="35"/>
        <w:rPr>
          <w:rFonts w:asciiTheme="minorHAnsi" w:eastAsiaTheme="minorEastAsia" w:hAnsiTheme="minorHAnsi" w:cstheme="minorBidi"/>
          <w:bCs w:val="0"/>
          <w:iCs w:val="0"/>
          <w:sz w:val="22"/>
          <w:szCs w:val="22"/>
        </w:rPr>
      </w:pPr>
      <w:hyperlink w:anchor="_Toc222502250" w:history="1">
        <w:r w:rsidRPr="00EB66C0">
          <w:rPr>
            <w:rStyle w:val="af1"/>
          </w:rPr>
          <w:t>8.1.11.</w:t>
        </w:r>
        <w:r>
          <w:rPr>
            <w:rFonts w:asciiTheme="minorHAnsi" w:eastAsiaTheme="minorEastAsia" w:hAnsiTheme="minorHAnsi" w:cstheme="minorBidi"/>
            <w:bCs w:val="0"/>
            <w:iCs w:val="0"/>
            <w:sz w:val="22"/>
            <w:szCs w:val="22"/>
          </w:rPr>
          <w:tab/>
        </w:r>
        <w:r w:rsidRPr="00EB66C0">
          <w:rPr>
            <w:rStyle w:val="af1"/>
          </w:rPr>
          <w:t>Информация о результатах бюджетного мониторинга</w:t>
        </w:r>
        <w:r>
          <w:rPr>
            <w:webHidden/>
          </w:rPr>
          <w:tab/>
        </w:r>
        <w:r>
          <w:rPr>
            <w:webHidden/>
          </w:rPr>
          <w:fldChar w:fldCharType="begin"/>
        </w:r>
        <w:r>
          <w:rPr>
            <w:webHidden/>
          </w:rPr>
          <w:instrText xml:space="preserve"> PAGEREF _Toc222502250 \h </w:instrText>
        </w:r>
        <w:r>
          <w:rPr>
            <w:webHidden/>
          </w:rPr>
        </w:r>
        <w:r>
          <w:rPr>
            <w:webHidden/>
          </w:rPr>
          <w:fldChar w:fldCharType="separate"/>
        </w:r>
        <w:r>
          <w:rPr>
            <w:webHidden/>
          </w:rPr>
          <w:t>386</w:t>
        </w:r>
        <w:r>
          <w:rPr>
            <w:webHidden/>
          </w:rPr>
          <w:fldChar w:fldCharType="end"/>
        </w:r>
      </w:hyperlink>
    </w:p>
    <w:p w14:paraId="6C1DF5D9" w14:textId="77777777" w:rsidR="000246D6" w:rsidRDefault="000246D6">
      <w:pPr>
        <w:pStyle w:val="35"/>
        <w:rPr>
          <w:rFonts w:asciiTheme="minorHAnsi" w:eastAsiaTheme="minorEastAsia" w:hAnsiTheme="minorHAnsi" w:cstheme="minorBidi"/>
          <w:bCs w:val="0"/>
          <w:iCs w:val="0"/>
          <w:sz w:val="22"/>
          <w:szCs w:val="22"/>
        </w:rPr>
      </w:pPr>
      <w:hyperlink w:anchor="_Toc222502251" w:history="1">
        <w:r w:rsidRPr="00EB66C0">
          <w:rPr>
            <w:rStyle w:val="af1"/>
          </w:rPr>
          <w:t>8.1.12.</w:t>
        </w:r>
        <w:r>
          <w:rPr>
            <w:rFonts w:asciiTheme="minorHAnsi" w:eastAsiaTheme="minorEastAsia" w:hAnsiTheme="minorHAnsi" w:cstheme="minorBidi"/>
            <w:bCs w:val="0"/>
            <w:iCs w:val="0"/>
            <w:sz w:val="22"/>
            <w:szCs w:val="22"/>
          </w:rPr>
          <w:tab/>
        </w:r>
        <w:r w:rsidRPr="00EB66C0">
          <w:rPr>
            <w:rStyle w:val="af1"/>
          </w:rPr>
          <w:t>Пример XML (файловое взаимодействие)</w:t>
        </w:r>
        <w:r>
          <w:rPr>
            <w:webHidden/>
          </w:rPr>
          <w:tab/>
        </w:r>
        <w:r>
          <w:rPr>
            <w:webHidden/>
          </w:rPr>
          <w:fldChar w:fldCharType="begin"/>
        </w:r>
        <w:r>
          <w:rPr>
            <w:webHidden/>
          </w:rPr>
          <w:instrText xml:space="preserve"> PAGEREF _Toc222502251 \h </w:instrText>
        </w:r>
        <w:r>
          <w:rPr>
            <w:webHidden/>
          </w:rPr>
        </w:r>
        <w:r>
          <w:rPr>
            <w:webHidden/>
          </w:rPr>
          <w:fldChar w:fldCharType="separate"/>
        </w:r>
        <w:r>
          <w:rPr>
            <w:webHidden/>
          </w:rPr>
          <w:t>392</w:t>
        </w:r>
        <w:r>
          <w:rPr>
            <w:webHidden/>
          </w:rPr>
          <w:fldChar w:fldCharType="end"/>
        </w:r>
      </w:hyperlink>
    </w:p>
    <w:p w14:paraId="546D776C" w14:textId="77777777" w:rsidR="000246D6" w:rsidRDefault="000246D6">
      <w:pPr>
        <w:pStyle w:val="35"/>
        <w:rPr>
          <w:rFonts w:asciiTheme="minorHAnsi" w:eastAsiaTheme="minorEastAsia" w:hAnsiTheme="minorHAnsi" w:cstheme="minorBidi"/>
          <w:bCs w:val="0"/>
          <w:iCs w:val="0"/>
          <w:sz w:val="22"/>
          <w:szCs w:val="22"/>
        </w:rPr>
      </w:pPr>
      <w:hyperlink w:anchor="_Toc222502252" w:history="1">
        <w:r w:rsidRPr="00EB66C0">
          <w:rPr>
            <w:rStyle w:val="af1"/>
          </w:rPr>
          <w:t>8.1.13.</w:t>
        </w:r>
        <w:r>
          <w:rPr>
            <w:rFonts w:asciiTheme="minorHAnsi" w:eastAsiaTheme="minorEastAsia" w:hAnsiTheme="minorHAnsi" w:cstheme="minorBidi"/>
            <w:bCs w:val="0"/>
            <w:iCs w:val="0"/>
            <w:sz w:val="22"/>
            <w:szCs w:val="22"/>
          </w:rPr>
          <w:tab/>
        </w:r>
        <w:r w:rsidRPr="00EB66C0">
          <w:rPr>
            <w:rStyle w:val="af1"/>
          </w:rPr>
          <w:t>Пример XML (сервисное взаимодействие)</w:t>
        </w:r>
        <w:r>
          <w:rPr>
            <w:webHidden/>
          </w:rPr>
          <w:tab/>
        </w:r>
        <w:r>
          <w:rPr>
            <w:webHidden/>
          </w:rPr>
          <w:fldChar w:fldCharType="begin"/>
        </w:r>
        <w:r>
          <w:rPr>
            <w:webHidden/>
          </w:rPr>
          <w:instrText xml:space="preserve"> PAGEREF _Toc222502252 \h </w:instrText>
        </w:r>
        <w:r>
          <w:rPr>
            <w:webHidden/>
          </w:rPr>
        </w:r>
        <w:r>
          <w:rPr>
            <w:webHidden/>
          </w:rPr>
          <w:fldChar w:fldCharType="separate"/>
        </w:r>
        <w:r>
          <w:rPr>
            <w:webHidden/>
          </w:rPr>
          <w:t>392</w:t>
        </w:r>
        <w:r>
          <w:rPr>
            <w:webHidden/>
          </w:rPr>
          <w:fldChar w:fldCharType="end"/>
        </w:r>
      </w:hyperlink>
    </w:p>
    <w:p w14:paraId="068B522A" w14:textId="77777777" w:rsidR="000246D6" w:rsidRDefault="000246D6">
      <w:pPr>
        <w:pStyle w:val="17"/>
        <w:rPr>
          <w:rFonts w:asciiTheme="minorHAnsi" w:eastAsiaTheme="minorEastAsia" w:hAnsiTheme="minorHAnsi" w:cstheme="minorBidi"/>
          <w:b w:val="0"/>
          <w:bCs w:val="0"/>
          <w:caps w:val="0"/>
          <w:sz w:val="22"/>
          <w:szCs w:val="22"/>
        </w:rPr>
      </w:pPr>
      <w:hyperlink w:anchor="_Toc222502253" w:history="1">
        <w:r w:rsidRPr="00EB66C0">
          <w:rPr>
            <w:rStyle w:val="af1"/>
          </w:rPr>
          <w:t>ЛИСТ</w:t>
        </w:r>
        <w:r w:rsidRPr="00EB66C0">
          <w:rPr>
            <w:rStyle w:val="af1"/>
            <w:lang w:val="en-US"/>
          </w:rPr>
          <w:t xml:space="preserve"> </w:t>
        </w:r>
        <w:r w:rsidRPr="00EB66C0">
          <w:rPr>
            <w:rStyle w:val="af1"/>
          </w:rPr>
          <w:t>РЕГИСТРАЦИИ</w:t>
        </w:r>
        <w:r w:rsidRPr="00EB66C0">
          <w:rPr>
            <w:rStyle w:val="af1"/>
            <w:lang w:val="en-US"/>
          </w:rPr>
          <w:t xml:space="preserve"> </w:t>
        </w:r>
        <w:r w:rsidRPr="00EB66C0">
          <w:rPr>
            <w:rStyle w:val="af1"/>
          </w:rPr>
          <w:t>ИЗМЕНЕНИЙ</w:t>
        </w:r>
        <w:r>
          <w:rPr>
            <w:webHidden/>
          </w:rPr>
          <w:tab/>
        </w:r>
        <w:r>
          <w:rPr>
            <w:webHidden/>
          </w:rPr>
          <w:fldChar w:fldCharType="begin"/>
        </w:r>
        <w:r>
          <w:rPr>
            <w:webHidden/>
          </w:rPr>
          <w:instrText xml:space="preserve"> PAGEREF _Toc222502253 \h </w:instrText>
        </w:r>
        <w:r>
          <w:rPr>
            <w:webHidden/>
          </w:rPr>
        </w:r>
        <w:r>
          <w:rPr>
            <w:webHidden/>
          </w:rPr>
          <w:fldChar w:fldCharType="separate"/>
        </w:r>
        <w:r>
          <w:rPr>
            <w:webHidden/>
          </w:rPr>
          <w:t>393</w:t>
        </w:r>
        <w:r>
          <w:rPr>
            <w:webHidden/>
          </w:rPr>
          <w:fldChar w:fldCharType="end"/>
        </w:r>
      </w:hyperlink>
    </w:p>
    <w:p w14:paraId="29DBC643" w14:textId="77777777" w:rsidR="000246D6" w:rsidRDefault="000246D6">
      <w:pPr>
        <w:pStyle w:val="17"/>
        <w:rPr>
          <w:rFonts w:asciiTheme="minorHAnsi" w:eastAsiaTheme="minorEastAsia" w:hAnsiTheme="minorHAnsi" w:cstheme="minorBidi"/>
          <w:b w:val="0"/>
          <w:bCs w:val="0"/>
          <w:caps w:val="0"/>
          <w:sz w:val="22"/>
          <w:szCs w:val="22"/>
        </w:rPr>
      </w:pPr>
      <w:hyperlink w:anchor="_Toc222502254" w:history="1">
        <w:r w:rsidRPr="00EB66C0">
          <w:rPr>
            <w:rStyle w:val="af1"/>
          </w:rPr>
          <w:t xml:space="preserve">ПРИЛОЖЕНИЕ </w:t>
        </w:r>
        <w:r w:rsidRPr="00EB66C0">
          <w:rPr>
            <w:rStyle w:val="af1"/>
            <w:lang w:val="en-US"/>
          </w:rPr>
          <w:t>1</w:t>
        </w:r>
        <w:r>
          <w:rPr>
            <w:webHidden/>
          </w:rPr>
          <w:tab/>
        </w:r>
        <w:r>
          <w:rPr>
            <w:webHidden/>
          </w:rPr>
          <w:fldChar w:fldCharType="begin"/>
        </w:r>
        <w:r>
          <w:rPr>
            <w:webHidden/>
          </w:rPr>
          <w:instrText xml:space="preserve"> PAGEREF _Toc222502254 \h </w:instrText>
        </w:r>
        <w:r>
          <w:rPr>
            <w:webHidden/>
          </w:rPr>
        </w:r>
        <w:r>
          <w:rPr>
            <w:webHidden/>
          </w:rPr>
          <w:fldChar w:fldCharType="separate"/>
        </w:r>
        <w:r>
          <w:rPr>
            <w:webHidden/>
          </w:rPr>
          <w:t>398</w:t>
        </w:r>
        <w:r>
          <w:rPr>
            <w:webHidden/>
          </w:rPr>
          <w:fldChar w:fldCharType="end"/>
        </w:r>
      </w:hyperlink>
    </w:p>
    <w:p w14:paraId="7FA4E536" w14:textId="53121199" w:rsidR="001C49FC" w:rsidRPr="00C800F8" w:rsidRDefault="00CF66F7" w:rsidP="001C49FC">
      <w:pPr>
        <w:ind w:left="567" w:firstLine="0"/>
      </w:pPr>
      <w:r w:rsidRPr="00E30BAF">
        <w:fldChar w:fldCharType="end"/>
      </w:r>
      <w:bookmarkStart w:id="1" w:name="_Toc227415245"/>
      <w:bookmarkStart w:id="2" w:name="_Toc227643892"/>
      <w:bookmarkStart w:id="3" w:name="_Toc351716100"/>
      <w:bookmarkStart w:id="4" w:name="_Toc351717264"/>
      <w:bookmarkStart w:id="5" w:name="_Toc364869000"/>
      <w:bookmarkStart w:id="6" w:name="_Toc366759398"/>
      <w:bookmarkStart w:id="7" w:name="_Toc411507333"/>
      <w:bookmarkStart w:id="8" w:name="_Toc471905075"/>
      <w:bookmarkStart w:id="9" w:name="_Toc473058706"/>
    </w:p>
    <w:p w14:paraId="35859800" w14:textId="77777777" w:rsidR="00EE1048" w:rsidRPr="00EE1048" w:rsidRDefault="00EE1048" w:rsidP="00EE1048">
      <w:pPr>
        <w:pStyle w:val="14"/>
        <w:rPr>
          <w:highlight w:val="green"/>
        </w:rPr>
      </w:pPr>
      <w:bookmarkStart w:id="10" w:name="_Toc217648860"/>
      <w:bookmarkStart w:id="11" w:name="_Toc190442870"/>
      <w:bookmarkStart w:id="12" w:name="_Toc190679761"/>
      <w:bookmarkStart w:id="13" w:name="_Toc222501872"/>
      <w:bookmarkEnd w:id="1"/>
      <w:bookmarkEnd w:id="2"/>
      <w:bookmarkEnd w:id="3"/>
      <w:bookmarkEnd w:id="4"/>
      <w:bookmarkEnd w:id="5"/>
      <w:bookmarkEnd w:id="6"/>
      <w:bookmarkEnd w:id="7"/>
      <w:r w:rsidRPr="00EE1048">
        <w:rPr>
          <w:highlight w:val="green"/>
        </w:rPr>
        <w:lastRenderedPageBreak/>
        <w:t>Сокращения и определения</w:t>
      </w:r>
      <w:bookmarkEnd w:id="10"/>
      <w:bookmarkEnd w:id="13"/>
    </w:p>
    <w:p w14:paraId="61250553" w14:textId="7EEFBFAA" w:rsidR="00EE1048" w:rsidRDefault="00EE1048" w:rsidP="00EE1048">
      <w:pPr>
        <w:pStyle w:val="OTRNormal"/>
        <w:rPr>
          <w:rStyle w:val="OTRPacked"/>
        </w:rPr>
      </w:pPr>
      <w:r w:rsidRPr="004C75B0">
        <w:rPr>
          <w:rStyle w:val="OTRPacked"/>
        </w:rPr>
        <w:t>Перечень сокращений и определений, используемых в документе, приведен в</w:t>
      </w:r>
      <w:r w:rsidRPr="004C75B0">
        <w:rPr>
          <w:rStyle w:val="OTRPacked"/>
        </w:rPr>
        <w:br/>
        <w:t>таблице 3.</w:t>
      </w:r>
    </w:p>
    <w:p w14:paraId="644A2C5F" w14:textId="70746930" w:rsidR="00EE1048" w:rsidRPr="00F711F2" w:rsidRDefault="00F711F2" w:rsidP="00F711F2">
      <w:pPr>
        <w:pStyle w:val="GOSTNameTable"/>
        <w:rPr>
          <w:highlight w:val="green"/>
        </w:rPr>
      </w:pPr>
      <w:r w:rsidRPr="004D3307">
        <w:rPr>
          <w:highlight w:val="green"/>
        </w:rPr>
        <w:fldChar w:fldCharType="begin"/>
      </w:r>
      <w:r w:rsidRPr="004D3307">
        <w:rPr>
          <w:highlight w:val="green"/>
        </w:rPr>
        <w:instrText xml:space="preserve"> SEQ Таблица \* ARABIC </w:instrText>
      </w:r>
      <w:r w:rsidRPr="004D3307">
        <w:rPr>
          <w:highlight w:val="green"/>
        </w:rPr>
        <w:fldChar w:fldCharType="separate"/>
      </w:r>
      <w:r w:rsidR="008B7810">
        <w:rPr>
          <w:noProof/>
          <w:highlight w:val="green"/>
        </w:rPr>
        <w:t>1</w:t>
      </w:r>
      <w:r w:rsidRPr="004D3307">
        <w:rPr>
          <w:highlight w:val="green"/>
        </w:rPr>
        <w:fldChar w:fldCharType="end"/>
      </w:r>
      <w:r w:rsidRPr="004D3307">
        <w:rPr>
          <w:rFonts w:eastAsia="Calibri"/>
          <w:highlight w:val="green"/>
        </w:rPr>
        <w:t xml:space="preserve"> – </w:t>
      </w:r>
      <w:r w:rsidRPr="00EE1048">
        <w:rPr>
          <w:highlight w:val="green"/>
        </w:rPr>
        <w:t>Перечень используемых сокращений и определений</w:t>
      </w:r>
    </w:p>
    <w:tbl>
      <w:tblPr>
        <w:tblStyle w:val="GOSTTable"/>
        <w:tblW w:w="5000" w:type="pct"/>
        <w:tblLook w:val="01E0" w:firstRow="1" w:lastRow="1" w:firstColumn="1" w:lastColumn="1" w:noHBand="0" w:noVBand="0"/>
      </w:tblPr>
      <w:tblGrid>
        <w:gridCol w:w="1651"/>
        <w:gridCol w:w="7977"/>
      </w:tblGrid>
      <w:tr w:rsidR="00EE1048" w:rsidRPr="004C75B0" w14:paraId="5538E19A" w14:textId="77777777" w:rsidTr="00F711F2">
        <w:trPr>
          <w:cnfStyle w:val="100000000000" w:firstRow="1" w:lastRow="0" w:firstColumn="0" w:lastColumn="0" w:oddVBand="0" w:evenVBand="0" w:oddHBand="0" w:evenHBand="0" w:firstRowFirstColumn="0" w:firstRowLastColumn="0" w:lastRowFirstColumn="0" w:lastRowLastColumn="0"/>
          <w:trHeight w:val="320"/>
        </w:trPr>
        <w:tc>
          <w:tcPr>
            <w:tcW w:w="857" w:type="pct"/>
          </w:tcPr>
          <w:p w14:paraId="0C9535F2" w14:textId="77777777" w:rsidR="00EE1048" w:rsidRPr="004C75B0" w:rsidRDefault="00EE1048" w:rsidP="00F711F2">
            <w:pPr>
              <w:keepNext/>
              <w:widowControl w:val="0"/>
              <w:spacing w:before="60" w:after="60"/>
              <w:ind w:left="57" w:right="57" w:firstLine="0"/>
              <w:jc w:val="center"/>
              <w:rPr>
                <w:b/>
                <w:sz w:val="22"/>
                <w:szCs w:val="22"/>
              </w:rPr>
            </w:pPr>
            <w:r w:rsidRPr="004C75B0">
              <w:rPr>
                <w:sz w:val="22"/>
                <w:szCs w:val="22"/>
              </w:rPr>
              <w:t>Сокращение</w:t>
            </w:r>
          </w:p>
        </w:tc>
        <w:tc>
          <w:tcPr>
            <w:tcW w:w="4143" w:type="pct"/>
          </w:tcPr>
          <w:p w14:paraId="53433AF0" w14:textId="77777777" w:rsidR="00EE1048" w:rsidRPr="004C75B0" w:rsidRDefault="00EE1048" w:rsidP="00F711F2">
            <w:pPr>
              <w:keepNext/>
              <w:widowControl w:val="0"/>
              <w:spacing w:before="60" w:after="60"/>
              <w:ind w:left="57" w:right="57" w:firstLine="0"/>
              <w:jc w:val="center"/>
              <w:rPr>
                <w:b/>
                <w:sz w:val="22"/>
                <w:szCs w:val="22"/>
              </w:rPr>
            </w:pPr>
            <w:r w:rsidRPr="004C75B0">
              <w:rPr>
                <w:sz w:val="22"/>
                <w:szCs w:val="22"/>
              </w:rPr>
              <w:t>Определение</w:t>
            </w:r>
          </w:p>
        </w:tc>
      </w:tr>
      <w:tr w:rsidR="00EE1048" w:rsidRPr="004C75B0" w14:paraId="25C22EE3"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233B7AD" w14:textId="77777777" w:rsidR="00EE1048" w:rsidRPr="004C75B0" w:rsidRDefault="00EE1048" w:rsidP="00F711F2">
            <w:pPr>
              <w:pStyle w:val="OTRNormal11"/>
              <w:rPr>
                <w:szCs w:val="22"/>
              </w:rPr>
            </w:pPr>
            <w:r w:rsidRPr="004C75B0">
              <w:rPr>
                <w:szCs w:val="22"/>
              </w:rPr>
              <w:t>ASCII</w:t>
            </w:r>
          </w:p>
        </w:tc>
        <w:tc>
          <w:tcPr>
            <w:tcW w:w="4143" w:type="pct"/>
          </w:tcPr>
          <w:p w14:paraId="151A1C73" w14:textId="77777777" w:rsidR="00EE1048" w:rsidRPr="004C75B0" w:rsidRDefault="00EE1048" w:rsidP="00F711F2">
            <w:pPr>
              <w:pStyle w:val="OTRNormal11"/>
              <w:rPr>
                <w:szCs w:val="22"/>
              </w:rPr>
            </w:pPr>
            <w:r w:rsidRPr="004C75B0">
              <w:rPr>
                <w:szCs w:val="22"/>
              </w:rPr>
              <w:t>Семибитная компьютерная кодировка для представления латинского алфавита, десятичных цифр, некоторых знаков препинания, арифметических операций и управляющих символов</w:t>
            </w:r>
          </w:p>
        </w:tc>
      </w:tr>
      <w:tr w:rsidR="00EE1048" w:rsidRPr="004C75B0" w14:paraId="6A844EB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58D9368" w14:textId="77777777" w:rsidR="00EE1048" w:rsidRPr="004C75B0" w:rsidRDefault="00EE1048" w:rsidP="00F711F2">
            <w:pPr>
              <w:pStyle w:val="OTRNormal11"/>
              <w:rPr>
                <w:szCs w:val="22"/>
              </w:rPr>
            </w:pPr>
            <w:r w:rsidRPr="004C75B0">
              <w:rPr>
                <w:szCs w:val="22"/>
              </w:rPr>
              <w:t>GUID (ГУИД)</w:t>
            </w:r>
          </w:p>
        </w:tc>
        <w:tc>
          <w:tcPr>
            <w:tcW w:w="4143" w:type="pct"/>
          </w:tcPr>
          <w:p w14:paraId="435CC78F" w14:textId="77777777" w:rsidR="00EE1048" w:rsidRPr="004C75B0" w:rsidRDefault="00EE1048" w:rsidP="00F711F2">
            <w:pPr>
              <w:pStyle w:val="GOSTTablenorm"/>
              <w:rPr>
                <w:szCs w:val="22"/>
              </w:rPr>
            </w:pPr>
            <w:r w:rsidRPr="004C75B0">
              <w:rPr>
                <w:szCs w:val="22"/>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59609D6D" w14:textId="77777777" w:rsidR="00EE1048" w:rsidRPr="004C75B0" w:rsidRDefault="00EE1048" w:rsidP="00F711F2">
            <w:pPr>
              <w:pStyle w:val="OTRNormal11"/>
              <w:rPr>
                <w:szCs w:val="22"/>
              </w:rPr>
            </w:pPr>
            <w:r w:rsidRPr="004C75B0">
              <w:rPr>
                <w:szCs w:val="22"/>
              </w:rPr>
              <w:t>XXXXXXXX-XXXX-XXXX-XXXX-XXXXXXXXXXXX</w:t>
            </w:r>
          </w:p>
        </w:tc>
      </w:tr>
      <w:tr w:rsidR="00EE1048" w:rsidRPr="004C75B0" w14:paraId="4EB2E229"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0CBABF2" w14:textId="77777777" w:rsidR="00EE1048" w:rsidRPr="004C75B0" w:rsidRDefault="00EE1048" w:rsidP="00F711F2">
            <w:pPr>
              <w:pStyle w:val="OTRNormal11"/>
              <w:rPr>
                <w:szCs w:val="22"/>
              </w:rPr>
            </w:pPr>
            <w:r w:rsidRPr="004C75B0">
              <w:rPr>
                <w:szCs w:val="22"/>
              </w:rPr>
              <w:t>XML</w:t>
            </w:r>
          </w:p>
        </w:tc>
        <w:tc>
          <w:tcPr>
            <w:tcW w:w="4143" w:type="pct"/>
          </w:tcPr>
          <w:p w14:paraId="50906656" w14:textId="77777777" w:rsidR="00EE1048" w:rsidRPr="004C75B0" w:rsidRDefault="00EE1048" w:rsidP="00F711F2">
            <w:pPr>
              <w:pStyle w:val="OTRNormal11"/>
              <w:rPr>
                <w:szCs w:val="22"/>
              </w:rPr>
            </w:pPr>
            <w:r w:rsidRPr="004C75B0">
              <w:rPr>
                <w:szCs w:val="22"/>
              </w:rPr>
              <w:t>Расширяемый язык разметки, предназначенный для хранения и обмена информацией в структурированном виде</w:t>
            </w:r>
          </w:p>
        </w:tc>
      </w:tr>
      <w:tr w:rsidR="00EE1048" w:rsidRPr="004C75B0" w14:paraId="64731976"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F9B0E78" w14:textId="77777777" w:rsidR="00EE1048" w:rsidRPr="004C75B0" w:rsidRDefault="00EE1048" w:rsidP="00F711F2">
            <w:pPr>
              <w:pStyle w:val="OTRNormal11"/>
              <w:rPr>
                <w:szCs w:val="22"/>
              </w:rPr>
            </w:pPr>
            <w:r w:rsidRPr="004C75B0">
              <w:rPr>
                <w:szCs w:val="22"/>
              </w:rPr>
              <w:t>X</w:t>
            </w:r>
            <w:r w:rsidRPr="004C75B0">
              <w:rPr>
                <w:szCs w:val="22"/>
                <w:lang w:val="en-US"/>
              </w:rPr>
              <w:t>ml</w:t>
            </w:r>
            <w:r w:rsidRPr="004C75B0">
              <w:rPr>
                <w:szCs w:val="22"/>
              </w:rPr>
              <w:t>-схема</w:t>
            </w:r>
          </w:p>
        </w:tc>
        <w:tc>
          <w:tcPr>
            <w:tcW w:w="4143" w:type="pct"/>
          </w:tcPr>
          <w:p w14:paraId="3A86E7B0" w14:textId="77777777" w:rsidR="00EE1048" w:rsidRPr="004C75B0" w:rsidRDefault="00EE1048" w:rsidP="00F711F2">
            <w:pPr>
              <w:pStyle w:val="OTRNormal11"/>
              <w:rPr>
                <w:szCs w:val="22"/>
              </w:rPr>
            </w:pPr>
            <w:r w:rsidRPr="004C75B0">
              <w:rPr>
                <w:szCs w:val="22"/>
              </w:rPr>
              <w:t xml:space="preserve">Формализованный список правил, используемый для описания структуры </w:t>
            </w:r>
            <w:r w:rsidRPr="004C75B0">
              <w:rPr>
                <w:szCs w:val="22"/>
                <w:lang w:val="en-US"/>
              </w:rPr>
              <w:t>xml</w:t>
            </w:r>
            <w:r w:rsidRPr="004C75B0">
              <w:rPr>
                <w:szCs w:val="22"/>
              </w:rPr>
              <w:t>-документа и определяющий допустимые элементы, которые могут находиться в документе, порядок их следования, а также ограничения, накладываемые на определенные характеристики этих элементов</w:t>
            </w:r>
          </w:p>
        </w:tc>
      </w:tr>
      <w:tr w:rsidR="00EE1048" w:rsidRPr="004C75B0" w14:paraId="732A1CDE"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EA4AB7F" w14:textId="77777777" w:rsidR="00EE1048" w:rsidRPr="00EE1048" w:rsidRDefault="00EE1048" w:rsidP="00F711F2">
            <w:pPr>
              <w:pStyle w:val="OTRNormal11"/>
              <w:rPr>
                <w:szCs w:val="22"/>
              </w:rPr>
            </w:pPr>
            <w:r w:rsidRPr="00EE1048">
              <w:rPr>
                <w:szCs w:val="22"/>
              </w:rPr>
              <w:t>АДБ (АД)</w:t>
            </w:r>
          </w:p>
        </w:tc>
        <w:tc>
          <w:tcPr>
            <w:tcW w:w="4143" w:type="pct"/>
          </w:tcPr>
          <w:p w14:paraId="7E53E2A0" w14:textId="77777777" w:rsidR="00EE1048" w:rsidRPr="00EE1048" w:rsidRDefault="00EE1048" w:rsidP="00F711F2">
            <w:pPr>
              <w:pStyle w:val="OTRNormal11"/>
              <w:rPr>
                <w:szCs w:val="22"/>
              </w:rPr>
            </w:pPr>
            <w:r w:rsidRPr="00EE1048">
              <w:rPr>
                <w:szCs w:val="22"/>
              </w:rP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EE1048" w:rsidRPr="004C75B0" w14:paraId="0D62421F"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1A25D85" w14:textId="77777777" w:rsidR="00EE1048" w:rsidRPr="00EE1048" w:rsidRDefault="00EE1048" w:rsidP="00F711F2">
            <w:pPr>
              <w:pStyle w:val="OTRNormal11"/>
              <w:rPr>
                <w:szCs w:val="22"/>
              </w:rPr>
            </w:pPr>
            <w:r w:rsidRPr="00EE1048">
              <w:rPr>
                <w:szCs w:val="22"/>
              </w:rPr>
              <w:t>Администратор поступлений (АП)</w:t>
            </w:r>
          </w:p>
        </w:tc>
        <w:tc>
          <w:tcPr>
            <w:tcW w:w="4143" w:type="pct"/>
          </w:tcPr>
          <w:p w14:paraId="3CEA8E4F" w14:textId="77777777" w:rsidR="00EE1048" w:rsidRPr="00EE1048" w:rsidRDefault="00EE1048" w:rsidP="00F711F2">
            <w:pPr>
              <w:pStyle w:val="OTRNormal11"/>
              <w:rPr>
                <w:szCs w:val="22"/>
              </w:rPr>
            </w:pPr>
            <w:r w:rsidRPr="00EE1048">
              <w:rPr>
                <w:szCs w:val="22"/>
              </w:rPr>
              <w:t>Администратор поступлений в бюджет – администратор доходов бюджетов, администратор источников финансирования дефицита бюджетов по операциям, связанным с единым налоговым платежом, операциям, связанным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и операциям, связанным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tc>
      </w:tr>
      <w:tr w:rsidR="00EE1048" w:rsidRPr="004C75B0" w14:paraId="395BF055"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D8F5570" w14:textId="77777777" w:rsidR="00EE1048" w:rsidRPr="00EE1048" w:rsidRDefault="00EE1048" w:rsidP="00F711F2">
            <w:pPr>
              <w:pStyle w:val="OTRNormal11"/>
              <w:rPr>
                <w:szCs w:val="22"/>
              </w:rPr>
            </w:pPr>
            <w:r w:rsidRPr="00EE1048">
              <w:rPr>
                <w:szCs w:val="22"/>
              </w:rPr>
              <w:t>АИФДБ (АИФ) (АИ)</w:t>
            </w:r>
          </w:p>
        </w:tc>
        <w:tc>
          <w:tcPr>
            <w:tcW w:w="4143" w:type="pct"/>
          </w:tcPr>
          <w:p w14:paraId="4ECD69AD" w14:textId="77777777" w:rsidR="00EE1048" w:rsidRPr="00EE1048" w:rsidRDefault="00EE1048" w:rsidP="00F711F2">
            <w:pPr>
              <w:pStyle w:val="OTRNormal11"/>
              <w:rPr>
                <w:szCs w:val="22"/>
              </w:rPr>
            </w:pPr>
            <w:r w:rsidRPr="00EE1048">
              <w:rPr>
                <w:szCs w:val="22"/>
              </w:rPr>
              <w:t xml:space="preserve">Администратор источников финансирования дефицита бюджета (администратор источников финансирования дефицита соответствующего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право в соответствии с Бюджетным кодексом </w:t>
            </w:r>
            <w:r w:rsidRPr="00EE1048">
              <w:rPr>
                <w:szCs w:val="22"/>
              </w:rPr>
              <w:lastRenderedPageBreak/>
              <w:t>Российской Федерации осуществлять операции с источниками финансирования дефицита бюджета</w:t>
            </w:r>
          </w:p>
        </w:tc>
      </w:tr>
      <w:tr w:rsidR="00EE1048" w:rsidRPr="004C75B0" w14:paraId="13A5C29D"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171FC898" w14:textId="77777777" w:rsidR="00EE1048" w:rsidRPr="00EE1048" w:rsidRDefault="00EE1048" w:rsidP="00F711F2">
            <w:pPr>
              <w:pStyle w:val="OTRNormal11"/>
              <w:rPr>
                <w:szCs w:val="22"/>
              </w:rPr>
            </w:pPr>
            <w:r w:rsidRPr="00EE1048">
              <w:rPr>
                <w:szCs w:val="22"/>
              </w:rPr>
              <w:lastRenderedPageBreak/>
              <w:t>АУ</w:t>
            </w:r>
          </w:p>
        </w:tc>
        <w:tc>
          <w:tcPr>
            <w:tcW w:w="4143" w:type="pct"/>
          </w:tcPr>
          <w:p w14:paraId="395F2F48" w14:textId="77777777" w:rsidR="00EE1048" w:rsidRPr="00EE1048" w:rsidRDefault="00EE1048" w:rsidP="00F711F2">
            <w:pPr>
              <w:pStyle w:val="OTRNormal11"/>
              <w:rPr>
                <w:szCs w:val="22"/>
              </w:rPr>
            </w:pPr>
            <w:r w:rsidRPr="00EE1048">
              <w:rPr>
                <w:szCs w:val="22"/>
              </w:rPr>
              <w:t>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w:t>
            </w:r>
          </w:p>
        </w:tc>
      </w:tr>
      <w:tr w:rsidR="00EE1048" w:rsidRPr="004C75B0" w14:paraId="76C29602"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927B243" w14:textId="77777777" w:rsidR="00EE1048" w:rsidRPr="00EE1048" w:rsidRDefault="00EE1048" w:rsidP="00F711F2">
            <w:pPr>
              <w:pStyle w:val="OTRNormal11"/>
              <w:rPr>
                <w:szCs w:val="22"/>
              </w:rPr>
            </w:pPr>
            <w:r w:rsidRPr="00EE1048">
              <w:rPr>
                <w:szCs w:val="22"/>
              </w:rPr>
              <w:t>БА</w:t>
            </w:r>
          </w:p>
        </w:tc>
        <w:tc>
          <w:tcPr>
            <w:tcW w:w="4143" w:type="pct"/>
          </w:tcPr>
          <w:p w14:paraId="62EE9B24" w14:textId="77777777" w:rsidR="00EE1048" w:rsidRPr="00EE1048" w:rsidRDefault="00EE1048" w:rsidP="00F711F2">
            <w:pPr>
              <w:pStyle w:val="OTRNormal11"/>
              <w:rPr>
                <w:szCs w:val="22"/>
              </w:rPr>
            </w:pPr>
            <w:r w:rsidRPr="00EE1048">
              <w:rPr>
                <w:szCs w:val="22"/>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tc>
      </w:tr>
      <w:tr w:rsidR="00EE1048" w:rsidRPr="004C75B0" w14:paraId="07C22ED5"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201B414" w14:textId="77777777" w:rsidR="00EE1048" w:rsidRPr="00EE1048" w:rsidRDefault="00EE1048" w:rsidP="00F711F2">
            <w:pPr>
              <w:pStyle w:val="OTRNormal11"/>
              <w:rPr>
                <w:szCs w:val="22"/>
              </w:rPr>
            </w:pPr>
            <w:r w:rsidRPr="00EE1048">
              <w:rPr>
                <w:szCs w:val="22"/>
              </w:rPr>
              <w:t>Банк</w:t>
            </w:r>
          </w:p>
        </w:tc>
        <w:tc>
          <w:tcPr>
            <w:tcW w:w="4143" w:type="pct"/>
          </w:tcPr>
          <w:p w14:paraId="366625BA" w14:textId="77777777" w:rsidR="00EE1048" w:rsidRPr="00EE1048" w:rsidRDefault="00EE1048" w:rsidP="00F711F2">
            <w:pPr>
              <w:pStyle w:val="OTRNormal11"/>
              <w:rPr>
                <w:szCs w:val="22"/>
              </w:rPr>
            </w:pPr>
            <w:r w:rsidRPr="00EE1048">
              <w:rPr>
                <w:szCs w:val="22"/>
              </w:rPr>
              <w:t>Учреждение Центрального банка Российской Федерации или кредитная организация</w:t>
            </w:r>
          </w:p>
        </w:tc>
      </w:tr>
      <w:tr w:rsidR="00EE1048" w:rsidRPr="004C75B0" w14:paraId="513B939D"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F8B6830" w14:textId="77777777" w:rsidR="00EE1048" w:rsidRPr="00EE1048" w:rsidRDefault="00EE1048" w:rsidP="00F711F2">
            <w:pPr>
              <w:pStyle w:val="OTRNormal11"/>
              <w:rPr>
                <w:szCs w:val="22"/>
              </w:rPr>
            </w:pPr>
            <w:r w:rsidRPr="00EE1048">
              <w:rPr>
                <w:szCs w:val="22"/>
              </w:rPr>
              <w:t>Банк России</w:t>
            </w:r>
          </w:p>
        </w:tc>
        <w:tc>
          <w:tcPr>
            <w:tcW w:w="4143" w:type="pct"/>
          </w:tcPr>
          <w:p w14:paraId="6228C5DD" w14:textId="77777777" w:rsidR="00EE1048" w:rsidRPr="00EE1048" w:rsidRDefault="00EE1048" w:rsidP="00F711F2">
            <w:pPr>
              <w:pStyle w:val="OTRNormal11"/>
              <w:rPr>
                <w:szCs w:val="22"/>
              </w:rPr>
            </w:pPr>
            <w:r w:rsidRPr="00EE1048">
              <w:rPr>
                <w:szCs w:val="22"/>
              </w:rPr>
              <w:t>Центральный банк Российской Федерации</w:t>
            </w:r>
          </w:p>
        </w:tc>
      </w:tr>
      <w:tr w:rsidR="00EE1048" w:rsidRPr="004C75B0" w14:paraId="4293C5B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59AD030" w14:textId="77777777" w:rsidR="00EE1048" w:rsidRPr="00EE1048" w:rsidRDefault="00EE1048" w:rsidP="00F711F2">
            <w:pPr>
              <w:pStyle w:val="OTRNormal11"/>
              <w:rPr>
                <w:szCs w:val="22"/>
              </w:rPr>
            </w:pPr>
            <w:r w:rsidRPr="00EE1048">
              <w:rPr>
                <w:szCs w:val="22"/>
              </w:rPr>
              <w:t>БИК</w:t>
            </w:r>
          </w:p>
        </w:tc>
        <w:tc>
          <w:tcPr>
            <w:tcW w:w="4143" w:type="pct"/>
          </w:tcPr>
          <w:p w14:paraId="4F31BFB1" w14:textId="77777777" w:rsidR="00EE1048" w:rsidRPr="00EE1048" w:rsidRDefault="00EE1048" w:rsidP="00F711F2">
            <w:pPr>
              <w:pStyle w:val="OTRNormal11"/>
              <w:rPr>
                <w:szCs w:val="22"/>
              </w:rPr>
            </w:pPr>
            <w:r w:rsidRPr="00EE1048">
              <w:rPr>
                <w:szCs w:val="22"/>
              </w:rPr>
              <w:t>Банковский идентификационный код</w:t>
            </w:r>
          </w:p>
        </w:tc>
      </w:tr>
      <w:tr w:rsidR="00EE1048" w:rsidRPr="004C75B0" w14:paraId="0A52D233"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A13C95B" w14:textId="77777777" w:rsidR="00EE1048" w:rsidRPr="00EE1048" w:rsidRDefault="00EE1048" w:rsidP="00F711F2">
            <w:pPr>
              <w:pStyle w:val="OTRNormal11"/>
              <w:rPr>
                <w:szCs w:val="22"/>
              </w:rPr>
            </w:pPr>
            <w:r w:rsidRPr="00EE1048">
              <w:rPr>
                <w:szCs w:val="22"/>
              </w:rPr>
              <w:t>БО</w:t>
            </w:r>
          </w:p>
        </w:tc>
        <w:tc>
          <w:tcPr>
            <w:tcW w:w="4143" w:type="pct"/>
          </w:tcPr>
          <w:p w14:paraId="2420686D" w14:textId="77777777" w:rsidR="00EE1048" w:rsidRPr="00EE1048" w:rsidRDefault="00EE1048" w:rsidP="00F711F2">
            <w:pPr>
              <w:pStyle w:val="OTRNormal11"/>
              <w:rPr>
                <w:szCs w:val="22"/>
              </w:rPr>
            </w:pPr>
            <w:r w:rsidRPr="00EE1048">
              <w:rPr>
                <w:szCs w:val="22"/>
              </w:rPr>
              <w:t>Бюджетные обязательства – расходные обязательства, подлежащие исполнению в соответствующем финансовом году</w:t>
            </w:r>
          </w:p>
        </w:tc>
      </w:tr>
      <w:tr w:rsidR="00EE1048" w:rsidRPr="004C75B0" w14:paraId="2543DC04"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656B5A3" w14:textId="77777777" w:rsidR="00EE1048" w:rsidRPr="00EE1048" w:rsidRDefault="00EE1048" w:rsidP="00F711F2">
            <w:pPr>
              <w:pStyle w:val="OTRNormal11"/>
              <w:rPr>
                <w:szCs w:val="22"/>
              </w:rPr>
            </w:pPr>
            <w:r w:rsidRPr="00EE1048">
              <w:rPr>
                <w:szCs w:val="22"/>
              </w:rPr>
              <w:t>БС</w:t>
            </w:r>
          </w:p>
        </w:tc>
        <w:tc>
          <w:tcPr>
            <w:tcW w:w="4143" w:type="pct"/>
          </w:tcPr>
          <w:p w14:paraId="6782F026" w14:textId="77777777" w:rsidR="00EE1048" w:rsidRPr="00EE1048" w:rsidRDefault="00EE1048" w:rsidP="00F711F2">
            <w:pPr>
              <w:pStyle w:val="OTRNormal11"/>
              <w:rPr>
                <w:szCs w:val="22"/>
              </w:rPr>
            </w:pPr>
            <w:r w:rsidRPr="00EE1048">
              <w:rPr>
                <w:szCs w:val="22"/>
              </w:rPr>
              <w:t>Бюджет субъекта Российской Федерации</w:t>
            </w:r>
          </w:p>
        </w:tc>
      </w:tr>
      <w:tr w:rsidR="00EE1048" w:rsidRPr="004C75B0" w14:paraId="70DF256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75C42BF" w14:textId="77777777" w:rsidR="00EE1048" w:rsidRPr="00EE1048" w:rsidRDefault="00EE1048" w:rsidP="00F711F2">
            <w:pPr>
              <w:pStyle w:val="OTRNormal11"/>
              <w:rPr>
                <w:szCs w:val="22"/>
              </w:rPr>
            </w:pPr>
            <w:r w:rsidRPr="00EE1048">
              <w:rPr>
                <w:szCs w:val="22"/>
              </w:rPr>
              <w:t>БУ</w:t>
            </w:r>
          </w:p>
        </w:tc>
        <w:tc>
          <w:tcPr>
            <w:tcW w:w="4143" w:type="pct"/>
          </w:tcPr>
          <w:p w14:paraId="69796330" w14:textId="77777777" w:rsidR="00EE1048" w:rsidRPr="00EE1048" w:rsidRDefault="00EE1048" w:rsidP="00F711F2">
            <w:pPr>
              <w:pStyle w:val="OTRNormal11"/>
              <w:rPr>
                <w:szCs w:val="22"/>
              </w:rPr>
            </w:pPr>
            <w:r w:rsidRPr="00EE1048">
              <w:rPr>
                <w:szCs w:val="22"/>
              </w:rPr>
              <w:t>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tc>
      </w:tr>
      <w:tr w:rsidR="00EE1048" w:rsidRPr="004C75B0" w14:paraId="03A68DF6"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BAB52D0" w14:textId="77777777" w:rsidR="00EE1048" w:rsidRPr="00EE1048" w:rsidRDefault="00EE1048" w:rsidP="00F711F2">
            <w:pPr>
              <w:pStyle w:val="OTRNormal11"/>
              <w:rPr>
                <w:szCs w:val="22"/>
              </w:rPr>
            </w:pPr>
            <w:r w:rsidRPr="00EE1048">
              <w:rPr>
                <w:szCs w:val="22"/>
              </w:rPr>
              <w:t>Бухгалтерская справка ф. 0504833</w:t>
            </w:r>
          </w:p>
        </w:tc>
        <w:tc>
          <w:tcPr>
            <w:tcW w:w="4143" w:type="pct"/>
          </w:tcPr>
          <w:p w14:paraId="3694C06B" w14:textId="77777777" w:rsidR="00EE1048" w:rsidRPr="00EE1048" w:rsidRDefault="00EE1048" w:rsidP="00F711F2">
            <w:pPr>
              <w:pStyle w:val="OTRNormal11"/>
              <w:rPr>
                <w:szCs w:val="22"/>
              </w:rPr>
            </w:pPr>
            <w:r w:rsidRPr="00EE1048">
              <w:rPr>
                <w:szCs w:val="22"/>
              </w:rPr>
              <w:t>Бухгалтерская справка, формируемая органом Федерального казначейства (код формы по общероссийскому классификатору управленческой документации 0504833)</w:t>
            </w:r>
          </w:p>
        </w:tc>
      </w:tr>
      <w:tr w:rsidR="00EE1048" w:rsidRPr="004C75B0" w14:paraId="29FBD0FD"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7A0B59D" w14:textId="77777777" w:rsidR="00EE1048" w:rsidRPr="00EE1048" w:rsidRDefault="00EE1048" w:rsidP="00F711F2">
            <w:pPr>
              <w:pStyle w:val="OTRNormal11"/>
              <w:rPr>
                <w:szCs w:val="22"/>
              </w:rPr>
            </w:pPr>
            <w:r w:rsidRPr="00EE1048">
              <w:rPr>
                <w:szCs w:val="22"/>
              </w:rPr>
              <w:t>Бюджетная классификация Российской Федерации (БК)</w:t>
            </w:r>
          </w:p>
        </w:tc>
        <w:tc>
          <w:tcPr>
            <w:tcW w:w="4143" w:type="pct"/>
          </w:tcPr>
          <w:p w14:paraId="5B64180F" w14:textId="77777777" w:rsidR="00EE1048" w:rsidRPr="00EE1048" w:rsidRDefault="00EE1048" w:rsidP="00F711F2">
            <w:pPr>
              <w:pStyle w:val="OTRNormal11"/>
              <w:rPr>
                <w:szCs w:val="22"/>
              </w:rPr>
            </w:pPr>
            <w:r w:rsidRPr="00EE1048">
              <w:rPr>
                <w:szCs w:val="22"/>
              </w:rPr>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бюджетной системы Российской Федерации</w:t>
            </w:r>
          </w:p>
        </w:tc>
      </w:tr>
      <w:tr w:rsidR="00EE1048" w:rsidRPr="004C75B0" w14:paraId="4E66E13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C8D5613" w14:textId="77777777" w:rsidR="00EE1048" w:rsidRPr="00EE1048" w:rsidRDefault="00EE1048" w:rsidP="00F711F2">
            <w:pPr>
              <w:pStyle w:val="OTRNormal11"/>
              <w:rPr>
                <w:szCs w:val="22"/>
              </w:rPr>
            </w:pPr>
            <w:r w:rsidRPr="00EE1048">
              <w:rPr>
                <w:szCs w:val="22"/>
              </w:rPr>
              <w:t>ГАДБ</w:t>
            </w:r>
          </w:p>
        </w:tc>
        <w:tc>
          <w:tcPr>
            <w:tcW w:w="4143" w:type="pct"/>
          </w:tcPr>
          <w:p w14:paraId="152BDA6A" w14:textId="77777777" w:rsidR="00EE1048" w:rsidRPr="00EE1048" w:rsidRDefault="00EE1048" w:rsidP="00F711F2">
            <w:pPr>
              <w:pStyle w:val="OTRNormal11"/>
              <w:rPr>
                <w:szCs w:val="22"/>
              </w:rPr>
            </w:pPr>
            <w:r w:rsidRPr="00EE1048">
              <w:rPr>
                <w:szCs w:val="22"/>
              </w:rPr>
              <w:t xml:space="preserve">Главный 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иная организация, имеющие в своем </w:t>
            </w:r>
            <w:r w:rsidRPr="00EE1048">
              <w:rPr>
                <w:szCs w:val="22"/>
              </w:rPr>
              <w:lastRenderedPageBreak/>
              <w:t>ведении администраторов доходов бюджета и (или) являющиеся администраторами доходов бюджета, если иное не установлено Бюджетным Кодексом Российской Федерации</w:t>
            </w:r>
          </w:p>
        </w:tc>
      </w:tr>
      <w:tr w:rsidR="00EE1048" w:rsidRPr="004C75B0" w14:paraId="269597DB"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BDB94A2" w14:textId="77777777" w:rsidR="00EE1048" w:rsidRPr="00EE1048" w:rsidRDefault="00EE1048" w:rsidP="00F711F2">
            <w:pPr>
              <w:pStyle w:val="OTRNormal11"/>
              <w:rPr>
                <w:szCs w:val="22"/>
              </w:rPr>
            </w:pPr>
            <w:r w:rsidRPr="00EE1048">
              <w:rPr>
                <w:szCs w:val="22"/>
              </w:rPr>
              <w:lastRenderedPageBreak/>
              <w:t>ГАИФДБ</w:t>
            </w:r>
          </w:p>
        </w:tc>
        <w:tc>
          <w:tcPr>
            <w:tcW w:w="4143" w:type="pct"/>
          </w:tcPr>
          <w:p w14:paraId="11E202E4" w14:textId="77777777" w:rsidR="00EE1048" w:rsidRPr="00EE1048" w:rsidRDefault="00EE1048" w:rsidP="00F711F2">
            <w:pPr>
              <w:pStyle w:val="OTRNormal11"/>
              <w:rPr>
                <w:szCs w:val="22"/>
              </w:rPr>
            </w:pPr>
            <w:r w:rsidRPr="00EE1048">
              <w:rPr>
                <w:szCs w:val="22"/>
              </w:rPr>
              <w:t>Главный администратор источников финансирования дефицита бюджета (главный администратор источников финансирования дефицита соответствующего бюджета) – определенный законом (решением) о бюджете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в своем ведении администраторов источников финансирования дефицита бюджета и (или) являющиеся администраторами источников финансирования дефицита бюджета</w:t>
            </w:r>
          </w:p>
        </w:tc>
      </w:tr>
      <w:tr w:rsidR="00EE1048" w:rsidRPr="004C75B0" w14:paraId="129643E9"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3EF7AC8" w14:textId="77777777" w:rsidR="00EE1048" w:rsidRPr="00EE1048" w:rsidRDefault="00EE1048" w:rsidP="00F711F2">
            <w:pPr>
              <w:pStyle w:val="OTRNormal11"/>
              <w:rPr>
                <w:szCs w:val="22"/>
              </w:rPr>
            </w:pPr>
            <w:r w:rsidRPr="00EE1048">
              <w:rPr>
                <w:szCs w:val="22"/>
              </w:rPr>
              <w:t>ГВФ РФ (ВБФ, ГВБФ)</w:t>
            </w:r>
          </w:p>
        </w:tc>
        <w:tc>
          <w:tcPr>
            <w:tcW w:w="4143" w:type="pct"/>
          </w:tcPr>
          <w:p w14:paraId="25463CC6" w14:textId="77777777" w:rsidR="00EE1048" w:rsidRPr="00EE1048" w:rsidRDefault="00EE1048" w:rsidP="00F711F2">
            <w:pPr>
              <w:pStyle w:val="OTRNormal11"/>
              <w:rPr>
                <w:color w:val="000000"/>
                <w:szCs w:val="22"/>
              </w:rPr>
            </w:pPr>
            <w:r w:rsidRPr="00EE1048">
              <w:rPr>
                <w:color w:val="000000"/>
                <w:szCs w:val="22"/>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обязательного медицинского страхования)</w:t>
            </w:r>
          </w:p>
        </w:tc>
      </w:tr>
      <w:tr w:rsidR="00EE1048" w:rsidRPr="004C75B0" w14:paraId="6237C6EF"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9B7FC2A" w14:textId="77777777" w:rsidR="00EE1048" w:rsidRPr="00EE1048" w:rsidRDefault="00EE1048" w:rsidP="00F711F2">
            <w:pPr>
              <w:pStyle w:val="OTRNormal11"/>
              <w:rPr>
                <w:szCs w:val="22"/>
              </w:rPr>
            </w:pPr>
            <w:r w:rsidRPr="00EE1048">
              <w:rPr>
                <w:szCs w:val="22"/>
              </w:rPr>
              <w:t>ГИС ГМП</w:t>
            </w:r>
          </w:p>
        </w:tc>
        <w:tc>
          <w:tcPr>
            <w:tcW w:w="4143" w:type="pct"/>
          </w:tcPr>
          <w:p w14:paraId="1251ABC8" w14:textId="77777777" w:rsidR="00EE1048" w:rsidRPr="00EE1048" w:rsidRDefault="00EE1048" w:rsidP="00F711F2">
            <w:pPr>
              <w:pStyle w:val="OTRNormal11"/>
              <w:rPr>
                <w:color w:val="000000"/>
                <w:szCs w:val="22"/>
              </w:rPr>
            </w:pPr>
            <w:r w:rsidRPr="00EE1048">
              <w:rPr>
                <w:szCs w:val="22"/>
              </w:rPr>
              <w:t>Государственная информационная система о государственных и муниципальных платежах</w:t>
            </w:r>
          </w:p>
        </w:tc>
      </w:tr>
      <w:tr w:rsidR="00EE1048" w:rsidRPr="004C75B0" w14:paraId="244B37E9"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10D7B045" w14:textId="77777777" w:rsidR="00EE1048" w:rsidRPr="00EE1048" w:rsidRDefault="00EE1048" w:rsidP="00F711F2">
            <w:pPr>
              <w:pStyle w:val="OTRNormal11"/>
              <w:rPr>
                <w:szCs w:val="22"/>
              </w:rPr>
            </w:pPr>
            <w:r w:rsidRPr="00EE1048">
              <w:rPr>
                <w:szCs w:val="22"/>
              </w:rPr>
              <w:t>ГИС Торги</w:t>
            </w:r>
          </w:p>
        </w:tc>
        <w:tc>
          <w:tcPr>
            <w:tcW w:w="4143" w:type="pct"/>
          </w:tcPr>
          <w:p w14:paraId="3D91FAB1" w14:textId="77777777" w:rsidR="00EE1048" w:rsidRPr="00EE1048" w:rsidRDefault="00EE1048" w:rsidP="00F711F2">
            <w:pPr>
              <w:pStyle w:val="OTRNormal11"/>
              <w:rPr>
                <w:color w:val="000000"/>
                <w:szCs w:val="22"/>
              </w:rPr>
            </w:pPr>
            <w:r w:rsidRPr="00EE1048">
              <w:rPr>
                <w:szCs w:val="22"/>
              </w:rPr>
              <w:t>Государственная информационная система «Официальный сайт Российской Федерации в информационно-телекоммуникационной сети «Интернет» www.torgi.gov.ru»</w:t>
            </w:r>
          </w:p>
        </w:tc>
      </w:tr>
      <w:tr w:rsidR="00EE1048" w:rsidRPr="004C75B0" w14:paraId="4C717611"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4ACB6CA" w14:textId="77777777" w:rsidR="00EE1048" w:rsidRPr="00EE1048" w:rsidRDefault="00EE1048" w:rsidP="00F711F2">
            <w:pPr>
              <w:pStyle w:val="OTRNormal11"/>
              <w:rPr>
                <w:szCs w:val="22"/>
              </w:rPr>
            </w:pPr>
            <w:r w:rsidRPr="00EE1048">
              <w:rPr>
                <w:szCs w:val="22"/>
              </w:rPr>
              <w:t>ГРБС</w:t>
            </w:r>
          </w:p>
        </w:tc>
        <w:tc>
          <w:tcPr>
            <w:tcW w:w="4143" w:type="pct"/>
          </w:tcPr>
          <w:p w14:paraId="20ED58B9" w14:textId="77777777" w:rsidR="00EE1048" w:rsidRPr="00EE1048" w:rsidRDefault="00EE1048" w:rsidP="00F711F2">
            <w:pPr>
              <w:pStyle w:val="OTRNormal11"/>
              <w:rPr>
                <w:szCs w:val="22"/>
              </w:rPr>
            </w:pPr>
            <w:r w:rsidRPr="00EE1048">
              <w:rPr>
                <w:color w:val="000000"/>
                <w:szCs w:val="22"/>
              </w:rPr>
              <w:t>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кодексом Российской Федерации</w:t>
            </w:r>
          </w:p>
        </w:tc>
      </w:tr>
      <w:tr w:rsidR="00EE1048" w:rsidRPr="004C75B0" w14:paraId="18729A1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7CB413E" w14:textId="77777777" w:rsidR="00EE1048" w:rsidRPr="00EE1048" w:rsidRDefault="00EE1048" w:rsidP="00F711F2">
            <w:pPr>
              <w:pStyle w:val="OTRNormal11"/>
              <w:rPr>
                <w:szCs w:val="22"/>
              </w:rPr>
            </w:pPr>
            <w:r w:rsidRPr="00EE1048">
              <w:rPr>
                <w:szCs w:val="22"/>
              </w:rPr>
              <w:t>ГРБС БС (МБ)</w:t>
            </w:r>
          </w:p>
        </w:tc>
        <w:tc>
          <w:tcPr>
            <w:tcW w:w="4143" w:type="pct"/>
          </w:tcPr>
          <w:p w14:paraId="0B92C3EA" w14:textId="77777777" w:rsidR="00EE1048" w:rsidRPr="00EE1048" w:rsidRDefault="00EE1048" w:rsidP="00F711F2">
            <w:pPr>
              <w:pStyle w:val="OTRNormal11"/>
              <w:rPr>
                <w:szCs w:val="22"/>
              </w:rPr>
            </w:pPr>
            <w:r w:rsidRPr="00EE1048">
              <w:rPr>
                <w:szCs w:val="22"/>
              </w:rPr>
              <w:t>Главный распорядитель средств бюджета субъекта Российской Федерации, средств местного бюджета – орган государственной власти субъекта Российской Федерации, орган местного самоуправления, бюджетное учреждение, имеющие право распределять бюджетные средства по подведомственным распорядителям и получателям средств бюджета субъекта Российской Федерации, средств местного бюджета, определенные ведомственной классификацией расходов соответствующего бюджета</w:t>
            </w:r>
          </w:p>
        </w:tc>
      </w:tr>
      <w:tr w:rsidR="00EE1048" w:rsidRPr="004C75B0" w14:paraId="126D3153"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F8D182C" w14:textId="77777777" w:rsidR="00EE1048" w:rsidRPr="00EE1048" w:rsidRDefault="00EE1048" w:rsidP="00F711F2">
            <w:pPr>
              <w:pStyle w:val="OTRNormal11"/>
              <w:rPr>
                <w:szCs w:val="22"/>
              </w:rPr>
            </w:pPr>
            <w:r w:rsidRPr="00EE1048">
              <w:rPr>
                <w:szCs w:val="22"/>
              </w:rPr>
              <w:t>ГРКЦ/РКЦ</w:t>
            </w:r>
          </w:p>
        </w:tc>
        <w:tc>
          <w:tcPr>
            <w:tcW w:w="4143" w:type="pct"/>
          </w:tcPr>
          <w:p w14:paraId="62E5514F" w14:textId="77777777" w:rsidR="00EE1048" w:rsidRPr="00EE1048" w:rsidRDefault="00EE1048" w:rsidP="00F711F2">
            <w:pPr>
              <w:pStyle w:val="OTRNormal11"/>
              <w:rPr>
                <w:szCs w:val="22"/>
              </w:rPr>
            </w:pPr>
            <w:r w:rsidRPr="00EE1048">
              <w:rPr>
                <w:szCs w:val="22"/>
              </w:rPr>
              <w:t>Головной расчетно-кассовый центр</w:t>
            </w:r>
          </w:p>
        </w:tc>
      </w:tr>
      <w:tr w:rsidR="00EE1048" w:rsidRPr="004C75B0" w14:paraId="28D354D4"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0209E6AB" w14:textId="77777777" w:rsidR="00EE1048" w:rsidRPr="00EE1048" w:rsidRDefault="00EE1048" w:rsidP="00F711F2">
            <w:pPr>
              <w:pStyle w:val="OTRNormal11"/>
              <w:rPr>
                <w:szCs w:val="22"/>
              </w:rPr>
            </w:pPr>
            <w:r w:rsidRPr="00EE1048">
              <w:rPr>
                <w:szCs w:val="22"/>
              </w:rPr>
              <w:t>ГУП</w:t>
            </w:r>
          </w:p>
        </w:tc>
        <w:tc>
          <w:tcPr>
            <w:tcW w:w="4143" w:type="pct"/>
          </w:tcPr>
          <w:p w14:paraId="50E2D35C" w14:textId="77777777" w:rsidR="00EE1048" w:rsidRPr="00EE1048" w:rsidRDefault="00EE1048" w:rsidP="00F711F2">
            <w:pPr>
              <w:pStyle w:val="OTRNormal11"/>
              <w:rPr>
                <w:szCs w:val="22"/>
              </w:rPr>
            </w:pPr>
            <w:r w:rsidRPr="00EE1048">
              <w:rPr>
                <w:szCs w:val="22"/>
              </w:rPr>
              <w:t>Государственное унитарное предприятие субъекта Российской Федерации</w:t>
            </w:r>
          </w:p>
        </w:tc>
      </w:tr>
      <w:tr w:rsidR="00EE1048" w:rsidRPr="004C75B0" w14:paraId="1D042FEF"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E6A22C7" w14:textId="77777777" w:rsidR="00EE1048" w:rsidRPr="00EE1048" w:rsidRDefault="00EE1048" w:rsidP="00F711F2">
            <w:pPr>
              <w:pStyle w:val="OTRNormal11"/>
              <w:rPr>
                <w:szCs w:val="22"/>
              </w:rPr>
            </w:pPr>
            <w:r w:rsidRPr="00EE1048">
              <w:rPr>
                <w:szCs w:val="22"/>
              </w:rPr>
              <w:t>ДСП</w:t>
            </w:r>
          </w:p>
        </w:tc>
        <w:tc>
          <w:tcPr>
            <w:tcW w:w="4143" w:type="pct"/>
          </w:tcPr>
          <w:p w14:paraId="58C51D5C" w14:textId="77777777" w:rsidR="00EE1048" w:rsidRPr="00EE1048" w:rsidRDefault="00EE1048" w:rsidP="00F711F2">
            <w:pPr>
              <w:pStyle w:val="OTRNormal11"/>
              <w:rPr>
                <w:szCs w:val="22"/>
              </w:rPr>
            </w:pPr>
            <w:r w:rsidRPr="00EE1048">
              <w:rPr>
                <w:szCs w:val="22"/>
              </w:rPr>
              <w:t>Гриф секретности «Для служебного пользования», присваиваемый документам ограниченного распространения</w:t>
            </w:r>
          </w:p>
        </w:tc>
      </w:tr>
      <w:tr w:rsidR="00EE1048" w:rsidRPr="004C75B0" w14:paraId="6AAACAD8"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44AFB1AD" w14:textId="77777777" w:rsidR="00EE1048" w:rsidRPr="00EE1048" w:rsidRDefault="00EE1048" w:rsidP="00F711F2">
            <w:pPr>
              <w:pStyle w:val="OTRNormal11"/>
              <w:rPr>
                <w:szCs w:val="22"/>
              </w:rPr>
            </w:pPr>
            <w:r w:rsidRPr="00102980">
              <w:rPr>
                <w:rFonts w:hint="eastAsia"/>
                <w:szCs w:val="22"/>
              </w:rPr>
              <w:t>ЕБП</w:t>
            </w:r>
          </w:p>
        </w:tc>
        <w:tc>
          <w:tcPr>
            <w:tcW w:w="4143" w:type="pct"/>
          </w:tcPr>
          <w:p w14:paraId="23400920" w14:textId="77777777" w:rsidR="00EE1048" w:rsidRPr="00EE1048" w:rsidRDefault="00EE1048" w:rsidP="00F711F2">
            <w:pPr>
              <w:pStyle w:val="OTRNormal11"/>
              <w:rPr>
                <w:szCs w:val="22"/>
              </w:rPr>
            </w:pPr>
            <w:r w:rsidRPr="00102980">
              <w:rPr>
                <w:rFonts w:hint="eastAsia"/>
                <w:szCs w:val="22"/>
              </w:rPr>
              <w:t>Единая</w:t>
            </w:r>
            <w:r w:rsidRPr="00102980">
              <w:rPr>
                <w:szCs w:val="22"/>
              </w:rPr>
              <w:t xml:space="preserve"> </w:t>
            </w:r>
            <w:r w:rsidRPr="00102980">
              <w:rPr>
                <w:rFonts w:hint="eastAsia"/>
                <w:szCs w:val="22"/>
              </w:rPr>
              <w:t>бюджетная</w:t>
            </w:r>
            <w:r w:rsidRPr="00102980">
              <w:rPr>
                <w:szCs w:val="22"/>
              </w:rPr>
              <w:t xml:space="preserve"> </w:t>
            </w:r>
            <w:r w:rsidRPr="00102980">
              <w:rPr>
                <w:rFonts w:hint="eastAsia"/>
                <w:szCs w:val="22"/>
              </w:rPr>
              <w:t>платформа</w:t>
            </w:r>
            <w:r w:rsidRPr="00102980">
              <w:rPr>
                <w:szCs w:val="22"/>
              </w:rPr>
              <w:t xml:space="preserve"> </w:t>
            </w:r>
            <w:r w:rsidRPr="00102980">
              <w:rPr>
                <w:rFonts w:hint="eastAsia"/>
                <w:szCs w:val="22"/>
              </w:rPr>
              <w:t>–</w:t>
            </w:r>
            <w:r w:rsidRPr="00102980">
              <w:rPr>
                <w:szCs w:val="22"/>
              </w:rPr>
              <w:t xml:space="preserve"> </w:t>
            </w:r>
            <w:r w:rsidRPr="00102980">
              <w:rPr>
                <w:rFonts w:hint="eastAsia"/>
                <w:szCs w:val="22"/>
              </w:rPr>
              <w:t>Модуль</w:t>
            </w:r>
            <w:r w:rsidRPr="00102980">
              <w:rPr>
                <w:szCs w:val="22"/>
              </w:rPr>
              <w:t xml:space="preserve"> </w:t>
            </w:r>
            <w:r w:rsidRPr="00102980">
              <w:rPr>
                <w:rFonts w:hint="eastAsia"/>
                <w:szCs w:val="22"/>
              </w:rPr>
              <w:t>бюджетного</w:t>
            </w:r>
            <w:r w:rsidRPr="00102980">
              <w:rPr>
                <w:szCs w:val="22"/>
              </w:rPr>
              <w:t xml:space="preserve"> </w:t>
            </w:r>
            <w:r w:rsidRPr="00102980">
              <w:rPr>
                <w:rFonts w:hint="eastAsia"/>
                <w:szCs w:val="22"/>
              </w:rPr>
              <w:t>процесса</w:t>
            </w:r>
            <w:r w:rsidRPr="00102980">
              <w:rPr>
                <w:szCs w:val="22"/>
              </w:rPr>
              <w:t xml:space="preserve"> </w:t>
            </w:r>
            <w:r w:rsidRPr="00102980">
              <w:rPr>
                <w:rFonts w:hint="eastAsia"/>
                <w:szCs w:val="22"/>
              </w:rPr>
              <w:t>в</w:t>
            </w:r>
            <w:r w:rsidRPr="00102980">
              <w:rPr>
                <w:szCs w:val="22"/>
              </w:rPr>
              <w:t xml:space="preserve"> </w:t>
            </w:r>
            <w:r w:rsidRPr="00102980">
              <w:rPr>
                <w:rFonts w:hint="eastAsia"/>
                <w:szCs w:val="22"/>
              </w:rPr>
              <w:t>части</w:t>
            </w:r>
            <w:r w:rsidRPr="00102980">
              <w:rPr>
                <w:szCs w:val="22"/>
              </w:rPr>
              <w:t xml:space="preserve"> </w:t>
            </w:r>
            <w:r w:rsidRPr="00102980">
              <w:rPr>
                <w:rFonts w:hint="eastAsia"/>
                <w:szCs w:val="22"/>
              </w:rPr>
              <w:t>казначейского</w:t>
            </w:r>
            <w:r w:rsidRPr="00102980">
              <w:rPr>
                <w:szCs w:val="22"/>
              </w:rPr>
              <w:t xml:space="preserve"> </w:t>
            </w:r>
            <w:r w:rsidRPr="00102980">
              <w:rPr>
                <w:rFonts w:hint="eastAsia"/>
                <w:szCs w:val="22"/>
              </w:rPr>
              <w:t>обслуживания</w:t>
            </w:r>
            <w:r w:rsidRPr="00102980">
              <w:rPr>
                <w:szCs w:val="22"/>
              </w:rPr>
              <w:t xml:space="preserve">, </w:t>
            </w:r>
            <w:r w:rsidRPr="00102980">
              <w:rPr>
                <w:rFonts w:hint="eastAsia"/>
                <w:szCs w:val="22"/>
              </w:rPr>
              <w:t>а</w:t>
            </w:r>
            <w:r w:rsidRPr="00102980">
              <w:rPr>
                <w:szCs w:val="22"/>
              </w:rPr>
              <w:t xml:space="preserve"> </w:t>
            </w:r>
            <w:r w:rsidRPr="00102980">
              <w:rPr>
                <w:rFonts w:hint="eastAsia"/>
                <w:szCs w:val="22"/>
              </w:rPr>
              <w:t>также</w:t>
            </w:r>
            <w:r w:rsidRPr="00102980">
              <w:rPr>
                <w:szCs w:val="22"/>
              </w:rPr>
              <w:t xml:space="preserve"> </w:t>
            </w:r>
            <w:r w:rsidRPr="00102980">
              <w:rPr>
                <w:rFonts w:hint="eastAsia"/>
                <w:szCs w:val="22"/>
              </w:rPr>
              <w:t>исполнения</w:t>
            </w:r>
            <w:r w:rsidRPr="00102980">
              <w:rPr>
                <w:szCs w:val="22"/>
              </w:rPr>
              <w:t xml:space="preserve"> </w:t>
            </w:r>
            <w:r w:rsidRPr="00102980">
              <w:rPr>
                <w:rFonts w:hint="eastAsia"/>
                <w:szCs w:val="22"/>
              </w:rPr>
              <w:t>бюджетов</w:t>
            </w:r>
            <w:r w:rsidRPr="00102980">
              <w:rPr>
                <w:szCs w:val="22"/>
              </w:rPr>
              <w:t xml:space="preserve"> </w:t>
            </w:r>
            <w:r w:rsidRPr="00102980">
              <w:rPr>
                <w:rFonts w:hint="eastAsia"/>
                <w:szCs w:val="22"/>
              </w:rPr>
              <w:t>субъектов</w:t>
            </w:r>
            <w:r w:rsidRPr="00102980">
              <w:rPr>
                <w:szCs w:val="22"/>
              </w:rPr>
              <w:t xml:space="preserve"> </w:t>
            </w:r>
            <w:r w:rsidRPr="00102980">
              <w:rPr>
                <w:rFonts w:hint="eastAsia"/>
                <w:szCs w:val="22"/>
              </w:rPr>
              <w:t>Российской</w:t>
            </w:r>
            <w:r w:rsidRPr="00102980">
              <w:rPr>
                <w:szCs w:val="22"/>
              </w:rPr>
              <w:t xml:space="preserve"> </w:t>
            </w:r>
            <w:r w:rsidRPr="00102980">
              <w:rPr>
                <w:rFonts w:hint="eastAsia"/>
                <w:szCs w:val="22"/>
              </w:rPr>
              <w:lastRenderedPageBreak/>
              <w:t>Федерации</w:t>
            </w:r>
            <w:r w:rsidRPr="00102980">
              <w:rPr>
                <w:szCs w:val="22"/>
              </w:rPr>
              <w:t xml:space="preserve"> (</w:t>
            </w:r>
            <w:r w:rsidRPr="00102980">
              <w:rPr>
                <w:rFonts w:hint="eastAsia"/>
                <w:szCs w:val="22"/>
              </w:rPr>
              <w:t>местных</w:t>
            </w:r>
            <w:r w:rsidRPr="00102980">
              <w:rPr>
                <w:szCs w:val="22"/>
              </w:rPr>
              <w:t xml:space="preserve"> </w:t>
            </w:r>
            <w:r w:rsidRPr="00102980">
              <w:rPr>
                <w:rFonts w:hint="eastAsia"/>
                <w:szCs w:val="22"/>
              </w:rPr>
              <w:t>бюджетов</w:t>
            </w:r>
            <w:r w:rsidRPr="00102980">
              <w:rPr>
                <w:szCs w:val="22"/>
              </w:rPr>
              <w:t xml:space="preserve">), </w:t>
            </w:r>
            <w:r w:rsidRPr="00102980">
              <w:rPr>
                <w:rFonts w:hint="eastAsia"/>
                <w:szCs w:val="22"/>
              </w:rPr>
              <w:t>государственных</w:t>
            </w:r>
            <w:r w:rsidRPr="00102980">
              <w:rPr>
                <w:szCs w:val="22"/>
              </w:rPr>
              <w:t xml:space="preserve"> </w:t>
            </w:r>
            <w:r w:rsidRPr="00102980">
              <w:rPr>
                <w:rFonts w:hint="eastAsia"/>
                <w:szCs w:val="22"/>
              </w:rPr>
              <w:t>внебюджетных</w:t>
            </w:r>
            <w:r w:rsidRPr="00102980">
              <w:rPr>
                <w:szCs w:val="22"/>
              </w:rPr>
              <w:t xml:space="preserve"> </w:t>
            </w:r>
            <w:r w:rsidRPr="00102980">
              <w:rPr>
                <w:rFonts w:hint="eastAsia"/>
                <w:szCs w:val="22"/>
              </w:rPr>
              <w:t>фондов</w:t>
            </w:r>
            <w:r w:rsidRPr="00102980">
              <w:rPr>
                <w:szCs w:val="22"/>
              </w:rPr>
              <w:t xml:space="preserve"> </w:t>
            </w:r>
            <w:r w:rsidRPr="00102980">
              <w:rPr>
                <w:rFonts w:hint="eastAsia"/>
                <w:szCs w:val="22"/>
              </w:rPr>
              <w:t>подсистемы</w:t>
            </w:r>
            <w:r w:rsidRPr="00102980">
              <w:rPr>
                <w:szCs w:val="22"/>
              </w:rPr>
              <w:t xml:space="preserve"> </w:t>
            </w:r>
            <w:r w:rsidRPr="00102980">
              <w:rPr>
                <w:rFonts w:hint="eastAsia"/>
                <w:szCs w:val="22"/>
              </w:rPr>
              <w:t>управления</w:t>
            </w:r>
            <w:r w:rsidRPr="00102980">
              <w:rPr>
                <w:szCs w:val="22"/>
              </w:rPr>
              <w:t xml:space="preserve"> </w:t>
            </w:r>
            <w:r w:rsidRPr="00102980">
              <w:rPr>
                <w:rFonts w:hint="eastAsia"/>
                <w:szCs w:val="22"/>
              </w:rPr>
              <w:t>расходами</w:t>
            </w:r>
            <w:r w:rsidRPr="00102980">
              <w:rPr>
                <w:szCs w:val="22"/>
              </w:rPr>
              <w:t xml:space="preserve"> </w:t>
            </w:r>
            <w:r w:rsidRPr="00102980">
              <w:rPr>
                <w:rFonts w:hint="eastAsia"/>
                <w:szCs w:val="22"/>
              </w:rPr>
              <w:t>государственной</w:t>
            </w:r>
            <w:r w:rsidRPr="00102980">
              <w:rPr>
                <w:szCs w:val="22"/>
              </w:rPr>
              <w:t xml:space="preserve"> </w:t>
            </w:r>
            <w:r w:rsidRPr="00102980">
              <w:rPr>
                <w:rFonts w:hint="eastAsia"/>
                <w:szCs w:val="22"/>
              </w:rPr>
              <w:t>интегрированной</w:t>
            </w:r>
            <w:r w:rsidRPr="00102980">
              <w:rPr>
                <w:szCs w:val="22"/>
              </w:rPr>
              <w:t xml:space="preserve"> </w:t>
            </w:r>
            <w:r w:rsidRPr="00102980">
              <w:rPr>
                <w:rFonts w:hint="eastAsia"/>
                <w:szCs w:val="22"/>
              </w:rPr>
              <w:t>информационной</w:t>
            </w:r>
            <w:r w:rsidRPr="00102980">
              <w:rPr>
                <w:szCs w:val="22"/>
              </w:rPr>
              <w:t xml:space="preserve"> </w:t>
            </w:r>
            <w:r w:rsidRPr="00102980">
              <w:rPr>
                <w:rFonts w:hint="eastAsia"/>
                <w:szCs w:val="22"/>
              </w:rPr>
              <w:t>системы</w:t>
            </w:r>
            <w:r w:rsidRPr="00102980">
              <w:rPr>
                <w:szCs w:val="22"/>
              </w:rPr>
              <w:t xml:space="preserve"> </w:t>
            </w:r>
            <w:r w:rsidRPr="00102980">
              <w:rPr>
                <w:rFonts w:hint="eastAsia"/>
                <w:szCs w:val="22"/>
              </w:rPr>
              <w:t>управления</w:t>
            </w:r>
            <w:r w:rsidRPr="00102980">
              <w:rPr>
                <w:szCs w:val="22"/>
              </w:rPr>
              <w:t xml:space="preserve"> </w:t>
            </w:r>
            <w:r w:rsidRPr="00102980">
              <w:rPr>
                <w:rFonts w:hint="eastAsia"/>
                <w:szCs w:val="22"/>
              </w:rPr>
              <w:t>общественными</w:t>
            </w:r>
            <w:r w:rsidRPr="00102980">
              <w:rPr>
                <w:szCs w:val="22"/>
              </w:rPr>
              <w:t xml:space="preserve"> </w:t>
            </w:r>
            <w:r w:rsidRPr="00102980">
              <w:rPr>
                <w:rFonts w:hint="eastAsia"/>
                <w:szCs w:val="22"/>
              </w:rPr>
              <w:t>финансами</w:t>
            </w:r>
            <w:r w:rsidRPr="00102980">
              <w:rPr>
                <w:szCs w:val="22"/>
              </w:rPr>
              <w:t xml:space="preserve"> </w:t>
            </w:r>
            <w:r w:rsidRPr="00102980">
              <w:rPr>
                <w:rFonts w:hint="eastAsia"/>
                <w:szCs w:val="22"/>
              </w:rPr>
              <w:t>«Электронный</w:t>
            </w:r>
            <w:r w:rsidRPr="00102980">
              <w:rPr>
                <w:szCs w:val="22"/>
              </w:rPr>
              <w:t xml:space="preserve"> </w:t>
            </w:r>
            <w:r w:rsidRPr="00102980">
              <w:rPr>
                <w:rFonts w:hint="eastAsia"/>
                <w:szCs w:val="22"/>
              </w:rPr>
              <w:t>бюджет»</w:t>
            </w:r>
          </w:p>
        </w:tc>
      </w:tr>
      <w:tr w:rsidR="00EE1048" w:rsidRPr="004C75B0" w14:paraId="56F9925B"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5349F7B" w14:textId="77777777" w:rsidR="00EE1048" w:rsidRPr="00EE1048" w:rsidRDefault="00EE1048" w:rsidP="00F711F2">
            <w:pPr>
              <w:pStyle w:val="OTRNormal11"/>
              <w:rPr>
                <w:szCs w:val="22"/>
              </w:rPr>
            </w:pPr>
            <w:r w:rsidRPr="00EE1048">
              <w:rPr>
                <w:szCs w:val="22"/>
              </w:rPr>
              <w:lastRenderedPageBreak/>
              <w:t>ЕГИССО</w:t>
            </w:r>
          </w:p>
        </w:tc>
        <w:tc>
          <w:tcPr>
            <w:tcW w:w="4143" w:type="pct"/>
          </w:tcPr>
          <w:p w14:paraId="3ED6F173" w14:textId="77777777" w:rsidR="00EE1048" w:rsidRPr="00EE1048" w:rsidRDefault="00EE1048" w:rsidP="00F711F2">
            <w:pPr>
              <w:pStyle w:val="OTRNormal11"/>
              <w:rPr>
                <w:szCs w:val="22"/>
              </w:rPr>
            </w:pPr>
            <w:r w:rsidRPr="00EE1048">
              <w:rPr>
                <w:szCs w:val="22"/>
              </w:rPr>
              <w:t>Единая государственная информационная система социального обеспечения</w:t>
            </w:r>
          </w:p>
        </w:tc>
      </w:tr>
      <w:tr w:rsidR="00EE1048" w:rsidRPr="004C75B0" w14:paraId="34A2DCB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F709522" w14:textId="77777777" w:rsidR="00EE1048" w:rsidRPr="00EE1048" w:rsidRDefault="00EE1048" w:rsidP="00F711F2">
            <w:pPr>
              <w:pStyle w:val="OTRNormal11"/>
              <w:rPr>
                <w:szCs w:val="22"/>
              </w:rPr>
            </w:pPr>
            <w:r w:rsidRPr="00EE1048">
              <w:rPr>
                <w:szCs w:val="22"/>
              </w:rPr>
              <w:t>ЗНД</w:t>
            </w:r>
          </w:p>
        </w:tc>
        <w:tc>
          <w:tcPr>
            <w:tcW w:w="4143" w:type="pct"/>
          </w:tcPr>
          <w:p w14:paraId="5D161EA7" w14:textId="77777777" w:rsidR="00EE1048" w:rsidRPr="00EE1048" w:rsidRDefault="00EE1048" w:rsidP="00F711F2">
            <w:pPr>
              <w:pStyle w:val="OTRNormal11"/>
              <w:rPr>
                <w:szCs w:val="22"/>
              </w:rPr>
            </w:pPr>
            <w:r w:rsidRPr="00EE1048">
              <w:rPr>
                <w:szCs w:val="22"/>
              </w:rPr>
              <w:t>Заявка на получение наличных денег (код формы по классификатору форм документов 0531802)</w:t>
            </w:r>
          </w:p>
        </w:tc>
      </w:tr>
      <w:tr w:rsidR="00EE1048" w:rsidRPr="004C75B0" w14:paraId="0DD36829"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66F9149E" w14:textId="77777777" w:rsidR="00EE1048" w:rsidRPr="00EE1048" w:rsidRDefault="00EE1048" w:rsidP="00F711F2">
            <w:pPr>
              <w:pStyle w:val="OTRNormal11"/>
              <w:rPr>
                <w:szCs w:val="22"/>
              </w:rPr>
            </w:pPr>
            <w:r w:rsidRPr="00EE1048">
              <w:rPr>
                <w:szCs w:val="22"/>
              </w:rPr>
              <w:t>ЗКР</w:t>
            </w:r>
          </w:p>
        </w:tc>
        <w:tc>
          <w:tcPr>
            <w:tcW w:w="4143" w:type="pct"/>
          </w:tcPr>
          <w:p w14:paraId="7C98D294" w14:textId="77777777" w:rsidR="00EE1048" w:rsidRPr="00EE1048" w:rsidRDefault="00EE1048" w:rsidP="00F711F2">
            <w:pPr>
              <w:pStyle w:val="OTRNormal11"/>
              <w:rPr>
                <w:szCs w:val="22"/>
              </w:rPr>
            </w:pPr>
            <w:r w:rsidRPr="00EE1048">
              <w:rPr>
                <w:szCs w:val="22"/>
              </w:rPr>
              <w:t>Заявка на кассовый расход (код формы по классификатору форм документов 0531801)</w:t>
            </w:r>
          </w:p>
        </w:tc>
      </w:tr>
      <w:tr w:rsidR="00EE1048" w:rsidRPr="004C75B0" w14:paraId="1A8A38AA"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024FB20F" w14:textId="77777777" w:rsidR="00EE1048" w:rsidRPr="00EE1048" w:rsidRDefault="00EE1048" w:rsidP="00F711F2">
            <w:pPr>
              <w:pStyle w:val="OTRNormal11"/>
              <w:rPr>
                <w:szCs w:val="22"/>
              </w:rPr>
            </w:pPr>
            <w:r w:rsidRPr="00EE1048">
              <w:rPr>
                <w:szCs w:val="22"/>
              </w:rPr>
              <w:t>ИВнФДБ</w:t>
            </w:r>
          </w:p>
        </w:tc>
        <w:tc>
          <w:tcPr>
            <w:tcW w:w="4143" w:type="pct"/>
          </w:tcPr>
          <w:p w14:paraId="466E8FAA" w14:textId="77777777" w:rsidR="00EE1048" w:rsidRPr="00EE1048" w:rsidRDefault="00EE1048" w:rsidP="00F711F2">
            <w:pPr>
              <w:pStyle w:val="OTRNormal11"/>
              <w:rPr>
                <w:szCs w:val="22"/>
              </w:rPr>
            </w:pPr>
            <w:r w:rsidRPr="00EE1048">
              <w:rPr>
                <w:szCs w:val="22"/>
              </w:rPr>
              <w:t>Источник внешнего финансирования дефицита бюджета</w:t>
            </w:r>
          </w:p>
        </w:tc>
      </w:tr>
      <w:tr w:rsidR="00EE1048" w:rsidRPr="004C75B0" w14:paraId="1721DB4F"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3AC9C50" w14:textId="77777777" w:rsidR="00EE1048" w:rsidRPr="00EE1048" w:rsidRDefault="00EE1048" w:rsidP="00F711F2">
            <w:pPr>
              <w:pStyle w:val="OTRNormal11"/>
              <w:rPr>
                <w:szCs w:val="22"/>
              </w:rPr>
            </w:pPr>
            <w:r w:rsidRPr="00EE1048">
              <w:rPr>
                <w:szCs w:val="22"/>
              </w:rPr>
              <w:t>ИВФДБ</w:t>
            </w:r>
          </w:p>
        </w:tc>
        <w:tc>
          <w:tcPr>
            <w:tcW w:w="4143" w:type="pct"/>
          </w:tcPr>
          <w:p w14:paraId="4FF578A3" w14:textId="77777777" w:rsidR="00EE1048" w:rsidRPr="00EE1048" w:rsidRDefault="00EE1048" w:rsidP="00F711F2">
            <w:pPr>
              <w:pStyle w:val="OTRNormal11"/>
              <w:rPr>
                <w:szCs w:val="22"/>
              </w:rPr>
            </w:pPr>
            <w:r w:rsidRPr="00EE1048">
              <w:rPr>
                <w:szCs w:val="22"/>
              </w:rPr>
              <w:t>Источник внутреннего финансирования дефицита бюджета</w:t>
            </w:r>
          </w:p>
        </w:tc>
      </w:tr>
      <w:tr w:rsidR="00EE1048" w:rsidRPr="004C75B0" w14:paraId="1BBBDCBD"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08E7343A" w14:textId="77777777" w:rsidR="00EE1048" w:rsidRPr="00EE1048" w:rsidRDefault="00EE1048" w:rsidP="00F711F2">
            <w:pPr>
              <w:pStyle w:val="OTRNormal11"/>
              <w:rPr>
                <w:szCs w:val="22"/>
              </w:rPr>
            </w:pPr>
            <w:r w:rsidRPr="00EE1048">
              <w:rPr>
                <w:szCs w:val="22"/>
              </w:rPr>
              <w:t>ИНН</w:t>
            </w:r>
          </w:p>
        </w:tc>
        <w:tc>
          <w:tcPr>
            <w:tcW w:w="4143" w:type="pct"/>
          </w:tcPr>
          <w:p w14:paraId="28CB5656" w14:textId="77777777" w:rsidR="00EE1048" w:rsidRPr="00EE1048" w:rsidRDefault="00EE1048" w:rsidP="00F711F2">
            <w:pPr>
              <w:pStyle w:val="OTRNormal11"/>
              <w:rPr>
                <w:szCs w:val="22"/>
              </w:rPr>
            </w:pPr>
            <w:r w:rsidRPr="00EE1048">
              <w:rPr>
                <w:szCs w:val="22"/>
              </w:rPr>
              <w:t>Идентификационный номер налогоплательщика</w:t>
            </w:r>
          </w:p>
        </w:tc>
      </w:tr>
      <w:tr w:rsidR="00EE1048" w:rsidRPr="004C75B0" w14:paraId="7395A8E3"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10FFAAE" w14:textId="77777777" w:rsidR="00EE1048" w:rsidRPr="00EE1048" w:rsidRDefault="00EE1048" w:rsidP="00F711F2">
            <w:pPr>
              <w:pStyle w:val="OTRNormal11"/>
              <w:rPr>
                <w:szCs w:val="22"/>
              </w:rPr>
            </w:pPr>
            <w:r w:rsidRPr="00EE1048">
              <w:rPr>
                <w:szCs w:val="22"/>
              </w:rPr>
              <w:t>Иной НУБП</w:t>
            </w:r>
          </w:p>
        </w:tc>
        <w:tc>
          <w:tcPr>
            <w:tcW w:w="4143" w:type="pct"/>
          </w:tcPr>
          <w:p w14:paraId="2D10ABA5" w14:textId="77777777" w:rsidR="00EE1048" w:rsidRPr="00EE1048" w:rsidRDefault="00EE1048" w:rsidP="00F711F2">
            <w:pPr>
              <w:pStyle w:val="OTRNormal11"/>
              <w:rPr>
                <w:szCs w:val="22"/>
              </w:rPr>
            </w:pPr>
            <w:r w:rsidRPr="00EE1048">
              <w:rPr>
                <w:szCs w:val="22"/>
              </w:rPr>
              <w:t>Неучастник бюджетного процесса, не являющийся государственным (муниципальным) учреждением и государственным (муниципальным) унитарным предприятием, получающий субсидии, бюджетные инвестиции из бюджетов бюджетной системы Российской Федерации и (или) открывающий лицевой счет в территориальных органах Федерального казначейства, финансовых органах субъектов Российской Федерации (муниципальных образований) в соответствии с законодательством Российской Федерации</w:t>
            </w:r>
          </w:p>
        </w:tc>
      </w:tr>
      <w:tr w:rsidR="00EE1048" w:rsidRPr="004C75B0" w14:paraId="134A5E7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4F7D0566" w14:textId="77777777" w:rsidR="00EE1048" w:rsidRPr="00EE1048" w:rsidRDefault="00EE1048" w:rsidP="00F711F2">
            <w:pPr>
              <w:pStyle w:val="OTRNormal11"/>
              <w:rPr>
                <w:szCs w:val="22"/>
              </w:rPr>
            </w:pPr>
            <w:r w:rsidRPr="00EE1048">
              <w:rPr>
                <w:szCs w:val="22"/>
              </w:rPr>
              <w:t>ИП</w:t>
            </w:r>
          </w:p>
        </w:tc>
        <w:tc>
          <w:tcPr>
            <w:tcW w:w="4143" w:type="pct"/>
          </w:tcPr>
          <w:p w14:paraId="0A44FA7E" w14:textId="77777777" w:rsidR="00EE1048" w:rsidRPr="00EE1048" w:rsidRDefault="00EE1048" w:rsidP="00F711F2">
            <w:pPr>
              <w:pStyle w:val="OTRNormal11"/>
              <w:rPr>
                <w:szCs w:val="22"/>
              </w:rPr>
            </w:pPr>
            <w:r w:rsidRPr="00EE1048">
              <w:rPr>
                <w:szCs w:val="22"/>
              </w:rPr>
              <w:t>Индивидуальный предприниматель</w:t>
            </w:r>
          </w:p>
        </w:tc>
      </w:tr>
      <w:tr w:rsidR="00EE1048" w:rsidRPr="004C75B0" w14:paraId="6F2A9820"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717830E" w14:textId="77777777" w:rsidR="00EE1048" w:rsidRPr="00EE1048" w:rsidRDefault="00EE1048" w:rsidP="00F711F2">
            <w:pPr>
              <w:pStyle w:val="OTRNormal11"/>
              <w:rPr>
                <w:szCs w:val="22"/>
              </w:rPr>
            </w:pPr>
            <w:r w:rsidRPr="00EE1048">
              <w:rPr>
                <w:szCs w:val="22"/>
              </w:rPr>
              <w:t>ИПБС (ИПС)</w:t>
            </w:r>
          </w:p>
        </w:tc>
        <w:tc>
          <w:tcPr>
            <w:tcW w:w="4143" w:type="pct"/>
          </w:tcPr>
          <w:p w14:paraId="4C0B78EA" w14:textId="77777777" w:rsidR="00EE1048" w:rsidRPr="00EE1048" w:rsidRDefault="00EE1048" w:rsidP="00F711F2">
            <w:pPr>
              <w:pStyle w:val="OTRNormal11"/>
              <w:rPr>
                <w:szCs w:val="22"/>
              </w:rPr>
            </w:pPr>
            <w:r w:rsidRPr="00EE1048">
              <w:rPr>
                <w:szCs w:val="22"/>
              </w:rPr>
              <w:t xml:space="preserve">Иной получатель бюджетных средств – </w:t>
            </w:r>
            <w:r w:rsidRPr="00EE1048">
              <w:rPr>
                <w:color w:val="000000"/>
                <w:szCs w:val="22"/>
              </w:rP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w:t>
            </w:r>
          </w:p>
        </w:tc>
      </w:tr>
      <w:tr w:rsidR="00EE1048" w:rsidRPr="004C75B0" w14:paraId="65C50B2A"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01AEBC6" w14:textId="77777777" w:rsidR="00EE1048" w:rsidRPr="00EE1048" w:rsidRDefault="00EE1048" w:rsidP="00F711F2">
            <w:pPr>
              <w:pStyle w:val="OTRNormal11"/>
              <w:rPr>
                <w:szCs w:val="22"/>
              </w:rPr>
            </w:pPr>
            <w:r w:rsidRPr="00EE1048">
              <w:rPr>
                <w:szCs w:val="22"/>
              </w:rPr>
              <w:t>ИС</w:t>
            </w:r>
          </w:p>
        </w:tc>
        <w:tc>
          <w:tcPr>
            <w:tcW w:w="4143" w:type="pct"/>
          </w:tcPr>
          <w:p w14:paraId="33D3F75A" w14:textId="77777777" w:rsidR="00EE1048" w:rsidRPr="00EE1048" w:rsidRDefault="00EE1048" w:rsidP="00F711F2">
            <w:pPr>
              <w:pStyle w:val="OTRNormal11"/>
              <w:rPr>
                <w:szCs w:val="22"/>
              </w:rPr>
            </w:pPr>
            <w:r w:rsidRPr="00EE1048">
              <w:rPr>
                <w:szCs w:val="22"/>
              </w:rPr>
              <w:t>Информационная система</w:t>
            </w:r>
          </w:p>
        </w:tc>
      </w:tr>
      <w:tr w:rsidR="00EE1048" w:rsidRPr="004C75B0" w14:paraId="104DFA0B"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34A316F" w14:textId="77777777" w:rsidR="00EE1048" w:rsidRPr="00EE1048" w:rsidRDefault="00EE1048" w:rsidP="00F711F2">
            <w:pPr>
              <w:pStyle w:val="OTRNormal11"/>
              <w:rPr>
                <w:szCs w:val="22"/>
              </w:rPr>
            </w:pPr>
            <w:r w:rsidRPr="00EE1048">
              <w:rPr>
                <w:szCs w:val="22"/>
              </w:rPr>
              <w:t>ИФНС</w:t>
            </w:r>
          </w:p>
        </w:tc>
        <w:tc>
          <w:tcPr>
            <w:tcW w:w="4143" w:type="pct"/>
          </w:tcPr>
          <w:p w14:paraId="60574DBB" w14:textId="77777777" w:rsidR="00EE1048" w:rsidRPr="00EE1048" w:rsidRDefault="00EE1048" w:rsidP="00F711F2">
            <w:pPr>
              <w:pStyle w:val="OTRNormal11"/>
              <w:rPr>
                <w:szCs w:val="22"/>
              </w:rPr>
            </w:pPr>
            <w:r w:rsidRPr="00EE1048">
              <w:rPr>
                <w:szCs w:val="22"/>
              </w:rPr>
              <w:t>Инспекция Федеральной налоговой службы Российской Федерации</w:t>
            </w:r>
          </w:p>
        </w:tc>
      </w:tr>
      <w:tr w:rsidR="00EE1048" w:rsidRPr="004C75B0" w14:paraId="249A417F"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1A7E3C2F" w14:textId="77777777" w:rsidR="00EE1048" w:rsidRPr="00EE1048" w:rsidRDefault="00EE1048" w:rsidP="00F711F2">
            <w:pPr>
              <w:pStyle w:val="OTRNormal11"/>
              <w:rPr>
                <w:szCs w:val="22"/>
              </w:rPr>
            </w:pPr>
            <w:r w:rsidRPr="00EE1048">
              <w:rPr>
                <w:szCs w:val="22"/>
              </w:rPr>
              <w:t>КВР</w:t>
            </w:r>
          </w:p>
        </w:tc>
        <w:tc>
          <w:tcPr>
            <w:tcW w:w="4143" w:type="pct"/>
          </w:tcPr>
          <w:p w14:paraId="77D795C9" w14:textId="77777777" w:rsidR="00EE1048" w:rsidRPr="00EE1048" w:rsidRDefault="00EE1048" w:rsidP="00F711F2">
            <w:pPr>
              <w:pStyle w:val="OTRNormal11"/>
              <w:rPr>
                <w:szCs w:val="22"/>
              </w:rPr>
            </w:pPr>
            <w:r w:rsidRPr="00EE1048">
              <w:rPr>
                <w:szCs w:val="22"/>
              </w:rPr>
              <w:t>Классификатор вида расходов функционального классификатора расходов</w:t>
            </w:r>
          </w:p>
        </w:tc>
      </w:tr>
      <w:tr w:rsidR="00EE1048" w:rsidRPr="004C75B0" w14:paraId="62695829"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CCF7A2E" w14:textId="77777777" w:rsidR="00EE1048" w:rsidRPr="00EE1048" w:rsidRDefault="00EE1048" w:rsidP="00F711F2">
            <w:pPr>
              <w:pStyle w:val="OTRNormal11"/>
              <w:rPr>
                <w:szCs w:val="22"/>
              </w:rPr>
            </w:pPr>
            <w:r w:rsidRPr="00EE1048">
              <w:rPr>
                <w:szCs w:val="22"/>
              </w:rPr>
              <w:t>Клиент</w:t>
            </w:r>
          </w:p>
        </w:tc>
        <w:tc>
          <w:tcPr>
            <w:tcW w:w="4143" w:type="pct"/>
          </w:tcPr>
          <w:p w14:paraId="4E8F16C5" w14:textId="77777777" w:rsidR="00EE1048" w:rsidRPr="00EE1048" w:rsidRDefault="00EE1048" w:rsidP="00F711F2">
            <w:pPr>
              <w:pStyle w:val="OTRNormal11"/>
              <w:rPr>
                <w:szCs w:val="22"/>
              </w:rPr>
            </w:pPr>
            <w:r w:rsidRPr="00EE1048">
              <w:rPr>
                <w:szCs w:val="22"/>
              </w:rPr>
              <w:t>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территориальном органе Федерального казначейства</w:t>
            </w:r>
          </w:p>
        </w:tc>
      </w:tr>
      <w:tr w:rsidR="00EE1048" w:rsidRPr="004C75B0" w14:paraId="090F6084"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E67F981" w14:textId="77777777" w:rsidR="00EE1048" w:rsidRPr="00EE1048" w:rsidRDefault="00EE1048" w:rsidP="00F711F2">
            <w:pPr>
              <w:pStyle w:val="OTRNormal11"/>
              <w:rPr>
                <w:szCs w:val="22"/>
              </w:rPr>
            </w:pPr>
            <w:r w:rsidRPr="00EE1048">
              <w:rPr>
                <w:szCs w:val="22"/>
              </w:rPr>
              <w:t>КМИ</w:t>
            </w:r>
          </w:p>
        </w:tc>
        <w:tc>
          <w:tcPr>
            <w:tcW w:w="4143" w:type="pct"/>
          </w:tcPr>
          <w:p w14:paraId="75DBB72E" w14:textId="77777777" w:rsidR="00EE1048" w:rsidRPr="00EE1048" w:rsidRDefault="00EE1048" w:rsidP="00F711F2">
            <w:pPr>
              <w:pStyle w:val="OTRNormal11"/>
              <w:rPr>
                <w:szCs w:val="22"/>
              </w:rPr>
            </w:pPr>
            <w:r w:rsidRPr="00EE1048">
              <w:rPr>
                <w:szCs w:val="22"/>
              </w:rPr>
              <w:t>Код мероприятия по информатизации</w:t>
            </w:r>
          </w:p>
        </w:tc>
      </w:tr>
      <w:tr w:rsidR="00EE1048" w:rsidRPr="004C75B0" w14:paraId="14EFD6B0"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DF664B9" w14:textId="77777777" w:rsidR="00EE1048" w:rsidRPr="00EE1048" w:rsidRDefault="00EE1048" w:rsidP="00F711F2">
            <w:pPr>
              <w:pStyle w:val="OTRNormal11"/>
              <w:rPr>
                <w:szCs w:val="22"/>
              </w:rPr>
            </w:pPr>
            <w:r w:rsidRPr="00EE1048">
              <w:rPr>
                <w:szCs w:val="22"/>
              </w:rPr>
              <w:lastRenderedPageBreak/>
              <w:t>Код по БК (КБК)</w:t>
            </w:r>
          </w:p>
        </w:tc>
        <w:tc>
          <w:tcPr>
            <w:tcW w:w="4143" w:type="pct"/>
          </w:tcPr>
          <w:p w14:paraId="6082CC98" w14:textId="77777777" w:rsidR="00EE1048" w:rsidRPr="00EE1048" w:rsidRDefault="00EE1048" w:rsidP="00F711F2">
            <w:pPr>
              <w:pStyle w:val="OTRNormal11"/>
              <w:rPr>
                <w:szCs w:val="22"/>
              </w:rPr>
            </w:pPr>
            <w:r w:rsidRPr="00EE1048">
              <w:rPr>
                <w:szCs w:val="22"/>
              </w:rPr>
              <w:t>Код бюджетной классификации Российской Федерации</w:t>
            </w:r>
          </w:p>
        </w:tc>
      </w:tr>
      <w:tr w:rsidR="00EE1048" w:rsidRPr="004C75B0" w14:paraId="79DFCA3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00BCDE4" w14:textId="77777777" w:rsidR="00EE1048" w:rsidRPr="00EE1048" w:rsidRDefault="00EE1048" w:rsidP="00F711F2">
            <w:pPr>
              <w:pStyle w:val="OTRNormal11"/>
              <w:rPr>
                <w:szCs w:val="22"/>
              </w:rPr>
            </w:pPr>
            <w:r w:rsidRPr="00EE1048">
              <w:rPr>
                <w:szCs w:val="22"/>
              </w:rPr>
              <w:t>Код источника</w:t>
            </w:r>
          </w:p>
        </w:tc>
        <w:tc>
          <w:tcPr>
            <w:tcW w:w="4143" w:type="pct"/>
          </w:tcPr>
          <w:p w14:paraId="6FE68741" w14:textId="77777777" w:rsidR="00EE1048" w:rsidRPr="00EE1048" w:rsidRDefault="00EE1048" w:rsidP="00F711F2">
            <w:pPr>
              <w:pStyle w:val="OTRNormal11"/>
              <w:rPr>
                <w:szCs w:val="22"/>
              </w:rPr>
            </w:pPr>
            <w:r w:rsidRPr="00EE1048">
              <w:rPr>
                <w:szCs w:val="22"/>
              </w:rPr>
              <w:t>Код классификации источников внутреннего или внешнего финансирования дефицитов бюджетов Российской Федерации</w:t>
            </w:r>
          </w:p>
        </w:tc>
      </w:tr>
      <w:tr w:rsidR="00EE1048" w:rsidRPr="004C75B0" w14:paraId="77EC172F"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95E694B" w14:textId="77777777" w:rsidR="00EE1048" w:rsidRPr="00EE1048" w:rsidRDefault="00EE1048" w:rsidP="00F711F2">
            <w:pPr>
              <w:pStyle w:val="OTRNormal11"/>
              <w:rPr>
                <w:szCs w:val="22"/>
              </w:rPr>
            </w:pPr>
            <w:r w:rsidRPr="00EE1048">
              <w:rPr>
                <w:szCs w:val="22"/>
              </w:rPr>
              <w:t>Код субсидии (субвенции)</w:t>
            </w:r>
          </w:p>
        </w:tc>
        <w:tc>
          <w:tcPr>
            <w:tcW w:w="4143" w:type="pct"/>
          </w:tcPr>
          <w:p w14:paraId="55FA21B6" w14:textId="77777777" w:rsidR="00EE1048" w:rsidRPr="00EE1048" w:rsidRDefault="00EE1048" w:rsidP="00F711F2">
            <w:pPr>
              <w:pStyle w:val="OTRNormal11"/>
              <w:rPr>
                <w:szCs w:val="22"/>
              </w:rPr>
            </w:pPr>
            <w:r w:rsidRPr="00EE1048">
              <w:rPr>
                <w:szCs w:val="22"/>
              </w:rPr>
              <w:t>Код строки, соответствующий субсидии (субвенции) в «Отчете об использовании субсидий (субвенций), предоставленных из федерального бюджета бюджету субъекта Российской Федерации и местным бюджетам»</w:t>
            </w:r>
          </w:p>
        </w:tc>
      </w:tr>
      <w:tr w:rsidR="00EE1048" w:rsidRPr="004C75B0" w14:paraId="0066F4A6"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7425EA2" w14:textId="77777777" w:rsidR="00EE1048" w:rsidRPr="00EE1048" w:rsidRDefault="00EE1048" w:rsidP="00F711F2">
            <w:pPr>
              <w:pStyle w:val="OTRNormal11"/>
              <w:rPr>
                <w:szCs w:val="22"/>
              </w:rPr>
            </w:pPr>
            <w:r w:rsidRPr="00EE1048">
              <w:rPr>
                <w:szCs w:val="22"/>
              </w:rPr>
              <w:t>Код ТОФК</w:t>
            </w:r>
          </w:p>
        </w:tc>
        <w:tc>
          <w:tcPr>
            <w:tcW w:w="4143" w:type="pct"/>
          </w:tcPr>
          <w:p w14:paraId="083550BC" w14:textId="77777777" w:rsidR="00EE1048" w:rsidRPr="00EE1048" w:rsidRDefault="00EE1048" w:rsidP="00F711F2">
            <w:pPr>
              <w:pStyle w:val="OTRNormal11"/>
              <w:rPr>
                <w:szCs w:val="22"/>
              </w:rPr>
            </w:pPr>
            <w:r w:rsidRPr="00EE1048">
              <w:rPr>
                <w:szCs w:val="22"/>
              </w:rPr>
              <w:t>Код территориального органа Федерального казначейства по классификатору органов Федерального казначейства</w:t>
            </w:r>
          </w:p>
        </w:tc>
      </w:tr>
      <w:tr w:rsidR="00EE1048" w:rsidRPr="004C75B0" w14:paraId="02150607"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8C42833" w14:textId="77777777" w:rsidR="00EE1048" w:rsidRPr="00EE1048" w:rsidRDefault="00EE1048" w:rsidP="00F711F2">
            <w:pPr>
              <w:pStyle w:val="OTRNormal11"/>
              <w:rPr>
                <w:szCs w:val="22"/>
              </w:rPr>
            </w:pPr>
            <w:r w:rsidRPr="00EE1048">
              <w:rPr>
                <w:szCs w:val="22"/>
              </w:rPr>
              <w:t>КОФК</w:t>
            </w:r>
          </w:p>
        </w:tc>
        <w:tc>
          <w:tcPr>
            <w:tcW w:w="4143" w:type="pct"/>
          </w:tcPr>
          <w:p w14:paraId="6846E03A" w14:textId="77777777" w:rsidR="00EE1048" w:rsidRPr="00EE1048" w:rsidRDefault="00EE1048" w:rsidP="00F711F2">
            <w:pPr>
              <w:pStyle w:val="OTRNormal11"/>
              <w:rPr>
                <w:szCs w:val="22"/>
              </w:rPr>
            </w:pPr>
            <w:r w:rsidRPr="00EE1048">
              <w:rPr>
                <w:szCs w:val="22"/>
              </w:rPr>
              <w:t>Классификатор органов Федерального казначейства</w:t>
            </w:r>
          </w:p>
        </w:tc>
      </w:tr>
      <w:tr w:rsidR="00EE1048" w:rsidRPr="004C75B0" w14:paraId="724C68D1"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B94F37C" w14:textId="77777777" w:rsidR="00EE1048" w:rsidRPr="00EE1048" w:rsidRDefault="00EE1048" w:rsidP="00F711F2">
            <w:pPr>
              <w:pStyle w:val="OTRNormal11"/>
              <w:rPr>
                <w:szCs w:val="22"/>
              </w:rPr>
            </w:pPr>
            <w:r w:rsidRPr="00EE1048">
              <w:rPr>
                <w:szCs w:val="22"/>
              </w:rPr>
              <w:t>Компонент КС ПУР ЭБ</w:t>
            </w:r>
          </w:p>
        </w:tc>
        <w:tc>
          <w:tcPr>
            <w:tcW w:w="4143" w:type="pct"/>
          </w:tcPr>
          <w:p w14:paraId="1C4DDE0D" w14:textId="77777777" w:rsidR="00EE1048" w:rsidRPr="00EE1048" w:rsidRDefault="00EE1048" w:rsidP="00F711F2">
            <w:pPr>
              <w:pStyle w:val="OTRNormal11"/>
              <w:rPr>
                <w:szCs w:val="22"/>
              </w:rPr>
            </w:pPr>
            <w:r w:rsidRPr="00EE1048">
              <w:rPr>
                <w:szCs w:val="2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EE1048" w:rsidRPr="004C75B0" w14:paraId="4B1B3E21"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85E20CB" w14:textId="77777777" w:rsidR="00EE1048" w:rsidRPr="00EE1048" w:rsidRDefault="00EE1048" w:rsidP="00F711F2">
            <w:pPr>
              <w:pStyle w:val="OTRNormal11"/>
              <w:rPr>
                <w:szCs w:val="22"/>
              </w:rPr>
            </w:pPr>
            <w:r w:rsidRPr="00EE1048">
              <w:rPr>
                <w:szCs w:val="22"/>
              </w:rPr>
              <w:t>КПП</w:t>
            </w:r>
          </w:p>
        </w:tc>
        <w:tc>
          <w:tcPr>
            <w:tcW w:w="4143" w:type="pct"/>
          </w:tcPr>
          <w:p w14:paraId="4E1D0A26" w14:textId="77777777" w:rsidR="00EE1048" w:rsidRPr="00EE1048" w:rsidRDefault="00EE1048" w:rsidP="00F711F2">
            <w:pPr>
              <w:pStyle w:val="OTRNormal11"/>
              <w:rPr>
                <w:szCs w:val="22"/>
              </w:rPr>
            </w:pPr>
            <w:r w:rsidRPr="00EE1048">
              <w:rPr>
                <w:szCs w:val="22"/>
              </w:rPr>
              <w:t>Код причины постановки на учет в налоговом органе</w:t>
            </w:r>
          </w:p>
        </w:tc>
      </w:tr>
      <w:tr w:rsidR="00EE1048" w:rsidRPr="004C75B0" w14:paraId="39F1F482"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6F2B4829" w14:textId="77777777" w:rsidR="00EE1048" w:rsidRPr="00EE1048" w:rsidRDefault="00EE1048" w:rsidP="00F711F2">
            <w:pPr>
              <w:pStyle w:val="OTRNormal11"/>
              <w:rPr>
                <w:szCs w:val="22"/>
              </w:rPr>
            </w:pPr>
            <w:r w:rsidRPr="00EE1048">
              <w:rPr>
                <w:szCs w:val="22"/>
              </w:rPr>
              <w:t>КУ</w:t>
            </w:r>
          </w:p>
        </w:tc>
        <w:tc>
          <w:tcPr>
            <w:tcW w:w="4143" w:type="pct"/>
          </w:tcPr>
          <w:p w14:paraId="6A7C345E" w14:textId="77777777" w:rsidR="00EE1048" w:rsidRPr="00EE1048" w:rsidRDefault="00EE1048" w:rsidP="00F711F2">
            <w:pPr>
              <w:pStyle w:val="OTRNormal11"/>
              <w:rPr>
                <w:szCs w:val="22"/>
              </w:rPr>
            </w:pPr>
            <w:r w:rsidRPr="00EE1048">
              <w:rPr>
                <w:szCs w:val="22"/>
              </w:rPr>
              <w:t>Казенное учреждение –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бюджета на основании бюджетной сметы</w:t>
            </w:r>
          </w:p>
        </w:tc>
      </w:tr>
      <w:tr w:rsidR="00EE1048" w:rsidRPr="004C75B0" w14:paraId="126AFF8C"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23DEA75" w14:textId="77777777" w:rsidR="00EE1048" w:rsidRPr="00EE1048" w:rsidRDefault="00EE1048" w:rsidP="00F711F2">
            <w:pPr>
              <w:pStyle w:val="OTRNormal11"/>
              <w:rPr>
                <w:szCs w:val="22"/>
              </w:rPr>
            </w:pPr>
            <w:r w:rsidRPr="00EE1048">
              <w:rPr>
                <w:szCs w:val="22"/>
              </w:rPr>
              <w:t>КЦСР</w:t>
            </w:r>
          </w:p>
        </w:tc>
        <w:tc>
          <w:tcPr>
            <w:tcW w:w="4143" w:type="pct"/>
          </w:tcPr>
          <w:p w14:paraId="6C584C10" w14:textId="77777777" w:rsidR="00EE1048" w:rsidRPr="00EE1048" w:rsidRDefault="00EE1048" w:rsidP="00F711F2">
            <w:pPr>
              <w:pStyle w:val="OTRNormal11"/>
              <w:rPr>
                <w:szCs w:val="22"/>
              </w:rPr>
            </w:pPr>
            <w:r w:rsidRPr="00EE1048">
              <w:rPr>
                <w:szCs w:val="22"/>
              </w:rPr>
              <w:t>Классификатор целевой статьи функционального классификатора расходов</w:t>
            </w:r>
          </w:p>
        </w:tc>
      </w:tr>
      <w:tr w:rsidR="00EE1048" w:rsidRPr="004C75B0" w14:paraId="14D9E2C5"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DDA498B" w14:textId="77777777" w:rsidR="00EE1048" w:rsidRPr="00EE1048" w:rsidRDefault="00EE1048" w:rsidP="00F711F2">
            <w:pPr>
              <w:pStyle w:val="OTRNormal11"/>
              <w:rPr>
                <w:szCs w:val="22"/>
              </w:rPr>
            </w:pPr>
            <w:r w:rsidRPr="00EE1048">
              <w:rPr>
                <w:szCs w:val="22"/>
              </w:rPr>
              <w:t>л/с (ЛС)</w:t>
            </w:r>
          </w:p>
        </w:tc>
        <w:tc>
          <w:tcPr>
            <w:tcW w:w="4143" w:type="pct"/>
          </w:tcPr>
          <w:p w14:paraId="2A442F5E" w14:textId="77777777" w:rsidR="00EE1048" w:rsidRPr="00EE1048" w:rsidRDefault="00EE1048" w:rsidP="00F711F2">
            <w:pPr>
              <w:pStyle w:val="OTRNormal11"/>
              <w:rPr>
                <w:szCs w:val="22"/>
              </w:rPr>
            </w:pPr>
            <w:r w:rsidRPr="00EE1048">
              <w:rPr>
                <w:szCs w:val="22"/>
              </w:rPr>
              <w:t>Лицевой счет</w:t>
            </w:r>
            <w:r w:rsidRPr="00EE1048">
              <w:rPr>
                <w:spacing w:val="-2"/>
                <w:szCs w:val="22"/>
              </w:rPr>
              <w:t>, открытый территориальным органом Федерального казначейства</w:t>
            </w:r>
          </w:p>
        </w:tc>
      </w:tr>
      <w:tr w:rsidR="00EE1048" w:rsidRPr="004C75B0" w14:paraId="591D3B5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5DD6D32" w14:textId="77777777" w:rsidR="00EE1048" w:rsidRPr="00EE1048" w:rsidRDefault="00EE1048" w:rsidP="00F711F2">
            <w:pPr>
              <w:pStyle w:val="OTRNormal11"/>
              <w:rPr>
                <w:szCs w:val="22"/>
              </w:rPr>
            </w:pPr>
            <w:r w:rsidRPr="00EE1048">
              <w:rPr>
                <w:szCs w:val="22"/>
              </w:rPr>
              <w:t>ЛБО</w:t>
            </w:r>
          </w:p>
        </w:tc>
        <w:tc>
          <w:tcPr>
            <w:tcW w:w="4143" w:type="pct"/>
          </w:tcPr>
          <w:p w14:paraId="1AB2D189" w14:textId="77777777" w:rsidR="00EE1048" w:rsidRPr="00EE1048" w:rsidRDefault="00EE1048" w:rsidP="00F711F2">
            <w:pPr>
              <w:pStyle w:val="OTRNormal11"/>
              <w:rPr>
                <w:szCs w:val="22"/>
              </w:rPr>
            </w:pPr>
            <w:r w:rsidRPr="00EE1048">
              <w:rPr>
                <w:szCs w:val="22"/>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tc>
      </w:tr>
      <w:tr w:rsidR="00EE1048" w:rsidRPr="004C75B0" w14:paraId="44212089"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17AC994" w14:textId="77777777" w:rsidR="00EE1048" w:rsidRPr="00EE1048" w:rsidRDefault="00EE1048" w:rsidP="00F711F2">
            <w:pPr>
              <w:pStyle w:val="OTRNormal11"/>
              <w:rPr>
                <w:szCs w:val="22"/>
              </w:rPr>
            </w:pPr>
            <w:r w:rsidRPr="00EE1048">
              <w:rPr>
                <w:szCs w:val="22"/>
              </w:rPr>
              <w:t>МБ</w:t>
            </w:r>
          </w:p>
        </w:tc>
        <w:tc>
          <w:tcPr>
            <w:tcW w:w="4143" w:type="pct"/>
          </w:tcPr>
          <w:p w14:paraId="6E942375" w14:textId="77777777" w:rsidR="00EE1048" w:rsidRPr="00EE1048" w:rsidRDefault="00EE1048" w:rsidP="00F711F2">
            <w:pPr>
              <w:pStyle w:val="OTRNormal11"/>
              <w:rPr>
                <w:szCs w:val="22"/>
              </w:rPr>
            </w:pPr>
            <w:r w:rsidRPr="00EE1048">
              <w:rPr>
                <w:szCs w:val="22"/>
              </w:rPr>
              <w:t>Бюджет муниципального образования (местный бюджет)</w:t>
            </w:r>
          </w:p>
        </w:tc>
      </w:tr>
      <w:tr w:rsidR="00EE1048" w:rsidRPr="004C75B0" w14:paraId="350BF7AD"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5EA0A4D" w14:textId="77777777" w:rsidR="00EE1048" w:rsidRPr="00EE1048" w:rsidRDefault="00EE1048" w:rsidP="00F711F2">
            <w:pPr>
              <w:pStyle w:val="OTRNormal11"/>
              <w:rPr>
                <w:szCs w:val="22"/>
              </w:rPr>
            </w:pPr>
            <w:r w:rsidRPr="00EE1048">
              <w:rPr>
                <w:szCs w:val="22"/>
              </w:rPr>
              <w:t>Минфин России</w:t>
            </w:r>
          </w:p>
        </w:tc>
        <w:tc>
          <w:tcPr>
            <w:tcW w:w="4143" w:type="pct"/>
          </w:tcPr>
          <w:p w14:paraId="3E9A0058" w14:textId="77777777" w:rsidR="00EE1048" w:rsidRPr="00EE1048" w:rsidRDefault="00EE1048" w:rsidP="00F711F2">
            <w:pPr>
              <w:pStyle w:val="OTRNormal11"/>
              <w:rPr>
                <w:szCs w:val="22"/>
              </w:rPr>
            </w:pPr>
            <w:r w:rsidRPr="00EE1048">
              <w:rPr>
                <w:szCs w:val="22"/>
              </w:rPr>
              <w:t>Министерство финансов Российской Федерации</w:t>
            </w:r>
          </w:p>
        </w:tc>
      </w:tr>
      <w:tr w:rsidR="00EE1048" w:rsidRPr="004C75B0" w14:paraId="728C5392"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7297B2B" w14:textId="77777777" w:rsidR="00EE1048" w:rsidRPr="00EE1048" w:rsidRDefault="00EE1048" w:rsidP="00F711F2">
            <w:pPr>
              <w:pStyle w:val="OTRNormal11"/>
              <w:rPr>
                <w:szCs w:val="22"/>
              </w:rPr>
            </w:pPr>
            <w:r w:rsidRPr="00EE1048">
              <w:rPr>
                <w:szCs w:val="22"/>
              </w:rPr>
              <w:t>МИФНС</w:t>
            </w:r>
          </w:p>
        </w:tc>
        <w:tc>
          <w:tcPr>
            <w:tcW w:w="4143" w:type="pct"/>
          </w:tcPr>
          <w:p w14:paraId="7D66F9DB" w14:textId="77777777" w:rsidR="00EE1048" w:rsidRPr="00EE1048" w:rsidRDefault="00EE1048" w:rsidP="00F711F2">
            <w:pPr>
              <w:pStyle w:val="OTRNormal11"/>
              <w:rPr>
                <w:szCs w:val="22"/>
              </w:rPr>
            </w:pPr>
            <w:r w:rsidRPr="00EE1048">
              <w:rPr>
                <w:rFonts w:ascii="-apple-system" w:hAnsi="-apple-system" w:hint="eastAsia"/>
                <w:color w:val="212121"/>
                <w:sz w:val="21"/>
                <w:szCs w:val="21"/>
                <w:shd w:val="clear" w:color="auto" w:fill="FFFFFF"/>
              </w:rPr>
              <w:t>Межрегиональная</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инспекция</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Федеральной</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налоговой</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службы</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по</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управлению</w:t>
            </w:r>
            <w:r w:rsidRPr="00EE1048">
              <w:rPr>
                <w:rFonts w:ascii="-apple-system" w:hAnsi="-apple-system"/>
                <w:color w:val="212121"/>
                <w:sz w:val="21"/>
                <w:szCs w:val="21"/>
                <w:shd w:val="clear" w:color="auto" w:fill="FFFFFF"/>
              </w:rPr>
              <w:t xml:space="preserve"> </w:t>
            </w:r>
            <w:r w:rsidRPr="00EE1048">
              <w:rPr>
                <w:rFonts w:ascii="-apple-system" w:hAnsi="-apple-system" w:hint="eastAsia"/>
                <w:color w:val="212121"/>
                <w:sz w:val="21"/>
                <w:szCs w:val="21"/>
                <w:shd w:val="clear" w:color="auto" w:fill="FFFFFF"/>
              </w:rPr>
              <w:t>долгом</w:t>
            </w:r>
          </w:p>
        </w:tc>
      </w:tr>
      <w:tr w:rsidR="00EE1048" w:rsidRPr="004C75B0" w14:paraId="31753BBC"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C6F028D" w14:textId="77777777" w:rsidR="00EE1048" w:rsidRPr="00EE1048" w:rsidRDefault="00EE1048" w:rsidP="00F711F2">
            <w:pPr>
              <w:pStyle w:val="OTRNormal11"/>
              <w:rPr>
                <w:szCs w:val="22"/>
              </w:rPr>
            </w:pPr>
            <w:r w:rsidRPr="00EE1048">
              <w:rPr>
                <w:szCs w:val="22"/>
              </w:rPr>
              <w:t>МО</w:t>
            </w:r>
          </w:p>
        </w:tc>
        <w:tc>
          <w:tcPr>
            <w:tcW w:w="4143" w:type="pct"/>
          </w:tcPr>
          <w:p w14:paraId="19C18E1A" w14:textId="77777777" w:rsidR="00EE1048" w:rsidRPr="00EE1048" w:rsidRDefault="00EE1048" w:rsidP="00F711F2">
            <w:pPr>
              <w:pStyle w:val="OTRNormal11"/>
              <w:rPr>
                <w:szCs w:val="22"/>
              </w:rPr>
            </w:pPr>
            <w:r w:rsidRPr="00EE1048">
              <w:rPr>
                <w:szCs w:val="22"/>
              </w:rPr>
              <w:t>Муниципальное образование</w:t>
            </w:r>
          </w:p>
        </w:tc>
      </w:tr>
      <w:tr w:rsidR="00EE1048" w:rsidRPr="004C75B0" w14:paraId="4A9D18E2"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9816F4A" w14:textId="77777777" w:rsidR="00EE1048" w:rsidRPr="00EE1048" w:rsidRDefault="00EE1048" w:rsidP="00F711F2">
            <w:pPr>
              <w:pStyle w:val="OTRNormal11"/>
              <w:rPr>
                <w:szCs w:val="22"/>
              </w:rPr>
            </w:pPr>
            <w:r w:rsidRPr="00EE1048">
              <w:rPr>
                <w:szCs w:val="22"/>
              </w:rPr>
              <w:lastRenderedPageBreak/>
              <w:t>МОУ ФК</w:t>
            </w:r>
          </w:p>
        </w:tc>
        <w:tc>
          <w:tcPr>
            <w:tcW w:w="4143" w:type="pct"/>
          </w:tcPr>
          <w:p w14:paraId="75975B79" w14:textId="77777777" w:rsidR="00EE1048" w:rsidRPr="00EE1048" w:rsidRDefault="00EE1048" w:rsidP="00F711F2">
            <w:pPr>
              <w:pStyle w:val="OTRNormal11"/>
              <w:rPr>
                <w:szCs w:val="22"/>
              </w:rPr>
            </w:pPr>
            <w:r w:rsidRPr="00EE1048">
              <w:rPr>
                <w:szCs w:val="22"/>
              </w:rPr>
              <w:t>Межрегиональное операционное управление Федерального казначейства</w:t>
            </w:r>
          </w:p>
        </w:tc>
      </w:tr>
      <w:tr w:rsidR="00EE1048" w:rsidRPr="004C75B0" w14:paraId="4C232198"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7D06D8C" w14:textId="77777777" w:rsidR="00EE1048" w:rsidRPr="00EE1048" w:rsidRDefault="00EE1048" w:rsidP="00F711F2">
            <w:pPr>
              <w:pStyle w:val="OTRNormal11"/>
              <w:rPr>
                <w:szCs w:val="22"/>
              </w:rPr>
            </w:pPr>
            <w:r w:rsidRPr="00EE1048">
              <w:rPr>
                <w:szCs w:val="22"/>
              </w:rPr>
              <w:t>МУП</w:t>
            </w:r>
          </w:p>
        </w:tc>
        <w:tc>
          <w:tcPr>
            <w:tcW w:w="4143" w:type="pct"/>
          </w:tcPr>
          <w:p w14:paraId="6207465C" w14:textId="77777777" w:rsidR="00EE1048" w:rsidRPr="00EE1048" w:rsidRDefault="00EE1048" w:rsidP="00F711F2">
            <w:pPr>
              <w:pStyle w:val="OTRNormal11"/>
              <w:rPr>
                <w:szCs w:val="22"/>
              </w:rPr>
            </w:pPr>
            <w:r w:rsidRPr="00EE1048">
              <w:rPr>
                <w:szCs w:val="22"/>
              </w:rPr>
              <w:t>Муниципальное унитарное предприятие</w:t>
            </w:r>
          </w:p>
        </w:tc>
      </w:tr>
      <w:tr w:rsidR="00EE1048" w:rsidRPr="004C75B0" w14:paraId="658E362F"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ACCACD1" w14:textId="77777777" w:rsidR="00EE1048" w:rsidRPr="00EE1048" w:rsidRDefault="00EE1048" w:rsidP="00F711F2">
            <w:pPr>
              <w:pStyle w:val="OTRNormal11"/>
              <w:rPr>
                <w:szCs w:val="22"/>
              </w:rPr>
            </w:pPr>
            <w:r w:rsidRPr="00EE1048">
              <w:rPr>
                <w:szCs w:val="22"/>
              </w:rPr>
              <w:t>НДС</w:t>
            </w:r>
          </w:p>
        </w:tc>
        <w:tc>
          <w:tcPr>
            <w:tcW w:w="4143" w:type="pct"/>
          </w:tcPr>
          <w:p w14:paraId="190EBDA6" w14:textId="77777777" w:rsidR="00EE1048" w:rsidRPr="00EE1048" w:rsidRDefault="00EE1048" w:rsidP="00F711F2">
            <w:pPr>
              <w:pStyle w:val="OTRNormal11"/>
              <w:rPr>
                <w:szCs w:val="22"/>
              </w:rPr>
            </w:pPr>
            <w:r w:rsidRPr="00EE1048">
              <w:rPr>
                <w:szCs w:val="22"/>
              </w:rPr>
              <w:t>Налог на добавленную стоимость</w:t>
            </w:r>
          </w:p>
        </w:tc>
      </w:tr>
      <w:tr w:rsidR="00EE1048" w:rsidRPr="004C75B0" w14:paraId="480D19A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BC1A1B6" w14:textId="77777777" w:rsidR="00EE1048" w:rsidRPr="00EE1048" w:rsidRDefault="00EE1048" w:rsidP="00F711F2">
            <w:pPr>
              <w:pStyle w:val="OTRNormal11"/>
              <w:rPr>
                <w:szCs w:val="22"/>
              </w:rPr>
            </w:pPr>
            <w:r w:rsidRPr="00EE1048">
              <w:rPr>
                <w:szCs w:val="22"/>
              </w:rPr>
              <w:t>НПА</w:t>
            </w:r>
          </w:p>
        </w:tc>
        <w:tc>
          <w:tcPr>
            <w:tcW w:w="4143" w:type="pct"/>
          </w:tcPr>
          <w:p w14:paraId="6E658786" w14:textId="77777777" w:rsidR="00EE1048" w:rsidRPr="00EE1048" w:rsidRDefault="00EE1048" w:rsidP="00F711F2">
            <w:pPr>
              <w:pStyle w:val="OTRNormal11"/>
              <w:rPr>
                <w:szCs w:val="22"/>
              </w:rPr>
            </w:pPr>
            <w:r w:rsidRPr="00EE1048">
              <w:rPr>
                <w:szCs w:val="22"/>
              </w:rPr>
              <w:t>Нормативный правовой акт</w:t>
            </w:r>
          </w:p>
        </w:tc>
      </w:tr>
      <w:tr w:rsidR="00EE1048" w:rsidRPr="004C75B0" w14:paraId="4CDF6A2F"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99E5D82" w14:textId="77777777" w:rsidR="00EE1048" w:rsidRPr="00EE1048" w:rsidRDefault="00EE1048" w:rsidP="00F711F2">
            <w:pPr>
              <w:pStyle w:val="OTRNormal11"/>
              <w:rPr>
                <w:szCs w:val="22"/>
              </w:rPr>
            </w:pPr>
            <w:r w:rsidRPr="00EE1048">
              <w:rPr>
                <w:szCs w:val="22"/>
              </w:rPr>
              <w:t>НСИ</w:t>
            </w:r>
          </w:p>
        </w:tc>
        <w:tc>
          <w:tcPr>
            <w:tcW w:w="4143" w:type="pct"/>
          </w:tcPr>
          <w:p w14:paraId="0B761A66" w14:textId="77777777" w:rsidR="00EE1048" w:rsidRPr="00EE1048" w:rsidRDefault="00EE1048" w:rsidP="00F711F2">
            <w:pPr>
              <w:pStyle w:val="OTRNormal11"/>
              <w:rPr>
                <w:szCs w:val="22"/>
              </w:rPr>
            </w:pPr>
            <w:r w:rsidRPr="00EE1048">
              <w:rPr>
                <w:szCs w:val="22"/>
              </w:rPr>
              <w:t>Нормативно-справочная информация</w:t>
            </w:r>
          </w:p>
        </w:tc>
      </w:tr>
      <w:tr w:rsidR="00EE1048" w:rsidRPr="004C75B0" w14:paraId="1FB27880"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1F97095" w14:textId="77777777" w:rsidR="00EE1048" w:rsidRPr="00EE1048" w:rsidRDefault="00EE1048" w:rsidP="00F711F2">
            <w:pPr>
              <w:pStyle w:val="OTRNormal11"/>
              <w:rPr>
                <w:szCs w:val="22"/>
              </w:rPr>
            </w:pPr>
            <w:r w:rsidRPr="00EE1048">
              <w:rPr>
                <w:szCs w:val="22"/>
              </w:rPr>
              <w:t>НСИ ЭБ</w:t>
            </w:r>
          </w:p>
        </w:tc>
        <w:tc>
          <w:tcPr>
            <w:tcW w:w="4143" w:type="pct"/>
          </w:tcPr>
          <w:p w14:paraId="4960BFFF" w14:textId="77777777" w:rsidR="00EE1048" w:rsidRPr="00EE1048" w:rsidRDefault="00EE1048" w:rsidP="00F711F2">
            <w:pPr>
              <w:pStyle w:val="OTRNormal11"/>
              <w:rPr>
                <w:szCs w:val="22"/>
              </w:rPr>
            </w:pPr>
            <w:r w:rsidRPr="00EE1048">
              <w:rPr>
                <w:szCs w:val="22"/>
              </w:rPr>
              <w:t>Подсистема ведения нормативной справочной информации государственной интегрированной информационной системы управления общественными финансами «Электронный бюджет»</w:t>
            </w:r>
          </w:p>
        </w:tc>
      </w:tr>
      <w:tr w:rsidR="00EE1048" w:rsidRPr="004C75B0" w14:paraId="2167CA92"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1CC57854" w14:textId="77777777" w:rsidR="00EE1048" w:rsidRPr="00EE1048" w:rsidRDefault="00EE1048" w:rsidP="00F711F2">
            <w:pPr>
              <w:pStyle w:val="OTRNormal11"/>
              <w:rPr>
                <w:szCs w:val="22"/>
              </w:rPr>
            </w:pPr>
            <w:r w:rsidRPr="00EE1048">
              <w:rPr>
                <w:szCs w:val="22"/>
              </w:rPr>
              <w:t>НУБП</w:t>
            </w:r>
          </w:p>
        </w:tc>
        <w:tc>
          <w:tcPr>
            <w:tcW w:w="4143" w:type="pct"/>
          </w:tcPr>
          <w:p w14:paraId="5EA60056" w14:textId="77777777" w:rsidR="00EE1048" w:rsidRPr="00EE1048" w:rsidRDefault="00EE1048" w:rsidP="00F711F2">
            <w:pPr>
              <w:pStyle w:val="OTRNormal11"/>
              <w:rPr>
                <w:szCs w:val="22"/>
              </w:rPr>
            </w:pPr>
            <w:r w:rsidRPr="00EE1048">
              <w:rPr>
                <w:szCs w:val="22"/>
              </w:rPr>
              <w:t>Юридическое лицо или его обособленное подразделение, не являющееся в соответствии с Бюджетным кодексом Российской Федерации участником бюджетного процесса</w:t>
            </w:r>
          </w:p>
        </w:tc>
      </w:tr>
      <w:tr w:rsidR="00EE1048" w:rsidRPr="004C75B0" w14:paraId="2EE3B982"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5D30906" w14:textId="77777777" w:rsidR="00EE1048" w:rsidRPr="00EE1048" w:rsidRDefault="00EE1048" w:rsidP="00F711F2">
            <w:pPr>
              <w:pStyle w:val="OTRNormal11"/>
              <w:rPr>
                <w:szCs w:val="22"/>
              </w:rPr>
            </w:pPr>
            <w:r w:rsidRPr="00EE1048">
              <w:rPr>
                <w:szCs w:val="22"/>
              </w:rPr>
              <w:t>ОКВ</w:t>
            </w:r>
          </w:p>
        </w:tc>
        <w:tc>
          <w:tcPr>
            <w:tcW w:w="4143" w:type="pct"/>
          </w:tcPr>
          <w:p w14:paraId="2C0DF7AF" w14:textId="77777777" w:rsidR="00EE1048" w:rsidRPr="00EE1048" w:rsidRDefault="00EE1048" w:rsidP="00F711F2">
            <w:pPr>
              <w:pStyle w:val="OTRNormal11"/>
              <w:rPr>
                <w:szCs w:val="22"/>
              </w:rPr>
            </w:pPr>
            <w:r w:rsidRPr="00EE1048">
              <w:rPr>
                <w:szCs w:val="22"/>
              </w:rPr>
              <w:t>Общероссийский классификатор валют</w:t>
            </w:r>
          </w:p>
        </w:tc>
      </w:tr>
      <w:tr w:rsidR="00EE1048" w:rsidRPr="004C75B0" w14:paraId="3B15AB4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1508E42" w14:textId="77777777" w:rsidR="00EE1048" w:rsidRPr="00EE1048" w:rsidRDefault="00EE1048" w:rsidP="00F711F2">
            <w:pPr>
              <w:pStyle w:val="OTRNormal11"/>
              <w:rPr>
                <w:szCs w:val="22"/>
              </w:rPr>
            </w:pPr>
            <w:r w:rsidRPr="00EE1048">
              <w:rPr>
                <w:szCs w:val="22"/>
              </w:rPr>
              <w:t>ОКПО</w:t>
            </w:r>
          </w:p>
        </w:tc>
        <w:tc>
          <w:tcPr>
            <w:tcW w:w="4143" w:type="pct"/>
          </w:tcPr>
          <w:p w14:paraId="3A6E789B" w14:textId="77777777" w:rsidR="00EE1048" w:rsidRPr="00EE1048" w:rsidRDefault="00EE1048" w:rsidP="00F711F2">
            <w:pPr>
              <w:pStyle w:val="OTRNormal11"/>
              <w:rPr>
                <w:szCs w:val="22"/>
              </w:rPr>
            </w:pPr>
            <w:r w:rsidRPr="00EE1048">
              <w:rPr>
                <w:szCs w:val="22"/>
              </w:rPr>
              <w:t>Общероссийский классификатор предприятий и организаций</w:t>
            </w:r>
          </w:p>
        </w:tc>
      </w:tr>
      <w:tr w:rsidR="00EE1048" w:rsidRPr="004C75B0" w14:paraId="6FD585E8"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9578107" w14:textId="77777777" w:rsidR="00EE1048" w:rsidRPr="00EE1048" w:rsidRDefault="00EE1048" w:rsidP="00F711F2">
            <w:pPr>
              <w:pStyle w:val="OTRNormal11"/>
              <w:rPr>
                <w:szCs w:val="22"/>
              </w:rPr>
            </w:pPr>
            <w:r w:rsidRPr="00EE1048">
              <w:rPr>
                <w:szCs w:val="22"/>
              </w:rPr>
              <w:t>ОКСМ</w:t>
            </w:r>
          </w:p>
        </w:tc>
        <w:tc>
          <w:tcPr>
            <w:tcW w:w="4143" w:type="pct"/>
          </w:tcPr>
          <w:p w14:paraId="3CFDCE06" w14:textId="77777777" w:rsidR="00EE1048" w:rsidRPr="00EE1048" w:rsidRDefault="00EE1048" w:rsidP="00F711F2">
            <w:pPr>
              <w:pStyle w:val="OTRNormal11"/>
              <w:rPr>
                <w:szCs w:val="22"/>
              </w:rPr>
            </w:pPr>
            <w:r w:rsidRPr="00EE1048">
              <w:rPr>
                <w:szCs w:val="22"/>
              </w:rPr>
              <w:t>Общероссийский классификатор стран мира</w:t>
            </w:r>
          </w:p>
        </w:tc>
      </w:tr>
      <w:tr w:rsidR="00EE1048" w:rsidRPr="004C75B0" w14:paraId="7F97960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6D7F0B4A" w14:textId="77777777" w:rsidR="00EE1048" w:rsidRPr="00EE1048" w:rsidRDefault="00EE1048" w:rsidP="00F711F2">
            <w:pPr>
              <w:pStyle w:val="OTRNormal11"/>
              <w:rPr>
                <w:szCs w:val="22"/>
              </w:rPr>
            </w:pPr>
            <w:r w:rsidRPr="00EE1048">
              <w:rPr>
                <w:szCs w:val="22"/>
              </w:rPr>
              <w:t>ОКТМО</w:t>
            </w:r>
          </w:p>
        </w:tc>
        <w:tc>
          <w:tcPr>
            <w:tcW w:w="4143" w:type="pct"/>
          </w:tcPr>
          <w:p w14:paraId="3DE11962" w14:textId="77777777" w:rsidR="00EE1048" w:rsidRPr="00EE1048" w:rsidRDefault="00EE1048" w:rsidP="00F711F2">
            <w:pPr>
              <w:pStyle w:val="OTRNormal11"/>
              <w:rPr>
                <w:szCs w:val="22"/>
              </w:rPr>
            </w:pPr>
            <w:r w:rsidRPr="00EE1048">
              <w:rPr>
                <w:szCs w:val="22"/>
              </w:rPr>
              <w:t>Общероссийский классификатор территорий муниципальных образований</w:t>
            </w:r>
          </w:p>
        </w:tc>
      </w:tr>
      <w:tr w:rsidR="00EE1048" w:rsidRPr="004C75B0" w14:paraId="39B144E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5643534" w14:textId="77777777" w:rsidR="00EE1048" w:rsidRPr="00EE1048" w:rsidRDefault="00EE1048" w:rsidP="00F711F2">
            <w:pPr>
              <w:pStyle w:val="OTRNormal11"/>
              <w:rPr>
                <w:szCs w:val="22"/>
              </w:rPr>
            </w:pPr>
            <w:r w:rsidRPr="00EE1048">
              <w:rPr>
                <w:szCs w:val="22"/>
              </w:rPr>
              <w:t>ОМС</w:t>
            </w:r>
          </w:p>
        </w:tc>
        <w:tc>
          <w:tcPr>
            <w:tcW w:w="4143" w:type="pct"/>
          </w:tcPr>
          <w:p w14:paraId="205A0CFF" w14:textId="77777777" w:rsidR="00EE1048" w:rsidRPr="00EE1048" w:rsidRDefault="00EE1048" w:rsidP="00F711F2">
            <w:pPr>
              <w:pStyle w:val="OTRNormal11"/>
              <w:rPr>
                <w:szCs w:val="22"/>
              </w:rPr>
            </w:pPr>
            <w:r w:rsidRPr="00EE1048">
              <w:rPr>
                <w:szCs w:val="22"/>
              </w:rPr>
              <w:t>Обязательное медицинское страхование</w:t>
            </w:r>
          </w:p>
        </w:tc>
      </w:tr>
      <w:tr w:rsidR="00EE1048" w:rsidRPr="004C75B0" w14:paraId="668C3EE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60AD9A46" w14:textId="77777777" w:rsidR="00EE1048" w:rsidRPr="00EE1048" w:rsidRDefault="00EE1048" w:rsidP="00F711F2">
            <w:pPr>
              <w:pStyle w:val="OTRNormal11"/>
              <w:rPr>
                <w:szCs w:val="22"/>
              </w:rPr>
            </w:pPr>
            <w:r w:rsidRPr="00EE1048">
              <w:rPr>
                <w:szCs w:val="22"/>
              </w:rPr>
              <w:t>ПБС</w:t>
            </w:r>
          </w:p>
        </w:tc>
        <w:tc>
          <w:tcPr>
            <w:tcW w:w="4143" w:type="pct"/>
          </w:tcPr>
          <w:p w14:paraId="7F046464" w14:textId="77777777" w:rsidR="00EE1048" w:rsidRPr="00EE1048" w:rsidRDefault="00EE1048" w:rsidP="00F711F2">
            <w:pPr>
              <w:pStyle w:val="OTRNormal11"/>
              <w:rPr>
                <w:szCs w:val="22"/>
              </w:rPr>
            </w:pPr>
            <w:r w:rsidRPr="00EE1048">
              <w:rPr>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Бюджетным Кодексом Российской Федерации</w:t>
            </w:r>
          </w:p>
        </w:tc>
      </w:tr>
      <w:tr w:rsidR="00EE1048" w:rsidRPr="004C75B0" w14:paraId="2EDF6E9C"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2D56C179" w14:textId="77777777" w:rsidR="00EE1048" w:rsidRPr="00EE1048" w:rsidRDefault="00EE1048" w:rsidP="00F711F2">
            <w:pPr>
              <w:pStyle w:val="OTRNormal11"/>
              <w:rPr>
                <w:szCs w:val="22"/>
              </w:rPr>
            </w:pPr>
            <w:r w:rsidRPr="00EE1048">
              <w:rPr>
                <w:szCs w:val="22"/>
              </w:rPr>
              <w:t>ПОФ (ПОФР)</w:t>
            </w:r>
          </w:p>
        </w:tc>
        <w:tc>
          <w:tcPr>
            <w:tcW w:w="4143" w:type="pct"/>
          </w:tcPr>
          <w:p w14:paraId="7448FB59" w14:textId="77777777" w:rsidR="00EE1048" w:rsidRPr="00EE1048" w:rsidRDefault="00EE1048" w:rsidP="00F711F2">
            <w:pPr>
              <w:pStyle w:val="OTRNormal11"/>
              <w:rPr>
                <w:szCs w:val="22"/>
              </w:rPr>
            </w:pPr>
            <w:r w:rsidRPr="00EE1048">
              <w:rPr>
                <w:szCs w:val="22"/>
              </w:rPr>
              <w:t>Предельные объемы финансирования</w:t>
            </w:r>
          </w:p>
        </w:tc>
      </w:tr>
      <w:tr w:rsidR="00EE1048" w:rsidRPr="004C75B0" w14:paraId="59D76B1E"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4CA31217" w14:textId="77777777" w:rsidR="00EE1048" w:rsidRPr="00EE1048" w:rsidRDefault="00EE1048" w:rsidP="00F711F2">
            <w:pPr>
              <w:pStyle w:val="OTRNormal11"/>
              <w:rPr>
                <w:szCs w:val="22"/>
              </w:rPr>
            </w:pPr>
            <w:r w:rsidRPr="00EE1048">
              <w:rPr>
                <w:szCs w:val="22"/>
              </w:rPr>
              <w:t>ППО OEBS АСФК</w:t>
            </w:r>
          </w:p>
        </w:tc>
        <w:tc>
          <w:tcPr>
            <w:tcW w:w="4143" w:type="pct"/>
          </w:tcPr>
          <w:p w14:paraId="26F9D7C5" w14:textId="77777777" w:rsidR="00EE1048" w:rsidRPr="00EE1048" w:rsidRDefault="00EE1048" w:rsidP="00F711F2">
            <w:pPr>
              <w:pStyle w:val="OTRNormal11"/>
              <w:rPr>
                <w:szCs w:val="22"/>
              </w:rPr>
            </w:pPr>
            <w:r w:rsidRPr="00EE1048">
              <w:rPr>
                <w:szCs w:val="22"/>
              </w:rPr>
              <w:t>Прикладное программное обеспечение «Oracle E-Business Suite», обеспечивающее реализацию учетных функций автоматизированной системы Федерального казначейства и отчетность</w:t>
            </w:r>
          </w:p>
        </w:tc>
      </w:tr>
      <w:tr w:rsidR="00EE1048" w:rsidRPr="004C75B0" w14:paraId="2253E87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83553D6" w14:textId="77777777" w:rsidR="00EE1048" w:rsidRPr="00EE1048" w:rsidRDefault="00EE1048" w:rsidP="00F711F2">
            <w:pPr>
              <w:pStyle w:val="OTRNormal11"/>
              <w:rPr>
                <w:szCs w:val="22"/>
              </w:rPr>
            </w:pPr>
            <w:r w:rsidRPr="00EE1048">
              <w:rPr>
                <w:szCs w:val="22"/>
              </w:rPr>
              <w:t>ППО АСФК</w:t>
            </w:r>
          </w:p>
        </w:tc>
        <w:tc>
          <w:tcPr>
            <w:tcW w:w="4143" w:type="pct"/>
          </w:tcPr>
          <w:p w14:paraId="70DE0ED5" w14:textId="77777777" w:rsidR="00EE1048" w:rsidRPr="00EE1048" w:rsidRDefault="00EE1048" w:rsidP="00F711F2">
            <w:pPr>
              <w:pStyle w:val="OTRNormal11"/>
              <w:rPr>
                <w:rFonts w:eastAsia="Calibri"/>
                <w:szCs w:val="22"/>
              </w:rPr>
            </w:pPr>
            <w:r w:rsidRPr="00EE1048">
              <w:rPr>
                <w:rFonts w:eastAsia="Calibri"/>
                <w:szCs w:val="22"/>
              </w:rPr>
              <w:t>Прикладное программное обеспечение Автоматизированной системы Федерального казначейства Российской Федерации, включающее компоненты:</w:t>
            </w:r>
          </w:p>
          <w:p w14:paraId="11EBF645"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Oracle E-Business Suite – компонент, обеспечивающий реализацию учетных функций и отчетность;</w:t>
            </w:r>
          </w:p>
          <w:p w14:paraId="24537655"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 xml:space="preserve">Система удаленного финансового документооборота - компонент, обеспечивающий реализацию юридически значимого информационного обмена </w:t>
            </w:r>
            <w:r w:rsidRPr="00EE1048">
              <w:rPr>
                <w:rFonts w:eastAsia="Calibri"/>
                <w:szCs w:val="22"/>
              </w:rPr>
              <w:lastRenderedPageBreak/>
              <w:t>между компонентами Автоматизированной системы Федерального казначейства;</w:t>
            </w:r>
          </w:p>
          <w:p w14:paraId="30EF5660"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Oracle Hyperion – компонент, обеспечивающий реализацию функции планирования модуля «Кассовое планирование»;</w:t>
            </w:r>
          </w:p>
          <w:p w14:paraId="68D15CE4"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Интеграционная шина – компонент, обеспечивающий сервисное взаимодействие компонентов Автоматизированной системы Федерального казначейства;</w:t>
            </w:r>
          </w:p>
          <w:p w14:paraId="42E583A0"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14:paraId="79F76112" w14:textId="77777777" w:rsidR="00EE1048" w:rsidRPr="00EE1048" w:rsidRDefault="00EE1048" w:rsidP="00EE1048">
            <w:pPr>
              <w:pStyle w:val="OTRNormal11"/>
              <w:numPr>
                <w:ilvl w:val="0"/>
                <w:numId w:val="278"/>
              </w:numPr>
              <w:ind w:left="284" w:hanging="227"/>
              <w:rPr>
                <w:szCs w:val="22"/>
              </w:rPr>
            </w:pPr>
            <w:r w:rsidRPr="00EE1048">
              <w:rPr>
                <w:rFonts w:eastAsia="Calibri"/>
                <w:szCs w:val="22"/>
              </w:rPr>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w:t>
            </w:r>
          </w:p>
        </w:tc>
      </w:tr>
      <w:tr w:rsidR="00EE1048" w:rsidRPr="004C75B0" w14:paraId="3359CA6D"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080A4A65" w14:textId="77777777" w:rsidR="00EE1048" w:rsidRPr="00EE1048" w:rsidRDefault="00EE1048" w:rsidP="00F711F2">
            <w:pPr>
              <w:pStyle w:val="OTRNormal11"/>
              <w:rPr>
                <w:szCs w:val="22"/>
              </w:rPr>
            </w:pPr>
            <w:r w:rsidRPr="00EE1048">
              <w:rPr>
                <w:szCs w:val="22"/>
              </w:rPr>
              <w:lastRenderedPageBreak/>
              <w:t>ППО СУФД АСФК</w:t>
            </w:r>
          </w:p>
        </w:tc>
        <w:tc>
          <w:tcPr>
            <w:tcW w:w="4143" w:type="pct"/>
          </w:tcPr>
          <w:p w14:paraId="0DD4AF67" w14:textId="77777777" w:rsidR="00EE1048" w:rsidRPr="00EE1048" w:rsidRDefault="00EE1048" w:rsidP="00F711F2">
            <w:pPr>
              <w:pStyle w:val="OTRNormal11"/>
              <w:rPr>
                <w:szCs w:val="22"/>
              </w:rPr>
            </w:pPr>
            <w:r w:rsidRPr="00EE1048">
              <w:rPr>
                <w:szCs w:val="22"/>
              </w:rPr>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системы Федерального казначейства</w:t>
            </w:r>
          </w:p>
        </w:tc>
      </w:tr>
      <w:tr w:rsidR="00EE1048" w:rsidRPr="004C75B0" w14:paraId="1C7588A2"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6B7806E" w14:textId="77777777" w:rsidR="00EE1048" w:rsidRPr="00EE1048" w:rsidRDefault="00EE1048" w:rsidP="00F711F2">
            <w:pPr>
              <w:pStyle w:val="OTRNormal11"/>
              <w:rPr>
                <w:szCs w:val="22"/>
              </w:rPr>
            </w:pPr>
            <w:r w:rsidRPr="00EE1048">
              <w:rPr>
                <w:szCs w:val="22"/>
              </w:rPr>
              <w:t>ПСБ (НУБП)</w:t>
            </w:r>
          </w:p>
        </w:tc>
        <w:tc>
          <w:tcPr>
            <w:tcW w:w="4143" w:type="pct"/>
          </w:tcPr>
          <w:p w14:paraId="18C6C4B8" w14:textId="77777777" w:rsidR="00EE1048" w:rsidRPr="00EE1048" w:rsidRDefault="00EE1048" w:rsidP="00F711F2">
            <w:pPr>
              <w:pStyle w:val="OTRNormal11"/>
              <w:rPr>
                <w:szCs w:val="22"/>
              </w:rPr>
            </w:pPr>
            <w:r w:rsidRPr="00EE1048">
              <w:rPr>
                <w:szCs w:val="22"/>
              </w:rPr>
              <w:t>Получатель средств из бюджета - юридическое лицо (не являющееся участником бюджетного процесса, бюджетным и автономным учреждением), индивидуальный предприниматель, физическое лицо - производитель товаров, работ, услуг, получающие средства из бюджета на основании государственного (муниципального) контракта на поставку товаров, выполнение работ, оказание услуг, договора (соглашения) о предоставлении субсидии, договора о предоставлении бюджетных инвестиций, а также юридическое лицо, которому в случаях, установленных федеральным законом, открываются счета в Федеральном казначействе в соответствии с Бюджетным кодексом Российской Федерации</w:t>
            </w:r>
          </w:p>
        </w:tc>
      </w:tr>
      <w:tr w:rsidR="00EE1048" w:rsidRPr="004C75B0" w14:paraId="4B8E85EE"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640774C2" w14:textId="77777777" w:rsidR="00EE1048" w:rsidRPr="00EE1048" w:rsidRDefault="00EE1048" w:rsidP="00F711F2">
            <w:pPr>
              <w:pStyle w:val="OTRNormal11"/>
              <w:rPr>
                <w:szCs w:val="22"/>
              </w:rPr>
            </w:pPr>
            <w:r w:rsidRPr="00EE1048">
              <w:rPr>
                <w:szCs w:val="22"/>
              </w:rPr>
              <w:t>ПУБП</w:t>
            </w:r>
          </w:p>
        </w:tc>
        <w:tc>
          <w:tcPr>
            <w:tcW w:w="4143" w:type="pct"/>
          </w:tcPr>
          <w:p w14:paraId="0D172260" w14:textId="77777777" w:rsidR="00EE1048" w:rsidRPr="00EE1048" w:rsidRDefault="00EE1048" w:rsidP="00F711F2">
            <w:pPr>
              <w:pStyle w:val="OTRNormal11"/>
              <w:rPr>
                <w:szCs w:val="22"/>
              </w:rPr>
            </w:pPr>
            <w:r w:rsidRPr="00EE1048">
              <w:rPr>
                <w:szCs w:val="22"/>
              </w:rPr>
              <w:t>Перечень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Российской Федерации (местного бюджета)</w:t>
            </w:r>
          </w:p>
        </w:tc>
      </w:tr>
      <w:tr w:rsidR="00EE1048" w:rsidRPr="004C75B0" w14:paraId="1FC3F7C2"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35B4D91F" w14:textId="77777777" w:rsidR="00EE1048" w:rsidRPr="00EE1048" w:rsidRDefault="00EE1048" w:rsidP="00F711F2">
            <w:pPr>
              <w:pStyle w:val="OTRNormal11"/>
              <w:rPr>
                <w:szCs w:val="22"/>
              </w:rPr>
            </w:pPr>
            <w:r w:rsidRPr="00EE1048">
              <w:rPr>
                <w:szCs w:val="22"/>
              </w:rPr>
              <w:t xml:space="preserve">ПУД ЭБ </w:t>
            </w:r>
          </w:p>
        </w:tc>
        <w:tc>
          <w:tcPr>
            <w:tcW w:w="4143" w:type="pct"/>
          </w:tcPr>
          <w:p w14:paraId="75FA560C" w14:textId="77777777" w:rsidR="00EE1048" w:rsidRPr="00EE1048" w:rsidRDefault="00EE1048" w:rsidP="00F711F2">
            <w:pPr>
              <w:pStyle w:val="OTRNormal11"/>
              <w:rPr>
                <w:szCs w:val="22"/>
              </w:rPr>
            </w:pPr>
            <w:r w:rsidRPr="00EE1048">
              <w:rPr>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EE1048" w:rsidRPr="004C75B0" w14:paraId="561F4D84"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C048872" w14:textId="77777777" w:rsidR="00EE1048" w:rsidRPr="00EE1048" w:rsidRDefault="00EE1048" w:rsidP="00F711F2">
            <w:pPr>
              <w:pStyle w:val="OTRNormal11"/>
              <w:rPr>
                <w:szCs w:val="22"/>
              </w:rPr>
            </w:pPr>
            <w:r w:rsidRPr="00EE1048">
              <w:rPr>
                <w:szCs w:val="22"/>
              </w:rPr>
              <w:t>ПУДС ЭБ</w:t>
            </w:r>
          </w:p>
        </w:tc>
        <w:tc>
          <w:tcPr>
            <w:tcW w:w="4143" w:type="pct"/>
          </w:tcPr>
          <w:p w14:paraId="14F35562" w14:textId="77777777" w:rsidR="00EE1048" w:rsidRPr="00EE1048" w:rsidRDefault="00EE1048" w:rsidP="00F711F2">
            <w:pPr>
              <w:pStyle w:val="OTRNormal11"/>
              <w:rPr>
                <w:szCs w:val="22"/>
              </w:rPr>
            </w:pPr>
            <w:r w:rsidRPr="00EE1048">
              <w:rPr>
                <w:szCs w:val="22"/>
              </w:rPr>
              <w:t>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p>
        </w:tc>
      </w:tr>
      <w:tr w:rsidR="00EE1048" w:rsidRPr="004C75B0" w14:paraId="1E04A98B"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9EDB4A5" w14:textId="77777777" w:rsidR="00EE1048" w:rsidRPr="00EE1048" w:rsidRDefault="00EE1048" w:rsidP="00F711F2">
            <w:pPr>
              <w:pStyle w:val="OTRNormal11"/>
              <w:rPr>
                <w:szCs w:val="22"/>
              </w:rPr>
            </w:pPr>
            <w:r w:rsidRPr="00EE1048">
              <w:rPr>
                <w:szCs w:val="22"/>
              </w:rPr>
              <w:t>ПУиО ЭБ</w:t>
            </w:r>
          </w:p>
        </w:tc>
        <w:tc>
          <w:tcPr>
            <w:tcW w:w="4143" w:type="pct"/>
          </w:tcPr>
          <w:p w14:paraId="7F37E2CC" w14:textId="77777777" w:rsidR="00EE1048" w:rsidRPr="00EE1048" w:rsidRDefault="00EE1048" w:rsidP="00F711F2">
            <w:pPr>
              <w:pStyle w:val="OTRNormal11"/>
              <w:rPr>
                <w:szCs w:val="22"/>
              </w:rPr>
            </w:pPr>
            <w:r w:rsidRPr="00EE1048">
              <w:rPr>
                <w:szCs w:val="22"/>
              </w:rPr>
              <w:t>Подсистема учета и отчетности государственной интегрированной информационной системы управления общественными финансами «Электронный бюджет»</w:t>
            </w:r>
          </w:p>
        </w:tc>
      </w:tr>
      <w:tr w:rsidR="00EE1048" w:rsidRPr="004C75B0" w14:paraId="3B585571"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3E8EFAC" w14:textId="77777777" w:rsidR="00EE1048" w:rsidRPr="00EE1048" w:rsidRDefault="00EE1048" w:rsidP="00F711F2">
            <w:pPr>
              <w:pStyle w:val="OTRNormal11"/>
              <w:rPr>
                <w:szCs w:val="22"/>
              </w:rPr>
            </w:pPr>
            <w:r w:rsidRPr="00EE1048">
              <w:rPr>
                <w:szCs w:val="22"/>
              </w:rPr>
              <w:t>ПУР ЭБ</w:t>
            </w:r>
          </w:p>
        </w:tc>
        <w:tc>
          <w:tcPr>
            <w:tcW w:w="4143" w:type="pct"/>
          </w:tcPr>
          <w:p w14:paraId="0A3F597A" w14:textId="77777777" w:rsidR="00EE1048" w:rsidRPr="00EE1048" w:rsidRDefault="00EE1048" w:rsidP="00F711F2">
            <w:pPr>
              <w:pStyle w:val="OTRNormal11"/>
              <w:rPr>
                <w:szCs w:val="22"/>
              </w:rPr>
            </w:pPr>
            <w:r w:rsidRPr="00EE1048">
              <w:rPr>
                <w:szCs w:val="22"/>
              </w:rPr>
              <w:t>Подсистема управления расходами государственной интегрированной информационной системы управления общественными финансами «Электронный бюджет»</w:t>
            </w:r>
          </w:p>
        </w:tc>
      </w:tr>
      <w:tr w:rsidR="00EE1048" w:rsidRPr="004C75B0" w14:paraId="121E159E"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6D2ABC3" w14:textId="77777777" w:rsidR="00EE1048" w:rsidRPr="00EE1048" w:rsidRDefault="00EE1048" w:rsidP="00F711F2">
            <w:pPr>
              <w:pStyle w:val="OTRNormal11"/>
              <w:rPr>
                <w:szCs w:val="22"/>
              </w:rPr>
            </w:pPr>
            <w:r w:rsidRPr="00EE1048">
              <w:rPr>
                <w:szCs w:val="22"/>
              </w:rPr>
              <w:lastRenderedPageBreak/>
              <w:t>ПФХД</w:t>
            </w:r>
          </w:p>
        </w:tc>
        <w:tc>
          <w:tcPr>
            <w:tcW w:w="4143" w:type="pct"/>
          </w:tcPr>
          <w:p w14:paraId="1B143E45" w14:textId="77777777" w:rsidR="00EE1048" w:rsidRPr="00EE1048" w:rsidRDefault="00EE1048" w:rsidP="00F711F2">
            <w:pPr>
              <w:pStyle w:val="OTRNormal11"/>
              <w:rPr>
                <w:szCs w:val="22"/>
              </w:rPr>
            </w:pPr>
            <w:r w:rsidRPr="00EE1048">
              <w:rPr>
                <w:szCs w:val="22"/>
              </w:rPr>
              <w:t>Подсистемы государственной интегрированной информационной системы управления общественными финансами «Электронный бюджет», обеспечивающие проведение и учет операций финансово-хозяйственной деятельности организаций сектора государственного управления, а именно:</w:t>
            </w:r>
          </w:p>
          <w:p w14:paraId="72A59C27"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Подсистема управления кадрами;</w:t>
            </w:r>
          </w:p>
          <w:p w14:paraId="5664821F" w14:textId="77777777" w:rsidR="00EE1048" w:rsidRPr="00EE1048" w:rsidRDefault="00EE1048" w:rsidP="00EE1048">
            <w:pPr>
              <w:pStyle w:val="OTRNormal11"/>
              <w:numPr>
                <w:ilvl w:val="0"/>
                <w:numId w:val="278"/>
              </w:numPr>
              <w:ind w:left="284" w:hanging="227"/>
              <w:rPr>
                <w:rFonts w:eastAsia="Calibri"/>
                <w:szCs w:val="22"/>
              </w:rPr>
            </w:pPr>
            <w:r w:rsidRPr="00EE1048">
              <w:rPr>
                <w:rFonts w:eastAsia="Calibri"/>
                <w:szCs w:val="22"/>
              </w:rPr>
              <w:t>Подсистема управления нефинансовыми активами;</w:t>
            </w:r>
          </w:p>
          <w:p w14:paraId="68E0C623" w14:textId="77777777" w:rsidR="00EE1048" w:rsidRPr="00EE1048" w:rsidRDefault="00EE1048" w:rsidP="00EE1048">
            <w:pPr>
              <w:pStyle w:val="OTRNormal11"/>
              <w:numPr>
                <w:ilvl w:val="0"/>
                <w:numId w:val="278"/>
              </w:numPr>
              <w:ind w:left="284" w:hanging="227"/>
              <w:rPr>
                <w:szCs w:val="22"/>
              </w:rPr>
            </w:pPr>
            <w:r w:rsidRPr="00EE1048">
              <w:rPr>
                <w:rFonts w:eastAsia="Calibri"/>
                <w:szCs w:val="22"/>
              </w:rPr>
              <w:t>Модуль формирования бюджетной (бухгалтерской) отчетности учреждений Подсистемы учета и отчетности</w:t>
            </w:r>
          </w:p>
        </w:tc>
      </w:tr>
      <w:tr w:rsidR="00EE1048" w:rsidRPr="004C75B0" w14:paraId="4BD74521"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7300D44" w14:textId="77777777" w:rsidR="00EE1048" w:rsidRPr="00EE1048" w:rsidRDefault="00EE1048" w:rsidP="00F711F2">
            <w:pPr>
              <w:pStyle w:val="OTRNormal11"/>
              <w:rPr>
                <w:szCs w:val="22"/>
              </w:rPr>
            </w:pPr>
            <w:r w:rsidRPr="00EE1048">
              <w:rPr>
                <w:szCs w:val="22"/>
              </w:rPr>
              <w:t>РБС</w:t>
            </w:r>
          </w:p>
        </w:tc>
        <w:tc>
          <w:tcPr>
            <w:tcW w:w="4143" w:type="pct"/>
          </w:tcPr>
          <w:p w14:paraId="7979AC63" w14:textId="77777777" w:rsidR="00EE1048" w:rsidRPr="00EE1048" w:rsidRDefault="00EE1048" w:rsidP="00F711F2">
            <w:pPr>
              <w:pStyle w:val="OTRNormal11"/>
              <w:rPr>
                <w:szCs w:val="22"/>
              </w:rPr>
            </w:pPr>
            <w:r w:rsidRPr="00EE1048">
              <w:rPr>
                <w:szCs w:val="22"/>
              </w:rPr>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tc>
      </w:tr>
      <w:tr w:rsidR="00EE1048" w:rsidRPr="004C75B0" w14:paraId="776C550C"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C83E3E0" w14:textId="77777777" w:rsidR="00EE1048" w:rsidRPr="00EE1048" w:rsidRDefault="00EE1048" w:rsidP="00F711F2">
            <w:pPr>
              <w:pStyle w:val="OTRNormal11"/>
              <w:rPr>
                <w:szCs w:val="22"/>
              </w:rPr>
            </w:pPr>
            <w:r w:rsidRPr="00EE1048">
              <w:rPr>
                <w:szCs w:val="22"/>
              </w:rPr>
              <w:t>РД</w:t>
            </w:r>
          </w:p>
        </w:tc>
        <w:tc>
          <w:tcPr>
            <w:tcW w:w="4143" w:type="pct"/>
          </w:tcPr>
          <w:p w14:paraId="0AC9B689" w14:textId="77777777" w:rsidR="00EE1048" w:rsidRPr="00EE1048" w:rsidRDefault="00EE1048" w:rsidP="00F711F2">
            <w:pPr>
              <w:pStyle w:val="OTRNormal11"/>
              <w:rPr>
                <w:szCs w:val="22"/>
              </w:rPr>
            </w:pPr>
            <w:r w:rsidRPr="00EE1048">
              <w:rPr>
                <w:szCs w:val="22"/>
              </w:rPr>
              <w:t>Расчетные документы − платежные документы, на основании которых осуществляются операции по списанию и зачислению средств на расчетных счетах, открытых в банках</w:t>
            </w:r>
          </w:p>
        </w:tc>
      </w:tr>
      <w:tr w:rsidR="00EE1048" w:rsidRPr="004C75B0" w14:paraId="1B456638"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12079ECE" w14:textId="77777777" w:rsidR="00EE1048" w:rsidRPr="00EE1048" w:rsidRDefault="00EE1048" w:rsidP="00F711F2">
            <w:pPr>
              <w:pStyle w:val="OTRNormal11"/>
              <w:rPr>
                <w:szCs w:val="22"/>
              </w:rPr>
            </w:pPr>
            <w:r w:rsidRPr="00EE1048">
              <w:rPr>
                <w:szCs w:val="22"/>
              </w:rPr>
              <w:t>Реестр РР</w:t>
            </w:r>
          </w:p>
        </w:tc>
        <w:tc>
          <w:tcPr>
            <w:tcW w:w="4143" w:type="pct"/>
          </w:tcPr>
          <w:p w14:paraId="4963F89C" w14:textId="77777777" w:rsidR="00EE1048" w:rsidRPr="00EE1048" w:rsidRDefault="00EE1048" w:rsidP="00F711F2">
            <w:pPr>
              <w:pStyle w:val="OTRNormal11"/>
              <w:rPr>
                <w:szCs w:val="22"/>
              </w:rPr>
            </w:pPr>
            <w:r w:rsidRPr="00EE1048">
              <w:rPr>
                <w:szCs w:val="22"/>
              </w:rPr>
              <w:t>Реестр расходных расписаний</w:t>
            </w:r>
          </w:p>
        </w:tc>
      </w:tr>
      <w:tr w:rsidR="00EE1048" w:rsidRPr="004C75B0" w14:paraId="105D957D"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06F3B40" w14:textId="77777777" w:rsidR="00EE1048" w:rsidRPr="00EE1048" w:rsidRDefault="00EE1048" w:rsidP="00F711F2">
            <w:pPr>
              <w:pStyle w:val="OTRNormal11"/>
              <w:rPr>
                <w:szCs w:val="22"/>
              </w:rPr>
            </w:pPr>
            <w:r w:rsidRPr="00EE1048">
              <w:rPr>
                <w:szCs w:val="22"/>
              </w:rPr>
              <w:t>РКЦ</w:t>
            </w:r>
          </w:p>
        </w:tc>
        <w:tc>
          <w:tcPr>
            <w:tcW w:w="4143" w:type="pct"/>
          </w:tcPr>
          <w:p w14:paraId="5640D5F9" w14:textId="77777777" w:rsidR="00EE1048" w:rsidRPr="00EE1048" w:rsidRDefault="00EE1048" w:rsidP="00F711F2">
            <w:pPr>
              <w:pStyle w:val="OTRNormal11"/>
              <w:rPr>
                <w:szCs w:val="22"/>
              </w:rPr>
            </w:pPr>
            <w:r w:rsidRPr="00EE1048">
              <w:rPr>
                <w:szCs w:val="22"/>
              </w:rPr>
              <w:t>Расчетно-кассовый центр</w:t>
            </w:r>
          </w:p>
        </w:tc>
      </w:tr>
      <w:tr w:rsidR="00EE1048" w:rsidRPr="004C75B0" w14:paraId="5D02EFB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13CA2B1" w14:textId="77777777" w:rsidR="00EE1048" w:rsidRPr="00EE1048" w:rsidRDefault="00EE1048" w:rsidP="00F711F2">
            <w:pPr>
              <w:pStyle w:val="OTRNormal11"/>
              <w:rPr>
                <w:szCs w:val="22"/>
              </w:rPr>
            </w:pPr>
            <w:r w:rsidRPr="00EE1048">
              <w:rPr>
                <w:szCs w:val="22"/>
              </w:rPr>
              <w:t>РР</w:t>
            </w:r>
          </w:p>
        </w:tc>
        <w:tc>
          <w:tcPr>
            <w:tcW w:w="4143" w:type="pct"/>
          </w:tcPr>
          <w:p w14:paraId="3E3A48AD" w14:textId="77777777" w:rsidR="00EE1048" w:rsidRPr="00EE1048" w:rsidRDefault="00EE1048" w:rsidP="00F711F2">
            <w:pPr>
              <w:pStyle w:val="OTRNormal11"/>
              <w:rPr>
                <w:szCs w:val="22"/>
              </w:rPr>
            </w:pPr>
            <w:r w:rsidRPr="00EE1048">
              <w:rPr>
                <w:szCs w:val="22"/>
              </w:rPr>
              <w:t>Расходное расписание (код формы по классификатору форм документов 0531722)</w:t>
            </w:r>
          </w:p>
        </w:tc>
      </w:tr>
      <w:tr w:rsidR="00EE1048" w:rsidRPr="004C75B0" w14:paraId="7C107C1D"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DF4207B" w14:textId="545A073B" w:rsidR="00EE1048" w:rsidRPr="00EE1048" w:rsidRDefault="00EE1048" w:rsidP="00F711F2">
            <w:pPr>
              <w:pStyle w:val="OTRNormal11"/>
              <w:rPr>
                <w:szCs w:val="22"/>
                <w:highlight w:val="green"/>
              </w:rPr>
            </w:pPr>
            <w:r w:rsidRPr="00EE1048">
              <w:rPr>
                <w:color w:val="172B4D"/>
                <w:szCs w:val="22"/>
                <w:highlight w:val="green"/>
                <w:shd w:val="clear" w:color="auto" w:fill="FFFFFF"/>
              </w:rPr>
              <w:t>РСКП (возврат)</w:t>
            </w:r>
          </w:p>
        </w:tc>
        <w:tc>
          <w:tcPr>
            <w:tcW w:w="4143" w:type="pct"/>
          </w:tcPr>
          <w:p w14:paraId="798EF316" w14:textId="2657EEE7" w:rsidR="00EE1048" w:rsidRPr="00EE1048" w:rsidRDefault="00EE1048" w:rsidP="00F711F2">
            <w:pPr>
              <w:pStyle w:val="OTRNormal11"/>
              <w:rPr>
                <w:szCs w:val="22"/>
                <w:highlight w:val="green"/>
              </w:rPr>
            </w:pPr>
            <w:r w:rsidRPr="00EE1048">
              <w:rPr>
                <w:color w:val="212121"/>
                <w:szCs w:val="22"/>
                <w:highlight w:val="green"/>
                <w:shd w:val="clear" w:color="auto" w:fill="FFFFFF"/>
              </w:rPr>
              <w:t>Электронный документ «Распоряжение о совершении казначейского платежа (возврат)»</w:t>
            </w:r>
          </w:p>
        </w:tc>
      </w:tr>
      <w:tr w:rsidR="00EE1048" w:rsidRPr="004C75B0" w14:paraId="3149BCBA"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16B7A38" w14:textId="75819864" w:rsidR="00EE1048" w:rsidRPr="00EE1048" w:rsidRDefault="00EE1048" w:rsidP="00F711F2">
            <w:pPr>
              <w:pStyle w:val="OTRNormal11"/>
              <w:rPr>
                <w:szCs w:val="22"/>
                <w:highlight w:val="green"/>
              </w:rPr>
            </w:pPr>
            <w:r w:rsidRPr="00EE1048">
              <w:rPr>
                <w:color w:val="172B4D"/>
                <w:szCs w:val="22"/>
                <w:highlight w:val="green"/>
                <w:shd w:val="clear" w:color="auto" w:fill="FFFFFF"/>
              </w:rPr>
              <w:t>РСКП (Мир)</w:t>
            </w:r>
          </w:p>
        </w:tc>
        <w:tc>
          <w:tcPr>
            <w:tcW w:w="4143" w:type="pct"/>
          </w:tcPr>
          <w:p w14:paraId="333C7463" w14:textId="289185C4" w:rsidR="00EE1048" w:rsidRPr="00EE1048" w:rsidRDefault="00EE1048" w:rsidP="00F711F2">
            <w:pPr>
              <w:pStyle w:val="OTRNormal11"/>
              <w:rPr>
                <w:szCs w:val="22"/>
                <w:highlight w:val="green"/>
              </w:rPr>
            </w:pPr>
            <w:r w:rsidRPr="00EE1048">
              <w:rPr>
                <w:color w:val="212121"/>
                <w:szCs w:val="22"/>
                <w:highlight w:val="green"/>
                <w:shd w:val="clear" w:color="auto" w:fill="FFFFFF"/>
              </w:rPr>
              <w:t xml:space="preserve">Электронный документ </w:t>
            </w:r>
            <w:r w:rsidRPr="00EE1048">
              <w:rPr>
                <w:szCs w:val="22"/>
                <w:highlight w:val="green"/>
              </w:rPr>
              <w:t>«Распоряжение о совершении казначейского платежа (перечисление на карты «МИР»)»</w:t>
            </w:r>
          </w:p>
        </w:tc>
      </w:tr>
      <w:tr w:rsidR="00EE1048" w:rsidRPr="004C75B0" w14:paraId="11AD9AAF"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62DF6E3" w14:textId="6E177DA7" w:rsidR="00EE1048" w:rsidRPr="00EE1048" w:rsidRDefault="00EE1048" w:rsidP="00F711F2">
            <w:pPr>
              <w:pStyle w:val="OTRNormal11"/>
              <w:rPr>
                <w:szCs w:val="22"/>
                <w:highlight w:val="green"/>
              </w:rPr>
            </w:pPr>
            <w:r w:rsidRPr="00EE1048">
              <w:rPr>
                <w:color w:val="172B4D"/>
                <w:szCs w:val="22"/>
                <w:highlight w:val="green"/>
                <w:shd w:val="clear" w:color="auto" w:fill="FFFFFF"/>
              </w:rPr>
              <w:t>РСКП (уточнение)</w:t>
            </w:r>
          </w:p>
        </w:tc>
        <w:tc>
          <w:tcPr>
            <w:tcW w:w="4143" w:type="pct"/>
          </w:tcPr>
          <w:p w14:paraId="3C6534F6" w14:textId="3A0E7664" w:rsidR="00EE1048" w:rsidRPr="00EE1048" w:rsidRDefault="00EE1048" w:rsidP="00F711F2">
            <w:pPr>
              <w:pStyle w:val="OTRNormal11"/>
              <w:rPr>
                <w:szCs w:val="22"/>
                <w:highlight w:val="green"/>
              </w:rPr>
            </w:pPr>
            <w:r w:rsidRPr="00EE1048">
              <w:rPr>
                <w:color w:val="212121"/>
                <w:szCs w:val="22"/>
                <w:highlight w:val="green"/>
                <w:shd w:val="clear" w:color="auto" w:fill="FFFFFF"/>
              </w:rPr>
              <w:t>Электронный документ «Распоряжение о совершении казначейского платежа (уточнение)»</w:t>
            </w:r>
          </w:p>
        </w:tc>
      </w:tr>
      <w:tr w:rsidR="00EE1048" w:rsidRPr="004C75B0" w14:paraId="1AF1C7E1"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4B3E5CC" w14:textId="77777777" w:rsidR="00EE1048" w:rsidRPr="00EE1048" w:rsidRDefault="00EE1048" w:rsidP="00F711F2">
            <w:pPr>
              <w:pStyle w:val="OTRNormal11"/>
              <w:rPr>
                <w:szCs w:val="22"/>
              </w:rPr>
            </w:pPr>
            <w:r w:rsidRPr="00EE1048">
              <w:rPr>
                <w:szCs w:val="22"/>
              </w:rPr>
              <w:t>РУБП</w:t>
            </w:r>
          </w:p>
        </w:tc>
        <w:tc>
          <w:tcPr>
            <w:tcW w:w="4143" w:type="pct"/>
          </w:tcPr>
          <w:p w14:paraId="1483AF89" w14:textId="77777777" w:rsidR="00EE1048" w:rsidRPr="00EE1048" w:rsidRDefault="00EE1048" w:rsidP="00F711F2">
            <w:pPr>
              <w:pStyle w:val="OTRNormal11"/>
              <w:rPr>
                <w:szCs w:val="22"/>
              </w:rPr>
            </w:pPr>
            <w:r w:rsidRPr="00EE1048">
              <w:rPr>
                <w:szCs w:val="22"/>
              </w:rPr>
              <w:t>Реестр участников бюджетного процесса</w:t>
            </w:r>
          </w:p>
        </w:tc>
      </w:tr>
      <w:tr w:rsidR="00EE1048" w:rsidRPr="004C75B0" w14:paraId="05B186C6"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88DC38D" w14:textId="77777777" w:rsidR="00EE1048" w:rsidRPr="00EE1048" w:rsidRDefault="00EE1048" w:rsidP="00F711F2">
            <w:pPr>
              <w:pStyle w:val="OTRNormal11"/>
              <w:rPr>
                <w:szCs w:val="22"/>
              </w:rPr>
            </w:pPr>
            <w:r w:rsidRPr="00EE1048">
              <w:rPr>
                <w:szCs w:val="22"/>
              </w:rPr>
              <w:t>Сводный реестр</w:t>
            </w:r>
          </w:p>
          <w:p w14:paraId="0193D6A3" w14:textId="77777777" w:rsidR="00EE1048" w:rsidRPr="00EE1048" w:rsidRDefault="00EE1048" w:rsidP="00F711F2">
            <w:pPr>
              <w:pStyle w:val="OTRNormal11"/>
              <w:rPr>
                <w:szCs w:val="22"/>
              </w:rPr>
            </w:pPr>
            <w:r w:rsidRPr="00EE1048">
              <w:rPr>
                <w:szCs w:val="22"/>
              </w:rPr>
              <w:t>(СРРПБС)</w:t>
            </w:r>
          </w:p>
        </w:tc>
        <w:tc>
          <w:tcPr>
            <w:tcW w:w="4143" w:type="pct"/>
          </w:tcPr>
          <w:p w14:paraId="1F9DD999" w14:textId="77777777" w:rsidR="00EE1048" w:rsidRPr="00EE1048" w:rsidRDefault="00EE1048" w:rsidP="00F711F2">
            <w:pPr>
              <w:pStyle w:val="OTRNormal11"/>
              <w:rPr>
                <w:szCs w:val="22"/>
              </w:rPr>
            </w:pPr>
            <w:r w:rsidRPr="00EE1048">
              <w:rPr>
                <w:color w:val="000000"/>
                <w:szCs w:val="22"/>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участников бюджетного процесса</w:t>
            </w:r>
          </w:p>
        </w:tc>
      </w:tr>
      <w:tr w:rsidR="00EE1048" w:rsidRPr="004C75B0" w14:paraId="17EF9D54"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068BFDC9" w14:textId="77777777" w:rsidR="00EE1048" w:rsidRPr="00EE1048" w:rsidRDefault="00EE1048" w:rsidP="00F711F2">
            <w:pPr>
              <w:pStyle w:val="OTRNormal11"/>
              <w:rPr>
                <w:szCs w:val="22"/>
              </w:rPr>
            </w:pPr>
            <w:r w:rsidRPr="00EE1048">
              <w:rPr>
                <w:szCs w:val="22"/>
              </w:rPr>
              <w:t>Средства ЮЛ</w:t>
            </w:r>
          </w:p>
        </w:tc>
        <w:tc>
          <w:tcPr>
            <w:tcW w:w="4143" w:type="pct"/>
          </w:tcPr>
          <w:p w14:paraId="4393CB6B" w14:textId="77777777" w:rsidR="00EE1048" w:rsidRPr="00EE1048" w:rsidRDefault="00EE1048" w:rsidP="00F711F2">
            <w:pPr>
              <w:pStyle w:val="OTRNormal11"/>
              <w:rPr>
                <w:szCs w:val="22"/>
              </w:rPr>
            </w:pPr>
            <w:r w:rsidRPr="00EE1048">
              <w:rPr>
                <w:szCs w:val="22"/>
              </w:rPr>
              <w:t>Средства организации, а также средства бюджетного (автономного) учреждения</w:t>
            </w:r>
          </w:p>
        </w:tc>
      </w:tr>
      <w:tr w:rsidR="00EE1048" w:rsidRPr="004C75B0" w14:paraId="0B66753E"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5E736C64" w14:textId="77777777" w:rsidR="00EE1048" w:rsidRPr="00EE1048" w:rsidRDefault="00EE1048" w:rsidP="00F711F2">
            <w:pPr>
              <w:pStyle w:val="OTRNormal11"/>
              <w:rPr>
                <w:szCs w:val="22"/>
              </w:rPr>
            </w:pPr>
            <w:r w:rsidRPr="00EE1048">
              <w:rPr>
                <w:szCs w:val="22"/>
              </w:rPr>
              <w:t>Счет № 03100</w:t>
            </w:r>
          </w:p>
        </w:tc>
        <w:tc>
          <w:tcPr>
            <w:tcW w:w="4143" w:type="pct"/>
          </w:tcPr>
          <w:p w14:paraId="0D12201B" w14:textId="77777777" w:rsidR="00EE1048" w:rsidRPr="00EE1048" w:rsidRDefault="00EE1048" w:rsidP="00F711F2">
            <w:pPr>
              <w:pStyle w:val="OTRNormal11"/>
              <w:rPr>
                <w:szCs w:val="22"/>
              </w:rPr>
            </w:pPr>
            <w:r w:rsidRPr="00EE1048">
              <w:rPr>
                <w:szCs w:val="22"/>
              </w:rPr>
              <w:t>Казначейский счет «Средства поступлений, являющихся источниками формирования доходов бюджетов бюджетной системы Российской Федерации», для осуществления и отражения операций по учету и распределению поступлений</w:t>
            </w:r>
          </w:p>
        </w:tc>
      </w:tr>
      <w:tr w:rsidR="00EE1048" w:rsidRPr="004C75B0" w14:paraId="4520EB96"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4AC7F4C" w14:textId="77777777" w:rsidR="00EE1048" w:rsidRPr="00EE1048" w:rsidRDefault="00EE1048" w:rsidP="00F711F2">
            <w:pPr>
              <w:pStyle w:val="OTRNormal11"/>
              <w:rPr>
                <w:szCs w:val="22"/>
              </w:rPr>
            </w:pPr>
            <w:r w:rsidRPr="00EE1048">
              <w:rPr>
                <w:szCs w:val="22"/>
              </w:rPr>
              <w:lastRenderedPageBreak/>
              <w:t>Счет № 03212</w:t>
            </w:r>
          </w:p>
        </w:tc>
        <w:tc>
          <w:tcPr>
            <w:tcW w:w="4143" w:type="pct"/>
          </w:tcPr>
          <w:p w14:paraId="189C7428" w14:textId="77777777" w:rsidR="00EE1048" w:rsidRPr="00EE1048" w:rsidRDefault="00EE1048" w:rsidP="00F711F2">
            <w:pPr>
              <w:pStyle w:val="OTRNormal11"/>
              <w:rPr>
                <w:szCs w:val="22"/>
              </w:rPr>
            </w:pPr>
            <w:r w:rsidRPr="00EE1048">
              <w:rPr>
                <w:szCs w:val="22"/>
              </w:rPr>
              <w:t>Казначейский счет «По учету средств во временном распоряжении», для осуществления и отражения операций с денежными средствами, поступающими во временное распоряжение</w:t>
            </w:r>
          </w:p>
        </w:tc>
      </w:tr>
      <w:tr w:rsidR="00EE1048" w:rsidRPr="004C75B0" w14:paraId="0883340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AFAB728" w14:textId="77777777" w:rsidR="00EE1048" w:rsidRPr="00EE1048" w:rsidRDefault="00EE1048" w:rsidP="00F711F2">
            <w:pPr>
              <w:pStyle w:val="OTRNormal11"/>
              <w:rPr>
                <w:szCs w:val="22"/>
              </w:rPr>
            </w:pPr>
            <w:r w:rsidRPr="00EE1048">
              <w:rPr>
                <w:szCs w:val="22"/>
              </w:rPr>
              <w:t>Счет № 03222</w:t>
            </w:r>
          </w:p>
        </w:tc>
        <w:tc>
          <w:tcPr>
            <w:tcW w:w="4143" w:type="pct"/>
          </w:tcPr>
          <w:p w14:paraId="1F512EF5" w14:textId="77777777" w:rsidR="00EE1048" w:rsidRPr="00EE1048" w:rsidRDefault="00EE1048" w:rsidP="00F711F2">
            <w:pPr>
              <w:pStyle w:val="OTRNormal11"/>
              <w:rPr>
                <w:szCs w:val="22"/>
              </w:rPr>
            </w:pPr>
            <w:r w:rsidRPr="00EE1048">
              <w:rPr>
                <w:szCs w:val="22"/>
              </w:rPr>
              <w:t>Казначейский счет «Средства, поступающие во временное распоряжение получателей средств бюджетов субъектов Российской Федерации» для осуществления и отражения операций с денежными средствами, поступающими во временное распоряжение</w:t>
            </w:r>
          </w:p>
        </w:tc>
      </w:tr>
      <w:tr w:rsidR="00EE1048" w:rsidRPr="004C75B0" w14:paraId="584BBAEC"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C701E9A" w14:textId="77777777" w:rsidR="00EE1048" w:rsidRPr="00EE1048" w:rsidRDefault="00EE1048" w:rsidP="00F711F2">
            <w:pPr>
              <w:pStyle w:val="OTRNormal11"/>
              <w:rPr>
                <w:szCs w:val="22"/>
              </w:rPr>
            </w:pPr>
            <w:r w:rsidRPr="00EE1048">
              <w:rPr>
                <w:szCs w:val="22"/>
              </w:rPr>
              <w:t>Счет № 03232</w:t>
            </w:r>
          </w:p>
        </w:tc>
        <w:tc>
          <w:tcPr>
            <w:tcW w:w="4143" w:type="pct"/>
          </w:tcPr>
          <w:p w14:paraId="6452D1E9" w14:textId="77777777" w:rsidR="00EE1048" w:rsidRPr="00EE1048" w:rsidRDefault="00EE1048" w:rsidP="00F711F2">
            <w:pPr>
              <w:pStyle w:val="OTRNormal11"/>
              <w:rPr>
                <w:szCs w:val="22"/>
              </w:rPr>
            </w:pPr>
            <w:r w:rsidRPr="00EE1048">
              <w:rPr>
                <w:szCs w:val="22"/>
              </w:rPr>
              <w:t>Казначейский счет «Средства, поступающие во временное распоряжение получателей средств местных бюджетов» для осуществления и отражения операций с денежными средствами, поступающими во временное распоряжение</w:t>
            </w:r>
          </w:p>
        </w:tc>
      </w:tr>
      <w:tr w:rsidR="00EE1048" w:rsidRPr="004C75B0" w14:paraId="6B140CA5"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6C4EE36C" w14:textId="77777777" w:rsidR="00EE1048" w:rsidRPr="00EE1048" w:rsidRDefault="00EE1048" w:rsidP="00F711F2">
            <w:pPr>
              <w:pStyle w:val="OTRNormal11"/>
              <w:rPr>
                <w:szCs w:val="22"/>
              </w:rPr>
            </w:pPr>
            <w:r w:rsidRPr="00EE1048">
              <w:rPr>
                <w:szCs w:val="22"/>
              </w:rPr>
              <w:t>Счет № 03242</w:t>
            </w:r>
          </w:p>
        </w:tc>
        <w:tc>
          <w:tcPr>
            <w:tcW w:w="4143" w:type="pct"/>
          </w:tcPr>
          <w:p w14:paraId="29779175" w14:textId="77777777" w:rsidR="00EE1048" w:rsidRPr="00EE1048" w:rsidRDefault="00EE1048" w:rsidP="00F711F2">
            <w:pPr>
              <w:pStyle w:val="OTRNormal11"/>
              <w:rPr>
                <w:szCs w:val="22"/>
              </w:rPr>
            </w:pPr>
            <w:r w:rsidRPr="00EE1048">
              <w:rPr>
                <w:szCs w:val="22"/>
              </w:rPr>
              <w:t>Казначейский счет «Средства, поступающие во временное распоряжение получателей средств бюджета Фонда пенсионного и социального страхования Российской Федерации» для осуществления и отражения операций с денежными средствами, поступающими во временное распоряжение</w:t>
            </w:r>
          </w:p>
        </w:tc>
      </w:tr>
      <w:tr w:rsidR="00EE1048" w:rsidRPr="004C75B0" w14:paraId="6860C0D5"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B35F94B" w14:textId="77777777" w:rsidR="00EE1048" w:rsidRPr="00EE1048" w:rsidRDefault="00EE1048" w:rsidP="00F711F2">
            <w:pPr>
              <w:pStyle w:val="OTRNormal11"/>
              <w:rPr>
                <w:szCs w:val="22"/>
              </w:rPr>
            </w:pPr>
            <w:r w:rsidRPr="00EE1048">
              <w:rPr>
                <w:szCs w:val="22"/>
              </w:rPr>
              <w:t>Счет № 03262</w:t>
            </w:r>
          </w:p>
        </w:tc>
        <w:tc>
          <w:tcPr>
            <w:tcW w:w="4143" w:type="pct"/>
          </w:tcPr>
          <w:p w14:paraId="60A9AD0D" w14:textId="77777777" w:rsidR="00EE1048" w:rsidRPr="00EE1048" w:rsidRDefault="00EE1048" w:rsidP="00F711F2">
            <w:pPr>
              <w:pStyle w:val="OTRNormal11"/>
              <w:rPr>
                <w:szCs w:val="22"/>
              </w:rPr>
            </w:pPr>
            <w:r w:rsidRPr="00EE1048">
              <w:rPr>
                <w:szCs w:val="22"/>
              </w:rPr>
              <w:t>Казначейский счет «Средства, поступающие во временное распоряжение получателей средств бюджета Федерального фонда обязательного медицинского страхования» для осуществления и отражения операций с денежными средствами, поступающими во временное распоряжение</w:t>
            </w:r>
          </w:p>
        </w:tc>
      </w:tr>
      <w:tr w:rsidR="00EE1048" w:rsidRPr="004C75B0" w14:paraId="479B0138"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62D2A7E8" w14:textId="77777777" w:rsidR="00EE1048" w:rsidRPr="00EE1048" w:rsidRDefault="00EE1048" w:rsidP="00F711F2">
            <w:pPr>
              <w:pStyle w:val="OTRNormal11"/>
              <w:rPr>
                <w:szCs w:val="22"/>
              </w:rPr>
            </w:pPr>
            <w:r w:rsidRPr="00EE1048">
              <w:rPr>
                <w:szCs w:val="22"/>
              </w:rPr>
              <w:t>Счет № 03272</w:t>
            </w:r>
          </w:p>
        </w:tc>
        <w:tc>
          <w:tcPr>
            <w:tcW w:w="4143" w:type="pct"/>
          </w:tcPr>
          <w:p w14:paraId="46806B23" w14:textId="77777777" w:rsidR="00EE1048" w:rsidRPr="00EE1048" w:rsidRDefault="00EE1048" w:rsidP="00F711F2">
            <w:pPr>
              <w:pStyle w:val="OTRNormal11"/>
              <w:rPr>
                <w:szCs w:val="22"/>
              </w:rPr>
            </w:pPr>
            <w:r w:rsidRPr="00EE1048">
              <w:rPr>
                <w:szCs w:val="22"/>
              </w:rPr>
              <w:t>Казначейский счет «Средства, поступающие во временное распоряжение получателей средств бюджетов территориальных фондов обязательного медицинского страхования» для осуществления и отражения операций с денежными средствами, поступающими во временное распоряжение</w:t>
            </w:r>
          </w:p>
        </w:tc>
      </w:tr>
      <w:tr w:rsidR="00EE1048" w:rsidRPr="004C75B0" w14:paraId="29196B88"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08AA394" w14:textId="77777777" w:rsidR="00EE1048" w:rsidRPr="00EE1048" w:rsidRDefault="00EE1048" w:rsidP="00F711F2">
            <w:pPr>
              <w:pStyle w:val="OTRNormal11"/>
              <w:rPr>
                <w:szCs w:val="22"/>
              </w:rPr>
            </w:pPr>
            <w:r w:rsidRPr="00EE1048">
              <w:rPr>
                <w:szCs w:val="22"/>
              </w:rPr>
              <w:t>Счет № 03214</w:t>
            </w:r>
          </w:p>
        </w:tc>
        <w:tc>
          <w:tcPr>
            <w:tcW w:w="4143" w:type="pct"/>
          </w:tcPr>
          <w:p w14:paraId="01B21D44" w14:textId="77777777" w:rsidR="00EE1048" w:rsidRPr="00EE1048" w:rsidRDefault="00EE1048" w:rsidP="00F711F2">
            <w:pPr>
              <w:pStyle w:val="OTRNormal11"/>
              <w:rPr>
                <w:szCs w:val="22"/>
              </w:rPr>
            </w:pPr>
            <w:r w:rsidRPr="00EE1048">
              <w:rPr>
                <w:szCs w:val="22"/>
              </w:rPr>
              <w:t>Казначейский счет «Средства федеральных бюджетных и автономных учреждений» для осуществления и отражения операций с денежными средствами бюджетных и автономных учреждений</w:t>
            </w:r>
          </w:p>
        </w:tc>
      </w:tr>
      <w:tr w:rsidR="00EE1048" w:rsidRPr="004C75B0" w14:paraId="60C5E155"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F3F123B" w14:textId="77777777" w:rsidR="00EE1048" w:rsidRPr="00EE1048" w:rsidRDefault="00EE1048" w:rsidP="00F711F2">
            <w:pPr>
              <w:pStyle w:val="OTRNormal11"/>
              <w:rPr>
                <w:szCs w:val="22"/>
              </w:rPr>
            </w:pPr>
            <w:r w:rsidRPr="00EE1048">
              <w:rPr>
                <w:szCs w:val="22"/>
              </w:rPr>
              <w:t>Счет № 03224</w:t>
            </w:r>
          </w:p>
        </w:tc>
        <w:tc>
          <w:tcPr>
            <w:tcW w:w="4143" w:type="pct"/>
          </w:tcPr>
          <w:p w14:paraId="41AB3966" w14:textId="77777777" w:rsidR="00EE1048" w:rsidRPr="00EE1048" w:rsidRDefault="00EE1048" w:rsidP="00F711F2">
            <w:pPr>
              <w:pStyle w:val="OTRNormal11"/>
              <w:rPr>
                <w:szCs w:val="22"/>
              </w:rPr>
            </w:pPr>
            <w:r w:rsidRPr="00EE1048">
              <w:rPr>
                <w:szCs w:val="22"/>
              </w:rPr>
              <w:t>Казначейский счет «Средства бюджетных и автономных учреждений субъектов Российской Федерации» для осуществления и отражения операций с денежными средствами бюджетных и автономных учреждений</w:t>
            </w:r>
          </w:p>
        </w:tc>
      </w:tr>
      <w:tr w:rsidR="00EE1048" w:rsidRPr="004C75B0" w14:paraId="1803D4A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2626D92" w14:textId="77777777" w:rsidR="00EE1048" w:rsidRPr="00EE1048" w:rsidRDefault="00EE1048" w:rsidP="00F711F2">
            <w:pPr>
              <w:pStyle w:val="OTRNormal11"/>
              <w:rPr>
                <w:szCs w:val="22"/>
              </w:rPr>
            </w:pPr>
            <w:r w:rsidRPr="00EE1048">
              <w:rPr>
                <w:szCs w:val="22"/>
              </w:rPr>
              <w:t>Счет № 03234</w:t>
            </w:r>
          </w:p>
        </w:tc>
        <w:tc>
          <w:tcPr>
            <w:tcW w:w="4143" w:type="pct"/>
          </w:tcPr>
          <w:p w14:paraId="35123EE6" w14:textId="77777777" w:rsidR="00EE1048" w:rsidRPr="00EE1048" w:rsidRDefault="00EE1048" w:rsidP="00F711F2">
            <w:pPr>
              <w:pStyle w:val="OTRNormal11"/>
              <w:rPr>
                <w:szCs w:val="22"/>
              </w:rPr>
            </w:pPr>
            <w:r w:rsidRPr="00EE1048">
              <w:rPr>
                <w:szCs w:val="22"/>
              </w:rPr>
              <w:t>Казначейский счет «Средства муниципальных бюджетных и автономных учреждений» для осуществления и отражения операций с денежными средствами бюджетных и автономных учреждений</w:t>
            </w:r>
          </w:p>
        </w:tc>
      </w:tr>
      <w:tr w:rsidR="00EE1048" w:rsidRPr="004C75B0" w14:paraId="18BEC113"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6600B425" w14:textId="77777777" w:rsidR="00EE1048" w:rsidRPr="00EE1048" w:rsidRDefault="00EE1048" w:rsidP="00F711F2">
            <w:pPr>
              <w:pStyle w:val="OTRNormal11"/>
              <w:rPr>
                <w:szCs w:val="22"/>
              </w:rPr>
            </w:pPr>
            <w:r w:rsidRPr="00EE1048">
              <w:rPr>
                <w:szCs w:val="22"/>
              </w:rPr>
              <w:t>ТГВФ</w:t>
            </w:r>
          </w:p>
        </w:tc>
        <w:tc>
          <w:tcPr>
            <w:tcW w:w="4143" w:type="pct"/>
          </w:tcPr>
          <w:p w14:paraId="440BEE38" w14:textId="77777777" w:rsidR="00EE1048" w:rsidRPr="00EE1048" w:rsidRDefault="00EE1048" w:rsidP="00F711F2">
            <w:pPr>
              <w:pStyle w:val="OTRNormal11"/>
              <w:rPr>
                <w:szCs w:val="22"/>
              </w:rPr>
            </w:pPr>
            <w:r w:rsidRPr="00EE1048">
              <w:rPr>
                <w:szCs w:val="22"/>
              </w:rPr>
              <w:t>Территориальный государственный внебюджетный фонд</w:t>
            </w:r>
          </w:p>
        </w:tc>
      </w:tr>
      <w:tr w:rsidR="00EE1048" w:rsidRPr="004C75B0" w14:paraId="3CAE5B65"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6901AA80" w14:textId="77777777" w:rsidR="00EE1048" w:rsidRPr="00EE1048" w:rsidRDefault="00EE1048" w:rsidP="00F711F2">
            <w:pPr>
              <w:pStyle w:val="OTRNormal11"/>
              <w:rPr>
                <w:szCs w:val="22"/>
              </w:rPr>
            </w:pPr>
            <w:r w:rsidRPr="00EE1048">
              <w:rPr>
                <w:szCs w:val="22"/>
              </w:rPr>
              <w:t>ТОФК</w:t>
            </w:r>
          </w:p>
        </w:tc>
        <w:tc>
          <w:tcPr>
            <w:tcW w:w="4143" w:type="pct"/>
          </w:tcPr>
          <w:p w14:paraId="7FF6DDF7" w14:textId="77777777" w:rsidR="00EE1048" w:rsidRPr="00EE1048" w:rsidRDefault="00EE1048" w:rsidP="00F711F2">
            <w:pPr>
              <w:pStyle w:val="OTRNormal11"/>
              <w:rPr>
                <w:szCs w:val="22"/>
              </w:rPr>
            </w:pPr>
            <w:r w:rsidRPr="00EE1048">
              <w:rPr>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EE1048" w:rsidRPr="004C75B0" w14:paraId="4B34EB67"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07F5058A" w14:textId="77777777" w:rsidR="00EE1048" w:rsidRPr="00EE1048" w:rsidRDefault="00EE1048" w:rsidP="00F711F2">
            <w:pPr>
              <w:pStyle w:val="OTRNormal11"/>
              <w:rPr>
                <w:szCs w:val="22"/>
              </w:rPr>
            </w:pPr>
            <w:r w:rsidRPr="00EE1048">
              <w:rPr>
                <w:szCs w:val="22"/>
              </w:rPr>
              <w:t>УБП</w:t>
            </w:r>
          </w:p>
        </w:tc>
        <w:tc>
          <w:tcPr>
            <w:tcW w:w="4143" w:type="pct"/>
          </w:tcPr>
          <w:p w14:paraId="5DE23C6C" w14:textId="77777777" w:rsidR="00EE1048" w:rsidRPr="00EE1048" w:rsidRDefault="00EE1048" w:rsidP="00F711F2">
            <w:pPr>
              <w:pStyle w:val="OTRNormal11"/>
              <w:rPr>
                <w:szCs w:val="22"/>
              </w:rPr>
            </w:pPr>
            <w:r w:rsidRPr="00EE1048">
              <w:rPr>
                <w:szCs w:val="22"/>
              </w:rPr>
              <w:t xml:space="preserve">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w:t>
            </w:r>
            <w:r w:rsidRPr="00EE1048">
              <w:rPr>
                <w:szCs w:val="22"/>
              </w:rPr>
              <w:lastRenderedPageBreak/>
              <w:t>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государственным внебюджетным фондом</w:t>
            </w:r>
          </w:p>
        </w:tc>
      </w:tr>
      <w:tr w:rsidR="00EE1048" w:rsidRPr="004C75B0" w14:paraId="6E2A9965"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4837A509" w14:textId="77777777" w:rsidR="00EE1048" w:rsidRPr="00EE1048" w:rsidRDefault="00EE1048" w:rsidP="00F711F2">
            <w:pPr>
              <w:pStyle w:val="OTRNormal11"/>
              <w:rPr>
                <w:szCs w:val="22"/>
              </w:rPr>
            </w:pPr>
            <w:r w:rsidRPr="00EE1048">
              <w:rPr>
                <w:szCs w:val="22"/>
              </w:rPr>
              <w:lastRenderedPageBreak/>
              <w:t>Удаленный НУБП</w:t>
            </w:r>
          </w:p>
        </w:tc>
        <w:tc>
          <w:tcPr>
            <w:tcW w:w="4143" w:type="pct"/>
          </w:tcPr>
          <w:p w14:paraId="19C32336" w14:textId="77777777" w:rsidR="00EE1048" w:rsidRPr="00EE1048" w:rsidRDefault="00EE1048" w:rsidP="00F711F2">
            <w:pPr>
              <w:pStyle w:val="OTRNormal11"/>
              <w:rPr>
                <w:szCs w:val="22"/>
              </w:rPr>
            </w:pPr>
            <w:r w:rsidRPr="00EE1048">
              <w:rPr>
                <w:szCs w:val="22"/>
              </w:rPr>
              <w:t>Юридическое лицо (его обособленное подразделение, наделенное полномочиями по ведению бухгалтерского учета), не являющееся в соответствии с Бюджетным кодексом Российской Федерации получателем средств бюджета субъекта Российской Федерации (муниципального образования), лицевой счет которому открыт в финансовом органе субъекта Российской Федерации (муниципального образования)</w:t>
            </w:r>
          </w:p>
        </w:tc>
      </w:tr>
      <w:tr w:rsidR="00EE1048" w:rsidRPr="004C75B0" w14:paraId="0E24D514"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34B9C2B" w14:textId="77777777" w:rsidR="00EE1048" w:rsidRPr="00EE1048" w:rsidRDefault="00EE1048" w:rsidP="00F711F2">
            <w:pPr>
              <w:pStyle w:val="OTRNormal11"/>
              <w:rPr>
                <w:szCs w:val="22"/>
              </w:rPr>
            </w:pPr>
            <w:r w:rsidRPr="00EE1048">
              <w:rPr>
                <w:szCs w:val="22"/>
              </w:rPr>
              <w:t>Удаленный ПБС</w:t>
            </w:r>
          </w:p>
        </w:tc>
        <w:tc>
          <w:tcPr>
            <w:tcW w:w="4143" w:type="pct"/>
          </w:tcPr>
          <w:p w14:paraId="36B30DCA" w14:textId="77777777" w:rsidR="00EE1048" w:rsidRPr="00EE1048" w:rsidRDefault="00EE1048" w:rsidP="00F711F2">
            <w:pPr>
              <w:pStyle w:val="OTRNormal11"/>
              <w:rPr>
                <w:szCs w:val="22"/>
              </w:rPr>
            </w:pPr>
            <w:r w:rsidRPr="00EE1048">
              <w:rPr>
                <w:szCs w:val="22"/>
              </w:rPr>
              <w:t>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внебюджетного фонда Российской Федерации</w:t>
            </w:r>
          </w:p>
        </w:tc>
      </w:tr>
      <w:tr w:rsidR="00EE1048" w:rsidRPr="004C75B0" w14:paraId="3E47D433"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360F19D0" w14:textId="77777777" w:rsidR="00EE1048" w:rsidRPr="00EE1048" w:rsidRDefault="00EE1048" w:rsidP="00F711F2">
            <w:pPr>
              <w:pStyle w:val="OTRNormal11"/>
              <w:rPr>
                <w:szCs w:val="22"/>
              </w:rPr>
            </w:pPr>
            <w:r w:rsidRPr="00EE1048">
              <w:rPr>
                <w:szCs w:val="22"/>
              </w:rPr>
              <w:t>Указания по БК</w:t>
            </w:r>
          </w:p>
        </w:tc>
        <w:tc>
          <w:tcPr>
            <w:tcW w:w="4143" w:type="pct"/>
          </w:tcPr>
          <w:p w14:paraId="7C5E0737" w14:textId="77777777" w:rsidR="00EE1048" w:rsidRPr="00EE1048" w:rsidRDefault="00EE1048" w:rsidP="00F711F2">
            <w:pPr>
              <w:pStyle w:val="OTRNormal11"/>
              <w:rPr>
                <w:szCs w:val="22"/>
              </w:rPr>
            </w:pPr>
            <w:r w:rsidRPr="00EE1048">
              <w:rPr>
                <w:szCs w:val="22"/>
              </w:rPr>
              <w:t>Указания о порядке применения бюджетной классификации Российской Федерации, утвержденные Приказом Минфина России на соответствующий год</w:t>
            </w:r>
          </w:p>
        </w:tc>
      </w:tr>
      <w:tr w:rsidR="00EE1048" w:rsidRPr="004C75B0" w14:paraId="69DCC31B"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64A46EE2" w14:textId="77777777" w:rsidR="00EE1048" w:rsidRPr="00EE1048" w:rsidRDefault="00EE1048" w:rsidP="00F711F2">
            <w:pPr>
              <w:pStyle w:val="OTRNormal11"/>
              <w:rPr>
                <w:szCs w:val="22"/>
              </w:rPr>
            </w:pPr>
            <w:r w:rsidRPr="00EE1048">
              <w:rPr>
                <w:szCs w:val="22"/>
              </w:rPr>
              <w:t>УНК</w:t>
            </w:r>
          </w:p>
        </w:tc>
        <w:tc>
          <w:tcPr>
            <w:tcW w:w="4143" w:type="pct"/>
          </w:tcPr>
          <w:p w14:paraId="133EC373" w14:textId="77777777" w:rsidR="00EE1048" w:rsidRPr="00EE1048" w:rsidRDefault="00EE1048" w:rsidP="00F711F2">
            <w:pPr>
              <w:pStyle w:val="OTRNormal11"/>
              <w:rPr>
                <w:szCs w:val="22"/>
              </w:rPr>
            </w:pPr>
            <w:r w:rsidRPr="00EE1048">
              <w:rPr>
                <w:szCs w:val="22"/>
              </w:rPr>
              <w:t>Учетный номер клиента, присвоенный территориальным органом Федерального казначейства по месту открытия лицевого счета в рамках кода территориального органа Федерального казначейства, вида лицевого счета и типа бюджета</w:t>
            </w:r>
          </w:p>
        </w:tc>
      </w:tr>
      <w:tr w:rsidR="00EE1048" w:rsidRPr="004C75B0" w14:paraId="4B6DBA5A"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535C2B7" w14:textId="77777777" w:rsidR="00EE1048" w:rsidRPr="00EE1048" w:rsidRDefault="00EE1048" w:rsidP="00F711F2">
            <w:pPr>
              <w:pStyle w:val="OTRNormal11"/>
              <w:rPr>
                <w:szCs w:val="22"/>
              </w:rPr>
            </w:pPr>
            <w:r w:rsidRPr="00EE1048">
              <w:rPr>
                <w:szCs w:val="22"/>
              </w:rPr>
              <w:t>УП</w:t>
            </w:r>
          </w:p>
        </w:tc>
        <w:tc>
          <w:tcPr>
            <w:tcW w:w="4143" w:type="pct"/>
          </w:tcPr>
          <w:p w14:paraId="0A7BD381" w14:textId="77777777" w:rsidR="00EE1048" w:rsidRPr="00EE1048" w:rsidRDefault="00EE1048" w:rsidP="00F711F2">
            <w:pPr>
              <w:pStyle w:val="OTRNormal11"/>
              <w:rPr>
                <w:szCs w:val="22"/>
              </w:rPr>
            </w:pPr>
            <w:r w:rsidRPr="00EE1048">
              <w:rPr>
                <w:szCs w:val="22"/>
              </w:rPr>
              <w:t>Уполномоченное подразделение – обособленное подразделение, не наделенное обязанностью ведения бухгалтерского (бюджетного) учета</w:t>
            </w:r>
          </w:p>
        </w:tc>
      </w:tr>
      <w:tr w:rsidR="00EE1048" w:rsidRPr="004C75B0" w14:paraId="7DD4AE1A"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B92FB44" w14:textId="77777777" w:rsidR="00EE1048" w:rsidRPr="00EE1048" w:rsidRDefault="00EE1048" w:rsidP="00F711F2">
            <w:pPr>
              <w:pStyle w:val="OTRNormal11"/>
              <w:rPr>
                <w:szCs w:val="22"/>
              </w:rPr>
            </w:pPr>
            <w:r w:rsidRPr="00EE1048">
              <w:rPr>
                <w:szCs w:val="22"/>
              </w:rPr>
              <w:t>УФК</w:t>
            </w:r>
          </w:p>
        </w:tc>
        <w:tc>
          <w:tcPr>
            <w:tcW w:w="4143" w:type="pct"/>
          </w:tcPr>
          <w:p w14:paraId="60BE411C" w14:textId="77777777" w:rsidR="00EE1048" w:rsidRPr="00EE1048" w:rsidRDefault="00EE1048" w:rsidP="00F711F2">
            <w:pPr>
              <w:pStyle w:val="OTRNormal11"/>
              <w:rPr>
                <w:szCs w:val="22"/>
              </w:rPr>
            </w:pPr>
            <w:r w:rsidRPr="00EE1048">
              <w:rPr>
                <w:szCs w:val="22"/>
              </w:rPr>
              <w:t>Управление Федерального казначейства по субъекту Российской Федерации</w:t>
            </w:r>
          </w:p>
        </w:tc>
      </w:tr>
      <w:tr w:rsidR="00EE1048" w:rsidRPr="004C75B0" w14:paraId="4122EE30"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632820F7" w14:textId="77777777" w:rsidR="00EE1048" w:rsidRPr="00EE1048" w:rsidRDefault="00EE1048" w:rsidP="00F711F2">
            <w:pPr>
              <w:pStyle w:val="OTRNormal11"/>
              <w:rPr>
                <w:szCs w:val="22"/>
              </w:rPr>
            </w:pPr>
            <w:r w:rsidRPr="00EE1048">
              <w:rPr>
                <w:szCs w:val="22"/>
              </w:rPr>
              <w:t>УФНС (ФНС)</w:t>
            </w:r>
          </w:p>
        </w:tc>
        <w:tc>
          <w:tcPr>
            <w:tcW w:w="4143" w:type="pct"/>
          </w:tcPr>
          <w:p w14:paraId="158597F2" w14:textId="77777777" w:rsidR="00EE1048" w:rsidRPr="00EE1048" w:rsidRDefault="00EE1048" w:rsidP="00F711F2">
            <w:pPr>
              <w:pStyle w:val="OTRNormal11"/>
              <w:rPr>
                <w:szCs w:val="22"/>
              </w:rPr>
            </w:pPr>
            <w:r w:rsidRPr="00EE1048">
              <w:rPr>
                <w:szCs w:val="22"/>
              </w:rPr>
              <w:t>Управление Федеральной налоговой службы по субъекту Российской Федерации</w:t>
            </w:r>
          </w:p>
        </w:tc>
      </w:tr>
      <w:tr w:rsidR="00EE1048" w:rsidRPr="004C75B0" w14:paraId="303DB2C8"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4188804" w14:textId="77777777" w:rsidR="00EE1048" w:rsidRPr="00EE1048" w:rsidRDefault="00EE1048" w:rsidP="00F711F2">
            <w:pPr>
              <w:pStyle w:val="OTRNormal11"/>
              <w:rPr>
                <w:szCs w:val="22"/>
              </w:rPr>
            </w:pPr>
            <w:r w:rsidRPr="00EE1048">
              <w:rPr>
                <w:szCs w:val="22"/>
              </w:rPr>
              <w:t>ФАИП</w:t>
            </w:r>
          </w:p>
        </w:tc>
        <w:tc>
          <w:tcPr>
            <w:tcW w:w="4143" w:type="pct"/>
          </w:tcPr>
          <w:p w14:paraId="6C2706D3" w14:textId="77777777" w:rsidR="00EE1048" w:rsidRPr="00EE1048" w:rsidRDefault="00EE1048" w:rsidP="00F711F2">
            <w:pPr>
              <w:pStyle w:val="OTRNormal11"/>
              <w:rPr>
                <w:szCs w:val="22"/>
              </w:rPr>
            </w:pPr>
            <w:r w:rsidRPr="00EE1048">
              <w:rPr>
                <w:szCs w:val="22"/>
              </w:rPr>
              <w:t>Федеральная адресная инвестиционная программа</w:t>
            </w:r>
          </w:p>
        </w:tc>
      </w:tr>
      <w:tr w:rsidR="00EE1048" w:rsidRPr="004C75B0" w14:paraId="1E77B735"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4A006C4F" w14:textId="77777777" w:rsidR="00EE1048" w:rsidRPr="00EE1048" w:rsidRDefault="00EE1048" w:rsidP="00F711F2">
            <w:pPr>
              <w:pStyle w:val="OTRNormal11"/>
              <w:rPr>
                <w:szCs w:val="22"/>
              </w:rPr>
            </w:pPr>
            <w:r w:rsidRPr="00EE1048">
              <w:rPr>
                <w:szCs w:val="22"/>
              </w:rPr>
              <w:t>ФБ</w:t>
            </w:r>
          </w:p>
        </w:tc>
        <w:tc>
          <w:tcPr>
            <w:tcW w:w="4143" w:type="pct"/>
          </w:tcPr>
          <w:p w14:paraId="0D4801BF" w14:textId="77777777" w:rsidR="00EE1048" w:rsidRPr="00EE1048" w:rsidRDefault="00EE1048" w:rsidP="00F711F2">
            <w:pPr>
              <w:pStyle w:val="OTRNormal11"/>
              <w:rPr>
                <w:szCs w:val="22"/>
              </w:rPr>
            </w:pPr>
            <w:r w:rsidRPr="00EE1048">
              <w:rPr>
                <w:szCs w:val="22"/>
              </w:rPr>
              <w:t>Федеральный бюджет</w:t>
            </w:r>
          </w:p>
        </w:tc>
      </w:tr>
      <w:tr w:rsidR="00EE1048" w:rsidRPr="004C75B0" w14:paraId="024606DE"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1BC3648" w14:textId="77777777" w:rsidR="00EE1048" w:rsidRPr="00EE1048" w:rsidRDefault="00EE1048" w:rsidP="00F711F2">
            <w:pPr>
              <w:pStyle w:val="OTRNormal11"/>
              <w:rPr>
                <w:szCs w:val="22"/>
              </w:rPr>
            </w:pPr>
            <w:r w:rsidRPr="00EE1048">
              <w:rPr>
                <w:szCs w:val="22"/>
              </w:rPr>
              <w:t>ФГУП</w:t>
            </w:r>
          </w:p>
        </w:tc>
        <w:tc>
          <w:tcPr>
            <w:tcW w:w="4143" w:type="pct"/>
          </w:tcPr>
          <w:p w14:paraId="5C7B53AD" w14:textId="77777777" w:rsidR="00EE1048" w:rsidRPr="00EE1048" w:rsidRDefault="00EE1048" w:rsidP="00F711F2">
            <w:pPr>
              <w:pStyle w:val="OTRNormal11"/>
              <w:rPr>
                <w:szCs w:val="22"/>
              </w:rPr>
            </w:pPr>
            <w:r w:rsidRPr="00EE1048">
              <w:rPr>
                <w:szCs w:val="22"/>
              </w:rPr>
              <w:t>Федеральное государственное унитарное предприятие</w:t>
            </w:r>
          </w:p>
        </w:tc>
      </w:tr>
      <w:tr w:rsidR="00EE1048" w:rsidRPr="004C75B0" w14:paraId="7F75BB2B"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3821F28" w14:textId="77777777" w:rsidR="00EE1048" w:rsidRPr="00EE1048" w:rsidRDefault="00EE1048" w:rsidP="00F711F2">
            <w:pPr>
              <w:pStyle w:val="OTRNormal11"/>
              <w:rPr>
                <w:szCs w:val="22"/>
              </w:rPr>
            </w:pPr>
            <w:r w:rsidRPr="00EE1048">
              <w:rPr>
                <w:szCs w:val="22"/>
              </w:rPr>
              <w:t>ФИО</w:t>
            </w:r>
          </w:p>
        </w:tc>
        <w:tc>
          <w:tcPr>
            <w:tcW w:w="4143" w:type="pct"/>
          </w:tcPr>
          <w:p w14:paraId="41F21754" w14:textId="77777777" w:rsidR="00EE1048" w:rsidRPr="00EE1048" w:rsidRDefault="00EE1048" w:rsidP="00F711F2">
            <w:pPr>
              <w:pStyle w:val="OTRNormal11"/>
              <w:rPr>
                <w:szCs w:val="22"/>
              </w:rPr>
            </w:pPr>
            <w:r w:rsidRPr="00EE1048">
              <w:rPr>
                <w:szCs w:val="22"/>
              </w:rPr>
              <w:t>Фамилия, имя, отчество</w:t>
            </w:r>
          </w:p>
        </w:tc>
      </w:tr>
      <w:tr w:rsidR="00EE1048" w:rsidRPr="004C75B0" w14:paraId="71FC6052"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629A4FAA" w14:textId="77777777" w:rsidR="00EE1048" w:rsidRPr="00EE1048" w:rsidRDefault="00EE1048" w:rsidP="00F711F2">
            <w:pPr>
              <w:pStyle w:val="OTRNormal11"/>
              <w:rPr>
                <w:szCs w:val="22"/>
              </w:rPr>
            </w:pPr>
            <w:r w:rsidRPr="00EE1048">
              <w:rPr>
                <w:szCs w:val="22"/>
              </w:rPr>
              <w:t>ФК</w:t>
            </w:r>
          </w:p>
        </w:tc>
        <w:tc>
          <w:tcPr>
            <w:tcW w:w="4143" w:type="pct"/>
          </w:tcPr>
          <w:p w14:paraId="54EF0E17" w14:textId="77777777" w:rsidR="00EE1048" w:rsidRPr="00EE1048" w:rsidRDefault="00EE1048" w:rsidP="00F711F2">
            <w:pPr>
              <w:pStyle w:val="OTRNormal11"/>
              <w:rPr>
                <w:szCs w:val="22"/>
              </w:rPr>
            </w:pPr>
            <w:r w:rsidRPr="00EE1048">
              <w:rPr>
                <w:szCs w:val="22"/>
              </w:rPr>
              <w:t>Федеральное казначейство</w:t>
            </w:r>
          </w:p>
        </w:tc>
      </w:tr>
      <w:tr w:rsidR="00EE1048" w:rsidRPr="004C75B0" w14:paraId="31974174"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7A080D11" w14:textId="77777777" w:rsidR="00EE1048" w:rsidRPr="00EE1048" w:rsidRDefault="00EE1048" w:rsidP="00F711F2">
            <w:pPr>
              <w:pStyle w:val="OTRNormal11"/>
              <w:rPr>
                <w:szCs w:val="22"/>
              </w:rPr>
            </w:pPr>
            <w:r w:rsidRPr="00EE1048">
              <w:rPr>
                <w:szCs w:val="22"/>
              </w:rPr>
              <w:t>ФКР</w:t>
            </w:r>
          </w:p>
        </w:tc>
        <w:tc>
          <w:tcPr>
            <w:tcW w:w="4143" w:type="pct"/>
          </w:tcPr>
          <w:p w14:paraId="21EA38F1" w14:textId="77777777" w:rsidR="00EE1048" w:rsidRPr="00EE1048" w:rsidRDefault="00EE1048" w:rsidP="00F711F2">
            <w:pPr>
              <w:pStyle w:val="OTRNormal11"/>
              <w:rPr>
                <w:szCs w:val="22"/>
              </w:rPr>
            </w:pPr>
            <w:r w:rsidRPr="00EE1048">
              <w:rPr>
                <w:szCs w:val="22"/>
              </w:rPr>
              <w:t>Функциональный классификатор расходов</w:t>
            </w:r>
          </w:p>
        </w:tc>
      </w:tr>
      <w:tr w:rsidR="00EE1048" w:rsidRPr="004C75B0" w14:paraId="3E21A2D7"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12B6D90F" w14:textId="77777777" w:rsidR="00EE1048" w:rsidRPr="00EE1048" w:rsidRDefault="00EE1048" w:rsidP="00F711F2">
            <w:pPr>
              <w:pStyle w:val="OTRNormal11"/>
              <w:rPr>
                <w:szCs w:val="22"/>
              </w:rPr>
            </w:pPr>
            <w:r w:rsidRPr="00EE1048">
              <w:rPr>
                <w:szCs w:val="22"/>
              </w:rPr>
              <w:lastRenderedPageBreak/>
              <w:t>ФО</w:t>
            </w:r>
          </w:p>
        </w:tc>
        <w:tc>
          <w:tcPr>
            <w:tcW w:w="4143" w:type="pct"/>
          </w:tcPr>
          <w:p w14:paraId="0BB1C6BB" w14:textId="77777777" w:rsidR="00EE1048" w:rsidRPr="00EE1048" w:rsidRDefault="00EE1048" w:rsidP="00F711F2">
            <w:pPr>
              <w:pStyle w:val="OTRNormal11"/>
              <w:rPr>
                <w:szCs w:val="22"/>
              </w:rPr>
            </w:pPr>
            <w:r w:rsidRPr="00EE1048">
              <w:rPr>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муниципального образования)</w:t>
            </w:r>
          </w:p>
        </w:tc>
      </w:tr>
      <w:tr w:rsidR="00EE1048" w:rsidRPr="004C75B0" w14:paraId="75FB6C47"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2B70E0B5" w14:textId="77777777" w:rsidR="00EE1048" w:rsidRPr="00EE1048" w:rsidRDefault="00EE1048" w:rsidP="00F711F2">
            <w:pPr>
              <w:pStyle w:val="OTRNormal11"/>
              <w:rPr>
                <w:szCs w:val="22"/>
              </w:rPr>
            </w:pPr>
            <w:r w:rsidRPr="00EE1048">
              <w:rPr>
                <w:szCs w:val="22"/>
              </w:rPr>
              <w:t>ФТС</w:t>
            </w:r>
          </w:p>
        </w:tc>
        <w:tc>
          <w:tcPr>
            <w:tcW w:w="4143" w:type="pct"/>
          </w:tcPr>
          <w:p w14:paraId="246947FD" w14:textId="77777777" w:rsidR="00EE1048" w:rsidRPr="00EE1048" w:rsidRDefault="00EE1048" w:rsidP="00F711F2">
            <w:pPr>
              <w:pStyle w:val="OTRNormal11"/>
              <w:rPr>
                <w:szCs w:val="22"/>
              </w:rPr>
            </w:pPr>
            <w:r w:rsidRPr="00EE1048">
              <w:rPr>
                <w:szCs w:val="22"/>
              </w:rPr>
              <w:t>Федеральная таможенная служба</w:t>
            </w:r>
          </w:p>
        </w:tc>
      </w:tr>
      <w:tr w:rsidR="00EE1048" w:rsidRPr="004C75B0" w14:paraId="66C2A7D1"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4975E8E9" w14:textId="77777777" w:rsidR="00EE1048" w:rsidRPr="00EE1048" w:rsidRDefault="00EE1048" w:rsidP="00F711F2">
            <w:pPr>
              <w:pStyle w:val="OTRNormal11"/>
              <w:rPr>
                <w:szCs w:val="22"/>
              </w:rPr>
            </w:pPr>
            <w:r w:rsidRPr="00EE1048">
              <w:rPr>
                <w:szCs w:val="22"/>
              </w:rPr>
              <w:t>ЦАФК</w:t>
            </w:r>
          </w:p>
        </w:tc>
        <w:tc>
          <w:tcPr>
            <w:tcW w:w="4143" w:type="pct"/>
          </w:tcPr>
          <w:p w14:paraId="4B751C11" w14:textId="77777777" w:rsidR="00EE1048" w:rsidRPr="00EE1048" w:rsidRDefault="00EE1048" w:rsidP="00F711F2">
            <w:pPr>
              <w:pStyle w:val="OTRNormal11"/>
              <w:rPr>
                <w:szCs w:val="22"/>
              </w:rPr>
            </w:pPr>
            <w:r w:rsidRPr="00EE1048">
              <w:rPr>
                <w:szCs w:val="22"/>
              </w:rPr>
              <w:t>Центральный аппарат Федерального казначейства</w:t>
            </w:r>
          </w:p>
        </w:tc>
      </w:tr>
      <w:tr w:rsidR="00EE1048" w:rsidRPr="004C75B0" w14:paraId="231860AF"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54ACEF7D" w14:textId="77777777" w:rsidR="00EE1048" w:rsidRPr="00EE1048" w:rsidRDefault="00EE1048" w:rsidP="00F711F2">
            <w:pPr>
              <w:pStyle w:val="OTRNormal11"/>
              <w:rPr>
                <w:szCs w:val="22"/>
              </w:rPr>
            </w:pPr>
            <w:r w:rsidRPr="00EE1048">
              <w:rPr>
                <w:szCs w:val="22"/>
              </w:rPr>
              <w:t>ЭД</w:t>
            </w:r>
          </w:p>
        </w:tc>
        <w:tc>
          <w:tcPr>
            <w:tcW w:w="4143" w:type="pct"/>
          </w:tcPr>
          <w:p w14:paraId="096C8433" w14:textId="77777777" w:rsidR="00EE1048" w:rsidRPr="00EE1048" w:rsidRDefault="00EE1048" w:rsidP="00F711F2">
            <w:pPr>
              <w:pStyle w:val="OTRNormal11"/>
              <w:rPr>
                <w:szCs w:val="22"/>
              </w:rPr>
            </w:pPr>
            <w:r w:rsidRPr="00EE1048">
              <w:rPr>
                <w:szCs w:val="22"/>
              </w:rPr>
              <w:t>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статусов или статусы документа)</w:t>
            </w:r>
          </w:p>
        </w:tc>
      </w:tr>
      <w:tr w:rsidR="00EE1048" w:rsidRPr="004C75B0" w14:paraId="4020F7A9" w14:textId="77777777" w:rsidTr="00F711F2">
        <w:trPr>
          <w:cnfStyle w:val="000000100000" w:firstRow="0" w:lastRow="0" w:firstColumn="0" w:lastColumn="0" w:oddVBand="0" w:evenVBand="0" w:oddHBand="1" w:evenHBand="0" w:firstRowFirstColumn="0" w:firstRowLastColumn="0" w:lastRowFirstColumn="0" w:lastRowLastColumn="0"/>
          <w:trHeight w:val="308"/>
        </w:trPr>
        <w:tc>
          <w:tcPr>
            <w:tcW w:w="857" w:type="pct"/>
          </w:tcPr>
          <w:p w14:paraId="7941F057" w14:textId="77777777" w:rsidR="00EE1048" w:rsidRPr="00EE1048" w:rsidRDefault="00EE1048" w:rsidP="00F711F2">
            <w:pPr>
              <w:pStyle w:val="OTRNormal11"/>
              <w:rPr>
                <w:szCs w:val="22"/>
              </w:rPr>
            </w:pPr>
            <w:r w:rsidRPr="00EE1048">
              <w:rPr>
                <w:szCs w:val="22"/>
              </w:rPr>
              <w:t>ЭП</w:t>
            </w:r>
          </w:p>
        </w:tc>
        <w:tc>
          <w:tcPr>
            <w:tcW w:w="4143" w:type="pct"/>
          </w:tcPr>
          <w:p w14:paraId="71AE207B" w14:textId="77777777" w:rsidR="00EE1048" w:rsidRPr="00EE1048" w:rsidRDefault="00EE1048" w:rsidP="00F711F2">
            <w:pPr>
              <w:pStyle w:val="OTRNormal11"/>
              <w:rPr>
                <w:szCs w:val="22"/>
              </w:rPr>
            </w:pPr>
            <w:r w:rsidRPr="00EE1048">
              <w:rPr>
                <w:szCs w:val="22"/>
              </w:rPr>
              <w:t>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EE1048" w:rsidRPr="004C75B0" w14:paraId="436A2911" w14:textId="77777777" w:rsidTr="00F711F2">
        <w:trPr>
          <w:cnfStyle w:val="000000010000" w:firstRow="0" w:lastRow="0" w:firstColumn="0" w:lastColumn="0" w:oddVBand="0" w:evenVBand="0" w:oddHBand="0" w:evenHBand="1" w:firstRowFirstColumn="0" w:firstRowLastColumn="0" w:lastRowFirstColumn="0" w:lastRowLastColumn="0"/>
          <w:trHeight w:val="308"/>
        </w:trPr>
        <w:tc>
          <w:tcPr>
            <w:tcW w:w="857" w:type="pct"/>
          </w:tcPr>
          <w:p w14:paraId="4BC9D44D" w14:textId="77777777" w:rsidR="00EE1048" w:rsidRPr="004C75B0" w:rsidRDefault="00EE1048" w:rsidP="00F711F2">
            <w:pPr>
              <w:pStyle w:val="OTRNormal11"/>
              <w:rPr>
                <w:szCs w:val="22"/>
              </w:rPr>
            </w:pPr>
            <w:r w:rsidRPr="004C75B0">
              <w:rPr>
                <w:szCs w:val="22"/>
              </w:rPr>
              <w:t>ЮЛ</w:t>
            </w:r>
          </w:p>
        </w:tc>
        <w:tc>
          <w:tcPr>
            <w:tcW w:w="4143" w:type="pct"/>
          </w:tcPr>
          <w:p w14:paraId="18E279DF" w14:textId="77777777" w:rsidR="00EE1048" w:rsidRPr="004C75B0" w:rsidRDefault="00EE1048" w:rsidP="00F711F2">
            <w:pPr>
              <w:pStyle w:val="OTRNormal11"/>
              <w:rPr>
                <w:szCs w:val="22"/>
              </w:rPr>
            </w:pPr>
            <w:r w:rsidRPr="004C75B0">
              <w:rPr>
                <w:szCs w:val="22"/>
              </w:rPr>
              <w:t>Юридическое лицо</w:t>
            </w:r>
          </w:p>
        </w:tc>
      </w:tr>
    </w:tbl>
    <w:p w14:paraId="5AB64ED6" w14:textId="77777777" w:rsidR="00EE1048" w:rsidRPr="004C75B0" w:rsidRDefault="00EE1048" w:rsidP="00EE1048">
      <w:pPr>
        <w:rPr>
          <w:lang w:val="en-US"/>
        </w:rPr>
      </w:pPr>
    </w:p>
    <w:p w14:paraId="3251C860" w14:textId="0ADF9575" w:rsidR="00CF66F7" w:rsidRPr="00D4027F" w:rsidRDefault="00CF66F7" w:rsidP="009F5282">
      <w:pPr>
        <w:pStyle w:val="14"/>
        <w:rPr>
          <w:highlight w:val="green"/>
        </w:rPr>
      </w:pPr>
      <w:bookmarkStart w:id="14" w:name="_Toc222501873"/>
      <w:r w:rsidRPr="00D4027F">
        <w:rPr>
          <w:highlight w:val="green"/>
        </w:rPr>
        <w:lastRenderedPageBreak/>
        <w:t>Общее описание документа</w:t>
      </w:r>
      <w:bookmarkEnd w:id="8"/>
      <w:bookmarkEnd w:id="9"/>
      <w:bookmarkEnd w:id="11"/>
      <w:bookmarkEnd w:id="12"/>
      <w:bookmarkEnd w:id="14"/>
    </w:p>
    <w:p w14:paraId="4D45FBE9" w14:textId="6FAB3E82" w:rsidR="00B56BD2" w:rsidRDefault="00B56BD2" w:rsidP="004D3307">
      <w:pPr>
        <w:pStyle w:val="GOSTNormal"/>
        <w:rPr>
          <w:b/>
          <w:u w:val="single"/>
          <w:bdr w:val="none" w:sz="0" w:space="0" w:color="auto" w:frame="1"/>
        </w:rPr>
      </w:pPr>
      <w:r w:rsidRPr="00B56BD2">
        <w:rPr>
          <w:bdr w:val="none" w:sz="0" w:space="0" w:color="auto" w:frame="1"/>
        </w:rPr>
        <w:t xml:space="preserve">Настоящее дополнение № </w:t>
      </w:r>
      <w:r w:rsidR="00645707">
        <w:rPr>
          <w:bdr w:val="none" w:sz="0" w:space="0" w:color="auto" w:frame="1"/>
        </w:rPr>
        <w:t>1</w:t>
      </w:r>
      <w:r w:rsidR="0021173A" w:rsidRPr="00B56BD2">
        <w:rPr>
          <w:bdr w:val="none" w:sz="0" w:space="0" w:color="auto" w:frame="1"/>
        </w:rPr>
        <w:t xml:space="preserve"> </w:t>
      </w:r>
      <w:r w:rsidRPr="00B56BD2">
        <w:rPr>
          <w:bdr w:val="none" w:sz="0" w:space="0" w:color="auto" w:frame="1"/>
        </w:rPr>
        <w:t xml:space="preserve">(далее – Дополнение) является неотъемлемой частью «Требований к форматам </w:t>
      </w:r>
      <w:r w:rsidR="00707F0B">
        <w:rPr>
          <w:bdr w:val="none" w:sz="0" w:space="0" w:color="auto" w:frame="1"/>
        </w:rPr>
        <w:t>обмена</w:t>
      </w:r>
      <w:r w:rsidRPr="00B56BD2">
        <w:rPr>
          <w:bdr w:val="none" w:sz="0" w:space="0" w:color="auto" w:frame="1"/>
        </w:rPr>
        <w:t xml:space="preserve">, используемых при информационном взаимодействии между </w:t>
      </w:r>
      <w:r>
        <w:rPr>
          <w:bdr w:val="none" w:sz="0" w:space="0" w:color="auto" w:frame="1"/>
        </w:rPr>
        <w:t xml:space="preserve">территориальными </w:t>
      </w:r>
      <w:r w:rsidRPr="00B56BD2">
        <w:rPr>
          <w:bdr w:val="none" w:sz="0" w:space="0" w:color="auto" w:frame="1"/>
        </w:rPr>
        <w:t xml:space="preserve">органами Федерального казначейства и участниками бюджетного процесса, неучастниками бюджетного процесса, </w:t>
      </w:r>
      <w:r w:rsidRPr="00784B16">
        <w:rPr>
          <w:bdr w:val="none" w:sz="0" w:space="0" w:color="auto" w:frame="1"/>
        </w:rPr>
        <w:t>бюджетными учреждениями, автономными учреждениями, Счетной палатой» версии 3</w:t>
      </w:r>
      <w:r w:rsidR="009C6D64" w:rsidRPr="00784B16">
        <w:rPr>
          <w:bdr w:val="none" w:sz="0" w:space="0" w:color="auto" w:frame="1"/>
        </w:rPr>
        <w:t>7</w:t>
      </w:r>
      <w:r w:rsidRPr="00784B16">
        <w:rPr>
          <w:bdr w:val="none" w:sz="0" w:space="0" w:color="auto" w:frame="1"/>
        </w:rPr>
        <w:t>.0, утвержденным «</w:t>
      </w:r>
      <w:r w:rsidR="000B375A" w:rsidRPr="00784B16">
        <w:rPr>
          <w:color w:val="000000" w:themeColor="text1"/>
          <w:bdr w:val="none" w:sz="0" w:space="0" w:color="auto" w:frame="1"/>
        </w:rPr>
        <w:t>25</w:t>
      </w:r>
      <w:r w:rsidRPr="00784B16">
        <w:rPr>
          <w:bdr w:val="none" w:sz="0" w:space="0" w:color="auto" w:frame="1"/>
        </w:rPr>
        <w:t xml:space="preserve">» </w:t>
      </w:r>
      <w:r w:rsidR="000B375A" w:rsidRPr="00784B16">
        <w:rPr>
          <w:bdr w:val="none" w:sz="0" w:space="0" w:color="auto" w:frame="1"/>
        </w:rPr>
        <w:t>декабря</w:t>
      </w:r>
      <w:r w:rsidRPr="00784B16">
        <w:rPr>
          <w:bdr w:val="none" w:sz="0" w:space="0" w:color="auto" w:frame="1"/>
        </w:rPr>
        <w:t xml:space="preserve"> 202</w:t>
      </w:r>
      <w:r w:rsidR="009C6D64" w:rsidRPr="00784B16">
        <w:rPr>
          <w:bdr w:val="none" w:sz="0" w:space="0" w:color="auto" w:frame="1"/>
        </w:rPr>
        <w:t>5</w:t>
      </w:r>
      <w:r w:rsidRPr="00784B16">
        <w:rPr>
          <w:bdr w:val="none" w:sz="0" w:space="0" w:color="auto" w:frame="1"/>
        </w:rPr>
        <w:t xml:space="preserve"> г. (далее </w:t>
      </w:r>
      <w:r w:rsidR="00015BCB" w:rsidRPr="00784B16">
        <w:t>–</w:t>
      </w:r>
      <w:r w:rsidRPr="00784B16">
        <w:rPr>
          <w:bdr w:val="none" w:sz="0" w:space="0" w:color="auto" w:frame="1"/>
        </w:rPr>
        <w:t xml:space="preserve"> Требования). Изменения по Дополнению </w:t>
      </w:r>
      <w:r w:rsidRPr="00784B16">
        <w:rPr>
          <w:b/>
          <w:u w:val="single"/>
          <w:bdr w:val="none" w:sz="0" w:space="0" w:color="auto" w:frame="1"/>
        </w:rPr>
        <w:t>без смены версии формата</w:t>
      </w:r>
      <w:r w:rsidRPr="00784B16">
        <w:rPr>
          <w:bdr w:val="none" w:sz="0" w:space="0" w:color="auto" w:frame="1"/>
        </w:rPr>
        <w:t xml:space="preserve"> вступают в силу с </w:t>
      </w:r>
      <w:r w:rsidR="00945561" w:rsidRPr="00784B16">
        <w:rPr>
          <w:b/>
          <w:highlight w:val="green"/>
          <w:u w:val="single"/>
          <w:bdr w:val="none" w:sz="0" w:space="0" w:color="auto" w:frame="1"/>
        </w:rPr>
        <w:t>01</w:t>
      </w:r>
      <w:r w:rsidRPr="00784B16">
        <w:rPr>
          <w:b/>
          <w:highlight w:val="green"/>
          <w:u w:val="single"/>
          <w:bdr w:val="none" w:sz="0" w:space="0" w:color="auto" w:frame="1"/>
        </w:rPr>
        <w:t>.</w:t>
      </w:r>
      <w:r w:rsidR="00945561" w:rsidRPr="00784B16">
        <w:rPr>
          <w:b/>
          <w:highlight w:val="green"/>
          <w:u w:val="single"/>
          <w:bdr w:val="none" w:sz="0" w:space="0" w:color="auto" w:frame="1"/>
        </w:rPr>
        <w:t>03</w:t>
      </w:r>
      <w:r w:rsidRPr="00784B16">
        <w:rPr>
          <w:b/>
          <w:highlight w:val="green"/>
          <w:u w:val="single"/>
          <w:bdr w:val="none" w:sz="0" w:space="0" w:color="auto" w:frame="1"/>
        </w:rPr>
        <w:t>.202</w:t>
      </w:r>
      <w:r w:rsidR="00784B16" w:rsidRPr="00784B16">
        <w:rPr>
          <w:b/>
          <w:highlight w:val="green"/>
          <w:u w:val="single"/>
          <w:bdr w:val="none" w:sz="0" w:space="0" w:color="auto" w:frame="1"/>
        </w:rPr>
        <w:t>6</w:t>
      </w:r>
      <w:r w:rsidRPr="00784B16">
        <w:rPr>
          <w:b/>
          <w:highlight w:val="green"/>
          <w:u w:val="single"/>
          <w:bdr w:val="none" w:sz="0" w:space="0" w:color="auto" w:frame="1"/>
        </w:rPr>
        <w:t xml:space="preserve"> г.</w:t>
      </w:r>
    </w:p>
    <w:p w14:paraId="157D8413" w14:textId="17689A23" w:rsidR="00CF66F7" w:rsidRDefault="00CF66F7" w:rsidP="004D3307">
      <w:pPr>
        <w:pStyle w:val="GOSTNormal"/>
        <w:rPr>
          <w:bdr w:val="none" w:sz="0" w:space="0" w:color="auto" w:frame="1"/>
        </w:rPr>
      </w:pPr>
      <w:r w:rsidRPr="00B74C72">
        <w:rPr>
          <w:bdr w:val="none" w:sz="0" w:space="0" w:color="auto" w:frame="1"/>
        </w:rPr>
        <w:t>Дополнение</w:t>
      </w:r>
      <w:r w:rsidRPr="00010E00">
        <w:rPr>
          <w:bdr w:val="none" w:sz="0" w:space="0" w:color="auto" w:frame="1"/>
        </w:rPr>
        <w:t xml:space="preserve"> определяет </w:t>
      </w:r>
      <w:r>
        <w:rPr>
          <w:bdr w:val="none" w:sz="0" w:space="0" w:color="auto" w:frame="1"/>
        </w:rPr>
        <w:t>изменение</w:t>
      </w:r>
      <w:r w:rsidRPr="00010E00">
        <w:rPr>
          <w:bdr w:val="none" w:sz="0" w:space="0" w:color="auto" w:frame="1"/>
        </w:rPr>
        <w:t xml:space="preserve"> требований к форматам </w:t>
      </w:r>
      <w:r w:rsidR="0024175A" w:rsidRPr="00981751">
        <w:rPr>
          <w:bdr w:val="none" w:sz="0" w:space="0" w:color="auto" w:frame="1"/>
          <w:lang w:val="en-US"/>
        </w:rPr>
        <w:t>xml</w:t>
      </w:r>
      <w:r w:rsidR="0024175A" w:rsidRPr="00981751">
        <w:rPr>
          <w:bdr w:val="none" w:sz="0" w:space="0" w:color="auto" w:frame="1"/>
        </w:rPr>
        <w:t xml:space="preserve">- и </w:t>
      </w:r>
      <w:r w:rsidRPr="00981751">
        <w:rPr>
          <w:bdr w:val="none" w:sz="0" w:space="0" w:color="auto" w:frame="1"/>
          <w:lang w:val="en-US"/>
        </w:rPr>
        <w:t>txt</w:t>
      </w:r>
      <w:r>
        <w:rPr>
          <w:bdr w:val="none" w:sz="0" w:space="0" w:color="auto" w:frame="1"/>
        </w:rPr>
        <w:t>-</w:t>
      </w:r>
      <w:r w:rsidR="008125EA">
        <w:rPr>
          <w:bdr w:val="none" w:sz="0" w:space="0" w:color="auto" w:frame="1"/>
        </w:rPr>
        <w:t>сообщений</w:t>
      </w:r>
      <w:r w:rsidRPr="00010E00">
        <w:rPr>
          <w:bdr w:val="none" w:sz="0" w:space="0" w:color="auto" w:frame="1"/>
        </w:rPr>
        <w:t xml:space="preserve">, передаваемых между </w:t>
      </w:r>
      <w:r w:rsidR="00DA0923">
        <w:rPr>
          <w:bdr w:val="none" w:sz="0" w:space="0" w:color="auto" w:frame="1"/>
        </w:rPr>
        <w:t xml:space="preserve">территориальными </w:t>
      </w:r>
      <w:r w:rsidRPr="00010E00">
        <w:rPr>
          <w:bdr w:val="none" w:sz="0" w:space="0" w:color="auto" w:frame="1"/>
        </w:rPr>
        <w:t xml:space="preserve">органами Федерального казначейства и участниками бюджетного процесса, представленных в таблице </w:t>
      </w:r>
      <w:r w:rsidRPr="00010E00">
        <w:rPr>
          <w:bdr w:val="none" w:sz="0" w:space="0" w:color="auto" w:frame="1"/>
        </w:rPr>
        <w:fldChar w:fldCharType="begin"/>
      </w:r>
      <w:r w:rsidRPr="00010E00">
        <w:rPr>
          <w:bdr w:val="none" w:sz="0" w:space="0" w:color="auto" w:frame="1"/>
        </w:rPr>
        <w:instrText xml:space="preserve"> REF _Ref506546555 \h  \* MERGEFORMAT </w:instrText>
      </w:r>
      <w:r w:rsidRPr="00010E00">
        <w:rPr>
          <w:bdr w:val="none" w:sz="0" w:space="0" w:color="auto" w:frame="1"/>
        </w:rPr>
      </w:r>
      <w:r w:rsidRPr="00010E00">
        <w:rPr>
          <w:bdr w:val="none" w:sz="0" w:space="0" w:color="auto" w:frame="1"/>
        </w:rPr>
        <w:fldChar w:fldCharType="separate"/>
      </w:r>
      <w:r w:rsidR="008B7810" w:rsidRPr="008B7810">
        <w:rPr>
          <w:noProof/>
        </w:rPr>
        <w:t>2</w:t>
      </w:r>
      <w:r w:rsidRPr="00010E00">
        <w:rPr>
          <w:bdr w:val="none" w:sz="0" w:space="0" w:color="auto" w:frame="1"/>
        </w:rPr>
        <w:fldChar w:fldCharType="end"/>
      </w:r>
      <w:r w:rsidR="00015BCB">
        <w:rPr>
          <w:bdr w:val="none" w:sz="0" w:space="0" w:color="auto" w:frame="1"/>
        </w:rPr>
        <w:t>.</w:t>
      </w:r>
    </w:p>
    <w:p w14:paraId="5AFE6800" w14:textId="486F3DAC" w:rsidR="00AF11C7" w:rsidRPr="00E30BAF" w:rsidRDefault="001301EA" w:rsidP="004D3307">
      <w:pPr>
        <w:pStyle w:val="GOSTNormal"/>
        <w:rPr>
          <w:bdr w:val="none" w:sz="0" w:space="0" w:color="auto" w:frame="1"/>
        </w:rPr>
      </w:pPr>
      <w:r w:rsidRPr="00836EF8">
        <w:t>Список измененных документов по всем Дополнениям Альбома версии 3</w:t>
      </w:r>
      <w:r w:rsidR="00B15527">
        <w:t>7</w:t>
      </w:r>
      <w:r w:rsidRPr="00836EF8">
        <w:t xml:space="preserve">.0 представлен в </w:t>
      </w:r>
      <w:r w:rsidRPr="00836EF8">
        <w:fldChar w:fldCharType="begin"/>
      </w:r>
      <w:r w:rsidRPr="00836EF8">
        <w:instrText xml:space="preserve"> REF _Ref152254874 \h  \* MERGEFORMAT </w:instrText>
      </w:r>
      <w:r w:rsidRPr="00836EF8">
        <w:fldChar w:fldCharType="separate"/>
      </w:r>
      <w:r w:rsidR="008B7810" w:rsidRPr="008B7810">
        <w:t>ПРИЛОЖЕНИЕ</w:t>
      </w:r>
      <w:r w:rsidR="008B7810" w:rsidRPr="00C8672D">
        <w:t xml:space="preserve"> </w:t>
      </w:r>
      <w:r w:rsidR="008B7810" w:rsidRPr="008B7810">
        <w:rPr>
          <w:noProof/>
        </w:rPr>
        <w:t>1</w:t>
      </w:r>
      <w:r w:rsidRPr="00836EF8">
        <w:fldChar w:fldCharType="end"/>
      </w:r>
      <w:r w:rsidRPr="00836EF8">
        <w:t>.</w:t>
      </w:r>
    </w:p>
    <w:bookmarkStart w:id="15" w:name="_Ref187742324"/>
    <w:p w14:paraId="0B4091C4" w14:textId="161C6850" w:rsidR="00CF66F7" w:rsidRPr="004D3307" w:rsidRDefault="0022759E" w:rsidP="004D3307">
      <w:pPr>
        <w:pStyle w:val="GOSTNameTable"/>
        <w:rPr>
          <w:highlight w:val="green"/>
        </w:rPr>
      </w:pPr>
      <w:r w:rsidRPr="004D3307">
        <w:rPr>
          <w:highlight w:val="green"/>
        </w:rPr>
        <w:fldChar w:fldCharType="begin"/>
      </w:r>
      <w:r w:rsidRPr="004D3307">
        <w:rPr>
          <w:highlight w:val="green"/>
        </w:rPr>
        <w:instrText xml:space="preserve"> SEQ Таблица \* ARABIC </w:instrText>
      </w:r>
      <w:r w:rsidRPr="004D3307">
        <w:rPr>
          <w:highlight w:val="green"/>
        </w:rPr>
        <w:fldChar w:fldCharType="separate"/>
      </w:r>
      <w:bookmarkStart w:id="16" w:name="_Ref506546555"/>
      <w:r w:rsidR="008B7810">
        <w:rPr>
          <w:noProof/>
          <w:highlight w:val="green"/>
        </w:rPr>
        <w:t>2</w:t>
      </w:r>
      <w:bookmarkEnd w:id="16"/>
      <w:r w:rsidRPr="004D3307">
        <w:rPr>
          <w:highlight w:val="green"/>
        </w:rPr>
        <w:fldChar w:fldCharType="end"/>
      </w:r>
      <w:r w:rsidR="003F4FD8" w:rsidRPr="004D3307">
        <w:rPr>
          <w:rFonts w:eastAsia="Calibri"/>
          <w:highlight w:val="green"/>
        </w:rPr>
        <w:t xml:space="preserve"> – </w:t>
      </w:r>
      <w:r w:rsidR="00CF66F7" w:rsidRPr="004D3307">
        <w:rPr>
          <w:highlight w:val="green"/>
        </w:rPr>
        <w:t>Описание типов (маркеров) документов</w:t>
      </w:r>
      <w:bookmarkEnd w:id="15"/>
    </w:p>
    <w:tbl>
      <w:tblPr>
        <w:tblStyle w:val="GOSTTable"/>
        <w:tblW w:w="5000" w:type="pct"/>
        <w:tblLayout w:type="fixed"/>
        <w:tblLook w:val="07E0" w:firstRow="1" w:lastRow="1" w:firstColumn="1" w:lastColumn="1" w:noHBand="1" w:noVBand="1"/>
      </w:tblPr>
      <w:tblGrid>
        <w:gridCol w:w="1558"/>
        <w:gridCol w:w="1189"/>
        <w:gridCol w:w="573"/>
        <w:gridCol w:w="1190"/>
        <w:gridCol w:w="619"/>
        <w:gridCol w:w="1190"/>
        <w:gridCol w:w="1190"/>
        <w:gridCol w:w="2119"/>
      </w:tblGrid>
      <w:tr w:rsidR="001301EA" w:rsidRPr="002707AF" w14:paraId="62D69A86" w14:textId="77777777" w:rsidTr="002707AF">
        <w:trPr>
          <w:cnfStyle w:val="100000000000" w:firstRow="1" w:lastRow="0" w:firstColumn="0" w:lastColumn="0" w:oddVBand="0" w:evenVBand="0" w:oddHBand="0" w:evenHBand="0" w:firstRowFirstColumn="0" w:firstRowLastColumn="0" w:lastRowFirstColumn="0" w:lastRowLastColumn="0"/>
          <w:trHeight w:val="1865"/>
        </w:trPr>
        <w:tc>
          <w:tcPr>
            <w:tcW w:w="1558" w:type="dxa"/>
          </w:tcPr>
          <w:p w14:paraId="4724BCE8" w14:textId="77777777" w:rsidR="001301EA" w:rsidRPr="002707AF" w:rsidRDefault="001301EA" w:rsidP="002707AF">
            <w:pPr>
              <w:pStyle w:val="GOSTTableHead"/>
              <w:ind w:left="57" w:right="57"/>
              <w:rPr>
                <w:szCs w:val="22"/>
              </w:rPr>
            </w:pPr>
            <w:r w:rsidRPr="002707AF">
              <w:rPr>
                <w:szCs w:val="22"/>
              </w:rPr>
              <w:t>Наименование документа (справочника)</w:t>
            </w:r>
          </w:p>
        </w:tc>
        <w:tc>
          <w:tcPr>
            <w:tcW w:w="1189" w:type="dxa"/>
          </w:tcPr>
          <w:p w14:paraId="676FECAA" w14:textId="77777777" w:rsidR="001301EA" w:rsidRPr="002707AF" w:rsidRDefault="001301EA" w:rsidP="002707AF">
            <w:pPr>
              <w:pStyle w:val="GOSTTableHead"/>
              <w:ind w:left="57" w:right="57"/>
              <w:rPr>
                <w:szCs w:val="22"/>
              </w:rPr>
            </w:pPr>
            <w:r w:rsidRPr="002707AF">
              <w:rPr>
                <w:szCs w:val="22"/>
              </w:rPr>
              <w:t>Код массива информации</w:t>
            </w:r>
          </w:p>
        </w:tc>
        <w:tc>
          <w:tcPr>
            <w:tcW w:w="573" w:type="dxa"/>
          </w:tcPr>
          <w:p w14:paraId="4BD73489" w14:textId="77777777" w:rsidR="001301EA" w:rsidRPr="002707AF" w:rsidRDefault="001301EA" w:rsidP="002707AF">
            <w:pPr>
              <w:pStyle w:val="GOSTTableHead"/>
              <w:ind w:left="57" w:right="57"/>
              <w:rPr>
                <w:szCs w:val="22"/>
              </w:rPr>
            </w:pPr>
            <w:r w:rsidRPr="002707AF">
              <w:rPr>
                <w:szCs w:val="22"/>
              </w:rPr>
              <w:t>Маркер</w:t>
            </w:r>
          </w:p>
        </w:tc>
        <w:tc>
          <w:tcPr>
            <w:tcW w:w="1190" w:type="dxa"/>
          </w:tcPr>
          <w:p w14:paraId="1A075280" w14:textId="6A69630B" w:rsidR="001301EA" w:rsidRPr="002707AF" w:rsidRDefault="001301EA" w:rsidP="002707AF">
            <w:pPr>
              <w:pStyle w:val="GOSTTableHead"/>
              <w:ind w:left="57" w:right="57"/>
              <w:rPr>
                <w:szCs w:val="22"/>
              </w:rPr>
            </w:pPr>
            <w:r w:rsidRPr="002707AF">
              <w:rPr>
                <w:szCs w:val="22"/>
              </w:rPr>
              <w:t>Номер версии ТФО документа</w:t>
            </w:r>
          </w:p>
        </w:tc>
        <w:tc>
          <w:tcPr>
            <w:tcW w:w="619" w:type="dxa"/>
          </w:tcPr>
          <w:p w14:paraId="018DADEC" w14:textId="6D2ADDD8" w:rsidR="001301EA" w:rsidRPr="002707AF" w:rsidRDefault="001301EA" w:rsidP="002707AF">
            <w:pPr>
              <w:pStyle w:val="GOSTTableHead"/>
              <w:ind w:left="57" w:right="57"/>
              <w:rPr>
                <w:szCs w:val="22"/>
              </w:rPr>
            </w:pPr>
            <w:r w:rsidRPr="002707AF">
              <w:rPr>
                <w:szCs w:val="22"/>
              </w:rPr>
              <w:t>Номер тома Альбома ТФО</w:t>
            </w:r>
          </w:p>
        </w:tc>
        <w:tc>
          <w:tcPr>
            <w:tcW w:w="1190" w:type="dxa"/>
          </w:tcPr>
          <w:p w14:paraId="25F4AD1A" w14:textId="785F780E" w:rsidR="001301EA" w:rsidRPr="002707AF" w:rsidRDefault="001301EA" w:rsidP="002707AF">
            <w:pPr>
              <w:pStyle w:val="GOSTTableHead"/>
              <w:ind w:left="57" w:right="57"/>
              <w:rPr>
                <w:szCs w:val="22"/>
              </w:rPr>
            </w:pPr>
            <w:r w:rsidRPr="002707AF">
              <w:rPr>
                <w:szCs w:val="22"/>
              </w:rPr>
              <w:t>Дата вступления в действие версии ТФО документа</w:t>
            </w:r>
          </w:p>
        </w:tc>
        <w:tc>
          <w:tcPr>
            <w:tcW w:w="1190" w:type="dxa"/>
          </w:tcPr>
          <w:p w14:paraId="36A1858E" w14:textId="09D19938" w:rsidR="001301EA" w:rsidRPr="002707AF" w:rsidRDefault="001301EA" w:rsidP="002707AF">
            <w:pPr>
              <w:pStyle w:val="GOSTTableHead"/>
              <w:ind w:left="57" w:right="57"/>
              <w:rPr>
                <w:szCs w:val="22"/>
              </w:rPr>
            </w:pPr>
            <w:r w:rsidRPr="002707AF">
              <w:rPr>
                <w:szCs w:val="22"/>
              </w:rPr>
              <w:t>Дата окончания действия предыдущей версии ТФО документа</w:t>
            </w:r>
          </w:p>
        </w:tc>
        <w:tc>
          <w:tcPr>
            <w:tcW w:w="2119" w:type="dxa"/>
          </w:tcPr>
          <w:p w14:paraId="6D8D5A85" w14:textId="77777777" w:rsidR="001301EA" w:rsidRPr="002707AF" w:rsidRDefault="001301EA" w:rsidP="002707AF">
            <w:pPr>
              <w:pStyle w:val="GOSTTableHead"/>
              <w:ind w:left="57" w:right="57"/>
              <w:rPr>
                <w:szCs w:val="22"/>
              </w:rPr>
            </w:pPr>
            <w:r w:rsidRPr="002707AF">
              <w:rPr>
                <w:szCs w:val="22"/>
              </w:rPr>
              <w:t>Основание изменений</w:t>
            </w:r>
          </w:p>
        </w:tc>
      </w:tr>
      <w:tr w:rsidR="003C3C28" w:rsidRPr="002707AF" w14:paraId="76E35F3A" w14:textId="77777777" w:rsidTr="002707AF">
        <w:trPr>
          <w:trHeight w:val="310"/>
        </w:trPr>
        <w:tc>
          <w:tcPr>
            <w:tcW w:w="1558" w:type="dxa"/>
          </w:tcPr>
          <w:p w14:paraId="585B7B7A" w14:textId="0E5F17C6" w:rsidR="003C3C28" w:rsidRPr="002707AF" w:rsidRDefault="003C3C28" w:rsidP="002707AF">
            <w:pPr>
              <w:pStyle w:val="GOSTTablenorm"/>
              <w:rPr>
                <w:szCs w:val="22"/>
              </w:rPr>
            </w:pPr>
            <w:r w:rsidRPr="002707AF">
              <w:rPr>
                <w:szCs w:val="22"/>
              </w:rPr>
              <w:t>Сведения о заключенном контракте (его изменении)</w:t>
            </w:r>
          </w:p>
        </w:tc>
        <w:tc>
          <w:tcPr>
            <w:tcW w:w="1189" w:type="dxa"/>
          </w:tcPr>
          <w:p w14:paraId="489CCEC3" w14:textId="711FB635" w:rsidR="003C3C28" w:rsidRPr="002707AF" w:rsidRDefault="003C3C28" w:rsidP="002707AF">
            <w:pPr>
              <w:pStyle w:val="GOSTTablenorm"/>
              <w:rPr>
                <w:szCs w:val="22"/>
              </w:rPr>
            </w:pPr>
            <w:r w:rsidRPr="002707AF">
              <w:rPr>
                <w:szCs w:val="22"/>
              </w:rPr>
              <w:t>-</w:t>
            </w:r>
          </w:p>
        </w:tc>
        <w:tc>
          <w:tcPr>
            <w:tcW w:w="573" w:type="dxa"/>
          </w:tcPr>
          <w:p w14:paraId="42B4E7B4" w14:textId="689E00B1" w:rsidR="003C3C28" w:rsidRPr="002707AF" w:rsidRDefault="003C3C28" w:rsidP="002707AF">
            <w:pPr>
              <w:pStyle w:val="GOSTTablenorm"/>
              <w:rPr>
                <w:b/>
                <w:szCs w:val="22"/>
                <w:lang w:val="en-US"/>
              </w:rPr>
            </w:pPr>
            <w:r w:rsidRPr="002707AF">
              <w:rPr>
                <w:b/>
                <w:szCs w:val="22"/>
              </w:rPr>
              <w:t>GS</w:t>
            </w:r>
          </w:p>
        </w:tc>
        <w:tc>
          <w:tcPr>
            <w:tcW w:w="1190" w:type="dxa"/>
          </w:tcPr>
          <w:p w14:paraId="3129CE91" w14:textId="3D31F694" w:rsidR="003C3C28" w:rsidRPr="002707AF" w:rsidRDefault="003C3C28" w:rsidP="002707AF">
            <w:pPr>
              <w:pStyle w:val="GOSTTablenorm"/>
              <w:rPr>
                <w:szCs w:val="22"/>
              </w:rPr>
            </w:pPr>
            <w:r w:rsidRPr="002707AF">
              <w:rPr>
                <w:szCs w:val="22"/>
                <w:highlight w:val="green"/>
              </w:rPr>
              <w:t>TXGS260301</w:t>
            </w:r>
          </w:p>
        </w:tc>
        <w:tc>
          <w:tcPr>
            <w:tcW w:w="619" w:type="dxa"/>
          </w:tcPr>
          <w:p w14:paraId="2BE652EA" w14:textId="20795405" w:rsidR="003C3C28" w:rsidRPr="002707AF" w:rsidRDefault="003C3C28" w:rsidP="002707AF">
            <w:pPr>
              <w:pStyle w:val="GOSTTablenorm"/>
              <w:rPr>
                <w:szCs w:val="22"/>
              </w:rPr>
            </w:pPr>
            <w:r w:rsidRPr="002707AF">
              <w:rPr>
                <w:szCs w:val="22"/>
                <w:highlight w:val="green"/>
              </w:rPr>
              <w:t>37.0</w:t>
            </w:r>
          </w:p>
        </w:tc>
        <w:tc>
          <w:tcPr>
            <w:tcW w:w="1190" w:type="dxa"/>
          </w:tcPr>
          <w:p w14:paraId="3E07A45D" w14:textId="2346D6E7" w:rsidR="003C3C28" w:rsidRPr="002707AF" w:rsidRDefault="003C3C28" w:rsidP="002707AF">
            <w:pPr>
              <w:pStyle w:val="GOSTTablenorm"/>
              <w:rPr>
                <w:szCs w:val="22"/>
              </w:rPr>
            </w:pPr>
            <w:r w:rsidRPr="002707AF">
              <w:rPr>
                <w:szCs w:val="22"/>
                <w:highlight w:val="green"/>
              </w:rPr>
              <w:t>01.03.2026</w:t>
            </w:r>
          </w:p>
        </w:tc>
        <w:tc>
          <w:tcPr>
            <w:tcW w:w="1190" w:type="dxa"/>
          </w:tcPr>
          <w:p w14:paraId="463956F5" w14:textId="2F89E4EF" w:rsidR="003C3C28" w:rsidRPr="002707AF" w:rsidRDefault="003C3C28" w:rsidP="002707AF">
            <w:pPr>
              <w:pStyle w:val="GOSTTablenorm"/>
              <w:rPr>
                <w:szCs w:val="22"/>
              </w:rPr>
            </w:pPr>
            <w:r w:rsidRPr="002707AF">
              <w:rPr>
                <w:szCs w:val="22"/>
              </w:rPr>
              <w:t>30.06.2030</w:t>
            </w:r>
          </w:p>
        </w:tc>
        <w:tc>
          <w:tcPr>
            <w:tcW w:w="2119" w:type="dxa"/>
          </w:tcPr>
          <w:p w14:paraId="5820627D" w14:textId="77777777" w:rsidR="003C3C28" w:rsidRPr="002707AF" w:rsidRDefault="003C3C28" w:rsidP="002707AF">
            <w:pPr>
              <w:spacing w:before="60" w:after="60"/>
              <w:ind w:left="57" w:right="57" w:firstLine="0"/>
              <w:rPr>
                <w:sz w:val="22"/>
                <w:szCs w:val="22"/>
              </w:rPr>
            </w:pPr>
            <w:r w:rsidRPr="002707AF">
              <w:rPr>
                <w:sz w:val="22"/>
                <w:szCs w:val="22"/>
              </w:rPr>
              <w:t>Приказ Минфина России от 30.10.2020 № 258н «Об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(в редакции Приказа Минфина России от 25.11.2024 № 177н)</w:t>
            </w:r>
          </w:p>
          <w:p w14:paraId="20C9C04F" w14:textId="6D6F420E" w:rsidR="003C3C28" w:rsidRPr="002707AF" w:rsidRDefault="003C3C28" w:rsidP="002707AF">
            <w:pPr>
              <w:pStyle w:val="GOSTTablenorm"/>
              <w:rPr>
                <w:szCs w:val="22"/>
              </w:rPr>
            </w:pPr>
            <w:r w:rsidRPr="002707AF">
              <w:rPr>
                <w:szCs w:val="22"/>
                <w:highlight w:val="green"/>
              </w:rPr>
              <w:t xml:space="preserve">Приказ Казначейства России от 18.07.2022 № 17н «Об утверждении </w:t>
            </w:r>
            <w:r w:rsidRPr="002707AF">
              <w:rPr>
                <w:szCs w:val="22"/>
                <w:highlight w:val="green"/>
              </w:rPr>
              <w:lastRenderedPageBreak/>
              <w:t>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формирования и направления запросов о предоставлении сведений из указанного реестра, формирования и направления Федеральным казначейством выписок из указанного реестра и протокола, а также форм указанных документов» (в редакции Приказа Казначейства России от 13.05.2024 № 3н)</w:t>
            </w:r>
          </w:p>
        </w:tc>
      </w:tr>
      <w:tr w:rsidR="003C3C28" w:rsidRPr="002707AF" w14:paraId="49791AF5" w14:textId="77777777" w:rsidTr="002707AF">
        <w:trPr>
          <w:trHeight w:val="310"/>
        </w:trPr>
        <w:tc>
          <w:tcPr>
            <w:tcW w:w="1558" w:type="dxa"/>
          </w:tcPr>
          <w:p w14:paraId="4CC78F2D" w14:textId="4B5847D1" w:rsidR="003C3C28" w:rsidRPr="002707AF" w:rsidRDefault="003C3C28" w:rsidP="002707AF">
            <w:pPr>
              <w:pStyle w:val="GOSTTablenorm"/>
              <w:rPr>
                <w:szCs w:val="22"/>
              </w:rPr>
            </w:pPr>
            <w:r w:rsidRPr="002707AF">
              <w:rPr>
                <w:szCs w:val="22"/>
              </w:rPr>
              <w:lastRenderedPageBreak/>
              <w:t>Сведения об исполнении (о расторжении) контракта</w:t>
            </w:r>
          </w:p>
        </w:tc>
        <w:tc>
          <w:tcPr>
            <w:tcW w:w="1189" w:type="dxa"/>
          </w:tcPr>
          <w:p w14:paraId="1ECC966E" w14:textId="14C808D3" w:rsidR="003C3C28" w:rsidRPr="002707AF" w:rsidRDefault="003C3C28" w:rsidP="002707AF">
            <w:pPr>
              <w:pStyle w:val="GOSTTablenorm"/>
              <w:rPr>
                <w:szCs w:val="22"/>
              </w:rPr>
            </w:pPr>
            <w:r w:rsidRPr="002707AF">
              <w:rPr>
                <w:szCs w:val="22"/>
              </w:rPr>
              <w:t>-</w:t>
            </w:r>
          </w:p>
        </w:tc>
        <w:tc>
          <w:tcPr>
            <w:tcW w:w="573" w:type="dxa"/>
          </w:tcPr>
          <w:p w14:paraId="29B3AEB6" w14:textId="59074FB5" w:rsidR="003C3C28" w:rsidRPr="002707AF" w:rsidRDefault="003C3C28" w:rsidP="002707AF">
            <w:pPr>
              <w:pStyle w:val="GOSTTablenorm"/>
              <w:rPr>
                <w:b/>
                <w:szCs w:val="22"/>
              </w:rPr>
            </w:pPr>
            <w:r w:rsidRPr="002707AF">
              <w:rPr>
                <w:b/>
                <w:szCs w:val="22"/>
              </w:rPr>
              <w:t>IS</w:t>
            </w:r>
          </w:p>
        </w:tc>
        <w:tc>
          <w:tcPr>
            <w:tcW w:w="1190" w:type="dxa"/>
          </w:tcPr>
          <w:p w14:paraId="6D425129" w14:textId="09678380" w:rsidR="003C3C28" w:rsidRPr="002707AF" w:rsidRDefault="003C3C28" w:rsidP="002707AF">
            <w:pPr>
              <w:pStyle w:val="GOSTTablenorm"/>
              <w:rPr>
                <w:szCs w:val="22"/>
                <w:highlight w:val="green"/>
              </w:rPr>
            </w:pPr>
            <w:r w:rsidRPr="002707AF">
              <w:rPr>
                <w:szCs w:val="22"/>
                <w:highlight w:val="green"/>
              </w:rPr>
              <w:t>TXIS2</w:t>
            </w:r>
            <w:r w:rsidRPr="002707AF">
              <w:rPr>
                <w:szCs w:val="22"/>
                <w:highlight w:val="green"/>
                <w:lang w:val="en-US"/>
              </w:rPr>
              <w:t>6</w:t>
            </w:r>
            <w:r w:rsidRPr="002707AF">
              <w:rPr>
                <w:szCs w:val="22"/>
                <w:highlight w:val="green"/>
              </w:rPr>
              <w:t>03</w:t>
            </w:r>
            <w:r w:rsidR="00CB6828" w:rsidRPr="002707AF">
              <w:rPr>
                <w:szCs w:val="22"/>
                <w:highlight w:val="green"/>
              </w:rPr>
              <w:t>01</w:t>
            </w:r>
          </w:p>
        </w:tc>
        <w:tc>
          <w:tcPr>
            <w:tcW w:w="619" w:type="dxa"/>
          </w:tcPr>
          <w:p w14:paraId="243071F4" w14:textId="2541AE4C" w:rsidR="003C3C28" w:rsidRPr="002707AF" w:rsidRDefault="003C3C28" w:rsidP="002707AF">
            <w:pPr>
              <w:pStyle w:val="GOSTTablenorm"/>
              <w:rPr>
                <w:szCs w:val="22"/>
                <w:highlight w:val="green"/>
              </w:rPr>
            </w:pPr>
            <w:r w:rsidRPr="002707AF">
              <w:rPr>
                <w:szCs w:val="22"/>
                <w:highlight w:val="green"/>
              </w:rPr>
              <w:t>37.0</w:t>
            </w:r>
          </w:p>
        </w:tc>
        <w:tc>
          <w:tcPr>
            <w:tcW w:w="1190" w:type="dxa"/>
          </w:tcPr>
          <w:p w14:paraId="71907262" w14:textId="63C860A4" w:rsidR="003C3C28" w:rsidRPr="002707AF" w:rsidRDefault="003C3C28" w:rsidP="002707AF">
            <w:pPr>
              <w:pStyle w:val="GOSTTablenorm"/>
              <w:rPr>
                <w:szCs w:val="22"/>
                <w:highlight w:val="green"/>
              </w:rPr>
            </w:pPr>
            <w:r w:rsidRPr="002707AF">
              <w:rPr>
                <w:szCs w:val="22"/>
                <w:highlight w:val="green"/>
              </w:rPr>
              <w:t>01.03.2026</w:t>
            </w:r>
          </w:p>
        </w:tc>
        <w:tc>
          <w:tcPr>
            <w:tcW w:w="1190" w:type="dxa"/>
          </w:tcPr>
          <w:p w14:paraId="4D810426" w14:textId="193054EA" w:rsidR="003C3C28" w:rsidRPr="002707AF" w:rsidRDefault="003C3C28" w:rsidP="002707AF">
            <w:pPr>
              <w:pStyle w:val="GOSTTablenorm"/>
              <w:rPr>
                <w:szCs w:val="22"/>
              </w:rPr>
            </w:pPr>
            <w:r w:rsidRPr="002707AF">
              <w:rPr>
                <w:szCs w:val="22"/>
                <w:highlight w:val="green"/>
              </w:rPr>
              <w:t>31.03.2026</w:t>
            </w:r>
          </w:p>
        </w:tc>
        <w:tc>
          <w:tcPr>
            <w:tcW w:w="2119" w:type="dxa"/>
          </w:tcPr>
          <w:p w14:paraId="69890B08" w14:textId="6E36469C" w:rsidR="003C3C28" w:rsidRPr="002707AF" w:rsidRDefault="003C3C28" w:rsidP="002707AF">
            <w:pPr>
              <w:spacing w:before="60" w:after="60"/>
              <w:ind w:left="57" w:right="57" w:firstLine="0"/>
              <w:rPr>
                <w:sz w:val="22"/>
                <w:szCs w:val="22"/>
              </w:rPr>
            </w:pPr>
            <w:r w:rsidRPr="002707AF">
              <w:rPr>
                <w:sz w:val="22"/>
                <w:szCs w:val="22"/>
              </w:rPr>
              <w:t xml:space="preserve">Приказ Казначейства России от 18.07.2022 № 17н «Об утверждении Порядка формирования и направления заказчиком </w:t>
            </w:r>
            <w:r w:rsidRPr="002707AF">
              <w:rPr>
                <w:sz w:val="22"/>
                <w:szCs w:val="22"/>
              </w:rPr>
              <w:lastRenderedPageBreak/>
              <w:t>сведений, подлежащих включению в реестр контрактов, содержащий сведения, составляющие государственную тайну, формирования и направления запросов о предоставлении сведений из указанного реестра, формирования и направления Федеральным казначейством выписок из указанного реестра и протокола, а также форм указанных документов» (в редакции Приказа Казначейства России от 13.05.2024 № 3н)</w:t>
            </w:r>
          </w:p>
        </w:tc>
      </w:tr>
      <w:tr w:rsidR="003C3C28" w:rsidRPr="002707AF" w14:paraId="539B2217" w14:textId="77777777" w:rsidTr="002707AF">
        <w:trPr>
          <w:trHeight w:val="310"/>
        </w:trPr>
        <w:tc>
          <w:tcPr>
            <w:tcW w:w="1558" w:type="dxa"/>
          </w:tcPr>
          <w:p w14:paraId="4B619C3B" w14:textId="46E44A2C" w:rsidR="003C3C28" w:rsidRPr="002707AF" w:rsidRDefault="003C3C28" w:rsidP="002707AF">
            <w:pPr>
              <w:pStyle w:val="GOSTTablenorm"/>
              <w:rPr>
                <w:szCs w:val="22"/>
              </w:rPr>
            </w:pPr>
            <w:r w:rsidRPr="002707AF">
              <w:rPr>
                <w:szCs w:val="22"/>
              </w:rPr>
              <w:lastRenderedPageBreak/>
              <w:t>Квитанция</w:t>
            </w:r>
          </w:p>
        </w:tc>
        <w:tc>
          <w:tcPr>
            <w:tcW w:w="1189" w:type="dxa"/>
          </w:tcPr>
          <w:p w14:paraId="7AB3607E" w14:textId="3EFE4CEE" w:rsidR="003C3C28" w:rsidRPr="002707AF" w:rsidRDefault="003C3C28" w:rsidP="002707AF">
            <w:pPr>
              <w:pStyle w:val="GOSTTablenorm"/>
              <w:rPr>
                <w:szCs w:val="22"/>
              </w:rPr>
            </w:pPr>
            <w:r w:rsidRPr="002707AF">
              <w:rPr>
                <w:szCs w:val="22"/>
              </w:rPr>
              <w:t>MSC_RcptPUR_EB</w:t>
            </w:r>
          </w:p>
        </w:tc>
        <w:tc>
          <w:tcPr>
            <w:tcW w:w="573" w:type="dxa"/>
          </w:tcPr>
          <w:p w14:paraId="4E89B28A" w14:textId="3CDA2339" w:rsidR="003C3C28" w:rsidRPr="002707AF" w:rsidRDefault="003C3C28" w:rsidP="002707AF">
            <w:pPr>
              <w:pStyle w:val="GOSTTablenorm"/>
              <w:rPr>
                <w:b/>
                <w:szCs w:val="22"/>
              </w:rPr>
            </w:pPr>
            <w:r w:rsidRPr="002707AF">
              <w:rPr>
                <w:b/>
                <w:szCs w:val="22"/>
              </w:rPr>
              <w:t>KW</w:t>
            </w:r>
          </w:p>
        </w:tc>
        <w:tc>
          <w:tcPr>
            <w:tcW w:w="1190" w:type="dxa"/>
          </w:tcPr>
          <w:p w14:paraId="13934036" w14:textId="1786169B" w:rsidR="003C3C28" w:rsidRPr="002707AF" w:rsidRDefault="003C3C28" w:rsidP="002707AF">
            <w:pPr>
              <w:pStyle w:val="GOSTTablenorm"/>
              <w:rPr>
                <w:szCs w:val="22"/>
              </w:rPr>
            </w:pPr>
            <w:r w:rsidRPr="002707AF">
              <w:rPr>
                <w:szCs w:val="22"/>
              </w:rPr>
              <w:t>2.0</w:t>
            </w:r>
          </w:p>
        </w:tc>
        <w:tc>
          <w:tcPr>
            <w:tcW w:w="619" w:type="dxa"/>
          </w:tcPr>
          <w:p w14:paraId="03A2D32D" w14:textId="70AF58B9" w:rsidR="003C3C28" w:rsidRPr="002707AF" w:rsidRDefault="003C3C28" w:rsidP="002707AF">
            <w:pPr>
              <w:pStyle w:val="GOSTTablenorm"/>
              <w:rPr>
                <w:szCs w:val="22"/>
              </w:rPr>
            </w:pPr>
            <w:r w:rsidRPr="002707AF">
              <w:rPr>
                <w:szCs w:val="22"/>
              </w:rPr>
              <w:t>8</w:t>
            </w:r>
          </w:p>
        </w:tc>
        <w:tc>
          <w:tcPr>
            <w:tcW w:w="1190" w:type="dxa"/>
          </w:tcPr>
          <w:p w14:paraId="1313168F" w14:textId="2BC33D03" w:rsidR="003C3C28" w:rsidRPr="002707AF" w:rsidRDefault="003C3C28" w:rsidP="002707AF">
            <w:pPr>
              <w:pStyle w:val="GOSTTablenorm"/>
              <w:rPr>
                <w:szCs w:val="22"/>
              </w:rPr>
            </w:pPr>
            <w:r w:rsidRPr="002707AF">
              <w:rPr>
                <w:szCs w:val="22"/>
              </w:rPr>
              <w:t>01.09.2017</w:t>
            </w:r>
          </w:p>
        </w:tc>
        <w:tc>
          <w:tcPr>
            <w:tcW w:w="1190" w:type="dxa"/>
          </w:tcPr>
          <w:p w14:paraId="5E55359A" w14:textId="7C0877F3" w:rsidR="003C3C28" w:rsidRPr="002707AF" w:rsidRDefault="003C3C28" w:rsidP="002707AF">
            <w:pPr>
              <w:pStyle w:val="GOSTTablenorm"/>
              <w:rPr>
                <w:szCs w:val="22"/>
              </w:rPr>
            </w:pPr>
            <w:r w:rsidRPr="002707AF">
              <w:rPr>
                <w:szCs w:val="22"/>
              </w:rPr>
              <w:t>31.08.2017</w:t>
            </w:r>
          </w:p>
        </w:tc>
        <w:tc>
          <w:tcPr>
            <w:tcW w:w="2119" w:type="dxa"/>
          </w:tcPr>
          <w:p w14:paraId="05F643FE" w14:textId="6BEE99A3" w:rsidR="003C3C28" w:rsidRPr="002707AF" w:rsidRDefault="003C3C28" w:rsidP="002707AF">
            <w:pPr>
              <w:pStyle w:val="GOSTTablenorm"/>
              <w:rPr>
                <w:szCs w:val="22"/>
              </w:rPr>
            </w:pPr>
            <w:r w:rsidRPr="002707AF">
              <w:rPr>
                <w:szCs w:val="22"/>
              </w:rPr>
              <w:t xml:space="preserve">Приказ Казначейства России от 15.05.2020 № 22н «Об утверждении Правил обеспечения наличными денежными средствами и денежными средствами, предназначенными для осуществления </w:t>
            </w:r>
            <w:r w:rsidRPr="002707AF">
              <w:rPr>
                <w:szCs w:val="22"/>
              </w:rPr>
              <w:lastRenderedPageBreak/>
              <w:t>расчетов по операциям, совершаемым с использованием платежных карт, участников системы казначейских платежей» (в редакции приказа Казначейства России от 18.09.2023 №17н)</w:t>
            </w:r>
          </w:p>
        </w:tc>
      </w:tr>
      <w:tr w:rsidR="003C3C28" w:rsidRPr="002707AF" w14:paraId="0C594D6B" w14:textId="77777777" w:rsidTr="002707AF">
        <w:trPr>
          <w:trHeight w:val="430"/>
        </w:trPr>
        <w:tc>
          <w:tcPr>
            <w:tcW w:w="1558" w:type="dxa"/>
          </w:tcPr>
          <w:p w14:paraId="629BDC2A" w14:textId="57604E50" w:rsidR="003C3C28" w:rsidRPr="002707AF" w:rsidRDefault="003C3C28" w:rsidP="002707AF">
            <w:pPr>
              <w:pStyle w:val="GOSTTablenorm"/>
              <w:rPr>
                <w:szCs w:val="22"/>
                <w:highlight w:val="green"/>
              </w:rPr>
            </w:pPr>
            <w:r w:rsidRPr="002707AF">
              <w:rPr>
                <w:szCs w:val="22"/>
                <w:highlight w:val="green"/>
              </w:rPr>
              <w:lastRenderedPageBreak/>
              <w:t>Распоряжение о совершении казначейского платежа (перечисление)</w:t>
            </w:r>
          </w:p>
        </w:tc>
        <w:tc>
          <w:tcPr>
            <w:tcW w:w="1189" w:type="dxa"/>
          </w:tcPr>
          <w:p w14:paraId="105A34FE" w14:textId="6D4BFE84" w:rsidR="003C3C28" w:rsidRPr="002707AF" w:rsidRDefault="0046085D" w:rsidP="002707AF">
            <w:pPr>
              <w:pStyle w:val="GOSTTablenorm"/>
              <w:rPr>
                <w:szCs w:val="22"/>
                <w:highlight w:val="green"/>
              </w:rPr>
            </w:pPr>
            <w:r w:rsidRPr="002707AF">
              <w:rPr>
                <w:szCs w:val="22"/>
                <w:highlight w:val="green"/>
                <w:lang w:val="en-US"/>
              </w:rPr>
              <w:t>rskp</w:t>
            </w:r>
            <w:r w:rsidR="003C3C28" w:rsidRPr="002707AF">
              <w:rPr>
                <w:szCs w:val="22"/>
                <w:highlight w:val="green"/>
              </w:rPr>
              <w:t>Perech</w:t>
            </w:r>
          </w:p>
        </w:tc>
        <w:tc>
          <w:tcPr>
            <w:tcW w:w="573" w:type="dxa"/>
          </w:tcPr>
          <w:p w14:paraId="6FAF9FCE" w14:textId="691BCBA7" w:rsidR="003C3C28" w:rsidRPr="002707AF" w:rsidRDefault="003C3C28" w:rsidP="002707AF">
            <w:pPr>
              <w:pStyle w:val="GOSTTablenorm"/>
              <w:rPr>
                <w:b/>
                <w:szCs w:val="22"/>
                <w:highlight w:val="green"/>
                <w:lang w:val="en-US"/>
              </w:rPr>
            </w:pPr>
            <w:r w:rsidRPr="002707AF">
              <w:rPr>
                <w:b/>
                <w:szCs w:val="22"/>
                <w:highlight w:val="green"/>
                <w:lang w:val="en-US"/>
              </w:rPr>
              <w:t>AT</w:t>
            </w:r>
          </w:p>
        </w:tc>
        <w:tc>
          <w:tcPr>
            <w:tcW w:w="1190" w:type="dxa"/>
          </w:tcPr>
          <w:p w14:paraId="3F929021" w14:textId="51353812" w:rsidR="003C3C28" w:rsidRPr="002707AF" w:rsidRDefault="00E72723" w:rsidP="002707AF">
            <w:pPr>
              <w:pStyle w:val="GOSTTablenorm"/>
              <w:rPr>
                <w:szCs w:val="22"/>
                <w:highlight w:val="green"/>
              </w:rPr>
            </w:pPr>
            <w:r>
              <w:rPr>
                <w:szCs w:val="22"/>
                <w:highlight w:val="green"/>
                <w:lang w:val="en-US"/>
              </w:rPr>
              <w:t>2</w:t>
            </w:r>
            <w:r w:rsidR="003C3C28" w:rsidRPr="002707AF">
              <w:rPr>
                <w:szCs w:val="22"/>
                <w:highlight w:val="green"/>
              </w:rPr>
              <w:t>.0</w:t>
            </w:r>
          </w:p>
        </w:tc>
        <w:tc>
          <w:tcPr>
            <w:tcW w:w="619" w:type="dxa"/>
          </w:tcPr>
          <w:p w14:paraId="53FCCD2A" w14:textId="1610D840" w:rsidR="003C3C28" w:rsidRPr="002707AF" w:rsidRDefault="003C3C28" w:rsidP="002707AF">
            <w:pPr>
              <w:pStyle w:val="GOSTTablenorm"/>
              <w:rPr>
                <w:szCs w:val="22"/>
                <w:highlight w:val="green"/>
              </w:rPr>
            </w:pPr>
            <w:r w:rsidRPr="002707AF">
              <w:rPr>
                <w:szCs w:val="22"/>
                <w:highlight w:val="green"/>
              </w:rPr>
              <w:t>7</w:t>
            </w:r>
          </w:p>
        </w:tc>
        <w:tc>
          <w:tcPr>
            <w:tcW w:w="1190" w:type="dxa"/>
          </w:tcPr>
          <w:p w14:paraId="74B02A36" w14:textId="056BE143" w:rsidR="003C3C28" w:rsidRPr="002707AF" w:rsidRDefault="003C3C28" w:rsidP="002707AF">
            <w:pPr>
              <w:pStyle w:val="GOSTTablenorm"/>
              <w:rPr>
                <w:szCs w:val="22"/>
                <w:highlight w:val="green"/>
              </w:rPr>
            </w:pPr>
            <w:r w:rsidRPr="002707AF">
              <w:rPr>
                <w:szCs w:val="22"/>
                <w:highlight w:val="green"/>
              </w:rPr>
              <w:t>01.04.2026</w:t>
            </w:r>
          </w:p>
        </w:tc>
        <w:tc>
          <w:tcPr>
            <w:tcW w:w="1190" w:type="dxa"/>
          </w:tcPr>
          <w:p w14:paraId="25504CDC" w14:textId="16AD69CF" w:rsidR="003C3C28" w:rsidRPr="002707AF" w:rsidRDefault="003C3C28" w:rsidP="002707AF">
            <w:pPr>
              <w:pStyle w:val="GOSTTablenorm"/>
              <w:rPr>
                <w:szCs w:val="22"/>
                <w:highlight w:val="green"/>
              </w:rPr>
            </w:pPr>
            <w:r w:rsidRPr="002707AF">
              <w:rPr>
                <w:szCs w:val="22"/>
                <w:highlight w:val="green"/>
              </w:rPr>
              <w:t>-</w:t>
            </w:r>
          </w:p>
        </w:tc>
        <w:tc>
          <w:tcPr>
            <w:tcW w:w="2119" w:type="dxa"/>
          </w:tcPr>
          <w:p w14:paraId="14A1557D" w14:textId="3E3BBDD3" w:rsidR="003C3C28" w:rsidRPr="002707AF" w:rsidRDefault="003C3C28" w:rsidP="002707AF">
            <w:pPr>
              <w:pStyle w:val="GOSTTablenorm"/>
              <w:rPr>
                <w:szCs w:val="22"/>
                <w:highlight w:val="green"/>
              </w:rPr>
            </w:pPr>
            <w:r w:rsidRPr="002707AF">
              <w:rPr>
                <w:szCs w:val="22"/>
                <w:highlight w:val="green"/>
              </w:rPr>
              <w:t>Альбом «Требования к форматам обмена распоряжений о совершении казначейского платежа (перечисление),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3C3C28" w:rsidRPr="002707AF" w14:paraId="3B3C521B" w14:textId="77777777" w:rsidTr="002707AF">
        <w:trPr>
          <w:trHeight w:val="27"/>
        </w:trPr>
        <w:tc>
          <w:tcPr>
            <w:tcW w:w="1558" w:type="dxa"/>
          </w:tcPr>
          <w:p w14:paraId="46ACE1ED" w14:textId="40D580A4" w:rsidR="003C3C28" w:rsidRPr="002707AF" w:rsidRDefault="003C3C28" w:rsidP="002707AF">
            <w:pPr>
              <w:pStyle w:val="GOSTTablenorm"/>
              <w:rPr>
                <w:szCs w:val="22"/>
              </w:rPr>
            </w:pPr>
            <w:r w:rsidRPr="002707AF">
              <w:rPr>
                <w:szCs w:val="22"/>
              </w:rPr>
              <w:t xml:space="preserve">Выписка из лицевого счета </w:t>
            </w:r>
            <w:r w:rsidRPr="002707AF">
              <w:rPr>
                <w:szCs w:val="22"/>
              </w:rPr>
              <w:lastRenderedPageBreak/>
              <w:t>администратора поступлений</w:t>
            </w:r>
          </w:p>
        </w:tc>
        <w:tc>
          <w:tcPr>
            <w:tcW w:w="1189" w:type="dxa"/>
          </w:tcPr>
          <w:p w14:paraId="71642BCB" w14:textId="59B4DD88" w:rsidR="003C3C28" w:rsidRPr="002707AF" w:rsidRDefault="003C3C28" w:rsidP="002707AF">
            <w:pPr>
              <w:pStyle w:val="GOSTTablenorm"/>
              <w:rPr>
                <w:szCs w:val="22"/>
              </w:rPr>
            </w:pPr>
            <w:r w:rsidRPr="002707AF">
              <w:rPr>
                <w:szCs w:val="22"/>
              </w:rPr>
              <w:lastRenderedPageBreak/>
              <w:t>OrdLsADB</w:t>
            </w:r>
          </w:p>
        </w:tc>
        <w:tc>
          <w:tcPr>
            <w:tcW w:w="573" w:type="dxa"/>
          </w:tcPr>
          <w:p w14:paraId="2AF0FDC3" w14:textId="0AA38EF7" w:rsidR="003C3C28" w:rsidRPr="002707AF" w:rsidRDefault="003C3C28" w:rsidP="002707AF">
            <w:pPr>
              <w:pStyle w:val="GOSTTablenorm"/>
              <w:rPr>
                <w:b/>
                <w:szCs w:val="22"/>
              </w:rPr>
            </w:pPr>
            <w:r w:rsidRPr="002707AF">
              <w:rPr>
                <w:b/>
                <w:szCs w:val="22"/>
              </w:rPr>
              <w:t>VT</w:t>
            </w:r>
          </w:p>
        </w:tc>
        <w:tc>
          <w:tcPr>
            <w:tcW w:w="1190" w:type="dxa"/>
          </w:tcPr>
          <w:p w14:paraId="7A43F4C8" w14:textId="3FB04411" w:rsidR="003C3C28" w:rsidRPr="002707AF" w:rsidRDefault="003C3C28" w:rsidP="002707AF">
            <w:pPr>
              <w:pStyle w:val="GOSTTablenorm"/>
              <w:rPr>
                <w:szCs w:val="22"/>
              </w:rPr>
            </w:pPr>
            <w:r w:rsidRPr="002707AF">
              <w:rPr>
                <w:szCs w:val="22"/>
              </w:rPr>
              <w:t>1.0</w:t>
            </w:r>
          </w:p>
        </w:tc>
        <w:tc>
          <w:tcPr>
            <w:tcW w:w="619" w:type="dxa"/>
          </w:tcPr>
          <w:p w14:paraId="1C129FC9" w14:textId="1C3CBAB9" w:rsidR="003C3C28" w:rsidRPr="002707AF" w:rsidRDefault="003C3C28" w:rsidP="002707AF">
            <w:pPr>
              <w:pStyle w:val="GOSTTablenorm"/>
              <w:rPr>
                <w:szCs w:val="22"/>
              </w:rPr>
            </w:pPr>
            <w:r w:rsidRPr="002707AF">
              <w:rPr>
                <w:szCs w:val="22"/>
              </w:rPr>
              <w:t>9</w:t>
            </w:r>
          </w:p>
        </w:tc>
        <w:tc>
          <w:tcPr>
            <w:tcW w:w="1190" w:type="dxa"/>
          </w:tcPr>
          <w:p w14:paraId="118890B4" w14:textId="163DD5D4" w:rsidR="003C3C28" w:rsidRPr="002707AF" w:rsidRDefault="003C3C28" w:rsidP="002707AF">
            <w:pPr>
              <w:pStyle w:val="GOSTTablenorm"/>
              <w:rPr>
                <w:szCs w:val="22"/>
              </w:rPr>
            </w:pPr>
            <w:r w:rsidRPr="002707AF">
              <w:rPr>
                <w:szCs w:val="22"/>
              </w:rPr>
              <w:t>01.06.2024</w:t>
            </w:r>
          </w:p>
        </w:tc>
        <w:tc>
          <w:tcPr>
            <w:tcW w:w="1190" w:type="dxa"/>
          </w:tcPr>
          <w:p w14:paraId="3F240316" w14:textId="5D40ECE5" w:rsidR="003C3C28" w:rsidRPr="002707AF" w:rsidRDefault="003C3C28" w:rsidP="002707AF">
            <w:pPr>
              <w:pStyle w:val="GOSTTablenorm"/>
              <w:rPr>
                <w:szCs w:val="22"/>
              </w:rPr>
            </w:pPr>
            <w:r w:rsidRPr="002707AF">
              <w:rPr>
                <w:szCs w:val="22"/>
              </w:rPr>
              <w:t>-</w:t>
            </w:r>
          </w:p>
        </w:tc>
        <w:tc>
          <w:tcPr>
            <w:tcW w:w="2119" w:type="dxa"/>
          </w:tcPr>
          <w:p w14:paraId="63973796" w14:textId="1ECD06F4" w:rsidR="003C3C28" w:rsidRPr="002707AF" w:rsidRDefault="003C3C28" w:rsidP="002707AF">
            <w:pPr>
              <w:pStyle w:val="GOSTTablenorm"/>
              <w:rPr>
                <w:szCs w:val="22"/>
              </w:rPr>
            </w:pPr>
            <w:r w:rsidRPr="002707AF">
              <w:rPr>
                <w:szCs w:val="22"/>
              </w:rPr>
              <w:t xml:space="preserve">Проект изменений к приказу Казначейства </w:t>
            </w:r>
            <w:r w:rsidRPr="002707AF">
              <w:rPr>
                <w:szCs w:val="22"/>
              </w:rPr>
              <w:lastRenderedPageBreak/>
              <w:t>России от 14.05.2020 г. № 21н</w:t>
            </w:r>
          </w:p>
        </w:tc>
      </w:tr>
      <w:tr w:rsidR="003C3C28" w:rsidRPr="002707AF" w14:paraId="60C2876B" w14:textId="77777777" w:rsidTr="002707AF">
        <w:trPr>
          <w:trHeight w:val="27"/>
        </w:trPr>
        <w:tc>
          <w:tcPr>
            <w:tcW w:w="1558" w:type="dxa"/>
          </w:tcPr>
          <w:p w14:paraId="01BA379C" w14:textId="55C17B51" w:rsidR="003C3C28" w:rsidRPr="002707AF" w:rsidRDefault="003C3C28" w:rsidP="002707AF">
            <w:pPr>
              <w:pStyle w:val="GOSTTablenorm"/>
              <w:rPr>
                <w:szCs w:val="22"/>
              </w:rPr>
            </w:pPr>
            <w:bookmarkStart w:id="17" w:name="_Toc141106802"/>
            <w:bookmarkStart w:id="18" w:name="_Toc141107233"/>
            <w:bookmarkStart w:id="19" w:name="_Toc141109556"/>
            <w:bookmarkStart w:id="20" w:name="_Toc141109993"/>
            <w:bookmarkStart w:id="21" w:name="_Toc141366848"/>
            <w:bookmarkStart w:id="22" w:name="_Toc141367310"/>
            <w:bookmarkStart w:id="23" w:name="_Toc141886445"/>
            <w:bookmarkStart w:id="24" w:name="_Toc141888367"/>
            <w:bookmarkStart w:id="25" w:name="_Toc141888849"/>
            <w:bookmarkStart w:id="26" w:name="_Toc141889331"/>
            <w:bookmarkStart w:id="27" w:name="_Toc141889812"/>
            <w:bookmarkStart w:id="28" w:name="_Toc141890294"/>
            <w:bookmarkStart w:id="29" w:name="_Toc141890783"/>
            <w:bookmarkStart w:id="30" w:name="_Toc141957505"/>
            <w:bookmarkStart w:id="31" w:name="_Toc141958010"/>
            <w:bookmarkStart w:id="32" w:name="_Toc141967434"/>
            <w:bookmarkStart w:id="33" w:name="_Toc141968002"/>
            <w:bookmarkStart w:id="34" w:name="_Toc141971652"/>
            <w:bookmarkStart w:id="35" w:name="_Toc141972269"/>
            <w:bookmarkStart w:id="36" w:name="_Toc141972886"/>
            <w:bookmarkStart w:id="37" w:name="_Toc141972439"/>
            <w:bookmarkStart w:id="38" w:name="_Toc141973673"/>
            <w:bookmarkStart w:id="39" w:name="_Toc141106803"/>
            <w:bookmarkStart w:id="40" w:name="_Toc141107234"/>
            <w:bookmarkStart w:id="41" w:name="_Toc141109557"/>
            <w:bookmarkStart w:id="42" w:name="_Toc141109994"/>
            <w:bookmarkStart w:id="43" w:name="_Toc141366849"/>
            <w:bookmarkStart w:id="44" w:name="_Toc141367311"/>
            <w:bookmarkStart w:id="45" w:name="_Toc141886446"/>
            <w:bookmarkStart w:id="46" w:name="_Toc141888368"/>
            <w:bookmarkStart w:id="47" w:name="_Toc141888850"/>
            <w:bookmarkStart w:id="48" w:name="_Toc141889332"/>
            <w:bookmarkStart w:id="49" w:name="_Toc141889813"/>
            <w:bookmarkStart w:id="50" w:name="_Toc141890295"/>
            <w:bookmarkStart w:id="51" w:name="_Toc141890784"/>
            <w:bookmarkStart w:id="52" w:name="_Toc141957506"/>
            <w:bookmarkStart w:id="53" w:name="_Toc141958011"/>
            <w:bookmarkStart w:id="54" w:name="_Toc141967435"/>
            <w:bookmarkStart w:id="55" w:name="_Toc141968003"/>
            <w:bookmarkStart w:id="56" w:name="_Toc141971653"/>
            <w:bookmarkStart w:id="57" w:name="_Toc141972270"/>
            <w:bookmarkStart w:id="58" w:name="_Toc141972887"/>
            <w:bookmarkStart w:id="59" w:name="_Toc141972440"/>
            <w:bookmarkStart w:id="60" w:name="_Toc141973674"/>
            <w:bookmarkStart w:id="61" w:name="_Toc141106804"/>
            <w:bookmarkStart w:id="62" w:name="_Toc141107235"/>
            <w:bookmarkStart w:id="63" w:name="_Toc141109558"/>
            <w:bookmarkStart w:id="64" w:name="_Toc141109995"/>
            <w:bookmarkStart w:id="65" w:name="_Toc141366850"/>
            <w:bookmarkStart w:id="66" w:name="_Toc141367312"/>
            <w:bookmarkStart w:id="67" w:name="_Toc141886447"/>
            <w:bookmarkStart w:id="68" w:name="_Toc141888369"/>
            <w:bookmarkStart w:id="69" w:name="_Toc141888851"/>
            <w:bookmarkStart w:id="70" w:name="_Toc141889333"/>
            <w:bookmarkStart w:id="71" w:name="_Toc141889814"/>
            <w:bookmarkStart w:id="72" w:name="_Toc141890296"/>
            <w:bookmarkStart w:id="73" w:name="_Toc141890785"/>
            <w:bookmarkStart w:id="74" w:name="_Toc141957507"/>
            <w:bookmarkStart w:id="75" w:name="_Toc141958012"/>
            <w:bookmarkStart w:id="76" w:name="_Toc141967436"/>
            <w:bookmarkStart w:id="77" w:name="_Toc141968004"/>
            <w:bookmarkStart w:id="78" w:name="_Toc141971654"/>
            <w:bookmarkStart w:id="79" w:name="_Toc141972271"/>
            <w:bookmarkStart w:id="80" w:name="_Toc141972888"/>
            <w:bookmarkStart w:id="81" w:name="_Toc141972441"/>
            <w:bookmarkStart w:id="82" w:name="_Toc141973675"/>
            <w:bookmarkStart w:id="83" w:name="_Toc141106805"/>
            <w:bookmarkStart w:id="84" w:name="_Toc141107236"/>
            <w:bookmarkStart w:id="85" w:name="_Toc141109559"/>
            <w:bookmarkStart w:id="86" w:name="_Toc141109996"/>
            <w:bookmarkStart w:id="87" w:name="_Toc141366851"/>
            <w:bookmarkStart w:id="88" w:name="_Toc141367313"/>
            <w:bookmarkStart w:id="89" w:name="_Toc141886448"/>
            <w:bookmarkStart w:id="90" w:name="_Toc141888370"/>
            <w:bookmarkStart w:id="91" w:name="_Toc141888852"/>
            <w:bookmarkStart w:id="92" w:name="_Toc141889334"/>
            <w:bookmarkStart w:id="93" w:name="_Toc141889815"/>
            <w:bookmarkStart w:id="94" w:name="_Toc141890297"/>
            <w:bookmarkStart w:id="95" w:name="_Toc141890786"/>
            <w:bookmarkStart w:id="96" w:name="_Toc141957508"/>
            <w:bookmarkStart w:id="97" w:name="_Toc141958013"/>
            <w:bookmarkStart w:id="98" w:name="_Toc141967437"/>
            <w:bookmarkStart w:id="99" w:name="_Toc141968005"/>
            <w:bookmarkStart w:id="100" w:name="_Toc141971655"/>
            <w:bookmarkStart w:id="101" w:name="_Toc141972272"/>
            <w:bookmarkStart w:id="102" w:name="_Toc141972889"/>
            <w:bookmarkStart w:id="103" w:name="_Toc141972442"/>
            <w:bookmarkStart w:id="104" w:name="_Toc141973676"/>
            <w:bookmarkStart w:id="105" w:name="_Toc141106806"/>
            <w:bookmarkStart w:id="106" w:name="_Toc141107237"/>
            <w:bookmarkStart w:id="107" w:name="_Toc141109560"/>
            <w:bookmarkStart w:id="108" w:name="_Toc141109997"/>
            <w:bookmarkStart w:id="109" w:name="_Toc141366852"/>
            <w:bookmarkStart w:id="110" w:name="_Toc141367314"/>
            <w:bookmarkStart w:id="111" w:name="_Toc141886449"/>
            <w:bookmarkStart w:id="112" w:name="_Toc141888371"/>
            <w:bookmarkStart w:id="113" w:name="_Toc141888853"/>
            <w:bookmarkStart w:id="114" w:name="_Toc141889335"/>
            <w:bookmarkStart w:id="115" w:name="_Toc141889816"/>
            <w:bookmarkStart w:id="116" w:name="_Toc141890298"/>
            <w:bookmarkStart w:id="117" w:name="_Toc141890787"/>
            <w:bookmarkStart w:id="118" w:name="_Toc141957509"/>
            <w:bookmarkStart w:id="119" w:name="_Toc141958014"/>
            <w:bookmarkStart w:id="120" w:name="_Toc141967438"/>
            <w:bookmarkStart w:id="121" w:name="_Toc141968006"/>
            <w:bookmarkStart w:id="122" w:name="_Toc141971656"/>
            <w:bookmarkStart w:id="123" w:name="_Toc141972273"/>
            <w:bookmarkStart w:id="124" w:name="_Toc141972890"/>
            <w:bookmarkStart w:id="125" w:name="_Toc141972443"/>
            <w:bookmarkStart w:id="126" w:name="_Toc141973677"/>
            <w:bookmarkStart w:id="127" w:name="_Toc141106807"/>
            <w:bookmarkStart w:id="128" w:name="_Toc141107238"/>
            <w:bookmarkStart w:id="129" w:name="_Toc141109561"/>
            <w:bookmarkStart w:id="130" w:name="_Toc141109998"/>
            <w:bookmarkStart w:id="131" w:name="_Toc141366853"/>
            <w:bookmarkStart w:id="132" w:name="_Toc141367315"/>
            <w:bookmarkStart w:id="133" w:name="_Toc141886450"/>
            <w:bookmarkStart w:id="134" w:name="_Toc141888372"/>
            <w:bookmarkStart w:id="135" w:name="_Toc141888854"/>
            <w:bookmarkStart w:id="136" w:name="_Toc141889336"/>
            <w:bookmarkStart w:id="137" w:name="_Toc141889817"/>
            <w:bookmarkStart w:id="138" w:name="_Toc141890299"/>
            <w:bookmarkStart w:id="139" w:name="_Toc141890788"/>
            <w:bookmarkStart w:id="140" w:name="_Toc141957510"/>
            <w:bookmarkStart w:id="141" w:name="_Toc141958015"/>
            <w:bookmarkStart w:id="142" w:name="_Toc141967439"/>
            <w:bookmarkStart w:id="143" w:name="_Toc141968007"/>
            <w:bookmarkStart w:id="144" w:name="_Toc141971657"/>
            <w:bookmarkStart w:id="145" w:name="_Toc141972274"/>
            <w:bookmarkStart w:id="146" w:name="_Toc141972891"/>
            <w:bookmarkStart w:id="147" w:name="_Toc141972444"/>
            <w:bookmarkStart w:id="148" w:name="_Toc141973678"/>
            <w:bookmarkStart w:id="149" w:name="_Toc141106808"/>
            <w:bookmarkStart w:id="150" w:name="_Toc141107239"/>
            <w:bookmarkStart w:id="151" w:name="_Toc141109562"/>
            <w:bookmarkStart w:id="152" w:name="_Toc141109999"/>
            <w:bookmarkStart w:id="153" w:name="_Toc141366854"/>
            <w:bookmarkStart w:id="154" w:name="_Toc141367316"/>
            <w:bookmarkStart w:id="155" w:name="_Toc141886451"/>
            <w:bookmarkStart w:id="156" w:name="_Toc141888373"/>
            <w:bookmarkStart w:id="157" w:name="_Toc141888855"/>
            <w:bookmarkStart w:id="158" w:name="_Toc141889337"/>
            <w:bookmarkStart w:id="159" w:name="_Toc141889818"/>
            <w:bookmarkStart w:id="160" w:name="_Toc141890300"/>
            <w:bookmarkStart w:id="161" w:name="_Toc141890789"/>
            <w:bookmarkStart w:id="162" w:name="_Toc141957511"/>
            <w:bookmarkStart w:id="163" w:name="_Toc141958016"/>
            <w:bookmarkStart w:id="164" w:name="_Toc141967440"/>
            <w:bookmarkStart w:id="165" w:name="_Toc141968008"/>
            <w:bookmarkStart w:id="166" w:name="_Toc141971658"/>
            <w:bookmarkStart w:id="167" w:name="_Toc141972275"/>
            <w:bookmarkStart w:id="168" w:name="_Toc141972892"/>
            <w:bookmarkStart w:id="169" w:name="_Toc141972445"/>
            <w:bookmarkStart w:id="170" w:name="_Toc141973679"/>
            <w:bookmarkStart w:id="171" w:name="_Toc141106809"/>
            <w:bookmarkStart w:id="172" w:name="_Toc141107240"/>
            <w:bookmarkStart w:id="173" w:name="_Toc141109563"/>
            <w:bookmarkStart w:id="174" w:name="_Toc141110000"/>
            <w:bookmarkStart w:id="175" w:name="_Toc141366855"/>
            <w:bookmarkStart w:id="176" w:name="_Toc141367317"/>
            <w:bookmarkStart w:id="177" w:name="_Toc141886452"/>
            <w:bookmarkStart w:id="178" w:name="_Toc141888374"/>
            <w:bookmarkStart w:id="179" w:name="_Toc141888856"/>
            <w:bookmarkStart w:id="180" w:name="_Toc141889338"/>
            <w:bookmarkStart w:id="181" w:name="_Toc141889819"/>
            <w:bookmarkStart w:id="182" w:name="_Toc141890301"/>
            <w:bookmarkStart w:id="183" w:name="_Toc141890790"/>
            <w:bookmarkStart w:id="184" w:name="_Toc141957512"/>
            <w:bookmarkStart w:id="185" w:name="_Toc141958017"/>
            <w:bookmarkStart w:id="186" w:name="_Toc141967441"/>
            <w:bookmarkStart w:id="187" w:name="_Toc141968009"/>
            <w:bookmarkStart w:id="188" w:name="_Toc141971659"/>
            <w:bookmarkStart w:id="189" w:name="_Toc141972276"/>
            <w:bookmarkStart w:id="190" w:name="_Toc141972893"/>
            <w:bookmarkStart w:id="191" w:name="_Toc141972446"/>
            <w:bookmarkStart w:id="192" w:name="_Toc141973680"/>
            <w:bookmarkStart w:id="193" w:name="_Toc141106810"/>
            <w:bookmarkStart w:id="194" w:name="_Toc141107241"/>
            <w:bookmarkStart w:id="195" w:name="_Toc141109564"/>
            <w:bookmarkStart w:id="196" w:name="_Toc141110001"/>
            <w:bookmarkStart w:id="197" w:name="_Toc141366856"/>
            <w:bookmarkStart w:id="198" w:name="_Toc141367318"/>
            <w:bookmarkStart w:id="199" w:name="_Toc141886453"/>
            <w:bookmarkStart w:id="200" w:name="_Toc141888375"/>
            <w:bookmarkStart w:id="201" w:name="_Toc141888857"/>
            <w:bookmarkStart w:id="202" w:name="_Toc141889339"/>
            <w:bookmarkStart w:id="203" w:name="_Toc141889820"/>
            <w:bookmarkStart w:id="204" w:name="_Toc141890302"/>
            <w:bookmarkStart w:id="205" w:name="_Toc141890791"/>
            <w:bookmarkStart w:id="206" w:name="_Toc141957513"/>
            <w:bookmarkStart w:id="207" w:name="_Toc141958018"/>
            <w:bookmarkStart w:id="208" w:name="_Toc141967442"/>
            <w:bookmarkStart w:id="209" w:name="_Toc141968010"/>
            <w:bookmarkStart w:id="210" w:name="_Toc141971660"/>
            <w:bookmarkStart w:id="211" w:name="_Toc141972277"/>
            <w:bookmarkStart w:id="212" w:name="_Toc141972894"/>
            <w:bookmarkStart w:id="213" w:name="_Toc141972447"/>
            <w:bookmarkStart w:id="214" w:name="_Toc141973681"/>
            <w:bookmarkStart w:id="215" w:name="_Toc141106811"/>
            <w:bookmarkStart w:id="216" w:name="_Toc141107242"/>
            <w:bookmarkStart w:id="217" w:name="_Toc141109565"/>
            <w:bookmarkStart w:id="218" w:name="_Toc141110002"/>
            <w:bookmarkStart w:id="219" w:name="_Toc141366857"/>
            <w:bookmarkStart w:id="220" w:name="_Toc141367319"/>
            <w:bookmarkStart w:id="221" w:name="_Toc141886454"/>
            <w:bookmarkStart w:id="222" w:name="_Toc141888376"/>
            <w:bookmarkStart w:id="223" w:name="_Toc141888858"/>
            <w:bookmarkStart w:id="224" w:name="_Toc141889340"/>
            <w:bookmarkStart w:id="225" w:name="_Toc141889821"/>
            <w:bookmarkStart w:id="226" w:name="_Toc141890303"/>
            <w:bookmarkStart w:id="227" w:name="_Toc141890792"/>
            <w:bookmarkStart w:id="228" w:name="_Toc141957514"/>
            <w:bookmarkStart w:id="229" w:name="_Toc141958019"/>
            <w:bookmarkStart w:id="230" w:name="_Toc141967443"/>
            <w:bookmarkStart w:id="231" w:name="_Toc141968011"/>
            <w:bookmarkStart w:id="232" w:name="_Toc141971661"/>
            <w:bookmarkStart w:id="233" w:name="_Toc141972278"/>
            <w:bookmarkStart w:id="234" w:name="_Toc141972895"/>
            <w:bookmarkStart w:id="235" w:name="_Toc141972448"/>
            <w:bookmarkStart w:id="236" w:name="_Toc141973682"/>
            <w:bookmarkStart w:id="237" w:name="_Toc141106812"/>
            <w:bookmarkStart w:id="238" w:name="_Toc141107243"/>
            <w:bookmarkStart w:id="239" w:name="_Toc141109566"/>
            <w:bookmarkStart w:id="240" w:name="_Toc141110003"/>
            <w:bookmarkStart w:id="241" w:name="_Toc141366858"/>
            <w:bookmarkStart w:id="242" w:name="_Toc141367320"/>
            <w:bookmarkStart w:id="243" w:name="_Toc141886455"/>
            <w:bookmarkStart w:id="244" w:name="_Toc141888377"/>
            <w:bookmarkStart w:id="245" w:name="_Toc141888859"/>
            <w:bookmarkStart w:id="246" w:name="_Toc141889341"/>
            <w:bookmarkStart w:id="247" w:name="_Toc141889822"/>
            <w:bookmarkStart w:id="248" w:name="_Toc141890304"/>
            <w:bookmarkStart w:id="249" w:name="_Toc141890793"/>
            <w:bookmarkStart w:id="250" w:name="_Toc141957515"/>
            <w:bookmarkStart w:id="251" w:name="_Toc141958020"/>
            <w:bookmarkStart w:id="252" w:name="_Toc141967444"/>
            <w:bookmarkStart w:id="253" w:name="_Toc141968012"/>
            <w:bookmarkStart w:id="254" w:name="_Toc141971662"/>
            <w:bookmarkStart w:id="255" w:name="_Toc141972279"/>
            <w:bookmarkStart w:id="256" w:name="_Toc141972896"/>
            <w:bookmarkStart w:id="257" w:name="_Toc141972449"/>
            <w:bookmarkStart w:id="258" w:name="_Toc141973683"/>
            <w:bookmarkStart w:id="259" w:name="_Toc141106813"/>
            <w:bookmarkStart w:id="260" w:name="_Toc141107244"/>
            <w:bookmarkStart w:id="261" w:name="_Toc141109567"/>
            <w:bookmarkStart w:id="262" w:name="_Toc141110004"/>
            <w:bookmarkStart w:id="263" w:name="_Toc141366859"/>
            <w:bookmarkStart w:id="264" w:name="_Toc141367321"/>
            <w:bookmarkStart w:id="265" w:name="_Toc141886456"/>
            <w:bookmarkStart w:id="266" w:name="_Toc141888378"/>
            <w:bookmarkStart w:id="267" w:name="_Toc141888860"/>
            <w:bookmarkStart w:id="268" w:name="_Toc141889342"/>
            <w:bookmarkStart w:id="269" w:name="_Toc141889823"/>
            <w:bookmarkStart w:id="270" w:name="_Toc141890305"/>
            <w:bookmarkStart w:id="271" w:name="_Toc141890794"/>
            <w:bookmarkStart w:id="272" w:name="_Toc141957516"/>
            <w:bookmarkStart w:id="273" w:name="_Toc141958021"/>
            <w:bookmarkStart w:id="274" w:name="_Toc141967445"/>
            <w:bookmarkStart w:id="275" w:name="_Toc141968013"/>
            <w:bookmarkStart w:id="276" w:name="_Toc141971663"/>
            <w:bookmarkStart w:id="277" w:name="_Toc141972280"/>
            <w:bookmarkStart w:id="278" w:name="_Toc141972897"/>
            <w:bookmarkStart w:id="279" w:name="_Toc141972450"/>
            <w:bookmarkStart w:id="280" w:name="_Toc141973684"/>
            <w:bookmarkStart w:id="281" w:name="_Toc141106814"/>
            <w:bookmarkStart w:id="282" w:name="_Toc141107245"/>
            <w:bookmarkStart w:id="283" w:name="_Toc141109568"/>
            <w:bookmarkStart w:id="284" w:name="_Toc141110005"/>
            <w:bookmarkStart w:id="285" w:name="_Toc141366860"/>
            <w:bookmarkStart w:id="286" w:name="_Toc141367322"/>
            <w:bookmarkStart w:id="287" w:name="_Toc141886457"/>
            <w:bookmarkStart w:id="288" w:name="_Toc141888379"/>
            <w:bookmarkStart w:id="289" w:name="_Toc141888861"/>
            <w:bookmarkStart w:id="290" w:name="_Toc141889343"/>
            <w:bookmarkStart w:id="291" w:name="_Toc141889824"/>
            <w:bookmarkStart w:id="292" w:name="_Toc141890306"/>
            <w:bookmarkStart w:id="293" w:name="_Toc141890795"/>
            <w:bookmarkStart w:id="294" w:name="_Toc141957517"/>
            <w:bookmarkStart w:id="295" w:name="_Toc141958022"/>
            <w:bookmarkStart w:id="296" w:name="_Toc141967446"/>
            <w:bookmarkStart w:id="297" w:name="_Toc141968014"/>
            <w:bookmarkStart w:id="298" w:name="_Toc141971664"/>
            <w:bookmarkStart w:id="299" w:name="_Toc141972281"/>
            <w:bookmarkStart w:id="300" w:name="_Toc141972898"/>
            <w:bookmarkStart w:id="301" w:name="_Toc141972451"/>
            <w:bookmarkStart w:id="302" w:name="_Toc141973685"/>
            <w:bookmarkStart w:id="303" w:name="_Toc141106815"/>
            <w:bookmarkStart w:id="304" w:name="_Toc141107246"/>
            <w:bookmarkStart w:id="305" w:name="_Toc141109569"/>
            <w:bookmarkStart w:id="306" w:name="_Toc141110006"/>
            <w:bookmarkStart w:id="307" w:name="_Toc141366861"/>
            <w:bookmarkStart w:id="308" w:name="_Toc141367323"/>
            <w:bookmarkStart w:id="309" w:name="_Toc141886458"/>
            <w:bookmarkStart w:id="310" w:name="_Toc141888380"/>
            <w:bookmarkStart w:id="311" w:name="_Toc141888862"/>
            <w:bookmarkStart w:id="312" w:name="_Toc141889344"/>
            <w:bookmarkStart w:id="313" w:name="_Toc141889825"/>
            <w:bookmarkStart w:id="314" w:name="_Toc141890307"/>
            <w:bookmarkStart w:id="315" w:name="_Toc141890796"/>
            <w:bookmarkStart w:id="316" w:name="_Toc141957518"/>
            <w:bookmarkStart w:id="317" w:name="_Toc141958023"/>
            <w:bookmarkStart w:id="318" w:name="_Toc141967447"/>
            <w:bookmarkStart w:id="319" w:name="_Toc141968015"/>
            <w:bookmarkStart w:id="320" w:name="_Toc141971665"/>
            <w:bookmarkStart w:id="321" w:name="_Toc141972282"/>
            <w:bookmarkStart w:id="322" w:name="_Toc141972899"/>
            <w:bookmarkStart w:id="323" w:name="_Toc141972452"/>
            <w:bookmarkStart w:id="324" w:name="_Toc141973686"/>
            <w:bookmarkStart w:id="325" w:name="_Toc141106816"/>
            <w:bookmarkStart w:id="326" w:name="_Toc141107247"/>
            <w:bookmarkStart w:id="327" w:name="_Toc141109570"/>
            <w:bookmarkStart w:id="328" w:name="_Toc141110007"/>
            <w:bookmarkStart w:id="329" w:name="_Toc141366862"/>
            <w:bookmarkStart w:id="330" w:name="_Toc141367324"/>
            <w:bookmarkStart w:id="331" w:name="_Toc141886459"/>
            <w:bookmarkStart w:id="332" w:name="_Toc141888381"/>
            <w:bookmarkStart w:id="333" w:name="_Toc141888863"/>
            <w:bookmarkStart w:id="334" w:name="_Toc141889345"/>
            <w:bookmarkStart w:id="335" w:name="_Toc141889826"/>
            <w:bookmarkStart w:id="336" w:name="_Toc141890308"/>
            <w:bookmarkStart w:id="337" w:name="_Toc141890797"/>
            <w:bookmarkStart w:id="338" w:name="_Toc141957519"/>
            <w:bookmarkStart w:id="339" w:name="_Toc141958024"/>
            <w:bookmarkStart w:id="340" w:name="_Toc141967448"/>
            <w:bookmarkStart w:id="341" w:name="_Toc141968016"/>
            <w:bookmarkStart w:id="342" w:name="_Toc141971666"/>
            <w:bookmarkStart w:id="343" w:name="_Toc141972283"/>
            <w:bookmarkStart w:id="344" w:name="_Toc141972900"/>
            <w:bookmarkStart w:id="345" w:name="_Toc141972453"/>
            <w:bookmarkStart w:id="346" w:name="_Toc141973687"/>
            <w:bookmarkStart w:id="347" w:name="_Toc141106817"/>
            <w:bookmarkStart w:id="348" w:name="_Toc141107248"/>
            <w:bookmarkStart w:id="349" w:name="_Toc141109571"/>
            <w:bookmarkStart w:id="350" w:name="_Toc141110008"/>
            <w:bookmarkStart w:id="351" w:name="_Toc141366863"/>
            <w:bookmarkStart w:id="352" w:name="_Toc141367325"/>
            <w:bookmarkStart w:id="353" w:name="_Toc141886460"/>
            <w:bookmarkStart w:id="354" w:name="_Toc141888382"/>
            <w:bookmarkStart w:id="355" w:name="_Toc141888864"/>
            <w:bookmarkStart w:id="356" w:name="_Toc141889346"/>
            <w:bookmarkStart w:id="357" w:name="_Toc141889827"/>
            <w:bookmarkStart w:id="358" w:name="_Toc141890309"/>
            <w:bookmarkStart w:id="359" w:name="_Toc141890798"/>
            <w:bookmarkStart w:id="360" w:name="_Toc141957520"/>
            <w:bookmarkStart w:id="361" w:name="_Toc141958025"/>
            <w:bookmarkStart w:id="362" w:name="_Toc141967449"/>
            <w:bookmarkStart w:id="363" w:name="_Toc141968017"/>
            <w:bookmarkStart w:id="364" w:name="_Toc141971667"/>
            <w:bookmarkStart w:id="365" w:name="_Toc141972284"/>
            <w:bookmarkStart w:id="366" w:name="_Toc141972901"/>
            <w:bookmarkStart w:id="367" w:name="_Toc141972454"/>
            <w:bookmarkStart w:id="368" w:name="_Toc141973688"/>
            <w:bookmarkStart w:id="369" w:name="_Toc141106818"/>
            <w:bookmarkStart w:id="370" w:name="_Toc141107249"/>
            <w:bookmarkStart w:id="371" w:name="_Toc141109572"/>
            <w:bookmarkStart w:id="372" w:name="_Toc141110009"/>
            <w:bookmarkStart w:id="373" w:name="_Toc141366864"/>
            <w:bookmarkStart w:id="374" w:name="_Toc141367326"/>
            <w:bookmarkStart w:id="375" w:name="_Toc141886461"/>
            <w:bookmarkStart w:id="376" w:name="_Toc141888383"/>
            <w:bookmarkStart w:id="377" w:name="_Toc141888865"/>
            <w:bookmarkStart w:id="378" w:name="_Toc141889347"/>
            <w:bookmarkStart w:id="379" w:name="_Toc141889828"/>
            <w:bookmarkStart w:id="380" w:name="_Toc141890310"/>
            <w:bookmarkStart w:id="381" w:name="_Toc141890799"/>
            <w:bookmarkStart w:id="382" w:name="_Toc141957521"/>
            <w:bookmarkStart w:id="383" w:name="_Toc141958026"/>
            <w:bookmarkStart w:id="384" w:name="_Toc141967450"/>
            <w:bookmarkStart w:id="385" w:name="_Toc141968018"/>
            <w:bookmarkStart w:id="386" w:name="_Toc141971668"/>
            <w:bookmarkStart w:id="387" w:name="_Toc141972285"/>
            <w:bookmarkStart w:id="388" w:name="_Toc141972902"/>
            <w:bookmarkStart w:id="389" w:name="_Toc141972455"/>
            <w:bookmarkStart w:id="390" w:name="_Toc141973689"/>
            <w:bookmarkStart w:id="391" w:name="_Toc141106819"/>
            <w:bookmarkStart w:id="392" w:name="_Toc141107250"/>
            <w:bookmarkStart w:id="393" w:name="_Toc141109573"/>
            <w:bookmarkStart w:id="394" w:name="_Toc141110010"/>
            <w:bookmarkStart w:id="395" w:name="_Toc141366865"/>
            <w:bookmarkStart w:id="396" w:name="_Toc141367327"/>
            <w:bookmarkStart w:id="397" w:name="_Toc141886462"/>
            <w:bookmarkStart w:id="398" w:name="_Toc141888384"/>
            <w:bookmarkStart w:id="399" w:name="_Toc141888866"/>
            <w:bookmarkStart w:id="400" w:name="_Toc141889348"/>
            <w:bookmarkStart w:id="401" w:name="_Toc141889829"/>
            <w:bookmarkStart w:id="402" w:name="_Toc141890311"/>
            <w:bookmarkStart w:id="403" w:name="_Toc141890800"/>
            <w:bookmarkStart w:id="404" w:name="_Toc141957522"/>
            <w:bookmarkStart w:id="405" w:name="_Toc141958027"/>
            <w:bookmarkStart w:id="406" w:name="_Toc141967451"/>
            <w:bookmarkStart w:id="407" w:name="_Toc141968019"/>
            <w:bookmarkStart w:id="408" w:name="_Toc141971669"/>
            <w:bookmarkStart w:id="409" w:name="_Toc141972286"/>
            <w:bookmarkStart w:id="410" w:name="_Toc141972903"/>
            <w:bookmarkStart w:id="411" w:name="_Toc141972456"/>
            <w:bookmarkStart w:id="412" w:name="_Toc141973690"/>
            <w:bookmarkStart w:id="413" w:name="_Toc141106820"/>
            <w:bookmarkStart w:id="414" w:name="_Toc141107251"/>
            <w:bookmarkStart w:id="415" w:name="_Toc141109574"/>
            <w:bookmarkStart w:id="416" w:name="_Toc141110011"/>
            <w:bookmarkStart w:id="417" w:name="_Toc141366866"/>
            <w:bookmarkStart w:id="418" w:name="_Toc141367328"/>
            <w:bookmarkStart w:id="419" w:name="_Toc141886463"/>
            <w:bookmarkStart w:id="420" w:name="_Toc141888385"/>
            <w:bookmarkStart w:id="421" w:name="_Toc141888867"/>
            <w:bookmarkStart w:id="422" w:name="_Toc141889349"/>
            <w:bookmarkStart w:id="423" w:name="_Toc141889830"/>
            <w:bookmarkStart w:id="424" w:name="_Toc141890312"/>
            <w:bookmarkStart w:id="425" w:name="_Toc141890801"/>
            <w:bookmarkStart w:id="426" w:name="_Toc141957523"/>
            <w:bookmarkStart w:id="427" w:name="_Toc141958028"/>
            <w:bookmarkStart w:id="428" w:name="_Toc141967452"/>
            <w:bookmarkStart w:id="429" w:name="_Toc141968020"/>
            <w:bookmarkStart w:id="430" w:name="_Toc141971670"/>
            <w:bookmarkStart w:id="431" w:name="_Toc141972287"/>
            <w:bookmarkStart w:id="432" w:name="_Toc141972904"/>
            <w:bookmarkStart w:id="433" w:name="_Toc141972457"/>
            <w:bookmarkStart w:id="434" w:name="_Toc141973691"/>
            <w:bookmarkStart w:id="435" w:name="_Toc141106821"/>
            <w:bookmarkStart w:id="436" w:name="_Toc141107252"/>
            <w:bookmarkStart w:id="437" w:name="_Toc141109575"/>
            <w:bookmarkStart w:id="438" w:name="_Toc141110012"/>
            <w:bookmarkStart w:id="439" w:name="_Toc141366867"/>
            <w:bookmarkStart w:id="440" w:name="_Toc141367329"/>
            <w:bookmarkStart w:id="441" w:name="_Toc141886464"/>
            <w:bookmarkStart w:id="442" w:name="_Toc141888386"/>
            <w:bookmarkStart w:id="443" w:name="_Toc141888868"/>
            <w:bookmarkStart w:id="444" w:name="_Toc141889350"/>
            <w:bookmarkStart w:id="445" w:name="_Toc141889831"/>
            <w:bookmarkStart w:id="446" w:name="_Toc141890313"/>
            <w:bookmarkStart w:id="447" w:name="_Toc141890802"/>
            <w:bookmarkStart w:id="448" w:name="_Toc141957524"/>
            <w:bookmarkStart w:id="449" w:name="_Toc141958029"/>
            <w:bookmarkStart w:id="450" w:name="_Toc141967453"/>
            <w:bookmarkStart w:id="451" w:name="_Toc141968021"/>
            <w:bookmarkStart w:id="452" w:name="_Toc141971671"/>
            <w:bookmarkStart w:id="453" w:name="_Toc141972288"/>
            <w:bookmarkStart w:id="454" w:name="_Toc141972905"/>
            <w:bookmarkStart w:id="455" w:name="_Toc141972458"/>
            <w:bookmarkStart w:id="456" w:name="_Toc141973692"/>
            <w:bookmarkStart w:id="457" w:name="_Toc141106822"/>
            <w:bookmarkStart w:id="458" w:name="_Toc141107253"/>
            <w:bookmarkStart w:id="459" w:name="_Toc141109576"/>
            <w:bookmarkStart w:id="460" w:name="_Toc141110013"/>
            <w:bookmarkStart w:id="461" w:name="_Toc141366868"/>
            <w:bookmarkStart w:id="462" w:name="_Toc141367330"/>
            <w:bookmarkStart w:id="463" w:name="_Toc141886465"/>
            <w:bookmarkStart w:id="464" w:name="_Toc141888387"/>
            <w:bookmarkStart w:id="465" w:name="_Toc141888869"/>
            <w:bookmarkStart w:id="466" w:name="_Toc141889351"/>
            <w:bookmarkStart w:id="467" w:name="_Toc141889832"/>
            <w:bookmarkStart w:id="468" w:name="_Toc141890314"/>
            <w:bookmarkStart w:id="469" w:name="_Toc141890803"/>
            <w:bookmarkStart w:id="470" w:name="_Toc141957525"/>
            <w:bookmarkStart w:id="471" w:name="_Toc141958030"/>
            <w:bookmarkStart w:id="472" w:name="_Toc141967454"/>
            <w:bookmarkStart w:id="473" w:name="_Toc141968022"/>
            <w:bookmarkStart w:id="474" w:name="_Toc141971672"/>
            <w:bookmarkStart w:id="475" w:name="_Toc141972289"/>
            <w:bookmarkStart w:id="476" w:name="_Toc141972906"/>
            <w:bookmarkStart w:id="477" w:name="_Toc141972459"/>
            <w:bookmarkStart w:id="478" w:name="_Toc141973693"/>
            <w:bookmarkStart w:id="479" w:name="_Toc141106823"/>
            <w:bookmarkStart w:id="480" w:name="_Toc141107254"/>
            <w:bookmarkStart w:id="481" w:name="_Toc141109577"/>
            <w:bookmarkStart w:id="482" w:name="_Toc141110014"/>
            <w:bookmarkStart w:id="483" w:name="_Toc141366869"/>
            <w:bookmarkStart w:id="484" w:name="_Toc141367331"/>
            <w:bookmarkStart w:id="485" w:name="_Toc141886466"/>
            <w:bookmarkStart w:id="486" w:name="_Toc141888388"/>
            <w:bookmarkStart w:id="487" w:name="_Toc141888870"/>
            <w:bookmarkStart w:id="488" w:name="_Toc141889352"/>
            <w:bookmarkStart w:id="489" w:name="_Toc141889833"/>
            <w:bookmarkStart w:id="490" w:name="_Toc141890315"/>
            <w:bookmarkStart w:id="491" w:name="_Toc141890804"/>
            <w:bookmarkStart w:id="492" w:name="_Toc141957526"/>
            <w:bookmarkStart w:id="493" w:name="_Toc141958031"/>
            <w:bookmarkStart w:id="494" w:name="_Toc141967455"/>
            <w:bookmarkStart w:id="495" w:name="_Toc141968023"/>
            <w:bookmarkStart w:id="496" w:name="_Toc141971673"/>
            <w:bookmarkStart w:id="497" w:name="_Toc141972290"/>
            <w:bookmarkStart w:id="498" w:name="_Toc141972907"/>
            <w:bookmarkStart w:id="499" w:name="_Toc141972460"/>
            <w:bookmarkStart w:id="500" w:name="_Toc141973694"/>
            <w:bookmarkStart w:id="501" w:name="_Toc141106824"/>
            <w:bookmarkStart w:id="502" w:name="_Toc141107255"/>
            <w:bookmarkStart w:id="503" w:name="_Toc141109578"/>
            <w:bookmarkStart w:id="504" w:name="_Toc141110015"/>
            <w:bookmarkStart w:id="505" w:name="_Toc141366870"/>
            <w:bookmarkStart w:id="506" w:name="_Toc141367332"/>
            <w:bookmarkStart w:id="507" w:name="_Toc141886467"/>
            <w:bookmarkStart w:id="508" w:name="_Toc141888389"/>
            <w:bookmarkStart w:id="509" w:name="_Toc141888871"/>
            <w:bookmarkStart w:id="510" w:name="_Toc141889353"/>
            <w:bookmarkStart w:id="511" w:name="_Toc141889834"/>
            <w:bookmarkStart w:id="512" w:name="_Toc141890316"/>
            <w:bookmarkStart w:id="513" w:name="_Toc141890805"/>
            <w:bookmarkStart w:id="514" w:name="_Toc141957527"/>
            <w:bookmarkStart w:id="515" w:name="_Toc141958032"/>
            <w:bookmarkStart w:id="516" w:name="_Toc141967456"/>
            <w:bookmarkStart w:id="517" w:name="_Toc141968024"/>
            <w:bookmarkStart w:id="518" w:name="_Toc141971674"/>
            <w:bookmarkStart w:id="519" w:name="_Toc141972291"/>
            <w:bookmarkStart w:id="520" w:name="_Toc141972908"/>
            <w:bookmarkStart w:id="521" w:name="_Toc141972461"/>
            <w:bookmarkStart w:id="522" w:name="_Toc141973695"/>
            <w:bookmarkStart w:id="523" w:name="_Toc141106825"/>
            <w:bookmarkStart w:id="524" w:name="_Toc141107256"/>
            <w:bookmarkStart w:id="525" w:name="_Toc141109579"/>
            <w:bookmarkStart w:id="526" w:name="_Toc141110016"/>
            <w:bookmarkStart w:id="527" w:name="_Toc141366871"/>
            <w:bookmarkStart w:id="528" w:name="_Toc141367333"/>
            <w:bookmarkStart w:id="529" w:name="_Toc141886468"/>
            <w:bookmarkStart w:id="530" w:name="_Toc141888390"/>
            <w:bookmarkStart w:id="531" w:name="_Toc141888872"/>
            <w:bookmarkStart w:id="532" w:name="_Toc141889354"/>
            <w:bookmarkStart w:id="533" w:name="_Toc141889835"/>
            <w:bookmarkStart w:id="534" w:name="_Toc141890317"/>
            <w:bookmarkStart w:id="535" w:name="_Toc141890806"/>
            <w:bookmarkStart w:id="536" w:name="_Toc141957528"/>
            <w:bookmarkStart w:id="537" w:name="_Toc141958033"/>
            <w:bookmarkStart w:id="538" w:name="_Toc141967457"/>
            <w:bookmarkStart w:id="539" w:name="_Toc141968025"/>
            <w:bookmarkStart w:id="540" w:name="_Toc141971675"/>
            <w:bookmarkStart w:id="541" w:name="_Toc141972292"/>
            <w:bookmarkStart w:id="542" w:name="_Toc141972909"/>
            <w:bookmarkStart w:id="543" w:name="_Toc141972462"/>
            <w:bookmarkStart w:id="544" w:name="_Toc141973696"/>
            <w:bookmarkStart w:id="545" w:name="_Toc141106826"/>
            <w:bookmarkStart w:id="546" w:name="_Toc141107257"/>
            <w:bookmarkStart w:id="547" w:name="_Toc141109580"/>
            <w:bookmarkStart w:id="548" w:name="_Toc141110017"/>
            <w:bookmarkStart w:id="549" w:name="_Toc141366872"/>
            <w:bookmarkStart w:id="550" w:name="_Toc141367334"/>
            <w:bookmarkStart w:id="551" w:name="_Toc141886469"/>
            <w:bookmarkStart w:id="552" w:name="_Toc141888391"/>
            <w:bookmarkStart w:id="553" w:name="_Toc141888873"/>
            <w:bookmarkStart w:id="554" w:name="_Toc141889355"/>
            <w:bookmarkStart w:id="555" w:name="_Toc141889836"/>
            <w:bookmarkStart w:id="556" w:name="_Toc141890318"/>
            <w:bookmarkStart w:id="557" w:name="_Toc141890807"/>
            <w:bookmarkStart w:id="558" w:name="_Toc141957529"/>
            <w:bookmarkStart w:id="559" w:name="_Toc141958034"/>
            <w:bookmarkStart w:id="560" w:name="_Toc141967458"/>
            <w:bookmarkStart w:id="561" w:name="_Toc141968026"/>
            <w:bookmarkStart w:id="562" w:name="_Toc141971676"/>
            <w:bookmarkStart w:id="563" w:name="_Toc141972293"/>
            <w:bookmarkStart w:id="564" w:name="_Toc141972910"/>
            <w:bookmarkStart w:id="565" w:name="_Toc141972463"/>
            <w:bookmarkStart w:id="566" w:name="_Toc141973697"/>
            <w:bookmarkStart w:id="567" w:name="_Toc141106827"/>
            <w:bookmarkStart w:id="568" w:name="_Toc141107258"/>
            <w:bookmarkStart w:id="569" w:name="_Toc141109581"/>
            <w:bookmarkStart w:id="570" w:name="_Toc141110018"/>
            <w:bookmarkStart w:id="571" w:name="_Toc141366873"/>
            <w:bookmarkStart w:id="572" w:name="_Toc141367335"/>
            <w:bookmarkStart w:id="573" w:name="_Toc141886470"/>
            <w:bookmarkStart w:id="574" w:name="_Toc141888392"/>
            <w:bookmarkStart w:id="575" w:name="_Toc141888874"/>
            <w:bookmarkStart w:id="576" w:name="_Toc141889356"/>
            <w:bookmarkStart w:id="577" w:name="_Toc141889837"/>
            <w:bookmarkStart w:id="578" w:name="_Toc141890319"/>
            <w:bookmarkStart w:id="579" w:name="_Toc141890808"/>
            <w:bookmarkStart w:id="580" w:name="_Toc141957530"/>
            <w:bookmarkStart w:id="581" w:name="_Toc141958035"/>
            <w:bookmarkStart w:id="582" w:name="_Toc141967459"/>
            <w:bookmarkStart w:id="583" w:name="_Toc141968027"/>
            <w:bookmarkStart w:id="584" w:name="_Toc141971677"/>
            <w:bookmarkStart w:id="585" w:name="_Toc141972294"/>
            <w:bookmarkStart w:id="586" w:name="_Toc141972911"/>
            <w:bookmarkStart w:id="587" w:name="_Toc141972464"/>
            <w:bookmarkStart w:id="588" w:name="_Toc141973698"/>
            <w:bookmarkStart w:id="589" w:name="_Toc141106828"/>
            <w:bookmarkStart w:id="590" w:name="_Toc141107259"/>
            <w:bookmarkStart w:id="591" w:name="_Toc141109582"/>
            <w:bookmarkStart w:id="592" w:name="_Toc141110019"/>
            <w:bookmarkStart w:id="593" w:name="_Toc141366874"/>
            <w:bookmarkStart w:id="594" w:name="_Toc141367336"/>
            <w:bookmarkStart w:id="595" w:name="_Toc141886471"/>
            <w:bookmarkStart w:id="596" w:name="_Toc141888393"/>
            <w:bookmarkStart w:id="597" w:name="_Toc141888875"/>
            <w:bookmarkStart w:id="598" w:name="_Toc141889357"/>
            <w:bookmarkStart w:id="599" w:name="_Toc141889838"/>
            <w:bookmarkStart w:id="600" w:name="_Toc141890320"/>
            <w:bookmarkStart w:id="601" w:name="_Toc141890809"/>
            <w:bookmarkStart w:id="602" w:name="_Toc141957531"/>
            <w:bookmarkStart w:id="603" w:name="_Toc141958036"/>
            <w:bookmarkStart w:id="604" w:name="_Toc141967460"/>
            <w:bookmarkStart w:id="605" w:name="_Toc141968028"/>
            <w:bookmarkStart w:id="606" w:name="_Toc141971678"/>
            <w:bookmarkStart w:id="607" w:name="_Toc141972295"/>
            <w:bookmarkStart w:id="608" w:name="_Toc141972912"/>
            <w:bookmarkStart w:id="609" w:name="_Toc141972465"/>
            <w:bookmarkStart w:id="610" w:name="_Toc141973699"/>
            <w:bookmarkStart w:id="611" w:name="_Toc141106829"/>
            <w:bookmarkStart w:id="612" w:name="_Toc141107260"/>
            <w:bookmarkStart w:id="613" w:name="_Toc141109583"/>
            <w:bookmarkStart w:id="614" w:name="_Toc141110020"/>
            <w:bookmarkStart w:id="615" w:name="_Toc141366875"/>
            <w:bookmarkStart w:id="616" w:name="_Toc141367337"/>
            <w:bookmarkStart w:id="617" w:name="_Toc141886472"/>
            <w:bookmarkStart w:id="618" w:name="_Toc141888394"/>
            <w:bookmarkStart w:id="619" w:name="_Toc141888876"/>
            <w:bookmarkStart w:id="620" w:name="_Toc141889358"/>
            <w:bookmarkStart w:id="621" w:name="_Toc141889839"/>
            <w:bookmarkStart w:id="622" w:name="_Toc141890321"/>
            <w:bookmarkStart w:id="623" w:name="_Toc141890810"/>
            <w:bookmarkStart w:id="624" w:name="_Toc141957532"/>
            <w:bookmarkStart w:id="625" w:name="_Toc141958037"/>
            <w:bookmarkStart w:id="626" w:name="_Toc141967461"/>
            <w:bookmarkStart w:id="627" w:name="_Toc141968029"/>
            <w:bookmarkStart w:id="628" w:name="_Toc141971679"/>
            <w:bookmarkStart w:id="629" w:name="_Toc141972296"/>
            <w:bookmarkStart w:id="630" w:name="_Toc141972913"/>
            <w:bookmarkStart w:id="631" w:name="_Toc141972466"/>
            <w:bookmarkStart w:id="632" w:name="_Toc141973700"/>
            <w:bookmarkStart w:id="633" w:name="_Toc141106830"/>
            <w:bookmarkStart w:id="634" w:name="_Toc141107261"/>
            <w:bookmarkStart w:id="635" w:name="_Toc141109584"/>
            <w:bookmarkStart w:id="636" w:name="_Toc141110021"/>
            <w:bookmarkStart w:id="637" w:name="_Toc141366876"/>
            <w:bookmarkStart w:id="638" w:name="_Toc141367338"/>
            <w:bookmarkStart w:id="639" w:name="_Toc141886473"/>
            <w:bookmarkStart w:id="640" w:name="_Toc141888395"/>
            <w:bookmarkStart w:id="641" w:name="_Toc141888877"/>
            <w:bookmarkStart w:id="642" w:name="_Toc141889359"/>
            <w:bookmarkStart w:id="643" w:name="_Toc141889840"/>
            <w:bookmarkStart w:id="644" w:name="_Toc141890322"/>
            <w:bookmarkStart w:id="645" w:name="_Toc141890811"/>
            <w:bookmarkStart w:id="646" w:name="_Toc141957533"/>
            <w:bookmarkStart w:id="647" w:name="_Toc141958038"/>
            <w:bookmarkStart w:id="648" w:name="_Toc141967462"/>
            <w:bookmarkStart w:id="649" w:name="_Toc141968030"/>
            <w:bookmarkStart w:id="650" w:name="_Toc141971680"/>
            <w:bookmarkStart w:id="651" w:name="_Toc141972297"/>
            <w:bookmarkStart w:id="652" w:name="_Toc141972914"/>
            <w:bookmarkStart w:id="653" w:name="_Toc141972467"/>
            <w:bookmarkStart w:id="654" w:name="_Toc141973701"/>
            <w:bookmarkStart w:id="655" w:name="_Toc141106831"/>
            <w:bookmarkStart w:id="656" w:name="_Toc141107262"/>
            <w:bookmarkStart w:id="657" w:name="_Toc141109585"/>
            <w:bookmarkStart w:id="658" w:name="_Toc141110022"/>
            <w:bookmarkStart w:id="659" w:name="_Toc141366877"/>
            <w:bookmarkStart w:id="660" w:name="_Toc141367339"/>
            <w:bookmarkStart w:id="661" w:name="_Toc141886474"/>
            <w:bookmarkStart w:id="662" w:name="_Toc141888396"/>
            <w:bookmarkStart w:id="663" w:name="_Toc141888878"/>
            <w:bookmarkStart w:id="664" w:name="_Toc141889360"/>
            <w:bookmarkStart w:id="665" w:name="_Toc141889841"/>
            <w:bookmarkStart w:id="666" w:name="_Toc141890323"/>
            <w:bookmarkStart w:id="667" w:name="_Toc141890812"/>
            <w:bookmarkStart w:id="668" w:name="_Toc141957534"/>
            <w:bookmarkStart w:id="669" w:name="_Toc141958039"/>
            <w:bookmarkStart w:id="670" w:name="_Toc141967463"/>
            <w:bookmarkStart w:id="671" w:name="_Toc141968031"/>
            <w:bookmarkStart w:id="672" w:name="_Toc141971681"/>
            <w:bookmarkStart w:id="673" w:name="_Toc141972298"/>
            <w:bookmarkStart w:id="674" w:name="_Toc141972915"/>
            <w:bookmarkStart w:id="675" w:name="_Toc141972468"/>
            <w:bookmarkStart w:id="676" w:name="_Toc141973702"/>
            <w:bookmarkStart w:id="677" w:name="_Toc141106832"/>
            <w:bookmarkStart w:id="678" w:name="_Toc141107263"/>
            <w:bookmarkStart w:id="679" w:name="_Toc141109586"/>
            <w:bookmarkStart w:id="680" w:name="_Toc141110023"/>
            <w:bookmarkStart w:id="681" w:name="_Toc141366878"/>
            <w:bookmarkStart w:id="682" w:name="_Toc141367340"/>
            <w:bookmarkStart w:id="683" w:name="_Toc141886475"/>
            <w:bookmarkStart w:id="684" w:name="_Toc141888397"/>
            <w:bookmarkStart w:id="685" w:name="_Toc141888879"/>
            <w:bookmarkStart w:id="686" w:name="_Toc141889361"/>
            <w:bookmarkStart w:id="687" w:name="_Toc141889842"/>
            <w:bookmarkStart w:id="688" w:name="_Toc141890324"/>
            <w:bookmarkStart w:id="689" w:name="_Toc141890813"/>
            <w:bookmarkStart w:id="690" w:name="_Toc141957535"/>
            <w:bookmarkStart w:id="691" w:name="_Toc141958040"/>
            <w:bookmarkStart w:id="692" w:name="_Toc141967464"/>
            <w:bookmarkStart w:id="693" w:name="_Toc141968032"/>
            <w:bookmarkStart w:id="694" w:name="_Toc141971682"/>
            <w:bookmarkStart w:id="695" w:name="_Toc141972299"/>
            <w:bookmarkStart w:id="696" w:name="_Toc141972916"/>
            <w:bookmarkStart w:id="697" w:name="_Toc141972469"/>
            <w:bookmarkStart w:id="698" w:name="_Toc141973703"/>
            <w:bookmarkStart w:id="699" w:name="_Toc141106833"/>
            <w:bookmarkStart w:id="700" w:name="_Toc141107264"/>
            <w:bookmarkStart w:id="701" w:name="_Toc141109587"/>
            <w:bookmarkStart w:id="702" w:name="_Toc141110024"/>
            <w:bookmarkStart w:id="703" w:name="_Toc141366879"/>
            <w:bookmarkStart w:id="704" w:name="_Toc141367341"/>
            <w:bookmarkStart w:id="705" w:name="_Toc141886476"/>
            <w:bookmarkStart w:id="706" w:name="_Toc141888398"/>
            <w:bookmarkStart w:id="707" w:name="_Toc141888880"/>
            <w:bookmarkStart w:id="708" w:name="_Toc141889362"/>
            <w:bookmarkStart w:id="709" w:name="_Toc141889843"/>
            <w:bookmarkStart w:id="710" w:name="_Toc141890325"/>
            <w:bookmarkStart w:id="711" w:name="_Toc141890814"/>
            <w:bookmarkStart w:id="712" w:name="_Toc141957536"/>
            <w:bookmarkStart w:id="713" w:name="_Toc141958041"/>
            <w:bookmarkStart w:id="714" w:name="_Toc141967465"/>
            <w:bookmarkStart w:id="715" w:name="_Toc141968033"/>
            <w:bookmarkStart w:id="716" w:name="_Toc141971683"/>
            <w:bookmarkStart w:id="717" w:name="_Toc141972300"/>
            <w:bookmarkStart w:id="718" w:name="_Toc141972917"/>
            <w:bookmarkStart w:id="719" w:name="_Toc141972470"/>
            <w:bookmarkStart w:id="720" w:name="_Toc141973704"/>
            <w:bookmarkStart w:id="721" w:name="_Toc141106834"/>
            <w:bookmarkStart w:id="722" w:name="_Toc141107265"/>
            <w:bookmarkStart w:id="723" w:name="_Toc141109588"/>
            <w:bookmarkStart w:id="724" w:name="_Toc141110025"/>
            <w:bookmarkStart w:id="725" w:name="_Toc141366880"/>
            <w:bookmarkStart w:id="726" w:name="_Toc141367342"/>
            <w:bookmarkStart w:id="727" w:name="_Toc141886477"/>
            <w:bookmarkStart w:id="728" w:name="_Toc141888399"/>
            <w:bookmarkStart w:id="729" w:name="_Toc141888881"/>
            <w:bookmarkStart w:id="730" w:name="_Toc141889363"/>
            <w:bookmarkStart w:id="731" w:name="_Toc141889844"/>
            <w:bookmarkStart w:id="732" w:name="_Toc141890326"/>
            <w:bookmarkStart w:id="733" w:name="_Toc141890815"/>
            <w:bookmarkStart w:id="734" w:name="_Toc141957537"/>
            <w:bookmarkStart w:id="735" w:name="_Toc141958042"/>
            <w:bookmarkStart w:id="736" w:name="_Toc141967466"/>
            <w:bookmarkStart w:id="737" w:name="_Toc141968034"/>
            <w:bookmarkStart w:id="738" w:name="_Toc141971684"/>
            <w:bookmarkStart w:id="739" w:name="_Toc141972301"/>
            <w:bookmarkStart w:id="740" w:name="_Toc141972918"/>
            <w:bookmarkStart w:id="741" w:name="_Toc141972471"/>
            <w:bookmarkStart w:id="742" w:name="_Toc141973705"/>
            <w:bookmarkStart w:id="743" w:name="_Toc141106835"/>
            <w:bookmarkStart w:id="744" w:name="_Toc141107266"/>
            <w:bookmarkStart w:id="745" w:name="_Toc141109589"/>
            <w:bookmarkStart w:id="746" w:name="_Toc141110026"/>
            <w:bookmarkStart w:id="747" w:name="_Toc141366881"/>
            <w:bookmarkStart w:id="748" w:name="_Toc141367343"/>
            <w:bookmarkStart w:id="749" w:name="_Toc141886478"/>
            <w:bookmarkStart w:id="750" w:name="_Toc141888400"/>
            <w:bookmarkStart w:id="751" w:name="_Toc141888882"/>
            <w:bookmarkStart w:id="752" w:name="_Toc141889364"/>
            <w:bookmarkStart w:id="753" w:name="_Toc141889845"/>
            <w:bookmarkStart w:id="754" w:name="_Toc141890327"/>
            <w:bookmarkStart w:id="755" w:name="_Toc141890816"/>
            <w:bookmarkStart w:id="756" w:name="_Toc141957538"/>
            <w:bookmarkStart w:id="757" w:name="_Toc141958043"/>
            <w:bookmarkStart w:id="758" w:name="_Toc141967467"/>
            <w:bookmarkStart w:id="759" w:name="_Toc141968035"/>
            <w:bookmarkStart w:id="760" w:name="_Toc141971685"/>
            <w:bookmarkStart w:id="761" w:name="_Toc141972302"/>
            <w:bookmarkStart w:id="762" w:name="_Toc141972919"/>
            <w:bookmarkStart w:id="763" w:name="_Toc141972472"/>
            <w:bookmarkStart w:id="764" w:name="_Toc141973706"/>
            <w:bookmarkStart w:id="765" w:name="_Toc141106836"/>
            <w:bookmarkStart w:id="766" w:name="_Toc141107267"/>
            <w:bookmarkStart w:id="767" w:name="_Toc141109590"/>
            <w:bookmarkStart w:id="768" w:name="_Toc141110027"/>
            <w:bookmarkStart w:id="769" w:name="_Toc141366882"/>
            <w:bookmarkStart w:id="770" w:name="_Toc141367344"/>
            <w:bookmarkStart w:id="771" w:name="_Toc141886479"/>
            <w:bookmarkStart w:id="772" w:name="_Toc141888401"/>
            <w:bookmarkStart w:id="773" w:name="_Toc141888883"/>
            <w:bookmarkStart w:id="774" w:name="_Toc141889365"/>
            <w:bookmarkStart w:id="775" w:name="_Toc141889846"/>
            <w:bookmarkStart w:id="776" w:name="_Toc141890328"/>
            <w:bookmarkStart w:id="777" w:name="_Toc141890817"/>
            <w:bookmarkStart w:id="778" w:name="_Toc141957539"/>
            <w:bookmarkStart w:id="779" w:name="_Toc141958044"/>
            <w:bookmarkStart w:id="780" w:name="_Toc141967468"/>
            <w:bookmarkStart w:id="781" w:name="_Toc141968036"/>
            <w:bookmarkStart w:id="782" w:name="_Toc141971686"/>
            <w:bookmarkStart w:id="783" w:name="_Toc141972303"/>
            <w:bookmarkStart w:id="784" w:name="_Toc141972920"/>
            <w:bookmarkStart w:id="785" w:name="_Toc141972473"/>
            <w:bookmarkStart w:id="786" w:name="_Toc141973707"/>
            <w:bookmarkStart w:id="787" w:name="_Toc141106837"/>
            <w:bookmarkStart w:id="788" w:name="_Toc141107268"/>
            <w:bookmarkStart w:id="789" w:name="_Toc141109591"/>
            <w:bookmarkStart w:id="790" w:name="_Toc141110028"/>
            <w:bookmarkStart w:id="791" w:name="_Toc141366883"/>
            <w:bookmarkStart w:id="792" w:name="_Toc141367345"/>
            <w:bookmarkStart w:id="793" w:name="_Toc141886480"/>
            <w:bookmarkStart w:id="794" w:name="_Toc141888402"/>
            <w:bookmarkStart w:id="795" w:name="_Toc141888884"/>
            <w:bookmarkStart w:id="796" w:name="_Toc141889366"/>
            <w:bookmarkStart w:id="797" w:name="_Toc141889847"/>
            <w:bookmarkStart w:id="798" w:name="_Toc141890329"/>
            <w:bookmarkStart w:id="799" w:name="_Toc141890818"/>
            <w:bookmarkStart w:id="800" w:name="_Toc141957540"/>
            <w:bookmarkStart w:id="801" w:name="_Toc141958045"/>
            <w:bookmarkStart w:id="802" w:name="_Toc141967469"/>
            <w:bookmarkStart w:id="803" w:name="_Toc141968037"/>
            <w:bookmarkStart w:id="804" w:name="_Toc141971687"/>
            <w:bookmarkStart w:id="805" w:name="_Toc141972304"/>
            <w:bookmarkStart w:id="806" w:name="_Toc141972921"/>
            <w:bookmarkStart w:id="807" w:name="_Toc141972474"/>
            <w:bookmarkStart w:id="808" w:name="_Toc141973708"/>
            <w:bookmarkStart w:id="809" w:name="_Toc141106838"/>
            <w:bookmarkStart w:id="810" w:name="_Toc141107269"/>
            <w:bookmarkStart w:id="811" w:name="_Toc141109592"/>
            <w:bookmarkStart w:id="812" w:name="_Toc141110029"/>
            <w:bookmarkStart w:id="813" w:name="_Toc141366884"/>
            <w:bookmarkStart w:id="814" w:name="_Toc141367346"/>
            <w:bookmarkStart w:id="815" w:name="_Toc141886481"/>
            <w:bookmarkStart w:id="816" w:name="_Toc141888403"/>
            <w:bookmarkStart w:id="817" w:name="_Toc141888885"/>
            <w:bookmarkStart w:id="818" w:name="_Toc141889367"/>
            <w:bookmarkStart w:id="819" w:name="_Toc141889848"/>
            <w:bookmarkStart w:id="820" w:name="_Toc141890330"/>
            <w:bookmarkStart w:id="821" w:name="_Toc141890819"/>
            <w:bookmarkStart w:id="822" w:name="_Toc141957541"/>
            <w:bookmarkStart w:id="823" w:name="_Toc141958046"/>
            <w:bookmarkStart w:id="824" w:name="_Toc141967470"/>
            <w:bookmarkStart w:id="825" w:name="_Toc141968038"/>
            <w:bookmarkStart w:id="826" w:name="_Toc141971688"/>
            <w:bookmarkStart w:id="827" w:name="_Toc141972305"/>
            <w:bookmarkStart w:id="828" w:name="_Toc141972922"/>
            <w:bookmarkStart w:id="829" w:name="_Toc141972475"/>
            <w:bookmarkStart w:id="830" w:name="_Toc141973709"/>
            <w:bookmarkStart w:id="831" w:name="_Toc141106839"/>
            <w:bookmarkStart w:id="832" w:name="_Toc141107270"/>
            <w:bookmarkStart w:id="833" w:name="_Toc141109593"/>
            <w:bookmarkStart w:id="834" w:name="_Toc141110030"/>
            <w:bookmarkStart w:id="835" w:name="_Toc141366885"/>
            <w:bookmarkStart w:id="836" w:name="_Toc141367347"/>
            <w:bookmarkStart w:id="837" w:name="_Toc141886482"/>
            <w:bookmarkStart w:id="838" w:name="_Toc141888404"/>
            <w:bookmarkStart w:id="839" w:name="_Toc141888886"/>
            <w:bookmarkStart w:id="840" w:name="_Toc141889368"/>
            <w:bookmarkStart w:id="841" w:name="_Toc141889849"/>
            <w:bookmarkStart w:id="842" w:name="_Toc141890331"/>
            <w:bookmarkStart w:id="843" w:name="_Toc141890820"/>
            <w:bookmarkStart w:id="844" w:name="_Toc141957542"/>
            <w:bookmarkStart w:id="845" w:name="_Toc141958047"/>
            <w:bookmarkStart w:id="846" w:name="_Toc141967471"/>
            <w:bookmarkStart w:id="847" w:name="_Toc141968039"/>
            <w:bookmarkStart w:id="848" w:name="_Toc141971689"/>
            <w:bookmarkStart w:id="849" w:name="_Toc141972306"/>
            <w:bookmarkStart w:id="850" w:name="_Toc141972923"/>
            <w:bookmarkStart w:id="851" w:name="_Toc141972476"/>
            <w:bookmarkStart w:id="852" w:name="_Toc141973710"/>
            <w:bookmarkStart w:id="853" w:name="_Toc141106840"/>
            <w:bookmarkStart w:id="854" w:name="_Toc141107271"/>
            <w:bookmarkStart w:id="855" w:name="_Toc141109594"/>
            <w:bookmarkStart w:id="856" w:name="_Toc141110031"/>
            <w:bookmarkStart w:id="857" w:name="_Toc141366886"/>
            <w:bookmarkStart w:id="858" w:name="_Toc141367348"/>
            <w:bookmarkStart w:id="859" w:name="_Toc141886483"/>
            <w:bookmarkStart w:id="860" w:name="_Toc141888405"/>
            <w:bookmarkStart w:id="861" w:name="_Toc141888887"/>
            <w:bookmarkStart w:id="862" w:name="_Toc141889369"/>
            <w:bookmarkStart w:id="863" w:name="_Toc141889850"/>
            <w:bookmarkStart w:id="864" w:name="_Toc141890332"/>
            <w:bookmarkStart w:id="865" w:name="_Toc141890821"/>
            <w:bookmarkStart w:id="866" w:name="_Toc141957543"/>
            <w:bookmarkStart w:id="867" w:name="_Toc141958048"/>
            <w:bookmarkStart w:id="868" w:name="_Toc141967472"/>
            <w:bookmarkStart w:id="869" w:name="_Toc141968040"/>
            <w:bookmarkStart w:id="870" w:name="_Toc141971690"/>
            <w:bookmarkStart w:id="871" w:name="_Toc141972307"/>
            <w:bookmarkStart w:id="872" w:name="_Toc141972924"/>
            <w:bookmarkStart w:id="873" w:name="_Toc141972477"/>
            <w:bookmarkStart w:id="874" w:name="_Toc141973711"/>
            <w:bookmarkStart w:id="875" w:name="_Toc141106841"/>
            <w:bookmarkStart w:id="876" w:name="_Toc141107272"/>
            <w:bookmarkStart w:id="877" w:name="_Toc141109595"/>
            <w:bookmarkStart w:id="878" w:name="_Toc141110032"/>
            <w:bookmarkStart w:id="879" w:name="_Toc141366887"/>
            <w:bookmarkStart w:id="880" w:name="_Toc141367349"/>
            <w:bookmarkStart w:id="881" w:name="_Toc141886484"/>
            <w:bookmarkStart w:id="882" w:name="_Toc141888406"/>
            <w:bookmarkStart w:id="883" w:name="_Toc141888888"/>
            <w:bookmarkStart w:id="884" w:name="_Toc141889370"/>
            <w:bookmarkStart w:id="885" w:name="_Toc141889851"/>
            <w:bookmarkStart w:id="886" w:name="_Toc141890333"/>
            <w:bookmarkStart w:id="887" w:name="_Toc141890822"/>
            <w:bookmarkStart w:id="888" w:name="_Toc141957544"/>
            <w:bookmarkStart w:id="889" w:name="_Toc141958049"/>
            <w:bookmarkStart w:id="890" w:name="_Toc141967473"/>
            <w:bookmarkStart w:id="891" w:name="_Toc141968041"/>
            <w:bookmarkStart w:id="892" w:name="_Toc141971691"/>
            <w:bookmarkStart w:id="893" w:name="_Toc141972308"/>
            <w:bookmarkStart w:id="894" w:name="_Toc141972925"/>
            <w:bookmarkStart w:id="895" w:name="_Toc141972478"/>
            <w:bookmarkStart w:id="896" w:name="_Toc141973712"/>
            <w:bookmarkStart w:id="897" w:name="_Toc141106842"/>
            <w:bookmarkStart w:id="898" w:name="_Toc141107273"/>
            <w:bookmarkStart w:id="899" w:name="_Toc141109596"/>
            <w:bookmarkStart w:id="900" w:name="_Toc141110033"/>
            <w:bookmarkStart w:id="901" w:name="_Toc141366888"/>
            <w:bookmarkStart w:id="902" w:name="_Toc141367350"/>
            <w:bookmarkStart w:id="903" w:name="_Toc141886485"/>
            <w:bookmarkStart w:id="904" w:name="_Toc141888407"/>
            <w:bookmarkStart w:id="905" w:name="_Toc141888889"/>
            <w:bookmarkStart w:id="906" w:name="_Toc141889371"/>
            <w:bookmarkStart w:id="907" w:name="_Toc141889852"/>
            <w:bookmarkStart w:id="908" w:name="_Toc141890334"/>
            <w:bookmarkStart w:id="909" w:name="_Toc141890823"/>
            <w:bookmarkStart w:id="910" w:name="_Toc141957545"/>
            <w:bookmarkStart w:id="911" w:name="_Toc141958050"/>
            <w:bookmarkStart w:id="912" w:name="_Toc141967474"/>
            <w:bookmarkStart w:id="913" w:name="_Toc141968042"/>
            <w:bookmarkStart w:id="914" w:name="_Toc141971692"/>
            <w:bookmarkStart w:id="915" w:name="_Toc141972309"/>
            <w:bookmarkStart w:id="916" w:name="_Toc141972926"/>
            <w:bookmarkStart w:id="917" w:name="_Toc141972479"/>
            <w:bookmarkStart w:id="918" w:name="_Toc141973713"/>
            <w:bookmarkStart w:id="919" w:name="_Toc141106843"/>
            <w:bookmarkStart w:id="920" w:name="_Toc141107274"/>
            <w:bookmarkStart w:id="921" w:name="_Toc141109597"/>
            <w:bookmarkStart w:id="922" w:name="_Toc141110034"/>
            <w:bookmarkStart w:id="923" w:name="_Toc141366889"/>
            <w:bookmarkStart w:id="924" w:name="_Toc141367351"/>
            <w:bookmarkStart w:id="925" w:name="_Toc141886486"/>
            <w:bookmarkStart w:id="926" w:name="_Toc141888408"/>
            <w:bookmarkStart w:id="927" w:name="_Toc141888890"/>
            <w:bookmarkStart w:id="928" w:name="_Toc141889372"/>
            <w:bookmarkStart w:id="929" w:name="_Toc141889853"/>
            <w:bookmarkStart w:id="930" w:name="_Toc141890335"/>
            <w:bookmarkStart w:id="931" w:name="_Toc141890824"/>
            <w:bookmarkStart w:id="932" w:name="_Toc141957546"/>
            <w:bookmarkStart w:id="933" w:name="_Toc141958051"/>
            <w:bookmarkStart w:id="934" w:name="_Toc141967475"/>
            <w:bookmarkStart w:id="935" w:name="_Toc141968043"/>
            <w:bookmarkStart w:id="936" w:name="_Toc141971693"/>
            <w:bookmarkStart w:id="937" w:name="_Toc141972310"/>
            <w:bookmarkStart w:id="938" w:name="_Toc141972927"/>
            <w:bookmarkStart w:id="939" w:name="_Toc141972480"/>
            <w:bookmarkStart w:id="940" w:name="_Toc141973714"/>
            <w:bookmarkStart w:id="941" w:name="_Toc141106844"/>
            <w:bookmarkStart w:id="942" w:name="_Toc141107275"/>
            <w:bookmarkStart w:id="943" w:name="_Toc141109598"/>
            <w:bookmarkStart w:id="944" w:name="_Toc141110035"/>
            <w:bookmarkStart w:id="945" w:name="_Toc141366890"/>
            <w:bookmarkStart w:id="946" w:name="_Toc141367352"/>
            <w:bookmarkStart w:id="947" w:name="_Toc141886487"/>
            <w:bookmarkStart w:id="948" w:name="_Toc141888409"/>
            <w:bookmarkStart w:id="949" w:name="_Toc141888891"/>
            <w:bookmarkStart w:id="950" w:name="_Toc141889373"/>
            <w:bookmarkStart w:id="951" w:name="_Toc141889854"/>
            <w:bookmarkStart w:id="952" w:name="_Toc141890336"/>
            <w:bookmarkStart w:id="953" w:name="_Toc141890825"/>
            <w:bookmarkStart w:id="954" w:name="_Toc141957547"/>
            <w:bookmarkStart w:id="955" w:name="_Toc141958052"/>
            <w:bookmarkStart w:id="956" w:name="_Toc141967476"/>
            <w:bookmarkStart w:id="957" w:name="_Toc141968044"/>
            <w:bookmarkStart w:id="958" w:name="_Toc141971694"/>
            <w:bookmarkStart w:id="959" w:name="_Toc141972311"/>
            <w:bookmarkStart w:id="960" w:name="_Toc141972928"/>
            <w:bookmarkStart w:id="961" w:name="_Toc141972481"/>
            <w:bookmarkStart w:id="962" w:name="_Toc141973715"/>
            <w:bookmarkStart w:id="963" w:name="_Toc141106845"/>
            <w:bookmarkStart w:id="964" w:name="_Toc141107276"/>
            <w:bookmarkStart w:id="965" w:name="_Toc141109599"/>
            <w:bookmarkStart w:id="966" w:name="_Toc141110036"/>
            <w:bookmarkStart w:id="967" w:name="_Toc141366891"/>
            <w:bookmarkStart w:id="968" w:name="_Toc141367353"/>
            <w:bookmarkStart w:id="969" w:name="_Toc141886488"/>
            <w:bookmarkStart w:id="970" w:name="_Toc141888410"/>
            <w:bookmarkStart w:id="971" w:name="_Toc141888892"/>
            <w:bookmarkStart w:id="972" w:name="_Toc141889374"/>
            <w:bookmarkStart w:id="973" w:name="_Toc141889855"/>
            <w:bookmarkStart w:id="974" w:name="_Toc141890337"/>
            <w:bookmarkStart w:id="975" w:name="_Toc141890826"/>
            <w:bookmarkStart w:id="976" w:name="_Toc141957548"/>
            <w:bookmarkStart w:id="977" w:name="_Toc141958053"/>
            <w:bookmarkStart w:id="978" w:name="_Toc141967477"/>
            <w:bookmarkStart w:id="979" w:name="_Toc141968045"/>
            <w:bookmarkStart w:id="980" w:name="_Toc141971695"/>
            <w:bookmarkStart w:id="981" w:name="_Toc141972312"/>
            <w:bookmarkStart w:id="982" w:name="_Toc141972929"/>
            <w:bookmarkStart w:id="983" w:name="_Toc141972482"/>
            <w:bookmarkStart w:id="984" w:name="_Toc141973716"/>
            <w:bookmarkStart w:id="985" w:name="_Toc141106846"/>
            <w:bookmarkStart w:id="986" w:name="_Toc141107277"/>
            <w:bookmarkStart w:id="987" w:name="_Toc141109600"/>
            <w:bookmarkStart w:id="988" w:name="_Toc141110037"/>
            <w:bookmarkStart w:id="989" w:name="_Toc141366892"/>
            <w:bookmarkStart w:id="990" w:name="_Toc141367354"/>
            <w:bookmarkStart w:id="991" w:name="_Toc141886489"/>
            <w:bookmarkStart w:id="992" w:name="_Toc141888411"/>
            <w:bookmarkStart w:id="993" w:name="_Toc141888893"/>
            <w:bookmarkStart w:id="994" w:name="_Toc141889375"/>
            <w:bookmarkStart w:id="995" w:name="_Toc141889856"/>
            <w:bookmarkStart w:id="996" w:name="_Toc141890338"/>
            <w:bookmarkStart w:id="997" w:name="_Toc141890827"/>
            <w:bookmarkStart w:id="998" w:name="_Toc141957549"/>
            <w:bookmarkStart w:id="999" w:name="_Toc141958054"/>
            <w:bookmarkStart w:id="1000" w:name="_Toc141967478"/>
            <w:bookmarkStart w:id="1001" w:name="_Toc141968046"/>
            <w:bookmarkStart w:id="1002" w:name="_Toc141971696"/>
            <w:bookmarkStart w:id="1003" w:name="_Toc141972313"/>
            <w:bookmarkStart w:id="1004" w:name="_Toc141972930"/>
            <w:bookmarkStart w:id="1005" w:name="_Toc141972483"/>
            <w:bookmarkStart w:id="1006" w:name="_Toc141973717"/>
            <w:bookmarkStart w:id="1007" w:name="_Toc141106847"/>
            <w:bookmarkStart w:id="1008" w:name="_Toc141107278"/>
            <w:bookmarkStart w:id="1009" w:name="_Toc141109601"/>
            <w:bookmarkStart w:id="1010" w:name="_Toc141110038"/>
            <w:bookmarkStart w:id="1011" w:name="_Toc141366893"/>
            <w:bookmarkStart w:id="1012" w:name="_Toc141367355"/>
            <w:bookmarkStart w:id="1013" w:name="_Toc141886490"/>
            <w:bookmarkStart w:id="1014" w:name="_Toc141888412"/>
            <w:bookmarkStart w:id="1015" w:name="_Toc141888894"/>
            <w:bookmarkStart w:id="1016" w:name="_Toc141889376"/>
            <w:bookmarkStart w:id="1017" w:name="_Toc141889857"/>
            <w:bookmarkStart w:id="1018" w:name="_Toc141890339"/>
            <w:bookmarkStart w:id="1019" w:name="_Toc141890828"/>
            <w:bookmarkStart w:id="1020" w:name="_Toc141957550"/>
            <w:bookmarkStart w:id="1021" w:name="_Toc141958055"/>
            <w:bookmarkStart w:id="1022" w:name="_Toc141967479"/>
            <w:bookmarkStart w:id="1023" w:name="_Toc141968047"/>
            <w:bookmarkStart w:id="1024" w:name="_Toc141971697"/>
            <w:bookmarkStart w:id="1025" w:name="_Toc141972314"/>
            <w:bookmarkStart w:id="1026" w:name="_Toc141972931"/>
            <w:bookmarkStart w:id="1027" w:name="_Toc141972484"/>
            <w:bookmarkStart w:id="1028" w:name="_Toc141973718"/>
            <w:bookmarkStart w:id="1029" w:name="_Toc141106848"/>
            <w:bookmarkStart w:id="1030" w:name="_Toc141107279"/>
            <w:bookmarkStart w:id="1031" w:name="_Toc141109602"/>
            <w:bookmarkStart w:id="1032" w:name="_Toc141110039"/>
            <w:bookmarkStart w:id="1033" w:name="_Toc141366894"/>
            <w:bookmarkStart w:id="1034" w:name="_Toc141367356"/>
            <w:bookmarkStart w:id="1035" w:name="_Toc141886491"/>
            <w:bookmarkStart w:id="1036" w:name="_Toc141888413"/>
            <w:bookmarkStart w:id="1037" w:name="_Toc141888895"/>
            <w:bookmarkStart w:id="1038" w:name="_Toc141889377"/>
            <w:bookmarkStart w:id="1039" w:name="_Toc141889858"/>
            <w:bookmarkStart w:id="1040" w:name="_Toc141890340"/>
            <w:bookmarkStart w:id="1041" w:name="_Toc141890829"/>
            <w:bookmarkStart w:id="1042" w:name="_Toc141957551"/>
            <w:bookmarkStart w:id="1043" w:name="_Toc141958056"/>
            <w:bookmarkStart w:id="1044" w:name="_Toc141967480"/>
            <w:bookmarkStart w:id="1045" w:name="_Toc141968048"/>
            <w:bookmarkStart w:id="1046" w:name="_Toc141971698"/>
            <w:bookmarkStart w:id="1047" w:name="_Toc141972315"/>
            <w:bookmarkStart w:id="1048" w:name="_Toc141972932"/>
            <w:bookmarkStart w:id="1049" w:name="_Toc141972485"/>
            <w:bookmarkStart w:id="1050" w:name="_Toc141973719"/>
            <w:bookmarkStart w:id="1051" w:name="_Toc141106849"/>
            <w:bookmarkStart w:id="1052" w:name="_Toc141107280"/>
            <w:bookmarkStart w:id="1053" w:name="_Toc141109603"/>
            <w:bookmarkStart w:id="1054" w:name="_Toc141110040"/>
            <w:bookmarkStart w:id="1055" w:name="_Toc141366895"/>
            <w:bookmarkStart w:id="1056" w:name="_Toc141367357"/>
            <w:bookmarkStart w:id="1057" w:name="_Toc141886492"/>
            <w:bookmarkStart w:id="1058" w:name="_Toc141888414"/>
            <w:bookmarkStart w:id="1059" w:name="_Toc141888896"/>
            <w:bookmarkStart w:id="1060" w:name="_Toc141889378"/>
            <w:bookmarkStart w:id="1061" w:name="_Toc141889859"/>
            <w:bookmarkStart w:id="1062" w:name="_Toc141890341"/>
            <w:bookmarkStart w:id="1063" w:name="_Toc141890830"/>
            <w:bookmarkStart w:id="1064" w:name="_Toc141957552"/>
            <w:bookmarkStart w:id="1065" w:name="_Toc141958057"/>
            <w:bookmarkStart w:id="1066" w:name="_Toc141967481"/>
            <w:bookmarkStart w:id="1067" w:name="_Toc141968049"/>
            <w:bookmarkStart w:id="1068" w:name="_Toc141971699"/>
            <w:bookmarkStart w:id="1069" w:name="_Toc141972316"/>
            <w:bookmarkStart w:id="1070" w:name="_Toc141972933"/>
            <w:bookmarkStart w:id="1071" w:name="_Toc141972486"/>
            <w:bookmarkStart w:id="1072" w:name="_Toc141973720"/>
            <w:bookmarkStart w:id="1073" w:name="_Toc141106850"/>
            <w:bookmarkStart w:id="1074" w:name="_Toc141107281"/>
            <w:bookmarkStart w:id="1075" w:name="_Toc141109604"/>
            <w:bookmarkStart w:id="1076" w:name="_Toc141110041"/>
            <w:bookmarkStart w:id="1077" w:name="_Toc141366896"/>
            <w:bookmarkStart w:id="1078" w:name="_Toc141367358"/>
            <w:bookmarkStart w:id="1079" w:name="_Toc141886493"/>
            <w:bookmarkStart w:id="1080" w:name="_Toc141888415"/>
            <w:bookmarkStart w:id="1081" w:name="_Toc141888897"/>
            <w:bookmarkStart w:id="1082" w:name="_Toc141889379"/>
            <w:bookmarkStart w:id="1083" w:name="_Toc141889860"/>
            <w:bookmarkStart w:id="1084" w:name="_Toc141890342"/>
            <w:bookmarkStart w:id="1085" w:name="_Toc141890831"/>
            <w:bookmarkStart w:id="1086" w:name="_Toc141957553"/>
            <w:bookmarkStart w:id="1087" w:name="_Toc141958058"/>
            <w:bookmarkStart w:id="1088" w:name="_Toc141967482"/>
            <w:bookmarkStart w:id="1089" w:name="_Toc141968050"/>
            <w:bookmarkStart w:id="1090" w:name="_Toc141971700"/>
            <w:bookmarkStart w:id="1091" w:name="_Toc141972317"/>
            <w:bookmarkStart w:id="1092" w:name="_Toc141972934"/>
            <w:bookmarkStart w:id="1093" w:name="_Toc141972487"/>
            <w:bookmarkStart w:id="1094" w:name="_Toc141973721"/>
            <w:bookmarkStart w:id="1095" w:name="_Toc141106851"/>
            <w:bookmarkStart w:id="1096" w:name="_Toc141107282"/>
            <w:bookmarkStart w:id="1097" w:name="_Toc141109605"/>
            <w:bookmarkStart w:id="1098" w:name="_Toc141110042"/>
            <w:bookmarkStart w:id="1099" w:name="_Toc141366897"/>
            <w:bookmarkStart w:id="1100" w:name="_Toc141367359"/>
            <w:bookmarkStart w:id="1101" w:name="_Toc141886494"/>
            <w:bookmarkStart w:id="1102" w:name="_Toc141888416"/>
            <w:bookmarkStart w:id="1103" w:name="_Toc141888898"/>
            <w:bookmarkStart w:id="1104" w:name="_Toc141889380"/>
            <w:bookmarkStart w:id="1105" w:name="_Toc141889861"/>
            <w:bookmarkStart w:id="1106" w:name="_Toc141890343"/>
            <w:bookmarkStart w:id="1107" w:name="_Toc141890832"/>
            <w:bookmarkStart w:id="1108" w:name="_Toc141957554"/>
            <w:bookmarkStart w:id="1109" w:name="_Toc141958059"/>
            <w:bookmarkStart w:id="1110" w:name="_Toc141967483"/>
            <w:bookmarkStart w:id="1111" w:name="_Toc141968051"/>
            <w:bookmarkStart w:id="1112" w:name="_Toc141971701"/>
            <w:bookmarkStart w:id="1113" w:name="_Toc141972318"/>
            <w:bookmarkStart w:id="1114" w:name="_Toc141972935"/>
            <w:bookmarkStart w:id="1115" w:name="_Toc141972488"/>
            <w:bookmarkStart w:id="1116" w:name="_Toc141973722"/>
            <w:bookmarkStart w:id="1117" w:name="_Toc141106852"/>
            <w:bookmarkStart w:id="1118" w:name="_Toc141107283"/>
            <w:bookmarkStart w:id="1119" w:name="_Toc141109606"/>
            <w:bookmarkStart w:id="1120" w:name="_Toc141110043"/>
            <w:bookmarkStart w:id="1121" w:name="_Toc141366898"/>
            <w:bookmarkStart w:id="1122" w:name="_Toc141367360"/>
            <w:bookmarkStart w:id="1123" w:name="_Toc141886495"/>
            <w:bookmarkStart w:id="1124" w:name="_Toc141888417"/>
            <w:bookmarkStart w:id="1125" w:name="_Toc141888899"/>
            <w:bookmarkStart w:id="1126" w:name="_Toc141889381"/>
            <w:bookmarkStart w:id="1127" w:name="_Toc141889862"/>
            <w:bookmarkStart w:id="1128" w:name="_Toc141890344"/>
            <w:bookmarkStart w:id="1129" w:name="_Toc141890833"/>
            <w:bookmarkStart w:id="1130" w:name="_Toc141957555"/>
            <w:bookmarkStart w:id="1131" w:name="_Toc141958060"/>
            <w:bookmarkStart w:id="1132" w:name="_Toc141967484"/>
            <w:bookmarkStart w:id="1133" w:name="_Toc141968052"/>
            <w:bookmarkStart w:id="1134" w:name="_Toc141971702"/>
            <w:bookmarkStart w:id="1135" w:name="_Toc141972319"/>
            <w:bookmarkStart w:id="1136" w:name="_Toc141972936"/>
            <w:bookmarkStart w:id="1137" w:name="_Toc141972489"/>
            <w:bookmarkStart w:id="1138" w:name="_Toc141973723"/>
            <w:bookmarkStart w:id="1139" w:name="_Toc141106853"/>
            <w:bookmarkStart w:id="1140" w:name="_Toc141107284"/>
            <w:bookmarkStart w:id="1141" w:name="_Toc141109607"/>
            <w:bookmarkStart w:id="1142" w:name="_Toc141110044"/>
            <w:bookmarkStart w:id="1143" w:name="_Toc141366899"/>
            <w:bookmarkStart w:id="1144" w:name="_Toc141367361"/>
            <w:bookmarkStart w:id="1145" w:name="_Toc141886496"/>
            <w:bookmarkStart w:id="1146" w:name="_Toc141888418"/>
            <w:bookmarkStart w:id="1147" w:name="_Toc141888900"/>
            <w:bookmarkStart w:id="1148" w:name="_Toc141889382"/>
            <w:bookmarkStart w:id="1149" w:name="_Toc141889863"/>
            <w:bookmarkStart w:id="1150" w:name="_Toc141890345"/>
            <w:bookmarkStart w:id="1151" w:name="_Toc141890834"/>
            <w:bookmarkStart w:id="1152" w:name="_Toc141957556"/>
            <w:bookmarkStart w:id="1153" w:name="_Toc141958061"/>
            <w:bookmarkStart w:id="1154" w:name="_Toc141967485"/>
            <w:bookmarkStart w:id="1155" w:name="_Toc141968053"/>
            <w:bookmarkStart w:id="1156" w:name="_Toc141971703"/>
            <w:bookmarkStart w:id="1157" w:name="_Toc141972320"/>
            <w:bookmarkStart w:id="1158" w:name="_Toc141972937"/>
            <w:bookmarkStart w:id="1159" w:name="_Toc141972490"/>
            <w:bookmarkStart w:id="1160" w:name="_Toc141973724"/>
            <w:bookmarkStart w:id="1161" w:name="_Toc141106854"/>
            <w:bookmarkStart w:id="1162" w:name="_Toc141107285"/>
            <w:bookmarkStart w:id="1163" w:name="_Toc141109608"/>
            <w:bookmarkStart w:id="1164" w:name="_Toc141110045"/>
            <w:bookmarkStart w:id="1165" w:name="_Toc141366900"/>
            <w:bookmarkStart w:id="1166" w:name="_Toc141367362"/>
            <w:bookmarkStart w:id="1167" w:name="_Toc141886497"/>
            <w:bookmarkStart w:id="1168" w:name="_Toc141888419"/>
            <w:bookmarkStart w:id="1169" w:name="_Toc141888901"/>
            <w:bookmarkStart w:id="1170" w:name="_Toc141889383"/>
            <w:bookmarkStart w:id="1171" w:name="_Toc141889864"/>
            <w:bookmarkStart w:id="1172" w:name="_Toc141890346"/>
            <w:bookmarkStart w:id="1173" w:name="_Toc141890835"/>
            <w:bookmarkStart w:id="1174" w:name="_Toc141957557"/>
            <w:bookmarkStart w:id="1175" w:name="_Toc141958062"/>
            <w:bookmarkStart w:id="1176" w:name="_Toc141967486"/>
            <w:bookmarkStart w:id="1177" w:name="_Toc141968054"/>
            <w:bookmarkStart w:id="1178" w:name="_Toc141971704"/>
            <w:bookmarkStart w:id="1179" w:name="_Toc141972321"/>
            <w:bookmarkStart w:id="1180" w:name="_Toc141972938"/>
            <w:bookmarkStart w:id="1181" w:name="_Toc141972491"/>
            <w:bookmarkStart w:id="1182" w:name="_Toc141973725"/>
            <w:bookmarkStart w:id="1183" w:name="_Toc141106855"/>
            <w:bookmarkStart w:id="1184" w:name="_Toc141107286"/>
            <w:bookmarkStart w:id="1185" w:name="_Toc141109609"/>
            <w:bookmarkStart w:id="1186" w:name="_Toc141110046"/>
            <w:bookmarkStart w:id="1187" w:name="_Toc141366901"/>
            <w:bookmarkStart w:id="1188" w:name="_Toc141367363"/>
            <w:bookmarkStart w:id="1189" w:name="_Toc141886498"/>
            <w:bookmarkStart w:id="1190" w:name="_Toc141888420"/>
            <w:bookmarkStart w:id="1191" w:name="_Toc141888902"/>
            <w:bookmarkStart w:id="1192" w:name="_Toc141889384"/>
            <w:bookmarkStart w:id="1193" w:name="_Toc141889865"/>
            <w:bookmarkStart w:id="1194" w:name="_Toc141890347"/>
            <w:bookmarkStart w:id="1195" w:name="_Toc141890836"/>
            <w:bookmarkStart w:id="1196" w:name="_Toc141957558"/>
            <w:bookmarkStart w:id="1197" w:name="_Toc141958063"/>
            <w:bookmarkStart w:id="1198" w:name="_Toc141967487"/>
            <w:bookmarkStart w:id="1199" w:name="_Toc141968055"/>
            <w:bookmarkStart w:id="1200" w:name="_Toc141971705"/>
            <w:bookmarkStart w:id="1201" w:name="_Toc141972322"/>
            <w:bookmarkStart w:id="1202" w:name="_Toc141972939"/>
            <w:bookmarkStart w:id="1203" w:name="_Toc141972492"/>
            <w:bookmarkStart w:id="1204" w:name="_Toc141973726"/>
            <w:bookmarkStart w:id="1205" w:name="_Toc141106856"/>
            <w:bookmarkStart w:id="1206" w:name="_Toc141107287"/>
            <w:bookmarkStart w:id="1207" w:name="_Toc141109610"/>
            <w:bookmarkStart w:id="1208" w:name="_Toc141110047"/>
            <w:bookmarkStart w:id="1209" w:name="_Toc141366902"/>
            <w:bookmarkStart w:id="1210" w:name="_Toc141367364"/>
            <w:bookmarkStart w:id="1211" w:name="_Toc141886499"/>
            <w:bookmarkStart w:id="1212" w:name="_Toc141888421"/>
            <w:bookmarkStart w:id="1213" w:name="_Toc141888903"/>
            <w:bookmarkStart w:id="1214" w:name="_Toc141889385"/>
            <w:bookmarkStart w:id="1215" w:name="_Toc141889866"/>
            <w:bookmarkStart w:id="1216" w:name="_Toc141890348"/>
            <w:bookmarkStart w:id="1217" w:name="_Toc141890837"/>
            <w:bookmarkStart w:id="1218" w:name="_Toc141957559"/>
            <w:bookmarkStart w:id="1219" w:name="_Toc141958064"/>
            <w:bookmarkStart w:id="1220" w:name="_Toc141967488"/>
            <w:bookmarkStart w:id="1221" w:name="_Toc141968056"/>
            <w:bookmarkStart w:id="1222" w:name="_Toc141971706"/>
            <w:bookmarkStart w:id="1223" w:name="_Toc141972323"/>
            <w:bookmarkStart w:id="1224" w:name="_Toc141972940"/>
            <w:bookmarkStart w:id="1225" w:name="_Toc141972493"/>
            <w:bookmarkStart w:id="1226" w:name="_Toc141973727"/>
            <w:bookmarkStart w:id="1227" w:name="_Toc141106857"/>
            <w:bookmarkStart w:id="1228" w:name="_Toc141107288"/>
            <w:bookmarkStart w:id="1229" w:name="_Toc141109611"/>
            <w:bookmarkStart w:id="1230" w:name="_Toc141110048"/>
            <w:bookmarkStart w:id="1231" w:name="_Toc141366903"/>
            <w:bookmarkStart w:id="1232" w:name="_Toc141367365"/>
            <w:bookmarkStart w:id="1233" w:name="_Toc141886500"/>
            <w:bookmarkStart w:id="1234" w:name="_Toc141888422"/>
            <w:bookmarkStart w:id="1235" w:name="_Toc141888904"/>
            <w:bookmarkStart w:id="1236" w:name="_Toc141889386"/>
            <w:bookmarkStart w:id="1237" w:name="_Toc141889867"/>
            <w:bookmarkStart w:id="1238" w:name="_Toc141890349"/>
            <w:bookmarkStart w:id="1239" w:name="_Toc141890838"/>
            <w:bookmarkStart w:id="1240" w:name="_Toc141957560"/>
            <w:bookmarkStart w:id="1241" w:name="_Toc141958065"/>
            <w:bookmarkStart w:id="1242" w:name="_Toc141967489"/>
            <w:bookmarkStart w:id="1243" w:name="_Toc141968057"/>
            <w:bookmarkStart w:id="1244" w:name="_Toc141971707"/>
            <w:bookmarkStart w:id="1245" w:name="_Toc141972324"/>
            <w:bookmarkStart w:id="1246" w:name="_Toc141972941"/>
            <w:bookmarkStart w:id="1247" w:name="_Toc141972494"/>
            <w:bookmarkStart w:id="1248" w:name="_Toc141973728"/>
            <w:bookmarkStart w:id="1249" w:name="_Toc141106858"/>
            <w:bookmarkStart w:id="1250" w:name="_Toc141107289"/>
            <w:bookmarkStart w:id="1251" w:name="_Toc141109612"/>
            <w:bookmarkStart w:id="1252" w:name="_Toc141110049"/>
            <w:bookmarkStart w:id="1253" w:name="_Toc141366904"/>
            <w:bookmarkStart w:id="1254" w:name="_Toc141367366"/>
            <w:bookmarkStart w:id="1255" w:name="_Toc141886501"/>
            <w:bookmarkStart w:id="1256" w:name="_Toc141888423"/>
            <w:bookmarkStart w:id="1257" w:name="_Toc141888905"/>
            <w:bookmarkStart w:id="1258" w:name="_Toc141889387"/>
            <w:bookmarkStart w:id="1259" w:name="_Toc141889868"/>
            <w:bookmarkStart w:id="1260" w:name="_Toc141890350"/>
            <w:bookmarkStart w:id="1261" w:name="_Toc141890839"/>
            <w:bookmarkStart w:id="1262" w:name="_Toc141957561"/>
            <w:bookmarkStart w:id="1263" w:name="_Toc141958066"/>
            <w:bookmarkStart w:id="1264" w:name="_Toc141967490"/>
            <w:bookmarkStart w:id="1265" w:name="_Toc141968058"/>
            <w:bookmarkStart w:id="1266" w:name="_Toc141971708"/>
            <w:bookmarkStart w:id="1267" w:name="_Toc141972325"/>
            <w:bookmarkStart w:id="1268" w:name="_Toc141972942"/>
            <w:bookmarkStart w:id="1269" w:name="_Toc141972495"/>
            <w:bookmarkStart w:id="1270" w:name="_Toc141973729"/>
            <w:bookmarkStart w:id="1271" w:name="_Toc141106859"/>
            <w:bookmarkStart w:id="1272" w:name="_Toc141107290"/>
            <w:bookmarkStart w:id="1273" w:name="_Toc141109613"/>
            <w:bookmarkStart w:id="1274" w:name="_Toc141110050"/>
            <w:bookmarkStart w:id="1275" w:name="_Toc141366905"/>
            <w:bookmarkStart w:id="1276" w:name="_Toc141367367"/>
            <w:bookmarkStart w:id="1277" w:name="_Toc141886502"/>
            <w:bookmarkStart w:id="1278" w:name="_Toc141888424"/>
            <w:bookmarkStart w:id="1279" w:name="_Toc141888906"/>
            <w:bookmarkStart w:id="1280" w:name="_Toc141889388"/>
            <w:bookmarkStart w:id="1281" w:name="_Toc141889869"/>
            <w:bookmarkStart w:id="1282" w:name="_Toc141890351"/>
            <w:bookmarkStart w:id="1283" w:name="_Toc141890840"/>
            <w:bookmarkStart w:id="1284" w:name="_Toc141957562"/>
            <w:bookmarkStart w:id="1285" w:name="_Toc141958067"/>
            <w:bookmarkStart w:id="1286" w:name="_Toc141967491"/>
            <w:bookmarkStart w:id="1287" w:name="_Toc141968059"/>
            <w:bookmarkStart w:id="1288" w:name="_Toc141971709"/>
            <w:bookmarkStart w:id="1289" w:name="_Toc141972326"/>
            <w:bookmarkStart w:id="1290" w:name="_Toc141972943"/>
            <w:bookmarkStart w:id="1291" w:name="_Toc141972496"/>
            <w:bookmarkStart w:id="1292" w:name="_Toc141973730"/>
            <w:bookmarkStart w:id="1293" w:name="_Toc126318138"/>
            <w:bookmarkStart w:id="1294" w:name="_Toc126318239"/>
            <w:bookmarkStart w:id="1295" w:name="_Toc126318385"/>
            <w:bookmarkStart w:id="1296" w:name="_Toc127792163"/>
            <w:bookmarkStart w:id="1297" w:name="_Toc127792286"/>
            <w:bookmarkStart w:id="1298" w:name="_Toc127792815"/>
            <w:bookmarkStart w:id="1299" w:name="_Toc127792939"/>
            <w:bookmarkStart w:id="1300" w:name="_Toc126318139"/>
            <w:bookmarkStart w:id="1301" w:name="_Toc126318240"/>
            <w:bookmarkStart w:id="1302" w:name="_Toc126318386"/>
            <w:bookmarkStart w:id="1303" w:name="_Toc127792164"/>
            <w:bookmarkStart w:id="1304" w:name="_Toc127792287"/>
            <w:bookmarkStart w:id="1305" w:name="_Toc127792816"/>
            <w:bookmarkStart w:id="1306" w:name="_Toc127792940"/>
            <w:bookmarkStart w:id="1307" w:name="_Toc141106860"/>
            <w:bookmarkStart w:id="1308" w:name="_Toc141107291"/>
            <w:bookmarkStart w:id="1309" w:name="_Toc141109614"/>
            <w:bookmarkStart w:id="1310" w:name="_Toc141110051"/>
            <w:bookmarkStart w:id="1311" w:name="_Toc141366906"/>
            <w:bookmarkStart w:id="1312" w:name="_Toc141367368"/>
            <w:bookmarkStart w:id="1313" w:name="_Toc141886503"/>
            <w:bookmarkStart w:id="1314" w:name="_Toc141888425"/>
            <w:bookmarkStart w:id="1315" w:name="_Toc141888907"/>
            <w:bookmarkStart w:id="1316" w:name="_Toc141889389"/>
            <w:bookmarkStart w:id="1317" w:name="_Toc141889870"/>
            <w:bookmarkStart w:id="1318" w:name="_Toc141890352"/>
            <w:bookmarkStart w:id="1319" w:name="_Toc141890841"/>
            <w:bookmarkStart w:id="1320" w:name="_Toc141957563"/>
            <w:bookmarkStart w:id="1321" w:name="_Toc141958068"/>
            <w:bookmarkStart w:id="1322" w:name="_Toc141967492"/>
            <w:bookmarkStart w:id="1323" w:name="_Toc141968060"/>
            <w:bookmarkStart w:id="1324" w:name="_Toc141971710"/>
            <w:bookmarkStart w:id="1325" w:name="_Toc141972327"/>
            <w:bookmarkStart w:id="1326" w:name="_Toc141972944"/>
            <w:bookmarkStart w:id="1327" w:name="_Toc141972497"/>
            <w:bookmarkStart w:id="1328" w:name="_Toc141973731"/>
            <w:bookmarkStart w:id="1329" w:name="_Toc141106861"/>
            <w:bookmarkStart w:id="1330" w:name="_Toc141107292"/>
            <w:bookmarkStart w:id="1331" w:name="_Toc141109615"/>
            <w:bookmarkStart w:id="1332" w:name="_Toc141110052"/>
            <w:bookmarkStart w:id="1333" w:name="_Toc141366907"/>
            <w:bookmarkStart w:id="1334" w:name="_Toc141367369"/>
            <w:bookmarkStart w:id="1335" w:name="_Toc141886504"/>
            <w:bookmarkStart w:id="1336" w:name="_Toc141888426"/>
            <w:bookmarkStart w:id="1337" w:name="_Toc141888908"/>
            <w:bookmarkStart w:id="1338" w:name="_Toc141889390"/>
            <w:bookmarkStart w:id="1339" w:name="_Toc141889871"/>
            <w:bookmarkStart w:id="1340" w:name="_Toc141890353"/>
            <w:bookmarkStart w:id="1341" w:name="_Toc141890842"/>
            <w:bookmarkStart w:id="1342" w:name="_Toc141957564"/>
            <w:bookmarkStart w:id="1343" w:name="_Toc141958069"/>
            <w:bookmarkStart w:id="1344" w:name="_Toc141967493"/>
            <w:bookmarkStart w:id="1345" w:name="_Toc141968061"/>
            <w:bookmarkStart w:id="1346" w:name="_Toc141971711"/>
            <w:bookmarkStart w:id="1347" w:name="_Toc141972328"/>
            <w:bookmarkStart w:id="1348" w:name="_Toc141972945"/>
            <w:bookmarkStart w:id="1349" w:name="_Toc141972498"/>
            <w:bookmarkStart w:id="1350" w:name="_Toc141973732"/>
            <w:bookmarkStart w:id="1351" w:name="_Toc141106862"/>
            <w:bookmarkStart w:id="1352" w:name="_Toc141107293"/>
            <w:bookmarkStart w:id="1353" w:name="_Toc141109616"/>
            <w:bookmarkStart w:id="1354" w:name="_Toc141110053"/>
            <w:bookmarkStart w:id="1355" w:name="_Toc141366908"/>
            <w:bookmarkStart w:id="1356" w:name="_Toc141367370"/>
            <w:bookmarkStart w:id="1357" w:name="_Toc141886505"/>
            <w:bookmarkStart w:id="1358" w:name="_Toc141888427"/>
            <w:bookmarkStart w:id="1359" w:name="_Toc141888909"/>
            <w:bookmarkStart w:id="1360" w:name="_Toc141889391"/>
            <w:bookmarkStart w:id="1361" w:name="_Toc141889872"/>
            <w:bookmarkStart w:id="1362" w:name="_Toc141890354"/>
            <w:bookmarkStart w:id="1363" w:name="_Toc141890843"/>
            <w:bookmarkStart w:id="1364" w:name="_Toc141957565"/>
            <w:bookmarkStart w:id="1365" w:name="_Toc141958070"/>
            <w:bookmarkStart w:id="1366" w:name="_Toc141967494"/>
            <w:bookmarkStart w:id="1367" w:name="_Toc141968062"/>
            <w:bookmarkStart w:id="1368" w:name="_Toc141971712"/>
            <w:bookmarkStart w:id="1369" w:name="_Toc141972329"/>
            <w:bookmarkStart w:id="1370" w:name="_Toc141972946"/>
            <w:bookmarkStart w:id="1371" w:name="_Toc141972499"/>
            <w:bookmarkStart w:id="1372" w:name="_Toc141973733"/>
            <w:bookmarkStart w:id="1373" w:name="_Toc141106863"/>
            <w:bookmarkStart w:id="1374" w:name="_Toc141107294"/>
            <w:bookmarkStart w:id="1375" w:name="_Toc141109617"/>
            <w:bookmarkStart w:id="1376" w:name="_Toc141110054"/>
            <w:bookmarkStart w:id="1377" w:name="_Toc141366909"/>
            <w:bookmarkStart w:id="1378" w:name="_Toc141367371"/>
            <w:bookmarkStart w:id="1379" w:name="_Toc141886506"/>
            <w:bookmarkStart w:id="1380" w:name="_Toc141888428"/>
            <w:bookmarkStart w:id="1381" w:name="_Toc141888910"/>
            <w:bookmarkStart w:id="1382" w:name="_Toc141889392"/>
            <w:bookmarkStart w:id="1383" w:name="_Toc141889873"/>
            <w:bookmarkStart w:id="1384" w:name="_Toc141890355"/>
            <w:bookmarkStart w:id="1385" w:name="_Toc141890844"/>
            <w:bookmarkStart w:id="1386" w:name="_Toc141957566"/>
            <w:bookmarkStart w:id="1387" w:name="_Toc141958071"/>
            <w:bookmarkStart w:id="1388" w:name="_Toc141967495"/>
            <w:bookmarkStart w:id="1389" w:name="_Toc141968063"/>
            <w:bookmarkStart w:id="1390" w:name="_Toc141971713"/>
            <w:bookmarkStart w:id="1391" w:name="_Toc141972330"/>
            <w:bookmarkStart w:id="1392" w:name="_Toc141972947"/>
            <w:bookmarkStart w:id="1393" w:name="_Toc141972500"/>
            <w:bookmarkStart w:id="1394" w:name="_Toc141973734"/>
            <w:bookmarkStart w:id="1395" w:name="_Toc141106864"/>
            <w:bookmarkStart w:id="1396" w:name="_Toc141107295"/>
            <w:bookmarkStart w:id="1397" w:name="_Toc141109618"/>
            <w:bookmarkStart w:id="1398" w:name="_Toc141110055"/>
            <w:bookmarkStart w:id="1399" w:name="_Toc141366910"/>
            <w:bookmarkStart w:id="1400" w:name="_Toc141367372"/>
            <w:bookmarkStart w:id="1401" w:name="_Toc141886507"/>
            <w:bookmarkStart w:id="1402" w:name="_Toc141888429"/>
            <w:bookmarkStart w:id="1403" w:name="_Toc141888911"/>
            <w:bookmarkStart w:id="1404" w:name="_Toc141889393"/>
            <w:bookmarkStart w:id="1405" w:name="_Toc141889874"/>
            <w:bookmarkStart w:id="1406" w:name="_Toc141890356"/>
            <w:bookmarkStart w:id="1407" w:name="_Toc141890845"/>
            <w:bookmarkStart w:id="1408" w:name="_Toc141957567"/>
            <w:bookmarkStart w:id="1409" w:name="_Toc141958072"/>
            <w:bookmarkStart w:id="1410" w:name="_Toc141967496"/>
            <w:bookmarkStart w:id="1411" w:name="_Toc141968064"/>
            <w:bookmarkStart w:id="1412" w:name="_Toc141971714"/>
            <w:bookmarkStart w:id="1413" w:name="_Toc141972331"/>
            <w:bookmarkStart w:id="1414" w:name="_Toc141972948"/>
            <w:bookmarkStart w:id="1415" w:name="_Toc141972501"/>
            <w:bookmarkStart w:id="1416" w:name="_Toc141973735"/>
            <w:bookmarkStart w:id="1417" w:name="_Toc141106865"/>
            <w:bookmarkStart w:id="1418" w:name="_Toc141107296"/>
            <w:bookmarkStart w:id="1419" w:name="_Toc141109619"/>
            <w:bookmarkStart w:id="1420" w:name="_Toc141110056"/>
            <w:bookmarkStart w:id="1421" w:name="_Toc141366911"/>
            <w:bookmarkStart w:id="1422" w:name="_Toc141367373"/>
            <w:bookmarkStart w:id="1423" w:name="_Toc141886508"/>
            <w:bookmarkStart w:id="1424" w:name="_Toc141888430"/>
            <w:bookmarkStart w:id="1425" w:name="_Toc141888912"/>
            <w:bookmarkStart w:id="1426" w:name="_Toc141889394"/>
            <w:bookmarkStart w:id="1427" w:name="_Toc141889875"/>
            <w:bookmarkStart w:id="1428" w:name="_Toc141890357"/>
            <w:bookmarkStart w:id="1429" w:name="_Toc141890846"/>
            <w:bookmarkStart w:id="1430" w:name="_Toc141957568"/>
            <w:bookmarkStart w:id="1431" w:name="_Toc141958073"/>
            <w:bookmarkStart w:id="1432" w:name="_Toc141967497"/>
            <w:bookmarkStart w:id="1433" w:name="_Toc141968065"/>
            <w:bookmarkStart w:id="1434" w:name="_Toc141971715"/>
            <w:bookmarkStart w:id="1435" w:name="_Toc141972332"/>
            <w:bookmarkStart w:id="1436" w:name="_Toc141972949"/>
            <w:bookmarkStart w:id="1437" w:name="_Toc141972502"/>
            <w:bookmarkStart w:id="1438" w:name="_Toc141973736"/>
            <w:bookmarkStart w:id="1439" w:name="_Toc141106866"/>
            <w:bookmarkStart w:id="1440" w:name="_Toc141107297"/>
            <w:bookmarkStart w:id="1441" w:name="_Toc141109620"/>
            <w:bookmarkStart w:id="1442" w:name="_Toc141110057"/>
            <w:bookmarkStart w:id="1443" w:name="_Toc141366912"/>
            <w:bookmarkStart w:id="1444" w:name="_Toc141367374"/>
            <w:bookmarkStart w:id="1445" w:name="_Toc141886509"/>
            <w:bookmarkStart w:id="1446" w:name="_Toc141888431"/>
            <w:bookmarkStart w:id="1447" w:name="_Toc141888913"/>
            <w:bookmarkStart w:id="1448" w:name="_Toc141889395"/>
            <w:bookmarkStart w:id="1449" w:name="_Toc141889876"/>
            <w:bookmarkStart w:id="1450" w:name="_Toc141890358"/>
            <w:bookmarkStart w:id="1451" w:name="_Toc141890847"/>
            <w:bookmarkStart w:id="1452" w:name="_Toc141957569"/>
            <w:bookmarkStart w:id="1453" w:name="_Toc141958074"/>
            <w:bookmarkStart w:id="1454" w:name="_Toc141967498"/>
            <w:bookmarkStart w:id="1455" w:name="_Toc141968066"/>
            <w:bookmarkStart w:id="1456" w:name="_Toc141971716"/>
            <w:bookmarkStart w:id="1457" w:name="_Toc141972333"/>
            <w:bookmarkStart w:id="1458" w:name="_Toc141972950"/>
            <w:bookmarkStart w:id="1459" w:name="_Toc141972503"/>
            <w:bookmarkStart w:id="1460" w:name="_Toc141973737"/>
            <w:bookmarkStart w:id="1461" w:name="_Toc141106867"/>
            <w:bookmarkStart w:id="1462" w:name="_Toc141107298"/>
            <w:bookmarkStart w:id="1463" w:name="_Toc141109621"/>
            <w:bookmarkStart w:id="1464" w:name="_Toc141110058"/>
            <w:bookmarkStart w:id="1465" w:name="_Toc141366913"/>
            <w:bookmarkStart w:id="1466" w:name="_Toc141367375"/>
            <w:bookmarkStart w:id="1467" w:name="_Toc141886510"/>
            <w:bookmarkStart w:id="1468" w:name="_Toc141888432"/>
            <w:bookmarkStart w:id="1469" w:name="_Toc141888914"/>
            <w:bookmarkStart w:id="1470" w:name="_Toc141889396"/>
            <w:bookmarkStart w:id="1471" w:name="_Toc141889877"/>
            <w:bookmarkStart w:id="1472" w:name="_Toc141890359"/>
            <w:bookmarkStart w:id="1473" w:name="_Toc141890848"/>
            <w:bookmarkStart w:id="1474" w:name="_Toc141957570"/>
            <w:bookmarkStart w:id="1475" w:name="_Toc141958075"/>
            <w:bookmarkStart w:id="1476" w:name="_Toc141967499"/>
            <w:bookmarkStart w:id="1477" w:name="_Toc141968067"/>
            <w:bookmarkStart w:id="1478" w:name="_Toc141971717"/>
            <w:bookmarkStart w:id="1479" w:name="_Toc141972334"/>
            <w:bookmarkStart w:id="1480" w:name="_Toc141972951"/>
            <w:bookmarkStart w:id="1481" w:name="_Toc141972504"/>
            <w:bookmarkStart w:id="1482" w:name="_Toc141973738"/>
            <w:bookmarkStart w:id="1483" w:name="_Toc141106868"/>
            <w:bookmarkStart w:id="1484" w:name="_Toc141107299"/>
            <w:bookmarkStart w:id="1485" w:name="_Toc141109622"/>
            <w:bookmarkStart w:id="1486" w:name="_Toc141110059"/>
            <w:bookmarkStart w:id="1487" w:name="_Toc141366914"/>
            <w:bookmarkStart w:id="1488" w:name="_Toc141367376"/>
            <w:bookmarkStart w:id="1489" w:name="_Toc141886511"/>
            <w:bookmarkStart w:id="1490" w:name="_Toc141888433"/>
            <w:bookmarkStart w:id="1491" w:name="_Toc141888915"/>
            <w:bookmarkStart w:id="1492" w:name="_Toc141889397"/>
            <w:bookmarkStart w:id="1493" w:name="_Toc141889878"/>
            <w:bookmarkStart w:id="1494" w:name="_Toc141890360"/>
            <w:bookmarkStart w:id="1495" w:name="_Toc141890849"/>
            <w:bookmarkStart w:id="1496" w:name="_Toc141957571"/>
            <w:bookmarkStart w:id="1497" w:name="_Toc141958076"/>
            <w:bookmarkStart w:id="1498" w:name="_Toc141967500"/>
            <w:bookmarkStart w:id="1499" w:name="_Toc141968068"/>
            <w:bookmarkStart w:id="1500" w:name="_Toc141971718"/>
            <w:bookmarkStart w:id="1501" w:name="_Toc141972335"/>
            <w:bookmarkStart w:id="1502" w:name="_Toc141972952"/>
            <w:bookmarkStart w:id="1503" w:name="_Toc141972505"/>
            <w:bookmarkStart w:id="1504" w:name="_Toc141973739"/>
            <w:bookmarkStart w:id="1505" w:name="_Toc141106869"/>
            <w:bookmarkStart w:id="1506" w:name="_Toc141107300"/>
            <w:bookmarkStart w:id="1507" w:name="_Toc141109623"/>
            <w:bookmarkStart w:id="1508" w:name="_Toc141110060"/>
            <w:bookmarkStart w:id="1509" w:name="_Toc141366915"/>
            <w:bookmarkStart w:id="1510" w:name="_Toc141367377"/>
            <w:bookmarkStart w:id="1511" w:name="_Toc141886512"/>
            <w:bookmarkStart w:id="1512" w:name="_Toc141888434"/>
            <w:bookmarkStart w:id="1513" w:name="_Toc141888916"/>
            <w:bookmarkStart w:id="1514" w:name="_Toc141889398"/>
            <w:bookmarkStart w:id="1515" w:name="_Toc141889879"/>
            <w:bookmarkStart w:id="1516" w:name="_Toc141890361"/>
            <w:bookmarkStart w:id="1517" w:name="_Toc141890850"/>
            <w:bookmarkStart w:id="1518" w:name="_Toc141957572"/>
            <w:bookmarkStart w:id="1519" w:name="_Toc141958077"/>
            <w:bookmarkStart w:id="1520" w:name="_Toc141967501"/>
            <w:bookmarkStart w:id="1521" w:name="_Toc141968069"/>
            <w:bookmarkStart w:id="1522" w:name="_Toc141971719"/>
            <w:bookmarkStart w:id="1523" w:name="_Toc141972336"/>
            <w:bookmarkStart w:id="1524" w:name="_Toc141972953"/>
            <w:bookmarkStart w:id="1525" w:name="_Toc141972506"/>
            <w:bookmarkStart w:id="1526" w:name="_Toc141973740"/>
            <w:bookmarkStart w:id="1527" w:name="_Toc141106870"/>
            <w:bookmarkStart w:id="1528" w:name="_Toc141107301"/>
            <w:bookmarkStart w:id="1529" w:name="_Toc141109624"/>
            <w:bookmarkStart w:id="1530" w:name="_Toc141110061"/>
            <w:bookmarkStart w:id="1531" w:name="_Toc141366916"/>
            <w:bookmarkStart w:id="1532" w:name="_Toc141367378"/>
            <w:bookmarkStart w:id="1533" w:name="_Toc141886513"/>
            <w:bookmarkStart w:id="1534" w:name="_Toc141888435"/>
            <w:bookmarkStart w:id="1535" w:name="_Toc141888917"/>
            <w:bookmarkStart w:id="1536" w:name="_Toc141889399"/>
            <w:bookmarkStart w:id="1537" w:name="_Toc141889880"/>
            <w:bookmarkStart w:id="1538" w:name="_Toc141890362"/>
            <w:bookmarkStart w:id="1539" w:name="_Toc141890851"/>
            <w:bookmarkStart w:id="1540" w:name="_Toc141957573"/>
            <w:bookmarkStart w:id="1541" w:name="_Toc141958078"/>
            <w:bookmarkStart w:id="1542" w:name="_Toc141967502"/>
            <w:bookmarkStart w:id="1543" w:name="_Toc141968070"/>
            <w:bookmarkStart w:id="1544" w:name="_Toc141971720"/>
            <w:bookmarkStart w:id="1545" w:name="_Toc141972337"/>
            <w:bookmarkStart w:id="1546" w:name="_Toc141972954"/>
            <w:bookmarkStart w:id="1547" w:name="_Toc141972507"/>
            <w:bookmarkStart w:id="1548" w:name="_Toc141973741"/>
            <w:bookmarkStart w:id="1549" w:name="_Toc141106871"/>
            <w:bookmarkStart w:id="1550" w:name="_Toc141107302"/>
            <w:bookmarkStart w:id="1551" w:name="_Toc141109625"/>
            <w:bookmarkStart w:id="1552" w:name="_Toc141110062"/>
            <w:bookmarkStart w:id="1553" w:name="_Toc141366917"/>
            <w:bookmarkStart w:id="1554" w:name="_Toc141367379"/>
            <w:bookmarkStart w:id="1555" w:name="_Toc141886514"/>
            <w:bookmarkStart w:id="1556" w:name="_Toc141888436"/>
            <w:bookmarkStart w:id="1557" w:name="_Toc141888918"/>
            <w:bookmarkStart w:id="1558" w:name="_Toc141889400"/>
            <w:bookmarkStart w:id="1559" w:name="_Toc141889881"/>
            <w:bookmarkStart w:id="1560" w:name="_Toc141890363"/>
            <w:bookmarkStart w:id="1561" w:name="_Toc141890852"/>
            <w:bookmarkStart w:id="1562" w:name="_Toc141957574"/>
            <w:bookmarkStart w:id="1563" w:name="_Toc141958079"/>
            <w:bookmarkStart w:id="1564" w:name="_Toc141967503"/>
            <w:bookmarkStart w:id="1565" w:name="_Toc141968071"/>
            <w:bookmarkStart w:id="1566" w:name="_Toc141971721"/>
            <w:bookmarkStart w:id="1567" w:name="_Toc141972338"/>
            <w:bookmarkStart w:id="1568" w:name="_Toc141972955"/>
            <w:bookmarkStart w:id="1569" w:name="_Toc141972508"/>
            <w:bookmarkStart w:id="1570" w:name="_Toc141973742"/>
            <w:bookmarkStart w:id="1571" w:name="_Toc141106872"/>
            <w:bookmarkStart w:id="1572" w:name="_Toc141107303"/>
            <w:bookmarkStart w:id="1573" w:name="_Toc141109626"/>
            <w:bookmarkStart w:id="1574" w:name="_Toc141110063"/>
            <w:bookmarkStart w:id="1575" w:name="_Toc141366918"/>
            <w:bookmarkStart w:id="1576" w:name="_Toc141367380"/>
            <w:bookmarkStart w:id="1577" w:name="_Toc141886515"/>
            <w:bookmarkStart w:id="1578" w:name="_Toc141888437"/>
            <w:bookmarkStart w:id="1579" w:name="_Toc141888919"/>
            <w:bookmarkStart w:id="1580" w:name="_Toc141889401"/>
            <w:bookmarkStart w:id="1581" w:name="_Toc141889882"/>
            <w:bookmarkStart w:id="1582" w:name="_Toc141890364"/>
            <w:bookmarkStart w:id="1583" w:name="_Toc141890853"/>
            <w:bookmarkStart w:id="1584" w:name="_Toc141957575"/>
            <w:bookmarkStart w:id="1585" w:name="_Toc141958080"/>
            <w:bookmarkStart w:id="1586" w:name="_Toc141967504"/>
            <w:bookmarkStart w:id="1587" w:name="_Toc141968072"/>
            <w:bookmarkStart w:id="1588" w:name="_Toc141971722"/>
            <w:bookmarkStart w:id="1589" w:name="_Toc141972339"/>
            <w:bookmarkStart w:id="1590" w:name="_Toc141972956"/>
            <w:bookmarkStart w:id="1591" w:name="_Toc141972509"/>
            <w:bookmarkStart w:id="1592" w:name="_Toc141973743"/>
            <w:bookmarkStart w:id="1593" w:name="_Toc141106873"/>
            <w:bookmarkStart w:id="1594" w:name="_Toc141107304"/>
            <w:bookmarkStart w:id="1595" w:name="_Toc141109627"/>
            <w:bookmarkStart w:id="1596" w:name="_Toc141110064"/>
            <w:bookmarkStart w:id="1597" w:name="_Toc141366919"/>
            <w:bookmarkStart w:id="1598" w:name="_Toc141367381"/>
            <w:bookmarkStart w:id="1599" w:name="_Toc141886516"/>
            <w:bookmarkStart w:id="1600" w:name="_Toc141888438"/>
            <w:bookmarkStart w:id="1601" w:name="_Toc141888920"/>
            <w:bookmarkStart w:id="1602" w:name="_Toc141889402"/>
            <w:bookmarkStart w:id="1603" w:name="_Toc141889883"/>
            <w:bookmarkStart w:id="1604" w:name="_Toc141890365"/>
            <w:bookmarkStart w:id="1605" w:name="_Toc141890854"/>
            <w:bookmarkStart w:id="1606" w:name="_Toc141957576"/>
            <w:bookmarkStart w:id="1607" w:name="_Toc141958081"/>
            <w:bookmarkStart w:id="1608" w:name="_Toc141967505"/>
            <w:bookmarkStart w:id="1609" w:name="_Toc141968073"/>
            <w:bookmarkStart w:id="1610" w:name="_Toc141971723"/>
            <w:bookmarkStart w:id="1611" w:name="_Toc141972340"/>
            <w:bookmarkStart w:id="1612" w:name="_Toc141972957"/>
            <w:bookmarkStart w:id="1613" w:name="_Toc141972510"/>
            <w:bookmarkStart w:id="1614" w:name="_Toc141973744"/>
            <w:bookmarkStart w:id="1615" w:name="_Toc141106874"/>
            <w:bookmarkStart w:id="1616" w:name="_Toc141107305"/>
            <w:bookmarkStart w:id="1617" w:name="_Toc141109628"/>
            <w:bookmarkStart w:id="1618" w:name="_Toc141110065"/>
            <w:bookmarkStart w:id="1619" w:name="_Toc141366920"/>
            <w:bookmarkStart w:id="1620" w:name="_Toc141367382"/>
            <w:bookmarkStart w:id="1621" w:name="_Toc141886517"/>
            <w:bookmarkStart w:id="1622" w:name="_Toc141888439"/>
            <w:bookmarkStart w:id="1623" w:name="_Toc141888921"/>
            <w:bookmarkStart w:id="1624" w:name="_Toc141889403"/>
            <w:bookmarkStart w:id="1625" w:name="_Toc141889884"/>
            <w:bookmarkStart w:id="1626" w:name="_Toc141890366"/>
            <w:bookmarkStart w:id="1627" w:name="_Toc141890855"/>
            <w:bookmarkStart w:id="1628" w:name="_Toc141957577"/>
            <w:bookmarkStart w:id="1629" w:name="_Toc141958082"/>
            <w:bookmarkStart w:id="1630" w:name="_Toc141967506"/>
            <w:bookmarkStart w:id="1631" w:name="_Toc141968074"/>
            <w:bookmarkStart w:id="1632" w:name="_Toc141971724"/>
            <w:bookmarkStart w:id="1633" w:name="_Toc141972341"/>
            <w:bookmarkStart w:id="1634" w:name="_Toc141972958"/>
            <w:bookmarkStart w:id="1635" w:name="_Toc141972511"/>
            <w:bookmarkStart w:id="1636" w:name="_Toc141973745"/>
            <w:bookmarkStart w:id="1637" w:name="_Toc141106875"/>
            <w:bookmarkStart w:id="1638" w:name="_Toc141107306"/>
            <w:bookmarkStart w:id="1639" w:name="_Toc141109629"/>
            <w:bookmarkStart w:id="1640" w:name="_Toc141110066"/>
            <w:bookmarkStart w:id="1641" w:name="_Toc141366921"/>
            <w:bookmarkStart w:id="1642" w:name="_Toc141367383"/>
            <w:bookmarkStart w:id="1643" w:name="_Toc141886518"/>
            <w:bookmarkStart w:id="1644" w:name="_Toc141888440"/>
            <w:bookmarkStart w:id="1645" w:name="_Toc141888922"/>
            <w:bookmarkStart w:id="1646" w:name="_Toc141889404"/>
            <w:bookmarkStart w:id="1647" w:name="_Toc141889885"/>
            <w:bookmarkStart w:id="1648" w:name="_Toc141890367"/>
            <w:bookmarkStart w:id="1649" w:name="_Toc141890856"/>
            <w:bookmarkStart w:id="1650" w:name="_Toc141957578"/>
            <w:bookmarkStart w:id="1651" w:name="_Toc141958083"/>
            <w:bookmarkStart w:id="1652" w:name="_Toc141967507"/>
            <w:bookmarkStart w:id="1653" w:name="_Toc141968075"/>
            <w:bookmarkStart w:id="1654" w:name="_Toc141971725"/>
            <w:bookmarkStart w:id="1655" w:name="_Toc141972342"/>
            <w:bookmarkStart w:id="1656" w:name="_Toc141972959"/>
            <w:bookmarkStart w:id="1657" w:name="_Toc141972512"/>
            <w:bookmarkStart w:id="1658" w:name="_Toc141973746"/>
            <w:bookmarkStart w:id="1659" w:name="_Toc141106876"/>
            <w:bookmarkStart w:id="1660" w:name="_Toc141107307"/>
            <w:bookmarkStart w:id="1661" w:name="_Toc141109630"/>
            <w:bookmarkStart w:id="1662" w:name="_Toc141110067"/>
            <w:bookmarkStart w:id="1663" w:name="_Toc141366922"/>
            <w:bookmarkStart w:id="1664" w:name="_Toc141367384"/>
            <w:bookmarkStart w:id="1665" w:name="_Toc141886519"/>
            <w:bookmarkStart w:id="1666" w:name="_Toc141888441"/>
            <w:bookmarkStart w:id="1667" w:name="_Toc141888923"/>
            <w:bookmarkStart w:id="1668" w:name="_Toc141889405"/>
            <w:bookmarkStart w:id="1669" w:name="_Toc141889886"/>
            <w:bookmarkStart w:id="1670" w:name="_Toc141890368"/>
            <w:bookmarkStart w:id="1671" w:name="_Toc141890857"/>
            <w:bookmarkStart w:id="1672" w:name="_Toc141957579"/>
            <w:bookmarkStart w:id="1673" w:name="_Toc141958084"/>
            <w:bookmarkStart w:id="1674" w:name="_Toc141967508"/>
            <w:bookmarkStart w:id="1675" w:name="_Toc141968076"/>
            <w:bookmarkStart w:id="1676" w:name="_Toc141971726"/>
            <w:bookmarkStart w:id="1677" w:name="_Toc141972343"/>
            <w:bookmarkStart w:id="1678" w:name="_Toc141972960"/>
            <w:bookmarkStart w:id="1679" w:name="_Toc141972513"/>
            <w:bookmarkStart w:id="1680" w:name="_Toc141973747"/>
            <w:bookmarkStart w:id="1681" w:name="_Toc141106877"/>
            <w:bookmarkStart w:id="1682" w:name="_Toc141107308"/>
            <w:bookmarkStart w:id="1683" w:name="_Toc141109631"/>
            <w:bookmarkStart w:id="1684" w:name="_Toc141110068"/>
            <w:bookmarkStart w:id="1685" w:name="_Toc141366923"/>
            <w:bookmarkStart w:id="1686" w:name="_Toc141367385"/>
            <w:bookmarkStart w:id="1687" w:name="_Toc141886520"/>
            <w:bookmarkStart w:id="1688" w:name="_Toc141888442"/>
            <w:bookmarkStart w:id="1689" w:name="_Toc141888924"/>
            <w:bookmarkStart w:id="1690" w:name="_Toc141889406"/>
            <w:bookmarkStart w:id="1691" w:name="_Toc141889887"/>
            <w:bookmarkStart w:id="1692" w:name="_Toc141890369"/>
            <w:bookmarkStart w:id="1693" w:name="_Toc141890858"/>
            <w:bookmarkStart w:id="1694" w:name="_Toc141957580"/>
            <w:bookmarkStart w:id="1695" w:name="_Toc141958085"/>
            <w:bookmarkStart w:id="1696" w:name="_Toc141967509"/>
            <w:bookmarkStart w:id="1697" w:name="_Toc141968077"/>
            <w:bookmarkStart w:id="1698" w:name="_Toc141971727"/>
            <w:bookmarkStart w:id="1699" w:name="_Toc141972344"/>
            <w:bookmarkStart w:id="1700" w:name="_Toc141972961"/>
            <w:bookmarkStart w:id="1701" w:name="_Toc141972514"/>
            <w:bookmarkStart w:id="1702" w:name="_Toc141973748"/>
            <w:bookmarkStart w:id="1703" w:name="_Toc141106878"/>
            <w:bookmarkStart w:id="1704" w:name="_Toc141107309"/>
            <w:bookmarkStart w:id="1705" w:name="_Toc141109632"/>
            <w:bookmarkStart w:id="1706" w:name="_Toc141110069"/>
            <w:bookmarkStart w:id="1707" w:name="_Toc141366924"/>
            <w:bookmarkStart w:id="1708" w:name="_Toc141367386"/>
            <w:bookmarkStart w:id="1709" w:name="_Toc141886521"/>
            <w:bookmarkStart w:id="1710" w:name="_Toc141888443"/>
            <w:bookmarkStart w:id="1711" w:name="_Toc141888925"/>
            <w:bookmarkStart w:id="1712" w:name="_Toc141889407"/>
            <w:bookmarkStart w:id="1713" w:name="_Toc141889888"/>
            <w:bookmarkStart w:id="1714" w:name="_Toc141890370"/>
            <w:bookmarkStart w:id="1715" w:name="_Toc141890859"/>
            <w:bookmarkStart w:id="1716" w:name="_Toc141957581"/>
            <w:bookmarkStart w:id="1717" w:name="_Toc141958086"/>
            <w:bookmarkStart w:id="1718" w:name="_Toc141967510"/>
            <w:bookmarkStart w:id="1719" w:name="_Toc141968078"/>
            <w:bookmarkStart w:id="1720" w:name="_Toc141971728"/>
            <w:bookmarkStart w:id="1721" w:name="_Toc141972345"/>
            <w:bookmarkStart w:id="1722" w:name="_Toc141972962"/>
            <w:bookmarkStart w:id="1723" w:name="_Toc141972515"/>
            <w:bookmarkStart w:id="1724" w:name="_Toc141973749"/>
            <w:bookmarkStart w:id="1725" w:name="_Toc141106879"/>
            <w:bookmarkStart w:id="1726" w:name="_Toc141107310"/>
            <w:bookmarkStart w:id="1727" w:name="_Toc141109633"/>
            <w:bookmarkStart w:id="1728" w:name="_Toc141110070"/>
            <w:bookmarkStart w:id="1729" w:name="_Toc141366925"/>
            <w:bookmarkStart w:id="1730" w:name="_Toc141367387"/>
            <w:bookmarkStart w:id="1731" w:name="_Toc141886522"/>
            <w:bookmarkStart w:id="1732" w:name="_Toc141888444"/>
            <w:bookmarkStart w:id="1733" w:name="_Toc141888926"/>
            <w:bookmarkStart w:id="1734" w:name="_Toc141889408"/>
            <w:bookmarkStart w:id="1735" w:name="_Toc141889889"/>
            <w:bookmarkStart w:id="1736" w:name="_Toc141890371"/>
            <w:bookmarkStart w:id="1737" w:name="_Toc141890860"/>
            <w:bookmarkStart w:id="1738" w:name="_Toc141957582"/>
            <w:bookmarkStart w:id="1739" w:name="_Toc141958087"/>
            <w:bookmarkStart w:id="1740" w:name="_Toc141967511"/>
            <w:bookmarkStart w:id="1741" w:name="_Toc141968079"/>
            <w:bookmarkStart w:id="1742" w:name="_Toc141971729"/>
            <w:bookmarkStart w:id="1743" w:name="_Toc141972346"/>
            <w:bookmarkStart w:id="1744" w:name="_Toc141972963"/>
            <w:bookmarkStart w:id="1745" w:name="_Toc141972516"/>
            <w:bookmarkStart w:id="1746" w:name="_Toc141973750"/>
            <w:bookmarkStart w:id="1747" w:name="_Toc141106880"/>
            <w:bookmarkStart w:id="1748" w:name="_Toc141107311"/>
            <w:bookmarkStart w:id="1749" w:name="_Toc141109634"/>
            <w:bookmarkStart w:id="1750" w:name="_Toc141110071"/>
            <w:bookmarkStart w:id="1751" w:name="_Toc141366926"/>
            <w:bookmarkStart w:id="1752" w:name="_Toc141367388"/>
            <w:bookmarkStart w:id="1753" w:name="_Toc141886523"/>
            <w:bookmarkStart w:id="1754" w:name="_Toc141888445"/>
            <w:bookmarkStart w:id="1755" w:name="_Toc141888927"/>
            <w:bookmarkStart w:id="1756" w:name="_Toc141889409"/>
            <w:bookmarkStart w:id="1757" w:name="_Toc141889890"/>
            <w:bookmarkStart w:id="1758" w:name="_Toc141890372"/>
            <w:bookmarkStart w:id="1759" w:name="_Toc141890861"/>
            <w:bookmarkStart w:id="1760" w:name="_Toc141957583"/>
            <w:bookmarkStart w:id="1761" w:name="_Toc141958088"/>
            <w:bookmarkStart w:id="1762" w:name="_Toc141967512"/>
            <w:bookmarkStart w:id="1763" w:name="_Toc141968080"/>
            <w:bookmarkStart w:id="1764" w:name="_Toc141971730"/>
            <w:bookmarkStart w:id="1765" w:name="_Toc141972347"/>
            <w:bookmarkStart w:id="1766" w:name="_Toc141972964"/>
            <w:bookmarkStart w:id="1767" w:name="_Toc141972517"/>
            <w:bookmarkStart w:id="1768" w:name="_Toc141973751"/>
            <w:bookmarkStart w:id="1769" w:name="_Toc141106881"/>
            <w:bookmarkStart w:id="1770" w:name="_Toc141107312"/>
            <w:bookmarkStart w:id="1771" w:name="_Toc141109635"/>
            <w:bookmarkStart w:id="1772" w:name="_Toc141110072"/>
            <w:bookmarkStart w:id="1773" w:name="_Toc141366927"/>
            <w:bookmarkStart w:id="1774" w:name="_Toc141367389"/>
            <w:bookmarkStart w:id="1775" w:name="_Toc141886524"/>
            <w:bookmarkStart w:id="1776" w:name="_Toc141888446"/>
            <w:bookmarkStart w:id="1777" w:name="_Toc141888928"/>
            <w:bookmarkStart w:id="1778" w:name="_Toc141889410"/>
            <w:bookmarkStart w:id="1779" w:name="_Toc141889891"/>
            <w:bookmarkStart w:id="1780" w:name="_Toc141890373"/>
            <w:bookmarkStart w:id="1781" w:name="_Toc141890862"/>
            <w:bookmarkStart w:id="1782" w:name="_Toc141957584"/>
            <w:bookmarkStart w:id="1783" w:name="_Toc141958089"/>
            <w:bookmarkStart w:id="1784" w:name="_Toc141967513"/>
            <w:bookmarkStart w:id="1785" w:name="_Toc141968081"/>
            <w:bookmarkStart w:id="1786" w:name="_Toc141971731"/>
            <w:bookmarkStart w:id="1787" w:name="_Toc141972348"/>
            <w:bookmarkStart w:id="1788" w:name="_Toc141972965"/>
            <w:bookmarkStart w:id="1789" w:name="_Toc141972518"/>
            <w:bookmarkStart w:id="1790" w:name="_Toc141973752"/>
            <w:bookmarkStart w:id="1791" w:name="_Toc141106882"/>
            <w:bookmarkStart w:id="1792" w:name="_Toc141107313"/>
            <w:bookmarkStart w:id="1793" w:name="_Toc141109636"/>
            <w:bookmarkStart w:id="1794" w:name="_Toc141110073"/>
            <w:bookmarkStart w:id="1795" w:name="_Toc141366928"/>
            <w:bookmarkStart w:id="1796" w:name="_Toc141367390"/>
            <w:bookmarkStart w:id="1797" w:name="_Toc141886525"/>
            <w:bookmarkStart w:id="1798" w:name="_Toc141888447"/>
            <w:bookmarkStart w:id="1799" w:name="_Toc141888929"/>
            <w:bookmarkStart w:id="1800" w:name="_Toc141889411"/>
            <w:bookmarkStart w:id="1801" w:name="_Toc141889892"/>
            <w:bookmarkStart w:id="1802" w:name="_Toc141890374"/>
            <w:bookmarkStart w:id="1803" w:name="_Toc141890863"/>
            <w:bookmarkStart w:id="1804" w:name="_Toc141957585"/>
            <w:bookmarkStart w:id="1805" w:name="_Toc141958090"/>
            <w:bookmarkStart w:id="1806" w:name="_Toc141967514"/>
            <w:bookmarkStart w:id="1807" w:name="_Toc141968082"/>
            <w:bookmarkStart w:id="1808" w:name="_Toc141971732"/>
            <w:bookmarkStart w:id="1809" w:name="_Toc141972349"/>
            <w:bookmarkStart w:id="1810" w:name="_Toc141972966"/>
            <w:bookmarkStart w:id="1811" w:name="_Toc141972519"/>
            <w:bookmarkStart w:id="1812" w:name="_Toc141973753"/>
            <w:bookmarkStart w:id="1813" w:name="_Toc141106883"/>
            <w:bookmarkStart w:id="1814" w:name="_Toc141107314"/>
            <w:bookmarkStart w:id="1815" w:name="_Toc141109637"/>
            <w:bookmarkStart w:id="1816" w:name="_Toc141110074"/>
            <w:bookmarkStart w:id="1817" w:name="_Toc141366929"/>
            <w:bookmarkStart w:id="1818" w:name="_Toc141367391"/>
            <w:bookmarkStart w:id="1819" w:name="_Toc141886526"/>
            <w:bookmarkStart w:id="1820" w:name="_Toc141888448"/>
            <w:bookmarkStart w:id="1821" w:name="_Toc141888930"/>
            <w:bookmarkStart w:id="1822" w:name="_Toc141889412"/>
            <w:bookmarkStart w:id="1823" w:name="_Toc141889893"/>
            <w:bookmarkStart w:id="1824" w:name="_Toc141890375"/>
            <w:bookmarkStart w:id="1825" w:name="_Toc141890864"/>
            <w:bookmarkStart w:id="1826" w:name="_Toc141957586"/>
            <w:bookmarkStart w:id="1827" w:name="_Toc141958091"/>
            <w:bookmarkStart w:id="1828" w:name="_Toc141967515"/>
            <w:bookmarkStart w:id="1829" w:name="_Toc141968083"/>
            <w:bookmarkStart w:id="1830" w:name="_Toc141971733"/>
            <w:bookmarkStart w:id="1831" w:name="_Toc141972350"/>
            <w:bookmarkStart w:id="1832" w:name="_Toc141972967"/>
            <w:bookmarkStart w:id="1833" w:name="_Toc141972520"/>
            <w:bookmarkStart w:id="1834" w:name="_Toc141973754"/>
            <w:bookmarkStart w:id="1835" w:name="_Toc141106884"/>
            <w:bookmarkStart w:id="1836" w:name="_Toc141107315"/>
            <w:bookmarkStart w:id="1837" w:name="_Toc141109638"/>
            <w:bookmarkStart w:id="1838" w:name="_Toc141110075"/>
            <w:bookmarkStart w:id="1839" w:name="_Toc141366930"/>
            <w:bookmarkStart w:id="1840" w:name="_Toc141367392"/>
            <w:bookmarkStart w:id="1841" w:name="_Toc141886527"/>
            <w:bookmarkStart w:id="1842" w:name="_Toc141888449"/>
            <w:bookmarkStart w:id="1843" w:name="_Toc141888931"/>
            <w:bookmarkStart w:id="1844" w:name="_Toc141889413"/>
            <w:bookmarkStart w:id="1845" w:name="_Toc141889894"/>
            <w:bookmarkStart w:id="1846" w:name="_Toc141890376"/>
            <w:bookmarkStart w:id="1847" w:name="_Toc141890865"/>
            <w:bookmarkStart w:id="1848" w:name="_Toc141957587"/>
            <w:bookmarkStart w:id="1849" w:name="_Toc141958092"/>
            <w:bookmarkStart w:id="1850" w:name="_Toc141967516"/>
            <w:bookmarkStart w:id="1851" w:name="_Toc141968084"/>
            <w:bookmarkStart w:id="1852" w:name="_Toc141971734"/>
            <w:bookmarkStart w:id="1853" w:name="_Toc141972351"/>
            <w:bookmarkStart w:id="1854" w:name="_Toc141972968"/>
            <w:bookmarkStart w:id="1855" w:name="_Toc141972521"/>
            <w:bookmarkStart w:id="1856" w:name="_Toc141973755"/>
            <w:bookmarkStart w:id="1857" w:name="_Toc141106885"/>
            <w:bookmarkStart w:id="1858" w:name="_Toc141107316"/>
            <w:bookmarkStart w:id="1859" w:name="_Toc141109639"/>
            <w:bookmarkStart w:id="1860" w:name="_Toc141110076"/>
            <w:bookmarkStart w:id="1861" w:name="_Toc141366931"/>
            <w:bookmarkStart w:id="1862" w:name="_Toc141367393"/>
            <w:bookmarkStart w:id="1863" w:name="_Toc141886528"/>
            <w:bookmarkStart w:id="1864" w:name="_Toc141888450"/>
            <w:bookmarkStart w:id="1865" w:name="_Toc141888932"/>
            <w:bookmarkStart w:id="1866" w:name="_Toc141889414"/>
            <w:bookmarkStart w:id="1867" w:name="_Toc141889895"/>
            <w:bookmarkStart w:id="1868" w:name="_Toc141890377"/>
            <w:bookmarkStart w:id="1869" w:name="_Toc141890866"/>
            <w:bookmarkStart w:id="1870" w:name="_Toc141957588"/>
            <w:bookmarkStart w:id="1871" w:name="_Toc141958093"/>
            <w:bookmarkStart w:id="1872" w:name="_Toc141967517"/>
            <w:bookmarkStart w:id="1873" w:name="_Toc141968085"/>
            <w:bookmarkStart w:id="1874" w:name="_Toc141971735"/>
            <w:bookmarkStart w:id="1875" w:name="_Toc141972352"/>
            <w:bookmarkStart w:id="1876" w:name="_Toc141972969"/>
            <w:bookmarkStart w:id="1877" w:name="_Toc141972522"/>
            <w:bookmarkStart w:id="1878" w:name="_Toc141973756"/>
            <w:bookmarkStart w:id="1879" w:name="_Toc141106886"/>
            <w:bookmarkStart w:id="1880" w:name="_Toc141107317"/>
            <w:bookmarkStart w:id="1881" w:name="_Toc141109640"/>
            <w:bookmarkStart w:id="1882" w:name="_Toc141110077"/>
            <w:bookmarkStart w:id="1883" w:name="_Toc141366932"/>
            <w:bookmarkStart w:id="1884" w:name="_Toc141367394"/>
            <w:bookmarkStart w:id="1885" w:name="_Toc141886529"/>
            <w:bookmarkStart w:id="1886" w:name="_Toc141888451"/>
            <w:bookmarkStart w:id="1887" w:name="_Toc141888933"/>
            <w:bookmarkStart w:id="1888" w:name="_Toc141889415"/>
            <w:bookmarkStart w:id="1889" w:name="_Toc141889896"/>
            <w:bookmarkStart w:id="1890" w:name="_Toc141890378"/>
            <w:bookmarkStart w:id="1891" w:name="_Toc141890867"/>
            <w:bookmarkStart w:id="1892" w:name="_Toc141957589"/>
            <w:bookmarkStart w:id="1893" w:name="_Toc141958094"/>
            <w:bookmarkStart w:id="1894" w:name="_Toc141967518"/>
            <w:bookmarkStart w:id="1895" w:name="_Toc141968086"/>
            <w:bookmarkStart w:id="1896" w:name="_Toc141971736"/>
            <w:bookmarkStart w:id="1897" w:name="_Toc141972353"/>
            <w:bookmarkStart w:id="1898" w:name="_Toc141972970"/>
            <w:bookmarkStart w:id="1899" w:name="_Toc141972523"/>
            <w:bookmarkStart w:id="1900" w:name="_Toc141973757"/>
            <w:bookmarkStart w:id="1901" w:name="_Toc141106887"/>
            <w:bookmarkStart w:id="1902" w:name="_Toc141107318"/>
            <w:bookmarkStart w:id="1903" w:name="_Toc141109641"/>
            <w:bookmarkStart w:id="1904" w:name="_Toc141110078"/>
            <w:bookmarkStart w:id="1905" w:name="_Toc141366933"/>
            <w:bookmarkStart w:id="1906" w:name="_Toc141367395"/>
            <w:bookmarkStart w:id="1907" w:name="_Toc141886530"/>
            <w:bookmarkStart w:id="1908" w:name="_Toc141888452"/>
            <w:bookmarkStart w:id="1909" w:name="_Toc141888934"/>
            <w:bookmarkStart w:id="1910" w:name="_Toc141889416"/>
            <w:bookmarkStart w:id="1911" w:name="_Toc141889897"/>
            <w:bookmarkStart w:id="1912" w:name="_Toc141890379"/>
            <w:bookmarkStart w:id="1913" w:name="_Toc141890868"/>
            <w:bookmarkStart w:id="1914" w:name="_Toc141957590"/>
            <w:bookmarkStart w:id="1915" w:name="_Toc141958095"/>
            <w:bookmarkStart w:id="1916" w:name="_Toc141967519"/>
            <w:bookmarkStart w:id="1917" w:name="_Toc141968087"/>
            <w:bookmarkStart w:id="1918" w:name="_Toc141971737"/>
            <w:bookmarkStart w:id="1919" w:name="_Toc141972354"/>
            <w:bookmarkStart w:id="1920" w:name="_Toc141972971"/>
            <w:bookmarkStart w:id="1921" w:name="_Toc141972524"/>
            <w:bookmarkStart w:id="1922" w:name="_Toc141973758"/>
            <w:bookmarkStart w:id="1923" w:name="_Toc141106888"/>
            <w:bookmarkStart w:id="1924" w:name="_Toc141107319"/>
            <w:bookmarkStart w:id="1925" w:name="_Toc141109642"/>
            <w:bookmarkStart w:id="1926" w:name="_Toc141110079"/>
            <w:bookmarkStart w:id="1927" w:name="_Toc141366934"/>
            <w:bookmarkStart w:id="1928" w:name="_Toc141367396"/>
            <w:bookmarkStart w:id="1929" w:name="_Toc141886531"/>
            <w:bookmarkStart w:id="1930" w:name="_Toc141888453"/>
            <w:bookmarkStart w:id="1931" w:name="_Toc141888935"/>
            <w:bookmarkStart w:id="1932" w:name="_Toc141889417"/>
            <w:bookmarkStart w:id="1933" w:name="_Toc141889898"/>
            <w:bookmarkStart w:id="1934" w:name="_Toc141890380"/>
            <w:bookmarkStart w:id="1935" w:name="_Toc141890869"/>
            <w:bookmarkStart w:id="1936" w:name="_Toc141957591"/>
            <w:bookmarkStart w:id="1937" w:name="_Toc141958096"/>
            <w:bookmarkStart w:id="1938" w:name="_Toc141967520"/>
            <w:bookmarkStart w:id="1939" w:name="_Toc141968088"/>
            <w:bookmarkStart w:id="1940" w:name="_Toc141971738"/>
            <w:bookmarkStart w:id="1941" w:name="_Toc141972355"/>
            <w:bookmarkStart w:id="1942" w:name="_Toc141972972"/>
            <w:bookmarkStart w:id="1943" w:name="_Toc141972525"/>
            <w:bookmarkStart w:id="1944" w:name="_Toc141973759"/>
            <w:bookmarkStart w:id="1945" w:name="_Toc141106889"/>
            <w:bookmarkStart w:id="1946" w:name="_Toc141107320"/>
            <w:bookmarkStart w:id="1947" w:name="_Toc141109643"/>
            <w:bookmarkStart w:id="1948" w:name="_Toc141110080"/>
            <w:bookmarkStart w:id="1949" w:name="_Toc141366935"/>
            <w:bookmarkStart w:id="1950" w:name="_Toc141367397"/>
            <w:bookmarkStart w:id="1951" w:name="_Toc141886532"/>
            <w:bookmarkStart w:id="1952" w:name="_Toc141888454"/>
            <w:bookmarkStart w:id="1953" w:name="_Toc141888936"/>
            <w:bookmarkStart w:id="1954" w:name="_Toc141889418"/>
            <w:bookmarkStart w:id="1955" w:name="_Toc141889899"/>
            <w:bookmarkStart w:id="1956" w:name="_Toc141890381"/>
            <w:bookmarkStart w:id="1957" w:name="_Toc141890870"/>
            <w:bookmarkStart w:id="1958" w:name="_Toc141957592"/>
            <w:bookmarkStart w:id="1959" w:name="_Toc141958097"/>
            <w:bookmarkStart w:id="1960" w:name="_Toc141967521"/>
            <w:bookmarkStart w:id="1961" w:name="_Toc141968089"/>
            <w:bookmarkStart w:id="1962" w:name="_Toc141971739"/>
            <w:bookmarkStart w:id="1963" w:name="_Toc141972356"/>
            <w:bookmarkStart w:id="1964" w:name="_Toc141972973"/>
            <w:bookmarkStart w:id="1965" w:name="_Toc141972526"/>
            <w:bookmarkStart w:id="1966" w:name="_Toc141973760"/>
            <w:bookmarkStart w:id="1967" w:name="_Toc141106890"/>
            <w:bookmarkStart w:id="1968" w:name="_Toc141107321"/>
            <w:bookmarkStart w:id="1969" w:name="_Toc141109644"/>
            <w:bookmarkStart w:id="1970" w:name="_Toc141110081"/>
            <w:bookmarkStart w:id="1971" w:name="_Toc141366936"/>
            <w:bookmarkStart w:id="1972" w:name="_Toc141367398"/>
            <w:bookmarkStart w:id="1973" w:name="_Toc141886533"/>
            <w:bookmarkStart w:id="1974" w:name="_Toc141888455"/>
            <w:bookmarkStart w:id="1975" w:name="_Toc141888937"/>
            <w:bookmarkStart w:id="1976" w:name="_Toc141889419"/>
            <w:bookmarkStart w:id="1977" w:name="_Toc141889900"/>
            <w:bookmarkStart w:id="1978" w:name="_Toc141890382"/>
            <w:bookmarkStart w:id="1979" w:name="_Toc141890871"/>
            <w:bookmarkStart w:id="1980" w:name="_Toc141957593"/>
            <w:bookmarkStart w:id="1981" w:name="_Toc141958098"/>
            <w:bookmarkStart w:id="1982" w:name="_Toc141967522"/>
            <w:bookmarkStart w:id="1983" w:name="_Toc141968090"/>
            <w:bookmarkStart w:id="1984" w:name="_Toc141971740"/>
            <w:bookmarkStart w:id="1985" w:name="_Toc141972357"/>
            <w:bookmarkStart w:id="1986" w:name="_Toc141972974"/>
            <w:bookmarkStart w:id="1987" w:name="_Toc141972527"/>
            <w:bookmarkStart w:id="1988" w:name="_Toc141973761"/>
            <w:bookmarkStart w:id="1989" w:name="_Toc141106891"/>
            <w:bookmarkStart w:id="1990" w:name="_Toc141107322"/>
            <w:bookmarkStart w:id="1991" w:name="_Toc141109645"/>
            <w:bookmarkStart w:id="1992" w:name="_Toc141110082"/>
            <w:bookmarkStart w:id="1993" w:name="_Toc141366937"/>
            <w:bookmarkStart w:id="1994" w:name="_Toc141367399"/>
            <w:bookmarkStart w:id="1995" w:name="_Toc141886534"/>
            <w:bookmarkStart w:id="1996" w:name="_Toc141888456"/>
            <w:bookmarkStart w:id="1997" w:name="_Toc141888938"/>
            <w:bookmarkStart w:id="1998" w:name="_Toc141889420"/>
            <w:bookmarkStart w:id="1999" w:name="_Toc141889901"/>
            <w:bookmarkStart w:id="2000" w:name="_Toc141890383"/>
            <w:bookmarkStart w:id="2001" w:name="_Toc141890872"/>
            <w:bookmarkStart w:id="2002" w:name="_Toc141957594"/>
            <w:bookmarkStart w:id="2003" w:name="_Toc141958099"/>
            <w:bookmarkStart w:id="2004" w:name="_Toc141967523"/>
            <w:bookmarkStart w:id="2005" w:name="_Toc141968091"/>
            <w:bookmarkStart w:id="2006" w:name="_Toc141971741"/>
            <w:bookmarkStart w:id="2007" w:name="_Toc141972358"/>
            <w:bookmarkStart w:id="2008" w:name="_Toc141972975"/>
            <w:bookmarkStart w:id="2009" w:name="_Toc141972528"/>
            <w:bookmarkStart w:id="2010" w:name="_Toc141973762"/>
            <w:bookmarkStart w:id="2011" w:name="_Toc141106892"/>
            <w:bookmarkStart w:id="2012" w:name="_Toc141107323"/>
            <w:bookmarkStart w:id="2013" w:name="_Toc141109646"/>
            <w:bookmarkStart w:id="2014" w:name="_Toc141110083"/>
            <w:bookmarkStart w:id="2015" w:name="_Toc141366938"/>
            <w:bookmarkStart w:id="2016" w:name="_Toc141367400"/>
            <w:bookmarkStart w:id="2017" w:name="_Toc141886535"/>
            <w:bookmarkStart w:id="2018" w:name="_Toc141888457"/>
            <w:bookmarkStart w:id="2019" w:name="_Toc141888939"/>
            <w:bookmarkStart w:id="2020" w:name="_Toc141889421"/>
            <w:bookmarkStart w:id="2021" w:name="_Toc141889902"/>
            <w:bookmarkStart w:id="2022" w:name="_Toc141890384"/>
            <w:bookmarkStart w:id="2023" w:name="_Toc141890873"/>
            <w:bookmarkStart w:id="2024" w:name="_Toc141957595"/>
            <w:bookmarkStart w:id="2025" w:name="_Toc141958100"/>
            <w:bookmarkStart w:id="2026" w:name="_Toc141967524"/>
            <w:bookmarkStart w:id="2027" w:name="_Toc141968092"/>
            <w:bookmarkStart w:id="2028" w:name="_Toc141971742"/>
            <w:bookmarkStart w:id="2029" w:name="_Toc141972359"/>
            <w:bookmarkStart w:id="2030" w:name="_Toc141972976"/>
            <w:bookmarkStart w:id="2031" w:name="_Toc141972529"/>
            <w:bookmarkStart w:id="2032" w:name="_Toc141973763"/>
            <w:bookmarkStart w:id="2033" w:name="_Toc141106893"/>
            <w:bookmarkStart w:id="2034" w:name="_Toc141107324"/>
            <w:bookmarkStart w:id="2035" w:name="_Toc141109647"/>
            <w:bookmarkStart w:id="2036" w:name="_Toc141110084"/>
            <w:bookmarkStart w:id="2037" w:name="_Toc141366939"/>
            <w:bookmarkStart w:id="2038" w:name="_Toc141367401"/>
            <w:bookmarkStart w:id="2039" w:name="_Toc141886536"/>
            <w:bookmarkStart w:id="2040" w:name="_Toc141888458"/>
            <w:bookmarkStart w:id="2041" w:name="_Toc141888940"/>
            <w:bookmarkStart w:id="2042" w:name="_Toc141889422"/>
            <w:bookmarkStart w:id="2043" w:name="_Toc141889903"/>
            <w:bookmarkStart w:id="2044" w:name="_Toc141890385"/>
            <w:bookmarkStart w:id="2045" w:name="_Toc141890874"/>
            <w:bookmarkStart w:id="2046" w:name="_Toc141957596"/>
            <w:bookmarkStart w:id="2047" w:name="_Toc141958101"/>
            <w:bookmarkStart w:id="2048" w:name="_Toc141967525"/>
            <w:bookmarkStart w:id="2049" w:name="_Toc141968093"/>
            <w:bookmarkStart w:id="2050" w:name="_Toc141971743"/>
            <w:bookmarkStart w:id="2051" w:name="_Toc141972360"/>
            <w:bookmarkStart w:id="2052" w:name="_Toc141972977"/>
            <w:bookmarkStart w:id="2053" w:name="_Toc141972530"/>
            <w:bookmarkStart w:id="2054" w:name="_Toc14197376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r w:rsidRPr="002707AF">
              <w:rPr>
                <w:szCs w:val="22"/>
              </w:rPr>
              <w:lastRenderedPageBreak/>
              <w:t>Выписка по казначейскому счету для учета таможенных платежей</w:t>
            </w:r>
          </w:p>
        </w:tc>
        <w:tc>
          <w:tcPr>
            <w:tcW w:w="1189" w:type="dxa"/>
          </w:tcPr>
          <w:p w14:paraId="5FF401EC" w14:textId="7AA4C789" w:rsidR="003C3C28" w:rsidRPr="002707AF" w:rsidRDefault="003C3C28" w:rsidP="002707AF">
            <w:pPr>
              <w:pStyle w:val="GOSTTablenorm"/>
              <w:rPr>
                <w:szCs w:val="22"/>
              </w:rPr>
            </w:pPr>
            <w:r w:rsidRPr="002707AF">
              <w:rPr>
                <w:rFonts w:eastAsia="Calibri"/>
                <w:szCs w:val="22"/>
                <w:lang w:eastAsia="en-US"/>
              </w:rPr>
              <w:t>ARP_DOC_R_010</w:t>
            </w:r>
          </w:p>
        </w:tc>
        <w:tc>
          <w:tcPr>
            <w:tcW w:w="573" w:type="dxa"/>
          </w:tcPr>
          <w:p w14:paraId="2EFA9D4E" w14:textId="1E87CF4D" w:rsidR="003C3C28" w:rsidRPr="002707AF" w:rsidRDefault="003C3C28" w:rsidP="002707AF">
            <w:pPr>
              <w:pStyle w:val="GOSTTablenorm"/>
              <w:rPr>
                <w:b/>
                <w:szCs w:val="22"/>
              </w:rPr>
            </w:pPr>
            <w:r w:rsidRPr="002707AF">
              <w:rPr>
                <w:b/>
                <w:szCs w:val="22"/>
                <w:lang w:val="en-US"/>
              </w:rPr>
              <w:t>AM</w:t>
            </w:r>
          </w:p>
        </w:tc>
        <w:tc>
          <w:tcPr>
            <w:tcW w:w="1190" w:type="dxa"/>
          </w:tcPr>
          <w:p w14:paraId="5F7194F9" w14:textId="5B28929D" w:rsidR="003C3C28" w:rsidRPr="002707AF" w:rsidRDefault="003C3C28" w:rsidP="002707AF">
            <w:pPr>
              <w:pStyle w:val="GOSTTablenorm"/>
              <w:rPr>
                <w:szCs w:val="22"/>
              </w:rPr>
            </w:pPr>
            <w:r w:rsidRPr="002707AF">
              <w:rPr>
                <w:szCs w:val="22"/>
              </w:rPr>
              <w:t>1.0</w:t>
            </w:r>
          </w:p>
        </w:tc>
        <w:tc>
          <w:tcPr>
            <w:tcW w:w="619" w:type="dxa"/>
          </w:tcPr>
          <w:p w14:paraId="236CF3EB" w14:textId="3FFDEFD3" w:rsidR="003C3C28" w:rsidRPr="002707AF" w:rsidRDefault="003C3C28" w:rsidP="002707AF">
            <w:pPr>
              <w:pStyle w:val="GOSTTablenorm"/>
              <w:rPr>
                <w:szCs w:val="22"/>
              </w:rPr>
            </w:pPr>
            <w:r w:rsidRPr="002707AF">
              <w:rPr>
                <w:szCs w:val="22"/>
              </w:rPr>
              <w:t>9</w:t>
            </w:r>
          </w:p>
        </w:tc>
        <w:tc>
          <w:tcPr>
            <w:tcW w:w="1190" w:type="dxa"/>
          </w:tcPr>
          <w:p w14:paraId="25D64195" w14:textId="55D35C4F" w:rsidR="003C3C28" w:rsidRPr="002707AF" w:rsidRDefault="003C3C28" w:rsidP="002707AF">
            <w:pPr>
              <w:pStyle w:val="GOSTTablenorm"/>
              <w:rPr>
                <w:szCs w:val="22"/>
              </w:rPr>
            </w:pPr>
            <w:r w:rsidRPr="002707AF">
              <w:rPr>
                <w:szCs w:val="22"/>
              </w:rPr>
              <w:t>01.06.2024</w:t>
            </w:r>
          </w:p>
        </w:tc>
        <w:tc>
          <w:tcPr>
            <w:tcW w:w="1190" w:type="dxa"/>
          </w:tcPr>
          <w:p w14:paraId="279EC859" w14:textId="2889224F" w:rsidR="003C3C28" w:rsidRPr="002707AF" w:rsidRDefault="003C3C28" w:rsidP="002707AF">
            <w:pPr>
              <w:pStyle w:val="GOSTTablenorm"/>
              <w:rPr>
                <w:szCs w:val="22"/>
              </w:rPr>
            </w:pPr>
            <w:r w:rsidRPr="002707AF">
              <w:rPr>
                <w:szCs w:val="22"/>
              </w:rPr>
              <w:t>-</w:t>
            </w:r>
          </w:p>
        </w:tc>
        <w:tc>
          <w:tcPr>
            <w:tcW w:w="2119" w:type="dxa"/>
          </w:tcPr>
          <w:p w14:paraId="1178C24C" w14:textId="73C47EDB" w:rsidR="003C3C28" w:rsidRPr="002707AF" w:rsidRDefault="003C3C28" w:rsidP="002707AF">
            <w:pPr>
              <w:pStyle w:val="GOSTTablenorm"/>
              <w:rPr>
                <w:szCs w:val="22"/>
              </w:rPr>
            </w:pPr>
            <w:r w:rsidRPr="002707AF">
              <w:rPr>
                <w:szCs w:val="22"/>
              </w:rPr>
              <w:t>Приказ Минфина России от 15.11.2024 N 172н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(Зарегистрировано в Минюсте России 28.12.2024 N 80841)</w:t>
            </w:r>
          </w:p>
        </w:tc>
      </w:tr>
      <w:tr w:rsidR="00201A79" w:rsidRPr="002707AF" w14:paraId="6512FA55" w14:textId="77777777" w:rsidTr="002707AF">
        <w:trPr>
          <w:trHeight w:val="27"/>
        </w:trPr>
        <w:tc>
          <w:tcPr>
            <w:tcW w:w="1558" w:type="dxa"/>
          </w:tcPr>
          <w:p w14:paraId="022AD102" w14:textId="43B7CD52" w:rsidR="00201A79" w:rsidRPr="002707AF" w:rsidRDefault="00201A79" w:rsidP="002707AF">
            <w:pPr>
              <w:pStyle w:val="GOSTTablenorm"/>
              <w:rPr>
                <w:szCs w:val="22"/>
              </w:rPr>
            </w:pPr>
            <w:r w:rsidRPr="002707AF">
              <w:rPr>
                <w:szCs w:val="22"/>
              </w:rPr>
              <w:t>Сведения о бюджетном обязательстве</w:t>
            </w:r>
          </w:p>
        </w:tc>
        <w:tc>
          <w:tcPr>
            <w:tcW w:w="1189" w:type="dxa"/>
          </w:tcPr>
          <w:p w14:paraId="3FA0EAE1" w14:textId="7D4CA5FE" w:rsidR="00201A79" w:rsidRPr="002707AF" w:rsidRDefault="00201A79" w:rsidP="002707AF">
            <w:pPr>
              <w:pStyle w:val="GOSTTablenorm"/>
              <w:rPr>
                <w:szCs w:val="22"/>
              </w:rPr>
            </w:pPr>
            <w:r w:rsidRPr="002707AF">
              <w:rPr>
                <w:szCs w:val="22"/>
              </w:rPr>
              <w:t>EXP_InfBO</w:t>
            </w:r>
          </w:p>
        </w:tc>
        <w:tc>
          <w:tcPr>
            <w:tcW w:w="573" w:type="dxa"/>
          </w:tcPr>
          <w:p w14:paraId="1B5F9994" w14:textId="0088EE00" w:rsidR="00201A79" w:rsidRPr="002707AF" w:rsidRDefault="00201A79" w:rsidP="002707AF">
            <w:pPr>
              <w:pStyle w:val="GOSTTablenorm"/>
              <w:rPr>
                <w:szCs w:val="22"/>
              </w:rPr>
            </w:pPr>
            <w:r w:rsidRPr="002707AF">
              <w:rPr>
                <w:b/>
                <w:szCs w:val="22"/>
              </w:rPr>
              <w:t>BN</w:t>
            </w:r>
          </w:p>
        </w:tc>
        <w:tc>
          <w:tcPr>
            <w:tcW w:w="1190" w:type="dxa"/>
          </w:tcPr>
          <w:p w14:paraId="3D937318" w14:textId="201F18B2" w:rsidR="00201A79" w:rsidRPr="002707AF" w:rsidRDefault="00201A79" w:rsidP="002707AF">
            <w:pPr>
              <w:pStyle w:val="GOSTTablenorm"/>
              <w:rPr>
                <w:szCs w:val="22"/>
              </w:rPr>
            </w:pPr>
            <w:r w:rsidRPr="002707AF">
              <w:rPr>
                <w:szCs w:val="22"/>
              </w:rPr>
              <w:t>6.0</w:t>
            </w:r>
          </w:p>
        </w:tc>
        <w:tc>
          <w:tcPr>
            <w:tcW w:w="619" w:type="dxa"/>
          </w:tcPr>
          <w:p w14:paraId="5CB33FA0" w14:textId="486342F1" w:rsidR="00201A79" w:rsidRPr="002707AF" w:rsidRDefault="00201A79" w:rsidP="002707AF">
            <w:pPr>
              <w:pStyle w:val="GOSTTablenorm"/>
              <w:rPr>
                <w:szCs w:val="22"/>
              </w:rPr>
            </w:pPr>
            <w:r w:rsidRPr="002707AF">
              <w:rPr>
                <w:szCs w:val="22"/>
              </w:rPr>
              <w:t>7</w:t>
            </w:r>
          </w:p>
        </w:tc>
        <w:tc>
          <w:tcPr>
            <w:tcW w:w="1190" w:type="dxa"/>
          </w:tcPr>
          <w:p w14:paraId="639CCA25" w14:textId="665493A7" w:rsidR="00201A79" w:rsidRPr="002707AF" w:rsidRDefault="00201A79" w:rsidP="002707AF">
            <w:pPr>
              <w:pStyle w:val="GOSTTablenorm"/>
              <w:rPr>
                <w:szCs w:val="22"/>
              </w:rPr>
            </w:pPr>
            <w:r w:rsidRPr="002707AF">
              <w:rPr>
                <w:szCs w:val="22"/>
              </w:rPr>
              <w:t>01.04.2022</w:t>
            </w:r>
          </w:p>
        </w:tc>
        <w:tc>
          <w:tcPr>
            <w:tcW w:w="1190" w:type="dxa"/>
          </w:tcPr>
          <w:p w14:paraId="1103D24C" w14:textId="55B169C0" w:rsidR="00201A79" w:rsidRPr="002707AF" w:rsidRDefault="00201A79" w:rsidP="002707AF">
            <w:pPr>
              <w:pStyle w:val="GOSTTablenorm"/>
              <w:rPr>
                <w:szCs w:val="22"/>
              </w:rPr>
            </w:pPr>
            <w:r w:rsidRPr="002707AF">
              <w:rPr>
                <w:szCs w:val="22"/>
              </w:rPr>
              <w:t>31.03.2022</w:t>
            </w:r>
          </w:p>
        </w:tc>
        <w:tc>
          <w:tcPr>
            <w:tcW w:w="2119" w:type="dxa"/>
          </w:tcPr>
          <w:p w14:paraId="5AA773D1" w14:textId="1232BCCD" w:rsidR="00201A79" w:rsidRPr="002707AF" w:rsidRDefault="00201A79" w:rsidP="002707AF">
            <w:pPr>
              <w:pStyle w:val="GOSTTablenorm"/>
              <w:rPr>
                <w:szCs w:val="22"/>
              </w:rPr>
            </w:pPr>
            <w:r w:rsidRPr="002707AF">
              <w:rPr>
                <w:szCs w:val="22"/>
              </w:rPr>
              <w:t>Приказ СФР от 25.07.2024 № 1312 «Об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201A79" w:rsidRPr="002707AF" w14:paraId="78C74BC5" w14:textId="77777777" w:rsidTr="002707AF">
        <w:trPr>
          <w:trHeight w:val="27"/>
        </w:trPr>
        <w:tc>
          <w:tcPr>
            <w:tcW w:w="1558" w:type="dxa"/>
          </w:tcPr>
          <w:p w14:paraId="43B0A14F" w14:textId="3F81B3FA" w:rsidR="00201A79" w:rsidRPr="002707AF" w:rsidRDefault="00201A79" w:rsidP="002707AF">
            <w:pPr>
              <w:pStyle w:val="GOSTTablenorm"/>
              <w:rPr>
                <w:szCs w:val="22"/>
              </w:rPr>
            </w:pPr>
            <w:r w:rsidRPr="002707AF">
              <w:rPr>
                <w:szCs w:val="22"/>
              </w:rPr>
              <w:t>Сведения о денежном обязательстве</w:t>
            </w:r>
          </w:p>
        </w:tc>
        <w:tc>
          <w:tcPr>
            <w:tcW w:w="1189" w:type="dxa"/>
          </w:tcPr>
          <w:p w14:paraId="6A292572" w14:textId="6DE25DCD" w:rsidR="00201A79" w:rsidRPr="002707AF" w:rsidRDefault="00201A79" w:rsidP="002707AF">
            <w:pPr>
              <w:pStyle w:val="GOSTTablenorm"/>
              <w:rPr>
                <w:szCs w:val="22"/>
              </w:rPr>
            </w:pPr>
            <w:r w:rsidRPr="002707AF">
              <w:rPr>
                <w:szCs w:val="22"/>
              </w:rPr>
              <w:t>EXP_SDO</w:t>
            </w:r>
          </w:p>
        </w:tc>
        <w:tc>
          <w:tcPr>
            <w:tcW w:w="573" w:type="dxa"/>
          </w:tcPr>
          <w:p w14:paraId="478E66C6" w14:textId="20357577" w:rsidR="00201A79" w:rsidRPr="002707AF" w:rsidRDefault="00201A79" w:rsidP="002707AF">
            <w:pPr>
              <w:pStyle w:val="GOSTTablenorm"/>
              <w:rPr>
                <w:szCs w:val="22"/>
              </w:rPr>
            </w:pPr>
            <w:r w:rsidRPr="002707AF">
              <w:rPr>
                <w:b/>
                <w:szCs w:val="22"/>
              </w:rPr>
              <w:t>DO</w:t>
            </w:r>
          </w:p>
        </w:tc>
        <w:tc>
          <w:tcPr>
            <w:tcW w:w="1190" w:type="dxa"/>
          </w:tcPr>
          <w:p w14:paraId="3D098409" w14:textId="3DE8109A" w:rsidR="00201A79" w:rsidRPr="002707AF" w:rsidRDefault="00201A79" w:rsidP="002707AF">
            <w:pPr>
              <w:pStyle w:val="GOSTTablenorm"/>
              <w:rPr>
                <w:szCs w:val="22"/>
              </w:rPr>
            </w:pPr>
            <w:r w:rsidRPr="002707AF">
              <w:rPr>
                <w:szCs w:val="22"/>
              </w:rPr>
              <w:t>8.0</w:t>
            </w:r>
          </w:p>
        </w:tc>
        <w:tc>
          <w:tcPr>
            <w:tcW w:w="619" w:type="dxa"/>
          </w:tcPr>
          <w:p w14:paraId="311B1966" w14:textId="1AA02D5E" w:rsidR="00201A79" w:rsidRPr="002707AF" w:rsidRDefault="00201A79" w:rsidP="002707AF">
            <w:pPr>
              <w:pStyle w:val="GOSTTablenorm"/>
              <w:rPr>
                <w:szCs w:val="22"/>
              </w:rPr>
            </w:pPr>
            <w:r w:rsidRPr="002707AF">
              <w:rPr>
                <w:szCs w:val="22"/>
              </w:rPr>
              <w:t>7</w:t>
            </w:r>
          </w:p>
        </w:tc>
        <w:tc>
          <w:tcPr>
            <w:tcW w:w="1190" w:type="dxa"/>
          </w:tcPr>
          <w:p w14:paraId="77AA2682" w14:textId="2887DAEE" w:rsidR="00201A79" w:rsidRPr="002707AF" w:rsidRDefault="00201A79" w:rsidP="002707AF">
            <w:pPr>
              <w:pStyle w:val="GOSTTablenorm"/>
              <w:rPr>
                <w:szCs w:val="22"/>
              </w:rPr>
            </w:pPr>
            <w:r w:rsidRPr="002707AF">
              <w:rPr>
                <w:szCs w:val="22"/>
              </w:rPr>
              <w:t>01.10.2021</w:t>
            </w:r>
          </w:p>
        </w:tc>
        <w:tc>
          <w:tcPr>
            <w:tcW w:w="1190" w:type="dxa"/>
          </w:tcPr>
          <w:p w14:paraId="55943BDE" w14:textId="7EE6A6C9" w:rsidR="00201A79" w:rsidRPr="002707AF" w:rsidRDefault="00201A79" w:rsidP="002707AF">
            <w:pPr>
              <w:pStyle w:val="GOSTTablenorm"/>
              <w:rPr>
                <w:szCs w:val="22"/>
              </w:rPr>
            </w:pPr>
            <w:r w:rsidRPr="002707AF">
              <w:rPr>
                <w:szCs w:val="22"/>
              </w:rPr>
              <w:t>31.12.2021</w:t>
            </w:r>
          </w:p>
        </w:tc>
        <w:tc>
          <w:tcPr>
            <w:tcW w:w="2119" w:type="dxa"/>
          </w:tcPr>
          <w:p w14:paraId="32C98A31" w14:textId="7199746A" w:rsidR="00201A79" w:rsidRPr="002707AF" w:rsidRDefault="00201A79" w:rsidP="002707AF">
            <w:pPr>
              <w:pStyle w:val="GOSTTablenorm"/>
              <w:rPr>
                <w:szCs w:val="22"/>
              </w:rPr>
            </w:pPr>
            <w:r w:rsidRPr="002707AF">
              <w:rPr>
                <w:szCs w:val="22"/>
              </w:rPr>
              <w:t xml:space="preserve">Постановление Правления ПФ РФ от 29.12.2022 № 414п «Об </w:t>
            </w:r>
            <w:r w:rsidRPr="002707AF">
              <w:rPr>
                <w:szCs w:val="22"/>
              </w:rPr>
              <w:lastRenderedPageBreak/>
              <w:t>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F92B16" w:rsidRPr="002707AF" w14:paraId="2482FC3D" w14:textId="77777777" w:rsidTr="002707AF">
        <w:trPr>
          <w:trHeight w:val="27"/>
        </w:trPr>
        <w:tc>
          <w:tcPr>
            <w:tcW w:w="1558" w:type="dxa"/>
          </w:tcPr>
          <w:p w14:paraId="16F33A9A" w14:textId="155F8EE2" w:rsidR="00F92B16" w:rsidRPr="002707AF" w:rsidRDefault="00F92B16" w:rsidP="002707AF">
            <w:pPr>
              <w:pStyle w:val="GOSTTablenorm"/>
              <w:rPr>
                <w:b/>
                <w:szCs w:val="22"/>
              </w:rPr>
            </w:pPr>
            <w:r w:rsidRPr="002707AF">
              <w:rPr>
                <w:szCs w:val="22"/>
              </w:rPr>
              <w:lastRenderedPageBreak/>
              <w:t>Расходное расписание</w:t>
            </w:r>
          </w:p>
        </w:tc>
        <w:tc>
          <w:tcPr>
            <w:tcW w:w="1189" w:type="dxa"/>
          </w:tcPr>
          <w:p w14:paraId="0C1BDE38" w14:textId="0DF934B1" w:rsidR="00F92B16" w:rsidRPr="002707AF" w:rsidRDefault="00F92B16" w:rsidP="002707AF">
            <w:pPr>
              <w:pStyle w:val="GOSTTablenorm"/>
              <w:rPr>
                <w:szCs w:val="22"/>
              </w:rPr>
            </w:pPr>
            <w:r w:rsidRPr="002707AF">
              <w:rPr>
                <w:szCs w:val="22"/>
              </w:rPr>
              <w:t>MSC_ExpendableSchedule</w:t>
            </w:r>
          </w:p>
        </w:tc>
        <w:tc>
          <w:tcPr>
            <w:tcW w:w="573" w:type="dxa"/>
          </w:tcPr>
          <w:p w14:paraId="2428CDA2" w14:textId="2C6733CF" w:rsidR="00F92B16" w:rsidRPr="002707AF" w:rsidRDefault="00F92B16" w:rsidP="002707AF">
            <w:pPr>
              <w:pStyle w:val="GOSTTablenorm"/>
              <w:rPr>
                <w:b/>
                <w:szCs w:val="22"/>
              </w:rPr>
            </w:pPr>
            <w:r w:rsidRPr="002707AF">
              <w:rPr>
                <w:b/>
                <w:szCs w:val="22"/>
                <w:lang w:val="en-US"/>
              </w:rPr>
              <w:t>AP</w:t>
            </w:r>
          </w:p>
        </w:tc>
        <w:tc>
          <w:tcPr>
            <w:tcW w:w="1190" w:type="dxa"/>
          </w:tcPr>
          <w:p w14:paraId="4C6577AC" w14:textId="0E3B46F2" w:rsidR="00F92B16" w:rsidRPr="002707AF" w:rsidRDefault="00F92B16" w:rsidP="002707AF">
            <w:pPr>
              <w:pStyle w:val="GOSTTablenorm"/>
              <w:rPr>
                <w:szCs w:val="22"/>
              </w:rPr>
            </w:pPr>
            <w:r w:rsidRPr="002707AF">
              <w:rPr>
                <w:szCs w:val="22"/>
              </w:rPr>
              <w:t>3.0</w:t>
            </w:r>
          </w:p>
        </w:tc>
        <w:tc>
          <w:tcPr>
            <w:tcW w:w="619" w:type="dxa"/>
          </w:tcPr>
          <w:p w14:paraId="6BACE7AF" w14:textId="355D0904" w:rsidR="00F92B16" w:rsidRPr="002707AF" w:rsidRDefault="00F92B16" w:rsidP="002707AF">
            <w:pPr>
              <w:pStyle w:val="GOSTTablenorm"/>
              <w:rPr>
                <w:szCs w:val="22"/>
              </w:rPr>
            </w:pPr>
            <w:r w:rsidRPr="002707AF">
              <w:rPr>
                <w:szCs w:val="22"/>
              </w:rPr>
              <w:t>7</w:t>
            </w:r>
          </w:p>
        </w:tc>
        <w:tc>
          <w:tcPr>
            <w:tcW w:w="1190" w:type="dxa"/>
          </w:tcPr>
          <w:p w14:paraId="63411B7C" w14:textId="6C1D6419" w:rsidR="00F92B16" w:rsidRPr="002707AF" w:rsidRDefault="00F92B16" w:rsidP="002707AF">
            <w:pPr>
              <w:pStyle w:val="GOSTTablenorm"/>
              <w:rPr>
                <w:szCs w:val="22"/>
              </w:rPr>
            </w:pPr>
            <w:r w:rsidRPr="002707AF">
              <w:rPr>
                <w:szCs w:val="22"/>
              </w:rPr>
              <w:t>01.01.2021</w:t>
            </w:r>
          </w:p>
        </w:tc>
        <w:tc>
          <w:tcPr>
            <w:tcW w:w="1190" w:type="dxa"/>
          </w:tcPr>
          <w:p w14:paraId="53C84813" w14:textId="3E9605A6" w:rsidR="00F92B16" w:rsidRPr="002707AF" w:rsidRDefault="00F92B16" w:rsidP="002707AF">
            <w:pPr>
              <w:pStyle w:val="GOSTTablenorm"/>
              <w:rPr>
                <w:szCs w:val="22"/>
              </w:rPr>
            </w:pPr>
            <w:r w:rsidRPr="002707AF">
              <w:rPr>
                <w:szCs w:val="22"/>
              </w:rPr>
              <w:t>31.12.2020</w:t>
            </w:r>
          </w:p>
        </w:tc>
        <w:tc>
          <w:tcPr>
            <w:tcW w:w="2119" w:type="dxa"/>
          </w:tcPr>
          <w:p w14:paraId="4581ED8C" w14:textId="1C6380CE" w:rsidR="00F92B16" w:rsidRPr="002707AF" w:rsidRDefault="00F92B16" w:rsidP="002707AF">
            <w:pPr>
              <w:pStyle w:val="GOSTTablenorm"/>
              <w:rPr>
                <w:szCs w:val="22"/>
              </w:rPr>
            </w:pPr>
            <w:r w:rsidRPr="002707AF">
              <w:rPr>
                <w:szCs w:val="22"/>
              </w:rPr>
              <w:t xml:space="preserve">Приказ Министерства финансов Российской Федерации от 30.09.2008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w:t>
            </w:r>
            <w:r w:rsidRPr="002707AF">
              <w:rPr>
                <w:szCs w:val="22"/>
              </w:rPr>
              <w:lastRenderedPageBreak/>
              <w:t>процесса федерального уровня» (в редакции приказа Министерства финансов Российской Федерации от 30.12.2016 № 255н)</w:t>
            </w:r>
          </w:p>
        </w:tc>
      </w:tr>
      <w:tr w:rsidR="00666D0A" w:rsidRPr="002707AF" w14:paraId="2403C6D2" w14:textId="77777777" w:rsidTr="002707AF">
        <w:trPr>
          <w:trHeight w:val="27"/>
        </w:trPr>
        <w:tc>
          <w:tcPr>
            <w:tcW w:w="1558" w:type="dxa"/>
          </w:tcPr>
          <w:p w14:paraId="7C7DD6D5" w14:textId="64716D11" w:rsidR="00666D0A" w:rsidRPr="002707AF" w:rsidRDefault="00666D0A" w:rsidP="002707AF">
            <w:pPr>
              <w:pStyle w:val="GOSTTablenorm"/>
              <w:rPr>
                <w:szCs w:val="22"/>
              </w:rPr>
            </w:pPr>
            <w:r w:rsidRPr="002707AF">
              <w:rPr>
                <w:szCs w:val="22"/>
              </w:rPr>
              <w:lastRenderedPageBreak/>
              <w:t>Запрос на выяснение принадлежности платежа (ф. 0531808)</w:t>
            </w:r>
          </w:p>
        </w:tc>
        <w:tc>
          <w:tcPr>
            <w:tcW w:w="1189" w:type="dxa"/>
          </w:tcPr>
          <w:p w14:paraId="02A7A83D" w14:textId="6E721C29" w:rsidR="00666D0A" w:rsidRPr="002707AF" w:rsidRDefault="00666D0A" w:rsidP="002707AF">
            <w:pPr>
              <w:pStyle w:val="GOSTTablenorm"/>
              <w:rPr>
                <w:szCs w:val="22"/>
              </w:rPr>
            </w:pPr>
            <w:r w:rsidRPr="002707AF">
              <w:rPr>
                <w:szCs w:val="22"/>
              </w:rPr>
              <w:t>MSC_ACCPAYMENT</w:t>
            </w:r>
          </w:p>
        </w:tc>
        <w:tc>
          <w:tcPr>
            <w:tcW w:w="573" w:type="dxa"/>
          </w:tcPr>
          <w:p w14:paraId="74EDCD33" w14:textId="2AAF3BD2" w:rsidR="00666D0A" w:rsidRPr="002707AF" w:rsidRDefault="00666D0A" w:rsidP="002707AF">
            <w:pPr>
              <w:pStyle w:val="GOSTTablenorm"/>
              <w:rPr>
                <w:b/>
                <w:szCs w:val="22"/>
                <w:lang w:val="en-US"/>
              </w:rPr>
            </w:pPr>
            <w:r w:rsidRPr="002707AF">
              <w:rPr>
                <w:b/>
                <w:szCs w:val="22"/>
                <w:lang w:val="en-US"/>
              </w:rPr>
              <w:t>ZF</w:t>
            </w:r>
          </w:p>
        </w:tc>
        <w:tc>
          <w:tcPr>
            <w:tcW w:w="1190" w:type="dxa"/>
          </w:tcPr>
          <w:p w14:paraId="61E621B4" w14:textId="1F96A28F" w:rsidR="00666D0A" w:rsidRPr="002707AF" w:rsidRDefault="00666D0A" w:rsidP="002707AF">
            <w:pPr>
              <w:pStyle w:val="GOSTTablenorm"/>
              <w:rPr>
                <w:szCs w:val="22"/>
              </w:rPr>
            </w:pPr>
            <w:r w:rsidRPr="002707AF">
              <w:rPr>
                <w:szCs w:val="22"/>
              </w:rPr>
              <w:t>2.0</w:t>
            </w:r>
          </w:p>
        </w:tc>
        <w:tc>
          <w:tcPr>
            <w:tcW w:w="619" w:type="dxa"/>
          </w:tcPr>
          <w:p w14:paraId="54A7D0D4" w14:textId="09226CE2" w:rsidR="00666D0A" w:rsidRPr="002707AF" w:rsidRDefault="00DC25CF" w:rsidP="002707AF">
            <w:pPr>
              <w:pStyle w:val="GOSTTablenorm"/>
              <w:rPr>
                <w:szCs w:val="22"/>
              </w:rPr>
            </w:pPr>
            <w:r w:rsidRPr="002707AF">
              <w:rPr>
                <w:szCs w:val="22"/>
              </w:rPr>
              <w:t>8</w:t>
            </w:r>
          </w:p>
        </w:tc>
        <w:tc>
          <w:tcPr>
            <w:tcW w:w="1190" w:type="dxa"/>
          </w:tcPr>
          <w:p w14:paraId="45033812" w14:textId="6C2DC964" w:rsidR="00666D0A" w:rsidRPr="002707AF" w:rsidRDefault="00666D0A" w:rsidP="002707AF">
            <w:pPr>
              <w:pStyle w:val="GOSTTablenorm"/>
              <w:rPr>
                <w:szCs w:val="22"/>
              </w:rPr>
            </w:pPr>
            <w:r w:rsidRPr="002707AF">
              <w:rPr>
                <w:szCs w:val="22"/>
              </w:rPr>
              <w:t>01.01.2021</w:t>
            </w:r>
          </w:p>
        </w:tc>
        <w:tc>
          <w:tcPr>
            <w:tcW w:w="1190" w:type="dxa"/>
          </w:tcPr>
          <w:p w14:paraId="278AE953" w14:textId="3393F698" w:rsidR="00666D0A" w:rsidRPr="002707AF" w:rsidRDefault="00666D0A" w:rsidP="002707AF">
            <w:pPr>
              <w:pStyle w:val="GOSTTablenorm"/>
              <w:rPr>
                <w:szCs w:val="22"/>
              </w:rPr>
            </w:pPr>
            <w:r w:rsidRPr="002707AF">
              <w:rPr>
                <w:szCs w:val="22"/>
              </w:rPr>
              <w:t>31.12.2020</w:t>
            </w:r>
          </w:p>
        </w:tc>
        <w:tc>
          <w:tcPr>
            <w:tcW w:w="2119" w:type="dxa"/>
          </w:tcPr>
          <w:p w14:paraId="1725E661" w14:textId="4E67E309" w:rsidR="00666D0A" w:rsidRPr="002707AF" w:rsidRDefault="00666D0A" w:rsidP="002707AF">
            <w:pPr>
              <w:pStyle w:val="GOSTTablenorm"/>
              <w:rPr>
                <w:szCs w:val="22"/>
              </w:rPr>
            </w:pPr>
            <w:r w:rsidRPr="002707AF">
              <w:rPr>
                <w:szCs w:val="22"/>
              </w:rPr>
              <w:t>Приказ Казначейства России от 13.05.2020 г. № 20н «Об утверждении Правил организации и функционирования системы казначейских платежей» (в редакции Приказа Казначейства России от 29.07.2022)</w:t>
            </w:r>
          </w:p>
        </w:tc>
      </w:tr>
      <w:tr w:rsidR="0073700C" w:rsidRPr="002707AF" w14:paraId="7417CC0D" w14:textId="77777777" w:rsidTr="002707AF">
        <w:trPr>
          <w:trHeight w:val="27"/>
        </w:trPr>
        <w:tc>
          <w:tcPr>
            <w:tcW w:w="1558" w:type="dxa"/>
          </w:tcPr>
          <w:p w14:paraId="7178EADE" w14:textId="2E8723C2" w:rsidR="0073700C" w:rsidRPr="002707AF" w:rsidRDefault="0073700C" w:rsidP="002707AF">
            <w:pPr>
              <w:pStyle w:val="GOSTTablenorm"/>
              <w:rPr>
                <w:szCs w:val="22"/>
              </w:rPr>
            </w:pPr>
            <w:bookmarkStart w:id="2055" w:name="_Toc55828218"/>
            <w:bookmarkStart w:id="2056" w:name="_Toc55914321"/>
            <w:bookmarkStart w:id="2057" w:name="_Toc140834927"/>
            <w:bookmarkStart w:id="2058" w:name="_Toc122436819"/>
            <w:bookmarkStart w:id="2059" w:name="_Toc46318749"/>
            <w:bookmarkStart w:id="2060" w:name="_Toc87609175"/>
            <w:bookmarkStart w:id="2061" w:name="_Toc87609319"/>
            <w:bookmarkStart w:id="2062" w:name="_Ref46776983"/>
            <w:bookmarkStart w:id="2063" w:name="_Toc154677886"/>
            <w:bookmarkStart w:id="2064" w:name="_Toc150758397"/>
            <w:bookmarkStart w:id="2065" w:name="_Toc154485450"/>
            <w:bookmarkStart w:id="2066" w:name="_Toc182196514"/>
            <w:bookmarkStart w:id="2067" w:name="_Toc426550028"/>
            <w:bookmarkStart w:id="2068" w:name="_Toc441831512"/>
            <w:bookmarkStart w:id="2069" w:name="_Toc489885611"/>
            <w:bookmarkStart w:id="2070" w:name="_Toc532896192"/>
            <w:bookmarkStart w:id="2071" w:name="_Toc532969432"/>
            <w:r w:rsidRPr="002707AF">
              <w:rPr>
                <w:szCs w:val="22"/>
              </w:rPr>
              <w:t>Расчетный документ</w:t>
            </w:r>
          </w:p>
        </w:tc>
        <w:tc>
          <w:tcPr>
            <w:tcW w:w="1189" w:type="dxa"/>
          </w:tcPr>
          <w:p w14:paraId="46D73C83" w14:textId="1173A38B" w:rsidR="0073700C" w:rsidRPr="002707AF" w:rsidRDefault="0073700C" w:rsidP="002707AF">
            <w:pPr>
              <w:pStyle w:val="GOSTTablenorm"/>
              <w:rPr>
                <w:szCs w:val="22"/>
              </w:rPr>
            </w:pPr>
            <w:r w:rsidRPr="002707AF">
              <w:rPr>
                <w:rFonts w:eastAsia="Calibri"/>
                <w:szCs w:val="22"/>
              </w:rPr>
              <w:t>MSC_PAYM_ORDER_0401060</w:t>
            </w:r>
          </w:p>
        </w:tc>
        <w:tc>
          <w:tcPr>
            <w:tcW w:w="573" w:type="dxa"/>
          </w:tcPr>
          <w:p w14:paraId="4A393CCA" w14:textId="1C55CBB6" w:rsidR="0073700C" w:rsidRPr="002707AF" w:rsidRDefault="0073700C" w:rsidP="002707AF">
            <w:pPr>
              <w:pStyle w:val="GOSTTablenorm"/>
              <w:rPr>
                <w:b/>
                <w:szCs w:val="22"/>
                <w:lang w:val="en-US"/>
              </w:rPr>
            </w:pPr>
            <w:r w:rsidRPr="002707AF">
              <w:rPr>
                <w:b/>
                <w:szCs w:val="22"/>
                <w:lang w:val="en-US"/>
              </w:rPr>
              <w:t>PP</w:t>
            </w:r>
          </w:p>
        </w:tc>
        <w:tc>
          <w:tcPr>
            <w:tcW w:w="1190" w:type="dxa"/>
          </w:tcPr>
          <w:p w14:paraId="10DDEB00" w14:textId="2274D225" w:rsidR="0073700C" w:rsidRPr="002707AF" w:rsidRDefault="0073700C" w:rsidP="002707AF">
            <w:pPr>
              <w:pStyle w:val="GOSTTablenorm"/>
              <w:rPr>
                <w:szCs w:val="22"/>
              </w:rPr>
            </w:pPr>
            <w:r w:rsidRPr="002707AF">
              <w:rPr>
                <w:szCs w:val="22"/>
              </w:rPr>
              <w:t>4.0</w:t>
            </w:r>
          </w:p>
        </w:tc>
        <w:tc>
          <w:tcPr>
            <w:tcW w:w="619" w:type="dxa"/>
          </w:tcPr>
          <w:p w14:paraId="2C8D1BC5" w14:textId="47AC13BB" w:rsidR="0073700C" w:rsidRPr="002707AF" w:rsidRDefault="00DC25CF" w:rsidP="002707AF">
            <w:pPr>
              <w:pStyle w:val="GOSTTablenorm"/>
              <w:rPr>
                <w:szCs w:val="22"/>
              </w:rPr>
            </w:pPr>
            <w:r w:rsidRPr="002707AF">
              <w:rPr>
                <w:szCs w:val="22"/>
              </w:rPr>
              <w:t>8</w:t>
            </w:r>
          </w:p>
        </w:tc>
        <w:tc>
          <w:tcPr>
            <w:tcW w:w="1190" w:type="dxa"/>
          </w:tcPr>
          <w:p w14:paraId="3C6F13F5" w14:textId="24F4C0F0" w:rsidR="0073700C" w:rsidRPr="002707AF" w:rsidRDefault="0073700C" w:rsidP="002707AF">
            <w:pPr>
              <w:pStyle w:val="GOSTTablenorm"/>
              <w:rPr>
                <w:szCs w:val="22"/>
              </w:rPr>
            </w:pPr>
            <w:r w:rsidRPr="002707AF">
              <w:rPr>
                <w:szCs w:val="22"/>
              </w:rPr>
              <w:t>01.04.2022</w:t>
            </w:r>
          </w:p>
        </w:tc>
        <w:tc>
          <w:tcPr>
            <w:tcW w:w="1190" w:type="dxa"/>
          </w:tcPr>
          <w:p w14:paraId="0C5D6B1C" w14:textId="5C9A6BDC" w:rsidR="0073700C" w:rsidRPr="002707AF" w:rsidRDefault="0073700C" w:rsidP="002707AF">
            <w:pPr>
              <w:pStyle w:val="GOSTTablenorm"/>
              <w:rPr>
                <w:szCs w:val="22"/>
              </w:rPr>
            </w:pPr>
            <w:r w:rsidRPr="002707AF">
              <w:rPr>
                <w:szCs w:val="22"/>
              </w:rPr>
              <w:t>31.03.2022</w:t>
            </w:r>
          </w:p>
        </w:tc>
        <w:tc>
          <w:tcPr>
            <w:tcW w:w="2119" w:type="dxa"/>
          </w:tcPr>
          <w:p w14:paraId="76E2C11F" w14:textId="570E6C9A" w:rsidR="0073700C" w:rsidRPr="002707AF" w:rsidRDefault="0073700C" w:rsidP="00431B3A">
            <w:pPr>
              <w:spacing w:before="60" w:after="60"/>
              <w:ind w:left="57" w:right="57" w:firstLine="0"/>
              <w:contextualSpacing/>
              <w:rPr>
                <w:szCs w:val="22"/>
              </w:rPr>
            </w:pPr>
            <w:r w:rsidRPr="002707AF">
              <w:rPr>
                <w:sz w:val="22"/>
                <w:szCs w:val="22"/>
              </w:rPr>
              <w:t>Приказ Казначейства России от 14.05.2020 № 21н (ред. от 28.06.2021) «О Порядке казначейского обслуживания»</w:t>
            </w:r>
          </w:p>
        </w:tc>
      </w:tr>
      <w:tr w:rsidR="00E9702D" w:rsidRPr="002707AF" w14:paraId="07B71886" w14:textId="77777777" w:rsidTr="002707AF">
        <w:trPr>
          <w:trHeight w:val="27"/>
        </w:trPr>
        <w:tc>
          <w:tcPr>
            <w:tcW w:w="1558" w:type="dxa"/>
          </w:tcPr>
          <w:p w14:paraId="247526A9" w14:textId="2CF303E4" w:rsidR="00E9702D" w:rsidRPr="002707AF" w:rsidRDefault="00E9702D" w:rsidP="002707AF">
            <w:pPr>
              <w:pStyle w:val="GOSTTablenorm"/>
              <w:rPr>
                <w:szCs w:val="22"/>
              </w:rPr>
            </w:pPr>
            <w:r w:rsidRPr="002707AF">
              <w:rPr>
                <w:szCs w:val="22"/>
              </w:rPr>
              <w:t>Запрос о получении информации по ЭПС участника</w:t>
            </w:r>
          </w:p>
        </w:tc>
        <w:tc>
          <w:tcPr>
            <w:tcW w:w="1189" w:type="dxa"/>
          </w:tcPr>
          <w:p w14:paraId="3D58DD43" w14:textId="01E906B2" w:rsidR="00E9702D" w:rsidRPr="002707AF" w:rsidRDefault="00E9702D" w:rsidP="002707AF">
            <w:pPr>
              <w:pStyle w:val="GOSTTablenorm"/>
              <w:rPr>
                <w:rFonts w:eastAsia="Calibri"/>
                <w:szCs w:val="22"/>
              </w:rPr>
            </w:pPr>
            <w:r w:rsidRPr="002707AF">
              <w:rPr>
                <w:szCs w:val="22"/>
              </w:rPr>
              <w:t>MSC_ReqInformEPS_D33</w:t>
            </w:r>
          </w:p>
        </w:tc>
        <w:tc>
          <w:tcPr>
            <w:tcW w:w="573" w:type="dxa"/>
          </w:tcPr>
          <w:p w14:paraId="152D3234" w14:textId="63B27C01" w:rsidR="00E9702D" w:rsidRPr="002707AF" w:rsidRDefault="00E9702D" w:rsidP="002707AF">
            <w:pPr>
              <w:pStyle w:val="GOSTTablenorm"/>
              <w:rPr>
                <w:b/>
                <w:szCs w:val="22"/>
                <w:lang w:val="en-US"/>
              </w:rPr>
            </w:pPr>
            <w:r w:rsidRPr="002707AF">
              <w:rPr>
                <w:b/>
                <w:szCs w:val="22"/>
                <w:lang w:val="en-US"/>
              </w:rPr>
              <w:t>EP</w:t>
            </w:r>
          </w:p>
        </w:tc>
        <w:tc>
          <w:tcPr>
            <w:tcW w:w="1190" w:type="dxa"/>
          </w:tcPr>
          <w:p w14:paraId="01EBA6B9" w14:textId="514C2C0C" w:rsidR="00E9702D" w:rsidRPr="002707AF" w:rsidRDefault="00E9702D" w:rsidP="002707AF">
            <w:pPr>
              <w:pStyle w:val="GOSTTablenorm"/>
              <w:rPr>
                <w:szCs w:val="22"/>
              </w:rPr>
            </w:pPr>
            <w:r w:rsidRPr="002707AF">
              <w:rPr>
                <w:szCs w:val="22"/>
              </w:rPr>
              <w:t>2.0</w:t>
            </w:r>
          </w:p>
        </w:tc>
        <w:tc>
          <w:tcPr>
            <w:tcW w:w="619" w:type="dxa"/>
          </w:tcPr>
          <w:p w14:paraId="4867B2AA" w14:textId="020C6339" w:rsidR="00E9702D" w:rsidRPr="002707AF" w:rsidRDefault="00DC25CF" w:rsidP="002707AF">
            <w:pPr>
              <w:pStyle w:val="GOSTTablenorm"/>
              <w:rPr>
                <w:szCs w:val="22"/>
              </w:rPr>
            </w:pPr>
            <w:r w:rsidRPr="002707AF">
              <w:rPr>
                <w:szCs w:val="22"/>
              </w:rPr>
              <w:t>8</w:t>
            </w:r>
          </w:p>
        </w:tc>
        <w:tc>
          <w:tcPr>
            <w:tcW w:w="1190" w:type="dxa"/>
          </w:tcPr>
          <w:p w14:paraId="4D3E0B16" w14:textId="04B0C989" w:rsidR="00E9702D" w:rsidRPr="002707AF" w:rsidRDefault="00E9702D" w:rsidP="002707AF">
            <w:pPr>
              <w:pStyle w:val="GOSTTablenorm"/>
              <w:rPr>
                <w:szCs w:val="22"/>
              </w:rPr>
            </w:pPr>
            <w:r w:rsidRPr="002707AF">
              <w:rPr>
                <w:szCs w:val="22"/>
              </w:rPr>
              <w:t>20.</w:t>
            </w:r>
            <w:r w:rsidRPr="002707AF">
              <w:rPr>
                <w:szCs w:val="22"/>
                <w:lang w:val="en-US"/>
              </w:rPr>
              <w:t>0</w:t>
            </w:r>
            <w:r w:rsidRPr="002707AF">
              <w:rPr>
                <w:szCs w:val="22"/>
              </w:rPr>
              <w:t>7.20</w:t>
            </w:r>
            <w:r w:rsidRPr="002707AF">
              <w:rPr>
                <w:szCs w:val="22"/>
                <w:lang w:val="en-US"/>
              </w:rPr>
              <w:t>20</w:t>
            </w:r>
          </w:p>
        </w:tc>
        <w:tc>
          <w:tcPr>
            <w:tcW w:w="1190" w:type="dxa"/>
          </w:tcPr>
          <w:p w14:paraId="603C27FA" w14:textId="0D303B4E" w:rsidR="00E9702D" w:rsidRPr="002707AF" w:rsidRDefault="00E9702D" w:rsidP="002707AF">
            <w:pPr>
              <w:pStyle w:val="GOSTTablenorm"/>
              <w:rPr>
                <w:szCs w:val="22"/>
              </w:rPr>
            </w:pPr>
            <w:r w:rsidRPr="002707AF">
              <w:rPr>
                <w:szCs w:val="22"/>
              </w:rPr>
              <w:t>19.</w:t>
            </w:r>
            <w:r w:rsidRPr="002707AF">
              <w:rPr>
                <w:szCs w:val="22"/>
                <w:lang w:val="en-US"/>
              </w:rPr>
              <w:t>0</w:t>
            </w:r>
            <w:r w:rsidRPr="002707AF">
              <w:rPr>
                <w:szCs w:val="22"/>
              </w:rPr>
              <w:t>7.20</w:t>
            </w:r>
            <w:r w:rsidRPr="002707AF">
              <w:rPr>
                <w:szCs w:val="22"/>
                <w:lang w:val="en-US"/>
              </w:rPr>
              <w:t>20</w:t>
            </w:r>
          </w:p>
        </w:tc>
        <w:tc>
          <w:tcPr>
            <w:tcW w:w="2119" w:type="dxa"/>
          </w:tcPr>
          <w:p w14:paraId="7ED68B9E" w14:textId="0E5FCB19" w:rsidR="00E9702D" w:rsidRPr="002707AF" w:rsidRDefault="00E9702D" w:rsidP="002707AF">
            <w:pPr>
              <w:spacing w:before="60" w:after="60"/>
              <w:ind w:left="57" w:right="57" w:firstLine="0"/>
              <w:contextualSpacing/>
              <w:rPr>
                <w:sz w:val="22"/>
                <w:szCs w:val="22"/>
              </w:rPr>
            </w:pPr>
            <w:r w:rsidRPr="002707AF">
              <w:rPr>
                <w:sz w:val="22"/>
                <w:szCs w:val="22"/>
              </w:rPr>
              <w:t xml:space="preserve">Унифицированные форматы электронных банковских сообщений. Обмен с клиентами Банка России, Версия 2024.2.1, </w:t>
            </w:r>
            <w:r w:rsidRPr="002707AF">
              <w:rPr>
                <w:sz w:val="22"/>
                <w:szCs w:val="22"/>
              </w:rPr>
              <w:lastRenderedPageBreak/>
              <w:t>действующая с 18.03.2024 г. Положение Банка России от 24 сентября 2020 года № 732-П «О платежной системе Банка России»</w:t>
            </w:r>
          </w:p>
        </w:tc>
      </w:tr>
      <w:tr w:rsidR="00E9702D" w:rsidRPr="002707AF" w14:paraId="5FBEF0B7" w14:textId="77777777" w:rsidTr="002707AF">
        <w:trPr>
          <w:trHeight w:val="27"/>
        </w:trPr>
        <w:tc>
          <w:tcPr>
            <w:tcW w:w="1558" w:type="dxa"/>
          </w:tcPr>
          <w:p w14:paraId="76AD338D" w14:textId="1364CDDD" w:rsidR="00E9702D" w:rsidRPr="002707AF" w:rsidRDefault="00E9702D" w:rsidP="002707AF">
            <w:pPr>
              <w:pStyle w:val="GOSTTablenorm"/>
              <w:rPr>
                <w:szCs w:val="22"/>
              </w:rPr>
            </w:pPr>
            <w:r w:rsidRPr="002707AF">
              <w:rPr>
                <w:szCs w:val="22"/>
              </w:rPr>
              <w:lastRenderedPageBreak/>
              <w:t>Ответ на запрос (уведомление) по ЭПС участника</w:t>
            </w:r>
          </w:p>
        </w:tc>
        <w:tc>
          <w:tcPr>
            <w:tcW w:w="1189" w:type="dxa"/>
          </w:tcPr>
          <w:p w14:paraId="6D9FA81F" w14:textId="1D3A41FF" w:rsidR="00E9702D" w:rsidRPr="002707AF" w:rsidRDefault="00E9702D" w:rsidP="002707AF">
            <w:pPr>
              <w:pStyle w:val="GOSTTablenorm"/>
              <w:rPr>
                <w:rFonts w:eastAsia="Calibri"/>
                <w:szCs w:val="22"/>
              </w:rPr>
            </w:pPr>
            <w:r w:rsidRPr="002707AF">
              <w:rPr>
                <w:szCs w:val="22"/>
              </w:rPr>
              <w:t>MSC_RespInformEPS</w:t>
            </w:r>
          </w:p>
        </w:tc>
        <w:tc>
          <w:tcPr>
            <w:tcW w:w="573" w:type="dxa"/>
          </w:tcPr>
          <w:p w14:paraId="2101AFDD" w14:textId="5F029BA4" w:rsidR="00E9702D" w:rsidRPr="002707AF" w:rsidRDefault="00E9702D" w:rsidP="002707AF">
            <w:pPr>
              <w:pStyle w:val="GOSTTablenorm"/>
              <w:rPr>
                <w:b/>
                <w:szCs w:val="22"/>
                <w:lang w:val="en-US"/>
              </w:rPr>
            </w:pPr>
            <w:r w:rsidRPr="002707AF">
              <w:rPr>
                <w:b/>
                <w:szCs w:val="22"/>
                <w:lang w:val="en-US"/>
              </w:rPr>
              <w:t>ES</w:t>
            </w:r>
          </w:p>
        </w:tc>
        <w:tc>
          <w:tcPr>
            <w:tcW w:w="1190" w:type="dxa"/>
          </w:tcPr>
          <w:p w14:paraId="58C47BD6" w14:textId="0219D1C7" w:rsidR="00E9702D" w:rsidRPr="002707AF" w:rsidRDefault="00E9702D" w:rsidP="002707AF">
            <w:pPr>
              <w:pStyle w:val="GOSTTablenorm"/>
              <w:rPr>
                <w:szCs w:val="22"/>
              </w:rPr>
            </w:pPr>
            <w:r w:rsidRPr="002707AF">
              <w:rPr>
                <w:szCs w:val="22"/>
              </w:rPr>
              <w:t>2.0</w:t>
            </w:r>
          </w:p>
        </w:tc>
        <w:tc>
          <w:tcPr>
            <w:tcW w:w="619" w:type="dxa"/>
          </w:tcPr>
          <w:p w14:paraId="04CFB6AF" w14:textId="4926991A" w:rsidR="00E9702D" w:rsidRPr="002707AF" w:rsidRDefault="00DC25CF" w:rsidP="002707AF">
            <w:pPr>
              <w:pStyle w:val="GOSTTablenorm"/>
              <w:rPr>
                <w:szCs w:val="22"/>
              </w:rPr>
            </w:pPr>
            <w:r w:rsidRPr="002707AF">
              <w:rPr>
                <w:szCs w:val="22"/>
              </w:rPr>
              <w:t>7</w:t>
            </w:r>
          </w:p>
        </w:tc>
        <w:tc>
          <w:tcPr>
            <w:tcW w:w="1190" w:type="dxa"/>
          </w:tcPr>
          <w:p w14:paraId="2FA0074E" w14:textId="6B5D5EB9" w:rsidR="00E9702D" w:rsidRPr="002707AF" w:rsidRDefault="00E9702D" w:rsidP="002707AF">
            <w:pPr>
              <w:pStyle w:val="GOSTTablenorm"/>
              <w:rPr>
                <w:szCs w:val="22"/>
              </w:rPr>
            </w:pPr>
            <w:r w:rsidRPr="002707AF">
              <w:rPr>
                <w:szCs w:val="22"/>
              </w:rPr>
              <w:t>20.07.2020</w:t>
            </w:r>
          </w:p>
        </w:tc>
        <w:tc>
          <w:tcPr>
            <w:tcW w:w="1190" w:type="dxa"/>
          </w:tcPr>
          <w:p w14:paraId="294509DD" w14:textId="7807E27A" w:rsidR="00E9702D" w:rsidRPr="002707AF" w:rsidRDefault="00E9702D" w:rsidP="002707AF">
            <w:pPr>
              <w:pStyle w:val="GOSTTablenorm"/>
              <w:rPr>
                <w:szCs w:val="22"/>
              </w:rPr>
            </w:pPr>
            <w:r w:rsidRPr="002707AF">
              <w:rPr>
                <w:szCs w:val="22"/>
              </w:rPr>
              <w:t>20.08.2020</w:t>
            </w:r>
          </w:p>
        </w:tc>
        <w:tc>
          <w:tcPr>
            <w:tcW w:w="2119" w:type="dxa"/>
          </w:tcPr>
          <w:p w14:paraId="5898248C" w14:textId="61886B83" w:rsidR="00E9702D" w:rsidRPr="002707AF" w:rsidRDefault="00E9702D" w:rsidP="002707AF">
            <w:pPr>
              <w:spacing w:before="60" w:after="60"/>
              <w:ind w:left="57" w:right="57" w:firstLine="0"/>
              <w:contextualSpacing/>
              <w:rPr>
                <w:sz w:val="22"/>
                <w:szCs w:val="22"/>
              </w:rPr>
            </w:pPr>
            <w:r w:rsidRPr="002707AF">
              <w:rPr>
                <w:sz w:val="22"/>
                <w:szCs w:val="22"/>
              </w:rPr>
              <w:t>Унифицированные форматы электронных банковских сообщений. Обмен с клиентами Банка России, Версия 2024.2.1, действующая с 18.03.2024 г. Положение Банка России от 24 сентября 2020 года № 732-П «О платежной системе Банка России»</w:t>
            </w:r>
          </w:p>
        </w:tc>
      </w:tr>
      <w:tr w:rsidR="00907917" w:rsidRPr="002707AF" w14:paraId="31619C65" w14:textId="77777777" w:rsidTr="002707AF">
        <w:trPr>
          <w:trHeight w:val="27"/>
        </w:trPr>
        <w:tc>
          <w:tcPr>
            <w:tcW w:w="1558" w:type="dxa"/>
          </w:tcPr>
          <w:p w14:paraId="572247A0" w14:textId="588B7A71" w:rsidR="00907917" w:rsidRPr="002707AF" w:rsidRDefault="00907917" w:rsidP="002707AF">
            <w:pPr>
              <w:pStyle w:val="GOSTTablenorm"/>
              <w:rPr>
                <w:szCs w:val="22"/>
              </w:rPr>
            </w:pPr>
            <w:r w:rsidRPr="002707AF">
              <w:rPr>
                <w:szCs w:val="22"/>
              </w:rPr>
              <w:t>Запрос на отзыв распоряжения (запрос на аннулирование)</w:t>
            </w:r>
          </w:p>
        </w:tc>
        <w:tc>
          <w:tcPr>
            <w:tcW w:w="1189" w:type="dxa"/>
          </w:tcPr>
          <w:p w14:paraId="59229CB8" w14:textId="79E52B98" w:rsidR="00907917" w:rsidRPr="002707AF" w:rsidRDefault="00907917" w:rsidP="002707AF">
            <w:pPr>
              <w:pStyle w:val="GOSTTablenorm"/>
              <w:rPr>
                <w:szCs w:val="22"/>
              </w:rPr>
            </w:pPr>
            <w:r w:rsidRPr="002707AF">
              <w:rPr>
                <w:szCs w:val="22"/>
                <w:lang w:val="en-US"/>
              </w:rPr>
              <w:t>MSC_CANCDOC_REQ</w:t>
            </w:r>
          </w:p>
        </w:tc>
        <w:tc>
          <w:tcPr>
            <w:tcW w:w="573" w:type="dxa"/>
          </w:tcPr>
          <w:p w14:paraId="1FE3164A" w14:textId="67C671A8" w:rsidR="00907917" w:rsidRPr="002707AF" w:rsidRDefault="00907917" w:rsidP="002707AF">
            <w:pPr>
              <w:pStyle w:val="GOSTTablenorm"/>
              <w:rPr>
                <w:b/>
                <w:szCs w:val="22"/>
                <w:lang w:val="en-US"/>
              </w:rPr>
            </w:pPr>
            <w:r w:rsidRPr="002707AF">
              <w:rPr>
                <w:b/>
                <w:szCs w:val="22"/>
              </w:rPr>
              <w:t>ZA</w:t>
            </w:r>
          </w:p>
        </w:tc>
        <w:tc>
          <w:tcPr>
            <w:tcW w:w="1190" w:type="dxa"/>
          </w:tcPr>
          <w:p w14:paraId="65DAC762" w14:textId="43033B95" w:rsidR="00907917" w:rsidRPr="002707AF" w:rsidRDefault="00907917" w:rsidP="002707AF">
            <w:pPr>
              <w:pStyle w:val="GOSTTablenorm"/>
              <w:rPr>
                <w:szCs w:val="22"/>
              </w:rPr>
            </w:pPr>
            <w:r w:rsidRPr="002707AF">
              <w:rPr>
                <w:szCs w:val="22"/>
              </w:rPr>
              <w:t>2.0</w:t>
            </w:r>
          </w:p>
        </w:tc>
        <w:tc>
          <w:tcPr>
            <w:tcW w:w="619" w:type="dxa"/>
          </w:tcPr>
          <w:p w14:paraId="151FE4C7" w14:textId="0E4000BE" w:rsidR="00907917" w:rsidRPr="002707AF" w:rsidRDefault="00DC25CF" w:rsidP="002707AF">
            <w:pPr>
              <w:pStyle w:val="GOSTTablenorm"/>
              <w:rPr>
                <w:szCs w:val="22"/>
                <w:lang w:val="en-US"/>
              </w:rPr>
            </w:pPr>
            <w:r w:rsidRPr="002707AF">
              <w:rPr>
                <w:szCs w:val="22"/>
              </w:rPr>
              <w:t>7</w:t>
            </w:r>
          </w:p>
        </w:tc>
        <w:tc>
          <w:tcPr>
            <w:tcW w:w="1190" w:type="dxa"/>
          </w:tcPr>
          <w:p w14:paraId="03986889" w14:textId="35130404" w:rsidR="00907917" w:rsidRPr="002707AF" w:rsidRDefault="00907917" w:rsidP="002707AF">
            <w:pPr>
              <w:pStyle w:val="GOSTTablenorm"/>
              <w:rPr>
                <w:szCs w:val="22"/>
              </w:rPr>
            </w:pPr>
            <w:r w:rsidRPr="002707AF">
              <w:rPr>
                <w:szCs w:val="22"/>
              </w:rPr>
              <w:t>01.01.2020</w:t>
            </w:r>
          </w:p>
        </w:tc>
        <w:tc>
          <w:tcPr>
            <w:tcW w:w="1190" w:type="dxa"/>
          </w:tcPr>
          <w:p w14:paraId="08EEF2C4" w14:textId="358DE27F" w:rsidR="00907917" w:rsidRPr="002707AF" w:rsidRDefault="00907917" w:rsidP="002707AF">
            <w:pPr>
              <w:pStyle w:val="GOSTTablenorm"/>
              <w:rPr>
                <w:szCs w:val="22"/>
              </w:rPr>
            </w:pPr>
            <w:r w:rsidRPr="002707AF">
              <w:rPr>
                <w:szCs w:val="22"/>
              </w:rPr>
              <w:t>31.12.2019</w:t>
            </w:r>
          </w:p>
        </w:tc>
        <w:tc>
          <w:tcPr>
            <w:tcW w:w="2119" w:type="dxa"/>
          </w:tcPr>
          <w:p w14:paraId="1F370232" w14:textId="77777777" w:rsidR="00907917" w:rsidRPr="002707AF" w:rsidRDefault="00907917" w:rsidP="002707AF">
            <w:pPr>
              <w:spacing w:before="60" w:after="60"/>
              <w:ind w:left="57" w:right="57" w:firstLine="0"/>
              <w:contextualSpacing/>
              <w:rPr>
                <w:sz w:val="22"/>
                <w:szCs w:val="22"/>
              </w:rPr>
            </w:pPr>
            <w:r w:rsidRPr="002707AF">
              <w:rPr>
                <w:sz w:val="22"/>
                <w:szCs w:val="22"/>
              </w:rPr>
              <w:t>Приказ Минфина России от 13.05.2020 № 20н «Об утверждении правил организации и функционирования системы казначейских платежей»;</w:t>
            </w:r>
          </w:p>
          <w:p w14:paraId="51E3F602" w14:textId="1C5C0CC3" w:rsidR="00907917" w:rsidRPr="002707AF" w:rsidRDefault="00907917" w:rsidP="002707AF">
            <w:pPr>
              <w:spacing w:before="60" w:after="60"/>
              <w:ind w:left="57" w:right="57" w:firstLine="0"/>
              <w:contextualSpacing/>
              <w:rPr>
                <w:sz w:val="22"/>
                <w:szCs w:val="22"/>
              </w:rPr>
            </w:pPr>
            <w:r w:rsidRPr="002707AF">
              <w:rPr>
                <w:sz w:val="22"/>
                <w:szCs w:val="22"/>
              </w:rPr>
              <w:t xml:space="preserve"> Приказ Казначейства России от 15.05.2020 № 22н «Об утверждении Правил обеспечения наличными </w:t>
            </w:r>
            <w:r w:rsidRPr="002707AF">
              <w:rPr>
                <w:sz w:val="22"/>
                <w:szCs w:val="22"/>
              </w:rPr>
              <w:lastRenderedPageBreak/>
              <w:t>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(в редакции приказа Казначейства России от 18.09.2023 №17н)</w:t>
            </w:r>
          </w:p>
        </w:tc>
      </w:tr>
      <w:tr w:rsidR="001A22DC" w:rsidRPr="002707AF" w14:paraId="178C51F4" w14:textId="77777777" w:rsidTr="002707AF">
        <w:trPr>
          <w:trHeight w:val="27"/>
        </w:trPr>
        <w:tc>
          <w:tcPr>
            <w:tcW w:w="1558" w:type="dxa"/>
          </w:tcPr>
          <w:p w14:paraId="7D7E5B05" w14:textId="193AB53D" w:rsidR="001A22DC" w:rsidRPr="002707AF" w:rsidRDefault="001A22DC" w:rsidP="002707AF">
            <w:pPr>
              <w:pStyle w:val="GOSTTablenorm"/>
              <w:rPr>
                <w:szCs w:val="22"/>
              </w:rPr>
            </w:pPr>
            <w:r w:rsidRPr="002707AF">
              <w:rPr>
                <w:szCs w:val="22"/>
              </w:rPr>
              <w:lastRenderedPageBreak/>
              <w:t>Заявление на проведение операций с иностранной валютой</w:t>
            </w:r>
          </w:p>
        </w:tc>
        <w:tc>
          <w:tcPr>
            <w:tcW w:w="1189" w:type="dxa"/>
          </w:tcPr>
          <w:p w14:paraId="7376C054" w14:textId="7C47A705" w:rsidR="001A22DC" w:rsidRPr="002707AF" w:rsidRDefault="001A22DC" w:rsidP="002707AF">
            <w:pPr>
              <w:pStyle w:val="GOSTTablenorm"/>
              <w:rPr>
                <w:szCs w:val="22"/>
                <w:lang w:val="en-US"/>
              </w:rPr>
            </w:pPr>
            <w:r w:rsidRPr="002707AF">
              <w:rPr>
                <w:szCs w:val="22"/>
              </w:rPr>
              <w:t>MSC_AppForeignCurr</w:t>
            </w:r>
          </w:p>
        </w:tc>
        <w:tc>
          <w:tcPr>
            <w:tcW w:w="573" w:type="dxa"/>
          </w:tcPr>
          <w:p w14:paraId="2DBD5DEA" w14:textId="63DF5E0E" w:rsidR="001A22DC" w:rsidRPr="002707AF" w:rsidRDefault="001A22DC" w:rsidP="002707AF">
            <w:pPr>
              <w:pStyle w:val="GOSTTablenorm"/>
              <w:rPr>
                <w:b/>
                <w:szCs w:val="22"/>
              </w:rPr>
            </w:pPr>
            <w:r w:rsidRPr="002707AF">
              <w:rPr>
                <w:b/>
                <w:bCs/>
                <w:szCs w:val="22"/>
              </w:rPr>
              <w:t>AF</w:t>
            </w:r>
          </w:p>
        </w:tc>
        <w:tc>
          <w:tcPr>
            <w:tcW w:w="1190" w:type="dxa"/>
          </w:tcPr>
          <w:p w14:paraId="54C8962D" w14:textId="0B282704" w:rsidR="001A22DC" w:rsidRPr="002707AF" w:rsidRDefault="001A22DC" w:rsidP="002707AF">
            <w:pPr>
              <w:pStyle w:val="GOSTTablenorm"/>
              <w:rPr>
                <w:szCs w:val="22"/>
              </w:rPr>
            </w:pPr>
            <w:r w:rsidRPr="002707AF">
              <w:rPr>
                <w:szCs w:val="22"/>
              </w:rPr>
              <w:t>1.0</w:t>
            </w:r>
          </w:p>
        </w:tc>
        <w:tc>
          <w:tcPr>
            <w:tcW w:w="619" w:type="dxa"/>
          </w:tcPr>
          <w:p w14:paraId="2E3610B8" w14:textId="683F0ED8" w:rsidR="001A22DC" w:rsidRPr="002707AF" w:rsidRDefault="00DC25CF" w:rsidP="002707AF">
            <w:pPr>
              <w:pStyle w:val="GOSTTablenorm"/>
              <w:rPr>
                <w:szCs w:val="22"/>
              </w:rPr>
            </w:pPr>
            <w:r w:rsidRPr="002707AF">
              <w:rPr>
                <w:szCs w:val="22"/>
              </w:rPr>
              <w:t>7</w:t>
            </w:r>
          </w:p>
        </w:tc>
        <w:tc>
          <w:tcPr>
            <w:tcW w:w="1190" w:type="dxa"/>
          </w:tcPr>
          <w:p w14:paraId="6B2C2A8C" w14:textId="683FDB66" w:rsidR="001A22DC" w:rsidRPr="002707AF" w:rsidRDefault="001A22DC" w:rsidP="002707AF">
            <w:pPr>
              <w:pStyle w:val="GOSTTablenorm"/>
              <w:rPr>
                <w:szCs w:val="22"/>
              </w:rPr>
            </w:pPr>
            <w:r w:rsidRPr="002707AF">
              <w:rPr>
                <w:szCs w:val="22"/>
              </w:rPr>
              <w:t>11.09.2023</w:t>
            </w:r>
          </w:p>
        </w:tc>
        <w:tc>
          <w:tcPr>
            <w:tcW w:w="1190" w:type="dxa"/>
          </w:tcPr>
          <w:p w14:paraId="1869368C" w14:textId="74D0C659" w:rsidR="001A22DC" w:rsidRPr="002707AF" w:rsidRDefault="001A22DC" w:rsidP="002707AF">
            <w:pPr>
              <w:pStyle w:val="GOSTTablenorm"/>
              <w:rPr>
                <w:szCs w:val="22"/>
              </w:rPr>
            </w:pPr>
            <w:r w:rsidRPr="002707AF">
              <w:rPr>
                <w:szCs w:val="22"/>
              </w:rPr>
              <w:t>-</w:t>
            </w:r>
          </w:p>
        </w:tc>
        <w:tc>
          <w:tcPr>
            <w:tcW w:w="2119" w:type="dxa"/>
          </w:tcPr>
          <w:p w14:paraId="175E4BBD" w14:textId="08562C90" w:rsidR="001A22DC" w:rsidRPr="002707AF" w:rsidRDefault="001A22DC" w:rsidP="002707AF">
            <w:pPr>
              <w:spacing w:before="60" w:after="60"/>
              <w:ind w:left="57" w:right="57" w:firstLine="0"/>
              <w:contextualSpacing/>
              <w:rPr>
                <w:sz w:val="22"/>
                <w:szCs w:val="22"/>
              </w:rPr>
            </w:pPr>
            <w:r w:rsidRPr="002707AF">
              <w:rPr>
                <w:sz w:val="22"/>
                <w:szCs w:val="22"/>
              </w:rPr>
              <w:t>Приказ Федерального казначейства от 14 мая 2020 г. № 21н «О Порядке казначейского обслуживания»</w:t>
            </w:r>
          </w:p>
        </w:tc>
      </w:tr>
      <w:tr w:rsidR="001A22DC" w:rsidRPr="002707AF" w14:paraId="0F1F62BB" w14:textId="77777777" w:rsidTr="002707AF">
        <w:trPr>
          <w:trHeight w:val="27"/>
        </w:trPr>
        <w:tc>
          <w:tcPr>
            <w:tcW w:w="1558" w:type="dxa"/>
          </w:tcPr>
          <w:p w14:paraId="7F8901B3" w14:textId="6CF836E6" w:rsidR="001A22DC" w:rsidRPr="002707AF" w:rsidRDefault="001A22DC" w:rsidP="002707AF">
            <w:pPr>
              <w:pStyle w:val="GOSTTablenorm"/>
              <w:rPr>
                <w:szCs w:val="22"/>
              </w:rPr>
            </w:pPr>
            <w:r w:rsidRPr="002707AF">
              <w:rPr>
                <w:szCs w:val="22"/>
              </w:rPr>
              <w:t>Распоряжение о совершении казначейского платежа (возврат)</w:t>
            </w:r>
          </w:p>
        </w:tc>
        <w:tc>
          <w:tcPr>
            <w:tcW w:w="1189" w:type="dxa"/>
          </w:tcPr>
          <w:p w14:paraId="46133AB8" w14:textId="095F044D" w:rsidR="001A22DC" w:rsidRPr="002707AF" w:rsidRDefault="001A22DC" w:rsidP="002707AF">
            <w:pPr>
              <w:pStyle w:val="GOSTTablenorm"/>
              <w:rPr>
                <w:szCs w:val="22"/>
                <w:lang w:val="en-US"/>
              </w:rPr>
            </w:pPr>
            <w:r w:rsidRPr="002707AF">
              <w:rPr>
                <w:szCs w:val="22"/>
              </w:rPr>
              <w:t>generalDataVos</w:t>
            </w:r>
          </w:p>
        </w:tc>
        <w:tc>
          <w:tcPr>
            <w:tcW w:w="573" w:type="dxa"/>
          </w:tcPr>
          <w:p w14:paraId="6AC08713" w14:textId="1D34C36F" w:rsidR="001A22DC" w:rsidRPr="002707AF" w:rsidRDefault="001A22DC" w:rsidP="002707AF">
            <w:pPr>
              <w:pStyle w:val="GOSTTablenorm"/>
              <w:rPr>
                <w:b/>
                <w:szCs w:val="22"/>
              </w:rPr>
            </w:pPr>
            <w:r w:rsidRPr="002707AF">
              <w:rPr>
                <w:b/>
                <w:bCs/>
                <w:szCs w:val="22"/>
                <w:lang w:val="en-US"/>
              </w:rPr>
              <w:t>AB</w:t>
            </w:r>
          </w:p>
        </w:tc>
        <w:tc>
          <w:tcPr>
            <w:tcW w:w="1190" w:type="dxa"/>
          </w:tcPr>
          <w:p w14:paraId="770AC2C2" w14:textId="0C3A3B6A" w:rsidR="001A22DC" w:rsidRPr="002707AF" w:rsidRDefault="001A22DC" w:rsidP="002707AF">
            <w:pPr>
              <w:pStyle w:val="GOSTTablenorm"/>
              <w:rPr>
                <w:szCs w:val="22"/>
              </w:rPr>
            </w:pPr>
            <w:r w:rsidRPr="002707AF">
              <w:rPr>
                <w:szCs w:val="22"/>
              </w:rPr>
              <w:t>1.0</w:t>
            </w:r>
          </w:p>
        </w:tc>
        <w:tc>
          <w:tcPr>
            <w:tcW w:w="619" w:type="dxa"/>
          </w:tcPr>
          <w:p w14:paraId="72DE8B07" w14:textId="69E49BC8" w:rsidR="001A22DC" w:rsidRPr="002707AF" w:rsidRDefault="00DC25CF" w:rsidP="002707AF">
            <w:pPr>
              <w:pStyle w:val="GOSTTablenorm"/>
              <w:rPr>
                <w:szCs w:val="22"/>
              </w:rPr>
            </w:pPr>
            <w:r w:rsidRPr="002707AF">
              <w:rPr>
                <w:szCs w:val="22"/>
              </w:rPr>
              <w:t>7</w:t>
            </w:r>
          </w:p>
        </w:tc>
        <w:tc>
          <w:tcPr>
            <w:tcW w:w="1190" w:type="dxa"/>
          </w:tcPr>
          <w:p w14:paraId="5E8883CD" w14:textId="2F550929" w:rsidR="001A22DC" w:rsidRPr="002707AF" w:rsidRDefault="001A22DC" w:rsidP="002707AF">
            <w:pPr>
              <w:pStyle w:val="GOSTTablenorm"/>
              <w:rPr>
                <w:szCs w:val="22"/>
              </w:rPr>
            </w:pPr>
            <w:r w:rsidRPr="002707AF">
              <w:rPr>
                <w:szCs w:val="22"/>
              </w:rPr>
              <w:t>02.06.2025</w:t>
            </w:r>
          </w:p>
        </w:tc>
        <w:tc>
          <w:tcPr>
            <w:tcW w:w="1190" w:type="dxa"/>
          </w:tcPr>
          <w:p w14:paraId="36353DD8" w14:textId="12685B26" w:rsidR="001A22DC" w:rsidRPr="002707AF" w:rsidRDefault="001A22DC" w:rsidP="002707AF">
            <w:pPr>
              <w:pStyle w:val="GOSTTablenorm"/>
              <w:rPr>
                <w:szCs w:val="22"/>
              </w:rPr>
            </w:pPr>
            <w:r w:rsidRPr="002707AF">
              <w:rPr>
                <w:szCs w:val="22"/>
              </w:rPr>
              <w:t>-</w:t>
            </w:r>
          </w:p>
        </w:tc>
        <w:tc>
          <w:tcPr>
            <w:tcW w:w="2119" w:type="dxa"/>
          </w:tcPr>
          <w:p w14:paraId="3392504D" w14:textId="6C4D29A8" w:rsidR="001A22DC" w:rsidRPr="002707AF" w:rsidRDefault="001A22DC" w:rsidP="002707AF">
            <w:pPr>
              <w:spacing w:before="60" w:after="60"/>
              <w:ind w:left="57" w:right="57" w:firstLine="0"/>
              <w:contextualSpacing/>
              <w:rPr>
                <w:sz w:val="22"/>
                <w:szCs w:val="22"/>
              </w:rPr>
            </w:pPr>
            <w:r w:rsidRPr="002707AF">
              <w:rPr>
                <w:sz w:val="22"/>
                <w:szCs w:val="22"/>
              </w:rPr>
              <w:t xml:space="preserve">Альбом «Требования к форматам обмена распоряжений о совершении казначейского платежа (возврат), используемым при информационном взаимодействие между территориальными органами Федерального казначейства и </w:t>
            </w:r>
            <w:r w:rsidRPr="002707AF">
              <w:rPr>
                <w:sz w:val="22"/>
                <w:szCs w:val="22"/>
              </w:rPr>
              <w:lastRenderedPageBreak/>
              <w:t>участниками бюджетного процесса, неучастниками бюджетного процесса, бюджетными учреждениями, автономными учреждениями»</w:t>
            </w:r>
          </w:p>
        </w:tc>
      </w:tr>
      <w:tr w:rsidR="001A22DC" w:rsidRPr="002707AF" w14:paraId="29BE3EAC" w14:textId="77777777" w:rsidTr="002707AF">
        <w:trPr>
          <w:trHeight w:val="27"/>
        </w:trPr>
        <w:tc>
          <w:tcPr>
            <w:tcW w:w="1558" w:type="dxa"/>
          </w:tcPr>
          <w:p w14:paraId="1CF14C07" w14:textId="564DA6E1" w:rsidR="001A22DC" w:rsidRPr="002707AF" w:rsidRDefault="001A22DC" w:rsidP="002707AF">
            <w:pPr>
              <w:pStyle w:val="GOSTTablenorm"/>
              <w:rPr>
                <w:szCs w:val="22"/>
              </w:rPr>
            </w:pPr>
            <w:r w:rsidRPr="002707AF">
              <w:rPr>
                <w:szCs w:val="22"/>
              </w:rPr>
              <w:lastRenderedPageBreak/>
              <w:t>Распоряжение о совершении казначейского платежа (уточнение)</w:t>
            </w:r>
          </w:p>
        </w:tc>
        <w:tc>
          <w:tcPr>
            <w:tcW w:w="1189" w:type="dxa"/>
          </w:tcPr>
          <w:p w14:paraId="6FFE6FA6" w14:textId="7C07F05C" w:rsidR="001A22DC" w:rsidRPr="002707AF" w:rsidRDefault="001A22DC" w:rsidP="002707AF">
            <w:pPr>
              <w:pStyle w:val="GOSTTablenorm"/>
              <w:rPr>
                <w:szCs w:val="22"/>
              </w:rPr>
            </w:pPr>
            <w:r w:rsidRPr="002707AF">
              <w:rPr>
                <w:rFonts w:eastAsia="Calibri"/>
                <w:szCs w:val="22"/>
              </w:rPr>
              <w:t>generalDataUtoch</w:t>
            </w:r>
          </w:p>
        </w:tc>
        <w:tc>
          <w:tcPr>
            <w:tcW w:w="573" w:type="dxa"/>
          </w:tcPr>
          <w:p w14:paraId="0F0E1B9C" w14:textId="579CE578" w:rsidR="001A22DC" w:rsidRPr="002707AF" w:rsidRDefault="001A22DC" w:rsidP="002707AF">
            <w:pPr>
              <w:pStyle w:val="GOSTTablenorm"/>
              <w:rPr>
                <w:b/>
                <w:szCs w:val="22"/>
              </w:rPr>
            </w:pPr>
            <w:r w:rsidRPr="002707AF">
              <w:rPr>
                <w:b/>
                <w:bCs/>
                <w:szCs w:val="22"/>
                <w:lang w:val="en-US"/>
              </w:rPr>
              <w:t>AC</w:t>
            </w:r>
          </w:p>
        </w:tc>
        <w:tc>
          <w:tcPr>
            <w:tcW w:w="1190" w:type="dxa"/>
          </w:tcPr>
          <w:p w14:paraId="2B45DD28" w14:textId="391C03BC" w:rsidR="001A22DC" w:rsidRPr="002707AF" w:rsidRDefault="001A22DC" w:rsidP="002707AF">
            <w:pPr>
              <w:pStyle w:val="GOSTTablenorm"/>
              <w:rPr>
                <w:szCs w:val="22"/>
              </w:rPr>
            </w:pPr>
            <w:r w:rsidRPr="002707AF">
              <w:rPr>
                <w:szCs w:val="22"/>
              </w:rPr>
              <w:t>1.0</w:t>
            </w:r>
          </w:p>
        </w:tc>
        <w:tc>
          <w:tcPr>
            <w:tcW w:w="619" w:type="dxa"/>
          </w:tcPr>
          <w:p w14:paraId="324204D3" w14:textId="595551F5" w:rsidR="001A22DC" w:rsidRPr="002707AF" w:rsidRDefault="00DC25CF" w:rsidP="002707AF">
            <w:pPr>
              <w:pStyle w:val="GOSTTablenorm"/>
              <w:rPr>
                <w:szCs w:val="22"/>
              </w:rPr>
            </w:pPr>
            <w:r w:rsidRPr="002707AF">
              <w:rPr>
                <w:szCs w:val="22"/>
              </w:rPr>
              <w:t>7</w:t>
            </w:r>
          </w:p>
        </w:tc>
        <w:tc>
          <w:tcPr>
            <w:tcW w:w="1190" w:type="dxa"/>
          </w:tcPr>
          <w:p w14:paraId="29BFDC75" w14:textId="370C95AF" w:rsidR="001A22DC" w:rsidRPr="002707AF" w:rsidRDefault="001A22DC" w:rsidP="002707AF">
            <w:pPr>
              <w:pStyle w:val="GOSTTablenorm"/>
              <w:rPr>
                <w:szCs w:val="22"/>
              </w:rPr>
            </w:pPr>
            <w:r w:rsidRPr="002707AF">
              <w:rPr>
                <w:szCs w:val="22"/>
              </w:rPr>
              <w:t>0</w:t>
            </w:r>
            <w:r w:rsidRPr="002707AF">
              <w:rPr>
                <w:szCs w:val="22"/>
                <w:lang w:val="en-US"/>
              </w:rPr>
              <w:t>2</w:t>
            </w:r>
            <w:r w:rsidRPr="002707AF">
              <w:rPr>
                <w:szCs w:val="22"/>
              </w:rPr>
              <w:t>.0</w:t>
            </w:r>
            <w:r w:rsidRPr="002707AF">
              <w:rPr>
                <w:szCs w:val="22"/>
                <w:lang w:val="en-US"/>
              </w:rPr>
              <w:t>6</w:t>
            </w:r>
            <w:r w:rsidRPr="002707AF">
              <w:rPr>
                <w:szCs w:val="22"/>
              </w:rPr>
              <w:t>.2025</w:t>
            </w:r>
          </w:p>
        </w:tc>
        <w:tc>
          <w:tcPr>
            <w:tcW w:w="1190" w:type="dxa"/>
          </w:tcPr>
          <w:p w14:paraId="40794B1F" w14:textId="6381CC78" w:rsidR="001A22DC" w:rsidRPr="002707AF" w:rsidRDefault="001A22DC" w:rsidP="002707AF">
            <w:pPr>
              <w:pStyle w:val="GOSTTablenorm"/>
              <w:rPr>
                <w:szCs w:val="22"/>
              </w:rPr>
            </w:pPr>
            <w:r w:rsidRPr="002707AF">
              <w:rPr>
                <w:szCs w:val="22"/>
              </w:rPr>
              <w:t>-</w:t>
            </w:r>
          </w:p>
        </w:tc>
        <w:tc>
          <w:tcPr>
            <w:tcW w:w="2119" w:type="dxa"/>
          </w:tcPr>
          <w:p w14:paraId="0843BD35" w14:textId="78D72773" w:rsidR="001A22DC" w:rsidRPr="002707AF" w:rsidRDefault="001A22DC" w:rsidP="002707AF">
            <w:pPr>
              <w:spacing w:before="60" w:after="60"/>
              <w:ind w:left="57" w:right="57" w:firstLine="0"/>
              <w:contextualSpacing/>
              <w:rPr>
                <w:sz w:val="22"/>
                <w:szCs w:val="22"/>
              </w:rPr>
            </w:pPr>
            <w:r w:rsidRPr="002707AF">
              <w:rPr>
                <w:sz w:val="22"/>
                <w:szCs w:val="22"/>
              </w:rPr>
              <w:t>Альбом «Требования к форматам обмена распоряжений о совершении казначейского платежа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2707AF" w:rsidRPr="002707AF" w14:paraId="77455195" w14:textId="77777777" w:rsidTr="002707AF">
        <w:trPr>
          <w:trHeight w:val="27"/>
        </w:trPr>
        <w:tc>
          <w:tcPr>
            <w:tcW w:w="1558" w:type="dxa"/>
          </w:tcPr>
          <w:p w14:paraId="09461568" w14:textId="73F2CD0F" w:rsidR="002707AF" w:rsidRPr="002707AF" w:rsidRDefault="002707AF" w:rsidP="002707AF">
            <w:pPr>
              <w:pStyle w:val="GOSTTablenorm"/>
              <w:rPr>
                <w:szCs w:val="22"/>
              </w:rPr>
            </w:pPr>
            <w:r w:rsidRPr="002707AF">
              <w:rPr>
                <w:szCs w:val="22"/>
              </w:rPr>
              <w:t xml:space="preserve">Справка о перечислении поступлений в бюджеты (ф. </w:t>
            </w:r>
            <w:r w:rsidRPr="002707AF">
              <w:rPr>
                <w:szCs w:val="22"/>
              </w:rPr>
              <w:lastRenderedPageBreak/>
              <w:t>0531468/0533005)</w:t>
            </w:r>
          </w:p>
        </w:tc>
        <w:tc>
          <w:tcPr>
            <w:tcW w:w="1189" w:type="dxa"/>
          </w:tcPr>
          <w:p w14:paraId="60AFE3A9" w14:textId="44B1A911" w:rsidR="002707AF" w:rsidRPr="002707AF" w:rsidRDefault="002707AF" w:rsidP="002707AF">
            <w:pPr>
              <w:pStyle w:val="GOSTTablenorm"/>
              <w:rPr>
                <w:rFonts w:eastAsia="Calibri"/>
                <w:szCs w:val="22"/>
              </w:rPr>
            </w:pPr>
            <w:r w:rsidRPr="002707AF">
              <w:rPr>
                <w:szCs w:val="22"/>
              </w:rPr>
              <w:lastRenderedPageBreak/>
              <w:t>Inq_ADB</w:t>
            </w:r>
          </w:p>
        </w:tc>
        <w:tc>
          <w:tcPr>
            <w:tcW w:w="573" w:type="dxa"/>
          </w:tcPr>
          <w:p w14:paraId="56BDC307" w14:textId="6EAFCB50" w:rsidR="002707AF" w:rsidRPr="002707AF" w:rsidRDefault="002707AF" w:rsidP="002707AF">
            <w:pPr>
              <w:pStyle w:val="GOSTTablenorm"/>
              <w:rPr>
                <w:b/>
                <w:bCs/>
                <w:szCs w:val="22"/>
              </w:rPr>
            </w:pPr>
            <w:r w:rsidRPr="002707AF">
              <w:rPr>
                <w:b/>
                <w:szCs w:val="22"/>
              </w:rPr>
              <w:t>WR</w:t>
            </w:r>
          </w:p>
        </w:tc>
        <w:tc>
          <w:tcPr>
            <w:tcW w:w="1190" w:type="dxa"/>
          </w:tcPr>
          <w:p w14:paraId="48EFCE51" w14:textId="6917A99B" w:rsidR="002707AF" w:rsidRPr="002707AF" w:rsidRDefault="002707AF" w:rsidP="002707AF">
            <w:pPr>
              <w:pStyle w:val="GOSTTablenorm"/>
              <w:rPr>
                <w:szCs w:val="22"/>
              </w:rPr>
            </w:pPr>
            <w:r w:rsidRPr="002707AF">
              <w:rPr>
                <w:szCs w:val="22"/>
              </w:rPr>
              <w:t>1.0</w:t>
            </w:r>
          </w:p>
        </w:tc>
        <w:tc>
          <w:tcPr>
            <w:tcW w:w="619" w:type="dxa"/>
          </w:tcPr>
          <w:p w14:paraId="32CACD0C" w14:textId="4BD28EBA" w:rsidR="002707AF" w:rsidRPr="002707AF" w:rsidRDefault="002707AF" w:rsidP="002707AF">
            <w:pPr>
              <w:pStyle w:val="GOSTTablenorm"/>
              <w:rPr>
                <w:szCs w:val="22"/>
              </w:rPr>
            </w:pPr>
            <w:r w:rsidRPr="002707AF">
              <w:rPr>
                <w:szCs w:val="22"/>
              </w:rPr>
              <w:t>8</w:t>
            </w:r>
          </w:p>
        </w:tc>
        <w:tc>
          <w:tcPr>
            <w:tcW w:w="1190" w:type="dxa"/>
          </w:tcPr>
          <w:p w14:paraId="2929141C" w14:textId="67BA533B" w:rsidR="002707AF" w:rsidRPr="002707AF" w:rsidRDefault="002707AF" w:rsidP="002707AF">
            <w:pPr>
              <w:pStyle w:val="GOSTTablenorm"/>
              <w:rPr>
                <w:szCs w:val="22"/>
              </w:rPr>
            </w:pPr>
            <w:r w:rsidRPr="002707AF">
              <w:rPr>
                <w:szCs w:val="22"/>
              </w:rPr>
              <w:t>01.06.2024</w:t>
            </w:r>
          </w:p>
        </w:tc>
        <w:tc>
          <w:tcPr>
            <w:tcW w:w="1190" w:type="dxa"/>
          </w:tcPr>
          <w:p w14:paraId="27F54C57" w14:textId="7217DA38" w:rsidR="002707AF" w:rsidRPr="002707AF" w:rsidRDefault="002707AF" w:rsidP="002707AF">
            <w:pPr>
              <w:pStyle w:val="GOSTTablenorm"/>
              <w:rPr>
                <w:szCs w:val="22"/>
              </w:rPr>
            </w:pPr>
            <w:r w:rsidRPr="002707AF">
              <w:rPr>
                <w:szCs w:val="22"/>
              </w:rPr>
              <w:t>-</w:t>
            </w:r>
          </w:p>
        </w:tc>
        <w:tc>
          <w:tcPr>
            <w:tcW w:w="2119" w:type="dxa"/>
          </w:tcPr>
          <w:p w14:paraId="181B83BE" w14:textId="77777777" w:rsidR="002707AF" w:rsidRPr="002707AF" w:rsidRDefault="002707AF" w:rsidP="002707AF">
            <w:pPr>
              <w:pStyle w:val="GOSTTablenorm"/>
              <w:rPr>
                <w:szCs w:val="22"/>
              </w:rPr>
            </w:pPr>
            <w:r w:rsidRPr="002707AF">
              <w:rPr>
                <w:szCs w:val="22"/>
              </w:rPr>
              <w:t>Приказ Минфина России от 15.11.2024 № 172н</w:t>
            </w:r>
          </w:p>
          <w:p w14:paraId="087E7B1A" w14:textId="7299CAFD" w:rsidR="002707AF" w:rsidRPr="002707AF" w:rsidRDefault="002707AF" w:rsidP="002707AF">
            <w:pPr>
              <w:spacing w:before="60" w:after="60"/>
              <w:ind w:left="57" w:right="57" w:firstLine="0"/>
              <w:contextualSpacing/>
              <w:rPr>
                <w:sz w:val="22"/>
                <w:szCs w:val="22"/>
              </w:rPr>
            </w:pPr>
            <w:r w:rsidRPr="002707AF">
              <w:rPr>
                <w:sz w:val="22"/>
                <w:szCs w:val="22"/>
              </w:rPr>
              <w:lastRenderedPageBreak/>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tc>
      </w:tr>
    </w:tbl>
    <w:p w14:paraId="279BFA79" w14:textId="77777777" w:rsidR="000B375A" w:rsidRDefault="000B375A" w:rsidP="000B375A">
      <w:pPr>
        <w:pStyle w:val="GOSTNormal"/>
      </w:pPr>
    </w:p>
    <w:p w14:paraId="366608F8" w14:textId="77777777" w:rsidR="000A0F7D" w:rsidRPr="002B2E42" w:rsidRDefault="000A0F7D" w:rsidP="002B2E42">
      <w:pPr>
        <w:pStyle w:val="14"/>
      </w:pPr>
      <w:bookmarkStart w:id="2072" w:name="_Toc190442880"/>
      <w:bookmarkStart w:id="2073" w:name="_Toc190679768"/>
      <w:bookmarkStart w:id="2074" w:name="_Toc222501874"/>
      <w:r w:rsidRPr="002B2E42">
        <w:lastRenderedPageBreak/>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 (TXT-формат)</w:t>
      </w:r>
      <w:bookmarkEnd w:id="2074"/>
    </w:p>
    <w:p w14:paraId="0372E186" w14:textId="77777777" w:rsidR="000A0F7D" w:rsidRDefault="000A0F7D" w:rsidP="002B2E42">
      <w:pPr>
        <w:pStyle w:val="25"/>
        <w:rPr>
          <w:highlight w:val="green"/>
        </w:rPr>
      </w:pPr>
      <w:bookmarkStart w:id="2075" w:name="_Toc217649007"/>
      <w:bookmarkStart w:id="2076" w:name="_Document_GS"/>
      <w:bookmarkStart w:id="2077" w:name="_Toc217649012"/>
      <w:bookmarkStart w:id="2078" w:name="_Document_IS"/>
      <w:bookmarkStart w:id="2079" w:name="_Toc222501875"/>
      <w:r w:rsidRPr="002B2E42">
        <w:rPr>
          <w:highlight w:val="green"/>
        </w:rPr>
        <w:t>Описание документа «Сведения о заключенном контракте (его изменении)»</w:t>
      </w:r>
      <w:bookmarkEnd w:id="2075"/>
      <w:bookmarkEnd w:id="2079"/>
    </w:p>
    <w:p w14:paraId="69427378" w14:textId="77777777" w:rsidR="000A0F7D" w:rsidRPr="002B2E42" w:rsidRDefault="000A0F7D" w:rsidP="002B2E42">
      <w:pPr>
        <w:pStyle w:val="32"/>
      </w:pPr>
      <w:bookmarkStart w:id="2080" w:name="_Toc217649008"/>
      <w:bookmarkStart w:id="2081" w:name="_Toc222501876"/>
      <w:bookmarkEnd w:id="2076"/>
      <w:r w:rsidRPr="002B2E42">
        <w:t>Назначение и маршрут документа</w:t>
      </w:r>
      <w:bookmarkEnd w:id="2080"/>
      <w:bookmarkEnd w:id="2081"/>
    </w:p>
    <w:p w14:paraId="3554BFBA" w14:textId="77777777" w:rsidR="000A0F7D" w:rsidRDefault="000A0F7D" w:rsidP="000A0F7D">
      <w:pPr>
        <w:pStyle w:val="OTRNormal"/>
      </w:pPr>
      <w:r>
        <w:t xml:space="preserve">Документ </w:t>
      </w:r>
      <w:r w:rsidRPr="00C379DC">
        <w:t>«Сведения о заключенном контракте (его изменении)» предназначен для доведения информации о заключенном контракте (его изменении) от Заказчика до ТОФК для учета контрактов в органах Федерального казначейства при ведении реестра контрактов, содержащего сведения, составляющие государственную тайну.</w:t>
      </w:r>
    </w:p>
    <w:p w14:paraId="6015B881" w14:textId="2A2CDF04" w:rsidR="00C10E0D" w:rsidRPr="00C10E0D" w:rsidRDefault="007E5215" w:rsidP="00C10E0D">
      <w:pPr>
        <w:pStyle w:val="GOSTNameTable"/>
      </w:pPr>
      <w:fldSimple w:instr=" SEQ Таблица \* ARABIC ">
        <w:r w:rsidR="008B7810">
          <w:rPr>
            <w:noProof/>
          </w:rPr>
          <w:t>3</w:t>
        </w:r>
      </w:fldSimple>
      <w:r w:rsidR="00C10E0D" w:rsidRPr="00C10E0D">
        <w:rPr>
          <w:rFonts w:eastAsia="Calibri"/>
        </w:rPr>
        <w:t xml:space="preserve"> – </w:t>
      </w:r>
      <w:r w:rsidR="00C10E0D" w:rsidRPr="00C10E0D">
        <w:t>Маршрут документа «Сведения о заключенном контракте (его изменении)»</w:t>
      </w:r>
    </w:p>
    <w:tbl>
      <w:tblPr>
        <w:tblStyle w:val="GOSTTable"/>
        <w:tblW w:w="5000" w:type="pct"/>
        <w:tblLayout w:type="fixed"/>
        <w:tblLook w:val="07E0" w:firstRow="1" w:lastRow="1" w:firstColumn="1" w:lastColumn="1" w:noHBand="1" w:noVBand="1"/>
      </w:tblPr>
      <w:tblGrid>
        <w:gridCol w:w="2359"/>
        <w:gridCol w:w="2313"/>
        <w:gridCol w:w="4956"/>
      </w:tblGrid>
      <w:tr w:rsidR="000A0F7D" w:rsidRPr="00510949" w14:paraId="162C4493" w14:textId="77777777" w:rsidTr="00C10E0D">
        <w:trPr>
          <w:cnfStyle w:val="100000000000" w:firstRow="1" w:lastRow="0" w:firstColumn="0" w:lastColumn="0" w:oddVBand="0" w:evenVBand="0" w:oddHBand="0" w:evenHBand="0" w:firstRowFirstColumn="0" w:firstRowLastColumn="0" w:lastRowFirstColumn="0" w:lastRowLastColumn="0"/>
        </w:trPr>
        <w:tc>
          <w:tcPr>
            <w:tcW w:w="2359" w:type="dxa"/>
            <w:hideMark/>
          </w:tcPr>
          <w:p w14:paraId="721F2587" w14:textId="77777777" w:rsidR="000A0F7D" w:rsidRPr="00D61796" w:rsidRDefault="000A0F7D" w:rsidP="00B91B38">
            <w:pPr>
              <w:pStyle w:val="GOSTTableHead"/>
            </w:pPr>
            <w:r w:rsidRPr="00D61796">
              <w:t>Отправитель</w:t>
            </w:r>
          </w:p>
        </w:tc>
        <w:tc>
          <w:tcPr>
            <w:tcW w:w="2313" w:type="dxa"/>
            <w:hideMark/>
          </w:tcPr>
          <w:p w14:paraId="2FEF9146" w14:textId="77777777" w:rsidR="000A0F7D" w:rsidRPr="00D61796" w:rsidRDefault="000A0F7D" w:rsidP="00B91B38">
            <w:pPr>
              <w:pStyle w:val="GOSTTableHead"/>
            </w:pPr>
            <w:r w:rsidRPr="00D61796">
              <w:t>Получатель</w:t>
            </w:r>
          </w:p>
        </w:tc>
        <w:tc>
          <w:tcPr>
            <w:tcW w:w="4956" w:type="dxa"/>
            <w:hideMark/>
          </w:tcPr>
          <w:p w14:paraId="14A4ED32" w14:textId="77777777" w:rsidR="000A0F7D" w:rsidRPr="00D61796" w:rsidRDefault="000A0F7D" w:rsidP="00B91B38">
            <w:pPr>
              <w:pStyle w:val="GOSTTableHead"/>
            </w:pPr>
            <w:r w:rsidRPr="00D61796">
              <w:t>Примечание</w:t>
            </w:r>
          </w:p>
        </w:tc>
      </w:tr>
      <w:tr w:rsidR="000A0F7D" w:rsidRPr="00510949" w14:paraId="7A2115C6" w14:textId="77777777" w:rsidTr="00C10E0D">
        <w:tc>
          <w:tcPr>
            <w:tcW w:w="2359" w:type="dxa"/>
            <w:hideMark/>
          </w:tcPr>
          <w:p w14:paraId="3B4F71BA" w14:textId="77777777" w:rsidR="000A0F7D" w:rsidRPr="00510949" w:rsidRDefault="000A0F7D" w:rsidP="002B2E42">
            <w:pPr>
              <w:pStyle w:val="OTRNormal11"/>
              <w:rPr>
                <w:szCs w:val="22"/>
              </w:rPr>
            </w:pPr>
            <w:r w:rsidRPr="00510949">
              <w:rPr>
                <w:szCs w:val="22"/>
              </w:rPr>
              <w:t>Заказчик (КУ, АУ, БУ)</w:t>
            </w:r>
          </w:p>
        </w:tc>
        <w:tc>
          <w:tcPr>
            <w:tcW w:w="2313" w:type="dxa"/>
            <w:hideMark/>
          </w:tcPr>
          <w:p w14:paraId="71CABA7E" w14:textId="77777777" w:rsidR="000A0F7D" w:rsidRPr="00510949" w:rsidRDefault="000A0F7D" w:rsidP="002B2E42">
            <w:pPr>
              <w:pStyle w:val="OTRNormal11"/>
              <w:rPr>
                <w:szCs w:val="22"/>
              </w:rPr>
            </w:pPr>
            <w:r w:rsidRPr="00510949">
              <w:rPr>
                <w:szCs w:val="22"/>
              </w:rPr>
              <w:t>ТОФК (ППО АСФК)</w:t>
            </w:r>
          </w:p>
        </w:tc>
        <w:tc>
          <w:tcPr>
            <w:tcW w:w="4956" w:type="dxa"/>
          </w:tcPr>
          <w:p w14:paraId="09617062" w14:textId="77777777" w:rsidR="000A0F7D" w:rsidRPr="00510949" w:rsidRDefault="000A0F7D" w:rsidP="002B2E42">
            <w:pPr>
              <w:spacing w:before="60" w:after="60"/>
              <w:ind w:left="57" w:right="57"/>
              <w:rPr>
                <w:sz w:val="22"/>
                <w:szCs w:val="22"/>
              </w:rPr>
            </w:pPr>
          </w:p>
        </w:tc>
      </w:tr>
    </w:tbl>
    <w:p w14:paraId="624D3348" w14:textId="77777777" w:rsidR="000A0F7D" w:rsidRPr="002B2E42" w:rsidRDefault="000A0F7D" w:rsidP="002B2E42">
      <w:pPr>
        <w:pStyle w:val="32"/>
        <w:numPr>
          <w:ilvl w:val="2"/>
          <w:numId w:val="293"/>
        </w:numPr>
        <w:rPr>
          <w:highlight w:val="green"/>
        </w:rPr>
      </w:pPr>
      <w:bookmarkStart w:id="2082" w:name="_Toc217649009"/>
      <w:bookmarkStart w:id="2083" w:name="_Toc222501877"/>
      <w:r w:rsidRPr="002B2E42">
        <w:rPr>
          <w:highlight w:val="green"/>
        </w:rPr>
        <w:t>Описание полей документа</w:t>
      </w:r>
      <w:bookmarkEnd w:id="2082"/>
      <w:bookmarkEnd w:id="2083"/>
    </w:p>
    <w:p w14:paraId="179E790E" w14:textId="33B0B26C" w:rsidR="00C10E0D" w:rsidRPr="00C10E0D" w:rsidRDefault="00C10E0D" w:rsidP="00C10E0D">
      <w:pPr>
        <w:pStyle w:val="GOSTNameTable"/>
        <w:rPr>
          <w:highlight w:val="green"/>
        </w:rPr>
      </w:pPr>
      <w:r w:rsidRPr="00C10E0D">
        <w:rPr>
          <w:highlight w:val="green"/>
        </w:rPr>
        <w:fldChar w:fldCharType="begin"/>
      </w:r>
      <w:r w:rsidRPr="00C10E0D">
        <w:rPr>
          <w:highlight w:val="green"/>
        </w:rPr>
        <w:instrText xml:space="preserve"> SEQ Таблица \* ARABIC </w:instrText>
      </w:r>
      <w:r w:rsidRPr="00C10E0D">
        <w:rPr>
          <w:highlight w:val="green"/>
        </w:rPr>
        <w:fldChar w:fldCharType="separate"/>
      </w:r>
      <w:r w:rsidR="008B7810">
        <w:rPr>
          <w:noProof/>
          <w:highlight w:val="green"/>
        </w:rPr>
        <w:t>4</w:t>
      </w:r>
      <w:r w:rsidRPr="00C10E0D">
        <w:rPr>
          <w:highlight w:val="green"/>
        </w:rPr>
        <w:fldChar w:fldCharType="end"/>
      </w:r>
      <w:r w:rsidRPr="00C10E0D">
        <w:rPr>
          <w:rFonts w:eastAsia="Calibri"/>
          <w:highlight w:val="green"/>
        </w:rPr>
        <w:t xml:space="preserve"> – </w:t>
      </w:r>
      <w:r w:rsidRPr="00C10E0D">
        <w:rPr>
          <w:highlight w:val="green"/>
        </w:rPr>
        <w:t>Описание полей документа «Сведения о заключенном контракте (его изменении)»</w:t>
      </w:r>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0A0F7D" w14:paraId="17C30A72" w14:textId="77777777" w:rsidTr="002B2E4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hideMark/>
          </w:tcPr>
          <w:p w14:paraId="2FF74208" w14:textId="77777777" w:rsidR="000A0F7D" w:rsidRDefault="000A0F7D" w:rsidP="00B91B38">
            <w:pPr>
              <w:pStyle w:val="GOSTTableHead"/>
              <w:rPr>
                <w:lang w:eastAsia="en-US"/>
              </w:rPr>
            </w:pPr>
            <w:r>
              <w:rPr>
                <w:lang w:eastAsia="en-US"/>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hideMark/>
          </w:tcPr>
          <w:p w14:paraId="3BAD0B17" w14:textId="77777777" w:rsidR="000A0F7D" w:rsidRDefault="000A0F7D" w:rsidP="00B91B38">
            <w:pPr>
              <w:pStyle w:val="GOSTTableHead"/>
              <w:rPr>
                <w:lang w:eastAsia="en-US"/>
              </w:rPr>
            </w:pPr>
            <w:r>
              <w:rPr>
                <w:lang w:eastAsia="en-US"/>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hideMark/>
          </w:tcPr>
          <w:p w14:paraId="788F578E" w14:textId="77777777" w:rsidR="000A0F7D" w:rsidRDefault="000A0F7D" w:rsidP="00B91B38">
            <w:pPr>
              <w:pStyle w:val="GOSTTableHead"/>
              <w:rPr>
                <w:lang w:eastAsia="en-US"/>
              </w:rPr>
            </w:pPr>
            <w:r>
              <w:rPr>
                <w:lang w:eastAsia="en-US"/>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hideMark/>
          </w:tcPr>
          <w:p w14:paraId="2E1ED980" w14:textId="77777777" w:rsidR="000A0F7D" w:rsidRDefault="000A0F7D" w:rsidP="00B91B38">
            <w:pPr>
              <w:pStyle w:val="GOSTTableHead"/>
              <w:rPr>
                <w:lang w:eastAsia="en-US"/>
              </w:rPr>
            </w:pPr>
            <w:r>
              <w:rPr>
                <w:lang w:eastAsia="en-US"/>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hideMark/>
          </w:tcPr>
          <w:p w14:paraId="708AC12A" w14:textId="77777777" w:rsidR="000A0F7D" w:rsidRDefault="000A0F7D" w:rsidP="00B91B38">
            <w:pPr>
              <w:pStyle w:val="GOSTTableHead"/>
              <w:rPr>
                <w:lang w:eastAsia="en-US"/>
              </w:rPr>
            </w:pPr>
            <w:r>
              <w:rPr>
                <w:lang w:eastAsia="en-US"/>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hideMark/>
          </w:tcPr>
          <w:p w14:paraId="162154E8" w14:textId="77777777" w:rsidR="000A0F7D" w:rsidRDefault="000A0F7D" w:rsidP="00B91B38">
            <w:pPr>
              <w:pStyle w:val="GOSTTableHead"/>
              <w:rPr>
                <w:lang w:eastAsia="en-US"/>
              </w:rPr>
            </w:pPr>
            <w:r>
              <w:rPr>
                <w:lang w:eastAsia="en-US"/>
              </w:rPr>
              <w:t>Дополнительная информация</w:t>
            </w:r>
          </w:p>
        </w:tc>
      </w:tr>
      <w:tr w:rsidR="000A0F7D" w14:paraId="63A0173F"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307479CD" w14:textId="77777777" w:rsidR="000A0F7D" w:rsidRDefault="000A0F7D" w:rsidP="005A4D22">
            <w:pPr>
              <w:spacing w:after="60"/>
              <w:ind w:firstLine="5"/>
              <w:rPr>
                <w:b/>
                <w:i/>
                <w:sz w:val="22"/>
                <w:szCs w:val="22"/>
                <w:lang w:eastAsia="en-US"/>
              </w:rPr>
            </w:pPr>
            <w:r>
              <w:rPr>
                <w:b/>
                <w:i/>
                <w:sz w:val="22"/>
                <w:szCs w:val="22"/>
                <w:lang w:eastAsia="en-US"/>
              </w:rPr>
              <w:t>Почтовая информация об отправителе файла</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7F7184C3" w14:textId="77777777" w:rsidR="000A0F7D" w:rsidRDefault="000A0F7D" w:rsidP="005A4D22">
            <w:pPr>
              <w:spacing w:after="60"/>
              <w:ind w:firstLine="5"/>
              <w:rPr>
                <w:b/>
                <w:i/>
                <w:sz w:val="22"/>
                <w:szCs w:val="22"/>
                <w:lang w:eastAsia="en-US"/>
              </w:rPr>
            </w:pPr>
            <w:r>
              <w:rPr>
                <w:b/>
                <w:i/>
                <w:sz w:val="22"/>
                <w:szCs w:val="22"/>
                <w:lang w:eastAsia="en-US"/>
              </w:rPr>
              <w:t>FROM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0FF1E22"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1633CA68"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5BE8B944" w14:textId="77777777" w:rsidR="000A0F7D" w:rsidRDefault="000A0F7D" w:rsidP="005A4D22">
            <w:pPr>
              <w:spacing w:after="60"/>
              <w:ind w:firstLine="5"/>
              <w:rPr>
                <w:b/>
                <w:i/>
                <w:sz w:val="22"/>
                <w:szCs w:val="22"/>
                <w:lang w:eastAsia="en-US"/>
              </w:rPr>
            </w:pPr>
            <w:r>
              <w:rPr>
                <w:b/>
                <w:i/>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0A185C78" w14:textId="77777777" w:rsidR="000A0F7D" w:rsidRDefault="000A0F7D" w:rsidP="005A4D22">
            <w:pPr>
              <w:spacing w:after="60"/>
              <w:ind w:firstLine="5"/>
              <w:rPr>
                <w:b/>
                <w:i/>
                <w:sz w:val="22"/>
                <w:szCs w:val="22"/>
                <w:lang w:eastAsia="en-US"/>
              </w:rPr>
            </w:pPr>
          </w:p>
        </w:tc>
      </w:tr>
      <w:tr w:rsidR="000A0F7D" w14:paraId="39A6DF2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FA8B9CF" w14:textId="77777777" w:rsidR="000A0F7D" w:rsidRDefault="000A0F7D" w:rsidP="005A4D22">
            <w:pPr>
              <w:spacing w:after="60"/>
              <w:ind w:firstLine="5"/>
              <w:rPr>
                <w:sz w:val="22"/>
                <w:szCs w:val="22"/>
                <w:lang w:eastAsia="en-US"/>
              </w:rPr>
            </w:pPr>
            <w:r>
              <w:rPr>
                <w:sz w:val="22"/>
                <w:szCs w:val="22"/>
                <w:lang w:eastAsia="en-US"/>
              </w:rPr>
              <w:t>Уровень бюджета заказчика</w:t>
            </w:r>
          </w:p>
        </w:tc>
        <w:tc>
          <w:tcPr>
            <w:tcW w:w="1940" w:type="dxa"/>
            <w:tcBorders>
              <w:top w:val="single" w:sz="4" w:space="0" w:color="auto"/>
              <w:left w:val="single" w:sz="4" w:space="0" w:color="auto"/>
              <w:bottom w:val="single" w:sz="4" w:space="0" w:color="auto"/>
              <w:right w:val="single" w:sz="4" w:space="0" w:color="auto"/>
            </w:tcBorders>
            <w:hideMark/>
          </w:tcPr>
          <w:p w14:paraId="56ECFF95" w14:textId="77777777" w:rsidR="000A0F7D" w:rsidRDefault="000A0F7D" w:rsidP="005A4D22">
            <w:pPr>
              <w:spacing w:after="60"/>
              <w:ind w:firstLine="5"/>
              <w:rPr>
                <w:sz w:val="22"/>
                <w:szCs w:val="22"/>
                <w:lang w:eastAsia="en-US"/>
              </w:rPr>
            </w:pPr>
            <w:r>
              <w:rPr>
                <w:sz w:val="22"/>
                <w:szCs w:val="22"/>
                <w:lang w:eastAsia="en-US"/>
              </w:rPr>
              <w:t>BUDG_LEVEL</w:t>
            </w:r>
          </w:p>
        </w:tc>
        <w:tc>
          <w:tcPr>
            <w:tcW w:w="1057" w:type="dxa"/>
            <w:tcBorders>
              <w:top w:val="single" w:sz="4" w:space="0" w:color="auto"/>
              <w:left w:val="single" w:sz="4" w:space="0" w:color="auto"/>
              <w:bottom w:val="single" w:sz="4" w:space="0" w:color="auto"/>
              <w:right w:val="single" w:sz="4" w:space="0" w:color="auto"/>
            </w:tcBorders>
            <w:hideMark/>
          </w:tcPr>
          <w:p w14:paraId="5D15D89C"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A23BE93"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3852E871"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FAC0520" w14:textId="77777777" w:rsidR="000A0F7D" w:rsidRDefault="000A0F7D" w:rsidP="005A4D22">
            <w:pPr>
              <w:spacing w:before="60" w:after="60"/>
              <w:ind w:firstLine="5"/>
              <w:rPr>
                <w:sz w:val="22"/>
                <w:szCs w:val="22"/>
                <w:lang w:eastAsia="en-US"/>
              </w:rPr>
            </w:pPr>
            <w:r>
              <w:rPr>
                <w:sz w:val="22"/>
                <w:szCs w:val="22"/>
                <w:lang w:eastAsia="en-US"/>
              </w:rPr>
              <w:t>Уровень бюджета принимает следующие значения:</w:t>
            </w:r>
          </w:p>
          <w:p w14:paraId="654D80CD"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«1» – федеральный бюджет;</w:t>
            </w:r>
          </w:p>
          <w:p w14:paraId="6953330E"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«2» – бюджет субъекта РФ;</w:t>
            </w:r>
          </w:p>
          <w:p w14:paraId="37DA8038"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lastRenderedPageBreak/>
              <w:t>«3» – местный бюджет;</w:t>
            </w:r>
          </w:p>
          <w:p w14:paraId="5475BFE8"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«4» – бюджет ГВФ РФ;</w:t>
            </w:r>
          </w:p>
          <w:p w14:paraId="444FFFC6"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«5» – бюджет ТГВФ;</w:t>
            </w:r>
          </w:p>
          <w:p w14:paraId="4C141643" w14:textId="77777777" w:rsidR="000A0F7D" w:rsidRDefault="000A0F7D" w:rsidP="005A4D22">
            <w:pPr>
              <w:pStyle w:val="afffffc"/>
              <w:numPr>
                <w:ilvl w:val="0"/>
                <w:numId w:val="289"/>
              </w:numPr>
              <w:spacing w:before="60" w:after="60"/>
              <w:ind w:left="284" w:hanging="227"/>
              <w:rPr>
                <w:sz w:val="22"/>
                <w:szCs w:val="22"/>
                <w:lang w:eastAsia="en-US"/>
              </w:rPr>
            </w:pPr>
            <w:r>
              <w:rPr>
                <w:sz w:val="22"/>
                <w:szCs w:val="22"/>
                <w:lang w:eastAsia="en-US"/>
              </w:rPr>
              <w:t>«6» – средства ЮЛ</w:t>
            </w:r>
          </w:p>
        </w:tc>
      </w:tr>
      <w:tr w:rsidR="000A0F7D" w14:paraId="40DCBF3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1CCD58E" w14:textId="77777777" w:rsidR="000A0F7D" w:rsidRDefault="000A0F7D" w:rsidP="005A4D22">
            <w:pPr>
              <w:spacing w:after="60"/>
              <w:ind w:firstLine="5"/>
              <w:rPr>
                <w:sz w:val="22"/>
                <w:szCs w:val="22"/>
                <w:lang w:eastAsia="en-US"/>
              </w:rPr>
            </w:pPr>
            <w:r>
              <w:rPr>
                <w:sz w:val="22"/>
                <w:szCs w:val="22"/>
                <w:lang w:eastAsia="en-US"/>
              </w:rPr>
              <w:lastRenderedPageBreak/>
              <w:t>Код заказчика</w:t>
            </w:r>
          </w:p>
        </w:tc>
        <w:tc>
          <w:tcPr>
            <w:tcW w:w="1940" w:type="dxa"/>
            <w:tcBorders>
              <w:top w:val="single" w:sz="4" w:space="0" w:color="auto"/>
              <w:left w:val="single" w:sz="4" w:space="0" w:color="auto"/>
              <w:bottom w:val="single" w:sz="4" w:space="0" w:color="auto"/>
              <w:right w:val="single" w:sz="4" w:space="0" w:color="auto"/>
            </w:tcBorders>
            <w:hideMark/>
          </w:tcPr>
          <w:p w14:paraId="3A298D5D" w14:textId="77777777" w:rsidR="000A0F7D" w:rsidRDefault="000A0F7D" w:rsidP="005A4D22">
            <w:pPr>
              <w:spacing w:after="60"/>
              <w:ind w:firstLine="5"/>
              <w:rPr>
                <w:sz w:val="22"/>
                <w:szCs w:val="22"/>
                <w:lang w:eastAsia="en-US"/>
              </w:rPr>
            </w:pPr>
            <w:r>
              <w:rPr>
                <w:sz w:val="22"/>
                <w:szCs w:val="22"/>
                <w:lang w:eastAsia="en-US"/>
              </w:rPr>
              <w:t>KOD_BPR</w:t>
            </w:r>
          </w:p>
        </w:tc>
        <w:tc>
          <w:tcPr>
            <w:tcW w:w="1057" w:type="dxa"/>
            <w:tcBorders>
              <w:top w:val="single" w:sz="4" w:space="0" w:color="auto"/>
              <w:left w:val="single" w:sz="4" w:space="0" w:color="auto"/>
              <w:bottom w:val="single" w:sz="4" w:space="0" w:color="auto"/>
              <w:right w:val="single" w:sz="4" w:space="0" w:color="auto"/>
            </w:tcBorders>
            <w:hideMark/>
          </w:tcPr>
          <w:p w14:paraId="67210E6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A31D17D" w14:textId="77777777" w:rsidR="000A0F7D" w:rsidRDefault="000A0F7D" w:rsidP="005A4D22">
            <w:pPr>
              <w:spacing w:after="60"/>
              <w:ind w:firstLine="5"/>
              <w:rPr>
                <w:sz w:val="22"/>
                <w:szCs w:val="22"/>
                <w:lang w:eastAsia="en-US"/>
              </w:rPr>
            </w:pPr>
            <w:r>
              <w:rPr>
                <w:sz w:val="22"/>
                <w:szCs w:val="22"/>
                <w:lang w:eastAsia="en-US"/>
              </w:rPr>
              <w:t>&lt;= 8</w:t>
            </w:r>
          </w:p>
        </w:tc>
        <w:tc>
          <w:tcPr>
            <w:tcW w:w="1056" w:type="dxa"/>
            <w:tcBorders>
              <w:top w:val="single" w:sz="4" w:space="0" w:color="auto"/>
              <w:left w:val="single" w:sz="4" w:space="0" w:color="auto"/>
              <w:bottom w:val="single" w:sz="4" w:space="0" w:color="auto"/>
              <w:right w:val="single" w:sz="4" w:space="0" w:color="auto"/>
            </w:tcBorders>
            <w:hideMark/>
          </w:tcPr>
          <w:p w14:paraId="643EAD55"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38C78B5" w14:textId="77777777" w:rsidR="000A0F7D" w:rsidRDefault="000A0F7D" w:rsidP="005A4D22">
            <w:pPr>
              <w:spacing w:before="60" w:after="60"/>
              <w:ind w:firstLine="5"/>
              <w:rPr>
                <w:sz w:val="22"/>
                <w:szCs w:val="22"/>
                <w:lang w:eastAsia="en-US"/>
              </w:rPr>
            </w:pPr>
            <w:r>
              <w:rPr>
                <w:sz w:val="22"/>
                <w:szCs w:val="22"/>
                <w:lang w:eastAsia="en-US"/>
              </w:rPr>
              <w:t>Указывается уникальный код организации в соответствии со Сводным реестром, равный 8 знакам.</w:t>
            </w:r>
          </w:p>
          <w:p w14:paraId="4EFFA7FF" w14:textId="77777777" w:rsidR="000A0F7D" w:rsidRDefault="000A0F7D" w:rsidP="005A4D22">
            <w:pPr>
              <w:spacing w:after="60"/>
              <w:ind w:firstLine="5"/>
              <w:rPr>
                <w:sz w:val="22"/>
                <w:szCs w:val="22"/>
                <w:lang w:eastAsia="en-US"/>
              </w:rPr>
            </w:pPr>
            <w:r>
              <w:rPr>
                <w:sz w:val="22"/>
                <w:szCs w:val="22"/>
                <w:lang w:eastAsia="en-US"/>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tc>
      </w:tr>
      <w:tr w:rsidR="000A0F7D" w14:paraId="22C581B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FA0C286" w14:textId="77777777" w:rsidR="000A0F7D" w:rsidRDefault="000A0F7D" w:rsidP="005A4D22">
            <w:pPr>
              <w:spacing w:after="60"/>
              <w:ind w:firstLine="5"/>
              <w:rPr>
                <w:sz w:val="22"/>
                <w:szCs w:val="22"/>
                <w:lang w:eastAsia="en-US"/>
              </w:rPr>
            </w:pPr>
            <w:r>
              <w:rPr>
                <w:sz w:val="22"/>
                <w:szCs w:val="22"/>
                <w:lang w:eastAsia="en-US"/>
              </w:rPr>
              <w:t>Полное наименование заказчика</w:t>
            </w:r>
          </w:p>
        </w:tc>
        <w:tc>
          <w:tcPr>
            <w:tcW w:w="1940" w:type="dxa"/>
            <w:tcBorders>
              <w:top w:val="single" w:sz="4" w:space="0" w:color="auto"/>
              <w:left w:val="single" w:sz="4" w:space="0" w:color="auto"/>
              <w:bottom w:val="single" w:sz="4" w:space="0" w:color="auto"/>
              <w:right w:val="single" w:sz="4" w:space="0" w:color="auto"/>
            </w:tcBorders>
            <w:hideMark/>
          </w:tcPr>
          <w:p w14:paraId="05538033" w14:textId="77777777" w:rsidR="000A0F7D" w:rsidRDefault="000A0F7D" w:rsidP="005A4D22">
            <w:pPr>
              <w:spacing w:after="60"/>
              <w:ind w:firstLine="5"/>
              <w:rPr>
                <w:sz w:val="22"/>
                <w:szCs w:val="22"/>
                <w:lang w:eastAsia="en-US"/>
              </w:rPr>
            </w:pPr>
            <w:r>
              <w:rPr>
                <w:sz w:val="22"/>
                <w:szCs w:val="22"/>
                <w:lang w:eastAsia="en-US"/>
              </w:rPr>
              <w:t>NAME_BPR</w:t>
            </w:r>
          </w:p>
        </w:tc>
        <w:tc>
          <w:tcPr>
            <w:tcW w:w="1057" w:type="dxa"/>
            <w:tcBorders>
              <w:top w:val="single" w:sz="4" w:space="0" w:color="auto"/>
              <w:left w:val="single" w:sz="4" w:space="0" w:color="auto"/>
              <w:bottom w:val="single" w:sz="4" w:space="0" w:color="auto"/>
              <w:right w:val="single" w:sz="4" w:space="0" w:color="auto"/>
            </w:tcBorders>
            <w:hideMark/>
          </w:tcPr>
          <w:p w14:paraId="6F69DF32"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BA4639F"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7C8E984F"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5760ED5" w14:textId="77777777" w:rsidR="000A0F7D" w:rsidRDefault="000A0F7D" w:rsidP="005A4D22">
            <w:pPr>
              <w:spacing w:before="60" w:after="60"/>
              <w:ind w:firstLine="5"/>
              <w:rPr>
                <w:sz w:val="22"/>
                <w:szCs w:val="22"/>
                <w:lang w:eastAsia="en-US"/>
              </w:rPr>
            </w:pPr>
            <w:r>
              <w:rPr>
                <w:sz w:val="22"/>
                <w:szCs w:val="22"/>
                <w:lang w:eastAsia="en-US"/>
              </w:rPr>
              <w:t>Полное наименование заказчика.</w:t>
            </w:r>
          </w:p>
          <w:p w14:paraId="1D23A5DF" w14:textId="77777777" w:rsidR="000A0F7D" w:rsidRDefault="000A0F7D" w:rsidP="005A4D22">
            <w:pPr>
              <w:spacing w:before="60" w:after="60"/>
              <w:ind w:firstLine="5"/>
              <w:rPr>
                <w:sz w:val="22"/>
                <w:szCs w:val="22"/>
                <w:lang w:eastAsia="en-US"/>
              </w:rPr>
            </w:pPr>
            <w:r>
              <w:rPr>
                <w:sz w:val="22"/>
                <w:szCs w:val="22"/>
                <w:lang w:eastAsia="en-US"/>
              </w:rPr>
              <w:t>Заполняется в соответствии со Сводным реестром.</w:t>
            </w:r>
          </w:p>
          <w:p w14:paraId="7B9F2118" w14:textId="77777777" w:rsidR="000A0F7D" w:rsidRDefault="000A0F7D" w:rsidP="005A4D22">
            <w:pPr>
              <w:spacing w:after="60"/>
              <w:ind w:firstLine="5"/>
              <w:rPr>
                <w:sz w:val="22"/>
                <w:szCs w:val="22"/>
                <w:lang w:eastAsia="en-US"/>
              </w:rPr>
            </w:pPr>
            <w:r>
              <w:rPr>
                <w:sz w:val="22"/>
                <w:szCs w:val="22"/>
                <w:lang w:eastAsia="en-US"/>
              </w:rPr>
              <w:t>Для организаций, отсутствующих в Сводном реестре, указывается в соответствии с регистрационными данными, присвоенными ТОФК</w:t>
            </w:r>
          </w:p>
        </w:tc>
      </w:tr>
      <w:tr w:rsidR="000A0F7D" w14:paraId="55871DC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E0D3367" w14:textId="77777777" w:rsidR="000A0F7D" w:rsidRDefault="000A0F7D" w:rsidP="005A4D22">
            <w:pPr>
              <w:spacing w:after="60"/>
              <w:ind w:firstLine="5"/>
              <w:rPr>
                <w:sz w:val="22"/>
                <w:szCs w:val="22"/>
                <w:lang w:eastAsia="en-US"/>
              </w:rPr>
            </w:pPr>
            <w:r>
              <w:rPr>
                <w:sz w:val="22"/>
                <w:szCs w:val="22"/>
                <w:lang w:eastAsia="en-US"/>
              </w:rPr>
              <w:t>Код ТОФК</w:t>
            </w:r>
          </w:p>
        </w:tc>
        <w:tc>
          <w:tcPr>
            <w:tcW w:w="1940" w:type="dxa"/>
            <w:tcBorders>
              <w:top w:val="single" w:sz="4" w:space="0" w:color="auto"/>
              <w:left w:val="single" w:sz="4" w:space="0" w:color="auto"/>
              <w:bottom w:val="single" w:sz="4" w:space="0" w:color="auto"/>
              <w:right w:val="single" w:sz="4" w:space="0" w:color="auto"/>
            </w:tcBorders>
            <w:hideMark/>
          </w:tcPr>
          <w:p w14:paraId="2B79B090" w14:textId="77777777" w:rsidR="000A0F7D" w:rsidRDefault="000A0F7D" w:rsidP="005A4D22">
            <w:pPr>
              <w:spacing w:after="60"/>
              <w:ind w:firstLine="5"/>
              <w:rPr>
                <w:sz w:val="22"/>
                <w:szCs w:val="22"/>
                <w:lang w:eastAsia="en-US"/>
              </w:rPr>
            </w:pPr>
            <w:r>
              <w:rPr>
                <w:sz w:val="22"/>
                <w:szCs w:val="22"/>
                <w:lang w:eastAsia="en-US"/>
              </w:rPr>
              <w:t>KOD_TOFK</w:t>
            </w:r>
          </w:p>
        </w:tc>
        <w:tc>
          <w:tcPr>
            <w:tcW w:w="1057" w:type="dxa"/>
            <w:tcBorders>
              <w:top w:val="single" w:sz="4" w:space="0" w:color="auto"/>
              <w:left w:val="single" w:sz="4" w:space="0" w:color="auto"/>
              <w:bottom w:val="single" w:sz="4" w:space="0" w:color="auto"/>
              <w:right w:val="single" w:sz="4" w:space="0" w:color="auto"/>
            </w:tcBorders>
            <w:hideMark/>
          </w:tcPr>
          <w:p w14:paraId="76775C5A"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C1ED2F1" w14:textId="77777777" w:rsidR="000A0F7D" w:rsidRDefault="000A0F7D" w:rsidP="005A4D22">
            <w:pPr>
              <w:spacing w:after="60"/>
              <w:ind w:firstLine="5"/>
              <w:rPr>
                <w:sz w:val="22"/>
                <w:szCs w:val="22"/>
                <w:lang w:eastAsia="en-US"/>
              </w:rPr>
            </w:pPr>
            <w:r>
              <w:rPr>
                <w:sz w:val="22"/>
                <w:szCs w:val="22"/>
                <w:lang w:eastAsia="en-US"/>
              </w:rPr>
              <w:t>= 4</w:t>
            </w:r>
          </w:p>
        </w:tc>
        <w:tc>
          <w:tcPr>
            <w:tcW w:w="1056" w:type="dxa"/>
            <w:tcBorders>
              <w:top w:val="single" w:sz="4" w:space="0" w:color="auto"/>
              <w:left w:val="single" w:sz="4" w:space="0" w:color="auto"/>
              <w:bottom w:val="single" w:sz="4" w:space="0" w:color="auto"/>
              <w:right w:val="single" w:sz="4" w:space="0" w:color="auto"/>
            </w:tcBorders>
            <w:hideMark/>
          </w:tcPr>
          <w:p w14:paraId="258F5745"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713C53E" w14:textId="77777777" w:rsidR="000A0F7D" w:rsidRDefault="000A0F7D" w:rsidP="005A4D22">
            <w:pPr>
              <w:spacing w:before="60" w:after="60"/>
              <w:ind w:firstLine="5"/>
              <w:rPr>
                <w:sz w:val="22"/>
                <w:szCs w:val="22"/>
                <w:lang w:eastAsia="en-US"/>
              </w:rPr>
            </w:pPr>
            <w:r>
              <w:rPr>
                <w:sz w:val="22"/>
                <w:szCs w:val="22"/>
                <w:lang w:eastAsia="en-US"/>
              </w:rPr>
              <w:t>Заполняется в соответствии с централизованным справочником ФК.</w:t>
            </w:r>
          </w:p>
          <w:p w14:paraId="1C828077" w14:textId="77777777" w:rsidR="000A0F7D" w:rsidRDefault="000A0F7D" w:rsidP="005A4D22">
            <w:pPr>
              <w:spacing w:after="60"/>
              <w:ind w:firstLine="5"/>
              <w:rPr>
                <w:sz w:val="22"/>
                <w:szCs w:val="22"/>
                <w:lang w:eastAsia="en-US"/>
              </w:rPr>
            </w:pPr>
            <w:r>
              <w:rPr>
                <w:sz w:val="22"/>
                <w:szCs w:val="22"/>
                <w:lang w:eastAsia="en-US"/>
              </w:rPr>
              <w:t>Поле не заполняется</w:t>
            </w:r>
          </w:p>
        </w:tc>
      </w:tr>
      <w:tr w:rsidR="000A0F7D" w14:paraId="457B9D5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B8D9516" w14:textId="77777777" w:rsidR="000A0F7D" w:rsidRDefault="000A0F7D" w:rsidP="005A4D22">
            <w:pPr>
              <w:spacing w:after="60"/>
              <w:ind w:firstLine="5"/>
              <w:rPr>
                <w:sz w:val="22"/>
                <w:szCs w:val="22"/>
                <w:lang w:eastAsia="en-US"/>
              </w:rPr>
            </w:pPr>
            <w:r>
              <w:rPr>
                <w:sz w:val="22"/>
                <w:szCs w:val="22"/>
                <w:lang w:eastAsia="en-US"/>
              </w:rPr>
              <w:t>Наименование ТОФК</w:t>
            </w:r>
          </w:p>
        </w:tc>
        <w:tc>
          <w:tcPr>
            <w:tcW w:w="1940" w:type="dxa"/>
            <w:tcBorders>
              <w:top w:val="single" w:sz="4" w:space="0" w:color="auto"/>
              <w:left w:val="single" w:sz="4" w:space="0" w:color="auto"/>
              <w:bottom w:val="single" w:sz="4" w:space="0" w:color="auto"/>
              <w:right w:val="single" w:sz="4" w:space="0" w:color="auto"/>
            </w:tcBorders>
            <w:hideMark/>
          </w:tcPr>
          <w:p w14:paraId="419D3F44" w14:textId="77777777" w:rsidR="000A0F7D" w:rsidRDefault="000A0F7D" w:rsidP="005A4D22">
            <w:pPr>
              <w:spacing w:after="60"/>
              <w:ind w:firstLine="5"/>
              <w:rPr>
                <w:sz w:val="22"/>
                <w:szCs w:val="22"/>
                <w:lang w:eastAsia="en-US"/>
              </w:rPr>
            </w:pPr>
            <w:r>
              <w:rPr>
                <w:sz w:val="22"/>
                <w:szCs w:val="22"/>
                <w:lang w:eastAsia="en-US"/>
              </w:rPr>
              <w:t>NAME_TOFK</w:t>
            </w:r>
          </w:p>
        </w:tc>
        <w:tc>
          <w:tcPr>
            <w:tcW w:w="1057" w:type="dxa"/>
            <w:tcBorders>
              <w:top w:val="single" w:sz="4" w:space="0" w:color="auto"/>
              <w:left w:val="single" w:sz="4" w:space="0" w:color="auto"/>
              <w:bottom w:val="single" w:sz="4" w:space="0" w:color="auto"/>
              <w:right w:val="single" w:sz="4" w:space="0" w:color="auto"/>
            </w:tcBorders>
            <w:hideMark/>
          </w:tcPr>
          <w:p w14:paraId="4890D81D"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7BFA427"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0E096149"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8E5DD67" w14:textId="77777777" w:rsidR="000A0F7D" w:rsidRDefault="000A0F7D" w:rsidP="005A4D22">
            <w:pPr>
              <w:spacing w:before="60" w:after="60"/>
              <w:ind w:firstLine="5"/>
              <w:rPr>
                <w:sz w:val="22"/>
                <w:szCs w:val="22"/>
                <w:lang w:eastAsia="en-US"/>
              </w:rPr>
            </w:pPr>
            <w:r>
              <w:rPr>
                <w:sz w:val="22"/>
                <w:szCs w:val="22"/>
                <w:lang w:eastAsia="en-US"/>
              </w:rPr>
              <w:t>Полное наименование ТОФК.</w:t>
            </w:r>
          </w:p>
          <w:p w14:paraId="456B6E84" w14:textId="77777777" w:rsidR="000A0F7D" w:rsidRDefault="000A0F7D" w:rsidP="005A4D22">
            <w:pPr>
              <w:spacing w:after="60"/>
              <w:ind w:firstLine="5"/>
              <w:rPr>
                <w:sz w:val="22"/>
                <w:szCs w:val="22"/>
                <w:lang w:eastAsia="en-US"/>
              </w:rPr>
            </w:pPr>
            <w:r>
              <w:rPr>
                <w:sz w:val="22"/>
                <w:szCs w:val="22"/>
                <w:lang w:eastAsia="en-US"/>
              </w:rPr>
              <w:t>Поле не заполняется</w:t>
            </w:r>
          </w:p>
        </w:tc>
      </w:tr>
      <w:tr w:rsidR="000A0F7D" w14:paraId="4BF3425E"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324FCED9" w14:textId="77777777" w:rsidR="000A0F7D" w:rsidRDefault="000A0F7D" w:rsidP="005A4D22">
            <w:pPr>
              <w:spacing w:after="60"/>
              <w:ind w:firstLine="5"/>
              <w:rPr>
                <w:b/>
                <w:i/>
                <w:sz w:val="22"/>
                <w:szCs w:val="22"/>
                <w:lang w:eastAsia="en-US"/>
              </w:rPr>
            </w:pPr>
            <w:r>
              <w:rPr>
                <w:b/>
                <w:i/>
                <w:sz w:val="22"/>
                <w:szCs w:val="22"/>
                <w:lang w:eastAsia="en-US"/>
              </w:rPr>
              <w:t>Почтовая информация о получателе файла</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3ABF362C" w14:textId="77777777" w:rsidR="000A0F7D" w:rsidRDefault="000A0F7D" w:rsidP="005A4D22">
            <w:pPr>
              <w:spacing w:after="60"/>
              <w:ind w:firstLine="5"/>
              <w:rPr>
                <w:b/>
                <w:i/>
                <w:sz w:val="22"/>
                <w:szCs w:val="22"/>
                <w:lang w:eastAsia="en-US"/>
              </w:rPr>
            </w:pPr>
            <w:r>
              <w:rPr>
                <w:b/>
                <w:i/>
                <w:sz w:val="22"/>
                <w:szCs w:val="22"/>
                <w:lang w:eastAsia="en-US"/>
              </w:rPr>
              <w:t>TO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48DF992"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65AC29BB"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18C9E704" w14:textId="77777777" w:rsidR="000A0F7D" w:rsidRDefault="000A0F7D" w:rsidP="005A4D22">
            <w:pPr>
              <w:spacing w:after="60"/>
              <w:ind w:firstLine="5"/>
              <w:rPr>
                <w:b/>
                <w:i/>
                <w:sz w:val="22"/>
                <w:szCs w:val="22"/>
                <w:lang w:eastAsia="en-US"/>
              </w:rPr>
            </w:pPr>
            <w:r>
              <w:rPr>
                <w:b/>
                <w:i/>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14B05681" w14:textId="77777777" w:rsidR="000A0F7D" w:rsidRDefault="000A0F7D" w:rsidP="005A4D22">
            <w:pPr>
              <w:spacing w:after="60"/>
              <w:ind w:firstLine="5"/>
              <w:rPr>
                <w:b/>
                <w:i/>
                <w:sz w:val="22"/>
                <w:szCs w:val="22"/>
                <w:lang w:eastAsia="en-US"/>
              </w:rPr>
            </w:pPr>
          </w:p>
        </w:tc>
      </w:tr>
      <w:tr w:rsidR="000A0F7D" w14:paraId="3B274ED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E45F022" w14:textId="77777777" w:rsidR="000A0F7D" w:rsidRDefault="000A0F7D" w:rsidP="005A4D22">
            <w:pPr>
              <w:spacing w:after="60"/>
              <w:ind w:firstLine="5"/>
              <w:rPr>
                <w:sz w:val="22"/>
                <w:szCs w:val="22"/>
                <w:lang w:eastAsia="en-US"/>
              </w:rPr>
            </w:pPr>
            <w:r>
              <w:rPr>
                <w:sz w:val="22"/>
                <w:szCs w:val="22"/>
                <w:lang w:eastAsia="en-US"/>
              </w:rPr>
              <w:t>Код ТОФК получателя</w:t>
            </w:r>
          </w:p>
        </w:tc>
        <w:tc>
          <w:tcPr>
            <w:tcW w:w="1940" w:type="dxa"/>
            <w:tcBorders>
              <w:top w:val="single" w:sz="4" w:space="0" w:color="auto"/>
              <w:left w:val="single" w:sz="4" w:space="0" w:color="auto"/>
              <w:bottom w:val="single" w:sz="4" w:space="0" w:color="auto"/>
              <w:right w:val="single" w:sz="4" w:space="0" w:color="auto"/>
            </w:tcBorders>
            <w:hideMark/>
          </w:tcPr>
          <w:p w14:paraId="6C1A15FA" w14:textId="77777777" w:rsidR="000A0F7D" w:rsidRDefault="000A0F7D" w:rsidP="005A4D22">
            <w:pPr>
              <w:spacing w:after="60"/>
              <w:ind w:firstLine="5"/>
              <w:rPr>
                <w:sz w:val="22"/>
                <w:szCs w:val="22"/>
                <w:lang w:eastAsia="en-US"/>
              </w:rPr>
            </w:pPr>
            <w:r>
              <w:rPr>
                <w:sz w:val="22"/>
                <w:szCs w:val="22"/>
                <w:lang w:eastAsia="en-US"/>
              </w:rPr>
              <w:t>KOD_TOFK</w:t>
            </w:r>
          </w:p>
        </w:tc>
        <w:tc>
          <w:tcPr>
            <w:tcW w:w="1057" w:type="dxa"/>
            <w:tcBorders>
              <w:top w:val="single" w:sz="4" w:space="0" w:color="auto"/>
              <w:left w:val="single" w:sz="4" w:space="0" w:color="auto"/>
              <w:bottom w:val="single" w:sz="4" w:space="0" w:color="auto"/>
              <w:right w:val="single" w:sz="4" w:space="0" w:color="auto"/>
            </w:tcBorders>
            <w:hideMark/>
          </w:tcPr>
          <w:p w14:paraId="3FC9F88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251263E" w14:textId="77777777" w:rsidR="000A0F7D" w:rsidRDefault="000A0F7D" w:rsidP="005A4D22">
            <w:pPr>
              <w:spacing w:after="60"/>
              <w:ind w:firstLine="5"/>
              <w:rPr>
                <w:sz w:val="22"/>
                <w:szCs w:val="22"/>
                <w:lang w:eastAsia="en-US"/>
              </w:rPr>
            </w:pPr>
            <w:r>
              <w:rPr>
                <w:sz w:val="22"/>
                <w:szCs w:val="22"/>
                <w:lang w:eastAsia="en-US"/>
              </w:rPr>
              <w:t>= 4</w:t>
            </w:r>
          </w:p>
        </w:tc>
        <w:tc>
          <w:tcPr>
            <w:tcW w:w="1056" w:type="dxa"/>
            <w:tcBorders>
              <w:top w:val="single" w:sz="4" w:space="0" w:color="auto"/>
              <w:left w:val="single" w:sz="4" w:space="0" w:color="auto"/>
              <w:bottom w:val="single" w:sz="4" w:space="0" w:color="auto"/>
              <w:right w:val="single" w:sz="4" w:space="0" w:color="auto"/>
            </w:tcBorders>
            <w:hideMark/>
          </w:tcPr>
          <w:p w14:paraId="3E34FD61"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11E93873" w14:textId="77777777" w:rsidR="000A0F7D" w:rsidRDefault="000A0F7D" w:rsidP="005A4D22">
            <w:pPr>
              <w:spacing w:after="60"/>
              <w:ind w:firstLine="5"/>
              <w:rPr>
                <w:sz w:val="22"/>
                <w:szCs w:val="22"/>
                <w:lang w:eastAsia="en-US"/>
              </w:rPr>
            </w:pPr>
            <w:r>
              <w:rPr>
                <w:sz w:val="22"/>
                <w:szCs w:val="22"/>
                <w:lang w:eastAsia="en-US"/>
              </w:rPr>
              <w:t>Заполняется в соответствии с централизованным справочником ФК</w:t>
            </w:r>
          </w:p>
        </w:tc>
      </w:tr>
      <w:tr w:rsidR="000A0F7D" w14:paraId="0630059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E07AD39" w14:textId="77777777" w:rsidR="000A0F7D" w:rsidRDefault="000A0F7D" w:rsidP="005A4D22">
            <w:pPr>
              <w:spacing w:after="60"/>
              <w:ind w:firstLine="5"/>
              <w:rPr>
                <w:sz w:val="22"/>
                <w:szCs w:val="22"/>
                <w:lang w:eastAsia="en-US"/>
              </w:rPr>
            </w:pPr>
            <w:r>
              <w:rPr>
                <w:sz w:val="22"/>
                <w:szCs w:val="22"/>
                <w:lang w:eastAsia="en-US"/>
              </w:rPr>
              <w:t>Наименование ТОФК получателя</w:t>
            </w:r>
          </w:p>
        </w:tc>
        <w:tc>
          <w:tcPr>
            <w:tcW w:w="1940" w:type="dxa"/>
            <w:tcBorders>
              <w:top w:val="single" w:sz="4" w:space="0" w:color="auto"/>
              <w:left w:val="single" w:sz="4" w:space="0" w:color="auto"/>
              <w:bottom w:val="single" w:sz="4" w:space="0" w:color="auto"/>
              <w:right w:val="single" w:sz="4" w:space="0" w:color="auto"/>
            </w:tcBorders>
            <w:hideMark/>
          </w:tcPr>
          <w:p w14:paraId="378D42DE" w14:textId="77777777" w:rsidR="000A0F7D" w:rsidRDefault="000A0F7D" w:rsidP="005A4D22">
            <w:pPr>
              <w:spacing w:after="60"/>
              <w:ind w:firstLine="5"/>
              <w:rPr>
                <w:sz w:val="22"/>
                <w:szCs w:val="22"/>
                <w:lang w:eastAsia="en-US"/>
              </w:rPr>
            </w:pPr>
            <w:r>
              <w:rPr>
                <w:sz w:val="22"/>
                <w:szCs w:val="22"/>
                <w:lang w:eastAsia="en-US"/>
              </w:rPr>
              <w:t>NAME_TOFK</w:t>
            </w:r>
          </w:p>
        </w:tc>
        <w:tc>
          <w:tcPr>
            <w:tcW w:w="1057" w:type="dxa"/>
            <w:tcBorders>
              <w:top w:val="single" w:sz="4" w:space="0" w:color="auto"/>
              <w:left w:val="single" w:sz="4" w:space="0" w:color="auto"/>
              <w:bottom w:val="single" w:sz="4" w:space="0" w:color="auto"/>
              <w:right w:val="single" w:sz="4" w:space="0" w:color="auto"/>
            </w:tcBorders>
            <w:hideMark/>
          </w:tcPr>
          <w:p w14:paraId="414B0C8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72B59C5" w14:textId="77777777" w:rsidR="000A0F7D" w:rsidRDefault="000A0F7D" w:rsidP="005A4D22">
            <w:pPr>
              <w:spacing w:after="60"/>
              <w:ind w:firstLine="5"/>
              <w:rPr>
                <w:sz w:val="22"/>
                <w:szCs w:val="22"/>
                <w:lang w:eastAsia="en-US"/>
              </w:rPr>
            </w:pPr>
            <w:r>
              <w:rPr>
                <w:sz w:val="22"/>
                <w:szCs w:val="22"/>
                <w:lang w:eastAsia="en-US"/>
              </w:rPr>
              <w:t>&lt;= 250</w:t>
            </w:r>
          </w:p>
        </w:tc>
        <w:tc>
          <w:tcPr>
            <w:tcW w:w="1056" w:type="dxa"/>
            <w:tcBorders>
              <w:top w:val="single" w:sz="4" w:space="0" w:color="auto"/>
              <w:left w:val="single" w:sz="4" w:space="0" w:color="auto"/>
              <w:bottom w:val="single" w:sz="4" w:space="0" w:color="auto"/>
              <w:right w:val="single" w:sz="4" w:space="0" w:color="auto"/>
            </w:tcBorders>
            <w:hideMark/>
          </w:tcPr>
          <w:p w14:paraId="551FE183"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31B3DAD" w14:textId="77777777" w:rsidR="000A0F7D" w:rsidRDefault="000A0F7D" w:rsidP="005A4D22">
            <w:pPr>
              <w:spacing w:before="60" w:after="60"/>
              <w:ind w:firstLine="5"/>
              <w:rPr>
                <w:sz w:val="22"/>
                <w:szCs w:val="22"/>
                <w:lang w:eastAsia="en-US"/>
              </w:rPr>
            </w:pPr>
            <w:r>
              <w:rPr>
                <w:sz w:val="22"/>
                <w:szCs w:val="22"/>
                <w:lang w:eastAsia="en-US"/>
              </w:rPr>
              <w:t>Полное наименование ТОФК.</w:t>
            </w:r>
          </w:p>
          <w:p w14:paraId="0719DC95" w14:textId="77777777" w:rsidR="000A0F7D" w:rsidRDefault="000A0F7D" w:rsidP="005A4D22">
            <w:pPr>
              <w:spacing w:after="60"/>
              <w:ind w:firstLine="5"/>
              <w:rPr>
                <w:sz w:val="22"/>
                <w:szCs w:val="22"/>
                <w:lang w:eastAsia="en-US"/>
              </w:rPr>
            </w:pPr>
            <w:r>
              <w:rPr>
                <w:sz w:val="22"/>
                <w:szCs w:val="22"/>
                <w:lang w:eastAsia="en-US"/>
              </w:rPr>
              <w:t>Заполняется в соответствии с централизованным справочником ФК</w:t>
            </w:r>
          </w:p>
        </w:tc>
      </w:tr>
      <w:tr w:rsidR="000A0F7D" w14:paraId="2DE1D2E8"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7B5333F0" w14:textId="77777777" w:rsidR="000A0F7D" w:rsidRDefault="000A0F7D" w:rsidP="005A4D22">
            <w:pPr>
              <w:spacing w:after="60"/>
              <w:ind w:left="57" w:right="57" w:firstLine="5"/>
              <w:rPr>
                <w:sz w:val="22"/>
                <w:szCs w:val="22"/>
                <w:highlight w:val="green"/>
                <w:lang w:eastAsia="en-US"/>
              </w:rPr>
            </w:pPr>
            <w:r>
              <w:rPr>
                <w:b/>
                <w:i/>
                <w:sz w:val="22"/>
                <w:szCs w:val="22"/>
                <w:highlight w:val="green"/>
                <w:lang w:eastAsia="en-US"/>
              </w:rPr>
              <w:lastRenderedPageBreak/>
              <w:t>Общая информация</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41FC8655" w14:textId="77777777" w:rsidR="000A0F7D" w:rsidRDefault="000A0F7D" w:rsidP="005A4D22">
            <w:pPr>
              <w:spacing w:after="60"/>
              <w:ind w:left="57" w:right="57" w:firstLine="5"/>
              <w:rPr>
                <w:b/>
                <w:i/>
                <w:sz w:val="22"/>
                <w:szCs w:val="22"/>
                <w:highlight w:val="green"/>
                <w:lang w:val="en-US" w:eastAsia="en-US"/>
              </w:rPr>
            </w:pPr>
            <w:r>
              <w:rPr>
                <w:b/>
                <w:i/>
                <w:sz w:val="22"/>
                <w:szCs w:val="22"/>
                <w:highlight w:val="green"/>
                <w:lang w:val="en-US" w:eastAsia="en-US"/>
              </w:rPr>
              <w:t>GDS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FBA465F" w14:textId="77777777" w:rsidR="000A0F7D" w:rsidRDefault="000A0F7D" w:rsidP="005A4D22">
            <w:pPr>
              <w:spacing w:after="60"/>
              <w:ind w:left="57" w:right="57" w:firstLine="5"/>
              <w:rPr>
                <w:sz w:val="22"/>
                <w:szCs w:val="22"/>
                <w:highlight w:val="green"/>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782A55AB" w14:textId="77777777" w:rsidR="000A0F7D" w:rsidRDefault="000A0F7D" w:rsidP="005A4D22">
            <w:pPr>
              <w:spacing w:after="60"/>
              <w:ind w:left="57" w:right="57"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0B2572F1" w14:textId="77777777" w:rsidR="000A0F7D" w:rsidRDefault="000A0F7D" w:rsidP="005A4D22">
            <w:pPr>
              <w:spacing w:after="60"/>
              <w:ind w:left="57" w:right="57" w:firstLine="5"/>
              <w:rPr>
                <w:sz w:val="22"/>
                <w:szCs w:val="22"/>
                <w:highlight w:val="green"/>
                <w:lang w:val="en-US" w:eastAsia="en-US"/>
              </w:rPr>
            </w:pPr>
            <w:r>
              <w:rPr>
                <w:b/>
                <w:i/>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36B737BB" w14:textId="77777777" w:rsidR="000A0F7D" w:rsidRDefault="000A0F7D" w:rsidP="005A4D22">
            <w:pPr>
              <w:spacing w:before="60" w:after="60"/>
              <w:ind w:left="57" w:right="57" w:firstLine="5"/>
              <w:rPr>
                <w:sz w:val="22"/>
                <w:szCs w:val="22"/>
                <w:highlight w:val="green"/>
                <w:lang w:eastAsia="en-US"/>
              </w:rPr>
            </w:pPr>
          </w:p>
        </w:tc>
      </w:tr>
      <w:tr w:rsidR="000A0F7D" w14:paraId="04E4255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B64DD2E" w14:textId="77777777" w:rsidR="000A0F7D" w:rsidRDefault="000A0F7D" w:rsidP="005A4D22">
            <w:pPr>
              <w:spacing w:after="60"/>
              <w:ind w:left="57" w:right="57" w:firstLine="5"/>
              <w:rPr>
                <w:sz w:val="22"/>
                <w:szCs w:val="22"/>
                <w:highlight w:val="green"/>
                <w:lang w:eastAsia="en-US"/>
              </w:rPr>
            </w:pPr>
            <w:r>
              <w:rPr>
                <w:sz w:val="22"/>
                <w:szCs w:val="22"/>
                <w:highlight w:val="green"/>
                <w:lang w:eastAsia="en-US"/>
              </w:rPr>
              <w:t>Тип передаваемого документа</w:t>
            </w:r>
          </w:p>
        </w:tc>
        <w:tc>
          <w:tcPr>
            <w:tcW w:w="1940" w:type="dxa"/>
            <w:tcBorders>
              <w:top w:val="single" w:sz="4" w:space="0" w:color="auto"/>
              <w:left w:val="single" w:sz="4" w:space="0" w:color="auto"/>
              <w:bottom w:val="single" w:sz="4" w:space="0" w:color="auto"/>
              <w:right w:val="single" w:sz="4" w:space="0" w:color="auto"/>
            </w:tcBorders>
            <w:hideMark/>
          </w:tcPr>
          <w:p w14:paraId="778611D0" w14:textId="77777777" w:rsidR="000A0F7D" w:rsidRDefault="000A0F7D" w:rsidP="005A4D22">
            <w:pPr>
              <w:spacing w:after="60"/>
              <w:ind w:left="57" w:right="57" w:firstLine="1"/>
              <w:rPr>
                <w:sz w:val="22"/>
                <w:szCs w:val="22"/>
                <w:highlight w:val="green"/>
                <w:lang w:val="en-US" w:eastAsia="en-US"/>
              </w:rPr>
            </w:pPr>
            <w:r>
              <w:rPr>
                <w:sz w:val="22"/>
                <w:szCs w:val="22"/>
                <w:highlight w:val="green"/>
                <w:lang w:val="en-US" w:eastAsia="en-US"/>
              </w:rPr>
              <w:t>TYPE_DOC</w:t>
            </w:r>
          </w:p>
        </w:tc>
        <w:tc>
          <w:tcPr>
            <w:tcW w:w="1057" w:type="dxa"/>
            <w:tcBorders>
              <w:top w:val="single" w:sz="4" w:space="0" w:color="auto"/>
              <w:left w:val="single" w:sz="4" w:space="0" w:color="auto"/>
              <w:bottom w:val="single" w:sz="4" w:space="0" w:color="auto"/>
              <w:right w:val="single" w:sz="4" w:space="0" w:color="auto"/>
            </w:tcBorders>
            <w:hideMark/>
          </w:tcPr>
          <w:p w14:paraId="6D664C2D" w14:textId="77777777" w:rsidR="000A0F7D" w:rsidRDefault="000A0F7D" w:rsidP="005A4D22">
            <w:pPr>
              <w:spacing w:after="60"/>
              <w:ind w:left="57" w:right="57" w:firstLine="5"/>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8853EAE" w14:textId="0DDA41B1" w:rsidR="000A0F7D" w:rsidRDefault="000A0F7D" w:rsidP="005A4D22">
            <w:pPr>
              <w:spacing w:after="60"/>
              <w:ind w:left="57" w:right="57" w:firstLine="5"/>
              <w:rPr>
                <w:sz w:val="22"/>
                <w:szCs w:val="22"/>
                <w:highlight w:val="green"/>
                <w:lang w:val="en-US" w:eastAsia="en-US"/>
              </w:rPr>
            </w:pPr>
            <w:r>
              <w:rPr>
                <w:sz w:val="22"/>
                <w:szCs w:val="22"/>
                <w:highlight w:val="green"/>
                <w:lang w:val="en-US" w:eastAsia="en-US"/>
              </w:rPr>
              <w:t>=</w:t>
            </w:r>
            <w:r w:rsidR="002B2E42">
              <w:rPr>
                <w:sz w:val="22"/>
                <w:szCs w:val="22"/>
                <w:highlight w:val="green"/>
                <w:lang w:val="en-US" w:eastAsia="en-US"/>
              </w:rPr>
              <w:t xml:space="preserve"> </w:t>
            </w:r>
            <w:r>
              <w:rPr>
                <w:sz w:val="22"/>
                <w:szCs w:val="22"/>
                <w:highlight w:val="green"/>
                <w:lang w:val="en-US" w:eastAsia="en-US"/>
              </w:rPr>
              <w:t>1</w:t>
            </w:r>
          </w:p>
        </w:tc>
        <w:tc>
          <w:tcPr>
            <w:tcW w:w="1056" w:type="dxa"/>
            <w:tcBorders>
              <w:top w:val="single" w:sz="4" w:space="0" w:color="auto"/>
              <w:left w:val="single" w:sz="4" w:space="0" w:color="auto"/>
              <w:bottom w:val="single" w:sz="4" w:space="0" w:color="auto"/>
              <w:right w:val="single" w:sz="4" w:space="0" w:color="auto"/>
            </w:tcBorders>
            <w:hideMark/>
          </w:tcPr>
          <w:p w14:paraId="7AC25513" w14:textId="77777777" w:rsidR="000A0F7D" w:rsidRDefault="000A0F7D" w:rsidP="005A4D22">
            <w:pPr>
              <w:spacing w:after="60"/>
              <w:ind w:left="57" w:right="57" w:firstLine="5"/>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C46BF21"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Указывается тип документа.</w:t>
            </w:r>
          </w:p>
          <w:p w14:paraId="111F06F8"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Возможные значения:</w:t>
            </w:r>
          </w:p>
          <w:p w14:paraId="6E5B117C" w14:textId="77777777" w:rsidR="000A0F7D" w:rsidRDefault="000A0F7D" w:rsidP="005A4D22">
            <w:pPr>
              <w:pStyle w:val="GOSTTableListMark1"/>
              <w:ind w:left="284"/>
              <w:jc w:val="both"/>
              <w:rPr>
                <w:highlight w:val="green"/>
                <w:lang w:eastAsia="en-US"/>
              </w:rPr>
            </w:pPr>
            <w:r>
              <w:rPr>
                <w:highlight w:val="green"/>
                <w:lang w:eastAsia="en-US"/>
              </w:rPr>
              <w:t>«1» – при передаче документа «Сведения о заключенном контракте (его изменении)»;</w:t>
            </w:r>
          </w:p>
          <w:p w14:paraId="36BAC77F" w14:textId="77777777" w:rsidR="000A0F7D" w:rsidRDefault="000A0F7D" w:rsidP="005A4D22">
            <w:pPr>
              <w:pStyle w:val="GOSTTableListMark1"/>
              <w:ind w:left="284"/>
              <w:jc w:val="both"/>
              <w:rPr>
                <w:highlight w:val="green"/>
                <w:lang w:eastAsia="en-US"/>
              </w:rPr>
            </w:pPr>
            <w:r>
              <w:rPr>
                <w:highlight w:val="green"/>
                <w:lang w:eastAsia="en-US"/>
              </w:rPr>
              <w:t>«2» – «Дополнительные сведения о государственном контракте по государственному оборонному заказу»;</w:t>
            </w:r>
          </w:p>
          <w:p w14:paraId="368419F2" w14:textId="77777777" w:rsidR="000A0F7D" w:rsidRDefault="000A0F7D" w:rsidP="005A4D22">
            <w:pPr>
              <w:pStyle w:val="GOSTTableListMark1"/>
              <w:ind w:left="284"/>
              <w:jc w:val="both"/>
              <w:rPr>
                <w:highlight w:val="green"/>
                <w:lang w:eastAsia="en-US"/>
              </w:rPr>
            </w:pPr>
            <w:r>
              <w:rPr>
                <w:highlight w:val="green"/>
                <w:lang w:eastAsia="en-US"/>
              </w:rPr>
              <w:t>«3» – при передаче документа «Сведения о заключенном контракте (его изменении)» и «Дополнительные сведения о государственном контракте по государственному оборонному заказу»</w:t>
            </w:r>
          </w:p>
        </w:tc>
      </w:tr>
      <w:tr w:rsidR="000A0F7D" w14:paraId="3508BBD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F795EEF"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Полное наименование заказчика</w:t>
            </w:r>
          </w:p>
        </w:tc>
        <w:tc>
          <w:tcPr>
            <w:tcW w:w="1940" w:type="dxa"/>
            <w:tcBorders>
              <w:top w:val="single" w:sz="4" w:space="0" w:color="auto"/>
              <w:left w:val="single" w:sz="4" w:space="0" w:color="auto"/>
              <w:bottom w:val="single" w:sz="4" w:space="0" w:color="auto"/>
              <w:right w:val="single" w:sz="4" w:space="0" w:color="auto"/>
            </w:tcBorders>
            <w:hideMark/>
          </w:tcPr>
          <w:p w14:paraId="2E3BD8FB"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NAME_GZ</w:t>
            </w:r>
          </w:p>
        </w:tc>
        <w:tc>
          <w:tcPr>
            <w:tcW w:w="1057" w:type="dxa"/>
            <w:tcBorders>
              <w:top w:val="single" w:sz="4" w:space="0" w:color="auto"/>
              <w:left w:val="single" w:sz="4" w:space="0" w:color="auto"/>
              <w:bottom w:val="single" w:sz="4" w:space="0" w:color="auto"/>
              <w:right w:val="single" w:sz="4" w:space="0" w:color="auto"/>
            </w:tcBorders>
            <w:hideMark/>
          </w:tcPr>
          <w:p w14:paraId="48FFED13"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D36CE37"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5A91E56D"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A1B7172"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Полное наименование заказчика.</w:t>
            </w:r>
          </w:p>
          <w:p w14:paraId="79DBFD00"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Заполняется в соответствии со Сводным реестром.</w:t>
            </w:r>
          </w:p>
          <w:p w14:paraId="0785D9FF"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Для организаций, отсутствующих в Сводном реестре, указывается в соответствии с регистрационными данными, присвоенными ТОФК</w:t>
            </w:r>
          </w:p>
        </w:tc>
      </w:tr>
      <w:tr w:rsidR="000A0F7D" w14:paraId="22AD595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B1A12E6"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Сокращенное наименование заказчика</w:t>
            </w:r>
          </w:p>
        </w:tc>
        <w:tc>
          <w:tcPr>
            <w:tcW w:w="1940" w:type="dxa"/>
            <w:tcBorders>
              <w:top w:val="single" w:sz="4" w:space="0" w:color="auto"/>
              <w:left w:val="single" w:sz="4" w:space="0" w:color="auto"/>
              <w:bottom w:val="single" w:sz="4" w:space="0" w:color="auto"/>
              <w:right w:val="single" w:sz="4" w:space="0" w:color="auto"/>
            </w:tcBorders>
            <w:hideMark/>
          </w:tcPr>
          <w:p w14:paraId="2253D075"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SHORTNAME_GZ</w:t>
            </w:r>
          </w:p>
        </w:tc>
        <w:tc>
          <w:tcPr>
            <w:tcW w:w="1057" w:type="dxa"/>
            <w:tcBorders>
              <w:top w:val="single" w:sz="4" w:space="0" w:color="auto"/>
              <w:left w:val="single" w:sz="4" w:space="0" w:color="auto"/>
              <w:bottom w:val="single" w:sz="4" w:space="0" w:color="auto"/>
              <w:right w:val="single" w:sz="4" w:space="0" w:color="auto"/>
            </w:tcBorders>
            <w:hideMark/>
          </w:tcPr>
          <w:p w14:paraId="0470D640"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7D7FC22"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33F0AEF8"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3753B6F"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Сокращенное наименование заказчика.</w:t>
            </w:r>
          </w:p>
          <w:p w14:paraId="3375D4E9"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Указывается при наличии.</w:t>
            </w:r>
          </w:p>
          <w:p w14:paraId="4A75C257"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 xml:space="preserve">Заполняется только для документа «Сведения о заключенном контракте (его изменении)», при </w:t>
            </w:r>
            <w:r>
              <w:rPr>
                <w:sz w:val="22"/>
                <w:szCs w:val="22"/>
                <w:highlight w:val="green"/>
                <w:lang w:val="en-US" w:eastAsia="en-US"/>
              </w:rPr>
              <w:t>TYPE</w:t>
            </w:r>
            <w:r>
              <w:rPr>
                <w:sz w:val="22"/>
                <w:szCs w:val="22"/>
                <w:highlight w:val="green"/>
                <w:lang w:eastAsia="en-US"/>
              </w:rPr>
              <w:t>_</w:t>
            </w:r>
            <w:r>
              <w:rPr>
                <w:sz w:val="22"/>
                <w:szCs w:val="22"/>
                <w:highlight w:val="green"/>
                <w:lang w:val="en-US" w:eastAsia="en-US"/>
              </w:rPr>
              <w:t>DOC</w:t>
            </w:r>
            <w:r>
              <w:rPr>
                <w:sz w:val="22"/>
                <w:szCs w:val="22"/>
                <w:highlight w:val="green"/>
                <w:lang w:eastAsia="en-US"/>
              </w:rPr>
              <w:t xml:space="preserve"> «1» или «3»</w:t>
            </w:r>
          </w:p>
        </w:tc>
      </w:tr>
      <w:tr w:rsidR="000A0F7D" w14:paraId="19E28DB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F489732"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lastRenderedPageBreak/>
              <w:t>Код заказчика</w:t>
            </w:r>
          </w:p>
        </w:tc>
        <w:tc>
          <w:tcPr>
            <w:tcW w:w="1940" w:type="dxa"/>
            <w:tcBorders>
              <w:top w:val="single" w:sz="4" w:space="0" w:color="auto"/>
              <w:left w:val="single" w:sz="4" w:space="0" w:color="auto"/>
              <w:bottom w:val="single" w:sz="4" w:space="0" w:color="auto"/>
              <w:right w:val="single" w:sz="4" w:space="0" w:color="auto"/>
            </w:tcBorders>
            <w:hideMark/>
          </w:tcPr>
          <w:p w14:paraId="4EDD5565"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KOD_GZ</w:t>
            </w:r>
          </w:p>
        </w:tc>
        <w:tc>
          <w:tcPr>
            <w:tcW w:w="1057" w:type="dxa"/>
            <w:tcBorders>
              <w:top w:val="single" w:sz="4" w:space="0" w:color="auto"/>
              <w:left w:val="single" w:sz="4" w:space="0" w:color="auto"/>
              <w:bottom w:val="single" w:sz="4" w:space="0" w:color="auto"/>
              <w:right w:val="single" w:sz="4" w:space="0" w:color="auto"/>
            </w:tcBorders>
            <w:hideMark/>
          </w:tcPr>
          <w:p w14:paraId="1C21E3D4"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B2DF137"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 8</w:t>
            </w:r>
          </w:p>
        </w:tc>
        <w:tc>
          <w:tcPr>
            <w:tcW w:w="1056" w:type="dxa"/>
            <w:tcBorders>
              <w:top w:val="single" w:sz="4" w:space="0" w:color="auto"/>
              <w:left w:val="single" w:sz="4" w:space="0" w:color="auto"/>
              <w:bottom w:val="single" w:sz="4" w:space="0" w:color="auto"/>
              <w:right w:val="single" w:sz="4" w:space="0" w:color="auto"/>
            </w:tcBorders>
            <w:hideMark/>
          </w:tcPr>
          <w:p w14:paraId="0C8BA379"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640B2049"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Указывается уникальный код организации в соответствии со Сводным реестром, равный 8 знакам</w:t>
            </w:r>
          </w:p>
        </w:tc>
      </w:tr>
      <w:tr w:rsidR="000A0F7D" w14:paraId="273C1EA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363E00E"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ИНН заказчика</w:t>
            </w:r>
          </w:p>
        </w:tc>
        <w:tc>
          <w:tcPr>
            <w:tcW w:w="1940" w:type="dxa"/>
            <w:tcBorders>
              <w:top w:val="single" w:sz="4" w:space="0" w:color="auto"/>
              <w:left w:val="single" w:sz="4" w:space="0" w:color="auto"/>
              <w:bottom w:val="single" w:sz="4" w:space="0" w:color="auto"/>
              <w:right w:val="single" w:sz="4" w:space="0" w:color="auto"/>
            </w:tcBorders>
            <w:hideMark/>
          </w:tcPr>
          <w:p w14:paraId="49973780"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INN_GZ</w:t>
            </w:r>
          </w:p>
        </w:tc>
        <w:tc>
          <w:tcPr>
            <w:tcW w:w="1057" w:type="dxa"/>
            <w:tcBorders>
              <w:top w:val="single" w:sz="4" w:space="0" w:color="auto"/>
              <w:left w:val="single" w:sz="4" w:space="0" w:color="auto"/>
              <w:bottom w:val="single" w:sz="4" w:space="0" w:color="auto"/>
              <w:right w:val="single" w:sz="4" w:space="0" w:color="auto"/>
            </w:tcBorders>
            <w:hideMark/>
          </w:tcPr>
          <w:p w14:paraId="49390F1A"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D053DFA"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 10</w:t>
            </w:r>
          </w:p>
        </w:tc>
        <w:tc>
          <w:tcPr>
            <w:tcW w:w="1056" w:type="dxa"/>
            <w:tcBorders>
              <w:top w:val="single" w:sz="4" w:space="0" w:color="auto"/>
              <w:left w:val="single" w:sz="4" w:space="0" w:color="auto"/>
              <w:bottom w:val="single" w:sz="4" w:space="0" w:color="auto"/>
              <w:right w:val="single" w:sz="4" w:space="0" w:color="auto"/>
            </w:tcBorders>
            <w:hideMark/>
          </w:tcPr>
          <w:p w14:paraId="3D275804"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9687423"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Указывается идентификационный номер налогоплательщика – заказчика</w:t>
            </w:r>
          </w:p>
        </w:tc>
      </w:tr>
      <w:tr w:rsidR="000A0F7D" w14:paraId="302272B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870F8DC"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КПП заказчика</w:t>
            </w:r>
          </w:p>
        </w:tc>
        <w:tc>
          <w:tcPr>
            <w:tcW w:w="1940" w:type="dxa"/>
            <w:tcBorders>
              <w:top w:val="single" w:sz="4" w:space="0" w:color="auto"/>
              <w:left w:val="single" w:sz="4" w:space="0" w:color="auto"/>
              <w:bottom w:val="single" w:sz="4" w:space="0" w:color="auto"/>
              <w:right w:val="single" w:sz="4" w:space="0" w:color="auto"/>
            </w:tcBorders>
            <w:hideMark/>
          </w:tcPr>
          <w:p w14:paraId="3107E3FE"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KPP_GZ</w:t>
            </w:r>
          </w:p>
        </w:tc>
        <w:tc>
          <w:tcPr>
            <w:tcW w:w="1057" w:type="dxa"/>
            <w:tcBorders>
              <w:top w:val="single" w:sz="4" w:space="0" w:color="auto"/>
              <w:left w:val="single" w:sz="4" w:space="0" w:color="auto"/>
              <w:bottom w:val="single" w:sz="4" w:space="0" w:color="auto"/>
              <w:right w:val="single" w:sz="4" w:space="0" w:color="auto"/>
            </w:tcBorders>
            <w:hideMark/>
          </w:tcPr>
          <w:p w14:paraId="16C25979"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8EF3466"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 9</w:t>
            </w:r>
          </w:p>
        </w:tc>
        <w:tc>
          <w:tcPr>
            <w:tcW w:w="1056" w:type="dxa"/>
            <w:tcBorders>
              <w:top w:val="single" w:sz="4" w:space="0" w:color="auto"/>
              <w:left w:val="single" w:sz="4" w:space="0" w:color="auto"/>
              <w:bottom w:val="single" w:sz="4" w:space="0" w:color="auto"/>
              <w:right w:val="single" w:sz="4" w:space="0" w:color="auto"/>
            </w:tcBorders>
            <w:hideMark/>
          </w:tcPr>
          <w:p w14:paraId="4BBA04CC"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3A56D47C"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Указывается код причины постановки заказчика на учет в налоговом органе</w:t>
            </w:r>
          </w:p>
        </w:tc>
      </w:tr>
      <w:tr w:rsidR="000A0F7D" w14:paraId="12DEB713" w14:textId="77777777" w:rsidTr="002B2E42">
        <w:tc>
          <w:tcPr>
            <w:tcW w:w="1876" w:type="dxa"/>
            <w:tcBorders>
              <w:top w:val="single" w:sz="4" w:space="0" w:color="auto"/>
              <w:left w:val="single" w:sz="4" w:space="0" w:color="auto"/>
              <w:bottom w:val="single" w:sz="4" w:space="0" w:color="auto"/>
              <w:right w:val="single" w:sz="4" w:space="0" w:color="auto"/>
            </w:tcBorders>
          </w:tcPr>
          <w:p w14:paraId="34988065" w14:textId="77777777" w:rsidR="000A0F7D" w:rsidRPr="009D36C3" w:rsidRDefault="000A0F7D" w:rsidP="005A4D22">
            <w:pPr>
              <w:spacing w:after="60"/>
              <w:ind w:left="57" w:right="57" w:firstLine="0"/>
              <w:rPr>
                <w:sz w:val="22"/>
                <w:szCs w:val="22"/>
                <w:highlight w:val="green"/>
                <w:lang w:eastAsia="en-US"/>
              </w:rPr>
            </w:pPr>
            <w:r w:rsidRPr="009D367C">
              <w:rPr>
                <w:sz w:val="22"/>
                <w:szCs w:val="22"/>
                <w:highlight w:val="green"/>
                <w:lang w:eastAsia="en-US"/>
              </w:rPr>
              <w:t>Дата заключения контракта</w:t>
            </w:r>
          </w:p>
        </w:tc>
        <w:tc>
          <w:tcPr>
            <w:tcW w:w="1940" w:type="dxa"/>
            <w:tcBorders>
              <w:top w:val="single" w:sz="4" w:space="0" w:color="auto"/>
              <w:left w:val="single" w:sz="4" w:space="0" w:color="auto"/>
              <w:bottom w:val="single" w:sz="4" w:space="0" w:color="auto"/>
              <w:right w:val="single" w:sz="4" w:space="0" w:color="auto"/>
            </w:tcBorders>
          </w:tcPr>
          <w:p w14:paraId="59828452" w14:textId="77777777" w:rsidR="000A0F7D" w:rsidRPr="009D36C3" w:rsidRDefault="000A0F7D" w:rsidP="005A4D22">
            <w:pPr>
              <w:spacing w:after="60"/>
              <w:ind w:left="57" w:right="57" w:firstLine="0"/>
              <w:rPr>
                <w:sz w:val="22"/>
                <w:szCs w:val="22"/>
                <w:highlight w:val="green"/>
                <w:lang w:eastAsia="en-US"/>
              </w:rPr>
            </w:pPr>
            <w:r w:rsidRPr="009D367C">
              <w:rPr>
                <w:sz w:val="22"/>
                <w:szCs w:val="22"/>
                <w:highlight w:val="green"/>
                <w:lang w:eastAsia="en-US"/>
              </w:rPr>
              <w:t>DATE_GK</w:t>
            </w:r>
          </w:p>
        </w:tc>
        <w:tc>
          <w:tcPr>
            <w:tcW w:w="1057" w:type="dxa"/>
            <w:tcBorders>
              <w:top w:val="single" w:sz="4" w:space="0" w:color="auto"/>
              <w:left w:val="single" w:sz="4" w:space="0" w:color="auto"/>
              <w:bottom w:val="single" w:sz="4" w:space="0" w:color="auto"/>
              <w:right w:val="single" w:sz="4" w:space="0" w:color="auto"/>
            </w:tcBorders>
          </w:tcPr>
          <w:p w14:paraId="7F1B31A0" w14:textId="77777777" w:rsidR="000A0F7D" w:rsidRPr="009D36C3" w:rsidRDefault="000A0F7D" w:rsidP="005A4D22">
            <w:pPr>
              <w:spacing w:after="60"/>
              <w:ind w:left="57" w:right="57" w:firstLine="0"/>
              <w:rPr>
                <w:sz w:val="22"/>
                <w:szCs w:val="22"/>
                <w:highlight w:val="green"/>
                <w:lang w:eastAsia="en-US"/>
              </w:rPr>
            </w:pPr>
            <w:r w:rsidRPr="009D367C">
              <w:rPr>
                <w:sz w:val="22"/>
                <w:szCs w:val="22"/>
                <w:highlight w:val="green"/>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514BC049" w14:textId="77777777" w:rsidR="000A0F7D" w:rsidRPr="009D36C3" w:rsidRDefault="000A0F7D" w:rsidP="005A4D22">
            <w:pPr>
              <w:spacing w:after="60"/>
              <w:ind w:left="57" w:right="57" w:firstLine="0"/>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tcPr>
          <w:p w14:paraId="621C7F6B" w14:textId="77777777" w:rsidR="000A0F7D" w:rsidRPr="009D36C3" w:rsidRDefault="000A0F7D" w:rsidP="005A4D22">
            <w:pPr>
              <w:spacing w:after="60"/>
              <w:ind w:left="57" w:right="57" w:firstLine="0"/>
              <w:rPr>
                <w:sz w:val="22"/>
                <w:szCs w:val="22"/>
                <w:highlight w:val="green"/>
                <w:lang w:eastAsia="en-US"/>
              </w:rPr>
            </w:pPr>
            <w:r w:rsidRPr="009D367C">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tcPr>
          <w:p w14:paraId="7A510FF9" w14:textId="77777777" w:rsidR="000A0F7D" w:rsidRPr="009D36C3" w:rsidRDefault="000A0F7D" w:rsidP="005A4D22">
            <w:pPr>
              <w:spacing w:before="60" w:after="60"/>
              <w:ind w:left="57" w:right="57" w:firstLine="0"/>
              <w:rPr>
                <w:sz w:val="22"/>
                <w:szCs w:val="22"/>
                <w:highlight w:val="green"/>
                <w:lang w:eastAsia="en-US"/>
              </w:rPr>
            </w:pPr>
            <w:r w:rsidRPr="009D367C">
              <w:rPr>
                <w:sz w:val="22"/>
                <w:szCs w:val="22"/>
                <w:highlight w:val="green"/>
                <w:lang w:eastAsia="en-US"/>
              </w:rPr>
              <w:t>Дата заключения контракта</w:t>
            </w:r>
          </w:p>
        </w:tc>
      </w:tr>
      <w:tr w:rsidR="000A0F7D" w14:paraId="42E58637" w14:textId="77777777" w:rsidTr="002B2E42">
        <w:tc>
          <w:tcPr>
            <w:tcW w:w="1876" w:type="dxa"/>
            <w:tcBorders>
              <w:top w:val="single" w:sz="4" w:space="0" w:color="auto"/>
              <w:left w:val="single" w:sz="4" w:space="0" w:color="auto"/>
              <w:bottom w:val="single" w:sz="4" w:space="0" w:color="auto"/>
              <w:right w:val="single" w:sz="4" w:space="0" w:color="auto"/>
            </w:tcBorders>
          </w:tcPr>
          <w:p w14:paraId="052211DF" w14:textId="77777777" w:rsidR="000A0F7D" w:rsidRPr="00826942" w:rsidRDefault="000A0F7D" w:rsidP="005A4D22">
            <w:pPr>
              <w:spacing w:after="60"/>
              <w:ind w:left="57" w:right="57" w:firstLine="0"/>
              <w:rPr>
                <w:sz w:val="22"/>
                <w:szCs w:val="22"/>
                <w:highlight w:val="green"/>
                <w:lang w:eastAsia="en-US"/>
              </w:rPr>
            </w:pPr>
            <w:r w:rsidRPr="009D367C">
              <w:rPr>
                <w:sz w:val="22"/>
                <w:szCs w:val="22"/>
                <w:highlight w:val="green"/>
                <w:lang w:eastAsia="en-US"/>
              </w:rPr>
              <w:t>Номер контракта</w:t>
            </w:r>
          </w:p>
        </w:tc>
        <w:tc>
          <w:tcPr>
            <w:tcW w:w="1940" w:type="dxa"/>
            <w:tcBorders>
              <w:top w:val="single" w:sz="4" w:space="0" w:color="auto"/>
              <w:left w:val="single" w:sz="4" w:space="0" w:color="auto"/>
              <w:bottom w:val="single" w:sz="4" w:space="0" w:color="auto"/>
              <w:right w:val="single" w:sz="4" w:space="0" w:color="auto"/>
            </w:tcBorders>
          </w:tcPr>
          <w:p w14:paraId="071453CF" w14:textId="77777777" w:rsidR="000A0F7D" w:rsidRPr="00826942" w:rsidRDefault="000A0F7D" w:rsidP="005A4D22">
            <w:pPr>
              <w:spacing w:after="60"/>
              <w:ind w:left="57" w:right="57" w:firstLine="0"/>
              <w:rPr>
                <w:sz w:val="22"/>
                <w:szCs w:val="22"/>
                <w:highlight w:val="green"/>
                <w:lang w:eastAsia="en-US"/>
              </w:rPr>
            </w:pPr>
            <w:r w:rsidRPr="009D367C">
              <w:rPr>
                <w:sz w:val="22"/>
                <w:szCs w:val="22"/>
                <w:highlight w:val="green"/>
                <w:lang w:eastAsia="en-US"/>
              </w:rPr>
              <w:t>NUM_GK</w:t>
            </w:r>
          </w:p>
        </w:tc>
        <w:tc>
          <w:tcPr>
            <w:tcW w:w="1057" w:type="dxa"/>
            <w:tcBorders>
              <w:top w:val="single" w:sz="4" w:space="0" w:color="auto"/>
              <w:left w:val="single" w:sz="4" w:space="0" w:color="auto"/>
              <w:bottom w:val="single" w:sz="4" w:space="0" w:color="auto"/>
              <w:right w:val="single" w:sz="4" w:space="0" w:color="auto"/>
            </w:tcBorders>
          </w:tcPr>
          <w:p w14:paraId="31DFDDBA" w14:textId="77777777" w:rsidR="000A0F7D" w:rsidRPr="00826942" w:rsidRDefault="000A0F7D" w:rsidP="005A4D22">
            <w:pPr>
              <w:spacing w:after="60"/>
              <w:ind w:left="57" w:right="57" w:firstLine="0"/>
              <w:rPr>
                <w:sz w:val="22"/>
                <w:szCs w:val="22"/>
                <w:highlight w:val="green"/>
                <w:lang w:eastAsia="en-US"/>
              </w:rPr>
            </w:pPr>
            <w:r w:rsidRPr="009D367C">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tcPr>
          <w:p w14:paraId="744A04E1" w14:textId="77777777" w:rsidR="000A0F7D" w:rsidRPr="00826942" w:rsidRDefault="000A0F7D" w:rsidP="005A4D22">
            <w:pPr>
              <w:spacing w:after="60"/>
              <w:ind w:left="57" w:right="57" w:firstLine="0"/>
              <w:rPr>
                <w:sz w:val="22"/>
                <w:szCs w:val="22"/>
                <w:highlight w:val="green"/>
                <w:lang w:eastAsia="en-US"/>
              </w:rPr>
            </w:pPr>
            <w:r w:rsidRPr="009D367C">
              <w:rPr>
                <w:sz w:val="22"/>
                <w:szCs w:val="22"/>
                <w:highlight w:val="green"/>
                <w:lang w:eastAsia="en-US"/>
              </w:rPr>
              <w:t>&lt;= 100</w:t>
            </w:r>
          </w:p>
        </w:tc>
        <w:tc>
          <w:tcPr>
            <w:tcW w:w="1056" w:type="dxa"/>
            <w:tcBorders>
              <w:top w:val="single" w:sz="4" w:space="0" w:color="auto"/>
              <w:left w:val="single" w:sz="4" w:space="0" w:color="auto"/>
              <w:bottom w:val="single" w:sz="4" w:space="0" w:color="auto"/>
              <w:right w:val="single" w:sz="4" w:space="0" w:color="auto"/>
            </w:tcBorders>
          </w:tcPr>
          <w:p w14:paraId="56AA238C" w14:textId="77777777" w:rsidR="000A0F7D" w:rsidRPr="00826942" w:rsidRDefault="000A0F7D" w:rsidP="005A4D22">
            <w:pPr>
              <w:spacing w:after="60"/>
              <w:ind w:left="57" w:right="57" w:firstLine="0"/>
              <w:rPr>
                <w:sz w:val="22"/>
                <w:szCs w:val="22"/>
                <w:highlight w:val="green"/>
                <w:lang w:eastAsia="en-US"/>
              </w:rPr>
            </w:pPr>
            <w:r w:rsidRPr="009D367C">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tcPr>
          <w:p w14:paraId="58229CC8" w14:textId="77777777" w:rsidR="000A0F7D" w:rsidRPr="00826942" w:rsidRDefault="000A0F7D" w:rsidP="005A4D22">
            <w:pPr>
              <w:spacing w:before="60" w:after="60"/>
              <w:ind w:left="57" w:right="57" w:firstLine="0"/>
              <w:rPr>
                <w:sz w:val="22"/>
                <w:szCs w:val="22"/>
                <w:highlight w:val="green"/>
                <w:lang w:eastAsia="en-US"/>
              </w:rPr>
            </w:pPr>
            <w:r w:rsidRPr="009D367C">
              <w:rPr>
                <w:sz w:val="22"/>
                <w:szCs w:val="22"/>
                <w:highlight w:val="green"/>
                <w:lang w:eastAsia="en-US"/>
              </w:rPr>
              <w:t>Номер заключенного контракта (при наличии)</w:t>
            </w:r>
          </w:p>
        </w:tc>
      </w:tr>
      <w:tr w:rsidR="000A0F7D" w14:paraId="523A8FE0" w14:textId="77777777" w:rsidTr="002B2E42">
        <w:tc>
          <w:tcPr>
            <w:tcW w:w="1876" w:type="dxa"/>
            <w:tcBorders>
              <w:top w:val="single" w:sz="4" w:space="0" w:color="auto"/>
              <w:left w:val="single" w:sz="4" w:space="0" w:color="auto"/>
              <w:bottom w:val="single" w:sz="4" w:space="0" w:color="auto"/>
              <w:right w:val="single" w:sz="4" w:space="0" w:color="auto"/>
            </w:tcBorders>
          </w:tcPr>
          <w:p w14:paraId="7A5AB27C" w14:textId="77777777" w:rsidR="000A0F7D" w:rsidRPr="006E52CF" w:rsidRDefault="000A0F7D" w:rsidP="005A4D22">
            <w:pPr>
              <w:spacing w:after="60"/>
              <w:ind w:left="57" w:right="57" w:firstLine="0"/>
              <w:rPr>
                <w:sz w:val="22"/>
                <w:szCs w:val="22"/>
                <w:highlight w:val="green"/>
                <w:lang w:eastAsia="en-US"/>
              </w:rPr>
            </w:pPr>
            <w:r w:rsidRPr="0003757F">
              <w:rPr>
                <w:sz w:val="22"/>
                <w:szCs w:val="22"/>
                <w:highlight w:val="green"/>
                <w:lang w:eastAsia="en-US"/>
              </w:rPr>
              <w:t>Код по ОКТМО</w:t>
            </w:r>
          </w:p>
        </w:tc>
        <w:tc>
          <w:tcPr>
            <w:tcW w:w="1940" w:type="dxa"/>
            <w:tcBorders>
              <w:top w:val="single" w:sz="4" w:space="0" w:color="auto"/>
              <w:left w:val="single" w:sz="4" w:space="0" w:color="auto"/>
              <w:bottom w:val="single" w:sz="4" w:space="0" w:color="auto"/>
              <w:right w:val="single" w:sz="4" w:space="0" w:color="auto"/>
            </w:tcBorders>
          </w:tcPr>
          <w:p w14:paraId="047E3C55" w14:textId="77777777" w:rsidR="000A0F7D" w:rsidRPr="006E52CF" w:rsidRDefault="000A0F7D" w:rsidP="005A4D22">
            <w:pPr>
              <w:spacing w:after="60"/>
              <w:ind w:left="57" w:right="57" w:firstLine="0"/>
              <w:rPr>
                <w:sz w:val="22"/>
                <w:szCs w:val="22"/>
                <w:highlight w:val="green"/>
                <w:lang w:eastAsia="en-US"/>
              </w:rPr>
            </w:pPr>
            <w:r w:rsidRPr="007D032A">
              <w:rPr>
                <w:sz w:val="22"/>
                <w:szCs w:val="22"/>
                <w:highlight w:val="green"/>
                <w:lang w:eastAsia="en-US"/>
              </w:rPr>
              <w:t>OKTMO_GZ</w:t>
            </w:r>
          </w:p>
        </w:tc>
        <w:tc>
          <w:tcPr>
            <w:tcW w:w="1057" w:type="dxa"/>
            <w:tcBorders>
              <w:top w:val="single" w:sz="4" w:space="0" w:color="auto"/>
              <w:left w:val="single" w:sz="4" w:space="0" w:color="auto"/>
              <w:bottom w:val="single" w:sz="4" w:space="0" w:color="auto"/>
              <w:right w:val="single" w:sz="4" w:space="0" w:color="auto"/>
            </w:tcBorders>
          </w:tcPr>
          <w:p w14:paraId="79DD30F6" w14:textId="77777777" w:rsidR="000A0F7D" w:rsidRPr="009D367C" w:rsidRDefault="000A0F7D" w:rsidP="005A4D22">
            <w:pPr>
              <w:spacing w:after="60"/>
              <w:ind w:left="57" w:right="57" w:firstLine="0"/>
              <w:rPr>
                <w:sz w:val="22"/>
                <w:szCs w:val="22"/>
                <w:highlight w:val="green"/>
                <w:lang w:eastAsia="en-US"/>
              </w:rPr>
            </w:pPr>
            <w:r w:rsidRPr="009D367C">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tcPr>
          <w:p w14:paraId="35AC5464" w14:textId="77777777" w:rsidR="000A0F7D" w:rsidRPr="009D367C" w:rsidRDefault="000A0F7D" w:rsidP="005A4D22">
            <w:pPr>
              <w:spacing w:after="60"/>
              <w:ind w:left="57" w:right="57" w:firstLine="0"/>
              <w:rPr>
                <w:sz w:val="22"/>
                <w:szCs w:val="22"/>
                <w:highlight w:val="green"/>
                <w:lang w:eastAsia="en-US"/>
              </w:rPr>
            </w:pPr>
            <w:r>
              <w:rPr>
                <w:sz w:val="22"/>
                <w:szCs w:val="22"/>
                <w:highlight w:val="green"/>
                <w:lang w:eastAsia="en-US"/>
              </w:rPr>
              <w:t>= 8</w:t>
            </w:r>
          </w:p>
        </w:tc>
        <w:tc>
          <w:tcPr>
            <w:tcW w:w="1056" w:type="dxa"/>
            <w:tcBorders>
              <w:top w:val="single" w:sz="4" w:space="0" w:color="auto"/>
              <w:left w:val="single" w:sz="4" w:space="0" w:color="auto"/>
              <w:bottom w:val="single" w:sz="4" w:space="0" w:color="auto"/>
              <w:right w:val="single" w:sz="4" w:space="0" w:color="auto"/>
            </w:tcBorders>
          </w:tcPr>
          <w:p w14:paraId="2F2E4018" w14:textId="77777777" w:rsidR="000A0F7D" w:rsidRPr="009D367C" w:rsidRDefault="000A0F7D" w:rsidP="005A4D22">
            <w:pPr>
              <w:spacing w:after="60"/>
              <w:ind w:left="57" w:right="57" w:firstLine="0"/>
              <w:rPr>
                <w:sz w:val="22"/>
                <w:szCs w:val="22"/>
                <w:highlight w:val="green"/>
                <w:lang w:eastAsia="en-US"/>
              </w:rPr>
            </w:pPr>
            <w:r w:rsidRPr="009D367C">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tcPr>
          <w:p w14:paraId="1C5DA24D" w14:textId="77777777" w:rsidR="000A0F7D" w:rsidRPr="0003757F" w:rsidRDefault="000A0F7D" w:rsidP="005A4D22">
            <w:pPr>
              <w:spacing w:before="60" w:after="60"/>
              <w:ind w:left="57" w:right="57" w:firstLine="0"/>
              <w:rPr>
                <w:sz w:val="22"/>
                <w:szCs w:val="22"/>
                <w:highlight w:val="green"/>
                <w:lang w:eastAsia="en-US"/>
              </w:rPr>
            </w:pPr>
            <w:r w:rsidRPr="0003757F">
              <w:rPr>
                <w:sz w:val="22"/>
                <w:szCs w:val="22"/>
                <w:highlight w:val="green"/>
                <w:lang w:eastAsia="en-US"/>
              </w:rPr>
              <w:t>Указывается код по ОКТМО.</w:t>
            </w:r>
          </w:p>
          <w:p w14:paraId="4F2825AF" w14:textId="77777777" w:rsidR="000A0F7D" w:rsidRPr="009D367C" w:rsidRDefault="000A0F7D" w:rsidP="005A4D22">
            <w:pPr>
              <w:spacing w:before="60" w:after="60"/>
              <w:ind w:left="57" w:right="57" w:firstLine="0"/>
              <w:rPr>
                <w:sz w:val="22"/>
                <w:szCs w:val="22"/>
                <w:highlight w:val="green"/>
                <w:lang w:eastAsia="en-US"/>
              </w:rPr>
            </w:pPr>
            <w:r w:rsidRPr="0003757F">
              <w:rPr>
                <w:sz w:val="22"/>
                <w:szCs w:val="22"/>
                <w:highlight w:val="green"/>
                <w:lang w:eastAsia="en-US"/>
              </w:rPr>
              <w:t>Обязательно к заполнению, если финансовое обеспечение контракта осуществляется из бюджета бюджетной системы РФ</w:t>
            </w:r>
          </w:p>
        </w:tc>
      </w:tr>
      <w:tr w:rsidR="000A0F7D" w14:paraId="32FAF935" w14:textId="77777777" w:rsidTr="002B2E42">
        <w:tc>
          <w:tcPr>
            <w:tcW w:w="1876" w:type="dxa"/>
            <w:tcBorders>
              <w:top w:val="single" w:sz="4" w:space="0" w:color="auto"/>
              <w:left w:val="single" w:sz="4" w:space="0" w:color="auto"/>
              <w:bottom w:val="single" w:sz="4" w:space="0" w:color="auto"/>
              <w:right w:val="single" w:sz="4" w:space="0" w:color="auto"/>
            </w:tcBorders>
          </w:tcPr>
          <w:p w14:paraId="2BAE7465" w14:textId="77777777" w:rsidR="000A0F7D" w:rsidRPr="006F427D" w:rsidRDefault="000A0F7D" w:rsidP="005A4D22">
            <w:pPr>
              <w:spacing w:after="60"/>
              <w:ind w:left="57" w:right="57" w:firstLine="0"/>
              <w:rPr>
                <w:sz w:val="22"/>
                <w:szCs w:val="22"/>
                <w:highlight w:val="green"/>
                <w:lang w:eastAsia="en-US"/>
              </w:rPr>
            </w:pPr>
            <w:r w:rsidRPr="009D367C">
              <w:rPr>
                <w:sz w:val="22"/>
                <w:szCs w:val="22"/>
                <w:highlight w:val="green"/>
                <w:lang w:eastAsia="en-US"/>
              </w:rPr>
              <w:t xml:space="preserve">Идентификатор </w:t>
            </w:r>
            <w:r w:rsidRPr="006F427D">
              <w:rPr>
                <w:sz w:val="22"/>
                <w:szCs w:val="22"/>
                <w:highlight w:val="green"/>
                <w:lang w:eastAsia="en-US"/>
              </w:rPr>
              <w:t>контракта по государственному оборонному заказу/при казначейском сопровождении</w:t>
            </w:r>
          </w:p>
        </w:tc>
        <w:tc>
          <w:tcPr>
            <w:tcW w:w="1940" w:type="dxa"/>
            <w:tcBorders>
              <w:top w:val="single" w:sz="4" w:space="0" w:color="auto"/>
              <w:left w:val="single" w:sz="4" w:space="0" w:color="auto"/>
              <w:bottom w:val="single" w:sz="4" w:space="0" w:color="auto"/>
              <w:right w:val="single" w:sz="4" w:space="0" w:color="auto"/>
            </w:tcBorders>
          </w:tcPr>
          <w:p w14:paraId="5EB40F5F" w14:textId="77777777" w:rsidR="000A0F7D" w:rsidRPr="006F427D" w:rsidRDefault="000A0F7D" w:rsidP="005A4D22">
            <w:pPr>
              <w:spacing w:after="60"/>
              <w:ind w:left="57" w:right="57" w:firstLine="0"/>
              <w:rPr>
                <w:sz w:val="22"/>
                <w:szCs w:val="22"/>
                <w:highlight w:val="green"/>
                <w:lang w:eastAsia="en-US"/>
              </w:rPr>
            </w:pPr>
            <w:r w:rsidRPr="009D367C">
              <w:rPr>
                <w:sz w:val="22"/>
                <w:szCs w:val="22"/>
                <w:highlight w:val="green"/>
                <w:lang w:eastAsia="en-US"/>
              </w:rPr>
              <w:t>ID_GK</w:t>
            </w:r>
          </w:p>
        </w:tc>
        <w:tc>
          <w:tcPr>
            <w:tcW w:w="1057" w:type="dxa"/>
            <w:tcBorders>
              <w:top w:val="single" w:sz="4" w:space="0" w:color="auto"/>
              <w:left w:val="single" w:sz="4" w:space="0" w:color="auto"/>
              <w:bottom w:val="single" w:sz="4" w:space="0" w:color="auto"/>
              <w:right w:val="single" w:sz="4" w:space="0" w:color="auto"/>
            </w:tcBorders>
          </w:tcPr>
          <w:p w14:paraId="3CBE90B2" w14:textId="77777777" w:rsidR="000A0F7D" w:rsidRPr="006F427D" w:rsidRDefault="000A0F7D" w:rsidP="005A4D22">
            <w:pPr>
              <w:spacing w:after="60"/>
              <w:ind w:left="57" w:right="57" w:firstLine="0"/>
              <w:rPr>
                <w:sz w:val="22"/>
                <w:szCs w:val="22"/>
                <w:highlight w:val="green"/>
                <w:lang w:eastAsia="en-US"/>
              </w:rPr>
            </w:pPr>
            <w:r w:rsidRPr="009D367C">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tcPr>
          <w:p w14:paraId="75C1C6B1" w14:textId="77777777" w:rsidR="000A0F7D" w:rsidRPr="006F427D" w:rsidRDefault="000A0F7D" w:rsidP="005A4D22">
            <w:pPr>
              <w:spacing w:after="60"/>
              <w:ind w:left="57" w:right="57" w:firstLine="0"/>
              <w:rPr>
                <w:sz w:val="22"/>
                <w:szCs w:val="22"/>
                <w:highlight w:val="green"/>
                <w:lang w:eastAsia="en-US"/>
              </w:rPr>
            </w:pPr>
            <w:r w:rsidRPr="009D367C">
              <w:rPr>
                <w:sz w:val="22"/>
                <w:szCs w:val="22"/>
                <w:highlight w:val="green"/>
                <w:lang w:eastAsia="en-US"/>
              </w:rPr>
              <w:t>&lt;= 25</w:t>
            </w:r>
          </w:p>
        </w:tc>
        <w:tc>
          <w:tcPr>
            <w:tcW w:w="1056" w:type="dxa"/>
            <w:tcBorders>
              <w:top w:val="single" w:sz="4" w:space="0" w:color="auto"/>
              <w:left w:val="single" w:sz="4" w:space="0" w:color="auto"/>
              <w:bottom w:val="single" w:sz="4" w:space="0" w:color="auto"/>
              <w:right w:val="single" w:sz="4" w:space="0" w:color="auto"/>
            </w:tcBorders>
          </w:tcPr>
          <w:p w14:paraId="25F05FD3" w14:textId="77777777" w:rsidR="000A0F7D" w:rsidRPr="006F427D" w:rsidRDefault="000A0F7D" w:rsidP="005A4D22">
            <w:pPr>
              <w:spacing w:after="60"/>
              <w:ind w:left="57" w:right="57" w:firstLine="0"/>
              <w:rPr>
                <w:sz w:val="22"/>
                <w:szCs w:val="22"/>
                <w:highlight w:val="green"/>
                <w:lang w:eastAsia="en-US"/>
              </w:rPr>
            </w:pPr>
            <w:r w:rsidRPr="009D367C">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tcPr>
          <w:p w14:paraId="1198EE4F" w14:textId="77777777" w:rsidR="000A0F7D" w:rsidRPr="006F427D" w:rsidRDefault="000A0F7D" w:rsidP="005A4D22">
            <w:pPr>
              <w:spacing w:before="60" w:after="60"/>
              <w:ind w:left="57" w:right="57" w:firstLine="0"/>
              <w:rPr>
                <w:sz w:val="22"/>
                <w:szCs w:val="22"/>
                <w:highlight w:val="green"/>
                <w:lang w:eastAsia="en-US"/>
              </w:rPr>
            </w:pPr>
            <w:r w:rsidRPr="009D367C">
              <w:rPr>
                <w:sz w:val="22"/>
                <w:szCs w:val="22"/>
                <w:highlight w:val="green"/>
                <w:lang w:eastAsia="en-US"/>
              </w:rPr>
              <w:t xml:space="preserve">Указывается идентификатор </w:t>
            </w:r>
            <w:r w:rsidRPr="006F427D">
              <w:rPr>
                <w:sz w:val="22"/>
                <w:szCs w:val="22"/>
                <w:highlight w:val="green"/>
                <w:lang w:eastAsia="en-US"/>
              </w:rPr>
              <w:t>контракта по государственному оборонному заказу/при казначейском сопровождении при его наличии</w:t>
            </w:r>
          </w:p>
        </w:tc>
      </w:tr>
      <w:tr w:rsidR="000A0F7D" w14:paraId="40907B6D" w14:textId="77777777" w:rsidTr="002B2E42">
        <w:tc>
          <w:tcPr>
            <w:tcW w:w="1876" w:type="dxa"/>
            <w:tcBorders>
              <w:top w:val="single" w:sz="4" w:space="0" w:color="auto"/>
              <w:left w:val="single" w:sz="4" w:space="0" w:color="auto"/>
              <w:bottom w:val="single" w:sz="4" w:space="0" w:color="auto"/>
              <w:right w:val="single" w:sz="4" w:space="0" w:color="auto"/>
            </w:tcBorders>
          </w:tcPr>
          <w:p w14:paraId="61373C0C" w14:textId="77777777" w:rsidR="000A0F7D" w:rsidRPr="00DB513C" w:rsidRDefault="000A0F7D" w:rsidP="005A4D22">
            <w:pPr>
              <w:spacing w:after="60"/>
              <w:ind w:left="57" w:right="57" w:firstLine="0"/>
              <w:rPr>
                <w:sz w:val="22"/>
                <w:szCs w:val="22"/>
                <w:highlight w:val="green"/>
                <w:lang w:eastAsia="en-US"/>
              </w:rPr>
            </w:pPr>
            <w:r w:rsidRPr="00DB513C">
              <w:rPr>
                <w:sz w:val="22"/>
                <w:szCs w:val="22"/>
                <w:highlight w:val="green"/>
                <w:lang w:eastAsia="en-US"/>
              </w:rPr>
              <w:t>Номер реестровой записи</w:t>
            </w:r>
            <w:r>
              <w:rPr>
                <w:sz w:val="22"/>
                <w:szCs w:val="22"/>
                <w:highlight w:val="green"/>
                <w:lang w:eastAsia="en-US"/>
              </w:rPr>
              <w:t xml:space="preserve"> </w:t>
            </w:r>
            <w:r w:rsidRPr="00431B3A">
              <w:rPr>
                <w:sz w:val="22"/>
                <w:szCs w:val="22"/>
                <w:highlight w:val="green"/>
                <w:lang w:eastAsia="en-US"/>
              </w:rPr>
              <w:t>в реестре контрактов</w:t>
            </w:r>
          </w:p>
        </w:tc>
        <w:tc>
          <w:tcPr>
            <w:tcW w:w="1940" w:type="dxa"/>
            <w:tcBorders>
              <w:top w:val="single" w:sz="4" w:space="0" w:color="auto"/>
              <w:left w:val="single" w:sz="4" w:space="0" w:color="auto"/>
              <w:bottom w:val="single" w:sz="4" w:space="0" w:color="auto"/>
              <w:right w:val="single" w:sz="4" w:space="0" w:color="auto"/>
            </w:tcBorders>
          </w:tcPr>
          <w:p w14:paraId="1F077160" w14:textId="77777777" w:rsidR="000A0F7D" w:rsidRPr="00DB513C" w:rsidRDefault="000A0F7D" w:rsidP="005A4D22">
            <w:pPr>
              <w:spacing w:after="60"/>
              <w:ind w:left="57" w:right="57" w:firstLine="0"/>
              <w:rPr>
                <w:sz w:val="22"/>
                <w:szCs w:val="22"/>
                <w:highlight w:val="green"/>
                <w:lang w:eastAsia="en-US"/>
              </w:rPr>
            </w:pPr>
            <w:r w:rsidRPr="00DB513C">
              <w:rPr>
                <w:sz w:val="22"/>
                <w:szCs w:val="22"/>
                <w:highlight w:val="green"/>
                <w:lang w:eastAsia="en-US"/>
              </w:rPr>
              <w:t>NUM_BX</w:t>
            </w:r>
          </w:p>
        </w:tc>
        <w:tc>
          <w:tcPr>
            <w:tcW w:w="1057" w:type="dxa"/>
            <w:tcBorders>
              <w:top w:val="single" w:sz="4" w:space="0" w:color="auto"/>
              <w:left w:val="single" w:sz="4" w:space="0" w:color="auto"/>
              <w:bottom w:val="single" w:sz="4" w:space="0" w:color="auto"/>
              <w:right w:val="single" w:sz="4" w:space="0" w:color="auto"/>
            </w:tcBorders>
          </w:tcPr>
          <w:p w14:paraId="7B95419E" w14:textId="77777777" w:rsidR="000A0F7D" w:rsidRPr="00DB513C" w:rsidRDefault="000A0F7D" w:rsidP="005A4D22">
            <w:pPr>
              <w:spacing w:after="60"/>
              <w:ind w:left="57" w:right="57" w:firstLine="0"/>
              <w:rPr>
                <w:sz w:val="22"/>
                <w:szCs w:val="22"/>
                <w:highlight w:val="green"/>
                <w:lang w:eastAsia="en-US"/>
              </w:rPr>
            </w:pPr>
            <w:r w:rsidRPr="00DB513C">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tcPr>
          <w:p w14:paraId="2803511F" w14:textId="77777777" w:rsidR="000A0F7D" w:rsidRPr="00DB513C" w:rsidRDefault="000A0F7D" w:rsidP="005A4D22">
            <w:pPr>
              <w:spacing w:after="60"/>
              <w:ind w:left="57" w:right="57" w:firstLine="0"/>
              <w:rPr>
                <w:sz w:val="22"/>
                <w:szCs w:val="22"/>
                <w:highlight w:val="green"/>
                <w:lang w:eastAsia="en-US"/>
              </w:rPr>
            </w:pPr>
            <w:r w:rsidRPr="00DB513C">
              <w:rPr>
                <w:sz w:val="22"/>
                <w:szCs w:val="22"/>
                <w:highlight w:val="green"/>
                <w:lang w:eastAsia="en-US"/>
              </w:rPr>
              <w:t>&lt;= 27</w:t>
            </w:r>
          </w:p>
        </w:tc>
        <w:tc>
          <w:tcPr>
            <w:tcW w:w="1056" w:type="dxa"/>
            <w:tcBorders>
              <w:top w:val="single" w:sz="4" w:space="0" w:color="auto"/>
              <w:left w:val="single" w:sz="4" w:space="0" w:color="auto"/>
              <w:bottom w:val="single" w:sz="4" w:space="0" w:color="auto"/>
              <w:right w:val="single" w:sz="4" w:space="0" w:color="auto"/>
            </w:tcBorders>
          </w:tcPr>
          <w:p w14:paraId="224BDC85" w14:textId="77777777" w:rsidR="000A0F7D" w:rsidRPr="00DB513C" w:rsidRDefault="000A0F7D" w:rsidP="005A4D22">
            <w:pPr>
              <w:spacing w:after="60"/>
              <w:ind w:left="57" w:right="57" w:firstLine="0"/>
              <w:rPr>
                <w:sz w:val="22"/>
                <w:szCs w:val="22"/>
                <w:highlight w:val="green"/>
                <w:lang w:eastAsia="en-US"/>
              </w:rPr>
            </w:pPr>
            <w:r w:rsidRPr="00DB513C">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tcPr>
          <w:p w14:paraId="53578E04" w14:textId="77777777" w:rsidR="000A0F7D" w:rsidRPr="00DB513C" w:rsidRDefault="000A0F7D" w:rsidP="005A4D22">
            <w:pPr>
              <w:spacing w:before="60" w:after="60"/>
              <w:ind w:left="57" w:right="57" w:firstLine="0"/>
              <w:rPr>
                <w:sz w:val="22"/>
                <w:szCs w:val="22"/>
                <w:highlight w:val="green"/>
                <w:lang w:eastAsia="en-US"/>
              </w:rPr>
            </w:pPr>
            <w:r w:rsidRPr="00DB513C">
              <w:rPr>
                <w:sz w:val="22"/>
                <w:szCs w:val="22"/>
                <w:highlight w:val="green"/>
                <w:lang w:eastAsia="en-US"/>
              </w:rPr>
              <w:t>Номер реестровой записи в реестре контрактов.</w:t>
            </w:r>
          </w:p>
          <w:p w14:paraId="60F01607" w14:textId="77777777" w:rsidR="000A0F7D" w:rsidRPr="00DB513C" w:rsidRDefault="000A0F7D" w:rsidP="005A4D22">
            <w:pPr>
              <w:spacing w:before="60" w:after="60"/>
              <w:ind w:left="57" w:right="57" w:firstLine="0"/>
              <w:rPr>
                <w:sz w:val="22"/>
                <w:szCs w:val="22"/>
                <w:highlight w:val="green"/>
                <w:lang w:eastAsia="en-US"/>
              </w:rPr>
            </w:pPr>
            <w:r w:rsidRPr="00DB513C">
              <w:rPr>
                <w:sz w:val="22"/>
                <w:szCs w:val="22"/>
                <w:highlight w:val="green"/>
                <w:lang w:eastAsia="en-US"/>
              </w:rPr>
              <w:t>Присваивается уполномоченным органом ФК.</w:t>
            </w:r>
          </w:p>
          <w:p w14:paraId="7589FDEE" w14:textId="77777777" w:rsidR="000A0F7D" w:rsidRPr="00DB513C" w:rsidRDefault="000A0F7D" w:rsidP="005A4D22">
            <w:pPr>
              <w:spacing w:before="60" w:after="60"/>
              <w:ind w:left="57" w:right="57" w:firstLine="0"/>
              <w:rPr>
                <w:sz w:val="22"/>
                <w:szCs w:val="22"/>
                <w:highlight w:val="green"/>
                <w:lang w:eastAsia="en-US"/>
              </w:rPr>
            </w:pPr>
            <w:r w:rsidRPr="00DB513C">
              <w:rPr>
                <w:sz w:val="22"/>
                <w:szCs w:val="22"/>
                <w:highlight w:val="green"/>
                <w:lang w:eastAsia="en-US"/>
              </w:rPr>
              <w:t>Поле обязательно для заполнения, если в реквизите TYPE указано значение «2».</w:t>
            </w:r>
          </w:p>
          <w:p w14:paraId="49DF892C" w14:textId="77777777" w:rsidR="000A0F7D" w:rsidRPr="00DB513C" w:rsidRDefault="000A0F7D" w:rsidP="005A4D22">
            <w:pPr>
              <w:spacing w:before="60" w:after="60"/>
              <w:ind w:left="57" w:right="57" w:firstLine="0"/>
              <w:rPr>
                <w:sz w:val="22"/>
                <w:szCs w:val="22"/>
                <w:highlight w:val="green"/>
                <w:lang w:eastAsia="en-US"/>
              </w:rPr>
            </w:pPr>
            <w:r w:rsidRPr="00DB513C">
              <w:rPr>
                <w:sz w:val="22"/>
                <w:szCs w:val="22"/>
                <w:highlight w:val="green"/>
                <w:lang w:eastAsia="en-US"/>
              </w:rPr>
              <w:t xml:space="preserve">Если сведения о контракте внесены в секретную часть реестра контрактов до 01.01.2014г., размерность поля </w:t>
            </w:r>
            <w:r w:rsidRPr="00DB513C">
              <w:rPr>
                <w:sz w:val="22"/>
                <w:szCs w:val="22"/>
                <w:highlight w:val="green"/>
                <w:lang w:eastAsia="en-US"/>
              </w:rPr>
              <w:lastRenderedPageBreak/>
              <w:t>устанавливается как «=13».</w:t>
            </w:r>
          </w:p>
          <w:p w14:paraId="1F9E449D" w14:textId="77777777" w:rsidR="000A0F7D" w:rsidRPr="00DB513C" w:rsidRDefault="000A0F7D" w:rsidP="005A4D22">
            <w:pPr>
              <w:spacing w:before="60" w:after="60"/>
              <w:ind w:left="57" w:right="57" w:firstLine="0"/>
              <w:rPr>
                <w:sz w:val="22"/>
                <w:szCs w:val="22"/>
                <w:highlight w:val="green"/>
                <w:lang w:eastAsia="en-US"/>
              </w:rPr>
            </w:pPr>
            <w:r w:rsidRPr="00DB513C">
              <w:rPr>
                <w:sz w:val="22"/>
                <w:szCs w:val="22"/>
                <w:highlight w:val="green"/>
                <w:lang w:eastAsia="en-US"/>
              </w:rPr>
              <w:t>Если сведения о контракте внесены в секретную часть реестра контрактов после 31.12.2013 г., размерность поля устанавливается как «=19».</w:t>
            </w:r>
          </w:p>
          <w:p w14:paraId="15BAF688" w14:textId="77777777" w:rsidR="000A0F7D" w:rsidRPr="00DB513C" w:rsidRDefault="000A0F7D" w:rsidP="005A4D22">
            <w:pPr>
              <w:spacing w:before="60" w:after="60"/>
              <w:ind w:left="57" w:right="57" w:firstLine="0"/>
              <w:rPr>
                <w:sz w:val="22"/>
                <w:szCs w:val="22"/>
                <w:highlight w:val="green"/>
                <w:lang w:eastAsia="en-US"/>
              </w:rPr>
            </w:pPr>
            <w:r w:rsidRPr="00DB513C">
              <w:rPr>
                <w:sz w:val="22"/>
                <w:szCs w:val="22"/>
                <w:highlight w:val="green"/>
                <w:lang w:eastAsia="en-US"/>
              </w:rPr>
              <w:t>Если сведения о контракте внесены в секретную часть реестра контрактов после 30.06.2014 г., размерность поля устанавливается как «=27». При этом указываются 1 – 27 разряды 31-значного уникального реестрового номера в реестре ГК</w:t>
            </w:r>
          </w:p>
        </w:tc>
      </w:tr>
      <w:tr w:rsidR="000A0F7D" w14:paraId="75C75E1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1DBCB09"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lastRenderedPageBreak/>
              <w:t>Код уровня конфиденциальности</w:t>
            </w:r>
          </w:p>
        </w:tc>
        <w:tc>
          <w:tcPr>
            <w:tcW w:w="1940" w:type="dxa"/>
            <w:tcBorders>
              <w:top w:val="single" w:sz="4" w:space="0" w:color="auto"/>
              <w:left w:val="single" w:sz="4" w:space="0" w:color="auto"/>
              <w:bottom w:val="single" w:sz="4" w:space="0" w:color="auto"/>
              <w:right w:val="single" w:sz="4" w:space="0" w:color="auto"/>
            </w:tcBorders>
            <w:hideMark/>
          </w:tcPr>
          <w:p w14:paraId="6808C1DA"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PRIZ_SEK</w:t>
            </w:r>
          </w:p>
        </w:tc>
        <w:tc>
          <w:tcPr>
            <w:tcW w:w="1057" w:type="dxa"/>
            <w:tcBorders>
              <w:top w:val="single" w:sz="4" w:space="0" w:color="auto"/>
              <w:left w:val="single" w:sz="4" w:space="0" w:color="auto"/>
              <w:bottom w:val="single" w:sz="4" w:space="0" w:color="auto"/>
              <w:right w:val="single" w:sz="4" w:space="0" w:color="auto"/>
            </w:tcBorders>
            <w:hideMark/>
          </w:tcPr>
          <w:p w14:paraId="3301C122"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55B0646"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700C8BDC" w14:textId="77777777" w:rsidR="000A0F7D" w:rsidRDefault="000A0F7D" w:rsidP="005A4D22">
            <w:pPr>
              <w:spacing w:after="60"/>
              <w:ind w:left="57" w:right="57" w:firstLine="0"/>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C5E6E5C"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Указывается код уровня конфиденциальности документа.</w:t>
            </w:r>
          </w:p>
          <w:p w14:paraId="3DBC8794" w14:textId="77777777" w:rsidR="000A0F7D" w:rsidRDefault="000A0F7D" w:rsidP="005A4D22">
            <w:pPr>
              <w:spacing w:before="60" w:after="60"/>
              <w:ind w:left="57" w:right="57" w:firstLine="0"/>
              <w:rPr>
                <w:sz w:val="22"/>
                <w:szCs w:val="22"/>
                <w:highlight w:val="green"/>
                <w:lang w:eastAsia="en-US"/>
              </w:rPr>
            </w:pPr>
            <w:r>
              <w:rPr>
                <w:sz w:val="22"/>
                <w:szCs w:val="22"/>
                <w:highlight w:val="green"/>
                <w:lang w:eastAsia="en-US"/>
              </w:rPr>
              <w:t>Поле может принимать значения:</w:t>
            </w:r>
          </w:p>
          <w:p w14:paraId="04AA0F89" w14:textId="77777777" w:rsidR="000A0F7D" w:rsidRDefault="000A0F7D" w:rsidP="005A4D22">
            <w:pPr>
              <w:pStyle w:val="GOSTTableListMark1"/>
              <w:ind w:left="284"/>
              <w:jc w:val="both"/>
              <w:rPr>
                <w:highlight w:val="green"/>
                <w:lang w:eastAsia="en-US"/>
              </w:rPr>
            </w:pPr>
            <w:r>
              <w:rPr>
                <w:highlight w:val="green"/>
                <w:lang w:eastAsia="en-US"/>
              </w:rPr>
              <w:t>«0» – документ с уровнем конфиденциальности «несекретно»;</w:t>
            </w:r>
          </w:p>
          <w:p w14:paraId="0B22BB49" w14:textId="77777777" w:rsidR="000A0F7D" w:rsidRDefault="000A0F7D" w:rsidP="005A4D22">
            <w:pPr>
              <w:pStyle w:val="GOSTTableListMark1"/>
              <w:ind w:left="284"/>
              <w:jc w:val="both"/>
              <w:rPr>
                <w:highlight w:val="green"/>
                <w:lang w:eastAsia="en-US"/>
              </w:rPr>
            </w:pPr>
            <w:r>
              <w:rPr>
                <w:highlight w:val="green"/>
                <w:lang w:eastAsia="en-US"/>
              </w:rPr>
              <w:t>«1» – документ с уровнем конфиденциальности «для служебного пользования»;</w:t>
            </w:r>
          </w:p>
          <w:p w14:paraId="4E77A20E" w14:textId="77777777" w:rsidR="000A0F7D" w:rsidRDefault="000A0F7D" w:rsidP="005A4D22">
            <w:pPr>
              <w:pStyle w:val="GOSTTableListMark1"/>
              <w:ind w:left="284"/>
              <w:jc w:val="both"/>
              <w:rPr>
                <w:highlight w:val="green"/>
                <w:lang w:eastAsia="en-US"/>
              </w:rPr>
            </w:pPr>
            <w:r>
              <w:rPr>
                <w:highlight w:val="green"/>
                <w:lang w:eastAsia="en-US"/>
              </w:rPr>
              <w:t>«2» – документ с уровнем конфиденциальности «секретно»;</w:t>
            </w:r>
          </w:p>
          <w:p w14:paraId="5E90D850" w14:textId="77777777" w:rsidR="000A0F7D" w:rsidRDefault="000A0F7D" w:rsidP="005A4D22">
            <w:pPr>
              <w:pStyle w:val="GOSTTableListMark1"/>
              <w:ind w:left="284"/>
              <w:jc w:val="both"/>
              <w:rPr>
                <w:highlight w:val="green"/>
                <w:lang w:eastAsia="en-US"/>
              </w:rPr>
            </w:pPr>
            <w:r>
              <w:rPr>
                <w:highlight w:val="green"/>
                <w:lang w:eastAsia="en-US"/>
              </w:rPr>
              <w:t>«3» – документ с уровнем конфиденциальности «совершенно секретно»</w:t>
            </w:r>
          </w:p>
        </w:tc>
      </w:tr>
      <w:tr w:rsidR="000A0F7D" w14:paraId="4B982905"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7C724B55" w14:textId="71114E8D" w:rsidR="000A0F7D" w:rsidRDefault="000A0F7D" w:rsidP="005A4D22">
            <w:pPr>
              <w:spacing w:after="60"/>
              <w:ind w:left="57" w:right="57" w:firstLine="0"/>
              <w:rPr>
                <w:b/>
                <w:i/>
                <w:sz w:val="22"/>
                <w:szCs w:val="22"/>
                <w:lang w:eastAsia="en-US"/>
              </w:rPr>
            </w:pPr>
            <w:r>
              <w:rPr>
                <w:b/>
                <w:i/>
                <w:sz w:val="22"/>
                <w:szCs w:val="22"/>
                <w:lang w:eastAsia="en-US"/>
              </w:rPr>
              <w:t xml:space="preserve">Общая информация по </w:t>
            </w:r>
            <w:r>
              <w:rPr>
                <w:b/>
                <w:i/>
                <w:sz w:val="22"/>
                <w:szCs w:val="22"/>
                <w:highlight w:val="green"/>
                <w:lang w:eastAsia="en-US"/>
              </w:rPr>
              <w:t>документу «Сведения о заключенном контракте (его изменении)»</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47C10320" w14:textId="77777777" w:rsidR="000A0F7D" w:rsidRDefault="000A0F7D" w:rsidP="005A4D22">
            <w:pPr>
              <w:spacing w:after="60"/>
              <w:ind w:left="57" w:right="57" w:firstLine="0"/>
              <w:rPr>
                <w:b/>
                <w:i/>
                <w:sz w:val="22"/>
                <w:szCs w:val="22"/>
                <w:lang w:eastAsia="en-US"/>
              </w:rPr>
            </w:pPr>
            <w:r>
              <w:rPr>
                <w:b/>
                <w:i/>
                <w:sz w:val="22"/>
                <w:szCs w:val="22"/>
                <w:lang w:eastAsia="en-US"/>
              </w:rPr>
              <w:t>GS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A1B738" w14:textId="77777777" w:rsidR="000A0F7D" w:rsidRDefault="000A0F7D" w:rsidP="005A4D22">
            <w:pPr>
              <w:spacing w:after="60"/>
              <w:ind w:left="57" w:right="57" w:firstLine="0"/>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20FEBBF5" w14:textId="77777777" w:rsidR="000A0F7D" w:rsidRDefault="000A0F7D" w:rsidP="005A4D22">
            <w:pPr>
              <w:spacing w:after="60"/>
              <w:ind w:left="57" w:right="57" w:firstLine="0"/>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677D6CF5" w14:textId="3FFF6717" w:rsidR="000A0F7D" w:rsidRDefault="000A0F7D" w:rsidP="005A4D22">
            <w:pPr>
              <w:spacing w:after="60"/>
              <w:ind w:left="57" w:right="57" w:firstLine="0"/>
              <w:rPr>
                <w:b/>
                <w:i/>
                <w:sz w:val="22"/>
                <w:szCs w:val="22"/>
                <w:highlight w:val="green"/>
                <w:lang w:eastAsia="en-US"/>
              </w:rPr>
            </w:pPr>
            <w:r>
              <w:rPr>
                <w:b/>
                <w:i/>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shd w:val="clear" w:color="auto" w:fill="FFFF00"/>
            <w:hideMark/>
          </w:tcPr>
          <w:p w14:paraId="51C9F3BB" w14:textId="77777777" w:rsidR="000A0F7D" w:rsidRDefault="000A0F7D" w:rsidP="005A4D22">
            <w:pPr>
              <w:spacing w:after="60"/>
              <w:ind w:left="57" w:right="57" w:firstLine="0"/>
              <w:rPr>
                <w:b/>
                <w:i/>
                <w:sz w:val="22"/>
                <w:szCs w:val="22"/>
                <w:highlight w:val="green"/>
                <w:lang w:eastAsia="en-US"/>
              </w:rPr>
            </w:pPr>
            <w:r>
              <w:rPr>
                <w:b/>
                <w:i/>
                <w:sz w:val="22"/>
                <w:szCs w:val="22"/>
                <w:highlight w:val="green"/>
                <w:lang w:eastAsia="en-US"/>
              </w:rPr>
              <w:t xml:space="preserve">Заполняется, в случае если значение в реквизите </w:t>
            </w:r>
            <w:r>
              <w:rPr>
                <w:b/>
                <w:i/>
                <w:sz w:val="22"/>
                <w:szCs w:val="22"/>
                <w:highlight w:val="green"/>
                <w:lang w:val="en-US" w:eastAsia="en-US"/>
              </w:rPr>
              <w:t>TYPE</w:t>
            </w:r>
            <w:r>
              <w:rPr>
                <w:b/>
                <w:i/>
                <w:sz w:val="22"/>
                <w:szCs w:val="22"/>
                <w:highlight w:val="green"/>
                <w:lang w:eastAsia="en-US"/>
              </w:rPr>
              <w:t>_</w:t>
            </w:r>
            <w:r>
              <w:rPr>
                <w:b/>
                <w:i/>
                <w:sz w:val="22"/>
                <w:szCs w:val="22"/>
                <w:highlight w:val="green"/>
                <w:lang w:val="en-US" w:eastAsia="en-US"/>
              </w:rPr>
              <w:t>DOC</w:t>
            </w:r>
            <w:r w:rsidRPr="007D032A">
              <w:rPr>
                <w:b/>
                <w:i/>
                <w:sz w:val="22"/>
                <w:szCs w:val="22"/>
                <w:highlight w:val="green"/>
                <w:lang w:eastAsia="en-US"/>
              </w:rPr>
              <w:t xml:space="preserve"> </w:t>
            </w:r>
            <w:r>
              <w:rPr>
                <w:b/>
                <w:i/>
                <w:sz w:val="22"/>
                <w:szCs w:val="22"/>
                <w:highlight w:val="green"/>
                <w:lang w:eastAsia="en-US"/>
              </w:rPr>
              <w:t>равно «1» или «3»</w:t>
            </w:r>
          </w:p>
        </w:tc>
      </w:tr>
      <w:tr w:rsidR="000A0F7D" w14:paraId="7732C99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76A87B9" w14:textId="77777777" w:rsidR="000A0F7D" w:rsidRDefault="000A0F7D" w:rsidP="005A4D22">
            <w:pPr>
              <w:spacing w:after="60"/>
              <w:ind w:firstLine="5"/>
              <w:rPr>
                <w:sz w:val="22"/>
                <w:szCs w:val="22"/>
                <w:lang w:eastAsia="en-US"/>
              </w:rPr>
            </w:pPr>
            <w:r>
              <w:rPr>
                <w:sz w:val="22"/>
                <w:szCs w:val="22"/>
                <w:lang w:eastAsia="en-US"/>
              </w:rPr>
              <w:lastRenderedPageBreak/>
              <w:t>Глобальный уникальный идентификатор</w:t>
            </w:r>
          </w:p>
        </w:tc>
        <w:tc>
          <w:tcPr>
            <w:tcW w:w="1940" w:type="dxa"/>
            <w:tcBorders>
              <w:top w:val="single" w:sz="4" w:space="0" w:color="auto"/>
              <w:left w:val="single" w:sz="4" w:space="0" w:color="auto"/>
              <w:bottom w:val="single" w:sz="4" w:space="0" w:color="auto"/>
              <w:right w:val="single" w:sz="4" w:space="0" w:color="auto"/>
            </w:tcBorders>
            <w:hideMark/>
          </w:tcPr>
          <w:p w14:paraId="3CE5950E" w14:textId="77777777" w:rsidR="000A0F7D" w:rsidRDefault="000A0F7D" w:rsidP="005A4D22">
            <w:pPr>
              <w:spacing w:after="60"/>
              <w:ind w:firstLine="5"/>
              <w:rPr>
                <w:sz w:val="22"/>
                <w:szCs w:val="22"/>
                <w:lang w:eastAsia="en-US"/>
              </w:rPr>
            </w:pPr>
            <w:r>
              <w:rPr>
                <w:sz w:val="22"/>
                <w:szCs w:val="22"/>
                <w:lang w:eastAsia="en-US"/>
              </w:rPr>
              <w:t>GUID_FK</w:t>
            </w:r>
          </w:p>
        </w:tc>
        <w:tc>
          <w:tcPr>
            <w:tcW w:w="1057" w:type="dxa"/>
            <w:tcBorders>
              <w:top w:val="single" w:sz="4" w:space="0" w:color="auto"/>
              <w:left w:val="single" w:sz="4" w:space="0" w:color="auto"/>
              <w:bottom w:val="single" w:sz="4" w:space="0" w:color="auto"/>
              <w:right w:val="single" w:sz="4" w:space="0" w:color="auto"/>
            </w:tcBorders>
            <w:hideMark/>
          </w:tcPr>
          <w:p w14:paraId="4E94138D" w14:textId="77777777" w:rsidR="000A0F7D" w:rsidRDefault="000A0F7D" w:rsidP="005A4D22">
            <w:pPr>
              <w:spacing w:after="60"/>
              <w:ind w:firstLine="5"/>
              <w:rPr>
                <w:sz w:val="22"/>
                <w:szCs w:val="22"/>
                <w:lang w:eastAsia="en-US"/>
              </w:rPr>
            </w:pPr>
            <w:r>
              <w:rPr>
                <w:sz w:val="22"/>
                <w:szCs w:val="22"/>
                <w:lang w:eastAsia="en-US"/>
              </w:rPr>
              <w:t>GUID</w:t>
            </w:r>
          </w:p>
        </w:tc>
        <w:tc>
          <w:tcPr>
            <w:tcW w:w="880" w:type="dxa"/>
            <w:tcBorders>
              <w:top w:val="single" w:sz="4" w:space="0" w:color="auto"/>
              <w:left w:val="single" w:sz="4" w:space="0" w:color="auto"/>
              <w:bottom w:val="single" w:sz="4" w:space="0" w:color="auto"/>
              <w:right w:val="single" w:sz="4" w:space="0" w:color="auto"/>
            </w:tcBorders>
          </w:tcPr>
          <w:p w14:paraId="21BEDD6B"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32411981"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67C3638" w14:textId="77777777" w:rsidR="000A0F7D" w:rsidRDefault="000A0F7D" w:rsidP="005A4D22">
            <w:pPr>
              <w:spacing w:before="60" w:after="60"/>
              <w:ind w:firstLine="5"/>
              <w:rPr>
                <w:sz w:val="22"/>
                <w:szCs w:val="22"/>
                <w:lang w:eastAsia="en-US"/>
              </w:rPr>
            </w:pPr>
            <w:r>
              <w:rPr>
                <w:sz w:val="22"/>
                <w:szCs w:val="22"/>
                <w:lang w:eastAsia="en-US"/>
              </w:rPr>
              <w:t>Служебное поле, может заполняться клиентом или ТОФК.</w:t>
            </w:r>
          </w:p>
          <w:p w14:paraId="6638B957" w14:textId="77777777" w:rsidR="000A0F7D" w:rsidRDefault="000A0F7D" w:rsidP="005A4D22">
            <w:pPr>
              <w:spacing w:before="60" w:after="60"/>
              <w:ind w:firstLine="5"/>
              <w:rPr>
                <w:sz w:val="22"/>
                <w:szCs w:val="22"/>
                <w:lang w:eastAsia="en-US"/>
              </w:rPr>
            </w:pPr>
            <w:r>
              <w:rPr>
                <w:sz w:val="22"/>
                <w:szCs w:val="22"/>
                <w:lang w:eastAsia="en-US"/>
              </w:rPr>
              <w:t>Заполняется ТОФК в случае отсутствия значения, присвоенного клиентом.</w:t>
            </w:r>
          </w:p>
          <w:p w14:paraId="292B24E2" w14:textId="77777777" w:rsidR="000A0F7D" w:rsidRDefault="000A0F7D" w:rsidP="005A4D22">
            <w:pPr>
              <w:spacing w:after="60"/>
              <w:ind w:firstLine="5"/>
              <w:rPr>
                <w:sz w:val="22"/>
                <w:szCs w:val="22"/>
                <w:lang w:eastAsia="en-US"/>
              </w:rPr>
            </w:pPr>
            <w:r>
              <w:rPr>
                <w:sz w:val="22"/>
                <w:szCs w:val="22"/>
                <w:lang w:eastAsia="en-US"/>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0A0F7D" w14:paraId="1AF7C10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26D923B" w14:textId="77777777" w:rsidR="000A0F7D" w:rsidRDefault="000A0F7D" w:rsidP="005A4D22">
            <w:pPr>
              <w:spacing w:after="60"/>
              <w:ind w:firstLine="5"/>
              <w:rPr>
                <w:sz w:val="22"/>
                <w:szCs w:val="22"/>
                <w:lang w:eastAsia="en-US"/>
              </w:rPr>
            </w:pPr>
            <w:r>
              <w:rPr>
                <w:sz w:val="22"/>
                <w:szCs w:val="22"/>
                <w:lang w:eastAsia="en-US"/>
              </w:rPr>
              <w:t>Дата документа</w:t>
            </w:r>
          </w:p>
        </w:tc>
        <w:tc>
          <w:tcPr>
            <w:tcW w:w="1940" w:type="dxa"/>
            <w:tcBorders>
              <w:top w:val="single" w:sz="4" w:space="0" w:color="auto"/>
              <w:left w:val="single" w:sz="4" w:space="0" w:color="auto"/>
              <w:bottom w:val="single" w:sz="4" w:space="0" w:color="auto"/>
              <w:right w:val="single" w:sz="4" w:space="0" w:color="auto"/>
            </w:tcBorders>
            <w:hideMark/>
          </w:tcPr>
          <w:p w14:paraId="708FC78F" w14:textId="77777777" w:rsidR="000A0F7D" w:rsidRDefault="000A0F7D" w:rsidP="005A4D22">
            <w:pPr>
              <w:spacing w:after="60"/>
              <w:ind w:firstLine="5"/>
              <w:rPr>
                <w:sz w:val="22"/>
                <w:szCs w:val="22"/>
                <w:lang w:eastAsia="en-US"/>
              </w:rPr>
            </w:pPr>
            <w:r>
              <w:rPr>
                <w:sz w:val="22"/>
                <w:szCs w:val="22"/>
                <w:lang w:eastAsia="en-US"/>
              </w:rPr>
              <w:t>DATE_DOC</w:t>
            </w:r>
          </w:p>
        </w:tc>
        <w:tc>
          <w:tcPr>
            <w:tcW w:w="1057" w:type="dxa"/>
            <w:tcBorders>
              <w:top w:val="single" w:sz="4" w:space="0" w:color="auto"/>
              <w:left w:val="single" w:sz="4" w:space="0" w:color="auto"/>
              <w:bottom w:val="single" w:sz="4" w:space="0" w:color="auto"/>
              <w:right w:val="single" w:sz="4" w:space="0" w:color="auto"/>
            </w:tcBorders>
            <w:hideMark/>
          </w:tcPr>
          <w:p w14:paraId="56E7A8F7" w14:textId="77777777" w:rsidR="000A0F7D" w:rsidRDefault="000A0F7D" w:rsidP="005A4D22">
            <w:pPr>
              <w:spacing w:after="60"/>
              <w:ind w:firstLine="5"/>
              <w:rPr>
                <w:sz w:val="22"/>
                <w:szCs w:val="22"/>
                <w:lang w:eastAsia="en-US"/>
              </w:rPr>
            </w:pPr>
            <w:r>
              <w:rPr>
                <w:sz w:val="22"/>
                <w:szCs w:val="22"/>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1049FADA"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1293EFD"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6620F75" w14:textId="77777777" w:rsidR="000A0F7D" w:rsidRDefault="000A0F7D" w:rsidP="005A4D22">
            <w:pPr>
              <w:spacing w:after="60"/>
              <w:ind w:firstLine="5"/>
              <w:rPr>
                <w:sz w:val="22"/>
                <w:szCs w:val="22"/>
                <w:lang w:eastAsia="en-US"/>
              </w:rPr>
            </w:pPr>
            <w:r>
              <w:rPr>
                <w:sz w:val="22"/>
                <w:szCs w:val="22"/>
                <w:lang w:eastAsia="en-US"/>
              </w:rPr>
              <w:t>Дата оформления документа</w:t>
            </w:r>
          </w:p>
        </w:tc>
      </w:tr>
      <w:tr w:rsidR="000A0F7D" w14:paraId="411914F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79D7F33" w14:textId="77777777" w:rsidR="000A0F7D" w:rsidRDefault="000A0F7D" w:rsidP="005A4D22">
            <w:pPr>
              <w:spacing w:after="60"/>
              <w:ind w:firstLine="5"/>
              <w:rPr>
                <w:sz w:val="22"/>
                <w:szCs w:val="22"/>
                <w:lang w:eastAsia="en-US"/>
              </w:rPr>
            </w:pPr>
            <w:r>
              <w:rPr>
                <w:sz w:val="22"/>
                <w:szCs w:val="22"/>
                <w:lang w:eastAsia="en-US"/>
              </w:rPr>
              <w:t>Идентификационный код заказчика</w:t>
            </w:r>
          </w:p>
        </w:tc>
        <w:tc>
          <w:tcPr>
            <w:tcW w:w="1940" w:type="dxa"/>
            <w:tcBorders>
              <w:top w:val="single" w:sz="4" w:space="0" w:color="auto"/>
              <w:left w:val="single" w:sz="4" w:space="0" w:color="auto"/>
              <w:bottom w:val="single" w:sz="4" w:space="0" w:color="auto"/>
              <w:right w:val="single" w:sz="4" w:space="0" w:color="auto"/>
            </w:tcBorders>
            <w:hideMark/>
          </w:tcPr>
          <w:p w14:paraId="102596E1" w14:textId="77777777" w:rsidR="000A0F7D" w:rsidRDefault="000A0F7D" w:rsidP="005A4D22">
            <w:pPr>
              <w:spacing w:after="60"/>
              <w:ind w:firstLine="5"/>
              <w:rPr>
                <w:sz w:val="22"/>
                <w:szCs w:val="22"/>
                <w:lang w:eastAsia="en-US"/>
              </w:rPr>
            </w:pPr>
            <w:r>
              <w:rPr>
                <w:sz w:val="22"/>
                <w:szCs w:val="22"/>
                <w:lang w:eastAsia="en-US"/>
              </w:rPr>
              <w:t>IKU_GZ</w:t>
            </w:r>
          </w:p>
        </w:tc>
        <w:tc>
          <w:tcPr>
            <w:tcW w:w="1057" w:type="dxa"/>
            <w:tcBorders>
              <w:top w:val="single" w:sz="4" w:space="0" w:color="auto"/>
              <w:left w:val="single" w:sz="4" w:space="0" w:color="auto"/>
              <w:bottom w:val="single" w:sz="4" w:space="0" w:color="auto"/>
              <w:right w:val="single" w:sz="4" w:space="0" w:color="auto"/>
            </w:tcBorders>
            <w:hideMark/>
          </w:tcPr>
          <w:p w14:paraId="0D19F6E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822BCFD" w14:textId="77777777" w:rsidR="000A0F7D" w:rsidRDefault="000A0F7D" w:rsidP="005A4D22">
            <w:pPr>
              <w:spacing w:after="60"/>
              <w:ind w:firstLine="5"/>
              <w:rPr>
                <w:sz w:val="22"/>
                <w:szCs w:val="22"/>
                <w:lang w:eastAsia="en-US"/>
              </w:rPr>
            </w:pPr>
            <w:r>
              <w:rPr>
                <w:sz w:val="22"/>
                <w:szCs w:val="22"/>
                <w:lang w:eastAsia="en-US"/>
              </w:rPr>
              <w:t>= 20</w:t>
            </w:r>
          </w:p>
        </w:tc>
        <w:tc>
          <w:tcPr>
            <w:tcW w:w="1056" w:type="dxa"/>
            <w:tcBorders>
              <w:top w:val="single" w:sz="4" w:space="0" w:color="auto"/>
              <w:left w:val="single" w:sz="4" w:space="0" w:color="auto"/>
              <w:bottom w:val="single" w:sz="4" w:space="0" w:color="auto"/>
              <w:right w:val="single" w:sz="4" w:space="0" w:color="auto"/>
            </w:tcBorders>
            <w:hideMark/>
          </w:tcPr>
          <w:p w14:paraId="27B8F60D"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DC416C7" w14:textId="77777777" w:rsidR="000A0F7D" w:rsidRDefault="000A0F7D" w:rsidP="005A4D22">
            <w:pPr>
              <w:spacing w:before="60" w:after="60"/>
              <w:ind w:firstLine="5"/>
              <w:rPr>
                <w:sz w:val="22"/>
                <w:szCs w:val="22"/>
                <w:lang w:eastAsia="en-US"/>
              </w:rPr>
            </w:pPr>
            <w:r>
              <w:rPr>
                <w:sz w:val="22"/>
                <w:szCs w:val="22"/>
                <w:lang w:eastAsia="en-US"/>
              </w:rPr>
              <w:t>Указывается идентификационный код заказчика, присвоенный в соответствии с Приказом №127н от 18.12.2013.</w:t>
            </w:r>
          </w:p>
          <w:p w14:paraId="66AACA20" w14:textId="77777777" w:rsidR="000A0F7D" w:rsidRDefault="000A0F7D" w:rsidP="005A4D22">
            <w:pPr>
              <w:spacing w:after="60"/>
              <w:ind w:firstLine="5"/>
              <w:rPr>
                <w:sz w:val="22"/>
                <w:szCs w:val="22"/>
                <w:lang w:eastAsia="en-US"/>
              </w:rPr>
            </w:pPr>
            <w:r>
              <w:rPr>
                <w:sz w:val="22"/>
                <w:szCs w:val="22"/>
                <w:lang w:eastAsia="en-US"/>
              </w:rPr>
              <w:t>Не заполняется, если идентификационный код заказчику не присвоен</w:t>
            </w:r>
          </w:p>
        </w:tc>
      </w:tr>
      <w:tr w:rsidR="000A0F7D" w14:paraId="0271F0B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A459A9F" w14:textId="77777777" w:rsidR="000A0F7D" w:rsidRDefault="000A0F7D" w:rsidP="005A4D22">
            <w:pPr>
              <w:spacing w:after="60"/>
              <w:ind w:firstLine="5"/>
              <w:rPr>
                <w:sz w:val="22"/>
                <w:szCs w:val="22"/>
                <w:lang w:eastAsia="en-US"/>
              </w:rPr>
            </w:pPr>
            <w:r>
              <w:rPr>
                <w:sz w:val="22"/>
                <w:szCs w:val="22"/>
                <w:lang w:eastAsia="en-US"/>
              </w:rPr>
              <w:t>Номер лицевого счета заказчика</w:t>
            </w:r>
          </w:p>
        </w:tc>
        <w:tc>
          <w:tcPr>
            <w:tcW w:w="1940" w:type="dxa"/>
            <w:tcBorders>
              <w:top w:val="single" w:sz="4" w:space="0" w:color="auto"/>
              <w:left w:val="single" w:sz="4" w:space="0" w:color="auto"/>
              <w:bottom w:val="single" w:sz="4" w:space="0" w:color="auto"/>
              <w:right w:val="single" w:sz="4" w:space="0" w:color="auto"/>
            </w:tcBorders>
            <w:hideMark/>
          </w:tcPr>
          <w:p w14:paraId="5B49B8A0" w14:textId="77777777" w:rsidR="000A0F7D" w:rsidRDefault="000A0F7D" w:rsidP="005A4D22">
            <w:pPr>
              <w:spacing w:after="60"/>
              <w:ind w:firstLine="5"/>
              <w:rPr>
                <w:sz w:val="22"/>
                <w:szCs w:val="22"/>
                <w:lang w:val="en-US" w:eastAsia="en-US"/>
              </w:rPr>
            </w:pPr>
            <w:r>
              <w:rPr>
                <w:sz w:val="22"/>
                <w:szCs w:val="22"/>
                <w:lang w:val="en-US" w:eastAsia="en-US"/>
              </w:rPr>
              <w:t>NOM_LS</w:t>
            </w:r>
            <w:r>
              <w:rPr>
                <w:sz w:val="22"/>
                <w:szCs w:val="22"/>
                <w:lang w:eastAsia="en-US"/>
              </w:rPr>
              <w:t>_GZ</w:t>
            </w:r>
          </w:p>
        </w:tc>
        <w:tc>
          <w:tcPr>
            <w:tcW w:w="1057" w:type="dxa"/>
            <w:tcBorders>
              <w:top w:val="single" w:sz="4" w:space="0" w:color="auto"/>
              <w:left w:val="single" w:sz="4" w:space="0" w:color="auto"/>
              <w:bottom w:val="single" w:sz="4" w:space="0" w:color="auto"/>
              <w:right w:val="single" w:sz="4" w:space="0" w:color="auto"/>
            </w:tcBorders>
            <w:hideMark/>
          </w:tcPr>
          <w:p w14:paraId="363CBD8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33E9624" w14:textId="77777777" w:rsidR="000A0F7D" w:rsidRDefault="000A0F7D" w:rsidP="005A4D22">
            <w:pPr>
              <w:spacing w:after="60"/>
              <w:ind w:firstLine="5"/>
              <w:rPr>
                <w:sz w:val="22"/>
                <w:szCs w:val="22"/>
                <w:lang w:eastAsia="en-US"/>
              </w:rPr>
            </w:pPr>
            <w:r>
              <w:rPr>
                <w:sz w:val="22"/>
                <w:szCs w:val="22"/>
                <w:lang w:eastAsia="en-US"/>
              </w:rPr>
              <w:t>= 11</w:t>
            </w:r>
          </w:p>
        </w:tc>
        <w:tc>
          <w:tcPr>
            <w:tcW w:w="1056" w:type="dxa"/>
            <w:tcBorders>
              <w:top w:val="single" w:sz="4" w:space="0" w:color="auto"/>
              <w:left w:val="single" w:sz="4" w:space="0" w:color="auto"/>
              <w:bottom w:val="single" w:sz="4" w:space="0" w:color="auto"/>
              <w:right w:val="single" w:sz="4" w:space="0" w:color="auto"/>
            </w:tcBorders>
            <w:hideMark/>
          </w:tcPr>
          <w:p w14:paraId="2312B73A"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00BDEE0" w14:textId="77777777" w:rsidR="000A0F7D" w:rsidRDefault="000A0F7D" w:rsidP="005A4D22">
            <w:pPr>
              <w:spacing w:before="60" w:after="60"/>
              <w:ind w:firstLine="5"/>
              <w:rPr>
                <w:sz w:val="22"/>
                <w:szCs w:val="22"/>
                <w:lang w:eastAsia="en-US"/>
              </w:rPr>
            </w:pPr>
            <w:r>
              <w:rPr>
                <w:sz w:val="22"/>
                <w:szCs w:val="22"/>
                <w:lang w:eastAsia="en-US"/>
              </w:rPr>
              <w:t>Указывается лицевой счет заказчика</w:t>
            </w:r>
          </w:p>
        </w:tc>
      </w:tr>
      <w:tr w:rsidR="000A0F7D" w14:paraId="67327F6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82BB4C7" w14:textId="77777777" w:rsidR="000A0F7D" w:rsidRDefault="000A0F7D" w:rsidP="005A4D22">
            <w:pPr>
              <w:spacing w:after="60"/>
              <w:ind w:firstLine="5"/>
              <w:rPr>
                <w:sz w:val="22"/>
                <w:szCs w:val="22"/>
                <w:lang w:eastAsia="en-US"/>
              </w:rPr>
            </w:pPr>
            <w:r>
              <w:rPr>
                <w:sz w:val="22"/>
                <w:szCs w:val="22"/>
                <w:lang w:eastAsia="en-US"/>
              </w:rPr>
              <w:t>Идентификационный код закупки</w:t>
            </w:r>
          </w:p>
        </w:tc>
        <w:tc>
          <w:tcPr>
            <w:tcW w:w="1940" w:type="dxa"/>
            <w:tcBorders>
              <w:top w:val="single" w:sz="4" w:space="0" w:color="auto"/>
              <w:left w:val="single" w:sz="4" w:space="0" w:color="auto"/>
              <w:bottom w:val="single" w:sz="4" w:space="0" w:color="auto"/>
              <w:right w:val="single" w:sz="4" w:space="0" w:color="auto"/>
            </w:tcBorders>
            <w:hideMark/>
          </w:tcPr>
          <w:p w14:paraId="6FC32782" w14:textId="77777777" w:rsidR="000A0F7D" w:rsidRDefault="000A0F7D" w:rsidP="005A4D22">
            <w:pPr>
              <w:spacing w:after="60"/>
              <w:ind w:firstLine="5"/>
              <w:rPr>
                <w:sz w:val="22"/>
                <w:szCs w:val="22"/>
                <w:lang w:eastAsia="en-US"/>
              </w:rPr>
            </w:pPr>
            <w:r>
              <w:rPr>
                <w:sz w:val="22"/>
                <w:szCs w:val="22"/>
                <w:lang w:eastAsia="en-US"/>
              </w:rPr>
              <w:t>IKZ_GZ</w:t>
            </w:r>
          </w:p>
        </w:tc>
        <w:tc>
          <w:tcPr>
            <w:tcW w:w="1057" w:type="dxa"/>
            <w:tcBorders>
              <w:top w:val="single" w:sz="4" w:space="0" w:color="auto"/>
              <w:left w:val="single" w:sz="4" w:space="0" w:color="auto"/>
              <w:bottom w:val="single" w:sz="4" w:space="0" w:color="auto"/>
              <w:right w:val="single" w:sz="4" w:space="0" w:color="auto"/>
            </w:tcBorders>
            <w:hideMark/>
          </w:tcPr>
          <w:p w14:paraId="2CCFA8A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586D7D4" w14:textId="77777777" w:rsidR="000A0F7D" w:rsidRDefault="000A0F7D" w:rsidP="005A4D22">
            <w:pPr>
              <w:spacing w:after="60"/>
              <w:ind w:firstLine="5"/>
              <w:rPr>
                <w:sz w:val="22"/>
                <w:szCs w:val="22"/>
                <w:lang w:eastAsia="en-US"/>
              </w:rPr>
            </w:pPr>
            <w:r>
              <w:rPr>
                <w:sz w:val="22"/>
                <w:szCs w:val="22"/>
                <w:lang w:eastAsia="en-US"/>
              </w:rPr>
              <w:t>= 36</w:t>
            </w:r>
          </w:p>
        </w:tc>
        <w:tc>
          <w:tcPr>
            <w:tcW w:w="1056" w:type="dxa"/>
            <w:tcBorders>
              <w:top w:val="single" w:sz="4" w:space="0" w:color="auto"/>
              <w:left w:val="single" w:sz="4" w:space="0" w:color="auto"/>
              <w:bottom w:val="single" w:sz="4" w:space="0" w:color="auto"/>
              <w:right w:val="single" w:sz="4" w:space="0" w:color="auto"/>
            </w:tcBorders>
            <w:hideMark/>
          </w:tcPr>
          <w:p w14:paraId="1112B7D6"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6233BBA" w14:textId="77777777" w:rsidR="000A0F7D" w:rsidRDefault="000A0F7D" w:rsidP="005A4D22">
            <w:pPr>
              <w:spacing w:before="60" w:after="60"/>
              <w:ind w:firstLine="5"/>
              <w:rPr>
                <w:sz w:val="22"/>
                <w:szCs w:val="22"/>
                <w:lang w:eastAsia="en-US"/>
              </w:rPr>
            </w:pPr>
            <w:r>
              <w:rPr>
                <w:sz w:val="22"/>
                <w:szCs w:val="22"/>
                <w:lang w:eastAsia="en-US"/>
              </w:rPr>
              <w:t>Указывается идентификационный код закупки.</w:t>
            </w:r>
          </w:p>
          <w:p w14:paraId="60B6FDC6" w14:textId="77777777" w:rsidR="000A0F7D" w:rsidRDefault="000A0F7D" w:rsidP="005A4D22">
            <w:pPr>
              <w:spacing w:after="60"/>
              <w:ind w:firstLine="5"/>
              <w:rPr>
                <w:sz w:val="22"/>
                <w:szCs w:val="22"/>
                <w:lang w:eastAsia="en-US"/>
              </w:rPr>
            </w:pPr>
            <w:r>
              <w:rPr>
                <w:sz w:val="22"/>
                <w:szCs w:val="22"/>
                <w:lang w:eastAsia="en-US"/>
              </w:rPr>
              <w:t>Заполняется начиная с 01.01.2017 г.</w:t>
            </w:r>
          </w:p>
        </w:tc>
      </w:tr>
      <w:tr w:rsidR="000A0F7D" w14:paraId="1DDCD97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044ED96" w14:textId="77777777" w:rsidR="000A0F7D" w:rsidRDefault="000A0F7D" w:rsidP="005A4D22">
            <w:pPr>
              <w:spacing w:after="60"/>
              <w:ind w:firstLine="5"/>
              <w:rPr>
                <w:sz w:val="22"/>
                <w:szCs w:val="22"/>
                <w:lang w:eastAsia="en-US"/>
              </w:rPr>
            </w:pPr>
            <w:r>
              <w:rPr>
                <w:sz w:val="22"/>
                <w:szCs w:val="22"/>
                <w:lang w:eastAsia="en-US"/>
              </w:rPr>
              <w:t>Код ведомства</w:t>
            </w:r>
          </w:p>
        </w:tc>
        <w:tc>
          <w:tcPr>
            <w:tcW w:w="1940" w:type="dxa"/>
            <w:tcBorders>
              <w:top w:val="single" w:sz="4" w:space="0" w:color="auto"/>
              <w:left w:val="single" w:sz="4" w:space="0" w:color="auto"/>
              <w:bottom w:val="single" w:sz="4" w:space="0" w:color="auto"/>
              <w:right w:val="single" w:sz="4" w:space="0" w:color="auto"/>
            </w:tcBorders>
            <w:hideMark/>
          </w:tcPr>
          <w:p w14:paraId="4F5B7426" w14:textId="77777777" w:rsidR="000A0F7D" w:rsidRDefault="000A0F7D" w:rsidP="005A4D22">
            <w:pPr>
              <w:spacing w:after="60"/>
              <w:ind w:firstLine="5"/>
              <w:rPr>
                <w:sz w:val="22"/>
                <w:szCs w:val="22"/>
                <w:lang w:eastAsia="en-US"/>
              </w:rPr>
            </w:pPr>
            <w:r>
              <w:rPr>
                <w:sz w:val="22"/>
                <w:szCs w:val="22"/>
                <w:lang w:eastAsia="en-US"/>
              </w:rPr>
              <w:t>KOD_PPP</w:t>
            </w:r>
          </w:p>
        </w:tc>
        <w:tc>
          <w:tcPr>
            <w:tcW w:w="1057" w:type="dxa"/>
            <w:tcBorders>
              <w:top w:val="single" w:sz="4" w:space="0" w:color="auto"/>
              <w:left w:val="single" w:sz="4" w:space="0" w:color="auto"/>
              <w:bottom w:val="single" w:sz="4" w:space="0" w:color="auto"/>
              <w:right w:val="single" w:sz="4" w:space="0" w:color="auto"/>
            </w:tcBorders>
            <w:hideMark/>
          </w:tcPr>
          <w:p w14:paraId="0283BBC9"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2C7C9AA" w14:textId="77777777" w:rsidR="000A0F7D" w:rsidRDefault="000A0F7D" w:rsidP="005A4D22">
            <w:pPr>
              <w:spacing w:after="60"/>
              <w:ind w:firstLine="5"/>
              <w:rPr>
                <w:sz w:val="22"/>
                <w:szCs w:val="22"/>
                <w:lang w:eastAsia="en-US"/>
              </w:rPr>
            </w:pPr>
            <w:r>
              <w:rPr>
                <w:sz w:val="22"/>
                <w:szCs w:val="22"/>
                <w:lang w:eastAsia="en-US"/>
              </w:rPr>
              <w:t>= 3</w:t>
            </w:r>
          </w:p>
        </w:tc>
        <w:tc>
          <w:tcPr>
            <w:tcW w:w="1056" w:type="dxa"/>
            <w:tcBorders>
              <w:top w:val="single" w:sz="4" w:space="0" w:color="auto"/>
              <w:left w:val="single" w:sz="4" w:space="0" w:color="auto"/>
              <w:bottom w:val="single" w:sz="4" w:space="0" w:color="auto"/>
              <w:right w:val="single" w:sz="4" w:space="0" w:color="auto"/>
            </w:tcBorders>
            <w:hideMark/>
          </w:tcPr>
          <w:p w14:paraId="159048B8"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B4269AC" w14:textId="77777777" w:rsidR="000A0F7D" w:rsidRDefault="000A0F7D" w:rsidP="005A4D22">
            <w:pPr>
              <w:spacing w:after="60"/>
              <w:ind w:firstLine="5"/>
              <w:rPr>
                <w:sz w:val="22"/>
                <w:szCs w:val="22"/>
                <w:lang w:eastAsia="en-US"/>
              </w:rPr>
            </w:pPr>
            <w:r>
              <w:rPr>
                <w:sz w:val="22"/>
                <w:szCs w:val="22"/>
                <w:lang w:eastAsia="en-US"/>
              </w:rPr>
              <w:t>Код главного распорядителя средств по бюджетной классификации</w:t>
            </w:r>
          </w:p>
        </w:tc>
      </w:tr>
      <w:tr w:rsidR="000A0F7D" w14:paraId="525E1F2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BBD1F7F" w14:textId="77777777" w:rsidR="000A0F7D" w:rsidRDefault="000A0F7D" w:rsidP="005A4D22">
            <w:pPr>
              <w:spacing w:after="60"/>
              <w:ind w:firstLine="5"/>
              <w:rPr>
                <w:sz w:val="22"/>
                <w:szCs w:val="22"/>
                <w:lang w:eastAsia="en-US"/>
              </w:rPr>
            </w:pPr>
            <w:r>
              <w:rPr>
                <w:sz w:val="22"/>
                <w:szCs w:val="22"/>
                <w:lang w:eastAsia="en-US"/>
              </w:rPr>
              <w:t>Код ТОФК</w:t>
            </w:r>
          </w:p>
        </w:tc>
        <w:tc>
          <w:tcPr>
            <w:tcW w:w="1940" w:type="dxa"/>
            <w:tcBorders>
              <w:top w:val="single" w:sz="4" w:space="0" w:color="auto"/>
              <w:left w:val="single" w:sz="4" w:space="0" w:color="auto"/>
              <w:bottom w:val="single" w:sz="4" w:space="0" w:color="auto"/>
              <w:right w:val="single" w:sz="4" w:space="0" w:color="auto"/>
            </w:tcBorders>
            <w:hideMark/>
          </w:tcPr>
          <w:p w14:paraId="616E31C9" w14:textId="77777777" w:rsidR="000A0F7D" w:rsidRDefault="000A0F7D" w:rsidP="005A4D22">
            <w:pPr>
              <w:spacing w:after="60"/>
              <w:ind w:firstLine="5"/>
              <w:rPr>
                <w:sz w:val="22"/>
                <w:szCs w:val="22"/>
                <w:lang w:eastAsia="en-US"/>
              </w:rPr>
            </w:pPr>
            <w:r>
              <w:rPr>
                <w:sz w:val="22"/>
                <w:szCs w:val="22"/>
                <w:lang w:eastAsia="en-US"/>
              </w:rPr>
              <w:t>KOD_TOFK</w:t>
            </w:r>
          </w:p>
        </w:tc>
        <w:tc>
          <w:tcPr>
            <w:tcW w:w="1057" w:type="dxa"/>
            <w:tcBorders>
              <w:top w:val="single" w:sz="4" w:space="0" w:color="auto"/>
              <w:left w:val="single" w:sz="4" w:space="0" w:color="auto"/>
              <w:bottom w:val="single" w:sz="4" w:space="0" w:color="auto"/>
              <w:right w:val="single" w:sz="4" w:space="0" w:color="auto"/>
            </w:tcBorders>
            <w:hideMark/>
          </w:tcPr>
          <w:p w14:paraId="5B78E66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82AE277" w14:textId="77777777" w:rsidR="000A0F7D" w:rsidRDefault="000A0F7D" w:rsidP="005A4D22">
            <w:pPr>
              <w:spacing w:after="60"/>
              <w:ind w:firstLine="5"/>
              <w:rPr>
                <w:sz w:val="22"/>
                <w:szCs w:val="22"/>
                <w:lang w:eastAsia="en-US"/>
              </w:rPr>
            </w:pPr>
            <w:r>
              <w:rPr>
                <w:sz w:val="22"/>
                <w:szCs w:val="22"/>
                <w:lang w:eastAsia="en-US"/>
              </w:rPr>
              <w:t>= 4</w:t>
            </w:r>
          </w:p>
        </w:tc>
        <w:tc>
          <w:tcPr>
            <w:tcW w:w="1056" w:type="dxa"/>
            <w:tcBorders>
              <w:top w:val="single" w:sz="4" w:space="0" w:color="auto"/>
              <w:left w:val="single" w:sz="4" w:space="0" w:color="auto"/>
              <w:bottom w:val="single" w:sz="4" w:space="0" w:color="auto"/>
              <w:right w:val="single" w:sz="4" w:space="0" w:color="auto"/>
            </w:tcBorders>
            <w:hideMark/>
          </w:tcPr>
          <w:p w14:paraId="303ED728"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5D0F0E5" w14:textId="77777777" w:rsidR="000A0F7D" w:rsidRDefault="000A0F7D" w:rsidP="005A4D22">
            <w:pPr>
              <w:spacing w:before="60" w:after="60"/>
              <w:ind w:firstLine="5"/>
              <w:rPr>
                <w:sz w:val="22"/>
                <w:szCs w:val="22"/>
                <w:lang w:eastAsia="en-US"/>
              </w:rPr>
            </w:pPr>
            <w:r>
              <w:rPr>
                <w:sz w:val="22"/>
                <w:szCs w:val="22"/>
                <w:lang w:eastAsia="en-US"/>
              </w:rPr>
              <w:t>Код территориального органа Федерального казначейства, в который предоставляются сведения о ГК (об изменении ГК) для включения в реестр ГК.</w:t>
            </w:r>
          </w:p>
          <w:p w14:paraId="6BB67973" w14:textId="77777777" w:rsidR="000A0F7D" w:rsidRDefault="000A0F7D" w:rsidP="005A4D22">
            <w:pPr>
              <w:spacing w:after="60"/>
              <w:ind w:firstLine="5"/>
              <w:rPr>
                <w:sz w:val="22"/>
                <w:szCs w:val="22"/>
                <w:lang w:eastAsia="en-US"/>
              </w:rPr>
            </w:pPr>
            <w:r>
              <w:rPr>
                <w:sz w:val="22"/>
                <w:szCs w:val="22"/>
                <w:lang w:eastAsia="en-US"/>
              </w:rPr>
              <w:t>Заполняется в соответствии с централизованным справочником ФК</w:t>
            </w:r>
          </w:p>
        </w:tc>
      </w:tr>
      <w:tr w:rsidR="000A0F7D" w14:paraId="4C313AB0"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FDDBDB5" w14:textId="77777777" w:rsidR="000A0F7D" w:rsidRDefault="000A0F7D" w:rsidP="005A4D22">
            <w:pPr>
              <w:spacing w:after="60"/>
              <w:ind w:firstLine="5"/>
              <w:rPr>
                <w:sz w:val="22"/>
                <w:szCs w:val="22"/>
                <w:lang w:eastAsia="en-US"/>
              </w:rPr>
            </w:pPr>
            <w:r>
              <w:rPr>
                <w:sz w:val="22"/>
                <w:szCs w:val="22"/>
                <w:lang w:eastAsia="en-US"/>
              </w:rPr>
              <w:t>Наименование ТОФК</w:t>
            </w:r>
          </w:p>
        </w:tc>
        <w:tc>
          <w:tcPr>
            <w:tcW w:w="1940" w:type="dxa"/>
            <w:tcBorders>
              <w:top w:val="single" w:sz="4" w:space="0" w:color="auto"/>
              <w:left w:val="single" w:sz="4" w:space="0" w:color="auto"/>
              <w:bottom w:val="single" w:sz="4" w:space="0" w:color="auto"/>
              <w:right w:val="single" w:sz="4" w:space="0" w:color="auto"/>
            </w:tcBorders>
            <w:hideMark/>
          </w:tcPr>
          <w:p w14:paraId="78C3BED6" w14:textId="77777777" w:rsidR="000A0F7D" w:rsidRDefault="000A0F7D" w:rsidP="005A4D22">
            <w:pPr>
              <w:spacing w:after="60"/>
              <w:ind w:firstLine="5"/>
              <w:rPr>
                <w:sz w:val="22"/>
                <w:szCs w:val="22"/>
                <w:lang w:eastAsia="en-US"/>
              </w:rPr>
            </w:pPr>
            <w:r>
              <w:rPr>
                <w:sz w:val="22"/>
                <w:szCs w:val="22"/>
                <w:lang w:eastAsia="en-US"/>
              </w:rPr>
              <w:t>NAME_TOFK</w:t>
            </w:r>
          </w:p>
        </w:tc>
        <w:tc>
          <w:tcPr>
            <w:tcW w:w="1057" w:type="dxa"/>
            <w:tcBorders>
              <w:top w:val="single" w:sz="4" w:space="0" w:color="auto"/>
              <w:left w:val="single" w:sz="4" w:space="0" w:color="auto"/>
              <w:bottom w:val="single" w:sz="4" w:space="0" w:color="auto"/>
              <w:right w:val="single" w:sz="4" w:space="0" w:color="auto"/>
            </w:tcBorders>
            <w:hideMark/>
          </w:tcPr>
          <w:p w14:paraId="087D222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3935F13"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07B324E3"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E9AC8CA" w14:textId="77777777" w:rsidR="000A0F7D" w:rsidRDefault="000A0F7D" w:rsidP="005A4D22">
            <w:pPr>
              <w:spacing w:before="60" w:after="60"/>
              <w:ind w:firstLine="5"/>
              <w:rPr>
                <w:sz w:val="22"/>
                <w:szCs w:val="22"/>
                <w:lang w:eastAsia="en-US"/>
              </w:rPr>
            </w:pPr>
            <w:r>
              <w:rPr>
                <w:sz w:val="22"/>
                <w:szCs w:val="22"/>
                <w:lang w:eastAsia="en-US"/>
              </w:rPr>
              <w:t xml:space="preserve">Наименование территориального органа Федерального </w:t>
            </w:r>
            <w:r>
              <w:rPr>
                <w:sz w:val="22"/>
                <w:szCs w:val="22"/>
                <w:lang w:eastAsia="en-US"/>
              </w:rPr>
              <w:lastRenderedPageBreak/>
              <w:t>казначейства, в который предоставляются сведения о ГК (об изменении ГК) для включения в реестр ГК.</w:t>
            </w:r>
          </w:p>
          <w:p w14:paraId="1315F3A8" w14:textId="77777777" w:rsidR="000A0F7D" w:rsidRDefault="000A0F7D" w:rsidP="005A4D22">
            <w:pPr>
              <w:spacing w:after="60"/>
              <w:ind w:firstLine="5"/>
              <w:rPr>
                <w:sz w:val="22"/>
                <w:szCs w:val="22"/>
                <w:lang w:eastAsia="en-US"/>
              </w:rPr>
            </w:pPr>
            <w:r>
              <w:rPr>
                <w:sz w:val="22"/>
                <w:szCs w:val="22"/>
                <w:lang w:eastAsia="en-US"/>
              </w:rPr>
              <w:t>Заполняется в соответствии с централизованным справочником ФК</w:t>
            </w:r>
          </w:p>
        </w:tc>
      </w:tr>
      <w:tr w:rsidR="000A0F7D" w14:paraId="2962196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7A556CB" w14:textId="77777777" w:rsidR="000A0F7D" w:rsidRDefault="000A0F7D" w:rsidP="005A4D22">
            <w:pPr>
              <w:spacing w:after="60"/>
              <w:ind w:firstLine="5"/>
              <w:rPr>
                <w:sz w:val="22"/>
                <w:szCs w:val="22"/>
                <w:lang w:eastAsia="en-US"/>
              </w:rPr>
            </w:pPr>
            <w:r>
              <w:rPr>
                <w:sz w:val="22"/>
                <w:szCs w:val="22"/>
                <w:lang w:eastAsia="en-US"/>
              </w:rPr>
              <w:lastRenderedPageBreak/>
              <w:t>Источник финансирования контракта (наименование по ОКТМО)</w:t>
            </w:r>
          </w:p>
        </w:tc>
        <w:tc>
          <w:tcPr>
            <w:tcW w:w="1940" w:type="dxa"/>
            <w:tcBorders>
              <w:top w:val="single" w:sz="4" w:space="0" w:color="auto"/>
              <w:left w:val="single" w:sz="4" w:space="0" w:color="auto"/>
              <w:bottom w:val="single" w:sz="4" w:space="0" w:color="auto"/>
              <w:right w:val="single" w:sz="4" w:space="0" w:color="auto"/>
            </w:tcBorders>
            <w:hideMark/>
          </w:tcPr>
          <w:p w14:paraId="3CFF6FF4" w14:textId="77777777" w:rsidR="000A0F7D" w:rsidRDefault="000A0F7D" w:rsidP="005A4D22">
            <w:pPr>
              <w:spacing w:after="60"/>
              <w:ind w:firstLine="5"/>
              <w:rPr>
                <w:sz w:val="22"/>
                <w:szCs w:val="22"/>
                <w:lang w:eastAsia="en-US"/>
              </w:rPr>
            </w:pPr>
            <w:r>
              <w:rPr>
                <w:sz w:val="22"/>
                <w:szCs w:val="22"/>
                <w:lang w:eastAsia="en-US"/>
              </w:rPr>
              <w:t>NAME_PUB</w:t>
            </w:r>
          </w:p>
        </w:tc>
        <w:tc>
          <w:tcPr>
            <w:tcW w:w="1057" w:type="dxa"/>
            <w:tcBorders>
              <w:top w:val="single" w:sz="4" w:space="0" w:color="auto"/>
              <w:left w:val="single" w:sz="4" w:space="0" w:color="auto"/>
              <w:bottom w:val="single" w:sz="4" w:space="0" w:color="auto"/>
              <w:right w:val="single" w:sz="4" w:space="0" w:color="auto"/>
            </w:tcBorders>
            <w:hideMark/>
          </w:tcPr>
          <w:p w14:paraId="2E76C50C"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D723C4C"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427FE86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003AB7B" w14:textId="77777777" w:rsidR="000A0F7D" w:rsidRDefault="000A0F7D" w:rsidP="005A4D22">
            <w:pPr>
              <w:spacing w:before="60" w:after="60"/>
              <w:ind w:firstLine="5"/>
              <w:rPr>
                <w:sz w:val="22"/>
                <w:szCs w:val="22"/>
                <w:lang w:eastAsia="en-US"/>
              </w:rPr>
            </w:pPr>
            <w:r>
              <w:rPr>
                <w:sz w:val="22"/>
                <w:szCs w:val="22"/>
                <w:lang w:eastAsia="en-US"/>
              </w:rPr>
              <w:t>Указывается источник финансового обеспечения контракта, наименование, соответствующее коду по ОКТМО.</w:t>
            </w:r>
          </w:p>
          <w:p w14:paraId="67D67562" w14:textId="77777777" w:rsidR="000A0F7D" w:rsidRDefault="000A0F7D" w:rsidP="005A4D22">
            <w:pPr>
              <w:spacing w:after="60"/>
              <w:ind w:firstLine="5"/>
              <w:rPr>
                <w:sz w:val="22"/>
                <w:szCs w:val="22"/>
                <w:lang w:eastAsia="en-US"/>
              </w:rPr>
            </w:pPr>
            <w:r>
              <w:rPr>
                <w:sz w:val="22"/>
                <w:szCs w:val="22"/>
                <w:lang w:eastAsia="en-US"/>
              </w:rPr>
              <w:t>Обязательно к заполнению, если финансовое обеспечение контракта осуществляется из бюджета бюджетной системы РФ</w:t>
            </w:r>
          </w:p>
        </w:tc>
      </w:tr>
      <w:tr w:rsidR="000A0F7D" w14:paraId="0FBC1DD0"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D834503" w14:textId="77777777" w:rsidR="000A0F7D" w:rsidRDefault="000A0F7D" w:rsidP="005A4D22">
            <w:pPr>
              <w:spacing w:after="60"/>
              <w:ind w:firstLine="5"/>
              <w:rPr>
                <w:sz w:val="22"/>
                <w:szCs w:val="22"/>
                <w:lang w:eastAsia="en-US"/>
              </w:rPr>
            </w:pPr>
            <w:r>
              <w:rPr>
                <w:sz w:val="22"/>
                <w:szCs w:val="22"/>
                <w:lang w:eastAsia="en-US"/>
              </w:rPr>
              <w:t>Наименование бюджета</w:t>
            </w:r>
          </w:p>
        </w:tc>
        <w:tc>
          <w:tcPr>
            <w:tcW w:w="1940" w:type="dxa"/>
            <w:tcBorders>
              <w:top w:val="single" w:sz="4" w:space="0" w:color="auto"/>
              <w:left w:val="single" w:sz="4" w:space="0" w:color="auto"/>
              <w:bottom w:val="single" w:sz="4" w:space="0" w:color="auto"/>
              <w:right w:val="single" w:sz="4" w:space="0" w:color="auto"/>
            </w:tcBorders>
            <w:hideMark/>
          </w:tcPr>
          <w:p w14:paraId="7FFB3F48" w14:textId="77777777" w:rsidR="000A0F7D" w:rsidRDefault="000A0F7D" w:rsidP="005A4D22">
            <w:pPr>
              <w:spacing w:after="60"/>
              <w:ind w:firstLine="5"/>
              <w:rPr>
                <w:sz w:val="22"/>
                <w:szCs w:val="22"/>
                <w:lang w:eastAsia="en-US"/>
              </w:rPr>
            </w:pPr>
            <w:r>
              <w:rPr>
                <w:sz w:val="22"/>
                <w:szCs w:val="22"/>
                <w:lang w:eastAsia="en-US"/>
              </w:rPr>
              <w:t>NAME_BUD</w:t>
            </w:r>
          </w:p>
        </w:tc>
        <w:tc>
          <w:tcPr>
            <w:tcW w:w="1057" w:type="dxa"/>
            <w:tcBorders>
              <w:top w:val="single" w:sz="4" w:space="0" w:color="auto"/>
              <w:left w:val="single" w:sz="4" w:space="0" w:color="auto"/>
              <w:bottom w:val="single" w:sz="4" w:space="0" w:color="auto"/>
              <w:right w:val="single" w:sz="4" w:space="0" w:color="auto"/>
            </w:tcBorders>
            <w:hideMark/>
          </w:tcPr>
          <w:p w14:paraId="64B79A06"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29CD588"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05B8BE31"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B6513FA" w14:textId="77777777" w:rsidR="000A0F7D" w:rsidRDefault="000A0F7D" w:rsidP="005A4D22">
            <w:pPr>
              <w:spacing w:after="60"/>
              <w:ind w:firstLine="5"/>
              <w:rPr>
                <w:sz w:val="22"/>
                <w:szCs w:val="22"/>
                <w:lang w:eastAsia="en-US"/>
              </w:rPr>
            </w:pPr>
            <w:r>
              <w:rPr>
                <w:sz w:val="22"/>
                <w:szCs w:val="22"/>
                <w:lang w:eastAsia="en-US"/>
              </w:rPr>
              <w:t>Указывается наименование бюджета в соответствии с кодом бюджета</w:t>
            </w:r>
          </w:p>
        </w:tc>
      </w:tr>
      <w:tr w:rsidR="000A0F7D" w14:paraId="00D656C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ED06CAF" w14:textId="77777777" w:rsidR="000A0F7D" w:rsidRDefault="000A0F7D" w:rsidP="005A4D22">
            <w:pPr>
              <w:spacing w:after="60"/>
              <w:ind w:firstLine="5"/>
              <w:rPr>
                <w:sz w:val="22"/>
                <w:szCs w:val="22"/>
                <w:lang w:eastAsia="en-US"/>
              </w:rPr>
            </w:pPr>
            <w:r>
              <w:rPr>
                <w:sz w:val="22"/>
                <w:szCs w:val="22"/>
                <w:lang w:eastAsia="en-US"/>
              </w:rPr>
              <w:t>Код бюджета</w:t>
            </w:r>
          </w:p>
        </w:tc>
        <w:tc>
          <w:tcPr>
            <w:tcW w:w="1940" w:type="dxa"/>
            <w:tcBorders>
              <w:top w:val="single" w:sz="4" w:space="0" w:color="auto"/>
              <w:left w:val="single" w:sz="4" w:space="0" w:color="auto"/>
              <w:bottom w:val="single" w:sz="4" w:space="0" w:color="auto"/>
              <w:right w:val="single" w:sz="4" w:space="0" w:color="auto"/>
            </w:tcBorders>
            <w:hideMark/>
          </w:tcPr>
          <w:p w14:paraId="5CE65149" w14:textId="77777777" w:rsidR="000A0F7D" w:rsidRDefault="000A0F7D" w:rsidP="005A4D22">
            <w:pPr>
              <w:spacing w:after="60"/>
              <w:ind w:firstLine="5"/>
              <w:rPr>
                <w:sz w:val="22"/>
                <w:szCs w:val="22"/>
                <w:lang w:eastAsia="en-US"/>
              </w:rPr>
            </w:pPr>
            <w:r>
              <w:rPr>
                <w:sz w:val="22"/>
                <w:szCs w:val="22"/>
                <w:lang w:eastAsia="en-US"/>
              </w:rPr>
              <w:t>KOD_BUD</w:t>
            </w:r>
          </w:p>
        </w:tc>
        <w:tc>
          <w:tcPr>
            <w:tcW w:w="1057" w:type="dxa"/>
            <w:tcBorders>
              <w:top w:val="single" w:sz="4" w:space="0" w:color="auto"/>
              <w:left w:val="single" w:sz="4" w:space="0" w:color="auto"/>
              <w:bottom w:val="single" w:sz="4" w:space="0" w:color="auto"/>
              <w:right w:val="single" w:sz="4" w:space="0" w:color="auto"/>
            </w:tcBorders>
            <w:hideMark/>
          </w:tcPr>
          <w:p w14:paraId="0AC943F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640805D" w14:textId="77777777" w:rsidR="000A0F7D" w:rsidRDefault="000A0F7D" w:rsidP="005A4D22">
            <w:pPr>
              <w:spacing w:after="60"/>
              <w:ind w:firstLine="5"/>
              <w:rPr>
                <w:sz w:val="22"/>
                <w:szCs w:val="22"/>
                <w:lang w:eastAsia="en-US"/>
              </w:rPr>
            </w:pPr>
            <w:r>
              <w:rPr>
                <w:sz w:val="22"/>
                <w:szCs w:val="22"/>
                <w:lang w:eastAsia="en-US"/>
              </w:rPr>
              <w:t>= 2</w:t>
            </w:r>
          </w:p>
        </w:tc>
        <w:tc>
          <w:tcPr>
            <w:tcW w:w="1056" w:type="dxa"/>
            <w:tcBorders>
              <w:top w:val="single" w:sz="4" w:space="0" w:color="auto"/>
              <w:left w:val="single" w:sz="4" w:space="0" w:color="auto"/>
              <w:bottom w:val="single" w:sz="4" w:space="0" w:color="auto"/>
              <w:right w:val="single" w:sz="4" w:space="0" w:color="auto"/>
            </w:tcBorders>
            <w:hideMark/>
          </w:tcPr>
          <w:p w14:paraId="53896DBD"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A43D276" w14:textId="77777777" w:rsidR="000A0F7D" w:rsidRDefault="000A0F7D" w:rsidP="005A4D22">
            <w:pPr>
              <w:spacing w:before="60" w:after="60"/>
              <w:ind w:firstLine="5"/>
              <w:rPr>
                <w:sz w:val="22"/>
                <w:szCs w:val="22"/>
                <w:lang w:eastAsia="en-US"/>
              </w:rPr>
            </w:pPr>
            <w:r>
              <w:rPr>
                <w:sz w:val="22"/>
                <w:szCs w:val="22"/>
                <w:lang w:eastAsia="en-US"/>
              </w:rPr>
              <w:t>Указывается код бюджета:</w:t>
            </w:r>
          </w:p>
          <w:p w14:paraId="76EDDACC"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«10» – федеральный бюджет;</w:t>
            </w:r>
          </w:p>
          <w:p w14:paraId="1DEFAD76"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«41» – бюджет Фонда пенсионного и социального страхования Российской Федерации;</w:t>
            </w:r>
          </w:p>
          <w:p w14:paraId="0EDE4A55"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«43» – бюджет Федерального фонда обязательного медицинского страхования</w:t>
            </w:r>
          </w:p>
        </w:tc>
      </w:tr>
      <w:tr w:rsidR="000A0F7D" w14:paraId="1D47A04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9CBD71A" w14:textId="77777777" w:rsidR="000A0F7D" w:rsidRDefault="000A0F7D" w:rsidP="005A4D22">
            <w:pPr>
              <w:spacing w:after="60"/>
              <w:ind w:firstLine="5"/>
              <w:rPr>
                <w:sz w:val="22"/>
                <w:szCs w:val="22"/>
                <w:lang w:eastAsia="en-US"/>
              </w:rPr>
            </w:pPr>
            <w:r>
              <w:rPr>
                <w:sz w:val="22"/>
                <w:szCs w:val="22"/>
                <w:lang w:eastAsia="en-US"/>
              </w:rPr>
              <w:t>Код внебюджетных средств</w:t>
            </w:r>
          </w:p>
        </w:tc>
        <w:tc>
          <w:tcPr>
            <w:tcW w:w="1940" w:type="dxa"/>
            <w:tcBorders>
              <w:top w:val="single" w:sz="4" w:space="0" w:color="auto"/>
              <w:left w:val="single" w:sz="4" w:space="0" w:color="auto"/>
              <w:bottom w:val="single" w:sz="4" w:space="0" w:color="auto"/>
              <w:right w:val="single" w:sz="4" w:space="0" w:color="auto"/>
            </w:tcBorders>
            <w:hideMark/>
          </w:tcPr>
          <w:p w14:paraId="5C07CCDF" w14:textId="77777777" w:rsidR="000A0F7D" w:rsidRDefault="000A0F7D" w:rsidP="005A4D22">
            <w:pPr>
              <w:spacing w:after="60"/>
              <w:ind w:firstLine="5"/>
              <w:rPr>
                <w:sz w:val="22"/>
                <w:szCs w:val="22"/>
                <w:lang w:eastAsia="en-US"/>
              </w:rPr>
            </w:pPr>
            <w:r>
              <w:rPr>
                <w:sz w:val="22"/>
                <w:szCs w:val="22"/>
                <w:lang w:eastAsia="en-US"/>
              </w:rPr>
              <w:t>NAME_VNB</w:t>
            </w:r>
          </w:p>
        </w:tc>
        <w:tc>
          <w:tcPr>
            <w:tcW w:w="1057" w:type="dxa"/>
            <w:tcBorders>
              <w:top w:val="single" w:sz="4" w:space="0" w:color="auto"/>
              <w:left w:val="single" w:sz="4" w:space="0" w:color="auto"/>
              <w:bottom w:val="single" w:sz="4" w:space="0" w:color="auto"/>
              <w:right w:val="single" w:sz="4" w:space="0" w:color="auto"/>
            </w:tcBorders>
            <w:hideMark/>
          </w:tcPr>
          <w:p w14:paraId="324B76C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41996FA" w14:textId="77777777" w:rsidR="000A0F7D" w:rsidRDefault="000A0F7D" w:rsidP="005A4D22">
            <w:pPr>
              <w:spacing w:after="60"/>
              <w:ind w:firstLine="5"/>
              <w:rPr>
                <w:sz w:val="22"/>
                <w:szCs w:val="22"/>
                <w:lang w:eastAsia="en-US"/>
              </w:rPr>
            </w:pPr>
            <w:r>
              <w:rPr>
                <w:sz w:val="22"/>
                <w:szCs w:val="22"/>
                <w:lang w:eastAsia="en-US"/>
              </w:rPr>
              <w:t>= 2</w:t>
            </w:r>
          </w:p>
        </w:tc>
        <w:tc>
          <w:tcPr>
            <w:tcW w:w="1056" w:type="dxa"/>
            <w:tcBorders>
              <w:top w:val="single" w:sz="4" w:space="0" w:color="auto"/>
              <w:left w:val="single" w:sz="4" w:space="0" w:color="auto"/>
              <w:bottom w:val="single" w:sz="4" w:space="0" w:color="auto"/>
              <w:right w:val="single" w:sz="4" w:space="0" w:color="auto"/>
            </w:tcBorders>
            <w:hideMark/>
          </w:tcPr>
          <w:p w14:paraId="34C1BC01"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7563B46" w14:textId="77777777" w:rsidR="000A0F7D" w:rsidRDefault="000A0F7D" w:rsidP="005A4D22">
            <w:pPr>
              <w:spacing w:before="60" w:after="60"/>
              <w:ind w:firstLine="5"/>
              <w:rPr>
                <w:sz w:val="22"/>
                <w:szCs w:val="22"/>
                <w:lang w:eastAsia="en-US"/>
              </w:rPr>
            </w:pPr>
            <w:r>
              <w:rPr>
                <w:sz w:val="22"/>
                <w:szCs w:val="22"/>
                <w:lang w:eastAsia="en-US"/>
              </w:rPr>
              <w:t>Указывается код внебюджетных средств:</w:t>
            </w:r>
          </w:p>
          <w:p w14:paraId="122C95CB"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«60» – средства федеральных бюджетных учреждений;</w:t>
            </w:r>
          </w:p>
          <w:p w14:paraId="537B4A69"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«70» – средства федеральных автономных учреждений;</w:t>
            </w:r>
          </w:p>
          <w:p w14:paraId="3BE28ACB"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«80» – средства федеральных государственных унитарных предприятий;</w:t>
            </w:r>
          </w:p>
          <w:p w14:paraId="7CF34FC1"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lastRenderedPageBreak/>
              <w:t>«90» – средства юридических лиц, не являющихся государственными или муниципальными учреждениями, государственными или муниципальными унитарными предприятиями</w:t>
            </w:r>
          </w:p>
        </w:tc>
      </w:tr>
      <w:tr w:rsidR="000A0F7D" w14:paraId="3562F9B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FDD166A" w14:textId="77777777" w:rsidR="000A0F7D" w:rsidRDefault="000A0F7D" w:rsidP="005A4D22">
            <w:pPr>
              <w:spacing w:after="60"/>
              <w:ind w:firstLine="5"/>
              <w:rPr>
                <w:sz w:val="22"/>
                <w:szCs w:val="22"/>
                <w:lang w:eastAsia="en-US"/>
              </w:rPr>
            </w:pPr>
            <w:r>
              <w:rPr>
                <w:sz w:val="22"/>
                <w:szCs w:val="22"/>
                <w:lang w:eastAsia="en-US"/>
              </w:rPr>
              <w:lastRenderedPageBreak/>
              <w:t>Способ определения поставщика (подрядчика, исполнителя)</w:t>
            </w:r>
          </w:p>
        </w:tc>
        <w:tc>
          <w:tcPr>
            <w:tcW w:w="1940" w:type="dxa"/>
            <w:tcBorders>
              <w:top w:val="single" w:sz="4" w:space="0" w:color="auto"/>
              <w:left w:val="single" w:sz="4" w:space="0" w:color="auto"/>
              <w:bottom w:val="single" w:sz="4" w:space="0" w:color="auto"/>
              <w:right w:val="single" w:sz="4" w:space="0" w:color="auto"/>
            </w:tcBorders>
            <w:hideMark/>
          </w:tcPr>
          <w:p w14:paraId="3FB1D10D" w14:textId="77777777" w:rsidR="000A0F7D" w:rsidRDefault="000A0F7D" w:rsidP="005A4D22">
            <w:pPr>
              <w:spacing w:after="60"/>
              <w:ind w:firstLine="5"/>
              <w:rPr>
                <w:sz w:val="22"/>
                <w:szCs w:val="22"/>
                <w:lang w:eastAsia="en-US"/>
              </w:rPr>
            </w:pPr>
            <w:r>
              <w:rPr>
                <w:sz w:val="22"/>
                <w:szCs w:val="22"/>
                <w:lang w:eastAsia="en-US"/>
              </w:rPr>
              <w:t>RASM</w:t>
            </w:r>
          </w:p>
        </w:tc>
        <w:tc>
          <w:tcPr>
            <w:tcW w:w="1057" w:type="dxa"/>
            <w:tcBorders>
              <w:top w:val="single" w:sz="4" w:space="0" w:color="auto"/>
              <w:left w:val="single" w:sz="4" w:space="0" w:color="auto"/>
              <w:bottom w:val="single" w:sz="4" w:space="0" w:color="auto"/>
              <w:right w:val="single" w:sz="4" w:space="0" w:color="auto"/>
            </w:tcBorders>
            <w:hideMark/>
          </w:tcPr>
          <w:p w14:paraId="23ADB2D2"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9B1E69F" w14:textId="77777777" w:rsidR="000A0F7D" w:rsidRDefault="000A0F7D" w:rsidP="005A4D22">
            <w:pPr>
              <w:spacing w:after="60"/>
              <w:ind w:firstLine="5"/>
              <w:rPr>
                <w:sz w:val="22"/>
                <w:szCs w:val="22"/>
                <w:lang w:eastAsia="en-US"/>
              </w:rPr>
            </w:pPr>
            <w:r>
              <w:rPr>
                <w:sz w:val="22"/>
                <w:szCs w:val="22"/>
                <w:lang w:eastAsia="en-US"/>
              </w:rPr>
              <w:t>= 5</w:t>
            </w:r>
          </w:p>
        </w:tc>
        <w:tc>
          <w:tcPr>
            <w:tcW w:w="1056" w:type="dxa"/>
            <w:tcBorders>
              <w:top w:val="single" w:sz="4" w:space="0" w:color="auto"/>
              <w:left w:val="single" w:sz="4" w:space="0" w:color="auto"/>
              <w:bottom w:val="single" w:sz="4" w:space="0" w:color="auto"/>
              <w:right w:val="single" w:sz="4" w:space="0" w:color="auto"/>
            </w:tcBorders>
            <w:hideMark/>
          </w:tcPr>
          <w:p w14:paraId="18E954C8"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A66292A" w14:textId="77777777" w:rsidR="000A0F7D" w:rsidRDefault="000A0F7D" w:rsidP="005A4D22">
            <w:pPr>
              <w:spacing w:before="60" w:after="60"/>
              <w:ind w:firstLine="5"/>
              <w:rPr>
                <w:sz w:val="22"/>
                <w:szCs w:val="22"/>
                <w:lang w:eastAsia="en-US"/>
              </w:rPr>
            </w:pPr>
            <w:r>
              <w:rPr>
                <w:sz w:val="22"/>
                <w:szCs w:val="22"/>
                <w:lang w:eastAsia="en-US"/>
              </w:rPr>
              <w:t>Способ определения поставщика (подрядчика, исполнителя).</w:t>
            </w:r>
          </w:p>
          <w:p w14:paraId="4C46060D" w14:textId="77777777" w:rsidR="000A0F7D" w:rsidRDefault="000A0F7D" w:rsidP="005A4D22">
            <w:pPr>
              <w:spacing w:after="60"/>
              <w:ind w:firstLine="5"/>
              <w:rPr>
                <w:sz w:val="22"/>
                <w:szCs w:val="22"/>
                <w:lang w:eastAsia="en-US"/>
              </w:rPr>
            </w:pPr>
            <w:r>
              <w:rPr>
                <w:sz w:val="22"/>
                <w:szCs w:val="22"/>
                <w:lang w:eastAsia="en-US"/>
              </w:rPr>
              <w:t>Указывается 5-значный цифровой код в соответствии с приказом Федерального казначейства от 25.11.2024 № 17н</w:t>
            </w:r>
          </w:p>
        </w:tc>
      </w:tr>
      <w:tr w:rsidR="000A0F7D" w14:paraId="04C5F94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1139968" w14:textId="77777777" w:rsidR="000A0F7D" w:rsidRDefault="000A0F7D" w:rsidP="005A4D22">
            <w:pPr>
              <w:spacing w:after="60"/>
              <w:ind w:firstLine="5"/>
              <w:rPr>
                <w:sz w:val="22"/>
                <w:szCs w:val="22"/>
                <w:lang w:eastAsia="en-US"/>
              </w:rPr>
            </w:pPr>
            <w:r>
              <w:rPr>
                <w:sz w:val="22"/>
                <w:szCs w:val="22"/>
                <w:lang w:eastAsia="en-US"/>
              </w:rPr>
              <w:t>Дата подведения результатов определения поставщика (подрядчика, исполнителя)</w:t>
            </w:r>
          </w:p>
        </w:tc>
        <w:tc>
          <w:tcPr>
            <w:tcW w:w="1940" w:type="dxa"/>
            <w:tcBorders>
              <w:top w:val="single" w:sz="4" w:space="0" w:color="auto"/>
              <w:left w:val="single" w:sz="4" w:space="0" w:color="auto"/>
              <w:bottom w:val="single" w:sz="4" w:space="0" w:color="auto"/>
              <w:right w:val="single" w:sz="4" w:space="0" w:color="auto"/>
            </w:tcBorders>
            <w:hideMark/>
          </w:tcPr>
          <w:p w14:paraId="57F10B23" w14:textId="77777777" w:rsidR="000A0F7D" w:rsidRDefault="000A0F7D" w:rsidP="005A4D22">
            <w:pPr>
              <w:spacing w:after="60"/>
              <w:ind w:firstLine="5"/>
              <w:rPr>
                <w:sz w:val="22"/>
                <w:szCs w:val="22"/>
                <w:lang w:eastAsia="en-US"/>
              </w:rPr>
            </w:pPr>
            <w:r>
              <w:rPr>
                <w:sz w:val="22"/>
                <w:szCs w:val="22"/>
                <w:lang w:eastAsia="en-US"/>
              </w:rPr>
              <w:t>DATE_ITOG</w:t>
            </w:r>
          </w:p>
        </w:tc>
        <w:tc>
          <w:tcPr>
            <w:tcW w:w="1057" w:type="dxa"/>
            <w:tcBorders>
              <w:top w:val="single" w:sz="4" w:space="0" w:color="auto"/>
              <w:left w:val="single" w:sz="4" w:space="0" w:color="auto"/>
              <w:bottom w:val="single" w:sz="4" w:space="0" w:color="auto"/>
              <w:right w:val="single" w:sz="4" w:space="0" w:color="auto"/>
            </w:tcBorders>
            <w:hideMark/>
          </w:tcPr>
          <w:p w14:paraId="55452E2E" w14:textId="77777777" w:rsidR="000A0F7D" w:rsidRDefault="000A0F7D" w:rsidP="005A4D22">
            <w:pPr>
              <w:spacing w:after="60"/>
              <w:ind w:firstLine="5"/>
              <w:rPr>
                <w:sz w:val="22"/>
                <w:szCs w:val="22"/>
                <w:lang w:eastAsia="en-US"/>
              </w:rPr>
            </w:pPr>
            <w:r>
              <w:rPr>
                <w:sz w:val="22"/>
                <w:szCs w:val="22"/>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5A098D33"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3B7ACC59"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0FE3E9B" w14:textId="77777777" w:rsidR="000A0F7D" w:rsidRDefault="000A0F7D" w:rsidP="005A4D22">
            <w:pPr>
              <w:spacing w:before="60" w:after="60"/>
              <w:ind w:firstLine="5"/>
              <w:rPr>
                <w:sz w:val="22"/>
                <w:szCs w:val="22"/>
                <w:lang w:eastAsia="en-US"/>
              </w:rPr>
            </w:pPr>
            <w:r>
              <w:rPr>
                <w:sz w:val="22"/>
                <w:szCs w:val="22"/>
                <w:lang w:eastAsia="en-US"/>
              </w:rPr>
              <w:t>Дата определения победителя конкурентных способов определения поставщика (подрядчика, исполнителя), или дата протокола о несостоявшемся определении поставщиков (подрядчиков, исполнителей).</w:t>
            </w:r>
          </w:p>
          <w:p w14:paraId="64B4BD10" w14:textId="77777777" w:rsidR="000A0F7D" w:rsidRDefault="000A0F7D" w:rsidP="005A4D22">
            <w:pPr>
              <w:spacing w:after="60"/>
              <w:ind w:firstLine="5"/>
              <w:rPr>
                <w:sz w:val="22"/>
                <w:szCs w:val="22"/>
                <w:lang w:eastAsia="en-US"/>
              </w:rPr>
            </w:pPr>
            <w:r>
              <w:rPr>
                <w:sz w:val="22"/>
                <w:szCs w:val="22"/>
                <w:lang w:eastAsia="en-US"/>
              </w:rPr>
              <w:t>Не заполняется если в реквизите «GS.RASM» указано значение по шаблону «20ХХХ»</w:t>
            </w:r>
          </w:p>
        </w:tc>
      </w:tr>
      <w:tr w:rsidR="000A0F7D" w14:paraId="69590AD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9F943A1" w14:textId="77777777" w:rsidR="000A0F7D" w:rsidRDefault="000A0F7D" w:rsidP="005A4D22">
            <w:pPr>
              <w:spacing w:after="60"/>
              <w:ind w:firstLine="5"/>
              <w:rPr>
                <w:sz w:val="22"/>
                <w:szCs w:val="22"/>
                <w:lang w:eastAsia="en-US"/>
              </w:rPr>
            </w:pPr>
            <w:r>
              <w:rPr>
                <w:sz w:val="22"/>
                <w:szCs w:val="22"/>
                <w:lang w:eastAsia="en-US"/>
              </w:rPr>
              <w:t>Дата подписания контракта заказчиком</w:t>
            </w:r>
          </w:p>
        </w:tc>
        <w:tc>
          <w:tcPr>
            <w:tcW w:w="1940" w:type="dxa"/>
            <w:tcBorders>
              <w:top w:val="single" w:sz="4" w:space="0" w:color="auto"/>
              <w:left w:val="single" w:sz="4" w:space="0" w:color="auto"/>
              <w:bottom w:val="single" w:sz="4" w:space="0" w:color="auto"/>
              <w:right w:val="single" w:sz="4" w:space="0" w:color="auto"/>
            </w:tcBorders>
            <w:hideMark/>
          </w:tcPr>
          <w:p w14:paraId="2AA456B9" w14:textId="77777777" w:rsidR="000A0F7D" w:rsidRDefault="000A0F7D" w:rsidP="005A4D22">
            <w:pPr>
              <w:spacing w:after="60"/>
              <w:ind w:firstLine="5"/>
              <w:rPr>
                <w:sz w:val="22"/>
                <w:szCs w:val="22"/>
                <w:lang w:eastAsia="en-US"/>
              </w:rPr>
            </w:pPr>
            <w:r>
              <w:rPr>
                <w:sz w:val="22"/>
                <w:szCs w:val="22"/>
                <w:lang w:val="en-US" w:eastAsia="en-US"/>
              </w:rPr>
              <w:t>DATE_SIGN</w:t>
            </w:r>
            <w:r>
              <w:rPr>
                <w:sz w:val="22"/>
                <w:szCs w:val="22"/>
                <w:lang w:eastAsia="en-US"/>
              </w:rPr>
              <w:t>_GK</w:t>
            </w:r>
          </w:p>
        </w:tc>
        <w:tc>
          <w:tcPr>
            <w:tcW w:w="1057" w:type="dxa"/>
            <w:tcBorders>
              <w:top w:val="single" w:sz="4" w:space="0" w:color="auto"/>
              <w:left w:val="single" w:sz="4" w:space="0" w:color="auto"/>
              <w:bottom w:val="single" w:sz="4" w:space="0" w:color="auto"/>
              <w:right w:val="single" w:sz="4" w:space="0" w:color="auto"/>
            </w:tcBorders>
            <w:hideMark/>
          </w:tcPr>
          <w:p w14:paraId="7D9FCBDF" w14:textId="77777777" w:rsidR="000A0F7D" w:rsidRDefault="000A0F7D" w:rsidP="005A4D22">
            <w:pPr>
              <w:spacing w:after="60"/>
              <w:ind w:firstLine="5"/>
              <w:rPr>
                <w:sz w:val="22"/>
                <w:szCs w:val="22"/>
                <w:lang w:eastAsia="en-US"/>
              </w:rPr>
            </w:pPr>
            <w:r>
              <w:rPr>
                <w:sz w:val="22"/>
                <w:szCs w:val="22"/>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765D33F4"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09F00EA"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1EF2F2CB" w14:textId="77777777" w:rsidR="000A0F7D" w:rsidRDefault="000A0F7D" w:rsidP="005A4D22">
            <w:pPr>
              <w:spacing w:before="60" w:after="60"/>
              <w:ind w:firstLine="5"/>
              <w:rPr>
                <w:sz w:val="22"/>
                <w:szCs w:val="22"/>
                <w:lang w:eastAsia="en-US"/>
              </w:rPr>
            </w:pPr>
            <w:r>
              <w:rPr>
                <w:sz w:val="22"/>
                <w:szCs w:val="22"/>
                <w:lang w:eastAsia="en-US"/>
              </w:rPr>
              <w:t>Указывается дата подписания контракта заказчиком</w:t>
            </w:r>
          </w:p>
        </w:tc>
      </w:tr>
      <w:tr w:rsidR="000A0F7D" w14:paraId="254A5C2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10F6542" w14:textId="77777777" w:rsidR="000A0F7D" w:rsidRDefault="000A0F7D" w:rsidP="005A4D22">
            <w:pPr>
              <w:spacing w:after="60"/>
              <w:ind w:firstLine="5"/>
              <w:rPr>
                <w:sz w:val="22"/>
                <w:szCs w:val="22"/>
                <w:lang w:eastAsia="en-US"/>
              </w:rPr>
            </w:pPr>
            <w:r>
              <w:rPr>
                <w:sz w:val="22"/>
                <w:szCs w:val="22"/>
                <w:lang w:eastAsia="en-US"/>
              </w:rPr>
              <w:t>Цена контракта в рублях</w:t>
            </w:r>
          </w:p>
        </w:tc>
        <w:tc>
          <w:tcPr>
            <w:tcW w:w="1940" w:type="dxa"/>
            <w:tcBorders>
              <w:top w:val="single" w:sz="4" w:space="0" w:color="auto"/>
              <w:left w:val="single" w:sz="4" w:space="0" w:color="auto"/>
              <w:bottom w:val="single" w:sz="4" w:space="0" w:color="auto"/>
              <w:right w:val="single" w:sz="4" w:space="0" w:color="auto"/>
            </w:tcBorders>
            <w:hideMark/>
          </w:tcPr>
          <w:p w14:paraId="06AC6E38" w14:textId="77777777" w:rsidR="000A0F7D" w:rsidRDefault="000A0F7D" w:rsidP="005A4D22">
            <w:pPr>
              <w:spacing w:after="60"/>
              <w:ind w:firstLine="5"/>
              <w:rPr>
                <w:sz w:val="22"/>
                <w:szCs w:val="22"/>
                <w:lang w:eastAsia="en-US"/>
              </w:rPr>
            </w:pPr>
            <w:r>
              <w:rPr>
                <w:sz w:val="22"/>
                <w:szCs w:val="22"/>
                <w:lang w:eastAsia="en-US"/>
              </w:rPr>
              <w:t>PRICE</w:t>
            </w:r>
          </w:p>
        </w:tc>
        <w:tc>
          <w:tcPr>
            <w:tcW w:w="1057" w:type="dxa"/>
            <w:tcBorders>
              <w:top w:val="single" w:sz="4" w:space="0" w:color="auto"/>
              <w:left w:val="single" w:sz="4" w:space="0" w:color="auto"/>
              <w:bottom w:val="single" w:sz="4" w:space="0" w:color="auto"/>
              <w:right w:val="single" w:sz="4" w:space="0" w:color="auto"/>
            </w:tcBorders>
            <w:hideMark/>
          </w:tcPr>
          <w:p w14:paraId="200D1AA2"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31C38CD9"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35FF2C1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94A2361" w14:textId="77777777" w:rsidR="000A0F7D" w:rsidRDefault="000A0F7D" w:rsidP="005A4D22">
            <w:pPr>
              <w:spacing w:before="60" w:after="60"/>
              <w:ind w:firstLine="5"/>
              <w:rPr>
                <w:sz w:val="22"/>
                <w:szCs w:val="22"/>
                <w:lang w:eastAsia="en-US"/>
              </w:rPr>
            </w:pPr>
            <w:r>
              <w:rPr>
                <w:sz w:val="22"/>
                <w:szCs w:val="22"/>
                <w:lang w:eastAsia="en-US"/>
              </w:rPr>
              <w:t>Указывается цена контракта в рублях.</w:t>
            </w:r>
          </w:p>
          <w:p w14:paraId="4C3BF13E" w14:textId="77777777" w:rsidR="000A0F7D" w:rsidRDefault="000A0F7D" w:rsidP="005A4D22">
            <w:pPr>
              <w:spacing w:before="60" w:after="60"/>
              <w:ind w:firstLine="5"/>
              <w:rPr>
                <w:sz w:val="22"/>
                <w:szCs w:val="22"/>
                <w:lang w:eastAsia="en-US"/>
              </w:rPr>
            </w:pPr>
            <w:r>
              <w:rPr>
                <w:sz w:val="22"/>
                <w:szCs w:val="22"/>
                <w:lang w:eastAsia="en-US"/>
              </w:rPr>
              <w:t>Рассчитывается как произведение реквизитов «GS.PRICE_VAL» и «GS.CURS_VAL».</w:t>
            </w:r>
          </w:p>
          <w:p w14:paraId="32A2A96C" w14:textId="77777777" w:rsidR="000A0F7D" w:rsidRDefault="000A0F7D" w:rsidP="005A4D22">
            <w:pPr>
              <w:spacing w:after="60"/>
              <w:ind w:firstLine="5"/>
              <w:rPr>
                <w:sz w:val="22"/>
                <w:szCs w:val="22"/>
                <w:lang w:eastAsia="en-US"/>
              </w:rPr>
            </w:pPr>
            <w:r>
              <w:rPr>
                <w:sz w:val="22"/>
                <w:szCs w:val="22"/>
                <w:lang w:eastAsia="en-US"/>
              </w:rPr>
              <w:t>Обязательно к заполнению в случае указания в реквизите «GS.VALUTA» значения, отличного от «643»</w:t>
            </w:r>
          </w:p>
        </w:tc>
      </w:tr>
      <w:tr w:rsidR="000A0F7D" w14:paraId="61E0A15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0BE9F7C" w14:textId="77777777" w:rsidR="000A0F7D" w:rsidRDefault="000A0F7D" w:rsidP="005A4D22">
            <w:pPr>
              <w:spacing w:after="60"/>
              <w:ind w:firstLine="5"/>
              <w:rPr>
                <w:sz w:val="22"/>
                <w:szCs w:val="22"/>
                <w:lang w:eastAsia="en-US"/>
              </w:rPr>
            </w:pPr>
            <w:r>
              <w:rPr>
                <w:sz w:val="22"/>
                <w:szCs w:val="22"/>
                <w:lang w:eastAsia="en-US"/>
              </w:rPr>
              <w:lastRenderedPageBreak/>
              <w:t xml:space="preserve">Цена контракта в валюте </w:t>
            </w:r>
            <w:r>
              <w:rPr>
                <w:sz w:val="22"/>
                <w:szCs w:val="22"/>
                <w:highlight w:val="green"/>
                <w:lang w:eastAsia="en-US"/>
              </w:rPr>
              <w:t>(максимальное или ориентировочное значение цены контракта в валюте)</w:t>
            </w:r>
          </w:p>
        </w:tc>
        <w:tc>
          <w:tcPr>
            <w:tcW w:w="1940" w:type="dxa"/>
            <w:tcBorders>
              <w:top w:val="single" w:sz="4" w:space="0" w:color="auto"/>
              <w:left w:val="single" w:sz="4" w:space="0" w:color="auto"/>
              <w:bottom w:val="single" w:sz="4" w:space="0" w:color="auto"/>
              <w:right w:val="single" w:sz="4" w:space="0" w:color="auto"/>
            </w:tcBorders>
            <w:hideMark/>
          </w:tcPr>
          <w:p w14:paraId="1BF924ED" w14:textId="77777777" w:rsidR="000A0F7D" w:rsidRDefault="000A0F7D" w:rsidP="005A4D22">
            <w:pPr>
              <w:spacing w:after="60"/>
              <w:ind w:firstLine="5"/>
              <w:rPr>
                <w:sz w:val="22"/>
                <w:szCs w:val="22"/>
                <w:lang w:eastAsia="en-US"/>
              </w:rPr>
            </w:pPr>
            <w:r>
              <w:rPr>
                <w:sz w:val="22"/>
                <w:szCs w:val="22"/>
                <w:lang w:eastAsia="en-US"/>
              </w:rPr>
              <w:t>PRICE_VAL</w:t>
            </w:r>
          </w:p>
        </w:tc>
        <w:tc>
          <w:tcPr>
            <w:tcW w:w="1057" w:type="dxa"/>
            <w:tcBorders>
              <w:top w:val="single" w:sz="4" w:space="0" w:color="auto"/>
              <w:left w:val="single" w:sz="4" w:space="0" w:color="auto"/>
              <w:bottom w:val="single" w:sz="4" w:space="0" w:color="auto"/>
              <w:right w:val="single" w:sz="4" w:space="0" w:color="auto"/>
            </w:tcBorders>
            <w:hideMark/>
          </w:tcPr>
          <w:p w14:paraId="400A5983"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6818C004"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88B59F5"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3506D330" w14:textId="4422BE8A" w:rsidR="000A0F7D" w:rsidRDefault="000A0F7D" w:rsidP="005A4D22">
            <w:pPr>
              <w:spacing w:after="60"/>
              <w:ind w:firstLine="5"/>
              <w:rPr>
                <w:sz w:val="22"/>
                <w:szCs w:val="22"/>
                <w:lang w:eastAsia="en-US"/>
              </w:rPr>
            </w:pPr>
            <w:r>
              <w:rPr>
                <w:sz w:val="22"/>
                <w:szCs w:val="22"/>
                <w:lang w:eastAsia="en-US"/>
              </w:rPr>
              <w:t xml:space="preserve">Указывается </w:t>
            </w:r>
            <w:r>
              <w:rPr>
                <w:sz w:val="22"/>
                <w:szCs w:val="22"/>
                <w:highlight w:val="green"/>
                <w:lang w:eastAsia="en-US"/>
              </w:rPr>
              <w:t>размер денежной суммы</w:t>
            </w:r>
            <w:r>
              <w:rPr>
                <w:sz w:val="22"/>
                <w:szCs w:val="22"/>
                <w:lang w:eastAsia="en-US"/>
              </w:rPr>
              <w:t xml:space="preserve"> в валюте контракта </w:t>
            </w:r>
            <w:r>
              <w:rPr>
                <w:sz w:val="22"/>
                <w:szCs w:val="22"/>
                <w:highlight w:val="green"/>
                <w:lang w:eastAsia="en-US"/>
              </w:rPr>
              <w:t>с точностью до второго знака после точки (максимальное или ориентировочное значение цены контракта либо формулы цены и максимального значения цены контракта)</w:t>
            </w:r>
          </w:p>
        </w:tc>
      </w:tr>
      <w:tr w:rsidR="000A0F7D" w14:paraId="1DE57FF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19A7CB2" w14:textId="77777777" w:rsidR="000A0F7D" w:rsidRDefault="000A0F7D" w:rsidP="005A4D22">
            <w:pPr>
              <w:spacing w:after="60"/>
              <w:ind w:firstLine="5"/>
              <w:rPr>
                <w:sz w:val="22"/>
                <w:szCs w:val="22"/>
                <w:lang w:eastAsia="en-US"/>
              </w:rPr>
            </w:pPr>
            <w:r>
              <w:rPr>
                <w:sz w:val="22"/>
                <w:szCs w:val="22"/>
                <w:lang w:eastAsia="en-US"/>
              </w:rPr>
              <w:t>Курс к рублю</w:t>
            </w:r>
          </w:p>
        </w:tc>
        <w:tc>
          <w:tcPr>
            <w:tcW w:w="1940" w:type="dxa"/>
            <w:tcBorders>
              <w:top w:val="single" w:sz="4" w:space="0" w:color="auto"/>
              <w:left w:val="single" w:sz="4" w:space="0" w:color="auto"/>
              <w:bottom w:val="single" w:sz="4" w:space="0" w:color="auto"/>
              <w:right w:val="single" w:sz="4" w:space="0" w:color="auto"/>
            </w:tcBorders>
            <w:hideMark/>
          </w:tcPr>
          <w:p w14:paraId="1EAE7655" w14:textId="77777777" w:rsidR="000A0F7D" w:rsidRDefault="000A0F7D" w:rsidP="005A4D22">
            <w:pPr>
              <w:spacing w:after="60"/>
              <w:ind w:firstLine="5"/>
              <w:rPr>
                <w:sz w:val="22"/>
                <w:szCs w:val="22"/>
                <w:lang w:eastAsia="en-US"/>
              </w:rPr>
            </w:pPr>
            <w:r>
              <w:rPr>
                <w:sz w:val="22"/>
                <w:szCs w:val="22"/>
                <w:lang w:eastAsia="en-US"/>
              </w:rPr>
              <w:t>CURS_VAL</w:t>
            </w:r>
          </w:p>
        </w:tc>
        <w:tc>
          <w:tcPr>
            <w:tcW w:w="1057" w:type="dxa"/>
            <w:tcBorders>
              <w:top w:val="single" w:sz="4" w:space="0" w:color="auto"/>
              <w:left w:val="single" w:sz="4" w:space="0" w:color="auto"/>
              <w:bottom w:val="single" w:sz="4" w:space="0" w:color="auto"/>
              <w:right w:val="single" w:sz="4" w:space="0" w:color="auto"/>
            </w:tcBorders>
            <w:hideMark/>
          </w:tcPr>
          <w:p w14:paraId="25FE612A" w14:textId="77777777" w:rsidR="000A0F7D" w:rsidRDefault="000A0F7D" w:rsidP="005A4D22">
            <w:pPr>
              <w:spacing w:after="60"/>
              <w:ind w:firstLine="5"/>
              <w:rPr>
                <w:sz w:val="22"/>
                <w:szCs w:val="22"/>
                <w:lang w:eastAsia="en-US"/>
              </w:rPr>
            </w:pPr>
            <w:r>
              <w:rPr>
                <w:sz w:val="22"/>
                <w:szCs w:val="22"/>
                <w:lang w:eastAsia="en-US"/>
              </w:rPr>
              <w:t>NUMBER4</w:t>
            </w:r>
          </w:p>
        </w:tc>
        <w:tc>
          <w:tcPr>
            <w:tcW w:w="880" w:type="dxa"/>
            <w:tcBorders>
              <w:top w:val="single" w:sz="4" w:space="0" w:color="auto"/>
              <w:left w:val="single" w:sz="4" w:space="0" w:color="auto"/>
              <w:bottom w:val="single" w:sz="4" w:space="0" w:color="auto"/>
              <w:right w:val="single" w:sz="4" w:space="0" w:color="auto"/>
            </w:tcBorders>
          </w:tcPr>
          <w:p w14:paraId="2AE255C6"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801500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567FC7C" w14:textId="77777777" w:rsidR="000A0F7D" w:rsidRDefault="000A0F7D" w:rsidP="005A4D22">
            <w:pPr>
              <w:spacing w:before="60" w:after="60"/>
              <w:ind w:firstLine="5"/>
              <w:rPr>
                <w:sz w:val="22"/>
                <w:szCs w:val="22"/>
                <w:lang w:eastAsia="en-US"/>
              </w:rPr>
            </w:pPr>
            <w:r>
              <w:rPr>
                <w:sz w:val="22"/>
                <w:szCs w:val="22"/>
                <w:lang w:eastAsia="en-US"/>
              </w:rPr>
              <w:t>Курс иностранной валюты по отношению к рублю, установленный ЦБ РФ на дату заключения контракта.</w:t>
            </w:r>
          </w:p>
          <w:p w14:paraId="314E24C6" w14:textId="77777777" w:rsidR="000A0F7D" w:rsidRDefault="000A0F7D" w:rsidP="005A4D22">
            <w:pPr>
              <w:spacing w:after="60"/>
              <w:ind w:firstLine="5"/>
              <w:rPr>
                <w:sz w:val="22"/>
                <w:szCs w:val="22"/>
                <w:lang w:eastAsia="en-US"/>
              </w:rPr>
            </w:pPr>
            <w:r>
              <w:rPr>
                <w:sz w:val="22"/>
                <w:szCs w:val="22"/>
                <w:lang w:eastAsia="en-US"/>
              </w:rPr>
              <w:t>Обязательно к заполнению в случае указания в реквизите «GS.VALUTA» значения, отличного от «643»</w:t>
            </w:r>
          </w:p>
        </w:tc>
      </w:tr>
      <w:tr w:rsidR="000A0F7D" w14:paraId="3AA9380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86C18BB" w14:textId="77777777" w:rsidR="000A0F7D" w:rsidRDefault="000A0F7D" w:rsidP="005A4D22">
            <w:pPr>
              <w:spacing w:after="60"/>
              <w:ind w:firstLine="5"/>
              <w:rPr>
                <w:sz w:val="22"/>
                <w:szCs w:val="22"/>
                <w:lang w:eastAsia="en-US"/>
              </w:rPr>
            </w:pPr>
            <w:r>
              <w:rPr>
                <w:sz w:val="22"/>
                <w:szCs w:val="22"/>
                <w:lang w:eastAsia="en-US"/>
              </w:rPr>
              <w:t>Размер аванса в валюте контракта</w:t>
            </w:r>
          </w:p>
        </w:tc>
        <w:tc>
          <w:tcPr>
            <w:tcW w:w="1940" w:type="dxa"/>
            <w:tcBorders>
              <w:top w:val="single" w:sz="4" w:space="0" w:color="auto"/>
              <w:left w:val="single" w:sz="4" w:space="0" w:color="auto"/>
              <w:bottom w:val="single" w:sz="4" w:space="0" w:color="auto"/>
              <w:right w:val="single" w:sz="4" w:space="0" w:color="auto"/>
            </w:tcBorders>
            <w:hideMark/>
          </w:tcPr>
          <w:p w14:paraId="35FD6F2A" w14:textId="77777777" w:rsidR="000A0F7D" w:rsidRDefault="000A0F7D" w:rsidP="005A4D22">
            <w:pPr>
              <w:spacing w:after="60"/>
              <w:ind w:firstLine="5"/>
              <w:rPr>
                <w:sz w:val="22"/>
                <w:szCs w:val="22"/>
                <w:lang w:eastAsia="en-US"/>
              </w:rPr>
            </w:pPr>
            <w:r>
              <w:rPr>
                <w:sz w:val="22"/>
                <w:szCs w:val="22"/>
                <w:lang w:eastAsia="en-US"/>
              </w:rPr>
              <w:t>SUM_PREPAY_VALUTA</w:t>
            </w:r>
          </w:p>
        </w:tc>
        <w:tc>
          <w:tcPr>
            <w:tcW w:w="1057" w:type="dxa"/>
            <w:tcBorders>
              <w:top w:val="single" w:sz="4" w:space="0" w:color="auto"/>
              <w:left w:val="single" w:sz="4" w:space="0" w:color="auto"/>
              <w:bottom w:val="single" w:sz="4" w:space="0" w:color="auto"/>
              <w:right w:val="single" w:sz="4" w:space="0" w:color="auto"/>
            </w:tcBorders>
            <w:hideMark/>
          </w:tcPr>
          <w:p w14:paraId="569E5EB2"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14A3B499"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67541491"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FA5E75A" w14:textId="77777777" w:rsidR="000A0F7D" w:rsidRDefault="000A0F7D" w:rsidP="005A4D22">
            <w:pPr>
              <w:spacing w:after="60"/>
              <w:ind w:firstLine="5"/>
              <w:rPr>
                <w:sz w:val="22"/>
                <w:szCs w:val="22"/>
                <w:lang w:eastAsia="en-US"/>
              </w:rPr>
            </w:pPr>
            <w:r>
              <w:rPr>
                <w:sz w:val="22"/>
                <w:szCs w:val="22"/>
                <w:lang w:eastAsia="en-US"/>
              </w:rPr>
              <w:t>В случае, если контрактом предусмотрена выплата аванса, указывается размер аванса в валюте контракта</w:t>
            </w:r>
          </w:p>
        </w:tc>
      </w:tr>
      <w:tr w:rsidR="000A0F7D" w14:paraId="7B230F5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8D6E6DF" w14:textId="77777777" w:rsidR="000A0F7D" w:rsidRDefault="000A0F7D" w:rsidP="005A4D22">
            <w:pPr>
              <w:spacing w:after="60"/>
              <w:ind w:firstLine="5"/>
              <w:rPr>
                <w:sz w:val="22"/>
                <w:szCs w:val="22"/>
                <w:lang w:eastAsia="en-US"/>
              </w:rPr>
            </w:pPr>
            <w:r>
              <w:rPr>
                <w:sz w:val="22"/>
                <w:szCs w:val="22"/>
                <w:lang w:eastAsia="en-US"/>
              </w:rPr>
              <w:t>Процент аванса в валюте контракта</w:t>
            </w:r>
          </w:p>
        </w:tc>
        <w:tc>
          <w:tcPr>
            <w:tcW w:w="1940" w:type="dxa"/>
            <w:tcBorders>
              <w:top w:val="single" w:sz="4" w:space="0" w:color="auto"/>
              <w:left w:val="single" w:sz="4" w:space="0" w:color="auto"/>
              <w:bottom w:val="single" w:sz="4" w:space="0" w:color="auto"/>
              <w:right w:val="single" w:sz="4" w:space="0" w:color="auto"/>
            </w:tcBorders>
            <w:hideMark/>
          </w:tcPr>
          <w:p w14:paraId="37639E54" w14:textId="77777777" w:rsidR="000A0F7D" w:rsidRDefault="000A0F7D" w:rsidP="005A4D22">
            <w:pPr>
              <w:spacing w:after="60"/>
              <w:ind w:firstLine="5"/>
              <w:rPr>
                <w:sz w:val="22"/>
                <w:szCs w:val="22"/>
                <w:lang w:eastAsia="en-US"/>
              </w:rPr>
            </w:pPr>
            <w:r>
              <w:rPr>
                <w:sz w:val="22"/>
                <w:szCs w:val="22"/>
                <w:lang w:eastAsia="en-US"/>
              </w:rPr>
              <w:t>PERC_PREPAY_VALUTA</w:t>
            </w:r>
          </w:p>
        </w:tc>
        <w:tc>
          <w:tcPr>
            <w:tcW w:w="1057" w:type="dxa"/>
            <w:tcBorders>
              <w:top w:val="single" w:sz="4" w:space="0" w:color="auto"/>
              <w:left w:val="single" w:sz="4" w:space="0" w:color="auto"/>
              <w:bottom w:val="single" w:sz="4" w:space="0" w:color="auto"/>
              <w:right w:val="single" w:sz="4" w:space="0" w:color="auto"/>
            </w:tcBorders>
            <w:hideMark/>
          </w:tcPr>
          <w:p w14:paraId="03BDC187" w14:textId="77777777" w:rsidR="000A0F7D" w:rsidRDefault="000A0F7D" w:rsidP="005A4D22">
            <w:pPr>
              <w:spacing w:after="60"/>
              <w:ind w:firstLine="5"/>
              <w:rPr>
                <w:sz w:val="22"/>
                <w:szCs w:val="22"/>
                <w:lang w:eastAsia="en-US"/>
              </w:rPr>
            </w:pPr>
            <w:r>
              <w:rPr>
                <w:sz w:val="22"/>
                <w:szCs w:val="22"/>
                <w:lang w:eastAsia="en-US"/>
              </w:rPr>
              <w:t>NUMBER6</w:t>
            </w:r>
          </w:p>
        </w:tc>
        <w:tc>
          <w:tcPr>
            <w:tcW w:w="880" w:type="dxa"/>
            <w:tcBorders>
              <w:top w:val="single" w:sz="4" w:space="0" w:color="auto"/>
              <w:left w:val="single" w:sz="4" w:space="0" w:color="auto"/>
              <w:bottom w:val="single" w:sz="4" w:space="0" w:color="auto"/>
              <w:right w:val="single" w:sz="4" w:space="0" w:color="auto"/>
            </w:tcBorders>
          </w:tcPr>
          <w:p w14:paraId="21B616AF"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61910BB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47B6B03" w14:textId="77777777" w:rsidR="000A0F7D" w:rsidRDefault="000A0F7D" w:rsidP="005A4D22">
            <w:pPr>
              <w:spacing w:after="60"/>
              <w:ind w:firstLine="5"/>
              <w:rPr>
                <w:sz w:val="22"/>
                <w:szCs w:val="22"/>
                <w:lang w:eastAsia="en-US"/>
              </w:rPr>
            </w:pPr>
            <w:r>
              <w:rPr>
                <w:sz w:val="22"/>
                <w:szCs w:val="22"/>
                <w:lang w:eastAsia="en-US"/>
              </w:rPr>
              <w:t>Указывается процент платежа (авансового платежа), требующего подтверждения, установленный документом-основанием или исчисленный от общей суммы бюджетного обязательства.</w:t>
            </w:r>
          </w:p>
          <w:p w14:paraId="5DC50B69" w14:textId="77777777" w:rsidR="000A0F7D" w:rsidRDefault="000A0F7D" w:rsidP="005A4D22">
            <w:pPr>
              <w:spacing w:after="60"/>
              <w:ind w:firstLine="5"/>
              <w:rPr>
                <w:sz w:val="22"/>
                <w:szCs w:val="22"/>
                <w:lang w:eastAsia="en-US"/>
              </w:rPr>
            </w:pPr>
            <w:r>
              <w:rPr>
                <w:sz w:val="22"/>
                <w:szCs w:val="22"/>
                <w:lang w:eastAsia="en-US"/>
              </w:rPr>
              <w:t>Может принимать значения от 0.01 до 100.00 включительно.</w:t>
            </w:r>
          </w:p>
          <w:p w14:paraId="6B539342" w14:textId="77777777" w:rsidR="000A0F7D" w:rsidRDefault="000A0F7D" w:rsidP="005A4D22">
            <w:pPr>
              <w:spacing w:after="60"/>
              <w:ind w:firstLine="5"/>
              <w:rPr>
                <w:sz w:val="22"/>
                <w:szCs w:val="22"/>
                <w:lang w:eastAsia="en-US"/>
              </w:rPr>
            </w:pPr>
            <w:r>
              <w:rPr>
                <w:sz w:val="22"/>
                <w:szCs w:val="22"/>
                <w:lang w:eastAsia="en-US"/>
              </w:rPr>
              <w:t>Поле обязательно заполняется, если поле «Размер аванса в валюте контракта» заполнено значением, отличным от «0.00».</w:t>
            </w:r>
          </w:p>
          <w:p w14:paraId="00453C33" w14:textId="77777777" w:rsidR="000A0F7D" w:rsidRDefault="000A0F7D" w:rsidP="005A4D22">
            <w:pPr>
              <w:spacing w:after="60"/>
              <w:ind w:firstLine="5"/>
              <w:rPr>
                <w:sz w:val="22"/>
                <w:szCs w:val="22"/>
                <w:lang w:eastAsia="en-US"/>
              </w:rPr>
            </w:pPr>
            <w:r>
              <w:rPr>
                <w:sz w:val="22"/>
                <w:szCs w:val="22"/>
                <w:lang w:eastAsia="en-US"/>
              </w:rPr>
              <w:t>Поле не заполняется, если поле «Размер аванса в валюте контракта» заполнено значением «0.00» или пусто</w:t>
            </w:r>
          </w:p>
        </w:tc>
      </w:tr>
      <w:tr w:rsidR="000A0F7D" w14:paraId="553FEF7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B0FAFBC" w14:textId="77777777" w:rsidR="000A0F7D" w:rsidRDefault="000A0F7D" w:rsidP="005A4D22">
            <w:pPr>
              <w:spacing w:after="60"/>
              <w:ind w:firstLine="5"/>
              <w:rPr>
                <w:sz w:val="22"/>
                <w:szCs w:val="22"/>
                <w:lang w:eastAsia="en-US"/>
              </w:rPr>
            </w:pPr>
            <w:r>
              <w:rPr>
                <w:sz w:val="22"/>
                <w:szCs w:val="22"/>
                <w:lang w:eastAsia="en-US"/>
              </w:rPr>
              <w:t>Формула цены контракта</w:t>
            </w:r>
          </w:p>
        </w:tc>
        <w:tc>
          <w:tcPr>
            <w:tcW w:w="1940" w:type="dxa"/>
            <w:tcBorders>
              <w:top w:val="single" w:sz="4" w:space="0" w:color="auto"/>
              <w:left w:val="single" w:sz="4" w:space="0" w:color="auto"/>
              <w:bottom w:val="single" w:sz="4" w:space="0" w:color="auto"/>
              <w:right w:val="single" w:sz="4" w:space="0" w:color="auto"/>
            </w:tcBorders>
            <w:hideMark/>
          </w:tcPr>
          <w:p w14:paraId="73D57338" w14:textId="77777777" w:rsidR="000A0F7D" w:rsidRDefault="000A0F7D" w:rsidP="005A4D22">
            <w:pPr>
              <w:spacing w:after="60"/>
              <w:ind w:firstLine="5"/>
              <w:rPr>
                <w:sz w:val="22"/>
                <w:szCs w:val="22"/>
                <w:lang w:eastAsia="en-US"/>
              </w:rPr>
            </w:pPr>
            <w:r>
              <w:rPr>
                <w:sz w:val="22"/>
                <w:szCs w:val="22"/>
                <w:lang w:eastAsia="en-US"/>
              </w:rPr>
              <w:t>FORMULA</w:t>
            </w:r>
          </w:p>
        </w:tc>
        <w:tc>
          <w:tcPr>
            <w:tcW w:w="1057" w:type="dxa"/>
            <w:tcBorders>
              <w:top w:val="single" w:sz="4" w:space="0" w:color="auto"/>
              <w:left w:val="single" w:sz="4" w:space="0" w:color="auto"/>
              <w:bottom w:val="single" w:sz="4" w:space="0" w:color="auto"/>
              <w:right w:val="single" w:sz="4" w:space="0" w:color="auto"/>
            </w:tcBorders>
            <w:hideMark/>
          </w:tcPr>
          <w:p w14:paraId="5EB226D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38853AD"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4FFF0AAF"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649B8B7" w14:textId="77777777" w:rsidR="000A0F7D" w:rsidRDefault="000A0F7D" w:rsidP="005A4D22">
            <w:pPr>
              <w:spacing w:after="60"/>
              <w:ind w:firstLine="5"/>
              <w:rPr>
                <w:sz w:val="22"/>
                <w:szCs w:val="22"/>
                <w:lang w:eastAsia="en-US"/>
              </w:rPr>
            </w:pPr>
            <w:r>
              <w:rPr>
                <w:sz w:val="22"/>
                <w:szCs w:val="22"/>
                <w:lang w:eastAsia="en-US"/>
              </w:rPr>
              <w:t xml:space="preserve">Указывается в случаях, установленных </w:t>
            </w:r>
            <w:r>
              <w:rPr>
                <w:sz w:val="22"/>
                <w:szCs w:val="22"/>
                <w:lang w:eastAsia="en-US"/>
              </w:rPr>
              <w:lastRenderedPageBreak/>
              <w:t>Правительством Российской Федерации</w:t>
            </w:r>
          </w:p>
        </w:tc>
      </w:tr>
      <w:tr w:rsidR="000A0F7D" w14:paraId="2B4BAB1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0D3724B" w14:textId="77777777" w:rsidR="000A0F7D" w:rsidRDefault="000A0F7D" w:rsidP="005A4D22">
            <w:pPr>
              <w:spacing w:after="60"/>
              <w:ind w:firstLine="5"/>
              <w:rPr>
                <w:sz w:val="22"/>
                <w:szCs w:val="22"/>
                <w:lang w:eastAsia="en-US"/>
              </w:rPr>
            </w:pPr>
            <w:r>
              <w:rPr>
                <w:sz w:val="22"/>
                <w:szCs w:val="22"/>
                <w:lang w:eastAsia="en-US"/>
              </w:rPr>
              <w:lastRenderedPageBreak/>
              <w:t>Срок исполнения контракта</w:t>
            </w:r>
          </w:p>
        </w:tc>
        <w:tc>
          <w:tcPr>
            <w:tcW w:w="1940" w:type="dxa"/>
            <w:tcBorders>
              <w:top w:val="single" w:sz="4" w:space="0" w:color="auto"/>
              <w:left w:val="single" w:sz="4" w:space="0" w:color="auto"/>
              <w:bottom w:val="single" w:sz="4" w:space="0" w:color="auto"/>
              <w:right w:val="single" w:sz="4" w:space="0" w:color="auto"/>
            </w:tcBorders>
            <w:hideMark/>
          </w:tcPr>
          <w:p w14:paraId="1AD45F98" w14:textId="77777777" w:rsidR="000A0F7D" w:rsidRDefault="000A0F7D" w:rsidP="005A4D22">
            <w:pPr>
              <w:spacing w:after="60"/>
              <w:ind w:firstLine="5"/>
              <w:rPr>
                <w:sz w:val="22"/>
                <w:szCs w:val="22"/>
                <w:lang w:eastAsia="en-US"/>
              </w:rPr>
            </w:pPr>
            <w:r>
              <w:rPr>
                <w:sz w:val="22"/>
                <w:szCs w:val="22"/>
                <w:lang w:eastAsia="en-US"/>
              </w:rPr>
              <w:t>DATE_END_GK</w:t>
            </w:r>
          </w:p>
        </w:tc>
        <w:tc>
          <w:tcPr>
            <w:tcW w:w="1057" w:type="dxa"/>
            <w:tcBorders>
              <w:top w:val="single" w:sz="4" w:space="0" w:color="auto"/>
              <w:left w:val="single" w:sz="4" w:space="0" w:color="auto"/>
              <w:bottom w:val="single" w:sz="4" w:space="0" w:color="auto"/>
              <w:right w:val="single" w:sz="4" w:space="0" w:color="auto"/>
            </w:tcBorders>
            <w:hideMark/>
          </w:tcPr>
          <w:p w14:paraId="60641479" w14:textId="03F47E2A" w:rsidR="000A0F7D" w:rsidRDefault="000A0F7D" w:rsidP="005A4D22">
            <w:pPr>
              <w:spacing w:after="60"/>
              <w:ind w:firstLine="5"/>
              <w:rPr>
                <w:sz w:val="22"/>
                <w:szCs w:val="22"/>
                <w:lang w:eastAsia="en-US"/>
              </w:rPr>
            </w:pPr>
            <w:r>
              <w:rPr>
                <w:sz w:val="22"/>
                <w:szCs w:val="22"/>
                <w:highlight w:val="green"/>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7A724005"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C0EE666"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32A97DCB" w14:textId="77777777" w:rsidR="000A0F7D" w:rsidRDefault="000A0F7D" w:rsidP="005A4D22">
            <w:pPr>
              <w:spacing w:after="60"/>
              <w:ind w:firstLine="5"/>
              <w:rPr>
                <w:sz w:val="22"/>
                <w:szCs w:val="22"/>
                <w:lang w:eastAsia="en-US"/>
              </w:rPr>
            </w:pPr>
            <w:r>
              <w:rPr>
                <w:sz w:val="22"/>
                <w:szCs w:val="22"/>
                <w:lang w:eastAsia="en-US"/>
              </w:rPr>
              <w:t xml:space="preserve">Срок исполнения контракта в соответствии с условиями контракта в формате </w:t>
            </w:r>
            <w:r>
              <w:rPr>
                <w:highlight w:val="green"/>
                <w:lang w:eastAsia="en-US"/>
              </w:rPr>
              <w:t>число,</w:t>
            </w:r>
            <w:r>
              <w:rPr>
                <w:lang w:eastAsia="en-US"/>
              </w:rPr>
              <w:t xml:space="preserve"> </w:t>
            </w:r>
            <w:r>
              <w:rPr>
                <w:sz w:val="22"/>
                <w:szCs w:val="22"/>
                <w:lang w:eastAsia="en-US"/>
              </w:rPr>
              <w:t>месяц, год (</w:t>
            </w:r>
            <w:r>
              <w:rPr>
                <w:highlight w:val="green"/>
                <w:lang w:eastAsia="en-US"/>
              </w:rPr>
              <w:t>00.</w:t>
            </w:r>
            <w:r>
              <w:rPr>
                <w:sz w:val="22"/>
                <w:szCs w:val="22"/>
                <w:lang w:eastAsia="en-US"/>
              </w:rPr>
              <w:t>00.0000)</w:t>
            </w:r>
          </w:p>
        </w:tc>
      </w:tr>
      <w:tr w:rsidR="000A0F7D" w14:paraId="4B250A7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0EE683F" w14:textId="77777777" w:rsidR="000A0F7D" w:rsidRDefault="000A0F7D" w:rsidP="005A4D22">
            <w:pPr>
              <w:spacing w:after="60"/>
              <w:ind w:firstLine="5"/>
              <w:rPr>
                <w:sz w:val="22"/>
                <w:szCs w:val="22"/>
                <w:lang w:eastAsia="en-US"/>
              </w:rPr>
            </w:pPr>
            <w:r w:rsidRPr="00164D70">
              <w:rPr>
                <w:sz w:val="22"/>
                <w:szCs w:val="22"/>
                <w:highlight w:val="green"/>
                <w:lang w:eastAsia="en-US"/>
              </w:rPr>
              <w:t>Период (</w:t>
            </w:r>
            <w:r>
              <w:rPr>
                <w:sz w:val="22"/>
                <w:szCs w:val="22"/>
                <w:lang w:eastAsia="en-US"/>
              </w:rPr>
              <w:t>периодичность</w:t>
            </w:r>
            <w:r w:rsidRPr="00164D70">
              <w:rPr>
                <w:sz w:val="22"/>
                <w:szCs w:val="22"/>
                <w:highlight w:val="green"/>
                <w:lang w:eastAsia="en-US"/>
              </w:rPr>
              <w:t>)</w:t>
            </w:r>
            <w:r>
              <w:rPr>
                <w:sz w:val="22"/>
                <w:szCs w:val="22"/>
                <w:lang w:eastAsia="en-US"/>
              </w:rPr>
              <w:t xml:space="preserve"> исполнения контракта</w:t>
            </w:r>
          </w:p>
        </w:tc>
        <w:tc>
          <w:tcPr>
            <w:tcW w:w="1940" w:type="dxa"/>
            <w:tcBorders>
              <w:top w:val="single" w:sz="4" w:space="0" w:color="auto"/>
              <w:left w:val="single" w:sz="4" w:space="0" w:color="auto"/>
              <w:bottom w:val="single" w:sz="4" w:space="0" w:color="auto"/>
              <w:right w:val="single" w:sz="4" w:space="0" w:color="auto"/>
            </w:tcBorders>
            <w:hideMark/>
          </w:tcPr>
          <w:p w14:paraId="2521EDCA" w14:textId="77777777" w:rsidR="000A0F7D" w:rsidRDefault="000A0F7D" w:rsidP="005A4D22">
            <w:pPr>
              <w:spacing w:after="60"/>
              <w:ind w:firstLine="5"/>
              <w:rPr>
                <w:sz w:val="22"/>
                <w:szCs w:val="22"/>
                <w:lang w:eastAsia="en-US"/>
              </w:rPr>
            </w:pPr>
            <w:r>
              <w:rPr>
                <w:sz w:val="22"/>
                <w:szCs w:val="22"/>
                <w:lang w:eastAsia="en-US"/>
              </w:rPr>
              <w:t>INTERVAL_END_GK</w:t>
            </w:r>
          </w:p>
        </w:tc>
        <w:tc>
          <w:tcPr>
            <w:tcW w:w="1057" w:type="dxa"/>
            <w:tcBorders>
              <w:top w:val="single" w:sz="4" w:space="0" w:color="auto"/>
              <w:left w:val="single" w:sz="4" w:space="0" w:color="auto"/>
              <w:bottom w:val="single" w:sz="4" w:space="0" w:color="auto"/>
              <w:right w:val="single" w:sz="4" w:space="0" w:color="auto"/>
            </w:tcBorders>
            <w:hideMark/>
          </w:tcPr>
          <w:p w14:paraId="21AC1B01"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294A6D0"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7BD07544"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72FADA3" w14:textId="77777777" w:rsidR="000A0F7D" w:rsidRDefault="000A0F7D" w:rsidP="005A4D22">
            <w:pPr>
              <w:spacing w:after="60"/>
              <w:ind w:firstLine="5"/>
              <w:rPr>
                <w:sz w:val="22"/>
                <w:szCs w:val="22"/>
                <w:lang w:eastAsia="en-US"/>
              </w:rPr>
            </w:pPr>
            <w:r>
              <w:rPr>
                <w:sz w:val="22"/>
                <w:szCs w:val="22"/>
                <w:lang w:eastAsia="en-US"/>
              </w:rPr>
              <w:t>Периодичность исполнения контракта</w:t>
            </w:r>
          </w:p>
        </w:tc>
      </w:tr>
      <w:tr w:rsidR="000A0F7D" w14:paraId="0B9A24A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1EB3496" w14:textId="77777777" w:rsidR="000A0F7D" w:rsidRDefault="000A0F7D" w:rsidP="005A4D22">
            <w:pPr>
              <w:spacing w:after="60"/>
              <w:ind w:firstLine="5"/>
              <w:rPr>
                <w:sz w:val="22"/>
                <w:szCs w:val="22"/>
                <w:lang w:eastAsia="en-US"/>
              </w:rPr>
            </w:pPr>
            <w:r>
              <w:rPr>
                <w:sz w:val="22"/>
                <w:szCs w:val="22"/>
                <w:lang w:eastAsia="en-US"/>
              </w:rPr>
              <w:t>Код валюты контракта по ОКВ</w:t>
            </w:r>
          </w:p>
        </w:tc>
        <w:tc>
          <w:tcPr>
            <w:tcW w:w="1940" w:type="dxa"/>
            <w:tcBorders>
              <w:top w:val="single" w:sz="4" w:space="0" w:color="auto"/>
              <w:left w:val="single" w:sz="4" w:space="0" w:color="auto"/>
              <w:bottom w:val="single" w:sz="4" w:space="0" w:color="auto"/>
              <w:right w:val="single" w:sz="4" w:space="0" w:color="auto"/>
            </w:tcBorders>
            <w:hideMark/>
          </w:tcPr>
          <w:p w14:paraId="274D3842" w14:textId="77777777" w:rsidR="000A0F7D" w:rsidRDefault="000A0F7D" w:rsidP="005A4D22">
            <w:pPr>
              <w:spacing w:after="60"/>
              <w:ind w:firstLine="5"/>
              <w:rPr>
                <w:sz w:val="22"/>
                <w:szCs w:val="22"/>
                <w:lang w:eastAsia="en-US"/>
              </w:rPr>
            </w:pPr>
            <w:r>
              <w:rPr>
                <w:sz w:val="22"/>
                <w:szCs w:val="22"/>
                <w:lang w:eastAsia="en-US"/>
              </w:rPr>
              <w:t>VALUTA</w:t>
            </w:r>
          </w:p>
        </w:tc>
        <w:tc>
          <w:tcPr>
            <w:tcW w:w="1057" w:type="dxa"/>
            <w:tcBorders>
              <w:top w:val="single" w:sz="4" w:space="0" w:color="auto"/>
              <w:left w:val="single" w:sz="4" w:space="0" w:color="auto"/>
              <w:bottom w:val="single" w:sz="4" w:space="0" w:color="auto"/>
              <w:right w:val="single" w:sz="4" w:space="0" w:color="auto"/>
            </w:tcBorders>
            <w:hideMark/>
          </w:tcPr>
          <w:p w14:paraId="587406A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6311EB8" w14:textId="77777777" w:rsidR="000A0F7D" w:rsidRDefault="000A0F7D" w:rsidP="005A4D22">
            <w:pPr>
              <w:spacing w:after="60"/>
              <w:ind w:firstLine="5"/>
              <w:rPr>
                <w:sz w:val="22"/>
                <w:szCs w:val="22"/>
                <w:lang w:eastAsia="en-US"/>
              </w:rPr>
            </w:pPr>
            <w:r>
              <w:rPr>
                <w:sz w:val="22"/>
                <w:szCs w:val="22"/>
                <w:lang w:eastAsia="en-US"/>
              </w:rPr>
              <w:t>= 3</w:t>
            </w:r>
          </w:p>
        </w:tc>
        <w:tc>
          <w:tcPr>
            <w:tcW w:w="1056" w:type="dxa"/>
            <w:tcBorders>
              <w:top w:val="single" w:sz="4" w:space="0" w:color="auto"/>
              <w:left w:val="single" w:sz="4" w:space="0" w:color="auto"/>
              <w:bottom w:val="single" w:sz="4" w:space="0" w:color="auto"/>
              <w:right w:val="single" w:sz="4" w:space="0" w:color="auto"/>
            </w:tcBorders>
            <w:hideMark/>
          </w:tcPr>
          <w:p w14:paraId="55746D0E"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6E88A7CC" w14:textId="77777777" w:rsidR="000A0F7D" w:rsidRDefault="000A0F7D" w:rsidP="005A4D22">
            <w:pPr>
              <w:spacing w:after="60"/>
              <w:ind w:firstLine="5"/>
              <w:rPr>
                <w:sz w:val="22"/>
                <w:szCs w:val="22"/>
                <w:lang w:eastAsia="en-US"/>
              </w:rPr>
            </w:pPr>
            <w:r>
              <w:rPr>
                <w:sz w:val="22"/>
                <w:szCs w:val="22"/>
                <w:lang w:eastAsia="en-US"/>
              </w:rPr>
              <w:t>Указывается цифровой код валюты контракта по Общероссийскому классификатору валют</w:t>
            </w:r>
          </w:p>
        </w:tc>
      </w:tr>
      <w:tr w:rsidR="000A0F7D" w14:paraId="79D21820"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37D426F" w14:textId="5598D66A" w:rsidR="000A0F7D" w:rsidRDefault="000A0F7D" w:rsidP="005A4D22">
            <w:pPr>
              <w:spacing w:after="60"/>
              <w:ind w:firstLine="5"/>
              <w:rPr>
                <w:sz w:val="22"/>
                <w:szCs w:val="22"/>
                <w:lang w:eastAsia="en-US"/>
              </w:rPr>
            </w:pPr>
            <w:r>
              <w:rPr>
                <w:sz w:val="22"/>
                <w:szCs w:val="22"/>
                <w:lang w:eastAsia="en-US"/>
              </w:rPr>
              <w:t>Номер извещения</w:t>
            </w:r>
            <w:r w:rsidRPr="00164D70">
              <w:rPr>
                <w:sz w:val="22"/>
                <w:szCs w:val="22"/>
                <w:highlight w:val="green"/>
                <w:lang w:eastAsia="en-US"/>
              </w:rPr>
              <w:t>/приглашения</w:t>
            </w:r>
          </w:p>
        </w:tc>
        <w:tc>
          <w:tcPr>
            <w:tcW w:w="1940" w:type="dxa"/>
            <w:tcBorders>
              <w:top w:val="single" w:sz="4" w:space="0" w:color="auto"/>
              <w:left w:val="single" w:sz="4" w:space="0" w:color="auto"/>
              <w:bottom w:val="single" w:sz="4" w:space="0" w:color="auto"/>
              <w:right w:val="single" w:sz="4" w:space="0" w:color="auto"/>
            </w:tcBorders>
            <w:hideMark/>
          </w:tcPr>
          <w:p w14:paraId="676A6A66" w14:textId="77777777" w:rsidR="000A0F7D" w:rsidRDefault="000A0F7D" w:rsidP="005A4D22">
            <w:pPr>
              <w:spacing w:after="60"/>
              <w:ind w:firstLine="5"/>
              <w:rPr>
                <w:sz w:val="22"/>
                <w:szCs w:val="22"/>
                <w:lang w:eastAsia="en-US"/>
              </w:rPr>
            </w:pPr>
            <w:r>
              <w:rPr>
                <w:sz w:val="22"/>
                <w:szCs w:val="22"/>
                <w:lang w:eastAsia="en-US"/>
              </w:rPr>
              <w:t>NUM_IZV</w:t>
            </w:r>
          </w:p>
        </w:tc>
        <w:tc>
          <w:tcPr>
            <w:tcW w:w="1057" w:type="dxa"/>
            <w:tcBorders>
              <w:top w:val="single" w:sz="4" w:space="0" w:color="auto"/>
              <w:left w:val="single" w:sz="4" w:space="0" w:color="auto"/>
              <w:bottom w:val="single" w:sz="4" w:space="0" w:color="auto"/>
              <w:right w:val="single" w:sz="4" w:space="0" w:color="auto"/>
            </w:tcBorders>
            <w:hideMark/>
          </w:tcPr>
          <w:p w14:paraId="7880AF3B"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BCF6503"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5E632A96"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D659822" w14:textId="71336EAD" w:rsidR="000A0F7D" w:rsidRDefault="000A0F7D" w:rsidP="005A4D22">
            <w:pPr>
              <w:spacing w:before="60" w:after="60"/>
              <w:ind w:firstLine="5"/>
              <w:rPr>
                <w:sz w:val="22"/>
                <w:szCs w:val="22"/>
                <w:lang w:eastAsia="en-US"/>
              </w:rPr>
            </w:pPr>
            <w:r>
              <w:rPr>
                <w:sz w:val="22"/>
                <w:szCs w:val="22"/>
                <w:lang w:eastAsia="en-US"/>
              </w:rPr>
              <w:t>Указывается номер, присвоенный извещению об осуществлении закупки</w:t>
            </w:r>
            <w:r>
              <w:t xml:space="preserve"> </w:t>
            </w:r>
            <w:r w:rsidRPr="00164D70">
              <w:rPr>
                <w:sz w:val="22"/>
                <w:szCs w:val="22"/>
                <w:highlight w:val="green"/>
                <w:lang w:eastAsia="en-US"/>
              </w:rPr>
              <w:t>в единой информационной системе в сфере закупок</w:t>
            </w:r>
            <w:r>
              <w:rPr>
                <w:sz w:val="22"/>
                <w:szCs w:val="22"/>
                <w:lang w:eastAsia="en-US"/>
              </w:rPr>
              <w:t xml:space="preserve"> </w:t>
            </w:r>
            <w:r w:rsidRPr="00164D70">
              <w:rPr>
                <w:sz w:val="22"/>
                <w:szCs w:val="22"/>
                <w:highlight w:val="green"/>
                <w:lang w:eastAsia="en-US"/>
              </w:rPr>
              <w:t>или</w:t>
            </w:r>
            <w:r>
              <w:rPr>
                <w:sz w:val="22"/>
                <w:szCs w:val="22"/>
                <w:lang w:eastAsia="en-US"/>
              </w:rPr>
              <w:t xml:space="preserve"> номер приглашения принять участие в закрытых способах определения поставщиков (подрядчиков, исполнителей)</w:t>
            </w:r>
            <w:r w:rsidRPr="00587CFE">
              <w:rPr>
                <w:sz w:val="22"/>
                <w:szCs w:val="22"/>
                <w:lang w:eastAsia="en-US"/>
              </w:rPr>
              <w:t xml:space="preserve"> </w:t>
            </w:r>
            <w:r w:rsidRPr="00164D70">
              <w:rPr>
                <w:sz w:val="22"/>
                <w:szCs w:val="22"/>
                <w:highlight w:val="green"/>
                <w:lang w:eastAsia="en-US"/>
              </w:rPr>
              <w:t>(при наличии)</w:t>
            </w:r>
            <w:r>
              <w:rPr>
                <w:sz w:val="22"/>
                <w:szCs w:val="22"/>
                <w:lang w:eastAsia="en-US"/>
              </w:rPr>
              <w:t>.</w:t>
            </w:r>
          </w:p>
          <w:p w14:paraId="5D8A0972" w14:textId="77777777" w:rsidR="000A0F7D" w:rsidRDefault="000A0F7D" w:rsidP="005A4D22">
            <w:pPr>
              <w:spacing w:before="60" w:after="60"/>
              <w:ind w:firstLine="5"/>
              <w:rPr>
                <w:sz w:val="22"/>
                <w:szCs w:val="22"/>
                <w:lang w:eastAsia="en-US"/>
              </w:rPr>
            </w:pPr>
            <w:r w:rsidRPr="00164D70">
              <w:rPr>
                <w:sz w:val="22"/>
                <w:szCs w:val="22"/>
                <w:highlight w:val="green"/>
                <w:lang w:eastAsia="en-US"/>
              </w:rPr>
              <w:t>В случае закупки у единственного поставщика (подрядчика, исполнителя) номер извещения (номер приглашения) не заполняется.</w:t>
            </w:r>
          </w:p>
          <w:p w14:paraId="139943FE" w14:textId="77777777" w:rsidR="000A0F7D" w:rsidRDefault="000A0F7D" w:rsidP="005A4D22">
            <w:pPr>
              <w:spacing w:after="60"/>
              <w:ind w:firstLine="5"/>
              <w:rPr>
                <w:sz w:val="22"/>
                <w:szCs w:val="22"/>
                <w:lang w:eastAsia="en-US"/>
              </w:rPr>
            </w:pPr>
            <w:r>
              <w:rPr>
                <w:sz w:val="22"/>
                <w:szCs w:val="22"/>
                <w:lang w:eastAsia="en-US"/>
              </w:rPr>
              <w:t>Не заполняется если в реквизите «GS.RASM» указано значение по шаблону «20ХХХ»</w:t>
            </w:r>
          </w:p>
        </w:tc>
      </w:tr>
      <w:tr w:rsidR="000A0F7D" w14:paraId="41F5A7A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BF46DF4" w14:textId="77777777" w:rsidR="000A0F7D" w:rsidRDefault="000A0F7D" w:rsidP="005A4D22">
            <w:pPr>
              <w:spacing w:after="60"/>
              <w:ind w:firstLine="5"/>
              <w:rPr>
                <w:sz w:val="22"/>
                <w:szCs w:val="22"/>
                <w:lang w:eastAsia="en-US"/>
              </w:rPr>
            </w:pPr>
            <w:r>
              <w:rPr>
                <w:sz w:val="22"/>
                <w:szCs w:val="22"/>
                <w:lang w:eastAsia="en-US"/>
              </w:rPr>
              <w:t>Размер обеспечения контракта</w:t>
            </w:r>
          </w:p>
        </w:tc>
        <w:tc>
          <w:tcPr>
            <w:tcW w:w="1940" w:type="dxa"/>
            <w:tcBorders>
              <w:top w:val="single" w:sz="4" w:space="0" w:color="auto"/>
              <w:left w:val="single" w:sz="4" w:space="0" w:color="auto"/>
              <w:bottom w:val="single" w:sz="4" w:space="0" w:color="auto"/>
              <w:right w:val="single" w:sz="4" w:space="0" w:color="auto"/>
            </w:tcBorders>
            <w:hideMark/>
          </w:tcPr>
          <w:p w14:paraId="3B2AD387" w14:textId="77777777" w:rsidR="000A0F7D" w:rsidRDefault="000A0F7D" w:rsidP="005A4D22">
            <w:pPr>
              <w:spacing w:after="60"/>
              <w:ind w:firstLine="5"/>
              <w:rPr>
                <w:sz w:val="22"/>
                <w:szCs w:val="22"/>
                <w:lang w:eastAsia="en-US"/>
              </w:rPr>
            </w:pPr>
            <w:r>
              <w:rPr>
                <w:sz w:val="22"/>
                <w:szCs w:val="22"/>
                <w:lang w:eastAsia="en-US"/>
              </w:rPr>
              <w:t>PRO_SIZE</w:t>
            </w:r>
          </w:p>
        </w:tc>
        <w:tc>
          <w:tcPr>
            <w:tcW w:w="1057" w:type="dxa"/>
            <w:tcBorders>
              <w:top w:val="single" w:sz="4" w:space="0" w:color="auto"/>
              <w:left w:val="single" w:sz="4" w:space="0" w:color="auto"/>
              <w:bottom w:val="single" w:sz="4" w:space="0" w:color="auto"/>
              <w:right w:val="single" w:sz="4" w:space="0" w:color="auto"/>
            </w:tcBorders>
            <w:hideMark/>
          </w:tcPr>
          <w:p w14:paraId="7501AA1F"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5BE85D6C"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C54E34E"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FA116D4" w14:textId="77777777" w:rsidR="000A0F7D" w:rsidRDefault="000A0F7D" w:rsidP="005A4D22">
            <w:pPr>
              <w:spacing w:after="60"/>
              <w:ind w:firstLine="5"/>
              <w:rPr>
                <w:sz w:val="22"/>
                <w:szCs w:val="22"/>
                <w:lang w:eastAsia="en-US"/>
              </w:rPr>
            </w:pPr>
            <w:r>
              <w:rPr>
                <w:sz w:val="22"/>
                <w:szCs w:val="22"/>
                <w:lang w:eastAsia="en-US"/>
              </w:rPr>
              <w:t>Размер (сумма) обеспечения исполнения контракта, установленный заказчиком</w:t>
            </w:r>
          </w:p>
        </w:tc>
      </w:tr>
      <w:tr w:rsidR="000A0F7D" w14:paraId="47CEE54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82D3C9C" w14:textId="2AFB1B44" w:rsidR="000A0F7D" w:rsidRDefault="000A0F7D" w:rsidP="005A4D22">
            <w:pPr>
              <w:spacing w:after="60"/>
              <w:ind w:firstLine="5"/>
              <w:rPr>
                <w:sz w:val="22"/>
                <w:szCs w:val="22"/>
                <w:lang w:eastAsia="en-US"/>
              </w:rPr>
            </w:pPr>
            <w:r>
              <w:rPr>
                <w:sz w:val="22"/>
                <w:szCs w:val="22"/>
                <w:lang w:eastAsia="en-US"/>
              </w:rPr>
              <w:t xml:space="preserve">Номер реестровой записи </w:t>
            </w:r>
            <w:r w:rsidRPr="00164D70">
              <w:rPr>
                <w:sz w:val="22"/>
                <w:szCs w:val="22"/>
                <w:highlight w:val="green"/>
                <w:lang w:eastAsia="en-US"/>
              </w:rPr>
              <w:t>в реестре независимых</w:t>
            </w:r>
            <w:r w:rsidRPr="00164D70" w:rsidDel="00587CFE">
              <w:rPr>
                <w:sz w:val="22"/>
                <w:szCs w:val="22"/>
                <w:highlight w:val="green"/>
                <w:lang w:eastAsia="en-US"/>
              </w:rPr>
              <w:t xml:space="preserve"> </w:t>
            </w:r>
            <w:r w:rsidRPr="00164D70">
              <w:rPr>
                <w:sz w:val="22"/>
                <w:szCs w:val="22"/>
                <w:lang w:eastAsia="en-US"/>
              </w:rPr>
              <w:t>гарантий</w:t>
            </w:r>
          </w:p>
        </w:tc>
        <w:tc>
          <w:tcPr>
            <w:tcW w:w="1940" w:type="dxa"/>
            <w:tcBorders>
              <w:top w:val="single" w:sz="4" w:space="0" w:color="auto"/>
              <w:left w:val="single" w:sz="4" w:space="0" w:color="auto"/>
              <w:bottom w:val="single" w:sz="4" w:space="0" w:color="auto"/>
              <w:right w:val="single" w:sz="4" w:space="0" w:color="auto"/>
            </w:tcBorders>
            <w:hideMark/>
          </w:tcPr>
          <w:p w14:paraId="4A7AF414" w14:textId="77777777" w:rsidR="000A0F7D" w:rsidRDefault="000A0F7D" w:rsidP="005A4D22">
            <w:pPr>
              <w:spacing w:after="60"/>
              <w:ind w:firstLine="5"/>
              <w:rPr>
                <w:sz w:val="22"/>
                <w:szCs w:val="22"/>
                <w:lang w:eastAsia="en-US"/>
              </w:rPr>
            </w:pPr>
            <w:r>
              <w:rPr>
                <w:sz w:val="22"/>
                <w:szCs w:val="22"/>
                <w:lang w:eastAsia="en-US"/>
              </w:rPr>
              <w:t>NUM_RBG</w:t>
            </w:r>
          </w:p>
        </w:tc>
        <w:tc>
          <w:tcPr>
            <w:tcW w:w="1057" w:type="dxa"/>
            <w:tcBorders>
              <w:top w:val="single" w:sz="4" w:space="0" w:color="auto"/>
              <w:left w:val="single" w:sz="4" w:space="0" w:color="auto"/>
              <w:bottom w:val="single" w:sz="4" w:space="0" w:color="auto"/>
              <w:right w:val="single" w:sz="4" w:space="0" w:color="auto"/>
            </w:tcBorders>
            <w:hideMark/>
          </w:tcPr>
          <w:p w14:paraId="69F2811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74E9FA1" w14:textId="77777777" w:rsidR="000A0F7D" w:rsidRDefault="000A0F7D" w:rsidP="005A4D22">
            <w:pPr>
              <w:spacing w:after="60"/>
              <w:ind w:firstLine="5"/>
              <w:rPr>
                <w:sz w:val="22"/>
                <w:szCs w:val="22"/>
                <w:lang w:eastAsia="en-US"/>
              </w:rPr>
            </w:pPr>
            <w:r>
              <w:rPr>
                <w:sz w:val="22"/>
                <w:szCs w:val="22"/>
                <w:lang w:eastAsia="en-US"/>
              </w:rPr>
              <w:t>= 13 или 22</w:t>
            </w:r>
          </w:p>
        </w:tc>
        <w:tc>
          <w:tcPr>
            <w:tcW w:w="1056" w:type="dxa"/>
            <w:tcBorders>
              <w:top w:val="single" w:sz="4" w:space="0" w:color="auto"/>
              <w:left w:val="single" w:sz="4" w:space="0" w:color="auto"/>
              <w:bottom w:val="single" w:sz="4" w:space="0" w:color="auto"/>
              <w:right w:val="single" w:sz="4" w:space="0" w:color="auto"/>
            </w:tcBorders>
            <w:hideMark/>
          </w:tcPr>
          <w:p w14:paraId="3E4EA24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9B45FDF" w14:textId="2464230F" w:rsidR="000A0F7D" w:rsidRDefault="000A0F7D" w:rsidP="005A4D22">
            <w:pPr>
              <w:spacing w:after="60"/>
              <w:ind w:firstLine="5"/>
              <w:rPr>
                <w:sz w:val="22"/>
                <w:szCs w:val="22"/>
                <w:lang w:eastAsia="en-US"/>
              </w:rPr>
            </w:pPr>
            <w:r>
              <w:rPr>
                <w:sz w:val="22"/>
                <w:szCs w:val="22"/>
                <w:lang w:eastAsia="en-US"/>
              </w:rPr>
              <w:t xml:space="preserve">Уникальный номер реестровой записи </w:t>
            </w:r>
            <w:r w:rsidRPr="00164D70">
              <w:rPr>
                <w:sz w:val="22"/>
                <w:szCs w:val="22"/>
                <w:highlight w:val="green"/>
                <w:lang w:eastAsia="en-US"/>
              </w:rPr>
              <w:t>в реестре</w:t>
            </w:r>
            <w:r>
              <w:rPr>
                <w:sz w:val="22"/>
                <w:szCs w:val="22"/>
                <w:lang w:eastAsia="en-US"/>
              </w:rPr>
              <w:t xml:space="preserve"> </w:t>
            </w:r>
            <w:r w:rsidRPr="004D6BA7">
              <w:rPr>
                <w:sz w:val="22"/>
                <w:szCs w:val="22"/>
                <w:highlight w:val="green"/>
                <w:lang w:eastAsia="en-US"/>
              </w:rPr>
              <w:t>независимых</w:t>
            </w:r>
            <w:r w:rsidRPr="004D6BA7" w:rsidDel="00587CFE">
              <w:rPr>
                <w:sz w:val="22"/>
                <w:szCs w:val="22"/>
                <w:highlight w:val="green"/>
                <w:lang w:eastAsia="en-US"/>
              </w:rPr>
              <w:t xml:space="preserve"> </w:t>
            </w:r>
            <w:r>
              <w:rPr>
                <w:sz w:val="22"/>
                <w:szCs w:val="22"/>
                <w:lang w:eastAsia="en-US"/>
              </w:rPr>
              <w:t>гарантий заполняется при наличии</w:t>
            </w:r>
          </w:p>
        </w:tc>
      </w:tr>
      <w:tr w:rsidR="000A0F7D" w14:paraId="456394F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73F750A" w14:textId="77777777" w:rsidR="000A0F7D" w:rsidRDefault="000A0F7D" w:rsidP="005A4D22">
            <w:pPr>
              <w:spacing w:after="60"/>
              <w:ind w:firstLine="5"/>
              <w:rPr>
                <w:sz w:val="22"/>
                <w:szCs w:val="22"/>
                <w:lang w:eastAsia="en-US"/>
              </w:rPr>
            </w:pPr>
            <w:r>
              <w:rPr>
                <w:sz w:val="22"/>
                <w:szCs w:val="22"/>
                <w:lang w:eastAsia="en-US"/>
              </w:rPr>
              <w:lastRenderedPageBreak/>
              <w:t>Дата регистрации</w:t>
            </w:r>
          </w:p>
        </w:tc>
        <w:tc>
          <w:tcPr>
            <w:tcW w:w="1940" w:type="dxa"/>
            <w:tcBorders>
              <w:top w:val="single" w:sz="4" w:space="0" w:color="auto"/>
              <w:left w:val="single" w:sz="4" w:space="0" w:color="auto"/>
              <w:bottom w:val="single" w:sz="4" w:space="0" w:color="auto"/>
              <w:right w:val="single" w:sz="4" w:space="0" w:color="auto"/>
            </w:tcBorders>
            <w:hideMark/>
          </w:tcPr>
          <w:p w14:paraId="0879F812" w14:textId="77777777" w:rsidR="000A0F7D" w:rsidRDefault="000A0F7D" w:rsidP="005A4D22">
            <w:pPr>
              <w:spacing w:after="60"/>
              <w:ind w:firstLine="5"/>
              <w:rPr>
                <w:sz w:val="22"/>
                <w:szCs w:val="22"/>
                <w:lang w:eastAsia="en-US"/>
              </w:rPr>
            </w:pPr>
            <w:r>
              <w:rPr>
                <w:sz w:val="22"/>
                <w:szCs w:val="22"/>
                <w:lang w:eastAsia="en-US"/>
              </w:rPr>
              <w:t>DATE_REG</w:t>
            </w:r>
          </w:p>
        </w:tc>
        <w:tc>
          <w:tcPr>
            <w:tcW w:w="1057" w:type="dxa"/>
            <w:tcBorders>
              <w:top w:val="single" w:sz="4" w:space="0" w:color="auto"/>
              <w:left w:val="single" w:sz="4" w:space="0" w:color="auto"/>
              <w:bottom w:val="single" w:sz="4" w:space="0" w:color="auto"/>
              <w:right w:val="single" w:sz="4" w:space="0" w:color="auto"/>
            </w:tcBorders>
            <w:hideMark/>
          </w:tcPr>
          <w:p w14:paraId="4A2E928B" w14:textId="77777777" w:rsidR="000A0F7D" w:rsidRDefault="000A0F7D" w:rsidP="005A4D22">
            <w:pPr>
              <w:spacing w:after="60"/>
              <w:ind w:firstLine="5"/>
              <w:rPr>
                <w:sz w:val="22"/>
                <w:szCs w:val="22"/>
                <w:lang w:eastAsia="en-US"/>
              </w:rPr>
            </w:pPr>
            <w:r>
              <w:rPr>
                <w:sz w:val="22"/>
                <w:szCs w:val="22"/>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77B8CDB0"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7B7C80F"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082A950" w14:textId="77777777" w:rsidR="000A0F7D" w:rsidRDefault="000A0F7D" w:rsidP="005A4D22">
            <w:pPr>
              <w:spacing w:before="60" w:after="60"/>
              <w:ind w:firstLine="5"/>
              <w:rPr>
                <w:sz w:val="22"/>
                <w:szCs w:val="22"/>
                <w:lang w:eastAsia="en-US"/>
              </w:rPr>
            </w:pPr>
            <w:r>
              <w:rPr>
                <w:sz w:val="22"/>
                <w:szCs w:val="22"/>
                <w:lang w:eastAsia="en-US"/>
              </w:rPr>
              <w:t>Дата регистрации сведений о контракте уполномоченным органом.</w:t>
            </w:r>
          </w:p>
          <w:p w14:paraId="1FA62EF1" w14:textId="77777777" w:rsidR="000A0F7D" w:rsidRDefault="000A0F7D" w:rsidP="005A4D22">
            <w:pPr>
              <w:spacing w:after="60"/>
              <w:ind w:firstLine="5"/>
              <w:rPr>
                <w:sz w:val="22"/>
                <w:szCs w:val="22"/>
                <w:lang w:eastAsia="en-US"/>
              </w:rPr>
            </w:pPr>
            <w:r>
              <w:rPr>
                <w:sz w:val="22"/>
                <w:szCs w:val="22"/>
                <w:lang w:eastAsia="en-US"/>
              </w:rPr>
              <w:t>Не заполняется если в реквизите TYPE указано значение «1»</w:t>
            </w:r>
          </w:p>
        </w:tc>
      </w:tr>
      <w:tr w:rsidR="000A0F7D" w14:paraId="7211FDB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3654DC2" w14:textId="77777777" w:rsidR="000A0F7D" w:rsidRDefault="000A0F7D" w:rsidP="005A4D22">
            <w:pPr>
              <w:spacing w:after="60"/>
              <w:ind w:firstLine="5"/>
              <w:rPr>
                <w:sz w:val="22"/>
                <w:szCs w:val="22"/>
                <w:lang w:eastAsia="en-US"/>
              </w:rPr>
            </w:pPr>
            <w:r>
              <w:rPr>
                <w:sz w:val="22"/>
                <w:szCs w:val="22"/>
                <w:lang w:eastAsia="en-US"/>
              </w:rPr>
              <w:t xml:space="preserve">Учетный номер </w:t>
            </w:r>
            <w:r w:rsidRPr="00164D70">
              <w:rPr>
                <w:sz w:val="22"/>
                <w:szCs w:val="22"/>
                <w:highlight w:val="green"/>
                <w:lang w:eastAsia="en-US"/>
              </w:rPr>
              <w:t>принимаемого/принятого</w:t>
            </w:r>
            <w:r w:rsidRPr="00C002F2">
              <w:rPr>
                <w:sz w:val="22"/>
                <w:szCs w:val="22"/>
                <w:lang w:eastAsia="en-US"/>
              </w:rPr>
              <w:t xml:space="preserve"> </w:t>
            </w:r>
            <w:r>
              <w:rPr>
                <w:sz w:val="22"/>
                <w:szCs w:val="22"/>
                <w:lang w:eastAsia="en-US"/>
              </w:rPr>
              <w:t>бюджетного обязательства</w:t>
            </w:r>
          </w:p>
        </w:tc>
        <w:tc>
          <w:tcPr>
            <w:tcW w:w="1940" w:type="dxa"/>
            <w:tcBorders>
              <w:top w:val="single" w:sz="4" w:space="0" w:color="auto"/>
              <w:left w:val="single" w:sz="4" w:space="0" w:color="auto"/>
              <w:bottom w:val="single" w:sz="4" w:space="0" w:color="auto"/>
              <w:right w:val="single" w:sz="4" w:space="0" w:color="auto"/>
            </w:tcBorders>
            <w:hideMark/>
          </w:tcPr>
          <w:p w14:paraId="1064F282" w14:textId="77777777" w:rsidR="000A0F7D" w:rsidRDefault="000A0F7D" w:rsidP="005A4D22">
            <w:pPr>
              <w:spacing w:after="60"/>
              <w:ind w:firstLine="5"/>
              <w:rPr>
                <w:sz w:val="22"/>
                <w:szCs w:val="22"/>
                <w:lang w:eastAsia="en-US"/>
              </w:rPr>
            </w:pPr>
            <w:r>
              <w:rPr>
                <w:sz w:val="22"/>
                <w:szCs w:val="22"/>
                <w:lang w:eastAsia="en-US"/>
              </w:rPr>
              <w:t>NOM_BO</w:t>
            </w:r>
          </w:p>
        </w:tc>
        <w:tc>
          <w:tcPr>
            <w:tcW w:w="1057" w:type="dxa"/>
            <w:tcBorders>
              <w:top w:val="single" w:sz="4" w:space="0" w:color="auto"/>
              <w:left w:val="single" w:sz="4" w:space="0" w:color="auto"/>
              <w:bottom w:val="single" w:sz="4" w:space="0" w:color="auto"/>
              <w:right w:val="single" w:sz="4" w:space="0" w:color="auto"/>
            </w:tcBorders>
            <w:hideMark/>
          </w:tcPr>
          <w:p w14:paraId="0BB80F6A"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F34131A" w14:textId="77777777" w:rsidR="000A0F7D" w:rsidRDefault="000A0F7D" w:rsidP="005A4D22">
            <w:pPr>
              <w:spacing w:after="60"/>
              <w:ind w:firstLine="5"/>
              <w:rPr>
                <w:sz w:val="22"/>
                <w:szCs w:val="22"/>
                <w:lang w:eastAsia="en-US"/>
              </w:rPr>
            </w:pPr>
            <w:r>
              <w:rPr>
                <w:sz w:val="22"/>
                <w:szCs w:val="22"/>
                <w:lang w:eastAsia="en-US"/>
              </w:rPr>
              <w:t>&lt;= 19</w:t>
            </w:r>
          </w:p>
        </w:tc>
        <w:tc>
          <w:tcPr>
            <w:tcW w:w="1056" w:type="dxa"/>
            <w:tcBorders>
              <w:top w:val="single" w:sz="4" w:space="0" w:color="auto"/>
              <w:left w:val="single" w:sz="4" w:space="0" w:color="auto"/>
              <w:bottom w:val="single" w:sz="4" w:space="0" w:color="auto"/>
              <w:right w:val="single" w:sz="4" w:space="0" w:color="auto"/>
            </w:tcBorders>
            <w:hideMark/>
          </w:tcPr>
          <w:p w14:paraId="7BCD8BC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7777DFA" w14:textId="77777777" w:rsidR="000A0F7D" w:rsidRDefault="000A0F7D" w:rsidP="005A4D22">
            <w:pPr>
              <w:spacing w:before="60" w:after="60"/>
              <w:ind w:firstLine="5"/>
              <w:rPr>
                <w:sz w:val="22"/>
                <w:szCs w:val="22"/>
                <w:lang w:eastAsia="en-US"/>
              </w:rPr>
            </w:pPr>
            <w:r>
              <w:rPr>
                <w:sz w:val="22"/>
                <w:szCs w:val="22"/>
                <w:lang w:eastAsia="en-US"/>
              </w:rPr>
              <w:t>Указывается учетный номер</w:t>
            </w:r>
            <w:r>
              <w:t xml:space="preserve"> </w:t>
            </w:r>
            <w:r w:rsidRPr="00164D70">
              <w:rPr>
                <w:sz w:val="22"/>
                <w:szCs w:val="22"/>
                <w:highlight w:val="green"/>
                <w:lang w:eastAsia="en-US"/>
              </w:rPr>
              <w:t>принимаемого (если указан тип сведений – «первичные») или принятого (если указан тип сведений – «измененные»)</w:t>
            </w:r>
            <w:r>
              <w:rPr>
                <w:sz w:val="22"/>
                <w:szCs w:val="22"/>
                <w:lang w:eastAsia="en-US"/>
              </w:rPr>
              <w:t xml:space="preserve"> бюджетного обязательства, присвоенный органом Федерального казначейства.</w:t>
            </w:r>
          </w:p>
          <w:p w14:paraId="5E2893E5" w14:textId="77777777" w:rsidR="000A0F7D" w:rsidRDefault="000A0F7D" w:rsidP="005A4D22">
            <w:pPr>
              <w:spacing w:before="60" w:after="60"/>
              <w:ind w:firstLine="5"/>
              <w:rPr>
                <w:sz w:val="22"/>
                <w:szCs w:val="22"/>
                <w:lang w:eastAsia="en-US"/>
              </w:rPr>
            </w:pPr>
            <w:r>
              <w:rPr>
                <w:sz w:val="22"/>
                <w:szCs w:val="22"/>
                <w:lang w:eastAsia="en-US"/>
              </w:rPr>
              <w:t>Поле обязательно для заполнения, если в реквизите «TYPE» указано значение «2».</w:t>
            </w:r>
          </w:p>
          <w:p w14:paraId="55BE9B3F" w14:textId="77777777" w:rsidR="000A0F7D" w:rsidRDefault="000A0F7D" w:rsidP="005A4D22">
            <w:pPr>
              <w:spacing w:before="60" w:after="60"/>
              <w:ind w:firstLine="5"/>
              <w:rPr>
                <w:sz w:val="22"/>
                <w:szCs w:val="22"/>
                <w:lang w:eastAsia="en-US"/>
              </w:rPr>
            </w:pPr>
            <w:r>
              <w:rPr>
                <w:sz w:val="22"/>
                <w:szCs w:val="22"/>
                <w:lang w:eastAsia="en-US"/>
              </w:rPr>
              <w:t>Для БО, принятых на учет до 31.12.2015, размерность поля устанавливается как «=16».</w:t>
            </w:r>
          </w:p>
          <w:p w14:paraId="0C569EAD" w14:textId="77777777" w:rsidR="000A0F7D" w:rsidRDefault="000A0F7D" w:rsidP="005A4D22">
            <w:pPr>
              <w:spacing w:after="60"/>
              <w:ind w:firstLine="5"/>
              <w:rPr>
                <w:sz w:val="22"/>
                <w:szCs w:val="22"/>
                <w:lang w:eastAsia="en-US"/>
              </w:rPr>
            </w:pPr>
            <w:r>
              <w:rPr>
                <w:sz w:val="22"/>
                <w:szCs w:val="22"/>
                <w:lang w:eastAsia="en-US"/>
              </w:rPr>
              <w:t>Для БО, принятых на учет после 01.01.2016, размерность поля устанавливается как «=19»</w:t>
            </w:r>
          </w:p>
        </w:tc>
      </w:tr>
      <w:tr w:rsidR="000A0F7D" w14:paraId="08AAE06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73EDEB3" w14:textId="77777777" w:rsidR="000A0F7D" w:rsidRDefault="000A0F7D" w:rsidP="005A4D22">
            <w:pPr>
              <w:spacing w:after="60"/>
              <w:ind w:firstLine="5"/>
              <w:rPr>
                <w:sz w:val="22"/>
                <w:szCs w:val="22"/>
                <w:lang w:eastAsia="en-US"/>
              </w:rPr>
            </w:pPr>
            <w:r>
              <w:rPr>
                <w:sz w:val="22"/>
                <w:szCs w:val="22"/>
                <w:lang w:eastAsia="en-US"/>
              </w:rPr>
              <w:t>Дата постановки на учет бюджетного обязательства</w:t>
            </w:r>
          </w:p>
        </w:tc>
        <w:tc>
          <w:tcPr>
            <w:tcW w:w="1940" w:type="dxa"/>
            <w:tcBorders>
              <w:top w:val="single" w:sz="4" w:space="0" w:color="auto"/>
              <w:left w:val="single" w:sz="4" w:space="0" w:color="auto"/>
              <w:bottom w:val="single" w:sz="4" w:space="0" w:color="auto"/>
              <w:right w:val="single" w:sz="4" w:space="0" w:color="auto"/>
            </w:tcBorders>
            <w:hideMark/>
          </w:tcPr>
          <w:p w14:paraId="01F239B2" w14:textId="77777777" w:rsidR="000A0F7D" w:rsidRDefault="000A0F7D" w:rsidP="005A4D22">
            <w:pPr>
              <w:spacing w:after="60"/>
              <w:ind w:firstLine="5"/>
              <w:rPr>
                <w:sz w:val="22"/>
                <w:szCs w:val="22"/>
                <w:lang w:eastAsia="en-US"/>
              </w:rPr>
            </w:pPr>
            <w:r>
              <w:rPr>
                <w:sz w:val="22"/>
                <w:szCs w:val="22"/>
                <w:lang w:val="en-US" w:eastAsia="en-US"/>
              </w:rPr>
              <w:t>DATE</w:t>
            </w:r>
            <w:r>
              <w:rPr>
                <w:sz w:val="22"/>
                <w:szCs w:val="22"/>
                <w:lang w:eastAsia="en-US"/>
              </w:rPr>
              <w:t>_BO</w:t>
            </w:r>
          </w:p>
        </w:tc>
        <w:tc>
          <w:tcPr>
            <w:tcW w:w="1057" w:type="dxa"/>
            <w:tcBorders>
              <w:top w:val="single" w:sz="4" w:space="0" w:color="auto"/>
              <w:left w:val="single" w:sz="4" w:space="0" w:color="auto"/>
              <w:bottom w:val="single" w:sz="4" w:space="0" w:color="auto"/>
              <w:right w:val="single" w:sz="4" w:space="0" w:color="auto"/>
            </w:tcBorders>
            <w:hideMark/>
          </w:tcPr>
          <w:p w14:paraId="449C0BC6" w14:textId="77777777" w:rsidR="000A0F7D" w:rsidRDefault="000A0F7D" w:rsidP="005A4D22">
            <w:pPr>
              <w:spacing w:after="60"/>
              <w:ind w:firstLine="5"/>
              <w:rPr>
                <w:sz w:val="22"/>
                <w:szCs w:val="22"/>
                <w:lang w:val="en-US" w:eastAsia="en-US"/>
              </w:rPr>
            </w:pPr>
            <w:r>
              <w:rPr>
                <w:sz w:val="22"/>
                <w:szCs w:val="22"/>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317C87EB"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1771CD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1991442" w14:textId="77777777" w:rsidR="000A0F7D" w:rsidRDefault="000A0F7D" w:rsidP="005A4D22">
            <w:pPr>
              <w:spacing w:before="60" w:after="60"/>
              <w:ind w:firstLine="5"/>
              <w:rPr>
                <w:sz w:val="22"/>
                <w:szCs w:val="22"/>
                <w:lang w:eastAsia="en-US"/>
              </w:rPr>
            </w:pPr>
            <w:r>
              <w:rPr>
                <w:sz w:val="22"/>
                <w:szCs w:val="22"/>
                <w:lang w:eastAsia="en-US"/>
              </w:rPr>
              <w:t>Указывается дата постановки на учет БО</w:t>
            </w:r>
          </w:p>
        </w:tc>
      </w:tr>
      <w:tr w:rsidR="000A0F7D" w14:paraId="737F13C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E6F7A48" w14:textId="77777777" w:rsidR="000A0F7D" w:rsidRDefault="000A0F7D" w:rsidP="005A4D22">
            <w:pPr>
              <w:spacing w:after="60"/>
              <w:ind w:firstLine="5"/>
              <w:rPr>
                <w:sz w:val="22"/>
                <w:szCs w:val="22"/>
                <w:lang w:eastAsia="en-US"/>
              </w:rPr>
            </w:pPr>
            <w:r>
              <w:rPr>
                <w:sz w:val="22"/>
                <w:szCs w:val="22"/>
                <w:lang w:eastAsia="en-US"/>
              </w:rPr>
              <w:t>Тип сведений</w:t>
            </w:r>
          </w:p>
        </w:tc>
        <w:tc>
          <w:tcPr>
            <w:tcW w:w="1940" w:type="dxa"/>
            <w:tcBorders>
              <w:top w:val="single" w:sz="4" w:space="0" w:color="auto"/>
              <w:left w:val="single" w:sz="4" w:space="0" w:color="auto"/>
              <w:bottom w:val="single" w:sz="4" w:space="0" w:color="auto"/>
              <w:right w:val="single" w:sz="4" w:space="0" w:color="auto"/>
            </w:tcBorders>
            <w:hideMark/>
          </w:tcPr>
          <w:p w14:paraId="35B2CBBD" w14:textId="77777777" w:rsidR="000A0F7D" w:rsidRDefault="000A0F7D" w:rsidP="005A4D22">
            <w:pPr>
              <w:spacing w:after="60"/>
              <w:ind w:firstLine="5"/>
              <w:rPr>
                <w:sz w:val="22"/>
                <w:szCs w:val="22"/>
                <w:lang w:eastAsia="en-US"/>
              </w:rPr>
            </w:pPr>
            <w:r>
              <w:rPr>
                <w:sz w:val="22"/>
                <w:szCs w:val="22"/>
                <w:lang w:eastAsia="en-US"/>
              </w:rPr>
              <w:t>TYPE</w:t>
            </w:r>
          </w:p>
        </w:tc>
        <w:tc>
          <w:tcPr>
            <w:tcW w:w="1057" w:type="dxa"/>
            <w:tcBorders>
              <w:top w:val="single" w:sz="4" w:space="0" w:color="auto"/>
              <w:left w:val="single" w:sz="4" w:space="0" w:color="auto"/>
              <w:bottom w:val="single" w:sz="4" w:space="0" w:color="auto"/>
              <w:right w:val="single" w:sz="4" w:space="0" w:color="auto"/>
            </w:tcBorders>
            <w:hideMark/>
          </w:tcPr>
          <w:p w14:paraId="273ED24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014AAC2"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23E78F39"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56E40C6" w14:textId="77777777" w:rsidR="000A0F7D" w:rsidRDefault="000A0F7D" w:rsidP="005A4D22">
            <w:pPr>
              <w:spacing w:before="60" w:after="60"/>
              <w:ind w:firstLine="5"/>
              <w:rPr>
                <w:sz w:val="22"/>
                <w:szCs w:val="22"/>
                <w:lang w:eastAsia="en-US"/>
              </w:rPr>
            </w:pPr>
            <w:r>
              <w:rPr>
                <w:sz w:val="22"/>
                <w:szCs w:val="22"/>
                <w:lang w:eastAsia="en-US"/>
              </w:rPr>
              <w:t>Поле может принимать значение:</w:t>
            </w:r>
          </w:p>
          <w:p w14:paraId="71B78ED8" w14:textId="77777777" w:rsidR="000A0F7D" w:rsidRDefault="000A0F7D" w:rsidP="005A4D22">
            <w:pPr>
              <w:pStyle w:val="GOSTTableListMark1"/>
              <w:rPr>
                <w:lang w:eastAsia="en-US"/>
              </w:rPr>
            </w:pPr>
            <w:r>
              <w:rPr>
                <w:lang w:eastAsia="en-US"/>
              </w:rPr>
              <w:t>«1» – первичные;</w:t>
            </w:r>
          </w:p>
          <w:p w14:paraId="29EFE709" w14:textId="77777777" w:rsidR="000A0F7D" w:rsidRDefault="000A0F7D" w:rsidP="005A4D22">
            <w:pPr>
              <w:pStyle w:val="GOSTTableListMark1"/>
              <w:rPr>
                <w:lang w:eastAsia="en-US"/>
              </w:rPr>
            </w:pPr>
            <w:r>
              <w:rPr>
                <w:lang w:eastAsia="en-US"/>
              </w:rPr>
              <w:t>«2» – измененные</w:t>
            </w:r>
          </w:p>
        </w:tc>
      </w:tr>
      <w:tr w:rsidR="000A0F7D" w14:paraId="37A061F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D263BB0" w14:textId="77777777" w:rsidR="000A0F7D" w:rsidRDefault="000A0F7D" w:rsidP="005A4D22">
            <w:pPr>
              <w:spacing w:after="60"/>
              <w:ind w:firstLine="5"/>
              <w:rPr>
                <w:sz w:val="22"/>
                <w:szCs w:val="22"/>
                <w:lang w:eastAsia="en-US"/>
              </w:rPr>
            </w:pPr>
            <w:r>
              <w:rPr>
                <w:sz w:val="22"/>
                <w:szCs w:val="22"/>
                <w:lang w:eastAsia="en-US"/>
              </w:rPr>
              <w:t>Номер изменения</w:t>
            </w:r>
          </w:p>
        </w:tc>
        <w:tc>
          <w:tcPr>
            <w:tcW w:w="1940" w:type="dxa"/>
            <w:tcBorders>
              <w:top w:val="single" w:sz="4" w:space="0" w:color="auto"/>
              <w:left w:val="single" w:sz="4" w:space="0" w:color="auto"/>
              <w:bottom w:val="single" w:sz="4" w:space="0" w:color="auto"/>
              <w:right w:val="single" w:sz="4" w:space="0" w:color="auto"/>
            </w:tcBorders>
            <w:hideMark/>
          </w:tcPr>
          <w:p w14:paraId="6ECCC7F2" w14:textId="77777777" w:rsidR="000A0F7D" w:rsidRDefault="000A0F7D" w:rsidP="005A4D22">
            <w:pPr>
              <w:spacing w:after="60"/>
              <w:ind w:firstLine="5"/>
              <w:rPr>
                <w:sz w:val="22"/>
                <w:szCs w:val="22"/>
                <w:lang w:eastAsia="en-US"/>
              </w:rPr>
            </w:pPr>
            <w:r>
              <w:rPr>
                <w:sz w:val="22"/>
                <w:szCs w:val="22"/>
                <w:lang w:eastAsia="en-US"/>
              </w:rPr>
              <w:t>NUM_IZM</w:t>
            </w:r>
          </w:p>
        </w:tc>
        <w:tc>
          <w:tcPr>
            <w:tcW w:w="1057" w:type="dxa"/>
            <w:tcBorders>
              <w:top w:val="single" w:sz="4" w:space="0" w:color="auto"/>
              <w:left w:val="single" w:sz="4" w:space="0" w:color="auto"/>
              <w:bottom w:val="single" w:sz="4" w:space="0" w:color="auto"/>
              <w:right w:val="single" w:sz="4" w:space="0" w:color="auto"/>
            </w:tcBorders>
            <w:hideMark/>
          </w:tcPr>
          <w:p w14:paraId="411F763E" w14:textId="77777777" w:rsidR="000A0F7D" w:rsidRDefault="000A0F7D" w:rsidP="005A4D22">
            <w:pPr>
              <w:spacing w:after="60"/>
              <w:ind w:firstLine="5"/>
              <w:rPr>
                <w:sz w:val="22"/>
                <w:szCs w:val="22"/>
                <w:lang w:eastAsia="en-US"/>
              </w:rPr>
            </w:pPr>
            <w:r>
              <w:rPr>
                <w:sz w:val="22"/>
                <w:szCs w:val="22"/>
                <w:lang w:eastAsia="en-US"/>
              </w:rPr>
              <w:t>NUMBER</w:t>
            </w:r>
          </w:p>
        </w:tc>
        <w:tc>
          <w:tcPr>
            <w:tcW w:w="880" w:type="dxa"/>
            <w:tcBorders>
              <w:top w:val="single" w:sz="4" w:space="0" w:color="auto"/>
              <w:left w:val="single" w:sz="4" w:space="0" w:color="auto"/>
              <w:bottom w:val="single" w:sz="4" w:space="0" w:color="auto"/>
              <w:right w:val="single" w:sz="4" w:space="0" w:color="auto"/>
            </w:tcBorders>
          </w:tcPr>
          <w:p w14:paraId="6F07EE94"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E589D9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8A2DDE8" w14:textId="77777777" w:rsidR="000A0F7D" w:rsidRDefault="000A0F7D" w:rsidP="005A4D22">
            <w:pPr>
              <w:spacing w:before="60" w:after="60"/>
              <w:ind w:firstLine="5"/>
              <w:rPr>
                <w:sz w:val="22"/>
                <w:szCs w:val="22"/>
                <w:lang w:eastAsia="en-US"/>
              </w:rPr>
            </w:pPr>
            <w:r>
              <w:rPr>
                <w:sz w:val="22"/>
                <w:szCs w:val="22"/>
                <w:lang w:eastAsia="en-US"/>
              </w:rPr>
              <w:t>Указывается порядковый номер изменения.</w:t>
            </w:r>
          </w:p>
          <w:p w14:paraId="2B27F9A1" w14:textId="77777777" w:rsidR="000A0F7D" w:rsidRDefault="000A0F7D" w:rsidP="005A4D22">
            <w:pPr>
              <w:spacing w:after="60"/>
              <w:ind w:firstLine="5"/>
              <w:rPr>
                <w:sz w:val="22"/>
                <w:szCs w:val="22"/>
                <w:lang w:eastAsia="en-US"/>
              </w:rPr>
            </w:pPr>
            <w:r>
              <w:rPr>
                <w:sz w:val="22"/>
                <w:szCs w:val="22"/>
                <w:lang w:eastAsia="en-US"/>
              </w:rPr>
              <w:t>Обязательно заполняется при значении реквизита «TYPE» равном «2»</w:t>
            </w:r>
          </w:p>
        </w:tc>
      </w:tr>
      <w:tr w:rsidR="000A0F7D" w14:paraId="214A62C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EDC1236" w14:textId="77777777" w:rsidR="000A0F7D" w:rsidRDefault="000A0F7D" w:rsidP="005A4D22">
            <w:pPr>
              <w:spacing w:after="60"/>
              <w:ind w:firstLine="5"/>
              <w:rPr>
                <w:sz w:val="22"/>
                <w:szCs w:val="22"/>
                <w:lang w:eastAsia="en-US"/>
              </w:rPr>
            </w:pPr>
            <w:r>
              <w:rPr>
                <w:sz w:val="22"/>
                <w:szCs w:val="22"/>
                <w:lang w:eastAsia="en-US"/>
              </w:rPr>
              <w:t>Код причины изменения</w:t>
            </w:r>
          </w:p>
        </w:tc>
        <w:tc>
          <w:tcPr>
            <w:tcW w:w="1940" w:type="dxa"/>
            <w:tcBorders>
              <w:top w:val="single" w:sz="4" w:space="0" w:color="auto"/>
              <w:left w:val="single" w:sz="4" w:space="0" w:color="auto"/>
              <w:bottom w:val="single" w:sz="4" w:space="0" w:color="auto"/>
              <w:right w:val="single" w:sz="4" w:space="0" w:color="auto"/>
            </w:tcBorders>
            <w:hideMark/>
          </w:tcPr>
          <w:p w14:paraId="7BB35949" w14:textId="77777777" w:rsidR="000A0F7D" w:rsidRDefault="000A0F7D" w:rsidP="005A4D22">
            <w:pPr>
              <w:spacing w:after="60"/>
              <w:ind w:firstLine="5"/>
              <w:rPr>
                <w:sz w:val="22"/>
                <w:szCs w:val="22"/>
                <w:lang w:val="en-US" w:eastAsia="en-US"/>
              </w:rPr>
            </w:pPr>
            <w:r>
              <w:rPr>
                <w:sz w:val="22"/>
                <w:szCs w:val="22"/>
                <w:lang w:val="en-US" w:eastAsia="en-US"/>
              </w:rPr>
              <w:t>CODE</w:t>
            </w:r>
            <w:r>
              <w:rPr>
                <w:sz w:val="22"/>
                <w:szCs w:val="22"/>
                <w:lang w:eastAsia="en-US"/>
              </w:rPr>
              <w:t>_IZM</w:t>
            </w:r>
          </w:p>
        </w:tc>
        <w:tc>
          <w:tcPr>
            <w:tcW w:w="1057" w:type="dxa"/>
            <w:tcBorders>
              <w:top w:val="single" w:sz="4" w:space="0" w:color="auto"/>
              <w:left w:val="single" w:sz="4" w:space="0" w:color="auto"/>
              <w:bottom w:val="single" w:sz="4" w:space="0" w:color="auto"/>
              <w:right w:val="single" w:sz="4" w:space="0" w:color="auto"/>
            </w:tcBorders>
            <w:hideMark/>
          </w:tcPr>
          <w:p w14:paraId="2A754426"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FC43EBE" w14:textId="77777777" w:rsidR="000A0F7D" w:rsidRDefault="000A0F7D" w:rsidP="005A4D22">
            <w:pPr>
              <w:spacing w:after="60"/>
              <w:ind w:firstLine="5"/>
              <w:rPr>
                <w:sz w:val="22"/>
                <w:szCs w:val="22"/>
                <w:lang w:eastAsia="en-US"/>
              </w:rPr>
            </w:pPr>
            <w:r>
              <w:rPr>
                <w:sz w:val="22"/>
                <w:szCs w:val="22"/>
                <w:lang w:eastAsia="en-US"/>
              </w:rPr>
              <w:t>&lt;= 4000</w:t>
            </w:r>
          </w:p>
        </w:tc>
        <w:tc>
          <w:tcPr>
            <w:tcW w:w="1056" w:type="dxa"/>
            <w:tcBorders>
              <w:top w:val="single" w:sz="4" w:space="0" w:color="auto"/>
              <w:left w:val="single" w:sz="4" w:space="0" w:color="auto"/>
              <w:bottom w:val="single" w:sz="4" w:space="0" w:color="auto"/>
              <w:right w:val="single" w:sz="4" w:space="0" w:color="auto"/>
            </w:tcBorders>
            <w:hideMark/>
          </w:tcPr>
          <w:p w14:paraId="56A7F02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3B55FE4" w14:textId="77777777" w:rsidR="000A0F7D" w:rsidRDefault="000A0F7D" w:rsidP="005A4D22">
            <w:pPr>
              <w:spacing w:before="60" w:after="60"/>
              <w:ind w:firstLine="5"/>
              <w:rPr>
                <w:sz w:val="22"/>
                <w:szCs w:val="22"/>
                <w:lang w:eastAsia="en-US"/>
              </w:rPr>
            </w:pPr>
            <w:r>
              <w:rPr>
                <w:sz w:val="22"/>
                <w:szCs w:val="22"/>
                <w:lang w:eastAsia="en-US"/>
              </w:rPr>
              <w:t>Указывается код (коды) причины изменения контракта.</w:t>
            </w:r>
          </w:p>
          <w:p w14:paraId="602C5F21" w14:textId="77777777" w:rsidR="000A0F7D" w:rsidRDefault="000A0F7D" w:rsidP="005A4D22">
            <w:pPr>
              <w:spacing w:before="60" w:after="60"/>
              <w:ind w:firstLine="5"/>
              <w:rPr>
                <w:sz w:val="22"/>
                <w:szCs w:val="22"/>
                <w:lang w:eastAsia="en-US"/>
              </w:rPr>
            </w:pPr>
            <w:r>
              <w:rPr>
                <w:sz w:val="22"/>
                <w:szCs w:val="22"/>
                <w:lang w:eastAsia="en-US"/>
              </w:rPr>
              <w:lastRenderedPageBreak/>
              <w:t>Обязательно заполняется при значении реквизита «TYPE» равном «2»</w:t>
            </w:r>
          </w:p>
        </w:tc>
      </w:tr>
      <w:tr w:rsidR="000A0F7D" w14:paraId="7483FDF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DBB8A4A" w14:textId="77777777" w:rsidR="000A0F7D" w:rsidRDefault="000A0F7D" w:rsidP="005A4D22">
            <w:pPr>
              <w:spacing w:after="60"/>
              <w:ind w:firstLine="5"/>
              <w:rPr>
                <w:sz w:val="22"/>
                <w:szCs w:val="22"/>
                <w:lang w:eastAsia="en-US"/>
              </w:rPr>
            </w:pPr>
            <w:r>
              <w:rPr>
                <w:sz w:val="22"/>
                <w:szCs w:val="22"/>
                <w:lang w:eastAsia="en-US"/>
              </w:rPr>
              <w:lastRenderedPageBreak/>
              <w:t>Закупка товара, работы, услуги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5EB4FC3E" w14:textId="77777777" w:rsidR="000A0F7D" w:rsidRDefault="000A0F7D" w:rsidP="005A4D22">
            <w:pPr>
              <w:spacing w:after="60"/>
              <w:ind w:firstLine="5"/>
              <w:rPr>
                <w:sz w:val="22"/>
                <w:szCs w:val="22"/>
                <w:lang w:val="en-US" w:eastAsia="en-US"/>
              </w:rPr>
            </w:pPr>
            <w:r>
              <w:rPr>
                <w:sz w:val="22"/>
                <w:szCs w:val="22"/>
                <w:lang w:eastAsia="en-US"/>
              </w:rPr>
              <w:t>PURCHASE_</w:t>
            </w:r>
            <w:r>
              <w:rPr>
                <w:sz w:val="22"/>
                <w:szCs w:val="22"/>
                <w:lang w:val="en-US" w:eastAsia="en-US"/>
              </w:rPr>
              <w:t>GOZ</w:t>
            </w:r>
          </w:p>
        </w:tc>
        <w:tc>
          <w:tcPr>
            <w:tcW w:w="1057" w:type="dxa"/>
            <w:tcBorders>
              <w:top w:val="single" w:sz="4" w:space="0" w:color="auto"/>
              <w:left w:val="single" w:sz="4" w:space="0" w:color="auto"/>
              <w:bottom w:val="single" w:sz="4" w:space="0" w:color="auto"/>
              <w:right w:val="single" w:sz="4" w:space="0" w:color="auto"/>
            </w:tcBorders>
            <w:hideMark/>
          </w:tcPr>
          <w:p w14:paraId="603DBBAD"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B55BDEE"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6364246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3D4A40A" w14:textId="77777777" w:rsidR="000A0F7D" w:rsidRDefault="000A0F7D" w:rsidP="005A4D22">
            <w:pPr>
              <w:spacing w:after="60"/>
              <w:ind w:firstLine="5"/>
              <w:rPr>
                <w:sz w:val="22"/>
                <w:szCs w:val="22"/>
                <w:lang w:eastAsia="en-US"/>
              </w:rPr>
            </w:pPr>
            <w:r>
              <w:rPr>
                <w:sz w:val="22"/>
                <w:szCs w:val="22"/>
                <w:lang w:eastAsia="en-US"/>
              </w:rPr>
              <w:t>Признак закупки товара, работы, услуги по государственному оборонному заказу в соответствии с ФЗ № 275-ФЗ от 29 декабря 2012 г.</w:t>
            </w:r>
          </w:p>
          <w:p w14:paraId="5FA5BE57" w14:textId="77777777" w:rsidR="000A0F7D" w:rsidRDefault="000A0F7D" w:rsidP="005A4D22">
            <w:pPr>
              <w:spacing w:before="60" w:after="60"/>
              <w:ind w:firstLine="5"/>
              <w:rPr>
                <w:sz w:val="22"/>
                <w:szCs w:val="22"/>
                <w:lang w:eastAsia="en-US"/>
              </w:rPr>
            </w:pPr>
            <w:r>
              <w:rPr>
                <w:sz w:val="22"/>
                <w:szCs w:val="22"/>
                <w:lang w:eastAsia="en-US"/>
              </w:rPr>
              <w:t>Указывается значение «1», если закупка по государственному оборонному заказу, в ином случае не заполняется</w:t>
            </w:r>
          </w:p>
        </w:tc>
      </w:tr>
      <w:tr w:rsidR="000A0F7D" w14:paraId="12C7823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6B328A8" w14:textId="77777777" w:rsidR="000A0F7D" w:rsidRDefault="000A0F7D" w:rsidP="005A4D22">
            <w:pPr>
              <w:spacing w:after="60"/>
              <w:ind w:firstLine="5"/>
              <w:rPr>
                <w:sz w:val="22"/>
                <w:szCs w:val="22"/>
                <w:lang w:eastAsia="en-US"/>
              </w:rPr>
            </w:pPr>
            <w:r>
              <w:rPr>
                <w:sz w:val="22"/>
                <w:szCs w:val="22"/>
                <w:lang w:eastAsia="en-US"/>
              </w:rPr>
              <w:t>Закупка товара, работы, услуги в рамках ИКТ</w:t>
            </w:r>
          </w:p>
        </w:tc>
        <w:tc>
          <w:tcPr>
            <w:tcW w:w="1940" w:type="dxa"/>
            <w:tcBorders>
              <w:top w:val="single" w:sz="4" w:space="0" w:color="auto"/>
              <w:left w:val="single" w:sz="4" w:space="0" w:color="auto"/>
              <w:bottom w:val="single" w:sz="4" w:space="0" w:color="auto"/>
              <w:right w:val="single" w:sz="4" w:space="0" w:color="auto"/>
            </w:tcBorders>
            <w:hideMark/>
          </w:tcPr>
          <w:p w14:paraId="222B576D" w14:textId="77777777" w:rsidR="000A0F7D" w:rsidRDefault="000A0F7D" w:rsidP="005A4D22">
            <w:pPr>
              <w:spacing w:after="60"/>
              <w:ind w:firstLine="5"/>
              <w:rPr>
                <w:sz w:val="22"/>
                <w:szCs w:val="22"/>
                <w:lang w:val="en-US" w:eastAsia="en-US"/>
              </w:rPr>
            </w:pPr>
            <w:r>
              <w:rPr>
                <w:sz w:val="22"/>
                <w:szCs w:val="22"/>
                <w:lang w:eastAsia="en-US"/>
              </w:rPr>
              <w:t>PURCHASE_</w:t>
            </w:r>
            <w:r>
              <w:rPr>
                <w:sz w:val="22"/>
                <w:szCs w:val="22"/>
                <w:lang w:val="en-US" w:eastAsia="en-US"/>
              </w:rPr>
              <w:t>IKT</w:t>
            </w:r>
          </w:p>
        </w:tc>
        <w:tc>
          <w:tcPr>
            <w:tcW w:w="1057" w:type="dxa"/>
            <w:tcBorders>
              <w:top w:val="single" w:sz="4" w:space="0" w:color="auto"/>
              <w:left w:val="single" w:sz="4" w:space="0" w:color="auto"/>
              <w:bottom w:val="single" w:sz="4" w:space="0" w:color="auto"/>
              <w:right w:val="single" w:sz="4" w:space="0" w:color="auto"/>
            </w:tcBorders>
            <w:hideMark/>
          </w:tcPr>
          <w:p w14:paraId="73C5B262"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25945E1"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35DA67FC"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6D3FE93" w14:textId="77777777" w:rsidR="000A0F7D" w:rsidRDefault="000A0F7D" w:rsidP="005A4D22">
            <w:pPr>
              <w:spacing w:after="60"/>
              <w:ind w:firstLine="5"/>
              <w:rPr>
                <w:sz w:val="22"/>
                <w:szCs w:val="22"/>
                <w:lang w:eastAsia="en-US"/>
              </w:rPr>
            </w:pPr>
            <w:r>
              <w:rPr>
                <w:sz w:val="22"/>
                <w:szCs w:val="22"/>
                <w:lang w:eastAsia="en-US"/>
              </w:rPr>
              <w:t>Признак закупки товара, работы, услуги в рамках ИКТ.</w:t>
            </w:r>
          </w:p>
          <w:p w14:paraId="5DDA1794" w14:textId="77777777" w:rsidR="000A0F7D" w:rsidRDefault="000A0F7D" w:rsidP="005A4D22">
            <w:pPr>
              <w:spacing w:before="60" w:after="60"/>
              <w:ind w:firstLine="5"/>
              <w:rPr>
                <w:sz w:val="22"/>
                <w:szCs w:val="22"/>
                <w:lang w:eastAsia="en-US"/>
              </w:rPr>
            </w:pPr>
            <w:r>
              <w:rPr>
                <w:sz w:val="22"/>
                <w:szCs w:val="22"/>
                <w:lang w:eastAsia="en-US"/>
              </w:rPr>
              <w:t>Указывается значение «1», если закупка в рамках ИКТ, в ином случае не заполняется</w:t>
            </w:r>
          </w:p>
        </w:tc>
      </w:tr>
      <w:tr w:rsidR="000A0F7D" w14:paraId="31F4AEC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ADBAF69" w14:textId="77777777" w:rsidR="000A0F7D" w:rsidRDefault="000A0F7D" w:rsidP="005A4D22">
            <w:pPr>
              <w:spacing w:after="60"/>
              <w:ind w:firstLine="5"/>
              <w:rPr>
                <w:sz w:val="22"/>
                <w:szCs w:val="22"/>
                <w:highlight w:val="green"/>
                <w:lang w:eastAsia="en-US"/>
              </w:rPr>
            </w:pPr>
            <w:r>
              <w:rPr>
                <w:sz w:val="22"/>
                <w:szCs w:val="22"/>
                <w:highlight w:val="green"/>
                <w:lang w:eastAsia="en-US"/>
              </w:rPr>
              <w:t>Признак казначейского сопровождения</w:t>
            </w:r>
          </w:p>
        </w:tc>
        <w:tc>
          <w:tcPr>
            <w:tcW w:w="1940" w:type="dxa"/>
            <w:tcBorders>
              <w:top w:val="single" w:sz="4" w:space="0" w:color="auto"/>
              <w:left w:val="single" w:sz="4" w:space="0" w:color="auto"/>
              <w:bottom w:val="single" w:sz="4" w:space="0" w:color="auto"/>
              <w:right w:val="single" w:sz="4" w:space="0" w:color="auto"/>
            </w:tcBorders>
            <w:hideMark/>
          </w:tcPr>
          <w:p w14:paraId="28E4F56F" w14:textId="77777777" w:rsidR="000A0F7D" w:rsidRDefault="000A0F7D" w:rsidP="005A4D22">
            <w:pPr>
              <w:spacing w:after="60"/>
              <w:ind w:firstLine="5"/>
              <w:rPr>
                <w:sz w:val="22"/>
                <w:szCs w:val="22"/>
                <w:highlight w:val="green"/>
                <w:lang w:eastAsia="en-US"/>
              </w:rPr>
            </w:pPr>
            <w:r>
              <w:rPr>
                <w:sz w:val="22"/>
                <w:szCs w:val="22"/>
                <w:highlight w:val="green"/>
                <w:lang w:val="en-US" w:eastAsia="en-US"/>
              </w:rPr>
              <w:t>PRIZN_KS</w:t>
            </w:r>
          </w:p>
        </w:tc>
        <w:tc>
          <w:tcPr>
            <w:tcW w:w="1057" w:type="dxa"/>
            <w:tcBorders>
              <w:top w:val="single" w:sz="4" w:space="0" w:color="auto"/>
              <w:left w:val="single" w:sz="4" w:space="0" w:color="auto"/>
              <w:bottom w:val="single" w:sz="4" w:space="0" w:color="auto"/>
              <w:right w:val="single" w:sz="4" w:space="0" w:color="auto"/>
            </w:tcBorders>
            <w:hideMark/>
          </w:tcPr>
          <w:p w14:paraId="72A87631" w14:textId="77777777" w:rsidR="000A0F7D" w:rsidRDefault="000A0F7D" w:rsidP="005A4D22">
            <w:pPr>
              <w:spacing w:after="60"/>
              <w:ind w:firstLine="5"/>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3CB31F5" w14:textId="77777777" w:rsidR="000A0F7D" w:rsidRDefault="000A0F7D" w:rsidP="005A4D22">
            <w:pPr>
              <w:spacing w:after="60"/>
              <w:ind w:firstLine="5"/>
              <w:rPr>
                <w:sz w:val="22"/>
                <w:szCs w:val="22"/>
                <w:highlight w:val="green"/>
                <w:lang w:eastAsia="en-US"/>
              </w:rPr>
            </w:pPr>
            <w:r>
              <w:rPr>
                <w:sz w:val="22"/>
                <w:szCs w:val="22"/>
                <w:highlight w:val="green"/>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65485D17" w14:textId="77777777" w:rsidR="000A0F7D" w:rsidRDefault="000A0F7D" w:rsidP="005A4D22">
            <w:pPr>
              <w:spacing w:after="60"/>
              <w:ind w:firstLine="5"/>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4283A70" w14:textId="77777777" w:rsidR="000A0F7D" w:rsidRDefault="000A0F7D" w:rsidP="005A4D22">
            <w:pPr>
              <w:spacing w:after="60"/>
              <w:ind w:firstLine="5"/>
              <w:rPr>
                <w:sz w:val="22"/>
                <w:szCs w:val="22"/>
                <w:highlight w:val="green"/>
                <w:lang w:eastAsia="en-US"/>
              </w:rPr>
            </w:pPr>
            <w:r>
              <w:rPr>
                <w:sz w:val="22"/>
                <w:szCs w:val="22"/>
                <w:highlight w:val="green"/>
                <w:lang w:eastAsia="en-US"/>
              </w:rPr>
              <w:t>Указывается признак казначейского сопровождения контракта. В случае если исполнение осуществляется по казначейскому сопровождению, то указывается значение «1» (Да).</w:t>
            </w:r>
          </w:p>
          <w:p w14:paraId="36569090" w14:textId="77777777" w:rsidR="000A0F7D" w:rsidRDefault="000A0F7D" w:rsidP="005A4D22">
            <w:pPr>
              <w:spacing w:after="60"/>
              <w:ind w:firstLine="5"/>
              <w:rPr>
                <w:sz w:val="22"/>
                <w:szCs w:val="22"/>
                <w:highlight w:val="green"/>
                <w:lang w:eastAsia="en-US"/>
              </w:rPr>
            </w:pPr>
            <w:r>
              <w:rPr>
                <w:sz w:val="22"/>
                <w:szCs w:val="22"/>
                <w:highlight w:val="green"/>
                <w:lang w:eastAsia="en-US"/>
              </w:rPr>
              <w:t>В остальных случаях указывается значение «0» (Нет)</w:t>
            </w:r>
          </w:p>
        </w:tc>
      </w:tr>
      <w:tr w:rsidR="000A0F7D" w14:paraId="322ADEC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2E26A5B" w14:textId="77777777" w:rsidR="000A0F7D" w:rsidRDefault="000A0F7D" w:rsidP="005A4D22">
            <w:pPr>
              <w:spacing w:after="60"/>
              <w:ind w:firstLine="5"/>
              <w:rPr>
                <w:sz w:val="22"/>
                <w:szCs w:val="22"/>
                <w:highlight w:val="green"/>
                <w:lang w:eastAsia="en-US"/>
              </w:rPr>
            </w:pPr>
            <w:r>
              <w:rPr>
                <w:sz w:val="22"/>
                <w:szCs w:val="22"/>
                <w:highlight w:val="green"/>
                <w:lang w:eastAsia="en-US"/>
              </w:rPr>
              <w:t>Сумма казначейского обеспечения обязательств</w:t>
            </w:r>
          </w:p>
        </w:tc>
        <w:tc>
          <w:tcPr>
            <w:tcW w:w="1940" w:type="dxa"/>
            <w:tcBorders>
              <w:top w:val="single" w:sz="4" w:space="0" w:color="auto"/>
              <w:left w:val="single" w:sz="4" w:space="0" w:color="auto"/>
              <w:bottom w:val="single" w:sz="4" w:space="0" w:color="auto"/>
              <w:right w:val="single" w:sz="4" w:space="0" w:color="auto"/>
            </w:tcBorders>
            <w:hideMark/>
          </w:tcPr>
          <w:p w14:paraId="1316D8E9" w14:textId="77777777" w:rsidR="000A0F7D" w:rsidRDefault="000A0F7D" w:rsidP="005A4D22">
            <w:pPr>
              <w:spacing w:after="60"/>
              <w:ind w:firstLine="5"/>
              <w:rPr>
                <w:sz w:val="22"/>
                <w:szCs w:val="22"/>
                <w:highlight w:val="green"/>
                <w:lang w:val="en-US" w:eastAsia="en-US"/>
              </w:rPr>
            </w:pPr>
            <w:r>
              <w:rPr>
                <w:sz w:val="22"/>
                <w:szCs w:val="22"/>
                <w:highlight w:val="green"/>
                <w:lang w:val="en-US" w:eastAsia="en-US"/>
              </w:rPr>
              <w:t>SUMM_KOO</w:t>
            </w:r>
          </w:p>
        </w:tc>
        <w:tc>
          <w:tcPr>
            <w:tcW w:w="1057" w:type="dxa"/>
            <w:tcBorders>
              <w:top w:val="single" w:sz="4" w:space="0" w:color="auto"/>
              <w:left w:val="single" w:sz="4" w:space="0" w:color="auto"/>
              <w:bottom w:val="single" w:sz="4" w:space="0" w:color="auto"/>
              <w:right w:val="single" w:sz="4" w:space="0" w:color="auto"/>
            </w:tcBorders>
            <w:hideMark/>
          </w:tcPr>
          <w:p w14:paraId="6E8C30CB" w14:textId="77777777" w:rsidR="000A0F7D" w:rsidRDefault="000A0F7D" w:rsidP="005A4D22">
            <w:pPr>
              <w:spacing w:after="60"/>
              <w:ind w:firstLine="5"/>
              <w:rPr>
                <w:sz w:val="22"/>
                <w:szCs w:val="22"/>
                <w:highlight w:val="green"/>
                <w:lang w:eastAsia="en-US"/>
              </w:rPr>
            </w:pPr>
            <w:r>
              <w:rPr>
                <w:sz w:val="22"/>
                <w:szCs w:val="22"/>
                <w:highlight w:val="green"/>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1338C6E6" w14:textId="77777777" w:rsidR="000A0F7D"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4330F72" w14:textId="77777777" w:rsidR="000A0F7D" w:rsidRDefault="000A0F7D" w:rsidP="005A4D22">
            <w:pPr>
              <w:spacing w:after="60"/>
              <w:ind w:firstLine="5"/>
              <w:rPr>
                <w:sz w:val="22"/>
                <w:szCs w:val="22"/>
                <w:highlight w:val="green"/>
                <w:lang w:eastAsia="en-US"/>
              </w:rPr>
            </w:pPr>
            <w:r>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5E42A22" w14:textId="77777777" w:rsidR="000A0F7D" w:rsidRDefault="000A0F7D" w:rsidP="005A4D22">
            <w:pPr>
              <w:spacing w:after="60"/>
              <w:ind w:firstLine="5"/>
              <w:rPr>
                <w:sz w:val="22"/>
                <w:szCs w:val="22"/>
                <w:highlight w:val="green"/>
                <w:lang w:eastAsia="en-US"/>
              </w:rPr>
            </w:pPr>
            <w:r>
              <w:rPr>
                <w:sz w:val="22"/>
                <w:szCs w:val="22"/>
                <w:highlight w:val="green"/>
                <w:lang w:eastAsia="en-US"/>
              </w:rPr>
              <w:t>Указывается сумма казначейского обеспечения обязательств в валюте Российской Федерации (рублях), если расчеты по контракту осуществляются с применением казначейского обеспечения обязательств.</w:t>
            </w:r>
          </w:p>
          <w:p w14:paraId="0D312A27" w14:textId="77777777" w:rsidR="000A0F7D" w:rsidRDefault="000A0F7D" w:rsidP="005A4D22">
            <w:pPr>
              <w:spacing w:after="60"/>
              <w:ind w:firstLine="5"/>
              <w:rPr>
                <w:sz w:val="22"/>
                <w:szCs w:val="22"/>
                <w:highlight w:val="green"/>
                <w:lang w:eastAsia="en-US"/>
              </w:rPr>
            </w:pPr>
            <w:r>
              <w:rPr>
                <w:sz w:val="22"/>
                <w:szCs w:val="22"/>
                <w:highlight w:val="green"/>
                <w:lang w:eastAsia="en-US"/>
              </w:rPr>
              <w:t>В остальных случаях не заполняется</w:t>
            </w:r>
          </w:p>
        </w:tc>
      </w:tr>
      <w:tr w:rsidR="000A0F7D" w14:paraId="116EA65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1B24700" w14:textId="77777777" w:rsidR="000A0F7D" w:rsidRDefault="000A0F7D" w:rsidP="005A4D22">
            <w:pPr>
              <w:spacing w:after="60"/>
              <w:ind w:firstLine="5"/>
              <w:rPr>
                <w:sz w:val="22"/>
                <w:szCs w:val="22"/>
                <w:lang w:eastAsia="en-US"/>
              </w:rPr>
            </w:pPr>
            <w:r>
              <w:rPr>
                <w:sz w:val="22"/>
                <w:szCs w:val="22"/>
                <w:lang w:eastAsia="en-US"/>
              </w:rPr>
              <w:t>Руководитель или иное уполномоченное лицо заказчика</w:t>
            </w:r>
          </w:p>
        </w:tc>
        <w:tc>
          <w:tcPr>
            <w:tcW w:w="1940" w:type="dxa"/>
            <w:tcBorders>
              <w:top w:val="single" w:sz="4" w:space="0" w:color="auto"/>
              <w:left w:val="single" w:sz="4" w:space="0" w:color="auto"/>
              <w:bottom w:val="single" w:sz="4" w:space="0" w:color="auto"/>
              <w:right w:val="single" w:sz="4" w:space="0" w:color="auto"/>
            </w:tcBorders>
            <w:hideMark/>
          </w:tcPr>
          <w:p w14:paraId="1F5A8D64" w14:textId="77777777" w:rsidR="000A0F7D" w:rsidRDefault="000A0F7D" w:rsidP="005A4D22">
            <w:pPr>
              <w:spacing w:after="60"/>
              <w:ind w:firstLine="5"/>
              <w:rPr>
                <w:sz w:val="22"/>
                <w:szCs w:val="22"/>
                <w:lang w:eastAsia="en-US"/>
              </w:rPr>
            </w:pPr>
            <w:r>
              <w:rPr>
                <w:sz w:val="22"/>
                <w:szCs w:val="22"/>
                <w:lang w:eastAsia="en-US"/>
              </w:rPr>
              <w:t>NAME_RUK</w:t>
            </w:r>
          </w:p>
        </w:tc>
        <w:tc>
          <w:tcPr>
            <w:tcW w:w="1057" w:type="dxa"/>
            <w:tcBorders>
              <w:top w:val="single" w:sz="4" w:space="0" w:color="auto"/>
              <w:left w:val="single" w:sz="4" w:space="0" w:color="auto"/>
              <w:bottom w:val="single" w:sz="4" w:space="0" w:color="auto"/>
              <w:right w:val="single" w:sz="4" w:space="0" w:color="auto"/>
            </w:tcBorders>
            <w:hideMark/>
          </w:tcPr>
          <w:p w14:paraId="6FEEE641"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B043CE8" w14:textId="77777777" w:rsidR="000A0F7D" w:rsidRDefault="000A0F7D" w:rsidP="005A4D22">
            <w:pPr>
              <w:spacing w:after="60"/>
              <w:ind w:firstLine="5"/>
              <w:rPr>
                <w:sz w:val="22"/>
                <w:szCs w:val="22"/>
                <w:lang w:eastAsia="en-US"/>
              </w:rPr>
            </w:pPr>
            <w:r>
              <w:rPr>
                <w:sz w:val="22"/>
                <w:szCs w:val="22"/>
                <w:lang w:eastAsia="en-US"/>
              </w:rPr>
              <w:t>&lt;= 50</w:t>
            </w:r>
          </w:p>
        </w:tc>
        <w:tc>
          <w:tcPr>
            <w:tcW w:w="1056" w:type="dxa"/>
            <w:tcBorders>
              <w:top w:val="single" w:sz="4" w:space="0" w:color="auto"/>
              <w:left w:val="single" w:sz="4" w:space="0" w:color="auto"/>
              <w:bottom w:val="single" w:sz="4" w:space="0" w:color="auto"/>
              <w:right w:val="single" w:sz="4" w:space="0" w:color="auto"/>
            </w:tcBorders>
            <w:hideMark/>
          </w:tcPr>
          <w:p w14:paraId="2CA15C56"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56010BB" w14:textId="77777777" w:rsidR="000A0F7D" w:rsidRDefault="000A0F7D" w:rsidP="005A4D22">
            <w:pPr>
              <w:spacing w:after="60"/>
              <w:ind w:firstLine="5"/>
              <w:rPr>
                <w:sz w:val="22"/>
                <w:szCs w:val="22"/>
                <w:lang w:eastAsia="en-US"/>
              </w:rPr>
            </w:pPr>
            <w:r>
              <w:rPr>
                <w:sz w:val="22"/>
                <w:szCs w:val="22"/>
                <w:lang w:eastAsia="en-US"/>
              </w:rPr>
              <w:t>ФИО руководителя или иного уполномоченного лица заказчика</w:t>
            </w:r>
          </w:p>
        </w:tc>
      </w:tr>
      <w:tr w:rsidR="000A0F7D" w14:paraId="1E2436B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CEFE0E5" w14:textId="77777777" w:rsidR="000A0F7D" w:rsidRDefault="000A0F7D" w:rsidP="005A4D22">
            <w:pPr>
              <w:spacing w:after="60"/>
              <w:ind w:firstLine="5"/>
              <w:rPr>
                <w:sz w:val="22"/>
                <w:szCs w:val="22"/>
                <w:lang w:eastAsia="en-US"/>
              </w:rPr>
            </w:pPr>
            <w:r>
              <w:rPr>
                <w:sz w:val="22"/>
                <w:szCs w:val="22"/>
                <w:lang w:eastAsia="en-US"/>
              </w:rPr>
              <w:lastRenderedPageBreak/>
              <w:t>ФИО ответственного исполнителя заказчика</w:t>
            </w:r>
          </w:p>
        </w:tc>
        <w:tc>
          <w:tcPr>
            <w:tcW w:w="1940" w:type="dxa"/>
            <w:tcBorders>
              <w:top w:val="single" w:sz="4" w:space="0" w:color="auto"/>
              <w:left w:val="single" w:sz="4" w:space="0" w:color="auto"/>
              <w:bottom w:val="single" w:sz="4" w:space="0" w:color="auto"/>
              <w:right w:val="single" w:sz="4" w:space="0" w:color="auto"/>
            </w:tcBorders>
            <w:hideMark/>
          </w:tcPr>
          <w:p w14:paraId="79939F1C" w14:textId="77777777" w:rsidR="000A0F7D" w:rsidRDefault="000A0F7D" w:rsidP="005A4D22">
            <w:pPr>
              <w:spacing w:after="60"/>
              <w:ind w:firstLine="5"/>
              <w:rPr>
                <w:sz w:val="22"/>
                <w:szCs w:val="22"/>
                <w:lang w:eastAsia="en-US"/>
              </w:rPr>
            </w:pPr>
            <w:r>
              <w:rPr>
                <w:sz w:val="22"/>
                <w:szCs w:val="22"/>
                <w:lang w:eastAsia="en-US"/>
              </w:rPr>
              <w:t>FIO_GZ</w:t>
            </w:r>
          </w:p>
        </w:tc>
        <w:tc>
          <w:tcPr>
            <w:tcW w:w="1057" w:type="dxa"/>
            <w:tcBorders>
              <w:top w:val="single" w:sz="4" w:space="0" w:color="auto"/>
              <w:left w:val="single" w:sz="4" w:space="0" w:color="auto"/>
              <w:bottom w:val="single" w:sz="4" w:space="0" w:color="auto"/>
              <w:right w:val="single" w:sz="4" w:space="0" w:color="auto"/>
            </w:tcBorders>
            <w:hideMark/>
          </w:tcPr>
          <w:p w14:paraId="2F4BE0EC"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D007902" w14:textId="77777777" w:rsidR="000A0F7D" w:rsidRDefault="000A0F7D" w:rsidP="005A4D22">
            <w:pPr>
              <w:spacing w:after="60"/>
              <w:ind w:firstLine="5"/>
              <w:rPr>
                <w:sz w:val="22"/>
                <w:szCs w:val="22"/>
                <w:lang w:eastAsia="en-US"/>
              </w:rPr>
            </w:pPr>
            <w:r>
              <w:rPr>
                <w:sz w:val="22"/>
                <w:szCs w:val="22"/>
                <w:lang w:eastAsia="en-US"/>
              </w:rPr>
              <w:t>&lt;= 50</w:t>
            </w:r>
          </w:p>
        </w:tc>
        <w:tc>
          <w:tcPr>
            <w:tcW w:w="1056" w:type="dxa"/>
            <w:tcBorders>
              <w:top w:val="single" w:sz="4" w:space="0" w:color="auto"/>
              <w:left w:val="single" w:sz="4" w:space="0" w:color="auto"/>
              <w:bottom w:val="single" w:sz="4" w:space="0" w:color="auto"/>
              <w:right w:val="single" w:sz="4" w:space="0" w:color="auto"/>
            </w:tcBorders>
            <w:hideMark/>
          </w:tcPr>
          <w:p w14:paraId="662EE8D6"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0A752E7" w14:textId="77777777" w:rsidR="000A0F7D" w:rsidRDefault="000A0F7D" w:rsidP="005A4D22">
            <w:pPr>
              <w:spacing w:after="60"/>
              <w:ind w:firstLine="5"/>
              <w:rPr>
                <w:sz w:val="22"/>
                <w:szCs w:val="22"/>
                <w:lang w:eastAsia="en-US"/>
              </w:rPr>
            </w:pPr>
            <w:r>
              <w:rPr>
                <w:sz w:val="22"/>
                <w:szCs w:val="22"/>
                <w:lang w:eastAsia="en-US"/>
              </w:rPr>
              <w:t>Указывается ФИО ответственного исполнителя заказчика</w:t>
            </w:r>
          </w:p>
        </w:tc>
      </w:tr>
      <w:tr w:rsidR="000A0F7D" w14:paraId="6975D35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E54F428" w14:textId="77777777" w:rsidR="000A0F7D" w:rsidRDefault="000A0F7D" w:rsidP="005A4D22">
            <w:pPr>
              <w:spacing w:after="60"/>
              <w:ind w:firstLine="5"/>
              <w:rPr>
                <w:sz w:val="22"/>
                <w:szCs w:val="22"/>
                <w:lang w:eastAsia="en-US"/>
              </w:rPr>
            </w:pPr>
            <w:r>
              <w:rPr>
                <w:sz w:val="22"/>
                <w:szCs w:val="22"/>
                <w:lang w:eastAsia="en-US"/>
              </w:rPr>
              <w:t>Телефон ответственного исполнителя заказчика</w:t>
            </w:r>
          </w:p>
        </w:tc>
        <w:tc>
          <w:tcPr>
            <w:tcW w:w="1940" w:type="dxa"/>
            <w:tcBorders>
              <w:top w:val="single" w:sz="4" w:space="0" w:color="auto"/>
              <w:left w:val="single" w:sz="4" w:space="0" w:color="auto"/>
              <w:bottom w:val="single" w:sz="4" w:space="0" w:color="auto"/>
              <w:right w:val="single" w:sz="4" w:space="0" w:color="auto"/>
            </w:tcBorders>
            <w:hideMark/>
          </w:tcPr>
          <w:p w14:paraId="4C279A44" w14:textId="77777777" w:rsidR="000A0F7D" w:rsidRDefault="000A0F7D" w:rsidP="005A4D22">
            <w:pPr>
              <w:spacing w:after="60"/>
              <w:ind w:firstLine="5"/>
              <w:rPr>
                <w:sz w:val="22"/>
                <w:szCs w:val="22"/>
                <w:lang w:eastAsia="en-US"/>
              </w:rPr>
            </w:pPr>
            <w:r>
              <w:rPr>
                <w:sz w:val="22"/>
                <w:szCs w:val="22"/>
                <w:lang w:eastAsia="en-US"/>
              </w:rPr>
              <w:t>TEL_GZ</w:t>
            </w:r>
          </w:p>
        </w:tc>
        <w:tc>
          <w:tcPr>
            <w:tcW w:w="1057" w:type="dxa"/>
            <w:tcBorders>
              <w:top w:val="single" w:sz="4" w:space="0" w:color="auto"/>
              <w:left w:val="single" w:sz="4" w:space="0" w:color="auto"/>
              <w:bottom w:val="single" w:sz="4" w:space="0" w:color="auto"/>
              <w:right w:val="single" w:sz="4" w:space="0" w:color="auto"/>
            </w:tcBorders>
            <w:hideMark/>
          </w:tcPr>
          <w:p w14:paraId="265606BC"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D4D2094" w14:textId="77777777" w:rsidR="000A0F7D" w:rsidRDefault="000A0F7D" w:rsidP="005A4D22">
            <w:pPr>
              <w:spacing w:after="60"/>
              <w:ind w:firstLine="5"/>
              <w:rPr>
                <w:sz w:val="22"/>
                <w:szCs w:val="22"/>
                <w:lang w:eastAsia="en-US"/>
              </w:rPr>
            </w:pPr>
            <w:r>
              <w:rPr>
                <w:sz w:val="22"/>
                <w:szCs w:val="22"/>
                <w:lang w:eastAsia="en-US"/>
              </w:rPr>
              <w:t>&lt;= 50</w:t>
            </w:r>
          </w:p>
        </w:tc>
        <w:tc>
          <w:tcPr>
            <w:tcW w:w="1056" w:type="dxa"/>
            <w:tcBorders>
              <w:top w:val="single" w:sz="4" w:space="0" w:color="auto"/>
              <w:left w:val="single" w:sz="4" w:space="0" w:color="auto"/>
              <w:bottom w:val="single" w:sz="4" w:space="0" w:color="auto"/>
              <w:right w:val="single" w:sz="4" w:space="0" w:color="auto"/>
            </w:tcBorders>
            <w:hideMark/>
          </w:tcPr>
          <w:p w14:paraId="22E7B625"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E435DE5" w14:textId="77777777" w:rsidR="000A0F7D" w:rsidRDefault="000A0F7D" w:rsidP="005A4D22">
            <w:pPr>
              <w:spacing w:after="60"/>
              <w:ind w:firstLine="5"/>
              <w:rPr>
                <w:sz w:val="22"/>
                <w:szCs w:val="22"/>
                <w:lang w:eastAsia="en-US"/>
              </w:rPr>
            </w:pPr>
            <w:r>
              <w:rPr>
                <w:sz w:val="22"/>
                <w:szCs w:val="22"/>
                <w:lang w:eastAsia="en-US"/>
              </w:rPr>
              <w:t>Указывается телефон ответственного исполнителя заказчика</w:t>
            </w:r>
          </w:p>
        </w:tc>
      </w:tr>
      <w:tr w:rsidR="000A0F7D" w14:paraId="4A7F917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83A60F6" w14:textId="77777777" w:rsidR="000A0F7D" w:rsidRDefault="000A0F7D" w:rsidP="005A4D22">
            <w:pPr>
              <w:spacing w:after="60"/>
              <w:ind w:firstLine="5"/>
              <w:rPr>
                <w:sz w:val="22"/>
                <w:szCs w:val="22"/>
                <w:lang w:eastAsia="en-US"/>
              </w:rPr>
            </w:pPr>
            <w:r>
              <w:rPr>
                <w:sz w:val="22"/>
                <w:szCs w:val="22"/>
                <w:lang w:eastAsia="en-US"/>
              </w:rPr>
              <w:t>Должность ответственного исполнителя уполномоченного органа</w:t>
            </w:r>
          </w:p>
        </w:tc>
        <w:tc>
          <w:tcPr>
            <w:tcW w:w="1940" w:type="dxa"/>
            <w:tcBorders>
              <w:top w:val="single" w:sz="4" w:space="0" w:color="auto"/>
              <w:left w:val="single" w:sz="4" w:space="0" w:color="auto"/>
              <w:bottom w:val="single" w:sz="4" w:space="0" w:color="auto"/>
              <w:right w:val="single" w:sz="4" w:space="0" w:color="auto"/>
            </w:tcBorders>
            <w:hideMark/>
          </w:tcPr>
          <w:p w14:paraId="22A6B6D4" w14:textId="77777777" w:rsidR="000A0F7D" w:rsidRDefault="000A0F7D" w:rsidP="005A4D22">
            <w:pPr>
              <w:spacing w:after="60"/>
              <w:ind w:firstLine="5"/>
              <w:rPr>
                <w:sz w:val="22"/>
                <w:szCs w:val="22"/>
                <w:lang w:eastAsia="en-US"/>
              </w:rPr>
            </w:pPr>
            <w:r>
              <w:rPr>
                <w:sz w:val="22"/>
                <w:szCs w:val="22"/>
                <w:lang w:eastAsia="en-US"/>
              </w:rPr>
              <w:t>DOL_ISP</w:t>
            </w:r>
          </w:p>
        </w:tc>
        <w:tc>
          <w:tcPr>
            <w:tcW w:w="1057" w:type="dxa"/>
            <w:tcBorders>
              <w:top w:val="single" w:sz="4" w:space="0" w:color="auto"/>
              <w:left w:val="single" w:sz="4" w:space="0" w:color="auto"/>
              <w:bottom w:val="single" w:sz="4" w:space="0" w:color="auto"/>
              <w:right w:val="single" w:sz="4" w:space="0" w:color="auto"/>
            </w:tcBorders>
            <w:hideMark/>
          </w:tcPr>
          <w:p w14:paraId="70C0A759"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9E0F459" w14:textId="77777777" w:rsidR="000A0F7D" w:rsidRDefault="000A0F7D" w:rsidP="005A4D22">
            <w:pPr>
              <w:spacing w:after="60"/>
              <w:ind w:firstLine="5"/>
              <w:rPr>
                <w:sz w:val="22"/>
                <w:szCs w:val="22"/>
                <w:lang w:eastAsia="en-US"/>
              </w:rPr>
            </w:pPr>
            <w:r>
              <w:rPr>
                <w:sz w:val="22"/>
                <w:szCs w:val="22"/>
                <w:lang w:eastAsia="en-US"/>
              </w:rPr>
              <w:t>&lt;= 50</w:t>
            </w:r>
          </w:p>
        </w:tc>
        <w:tc>
          <w:tcPr>
            <w:tcW w:w="1056" w:type="dxa"/>
            <w:tcBorders>
              <w:top w:val="single" w:sz="4" w:space="0" w:color="auto"/>
              <w:left w:val="single" w:sz="4" w:space="0" w:color="auto"/>
              <w:bottom w:val="single" w:sz="4" w:space="0" w:color="auto"/>
              <w:right w:val="single" w:sz="4" w:space="0" w:color="auto"/>
            </w:tcBorders>
            <w:hideMark/>
          </w:tcPr>
          <w:p w14:paraId="360ACD4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771F98E" w14:textId="77777777" w:rsidR="000A0F7D" w:rsidRDefault="000A0F7D" w:rsidP="005A4D22">
            <w:pPr>
              <w:spacing w:after="60"/>
              <w:ind w:firstLine="5"/>
              <w:rPr>
                <w:sz w:val="22"/>
                <w:szCs w:val="22"/>
                <w:lang w:eastAsia="en-US"/>
              </w:rPr>
            </w:pPr>
            <w:r>
              <w:rPr>
                <w:sz w:val="22"/>
                <w:szCs w:val="22"/>
                <w:lang w:eastAsia="en-US"/>
              </w:rPr>
              <w:t>Должность ответственного исполнителя органа ФК</w:t>
            </w:r>
          </w:p>
        </w:tc>
      </w:tr>
      <w:tr w:rsidR="000A0F7D" w14:paraId="2DE132D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AFCEDCF" w14:textId="77777777" w:rsidR="000A0F7D" w:rsidRDefault="000A0F7D" w:rsidP="005A4D22">
            <w:pPr>
              <w:spacing w:after="60"/>
              <w:ind w:firstLine="5"/>
              <w:rPr>
                <w:sz w:val="22"/>
                <w:szCs w:val="22"/>
                <w:lang w:eastAsia="en-US"/>
              </w:rPr>
            </w:pPr>
            <w:r>
              <w:rPr>
                <w:sz w:val="22"/>
                <w:szCs w:val="22"/>
                <w:lang w:eastAsia="en-US"/>
              </w:rPr>
              <w:t>ФИО ответственного исполнителя уполномоченного органа</w:t>
            </w:r>
          </w:p>
        </w:tc>
        <w:tc>
          <w:tcPr>
            <w:tcW w:w="1940" w:type="dxa"/>
            <w:tcBorders>
              <w:top w:val="single" w:sz="4" w:space="0" w:color="auto"/>
              <w:left w:val="single" w:sz="4" w:space="0" w:color="auto"/>
              <w:bottom w:val="single" w:sz="4" w:space="0" w:color="auto"/>
              <w:right w:val="single" w:sz="4" w:space="0" w:color="auto"/>
            </w:tcBorders>
            <w:hideMark/>
          </w:tcPr>
          <w:p w14:paraId="743BD4AB" w14:textId="77777777" w:rsidR="000A0F7D" w:rsidRDefault="000A0F7D" w:rsidP="005A4D22">
            <w:pPr>
              <w:spacing w:after="60"/>
              <w:ind w:firstLine="5"/>
              <w:rPr>
                <w:sz w:val="22"/>
                <w:szCs w:val="22"/>
                <w:lang w:eastAsia="en-US"/>
              </w:rPr>
            </w:pPr>
            <w:r>
              <w:rPr>
                <w:sz w:val="22"/>
                <w:szCs w:val="22"/>
                <w:lang w:eastAsia="en-US"/>
              </w:rPr>
              <w:t>NAME_ISP</w:t>
            </w:r>
          </w:p>
        </w:tc>
        <w:tc>
          <w:tcPr>
            <w:tcW w:w="1057" w:type="dxa"/>
            <w:tcBorders>
              <w:top w:val="single" w:sz="4" w:space="0" w:color="auto"/>
              <w:left w:val="single" w:sz="4" w:space="0" w:color="auto"/>
              <w:bottom w:val="single" w:sz="4" w:space="0" w:color="auto"/>
              <w:right w:val="single" w:sz="4" w:space="0" w:color="auto"/>
            </w:tcBorders>
            <w:hideMark/>
          </w:tcPr>
          <w:p w14:paraId="365AA659"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EAC727B" w14:textId="77777777" w:rsidR="000A0F7D" w:rsidRDefault="000A0F7D" w:rsidP="005A4D22">
            <w:pPr>
              <w:spacing w:after="60"/>
              <w:ind w:firstLine="5"/>
              <w:rPr>
                <w:sz w:val="22"/>
                <w:szCs w:val="22"/>
                <w:lang w:eastAsia="en-US"/>
              </w:rPr>
            </w:pPr>
            <w:r>
              <w:rPr>
                <w:sz w:val="22"/>
                <w:szCs w:val="22"/>
                <w:lang w:eastAsia="en-US"/>
              </w:rPr>
              <w:t>&lt;= 50</w:t>
            </w:r>
          </w:p>
        </w:tc>
        <w:tc>
          <w:tcPr>
            <w:tcW w:w="1056" w:type="dxa"/>
            <w:tcBorders>
              <w:top w:val="single" w:sz="4" w:space="0" w:color="auto"/>
              <w:left w:val="single" w:sz="4" w:space="0" w:color="auto"/>
              <w:bottom w:val="single" w:sz="4" w:space="0" w:color="auto"/>
              <w:right w:val="single" w:sz="4" w:space="0" w:color="auto"/>
            </w:tcBorders>
            <w:hideMark/>
          </w:tcPr>
          <w:p w14:paraId="48B0C3D5"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055927A" w14:textId="77777777" w:rsidR="000A0F7D" w:rsidRDefault="000A0F7D" w:rsidP="005A4D22">
            <w:pPr>
              <w:spacing w:after="60"/>
              <w:ind w:firstLine="5"/>
              <w:rPr>
                <w:sz w:val="22"/>
                <w:szCs w:val="22"/>
                <w:lang w:eastAsia="en-US"/>
              </w:rPr>
            </w:pPr>
            <w:r>
              <w:rPr>
                <w:sz w:val="22"/>
                <w:szCs w:val="22"/>
                <w:lang w:eastAsia="en-US"/>
              </w:rPr>
              <w:t>ФИО исполнителя органа ФК</w:t>
            </w:r>
          </w:p>
        </w:tc>
      </w:tr>
      <w:tr w:rsidR="000A0F7D" w14:paraId="57FF71C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367C70F" w14:textId="77777777" w:rsidR="000A0F7D" w:rsidRDefault="000A0F7D" w:rsidP="005A4D22">
            <w:pPr>
              <w:spacing w:after="60"/>
              <w:ind w:firstLine="5"/>
              <w:rPr>
                <w:sz w:val="22"/>
                <w:szCs w:val="22"/>
                <w:lang w:eastAsia="en-US"/>
              </w:rPr>
            </w:pPr>
            <w:r>
              <w:rPr>
                <w:sz w:val="22"/>
                <w:szCs w:val="22"/>
                <w:lang w:eastAsia="en-US"/>
              </w:rPr>
              <w:t>Дата подписи ответственного исполнителя уполномоченного органа</w:t>
            </w:r>
          </w:p>
        </w:tc>
        <w:tc>
          <w:tcPr>
            <w:tcW w:w="1940" w:type="dxa"/>
            <w:tcBorders>
              <w:top w:val="single" w:sz="4" w:space="0" w:color="auto"/>
              <w:left w:val="single" w:sz="4" w:space="0" w:color="auto"/>
              <w:bottom w:val="single" w:sz="4" w:space="0" w:color="auto"/>
              <w:right w:val="single" w:sz="4" w:space="0" w:color="auto"/>
            </w:tcBorders>
            <w:hideMark/>
          </w:tcPr>
          <w:p w14:paraId="2F4C4E56" w14:textId="77777777" w:rsidR="000A0F7D" w:rsidRDefault="000A0F7D" w:rsidP="005A4D22">
            <w:pPr>
              <w:spacing w:after="60"/>
              <w:ind w:firstLine="5"/>
              <w:rPr>
                <w:sz w:val="22"/>
                <w:szCs w:val="22"/>
                <w:lang w:eastAsia="en-US"/>
              </w:rPr>
            </w:pPr>
            <w:r>
              <w:rPr>
                <w:sz w:val="22"/>
                <w:szCs w:val="22"/>
                <w:lang w:eastAsia="en-US"/>
              </w:rPr>
              <w:t>DATE_ISP</w:t>
            </w:r>
          </w:p>
        </w:tc>
        <w:tc>
          <w:tcPr>
            <w:tcW w:w="1057" w:type="dxa"/>
            <w:tcBorders>
              <w:top w:val="single" w:sz="4" w:space="0" w:color="auto"/>
              <w:left w:val="single" w:sz="4" w:space="0" w:color="auto"/>
              <w:bottom w:val="single" w:sz="4" w:space="0" w:color="auto"/>
              <w:right w:val="single" w:sz="4" w:space="0" w:color="auto"/>
            </w:tcBorders>
            <w:hideMark/>
          </w:tcPr>
          <w:p w14:paraId="1D660273" w14:textId="77777777" w:rsidR="000A0F7D" w:rsidRDefault="000A0F7D" w:rsidP="005A4D22">
            <w:pPr>
              <w:spacing w:after="60"/>
              <w:ind w:firstLine="5"/>
              <w:rPr>
                <w:sz w:val="22"/>
                <w:szCs w:val="22"/>
                <w:lang w:eastAsia="en-US"/>
              </w:rPr>
            </w:pPr>
            <w:r>
              <w:rPr>
                <w:sz w:val="22"/>
                <w:szCs w:val="22"/>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6D78BB02"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BAB35A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2357613" w14:textId="77777777" w:rsidR="000A0F7D" w:rsidRDefault="000A0F7D" w:rsidP="005A4D22">
            <w:pPr>
              <w:spacing w:after="60"/>
              <w:ind w:firstLine="5"/>
              <w:rPr>
                <w:sz w:val="22"/>
                <w:szCs w:val="22"/>
                <w:lang w:eastAsia="en-US"/>
              </w:rPr>
            </w:pPr>
            <w:r>
              <w:rPr>
                <w:sz w:val="22"/>
                <w:szCs w:val="22"/>
                <w:lang w:eastAsia="en-US"/>
              </w:rPr>
              <w:t>Дата подписи исполнителя органа ФК</w:t>
            </w:r>
          </w:p>
        </w:tc>
      </w:tr>
      <w:tr w:rsidR="000A0F7D" w14:paraId="0039938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95970E9" w14:textId="77777777" w:rsidR="000A0F7D" w:rsidRDefault="000A0F7D" w:rsidP="005A4D22">
            <w:pPr>
              <w:spacing w:after="60"/>
              <w:ind w:firstLine="5"/>
              <w:rPr>
                <w:sz w:val="22"/>
                <w:szCs w:val="22"/>
                <w:lang w:eastAsia="en-US"/>
              </w:rPr>
            </w:pPr>
            <w:r>
              <w:rPr>
                <w:sz w:val="22"/>
                <w:szCs w:val="22"/>
                <w:lang w:eastAsia="en-US"/>
              </w:rPr>
              <w:t>Тип изменения</w:t>
            </w:r>
          </w:p>
        </w:tc>
        <w:tc>
          <w:tcPr>
            <w:tcW w:w="1940" w:type="dxa"/>
            <w:tcBorders>
              <w:top w:val="single" w:sz="4" w:space="0" w:color="auto"/>
              <w:left w:val="single" w:sz="4" w:space="0" w:color="auto"/>
              <w:bottom w:val="single" w:sz="4" w:space="0" w:color="auto"/>
              <w:right w:val="single" w:sz="4" w:space="0" w:color="auto"/>
            </w:tcBorders>
            <w:hideMark/>
          </w:tcPr>
          <w:p w14:paraId="274D99E0" w14:textId="77777777" w:rsidR="000A0F7D" w:rsidRDefault="000A0F7D" w:rsidP="005A4D22">
            <w:pPr>
              <w:spacing w:after="60"/>
              <w:ind w:firstLine="5"/>
              <w:rPr>
                <w:sz w:val="22"/>
                <w:szCs w:val="22"/>
                <w:lang w:eastAsia="en-US"/>
              </w:rPr>
            </w:pPr>
            <w:r>
              <w:rPr>
                <w:sz w:val="22"/>
                <w:szCs w:val="22"/>
                <w:lang w:eastAsia="en-US"/>
              </w:rPr>
              <w:t>IZM_TYPE</w:t>
            </w:r>
          </w:p>
        </w:tc>
        <w:tc>
          <w:tcPr>
            <w:tcW w:w="1057" w:type="dxa"/>
            <w:tcBorders>
              <w:top w:val="single" w:sz="4" w:space="0" w:color="auto"/>
              <w:left w:val="single" w:sz="4" w:space="0" w:color="auto"/>
              <w:bottom w:val="single" w:sz="4" w:space="0" w:color="auto"/>
              <w:right w:val="single" w:sz="4" w:space="0" w:color="auto"/>
            </w:tcBorders>
            <w:hideMark/>
          </w:tcPr>
          <w:p w14:paraId="6714EA2F"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868F5AD"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5DA5B733"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9721910" w14:textId="77777777" w:rsidR="000A0F7D" w:rsidRDefault="000A0F7D" w:rsidP="005A4D22">
            <w:pPr>
              <w:spacing w:before="60" w:after="60"/>
              <w:ind w:firstLine="5"/>
              <w:rPr>
                <w:sz w:val="22"/>
                <w:szCs w:val="22"/>
                <w:lang w:eastAsia="en-US"/>
              </w:rPr>
            </w:pPr>
            <w:r>
              <w:rPr>
                <w:sz w:val="22"/>
                <w:szCs w:val="22"/>
                <w:lang w:eastAsia="en-US"/>
              </w:rPr>
              <w:t>Указывается тип изменения. Поле может принимать значения:</w:t>
            </w:r>
          </w:p>
          <w:p w14:paraId="6938461D"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«1» – изменение контракта;</w:t>
            </w:r>
          </w:p>
          <w:p w14:paraId="2EE6B56E"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«2» – исправление сведений.</w:t>
            </w:r>
          </w:p>
          <w:p w14:paraId="63CB1034" w14:textId="77777777" w:rsidR="000A0F7D" w:rsidRDefault="000A0F7D" w:rsidP="005A4D22">
            <w:pPr>
              <w:spacing w:after="60"/>
              <w:ind w:firstLine="5"/>
              <w:rPr>
                <w:sz w:val="22"/>
                <w:szCs w:val="22"/>
                <w:lang w:eastAsia="en-US"/>
              </w:rPr>
            </w:pPr>
            <w:r>
              <w:rPr>
                <w:sz w:val="22"/>
                <w:szCs w:val="22"/>
                <w:lang w:eastAsia="en-US"/>
              </w:rPr>
              <w:t>Обязательно заполняется при значении реквизита «GS.TYPE» равном «2»</w:t>
            </w:r>
          </w:p>
        </w:tc>
      </w:tr>
      <w:tr w:rsidR="000A0F7D" w14:paraId="07C62EC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BDD6674" w14:textId="77777777" w:rsidR="000A0F7D" w:rsidRDefault="000A0F7D" w:rsidP="005A4D22">
            <w:pPr>
              <w:spacing w:after="60"/>
              <w:ind w:firstLine="5"/>
              <w:rPr>
                <w:sz w:val="22"/>
                <w:szCs w:val="22"/>
                <w:lang w:eastAsia="en-US"/>
              </w:rPr>
            </w:pPr>
            <w:r>
              <w:rPr>
                <w:sz w:val="22"/>
                <w:szCs w:val="22"/>
                <w:lang w:eastAsia="en-US"/>
              </w:rPr>
              <w:t>Информация о санкционировании</w:t>
            </w:r>
          </w:p>
        </w:tc>
        <w:tc>
          <w:tcPr>
            <w:tcW w:w="1940" w:type="dxa"/>
            <w:tcBorders>
              <w:top w:val="single" w:sz="4" w:space="0" w:color="auto"/>
              <w:left w:val="single" w:sz="4" w:space="0" w:color="auto"/>
              <w:bottom w:val="single" w:sz="4" w:space="0" w:color="auto"/>
              <w:right w:val="single" w:sz="4" w:space="0" w:color="auto"/>
            </w:tcBorders>
            <w:hideMark/>
          </w:tcPr>
          <w:p w14:paraId="37B043C3" w14:textId="77777777" w:rsidR="000A0F7D" w:rsidRDefault="000A0F7D" w:rsidP="005A4D22">
            <w:pPr>
              <w:spacing w:after="60"/>
              <w:ind w:firstLine="5"/>
              <w:rPr>
                <w:sz w:val="22"/>
                <w:szCs w:val="22"/>
                <w:lang w:eastAsia="en-US"/>
              </w:rPr>
            </w:pPr>
            <w:r>
              <w:rPr>
                <w:sz w:val="22"/>
                <w:szCs w:val="22"/>
                <w:lang w:eastAsia="en-US"/>
              </w:rPr>
              <w:t>INF_SANC</w:t>
            </w:r>
          </w:p>
        </w:tc>
        <w:tc>
          <w:tcPr>
            <w:tcW w:w="1057" w:type="dxa"/>
            <w:tcBorders>
              <w:top w:val="single" w:sz="4" w:space="0" w:color="auto"/>
              <w:left w:val="single" w:sz="4" w:space="0" w:color="auto"/>
              <w:bottom w:val="single" w:sz="4" w:space="0" w:color="auto"/>
              <w:right w:val="single" w:sz="4" w:space="0" w:color="auto"/>
            </w:tcBorders>
            <w:hideMark/>
          </w:tcPr>
          <w:p w14:paraId="00246CFB"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0758432" w14:textId="77777777" w:rsidR="000A0F7D" w:rsidRDefault="000A0F7D" w:rsidP="005A4D22">
            <w:pPr>
              <w:spacing w:after="60"/>
              <w:ind w:firstLine="5"/>
              <w:rPr>
                <w:sz w:val="22"/>
                <w:szCs w:val="22"/>
                <w:lang w:eastAsia="en-US"/>
              </w:rPr>
            </w:pPr>
            <w:r>
              <w:rPr>
                <w:sz w:val="22"/>
                <w:szCs w:val="22"/>
                <w:lang w:eastAsia="en-US"/>
              </w:rPr>
              <w:t>&lt;= 3</w:t>
            </w:r>
          </w:p>
        </w:tc>
        <w:tc>
          <w:tcPr>
            <w:tcW w:w="1056" w:type="dxa"/>
            <w:tcBorders>
              <w:top w:val="single" w:sz="4" w:space="0" w:color="auto"/>
              <w:left w:val="single" w:sz="4" w:space="0" w:color="auto"/>
              <w:bottom w:val="single" w:sz="4" w:space="0" w:color="auto"/>
              <w:right w:val="single" w:sz="4" w:space="0" w:color="auto"/>
            </w:tcBorders>
            <w:hideMark/>
          </w:tcPr>
          <w:p w14:paraId="075D2FAF"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1CFB134A" w14:textId="77777777" w:rsidR="000A0F7D" w:rsidRDefault="000A0F7D" w:rsidP="005A4D22">
            <w:pPr>
              <w:spacing w:before="60" w:after="60"/>
              <w:ind w:firstLine="5"/>
              <w:rPr>
                <w:sz w:val="22"/>
                <w:szCs w:val="22"/>
                <w:lang w:eastAsia="en-US"/>
              </w:rPr>
            </w:pPr>
            <w:r>
              <w:rPr>
                <w:sz w:val="22"/>
                <w:szCs w:val="22"/>
                <w:lang w:eastAsia="en-US"/>
              </w:rPr>
              <w:t>Указывается информация о санкционировании включения информации в выписку из реестра контрактов.</w:t>
            </w:r>
          </w:p>
          <w:p w14:paraId="671FCB30" w14:textId="77777777" w:rsidR="000A0F7D" w:rsidRDefault="000A0F7D" w:rsidP="005A4D22">
            <w:pPr>
              <w:spacing w:before="60" w:after="60"/>
              <w:ind w:firstLine="5"/>
              <w:rPr>
                <w:sz w:val="22"/>
                <w:szCs w:val="22"/>
                <w:lang w:eastAsia="en-US"/>
              </w:rPr>
            </w:pPr>
            <w:r>
              <w:rPr>
                <w:sz w:val="22"/>
                <w:szCs w:val="22"/>
                <w:lang w:eastAsia="en-US"/>
              </w:rPr>
              <w:t>Принимает одно из двух возможных значений:</w:t>
            </w:r>
          </w:p>
          <w:p w14:paraId="49C2E387"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«Да»;</w:t>
            </w:r>
          </w:p>
          <w:p w14:paraId="549F8BE2" w14:textId="77777777" w:rsidR="000A0F7D" w:rsidRDefault="000A0F7D" w:rsidP="005A4D22">
            <w:pPr>
              <w:pStyle w:val="afffffc"/>
              <w:numPr>
                <w:ilvl w:val="0"/>
                <w:numId w:val="289"/>
              </w:numPr>
              <w:spacing w:before="60" w:after="60"/>
              <w:ind w:left="284" w:right="57" w:hanging="227"/>
              <w:rPr>
                <w:lang w:eastAsia="en-US"/>
              </w:rPr>
            </w:pPr>
            <w:r>
              <w:rPr>
                <w:sz w:val="22"/>
                <w:szCs w:val="22"/>
                <w:lang w:eastAsia="en-US"/>
              </w:rPr>
              <w:t>«Нет»</w:t>
            </w:r>
          </w:p>
        </w:tc>
      </w:tr>
      <w:tr w:rsidR="000A0F7D" w14:paraId="43FA6D8F"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58FD3B51" w14:textId="77777777" w:rsidR="000A0F7D" w:rsidRDefault="000A0F7D" w:rsidP="005A4D22">
            <w:pPr>
              <w:spacing w:after="60"/>
              <w:ind w:firstLine="5"/>
              <w:rPr>
                <w:b/>
                <w:i/>
                <w:sz w:val="22"/>
                <w:szCs w:val="22"/>
                <w:lang w:eastAsia="en-US"/>
              </w:rPr>
            </w:pPr>
            <w:r>
              <w:rPr>
                <w:b/>
                <w:i/>
                <w:sz w:val="22"/>
                <w:szCs w:val="22"/>
                <w:lang w:eastAsia="en-US"/>
              </w:rPr>
              <w:t xml:space="preserve">Раздел «Реквизиты документов, подтверждающих основание </w:t>
            </w:r>
            <w:r>
              <w:rPr>
                <w:b/>
                <w:i/>
                <w:sz w:val="22"/>
                <w:szCs w:val="22"/>
                <w:lang w:eastAsia="en-US"/>
              </w:rPr>
              <w:lastRenderedPageBreak/>
              <w:t>заключения контракта»</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05D98705" w14:textId="77777777" w:rsidR="000A0F7D" w:rsidRDefault="000A0F7D" w:rsidP="005A4D22">
            <w:pPr>
              <w:spacing w:after="60"/>
              <w:ind w:firstLine="5"/>
              <w:rPr>
                <w:b/>
                <w:i/>
                <w:sz w:val="22"/>
                <w:szCs w:val="22"/>
                <w:lang w:eastAsia="en-US"/>
              </w:rPr>
            </w:pPr>
            <w:r>
              <w:rPr>
                <w:b/>
                <w:i/>
                <w:sz w:val="22"/>
                <w:szCs w:val="22"/>
                <w:lang w:eastAsia="en-US"/>
              </w:rPr>
              <w:lastRenderedPageBreak/>
              <w:t>DOC_OSN(*)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1D7036"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55666D3B"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55795151" w14:textId="77777777" w:rsidR="000A0F7D" w:rsidRDefault="000A0F7D" w:rsidP="005A4D22">
            <w:pPr>
              <w:spacing w:after="60"/>
              <w:ind w:firstLine="5"/>
              <w:rPr>
                <w:b/>
                <w:i/>
                <w:sz w:val="22"/>
                <w:szCs w:val="22"/>
                <w:lang w:eastAsia="en-US"/>
              </w:rPr>
            </w:pPr>
            <w:r>
              <w:rPr>
                <w:b/>
                <w:i/>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2A3164F2" w14:textId="77777777" w:rsidR="000A0F7D" w:rsidRDefault="000A0F7D" w:rsidP="005A4D22">
            <w:pPr>
              <w:spacing w:after="60"/>
              <w:ind w:firstLine="5"/>
              <w:rPr>
                <w:b/>
                <w:i/>
                <w:sz w:val="22"/>
                <w:szCs w:val="22"/>
                <w:lang w:eastAsia="en-US"/>
              </w:rPr>
            </w:pPr>
          </w:p>
        </w:tc>
      </w:tr>
      <w:tr w:rsidR="000A0F7D" w14:paraId="1B4914E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949D206" w14:textId="77777777" w:rsidR="000A0F7D" w:rsidRDefault="000A0F7D" w:rsidP="005A4D22">
            <w:pPr>
              <w:spacing w:after="60"/>
              <w:ind w:firstLine="5"/>
              <w:rPr>
                <w:sz w:val="22"/>
                <w:szCs w:val="22"/>
                <w:lang w:eastAsia="en-US"/>
              </w:rPr>
            </w:pPr>
            <w:r>
              <w:rPr>
                <w:sz w:val="22"/>
                <w:szCs w:val="22"/>
                <w:lang w:eastAsia="en-US"/>
              </w:rPr>
              <w:lastRenderedPageBreak/>
              <w:t>Дата документа</w:t>
            </w:r>
          </w:p>
        </w:tc>
        <w:tc>
          <w:tcPr>
            <w:tcW w:w="1940" w:type="dxa"/>
            <w:tcBorders>
              <w:top w:val="single" w:sz="4" w:space="0" w:color="auto"/>
              <w:left w:val="single" w:sz="4" w:space="0" w:color="auto"/>
              <w:bottom w:val="single" w:sz="4" w:space="0" w:color="auto"/>
              <w:right w:val="single" w:sz="4" w:space="0" w:color="auto"/>
            </w:tcBorders>
            <w:hideMark/>
          </w:tcPr>
          <w:p w14:paraId="200B3089" w14:textId="77777777" w:rsidR="000A0F7D" w:rsidRDefault="000A0F7D" w:rsidP="005A4D22">
            <w:pPr>
              <w:spacing w:after="60"/>
              <w:ind w:firstLine="5"/>
              <w:rPr>
                <w:sz w:val="22"/>
                <w:szCs w:val="22"/>
                <w:lang w:eastAsia="en-US"/>
              </w:rPr>
            </w:pPr>
            <w:r>
              <w:rPr>
                <w:sz w:val="22"/>
                <w:szCs w:val="22"/>
                <w:lang w:eastAsia="en-US"/>
              </w:rPr>
              <w:t>REKV_DATE</w:t>
            </w:r>
          </w:p>
        </w:tc>
        <w:tc>
          <w:tcPr>
            <w:tcW w:w="1057" w:type="dxa"/>
            <w:tcBorders>
              <w:top w:val="single" w:sz="4" w:space="0" w:color="auto"/>
              <w:left w:val="single" w:sz="4" w:space="0" w:color="auto"/>
              <w:bottom w:val="single" w:sz="4" w:space="0" w:color="auto"/>
              <w:right w:val="single" w:sz="4" w:space="0" w:color="auto"/>
            </w:tcBorders>
            <w:hideMark/>
          </w:tcPr>
          <w:p w14:paraId="6851B116" w14:textId="77777777" w:rsidR="000A0F7D" w:rsidRDefault="000A0F7D" w:rsidP="005A4D22">
            <w:pPr>
              <w:spacing w:after="60"/>
              <w:ind w:firstLine="5"/>
              <w:rPr>
                <w:sz w:val="22"/>
                <w:szCs w:val="22"/>
                <w:lang w:eastAsia="en-US"/>
              </w:rPr>
            </w:pPr>
            <w:r>
              <w:rPr>
                <w:sz w:val="22"/>
                <w:szCs w:val="22"/>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21039779"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21D6C7D0"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7BC3BA5" w14:textId="77777777" w:rsidR="000A0F7D" w:rsidRDefault="000A0F7D" w:rsidP="005A4D22">
            <w:pPr>
              <w:spacing w:after="60"/>
              <w:ind w:firstLine="5"/>
              <w:rPr>
                <w:sz w:val="22"/>
                <w:szCs w:val="22"/>
                <w:lang w:eastAsia="en-US"/>
              </w:rPr>
            </w:pPr>
            <w:r>
              <w:rPr>
                <w:sz w:val="22"/>
                <w:szCs w:val="22"/>
                <w:lang w:eastAsia="en-US"/>
              </w:rPr>
              <w:t>Дата документа, подтверждающего основание заключения контракта, и/или дата протокола, или дата документа, подтверждающего согласование поставщиком и заказчиком поставки товара, выполнение работ или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tc>
      </w:tr>
      <w:tr w:rsidR="000A0F7D" w14:paraId="7F9A973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DB42508" w14:textId="77777777" w:rsidR="000A0F7D" w:rsidRDefault="000A0F7D" w:rsidP="005A4D22">
            <w:pPr>
              <w:spacing w:after="60"/>
              <w:ind w:firstLine="5"/>
              <w:rPr>
                <w:sz w:val="22"/>
                <w:szCs w:val="22"/>
                <w:lang w:eastAsia="en-US"/>
              </w:rPr>
            </w:pPr>
            <w:r>
              <w:rPr>
                <w:sz w:val="22"/>
                <w:szCs w:val="22"/>
                <w:lang w:eastAsia="en-US"/>
              </w:rPr>
              <w:t>Номер документа</w:t>
            </w:r>
          </w:p>
        </w:tc>
        <w:tc>
          <w:tcPr>
            <w:tcW w:w="1940" w:type="dxa"/>
            <w:tcBorders>
              <w:top w:val="single" w:sz="4" w:space="0" w:color="auto"/>
              <w:left w:val="single" w:sz="4" w:space="0" w:color="auto"/>
              <w:bottom w:val="single" w:sz="4" w:space="0" w:color="auto"/>
              <w:right w:val="single" w:sz="4" w:space="0" w:color="auto"/>
            </w:tcBorders>
            <w:hideMark/>
          </w:tcPr>
          <w:p w14:paraId="62FD7D72" w14:textId="77777777" w:rsidR="000A0F7D" w:rsidRDefault="000A0F7D" w:rsidP="005A4D22">
            <w:pPr>
              <w:spacing w:after="60"/>
              <w:ind w:firstLine="5"/>
              <w:rPr>
                <w:sz w:val="22"/>
                <w:szCs w:val="22"/>
                <w:lang w:eastAsia="en-US"/>
              </w:rPr>
            </w:pPr>
            <w:r>
              <w:rPr>
                <w:sz w:val="22"/>
                <w:szCs w:val="22"/>
                <w:lang w:eastAsia="en-US"/>
              </w:rPr>
              <w:t>REKV_NUM</w:t>
            </w:r>
          </w:p>
        </w:tc>
        <w:tc>
          <w:tcPr>
            <w:tcW w:w="1057" w:type="dxa"/>
            <w:tcBorders>
              <w:top w:val="single" w:sz="4" w:space="0" w:color="auto"/>
              <w:left w:val="single" w:sz="4" w:space="0" w:color="auto"/>
              <w:bottom w:val="single" w:sz="4" w:space="0" w:color="auto"/>
              <w:right w:val="single" w:sz="4" w:space="0" w:color="auto"/>
            </w:tcBorders>
            <w:hideMark/>
          </w:tcPr>
          <w:p w14:paraId="31C25A9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819A348"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5A99A785"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3BC7328" w14:textId="77777777" w:rsidR="000A0F7D" w:rsidRDefault="000A0F7D" w:rsidP="005A4D22">
            <w:pPr>
              <w:spacing w:after="60"/>
              <w:ind w:firstLine="5"/>
              <w:rPr>
                <w:sz w:val="22"/>
                <w:szCs w:val="22"/>
                <w:lang w:eastAsia="en-US"/>
              </w:rPr>
            </w:pPr>
            <w:r>
              <w:rPr>
                <w:sz w:val="22"/>
                <w:szCs w:val="22"/>
                <w:lang w:eastAsia="en-US"/>
              </w:rPr>
              <w:t>Указывается при наличии номер документа, подтверждающего основание заключения контракта, и/или номер протокола, или номер документа, подтверждающего согласование поставщиком и заказчиком поставки товара, выполнение работ или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tc>
      </w:tr>
      <w:tr w:rsidR="000A0F7D" w14:paraId="4207337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8A77F47" w14:textId="77777777" w:rsidR="000A0F7D" w:rsidRDefault="000A0F7D" w:rsidP="005A4D22">
            <w:pPr>
              <w:spacing w:after="60"/>
              <w:ind w:firstLine="5"/>
              <w:rPr>
                <w:sz w:val="22"/>
                <w:szCs w:val="22"/>
                <w:lang w:eastAsia="en-US"/>
              </w:rPr>
            </w:pPr>
            <w:r>
              <w:rPr>
                <w:sz w:val="22"/>
                <w:szCs w:val="22"/>
                <w:lang w:eastAsia="en-US"/>
              </w:rPr>
              <w:t>Наименование документа</w:t>
            </w:r>
          </w:p>
        </w:tc>
        <w:tc>
          <w:tcPr>
            <w:tcW w:w="1940" w:type="dxa"/>
            <w:tcBorders>
              <w:top w:val="single" w:sz="4" w:space="0" w:color="auto"/>
              <w:left w:val="single" w:sz="4" w:space="0" w:color="auto"/>
              <w:bottom w:val="single" w:sz="4" w:space="0" w:color="auto"/>
              <w:right w:val="single" w:sz="4" w:space="0" w:color="auto"/>
            </w:tcBorders>
            <w:hideMark/>
          </w:tcPr>
          <w:p w14:paraId="7CCABB74" w14:textId="77777777" w:rsidR="000A0F7D" w:rsidRDefault="000A0F7D" w:rsidP="005A4D22">
            <w:pPr>
              <w:spacing w:after="60"/>
              <w:ind w:firstLine="5"/>
              <w:rPr>
                <w:sz w:val="22"/>
                <w:szCs w:val="22"/>
                <w:lang w:eastAsia="en-US"/>
              </w:rPr>
            </w:pPr>
            <w:r>
              <w:rPr>
                <w:sz w:val="22"/>
                <w:szCs w:val="22"/>
                <w:lang w:eastAsia="en-US"/>
              </w:rPr>
              <w:t>REKV_NAME</w:t>
            </w:r>
          </w:p>
        </w:tc>
        <w:tc>
          <w:tcPr>
            <w:tcW w:w="1057" w:type="dxa"/>
            <w:tcBorders>
              <w:top w:val="single" w:sz="4" w:space="0" w:color="auto"/>
              <w:left w:val="single" w:sz="4" w:space="0" w:color="auto"/>
              <w:bottom w:val="single" w:sz="4" w:space="0" w:color="auto"/>
              <w:right w:val="single" w:sz="4" w:space="0" w:color="auto"/>
            </w:tcBorders>
            <w:hideMark/>
          </w:tcPr>
          <w:p w14:paraId="08864A3A"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2DA5AEE"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2DDF175B"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628FCF0E" w14:textId="77777777" w:rsidR="000A0F7D" w:rsidRDefault="000A0F7D" w:rsidP="005A4D22">
            <w:pPr>
              <w:spacing w:after="60"/>
              <w:ind w:firstLine="5"/>
              <w:rPr>
                <w:sz w:val="22"/>
                <w:szCs w:val="22"/>
                <w:lang w:eastAsia="en-US"/>
              </w:rPr>
            </w:pPr>
            <w:r>
              <w:rPr>
                <w:sz w:val="22"/>
                <w:szCs w:val="22"/>
                <w:lang w:eastAsia="en-US"/>
              </w:rPr>
              <w:t xml:space="preserve">Указывается наименование документа, подтверждающего основание заключения </w:t>
            </w:r>
            <w:r>
              <w:rPr>
                <w:sz w:val="22"/>
                <w:szCs w:val="22"/>
                <w:lang w:eastAsia="en-US"/>
              </w:rPr>
              <w:lastRenderedPageBreak/>
              <w:t>контракта, и/или наименование протокола</w:t>
            </w:r>
          </w:p>
        </w:tc>
      </w:tr>
      <w:tr w:rsidR="000A0F7D" w14:paraId="76CFAFED"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294F0F5D" w14:textId="77777777" w:rsidR="000A0F7D" w:rsidRDefault="000A0F7D" w:rsidP="005A4D22">
            <w:pPr>
              <w:spacing w:after="60"/>
              <w:ind w:firstLine="5"/>
              <w:rPr>
                <w:b/>
                <w:i/>
                <w:sz w:val="22"/>
                <w:szCs w:val="22"/>
                <w:lang w:eastAsia="en-US"/>
              </w:rPr>
            </w:pPr>
            <w:r>
              <w:rPr>
                <w:b/>
                <w:i/>
                <w:sz w:val="22"/>
                <w:szCs w:val="22"/>
                <w:lang w:eastAsia="en-US"/>
              </w:rPr>
              <w:lastRenderedPageBreak/>
              <w:t>Раздел I. «</w:t>
            </w:r>
            <w:r w:rsidRPr="00E12BE8">
              <w:rPr>
                <w:b/>
                <w:i/>
                <w:sz w:val="22"/>
                <w:szCs w:val="22"/>
                <w:lang w:eastAsia="en-US"/>
              </w:rPr>
              <w:t>П</w:t>
            </w:r>
            <w:r>
              <w:rPr>
                <w:b/>
                <w:i/>
                <w:sz w:val="22"/>
                <w:szCs w:val="22"/>
                <w:lang w:eastAsia="en-US"/>
              </w:rPr>
              <w:t>ланируемые платежи за счет бюджетных средств»</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590D2B2A" w14:textId="77777777" w:rsidR="000A0F7D" w:rsidRDefault="000A0F7D" w:rsidP="005A4D22">
            <w:pPr>
              <w:spacing w:after="60"/>
              <w:ind w:firstLine="5"/>
              <w:rPr>
                <w:b/>
                <w:i/>
                <w:sz w:val="22"/>
                <w:szCs w:val="22"/>
                <w:lang w:eastAsia="en-US"/>
              </w:rPr>
            </w:pPr>
            <w:r>
              <w:rPr>
                <w:b/>
                <w:i/>
                <w:sz w:val="22"/>
                <w:szCs w:val="22"/>
                <w:lang w:eastAsia="en-US"/>
              </w:rPr>
              <w:t>GSR1(*)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3DD5ED"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0444E5FA"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62376B7B" w14:textId="77777777" w:rsidR="000A0F7D" w:rsidRDefault="000A0F7D" w:rsidP="005A4D22">
            <w:pPr>
              <w:spacing w:after="60"/>
              <w:ind w:firstLine="5"/>
              <w:rPr>
                <w:b/>
                <w:i/>
                <w:sz w:val="22"/>
                <w:szCs w:val="22"/>
                <w:lang w:eastAsia="en-US"/>
              </w:rPr>
            </w:pPr>
            <w:r>
              <w:rPr>
                <w:b/>
                <w:i/>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shd w:val="clear" w:color="auto" w:fill="FFFF00"/>
            <w:hideMark/>
          </w:tcPr>
          <w:p w14:paraId="0323285A" w14:textId="77777777" w:rsidR="000A0F7D" w:rsidRDefault="000A0F7D" w:rsidP="005A4D22">
            <w:pPr>
              <w:spacing w:after="60"/>
              <w:ind w:firstLine="5"/>
              <w:rPr>
                <w:b/>
                <w:i/>
                <w:sz w:val="22"/>
                <w:szCs w:val="22"/>
                <w:lang w:eastAsia="en-US"/>
              </w:rPr>
            </w:pPr>
            <w:r>
              <w:rPr>
                <w:b/>
                <w:i/>
                <w:sz w:val="22"/>
                <w:szCs w:val="22"/>
                <w:lang w:eastAsia="en-US"/>
              </w:rPr>
              <w:t>Сочетание значений полей KBK, OKS_KMI_CODE, PRIZN_ABS, YEAR_BS, PRIM должно быть уникально в пределах ЭД</w:t>
            </w:r>
          </w:p>
        </w:tc>
      </w:tr>
      <w:tr w:rsidR="000A0F7D" w14:paraId="2F1C0EA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89D0FE3" w14:textId="30A1BEC2" w:rsidR="000A0F7D" w:rsidRDefault="000A0F7D" w:rsidP="005A4D22">
            <w:pPr>
              <w:spacing w:after="60"/>
              <w:ind w:firstLine="5"/>
              <w:rPr>
                <w:sz w:val="22"/>
                <w:szCs w:val="22"/>
                <w:lang w:eastAsia="en-US"/>
              </w:rPr>
            </w:pPr>
            <w:r>
              <w:rPr>
                <w:sz w:val="22"/>
                <w:szCs w:val="22"/>
                <w:lang w:eastAsia="en-US"/>
              </w:rPr>
              <w:t xml:space="preserve">Код </w:t>
            </w:r>
            <w:r w:rsidRPr="00164D70">
              <w:rPr>
                <w:sz w:val="22"/>
                <w:szCs w:val="22"/>
                <w:highlight w:val="green"/>
                <w:lang w:eastAsia="en-US"/>
              </w:rPr>
              <w:t>бюджетной классификации Российской Федерации</w:t>
            </w:r>
          </w:p>
        </w:tc>
        <w:tc>
          <w:tcPr>
            <w:tcW w:w="1940" w:type="dxa"/>
            <w:tcBorders>
              <w:top w:val="single" w:sz="4" w:space="0" w:color="auto"/>
              <w:left w:val="single" w:sz="4" w:space="0" w:color="auto"/>
              <w:bottom w:val="single" w:sz="4" w:space="0" w:color="auto"/>
              <w:right w:val="single" w:sz="4" w:space="0" w:color="auto"/>
            </w:tcBorders>
            <w:hideMark/>
          </w:tcPr>
          <w:p w14:paraId="5C773A86" w14:textId="77777777" w:rsidR="000A0F7D" w:rsidRDefault="000A0F7D" w:rsidP="005A4D22">
            <w:pPr>
              <w:spacing w:after="60"/>
              <w:ind w:firstLine="5"/>
              <w:rPr>
                <w:sz w:val="22"/>
                <w:szCs w:val="22"/>
                <w:lang w:eastAsia="en-US"/>
              </w:rPr>
            </w:pPr>
            <w:r>
              <w:rPr>
                <w:sz w:val="22"/>
                <w:szCs w:val="22"/>
                <w:lang w:eastAsia="en-US"/>
              </w:rPr>
              <w:t>KBK</w:t>
            </w:r>
          </w:p>
        </w:tc>
        <w:tc>
          <w:tcPr>
            <w:tcW w:w="1057" w:type="dxa"/>
            <w:tcBorders>
              <w:top w:val="single" w:sz="4" w:space="0" w:color="auto"/>
              <w:left w:val="single" w:sz="4" w:space="0" w:color="auto"/>
              <w:bottom w:val="single" w:sz="4" w:space="0" w:color="auto"/>
              <w:right w:val="single" w:sz="4" w:space="0" w:color="auto"/>
            </w:tcBorders>
            <w:hideMark/>
          </w:tcPr>
          <w:p w14:paraId="650D1652"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21E3A5B" w14:textId="77777777" w:rsidR="000A0F7D" w:rsidRDefault="000A0F7D" w:rsidP="005A4D22">
            <w:pPr>
              <w:spacing w:after="60"/>
              <w:ind w:firstLine="5"/>
              <w:rPr>
                <w:sz w:val="22"/>
                <w:szCs w:val="22"/>
                <w:lang w:eastAsia="en-US"/>
              </w:rPr>
            </w:pPr>
            <w:r>
              <w:rPr>
                <w:sz w:val="22"/>
                <w:szCs w:val="22"/>
                <w:lang w:eastAsia="en-US"/>
              </w:rPr>
              <w:t>= 20</w:t>
            </w:r>
          </w:p>
        </w:tc>
        <w:tc>
          <w:tcPr>
            <w:tcW w:w="1056" w:type="dxa"/>
            <w:tcBorders>
              <w:top w:val="single" w:sz="4" w:space="0" w:color="auto"/>
              <w:left w:val="single" w:sz="4" w:space="0" w:color="auto"/>
              <w:bottom w:val="single" w:sz="4" w:space="0" w:color="auto"/>
              <w:right w:val="single" w:sz="4" w:space="0" w:color="auto"/>
            </w:tcBorders>
            <w:hideMark/>
          </w:tcPr>
          <w:p w14:paraId="1CB1847C"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61345133" w14:textId="77777777" w:rsidR="000A0F7D" w:rsidRDefault="000A0F7D" w:rsidP="005A4D22">
            <w:pPr>
              <w:spacing w:after="60"/>
              <w:ind w:firstLine="5"/>
              <w:rPr>
                <w:sz w:val="22"/>
                <w:szCs w:val="22"/>
                <w:lang w:eastAsia="en-US"/>
              </w:rPr>
            </w:pPr>
            <w:r>
              <w:rPr>
                <w:sz w:val="22"/>
                <w:szCs w:val="22"/>
                <w:lang w:eastAsia="en-US"/>
              </w:rPr>
              <w:t>Указывается код бюджетной классификации в соответствии с действующими Указаниями по БК</w:t>
            </w:r>
          </w:p>
        </w:tc>
      </w:tr>
      <w:tr w:rsidR="000A0F7D" w14:paraId="2BB684C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26B29E8" w14:textId="481FD6D1" w:rsidR="000A0F7D" w:rsidRDefault="000A0F7D" w:rsidP="005A4D22">
            <w:pPr>
              <w:spacing w:after="60"/>
              <w:ind w:firstLine="5"/>
              <w:rPr>
                <w:sz w:val="22"/>
                <w:szCs w:val="22"/>
                <w:lang w:eastAsia="en-US"/>
              </w:rPr>
            </w:pPr>
            <w:r>
              <w:rPr>
                <w:sz w:val="22"/>
                <w:szCs w:val="22"/>
                <w:lang w:eastAsia="en-US"/>
              </w:rPr>
              <w:t xml:space="preserve">Код объекта </w:t>
            </w:r>
            <w:r w:rsidRPr="00164D70">
              <w:rPr>
                <w:sz w:val="22"/>
                <w:szCs w:val="22"/>
                <w:highlight w:val="green"/>
                <w:lang w:eastAsia="en-US"/>
              </w:rPr>
              <w:t>(мероприятия)</w:t>
            </w:r>
          </w:p>
        </w:tc>
        <w:tc>
          <w:tcPr>
            <w:tcW w:w="1940" w:type="dxa"/>
            <w:tcBorders>
              <w:top w:val="single" w:sz="4" w:space="0" w:color="auto"/>
              <w:left w:val="single" w:sz="4" w:space="0" w:color="auto"/>
              <w:bottom w:val="single" w:sz="4" w:space="0" w:color="auto"/>
              <w:right w:val="single" w:sz="4" w:space="0" w:color="auto"/>
            </w:tcBorders>
            <w:hideMark/>
          </w:tcPr>
          <w:p w14:paraId="4433922E" w14:textId="77777777" w:rsidR="000A0F7D" w:rsidRDefault="000A0F7D" w:rsidP="005A4D22">
            <w:pPr>
              <w:spacing w:after="60"/>
              <w:ind w:firstLine="5"/>
              <w:rPr>
                <w:sz w:val="22"/>
                <w:szCs w:val="22"/>
                <w:lang w:eastAsia="en-US"/>
              </w:rPr>
            </w:pPr>
            <w:r>
              <w:rPr>
                <w:sz w:val="22"/>
                <w:szCs w:val="22"/>
                <w:lang w:eastAsia="en-US"/>
              </w:rPr>
              <w:t>OKS_KMI_CODE</w:t>
            </w:r>
          </w:p>
        </w:tc>
        <w:tc>
          <w:tcPr>
            <w:tcW w:w="1057" w:type="dxa"/>
            <w:tcBorders>
              <w:top w:val="single" w:sz="4" w:space="0" w:color="auto"/>
              <w:left w:val="single" w:sz="4" w:space="0" w:color="auto"/>
              <w:bottom w:val="single" w:sz="4" w:space="0" w:color="auto"/>
              <w:right w:val="single" w:sz="4" w:space="0" w:color="auto"/>
            </w:tcBorders>
            <w:hideMark/>
          </w:tcPr>
          <w:p w14:paraId="097BD3F1"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E7E873C" w14:textId="77777777" w:rsidR="000A0F7D" w:rsidRDefault="000A0F7D" w:rsidP="005A4D22">
            <w:pPr>
              <w:spacing w:after="60"/>
              <w:ind w:firstLine="5"/>
              <w:rPr>
                <w:sz w:val="22"/>
                <w:szCs w:val="22"/>
                <w:lang w:eastAsia="en-US"/>
              </w:rPr>
            </w:pPr>
            <w:r>
              <w:rPr>
                <w:sz w:val="22"/>
                <w:szCs w:val="22"/>
                <w:lang w:eastAsia="en-US"/>
              </w:rPr>
              <w:t>&lt;= 24</w:t>
            </w:r>
          </w:p>
        </w:tc>
        <w:tc>
          <w:tcPr>
            <w:tcW w:w="1056" w:type="dxa"/>
            <w:tcBorders>
              <w:top w:val="single" w:sz="4" w:space="0" w:color="auto"/>
              <w:left w:val="single" w:sz="4" w:space="0" w:color="auto"/>
              <w:bottom w:val="single" w:sz="4" w:space="0" w:color="auto"/>
              <w:right w:val="single" w:sz="4" w:space="0" w:color="auto"/>
            </w:tcBorders>
            <w:hideMark/>
          </w:tcPr>
          <w:p w14:paraId="0716FBF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7CCED41" w14:textId="77777777" w:rsidR="000A0F7D" w:rsidRDefault="000A0F7D" w:rsidP="005A4D22">
            <w:pPr>
              <w:spacing w:after="60"/>
              <w:ind w:firstLine="5"/>
              <w:rPr>
                <w:sz w:val="22"/>
                <w:szCs w:val="22"/>
                <w:lang w:eastAsia="en-US"/>
              </w:rPr>
            </w:pPr>
            <w:r>
              <w:rPr>
                <w:sz w:val="22"/>
                <w:szCs w:val="22"/>
                <w:lang w:eastAsia="en-US"/>
              </w:rPr>
              <w:t>Указывается при необходимости код мероприятия по информатизации, код объекта капитального строительства, мероприятия (укрупненного инвестиционного проекта), объекта недвижимого имущества</w:t>
            </w:r>
          </w:p>
        </w:tc>
      </w:tr>
      <w:tr w:rsidR="000A0F7D" w14:paraId="2DADA4C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4104F36" w14:textId="0880EE90" w:rsidR="000A0F7D" w:rsidRDefault="000A0F7D" w:rsidP="005A4D22">
            <w:pPr>
              <w:spacing w:after="60"/>
              <w:ind w:firstLine="5"/>
              <w:rPr>
                <w:sz w:val="22"/>
                <w:szCs w:val="22"/>
                <w:lang w:eastAsia="en-US"/>
              </w:rPr>
            </w:pPr>
            <w:r>
              <w:rPr>
                <w:sz w:val="22"/>
                <w:szCs w:val="22"/>
                <w:lang w:eastAsia="en-US"/>
              </w:rPr>
              <w:t xml:space="preserve">Наименование объекта </w:t>
            </w:r>
            <w:r w:rsidRPr="004D6BA7">
              <w:rPr>
                <w:sz w:val="22"/>
                <w:szCs w:val="22"/>
                <w:highlight w:val="green"/>
                <w:lang w:eastAsia="en-US"/>
              </w:rPr>
              <w:t>(мероприятия)</w:t>
            </w:r>
          </w:p>
        </w:tc>
        <w:tc>
          <w:tcPr>
            <w:tcW w:w="1940" w:type="dxa"/>
            <w:tcBorders>
              <w:top w:val="single" w:sz="4" w:space="0" w:color="auto"/>
              <w:left w:val="single" w:sz="4" w:space="0" w:color="auto"/>
              <w:bottom w:val="single" w:sz="4" w:space="0" w:color="auto"/>
              <w:right w:val="single" w:sz="4" w:space="0" w:color="auto"/>
            </w:tcBorders>
            <w:hideMark/>
          </w:tcPr>
          <w:p w14:paraId="50BB95B2" w14:textId="77777777" w:rsidR="000A0F7D" w:rsidRDefault="000A0F7D" w:rsidP="005A4D22">
            <w:pPr>
              <w:spacing w:after="60"/>
              <w:ind w:firstLine="5"/>
              <w:rPr>
                <w:sz w:val="22"/>
                <w:szCs w:val="22"/>
                <w:lang w:val="en-US" w:eastAsia="en-US"/>
              </w:rPr>
            </w:pPr>
            <w:r>
              <w:rPr>
                <w:sz w:val="22"/>
                <w:szCs w:val="22"/>
                <w:lang w:eastAsia="en-US"/>
              </w:rPr>
              <w:t>OKS_KMI_</w:t>
            </w:r>
            <w:r>
              <w:rPr>
                <w:sz w:val="22"/>
                <w:szCs w:val="22"/>
                <w:lang w:val="en-US" w:eastAsia="en-US"/>
              </w:rPr>
              <w:t>NAME</w:t>
            </w:r>
          </w:p>
        </w:tc>
        <w:tc>
          <w:tcPr>
            <w:tcW w:w="1057" w:type="dxa"/>
            <w:tcBorders>
              <w:top w:val="single" w:sz="4" w:space="0" w:color="auto"/>
              <w:left w:val="single" w:sz="4" w:space="0" w:color="auto"/>
              <w:bottom w:val="single" w:sz="4" w:space="0" w:color="auto"/>
              <w:right w:val="single" w:sz="4" w:space="0" w:color="auto"/>
            </w:tcBorders>
            <w:hideMark/>
          </w:tcPr>
          <w:p w14:paraId="476AA7A7"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1AE9146" w14:textId="77777777" w:rsidR="000A0F7D" w:rsidRDefault="000A0F7D" w:rsidP="005A4D22">
            <w:pPr>
              <w:spacing w:after="60"/>
              <w:ind w:firstLine="5"/>
              <w:rPr>
                <w:sz w:val="22"/>
                <w:szCs w:val="22"/>
                <w:lang w:val="en-US" w:eastAsia="en-US"/>
              </w:rPr>
            </w:pPr>
            <w:r>
              <w:rPr>
                <w:sz w:val="22"/>
                <w:szCs w:val="22"/>
                <w:lang w:eastAsia="en-US"/>
              </w:rPr>
              <w:t>&lt;= 2</w:t>
            </w:r>
            <w:r>
              <w:rPr>
                <w:sz w:val="22"/>
                <w:szCs w:val="22"/>
                <w:lang w:val="en-US" w:eastAsia="en-US"/>
              </w:rPr>
              <w:t>000</w:t>
            </w:r>
          </w:p>
        </w:tc>
        <w:tc>
          <w:tcPr>
            <w:tcW w:w="1056" w:type="dxa"/>
            <w:tcBorders>
              <w:top w:val="single" w:sz="4" w:space="0" w:color="auto"/>
              <w:left w:val="single" w:sz="4" w:space="0" w:color="auto"/>
              <w:bottom w:val="single" w:sz="4" w:space="0" w:color="auto"/>
              <w:right w:val="single" w:sz="4" w:space="0" w:color="auto"/>
            </w:tcBorders>
            <w:hideMark/>
          </w:tcPr>
          <w:p w14:paraId="010821F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00AE987" w14:textId="77777777" w:rsidR="000A0F7D" w:rsidRDefault="000A0F7D" w:rsidP="005A4D22">
            <w:pPr>
              <w:spacing w:after="60"/>
              <w:ind w:firstLine="5"/>
              <w:rPr>
                <w:sz w:val="22"/>
                <w:szCs w:val="22"/>
                <w:lang w:eastAsia="en-US"/>
              </w:rPr>
            </w:pPr>
            <w:r>
              <w:rPr>
                <w:sz w:val="22"/>
                <w:szCs w:val="22"/>
                <w:lang w:eastAsia="en-US"/>
              </w:rPr>
              <w:t>Указывается наименование кода объекта ОКВ или КМИ</w:t>
            </w:r>
          </w:p>
        </w:tc>
      </w:tr>
      <w:tr w:rsidR="000A0F7D" w14:paraId="2EB9F42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99654BE" w14:textId="77777777" w:rsidR="000A0F7D" w:rsidRDefault="000A0F7D" w:rsidP="005A4D22">
            <w:pPr>
              <w:spacing w:after="60"/>
              <w:ind w:firstLine="5"/>
              <w:rPr>
                <w:sz w:val="22"/>
                <w:szCs w:val="22"/>
                <w:lang w:eastAsia="en-US"/>
              </w:rPr>
            </w:pPr>
            <w:r>
              <w:rPr>
                <w:sz w:val="22"/>
                <w:szCs w:val="22"/>
                <w:lang w:eastAsia="en-US"/>
              </w:rPr>
              <w:t>Признак безусловности обязательства</w:t>
            </w:r>
          </w:p>
        </w:tc>
        <w:tc>
          <w:tcPr>
            <w:tcW w:w="1940" w:type="dxa"/>
            <w:tcBorders>
              <w:top w:val="single" w:sz="4" w:space="0" w:color="auto"/>
              <w:left w:val="single" w:sz="4" w:space="0" w:color="auto"/>
              <w:bottom w:val="single" w:sz="4" w:space="0" w:color="auto"/>
              <w:right w:val="single" w:sz="4" w:space="0" w:color="auto"/>
            </w:tcBorders>
            <w:hideMark/>
          </w:tcPr>
          <w:p w14:paraId="173DF04E" w14:textId="77777777" w:rsidR="000A0F7D" w:rsidRDefault="000A0F7D" w:rsidP="005A4D22">
            <w:pPr>
              <w:spacing w:after="60"/>
              <w:ind w:firstLine="5"/>
              <w:rPr>
                <w:sz w:val="22"/>
                <w:szCs w:val="22"/>
                <w:lang w:val="en-US" w:eastAsia="en-US"/>
              </w:rPr>
            </w:pPr>
            <w:r>
              <w:rPr>
                <w:sz w:val="22"/>
                <w:szCs w:val="22"/>
                <w:lang w:val="en-US" w:eastAsia="en-US"/>
              </w:rPr>
              <w:t>PRIZN_ABS</w:t>
            </w:r>
          </w:p>
        </w:tc>
        <w:tc>
          <w:tcPr>
            <w:tcW w:w="1057" w:type="dxa"/>
            <w:tcBorders>
              <w:top w:val="single" w:sz="4" w:space="0" w:color="auto"/>
              <w:left w:val="single" w:sz="4" w:space="0" w:color="auto"/>
              <w:bottom w:val="single" w:sz="4" w:space="0" w:color="auto"/>
              <w:right w:val="single" w:sz="4" w:space="0" w:color="auto"/>
            </w:tcBorders>
            <w:hideMark/>
          </w:tcPr>
          <w:p w14:paraId="3E38922A"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B4C2715"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53841197"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CA3BA35" w14:textId="77777777" w:rsidR="000A0F7D" w:rsidRDefault="000A0F7D" w:rsidP="005A4D22">
            <w:pPr>
              <w:spacing w:after="60"/>
              <w:ind w:firstLine="5"/>
              <w:rPr>
                <w:sz w:val="22"/>
                <w:szCs w:val="22"/>
                <w:lang w:eastAsia="en-US"/>
              </w:rPr>
            </w:pPr>
            <w:r>
              <w:rPr>
                <w:sz w:val="22"/>
                <w:szCs w:val="22"/>
                <w:lang w:eastAsia="en-US"/>
              </w:rPr>
              <w:t>Указывается признак безусловности. Допустимые значения:</w:t>
            </w:r>
          </w:p>
          <w:p w14:paraId="002B2966"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«0» – безусловное;</w:t>
            </w:r>
          </w:p>
          <w:p w14:paraId="12DFCCA1" w14:textId="77777777" w:rsidR="000A0F7D" w:rsidRDefault="000A0F7D" w:rsidP="005A4D22">
            <w:pPr>
              <w:pStyle w:val="afffffc"/>
              <w:numPr>
                <w:ilvl w:val="0"/>
                <w:numId w:val="289"/>
              </w:numPr>
              <w:spacing w:before="60" w:after="60"/>
              <w:ind w:left="284" w:right="57" w:hanging="227"/>
              <w:rPr>
                <w:lang w:eastAsia="en-US"/>
              </w:rPr>
            </w:pPr>
            <w:r>
              <w:rPr>
                <w:sz w:val="22"/>
                <w:szCs w:val="22"/>
                <w:lang w:eastAsia="en-US"/>
              </w:rPr>
              <w:t>«1» – условное</w:t>
            </w:r>
          </w:p>
        </w:tc>
      </w:tr>
      <w:tr w:rsidR="000A0F7D" w14:paraId="091067B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ED8AF87" w14:textId="554CCD99" w:rsidR="000A0F7D" w:rsidRDefault="000A0F7D" w:rsidP="005A4D22">
            <w:pPr>
              <w:spacing w:after="60"/>
              <w:ind w:firstLine="5"/>
              <w:rPr>
                <w:sz w:val="22"/>
                <w:szCs w:val="22"/>
                <w:lang w:eastAsia="en-US"/>
              </w:rPr>
            </w:pPr>
            <w:r>
              <w:rPr>
                <w:sz w:val="22"/>
                <w:szCs w:val="22"/>
                <w:lang w:eastAsia="en-US"/>
              </w:rPr>
              <w:t xml:space="preserve">Год </w:t>
            </w:r>
            <w:r>
              <w:rPr>
                <w:sz w:val="22"/>
                <w:szCs w:val="22"/>
                <w:highlight w:val="green"/>
                <w:lang w:eastAsia="en-US"/>
              </w:rPr>
              <w:t>платежа</w:t>
            </w:r>
          </w:p>
        </w:tc>
        <w:tc>
          <w:tcPr>
            <w:tcW w:w="1940" w:type="dxa"/>
            <w:tcBorders>
              <w:top w:val="single" w:sz="4" w:space="0" w:color="auto"/>
              <w:left w:val="single" w:sz="4" w:space="0" w:color="auto"/>
              <w:bottom w:val="single" w:sz="4" w:space="0" w:color="auto"/>
              <w:right w:val="single" w:sz="4" w:space="0" w:color="auto"/>
            </w:tcBorders>
            <w:hideMark/>
          </w:tcPr>
          <w:p w14:paraId="49D2A9E8" w14:textId="77777777" w:rsidR="000A0F7D" w:rsidRDefault="000A0F7D" w:rsidP="005A4D22">
            <w:pPr>
              <w:spacing w:after="60"/>
              <w:ind w:firstLine="5"/>
              <w:rPr>
                <w:sz w:val="22"/>
                <w:szCs w:val="22"/>
                <w:lang w:val="en-US" w:eastAsia="en-US"/>
              </w:rPr>
            </w:pPr>
            <w:r>
              <w:rPr>
                <w:sz w:val="22"/>
                <w:szCs w:val="22"/>
                <w:lang w:eastAsia="en-US"/>
              </w:rPr>
              <w:t>YEAR_BS</w:t>
            </w:r>
          </w:p>
        </w:tc>
        <w:tc>
          <w:tcPr>
            <w:tcW w:w="1057" w:type="dxa"/>
            <w:tcBorders>
              <w:top w:val="single" w:sz="4" w:space="0" w:color="auto"/>
              <w:left w:val="single" w:sz="4" w:space="0" w:color="auto"/>
              <w:bottom w:val="single" w:sz="4" w:space="0" w:color="auto"/>
              <w:right w:val="single" w:sz="4" w:space="0" w:color="auto"/>
            </w:tcBorders>
            <w:hideMark/>
          </w:tcPr>
          <w:p w14:paraId="31CCF748"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F37625F" w14:textId="77777777" w:rsidR="000A0F7D" w:rsidRDefault="000A0F7D" w:rsidP="005A4D22">
            <w:pPr>
              <w:spacing w:after="60"/>
              <w:ind w:firstLine="5"/>
              <w:rPr>
                <w:sz w:val="22"/>
                <w:szCs w:val="22"/>
                <w:lang w:eastAsia="en-US"/>
              </w:rPr>
            </w:pPr>
            <w:r>
              <w:rPr>
                <w:sz w:val="22"/>
                <w:szCs w:val="22"/>
                <w:lang w:eastAsia="en-US"/>
              </w:rPr>
              <w:t>= 4</w:t>
            </w:r>
          </w:p>
        </w:tc>
        <w:tc>
          <w:tcPr>
            <w:tcW w:w="1056" w:type="dxa"/>
            <w:tcBorders>
              <w:top w:val="single" w:sz="4" w:space="0" w:color="auto"/>
              <w:left w:val="single" w:sz="4" w:space="0" w:color="auto"/>
              <w:bottom w:val="single" w:sz="4" w:space="0" w:color="auto"/>
              <w:right w:val="single" w:sz="4" w:space="0" w:color="auto"/>
            </w:tcBorders>
            <w:hideMark/>
          </w:tcPr>
          <w:p w14:paraId="2AC5887E"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712032A" w14:textId="77777777" w:rsidR="000A0F7D" w:rsidRDefault="000A0F7D" w:rsidP="005A4D22">
            <w:pPr>
              <w:spacing w:after="60"/>
              <w:ind w:firstLine="5"/>
              <w:rPr>
                <w:sz w:val="22"/>
                <w:szCs w:val="22"/>
                <w:lang w:eastAsia="en-US"/>
              </w:rPr>
            </w:pPr>
            <w:r>
              <w:rPr>
                <w:sz w:val="22"/>
                <w:szCs w:val="22"/>
                <w:lang w:eastAsia="en-US"/>
              </w:rPr>
              <w:t>Указывается год оплаты</w:t>
            </w:r>
          </w:p>
        </w:tc>
      </w:tr>
      <w:tr w:rsidR="000A0F7D" w14:paraId="4C55042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567518F" w14:textId="7E7844C3" w:rsidR="000A0F7D" w:rsidRDefault="000A0F7D" w:rsidP="005A4D22">
            <w:pPr>
              <w:spacing w:after="60"/>
              <w:ind w:firstLine="5"/>
              <w:rPr>
                <w:sz w:val="22"/>
                <w:szCs w:val="22"/>
                <w:lang w:eastAsia="en-US"/>
              </w:rPr>
            </w:pPr>
            <w:r>
              <w:rPr>
                <w:sz w:val="22"/>
                <w:szCs w:val="22"/>
                <w:lang w:eastAsia="en-US"/>
              </w:rPr>
              <w:t xml:space="preserve">Сумма </w:t>
            </w:r>
            <w:r>
              <w:rPr>
                <w:sz w:val="22"/>
                <w:szCs w:val="22"/>
                <w:highlight w:val="green"/>
                <w:lang w:eastAsia="en-US"/>
              </w:rPr>
              <w:t>платежа, рублей</w:t>
            </w:r>
          </w:p>
        </w:tc>
        <w:tc>
          <w:tcPr>
            <w:tcW w:w="1940" w:type="dxa"/>
            <w:tcBorders>
              <w:top w:val="single" w:sz="4" w:space="0" w:color="auto"/>
              <w:left w:val="single" w:sz="4" w:space="0" w:color="auto"/>
              <w:bottom w:val="single" w:sz="4" w:space="0" w:color="auto"/>
              <w:right w:val="single" w:sz="4" w:space="0" w:color="auto"/>
            </w:tcBorders>
            <w:hideMark/>
          </w:tcPr>
          <w:p w14:paraId="77B0CDBC" w14:textId="77777777" w:rsidR="000A0F7D" w:rsidRDefault="000A0F7D" w:rsidP="005A4D22">
            <w:pPr>
              <w:spacing w:after="60"/>
              <w:ind w:firstLine="5"/>
              <w:rPr>
                <w:sz w:val="22"/>
                <w:szCs w:val="22"/>
                <w:lang w:val="en-US" w:eastAsia="en-US"/>
              </w:rPr>
            </w:pPr>
            <w:r>
              <w:rPr>
                <w:sz w:val="22"/>
                <w:szCs w:val="22"/>
                <w:lang w:eastAsia="en-US"/>
              </w:rPr>
              <w:t>SUMM_BS</w:t>
            </w:r>
          </w:p>
        </w:tc>
        <w:tc>
          <w:tcPr>
            <w:tcW w:w="1057" w:type="dxa"/>
            <w:tcBorders>
              <w:top w:val="single" w:sz="4" w:space="0" w:color="auto"/>
              <w:left w:val="single" w:sz="4" w:space="0" w:color="auto"/>
              <w:bottom w:val="single" w:sz="4" w:space="0" w:color="auto"/>
              <w:right w:val="single" w:sz="4" w:space="0" w:color="auto"/>
            </w:tcBorders>
            <w:hideMark/>
          </w:tcPr>
          <w:p w14:paraId="54D1AFFD"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0B595F25"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EA3C6EF"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6C13BD60" w14:textId="77777777" w:rsidR="000A0F7D" w:rsidRDefault="000A0F7D" w:rsidP="005A4D22">
            <w:pPr>
              <w:spacing w:after="60"/>
              <w:ind w:firstLine="5"/>
              <w:rPr>
                <w:sz w:val="22"/>
                <w:szCs w:val="22"/>
                <w:lang w:eastAsia="en-US"/>
              </w:rPr>
            </w:pPr>
            <w:r>
              <w:rPr>
                <w:sz w:val="22"/>
                <w:szCs w:val="22"/>
                <w:lang w:eastAsia="en-US"/>
              </w:rPr>
              <w:t>Сумма планируемых платежей с учетом изменений в разрезе КБК</w:t>
            </w:r>
          </w:p>
        </w:tc>
      </w:tr>
      <w:tr w:rsidR="000A0F7D" w14:paraId="003B7D5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48C7AB8" w14:textId="77777777" w:rsidR="000A0F7D" w:rsidRDefault="000A0F7D" w:rsidP="005A4D22">
            <w:pPr>
              <w:spacing w:after="60"/>
              <w:ind w:firstLine="5"/>
              <w:rPr>
                <w:sz w:val="22"/>
                <w:szCs w:val="22"/>
                <w:lang w:eastAsia="en-US"/>
              </w:rPr>
            </w:pPr>
            <w:r>
              <w:rPr>
                <w:sz w:val="22"/>
                <w:szCs w:val="22"/>
                <w:lang w:eastAsia="en-US"/>
              </w:rPr>
              <w:t>Примечание</w:t>
            </w:r>
          </w:p>
        </w:tc>
        <w:tc>
          <w:tcPr>
            <w:tcW w:w="1940" w:type="dxa"/>
            <w:tcBorders>
              <w:top w:val="single" w:sz="4" w:space="0" w:color="auto"/>
              <w:left w:val="single" w:sz="4" w:space="0" w:color="auto"/>
              <w:bottom w:val="single" w:sz="4" w:space="0" w:color="auto"/>
              <w:right w:val="single" w:sz="4" w:space="0" w:color="auto"/>
            </w:tcBorders>
            <w:hideMark/>
          </w:tcPr>
          <w:p w14:paraId="4C4CD409" w14:textId="77777777" w:rsidR="000A0F7D" w:rsidRDefault="000A0F7D" w:rsidP="005A4D22">
            <w:pPr>
              <w:spacing w:after="60"/>
              <w:ind w:firstLine="5"/>
              <w:rPr>
                <w:sz w:val="22"/>
                <w:szCs w:val="22"/>
                <w:lang w:eastAsia="en-US"/>
              </w:rPr>
            </w:pPr>
            <w:r>
              <w:rPr>
                <w:sz w:val="22"/>
                <w:szCs w:val="22"/>
                <w:lang w:eastAsia="en-US"/>
              </w:rPr>
              <w:t>PRIM</w:t>
            </w:r>
          </w:p>
        </w:tc>
        <w:tc>
          <w:tcPr>
            <w:tcW w:w="1057" w:type="dxa"/>
            <w:tcBorders>
              <w:top w:val="single" w:sz="4" w:space="0" w:color="auto"/>
              <w:left w:val="single" w:sz="4" w:space="0" w:color="auto"/>
              <w:bottom w:val="single" w:sz="4" w:space="0" w:color="auto"/>
              <w:right w:val="single" w:sz="4" w:space="0" w:color="auto"/>
            </w:tcBorders>
            <w:hideMark/>
          </w:tcPr>
          <w:p w14:paraId="3A6F4C6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AD25A1D"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52D7F6CE"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22428BC" w14:textId="77777777" w:rsidR="000A0F7D" w:rsidRDefault="000A0F7D" w:rsidP="005A4D22">
            <w:pPr>
              <w:spacing w:after="60"/>
              <w:ind w:firstLine="5"/>
              <w:rPr>
                <w:sz w:val="22"/>
                <w:szCs w:val="22"/>
                <w:lang w:eastAsia="en-US"/>
              </w:rPr>
            </w:pPr>
            <w:r>
              <w:rPr>
                <w:sz w:val="22"/>
                <w:szCs w:val="22"/>
                <w:lang w:eastAsia="en-US"/>
              </w:rPr>
              <w:t>Примечание</w:t>
            </w:r>
          </w:p>
        </w:tc>
      </w:tr>
      <w:tr w:rsidR="000A0F7D" w14:paraId="7F4D160D"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0544C35C" w14:textId="77777777" w:rsidR="000A0F7D" w:rsidRDefault="000A0F7D" w:rsidP="005A4D22">
            <w:pPr>
              <w:spacing w:after="60"/>
              <w:ind w:firstLine="5"/>
              <w:rPr>
                <w:sz w:val="22"/>
                <w:szCs w:val="22"/>
                <w:lang w:eastAsia="en-US"/>
              </w:rPr>
            </w:pPr>
            <w:r>
              <w:rPr>
                <w:b/>
                <w:i/>
                <w:sz w:val="22"/>
                <w:szCs w:val="22"/>
                <w:lang w:eastAsia="en-US"/>
              </w:rPr>
              <w:t>Раздел I. «</w:t>
            </w:r>
            <w:r w:rsidRPr="00E12BE8">
              <w:rPr>
                <w:b/>
                <w:i/>
                <w:sz w:val="22"/>
                <w:szCs w:val="22"/>
                <w:lang w:eastAsia="en-US"/>
              </w:rPr>
              <w:t>П</w:t>
            </w:r>
            <w:r>
              <w:rPr>
                <w:b/>
                <w:i/>
                <w:sz w:val="22"/>
                <w:szCs w:val="22"/>
                <w:lang w:eastAsia="en-US"/>
              </w:rPr>
              <w:t>ланируемые платежи за счет бюджетных средств. Детализация на текущий год»</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3A0755D9" w14:textId="77777777" w:rsidR="000A0F7D" w:rsidRDefault="000A0F7D" w:rsidP="005A4D22">
            <w:pPr>
              <w:spacing w:after="60"/>
              <w:ind w:firstLine="5"/>
              <w:rPr>
                <w:sz w:val="22"/>
                <w:szCs w:val="22"/>
                <w:lang w:eastAsia="en-US"/>
              </w:rPr>
            </w:pPr>
            <w:r>
              <w:rPr>
                <w:b/>
                <w:i/>
                <w:sz w:val="22"/>
                <w:szCs w:val="22"/>
                <w:lang w:eastAsia="en-US"/>
              </w:rPr>
              <w:t>GSR1</w:t>
            </w:r>
            <w:r>
              <w:rPr>
                <w:b/>
                <w:i/>
                <w:sz w:val="22"/>
                <w:szCs w:val="22"/>
                <w:lang w:val="en-US" w:eastAsia="en-US"/>
              </w:rPr>
              <w:t>_Y</w:t>
            </w:r>
            <w:r>
              <w:rPr>
                <w:b/>
                <w:i/>
                <w:sz w:val="22"/>
                <w:szCs w:val="22"/>
                <w:lang w:eastAsia="en-US"/>
              </w:rPr>
              <w:t>(*)</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6753B3C" w14:textId="77777777" w:rsidR="000A0F7D" w:rsidRDefault="000A0F7D" w:rsidP="005A4D22">
            <w:pPr>
              <w:spacing w:after="60"/>
              <w:ind w:firstLine="5"/>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1A6E58D9"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16532D77" w14:textId="77777777" w:rsidR="000A0F7D" w:rsidRDefault="000A0F7D" w:rsidP="005A4D22">
            <w:pPr>
              <w:spacing w:after="60"/>
              <w:ind w:firstLine="5"/>
              <w:rPr>
                <w:sz w:val="22"/>
                <w:szCs w:val="22"/>
                <w:lang w:eastAsia="en-US"/>
              </w:rPr>
            </w:pPr>
            <w:r>
              <w:rPr>
                <w:b/>
                <w:i/>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shd w:val="clear" w:color="auto" w:fill="FFFF00"/>
            <w:hideMark/>
          </w:tcPr>
          <w:p w14:paraId="1003DD4A" w14:textId="77777777" w:rsidR="000A0F7D" w:rsidRDefault="000A0F7D" w:rsidP="005A4D22">
            <w:pPr>
              <w:spacing w:after="60"/>
              <w:ind w:firstLine="5"/>
              <w:rPr>
                <w:sz w:val="22"/>
                <w:szCs w:val="22"/>
                <w:lang w:eastAsia="en-US"/>
              </w:rPr>
            </w:pPr>
            <w:r>
              <w:rPr>
                <w:b/>
                <w:i/>
                <w:sz w:val="22"/>
                <w:szCs w:val="22"/>
                <w:lang w:eastAsia="en-US"/>
              </w:rPr>
              <w:t>Заполняется в случае, если в блоке Раздел I. «</w:t>
            </w:r>
            <w:r w:rsidRPr="00CC2F14">
              <w:rPr>
                <w:b/>
                <w:i/>
                <w:sz w:val="22"/>
                <w:szCs w:val="22"/>
                <w:lang w:eastAsia="en-US"/>
              </w:rPr>
              <w:t>П</w:t>
            </w:r>
            <w:r>
              <w:rPr>
                <w:b/>
                <w:i/>
                <w:sz w:val="22"/>
                <w:szCs w:val="22"/>
                <w:lang w:eastAsia="en-US"/>
              </w:rPr>
              <w:t>ланируемые платежи за счет бюджетных средств», присутствует хотя бы одна строка, в которой реквизит YEAR_BS содержит значение, равное текущему году</w:t>
            </w:r>
          </w:p>
        </w:tc>
      </w:tr>
      <w:tr w:rsidR="000A0F7D" w14:paraId="23D59F6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B53FD70" w14:textId="66F2F967" w:rsidR="000A0F7D" w:rsidRDefault="000A0F7D" w:rsidP="005A4D22">
            <w:pPr>
              <w:spacing w:after="60"/>
              <w:ind w:firstLine="5"/>
              <w:rPr>
                <w:sz w:val="22"/>
                <w:szCs w:val="22"/>
                <w:lang w:eastAsia="en-US"/>
              </w:rPr>
            </w:pPr>
            <w:r w:rsidRPr="00164D70">
              <w:rPr>
                <w:sz w:val="22"/>
                <w:szCs w:val="22"/>
                <w:highlight w:val="green"/>
                <w:lang w:eastAsia="en-US"/>
              </w:rPr>
              <w:lastRenderedPageBreak/>
              <w:t>Код</w:t>
            </w:r>
            <w:r>
              <w:rPr>
                <w:sz w:val="22"/>
                <w:szCs w:val="22"/>
                <w:lang w:eastAsia="en-US"/>
              </w:rPr>
              <w:t xml:space="preserve"> </w:t>
            </w:r>
            <w:r w:rsidRPr="004D6BA7">
              <w:rPr>
                <w:sz w:val="22"/>
                <w:szCs w:val="22"/>
                <w:highlight w:val="green"/>
                <w:lang w:eastAsia="en-US"/>
              </w:rPr>
              <w:t>бюджетной классификации Российской Федерации</w:t>
            </w:r>
          </w:p>
        </w:tc>
        <w:tc>
          <w:tcPr>
            <w:tcW w:w="1940" w:type="dxa"/>
            <w:tcBorders>
              <w:top w:val="single" w:sz="4" w:space="0" w:color="auto"/>
              <w:left w:val="single" w:sz="4" w:space="0" w:color="auto"/>
              <w:bottom w:val="single" w:sz="4" w:space="0" w:color="auto"/>
              <w:right w:val="single" w:sz="4" w:space="0" w:color="auto"/>
            </w:tcBorders>
            <w:hideMark/>
          </w:tcPr>
          <w:p w14:paraId="702E9052" w14:textId="77777777" w:rsidR="000A0F7D" w:rsidRDefault="000A0F7D" w:rsidP="005A4D22">
            <w:pPr>
              <w:spacing w:after="60"/>
              <w:ind w:firstLine="5"/>
              <w:rPr>
                <w:sz w:val="22"/>
                <w:szCs w:val="22"/>
                <w:lang w:eastAsia="en-US"/>
              </w:rPr>
            </w:pPr>
            <w:r>
              <w:rPr>
                <w:sz w:val="22"/>
                <w:szCs w:val="22"/>
                <w:lang w:eastAsia="en-US"/>
              </w:rPr>
              <w:t>KBK_</w:t>
            </w:r>
            <w:r>
              <w:rPr>
                <w:sz w:val="22"/>
                <w:szCs w:val="22"/>
                <w:lang w:val="en-US" w:eastAsia="en-US"/>
              </w:rPr>
              <w:t>Y</w:t>
            </w:r>
          </w:p>
        </w:tc>
        <w:tc>
          <w:tcPr>
            <w:tcW w:w="1057" w:type="dxa"/>
            <w:tcBorders>
              <w:top w:val="single" w:sz="4" w:space="0" w:color="auto"/>
              <w:left w:val="single" w:sz="4" w:space="0" w:color="auto"/>
              <w:bottom w:val="single" w:sz="4" w:space="0" w:color="auto"/>
              <w:right w:val="single" w:sz="4" w:space="0" w:color="auto"/>
            </w:tcBorders>
            <w:hideMark/>
          </w:tcPr>
          <w:p w14:paraId="4563837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5B63E06" w14:textId="77777777" w:rsidR="000A0F7D" w:rsidRDefault="000A0F7D" w:rsidP="005A4D22">
            <w:pPr>
              <w:spacing w:after="60"/>
              <w:ind w:firstLine="5"/>
              <w:rPr>
                <w:sz w:val="22"/>
                <w:szCs w:val="22"/>
                <w:lang w:eastAsia="en-US"/>
              </w:rPr>
            </w:pPr>
            <w:r>
              <w:rPr>
                <w:sz w:val="22"/>
                <w:szCs w:val="22"/>
                <w:lang w:eastAsia="en-US"/>
              </w:rPr>
              <w:t>= 20</w:t>
            </w:r>
          </w:p>
        </w:tc>
        <w:tc>
          <w:tcPr>
            <w:tcW w:w="1056" w:type="dxa"/>
            <w:tcBorders>
              <w:top w:val="single" w:sz="4" w:space="0" w:color="auto"/>
              <w:left w:val="single" w:sz="4" w:space="0" w:color="auto"/>
              <w:bottom w:val="single" w:sz="4" w:space="0" w:color="auto"/>
              <w:right w:val="single" w:sz="4" w:space="0" w:color="auto"/>
            </w:tcBorders>
            <w:hideMark/>
          </w:tcPr>
          <w:p w14:paraId="0B7639F5"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19A344F" w14:textId="77777777" w:rsidR="000A0F7D" w:rsidRDefault="000A0F7D" w:rsidP="005A4D22">
            <w:pPr>
              <w:spacing w:after="60"/>
              <w:ind w:firstLine="5"/>
              <w:rPr>
                <w:sz w:val="22"/>
                <w:szCs w:val="22"/>
                <w:lang w:eastAsia="en-US"/>
              </w:rPr>
            </w:pPr>
            <w:r>
              <w:rPr>
                <w:sz w:val="22"/>
                <w:szCs w:val="22"/>
                <w:lang w:eastAsia="en-US"/>
              </w:rPr>
              <w:t>Указывается код бюджетной классификации в соответствии с действующими Указаниями по БК</w:t>
            </w:r>
          </w:p>
        </w:tc>
      </w:tr>
      <w:tr w:rsidR="000A0F7D" w14:paraId="162CE49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551110D" w14:textId="29290979" w:rsidR="000A0F7D" w:rsidRDefault="000A0F7D" w:rsidP="005A4D22">
            <w:pPr>
              <w:spacing w:after="60"/>
              <w:ind w:firstLine="5"/>
              <w:rPr>
                <w:sz w:val="22"/>
                <w:szCs w:val="22"/>
                <w:lang w:eastAsia="en-US"/>
              </w:rPr>
            </w:pPr>
            <w:r>
              <w:rPr>
                <w:sz w:val="22"/>
                <w:szCs w:val="22"/>
                <w:lang w:eastAsia="en-US"/>
              </w:rPr>
              <w:t xml:space="preserve">Код объекта </w:t>
            </w:r>
            <w:r w:rsidRPr="00164D70">
              <w:rPr>
                <w:sz w:val="22"/>
                <w:szCs w:val="22"/>
                <w:highlight w:val="green"/>
                <w:lang w:eastAsia="en-US"/>
              </w:rPr>
              <w:t>(мероприятия)</w:t>
            </w:r>
          </w:p>
        </w:tc>
        <w:tc>
          <w:tcPr>
            <w:tcW w:w="1940" w:type="dxa"/>
            <w:tcBorders>
              <w:top w:val="single" w:sz="4" w:space="0" w:color="auto"/>
              <w:left w:val="single" w:sz="4" w:space="0" w:color="auto"/>
              <w:bottom w:val="single" w:sz="4" w:space="0" w:color="auto"/>
              <w:right w:val="single" w:sz="4" w:space="0" w:color="auto"/>
            </w:tcBorders>
            <w:hideMark/>
          </w:tcPr>
          <w:p w14:paraId="22080960" w14:textId="77777777" w:rsidR="000A0F7D" w:rsidRDefault="000A0F7D" w:rsidP="005A4D22">
            <w:pPr>
              <w:spacing w:after="60"/>
              <w:ind w:firstLine="5"/>
              <w:rPr>
                <w:sz w:val="22"/>
                <w:szCs w:val="22"/>
                <w:lang w:eastAsia="en-US"/>
              </w:rPr>
            </w:pPr>
            <w:r>
              <w:rPr>
                <w:sz w:val="22"/>
                <w:szCs w:val="22"/>
                <w:lang w:eastAsia="en-US"/>
              </w:rPr>
              <w:t>OKS_KMI_CODE_</w:t>
            </w:r>
            <w:r>
              <w:rPr>
                <w:sz w:val="22"/>
                <w:szCs w:val="22"/>
                <w:lang w:val="en-US" w:eastAsia="en-US"/>
              </w:rPr>
              <w:t>Y</w:t>
            </w:r>
          </w:p>
        </w:tc>
        <w:tc>
          <w:tcPr>
            <w:tcW w:w="1057" w:type="dxa"/>
            <w:tcBorders>
              <w:top w:val="single" w:sz="4" w:space="0" w:color="auto"/>
              <w:left w:val="single" w:sz="4" w:space="0" w:color="auto"/>
              <w:bottom w:val="single" w:sz="4" w:space="0" w:color="auto"/>
              <w:right w:val="single" w:sz="4" w:space="0" w:color="auto"/>
            </w:tcBorders>
            <w:hideMark/>
          </w:tcPr>
          <w:p w14:paraId="295C5FB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7D015DD" w14:textId="77777777" w:rsidR="000A0F7D" w:rsidRDefault="000A0F7D" w:rsidP="005A4D22">
            <w:pPr>
              <w:spacing w:after="60"/>
              <w:ind w:firstLine="5"/>
              <w:rPr>
                <w:sz w:val="22"/>
                <w:szCs w:val="22"/>
                <w:lang w:eastAsia="en-US"/>
              </w:rPr>
            </w:pPr>
            <w:r>
              <w:rPr>
                <w:sz w:val="22"/>
                <w:szCs w:val="22"/>
                <w:lang w:val="en-US" w:eastAsia="en-US"/>
              </w:rPr>
              <w:t>&lt;= 25</w:t>
            </w:r>
          </w:p>
        </w:tc>
        <w:tc>
          <w:tcPr>
            <w:tcW w:w="1056" w:type="dxa"/>
            <w:tcBorders>
              <w:top w:val="single" w:sz="4" w:space="0" w:color="auto"/>
              <w:left w:val="single" w:sz="4" w:space="0" w:color="auto"/>
              <w:bottom w:val="single" w:sz="4" w:space="0" w:color="auto"/>
              <w:right w:val="single" w:sz="4" w:space="0" w:color="auto"/>
            </w:tcBorders>
            <w:hideMark/>
          </w:tcPr>
          <w:p w14:paraId="64E3B63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ED1801F" w14:textId="77777777" w:rsidR="000A0F7D" w:rsidRDefault="000A0F7D" w:rsidP="005A4D22">
            <w:pPr>
              <w:spacing w:after="60"/>
              <w:ind w:firstLine="5"/>
              <w:rPr>
                <w:sz w:val="22"/>
                <w:szCs w:val="22"/>
                <w:lang w:eastAsia="en-US"/>
              </w:rPr>
            </w:pPr>
            <w:r>
              <w:rPr>
                <w:sz w:val="22"/>
                <w:szCs w:val="22"/>
                <w:lang w:eastAsia="en-US"/>
              </w:rPr>
              <w:t>Указывается код мероприятия по информатизации, код объекта капитального строительства, мероприятия (укрупненного инвестиционного проекта), объекта недвижимого имущества</w:t>
            </w:r>
          </w:p>
        </w:tc>
      </w:tr>
      <w:tr w:rsidR="000A0F7D" w14:paraId="79AD01C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349C7E6" w14:textId="265D2646" w:rsidR="000A0F7D" w:rsidRDefault="000A0F7D" w:rsidP="005A4D22">
            <w:pPr>
              <w:spacing w:after="60"/>
              <w:ind w:firstLine="5"/>
              <w:rPr>
                <w:sz w:val="22"/>
                <w:szCs w:val="22"/>
                <w:lang w:eastAsia="en-US"/>
              </w:rPr>
            </w:pPr>
            <w:r>
              <w:rPr>
                <w:sz w:val="22"/>
                <w:szCs w:val="22"/>
                <w:lang w:eastAsia="en-US"/>
              </w:rPr>
              <w:t xml:space="preserve">Наименование объекта </w:t>
            </w:r>
            <w:r w:rsidRPr="004D6BA7">
              <w:rPr>
                <w:sz w:val="22"/>
                <w:szCs w:val="22"/>
                <w:highlight w:val="green"/>
                <w:lang w:eastAsia="en-US"/>
              </w:rPr>
              <w:t>(мероприятия)</w:t>
            </w:r>
          </w:p>
        </w:tc>
        <w:tc>
          <w:tcPr>
            <w:tcW w:w="1940" w:type="dxa"/>
            <w:tcBorders>
              <w:top w:val="single" w:sz="4" w:space="0" w:color="auto"/>
              <w:left w:val="single" w:sz="4" w:space="0" w:color="auto"/>
              <w:bottom w:val="single" w:sz="4" w:space="0" w:color="auto"/>
              <w:right w:val="single" w:sz="4" w:space="0" w:color="auto"/>
            </w:tcBorders>
            <w:hideMark/>
          </w:tcPr>
          <w:p w14:paraId="50869CFE" w14:textId="77777777" w:rsidR="000A0F7D" w:rsidRDefault="000A0F7D" w:rsidP="005A4D22">
            <w:pPr>
              <w:spacing w:after="60"/>
              <w:ind w:firstLine="5"/>
              <w:rPr>
                <w:sz w:val="22"/>
                <w:szCs w:val="22"/>
                <w:lang w:eastAsia="en-US"/>
              </w:rPr>
            </w:pPr>
            <w:r>
              <w:rPr>
                <w:sz w:val="22"/>
                <w:szCs w:val="22"/>
                <w:lang w:eastAsia="en-US"/>
              </w:rPr>
              <w:t>OKS_KMI_</w:t>
            </w:r>
            <w:r>
              <w:rPr>
                <w:sz w:val="22"/>
                <w:szCs w:val="22"/>
                <w:lang w:val="en-US" w:eastAsia="en-US"/>
              </w:rPr>
              <w:t>NAME</w:t>
            </w:r>
            <w:r>
              <w:rPr>
                <w:sz w:val="22"/>
                <w:szCs w:val="22"/>
                <w:lang w:eastAsia="en-US"/>
              </w:rPr>
              <w:t>_</w:t>
            </w:r>
            <w:r>
              <w:rPr>
                <w:sz w:val="22"/>
                <w:szCs w:val="22"/>
                <w:lang w:val="en-US" w:eastAsia="en-US"/>
              </w:rPr>
              <w:t>Y</w:t>
            </w:r>
          </w:p>
        </w:tc>
        <w:tc>
          <w:tcPr>
            <w:tcW w:w="1057" w:type="dxa"/>
            <w:tcBorders>
              <w:top w:val="single" w:sz="4" w:space="0" w:color="auto"/>
              <w:left w:val="single" w:sz="4" w:space="0" w:color="auto"/>
              <w:bottom w:val="single" w:sz="4" w:space="0" w:color="auto"/>
              <w:right w:val="single" w:sz="4" w:space="0" w:color="auto"/>
            </w:tcBorders>
            <w:hideMark/>
          </w:tcPr>
          <w:p w14:paraId="57419F5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B8A384E"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509EB33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34D5B1B" w14:textId="77777777" w:rsidR="000A0F7D" w:rsidRDefault="000A0F7D" w:rsidP="005A4D22">
            <w:pPr>
              <w:spacing w:after="60"/>
              <w:ind w:firstLine="5"/>
              <w:rPr>
                <w:sz w:val="22"/>
                <w:szCs w:val="22"/>
                <w:lang w:eastAsia="en-US"/>
              </w:rPr>
            </w:pPr>
            <w:r>
              <w:rPr>
                <w:sz w:val="22"/>
                <w:szCs w:val="22"/>
                <w:lang w:eastAsia="en-US"/>
              </w:rPr>
              <w:t>Указывается наименование кода мероприятия по информатизации, код объекта капитального строительства, мероприятия (укрупненного инвестиционного проекта), объекта недвижимого имущества</w:t>
            </w:r>
          </w:p>
        </w:tc>
      </w:tr>
      <w:tr w:rsidR="000A0F7D" w14:paraId="328754B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D295F7E" w14:textId="77777777" w:rsidR="000A0F7D" w:rsidRDefault="000A0F7D" w:rsidP="005A4D22">
            <w:pPr>
              <w:spacing w:after="60"/>
              <w:ind w:firstLine="5"/>
              <w:rPr>
                <w:sz w:val="22"/>
                <w:szCs w:val="22"/>
                <w:lang w:eastAsia="en-US"/>
              </w:rPr>
            </w:pPr>
            <w:r>
              <w:rPr>
                <w:sz w:val="22"/>
                <w:szCs w:val="22"/>
                <w:lang w:eastAsia="en-US"/>
              </w:rPr>
              <w:t>Аналитический код</w:t>
            </w:r>
          </w:p>
        </w:tc>
        <w:tc>
          <w:tcPr>
            <w:tcW w:w="1940" w:type="dxa"/>
            <w:tcBorders>
              <w:top w:val="single" w:sz="4" w:space="0" w:color="auto"/>
              <w:left w:val="single" w:sz="4" w:space="0" w:color="auto"/>
              <w:bottom w:val="single" w:sz="4" w:space="0" w:color="auto"/>
              <w:right w:val="single" w:sz="4" w:space="0" w:color="auto"/>
            </w:tcBorders>
            <w:hideMark/>
          </w:tcPr>
          <w:p w14:paraId="374153E5" w14:textId="77777777" w:rsidR="000A0F7D" w:rsidRDefault="000A0F7D" w:rsidP="005A4D22">
            <w:pPr>
              <w:spacing w:after="60"/>
              <w:ind w:firstLine="5"/>
              <w:rPr>
                <w:sz w:val="22"/>
                <w:szCs w:val="22"/>
                <w:lang w:val="en-US" w:eastAsia="en-US"/>
              </w:rPr>
            </w:pPr>
            <w:r>
              <w:rPr>
                <w:sz w:val="22"/>
                <w:szCs w:val="22"/>
                <w:lang w:val="en-US" w:eastAsia="en-US"/>
              </w:rPr>
              <w:t>ADD_KLASS</w:t>
            </w:r>
            <w:r>
              <w:rPr>
                <w:sz w:val="22"/>
                <w:szCs w:val="22"/>
                <w:lang w:eastAsia="en-US"/>
              </w:rPr>
              <w:t>_</w:t>
            </w:r>
            <w:r>
              <w:rPr>
                <w:sz w:val="22"/>
                <w:szCs w:val="22"/>
                <w:lang w:val="en-US" w:eastAsia="en-US"/>
              </w:rPr>
              <w:t>Y</w:t>
            </w:r>
          </w:p>
        </w:tc>
        <w:tc>
          <w:tcPr>
            <w:tcW w:w="1057" w:type="dxa"/>
            <w:tcBorders>
              <w:top w:val="single" w:sz="4" w:space="0" w:color="auto"/>
              <w:left w:val="single" w:sz="4" w:space="0" w:color="auto"/>
              <w:bottom w:val="single" w:sz="4" w:space="0" w:color="auto"/>
              <w:right w:val="single" w:sz="4" w:space="0" w:color="auto"/>
            </w:tcBorders>
            <w:hideMark/>
          </w:tcPr>
          <w:p w14:paraId="603C3A0D"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18BF7F7" w14:textId="77777777" w:rsidR="000A0F7D" w:rsidRDefault="000A0F7D" w:rsidP="005A4D22">
            <w:pPr>
              <w:spacing w:after="60"/>
              <w:ind w:firstLine="5"/>
              <w:rPr>
                <w:sz w:val="22"/>
                <w:szCs w:val="22"/>
                <w:lang w:eastAsia="en-US"/>
              </w:rPr>
            </w:pPr>
            <w:r>
              <w:rPr>
                <w:sz w:val="22"/>
                <w:szCs w:val="22"/>
                <w:lang w:val="en-US" w:eastAsia="en-US"/>
              </w:rPr>
              <w:t>&lt;</w:t>
            </w:r>
            <w:r>
              <w:rPr>
                <w:sz w:val="22"/>
                <w:szCs w:val="22"/>
                <w:lang w:eastAsia="en-US"/>
              </w:rPr>
              <w:t>= 20</w:t>
            </w:r>
          </w:p>
        </w:tc>
        <w:tc>
          <w:tcPr>
            <w:tcW w:w="1056" w:type="dxa"/>
            <w:tcBorders>
              <w:top w:val="single" w:sz="4" w:space="0" w:color="auto"/>
              <w:left w:val="single" w:sz="4" w:space="0" w:color="auto"/>
              <w:bottom w:val="single" w:sz="4" w:space="0" w:color="auto"/>
              <w:right w:val="single" w:sz="4" w:space="0" w:color="auto"/>
            </w:tcBorders>
            <w:hideMark/>
          </w:tcPr>
          <w:p w14:paraId="71B48024"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4A4D4E0" w14:textId="77777777" w:rsidR="000A0F7D" w:rsidRDefault="000A0F7D" w:rsidP="005A4D22">
            <w:pPr>
              <w:spacing w:after="60"/>
              <w:ind w:firstLine="5"/>
              <w:rPr>
                <w:sz w:val="22"/>
                <w:szCs w:val="22"/>
                <w:lang w:eastAsia="en-US"/>
              </w:rPr>
            </w:pPr>
            <w:r>
              <w:rPr>
                <w:sz w:val="22"/>
                <w:szCs w:val="22"/>
                <w:lang w:eastAsia="en-US"/>
              </w:rPr>
              <w:t>Указывается аналитический код</w:t>
            </w:r>
          </w:p>
        </w:tc>
      </w:tr>
      <w:tr w:rsidR="000A0F7D" w14:paraId="1DF48A3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CC8D070" w14:textId="77777777" w:rsidR="000A0F7D" w:rsidRDefault="000A0F7D" w:rsidP="005A4D22">
            <w:pPr>
              <w:spacing w:after="60"/>
              <w:ind w:firstLine="5"/>
              <w:rPr>
                <w:sz w:val="22"/>
                <w:szCs w:val="22"/>
                <w:lang w:eastAsia="en-US"/>
              </w:rPr>
            </w:pPr>
            <w:r>
              <w:rPr>
                <w:sz w:val="22"/>
                <w:szCs w:val="22"/>
                <w:lang w:eastAsia="en-US"/>
              </w:rPr>
              <w:t>Признак безусловности обязательства</w:t>
            </w:r>
          </w:p>
        </w:tc>
        <w:tc>
          <w:tcPr>
            <w:tcW w:w="1940" w:type="dxa"/>
            <w:tcBorders>
              <w:top w:val="single" w:sz="4" w:space="0" w:color="auto"/>
              <w:left w:val="single" w:sz="4" w:space="0" w:color="auto"/>
              <w:bottom w:val="single" w:sz="4" w:space="0" w:color="auto"/>
              <w:right w:val="single" w:sz="4" w:space="0" w:color="auto"/>
            </w:tcBorders>
            <w:hideMark/>
          </w:tcPr>
          <w:p w14:paraId="0EF10CC4" w14:textId="77777777" w:rsidR="000A0F7D" w:rsidRDefault="000A0F7D" w:rsidP="005A4D22">
            <w:pPr>
              <w:spacing w:after="60"/>
              <w:ind w:firstLine="5"/>
              <w:rPr>
                <w:sz w:val="22"/>
                <w:szCs w:val="22"/>
                <w:lang w:val="en-US" w:eastAsia="en-US"/>
              </w:rPr>
            </w:pPr>
            <w:r>
              <w:rPr>
                <w:sz w:val="22"/>
                <w:szCs w:val="22"/>
                <w:lang w:val="en-US" w:eastAsia="en-US"/>
              </w:rPr>
              <w:t>PRIZN_ABS</w:t>
            </w:r>
            <w:r>
              <w:rPr>
                <w:sz w:val="22"/>
                <w:szCs w:val="22"/>
                <w:lang w:eastAsia="en-US"/>
              </w:rPr>
              <w:t>_</w:t>
            </w:r>
            <w:r>
              <w:rPr>
                <w:sz w:val="22"/>
                <w:szCs w:val="22"/>
                <w:lang w:val="en-US" w:eastAsia="en-US"/>
              </w:rPr>
              <w:t>Y</w:t>
            </w:r>
          </w:p>
        </w:tc>
        <w:tc>
          <w:tcPr>
            <w:tcW w:w="1057" w:type="dxa"/>
            <w:tcBorders>
              <w:top w:val="single" w:sz="4" w:space="0" w:color="auto"/>
              <w:left w:val="single" w:sz="4" w:space="0" w:color="auto"/>
              <w:bottom w:val="single" w:sz="4" w:space="0" w:color="auto"/>
              <w:right w:val="single" w:sz="4" w:space="0" w:color="auto"/>
            </w:tcBorders>
            <w:hideMark/>
          </w:tcPr>
          <w:p w14:paraId="508377E5"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E9B6AF9"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0B63CA0C"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E4ADDF1" w14:textId="77777777" w:rsidR="000A0F7D" w:rsidRDefault="000A0F7D" w:rsidP="005A4D22">
            <w:pPr>
              <w:spacing w:after="60"/>
              <w:ind w:firstLine="5"/>
              <w:rPr>
                <w:sz w:val="22"/>
                <w:szCs w:val="22"/>
                <w:lang w:eastAsia="en-US"/>
              </w:rPr>
            </w:pPr>
            <w:r>
              <w:rPr>
                <w:sz w:val="22"/>
                <w:szCs w:val="22"/>
                <w:lang w:eastAsia="en-US"/>
              </w:rPr>
              <w:t>Указывается признак безусловности. Допустимые значения:</w:t>
            </w:r>
          </w:p>
          <w:p w14:paraId="69312723"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«0» – безусловное;</w:t>
            </w:r>
          </w:p>
          <w:p w14:paraId="1DB75996" w14:textId="77777777" w:rsidR="000A0F7D" w:rsidRDefault="000A0F7D" w:rsidP="005A4D22">
            <w:pPr>
              <w:pStyle w:val="afffffc"/>
              <w:numPr>
                <w:ilvl w:val="0"/>
                <w:numId w:val="289"/>
              </w:numPr>
              <w:spacing w:before="60" w:after="60"/>
              <w:ind w:left="284" w:right="57" w:hanging="227"/>
              <w:rPr>
                <w:lang w:eastAsia="en-US"/>
              </w:rPr>
            </w:pPr>
            <w:r>
              <w:rPr>
                <w:sz w:val="22"/>
                <w:szCs w:val="22"/>
                <w:lang w:eastAsia="en-US"/>
              </w:rPr>
              <w:t>«1» – условное</w:t>
            </w:r>
          </w:p>
        </w:tc>
      </w:tr>
      <w:tr w:rsidR="000A0F7D" w14:paraId="6859F94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9680939" w14:textId="77777777" w:rsidR="000A0F7D" w:rsidRDefault="000A0F7D" w:rsidP="005A4D22">
            <w:pPr>
              <w:spacing w:after="60"/>
              <w:ind w:firstLine="5"/>
              <w:rPr>
                <w:sz w:val="22"/>
                <w:szCs w:val="22"/>
                <w:lang w:eastAsia="en-US"/>
              </w:rPr>
            </w:pPr>
            <w:r>
              <w:rPr>
                <w:sz w:val="22"/>
                <w:szCs w:val="22"/>
                <w:lang w:eastAsia="en-US"/>
              </w:rPr>
              <w:t>Сумма на январь</w:t>
            </w:r>
          </w:p>
        </w:tc>
        <w:tc>
          <w:tcPr>
            <w:tcW w:w="1940" w:type="dxa"/>
            <w:tcBorders>
              <w:top w:val="single" w:sz="4" w:space="0" w:color="auto"/>
              <w:left w:val="single" w:sz="4" w:space="0" w:color="auto"/>
              <w:bottom w:val="single" w:sz="4" w:space="0" w:color="auto"/>
              <w:right w:val="single" w:sz="4" w:space="0" w:color="auto"/>
            </w:tcBorders>
            <w:hideMark/>
          </w:tcPr>
          <w:p w14:paraId="373698FD"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_JAN</w:t>
            </w:r>
          </w:p>
        </w:tc>
        <w:tc>
          <w:tcPr>
            <w:tcW w:w="1057" w:type="dxa"/>
            <w:tcBorders>
              <w:top w:val="single" w:sz="4" w:space="0" w:color="auto"/>
              <w:left w:val="single" w:sz="4" w:space="0" w:color="auto"/>
              <w:bottom w:val="single" w:sz="4" w:space="0" w:color="auto"/>
              <w:right w:val="single" w:sz="4" w:space="0" w:color="auto"/>
            </w:tcBorders>
            <w:hideMark/>
          </w:tcPr>
          <w:p w14:paraId="4497EE1D"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13969DF6"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436AE8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0D22173" w14:textId="77777777" w:rsidR="000A0F7D" w:rsidRDefault="000A0F7D" w:rsidP="005A4D22">
            <w:pPr>
              <w:spacing w:after="60"/>
              <w:ind w:firstLine="5"/>
              <w:rPr>
                <w:sz w:val="22"/>
                <w:szCs w:val="22"/>
                <w:lang w:eastAsia="en-US"/>
              </w:rPr>
            </w:pPr>
            <w:r>
              <w:rPr>
                <w:sz w:val="22"/>
                <w:szCs w:val="22"/>
                <w:lang w:eastAsia="en-US"/>
              </w:rPr>
              <w:t>Указывается сумма на январь текущего года</w:t>
            </w:r>
          </w:p>
        </w:tc>
      </w:tr>
      <w:tr w:rsidR="000A0F7D" w14:paraId="3760265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EBD74C8" w14:textId="77777777" w:rsidR="000A0F7D" w:rsidRDefault="000A0F7D" w:rsidP="005A4D22">
            <w:pPr>
              <w:spacing w:after="60"/>
              <w:ind w:firstLine="5"/>
              <w:rPr>
                <w:sz w:val="22"/>
                <w:szCs w:val="22"/>
                <w:lang w:eastAsia="en-US"/>
              </w:rPr>
            </w:pPr>
            <w:r>
              <w:rPr>
                <w:sz w:val="22"/>
                <w:szCs w:val="22"/>
                <w:lang w:eastAsia="en-US"/>
              </w:rPr>
              <w:t>Сумма на февраль</w:t>
            </w:r>
          </w:p>
        </w:tc>
        <w:tc>
          <w:tcPr>
            <w:tcW w:w="1940" w:type="dxa"/>
            <w:tcBorders>
              <w:top w:val="single" w:sz="4" w:space="0" w:color="auto"/>
              <w:left w:val="single" w:sz="4" w:space="0" w:color="auto"/>
              <w:bottom w:val="single" w:sz="4" w:space="0" w:color="auto"/>
              <w:right w:val="single" w:sz="4" w:space="0" w:color="auto"/>
            </w:tcBorders>
            <w:hideMark/>
          </w:tcPr>
          <w:p w14:paraId="253601E3"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_FEB</w:t>
            </w:r>
          </w:p>
        </w:tc>
        <w:tc>
          <w:tcPr>
            <w:tcW w:w="1057" w:type="dxa"/>
            <w:tcBorders>
              <w:top w:val="single" w:sz="4" w:space="0" w:color="auto"/>
              <w:left w:val="single" w:sz="4" w:space="0" w:color="auto"/>
              <w:bottom w:val="single" w:sz="4" w:space="0" w:color="auto"/>
              <w:right w:val="single" w:sz="4" w:space="0" w:color="auto"/>
            </w:tcBorders>
            <w:hideMark/>
          </w:tcPr>
          <w:p w14:paraId="23F32427"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41BEB8F8"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CCAE2E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E6F8579" w14:textId="77777777" w:rsidR="000A0F7D" w:rsidRDefault="000A0F7D" w:rsidP="005A4D22">
            <w:pPr>
              <w:spacing w:after="60"/>
              <w:ind w:firstLine="5"/>
              <w:rPr>
                <w:sz w:val="22"/>
                <w:szCs w:val="22"/>
                <w:lang w:eastAsia="en-US"/>
              </w:rPr>
            </w:pPr>
            <w:r>
              <w:rPr>
                <w:sz w:val="22"/>
                <w:szCs w:val="22"/>
                <w:lang w:eastAsia="en-US"/>
              </w:rPr>
              <w:t>Указывается сумма на февраль текущего года</w:t>
            </w:r>
          </w:p>
        </w:tc>
      </w:tr>
      <w:tr w:rsidR="000A0F7D" w14:paraId="4422C87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EAC621F" w14:textId="77777777" w:rsidR="000A0F7D" w:rsidRDefault="000A0F7D" w:rsidP="005A4D22">
            <w:pPr>
              <w:spacing w:after="60"/>
              <w:ind w:firstLine="5"/>
              <w:rPr>
                <w:sz w:val="22"/>
                <w:szCs w:val="22"/>
                <w:lang w:eastAsia="en-US"/>
              </w:rPr>
            </w:pPr>
            <w:r>
              <w:rPr>
                <w:sz w:val="22"/>
                <w:szCs w:val="22"/>
                <w:lang w:eastAsia="en-US"/>
              </w:rPr>
              <w:t>Сумма на март</w:t>
            </w:r>
          </w:p>
        </w:tc>
        <w:tc>
          <w:tcPr>
            <w:tcW w:w="1940" w:type="dxa"/>
            <w:tcBorders>
              <w:top w:val="single" w:sz="4" w:space="0" w:color="auto"/>
              <w:left w:val="single" w:sz="4" w:space="0" w:color="auto"/>
              <w:bottom w:val="single" w:sz="4" w:space="0" w:color="auto"/>
              <w:right w:val="single" w:sz="4" w:space="0" w:color="auto"/>
            </w:tcBorders>
            <w:hideMark/>
          </w:tcPr>
          <w:p w14:paraId="363D4323"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_MAR</w:t>
            </w:r>
          </w:p>
        </w:tc>
        <w:tc>
          <w:tcPr>
            <w:tcW w:w="1057" w:type="dxa"/>
            <w:tcBorders>
              <w:top w:val="single" w:sz="4" w:space="0" w:color="auto"/>
              <w:left w:val="single" w:sz="4" w:space="0" w:color="auto"/>
              <w:bottom w:val="single" w:sz="4" w:space="0" w:color="auto"/>
              <w:right w:val="single" w:sz="4" w:space="0" w:color="auto"/>
            </w:tcBorders>
            <w:hideMark/>
          </w:tcPr>
          <w:p w14:paraId="67456390"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6C0980F3"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3A4CADC"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4073902" w14:textId="77777777" w:rsidR="000A0F7D" w:rsidRDefault="000A0F7D" w:rsidP="005A4D22">
            <w:pPr>
              <w:spacing w:after="60"/>
              <w:ind w:firstLine="5"/>
              <w:rPr>
                <w:sz w:val="22"/>
                <w:szCs w:val="22"/>
                <w:lang w:eastAsia="en-US"/>
              </w:rPr>
            </w:pPr>
            <w:r>
              <w:rPr>
                <w:sz w:val="22"/>
                <w:szCs w:val="22"/>
                <w:lang w:eastAsia="en-US"/>
              </w:rPr>
              <w:t>Указывается сумма на март текущего года</w:t>
            </w:r>
          </w:p>
        </w:tc>
      </w:tr>
      <w:tr w:rsidR="000A0F7D" w14:paraId="6F738FD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5711C54" w14:textId="77777777" w:rsidR="000A0F7D" w:rsidRDefault="000A0F7D" w:rsidP="005A4D22">
            <w:pPr>
              <w:spacing w:after="60"/>
              <w:ind w:firstLine="5"/>
              <w:rPr>
                <w:sz w:val="22"/>
                <w:szCs w:val="22"/>
                <w:lang w:eastAsia="en-US"/>
              </w:rPr>
            </w:pPr>
            <w:r>
              <w:rPr>
                <w:sz w:val="22"/>
                <w:szCs w:val="22"/>
                <w:lang w:eastAsia="en-US"/>
              </w:rPr>
              <w:t>Сумма на апрель</w:t>
            </w:r>
          </w:p>
        </w:tc>
        <w:tc>
          <w:tcPr>
            <w:tcW w:w="1940" w:type="dxa"/>
            <w:tcBorders>
              <w:top w:val="single" w:sz="4" w:space="0" w:color="auto"/>
              <w:left w:val="single" w:sz="4" w:space="0" w:color="auto"/>
              <w:bottom w:val="single" w:sz="4" w:space="0" w:color="auto"/>
              <w:right w:val="single" w:sz="4" w:space="0" w:color="auto"/>
            </w:tcBorders>
            <w:hideMark/>
          </w:tcPr>
          <w:p w14:paraId="5F58849A"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_APR</w:t>
            </w:r>
          </w:p>
        </w:tc>
        <w:tc>
          <w:tcPr>
            <w:tcW w:w="1057" w:type="dxa"/>
            <w:tcBorders>
              <w:top w:val="single" w:sz="4" w:space="0" w:color="auto"/>
              <w:left w:val="single" w:sz="4" w:space="0" w:color="auto"/>
              <w:bottom w:val="single" w:sz="4" w:space="0" w:color="auto"/>
              <w:right w:val="single" w:sz="4" w:space="0" w:color="auto"/>
            </w:tcBorders>
            <w:hideMark/>
          </w:tcPr>
          <w:p w14:paraId="61E3E9BA"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7F8A5FFB"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A911119"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A49E219" w14:textId="77777777" w:rsidR="000A0F7D" w:rsidRDefault="000A0F7D" w:rsidP="005A4D22">
            <w:pPr>
              <w:spacing w:after="60"/>
              <w:ind w:firstLine="5"/>
              <w:rPr>
                <w:sz w:val="22"/>
                <w:szCs w:val="22"/>
                <w:lang w:eastAsia="en-US"/>
              </w:rPr>
            </w:pPr>
            <w:r>
              <w:rPr>
                <w:sz w:val="22"/>
                <w:szCs w:val="22"/>
                <w:lang w:eastAsia="en-US"/>
              </w:rPr>
              <w:t>Указывается сумма на апрель текущего года</w:t>
            </w:r>
          </w:p>
        </w:tc>
      </w:tr>
      <w:tr w:rsidR="000A0F7D" w14:paraId="4CC9149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F6295EE" w14:textId="77777777" w:rsidR="000A0F7D" w:rsidRDefault="000A0F7D" w:rsidP="005A4D22">
            <w:pPr>
              <w:spacing w:after="60"/>
              <w:ind w:firstLine="5"/>
              <w:rPr>
                <w:sz w:val="22"/>
                <w:szCs w:val="22"/>
                <w:lang w:eastAsia="en-US"/>
              </w:rPr>
            </w:pPr>
            <w:r>
              <w:rPr>
                <w:sz w:val="22"/>
                <w:szCs w:val="22"/>
                <w:lang w:eastAsia="en-US"/>
              </w:rPr>
              <w:t>Сумма на май</w:t>
            </w:r>
          </w:p>
        </w:tc>
        <w:tc>
          <w:tcPr>
            <w:tcW w:w="1940" w:type="dxa"/>
            <w:tcBorders>
              <w:top w:val="single" w:sz="4" w:space="0" w:color="auto"/>
              <w:left w:val="single" w:sz="4" w:space="0" w:color="auto"/>
              <w:bottom w:val="single" w:sz="4" w:space="0" w:color="auto"/>
              <w:right w:val="single" w:sz="4" w:space="0" w:color="auto"/>
            </w:tcBorders>
            <w:hideMark/>
          </w:tcPr>
          <w:p w14:paraId="441EAF7E"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_MAY</w:t>
            </w:r>
          </w:p>
        </w:tc>
        <w:tc>
          <w:tcPr>
            <w:tcW w:w="1057" w:type="dxa"/>
            <w:tcBorders>
              <w:top w:val="single" w:sz="4" w:space="0" w:color="auto"/>
              <w:left w:val="single" w:sz="4" w:space="0" w:color="auto"/>
              <w:bottom w:val="single" w:sz="4" w:space="0" w:color="auto"/>
              <w:right w:val="single" w:sz="4" w:space="0" w:color="auto"/>
            </w:tcBorders>
            <w:hideMark/>
          </w:tcPr>
          <w:p w14:paraId="683F3B0E"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5CC97076"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36EC39AE"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F6DA7BF" w14:textId="77777777" w:rsidR="000A0F7D" w:rsidRDefault="000A0F7D" w:rsidP="005A4D22">
            <w:pPr>
              <w:spacing w:after="60"/>
              <w:ind w:firstLine="5"/>
              <w:rPr>
                <w:sz w:val="22"/>
                <w:szCs w:val="22"/>
                <w:lang w:eastAsia="en-US"/>
              </w:rPr>
            </w:pPr>
            <w:r>
              <w:rPr>
                <w:sz w:val="22"/>
                <w:szCs w:val="22"/>
                <w:lang w:eastAsia="en-US"/>
              </w:rPr>
              <w:t>Указывается сумма на май текущего года</w:t>
            </w:r>
          </w:p>
        </w:tc>
      </w:tr>
      <w:tr w:rsidR="000A0F7D" w14:paraId="57D1DF3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926D1C5" w14:textId="77777777" w:rsidR="000A0F7D" w:rsidRDefault="000A0F7D" w:rsidP="005A4D22">
            <w:pPr>
              <w:spacing w:after="60"/>
              <w:ind w:firstLine="5"/>
              <w:rPr>
                <w:sz w:val="22"/>
                <w:szCs w:val="22"/>
                <w:lang w:eastAsia="en-US"/>
              </w:rPr>
            </w:pPr>
            <w:r>
              <w:rPr>
                <w:sz w:val="22"/>
                <w:szCs w:val="22"/>
                <w:lang w:eastAsia="en-US"/>
              </w:rPr>
              <w:t>Сумма на июнь</w:t>
            </w:r>
          </w:p>
        </w:tc>
        <w:tc>
          <w:tcPr>
            <w:tcW w:w="1940" w:type="dxa"/>
            <w:tcBorders>
              <w:top w:val="single" w:sz="4" w:space="0" w:color="auto"/>
              <w:left w:val="single" w:sz="4" w:space="0" w:color="auto"/>
              <w:bottom w:val="single" w:sz="4" w:space="0" w:color="auto"/>
              <w:right w:val="single" w:sz="4" w:space="0" w:color="auto"/>
            </w:tcBorders>
            <w:hideMark/>
          </w:tcPr>
          <w:p w14:paraId="414A5D44"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_JUN</w:t>
            </w:r>
          </w:p>
        </w:tc>
        <w:tc>
          <w:tcPr>
            <w:tcW w:w="1057" w:type="dxa"/>
            <w:tcBorders>
              <w:top w:val="single" w:sz="4" w:space="0" w:color="auto"/>
              <w:left w:val="single" w:sz="4" w:space="0" w:color="auto"/>
              <w:bottom w:val="single" w:sz="4" w:space="0" w:color="auto"/>
              <w:right w:val="single" w:sz="4" w:space="0" w:color="auto"/>
            </w:tcBorders>
            <w:hideMark/>
          </w:tcPr>
          <w:p w14:paraId="5CE8C65A"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690E63ED"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681C774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717D1A1" w14:textId="77777777" w:rsidR="000A0F7D" w:rsidRDefault="000A0F7D" w:rsidP="005A4D22">
            <w:pPr>
              <w:spacing w:after="60"/>
              <w:ind w:firstLine="5"/>
              <w:rPr>
                <w:sz w:val="22"/>
                <w:szCs w:val="22"/>
                <w:lang w:eastAsia="en-US"/>
              </w:rPr>
            </w:pPr>
            <w:r>
              <w:rPr>
                <w:sz w:val="22"/>
                <w:szCs w:val="22"/>
                <w:lang w:eastAsia="en-US"/>
              </w:rPr>
              <w:t>Указывается сумма на июнь текущего года</w:t>
            </w:r>
          </w:p>
        </w:tc>
      </w:tr>
      <w:tr w:rsidR="000A0F7D" w14:paraId="47F3DF5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96DE128" w14:textId="77777777" w:rsidR="000A0F7D" w:rsidRDefault="000A0F7D" w:rsidP="005A4D22">
            <w:pPr>
              <w:spacing w:after="60"/>
              <w:ind w:firstLine="5"/>
              <w:rPr>
                <w:sz w:val="22"/>
                <w:szCs w:val="22"/>
                <w:lang w:eastAsia="en-US"/>
              </w:rPr>
            </w:pPr>
            <w:r>
              <w:rPr>
                <w:sz w:val="22"/>
                <w:szCs w:val="22"/>
                <w:lang w:eastAsia="en-US"/>
              </w:rPr>
              <w:t>Сумма на июль</w:t>
            </w:r>
          </w:p>
        </w:tc>
        <w:tc>
          <w:tcPr>
            <w:tcW w:w="1940" w:type="dxa"/>
            <w:tcBorders>
              <w:top w:val="single" w:sz="4" w:space="0" w:color="auto"/>
              <w:left w:val="single" w:sz="4" w:space="0" w:color="auto"/>
              <w:bottom w:val="single" w:sz="4" w:space="0" w:color="auto"/>
              <w:right w:val="single" w:sz="4" w:space="0" w:color="auto"/>
            </w:tcBorders>
            <w:hideMark/>
          </w:tcPr>
          <w:p w14:paraId="776385A2"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_JUL</w:t>
            </w:r>
          </w:p>
        </w:tc>
        <w:tc>
          <w:tcPr>
            <w:tcW w:w="1057" w:type="dxa"/>
            <w:tcBorders>
              <w:top w:val="single" w:sz="4" w:space="0" w:color="auto"/>
              <w:left w:val="single" w:sz="4" w:space="0" w:color="auto"/>
              <w:bottom w:val="single" w:sz="4" w:space="0" w:color="auto"/>
              <w:right w:val="single" w:sz="4" w:space="0" w:color="auto"/>
            </w:tcBorders>
            <w:hideMark/>
          </w:tcPr>
          <w:p w14:paraId="400A8A58"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6F6A1A6C"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548493E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D29CEEA" w14:textId="77777777" w:rsidR="000A0F7D" w:rsidRDefault="000A0F7D" w:rsidP="005A4D22">
            <w:pPr>
              <w:spacing w:after="60"/>
              <w:ind w:firstLine="5"/>
              <w:rPr>
                <w:sz w:val="22"/>
                <w:szCs w:val="22"/>
                <w:lang w:eastAsia="en-US"/>
              </w:rPr>
            </w:pPr>
            <w:r>
              <w:rPr>
                <w:sz w:val="22"/>
                <w:szCs w:val="22"/>
                <w:lang w:eastAsia="en-US"/>
              </w:rPr>
              <w:t>Указывается сумма на июль текущего года</w:t>
            </w:r>
          </w:p>
        </w:tc>
      </w:tr>
      <w:tr w:rsidR="000A0F7D" w14:paraId="004910F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1CC0204" w14:textId="77777777" w:rsidR="000A0F7D" w:rsidRDefault="000A0F7D" w:rsidP="005A4D22">
            <w:pPr>
              <w:spacing w:after="60"/>
              <w:ind w:firstLine="5"/>
              <w:rPr>
                <w:sz w:val="22"/>
                <w:szCs w:val="22"/>
                <w:lang w:eastAsia="en-US"/>
              </w:rPr>
            </w:pPr>
            <w:r>
              <w:rPr>
                <w:sz w:val="22"/>
                <w:szCs w:val="22"/>
                <w:lang w:eastAsia="en-US"/>
              </w:rPr>
              <w:lastRenderedPageBreak/>
              <w:t>Сумма на август</w:t>
            </w:r>
          </w:p>
        </w:tc>
        <w:tc>
          <w:tcPr>
            <w:tcW w:w="1940" w:type="dxa"/>
            <w:tcBorders>
              <w:top w:val="single" w:sz="4" w:space="0" w:color="auto"/>
              <w:left w:val="single" w:sz="4" w:space="0" w:color="auto"/>
              <w:bottom w:val="single" w:sz="4" w:space="0" w:color="auto"/>
              <w:right w:val="single" w:sz="4" w:space="0" w:color="auto"/>
            </w:tcBorders>
            <w:hideMark/>
          </w:tcPr>
          <w:p w14:paraId="3A76457F"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_AUG</w:t>
            </w:r>
          </w:p>
        </w:tc>
        <w:tc>
          <w:tcPr>
            <w:tcW w:w="1057" w:type="dxa"/>
            <w:tcBorders>
              <w:top w:val="single" w:sz="4" w:space="0" w:color="auto"/>
              <w:left w:val="single" w:sz="4" w:space="0" w:color="auto"/>
              <w:bottom w:val="single" w:sz="4" w:space="0" w:color="auto"/>
              <w:right w:val="single" w:sz="4" w:space="0" w:color="auto"/>
            </w:tcBorders>
            <w:hideMark/>
          </w:tcPr>
          <w:p w14:paraId="6654DE4B"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60E0D62F"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2C85BB5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170D286" w14:textId="77777777" w:rsidR="000A0F7D" w:rsidRDefault="000A0F7D" w:rsidP="005A4D22">
            <w:pPr>
              <w:spacing w:after="60"/>
              <w:ind w:firstLine="5"/>
              <w:rPr>
                <w:sz w:val="22"/>
                <w:szCs w:val="22"/>
                <w:lang w:eastAsia="en-US"/>
              </w:rPr>
            </w:pPr>
            <w:r>
              <w:rPr>
                <w:sz w:val="22"/>
                <w:szCs w:val="22"/>
                <w:lang w:eastAsia="en-US"/>
              </w:rPr>
              <w:t>Указывается сумма на август текущего года</w:t>
            </w:r>
          </w:p>
        </w:tc>
      </w:tr>
      <w:tr w:rsidR="000A0F7D" w14:paraId="12A6E92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E1C5C47" w14:textId="77777777" w:rsidR="000A0F7D" w:rsidRDefault="000A0F7D" w:rsidP="005A4D22">
            <w:pPr>
              <w:spacing w:after="60"/>
              <w:ind w:firstLine="5"/>
              <w:rPr>
                <w:sz w:val="22"/>
                <w:szCs w:val="22"/>
                <w:lang w:eastAsia="en-US"/>
              </w:rPr>
            </w:pPr>
            <w:r>
              <w:rPr>
                <w:sz w:val="22"/>
                <w:szCs w:val="22"/>
                <w:lang w:eastAsia="en-US"/>
              </w:rPr>
              <w:t>Сумма на сентябрь</w:t>
            </w:r>
          </w:p>
        </w:tc>
        <w:tc>
          <w:tcPr>
            <w:tcW w:w="1940" w:type="dxa"/>
            <w:tcBorders>
              <w:top w:val="single" w:sz="4" w:space="0" w:color="auto"/>
              <w:left w:val="single" w:sz="4" w:space="0" w:color="auto"/>
              <w:bottom w:val="single" w:sz="4" w:space="0" w:color="auto"/>
              <w:right w:val="single" w:sz="4" w:space="0" w:color="auto"/>
            </w:tcBorders>
            <w:hideMark/>
          </w:tcPr>
          <w:p w14:paraId="710CB807"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_SEP</w:t>
            </w:r>
          </w:p>
        </w:tc>
        <w:tc>
          <w:tcPr>
            <w:tcW w:w="1057" w:type="dxa"/>
            <w:tcBorders>
              <w:top w:val="single" w:sz="4" w:space="0" w:color="auto"/>
              <w:left w:val="single" w:sz="4" w:space="0" w:color="auto"/>
              <w:bottom w:val="single" w:sz="4" w:space="0" w:color="auto"/>
              <w:right w:val="single" w:sz="4" w:space="0" w:color="auto"/>
            </w:tcBorders>
            <w:hideMark/>
          </w:tcPr>
          <w:p w14:paraId="0FFCE182"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7363F2BE"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5C645DE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17362ED" w14:textId="77777777" w:rsidR="000A0F7D" w:rsidRDefault="000A0F7D" w:rsidP="005A4D22">
            <w:pPr>
              <w:spacing w:after="60"/>
              <w:ind w:firstLine="5"/>
              <w:rPr>
                <w:sz w:val="22"/>
                <w:szCs w:val="22"/>
                <w:lang w:eastAsia="en-US"/>
              </w:rPr>
            </w:pPr>
            <w:r>
              <w:rPr>
                <w:sz w:val="22"/>
                <w:szCs w:val="22"/>
                <w:lang w:eastAsia="en-US"/>
              </w:rPr>
              <w:t>Указывается сумма на сентябрь текущего года</w:t>
            </w:r>
          </w:p>
        </w:tc>
      </w:tr>
      <w:tr w:rsidR="000A0F7D" w14:paraId="0D15823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84C3D57" w14:textId="77777777" w:rsidR="000A0F7D" w:rsidRDefault="000A0F7D" w:rsidP="005A4D22">
            <w:pPr>
              <w:spacing w:after="60"/>
              <w:ind w:firstLine="5"/>
              <w:rPr>
                <w:sz w:val="22"/>
                <w:szCs w:val="22"/>
                <w:lang w:eastAsia="en-US"/>
              </w:rPr>
            </w:pPr>
            <w:r>
              <w:rPr>
                <w:sz w:val="22"/>
                <w:szCs w:val="22"/>
                <w:lang w:eastAsia="en-US"/>
              </w:rPr>
              <w:t>Сумма на октябрь</w:t>
            </w:r>
          </w:p>
        </w:tc>
        <w:tc>
          <w:tcPr>
            <w:tcW w:w="1940" w:type="dxa"/>
            <w:tcBorders>
              <w:top w:val="single" w:sz="4" w:space="0" w:color="auto"/>
              <w:left w:val="single" w:sz="4" w:space="0" w:color="auto"/>
              <w:bottom w:val="single" w:sz="4" w:space="0" w:color="auto"/>
              <w:right w:val="single" w:sz="4" w:space="0" w:color="auto"/>
            </w:tcBorders>
            <w:hideMark/>
          </w:tcPr>
          <w:p w14:paraId="0FD9EBDB"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_OCT</w:t>
            </w:r>
          </w:p>
        </w:tc>
        <w:tc>
          <w:tcPr>
            <w:tcW w:w="1057" w:type="dxa"/>
            <w:tcBorders>
              <w:top w:val="single" w:sz="4" w:space="0" w:color="auto"/>
              <w:left w:val="single" w:sz="4" w:space="0" w:color="auto"/>
              <w:bottom w:val="single" w:sz="4" w:space="0" w:color="auto"/>
              <w:right w:val="single" w:sz="4" w:space="0" w:color="auto"/>
            </w:tcBorders>
            <w:hideMark/>
          </w:tcPr>
          <w:p w14:paraId="3639DB58"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64A08DF1"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E72419F"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04C6042" w14:textId="77777777" w:rsidR="000A0F7D" w:rsidRDefault="000A0F7D" w:rsidP="005A4D22">
            <w:pPr>
              <w:spacing w:after="60"/>
              <w:ind w:firstLine="5"/>
              <w:rPr>
                <w:sz w:val="22"/>
                <w:szCs w:val="22"/>
                <w:lang w:eastAsia="en-US"/>
              </w:rPr>
            </w:pPr>
            <w:r>
              <w:rPr>
                <w:sz w:val="22"/>
                <w:szCs w:val="22"/>
                <w:lang w:eastAsia="en-US"/>
              </w:rPr>
              <w:t>Указывается сумма на октябрь текущего года</w:t>
            </w:r>
          </w:p>
        </w:tc>
      </w:tr>
      <w:tr w:rsidR="000A0F7D" w14:paraId="076FFA8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D325C32" w14:textId="77777777" w:rsidR="000A0F7D" w:rsidRDefault="000A0F7D" w:rsidP="005A4D22">
            <w:pPr>
              <w:spacing w:after="60"/>
              <w:ind w:firstLine="5"/>
              <w:rPr>
                <w:sz w:val="22"/>
                <w:szCs w:val="22"/>
                <w:lang w:eastAsia="en-US"/>
              </w:rPr>
            </w:pPr>
            <w:r>
              <w:rPr>
                <w:sz w:val="22"/>
                <w:szCs w:val="22"/>
                <w:lang w:eastAsia="en-US"/>
              </w:rPr>
              <w:t>Сумма на ноябрь</w:t>
            </w:r>
          </w:p>
        </w:tc>
        <w:tc>
          <w:tcPr>
            <w:tcW w:w="1940" w:type="dxa"/>
            <w:tcBorders>
              <w:top w:val="single" w:sz="4" w:space="0" w:color="auto"/>
              <w:left w:val="single" w:sz="4" w:space="0" w:color="auto"/>
              <w:bottom w:val="single" w:sz="4" w:space="0" w:color="auto"/>
              <w:right w:val="single" w:sz="4" w:space="0" w:color="auto"/>
            </w:tcBorders>
            <w:hideMark/>
          </w:tcPr>
          <w:p w14:paraId="60079995"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_NOV</w:t>
            </w:r>
          </w:p>
        </w:tc>
        <w:tc>
          <w:tcPr>
            <w:tcW w:w="1057" w:type="dxa"/>
            <w:tcBorders>
              <w:top w:val="single" w:sz="4" w:space="0" w:color="auto"/>
              <w:left w:val="single" w:sz="4" w:space="0" w:color="auto"/>
              <w:bottom w:val="single" w:sz="4" w:space="0" w:color="auto"/>
              <w:right w:val="single" w:sz="4" w:space="0" w:color="auto"/>
            </w:tcBorders>
            <w:hideMark/>
          </w:tcPr>
          <w:p w14:paraId="1E9BD941"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5BEA4351"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52556D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48041FA" w14:textId="77777777" w:rsidR="000A0F7D" w:rsidRDefault="000A0F7D" w:rsidP="005A4D22">
            <w:pPr>
              <w:spacing w:after="60"/>
              <w:ind w:firstLine="5"/>
              <w:rPr>
                <w:sz w:val="22"/>
                <w:szCs w:val="22"/>
                <w:lang w:eastAsia="en-US"/>
              </w:rPr>
            </w:pPr>
            <w:r>
              <w:rPr>
                <w:sz w:val="22"/>
                <w:szCs w:val="22"/>
                <w:lang w:eastAsia="en-US"/>
              </w:rPr>
              <w:t>Указывается сумма на ноябрь текущего года</w:t>
            </w:r>
          </w:p>
        </w:tc>
      </w:tr>
      <w:tr w:rsidR="000A0F7D" w14:paraId="5B1ED98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DEBA7D2" w14:textId="77777777" w:rsidR="000A0F7D" w:rsidRDefault="000A0F7D" w:rsidP="005A4D22">
            <w:pPr>
              <w:spacing w:after="60"/>
              <w:ind w:firstLine="5"/>
              <w:rPr>
                <w:sz w:val="22"/>
                <w:szCs w:val="22"/>
                <w:lang w:eastAsia="en-US"/>
              </w:rPr>
            </w:pPr>
            <w:r>
              <w:rPr>
                <w:sz w:val="22"/>
                <w:szCs w:val="22"/>
                <w:lang w:eastAsia="en-US"/>
              </w:rPr>
              <w:t>Сумма на декабрь</w:t>
            </w:r>
          </w:p>
        </w:tc>
        <w:tc>
          <w:tcPr>
            <w:tcW w:w="1940" w:type="dxa"/>
            <w:tcBorders>
              <w:top w:val="single" w:sz="4" w:space="0" w:color="auto"/>
              <w:left w:val="single" w:sz="4" w:space="0" w:color="auto"/>
              <w:bottom w:val="single" w:sz="4" w:space="0" w:color="auto"/>
              <w:right w:val="single" w:sz="4" w:space="0" w:color="auto"/>
            </w:tcBorders>
            <w:hideMark/>
          </w:tcPr>
          <w:p w14:paraId="049210C3"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_DEC</w:t>
            </w:r>
          </w:p>
        </w:tc>
        <w:tc>
          <w:tcPr>
            <w:tcW w:w="1057" w:type="dxa"/>
            <w:tcBorders>
              <w:top w:val="single" w:sz="4" w:space="0" w:color="auto"/>
              <w:left w:val="single" w:sz="4" w:space="0" w:color="auto"/>
              <w:bottom w:val="single" w:sz="4" w:space="0" w:color="auto"/>
              <w:right w:val="single" w:sz="4" w:space="0" w:color="auto"/>
            </w:tcBorders>
            <w:hideMark/>
          </w:tcPr>
          <w:p w14:paraId="7299CAD9"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1107E803"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75C7442"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0E4F885" w14:textId="77777777" w:rsidR="000A0F7D" w:rsidRDefault="000A0F7D" w:rsidP="005A4D22">
            <w:pPr>
              <w:spacing w:after="60"/>
              <w:ind w:firstLine="5"/>
              <w:rPr>
                <w:sz w:val="22"/>
                <w:szCs w:val="22"/>
                <w:lang w:eastAsia="en-US"/>
              </w:rPr>
            </w:pPr>
            <w:r>
              <w:rPr>
                <w:sz w:val="22"/>
                <w:szCs w:val="22"/>
                <w:lang w:eastAsia="en-US"/>
              </w:rPr>
              <w:t>Указывается сумма на декабрь текущего года</w:t>
            </w:r>
          </w:p>
        </w:tc>
      </w:tr>
      <w:tr w:rsidR="000A0F7D" w14:paraId="33029BB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98D3B95" w14:textId="77777777" w:rsidR="000A0F7D" w:rsidRDefault="000A0F7D" w:rsidP="005A4D22">
            <w:pPr>
              <w:spacing w:after="60"/>
              <w:ind w:firstLine="5"/>
              <w:rPr>
                <w:sz w:val="22"/>
                <w:szCs w:val="22"/>
                <w:lang w:eastAsia="en-US"/>
              </w:rPr>
            </w:pPr>
            <w:r>
              <w:rPr>
                <w:sz w:val="22"/>
                <w:szCs w:val="22"/>
                <w:lang w:eastAsia="en-US"/>
              </w:rPr>
              <w:t>Сумма на год</w:t>
            </w:r>
          </w:p>
        </w:tc>
        <w:tc>
          <w:tcPr>
            <w:tcW w:w="1940" w:type="dxa"/>
            <w:tcBorders>
              <w:top w:val="single" w:sz="4" w:space="0" w:color="auto"/>
              <w:left w:val="single" w:sz="4" w:space="0" w:color="auto"/>
              <w:bottom w:val="single" w:sz="4" w:space="0" w:color="auto"/>
              <w:right w:val="single" w:sz="4" w:space="0" w:color="auto"/>
            </w:tcBorders>
            <w:hideMark/>
          </w:tcPr>
          <w:p w14:paraId="4A33ADE7" w14:textId="77777777" w:rsidR="000A0F7D" w:rsidRDefault="000A0F7D" w:rsidP="005A4D22">
            <w:pPr>
              <w:spacing w:after="60"/>
              <w:ind w:firstLine="5"/>
              <w:rPr>
                <w:sz w:val="22"/>
                <w:szCs w:val="22"/>
                <w:lang w:eastAsia="en-US"/>
              </w:rPr>
            </w:pPr>
            <w:r>
              <w:rPr>
                <w:sz w:val="22"/>
                <w:szCs w:val="22"/>
                <w:lang w:eastAsia="en-US"/>
              </w:rPr>
              <w:t>SUM</w:t>
            </w:r>
            <w:r>
              <w:rPr>
                <w:sz w:val="22"/>
                <w:szCs w:val="22"/>
                <w:lang w:val="en-US" w:eastAsia="en-US"/>
              </w:rPr>
              <w:t>M</w:t>
            </w:r>
            <w:r>
              <w:rPr>
                <w:sz w:val="22"/>
                <w:szCs w:val="22"/>
                <w:lang w:eastAsia="en-US"/>
              </w:rPr>
              <w:t>_YEAR</w:t>
            </w:r>
          </w:p>
        </w:tc>
        <w:tc>
          <w:tcPr>
            <w:tcW w:w="1057" w:type="dxa"/>
            <w:tcBorders>
              <w:top w:val="single" w:sz="4" w:space="0" w:color="auto"/>
              <w:left w:val="single" w:sz="4" w:space="0" w:color="auto"/>
              <w:bottom w:val="single" w:sz="4" w:space="0" w:color="auto"/>
              <w:right w:val="single" w:sz="4" w:space="0" w:color="auto"/>
            </w:tcBorders>
            <w:hideMark/>
          </w:tcPr>
          <w:p w14:paraId="3BA34A8A"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026F5EE3"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597DA46"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D9D5E90" w14:textId="77777777" w:rsidR="000A0F7D" w:rsidRDefault="000A0F7D" w:rsidP="005A4D22">
            <w:pPr>
              <w:spacing w:after="60"/>
              <w:ind w:firstLine="5"/>
              <w:rPr>
                <w:sz w:val="22"/>
                <w:szCs w:val="22"/>
                <w:lang w:eastAsia="en-US"/>
              </w:rPr>
            </w:pPr>
            <w:r>
              <w:rPr>
                <w:sz w:val="22"/>
                <w:szCs w:val="22"/>
                <w:lang w:eastAsia="en-US"/>
              </w:rPr>
              <w:t>Указывается общая сумма на год текущего года.</w:t>
            </w:r>
          </w:p>
          <w:p w14:paraId="09418E74" w14:textId="77777777" w:rsidR="000A0F7D" w:rsidRDefault="000A0F7D" w:rsidP="005A4D22">
            <w:pPr>
              <w:spacing w:after="60"/>
              <w:ind w:firstLine="5"/>
              <w:rPr>
                <w:sz w:val="22"/>
                <w:szCs w:val="22"/>
                <w:lang w:eastAsia="en-US"/>
              </w:rPr>
            </w:pPr>
            <w:r>
              <w:rPr>
                <w:sz w:val="22"/>
                <w:szCs w:val="22"/>
                <w:lang w:eastAsia="en-US"/>
              </w:rPr>
              <w:t>При отсутствии значения указывается «0.00»</w:t>
            </w:r>
          </w:p>
        </w:tc>
      </w:tr>
      <w:tr w:rsidR="000A0F7D" w14:paraId="2C46E10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61BC98E" w14:textId="77777777" w:rsidR="000A0F7D" w:rsidRDefault="000A0F7D" w:rsidP="005A4D22">
            <w:pPr>
              <w:spacing w:after="60"/>
              <w:ind w:firstLine="5"/>
              <w:rPr>
                <w:sz w:val="22"/>
                <w:szCs w:val="22"/>
                <w:lang w:eastAsia="en-US"/>
              </w:rPr>
            </w:pPr>
            <w:r>
              <w:rPr>
                <w:sz w:val="22"/>
                <w:szCs w:val="22"/>
                <w:lang w:eastAsia="en-US"/>
              </w:rPr>
              <w:t>Примечание</w:t>
            </w:r>
          </w:p>
        </w:tc>
        <w:tc>
          <w:tcPr>
            <w:tcW w:w="1940" w:type="dxa"/>
            <w:tcBorders>
              <w:top w:val="single" w:sz="4" w:space="0" w:color="auto"/>
              <w:left w:val="single" w:sz="4" w:space="0" w:color="auto"/>
              <w:bottom w:val="single" w:sz="4" w:space="0" w:color="auto"/>
              <w:right w:val="single" w:sz="4" w:space="0" w:color="auto"/>
            </w:tcBorders>
            <w:hideMark/>
          </w:tcPr>
          <w:p w14:paraId="73100C29" w14:textId="77777777" w:rsidR="000A0F7D" w:rsidRDefault="000A0F7D" w:rsidP="005A4D22">
            <w:pPr>
              <w:spacing w:after="60"/>
              <w:ind w:firstLine="5"/>
              <w:rPr>
                <w:sz w:val="22"/>
                <w:szCs w:val="22"/>
                <w:lang w:val="en-US" w:eastAsia="en-US"/>
              </w:rPr>
            </w:pPr>
            <w:r>
              <w:rPr>
                <w:sz w:val="22"/>
                <w:szCs w:val="22"/>
                <w:lang w:eastAsia="en-US"/>
              </w:rPr>
              <w:t>PRIM_</w:t>
            </w:r>
            <w:r>
              <w:rPr>
                <w:sz w:val="22"/>
                <w:szCs w:val="22"/>
                <w:lang w:val="en-US" w:eastAsia="en-US"/>
              </w:rPr>
              <w:t>Y</w:t>
            </w:r>
          </w:p>
        </w:tc>
        <w:tc>
          <w:tcPr>
            <w:tcW w:w="1057" w:type="dxa"/>
            <w:tcBorders>
              <w:top w:val="single" w:sz="4" w:space="0" w:color="auto"/>
              <w:left w:val="single" w:sz="4" w:space="0" w:color="auto"/>
              <w:bottom w:val="single" w:sz="4" w:space="0" w:color="auto"/>
              <w:right w:val="single" w:sz="4" w:space="0" w:color="auto"/>
            </w:tcBorders>
            <w:hideMark/>
          </w:tcPr>
          <w:p w14:paraId="49AF7299"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ACC36D0"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375FC49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005DEF2" w14:textId="77777777" w:rsidR="000A0F7D" w:rsidRDefault="000A0F7D" w:rsidP="005A4D22">
            <w:pPr>
              <w:spacing w:after="60"/>
              <w:ind w:firstLine="5"/>
              <w:rPr>
                <w:sz w:val="22"/>
                <w:szCs w:val="22"/>
                <w:lang w:eastAsia="en-US"/>
              </w:rPr>
            </w:pPr>
            <w:r>
              <w:rPr>
                <w:sz w:val="22"/>
                <w:szCs w:val="22"/>
                <w:lang w:eastAsia="en-US"/>
              </w:rPr>
              <w:t>Указывается примечание (при необходимости)</w:t>
            </w:r>
          </w:p>
        </w:tc>
      </w:tr>
      <w:tr w:rsidR="000A0F7D" w14:paraId="08F47619"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46CC9053" w14:textId="77777777" w:rsidR="000A0F7D" w:rsidRDefault="000A0F7D" w:rsidP="005A4D22">
            <w:pPr>
              <w:spacing w:after="60"/>
              <w:ind w:firstLine="5"/>
              <w:rPr>
                <w:b/>
                <w:i/>
                <w:sz w:val="22"/>
                <w:szCs w:val="22"/>
                <w:lang w:eastAsia="en-US"/>
              </w:rPr>
            </w:pPr>
            <w:r>
              <w:rPr>
                <w:b/>
                <w:i/>
                <w:sz w:val="22"/>
                <w:szCs w:val="22"/>
                <w:lang w:eastAsia="en-US"/>
              </w:rPr>
              <w:t>Раздел II. «</w:t>
            </w:r>
            <w:r w:rsidRPr="00E12BE8">
              <w:rPr>
                <w:b/>
                <w:i/>
                <w:sz w:val="22"/>
                <w:szCs w:val="22"/>
                <w:lang w:eastAsia="en-US"/>
              </w:rPr>
              <w:t>П</w:t>
            </w:r>
            <w:r>
              <w:rPr>
                <w:b/>
                <w:i/>
                <w:sz w:val="22"/>
                <w:szCs w:val="22"/>
                <w:lang w:eastAsia="en-US"/>
              </w:rPr>
              <w:t>ланируемые платежи за счет внебюджетных средств»</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30C99619" w14:textId="77777777" w:rsidR="000A0F7D" w:rsidRDefault="000A0F7D" w:rsidP="005A4D22">
            <w:pPr>
              <w:spacing w:after="60"/>
              <w:ind w:firstLine="5"/>
              <w:rPr>
                <w:b/>
                <w:i/>
                <w:sz w:val="22"/>
                <w:szCs w:val="22"/>
                <w:lang w:eastAsia="en-US"/>
              </w:rPr>
            </w:pPr>
            <w:r>
              <w:rPr>
                <w:b/>
                <w:i/>
                <w:sz w:val="22"/>
                <w:szCs w:val="22"/>
                <w:lang w:eastAsia="en-US"/>
              </w:rPr>
              <w:t>GSR2(*)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08FFDAC"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6F0378FD"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73456304" w14:textId="77777777" w:rsidR="000A0F7D" w:rsidRDefault="000A0F7D" w:rsidP="005A4D22">
            <w:pPr>
              <w:spacing w:after="60"/>
              <w:ind w:firstLine="5"/>
              <w:rPr>
                <w:b/>
                <w:i/>
                <w:sz w:val="22"/>
                <w:szCs w:val="22"/>
                <w:lang w:eastAsia="en-US"/>
              </w:rPr>
            </w:pPr>
            <w:r>
              <w:rPr>
                <w:b/>
                <w:i/>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47F479E1" w14:textId="77777777" w:rsidR="000A0F7D" w:rsidRDefault="000A0F7D" w:rsidP="005A4D22">
            <w:pPr>
              <w:spacing w:after="60"/>
              <w:ind w:firstLine="5"/>
              <w:rPr>
                <w:b/>
                <w:i/>
                <w:sz w:val="22"/>
                <w:szCs w:val="22"/>
                <w:lang w:eastAsia="en-US"/>
              </w:rPr>
            </w:pPr>
          </w:p>
        </w:tc>
      </w:tr>
      <w:tr w:rsidR="000A0F7D" w14:paraId="080E487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56349E4" w14:textId="77777777" w:rsidR="000A0F7D" w:rsidRDefault="000A0F7D" w:rsidP="005A4D22">
            <w:pPr>
              <w:spacing w:after="60"/>
              <w:ind w:firstLine="5"/>
              <w:rPr>
                <w:sz w:val="22"/>
                <w:szCs w:val="22"/>
                <w:lang w:eastAsia="en-US"/>
              </w:rPr>
            </w:pPr>
            <w:r>
              <w:rPr>
                <w:sz w:val="22"/>
                <w:szCs w:val="22"/>
                <w:lang w:eastAsia="en-US"/>
              </w:rPr>
              <w:t>Код по бюджетной классификации Российской Федерации</w:t>
            </w:r>
          </w:p>
        </w:tc>
        <w:tc>
          <w:tcPr>
            <w:tcW w:w="1940" w:type="dxa"/>
            <w:tcBorders>
              <w:top w:val="single" w:sz="4" w:space="0" w:color="auto"/>
              <w:left w:val="single" w:sz="4" w:space="0" w:color="auto"/>
              <w:bottom w:val="single" w:sz="4" w:space="0" w:color="auto"/>
              <w:right w:val="single" w:sz="4" w:space="0" w:color="auto"/>
            </w:tcBorders>
            <w:hideMark/>
          </w:tcPr>
          <w:p w14:paraId="6D167B21" w14:textId="77777777" w:rsidR="000A0F7D" w:rsidRDefault="000A0F7D" w:rsidP="005A4D22">
            <w:pPr>
              <w:spacing w:after="60"/>
              <w:ind w:firstLine="5"/>
              <w:rPr>
                <w:sz w:val="22"/>
                <w:szCs w:val="22"/>
                <w:lang w:eastAsia="en-US"/>
              </w:rPr>
            </w:pPr>
            <w:r>
              <w:rPr>
                <w:sz w:val="22"/>
                <w:szCs w:val="22"/>
                <w:lang w:eastAsia="en-US"/>
              </w:rPr>
              <w:t>KOSGU</w:t>
            </w:r>
          </w:p>
        </w:tc>
        <w:tc>
          <w:tcPr>
            <w:tcW w:w="1057" w:type="dxa"/>
            <w:tcBorders>
              <w:top w:val="single" w:sz="4" w:space="0" w:color="auto"/>
              <w:left w:val="single" w:sz="4" w:space="0" w:color="auto"/>
              <w:bottom w:val="single" w:sz="4" w:space="0" w:color="auto"/>
              <w:right w:val="single" w:sz="4" w:space="0" w:color="auto"/>
            </w:tcBorders>
            <w:hideMark/>
          </w:tcPr>
          <w:p w14:paraId="127E8FE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C62A459" w14:textId="77777777" w:rsidR="000A0F7D" w:rsidRDefault="000A0F7D" w:rsidP="005A4D22">
            <w:pPr>
              <w:spacing w:after="60"/>
              <w:ind w:firstLine="5"/>
              <w:rPr>
                <w:sz w:val="22"/>
                <w:szCs w:val="22"/>
                <w:lang w:eastAsia="en-US"/>
              </w:rPr>
            </w:pPr>
            <w:r>
              <w:rPr>
                <w:sz w:val="22"/>
                <w:szCs w:val="22"/>
                <w:lang w:eastAsia="en-US"/>
              </w:rPr>
              <w:t>= 3</w:t>
            </w:r>
          </w:p>
        </w:tc>
        <w:tc>
          <w:tcPr>
            <w:tcW w:w="1056" w:type="dxa"/>
            <w:tcBorders>
              <w:top w:val="single" w:sz="4" w:space="0" w:color="auto"/>
              <w:left w:val="single" w:sz="4" w:space="0" w:color="auto"/>
              <w:bottom w:val="single" w:sz="4" w:space="0" w:color="auto"/>
              <w:right w:val="single" w:sz="4" w:space="0" w:color="auto"/>
            </w:tcBorders>
            <w:hideMark/>
          </w:tcPr>
          <w:p w14:paraId="0F47BC9B"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E1B4AB8" w14:textId="77777777" w:rsidR="000A0F7D" w:rsidRDefault="000A0F7D" w:rsidP="005A4D22">
            <w:pPr>
              <w:spacing w:after="60"/>
              <w:ind w:firstLine="5"/>
              <w:rPr>
                <w:sz w:val="22"/>
                <w:szCs w:val="22"/>
                <w:lang w:eastAsia="en-US"/>
              </w:rPr>
            </w:pPr>
            <w:r>
              <w:rPr>
                <w:sz w:val="22"/>
                <w:szCs w:val="22"/>
                <w:lang w:eastAsia="en-US"/>
              </w:rPr>
              <w:t>Указывается код вида расходов</w:t>
            </w:r>
          </w:p>
        </w:tc>
      </w:tr>
      <w:tr w:rsidR="000A0F7D" w14:paraId="1E9D08D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0CD125A" w14:textId="77777777" w:rsidR="000A0F7D" w:rsidRDefault="000A0F7D" w:rsidP="005A4D22">
            <w:pPr>
              <w:spacing w:after="60"/>
              <w:ind w:firstLine="5"/>
              <w:rPr>
                <w:sz w:val="22"/>
                <w:szCs w:val="22"/>
                <w:highlight w:val="green"/>
                <w:lang w:eastAsia="en-US"/>
              </w:rPr>
            </w:pPr>
            <w:r>
              <w:rPr>
                <w:sz w:val="22"/>
                <w:szCs w:val="22"/>
                <w:highlight w:val="green"/>
                <w:lang w:eastAsia="en-US"/>
              </w:rPr>
              <w:t>Год платежа</w:t>
            </w:r>
          </w:p>
        </w:tc>
        <w:tc>
          <w:tcPr>
            <w:tcW w:w="1940" w:type="dxa"/>
            <w:tcBorders>
              <w:top w:val="single" w:sz="4" w:space="0" w:color="auto"/>
              <w:left w:val="single" w:sz="4" w:space="0" w:color="auto"/>
              <w:bottom w:val="single" w:sz="4" w:space="0" w:color="auto"/>
              <w:right w:val="single" w:sz="4" w:space="0" w:color="auto"/>
            </w:tcBorders>
            <w:hideMark/>
          </w:tcPr>
          <w:p w14:paraId="2645AFAF" w14:textId="77777777" w:rsidR="000A0F7D" w:rsidRDefault="000A0F7D" w:rsidP="005A4D22">
            <w:pPr>
              <w:spacing w:after="60"/>
              <w:ind w:firstLine="5"/>
              <w:rPr>
                <w:sz w:val="22"/>
                <w:szCs w:val="22"/>
                <w:highlight w:val="green"/>
                <w:lang w:eastAsia="en-US"/>
              </w:rPr>
            </w:pPr>
            <w:r>
              <w:rPr>
                <w:sz w:val="22"/>
                <w:szCs w:val="22"/>
                <w:highlight w:val="green"/>
                <w:lang w:eastAsia="en-US"/>
              </w:rPr>
              <w:t>YEAR_BS</w:t>
            </w:r>
          </w:p>
        </w:tc>
        <w:tc>
          <w:tcPr>
            <w:tcW w:w="1057" w:type="dxa"/>
            <w:tcBorders>
              <w:top w:val="single" w:sz="4" w:space="0" w:color="auto"/>
              <w:left w:val="single" w:sz="4" w:space="0" w:color="auto"/>
              <w:bottom w:val="single" w:sz="4" w:space="0" w:color="auto"/>
              <w:right w:val="single" w:sz="4" w:space="0" w:color="auto"/>
            </w:tcBorders>
            <w:hideMark/>
          </w:tcPr>
          <w:p w14:paraId="5A718DC3" w14:textId="77777777" w:rsidR="000A0F7D" w:rsidRPr="00084D64" w:rsidRDefault="000A0F7D" w:rsidP="005A4D22">
            <w:pPr>
              <w:spacing w:after="60"/>
              <w:ind w:firstLine="5"/>
              <w:rPr>
                <w:sz w:val="22"/>
                <w:szCs w:val="22"/>
                <w:highlight w:val="green"/>
                <w:lang w:eastAsia="en-US"/>
              </w:rPr>
            </w:pPr>
            <w:r w:rsidRPr="00084D64">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tcPr>
          <w:p w14:paraId="51584CBA" w14:textId="77777777" w:rsidR="000A0F7D" w:rsidRPr="00084D64" w:rsidRDefault="000A0F7D" w:rsidP="005A4D22">
            <w:pPr>
              <w:spacing w:after="60"/>
              <w:ind w:firstLine="5"/>
              <w:rPr>
                <w:sz w:val="22"/>
                <w:szCs w:val="22"/>
                <w:highlight w:val="green"/>
                <w:lang w:eastAsia="en-US"/>
              </w:rPr>
            </w:pPr>
            <w:r w:rsidRPr="00084D64">
              <w:rPr>
                <w:sz w:val="22"/>
                <w:szCs w:val="22"/>
                <w:highlight w:val="green"/>
                <w:lang w:eastAsia="en-US"/>
              </w:rPr>
              <w:t>=</w:t>
            </w:r>
            <w:r>
              <w:rPr>
                <w:sz w:val="22"/>
                <w:szCs w:val="22"/>
                <w:highlight w:val="green"/>
                <w:lang w:eastAsia="en-US"/>
              </w:rPr>
              <w:t xml:space="preserve"> </w:t>
            </w:r>
            <w:r w:rsidRPr="00084D64">
              <w:rPr>
                <w:sz w:val="22"/>
                <w:szCs w:val="22"/>
                <w:highlight w:val="green"/>
                <w:lang w:eastAsia="en-US"/>
              </w:rPr>
              <w:t>4</w:t>
            </w:r>
          </w:p>
        </w:tc>
        <w:tc>
          <w:tcPr>
            <w:tcW w:w="1056" w:type="dxa"/>
            <w:tcBorders>
              <w:top w:val="single" w:sz="4" w:space="0" w:color="auto"/>
              <w:left w:val="single" w:sz="4" w:space="0" w:color="auto"/>
              <w:bottom w:val="single" w:sz="4" w:space="0" w:color="auto"/>
              <w:right w:val="single" w:sz="4" w:space="0" w:color="auto"/>
            </w:tcBorders>
            <w:hideMark/>
          </w:tcPr>
          <w:p w14:paraId="43846213" w14:textId="77777777" w:rsidR="000A0F7D" w:rsidRDefault="000A0F7D" w:rsidP="005A4D22">
            <w:pPr>
              <w:spacing w:after="60"/>
              <w:ind w:firstLine="5"/>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8B338F6" w14:textId="77777777" w:rsidR="000A0F7D" w:rsidRDefault="000A0F7D" w:rsidP="005A4D22">
            <w:pPr>
              <w:spacing w:after="60"/>
              <w:ind w:firstLine="5"/>
              <w:rPr>
                <w:sz w:val="22"/>
                <w:szCs w:val="22"/>
                <w:highlight w:val="green"/>
                <w:lang w:eastAsia="en-US"/>
              </w:rPr>
            </w:pPr>
            <w:r>
              <w:rPr>
                <w:sz w:val="22"/>
                <w:szCs w:val="22"/>
                <w:highlight w:val="green"/>
                <w:lang w:eastAsia="en-US"/>
              </w:rPr>
              <w:t>Указывается год оплаты</w:t>
            </w:r>
          </w:p>
        </w:tc>
      </w:tr>
      <w:tr w:rsidR="000A0F7D" w14:paraId="7FCF5D4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968E0EC" w14:textId="77777777" w:rsidR="000A0F7D" w:rsidRDefault="000A0F7D" w:rsidP="005A4D22">
            <w:pPr>
              <w:spacing w:after="60"/>
              <w:ind w:firstLine="5"/>
              <w:rPr>
                <w:sz w:val="22"/>
                <w:szCs w:val="22"/>
                <w:highlight w:val="green"/>
                <w:lang w:eastAsia="en-US"/>
              </w:rPr>
            </w:pPr>
            <w:r>
              <w:rPr>
                <w:sz w:val="22"/>
                <w:szCs w:val="22"/>
                <w:highlight w:val="green"/>
                <w:lang w:eastAsia="en-US"/>
              </w:rPr>
              <w:t>Сумма платежа, рублей</w:t>
            </w:r>
          </w:p>
        </w:tc>
        <w:tc>
          <w:tcPr>
            <w:tcW w:w="1940" w:type="dxa"/>
            <w:tcBorders>
              <w:top w:val="single" w:sz="4" w:space="0" w:color="auto"/>
              <w:left w:val="single" w:sz="4" w:space="0" w:color="auto"/>
              <w:bottom w:val="single" w:sz="4" w:space="0" w:color="auto"/>
              <w:right w:val="single" w:sz="4" w:space="0" w:color="auto"/>
            </w:tcBorders>
            <w:hideMark/>
          </w:tcPr>
          <w:p w14:paraId="178975C9" w14:textId="77777777" w:rsidR="000A0F7D" w:rsidRDefault="000A0F7D" w:rsidP="005A4D22">
            <w:pPr>
              <w:spacing w:after="60"/>
              <w:ind w:firstLine="5"/>
              <w:rPr>
                <w:sz w:val="22"/>
                <w:szCs w:val="22"/>
                <w:highlight w:val="green"/>
                <w:lang w:eastAsia="en-US"/>
              </w:rPr>
            </w:pPr>
            <w:r>
              <w:rPr>
                <w:sz w:val="22"/>
                <w:szCs w:val="22"/>
                <w:highlight w:val="green"/>
                <w:lang w:eastAsia="en-US"/>
              </w:rPr>
              <w:t>SUMM_BS</w:t>
            </w:r>
          </w:p>
        </w:tc>
        <w:tc>
          <w:tcPr>
            <w:tcW w:w="1057" w:type="dxa"/>
            <w:tcBorders>
              <w:top w:val="single" w:sz="4" w:space="0" w:color="auto"/>
              <w:left w:val="single" w:sz="4" w:space="0" w:color="auto"/>
              <w:bottom w:val="single" w:sz="4" w:space="0" w:color="auto"/>
              <w:right w:val="single" w:sz="4" w:space="0" w:color="auto"/>
            </w:tcBorders>
            <w:hideMark/>
          </w:tcPr>
          <w:p w14:paraId="0F784E67" w14:textId="77777777" w:rsidR="000A0F7D" w:rsidRDefault="000A0F7D" w:rsidP="005A4D22">
            <w:pPr>
              <w:spacing w:after="60"/>
              <w:ind w:firstLine="5"/>
              <w:rPr>
                <w:sz w:val="22"/>
                <w:szCs w:val="22"/>
                <w:highlight w:val="green"/>
                <w:lang w:eastAsia="en-US"/>
              </w:rPr>
            </w:pPr>
            <w:r>
              <w:rPr>
                <w:sz w:val="22"/>
                <w:szCs w:val="22"/>
                <w:highlight w:val="green"/>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1564899B" w14:textId="77777777" w:rsidR="000A0F7D"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CFFBE06" w14:textId="77777777" w:rsidR="000A0F7D" w:rsidRDefault="000A0F7D" w:rsidP="005A4D22">
            <w:pPr>
              <w:spacing w:after="60"/>
              <w:ind w:firstLine="5"/>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A29C74C" w14:textId="77777777" w:rsidR="000A0F7D" w:rsidRDefault="000A0F7D" w:rsidP="005A4D22">
            <w:pPr>
              <w:spacing w:after="60"/>
              <w:ind w:firstLine="5"/>
              <w:rPr>
                <w:sz w:val="22"/>
                <w:szCs w:val="22"/>
                <w:highlight w:val="green"/>
                <w:lang w:eastAsia="en-US"/>
              </w:rPr>
            </w:pPr>
            <w:r>
              <w:rPr>
                <w:sz w:val="22"/>
                <w:szCs w:val="22"/>
                <w:highlight w:val="green"/>
                <w:lang w:eastAsia="en-US"/>
              </w:rPr>
              <w:t xml:space="preserve">Сумма </w:t>
            </w:r>
            <w:r w:rsidRPr="00E45529">
              <w:rPr>
                <w:sz w:val="22"/>
                <w:szCs w:val="22"/>
                <w:highlight w:val="green"/>
                <w:lang w:eastAsia="en-US"/>
              </w:rPr>
              <w:t xml:space="preserve">планируемых </w:t>
            </w:r>
            <w:r>
              <w:rPr>
                <w:sz w:val="22"/>
                <w:szCs w:val="22"/>
                <w:highlight w:val="green"/>
                <w:lang w:eastAsia="en-US"/>
              </w:rPr>
              <w:t>платежей с учетом изменений в разрезе кодов вида расходов</w:t>
            </w:r>
          </w:p>
        </w:tc>
      </w:tr>
      <w:tr w:rsidR="000A0F7D" w14:paraId="33194DF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13ABFF1" w14:textId="77777777" w:rsidR="000A0F7D" w:rsidRDefault="000A0F7D" w:rsidP="005A4D22">
            <w:pPr>
              <w:spacing w:after="60"/>
              <w:ind w:firstLine="5"/>
              <w:rPr>
                <w:sz w:val="22"/>
                <w:szCs w:val="22"/>
                <w:lang w:eastAsia="en-US"/>
              </w:rPr>
            </w:pPr>
            <w:r>
              <w:rPr>
                <w:sz w:val="22"/>
                <w:szCs w:val="22"/>
                <w:lang w:eastAsia="en-US"/>
              </w:rPr>
              <w:t>Примечание</w:t>
            </w:r>
          </w:p>
        </w:tc>
        <w:tc>
          <w:tcPr>
            <w:tcW w:w="1940" w:type="dxa"/>
            <w:tcBorders>
              <w:top w:val="single" w:sz="4" w:space="0" w:color="auto"/>
              <w:left w:val="single" w:sz="4" w:space="0" w:color="auto"/>
              <w:bottom w:val="single" w:sz="4" w:space="0" w:color="auto"/>
              <w:right w:val="single" w:sz="4" w:space="0" w:color="auto"/>
            </w:tcBorders>
            <w:hideMark/>
          </w:tcPr>
          <w:p w14:paraId="55E2554B" w14:textId="77777777" w:rsidR="000A0F7D" w:rsidRDefault="000A0F7D" w:rsidP="005A4D22">
            <w:pPr>
              <w:spacing w:after="60"/>
              <w:ind w:firstLine="5"/>
              <w:rPr>
                <w:sz w:val="22"/>
                <w:szCs w:val="22"/>
                <w:lang w:eastAsia="en-US"/>
              </w:rPr>
            </w:pPr>
            <w:r>
              <w:rPr>
                <w:sz w:val="22"/>
                <w:szCs w:val="22"/>
                <w:lang w:eastAsia="en-US"/>
              </w:rPr>
              <w:t>NOTE</w:t>
            </w:r>
          </w:p>
        </w:tc>
        <w:tc>
          <w:tcPr>
            <w:tcW w:w="1057" w:type="dxa"/>
            <w:tcBorders>
              <w:top w:val="single" w:sz="4" w:space="0" w:color="auto"/>
              <w:left w:val="single" w:sz="4" w:space="0" w:color="auto"/>
              <w:bottom w:val="single" w:sz="4" w:space="0" w:color="auto"/>
              <w:right w:val="single" w:sz="4" w:space="0" w:color="auto"/>
            </w:tcBorders>
            <w:hideMark/>
          </w:tcPr>
          <w:p w14:paraId="66EF08CB"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B3138D2"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2A5DD1C4"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C45213F" w14:textId="77777777" w:rsidR="000A0F7D" w:rsidRDefault="000A0F7D" w:rsidP="005A4D22">
            <w:pPr>
              <w:spacing w:after="60"/>
              <w:ind w:firstLine="5"/>
              <w:rPr>
                <w:sz w:val="22"/>
                <w:szCs w:val="22"/>
                <w:lang w:eastAsia="en-US"/>
              </w:rPr>
            </w:pPr>
            <w:r>
              <w:rPr>
                <w:sz w:val="22"/>
                <w:szCs w:val="22"/>
                <w:lang w:eastAsia="en-US"/>
              </w:rPr>
              <w:t>При необходимости указывается текстовое примечание</w:t>
            </w:r>
          </w:p>
        </w:tc>
      </w:tr>
      <w:tr w:rsidR="000A0F7D" w14:paraId="58A89533"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6CD011A8" w14:textId="77777777" w:rsidR="000A0F7D" w:rsidRDefault="000A0F7D" w:rsidP="005A4D22">
            <w:pPr>
              <w:spacing w:after="60"/>
              <w:ind w:firstLine="5"/>
              <w:rPr>
                <w:b/>
                <w:i/>
                <w:sz w:val="22"/>
                <w:szCs w:val="22"/>
                <w:lang w:eastAsia="en-US"/>
              </w:rPr>
            </w:pPr>
            <w:r>
              <w:rPr>
                <w:b/>
                <w:i/>
                <w:sz w:val="22"/>
                <w:szCs w:val="22"/>
                <w:lang w:eastAsia="en-US"/>
              </w:rPr>
              <w:t>Раздел III. «Объект закупки»</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05424495" w14:textId="77777777" w:rsidR="000A0F7D" w:rsidRDefault="000A0F7D" w:rsidP="005A4D22">
            <w:pPr>
              <w:spacing w:after="60"/>
              <w:ind w:firstLine="5"/>
              <w:rPr>
                <w:b/>
                <w:i/>
                <w:sz w:val="22"/>
                <w:szCs w:val="22"/>
                <w:lang w:eastAsia="en-US"/>
              </w:rPr>
            </w:pPr>
            <w:r>
              <w:rPr>
                <w:b/>
                <w:i/>
                <w:sz w:val="22"/>
                <w:szCs w:val="22"/>
                <w:lang w:eastAsia="en-US"/>
              </w:rPr>
              <w:t>GSR3(*)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A4DC6FE"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74D7E752"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19D227F5" w14:textId="77777777" w:rsidR="000A0F7D" w:rsidRDefault="000A0F7D" w:rsidP="005A4D22">
            <w:pPr>
              <w:spacing w:after="60"/>
              <w:ind w:firstLine="5"/>
              <w:rPr>
                <w:b/>
                <w:i/>
                <w:sz w:val="22"/>
                <w:szCs w:val="22"/>
                <w:lang w:eastAsia="en-US"/>
              </w:rPr>
            </w:pPr>
            <w:r>
              <w:rPr>
                <w:b/>
                <w:i/>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2E539C86" w14:textId="77777777" w:rsidR="000A0F7D" w:rsidRDefault="000A0F7D" w:rsidP="005A4D22">
            <w:pPr>
              <w:spacing w:after="60"/>
              <w:ind w:firstLine="5"/>
              <w:rPr>
                <w:b/>
                <w:i/>
                <w:sz w:val="22"/>
                <w:szCs w:val="22"/>
                <w:lang w:eastAsia="en-US"/>
              </w:rPr>
            </w:pPr>
          </w:p>
        </w:tc>
      </w:tr>
      <w:tr w:rsidR="000A0F7D" w14:paraId="659AEFE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6709B2B" w14:textId="77777777" w:rsidR="000A0F7D" w:rsidRDefault="000A0F7D" w:rsidP="005A4D22">
            <w:pPr>
              <w:spacing w:after="60"/>
              <w:ind w:firstLine="5"/>
              <w:rPr>
                <w:sz w:val="22"/>
                <w:szCs w:val="22"/>
                <w:lang w:eastAsia="en-US"/>
              </w:rPr>
            </w:pPr>
            <w:r>
              <w:rPr>
                <w:sz w:val="22"/>
                <w:szCs w:val="22"/>
                <w:lang w:eastAsia="en-US"/>
              </w:rPr>
              <w:t>Номер п/п</w:t>
            </w:r>
          </w:p>
        </w:tc>
        <w:tc>
          <w:tcPr>
            <w:tcW w:w="1940" w:type="dxa"/>
            <w:tcBorders>
              <w:top w:val="single" w:sz="4" w:space="0" w:color="auto"/>
              <w:left w:val="single" w:sz="4" w:space="0" w:color="auto"/>
              <w:bottom w:val="single" w:sz="4" w:space="0" w:color="auto"/>
              <w:right w:val="single" w:sz="4" w:space="0" w:color="auto"/>
            </w:tcBorders>
            <w:hideMark/>
          </w:tcPr>
          <w:p w14:paraId="38FDB210" w14:textId="77777777" w:rsidR="000A0F7D" w:rsidRDefault="000A0F7D" w:rsidP="005A4D22">
            <w:pPr>
              <w:spacing w:after="60"/>
              <w:ind w:firstLine="5"/>
              <w:rPr>
                <w:sz w:val="22"/>
                <w:szCs w:val="22"/>
                <w:lang w:eastAsia="en-US"/>
              </w:rPr>
            </w:pPr>
            <w:r>
              <w:rPr>
                <w:sz w:val="22"/>
                <w:szCs w:val="22"/>
                <w:lang w:eastAsia="en-US"/>
              </w:rPr>
              <w:t>NUM_PP</w:t>
            </w:r>
          </w:p>
        </w:tc>
        <w:tc>
          <w:tcPr>
            <w:tcW w:w="1057" w:type="dxa"/>
            <w:tcBorders>
              <w:top w:val="single" w:sz="4" w:space="0" w:color="auto"/>
              <w:left w:val="single" w:sz="4" w:space="0" w:color="auto"/>
              <w:bottom w:val="single" w:sz="4" w:space="0" w:color="auto"/>
              <w:right w:val="single" w:sz="4" w:space="0" w:color="auto"/>
            </w:tcBorders>
            <w:hideMark/>
          </w:tcPr>
          <w:p w14:paraId="77A4E9CC"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CAA3D16" w14:textId="77777777" w:rsidR="000A0F7D" w:rsidRDefault="000A0F7D" w:rsidP="005A4D22">
            <w:pPr>
              <w:spacing w:after="60"/>
              <w:ind w:firstLine="5"/>
              <w:rPr>
                <w:sz w:val="22"/>
                <w:szCs w:val="22"/>
                <w:lang w:eastAsia="en-US"/>
              </w:rPr>
            </w:pPr>
            <w:r>
              <w:rPr>
                <w:sz w:val="22"/>
                <w:szCs w:val="22"/>
                <w:lang w:eastAsia="en-US"/>
              </w:rPr>
              <w:t>&lt;= 10</w:t>
            </w:r>
          </w:p>
        </w:tc>
        <w:tc>
          <w:tcPr>
            <w:tcW w:w="1056" w:type="dxa"/>
            <w:tcBorders>
              <w:top w:val="single" w:sz="4" w:space="0" w:color="auto"/>
              <w:left w:val="single" w:sz="4" w:space="0" w:color="auto"/>
              <w:bottom w:val="single" w:sz="4" w:space="0" w:color="auto"/>
              <w:right w:val="single" w:sz="4" w:space="0" w:color="auto"/>
            </w:tcBorders>
            <w:hideMark/>
          </w:tcPr>
          <w:p w14:paraId="79F61FC6"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22DE444" w14:textId="77777777" w:rsidR="000A0F7D" w:rsidRDefault="000A0F7D" w:rsidP="005A4D22">
            <w:pPr>
              <w:spacing w:after="60"/>
              <w:ind w:firstLine="5"/>
              <w:rPr>
                <w:sz w:val="22"/>
                <w:szCs w:val="22"/>
                <w:lang w:eastAsia="en-US"/>
              </w:rPr>
            </w:pPr>
            <w:r>
              <w:rPr>
                <w:sz w:val="22"/>
                <w:szCs w:val="22"/>
                <w:lang w:eastAsia="en-US"/>
              </w:rPr>
              <w:t>Указывается порядковый номер товаров, работ, услуг, закупаемых заказчиком в соответствии с заключенным контрактом</w:t>
            </w:r>
          </w:p>
        </w:tc>
      </w:tr>
      <w:tr w:rsidR="000A0F7D" w14:paraId="02EB469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3F32E3E" w14:textId="77777777" w:rsidR="000A0F7D" w:rsidRDefault="000A0F7D" w:rsidP="005A4D22">
            <w:pPr>
              <w:spacing w:after="60"/>
              <w:ind w:firstLine="5"/>
              <w:rPr>
                <w:sz w:val="22"/>
                <w:szCs w:val="22"/>
                <w:lang w:eastAsia="en-US"/>
              </w:rPr>
            </w:pPr>
            <w:r>
              <w:rPr>
                <w:sz w:val="22"/>
                <w:szCs w:val="22"/>
                <w:lang w:eastAsia="en-US"/>
              </w:rPr>
              <w:t>Код вида объекта закупки</w:t>
            </w:r>
          </w:p>
        </w:tc>
        <w:tc>
          <w:tcPr>
            <w:tcW w:w="1940" w:type="dxa"/>
            <w:tcBorders>
              <w:top w:val="single" w:sz="4" w:space="0" w:color="auto"/>
              <w:left w:val="single" w:sz="4" w:space="0" w:color="auto"/>
              <w:bottom w:val="single" w:sz="4" w:space="0" w:color="auto"/>
              <w:right w:val="single" w:sz="4" w:space="0" w:color="auto"/>
            </w:tcBorders>
            <w:hideMark/>
          </w:tcPr>
          <w:p w14:paraId="2341BD84" w14:textId="77777777" w:rsidR="000A0F7D" w:rsidRDefault="000A0F7D" w:rsidP="005A4D22">
            <w:pPr>
              <w:spacing w:after="60"/>
              <w:ind w:firstLine="5"/>
              <w:rPr>
                <w:sz w:val="22"/>
                <w:szCs w:val="22"/>
                <w:lang w:eastAsia="en-US"/>
              </w:rPr>
            </w:pPr>
            <w:r>
              <w:rPr>
                <w:sz w:val="22"/>
                <w:szCs w:val="22"/>
                <w:lang w:eastAsia="en-US"/>
              </w:rPr>
              <w:t>CODE_TOV</w:t>
            </w:r>
          </w:p>
        </w:tc>
        <w:tc>
          <w:tcPr>
            <w:tcW w:w="1057" w:type="dxa"/>
            <w:tcBorders>
              <w:top w:val="single" w:sz="4" w:space="0" w:color="auto"/>
              <w:left w:val="single" w:sz="4" w:space="0" w:color="auto"/>
              <w:bottom w:val="single" w:sz="4" w:space="0" w:color="auto"/>
              <w:right w:val="single" w:sz="4" w:space="0" w:color="auto"/>
            </w:tcBorders>
            <w:hideMark/>
          </w:tcPr>
          <w:p w14:paraId="2C10454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73D68FE" w14:textId="77777777" w:rsidR="000A0F7D" w:rsidRDefault="000A0F7D" w:rsidP="005A4D22">
            <w:pPr>
              <w:spacing w:after="60"/>
              <w:ind w:firstLine="5"/>
              <w:rPr>
                <w:sz w:val="22"/>
                <w:szCs w:val="22"/>
                <w:lang w:eastAsia="en-US"/>
              </w:rPr>
            </w:pPr>
            <w:r>
              <w:rPr>
                <w:sz w:val="22"/>
                <w:szCs w:val="22"/>
                <w:lang w:eastAsia="en-US"/>
              </w:rPr>
              <w:t>= 1</w:t>
            </w:r>
          </w:p>
        </w:tc>
        <w:tc>
          <w:tcPr>
            <w:tcW w:w="1056" w:type="dxa"/>
            <w:tcBorders>
              <w:top w:val="single" w:sz="4" w:space="0" w:color="auto"/>
              <w:left w:val="single" w:sz="4" w:space="0" w:color="auto"/>
              <w:bottom w:val="single" w:sz="4" w:space="0" w:color="auto"/>
              <w:right w:val="single" w:sz="4" w:space="0" w:color="auto"/>
            </w:tcBorders>
            <w:hideMark/>
          </w:tcPr>
          <w:p w14:paraId="59F1895A"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22F1A90" w14:textId="77777777" w:rsidR="000A0F7D" w:rsidRDefault="000A0F7D" w:rsidP="005A4D22">
            <w:pPr>
              <w:spacing w:before="60" w:after="60"/>
              <w:ind w:firstLine="5"/>
              <w:rPr>
                <w:sz w:val="22"/>
                <w:szCs w:val="22"/>
                <w:lang w:eastAsia="en-US"/>
              </w:rPr>
            </w:pPr>
            <w:r>
              <w:rPr>
                <w:sz w:val="22"/>
                <w:szCs w:val="22"/>
                <w:lang w:eastAsia="en-US"/>
              </w:rPr>
              <w:t>Код вида объекта закупки:</w:t>
            </w:r>
          </w:p>
          <w:p w14:paraId="041ACA20"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«1» – поставка товаров;</w:t>
            </w:r>
          </w:p>
          <w:p w14:paraId="12C8EFDD"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lastRenderedPageBreak/>
              <w:t>«2» – выполнение работ;</w:t>
            </w:r>
          </w:p>
          <w:p w14:paraId="41A6BAA4"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«3» – оказание услуг;</w:t>
            </w:r>
          </w:p>
          <w:p w14:paraId="3452F8C0"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«4» – приобретение объектов недвижимого имущества;</w:t>
            </w:r>
          </w:p>
          <w:p w14:paraId="6E1DA90D" w14:textId="77777777" w:rsidR="000A0F7D" w:rsidRDefault="000A0F7D" w:rsidP="005A4D22">
            <w:pPr>
              <w:pStyle w:val="afffffc"/>
              <w:numPr>
                <w:ilvl w:val="0"/>
                <w:numId w:val="289"/>
              </w:numPr>
              <w:spacing w:before="60" w:after="60"/>
              <w:ind w:left="284" w:right="57" w:hanging="227"/>
              <w:rPr>
                <w:lang w:eastAsia="en-US"/>
              </w:rPr>
            </w:pPr>
            <w:r>
              <w:rPr>
                <w:sz w:val="22"/>
                <w:szCs w:val="22"/>
                <w:lang w:eastAsia="en-US"/>
              </w:rPr>
              <w:t>«5» – аренда имущества</w:t>
            </w:r>
          </w:p>
        </w:tc>
      </w:tr>
      <w:tr w:rsidR="000A0F7D" w14:paraId="5A9DC3E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700EEA6" w14:textId="6C9E789E" w:rsidR="000A0F7D" w:rsidRDefault="000A0F7D" w:rsidP="005A4D22">
            <w:pPr>
              <w:spacing w:after="60"/>
              <w:ind w:firstLine="5"/>
              <w:rPr>
                <w:sz w:val="22"/>
                <w:szCs w:val="22"/>
                <w:lang w:eastAsia="en-US"/>
              </w:rPr>
            </w:pPr>
            <w:r>
              <w:rPr>
                <w:sz w:val="22"/>
                <w:szCs w:val="22"/>
                <w:lang w:eastAsia="en-US"/>
              </w:rPr>
              <w:lastRenderedPageBreak/>
              <w:t xml:space="preserve">Наименование </w:t>
            </w:r>
            <w:r>
              <w:rPr>
                <w:sz w:val="22"/>
                <w:szCs w:val="22"/>
                <w:highlight w:val="green"/>
                <w:lang w:eastAsia="en-US"/>
              </w:rPr>
              <w:t>закупаемых товаров</w:t>
            </w:r>
            <w:r>
              <w:rPr>
                <w:sz w:val="22"/>
                <w:szCs w:val="22"/>
                <w:lang w:eastAsia="en-US"/>
              </w:rPr>
              <w:t xml:space="preserve"> (</w:t>
            </w:r>
            <w:r>
              <w:rPr>
                <w:sz w:val="22"/>
                <w:szCs w:val="22"/>
                <w:highlight w:val="green"/>
                <w:lang w:eastAsia="en-US"/>
              </w:rPr>
              <w:t>в том числе</w:t>
            </w:r>
            <w:r>
              <w:rPr>
                <w:sz w:val="22"/>
                <w:szCs w:val="22"/>
                <w:lang w:eastAsia="en-US"/>
              </w:rPr>
              <w:t xml:space="preserve"> поставляемых </w:t>
            </w:r>
            <w:r>
              <w:rPr>
                <w:sz w:val="22"/>
                <w:szCs w:val="22"/>
                <w:highlight w:val="green"/>
                <w:lang w:eastAsia="en-US"/>
              </w:rPr>
              <w:t>при</w:t>
            </w:r>
            <w:r>
              <w:rPr>
                <w:sz w:val="22"/>
                <w:szCs w:val="22"/>
                <w:lang w:eastAsia="en-US"/>
              </w:rPr>
              <w:t xml:space="preserve"> </w:t>
            </w:r>
            <w:r w:rsidRPr="00805945">
              <w:rPr>
                <w:sz w:val="22"/>
                <w:szCs w:val="22"/>
                <w:highlight w:val="green"/>
                <w:lang w:eastAsia="en-US"/>
              </w:rPr>
              <w:t>выполнении</w:t>
            </w:r>
            <w:r>
              <w:rPr>
                <w:sz w:val="22"/>
                <w:szCs w:val="22"/>
                <w:lang w:eastAsia="en-US"/>
              </w:rPr>
              <w:t xml:space="preserve"> работ, оказании услуг)</w:t>
            </w:r>
          </w:p>
        </w:tc>
        <w:tc>
          <w:tcPr>
            <w:tcW w:w="1940" w:type="dxa"/>
            <w:tcBorders>
              <w:top w:val="single" w:sz="4" w:space="0" w:color="auto"/>
              <w:left w:val="single" w:sz="4" w:space="0" w:color="auto"/>
              <w:bottom w:val="single" w:sz="4" w:space="0" w:color="auto"/>
              <w:right w:val="single" w:sz="4" w:space="0" w:color="auto"/>
            </w:tcBorders>
            <w:hideMark/>
          </w:tcPr>
          <w:p w14:paraId="19D00238" w14:textId="77777777" w:rsidR="000A0F7D" w:rsidRDefault="000A0F7D" w:rsidP="005A4D22">
            <w:pPr>
              <w:spacing w:after="60"/>
              <w:ind w:firstLine="5"/>
              <w:rPr>
                <w:sz w:val="22"/>
                <w:szCs w:val="22"/>
                <w:lang w:eastAsia="en-US"/>
              </w:rPr>
            </w:pPr>
            <w:r>
              <w:rPr>
                <w:sz w:val="22"/>
                <w:szCs w:val="22"/>
                <w:lang w:eastAsia="en-US"/>
              </w:rPr>
              <w:t>NAME_TOV</w:t>
            </w:r>
          </w:p>
        </w:tc>
        <w:tc>
          <w:tcPr>
            <w:tcW w:w="1057" w:type="dxa"/>
            <w:tcBorders>
              <w:top w:val="single" w:sz="4" w:space="0" w:color="auto"/>
              <w:left w:val="single" w:sz="4" w:space="0" w:color="auto"/>
              <w:bottom w:val="single" w:sz="4" w:space="0" w:color="auto"/>
              <w:right w:val="single" w:sz="4" w:space="0" w:color="auto"/>
            </w:tcBorders>
            <w:hideMark/>
          </w:tcPr>
          <w:p w14:paraId="5BF1D36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747943E"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400F0476"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1B2AF8F6" w14:textId="16863CFD" w:rsidR="000A0F7D" w:rsidRDefault="000A0F7D" w:rsidP="005A4D22">
            <w:pPr>
              <w:spacing w:after="60"/>
              <w:ind w:firstLine="5"/>
              <w:rPr>
                <w:sz w:val="22"/>
                <w:szCs w:val="22"/>
                <w:lang w:eastAsia="en-US"/>
              </w:rPr>
            </w:pPr>
            <w:r w:rsidRPr="00805945">
              <w:rPr>
                <w:sz w:val="22"/>
                <w:szCs w:val="22"/>
                <w:highlight w:val="green"/>
                <w:lang w:eastAsia="en-US"/>
              </w:rPr>
              <w:t>Указывается наименование закупаемых товаров (в том числе поставляемых при выполнении работ, оказании услуг) указанных в контракте</w:t>
            </w:r>
          </w:p>
        </w:tc>
      </w:tr>
      <w:tr w:rsidR="000A0F7D" w14:paraId="5A56371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170E974" w14:textId="77777777" w:rsidR="000A0F7D" w:rsidRDefault="000A0F7D" w:rsidP="005A4D22">
            <w:pPr>
              <w:spacing w:after="60"/>
              <w:ind w:firstLine="5"/>
              <w:jc w:val="left"/>
              <w:rPr>
                <w:sz w:val="22"/>
                <w:szCs w:val="22"/>
                <w:lang w:eastAsia="en-US"/>
              </w:rPr>
            </w:pPr>
            <w:r>
              <w:rPr>
                <w:sz w:val="22"/>
                <w:szCs w:val="22"/>
                <w:lang w:eastAsia="en-US"/>
              </w:rPr>
              <w:t>Уникальный идентификатор задания государственного оборонного заказа</w:t>
            </w:r>
          </w:p>
        </w:tc>
        <w:tc>
          <w:tcPr>
            <w:tcW w:w="1940" w:type="dxa"/>
            <w:tcBorders>
              <w:top w:val="single" w:sz="4" w:space="0" w:color="auto"/>
              <w:left w:val="single" w:sz="4" w:space="0" w:color="auto"/>
              <w:bottom w:val="single" w:sz="4" w:space="0" w:color="auto"/>
              <w:right w:val="single" w:sz="4" w:space="0" w:color="auto"/>
            </w:tcBorders>
            <w:hideMark/>
          </w:tcPr>
          <w:p w14:paraId="13B8E900" w14:textId="77777777" w:rsidR="000A0F7D" w:rsidRDefault="000A0F7D" w:rsidP="005A4D22">
            <w:pPr>
              <w:spacing w:after="60"/>
              <w:ind w:firstLine="5"/>
              <w:rPr>
                <w:sz w:val="22"/>
                <w:szCs w:val="22"/>
                <w:lang w:val="en-US" w:eastAsia="en-US"/>
              </w:rPr>
            </w:pPr>
            <w:r>
              <w:rPr>
                <w:sz w:val="22"/>
                <w:szCs w:val="22"/>
                <w:lang w:val="en-US" w:eastAsia="en-US"/>
              </w:rPr>
              <w:t>UIN_GOZ</w:t>
            </w:r>
          </w:p>
        </w:tc>
        <w:tc>
          <w:tcPr>
            <w:tcW w:w="1057" w:type="dxa"/>
            <w:tcBorders>
              <w:top w:val="single" w:sz="4" w:space="0" w:color="auto"/>
              <w:left w:val="single" w:sz="4" w:space="0" w:color="auto"/>
              <w:bottom w:val="single" w:sz="4" w:space="0" w:color="auto"/>
              <w:right w:val="single" w:sz="4" w:space="0" w:color="auto"/>
            </w:tcBorders>
            <w:hideMark/>
          </w:tcPr>
          <w:p w14:paraId="37CF612B"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9CF82FE"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18E111FC"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D7B9D82" w14:textId="77777777" w:rsidR="000A0F7D" w:rsidRDefault="000A0F7D" w:rsidP="005A4D22">
            <w:pPr>
              <w:spacing w:after="60"/>
              <w:ind w:firstLine="5"/>
              <w:rPr>
                <w:sz w:val="22"/>
                <w:szCs w:val="22"/>
                <w:lang w:eastAsia="en-US"/>
              </w:rPr>
            </w:pPr>
            <w:r>
              <w:rPr>
                <w:sz w:val="22"/>
                <w:szCs w:val="22"/>
                <w:lang w:eastAsia="en-US"/>
              </w:rPr>
              <w:t>Указывается уникальный идентификатор задания государственного оборонного заказа либо несколько идентификаторов, разделенных символом точки с запятой «;»</w:t>
            </w:r>
          </w:p>
        </w:tc>
      </w:tr>
      <w:tr w:rsidR="000A0F7D" w14:paraId="33B5E3C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88CC719" w14:textId="77777777" w:rsidR="000A0F7D" w:rsidRDefault="000A0F7D" w:rsidP="005A4D22">
            <w:pPr>
              <w:spacing w:after="60"/>
              <w:ind w:firstLine="5"/>
              <w:rPr>
                <w:sz w:val="22"/>
                <w:szCs w:val="22"/>
                <w:lang w:eastAsia="en-US"/>
              </w:rPr>
            </w:pPr>
            <w:r>
              <w:rPr>
                <w:sz w:val="22"/>
                <w:szCs w:val="22"/>
                <w:lang w:eastAsia="en-US"/>
              </w:rPr>
              <w:t>Код ЕКПС</w:t>
            </w:r>
          </w:p>
        </w:tc>
        <w:tc>
          <w:tcPr>
            <w:tcW w:w="1940" w:type="dxa"/>
            <w:tcBorders>
              <w:top w:val="single" w:sz="4" w:space="0" w:color="auto"/>
              <w:left w:val="single" w:sz="4" w:space="0" w:color="auto"/>
              <w:bottom w:val="single" w:sz="4" w:space="0" w:color="auto"/>
              <w:right w:val="single" w:sz="4" w:space="0" w:color="auto"/>
            </w:tcBorders>
            <w:hideMark/>
          </w:tcPr>
          <w:p w14:paraId="0BBEDE15" w14:textId="77777777" w:rsidR="000A0F7D" w:rsidRDefault="000A0F7D" w:rsidP="005A4D22">
            <w:pPr>
              <w:spacing w:after="60"/>
              <w:ind w:firstLine="5"/>
              <w:rPr>
                <w:sz w:val="22"/>
                <w:szCs w:val="22"/>
                <w:lang w:eastAsia="en-US"/>
              </w:rPr>
            </w:pPr>
            <w:r>
              <w:rPr>
                <w:sz w:val="22"/>
                <w:szCs w:val="22"/>
                <w:lang w:eastAsia="en-US"/>
              </w:rPr>
              <w:t>CODE_EKPS</w:t>
            </w:r>
          </w:p>
        </w:tc>
        <w:tc>
          <w:tcPr>
            <w:tcW w:w="1057" w:type="dxa"/>
            <w:tcBorders>
              <w:top w:val="single" w:sz="4" w:space="0" w:color="auto"/>
              <w:left w:val="single" w:sz="4" w:space="0" w:color="auto"/>
              <w:bottom w:val="single" w:sz="4" w:space="0" w:color="auto"/>
              <w:right w:val="single" w:sz="4" w:space="0" w:color="auto"/>
            </w:tcBorders>
            <w:hideMark/>
          </w:tcPr>
          <w:p w14:paraId="345A707F"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C9A79B4" w14:textId="77777777" w:rsidR="000A0F7D" w:rsidRDefault="000A0F7D" w:rsidP="005A4D22">
            <w:pPr>
              <w:spacing w:after="60"/>
              <w:ind w:firstLine="5"/>
              <w:rPr>
                <w:sz w:val="22"/>
                <w:szCs w:val="22"/>
                <w:lang w:eastAsia="en-US"/>
              </w:rPr>
            </w:pPr>
            <w:r>
              <w:rPr>
                <w:sz w:val="22"/>
                <w:szCs w:val="22"/>
                <w:lang w:eastAsia="en-US"/>
              </w:rPr>
              <w:t>= 4</w:t>
            </w:r>
          </w:p>
        </w:tc>
        <w:tc>
          <w:tcPr>
            <w:tcW w:w="1056" w:type="dxa"/>
            <w:tcBorders>
              <w:top w:val="single" w:sz="4" w:space="0" w:color="auto"/>
              <w:left w:val="single" w:sz="4" w:space="0" w:color="auto"/>
              <w:bottom w:val="single" w:sz="4" w:space="0" w:color="auto"/>
              <w:right w:val="single" w:sz="4" w:space="0" w:color="auto"/>
            </w:tcBorders>
            <w:hideMark/>
          </w:tcPr>
          <w:p w14:paraId="1D3B9F65"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35EB797" w14:textId="77777777" w:rsidR="000A0F7D" w:rsidRDefault="000A0F7D" w:rsidP="005A4D22">
            <w:pPr>
              <w:spacing w:after="60"/>
              <w:ind w:firstLine="5"/>
              <w:rPr>
                <w:sz w:val="22"/>
                <w:szCs w:val="22"/>
                <w:lang w:eastAsia="en-US"/>
              </w:rPr>
            </w:pPr>
            <w:r>
              <w:rPr>
                <w:sz w:val="22"/>
                <w:szCs w:val="22"/>
                <w:lang w:eastAsia="en-US"/>
              </w:rPr>
              <w:t xml:space="preserve">Указывается код группы и класса товара по ЕКПС </w:t>
            </w:r>
            <w:r>
              <w:rPr>
                <w:sz w:val="22"/>
                <w:szCs w:val="22"/>
                <w:highlight w:val="green"/>
                <w:lang w:eastAsia="en-US"/>
              </w:rPr>
              <w:t xml:space="preserve">для федеральных государственных нужд в отношении контракта по государственному оборонному </w:t>
            </w:r>
            <w:r w:rsidRPr="00CC0F32">
              <w:rPr>
                <w:sz w:val="22"/>
                <w:szCs w:val="22"/>
                <w:highlight w:val="green"/>
                <w:lang w:eastAsia="en-US"/>
              </w:rPr>
              <w:t>заказу</w:t>
            </w:r>
          </w:p>
        </w:tc>
      </w:tr>
      <w:tr w:rsidR="000A0F7D" w14:paraId="34F5AF6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3F07E3E" w14:textId="77777777" w:rsidR="000A0F7D" w:rsidRDefault="000A0F7D" w:rsidP="005A4D22">
            <w:pPr>
              <w:spacing w:after="60"/>
              <w:ind w:firstLine="5"/>
              <w:rPr>
                <w:sz w:val="22"/>
                <w:szCs w:val="22"/>
                <w:lang w:eastAsia="en-US"/>
              </w:rPr>
            </w:pPr>
            <w:r>
              <w:rPr>
                <w:sz w:val="22"/>
                <w:szCs w:val="22"/>
                <w:lang w:eastAsia="en-US"/>
              </w:rPr>
              <w:t>Наименование страны происхождения товара</w:t>
            </w:r>
          </w:p>
        </w:tc>
        <w:tc>
          <w:tcPr>
            <w:tcW w:w="1940" w:type="dxa"/>
            <w:tcBorders>
              <w:top w:val="single" w:sz="4" w:space="0" w:color="auto"/>
              <w:left w:val="single" w:sz="4" w:space="0" w:color="auto"/>
              <w:bottom w:val="single" w:sz="4" w:space="0" w:color="auto"/>
              <w:right w:val="single" w:sz="4" w:space="0" w:color="auto"/>
            </w:tcBorders>
            <w:hideMark/>
          </w:tcPr>
          <w:p w14:paraId="1C2803C4" w14:textId="77777777" w:rsidR="000A0F7D" w:rsidRDefault="000A0F7D" w:rsidP="005A4D22">
            <w:pPr>
              <w:spacing w:after="60"/>
              <w:ind w:firstLine="5"/>
              <w:rPr>
                <w:sz w:val="22"/>
                <w:szCs w:val="22"/>
                <w:lang w:eastAsia="en-US"/>
              </w:rPr>
            </w:pPr>
            <w:r>
              <w:rPr>
                <w:sz w:val="22"/>
                <w:szCs w:val="22"/>
                <w:lang w:eastAsia="en-US"/>
              </w:rPr>
              <w:t>NAME_LAND_TOV</w:t>
            </w:r>
          </w:p>
        </w:tc>
        <w:tc>
          <w:tcPr>
            <w:tcW w:w="1057" w:type="dxa"/>
            <w:tcBorders>
              <w:top w:val="single" w:sz="4" w:space="0" w:color="auto"/>
              <w:left w:val="single" w:sz="4" w:space="0" w:color="auto"/>
              <w:bottom w:val="single" w:sz="4" w:space="0" w:color="auto"/>
              <w:right w:val="single" w:sz="4" w:space="0" w:color="auto"/>
            </w:tcBorders>
            <w:hideMark/>
          </w:tcPr>
          <w:p w14:paraId="4625379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CD371D5" w14:textId="77777777" w:rsidR="000A0F7D" w:rsidRDefault="000A0F7D" w:rsidP="005A4D22">
            <w:pPr>
              <w:spacing w:after="60"/>
              <w:ind w:firstLine="5"/>
              <w:rPr>
                <w:sz w:val="22"/>
                <w:szCs w:val="22"/>
                <w:lang w:eastAsia="en-US"/>
              </w:rPr>
            </w:pPr>
            <w:r>
              <w:rPr>
                <w:sz w:val="22"/>
                <w:szCs w:val="22"/>
                <w:lang w:eastAsia="en-US"/>
              </w:rPr>
              <w:t>&lt;= 80</w:t>
            </w:r>
          </w:p>
        </w:tc>
        <w:tc>
          <w:tcPr>
            <w:tcW w:w="1056" w:type="dxa"/>
            <w:tcBorders>
              <w:top w:val="single" w:sz="4" w:space="0" w:color="auto"/>
              <w:left w:val="single" w:sz="4" w:space="0" w:color="auto"/>
              <w:bottom w:val="single" w:sz="4" w:space="0" w:color="auto"/>
              <w:right w:val="single" w:sz="4" w:space="0" w:color="auto"/>
            </w:tcBorders>
            <w:hideMark/>
          </w:tcPr>
          <w:p w14:paraId="76C2AC2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55341B7" w14:textId="77777777" w:rsidR="000A0F7D" w:rsidRDefault="000A0F7D" w:rsidP="005A4D22">
            <w:pPr>
              <w:spacing w:before="60" w:after="60"/>
              <w:ind w:firstLine="5"/>
              <w:rPr>
                <w:sz w:val="22"/>
                <w:szCs w:val="22"/>
                <w:lang w:eastAsia="en-US"/>
              </w:rPr>
            </w:pPr>
            <w:r>
              <w:rPr>
                <w:sz w:val="22"/>
                <w:szCs w:val="22"/>
                <w:lang w:eastAsia="en-US"/>
              </w:rPr>
              <w:t>Указывается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w:t>
            </w:r>
          </w:p>
          <w:p w14:paraId="060CD28A" w14:textId="77777777" w:rsidR="000A0F7D" w:rsidRDefault="000A0F7D" w:rsidP="005A4D22">
            <w:pPr>
              <w:spacing w:after="60"/>
              <w:ind w:firstLine="5"/>
              <w:rPr>
                <w:sz w:val="22"/>
                <w:szCs w:val="22"/>
                <w:lang w:eastAsia="en-US"/>
              </w:rPr>
            </w:pPr>
            <w:r>
              <w:rPr>
                <w:sz w:val="22"/>
                <w:szCs w:val="22"/>
                <w:lang w:eastAsia="en-US"/>
              </w:rPr>
              <w:t>Обязательно для заполнения в случае указания в реквизите «Код вида объекта закупки» значения «1»</w:t>
            </w:r>
          </w:p>
        </w:tc>
      </w:tr>
      <w:tr w:rsidR="000A0F7D" w14:paraId="6D15194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057EABF" w14:textId="77777777" w:rsidR="000A0F7D" w:rsidRDefault="000A0F7D" w:rsidP="005A4D22">
            <w:pPr>
              <w:spacing w:after="60"/>
              <w:ind w:firstLine="5"/>
              <w:rPr>
                <w:sz w:val="22"/>
                <w:szCs w:val="22"/>
                <w:lang w:eastAsia="en-US"/>
              </w:rPr>
            </w:pPr>
            <w:r>
              <w:rPr>
                <w:sz w:val="22"/>
                <w:szCs w:val="22"/>
                <w:lang w:eastAsia="en-US"/>
              </w:rPr>
              <w:t>Код страны по ОКСМ</w:t>
            </w:r>
          </w:p>
        </w:tc>
        <w:tc>
          <w:tcPr>
            <w:tcW w:w="1940" w:type="dxa"/>
            <w:tcBorders>
              <w:top w:val="single" w:sz="4" w:space="0" w:color="auto"/>
              <w:left w:val="single" w:sz="4" w:space="0" w:color="auto"/>
              <w:bottom w:val="single" w:sz="4" w:space="0" w:color="auto"/>
              <w:right w:val="single" w:sz="4" w:space="0" w:color="auto"/>
            </w:tcBorders>
            <w:hideMark/>
          </w:tcPr>
          <w:p w14:paraId="57D58EC8" w14:textId="77777777" w:rsidR="000A0F7D" w:rsidRDefault="000A0F7D" w:rsidP="005A4D22">
            <w:pPr>
              <w:spacing w:after="60"/>
              <w:ind w:firstLine="5"/>
              <w:rPr>
                <w:sz w:val="22"/>
                <w:szCs w:val="22"/>
                <w:lang w:eastAsia="en-US"/>
              </w:rPr>
            </w:pPr>
            <w:r>
              <w:rPr>
                <w:sz w:val="22"/>
                <w:szCs w:val="22"/>
                <w:lang w:eastAsia="en-US"/>
              </w:rPr>
              <w:t>KOD_OKSM_TOV</w:t>
            </w:r>
          </w:p>
        </w:tc>
        <w:tc>
          <w:tcPr>
            <w:tcW w:w="1057" w:type="dxa"/>
            <w:tcBorders>
              <w:top w:val="single" w:sz="4" w:space="0" w:color="auto"/>
              <w:left w:val="single" w:sz="4" w:space="0" w:color="auto"/>
              <w:bottom w:val="single" w:sz="4" w:space="0" w:color="auto"/>
              <w:right w:val="single" w:sz="4" w:space="0" w:color="auto"/>
            </w:tcBorders>
            <w:hideMark/>
          </w:tcPr>
          <w:p w14:paraId="36D36FFD"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87C14E0" w14:textId="77777777" w:rsidR="000A0F7D" w:rsidRDefault="000A0F7D" w:rsidP="005A4D22">
            <w:pPr>
              <w:spacing w:after="60"/>
              <w:ind w:firstLine="5"/>
              <w:rPr>
                <w:sz w:val="22"/>
                <w:szCs w:val="22"/>
                <w:lang w:eastAsia="en-US"/>
              </w:rPr>
            </w:pPr>
            <w:r>
              <w:rPr>
                <w:sz w:val="22"/>
                <w:szCs w:val="22"/>
                <w:lang w:eastAsia="en-US"/>
              </w:rPr>
              <w:t>= 3</w:t>
            </w:r>
          </w:p>
        </w:tc>
        <w:tc>
          <w:tcPr>
            <w:tcW w:w="1056" w:type="dxa"/>
            <w:tcBorders>
              <w:top w:val="single" w:sz="4" w:space="0" w:color="auto"/>
              <w:left w:val="single" w:sz="4" w:space="0" w:color="auto"/>
              <w:bottom w:val="single" w:sz="4" w:space="0" w:color="auto"/>
              <w:right w:val="single" w:sz="4" w:space="0" w:color="auto"/>
            </w:tcBorders>
            <w:hideMark/>
          </w:tcPr>
          <w:p w14:paraId="7B39B8A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06DD25B" w14:textId="77777777" w:rsidR="000A0F7D" w:rsidRDefault="000A0F7D" w:rsidP="005A4D22">
            <w:pPr>
              <w:spacing w:before="60" w:after="60"/>
              <w:ind w:firstLine="5"/>
              <w:rPr>
                <w:sz w:val="22"/>
                <w:szCs w:val="22"/>
                <w:lang w:eastAsia="en-US"/>
              </w:rPr>
            </w:pPr>
            <w:r>
              <w:rPr>
                <w:sz w:val="22"/>
                <w:szCs w:val="22"/>
                <w:lang w:eastAsia="en-US"/>
              </w:rPr>
              <w:t xml:space="preserve">Указывается цифровой код страны, указанной в графе «Наименование страны» по Общероссийскому </w:t>
            </w:r>
            <w:r>
              <w:rPr>
                <w:sz w:val="22"/>
                <w:szCs w:val="22"/>
                <w:lang w:eastAsia="en-US"/>
              </w:rPr>
              <w:lastRenderedPageBreak/>
              <w:t>классификатору стран мира (ОКСМ).</w:t>
            </w:r>
          </w:p>
          <w:p w14:paraId="402BD848" w14:textId="77777777" w:rsidR="000A0F7D" w:rsidRDefault="000A0F7D" w:rsidP="005A4D22">
            <w:pPr>
              <w:spacing w:after="60"/>
              <w:ind w:firstLine="5"/>
              <w:rPr>
                <w:sz w:val="22"/>
                <w:szCs w:val="22"/>
                <w:lang w:eastAsia="en-US"/>
              </w:rPr>
            </w:pPr>
            <w:r>
              <w:rPr>
                <w:sz w:val="22"/>
                <w:szCs w:val="22"/>
                <w:lang w:eastAsia="en-US"/>
              </w:rPr>
              <w:t>Обязательно для заполнения в случае указания в реквизите «Код вида объекта закупки» значения «1»</w:t>
            </w:r>
          </w:p>
        </w:tc>
      </w:tr>
      <w:tr w:rsidR="000A0F7D" w14:paraId="3000165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D785BF6" w14:textId="77777777" w:rsidR="000A0F7D" w:rsidRDefault="000A0F7D" w:rsidP="005A4D22">
            <w:pPr>
              <w:spacing w:after="60"/>
              <w:ind w:firstLine="5"/>
              <w:rPr>
                <w:sz w:val="22"/>
                <w:szCs w:val="22"/>
                <w:lang w:eastAsia="en-US"/>
              </w:rPr>
            </w:pPr>
            <w:r>
              <w:rPr>
                <w:sz w:val="22"/>
                <w:szCs w:val="22"/>
                <w:lang w:eastAsia="en-US"/>
              </w:rPr>
              <w:lastRenderedPageBreak/>
              <w:t>Код товара, работы, услуги по ОКПД (ОКП)</w:t>
            </w:r>
          </w:p>
        </w:tc>
        <w:tc>
          <w:tcPr>
            <w:tcW w:w="1940" w:type="dxa"/>
            <w:tcBorders>
              <w:top w:val="single" w:sz="4" w:space="0" w:color="auto"/>
              <w:left w:val="single" w:sz="4" w:space="0" w:color="auto"/>
              <w:bottom w:val="single" w:sz="4" w:space="0" w:color="auto"/>
              <w:right w:val="single" w:sz="4" w:space="0" w:color="auto"/>
            </w:tcBorders>
            <w:hideMark/>
          </w:tcPr>
          <w:p w14:paraId="6D6CE72C" w14:textId="77777777" w:rsidR="000A0F7D" w:rsidRDefault="000A0F7D" w:rsidP="005A4D22">
            <w:pPr>
              <w:spacing w:after="60"/>
              <w:ind w:firstLine="5"/>
              <w:rPr>
                <w:sz w:val="22"/>
                <w:szCs w:val="22"/>
                <w:lang w:eastAsia="en-US"/>
              </w:rPr>
            </w:pPr>
            <w:r>
              <w:rPr>
                <w:sz w:val="22"/>
                <w:szCs w:val="22"/>
                <w:lang w:eastAsia="en-US"/>
              </w:rPr>
              <w:t>KOD_OKP</w:t>
            </w:r>
          </w:p>
        </w:tc>
        <w:tc>
          <w:tcPr>
            <w:tcW w:w="1057" w:type="dxa"/>
            <w:tcBorders>
              <w:top w:val="single" w:sz="4" w:space="0" w:color="auto"/>
              <w:left w:val="single" w:sz="4" w:space="0" w:color="auto"/>
              <w:bottom w:val="single" w:sz="4" w:space="0" w:color="auto"/>
              <w:right w:val="single" w:sz="4" w:space="0" w:color="auto"/>
            </w:tcBorders>
            <w:hideMark/>
          </w:tcPr>
          <w:p w14:paraId="05ED7807"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2224D88" w14:textId="77777777" w:rsidR="000A0F7D" w:rsidRDefault="000A0F7D" w:rsidP="005A4D22">
            <w:pPr>
              <w:spacing w:after="60"/>
              <w:ind w:firstLine="5"/>
              <w:rPr>
                <w:sz w:val="22"/>
                <w:szCs w:val="22"/>
                <w:lang w:eastAsia="en-US"/>
              </w:rPr>
            </w:pPr>
            <w:r>
              <w:rPr>
                <w:sz w:val="22"/>
                <w:szCs w:val="22"/>
                <w:lang w:eastAsia="en-US"/>
              </w:rPr>
              <w:t>&lt;= 12</w:t>
            </w:r>
          </w:p>
        </w:tc>
        <w:tc>
          <w:tcPr>
            <w:tcW w:w="1056" w:type="dxa"/>
            <w:tcBorders>
              <w:top w:val="single" w:sz="4" w:space="0" w:color="auto"/>
              <w:left w:val="single" w:sz="4" w:space="0" w:color="auto"/>
              <w:bottom w:val="single" w:sz="4" w:space="0" w:color="auto"/>
              <w:right w:val="single" w:sz="4" w:space="0" w:color="auto"/>
            </w:tcBorders>
            <w:hideMark/>
          </w:tcPr>
          <w:p w14:paraId="79051B97"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400711C" w14:textId="77777777" w:rsidR="000A0F7D" w:rsidRDefault="000A0F7D" w:rsidP="005A4D22">
            <w:pPr>
              <w:spacing w:after="60"/>
              <w:ind w:firstLine="5"/>
              <w:rPr>
                <w:sz w:val="22"/>
                <w:szCs w:val="22"/>
                <w:lang w:eastAsia="en-US"/>
              </w:rPr>
            </w:pPr>
            <w:r>
              <w:rPr>
                <w:sz w:val="22"/>
                <w:szCs w:val="22"/>
                <w:lang w:eastAsia="en-US"/>
              </w:rPr>
              <w:t>Указывается код товаров, поименованных в графе «Наименование объекта закупки» по Общероссийскому классификатору продукции по видам экономической деятельности (ОКПД) или, в случае отсутствия в ОКПД, по Общероссийской классификации продукции (ОКП) с заполнением в первых шести разрядах значением «0»</w:t>
            </w:r>
          </w:p>
        </w:tc>
      </w:tr>
      <w:tr w:rsidR="000A0F7D" w14:paraId="3FF5D67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E64DE6C" w14:textId="77777777" w:rsidR="000A0F7D" w:rsidRDefault="000A0F7D" w:rsidP="005A4D22">
            <w:pPr>
              <w:spacing w:after="60"/>
              <w:ind w:firstLine="5"/>
              <w:rPr>
                <w:sz w:val="22"/>
                <w:szCs w:val="22"/>
                <w:highlight w:val="green"/>
                <w:lang w:eastAsia="en-US"/>
              </w:rPr>
            </w:pPr>
            <w:r>
              <w:rPr>
                <w:sz w:val="22"/>
                <w:szCs w:val="22"/>
                <w:highlight w:val="green"/>
                <w:lang w:eastAsia="en-US"/>
              </w:rPr>
              <w:t>Наименование кода товара, работы, услуги</w:t>
            </w:r>
          </w:p>
        </w:tc>
        <w:tc>
          <w:tcPr>
            <w:tcW w:w="1940" w:type="dxa"/>
            <w:tcBorders>
              <w:top w:val="single" w:sz="4" w:space="0" w:color="auto"/>
              <w:left w:val="single" w:sz="4" w:space="0" w:color="auto"/>
              <w:bottom w:val="single" w:sz="4" w:space="0" w:color="auto"/>
              <w:right w:val="single" w:sz="4" w:space="0" w:color="auto"/>
            </w:tcBorders>
            <w:hideMark/>
          </w:tcPr>
          <w:p w14:paraId="4EB5832A" w14:textId="77777777" w:rsidR="000A0F7D" w:rsidRDefault="000A0F7D" w:rsidP="005A4D22">
            <w:pPr>
              <w:spacing w:after="60"/>
              <w:ind w:firstLine="5"/>
              <w:rPr>
                <w:sz w:val="22"/>
                <w:szCs w:val="22"/>
                <w:highlight w:val="green"/>
                <w:lang w:eastAsia="en-US"/>
              </w:rPr>
            </w:pPr>
            <w:r>
              <w:rPr>
                <w:sz w:val="22"/>
                <w:szCs w:val="22"/>
                <w:highlight w:val="green"/>
                <w:lang w:val="en-US" w:eastAsia="en-US"/>
              </w:rPr>
              <w:t>NAME_</w:t>
            </w:r>
            <w:r>
              <w:rPr>
                <w:sz w:val="22"/>
                <w:szCs w:val="22"/>
                <w:highlight w:val="green"/>
                <w:lang w:eastAsia="en-US"/>
              </w:rPr>
              <w:t>KOD_OKP</w:t>
            </w:r>
          </w:p>
        </w:tc>
        <w:tc>
          <w:tcPr>
            <w:tcW w:w="1057" w:type="dxa"/>
            <w:tcBorders>
              <w:top w:val="single" w:sz="4" w:space="0" w:color="auto"/>
              <w:left w:val="single" w:sz="4" w:space="0" w:color="auto"/>
              <w:bottom w:val="single" w:sz="4" w:space="0" w:color="auto"/>
              <w:right w:val="single" w:sz="4" w:space="0" w:color="auto"/>
            </w:tcBorders>
            <w:hideMark/>
          </w:tcPr>
          <w:p w14:paraId="2475C95C" w14:textId="77777777" w:rsidR="000A0F7D" w:rsidRDefault="000A0F7D" w:rsidP="005A4D22">
            <w:pPr>
              <w:spacing w:after="60"/>
              <w:ind w:firstLine="5"/>
              <w:rPr>
                <w:sz w:val="22"/>
                <w:szCs w:val="22"/>
                <w:highlight w:val="green"/>
                <w:lang w:eastAsia="en-US"/>
              </w:rPr>
            </w:pPr>
            <w:r>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5BAA5DD" w14:textId="77777777" w:rsidR="000A0F7D" w:rsidRDefault="000A0F7D" w:rsidP="005A4D22">
            <w:pPr>
              <w:spacing w:after="60"/>
              <w:ind w:firstLine="5"/>
              <w:rPr>
                <w:sz w:val="22"/>
                <w:szCs w:val="22"/>
                <w:highlight w:val="green"/>
                <w:lang w:eastAsia="en-US"/>
              </w:rPr>
            </w:pPr>
            <w:r>
              <w:rPr>
                <w:sz w:val="22"/>
                <w:szCs w:val="22"/>
                <w:highlight w:val="green"/>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7479E826" w14:textId="77777777" w:rsidR="000A0F7D" w:rsidRDefault="000A0F7D" w:rsidP="005A4D22">
            <w:pPr>
              <w:spacing w:after="60"/>
              <w:ind w:firstLine="5"/>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3CBE3FB" w14:textId="77777777" w:rsidR="000A0F7D" w:rsidRDefault="000A0F7D" w:rsidP="005A4D22">
            <w:pPr>
              <w:spacing w:after="60"/>
              <w:ind w:firstLine="5"/>
              <w:rPr>
                <w:sz w:val="22"/>
                <w:szCs w:val="22"/>
                <w:highlight w:val="green"/>
                <w:lang w:eastAsia="en-US"/>
              </w:rPr>
            </w:pPr>
            <w:r>
              <w:rPr>
                <w:sz w:val="22"/>
                <w:szCs w:val="22"/>
                <w:highlight w:val="green"/>
                <w:lang w:eastAsia="en-US"/>
              </w:rPr>
              <w:t>Указывается наименование кода товара, работы, услуги в соответствии с Общероссийским классификатором продукции по видам экономической деятельности</w:t>
            </w:r>
          </w:p>
        </w:tc>
      </w:tr>
      <w:tr w:rsidR="000A0F7D" w14:paraId="6556740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5329675" w14:textId="77777777" w:rsidR="000A0F7D" w:rsidRDefault="000A0F7D" w:rsidP="005A4D22">
            <w:pPr>
              <w:spacing w:after="60"/>
              <w:ind w:firstLine="5"/>
              <w:rPr>
                <w:sz w:val="22"/>
                <w:szCs w:val="22"/>
                <w:lang w:eastAsia="en-US"/>
              </w:rPr>
            </w:pPr>
            <w:r>
              <w:rPr>
                <w:sz w:val="22"/>
                <w:szCs w:val="22"/>
                <w:lang w:eastAsia="en-US"/>
              </w:rPr>
              <w:t>Единица измерения по ОКЕИ</w:t>
            </w:r>
          </w:p>
        </w:tc>
        <w:tc>
          <w:tcPr>
            <w:tcW w:w="1940" w:type="dxa"/>
            <w:tcBorders>
              <w:top w:val="single" w:sz="4" w:space="0" w:color="auto"/>
              <w:left w:val="single" w:sz="4" w:space="0" w:color="auto"/>
              <w:bottom w:val="single" w:sz="4" w:space="0" w:color="auto"/>
              <w:right w:val="single" w:sz="4" w:space="0" w:color="auto"/>
            </w:tcBorders>
            <w:hideMark/>
          </w:tcPr>
          <w:p w14:paraId="10C2FBEB" w14:textId="77777777" w:rsidR="000A0F7D" w:rsidRDefault="000A0F7D" w:rsidP="005A4D22">
            <w:pPr>
              <w:spacing w:after="60"/>
              <w:ind w:firstLine="5"/>
              <w:rPr>
                <w:sz w:val="22"/>
                <w:szCs w:val="22"/>
                <w:lang w:eastAsia="en-US"/>
              </w:rPr>
            </w:pPr>
            <w:r>
              <w:rPr>
                <w:sz w:val="22"/>
                <w:szCs w:val="22"/>
                <w:lang w:eastAsia="en-US"/>
              </w:rPr>
              <w:t>ED_OKEI</w:t>
            </w:r>
          </w:p>
        </w:tc>
        <w:tc>
          <w:tcPr>
            <w:tcW w:w="1057" w:type="dxa"/>
            <w:tcBorders>
              <w:top w:val="single" w:sz="4" w:space="0" w:color="auto"/>
              <w:left w:val="single" w:sz="4" w:space="0" w:color="auto"/>
              <w:bottom w:val="single" w:sz="4" w:space="0" w:color="auto"/>
              <w:right w:val="single" w:sz="4" w:space="0" w:color="auto"/>
            </w:tcBorders>
            <w:hideMark/>
          </w:tcPr>
          <w:p w14:paraId="2347320D"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D57E1BA" w14:textId="77777777" w:rsidR="000A0F7D" w:rsidRDefault="000A0F7D" w:rsidP="005A4D22">
            <w:pPr>
              <w:spacing w:after="60"/>
              <w:ind w:firstLine="5"/>
              <w:rPr>
                <w:sz w:val="22"/>
                <w:szCs w:val="22"/>
                <w:lang w:eastAsia="en-US"/>
              </w:rPr>
            </w:pPr>
            <w:r>
              <w:rPr>
                <w:sz w:val="22"/>
                <w:szCs w:val="22"/>
                <w:lang w:eastAsia="en-US"/>
              </w:rPr>
              <w:t>&lt;= 15</w:t>
            </w:r>
          </w:p>
        </w:tc>
        <w:tc>
          <w:tcPr>
            <w:tcW w:w="1056" w:type="dxa"/>
            <w:tcBorders>
              <w:top w:val="single" w:sz="4" w:space="0" w:color="auto"/>
              <w:left w:val="single" w:sz="4" w:space="0" w:color="auto"/>
              <w:bottom w:val="single" w:sz="4" w:space="0" w:color="auto"/>
              <w:right w:val="single" w:sz="4" w:space="0" w:color="auto"/>
            </w:tcBorders>
            <w:hideMark/>
          </w:tcPr>
          <w:p w14:paraId="2F7BA7F0"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35E67655" w14:textId="77777777" w:rsidR="000A0F7D" w:rsidRDefault="000A0F7D" w:rsidP="005A4D22">
            <w:pPr>
              <w:spacing w:after="60"/>
              <w:ind w:firstLine="5"/>
              <w:rPr>
                <w:sz w:val="22"/>
                <w:szCs w:val="22"/>
                <w:lang w:eastAsia="en-US"/>
              </w:rPr>
            </w:pPr>
            <w:r>
              <w:rPr>
                <w:sz w:val="22"/>
                <w:szCs w:val="22"/>
                <w:lang w:eastAsia="en-US"/>
              </w:rPr>
              <w:t>Указывается национальное кодово-буквенное обозначение единицы измерения поименованных товаров в графе «Наименование объекта закупки» по Общероссийскому классификатору единиц измерения (ОКЕИ)</w:t>
            </w:r>
          </w:p>
        </w:tc>
      </w:tr>
      <w:tr w:rsidR="000A0F7D" w14:paraId="5C7DBE1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0AEA9AE" w14:textId="77777777" w:rsidR="000A0F7D" w:rsidRDefault="000A0F7D" w:rsidP="005A4D22">
            <w:pPr>
              <w:spacing w:after="60"/>
              <w:ind w:firstLine="5"/>
              <w:rPr>
                <w:sz w:val="22"/>
                <w:szCs w:val="22"/>
                <w:lang w:eastAsia="en-US"/>
              </w:rPr>
            </w:pPr>
            <w:r>
              <w:rPr>
                <w:sz w:val="22"/>
                <w:szCs w:val="22"/>
                <w:lang w:eastAsia="en-US"/>
              </w:rPr>
              <w:t>Вид цены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07B05055" w14:textId="77777777" w:rsidR="000A0F7D" w:rsidRDefault="000A0F7D" w:rsidP="005A4D22">
            <w:pPr>
              <w:spacing w:after="60"/>
              <w:ind w:firstLine="5"/>
              <w:rPr>
                <w:sz w:val="22"/>
                <w:szCs w:val="22"/>
                <w:lang w:eastAsia="en-US"/>
              </w:rPr>
            </w:pPr>
            <w:r>
              <w:rPr>
                <w:sz w:val="22"/>
                <w:szCs w:val="22"/>
                <w:lang w:eastAsia="en-US"/>
              </w:rPr>
              <w:t>PRICE_</w:t>
            </w:r>
            <w:r>
              <w:rPr>
                <w:sz w:val="22"/>
                <w:szCs w:val="22"/>
                <w:lang w:val="en-US" w:eastAsia="en-US"/>
              </w:rPr>
              <w:t>VID</w:t>
            </w:r>
          </w:p>
        </w:tc>
        <w:tc>
          <w:tcPr>
            <w:tcW w:w="1057" w:type="dxa"/>
            <w:tcBorders>
              <w:top w:val="single" w:sz="4" w:space="0" w:color="auto"/>
              <w:left w:val="single" w:sz="4" w:space="0" w:color="auto"/>
              <w:bottom w:val="single" w:sz="4" w:space="0" w:color="auto"/>
              <w:right w:val="single" w:sz="4" w:space="0" w:color="auto"/>
            </w:tcBorders>
            <w:hideMark/>
          </w:tcPr>
          <w:p w14:paraId="1206715F"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C380E99" w14:textId="77777777" w:rsidR="000A0F7D" w:rsidRDefault="000A0F7D" w:rsidP="005A4D22">
            <w:pPr>
              <w:spacing w:after="60"/>
              <w:ind w:firstLine="5"/>
              <w:rPr>
                <w:sz w:val="22"/>
                <w:szCs w:val="22"/>
                <w:lang w:eastAsia="en-US"/>
              </w:rPr>
            </w:pPr>
            <w:r>
              <w:rPr>
                <w:sz w:val="22"/>
                <w:szCs w:val="22"/>
                <w:lang w:val="en-US" w:eastAsia="en-US"/>
              </w:rPr>
              <w:t>&lt;</w:t>
            </w:r>
            <w:r>
              <w:rPr>
                <w:sz w:val="22"/>
                <w:szCs w:val="22"/>
                <w:lang w:eastAsia="en-US"/>
              </w:rPr>
              <w:t>=</w:t>
            </w:r>
            <w:r>
              <w:rPr>
                <w:sz w:val="22"/>
                <w:szCs w:val="22"/>
                <w:lang w:val="en-US" w:eastAsia="en-US"/>
              </w:rPr>
              <w:t xml:space="preserve"> </w:t>
            </w:r>
            <w:r>
              <w:rPr>
                <w:sz w:val="22"/>
                <w:szCs w:val="22"/>
                <w:highlight w:val="green"/>
                <w:lang w:eastAsia="en-US"/>
              </w:rPr>
              <w:t>1</w:t>
            </w:r>
            <w:r>
              <w:rPr>
                <w:sz w:val="22"/>
                <w:szCs w:val="22"/>
                <w:highlight w:val="green"/>
                <w:lang w:val="en-US" w:eastAsia="en-US"/>
              </w:rPr>
              <w:t>50</w:t>
            </w:r>
          </w:p>
        </w:tc>
        <w:tc>
          <w:tcPr>
            <w:tcW w:w="1056" w:type="dxa"/>
            <w:tcBorders>
              <w:top w:val="single" w:sz="4" w:space="0" w:color="auto"/>
              <w:left w:val="single" w:sz="4" w:space="0" w:color="auto"/>
              <w:bottom w:val="single" w:sz="4" w:space="0" w:color="auto"/>
              <w:right w:val="single" w:sz="4" w:space="0" w:color="auto"/>
            </w:tcBorders>
            <w:hideMark/>
          </w:tcPr>
          <w:p w14:paraId="2D94C931"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FF72CD3" w14:textId="77777777" w:rsidR="000A0F7D" w:rsidRDefault="000A0F7D" w:rsidP="005A4D22">
            <w:pPr>
              <w:spacing w:after="60"/>
              <w:ind w:firstLine="5"/>
              <w:rPr>
                <w:sz w:val="22"/>
                <w:szCs w:val="22"/>
                <w:highlight w:val="green"/>
                <w:lang w:eastAsia="en-US"/>
              </w:rPr>
            </w:pPr>
            <w:r>
              <w:rPr>
                <w:sz w:val="22"/>
                <w:szCs w:val="22"/>
                <w:lang w:eastAsia="en-US"/>
              </w:rPr>
              <w:t xml:space="preserve">Указывается вид цены на продукцию по государственному оборонному заказу, </w:t>
            </w:r>
            <w:r>
              <w:rPr>
                <w:sz w:val="22"/>
                <w:szCs w:val="22"/>
                <w:highlight w:val="green"/>
                <w:lang w:eastAsia="en-US"/>
              </w:rPr>
              <w:t>принимающий следующие значения:</w:t>
            </w:r>
          </w:p>
          <w:p w14:paraId="087F7432" w14:textId="77777777" w:rsidR="000A0F7D" w:rsidRDefault="000A0F7D" w:rsidP="005A4D22">
            <w:pPr>
              <w:pStyle w:val="GOSTTableListMark1"/>
              <w:rPr>
                <w:highlight w:val="green"/>
                <w:lang w:eastAsia="en-US"/>
              </w:rPr>
            </w:pPr>
            <w:r>
              <w:rPr>
                <w:highlight w:val="green"/>
                <w:lang w:eastAsia="en-US"/>
              </w:rPr>
              <w:t>«ориентировочная (уточняемая) цена»;</w:t>
            </w:r>
          </w:p>
          <w:p w14:paraId="1C9957F7" w14:textId="77777777" w:rsidR="000A0F7D" w:rsidRDefault="000A0F7D" w:rsidP="005A4D22">
            <w:pPr>
              <w:pStyle w:val="GOSTTableListMark1"/>
              <w:rPr>
                <w:highlight w:val="green"/>
                <w:lang w:eastAsia="en-US"/>
              </w:rPr>
            </w:pPr>
            <w:r>
              <w:rPr>
                <w:highlight w:val="green"/>
                <w:lang w:eastAsia="en-US"/>
              </w:rPr>
              <w:t>«фиксированная цена»;</w:t>
            </w:r>
          </w:p>
          <w:p w14:paraId="41D0623E" w14:textId="77777777" w:rsidR="000A0F7D" w:rsidRDefault="000A0F7D" w:rsidP="005A4D22">
            <w:pPr>
              <w:pStyle w:val="GOSTTableListMark1"/>
              <w:rPr>
                <w:highlight w:val="green"/>
                <w:lang w:eastAsia="en-US"/>
              </w:rPr>
            </w:pPr>
            <w:r>
              <w:rPr>
                <w:highlight w:val="green"/>
                <w:lang w:eastAsia="en-US"/>
              </w:rPr>
              <w:lastRenderedPageBreak/>
              <w:t>«цена, возмещающая издержки»;</w:t>
            </w:r>
          </w:p>
          <w:p w14:paraId="7255B13F" w14:textId="77777777" w:rsidR="000A0F7D" w:rsidRDefault="000A0F7D" w:rsidP="005A4D22">
            <w:pPr>
              <w:pStyle w:val="GOSTTableListMark1"/>
              <w:rPr>
                <w:lang w:eastAsia="en-US"/>
              </w:rPr>
            </w:pPr>
            <w:r>
              <w:rPr>
                <w:highlight w:val="green"/>
                <w:lang w:eastAsia="en-US"/>
              </w:rPr>
              <w:t>«цена, не превышающая показатели государственного оборонного заказа на очередной год и плановый перио</w:t>
            </w:r>
            <w:r w:rsidRPr="00CC0F32">
              <w:rPr>
                <w:highlight w:val="green"/>
                <w:lang w:eastAsia="en-US"/>
              </w:rPr>
              <w:t>д</w:t>
            </w:r>
            <w:r w:rsidRPr="009D367C">
              <w:rPr>
                <w:highlight w:val="green"/>
                <w:lang w:eastAsia="en-US"/>
              </w:rPr>
              <w:t>»</w:t>
            </w:r>
          </w:p>
        </w:tc>
      </w:tr>
      <w:tr w:rsidR="000A0F7D" w14:paraId="737E9E7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EF24A1A" w14:textId="77777777" w:rsidR="000A0F7D" w:rsidRDefault="000A0F7D" w:rsidP="005A4D22">
            <w:pPr>
              <w:spacing w:after="60"/>
              <w:ind w:firstLine="5"/>
              <w:rPr>
                <w:sz w:val="22"/>
                <w:szCs w:val="22"/>
                <w:lang w:eastAsia="en-US"/>
              </w:rPr>
            </w:pPr>
            <w:r>
              <w:rPr>
                <w:sz w:val="22"/>
                <w:szCs w:val="22"/>
                <w:lang w:eastAsia="en-US"/>
              </w:rPr>
              <w:lastRenderedPageBreak/>
              <w:t>Планируемая дата изменения вида цены</w:t>
            </w:r>
          </w:p>
        </w:tc>
        <w:tc>
          <w:tcPr>
            <w:tcW w:w="1940" w:type="dxa"/>
            <w:tcBorders>
              <w:top w:val="single" w:sz="4" w:space="0" w:color="auto"/>
              <w:left w:val="single" w:sz="4" w:space="0" w:color="auto"/>
              <w:bottom w:val="single" w:sz="4" w:space="0" w:color="auto"/>
              <w:right w:val="single" w:sz="4" w:space="0" w:color="auto"/>
            </w:tcBorders>
            <w:hideMark/>
          </w:tcPr>
          <w:p w14:paraId="1011A7CE" w14:textId="77777777" w:rsidR="000A0F7D" w:rsidRDefault="000A0F7D" w:rsidP="005A4D22">
            <w:pPr>
              <w:spacing w:after="60"/>
              <w:ind w:firstLine="5"/>
              <w:rPr>
                <w:sz w:val="22"/>
                <w:szCs w:val="22"/>
                <w:lang w:eastAsia="en-US"/>
              </w:rPr>
            </w:pPr>
            <w:r>
              <w:rPr>
                <w:sz w:val="22"/>
                <w:szCs w:val="22"/>
                <w:lang w:val="en-US" w:eastAsia="en-US"/>
              </w:rPr>
              <w:t>DATE</w:t>
            </w:r>
            <w:r>
              <w:rPr>
                <w:sz w:val="22"/>
                <w:szCs w:val="22"/>
                <w:lang w:eastAsia="en-US"/>
              </w:rPr>
              <w:t>_</w:t>
            </w:r>
            <w:r>
              <w:rPr>
                <w:sz w:val="22"/>
                <w:szCs w:val="22"/>
                <w:lang w:val="en-US" w:eastAsia="en-US"/>
              </w:rPr>
              <w:t>IZM_PLAN</w:t>
            </w:r>
          </w:p>
        </w:tc>
        <w:tc>
          <w:tcPr>
            <w:tcW w:w="1057" w:type="dxa"/>
            <w:tcBorders>
              <w:top w:val="single" w:sz="4" w:space="0" w:color="auto"/>
              <w:left w:val="single" w:sz="4" w:space="0" w:color="auto"/>
              <w:bottom w:val="single" w:sz="4" w:space="0" w:color="auto"/>
              <w:right w:val="single" w:sz="4" w:space="0" w:color="auto"/>
            </w:tcBorders>
            <w:hideMark/>
          </w:tcPr>
          <w:p w14:paraId="105F53F1" w14:textId="77777777" w:rsidR="000A0F7D" w:rsidRDefault="000A0F7D" w:rsidP="005A4D22">
            <w:pPr>
              <w:spacing w:after="60"/>
              <w:ind w:firstLine="5"/>
              <w:rPr>
                <w:sz w:val="22"/>
                <w:szCs w:val="22"/>
                <w:lang w:eastAsia="en-US"/>
              </w:rPr>
            </w:pPr>
            <w:r>
              <w:rPr>
                <w:sz w:val="22"/>
                <w:szCs w:val="22"/>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342410AE"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66A0ABA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CE68B66" w14:textId="77777777" w:rsidR="000A0F7D" w:rsidRDefault="000A0F7D" w:rsidP="005A4D22">
            <w:pPr>
              <w:spacing w:after="60"/>
              <w:ind w:firstLine="5"/>
              <w:rPr>
                <w:sz w:val="22"/>
                <w:szCs w:val="22"/>
                <w:lang w:eastAsia="en-US"/>
              </w:rPr>
            </w:pPr>
            <w:r>
              <w:rPr>
                <w:sz w:val="22"/>
                <w:szCs w:val="22"/>
                <w:lang w:eastAsia="en-US"/>
              </w:rPr>
              <w:t>Указывается планируемая дата перевода в фиксированную цену других видов цен на продукцию по государственному оборонному заказу, если по состоянию на дату направления сведений перевод в фиксированную цену не осуществлен</w:t>
            </w:r>
          </w:p>
        </w:tc>
      </w:tr>
      <w:tr w:rsidR="000A0F7D" w14:paraId="1090AE3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B9165D0" w14:textId="77777777" w:rsidR="000A0F7D" w:rsidRDefault="000A0F7D" w:rsidP="005A4D22">
            <w:pPr>
              <w:spacing w:after="60"/>
              <w:ind w:firstLine="5"/>
              <w:rPr>
                <w:sz w:val="22"/>
                <w:szCs w:val="22"/>
                <w:lang w:eastAsia="en-US"/>
              </w:rPr>
            </w:pPr>
            <w:r>
              <w:rPr>
                <w:sz w:val="22"/>
                <w:szCs w:val="22"/>
                <w:lang w:eastAsia="en-US"/>
              </w:rPr>
              <w:t>Фактическая дата изменения вида цены</w:t>
            </w:r>
          </w:p>
        </w:tc>
        <w:tc>
          <w:tcPr>
            <w:tcW w:w="1940" w:type="dxa"/>
            <w:tcBorders>
              <w:top w:val="single" w:sz="4" w:space="0" w:color="auto"/>
              <w:left w:val="single" w:sz="4" w:space="0" w:color="auto"/>
              <w:bottom w:val="single" w:sz="4" w:space="0" w:color="auto"/>
              <w:right w:val="single" w:sz="4" w:space="0" w:color="auto"/>
            </w:tcBorders>
            <w:hideMark/>
          </w:tcPr>
          <w:p w14:paraId="73FBB3B4" w14:textId="77777777" w:rsidR="000A0F7D" w:rsidRDefault="000A0F7D" w:rsidP="005A4D22">
            <w:pPr>
              <w:spacing w:after="60"/>
              <w:ind w:firstLine="5"/>
              <w:rPr>
                <w:sz w:val="22"/>
                <w:szCs w:val="22"/>
                <w:lang w:eastAsia="en-US"/>
              </w:rPr>
            </w:pPr>
            <w:r>
              <w:rPr>
                <w:sz w:val="22"/>
                <w:szCs w:val="22"/>
                <w:lang w:val="en-US" w:eastAsia="en-US"/>
              </w:rPr>
              <w:t>DATE_IZM_FACT</w:t>
            </w:r>
          </w:p>
        </w:tc>
        <w:tc>
          <w:tcPr>
            <w:tcW w:w="1057" w:type="dxa"/>
            <w:tcBorders>
              <w:top w:val="single" w:sz="4" w:space="0" w:color="auto"/>
              <w:left w:val="single" w:sz="4" w:space="0" w:color="auto"/>
              <w:bottom w:val="single" w:sz="4" w:space="0" w:color="auto"/>
              <w:right w:val="single" w:sz="4" w:space="0" w:color="auto"/>
            </w:tcBorders>
            <w:hideMark/>
          </w:tcPr>
          <w:p w14:paraId="1A29E3C0" w14:textId="77777777" w:rsidR="000A0F7D" w:rsidRDefault="000A0F7D" w:rsidP="005A4D22">
            <w:pPr>
              <w:spacing w:after="60"/>
              <w:ind w:firstLine="5"/>
              <w:rPr>
                <w:sz w:val="22"/>
                <w:szCs w:val="22"/>
                <w:lang w:eastAsia="en-US"/>
              </w:rPr>
            </w:pPr>
            <w:r>
              <w:rPr>
                <w:sz w:val="22"/>
                <w:szCs w:val="22"/>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5412EAD4"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4C7BC0D"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D863449" w14:textId="77777777" w:rsidR="000A0F7D" w:rsidRDefault="000A0F7D" w:rsidP="005A4D22">
            <w:pPr>
              <w:spacing w:after="60"/>
              <w:ind w:firstLine="5"/>
              <w:rPr>
                <w:sz w:val="22"/>
                <w:szCs w:val="22"/>
                <w:lang w:eastAsia="en-US"/>
              </w:rPr>
            </w:pPr>
            <w:r>
              <w:rPr>
                <w:sz w:val="22"/>
                <w:szCs w:val="22"/>
                <w:lang w:eastAsia="en-US"/>
              </w:rPr>
              <w:t>Указывается фактическая дата перевода в фиксированную цену других видов цен на продукцию по государственному оборонному заказу, если по состоянию на дату направления сведений осуществлен перевод в фиксированную цену</w:t>
            </w:r>
          </w:p>
        </w:tc>
      </w:tr>
      <w:tr w:rsidR="000A0F7D" w14:paraId="2F7D851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978115B" w14:textId="77777777" w:rsidR="000A0F7D" w:rsidRDefault="000A0F7D" w:rsidP="005A4D22">
            <w:pPr>
              <w:spacing w:after="60"/>
              <w:ind w:firstLine="5"/>
              <w:rPr>
                <w:sz w:val="22"/>
                <w:szCs w:val="22"/>
                <w:lang w:eastAsia="en-US"/>
              </w:rPr>
            </w:pPr>
            <w:r>
              <w:rPr>
                <w:sz w:val="22"/>
                <w:szCs w:val="22"/>
                <w:lang w:eastAsia="en-US"/>
              </w:rPr>
              <w:t>Дата получения заключения о цене на продукцию</w:t>
            </w:r>
          </w:p>
        </w:tc>
        <w:tc>
          <w:tcPr>
            <w:tcW w:w="1940" w:type="dxa"/>
            <w:tcBorders>
              <w:top w:val="single" w:sz="4" w:space="0" w:color="auto"/>
              <w:left w:val="single" w:sz="4" w:space="0" w:color="auto"/>
              <w:bottom w:val="single" w:sz="4" w:space="0" w:color="auto"/>
              <w:right w:val="single" w:sz="4" w:space="0" w:color="auto"/>
            </w:tcBorders>
            <w:hideMark/>
          </w:tcPr>
          <w:p w14:paraId="2E3E8B54" w14:textId="77777777" w:rsidR="000A0F7D" w:rsidRDefault="000A0F7D" w:rsidP="005A4D22">
            <w:pPr>
              <w:spacing w:after="60"/>
              <w:ind w:firstLine="5"/>
              <w:rPr>
                <w:sz w:val="22"/>
                <w:szCs w:val="22"/>
                <w:lang w:eastAsia="en-US"/>
              </w:rPr>
            </w:pPr>
            <w:r>
              <w:rPr>
                <w:sz w:val="22"/>
                <w:szCs w:val="22"/>
                <w:lang w:eastAsia="en-US"/>
              </w:rPr>
              <w:t>PRICE_</w:t>
            </w:r>
            <w:r>
              <w:rPr>
                <w:sz w:val="22"/>
                <w:szCs w:val="22"/>
                <w:lang w:val="en-US" w:eastAsia="en-US"/>
              </w:rPr>
              <w:t>DATE_ZAKL</w:t>
            </w:r>
          </w:p>
        </w:tc>
        <w:tc>
          <w:tcPr>
            <w:tcW w:w="1057" w:type="dxa"/>
            <w:tcBorders>
              <w:top w:val="single" w:sz="4" w:space="0" w:color="auto"/>
              <w:left w:val="single" w:sz="4" w:space="0" w:color="auto"/>
              <w:bottom w:val="single" w:sz="4" w:space="0" w:color="auto"/>
              <w:right w:val="single" w:sz="4" w:space="0" w:color="auto"/>
            </w:tcBorders>
            <w:hideMark/>
          </w:tcPr>
          <w:p w14:paraId="3073E2FE" w14:textId="77777777" w:rsidR="000A0F7D" w:rsidRDefault="000A0F7D" w:rsidP="005A4D22">
            <w:pPr>
              <w:spacing w:after="60"/>
              <w:ind w:firstLine="5"/>
              <w:rPr>
                <w:sz w:val="22"/>
                <w:szCs w:val="22"/>
                <w:lang w:val="en-US" w:eastAsia="en-US"/>
              </w:rPr>
            </w:pPr>
            <w:r>
              <w:rPr>
                <w:sz w:val="22"/>
                <w:szCs w:val="22"/>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68D7FD11"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1146A5D"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7414EEC" w14:textId="77777777" w:rsidR="000A0F7D" w:rsidRDefault="000A0F7D" w:rsidP="005A4D22">
            <w:pPr>
              <w:spacing w:after="60"/>
              <w:ind w:firstLine="5"/>
              <w:rPr>
                <w:sz w:val="22"/>
                <w:szCs w:val="22"/>
                <w:lang w:eastAsia="en-US"/>
              </w:rPr>
            </w:pPr>
            <w:r>
              <w:rPr>
                <w:sz w:val="22"/>
                <w:szCs w:val="22"/>
                <w:lang w:eastAsia="en-US"/>
              </w:rPr>
              <w:t>Указывается дата подготовки заключения о цене на продукцию при переводе в фиксированную цену других видов цен на продукцию по государственному оборонному заказу, если по состоянию на дату направления сведений осуществлен перевод в фиксированную цену</w:t>
            </w:r>
          </w:p>
        </w:tc>
      </w:tr>
      <w:tr w:rsidR="000A0F7D" w14:paraId="0D0EA6F0"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D6840AF" w14:textId="77777777" w:rsidR="000A0F7D" w:rsidRDefault="000A0F7D" w:rsidP="005A4D22">
            <w:pPr>
              <w:spacing w:after="60"/>
              <w:ind w:firstLine="5"/>
              <w:rPr>
                <w:sz w:val="22"/>
                <w:szCs w:val="22"/>
                <w:lang w:eastAsia="en-US"/>
              </w:rPr>
            </w:pPr>
            <w:r>
              <w:rPr>
                <w:sz w:val="22"/>
                <w:szCs w:val="22"/>
                <w:lang w:eastAsia="en-US"/>
              </w:rPr>
              <w:t>Цена за единицу</w:t>
            </w:r>
          </w:p>
        </w:tc>
        <w:tc>
          <w:tcPr>
            <w:tcW w:w="1940" w:type="dxa"/>
            <w:tcBorders>
              <w:top w:val="single" w:sz="4" w:space="0" w:color="auto"/>
              <w:left w:val="single" w:sz="4" w:space="0" w:color="auto"/>
              <w:bottom w:val="single" w:sz="4" w:space="0" w:color="auto"/>
              <w:right w:val="single" w:sz="4" w:space="0" w:color="auto"/>
            </w:tcBorders>
            <w:hideMark/>
          </w:tcPr>
          <w:p w14:paraId="23867EA6" w14:textId="77777777" w:rsidR="000A0F7D" w:rsidRDefault="000A0F7D" w:rsidP="005A4D22">
            <w:pPr>
              <w:spacing w:after="60"/>
              <w:ind w:firstLine="5"/>
              <w:rPr>
                <w:sz w:val="22"/>
                <w:szCs w:val="22"/>
                <w:lang w:eastAsia="en-US"/>
              </w:rPr>
            </w:pPr>
            <w:r>
              <w:rPr>
                <w:sz w:val="22"/>
                <w:szCs w:val="22"/>
                <w:lang w:eastAsia="en-US"/>
              </w:rPr>
              <w:t>VALUE_ED</w:t>
            </w:r>
          </w:p>
        </w:tc>
        <w:tc>
          <w:tcPr>
            <w:tcW w:w="1057" w:type="dxa"/>
            <w:tcBorders>
              <w:top w:val="single" w:sz="4" w:space="0" w:color="auto"/>
              <w:left w:val="single" w:sz="4" w:space="0" w:color="auto"/>
              <w:bottom w:val="single" w:sz="4" w:space="0" w:color="auto"/>
              <w:right w:val="single" w:sz="4" w:space="0" w:color="auto"/>
            </w:tcBorders>
            <w:hideMark/>
          </w:tcPr>
          <w:p w14:paraId="79B5708E"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40ABF803"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205671D2"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F5939E4" w14:textId="77777777" w:rsidR="000A0F7D" w:rsidRDefault="000A0F7D" w:rsidP="005A4D22">
            <w:pPr>
              <w:spacing w:after="60"/>
              <w:ind w:firstLine="5"/>
              <w:rPr>
                <w:sz w:val="22"/>
                <w:szCs w:val="22"/>
                <w:lang w:eastAsia="en-US"/>
              </w:rPr>
            </w:pPr>
            <w:r>
              <w:rPr>
                <w:sz w:val="22"/>
                <w:szCs w:val="22"/>
                <w:lang w:eastAsia="en-US"/>
              </w:rPr>
              <w:t xml:space="preserve">Указывается цена в рублях с точностью до второго десятичного знака после точки, за единицу товара, поименованную в графе </w:t>
            </w:r>
            <w:r>
              <w:rPr>
                <w:sz w:val="22"/>
                <w:szCs w:val="22"/>
                <w:lang w:eastAsia="en-US"/>
              </w:rPr>
              <w:lastRenderedPageBreak/>
              <w:t>«Единица измерения по ОКЕИ»</w:t>
            </w:r>
          </w:p>
        </w:tc>
      </w:tr>
      <w:tr w:rsidR="000A0F7D" w14:paraId="0AFCB7C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6270721" w14:textId="77777777" w:rsidR="000A0F7D" w:rsidRDefault="000A0F7D" w:rsidP="005A4D22">
            <w:pPr>
              <w:spacing w:after="60"/>
              <w:ind w:firstLine="5"/>
              <w:rPr>
                <w:sz w:val="22"/>
                <w:szCs w:val="22"/>
                <w:lang w:eastAsia="en-US"/>
              </w:rPr>
            </w:pPr>
            <w:r>
              <w:rPr>
                <w:sz w:val="22"/>
                <w:szCs w:val="22"/>
                <w:lang w:eastAsia="en-US"/>
              </w:rPr>
              <w:lastRenderedPageBreak/>
              <w:t>Количество</w:t>
            </w:r>
          </w:p>
        </w:tc>
        <w:tc>
          <w:tcPr>
            <w:tcW w:w="1940" w:type="dxa"/>
            <w:tcBorders>
              <w:top w:val="single" w:sz="4" w:space="0" w:color="auto"/>
              <w:left w:val="single" w:sz="4" w:space="0" w:color="auto"/>
              <w:bottom w:val="single" w:sz="4" w:space="0" w:color="auto"/>
              <w:right w:val="single" w:sz="4" w:space="0" w:color="auto"/>
            </w:tcBorders>
            <w:hideMark/>
          </w:tcPr>
          <w:p w14:paraId="22492A79" w14:textId="77777777" w:rsidR="000A0F7D" w:rsidRDefault="000A0F7D" w:rsidP="005A4D22">
            <w:pPr>
              <w:spacing w:after="60"/>
              <w:ind w:firstLine="5"/>
              <w:rPr>
                <w:sz w:val="22"/>
                <w:szCs w:val="22"/>
                <w:lang w:eastAsia="en-US"/>
              </w:rPr>
            </w:pPr>
            <w:r>
              <w:rPr>
                <w:sz w:val="22"/>
                <w:szCs w:val="22"/>
                <w:lang w:eastAsia="en-US"/>
              </w:rPr>
              <w:t>KOL</w:t>
            </w:r>
          </w:p>
        </w:tc>
        <w:tc>
          <w:tcPr>
            <w:tcW w:w="1057" w:type="dxa"/>
            <w:tcBorders>
              <w:top w:val="single" w:sz="4" w:space="0" w:color="auto"/>
              <w:left w:val="single" w:sz="4" w:space="0" w:color="auto"/>
              <w:bottom w:val="single" w:sz="4" w:space="0" w:color="auto"/>
              <w:right w:val="single" w:sz="4" w:space="0" w:color="auto"/>
            </w:tcBorders>
            <w:hideMark/>
          </w:tcPr>
          <w:p w14:paraId="6BEF213F" w14:textId="77777777" w:rsidR="000A0F7D" w:rsidRDefault="000A0F7D" w:rsidP="005A4D22">
            <w:pPr>
              <w:spacing w:after="60"/>
              <w:ind w:firstLine="5"/>
              <w:rPr>
                <w:sz w:val="22"/>
                <w:szCs w:val="22"/>
                <w:lang w:eastAsia="en-US"/>
              </w:rPr>
            </w:pPr>
            <w:r>
              <w:rPr>
                <w:sz w:val="22"/>
                <w:szCs w:val="22"/>
                <w:lang w:eastAsia="en-US"/>
              </w:rPr>
              <w:t>NUMBER7</w:t>
            </w:r>
          </w:p>
        </w:tc>
        <w:tc>
          <w:tcPr>
            <w:tcW w:w="880" w:type="dxa"/>
            <w:tcBorders>
              <w:top w:val="single" w:sz="4" w:space="0" w:color="auto"/>
              <w:left w:val="single" w:sz="4" w:space="0" w:color="auto"/>
              <w:bottom w:val="single" w:sz="4" w:space="0" w:color="auto"/>
              <w:right w:val="single" w:sz="4" w:space="0" w:color="auto"/>
            </w:tcBorders>
          </w:tcPr>
          <w:p w14:paraId="4FDB5E0E"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2DB415C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0B45333" w14:textId="77777777" w:rsidR="000A0F7D" w:rsidRDefault="000A0F7D" w:rsidP="005A4D22">
            <w:pPr>
              <w:spacing w:before="60" w:after="60"/>
              <w:ind w:firstLine="5"/>
              <w:rPr>
                <w:sz w:val="22"/>
                <w:szCs w:val="22"/>
                <w:lang w:eastAsia="en-US"/>
              </w:rPr>
            </w:pPr>
            <w:r>
              <w:rPr>
                <w:sz w:val="22"/>
                <w:szCs w:val="22"/>
                <w:lang w:eastAsia="en-US"/>
              </w:rPr>
              <w:t>Указывается количество товаров, объем работ, услуг в соответствии с единицей измерения, поименованной в графе «Единица измерения по ОКЕИ».</w:t>
            </w:r>
          </w:p>
          <w:p w14:paraId="50E8B88C" w14:textId="77777777" w:rsidR="000A0F7D" w:rsidRDefault="000A0F7D" w:rsidP="005A4D22">
            <w:pPr>
              <w:spacing w:after="60"/>
              <w:ind w:firstLine="5"/>
              <w:rPr>
                <w:sz w:val="22"/>
                <w:szCs w:val="22"/>
                <w:lang w:eastAsia="en-US"/>
              </w:rPr>
            </w:pPr>
            <w:r>
              <w:rPr>
                <w:sz w:val="22"/>
                <w:szCs w:val="22"/>
                <w:lang w:eastAsia="en-US"/>
              </w:rPr>
              <w:t>Не заполняется в случае заключения контракта по цене единицы запасной части, работы, услуги</w:t>
            </w:r>
          </w:p>
        </w:tc>
      </w:tr>
      <w:tr w:rsidR="000A0F7D" w14:paraId="559A431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C238D90" w14:textId="77777777" w:rsidR="000A0F7D" w:rsidRDefault="000A0F7D" w:rsidP="005A4D22">
            <w:pPr>
              <w:spacing w:after="60"/>
              <w:ind w:firstLine="5"/>
              <w:rPr>
                <w:sz w:val="22"/>
                <w:szCs w:val="22"/>
                <w:lang w:eastAsia="en-US"/>
              </w:rPr>
            </w:pPr>
            <w:r>
              <w:rPr>
                <w:sz w:val="22"/>
                <w:szCs w:val="22"/>
                <w:lang w:eastAsia="en-US"/>
              </w:rPr>
              <w:t>Сумма</w:t>
            </w:r>
          </w:p>
        </w:tc>
        <w:tc>
          <w:tcPr>
            <w:tcW w:w="1940" w:type="dxa"/>
            <w:tcBorders>
              <w:top w:val="single" w:sz="4" w:space="0" w:color="auto"/>
              <w:left w:val="single" w:sz="4" w:space="0" w:color="auto"/>
              <w:bottom w:val="single" w:sz="4" w:space="0" w:color="auto"/>
              <w:right w:val="single" w:sz="4" w:space="0" w:color="auto"/>
            </w:tcBorders>
            <w:hideMark/>
          </w:tcPr>
          <w:p w14:paraId="1AFA843D" w14:textId="77777777" w:rsidR="000A0F7D" w:rsidRDefault="000A0F7D" w:rsidP="005A4D22">
            <w:pPr>
              <w:spacing w:after="60"/>
              <w:ind w:firstLine="5"/>
              <w:rPr>
                <w:sz w:val="22"/>
                <w:szCs w:val="22"/>
                <w:lang w:eastAsia="en-US"/>
              </w:rPr>
            </w:pPr>
            <w:r>
              <w:rPr>
                <w:sz w:val="22"/>
                <w:szCs w:val="22"/>
                <w:lang w:eastAsia="en-US"/>
              </w:rPr>
              <w:t>SUM</w:t>
            </w:r>
          </w:p>
        </w:tc>
        <w:tc>
          <w:tcPr>
            <w:tcW w:w="1057" w:type="dxa"/>
            <w:tcBorders>
              <w:top w:val="single" w:sz="4" w:space="0" w:color="auto"/>
              <w:left w:val="single" w:sz="4" w:space="0" w:color="auto"/>
              <w:bottom w:val="single" w:sz="4" w:space="0" w:color="auto"/>
              <w:right w:val="single" w:sz="4" w:space="0" w:color="auto"/>
            </w:tcBorders>
            <w:hideMark/>
          </w:tcPr>
          <w:p w14:paraId="17AFD11C"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4EF5D472"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7E3F8DF"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FCF6C97" w14:textId="77777777" w:rsidR="000A0F7D" w:rsidRDefault="000A0F7D" w:rsidP="005A4D22">
            <w:pPr>
              <w:spacing w:before="60" w:after="60"/>
              <w:ind w:firstLine="5"/>
              <w:rPr>
                <w:sz w:val="22"/>
                <w:szCs w:val="22"/>
                <w:lang w:eastAsia="en-US"/>
              </w:rPr>
            </w:pPr>
            <w:r>
              <w:rPr>
                <w:sz w:val="22"/>
                <w:szCs w:val="22"/>
                <w:lang w:eastAsia="en-US"/>
              </w:rPr>
              <w:t>Указывается положительная или отрицательная сумма в рублях, с точностью до второго десятичного знака после точки, по каждому наименованию товаров, работ, услуг в соответствии с условиями контракта.</w:t>
            </w:r>
          </w:p>
          <w:p w14:paraId="23858DB6" w14:textId="77777777" w:rsidR="000A0F7D" w:rsidRDefault="000A0F7D" w:rsidP="005A4D22">
            <w:pPr>
              <w:spacing w:after="60"/>
              <w:ind w:firstLine="5"/>
              <w:rPr>
                <w:sz w:val="22"/>
                <w:szCs w:val="22"/>
                <w:lang w:eastAsia="en-US"/>
              </w:rPr>
            </w:pPr>
            <w:r>
              <w:rPr>
                <w:sz w:val="22"/>
                <w:szCs w:val="22"/>
                <w:lang w:eastAsia="en-US"/>
              </w:rPr>
              <w:t>В случае заключения контракта по цене единицы товара, работы, услуги указывается цена за единицу товара, работы, услуги</w:t>
            </w:r>
          </w:p>
        </w:tc>
      </w:tr>
      <w:tr w:rsidR="000A0F7D" w14:paraId="4D62518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A0C2671" w14:textId="77777777" w:rsidR="000A0F7D" w:rsidRDefault="000A0F7D" w:rsidP="005A4D22">
            <w:pPr>
              <w:spacing w:after="60"/>
              <w:ind w:firstLine="5"/>
              <w:rPr>
                <w:sz w:val="22"/>
                <w:szCs w:val="22"/>
                <w:lang w:eastAsia="en-US"/>
              </w:rPr>
            </w:pPr>
            <w:r>
              <w:rPr>
                <w:sz w:val="22"/>
                <w:szCs w:val="22"/>
                <w:lang w:eastAsia="en-US"/>
              </w:rPr>
              <w:t>Итоговая сумма в рублях</w:t>
            </w:r>
          </w:p>
        </w:tc>
        <w:tc>
          <w:tcPr>
            <w:tcW w:w="1940" w:type="dxa"/>
            <w:tcBorders>
              <w:top w:val="single" w:sz="4" w:space="0" w:color="auto"/>
              <w:left w:val="single" w:sz="4" w:space="0" w:color="auto"/>
              <w:bottom w:val="single" w:sz="4" w:space="0" w:color="auto"/>
              <w:right w:val="single" w:sz="4" w:space="0" w:color="auto"/>
            </w:tcBorders>
            <w:hideMark/>
          </w:tcPr>
          <w:p w14:paraId="5F2B7E29" w14:textId="77777777" w:rsidR="000A0F7D" w:rsidRDefault="000A0F7D" w:rsidP="005A4D22">
            <w:pPr>
              <w:spacing w:after="60"/>
              <w:ind w:firstLine="5"/>
              <w:rPr>
                <w:sz w:val="22"/>
                <w:szCs w:val="22"/>
                <w:lang w:eastAsia="en-US"/>
              </w:rPr>
            </w:pPr>
            <w:r>
              <w:rPr>
                <w:sz w:val="22"/>
                <w:szCs w:val="22"/>
                <w:lang w:eastAsia="en-US"/>
              </w:rPr>
              <w:t>SUM_TOTAL</w:t>
            </w:r>
          </w:p>
        </w:tc>
        <w:tc>
          <w:tcPr>
            <w:tcW w:w="1057" w:type="dxa"/>
            <w:tcBorders>
              <w:top w:val="single" w:sz="4" w:space="0" w:color="auto"/>
              <w:left w:val="single" w:sz="4" w:space="0" w:color="auto"/>
              <w:bottom w:val="single" w:sz="4" w:space="0" w:color="auto"/>
              <w:right w:val="single" w:sz="4" w:space="0" w:color="auto"/>
            </w:tcBorders>
            <w:hideMark/>
          </w:tcPr>
          <w:p w14:paraId="2293E52E" w14:textId="77777777" w:rsidR="000A0F7D" w:rsidRDefault="000A0F7D" w:rsidP="005A4D22">
            <w:pPr>
              <w:spacing w:after="60"/>
              <w:ind w:firstLine="5"/>
              <w:rPr>
                <w:sz w:val="22"/>
                <w:szCs w:val="22"/>
                <w:lang w:eastAsia="en-US"/>
              </w:rPr>
            </w:pPr>
            <w:r>
              <w:rPr>
                <w:sz w:val="22"/>
                <w:szCs w:val="22"/>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1ECBD9F9" w14:textId="77777777" w:rsidR="000A0F7D" w:rsidRDefault="000A0F7D" w:rsidP="005A4D22">
            <w:pPr>
              <w:spacing w:after="60"/>
              <w:ind w:firstLine="5"/>
              <w:rPr>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D75EB25"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FCA9B11" w14:textId="77777777" w:rsidR="000A0F7D" w:rsidRDefault="000A0F7D" w:rsidP="005A4D22">
            <w:pPr>
              <w:spacing w:before="60" w:after="60"/>
              <w:ind w:firstLine="5"/>
              <w:rPr>
                <w:sz w:val="22"/>
                <w:szCs w:val="22"/>
                <w:lang w:eastAsia="en-US"/>
              </w:rPr>
            </w:pPr>
            <w:r>
              <w:rPr>
                <w:sz w:val="22"/>
                <w:szCs w:val="22"/>
                <w:lang w:eastAsia="en-US"/>
              </w:rPr>
              <w:t>Указывается итоговая сумма в рублях.</w:t>
            </w:r>
          </w:p>
          <w:p w14:paraId="1AABD6F6" w14:textId="77777777" w:rsidR="000A0F7D" w:rsidRDefault="000A0F7D" w:rsidP="005A4D22">
            <w:pPr>
              <w:spacing w:after="60"/>
              <w:ind w:firstLine="5"/>
              <w:rPr>
                <w:sz w:val="22"/>
                <w:szCs w:val="22"/>
                <w:lang w:eastAsia="en-US"/>
              </w:rPr>
            </w:pPr>
            <w:r>
              <w:rPr>
                <w:sz w:val="22"/>
                <w:szCs w:val="22"/>
                <w:lang w:eastAsia="en-US"/>
              </w:rPr>
              <w:t>В случае заключения контракта по цене единицы товара, работы, услуги указывается цена за единицу товара, работы, услуги</w:t>
            </w:r>
          </w:p>
        </w:tc>
      </w:tr>
      <w:tr w:rsidR="000A0F7D" w14:paraId="1B899E5C"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4FDF017C" w14:textId="36DE657E" w:rsidR="000A0F7D" w:rsidRDefault="000A0F7D" w:rsidP="005A4D22">
            <w:pPr>
              <w:spacing w:after="60"/>
              <w:ind w:firstLine="5"/>
              <w:rPr>
                <w:b/>
                <w:i/>
                <w:sz w:val="22"/>
                <w:szCs w:val="22"/>
                <w:lang w:eastAsia="en-US"/>
              </w:rPr>
            </w:pPr>
            <w:r>
              <w:rPr>
                <w:b/>
                <w:i/>
                <w:sz w:val="22"/>
                <w:szCs w:val="22"/>
                <w:lang w:eastAsia="en-US"/>
              </w:rPr>
              <w:t>Раздел IV. «Сведения о поставщиках (исполнителях, подрядчиках) по контракту»</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3948D088" w14:textId="77777777" w:rsidR="000A0F7D" w:rsidRDefault="000A0F7D" w:rsidP="005A4D22">
            <w:pPr>
              <w:spacing w:after="60"/>
              <w:ind w:firstLine="5"/>
              <w:rPr>
                <w:b/>
                <w:i/>
                <w:sz w:val="22"/>
                <w:szCs w:val="22"/>
                <w:lang w:eastAsia="en-US"/>
              </w:rPr>
            </w:pPr>
            <w:r>
              <w:rPr>
                <w:b/>
                <w:i/>
                <w:sz w:val="22"/>
                <w:szCs w:val="22"/>
                <w:lang w:eastAsia="en-US"/>
              </w:rPr>
              <w:t>GSR4(*)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74CD1F" w14:textId="77777777" w:rsidR="000A0F7D" w:rsidRDefault="000A0F7D" w:rsidP="005A4D22">
            <w:pPr>
              <w:spacing w:after="60"/>
              <w:ind w:firstLine="5"/>
              <w:rPr>
                <w:b/>
                <w:i/>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50EDDE53" w14:textId="77777777" w:rsidR="000A0F7D" w:rsidRDefault="000A0F7D" w:rsidP="005A4D22">
            <w:pPr>
              <w:spacing w:after="60"/>
              <w:ind w:firstLine="5"/>
              <w:rPr>
                <w:b/>
                <w:i/>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5076FB9B" w14:textId="77777777" w:rsidR="000A0F7D" w:rsidRDefault="000A0F7D" w:rsidP="005A4D22">
            <w:pPr>
              <w:spacing w:after="60"/>
              <w:ind w:firstLine="5"/>
              <w:rPr>
                <w:b/>
                <w:i/>
                <w:sz w:val="22"/>
                <w:szCs w:val="22"/>
                <w:lang w:eastAsia="en-US"/>
              </w:rPr>
            </w:pPr>
            <w:r>
              <w:rPr>
                <w:b/>
                <w:i/>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shd w:val="clear" w:color="auto" w:fill="FFFF00"/>
            <w:hideMark/>
          </w:tcPr>
          <w:p w14:paraId="7F9F40E5" w14:textId="77777777" w:rsidR="000A0F7D" w:rsidRDefault="000A0F7D" w:rsidP="005A4D22">
            <w:pPr>
              <w:spacing w:after="60"/>
              <w:ind w:firstLine="5"/>
              <w:rPr>
                <w:b/>
                <w:i/>
                <w:sz w:val="22"/>
                <w:szCs w:val="22"/>
                <w:lang w:eastAsia="en-US"/>
              </w:rPr>
            </w:pPr>
            <w:r>
              <w:rPr>
                <w:b/>
                <w:i/>
                <w:sz w:val="22"/>
                <w:szCs w:val="22"/>
                <w:lang w:eastAsia="en-US"/>
              </w:rPr>
              <w:t xml:space="preserve">Раздел не заполняется, если поставщиком является физическое лицо </w:t>
            </w:r>
            <w:r>
              <w:rPr>
                <w:sz w:val="22"/>
                <w:szCs w:val="22"/>
                <w:lang w:eastAsia="en-US"/>
              </w:rPr>
              <w:t>–</w:t>
            </w:r>
            <w:r>
              <w:rPr>
                <w:b/>
                <w:i/>
                <w:sz w:val="22"/>
                <w:szCs w:val="22"/>
                <w:lang w:eastAsia="en-US"/>
              </w:rPr>
              <w:t xml:space="preserve"> поставщик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w:t>
            </w:r>
            <w:r>
              <w:rPr>
                <w:b/>
                <w:i/>
                <w:sz w:val="22"/>
                <w:szCs w:val="22"/>
                <w:lang w:eastAsia="en-US"/>
              </w:rPr>
              <w:lastRenderedPageBreak/>
              <w:t>культурное значение и предназначенных для пополнения государственных музейного, библиотечного, архивного фондов, кино–, фотофондов и аналогичных фондов</w:t>
            </w:r>
          </w:p>
        </w:tc>
      </w:tr>
      <w:tr w:rsidR="000A0F7D" w14:paraId="2C7B719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98CEAFE" w14:textId="77777777" w:rsidR="000A0F7D" w:rsidRDefault="000A0F7D" w:rsidP="005A4D22">
            <w:pPr>
              <w:spacing w:after="60"/>
              <w:ind w:firstLine="5"/>
              <w:rPr>
                <w:sz w:val="22"/>
                <w:szCs w:val="22"/>
                <w:lang w:eastAsia="en-US"/>
              </w:rPr>
            </w:pPr>
            <w:r>
              <w:rPr>
                <w:sz w:val="22"/>
                <w:szCs w:val="22"/>
                <w:lang w:eastAsia="en-US"/>
              </w:rPr>
              <w:lastRenderedPageBreak/>
              <w:t>Номер п/п</w:t>
            </w:r>
          </w:p>
        </w:tc>
        <w:tc>
          <w:tcPr>
            <w:tcW w:w="1940" w:type="dxa"/>
            <w:tcBorders>
              <w:top w:val="single" w:sz="4" w:space="0" w:color="auto"/>
              <w:left w:val="single" w:sz="4" w:space="0" w:color="auto"/>
              <w:bottom w:val="single" w:sz="4" w:space="0" w:color="auto"/>
              <w:right w:val="single" w:sz="4" w:space="0" w:color="auto"/>
            </w:tcBorders>
            <w:hideMark/>
          </w:tcPr>
          <w:p w14:paraId="7E1FD542" w14:textId="77777777" w:rsidR="000A0F7D" w:rsidRDefault="000A0F7D" w:rsidP="005A4D22">
            <w:pPr>
              <w:spacing w:after="60"/>
              <w:ind w:firstLine="5"/>
              <w:rPr>
                <w:sz w:val="22"/>
                <w:szCs w:val="22"/>
                <w:lang w:eastAsia="en-US"/>
              </w:rPr>
            </w:pPr>
            <w:r>
              <w:rPr>
                <w:sz w:val="22"/>
                <w:szCs w:val="22"/>
                <w:lang w:eastAsia="en-US"/>
              </w:rPr>
              <w:t>NUM_PP</w:t>
            </w:r>
          </w:p>
        </w:tc>
        <w:tc>
          <w:tcPr>
            <w:tcW w:w="1057" w:type="dxa"/>
            <w:tcBorders>
              <w:top w:val="single" w:sz="4" w:space="0" w:color="auto"/>
              <w:left w:val="single" w:sz="4" w:space="0" w:color="auto"/>
              <w:bottom w:val="single" w:sz="4" w:space="0" w:color="auto"/>
              <w:right w:val="single" w:sz="4" w:space="0" w:color="auto"/>
            </w:tcBorders>
            <w:hideMark/>
          </w:tcPr>
          <w:p w14:paraId="26452DA7"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6F53011" w14:textId="77777777" w:rsidR="000A0F7D" w:rsidRDefault="000A0F7D" w:rsidP="005A4D22">
            <w:pPr>
              <w:spacing w:after="60"/>
              <w:ind w:firstLine="5"/>
              <w:rPr>
                <w:sz w:val="22"/>
                <w:szCs w:val="22"/>
                <w:lang w:eastAsia="en-US"/>
              </w:rPr>
            </w:pPr>
            <w:r>
              <w:rPr>
                <w:sz w:val="22"/>
                <w:szCs w:val="22"/>
                <w:lang w:eastAsia="en-US"/>
              </w:rPr>
              <w:t>&lt;= 10</w:t>
            </w:r>
          </w:p>
        </w:tc>
        <w:tc>
          <w:tcPr>
            <w:tcW w:w="1056" w:type="dxa"/>
            <w:tcBorders>
              <w:top w:val="single" w:sz="4" w:space="0" w:color="auto"/>
              <w:left w:val="single" w:sz="4" w:space="0" w:color="auto"/>
              <w:bottom w:val="single" w:sz="4" w:space="0" w:color="auto"/>
              <w:right w:val="single" w:sz="4" w:space="0" w:color="auto"/>
            </w:tcBorders>
            <w:hideMark/>
          </w:tcPr>
          <w:p w14:paraId="4741D231"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3298FB9" w14:textId="77777777" w:rsidR="000A0F7D" w:rsidRDefault="000A0F7D" w:rsidP="005A4D22">
            <w:pPr>
              <w:spacing w:after="60"/>
              <w:ind w:firstLine="5"/>
              <w:rPr>
                <w:sz w:val="22"/>
                <w:szCs w:val="22"/>
                <w:lang w:eastAsia="en-US"/>
              </w:rPr>
            </w:pPr>
            <w:r>
              <w:rPr>
                <w:sz w:val="22"/>
                <w:szCs w:val="22"/>
                <w:lang w:eastAsia="en-US"/>
              </w:rPr>
              <w:t>Указывается порядковый номер поставщика (исполнителя, подрядчика) в соответствии с контрактом, в том числе обособленного подразделения поставщика, исполнителя, подрядчика, и (или) Администратора доходов бюджета</w:t>
            </w:r>
          </w:p>
        </w:tc>
      </w:tr>
      <w:tr w:rsidR="000A0F7D" w14:paraId="04BB584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6C18F57" w14:textId="77777777" w:rsidR="000A0F7D" w:rsidRDefault="000A0F7D" w:rsidP="005A4D22">
            <w:pPr>
              <w:spacing w:after="60"/>
              <w:ind w:firstLine="5"/>
              <w:rPr>
                <w:sz w:val="22"/>
                <w:szCs w:val="22"/>
                <w:lang w:eastAsia="en-US"/>
              </w:rPr>
            </w:pPr>
            <w:r>
              <w:rPr>
                <w:sz w:val="22"/>
                <w:szCs w:val="22"/>
                <w:lang w:eastAsia="en-US"/>
              </w:rPr>
              <w:t>Полное наименование юридического лица/ФИО физического лица или индивидуального предпринимателя</w:t>
            </w:r>
          </w:p>
        </w:tc>
        <w:tc>
          <w:tcPr>
            <w:tcW w:w="1940" w:type="dxa"/>
            <w:tcBorders>
              <w:top w:val="single" w:sz="4" w:space="0" w:color="auto"/>
              <w:left w:val="single" w:sz="4" w:space="0" w:color="auto"/>
              <w:bottom w:val="single" w:sz="4" w:space="0" w:color="auto"/>
              <w:right w:val="single" w:sz="4" w:space="0" w:color="auto"/>
            </w:tcBorders>
            <w:hideMark/>
          </w:tcPr>
          <w:p w14:paraId="1AA4BC26" w14:textId="77777777" w:rsidR="000A0F7D" w:rsidRDefault="000A0F7D" w:rsidP="005A4D22">
            <w:pPr>
              <w:spacing w:after="60"/>
              <w:ind w:firstLine="5"/>
              <w:rPr>
                <w:sz w:val="22"/>
                <w:szCs w:val="22"/>
                <w:lang w:eastAsia="en-US"/>
              </w:rPr>
            </w:pPr>
            <w:r>
              <w:rPr>
                <w:sz w:val="22"/>
                <w:szCs w:val="22"/>
                <w:lang w:eastAsia="en-US"/>
              </w:rPr>
              <w:t>UR_FIO</w:t>
            </w:r>
          </w:p>
        </w:tc>
        <w:tc>
          <w:tcPr>
            <w:tcW w:w="1057" w:type="dxa"/>
            <w:tcBorders>
              <w:top w:val="single" w:sz="4" w:space="0" w:color="auto"/>
              <w:left w:val="single" w:sz="4" w:space="0" w:color="auto"/>
              <w:bottom w:val="single" w:sz="4" w:space="0" w:color="auto"/>
              <w:right w:val="single" w:sz="4" w:space="0" w:color="auto"/>
            </w:tcBorders>
            <w:hideMark/>
          </w:tcPr>
          <w:p w14:paraId="3CD2B27B"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A15E6C1"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354284A8"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3E7F553" w14:textId="77777777" w:rsidR="000A0F7D" w:rsidRDefault="000A0F7D" w:rsidP="005A4D22">
            <w:pPr>
              <w:spacing w:after="60"/>
              <w:ind w:firstLine="5"/>
              <w:rPr>
                <w:sz w:val="22"/>
                <w:szCs w:val="22"/>
                <w:lang w:eastAsia="en-US"/>
              </w:rPr>
            </w:pPr>
            <w:r>
              <w:rPr>
                <w:sz w:val="22"/>
                <w:szCs w:val="22"/>
                <w:lang w:eastAsia="en-US"/>
              </w:rPr>
              <w:t>Указывается полное (при наличии) наименование юридического лица или фамилия, имя, отчество (при наличии) физического лица или индивидуального предпринимателя – поставщика товара, работ, услуг в соответствии с контрактом, в том числе обособленного подразделения поставщика, исполнителя, подрядчика, и (или) Администратора доходов бюджета</w:t>
            </w:r>
          </w:p>
        </w:tc>
      </w:tr>
      <w:tr w:rsidR="000A0F7D" w14:paraId="1F9495D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2358D0F" w14:textId="77777777" w:rsidR="000A0F7D" w:rsidRDefault="000A0F7D" w:rsidP="005A4D22">
            <w:pPr>
              <w:spacing w:after="60"/>
              <w:ind w:firstLine="5"/>
              <w:rPr>
                <w:sz w:val="22"/>
                <w:szCs w:val="22"/>
                <w:lang w:eastAsia="en-US"/>
              </w:rPr>
            </w:pPr>
            <w:r>
              <w:rPr>
                <w:sz w:val="22"/>
                <w:szCs w:val="22"/>
                <w:lang w:eastAsia="en-US"/>
              </w:rPr>
              <w:t>Сокращенное наименование юридического лица</w:t>
            </w:r>
          </w:p>
        </w:tc>
        <w:tc>
          <w:tcPr>
            <w:tcW w:w="1940" w:type="dxa"/>
            <w:tcBorders>
              <w:top w:val="single" w:sz="4" w:space="0" w:color="auto"/>
              <w:left w:val="single" w:sz="4" w:space="0" w:color="auto"/>
              <w:bottom w:val="single" w:sz="4" w:space="0" w:color="auto"/>
              <w:right w:val="single" w:sz="4" w:space="0" w:color="auto"/>
            </w:tcBorders>
            <w:hideMark/>
          </w:tcPr>
          <w:p w14:paraId="7B712AF3" w14:textId="77777777" w:rsidR="000A0F7D" w:rsidRDefault="000A0F7D" w:rsidP="005A4D22">
            <w:pPr>
              <w:spacing w:after="60"/>
              <w:ind w:firstLine="5"/>
              <w:rPr>
                <w:sz w:val="22"/>
                <w:szCs w:val="22"/>
                <w:lang w:eastAsia="en-US"/>
              </w:rPr>
            </w:pPr>
            <w:r>
              <w:rPr>
                <w:sz w:val="22"/>
                <w:szCs w:val="22"/>
                <w:lang w:eastAsia="en-US"/>
              </w:rPr>
              <w:t>NAME_POST</w:t>
            </w:r>
          </w:p>
        </w:tc>
        <w:tc>
          <w:tcPr>
            <w:tcW w:w="1057" w:type="dxa"/>
            <w:tcBorders>
              <w:top w:val="single" w:sz="4" w:space="0" w:color="auto"/>
              <w:left w:val="single" w:sz="4" w:space="0" w:color="auto"/>
              <w:bottom w:val="single" w:sz="4" w:space="0" w:color="auto"/>
              <w:right w:val="single" w:sz="4" w:space="0" w:color="auto"/>
            </w:tcBorders>
            <w:hideMark/>
          </w:tcPr>
          <w:p w14:paraId="3F89967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C5DA274"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4F2E0C7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4A10048" w14:textId="77777777" w:rsidR="000A0F7D" w:rsidRDefault="000A0F7D" w:rsidP="005A4D22">
            <w:pPr>
              <w:spacing w:after="60"/>
              <w:ind w:firstLine="5"/>
              <w:rPr>
                <w:sz w:val="22"/>
                <w:szCs w:val="22"/>
                <w:lang w:eastAsia="en-US"/>
              </w:rPr>
            </w:pPr>
            <w:r>
              <w:rPr>
                <w:sz w:val="22"/>
                <w:szCs w:val="22"/>
                <w:lang w:eastAsia="en-US"/>
              </w:rPr>
              <w:t>Указывается при наличии сокращенное наименование поставщика, в том числе обособленного подразделения поставщика, исполнителя, подрядчика, и (или) Администратора доходов бюджета</w:t>
            </w:r>
          </w:p>
        </w:tc>
      </w:tr>
      <w:tr w:rsidR="000A0F7D" w14:paraId="3BAAA7D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244F7C1" w14:textId="77777777" w:rsidR="000A0F7D" w:rsidRDefault="000A0F7D" w:rsidP="005A4D22">
            <w:pPr>
              <w:spacing w:after="60"/>
              <w:ind w:firstLine="5"/>
              <w:rPr>
                <w:sz w:val="22"/>
                <w:szCs w:val="22"/>
                <w:lang w:eastAsia="en-US"/>
              </w:rPr>
            </w:pPr>
            <w:r>
              <w:rPr>
                <w:sz w:val="22"/>
                <w:szCs w:val="22"/>
                <w:lang w:eastAsia="en-US"/>
              </w:rPr>
              <w:t>Фирменное наименование</w:t>
            </w:r>
          </w:p>
        </w:tc>
        <w:tc>
          <w:tcPr>
            <w:tcW w:w="1940" w:type="dxa"/>
            <w:tcBorders>
              <w:top w:val="single" w:sz="4" w:space="0" w:color="auto"/>
              <w:left w:val="single" w:sz="4" w:space="0" w:color="auto"/>
              <w:bottom w:val="single" w:sz="4" w:space="0" w:color="auto"/>
              <w:right w:val="single" w:sz="4" w:space="0" w:color="auto"/>
            </w:tcBorders>
            <w:hideMark/>
          </w:tcPr>
          <w:p w14:paraId="4AE165C1" w14:textId="77777777" w:rsidR="000A0F7D" w:rsidRDefault="000A0F7D" w:rsidP="005A4D22">
            <w:pPr>
              <w:spacing w:after="60"/>
              <w:ind w:firstLine="5"/>
              <w:rPr>
                <w:sz w:val="22"/>
                <w:szCs w:val="22"/>
                <w:lang w:eastAsia="en-US"/>
              </w:rPr>
            </w:pPr>
            <w:r>
              <w:rPr>
                <w:sz w:val="22"/>
                <w:szCs w:val="22"/>
                <w:lang w:eastAsia="en-US"/>
              </w:rPr>
              <w:t>UR_FIRM</w:t>
            </w:r>
          </w:p>
        </w:tc>
        <w:tc>
          <w:tcPr>
            <w:tcW w:w="1057" w:type="dxa"/>
            <w:tcBorders>
              <w:top w:val="single" w:sz="4" w:space="0" w:color="auto"/>
              <w:left w:val="single" w:sz="4" w:space="0" w:color="auto"/>
              <w:bottom w:val="single" w:sz="4" w:space="0" w:color="auto"/>
              <w:right w:val="single" w:sz="4" w:space="0" w:color="auto"/>
            </w:tcBorders>
            <w:hideMark/>
          </w:tcPr>
          <w:p w14:paraId="44097142"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94ACA24"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0539A6C4"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FBF5EF5" w14:textId="77777777" w:rsidR="000A0F7D" w:rsidRDefault="000A0F7D" w:rsidP="005A4D22">
            <w:pPr>
              <w:spacing w:after="60"/>
              <w:ind w:firstLine="5"/>
              <w:rPr>
                <w:sz w:val="22"/>
                <w:szCs w:val="22"/>
                <w:lang w:eastAsia="en-US"/>
              </w:rPr>
            </w:pPr>
            <w:r>
              <w:rPr>
                <w:sz w:val="22"/>
                <w:szCs w:val="22"/>
                <w:lang w:eastAsia="en-US"/>
              </w:rPr>
              <w:t xml:space="preserve">Указывается при наличии фирменное наименование поставщика, в том числе обособленного подразделения поставщика, исполнителя, подрядчика, и </w:t>
            </w:r>
            <w:r>
              <w:rPr>
                <w:sz w:val="22"/>
                <w:szCs w:val="22"/>
                <w:lang w:eastAsia="en-US"/>
              </w:rPr>
              <w:lastRenderedPageBreak/>
              <w:t>(или) Администратора доходов бюджета</w:t>
            </w:r>
          </w:p>
        </w:tc>
      </w:tr>
      <w:tr w:rsidR="000A0F7D" w14:paraId="4D1EBC8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CF66802" w14:textId="77777777" w:rsidR="000A0F7D" w:rsidRDefault="000A0F7D" w:rsidP="005A4D22">
            <w:pPr>
              <w:spacing w:after="60"/>
              <w:ind w:firstLine="5"/>
              <w:rPr>
                <w:sz w:val="22"/>
                <w:szCs w:val="22"/>
                <w:lang w:eastAsia="en-US"/>
              </w:rPr>
            </w:pPr>
            <w:r>
              <w:rPr>
                <w:sz w:val="22"/>
                <w:szCs w:val="22"/>
                <w:lang w:eastAsia="en-US"/>
              </w:rPr>
              <w:lastRenderedPageBreak/>
              <w:t>Наименование страны</w:t>
            </w:r>
          </w:p>
        </w:tc>
        <w:tc>
          <w:tcPr>
            <w:tcW w:w="1940" w:type="dxa"/>
            <w:tcBorders>
              <w:top w:val="single" w:sz="4" w:space="0" w:color="auto"/>
              <w:left w:val="single" w:sz="4" w:space="0" w:color="auto"/>
              <w:bottom w:val="single" w:sz="4" w:space="0" w:color="auto"/>
              <w:right w:val="single" w:sz="4" w:space="0" w:color="auto"/>
            </w:tcBorders>
            <w:hideMark/>
          </w:tcPr>
          <w:p w14:paraId="3400DA56" w14:textId="77777777" w:rsidR="000A0F7D" w:rsidRDefault="000A0F7D" w:rsidP="005A4D22">
            <w:pPr>
              <w:spacing w:after="60"/>
              <w:ind w:firstLine="5"/>
              <w:rPr>
                <w:sz w:val="22"/>
                <w:szCs w:val="22"/>
                <w:lang w:eastAsia="en-US"/>
              </w:rPr>
            </w:pPr>
            <w:r>
              <w:rPr>
                <w:sz w:val="22"/>
                <w:szCs w:val="22"/>
                <w:lang w:eastAsia="en-US"/>
              </w:rPr>
              <w:t>NAME_LAND</w:t>
            </w:r>
          </w:p>
        </w:tc>
        <w:tc>
          <w:tcPr>
            <w:tcW w:w="1057" w:type="dxa"/>
            <w:tcBorders>
              <w:top w:val="single" w:sz="4" w:space="0" w:color="auto"/>
              <w:left w:val="single" w:sz="4" w:space="0" w:color="auto"/>
              <w:bottom w:val="single" w:sz="4" w:space="0" w:color="auto"/>
              <w:right w:val="single" w:sz="4" w:space="0" w:color="auto"/>
            </w:tcBorders>
            <w:hideMark/>
          </w:tcPr>
          <w:p w14:paraId="1FC4E545"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F9C3B3E" w14:textId="77777777" w:rsidR="000A0F7D" w:rsidRDefault="000A0F7D" w:rsidP="005A4D22">
            <w:pPr>
              <w:spacing w:after="60"/>
              <w:ind w:firstLine="5"/>
              <w:rPr>
                <w:sz w:val="22"/>
                <w:szCs w:val="22"/>
                <w:lang w:eastAsia="en-US"/>
              </w:rPr>
            </w:pPr>
            <w:r>
              <w:rPr>
                <w:sz w:val="22"/>
                <w:szCs w:val="22"/>
                <w:lang w:eastAsia="en-US"/>
              </w:rPr>
              <w:t>&lt;= 80</w:t>
            </w:r>
          </w:p>
        </w:tc>
        <w:tc>
          <w:tcPr>
            <w:tcW w:w="1056" w:type="dxa"/>
            <w:tcBorders>
              <w:top w:val="single" w:sz="4" w:space="0" w:color="auto"/>
              <w:left w:val="single" w:sz="4" w:space="0" w:color="auto"/>
              <w:bottom w:val="single" w:sz="4" w:space="0" w:color="auto"/>
              <w:right w:val="single" w:sz="4" w:space="0" w:color="auto"/>
            </w:tcBorders>
            <w:hideMark/>
          </w:tcPr>
          <w:p w14:paraId="079995B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A104473" w14:textId="77777777" w:rsidR="000A0F7D" w:rsidRDefault="000A0F7D" w:rsidP="005A4D22">
            <w:pPr>
              <w:spacing w:after="60"/>
              <w:ind w:firstLine="5"/>
              <w:rPr>
                <w:sz w:val="22"/>
                <w:szCs w:val="22"/>
                <w:lang w:eastAsia="en-US"/>
              </w:rPr>
            </w:pPr>
            <w:r>
              <w:rPr>
                <w:sz w:val="22"/>
                <w:szCs w:val="22"/>
                <w:lang w:eastAsia="en-US"/>
              </w:rPr>
              <w:t>Указывается наименование страны регистрации поставщика (исполнителя, подрядчика) являющегося иностранным юридическим лицом,</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tc>
      </w:tr>
      <w:tr w:rsidR="000A0F7D" w14:paraId="7AF743D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F327AB4" w14:textId="77777777" w:rsidR="000A0F7D" w:rsidRDefault="000A0F7D" w:rsidP="005A4D22">
            <w:pPr>
              <w:spacing w:after="60"/>
              <w:ind w:firstLine="5"/>
              <w:rPr>
                <w:sz w:val="22"/>
                <w:szCs w:val="22"/>
                <w:lang w:eastAsia="en-US"/>
              </w:rPr>
            </w:pPr>
            <w:r>
              <w:rPr>
                <w:sz w:val="22"/>
                <w:szCs w:val="22"/>
                <w:lang w:eastAsia="en-US"/>
              </w:rPr>
              <w:t>Код страны по ОКСМ</w:t>
            </w:r>
          </w:p>
        </w:tc>
        <w:tc>
          <w:tcPr>
            <w:tcW w:w="1940" w:type="dxa"/>
            <w:tcBorders>
              <w:top w:val="single" w:sz="4" w:space="0" w:color="auto"/>
              <w:left w:val="single" w:sz="4" w:space="0" w:color="auto"/>
              <w:bottom w:val="single" w:sz="4" w:space="0" w:color="auto"/>
              <w:right w:val="single" w:sz="4" w:space="0" w:color="auto"/>
            </w:tcBorders>
            <w:hideMark/>
          </w:tcPr>
          <w:p w14:paraId="3E9A1D10" w14:textId="77777777" w:rsidR="000A0F7D" w:rsidRDefault="000A0F7D" w:rsidP="005A4D22">
            <w:pPr>
              <w:spacing w:after="60"/>
              <w:ind w:firstLine="5"/>
              <w:rPr>
                <w:sz w:val="22"/>
                <w:szCs w:val="22"/>
                <w:lang w:eastAsia="en-US"/>
              </w:rPr>
            </w:pPr>
            <w:r>
              <w:rPr>
                <w:sz w:val="22"/>
                <w:szCs w:val="22"/>
                <w:lang w:eastAsia="en-US"/>
              </w:rPr>
              <w:t>KOD_OKSM</w:t>
            </w:r>
          </w:p>
        </w:tc>
        <w:tc>
          <w:tcPr>
            <w:tcW w:w="1057" w:type="dxa"/>
            <w:tcBorders>
              <w:top w:val="single" w:sz="4" w:space="0" w:color="auto"/>
              <w:left w:val="single" w:sz="4" w:space="0" w:color="auto"/>
              <w:bottom w:val="single" w:sz="4" w:space="0" w:color="auto"/>
              <w:right w:val="single" w:sz="4" w:space="0" w:color="auto"/>
            </w:tcBorders>
            <w:hideMark/>
          </w:tcPr>
          <w:p w14:paraId="3959C83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462411E" w14:textId="77777777" w:rsidR="000A0F7D" w:rsidRDefault="000A0F7D" w:rsidP="005A4D22">
            <w:pPr>
              <w:spacing w:after="60"/>
              <w:ind w:firstLine="5"/>
              <w:rPr>
                <w:sz w:val="22"/>
                <w:szCs w:val="22"/>
                <w:lang w:eastAsia="en-US"/>
              </w:rPr>
            </w:pPr>
            <w:r>
              <w:rPr>
                <w:sz w:val="22"/>
                <w:szCs w:val="22"/>
                <w:lang w:eastAsia="en-US"/>
              </w:rPr>
              <w:t>= 3</w:t>
            </w:r>
          </w:p>
        </w:tc>
        <w:tc>
          <w:tcPr>
            <w:tcW w:w="1056" w:type="dxa"/>
            <w:tcBorders>
              <w:top w:val="single" w:sz="4" w:space="0" w:color="auto"/>
              <w:left w:val="single" w:sz="4" w:space="0" w:color="auto"/>
              <w:bottom w:val="single" w:sz="4" w:space="0" w:color="auto"/>
              <w:right w:val="single" w:sz="4" w:space="0" w:color="auto"/>
            </w:tcBorders>
            <w:hideMark/>
          </w:tcPr>
          <w:p w14:paraId="0868E7A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B8BBDA5" w14:textId="77777777" w:rsidR="000A0F7D" w:rsidRDefault="000A0F7D" w:rsidP="005A4D22">
            <w:pPr>
              <w:spacing w:after="60"/>
              <w:ind w:firstLine="5"/>
              <w:rPr>
                <w:sz w:val="22"/>
                <w:szCs w:val="22"/>
                <w:lang w:eastAsia="en-US"/>
              </w:rPr>
            </w:pPr>
            <w:r>
              <w:rPr>
                <w:sz w:val="22"/>
                <w:szCs w:val="22"/>
                <w:lang w:eastAsia="en-US"/>
              </w:rPr>
              <w:t>Указывается цифровой код страны, указанной в графе «Наименование страны» по Общероссийскому классификатору стран мира (ОКСМ) для поставщика (исполнителя, подрядчика) являющегося иностранным юридическим лицом, в том числе обособленного подразделения поставщика, исполнителя, подрядчика, и (или) Администратора доходов бюджета</w:t>
            </w:r>
          </w:p>
        </w:tc>
      </w:tr>
      <w:tr w:rsidR="000A0F7D" w14:paraId="72DB621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AF1CA2B" w14:textId="77777777" w:rsidR="000A0F7D" w:rsidRDefault="000A0F7D" w:rsidP="005A4D22">
            <w:pPr>
              <w:spacing w:after="60"/>
              <w:ind w:firstLine="5"/>
              <w:rPr>
                <w:sz w:val="22"/>
                <w:szCs w:val="22"/>
                <w:lang w:eastAsia="en-US"/>
              </w:rPr>
            </w:pPr>
            <w:r>
              <w:rPr>
                <w:sz w:val="22"/>
                <w:szCs w:val="22"/>
                <w:lang w:eastAsia="en-US"/>
              </w:rPr>
              <w:t>Адрес поставщика</w:t>
            </w:r>
          </w:p>
        </w:tc>
        <w:tc>
          <w:tcPr>
            <w:tcW w:w="1940" w:type="dxa"/>
            <w:tcBorders>
              <w:top w:val="single" w:sz="4" w:space="0" w:color="auto"/>
              <w:left w:val="single" w:sz="4" w:space="0" w:color="auto"/>
              <w:bottom w:val="single" w:sz="4" w:space="0" w:color="auto"/>
              <w:right w:val="single" w:sz="4" w:space="0" w:color="auto"/>
            </w:tcBorders>
            <w:hideMark/>
          </w:tcPr>
          <w:p w14:paraId="28E5CFA1" w14:textId="77777777" w:rsidR="000A0F7D" w:rsidRDefault="000A0F7D" w:rsidP="005A4D22">
            <w:pPr>
              <w:spacing w:after="60"/>
              <w:ind w:firstLine="5"/>
              <w:rPr>
                <w:sz w:val="22"/>
                <w:szCs w:val="22"/>
                <w:lang w:eastAsia="en-US"/>
              </w:rPr>
            </w:pPr>
            <w:r>
              <w:rPr>
                <w:sz w:val="22"/>
                <w:szCs w:val="22"/>
                <w:lang w:eastAsia="en-US"/>
              </w:rPr>
              <w:t>ADDRESS</w:t>
            </w:r>
          </w:p>
        </w:tc>
        <w:tc>
          <w:tcPr>
            <w:tcW w:w="1057" w:type="dxa"/>
            <w:tcBorders>
              <w:top w:val="single" w:sz="4" w:space="0" w:color="auto"/>
              <w:left w:val="single" w:sz="4" w:space="0" w:color="auto"/>
              <w:bottom w:val="single" w:sz="4" w:space="0" w:color="auto"/>
              <w:right w:val="single" w:sz="4" w:space="0" w:color="auto"/>
            </w:tcBorders>
            <w:hideMark/>
          </w:tcPr>
          <w:p w14:paraId="135B1EA5"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9B35A89" w14:textId="77777777" w:rsidR="000A0F7D" w:rsidRDefault="000A0F7D" w:rsidP="005A4D22">
            <w:pPr>
              <w:spacing w:after="60"/>
              <w:ind w:firstLine="5"/>
              <w:rPr>
                <w:sz w:val="22"/>
                <w:szCs w:val="22"/>
                <w:lang w:eastAsia="en-US"/>
              </w:rPr>
            </w:pPr>
            <w:r>
              <w:rPr>
                <w:sz w:val="22"/>
                <w:szCs w:val="22"/>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60A51541"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382D5680" w14:textId="77777777" w:rsidR="000A0F7D" w:rsidRDefault="000A0F7D" w:rsidP="005A4D22">
            <w:pPr>
              <w:spacing w:before="60" w:after="60"/>
              <w:ind w:firstLine="5"/>
              <w:rPr>
                <w:sz w:val="22"/>
                <w:szCs w:val="22"/>
                <w:lang w:eastAsia="en-US"/>
              </w:rPr>
            </w:pPr>
            <w:r>
              <w:rPr>
                <w:sz w:val="22"/>
                <w:szCs w:val="22"/>
                <w:lang w:eastAsia="en-US"/>
              </w:rPr>
              <w:t>Почтовый адрес поставщика (местонахождение юридического лица, местожительства физического лица), в том числе обособленного подразделения поставщика, исполнителя, подрядчика, и (или) Администратора доходов бюджета: почтовый индекс, наименование субъекта РФ, кодовое обозначение субъекта РФ, тип и наименование населенного пункта, код населенного пункта по ОКТМО, улица, номер дома, офиса (при наличии), квартиры (при наличии).</w:t>
            </w:r>
          </w:p>
          <w:p w14:paraId="3E5C37F4" w14:textId="77777777" w:rsidR="000A0F7D" w:rsidRDefault="000A0F7D" w:rsidP="005A4D22">
            <w:pPr>
              <w:spacing w:after="60"/>
              <w:ind w:firstLine="5"/>
              <w:rPr>
                <w:sz w:val="22"/>
                <w:szCs w:val="22"/>
                <w:lang w:eastAsia="en-US"/>
              </w:rPr>
            </w:pPr>
            <w:r>
              <w:rPr>
                <w:sz w:val="22"/>
                <w:szCs w:val="22"/>
                <w:lang w:eastAsia="en-US"/>
              </w:rPr>
              <w:lastRenderedPageBreak/>
              <w:t>Для иностранных юридических лиц дополнительно указывается: тип и наименование населенного пункта, номер дома и офиса (при наличии) в стране регистрации</w:t>
            </w:r>
          </w:p>
        </w:tc>
      </w:tr>
      <w:tr w:rsidR="000A0F7D" w14:paraId="016552DE"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54F972C" w14:textId="77777777" w:rsidR="000A0F7D" w:rsidRDefault="000A0F7D" w:rsidP="005A4D22">
            <w:pPr>
              <w:spacing w:after="60"/>
              <w:ind w:firstLine="5"/>
              <w:rPr>
                <w:sz w:val="22"/>
                <w:szCs w:val="22"/>
                <w:lang w:eastAsia="en-US"/>
              </w:rPr>
            </w:pPr>
            <w:r>
              <w:rPr>
                <w:sz w:val="22"/>
                <w:szCs w:val="22"/>
                <w:lang w:eastAsia="en-US"/>
              </w:rPr>
              <w:lastRenderedPageBreak/>
              <w:t>ОКТМО</w:t>
            </w:r>
          </w:p>
        </w:tc>
        <w:tc>
          <w:tcPr>
            <w:tcW w:w="1940" w:type="dxa"/>
            <w:tcBorders>
              <w:top w:val="single" w:sz="4" w:space="0" w:color="auto"/>
              <w:left w:val="single" w:sz="4" w:space="0" w:color="auto"/>
              <w:bottom w:val="single" w:sz="4" w:space="0" w:color="auto"/>
              <w:right w:val="single" w:sz="4" w:space="0" w:color="auto"/>
            </w:tcBorders>
            <w:hideMark/>
          </w:tcPr>
          <w:p w14:paraId="39676C72" w14:textId="77777777" w:rsidR="000A0F7D" w:rsidRDefault="000A0F7D" w:rsidP="005A4D22">
            <w:pPr>
              <w:spacing w:after="60"/>
              <w:ind w:firstLine="5"/>
              <w:rPr>
                <w:sz w:val="22"/>
                <w:szCs w:val="22"/>
                <w:lang w:val="en-US" w:eastAsia="en-US"/>
              </w:rPr>
            </w:pPr>
            <w:r>
              <w:rPr>
                <w:sz w:val="22"/>
                <w:szCs w:val="22"/>
                <w:lang w:val="en-US" w:eastAsia="en-US"/>
              </w:rPr>
              <w:t>OKTMO</w:t>
            </w:r>
          </w:p>
        </w:tc>
        <w:tc>
          <w:tcPr>
            <w:tcW w:w="1057" w:type="dxa"/>
            <w:tcBorders>
              <w:top w:val="single" w:sz="4" w:space="0" w:color="auto"/>
              <w:left w:val="single" w:sz="4" w:space="0" w:color="auto"/>
              <w:bottom w:val="single" w:sz="4" w:space="0" w:color="auto"/>
              <w:right w:val="single" w:sz="4" w:space="0" w:color="auto"/>
            </w:tcBorders>
            <w:hideMark/>
          </w:tcPr>
          <w:p w14:paraId="4FB815BF"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4273366" w14:textId="77777777" w:rsidR="000A0F7D" w:rsidRDefault="000A0F7D" w:rsidP="005A4D22">
            <w:pPr>
              <w:spacing w:after="60"/>
              <w:ind w:firstLine="5"/>
              <w:rPr>
                <w:sz w:val="22"/>
                <w:szCs w:val="22"/>
                <w:lang w:eastAsia="en-US"/>
              </w:rPr>
            </w:pPr>
            <w:r>
              <w:rPr>
                <w:sz w:val="22"/>
                <w:szCs w:val="22"/>
                <w:lang w:val="en-US" w:eastAsia="en-US"/>
              </w:rPr>
              <w:t>&lt;= 11</w:t>
            </w:r>
          </w:p>
        </w:tc>
        <w:tc>
          <w:tcPr>
            <w:tcW w:w="1056" w:type="dxa"/>
            <w:tcBorders>
              <w:top w:val="single" w:sz="4" w:space="0" w:color="auto"/>
              <w:left w:val="single" w:sz="4" w:space="0" w:color="auto"/>
              <w:bottom w:val="single" w:sz="4" w:space="0" w:color="auto"/>
              <w:right w:val="single" w:sz="4" w:space="0" w:color="auto"/>
            </w:tcBorders>
            <w:hideMark/>
          </w:tcPr>
          <w:p w14:paraId="4EEBC94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695F1AD" w14:textId="77777777" w:rsidR="000A0F7D" w:rsidRDefault="000A0F7D" w:rsidP="005A4D22">
            <w:pPr>
              <w:spacing w:before="60" w:after="60"/>
              <w:ind w:firstLine="5"/>
              <w:rPr>
                <w:sz w:val="22"/>
                <w:szCs w:val="22"/>
                <w:lang w:eastAsia="en-US"/>
              </w:rPr>
            </w:pPr>
            <w:r>
              <w:rPr>
                <w:sz w:val="22"/>
                <w:szCs w:val="22"/>
                <w:lang w:eastAsia="en-US"/>
              </w:rPr>
              <w:t>Указывается код населенного пункта в соответствии с ОКТМО поставщика,</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tc>
      </w:tr>
      <w:tr w:rsidR="000A0F7D" w14:paraId="798B418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728BA09" w14:textId="77777777" w:rsidR="000A0F7D" w:rsidRDefault="000A0F7D" w:rsidP="005A4D22">
            <w:pPr>
              <w:spacing w:after="60"/>
              <w:ind w:firstLine="5"/>
              <w:rPr>
                <w:sz w:val="22"/>
                <w:szCs w:val="22"/>
                <w:lang w:eastAsia="en-US"/>
              </w:rPr>
            </w:pPr>
            <w:r>
              <w:rPr>
                <w:sz w:val="22"/>
                <w:szCs w:val="22"/>
                <w:lang w:eastAsia="en-US"/>
              </w:rPr>
              <w:t>ИНН поставщика</w:t>
            </w:r>
          </w:p>
        </w:tc>
        <w:tc>
          <w:tcPr>
            <w:tcW w:w="1940" w:type="dxa"/>
            <w:tcBorders>
              <w:top w:val="single" w:sz="4" w:space="0" w:color="auto"/>
              <w:left w:val="single" w:sz="4" w:space="0" w:color="auto"/>
              <w:bottom w:val="single" w:sz="4" w:space="0" w:color="auto"/>
              <w:right w:val="single" w:sz="4" w:space="0" w:color="auto"/>
            </w:tcBorders>
            <w:hideMark/>
          </w:tcPr>
          <w:p w14:paraId="6075A543" w14:textId="77777777" w:rsidR="000A0F7D" w:rsidRDefault="000A0F7D" w:rsidP="005A4D22">
            <w:pPr>
              <w:spacing w:after="60"/>
              <w:ind w:firstLine="5"/>
              <w:rPr>
                <w:sz w:val="22"/>
                <w:szCs w:val="22"/>
                <w:lang w:eastAsia="en-US"/>
              </w:rPr>
            </w:pPr>
            <w:r>
              <w:rPr>
                <w:sz w:val="22"/>
                <w:szCs w:val="22"/>
                <w:lang w:eastAsia="en-US"/>
              </w:rPr>
              <w:t>INN_PS</w:t>
            </w:r>
          </w:p>
        </w:tc>
        <w:tc>
          <w:tcPr>
            <w:tcW w:w="1057" w:type="dxa"/>
            <w:tcBorders>
              <w:top w:val="single" w:sz="4" w:space="0" w:color="auto"/>
              <w:left w:val="single" w:sz="4" w:space="0" w:color="auto"/>
              <w:bottom w:val="single" w:sz="4" w:space="0" w:color="auto"/>
              <w:right w:val="single" w:sz="4" w:space="0" w:color="auto"/>
            </w:tcBorders>
            <w:hideMark/>
          </w:tcPr>
          <w:p w14:paraId="1C51F75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F896C84" w14:textId="77777777" w:rsidR="000A0F7D" w:rsidRDefault="000A0F7D" w:rsidP="005A4D22">
            <w:pPr>
              <w:spacing w:after="60"/>
              <w:ind w:firstLine="5"/>
              <w:rPr>
                <w:sz w:val="22"/>
                <w:szCs w:val="22"/>
                <w:lang w:eastAsia="en-US"/>
              </w:rPr>
            </w:pPr>
            <w:r>
              <w:rPr>
                <w:sz w:val="22"/>
                <w:szCs w:val="22"/>
                <w:lang w:eastAsia="en-US"/>
              </w:rPr>
              <w:t>&lt;= 100</w:t>
            </w:r>
          </w:p>
        </w:tc>
        <w:tc>
          <w:tcPr>
            <w:tcW w:w="1056" w:type="dxa"/>
            <w:tcBorders>
              <w:top w:val="single" w:sz="4" w:space="0" w:color="auto"/>
              <w:left w:val="single" w:sz="4" w:space="0" w:color="auto"/>
              <w:bottom w:val="single" w:sz="4" w:space="0" w:color="auto"/>
              <w:right w:val="single" w:sz="4" w:space="0" w:color="auto"/>
            </w:tcBorders>
            <w:hideMark/>
          </w:tcPr>
          <w:p w14:paraId="2614BD20"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4A83ECF" w14:textId="77777777" w:rsidR="000A0F7D" w:rsidRDefault="000A0F7D" w:rsidP="005A4D22">
            <w:pPr>
              <w:spacing w:before="60" w:after="60"/>
              <w:ind w:firstLine="5"/>
              <w:rPr>
                <w:sz w:val="22"/>
                <w:szCs w:val="22"/>
                <w:lang w:eastAsia="en-US"/>
              </w:rPr>
            </w:pPr>
            <w:r>
              <w:rPr>
                <w:sz w:val="22"/>
                <w:szCs w:val="22"/>
                <w:lang w:eastAsia="en-US"/>
              </w:rPr>
              <w:t>ИНН поставщика (подрядчика, исполнителя) товаров и услуг,</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p w14:paraId="457E37EE" w14:textId="77777777" w:rsidR="000A0F7D" w:rsidRDefault="000A0F7D" w:rsidP="005A4D22">
            <w:pPr>
              <w:spacing w:before="60" w:after="60"/>
              <w:ind w:firstLine="5"/>
              <w:rPr>
                <w:sz w:val="22"/>
                <w:szCs w:val="22"/>
                <w:lang w:eastAsia="en-US"/>
              </w:rPr>
            </w:pPr>
            <w:r>
              <w:rPr>
                <w:sz w:val="22"/>
                <w:szCs w:val="22"/>
                <w:lang w:eastAsia="en-US"/>
              </w:rPr>
              <w:t>Для иностранных лиц, не состоящих на учете в налоговом органе на территории Российской Федерации, при наличии, указывается аналог ИНН, присвоенный в соответствии с законодательством соответствующего иностранного государства.</w:t>
            </w:r>
          </w:p>
          <w:p w14:paraId="16349029" w14:textId="77777777" w:rsidR="000A0F7D" w:rsidRDefault="000A0F7D" w:rsidP="005A4D22">
            <w:pPr>
              <w:spacing w:after="60"/>
              <w:ind w:firstLine="5"/>
              <w:rPr>
                <w:sz w:val="22"/>
                <w:szCs w:val="22"/>
                <w:lang w:eastAsia="en-US"/>
              </w:rPr>
            </w:pPr>
            <w:r>
              <w:rPr>
                <w:sz w:val="22"/>
                <w:szCs w:val="22"/>
                <w:lang w:eastAsia="en-US"/>
              </w:rPr>
              <w:t>В случае отсутствия реквизитов «NAME_LAND» и «KOD_OKSM» размерность устанавливается как «&lt;=12»</w:t>
            </w:r>
          </w:p>
        </w:tc>
      </w:tr>
      <w:tr w:rsidR="000A0F7D" w14:paraId="22DCF55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E5E6ABA" w14:textId="77777777" w:rsidR="000A0F7D" w:rsidRDefault="000A0F7D" w:rsidP="005A4D22">
            <w:pPr>
              <w:spacing w:after="60"/>
              <w:ind w:firstLine="5"/>
              <w:rPr>
                <w:sz w:val="22"/>
                <w:szCs w:val="22"/>
                <w:lang w:eastAsia="en-US"/>
              </w:rPr>
            </w:pPr>
            <w:r>
              <w:rPr>
                <w:sz w:val="22"/>
                <w:szCs w:val="22"/>
                <w:lang w:eastAsia="en-US"/>
              </w:rPr>
              <w:t>КПП поставщика</w:t>
            </w:r>
          </w:p>
        </w:tc>
        <w:tc>
          <w:tcPr>
            <w:tcW w:w="1940" w:type="dxa"/>
            <w:tcBorders>
              <w:top w:val="single" w:sz="4" w:space="0" w:color="auto"/>
              <w:left w:val="single" w:sz="4" w:space="0" w:color="auto"/>
              <w:bottom w:val="single" w:sz="4" w:space="0" w:color="auto"/>
              <w:right w:val="single" w:sz="4" w:space="0" w:color="auto"/>
            </w:tcBorders>
            <w:hideMark/>
          </w:tcPr>
          <w:p w14:paraId="37315DE1" w14:textId="77777777" w:rsidR="000A0F7D" w:rsidRDefault="000A0F7D" w:rsidP="005A4D22">
            <w:pPr>
              <w:spacing w:after="60"/>
              <w:ind w:firstLine="5"/>
              <w:rPr>
                <w:sz w:val="22"/>
                <w:szCs w:val="22"/>
                <w:lang w:eastAsia="en-US"/>
              </w:rPr>
            </w:pPr>
            <w:r>
              <w:rPr>
                <w:sz w:val="22"/>
                <w:szCs w:val="22"/>
                <w:lang w:eastAsia="en-US"/>
              </w:rPr>
              <w:t>KPP_PS</w:t>
            </w:r>
          </w:p>
        </w:tc>
        <w:tc>
          <w:tcPr>
            <w:tcW w:w="1057" w:type="dxa"/>
            <w:tcBorders>
              <w:top w:val="single" w:sz="4" w:space="0" w:color="auto"/>
              <w:left w:val="single" w:sz="4" w:space="0" w:color="auto"/>
              <w:bottom w:val="single" w:sz="4" w:space="0" w:color="auto"/>
              <w:right w:val="single" w:sz="4" w:space="0" w:color="auto"/>
            </w:tcBorders>
            <w:hideMark/>
          </w:tcPr>
          <w:p w14:paraId="7BEB4166"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B38DCE5" w14:textId="77777777" w:rsidR="000A0F7D" w:rsidRDefault="000A0F7D" w:rsidP="005A4D22">
            <w:pPr>
              <w:spacing w:after="60"/>
              <w:ind w:firstLine="5"/>
              <w:rPr>
                <w:sz w:val="22"/>
                <w:szCs w:val="22"/>
                <w:lang w:eastAsia="en-US"/>
              </w:rPr>
            </w:pPr>
            <w:r>
              <w:rPr>
                <w:sz w:val="22"/>
                <w:szCs w:val="22"/>
                <w:lang w:eastAsia="en-US"/>
              </w:rPr>
              <w:t>= 9</w:t>
            </w:r>
          </w:p>
        </w:tc>
        <w:tc>
          <w:tcPr>
            <w:tcW w:w="1056" w:type="dxa"/>
            <w:tcBorders>
              <w:top w:val="single" w:sz="4" w:space="0" w:color="auto"/>
              <w:left w:val="single" w:sz="4" w:space="0" w:color="auto"/>
              <w:bottom w:val="single" w:sz="4" w:space="0" w:color="auto"/>
              <w:right w:val="single" w:sz="4" w:space="0" w:color="auto"/>
            </w:tcBorders>
            <w:hideMark/>
          </w:tcPr>
          <w:p w14:paraId="1F7EF3F7"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4621C1A" w14:textId="77777777" w:rsidR="000A0F7D" w:rsidRDefault="000A0F7D" w:rsidP="005A4D22">
            <w:pPr>
              <w:spacing w:after="60"/>
              <w:ind w:firstLine="5"/>
              <w:rPr>
                <w:sz w:val="22"/>
                <w:szCs w:val="22"/>
                <w:lang w:eastAsia="en-US"/>
              </w:rPr>
            </w:pPr>
            <w:r>
              <w:rPr>
                <w:sz w:val="22"/>
                <w:szCs w:val="22"/>
                <w:lang w:eastAsia="en-US"/>
              </w:rPr>
              <w:t xml:space="preserve">КПП поставщика (подрядчика, исполнителя) товаров и услуг, в том числе обособленного подразделения поставщика, исполнителя, подрядчика, и </w:t>
            </w:r>
            <w:r>
              <w:rPr>
                <w:sz w:val="22"/>
                <w:szCs w:val="22"/>
                <w:lang w:eastAsia="en-US"/>
              </w:rPr>
              <w:lastRenderedPageBreak/>
              <w:t>(или) Администратора доходов бюджета</w:t>
            </w:r>
          </w:p>
        </w:tc>
      </w:tr>
      <w:tr w:rsidR="000A0F7D" w14:paraId="372EF01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1BC4FDD" w14:textId="77777777" w:rsidR="000A0F7D" w:rsidRDefault="000A0F7D" w:rsidP="005A4D22">
            <w:pPr>
              <w:spacing w:after="60"/>
              <w:ind w:firstLine="5"/>
              <w:rPr>
                <w:sz w:val="22"/>
                <w:szCs w:val="22"/>
                <w:lang w:eastAsia="en-US"/>
              </w:rPr>
            </w:pPr>
            <w:r>
              <w:rPr>
                <w:sz w:val="22"/>
                <w:szCs w:val="22"/>
                <w:lang w:eastAsia="en-US"/>
              </w:rPr>
              <w:lastRenderedPageBreak/>
              <w:t>КПП крупнейшего налогоплательщика</w:t>
            </w:r>
          </w:p>
        </w:tc>
        <w:tc>
          <w:tcPr>
            <w:tcW w:w="1940" w:type="dxa"/>
            <w:tcBorders>
              <w:top w:val="single" w:sz="4" w:space="0" w:color="auto"/>
              <w:left w:val="single" w:sz="4" w:space="0" w:color="auto"/>
              <w:bottom w:val="single" w:sz="4" w:space="0" w:color="auto"/>
              <w:right w:val="single" w:sz="4" w:space="0" w:color="auto"/>
            </w:tcBorders>
            <w:hideMark/>
          </w:tcPr>
          <w:p w14:paraId="00509B8B" w14:textId="77777777" w:rsidR="000A0F7D" w:rsidRDefault="000A0F7D" w:rsidP="005A4D22">
            <w:pPr>
              <w:spacing w:after="60"/>
              <w:ind w:firstLine="5"/>
              <w:rPr>
                <w:sz w:val="22"/>
                <w:szCs w:val="22"/>
                <w:lang w:val="en-US" w:eastAsia="en-US"/>
              </w:rPr>
            </w:pPr>
            <w:r>
              <w:rPr>
                <w:sz w:val="22"/>
                <w:szCs w:val="22"/>
                <w:lang w:eastAsia="en-US"/>
              </w:rPr>
              <w:t>KPP_</w:t>
            </w:r>
            <w:r>
              <w:rPr>
                <w:sz w:val="22"/>
                <w:szCs w:val="22"/>
                <w:lang w:val="en-US" w:eastAsia="en-US"/>
              </w:rPr>
              <w:t>BIG</w:t>
            </w:r>
          </w:p>
        </w:tc>
        <w:tc>
          <w:tcPr>
            <w:tcW w:w="1057" w:type="dxa"/>
            <w:tcBorders>
              <w:top w:val="single" w:sz="4" w:space="0" w:color="auto"/>
              <w:left w:val="single" w:sz="4" w:space="0" w:color="auto"/>
              <w:bottom w:val="single" w:sz="4" w:space="0" w:color="auto"/>
              <w:right w:val="single" w:sz="4" w:space="0" w:color="auto"/>
            </w:tcBorders>
            <w:hideMark/>
          </w:tcPr>
          <w:p w14:paraId="2F6BD733"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72B7FBE" w14:textId="77777777" w:rsidR="000A0F7D" w:rsidRDefault="000A0F7D" w:rsidP="005A4D22">
            <w:pPr>
              <w:spacing w:after="60"/>
              <w:ind w:firstLine="5"/>
              <w:rPr>
                <w:sz w:val="22"/>
                <w:szCs w:val="22"/>
                <w:lang w:eastAsia="en-US"/>
              </w:rPr>
            </w:pPr>
            <w:r>
              <w:rPr>
                <w:sz w:val="22"/>
                <w:szCs w:val="22"/>
                <w:lang w:eastAsia="en-US"/>
              </w:rPr>
              <w:t>= 9</w:t>
            </w:r>
          </w:p>
        </w:tc>
        <w:tc>
          <w:tcPr>
            <w:tcW w:w="1056" w:type="dxa"/>
            <w:tcBorders>
              <w:top w:val="single" w:sz="4" w:space="0" w:color="auto"/>
              <w:left w:val="single" w:sz="4" w:space="0" w:color="auto"/>
              <w:bottom w:val="single" w:sz="4" w:space="0" w:color="auto"/>
              <w:right w:val="single" w:sz="4" w:space="0" w:color="auto"/>
            </w:tcBorders>
            <w:hideMark/>
          </w:tcPr>
          <w:p w14:paraId="3AD0777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A82CE3D" w14:textId="77777777" w:rsidR="000A0F7D" w:rsidRDefault="000A0F7D" w:rsidP="005A4D22">
            <w:pPr>
              <w:spacing w:after="60"/>
              <w:ind w:firstLine="5"/>
              <w:rPr>
                <w:sz w:val="22"/>
                <w:szCs w:val="22"/>
                <w:lang w:eastAsia="en-US"/>
              </w:rPr>
            </w:pPr>
            <w:r>
              <w:rPr>
                <w:sz w:val="22"/>
                <w:szCs w:val="22"/>
                <w:lang w:eastAsia="en-US"/>
              </w:rPr>
              <w:t>КПП крупнейшего налогоплательщика</w:t>
            </w:r>
          </w:p>
        </w:tc>
      </w:tr>
      <w:tr w:rsidR="000A0F7D" w14:paraId="4B762FD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EBDC52D" w14:textId="77777777" w:rsidR="000A0F7D" w:rsidRDefault="000A0F7D" w:rsidP="005A4D22">
            <w:pPr>
              <w:spacing w:after="60"/>
              <w:ind w:firstLine="5"/>
              <w:rPr>
                <w:sz w:val="22"/>
                <w:szCs w:val="22"/>
                <w:lang w:eastAsia="en-US"/>
              </w:rPr>
            </w:pPr>
            <w:r>
              <w:rPr>
                <w:sz w:val="22"/>
                <w:szCs w:val="22"/>
                <w:lang w:eastAsia="en-US"/>
              </w:rPr>
              <w:t>Номер лицевого счета</w:t>
            </w:r>
          </w:p>
        </w:tc>
        <w:tc>
          <w:tcPr>
            <w:tcW w:w="1940" w:type="dxa"/>
            <w:tcBorders>
              <w:top w:val="single" w:sz="4" w:space="0" w:color="auto"/>
              <w:left w:val="single" w:sz="4" w:space="0" w:color="auto"/>
              <w:bottom w:val="single" w:sz="4" w:space="0" w:color="auto"/>
              <w:right w:val="single" w:sz="4" w:space="0" w:color="auto"/>
            </w:tcBorders>
            <w:hideMark/>
          </w:tcPr>
          <w:p w14:paraId="71421DDF" w14:textId="77777777" w:rsidR="000A0F7D" w:rsidRDefault="000A0F7D" w:rsidP="005A4D22">
            <w:pPr>
              <w:spacing w:after="60"/>
              <w:ind w:firstLine="5"/>
              <w:rPr>
                <w:sz w:val="22"/>
                <w:szCs w:val="22"/>
                <w:lang w:val="en-US" w:eastAsia="en-US"/>
              </w:rPr>
            </w:pPr>
            <w:r>
              <w:rPr>
                <w:sz w:val="22"/>
                <w:szCs w:val="22"/>
                <w:lang w:val="en-US" w:eastAsia="en-US"/>
              </w:rPr>
              <w:t>NOM_LS</w:t>
            </w:r>
            <w:r>
              <w:rPr>
                <w:sz w:val="22"/>
                <w:szCs w:val="22"/>
                <w:lang w:eastAsia="en-US"/>
              </w:rPr>
              <w:t>_PS</w:t>
            </w:r>
          </w:p>
        </w:tc>
        <w:tc>
          <w:tcPr>
            <w:tcW w:w="1057" w:type="dxa"/>
            <w:tcBorders>
              <w:top w:val="single" w:sz="4" w:space="0" w:color="auto"/>
              <w:left w:val="single" w:sz="4" w:space="0" w:color="auto"/>
              <w:bottom w:val="single" w:sz="4" w:space="0" w:color="auto"/>
              <w:right w:val="single" w:sz="4" w:space="0" w:color="auto"/>
            </w:tcBorders>
            <w:hideMark/>
          </w:tcPr>
          <w:p w14:paraId="1080DBA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A76DE26" w14:textId="77777777" w:rsidR="000A0F7D" w:rsidRDefault="000A0F7D" w:rsidP="005A4D22">
            <w:pPr>
              <w:spacing w:after="60"/>
              <w:ind w:firstLine="5"/>
              <w:rPr>
                <w:sz w:val="22"/>
                <w:szCs w:val="22"/>
                <w:lang w:val="en-US" w:eastAsia="en-US"/>
              </w:rPr>
            </w:pPr>
            <w:r>
              <w:rPr>
                <w:sz w:val="22"/>
                <w:szCs w:val="22"/>
                <w:lang w:val="en-US" w:eastAsia="en-US"/>
              </w:rPr>
              <w:t>&lt;= 100</w:t>
            </w:r>
          </w:p>
        </w:tc>
        <w:tc>
          <w:tcPr>
            <w:tcW w:w="1056" w:type="dxa"/>
            <w:tcBorders>
              <w:top w:val="single" w:sz="4" w:space="0" w:color="auto"/>
              <w:left w:val="single" w:sz="4" w:space="0" w:color="auto"/>
              <w:bottom w:val="single" w:sz="4" w:space="0" w:color="auto"/>
              <w:right w:val="single" w:sz="4" w:space="0" w:color="auto"/>
            </w:tcBorders>
            <w:hideMark/>
          </w:tcPr>
          <w:p w14:paraId="7D351AC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951A00E" w14:textId="77777777" w:rsidR="000A0F7D" w:rsidRDefault="000A0F7D" w:rsidP="005A4D22">
            <w:pPr>
              <w:spacing w:after="60"/>
              <w:ind w:firstLine="5"/>
              <w:rPr>
                <w:sz w:val="22"/>
                <w:szCs w:val="22"/>
                <w:lang w:eastAsia="en-US"/>
              </w:rPr>
            </w:pPr>
            <w:r>
              <w:rPr>
                <w:sz w:val="22"/>
                <w:szCs w:val="22"/>
                <w:lang w:eastAsia="en-US"/>
              </w:rPr>
              <w:t>Указывается номер лицевого счета, открытого поставщику в органе Федерального казначейства, в том числе обособленному подразделению поставщика, исполнителя, подрядчика, и (или) Администратора доходов бюджета</w:t>
            </w:r>
          </w:p>
        </w:tc>
      </w:tr>
      <w:tr w:rsidR="000A0F7D" w14:paraId="0EAE5A5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0166DEE" w14:textId="47D2E04A" w:rsidR="000A0F7D" w:rsidRDefault="000A0F7D" w:rsidP="005A4D22">
            <w:pPr>
              <w:spacing w:after="60"/>
              <w:ind w:firstLine="5"/>
              <w:rPr>
                <w:sz w:val="22"/>
                <w:szCs w:val="22"/>
                <w:lang w:eastAsia="en-US"/>
              </w:rPr>
            </w:pPr>
            <w:r>
              <w:rPr>
                <w:sz w:val="22"/>
                <w:szCs w:val="22"/>
                <w:highlight w:val="green"/>
                <w:lang w:eastAsia="en-US"/>
              </w:rPr>
              <w:t>Раздел</w:t>
            </w:r>
            <w:r>
              <w:rPr>
                <w:sz w:val="22"/>
                <w:szCs w:val="22"/>
                <w:lang w:eastAsia="en-US"/>
              </w:rPr>
              <w:t xml:space="preserve"> на лицевом счете</w:t>
            </w:r>
          </w:p>
        </w:tc>
        <w:tc>
          <w:tcPr>
            <w:tcW w:w="1940" w:type="dxa"/>
            <w:tcBorders>
              <w:top w:val="single" w:sz="4" w:space="0" w:color="auto"/>
              <w:left w:val="single" w:sz="4" w:space="0" w:color="auto"/>
              <w:bottom w:val="single" w:sz="4" w:space="0" w:color="auto"/>
              <w:right w:val="single" w:sz="4" w:space="0" w:color="auto"/>
            </w:tcBorders>
            <w:hideMark/>
          </w:tcPr>
          <w:p w14:paraId="4783EB9F" w14:textId="77777777" w:rsidR="000A0F7D" w:rsidRDefault="000A0F7D" w:rsidP="005A4D22">
            <w:pPr>
              <w:spacing w:after="60"/>
              <w:ind w:firstLine="5"/>
              <w:rPr>
                <w:sz w:val="22"/>
                <w:szCs w:val="22"/>
                <w:lang w:eastAsia="en-US"/>
              </w:rPr>
            </w:pPr>
            <w:r>
              <w:rPr>
                <w:sz w:val="22"/>
                <w:szCs w:val="22"/>
                <w:lang w:eastAsia="en-US"/>
              </w:rPr>
              <w:t>SEC_LS_PS</w:t>
            </w:r>
          </w:p>
        </w:tc>
        <w:tc>
          <w:tcPr>
            <w:tcW w:w="1057" w:type="dxa"/>
            <w:tcBorders>
              <w:top w:val="single" w:sz="4" w:space="0" w:color="auto"/>
              <w:left w:val="single" w:sz="4" w:space="0" w:color="auto"/>
              <w:bottom w:val="single" w:sz="4" w:space="0" w:color="auto"/>
              <w:right w:val="single" w:sz="4" w:space="0" w:color="auto"/>
            </w:tcBorders>
            <w:hideMark/>
          </w:tcPr>
          <w:p w14:paraId="2AF31A6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B4829D2" w14:textId="77777777" w:rsidR="000A0F7D" w:rsidRDefault="000A0F7D" w:rsidP="005A4D22">
            <w:pPr>
              <w:spacing w:after="60"/>
              <w:ind w:firstLine="5"/>
              <w:rPr>
                <w:sz w:val="22"/>
                <w:szCs w:val="22"/>
                <w:lang w:eastAsia="en-US"/>
              </w:rPr>
            </w:pPr>
            <w:r>
              <w:rPr>
                <w:sz w:val="22"/>
                <w:szCs w:val="22"/>
                <w:lang w:val="en-US" w:eastAsia="en-US"/>
              </w:rPr>
              <w:t xml:space="preserve">= </w:t>
            </w:r>
            <w:r>
              <w:rPr>
                <w:sz w:val="22"/>
                <w:szCs w:val="22"/>
                <w:lang w:eastAsia="en-US"/>
              </w:rPr>
              <w:t>8</w:t>
            </w:r>
          </w:p>
        </w:tc>
        <w:tc>
          <w:tcPr>
            <w:tcW w:w="1056" w:type="dxa"/>
            <w:tcBorders>
              <w:top w:val="single" w:sz="4" w:space="0" w:color="auto"/>
              <w:left w:val="single" w:sz="4" w:space="0" w:color="auto"/>
              <w:bottom w:val="single" w:sz="4" w:space="0" w:color="auto"/>
              <w:right w:val="single" w:sz="4" w:space="0" w:color="auto"/>
            </w:tcBorders>
            <w:hideMark/>
          </w:tcPr>
          <w:p w14:paraId="2A793FAC"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088C6FEC" w14:textId="77777777" w:rsidR="000A0F7D" w:rsidRPr="00617CCE" w:rsidRDefault="000A0F7D" w:rsidP="005A4D22">
            <w:pPr>
              <w:spacing w:after="60"/>
              <w:ind w:firstLine="5"/>
              <w:rPr>
                <w:sz w:val="22"/>
                <w:szCs w:val="22"/>
                <w:lang w:eastAsia="en-US"/>
              </w:rPr>
            </w:pPr>
            <w:r>
              <w:rPr>
                <w:sz w:val="22"/>
                <w:szCs w:val="22"/>
                <w:lang w:eastAsia="en-US"/>
              </w:rPr>
              <w:t>Указывается аналитический номер раздела на лицевом счете, открытого поставщику в органе Федерального казначейства</w:t>
            </w:r>
            <w:r w:rsidRPr="009D367C">
              <w:rPr>
                <w:sz w:val="22"/>
                <w:szCs w:val="22"/>
                <w:lang w:eastAsia="en-US"/>
              </w:rPr>
              <w:t xml:space="preserve"> </w:t>
            </w:r>
            <w:r w:rsidRPr="009D367C">
              <w:rPr>
                <w:sz w:val="22"/>
                <w:szCs w:val="22"/>
                <w:highlight w:val="green"/>
                <w:lang w:eastAsia="en-US"/>
              </w:rPr>
              <w:t>(финансовом органе субъекта Российской Федерации, финансовом органе муниципального образования, органе управления государственным внебюджетным фондом)</w:t>
            </w:r>
          </w:p>
        </w:tc>
      </w:tr>
      <w:tr w:rsidR="000A0F7D" w14:paraId="6C15E5F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1CBCE5C" w14:textId="77777777" w:rsidR="000A0F7D" w:rsidRDefault="000A0F7D" w:rsidP="005A4D22">
            <w:pPr>
              <w:spacing w:after="60"/>
              <w:ind w:firstLine="5"/>
              <w:rPr>
                <w:sz w:val="22"/>
                <w:szCs w:val="22"/>
                <w:lang w:eastAsia="en-US"/>
              </w:rPr>
            </w:pPr>
            <w:r>
              <w:rPr>
                <w:sz w:val="22"/>
                <w:szCs w:val="22"/>
                <w:lang w:eastAsia="en-US"/>
              </w:rPr>
              <w:t>Номер банковского (казначейского) счета</w:t>
            </w:r>
          </w:p>
        </w:tc>
        <w:tc>
          <w:tcPr>
            <w:tcW w:w="1940" w:type="dxa"/>
            <w:tcBorders>
              <w:top w:val="single" w:sz="4" w:space="0" w:color="auto"/>
              <w:left w:val="single" w:sz="4" w:space="0" w:color="auto"/>
              <w:bottom w:val="single" w:sz="4" w:space="0" w:color="auto"/>
              <w:right w:val="single" w:sz="4" w:space="0" w:color="auto"/>
            </w:tcBorders>
            <w:hideMark/>
          </w:tcPr>
          <w:p w14:paraId="12B87FB5" w14:textId="77777777" w:rsidR="000A0F7D" w:rsidRDefault="000A0F7D" w:rsidP="005A4D22">
            <w:pPr>
              <w:spacing w:after="60"/>
              <w:ind w:firstLine="5"/>
              <w:rPr>
                <w:sz w:val="22"/>
                <w:szCs w:val="22"/>
                <w:lang w:eastAsia="en-US"/>
              </w:rPr>
            </w:pPr>
            <w:r>
              <w:rPr>
                <w:sz w:val="22"/>
                <w:szCs w:val="22"/>
                <w:lang w:eastAsia="en-US"/>
              </w:rPr>
              <w:t>BS_PS</w:t>
            </w:r>
          </w:p>
        </w:tc>
        <w:tc>
          <w:tcPr>
            <w:tcW w:w="1057" w:type="dxa"/>
            <w:tcBorders>
              <w:top w:val="single" w:sz="4" w:space="0" w:color="auto"/>
              <w:left w:val="single" w:sz="4" w:space="0" w:color="auto"/>
              <w:bottom w:val="single" w:sz="4" w:space="0" w:color="auto"/>
              <w:right w:val="single" w:sz="4" w:space="0" w:color="auto"/>
            </w:tcBorders>
            <w:hideMark/>
          </w:tcPr>
          <w:p w14:paraId="4B0805E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DD6CC14" w14:textId="77777777" w:rsidR="000A0F7D" w:rsidRDefault="000A0F7D" w:rsidP="005A4D22">
            <w:pPr>
              <w:spacing w:after="60"/>
              <w:ind w:firstLine="5"/>
              <w:rPr>
                <w:sz w:val="22"/>
                <w:szCs w:val="22"/>
                <w:lang w:val="en-US" w:eastAsia="en-US"/>
              </w:rPr>
            </w:pPr>
            <w:r>
              <w:rPr>
                <w:sz w:val="22"/>
                <w:szCs w:val="22"/>
                <w:lang w:eastAsia="en-US"/>
              </w:rPr>
              <w:t>= 20</w:t>
            </w:r>
          </w:p>
        </w:tc>
        <w:tc>
          <w:tcPr>
            <w:tcW w:w="1056" w:type="dxa"/>
            <w:tcBorders>
              <w:top w:val="single" w:sz="4" w:space="0" w:color="auto"/>
              <w:left w:val="single" w:sz="4" w:space="0" w:color="auto"/>
              <w:bottom w:val="single" w:sz="4" w:space="0" w:color="auto"/>
              <w:right w:val="single" w:sz="4" w:space="0" w:color="auto"/>
            </w:tcBorders>
            <w:hideMark/>
          </w:tcPr>
          <w:p w14:paraId="045FE35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DA19D21" w14:textId="77777777" w:rsidR="000A0F7D" w:rsidRDefault="000A0F7D" w:rsidP="005A4D22">
            <w:pPr>
              <w:spacing w:after="60"/>
              <w:ind w:firstLine="5"/>
              <w:rPr>
                <w:sz w:val="22"/>
                <w:szCs w:val="22"/>
                <w:lang w:eastAsia="en-US"/>
              </w:rPr>
            </w:pPr>
            <w:r>
              <w:rPr>
                <w:sz w:val="22"/>
                <w:szCs w:val="22"/>
                <w:lang w:eastAsia="en-US"/>
              </w:rPr>
              <w:t>Указывается номер банковского (казначейского) счета поставщика,</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tc>
      </w:tr>
      <w:tr w:rsidR="000A0F7D" w14:paraId="3FD4011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F24DD13" w14:textId="77777777" w:rsidR="000A0F7D" w:rsidRDefault="000A0F7D" w:rsidP="005A4D22">
            <w:pPr>
              <w:spacing w:after="60"/>
              <w:ind w:firstLine="5"/>
              <w:rPr>
                <w:sz w:val="22"/>
                <w:szCs w:val="22"/>
                <w:lang w:eastAsia="en-US"/>
              </w:rPr>
            </w:pPr>
            <w:r>
              <w:rPr>
                <w:sz w:val="22"/>
                <w:szCs w:val="22"/>
                <w:lang w:eastAsia="en-US"/>
              </w:rPr>
              <w:t>Наименование банка</w:t>
            </w:r>
          </w:p>
        </w:tc>
        <w:tc>
          <w:tcPr>
            <w:tcW w:w="1940" w:type="dxa"/>
            <w:tcBorders>
              <w:top w:val="single" w:sz="4" w:space="0" w:color="auto"/>
              <w:left w:val="single" w:sz="4" w:space="0" w:color="auto"/>
              <w:bottom w:val="single" w:sz="4" w:space="0" w:color="auto"/>
              <w:right w:val="single" w:sz="4" w:space="0" w:color="auto"/>
            </w:tcBorders>
            <w:hideMark/>
          </w:tcPr>
          <w:p w14:paraId="6441E45D" w14:textId="77777777" w:rsidR="000A0F7D" w:rsidRDefault="000A0F7D" w:rsidP="005A4D22">
            <w:pPr>
              <w:spacing w:after="60"/>
              <w:ind w:firstLine="5"/>
              <w:rPr>
                <w:sz w:val="22"/>
                <w:szCs w:val="22"/>
                <w:lang w:eastAsia="en-US"/>
              </w:rPr>
            </w:pPr>
            <w:r>
              <w:rPr>
                <w:sz w:val="22"/>
                <w:szCs w:val="22"/>
                <w:lang w:eastAsia="en-US"/>
              </w:rPr>
              <w:t>NAME_BIC_PS</w:t>
            </w:r>
          </w:p>
        </w:tc>
        <w:tc>
          <w:tcPr>
            <w:tcW w:w="1057" w:type="dxa"/>
            <w:tcBorders>
              <w:top w:val="single" w:sz="4" w:space="0" w:color="auto"/>
              <w:left w:val="single" w:sz="4" w:space="0" w:color="auto"/>
              <w:bottom w:val="single" w:sz="4" w:space="0" w:color="auto"/>
              <w:right w:val="single" w:sz="4" w:space="0" w:color="auto"/>
            </w:tcBorders>
            <w:hideMark/>
          </w:tcPr>
          <w:p w14:paraId="4EE2A20B"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76F6D2A" w14:textId="77777777" w:rsidR="000A0F7D" w:rsidRDefault="000A0F7D" w:rsidP="005A4D22">
            <w:pPr>
              <w:spacing w:after="60"/>
              <w:ind w:firstLine="5"/>
              <w:rPr>
                <w:sz w:val="22"/>
                <w:szCs w:val="22"/>
                <w:lang w:val="en-US" w:eastAsia="en-US"/>
              </w:rPr>
            </w:pPr>
            <w:r>
              <w:rPr>
                <w:sz w:val="22"/>
                <w:szCs w:val="22"/>
                <w:lang w:val="en-US" w:eastAsia="en-US"/>
              </w:rPr>
              <w:t>&lt;= 160</w:t>
            </w:r>
          </w:p>
        </w:tc>
        <w:tc>
          <w:tcPr>
            <w:tcW w:w="1056" w:type="dxa"/>
            <w:tcBorders>
              <w:top w:val="single" w:sz="4" w:space="0" w:color="auto"/>
              <w:left w:val="single" w:sz="4" w:space="0" w:color="auto"/>
              <w:bottom w:val="single" w:sz="4" w:space="0" w:color="auto"/>
              <w:right w:val="single" w:sz="4" w:space="0" w:color="auto"/>
            </w:tcBorders>
            <w:hideMark/>
          </w:tcPr>
          <w:p w14:paraId="38BBD70C"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935CBB1" w14:textId="77777777" w:rsidR="000A0F7D" w:rsidRDefault="000A0F7D" w:rsidP="005A4D22">
            <w:pPr>
              <w:spacing w:after="60"/>
              <w:ind w:firstLine="5"/>
              <w:rPr>
                <w:sz w:val="22"/>
                <w:szCs w:val="22"/>
                <w:lang w:eastAsia="en-US"/>
              </w:rPr>
            </w:pPr>
            <w:r>
              <w:rPr>
                <w:sz w:val="22"/>
                <w:szCs w:val="22"/>
                <w:lang w:eastAsia="en-US"/>
              </w:rPr>
              <w:t>Указывается наименование банка поставщика,</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tc>
      </w:tr>
      <w:tr w:rsidR="000A0F7D" w14:paraId="2AF1CCFA"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33ACD9C" w14:textId="77777777" w:rsidR="000A0F7D" w:rsidRDefault="000A0F7D" w:rsidP="005A4D22">
            <w:pPr>
              <w:spacing w:after="60"/>
              <w:ind w:firstLine="5"/>
              <w:rPr>
                <w:sz w:val="22"/>
                <w:szCs w:val="22"/>
                <w:lang w:eastAsia="en-US"/>
              </w:rPr>
            </w:pPr>
            <w:r>
              <w:rPr>
                <w:sz w:val="22"/>
                <w:szCs w:val="22"/>
                <w:lang w:eastAsia="en-US"/>
              </w:rPr>
              <w:t>БИК банка</w:t>
            </w:r>
          </w:p>
        </w:tc>
        <w:tc>
          <w:tcPr>
            <w:tcW w:w="1940" w:type="dxa"/>
            <w:tcBorders>
              <w:top w:val="single" w:sz="4" w:space="0" w:color="auto"/>
              <w:left w:val="single" w:sz="4" w:space="0" w:color="auto"/>
              <w:bottom w:val="single" w:sz="4" w:space="0" w:color="auto"/>
              <w:right w:val="single" w:sz="4" w:space="0" w:color="auto"/>
            </w:tcBorders>
            <w:hideMark/>
          </w:tcPr>
          <w:p w14:paraId="41EEB5FC" w14:textId="77777777" w:rsidR="000A0F7D" w:rsidRDefault="000A0F7D" w:rsidP="005A4D22">
            <w:pPr>
              <w:spacing w:after="60"/>
              <w:ind w:firstLine="5"/>
              <w:rPr>
                <w:sz w:val="22"/>
                <w:szCs w:val="22"/>
                <w:lang w:eastAsia="en-US"/>
              </w:rPr>
            </w:pPr>
            <w:r>
              <w:rPr>
                <w:sz w:val="22"/>
                <w:szCs w:val="22"/>
                <w:lang w:eastAsia="en-US"/>
              </w:rPr>
              <w:t>BIC_PS</w:t>
            </w:r>
          </w:p>
        </w:tc>
        <w:tc>
          <w:tcPr>
            <w:tcW w:w="1057" w:type="dxa"/>
            <w:tcBorders>
              <w:top w:val="single" w:sz="4" w:space="0" w:color="auto"/>
              <w:left w:val="single" w:sz="4" w:space="0" w:color="auto"/>
              <w:bottom w:val="single" w:sz="4" w:space="0" w:color="auto"/>
              <w:right w:val="single" w:sz="4" w:space="0" w:color="auto"/>
            </w:tcBorders>
            <w:hideMark/>
          </w:tcPr>
          <w:p w14:paraId="7DC855FE"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997DC20" w14:textId="77777777" w:rsidR="000A0F7D" w:rsidRDefault="000A0F7D" w:rsidP="005A4D22">
            <w:pPr>
              <w:spacing w:after="60"/>
              <w:ind w:firstLine="5"/>
              <w:rPr>
                <w:sz w:val="22"/>
                <w:szCs w:val="22"/>
                <w:lang w:val="en-US" w:eastAsia="en-US"/>
              </w:rPr>
            </w:pPr>
            <w:r>
              <w:rPr>
                <w:sz w:val="22"/>
                <w:szCs w:val="22"/>
                <w:lang w:eastAsia="en-US"/>
              </w:rPr>
              <w:t>= 9</w:t>
            </w:r>
          </w:p>
        </w:tc>
        <w:tc>
          <w:tcPr>
            <w:tcW w:w="1056" w:type="dxa"/>
            <w:tcBorders>
              <w:top w:val="single" w:sz="4" w:space="0" w:color="auto"/>
              <w:left w:val="single" w:sz="4" w:space="0" w:color="auto"/>
              <w:bottom w:val="single" w:sz="4" w:space="0" w:color="auto"/>
              <w:right w:val="single" w:sz="4" w:space="0" w:color="auto"/>
            </w:tcBorders>
            <w:hideMark/>
          </w:tcPr>
          <w:p w14:paraId="21E46C01"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3101490" w14:textId="77777777" w:rsidR="000A0F7D" w:rsidRDefault="000A0F7D" w:rsidP="005A4D22">
            <w:pPr>
              <w:spacing w:after="60"/>
              <w:ind w:firstLine="5"/>
              <w:rPr>
                <w:sz w:val="22"/>
                <w:szCs w:val="22"/>
                <w:lang w:eastAsia="en-US"/>
              </w:rPr>
            </w:pPr>
            <w:r>
              <w:rPr>
                <w:sz w:val="22"/>
                <w:szCs w:val="22"/>
                <w:lang w:eastAsia="en-US"/>
              </w:rPr>
              <w:t>Указывается БИК банка поставщика,</w:t>
            </w:r>
            <w:r>
              <w:rPr>
                <w:lang w:eastAsia="en-US"/>
              </w:rPr>
              <w:t xml:space="preserve"> </w:t>
            </w:r>
            <w:r>
              <w:rPr>
                <w:sz w:val="22"/>
                <w:szCs w:val="22"/>
                <w:lang w:eastAsia="en-US"/>
              </w:rPr>
              <w:t xml:space="preserve">в том числе </w:t>
            </w:r>
            <w:r>
              <w:rPr>
                <w:sz w:val="22"/>
                <w:szCs w:val="22"/>
                <w:lang w:eastAsia="en-US"/>
              </w:rPr>
              <w:lastRenderedPageBreak/>
              <w:t>обособленного подразделения поставщика, исполнителя, подрядчика, и (или) Администратора доходов бюджета</w:t>
            </w:r>
          </w:p>
        </w:tc>
      </w:tr>
      <w:tr w:rsidR="000A0F7D" w14:paraId="4029A61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951658B" w14:textId="77777777" w:rsidR="000A0F7D" w:rsidRDefault="000A0F7D" w:rsidP="005A4D22">
            <w:pPr>
              <w:spacing w:after="60"/>
              <w:ind w:firstLine="5"/>
              <w:rPr>
                <w:sz w:val="22"/>
                <w:szCs w:val="22"/>
                <w:lang w:eastAsia="en-US"/>
              </w:rPr>
            </w:pPr>
            <w:r>
              <w:rPr>
                <w:sz w:val="22"/>
                <w:szCs w:val="22"/>
                <w:lang w:eastAsia="en-US"/>
              </w:rPr>
              <w:lastRenderedPageBreak/>
              <w:t>Корреспондентский счет</w:t>
            </w:r>
          </w:p>
        </w:tc>
        <w:tc>
          <w:tcPr>
            <w:tcW w:w="1940" w:type="dxa"/>
            <w:tcBorders>
              <w:top w:val="single" w:sz="4" w:space="0" w:color="auto"/>
              <w:left w:val="single" w:sz="4" w:space="0" w:color="auto"/>
              <w:bottom w:val="single" w:sz="4" w:space="0" w:color="auto"/>
              <w:right w:val="single" w:sz="4" w:space="0" w:color="auto"/>
            </w:tcBorders>
            <w:hideMark/>
          </w:tcPr>
          <w:p w14:paraId="62B14D5A" w14:textId="77777777" w:rsidR="000A0F7D" w:rsidRDefault="000A0F7D" w:rsidP="005A4D22">
            <w:pPr>
              <w:spacing w:after="60"/>
              <w:ind w:firstLine="5"/>
              <w:rPr>
                <w:sz w:val="22"/>
                <w:szCs w:val="22"/>
                <w:lang w:eastAsia="en-US"/>
              </w:rPr>
            </w:pPr>
            <w:r>
              <w:rPr>
                <w:sz w:val="22"/>
                <w:szCs w:val="22"/>
                <w:lang w:eastAsia="en-US"/>
              </w:rPr>
              <w:t>BS_K</w:t>
            </w:r>
            <w:r>
              <w:rPr>
                <w:sz w:val="22"/>
                <w:szCs w:val="22"/>
                <w:lang w:val="en-US" w:eastAsia="en-US"/>
              </w:rPr>
              <w:t>S</w:t>
            </w:r>
            <w:r>
              <w:rPr>
                <w:sz w:val="22"/>
                <w:szCs w:val="22"/>
                <w:lang w:eastAsia="en-US"/>
              </w:rPr>
              <w:t>_PS</w:t>
            </w:r>
          </w:p>
        </w:tc>
        <w:tc>
          <w:tcPr>
            <w:tcW w:w="1057" w:type="dxa"/>
            <w:tcBorders>
              <w:top w:val="single" w:sz="4" w:space="0" w:color="auto"/>
              <w:left w:val="single" w:sz="4" w:space="0" w:color="auto"/>
              <w:bottom w:val="single" w:sz="4" w:space="0" w:color="auto"/>
              <w:right w:val="single" w:sz="4" w:space="0" w:color="auto"/>
            </w:tcBorders>
            <w:hideMark/>
          </w:tcPr>
          <w:p w14:paraId="46F156F4"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3A19FA4" w14:textId="77777777" w:rsidR="000A0F7D" w:rsidRDefault="000A0F7D" w:rsidP="005A4D22">
            <w:pPr>
              <w:spacing w:after="60"/>
              <w:ind w:firstLine="5"/>
              <w:rPr>
                <w:sz w:val="22"/>
                <w:szCs w:val="22"/>
                <w:lang w:val="en-US" w:eastAsia="en-US"/>
              </w:rPr>
            </w:pPr>
            <w:r>
              <w:rPr>
                <w:sz w:val="22"/>
                <w:szCs w:val="22"/>
                <w:lang w:eastAsia="en-US"/>
              </w:rPr>
              <w:t>= 20</w:t>
            </w:r>
          </w:p>
        </w:tc>
        <w:tc>
          <w:tcPr>
            <w:tcW w:w="1056" w:type="dxa"/>
            <w:tcBorders>
              <w:top w:val="single" w:sz="4" w:space="0" w:color="auto"/>
              <w:left w:val="single" w:sz="4" w:space="0" w:color="auto"/>
              <w:bottom w:val="single" w:sz="4" w:space="0" w:color="auto"/>
              <w:right w:val="single" w:sz="4" w:space="0" w:color="auto"/>
            </w:tcBorders>
            <w:hideMark/>
          </w:tcPr>
          <w:p w14:paraId="5A76179D"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F74D559" w14:textId="77777777" w:rsidR="000A0F7D" w:rsidRDefault="000A0F7D" w:rsidP="005A4D22">
            <w:pPr>
              <w:spacing w:after="60"/>
              <w:ind w:firstLine="5"/>
              <w:rPr>
                <w:sz w:val="22"/>
                <w:szCs w:val="22"/>
                <w:lang w:eastAsia="en-US"/>
              </w:rPr>
            </w:pPr>
            <w:r>
              <w:rPr>
                <w:sz w:val="22"/>
                <w:szCs w:val="22"/>
                <w:lang w:eastAsia="en-US"/>
              </w:rPr>
              <w:t>Указывается номер корреспондентского счета банка поставщика,</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tc>
      </w:tr>
      <w:tr w:rsidR="000A0F7D" w14:paraId="589FDAF4"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8D512BA" w14:textId="77777777" w:rsidR="000A0F7D" w:rsidRDefault="000A0F7D" w:rsidP="005A4D22">
            <w:pPr>
              <w:spacing w:after="60"/>
              <w:ind w:firstLine="5"/>
              <w:rPr>
                <w:sz w:val="22"/>
                <w:szCs w:val="22"/>
                <w:lang w:eastAsia="en-US"/>
              </w:rPr>
            </w:pPr>
            <w:r>
              <w:rPr>
                <w:sz w:val="22"/>
                <w:szCs w:val="22"/>
                <w:lang w:eastAsia="en-US"/>
              </w:rPr>
              <w:t>Статус поставщика (подрядчика, исполнителя)</w:t>
            </w:r>
          </w:p>
        </w:tc>
        <w:tc>
          <w:tcPr>
            <w:tcW w:w="1940" w:type="dxa"/>
            <w:tcBorders>
              <w:top w:val="single" w:sz="4" w:space="0" w:color="auto"/>
              <w:left w:val="single" w:sz="4" w:space="0" w:color="auto"/>
              <w:bottom w:val="single" w:sz="4" w:space="0" w:color="auto"/>
              <w:right w:val="single" w:sz="4" w:space="0" w:color="auto"/>
            </w:tcBorders>
            <w:hideMark/>
          </w:tcPr>
          <w:p w14:paraId="413C2BA8" w14:textId="77777777" w:rsidR="000A0F7D" w:rsidRDefault="000A0F7D" w:rsidP="005A4D22">
            <w:pPr>
              <w:spacing w:after="60"/>
              <w:ind w:firstLine="5"/>
              <w:rPr>
                <w:sz w:val="22"/>
                <w:szCs w:val="22"/>
                <w:lang w:eastAsia="en-US"/>
              </w:rPr>
            </w:pPr>
            <w:r>
              <w:rPr>
                <w:sz w:val="22"/>
                <w:szCs w:val="22"/>
                <w:lang w:eastAsia="en-US"/>
              </w:rPr>
              <w:t>STATUS</w:t>
            </w:r>
          </w:p>
        </w:tc>
        <w:tc>
          <w:tcPr>
            <w:tcW w:w="1057" w:type="dxa"/>
            <w:tcBorders>
              <w:top w:val="single" w:sz="4" w:space="0" w:color="auto"/>
              <w:left w:val="single" w:sz="4" w:space="0" w:color="auto"/>
              <w:bottom w:val="single" w:sz="4" w:space="0" w:color="auto"/>
              <w:right w:val="single" w:sz="4" w:space="0" w:color="auto"/>
            </w:tcBorders>
            <w:hideMark/>
          </w:tcPr>
          <w:p w14:paraId="3C63ADD0"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70FDFF9" w14:textId="77777777" w:rsidR="000A0F7D" w:rsidRDefault="000A0F7D" w:rsidP="005A4D22">
            <w:pPr>
              <w:spacing w:after="60"/>
              <w:ind w:firstLine="5"/>
              <w:rPr>
                <w:sz w:val="22"/>
                <w:szCs w:val="22"/>
                <w:lang w:eastAsia="en-US"/>
              </w:rPr>
            </w:pPr>
            <w:r>
              <w:rPr>
                <w:sz w:val="22"/>
                <w:szCs w:val="22"/>
                <w:lang w:eastAsia="en-US"/>
              </w:rPr>
              <w:t>= 2</w:t>
            </w:r>
          </w:p>
        </w:tc>
        <w:tc>
          <w:tcPr>
            <w:tcW w:w="1056" w:type="dxa"/>
            <w:tcBorders>
              <w:top w:val="single" w:sz="4" w:space="0" w:color="auto"/>
              <w:left w:val="single" w:sz="4" w:space="0" w:color="auto"/>
              <w:bottom w:val="single" w:sz="4" w:space="0" w:color="auto"/>
              <w:right w:val="single" w:sz="4" w:space="0" w:color="auto"/>
            </w:tcBorders>
            <w:hideMark/>
          </w:tcPr>
          <w:p w14:paraId="17104460"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61BE672" w14:textId="77777777" w:rsidR="000A0F7D" w:rsidRDefault="000A0F7D" w:rsidP="005A4D22">
            <w:pPr>
              <w:spacing w:before="60" w:after="60"/>
              <w:ind w:firstLine="5"/>
              <w:rPr>
                <w:sz w:val="22"/>
                <w:szCs w:val="22"/>
                <w:lang w:eastAsia="en-US"/>
              </w:rPr>
            </w:pPr>
            <w:r>
              <w:rPr>
                <w:sz w:val="22"/>
                <w:szCs w:val="22"/>
                <w:lang w:eastAsia="en-US"/>
              </w:rPr>
              <w:t>Указывается код статуса поставщика (при его наличии):</w:t>
            </w:r>
          </w:p>
          <w:p w14:paraId="57649FDE"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«10» – учреждение и предприятие уголовно-исправительной системы;</w:t>
            </w:r>
          </w:p>
          <w:p w14:paraId="4A55FC89"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«20» – организация инвалидов;</w:t>
            </w:r>
          </w:p>
          <w:p w14:paraId="5FC5FB65"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«30» – субъект малого предпринимательства;</w:t>
            </w:r>
          </w:p>
          <w:p w14:paraId="494A338C"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«40» – социально ориентированная некоммерческая организация;</w:t>
            </w:r>
          </w:p>
          <w:p w14:paraId="3EA8643E" w14:textId="77777777" w:rsidR="000A0F7D" w:rsidRDefault="000A0F7D" w:rsidP="005A4D22">
            <w:pPr>
              <w:pStyle w:val="afffffc"/>
              <w:numPr>
                <w:ilvl w:val="0"/>
                <w:numId w:val="289"/>
              </w:numPr>
              <w:spacing w:before="60" w:after="60"/>
              <w:ind w:left="284" w:right="57" w:hanging="227"/>
              <w:rPr>
                <w:sz w:val="22"/>
                <w:szCs w:val="22"/>
                <w:lang w:eastAsia="en-US"/>
              </w:rPr>
            </w:pPr>
            <w:r>
              <w:rPr>
                <w:sz w:val="22"/>
                <w:szCs w:val="22"/>
                <w:lang w:eastAsia="en-US"/>
              </w:rPr>
              <w:t>«31» – поставщик (подрядчик, исполнитель), который в соответствии с контрактом обязан привлечь к исполнению контракта субподрядчиков, соисполнителей из числа субъектов малого предпринимательства;</w:t>
            </w:r>
          </w:p>
          <w:p w14:paraId="5D1A64F4" w14:textId="77777777" w:rsidR="000A0F7D" w:rsidRDefault="000A0F7D" w:rsidP="005A4D22">
            <w:pPr>
              <w:pStyle w:val="afffffc"/>
              <w:numPr>
                <w:ilvl w:val="0"/>
                <w:numId w:val="289"/>
              </w:numPr>
              <w:spacing w:before="60" w:after="60"/>
              <w:ind w:left="284" w:right="57" w:hanging="227"/>
              <w:rPr>
                <w:lang w:eastAsia="en-US"/>
              </w:rPr>
            </w:pPr>
            <w:r>
              <w:rPr>
                <w:sz w:val="22"/>
                <w:szCs w:val="22"/>
                <w:lang w:eastAsia="en-US"/>
              </w:rPr>
              <w:t xml:space="preserve">«41» – поставщик (подрядчик, исполнитель), который в соответствии с контрактом обязан привлечь к исполнению контракта субподрядчиков, соисполнителей из числа социально </w:t>
            </w:r>
            <w:r>
              <w:rPr>
                <w:sz w:val="22"/>
                <w:szCs w:val="22"/>
                <w:lang w:eastAsia="en-US"/>
              </w:rPr>
              <w:lastRenderedPageBreak/>
              <w:t>ориентированных некоммерческих организаций</w:t>
            </w:r>
          </w:p>
        </w:tc>
      </w:tr>
      <w:tr w:rsidR="000A0F7D" w14:paraId="4697714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79F9537" w14:textId="77777777" w:rsidR="000A0F7D" w:rsidRDefault="000A0F7D" w:rsidP="005A4D22">
            <w:pPr>
              <w:spacing w:after="60"/>
              <w:ind w:firstLine="5"/>
              <w:rPr>
                <w:sz w:val="22"/>
                <w:szCs w:val="22"/>
                <w:lang w:eastAsia="en-US"/>
              </w:rPr>
            </w:pPr>
            <w:r>
              <w:rPr>
                <w:sz w:val="22"/>
                <w:szCs w:val="22"/>
                <w:lang w:eastAsia="en-US"/>
              </w:rPr>
              <w:lastRenderedPageBreak/>
              <w:t>Код по ОКОПФ</w:t>
            </w:r>
          </w:p>
        </w:tc>
        <w:tc>
          <w:tcPr>
            <w:tcW w:w="1940" w:type="dxa"/>
            <w:tcBorders>
              <w:top w:val="single" w:sz="4" w:space="0" w:color="auto"/>
              <w:left w:val="single" w:sz="4" w:space="0" w:color="auto"/>
              <w:bottom w:val="single" w:sz="4" w:space="0" w:color="auto"/>
              <w:right w:val="single" w:sz="4" w:space="0" w:color="auto"/>
            </w:tcBorders>
            <w:hideMark/>
          </w:tcPr>
          <w:p w14:paraId="102C18E7" w14:textId="77777777" w:rsidR="000A0F7D" w:rsidRDefault="000A0F7D" w:rsidP="005A4D22">
            <w:pPr>
              <w:spacing w:after="60"/>
              <w:ind w:firstLine="5"/>
              <w:rPr>
                <w:sz w:val="22"/>
                <w:szCs w:val="22"/>
                <w:lang w:eastAsia="en-US"/>
              </w:rPr>
            </w:pPr>
            <w:r>
              <w:rPr>
                <w:sz w:val="22"/>
                <w:szCs w:val="22"/>
                <w:lang w:eastAsia="en-US"/>
              </w:rPr>
              <w:t>OKOPF</w:t>
            </w:r>
          </w:p>
        </w:tc>
        <w:tc>
          <w:tcPr>
            <w:tcW w:w="1057" w:type="dxa"/>
            <w:tcBorders>
              <w:top w:val="single" w:sz="4" w:space="0" w:color="auto"/>
              <w:left w:val="single" w:sz="4" w:space="0" w:color="auto"/>
              <w:bottom w:val="single" w:sz="4" w:space="0" w:color="auto"/>
              <w:right w:val="single" w:sz="4" w:space="0" w:color="auto"/>
            </w:tcBorders>
            <w:hideMark/>
          </w:tcPr>
          <w:p w14:paraId="06C4190F"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C01FE56" w14:textId="77777777" w:rsidR="000A0F7D" w:rsidRDefault="000A0F7D" w:rsidP="005A4D22">
            <w:pPr>
              <w:spacing w:after="60"/>
              <w:ind w:firstLine="5"/>
              <w:rPr>
                <w:sz w:val="22"/>
                <w:szCs w:val="22"/>
                <w:lang w:eastAsia="en-US"/>
              </w:rPr>
            </w:pPr>
            <w:r>
              <w:rPr>
                <w:sz w:val="22"/>
                <w:szCs w:val="22"/>
                <w:lang w:eastAsia="en-US"/>
              </w:rPr>
              <w:t>= 5</w:t>
            </w:r>
          </w:p>
        </w:tc>
        <w:tc>
          <w:tcPr>
            <w:tcW w:w="1056" w:type="dxa"/>
            <w:tcBorders>
              <w:top w:val="single" w:sz="4" w:space="0" w:color="auto"/>
              <w:left w:val="single" w:sz="4" w:space="0" w:color="auto"/>
              <w:bottom w:val="single" w:sz="4" w:space="0" w:color="auto"/>
              <w:right w:val="single" w:sz="4" w:space="0" w:color="auto"/>
            </w:tcBorders>
            <w:hideMark/>
          </w:tcPr>
          <w:p w14:paraId="6386F152" w14:textId="77777777" w:rsidR="000A0F7D" w:rsidRDefault="000A0F7D" w:rsidP="005A4D22">
            <w:pPr>
              <w:spacing w:after="60"/>
              <w:ind w:firstLine="5"/>
              <w:rPr>
                <w:sz w:val="22"/>
                <w:szCs w:val="22"/>
                <w:lang w:eastAsia="en-US"/>
              </w:rPr>
            </w:pPr>
            <w:r>
              <w:rPr>
                <w:sz w:val="22"/>
                <w:szCs w:val="22"/>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AE4CCF3" w14:textId="77777777" w:rsidR="000A0F7D" w:rsidRDefault="000A0F7D" w:rsidP="005A4D22">
            <w:pPr>
              <w:spacing w:after="60"/>
              <w:ind w:firstLine="5"/>
              <w:rPr>
                <w:sz w:val="22"/>
                <w:szCs w:val="22"/>
                <w:lang w:eastAsia="en-US"/>
              </w:rPr>
            </w:pPr>
            <w:r>
              <w:rPr>
                <w:sz w:val="22"/>
                <w:szCs w:val="22"/>
                <w:lang w:eastAsia="en-US"/>
              </w:rPr>
              <w:t>Указывается Код по ОКОПФ поставщика, в том числе обособленного подразделения поставщика, исполнителя, подрядчика, и (или) Администратора доходов бюджета</w:t>
            </w:r>
          </w:p>
        </w:tc>
      </w:tr>
      <w:tr w:rsidR="000A0F7D" w14:paraId="48EDFED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AE172F5" w14:textId="77777777" w:rsidR="000A0F7D" w:rsidRDefault="000A0F7D" w:rsidP="005A4D22">
            <w:pPr>
              <w:spacing w:after="60"/>
              <w:ind w:firstLine="5"/>
              <w:rPr>
                <w:sz w:val="22"/>
                <w:szCs w:val="22"/>
                <w:lang w:eastAsia="en-US"/>
              </w:rPr>
            </w:pPr>
            <w:r>
              <w:rPr>
                <w:sz w:val="22"/>
                <w:szCs w:val="22"/>
                <w:lang w:eastAsia="en-US"/>
              </w:rPr>
              <w:t>Код по ОКПО</w:t>
            </w:r>
          </w:p>
        </w:tc>
        <w:tc>
          <w:tcPr>
            <w:tcW w:w="1940" w:type="dxa"/>
            <w:tcBorders>
              <w:top w:val="single" w:sz="4" w:space="0" w:color="auto"/>
              <w:left w:val="single" w:sz="4" w:space="0" w:color="auto"/>
              <w:bottom w:val="single" w:sz="4" w:space="0" w:color="auto"/>
              <w:right w:val="single" w:sz="4" w:space="0" w:color="auto"/>
            </w:tcBorders>
            <w:hideMark/>
          </w:tcPr>
          <w:p w14:paraId="7603E363" w14:textId="77777777" w:rsidR="000A0F7D" w:rsidRDefault="000A0F7D" w:rsidP="005A4D22">
            <w:pPr>
              <w:spacing w:after="60"/>
              <w:ind w:firstLine="5"/>
              <w:rPr>
                <w:sz w:val="22"/>
                <w:szCs w:val="22"/>
                <w:lang w:eastAsia="en-US"/>
              </w:rPr>
            </w:pPr>
            <w:r>
              <w:rPr>
                <w:sz w:val="22"/>
                <w:szCs w:val="22"/>
                <w:lang w:eastAsia="en-US"/>
              </w:rPr>
              <w:t>OKPO</w:t>
            </w:r>
          </w:p>
        </w:tc>
        <w:tc>
          <w:tcPr>
            <w:tcW w:w="1057" w:type="dxa"/>
            <w:tcBorders>
              <w:top w:val="single" w:sz="4" w:space="0" w:color="auto"/>
              <w:left w:val="single" w:sz="4" w:space="0" w:color="auto"/>
              <w:bottom w:val="single" w:sz="4" w:space="0" w:color="auto"/>
              <w:right w:val="single" w:sz="4" w:space="0" w:color="auto"/>
            </w:tcBorders>
            <w:hideMark/>
          </w:tcPr>
          <w:p w14:paraId="0E374A9F"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7A3680C3" w14:textId="77777777" w:rsidR="000A0F7D" w:rsidRDefault="000A0F7D" w:rsidP="005A4D22">
            <w:pPr>
              <w:spacing w:after="60"/>
              <w:ind w:firstLine="5"/>
              <w:rPr>
                <w:sz w:val="22"/>
                <w:szCs w:val="22"/>
                <w:lang w:eastAsia="en-US"/>
              </w:rPr>
            </w:pPr>
            <w:r>
              <w:rPr>
                <w:sz w:val="22"/>
                <w:szCs w:val="22"/>
                <w:lang w:eastAsia="en-US"/>
              </w:rPr>
              <w:t>&lt;= 10</w:t>
            </w:r>
          </w:p>
        </w:tc>
        <w:tc>
          <w:tcPr>
            <w:tcW w:w="1056" w:type="dxa"/>
            <w:tcBorders>
              <w:top w:val="single" w:sz="4" w:space="0" w:color="auto"/>
              <w:left w:val="single" w:sz="4" w:space="0" w:color="auto"/>
              <w:bottom w:val="single" w:sz="4" w:space="0" w:color="auto"/>
              <w:right w:val="single" w:sz="4" w:space="0" w:color="auto"/>
            </w:tcBorders>
            <w:hideMark/>
          </w:tcPr>
          <w:p w14:paraId="17F6B23A"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E20186F" w14:textId="77777777" w:rsidR="000A0F7D" w:rsidRDefault="000A0F7D" w:rsidP="005A4D22">
            <w:pPr>
              <w:spacing w:before="60" w:after="60"/>
              <w:ind w:firstLine="5"/>
              <w:rPr>
                <w:sz w:val="22"/>
                <w:szCs w:val="22"/>
                <w:lang w:eastAsia="en-US"/>
              </w:rPr>
            </w:pPr>
            <w:r>
              <w:rPr>
                <w:sz w:val="22"/>
                <w:szCs w:val="22"/>
                <w:lang w:eastAsia="en-US"/>
              </w:rPr>
              <w:t>Указывается код по ОКПО поставщика,</w:t>
            </w:r>
            <w:r>
              <w:rPr>
                <w:lang w:eastAsia="en-US"/>
              </w:rPr>
              <w:t xml:space="preserve"> </w:t>
            </w:r>
            <w:r>
              <w:rPr>
                <w:sz w:val="22"/>
                <w:szCs w:val="22"/>
                <w:lang w:eastAsia="en-US"/>
              </w:rPr>
              <w:t>в том числе обособленного подразделения поставщика, исполнителя, подрядчика, и (или) Администратора доходов бюджета.</w:t>
            </w:r>
          </w:p>
          <w:p w14:paraId="60565175" w14:textId="77777777" w:rsidR="000A0F7D" w:rsidRDefault="000A0F7D" w:rsidP="005A4D22">
            <w:pPr>
              <w:spacing w:before="60" w:after="60"/>
              <w:ind w:firstLine="5"/>
              <w:rPr>
                <w:sz w:val="22"/>
                <w:szCs w:val="22"/>
                <w:lang w:eastAsia="en-US"/>
              </w:rPr>
            </w:pPr>
            <w:r>
              <w:rPr>
                <w:sz w:val="22"/>
                <w:szCs w:val="22"/>
                <w:lang w:eastAsia="en-US"/>
              </w:rPr>
              <w:t>Для юридических лиц, а также их филиалов и представительств, организаций, ведущих деятельность без получения статуса юридического лица, размерность поля устанавливается как «=8».</w:t>
            </w:r>
          </w:p>
          <w:p w14:paraId="6A7FEE83" w14:textId="77777777" w:rsidR="000A0F7D" w:rsidRDefault="000A0F7D" w:rsidP="005A4D22">
            <w:pPr>
              <w:spacing w:after="60"/>
              <w:ind w:firstLine="5"/>
              <w:rPr>
                <w:sz w:val="22"/>
                <w:szCs w:val="22"/>
                <w:lang w:eastAsia="en-US"/>
              </w:rPr>
            </w:pPr>
            <w:r>
              <w:rPr>
                <w:sz w:val="22"/>
                <w:szCs w:val="22"/>
                <w:lang w:eastAsia="en-US"/>
              </w:rPr>
              <w:t>Для индивидуальных предпринимателей размерность поля устанавливается как «=10»</w:t>
            </w:r>
          </w:p>
        </w:tc>
      </w:tr>
      <w:tr w:rsidR="000A0F7D" w14:paraId="13EBD6A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D56637B" w14:textId="77777777" w:rsidR="000A0F7D" w:rsidRDefault="000A0F7D" w:rsidP="005A4D22">
            <w:pPr>
              <w:spacing w:after="60"/>
              <w:ind w:firstLine="5"/>
              <w:rPr>
                <w:sz w:val="22"/>
                <w:szCs w:val="22"/>
                <w:lang w:eastAsia="en-US"/>
              </w:rPr>
            </w:pPr>
            <w:r>
              <w:rPr>
                <w:sz w:val="22"/>
                <w:szCs w:val="22"/>
                <w:lang w:eastAsia="en-US"/>
              </w:rPr>
              <w:t>Телефон/факс/адрес электронной почты поставщика</w:t>
            </w:r>
          </w:p>
        </w:tc>
        <w:tc>
          <w:tcPr>
            <w:tcW w:w="1940" w:type="dxa"/>
            <w:tcBorders>
              <w:top w:val="single" w:sz="4" w:space="0" w:color="auto"/>
              <w:left w:val="single" w:sz="4" w:space="0" w:color="auto"/>
              <w:bottom w:val="single" w:sz="4" w:space="0" w:color="auto"/>
              <w:right w:val="single" w:sz="4" w:space="0" w:color="auto"/>
            </w:tcBorders>
            <w:hideMark/>
          </w:tcPr>
          <w:p w14:paraId="26335CAC" w14:textId="77777777" w:rsidR="000A0F7D" w:rsidRDefault="000A0F7D" w:rsidP="005A4D22">
            <w:pPr>
              <w:spacing w:after="60"/>
              <w:ind w:firstLine="5"/>
              <w:rPr>
                <w:sz w:val="22"/>
                <w:szCs w:val="22"/>
                <w:lang w:eastAsia="en-US"/>
              </w:rPr>
            </w:pPr>
            <w:r>
              <w:rPr>
                <w:sz w:val="22"/>
                <w:szCs w:val="22"/>
                <w:lang w:eastAsia="en-US"/>
              </w:rPr>
              <w:t>PHONE</w:t>
            </w:r>
          </w:p>
        </w:tc>
        <w:tc>
          <w:tcPr>
            <w:tcW w:w="1057" w:type="dxa"/>
            <w:tcBorders>
              <w:top w:val="single" w:sz="4" w:space="0" w:color="auto"/>
              <w:left w:val="single" w:sz="4" w:space="0" w:color="auto"/>
              <w:bottom w:val="single" w:sz="4" w:space="0" w:color="auto"/>
              <w:right w:val="single" w:sz="4" w:space="0" w:color="auto"/>
            </w:tcBorders>
            <w:hideMark/>
          </w:tcPr>
          <w:p w14:paraId="1B76F70C" w14:textId="77777777" w:rsidR="000A0F7D" w:rsidRDefault="000A0F7D" w:rsidP="005A4D22">
            <w:pPr>
              <w:spacing w:after="60"/>
              <w:ind w:firstLine="5"/>
              <w:rPr>
                <w:sz w:val="22"/>
                <w:szCs w:val="22"/>
                <w:lang w:eastAsia="en-US"/>
              </w:rPr>
            </w:pPr>
            <w:r>
              <w:rPr>
                <w:sz w:val="22"/>
                <w:szCs w:val="22"/>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DF0428E" w14:textId="77777777" w:rsidR="000A0F7D" w:rsidRDefault="000A0F7D" w:rsidP="005A4D22">
            <w:pPr>
              <w:spacing w:after="60"/>
              <w:ind w:firstLine="5"/>
              <w:rPr>
                <w:sz w:val="22"/>
                <w:szCs w:val="22"/>
                <w:lang w:eastAsia="en-US"/>
              </w:rPr>
            </w:pPr>
            <w:r>
              <w:rPr>
                <w:sz w:val="22"/>
                <w:szCs w:val="22"/>
                <w:lang w:eastAsia="en-US"/>
              </w:rPr>
              <w:t>&lt;= 254</w:t>
            </w:r>
          </w:p>
        </w:tc>
        <w:tc>
          <w:tcPr>
            <w:tcW w:w="1056" w:type="dxa"/>
            <w:tcBorders>
              <w:top w:val="single" w:sz="4" w:space="0" w:color="auto"/>
              <w:left w:val="single" w:sz="4" w:space="0" w:color="auto"/>
              <w:bottom w:val="single" w:sz="4" w:space="0" w:color="auto"/>
              <w:right w:val="single" w:sz="4" w:space="0" w:color="auto"/>
            </w:tcBorders>
            <w:hideMark/>
          </w:tcPr>
          <w:p w14:paraId="45360818" w14:textId="77777777" w:rsidR="000A0F7D" w:rsidRDefault="000A0F7D" w:rsidP="005A4D22">
            <w:pPr>
              <w:spacing w:after="60"/>
              <w:ind w:firstLine="5"/>
              <w:rPr>
                <w:sz w:val="22"/>
                <w:szCs w:val="22"/>
                <w:lang w:eastAsia="en-US"/>
              </w:rPr>
            </w:pPr>
            <w:r>
              <w:rPr>
                <w:sz w:val="22"/>
                <w:szCs w:val="22"/>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4E157A3" w14:textId="77777777" w:rsidR="000A0F7D" w:rsidRDefault="000A0F7D" w:rsidP="005A4D22">
            <w:pPr>
              <w:spacing w:after="60"/>
              <w:ind w:firstLine="5"/>
              <w:rPr>
                <w:sz w:val="22"/>
                <w:szCs w:val="22"/>
                <w:lang w:eastAsia="en-US"/>
              </w:rPr>
            </w:pPr>
            <w:r>
              <w:rPr>
                <w:sz w:val="22"/>
                <w:szCs w:val="22"/>
                <w:lang w:eastAsia="en-US"/>
              </w:rPr>
              <w:t>Указывается телефон и факс (при его наличии) поставщика (подрядчика, исполнителя), адрес электронной почты (при наличии)</w:t>
            </w:r>
          </w:p>
        </w:tc>
      </w:tr>
      <w:tr w:rsidR="000A0F7D" w14:paraId="2A6221BE"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5997186A" w14:textId="77777777" w:rsidR="000A0F7D" w:rsidRDefault="000A0F7D" w:rsidP="005A4D22">
            <w:pPr>
              <w:spacing w:after="60"/>
              <w:ind w:firstLine="5"/>
              <w:rPr>
                <w:sz w:val="22"/>
                <w:szCs w:val="22"/>
                <w:highlight w:val="green"/>
                <w:lang w:eastAsia="en-US"/>
              </w:rPr>
            </w:pPr>
            <w:r>
              <w:rPr>
                <w:b/>
                <w:i/>
                <w:sz w:val="22"/>
                <w:szCs w:val="22"/>
                <w:highlight w:val="green"/>
                <w:lang w:eastAsia="en-US"/>
              </w:rPr>
              <w:t>Общая информация по документу «Дополнительные сведения о государственном контракте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1490807D" w14:textId="77777777" w:rsidR="000A0F7D" w:rsidRDefault="000A0F7D" w:rsidP="005A4D22">
            <w:pPr>
              <w:spacing w:after="60"/>
              <w:ind w:firstLine="5"/>
              <w:rPr>
                <w:sz w:val="22"/>
                <w:szCs w:val="22"/>
                <w:highlight w:val="green"/>
                <w:lang w:eastAsia="en-US"/>
              </w:rPr>
            </w:pPr>
            <w:r>
              <w:rPr>
                <w:b/>
                <w:i/>
                <w:sz w:val="22"/>
                <w:szCs w:val="22"/>
                <w:highlight w:val="green"/>
                <w:lang w:val="en-US" w:eastAsia="en-US"/>
              </w:rPr>
              <w:t>D</w:t>
            </w:r>
            <w:r>
              <w:rPr>
                <w:b/>
                <w:i/>
                <w:sz w:val="22"/>
                <w:szCs w:val="22"/>
                <w:highlight w:val="green"/>
                <w:lang w:eastAsia="en-US"/>
              </w:rPr>
              <w:t>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9DF70F" w14:textId="77777777" w:rsidR="000A0F7D" w:rsidRDefault="000A0F7D" w:rsidP="005A4D22">
            <w:pPr>
              <w:spacing w:after="60"/>
              <w:ind w:firstLine="5"/>
              <w:rPr>
                <w:sz w:val="22"/>
                <w:szCs w:val="22"/>
                <w:highlight w:val="green"/>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751B9E0A" w14:textId="77777777" w:rsidR="000A0F7D"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3F8ACA30" w14:textId="77777777" w:rsidR="000A0F7D" w:rsidRDefault="000A0F7D" w:rsidP="005A4D22">
            <w:pPr>
              <w:spacing w:after="60"/>
              <w:ind w:firstLine="5"/>
              <w:rPr>
                <w:sz w:val="22"/>
                <w:szCs w:val="22"/>
                <w:highlight w:val="green"/>
                <w:lang w:eastAsia="en-US"/>
              </w:rPr>
            </w:pPr>
            <w:r>
              <w:rPr>
                <w:b/>
                <w:i/>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shd w:val="clear" w:color="auto" w:fill="FFFF00"/>
            <w:hideMark/>
          </w:tcPr>
          <w:p w14:paraId="4A7B6449" w14:textId="77777777" w:rsidR="000A0F7D" w:rsidRDefault="000A0F7D" w:rsidP="005A4D22">
            <w:pPr>
              <w:spacing w:after="60"/>
              <w:ind w:firstLine="5"/>
              <w:rPr>
                <w:b/>
                <w:i/>
                <w:sz w:val="22"/>
                <w:szCs w:val="22"/>
                <w:lang w:eastAsia="en-US"/>
              </w:rPr>
            </w:pPr>
            <w:r>
              <w:rPr>
                <w:b/>
                <w:i/>
                <w:sz w:val="22"/>
                <w:szCs w:val="22"/>
                <w:highlight w:val="green"/>
                <w:lang w:eastAsia="en-US"/>
              </w:rPr>
              <w:t xml:space="preserve">Заполняется, в случае если значение в реквизите </w:t>
            </w:r>
            <w:r>
              <w:rPr>
                <w:b/>
                <w:i/>
                <w:sz w:val="22"/>
                <w:szCs w:val="22"/>
                <w:highlight w:val="green"/>
                <w:lang w:val="en-US" w:eastAsia="en-US"/>
              </w:rPr>
              <w:t>TYPE</w:t>
            </w:r>
            <w:r>
              <w:rPr>
                <w:b/>
                <w:i/>
                <w:sz w:val="22"/>
                <w:szCs w:val="22"/>
                <w:highlight w:val="green"/>
                <w:lang w:eastAsia="en-US"/>
              </w:rPr>
              <w:t>_</w:t>
            </w:r>
            <w:r>
              <w:rPr>
                <w:b/>
                <w:i/>
                <w:sz w:val="22"/>
                <w:szCs w:val="22"/>
                <w:highlight w:val="green"/>
                <w:lang w:val="en-US" w:eastAsia="en-US"/>
              </w:rPr>
              <w:t>DOC</w:t>
            </w:r>
            <w:r w:rsidRPr="007D032A">
              <w:rPr>
                <w:b/>
                <w:i/>
                <w:sz w:val="22"/>
                <w:szCs w:val="22"/>
                <w:highlight w:val="green"/>
                <w:lang w:eastAsia="en-US"/>
              </w:rPr>
              <w:t xml:space="preserve"> </w:t>
            </w:r>
            <w:r>
              <w:rPr>
                <w:b/>
                <w:i/>
                <w:sz w:val="22"/>
                <w:szCs w:val="22"/>
                <w:highlight w:val="green"/>
                <w:lang w:eastAsia="en-US"/>
              </w:rPr>
              <w:t>равно «2» или «3»</w:t>
            </w:r>
            <w:r>
              <w:rPr>
                <w:b/>
                <w:i/>
                <w:sz w:val="22"/>
                <w:szCs w:val="22"/>
                <w:lang w:eastAsia="en-US"/>
              </w:rPr>
              <w:t>.</w:t>
            </w:r>
          </w:p>
          <w:p w14:paraId="7AC31DFB" w14:textId="77777777" w:rsidR="000A0F7D" w:rsidRDefault="000A0F7D" w:rsidP="005A4D22">
            <w:pPr>
              <w:spacing w:after="60"/>
              <w:ind w:firstLine="5"/>
              <w:rPr>
                <w:b/>
                <w:i/>
                <w:sz w:val="22"/>
                <w:szCs w:val="22"/>
                <w:lang w:eastAsia="en-US"/>
              </w:rPr>
            </w:pPr>
            <w:r>
              <w:rPr>
                <w:b/>
                <w:i/>
                <w:sz w:val="22"/>
                <w:szCs w:val="22"/>
                <w:highlight w:val="green"/>
                <w:lang w:eastAsia="en-US"/>
              </w:rPr>
              <w:t xml:space="preserve">Предназначен для доведения дополнительной информации о государственном контракте по государственному оборонному заказу от </w:t>
            </w:r>
            <w:r>
              <w:rPr>
                <w:b/>
                <w:i/>
                <w:sz w:val="22"/>
                <w:szCs w:val="22"/>
                <w:highlight w:val="green"/>
                <w:lang w:eastAsia="en-US"/>
              </w:rPr>
              <w:lastRenderedPageBreak/>
              <w:t>Заказчика с кодом ведомства «187» до ТОФК</w:t>
            </w:r>
          </w:p>
        </w:tc>
      </w:tr>
      <w:tr w:rsidR="000A0F7D" w14:paraId="53DE7E5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1B53DBC" w14:textId="77777777" w:rsidR="000A0F7D" w:rsidRPr="007D032A" w:rsidRDefault="000A0F7D" w:rsidP="005A4D22">
            <w:pPr>
              <w:spacing w:after="60"/>
              <w:ind w:firstLine="5"/>
              <w:rPr>
                <w:b/>
                <w:i/>
                <w:sz w:val="22"/>
                <w:szCs w:val="22"/>
                <w:highlight w:val="green"/>
                <w:lang w:eastAsia="en-US"/>
              </w:rPr>
            </w:pPr>
            <w:r w:rsidRPr="007D032A">
              <w:rPr>
                <w:sz w:val="22"/>
                <w:szCs w:val="22"/>
                <w:highlight w:val="green"/>
                <w:lang w:eastAsia="en-US"/>
              </w:rPr>
              <w:lastRenderedPageBreak/>
              <w:t>Глобальный уникальный идентификатор</w:t>
            </w:r>
          </w:p>
        </w:tc>
        <w:tc>
          <w:tcPr>
            <w:tcW w:w="1940" w:type="dxa"/>
            <w:tcBorders>
              <w:top w:val="single" w:sz="4" w:space="0" w:color="auto"/>
              <w:left w:val="single" w:sz="4" w:space="0" w:color="auto"/>
              <w:bottom w:val="single" w:sz="4" w:space="0" w:color="auto"/>
              <w:right w:val="single" w:sz="4" w:space="0" w:color="auto"/>
            </w:tcBorders>
            <w:hideMark/>
          </w:tcPr>
          <w:p w14:paraId="710E0240" w14:textId="77777777" w:rsidR="000A0F7D" w:rsidRPr="007D032A" w:rsidRDefault="000A0F7D" w:rsidP="005A4D22">
            <w:pPr>
              <w:spacing w:after="60"/>
              <w:ind w:firstLine="5"/>
              <w:rPr>
                <w:b/>
                <w:i/>
                <w:sz w:val="22"/>
                <w:szCs w:val="22"/>
                <w:highlight w:val="green"/>
                <w:lang w:val="en-US" w:eastAsia="en-US"/>
              </w:rPr>
            </w:pPr>
            <w:r w:rsidRPr="007D032A">
              <w:rPr>
                <w:sz w:val="22"/>
                <w:szCs w:val="22"/>
                <w:highlight w:val="green"/>
                <w:lang w:eastAsia="en-US"/>
              </w:rPr>
              <w:t>GUID_FK</w:t>
            </w:r>
          </w:p>
        </w:tc>
        <w:tc>
          <w:tcPr>
            <w:tcW w:w="1057" w:type="dxa"/>
            <w:tcBorders>
              <w:top w:val="single" w:sz="4" w:space="0" w:color="auto"/>
              <w:left w:val="single" w:sz="4" w:space="0" w:color="auto"/>
              <w:bottom w:val="single" w:sz="4" w:space="0" w:color="auto"/>
              <w:right w:val="single" w:sz="4" w:space="0" w:color="auto"/>
            </w:tcBorders>
            <w:hideMark/>
          </w:tcPr>
          <w:p w14:paraId="417950DA"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GUID</w:t>
            </w:r>
          </w:p>
        </w:tc>
        <w:tc>
          <w:tcPr>
            <w:tcW w:w="880" w:type="dxa"/>
            <w:tcBorders>
              <w:top w:val="single" w:sz="4" w:space="0" w:color="auto"/>
              <w:left w:val="single" w:sz="4" w:space="0" w:color="auto"/>
              <w:bottom w:val="single" w:sz="4" w:space="0" w:color="auto"/>
              <w:right w:val="single" w:sz="4" w:space="0" w:color="auto"/>
            </w:tcBorders>
          </w:tcPr>
          <w:p w14:paraId="661FA1EC"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6693B5B2" w14:textId="77777777" w:rsidR="000A0F7D" w:rsidRPr="007D032A" w:rsidRDefault="000A0F7D" w:rsidP="005A4D22">
            <w:pPr>
              <w:spacing w:after="60"/>
              <w:ind w:firstLine="5"/>
              <w:rPr>
                <w:b/>
                <w:i/>
                <w:sz w:val="22"/>
                <w:szCs w:val="22"/>
                <w:highlight w:val="green"/>
                <w:lang w:eastAsia="en-US"/>
              </w:rPr>
            </w:pPr>
            <w:r w:rsidRPr="007D032A">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BAE5B22"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Служебное поле, может заполняться клиентом или ТОФК.</w:t>
            </w:r>
          </w:p>
          <w:p w14:paraId="7AEB0FA6"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Заполняется ТОФК в случае отсутствия значения, присвоенного клиентом.</w:t>
            </w:r>
          </w:p>
          <w:p w14:paraId="26C44D84"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0A0F7D" w14:paraId="6A32D64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9A0E090"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Номер документа</w:t>
            </w:r>
          </w:p>
        </w:tc>
        <w:tc>
          <w:tcPr>
            <w:tcW w:w="1940" w:type="dxa"/>
            <w:tcBorders>
              <w:top w:val="single" w:sz="4" w:space="0" w:color="auto"/>
              <w:left w:val="single" w:sz="4" w:space="0" w:color="auto"/>
              <w:bottom w:val="single" w:sz="4" w:space="0" w:color="auto"/>
              <w:right w:val="single" w:sz="4" w:space="0" w:color="auto"/>
            </w:tcBorders>
            <w:hideMark/>
          </w:tcPr>
          <w:p w14:paraId="4BD3C6CF"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t>NOM</w:t>
            </w:r>
            <w:r w:rsidRPr="007D032A">
              <w:rPr>
                <w:sz w:val="22"/>
                <w:szCs w:val="22"/>
                <w:highlight w:val="green"/>
                <w:lang w:eastAsia="en-US"/>
              </w:rPr>
              <w:t>_DOC</w:t>
            </w:r>
          </w:p>
        </w:tc>
        <w:tc>
          <w:tcPr>
            <w:tcW w:w="1057" w:type="dxa"/>
            <w:tcBorders>
              <w:top w:val="single" w:sz="4" w:space="0" w:color="auto"/>
              <w:left w:val="single" w:sz="4" w:space="0" w:color="auto"/>
              <w:bottom w:val="single" w:sz="4" w:space="0" w:color="auto"/>
              <w:right w:val="single" w:sz="4" w:space="0" w:color="auto"/>
            </w:tcBorders>
            <w:hideMark/>
          </w:tcPr>
          <w:p w14:paraId="167ECC84"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978AB3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 xml:space="preserve">&lt;= </w:t>
            </w:r>
            <w:r w:rsidRPr="007D032A">
              <w:rPr>
                <w:sz w:val="22"/>
                <w:szCs w:val="22"/>
                <w:highlight w:val="green"/>
                <w:lang w:val="en-US" w:eastAsia="en-US"/>
              </w:rPr>
              <w:t>45</w:t>
            </w:r>
          </w:p>
        </w:tc>
        <w:tc>
          <w:tcPr>
            <w:tcW w:w="1056" w:type="dxa"/>
            <w:tcBorders>
              <w:top w:val="single" w:sz="4" w:space="0" w:color="auto"/>
              <w:left w:val="single" w:sz="4" w:space="0" w:color="auto"/>
              <w:bottom w:val="single" w:sz="4" w:space="0" w:color="auto"/>
              <w:right w:val="single" w:sz="4" w:space="0" w:color="auto"/>
            </w:tcBorders>
            <w:hideMark/>
          </w:tcPr>
          <w:p w14:paraId="454D067E"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36FEDB61"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номер документа</w:t>
            </w:r>
          </w:p>
        </w:tc>
      </w:tr>
      <w:tr w:rsidR="000A0F7D" w14:paraId="3F1A9A9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B534AEB"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Дата документа</w:t>
            </w:r>
          </w:p>
        </w:tc>
        <w:tc>
          <w:tcPr>
            <w:tcW w:w="1940" w:type="dxa"/>
            <w:tcBorders>
              <w:top w:val="single" w:sz="4" w:space="0" w:color="auto"/>
              <w:left w:val="single" w:sz="4" w:space="0" w:color="auto"/>
              <w:bottom w:val="single" w:sz="4" w:space="0" w:color="auto"/>
              <w:right w:val="single" w:sz="4" w:space="0" w:color="auto"/>
            </w:tcBorders>
            <w:hideMark/>
          </w:tcPr>
          <w:p w14:paraId="056DED25"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DATE_DOC</w:t>
            </w:r>
          </w:p>
        </w:tc>
        <w:tc>
          <w:tcPr>
            <w:tcW w:w="1057" w:type="dxa"/>
            <w:tcBorders>
              <w:top w:val="single" w:sz="4" w:space="0" w:color="auto"/>
              <w:left w:val="single" w:sz="4" w:space="0" w:color="auto"/>
              <w:bottom w:val="single" w:sz="4" w:space="0" w:color="auto"/>
              <w:right w:val="single" w:sz="4" w:space="0" w:color="auto"/>
            </w:tcBorders>
            <w:hideMark/>
          </w:tcPr>
          <w:p w14:paraId="652F5AC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64B9DF20"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9B1CB3B"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4CE72E5"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дата документа</w:t>
            </w:r>
          </w:p>
        </w:tc>
      </w:tr>
      <w:tr w:rsidR="000A0F7D" w14:paraId="1CD186A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AA8DC01"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Место нахождения, телефон, адрес электронной почты</w:t>
            </w:r>
          </w:p>
        </w:tc>
        <w:tc>
          <w:tcPr>
            <w:tcW w:w="1940" w:type="dxa"/>
            <w:tcBorders>
              <w:top w:val="single" w:sz="4" w:space="0" w:color="auto"/>
              <w:left w:val="single" w:sz="4" w:space="0" w:color="auto"/>
              <w:bottom w:val="single" w:sz="4" w:space="0" w:color="auto"/>
              <w:right w:val="single" w:sz="4" w:space="0" w:color="auto"/>
            </w:tcBorders>
            <w:hideMark/>
          </w:tcPr>
          <w:p w14:paraId="3B0D1411"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LOCAT_GZ</w:t>
            </w:r>
          </w:p>
        </w:tc>
        <w:tc>
          <w:tcPr>
            <w:tcW w:w="1057" w:type="dxa"/>
            <w:tcBorders>
              <w:top w:val="single" w:sz="4" w:space="0" w:color="auto"/>
              <w:left w:val="single" w:sz="4" w:space="0" w:color="auto"/>
              <w:bottom w:val="single" w:sz="4" w:space="0" w:color="auto"/>
              <w:right w:val="single" w:sz="4" w:space="0" w:color="auto"/>
            </w:tcBorders>
            <w:hideMark/>
          </w:tcPr>
          <w:p w14:paraId="7FC793D5"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267F5368"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7DAF8E8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2FBB166" w14:textId="77777777" w:rsidR="000A0F7D" w:rsidRPr="007D032A" w:rsidRDefault="000A0F7D" w:rsidP="005A4D22">
            <w:pPr>
              <w:spacing w:before="60" w:after="60"/>
              <w:ind w:firstLine="5"/>
              <w:rPr>
                <w:highlight w:val="green"/>
                <w:lang w:eastAsia="en-US"/>
              </w:rPr>
            </w:pPr>
            <w:r w:rsidRPr="007D032A">
              <w:rPr>
                <w:sz w:val="22"/>
                <w:szCs w:val="22"/>
                <w:highlight w:val="green"/>
                <w:lang w:eastAsia="en-US"/>
              </w:rPr>
              <w:t>Указывается место нахождения, телефон, адрес электронной почты заказчика</w:t>
            </w:r>
          </w:p>
        </w:tc>
      </w:tr>
      <w:tr w:rsidR="000A0F7D" w14:paraId="1AC35ED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D284E8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Размер предусмотренных государственным контрактом расходов по развитию производства (в том числе с учетом средств, которые необходимы для развития (наращивания) производственных мощностей, обеспечивающих выполнение государственного оборонного заказа) продукции по государственном</w:t>
            </w:r>
            <w:r w:rsidRPr="007D032A">
              <w:rPr>
                <w:sz w:val="22"/>
                <w:szCs w:val="22"/>
                <w:highlight w:val="green"/>
                <w:lang w:eastAsia="en-US"/>
              </w:rPr>
              <w:lastRenderedPageBreak/>
              <w:t>у оборонному заказу (в случае наличия таких расходов)</w:t>
            </w:r>
          </w:p>
        </w:tc>
        <w:tc>
          <w:tcPr>
            <w:tcW w:w="1940" w:type="dxa"/>
            <w:tcBorders>
              <w:top w:val="single" w:sz="4" w:space="0" w:color="auto"/>
              <w:left w:val="single" w:sz="4" w:space="0" w:color="auto"/>
              <w:bottom w:val="single" w:sz="4" w:space="0" w:color="auto"/>
              <w:right w:val="single" w:sz="4" w:space="0" w:color="auto"/>
            </w:tcBorders>
            <w:hideMark/>
          </w:tcPr>
          <w:p w14:paraId="7E5A376F"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lastRenderedPageBreak/>
              <w:t>PRD_COSTS_</w:t>
            </w:r>
            <w:r w:rsidRPr="007D032A">
              <w:rPr>
                <w:sz w:val="22"/>
                <w:szCs w:val="22"/>
                <w:highlight w:val="green"/>
                <w:lang w:eastAsia="en-US"/>
              </w:rPr>
              <w:t>SIZE</w:t>
            </w:r>
          </w:p>
        </w:tc>
        <w:tc>
          <w:tcPr>
            <w:tcW w:w="1057" w:type="dxa"/>
            <w:tcBorders>
              <w:top w:val="single" w:sz="4" w:space="0" w:color="auto"/>
              <w:left w:val="single" w:sz="4" w:space="0" w:color="auto"/>
              <w:bottom w:val="single" w:sz="4" w:space="0" w:color="auto"/>
              <w:right w:val="single" w:sz="4" w:space="0" w:color="auto"/>
            </w:tcBorders>
            <w:hideMark/>
          </w:tcPr>
          <w:p w14:paraId="660D90B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31758BD5"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5822B92"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DCE3490"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размер предусмотренных государственным контрактом расходов по развитию производства (в том числе с учетом средств, которые необходимы для развития (наращивания) производственных мощностей, обеспечивающих выполнение государственного оборонного заказа) продукции по государственному оборонному заказу (в случае наличия таких расходов)</w:t>
            </w:r>
          </w:p>
        </w:tc>
      </w:tr>
      <w:tr w:rsidR="000A0F7D" w14:paraId="322BFB7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4193DFC"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lastRenderedPageBreak/>
              <w:t>Предельный размер кредита, привлекаемого поставщиком (подрядчиком, исполнителем) для исполнения государственного контракта (в случае включения указанного размера в государственный контракт</w:t>
            </w:r>
          </w:p>
        </w:tc>
        <w:tc>
          <w:tcPr>
            <w:tcW w:w="1940" w:type="dxa"/>
            <w:tcBorders>
              <w:top w:val="single" w:sz="4" w:space="0" w:color="auto"/>
              <w:left w:val="single" w:sz="4" w:space="0" w:color="auto"/>
              <w:bottom w:val="single" w:sz="4" w:space="0" w:color="auto"/>
              <w:right w:val="single" w:sz="4" w:space="0" w:color="auto"/>
            </w:tcBorders>
            <w:hideMark/>
          </w:tcPr>
          <w:p w14:paraId="676BC004"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MAX</w:t>
            </w:r>
            <w:r w:rsidRPr="007D032A">
              <w:rPr>
                <w:sz w:val="22"/>
                <w:szCs w:val="22"/>
                <w:highlight w:val="green"/>
                <w:lang w:val="en-US" w:eastAsia="en-US"/>
              </w:rPr>
              <w:t>_CREDIT_</w:t>
            </w:r>
            <w:r w:rsidRPr="007D032A">
              <w:rPr>
                <w:sz w:val="22"/>
                <w:szCs w:val="22"/>
                <w:highlight w:val="green"/>
                <w:lang w:eastAsia="en-US"/>
              </w:rPr>
              <w:t>SIZE</w:t>
            </w:r>
          </w:p>
        </w:tc>
        <w:tc>
          <w:tcPr>
            <w:tcW w:w="1057" w:type="dxa"/>
            <w:tcBorders>
              <w:top w:val="single" w:sz="4" w:space="0" w:color="auto"/>
              <w:left w:val="single" w:sz="4" w:space="0" w:color="auto"/>
              <w:bottom w:val="single" w:sz="4" w:space="0" w:color="auto"/>
              <w:right w:val="single" w:sz="4" w:space="0" w:color="auto"/>
            </w:tcBorders>
            <w:hideMark/>
          </w:tcPr>
          <w:p w14:paraId="2BB240A2"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70663EE5"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D87D24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E9B983B"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предельный размер кредита, привлекаемого поставщиком (подрядчиком, исполнителем) для исполнения государственного контракта (в случае включения указанного размера в государственный контракт</w:t>
            </w:r>
          </w:p>
        </w:tc>
      </w:tr>
      <w:tr w:rsidR="000A0F7D" w14:paraId="13946EA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C5B74D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Метод определения цены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3B9DA602"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PRIC</w:t>
            </w:r>
            <w:r w:rsidRPr="007D032A">
              <w:rPr>
                <w:sz w:val="22"/>
                <w:szCs w:val="22"/>
                <w:highlight w:val="green"/>
                <w:lang w:val="en-US" w:eastAsia="en-US"/>
              </w:rPr>
              <w:t>E_</w:t>
            </w:r>
            <w:r w:rsidRPr="007D032A">
              <w:rPr>
                <w:sz w:val="22"/>
                <w:szCs w:val="22"/>
                <w:highlight w:val="green"/>
                <w:lang w:eastAsia="en-US"/>
              </w:rPr>
              <w:t>METHOD</w:t>
            </w:r>
          </w:p>
        </w:tc>
        <w:tc>
          <w:tcPr>
            <w:tcW w:w="1057" w:type="dxa"/>
            <w:tcBorders>
              <w:top w:val="single" w:sz="4" w:space="0" w:color="auto"/>
              <w:left w:val="single" w:sz="4" w:space="0" w:color="auto"/>
              <w:bottom w:val="single" w:sz="4" w:space="0" w:color="auto"/>
              <w:right w:val="single" w:sz="4" w:space="0" w:color="auto"/>
            </w:tcBorders>
            <w:hideMark/>
          </w:tcPr>
          <w:p w14:paraId="29F66F0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E0DF9EA"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t>&lt;</w:t>
            </w:r>
            <w:r w:rsidRPr="007D032A">
              <w:rPr>
                <w:sz w:val="22"/>
                <w:szCs w:val="22"/>
                <w:highlight w:val="green"/>
                <w:lang w:eastAsia="en-US"/>
              </w:rPr>
              <w:t xml:space="preserve">= </w:t>
            </w:r>
            <w:r w:rsidRPr="007D032A">
              <w:rPr>
                <w:sz w:val="22"/>
                <w:szCs w:val="22"/>
                <w:highlight w:val="green"/>
                <w:lang w:val="en-US" w:eastAsia="en-US"/>
              </w:rPr>
              <w:t>10</w:t>
            </w:r>
            <w:r w:rsidRPr="007D032A">
              <w:rPr>
                <w:sz w:val="22"/>
                <w:szCs w:val="22"/>
                <w:highlight w:val="green"/>
                <w:lang w:eastAsia="en-US"/>
              </w:rPr>
              <w:t>0</w:t>
            </w:r>
          </w:p>
        </w:tc>
        <w:tc>
          <w:tcPr>
            <w:tcW w:w="1056" w:type="dxa"/>
            <w:tcBorders>
              <w:top w:val="single" w:sz="4" w:space="0" w:color="auto"/>
              <w:left w:val="single" w:sz="4" w:space="0" w:color="auto"/>
              <w:bottom w:val="single" w:sz="4" w:space="0" w:color="auto"/>
              <w:right w:val="single" w:sz="4" w:space="0" w:color="auto"/>
            </w:tcBorders>
            <w:hideMark/>
          </w:tcPr>
          <w:p w14:paraId="293983D0" w14:textId="7FF357FC" w:rsidR="000A0F7D" w:rsidRPr="007D032A" w:rsidRDefault="000A0F7D" w:rsidP="005A4D22">
            <w:pPr>
              <w:spacing w:after="60"/>
              <w:ind w:firstLine="5"/>
              <w:rPr>
                <w:sz w:val="22"/>
                <w:szCs w:val="22"/>
                <w:highlight w:val="green"/>
                <w:lang w:eastAsia="en-US"/>
              </w:rPr>
            </w:pPr>
            <w:r>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E829B81"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метод определения цены на продукцию по государственному оборонному заказу (указывается в необходимом случае)</w:t>
            </w:r>
          </w:p>
        </w:tc>
      </w:tr>
      <w:tr w:rsidR="000A0F7D" w14:paraId="069A43A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0656E0F"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Должность руководителя (уполномоченного лица)</w:t>
            </w:r>
          </w:p>
        </w:tc>
        <w:tc>
          <w:tcPr>
            <w:tcW w:w="1940" w:type="dxa"/>
            <w:tcBorders>
              <w:top w:val="single" w:sz="4" w:space="0" w:color="auto"/>
              <w:left w:val="single" w:sz="4" w:space="0" w:color="auto"/>
              <w:bottom w:val="single" w:sz="4" w:space="0" w:color="auto"/>
              <w:right w:val="single" w:sz="4" w:space="0" w:color="auto"/>
            </w:tcBorders>
            <w:hideMark/>
          </w:tcPr>
          <w:p w14:paraId="0E3BFF2F"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DOL_RUK</w:t>
            </w:r>
          </w:p>
        </w:tc>
        <w:tc>
          <w:tcPr>
            <w:tcW w:w="1057" w:type="dxa"/>
            <w:tcBorders>
              <w:top w:val="single" w:sz="4" w:space="0" w:color="auto"/>
              <w:left w:val="single" w:sz="4" w:space="0" w:color="auto"/>
              <w:bottom w:val="single" w:sz="4" w:space="0" w:color="auto"/>
              <w:right w:val="single" w:sz="4" w:space="0" w:color="auto"/>
            </w:tcBorders>
            <w:hideMark/>
          </w:tcPr>
          <w:p w14:paraId="2EB9575C"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759417C"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&lt;</w:t>
            </w:r>
            <w:r w:rsidRPr="007D032A">
              <w:rPr>
                <w:sz w:val="22"/>
                <w:szCs w:val="22"/>
                <w:highlight w:val="green"/>
                <w:lang w:eastAsia="en-US"/>
              </w:rPr>
              <w:t xml:space="preserve">= </w:t>
            </w:r>
            <w:r w:rsidRPr="007D032A">
              <w:rPr>
                <w:sz w:val="22"/>
                <w:szCs w:val="22"/>
                <w:highlight w:val="green"/>
                <w:lang w:val="en-US" w:eastAsia="en-US"/>
              </w:rPr>
              <w:t>10</w:t>
            </w:r>
            <w:r w:rsidRPr="007D032A">
              <w:rPr>
                <w:sz w:val="22"/>
                <w:szCs w:val="22"/>
                <w:highlight w:val="green"/>
                <w:lang w:eastAsia="en-US"/>
              </w:rPr>
              <w:t>0</w:t>
            </w:r>
          </w:p>
        </w:tc>
        <w:tc>
          <w:tcPr>
            <w:tcW w:w="1056" w:type="dxa"/>
            <w:tcBorders>
              <w:top w:val="single" w:sz="4" w:space="0" w:color="auto"/>
              <w:left w:val="single" w:sz="4" w:space="0" w:color="auto"/>
              <w:bottom w:val="single" w:sz="4" w:space="0" w:color="auto"/>
              <w:right w:val="single" w:sz="4" w:space="0" w:color="auto"/>
            </w:tcBorders>
            <w:hideMark/>
          </w:tcPr>
          <w:p w14:paraId="5631FC7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6AEAFC7"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должность руководителя (уполномоченного руководителем лица)</w:t>
            </w:r>
          </w:p>
        </w:tc>
      </w:tr>
      <w:tr w:rsidR="000A0F7D" w14:paraId="57305D0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721454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ФИО руководителя (уполномоченного лица)</w:t>
            </w:r>
          </w:p>
        </w:tc>
        <w:tc>
          <w:tcPr>
            <w:tcW w:w="1940" w:type="dxa"/>
            <w:tcBorders>
              <w:top w:val="single" w:sz="4" w:space="0" w:color="auto"/>
              <w:left w:val="single" w:sz="4" w:space="0" w:color="auto"/>
              <w:bottom w:val="single" w:sz="4" w:space="0" w:color="auto"/>
              <w:right w:val="single" w:sz="4" w:space="0" w:color="auto"/>
            </w:tcBorders>
            <w:hideMark/>
          </w:tcPr>
          <w:p w14:paraId="026B0A0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NAME_RUK</w:t>
            </w:r>
          </w:p>
        </w:tc>
        <w:tc>
          <w:tcPr>
            <w:tcW w:w="1057" w:type="dxa"/>
            <w:tcBorders>
              <w:top w:val="single" w:sz="4" w:space="0" w:color="auto"/>
              <w:left w:val="single" w:sz="4" w:space="0" w:color="auto"/>
              <w:bottom w:val="single" w:sz="4" w:space="0" w:color="auto"/>
              <w:right w:val="single" w:sz="4" w:space="0" w:color="auto"/>
            </w:tcBorders>
            <w:hideMark/>
          </w:tcPr>
          <w:p w14:paraId="5F6BD36E"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69B0199"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&lt;= 50</w:t>
            </w:r>
          </w:p>
        </w:tc>
        <w:tc>
          <w:tcPr>
            <w:tcW w:w="1056" w:type="dxa"/>
            <w:tcBorders>
              <w:top w:val="single" w:sz="4" w:space="0" w:color="auto"/>
              <w:left w:val="single" w:sz="4" w:space="0" w:color="auto"/>
              <w:bottom w:val="single" w:sz="4" w:space="0" w:color="auto"/>
              <w:right w:val="single" w:sz="4" w:space="0" w:color="auto"/>
            </w:tcBorders>
            <w:hideMark/>
          </w:tcPr>
          <w:p w14:paraId="439924DF"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65285421"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расшифровка подписи, ФИО руководителя</w:t>
            </w:r>
          </w:p>
        </w:tc>
      </w:tr>
      <w:tr w:rsidR="000A0F7D" w14:paraId="6C3D2FD5"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56D32EC"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Дата подписания</w:t>
            </w:r>
          </w:p>
        </w:tc>
        <w:tc>
          <w:tcPr>
            <w:tcW w:w="1940" w:type="dxa"/>
            <w:tcBorders>
              <w:top w:val="single" w:sz="4" w:space="0" w:color="auto"/>
              <w:left w:val="single" w:sz="4" w:space="0" w:color="auto"/>
              <w:bottom w:val="single" w:sz="4" w:space="0" w:color="auto"/>
              <w:right w:val="single" w:sz="4" w:space="0" w:color="auto"/>
            </w:tcBorders>
            <w:hideMark/>
          </w:tcPr>
          <w:p w14:paraId="79478B15"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DATE_RUK</w:t>
            </w:r>
          </w:p>
        </w:tc>
        <w:tc>
          <w:tcPr>
            <w:tcW w:w="1057" w:type="dxa"/>
            <w:tcBorders>
              <w:top w:val="single" w:sz="4" w:space="0" w:color="auto"/>
              <w:left w:val="single" w:sz="4" w:space="0" w:color="auto"/>
              <w:bottom w:val="single" w:sz="4" w:space="0" w:color="auto"/>
              <w:right w:val="single" w:sz="4" w:space="0" w:color="auto"/>
            </w:tcBorders>
            <w:hideMark/>
          </w:tcPr>
          <w:p w14:paraId="48AF8E81"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11FAB7AB"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5A64D590"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tcPr>
          <w:p w14:paraId="6961E939" w14:textId="77777777" w:rsidR="000A0F7D" w:rsidRPr="007D032A" w:rsidRDefault="000A0F7D" w:rsidP="005A4D22">
            <w:pPr>
              <w:spacing w:before="60" w:after="60"/>
              <w:ind w:firstLine="5"/>
              <w:rPr>
                <w:sz w:val="22"/>
                <w:szCs w:val="22"/>
                <w:highlight w:val="green"/>
                <w:lang w:eastAsia="en-US"/>
              </w:rPr>
            </w:pPr>
            <w:r w:rsidRPr="00164D70">
              <w:rPr>
                <w:sz w:val="22"/>
                <w:szCs w:val="22"/>
                <w:highlight w:val="green"/>
                <w:lang w:eastAsia="en-US"/>
              </w:rPr>
              <w:t>Указывается дата утверждения документа руководителем (уполномоченным лицом)</w:t>
            </w:r>
          </w:p>
        </w:tc>
      </w:tr>
      <w:tr w:rsidR="000A0F7D" w14:paraId="5418C6C0" w14:textId="77777777" w:rsidTr="002B2E42">
        <w:tc>
          <w:tcPr>
            <w:tcW w:w="1876" w:type="dxa"/>
            <w:tcBorders>
              <w:top w:val="single" w:sz="4" w:space="0" w:color="auto"/>
              <w:left w:val="single" w:sz="4" w:space="0" w:color="auto"/>
              <w:bottom w:val="single" w:sz="4" w:space="0" w:color="auto"/>
              <w:right w:val="single" w:sz="4" w:space="0" w:color="auto"/>
            </w:tcBorders>
            <w:shd w:val="clear" w:color="auto" w:fill="FFFF00"/>
            <w:hideMark/>
          </w:tcPr>
          <w:p w14:paraId="0260EF73" w14:textId="77777777" w:rsidR="000A0F7D" w:rsidRPr="007D032A" w:rsidRDefault="000A0F7D" w:rsidP="005A4D22">
            <w:pPr>
              <w:spacing w:after="60"/>
              <w:ind w:firstLine="5"/>
              <w:rPr>
                <w:sz w:val="22"/>
                <w:szCs w:val="22"/>
                <w:highlight w:val="green"/>
                <w:lang w:eastAsia="en-US"/>
              </w:rPr>
            </w:pPr>
            <w:r w:rsidRPr="007D032A">
              <w:rPr>
                <w:b/>
                <w:i/>
                <w:sz w:val="22"/>
                <w:szCs w:val="22"/>
                <w:highlight w:val="green"/>
                <w:lang w:eastAsia="en-US"/>
              </w:rPr>
              <w:t>Табличная часть</w:t>
            </w:r>
            <w:r>
              <w:t xml:space="preserve"> </w:t>
            </w:r>
            <w:r w:rsidRPr="003C25DE">
              <w:rPr>
                <w:b/>
                <w:i/>
                <w:sz w:val="22"/>
                <w:szCs w:val="22"/>
                <w:highlight w:val="green"/>
                <w:lang w:eastAsia="en-US"/>
              </w:rPr>
              <w:t>дополнительной</w:t>
            </w:r>
            <w:r w:rsidRPr="009D367C">
              <w:rPr>
                <w:b/>
                <w:i/>
                <w:sz w:val="22"/>
                <w:szCs w:val="22"/>
                <w:highlight w:val="green"/>
                <w:lang w:eastAsia="en-US"/>
              </w:rPr>
              <w:t xml:space="preserve"> информации</w:t>
            </w:r>
          </w:p>
        </w:tc>
        <w:tc>
          <w:tcPr>
            <w:tcW w:w="1940" w:type="dxa"/>
            <w:tcBorders>
              <w:top w:val="single" w:sz="4" w:space="0" w:color="auto"/>
              <w:left w:val="single" w:sz="4" w:space="0" w:color="auto"/>
              <w:bottom w:val="single" w:sz="4" w:space="0" w:color="auto"/>
              <w:right w:val="single" w:sz="4" w:space="0" w:color="auto"/>
            </w:tcBorders>
            <w:shd w:val="clear" w:color="auto" w:fill="FFFF00"/>
            <w:hideMark/>
          </w:tcPr>
          <w:p w14:paraId="5BCEC600" w14:textId="77777777" w:rsidR="000A0F7D" w:rsidRPr="007D032A" w:rsidRDefault="000A0F7D" w:rsidP="005A4D22">
            <w:pPr>
              <w:spacing w:after="60"/>
              <w:ind w:firstLine="5"/>
              <w:rPr>
                <w:sz w:val="22"/>
                <w:szCs w:val="22"/>
                <w:highlight w:val="green"/>
                <w:lang w:eastAsia="en-US"/>
              </w:rPr>
            </w:pPr>
            <w:r w:rsidRPr="007D032A">
              <w:rPr>
                <w:b/>
                <w:i/>
                <w:sz w:val="22"/>
                <w:szCs w:val="22"/>
                <w:highlight w:val="green"/>
                <w:lang w:val="en-US" w:eastAsia="en-US"/>
              </w:rPr>
              <w:t>D</w:t>
            </w:r>
            <w:r w:rsidRPr="007D032A">
              <w:rPr>
                <w:b/>
                <w:i/>
                <w:sz w:val="22"/>
                <w:szCs w:val="22"/>
                <w:highlight w:val="green"/>
                <w:lang w:eastAsia="en-US"/>
              </w:rPr>
              <w:t>S</w:t>
            </w:r>
            <w:r w:rsidRPr="007D032A">
              <w:rPr>
                <w:b/>
                <w:i/>
                <w:sz w:val="22"/>
                <w:szCs w:val="22"/>
                <w:highlight w:val="green"/>
                <w:lang w:val="en-US" w:eastAsia="en-US"/>
              </w:rPr>
              <w:t>_TAB</w:t>
            </w:r>
            <w:r w:rsidRPr="007D032A">
              <w:rPr>
                <w:b/>
                <w:i/>
                <w:sz w:val="22"/>
                <w:szCs w:val="22"/>
                <w:highlight w:val="green"/>
                <w:lang w:eastAsia="en-US"/>
              </w:rPr>
              <w:t>(*)</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8EC2D3" w14:textId="77777777" w:rsidR="000A0F7D" w:rsidRPr="007D032A" w:rsidRDefault="000A0F7D" w:rsidP="005A4D22">
            <w:pPr>
              <w:spacing w:after="60"/>
              <w:ind w:firstLine="5"/>
              <w:rPr>
                <w:sz w:val="22"/>
                <w:szCs w:val="22"/>
                <w:highlight w:val="green"/>
                <w:lang w:eastAsia="en-US"/>
              </w:rPr>
            </w:pP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4DD4D472"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shd w:val="clear" w:color="auto" w:fill="FFFF00"/>
            <w:hideMark/>
          </w:tcPr>
          <w:p w14:paraId="78E6F14D" w14:textId="77777777" w:rsidR="000A0F7D" w:rsidRPr="007D032A" w:rsidRDefault="000A0F7D" w:rsidP="005A4D22">
            <w:pPr>
              <w:spacing w:after="60"/>
              <w:ind w:firstLine="5"/>
              <w:rPr>
                <w:sz w:val="22"/>
                <w:szCs w:val="22"/>
                <w:highlight w:val="green"/>
                <w:lang w:eastAsia="en-US"/>
              </w:rPr>
            </w:pPr>
            <w:r w:rsidRPr="007D032A">
              <w:rPr>
                <w:b/>
                <w:i/>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shd w:val="clear" w:color="auto" w:fill="FFFF00"/>
          </w:tcPr>
          <w:p w14:paraId="4EC419A6" w14:textId="77777777" w:rsidR="000A0F7D" w:rsidRPr="007D032A" w:rsidRDefault="000A0F7D" w:rsidP="005A4D22">
            <w:pPr>
              <w:spacing w:before="60" w:after="60"/>
              <w:ind w:firstLine="5"/>
              <w:rPr>
                <w:sz w:val="22"/>
                <w:szCs w:val="22"/>
                <w:highlight w:val="green"/>
                <w:lang w:eastAsia="en-US"/>
              </w:rPr>
            </w:pPr>
          </w:p>
        </w:tc>
      </w:tr>
      <w:tr w:rsidR="000A0F7D" w14:paraId="1089EF2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58D9E99" w14:textId="77777777" w:rsidR="000A0F7D" w:rsidRPr="007D032A" w:rsidRDefault="000A0F7D" w:rsidP="005A4D22">
            <w:pPr>
              <w:spacing w:after="60"/>
              <w:ind w:firstLine="5"/>
              <w:rPr>
                <w:b/>
                <w:i/>
                <w:sz w:val="22"/>
                <w:szCs w:val="22"/>
                <w:highlight w:val="green"/>
                <w:lang w:eastAsia="en-US"/>
              </w:rPr>
            </w:pPr>
            <w:r w:rsidRPr="007D032A">
              <w:rPr>
                <w:sz w:val="22"/>
                <w:szCs w:val="22"/>
                <w:highlight w:val="green"/>
                <w:lang w:eastAsia="en-US"/>
              </w:rPr>
              <w:t xml:space="preserve">Отдельный этап исполнения </w:t>
            </w:r>
            <w:r w:rsidRPr="00164D70">
              <w:rPr>
                <w:sz w:val="22"/>
                <w:szCs w:val="22"/>
                <w:highlight w:val="green"/>
                <w:lang w:eastAsia="en-US"/>
              </w:rPr>
              <w:t>государственного</w:t>
            </w:r>
            <w:r w:rsidRPr="00BB78DB">
              <w:rPr>
                <w:sz w:val="22"/>
                <w:szCs w:val="22"/>
                <w:highlight w:val="green"/>
                <w:lang w:eastAsia="en-US"/>
              </w:rPr>
              <w:t xml:space="preserve"> </w:t>
            </w:r>
            <w:r w:rsidRPr="007D032A">
              <w:rPr>
                <w:sz w:val="22"/>
                <w:szCs w:val="22"/>
                <w:highlight w:val="green"/>
                <w:lang w:eastAsia="en-US"/>
              </w:rPr>
              <w:t>контракта</w:t>
            </w:r>
          </w:p>
        </w:tc>
        <w:tc>
          <w:tcPr>
            <w:tcW w:w="1940" w:type="dxa"/>
            <w:tcBorders>
              <w:top w:val="single" w:sz="4" w:space="0" w:color="auto"/>
              <w:left w:val="single" w:sz="4" w:space="0" w:color="auto"/>
              <w:bottom w:val="single" w:sz="4" w:space="0" w:color="auto"/>
              <w:right w:val="single" w:sz="4" w:space="0" w:color="auto"/>
            </w:tcBorders>
            <w:hideMark/>
          </w:tcPr>
          <w:p w14:paraId="350A2E2C" w14:textId="77777777" w:rsidR="000A0F7D" w:rsidRPr="007D032A" w:rsidRDefault="000A0F7D" w:rsidP="005A4D22">
            <w:pPr>
              <w:spacing w:after="60"/>
              <w:ind w:firstLine="5"/>
              <w:rPr>
                <w:b/>
                <w:i/>
                <w:sz w:val="22"/>
                <w:szCs w:val="22"/>
                <w:highlight w:val="green"/>
                <w:lang w:val="en-US" w:eastAsia="en-US"/>
              </w:rPr>
            </w:pPr>
            <w:r w:rsidRPr="007D032A">
              <w:rPr>
                <w:sz w:val="22"/>
                <w:szCs w:val="22"/>
                <w:highlight w:val="green"/>
                <w:lang w:val="en-US" w:eastAsia="en-US"/>
              </w:rPr>
              <w:t>STAGE</w:t>
            </w:r>
            <w:r w:rsidRPr="007D032A">
              <w:rPr>
                <w:sz w:val="22"/>
                <w:szCs w:val="22"/>
                <w:highlight w:val="green"/>
                <w:lang w:eastAsia="en-US"/>
              </w:rPr>
              <w:t>_</w:t>
            </w:r>
            <w:r w:rsidRPr="007D032A">
              <w:rPr>
                <w:sz w:val="22"/>
                <w:szCs w:val="22"/>
                <w:highlight w:val="green"/>
                <w:lang w:val="en-US" w:eastAsia="en-US"/>
              </w:rPr>
              <w:t>ISP</w:t>
            </w:r>
          </w:p>
        </w:tc>
        <w:tc>
          <w:tcPr>
            <w:tcW w:w="1057" w:type="dxa"/>
            <w:tcBorders>
              <w:top w:val="single" w:sz="4" w:space="0" w:color="auto"/>
              <w:left w:val="single" w:sz="4" w:space="0" w:color="auto"/>
              <w:bottom w:val="single" w:sz="4" w:space="0" w:color="auto"/>
              <w:right w:val="single" w:sz="4" w:space="0" w:color="auto"/>
            </w:tcBorders>
            <w:hideMark/>
          </w:tcPr>
          <w:p w14:paraId="629A189C"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w:t>
            </w:r>
          </w:p>
        </w:tc>
        <w:tc>
          <w:tcPr>
            <w:tcW w:w="880" w:type="dxa"/>
            <w:tcBorders>
              <w:top w:val="single" w:sz="4" w:space="0" w:color="auto"/>
              <w:left w:val="single" w:sz="4" w:space="0" w:color="auto"/>
              <w:bottom w:val="single" w:sz="4" w:space="0" w:color="auto"/>
              <w:right w:val="single" w:sz="4" w:space="0" w:color="auto"/>
            </w:tcBorders>
          </w:tcPr>
          <w:p w14:paraId="4CAF1594"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3DBA0BC" w14:textId="77777777" w:rsidR="000A0F7D" w:rsidRPr="007D032A" w:rsidRDefault="000A0F7D" w:rsidP="005A4D22">
            <w:pPr>
              <w:spacing w:after="60"/>
              <w:ind w:firstLine="5"/>
              <w:rPr>
                <w:b/>
                <w:i/>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BB2418F"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 xml:space="preserve">Указывается порядковой номер отдельного этапа исполнения государственного контракта по государственному </w:t>
            </w:r>
            <w:r w:rsidRPr="007D032A">
              <w:rPr>
                <w:sz w:val="22"/>
                <w:szCs w:val="22"/>
                <w:highlight w:val="green"/>
                <w:lang w:eastAsia="en-US"/>
              </w:rPr>
              <w:lastRenderedPageBreak/>
              <w:t>оборонному заказу, если государственным контрактом предусмотрены отдельные этапы исполнения. В случае, если условиями государственного контракта не предусмотрены отдельные этапы исполнения контракта, указывается «1»</w:t>
            </w:r>
          </w:p>
        </w:tc>
      </w:tr>
      <w:tr w:rsidR="000A0F7D" w14:paraId="784D7F5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6A7993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lastRenderedPageBreak/>
              <w:t xml:space="preserve">Срок исполнения </w:t>
            </w:r>
            <w:r w:rsidRPr="00164D70">
              <w:rPr>
                <w:sz w:val="22"/>
                <w:szCs w:val="22"/>
                <w:highlight w:val="green"/>
                <w:lang w:eastAsia="en-US"/>
              </w:rPr>
              <w:t>каждого</w:t>
            </w:r>
            <w:r w:rsidRPr="00BB78DB">
              <w:rPr>
                <w:sz w:val="22"/>
                <w:szCs w:val="22"/>
                <w:highlight w:val="green"/>
                <w:lang w:eastAsia="en-US"/>
              </w:rPr>
              <w:t xml:space="preserve"> </w:t>
            </w:r>
            <w:r w:rsidRPr="007D032A">
              <w:rPr>
                <w:sz w:val="22"/>
                <w:szCs w:val="22"/>
                <w:highlight w:val="green"/>
                <w:lang w:eastAsia="en-US"/>
              </w:rPr>
              <w:t xml:space="preserve">отдельного этапа исполнения </w:t>
            </w:r>
            <w:r w:rsidRPr="001103E1">
              <w:rPr>
                <w:sz w:val="22"/>
                <w:szCs w:val="22"/>
                <w:highlight w:val="green"/>
                <w:lang w:eastAsia="en-US"/>
              </w:rPr>
              <w:t>государственного</w:t>
            </w:r>
            <w:r w:rsidRPr="007D032A">
              <w:rPr>
                <w:sz w:val="22"/>
                <w:szCs w:val="22"/>
                <w:highlight w:val="green"/>
                <w:lang w:eastAsia="en-US"/>
              </w:rPr>
              <w:t xml:space="preserve"> контракта (поставок продукции)</w:t>
            </w:r>
          </w:p>
        </w:tc>
        <w:tc>
          <w:tcPr>
            <w:tcW w:w="1940" w:type="dxa"/>
            <w:tcBorders>
              <w:top w:val="single" w:sz="4" w:space="0" w:color="auto"/>
              <w:left w:val="single" w:sz="4" w:space="0" w:color="auto"/>
              <w:bottom w:val="single" w:sz="4" w:space="0" w:color="auto"/>
              <w:right w:val="single" w:sz="4" w:space="0" w:color="auto"/>
            </w:tcBorders>
            <w:hideMark/>
          </w:tcPr>
          <w:p w14:paraId="36AD6663"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STAGE_</w:t>
            </w:r>
            <w:r w:rsidRPr="007D032A">
              <w:rPr>
                <w:sz w:val="22"/>
                <w:szCs w:val="22"/>
                <w:highlight w:val="green"/>
                <w:lang w:eastAsia="en-US"/>
              </w:rPr>
              <w:t>DATE_END</w:t>
            </w:r>
          </w:p>
        </w:tc>
        <w:tc>
          <w:tcPr>
            <w:tcW w:w="1057" w:type="dxa"/>
            <w:tcBorders>
              <w:top w:val="single" w:sz="4" w:space="0" w:color="auto"/>
              <w:left w:val="single" w:sz="4" w:space="0" w:color="auto"/>
              <w:bottom w:val="single" w:sz="4" w:space="0" w:color="auto"/>
              <w:right w:val="single" w:sz="4" w:space="0" w:color="auto"/>
            </w:tcBorders>
            <w:hideMark/>
          </w:tcPr>
          <w:p w14:paraId="353DBF87"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1CE97689"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43752D1A"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0150154B"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предусмотренный контрактом (в том числе с учетом изменения контракта) срок исполнения отдельного этапа исполнения контракта (если контрактом предусмотрены отдельные этапы исполнения контракта). В случае, если контрактом не предусмотрены этапы исполнения контракта, указывается срок поставки продукции по такому контракту</w:t>
            </w:r>
          </w:p>
        </w:tc>
      </w:tr>
      <w:tr w:rsidR="000A0F7D" w14:paraId="25AF3CF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01BF790"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Наименование 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5BF54087"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PROD_GOZ_GK</w:t>
            </w:r>
          </w:p>
        </w:tc>
        <w:tc>
          <w:tcPr>
            <w:tcW w:w="1057" w:type="dxa"/>
            <w:tcBorders>
              <w:top w:val="single" w:sz="4" w:space="0" w:color="auto"/>
              <w:left w:val="single" w:sz="4" w:space="0" w:color="auto"/>
              <w:bottom w:val="single" w:sz="4" w:space="0" w:color="auto"/>
              <w:right w:val="single" w:sz="4" w:space="0" w:color="auto"/>
            </w:tcBorders>
            <w:hideMark/>
          </w:tcPr>
          <w:p w14:paraId="6AB9667D"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659DB561"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6E44409F"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B7013AA"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Наименование продукции по государственному оборонному заказу</w:t>
            </w:r>
          </w:p>
        </w:tc>
      </w:tr>
      <w:tr w:rsidR="000A0F7D" w14:paraId="33DAD07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EC3CD1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Код по Единому кодификатору предметов снабжения для федеральных государственных нужд (ЕК 001-2023)</w:t>
            </w:r>
          </w:p>
        </w:tc>
        <w:tc>
          <w:tcPr>
            <w:tcW w:w="1940" w:type="dxa"/>
            <w:tcBorders>
              <w:top w:val="single" w:sz="4" w:space="0" w:color="auto"/>
              <w:left w:val="single" w:sz="4" w:space="0" w:color="auto"/>
              <w:bottom w:val="single" w:sz="4" w:space="0" w:color="auto"/>
              <w:right w:val="single" w:sz="4" w:space="0" w:color="auto"/>
            </w:tcBorders>
            <w:hideMark/>
          </w:tcPr>
          <w:p w14:paraId="48A0C081"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EK</w:t>
            </w:r>
            <w:r w:rsidRPr="007D032A">
              <w:rPr>
                <w:sz w:val="22"/>
                <w:szCs w:val="22"/>
                <w:highlight w:val="green"/>
                <w:lang w:val="en-US" w:eastAsia="en-US"/>
              </w:rPr>
              <w:t>_GZ</w:t>
            </w:r>
          </w:p>
        </w:tc>
        <w:tc>
          <w:tcPr>
            <w:tcW w:w="1057" w:type="dxa"/>
            <w:tcBorders>
              <w:top w:val="single" w:sz="4" w:space="0" w:color="auto"/>
              <w:left w:val="single" w:sz="4" w:space="0" w:color="auto"/>
              <w:bottom w:val="single" w:sz="4" w:space="0" w:color="auto"/>
              <w:right w:val="single" w:sz="4" w:space="0" w:color="auto"/>
            </w:tcBorders>
            <w:hideMark/>
          </w:tcPr>
          <w:p w14:paraId="5A05EF1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0B1A06B"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 4</w:t>
            </w:r>
          </w:p>
        </w:tc>
        <w:tc>
          <w:tcPr>
            <w:tcW w:w="1056" w:type="dxa"/>
            <w:tcBorders>
              <w:top w:val="single" w:sz="4" w:space="0" w:color="auto"/>
              <w:left w:val="single" w:sz="4" w:space="0" w:color="auto"/>
              <w:bottom w:val="single" w:sz="4" w:space="0" w:color="auto"/>
              <w:right w:val="single" w:sz="4" w:space="0" w:color="auto"/>
            </w:tcBorders>
            <w:hideMark/>
          </w:tcPr>
          <w:p w14:paraId="2963EDA8"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9A11620"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код по Единому кодификатору предметов снабжения для федеральных государственных нужд (ЕК 001-2023)</w:t>
            </w:r>
          </w:p>
        </w:tc>
      </w:tr>
      <w:tr w:rsidR="000A0F7D" w14:paraId="22DFF4B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C7D702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Единица измерения</w:t>
            </w:r>
            <w:r>
              <w:rPr>
                <w:sz w:val="22"/>
                <w:szCs w:val="22"/>
                <w:highlight w:val="green"/>
                <w:lang w:eastAsia="en-US"/>
              </w:rPr>
              <w:t xml:space="preserve"> </w:t>
            </w:r>
            <w:r w:rsidRPr="00164D70">
              <w:rPr>
                <w:sz w:val="22"/>
                <w:szCs w:val="22"/>
                <w:highlight w:val="green"/>
                <w:lang w:eastAsia="en-US"/>
              </w:rPr>
              <w:t>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23455899"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OKEI</w:t>
            </w:r>
            <w:r w:rsidRPr="007D032A">
              <w:rPr>
                <w:sz w:val="22"/>
                <w:szCs w:val="22"/>
                <w:highlight w:val="green"/>
                <w:lang w:val="en-US" w:eastAsia="en-US"/>
              </w:rPr>
              <w:t>_GZ</w:t>
            </w:r>
          </w:p>
        </w:tc>
        <w:tc>
          <w:tcPr>
            <w:tcW w:w="1057" w:type="dxa"/>
            <w:tcBorders>
              <w:top w:val="single" w:sz="4" w:space="0" w:color="auto"/>
              <w:left w:val="single" w:sz="4" w:space="0" w:color="auto"/>
              <w:bottom w:val="single" w:sz="4" w:space="0" w:color="auto"/>
              <w:right w:val="single" w:sz="4" w:space="0" w:color="auto"/>
            </w:tcBorders>
            <w:hideMark/>
          </w:tcPr>
          <w:p w14:paraId="3664AEF0"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F98005B"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&lt;= 15</w:t>
            </w:r>
          </w:p>
        </w:tc>
        <w:tc>
          <w:tcPr>
            <w:tcW w:w="1056" w:type="dxa"/>
            <w:tcBorders>
              <w:top w:val="single" w:sz="4" w:space="0" w:color="auto"/>
              <w:left w:val="single" w:sz="4" w:space="0" w:color="auto"/>
              <w:bottom w:val="single" w:sz="4" w:space="0" w:color="auto"/>
              <w:right w:val="single" w:sz="4" w:space="0" w:color="auto"/>
            </w:tcBorders>
            <w:hideMark/>
          </w:tcPr>
          <w:p w14:paraId="155294BA"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1C206C1A"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 xml:space="preserve">Указывается </w:t>
            </w:r>
            <w:r>
              <w:rPr>
                <w:sz w:val="22"/>
                <w:szCs w:val="22"/>
                <w:highlight w:val="green"/>
                <w:lang w:eastAsia="en-US"/>
              </w:rPr>
              <w:t>е</w:t>
            </w:r>
            <w:r w:rsidRPr="007D032A">
              <w:rPr>
                <w:sz w:val="22"/>
                <w:szCs w:val="22"/>
                <w:highlight w:val="green"/>
                <w:lang w:eastAsia="en-US"/>
              </w:rPr>
              <w:t>диница измерения</w:t>
            </w:r>
            <w:r>
              <w:rPr>
                <w:sz w:val="22"/>
                <w:szCs w:val="22"/>
                <w:highlight w:val="green"/>
                <w:lang w:eastAsia="en-US"/>
              </w:rPr>
              <w:t xml:space="preserve"> </w:t>
            </w:r>
            <w:r w:rsidRPr="001103E1">
              <w:rPr>
                <w:sz w:val="22"/>
                <w:szCs w:val="22"/>
                <w:highlight w:val="green"/>
                <w:lang w:eastAsia="en-US"/>
              </w:rPr>
              <w:t>продукции по государственному оборонному заказу</w:t>
            </w:r>
            <w:r w:rsidRPr="007D032A">
              <w:rPr>
                <w:sz w:val="22"/>
                <w:szCs w:val="22"/>
                <w:highlight w:val="green"/>
                <w:lang w:eastAsia="en-US"/>
              </w:rPr>
              <w:t xml:space="preserve"> по Общероссийскому классификатору единиц измерения (ОКЕИ)</w:t>
            </w:r>
          </w:p>
        </w:tc>
      </w:tr>
      <w:tr w:rsidR="000A0F7D" w14:paraId="5CF7E02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4BAFC93" w14:textId="77777777" w:rsidR="000A0F7D" w:rsidRPr="007D032A" w:rsidRDefault="000A0F7D" w:rsidP="005A4D22">
            <w:pPr>
              <w:spacing w:after="60"/>
              <w:ind w:firstLine="5"/>
              <w:rPr>
                <w:sz w:val="22"/>
                <w:szCs w:val="22"/>
                <w:highlight w:val="green"/>
                <w:lang w:eastAsia="en-US"/>
              </w:rPr>
            </w:pPr>
            <w:r w:rsidRPr="00164D70">
              <w:rPr>
                <w:sz w:val="22"/>
                <w:szCs w:val="22"/>
                <w:highlight w:val="green"/>
                <w:lang w:eastAsia="en-US"/>
              </w:rPr>
              <w:lastRenderedPageBreak/>
              <w:t>Предусмотренное государственным контрактом к</w:t>
            </w:r>
            <w:r w:rsidRPr="007D032A">
              <w:rPr>
                <w:sz w:val="22"/>
                <w:szCs w:val="22"/>
                <w:highlight w:val="green"/>
                <w:lang w:eastAsia="en-US"/>
              </w:rPr>
              <w:t>оличество 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147857D1"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t>KOL_GK</w:t>
            </w:r>
          </w:p>
        </w:tc>
        <w:tc>
          <w:tcPr>
            <w:tcW w:w="1057" w:type="dxa"/>
            <w:tcBorders>
              <w:top w:val="single" w:sz="4" w:space="0" w:color="auto"/>
              <w:left w:val="single" w:sz="4" w:space="0" w:color="auto"/>
              <w:bottom w:val="single" w:sz="4" w:space="0" w:color="auto"/>
              <w:right w:val="single" w:sz="4" w:space="0" w:color="auto"/>
            </w:tcBorders>
            <w:hideMark/>
          </w:tcPr>
          <w:p w14:paraId="67CD9A2E"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NUMBER7</w:t>
            </w:r>
          </w:p>
        </w:tc>
        <w:tc>
          <w:tcPr>
            <w:tcW w:w="880" w:type="dxa"/>
            <w:tcBorders>
              <w:top w:val="single" w:sz="4" w:space="0" w:color="auto"/>
              <w:left w:val="single" w:sz="4" w:space="0" w:color="auto"/>
              <w:bottom w:val="single" w:sz="4" w:space="0" w:color="auto"/>
              <w:right w:val="single" w:sz="4" w:space="0" w:color="auto"/>
            </w:tcBorders>
          </w:tcPr>
          <w:p w14:paraId="55A0CBD3"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4B833D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9A8D4C7"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w:t>
            </w:r>
            <w:r>
              <w:rPr>
                <w:sz w:val="22"/>
                <w:szCs w:val="22"/>
                <w:highlight w:val="green"/>
                <w:lang w:eastAsia="en-US"/>
              </w:rPr>
              <w:t xml:space="preserve"> п</w:t>
            </w:r>
            <w:r w:rsidRPr="001103E1">
              <w:rPr>
                <w:sz w:val="22"/>
                <w:szCs w:val="22"/>
                <w:highlight w:val="green"/>
                <w:lang w:eastAsia="en-US"/>
              </w:rPr>
              <w:t>редусмотренное государственным контрактом</w:t>
            </w:r>
            <w:r w:rsidRPr="007D032A">
              <w:rPr>
                <w:sz w:val="22"/>
                <w:szCs w:val="22"/>
                <w:highlight w:val="green"/>
                <w:lang w:eastAsia="en-US"/>
              </w:rPr>
              <w:t xml:space="preserve"> количество продукции по государственному оборонному заказу</w:t>
            </w:r>
          </w:p>
        </w:tc>
      </w:tr>
      <w:tr w:rsidR="000A0F7D" w14:paraId="5EDC1A0D"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C5F6721" w14:textId="77777777" w:rsidR="000A0F7D" w:rsidRPr="007D032A" w:rsidRDefault="000A0F7D" w:rsidP="005A4D22">
            <w:pPr>
              <w:spacing w:after="60"/>
              <w:ind w:firstLine="5"/>
              <w:rPr>
                <w:sz w:val="22"/>
                <w:szCs w:val="22"/>
                <w:highlight w:val="green"/>
                <w:lang w:eastAsia="en-US"/>
              </w:rPr>
            </w:pPr>
            <w:r w:rsidRPr="001103E1">
              <w:rPr>
                <w:sz w:val="22"/>
                <w:szCs w:val="22"/>
                <w:highlight w:val="green"/>
                <w:lang w:eastAsia="en-US"/>
              </w:rPr>
              <w:t>Предусмотренн</w:t>
            </w:r>
            <w:r>
              <w:rPr>
                <w:sz w:val="22"/>
                <w:szCs w:val="22"/>
                <w:highlight w:val="green"/>
                <w:lang w:eastAsia="en-US"/>
              </w:rPr>
              <w:t xml:space="preserve">ая </w:t>
            </w:r>
            <w:r w:rsidRPr="001103E1">
              <w:rPr>
                <w:sz w:val="22"/>
                <w:szCs w:val="22"/>
                <w:highlight w:val="green"/>
                <w:lang w:eastAsia="en-US"/>
              </w:rPr>
              <w:t xml:space="preserve">государственным контрактом </w:t>
            </w:r>
            <w:r>
              <w:rPr>
                <w:sz w:val="22"/>
                <w:szCs w:val="22"/>
                <w:highlight w:val="green"/>
                <w:lang w:eastAsia="en-US"/>
              </w:rPr>
              <w:t>ц</w:t>
            </w:r>
            <w:r w:rsidRPr="007D032A">
              <w:rPr>
                <w:sz w:val="22"/>
                <w:szCs w:val="22"/>
                <w:highlight w:val="green"/>
                <w:lang w:eastAsia="en-US"/>
              </w:rPr>
              <w:t>ена единицы 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6304157B"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UNIT</w:t>
            </w:r>
            <w:r w:rsidRPr="007D032A">
              <w:rPr>
                <w:sz w:val="22"/>
                <w:szCs w:val="22"/>
                <w:highlight w:val="green"/>
                <w:lang w:val="en-US" w:eastAsia="en-US"/>
              </w:rPr>
              <w:t>_</w:t>
            </w:r>
            <w:r w:rsidRPr="007D032A">
              <w:rPr>
                <w:sz w:val="22"/>
                <w:szCs w:val="22"/>
                <w:highlight w:val="green"/>
                <w:lang w:eastAsia="en-US"/>
              </w:rPr>
              <w:t>PRICE</w:t>
            </w:r>
            <w:r w:rsidRPr="007D032A">
              <w:rPr>
                <w:sz w:val="22"/>
                <w:szCs w:val="22"/>
                <w:highlight w:val="green"/>
                <w:lang w:val="en-US" w:eastAsia="en-US"/>
              </w:rPr>
              <w:t>_GK</w:t>
            </w:r>
          </w:p>
        </w:tc>
        <w:tc>
          <w:tcPr>
            <w:tcW w:w="1057" w:type="dxa"/>
            <w:tcBorders>
              <w:top w:val="single" w:sz="4" w:space="0" w:color="auto"/>
              <w:left w:val="single" w:sz="4" w:space="0" w:color="auto"/>
              <w:bottom w:val="single" w:sz="4" w:space="0" w:color="auto"/>
              <w:right w:val="single" w:sz="4" w:space="0" w:color="auto"/>
            </w:tcBorders>
            <w:hideMark/>
          </w:tcPr>
          <w:p w14:paraId="2EB90E3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0C640BFC"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52C8382"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47BDFE93"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 xml:space="preserve">Указывается </w:t>
            </w:r>
            <w:r>
              <w:rPr>
                <w:sz w:val="22"/>
                <w:szCs w:val="22"/>
                <w:highlight w:val="green"/>
                <w:lang w:eastAsia="en-US"/>
              </w:rPr>
              <w:t>п</w:t>
            </w:r>
            <w:r w:rsidRPr="001103E1">
              <w:rPr>
                <w:sz w:val="22"/>
                <w:szCs w:val="22"/>
                <w:highlight w:val="green"/>
                <w:lang w:eastAsia="en-US"/>
              </w:rPr>
              <w:t>редусмотренн</w:t>
            </w:r>
            <w:r>
              <w:rPr>
                <w:sz w:val="22"/>
                <w:szCs w:val="22"/>
                <w:highlight w:val="green"/>
                <w:lang w:eastAsia="en-US"/>
              </w:rPr>
              <w:t xml:space="preserve">ая </w:t>
            </w:r>
            <w:r w:rsidRPr="001103E1">
              <w:rPr>
                <w:sz w:val="22"/>
                <w:szCs w:val="22"/>
                <w:highlight w:val="green"/>
                <w:lang w:eastAsia="en-US"/>
              </w:rPr>
              <w:t>государственным контрактом</w:t>
            </w:r>
            <w:r w:rsidRPr="007D032A">
              <w:rPr>
                <w:sz w:val="22"/>
                <w:szCs w:val="22"/>
                <w:highlight w:val="green"/>
                <w:lang w:eastAsia="en-US"/>
              </w:rPr>
              <w:t xml:space="preserve"> цена единицы продукции по государственному оборонному заказу</w:t>
            </w:r>
          </w:p>
        </w:tc>
      </w:tr>
      <w:tr w:rsidR="000A0F7D" w14:paraId="045A64D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CE05DF5" w14:textId="77777777" w:rsidR="000A0F7D" w:rsidRPr="007D032A" w:rsidRDefault="000A0F7D" w:rsidP="005A4D22">
            <w:pPr>
              <w:spacing w:after="60"/>
              <w:ind w:firstLine="5"/>
              <w:rPr>
                <w:sz w:val="22"/>
                <w:szCs w:val="22"/>
                <w:highlight w:val="green"/>
                <w:lang w:eastAsia="en-US"/>
              </w:rPr>
            </w:pPr>
            <w:r w:rsidRPr="00164D70">
              <w:rPr>
                <w:sz w:val="22"/>
                <w:szCs w:val="22"/>
                <w:highlight w:val="green"/>
                <w:lang w:eastAsia="en-US"/>
              </w:rPr>
              <w:t>Поставка продукции по государственному оборонному заказу в рамках отдельного этапа исполнения государственного контракта</w:t>
            </w:r>
          </w:p>
        </w:tc>
        <w:tc>
          <w:tcPr>
            <w:tcW w:w="1940" w:type="dxa"/>
            <w:tcBorders>
              <w:top w:val="single" w:sz="4" w:space="0" w:color="auto"/>
              <w:left w:val="single" w:sz="4" w:space="0" w:color="auto"/>
              <w:bottom w:val="single" w:sz="4" w:space="0" w:color="auto"/>
              <w:right w:val="single" w:sz="4" w:space="0" w:color="auto"/>
            </w:tcBorders>
            <w:hideMark/>
          </w:tcPr>
          <w:p w14:paraId="068155C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t>STAGE</w:t>
            </w:r>
            <w:r w:rsidRPr="007D032A">
              <w:rPr>
                <w:sz w:val="22"/>
                <w:szCs w:val="22"/>
                <w:highlight w:val="green"/>
                <w:lang w:eastAsia="en-US"/>
              </w:rPr>
              <w:t>_</w:t>
            </w:r>
            <w:r w:rsidRPr="007D032A">
              <w:rPr>
                <w:sz w:val="22"/>
                <w:szCs w:val="22"/>
                <w:highlight w:val="green"/>
                <w:lang w:val="en-US" w:eastAsia="en-US"/>
              </w:rPr>
              <w:t>ISP_POST</w:t>
            </w:r>
          </w:p>
        </w:tc>
        <w:tc>
          <w:tcPr>
            <w:tcW w:w="1057" w:type="dxa"/>
            <w:tcBorders>
              <w:top w:val="single" w:sz="4" w:space="0" w:color="auto"/>
              <w:left w:val="single" w:sz="4" w:space="0" w:color="auto"/>
              <w:bottom w:val="single" w:sz="4" w:space="0" w:color="auto"/>
              <w:right w:val="single" w:sz="4" w:space="0" w:color="auto"/>
            </w:tcBorders>
            <w:hideMark/>
          </w:tcPr>
          <w:p w14:paraId="2AC54C20"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w:t>
            </w:r>
          </w:p>
        </w:tc>
        <w:tc>
          <w:tcPr>
            <w:tcW w:w="880" w:type="dxa"/>
            <w:tcBorders>
              <w:top w:val="single" w:sz="4" w:space="0" w:color="auto"/>
              <w:left w:val="single" w:sz="4" w:space="0" w:color="auto"/>
              <w:bottom w:val="single" w:sz="4" w:space="0" w:color="auto"/>
              <w:right w:val="single" w:sz="4" w:space="0" w:color="auto"/>
            </w:tcBorders>
          </w:tcPr>
          <w:p w14:paraId="6E06395F"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FD3D1DE"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7C272243"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отдельная поставка в рамках этапа исполнения контракта. Если условиями контракта предусмотрены более одной поставки продукции, указывается порядковой номер тако</w:t>
            </w:r>
            <w:r>
              <w:rPr>
                <w:sz w:val="22"/>
                <w:szCs w:val="22"/>
                <w:highlight w:val="green"/>
                <w:lang w:eastAsia="en-US"/>
              </w:rPr>
              <w:t>й</w:t>
            </w:r>
            <w:r w:rsidRPr="007D032A">
              <w:rPr>
                <w:sz w:val="22"/>
                <w:szCs w:val="22"/>
                <w:highlight w:val="green"/>
                <w:lang w:eastAsia="en-US"/>
              </w:rPr>
              <w:t xml:space="preserve"> поставки («1» – первая поставка, «2» – вторая поставка, «3» – третья поставка и соответственно далее). В случае, если условиями контракта предусмотрена одна поставка продукции, в графе указывается первая поставка – «1»</w:t>
            </w:r>
          </w:p>
        </w:tc>
      </w:tr>
      <w:tr w:rsidR="000A0F7D" w14:paraId="4D8115DB"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ADB79BA"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 xml:space="preserve">Планируемая </w:t>
            </w:r>
            <w:r w:rsidRPr="00164D70">
              <w:rPr>
                <w:sz w:val="22"/>
                <w:szCs w:val="22"/>
                <w:highlight w:val="green"/>
                <w:lang w:eastAsia="en-US"/>
              </w:rPr>
              <w:t>в соответствии с условиями государственного контракта</w:t>
            </w:r>
            <w:r w:rsidRPr="00BB78DB">
              <w:rPr>
                <w:sz w:val="22"/>
                <w:szCs w:val="22"/>
                <w:lang w:eastAsia="en-US"/>
              </w:rPr>
              <w:t xml:space="preserve"> </w:t>
            </w:r>
            <w:r w:rsidRPr="007D032A">
              <w:rPr>
                <w:sz w:val="22"/>
                <w:szCs w:val="22"/>
                <w:highlight w:val="green"/>
                <w:lang w:eastAsia="en-US"/>
              </w:rPr>
              <w:t>дата поставки 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70D9A471"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DATE_POST_PLAN</w:t>
            </w:r>
          </w:p>
        </w:tc>
        <w:tc>
          <w:tcPr>
            <w:tcW w:w="1057" w:type="dxa"/>
            <w:tcBorders>
              <w:top w:val="single" w:sz="4" w:space="0" w:color="auto"/>
              <w:left w:val="single" w:sz="4" w:space="0" w:color="auto"/>
              <w:bottom w:val="single" w:sz="4" w:space="0" w:color="auto"/>
              <w:right w:val="single" w:sz="4" w:space="0" w:color="auto"/>
            </w:tcBorders>
            <w:hideMark/>
          </w:tcPr>
          <w:p w14:paraId="68867504"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0943FEF0"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097E08F" w14:textId="77777777" w:rsidR="000A0F7D" w:rsidRPr="007D032A" w:rsidRDefault="000A0F7D" w:rsidP="005A4D22">
            <w:pPr>
              <w:spacing w:after="60"/>
              <w:ind w:firstLine="5"/>
              <w:rPr>
                <w:sz w:val="22"/>
                <w:szCs w:val="22"/>
                <w:highlight w:val="green"/>
                <w:lang w:eastAsia="en-US"/>
              </w:rPr>
            </w:pPr>
            <w:r>
              <w:rPr>
                <w:sz w:val="22"/>
                <w:szCs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2D8E773C"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планируемая в соответствии с условиями государственного контракта дата поставки продукции по гос</w:t>
            </w:r>
            <w:r>
              <w:rPr>
                <w:sz w:val="22"/>
                <w:szCs w:val="22"/>
                <w:highlight w:val="green"/>
                <w:lang w:eastAsia="en-US"/>
              </w:rPr>
              <w:t>ударственному оборонному заказу</w:t>
            </w:r>
          </w:p>
        </w:tc>
      </w:tr>
      <w:tr w:rsidR="000A0F7D" w14:paraId="12690D79"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C30635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 xml:space="preserve">Количество фактически поставленной продукции по </w:t>
            </w:r>
            <w:r w:rsidRPr="007D032A">
              <w:rPr>
                <w:sz w:val="22"/>
                <w:szCs w:val="22"/>
                <w:highlight w:val="green"/>
                <w:lang w:eastAsia="en-US"/>
              </w:rPr>
              <w:lastRenderedPageBreak/>
              <w:t>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175F4F28"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lastRenderedPageBreak/>
              <w:t>KOL_FACT</w:t>
            </w:r>
          </w:p>
        </w:tc>
        <w:tc>
          <w:tcPr>
            <w:tcW w:w="1057" w:type="dxa"/>
            <w:tcBorders>
              <w:top w:val="single" w:sz="4" w:space="0" w:color="auto"/>
              <w:left w:val="single" w:sz="4" w:space="0" w:color="auto"/>
              <w:bottom w:val="single" w:sz="4" w:space="0" w:color="auto"/>
              <w:right w:val="single" w:sz="4" w:space="0" w:color="auto"/>
            </w:tcBorders>
            <w:hideMark/>
          </w:tcPr>
          <w:p w14:paraId="3E6C6981"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NUMBER7</w:t>
            </w:r>
          </w:p>
        </w:tc>
        <w:tc>
          <w:tcPr>
            <w:tcW w:w="880" w:type="dxa"/>
            <w:tcBorders>
              <w:top w:val="single" w:sz="4" w:space="0" w:color="auto"/>
              <w:left w:val="single" w:sz="4" w:space="0" w:color="auto"/>
              <w:bottom w:val="single" w:sz="4" w:space="0" w:color="auto"/>
              <w:right w:val="single" w:sz="4" w:space="0" w:color="auto"/>
            </w:tcBorders>
          </w:tcPr>
          <w:p w14:paraId="601847A3"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E8126E3"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BBD90CE"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 xml:space="preserve">Указывается количество фактически поставленной продукции по </w:t>
            </w:r>
            <w:r w:rsidRPr="007D032A">
              <w:rPr>
                <w:sz w:val="22"/>
                <w:szCs w:val="22"/>
                <w:highlight w:val="green"/>
                <w:lang w:eastAsia="en-US"/>
              </w:rPr>
              <w:lastRenderedPageBreak/>
              <w:t>государственному оборонному заказу</w:t>
            </w:r>
          </w:p>
        </w:tc>
      </w:tr>
      <w:tr w:rsidR="000A0F7D" w14:paraId="15A681C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3369E3E"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lastRenderedPageBreak/>
              <w:t>Цена единицы фактически поставленной 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41618EB5"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eastAsia="en-US"/>
              </w:rPr>
              <w:t>UNIT_PRICE_FACT</w:t>
            </w:r>
          </w:p>
        </w:tc>
        <w:tc>
          <w:tcPr>
            <w:tcW w:w="1057" w:type="dxa"/>
            <w:tcBorders>
              <w:top w:val="single" w:sz="4" w:space="0" w:color="auto"/>
              <w:left w:val="single" w:sz="4" w:space="0" w:color="auto"/>
              <w:bottom w:val="single" w:sz="4" w:space="0" w:color="auto"/>
              <w:right w:val="single" w:sz="4" w:space="0" w:color="auto"/>
            </w:tcBorders>
            <w:hideMark/>
          </w:tcPr>
          <w:p w14:paraId="56AC9BF4"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NUMBER2</w:t>
            </w:r>
          </w:p>
        </w:tc>
        <w:tc>
          <w:tcPr>
            <w:tcW w:w="880" w:type="dxa"/>
            <w:tcBorders>
              <w:top w:val="single" w:sz="4" w:space="0" w:color="auto"/>
              <w:left w:val="single" w:sz="4" w:space="0" w:color="auto"/>
              <w:bottom w:val="single" w:sz="4" w:space="0" w:color="auto"/>
              <w:right w:val="single" w:sz="4" w:space="0" w:color="auto"/>
            </w:tcBorders>
          </w:tcPr>
          <w:p w14:paraId="36E7D68D"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771EC32D"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2327B06"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цена единицы фактически поставленной продукции по государственному оборонному заказу</w:t>
            </w:r>
          </w:p>
        </w:tc>
      </w:tr>
      <w:tr w:rsidR="000A0F7D" w14:paraId="14BD72C0"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FCC843C"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Фактическая дата поставки продукции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53F9B15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val="en-US" w:eastAsia="en-US"/>
              </w:rPr>
              <w:t>DATE_POST_</w:t>
            </w:r>
            <w:r w:rsidRPr="007D032A">
              <w:rPr>
                <w:sz w:val="22"/>
                <w:szCs w:val="22"/>
                <w:highlight w:val="green"/>
                <w:lang w:eastAsia="en-US"/>
              </w:rPr>
              <w:t>FACT</w:t>
            </w:r>
          </w:p>
        </w:tc>
        <w:tc>
          <w:tcPr>
            <w:tcW w:w="1057" w:type="dxa"/>
            <w:tcBorders>
              <w:top w:val="single" w:sz="4" w:space="0" w:color="auto"/>
              <w:left w:val="single" w:sz="4" w:space="0" w:color="auto"/>
              <w:bottom w:val="single" w:sz="4" w:space="0" w:color="auto"/>
              <w:right w:val="single" w:sz="4" w:space="0" w:color="auto"/>
            </w:tcBorders>
            <w:hideMark/>
          </w:tcPr>
          <w:p w14:paraId="2D150B48"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DATE</w:t>
            </w:r>
          </w:p>
        </w:tc>
        <w:tc>
          <w:tcPr>
            <w:tcW w:w="880" w:type="dxa"/>
            <w:tcBorders>
              <w:top w:val="single" w:sz="4" w:space="0" w:color="auto"/>
              <w:left w:val="single" w:sz="4" w:space="0" w:color="auto"/>
              <w:bottom w:val="single" w:sz="4" w:space="0" w:color="auto"/>
              <w:right w:val="single" w:sz="4" w:space="0" w:color="auto"/>
            </w:tcBorders>
          </w:tcPr>
          <w:p w14:paraId="1B5E973C" w14:textId="77777777" w:rsidR="000A0F7D" w:rsidRPr="007D032A" w:rsidRDefault="000A0F7D" w:rsidP="005A4D22">
            <w:pPr>
              <w:spacing w:after="60"/>
              <w:ind w:firstLine="5"/>
              <w:rPr>
                <w:sz w:val="22"/>
                <w:szCs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6DC969E"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78AD942"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Указывается фактическая дата поставки продукции по государственному оборонному заказу</w:t>
            </w:r>
          </w:p>
        </w:tc>
      </w:tr>
      <w:tr w:rsidR="000A0F7D" w14:paraId="71169C7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42E7E4F3" w14:textId="77777777" w:rsidR="000A0F7D" w:rsidRPr="007D032A" w:rsidRDefault="000A0F7D" w:rsidP="005A4D22">
            <w:pPr>
              <w:spacing w:after="60"/>
              <w:ind w:firstLine="5"/>
              <w:rPr>
                <w:sz w:val="22"/>
                <w:szCs w:val="22"/>
                <w:highlight w:val="green"/>
                <w:lang w:eastAsia="en-US"/>
              </w:rPr>
            </w:pPr>
            <w:r w:rsidRPr="00164D70">
              <w:rPr>
                <w:sz w:val="22"/>
                <w:szCs w:val="22"/>
                <w:highlight w:val="green"/>
                <w:lang w:eastAsia="en-US"/>
              </w:rPr>
              <w:t>Наименование предусмотренных государственным контрактом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554716C4"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NAME_</w:t>
            </w:r>
            <w:r w:rsidRPr="007D032A">
              <w:rPr>
                <w:sz w:val="22"/>
                <w:szCs w:val="22"/>
                <w:highlight w:val="green"/>
                <w:lang w:eastAsia="en-US"/>
              </w:rPr>
              <w:t>TOLL</w:t>
            </w:r>
            <w:r w:rsidRPr="007D032A">
              <w:rPr>
                <w:sz w:val="22"/>
                <w:szCs w:val="22"/>
                <w:highlight w:val="green"/>
                <w:lang w:val="en-US" w:eastAsia="en-US"/>
              </w:rPr>
              <w:t>MR</w:t>
            </w:r>
            <w:r w:rsidRPr="007D032A">
              <w:rPr>
                <w:sz w:val="22"/>
                <w:szCs w:val="22"/>
                <w:highlight w:val="green"/>
                <w:lang w:eastAsia="en-US"/>
              </w:rPr>
              <w:t>_</w:t>
            </w:r>
            <w:r w:rsidRPr="007D032A">
              <w:rPr>
                <w:sz w:val="22"/>
                <w:szCs w:val="22"/>
                <w:highlight w:val="green"/>
                <w:lang w:val="en-US" w:eastAsia="en-US"/>
              </w:rPr>
              <w:t>GZ</w:t>
            </w:r>
          </w:p>
        </w:tc>
        <w:tc>
          <w:tcPr>
            <w:tcW w:w="1057" w:type="dxa"/>
            <w:tcBorders>
              <w:top w:val="single" w:sz="4" w:space="0" w:color="auto"/>
              <w:left w:val="single" w:sz="4" w:space="0" w:color="auto"/>
              <w:bottom w:val="single" w:sz="4" w:space="0" w:color="auto"/>
              <w:right w:val="single" w:sz="4" w:space="0" w:color="auto"/>
            </w:tcBorders>
            <w:hideMark/>
          </w:tcPr>
          <w:p w14:paraId="23414AE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AE33066" w14:textId="77777777" w:rsidR="000A0F7D" w:rsidRPr="007D032A" w:rsidRDefault="000A0F7D" w:rsidP="005A4D22">
            <w:pPr>
              <w:spacing w:after="60"/>
              <w:ind w:firstLine="5"/>
              <w:rPr>
                <w:sz w:val="22"/>
                <w:szCs w:val="22"/>
                <w:highlight w:val="green"/>
                <w:lang w:eastAsia="en-US"/>
              </w:rPr>
            </w:pPr>
            <w:r w:rsidRPr="007D032A">
              <w:rPr>
                <w:sz w:val="22"/>
                <w:szCs w:val="22"/>
                <w:highlight w:val="green"/>
                <w:lang w:eastAsia="en-US"/>
              </w:rPr>
              <w:t>&lt;= 2000</w:t>
            </w:r>
          </w:p>
        </w:tc>
        <w:tc>
          <w:tcPr>
            <w:tcW w:w="1056" w:type="dxa"/>
            <w:tcBorders>
              <w:top w:val="single" w:sz="4" w:space="0" w:color="auto"/>
              <w:left w:val="single" w:sz="4" w:space="0" w:color="auto"/>
              <w:bottom w:val="single" w:sz="4" w:space="0" w:color="auto"/>
              <w:right w:val="single" w:sz="4" w:space="0" w:color="auto"/>
            </w:tcBorders>
            <w:hideMark/>
          </w:tcPr>
          <w:p w14:paraId="18C4808A" w14:textId="77777777" w:rsidR="000A0F7D" w:rsidRPr="007D032A" w:rsidRDefault="000A0F7D" w:rsidP="005A4D22">
            <w:pPr>
              <w:spacing w:after="60"/>
              <w:ind w:firstLine="5"/>
              <w:rPr>
                <w:sz w:val="22"/>
                <w:szCs w:val="22"/>
                <w:highlight w:val="green"/>
                <w:lang w:eastAsia="en-US"/>
              </w:rPr>
            </w:pPr>
            <w:r>
              <w:rPr>
                <w:sz w:val="22"/>
                <w:szCs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583EC8C" w14:textId="77777777" w:rsidR="000A0F7D" w:rsidRPr="007D032A" w:rsidRDefault="000A0F7D" w:rsidP="005A4D22">
            <w:pPr>
              <w:spacing w:before="60" w:after="60"/>
              <w:ind w:firstLine="5"/>
              <w:rPr>
                <w:sz w:val="22"/>
                <w:szCs w:val="22"/>
                <w:highlight w:val="green"/>
                <w:lang w:eastAsia="en-US"/>
              </w:rPr>
            </w:pPr>
            <w:r w:rsidRPr="007D032A">
              <w:rPr>
                <w:sz w:val="22"/>
                <w:szCs w:val="22"/>
                <w:highlight w:val="green"/>
                <w:lang w:eastAsia="en-US"/>
              </w:rPr>
              <w:t xml:space="preserve">Указывается наименование </w:t>
            </w:r>
            <w:r w:rsidRPr="00164D70">
              <w:rPr>
                <w:sz w:val="22"/>
                <w:szCs w:val="22"/>
                <w:highlight w:val="green"/>
                <w:lang w:eastAsia="en-US"/>
              </w:rPr>
              <w:t>предусмотренных государственным контрактом давальческих материальных ресурсов (сырья, материалов, полуфабрикатов и покупных комплектующих изделий)</w:t>
            </w:r>
          </w:p>
        </w:tc>
      </w:tr>
      <w:tr w:rsidR="000A0F7D" w14:paraId="6CF498E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B7D4066" w14:textId="77777777" w:rsidR="000A0F7D" w:rsidRPr="007D032A" w:rsidRDefault="000A0F7D" w:rsidP="005A4D22">
            <w:pPr>
              <w:spacing w:after="60"/>
              <w:ind w:firstLine="5"/>
              <w:rPr>
                <w:sz w:val="22"/>
                <w:szCs w:val="22"/>
                <w:highlight w:val="green"/>
                <w:lang w:eastAsia="en-US"/>
              </w:rPr>
            </w:pPr>
            <w:r w:rsidRPr="00164D70">
              <w:rPr>
                <w:sz w:val="22"/>
                <w:highlight w:val="green"/>
                <w:lang w:eastAsia="en-US"/>
              </w:rPr>
              <w:t>Код по Единому кодификатору предметов снабжения для федеральных государственных нужд (ЕК 001-2023) предусмотренных государственным контрактом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5F1C4153"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EK_</w:t>
            </w:r>
            <w:r w:rsidRPr="007D032A">
              <w:rPr>
                <w:sz w:val="22"/>
                <w:szCs w:val="22"/>
                <w:highlight w:val="green"/>
                <w:lang w:eastAsia="en-US"/>
              </w:rPr>
              <w:t>TOLL</w:t>
            </w:r>
            <w:r w:rsidRPr="007D032A">
              <w:rPr>
                <w:sz w:val="22"/>
                <w:szCs w:val="22"/>
                <w:highlight w:val="green"/>
                <w:lang w:val="en-US" w:eastAsia="en-US"/>
              </w:rPr>
              <w:t>MR_GZ</w:t>
            </w:r>
          </w:p>
        </w:tc>
        <w:tc>
          <w:tcPr>
            <w:tcW w:w="1057" w:type="dxa"/>
            <w:tcBorders>
              <w:top w:val="single" w:sz="4" w:space="0" w:color="auto"/>
              <w:left w:val="single" w:sz="4" w:space="0" w:color="auto"/>
              <w:bottom w:val="single" w:sz="4" w:space="0" w:color="auto"/>
              <w:right w:val="single" w:sz="4" w:space="0" w:color="auto"/>
            </w:tcBorders>
            <w:hideMark/>
          </w:tcPr>
          <w:p w14:paraId="5A02F6CD" w14:textId="77777777" w:rsidR="000A0F7D" w:rsidRPr="007D032A" w:rsidRDefault="000A0F7D" w:rsidP="005A4D22">
            <w:pPr>
              <w:spacing w:after="60"/>
              <w:ind w:firstLine="5"/>
              <w:rPr>
                <w:sz w:val="22"/>
                <w:szCs w:val="22"/>
                <w:highlight w:val="green"/>
                <w:lang w:eastAsia="en-US"/>
              </w:rPr>
            </w:pPr>
            <w:r w:rsidRPr="007D032A">
              <w:rPr>
                <w:sz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3EC2F4A8" w14:textId="77777777" w:rsidR="000A0F7D" w:rsidRPr="007D032A" w:rsidRDefault="000A0F7D" w:rsidP="005A4D22">
            <w:pPr>
              <w:spacing w:after="60"/>
              <w:ind w:firstLine="5"/>
              <w:rPr>
                <w:sz w:val="22"/>
                <w:szCs w:val="22"/>
                <w:highlight w:val="green"/>
                <w:lang w:eastAsia="en-US"/>
              </w:rPr>
            </w:pPr>
            <w:r w:rsidRPr="007D032A">
              <w:rPr>
                <w:sz w:val="22"/>
                <w:highlight w:val="green"/>
                <w:lang w:eastAsia="en-US"/>
              </w:rPr>
              <w:t xml:space="preserve">= </w:t>
            </w:r>
            <w:r w:rsidRPr="007D032A">
              <w:rPr>
                <w:sz w:val="22"/>
                <w:highlight w:val="green"/>
                <w:lang w:val="en-US" w:eastAsia="en-US"/>
              </w:rPr>
              <w:t>4</w:t>
            </w:r>
          </w:p>
        </w:tc>
        <w:tc>
          <w:tcPr>
            <w:tcW w:w="1056" w:type="dxa"/>
            <w:tcBorders>
              <w:top w:val="single" w:sz="4" w:space="0" w:color="auto"/>
              <w:left w:val="single" w:sz="4" w:space="0" w:color="auto"/>
              <w:bottom w:val="single" w:sz="4" w:space="0" w:color="auto"/>
              <w:right w:val="single" w:sz="4" w:space="0" w:color="auto"/>
            </w:tcBorders>
            <w:hideMark/>
          </w:tcPr>
          <w:p w14:paraId="5830B73B" w14:textId="77777777" w:rsidR="000A0F7D" w:rsidRPr="007D032A" w:rsidRDefault="000A0F7D" w:rsidP="005A4D22">
            <w:pPr>
              <w:spacing w:after="60"/>
              <w:ind w:firstLine="5"/>
              <w:rPr>
                <w:sz w:val="22"/>
                <w:szCs w:val="22"/>
                <w:highlight w:val="green"/>
                <w:lang w:eastAsia="en-US"/>
              </w:rPr>
            </w:pPr>
            <w:r>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FF24958" w14:textId="77777777" w:rsidR="000A0F7D" w:rsidRPr="007D032A" w:rsidRDefault="000A0F7D" w:rsidP="005A4D22">
            <w:pPr>
              <w:spacing w:before="60" w:after="60"/>
              <w:ind w:firstLine="5"/>
              <w:rPr>
                <w:sz w:val="22"/>
                <w:szCs w:val="22"/>
                <w:highlight w:val="green"/>
                <w:lang w:eastAsia="en-US"/>
              </w:rPr>
            </w:pPr>
            <w:r w:rsidRPr="007D032A">
              <w:rPr>
                <w:sz w:val="22"/>
                <w:highlight w:val="green"/>
                <w:lang w:eastAsia="en-US"/>
              </w:rPr>
              <w:t xml:space="preserve">Указывается код </w:t>
            </w:r>
            <w:r w:rsidRPr="00164D70">
              <w:rPr>
                <w:sz w:val="22"/>
                <w:highlight w:val="green"/>
                <w:lang w:eastAsia="en-US"/>
              </w:rPr>
              <w:t>по Единому кодификатору предметов снабжения для федеральных государственных нужд (ЕК 001-2023) предусмотренных государственным контрактом давальческих материальных ресурсов (сырья, материалов, полуфабрикатов и покупных комплектующих изделий)</w:t>
            </w:r>
          </w:p>
        </w:tc>
      </w:tr>
      <w:tr w:rsidR="000A0F7D" w14:paraId="34DD1048"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E9B7B69" w14:textId="77777777" w:rsidR="000A0F7D" w:rsidRPr="007D032A" w:rsidRDefault="000A0F7D" w:rsidP="005A4D22">
            <w:pPr>
              <w:spacing w:after="60"/>
              <w:ind w:firstLine="5"/>
              <w:rPr>
                <w:sz w:val="22"/>
                <w:highlight w:val="green"/>
                <w:lang w:eastAsia="en-US"/>
              </w:rPr>
            </w:pPr>
            <w:r w:rsidRPr="007D032A">
              <w:rPr>
                <w:sz w:val="22"/>
                <w:highlight w:val="green"/>
                <w:lang w:eastAsia="en-US"/>
              </w:rPr>
              <w:t xml:space="preserve">Единица измерения </w:t>
            </w:r>
            <w:r w:rsidRPr="00164D70">
              <w:rPr>
                <w:sz w:val="22"/>
                <w:highlight w:val="green"/>
                <w:lang w:eastAsia="en-US"/>
              </w:rPr>
              <w:t>предусмотренных государственным контрактом</w:t>
            </w:r>
            <w:r w:rsidRPr="00515073">
              <w:rPr>
                <w:sz w:val="22"/>
                <w:lang w:eastAsia="en-US"/>
              </w:rPr>
              <w:t xml:space="preserve"> </w:t>
            </w:r>
            <w:r w:rsidRPr="007D032A">
              <w:rPr>
                <w:sz w:val="22"/>
                <w:highlight w:val="green"/>
                <w:lang w:eastAsia="en-US"/>
              </w:rPr>
              <w:t>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2DDA57B8" w14:textId="77777777" w:rsidR="000A0F7D" w:rsidRPr="007D032A" w:rsidRDefault="000A0F7D" w:rsidP="005A4D22">
            <w:pPr>
              <w:spacing w:after="60"/>
              <w:ind w:firstLine="5"/>
              <w:rPr>
                <w:sz w:val="22"/>
                <w:szCs w:val="22"/>
                <w:highlight w:val="green"/>
                <w:lang w:val="en-US" w:eastAsia="en-US"/>
              </w:rPr>
            </w:pPr>
            <w:r w:rsidRPr="007D032A">
              <w:rPr>
                <w:sz w:val="22"/>
                <w:highlight w:val="green"/>
                <w:lang w:eastAsia="en-US"/>
              </w:rPr>
              <w:t>OKEI</w:t>
            </w:r>
            <w:r w:rsidRPr="007D032A">
              <w:rPr>
                <w:sz w:val="22"/>
                <w:szCs w:val="22"/>
                <w:highlight w:val="green"/>
                <w:lang w:val="en-US" w:eastAsia="en-US"/>
              </w:rPr>
              <w:t>_</w:t>
            </w:r>
            <w:r w:rsidRPr="007D032A">
              <w:rPr>
                <w:sz w:val="22"/>
                <w:szCs w:val="22"/>
                <w:highlight w:val="green"/>
                <w:lang w:eastAsia="en-US"/>
              </w:rPr>
              <w:t>TOLL</w:t>
            </w:r>
            <w:r w:rsidRPr="007D032A">
              <w:rPr>
                <w:sz w:val="22"/>
                <w:szCs w:val="22"/>
                <w:highlight w:val="green"/>
                <w:lang w:val="en-US" w:eastAsia="en-US"/>
              </w:rPr>
              <w:t>MR_GZ</w:t>
            </w:r>
          </w:p>
        </w:tc>
        <w:tc>
          <w:tcPr>
            <w:tcW w:w="1057" w:type="dxa"/>
            <w:tcBorders>
              <w:top w:val="single" w:sz="4" w:space="0" w:color="auto"/>
              <w:left w:val="single" w:sz="4" w:space="0" w:color="auto"/>
              <w:bottom w:val="single" w:sz="4" w:space="0" w:color="auto"/>
              <w:right w:val="single" w:sz="4" w:space="0" w:color="auto"/>
            </w:tcBorders>
            <w:hideMark/>
          </w:tcPr>
          <w:p w14:paraId="2C63E8F7" w14:textId="77777777" w:rsidR="000A0F7D" w:rsidRPr="007D032A" w:rsidRDefault="000A0F7D" w:rsidP="005A4D22">
            <w:pPr>
              <w:spacing w:after="60"/>
              <w:ind w:firstLine="5"/>
              <w:rPr>
                <w:sz w:val="22"/>
                <w:highlight w:val="green"/>
                <w:lang w:eastAsia="en-US"/>
              </w:rPr>
            </w:pPr>
            <w:r w:rsidRPr="007D032A">
              <w:rPr>
                <w:sz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0FED0B46" w14:textId="77777777" w:rsidR="000A0F7D" w:rsidRPr="007D032A" w:rsidRDefault="000A0F7D" w:rsidP="005A4D22">
            <w:pPr>
              <w:spacing w:after="60"/>
              <w:ind w:firstLine="5"/>
              <w:rPr>
                <w:sz w:val="22"/>
                <w:highlight w:val="green"/>
                <w:lang w:eastAsia="en-US"/>
              </w:rPr>
            </w:pPr>
            <w:r w:rsidRPr="007D032A">
              <w:rPr>
                <w:sz w:val="22"/>
                <w:highlight w:val="green"/>
                <w:lang w:eastAsia="en-US"/>
              </w:rPr>
              <w:t xml:space="preserve">&lt;= </w:t>
            </w:r>
            <w:r w:rsidRPr="007D032A">
              <w:rPr>
                <w:sz w:val="22"/>
                <w:highlight w:val="green"/>
                <w:lang w:val="en-US" w:eastAsia="en-US"/>
              </w:rPr>
              <w:t>15</w:t>
            </w:r>
          </w:p>
        </w:tc>
        <w:tc>
          <w:tcPr>
            <w:tcW w:w="1056" w:type="dxa"/>
            <w:tcBorders>
              <w:top w:val="single" w:sz="4" w:space="0" w:color="auto"/>
              <w:left w:val="single" w:sz="4" w:space="0" w:color="auto"/>
              <w:bottom w:val="single" w:sz="4" w:space="0" w:color="auto"/>
              <w:right w:val="single" w:sz="4" w:space="0" w:color="auto"/>
            </w:tcBorders>
            <w:hideMark/>
          </w:tcPr>
          <w:p w14:paraId="13D6311B" w14:textId="77777777" w:rsidR="000A0F7D" w:rsidRPr="007D032A" w:rsidRDefault="000A0F7D" w:rsidP="005A4D22">
            <w:pPr>
              <w:spacing w:after="60"/>
              <w:ind w:firstLine="5"/>
              <w:rPr>
                <w:sz w:val="22"/>
                <w:highlight w:val="green"/>
                <w:lang w:eastAsia="en-US"/>
              </w:rPr>
            </w:pPr>
            <w:r>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B26A6E3"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 xml:space="preserve">Указывается единица измерения </w:t>
            </w:r>
            <w:r w:rsidRPr="001103E1">
              <w:rPr>
                <w:sz w:val="22"/>
                <w:highlight w:val="green"/>
                <w:lang w:eastAsia="en-US"/>
              </w:rPr>
              <w:t>предусмотренных государственным контрактом</w:t>
            </w:r>
            <w:r w:rsidRPr="00515073">
              <w:rPr>
                <w:sz w:val="22"/>
                <w:lang w:eastAsia="en-US"/>
              </w:rPr>
              <w:t xml:space="preserve"> </w:t>
            </w:r>
            <w:r w:rsidRPr="007D032A">
              <w:rPr>
                <w:sz w:val="22"/>
                <w:highlight w:val="green"/>
                <w:lang w:eastAsia="en-US"/>
              </w:rPr>
              <w:t>давальческих материальных ресурсов</w:t>
            </w:r>
            <w:r w:rsidRPr="003B7501">
              <w:rPr>
                <w:sz w:val="22"/>
                <w:lang w:eastAsia="en-US"/>
              </w:rPr>
              <w:t xml:space="preserve"> </w:t>
            </w:r>
            <w:r w:rsidRPr="00164D70">
              <w:rPr>
                <w:sz w:val="22"/>
                <w:highlight w:val="green"/>
                <w:lang w:eastAsia="en-US"/>
              </w:rPr>
              <w:t xml:space="preserve">(сырья, материалов, полуфабрикатов и </w:t>
            </w:r>
            <w:r w:rsidRPr="00164D70">
              <w:rPr>
                <w:sz w:val="22"/>
                <w:highlight w:val="green"/>
                <w:lang w:eastAsia="en-US"/>
              </w:rPr>
              <w:lastRenderedPageBreak/>
              <w:t>покупных комплектующих изделий)</w:t>
            </w:r>
          </w:p>
        </w:tc>
      </w:tr>
      <w:tr w:rsidR="000A0F7D" w14:paraId="6CDA4090"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1FC66E61" w14:textId="77777777" w:rsidR="000A0F7D" w:rsidRPr="007D032A" w:rsidRDefault="000A0F7D" w:rsidP="005A4D22">
            <w:pPr>
              <w:spacing w:after="60"/>
              <w:ind w:firstLine="5"/>
              <w:rPr>
                <w:sz w:val="22"/>
                <w:highlight w:val="green"/>
                <w:lang w:eastAsia="en-US"/>
              </w:rPr>
            </w:pPr>
            <w:r w:rsidRPr="00164D70">
              <w:rPr>
                <w:sz w:val="22"/>
                <w:highlight w:val="green"/>
                <w:lang w:eastAsia="en-US"/>
              </w:rPr>
              <w:lastRenderedPageBreak/>
              <w:t>Количество предусмотренных государственным контрактом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1A853903" w14:textId="77777777" w:rsidR="000A0F7D" w:rsidRPr="007D032A" w:rsidRDefault="000A0F7D" w:rsidP="005A4D22">
            <w:pPr>
              <w:spacing w:after="60"/>
              <w:ind w:firstLine="5"/>
              <w:rPr>
                <w:sz w:val="22"/>
                <w:highlight w:val="green"/>
                <w:lang w:eastAsia="en-US"/>
              </w:rPr>
            </w:pPr>
            <w:r w:rsidRPr="007D032A">
              <w:rPr>
                <w:sz w:val="22"/>
                <w:szCs w:val="22"/>
                <w:highlight w:val="green"/>
                <w:lang w:val="en-US" w:eastAsia="en-US"/>
              </w:rPr>
              <w:t>KOL_</w:t>
            </w:r>
            <w:r w:rsidRPr="007D032A">
              <w:rPr>
                <w:sz w:val="22"/>
                <w:szCs w:val="22"/>
                <w:highlight w:val="green"/>
                <w:lang w:eastAsia="en-US"/>
              </w:rPr>
              <w:t>TOLL</w:t>
            </w:r>
            <w:r w:rsidRPr="007D032A">
              <w:rPr>
                <w:sz w:val="22"/>
                <w:szCs w:val="22"/>
                <w:highlight w:val="green"/>
                <w:lang w:val="en-US" w:eastAsia="en-US"/>
              </w:rPr>
              <w:t>MR_GZ</w:t>
            </w:r>
          </w:p>
        </w:tc>
        <w:tc>
          <w:tcPr>
            <w:tcW w:w="1057" w:type="dxa"/>
            <w:tcBorders>
              <w:top w:val="single" w:sz="4" w:space="0" w:color="auto"/>
              <w:left w:val="single" w:sz="4" w:space="0" w:color="auto"/>
              <w:bottom w:val="single" w:sz="4" w:space="0" w:color="auto"/>
              <w:right w:val="single" w:sz="4" w:space="0" w:color="auto"/>
            </w:tcBorders>
            <w:hideMark/>
          </w:tcPr>
          <w:p w14:paraId="03E8DD4B" w14:textId="77777777" w:rsidR="000A0F7D" w:rsidRPr="007D032A" w:rsidRDefault="000A0F7D" w:rsidP="005A4D22">
            <w:pPr>
              <w:spacing w:after="60"/>
              <w:ind w:firstLine="5"/>
              <w:rPr>
                <w:sz w:val="22"/>
                <w:highlight w:val="green"/>
                <w:lang w:eastAsia="en-US"/>
              </w:rPr>
            </w:pPr>
            <w:r w:rsidRPr="007D032A">
              <w:rPr>
                <w:sz w:val="22"/>
                <w:highlight w:val="green"/>
                <w:lang w:eastAsia="en-US"/>
              </w:rPr>
              <w:t>NUMBER7</w:t>
            </w:r>
          </w:p>
        </w:tc>
        <w:tc>
          <w:tcPr>
            <w:tcW w:w="880" w:type="dxa"/>
            <w:tcBorders>
              <w:top w:val="single" w:sz="4" w:space="0" w:color="auto"/>
              <w:left w:val="single" w:sz="4" w:space="0" w:color="auto"/>
              <w:bottom w:val="single" w:sz="4" w:space="0" w:color="auto"/>
              <w:right w:val="single" w:sz="4" w:space="0" w:color="auto"/>
            </w:tcBorders>
          </w:tcPr>
          <w:p w14:paraId="177E3860" w14:textId="77777777" w:rsidR="000A0F7D" w:rsidRPr="007D032A" w:rsidRDefault="000A0F7D" w:rsidP="005A4D22">
            <w:pPr>
              <w:spacing w:after="60"/>
              <w:ind w:firstLine="5"/>
              <w:rPr>
                <w:sz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60458235" w14:textId="77777777" w:rsidR="000A0F7D" w:rsidRPr="007D032A" w:rsidRDefault="000A0F7D" w:rsidP="005A4D22">
            <w:pPr>
              <w:spacing w:after="60"/>
              <w:ind w:firstLine="5"/>
              <w:rPr>
                <w:sz w:val="22"/>
                <w:highlight w:val="green"/>
                <w:lang w:eastAsia="en-US"/>
              </w:rPr>
            </w:pPr>
            <w:r>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5A10218"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 xml:space="preserve">Указывается количество </w:t>
            </w:r>
            <w:r w:rsidRPr="00164D70">
              <w:rPr>
                <w:sz w:val="22"/>
                <w:highlight w:val="green"/>
                <w:lang w:eastAsia="en-US"/>
              </w:rPr>
              <w:t>предусмотренных государственным контрактом давальческих материальных ресурсов (сырья, материалов, полуфабрикатов и покупных комплектующих изделий)</w:t>
            </w:r>
          </w:p>
        </w:tc>
      </w:tr>
      <w:tr w:rsidR="000A0F7D" w14:paraId="5BD59396"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BEBB918"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Наименование фактически предоставленных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6D288D08"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NAME_</w:t>
            </w:r>
            <w:r w:rsidRPr="007D032A">
              <w:rPr>
                <w:sz w:val="22"/>
                <w:szCs w:val="22"/>
                <w:highlight w:val="green"/>
                <w:lang w:eastAsia="en-US"/>
              </w:rPr>
              <w:t>TOLL</w:t>
            </w:r>
            <w:r w:rsidRPr="007D032A">
              <w:rPr>
                <w:sz w:val="22"/>
                <w:szCs w:val="22"/>
                <w:highlight w:val="green"/>
                <w:lang w:val="en-US" w:eastAsia="en-US"/>
              </w:rPr>
              <w:t>MR</w:t>
            </w:r>
            <w:r w:rsidRPr="007D032A">
              <w:rPr>
                <w:sz w:val="22"/>
                <w:szCs w:val="22"/>
                <w:highlight w:val="green"/>
                <w:lang w:eastAsia="en-US"/>
              </w:rPr>
              <w:t>_</w:t>
            </w:r>
            <w:r w:rsidRPr="007D032A">
              <w:rPr>
                <w:sz w:val="22"/>
                <w:szCs w:val="22"/>
                <w:highlight w:val="green"/>
                <w:lang w:val="en-US" w:eastAsia="en-US"/>
              </w:rPr>
              <w:t>FACT</w:t>
            </w:r>
          </w:p>
        </w:tc>
        <w:tc>
          <w:tcPr>
            <w:tcW w:w="1057" w:type="dxa"/>
            <w:tcBorders>
              <w:top w:val="single" w:sz="4" w:space="0" w:color="auto"/>
              <w:left w:val="single" w:sz="4" w:space="0" w:color="auto"/>
              <w:bottom w:val="single" w:sz="4" w:space="0" w:color="auto"/>
              <w:right w:val="single" w:sz="4" w:space="0" w:color="auto"/>
            </w:tcBorders>
            <w:hideMark/>
          </w:tcPr>
          <w:p w14:paraId="47B75867" w14:textId="77777777" w:rsidR="000A0F7D" w:rsidRPr="007D032A" w:rsidRDefault="000A0F7D" w:rsidP="005A4D22">
            <w:pPr>
              <w:spacing w:after="60"/>
              <w:ind w:firstLine="5"/>
              <w:rPr>
                <w:sz w:val="22"/>
                <w:highlight w:val="green"/>
                <w:lang w:eastAsia="en-US"/>
              </w:rPr>
            </w:pPr>
            <w:r w:rsidRPr="007D032A">
              <w:rPr>
                <w:sz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FC741DB" w14:textId="77777777" w:rsidR="000A0F7D" w:rsidRPr="007D032A" w:rsidRDefault="000A0F7D" w:rsidP="005A4D22">
            <w:pPr>
              <w:spacing w:after="60"/>
              <w:ind w:firstLine="5"/>
              <w:rPr>
                <w:sz w:val="22"/>
                <w:highlight w:val="green"/>
                <w:lang w:eastAsia="en-US"/>
              </w:rPr>
            </w:pPr>
            <w:r w:rsidRPr="007D032A">
              <w:rPr>
                <w:sz w:val="22"/>
                <w:highlight w:val="green"/>
                <w:lang w:eastAsia="en-US"/>
              </w:rPr>
              <w:t xml:space="preserve">&lt;= </w:t>
            </w:r>
            <w:r w:rsidRPr="007D032A">
              <w:rPr>
                <w:sz w:val="22"/>
                <w:highlight w:val="green"/>
                <w:lang w:val="en-US" w:eastAsia="en-US"/>
              </w:rPr>
              <w:t>2000</w:t>
            </w:r>
          </w:p>
        </w:tc>
        <w:tc>
          <w:tcPr>
            <w:tcW w:w="1056" w:type="dxa"/>
            <w:tcBorders>
              <w:top w:val="single" w:sz="4" w:space="0" w:color="auto"/>
              <w:left w:val="single" w:sz="4" w:space="0" w:color="auto"/>
              <w:bottom w:val="single" w:sz="4" w:space="0" w:color="auto"/>
              <w:right w:val="single" w:sz="4" w:space="0" w:color="auto"/>
            </w:tcBorders>
            <w:hideMark/>
          </w:tcPr>
          <w:p w14:paraId="7A36519C"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10E5D2D3"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Указывается наименование фактически предоставленных давальческих материальных ресурсов</w:t>
            </w:r>
            <w:r>
              <w:rPr>
                <w:sz w:val="22"/>
                <w:highlight w:val="green"/>
                <w:lang w:eastAsia="en-US"/>
              </w:rPr>
              <w:t xml:space="preserve"> </w:t>
            </w:r>
            <w:r w:rsidRPr="001103E1">
              <w:rPr>
                <w:sz w:val="22"/>
                <w:highlight w:val="green"/>
                <w:lang w:eastAsia="en-US"/>
              </w:rPr>
              <w:t>(сырья, материалов, полуфабрикатов и покупных комплектующих изделий)</w:t>
            </w:r>
          </w:p>
        </w:tc>
      </w:tr>
      <w:tr w:rsidR="000A0F7D" w14:paraId="3A2929E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B8BBE68" w14:textId="77777777" w:rsidR="000A0F7D" w:rsidRPr="007D032A" w:rsidRDefault="000A0F7D" w:rsidP="005A4D22">
            <w:pPr>
              <w:spacing w:after="60"/>
              <w:ind w:firstLine="5"/>
              <w:rPr>
                <w:sz w:val="22"/>
                <w:highlight w:val="green"/>
                <w:lang w:eastAsia="en-US"/>
              </w:rPr>
            </w:pPr>
            <w:r w:rsidRPr="00164D70">
              <w:rPr>
                <w:sz w:val="22"/>
                <w:highlight w:val="green"/>
                <w:lang w:eastAsia="en-US"/>
              </w:rPr>
              <w:t>Код по Единому кодификатору предметов снабжения для федеральных государственных нужд (ЕК 001-2023) фактически предоставленных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2B145840" w14:textId="77777777" w:rsidR="000A0F7D" w:rsidRPr="007D032A" w:rsidRDefault="000A0F7D" w:rsidP="005A4D22">
            <w:pPr>
              <w:spacing w:after="60"/>
              <w:ind w:firstLine="5"/>
              <w:rPr>
                <w:sz w:val="22"/>
                <w:szCs w:val="22"/>
                <w:highlight w:val="green"/>
                <w:lang w:val="en-US" w:eastAsia="en-US"/>
              </w:rPr>
            </w:pPr>
            <w:r w:rsidRPr="007D032A">
              <w:rPr>
                <w:sz w:val="22"/>
                <w:szCs w:val="22"/>
                <w:highlight w:val="green"/>
                <w:lang w:val="en-US" w:eastAsia="en-US"/>
              </w:rPr>
              <w:t>EK_</w:t>
            </w:r>
            <w:r w:rsidRPr="007D032A">
              <w:rPr>
                <w:sz w:val="22"/>
                <w:szCs w:val="22"/>
                <w:highlight w:val="green"/>
                <w:lang w:eastAsia="en-US"/>
              </w:rPr>
              <w:t>TOLL</w:t>
            </w:r>
            <w:r w:rsidRPr="007D032A">
              <w:rPr>
                <w:sz w:val="22"/>
                <w:szCs w:val="22"/>
                <w:highlight w:val="green"/>
                <w:lang w:val="en-US" w:eastAsia="en-US"/>
              </w:rPr>
              <w:t>MR</w:t>
            </w:r>
            <w:r w:rsidRPr="007D032A">
              <w:rPr>
                <w:sz w:val="22"/>
                <w:szCs w:val="22"/>
                <w:highlight w:val="green"/>
                <w:lang w:eastAsia="en-US"/>
              </w:rPr>
              <w:t>_</w:t>
            </w:r>
            <w:r w:rsidRPr="007D032A">
              <w:rPr>
                <w:sz w:val="22"/>
                <w:szCs w:val="22"/>
                <w:highlight w:val="green"/>
                <w:lang w:val="en-US" w:eastAsia="en-US"/>
              </w:rPr>
              <w:t>FACT</w:t>
            </w:r>
          </w:p>
        </w:tc>
        <w:tc>
          <w:tcPr>
            <w:tcW w:w="1057" w:type="dxa"/>
            <w:tcBorders>
              <w:top w:val="single" w:sz="4" w:space="0" w:color="auto"/>
              <w:left w:val="single" w:sz="4" w:space="0" w:color="auto"/>
              <w:bottom w:val="single" w:sz="4" w:space="0" w:color="auto"/>
              <w:right w:val="single" w:sz="4" w:space="0" w:color="auto"/>
            </w:tcBorders>
            <w:hideMark/>
          </w:tcPr>
          <w:p w14:paraId="468A5921" w14:textId="77777777" w:rsidR="000A0F7D" w:rsidRPr="007D032A" w:rsidRDefault="000A0F7D" w:rsidP="005A4D22">
            <w:pPr>
              <w:spacing w:after="60"/>
              <w:ind w:firstLine="5"/>
              <w:rPr>
                <w:sz w:val="22"/>
                <w:highlight w:val="green"/>
                <w:lang w:eastAsia="en-US"/>
              </w:rPr>
            </w:pPr>
            <w:r w:rsidRPr="007D032A">
              <w:rPr>
                <w:sz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448A2493" w14:textId="77777777" w:rsidR="000A0F7D" w:rsidRPr="007D032A" w:rsidRDefault="000A0F7D" w:rsidP="005A4D22">
            <w:pPr>
              <w:spacing w:after="60"/>
              <w:ind w:firstLine="5"/>
              <w:rPr>
                <w:sz w:val="22"/>
                <w:highlight w:val="green"/>
                <w:lang w:eastAsia="en-US"/>
              </w:rPr>
            </w:pPr>
            <w:r w:rsidRPr="007D032A">
              <w:rPr>
                <w:sz w:val="22"/>
                <w:highlight w:val="green"/>
                <w:lang w:eastAsia="en-US"/>
              </w:rPr>
              <w:t xml:space="preserve">= </w:t>
            </w:r>
            <w:r w:rsidRPr="007D032A">
              <w:rPr>
                <w:sz w:val="22"/>
                <w:highlight w:val="green"/>
                <w:lang w:val="en-US" w:eastAsia="en-US"/>
              </w:rPr>
              <w:t>4</w:t>
            </w:r>
          </w:p>
        </w:tc>
        <w:tc>
          <w:tcPr>
            <w:tcW w:w="1056" w:type="dxa"/>
            <w:tcBorders>
              <w:top w:val="single" w:sz="4" w:space="0" w:color="auto"/>
              <w:left w:val="single" w:sz="4" w:space="0" w:color="auto"/>
              <w:bottom w:val="single" w:sz="4" w:space="0" w:color="auto"/>
              <w:right w:val="single" w:sz="4" w:space="0" w:color="auto"/>
            </w:tcBorders>
            <w:hideMark/>
          </w:tcPr>
          <w:p w14:paraId="02A9F03A"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C7185DC"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 xml:space="preserve">Указывается код </w:t>
            </w:r>
            <w:r w:rsidRPr="00164D70">
              <w:rPr>
                <w:sz w:val="22"/>
                <w:highlight w:val="green"/>
                <w:lang w:eastAsia="en-US"/>
              </w:rPr>
              <w:t>по Единому кодификатору предметов снабжения для федеральных государственных нужд (ЕК 001-2023) фактически предоставленных давальческих материальных ресурсов (сырья, материалов, полуфабрикатов и покупных комплектующих изделий)</w:t>
            </w:r>
          </w:p>
        </w:tc>
      </w:tr>
      <w:tr w:rsidR="000A0F7D" w14:paraId="623DCF8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58388F3A"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Единица измерения фактически предоставленных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0CDB92E5" w14:textId="77777777" w:rsidR="000A0F7D" w:rsidRPr="007D032A" w:rsidRDefault="000A0F7D" w:rsidP="005A4D22">
            <w:pPr>
              <w:spacing w:after="60"/>
              <w:ind w:firstLine="5"/>
              <w:rPr>
                <w:sz w:val="22"/>
                <w:szCs w:val="22"/>
                <w:highlight w:val="green"/>
                <w:lang w:val="en-US" w:eastAsia="en-US"/>
              </w:rPr>
            </w:pPr>
            <w:r w:rsidRPr="007D032A">
              <w:rPr>
                <w:sz w:val="22"/>
                <w:highlight w:val="green"/>
                <w:lang w:eastAsia="en-US"/>
              </w:rPr>
              <w:t>OKEI</w:t>
            </w:r>
            <w:r w:rsidRPr="007D032A">
              <w:rPr>
                <w:sz w:val="22"/>
                <w:szCs w:val="22"/>
                <w:highlight w:val="green"/>
                <w:lang w:val="en-US" w:eastAsia="en-US"/>
              </w:rPr>
              <w:t>_</w:t>
            </w:r>
            <w:r w:rsidRPr="007D032A">
              <w:rPr>
                <w:sz w:val="22"/>
                <w:szCs w:val="22"/>
                <w:highlight w:val="green"/>
                <w:lang w:eastAsia="en-US"/>
              </w:rPr>
              <w:t>TOLL</w:t>
            </w:r>
            <w:r w:rsidRPr="007D032A">
              <w:rPr>
                <w:sz w:val="22"/>
                <w:szCs w:val="22"/>
                <w:highlight w:val="green"/>
                <w:lang w:val="en-US" w:eastAsia="en-US"/>
              </w:rPr>
              <w:t>MR</w:t>
            </w:r>
            <w:r w:rsidRPr="007D032A">
              <w:rPr>
                <w:sz w:val="22"/>
                <w:szCs w:val="22"/>
                <w:highlight w:val="green"/>
                <w:lang w:eastAsia="en-US"/>
              </w:rPr>
              <w:t>_</w:t>
            </w:r>
            <w:r w:rsidRPr="007D032A">
              <w:rPr>
                <w:sz w:val="22"/>
                <w:szCs w:val="22"/>
                <w:highlight w:val="green"/>
                <w:lang w:val="en-US" w:eastAsia="en-US"/>
              </w:rPr>
              <w:t>FACT</w:t>
            </w:r>
          </w:p>
        </w:tc>
        <w:tc>
          <w:tcPr>
            <w:tcW w:w="1057" w:type="dxa"/>
            <w:tcBorders>
              <w:top w:val="single" w:sz="4" w:space="0" w:color="auto"/>
              <w:left w:val="single" w:sz="4" w:space="0" w:color="auto"/>
              <w:bottom w:val="single" w:sz="4" w:space="0" w:color="auto"/>
              <w:right w:val="single" w:sz="4" w:space="0" w:color="auto"/>
            </w:tcBorders>
            <w:hideMark/>
          </w:tcPr>
          <w:p w14:paraId="5E9F011B" w14:textId="77777777" w:rsidR="000A0F7D" w:rsidRPr="007D032A" w:rsidRDefault="000A0F7D" w:rsidP="005A4D22">
            <w:pPr>
              <w:spacing w:after="60"/>
              <w:ind w:firstLine="5"/>
              <w:rPr>
                <w:sz w:val="22"/>
                <w:highlight w:val="green"/>
                <w:lang w:eastAsia="en-US"/>
              </w:rPr>
            </w:pPr>
            <w:r w:rsidRPr="007D032A">
              <w:rPr>
                <w:sz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14FA3F34" w14:textId="77777777" w:rsidR="000A0F7D" w:rsidRPr="007D032A" w:rsidRDefault="000A0F7D" w:rsidP="005A4D22">
            <w:pPr>
              <w:spacing w:after="60"/>
              <w:ind w:firstLine="5"/>
              <w:rPr>
                <w:sz w:val="22"/>
                <w:highlight w:val="green"/>
                <w:lang w:eastAsia="en-US"/>
              </w:rPr>
            </w:pPr>
            <w:r w:rsidRPr="007D032A">
              <w:rPr>
                <w:sz w:val="22"/>
                <w:highlight w:val="green"/>
                <w:lang w:eastAsia="en-US"/>
              </w:rPr>
              <w:t xml:space="preserve">&lt;= </w:t>
            </w:r>
            <w:r w:rsidRPr="007D032A">
              <w:rPr>
                <w:sz w:val="22"/>
                <w:highlight w:val="green"/>
                <w:lang w:val="en-US" w:eastAsia="en-US"/>
              </w:rPr>
              <w:t>15</w:t>
            </w:r>
          </w:p>
        </w:tc>
        <w:tc>
          <w:tcPr>
            <w:tcW w:w="1056" w:type="dxa"/>
            <w:tcBorders>
              <w:top w:val="single" w:sz="4" w:space="0" w:color="auto"/>
              <w:left w:val="single" w:sz="4" w:space="0" w:color="auto"/>
              <w:bottom w:val="single" w:sz="4" w:space="0" w:color="auto"/>
              <w:right w:val="single" w:sz="4" w:space="0" w:color="auto"/>
            </w:tcBorders>
            <w:hideMark/>
          </w:tcPr>
          <w:p w14:paraId="5F5771ED"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38BA683D"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Указывается единица измерения фактически предоставленных давальческих материальных ресурсов (сырья, материалов, полуфабрикатов и покупных комплектующих изделий)</w:t>
            </w:r>
          </w:p>
        </w:tc>
      </w:tr>
      <w:tr w:rsidR="000A0F7D" w14:paraId="74533112"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784ECF3F"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Количество фактически предоставленных давальческих материальных ресурсов</w:t>
            </w:r>
          </w:p>
        </w:tc>
        <w:tc>
          <w:tcPr>
            <w:tcW w:w="1940" w:type="dxa"/>
            <w:tcBorders>
              <w:top w:val="single" w:sz="4" w:space="0" w:color="auto"/>
              <w:left w:val="single" w:sz="4" w:space="0" w:color="auto"/>
              <w:bottom w:val="single" w:sz="4" w:space="0" w:color="auto"/>
              <w:right w:val="single" w:sz="4" w:space="0" w:color="auto"/>
            </w:tcBorders>
            <w:hideMark/>
          </w:tcPr>
          <w:p w14:paraId="02718AFE" w14:textId="77777777" w:rsidR="000A0F7D" w:rsidRPr="007D032A" w:rsidRDefault="000A0F7D" w:rsidP="005A4D22">
            <w:pPr>
              <w:spacing w:after="60"/>
              <w:ind w:firstLine="5"/>
              <w:rPr>
                <w:sz w:val="22"/>
                <w:highlight w:val="green"/>
                <w:lang w:eastAsia="en-US"/>
              </w:rPr>
            </w:pPr>
            <w:r w:rsidRPr="007D032A">
              <w:rPr>
                <w:sz w:val="22"/>
                <w:szCs w:val="22"/>
                <w:highlight w:val="green"/>
                <w:lang w:val="en-US" w:eastAsia="en-US"/>
              </w:rPr>
              <w:t>KOL_</w:t>
            </w:r>
            <w:r w:rsidRPr="007D032A">
              <w:rPr>
                <w:sz w:val="22"/>
                <w:szCs w:val="22"/>
                <w:highlight w:val="green"/>
                <w:lang w:eastAsia="en-US"/>
              </w:rPr>
              <w:t>TOLL</w:t>
            </w:r>
            <w:r w:rsidRPr="007D032A">
              <w:rPr>
                <w:sz w:val="22"/>
                <w:szCs w:val="22"/>
                <w:highlight w:val="green"/>
                <w:lang w:val="en-US" w:eastAsia="en-US"/>
              </w:rPr>
              <w:t>MR</w:t>
            </w:r>
            <w:r w:rsidRPr="007D032A">
              <w:rPr>
                <w:sz w:val="22"/>
                <w:szCs w:val="22"/>
                <w:highlight w:val="green"/>
                <w:lang w:eastAsia="en-US"/>
              </w:rPr>
              <w:t>_</w:t>
            </w:r>
            <w:r w:rsidRPr="007D032A">
              <w:rPr>
                <w:sz w:val="22"/>
                <w:szCs w:val="22"/>
                <w:highlight w:val="green"/>
                <w:lang w:val="en-US" w:eastAsia="en-US"/>
              </w:rPr>
              <w:t>FACT</w:t>
            </w:r>
          </w:p>
        </w:tc>
        <w:tc>
          <w:tcPr>
            <w:tcW w:w="1057" w:type="dxa"/>
            <w:tcBorders>
              <w:top w:val="single" w:sz="4" w:space="0" w:color="auto"/>
              <w:left w:val="single" w:sz="4" w:space="0" w:color="auto"/>
              <w:bottom w:val="single" w:sz="4" w:space="0" w:color="auto"/>
              <w:right w:val="single" w:sz="4" w:space="0" w:color="auto"/>
            </w:tcBorders>
            <w:hideMark/>
          </w:tcPr>
          <w:p w14:paraId="58EDE35A" w14:textId="77777777" w:rsidR="000A0F7D" w:rsidRPr="007D032A" w:rsidRDefault="000A0F7D" w:rsidP="005A4D22">
            <w:pPr>
              <w:spacing w:after="60"/>
              <w:ind w:firstLine="5"/>
              <w:rPr>
                <w:sz w:val="22"/>
                <w:highlight w:val="green"/>
                <w:lang w:eastAsia="en-US"/>
              </w:rPr>
            </w:pPr>
            <w:r w:rsidRPr="007D032A">
              <w:rPr>
                <w:sz w:val="22"/>
                <w:highlight w:val="green"/>
                <w:lang w:eastAsia="en-US"/>
              </w:rPr>
              <w:t>NUMBER7</w:t>
            </w:r>
          </w:p>
        </w:tc>
        <w:tc>
          <w:tcPr>
            <w:tcW w:w="880" w:type="dxa"/>
            <w:tcBorders>
              <w:top w:val="single" w:sz="4" w:space="0" w:color="auto"/>
              <w:left w:val="single" w:sz="4" w:space="0" w:color="auto"/>
              <w:bottom w:val="single" w:sz="4" w:space="0" w:color="auto"/>
              <w:right w:val="single" w:sz="4" w:space="0" w:color="auto"/>
            </w:tcBorders>
          </w:tcPr>
          <w:p w14:paraId="3937CC90" w14:textId="77777777" w:rsidR="000A0F7D" w:rsidRPr="007D032A" w:rsidRDefault="000A0F7D" w:rsidP="005A4D22">
            <w:pPr>
              <w:spacing w:after="60"/>
              <w:ind w:firstLine="5"/>
              <w:rPr>
                <w:sz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2CAF8B21"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65792A28"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 xml:space="preserve">Указывается количество фактически предоставленных давальческих материальных ресурсов (сырья, материалов, </w:t>
            </w:r>
            <w:r w:rsidRPr="007D032A">
              <w:rPr>
                <w:sz w:val="22"/>
                <w:highlight w:val="green"/>
                <w:lang w:eastAsia="en-US"/>
              </w:rPr>
              <w:lastRenderedPageBreak/>
              <w:t>полуфабрикатов и покупных комплектующих изделий)</w:t>
            </w:r>
          </w:p>
        </w:tc>
      </w:tr>
      <w:tr w:rsidR="000A0F7D" w14:paraId="105896CF"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68E7900" w14:textId="77777777" w:rsidR="000A0F7D" w:rsidRPr="007D032A" w:rsidRDefault="000A0F7D" w:rsidP="005A4D22">
            <w:pPr>
              <w:spacing w:after="60"/>
              <w:ind w:firstLine="5"/>
              <w:rPr>
                <w:sz w:val="22"/>
                <w:highlight w:val="green"/>
                <w:lang w:eastAsia="en-US"/>
              </w:rPr>
            </w:pPr>
            <w:r w:rsidRPr="007D032A">
              <w:rPr>
                <w:sz w:val="22"/>
                <w:highlight w:val="green"/>
                <w:lang w:eastAsia="en-US"/>
              </w:rPr>
              <w:lastRenderedPageBreak/>
              <w:t>Планируемая в соответствии с условиями государственного контракта дата установления ориентировочной цены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12C4B96A" w14:textId="77777777" w:rsidR="000A0F7D" w:rsidRPr="007D032A" w:rsidRDefault="000A0F7D" w:rsidP="005A4D22">
            <w:pPr>
              <w:spacing w:after="60"/>
              <w:ind w:firstLine="5"/>
              <w:rPr>
                <w:sz w:val="22"/>
                <w:szCs w:val="22"/>
                <w:highlight w:val="green"/>
                <w:lang w:val="en-US" w:eastAsia="en-US"/>
              </w:rPr>
            </w:pPr>
            <w:r w:rsidRPr="007D032A">
              <w:rPr>
                <w:sz w:val="22"/>
                <w:highlight w:val="green"/>
                <w:lang w:eastAsia="en-US"/>
              </w:rPr>
              <w:t>ESTIM_</w:t>
            </w:r>
            <w:r w:rsidRPr="007D032A">
              <w:rPr>
                <w:sz w:val="22"/>
                <w:highlight w:val="green"/>
                <w:lang w:val="en-US" w:eastAsia="en-US"/>
              </w:rPr>
              <w:t>PRICE_GK</w:t>
            </w:r>
          </w:p>
        </w:tc>
        <w:tc>
          <w:tcPr>
            <w:tcW w:w="1057" w:type="dxa"/>
            <w:tcBorders>
              <w:top w:val="single" w:sz="4" w:space="0" w:color="auto"/>
              <w:left w:val="single" w:sz="4" w:space="0" w:color="auto"/>
              <w:bottom w:val="single" w:sz="4" w:space="0" w:color="auto"/>
              <w:right w:val="single" w:sz="4" w:space="0" w:color="auto"/>
            </w:tcBorders>
            <w:hideMark/>
          </w:tcPr>
          <w:p w14:paraId="2009C4C4" w14:textId="77777777" w:rsidR="000A0F7D" w:rsidRPr="007D032A" w:rsidRDefault="000A0F7D" w:rsidP="005A4D22">
            <w:pPr>
              <w:spacing w:after="60"/>
              <w:ind w:firstLine="5"/>
              <w:rPr>
                <w:sz w:val="22"/>
                <w:highlight w:val="green"/>
                <w:lang w:eastAsia="en-US"/>
              </w:rPr>
            </w:pPr>
            <w:r w:rsidRPr="007D032A">
              <w:rPr>
                <w:sz w:val="22"/>
                <w:highlight w:val="green"/>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31CE61F4" w14:textId="77777777" w:rsidR="000A0F7D" w:rsidRPr="007D032A" w:rsidRDefault="000A0F7D" w:rsidP="005A4D22">
            <w:pPr>
              <w:spacing w:after="60"/>
              <w:ind w:firstLine="5"/>
              <w:rPr>
                <w:sz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5590A3CF"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28E911B2"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Указывается планируемая в соответствии с условиями государственного контракта дата установления ориентировочной цены на продукцию по государственному оборонному заказу</w:t>
            </w:r>
          </w:p>
        </w:tc>
      </w:tr>
      <w:tr w:rsidR="000A0F7D" w14:paraId="2DA80071"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319E3F11" w14:textId="77777777" w:rsidR="000A0F7D" w:rsidRPr="007D032A" w:rsidRDefault="000A0F7D" w:rsidP="005A4D22">
            <w:pPr>
              <w:spacing w:after="60"/>
              <w:ind w:firstLine="5"/>
              <w:rPr>
                <w:sz w:val="22"/>
                <w:highlight w:val="green"/>
                <w:lang w:eastAsia="en-US"/>
              </w:rPr>
            </w:pPr>
            <w:r w:rsidRPr="007D032A">
              <w:rPr>
                <w:sz w:val="22"/>
                <w:highlight w:val="green"/>
                <w:lang w:eastAsia="en-US"/>
              </w:rPr>
              <w:t>Фактическая дата установления ориентировочной цены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1EE64E0A" w14:textId="77777777" w:rsidR="000A0F7D" w:rsidRPr="007D032A" w:rsidRDefault="000A0F7D" w:rsidP="005A4D22">
            <w:pPr>
              <w:spacing w:after="60"/>
              <w:ind w:firstLine="5"/>
              <w:rPr>
                <w:sz w:val="22"/>
                <w:highlight w:val="green"/>
                <w:lang w:eastAsia="en-US"/>
              </w:rPr>
            </w:pPr>
            <w:r w:rsidRPr="007D032A">
              <w:rPr>
                <w:sz w:val="22"/>
                <w:highlight w:val="green"/>
                <w:lang w:eastAsia="en-US"/>
              </w:rPr>
              <w:t>ESTIM_</w:t>
            </w:r>
            <w:r w:rsidRPr="007D032A">
              <w:rPr>
                <w:sz w:val="22"/>
                <w:highlight w:val="green"/>
                <w:lang w:val="en-US" w:eastAsia="en-US"/>
              </w:rPr>
              <w:t>PRICE_FACT</w:t>
            </w:r>
          </w:p>
        </w:tc>
        <w:tc>
          <w:tcPr>
            <w:tcW w:w="1057" w:type="dxa"/>
            <w:tcBorders>
              <w:top w:val="single" w:sz="4" w:space="0" w:color="auto"/>
              <w:left w:val="single" w:sz="4" w:space="0" w:color="auto"/>
              <w:bottom w:val="single" w:sz="4" w:space="0" w:color="auto"/>
              <w:right w:val="single" w:sz="4" w:space="0" w:color="auto"/>
            </w:tcBorders>
            <w:hideMark/>
          </w:tcPr>
          <w:p w14:paraId="044C8777" w14:textId="77777777" w:rsidR="000A0F7D" w:rsidRPr="007D032A" w:rsidRDefault="000A0F7D" w:rsidP="005A4D22">
            <w:pPr>
              <w:spacing w:after="60"/>
              <w:ind w:firstLine="5"/>
              <w:rPr>
                <w:sz w:val="22"/>
                <w:highlight w:val="green"/>
                <w:lang w:val="en-US" w:eastAsia="en-US"/>
              </w:rPr>
            </w:pPr>
            <w:r w:rsidRPr="007D032A">
              <w:rPr>
                <w:sz w:val="22"/>
                <w:highlight w:val="green"/>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06F58BB1" w14:textId="77777777" w:rsidR="000A0F7D" w:rsidRPr="007D032A" w:rsidRDefault="000A0F7D" w:rsidP="005A4D22">
            <w:pPr>
              <w:spacing w:after="60"/>
              <w:ind w:firstLine="5"/>
              <w:rPr>
                <w:sz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4FCC644"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404EE4B0"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Указывается фактическая дата установления ориентировочной цены на продукцию по государственному оборонному заказу</w:t>
            </w:r>
          </w:p>
        </w:tc>
      </w:tr>
      <w:tr w:rsidR="000A0F7D" w14:paraId="06937B6C"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2125B3FD" w14:textId="77777777" w:rsidR="000A0F7D" w:rsidRPr="007D032A" w:rsidRDefault="000A0F7D" w:rsidP="005A4D22">
            <w:pPr>
              <w:spacing w:after="60"/>
              <w:ind w:firstLine="5"/>
              <w:rPr>
                <w:sz w:val="22"/>
                <w:highlight w:val="green"/>
                <w:lang w:eastAsia="en-US"/>
              </w:rPr>
            </w:pPr>
            <w:r w:rsidRPr="00164D70">
              <w:rPr>
                <w:sz w:val="22"/>
                <w:highlight w:val="green"/>
                <w:lang w:eastAsia="en-US"/>
              </w:rPr>
              <w:t>Планируемая дата перевода в фиксированную цену других видов цен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3E76A895" w14:textId="77777777" w:rsidR="000A0F7D" w:rsidRPr="007D032A" w:rsidRDefault="000A0F7D" w:rsidP="005A4D22">
            <w:pPr>
              <w:spacing w:after="60"/>
              <w:ind w:firstLine="5"/>
              <w:rPr>
                <w:sz w:val="22"/>
                <w:highlight w:val="green"/>
                <w:lang w:eastAsia="en-US"/>
              </w:rPr>
            </w:pPr>
            <w:r w:rsidRPr="007D032A">
              <w:rPr>
                <w:sz w:val="22"/>
                <w:highlight w:val="green"/>
                <w:lang w:eastAsia="en-US"/>
              </w:rPr>
              <w:t>FIX_PRICE_</w:t>
            </w:r>
            <w:r w:rsidRPr="007D032A">
              <w:rPr>
                <w:sz w:val="22"/>
                <w:highlight w:val="green"/>
                <w:lang w:val="en-US" w:eastAsia="en-US"/>
              </w:rPr>
              <w:t>GK</w:t>
            </w:r>
          </w:p>
        </w:tc>
        <w:tc>
          <w:tcPr>
            <w:tcW w:w="1057" w:type="dxa"/>
            <w:tcBorders>
              <w:top w:val="single" w:sz="4" w:space="0" w:color="auto"/>
              <w:left w:val="single" w:sz="4" w:space="0" w:color="auto"/>
              <w:bottom w:val="single" w:sz="4" w:space="0" w:color="auto"/>
              <w:right w:val="single" w:sz="4" w:space="0" w:color="auto"/>
            </w:tcBorders>
            <w:hideMark/>
          </w:tcPr>
          <w:p w14:paraId="692E3464" w14:textId="77777777" w:rsidR="000A0F7D" w:rsidRPr="007D032A" w:rsidRDefault="000A0F7D" w:rsidP="005A4D22">
            <w:pPr>
              <w:spacing w:after="60"/>
              <w:ind w:firstLine="5"/>
              <w:rPr>
                <w:sz w:val="22"/>
                <w:highlight w:val="green"/>
                <w:lang w:val="en-US" w:eastAsia="en-US"/>
              </w:rPr>
            </w:pPr>
            <w:r w:rsidRPr="007D032A">
              <w:rPr>
                <w:sz w:val="22"/>
                <w:highlight w:val="green"/>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2C9CDF7C" w14:textId="77777777" w:rsidR="000A0F7D" w:rsidRPr="007D032A" w:rsidRDefault="000A0F7D" w:rsidP="005A4D22">
            <w:pPr>
              <w:spacing w:after="60"/>
              <w:ind w:firstLine="5"/>
              <w:rPr>
                <w:sz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193654E4"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5463752F"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 xml:space="preserve">Указывается планируемая дата </w:t>
            </w:r>
            <w:r w:rsidRPr="00164D70">
              <w:rPr>
                <w:sz w:val="22"/>
                <w:highlight w:val="green"/>
                <w:lang w:eastAsia="en-US"/>
              </w:rPr>
              <w:t>перевода в фиксированную цену других видов цен на продукцию по государственному оборонному заказу</w:t>
            </w:r>
          </w:p>
        </w:tc>
      </w:tr>
      <w:tr w:rsidR="000A0F7D" w14:paraId="760D9C87"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62F28E90" w14:textId="77777777" w:rsidR="000A0F7D" w:rsidRPr="007D032A" w:rsidRDefault="000A0F7D" w:rsidP="005A4D22">
            <w:pPr>
              <w:spacing w:after="60"/>
              <w:ind w:firstLine="5"/>
              <w:rPr>
                <w:sz w:val="22"/>
                <w:highlight w:val="green"/>
                <w:lang w:eastAsia="en-US"/>
              </w:rPr>
            </w:pPr>
            <w:r w:rsidRPr="00164D70">
              <w:rPr>
                <w:sz w:val="22"/>
                <w:highlight w:val="green"/>
                <w:lang w:eastAsia="en-US"/>
              </w:rPr>
              <w:t>Фактическая дата перевода в фиксированную цену других видов цен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0E540A39" w14:textId="77777777" w:rsidR="000A0F7D" w:rsidRPr="007D032A" w:rsidRDefault="000A0F7D" w:rsidP="005A4D22">
            <w:pPr>
              <w:spacing w:after="60"/>
              <w:ind w:firstLine="5"/>
              <w:rPr>
                <w:sz w:val="22"/>
                <w:highlight w:val="green"/>
                <w:lang w:eastAsia="en-US"/>
              </w:rPr>
            </w:pPr>
            <w:r w:rsidRPr="007D032A">
              <w:rPr>
                <w:sz w:val="22"/>
                <w:highlight w:val="green"/>
                <w:lang w:eastAsia="en-US"/>
              </w:rPr>
              <w:t>FIX_PRICE_</w:t>
            </w:r>
            <w:r w:rsidRPr="007D032A">
              <w:rPr>
                <w:sz w:val="22"/>
                <w:highlight w:val="green"/>
                <w:lang w:val="en-US" w:eastAsia="en-US"/>
              </w:rPr>
              <w:t>FACT</w:t>
            </w:r>
          </w:p>
        </w:tc>
        <w:tc>
          <w:tcPr>
            <w:tcW w:w="1057" w:type="dxa"/>
            <w:tcBorders>
              <w:top w:val="single" w:sz="4" w:space="0" w:color="auto"/>
              <w:left w:val="single" w:sz="4" w:space="0" w:color="auto"/>
              <w:bottom w:val="single" w:sz="4" w:space="0" w:color="auto"/>
              <w:right w:val="single" w:sz="4" w:space="0" w:color="auto"/>
            </w:tcBorders>
            <w:hideMark/>
          </w:tcPr>
          <w:p w14:paraId="4918F35D" w14:textId="77777777" w:rsidR="000A0F7D" w:rsidRPr="007D032A" w:rsidRDefault="000A0F7D" w:rsidP="005A4D22">
            <w:pPr>
              <w:spacing w:after="60"/>
              <w:ind w:firstLine="5"/>
              <w:rPr>
                <w:sz w:val="22"/>
                <w:highlight w:val="green"/>
                <w:lang w:val="en-US" w:eastAsia="en-US"/>
              </w:rPr>
            </w:pPr>
            <w:r w:rsidRPr="007D032A">
              <w:rPr>
                <w:sz w:val="22"/>
                <w:highlight w:val="green"/>
                <w:lang w:val="en-US" w:eastAsia="en-US"/>
              </w:rPr>
              <w:t>DATE</w:t>
            </w:r>
          </w:p>
        </w:tc>
        <w:tc>
          <w:tcPr>
            <w:tcW w:w="880" w:type="dxa"/>
            <w:tcBorders>
              <w:top w:val="single" w:sz="4" w:space="0" w:color="auto"/>
              <w:left w:val="single" w:sz="4" w:space="0" w:color="auto"/>
              <w:bottom w:val="single" w:sz="4" w:space="0" w:color="auto"/>
              <w:right w:val="single" w:sz="4" w:space="0" w:color="auto"/>
            </w:tcBorders>
          </w:tcPr>
          <w:p w14:paraId="5D3D1BA3" w14:textId="77777777" w:rsidR="000A0F7D" w:rsidRPr="007D032A" w:rsidRDefault="000A0F7D" w:rsidP="005A4D22">
            <w:pPr>
              <w:spacing w:after="60"/>
              <w:ind w:firstLine="5"/>
              <w:rPr>
                <w:sz w:val="22"/>
                <w:highlight w:val="green"/>
                <w:lang w:eastAsia="en-US"/>
              </w:rPr>
            </w:pPr>
          </w:p>
        </w:tc>
        <w:tc>
          <w:tcPr>
            <w:tcW w:w="1056" w:type="dxa"/>
            <w:tcBorders>
              <w:top w:val="single" w:sz="4" w:space="0" w:color="auto"/>
              <w:left w:val="single" w:sz="4" w:space="0" w:color="auto"/>
              <w:bottom w:val="single" w:sz="4" w:space="0" w:color="auto"/>
              <w:right w:val="single" w:sz="4" w:space="0" w:color="auto"/>
            </w:tcBorders>
            <w:hideMark/>
          </w:tcPr>
          <w:p w14:paraId="0C5A28CA" w14:textId="77777777" w:rsidR="000A0F7D" w:rsidRPr="007D032A" w:rsidRDefault="000A0F7D" w:rsidP="005A4D22">
            <w:pPr>
              <w:spacing w:after="60"/>
              <w:ind w:firstLine="5"/>
              <w:rPr>
                <w:sz w:val="22"/>
                <w:highlight w:val="green"/>
                <w:lang w:eastAsia="en-US"/>
              </w:rPr>
            </w:pPr>
            <w:r w:rsidRPr="007D032A">
              <w:rPr>
                <w:sz w:val="22"/>
                <w:highlight w:val="green"/>
                <w:lang w:eastAsia="en-US"/>
              </w:rPr>
              <w:t>Нет</w:t>
            </w:r>
          </w:p>
        </w:tc>
        <w:tc>
          <w:tcPr>
            <w:tcW w:w="2822" w:type="dxa"/>
            <w:tcBorders>
              <w:top w:val="single" w:sz="4" w:space="0" w:color="auto"/>
              <w:left w:val="single" w:sz="4" w:space="0" w:color="auto"/>
              <w:bottom w:val="single" w:sz="4" w:space="0" w:color="auto"/>
              <w:right w:val="single" w:sz="4" w:space="0" w:color="auto"/>
            </w:tcBorders>
            <w:hideMark/>
          </w:tcPr>
          <w:p w14:paraId="79DB886C" w14:textId="77777777" w:rsidR="000A0F7D" w:rsidRPr="007D032A" w:rsidRDefault="000A0F7D" w:rsidP="005A4D22">
            <w:pPr>
              <w:spacing w:before="60" w:after="60"/>
              <w:ind w:firstLine="5"/>
              <w:rPr>
                <w:sz w:val="22"/>
                <w:highlight w:val="green"/>
                <w:lang w:eastAsia="en-US"/>
              </w:rPr>
            </w:pPr>
            <w:r w:rsidRPr="007D032A">
              <w:rPr>
                <w:sz w:val="22"/>
                <w:highlight w:val="green"/>
                <w:lang w:eastAsia="en-US"/>
              </w:rPr>
              <w:t xml:space="preserve">Указывается фактическая дата </w:t>
            </w:r>
            <w:r w:rsidRPr="00164D70">
              <w:rPr>
                <w:sz w:val="22"/>
                <w:highlight w:val="green"/>
                <w:lang w:eastAsia="en-US"/>
              </w:rPr>
              <w:t>перевода в фиксированную цену других видов цен на продукцию по государственному оборонному заказу</w:t>
            </w:r>
          </w:p>
        </w:tc>
      </w:tr>
      <w:tr w:rsidR="000A0F7D" w14:paraId="48501CF3" w14:textId="77777777" w:rsidTr="002B2E42">
        <w:tc>
          <w:tcPr>
            <w:tcW w:w="1876" w:type="dxa"/>
            <w:tcBorders>
              <w:top w:val="single" w:sz="4" w:space="0" w:color="auto"/>
              <w:left w:val="single" w:sz="4" w:space="0" w:color="auto"/>
              <w:bottom w:val="single" w:sz="4" w:space="0" w:color="auto"/>
              <w:right w:val="single" w:sz="4" w:space="0" w:color="auto"/>
            </w:tcBorders>
            <w:hideMark/>
          </w:tcPr>
          <w:p w14:paraId="033AECA5" w14:textId="77777777" w:rsidR="000A0F7D" w:rsidRPr="007D032A" w:rsidRDefault="000A0F7D" w:rsidP="005A4D22">
            <w:pPr>
              <w:spacing w:after="60"/>
              <w:ind w:firstLine="5"/>
              <w:rPr>
                <w:sz w:val="22"/>
                <w:highlight w:val="green"/>
                <w:lang w:eastAsia="en-US"/>
              </w:rPr>
            </w:pPr>
            <w:r>
              <w:rPr>
                <w:sz w:val="22"/>
                <w:highlight w:val="green"/>
                <w:lang w:eastAsia="en-US"/>
              </w:rPr>
              <w:t>В</w:t>
            </w:r>
            <w:r w:rsidRPr="007D032A">
              <w:rPr>
                <w:sz w:val="22"/>
                <w:highlight w:val="green"/>
                <w:lang w:eastAsia="en-US"/>
              </w:rPr>
              <w:t>ид цены на продукцию по государственному оборонному заказу</w:t>
            </w:r>
          </w:p>
        </w:tc>
        <w:tc>
          <w:tcPr>
            <w:tcW w:w="1940" w:type="dxa"/>
            <w:tcBorders>
              <w:top w:val="single" w:sz="4" w:space="0" w:color="auto"/>
              <w:left w:val="single" w:sz="4" w:space="0" w:color="auto"/>
              <w:bottom w:val="single" w:sz="4" w:space="0" w:color="auto"/>
              <w:right w:val="single" w:sz="4" w:space="0" w:color="auto"/>
            </w:tcBorders>
            <w:hideMark/>
          </w:tcPr>
          <w:p w14:paraId="06952453" w14:textId="77777777" w:rsidR="000A0F7D" w:rsidRPr="007D032A" w:rsidRDefault="000A0F7D" w:rsidP="005A4D22">
            <w:pPr>
              <w:spacing w:after="60"/>
              <w:ind w:firstLine="5"/>
              <w:rPr>
                <w:sz w:val="22"/>
                <w:highlight w:val="green"/>
                <w:lang w:eastAsia="en-US"/>
              </w:rPr>
            </w:pPr>
            <w:r w:rsidRPr="007D032A">
              <w:rPr>
                <w:sz w:val="22"/>
                <w:highlight w:val="green"/>
                <w:lang w:eastAsia="en-US"/>
              </w:rPr>
              <w:t>CURR_PRICE_</w:t>
            </w:r>
            <w:r w:rsidRPr="007D032A">
              <w:rPr>
                <w:sz w:val="22"/>
                <w:highlight w:val="green"/>
                <w:lang w:val="en-US" w:eastAsia="en-US"/>
              </w:rPr>
              <w:t>GK</w:t>
            </w:r>
          </w:p>
        </w:tc>
        <w:tc>
          <w:tcPr>
            <w:tcW w:w="1057" w:type="dxa"/>
            <w:tcBorders>
              <w:top w:val="single" w:sz="4" w:space="0" w:color="auto"/>
              <w:left w:val="single" w:sz="4" w:space="0" w:color="auto"/>
              <w:bottom w:val="single" w:sz="4" w:space="0" w:color="auto"/>
              <w:right w:val="single" w:sz="4" w:space="0" w:color="auto"/>
            </w:tcBorders>
            <w:hideMark/>
          </w:tcPr>
          <w:p w14:paraId="229F4857" w14:textId="77777777" w:rsidR="000A0F7D" w:rsidRPr="007D032A" w:rsidRDefault="000A0F7D" w:rsidP="005A4D22">
            <w:pPr>
              <w:spacing w:after="60"/>
              <w:ind w:firstLine="5"/>
              <w:rPr>
                <w:sz w:val="22"/>
                <w:highlight w:val="green"/>
                <w:lang w:val="en-US" w:eastAsia="en-US"/>
              </w:rPr>
            </w:pPr>
            <w:r w:rsidRPr="007D032A">
              <w:rPr>
                <w:sz w:val="22"/>
                <w:highlight w:val="green"/>
                <w:lang w:eastAsia="en-US"/>
              </w:rPr>
              <w:t>STRING</w:t>
            </w:r>
          </w:p>
        </w:tc>
        <w:tc>
          <w:tcPr>
            <w:tcW w:w="880" w:type="dxa"/>
            <w:tcBorders>
              <w:top w:val="single" w:sz="4" w:space="0" w:color="auto"/>
              <w:left w:val="single" w:sz="4" w:space="0" w:color="auto"/>
              <w:bottom w:val="single" w:sz="4" w:space="0" w:color="auto"/>
              <w:right w:val="single" w:sz="4" w:space="0" w:color="auto"/>
            </w:tcBorders>
            <w:hideMark/>
          </w:tcPr>
          <w:p w14:paraId="53A70750" w14:textId="77777777" w:rsidR="000A0F7D" w:rsidRPr="007D032A" w:rsidRDefault="000A0F7D" w:rsidP="005A4D22">
            <w:pPr>
              <w:spacing w:after="60"/>
              <w:ind w:firstLine="5"/>
              <w:rPr>
                <w:sz w:val="22"/>
                <w:highlight w:val="green"/>
                <w:lang w:eastAsia="en-US"/>
              </w:rPr>
            </w:pPr>
            <w:r w:rsidRPr="007D032A">
              <w:rPr>
                <w:sz w:val="22"/>
                <w:highlight w:val="green"/>
                <w:lang w:eastAsia="en-US"/>
              </w:rPr>
              <w:t xml:space="preserve">&lt;= </w:t>
            </w:r>
            <w:r w:rsidRPr="007D032A">
              <w:rPr>
                <w:sz w:val="22"/>
                <w:highlight w:val="green"/>
                <w:lang w:val="en-US" w:eastAsia="en-US"/>
              </w:rPr>
              <w:t>150</w:t>
            </w:r>
          </w:p>
        </w:tc>
        <w:tc>
          <w:tcPr>
            <w:tcW w:w="1056" w:type="dxa"/>
            <w:tcBorders>
              <w:top w:val="single" w:sz="4" w:space="0" w:color="auto"/>
              <w:left w:val="single" w:sz="4" w:space="0" w:color="auto"/>
              <w:bottom w:val="single" w:sz="4" w:space="0" w:color="auto"/>
              <w:right w:val="single" w:sz="4" w:space="0" w:color="auto"/>
            </w:tcBorders>
            <w:hideMark/>
          </w:tcPr>
          <w:p w14:paraId="49D07139" w14:textId="77777777" w:rsidR="000A0F7D" w:rsidRPr="007D032A" w:rsidRDefault="000A0F7D" w:rsidP="005A4D22">
            <w:pPr>
              <w:spacing w:after="60"/>
              <w:ind w:firstLine="5"/>
              <w:rPr>
                <w:sz w:val="22"/>
                <w:highlight w:val="green"/>
                <w:lang w:eastAsia="en-US"/>
              </w:rPr>
            </w:pPr>
            <w:r>
              <w:rPr>
                <w:sz w:val="22"/>
                <w:highlight w:val="green"/>
                <w:lang w:eastAsia="en-US"/>
              </w:rPr>
              <w:t>Да</w:t>
            </w:r>
          </w:p>
        </w:tc>
        <w:tc>
          <w:tcPr>
            <w:tcW w:w="2822" w:type="dxa"/>
            <w:tcBorders>
              <w:top w:val="single" w:sz="4" w:space="0" w:color="auto"/>
              <w:left w:val="single" w:sz="4" w:space="0" w:color="auto"/>
              <w:bottom w:val="single" w:sz="4" w:space="0" w:color="auto"/>
              <w:right w:val="single" w:sz="4" w:space="0" w:color="auto"/>
            </w:tcBorders>
            <w:hideMark/>
          </w:tcPr>
          <w:p w14:paraId="5C94821B" w14:textId="77777777" w:rsidR="000A0F7D" w:rsidRPr="00D61796" w:rsidRDefault="000A0F7D" w:rsidP="005A4D22">
            <w:pPr>
              <w:spacing w:before="60" w:after="60"/>
              <w:ind w:firstLine="5"/>
              <w:rPr>
                <w:sz w:val="22"/>
                <w:highlight w:val="green"/>
                <w:lang w:eastAsia="en-US"/>
              </w:rPr>
            </w:pPr>
            <w:r w:rsidRPr="007D032A">
              <w:rPr>
                <w:sz w:val="22"/>
                <w:highlight w:val="green"/>
                <w:lang w:eastAsia="en-US"/>
              </w:rPr>
              <w:t xml:space="preserve">Указывается текущий вид цены на продукцию по государственному оборонному заказу, предусмотренную к поставке в рамках отдельного этапа исполнения </w:t>
            </w:r>
            <w:r w:rsidRPr="007D032A">
              <w:rPr>
                <w:sz w:val="22"/>
                <w:highlight w:val="green"/>
                <w:lang w:eastAsia="en-US"/>
              </w:rPr>
              <w:lastRenderedPageBreak/>
              <w:t>государственного контракта (если предусмотрены отдельные этапы исполнения государственного контракта), принимающий одно из значений: «ориентировочная (уточняемая) цена», «фиксированная цена», «цена, возмещающая издержки», «цена, не превышающая показатели государственного оборонного заказа на очередной год и плановый период»</w:t>
            </w:r>
          </w:p>
        </w:tc>
      </w:tr>
    </w:tbl>
    <w:p w14:paraId="447379A2" w14:textId="77777777" w:rsidR="000A0F7D" w:rsidRDefault="000A0F7D" w:rsidP="000A0F7D">
      <w:pPr>
        <w:pStyle w:val="32"/>
        <w:numPr>
          <w:ilvl w:val="2"/>
          <w:numId w:val="293"/>
        </w:numPr>
        <w:rPr>
          <w:highlight w:val="green"/>
        </w:rPr>
      </w:pPr>
      <w:bookmarkStart w:id="2084" w:name="_Toc217649010"/>
      <w:bookmarkStart w:id="2085" w:name="_Toc222501878"/>
      <w:r>
        <w:rPr>
          <w:highlight w:val="green"/>
        </w:rPr>
        <w:lastRenderedPageBreak/>
        <w:t>Макет файла</w:t>
      </w:r>
      <w:bookmarkEnd w:id="2084"/>
      <w:bookmarkEnd w:id="2085"/>
    </w:p>
    <w:p w14:paraId="1D0E1026" w14:textId="77777777" w:rsidR="000A0F7D" w:rsidRPr="005A4D22" w:rsidRDefault="000A0F7D" w:rsidP="00564D02">
      <w:pPr>
        <w:pStyle w:val="OTRMaketCode"/>
        <w:ind w:firstLine="0"/>
        <w:rPr>
          <w:sz w:val="20"/>
          <w:szCs w:val="20"/>
        </w:rPr>
      </w:pPr>
      <w:r w:rsidRPr="005A4D22">
        <w:rPr>
          <w:b/>
          <w:sz w:val="20"/>
          <w:szCs w:val="20"/>
        </w:rPr>
        <w:t>FK</w:t>
      </w:r>
      <w:r w:rsidRPr="005A4D22">
        <w:rPr>
          <w:sz w:val="20"/>
          <w:szCs w:val="20"/>
        </w:rPr>
        <w:t>|NUM_VER|FORMER(0)|FORM_VER(0)|NORM_DOC(0)|</w:t>
      </w:r>
    </w:p>
    <w:p w14:paraId="3F8E428B" w14:textId="77777777" w:rsidR="000A0F7D" w:rsidRPr="005A4D22" w:rsidRDefault="000A0F7D" w:rsidP="00564D02">
      <w:pPr>
        <w:pStyle w:val="OTRMaketCode"/>
        <w:ind w:firstLine="0"/>
        <w:rPr>
          <w:sz w:val="20"/>
          <w:szCs w:val="20"/>
        </w:rPr>
      </w:pPr>
      <w:r w:rsidRPr="005A4D22">
        <w:rPr>
          <w:b/>
          <w:sz w:val="20"/>
          <w:szCs w:val="20"/>
        </w:rPr>
        <w:t>FROM</w:t>
      </w:r>
      <w:r w:rsidRPr="005A4D22">
        <w:rPr>
          <w:sz w:val="20"/>
          <w:szCs w:val="20"/>
        </w:rPr>
        <w:t>|BUDG_LEVEL|KOD_BPR|NAME_BPR|KOD_TOFK(0)|NAME_TOFK(0)|</w:t>
      </w:r>
      <w:r w:rsidRPr="005A4D22">
        <w:rPr>
          <w:b/>
          <w:sz w:val="20"/>
          <w:szCs w:val="20"/>
        </w:rPr>
        <w:t>TO</w:t>
      </w:r>
    </w:p>
    <w:p w14:paraId="4F9BA5F0" w14:textId="77777777" w:rsidR="000A0F7D" w:rsidRPr="005A4D22" w:rsidRDefault="000A0F7D" w:rsidP="00564D02">
      <w:pPr>
        <w:pStyle w:val="OTRMaketCode"/>
        <w:ind w:firstLine="0"/>
        <w:rPr>
          <w:b/>
          <w:sz w:val="20"/>
          <w:szCs w:val="20"/>
        </w:rPr>
      </w:pPr>
      <w:r w:rsidRPr="005A4D22">
        <w:rPr>
          <w:b/>
          <w:sz w:val="20"/>
          <w:szCs w:val="20"/>
        </w:rPr>
        <w:t>TO</w:t>
      </w:r>
      <w:r w:rsidRPr="005A4D22">
        <w:rPr>
          <w:sz w:val="20"/>
          <w:szCs w:val="20"/>
        </w:rPr>
        <w:t>|KOD_TOFK|NAME_TOFK|</w:t>
      </w:r>
      <w:r w:rsidRPr="005A4D22">
        <w:rPr>
          <w:b/>
          <w:sz w:val="20"/>
          <w:szCs w:val="20"/>
          <w:highlight w:val="green"/>
        </w:rPr>
        <w:t>GDS</w:t>
      </w:r>
    </w:p>
    <w:p w14:paraId="2139C10E" w14:textId="77777777" w:rsidR="000A0F7D" w:rsidRPr="005A4D22" w:rsidRDefault="000A0F7D" w:rsidP="00564D02">
      <w:pPr>
        <w:pStyle w:val="OTRMaketCode"/>
        <w:ind w:firstLine="0"/>
        <w:rPr>
          <w:sz w:val="20"/>
          <w:szCs w:val="20"/>
        </w:rPr>
      </w:pPr>
      <w:r w:rsidRPr="005A4D22">
        <w:rPr>
          <w:b/>
          <w:sz w:val="20"/>
          <w:szCs w:val="20"/>
          <w:highlight w:val="green"/>
        </w:rPr>
        <w:t>GDS</w:t>
      </w:r>
      <w:r w:rsidRPr="005A4D22">
        <w:rPr>
          <w:sz w:val="20"/>
          <w:szCs w:val="20"/>
          <w:highlight w:val="green"/>
        </w:rPr>
        <w:t>|TYPE_DOC|NAME_GZ|SHORTNAME_GZ(0)|KOD_GZ|INN_GZ|KPP_GZ|DATE_GK|NUM_GK(0)|OKTMO_GZ(0)|ID_GK(0)|NUM_BX(0)|PRIZ_SEK|</w:t>
      </w:r>
      <w:r w:rsidRPr="005A4D22">
        <w:rPr>
          <w:b/>
          <w:sz w:val="20"/>
          <w:szCs w:val="20"/>
          <w:highlight w:val="green"/>
        </w:rPr>
        <w:t>GS</w:t>
      </w:r>
    </w:p>
    <w:p w14:paraId="3FAFF9E5" w14:textId="6CB8A11B" w:rsidR="000A0F7D" w:rsidRPr="005A4D22" w:rsidRDefault="000A0F7D" w:rsidP="00564D02">
      <w:pPr>
        <w:pStyle w:val="OTRMaketCode"/>
        <w:ind w:firstLine="0"/>
        <w:rPr>
          <w:sz w:val="20"/>
          <w:szCs w:val="20"/>
        </w:rPr>
      </w:pPr>
      <w:r w:rsidRPr="005A4D22">
        <w:rPr>
          <w:b/>
          <w:sz w:val="20"/>
          <w:szCs w:val="20"/>
        </w:rPr>
        <w:t>GS</w:t>
      </w:r>
      <w:r w:rsidRPr="005A4D22">
        <w:rPr>
          <w:b/>
          <w:sz w:val="20"/>
          <w:szCs w:val="20"/>
          <w:highlight w:val="green"/>
        </w:rPr>
        <w:t>(0)(+GDS)</w:t>
      </w:r>
      <w:r w:rsidRPr="005A4D22">
        <w:rPr>
          <w:sz w:val="20"/>
          <w:szCs w:val="20"/>
          <w:highlight w:val="green"/>
        </w:rPr>
        <w:t>|</w:t>
      </w:r>
      <w:r w:rsidRPr="005A4D22">
        <w:rPr>
          <w:sz w:val="20"/>
          <w:szCs w:val="20"/>
        </w:rPr>
        <w:t>GUID_FK(0)|DATE_DOC</w:t>
      </w:r>
      <w:r w:rsidRPr="005A4D22">
        <w:rPr>
          <w:sz w:val="20"/>
          <w:szCs w:val="20"/>
          <w:highlight w:val="green"/>
        </w:rPr>
        <w:t>|</w:t>
      </w:r>
      <w:r w:rsidRPr="005A4D22">
        <w:rPr>
          <w:sz w:val="20"/>
          <w:szCs w:val="20"/>
        </w:rPr>
        <w:t>IKU_GZ|NOM_LS_GZ|IKZ_GZ(0)</w:t>
      </w:r>
      <w:r w:rsidRPr="005A4D22">
        <w:rPr>
          <w:sz w:val="20"/>
          <w:szCs w:val="20"/>
          <w:highlight w:val="green"/>
        </w:rPr>
        <w:t>|</w:t>
      </w:r>
      <w:r w:rsidRPr="005A4D22">
        <w:rPr>
          <w:sz w:val="20"/>
          <w:szCs w:val="20"/>
        </w:rPr>
        <w:t>KOD_PPP</w:t>
      </w:r>
      <w:r w:rsidRPr="005A4D22">
        <w:rPr>
          <w:sz w:val="20"/>
          <w:szCs w:val="20"/>
          <w:highlight w:val="green"/>
        </w:rPr>
        <w:t>|</w:t>
      </w:r>
      <w:r w:rsidRPr="005A4D22">
        <w:rPr>
          <w:sz w:val="20"/>
          <w:szCs w:val="20"/>
        </w:rPr>
        <w:t>KOD_TOFK|NAME_TOFK|NAME_PUB(0)|NAME_BUD(0)|KOD_BUD(0)|NAME_VNB(0)|RASM|DATE_ITOG(0)|DATE_SIGN_GK</w:t>
      </w:r>
      <w:r w:rsidRPr="005A4D22">
        <w:rPr>
          <w:sz w:val="20"/>
          <w:szCs w:val="20"/>
          <w:highlight w:val="green"/>
        </w:rPr>
        <w:t>|</w:t>
      </w:r>
      <w:r w:rsidRPr="005A4D22">
        <w:rPr>
          <w:sz w:val="20"/>
          <w:szCs w:val="20"/>
        </w:rPr>
        <w:t>PRICE(0)|PRICE_VAL|CURS_VAL(0)|SUM_PREPAY_VALUTA(0)|PERC_PREPAY_VALUTA(0)|FORMULA(0)|DATE_END_GK|INTERVAL_END_GK</w:t>
      </w:r>
      <w:r w:rsidRPr="005A4D22">
        <w:rPr>
          <w:sz w:val="20"/>
          <w:szCs w:val="20"/>
          <w:highlight w:val="green"/>
        </w:rPr>
        <w:t>|</w:t>
      </w:r>
      <w:r w:rsidRPr="005A4D22">
        <w:rPr>
          <w:sz w:val="20"/>
          <w:szCs w:val="20"/>
        </w:rPr>
        <w:t>VALUTA|NUM_IZV(0)|PRO_SIZE(0)|NUM_RBG(0)|DATE_REG(0)</w:t>
      </w:r>
      <w:r w:rsidRPr="005A4D22">
        <w:rPr>
          <w:sz w:val="20"/>
          <w:szCs w:val="20"/>
          <w:highlight w:val="green"/>
        </w:rPr>
        <w:t>|</w:t>
      </w:r>
      <w:r w:rsidRPr="005A4D22">
        <w:rPr>
          <w:sz w:val="20"/>
          <w:szCs w:val="20"/>
        </w:rPr>
        <w:t>NOM_BO(0)|DATE_BO(0)|TYPE|NUM_IZM(0)|CODE_IZM(0)|PURCHASE_GOZ(0)|PURCHASE_IKT(0)|</w:t>
      </w:r>
      <w:r w:rsidRPr="005A4D22">
        <w:rPr>
          <w:sz w:val="20"/>
          <w:szCs w:val="20"/>
          <w:highlight w:val="green"/>
        </w:rPr>
        <w:t>PRIZN_KS|SUMM_KOO(0)|</w:t>
      </w:r>
      <w:r w:rsidRPr="005A4D22">
        <w:rPr>
          <w:sz w:val="20"/>
          <w:szCs w:val="20"/>
        </w:rPr>
        <w:t>NAME_RUK|FIO_GZ(0)|TEL_GZ(0)|DOL_ISP(0)|NAME_ISP(0)|DATE_ISP(0)</w:t>
      </w:r>
      <w:r w:rsidRPr="005A4D22">
        <w:rPr>
          <w:sz w:val="20"/>
          <w:szCs w:val="20"/>
          <w:highlight w:val="green"/>
        </w:rPr>
        <w:t>|</w:t>
      </w:r>
      <w:r w:rsidRPr="005A4D22">
        <w:rPr>
          <w:sz w:val="20"/>
          <w:szCs w:val="20"/>
        </w:rPr>
        <w:t>IZM_TYPE(0)|INF_SANC|</w:t>
      </w:r>
      <w:r w:rsidRPr="005A4D22">
        <w:rPr>
          <w:b/>
          <w:sz w:val="20"/>
          <w:szCs w:val="20"/>
        </w:rPr>
        <w:t>DOC_OSN(*)</w:t>
      </w:r>
    </w:p>
    <w:p w14:paraId="5D12AECA" w14:textId="77777777" w:rsidR="000A0F7D" w:rsidRPr="005A4D22" w:rsidRDefault="000A0F7D" w:rsidP="00564D02">
      <w:pPr>
        <w:pStyle w:val="OTRMaketCode"/>
        <w:ind w:firstLine="0"/>
        <w:rPr>
          <w:sz w:val="20"/>
          <w:szCs w:val="20"/>
        </w:rPr>
      </w:pPr>
      <w:r w:rsidRPr="005A4D22">
        <w:rPr>
          <w:b/>
          <w:sz w:val="20"/>
          <w:szCs w:val="20"/>
        </w:rPr>
        <w:t>DOC_OSN(+GS)</w:t>
      </w:r>
      <w:r w:rsidRPr="005A4D22">
        <w:rPr>
          <w:sz w:val="20"/>
          <w:szCs w:val="20"/>
        </w:rPr>
        <w:t>|REKV_DATE|REKV_NUM(0)|REKV_NAME|</w:t>
      </w:r>
      <w:r w:rsidRPr="005A4D22">
        <w:rPr>
          <w:b/>
          <w:sz w:val="20"/>
          <w:szCs w:val="20"/>
        </w:rPr>
        <w:t>GSR1(*)</w:t>
      </w:r>
    </w:p>
    <w:p w14:paraId="30C86B1A" w14:textId="77777777" w:rsidR="000A0F7D" w:rsidRPr="005A4D22" w:rsidRDefault="000A0F7D" w:rsidP="00564D02">
      <w:pPr>
        <w:pStyle w:val="OTRMaketCode"/>
        <w:ind w:firstLine="0"/>
        <w:rPr>
          <w:b/>
          <w:sz w:val="20"/>
          <w:szCs w:val="20"/>
        </w:rPr>
      </w:pPr>
      <w:r w:rsidRPr="005A4D22">
        <w:rPr>
          <w:b/>
          <w:sz w:val="20"/>
          <w:szCs w:val="20"/>
        </w:rPr>
        <w:t>GSR1(0)(+GS)</w:t>
      </w:r>
      <w:r w:rsidRPr="005A4D22">
        <w:rPr>
          <w:sz w:val="20"/>
          <w:szCs w:val="20"/>
        </w:rPr>
        <w:t>|KBK|OKS_KMI_CODE(0)|OKS_KMI_NAME(0)|PRIZN_ABS|YEAR_BS|SUMM_BS|PRIM(0)|</w:t>
      </w:r>
      <w:r w:rsidRPr="005A4D22">
        <w:rPr>
          <w:b/>
          <w:sz w:val="20"/>
          <w:szCs w:val="20"/>
        </w:rPr>
        <w:t>GSR1_Y(*)</w:t>
      </w:r>
    </w:p>
    <w:p w14:paraId="13C1979E" w14:textId="02098558" w:rsidR="000A0F7D" w:rsidRPr="005A4D22" w:rsidRDefault="000A0F7D" w:rsidP="00564D02">
      <w:pPr>
        <w:pStyle w:val="OTRMaketCode"/>
        <w:ind w:firstLine="0"/>
        <w:rPr>
          <w:sz w:val="20"/>
          <w:szCs w:val="20"/>
        </w:rPr>
      </w:pPr>
      <w:r w:rsidRPr="005A4D22">
        <w:rPr>
          <w:b/>
          <w:sz w:val="20"/>
          <w:szCs w:val="20"/>
        </w:rPr>
        <w:t>GSR1_Y(0)(+GS)</w:t>
      </w:r>
      <w:r w:rsidRPr="005A4D22">
        <w:rPr>
          <w:sz w:val="20"/>
          <w:szCs w:val="20"/>
        </w:rPr>
        <w:t>|KBK_Y|OKS_KMI_CODE_Y(0)|OKS_KMI_NAME_Y(0)|ADD_KLASS_Y(0)|PRIZN_ABS_Y|SUMM_JAN(0)|SUMM_FEB(0)|SUMM_MAR(0)|SUMM_APR(0)|SUMM_MAY(0)|SUMM_JUN(0)|SUMM_JUL(0)|SUMM_AUG(0)|SUMM_SEP(0)|SUMM_OCT(0)|SUMM_NOV(0)|SUMM_DEC(0)|SUMM_YEAR|PRIM_Y(0)</w:t>
      </w:r>
      <w:r w:rsidRPr="005A4D22">
        <w:rPr>
          <w:sz w:val="20"/>
          <w:szCs w:val="20"/>
          <w:highlight w:val="green"/>
        </w:rPr>
        <w:t>|</w:t>
      </w:r>
      <w:r w:rsidRPr="005A4D22">
        <w:rPr>
          <w:b/>
          <w:sz w:val="20"/>
          <w:szCs w:val="20"/>
        </w:rPr>
        <w:t>GSR2(*)</w:t>
      </w:r>
    </w:p>
    <w:p w14:paraId="04E253B5" w14:textId="2640D255" w:rsidR="000A0F7D" w:rsidRPr="005A4D22" w:rsidRDefault="000A0F7D" w:rsidP="00564D02">
      <w:pPr>
        <w:pStyle w:val="OTRMaketCode"/>
        <w:ind w:firstLine="0"/>
        <w:rPr>
          <w:sz w:val="20"/>
          <w:szCs w:val="20"/>
        </w:rPr>
      </w:pPr>
      <w:r w:rsidRPr="005A4D22">
        <w:rPr>
          <w:b/>
          <w:sz w:val="20"/>
          <w:szCs w:val="20"/>
        </w:rPr>
        <w:t>GSR2(0)(+GS)</w:t>
      </w:r>
      <w:r w:rsidRPr="005A4D22">
        <w:rPr>
          <w:sz w:val="20"/>
          <w:szCs w:val="20"/>
        </w:rPr>
        <w:t>|KOSGU</w:t>
      </w:r>
      <w:r w:rsidRPr="005A4D22">
        <w:rPr>
          <w:sz w:val="20"/>
          <w:szCs w:val="20"/>
          <w:highlight w:val="green"/>
        </w:rPr>
        <w:t>|YEAR_BS|SUMM_BS|</w:t>
      </w:r>
      <w:r w:rsidRPr="005A4D22">
        <w:rPr>
          <w:sz w:val="20"/>
          <w:szCs w:val="20"/>
        </w:rPr>
        <w:t>NOTE(0)|</w:t>
      </w:r>
      <w:r w:rsidRPr="005A4D22">
        <w:rPr>
          <w:b/>
          <w:sz w:val="20"/>
          <w:szCs w:val="20"/>
        </w:rPr>
        <w:t>GSR3(*)</w:t>
      </w:r>
    </w:p>
    <w:p w14:paraId="79B1E8EB" w14:textId="77777777" w:rsidR="000A0F7D" w:rsidRPr="005A4D22" w:rsidRDefault="000A0F7D" w:rsidP="00564D02">
      <w:pPr>
        <w:pStyle w:val="OTRMaketCode"/>
        <w:ind w:firstLine="0"/>
        <w:rPr>
          <w:sz w:val="20"/>
          <w:szCs w:val="20"/>
        </w:rPr>
      </w:pPr>
      <w:r w:rsidRPr="005A4D22">
        <w:rPr>
          <w:b/>
          <w:sz w:val="20"/>
          <w:szCs w:val="20"/>
        </w:rPr>
        <w:t>GSR3(+GS)</w:t>
      </w:r>
      <w:r w:rsidRPr="005A4D22">
        <w:rPr>
          <w:sz w:val="20"/>
          <w:szCs w:val="20"/>
        </w:rPr>
        <w:t>|NUM_PP|CODE_TOV|NAME_TOV|UIN_GOZ(0)|CODE_EKPS(0)|NAME_LAND_TOV(0)|KOD_OKSM_TOV(0)|KOD_OKP|</w:t>
      </w:r>
      <w:r w:rsidRPr="005A4D22">
        <w:rPr>
          <w:sz w:val="20"/>
          <w:szCs w:val="20"/>
          <w:highlight w:val="green"/>
        </w:rPr>
        <w:t>NAME_KOD_OKP|</w:t>
      </w:r>
      <w:r w:rsidRPr="005A4D22">
        <w:rPr>
          <w:sz w:val="20"/>
          <w:szCs w:val="20"/>
        </w:rPr>
        <w:t>ED_OKEI|PRICE_VID(0)|DATE_IZM_PLAN(0)|DATE_IZM_FACT(0)|PRICE_DATE_ZAKL(0)|VALUE_ED|KOL(0)|SUM(0)|SUM_TOTAL(0)|</w:t>
      </w:r>
      <w:r w:rsidRPr="005A4D22">
        <w:rPr>
          <w:b/>
          <w:sz w:val="20"/>
          <w:szCs w:val="20"/>
        </w:rPr>
        <w:t>GSR4(*)</w:t>
      </w:r>
    </w:p>
    <w:p w14:paraId="394178FB" w14:textId="77777777" w:rsidR="000A0F7D" w:rsidRPr="005A4D22" w:rsidRDefault="000A0F7D" w:rsidP="00564D02">
      <w:pPr>
        <w:pStyle w:val="OTRMaketCode"/>
        <w:ind w:firstLine="0"/>
        <w:rPr>
          <w:b/>
          <w:sz w:val="20"/>
          <w:szCs w:val="20"/>
        </w:rPr>
      </w:pPr>
      <w:r w:rsidRPr="005A4D22">
        <w:rPr>
          <w:b/>
          <w:sz w:val="20"/>
          <w:szCs w:val="20"/>
        </w:rPr>
        <w:t>GSR4(0)(+GS)</w:t>
      </w:r>
      <w:r w:rsidRPr="005A4D22">
        <w:rPr>
          <w:sz w:val="20"/>
          <w:szCs w:val="20"/>
        </w:rPr>
        <w:t>|NUM_PP|UR_FIO|NAME_POST(0)|UR_FIRM(0)|NAME_LAND(0)|KOD_OKSM(0)|ADDRESS|OKTMO(0)|INN_PS|KPP_PS(0)|KPP_BIG(0)|NOM_LS_PS(0)|SEC_LS_PS(0)|BS_PS(0)|NAME_BIC_PS(0)|BIC_PS(0)|BS_KS_PS(0)|STATUS(0)|OKOPF|OKPO(0)|PHONE(0)|</w:t>
      </w:r>
      <w:r w:rsidRPr="005A4D22">
        <w:rPr>
          <w:b/>
          <w:sz w:val="20"/>
          <w:szCs w:val="20"/>
        </w:rPr>
        <w:t>DS</w:t>
      </w:r>
    </w:p>
    <w:p w14:paraId="1FCB0788" w14:textId="77777777" w:rsidR="000A0F7D" w:rsidRPr="005A4D22" w:rsidRDefault="000A0F7D" w:rsidP="00564D02">
      <w:pPr>
        <w:pStyle w:val="OTRMaketCode"/>
        <w:ind w:firstLine="0"/>
        <w:rPr>
          <w:sz w:val="20"/>
          <w:szCs w:val="20"/>
          <w:highlight w:val="green"/>
        </w:rPr>
      </w:pPr>
      <w:r w:rsidRPr="005A4D22">
        <w:rPr>
          <w:b/>
          <w:sz w:val="20"/>
          <w:szCs w:val="20"/>
          <w:highlight w:val="green"/>
        </w:rPr>
        <w:t>DS(0)(+GDS)</w:t>
      </w:r>
      <w:r w:rsidRPr="005A4D22">
        <w:rPr>
          <w:sz w:val="20"/>
          <w:szCs w:val="20"/>
          <w:highlight w:val="green"/>
        </w:rPr>
        <w:t>|GUID_FK(0)|NOM_DOC|DATE_DOC|LOCAT_GZ|PRD_COSTS_SIZE(0)|MAX_CREDIT_SIZE(0)|PRICE_METHOD(0)|DOL_RUK|NAME_RUK|DATE_RUK|</w:t>
      </w:r>
      <w:r w:rsidRPr="005A4D22">
        <w:rPr>
          <w:b/>
          <w:sz w:val="20"/>
          <w:szCs w:val="20"/>
          <w:highlight w:val="green"/>
        </w:rPr>
        <w:t>DS</w:t>
      </w:r>
      <w:r w:rsidRPr="005A4D22">
        <w:rPr>
          <w:b/>
          <w:i/>
          <w:sz w:val="20"/>
          <w:szCs w:val="20"/>
          <w:highlight w:val="green"/>
        </w:rPr>
        <w:t>_</w:t>
      </w:r>
      <w:r w:rsidRPr="005A4D22">
        <w:rPr>
          <w:b/>
          <w:sz w:val="20"/>
          <w:szCs w:val="20"/>
          <w:highlight w:val="green"/>
        </w:rPr>
        <w:t>TAB(*)</w:t>
      </w:r>
    </w:p>
    <w:p w14:paraId="4AECB7C9" w14:textId="77777777" w:rsidR="000A0F7D" w:rsidRDefault="000A0F7D" w:rsidP="00564D02">
      <w:pPr>
        <w:pStyle w:val="OTRMaketCode"/>
        <w:ind w:firstLine="0"/>
      </w:pPr>
      <w:r w:rsidRPr="005A4D22">
        <w:rPr>
          <w:b/>
          <w:sz w:val="20"/>
          <w:szCs w:val="20"/>
          <w:highlight w:val="green"/>
        </w:rPr>
        <w:t>DS_TAB(+DS)</w:t>
      </w:r>
      <w:r w:rsidRPr="005A4D22">
        <w:rPr>
          <w:sz w:val="20"/>
          <w:szCs w:val="20"/>
          <w:highlight w:val="green"/>
        </w:rPr>
        <w:t>|STAGE_ISP|STAGE_DATE_END|PROD_GOZ_GK|EK_GZ|OKEI_GZ</w:t>
      </w:r>
      <w:r w:rsidRPr="005A4D22">
        <w:rPr>
          <w:b/>
          <w:sz w:val="20"/>
          <w:szCs w:val="20"/>
          <w:highlight w:val="green"/>
        </w:rPr>
        <w:t>|</w:t>
      </w:r>
      <w:r w:rsidRPr="005A4D22">
        <w:rPr>
          <w:sz w:val="20"/>
          <w:szCs w:val="20"/>
          <w:highlight w:val="green"/>
        </w:rPr>
        <w:t>KOL_GK</w:t>
      </w:r>
      <w:r w:rsidRPr="005A4D22">
        <w:rPr>
          <w:b/>
          <w:sz w:val="20"/>
          <w:szCs w:val="20"/>
          <w:highlight w:val="green"/>
        </w:rPr>
        <w:t>|</w:t>
      </w:r>
      <w:r w:rsidRPr="005A4D22">
        <w:rPr>
          <w:sz w:val="20"/>
          <w:szCs w:val="20"/>
          <w:highlight w:val="green"/>
        </w:rPr>
        <w:t>UNIT_PRICE_GK</w:t>
      </w:r>
      <w:r w:rsidRPr="005A4D22">
        <w:rPr>
          <w:b/>
          <w:sz w:val="20"/>
          <w:szCs w:val="20"/>
          <w:highlight w:val="green"/>
        </w:rPr>
        <w:t>|</w:t>
      </w:r>
      <w:r w:rsidRPr="005A4D22">
        <w:rPr>
          <w:sz w:val="20"/>
          <w:szCs w:val="20"/>
          <w:highlight w:val="green"/>
        </w:rPr>
        <w:t>STAGE_ISP_POST</w:t>
      </w:r>
      <w:r w:rsidRPr="005A4D22">
        <w:rPr>
          <w:b/>
          <w:sz w:val="20"/>
          <w:szCs w:val="20"/>
          <w:highlight w:val="green"/>
        </w:rPr>
        <w:t>|</w:t>
      </w:r>
      <w:r w:rsidRPr="005A4D22">
        <w:rPr>
          <w:sz w:val="20"/>
          <w:szCs w:val="20"/>
          <w:highlight w:val="green"/>
        </w:rPr>
        <w:t>DATE_POST_PLAN</w:t>
      </w:r>
      <w:r w:rsidRPr="005A4D22">
        <w:rPr>
          <w:b/>
          <w:sz w:val="20"/>
          <w:szCs w:val="20"/>
          <w:highlight w:val="green"/>
        </w:rPr>
        <w:t>|</w:t>
      </w:r>
      <w:r w:rsidRPr="005A4D22">
        <w:rPr>
          <w:sz w:val="20"/>
          <w:szCs w:val="20"/>
          <w:highlight w:val="green"/>
        </w:rPr>
        <w:t>KOL_FACT(0)</w:t>
      </w:r>
      <w:r w:rsidRPr="005A4D22">
        <w:rPr>
          <w:b/>
          <w:sz w:val="20"/>
          <w:szCs w:val="20"/>
          <w:highlight w:val="green"/>
        </w:rPr>
        <w:t>|</w:t>
      </w:r>
      <w:r w:rsidRPr="005A4D22">
        <w:rPr>
          <w:sz w:val="20"/>
          <w:szCs w:val="20"/>
          <w:highlight w:val="green"/>
        </w:rPr>
        <w:t>UNIT_PRICE_FACT(0)</w:t>
      </w:r>
      <w:r w:rsidRPr="005A4D22">
        <w:rPr>
          <w:b/>
          <w:sz w:val="20"/>
          <w:szCs w:val="20"/>
          <w:highlight w:val="green"/>
        </w:rPr>
        <w:t>|</w:t>
      </w:r>
      <w:r w:rsidRPr="005A4D22">
        <w:rPr>
          <w:sz w:val="20"/>
          <w:szCs w:val="20"/>
          <w:highlight w:val="green"/>
        </w:rPr>
        <w:t>DATE_POST_FACT(0)|NAME_</w:t>
      </w:r>
      <w:r w:rsidRPr="005A4D22">
        <w:rPr>
          <w:sz w:val="20"/>
          <w:szCs w:val="20"/>
          <w:highlight w:val="green"/>
        </w:rPr>
        <w:lastRenderedPageBreak/>
        <w:t>TOLLMR_GZ(0)|EK_TOLLMR_GZ(0)|OKEI_TOLLMR_GZ(0)|KOL_TOLLMR_GZ(0)|NAME_TOLLMR_FACT(0)|EK_TOLLMR_FACT(0)|OKEI_TOLLMR_FACT(0)|KOL_TOLLMR_FACT(0)|ESTIM_PRICE_GK(0)|ESTIM_PRICE_FACT(0)|FIX_PRICE_GK(0)|FIX_PRICE_FACT(0)|CURR_PRICE_GK|</w:t>
      </w:r>
    </w:p>
    <w:p w14:paraId="76536984" w14:textId="77777777" w:rsidR="000A0F7D" w:rsidRDefault="000A0F7D" w:rsidP="000A0F7D">
      <w:pPr>
        <w:pStyle w:val="OTRMaketCode"/>
      </w:pPr>
    </w:p>
    <w:p w14:paraId="7903E270" w14:textId="77777777" w:rsidR="000A0F7D" w:rsidRDefault="000A0F7D" w:rsidP="000A0F7D">
      <w:pPr>
        <w:pStyle w:val="32"/>
        <w:numPr>
          <w:ilvl w:val="2"/>
          <w:numId w:val="293"/>
        </w:numPr>
        <w:rPr>
          <w:highlight w:val="green"/>
        </w:rPr>
      </w:pPr>
      <w:bookmarkStart w:id="2086" w:name="_Toc217649011"/>
      <w:bookmarkStart w:id="2087" w:name="_Toc222501879"/>
      <w:r>
        <w:rPr>
          <w:highlight w:val="green"/>
        </w:rPr>
        <w:t>Пример файла</w:t>
      </w:r>
      <w:bookmarkEnd w:id="2086"/>
      <w:bookmarkEnd w:id="2087"/>
    </w:p>
    <w:p w14:paraId="2512DBB3" w14:textId="4F5F3EC5" w:rsidR="000A0F7D" w:rsidRPr="005A4D22" w:rsidRDefault="000A0F7D" w:rsidP="000A0F7D">
      <w:pPr>
        <w:pStyle w:val="OTRNormal"/>
        <w:rPr>
          <w:sz w:val="20"/>
        </w:rPr>
      </w:pPr>
      <w:r w:rsidRPr="005A4D22">
        <w:rPr>
          <w:sz w:val="20"/>
        </w:rPr>
        <w:t xml:space="preserve">Имя файла – </w:t>
      </w:r>
      <w:r w:rsidRPr="005A4D22">
        <w:rPr>
          <w:b/>
          <w:sz w:val="20"/>
        </w:rPr>
        <w:t>32185743</w:t>
      </w:r>
      <w:r w:rsidRPr="005A4D22">
        <w:rPr>
          <w:b/>
          <w:sz w:val="20"/>
          <w:lang w:val="en-US"/>
        </w:rPr>
        <w:t>U</w:t>
      </w:r>
      <w:r w:rsidRPr="005A4D22">
        <w:rPr>
          <w:b/>
          <w:sz w:val="20"/>
        </w:rPr>
        <w:t>01.GS</w:t>
      </w:r>
      <w:r w:rsidR="002E7C9C" w:rsidRPr="00431B3A">
        <w:rPr>
          <w:b/>
          <w:sz w:val="20"/>
          <w:highlight w:val="green"/>
        </w:rPr>
        <w:t>4</w:t>
      </w:r>
    </w:p>
    <w:p w14:paraId="5F8322FD" w14:textId="7D8C0502" w:rsidR="000A0F7D" w:rsidRPr="005A4D22" w:rsidRDefault="000A0F7D" w:rsidP="00564D02">
      <w:pPr>
        <w:pStyle w:val="OTRMaketCode"/>
        <w:ind w:firstLine="0"/>
        <w:rPr>
          <w:sz w:val="20"/>
          <w:szCs w:val="20"/>
          <w:lang w:val="ru-RU"/>
        </w:rPr>
      </w:pPr>
      <w:r w:rsidRPr="005A4D22">
        <w:rPr>
          <w:b/>
          <w:sz w:val="20"/>
          <w:szCs w:val="20"/>
        </w:rPr>
        <w:t>FK</w:t>
      </w:r>
      <w:r w:rsidRPr="005A4D22">
        <w:rPr>
          <w:sz w:val="20"/>
          <w:szCs w:val="20"/>
          <w:lang w:val="ru-RU"/>
        </w:rPr>
        <w:t>|</w:t>
      </w:r>
      <w:r w:rsidRPr="005A4D22">
        <w:rPr>
          <w:sz w:val="20"/>
          <w:szCs w:val="20"/>
          <w:highlight w:val="green"/>
        </w:rPr>
        <w:t>TXGS</w:t>
      </w:r>
      <w:r w:rsidRPr="005A4D22">
        <w:rPr>
          <w:sz w:val="20"/>
          <w:szCs w:val="20"/>
          <w:highlight w:val="green"/>
          <w:lang w:val="ru-RU"/>
        </w:rPr>
        <w:t>260301</w:t>
      </w:r>
      <w:r w:rsidRPr="005A4D22">
        <w:rPr>
          <w:sz w:val="20"/>
          <w:szCs w:val="20"/>
          <w:lang w:val="ru-RU"/>
        </w:rPr>
        <w:t>|АСФК|32.1</w:t>
      </w:r>
      <w:r w:rsidRPr="005A4D22">
        <w:rPr>
          <w:sz w:val="20"/>
          <w:szCs w:val="20"/>
          <w:highlight w:val="green"/>
          <w:lang w:val="ru-RU"/>
        </w:rPr>
        <w:t>7</w:t>
      </w:r>
      <w:r w:rsidRPr="005A4D22">
        <w:rPr>
          <w:sz w:val="20"/>
          <w:szCs w:val="20"/>
          <w:lang w:val="ru-RU"/>
        </w:rPr>
        <w:t>||</w:t>
      </w:r>
    </w:p>
    <w:p w14:paraId="44E23042" w14:textId="140B1AF0" w:rsidR="000A0F7D" w:rsidRPr="005A4D22" w:rsidRDefault="000A0F7D" w:rsidP="00564D02">
      <w:pPr>
        <w:pStyle w:val="OTRMaketCode"/>
        <w:ind w:firstLine="0"/>
        <w:rPr>
          <w:sz w:val="20"/>
          <w:szCs w:val="20"/>
          <w:lang w:val="ru-RU"/>
        </w:rPr>
      </w:pPr>
      <w:r w:rsidRPr="005A4D22">
        <w:rPr>
          <w:b/>
          <w:sz w:val="20"/>
          <w:szCs w:val="20"/>
        </w:rPr>
        <w:t>FROM</w:t>
      </w:r>
      <w:r w:rsidRPr="005A4D22">
        <w:rPr>
          <w:sz w:val="20"/>
          <w:szCs w:val="20"/>
          <w:lang w:val="ru-RU"/>
        </w:rPr>
        <w:t>|1|32185743|ФЕДЕРАЛЬНОЕ АГЕНТСТВО ЛЕСНОГО ХОЗЯЙСТВА|||</w:t>
      </w:r>
    </w:p>
    <w:p w14:paraId="3462207B" w14:textId="77777777" w:rsidR="000A0F7D" w:rsidRPr="005A4D22" w:rsidRDefault="000A0F7D" w:rsidP="00564D02">
      <w:pPr>
        <w:pStyle w:val="OTRMaketCode"/>
        <w:ind w:firstLine="0"/>
        <w:rPr>
          <w:sz w:val="20"/>
          <w:szCs w:val="20"/>
          <w:lang w:val="ru-RU"/>
        </w:rPr>
      </w:pPr>
      <w:r w:rsidRPr="005A4D22">
        <w:rPr>
          <w:b/>
          <w:sz w:val="20"/>
          <w:szCs w:val="20"/>
        </w:rPr>
        <w:t>TO</w:t>
      </w:r>
      <w:r w:rsidRPr="005A4D22">
        <w:rPr>
          <w:sz w:val="20"/>
          <w:szCs w:val="20"/>
          <w:lang w:val="ru-RU"/>
        </w:rPr>
        <w:t>|2800|УПРАВЛЕНИЕ ФЕДЕРАЛЬНОГО КАЗНАЧЕЙСТВА ПО ВЛАДИМИРСКОЙ ОБЛАСТИ|</w:t>
      </w:r>
    </w:p>
    <w:p w14:paraId="3384D39E" w14:textId="77777777" w:rsidR="000A0F7D" w:rsidRPr="005A4D22" w:rsidRDefault="000A0F7D" w:rsidP="00564D02">
      <w:pPr>
        <w:pStyle w:val="OTRMaketCode"/>
        <w:ind w:firstLine="0"/>
        <w:rPr>
          <w:sz w:val="20"/>
          <w:szCs w:val="20"/>
          <w:lang w:val="ru-RU"/>
        </w:rPr>
      </w:pPr>
      <w:r w:rsidRPr="005A4D22">
        <w:rPr>
          <w:b/>
          <w:sz w:val="20"/>
          <w:szCs w:val="20"/>
          <w:highlight w:val="green"/>
        </w:rPr>
        <w:t>GDS</w:t>
      </w:r>
      <w:r w:rsidRPr="005A4D22">
        <w:rPr>
          <w:sz w:val="20"/>
          <w:szCs w:val="20"/>
          <w:highlight w:val="green"/>
          <w:lang w:val="ru-RU"/>
        </w:rPr>
        <w:t>|3|ФЕДЕРАЛЬНОЕ АГЕНТСТВО ЛЕСНОГО ХОЗЯЙСТВА||32185743|2817891001|281701001|30.03.2026|159|03100010|||1|</w:t>
      </w:r>
    </w:p>
    <w:p w14:paraId="09B73270" w14:textId="12B142BB" w:rsidR="000A0F7D" w:rsidRPr="005A4D22" w:rsidRDefault="000A0F7D" w:rsidP="00564D02">
      <w:pPr>
        <w:pStyle w:val="OTRMaketCode"/>
        <w:ind w:firstLine="0"/>
        <w:rPr>
          <w:sz w:val="20"/>
          <w:szCs w:val="20"/>
          <w:lang w:val="ru-RU"/>
        </w:rPr>
      </w:pPr>
      <w:r w:rsidRPr="005A4D22">
        <w:rPr>
          <w:b/>
          <w:sz w:val="20"/>
          <w:szCs w:val="20"/>
        </w:rPr>
        <w:t>GS</w:t>
      </w:r>
      <w:r w:rsidRPr="005A4D22">
        <w:rPr>
          <w:sz w:val="20"/>
          <w:szCs w:val="20"/>
          <w:lang w:val="ru-RU"/>
        </w:rPr>
        <w:t>||30.0</w:t>
      </w:r>
      <w:r w:rsidRPr="005A4D22">
        <w:rPr>
          <w:sz w:val="20"/>
          <w:szCs w:val="20"/>
          <w:highlight w:val="green"/>
          <w:lang w:val="ru-RU"/>
        </w:rPr>
        <w:t>4</w:t>
      </w:r>
      <w:r w:rsidRPr="005A4D22">
        <w:rPr>
          <w:sz w:val="20"/>
          <w:szCs w:val="20"/>
          <w:lang w:val="ru-RU"/>
        </w:rPr>
        <w:t>.202</w:t>
      </w:r>
      <w:r w:rsidRPr="005A4D22">
        <w:rPr>
          <w:sz w:val="20"/>
          <w:szCs w:val="20"/>
          <w:highlight w:val="green"/>
          <w:lang w:val="ru-RU"/>
        </w:rPr>
        <w:t>6|</w:t>
      </w:r>
      <w:r w:rsidRPr="005A4D22">
        <w:rPr>
          <w:sz w:val="20"/>
          <w:szCs w:val="20"/>
          <w:lang w:val="ru-RU"/>
        </w:rPr>
        <w:t>01234567890123456789|</w:t>
      </w:r>
      <w:r w:rsidRPr="005A4D22">
        <w:rPr>
          <w:rStyle w:val="GOSTSymItalic"/>
          <w:i w:val="0"/>
          <w:sz w:val="20"/>
          <w:szCs w:val="20"/>
          <w:lang w:val="ru-RU"/>
        </w:rPr>
        <w:t>03951000123</w:t>
      </w:r>
      <w:r w:rsidRPr="005A4D22">
        <w:rPr>
          <w:sz w:val="20"/>
          <w:szCs w:val="20"/>
          <w:lang w:val="ru-RU"/>
        </w:rPr>
        <w:t>|</w:t>
      </w:r>
      <w:r w:rsidRPr="005A4D22">
        <w:rPr>
          <w:sz w:val="20"/>
          <w:szCs w:val="20"/>
          <w:highlight w:val="green"/>
          <w:lang w:val="ru-RU"/>
        </w:rPr>
        <w:t>|</w:t>
      </w:r>
      <w:r w:rsidRPr="005A4D22">
        <w:rPr>
          <w:sz w:val="20"/>
          <w:szCs w:val="20"/>
          <w:lang w:val="ru-RU"/>
        </w:rPr>
        <w:t>100</w:t>
      </w:r>
      <w:r w:rsidRPr="005A4D22">
        <w:rPr>
          <w:sz w:val="20"/>
          <w:szCs w:val="20"/>
          <w:highlight w:val="green"/>
          <w:lang w:val="ru-RU"/>
        </w:rPr>
        <w:t>|</w:t>
      </w:r>
      <w:r w:rsidRPr="005A4D22">
        <w:rPr>
          <w:sz w:val="20"/>
          <w:szCs w:val="20"/>
          <w:lang w:val="ru-RU"/>
        </w:rPr>
        <w:t>2800|УПРАВЛЕНИЕ ФЕДЕРАЛЬНОГО КАЗНАЧЕЙСТВА ПО ВЛАДИМИРСКОЙ ОБЛАСТИ|Российская Федерация</w:t>
      </w:r>
      <w:r w:rsidRPr="005A4D22">
        <w:rPr>
          <w:sz w:val="20"/>
          <w:szCs w:val="20"/>
          <w:highlight w:val="green"/>
          <w:lang w:val="ru-RU"/>
        </w:rPr>
        <w:t>|</w:t>
      </w:r>
      <w:r w:rsidRPr="005A4D22">
        <w:rPr>
          <w:sz w:val="20"/>
          <w:szCs w:val="20"/>
          <w:lang w:val="ru-RU"/>
        </w:rPr>
        <w:t>Федеральный бюджет|10||11042|25.0</w:t>
      </w:r>
      <w:r w:rsidRPr="005A4D22">
        <w:rPr>
          <w:sz w:val="20"/>
          <w:szCs w:val="20"/>
          <w:highlight w:val="green"/>
          <w:lang w:val="ru-RU"/>
        </w:rPr>
        <w:t>3</w:t>
      </w:r>
      <w:r w:rsidRPr="005A4D22">
        <w:rPr>
          <w:sz w:val="20"/>
          <w:szCs w:val="20"/>
          <w:lang w:val="ru-RU"/>
        </w:rPr>
        <w:t>.202</w:t>
      </w:r>
      <w:r w:rsidRPr="005A4D22">
        <w:rPr>
          <w:sz w:val="20"/>
          <w:szCs w:val="20"/>
          <w:highlight w:val="green"/>
          <w:lang w:val="ru-RU"/>
        </w:rPr>
        <w:t>6</w:t>
      </w:r>
      <w:r w:rsidRPr="005A4D22">
        <w:rPr>
          <w:sz w:val="20"/>
          <w:szCs w:val="20"/>
          <w:lang w:val="ru-RU"/>
        </w:rPr>
        <w:t>|30.0</w:t>
      </w:r>
      <w:r w:rsidRPr="005A4D22">
        <w:rPr>
          <w:sz w:val="20"/>
          <w:szCs w:val="20"/>
          <w:highlight w:val="green"/>
          <w:lang w:val="ru-RU"/>
        </w:rPr>
        <w:t>3</w:t>
      </w:r>
      <w:r w:rsidRPr="005A4D22">
        <w:rPr>
          <w:sz w:val="20"/>
          <w:szCs w:val="20"/>
          <w:lang w:val="ru-RU"/>
        </w:rPr>
        <w:t>.202</w:t>
      </w:r>
      <w:r w:rsidRPr="005A4D22">
        <w:rPr>
          <w:sz w:val="20"/>
          <w:szCs w:val="20"/>
          <w:highlight w:val="green"/>
          <w:lang w:val="ru-RU"/>
        </w:rPr>
        <w:t>6|</w:t>
      </w:r>
      <w:r w:rsidRPr="005A4D22">
        <w:rPr>
          <w:sz w:val="20"/>
          <w:szCs w:val="20"/>
          <w:lang w:val="ru-RU"/>
        </w:rPr>
        <w:t>718.26|3600.00|0.1995|1000.00|27.77||</w:t>
      </w:r>
      <w:r w:rsidRPr="005A4D22">
        <w:rPr>
          <w:sz w:val="20"/>
          <w:szCs w:val="20"/>
          <w:highlight w:val="green"/>
          <w:lang w:val="ru-RU"/>
        </w:rPr>
        <w:t>01.</w:t>
      </w:r>
      <w:r w:rsidRPr="005A4D22">
        <w:rPr>
          <w:sz w:val="20"/>
          <w:szCs w:val="20"/>
          <w:lang w:val="ru-RU"/>
        </w:rPr>
        <w:t>10.2026|Ежемесячно</w:t>
      </w:r>
      <w:r w:rsidRPr="005A4D22">
        <w:rPr>
          <w:sz w:val="20"/>
          <w:szCs w:val="20"/>
          <w:highlight w:val="green"/>
          <w:lang w:val="ru-RU"/>
        </w:rPr>
        <w:t>|</w:t>
      </w:r>
      <w:r w:rsidRPr="005A4D22">
        <w:rPr>
          <w:sz w:val="20"/>
          <w:szCs w:val="20"/>
          <w:lang w:val="ru-RU"/>
        </w:rPr>
        <w:t>398||||</w:t>
      </w:r>
      <w:r w:rsidRPr="005A4D22">
        <w:rPr>
          <w:sz w:val="20"/>
          <w:szCs w:val="20"/>
          <w:highlight w:val="green"/>
          <w:lang w:val="ru-RU"/>
        </w:rPr>
        <w:t>|</w:t>
      </w:r>
      <w:r w:rsidRPr="005A4D22">
        <w:rPr>
          <w:sz w:val="20"/>
          <w:szCs w:val="20"/>
          <w:lang w:val="ru-RU"/>
        </w:rPr>
        <w:t>||1|||||</w:t>
      </w:r>
      <w:r w:rsidRPr="00431B3A">
        <w:rPr>
          <w:sz w:val="20"/>
          <w:szCs w:val="20"/>
          <w:highlight w:val="green"/>
          <w:lang w:val="ru-RU"/>
        </w:rPr>
        <w:t>0</w:t>
      </w:r>
      <w:r w:rsidRPr="005A4D22">
        <w:rPr>
          <w:sz w:val="20"/>
          <w:szCs w:val="20"/>
          <w:highlight w:val="green"/>
          <w:lang w:val="ru-RU"/>
        </w:rPr>
        <w:t>||</w:t>
      </w:r>
      <w:r w:rsidRPr="005A4D22">
        <w:rPr>
          <w:sz w:val="20"/>
          <w:szCs w:val="20"/>
        </w:rPr>
        <w:t>C</w:t>
      </w:r>
      <w:r w:rsidRPr="005A4D22">
        <w:rPr>
          <w:sz w:val="20"/>
          <w:szCs w:val="20"/>
          <w:lang w:val="ru-RU"/>
        </w:rPr>
        <w:t>мирнов В.Н.|Иванов Иван Иванович|84950854525|Казначей|Петров К.К.|30.0</w:t>
      </w:r>
      <w:r w:rsidRPr="005A4D22">
        <w:rPr>
          <w:sz w:val="20"/>
          <w:szCs w:val="20"/>
          <w:highlight w:val="green"/>
          <w:lang w:val="ru-RU"/>
        </w:rPr>
        <w:t>4</w:t>
      </w:r>
      <w:r w:rsidRPr="005A4D22">
        <w:rPr>
          <w:sz w:val="20"/>
          <w:szCs w:val="20"/>
          <w:lang w:val="ru-RU"/>
        </w:rPr>
        <w:t>.202</w:t>
      </w:r>
      <w:r w:rsidRPr="005A4D22">
        <w:rPr>
          <w:sz w:val="20"/>
          <w:szCs w:val="20"/>
          <w:highlight w:val="green"/>
          <w:lang w:val="ru-RU"/>
        </w:rPr>
        <w:t>6</w:t>
      </w:r>
      <w:r w:rsidRPr="005A4D22">
        <w:rPr>
          <w:sz w:val="20"/>
          <w:szCs w:val="20"/>
          <w:lang w:val="ru-RU"/>
        </w:rPr>
        <w:t>|</w:t>
      </w:r>
      <w:r w:rsidRPr="005A4D22">
        <w:rPr>
          <w:sz w:val="20"/>
          <w:szCs w:val="20"/>
          <w:highlight w:val="green"/>
          <w:lang w:val="ru-RU"/>
        </w:rPr>
        <w:t>|</w:t>
      </w:r>
      <w:r w:rsidRPr="005A4D22">
        <w:rPr>
          <w:sz w:val="20"/>
          <w:szCs w:val="20"/>
          <w:lang w:val="ru-RU"/>
        </w:rPr>
        <w:t>Да|</w:t>
      </w:r>
    </w:p>
    <w:p w14:paraId="5416A497" w14:textId="7547582C" w:rsidR="000A0F7D" w:rsidRPr="005A4D22" w:rsidRDefault="000A0F7D" w:rsidP="00564D02">
      <w:pPr>
        <w:pStyle w:val="OTRMaketCode"/>
        <w:ind w:firstLine="0"/>
        <w:rPr>
          <w:sz w:val="20"/>
          <w:szCs w:val="20"/>
          <w:lang w:val="ru-RU"/>
        </w:rPr>
      </w:pPr>
      <w:r w:rsidRPr="005A4D22">
        <w:rPr>
          <w:b/>
          <w:sz w:val="20"/>
          <w:szCs w:val="20"/>
        </w:rPr>
        <w:t>DOC</w:t>
      </w:r>
      <w:r w:rsidRPr="005A4D22">
        <w:rPr>
          <w:b/>
          <w:sz w:val="20"/>
          <w:szCs w:val="20"/>
          <w:lang w:val="ru-RU"/>
        </w:rPr>
        <w:t>_</w:t>
      </w:r>
      <w:r w:rsidRPr="005A4D22">
        <w:rPr>
          <w:b/>
          <w:sz w:val="20"/>
          <w:szCs w:val="20"/>
        </w:rPr>
        <w:t>OSN</w:t>
      </w:r>
      <w:r w:rsidRPr="005A4D22">
        <w:rPr>
          <w:sz w:val="20"/>
          <w:szCs w:val="20"/>
          <w:lang w:val="ru-RU"/>
        </w:rPr>
        <w:t>|</w:t>
      </w:r>
      <w:r w:rsidRPr="005A4D22">
        <w:rPr>
          <w:sz w:val="20"/>
          <w:szCs w:val="20"/>
        </w:rPr>
        <w:t>2</w:t>
      </w:r>
      <w:r w:rsidRPr="005A4D22">
        <w:rPr>
          <w:sz w:val="20"/>
          <w:szCs w:val="20"/>
          <w:lang w:val="ru-RU"/>
        </w:rPr>
        <w:t>5.0</w:t>
      </w:r>
      <w:r w:rsidRPr="005A4D22">
        <w:rPr>
          <w:sz w:val="20"/>
          <w:szCs w:val="20"/>
          <w:highlight w:val="green"/>
        </w:rPr>
        <w:t>3</w:t>
      </w:r>
      <w:r w:rsidRPr="005A4D22">
        <w:rPr>
          <w:sz w:val="20"/>
          <w:szCs w:val="20"/>
          <w:lang w:val="ru-RU"/>
        </w:rPr>
        <w:t>.202</w:t>
      </w:r>
      <w:r w:rsidRPr="005A4D22">
        <w:rPr>
          <w:sz w:val="20"/>
          <w:szCs w:val="20"/>
          <w:highlight w:val="green"/>
          <w:lang w:val="ru-RU"/>
        </w:rPr>
        <w:t>6</w:t>
      </w:r>
      <w:r w:rsidRPr="005A4D22">
        <w:rPr>
          <w:sz w:val="20"/>
          <w:szCs w:val="20"/>
          <w:lang w:val="ru-RU"/>
        </w:rPr>
        <w:t>|225|Протокол оценки конкурсных заявок|</w:t>
      </w:r>
    </w:p>
    <w:p w14:paraId="03B50DA6" w14:textId="42F4F0CD" w:rsidR="000A0F7D" w:rsidRPr="005A4D22" w:rsidRDefault="000A0F7D" w:rsidP="00564D02">
      <w:pPr>
        <w:pStyle w:val="OTRMaketCode"/>
        <w:ind w:firstLine="0"/>
        <w:rPr>
          <w:sz w:val="20"/>
          <w:szCs w:val="20"/>
          <w:lang w:val="ru-RU"/>
        </w:rPr>
      </w:pPr>
      <w:r w:rsidRPr="005A4D22">
        <w:rPr>
          <w:b/>
          <w:sz w:val="20"/>
          <w:szCs w:val="20"/>
        </w:rPr>
        <w:t>GSR</w:t>
      </w:r>
      <w:r w:rsidRPr="005A4D22">
        <w:rPr>
          <w:b/>
          <w:sz w:val="20"/>
          <w:szCs w:val="20"/>
          <w:lang w:val="ru-RU"/>
        </w:rPr>
        <w:t>1</w:t>
      </w:r>
      <w:r w:rsidRPr="005A4D22">
        <w:rPr>
          <w:sz w:val="20"/>
          <w:szCs w:val="20"/>
          <w:lang w:val="ru-RU"/>
        </w:rPr>
        <w:t>|10002001000104061230|||0|202</w:t>
      </w:r>
      <w:r w:rsidRPr="005A4D22">
        <w:rPr>
          <w:sz w:val="20"/>
          <w:szCs w:val="20"/>
          <w:highlight w:val="green"/>
          <w:lang w:val="ru-RU"/>
        </w:rPr>
        <w:t>6</w:t>
      </w:r>
      <w:r w:rsidRPr="005A4D22">
        <w:rPr>
          <w:sz w:val="20"/>
          <w:szCs w:val="20"/>
          <w:lang w:val="ru-RU"/>
        </w:rPr>
        <w:t>|1600.00||</w:t>
      </w:r>
    </w:p>
    <w:p w14:paraId="53CAB629" w14:textId="03335768" w:rsidR="000A0F7D" w:rsidRPr="005A4D22" w:rsidRDefault="000A0F7D" w:rsidP="00564D02">
      <w:pPr>
        <w:pStyle w:val="OTRMaketCode"/>
        <w:ind w:firstLine="0"/>
        <w:rPr>
          <w:sz w:val="20"/>
          <w:szCs w:val="20"/>
          <w:lang w:val="ru-RU"/>
        </w:rPr>
      </w:pPr>
      <w:r w:rsidRPr="005A4D22">
        <w:rPr>
          <w:b/>
          <w:sz w:val="20"/>
          <w:szCs w:val="20"/>
        </w:rPr>
        <w:t>GSR</w:t>
      </w:r>
      <w:r w:rsidRPr="005A4D22">
        <w:rPr>
          <w:b/>
          <w:sz w:val="20"/>
          <w:szCs w:val="20"/>
          <w:lang w:val="ru-RU"/>
        </w:rPr>
        <w:t>1</w:t>
      </w:r>
      <w:r w:rsidRPr="005A4D22">
        <w:rPr>
          <w:sz w:val="20"/>
          <w:szCs w:val="20"/>
          <w:lang w:val="ru-RU"/>
        </w:rPr>
        <w:t>|10003501000104061210|||0|202</w:t>
      </w:r>
      <w:r w:rsidRPr="005A4D22">
        <w:rPr>
          <w:sz w:val="20"/>
          <w:szCs w:val="20"/>
          <w:highlight w:val="green"/>
          <w:lang w:val="ru-RU"/>
        </w:rPr>
        <w:t>6</w:t>
      </w:r>
      <w:r w:rsidRPr="005A4D22">
        <w:rPr>
          <w:sz w:val="20"/>
          <w:szCs w:val="20"/>
          <w:lang w:val="ru-RU"/>
        </w:rPr>
        <w:t>|1000.00||</w:t>
      </w:r>
    </w:p>
    <w:p w14:paraId="22BB323D" w14:textId="5B9845A1" w:rsidR="000A0F7D" w:rsidRPr="005A4D22" w:rsidRDefault="000A0F7D" w:rsidP="00564D02">
      <w:pPr>
        <w:pStyle w:val="OTRMaketCode"/>
        <w:ind w:firstLine="0"/>
        <w:rPr>
          <w:sz w:val="20"/>
          <w:szCs w:val="20"/>
          <w:lang w:val="ru-RU"/>
        </w:rPr>
      </w:pPr>
      <w:r w:rsidRPr="005A4D22">
        <w:rPr>
          <w:b/>
          <w:sz w:val="20"/>
          <w:szCs w:val="20"/>
        </w:rPr>
        <w:t>GSR</w:t>
      </w:r>
      <w:r w:rsidRPr="005A4D22">
        <w:rPr>
          <w:b/>
          <w:sz w:val="20"/>
          <w:szCs w:val="20"/>
          <w:lang w:val="ru-RU"/>
        </w:rPr>
        <w:t>1_</w:t>
      </w:r>
      <w:r w:rsidRPr="005A4D22">
        <w:rPr>
          <w:b/>
          <w:sz w:val="20"/>
          <w:szCs w:val="20"/>
        </w:rPr>
        <w:t>Y</w:t>
      </w:r>
      <w:r w:rsidRPr="005A4D22">
        <w:rPr>
          <w:sz w:val="20"/>
          <w:szCs w:val="20"/>
          <w:lang w:val="ru-RU"/>
        </w:rPr>
        <w:t>|10002001000104061230||||0||||200.00|200.00|200.00|100.00|100.00|100.00|100.00|300.00|300.00|1600.00|</w:t>
      </w:r>
      <w:r w:rsidRPr="005A4D22">
        <w:rPr>
          <w:sz w:val="20"/>
          <w:szCs w:val="20"/>
          <w:highlight w:val="green"/>
          <w:lang w:val="ru-RU"/>
        </w:rPr>
        <w:t>|</w:t>
      </w:r>
    </w:p>
    <w:p w14:paraId="028324DB" w14:textId="7BB42B9E" w:rsidR="000A0F7D" w:rsidRPr="005A4D22" w:rsidRDefault="000A0F7D" w:rsidP="00564D02">
      <w:pPr>
        <w:pStyle w:val="OTRMaketCode"/>
        <w:ind w:firstLine="0"/>
        <w:rPr>
          <w:sz w:val="20"/>
          <w:szCs w:val="20"/>
          <w:lang w:val="ru-RU"/>
        </w:rPr>
      </w:pPr>
      <w:r w:rsidRPr="005A4D22">
        <w:rPr>
          <w:b/>
          <w:sz w:val="20"/>
          <w:szCs w:val="20"/>
        </w:rPr>
        <w:t>GSR</w:t>
      </w:r>
      <w:r w:rsidRPr="005A4D22">
        <w:rPr>
          <w:b/>
          <w:sz w:val="20"/>
          <w:szCs w:val="20"/>
          <w:lang w:val="ru-RU"/>
        </w:rPr>
        <w:t>1_</w:t>
      </w:r>
      <w:r w:rsidRPr="005A4D22">
        <w:rPr>
          <w:b/>
          <w:sz w:val="20"/>
          <w:szCs w:val="20"/>
        </w:rPr>
        <w:t>Y</w:t>
      </w:r>
      <w:r w:rsidRPr="005A4D22">
        <w:rPr>
          <w:sz w:val="20"/>
          <w:szCs w:val="20"/>
          <w:lang w:val="ru-RU"/>
        </w:rPr>
        <w:t>|10003501000104061210||||0||||||||400.00|400.00|200.00|||1000.00|</w:t>
      </w:r>
      <w:r w:rsidRPr="005A4D22">
        <w:rPr>
          <w:sz w:val="20"/>
          <w:szCs w:val="20"/>
          <w:highlight w:val="green"/>
          <w:lang w:val="ru-RU"/>
        </w:rPr>
        <w:t>|</w:t>
      </w:r>
    </w:p>
    <w:p w14:paraId="7C299F1A" w14:textId="49FA4F73" w:rsidR="000A0F7D" w:rsidRPr="005A4D22" w:rsidRDefault="000A0F7D" w:rsidP="00564D02">
      <w:pPr>
        <w:pStyle w:val="OTRMaketCode"/>
        <w:ind w:firstLine="0"/>
        <w:rPr>
          <w:sz w:val="20"/>
          <w:szCs w:val="20"/>
          <w:lang w:val="ru-RU"/>
        </w:rPr>
      </w:pPr>
      <w:r w:rsidRPr="005A4D22">
        <w:rPr>
          <w:b/>
          <w:sz w:val="20"/>
          <w:szCs w:val="20"/>
        </w:rPr>
        <w:t>GSR</w:t>
      </w:r>
      <w:r w:rsidRPr="005A4D22">
        <w:rPr>
          <w:b/>
          <w:sz w:val="20"/>
          <w:szCs w:val="20"/>
          <w:lang w:val="ru-RU"/>
        </w:rPr>
        <w:t>3</w:t>
      </w:r>
      <w:r w:rsidRPr="005A4D22">
        <w:rPr>
          <w:sz w:val="20"/>
          <w:szCs w:val="20"/>
          <w:lang w:val="ru-RU"/>
        </w:rPr>
        <w:t>|1|1|Вода питьевая||1821|Россия|643|</w:t>
      </w:r>
      <w:r w:rsidRPr="005A4D22">
        <w:rPr>
          <w:sz w:val="20"/>
          <w:szCs w:val="20"/>
          <w:highlight w:val="green"/>
          <w:lang w:val="ru-RU"/>
        </w:rPr>
        <w:t>11.07.11.190|Вода питьевая прочая|</w:t>
      </w:r>
      <w:r w:rsidRPr="005A4D22">
        <w:rPr>
          <w:sz w:val="20"/>
          <w:szCs w:val="20"/>
          <w:lang w:val="ru-RU"/>
        </w:rPr>
        <w:t>Т|||||7.20|500.235|3600.00|3600.00|</w:t>
      </w:r>
    </w:p>
    <w:p w14:paraId="63C99577" w14:textId="77777777" w:rsidR="000A0F7D" w:rsidRPr="005A4D22" w:rsidRDefault="000A0F7D" w:rsidP="00564D02">
      <w:pPr>
        <w:pStyle w:val="OTRMaketCode"/>
        <w:ind w:firstLine="0"/>
        <w:rPr>
          <w:sz w:val="20"/>
          <w:szCs w:val="20"/>
          <w:lang w:val="ru-RU"/>
        </w:rPr>
      </w:pPr>
      <w:r w:rsidRPr="005A4D22">
        <w:rPr>
          <w:b/>
          <w:sz w:val="20"/>
          <w:szCs w:val="20"/>
        </w:rPr>
        <w:t>GSR</w:t>
      </w:r>
      <w:r w:rsidRPr="005A4D22">
        <w:rPr>
          <w:b/>
          <w:sz w:val="20"/>
          <w:szCs w:val="20"/>
          <w:lang w:val="ru-RU"/>
        </w:rPr>
        <w:t>4</w:t>
      </w:r>
      <w:r w:rsidRPr="005A4D22">
        <w:rPr>
          <w:sz w:val="20"/>
          <w:szCs w:val="20"/>
          <w:lang w:val="ru-RU"/>
        </w:rPr>
        <w:t>|1|ООО "Трест Холдинг"|||Россия|643|245124, г. Владимир, ул. Ленина, д.1|01200038900|28145124001|280000001||032810123456|180000003|48107812510200022221|ПА</w:t>
      </w:r>
      <w:r w:rsidRPr="005A4D22">
        <w:rPr>
          <w:sz w:val="20"/>
          <w:szCs w:val="20"/>
        </w:rPr>
        <w:t>O</w:t>
      </w:r>
      <w:r w:rsidRPr="005A4D22">
        <w:rPr>
          <w:sz w:val="20"/>
          <w:szCs w:val="20"/>
          <w:lang w:val="ru-RU"/>
        </w:rPr>
        <w:t xml:space="preserve"> "Сбербанк"|998476543|30101810100000000647|10|12345|87654321|777-77-77|</w:t>
      </w:r>
    </w:p>
    <w:p w14:paraId="4777F216" w14:textId="77777777" w:rsidR="000A0F7D" w:rsidRPr="005A4D22" w:rsidRDefault="000A0F7D" w:rsidP="00564D02">
      <w:pPr>
        <w:pStyle w:val="OTRMaketCode"/>
        <w:ind w:firstLine="0"/>
        <w:rPr>
          <w:sz w:val="20"/>
          <w:szCs w:val="20"/>
          <w:highlight w:val="green"/>
          <w:lang w:val="ru-RU"/>
        </w:rPr>
      </w:pPr>
      <w:r w:rsidRPr="005A4D22">
        <w:rPr>
          <w:b/>
          <w:sz w:val="20"/>
          <w:szCs w:val="20"/>
          <w:highlight w:val="green"/>
        </w:rPr>
        <w:t>DS</w:t>
      </w:r>
      <w:r w:rsidRPr="005A4D22">
        <w:rPr>
          <w:sz w:val="20"/>
          <w:szCs w:val="20"/>
          <w:highlight w:val="green"/>
          <w:lang w:val="ru-RU"/>
        </w:rPr>
        <w:t>||051|30.04.2026|г. Владимир, ул. Маяковского, д.2, стр.1|3000.00|2000.00|Затратный метод|Руководитель|</w:t>
      </w:r>
      <w:r w:rsidRPr="005A4D22">
        <w:rPr>
          <w:sz w:val="20"/>
          <w:szCs w:val="20"/>
          <w:highlight w:val="green"/>
        </w:rPr>
        <w:t>C</w:t>
      </w:r>
      <w:r w:rsidRPr="005A4D22">
        <w:rPr>
          <w:sz w:val="20"/>
          <w:szCs w:val="20"/>
          <w:highlight w:val="green"/>
          <w:lang w:val="ru-RU"/>
        </w:rPr>
        <w:t>мирнов В.Н.|30.04.2026|</w:t>
      </w:r>
    </w:p>
    <w:p w14:paraId="5F8F197F" w14:textId="77777777" w:rsidR="000A0F7D" w:rsidRDefault="000A0F7D" w:rsidP="00564D02">
      <w:pPr>
        <w:pStyle w:val="OTRMaketCode"/>
        <w:ind w:firstLine="0"/>
        <w:rPr>
          <w:lang w:val="ru-RU"/>
        </w:rPr>
      </w:pPr>
      <w:r w:rsidRPr="005A4D22">
        <w:rPr>
          <w:b/>
          <w:sz w:val="20"/>
          <w:szCs w:val="20"/>
          <w:highlight w:val="green"/>
        </w:rPr>
        <w:t>DS</w:t>
      </w:r>
      <w:r w:rsidRPr="005A4D22">
        <w:rPr>
          <w:b/>
          <w:sz w:val="20"/>
          <w:szCs w:val="20"/>
          <w:highlight w:val="green"/>
          <w:lang w:val="ru-RU"/>
        </w:rPr>
        <w:t>_</w:t>
      </w:r>
      <w:r w:rsidRPr="005A4D22">
        <w:rPr>
          <w:b/>
          <w:sz w:val="20"/>
          <w:szCs w:val="20"/>
          <w:highlight w:val="green"/>
        </w:rPr>
        <w:t>TAB</w:t>
      </w:r>
      <w:r w:rsidRPr="005A4D22">
        <w:rPr>
          <w:sz w:val="20"/>
          <w:szCs w:val="20"/>
          <w:highlight w:val="green"/>
          <w:lang w:val="ru-RU"/>
        </w:rPr>
        <w:t>|1|10.05.2026|Товар|1095|006|1.0021345|50.50|1|30.04.2026|1.0021345|100.00|15.04.2026|Ресурс|1095|006|1.0021345|Ресурс|1095|006|1.0021345|10.04.2026|10.04.2026|12.04.2026|12.04.2026|фиксированная цена|</w:t>
      </w:r>
    </w:p>
    <w:p w14:paraId="0FD1FF5F" w14:textId="77777777" w:rsidR="000A0F7D" w:rsidRPr="008141F2" w:rsidRDefault="000A0F7D" w:rsidP="000A0F7D">
      <w:pPr>
        <w:pStyle w:val="25"/>
        <w:rPr>
          <w:highlight w:val="green"/>
        </w:rPr>
      </w:pPr>
      <w:bookmarkStart w:id="2088" w:name="_Toc222501880"/>
      <w:r w:rsidRPr="008141F2">
        <w:rPr>
          <w:highlight w:val="green"/>
        </w:rPr>
        <w:t>Описание документа «Сведения об исполнении (о расторжении) контракта»</w:t>
      </w:r>
      <w:bookmarkEnd w:id="2077"/>
      <w:bookmarkEnd w:id="2088"/>
    </w:p>
    <w:p w14:paraId="063E9803" w14:textId="77777777" w:rsidR="000A0F7D" w:rsidRPr="004C75B0" w:rsidRDefault="000A0F7D" w:rsidP="000A0F7D">
      <w:pPr>
        <w:pStyle w:val="32"/>
      </w:pPr>
      <w:bookmarkStart w:id="2089" w:name="_Toc217649013"/>
      <w:bookmarkStart w:id="2090" w:name="_Toc222501881"/>
      <w:bookmarkEnd w:id="2078"/>
      <w:r w:rsidRPr="004C75B0">
        <w:t>Назначение и маршрут документа</w:t>
      </w:r>
      <w:bookmarkEnd w:id="2089"/>
      <w:bookmarkEnd w:id="2090"/>
    </w:p>
    <w:p w14:paraId="2A5A5CEB" w14:textId="77777777" w:rsidR="000A0F7D" w:rsidRPr="004C75B0" w:rsidRDefault="000A0F7D" w:rsidP="000A0F7D">
      <w:pPr>
        <w:pStyle w:val="OTRNormal"/>
      </w:pPr>
      <w:r w:rsidRPr="004C75B0">
        <w:t>Документ «Сведения об исполнении (о расторжении) контракта» предназначен для доведения информации об исполнении или расторжении контракта от Заказчика до ТОФК для внесения в реестр контрактов, содержащий сведения, составляющие государственную тайну.</w:t>
      </w:r>
    </w:p>
    <w:p w14:paraId="386CE210" w14:textId="15A345F1" w:rsidR="00C10E0D" w:rsidRPr="00C10E0D" w:rsidRDefault="007E5215" w:rsidP="00C10E0D">
      <w:pPr>
        <w:pStyle w:val="GOSTNameTable"/>
      </w:pPr>
      <w:fldSimple w:instr=" SEQ Таблица \* ARABIC ">
        <w:r w:rsidR="008B7810">
          <w:rPr>
            <w:noProof/>
          </w:rPr>
          <w:t>5</w:t>
        </w:r>
      </w:fldSimple>
      <w:r w:rsidR="00C10E0D" w:rsidRPr="00C10E0D">
        <w:t xml:space="preserve"> </w:t>
      </w:r>
      <w:r w:rsidR="00C10E0D" w:rsidRPr="00C10E0D">
        <w:rPr>
          <w:rFonts w:eastAsia="Calibri"/>
        </w:rPr>
        <w:t xml:space="preserve">– </w:t>
      </w:r>
      <w:r w:rsidR="00C10E0D" w:rsidRPr="00C10E0D">
        <w:t>Маршрут документа «Сведения об исполнении (о расторжении) контракта»</w:t>
      </w:r>
    </w:p>
    <w:tbl>
      <w:tblPr>
        <w:tblStyle w:val="GOSTTable"/>
        <w:tblW w:w="5000" w:type="pct"/>
        <w:tblLayout w:type="fixed"/>
        <w:tblLook w:val="07E0" w:firstRow="1" w:lastRow="1" w:firstColumn="1" w:lastColumn="1" w:noHBand="1" w:noVBand="1"/>
      </w:tblPr>
      <w:tblGrid>
        <w:gridCol w:w="2359"/>
        <w:gridCol w:w="2313"/>
        <w:gridCol w:w="4956"/>
      </w:tblGrid>
      <w:tr w:rsidR="000A0F7D" w:rsidRPr="004C75B0" w14:paraId="4F3C3D4D" w14:textId="77777777" w:rsidTr="00C10E0D">
        <w:trPr>
          <w:cnfStyle w:val="100000000000" w:firstRow="1" w:lastRow="0" w:firstColumn="0" w:lastColumn="0" w:oddVBand="0" w:evenVBand="0" w:oddHBand="0" w:evenHBand="0" w:firstRowFirstColumn="0" w:firstRowLastColumn="0" w:lastRowFirstColumn="0" w:lastRowLastColumn="0"/>
        </w:trPr>
        <w:tc>
          <w:tcPr>
            <w:tcW w:w="2359" w:type="dxa"/>
          </w:tcPr>
          <w:p w14:paraId="37BBC021" w14:textId="77777777" w:rsidR="000A0F7D" w:rsidRPr="00510949" w:rsidRDefault="000A0F7D" w:rsidP="00B91B38">
            <w:pPr>
              <w:pStyle w:val="GOSTTableHead"/>
            </w:pPr>
            <w:r w:rsidRPr="00510949">
              <w:t>Отправитель</w:t>
            </w:r>
          </w:p>
        </w:tc>
        <w:tc>
          <w:tcPr>
            <w:tcW w:w="2313" w:type="dxa"/>
          </w:tcPr>
          <w:p w14:paraId="38C677F9" w14:textId="77777777" w:rsidR="000A0F7D" w:rsidRPr="00510949" w:rsidRDefault="000A0F7D" w:rsidP="00B91B38">
            <w:pPr>
              <w:pStyle w:val="GOSTTableHead"/>
            </w:pPr>
            <w:r w:rsidRPr="00510949">
              <w:t>Получатель</w:t>
            </w:r>
          </w:p>
        </w:tc>
        <w:tc>
          <w:tcPr>
            <w:tcW w:w="4956" w:type="dxa"/>
          </w:tcPr>
          <w:p w14:paraId="30F557F6" w14:textId="77777777" w:rsidR="000A0F7D" w:rsidRPr="00510949" w:rsidRDefault="000A0F7D" w:rsidP="00B91B38">
            <w:pPr>
              <w:pStyle w:val="GOSTTableHead"/>
            </w:pPr>
            <w:r w:rsidRPr="00510949">
              <w:t>Примечание</w:t>
            </w:r>
          </w:p>
        </w:tc>
      </w:tr>
      <w:tr w:rsidR="000A0F7D" w:rsidRPr="004C75B0" w14:paraId="357C0705" w14:textId="77777777" w:rsidTr="00C10E0D">
        <w:tc>
          <w:tcPr>
            <w:tcW w:w="2359" w:type="dxa"/>
          </w:tcPr>
          <w:p w14:paraId="55089102" w14:textId="77777777" w:rsidR="000A0F7D" w:rsidRPr="00510949" w:rsidRDefault="000A0F7D" w:rsidP="002B2E42">
            <w:pPr>
              <w:pStyle w:val="GOSTTablenorm"/>
            </w:pPr>
            <w:r w:rsidRPr="00510949">
              <w:t>Заказчик (КУ, АУ, БУ)</w:t>
            </w:r>
          </w:p>
        </w:tc>
        <w:tc>
          <w:tcPr>
            <w:tcW w:w="2313" w:type="dxa"/>
          </w:tcPr>
          <w:p w14:paraId="44AFD1FE" w14:textId="77777777" w:rsidR="000A0F7D" w:rsidRPr="00510949" w:rsidRDefault="000A0F7D" w:rsidP="002B2E42">
            <w:pPr>
              <w:pStyle w:val="GOSTTablenorm"/>
            </w:pPr>
            <w:r w:rsidRPr="00510949">
              <w:t>ТОФК</w:t>
            </w:r>
          </w:p>
        </w:tc>
        <w:tc>
          <w:tcPr>
            <w:tcW w:w="4956" w:type="dxa"/>
          </w:tcPr>
          <w:p w14:paraId="2817D611" w14:textId="77777777" w:rsidR="000A0F7D" w:rsidRPr="00510949" w:rsidRDefault="000A0F7D" w:rsidP="002B2E42">
            <w:pPr>
              <w:pStyle w:val="GOSTTablenorm"/>
            </w:pPr>
          </w:p>
        </w:tc>
      </w:tr>
    </w:tbl>
    <w:p w14:paraId="7226112C" w14:textId="77777777" w:rsidR="000A0F7D" w:rsidRPr="00C10E0D" w:rsidRDefault="000A0F7D" w:rsidP="000A0F7D">
      <w:pPr>
        <w:pStyle w:val="32"/>
        <w:rPr>
          <w:highlight w:val="green"/>
        </w:rPr>
      </w:pPr>
      <w:bookmarkStart w:id="2091" w:name="_Toc217649014"/>
      <w:bookmarkStart w:id="2092" w:name="_Toc222501882"/>
      <w:r w:rsidRPr="00C10E0D">
        <w:rPr>
          <w:highlight w:val="green"/>
        </w:rPr>
        <w:lastRenderedPageBreak/>
        <w:t>Описание полей документа</w:t>
      </w:r>
      <w:bookmarkEnd w:id="2091"/>
      <w:bookmarkEnd w:id="2092"/>
    </w:p>
    <w:p w14:paraId="14103DDB" w14:textId="5680691C" w:rsidR="00C10E0D" w:rsidRPr="00C10E0D" w:rsidRDefault="00C10E0D" w:rsidP="00C10E0D">
      <w:pPr>
        <w:pStyle w:val="GOSTNameTable"/>
        <w:rPr>
          <w:highlight w:val="green"/>
        </w:rPr>
      </w:pPr>
      <w:r w:rsidRPr="00C10E0D">
        <w:rPr>
          <w:highlight w:val="green"/>
        </w:rPr>
        <w:fldChar w:fldCharType="begin"/>
      </w:r>
      <w:r w:rsidRPr="00C10E0D">
        <w:rPr>
          <w:highlight w:val="green"/>
        </w:rPr>
        <w:instrText xml:space="preserve"> SEQ Таблица \* ARABIC </w:instrText>
      </w:r>
      <w:r w:rsidRPr="00C10E0D">
        <w:rPr>
          <w:highlight w:val="green"/>
        </w:rPr>
        <w:fldChar w:fldCharType="separate"/>
      </w:r>
      <w:r w:rsidR="008B7810">
        <w:rPr>
          <w:noProof/>
          <w:highlight w:val="green"/>
        </w:rPr>
        <w:t>6</w:t>
      </w:r>
      <w:r w:rsidRPr="00C10E0D">
        <w:rPr>
          <w:highlight w:val="green"/>
        </w:rPr>
        <w:fldChar w:fldCharType="end"/>
      </w:r>
      <w:r w:rsidRPr="00C10E0D">
        <w:rPr>
          <w:highlight w:val="green"/>
        </w:rPr>
        <w:t xml:space="preserve"> </w:t>
      </w:r>
      <w:r w:rsidRPr="00C10E0D">
        <w:rPr>
          <w:rFonts w:eastAsia="Calibri"/>
          <w:highlight w:val="green"/>
        </w:rPr>
        <w:t xml:space="preserve">– </w:t>
      </w:r>
      <w:r w:rsidRPr="00C10E0D">
        <w:rPr>
          <w:highlight w:val="green"/>
        </w:rPr>
        <w:t>Описание полей документа «Сведения об исполнении (о расторжении) контракта»</w:t>
      </w:r>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0A0F7D" w:rsidRPr="004C75B0" w14:paraId="352DAEF4" w14:textId="77777777" w:rsidTr="002B2E4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0ABD15C" w14:textId="77777777" w:rsidR="000A0F7D" w:rsidRPr="004C75B0" w:rsidRDefault="000A0F7D" w:rsidP="00B91B38">
            <w:pPr>
              <w:pStyle w:val="GOSTTableHead"/>
            </w:pPr>
            <w:r w:rsidRPr="004C75B0">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A8B7DE8" w14:textId="77777777" w:rsidR="000A0F7D" w:rsidRPr="004C75B0" w:rsidRDefault="000A0F7D" w:rsidP="00B91B38">
            <w:pPr>
              <w:pStyle w:val="GOSTTableHead"/>
            </w:pPr>
            <w:r w:rsidRPr="004C75B0">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469EBB2" w14:textId="77777777" w:rsidR="000A0F7D" w:rsidRPr="004C75B0" w:rsidRDefault="000A0F7D" w:rsidP="00B91B38">
            <w:pPr>
              <w:pStyle w:val="GOSTTableHead"/>
            </w:pPr>
            <w:r w:rsidRPr="004C75B0">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E83F145" w14:textId="77777777" w:rsidR="000A0F7D" w:rsidRPr="004C75B0" w:rsidRDefault="000A0F7D" w:rsidP="00B91B38">
            <w:pPr>
              <w:pStyle w:val="GOSTTableHead"/>
            </w:pPr>
            <w:r w:rsidRPr="004C75B0">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6CBA33B" w14:textId="77777777" w:rsidR="000A0F7D" w:rsidRPr="004C75B0" w:rsidRDefault="000A0F7D" w:rsidP="00B91B38">
            <w:pPr>
              <w:pStyle w:val="GOSTTableHead"/>
            </w:pPr>
            <w:r w:rsidRPr="004C75B0">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D41ECFF" w14:textId="77777777" w:rsidR="000A0F7D" w:rsidRPr="004C75B0" w:rsidRDefault="000A0F7D" w:rsidP="00B91B38">
            <w:pPr>
              <w:pStyle w:val="GOSTTableHead"/>
            </w:pPr>
            <w:r w:rsidRPr="004C75B0">
              <w:t>Дополнительная информация</w:t>
            </w:r>
          </w:p>
        </w:tc>
      </w:tr>
      <w:tr w:rsidR="000A0F7D" w:rsidRPr="004C75B0" w14:paraId="19AB812D" w14:textId="77777777" w:rsidTr="002B2E42">
        <w:tc>
          <w:tcPr>
            <w:tcW w:w="1876" w:type="dxa"/>
            <w:shd w:val="clear" w:color="auto" w:fill="FFFF00"/>
          </w:tcPr>
          <w:p w14:paraId="349DA8F3" w14:textId="77777777" w:rsidR="000A0F7D" w:rsidRPr="004C75B0" w:rsidRDefault="000A0F7D" w:rsidP="002B2E42">
            <w:pPr>
              <w:spacing w:after="60"/>
              <w:ind w:firstLine="0"/>
              <w:rPr>
                <w:b/>
                <w:i/>
                <w:sz w:val="22"/>
              </w:rPr>
            </w:pPr>
            <w:r w:rsidRPr="004C75B0">
              <w:rPr>
                <w:b/>
                <w:i/>
                <w:sz w:val="22"/>
              </w:rPr>
              <w:t>Почтовая информация об отправителе файла</w:t>
            </w:r>
          </w:p>
        </w:tc>
        <w:tc>
          <w:tcPr>
            <w:tcW w:w="1940" w:type="dxa"/>
            <w:shd w:val="clear" w:color="auto" w:fill="FFFF00"/>
          </w:tcPr>
          <w:p w14:paraId="1F6731BE" w14:textId="77777777" w:rsidR="000A0F7D" w:rsidRPr="004C75B0" w:rsidRDefault="000A0F7D" w:rsidP="002B2E42">
            <w:pPr>
              <w:spacing w:after="60"/>
              <w:ind w:firstLine="0"/>
              <w:rPr>
                <w:b/>
                <w:i/>
                <w:sz w:val="22"/>
              </w:rPr>
            </w:pPr>
            <w:r w:rsidRPr="004C75B0">
              <w:rPr>
                <w:b/>
                <w:i/>
                <w:sz w:val="22"/>
              </w:rPr>
              <w:t>FROM</w:t>
            </w:r>
          </w:p>
        </w:tc>
        <w:tc>
          <w:tcPr>
            <w:tcW w:w="1057" w:type="dxa"/>
            <w:shd w:val="clear" w:color="auto" w:fill="FFFF00"/>
          </w:tcPr>
          <w:p w14:paraId="54EC1A18" w14:textId="77777777" w:rsidR="000A0F7D" w:rsidRPr="004C75B0" w:rsidRDefault="000A0F7D" w:rsidP="002B2E42">
            <w:pPr>
              <w:spacing w:after="60"/>
              <w:ind w:firstLine="0"/>
              <w:rPr>
                <w:b/>
                <w:i/>
                <w:sz w:val="22"/>
              </w:rPr>
            </w:pPr>
          </w:p>
        </w:tc>
        <w:tc>
          <w:tcPr>
            <w:tcW w:w="880" w:type="dxa"/>
            <w:shd w:val="clear" w:color="auto" w:fill="FFFF00"/>
          </w:tcPr>
          <w:p w14:paraId="00B1DCEB" w14:textId="77777777" w:rsidR="000A0F7D" w:rsidRPr="004C75B0" w:rsidRDefault="000A0F7D" w:rsidP="002B2E42">
            <w:pPr>
              <w:spacing w:after="60"/>
              <w:ind w:firstLine="0"/>
              <w:rPr>
                <w:b/>
                <w:i/>
                <w:sz w:val="22"/>
              </w:rPr>
            </w:pPr>
          </w:p>
        </w:tc>
        <w:tc>
          <w:tcPr>
            <w:tcW w:w="1056" w:type="dxa"/>
            <w:shd w:val="clear" w:color="auto" w:fill="FFFF00"/>
          </w:tcPr>
          <w:p w14:paraId="4274E0D0" w14:textId="77777777" w:rsidR="000A0F7D" w:rsidRPr="004C75B0" w:rsidRDefault="000A0F7D" w:rsidP="002B2E42">
            <w:pPr>
              <w:spacing w:after="60"/>
              <w:ind w:firstLine="0"/>
              <w:rPr>
                <w:b/>
                <w:i/>
                <w:sz w:val="22"/>
              </w:rPr>
            </w:pPr>
            <w:r w:rsidRPr="004C75B0">
              <w:rPr>
                <w:b/>
                <w:i/>
                <w:sz w:val="22"/>
              </w:rPr>
              <w:t>Да</w:t>
            </w:r>
          </w:p>
        </w:tc>
        <w:tc>
          <w:tcPr>
            <w:tcW w:w="2822" w:type="dxa"/>
            <w:shd w:val="clear" w:color="auto" w:fill="FFFF00"/>
          </w:tcPr>
          <w:p w14:paraId="18E1634F" w14:textId="77777777" w:rsidR="000A0F7D" w:rsidRPr="004C75B0" w:rsidRDefault="000A0F7D" w:rsidP="002B2E42">
            <w:pPr>
              <w:spacing w:after="60"/>
              <w:ind w:firstLine="0"/>
              <w:rPr>
                <w:b/>
                <w:i/>
                <w:sz w:val="22"/>
              </w:rPr>
            </w:pPr>
          </w:p>
        </w:tc>
      </w:tr>
      <w:tr w:rsidR="000A0F7D" w:rsidRPr="004C75B0" w14:paraId="34E51F9F" w14:textId="77777777" w:rsidTr="002B2E42">
        <w:tc>
          <w:tcPr>
            <w:tcW w:w="1876" w:type="dxa"/>
            <w:shd w:val="clear" w:color="auto" w:fill="auto"/>
          </w:tcPr>
          <w:p w14:paraId="63876D05" w14:textId="77777777" w:rsidR="000A0F7D" w:rsidRPr="004C75B0" w:rsidRDefault="000A0F7D" w:rsidP="002B2E42">
            <w:pPr>
              <w:spacing w:after="60"/>
              <w:ind w:firstLine="0"/>
              <w:rPr>
                <w:sz w:val="22"/>
              </w:rPr>
            </w:pPr>
            <w:r w:rsidRPr="004C75B0">
              <w:rPr>
                <w:sz w:val="22"/>
              </w:rPr>
              <w:t>Уровень бюджета заказчика</w:t>
            </w:r>
          </w:p>
        </w:tc>
        <w:tc>
          <w:tcPr>
            <w:tcW w:w="1940" w:type="dxa"/>
            <w:shd w:val="clear" w:color="auto" w:fill="auto"/>
          </w:tcPr>
          <w:p w14:paraId="5D6E3234" w14:textId="77777777" w:rsidR="000A0F7D" w:rsidRPr="004C75B0" w:rsidRDefault="000A0F7D" w:rsidP="002B2E42">
            <w:pPr>
              <w:spacing w:after="60"/>
              <w:ind w:firstLine="0"/>
              <w:rPr>
                <w:sz w:val="22"/>
              </w:rPr>
            </w:pPr>
            <w:r w:rsidRPr="004C75B0">
              <w:rPr>
                <w:sz w:val="22"/>
              </w:rPr>
              <w:t>BUDG_LEVEL</w:t>
            </w:r>
          </w:p>
        </w:tc>
        <w:tc>
          <w:tcPr>
            <w:tcW w:w="1057" w:type="dxa"/>
            <w:shd w:val="clear" w:color="auto" w:fill="auto"/>
          </w:tcPr>
          <w:p w14:paraId="6788E97A"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A71DF71" w14:textId="77777777" w:rsidR="000A0F7D" w:rsidRPr="004C75B0" w:rsidRDefault="000A0F7D" w:rsidP="002B2E42">
            <w:pPr>
              <w:spacing w:after="60"/>
              <w:ind w:firstLine="0"/>
              <w:rPr>
                <w:sz w:val="22"/>
              </w:rPr>
            </w:pPr>
            <w:r w:rsidRPr="004C75B0">
              <w:rPr>
                <w:sz w:val="22"/>
              </w:rPr>
              <w:t>= 1</w:t>
            </w:r>
          </w:p>
        </w:tc>
        <w:tc>
          <w:tcPr>
            <w:tcW w:w="1056" w:type="dxa"/>
            <w:shd w:val="clear" w:color="auto" w:fill="auto"/>
          </w:tcPr>
          <w:p w14:paraId="4D9597AA"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7EE835A3" w14:textId="77777777" w:rsidR="000A0F7D" w:rsidRPr="004C75B0" w:rsidRDefault="000A0F7D" w:rsidP="002B2E42">
            <w:pPr>
              <w:spacing w:before="60" w:after="60"/>
              <w:ind w:firstLine="0"/>
              <w:rPr>
                <w:sz w:val="22"/>
              </w:rPr>
            </w:pPr>
            <w:r w:rsidRPr="004C75B0">
              <w:rPr>
                <w:sz w:val="22"/>
              </w:rPr>
              <w:t>Уровень бюджета принимает следующие значения:</w:t>
            </w:r>
          </w:p>
          <w:p w14:paraId="2D5EA919"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«1» – федеральный бюджет;</w:t>
            </w:r>
          </w:p>
          <w:p w14:paraId="2389F9BA"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«2» – бюджет субъекта РФ;</w:t>
            </w:r>
          </w:p>
          <w:p w14:paraId="7F3E1FA5"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«3» – местный бюджет;</w:t>
            </w:r>
          </w:p>
          <w:p w14:paraId="0D50FD4C"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«4» – бюджет ГВФ РФ;</w:t>
            </w:r>
          </w:p>
          <w:p w14:paraId="771205ED"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«5» – бюджет ТГВФ;</w:t>
            </w:r>
          </w:p>
          <w:p w14:paraId="097A5395" w14:textId="77777777" w:rsidR="000A0F7D" w:rsidRPr="004C75B0" w:rsidRDefault="000A0F7D" w:rsidP="00356BDE">
            <w:pPr>
              <w:pStyle w:val="afffffc"/>
              <w:numPr>
                <w:ilvl w:val="0"/>
                <w:numId w:val="289"/>
              </w:numPr>
              <w:spacing w:before="60" w:after="60"/>
              <w:ind w:left="284" w:right="57" w:hanging="227"/>
              <w:rPr>
                <w:sz w:val="22"/>
              </w:rPr>
            </w:pPr>
            <w:r w:rsidRPr="004C75B0">
              <w:rPr>
                <w:sz w:val="22"/>
                <w:szCs w:val="22"/>
              </w:rPr>
              <w:t>«6» – средства ЮЛ</w:t>
            </w:r>
          </w:p>
        </w:tc>
      </w:tr>
      <w:tr w:rsidR="000A0F7D" w:rsidRPr="004C75B0" w14:paraId="03F73B83" w14:textId="77777777" w:rsidTr="002B2E42">
        <w:tc>
          <w:tcPr>
            <w:tcW w:w="1876" w:type="dxa"/>
            <w:shd w:val="clear" w:color="auto" w:fill="auto"/>
          </w:tcPr>
          <w:p w14:paraId="54FADBD8" w14:textId="77777777" w:rsidR="000A0F7D" w:rsidRPr="004C75B0" w:rsidRDefault="000A0F7D" w:rsidP="002B2E42">
            <w:pPr>
              <w:spacing w:after="60"/>
              <w:ind w:firstLine="0"/>
              <w:rPr>
                <w:sz w:val="22"/>
              </w:rPr>
            </w:pPr>
            <w:r w:rsidRPr="004C75B0">
              <w:rPr>
                <w:sz w:val="22"/>
              </w:rPr>
              <w:t>Код заказчика</w:t>
            </w:r>
          </w:p>
        </w:tc>
        <w:tc>
          <w:tcPr>
            <w:tcW w:w="1940" w:type="dxa"/>
            <w:shd w:val="clear" w:color="auto" w:fill="auto"/>
          </w:tcPr>
          <w:p w14:paraId="36D0D971" w14:textId="77777777" w:rsidR="000A0F7D" w:rsidRPr="004C75B0" w:rsidRDefault="000A0F7D" w:rsidP="002B2E42">
            <w:pPr>
              <w:spacing w:after="60"/>
              <w:ind w:firstLine="0"/>
              <w:rPr>
                <w:sz w:val="22"/>
              </w:rPr>
            </w:pPr>
            <w:r w:rsidRPr="004C75B0">
              <w:rPr>
                <w:sz w:val="22"/>
              </w:rPr>
              <w:t>KOD_BPR</w:t>
            </w:r>
          </w:p>
        </w:tc>
        <w:tc>
          <w:tcPr>
            <w:tcW w:w="1057" w:type="dxa"/>
            <w:shd w:val="clear" w:color="auto" w:fill="auto"/>
          </w:tcPr>
          <w:p w14:paraId="0532941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0677672" w14:textId="77777777" w:rsidR="000A0F7D" w:rsidRPr="004C75B0" w:rsidRDefault="000A0F7D" w:rsidP="002B2E42">
            <w:pPr>
              <w:spacing w:after="60"/>
              <w:ind w:firstLine="0"/>
              <w:rPr>
                <w:sz w:val="22"/>
              </w:rPr>
            </w:pPr>
            <w:r w:rsidRPr="004C75B0">
              <w:rPr>
                <w:sz w:val="22"/>
              </w:rPr>
              <w:t>&lt;= 8</w:t>
            </w:r>
          </w:p>
        </w:tc>
        <w:tc>
          <w:tcPr>
            <w:tcW w:w="1056" w:type="dxa"/>
            <w:shd w:val="clear" w:color="auto" w:fill="auto"/>
          </w:tcPr>
          <w:p w14:paraId="1C37A937"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1E63667F" w14:textId="77777777" w:rsidR="000A0F7D" w:rsidRPr="004C75B0" w:rsidRDefault="000A0F7D" w:rsidP="002B2E42">
            <w:pPr>
              <w:spacing w:before="60" w:after="60"/>
              <w:ind w:firstLine="0"/>
              <w:rPr>
                <w:sz w:val="22"/>
              </w:rPr>
            </w:pPr>
            <w:r w:rsidRPr="004C75B0">
              <w:rPr>
                <w:sz w:val="22"/>
              </w:rPr>
              <w:t>Указывается уникальный код организации по Сводному реестру, равный 8 знакам.</w:t>
            </w:r>
          </w:p>
          <w:p w14:paraId="665FCAE2" w14:textId="77777777" w:rsidR="000A0F7D" w:rsidRPr="004C75B0" w:rsidRDefault="000A0F7D" w:rsidP="002B2E42">
            <w:pPr>
              <w:spacing w:after="60"/>
              <w:ind w:firstLine="0"/>
              <w:rPr>
                <w:sz w:val="22"/>
              </w:rPr>
            </w:pPr>
            <w:r w:rsidRPr="004C75B0">
              <w:rPr>
                <w:sz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tc>
      </w:tr>
      <w:tr w:rsidR="000A0F7D" w:rsidRPr="004C75B0" w14:paraId="50EDEC56" w14:textId="77777777" w:rsidTr="002B2E42">
        <w:tc>
          <w:tcPr>
            <w:tcW w:w="1876" w:type="dxa"/>
            <w:shd w:val="clear" w:color="auto" w:fill="auto"/>
          </w:tcPr>
          <w:p w14:paraId="3EB2CA49" w14:textId="77777777" w:rsidR="000A0F7D" w:rsidRPr="004C75B0" w:rsidRDefault="000A0F7D" w:rsidP="002B2E42">
            <w:pPr>
              <w:spacing w:after="60"/>
              <w:ind w:firstLine="0"/>
              <w:rPr>
                <w:sz w:val="22"/>
              </w:rPr>
            </w:pPr>
            <w:r w:rsidRPr="004C75B0">
              <w:rPr>
                <w:sz w:val="22"/>
              </w:rPr>
              <w:t>Полное наименование заказчика</w:t>
            </w:r>
          </w:p>
        </w:tc>
        <w:tc>
          <w:tcPr>
            <w:tcW w:w="1940" w:type="dxa"/>
            <w:shd w:val="clear" w:color="auto" w:fill="auto"/>
          </w:tcPr>
          <w:p w14:paraId="6C07271C" w14:textId="77777777" w:rsidR="000A0F7D" w:rsidRPr="004C75B0" w:rsidRDefault="000A0F7D" w:rsidP="002B2E42">
            <w:pPr>
              <w:spacing w:after="60"/>
              <w:ind w:firstLine="0"/>
              <w:rPr>
                <w:sz w:val="22"/>
              </w:rPr>
            </w:pPr>
            <w:r w:rsidRPr="004C75B0">
              <w:rPr>
                <w:sz w:val="22"/>
              </w:rPr>
              <w:t>NAME_BPR</w:t>
            </w:r>
          </w:p>
        </w:tc>
        <w:tc>
          <w:tcPr>
            <w:tcW w:w="1057" w:type="dxa"/>
            <w:shd w:val="clear" w:color="auto" w:fill="auto"/>
          </w:tcPr>
          <w:p w14:paraId="69746025"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309958C3"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05EF0B35"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3E8DA5FA" w14:textId="77777777" w:rsidR="000A0F7D" w:rsidRPr="004C75B0" w:rsidRDefault="000A0F7D" w:rsidP="002B2E42">
            <w:pPr>
              <w:spacing w:before="60" w:after="60"/>
              <w:ind w:firstLine="0"/>
              <w:rPr>
                <w:sz w:val="22"/>
              </w:rPr>
            </w:pPr>
            <w:r w:rsidRPr="004C75B0">
              <w:rPr>
                <w:sz w:val="22"/>
              </w:rPr>
              <w:t>Полное наименование заказчика.</w:t>
            </w:r>
          </w:p>
          <w:p w14:paraId="5B254AB9" w14:textId="77777777" w:rsidR="000A0F7D" w:rsidRPr="004C75B0" w:rsidRDefault="000A0F7D" w:rsidP="002B2E42">
            <w:pPr>
              <w:spacing w:before="60" w:after="60"/>
              <w:ind w:firstLine="0"/>
              <w:rPr>
                <w:sz w:val="22"/>
              </w:rPr>
            </w:pPr>
            <w:r w:rsidRPr="004C75B0">
              <w:rPr>
                <w:sz w:val="22"/>
              </w:rPr>
              <w:t>Указывается полное наименование организации в соответствии со Сводным реестром.</w:t>
            </w:r>
          </w:p>
          <w:p w14:paraId="40B0926B" w14:textId="77777777" w:rsidR="000A0F7D" w:rsidRPr="004C75B0" w:rsidRDefault="000A0F7D" w:rsidP="002B2E42">
            <w:pPr>
              <w:spacing w:after="60"/>
              <w:ind w:firstLine="0"/>
              <w:rPr>
                <w:sz w:val="22"/>
              </w:rPr>
            </w:pPr>
            <w:r w:rsidRPr="004C75B0">
              <w:rPr>
                <w:sz w:val="22"/>
              </w:rPr>
              <w:t>Для организаций, отсутствующих в Сводном реестре, указывается в соответствии с регистрационными данными, присвоенными ТОФК</w:t>
            </w:r>
          </w:p>
        </w:tc>
      </w:tr>
      <w:tr w:rsidR="000A0F7D" w:rsidRPr="004C75B0" w14:paraId="6EDBB5F8" w14:textId="77777777" w:rsidTr="002B2E42">
        <w:tc>
          <w:tcPr>
            <w:tcW w:w="1876" w:type="dxa"/>
            <w:shd w:val="clear" w:color="auto" w:fill="auto"/>
          </w:tcPr>
          <w:p w14:paraId="5290746F" w14:textId="77777777" w:rsidR="000A0F7D" w:rsidRPr="004C75B0" w:rsidRDefault="000A0F7D" w:rsidP="002B2E42">
            <w:pPr>
              <w:spacing w:after="60"/>
              <w:ind w:firstLine="0"/>
              <w:rPr>
                <w:sz w:val="22"/>
              </w:rPr>
            </w:pPr>
            <w:r w:rsidRPr="004C75B0">
              <w:rPr>
                <w:sz w:val="22"/>
              </w:rPr>
              <w:t>Код ТОФК</w:t>
            </w:r>
          </w:p>
        </w:tc>
        <w:tc>
          <w:tcPr>
            <w:tcW w:w="1940" w:type="dxa"/>
            <w:shd w:val="clear" w:color="auto" w:fill="auto"/>
          </w:tcPr>
          <w:p w14:paraId="0ACFB453" w14:textId="77777777" w:rsidR="000A0F7D" w:rsidRPr="004C75B0" w:rsidRDefault="000A0F7D" w:rsidP="002B2E42">
            <w:pPr>
              <w:spacing w:after="60"/>
              <w:ind w:firstLine="0"/>
              <w:rPr>
                <w:sz w:val="22"/>
              </w:rPr>
            </w:pPr>
            <w:r w:rsidRPr="004C75B0">
              <w:rPr>
                <w:sz w:val="22"/>
              </w:rPr>
              <w:t>KOD_TOFK</w:t>
            </w:r>
          </w:p>
        </w:tc>
        <w:tc>
          <w:tcPr>
            <w:tcW w:w="1057" w:type="dxa"/>
            <w:shd w:val="clear" w:color="auto" w:fill="auto"/>
          </w:tcPr>
          <w:p w14:paraId="5D457A2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4D6B9470" w14:textId="77777777" w:rsidR="000A0F7D" w:rsidRPr="004C75B0" w:rsidRDefault="000A0F7D" w:rsidP="002B2E42">
            <w:pPr>
              <w:spacing w:after="60"/>
              <w:ind w:firstLine="0"/>
              <w:rPr>
                <w:sz w:val="22"/>
              </w:rPr>
            </w:pPr>
            <w:r w:rsidRPr="004C75B0">
              <w:rPr>
                <w:sz w:val="22"/>
              </w:rPr>
              <w:t>= 4</w:t>
            </w:r>
          </w:p>
        </w:tc>
        <w:tc>
          <w:tcPr>
            <w:tcW w:w="1056" w:type="dxa"/>
            <w:shd w:val="clear" w:color="auto" w:fill="auto"/>
          </w:tcPr>
          <w:p w14:paraId="332A72F7"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7E89453E" w14:textId="77777777" w:rsidR="000A0F7D" w:rsidRPr="004C75B0" w:rsidRDefault="000A0F7D" w:rsidP="002B2E42">
            <w:pPr>
              <w:spacing w:before="60" w:after="60"/>
              <w:ind w:firstLine="0"/>
              <w:rPr>
                <w:sz w:val="22"/>
              </w:rPr>
            </w:pPr>
            <w:r w:rsidRPr="004C75B0">
              <w:rPr>
                <w:sz w:val="22"/>
              </w:rPr>
              <w:t>Заполняется в соответствии с централизованным справочником ФК.</w:t>
            </w:r>
          </w:p>
          <w:p w14:paraId="733261B8" w14:textId="77777777" w:rsidR="000A0F7D" w:rsidRPr="004C75B0" w:rsidRDefault="000A0F7D" w:rsidP="002B2E42">
            <w:pPr>
              <w:spacing w:after="60"/>
              <w:ind w:firstLine="0"/>
              <w:rPr>
                <w:sz w:val="22"/>
              </w:rPr>
            </w:pPr>
            <w:r w:rsidRPr="004C75B0">
              <w:rPr>
                <w:sz w:val="22"/>
              </w:rPr>
              <w:lastRenderedPageBreak/>
              <w:t>Поле не заполняется</w:t>
            </w:r>
          </w:p>
        </w:tc>
      </w:tr>
      <w:tr w:rsidR="000A0F7D" w:rsidRPr="004C75B0" w14:paraId="56410A4F" w14:textId="77777777" w:rsidTr="002B2E42">
        <w:tc>
          <w:tcPr>
            <w:tcW w:w="1876" w:type="dxa"/>
            <w:tcBorders>
              <w:bottom w:val="single" w:sz="4" w:space="0" w:color="auto"/>
            </w:tcBorders>
            <w:shd w:val="clear" w:color="auto" w:fill="auto"/>
          </w:tcPr>
          <w:p w14:paraId="7DE0DB1C" w14:textId="77777777" w:rsidR="000A0F7D" w:rsidRPr="004C75B0" w:rsidRDefault="000A0F7D" w:rsidP="002B2E42">
            <w:pPr>
              <w:spacing w:after="60"/>
              <w:ind w:firstLine="0"/>
              <w:rPr>
                <w:sz w:val="22"/>
              </w:rPr>
            </w:pPr>
            <w:r w:rsidRPr="004C75B0">
              <w:rPr>
                <w:sz w:val="22"/>
              </w:rPr>
              <w:lastRenderedPageBreak/>
              <w:t>Наименование ТОФК</w:t>
            </w:r>
          </w:p>
        </w:tc>
        <w:tc>
          <w:tcPr>
            <w:tcW w:w="1940" w:type="dxa"/>
            <w:tcBorders>
              <w:bottom w:val="single" w:sz="4" w:space="0" w:color="auto"/>
            </w:tcBorders>
            <w:shd w:val="clear" w:color="auto" w:fill="auto"/>
          </w:tcPr>
          <w:p w14:paraId="3642B04B" w14:textId="77777777" w:rsidR="000A0F7D" w:rsidRPr="004C75B0" w:rsidRDefault="000A0F7D" w:rsidP="002B2E42">
            <w:pPr>
              <w:spacing w:after="60"/>
              <w:ind w:firstLine="0"/>
              <w:rPr>
                <w:sz w:val="22"/>
              </w:rPr>
            </w:pPr>
            <w:r w:rsidRPr="004C75B0">
              <w:rPr>
                <w:sz w:val="22"/>
              </w:rPr>
              <w:t>NAME_TOFK</w:t>
            </w:r>
          </w:p>
        </w:tc>
        <w:tc>
          <w:tcPr>
            <w:tcW w:w="1057" w:type="dxa"/>
            <w:tcBorders>
              <w:bottom w:val="single" w:sz="4" w:space="0" w:color="auto"/>
            </w:tcBorders>
            <w:shd w:val="clear" w:color="auto" w:fill="auto"/>
          </w:tcPr>
          <w:p w14:paraId="3771EF1C" w14:textId="77777777" w:rsidR="000A0F7D" w:rsidRPr="004C75B0" w:rsidRDefault="000A0F7D" w:rsidP="002B2E42">
            <w:pPr>
              <w:spacing w:after="60"/>
              <w:ind w:firstLine="0"/>
              <w:rPr>
                <w:sz w:val="22"/>
              </w:rPr>
            </w:pPr>
            <w:r w:rsidRPr="004C75B0">
              <w:rPr>
                <w:sz w:val="22"/>
              </w:rPr>
              <w:t>STRING</w:t>
            </w:r>
          </w:p>
        </w:tc>
        <w:tc>
          <w:tcPr>
            <w:tcW w:w="880" w:type="dxa"/>
            <w:tcBorders>
              <w:bottom w:val="single" w:sz="4" w:space="0" w:color="auto"/>
            </w:tcBorders>
            <w:shd w:val="clear" w:color="auto" w:fill="auto"/>
          </w:tcPr>
          <w:p w14:paraId="28EED20D" w14:textId="77777777" w:rsidR="000A0F7D" w:rsidRPr="004C75B0" w:rsidRDefault="000A0F7D" w:rsidP="002B2E42">
            <w:pPr>
              <w:spacing w:after="60"/>
              <w:ind w:firstLine="0"/>
              <w:rPr>
                <w:sz w:val="22"/>
              </w:rPr>
            </w:pPr>
            <w:r w:rsidRPr="004C75B0">
              <w:rPr>
                <w:sz w:val="22"/>
              </w:rPr>
              <w:t>&lt;= 2000</w:t>
            </w:r>
          </w:p>
        </w:tc>
        <w:tc>
          <w:tcPr>
            <w:tcW w:w="1056" w:type="dxa"/>
            <w:tcBorders>
              <w:bottom w:val="single" w:sz="4" w:space="0" w:color="auto"/>
            </w:tcBorders>
            <w:shd w:val="clear" w:color="auto" w:fill="auto"/>
          </w:tcPr>
          <w:p w14:paraId="6CFCFE22" w14:textId="77777777" w:rsidR="000A0F7D" w:rsidRPr="004C75B0" w:rsidRDefault="000A0F7D" w:rsidP="002B2E42">
            <w:pPr>
              <w:spacing w:after="60"/>
              <w:ind w:firstLine="0"/>
              <w:rPr>
                <w:sz w:val="22"/>
              </w:rPr>
            </w:pPr>
            <w:r w:rsidRPr="004C75B0">
              <w:rPr>
                <w:sz w:val="22"/>
              </w:rPr>
              <w:t>Нет</w:t>
            </w:r>
          </w:p>
        </w:tc>
        <w:tc>
          <w:tcPr>
            <w:tcW w:w="2822" w:type="dxa"/>
            <w:tcBorders>
              <w:bottom w:val="single" w:sz="4" w:space="0" w:color="auto"/>
            </w:tcBorders>
            <w:shd w:val="clear" w:color="auto" w:fill="auto"/>
          </w:tcPr>
          <w:p w14:paraId="40AE4E25" w14:textId="77777777" w:rsidR="000A0F7D" w:rsidRPr="004C75B0" w:rsidRDefault="000A0F7D" w:rsidP="002B2E42">
            <w:pPr>
              <w:spacing w:before="60" w:after="60"/>
              <w:ind w:firstLine="0"/>
              <w:rPr>
                <w:sz w:val="22"/>
              </w:rPr>
            </w:pPr>
            <w:r w:rsidRPr="004C75B0">
              <w:rPr>
                <w:sz w:val="22"/>
              </w:rPr>
              <w:t>Полное наименование ТОФК.</w:t>
            </w:r>
          </w:p>
          <w:p w14:paraId="79F8BB94" w14:textId="77777777" w:rsidR="000A0F7D" w:rsidRPr="004C75B0" w:rsidRDefault="000A0F7D" w:rsidP="002B2E42">
            <w:pPr>
              <w:spacing w:after="60"/>
              <w:ind w:firstLine="0"/>
              <w:rPr>
                <w:sz w:val="22"/>
              </w:rPr>
            </w:pPr>
            <w:r w:rsidRPr="004C75B0">
              <w:rPr>
                <w:sz w:val="22"/>
              </w:rPr>
              <w:t>Поле не заполняется</w:t>
            </w:r>
          </w:p>
        </w:tc>
      </w:tr>
      <w:tr w:rsidR="000A0F7D" w:rsidRPr="004C75B0" w14:paraId="2D226435" w14:textId="77777777" w:rsidTr="002B2E42">
        <w:tc>
          <w:tcPr>
            <w:tcW w:w="1876" w:type="dxa"/>
            <w:shd w:val="clear" w:color="auto" w:fill="FFFF00"/>
          </w:tcPr>
          <w:p w14:paraId="1835681F" w14:textId="77777777" w:rsidR="000A0F7D" w:rsidRPr="004C75B0" w:rsidRDefault="000A0F7D" w:rsidP="002B2E42">
            <w:pPr>
              <w:spacing w:after="60"/>
              <w:ind w:firstLine="0"/>
              <w:rPr>
                <w:b/>
                <w:i/>
                <w:sz w:val="22"/>
              </w:rPr>
            </w:pPr>
            <w:r w:rsidRPr="004C75B0">
              <w:rPr>
                <w:b/>
                <w:i/>
                <w:sz w:val="22"/>
              </w:rPr>
              <w:t>Почтовая информация о получателе файла</w:t>
            </w:r>
          </w:p>
        </w:tc>
        <w:tc>
          <w:tcPr>
            <w:tcW w:w="1940" w:type="dxa"/>
            <w:shd w:val="clear" w:color="auto" w:fill="FFFF00"/>
          </w:tcPr>
          <w:p w14:paraId="53E8248F" w14:textId="77777777" w:rsidR="000A0F7D" w:rsidRPr="004C75B0" w:rsidRDefault="000A0F7D" w:rsidP="002B2E42">
            <w:pPr>
              <w:spacing w:after="60"/>
              <w:ind w:firstLine="0"/>
              <w:rPr>
                <w:b/>
                <w:i/>
                <w:sz w:val="22"/>
              </w:rPr>
            </w:pPr>
            <w:r w:rsidRPr="004C75B0">
              <w:rPr>
                <w:b/>
                <w:i/>
                <w:sz w:val="22"/>
              </w:rPr>
              <w:t>TO</w:t>
            </w:r>
          </w:p>
        </w:tc>
        <w:tc>
          <w:tcPr>
            <w:tcW w:w="1057" w:type="dxa"/>
            <w:shd w:val="clear" w:color="auto" w:fill="FFFF00"/>
          </w:tcPr>
          <w:p w14:paraId="0BCF5DBD" w14:textId="77777777" w:rsidR="000A0F7D" w:rsidRPr="004C75B0" w:rsidRDefault="000A0F7D" w:rsidP="002B2E42">
            <w:pPr>
              <w:spacing w:after="60"/>
              <w:ind w:firstLine="0"/>
              <w:rPr>
                <w:b/>
                <w:i/>
                <w:sz w:val="22"/>
              </w:rPr>
            </w:pPr>
          </w:p>
        </w:tc>
        <w:tc>
          <w:tcPr>
            <w:tcW w:w="880" w:type="dxa"/>
            <w:shd w:val="clear" w:color="auto" w:fill="FFFF00"/>
          </w:tcPr>
          <w:p w14:paraId="2D4BE2B2" w14:textId="77777777" w:rsidR="000A0F7D" w:rsidRPr="004C75B0" w:rsidRDefault="000A0F7D" w:rsidP="002B2E42">
            <w:pPr>
              <w:spacing w:after="60"/>
              <w:ind w:firstLine="0"/>
              <w:rPr>
                <w:b/>
                <w:i/>
                <w:sz w:val="22"/>
              </w:rPr>
            </w:pPr>
          </w:p>
        </w:tc>
        <w:tc>
          <w:tcPr>
            <w:tcW w:w="1056" w:type="dxa"/>
            <w:shd w:val="clear" w:color="auto" w:fill="FFFF00"/>
          </w:tcPr>
          <w:p w14:paraId="534481A2" w14:textId="77777777" w:rsidR="000A0F7D" w:rsidRPr="004C75B0" w:rsidRDefault="000A0F7D" w:rsidP="002B2E42">
            <w:pPr>
              <w:spacing w:after="60"/>
              <w:ind w:firstLine="0"/>
              <w:rPr>
                <w:b/>
                <w:i/>
                <w:sz w:val="22"/>
              </w:rPr>
            </w:pPr>
            <w:r w:rsidRPr="004C75B0">
              <w:rPr>
                <w:b/>
                <w:i/>
                <w:sz w:val="22"/>
              </w:rPr>
              <w:t>Да</w:t>
            </w:r>
          </w:p>
        </w:tc>
        <w:tc>
          <w:tcPr>
            <w:tcW w:w="2822" w:type="dxa"/>
            <w:shd w:val="clear" w:color="auto" w:fill="FFFF00"/>
          </w:tcPr>
          <w:p w14:paraId="062DFBD2" w14:textId="77777777" w:rsidR="000A0F7D" w:rsidRPr="004C75B0" w:rsidRDefault="000A0F7D" w:rsidP="002B2E42">
            <w:pPr>
              <w:spacing w:after="60"/>
              <w:ind w:firstLine="0"/>
              <w:rPr>
                <w:b/>
                <w:i/>
                <w:sz w:val="22"/>
              </w:rPr>
            </w:pPr>
          </w:p>
        </w:tc>
      </w:tr>
      <w:tr w:rsidR="000A0F7D" w:rsidRPr="004C75B0" w14:paraId="6613D846" w14:textId="77777777" w:rsidTr="002B2E42">
        <w:tc>
          <w:tcPr>
            <w:tcW w:w="1876" w:type="dxa"/>
            <w:shd w:val="clear" w:color="auto" w:fill="auto"/>
          </w:tcPr>
          <w:p w14:paraId="1B6B1295" w14:textId="77777777" w:rsidR="000A0F7D" w:rsidRPr="004C75B0" w:rsidRDefault="000A0F7D" w:rsidP="002B2E42">
            <w:pPr>
              <w:spacing w:after="60"/>
              <w:ind w:firstLine="0"/>
              <w:rPr>
                <w:sz w:val="22"/>
              </w:rPr>
            </w:pPr>
            <w:r w:rsidRPr="004C75B0">
              <w:rPr>
                <w:sz w:val="22"/>
              </w:rPr>
              <w:t>Код ТОФК получателя</w:t>
            </w:r>
          </w:p>
        </w:tc>
        <w:tc>
          <w:tcPr>
            <w:tcW w:w="1940" w:type="dxa"/>
            <w:shd w:val="clear" w:color="auto" w:fill="auto"/>
          </w:tcPr>
          <w:p w14:paraId="75B4A2FC" w14:textId="77777777" w:rsidR="000A0F7D" w:rsidRPr="004C75B0" w:rsidRDefault="000A0F7D" w:rsidP="002B2E42">
            <w:pPr>
              <w:spacing w:after="60"/>
              <w:ind w:firstLine="0"/>
              <w:rPr>
                <w:sz w:val="22"/>
              </w:rPr>
            </w:pPr>
            <w:r w:rsidRPr="004C75B0">
              <w:rPr>
                <w:sz w:val="22"/>
              </w:rPr>
              <w:t>KOD_TOFK</w:t>
            </w:r>
          </w:p>
        </w:tc>
        <w:tc>
          <w:tcPr>
            <w:tcW w:w="1057" w:type="dxa"/>
            <w:shd w:val="clear" w:color="auto" w:fill="auto"/>
          </w:tcPr>
          <w:p w14:paraId="2DDD9AFA"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298F455C" w14:textId="77777777" w:rsidR="000A0F7D" w:rsidRPr="004C75B0" w:rsidRDefault="000A0F7D" w:rsidP="002B2E42">
            <w:pPr>
              <w:spacing w:after="60"/>
              <w:ind w:firstLine="0"/>
              <w:rPr>
                <w:sz w:val="22"/>
              </w:rPr>
            </w:pPr>
            <w:r w:rsidRPr="004C75B0">
              <w:rPr>
                <w:sz w:val="22"/>
              </w:rPr>
              <w:t>= 4</w:t>
            </w:r>
          </w:p>
        </w:tc>
        <w:tc>
          <w:tcPr>
            <w:tcW w:w="1056" w:type="dxa"/>
            <w:shd w:val="clear" w:color="auto" w:fill="auto"/>
          </w:tcPr>
          <w:p w14:paraId="78649A68"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46848CA1" w14:textId="77777777" w:rsidR="000A0F7D" w:rsidRPr="004C75B0" w:rsidRDefault="000A0F7D" w:rsidP="002B2E42">
            <w:pPr>
              <w:spacing w:after="60"/>
              <w:ind w:firstLine="0"/>
              <w:rPr>
                <w:sz w:val="22"/>
              </w:rPr>
            </w:pPr>
            <w:r w:rsidRPr="004C75B0">
              <w:rPr>
                <w:sz w:val="22"/>
              </w:rPr>
              <w:t>Заполняется в соответствии с централизованным справочником ФК</w:t>
            </w:r>
          </w:p>
        </w:tc>
      </w:tr>
      <w:tr w:rsidR="000A0F7D" w:rsidRPr="004C75B0" w14:paraId="164C3E4D" w14:textId="77777777" w:rsidTr="002B2E42">
        <w:tc>
          <w:tcPr>
            <w:tcW w:w="1876" w:type="dxa"/>
            <w:tcBorders>
              <w:bottom w:val="single" w:sz="4" w:space="0" w:color="auto"/>
            </w:tcBorders>
            <w:shd w:val="clear" w:color="auto" w:fill="auto"/>
          </w:tcPr>
          <w:p w14:paraId="225CE2D4" w14:textId="77777777" w:rsidR="000A0F7D" w:rsidRPr="004C75B0" w:rsidRDefault="000A0F7D" w:rsidP="002B2E42">
            <w:pPr>
              <w:spacing w:after="60"/>
              <w:ind w:firstLine="0"/>
              <w:rPr>
                <w:sz w:val="22"/>
              </w:rPr>
            </w:pPr>
            <w:r w:rsidRPr="004C75B0">
              <w:rPr>
                <w:sz w:val="22"/>
              </w:rPr>
              <w:t>Наименование ТОФК получателя</w:t>
            </w:r>
          </w:p>
        </w:tc>
        <w:tc>
          <w:tcPr>
            <w:tcW w:w="1940" w:type="dxa"/>
            <w:tcBorders>
              <w:bottom w:val="single" w:sz="4" w:space="0" w:color="auto"/>
            </w:tcBorders>
            <w:shd w:val="clear" w:color="auto" w:fill="auto"/>
          </w:tcPr>
          <w:p w14:paraId="607699FC" w14:textId="77777777" w:rsidR="000A0F7D" w:rsidRPr="004C75B0" w:rsidRDefault="000A0F7D" w:rsidP="002B2E42">
            <w:pPr>
              <w:spacing w:after="60"/>
              <w:ind w:firstLine="0"/>
              <w:rPr>
                <w:sz w:val="22"/>
              </w:rPr>
            </w:pPr>
            <w:r w:rsidRPr="004C75B0">
              <w:rPr>
                <w:sz w:val="22"/>
              </w:rPr>
              <w:t>NAME_TOFK</w:t>
            </w:r>
          </w:p>
        </w:tc>
        <w:tc>
          <w:tcPr>
            <w:tcW w:w="1057" w:type="dxa"/>
            <w:tcBorders>
              <w:bottom w:val="single" w:sz="4" w:space="0" w:color="auto"/>
            </w:tcBorders>
            <w:shd w:val="clear" w:color="auto" w:fill="auto"/>
          </w:tcPr>
          <w:p w14:paraId="40FE3083" w14:textId="77777777" w:rsidR="000A0F7D" w:rsidRPr="004C75B0" w:rsidRDefault="000A0F7D" w:rsidP="002B2E42">
            <w:pPr>
              <w:spacing w:after="60"/>
              <w:ind w:firstLine="0"/>
              <w:rPr>
                <w:sz w:val="22"/>
              </w:rPr>
            </w:pPr>
            <w:r w:rsidRPr="004C75B0">
              <w:rPr>
                <w:sz w:val="22"/>
              </w:rPr>
              <w:t>STRING</w:t>
            </w:r>
          </w:p>
        </w:tc>
        <w:tc>
          <w:tcPr>
            <w:tcW w:w="880" w:type="dxa"/>
            <w:tcBorders>
              <w:bottom w:val="single" w:sz="4" w:space="0" w:color="auto"/>
            </w:tcBorders>
            <w:shd w:val="clear" w:color="auto" w:fill="auto"/>
          </w:tcPr>
          <w:p w14:paraId="7297F4DE" w14:textId="77777777" w:rsidR="000A0F7D" w:rsidRPr="004C75B0" w:rsidRDefault="000A0F7D" w:rsidP="002B2E42">
            <w:pPr>
              <w:spacing w:after="60"/>
              <w:ind w:firstLine="0"/>
              <w:rPr>
                <w:sz w:val="22"/>
              </w:rPr>
            </w:pPr>
            <w:r w:rsidRPr="004C75B0">
              <w:rPr>
                <w:sz w:val="22"/>
              </w:rPr>
              <w:t>&lt;= 250</w:t>
            </w:r>
          </w:p>
        </w:tc>
        <w:tc>
          <w:tcPr>
            <w:tcW w:w="1056" w:type="dxa"/>
            <w:tcBorders>
              <w:bottom w:val="single" w:sz="4" w:space="0" w:color="auto"/>
            </w:tcBorders>
            <w:shd w:val="clear" w:color="auto" w:fill="auto"/>
          </w:tcPr>
          <w:p w14:paraId="4A99DC56" w14:textId="77777777" w:rsidR="000A0F7D" w:rsidRPr="004C75B0" w:rsidRDefault="000A0F7D" w:rsidP="002B2E42">
            <w:pPr>
              <w:spacing w:after="60"/>
              <w:ind w:firstLine="0"/>
              <w:rPr>
                <w:sz w:val="22"/>
              </w:rPr>
            </w:pPr>
            <w:r w:rsidRPr="004C75B0">
              <w:rPr>
                <w:sz w:val="22"/>
              </w:rPr>
              <w:t>Да</w:t>
            </w:r>
          </w:p>
        </w:tc>
        <w:tc>
          <w:tcPr>
            <w:tcW w:w="2822" w:type="dxa"/>
            <w:tcBorders>
              <w:bottom w:val="single" w:sz="4" w:space="0" w:color="auto"/>
            </w:tcBorders>
            <w:shd w:val="clear" w:color="auto" w:fill="auto"/>
          </w:tcPr>
          <w:p w14:paraId="0BA6BA78" w14:textId="77777777" w:rsidR="000A0F7D" w:rsidRPr="004C75B0" w:rsidRDefault="000A0F7D" w:rsidP="002B2E42">
            <w:pPr>
              <w:spacing w:after="60"/>
              <w:ind w:firstLine="0"/>
              <w:rPr>
                <w:sz w:val="22"/>
              </w:rPr>
            </w:pPr>
            <w:r w:rsidRPr="004C75B0">
              <w:rPr>
                <w:sz w:val="22"/>
              </w:rPr>
              <w:t>Заполняется в соответствии с централизованным справочником ФК</w:t>
            </w:r>
          </w:p>
        </w:tc>
      </w:tr>
      <w:tr w:rsidR="000A0F7D" w:rsidRPr="004C75B0" w14:paraId="480213BA" w14:textId="77777777" w:rsidTr="002B2E42">
        <w:tc>
          <w:tcPr>
            <w:tcW w:w="1876" w:type="dxa"/>
            <w:shd w:val="clear" w:color="auto" w:fill="FFFF00"/>
          </w:tcPr>
          <w:p w14:paraId="05FEC600" w14:textId="77777777" w:rsidR="000A0F7D" w:rsidRPr="004C75B0" w:rsidRDefault="000A0F7D" w:rsidP="002B2E42">
            <w:pPr>
              <w:spacing w:after="60"/>
              <w:ind w:firstLine="0"/>
              <w:rPr>
                <w:b/>
                <w:i/>
                <w:sz w:val="22"/>
              </w:rPr>
            </w:pPr>
            <w:r w:rsidRPr="004C75B0">
              <w:rPr>
                <w:b/>
                <w:i/>
                <w:sz w:val="22"/>
              </w:rPr>
              <w:t>Общая информация</w:t>
            </w:r>
          </w:p>
        </w:tc>
        <w:tc>
          <w:tcPr>
            <w:tcW w:w="1940" w:type="dxa"/>
            <w:shd w:val="clear" w:color="auto" w:fill="FFFF00"/>
          </w:tcPr>
          <w:p w14:paraId="19FEA00E" w14:textId="77777777" w:rsidR="000A0F7D" w:rsidRPr="004C75B0" w:rsidRDefault="000A0F7D" w:rsidP="002B2E42">
            <w:pPr>
              <w:spacing w:after="60"/>
              <w:ind w:firstLine="0"/>
              <w:rPr>
                <w:b/>
                <w:i/>
                <w:sz w:val="22"/>
              </w:rPr>
            </w:pPr>
            <w:r w:rsidRPr="004C75B0">
              <w:rPr>
                <w:b/>
                <w:i/>
                <w:sz w:val="22"/>
              </w:rPr>
              <w:t>IS</w:t>
            </w:r>
          </w:p>
        </w:tc>
        <w:tc>
          <w:tcPr>
            <w:tcW w:w="1057" w:type="dxa"/>
            <w:shd w:val="clear" w:color="auto" w:fill="FFFF00"/>
          </w:tcPr>
          <w:p w14:paraId="584EF973" w14:textId="77777777" w:rsidR="000A0F7D" w:rsidRPr="004C75B0" w:rsidRDefault="000A0F7D" w:rsidP="002B2E42">
            <w:pPr>
              <w:spacing w:after="60"/>
              <w:ind w:firstLine="0"/>
              <w:rPr>
                <w:b/>
                <w:i/>
                <w:sz w:val="22"/>
              </w:rPr>
            </w:pPr>
          </w:p>
        </w:tc>
        <w:tc>
          <w:tcPr>
            <w:tcW w:w="880" w:type="dxa"/>
            <w:shd w:val="clear" w:color="auto" w:fill="FFFF00"/>
          </w:tcPr>
          <w:p w14:paraId="68C48BBD" w14:textId="77777777" w:rsidR="000A0F7D" w:rsidRPr="004C75B0" w:rsidRDefault="000A0F7D" w:rsidP="002B2E42">
            <w:pPr>
              <w:spacing w:after="60"/>
              <w:ind w:firstLine="0"/>
              <w:rPr>
                <w:b/>
                <w:i/>
                <w:sz w:val="22"/>
              </w:rPr>
            </w:pPr>
          </w:p>
        </w:tc>
        <w:tc>
          <w:tcPr>
            <w:tcW w:w="1056" w:type="dxa"/>
            <w:shd w:val="clear" w:color="auto" w:fill="FFFF00"/>
          </w:tcPr>
          <w:p w14:paraId="5731BF21" w14:textId="77777777" w:rsidR="000A0F7D" w:rsidRPr="004C75B0" w:rsidRDefault="000A0F7D" w:rsidP="002B2E42">
            <w:pPr>
              <w:spacing w:after="60"/>
              <w:ind w:firstLine="0"/>
              <w:rPr>
                <w:b/>
                <w:i/>
                <w:sz w:val="22"/>
              </w:rPr>
            </w:pPr>
            <w:r w:rsidRPr="004C75B0">
              <w:rPr>
                <w:b/>
                <w:i/>
                <w:sz w:val="22"/>
              </w:rPr>
              <w:t>Да</w:t>
            </w:r>
          </w:p>
        </w:tc>
        <w:tc>
          <w:tcPr>
            <w:tcW w:w="2822" w:type="dxa"/>
            <w:shd w:val="clear" w:color="auto" w:fill="FFFF00"/>
          </w:tcPr>
          <w:p w14:paraId="2A7E3D4A" w14:textId="77777777" w:rsidR="000A0F7D" w:rsidRPr="004C75B0" w:rsidRDefault="000A0F7D" w:rsidP="002B2E42">
            <w:pPr>
              <w:spacing w:after="60"/>
              <w:ind w:firstLine="0"/>
              <w:rPr>
                <w:b/>
                <w:i/>
                <w:sz w:val="22"/>
              </w:rPr>
            </w:pPr>
          </w:p>
        </w:tc>
      </w:tr>
      <w:tr w:rsidR="000A0F7D" w:rsidRPr="004C75B0" w14:paraId="385A39F2" w14:textId="77777777" w:rsidTr="002B2E42">
        <w:tc>
          <w:tcPr>
            <w:tcW w:w="1876" w:type="dxa"/>
            <w:shd w:val="clear" w:color="auto" w:fill="auto"/>
          </w:tcPr>
          <w:p w14:paraId="12BBAA3A" w14:textId="77777777" w:rsidR="000A0F7D" w:rsidRPr="004C75B0" w:rsidRDefault="000A0F7D" w:rsidP="002B2E42">
            <w:pPr>
              <w:spacing w:after="60"/>
              <w:ind w:firstLine="0"/>
              <w:rPr>
                <w:sz w:val="22"/>
              </w:rPr>
            </w:pPr>
            <w:r w:rsidRPr="004C75B0">
              <w:rPr>
                <w:sz w:val="22"/>
              </w:rPr>
              <w:t>Глобальный уникальный идентификатор</w:t>
            </w:r>
          </w:p>
        </w:tc>
        <w:tc>
          <w:tcPr>
            <w:tcW w:w="1940" w:type="dxa"/>
            <w:shd w:val="clear" w:color="auto" w:fill="auto"/>
          </w:tcPr>
          <w:p w14:paraId="447E3CE0" w14:textId="77777777" w:rsidR="000A0F7D" w:rsidRPr="004C75B0" w:rsidRDefault="000A0F7D" w:rsidP="002B2E42">
            <w:pPr>
              <w:spacing w:after="60"/>
              <w:ind w:firstLine="0"/>
              <w:rPr>
                <w:sz w:val="22"/>
              </w:rPr>
            </w:pPr>
            <w:r w:rsidRPr="004C75B0">
              <w:rPr>
                <w:sz w:val="22"/>
              </w:rPr>
              <w:t>GUID_FK</w:t>
            </w:r>
          </w:p>
        </w:tc>
        <w:tc>
          <w:tcPr>
            <w:tcW w:w="1057" w:type="dxa"/>
            <w:shd w:val="clear" w:color="auto" w:fill="auto"/>
          </w:tcPr>
          <w:p w14:paraId="39F233FE" w14:textId="77777777" w:rsidR="000A0F7D" w:rsidRPr="004C75B0" w:rsidRDefault="000A0F7D" w:rsidP="002B2E42">
            <w:pPr>
              <w:spacing w:after="60"/>
              <w:ind w:firstLine="0"/>
              <w:rPr>
                <w:sz w:val="22"/>
              </w:rPr>
            </w:pPr>
            <w:r w:rsidRPr="004C75B0">
              <w:rPr>
                <w:sz w:val="22"/>
              </w:rPr>
              <w:t>GUID</w:t>
            </w:r>
          </w:p>
        </w:tc>
        <w:tc>
          <w:tcPr>
            <w:tcW w:w="880" w:type="dxa"/>
            <w:shd w:val="clear" w:color="auto" w:fill="auto"/>
          </w:tcPr>
          <w:p w14:paraId="1BC17037" w14:textId="77777777" w:rsidR="000A0F7D" w:rsidRPr="004C75B0" w:rsidRDefault="000A0F7D" w:rsidP="002B2E42">
            <w:pPr>
              <w:spacing w:after="60"/>
              <w:ind w:firstLine="0"/>
              <w:rPr>
                <w:sz w:val="22"/>
              </w:rPr>
            </w:pPr>
          </w:p>
        </w:tc>
        <w:tc>
          <w:tcPr>
            <w:tcW w:w="1056" w:type="dxa"/>
            <w:shd w:val="clear" w:color="auto" w:fill="auto"/>
          </w:tcPr>
          <w:p w14:paraId="66FAB8C2"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3B8ECEF5" w14:textId="77777777" w:rsidR="000A0F7D" w:rsidRPr="004C75B0" w:rsidRDefault="000A0F7D" w:rsidP="002B2E42">
            <w:pPr>
              <w:spacing w:before="60" w:after="60"/>
              <w:ind w:firstLine="0"/>
              <w:rPr>
                <w:sz w:val="22"/>
              </w:rPr>
            </w:pPr>
            <w:r w:rsidRPr="004C75B0">
              <w:rPr>
                <w:sz w:val="22"/>
              </w:rPr>
              <w:t>Служебное поле, может заполняться клиентом или ТОФК. Заполняется ТОФК в случае отсутствия значения, присвоенного клиентом.</w:t>
            </w:r>
          </w:p>
          <w:p w14:paraId="70A656BB" w14:textId="77777777" w:rsidR="000A0F7D" w:rsidRPr="004C75B0" w:rsidRDefault="000A0F7D" w:rsidP="002B2E42">
            <w:pPr>
              <w:spacing w:after="60"/>
              <w:ind w:firstLine="0"/>
              <w:rPr>
                <w:sz w:val="22"/>
              </w:rPr>
            </w:pPr>
            <w:r w:rsidRPr="004C75B0">
              <w:rPr>
                <w:sz w:val="22"/>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0A0F7D" w:rsidRPr="004C75B0" w14:paraId="056DF690" w14:textId="77777777" w:rsidTr="002B2E42">
        <w:tc>
          <w:tcPr>
            <w:tcW w:w="1876" w:type="dxa"/>
            <w:shd w:val="clear" w:color="auto" w:fill="auto"/>
          </w:tcPr>
          <w:p w14:paraId="786DD60C" w14:textId="77777777" w:rsidR="000A0F7D" w:rsidRPr="004C75B0" w:rsidRDefault="000A0F7D" w:rsidP="002B2E42">
            <w:pPr>
              <w:spacing w:after="60"/>
              <w:ind w:firstLine="0"/>
              <w:rPr>
                <w:sz w:val="22"/>
              </w:rPr>
            </w:pPr>
            <w:r w:rsidRPr="004C75B0">
              <w:rPr>
                <w:sz w:val="22"/>
              </w:rPr>
              <w:t>Дата документа</w:t>
            </w:r>
          </w:p>
        </w:tc>
        <w:tc>
          <w:tcPr>
            <w:tcW w:w="1940" w:type="dxa"/>
            <w:shd w:val="clear" w:color="auto" w:fill="auto"/>
          </w:tcPr>
          <w:p w14:paraId="28B98219" w14:textId="77777777" w:rsidR="000A0F7D" w:rsidRPr="004C75B0" w:rsidRDefault="000A0F7D" w:rsidP="002B2E42">
            <w:pPr>
              <w:spacing w:after="60"/>
              <w:ind w:firstLine="0"/>
              <w:rPr>
                <w:sz w:val="22"/>
              </w:rPr>
            </w:pPr>
            <w:r w:rsidRPr="004C75B0">
              <w:rPr>
                <w:sz w:val="22"/>
              </w:rPr>
              <w:t>DATE_DOC</w:t>
            </w:r>
          </w:p>
        </w:tc>
        <w:tc>
          <w:tcPr>
            <w:tcW w:w="1057" w:type="dxa"/>
            <w:shd w:val="clear" w:color="auto" w:fill="auto"/>
          </w:tcPr>
          <w:p w14:paraId="6FC0B6BF"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4F2FAA08" w14:textId="77777777" w:rsidR="000A0F7D" w:rsidRPr="004C75B0" w:rsidRDefault="000A0F7D" w:rsidP="002B2E42">
            <w:pPr>
              <w:spacing w:after="60"/>
              <w:ind w:firstLine="0"/>
              <w:rPr>
                <w:sz w:val="22"/>
              </w:rPr>
            </w:pPr>
          </w:p>
        </w:tc>
        <w:tc>
          <w:tcPr>
            <w:tcW w:w="1056" w:type="dxa"/>
            <w:shd w:val="clear" w:color="auto" w:fill="auto"/>
          </w:tcPr>
          <w:p w14:paraId="729ADD6E"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3A2DADB6" w14:textId="77777777" w:rsidR="000A0F7D" w:rsidRPr="004C75B0" w:rsidRDefault="000A0F7D" w:rsidP="002B2E42">
            <w:pPr>
              <w:spacing w:after="60"/>
              <w:ind w:firstLine="0"/>
              <w:rPr>
                <w:sz w:val="22"/>
              </w:rPr>
            </w:pPr>
            <w:r w:rsidRPr="004C75B0">
              <w:rPr>
                <w:sz w:val="22"/>
              </w:rPr>
              <w:t>Дата оформления документа</w:t>
            </w:r>
          </w:p>
        </w:tc>
      </w:tr>
      <w:tr w:rsidR="000A0F7D" w:rsidRPr="004C75B0" w14:paraId="1C6FCD18" w14:textId="77777777" w:rsidTr="002B2E42">
        <w:tc>
          <w:tcPr>
            <w:tcW w:w="1876" w:type="dxa"/>
            <w:shd w:val="clear" w:color="auto" w:fill="auto"/>
          </w:tcPr>
          <w:p w14:paraId="6698A4D0" w14:textId="77777777" w:rsidR="000A0F7D" w:rsidRPr="004C75B0" w:rsidRDefault="000A0F7D" w:rsidP="002B2E42">
            <w:pPr>
              <w:spacing w:after="60"/>
              <w:ind w:firstLine="0"/>
              <w:rPr>
                <w:sz w:val="22"/>
              </w:rPr>
            </w:pPr>
            <w:r w:rsidRPr="004C75B0">
              <w:rPr>
                <w:sz w:val="22"/>
              </w:rPr>
              <w:t>Полное наименование заказчика</w:t>
            </w:r>
          </w:p>
        </w:tc>
        <w:tc>
          <w:tcPr>
            <w:tcW w:w="1940" w:type="dxa"/>
            <w:shd w:val="clear" w:color="auto" w:fill="auto"/>
          </w:tcPr>
          <w:p w14:paraId="08F7A9BD" w14:textId="77777777" w:rsidR="000A0F7D" w:rsidRPr="004C75B0" w:rsidRDefault="000A0F7D" w:rsidP="002B2E42">
            <w:pPr>
              <w:spacing w:after="60"/>
              <w:ind w:firstLine="0"/>
              <w:rPr>
                <w:sz w:val="22"/>
              </w:rPr>
            </w:pPr>
            <w:r w:rsidRPr="004C75B0">
              <w:rPr>
                <w:sz w:val="22"/>
              </w:rPr>
              <w:t>NAME_GZ</w:t>
            </w:r>
          </w:p>
        </w:tc>
        <w:tc>
          <w:tcPr>
            <w:tcW w:w="1057" w:type="dxa"/>
            <w:shd w:val="clear" w:color="auto" w:fill="auto"/>
          </w:tcPr>
          <w:p w14:paraId="203779E6"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B4C35EA"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05BCFED2"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3E88633B" w14:textId="77777777" w:rsidR="000A0F7D" w:rsidRPr="004C75B0" w:rsidRDefault="000A0F7D" w:rsidP="002B2E42">
            <w:pPr>
              <w:spacing w:before="60" w:after="60"/>
              <w:ind w:firstLine="0"/>
              <w:rPr>
                <w:sz w:val="22"/>
              </w:rPr>
            </w:pPr>
            <w:r w:rsidRPr="004C75B0">
              <w:rPr>
                <w:sz w:val="22"/>
              </w:rPr>
              <w:t>Полное наименование заказчика.</w:t>
            </w:r>
          </w:p>
          <w:p w14:paraId="115396F8" w14:textId="77777777" w:rsidR="000A0F7D" w:rsidRPr="004C75B0" w:rsidRDefault="000A0F7D" w:rsidP="002B2E42">
            <w:pPr>
              <w:spacing w:before="60" w:after="60"/>
              <w:ind w:firstLine="0"/>
              <w:rPr>
                <w:sz w:val="22"/>
              </w:rPr>
            </w:pPr>
            <w:r w:rsidRPr="004C75B0">
              <w:rPr>
                <w:sz w:val="22"/>
              </w:rPr>
              <w:t>Заполняется в соответствии со Сводным реестром.</w:t>
            </w:r>
          </w:p>
          <w:p w14:paraId="4ED354FA" w14:textId="77777777" w:rsidR="000A0F7D" w:rsidRPr="004C75B0" w:rsidRDefault="000A0F7D" w:rsidP="002B2E42">
            <w:pPr>
              <w:spacing w:after="60"/>
              <w:ind w:firstLine="0"/>
              <w:rPr>
                <w:sz w:val="22"/>
              </w:rPr>
            </w:pPr>
            <w:r w:rsidRPr="004C75B0">
              <w:rPr>
                <w:sz w:val="22"/>
              </w:rPr>
              <w:t>Для организаций, отсутствующих в Сводном реестре, указывается в соответствии с регистрационными данными, присвоенными ТОФК</w:t>
            </w:r>
          </w:p>
        </w:tc>
      </w:tr>
      <w:tr w:rsidR="000A0F7D" w:rsidRPr="004C75B0" w14:paraId="632EDB05" w14:textId="77777777" w:rsidTr="002B2E42">
        <w:tc>
          <w:tcPr>
            <w:tcW w:w="1876" w:type="dxa"/>
            <w:shd w:val="clear" w:color="auto" w:fill="auto"/>
          </w:tcPr>
          <w:p w14:paraId="081BD622" w14:textId="77777777" w:rsidR="000A0F7D" w:rsidRPr="004C75B0" w:rsidRDefault="000A0F7D" w:rsidP="002B2E42">
            <w:pPr>
              <w:spacing w:after="60"/>
              <w:ind w:firstLine="0"/>
              <w:rPr>
                <w:sz w:val="22"/>
              </w:rPr>
            </w:pPr>
            <w:r w:rsidRPr="004C75B0">
              <w:rPr>
                <w:sz w:val="22"/>
              </w:rPr>
              <w:t>Сокращенное наименование заказчика</w:t>
            </w:r>
          </w:p>
        </w:tc>
        <w:tc>
          <w:tcPr>
            <w:tcW w:w="1940" w:type="dxa"/>
            <w:shd w:val="clear" w:color="auto" w:fill="auto"/>
          </w:tcPr>
          <w:p w14:paraId="2EF2839C" w14:textId="77777777" w:rsidR="000A0F7D" w:rsidRPr="004C75B0" w:rsidRDefault="000A0F7D" w:rsidP="002B2E42">
            <w:pPr>
              <w:spacing w:after="60"/>
              <w:ind w:firstLine="0"/>
              <w:rPr>
                <w:sz w:val="22"/>
              </w:rPr>
            </w:pPr>
            <w:r w:rsidRPr="004C75B0">
              <w:rPr>
                <w:sz w:val="22"/>
              </w:rPr>
              <w:t>SHORTNAME_GZ</w:t>
            </w:r>
          </w:p>
        </w:tc>
        <w:tc>
          <w:tcPr>
            <w:tcW w:w="1057" w:type="dxa"/>
            <w:shd w:val="clear" w:color="auto" w:fill="auto"/>
          </w:tcPr>
          <w:p w14:paraId="28AFC66C"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7A5BF366"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34958BEA"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68254D39" w14:textId="77777777" w:rsidR="000A0F7D" w:rsidRPr="004C75B0" w:rsidRDefault="000A0F7D" w:rsidP="002B2E42">
            <w:pPr>
              <w:spacing w:before="60" w:after="60"/>
              <w:ind w:firstLine="0"/>
              <w:rPr>
                <w:sz w:val="22"/>
              </w:rPr>
            </w:pPr>
            <w:r w:rsidRPr="004C75B0">
              <w:rPr>
                <w:sz w:val="22"/>
              </w:rPr>
              <w:t>Сокращенное наименование заказчика.</w:t>
            </w:r>
          </w:p>
          <w:p w14:paraId="7A106CE7" w14:textId="77777777" w:rsidR="000A0F7D" w:rsidRPr="004C75B0" w:rsidRDefault="000A0F7D" w:rsidP="002B2E42">
            <w:pPr>
              <w:spacing w:after="60"/>
              <w:ind w:firstLine="0"/>
              <w:rPr>
                <w:sz w:val="22"/>
              </w:rPr>
            </w:pPr>
            <w:r w:rsidRPr="004C75B0">
              <w:rPr>
                <w:sz w:val="22"/>
              </w:rPr>
              <w:t>Указывается при наличии</w:t>
            </w:r>
          </w:p>
        </w:tc>
      </w:tr>
      <w:tr w:rsidR="000A0F7D" w:rsidRPr="004C75B0" w14:paraId="30F94535" w14:textId="77777777" w:rsidTr="002B2E42">
        <w:tc>
          <w:tcPr>
            <w:tcW w:w="1876" w:type="dxa"/>
            <w:shd w:val="clear" w:color="auto" w:fill="auto"/>
          </w:tcPr>
          <w:p w14:paraId="17952776" w14:textId="77777777" w:rsidR="000A0F7D" w:rsidRPr="004C75B0" w:rsidRDefault="000A0F7D" w:rsidP="002B2E42">
            <w:pPr>
              <w:spacing w:after="60"/>
              <w:ind w:firstLine="0"/>
              <w:rPr>
                <w:sz w:val="22"/>
              </w:rPr>
            </w:pPr>
            <w:r w:rsidRPr="004C75B0">
              <w:rPr>
                <w:sz w:val="22"/>
              </w:rPr>
              <w:lastRenderedPageBreak/>
              <w:t>Идентификационный код заказчика</w:t>
            </w:r>
          </w:p>
        </w:tc>
        <w:tc>
          <w:tcPr>
            <w:tcW w:w="1940" w:type="dxa"/>
            <w:shd w:val="clear" w:color="auto" w:fill="auto"/>
          </w:tcPr>
          <w:p w14:paraId="501788C6" w14:textId="77777777" w:rsidR="000A0F7D" w:rsidRPr="004C75B0" w:rsidRDefault="000A0F7D" w:rsidP="002B2E42">
            <w:pPr>
              <w:spacing w:after="60"/>
              <w:ind w:firstLine="0"/>
              <w:rPr>
                <w:sz w:val="22"/>
              </w:rPr>
            </w:pPr>
            <w:r w:rsidRPr="004C75B0">
              <w:rPr>
                <w:sz w:val="22"/>
              </w:rPr>
              <w:t>IKU_GZ</w:t>
            </w:r>
          </w:p>
        </w:tc>
        <w:tc>
          <w:tcPr>
            <w:tcW w:w="1057" w:type="dxa"/>
            <w:shd w:val="clear" w:color="auto" w:fill="auto"/>
          </w:tcPr>
          <w:p w14:paraId="31E6E288"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18D43A4" w14:textId="77777777" w:rsidR="000A0F7D" w:rsidRPr="004C75B0" w:rsidRDefault="000A0F7D" w:rsidP="002B2E42">
            <w:pPr>
              <w:spacing w:after="60"/>
              <w:ind w:firstLine="0"/>
              <w:rPr>
                <w:sz w:val="22"/>
              </w:rPr>
            </w:pPr>
            <w:r w:rsidRPr="004C75B0">
              <w:rPr>
                <w:sz w:val="22"/>
              </w:rPr>
              <w:t>= 20</w:t>
            </w:r>
          </w:p>
        </w:tc>
        <w:tc>
          <w:tcPr>
            <w:tcW w:w="1056" w:type="dxa"/>
            <w:shd w:val="clear" w:color="auto" w:fill="auto"/>
          </w:tcPr>
          <w:p w14:paraId="2368A1F4"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0019CA0A" w14:textId="77777777" w:rsidR="000A0F7D" w:rsidRPr="004C75B0" w:rsidRDefault="000A0F7D" w:rsidP="002B2E42">
            <w:pPr>
              <w:spacing w:before="60" w:after="60"/>
              <w:ind w:firstLine="0"/>
              <w:rPr>
                <w:sz w:val="22"/>
              </w:rPr>
            </w:pPr>
            <w:r w:rsidRPr="004C75B0">
              <w:rPr>
                <w:sz w:val="22"/>
              </w:rPr>
              <w:t>Указывается идентификационный код заказчика, присвоенный в соответствии с Приказом №127н от 18.12.2013.</w:t>
            </w:r>
          </w:p>
          <w:p w14:paraId="786889AE" w14:textId="77777777" w:rsidR="000A0F7D" w:rsidRPr="004C75B0" w:rsidRDefault="000A0F7D" w:rsidP="002B2E42">
            <w:pPr>
              <w:spacing w:before="60" w:after="60"/>
              <w:ind w:firstLine="0"/>
              <w:rPr>
                <w:sz w:val="22"/>
              </w:rPr>
            </w:pPr>
            <w:r w:rsidRPr="004C75B0">
              <w:rPr>
                <w:sz w:val="22"/>
              </w:rPr>
              <w:t>Не заполняется, если идентификационный код заказчику не присвоен.</w:t>
            </w:r>
          </w:p>
          <w:p w14:paraId="5D76C891" w14:textId="77777777" w:rsidR="000A0F7D" w:rsidRPr="004C75B0" w:rsidRDefault="000A0F7D" w:rsidP="002B2E42">
            <w:pPr>
              <w:spacing w:after="60"/>
              <w:ind w:firstLine="0"/>
              <w:rPr>
                <w:sz w:val="22"/>
              </w:rPr>
            </w:pPr>
            <w:r w:rsidRPr="004C75B0">
              <w:rPr>
                <w:sz w:val="22"/>
              </w:rPr>
              <w:t>Обязателен к заполнению при исполнении (расторжении) ГК с датой заключения больше или равной 01.01.2015</w:t>
            </w:r>
          </w:p>
        </w:tc>
      </w:tr>
      <w:tr w:rsidR="000A0F7D" w:rsidRPr="004C75B0" w14:paraId="31293B51" w14:textId="77777777" w:rsidTr="002B2E42">
        <w:tc>
          <w:tcPr>
            <w:tcW w:w="1876" w:type="dxa"/>
            <w:shd w:val="clear" w:color="auto" w:fill="auto"/>
          </w:tcPr>
          <w:p w14:paraId="65E0D69F" w14:textId="77777777" w:rsidR="000A0F7D" w:rsidRPr="004C75B0" w:rsidRDefault="000A0F7D" w:rsidP="002B2E42">
            <w:pPr>
              <w:spacing w:after="60"/>
              <w:ind w:firstLine="0"/>
              <w:rPr>
                <w:sz w:val="22"/>
              </w:rPr>
            </w:pPr>
            <w:r w:rsidRPr="004C75B0">
              <w:rPr>
                <w:sz w:val="22"/>
              </w:rPr>
              <w:t>Код государственного заказчика по Сводному реестру</w:t>
            </w:r>
          </w:p>
        </w:tc>
        <w:tc>
          <w:tcPr>
            <w:tcW w:w="1940" w:type="dxa"/>
            <w:shd w:val="clear" w:color="auto" w:fill="auto"/>
          </w:tcPr>
          <w:p w14:paraId="7D967FD4" w14:textId="77777777" w:rsidR="000A0F7D" w:rsidRPr="004C75B0" w:rsidRDefault="000A0F7D" w:rsidP="002B2E42">
            <w:pPr>
              <w:spacing w:after="60"/>
              <w:ind w:firstLine="0"/>
              <w:rPr>
                <w:sz w:val="22"/>
              </w:rPr>
            </w:pPr>
            <w:r w:rsidRPr="004C75B0">
              <w:rPr>
                <w:sz w:val="22"/>
              </w:rPr>
              <w:t>KOD_GZ</w:t>
            </w:r>
          </w:p>
        </w:tc>
        <w:tc>
          <w:tcPr>
            <w:tcW w:w="1057" w:type="dxa"/>
            <w:shd w:val="clear" w:color="auto" w:fill="auto"/>
          </w:tcPr>
          <w:p w14:paraId="11B2E1B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16896945" w14:textId="77777777" w:rsidR="000A0F7D" w:rsidRPr="004C75B0" w:rsidRDefault="000A0F7D" w:rsidP="002B2E42">
            <w:pPr>
              <w:spacing w:after="60"/>
              <w:ind w:firstLine="0"/>
              <w:rPr>
                <w:sz w:val="22"/>
              </w:rPr>
            </w:pPr>
            <w:r w:rsidRPr="004C75B0">
              <w:rPr>
                <w:sz w:val="22"/>
              </w:rPr>
              <w:t>= 8</w:t>
            </w:r>
          </w:p>
        </w:tc>
        <w:tc>
          <w:tcPr>
            <w:tcW w:w="1056" w:type="dxa"/>
            <w:shd w:val="clear" w:color="auto" w:fill="auto"/>
          </w:tcPr>
          <w:p w14:paraId="30983C5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B50430D" w14:textId="77777777" w:rsidR="000A0F7D" w:rsidRPr="004C75B0" w:rsidRDefault="000A0F7D" w:rsidP="002B2E42">
            <w:pPr>
              <w:spacing w:after="60"/>
              <w:ind w:firstLine="0"/>
              <w:rPr>
                <w:sz w:val="22"/>
              </w:rPr>
            </w:pPr>
            <w:r w:rsidRPr="004C75B0">
              <w:rPr>
                <w:sz w:val="22"/>
              </w:rPr>
              <w:t>Указывается уникальный код организации по Сводному реестру, равный 8 знакам</w:t>
            </w:r>
          </w:p>
        </w:tc>
      </w:tr>
      <w:tr w:rsidR="000A0F7D" w:rsidRPr="004C75B0" w14:paraId="5EB2A8FE" w14:textId="77777777" w:rsidTr="002B2E42">
        <w:tc>
          <w:tcPr>
            <w:tcW w:w="1876" w:type="dxa"/>
            <w:shd w:val="clear" w:color="auto" w:fill="auto"/>
          </w:tcPr>
          <w:p w14:paraId="15D553FE" w14:textId="77777777" w:rsidR="000A0F7D" w:rsidRPr="004C75B0" w:rsidRDefault="000A0F7D" w:rsidP="002B2E42">
            <w:pPr>
              <w:spacing w:after="60"/>
              <w:ind w:firstLine="0"/>
              <w:rPr>
                <w:sz w:val="22"/>
              </w:rPr>
            </w:pPr>
            <w:r w:rsidRPr="004C75B0">
              <w:rPr>
                <w:sz w:val="22"/>
              </w:rPr>
              <w:t>ИНН заказчика</w:t>
            </w:r>
          </w:p>
        </w:tc>
        <w:tc>
          <w:tcPr>
            <w:tcW w:w="1940" w:type="dxa"/>
            <w:shd w:val="clear" w:color="auto" w:fill="auto"/>
          </w:tcPr>
          <w:p w14:paraId="3403E847" w14:textId="77777777" w:rsidR="000A0F7D" w:rsidRPr="004C75B0" w:rsidRDefault="000A0F7D" w:rsidP="002B2E42">
            <w:pPr>
              <w:spacing w:after="60"/>
              <w:ind w:firstLine="0"/>
              <w:rPr>
                <w:sz w:val="22"/>
              </w:rPr>
            </w:pPr>
            <w:r w:rsidRPr="004C75B0">
              <w:rPr>
                <w:sz w:val="22"/>
              </w:rPr>
              <w:t>INN_GZ</w:t>
            </w:r>
          </w:p>
        </w:tc>
        <w:tc>
          <w:tcPr>
            <w:tcW w:w="1057" w:type="dxa"/>
            <w:shd w:val="clear" w:color="auto" w:fill="auto"/>
          </w:tcPr>
          <w:p w14:paraId="14F2BDB1"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3F63F73B" w14:textId="77777777" w:rsidR="000A0F7D" w:rsidRPr="004C75B0" w:rsidRDefault="000A0F7D" w:rsidP="002B2E42">
            <w:pPr>
              <w:spacing w:after="60"/>
              <w:ind w:firstLine="0"/>
              <w:rPr>
                <w:sz w:val="22"/>
              </w:rPr>
            </w:pPr>
            <w:r w:rsidRPr="004C75B0">
              <w:rPr>
                <w:sz w:val="22"/>
              </w:rPr>
              <w:t>= 10</w:t>
            </w:r>
          </w:p>
        </w:tc>
        <w:tc>
          <w:tcPr>
            <w:tcW w:w="1056" w:type="dxa"/>
            <w:shd w:val="clear" w:color="auto" w:fill="auto"/>
          </w:tcPr>
          <w:p w14:paraId="79107AA8"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083E7246" w14:textId="77777777" w:rsidR="000A0F7D" w:rsidRPr="004C75B0" w:rsidRDefault="000A0F7D" w:rsidP="002B2E42">
            <w:pPr>
              <w:spacing w:after="60"/>
              <w:ind w:firstLine="0"/>
              <w:rPr>
                <w:sz w:val="22"/>
              </w:rPr>
            </w:pPr>
            <w:r w:rsidRPr="004C75B0">
              <w:rPr>
                <w:sz w:val="22"/>
              </w:rPr>
              <w:t>Указывается идентификационный номер налогоплательщика – государственного или муниципального заказчика</w:t>
            </w:r>
          </w:p>
        </w:tc>
      </w:tr>
      <w:tr w:rsidR="000A0F7D" w:rsidRPr="004C75B0" w14:paraId="77E777FA" w14:textId="77777777" w:rsidTr="002B2E42">
        <w:tc>
          <w:tcPr>
            <w:tcW w:w="1876" w:type="dxa"/>
            <w:shd w:val="clear" w:color="auto" w:fill="auto"/>
          </w:tcPr>
          <w:p w14:paraId="0709EFA5" w14:textId="77777777" w:rsidR="000A0F7D" w:rsidRPr="004C75B0" w:rsidRDefault="000A0F7D" w:rsidP="002B2E42">
            <w:pPr>
              <w:spacing w:after="60"/>
              <w:ind w:firstLine="0"/>
              <w:rPr>
                <w:sz w:val="22"/>
              </w:rPr>
            </w:pPr>
            <w:r w:rsidRPr="004C75B0">
              <w:rPr>
                <w:sz w:val="22"/>
              </w:rPr>
              <w:t>КПП заказчика</w:t>
            </w:r>
          </w:p>
        </w:tc>
        <w:tc>
          <w:tcPr>
            <w:tcW w:w="1940" w:type="dxa"/>
            <w:shd w:val="clear" w:color="auto" w:fill="auto"/>
          </w:tcPr>
          <w:p w14:paraId="233B387A" w14:textId="77777777" w:rsidR="000A0F7D" w:rsidRPr="004C75B0" w:rsidRDefault="000A0F7D" w:rsidP="002B2E42">
            <w:pPr>
              <w:spacing w:after="60"/>
              <w:ind w:firstLine="0"/>
              <w:rPr>
                <w:sz w:val="22"/>
              </w:rPr>
            </w:pPr>
            <w:r w:rsidRPr="004C75B0">
              <w:rPr>
                <w:sz w:val="22"/>
              </w:rPr>
              <w:t>KPP_GZ</w:t>
            </w:r>
          </w:p>
        </w:tc>
        <w:tc>
          <w:tcPr>
            <w:tcW w:w="1057" w:type="dxa"/>
            <w:shd w:val="clear" w:color="auto" w:fill="auto"/>
          </w:tcPr>
          <w:p w14:paraId="31F26841"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3B96477A" w14:textId="77777777" w:rsidR="000A0F7D" w:rsidRPr="004C75B0" w:rsidRDefault="000A0F7D" w:rsidP="002B2E42">
            <w:pPr>
              <w:spacing w:after="60"/>
              <w:ind w:firstLine="0"/>
              <w:rPr>
                <w:sz w:val="22"/>
              </w:rPr>
            </w:pPr>
            <w:r w:rsidRPr="004C75B0">
              <w:rPr>
                <w:sz w:val="22"/>
              </w:rPr>
              <w:t>= 9</w:t>
            </w:r>
          </w:p>
        </w:tc>
        <w:tc>
          <w:tcPr>
            <w:tcW w:w="1056" w:type="dxa"/>
            <w:shd w:val="clear" w:color="auto" w:fill="auto"/>
          </w:tcPr>
          <w:p w14:paraId="0F40E033"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46E5C5F1" w14:textId="77777777" w:rsidR="000A0F7D" w:rsidRPr="004C75B0" w:rsidRDefault="000A0F7D" w:rsidP="002B2E42">
            <w:pPr>
              <w:spacing w:after="60"/>
              <w:ind w:firstLine="0"/>
              <w:rPr>
                <w:sz w:val="22"/>
              </w:rPr>
            </w:pPr>
            <w:r w:rsidRPr="004C75B0">
              <w:rPr>
                <w:sz w:val="22"/>
              </w:rPr>
              <w:t>Указывается код причины постановки на учет в налоговом органе государственного или муниципального заказчика</w:t>
            </w:r>
          </w:p>
        </w:tc>
      </w:tr>
      <w:tr w:rsidR="000A0F7D" w:rsidRPr="004C75B0" w14:paraId="5C1C15BE" w14:textId="77777777" w:rsidTr="002B2E42">
        <w:tc>
          <w:tcPr>
            <w:tcW w:w="1876" w:type="dxa"/>
            <w:shd w:val="clear" w:color="auto" w:fill="auto"/>
          </w:tcPr>
          <w:p w14:paraId="05F2B254" w14:textId="77777777" w:rsidR="000A0F7D" w:rsidRPr="004C75B0" w:rsidRDefault="000A0F7D" w:rsidP="002B2E42">
            <w:pPr>
              <w:spacing w:after="60"/>
              <w:ind w:firstLine="0"/>
              <w:rPr>
                <w:sz w:val="22"/>
              </w:rPr>
            </w:pPr>
            <w:r w:rsidRPr="004C75B0">
              <w:rPr>
                <w:sz w:val="22"/>
              </w:rPr>
              <w:t>Код ТОФК</w:t>
            </w:r>
          </w:p>
        </w:tc>
        <w:tc>
          <w:tcPr>
            <w:tcW w:w="1940" w:type="dxa"/>
            <w:shd w:val="clear" w:color="auto" w:fill="auto"/>
          </w:tcPr>
          <w:p w14:paraId="4AAFE169" w14:textId="77777777" w:rsidR="000A0F7D" w:rsidRPr="004C75B0" w:rsidRDefault="000A0F7D" w:rsidP="002B2E42">
            <w:pPr>
              <w:spacing w:after="60"/>
              <w:ind w:firstLine="0"/>
              <w:rPr>
                <w:sz w:val="22"/>
              </w:rPr>
            </w:pPr>
            <w:r w:rsidRPr="004C75B0">
              <w:rPr>
                <w:sz w:val="22"/>
              </w:rPr>
              <w:t>KOD_TOFK</w:t>
            </w:r>
          </w:p>
        </w:tc>
        <w:tc>
          <w:tcPr>
            <w:tcW w:w="1057" w:type="dxa"/>
            <w:shd w:val="clear" w:color="auto" w:fill="auto"/>
          </w:tcPr>
          <w:p w14:paraId="5867490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D69106C" w14:textId="77777777" w:rsidR="000A0F7D" w:rsidRPr="004C75B0" w:rsidRDefault="000A0F7D" w:rsidP="002B2E42">
            <w:pPr>
              <w:spacing w:after="60"/>
              <w:ind w:firstLine="0"/>
              <w:rPr>
                <w:sz w:val="22"/>
              </w:rPr>
            </w:pPr>
            <w:r w:rsidRPr="004C75B0">
              <w:rPr>
                <w:sz w:val="22"/>
              </w:rPr>
              <w:t>= 4</w:t>
            </w:r>
          </w:p>
        </w:tc>
        <w:tc>
          <w:tcPr>
            <w:tcW w:w="1056" w:type="dxa"/>
            <w:shd w:val="clear" w:color="auto" w:fill="auto"/>
          </w:tcPr>
          <w:p w14:paraId="12A7BD47"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48150F8E" w14:textId="77777777" w:rsidR="000A0F7D" w:rsidRPr="004C75B0" w:rsidRDefault="000A0F7D" w:rsidP="002B2E42">
            <w:pPr>
              <w:spacing w:before="60" w:after="60"/>
              <w:ind w:firstLine="0"/>
              <w:rPr>
                <w:sz w:val="22"/>
              </w:rPr>
            </w:pPr>
            <w:r w:rsidRPr="004C75B0">
              <w:rPr>
                <w:sz w:val="22"/>
              </w:rPr>
              <w:t>Код территориального органа Федерального казначейства, в который предоставляются сведения о ГК (об изменении ГК) для включения в реестр ГК.</w:t>
            </w:r>
          </w:p>
          <w:p w14:paraId="6B028E5A" w14:textId="77777777" w:rsidR="000A0F7D" w:rsidRPr="004C75B0" w:rsidRDefault="000A0F7D" w:rsidP="002B2E42">
            <w:pPr>
              <w:spacing w:after="60"/>
              <w:ind w:firstLine="0"/>
              <w:rPr>
                <w:sz w:val="22"/>
              </w:rPr>
            </w:pPr>
            <w:r w:rsidRPr="004C75B0">
              <w:rPr>
                <w:sz w:val="22"/>
              </w:rPr>
              <w:t>Заполняется в соответствии с централизованным справочником ФК</w:t>
            </w:r>
          </w:p>
        </w:tc>
      </w:tr>
      <w:tr w:rsidR="000A0F7D" w:rsidRPr="004C75B0" w14:paraId="4EBAEA34" w14:textId="77777777" w:rsidTr="002B2E42">
        <w:tc>
          <w:tcPr>
            <w:tcW w:w="1876" w:type="dxa"/>
            <w:shd w:val="clear" w:color="auto" w:fill="auto"/>
          </w:tcPr>
          <w:p w14:paraId="3C7B0E63" w14:textId="77777777" w:rsidR="000A0F7D" w:rsidRPr="004C75B0" w:rsidRDefault="000A0F7D" w:rsidP="002B2E42">
            <w:pPr>
              <w:spacing w:after="60"/>
              <w:ind w:firstLine="0"/>
              <w:rPr>
                <w:sz w:val="22"/>
              </w:rPr>
            </w:pPr>
            <w:r w:rsidRPr="004C75B0">
              <w:rPr>
                <w:sz w:val="22"/>
              </w:rPr>
              <w:t>Наименование ТОФК</w:t>
            </w:r>
          </w:p>
        </w:tc>
        <w:tc>
          <w:tcPr>
            <w:tcW w:w="1940" w:type="dxa"/>
            <w:shd w:val="clear" w:color="auto" w:fill="auto"/>
          </w:tcPr>
          <w:p w14:paraId="57E3C92D" w14:textId="77777777" w:rsidR="000A0F7D" w:rsidRPr="004C75B0" w:rsidRDefault="000A0F7D" w:rsidP="002B2E42">
            <w:pPr>
              <w:spacing w:after="60"/>
              <w:ind w:firstLine="0"/>
              <w:rPr>
                <w:sz w:val="22"/>
              </w:rPr>
            </w:pPr>
            <w:r w:rsidRPr="004C75B0">
              <w:rPr>
                <w:sz w:val="22"/>
              </w:rPr>
              <w:t>NAME_TOFK</w:t>
            </w:r>
          </w:p>
        </w:tc>
        <w:tc>
          <w:tcPr>
            <w:tcW w:w="1057" w:type="dxa"/>
            <w:shd w:val="clear" w:color="auto" w:fill="auto"/>
          </w:tcPr>
          <w:p w14:paraId="58A99BB0"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7DC68EB1" w14:textId="77777777" w:rsidR="000A0F7D" w:rsidRPr="004C75B0" w:rsidRDefault="000A0F7D" w:rsidP="002B2E42">
            <w:pPr>
              <w:spacing w:after="60"/>
              <w:ind w:firstLine="0"/>
              <w:rPr>
                <w:sz w:val="22"/>
              </w:rPr>
            </w:pPr>
            <w:r w:rsidRPr="004C75B0">
              <w:rPr>
                <w:sz w:val="22"/>
              </w:rPr>
              <w:t>&lt;= 250</w:t>
            </w:r>
          </w:p>
        </w:tc>
        <w:tc>
          <w:tcPr>
            <w:tcW w:w="1056" w:type="dxa"/>
            <w:shd w:val="clear" w:color="auto" w:fill="auto"/>
          </w:tcPr>
          <w:p w14:paraId="455D21C0"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20E4898F" w14:textId="77777777" w:rsidR="000A0F7D" w:rsidRPr="004C75B0" w:rsidRDefault="000A0F7D" w:rsidP="002B2E42">
            <w:pPr>
              <w:spacing w:before="60" w:after="60"/>
              <w:ind w:firstLine="0"/>
              <w:rPr>
                <w:sz w:val="22"/>
              </w:rPr>
            </w:pPr>
            <w:r w:rsidRPr="004C75B0">
              <w:rPr>
                <w:sz w:val="22"/>
              </w:rPr>
              <w:t>Наименование территориального органа Федерального казначейства, в который предоставляются сведения о ГК (об изменении ГК) для включения в реестр ГК.</w:t>
            </w:r>
          </w:p>
          <w:p w14:paraId="7A7DFF5F" w14:textId="77777777" w:rsidR="000A0F7D" w:rsidRPr="004C75B0" w:rsidRDefault="000A0F7D" w:rsidP="002B2E42">
            <w:pPr>
              <w:spacing w:after="60"/>
              <w:ind w:firstLine="0"/>
              <w:rPr>
                <w:sz w:val="22"/>
              </w:rPr>
            </w:pPr>
            <w:r w:rsidRPr="004C75B0">
              <w:rPr>
                <w:sz w:val="22"/>
              </w:rPr>
              <w:t>Заполняется в соответствии с централизованным справочником ФК</w:t>
            </w:r>
          </w:p>
        </w:tc>
      </w:tr>
      <w:tr w:rsidR="000A0F7D" w:rsidRPr="004C75B0" w14:paraId="595B9513" w14:textId="77777777" w:rsidTr="002B2E42">
        <w:tc>
          <w:tcPr>
            <w:tcW w:w="1876" w:type="dxa"/>
            <w:shd w:val="clear" w:color="auto" w:fill="auto"/>
          </w:tcPr>
          <w:p w14:paraId="73B7AF1E" w14:textId="77777777" w:rsidR="000A0F7D" w:rsidRPr="004C75B0" w:rsidRDefault="000A0F7D" w:rsidP="002B2E42">
            <w:pPr>
              <w:spacing w:after="60"/>
              <w:ind w:firstLine="0"/>
              <w:rPr>
                <w:sz w:val="22"/>
              </w:rPr>
            </w:pPr>
            <w:r w:rsidRPr="004C75B0">
              <w:rPr>
                <w:sz w:val="22"/>
              </w:rPr>
              <w:lastRenderedPageBreak/>
              <w:t>Номер реестровой записи</w:t>
            </w:r>
          </w:p>
        </w:tc>
        <w:tc>
          <w:tcPr>
            <w:tcW w:w="1940" w:type="dxa"/>
            <w:shd w:val="clear" w:color="auto" w:fill="auto"/>
          </w:tcPr>
          <w:p w14:paraId="68C6171E" w14:textId="77777777" w:rsidR="000A0F7D" w:rsidRPr="004C75B0" w:rsidRDefault="000A0F7D" w:rsidP="002B2E42">
            <w:pPr>
              <w:spacing w:after="60"/>
              <w:ind w:firstLine="0"/>
              <w:rPr>
                <w:sz w:val="22"/>
              </w:rPr>
            </w:pPr>
            <w:r w:rsidRPr="004C75B0">
              <w:rPr>
                <w:sz w:val="22"/>
              </w:rPr>
              <w:t>NUM_BX</w:t>
            </w:r>
          </w:p>
        </w:tc>
        <w:tc>
          <w:tcPr>
            <w:tcW w:w="1057" w:type="dxa"/>
            <w:shd w:val="clear" w:color="auto" w:fill="auto"/>
          </w:tcPr>
          <w:p w14:paraId="1271D89B"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348F6BB4" w14:textId="77777777" w:rsidR="000A0F7D" w:rsidRPr="004C75B0" w:rsidRDefault="000A0F7D" w:rsidP="002B2E42">
            <w:pPr>
              <w:spacing w:after="60"/>
              <w:ind w:firstLine="0"/>
              <w:rPr>
                <w:sz w:val="22"/>
              </w:rPr>
            </w:pPr>
            <w:r w:rsidRPr="004C75B0">
              <w:rPr>
                <w:sz w:val="22"/>
              </w:rPr>
              <w:t>&lt;= 27</w:t>
            </w:r>
          </w:p>
        </w:tc>
        <w:tc>
          <w:tcPr>
            <w:tcW w:w="1056" w:type="dxa"/>
            <w:shd w:val="clear" w:color="auto" w:fill="auto"/>
          </w:tcPr>
          <w:p w14:paraId="7D23B779"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E428A0D" w14:textId="77777777" w:rsidR="000A0F7D" w:rsidRPr="004C75B0" w:rsidRDefault="000A0F7D" w:rsidP="002B2E42">
            <w:pPr>
              <w:spacing w:before="60" w:after="60"/>
              <w:ind w:firstLine="0"/>
              <w:rPr>
                <w:sz w:val="22"/>
              </w:rPr>
            </w:pPr>
            <w:r w:rsidRPr="004C75B0">
              <w:rPr>
                <w:sz w:val="22"/>
              </w:rPr>
              <w:t>Номер реестровой записи, присвоенный уполномоченным органом ФК при первоначальном включении информации и заключенном контракте (его изменении) в реестр контрактов.</w:t>
            </w:r>
          </w:p>
          <w:p w14:paraId="39B7008C" w14:textId="77777777" w:rsidR="000A0F7D" w:rsidRPr="004C75B0" w:rsidRDefault="000A0F7D" w:rsidP="002B2E42">
            <w:pPr>
              <w:spacing w:before="60" w:after="60"/>
              <w:ind w:firstLine="0"/>
              <w:rPr>
                <w:sz w:val="22"/>
              </w:rPr>
            </w:pPr>
            <w:r w:rsidRPr="004C75B0">
              <w:rPr>
                <w:sz w:val="22"/>
              </w:rPr>
              <w:t>Если сведения о контракте внесены в секретную часть реестра контрактов до 01.01.2014г., размерность поля устанавливается как «=13».</w:t>
            </w:r>
          </w:p>
          <w:p w14:paraId="3C9CBCF2" w14:textId="77777777" w:rsidR="000A0F7D" w:rsidRPr="004C75B0" w:rsidRDefault="000A0F7D" w:rsidP="002B2E42">
            <w:pPr>
              <w:spacing w:before="60" w:after="60"/>
              <w:ind w:firstLine="0"/>
              <w:rPr>
                <w:sz w:val="22"/>
              </w:rPr>
            </w:pPr>
            <w:r w:rsidRPr="004C75B0">
              <w:rPr>
                <w:sz w:val="22"/>
              </w:rPr>
              <w:t>Если сведения о контракте внесены в секретную часть реестра контрактов после 31.12.2013 г., размерность поля устанавливается как «=19».</w:t>
            </w:r>
          </w:p>
          <w:p w14:paraId="640971B2" w14:textId="77777777" w:rsidR="000A0F7D" w:rsidRPr="004C75B0" w:rsidRDefault="000A0F7D" w:rsidP="002B2E42">
            <w:pPr>
              <w:spacing w:after="60"/>
              <w:ind w:firstLine="0"/>
              <w:rPr>
                <w:sz w:val="22"/>
              </w:rPr>
            </w:pPr>
            <w:r w:rsidRPr="004C75B0">
              <w:rPr>
                <w:sz w:val="22"/>
              </w:rPr>
              <w:t>Если сведения о контракте внесены в секретную часть реестра контрактов после 30.06.2014 г., размерность поля устанавливается как «=27». При этом указываются 1</w:t>
            </w:r>
            <w:r w:rsidRPr="004C75B0">
              <w:rPr>
                <w:sz w:val="22"/>
                <w:szCs w:val="22"/>
              </w:rPr>
              <w:t xml:space="preserve"> – </w:t>
            </w:r>
            <w:r w:rsidRPr="004C75B0">
              <w:rPr>
                <w:sz w:val="22"/>
              </w:rPr>
              <w:t>27 разряды 31-значного уникального реестрового номера в реестре ГК</w:t>
            </w:r>
          </w:p>
        </w:tc>
      </w:tr>
      <w:tr w:rsidR="000A0F7D" w:rsidRPr="004C75B0" w14:paraId="7E41FE4B" w14:textId="77777777" w:rsidTr="002B2E42">
        <w:tc>
          <w:tcPr>
            <w:tcW w:w="1876" w:type="dxa"/>
            <w:shd w:val="clear" w:color="auto" w:fill="auto"/>
          </w:tcPr>
          <w:p w14:paraId="2972EAD2" w14:textId="77777777" w:rsidR="000A0F7D" w:rsidRPr="004C75B0" w:rsidRDefault="000A0F7D" w:rsidP="002B2E42">
            <w:pPr>
              <w:spacing w:after="60"/>
              <w:ind w:firstLine="0"/>
              <w:rPr>
                <w:sz w:val="22"/>
              </w:rPr>
            </w:pPr>
            <w:r w:rsidRPr="004C75B0">
              <w:rPr>
                <w:sz w:val="22"/>
              </w:rPr>
              <w:t>Признак исполнения (расторжения) контракта</w:t>
            </w:r>
          </w:p>
        </w:tc>
        <w:tc>
          <w:tcPr>
            <w:tcW w:w="1940" w:type="dxa"/>
            <w:shd w:val="clear" w:color="auto" w:fill="auto"/>
          </w:tcPr>
          <w:p w14:paraId="38A749DD" w14:textId="77777777" w:rsidR="000A0F7D" w:rsidRPr="004C75B0" w:rsidRDefault="000A0F7D" w:rsidP="002B2E42">
            <w:pPr>
              <w:spacing w:after="60"/>
              <w:ind w:firstLine="0"/>
              <w:rPr>
                <w:sz w:val="22"/>
              </w:rPr>
            </w:pPr>
            <w:r w:rsidRPr="004C75B0">
              <w:rPr>
                <w:sz w:val="22"/>
              </w:rPr>
              <w:t>SOST</w:t>
            </w:r>
          </w:p>
        </w:tc>
        <w:tc>
          <w:tcPr>
            <w:tcW w:w="1057" w:type="dxa"/>
            <w:shd w:val="clear" w:color="auto" w:fill="auto"/>
          </w:tcPr>
          <w:p w14:paraId="04C97962"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40424CC3" w14:textId="77777777" w:rsidR="000A0F7D" w:rsidRPr="004C75B0" w:rsidRDefault="000A0F7D" w:rsidP="002B2E42">
            <w:pPr>
              <w:spacing w:after="60"/>
              <w:ind w:firstLine="0"/>
              <w:rPr>
                <w:sz w:val="22"/>
              </w:rPr>
            </w:pPr>
            <w:r w:rsidRPr="004C75B0">
              <w:rPr>
                <w:sz w:val="22"/>
              </w:rPr>
              <w:t>= 1</w:t>
            </w:r>
          </w:p>
        </w:tc>
        <w:tc>
          <w:tcPr>
            <w:tcW w:w="1056" w:type="dxa"/>
            <w:shd w:val="clear" w:color="auto" w:fill="auto"/>
          </w:tcPr>
          <w:p w14:paraId="4A87BC77"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4560316" w14:textId="77777777" w:rsidR="000A0F7D" w:rsidRPr="004C75B0" w:rsidRDefault="000A0F7D" w:rsidP="002B2E42">
            <w:pPr>
              <w:spacing w:before="60" w:after="60"/>
              <w:ind w:firstLine="0"/>
              <w:rPr>
                <w:sz w:val="22"/>
              </w:rPr>
            </w:pPr>
            <w:r w:rsidRPr="004C75B0">
              <w:rPr>
                <w:sz w:val="22"/>
              </w:rPr>
              <w:t>Указывается текущее состояние контракта.</w:t>
            </w:r>
          </w:p>
          <w:p w14:paraId="02C14561" w14:textId="77777777" w:rsidR="000A0F7D" w:rsidRPr="008141F2" w:rsidRDefault="000A0F7D" w:rsidP="002B2E42">
            <w:pPr>
              <w:spacing w:before="60" w:after="60"/>
              <w:ind w:firstLine="0"/>
              <w:rPr>
                <w:sz w:val="22"/>
                <w:highlight w:val="green"/>
              </w:rPr>
            </w:pPr>
            <w:r w:rsidRPr="004C75B0">
              <w:rPr>
                <w:sz w:val="22"/>
              </w:rPr>
              <w:t>Допустимые значения</w:t>
            </w:r>
            <w:r w:rsidRPr="008141F2">
              <w:rPr>
                <w:sz w:val="22"/>
                <w:highlight w:val="green"/>
              </w:rPr>
              <w:t>:</w:t>
            </w:r>
          </w:p>
          <w:p w14:paraId="50BCB8A6" w14:textId="77777777" w:rsidR="000A0F7D" w:rsidRPr="004C75B0" w:rsidRDefault="000A0F7D" w:rsidP="00356BDE">
            <w:pPr>
              <w:pStyle w:val="afffffc"/>
              <w:numPr>
                <w:ilvl w:val="0"/>
                <w:numId w:val="289"/>
              </w:numPr>
              <w:spacing w:before="60" w:after="60"/>
              <w:ind w:left="284" w:right="57" w:hanging="227"/>
              <w:rPr>
                <w:sz w:val="22"/>
                <w:szCs w:val="22"/>
              </w:rPr>
            </w:pPr>
            <w:r w:rsidRPr="008141F2">
              <w:rPr>
                <w:sz w:val="22"/>
                <w:szCs w:val="22"/>
                <w:highlight w:val="green"/>
              </w:rPr>
              <w:t>«</w:t>
            </w:r>
            <w:r w:rsidRPr="004C75B0">
              <w:rPr>
                <w:sz w:val="22"/>
                <w:szCs w:val="22"/>
              </w:rPr>
              <w:t>1» – Контракт исполнен;</w:t>
            </w:r>
          </w:p>
          <w:p w14:paraId="7304A1E0"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«2» – Контракт расторгнут;</w:t>
            </w:r>
          </w:p>
          <w:p w14:paraId="13C30BF5"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«3» – Контракт признан недействительным.</w:t>
            </w:r>
          </w:p>
          <w:p w14:paraId="1CED2D65" w14:textId="2EB89EAC" w:rsidR="000A0F7D" w:rsidRPr="004C75B0" w:rsidRDefault="000A0F7D" w:rsidP="002B2E42">
            <w:pPr>
              <w:spacing w:before="60" w:after="60"/>
              <w:ind w:firstLine="0"/>
              <w:rPr>
                <w:sz w:val="22"/>
                <w:szCs w:val="22"/>
              </w:rPr>
            </w:pPr>
            <w:r w:rsidRPr="004C75B0">
              <w:rPr>
                <w:sz w:val="22"/>
              </w:rPr>
              <w:t>Значени</w:t>
            </w:r>
            <w:r>
              <w:rPr>
                <w:sz w:val="22"/>
              </w:rPr>
              <w:t>е</w:t>
            </w:r>
            <w:r w:rsidRPr="004C75B0">
              <w:rPr>
                <w:sz w:val="22"/>
              </w:rPr>
              <w:t xml:space="preserve"> </w:t>
            </w:r>
            <w:r w:rsidRPr="008141F2">
              <w:rPr>
                <w:sz w:val="22"/>
                <w:highlight w:val="green"/>
              </w:rPr>
              <w:t>«</w:t>
            </w:r>
            <w:r w:rsidRPr="004C75B0">
              <w:rPr>
                <w:sz w:val="22"/>
              </w:rPr>
              <w:t>1» указыва</w:t>
            </w:r>
            <w:r>
              <w:rPr>
                <w:sz w:val="22"/>
              </w:rPr>
              <w:t>е</w:t>
            </w:r>
            <w:r w:rsidRPr="004C75B0">
              <w:rPr>
                <w:sz w:val="22"/>
              </w:rPr>
              <w:t>тся при заполнении блока «Раздел 1 «Исполнение контракта</w:t>
            </w:r>
            <w:r w:rsidRPr="008141F2">
              <w:rPr>
                <w:sz w:val="22"/>
                <w:highlight w:val="green"/>
              </w:rPr>
              <w:t>»</w:t>
            </w:r>
            <w:r w:rsidRPr="008141F2">
              <w:rPr>
                <w:sz w:val="22"/>
                <w:szCs w:val="22"/>
                <w:highlight w:val="green"/>
              </w:rPr>
              <w:t xml:space="preserve"> в</w:t>
            </w:r>
            <w:r w:rsidRPr="004C75B0">
              <w:rPr>
                <w:sz w:val="22"/>
                <w:szCs w:val="22"/>
              </w:rPr>
              <w:t xml:space="preserve"> случае полного исполнения контракта.</w:t>
            </w:r>
          </w:p>
          <w:p w14:paraId="51F34F9C" w14:textId="77777777" w:rsidR="000A0F7D" w:rsidRPr="004C75B0" w:rsidRDefault="000A0F7D" w:rsidP="002B2E42">
            <w:pPr>
              <w:spacing w:after="60"/>
              <w:ind w:firstLine="0"/>
              <w:rPr>
                <w:sz w:val="22"/>
              </w:rPr>
            </w:pPr>
            <w:r w:rsidRPr="004C75B0">
              <w:rPr>
                <w:sz w:val="22"/>
              </w:rPr>
              <w:t xml:space="preserve">Значения «2» и «3» указываются при </w:t>
            </w:r>
            <w:r w:rsidRPr="004C75B0">
              <w:rPr>
                <w:sz w:val="22"/>
              </w:rPr>
              <w:lastRenderedPageBreak/>
              <w:t>заполнении блока «Раздел 2 «Расторжение контракта»»</w:t>
            </w:r>
          </w:p>
        </w:tc>
      </w:tr>
      <w:tr w:rsidR="000A0F7D" w:rsidRPr="004C75B0" w14:paraId="08A7EABE" w14:textId="77777777" w:rsidTr="002B2E42">
        <w:tc>
          <w:tcPr>
            <w:tcW w:w="1876" w:type="dxa"/>
            <w:shd w:val="clear" w:color="auto" w:fill="auto"/>
          </w:tcPr>
          <w:p w14:paraId="44C56F4B" w14:textId="77777777" w:rsidR="000A0F7D" w:rsidRPr="004C75B0" w:rsidRDefault="000A0F7D" w:rsidP="002B2E42">
            <w:pPr>
              <w:spacing w:after="60"/>
              <w:ind w:firstLine="0"/>
              <w:rPr>
                <w:sz w:val="22"/>
              </w:rPr>
            </w:pPr>
            <w:r w:rsidRPr="004C75B0">
              <w:rPr>
                <w:sz w:val="22"/>
              </w:rPr>
              <w:lastRenderedPageBreak/>
              <w:t>Дата подписания контракта заказчиком</w:t>
            </w:r>
          </w:p>
        </w:tc>
        <w:tc>
          <w:tcPr>
            <w:tcW w:w="1940" w:type="dxa"/>
            <w:shd w:val="clear" w:color="auto" w:fill="auto"/>
          </w:tcPr>
          <w:p w14:paraId="654B6763" w14:textId="77777777" w:rsidR="000A0F7D" w:rsidRPr="004C75B0" w:rsidRDefault="000A0F7D" w:rsidP="002B2E42">
            <w:pPr>
              <w:spacing w:after="60"/>
              <w:ind w:firstLine="0"/>
              <w:rPr>
                <w:sz w:val="22"/>
              </w:rPr>
            </w:pPr>
            <w:r w:rsidRPr="004C75B0">
              <w:rPr>
                <w:sz w:val="22"/>
              </w:rPr>
              <w:t>DATE_SIGN_CONTR</w:t>
            </w:r>
          </w:p>
        </w:tc>
        <w:tc>
          <w:tcPr>
            <w:tcW w:w="1057" w:type="dxa"/>
            <w:shd w:val="clear" w:color="auto" w:fill="auto"/>
          </w:tcPr>
          <w:p w14:paraId="18CA2453"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1DE03216" w14:textId="77777777" w:rsidR="000A0F7D" w:rsidRPr="004C75B0" w:rsidRDefault="000A0F7D" w:rsidP="002B2E42">
            <w:pPr>
              <w:spacing w:after="60"/>
              <w:ind w:firstLine="0"/>
              <w:rPr>
                <w:sz w:val="22"/>
              </w:rPr>
            </w:pPr>
          </w:p>
        </w:tc>
        <w:tc>
          <w:tcPr>
            <w:tcW w:w="1056" w:type="dxa"/>
            <w:shd w:val="clear" w:color="auto" w:fill="auto"/>
          </w:tcPr>
          <w:p w14:paraId="3CEE36B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19B67B61" w14:textId="77777777" w:rsidR="000A0F7D" w:rsidRPr="004C75B0" w:rsidRDefault="000A0F7D" w:rsidP="002B2E42">
            <w:pPr>
              <w:spacing w:before="60" w:after="60"/>
              <w:ind w:firstLine="0"/>
              <w:rPr>
                <w:sz w:val="22"/>
              </w:rPr>
            </w:pPr>
            <w:r w:rsidRPr="004C75B0">
              <w:rPr>
                <w:sz w:val="22"/>
              </w:rPr>
              <w:t>Указывается дата подписания контракта заказчиком</w:t>
            </w:r>
          </w:p>
        </w:tc>
      </w:tr>
      <w:tr w:rsidR="000A0F7D" w:rsidRPr="004C75B0" w14:paraId="3F74849F" w14:textId="77777777" w:rsidTr="002B2E42">
        <w:tc>
          <w:tcPr>
            <w:tcW w:w="1876" w:type="dxa"/>
            <w:shd w:val="clear" w:color="auto" w:fill="auto"/>
          </w:tcPr>
          <w:p w14:paraId="2CE53ED6" w14:textId="77777777" w:rsidR="000A0F7D" w:rsidRPr="004C75B0" w:rsidRDefault="000A0F7D" w:rsidP="002B2E42">
            <w:pPr>
              <w:spacing w:after="60"/>
              <w:ind w:firstLine="0"/>
              <w:rPr>
                <w:sz w:val="22"/>
              </w:rPr>
            </w:pPr>
            <w:r w:rsidRPr="004C75B0">
              <w:rPr>
                <w:sz w:val="22"/>
              </w:rPr>
              <w:t>Дата заключения контракта</w:t>
            </w:r>
          </w:p>
        </w:tc>
        <w:tc>
          <w:tcPr>
            <w:tcW w:w="1940" w:type="dxa"/>
            <w:shd w:val="clear" w:color="auto" w:fill="auto"/>
          </w:tcPr>
          <w:p w14:paraId="71A859FA" w14:textId="77777777" w:rsidR="000A0F7D" w:rsidRPr="004C75B0" w:rsidRDefault="000A0F7D" w:rsidP="002B2E42">
            <w:pPr>
              <w:spacing w:after="60"/>
              <w:ind w:firstLine="0"/>
              <w:rPr>
                <w:sz w:val="22"/>
              </w:rPr>
            </w:pPr>
            <w:r w:rsidRPr="004C75B0">
              <w:rPr>
                <w:sz w:val="22"/>
              </w:rPr>
              <w:t>DATE_CONTR</w:t>
            </w:r>
          </w:p>
        </w:tc>
        <w:tc>
          <w:tcPr>
            <w:tcW w:w="1057" w:type="dxa"/>
            <w:shd w:val="clear" w:color="auto" w:fill="auto"/>
          </w:tcPr>
          <w:p w14:paraId="6290BB89"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65777060" w14:textId="77777777" w:rsidR="000A0F7D" w:rsidRPr="004C75B0" w:rsidRDefault="000A0F7D" w:rsidP="002B2E42">
            <w:pPr>
              <w:spacing w:after="60"/>
              <w:ind w:firstLine="0"/>
              <w:rPr>
                <w:sz w:val="22"/>
              </w:rPr>
            </w:pPr>
          </w:p>
        </w:tc>
        <w:tc>
          <w:tcPr>
            <w:tcW w:w="1056" w:type="dxa"/>
            <w:shd w:val="clear" w:color="auto" w:fill="auto"/>
          </w:tcPr>
          <w:p w14:paraId="321F0B83"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6C0964FF" w14:textId="77777777" w:rsidR="000A0F7D" w:rsidRPr="004C75B0" w:rsidRDefault="000A0F7D" w:rsidP="002B2E42">
            <w:pPr>
              <w:spacing w:after="60"/>
              <w:ind w:firstLine="0"/>
              <w:rPr>
                <w:sz w:val="22"/>
              </w:rPr>
            </w:pPr>
            <w:r w:rsidRPr="004C75B0">
              <w:rPr>
                <w:sz w:val="22"/>
              </w:rPr>
              <w:t>Указывается дата заключения контракта</w:t>
            </w:r>
          </w:p>
        </w:tc>
      </w:tr>
      <w:tr w:rsidR="000A0F7D" w:rsidRPr="004C75B0" w14:paraId="1704882A" w14:textId="77777777" w:rsidTr="002B2E42">
        <w:tc>
          <w:tcPr>
            <w:tcW w:w="1876" w:type="dxa"/>
            <w:shd w:val="clear" w:color="auto" w:fill="auto"/>
          </w:tcPr>
          <w:p w14:paraId="74109682" w14:textId="77777777" w:rsidR="000A0F7D" w:rsidRPr="004C75B0" w:rsidRDefault="000A0F7D" w:rsidP="002B2E42">
            <w:pPr>
              <w:spacing w:after="60"/>
              <w:ind w:firstLine="0"/>
              <w:rPr>
                <w:sz w:val="22"/>
              </w:rPr>
            </w:pPr>
            <w:r w:rsidRPr="004C75B0">
              <w:rPr>
                <w:sz w:val="22"/>
              </w:rPr>
              <w:t>Номер контракта</w:t>
            </w:r>
          </w:p>
        </w:tc>
        <w:tc>
          <w:tcPr>
            <w:tcW w:w="1940" w:type="dxa"/>
            <w:shd w:val="clear" w:color="auto" w:fill="auto"/>
          </w:tcPr>
          <w:p w14:paraId="3B6AF5C2" w14:textId="77777777" w:rsidR="000A0F7D" w:rsidRPr="004C75B0" w:rsidRDefault="000A0F7D" w:rsidP="002B2E42">
            <w:pPr>
              <w:spacing w:after="60"/>
              <w:ind w:firstLine="0"/>
              <w:rPr>
                <w:sz w:val="22"/>
              </w:rPr>
            </w:pPr>
            <w:r w:rsidRPr="004C75B0">
              <w:rPr>
                <w:sz w:val="22"/>
              </w:rPr>
              <w:t>NUM_CONTR</w:t>
            </w:r>
          </w:p>
        </w:tc>
        <w:tc>
          <w:tcPr>
            <w:tcW w:w="1057" w:type="dxa"/>
            <w:shd w:val="clear" w:color="auto" w:fill="auto"/>
          </w:tcPr>
          <w:p w14:paraId="1162E91F"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1A961558" w14:textId="77777777" w:rsidR="000A0F7D" w:rsidRPr="004C75B0" w:rsidRDefault="000A0F7D" w:rsidP="002B2E42">
            <w:pPr>
              <w:spacing w:after="60"/>
              <w:ind w:firstLine="0"/>
              <w:rPr>
                <w:sz w:val="22"/>
              </w:rPr>
            </w:pPr>
            <w:r w:rsidRPr="004C75B0">
              <w:rPr>
                <w:sz w:val="22"/>
              </w:rPr>
              <w:t>&lt;= 100</w:t>
            </w:r>
          </w:p>
        </w:tc>
        <w:tc>
          <w:tcPr>
            <w:tcW w:w="1056" w:type="dxa"/>
            <w:shd w:val="clear" w:color="auto" w:fill="auto"/>
          </w:tcPr>
          <w:p w14:paraId="0ABD8499"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23949AD4" w14:textId="77777777" w:rsidR="000A0F7D" w:rsidRPr="004C75B0" w:rsidRDefault="000A0F7D" w:rsidP="002B2E42">
            <w:pPr>
              <w:spacing w:after="60"/>
              <w:ind w:firstLine="0"/>
              <w:rPr>
                <w:sz w:val="22"/>
              </w:rPr>
            </w:pPr>
            <w:r w:rsidRPr="004C75B0">
              <w:rPr>
                <w:sz w:val="22"/>
              </w:rPr>
              <w:t>Указывается номер контракта, присвоенный в соответствии с процедурой присвоения номеров контрактам, применяемой заказчиками</w:t>
            </w:r>
          </w:p>
        </w:tc>
      </w:tr>
      <w:tr w:rsidR="000A0F7D" w:rsidRPr="004C75B0" w14:paraId="2369494B" w14:textId="77777777" w:rsidTr="002B2E42">
        <w:tc>
          <w:tcPr>
            <w:tcW w:w="1876" w:type="dxa"/>
            <w:shd w:val="clear" w:color="auto" w:fill="auto"/>
          </w:tcPr>
          <w:p w14:paraId="23E8823C" w14:textId="77777777" w:rsidR="000A0F7D" w:rsidRPr="004C75B0" w:rsidRDefault="000A0F7D" w:rsidP="002B2E42">
            <w:pPr>
              <w:spacing w:after="60"/>
              <w:ind w:firstLine="0"/>
              <w:rPr>
                <w:sz w:val="22"/>
              </w:rPr>
            </w:pPr>
            <w:r w:rsidRPr="004C75B0">
              <w:rPr>
                <w:sz w:val="22"/>
              </w:rPr>
              <w:t>Идентификатор государственного контракта</w:t>
            </w:r>
          </w:p>
        </w:tc>
        <w:tc>
          <w:tcPr>
            <w:tcW w:w="1940" w:type="dxa"/>
            <w:shd w:val="clear" w:color="auto" w:fill="auto"/>
          </w:tcPr>
          <w:p w14:paraId="29D8FC82" w14:textId="77777777" w:rsidR="000A0F7D" w:rsidRPr="004C75B0" w:rsidRDefault="000A0F7D" w:rsidP="002B2E42">
            <w:pPr>
              <w:spacing w:after="60"/>
              <w:ind w:firstLine="0"/>
              <w:rPr>
                <w:sz w:val="22"/>
              </w:rPr>
            </w:pPr>
            <w:r w:rsidRPr="004C75B0">
              <w:rPr>
                <w:sz w:val="22"/>
              </w:rPr>
              <w:t>ID_GK</w:t>
            </w:r>
          </w:p>
        </w:tc>
        <w:tc>
          <w:tcPr>
            <w:tcW w:w="1057" w:type="dxa"/>
            <w:shd w:val="clear" w:color="auto" w:fill="auto"/>
          </w:tcPr>
          <w:p w14:paraId="045BD05C"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515517B0" w14:textId="77777777" w:rsidR="000A0F7D" w:rsidRPr="004C75B0" w:rsidRDefault="000A0F7D" w:rsidP="002B2E42">
            <w:pPr>
              <w:spacing w:after="60"/>
              <w:ind w:firstLine="0"/>
              <w:rPr>
                <w:sz w:val="22"/>
              </w:rPr>
            </w:pPr>
            <w:r w:rsidRPr="004C75B0">
              <w:rPr>
                <w:sz w:val="22"/>
              </w:rPr>
              <w:t>&lt;= 25</w:t>
            </w:r>
          </w:p>
        </w:tc>
        <w:tc>
          <w:tcPr>
            <w:tcW w:w="1056" w:type="dxa"/>
            <w:shd w:val="clear" w:color="auto" w:fill="auto"/>
          </w:tcPr>
          <w:p w14:paraId="487A929A"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21570BB8" w14:textId="77777777" w:rsidR="000A0F7D" w:rsidRPr="004C75B0" w:rsidRDefault="000A0F7D" w:rsidP="002B2E42">
            <w:pPr>
              <w:spacing w:after="60"/>
              <w:ind w:firstLine="0"/>
              <w:rPr>
                <w:sz w:val="22"/>
              </w:rPr>
            </w:pPr>
            <w:r w:rsidRPr="004C75B0">
              <w:rPr>
                <w:sz w:val="22"/>
              </w:rPr>
              <w:t>Указывается идентификатор государственного контракта, при его наличии.</w:t>
            </w:r>
          </w:p>
        </w:tc>
      </w:tr>
      <w:tr w:rsidR="000A0F7D" w:rsidRPr="004C75B0" w14:paraId="3FED5E62" w14:textId="77777777" w:rsidTr="002B2E42">
        <w:tc>
          <w:tcPr>
            <w:tcW w:w="1876" w:type="dxa"/>
            <w:shd w:val="clear" w:color="auto" w:fill="auto"/>
          </w:tcPr>
          <w:p w14:paraId="192D859C" w14:textId="77777777" w:rsidR="000A0F7D" w:rsidRPr="004C75B0" w:rsidRDefault="000A0F7D" w:rsidP="002B2E42">
            <w:pPr>
              <w:spacing w:after="60"/>
              <w:ind w:firstLine="0"/>
              <w:rPr>
                <w:sz w:val="22"/>
              </w:rPr>
            </w:pPr>
            <w:r w:rsidRPr="004C75B0">
              <w:rPr>
                <w:sz w:val="22"/>
              </w:rPr>
              <w:t>Учетный номер бюджетного обязательства</w:t>
            </w:r>
          </w:p>
        </w:tc>
        <w:tc>
          <w:tcPr>
            <w:tcW w:w="1940" w:type="dxa"/>
            <w:shd w:val="clear" w:color="auto" w:fill="auto"/>
          </w:tcPr>
          <w:p w14:paraId="026B7077" w14:textId="77777777" w:rsidR="000A0F7D" w:rsidRPr="004C75B0" w:rsidRDefault="000A0F7D" w:rsidP="002B2E42">
            <w:pPr>
              <w:spacing w:after="60"/>
              <w:ind w:firstLine="0"/>
              <w:rPr>
                <w:sz w:val="22"/>
              </w:rPr>
            </w:pPr>
            <w:r w:rsidRPr="004C75B0">
              <w:rPr>
                <w:sz w:val="22"/>
                <w:szCs w:val="22"/>
              </w:rPr>
              <w:t>NOM_BO</w:t>
            </w:r>
          </w:p>
        </w:tc>
        <w:tc>
          <w:tcPr>
            <w:tcW w:w="1057" w:type="dxa"/>
            <w:shd w:val="clear" w:color="auto" w:fill="auto"/>
          </w:tcPr>
          <w:p w14:paraId="6EC640F2"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46B67B34" w14:textId="77777777" w:rsidR="000A0F7D" w:rsidRPr="004C75B0" w:rsidRDefault="000A0F7D" w:rsidP="002B2E42">
            <w:pPr>
              <w:spacing w:after="60"/>
              <w:ind w:firstLine="0"/>
              <w:rPr>
                <w:sz w:val="22"/>
              </w:rPr>
            </w:pPr>
            <w:r w:rsidRPr="004C75B0">
              <w:rPr>
                <w:sz w:val="22"/>
              </w:rPr>
              <w:t>&lt;= 19</w:t>
            </w:r>
          </w:p>
        </w:tc>
        <w:tc>
          <w:tcPr>
            <w:tcW w:w="1056" w:type="dxa"/>
            <w:shd w:val="clear" w:color="auto" w:fill="auto"/>
          </w:tcPr>
          <w:p w14:paraId="61A14B09"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03C88D9C" w14:textId="77777777" w:rsidR="000A0F7D" w:rsidRPr="004C75B0" w:rsidRDefault="000A0F7D" w:rsidP="002B2E42">
            <w:pPr>
              <w:spacing w:after="60"/>
              <w:ind w:firstLine="0"/>
              <w:rPr>
                <w:sz w:val="22"/>
              </w:rPr>
            </w:pPr>
            <w:r w:rsidRPr="004C75B0">
              <w:rPr>
                <w:sz w:val="22"/>
              </w:rPr>
              <w:t>Указывается учетный номер БО</w:t>
            </w:r>
          </w:p>
        </w:tc>
      </w:tr>
      <w:tr w:rsidR="000A0F7D" w:rsidRPr="004C75B0" w14:paraId="6C4B97E9" w14:textId="77777777" w:rsidTr="002B2E42">
        <w:tc>
          <w:tcPr>
            <w:tcW w:w="1876" w:type="dxa"/>
            <w:shd w:val="clear" w:color="auto" w:fill="auto"/>
          </w:tcPr>
          <w:p w14:paraId="104A9EBC" w14:textId="77777777" w:rsidR="000A0F7D" w:rsidRPr="004C75B0" w:rsidRDefault="000A0F7D" w:rsidP="002B2E42">
            <w:pPr>
              <w:spacing w:after="60"/>
              <w:ind w:firstLine="0"/>
              <w:rPr>
                <w:sz w:val="22"/>
              </w:rPr>
            </w:pPr>
            <w:r w:rsidRPr="004C75B0">
              <w:rPr>
                <w:sz w:val="22"/>
              </w:rPr>
              <w:t>Руководитель или иное уполномоченное лицо заказчика</w:t>
            </w:r>
          </w:p>
        </w:tc>
        <w:tc>
          <w:tcPr>
            <w:tcW w:w="1940" w:type="dxa"/>
            <w:shd w:val="clear" w:color="auto" w:fill="auto"/>
          </w:tcPr>
          <w:p w14:paraId="19B85091" w14:textId="77777777" w:rsidR="000A0F7D" w:rsidRPr="004C75B0" w:rsidRDefault="000A0F7D" w:rsidP="002B2E42">
            <w:pPr>
              <w:spacing w:after="60"/>
              <w:ind w:firstLine="0"/>
              <w:rPr>
                <w:sz w:val="22"/>
              </w:rPr>
            </w:pPr>
            <w:r w:rsidRPr="004C75B0">
              <w:rPr>
                <w:sz w:val="22"/>
              </w:rPr>
              <w:t>NAME_RUK</w:t>
            </w:r>
          </w:p>
        </w:tc>
        <w:tc>
          <w:tcPr>
            <w:tcW w:w="1057" w:type="dxa"/>
            <w:shd w:val="clear" w:color="auto" w:fill="auto"/>
          </w:tcPr>
          <w:p w14:paraId="4EF77BFA"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75C1398" w14:textId="77777777" w:rsidR="000A0F7D" w:rsidRPr="004C75B0" w:rsidRDefault="000A0F7D" w:rsidP="002B2E42">
            <w:pPr>
              <w:spacing w:after="60"/>
              <w:ind w:firstLine="0"/>
              <w:rPr>
                <w:sz w:val="22"/>
              </w:rPr>
            </w:pPr>
            <w:r w:rsidRPr="004C75B0">
              <w:rPr>
                <w:sz w:val="22"/>
              </w:rPr>
              <w:t>&lt;= 50</w:t>
            </w:r>
          </w:p>
        </w:tc>
        <w:tc>
          <w:tcPr>
            <w:tcW w:w="1056" w:type="dxa"/>
            <w:shd w:val="clear" w:color="auto" w:fill="auto"/>
          </w:tcPr>
          <w:p w14:paraId="726865AA"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2A11147C" w14:textId="77777777" w:rsidR="000A0F7D" w:rsidRPr="004C75B0" w:rsidRDefault="000A0F7D" w:rsidP="002B2E42">
            <w:pPr>
              <w:spacing w:after="60"/>
              <w:ind w:firstLine="0"/>
              <w:rPr>
                <w:sz w:val="22"/>
              </w:rPr>
            </w:pPr>
            <w:r w:rsidRPr="004C75B0">
              <w:rPr>
                <w:sz w:val="22"/>
              </w:rPr>
              <w:t>ФИО руководителя или иного уполномоченного лица</w:t>
            </w:r>
          </w:p>
        </w:tc>
      </w:tr>
      <w:tr w:rsidR="000A0F7D" w:rsidRPr="004C75B0" w14:paraId="679B4085" w14:textId="77777777" w:rsidTr="002B2E42">
        <w:tc>
          <w:tcPr>
            <w:tcW w:w="1876" w:type="dxa"/>
            <w:shd w:val="clear" w:color="auto" w:fill="auto"/>
          </w:tcPr>
          <w:p w14:paraId="2B0FAEB2" w14:textId="77777777" w:rsidR="000A0F7D" w:rsidRPr="004C75B0" w:rsidRDefault="000A0F7D" w:rsidP="002B2E42">
            <w:pPr>
              <w:spacing w:after="60"/>
              <w:ind w:firstLine="0"/>
              <w:rPr>
                <w:sz w:val="22"/>
              </w:rPr>
            </w:pPr>
            <w:r w:rsidRPr="004C75B0">
              <w:rPr>
                <w:sz w:val="22"/>
              </w:rPr>
              <w:t>ФИО ответственного исполнителя заказчика</w:t>
            </w:r>
          </w:p>
        </w:tc>
        <w:tc>
          <w:tcPr>
            <w:tcW w:w="1940" w:type="dxa"/>
            <w:shd w:val="clear" w:color="auto" w:fill="auto"/>
          </w:tcPr>
          <w:p w14:paraId="13ADAF9E" w14:textId="77777777" w:rsidR="000A0F7D" w:rsidRPr="004C75B0" w:rsidRDefault="000A0F7D" w:rsidP="002B2E42">
            <w:pPr>
              <w:spacing w:after="60"/>
              <w:ind w:firstLine="0"/>
              <w:rPr>
                <w:sz w:val="22"/>
              </w:rPr>
            </w:pPr>
            <w:r w:rsidRPr="004C75B0">
              <w:rPr>
                <w:sz w:val="22"/>
              </w:rPr>
              <w:t>FIO_GZ</w:t>
            </w:r>
          </w:p>
        </w:tc>
        <w:tc>
          <w:tcPr>
            <w:tcW w:w="1057" w:type="dxa"/>
            <w:shd w:val="clear" w:color="auto" w:fill="auto"/>
          </w:tcPr>
          <w:p w14:paraId="093708C8"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1F58A5F8" w14:textId="77777777" w:rsidR="000A0F7D" w:rsidRPr="004C75B0" w:rsidRDefault="000A0F7D" w:rsidP="002B2E42">
            <w:pPr>
              <w:spacing w:after="60"/>
              <w:ind w:firstLine="0"/>
              <w:rPr>
                <w:sz w:val="22"/>
              </w:rPr>
            </w:pPr>
            <w:r w:rsidRPr="004C75B0">
              <w:rPr>
                <w:sz w:val="22"/>
              </w:rPr>
              <w:t>&lt;= 50</w:t>
            </w:r>
          </w:p>
        </w:tc>
        <w:tc>
          <w:tcPr>
            <w:tcW w:w="1056" w:type="dxa"/>
            <w:shd w:val="clear" w:color="auto" w:fill="auto"/>
          </w:tcPr>
          <w:p w14:paraId="26E3CF3F"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0C92678D" w14:textId="77777777" w:rsidR="000A0F7D" w:rsidRPr="004C75B0" w:rsidRDefault="000A0F7D" w:rsidP="002B2E42">
            <w:pPr>
              <w:spacing w:after="60"/>
              <w:ind w:firstLine="0"/>
              <w:rPr>
                <w:sz w:val="22"/>
              </w:rPr>
            </w:pPr>
            <w:r w:rsidRPr="004C75B0">
              <w:rPr>
                <w:sz w:val="22"/>
              </w:rPr>
              <w:t>Указывается ФИО ответственного исполнителя заказчика</w:t>
            </w:r>
          </w:p>
        </w:tc>
      </w:tr>
      <w:tr w:rsidR="000A0F7D" w:rsidRPr="004C75B0" w14:paraId="0081123F" w14:textId="77777777" w:rsidTr="002B2E42">
        <w:tc>
          <w:tcPr>
            <w:tcW w:w="1876" w:type="dxa"/>
            <w:shd w:val="clear" w:color="auto" w:fill="auto"/>
          </w:tcPr>
          <w:p w14:paraId="4A072647" w14:textId="77777777" w:rsidR="000A0F7D" w:rsidRPr="004C75B0" w:rsidRDefault="000A0F7D" w:rsidP="002B2E42">
            <w:pPr>
              <w:spacing w:after="60"/>
              <w:ind w:firstLine="0"/>
              <w:rPr>
                <w:sz w:val="22"/>
              </w:rPr>
            </w:pPr>
            <w:r w:rsidRPr="004C75B0">
              <w:rPr>
                <w:sz w:val="22"/>
              </w:rPr>
              <w:t>Телефон ответственного исполнителя заказчика</w:t>
            </w:r>
          </w:p>
        </w:tc>
        <w:tc>
          <w:tcPr>
            <w:tcW w:w="1940" w:type="dxa"/>
            <w:shd w:val="clear" w:color="auto" w:fill="auto"/>
          </w:tcPr>
          <w:p w14:paraId="0F544438" w14:textId="77777777" w:rsidR="000A0F7D" w:rsidRPr="004C75B0" w:rsidRDefault="000A0F7D" w:rsidP="002B2E42">
            <w:pPr>
              <w:spacing w:after="60"/>
              <w:ind w:firstLine="0"/>
              <w:rPr>
                <w:sz w:val="22"/>
              </w:rPr>
            </w:pPr>
            <w:r w:rsidRPr="004C75B0">
              <w:rPr>
                <w:sz w:val="22"/>
              </w:rPr>
              <w:t>TEL_GZ</w:t>
            </w:r>
          </w:p>
        </w:tc>
        <w:tc>
          <w:tcPr>
            <w:tcW w:w="1057" w:type="dxa"/>
            <w:shd w:val="clear" w:color="auto" w:fill="auto"/>
          </w:tcPr>
          <w:p w14:paraId="2EC9C45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D7D95E6" w14:textId="77777777" w:rsidR="000A0F7D" w:rsidRPr="004C75B0" w:rsidRDefault="000A0F7D" w:rsidP="002B2E42">
            <w:pPr>
              <w:spacing w:after="60"/>
              <w:ind w:firstLine="0"/>
              <w:rPr>
                <w:sz w:val="22"/>
              </w:rPr>
            </w:pPr>
            <w:r w:rsidRPr="004C75B0">
              <w:rPr>
                <w:sz w:val="22"/>
              </w:rPr>
              <w:t>&lt;= 50</w:t>
            </w:r>
          </w:p>
        </w:tc>
        <w:tc>
          <w:tcPr>
            <w:tcW w:w="1056" w:type="dxa"/>
            <w:shd w:val="clear" w:color="auto" w:fill="auto"/>
          </w:tcPr>
          <w:p w14:paraId="25EC41B1"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73A0F26C" w14:textId="77777777" w:rsidR="000A0F7D" w:rsidRPr="004C75B0" w:rsidRDefault="000A0F7D" w:rsidP="002B2E42">
            <w:pPr>
              <w:spacing w:after="60"/>
              <w:ind w:firstLine="0"/>
              <w:rPr>
                <w:sz w:val="22"/>
              </w:rPr>
            </w:pPr>
            <w:r w:rsidRPr="004C75B0">
              <w:rPr>
                <w:sz w:val="22"/>
              </w:rPr>
              <w:t>Указывается телефон ответственного исполнителя заказчика</w:t>
            </w:r>
          </w:p>
        </w:tc>
      </w:tr>
      <w:tr w:rsidR="000A0F7D" w:rsidRPr="004C75B0" w14:paraId="355649F5" w14:textId="77777777" w:rsidTr="002B2E42">
        <w:tc>
          <w:tcPr>
            <w:tcW w:w="1876" w:type="dxa"/>
            <w:shd w:val="clear" w:color="auto" w:fill="auto"/>
          </w:tcPr>
          <w:p w14:paraId="72A5BBD9" w14:textId="77777777" w:rsidR="000A0F7D" w:rsidRPr="004C75B0" w:rsidRDefault="000A0F7D" w:rsidP="002B2E42">
            <w:pPr>
              <w:spacing w:after="60"/>
              <w:ind w:firstLine="0"/>
              <w:rPr>
                <w:sz w:val="22"/>
              </w:rPr>
            </w:pPr>
            <w:r w:rsidRPr="004C75B0">
              <w:rPr>
                <w:sz w:val="22"/>
              </w:rPr>
              <w:t>Должность исполнителя ТОФК</w:t>
            </w:r>
          </w:p>
        </w:tc>
        <w:tc>
          <w:tcPr>
            <w:tcW w:w="1940" w:type="dxa"/>
            <w:shd w:val="clear" w:color="auto" w:fill="auto"/>
          </w:tcPr>
          <w:p w14:paraId="5B24602E" w14:textId="77777777" w:rsidR="000A0F7D" w:rsidRPr="004C75B0" w:rsidRDefault="000A0F7D" w:rsidP="002B2E42">
            <w:pPr>
              <w:spacing w:after="60"/>
              <w:ind w:firstLine="0"/>
              <w:rPr>
                <w:sz w:val="22"/>
              </w:rPr>
            </w:pPr>
            <w:r w:rsidRPr="004C75B0">
              <w:rPr>
                <w:sz w:val="22"/>
              </w:rPr>
              <w:t>DOL_ISP</w:t>
            </w:r>
          </w:p>
        </w:tc>
        <w:tc>
          <w:tcPr>
            <w:tcW w:w="1057" w:type="dxa"/>
            <w:shd w:val="clear" w:color="auto" w:fill="auto"/>
          </w:tcPr>
          <w:p w14:paraId="1D8A9CC1"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69AC5BFF" w14:textId="77777777" w:rsidR="000A0F7D" w:rsidRPr="004C75B0" w:rsidRDefault="000A0F7D" w:rsidP="002B2E42">
            <w:pPr>
              <w:spacing w:after="60"/>
              <w:ind w:firstLine="0"/>
              <w:rPr>
                <w:sz w:val="22"/>
              </w:rPr>
            </w:pPr>
            <w:r w:rsidRPr="004C75B0">
              <w:rPr>
                <w:sz w:val="22"/>
              </w:rPr>
              <w:t>&lt;= 50</w:t>
            </w:r>
          </w:p>
        </w:tc>
        <w:tc>
          <w:tcPr>
            <w:tcW w:w="1056" w:type="dxa"/>
            <w:shd w:val="clear" w:color="auto" w:fill="auto"/>
          </w:tcPr>
          <w:p w14:paraId="14523535"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30CFF77D" w14:textId="77777777" w:rsidR="000A0F7D" w:rsidRPr="004C75B0" w:rsidRDefault="000A0F7D" w:rsidP="002B2E42">
            <w:pPr>
              <w:spacing w:after="60"/>
              <w:ind w:firstLine="0"/>
              <w:rPr>
                <w:sz w:val="22"/>
              </w:rPr>
            </w:pPr>
            <w:r w:rsidRPr="004C75B0">
              <w:rPr>
                <w:sz w:val="22"/>
              </w:rPr>
              <w:t>Должность ответственного исполнителя ТОФК</w:t>
            </w:r>
          </w:p>
        </w:tc>
      </w:tr>
      <w:tr w:rsidR="000A0F7D" w:rsidRPr="004C75B0" w14:paraId="1BA3C51E" w14:textId="77777777" w:rsidTr="002B2E42">
        <w:tc>
          <w:tcPr>
            <w:tcW w:w="1876" w:type="dxa"/>
            <w:shd w:val="clear" w:color="auto" w:fill="auto"/>
          </w:tcPr>
          <w:p w14:paraId="4A6003C9" w14:textId="77777777" w:rsidR="000A0F7D" w:rsidRPr="004C75B0" w:rsidRDefault="000A0F7D" w:rsidP="002B2E42">
            <w:pPr>
              <w:spacing w:after="60"/>
              <w:ind w:firstLine="0"/>
              <w:rPr>
                <w:sz w:val="22"/>
              </w:rPr>
            </w:pPr>
            <w:r w:rsidRPr="004C75B0">
              <w:rPr>
                <w:sz w:val="22"/>
              </w:rPr>
              <w:t>ФИО исполнителя ТОФК</w:t>
            </w:r>
          </w:p>
        </w:tc>
        <w:tc>
          <w:tcPr>
            <w:tcW w:w="1940" w:type="dxa"/>
            <w:shd w:val="clear" w:color="auto" w:fill="auto"/>
          </w:tcPr>
          <w:p w14:paraId="607E104E" w14:textId="77777777" w:rsidR="000A0F7D" w:rsidRPr="004C75B0" w:rsidRDefault="000A0F7D" w:rsidP="002B2E42">
            <w:pPr>
              <w:spacing w:after="60"/>
              <w:ind w:firstLine="0"/>
              <w:rPr>
                <w:sz w:val="22"/>
              </w:rPr>
            </w:pPr>
            <w:r w:rsidRPr="004C75B0">
              <w:rPr>
                <w:sz w:val="22"/>
              </w:rPr>
              <w:t>NAME_ISP</w:t>
            </w:r>
          </w:p>
        </w:tc>
        <w:tc>
          <w:tcPr>
            <w:tcW w:w="1057" w:type="dxa"/>
            <w:shd w:val="clear" w:color="auto" w:fill="auto"/>
          </w:tcPr>
          <w:p w14:paraId="5F447BD1"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614EE7F3" w14:textId="77777777" w:rsidR="000A0F7D" w:rsidRPr="004C75B0" w:rsidRDefault="000A0F7D" w:rsidP="002B2E42">
            <w:pPr>
              <w:spacing w:after="60"/>
              <w:ind w:firstLine="0"/>
              <w:rPr>
                <w:sz w:val="22"/>
              </w:rPr>
            </w:pPr>
            <w:r w:rsidRPr="004C75B0">
              <w:rPr>
                <w:sz w:val="22"/>
              </w:rPr>
              <w:t>&lt;= 50</w:t>
            </w:r>
          </w:p>
        </w:tc>
        <w:tc>
          <w:tcPr>
            <w:tcW w:w="1056" w:type="dxa"/>
            <w:shd w:val="clear" w:color="auto" w:fill="auto"/>
          </w:tcPr>
          <w:p w14:paraId="2B254C1D"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50E5D185" w14:textId="77777777" w:rsidR="000A0F7D" w:rsidRPr="004C75B0" w:rsidRDefault="000A0F7D" w:rsidP="002B2E42">
            <w:pPr>
              <w:spacing w:after="60"/>
              <w:ind w:firstLine="0"/>
              <w:rPr>
                <w:sz w:val="22"/>
              </w:rPr>
            </w:pPr>
            <w:r w:rsidRPr="004C75B0">
              <w:rPr>
                <w:sz w:val="22"/>
              </w:rPr>
              <w:t>ФИО исполнителя ТОФК</w:t>
            </w:r>
          </w:p>
        </w:tc>
      </w:tr>
      <w:tr w:rsidR="000A0F7D" w:rsidRPr="004C75B0" w14:paraId="2091F10C" w14:textId="77777777" w:rsidTr="002B2E42">
        <w:tc>
          <w:tcPr>
            <w:tcW w:w="1876" w:type="dxa"/>
            <w:shd w:val="clear" w:color="auto" w:fill="auto"/>
          </w:tcPr>
          <w:p w14:paraId="74CDD5A7" w14:textId="77777777" w:rsidR="000A0F7D" w:rsidRPr="004C75B0" w:rsidRDefault="000A0F7D" w:rsidP="002B2E42">
            <w:pPr>
              <w:spacing w:after="60"/>
              <w:ind w:firstLine="0"/>
              <w:rPr>
                <w:sz w:val="22"/>
              </w:rPr>
            </w:pPr>
            <w:r w:rsidRPr="004C75B0">
              <w:rPr>
                <w:sz w:val="22"/>
              </w:rPr>
              <w:t>Дата подписи исполнителем ТОФК</w:t>
            </w:r>
          </w:p>
        </w:tc>
        <w:tc>
          <w:tcPr>
            <w:tcW w:w="1940" w:type="dxa"/>
            <w:shd w:val="clear" w:color="auto" w:fill="auto"/>
          </w:tcPr>
          <w:p w14:paraId="178A6BFE" w14:textId="77777777" w:rsidR="000A0F7D" w:rsidRPr="004C75B0" w:rsidRDefault="000A0F7D" w:rsidP="002B2E42">
            <w:pPr>
              <w:spacing w:after="60"/>
              <w:ind w:firstLine="0"/>
              <w:rPr>
                <w:sz w:val="22"/>
              </w:rPr>
            </w:pPr>
            <w:r w:rsidRPr="004C75B0">
              <w:rPr>
                <w:sz w:val="22"/>
              </w:rPr>
              <w:t>DATE_ISPL</w:t>
            </w:r>
          </w:p>
        </w:tc>
        <w:tc>
          <w:tcPr>
            <w:tcW w:w="1057" w:type="dxa"/>
            <w:shd w:val="clear" w:color="auto" w:fill="auto"/>
          </w:tcPr>
          <w:p w14:paraId="345DC0B9"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0BB73DB2" w14:textId="77777777" w:rsidR="000A0F7D" w:rsidRPr="004C75B0" w:rsidRDefault="000A0F7D" w:rsidP="002B2E42">
            <w:pPr>
              <w:spacing w:after="60"/>
              <w:ind w:firstLine="0"/>
              <w:rPr>
                <w:sz w:val="22"/>
              </w:rPr>
            </w:pPr>
          </w:p>
        </w:tc>
        <w:tc>
          <w:tcPr>
            <w:tcW w:w="1056" w:type="dxa"/>
            <w:shd w:val="clear" w:color="auto" w:fill="auto"/>
          </w:tcPr>
          <w:p w14:paraId="0FC689E4"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4EA4BA75" w14:textId="77777777" w:rsidR="000A0F7D" w:rsidRPr="004C75B0" w:rsidRDefault="000A0F7D" w:rsidP="002B2E42">
            <w:pPr>
              <w:spacing w:after="60"/>
              <w:ind w:firstLine="0"/>
              <w:rPr>
                <w:sz w:val="22"/>
              </w:rPr>
            </w:pPr>
            <w:r w:rsidRPr="004C75B0">
              <w:rPr>
                <w:sz w:val="22"/>
              </w:rPr>
              <w:t>Дата подписи исполнителя ТОФК</w:t>
            </w:r>
          </w:p>
        </w:tc>
      </w:tr>
      <w:tr w:rsidR="000A0F7D" w:rsidRPr="004C75B0" w14:paraId="55672F18" w14:textId="77777777" w:rsidTr="002B2E42">
        <w:tc>
          <w:tcPr>
            <w:tcW w:w="1876" w:type="dxa"/>
            <w:shd w:val="clear" w:color="auto" w:fill="auto"/>
          </w:tcPr>
          <w:p w14:paraId="19D92B55" w14:textId="77777777" w:rsidR="000A0F7D" w:rsidRPr="004C75B0" w:rsidRDefault="000A0F7D" w:rsidP="002B2E42">
            <w:pPr>
              <w:spacing w:after="60"/>
              <w:ind w:firstLine="0"/>
              <w:rPr>
                <w:sz w:val="22"/>
              </w:rPr>
            </w:pPr>
            <w:r w:rsidRPr="004C75B0">
              <w:rPr>
                <w:sz w:val="22"/>
              </w:rPr>
              <w:t>Код уровня конфиденциальности</w:t>
            </w:r>
          </w:p>
        </w:tc>
        <w:tc>
          <w:tcPr>
            <w:tcW w:w="1940" w:type="dxa"/>
            <w:shd w:val="clear" w:color="auto" w:fill="auto"/>
          </w:tcPr>
          <w:p w14:paraId="3B602AC7" w14:textId="77777777" w:rsidR="000A0F7D" w:rsidRPr="004C75B0" w:rsidRDefault="000A0F7D" w:rsidP="002B2E42">
            <w:pPr>
              <w:spacing w:after="60"/>
              <w:ind w:firstLine="0"/>
              <w:rPr>
                <w:sz w:val="22"/>
              </w:rPr>
            </w:pPr>
            <w:r w:rsidRPr="004C75B0">
              <w:rPr>
                <w:sz w:val="22"/>
              </w:rPr>
              <w:t>PRIZ_SEK</w:t>
            </w:r>
          </w:p>
        </w:tc>
        <w:tc>
          <w:tcPr>
            <w:tcW w:w="1057" w:type="dxa"/>
            <w:shd w:val="clear" w:color="auto" w:fill="auto"/>
          </w:tcPr>
          <w:p w14:paraId="7355F865"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44272E4E" w14:textId="77777777" w:rsidR="000A0F7D" w:rsidRPr="004C75B0" w:rsidRDefault="000A0F7D" w:rsidP="002B2E42">
            <w:pPr>
              <w:spacing w:after="60"/>
              <w:ind w:firstLine="0"/>
              <w:rPr>
                <w:sz w:val="22"/>
              </w:rPr>
            </w:pPr>
            <w:r w:rsidRPr="004C75B0">
              <w:rPr>
                <w:sz w:val="22"/>
              </w:rPr>
              <w:t>= 1</w:t>
            </w:r>
          </w:p>
        </w:tc>
        <w:tc>
          <w:tcPr>
            <w:tcW w:w="1056" w:type="dxa"/>
            <w:shd w:val="clear" w:color="auto" w:fill="auto"/>
          </w:tcPr>
          <w:p w14:paraId="2E284AA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AC53DEA" w14:textId="77777777" w:rsidR="000A0F7D" w:rsidRPr="004C75B0" w:rsidRDefault="000A0F7D" w:rsidP="002B2E42">
            <w:pPr>
              <w:spacing w:before="60" w:after="60"/>
              <w:ind w:firstLine="0"/>
              <w:rPr>
                <w:sz w:val="22"/>
              </w:rPr>
            </w:pPr>
            <w:r w:rsidRPr="004C75B0">
              <w:rPr>
                <w:sz w:val="22"/>
              </w:rPr>
              <w:t>Указывается код уровня конфиденциальности документа.</w:t>
            </w:r>
          </w:p>
          <w:p w14:paraId="5BE511E6" w14:textId="77777777" w:rsidR="000A0F7D" w:rsidRPr="004C75B0" w:rsidRDefault="000A0F7D" w:rsidP="002B2E42">
            <w:pPr>
              <w:spacing w:before="60" w:after="60"/>
              <w:ind w:firstLine="0"/>
              <w:rPr>
                <w:sz w:val="22"/>
              </w:rPr>
            </w:pPr>
            <w:r w:rsidRPr="004C75B0">
              <w:rPr>
                <w:sz w:val="22"/>
              </w:rPr>
              <w:t>Поле может принимать значения:</w:t>
            </w:r>
          </w:p>
          <w:p w14:paraId="7DEC80DD"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lastRenderedPageBreak/>
              <w:t>«0» – документ с уровнем конфиденциальности «несекретно»;</w:t>
            </w:r>
          </w:p>
          <w:p w14:paraId="75189618"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«1» – документ с уровнем конфиденциальности «для служебного пользования»;</w:t>
            </w:r>
          </w:p>
          <w:p w14:paraId="4B4301A4"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«2» – документ с уровнем конфиденциальности «секретно»;</w:t>
            </w:r>
          </w:p>
          <w:p w14:paraId="64A2D235" w14:textId="77777777" w:rsidR="000A0F7D" w:rsidRPr="004C75B0" w:rsidRDefault="000A0F7D" w:rsidP="00356BDE">
            <w:pPr>
              <w:pStyle w:val="afffffc"/>
              <w:numPr>
                <w:ilvl w:val="0"/>
                <w:numId w:val="289"/>
              </w:numPr>
              <w:spacing w:before="60" w:after="60"/>
              <w:ind w:left="284" w:right="57" w:hanging="227"/>
              <w:rPr>
                <w:sz w:val="22"/>
              </w:rPr>
            </w:pPr>
            <w:r w:rsidRPr="004C75B0">
              <w:rPr>
                <w:sz w:val="22"/>
                <w:szCs w:val="22"/>
              </w:rPr>
              <w:t>«3» – документ с уровнем конфиденциальности «совершенно секретно»</w:t>
            </w:r>
          </w:p>
        </w:tc>
      </w:tr>
      <w:tr w:rsidR="000A0F7D" w:rsidRPr="004C75B0" w14:paraId="0DCA5ED1" w14:textId="77777777" w:rsidTr="002B2E42">
        <w:tc>
          <w:tcPr>
            <w:tcW w:w="1876" w:type="dxa"/>
            <w:tcBorders>
              <w:bottom w:val="single" w:sz="4" w:space="0" w:color="auto"/>
            </w:tcBorders>
            <w:shd w:val="clear" w:color="auto" w:fill="auto"/>
          </w:tcPr>
          <w:p w14:paraId="72867E83" w14:textId="77777777" w:rsidR="000A0F7D" w:rsidRPr="004C75B0" w:rsidRDefault="000A0F7D" w:rsidP="002B2E42">
            <w:pPr>
              <w:spacing w:after="60"/>
              <w:ind w:firstLine="0"/>
              <w:rPr>
                <w:sz w:val="22"/>
              </w:rPr>
            </w:pPr>
            <w:r w:rsidRPr="004C75B0">
              <w:rPr>
                <w:sz w:val="22"/>
              </w:rPr>
              <w:lastRenderedPageBreak/>
              <w:t>Информация о санкционировании</w:t>
            </w:r>
          </w:p>
        </w:tc>
        <w:tc>
          <w:tcPr>
            <w:tcW w:w="1940" w:type="dxa"/>
            <w:tcBorders>
              <w:bottom w:val="single" w:sz="4" w:space="0" w:color="auto"/>
            </w:tcBorders>
            <w:shd w:val="clear" w:color="auto" w:fill="auto"/>
          </w:tcPr>
          <w:p w14:paraId="2CB05CC7" w14:textId="77777777" w:rsidR="000A0F7D" w:rsidRPr="004C75B0" w:rsidRDefault="000A0F7D" w:rsidP="002B2E42">
            <w:pPr>
              <w:spacing w:after="60"/>
              <w:ind w:firstLine="0"/>
              <w:rPr>
                <w:sz w:val="22"/>
              </w:rPr>
            </w:pPr>
            <w:r w:rsidRPr="004C75B0">
              <w:rPr>
                <w:sz w:val="22"/>
              </w:rPr>
              <w:t>INF_SANC</w:t>
            </w:r>
          </w:p>
        </w:tc>
        <w:tc>
          <w:tcPr>
            <w:tcW w:w="1057" w:type="dxa"/>
            <w:tcBorders>
              <w:bottom w:val="single" w:sz="4" w:space="0" w:color="auto"/>
            </w:tcBorders>
            <w:shd w:val="clear" w:color="auto" w:fill="auto"/>
          </w:tcPr>
          <w:p w14:paraId="04E41B6F" w14:textId="77777777" w:rsidR="000A0F7D" w:rsidRPr="004C75B0" w:rsidRDefault="000A0F7D" w:rsidP="002B2E42">
            <w:pPr>
              <w:spacing w:after="60"/>
              <w:ind w:firstLine="0"/>
              <w:rPr>
                <w:sz w:val="22"/>
              </w:rPr>
            </w:pPr>
            <w:r w:rsidRPr="004C75B0">
              <w:rPr>
                <w:sz w:val="22"/>
              </w:rPr>
              <w:t>STRING</w:t>
            </w:r>
          </w:p>
        </w:tc>
        <w:tc>
          <w:tcPr>
            <w:tcW w:w="880" w:type="dxa"/>
            <w:tcBorders>
              <w:bottom w:val="single" w:sz="4" w:space="0" w:color="auto"/>
            </w:tcBorders>
            <w:shd w:val="clear" w:color="auto" w:fill="auto"/>
          </w:tcPr>
          <w:p w14:paraId="3DFD1C55" w14:textId="77777777" w:rsidR="000A0F7D" w:rsidRPr="004C75B0" w:rsidRDefault="000A0F7D" w:rsidP="002B2E42">
            <w:pPr>
              <w:spacing w:after="60"/>
              <w:ind w:firstLine="0"/>
              <w:rPr>
                <w:sz w:val="22"/>
              </w:rPr>
            </w:pPr>
            <w:r w:rsidRPr="004C75B0">
              <w:rPr>
                <w:sz w:val="22"/>
              </w:rPr>
              <w:t>&lt;= 3</w:t>
            </w:r>
          </w:p>
        </w:tc>
        <w:tc>
          <w:tcPr>
            <w:tcW w:w="1056" w:type="dxa"/>
            <w:tcBorders>
              <w:bottom w:val="single" w:sz="4" w:space="0" w:color="auto"/>
            </w:tcBorders>
            <w:shd w:val="clear" w:color="auto" w:fill="auto"/>
          </w:tcPr>
          <w:p w14:paraId="3234CCC2" w14:textId="77777777" w:rsidR="000A0F7D" w:rsidRPr="004C75B0" w:rsidRDefault="000A0F7D" w:rsidP="002B2E42">
            <w:pPr>
              <w:spacing w:after="60"/>
              <w:ind w:firstLine="0"/>
              <w:rPr>
                <w:sz w:val="22"/>
              </w:rPr>
            </w:pPr>
            <w:r w:rsidRPr="004C75B0">
              <w:rPr>
                <w:sz w:val="22"/>
              </w:rPr>
              <w:t>Да</w:t>
            </w:r>
          </w:p>
        </w:tc>
        <w:tc>
          <w:tcPr>
            <w:tcW w:w="2822" w:type="dxa"/>
            <w:tcBorders>
              <w:bottom w:val="single" w:sz="4" w:space="0" w:color="auto"/>
            </w:tcBorders>
            <w:shd w:val="clear" w:color="auto" w:fill="auto"/>
          </w:tcPr>
          <w:p w14:paraId="2EA00D30" w14:textId="77777777" w:rsidR="000A0F7D" w:rsidRPr="004C75B0" w:rsidRDefault="000A0F7D" w:rsidP="002B2E42">
            <w:pPr>
              <w:spacing w:before="60" w:after="60"/>
              <w:ind w:firstLine="0"/>
              <w:rPr>
                <w:sz w:val="22"/>
              </w:rPr>
            </w:pPr>
            <w:r w:rsidRPr="004C75B0">
              <w:rPr>
                <w:sz w:val="22"/>
              </w:rPr>
              <w:t>Указывается информация о санкционировании включения информации в выписку из реестра контрактов.</w:t>
            </w:r>
          </w:p>
          <w:p w14:paraId="4D26B4B1" w14:textId="77777777" w:rsidR="000A0F7D" w:rsidRPr="004C75B0" w:rsidRDefault="000A0F7D" w:rsidP="002B2E42">
            <w:pPr>
              <w:spacing w:before="60" w:after="60"/>
              <w:ind w:firstLine="0"/>
              <w:rPr>
                <w:sz w:val="22"/>
              </w:rPr>
            </w:pPr>
            <w:r w:rsidRPr="004C75B0">
              <w:rPr>
                <w:sz w:val="22"/>
              </w:rPr>
              <w:t>Принимает одно из двух возможных значений:</w:t>
            </w:r>
          </w:p>
          <w:p w14:paraId="60EEC45D"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«Да»;</w:t>
            </w:r>
          </w:p>
          <w:p w14:paraId="42F00A5D" w14:textId="77777777" w:rsidR="000A0F7D" w:rsidRPr="004C75B0" w:rsidRDefault="000A0F7D" w:rsidP="00356BDE">
            <w:pPr>
              <w:pStyle w:val="afffffc"/>
              <w:numPr>
                <w:ilvl w:val="0"/>
                <w:numId w:val="289"/>
              </w:numPr>
              <w:spacing w:before="60" w:after="60"/>
              <w:ind w:left="284" w:right="57" w:hanging="227"/>
              <w:rPr>
                <w:sz w:val="22"/>
              </w:rPr>
            </w:pPr>
            <w:r w:rsidRPr="004C75B0">
              <w:rPr>
                <w:sz w:val="22"/>
                <w:szCs w:val="22"/>
              </w:rPr>
              <w:t>«Нет»</w:t>
            </w:r>
          </w:p>
        </w:tc>
      </w:tr>
      <w:tr w:rsidR="000A0F7D" w:rsidRPr="004C75B0" w14:paraId="3F48DFAE" w14:textId="77777777" w:rsidTr="002B2E42">
        <w:tc>
          <w:tcPr>
            <w:tcW w:w="1876" w:type="dxa"/>
            <w:shd w:val="clear" w:color="auto" w:fill="FFFF00"/>
          </w:tcPr>
          <w:p w14:paraId="27A420EA" w14:textId="77777777" w:rsidR="000A0F7D" w:rsidRPr="004C75B0" w:rsidRDefault="000A0F7D" w:rsidP="002B2E42">
            <w:pPr>
              <w:spacing w:after="60"/>
              <w:ind w:firstLine="0"/>
              <w:rPr>
                <w:b/>
                <w:i/>
                <w:sz w:val="22"/>
              </w:rPr>
            </w:pPr>
            <w:r w:rsidRPr="004C75B0">
              <w:rPr>
                <w:b/>
                <w:i/>
                <w:sz w:val="22"/>
              </w:rPr>
              <w:t>Раздел 1 «Исполнение контракта»</w:t>
            </w:r>
          </w:p>
        </w:tc>
        <w:tc>
          <w:tcPr>
            <w:tcW w:w="1940" w:type="dxa"/>
            <w:shd w:val="clear" w:color="auto" w:fill="FFFF00"/>
          </w:tcPr>
          <w:p w14:paraId="5E8F7232" w14:textId="77777777" w:rsidR="000A0F7D" w:rsidRPr="004C75B0" w:rsidRDefault="000A0F7D" w:rsidP="002B2E42">
            <w:pPr>
              <w:spacing w:after="60"/>
              <w:ind w:firstLine="0"/>
              <w:rPr>
                <w:b/>
                <w:i/>
                <w:sz w:val="22"/>
              </w:rPr>
            </w:pPr>
            <w:r w:rsidRPr="004C75B0">
              <w:rPr>
                <w:b/>
                <w:i/>
                <w:sz w:val="22"/>
              </w:rPr>
              <w:t>IS1(*)</w:t>
            </w:r>
          </w:p>
        </w:tc>
        <w:tc>
          <w:tcPr>
            <w:tcW w:w="1057" w:type="dxa"/>
            <w:shd w:val="clear" w:color="auto" w:fill="FFFF00"/>
          </w:tcPr>
          <w:p w14:paraId="401CC30D" w14:textId="77777777" w:rsidR="000A0F7D" w:rsidRPr="004C75B0" w:rsidRDefault="000A0F7D" w:rsidP="002B2E42">
            <w:pPr>
              <w:spacing w:after="60"/>
              <w:ind w:firstLine="0"/>
              <w:rPr>
                <w:b/>
                <w:i/>
                <w:sz w:val="22"/>
              </w:rPr>
            </w:pPr>
          </w:p>
        </w:tc>
        <w:tc>
          <w:tcPr>
            <w:tcW w:w="880" w:type="dxa"/>
            <w:shd w:val="clear" w:color="auto" w:fill="FFFF00"/>
          </w:tcPr>
          <w:p w14:paraId="2A73B03A" w14:textId="77777777" w:rsidR="000A0F7D" w:rsidRPr="004C75B0" w:rsidRDefault="000A0F7D" w:rsidP="002B2E42">
            <w:pPr>
              <w:spacing w:after="60"/>
              <w:ind w:firstLine="0"/>
              <w:rPr>
                <w:b/>
                <w:i/>
                <w:sz w:val="22"/>
              </w:rPr>
            </w:pPr>
          </w:p>
        </w:tc>
        <w:tc>
          <w:tcPr>
            <w:tcW w:w="1056" w:type="dxa"/>
            <w:shd w:val="clear" w:color="auto" w:fill="FFFF00"/>
          </w:tcPr>
          <w:p w14:paraId="333C6721" w14:textId="77777777" w:rsidR="000A0F7D" w:rsidRPr="004C75B0" w:rsidRDefault="000A0F7D" w:rsidP="002B2E42">
            <w:pPr>
              <w:spacing w:after="60"/>
              <w:ind w:firstLine="0"/>
              <w:rPr>
                <w:b/>
                <w:i/>
                <w:sz w:val="22"/>
              </w:rPr>
            </w:pPr>
            <w:r w:rsidRPr="004C75B0">
              <w:rPr>
                <w:b/>
                <w:i/>
                <w:sz w:val="22"/>
              </w:rPr>
              <w:t>Нет</w:t>
            </w:r>
          </w:p>
        </w:tc>
        <w:tc>
          <w:tcPr>
            <w:tcW w:w="2822" w:type="dxa"/>
            <w:shd w:val="clear" w:color="auto" w:fill="FFFF00"/>
          </w:tcPr>
          <w:p w14:paraId="2F4D3076" w14:textId="77777777" w:rsidR="000A0F7D" w:rsidRPr="004C75B0" w:rsidRDefault="000A0F7D" w:rsidP="002B2E42">
            <w:pPr>
              <w:spacing w:after="60"/>
              <w:ind w:firstLine="0"/>
              <w:rPr>
                <w:b/>
                <w:i/>
                <w:sz w:val="22"/>
              </w:rPr>
            </w:pPr>
            <w:r w:rsidRPr="004C75B0">
              <w:rPr>
                <w:b/>
                <w:i/>
                <w:sz w:val="22"/>
              </w:rPr>
              <w:t>Раздел заполняется в случае исполнения контракта (этапа контракта), приемки (в случае принятия решения о приемке) поставленного товара, выполненной работы, оказанной услуги</w:t>
            </w:r>
          </w:p>
        </w:tc>
      </w:tr>
      <w:tr w:rsidR="000A0F7D" w:rsidRPr="004C75B0" w14:paraId="78B8D2EF" w14:textId="77777777" w:rsidTr="002B2E42">
        <w:tc>
          <w:tcPr>
            <w:tcW w:w="1876" w:type="dxa"/>
            <w:shd w:val="clear" w:color="auto" w:fill="auto"/>
          </w:tcPr>
          <w:p w14:paraId="69B9F49E" w14:textId="77777777" w:rsidR="000A0F7D" w:rsidRPr="004C75B0" w:rsidRDefault="000A0F7D" w:rsidP="002B2E42">
            <w:pPr>
              <w:spacing w:after="60"/>
              <w:ind w:firstLine="0"/>
              <w:rPr>
                <w:sz w:val="22"/>
              </w:rPr>
            </w:pPr>
            <w:r w:rsidRPr="004C75B0">
              <w:rPr>
                <w:sz w:val="22"/>
              </w:rPr>
              <w:t>Наименование документа о приемке поставленного товара, результатов выполненной работы, оказанной услуги</w:t>
            </w:r>
          </w:p>
        </w:tc>
        <w:tc>
          <w:tcPr>
            <w:tcW w:w="1940" w:type="dxa"/>
            <w:shd w:val="clear" w:color="auto" w:fill="auto"/>
          </w:tcPr>
          <w:p w14:paraId="1DEA4C82" w14:textId="77777777" w:rsidR="000A0F7D" w:rsidRPr="004C75B0" w:rsidRDefault="000A0F7D" w:rsidP="002B2E42">
            <w:pPr>
              <w:spacing w:after="60"/>
              <w:ind w:firstLine="0"/>
              <w:rPr>
                <w:sz w:val="22"/>
              </w:rPr>
            </w:pPr>
            <w:r w:rsidRPr="004C75B0">
              <w:rPr>
                <w:sz w:val="22"/>
              </w:rPr>
              <w:t>NAME_ISP</w:t>
            </w:r>
          </w:p>
        </w:tc>
        <w:tc>
          <w:tcPr>
            <w:tcW w:w="1057" w:type="dxa"/>
            <w:shd w:val="clear" w:color="auto" w:fill="auto"/>
          </w:tcPr>
          <w:p w14:paraId="4085DB69"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6A3F3038"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1529D5D3"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00FCAE56" w14:textId="77777777" w:rsidR="000A0F7D" w:rsidRPr="004C75B0" w:rsidRDefault="000A0F7D" w:rsidP="002B2E42">
            <w:pPr>
              <w:spacing w:after="60"/>
              <w:ind w:firstLine="0"/>
              <w:rPr>
                <w:sz w:val="22"/>
              </w:rPr>
            </w:pPr>
            <w:r w:rsidRPr="004C75B0">
              <w:rPr>
                <w:sz w:val="22"/>
              </w:rPr>
              <w:t xml:space="preserve">Указывается наименование документа о приемке поставленного товара, результатов выполненной работы, оказанной услуги, а также отдельных этапов поставки товара, выполнения работы, оказания услуги, в том числе в ходе отдельных этапов исполнения контракта, предусмотренных контрактом, а также определяющего </w:t>
            </w:r>
            <w:r w:rsidRPr="004C75B0">
              <w:rPr>
                <w:sz w:val="22"/>
              </w:rPr>
              <w:lastRenderedPageBreak/>
              <w:t>ненадлежащее исполнение контракта или неисполнение контракта</w:t>
            </w:r>
          </w:p>
        </w:tc>
      </w:tr>
      <w:tr w:rsidR="000A0F7D" w:rsidRPr="004C75B0" w14:paraId="49FE8FC3" w14:textId="77777777" w:rsidTr="002B2E42">
        <w:tc>
          <w:tcPr>
            <w:tcW w:w="1876" w:type="dxa"/>
            <w:shd w:val="clear" w:color="auto" w:fill="auto"/>
          </w:tcPr>
          <w:p w14:paraId="658115C8" w14:textId="77777777" w:rsidR="000A0F7D" w:rsidRPr="004C75B0" w:rsidRDefault="000A0F7D" w:rsidP="002B2E42">
            <w:pPr>
              <w:spacing w:after="60"/>
              <w:ind w:firstLine="0"/>
              <w:rPr>
                <w:sz w:val="22"/>
              </w:rPr>
            </w:pPr>
            <w:r w:rsidRPr="004C75B0">
              <w:rPr>
                <w:sz w:val="22"/>
              </w:rPr>
              <w:lastRenderedPageBreak/>
              <w:t>Дата документа о приемке поставленного товара, результатов выполненной работы, оказанной услуги</w:t>
            </w:r>
          </w:p>
        </w:tc>
        <w:tc>
          <w:tcPr>
            <w:tcW w:w="1940" w:type="dxa"/>
            <w:shd w:val="clear" w:color="auto" w:fill="auto"/>
          </w:tcPr>
          <w:p w14:paraId="242D81E2" w14:textId="77777777" w:rsidR="000A0F7D" w:rsidRPr="004C75B0" w:rsidRDefault="000A0F7D" w:rsidP="002B2E42">
            <w:pPr>
              <w:spacing w:after="60"/>
              <w:ind w:firstLine="0"/>
              <w:rPr>
                <w:sz w:val="22"/>
              </w:rPr>
            </w:pPr>
            <w:r w:rsidRPr="004C75B0">
              <w:rPr>
                <w:sz w:val="22"/>
              </w:rPr>
              <w:t>DATE_ISP</w:t>
            </w:r>
          </w:p>
        </w:tc>
        <w:tc>
          <w:tcPr>
            <w:tcW w:w="1057" w:type="dxa"/>
            <w:shd w:val="clear" w:color="auto" w:fill="auto"/>
          </w:tcPr>
          <w:p w14:paraId="00DC87FB"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27596999" w14:textId="77777777" w:rsidR="000A0F7D" w:rsidRPr="004C75B0" w:rsidRDefault="000A0F7D" w:rsidP="002B2E42">
            <w:pPr>
              <w:spacing w:after="60"/>
              <w:ind w:firstLine="0"/>
              <w:rPr>
                <w:sz w:val="22"/>
              </w:rPr>
            </w:pPr>
          </w:p>
        </w:tc>
        <w:tc>
          <w:tcPr>
            <w:tcW w:w="1056" w:type="dxa"/>
            <w:shd w:val="clear" w:color="auto" w:fill="auto"/>
          </w:tcPr>
          <w:p w14:paraId="2C34DC04"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02E944BC" w14:textId="77777777" w:rsidR="000A0F7D" w:rsidRPr="004C75B0" w:rsidRDefault="000A0F7D" w:rsidP="002B2E42">
            <w:pPr>
              <w:spacing w:after="60"/>
              <w:ind w:firstLine="0"/>
              <w:rPr>
                <w:sz w:val="22"/>
              </w:rPr>
            </w:pPr>
            <w:r w:rsidRPr="004C75B0">
              <w:rPr>
                <w:sz w:val="22"/>
              </w:rPr>
              <w:t>Указывается дата документа о приемке товаров, работ, услуг, предусмотренных контрактом, а также определяющего ненадлежащее исполнение контракта или неисполнение контракта</w:t>
            </w:r>
          </w:p>
        </w:tc>
      </w:tr>
      <w:tr w:rsidR="000A0F7D" w:rsidRPr="004C75B0" w14:paraId="56612E4A" w14:textId="77777777" w:rsidTr="002B2E42">
        <w:tc>
          <w:tcPr>
            <w:tcW w:w="1876" w:type="dxa"/>
            <w:shd w:val="clear" w:color="auto" w:fill="auto"/>
          </w:tcPr>
          <w:p w14:paraId="45DE1B86" w14:textId="77777777" w:rsidR="000A0F7D" w:rsidRPr="004C75B0" w:rsidRDefault="000A0F7D" w:rsidP="002B2E42">
            <w:pPr>
              <w:spacing w:after="60"/>
              <w:ind w:firstLine="0"/>
              <w:rPr>
                <w:sz w:val="22"/>
              </w:rPr>
            </w:pPr>
            <w:r w:rsidRPr="004C75B0">
              <w:rPr>
                <w:sz w:val="22"/>
              </w:rPr>
              <w:t>Номер документа о приемке поставленного товара, результатов выполненной работы, оказанной услуги</w:t>
            </w:r>
          </w:p>
        </w:tc>
        <w:tc>
          <w:tcPr>
            <w:tcW w:w="1940" w:type="dxa"/>
            <w:shd w:val="clear" w:color="auto" w:fill="auto"/>
          </w:tcPr>
          <w:p w14:paraId="74D2B726" w14:textId="77777777" w:rsidR="000A0F7D" w:rsidRPr="004C75B0" w:rsidRDefault="000A0F7D" w:rsidP="002B2E42">
            <w:pPr>
              <w:spacing w:after="60"/>
              <w:ind w:firstLine="0"/>
              <w:rPr>
                <w:sz w:val="22"/>
              </w:rPr>
            </w:pPr>
            <w:r w:rsidRPr="004C75B0">
              <w:rPr>
                <w:sz w:val="22"/>
              </w:rPr>
              <w:t>NUM_ISP</w:t>
            </w:r>
          </w:p>
        </w:tc>
        <w:tc>
          <w:tcPr>
            <w:tcW w:w="1057" w:type="dxa"/>
            <w:shd w:val="clear" w:color="auto" w:fill="auto"/>
          </w:tcPr>
          <w:p w14:paraId="52C913FB"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71062AC" w14:textId="77777777" w:rsidR="000A0F7D" w:rsidRPr="004C75B0" w:rsidRDefault="000A0F7D" w:rsidP="002B2E42">
            <w:pPr>
              <w:spacing w:after="60"/>
              <w:ind w:firstLine="0"/>
              <w:rPr>
                <w:sz w:val="22"/>
              </w:rPr>
            </w:pPr>
            <w:r w:rsidRPr="004C75B0">
              <w:rPr>
                <w:sz w:val="22"/>
              </w:rPr>
              <w:t>&lt;= 100</w:t>
            </w:r>
          </w:p>
        </w:tc>
        <w:tc>
          <w:tcPr>
            <w:tcW w:w="1056" w:type="dxa"/>
            <w:shd w:val="clear" w:color="auto" w:fill="auto"/>
          </w:tcPr>
          <w:p w14:paraId="1AA615D6"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70A072CE" w14:textId="77777777" w:rsidR="000A0F7D" w:rsidRPr="004C75B0" w:rsidRDefault="000A0F7D" w:rsidP="002B2E42">
            <w:pPr>
              <w:spacing w:after="60"/>
              <w:ind w:firstLine="0"/>
              <w:rPr>
                <w:sz w:val="22"/>
              </w:rPr>
            </w:pPr>
            <w:r w:rsidRPr="004C75B0">
              <w:rPr>
                <w:sz w:val="22"/>
              </w:rPr>
              <w:t>Указывается номер документа о приемке товаров, работ, услуг, предусмотренных контрактом, а также определяющего ненадлежащее исполнение контракта или неисполнение контракта</w:t>
            </w:r>
          </w:p>
        </w:tc>
      </w:tr>
      <w:tr w:rsidR="000A0F7D" w:rsidRPr="004C75B0" w14:paraId="55D696A6" w14:textId="77777777" w:rsidTr="002B2E42">
        <w:tc>
          <w:tcPr>
            <w:tcW w:w="1876" w:type="dxa"/>
            <w:shd w:val="clear" w:color="auto" w:fill="FFFF00"/>
          </w:tcPr>
          <w:p w14:paraId="0DE707D0" w14:textId="77777777" w:rsidR="000A0F7D" w:rsidRPr="004C75B0" w:rsidRDefault="000A0F7D" w:rsidP="002B2E42">
            <w:pPr>
              <w:spacing w:after="60"/>
              <w:ind w:firstLine="0"/>
              <w:rPr>
                <w:b/>
                <w:i/>
                <w:sz w:val="22"/>
              </w:rPr>
            </w:pPr>
            <w:r w:rsidRPr="004C75B0">
              <w:rPr>
                <w:b/>
                <w:i/>
                <w:sz w:val="22"/>
              </w:rPr>
              <w:t>Подраздел «Оплата контракта»</w:t>
            </w:r>
          </w:p>
        </w:tc>
        <w:tc>
          <w:tcPr>
            <w:tcW w:w="1940" w:type="dxa"/>
            <w:shd w:val="clear" w:color="auto" w:fill="FFFF00"/>
          </w:tcPr>
          <w:p w14:paraId="7323744D" w14:textId="77777777" w:rsidR="000A0F7D" w:rsidRPr="004C75B0" w:rsidRDefault="000A0F7D" w:rsidP="002B2E42">
            <w:pPr>
              <w:spacing w:after="60"/>
              <w:ind w:firstLine="0"/>
              <w:rPr>
                <w:b/>
                <w:i/>
                <w:sz w:val="22"/>
              </w:rPr>
            </w:pPr>
            <w:r w:rsidRPr="004C75B0">
              <w:rPr>
                <w:b/>
                <w:i/>
                <w:sz w:val="22"/>
              </w:rPr>
              <w:t>PD(*)</w:t>
            </w:r>
          </w:p>
        </w:tc>
        <w:tc>
          <w:tcPr>
            <w:tcW w:w="1057" w:type="dxa"/>
            <w:shd w:val="clear" w:color="auto" w:fill="FFFF00"/>
          </w:tcPr>
          <w:p w14:paraId="3231A197" w14:textId="77777777" w:rsidR="000A0F7D" w:rsidRPr="004C75B0" w:rsidRDefault="000A0F7D" w:rsidP="002B2E42">
            <w:pPr>
              <w:spacing w:after="60"/>
              <w:ind w:firstLine="0"/>
              <w:rPr>
                <w:b/>
                <w:i/>
                <w:sz w:val="22"/>
              </w:rPr>
            </w:pPr>
          </w:p>
        </w:tc>
        <w:tc>
          <w:tcPr>
            <w:tcW w:w="880" w:type="dxa"/>
            <w:shd w:val="clear" w:color="auto" w:fill="FFFF00"/>
          </w:tcPr>
          <w:p w14:paraId="3510DBD2" w14:textId="77777777" w:rsidR="000A0F7D" w:rsidRPr="004C75B0" w:rsidRDefault="000A0F7D" w:rsidP="002B2E42">
            <w:pPr>
              <w:spacing w:after="60"/>
              <w:ind w:firstLine="0"/>
              <w:rPr>
                <w:b/>
                <w:i/>
                <w:sz w:val="22"/>
              </w:rPr>
            </w:pPr>
          </w:p>
        </w:tc>
        <w:tc>
          <w:tcPr>
            <w:tcW w:w="1056" w:type="dxa"/>
            <w:shd w:val="clear" w:color="auto" w:fill="FFFF00"/>
          </w:tcPr>
          <w:p w14:paraId="62CDE971" w14:textId="77777777" w:rsidR="000A0F7D" w:rsidRPr="004C75B0" w:rsidRDefault="000A0F7D" w:rsidP="002B2E42">
            <w:pPr>
              <w:spacing w:after="60"/>
              <w:ind w:firstLine="0"/>
              <w:rPr>
                <w:b/>
                <w:i/>
                <w:sz w:val="22"/>
              </w:rPr>
            </w:pPr>
            <w:r w:rsidRPr="004C75B0">
              <w:rPr>
                <w:b/>
                <w:i/>
                <w:sz w:val="22"/>
              </w:rPr>
              <w:t>Нет</w:t>
            </w:r>
          </w:p>
        </w:tc>
        <w:tc>
          <w:tcPr>
            <w:tcW w:w="2822" w:type="dxa"/>
            <w:shd w:val="clear" w:color="auto" w:fill="FFFF00"/>
          </w:tcPr>
          <w:p w14:paraId="1081924F" w14:textId="77777777" w:rsidR="000A0F7D" w:rsidRPr="004C75B0" w:rsidRDefault="000A0F7D" w:rsidP="002B2E42">
            <w:pPr>
              <w:spacing w:after="60"/>
              <w:ind w:firstLine="0"/>
              <w:rPr>
                <w:b/>
                <w:i/>
                <w:sz w:val="22"/>
              </w:rPr>
            </w:pPr>
            <w:r w:rsidRPr="004C75B0">
              <w:rPr>
                <w:b/>
                <w:i/>
                <w:sz w:val="22"/>
              </w:rPr>
              <w:t>Подраздел заполняется в случае оплаты принятого товара, результатов выполненной работы, оказанной услуги</w:t>
            </w:r>
          </w:p>
        </w:tc>
      </w:tr>
      <w:tr w:rsidR="000A0F7D" w:rsidRPr="004C75B0" w14:paraId="14C98290" w14:textId="77777777" w:rsidTr="002B2E42">
        <w:tc>
          <w:tcPr>
            <w:tcW w:w="1876" w:type="dxa"/>
            <w:shd w:val="clear" w:color="auto" w:fill="auto"/>
          </w:tcPr>
          <w:p w14:paraId="245E2FC1" w14:textId="77777777" w:rsidR="000A0F7D" w:rsidRPr="004C75B0" w:rsidRDefault="000A0F7D" w:rsidP="002B2E42">
            <w:pPr>
              <w:spacing w:after="60"/>
              <w:ind w:firstLine="0"/>
              <w:rPr>
                <w:sz w:val="22"/>
              </w:rPr>
            </w:pPr>
            <w:r w:rsidRPr="004C75B0">
              <w:rPr>
                <w:sz w:val="22"/>
              </w:rPr>
              <w:t>Дата платежного документа</w:t>
            </w:r>
          </w:p>
        </w:tc>
        <w:tc>
          <w:tcPr>
            <w:tcW w:w="1940" w:type="dxa"/>
            <w:shd w:val="clear" w:color="auto" w:fill="auto"/>
          </w:tcPr>
          <w:p w14:paraId="4C5AC399" w14:textId="77777777" w:rsidR="000A0F7D" w:rsidRPr="004C75B0" w:rsidRDefault="000A0F7D" w:rsidP="002B2E42">
            <w:pPr>
              <w:spacing w:after="60"/>
              <w:ind w:firstLine="0"/>
              <w:rPr>
                <w:sz w:val="22"/>
              </w:rPr>
            </w:pPr>
            <w:r w:rsidRPr="004C75B0">
              <w:rPr>
                <w:sz w:val="22"/>
              </w:rPr>
              <w:t>DATE_PD</w:t>
            </w:r>
          </w:p>
        </w:tc>
        <w:tc>
          <w:tcPr>
            <w:tcW w:w="1057" w:type="dxa"/>
            <w:shd w:val="clear" w:color="auto" w:fill="auto"/>
          </w:tcPr>
          <w:p w14:paraId="510E9F2B"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38FD259D" w14:textId="77777777" w:rsidR="000A0F7D" w:rsidRPr="004C75B0" w:rsidRDefault="000A0F7D" w:rsidP="002B2E42">
            <w:pPr>
              <w:spacing w:after="60"/>
              <w:ind w:firstLine="0"/>
              <w:rPr>
                <w:sz w:val="22"/>
              </w:rPr>
            </w:pPr>
          </w:p>
        </w:tc>
        <w:tc>
          <w:tcPr>
            <w:tcW w:w="1056" w:type="dxa"/>
            <w:shd w:val="clear" w:color="auto" w:fill="auto"/>
          </w:tcPr>
          <w:p w14:paraId="6298CE93"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1B39D5BD" w14:textId="77777777" w:rsidR="000A0F7D" w:rsidRPr="004C75B0" w:rsidRDefault="000A0F7D" w:rsidP="002B2E42">
            <w:pPr>
              <w:spacing w:after="60"/>
              <w:ind w:firstLine="0"/>
              <w:rPr>
                <w:sz w:val="22"/>
              </w:rPr>
            </w:pPr>
            <w:r w:rsidRPr="004C75B0">
              <w:rPr>
                <w:sz w:val="22"/>
              </w:rPr>
              <w:t>Указывается дата платежного документа</w:t>
            </w:r>
          </w:p>
        </w:tc>
      </w:tr>
      <w:tr w:rsidR="000A0F7D" w:rsidRPr="004C75B0" w14:paraId="20791407" w14:textId="77777777" w:rsidTr="002B2E42">
        <w:tc>
          <w:tcPr>
            <w:tcW w:w="1876" w:type="dxa"/>
            <w:shd w:val="clear" w:color="auto" w:fill="auto"/>
          </w:tcPr>
          <w:p w14:paraId="11A28C0E" w14:textId="77777777" w:rsidR="000A0F7D" w:rsidRPr="004C75B0" w:rsidRDefault="000A0F7D" w:rsidP="002B2E42">
            <w:pPr>
              <w:spacing w:after="60"/>
              <w:ind w:firstLine="0"/>
              <w:rPr>
                <w:sz w:val="22"/>
              </w:rPr>
            </w:pPr>
            <w:r w:rsidRPr="004C75B0">
              <w:rPr>
                <w:sz w:val="22"/>
              </w:rPr>
              <w:t>Номер платежного документа</w:t>
            </w:r>
          </w:p>
        </w:tc>
        <w:tc>
          <w:tcPr>
            <w:tcW w:w="1940" w:type="dxa"/>
            <w:shd w:val="clear" w:color="auto" w:fill="auto"/>
          </w:tcPr>
          <w:p w14:paraId="23E3C257" w14:textId="77777777" w:rsidR="000A0F7D" w:rsidRPr="004C75B0" w:rsidRDefault="000A0F7D" w:rsidP="002B2E42">
            <w:pPr>
              <w:spacing w:after="60"/>
              <w:ind w:firstLine="0"/>
              <w:rPr>
                <w:sz w:val="22"/>
              </w:rPr>
            </w:pPr>
            <w:r w:rsidRPr="004C75B0">
              <w:rPr>
                <w:sz w:val="22"/>
              </w:rPr>
              <w:t>NUM_PD</w:t>
            </w:r>
          </w:p>
        </w:tc>
        <w:tc>
          <w:tcPr>
            <w:tcW w:w="1057" w:type="dxa"/>
            <w:shd w:val="clear" w:color="auto" w:fill="auto"/>
          </w:tcPr>
          <w:p w14:paraId="73A3417E"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59148053" w14:textId="77777777" w:rsidR="000A0F7D" w:rsidRPr="004C75B0" w:rsidRDefault="000A0F7D" w:rsidP="002B2E42">
            <w:pPr>
              <w:spacing w:after="60"/>
              <w:ind w:firstLine="0"/>
              <w:rPr>
                <w:sz w:val="22"/>
              </w:rPr>
            </w:pPr>
            <w:r w:rsidRPr="004C75B0">
              <w:rPr>
                <w:sz w:val="22"/>
              </w:rPr>
              <w:t>&lt;= 50</w:t>
            </w:r>
          </w:p>
        </w:tc>
        <w:tc>
          <w:tcPr>
            <w:tcW w:w="1056" w:type="dxa"/>
            <w:shd w:val="clear" w:color="auto" w:fill="auto"/>
          </w:tcPr>
          <w:p w14:paraId="028BCC3E"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48272311" w14:textId="77777777" w:rsidR="000A0F7D" w:rsidRPr="004C75B0" w:rsidRDefault="000A0F7D" w:rsidP="002B2E42">
            <w:pPr>
              <w:spacing w:after="60"/>
              <w:ind w:firstLine="0"/>
              <w:rPr>
                <w:sz w:val="22"/>
              </w:rPr>
            </w:pPr>
            <w:r w:rsidRPr="004C75B0">
              <w:rPr>
                <w:sz w:val="22"/>
              </w:rPr>
              <w:t>Указывается номер платежного документа</w:t>
            </w:r>
          </w:p>
        </w:tc>
      </w:tr>
      <w:tr w:rsidR="000A0F7D" w:rsidRPr="004C75B0" w14:paraId="745D2B61" w14:textId="77777777" w:rsidTr="002B2E42">
        <w:tc>
          <w:tcPr>
            <w:tcW w:w="1876" w:type="dxa"/>
            <w:shd w:val="clear" w:color="auto" w:fill="auto"/>
          </w:tcPr>
          <w:p w14:paraId="60021AA5" w14:textId="77777777" w:rsidR="000A0F7D" w:rsidRPr="004C75B0" w:rsidRDefault="000A0F7D" w:rsidP="002B2E42">
            <w:pPr>
              <w:spacing w:after="60"/>
              <w:ind w:firstLine="0"/>
              <w:rPr>
                <w:sz w:val="22"/>
              </w:rPr>
            </w:pPr>
            <w:r w:rsidRPr="004C75B0">
              <w:rPr>
                <w:sz w:val="22"/>
              </w:rPr>
              <w:t>Иная информация</w:t>
            </w:r>
          </w:p>
        </w:tc>
        <w:tc>
          <w:tcPr>
            <w:tcW w:w="1940" w:type="dxa"/>
            <w:shd w:val="clear" w:color="auto" w:fill="auto"/>
          </w:tcPr>
          <w:p w14:paraId="4BC51E6E" w14:textId="77777777" w:rsidR="000A0F7D" w:rsidRPr="004C75B0" w:rsidRDefault="000A0F7D" w:rsidP="002B2E42">
            <w:pPr>
              <w:spacing w:after="60"/>
              <w:ind w:firstLine="0"/>
              <w:rPr>
                <w:sz w:val="22"/>
              </w:rPr>
            </w:pPr>
            <w:r w:rsidRPr="004C75B0">
              <w:rPr>
                <w:sz w:val="22"/>
              </w:rPr>
              <w:t>INFO</w:t>
            </w:r>
          </w:p>
        </w:tc>
        <w:tc>
          <w:tcPr>
            <w:tcW w:w="1057" w:type="dxa"/>
            <w:shd w:val="clear" w:color="auto" w:fill="auto"/>
          </w:tcPr>
          <w:p w14:paraId="642D50C7"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3980D4EF"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1E75AB38"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23364761" w14:textId="77777777" w:rsidR="000A0F7D" w:rsidRPr="004C75B0" w:rsidRDefault="000A0F7D" w:rsidP="002B2E42">
            <w:pPr>
              <w:spacing w:after="60"/>
              <w:ind w:firstLine="0"/>
              <w:rPr>
                <w:sz w:val="22"/>
              </w:rPr>
            </w:pPr>
            <w:r w:rsidRPr="004C75B0">
              <w:rPr>
                <w:sz w:val="22"/>
              </w:rPr>
              <w:t>Указывается при необходимости иная информация</w:t>
            </w:r>
          </w:p>
        </w:tc>
      </w:tr>
      <w:tr w:rsidR="000A0F7D" w:rsidRPr="004C75B0" w14:paraId="676555A0" w14:textId="77777777" w:rsidTr="002B2E42">
        <w:tc>
          <w:tcPr>
            <w:tcW w:w="1876" w:type="dxa"/>
            <w:shd w:val="clear" w:color="auto" w:fill="auto"/>
          </w:tcPr>
          <w:p w14:paraId="35560B98" w14:textId="77777777" w:rsidR="000A0F7D" w:rsidRPr="004C75B0" w:rsidRDefault="000A0F7D" w:rsidP="002B2E42">
            <w:pPr>
              <w:spacing w:after="60"/>
              <w:ind w:firstLine="0"/>
              <w:rPr>
                <w:sz w:val="22"/>
              </w:rPr>
            </w:pPr>
            <w:r w:rsidRPr="004C75B0">
              <w:rPr>
                <w:sz w:val="22"/>
              </w:rPr>
              <w:t>Код валюты по ОКВ</w:t>
            </w:r>
          </w:p>
        </w:tc>
        <w:tc>
          <w:tcPr>
            <w:tcW w:w="1940" w:type="dxa"/>
            <w:shd w:val="clear" w:color="auto" w:fill="auto"/>
          </w:tcPr>
          <w:p w14:paraId="41079AAA" w14:textId="77777777" w:rsidR="000A0F7D" w:rsidRPr="004C75B0" w:rsidRDefault="000A0F7D" w:rsidP="002B2E42">
            <w:pPr>
              <w:spacing w:after="60"/>
              <w:ind w:firstLine="0"/>
              <w:rPr>
                <w:sz w:val="22"/>
              </w:rPr>
            </w:pPr>
            <w:r w:rsidRPr="004C75B0">
              <w:rPr>
                <w:sz w:val="22"/>
              </w:rPr>
              <w:t>VAL</w:t>
            </w:r>
          </w:p>
        </w:tc>
        <w:tc>
          <w:tcPr>
            <w:tcW w:w="1057" w:type="dxa"/>
            <w:shd w:val="clear" w:color="auto" w:fill="auto"/>
          </w:tcPr>
          <w:p w14:paraId="5BC53A6E"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385F8386" w14:textId="77777777" w:rsidR="000A0F7D" w:rsidRPr="004C75B0" w:rsidRDefault="000A0F7D" w:rsidP="002B2E42">
            <w:pPr>
              <w:spacing w:after="60"/>
              <w:ind w:firstLine="0"/>
              <w:rPr>
                <w:sz w:val="22"/>
              </w:rPr>
            </w:pPr>
            <w:r w:rsidRPr="004C75B0">
              <w:rPr>
                <w:sz w:val="22"/>
              </w:rPr>
              <w:t>= 3</w:t>
            </w:r>
          </w:p>
        </w:tc>
        <w:tc>
          <w:tcPr>
            <w:tcW w:w="1056" w:type="dxa"/>
            <w:shd w:val="clear" w:color="auto" w:fill="auto"/>
          </w:tcPr>
          <w:p w14:paraId="4345854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D177160" w14:textId="77777777" w:rsidR="000A0F7D" w:rsidRPr="004C75B0" w:rsidRDefault="000A0F7D" w:rsidP="002B2E42">
            <w:pPr>
              <w:spacing w:after="60"/>
              <w:ind w:firstLine="0"/>
              <w:rPr>
                <w:sz w:val="22"/>
              </w:rPr>
            </w:pPr>
            <w:r w:rsidRPr="004C75B0">
              <w:rPr>
                <w:sz w:val="22"/>
              </w:rPr>
              <w:t>Указывается код валюты, в которой осуществляется оплата контракта</w:t>
            </w:r>
          </w:p>
        </w:tc>
      </w:tr>
      <w:tr w:rsidR="000A0F7D" w:rsidRPr="004C75B0" w14:paraId="603B1931" w14:textId="77777777" w:rsidTr="002B2E42">
        <w:tc>
          <w:tcPr>
            <w:tcW w:w="1876" w:type="dxa"/>
            <w:shd w:val="clear" w:color="auto" w:fill="auto"/>
          </w:tcPr>
          <w:p w14:paraId="3592CE97" w14:textId="77777777" w:rsidR="000A0F7D" w:rsidRPr="004C75B0" w:rsidRDefault="000A0F7D" w:rsidP="002B2E42">
            <w:pPr>
              <w:spacing w:after="60"/>
              <w:ind w:firstLine="0"/>
              <w:rPr>
                <w:sz w:val="22"/>
              </w:rPr>
            </w:pPr>
            <w:r w:rsidRPr="004C75B0">
              <w:rPr>
                <w:sz w:val="22"/>
              </w:rPr>
              <w:t>Сумма в валюте контракта</w:t>
            </w:r>
          </w:p>
        </w:tc>
        <w:tc>
          <w:tcPr>
            <w:tcW w:w="1940" w:type="dxa"/>
            <w:shd w:val="clear" w:color="auto" w:fill="auto"/>
          </w:tcPr>
          <w:p w14:paraId="5C0C4D2C" w14:textId="77777777" w:rsidR="000A0F7D" w:rsidRPr="004C75B0" w:rsidRDefault="000A0F7D" w:rsidP="002B2E42">
            <w:pPr>
              <w:spacing w:after="60"/>
              <w:ind w:firstLine="0"/>
              <w:rPr>
                <w:sz w:val="22"/>
              </w:rPr>
            </w:pPr>
            <w:r w:rsidRPr="004C75B0">
              <w:rPr>
                <w:sz w:val="22"/>
              </w:rPr>
              <w:t>SUM_VAL</w:t>
            </w:r>
          </w:p>
        </w:tc>
        <w:tc>
          <w:tcPr>
            <w:tcW w:w="1057" w:type="dxa"/>
            <w:shd w:val="clear" w:color="auto" w:fill="auto"/>
          </w:tcPr>
          <w:p w14:paraId="5EF9746A" w14:textId="77777777" w:rsidR="000A0F7D" w:rsidRPr="004C75B0" w:rsidRDefault="000A0F7D" w:rsidP="002B2E42">
            <w:pPr>
              <w:spacing w:after="60"/>
              <w:ind w:firstLine="0"/>
              <w:rPr>
                <w:sz w:val="22"/>
              </w:rPr>
            </w:pPr>
            <w:r w:rsidRPr="004C75B0">
              <w:rPr>
                <w:sz w:val="22"/>
              </w:rPr>
              <w:t>NUMBER2</w:t>
            </w:r>
          </w:p>
        </w:tc>
        <w:tc>
          <w:tcPr>
            <w:tcW w:w="880" w:type="dxa"/>
            <w:shd w:val="clear" w:color="auto" w:fill="auto"/>
          </w:tcPr>
          <w:p w14:paraId="22F3E1C6" w14:textId="77777777" w:rsidR="000A0F7D" w:rsidRPr="004C75B0" w:rsidRDefault="000A0F7D" w:rsidP="002B2E42">
            <w:pPr>
              <w:spacing w:after="60"/>
              <w:ind w:firstLine="0"/>
              <w:rPr>
                <w:sz w:val="22"/>
              </w:rPr>
            </w:pPr>
          </w:p>
        </w:tc>
        <w:tc>
          <w:tcPr>
            <w:tcW w:w="1056" w:type="dxa"/>
            <w:shd w:val="clear" w:color="auto" w:fill="auto"/>
          </w:tcPr>
          <w:p w14:paraId="0129258D"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229243AD" w14:textId="77777777" w:rsidR="000A0F7D" w:rsidRPr="004C75B0" w:rsidRDefault="000A0F7D" w:rsidP="002B2E42">
            <w:pPr>
              <w:spacing w:after="60"/>
              <w:ind w:firstLine="0"/>
              <w:rPr>
                <w:sz w:val="22"/>
              </w:rPr>
            </w:pPr>
            <w:r w:rsidRPr="004C75B0">
              <w:rPr>
                <w:sz w:val="22"/>
              </w:rPr>
              <w:t>Указывается сумма оплаты контракта в соответствии с платежным (и) документом (ами)</w:t>
            </w:r>
          </w:p>
        </w:tc>
      </w:tr>
      <w:tr w:rsidR="000A0F7D" w:rsidRPr="004C75B0" w14:paraId="72942F70" w14:textId="77777777" w:rsidTr="002B2E42">
        <w:tc>
          <w:tcPr>
            <w:tcW w:w="1876" w:type="dxa"/>
            <w:shd w:val="clear" w:color="auto" w:fill="auto"/>
          </w:tcPr>
          <w:p w14:paraId="56424DDF" w14:textId="77777777" w:rsidR="000A0F7D" w:rsidRPr="004C75B0" w:rsidRDefault="000A0F7D" w:rsidP="002B2E42">
            <w:pPr>
              <w:spacing w:after="60"/>
              <w:ind w:firstLine="0"/>
              <w:rPr>
                <w:sz w:val="22"/>
              </w:rPr>
            </w:pPr>
            <w:r w:rsidRPr="004C75B0">
              <w:rPr>
                <w:sz w:val="22"/>
              </w:rPr>
              <w:t>Курс валюты</w:t>
            </w:r>
          </w:p>
        </w:tc>
        <w:tc>
          <w:tcPr>
            <w:tcW w:w="1940" w:type="dxa"/>
            <w:shd w:val="clear" w:color="auto" w:fill="auto"/>
          </w:tcPr>
          <w:p w14:paraId="48B236BB" w14:textId="77777777" w:rsidR="000A0F7D" w:rsidRPr="004C75B0" w:rsidRDefault="000A0F7D" w:rsidP="002B2E42">
            <w:pPr>
              <w:spacing w:after="60"/>
              <w:ind w:firstLine="0"/>
              <w:rPr>
                <w:sz w:val="22"/>
              </w:rPr>
            </w:pPr>
            <w:r w:rsidRPr="004C75B0">
              <w:rPr>
                <w:sz w:val="22"/>
              </w:rPr>
              <w:t>CHANG</w:t>
            </w:r>
          </w:p>
        </w:tc>
        <w:tc>
          <w:tcPr>
            <w:tcW w:w="1057" w:type="dxa"/>
            <w:shd w:val="clear" w:color="auto" w:fill="auto"/>
          </w:tcPr>
          <w:p w14:paraId="77EA9226" w14:textId="77777777" w:rsidR="000A0F7D" w:rsidRPr="004C75B0" w:rsidRDefault="000A0F7D" w:rsidP="002B2E42">
            <w:pPr>
              <w:spacing w:after="60"/>
              <w:ind w:firstLine="0"/>
              <w:rPr>
                <w:sz w:val="22"/>
              </w:rPr>
            </w:pPr>
            <w:r w:rsidRPr="004C75B0">
              <w:rPr>
                <w:sz w:val="22"/>
              </w:rPr>
              <w:t>NUMBER3</w:t>
            </w:r>
          </w:p>
        </w:tc>
        <w:tc>
          <w:tcPr>
            <w:tcW w:w="880" w:type="dxa"/>
            <w:shd w:val="clear" w:color="auto" w:fill="auto"/>
          </w:tcPr>
          <w:p w14:paraId="7CF5C36C" w14:textId="77777777" w:rsidR="000A0F7D" w:rsidRPr="004C75B0" w:rsidRDefault="000A0F7D" w:rsidP="002B2E42">
            <w:pPr>
              <w:spacing w:after="60"/>
              <w:ind w:firstLine="0"/>
              <w:rPr>
                <w:sz w:val="22"/>
              </w:rPr>
            </w:pPr>
          </w:p>
        </w:tc>
        <w:tc>
          <w:tcPr>
            <w:tcW w:w="1056" w:type="dxa"/>
            <w:shd w:val="clear" w:color="auto" w:fill="auto"/>
          </w:tcPr>
          <w:p w14:paraId="7B56FDBE"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5351576F" w14:textId="77777777" w:rsidR="000A0F7D" w:rsidRPr="004C75B0" w:rsidRDefault="000A0F7D" w:rsidP="002B2E42">
            <w:pPr>
              <w:spacing w:after="60"/>
              <w:ind w:firstLine="0"/>
              <w:rPr>
                <w:sz w:val="22"/>
              </w:rPr>
            </w:pPr>
            <w:r w:rsidRPr="004C75B0">
              <w:rPr>
                <w:sz w:val="22"/>
              </w:rPr>
              <w:t>Указывается курс иностранной валюты по отношению к рублю на дату платежного документа, установленный Центральным банком Российской Федерации</w:t>
            </w:r>
          </w:p>
        </w:tc>
      </w:tr>
      <w:tr w:rsidR="000A0F7D" w:rsidRPr="004C75B0" w14:paraId="549A16D5" w14:textId="77777777" w:rsidTr="002B2E42">
        <w:tc>
          <w:tcPr>
            <w:tcW w:w="1876" w:type="dxa"/>
            <w:tcBorders>
              <w:bottom w:val="single" w:sz="4" w:space="0" w:color="auto"/>
            </w:tcBorders>
            <w:shd w:val="clear" w:color="auto" w:fill="auto"/>
          </w:tcPr>
          <w:p w14:paraId="39ECCE07" w14:textId="77777777" w:rsidR="000A0F7D" w:rsidRPr="004C75B0" w:rsidRDefault="000A0F7D" w:rsidP="002B2E42">
            <w:pPr>
              <w:spacing w:after="60"/>
              <w:ind w:firstLine="0"/>
              <w:rPr>
                <w:sz w:val="22"/>
              </w:rPr>
            </w:pPr>
            <w:r w:rsidRPr="004C75B0">
              <w:rPr>
                <w:sz w:val="22"/>
              </w:rPr>
              <w:lastRenderedPageBreak/>
              <w:t>Сумма в рублях</w:t>
            </w:r>
          </w:p>
        </w:tc>
        <w:tc>
          <w:tcPr>
            <w:tcW w:w="1940" w:type="dxa"/>
            <w:tcBorders>
              <w:bottom w:val="single" w:sz="4" w:space="0" w:color="auto"/>
            </w:tcBorders>
            <w:shd w:val="clear" w:color="auto" w:fill="auto"/>
          </w:tcPr>
          <w:p w14:paraId="4CA8C393" w14:textId="77777777" w:rsidR="000A0F7D" w:rsidRPr="004C75B0" w:rsidRDefault="000A0F7D" w:rsidP="002B2E42">
            <w:pPr>
              <w:spacing w:after="60"/>
              <w:ind w:firstLine="0"/>
              <w:rPr>
                <w:sz w:val="22"/>
              </w:rPr>
            </w:pPr>
            <w:r w:rsidRPr="004C75B0">
              <w:rPr>
                <w:sz w:val="22"/>
              </w:rPr>
              <w:t>SUM</w:t>
            </w:r>
          </w:p>
        </w:tc>
        <w:tc>
          <w:tcPr>
            <w:tcW w:w="1057" w:type="dxa"/>
            <w:tcBorders>
              <w:bottom w:val="single" w:sz="4" w:space="0" w:color="auto"/>
            </w:tcBorders>
            <w:shd w:val="clear" w:color="auto" w:fill="auto"/>
          </w:tcPr>
          <w:p w14:paraId="0163C0DD" w14:textId="77777777" w:rsidR="000A0F7D" w:rsidRPr="004C75B0" w:rsidRDefault="000A0F7D" w:rsidP="002B2E42">
            <w:pPr>
              <w:spacing w:after="60"/>
              <w:ind w:firstLine="0"/>
              <w:rPr>
                <w:sz w:val="22"/>
              </w:rPr>
            </w:pPr>
            <w:r w:rsidRPr="004C75B0">
              <w:rPr>
                <w:sz w:val="22"/>
              </w:rPr>
              <w:t>NUMBER2</w:t>
            </w:r>
          </w:p>
        </w:tc>
        <w:tc>
          <w:tcPr>
            <w:tcW w:w="880" w:type="dxa"/>
            <w:tcBorders>
              <w:bottom w:val="single" w:sz="4" w:space="0" w:color="auto"/>
            </w:tcBorders>
            <w:shd w:val="clear" w:color="auto" w:fill="auto"/>
          </w:tcPr>
          <w:p w14:paraId="6AEA8552" w14:textId="77777777" w:rsidR="000A0F7D" w:rsidRPr="004C75B0" w:rsidRDefault="000A0F7D" w:rsidP="002B2E42">
            <w:pPr>
              <w:spacing w:after="60"/>
              <w:ind w:firstLine="0"/>
              <w:rPr>
                <w:sz w:val="22"/>
              </w:rPr>
            </w:pPr>
          </w:p>
        </w:tc>
        <w:tc>
          <w:tcPr>
            <w:tcW w:w="1056" w:type="dxa"/>
            <w:tcBorders>
              <w:bottom w:val="single" w:sz="4" w:space="0" w:color="auto"/>
            </w:tcBorders>
            <w:shd w:val="clear" w:color="auto" w:fill="auto"/>
          </w:tcPr>
          <w:p w14:paraId="42098CFB" w14:textId="77777777" w:rsidR="000A0F7D" w:rsidRPr="004C75B0" w:rsidRDefault="000A0F7D" w:rsidP="002B2E42">
            <w:pPr>
              <w:spacing w:after="60"/>
              <w:ind w:firstLine="0"/>
              <w:rPr>
                <w:sz w:val="22"/>
              </w:rPr>
            </w:pPr>
            <w:r w:rsidRPr="004C75B0">
              <w:rPr>
                <w:sz w:val="22"/>
              </w:rPr>
              <w:t>Нет</w:t>
            </w:r>
          </w:p>
        </w:tc>
        <w:tc>
          <w:tcPr>
            <w:tcW w:w="2822" w:type="dxa"/>
            <w:tcBorders>
              <w:bottom w:val="single" w:sz="4" w:space="0" w:color="auto"/>
            </w:tcBorders>
            <w:shd w:val="clear" w:color="auto" w:fill="auto"/>
          </w:tcPr>
          <w:p w14:paraId="037257AC" w14:textId="77777777" w:rsidR="000A0F7D" w:rsidRPr="004C75B0" w:rsidRDefault="000A0F7D" w:rsidP="002B2E42">
            <w:pPr>
              <w:spacing w:after="60"/>
              <w:ind w:firstLine="0"/>
              <w:rPr>
                <w:sz w:val="22"/>
              </w:rPr>
            </w:pPr>
            <w:r w:rsidRPr="004C75B0">
              <w:rPr>
                <w:sz w:val="22"/>
              </w:rPr>
              <w:t>Указывается сумма оплаты контракта в соответствии с платежным документом в рублевом эквиваленте на дату оплаты контракта</w:t>
            </w:r>
          </w:p>
        </w:tc>
      </w:tr>
      <w:tr w:rsidR="000A0F7D" w:rsidRPr="004C75B0" w14:paraId="0C93C07E" w14:textId="77777777" w:rsidTr="002B2E42">
        <w:tc>
          <w:tcPr>
            <w:tcW w:w="1876" w:type="dxa"/>
            <w:shd w:val="clear" w:color="auto" w:fill="FFFF00"/>
          </w:tcPr>
          <w:p w14:paraId="366ACFCF" w14:textId="7BABFC0E" w:rsidR="000A0F7D" w:rsidRPr="004C75B0" w:rsidRDefault="000A0F7D" w:rsidP="002B2E42">
            <w:pPr>
              <w:spacing w:after="60"/>
              <w:ind w:firstLine="0"/>
              <w:rPr>
                <w:b/>
                <w:i/>
                <w:sz w:val="22"/>
              </w:rPr>
            </w:pPr>
            <w:r w:rsidRPr="008141F2">
              <w:rPr>
                <w:b/>
                <w:i/>
                <w:sz w:val="22"/>
                <w:highlight w:val="green"/>
              </w:rPr>
              <w:t>Информация об объекте закупки</w:t>
            </w:r>
          </w:p>
        </w:tc>
        <w:tc>
          <w:tcPr>
            <w:tcW w:w="1940" w:type="dxa"/>
            <w:shd w:val="clear" w:color="auto" w:fill="FFFF00"/>
          </w:tcPr>
          <w:p w14:paraId="3AB2F74A" w14:textId="77777777" w:rsidR="000A0F7D" w:rsidRPr="004C75B0" w:rsidRDefault="000A0F7D" w:rsidP="002B2E42">
            <w:pPr>
              <w:spacing w:after="60"/>
              <w:ind w:firstLine="0"/>
              <w:rPr>
                <w:b/>
                <w:i/>
                <w:sz w:val="22"/>
              </w:rPr>
            </w:pPr>
            <w:r w:rsidRPr="004C75B0">
              <w:rPr>
                <w:b/>
                <w:i/>
                <w:sz w:val="22"/>
              </w:rPr>
              <w:t>GOODS_INFO(*)</w:t>
            </w:r>
          </w:p>
        </w:tc>
        <w:tc>
          <w:tcPr>
            <w:tcW w:w="1057" w:type="dxa"/>
            <w:shd w:val="clear" w:color="auto" w:fill="FFFF00"/>
          </w:tcPr>
          <w:p w14:paraId="7EC5A978" w14:textId="77777777" w:rsidR="000A0F7D" w:rsidRPr="004C75B0" w:rsidRDefault="000A0F7D" w:rsidP="002B2E42">
            <w:pPr>
              <w:spacing w:after="60"/>
              <w:ind w:firstLine="0"/>
              <w:rPr>
                <w:b/>
                <w:i/>
                <w:sz w:val="22"/>
              </w:rPr>
            </w:pPr>
          </w:p>
        </w:tc>
        <w:tc>
          <w:tcPr>
            <w:tcW w:w="880" w:type="dxa"/>
            <w:shd w:val="clear" w:color="auto" w:fill="FFFF00"/>
          </w:tcPr>
          <w:p w14:paraId="00036DC3" w14:textId="77777777" w:rsidR="000A0F7D" w:rsidRPr="004C75B0" w:rsidRDefault="000A0F7D" w:rsidP="002B2E42">
            <w:pPr>
              <w:spacing w:after="60"/>
              <w:ind w:firstLine="0"/>
              <w:rPr>
                <w:b/>
                <w:i/>
                <w:sz w:val="22"/>
              </w:rPr>
            </w:pPr>
          </w:p>
        </w:tc>
        <w:tc>
          <w:tcPr>
            <w:tcW w:w="1056" w:type="dxa"/>
            <w:shd w:val="clear" w:color="auto" w:fill="FFFF00"/>
          </w:tcPr>
          <w:p w14:paraId="1E968D69" w14:textId="77777777" w:rsidR="000A0F7D" w:rsidRPr="004C75B0" w:rsidRDefault="000A0F7D" w:rsidP="002B2E42">
            <w:pPr>
              <w:spacing w:after="60"/>
              <w:ind w:firstLine="0"/>
              <w:rPr>
                <w:b/>
                <w:i/>
                <w:sz w:val="22"/>
              </w:rPr>
            </w:pPr>
            <w:r w:rsidRPr="004C75B0">
              <w:rPr>
                <w:b/>
                <w:i/>
                <w:sz w:val="22"/>
              </w:rPr>
              <w:t>Нет</w:t>
            </w:r>
          </w:p>
        </w:tc>
        <w:tc>
          <w:tcPr>
            <w:tcW w:w="2822" w:type="dxa"/>
            <w:shd w:val="clear" w:color="auto" w:fill="FFFF00"/>
          </w:tcPr>
          <w:p w14:paraId="10BBB823" w14:textId="77777777" w:rsidR="000A0F7D" w:rsidRPr="004C75B0" w:rsidRDefault="000A0F7D" w:rsidP="002B2E42">
            <w:pPr>
              <w:spacing w:after="60"/>
              <w:ind w:firstLine="0"/>
              <w:rPr>
                <w:b/>
                <w:i/>
                <w:sz w:val="22"/>
              </w:rPr>
            </w:pPr>
            <w:r w:rsidRPr="004C75B0">
              <w:rPr>
                <w:b/>
                <w:i/>
                <w:sz w:val="22"/>
              </w:rPr>
              <w:t>Раздел заполняется в случае приемки поставленного товара при наличии заполненного блока «IS1». В остальных случаях не заполняется</w:t>
            </w:r>
          </w:p>
        </w:tc>
      </w:tr>
      <w:tr w:rsidR="000A0F7D" w:rsidRPr="004C75B0" w14:paraId="782FF0DA" w14:textId="77777777" w:rsidTr="002B2E42">
        <w:tc>
          <w:tcPr>
            <w:tcW w:w="1876" w:type="dxa"/>
            <w:shd w:val="clear" w:color="auto" w:fill="auto"/>
          </w:tcPr>
          <w:p w14:paraId="1B4C4C39" w14:textId="77777777" w:rsidR="000A0F7D" w:rsidRPr="004C75B0" w:rsidRDefault="000A0F7D" w:rsidP="002B2E42">
            <w:pPr>
              <w:spacing w:after="60"/>
              <w:ind w:firstLine="0"/>
              <w:rPr>
                <w:sz w:val="22"/>
              </w:rPr>
            </w:pPr>
            <w:r w:rsidRPr="004C75B0">
              <w:rPr>
                <w:sz w:val="22"/>
              </w:rPr>
              <w:t>Наименование товара</w:t>
            </w:r>
            <w:r w:rsidRPr="008141F2">
              <w:rPr>
                <w:sz w:val="22"/>
                <w:highlight w:val="green"/>
              </w:rPr>
              <w:t>, работы, услуги</w:t>
            </w:r>
          </w:p>
        </w:tc>
        <w:tc>
          <w:tcPr>
            <w:tcW w:w="1940" w:type="dxa"/>
            <w:shd w:val="clear" w:color="auto" w:fill="auto"/>
          </w:tcPr>
          <w:p w14:paraId="5914E981" w14:textId="77777777" w:rsidR="000A0F7D" w:rsidRPr="004C75B0" w:rsidRDefault="000A0F7D" w:rsidP="002B2E42">
            <w:pPr>
              <w:spacing w:after="60"/>
              <w:ind w:firstLine="0"/>
              <w:rPr>
                <w:sz w:val="22"/>
              </w:rPr>
            </w:pPr>
            <w:r w:rsidRPr="004C75B0">
              <w:rPr>
                <w:sz w:val="22"/>
              </w:rPr>
              <w:t>NAME</w:t>
            </w:r>
          </w:p>
        </w:tc>
        <w:tc>
          <w:tcPr>
            <w:tcW w:w="1057" w:type="dxa"/>
            <w:shd w:val="clear" w:color="auto" w:fill="auto"/>
          </w:tcPr>
          <w:p w14:paraId="124EE44D"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77992574"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493EB7E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0622980D" w14:textId="77777777" w:rsidR="000A0F7D" w:rsidRPr="004C75B0" w:rsidRDefault="000A0F7D" w:rsidP="002B2E42">
            <w:pPr>
              <w:spacing w:after="60"/>
              <w:ind w:firstLine="0"/>
              <w:rPr>
                <w:sz w:val="22"/>
              </w:rPr>
            </w:pPr>
            <w:r w:rsidRPr="004C75B0">
              <w:rPr>
                <w:sz w:val="22"/>
              </w:rPr>
              <w:t>Указывается наименование товара</w:t>
            </w:r>
            <w:r w:rsidRPr="008141F2">
              <w:rPr>
                <w:sz w:val="22"/>
                <w:highlight w:val="green"/>
              </w:rPr>
              <w:t>, работы, услуги</w:t>
            </w:r>
          </w:p>
        </w:tc>
      </w:tr>
      <w:tr w:rsidR="000A0F7D" w:rsidRPr="004C75B0" w14:paraId="0A94995A" w14:textId="77777777" w:rsidTr="002B2E42">
        <w:tc>
          <w:tcPr>
            <w:tcW w:w="1876" w:type="dxa"/>
            <w:shd w:val="clear" w:color="auto" w:fill="auto"/>
          </w:tcPr>
          <w:p w14:paraId="6237DBFF" w14:textId="0FF1A18C" w:rsidR="000A0F7D" w:rsidRPr="004C75B0" w:rsidRDefault="000A0F7D" w:rsidP="002B2E42">
            <w:pPr>
              <w:spacing w:after="60"/>
              <w:ind w:firstLine="0"/>
              <w:rPr>
                <w:sz w:val="22"/>
              </w:rPr>
            </w:pPr>
            <w:r w:rsidRPr="004C75B0">
              <w:rPr>
                <w:sz w:val="22"/>
              </w:rPr>
              <w:t>Код товара</w:t>
            </w:r>
            <w:r w:rsidRPr="008141F2">
              <w:rPr>
                <w:sz w:val="22"/>
                <w:highlight w:val="green"/>
              </w:rPr>
              <w:t>, работы, услуги</w:t>
            </w:r>
          </w:p>
        </w:tc>
        <w:tc>
          <w:tcPr>
            <w:tcW w:w="1940" w:type="dxa"/>
            <w:shd w:val="clear" w:color="auto" w:fill="auto"/>
          </w:tcPr>
          <w:p w14:paraId="13FFA8C5" w14:textId="77777777" w:rsidR="000A0F7D" w:rsidRPr="004C75B0" w:rsidRDefault="000A0F7D" w:rsidP="002B2E42">
            <w:pPr>
              <w:spacing w:after="60"/>
              <w:ind w:firstLine="0"/>
              <w:rPr>
                <w:sz w:val="22"/>
              </w:rPr>
            </w:pPr>
            <w:r w:rsidRPr="004C75B0">
              <w:rPr>
                <w:sz w:val="22"/>
              </w:rPr>
              <w:t>OKPD</w:t>
            </w:r>
          </w:p>
        </w:tc>
        <w:tc>
          <w:tcPr>
            <w:tcW w:w="1057" w:type="dxa"/>
            <w:shd w:val="clear" w:color="auto" w:fill="auto"/>
          </w:tcPr>
          <w:p w14:paraId="51FA4CF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A67201C" w14:textId="77777777" w:rsidR="000A0F7D" w:rsidRPr="004C75B0" w:rsidRDefault="000A0F7D" w:rsidP="002B2E42">
            <w:pPr>
              <w:spacing w:after="60"/>
              <w:ind w:firstLine="0"/>
              <w:rPr>
                <w:sz w:val="22"/>
              </w:rPr>
            </w:pPr>
            <w:r w:rsidRPr="004C75B0">
              <w:rPr>
                <w:sz w:val="22"/>
              </w:rPr>
              <w:t>&lt;= 12</w:t>
            </w:r>
          </w:p>
        </w:tc>
        <w:tc>
          <w:tcPr>
            <w:tcW w:w="1056" w:type="dxa"/>
            <w:shd w:val="clear" w:color="auto" w:fill="auto"/>
          </w:tcPr>
          <w:p w14:paraId="31478221"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1F57E90F" w14:textId="7C0F274F" w:rsidR="000A0F7D" w:rsidRPr="004C75B0" w:rsidRDefault="000A0F7D" w:rsidP="002B2E42">
            <w:pPr>
              <w:spacing w:after="60"/>
              <w:ind w:firstLine="0"/>
              <w:rPr>
                <w:sz w:val="22"/>
              </w:rPr>
            </w:pPr>
            <w:r w:rsidRPr="004C75B0">
              <w:rPr>
                <w:sz w:val="22"/>
              </w:rPr>
              <w:t xml:space="preserve">Указывается </w:t>
            </w:r>
            <w:r w:rsidRPr="008141F2">
              <w:rPr>
                <w:sz w:val="22"/>
                <w:highlight w:val="green"/>
              </w:rPr>
              <w:t>9-значный код товара</w:t>
            </w:r>
            <w:r>
              <w:rPr>
                <w:sz w:val="22"/>
                <w:highlight w:val="green"/>
              </w:rPr>
              <w:t xml:space="preserve">, </w:t>
            </w:r>
            <w:r w:rsidRPr="0021433E">
              <w:rPr>
                <w:sz w:val="22"/>
                <w:highlight w:val="green"/>
              </w:rPr>
              <w:t xml:space="preserve">работы, услуги </w:t>
            </w:r>
            <w:r w:rsidRPr="008141F2">
              <w:rPr>
                <w:sz w:val="22"/>
                <w:highlight w:val="green"/>
              </w:rPr>
              <w:t>в соответствии с Общероссийским классификатором продукции по видам экономической деятельности с указанием классов и подклассов, групп и подгрупп, видов, категории и подкатегории продукции (в случае невозможности отнесения товара к определенному коду в Общероссийском классификаторе продукции по видам экономической деятельности указывается код товара в соответствии с Общероссийским классификатором продукции</w:t>
            </w:r>
            <w:r w:rsidRPr="004C75B0">
              <w:rPr>
                <w:sz w:val="22"/>
              </w:rPr>
              <w:t xml:space="preserve"> с заполнением в первых шести разрядах значения «0»</w:t>
            </w:r>
          </w:p>
        </w:tc>
      </w:tr>
      <w:tr w:rsidR="000A0F7D" w:rsidRPr="004C75B0" w14:paraId="084ED1C6" w14:textId="77777777" w:rsidTr="002B2E42">
        <w:tc>
          <w:tcPr>
            <w:tcW w:w="1876" w:type="dxa"/>
            <w:shd w:val="clear" w:color="auto" w:fill="auto"/>
          </w:tcPr>
          <w:p w14:paraId="01CBCE51" w14:textId="77777777" w:rsidR="000A0F7D" w:rsidRPr="008141F2" w:rsidRDefault="000A0F7D" w:rsidP="002B2E42">
            <w:pPr>
              <w:spacing w:after="60"/>
              <w:ind w:firstLine="0"/>
              <w:rPr>
                <w:sz w:val="22"/>
                <w:highlight w:val="green"/>
              </w:rPr>
            </w:pPr>
            <w:r w:rsidRPr="008141F2">
              <w:rPr>
                <w:sz w:val="22"/>
                <w:highlight w:val="green"/>
              </w:rPr>
              <w:t>Единица измерения по ОКЕИ</w:t>
            </w:r>
          </w:p>
        </w:tc>
        <w:tc>
          <w:tcPr>
            <w:tcW w:w="1940" w:type="dxa"/>
            <w:shd w:val="clear" w:color="auto" w:fill="auto"/>
          </w:tcPr>
          <w:p w14:paraId="02B6AAE2" w14:textId="77777777" w:rsidR="000A0F7D" w:rsidRPr="008141F2" w:rsidRDefault="000A0F7D" w:rsidP="002B2E42">
            <w:pPr>
              <w:spacing w:after="60"/>
              <w:ind w:firstLine="0"/>
              <w:rPr>
                <w:sz w:val="22"/>
                <w:highlight w:val="green"/>
              </w:rPr>
            </w:pPr>
            <w:r w:rsidRPr="008141F2">
              <w:rPr>
                <w:sz w:val="22"/>
                <w:highlight w:val="green"/>
              </w:rPr>
              <w:t>ED_OKEI</w:t>
            </w:r>
          </w:p>
        </w:tc>
        <w:tc>
          <w:tcPr>
            <w:tcW w:w="1057" w:type="dxa"/>
            <w:shd w:val="clear" w:color="auto" w:fill="auto"/>
          </w:tcPr>
          <w:p w14:paraId="34C64F16" w14:textId="77777777" w:rsidR="000A0F7D" w:rsidRPr="008141F2" w:rsidRDefault="000A0F7D" w:rsidP="002B2E42">
            <w:pPr>
              <w:spacing w:after="60"/>
              <w:ind w:firstLine="0"/>
              <w:rPr>
                <w:sz w:val="22"/>
                <w:highlight w:val="green"/>
              </w:rPr>
            </w:pPr>
            <w:r w:rsidRPr="008141F2">
              <w:rPr>
                <w:sz w:val="22"/>
                <w:highlight w:val="green"/>
              </w:rPr>
              <w:t>STRING</w:t>
            </w:r>
          </w:p>
        </w:tc>
        <w:tc>
          <w:tcPr>
            <w:tcW w:w="880" w:type="dxa"/>
            <w:shd w:val="clear" w:color="auto" w:fill="auto"/>
          </w:tcPr>
          <w:p w14:paraId="36D4C532" w14:textId="77777777" w:rsidR="000A0F7D" w:rsidRPr="008141F2" w:rsidRDefault="000A0F7D" w:rsidP="002B2E42">
            <w:pPr>
              <w:spacing w:after="60"/>
              <w:ind w:firstLine="0"/>
              <w:rPr>
                <w:sz w:val="22"/>
                <w:highlight w:val="green"/>
              </w:rPr>
            </w:pPr>
            <w:r w:rsidRPr="008141F2">
              <w:rPr>
                <w:sz w:val="22"/>
                <w:highlight w:val="green"/>
              </w:rPr>
              <w:t>&lt;= 15</w:t>
            </w:r>
          </w:p>
        </w:tc>
        <w:tc>
          <w:tcPr>
            <w:tcW w:w="1056" w:type="dxa"/>
            <w:shd w:val="clear" w:color="auto" w:fill="auto"/>
          </w:tcPr>
          <w:p w14:paraId="1B9DE8EE" w14:textId="77777777" w:rsidR="000A0F7D" w:rsidRPr="008141F2" w:rsidRDefault="000A0F7D" w:rsidP="002B2E42">
            <w:pPr>
              <w:spacing w:after="60"/>
              <w:ind w:firstLine="0"/>
              <w:rPr>
                <w:sz w:val="22"/>
                <w:highlight w:val="green"/>
              </w:rPr>
            </w:pPr>
            <w:r w:rsidRPr="008141F2">
              <w:rPr>
                <w:sz w:val="22"/>
                <w:highlight w:val="green"/>
              </w:rPr>
              <w:t>Да</w:t>
            </w:r>
          </w:p>
        </w:tc>
        <w:tc>
          <w:tcPr>
            <w:tcW w:w="2822" w:type="dxa"/>
            <w:shd w:val="clear" w:color="auto" w:fill="auto"/>
          </w:tcPr>
          <w:p w14:paraId="13FDBD2B" w14:textId="77777777" w:rsidR="000A0F7D" w:rsidRPr="008141F2" w:rsidRDefault="000A0F7D" w:rsidP="002B2E42">
            <w:pPr>
              <w:spacing w:after="60"/>
              <w:ind w:firstLine="0"/>
              <w:rPr>
                <w:sz w:val="22"/>
                <w:highlight w:val="green"/>
              </w:rPr>
            </w:pPr>
            <w:r w:rsidRPr="008141F2">
              <w:rPr>
                <w:sz w:val="22"/>
                <w:highlight w:val="green"/>
              </w:rPr>
              <w:t>Указывается единиц</w:t>
            </w:r>
            <w:r>
              <w:rPr>
                <w:sz w:val="22"/>
                <w:highlight w:val="green"/>
              </w:rPr>
              <w:t xml:space="preserve">а </w:t>
            </w:r>
            <w:r w:rsidRPr="008141F2">
              <w:rPr>
                <w:sz w:val="22"/>
                <w:highlight w:val="green"/>
              </w:rPr>
              <w:t xml:space="preserve">измерения </w:t>
            </w:r>
            <w:r w:rsidRPr="00164D70">
              <w:rPr>
                <w:sz w:val="22"/>
                <w:highlight w:val="green"/>
              </w:rPr>
              <w:t xml:space="preserve">товара, работы, услуги </w:t>
            </w:r>
            <w:r w:rsidRPr="00F101D1">
              <w:rPr>
                <w:sz w:val="22"/>
                <w:highlight w:val="green"/>
              </w:rPr>
              <w:t xml:space="preserve">по </w:t>
            </w:r>
            <w:r w:rsidRPr="008141F2">
              <w:rPr>
                <w:sz w:val="22"/>
                <w:highlight w:val="green"/>
              </w:rPr>
              <w:t>Общероссийскому классификатору единиц измерения (ОКЕИ)</w:t>
            </w:r>
          </w:p>
        </w:tc>
      </w:tr>
      <w:tr w:rsidR="000A0F7D" w:rsidRPr="004C75B0" w14:paraId="4580E5B0" w14:textId="77777777" w:rsidTr="002B2E42">
        <w:tc>
          <w:tcPr>
            <w:tcW w:w="1876" w:type="dxa"/>
            <w:shd w:val="clear" w:color="auto" w:fill="auto"/>
          </w:tcPr>
          <w:p w14:paraId="52D2406B" w14:textId="77777777" w:rsidR="000A0F7D" w:rsidRPr="008141F2" w:rsidRDefault="000A0F7D" w:rsidP="002B2E42">
            <w:pPr>
              <w:spacing w:after="60"/>
              <w:ind w:firstLine="0"/>
              <w:rPr>
                <w:sz w:val="22"/>
                <w:highlight w:val="green"/>
              </w:rPr>
            </w:pPr>
            <w:r w:rsidRPr="008141F2">
              <w:rPr>
                <w:sz w:val="22"/>
                <w:highlight w:val="green"/>
              </w:rPr>
              <w:t>Количество (объем)</w:t>
            </w:r>
          </w:p>
        </w:tc>
        <w:tc>
          <w:tcPr>
            <w:tcW w:w="1940" w:type="dxa"/>
            <w:shd w:val="clear" w:color="auto" w:fill="auto"/>
          </w:tcPr>
          <w:p w14:paraId="66FE1825" w14:textId="77777777" w:rsidR="000A0F7D" w:rsidRPr="008141F2" w:rsidRDefault="000A0F7D" w:rsidP="002B2E42">
            <w:pPr>
              <w:spacing w:after="60"/>
              <w:ind w:firstLine="0"/>
              <w:rPr>
                <w:sz w:val="22"/>
                <w:highlight w:val="green"/>
                <w:lang w:val="en-US"/>
              </w:rPr>
            </w:pPr>
            <w:r>
              <w:rPr>
                <w:sz w:val="22"/>
                <w:highlight w:val="green"/>
                <w:lang w:val="en-US"/>
              </w:rPr>
              <w:t>KOL</w:t>
            </w:r>
          </w:p>
        </w:tc>
        <w:tc>
          <w:tcPr>
            <w:tcW w:w="1057" w:type="dxa"/>
            <w:shd w:val="clear" w:color="auto" w:fill="auto"/>
          </w:tcPr>
          <w:p w14:paraId="3CF12406" w14:textId="77777777" w:rsidR="000A0F7D" w:rsidRPr="008141F2" w:rsidRDefault="000A0F7D" w:rsidP="002B2E42">
            <w:pPr>
              <w:spacing w:after="60"/>
              <w:ind w:firstLine="0"/>
              <w:rPr>
                <w:sz w:val="22"/>
                <w:highlight w:val="green"/>
              </w:rPr>
            </w:pPr>
            <w:r w:rsidRPr="008141F2">
              <w:rPr>
                <w:sz w:val="22"/>
                <w:highlight w:val="green"/>
              </w:rPr>
              <w:t>NUMBER7</w:t>
            </w:r>
          </w:p>
        </w:tc>
        <w:tc>
          <w:tcPr>
            <w:tcW w:w="880" w:type="dxa"/>
            <w:shd w:val="clear" w:color="auto" w:fill="auto"/>
          </w:tcPr>
          <w:p w14:paraId="09FFD931" w14:textId="77777777" w:rsidR="000A0F7D" w:rsidRPr="008141F2" w:rsidRDefault="000A0F7D" w:rsidP="002B2E42">
            <w:pPr>
              <w:spacing w:after="60"/>
              <w:ind w:firstLine="0"/>
              <w:rPr>
                <w:sz w:val="22"/>
                <w:highlight w:val="green"/>
              </w:rPr>
            </w:pPr>
          </w:p>
        </w:tc>
        <w:tc>
          <w:tcPr>
            <w:tcW w:w="1056" w:type="dxa"/>
            <w:shd w:val="clear" w:color="auto" w:fill="auto"/>
          </w:tcPr>
          <w:p w14:paraId="373BEC91" w14:textId="77777777" w:rsidR="000A0F7D" w:rsidRPr="008141F2" w:rsidRDefault="000A0F7D" w:rsidP="002B2E42">
            <w:pPr>
              <w:spacing w:after="60"/>
              <w:ind w:firstLine="0"/>
              <w:rPr>
                <w:sz w:val="22"/>
                <w:highlight w:val="green"/>
              </w:rPr>
            </w:pPr>
            <w:r w:rsidRPr="00BD33BA">
              <w:rPr>
                <w:sz w:val="22"/>
                <w:highlight w:val="green"/>
              </w:rPr>
              <w:t>Да</w:t>
            </w:r>
          </w:p>
        </w:tc>
        <w:tc>
          <w:tcPr>
            <w:tcW w:w="2822" w:type="dxa"/>
            <w:shd w:val="clear" w:color="auto" w:fill="auto"/>
          </w:tcPr>
          <w:p w14:paraId="10EF4042" w14:textId="77777777" w:rsidR="000A0F7D" w:rsidRPr="008141F2" w:rsidRDefault="000A0F7D" w:rsidP="002B2E42">
            <w:pPr>
              <w:spacing w:after="60"/>
              <w:ind w:firstLine="0"/>
              <w:rPr>
                <w:sz w:val="22"/>
                <w:highlight w:val="green"/>
              </w:rPr>
            </w:pPr>
            <w:r w:rsidRPr="008141F2">
              <w:rPr>
                <w:sz w:val="22"/>
                <w:highlight w:val="green"/>
              </w:rPr>
              <w:t xml:space="preserve">Указывается количество поставленного товара, объем выполненной работы или оказанной услуги, </w:t>
            </w:r>
            <w:r w:rsidRPr="008141F2">
              <w:rPr>
                <w:sz w:val="22"/>
                <w:highlight w:val="green"/>
              </w:rPr>
              <w:lastRenderedPageBreak/>
              <w:t>предусмотренные контрактом</w:t>
            </w:r>
          </w:p>
        </w:tc>
      </w:tr>
      <w:tr w:rsidR="000A0F7D" w:rsidRPr="004C75B0" w14:paraId="5A41D4AE" w14:textId="77777777" w:rsidTr="002B2E42">
        <w:tc>
          <w:tcPr>
            <w:tcW w:w="1876" w:type="dxa"/>
            <w:shd w:val="clear" w:color="auto" w:fill="auto"/>
          </w:tcPr>
          <w:p w14:paraId="7CF8763D" w14:textId="77777777" w:rsidR="000A0F7D" w:rsidRPr="004C75B0" w:rsidRDefault="000A0F7D" w:rsidP="002B2E42">
            <w:pPr>
              <w:spacing w:after="60"/>
              <w:ind w:firstLine="0"/>
              <w:rPr>
                <w:sz w:val="22"/>
              </w:rPr>
            </w:pPr>
            <w:r w:rsidRPr="004C75B0">
              <w:rPr>
                <w:sz w:val="22"/>
              </w:rPr>
              <w:lastRenderedPageBreak/>
              <w:t>Страна происхождения</w:t>
            </w:r>
            <w:r>
              <w:rPr>
                <w:sz w:val="22"/>
              </w:rPr>
              <w:t xml:space="preserve"> </w:t>
            </w:r>
            <w:r w:rsidRPr="008141F2">
              <w:rPr>
                <w:sz w:val="22"/>
                <w:highlight w:val="green"/>
              </w:rPr>
              <w:t>товара</w:t>
            </w:r>
          </w:p>
        </w:tc>
        <w:tc>
          <w:tcPr>
            <w:tcW w:w="1940" w:type="dxa"/>
            <w:shd w:val="clear" w:color="auto" w:fill="auto"/>
          </w:tcPr>
          <w:p w14:paraId="62DCF22D" w14:textId="77777777" w:rsidR="000A0F7D" w:rsidRPr="004C75B0" w:rsidRDefault="000A0F7D" w:rsidP="002B2E42">
            <w:pPr>
              <w:spacing w:after="60"/>
              <w:ind w:firstLine="0"/>
              <w:rPr>
                <w:sz w:val="22"/>
              </w:rPr>
            </w:pPr>
            <w:r w:rsidRPr="004C75B0">
              <w:rPr>
                <w:sz w:val="22"/>
              </w:rPr>
              <w:t>COUNTRY_NAME</w:t>
            </w:r>
          </w:p>
        </w:tc>
        <w:tc>
          <w:tcPr>
            <w:tcW w:w="1057" w:type="dxa"/>
            <w:shd w:val="clear" w:color="auto" w:fill="auto"/>
          </w:tcPr>
          <w:p w14:paraId="51439777"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29169862" w14:textId="77777777" w:rsidR="000A0F7D" w:rsidRPr="004C75B0" w:rsidRDefault="000A0F7D" w:rsidP="002B2E42">
            <w:pPr>
              <w:spacing w:after="60"/>
              <w:ind w:firstLine="0"/>
              <w:rPr>
                <w:sz w:val="22"/>
              </w:rPr>
            </w:pPr>
            <w:r w:rsidRPr="004C75B0">
              <w:rPr>
                <w:sz w:val="22"/>
              </w:rPr>
              <w:t>&lt;= 80</w:t>
            </w:r>
          </w:p>
        </w:tc>
        <w:tc>
          <w:tcPr>
            <w:tcW w:w="1056" w:type="dxa"/>
            <w:shd w:val="clear" w:color="auto" w:fill="auto"/>
          </w:tcPr>
          <w:p w14:paraId="62E0AD82"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606D401F" w14:textId="77777777" w:rsidR="000A0F7D" w:rsidRPr="004C75B0" w:rsidRDefault="000A0F7D" w:rsidP="002B2E42">
            <w:pPr>
              <w:spacing w:after="60"/>
              <w:ind w:firstLine="0"/>
              <w:rPr>
                <w:sz w:val="22"/>
              </w:rPr>
            </w:pPr>
            <w:r w:rsidRPr="004C75B0">
              <w:rPr>
                <w:sz w:val="22"/>
              </w:rPr>
              <w:t>Указывается наименование страны происхождения товара</w:t>
            </w:r>
          </w:p>
        </w:tc>
      </w:tr>
      <w:tr w:rsidR="000A0F7D" w:rsidRPr="004C75B0" w14:paraId="33F06A65" w14:textId="77777777" w:rsidTr="002B2E42">
        <w:tc>
          <w:tcPr>
            <w:tcW w:w="1876" w:type="dxa"/>
            <w:shd w:val="clear" w:color="auto" w:fill="auto"/>
          </w:tcPr>
          <w:p w14:paraId="2A88F4DF" w14:textId="77777777" w:rsidR="000A0F7D" w:rsidRPr="004C75B0" w:rsidRDefault="000A0F7D" w:rsidP="002B2E42">
            <w:pPr>
              <w:spacing w:after="60"/>
              <w:ind w:firstLine="0"/>
              <w:rPr>
                <w:sz w:val="22"/>
              </w:rPr>
            </w:pPr>
            <w:r w:rsidRPr="004C75B0">
              <w:rPr>
                <w:sz w:val="22"/>
              </w:rPr>
              <w:t>Код страны по ОКСМ</w:t>
            </w:r>
          </w:p>
        </w:tc>
        <w:tc>
          <w:tcPr>
            <w:tcW w:w="1940" w:type="dxa"/>
            <w:shd w:val="clear" w:color="auto" w:fill="auto"/>
          </w:tcPr>
          <w:p w14:paraId="6326EACC" w14:textId="77777777" w:rsidR="000A0F7D" w:rsidRPr="004C75B0" w:rsidRDefault="000A0F7D" w:rsidP="002B2E42">
            <w:pPr>
              <w:spacing w:after="60"/>
              <w:ind w:firstLine="0"/>
              <w:rPr>
                <w:sz w:val="22"/>
              </w:rPr>
            </w:pPr>
            <w:r w:rsidRPr="004C75B0">
              <w:rPr>
                <w:sz w:val="22"/>
              </w:rPr>
              <w:t>COUNTRY_CODE</w:t>
            </w:r>
          </w:p>
        </w:tc>
        <w:tc>
          <w:tcPr>
            <w:tcW w:w="1057" w:type="dxa"/>
            <w:shd w:val="clear" w:color="auto" w:fill="auto"/>
          </w:tcPr>
          <w:p w14:paraId="670A8181"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19171333" w14:textId="77777777" w:rsidR="000A0F7D" w:rsidRPr="004C75B0" w:rsidRDefault="000A0F7D" w:rsidP="002B2E42">
            <w:pPr>
              <w:spacing w:after="60"/>
              <w:ind w:firstLine="0"/>
              <w:rPr>
                <w:sz w:val="22"/>
              </w:rPr>
            </w:pPr>
            <w:r w:rsidRPr="004C75B0">
              <w:rPr>
                <w:sz w:val="22"/>
              </w:rPr>
              <w:t>= 3</w:t>
            </w:r>
          </w:p>
        </w:tc>
        <w:tc>
          <w:tcPr>
            <w:tcW w:w="1056" w:type="dxa"/>
            <w:shd w:val="clear" w:color="auto" w:fill="auto"/>
          </w:tcPr>
          <w:p w14:paraId="25483D22"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F5DFE44" w14:textId="77777777" w:rsidR="000A0F7D" w:rsidRPr="004C75B0" w:rsidRDefault="000A0F7D" w:rsidP="002B2E42">
            <w:pPr>
              <w:spacing w:after="60"/>
              <w:ind w:firstLine="0"/>
              <w:rPr>
                <w:sz w:val="22"/>
              </w:rPr>
            </w:pPr>
            <w:r w:rsidRPr="004C75B0">
              <w:rPr>
                <w:sz w:val="22"/>
              </w:rPr>
              <w:t>Указывается цифровой код страны, указанной в графе «Страна происхождения» по Общероссийскому классификатору стран мира (ОКСМ)</w:t>
            </w:r>
          </w:p>
        </w:tc>
      </w:tr>
      <w:tr w:rsidR="000A0F7D" w:rsidRPr="004C75B0" w14:paraId="67B4725F" w14:textId="77777777" w:rsidTr="002B2E42">
        <w:tc>
          <w:tcPr>
            <w:tcW w:w="1876" w:type="dxa"/>
            <w:shd w:val="clear" w:color="auto" w:fill="auto"/>
          </w:tcPr>
          <w:p w14:paraId="292E698D" w14:textId="77777777" w:rsidR="000A0F7D" w:rsidRPr="004C75B0" w:rsidRDefault="000A0F7D" w:rsidP="002B2E42">
            <w:pPr>
              <w:spacing w:after="60"/>
              <w:ind w:firstLine="0"/>
              <w:rPr>
                <w:sz w:val="22"/>
              </w:rPr>
            </w:pPr>
            <w:r w:rsidRPr="004C75B0">
              <w:rPr>
                <w:sz w:val="22"/>
              </w:rPr>
              <w:t>Информация о производителе товара</w:t>
            </w:r>
          </w:p>
        </w:tc>
        <w:tc>
          <w:tcPr>
            <w:tcW w:w="1940" w:type="dxa"/>
            <w:shd w:val="clear" w:color="auto" w:fill="auto"/>
          </w:tcPr>
          <w:p w14:paraId="74941D49" w14:textId="77777777" w:rsidR="000A0F7D" w:rsidRPr="004C75B0" w:rsidRDefault="000A0F7D" w:rsidP="002B2E42">
            <w:pPr>
              <w:spacing w:after="60"/>
              <w:ind w:firstLine="0"/>
              <w:rPr>
                <w:sz w:val="22"/>
              </w:rPr>
            </w:pPr>
            <w:r w:rsidRPr="004C75B0">
              <w:rPr>
                <w:sz w:val="22"/>
              </w:rPr>
              <w:t>INFO_MAN</w:t>
            </w:r>
          </w:p>
        </w:tc>
        <w:tc>
          <w:tcPr>
            <w:tcW w:w="1057" w:type="dxa"/>
            <w:shd w:val="clear" w:color="auto" w:fill="auto"/>
          </w:tcPr>
          <w:p w14:paraId="71347C44"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05903B90"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0949A45C"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693314DE" w14:textId="77777777" w:rsidR="000A0F7D" w:rsidRPr="004C75B0" w:rsidRDefault="000A0F7D" w:rsidP="002B2E42">
            <w:pPr>
              <w:spacing w:after="60"/>
              <w:ind w:firstLine="0"/>
              <w:rPr>
                <w:sz w:val="22"/>
              </w:rPr>
            </w:pPr>
            <w:r w:rsidRPr="004C75B0">
              <w:rPr>
                <w:sz w:val="22"/>
              </w:rPr>
              <w:t>Указывается страна производителя товара (страна, на территории которой зарегистрирован поставщик)</w:t>
            </w:r>
          </w:p>
        </w:tc>
      </w:tr>
      <w:tr w:rsidR="000A0F7D" w:rsidRPr="004C75B0" w14:paraId="729C086E" w14:textId="77777777" w:rsidTr="002B2E42">
        <w:tc>
          <w:tcPr>
            <w:tcW w:w="1876" w:type="dxa"/>
            <w:tcBorders>
              <w:bottom w:val="single" w:sz="4" w:space="0" w:color="auto"/>
            </w:tcBorders>
            <w:shd w:val="clear" w:color="auto" w:fill="auto"/>
          </w:tcPr>
          <w:p w14:paraId="10948BAB" w14:textId="77777777" w:rsidR="000A0F7D" w:rsidRPr="004C75B0" w:rsidRDefault="000A0F7D" w:rsidP="002B2E42">
            <w:pPr>
              <w:spacing w:after="60"/>
              <w:ind w:firstLine="0"/>
              <w:rPr>
                <w:sz w:val="22"/>
              </w:rPr>
            </w:pPr>
            <w:r w:rsidRPr="004C75B0">
              <w:rPr>
                <w:sz w:val="22"/>
              </w:rPr>
              <w:t>Код страны производителя товара по ОКСМ</w:t>
            </w:r>
          </w:p>
        </w:tc>
        <w:tc>
          <w:tcPr>
            <w:tcW w:w="1940" w:type="dxa"/>
            <w:tcBorders>
              <w:bottom w:val="single" w:sz="4" w:space="0" w:color="auto"/>
            </w:tcBorders>
            <w:shd w:val="clear" w:color="auto" w:fill="auto"/>
          </w:tcPr>
          <w:p w14:paraId="2DBEDAD7" w14:textId="77777777" w:rsidR="000A0F7D" w:rsidRPr="004C75B0" w:rsidRDefault="000A0F7D" w:rsidP="002B2E42">
            <w:pPr>
              <w:spacing w:after="60"/>
              <w:ind w:firstLine="0"/>
              <w:rPr>
                <w:sz w:val="22"/>
              </w:rPr>
            </w:pPr>
            <w:r w:rsidRPr="004C75B0">
              <w:rPr>
                <w:sz w:val="22"/>
              </w:rPr>
              <w:t>COUNTRY_CODE_MAN</w:t>
            </w:r>
          </w:p>
        </w:tc>
        <w:tc>
          <w:tcPr>
            <w:tcW w:w="1057" w:type="dxa"/>
            <w:tcBorders>
              <w:bottom w:val="single" w:sz="4" w:space="0" w:color="auto"/>
            </w:tcBorders>
            <w:shd w:val="clear" w:color="auto" w:fill="auto"/>
          </w:tcPr>
          <w:p w14:paraId="0DDE3B08" w14:textId="77777777" w:rsidR="000A0F7D" w:rsidRPr="004C75B0" w:rsidRDefault="000A0F7D" w:rsidP="002B2E42">
            <w:pPr>
              <w:spacing w:after="60"/>
              <w:ind w:firstLine="0"/>
              <w:rPr>
                <w:sz w:val="22"/>
              </w:rPr>
            </w:pPr>
            <w:r w:rsidRPr="004C75B0">
              <w:rPr>
                <w:sz w:val="22"/>
              </w:rPr>
              <w:t>STRING</w:t>
            </w:r>
          </w:p>
        </w:tc>
        <w:tc>
          <w:tcPr>
            <w:tcW w:w="880" w:type="dxa"/>
            <w:tcBorders>
              <w:bottom w:val="single" w:sz="4" w:space="0" w:color="auto"/>
            </w:tcBorders>
            <w:shd w:val="clear" w:color="auto" w:fill="auto"/>
          </w:tcPr>
          <w:p w14:paraId="218B5BFA" w14:textId="77777777" w:rsidR="000A0F7D" w:rsidRPr="004C75B0" w:rsidRDefault="000A0F7D" w:rsidP="002B2E42">
            <w:pPr>
              <w:spacing w:after="60"/>
              <w:ind w:firstLine="0"/>
              <w:rPr>
                <w:sz w:val="22"/>
              </w:rPr>
            </w:pPr>
            <w:r w:rsidRPr="004C75B0">
              <w:rPr>
                <w:sz w:val="22"/>
              </w:rPr>
              <w:t>= 3</w:t>
            </w:r>
          </w:p>
        </w:tc>
        <w:tc>
          <w:tcPr>
            <w:tcW w:w="1056" w:type="dxa"/>
            <w:tcBorders>
              <w:bottom w:val="single" w:sz="4" w:space="0" w:color="auto"/>
            </w:tcBorders>
            <w:shd w:val="clear" w:color="auto" w:fill="auto"/>
          </w:tcPr>
          <w:p w14:paraId="7A5456E4" w14:textId="77777777" w:rsidR="000A0F7D" w:rsidRPr="004C75B0" w:rsidRDefault="000A0F7D" w:rsidP="002B2E42">
            <w:pPr>
              <w:spacing w:after="60"/>
              <w:ind w:firstLine="0"/>
              <w:rPr>
                <w:sz w:val="22"/>
              </w:rPr>
            </w:pPr>
            <w:r w:rsidRPr="004C75B0">
              <w:rPr>
                <w:sz w:val="22"/>
              </w:rPr>
              <w:t>Да</w:t>
            </w:r>
          </w:p>
        </w:tc>
        <w:tc>
          <w:tcPr>
            <w:tcW w:w="2822" w:type="dxa"/>
            <w:tcBorders>
              <w:bottom w:val="single" w:sz="4" w:space="0" w:color="auto"/>
            </w:tcBorders>
            <w:shd w:val="clear" w:color="auto" w:fill="auto"/>
          </w:tcPr>
          <w:p w14:paraId="10965733" w14:textId="77777777" w:rsidR="000A0F7D" w:rsidRPr="004C75B0" w:rsidRDefault="000A0F7D" w:rsidP="002B2E42">
            <w:pPr>
              <w:spacing w:after="60"/>
              <w:ind w:firstLine="0"/>
              <w:rPr>
                <w:sz w:val="22"/>
              </w:rPr>
            </w:pPr>
            <w:r w:rsidRPr="004C75B0">
              <w:rPr>
                <w:sz w:val="22"/>
              </w:rPr>
              <w:t>Указывается код страны производителя товара (страны, на территории которой зарегистрирован поставщик)</w:t>
            </w:r>
          </w:p>
        </w:tc>
      </w:tr>
      <w:tr w:rsidR="000A0F7D" w:rsidRPr="004C75B0" w14:paraId="5A9AA5CA" w14:textId="77777777" w:rsidTr="002B2E42">
        <w:tc>
          <w:tcPr>
            <w:tcW w:w="1876" w:type="dxa"/>
            <w:shd w:val="clear" w:color="auto" w:fill="FFFF00"/>
          </w:tcPr>
          <w:p w14:paraId="66FC5A0C" w14:textId="77777777" w:rsidR="000A0F7D" w:rsidRPr="004C75B0" w:rsidRDefault="000A0F7D" w:rsidP="002B2E42">
            <w:pPr>
              <w:spacing w:after="60"/>
              <w:ind w:firstLine="0"/>
              <w:rPr>
                <w:b/>
                <w:i/>
                <w:sz w:val="22"/>
              </w:rPr>
            </w:pPr>
            <w:r w:rsidRPr="004C75B0">
              <w:rPr>
                <w:b/>
                <w:i/>
                <w:sz w:val="22"/>
              </w:rPr>
              <w:t>Раздел «Сведения о начислении неустоек (штрафов, пеней) в связи с ненадлежащим исполнением обязательств, предусмотренных контрактом, стороной контракта»</w:t>
            </w:r>
          </w:p>
        </w:tc>
        <w:tc>
          <w:tcPr>
            <w:tcW w:w="1940" w:type="dxa"/>
            <w:shd w:val="clear" w:color="auto" w:fill="FFFF00"/>
          </w:tcPr>
          <w:p w14:paraId="7A176263" w14:textId="77777777" w:rsidR="000A0F7D" w:rsidRPr="004C75B0" w:rsidRDefault="000A0F7D" w:rsidP="002B2E42">
            <w:pPr>
              <w:spacing w:after="60"/>
              <w:ind w:firstLine="0"/>
              <w:rPr>
                <w:b/>
                <w:i/>
                <w:sz w:val="22"/>
              </w:rPr>
            </w:pPr>
            <w:r w:rsidRPr="004C75B0">
              <w:rPr>
                <w:b/>
                <w:i/>
                <w:sz w:val="22"/>
              </w:rPr>
              <w:t>PENALTIES(*)</w:t>
            </w:r>
          </w:p>
        </w:tc>
        <w:tc>
          <w:tcPr>
            <w:tcW w:w="1057" w:type="dxa"/>
            <w:shd w:val="clear" w:color="auto" w:fill="FFFF00"/>
          </w:tcPr>
          <w:p w14:paraId="6E265C9C" w14:textId="77777777" w:rsidR="000A0F7D" w:rsidRPr="004C75B0" w:rsidRDefault="000A0F7D" w:rsidP="002B2E42">
            <w:pPr>
              <w:spacing w:after="60"/>
              <w:ind w:firstLine="0"/>
              <w:rPr>
                <w:b/>
                <w:i/>
                <w:sz w:val="22"/>
              </w:rPr>
            </w:pPr>
          </w:p>
        </w:tc>
        <w:tc>
          <w:tcPr>
            <w:tcW w:w="880" w:type="dxa"/>
            <w:shd w:val="clear" w:color="auto" w:fill="FFFF00"/>
          </w:tcPr>
          <w:p w14:paraId="50BBB532" w14:textId="77777777" w:rsidR="000A0F7D" w:rsidRPr="004C75B0" w:rsidRDefault="000A0F7D" w:rsidP="002B2E42">
            <w:pPr>
              <w:spacing w:after="60"/>
              <w:ind w:firstLine="0"/>
              <w:rPr>
                <w:b/>
                <w:i/>
                <w:sz w:val="22"/>
              </w:rPr>
            </w:pPr>
          </w:p>
        </w:tc>
        <w:tc>
          <w:tcPr>
            <w:tcW w:w="1056" w:type="dxa"/>
            <w:shd w:val="clear" w:color="auto" w:fill="FFFF00"/>
          </w:tcPr>
          <w:p w14:paraId="4C2327FD" w14:textId="77777777" w:rsidR="000A0F7D" w:rsidRPr="004C75B0" w:rsidRDefault="000A0F7D" w:rsidP="002B2E42">
            <w:pPr>
              <w:spacing w:after="60"/>
              <w:ind w:firstLine="0"/>
              <w:rPr>
                <w:b/>
                <w:i/>
                <w:sz w:val="22"/>
              </w:rPr>
            </w:pPr>
            <w:r w:rsidRPr="004C75B0">
              <w:rPr>
                <w:b/>
                <w:i/>
                <w:sz w:val="22"/>
              </w:rPr>
              <w:t>Нет</w:t>
            </w:r>
          </w:p>
        </w:tc>
        <w:tc>
          <w:tcPr>
            <w:tcW w:w="2822" w:type="dxa"/>
            <w:shd w:val="clear" w:color="auto" w:fill="FFFF00"/>
          </w:tcPr>
          <w:p w14:paraId="7BC1F32B" w14:textId="77777777" w:rsidR="000A0F7D" w:rsidRPr="004C75B0" w:rsidRDefault="000A0F7D" w:rsidP="002B2E42">
            <w:pPr>
              <w:spacing w:after="60"/>
              <w:ind w:firstLine="0"/>
              <w:rPr>
                <w:b/>
                <w:i/>
                <w:sz w:val="22"/>
              </w:rPr>
            </w:pPr>
            <w:r w:rsidRPr="004C75B0">
              <w:rPr>
                <w:b/>
                <w:i/>
                <w:sz w:val="22"/>
              </w:rPr>
              <w:t>Раздел заполняется при наличии сведений о начислении неустоек (штрафов, пеней) в связи с ненадлежащим исполнением обязательств, предусмотренных контрактом, стороной контракта, при условии наличия заполненного блока «IS1»</w:t>
            </w:r>
          </w:p>
        </w:tc>
      </w:tr>
      <w:tr w:rsidR="000A0F7D" w:rsidRPr="004C75B0" w14:paraId="5800E0BF" w14:textId="77777777" w:rsidTr="002B2E42">
        <w:tc>
          <w:tcPr>
            <w:tcW w:w="1876" w:type="dxa"/>
            <w:shd w:val="clear" w:color="auto" w:fill="auto"/>
          </w:tcPr>
          <w:p w14:paraId="79D7293F" w14:textId="77777777" w:rsidR="000A0F7D" w:rsidRPr="004C75B0" w:rsidRDefault="000A0F7D" w:rsidP="002B2E42">
            <w:pPr>
              <w:spacing w:after="60"/>
              <w:ind w:firstLine="0"/>
              <w:rPr>
                <w:sz w:val="22"/>
              </w:rPr>
            </w:pPr>
            <w:r w:rsidRPr="004C75B0">
              <w:rPr>
                <w:sz w:val="22"/>
              </w:rPr>
              <w:t>Код причины начисления штрафов</w:t>
            </w:r>
          </w:p>
        </w:tc>
        <w:tc>
          <w:tcPr>
            <w:tcW w:w="1940" w:type="dxa"/>
            <w:shd w:val="clear" w:color="auto" w:fill="auto"/>
          </w:tcPr>
          <w:p w14:paraId="4E56412F" w14:textId="77777777" w:rsidR="000A0F7D" w:rsidRPr="004C75B0" w:rsidRDefault="000A0F7D" w:rsidP="002B2E42">
            <w:pPr>
              <w:spacing w:after="60"/>
              <w:ind w:firstLine="0"/>
              <w:rPr>
                <w:sz w:val="22"/>
              </w:rPr>
            </w:pPr>
            <w:r w:rsidRPr="004C75B0">
              <w:rPr>
                <w:sz w:val="22"/>
              </w:rPr>
              <w:t>PENALTY_CODE</w:t>
            </w:r>
          </w:p>
        </w:tc>
        <w:tc>
          <w:tcPr>
            <w:tcW w:w="1057" w:type="dxa"/>
            <w:shd w:val="clear" w:color="auto" w:fill="auto"/>
          </w:tcPr>
          <w:p w14:paraId="5E0F861C"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1498B871" w14:textId="77777777" w:rsidR="000A0F7D" w:rsidRPr="004C75B0" w:rsidRDefault="000A0F7D" w:rsidP="002B2E42">
            <w:pPr>
              <w:spacing w:after="60"/>
              <w:ind w:firstLine="0"/>
              <w:rPr>
                <w:sz w:val="22"/>
              </w:rPr>
            </w:pPr>
            <w:r w:rsidRPr="004C75B0">
              <w:rPr>
                <w:sz w:val="22"/>
              </w:rPr>
              <w:t>= 2</w:t>
            </w:r>
          </w:p>
        </w:tc>
        <w:tc>
          <w:tcPr>
            <w:tcW w:w="1056" w:type="dxa"/>
            <w:shd w:val="clear" w:color="auto" w:fill="auto"/>
          </w:tcPr>
          <w:p w14:paraId="41E8797A"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0E892087" w14:textId="77777777" w:rsidR="000A0F7D" w:rsidRPr="004C75B0" w:rsidRDefault="000A0F7D" w:rsidP="002B2E42">
            <w:pPr>
              <w:spacing w:before="60" w:after="60"/>
              <w:ind w:firstLine="0"/>
              <w:rPr>
                <w:sz w:val="22"/>
              </w:rPr>
            </w:pPr>
            <w:r w:rsidRPr="004C75B0">
              <w:rPr>
                <w:sz w:val="22"/>
              </w:rPr>
              <w:t>Указывается при наличии код причины начисления штрафов:</w:t>
            </w:r>
          </w:p>
          <w:p w14:paraId="3DB1A167" w14:textId="77777777" w:rsidR="000A0F7D" w:rsidRPr="004C75B0" w:rsidRDefault="000A0F7D" w:rsidP="00356BDE">
            <w:pPr>
              <w:pStyle w:val="afffffc"/>
              <w:numPr>
                <w:ilvl w:val="0"/>
                <w:numId w:val="289"/>
              </w:numPr>
              <w:spacing w:before="60" w:after="60"/>
              <w:ind w:left="284" w:right="57" w:hanging="227"/>
              <w:rPr>
                <w:sz w:val="22"/>
                <w:szCs w:val="22"/>
              </w:rPr>
            </w:pPr>
            <w:r w:rsidRPr="004C75B0">
              <w:rPr>
                <w:sz w:val="22"/>
                <w:szCs w:val="22"/>
              </w:rPr>
              <w:t xml:space="preserve">«11» –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w:t>
            </w:r>
            <w:r w:rsidRPr="004C75B0">
              <w:rPr>
                <w:sz w:val="22"/>
                <w:szCs w:val="22"/>
              </w:rPr>
              <w:lastRenderedPageBreak/>
              <w:t>(подрядчиком, исполнителем) обязательств (в том числе гарантийного обязательства), предусмотренных контрактом;</w:t>
            </w:r>
          </w:p>
          <w:p w14:paraId="6289B565" w14:textId="77777777" w:rsidR="000A0F7D" w:rsidRPr="004C75B0" w:rsidRDefault="000A0F7D" w:rsidP="00356BDE">
            <w:pPr>
              <w:pStyle w:val="afffffc"/>
              <w:numPr>
                <w:ilvl w:val="0"/>
                <w:numId w:val="289"/>
              </w:numPr>
              <w:spacing w:before="60" w:after="60"/>
              <w:ind w:left="284" w:right="57" w:hanging="227"/>
              <w:rPr>
                <w:sz w:val="22"/>
              </w:rPr>
            </w:pPr>
            <w:r w:rsidRPr="004C75B0">
              <w:rPr>
                <w:sz w:val="22"/>
                <w:szCs w:val="22"/>
              </w:rPr>
              <w:t>«12» –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tc>
      </w:tr>
      <w:tr w:rsidR="000A0F7D" w:rsidRPr="004C75B0" w14:paraId="35BE24AF" w14:textId="77777777" w:rsidTr="002B2E42">
        <w:tc>
          <w:tcPr>
            <w:tcW w:w="1876" w:type="dxa"/>
            <w:shd w:val="clear" w:color="auto" w:fill="auto"/>
          </w:tcPr>
          <w:p w14:paraId="34BADF4C" w14:textId="77777777" w:rsidR="000A0F7D" w:rsidRPr="004C75B0" w:rsidRDefault="000A0F7D" w:rsidP="002B2E42">
            <w:pPr>
              <w:spacing w:after="60"/>
              <w:ind w:firstLine="0"/>
              <w:rPr>
                <w:sz w:val="22"/>
              </w:rPr>
            </w:pPr>
            <w:r w:rsidRPr="004C75B0">
              <w:rPr>
                <w:sz w:val="22"/>
              </w:rPr>
              <w:lastRenderedPageBreak/>
              <w:t>Код причины начисления пеней</w:t>
            </w:r>
          </w:p>
        </w:tc>
        <w:tc>
          <w:tcPr>
            <w:tcW w:w="1940" w:type="dxa"/>
            <w:shd w:val="clear" w:color="auto" w:fill="auto"/>
          </w:tcPr>
          <w:p w14:paraId="00152D45" w14:textId="77777777" w:rsidR="000A0F7D" w:rsidRPr="004C75B0" w:rsidRDefault="000A0F7D" w:rsidP="002B2E42">
            <w:pPr>
              <w:spacing w:after="60"/>
              <w:ind w:firstLine="0"/>
              <w:rPr>
                <w:sz w:val="22"/>
              </w:rPr>
            </w:pPr>
            <w:r w:rsidRPr="004C75B0">
              <w:rPr>
                <w:sz w:val="22"/>
              </w:rPr>
              <w:t>PENALTY_CODE2</w:t>
            </w:r>
          </w:p>
        </w:tc>
        <w:tc>
          <w:tcPr>
            <w:tcW w:w="1057" w:type="dxa"/>
            <w:shd w:val="clear" w:color="auto" w:fill="auto"/>
          </w:tcPr>
          <w:p w14:paraId="47766E8E"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257C2A29" w14:textId="77777777" w:rsidR="000A0F7D" w:rsidRPr="004C75B0" w:rsidRDefault="000A0F7D" w:rsidP="002B2E42">
            <w:pPr>
              <w:spacing w:after="60"/>
              <w:ind w:firstLine="0"/>
              <w:rPr>
                <w:sz w:val="22"/>
              </w:rPr>
            </w:pPr>
            <w:r w:rsidRPr="004C75B0">
              <w:rPr>
                <w:sz w:val="22"/>
              </w:rPr>
              <w:t>= 2</w:t>
            </w:r>
          </w:p>
        </w:tc>
        <w:tc>
          <w:tcPr>
            <w:tcW w:w="1056" w:type="dxa"/>
            <w:shd w:val="clear" w:color="auto" w:fill="auto"/>
          </w:tcPr>
          <w:p w14:paraId="276A2F94"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2FAFFB96" w14:textId="77777777" w:rsidR="000A0F7D" w:rsidRPr="004C75B0" w:rsidRDefault="000A0F7D" w:rsidP="002B2E42">
            <w:pPr>
              <w:spacing w:before="60" w:after="60"/>
              <w:ind w:firstLine="0"/>
              <w:rPr>
                <w:sz w:val="22"/>
              </w:rPr>
            </w:pPr>
            <w:r w:rsidRPr="004C75B0">
              <w:rPr>
                <w:sz w:val="22"/>
              </w:rPr>
              <w:t>Указывается при наличии код причины начисления пеней:</w:t>
            </w:r>
          </w:p>
          <w:p w14:paraId="0D537386" w14:textId="77777777" w:rsidR="000A0F7D" w:rsidRPr="004C75B0" w:rsidRDefault="000A0F7D" w:rsidP="00434E29">
            <w:pPr>
              <w:pStyle w:val="afffffc"/>
              <w:numPr>
                <w:ilvl w:val="0"/>
                <w:numId w:val="289"/>
              </w:numPr>
              <w:spacing w:before="60" w:after="60"/>
              <w:ind w:left="284" w:right="57" w:hanging="227"/>
              <w:rPr>
                <w:sz w:val="22"/>
                <w:szCs w:val="22"/>
              </w:rPr>
            </w:pPr>
            <w:r w:rsidRPr="004C75B0">
              <w:rPr>
                <w:sz w:val="22"/>
                <w:szCs w:val="22"/>
              </w:rPr>
              <w:t>«21» – просрочка исполнения поставщиком (подрядчиком, исполнителем) обязательств, предусмотренных контрактом (в том числе гарантийного обязательства);</w:t>
            </w:r>
          </w:p>
          <w:p w14:paraId="5583A0D6" w14:textId="77777777" w:rsidR="000A0F7D" w:rsidRPr="004C75B0" w:rsidRDefault="000A0F7D" w:rsidP="00434E29">
            <w:pPr>
              <w:pStyle w:val="afffffc"/>
              <w:numPr>
                <w:ilvl w:val="0"/>
                <w:numId w:val="289"/>
              </w:numPr>
              <w:spacing w:before="60" w:after="60"/>
              <w:ind w:left="284" w:right="57" w:hanging="227"/>
              <w:rPr>
                <w:sz w:val="22"/>
              </w:rPr>
            </w:pPr>
            <w:r w:rsidRPr="004C75B0">
              <w:rPr>
                <w:sz w:val="22"/>
                <w:szCs w:val="22"/>
              </w:rPr>
              <w:t>«22» – просрочка исполнения заказчиком обязательств, предусмотренных контрактом</w:t>
            </w:r>
          </w:p>
        </w:tc>
      </w:tr>
      <w:tr w:rsidR="000A0F7D" w:rsidRPr="004C75B0" w14:paraId="491D64DE" w14:textId="77777777" w:rsidTr="002B2E42">
        <w:tc>
          <w:tcPr>
            <w:tcW w:w="1876" w:type="dxa"/>
            <w:shd w:val="clear" w:color="auto" w:fill="auto"/>
          </w:tcPr>
          <w:p w14:paraId="5A92197A" w14:textId="77777777" w:rsidR="000A0F7D" w:rsidRPr="004C75B0" w:rsidRDefault="000A0F7D" w:rsidP="002B2E42">
            <w:pPr>
              <w:spacing w:after="60"/>
              <w:ind w:firstLine="0"/>
              <w:rPr>
                <w:sz w:val="22"/>
              </w:rPr>
            </w:pPr>
            <w:r w:rsidRPr="004C75B0">
              <w:rPr>
                <w:sz w:val="22"/>
              </w:rPr>
              <w:t>Сторона контракта – плательщик</w:t>
            </w:r>
          </w:p>
        </w:tc>
        <w:tc>
          <w:tcPr>
            <w:tcW w:w="1940" w:type="dxa"/>
            <w:shd w:val="clear" w:color="auto" w:fill="auto"/>
          </w:tcPr>
          <w:p w14:paraId="31E8373C" w14:textId="77777777" w:rsidR="000A0F7D" w:rsidRPr="004C75B0" w:rsidRDefault="000A0F7D" w:rsidP="002B2E42">
            <w:pPr>
              <w:spacing w:after="60"/>
              <w:ind w:firstLine="0"/>
              <w:rPr>
                <w:sz w:val="22"/>
              </w:rPr>
            </w:pPr>
            <w:r w:rsidRPr="004C75B0">
              <w:rPr>
                <w:sz w:val="22"/>
              </w:rPr>
              <w:t>PENALTY_SIDE</w:t>
            </w:r>
          </w:p>
        </w:tc>
        <w:tc>
          <w:tcPr>
            <w:tcW w:w="1057" w:type="dxa"/>
            <w:shd w:val="clear" w:color="auto" w:fill="auto"/>
          </w:tcPr>
          <w:p w14:paraId="349BD170"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58BE8AF4"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20E5A79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255BAD8B" w14:textId="77777777" w:rsidR="000A0F7D" w:rsidRPr="004C75B0" w:rsidRDefault="000A0F7D" w:rsidP="002B2E42">
            <w:pPr>
              <w:spacing w:after="60"/>
              <w:ind w:firstLine="0"/>
              <w:rPr>
                <w:sz w:val="22"/>
              </w:rPr>
            </w:pPr>
            <w:r w:rsidRPr="004C75B0">
              <w:rPr>
                <w:sz w:val="22"/>
              </w:rPr>
              <w:t>Указывается сторона контракта, в отношении которой принято решение о начислении неустойки (штрафа, пени) в связи с ненадлежащим исполнением обязательств, предусмотренных контрактом</w:t>
            </w:r>
          </w:p>
        </w:tc>
      </w:tr>
      <w:tr w:rsidR="000A0F7D" w:rsidRPr="004C75B0" w14:paraId="753E62AB" w14:textId="77777777" w:rsidTr="002B2E42">
        <w:tc>
          <w:tcPr>
            <w:tcW w:w="1876" w:type="dxa"/>
            <w:shd w:val="clear" w:color="auto" w:fill="auto"/>
          </w:tcPr>
          <w:p w14:paraId="07B37B68" w14:textId="77777777" w:rsidR="000A0F7D" w:rsidRPr="004C75B0" w:rsidRDefault="000A0F7D" w:rsidP="002B2E42">
            <w:pPr>
              <w:spacing w:after="60"/>
              <w:ind w:firstLine="0"/>
              <w:rPr>
                <w:sz w:val="22"/>
              </w:rPr>
            </w:pPr>
            <w:r w:rsidRPr="004C75B0">
              <w:rPr>
                <w:sz w:val="22"/>
              </w:rPr>
              <w:t>Основание начисления неустойки (штрафа, пени)</w:t>
            </w:r>
          </w:p>
        </w:tc>
        <w:tc>
          <w:tcPr>
            <w:tcW w:w="1940" w:type="dxa"/>
            <w:shd w:val="clear" w:color="auto" w:fill="auto"/>
          </w:tcPr>
          <w:p w14:paraId="0B9207B2" w14:textId="77777777" w:rsidR="000A0F7D" w:rsidRPr="004C75B0" w:rsidRDefault="000A0F7D" w:rsidP="002B2E42">
            <w:pPr>
              <w:spacing w:after="60"/>
              <w:ind w:firstLine="0"/>
              <w:rPr>
                <w:sz w:val="22"/>
              </w:rPr>
            </w:pPr>
            <w:r w:rsidRPr="004C75B0">
              <w:rPr>
                <w:sz w:val="22"/>
              </w:rPr>
              <w:t>PENALTY_FOUNDATION</w:t>
            </w:r>
          </w:p>
        </w:tc>
        <w:tc>
          <w:tcPr>
            <w:tcW w:w="1057" w:type="dxa"/>
            <w:shd w:val="clear" w:color="auto" w:fill="auto"/>
          </w:tcPr>
          <w:p w14:paraId="7C3DF301"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6FA0682B"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77C92EBB"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7C12B889" w14:textId="77777777" w:rsidR="000A0F7D" w:rsidRPr="004C75B0" w:rsidRDefault="000A0F7D" w:rsidP="002B2E42">
            <w:pPr>
              <w:spacing w:after="60"/>
              <w:ind w:firstLine="0"/>
              <w:rPr>
                <w:sz w:val="22"/>
              </w:rPr>
            </w:pPr>
            <w:r w:rsidRPr="004C75B0">
              <w:rPr>
                <w:sz w:val="22"/>
              </w:rPr>
              <w:t>Указывается основание начисления неустойки (штрафа, пени), причины начисления неустойки</w:t>
            </w:r>
          </w:p>
        </w:tc>
      </w:tr>
      <w:tr w:rsidR="000A0F7D" w:rsidRPr="004C75B0" w14:paraId="6D7C0F7E" w14:textId="77777777" w:rsidTr="002B2E42">
        <w:tc>
          <w:tcPr>
            <w:tcW w:w="1876" w:type="dxa"/>
            <w:shd w:val="clear" w:color="auto" w:fill="auto"/>
          </w:tcPr>
          <w:p w14:paraId="755C208C" w14:textId="77777777" w:rsidR="000A0F7D" w:rsidRPr="004C75B0" w:rsidRDefault="000A0F7D" w:rsidP="002B2E42">
            <w:pPr>
              <w:spacing w:after="60"/>
              <w:ind w:firstLine="0"/>
              <w:rPr>
                <w:sz w:val="22"/>
              </w:rPr>
            </w:pPr>
            <w:r w:rsidRPr="004C75B0">
              <w:rPr>
                <w:sz w:val="22"/>
              </w:rPr>
              <w:lastRenderedPageBreak/>
              <w:t>Размер начисленной неустойки (штрафа, пени)</w:t>
            </w:r>
          </w:p>
        </w:tc>
        <w:tc>
          <w:tcPr>
            <w:tcW w:w="1940" w:type="dxa"/>
            <w:shd w:val="clear" w:color="auto" w:fill="auto"/>
          </w:tcPr>
          <w:p w14:paraId="6A598063" w14:textId="77777777" w:rsidR="000A0F7D" w:rsidRPr="004C75B0" w:rsidRDefault="000A0F7D" w:rsidP="002B2E42">
            <w:pPr>
              <w:spacing w:after="60"/>
              <w:ind w:firstLine="0"/>
              <w:rPr>
                <w:sz w:val="22"/>
              </w:rPr>
            </w:pPr>
            <w:r w:rsidRPr="004C75B0">
              <w:rPr>
                <w:sz w:val="22"/>
              </w:rPr>
              <w:t>PENALTY_SIZE</w:t>
            </w:r>
          </w:p>
        </w:tc>
        <w:tc>
          <w:tcPr>
            <w:tcW w:w="1057" w:type="dxa"/>
            <w:shd w:val="clear" w:color="auto" w:fill="auto"/>
          </w:tcPr>
          <w:p w14:paraId="069F349A" w14:textId="77777777" w:rsidR="000A0F7D" w:rsidRPr="004C75B0" w:rsidRDefault="000A0F7D" w:rsidP="002B2E42">
            <w:pPr>
              <w:spacing w:after="60"/>
              <w:ind w:firstLine="0"/>
              <w:rPr>
                <w:sz w:val="22"/>
              </w:rPr>
            </w:pPr>
            <w:r w:rsidRPr="004C75B0">
              <w:rPr>
                <w:sz w:val="22"/>
              </w:rPr>
              <w:t>NUMBER2</w:t>
            </w:r>
          </w:p>
        </w:tc>
        <w:tc>
          <w:tcPr>
            <w:tcW w:w="880" w:type="dxa"/>
            <w:shd w:val="clear" w:color="auto" w:fill="auto"/>
          </w:tcPr>
          <w:p w14:paraId="24B1BB3C" w14:textId="77777777" w:rsidR="000A0F7D" w:rsidRPr="004C75B0" w:rsidRDefault="000A0F7D" w:rsidP="002B2E42">
            <w:pPr>
              <w:spacing w:after="60"/>
              <w:ind w:firstLine="0"/>
              <w:rPr>
                <w:sz w:val="22"/>
              </w:rPr>
            </w:pPr>
          </w:p>
        </w:tc>
        <w:tc>
          <w:tcPr>
            <w:tcW w:w="1056" w:type="dxa"/>
            <w:shd w:val="clear" w:color="auto" w:fill="auto"/>
          </w:tcPr>
          <w:p w14:paraId="5168A49E"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3680279A" w14:textId="77777777" w:rsidR="000A0F7D" w:rsidRPr="004C75B0" w:rsidRDefault="000A0F7D" w:rsidP="002B2E42">
            <w:pPr>
              <w:spacing w:after="60"/>
              <w:ind w:firstLine="0"/>
              <w:rPr>
                <w:sz w:val="22"/>
              </w:rPr>
            </w:pPr>
            <w:r w:rsidRPr="004C75B0">
              <w:rPr>
                <w:sz w:val="22"/>
              </w:rPr>
              <w:t>Указывается размер начисленной неустойки (штрафа, пени) в рублях</w:t>
            </w:r>
          </w:p>
        </w:tc>
      </w:tr>
      <w:tr w:rsidR="000A0F7D" w:rsidRPr="004C75B0" w14:paraId="72176063" w14:textId="77777777" w:rsidTr="002B2E42">
        <w:tc>
          <w:tcPr>
            <w:tcW w:w="1876" w:type="dxa"/>
            <w:shd w:val="clear" w:color="auto" w:fill="auto"/>
          </w:tcPr>
          <w:p w14:paraId="4B6B38BA" w14:textId="77777777" w:rsidR="000A0F7D" w:rsidRPr="004C75B0" w:rsidRDefault="000A0F7D" w:rsidP="002B2E42">
            <w:pPr>
              <w:spacing w:after="60"/>
              <w:ind w:firstLine="0"/>
              <w:rPr>
                <w:sz w:val="22"/>
              </w:rPr>
            </w:pPr>
            <w:r w:rsidRPr="004C75B0">
              <w:rPr>
                <w:sz w:val="22"/>
              </w:rPr>
              <w:t>Реквизиты документа, подтверждающего факт уплаты неустойки (штрафа, пени)</w:t>
            </w:r>
          </w:p>
        </w:tc>
        <w:tc>
          <w:tcPr>
            <w:tcW w:w="1940" w:type="dxa"/>
            <w:shd w:val="clear" w:color="auto" w:fill="auto"/>
          </w:tcPr>
          <w:p w14:paraId="6B6C1D65" w14:textId="77777777" w:rsidR="000A0F7D" w:rsidRPr="004C75B0" w:rsidRDefault="000A0F7D" w:rsidP="002B2E42">
            <w:pPr>
              <w:spacing w:after="60"/>
              <w:ind w:firstLine="0"/>
              <w:rPr>
                <w:sz w:val="22"/>
              </w:rPr>
            </w:pPr>
            <w:r w:rsidRPr="004C75B0">
              <w:rPr>
                <w:sz w:val="22"/>
              </w:rPr>
              <w:t>PENALTY_DOCINFO</w:t>
            </w:r>
          </w:p>
        </w:tc>
        <w:tc>
          <w:tcPr>
            <w:tcW w:w="1057" w:type="dxa"/>
            <w:shd w:val="clear" w:color="auto" w:fill="auto"/>
          </w:tcPr>
          <w:p w14:paraId="2DB0A620"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6CE1EBF8"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32267AD6"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09433365" w14:textId="77777777" w:rsidR="000A0F7D" w:rsidRPr="004C75B0" w:rsidRDefault="000A0F7D" w:rsidP="002B2E42">
            <w:pPr>
              <w:spacing w:after="60"/>
              <w:ind w:firstLine="0"/>
              <w:rPr>
                <w:sz w:val="22"/>
              </w:rPr>
            </w:pPr>
            <w:r w:rsidRPr="004C75B0">
              <w:rPr>
                <w:sz w:val="22"/>
              </w:rPr>
              <w:t>Указываются реквизиты документа, подтверждающего факт уплаты неустойки (штрафа, пени): дата, номер и наименование</w:t>
            </w:r>
          </w:p>
        </w:tc>
      </w:tr>
      <w:tr w:rsidR="000A0F7D" w:rsidRPr="004C75B0" w14:paraId="48292546" w14:textId="77777777" w:rsidTr="002B2E42">
        <w:tc>
          <w:tcPr>
            <w:tcW w:w="1876" w:type="dxa"/>
            <w:shd w:val="clear" w:color="auto" w:fill="auto"/>
          </w:tcPr>
          <w:p w14:paraId="05D9A6BC" w14:textId="77777777" w:rsidR="000A0F7D" w:rsidRPr="004C75B0" w:rsidRDefault="000A0F7D" w:rsidP="002B2E42">
            <w:pPr>
              <w:spacing w:after="60"/>
              <w:ind w:firstLine="0"/>
              <w:rPr>
                <w:sz w:val="22"/>
              </w:rPr>
            </w:pPr>
            <w:r w:rsidRPr="004C75B0">
              <w:rPr>
                <w:sz w:val="22"/>
              </w:rPr>
              <w:t>Размер взысканной неустойки (штрафа, пени)</w:t>
            </w:r>
          </w:p>
        </w:tc>
        <w:tc>
          <w:tcPr>
            <w:tcW w:w="1940" w:type="dxa"/>
            <w:shd w:val="clear" w:color="auto" w:fill="auto"/>
          </w:tcPr>
          <w:p w14:paraId="09DE3C03" w14:textId="77777777" w:rsidR="000A0F7D" w:rsidRPr="004C75B0" w:rsidRDefault="000A0F7D" w:rsidP="002B2E42">
            <w:pPr>
              <w:spacing w:after="60"/>
              <w:ind w:firstLine="0"/>
              <w:rPr>
                <w:sz w:val="22"/>
              </w:rPr>
            </w:pPr>
            <w:r w:rsidRPr="004C75B0">
              <w:rPr>
                <w:sz w:val="22"/>
              </w:rPr>
              <w:t>PENALTY_SIZE2</w:t>
            </w:r>
          </w:p>
        </w:tc>
        <w:tc>
          <w:tcPr>
            <w:tcW w:w="1057" w:type="dxa"/>
            <w:shd w:val="clear" w:color="auto" w:fill="auto"/>
          </w:tcPr>
          <w:p w14:paraId="2DB0FE08" w14:textId="77777777" w:rsidR="000A0F7D" w:rsidRPr="004C75B0" w:rsidRDefault="000A0F7D" w:rsidP="002B2E42">
            <w:pPr>
              <w:spacing w:after="60"/>
              <w:ind w:firstLine="0"/>
              <w:rPr>
                <w:sz w:val="22"/>
              </w:rPr>
            </w:pPr>
            <w:r w:rsidRPr="004C75B0">
              <w:rPr>
                <w:sz w:val="22"/>
              </w:rPr>
              <w:t>NUMBER2</w:t>
            </w:r>
          </w:p>
        </w:tc>
        <w:tc>
          <w:tcPr>
            <w:tcW w:w="880" w:type="dxa"/>
            <w:shd w:val="clear" w:color="auto" w:fill="auto"/>
          </w:tcPr>
          <w:p w14:paraId="7A0E428F" w14:textId="77777777" w:rsidR="000A0F7D" w:rsidRPr="004C75B0" w:rsidRDefault="000A0F7D" w:rsidP="002B2E42">
            <w:pPr>
              <w:spacing w:after="60"/>
              <w:ind w:firstLine="0"/>
              <w:rPr>
                <w:sz w:val="22"/>
              </w:rPr>
            </w:pPr>
          </w:p>
        </w:tc>
        <w:tc>
          <w:tcPr>
            <w:tcW w:w="1056" w:type="dxa"/>
            <w:shd w:val="clear" w:color="auto" w:fill="auto"/>
          </w:tcPr>
          <w:p w14:paraId="101C56FF"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2A422F9B" w14:textId="77777777" w:rsidR="000A0F7D" w:rsidRPr="004C75B0" w:rsidRDefault="000A0F7D" w:rsidP="002B2E42">
            <w:pPr>
              <w:spacing w:after="60"/>
              <w:ind w:firstLine="0"/>
              <w:rPr>
                <w:sz w:val="22"/>
              </w:rPr>
            </w:pPr>
            <w:r w:rsidRPr="004C75B0">
              <w:rPr>
                <w:sz w:val="22"/>
              </w:rPr>
              <w:t>Указывается размер уплаченной (взысканной) неустойки (штрафа, пени) в рублях</w:t>
            </w:r>
          </w:p>
        </w:tc>
      </w:tr>
      <w:tr w:rsidR="000A0F7D" w:rsidRPr="004C75B0" w14:paraId="4CE01A51" w14:textId="77777777" w:rsidTr="002B2E42">
        <w:tc>
          <w:tcPr>
            <w:tcW w:w="1876" w:type="dxa"/>
            <w:shd w:val="clear" w:color="auto" w:fill="auto"/>
          </w:tcPr>
          <w:p w14:paraId="6D87D1B5" w14:textId="77777777" w:rsidR="000A0F7D" w:rsidRPr="004C75B0" w:rsidRDefault="000A0F7D" w:rsidP="002B2E42">
            <w:pPr>
              <w:spacing w:after="60"/>
              <w:ind w:firstLine="0"/>
              <w:rPr>
                <w:sz w:val="22"/>
              </w:rPr>
            </w:pPr>
            <w:r w:rsidRPr="004C75B0">
              <w:rPr>
                <w:sz w:val="22"/>
              </w:rPr>
              <w:t>Основание для возврата суммы излишне уплаченной (взысканной) неустойки (штрафа, пени)</w:t>
            </w:r>
          </w:p>
        </w:tc>
        <w:tc>
          <w:tcPr>
            <w:tcW w:w="1940" w:type="dxa"/>
            <w:shd w:val="clear" w:color="auto" w:fill="auto"/>
          </w:tcPr>
          <w:p w14:paraId="0E850072" w14:textId="77777777" w:rsidR="000A0F7D" w:rsidRPr="004C75B0" w:rsidRDefault="000A0F7D" w:rsidP="002B2E42">
            <w:pPr>
              <w:spacing w:after="60"/>
              <w:ind w:firstLine="0"/>
              <w:rPr>
                <w:sz w:val="22"/>
              </w:rPr>
            </w:pPr>
            <w:r w:rsidRPr="004C75B0">
              <w:rPr>
                <w:sz w:val="22"/>
              </w:rPr>
              <w:t>PENALTY_FOUNDATION2</w:t>
            </w:r>
          </w:p>
        </w:tc>
        <w:tc>
          <w:tcPr>
            <w:tcW w:w="1057" w:type="dxa"/>
            <w:shd w:val="clear" w:color="auto" w:fill="auto"/>
          </w:tcPr>
          <w:p w14:paraId="1F6EDA47"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7AB8867E"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140C9287" w14:textId="77777777" w:rsidR="000A0F7D" w:rsidRPr="004C75B0" w:rsidRDefault="000A0F7D" w:rsidP="002B2E42">
            <w:pPr>
              <w:spacing w:after="60"/>
              <w:ind w:firstLine="0"/>
              <w:rPr>
                <w:sz w:val="22"/>
              </w:rPr>
            </w:pPr>
            <w:r w:rsidRPr="004C75B0">
              <w:rPr>
                <w:sz w:val="22"/>
              </w:rPr>
              <w:t>Нет</w:t>
            </w:r>
          </w:p>
        </w:tc>
        <w:tc>
          <w:tcPr>
            <w:tcW w:w="2822" w:type="dxa"/>
            <w:shd w:val="clear" w:color="auto" w:fill="auto"/>
          </w:tcPr>
          <w:p w14:paraId="415DF72C" w14:textId="77777777" w:rsidR="000A0F7D" w:rsidRPr="004C75B0" w:rsidRDefault="000A0F7D" w:rsidP="002B2E42">
            <w:pPr>
              <w:spacing w:after="60"/>
              <w:ind w:firstLine="0"/>
              <w:rPr>
                <w:sz w:val="22"/>
              </w:rPr>
            </w:pPr>
            <w:r w:rsidRPr="004C75B0">
              <w:rPr>
                <w:sz w:val="22"/>
              </w:rPr>
              <w:t>Указываются даты, номера и наименования документов о возврате суммы излишне уплаченной (взысканной) неустойки (штрафа, пени)</w:t>
            </w:r>
          </w:p>
        </w:tc>
      </w:tr>
      <w:tr w:rsidR="000A0F7D" w:rsidRPr="004C75B0" w14:paraId="1E8BFF95" w14:textId="77777777" w:rsidTr="002B2E42">
        <w:tc>
          <w:tcPr>
            <w:tcW w:w="1876" w:type="dxa"/>
            <w:tcBorders>
              <w:bottom w:val="single" w:sz="4" w:space="0" w:color="auto"/>
            </w:tcBorders>
            <w:shd w:val="clear" w:color="auto" w:fill="auto"/>
          </w:tcPr>
          <w:p w14:paraId="4C5E6C44" w14:textId="77777777" w:rsidR="000A0F7D" w:rsidRPr="004C75B0" w:rsidRDefault="000A0F7D" w:rsidP="002B2E42">
            <w:pPr>
              <w:spacing w:after="60"/>
              <w:ind w:firstLine="0"/>
              <w:rPr>
                <w:sz w:val="22"/>
              </w:rPr>
            </w:pPr>
            <w:r w:rsidRPr="004C75B0">
              <w:rPr>
                <w:sz w:val="22"/>
              </w:rPr>
              <w:t>Размер возвращенной плательщику суммы неустойки (штрафа, пени)</w:t>
            </w:r>
          </w:p>
        </w:tc>
        <w:tc>
          <w:tcPr>
            <w:tcW w:w="1940" w:type="dxa"/>
            <w:tcBorders>
              <w:bottom w:val="single" w:sz="4" w:space="0" w:color="auto"/>
            </w:tcBorders>
            <w:shd w:val="clear" w:color="auto" w:fill="auto"/>
          </w:tcPr>
          <w:p w14:paraId="5D6C5A8C" w14:textId="77777777" w:rsidR="000A0F7D" w:rsidRPr="004C75B0" w:rsidRDefault="000A0F7D" w:rsidP="002B2E42">
            <w:pPr>
              <w:spacing w:after="60"/>
              <w:ind w:firstLine="0"/>
              <w:rPr>
                <w:sz w:val="22"/>
              </w:rPr>
            </w:pPr>
            <w:r w:rsidRPr="004C75B0">
              <w:rPr>
                <w:sz w:val="22"/>
              </w:rPr>
              <w:t>PENALTY_SIZE3</w:t>
            </w:r>
          </w:p>
        </w:tc>
        <w:tc>
          <w:tcPr>
            <w:tcW w:w="1057" w:type="dxa"/>
            <w:tcBorders>
              <w:bottom w:val="single" w:sz="4" w:space="0" w:color="auto"/>
            </w:tcBorders>
            <w:shd w:val="clear" w:color="auto" w:fill="auto"/>
          </w:tcPr>
          <w:p w14:paraId="20DA91A4" w14:textId="77777777" w:rsidR="000A0F7D" w:rsidRPr="004C75B0" w:rsidRDefault="000A0F7D" w:rsidP="002B2E42">
            <w:pPr>
              <w:spacing w:after="60"/>
              <w:ind w:firstLine="0"/>
              <w:rPr>
                <w:sz w:val="22"/>
              </w:rPr>
            </w:pPr>
            <w:r w:rsidRPr="004C75B0">
              <w:rPr>
                <w:sz w:val="22"/>
              </w:rPr>
              <w:t>NUMBER2</w:t>
            </w:r>
          </w:p>
        </w:tc>
        <w:tc>
          <w:tcPr>
            <w:tcW w:w="880" w:type="dxa"/>
            <w:tcBorders>
              <w:bottom w:val="single" w:sz="4" w:space="0" w:color="auto"/>
            </w:tcBorders>
            <w:shd w:val="clear" w:color="auto" w:fill="auto"/>
          </w:tcPr>
          <w:p w14:paraId="7C11FFD0" w14:textId="77777777" w:rsidR="000A0F7D" w:rsidRPr="004C75B0" w:rsidRDefault="000A0F7D" w:rsidP="002B2E42">
            <w:pPr>
              <w:spacing w:after="60"/>
              <w:ind w:firstLine="0"/>
              <w:rPr>
                <w:sz w:val="22"/>
              </w:rPr>
            </w:pPr>
          </w:p>
        </w:tc>
        <w:tc>
          <w:tcPr>
            <w:tcW w:w="1056" w:type="dxa"/>
            <w:tcBorders>
              <w:bottom w:val="single" w:sz="4" w:space="0" w:color="auto"/>
            </w:tcBorders>
            <w:shd w:val="clear" w:color="auto" w:fill="auto"/>
          </w:tcPr>
          <w:p w14:paraId="598FDA74" w14:textId="77777777" w:rsidR="000A0F7D" w:rsidRPr="004C75B0" w:rsidRDefault="000A0F7D" w:rsidP="002B2E42">
            <w:pPr>
              <w:spacing w:after="60"/>
              <w:ind w:firstLine="0"/>
              <w:rPr>
                <w:sz w:val="22"/>
              </w:rPr>
            </w:pPr>
            <w:r w:rsidRPr="004C75B0">
              <w:rPr>
                <w:sz w:val="22"/>
              </w:rPr>
              <w:t>Нет</w:t>
            </w:r>
          </w:p>
        </w:tc>
        <w:tc>
          <w:tcPr>
            <w:tcW w:w="2822" w:type="dxa"/>
            <w:tcBorders>
              <w:bottom w:val="single" w:sz="4" w:space="0" w:color="auto"/>
            </w:tcBorders>
            <w:shd w:val="clear" w:color="auto" w:fill="auto"/>
          </w:tcPr>
          <w:p w14:paraId="7EBC72C6" w14:textId="77777777" w:rsidR="000A0F7D" w:rsidRPr="004C75B0" w:rsidRDefault="000A0F7D" w:rsidP="002B2E42">
            <w:pPr>
              <w:spacing w:after="60"/>
              <w:ind w:firstLine="0"/>
              <w:rPr>
                <w:sz w:val="22"/>
              </w:rPr>
            </w:pPr>
            <w:r w:rsidRPr="004C75B0">
              <w:rPr>
                <w:sz w:val="22"/>
              </w:rPr>
              <w:t>Указывается размер возвращенной плательщику излишне уплаченной суммы неустойки (штрафа, пени) в рублях</w:t>
            </w:r>
          </w:p>
        </w:tc>
      </w:tr>
      <w:tr w:rsidR="000A0F7D" w:rsidRPr="004C75B0" w14:paraId="5B3F5963" w14:textId="77777777" w:rsidTr="002B2E42">
        <w:tc>
          <w:tcPr>
            <w:tcW w:w="1876" w:type="dxa"/>
            <w:tcBorders>
              <w:bottom w:val="single" w:sz="4" w:space="0" w:color="auto"/>
            </w:tcBorders>
            <w:shd w:val="clear" w:color="auto" w:fill="auto"/>
          </w:tcPr>
          <w:p w14:paraId="7BD8AF19" w14:textId="77777777" w:rsidR="000A0F7D" w:rsidRPr="004C75B0" w:rsidRDefault="000A0F7D" w:rsidP="002B2E42">
            <w:pPr>
              <w:spacing w:after="60"/>
              <w:ind w:firstLine="0"/>
              <w:rPr>
                <w:sz w:val="22"/>
              </w:rPr>
            </w:pPr>
            <w:r w:rsidRPr="004C75B0">
              <w:rPr>
                <w:sz w:val="22"/>
              </w:rPr>
              <w:t>Основание об осуществлении списания неуплаченной суммы неустойки (штрафа, пени)</w:t>
            </w:r>
          </w:p>
        </w:tc>
        <w:tc>
          <w:tcPr>
            <w:tcW w:w="1940" w:type="dxa"/>
            <w:tcBorders>
              <w:bottom w:val="single" w:sz="4" w:space="0" w:color="auto"/>
            </w:tcBorders>
            <w:shd w:val="clear" w:color="auto" w:fill="auto"/>
          </w:tcPr>
          <w:p w14:paraId="42C24639" w14:textId="77777777" w:rsidR="000A0F7D" w:rsidRPr="004C75B0" w:rsidRDefault="000A0F7D" w:rsidP="002B2E42">
            <w:pPr>
              <w:spacing w:after="60"/>
              <w:ind w:firstLine="0"/>
              <w:rPr>
                <w:sz w:val="22"/>
              </w:rPr>
            </w:pPr>
            <w:r w:rsidRPr="004C75B0">
              <w:rPr>
                <w:sz w:val="22"/>
              </w:rPr>
              <w:t>PENALTY_FOUNDATION</w:t>
            </w:r>
            <w:r w:rsidRPr="004C75B0">
              <w:rPr>
                <w:sz w:val="22"/>
                <w:lang w:val="en-US"/>
              </w:rPr>
              <w:t>_UNP</w:t>
            </w:r>
          </w:p>
        </w:tc>
        <w:tc>
          <w:tcPr>
            <w:tcW w:w="1057" w:type="dxa"/>
            <w:tcBorders>
              <w:bottom w:val="single" w:sz="4" w:space="0" w:color="auto"/>
            </w:tcBorders>
            <w:shd w:val="clear" w:color="auto" w:fill="auto"/>
          </w:tcPr>
          <w:p w14:paraId="320CC12A" w14:textId="77777777" w:rsidR="000A0F7D" w:rsidRPr="004C75B0" w:rsidRDefault="000A0F7D" w:rsidP="002B2E42">
            <w:pPr>
              <w:spacing w:after="60"/>
              <w:ind w:firstLine="0"/>
              <w:rPr>
                <w:sz w:val="22"/>
              </w:rPr>
            </w:pPr>
            <w:r w:rsidRPr="004C75B0">
              <w:rPr>
                <w:sz w:val="22"/>
              </w:rPr>
              <w:t>STRING</w:t>
            </w:r>
          </w:p>
        </w:tc>
        <w:tc>
          <w:tcPr>
            <w:tcW w:w="880" w:type="dxa"/>
            <w:tcBorders>
              <w:bottom w:val="single" w:sz="4" w:space="0" w:color="auto"/>
            </w:tcBorders>
            <w:shd w:val="clear" w:color="auto" w:fill="auto"/>
          </w:tcPr>
          <w:p w14:paraId="2E5B3489" w14:textId="77777777" w:rsidR="000A0F7D" w:rsidRPr="004C75B0" w:rsidRDefault="000A0F7D" w:rsidP="002B2E42">
            <w:pPr>
              <w:spacing w:after="60"/>
              <w:ind w:firstLine="0"/>
              <w:rPr>
                <w:sz w:val="22"/>
                <w:lang w:val="en-US"/>
              </w:rPr>
            </w:pPr>
            <w:r w:rsidRPr="004C75B0">
              <w:rPr>
                <w:sz w:val="22"/>
              </w:rPr>
              <w:t>&lt;= 4000</w:t>
            </w:r>
          </w:p>
        </w:tc>
        <w:tc>
          <w:tcPr>
            <w:tcW w:w="1056" w:type="dxa"/>
            <w:tcBorders>
              <w:bottom w:val="single" w:sz="4" w:space="0" w:color="auto"/>
            </w:tcBorders>
            <w:shd w:val="clear" w:color="auto" w:fill="auto"/>
          </w:tcPr>
          <w:p w14:paraId="7BFB4229" w14:textId="77777777" w:rsidR="000A0F7D" w:rsidRPr="004C75B0" w:rsidRDefault="000A0F7D" w:rsidP="002B2E42">
            <w:pPr>
              <w:spacing w:after="60"/>
              <w:ind w:firstLine="0"/>
              <w:rPr>
                <w:sz w:val="22"/>
              </w:rPr>
            </w:pPr>
            <w:r w:rsidRPr="004C75B0">
              <w:rPr>
                <w:sz w:val="22"/>
              </w:rPr>
              <w:t>Нет</w:t>
            </w:r>
          </w:p>
        </w:tc>
        <w:tc>
          <w:tcPr>
            <w:tcW w:w="2822" w:type="dxa"/>
            <w:tcBorders>
              <w:bottom w:val="single" w:sz="4" w:space="0" w:color="auto"/>
            </w:tcBorders>
            <w:shd w:val="clear" w:color="auto" w:fill="auto"/>
          </w:tcPr>
          <w:p w14:paraId="7126094A" w14:textId="77777777" w:rsidR="000A0F7D" w:rsidRPr="004C75B0" w:rsidRDefault="000A0F7D" w:rsidP="002B2E42">
            <w:pPr>
              <w:spacing w:after="60"/>
              <w:ind w:firstLine="0"/>
              <w:rPr>
                <w:sz w:val="22"/>
              </w:rPr>
            </w:pPr>
            <w:r w:rsidRPr="004C75B0">
              <w:rPr>
                <w:sz w:val="22"/>
              </w:rPr>
              <w:t>Указывается основание об осуществлении списания неуплаченной суммы неустойки (штрафа, пени)</w:t>
            </w:r>
          </w:p>
        </w:tc>
      </w:tr>
      <w:tr w:rsidR="000A0F7D" w:rsidRPr="004C75B0" w14:paraId="616DF422" w14:textId="77777777" w:rsidTr="002B2E42">
        <w:tc>
          <w:tcPr>
            <w:tcW w:w="1876" w:type="dxa"/>
            <w:tcBorders>
              <w:bottom w:val="single" w:sz="4" w:space="0" w:color="auto"/>
            </w:tcBorders>
            <w:shd w:val="clear" w:color="auto" w:fill="auto"/>
          </w:tcPr>
          <w:p w14:paraId="28550E65" w14:textId="77777777" w:rsidR="000A0F7D" w:rsidRPr="004C75B0" w:rsidRDefault="000A0F7D" w:rsidP="002B2E42">
            <w:pPr>
              <w:spacing w:after="60"/>
              <w:ind w:firstLine="0"/>
              <w:rPr>
                <w:sz w:val="22"/>
              </w:rPr>
            </w:pPr>
            <w:r w:rsidRPr="004C75B0">
              <w:rPr>
                <w:sz w:val="22"/>
              </w:rPr>
              <w:t>Сумма неуплаченной неустойки (штрафа, пени), по которой осуществлено списание</w:t>
            </w:r>
          </w:p>
        </w:tc>
        <w:tc>
          <w:tcPr>
            <w:tcW w:w="1940" w:type="dxa"/>
            <w:tcBorders>
              <w:bottom w:val="single" w:sz="4" w:space="0" w:color="auto"/>
            </w:tcBorders>
            <w:shd w:val="clear" w:color="auto" w:fill="auto"/>
          </w:tcPr>
          <w:p w14:paraId="621613F4" w14:textId="77777777" w:rsidR="000A0F7D" w:rsidRPr="004C75B0" w:rsidRDefault="000A0F7D" w:rsidP="002B2E42">
            <w:pPr>
              <w:spacing w:after="60"/>
              <w:ind w:firstLine="0"/>
              <w:rPr>
                <w:sz w:val="22"/>
              </w:rPr>
            </w:pPr>
            <w:r w:rsidRPr="004C75B0">
              <w:rPr>
                <w:sz w:val="22"/>
              </w:rPr>
              <w:t>PENALTY_</w:t>
            </w:r>
            <w:r w:rsidRPr="004C75B0">
              <w:rPr>
                <w:sz w:val="22"/>
                <w:lang w:val="en-US"/>
              </w:rPr>
              <w:t>SUM_UNP</w:t>
            </w:r>
          </w:p>
        </w:tc>
        <w:tc>
          <w:tcPr>
            <w:tcW w:w="1057" w:type="dxa"/>
            <w:tcBorders>
              <w:bottom w:val="single" w:sz="4" w:space="0" w:color="auto"/>
            </w:tcBorders>
            <w:shd w:val="clear" w:color="auto" w:fill="auto"/>
          </w:tcPr>
          <w:p w14:paraId="04085AA0" w14:textId="77777777" w:rsidR="000A0F7D" w:rsidRPr="004C75B0" w:rsidRDefault="000A0F7D" w:rsidP="002B2E42">
            <w:pPr>
              <w:spacing w:after="60"/>
              <w:ind w:firstLine="0"/>
              <w:rPr>
                <w:sz w:val="22"/>
              </w:rPr>
            </w:pPr>
            <w:r w:rsidRPr="004C75B0">
              <w:rPr>
                <w:sz w:val="22"/>
              </w:rPr>
              <w:t>NUMBER2</w:t>
            </w:r>
          </w:p>
        </w:tc>
        <w:tc>
          <w:tcPr>
            <w:tcW w:w="880" w:type="dxa"/>
            <w:tcBorders>
              <w:bottom w:val="single" w:sz="4" w:space="0" w:color="auto"/>
            </w:tcBorders>
            <w:shd w:val="clear" w:color="auto" w:fill="auto"/>
          </w:tcPr>
          <w:p w14:paraId="4F895D94" w14:textId="77777777" w:rsidR="000A0F7D" w:rsidRPr="004C75B0" w:rsidRDefault="000A0F7D" w:rsidP="002B2E42">
            <w:pPr>
              <w:spacing w:after="60"/>
              <w:ind w:firstLine="0"/>
              <w:rPr>
                <w:sz w:val="22"/>
              </w:rPr>
            </w:pPr>
          </w:p>
        </w:tc>
        <w:tc>
          <w:tcPr>
            <w:tcW w:w="1056" w:type="dxa"/>
            <w:tcBorders>
              <w:bottom w:val="single" w:sz="4" w:space="0" w:color="auto"/>
            </w:tcBorders>
            <w:shd w:val="clear" w:color="auto" w:fill="auto"/>
          </w:tcPr>
          <w:p w14:paraId="63D7CC1B" w14:textId="77777777" w:rsidR="000A0F7D" w:rsidRPr="004C75B0" w:rsidRDefault="000A0F7D" w:rsidP="002B2E42">
            <w:pPr>
              <w:spacing w:after="60"/>
              <w:ind w:firstLine="0"/>
              <w:rPr>
                <w:sz w:val="22"/>
              </w:rPr>
            </w:pPr>
            <w:r w:rsidRPr="004C75B0">
              <w:rPr>
                <w:sz w:val="22"/>
              </w:rPr>
              <w:t>Нет</w:t>
            </w:r>
          </w:p>
        </w:tc>
        <w:tc>
          <w:tcPr>
            <w:tcW w:w="2822" w:type="dxa"/>
            <w:tcBorders>
              <w:bottom w:val="single" w:sz="4" w:space="0" w:color="auto"/>
            </w:tcBorders>
            <w:shd w:val="clear" w:color="auto" w:fill="auto"/>
          </w:tcPr>
          <w:p w14:paraId="68BE23BD" w14:textId="77777777" w:rsidR="000A0F7D" w:rsidRPr="004C75B0" w:rsidRDefault="000A0F7D" w:rsidP="002B2E42">
            <w:pPr>
              <w:spacing w:after="60"/>
              <w:ind w:firstLine="0"/>
              <w:rPr>
                <w:sz w:val="22"/>
              </w:rPr>
            </w:pPr>
            <w:r w:rsidRPr="004C75B0">
              <w:rPr>
                <w:sz w:val="22"/>
              </w:rPr>
              <w:t>Указывается сумма неуплаченной неустойки (штрафа, пени), по которой осуществлено списание, указанная в уведомлении о списании</w:t>
            </w:r>
          </w:p>
        </w:tc>
      </w:tr>
      <w:tr w:rsidR="000A0F7D" w:rsidRPr="004C75B0" w14:paraId="0706B5BB" w14:textId="77777777" w:rsidTr="002B2E42">
        <w:tc>
          <w:tcPr>
            <w:tcW w:w="1876" w:type="dxa"/>
            <w:shd w:val="clear" w:color="auto" w:fill="FFFF00"/>
          </w:tcPr>
          <w:p w14:paraId="523B9A76" w14:textId="77777777" w:rsidR="000A0F7D" w:rsidRPr="004C75B0" w:rsidRDefault="000A0F7D" w:rsidP="002B2E42">
            <w:pPr>
              <w:spacing w:after="60"/>
              <w:ind w:firstLine="0"/>
              <w:rPr>
                <w:b/>
                <w:i/>
                <w:sz w:val="22"/>
              </w:rPr>
            </w:pPr>
            <w:r w:rsidRPr="004C75B0">
              <w:rPr>
                <w:b/>
                <w:i/>
                <w:sz w:val="22"/>
              </w:rPr>
              <w:t>Раздел 2 «Расторжение контракта»</w:t>
            </w:r>
          </w:p>
        </w:tc>
        <w:tc>
          <w:tcPr>
            <w:tcW w:w="1940" w:type="dxa"/>
            <w:shd w:val="clear" w:color="auto" w:fill="FFFF00"/>
          </w:tcPr>
          <w:p w14:paraId="53A1801A" w14:textId="77777777" w:rsidR="000A0F7D" w:rsidRPr="004C75B0" w:rsidRDefault="000A0F7D" w:rsidP="002B2E42">
            <w:pPr>
              <w:spacing w:after="60"/>
              <w:ind w:firstLine="0"/>
              <w:rPr>
                <w:b/>
                <w:i/>
                <w:sz w:val="22"/>
              </w:rPr>
            </w:pPr>
            <w:r w:rsidRPr="004C75B0">
              <w:rPr>
                <w:b/>
                <w:i/>
                <w:sz w:val="22"/>
              </w:rPr>
              <w:t>IS2</w:t>
            </w:r>
          </w:p>
        </w:tc>
        <w:tc>
          <w:tcPr>
            <w:tcW w:w="1057" w:type="dxa"/>
            <w:shd w:val="clear" w:color="auto" w:fill="FFFF00"/>
          </w:tcPr>
          <w:p w14:paraId="75BC3A1D" w14:textId="77777777" w:rsidR="000A0F7D" w:rsidRPr="004C75B0" w:rsidRDefault="000A0F7D" w:rsidP="002B2E42">
            <w:pPr>
              <w:spacing w:after="60"/>
              <w:ind w:firstLine="0"/>
              <w:rPr>
                <w:b/>
                <w:i/>
                <w:sz w:val="22"/>
              </w:rPr>
            </w:pPr>
          </w:p>
        </w:tc>
        <w:tc>
          <w:tcPr>
            <w:tcW w:w="880" w:type="dxa"/>
            <w:shd w:val="clear" w:color="auto" w:fill="FFFF00"/>
          </w:tcPr>
          <w:p w14:paraId="510E4E1D" w14:textId="77777777" w:rsidR="000A0F7D" w:rsidRPr="004C75B0" w:rsidRDefault="000A0F7D" w:rsidP="002B2E42">
            <w:pPr>
              <w:spacing w:after="60"/>
              <w:ind w:firstLine="0"/>
              <w:rPr>
                <w:b/>
                <w:i/>
                <w:sz w:val="22"/>
              </w:rPr>
            </w:pPr>
          </w:p>
        </w:tc>
        <w:tc>
          <w:tcPr>
            <w:tcW w:w="1056" w:type="dxa"/>
            <w:shd w:val="clear" w:color="auto" w:fill="FFFF00"/>
          </w:tcPr>
          <w:p w14:paraId="2CD797D0" w14:textId="77777777" w:rsidR="000A0F7D" w:rsidRPr="004C75B0" w:rsidRDefault="000A0F7D" w:rsidP="002B2E42">
            <w:pPr>
              <w:spacing w:after="60"/>
              <w:ind w:firstLine="0"/>
              <w:rPr>
                <w:b/>
                <w:i/>
                <w:sz w:val="22"/>
              </w:rPr>
            </w:pPr>
            <w:r w:rsidRPr="004C75B0">
              <w:rPr>
                <w:b/>
                <w:i/>
                <w:sz w:val="22"/>
              </w:rPr>
              <w:t>Нет</w:t>
            </w:r>
          </w:p>
        </w:tc>
        <w:tc>
          <w:tcPr>
            <w:tcW w:w="2822" w:type="dxa"/>
            <w:shd w:val="clear" w:color="auto" w:fill="FFFF00"/>
          </w:tcPr>
          <w:p w14:paraId="65E7C1E7" w14:textId="77777777" w:rsidR="000A0F7D" w:rsidRPr="004C75B0" w:rsidRDefault="000A0F7D" w:rsidP="002B2E42">
            <w:pPr>
              <w:spacing w:after="60"/>
              <w:ind w:firstLine="0"/>
              <w:rPr>
                <w:b/>
                <w:i/>
                <w:sz w:val="22"/>
              </w:rPr>
            </w:pPr>
            <w:r w:rsidRPr="004C75B0">
              <w:rPr>
                <w:b/>
                <w:i/>
                <w:sz w:val="22"/>
              </w:rPr>
              <w:t>Раздел заполняется в случае расторжения контракта</w:t>
            </w:r>
          </w:p>
        </w:tc>
      </w:tr>
      <w:tr w:rsidR="000A0F7D" w:rsidRPr="004C75B0" w14:paraId="6D1BBF0F" w14:textId="77777777" w:rsidTr="002B2E42">
        <w:tc>
          <w:tcPr>
            <w:tcW w:w="1876" w:type="dxa"/>
            <w:shd w:val="clear" w:color="auto" w:fill="auto"/>
          </w:tcPr>
          <w:p w14:paraId="27766F3F" w14:textId="77777777" w:rsidR="000A0F7D" w:rsidRPr="004C75B0" w:rsidRDefault="000A0F7D" w:rsidP="002B2E42">
            <w:pPr>
              <w:spacing w:after="60"/>
              <w:ind w:firstLine="0"/>
              <w:rPr>
                <w:sz w:val="22"/>
              </w:rPr>
            </w:pPr>
            <w:r w:rsidRPr="004C75B0">
              <w:rPr>
                <w:sz w:val="22"/>
              </w:rPr>
              <w:t>Код основания расторжения контракта</w:t>
            </w:r>
          </w:p>
        </w:tc>
        <w:tc>
          <w:tcPr>
            <w:tcW w:w="1940" w:type="dxa"/>
            <w:shd w:val="clear" w:color="auto" w:fill="auto"/>
          </w:tcPr>
          <w:p w14:paraId="05969317" w14:textId="77777777" w:rsidR="000A0F7D" w:rsidRPr="004C75B0" w:rsidRDefault="000A0F7D" w:rsidP="002B2E42">
            <w:pPr>
              <w:spacing w:after="60"/>
              <w:ind w:firstLine="0"/>
              <w:rPr>
                <w:sz w:val="22"/>
              </w:rPr>
            </w:pPr>
            <w:r w:rsidRPr="004C75B0">
              <w:rPr>
                <w:sz w:val="22"/>
              </w:rPr>
              <w:t>TERMINATION_CODE</w:t>
            </w:r>
          </w:p>
        </w:tc>
        <w:tc>
          <w:tcPr>
            <w:tcW w:w="1057" w:type="dxa"/>
            <w:shd w:val="clear" w:color="auto" w:fill="auto"/>
          </w:tcPr>
          <w:p w14:paraId="7C958C9A"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103FF971" w14:textId="77777777" w:rsidR="000A0F7D" w:rsidRPr="004C75B0" w:rsidRDefault="000A0F7D" w:rsidP="002B2E42">
            <w:pPr>
              <w:spacing w:after="60"/>
              <w:ind w:firstLine="0"/>
              <w:rPr>
                <w:sz w:val="22"/>
              </w:rPr>
            </w:pPr>
            <w:r w:rsidRPr="004C75B0">
              <w:rPr>
                <w:sz w:val="22"/>
              </w:rPr>
              <w:t>= 1</w:t>
            </w:r>
          </w:p>
        </w:tc>
        <w:tc>
          <w:tcPr>
            <w:tcW w:w="1056" w:type="dxa"/>
            <w:shd w:val="clear" w:color="auto" w:fill="auto"/>
          </w:tcPr>
          <w:p w14:paraId="01512385"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20CC5306" w14:textId="77777777" w:rsidR="000A0F7D" w:rsidRPr="004C75B0" w:rsidRDefault="000A0F7D" w:rsidP="002B2E42">
            <w:pPr>
              <w:spacing w:before="60" w:after="60"/>
              <w:ind w:firstLine="0"/>
              <w:rPr>
                <w:sz w:val="22"/>
              </w:rPr>
            </w:pPr>
            <w:r w:rsidRPr="004C75B0">
              <w:rPr>
                <w:sz w:val="22"/>
              </w:rPr>
              <w:t>Указывается код основания расторжения контракта:</w:t>
            </w:r>
          </w:p>
          <w:p w14:paraId="5999DF60" w14:textId="77777777" w:rsidR="000A0F7D" w:rsidRPr="00434E29" w:rsidRDefault="000A0F7D" w:rsidP="00434E29">
            <w:pPr>
              <w:pStyle w:val="afffffc"/>
              <w:numPr>
                <w:ilvl w:val="0"/>
                <w:numId w:val="289"/>
              </w:numPr>
              <w:spacing w:before="60" w:after="60"/>
              <w:ind w:left="284" w:right="57" w:hanging="227"/>
              <w:rPr>
                <w:sz w:val="22"/>
                <w:szCs w:val="22"/>
              </w:rPr>
            </w:pPr>
            <w:r w:rsidRPr="00434E29">
              <w:rPr>
                <w:sz w:val="22"/>
                <w:szCs w:val="22"/>
              </w:rPr>
              <w:t>«1» – соглашение сторон;</w:t>
            </w:r>
          </w:p>
          <w:p w14:paraId="7F1B552D" w14:textId="77777777" w:rsidR="000A0F7D" w:rsidRPr="00434E29" w:rsidRDefault="000A0F7D" w:rsidP="00434E29">
            <w:pPr>
              <w:pStyle w:val="afffffc"/>
              <w:numPr>
                <w:ilvl w:val="0"/>
                <w:numId w:val="289"/>
              </w:numPr>
              <w:spacing w:before="60" w:after="60"/>
              <w:ind w:left="284" w:right="57" w:hanging="227"/>
              <w:rPr>
                <w:sz w:val="22"/>
                <w:szCs w:val="22"/>
              </w:rPr>
            </w:pPr>
            <w:r w:rsidRPr="00434E29">
              <w:rPr>
                <w:sz w:val="22"/>
                <w:szCs w:val="22"/>
              </w:rPr>
              <w:t>«2» – судебный акт;</w:t>
            </w:r>
          </w:p>
          <w:p w14:paraId="569FAC10" w14:textId="77777777" w:rsidR="000A0F7D" w:rsidRPr="00434E29" w:rsidRDefault="000A0F7D" w:rsidP="00434E29">
            <w:pPr>
              <w:pStyle w:val="afffffc"/>
              <w:numPr>
                <w:ilvl w:val="0"/>
                <w:numId w:val="289"/>
              </w:numPr>
              <w:spacing w:before="60" w:after="60"/>
              <w:ind w:left="284" w:right="57" w:hanging="227"/>
              <w:rPr>
                <w:sz w:val="22"/>
                <w:szCs w:val="22"/>
              </w:rPr>
            </w:pPr>
            <w:r w:rsidRPr="00434E29">
              <w:rPr>
                <w:sz w:val="22"/>
                <w:szCs w:val="22"/>
              </w:rPr>
              <w:lastRenderedPageBreak/>
              <w:t>«3» – односторонний отказ заказчика от исполнения контракта в соответствии с гражданским законодательством Российской Федерации;</w:t>
            </w:r>
          </w:p>
          <w:p w14:paraId="4698C072" w14:textId="77777777" w:rsidR="000A0F7D" w:rsidRPr="004C75B0" w:rsidRDefault="000A0F7D" w:rsidP="00434E29">
            <w:pPr>
              <w:pStyle w:val="afffffc"/>
              <w:numPr>
                <w:ilvl w:val="0"/>
                <w:numId w:val="289"/>
              </w:numPr>
              <w:spacing w:before="60" w:after="60"/>
              <w:ind w:left="284" w:right="57" w:hanging="227"/>
            </w:pPr>
            <w:r w:rsidRPr="00434E29">
              <w:rPr>
                <w:sz w:val="22"/>
                <w:szCs w:val="22"/>
              </w:rPr>
              <w:t>«4» – односторонний отказ поставщика (подрядчика, исполнителя) от исполнения контракта в соответствии с гражданским законодательством Российской Федерации</w:t>
            </w:r>
          </w:p>
        </w:tc>
      </w:tr>
      <w:tr w:rsidR="000A0F7D" w:rsidRPr="004C75B0" w14:paraId="07357D2B" w14:textId="77777777" w:rsidTr="002B2E42">
        <w:tc>
          <w:tcPr>
            <w:tcW w:w="1876" w:type="dxa"/>
            <w:shd w:val="clear" w:color="auto" w:fill="auto"/>
          </w:tcPr>
          <w:p w14:paraId="5C7DA6FF" w14:textId="77777777" w:rsidR="000A0F7D" w:rsidRPr="004C75B0" w:rsidRDefault="000A0F7D" w:rsidP="002B2E42">
            <w:pPr>
              <w:spacing w:after="60"/>
              <w:ind w:firstLine="0"/>
              <w:rPr>
                <w:sz w:val="22"/>
              </w:rPr>
            </w:pPr>
            <w:r w:rsidRPr="004C75B0">
              <w:rPr>
                <w:sz w:val="22"/>
              </w:rPr>
              <w:lastRenderedPageBreak/>
              <w:t>Код документа, являющегося основанием расторжения контракта</w:t>
            </w:r>
          </w:p>
        </w:tc>
        <w:tc>
          <w:tcPr>
            <w:tcW w:w="1940" w:type="dxa"/>
            <w:shd w:val="clear" w:color="auto" w:fill="auto"/>
          </w:tcPr>
          <w:p w14:paraId="5B7C6AEA" w14:textId="77777777" w:rsidR="000A0F7D" w:rsidRPr="004C75B0" w:rsidRDefault="000A0F7D" w:rsidP="002B2E42">
            <w:pPr>
              <w:spacing w:after="60"/>
              <w:ind w:firstLine="0"/>
              <w:rPr>
                <w:sz w:val="22"/>
              </w:rPr>
            </w:pPr>
            <w:r w:rsidRPr="004C75B0">
              <w:rPr>
                <w:sz w:val="22"/>
              </w:rPr>
              <w:t>TERMINATION_DOC</w:t>
            </w:r>
          </w:p>
        </w:tc>
        <w:tc>
          <w:tcPr>
            <w:tcW w:w="1057" w:type="dxa"/>
            <w:shd w:val="clear" w:color="auto" w:fill="auto"/>
          </w:tcPr>
          <w:p w14:paraId="4F1E6A86"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5CE97683" w14:textId="77777777" w:rsidR="000A0F7D" w:rsidRPr="004C75B0" w:rsidRDefault="000A0F7D" w:rsidP="002B2E42">
            <w:pPr>
              <w:spacing w:after="60"/>
              <w:ind w:firstLine="0"/>
              <w:rPr>
                <w:sz w:val="22"/>
              </w:rPr>
            </w:pPr>
            <w:r w:rsidRPr="004C75B0">
              <w:rPr>
                <w:sz w:val="22"/>
              </w:rPr>
              <w:t>= 2</w:t>
            </w:r>
          </w:p>
        </w:tc>
        <w:tc>
          <w:tcPr>
            <w:tcW w:w="1056" w:type="dxa"/>
            <w:shd w:val="clear" w:color="auto" w:fill="auto"/>
          </w:tcPr>
          <w:p w14:paraId="037465A5"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236C2D8E" w14:textId="77777777" w:rsidR="000A0F7D" w:rsidRPr="004C75B0" w:rsidRDefault="000A0F7D" w:rsidP="002B2E42">
            <w:pPr>
              <w:spacing w:before="60" w:after="60"/>
              <w:ind w:firstLine="0"/>
              <w:rPr>
                <w:sz w:val="22"/>
              </w:rPr>
            </w:pPr>
            <w:r w:rsidRPr="004C75B0">
              <w:rPr>
                <w:sz w:val="22"/>
              </w:rPr>
              <w:t>Указывается код документа, являющегося основанием расторжения контракта:</w:t>
            </w:r>
          </w:p>
          <w:p w14:paraId="081C666C" w14:textId="77777777" w:rsidR="000A0F7D" w:rsidRPr="00434E29" w:rsidRDefault="000A0F7D" w:rsidP="00434E29">
            <w:pPr>
              <w:pStyle w:val="afffffc"/>
              <w:numPr>
                <w:ilvl w:val="0"/>
                <w:numId w:val="289"/>
              </w:numPr>
              <w:spacing w:before="60" w:after="60"/>
              <w:ind w:left="284" w:right="57" w:hanging="227"/>
              <w:rPr>
                <w:sz w:val="22"/>
                <w:szCs w:val="22"/>
              </w:rPr>
            </w:pPr>
            <w:r w:rsidRPr="00434E29">
              <w:rPr>
                <w:sz w:val="22"/>
                <w:szCs w:val="22"/>
              </w:rPr>
              <w:t>«11» – дополнительное соглашение к контракту;</w:t>
            </w:r>
          </w:p>
          <w:p w14:paraId="4491FBCD" w14:textId="77777777" w:rsidR="000A0F7D" w:rsidRPr="00434E29" w:rsidRDefault="000A0F7D" w:rsidP="00434E29">
            <w:pPr>
              <w:pStyle w:val="afffffc"/>
              <w:numPr>
                <w:ilvl w:val="0"/>
                <w:numId w:val="289"/>
              </w:numPr>
              <w:spacing w:before="60" w:after="60"/>
              <w:ind w:left="284" w:right="57" w:hanging="227"/>
              <w:rPr>
                <w:sz w:val="22"/>
                <w:szCs w:val="22"/>
              </w:rPr>
            </w:pPr>
            <w:r w:rsidRPr="00434E29">
              <w:rPr>
                <w:sz w:val="22"/>
                <w:szCs w:val="22"/>
              </w:rPr>
              <w:t>«21» – судебный акт;</w:t>
            </w:r>
          </w:p>
          <w:p w14:paraId="2F75B4A6" w14:textId="77777777" w:rsidR="000A0F7D" w:rsidRPr="00434E29" w:rsidRDefault="000A0F7D" w:rsidP="00434E29">
            <w:pPr>
              <w:pStyle w:val="afffffc"/>
              <w:numPr>
                <w:ilvl w:val="0"/>
                <w:numId w:val="289"/>
              </w:numPr>
              <w:spacing w:before="60" w:after="60"/>
              <w:ind w:left="284" w:right="57" w:hanging="227"/>
              <w:rPr>
                <w:sz w:val="22"/>
                <w:szCs w:val="22"/>
              </w:rPr>
            </w:pPr>
            <w:r w:rsidRPr="00434E29">
              <w:rPr>
                <w:sz w:val="22"/>
                <w:szCs w:val="22"/>
              </w:rPr>
              <w:t>«31» – решение заказчика об одностороннем отказе от исполнения контракта;</w:t>
            </w:r>
          </w:p>
          <w:p w14:paraId="51A02197" w14:textId="77777777" w:rsidR="000A0F7D" w:rsidRPr="004C75B0" w:rsidRDefault="000A0F7D" w:rsidP="00434E29">
            <w:pPr>
              <w:pStyle w:val="afffffc"/>
              <w:numPr>
                <w:ilvl w:val="0"/>
                <w:numId w:val="289"/>
              </w:numPr>
              <w:spacing w:before="60" w:after="60"/>
              <w:ind w:left="284" w:right="57" w:hanging="227"/>
            </w:pPr>
            <w:r w:rsidRPr="00434E29">
              <w:rPr>
                <w:sz w:val="22"/>
                <w:szCs w:val="22"/>
              </w:rPr>
              <w:t>«41» – решение поставщика (подрядчика, исполнителя) об одностороннем отказе от исполнения контракта</w:t>
            </w:r>
          </w:p>
        </w:tc>
      </w:tr>
      <w:tr w:rsidR="000A0F7D" w:rsidRPr="004C75B0" w14:paraId="33BB3C8B" w14:textId="77777777" w:rsidTr="002B2E42">
        <w:tc>
          <w:tcPr>
            <w:tcW w:w="1876" w:type="dxa"/>
            <w:shd w:val="clear" w:color="auto" w:fill="auto"/>
          </w:tcPr>
          <w:p w14:paraId="2A0F8FE6" w14:textId="77777777" w:rsidR="000A0F7D" w:rsidRPr="004C75B0" w:rsidRDefault="000A0F7D" w:rsidP="002B2E42">
            <w:pPr>
              <w:spacing w:after="60"/>
              <w:ind w:firstLine="0"/>
              <w:rPr>
                <w:sz w:val="22"/>
              </w:rPr>
            </w:pPr>
            <w:r w:rsidRPr="004C75B0">
              <w:rPr>
                <w:sz w:val="22"/>
              </w:rPr>
              <w:t>Цена контракта в рублях</w:t>
            </w:r>
          </w:p>
        </w:tc>
        <w:tc>
          <w:tcPr>
            <w:tcW w:w="1940" w:type="dxa"/>
            <w:shd w:val="clear" w:color="auto" w:fill="auto"/>
          </w:tcPr>
          <w:p w14:paraId="321023A7" w14:textId="77777777" w:rsidR="000A0F7D" w:rsidRPr="004C75B0" w:rsidRDefault="000A0F7D" w:rsidP="002B2E42">
            <w:pPr>
              <w:spacing w:after="60"/>
              <w:ind w:firstLine="0"/>
              <w:rPr>
                <w:sz w:val="22"/>
              </w:rPr>
            </w:pPr>
            <w:r w:rsidRPr="004C75B0">
              <w:rPr>
                <w:sz w:val="22"/>
              </w:rPr>
              <w:t>SUMM</w:t>
            </w:r>
          </w:p>
        </w:tc>
        <w:tc>
          <w:tcPr>
            <w:tcW w:w="1057" w:type="dxa"/>
            <w:shd w:val="clear" w:color="auto" w:fill="auto"/>
          </w:tcPr>
          <w:p w14:paraId="303480E1" w14:textId="77777777" w:rsidR="000A0F7D" w:rsidRPr="004C75B0" w:rsidRDefault="000A0F7D" w:rsidP="002B2E42">
            <w:pPr>
              <w:spacing w:after="60"/>
              <w:ind w:firstLine="0"/>
              <w:rPr>
                <w:sz w:val="22"/>
              </w:rPr>
            </w:pPr>
            <w:r w:rsidRPr="004C75B0">
              <w:rPr>
                <w:sz w:val="22"/>
              </w:rPr>
              <w:t>NUMBER2</w:t>
            </w:r>
          </w:p>
        </w:tc>
        <w:tc>
          <w:tcPr>
            <w:tcW w:w="880" w:type="dxa"/>
            <w:shd w:val="clear" w:color="auto" w:fill="auto"/>
          </w:tcPr>
          <w:p w14:paraId="69410EF4" w14:textId="77777777" w:rsidR="000A0F7D" w:rsidRPr="004C75B0" w:rsidRDefault="000A0F7D" w:rsidP="002B2E42">
            <w:pPr>
              <w:spacing w:after="60"/>
              <w:ind w:firstLine="0"/>
              <w:rPr>
                <w:sz w:val="22"/>
              </w:rPr>
            </w:pPr>
          </w:p>
        </w:tc>
        <w:tc>
          <w:tcPr>
            <w:tcW w:w="1056" w:type="dxa"/>
            <w:shd w:val="clear" w:color="auto" w:fill="auto"/>
          </w:tcPr>
          <w:p w14:paraId="7FE790F6"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71B123E7" w14:textId="77777777" w:rsidR="000A0F7D" w:rsidRPr="004C75B0" w:rsidRDefault="000A0F7D" w:rsidP="002B2E42">
            <w:pPr>
              <w:spacing w:after="60"/>
              <w:ind w:firstLine="0"/>
              <w:rPr>
                <w:sz w:val="22"/>
              </w:rPr>
            </w:pPr>
            <w:r w:rsidRPr="004C75B0">
              <w:rPr>
                <w:sz w:val="22"/>
              </w:rPr>
              <w:t>Указывается цена контракта в рублях</w:t>
            </w:r>
          </w:p>
        </w:tc>
      </w:tr>
      <w:tr w:rsidR="000A0F7D" w:rsidRPr="004C75B0" w14:paraId="3D11EB53" w14:textId="77777777" w:rsidTr="002B2E42">
        <w:tc>
          <w:tcPr>
            <w:tcW w:w="1876" w:type="dxa"/>
            <w:shd w:val="clear" w:color="auto" w:fill="auto"/>
          </w:tcPr>
          <w:p w14:paraId="310E826E" w14:textId="77777777" w:rsidR="000A0F7D" w:rsidRPr="004C75B0" w:rsidRDefault="000A0F7D" w:rsidP="002B2E42">
            <w:pPr>
              <w:spacing w:after="60"/>
              <w:ind w:firstLine="0"/>
              <w:rPr>
                <w:sz w:val="22"/>
              </w:rPr>
            </w:pPr>
            <w:r w:rsidRPr="004C75B0">
              <w:rPr>
                <w:sz w:val="22"/>
              </w:rPr>
              <w:t>Фактически оплачено заказчиком</w:t>
            </w:r>
          </w:p>
        </w:tc>
        <w:tc>
          <w:tcPr>
            <w:tcW w:w="1940" w:type="dxa"/>
            <w:shd w:val="clear" w:color="auto" w:fill="auto"/>
          </w:tcPr>
          <w:p w14:paraId="14AE78F3" w14:textId="77777777" w:rsidR="000A0F7D" w:rsidRPr="004C75B0" w:rsidRDefault="000A0F7D" w:rsidP="002B2E42">
            <w:pPr>
              <w:spacing w:after="60"/>
              <w:ind w:firstLine="0"/>
              <w:rPr>
                <w:sz w:val="22"/>
              </w:rPr>
            </w:pPr>
            <w:r w:rsidRPr="004C75B0">
              <w:rPr>
                <w:sz w:val="22"/>
              </w:rPr>
              <w:t>FAKT_OP</w:t>
            </w:r>
          </w:p>
        </w:tc>
        <w:tc>
          <w:tcPr>
            <w:tcW w:w="1057" w:type="dxa"/>
            <w:shd w:val="clear" w:color="auto" w:fill="auto"/>
          </w:tcPr>
          <w:p w14:paraId="0462C498" w14:textId="77777777" w:rsidR="000A0F7D" w:rsidRPr="004C75B0" w:rsidRDefault="000A0F7D" w:rsidP="002B2E42">
            <w:pPr>
              <w:spacing w:after="60"/>
              <w:ind w:firstLine="0"/>
              <w:rPr>
                <w:sz w:val="22"/>
              </w:rPr>
            </w:pPr>
            <w:r w:rsidRPr="004C75B0">
              <w:rPr>
                <w:sz w:val="22"/>
              </w:rPr>
              <w:t>NUMBER2</w:t>
            </w:r>
          </w:p>
        </w:tc>
        <w:tc>
          <w:tcPr>
            <w:tcW w:w="880" w:type="dxa"/>
            <w:shd w:val="clear" w:color="auto" w:fill="auto"/>
          </w:tcPr>
          <w:p w14:paraId="5C1CA52D" w14:textId="77777777" w:rsidR="000A0F7D" w:rsidRPr="004C75B0" w:rsidRDefault="000A0F7D" w:rsidP="002B2E42">
            <w:pPr>
              <w:spacing w:after="60"/>
              <w:ind w:firstLine="0"/>
              <w:rPr>
                <w:sz w:val="22"/>
              </w:rPr>
            </w:pPr>
          </w:p>
        </w:tc>
        <w:tc>
          <w:tcPr>
            <w:tcW w:w="1056" w:type="dxa"/>
            <w:shd w:val="clear" w:color="auto" w:fill="auto"/>
          </w:tcPr>
          <w:p w14:paraId="51F9A4C2"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71329884" w14:textId="77777777" w:rsidR="000A0F7D" w:rsidRPr="004C75B0" w:rsidRDefault="000A0F7D" w:rsidP="002B2E42">
            <w:pPr>
              <w:spacing w:after="60"/>
              <w:ind w:firstLine="0"/>
              <w:rPr>
                <w:sz w:val="22"/>
              </w:rPr>
            </w:pPr>
            <w:r w:rsidRPr="004C75B0">
              <w:rPr>
                <w:sz w:val="22"/>
              </w:rPr>
              <w:t>Указывается сумма фактически осуществленных в счет оплаты контракта платежей в рублях</w:t>
            </w:r>
          </w:p>
        </w:tc>
      </w:tr>
      <w:tr w:rsidR="000A0F7D" w:rsidRPr="004C75B0" w14:paraId="3B125400" w14:textId="77777777" w:rsidTr="002B2E42">
        <w:tc>
          <w:tcPr>
            <w:tcW w:w="1876" w:type="dxa"/>
            <w:shd w:val="clear" w:color="auto" w:fill="auto"/>
          </w:tcPr>
          <w:p w14:paraId="737DB43A" w14:textId="77777777" w:rsidR="000A0F7D" w:rsidRPr="004C75B0" w:rsidRDefault="000A0F7D" w:rsidP="002B2E42">
            <w:pPr>
              <w:spacing w:after="60"/>
              <w:ind w:firstLine="0"/>
              <w:rPr>
                <w:sz w:val="22"/>
              </w:rPr>
            </w:pPr>
            <w:r w:rsidRPr="004C75B0">
              <w:rPr>
                <w:sz w:val="22"/>
              </w:rPr>
              <w:t>Дата расторжения контракта</w:t>
            </w:r>
          </w:p>
        </w:tc>
        <w:tc>
          <w:tcPr>
            <w:tcW w:w="1940" w:type="dxa"/>
            <w:shd w:val="clear" w:color="auto" w:fill="auto"/>
          </w:tcPr>
          <w:p w14:paraId="3878168C" w14:textId="77777777" w:rsidR="000A0F7D" w:rsidRPr="004C75B0" w:rsidRDefault="000A0F7D" w:rsidP="002B2E42">
            <w:pPr>
              <w:spacing w:after="60"/>
              <w:ind w:firstLine="0"/>
              <w:rPr>
                <w:sz w:val="22"/>
              </w:rPr>
            </w:pPr>
            <w:r w:rsidRPr="004C75B0">
              <w:rPr>
                <w:sz w:val="22"/>
              </w:rPr>
              <w:t>DATE_RAST</w:t>
            </w:r>
          </w:p>
        </w:tc>
        <w:tc>
          <w:tcPr>
            <w:tcW w:w="1057" w:type="dxa"/>
            <w:shd w:val="clear" w:color="auto" w:fill="auto"/>
          </w:tcPr>
          <w:p w14:paraId="7205CDE6" w14:textId="77777777" w:rsidR="000A0F7D" w:rsidRPr="004C75B0" w:rsidRDefault="000A0F7D" w:rsidP="002B2E42">
            <w:pPr>
              <w:spacing w:after="60"/>
              <w:ind w:firstLine="0"/>
              <w:rPr>
                <w:sz w:val="22"/>
              </w:rPr>
            </w:pPr>
            <w:r w:rsidRPr="004C75B0">
              <w:rPr>
                <w:sz w:val="22"/>
              </w:rPr>
              <w:t>DATE</w:t>
            </w:r>
          </w:p>
        </w:tc>
        <w:tc>
          <w:tcPr>
            <w:tcW w:w="880" w:type="dxa"/>
            <w:shd w:val="clear" w:color="auto" w:fill="auto"/>
          </w:tcPr>
          <w:p w14:paraId="63B8F6F9" w14:textId="77777777" w:rsidR="000A0F7D" w:rsidRPr="004C75B0" w:rsidRDefault="000A0F7D" w:rsidP="002B2E42">
            <w:pPr>
              <w:spacing w:after="60"/>
              <w:ind w:firstLine="0"/>
              <w:rPr>
                <w:sz w:val="22"/>
              </w:rPr>
            </w:pPr>
          </w:p>
        </w:tc>
        <w:tc>
          <w:tcPr>
            <w:tcW w:w="1056" w:type="dxa"/>
            <w:shd w:val="clear" w:color="auto" w:fill="auto"/>
          </w:tcPr>
          <w:p w14:paraId="49E7A990"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5760E3DC" w14:textId="77777777" w:rsidR="000A0F7D" w:rsidRPr="004C75B0" w:rsidRDefault="000A0F7D" w:rsidP="002B2E42">
            <w:pPr>
              <w:spacing w:after="60"/>
              <w:ind w:firstLine="0"/>
              <w:rPr>
                <w:sz w:val="22"/>
              </w:rPr>
            </w:pPr>
            <w:r w:rsidRPr="004C75B0">
              <w:rPr>
                <w:sz w:val="22"/>
              </w:rPr>
              <w:t>Указывается дата расторжения контракта (признания контракта недействительным)</w:t>
            </w:r>
          </w:p>
        </w:tc>
      </w:tr>
      <w:tr w:rsidR="000A0F7D" w:rsidRPr="004C75B0" w14:paraId="752C4545" w14:textId="77777777" w:rsidTr="002B2E42">
        <w:tc>
          <w:tcPr>
            <w:tcW w:w="1876" w:type="dxa"/>
            <w:shd w:val="clear" w:color="auto" w:fill="auto"/>
          </w:tcPr>
          <w:p w14:paraId="492D5F1D" w14:textId="77777777" w:rsidR="000A0F7D" w:rsidRPr="004C75B0" w:rsidRDefault="000A0F7D" w:rsidP="002B2E42">
            <w:pPr>
              <w:spacing w:after="60"/>
              <w:ind w:firstLine="0"/>
              <w:rPr>
                <w:sz w:val="22"/>
              </w:rPr>
            </w:pPr>
            <w:r w:rsidRPr="004C75B0">
              <w:rPr>
                <w:sz w:val="22"/>
              </w:rPr>
              <w:lastRenderedPageBreak/>
              <w:t>Основание и причина расторжения контракта</w:t>
            </w:r>
          </w:p>
        </w:tc>
        <w:tc>
          <w:tcPr>
            <w:tcW w:w="1940" w:type="dxa"/>
            <w:shd w:val="clear" w:color="auto" w:fill="auto"/>
          </w:tcPr>
          <w:p w14:paraId="6CA6B094" w14:textId="77777777" w:rsidR="000A0F7D" w:rsidRPr="004C75B0" w:rsidRDefault="000A0F7D" w:rsidP="002B2E42">
            <w:pPr>
              <w:spacing w:after="60"/>
              <w:ind w:firstLine="0"/>
              <w:rPr>
                <w:sz w:val="22"/>
              </w:rPr>
            </w:pPr>
            <w:r w:rsidRPr="004C75B0">
              <w:rPr>
                <w:sz w:val="22"/>
              </w:rPr>
              <w:t>PRIM_RAST</w:t>
            </w:r>
          </w:p>
        </w:tc>
        <w:tc>
          <w:tcPr>
            <w:tcW w:w="1057" w:type="dxa"/>
            <w:shd w:val="clear" w:color="auto" w:fill="auto"/>
          </w:tcPr>
          <w:p w14:paraId="51D0FDD3" w14:textId="77777777" w:rsidR="000A0F7D" w:rsidRPr="004C75B0" w:rsidRDefault="000A0F7D" w:rsidP="002B2E42">
            <w:pPr>
              <w:spacing w:after="60"/>
              <w:ind w:firstLine="0"/>
              <w:rPr>
                <w:sz w:val="22"/>
              </w:rPr>
            </w:pPr>
            <w:r w:rsidRPr="004C75B0">
              <w:rPr>
                <w:sz w:val="22"/>
              </w:rPr>
              <w:t>STRING</w:t>
            </w:r>
          </w:p>
        </w:tc>
        <w:tc>
          <w:tcPr>
            <w:tcW w:w="880" w:type="dxa"/>
            <w:shd w:val="clear" w:color="auto" w:fill="auto"/>
          </w:tcPr>
          <w:p w14:paraId="59A65C65" w14:textId="77777777" w:rsidR="000A0F7D" w:rsidRPr="004C75B0" w:rsidRDefault="000A0F7D" w:rsidP="002B2E42">
            <w:pPr>
              <w:spacing w:after="60"/>
              <w:ind w:firstLine="0"/>
              <w:rPr>
                <w:sz w:val="22"/>
              </w:rPr>
            </w:pPr>
            <w:r w:rsidRPr="004C75B0">
              <w:rPr>
                <w:sz w:val="22"/>
              </w:rPr>
              <w:t>&lt;= 2000</w:t>
            </w:r>
          </w:p>
        </w:tc>
        <w:tc>
          <w:tcPr>
            <w:tcW w:w="1056" w:type="dxa"/>
            <w:shd w:val="clear" w:color="auto" w:fill="auto"/>
          </w:tcPr>
          <w:p w14:paraId="5E33793D" w14:textId="77777777" w:rsidR="000A0F7D" w:rsidRPr="004C75B0" w:rsidRDefault="000A0F7D" w:rsidP="002B2E42">
            <w:pPr>
              <w:spacing w:after="60"/>
              <w:ind w:firstLine="0"/>
              <w:rPr>
                <w:sz w:val="22"/>
              </w:rPr>
            </w:pPr>
            <w:r w:rsidRPr="004C75B0">
              <w:rPr>
                <w:sz w:val="22"/>
              </w:rPr>
              <w:t>Да</w:t>
            </w:r>
          </w:p>
        </w:tc>
        <w:tc>
          <w:tcPr>
            <w:tcW w:w="2822" w:type="dxa"/>
            <w:shd w:val="clear" w:color="auto" w:fill="auto"/>
          </w:tcPr>
          <w:p w14:paraId="77BEFE3C" w14:textId="77777777" w:rsidR="000A0F7D" w:rsidRPr="004C75B0" w:rsidRDefault="000A0F7D" w:rsidP="002B2E42">
            <w:pPr>
              <w:spacing w:after="60"/>
              <w:ind w:firstLine="0"/>
              <w:rPr>
                <w:sz w:val="22"/>
              </w:rPr>
            </w:pPr>
            <w:r w:rsidRPr="004C75B0">
              <w:rPr>
                <w:sz w:val="22"/>
              </w:rPr>
              <w:t>Указываются основания и причина расторжения (признания контракта недействительным)</w:t>
            </w:r>
          </w:p>
        </w:tc>
      </w:tr>
    </w:tbl>
    <w:p w14:paraId="3E6A6379" w14:textId="77777777" w:rsidR="000A0F7D" w:rsidRPr="008141F2" w:rsidRDefault="000A0F7D" w:rsidP="000A0F7D">
      <w:pPr>
        <w:pStyle w:val="32"/>
        <w:rPr>
          <w:highlight w:val="green"/>
        </w:rPr>
      </w:pPr>
      <w:bookmarkStart w:id="2093" w:name="_Toc217649015"/>
      <w:bookmarkStart w:id="2094" w:name="_Toc222501883"/>
      <w:r w:rsidRPr="008141F2">
        <w:rPr>
          <w:highlight w:val="green"/>
        </w:rPr>
        <w:t>Макет файла</w:t>
      </w:r>
      <w:bookmarkEnd w:id="2093"/>
      <w:bookmarkEnd w:id="2094"/>
    </w:p>
    <w:p w14:paraId="1276F918" w14:textId="77777777" w:rsidR="000A0F7D" w:rsidRPr="00434E29" w:rsidRDefault="000A0F7D" w:rsidP="00564D02">
      <w:pPr>
        <w:pStyle w:val="OTRMaketCode"/>
        <w:ind w:firstLine="0"/>
        <w:rPr>
          <w:sz w:val="20"/>
          <w:szCs w:val="20"/>
        </w:rPr>
      </w:pPr>
      <w:r w:rsidRPr="00434E29">
        <w:rPr>
          <w:b/>
          <w:sz w:val="20"/>
          <w:szCs w:val="20"/>
        </w:rPr>
        <w:t>FK</w:t>
      </w:r>
      <w:r w:rsidRPr="00434E29">
        <w:rPr>
          <w:sz w:val="20"/>
          <w:szCs w:val="20"/>
        </w:rPr>
        <w:t>|NUM_VER|FORMER(0)|FORM_VER(0)|NORM_DOC(0)|</w:t>
      </w:r>
    </w:p>
    <w:p w14:paraId="793EC2EA" w14:textId="77777777" w:rsidR="000A0F7D" w:rsidRPr="00434E29" w:rsidRDefault="000A0F7D" w:rsidP="00564D02">
      <w:pPr>
        <w:pStyle w:val="OTRMaketCode"/>
        <w:ind w:firstLine="0"/>
        <w:rPr>
          <w:sz w:val="20"/>
          <w:szCs w:val="20"/>
        </w:rPr>
      </w:pPr>
      <w:r w:rsidRPr="00434E29">
        <w:rPr>
          <w:b/>
          <w:sz w:val="20"/>
          <w:szCs w:val="20"/>
        </w:rPr>
        <w:t>FROM</w:t>
      </w:r>
      <w:r w:rsidRPr="00434E29">
        <w:rPr>
          <w:sz w:val="20"/>
          <w:szCs w:val="20"/>
        </w:rPr>
        <w:t>|BUDG_LEVEL|KOD_BPR|NAME_BPR|KOD_TOFK(0)|NAME_TOFK(0)|</w:t>
      </w:r>
      <w:r w:rsidRPr="00434E29">
        <w:rPr>
          <w:b/>
          <w:sz w:val="20"/>
          <w:szCs w:val="20"/>
        </w:rPr>
        <w:t>TO</w:t>
      </w:r>
    </w:p>
    <w:p w14:paraId="77C889DC" w14:textId="77777777" w:rsidR="000A0F7D" w:rsidRPr="00434E29" w:rsidRDefault="000A0F7D" w:rsidP="00564D02">
      <w:pPr>
        <w:pStyle w:val="OTRMaketCode"/>
        <w:ind w:firstLine="0"/>
        <w:rPr>
          <w:sz w:val="20"/>
          <w:szCs w:val="20"/>
        </w:rPr>
      </w:pPr>
      <w:r w:rsidRPr="00434E29">
        <w:rPr>
          <w:b/>
          <w:sz w:val="20"/>
          <w:szCs w:val="20"/>
        </w:rPr>
        <w:t>TO</w:t>
      </w:r>
      <w:r w:rsidRPr="00434E29">
        <w:rPr>
          <w:sz w:val="20"/>
          <w:szCs w:val="20"/>
        </w:rPr>
        <w:t>|KOD_TOFK|NAME_TOFK|</w:t>
      </w:r>
      <w:r w:rsidRPr="00434E29">
        <w:rPr>
          <w:b/>
          <w:sz w:val="20"/>
          <w:szCs w:val="20"/>
        </w:rPr>
        <w:t>IS</w:t>
      </w:r>
    </w:p>
    <w:p w14:paraId="635DAAB1" w14:textId="77777777" w:rsidR="000A0F7D" w:rsidRPr="00434E29" w:rsidRDefault="000A0F7D" w:rsidP="00564D02">
      <w:pPr>
        <w:pStyle w:val="OTRMaketCode"/>
        <w:ind w:firstLine="0"/>
        <w:rPr>
          <w:sz w:val="20"/>
          <w:szCs w:val="20"/>
        </w:rPr>
      </w:pPr>
      <w:r w:rsidRPr="00434E29">
        <w:rPr>
          <w:b/>
          <w:sz w:val="20"/>
          <w:szCs w:val="20"/>
        </w:rPr>
        <w:t>IS</w:t>
      </w:r>
      <w:r w:rsidRPr="00434E29">
        <w:rPr>
          <w:sz w:val="20"/>
          <w:szCs w:val="20"/>
        </w:rPr>
        <w:t>|GUID_FK(0)|DATE_DOC|NAME_GZ(0)|SHORTNAME_GZ(0)|IKU_GZ(0)|KOD_GZ|INN_GZ|KPP_GZ|KOD_TOFK|NAME_TOFK|NUM_BX|SOST|DATE_SIGN_CONTR|DATE_CONTR|NUM_CONTR|ID_GK(0)|NOM_BO(0)|NAME_RUK(0)|FIO_GZ(0)|TEL_GZ(0)|DOL_ISP(0)|NAME_ISP(0)|DATE_ISPL(0)|PRIZ_SEK|INF_SANC|</w:t>
      </w:r>
      <w:r w:rsidRPr="00434E29">
        <w:rPr>
          <w:b/>
          <w:sz w:val="20"/>
          <w:szCs w:val="20"/>
        </w:rPr>
        <w:t>IS1(*)</w:t>
      </w:r>
    </w:p>
    <w:p w14:paraId="1B6A2630" w14:textId="6C6405CC" w:rsidR="000A0F7D" w:rsidRPr="00434E29" w:rsidRDefault="000A0F7D" w:rsidP="00564D02">
      <w:pPr>
        <w:pStyle w:val="OTRMaketCode"/>
        <w:ind w:firstLine="0"/>
        <w:rPr>
          <w:sz w:val="20"/>
          <w:szCs w:val="20"/>
        </w:rPr>
      </w:pPr>
      <w:r w:rsidRPr="00434E29">
        <w:rPr>
          <w:b/>
          <w:sz w:val="20"/>
          <w:szCs w:val="20"/>
        </w:rPr>
        <w:t>IS1(0)</w:t>
      </w:r>
      <w:r w:rsidRPr="00434E29">
        <w:rPr>
          <w:sz w:val="20"/>
          <w:szCs w:val="20"/>
        </w:rPr>
        <w:t>|NAME_ISP|DATE_ISP|NUM_ISP</w:t>
      </w:r>
      <w:r w:rsidRPr="00434E29">
        <w:rPr>
          <w:sz w:val="20"/>
          <w:szCs w:val="20"/>
          <w:highlight w:val="green"/>
        </w:rPr>
        <w:t>|</w:t>
      </w:r>
      <w:r w:rsidRPr="00434E29">
        <w:rPr>
          <w:b/>
          <w:sz w:val="20"/>
          <w:szCs w:val="20"/>
        </w:rPr>
        <w:t>PD(*)</w:t>
      </w:r>
    </w:p>
    <w:p w14:paraId="5247C9C4" w14:textId="77777777" w:rsidR="000A0F7D" w:rsidRPr="00434E29" w:rsidRDefault="000A0F7D" w:rsidP="00564D02">
      <w:pPr>
        <w:pStyle w:val="OTRMaketCode"/>
        <w:ind w:firstLine="0"/>
        <w:rPr>
          <w:sz w:val="20"/>
          <w:szCs w:val="20"/>
        </w:rPr>
      </w:pPr>
      <w:r w:rsidRPr="00434E29">
        <w:rPr>
          <w:b/>
          <w:sz w:val="20"/>
          <w:szCs w:val="20"/>
        </w:rPr>
        <w:t>PD(0)(+IS1)</w:t>
      </w:r>
      <w:r w:rsidRPr="00434E29">
        <w:rPr>
          <w:sz w:val="20"/>
          <w:szCs w:val="20"/>
        </w:rPr>
        <w:t>|DATE_PD|NUM_PD|INFO(0)|VAL|SUM_VAL|CHANG(0)|SUM(0)|</w:t>
      </w:r>
      <w:r w:rsidRPr="00434E29">
        <w:rPr>
          <w:b/>
          <w:sz w:val="20"/>
          <w:szCs w:val="20"/>
        </w:rPr>
        <w:t>GOODS_INFO(*)</w:t>
      </w:r>
    </w:p>
    <w:p w14:paraId="2714453D" w14:textId="77777777" w:rsidR="000A0F7D" w:rsidRPr="00434E29" w:rsidRDefault="000A0F7D" w:rsidP="00564D02">
      <w:pPr>
        <w:pStyle w:val="OTRMaketCode"/>
        <w:ind w:firstLine="0"/>
        <w:rPr>
          <w:sz w:val="20"/>
          <w:szCs w:val="20"/>
        </w:rPr>
      </w:pPr>
      <w:r w:rsidRPr="00434E29">
        <w:rPr>
          <w:b/>
          <w:sz w:val="20"/>
          <w:szCs w:val="20"/>
        </w:rPr>
        <w:t>GOODS_INFO(0)</w:t>
      </w:r>
      <w:r w:rsidRPr="00434E29">
        <w:rPr>
          <w:sz w:val="20"/>
          <w:szCs w:val="20"/>
        </w:rPr>
        <w:t>|NAME|OKPD|</w:t>
      </w:r>
      <w:r w:rsidRPr="00434E29">
        <w:rPr>
          <w:sz w:val="20"/>
          <w:szCs w:val="20"/>
          <w:highlight w:val="green"/>
        </w:rPr>
        <w:t>ED_OKEI|KOL|</w:t>
      </w:r>
      <w:r w:rsidRPr="00434E29">
        <w:rPr>
          <w:sz w:val="20"/>
          <w:szCs w:val="20"/>
        </w:rPr>
        <w:t>COUNTRY_NAME|COUNTRY_CODE|INFO_MAN|COUNTRY_CODE_MAN|</w:t>
      </w:r>
      <w:r w:rsidRPr="00434E29">
        <w:rPr>
          <w:b/>
          <w:sz w:val="20"/>
          <w:szCs w:val="20"/>
        </w:rPr>
        <w:t>PENALTIES(*)</w:t>
      </w:r>
    </w:p>
    <w:p w14:paraId="4FB0F141" w14:textId="77777777" w:rsidR="000A0F7D" w:rsidRPr="00434E29" w:rsidRDefault="000A0F7D" w:rsidP="00564D02">
      <w:pPr>
        <w:pStyle w:val="OTRMaketCode"/>
        <w:ind w:firstLine="0"/>
        <w:rPr>
          <w:sz w:val="20"/>
          <w:szCs w:val="20"/>
        </w:rPr>
      </w:pPr>
      <w:r w:rsidRPr="00434E29">
        <w:rPr>
          <w:b/>
          <w:sz w:val="20"/>
          <w:szCs w:val="20"/>
        </w:rPr>
        <w:t>PENALTIES(0)</w:t>
      </w:r>
      <w:r w:rsidRPr="00434E29">
        <w:rPr>
          <w:sz w:val="20"/>
          <w:szCs w:val="20"/>
        </w:rPr>
        <w:t>|PENALTY_CODE(0)|PENALTY_CODE2(0)|PENALTY_SIDE|PENALTY_FOUNDATION|PENALTY_SIZE|PENALTY_DOCINFO(0)|PENALTY_SIZE2(0)|PENALTY_FOUNDATION2(0)|PENALTY_SIZE3(0)|PENALTY_FOUNDATION_UNP(0)|PENALTY_SUM_UNP(0)|</w:t>
      </w:r>
      <w:r w:rsidRPr="00434E29">
        <w:rPr>
          <w:b/>
          <w:sz w:val="20"/>
          <w:szCs w:val="20"/>
        </w:rPr>
        <w:t>IS2</w:t>
      </w:r>
    </w:p>
    <w:p w14:paraId="52241803" w14:textId="77777777" w:rsidR="000A0F7D" w:rsidRPr="004C75B0" w:rsidRDefault="000A0F7D" w:rsidP="00564D02">
      <w:pPr>
        <w:pStyle w:val="OTRMaketCode"/>
        <w:ind w:firstLine="0"/>
      </w:pPr>
      <w:r w:rsidRPr="00434E29">
        <w:rPr>
          <w:b/>
          <w:sz w:val="20"/>
          <w:szCs w:val="20"/>
        </w:rPr>
        <w:t>IS2(0)</w:t>
      </w:r>
      <w:r w:rsidRPr="00434E29">
        <w:rPr>
          <w:sz w:val="20"/>
          <w:szCs w:val="20"/>
        </w:rPr>
        <w:t>|TERMINATION_CODE|TERMINATION_DOC|SUMM|FAKT_OP|DATE_RAST|PRIM_RAST|</w:t>
      </w:r>
    </w:p>
    <w:p w14:paraId="4DBA1D48" w14:textId="77777777" w:rsidR="000A0F7D" w:rsidRPr="008141F2" w:rsidRDefault="000A0F7D" w:rsidP="000A0F7D">
      <w:pPr>
        <w:pStyle w:val="32"/>
        <w:rPr>
          <w:highlight w:val="green"/>
        </w:rPr>
      </w:pPr>
      <w:bookmarkStart w:id="2095" w:name="_Toc217649016"/>
      <w:bookmarkStart w:id="2096" w:name="_Toc222501884"/>
      <w:r w:rsidRPr="008141F2">
        <w:rPr>
          <w:highlight w:val="green"/>
        </w:rPr>
        <w:t>Пример файла</w:t>
      </w:r>
      <w:bookmarkEnd w:id="2095"/>
      <w:bookmarkEnd w:id="2096"/>
    </w:p>
    <w:p w14:paraId="78022619" w14:textId="543F45F0" w:rsidR="000A0F7D" w:rsidRPr="00434E29" w:rsidRDefault="000A0F7D" w:rsidP="000A0F7D">
      <w:pPr>
        <w:pStyle w:val="OTRNormal"/>
        <w:rPr>
          <w:sz w:val="20"/>
        </w:rPr>
      </w:pPr>
      <w:r w:rsidRPr="00434E29">
        <w:rPr>
          <w:sz w:val="20"/>
        </w:rPr>
        <w:t xml:space="preserve">Имя файла – </w:t>
      </w:r>
      <w:r w:rsidRPr="00434E29">
        <w:rPr>
          <w:b/>
          <w:sz w:val="20"/>
        </w:rPr>
        <w:t>12317891</w:t>
      </w:r>
      <w:r w:rsidRPr="00434E29">
        <w:rPr>
          <w:b/>
          <w:sz w:val="20"/>
          <w:lang w:val="en-US"/>
        </w:rPr>
        <w:t>V</w:t>
      </w:r>
      <w:r w:rsidRPr="00434E29">
        <w:rPr>
          <w:b/>
          <w:sz w:val="20"/>
        </w:rPr>
        <w:t>01.IS</w:t>
      </w:r>
      <w:r w:rsidRPr="00434E29">
        <w:rPr>
          <w:b/>
          <w:sz w:val="20"/>
          <w:highlight w:val="green"/>
        </w:rPr>
        <w:t>3</w:t>
      </w:r>
      <w:r w:rsidRPr="00434E29">
        <w:rPr>
          <w:sz w:val="20"/>
        </w:rPr>
        <w:t>. Пример файла, содержащего информацию об исполнении ГК</w:t>
      </w:r>
    </w:p>
    <w:p w14:paraId="057C9036" w14:textId="7D5C4691" w:rsidR="000A0F7D" w:rsidRPr="00434E29" w:rsidRDefault="000A0F7D" w:rsidP="00564D02">
      <w:pPr>
        <w:pStyle w:val="OTRMaketCode"/>
        <w:ind w:firstLine="0"/>
        <w:rPr>
          <w:sz w:val="20"/>
          <w:szCs w:val="20"/>
          <w:lang w:val="ru-RU"/>
        </w:rPr>
      </w:pPr>
      <w:r w:rsidRPr="00434E29">
        <w:rPr>
          <w:b/>
          <w:sz w:val="20"/>
          <w:szCs w:val="20"/>
        </w:rPr>
        <w:t>FK</w:t>
      </w:r>
      <w:r w:rsidRPr="00434E29">
        <w:rPr>
          <w:sz w:val="20"/>
          <w:szCs w:val="20"/>
          <w:lang w:val="ru-RU"/>
        </w:rPr>
        <w:t>|</w:t>
      </w:r>
      <w:r w:rsidRPr="00434E29">
        <w:rPr>
          <w:sz w:val="20"/>
          <w:szCs w:val="20"/>
          <w:highlight w:val="green"/>
        </w:rPr>
        <w:t>TXIS</w:t>
      </w:r>
      <w:r w:rsidRPr="00434E29">
        <w:rPr>
          <w:sz w:val="20"/>
          <w:szCs w:val="20"/>
          <w:highlight w:val="green"/>
          <w:lang w:val="ru-RU"/>
        </w:rPr>
        <w:t>260301</w:t>
      </w:r>
      <w:r w:rsidRPr="00434E29">
        <w:rPr>
          <w:sz w:val="20"/>
          <w:szCs w:val="20"/>
          <w:lang w:val="ru-RU"/>
        </w:rPr>
        <w:t>|АСФК|32.1</w:t>
      </w:r>
      <w:r w:rsidRPr="00434E29">
        <w:rPr>
          <w:sz w:val="20"/>
          <w:szCs w:val="20"/>
          <w:highlight w:val="green"/>
          <w:lang w:val="ru-RU"/>
        </w:rPr>
        <w:t>7</w:t>
      </w:r>
      <w:r w:rsidRPr="00434E29">
        <w:rPr>
          <w:sz w:val="20"/>
          <w:szCs w:val="20"/>
          <w:lang w:val="ru-RU"/>
        </w:rPr>
        <w:t>||</w:t>
      </w:r>
    </w:p>
    <w:p w14:paraId="16B5164D" w14:textId="77777777" w:rsidR="000A0F7D" w:rsidRPr="00434E29" w:rsidRDefault="000A0F7D" w:rsidP="00564D02">
      <w:pPr>
        <w:pStyle w:val="OTRMaketCode"/>
        <w:ind w:firstLine="0"/>
        <w:rPr>
          <w:sz w:val="20"/>
          <w:szCs w:val="20"/>
          <w:lang w:val="ru-RU"/>
        </w:rPr>
      </w:pPr>
      <w:r w:rsidRPr="00434E29">
        <w:rPr>
          <w:b/>
          <w:sz w:val="20"/>
          <w:szCs w:val="20"/>
        </w:rPr>
        <w:t>FROM</w:t>
      </w:r>
      <w:r w:rsidRPr="00434E29">
        <w:rPr>
          <w:sz w:val="20"/>
          <w:szCs w:val="20"/>
          <w:lang w:val="ru-RU"/>
        </w:rPr>
        <w:t>|1|12317891|УПРАВЛЕНИЕ ФЕДЕРАЛЬНОГО КАЗНАЧЕЙСТВА ПО ВЛАДИМИРСКОЙ ОБЛАСТИ|||</w:t>
      </w:r>
    </w:p>
    <w:p w14:paraId="3C2541AB" w14:textId="77777777" w:rsidR="000A0F7D" w:rsidRPr="00434E29" w:rsidRDefault="000A0F7D" w:rsidP="00564D02">
      <w:pPr>
        <w:pStyle w:val="OTRMaketCode"/>
        <w:ind w:firstLine="0"/>
        <w:rPr>
          <w:sz w:val="20"/>
          <w:szCs w:val="20"/>
          <w:lang w:val="ru-RU"/>
        </w:rPr>
      </w:pPr>
      <w:r w:rsidRPr="00434E29">
        <w:rPr>
          <w:b/>
          <w:sz w:val="20"/>
          <w:szCs w:val="20"/>
        </w:rPr>
        <w:t>TO</w:t>
      </w:r>
      <w:r w:rsidRPr="00434E29">
        <w:rPr>
          <w:sz w:val="20"/>
          <w:szCs w:val="20"/>
          <w:lang w:val="ru-RU"/>
        </w:rPr>
        <w:t>|2800|УПРАВЛЕНИЕ ФЕДЕРАЛЬНОГО КАЗНАЧЕЙСТВА ПО ВЛАДИМИРСКОЙ ОБЛАСТИ|</w:t>
      </w:r>
    </w:p>
    <w:p w14:paraId="7C5511B6" w14:textId="5AA378B7" w:rsidR="000A0F7D" w:rsidRPr="00434E29" w:rsidRDefault="000A0F7D" w:rsidP="00564D02">
      <w:pPr>
        <w:pStyle w:val="OTRMaketCode"/>
        <w:ind w:firstLine="0"/>
        <w:rPr>
          <w:sz w:val="20"/>
          <w:szCs w:val="20"/>
          <w:lang w:val="ru-RU"/>
        </w:rPr>
      </w:pPr>
      <w:r w:rsidRPr="00434E29">
        <w:rPr>
          <w:b/>
          <w:sz w:val="20"/>
          <w:szCs w:val="20"/>
        </w:rPr>
        <w:t>IS</w:t>
      </w:r>
      <w:r w:rsidRPr="00434E29">
        <w:rPr>
          <w:sz w:val="20"/>
          <w:szCs w:val="20"/>
          <w:lang w:val="ru-RU"/>
        </w:rPr>
        <w:t>||31.0</w:t>
      </w:r>
      <w:r w:rsidRPr="00434E29">
        <w:rPr>
          <w:sz w:val="20"/>
          <w:szCs w:val="20"/>
          <w:highlight w:val="green"/>
          <w:lang w:val="ru-RU"/>
        </w:rPr>
        <w:t>3.2026</w:t>
      </w:r>
      <w:r w:rsidRPr="00434E29">
        <w:rPr>
          <w:sz w:val="20"/>
          <w:szCs w:val="20"/>
          <w:lang w:val="ru-RU"/>
        </w:rPr>
        <w:t>|УПРАВЛЕНИЕ ФЕДЕРАЛЬНОГО КАЗНАЧЕЙСТВА ПО ВЛАДИМИРСКОЙ ОБЛАСТИ||10028178910012817891|13317891|2817891001|281701001|2800|УПРАВЛЕНИЕ ФЕДЕРАЛЬНОГО КАЗНАЧЕЙСТВА ПО ВЛАДИМИРСКОЙ ОБЛАСТИ|000000178910600000100253001</w:t>
      </w:r>
      <w:r w:rsidRPr="00434E29">
        <w:rPr>
          <w:sz w:val="20"/>
          <w:szCs w:val="20"/>
          <w:highlight w:val="green"/>
          <w:lang w:val="ru-RU"/>
        </w:rPr>
        <w:t>|1</w:t>
      </w:r>
      <w:r w:rsidRPr="00434E29">
        <w:rPr>
          <w:sz w:val="20"/>
          <w:szCs w:val="20"/>
          <w:lang w:val="ru-RU"/>
        </w:rPr>
        <w:t>|12.10.202</w:t>
      </w:r>
      <w:r w:rsidRPr="00434E29">
        <w:rPr>
          <w:sz w:val="20"/>
          <w:szCs w:val="20"/>
          <w:highlight w:val="green"/>
          <w:lang w:val="ru-RU"/>
        </w:rPr>
        <w:t>5</w:t>
      </w:r>
      <w:r w:rsidRPr="00434E29">
        <w:rPr>
          <w:sz w:val="20"/>
          <w:szCs w:val="20"/>
          <w:lang w:val="ru-RU"/>
        </w:rPr>
        <w:t>|12.10.202</w:t>
      </w:r>
      <w:r w:rsidRPr="00434E29">
        <w:rPr>
          <w:sz w:val="20"/>
          <w:szCs w:val="20"/>
          <w:highlight w:val="green"/>
          <w:lang w:val="ru-RU"/>
        </w:rPr>
        <w:t>5</w:t>
      </w:r>
      <w:r w:rsidRPr="00434E29">
        <w:rPr>
          <w:sz w:val="20"/>
          <w:szCs w:val="20"/>
          <w:lang w:val="ru-RU"/>
        </w:rPr>
        <w:t>|1230125620|1234567890123456789012345|0010763323000000961|Иванов П.П.|Иванов Иван Иванович|84950854525|Казначей|Петров К.К.|31.0</w:t>
      </w:r>
      <w:r w:rsidRPr="00434E29">
        <w:rPr>
          <w:sz w:val="20"/>
          <w:szCs w:val="20"/>
          <w:highlight w:val="green"/>
          <w:lang w:val="ru-RU"/>
        </w:rPr>
        <w:t>3.2026</w:t>
      </w:r>
      <w:r w:rsidRPr="00434E29">
        <w:rPr>
          <w:sz w:val="20"/>
          <w:szCs w:val="20"/>
          <w:lang w:val="ru-RU"/>
        </w:rPr>
        <w:t>|2|Да|</w:t>
      </w:r>
    </w:p>
    <w:p w14:paraId="66957617" w14:textId="26C153BD" w:rsidR="000A0F7D" w:rsidRPr="00434E29" w:rsidRDefault="000A0F7D" w:rsidP="00564D02">
      <w:pPr>
        <w:pStyle w:val="OTRMaketCode"/>
        <w:ind w:firstLine="0"/>
        <w:rPr>
          <w:sz w:val="20"/>
          <w:szCs w:val="20"/>
          <w:lang w:val="ru-RU"/>
        </w:rPr>
      </w:pPr>
      <w:r w:rsidRPr="00434E29">
        <w:rPr>
          <w:b/>
          <w:sz w:val="20"/>
          <w:szCs w:val="20"/>
        </w:rPr>
        <w:t>IS</w:t>
      </w:r>
      <w:r w:rsidRPr="00434E29">
        <w:rPr>
          <w:b/>
          <w:sz w:val="20"/>
          <w:szCs w:val="20"/>
          <w:lang w:val="ru-RU"/>
        </w:rPr>
        <w:t>1</w:t>
      </w:r>
      <w:r w:rsidRPr="00434E29">
        <w:rPr>
          <w:sz w:val="20"/>
          <w:szCs w:val="20"/>
          <w:lang w:val="ru-RU"/>
        </w:rPr>
        <w:t>|Акт приема-передачи|17.0</w:t>
      </w:r>
      <w:r w:rsidRPr="00434E29">
        <w:rPr>
          <w:sz w:val="20"/>
          <w:szCs w:val="20"/>
          <w:highlight w:val="green"/>
          <w:lang w:val="ru-RU"/>
        </w:rPr>
        <w:t>3.2026</w:t>
      </w:r>
      <w:r w:rsidRPr="00434E29">
        <w:rPr>
          <w:sz w:val="20"/>
          <w:szCs w:val="20"/>
          <w:lang w:val="ru-RU"/>
        </w:rPr>
        <w:t>|2552</w:t>
      </w:r>
      <w:r w:rsidRPr="00434E29">
        <w:rPr>
          <w:sz w:val="20"/>
          <w:szCs w:val="20"/>
          <w:highlight w:val="green"/>
          <w:lang w:val="ru-RU"/>
        </w:rPr>
        <w:t>|</w:t>
      </w:r>
    </w:p>
    <w:p w14:paraId="0EE03DAE" w14:textId="1DD207F6" w:rsidR="000A0F7D" w:rsidRPr="00434E29" w:rsidRDefault="000A0F7D" w:rsidP="00564D02">
      <w:pPr>
        <w:pStyle w:val="OTRMaketCode"/>
        <w:ind w:firstLine="0"/>
        <w:rPr>
          <w:sz w:val="20"/>
          <w:szCs w:val="20"/>
          <w:lang w:val="ru-RU"/>
        </w:rPr>
      </w:pPr>
      <w:r w:rsidRPr="00434E29">
        <w:rPr>
          <w:b/>
          <w:sz w:val="20"/>
          <w:szCs w:val="20"/>
        </w:rPr>
        <w:t>PD</w:t>
      </w:r>
      <w:r w:rsidRPr="00434E29">
        <w:rPr>
          <w:sz w:val="20"/>
          <w:szCs w:val="20"/>
          <w:lang w:val="ru-RU"/>
        </w:rPr>
        <w:t>|16.0</w:t>
      </w:r>
      <w:r w:rsidRPr="00434E29">
        <w:rPr>
          <w:sz w:val="20"/>
          <w:szCs w:val="20"/>
          <w:highlight w:val="green"/>
          <w:lang w:val="ru-RU"/>
        </w:rPr>
        <w:t>3.2026</w:t>
      </w:r>
      <w:r w:rsidRPr="00434E29">
        <w:rPr>
          <w:sz w:val="20"/>
          <w:szCs w:val="20"/>
          <w:lang w:val="ru-RU"/>
        </w:rPr>
        <w:t>|11||643|100.00||100.00|</w:t>
      </w:r>
    </w:p>
    <w:p w14:paraId="4BAAF036" w14:textId="49553B13" w:rsidR="000A0F7D" w:rsidRPr="00434E29" w:rsidRDefault="000A0F7D" w:rsidP="00564D02">
      <w:pPr>
        <w:pStyle w:val="OTRMaketCode"/>
        <w:ind w:firstLine="0"/>
        <w:rPr>
          <w:sz w:val="20"/>
          <w:szCs w:val="20"/>
          <w:lang w:val="ru-RU"/>
        </w:rPr>
      </w:pPr>
      <w:r w:rsidRPr="00434E29">
        <w:rPr>
          <w:b/>
          <w:sz w:val="20"/>
          <w:szCs w:val="20"/>
        </w:rPr>
        <w:t>PD</w:t>
      </w:r>
      <w:r w:rsidRPr="00434E29">
        <w:rPr>
          <w:sz w:val="20"/>
          <w:szCs w:val="20"/>
          <w:lang w:val="ru-RU"/>
        </w:rPr>
        <w:t>|17.0</w:t>
      </w:r>
      <w:r w:rsidRPr="00434E29">
        <w:rPr>
          <w:sz w:val="20"/>
          <w:szCs w:val="20"/>
          <w:highlight w:val="green"/>
          <w:lang w:val="ru-RU"/>
        </w:rPr>
        <w:t>3.2026</w:t>
      </w:r>
      <w:r w:rsidRPr="00434E29">
        <w:rPr>
          <w:sz w:val="20"/>
          <w:szCs w:val="20"/>
          <w:lang w:val="ru-RU"/>
        </w:rPr>
        <w:t>|16||643|100.00||100.00|</w:t>
      </w:r>
    </w:p>
    <w:p w14:paraId="77CE23B3" w14:textId="1871BC10" w:rsidR="000A0F7D" w:rsidRPr="00434E29" w:rsidRDefault="000A0F7D" w:rsidP="00564D02">
      <w:pPr>
        <w:pStyle w:val="OTRMaketCode"/>
        <w:ind w:firstLine="0"/>
        <w:rPr>
          <w:sz w:val="20"/>
          <w:szCs w:val="20"/>
          <w:lang w:val="ru-RU"/>
        </w:rPr>
      </w:pPr>
      <w:r w:rsidRPr="00434E29">
        <w:rPr>
          <w:b/>
          <w:sz w:val="20"/>
          <w:szCs w:val="20"/>
        </w:rPr>
        <w:t>IS</w:t>
      </w:r>
      <w:r w:rsidRPr="00434E29">
        <w:rPr>
          <w:b/>
          <w:sz w:val="20"/>
          <w:szCs w:val="20"/>
          <w:lang w:val="ru-RU"/>
        </w:rPr>
        <w:t>1</w:t>
      </w:r>
      <w:r w:rsidRPr="00434E29">
        <w:rPr>
          <w:sz w:val="20"/>
          <w:szCs w:val="20"/>
          <w:lang w:val="ru-RU"/>
        </w:rPr>
        <w:t>|Акт приема-передачи|28.0</w:t>
      </w:r>
      <w:r w:rsidRPr="00434E29">
        <w:rPr>
          <w:sz w:val="20"/>
          <w:szCs w:val="20"/>
          <w:highlight w:val="green"/>
          <w:lang w:val="ru-RU"/>
        </w:rPr>
        <w:t>3.2026</w:t>
      </w:r>
      <w:r w:rsidRPr="00434E29">
        <w:rPr>
          <w:sz w:val="20"/>
          <w:szCs w:val="20"/>
          <w:lang w:val="ru-RU"/>
        </w:rPr>
        <w:t>|2553</w:t>
      </w:r>
      <w:r w:rsidRPr="00434E29">
        <w:rPr>
          <w:sz w:val="20"/>
          <w:szCs w:val="20"/>
          <w:highlight w:val="green"/>
          <w:lang w:val="ru-RU"/>
        </w:rPr>
        <w:t>|</w:t>
      </w:r>
    </w:p>
    <w:p w14:paraId="3A3C934C" w14:textId="0A40E7F1" w:rsidR="000A0F7D" w:rsidRPr="00434E29" w:rsidRDefault="000A0F7D" w:rsidP="00564D02">
      <w:pPr>
        <w:pStyle w:val="OTRMaketCode"/>
        <w:ind w:firstLine="0"/>
        <w:rPr>
          <w:sz w:val="20"/>
          <w:szCs w:val="20"/>
          <w:lang w:val="ru-RU"/>
        </w:rPr>
      </w:pPr>
      <w:r w:rsidRPr="00434E29">
        <w:rPr>
          <w:b/>
          <w:sz w:val="20"/>
          <w:szCs w:val="20"/>
        </w:rPr>
        <w:t>PD</w:t>
      </w:r>
      <w:r w:rsidRPr="00434E29">
        <w:rPr>
          <w:sz w:val="20"/>
          <w:szCs w:val="20"/>
          <w:lang w:val="ru-RU"/>
        </w:rPr>
        <w:t>|24.0</w:t>
      </w:r>
      <w:r w:rsidRPr="00434E29">
        <w:rPr>
          <w:sz w:val="20"/>
          <w:szCs w:val="20"/>
          <w:highlight w:val="green"/>
          <w:lang w:val="ru-RU"/>
        </w:rPr>
        <w:t>3.2026</w:t>
      </w:r>
      <w:r w:rsidRPr="00434E29">
        <w:rPr>
          <w:sz w:val="20"/>
          <w:szCs w:val="20"/>
          <w:lang w:val="ru-RU"/>
        </w:rPr>
        <w:t>|21||643|1000.00||1000.00|</w:t>
      </w:r>
    </w:p>
    <w:p w14:paraId="40EB9B75" w14:textId="2962F9BB" w:rsidR="000A0F7D" w:rsidRPr="00434E29" w:rsidRDefault="000A0F7D" w:rsidP="00564D02">
      <w:pPr>
        <w:pStyle w:val="OTRMaketCode"/>
        <w:ind w:firstLine="0"/>
        <w:rPr>
          <w:sz w:val="20"/>
          <w:szCs w:val="20"/>
          <w:lang w:val="ru-RU"/>
        </w:rPr>
      </w:pPr>
      <w:r w:rsidRPr="00434E29">
        <w:rPr>
          <w:b/>
          <w:sz w:val="20"/>
          <w:szCs w:val="20"/>
        </w:rPr>
        <w:t>PD</w:t>
      </w:r>
      <w:r w:rsidRPr="00434E29">
        <w:rPr>
          <w:sz w:val="20"/>
          <w:szCs w:val="20"/>
          <w:lang w:val="ru-RU"/>
        </w:rPr>
        <w:t>|25.0</w:t>
      </w:r>
      <w:r w:rsidRPr="00434E29">
        <w:rPr>
          <w:sz w:val="20"/>
          <w:szCs w:val="20"/>
          <w:highlight w:val="green"/>
          <w:lang w:val="ru-RU"/>
        </w:rPr>
        <w:t>3.2026</w:t>
      </w:r>
      <w:r w:rsidRPr="00434E29">
        <w:rPr>
          <w:sz w:val="20"/>
          <w:szCs w:val="20"/>
          <w:lang w:val="ru-RU"/>
        </w:rPr>
        <w:t>|24||643|500.00||500.00|</w:t>
      </w:r>
    </w:p>
    <w:p w14:paraId="29B7B0F8" w14:textId="282EF2FD" w:rsidR="000A0F7D" w:rsidRPr="00434E29" w:rsidRDefault="000A0F7D" w:rsidP="00564D02">
      <w:pPr>
        <w:pStyle w:val="OTRMaketCode"/>
        <w:ind w:firstLine="0"/>
        <w:rPr>
          <w:sz w:val="20"/>
          <w:szCs w:val="20"/>
          <w:lang w:val="ru-RU"/>
        </w:rPr>
      </w:pPr>
      <w:r w:rsidRPr="00434E29">
        <w:rPr>
          <w:b/>
          <w:sz w:val="20"/>
          <w:szCs w:val="20"/>
        </w:rPr>
        <w:t>PD</w:t>
      </w:r>
      <w:r w:rsidRPr="00434E29">
        <w:rPr>
          <w:sz w:val="20"/>
          <w:szCs w:val="20"/>
          <w:lang w:val="ru-RU"/>
        </w:rPr>
        <w:t>|26.0</w:t>
      </w:r>
      <w:r w:rsidRPr="00434E29">
        <w:rPr>
          <w:sz w:val="20"/>
          <w:szCs w:val="20"/>
          <w:highlight w:val="green"/>
          <w:lang w:val="ru-RU"/>
        </w:rPr>
        <w:t>3.2026</w:t>
      </w:r>
      <w:r w:rsidRPr="00434E29">
        <w:rPr>
          <w:sz w:val="20"/>
          <w:szCs w:val="20"/>
          <w:lang w:val="ru-RU"/>
        </w:rPr>
        <w:t>|27||643|2000.00||2000.00|</w:t>
      </w:r>
    </w:p>
    <w:p w14:paraId="070CEF4B" w14:textId="77777777" w:rsidR="000A0F7D" w:rsidRPr="00434E29" w:rsidRDefault="000A0F7D" w:rsidP="00564D02">
      <w:pPr>
        <w:pStyle w:val="OTRMaketCode"/>
        <w:ind w:firstLine="0"/>
        <w:rPr>
          <w:sz w:val="20"/>
          <w:szCs w:val="20"/>
          <w:lang w:val="ru-RU"/>
        </w:rPr>
      </w:pPr>
      <w:r w:rsidRPr="00434E29">
        <w:rPr>
          <w:b/>
          <w:sz w:val="20"/>
          <w:szCs w:val="20"/>
        </w:rPr>
        <w:t>GOODS</w:t>
      </w:r>
      <w:r w:rsidRPr="00434E29">
        <w:rPr>
          <w:b/>
          <w:sz w:val="20"/>
          <w:szCs w:val="20"/>
          <w:lang w:val="ru-RU"/>
        </w:rPr>
        <w:t>_</w:t>
      </w:r>
      <w:r w:rsidRPr="00434E29">
        <w:rPr>
          <w:b/>
          <w:sz w:val="20"/>
          <w:szCs w:val="20"/>
        </w:rPr>
        <w:t>INFO</w:t>
      </w:r>
      <w:r w:rsidRPr="00434E29">
        <w:rPr>
          <w:sz w:val="20"/>
          <w:szCs w:val="20"/>
          <w:lang w:val="ru-RU"/>
        </w:rPr>
        <w:t>|Товар1|12345678910|</w:t>
      </w:r>
      <w:r w:rsidRPr="00434E29">
        <w:rPr>
          <w:sz w:val="20"/>
          <w:szCs w:val="20"/>
          <w:highlight w:val="green"/>
          <w:lang w:val="ru-RU"/>
        </w:rPr>
        <w:t>006|1.0021345|</w:t>
      </w:r>
      <w:r w:rsidRPr="00434E29">
        <w:rPr>
          <w:sz w:val="20"/>
          <w:szCs w:val="20"/>
          <w:lang w:val="ru-RU"/>
        </w:rPr>
        <w:t>Российская Федерация|643|Российская Федерация|643|</w:t>
      </w:r>
    </w:p>
    <w:p w14:paraId="1644B184" w14:textId="2C2CA702" w:rsidR="000A0F7D" w:rsidRPr="00434E29" w:rsidRDefault="000A0F7D" w:rsidP="00564D02">
      <w:pPr>
        <w:pStyle w:val="OTRMaketCode"/>
        <w:ind w:firstLine="0"/>
        <w:rPr>
          <w:sz w:val="20"/>
          <w:szCs w:val="20"/>
          <w:lang w:val="ru-RU"/>
        </w:rPr>
      </w:pPr>
      <w:r w:rsidRPr="00434E29">
        <w:rPr>
          <w:b/>
          <w:sz w:val="20"/>
          <w:szCs w:val="20"/>
        </w:rPr>
        <w:t>GOODS</w:t>
      </w:r>
      <w:r w:rsidRPr="00434E29">
        <w:rPr>
          <w:b/>
          <w:sz w:val="20"/>
          <w:szCs w:val="20"/>
          <w:lang w:val="ru-RU"/>
        </w:rPr>
        <w:t>_</w:t>
      </w:r>
      <w:r w:rsidRPr="00434E29">
        <w:rPr>
          <w:b/>
          <w:sz w:val="20"/>
          <w:szCs w:val="20"/>
        </w:rPr>
        <w:t>INFO</w:t>
      </w:r>
      <w:r w:rsidRPr="00434E29">
        <w:rPr>
          <w:sz w:val="20"/>
          <w:szCs w:val="20"/>
          <w:lang w:val="ru-RU"/>
        </w:rPr>
        <w:t>|Товар2|02345678910|</w:t>
      </w:r>
      <w:r w:rsidRPr="00434E29">
        <w:rPr>
          <w:sz w:val="20"/>
          <w:szCs w:val="20"/>
          <w:highlight w:val="green"/>
          <w:lang w:val="ru-RU"/>
        </w:rPr>
        <w:t>796|2.1021|</w:t>
      </w:r>
      <w:r w:rsidRPr="00434E29">
        <w:rPr>
          <w:sz w:val="20"/>
          <w:szCs w:val="20"/>
          <w:lang w:val="ru-RU"/>
        </w:rPr>
        <w:t>Российская Федерация|643|Российская Федерация|643|</w:t>
      </w:r>
    </w:p>
    <w:p w14:paraId="645AE14E" w14:textId="77777777" w:rsidR="000A0F7D" w:rsidRPr="00434E29" w:rsidRDefault="000A0F7D" w:rsidP="00564D02">
      <w:pPr>
        <w:pStyle w:val="OTRMaketCode"/>
        <w:ind w:firstLine="0"/>
        <w:rPr>
          <w:sz w:val="20"/>
          <w:szCs w:val="20"/>
          <w:lang w:val="ru-RU"/>
        </w:rPr>
      </w:pPr>
      <w:r w:rsidRPr="00434E29">
        <w:rPr>
          <w:b/>
          <w:sz w:val="20"/>
          <w:szCs w:val="20"/>
        </w:rPr>
        <w:t>PENALTIES</w:t>
      </w:r>
      <w:r w:rsidRPr="00434E29">
        <w:rPr>
          <w:sz w:val="20"/>
          <w:szCs w:val="20"/>
          <w:lang w:val="ru-RU"/>
        </w:rPr>
        <w:t>|11||УПРАВЛЕНИЕ ФЕДЕРАЛЬНОГО КАЗНАЧЕЙСТВА ПО ВЛАДИМИРСКОЙ ОБЛАСТИ|Решение|100.00|||||||</w:t>
      </w:r>
    </w:p>
    <w:p w14:paraId="0D824AB3" w14:textId="77777777" w:rsidR="000A0F7D" w:rsidRPr="00434E29" w:rsidRDefault="000A0F7D" w:rsidP="000A0F7D">
      <w:pPr>
        <w:pStyle w:val="OTRNormal"/>
        <w:rPr>
          <w:sz w:val="20"/>
        </w:rPr>
      </w:pPr>
    </w:p>
    <w:p w14:paraId="5A7874F1" w14:textId="480FBC10" w:rsidR="000A0F7D" w:rsidRPr="00434E29" w:rsidRDefault="000A0F7D" w:rsidP="000A0F7D">
      <w:pPr>
        <w:pStyle w:val="OTRNormal"/>
        <w:rPr>
          <w:sz w:val="20"/>
        </w:rPr>
      </w:pPr>
      <w:r w:rsidRPr="00434E29">
        <w:rPr>
          <w:sz w:val="20"/>
        </w:rPr>
        <w:t xml:space="preserve">Имя файла – </w:t>
      </w:r>
      <w:r w:rsidRPr="00434E29">
        <w:rPr>
          <w:b/>
          <w:sz w:val="20"/>
        </w:rPr>
        <w:t>12317891</w:t>
      </w:r>
      <w:r w:rsidRPr="00434E29">
        <w:rPr>
          <w:b/>
          <w:sz w:val="20"/>
          <w:lang w:val="en-US"/>
        </w:rPr>
        <w:t>T</w:t>
      </w:r>
      <w:r w:rsidRPr="00434E29">
        <w:rPr>
          <w:b/>
          <w:sz w:val="20"/>
        </w:rPr>
        <w:t>02.IS</w:t>
      </w:r>
      <w:r w:rsidRPr="00434E29">
        <w:rPr>
          <w:b/>
          <w:sz w:val="20"/>
          <w:highlight w:val="green"/>
        </w:rPr>
        <w:t>3</w:t>
      </w:r>
      <w:r w:rsidRPr="00434E29">
        <w:rPr>
          <w:sz w:val="20"/>
        </w:rPr>
        <w:t>. Пример файла, содержащего информацию о расторжении ГК</w:t>
      </w:r>
    </w:p>
    <w:p w14:paraId="5A2B1911" w14:textId="27366E1A" w:rsidR="000A0F7D" w:rsidRPr="00434E29" w:rsidRDefault="000A0F7D" w:rsidP="00564D02">
      <w:pPr>
        <w:pStyle w:val="OTRMaketCode"/>
        <w:ind w:firstLine="0"/>
        <w:rPr>
          <w:sz w:val="20"/>
          <w:szCs w:val="20"/>
          <w:lang w:val="ru-RU"/>
        </w:rPr>
      </w:pPr>
      <w:r w:rsidRPr="00434E29">
        <w:rPr>
          <w:b/>
          <w:sz w:val="20"/>
          <w:szCs w:val="20"/>
        </w:rPr>
        <w:t>FK</w:t>
      </w:r>
      <w:r w:rsidRPr="00434E29">
        <w:rPr>
          <w:sz w:val="20"/>
          <w:szCs w:val="20"/>
          <w:lang w:val="ru-RU"/>
        </w:rPr>
        <w:t>|</w:t>
      </w:r>
      <w:r w:rsidRPr="00434E29">
        <w:rPr>
          <w:sz w:val="20"/>
          <w:szCs w:val="20"/>
          <w:highlight w:val="green"/>
        </w:rPr>
        <w:t>TXIS</w:t>
      </w:r>
      <w:r w:rsidRPr="00434E29">
        <w:rPr>
          <w:sz w:val="20"/>
          <w:szCs w:val="20"/>
          <w:highlight w:val="green"/>
          <w:lang w:val="ru-RU"/>
        </w:rPr>
        <w:t>260301</w:t>
      </w:r>
      <w:r w:rsidRPr="00434E29">
        <w:rPr>
          <w:sz w:val="20"/>
          <w:szCs w:val="20"/>
          <w:lang w:val="ru-RU"/>
        </w:rPr>
        <w:t>|АСФК|32.1</w:t>
      </w:r>
      <w:r w:rsidRPr="00434E29">
        <w:rPr>
          <w:sz w:val="20"/>
          <w:szCs w:val="20"/>
          <w:highlight w:val="green"/>
          <w:lang w:val="ru-RU"/>
        </w:rPr>
        <w:t>7</w:t>
      </w:r>
      <w:r w:rsidRPr="00434E29">
        <w:rPr>
          <w:sz w:val="20"/>
          <w:szCs w:val="20"/>
          <w:lang w:val="ru-RU"/>
        </w:rPr>
        <w:t>||</w:t>
      </w:r>
    </w:p>
    <w:p w14:paraId="426D8102" w14:textId="77777777" w:rsidR="000A0F7D" w:rsidRPr="00434E29" w:rsidRDefault="000A0F7D" w:rsidP="00564D02">
      <w:pPr>
        <w:pStyle w:val="OTRMaketCode"/>
        <w:ind w:firstLine="0"/>
        <w:rPr>
          <w:sz w:val="20"/>
          <w:szCs w:val="20"/>
          <w:lang w:val="ru-RU"/>
        </w:rPr>
      </w:pPr>
      <w:r w:rsidRPr="00434E29">
        <w:rPr>
          <w:b/>
          <w:sz w:val="20"/>
          <w:szCs w:val="20"/>
        </w:rPr>
        <w:lastRenderedPageBreak/>
        <w:t>FROM</w:t>
      </w:r>
      <w:r w:rsidRPr="00434E29">
        <w:rPr>
          <w:sz w:val="20"/>
          <w:szCs w:val="20"/>
          <w:lang w:val="ru-RU"/>
        </w:rPr>
        <w:t>|1|12317891|УПРАВЛЕНИЕ ФЕДЕРАЛЬНОГО КАЗНАЧЕЙСТВА ПО ВЛАДИМИРСКОЙ ОБЛАСТИ|||</w:t>
      </w:r>
    </w:p>
    <w:p w14:paraId="7DFB0FC7" w14:textId="77777777" w:rsidR="000A0F7D" w:rsidRPr="00434E29" w:rsidRDefault="000A0F7D" w:rsidP="00564D02">
      <w:pPr>
        <w:pStyle w:val="OTRMaketCode"/>
        <w:ind w:firstLine="0"/>
        <w:rPr>
          <w:sz w:val="20"/>
          <w:szCs w:val="20"/>
          <w:lang w:val="ru-RU"/>
        </w:rPr>
      </w:pPr>
      <w:r w:rsidRPr="00434E29">
        <w:rPr>
          <w:b/>
          <w:sz w:val="20"/>
          <w:szCs w:val="20"/>
        </w:rPr>
        <w:t>TO</w:t>
      </w:r>
      <w:r w:rsidRPr="00434E29">
        <w:rPr>
          <w:sz w:val="20"/>
          <w:szCs w:val="20"/>
          <w:lang w:val="ru-RU"/>
        </w:rPr>
        <w:t>|2800|УПРАВЛЕНИЕ ФЕДЕРАЛЬНОГО КАЗНАЧЕЙСТВА ПО ВЛАДИМИРСКОЙ ОБЛАСТИ|</w:t>
      </w:r>
    </w:p>
    <w:p w14:paraId="23992E45" w14:textId="2159B2AE" w:rsidR="000A0F7D" w:rsidRPr="00434E29" w:rsidRDefault="000A0F7D" w:rsidP="00564D02">
      <w:pPr>
        <w:pStyle w:val="OTRMaketCode"/>
        <w:ind w:firstLine="0"/>
        <w:rPr>
          <w:sz w:val="20"/>
          <w:szCs w:val="20"/>
          <w:lang w:val="ru-RU"/>
        </w:rPr>
      </w:pPr>
      <w:r w:rsidRPr="00434E29">
        <w:rPr>
          <w:b/>
          <w:sz w:val="20"/>
          <w:szCs w:val="20"/>
        </w:rPr>
        <w:t>IS</w:t>
      </w:r>
      <w:r w:rsidRPr="00434E29">
        <w:rPr>
          <w:sz w:val="20"/>
          <w:szCs w:val="20"/>
          <w:lang w:val="ru-RU"/>
        </w:rPr>
        <w:t>||29.0</w:t>
      </w:r>
      <w:r w:rsidRPr="00434E29">
        <w:rPr>
          <w:sz w:val="20"/>
          <w:szCs w:val="20"/>
          <w:highlight w:val="green"/>
          <w:lang w:val="ru-RU"/>
        </w:rPr>
        <w:t>3.2026</w:t>
      </w:r>
      <w:r w:rsidRPr="00434E29">
        <w:rPr>
          <w:sz w:val="20"/>
          <w:szCs w:val="20"/>
          <w:lang w:val="ru-RU"/>
        </w:rPr>
        <w:t>|УПРАВЛЕНИЕ ФЕДЕРАЛЬНОГО КАЗНАЧЕЙСТВА ПО ВЛАДИМИРСКОЙ ОБЛАСТИ||10028178910012817891|13317891|2817891001|281701001|2800|УПРАВЛЕНИЕ ФЕДЕРАЛЬНОГО КАЗНАЧЕЙСТВА ПО ВЛАДИМИРСКОЙ ОБЛАСТИ|000000178910600000100253001|2|12.10.202</w:t>
      </w:r>
      <w:r w:rsidRPr="00434E29">
        <w:rPr>
          <w:sz w:val="20"/>
          <w:szCs w:val="20"/>
          <w:highlight w:val="green"/>
          <w:lang w:val="ru-RU"/>
        </w:rPr>
        <w:t>5</w:t>
      </w:r>
      <w:r w:rsidRPr="00434E29">
        <w:rPr>
          <w:sz w:val="20"/>
          <w:szCs w:val="20"/>
          <w:lang w:val="ru-RU"/>
        </w:rPr>
        <w:t>|12.10.202</w:t>
      </w:r>
      <w:r w:rsidRPr="00434E29">
        <w:rPr>
          <w:sz w:val="20"/>
          <w:szCs w:val="20"/>
          <w:highlight w:val="green"/>
          <w:lang w:val="ru-RU"/>
        </w:rPr>
        <w:t>5</w:t>
      </w:r>
      <w:r w:rsidRPr="00434E29">
        <w:rPr>
          <w:sz w:val="20"/>
          <w:szCs w:val="20"/>
          <w:lang w:val="ru-RU"/>
        </w:rPr>
        <w:t>|1230125621||0010763323000000961|Иванов П.П.|||Казначей|Петров К.К.|30.0</w:t>
      </w:r>
      <w:r w:rsidRPr="00434E29">
        <w:rPr>
          <w:sz w:val="20"/>
          <w:szCs w:val="20"/>
          <w:highlight w:val="green"/>
          <w:lang w:val="ru-RU"/>
        </w:rPr>
        <w:t>3.2026</w:t>
      </w:r>
      <w:r w:rsidRPr="00434E29">
        <w:rPr>
          <w:sz w:val="20"/>
          <w:szCs w:val="20"/>
          <w:lang w:val="ru-RU"/>
        </w:rPr>
        <w:t>|2|Да|</w:t>
      </w:r>
    </w:p>
    <w:p w14:paraId="4690D2F9" w14:textId="74C4A491" w:rsidR="000A0F7D" w:rsidRDefault="000A0F7D" w:rsidP="00564D02">
      <w:pPr>
        <w:pStyle w:val="OTRMaketCode"/>
        <w:ind w:firstLine="0"/>
        <w:rPr>
          <w:lang w:val="ru-RU"/>
        </w:rPr>
      </w:pPr>
      <w:r w:rsidRPr="00434E29">
        <w:rPr>
          <w:b/>
          <w:sz w:val="20"/>
          <w:szCs w:val="20"/>
        </w:rPr>
        <w:t>IS</w:t>
      </w:r>
      <w:r w:rsidRPr="00434E29">
        <w:rPr>
          <w:b/>
          <w:sz w:val="20"/>
          <w:szCs w:val="20"/>
          <w:lang w:val="ru-RU"/>
        </w:rPr>
        <w:t>2</w:t>
      </w:r>
      <w:r w:rsidRPr="00434E29">
        <w:rPr>
          <w:sz w:val="20"/>
          <w:szCs w:val="20"/>
          <w:lang w:val="ru-RU"/>
        </w:rPr>
        <w:t>|1|11|1000.00|100.00|27.0</w:t>
      </w:r>
      <w:r w:rsidRPr="00434E29">
        <w:rPr>
          <w:sz w:val="20"/>
          <w:szCs w:val="20"/>
          <w:highlight w:val="green"/>
          <w:lang w:val="ru-RU"/>
        </w:rPr>
        <w:t>3.2026</w:t>
      </w:r>
      <w:r w:rsidRPr="00434E29">
        <w:rPr>
          <w:sz w:val="20"/>
          <w:szCs w:val="20"/>
          <w:lang w:val="ru-RU"/>
        </w:rPr>
        <w:t>|Соглашение сторон|</w:t>
      </w:r>
    </w:p>
    <w:p w14:paraId="33C41F13" w14:textId="6BECD657" w:rsidR="0067108B" w:rsidRPr="00A2433B" w:rsidRDefault="00206069" w:rsidP="00E2341C">
      <w:pPr>
        <w:pStyle w:val="14"/>
        <w:jc w:val="both"/>
      </w:pPr>
      <w:bookmarkStart w:id="2097" w:name="_Toc222501885"/>
      <w:r w:rsidRPr="00A2433B">
        <w:lastRenderedPageBreak/>
        <w:t xml:space="preserve">ТРЕБОВАНИЯ </w:t>
      </w:r>
      <w:r w:rsidR="00A2433B" w:rsidRPr="00A2433B">
        <w:t>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rsidRPr="00A2433B">
        <w:t xml:space="preserve"> </w:t>
      </w:r>
      <w:r w:rsidR="0067108B" w:rsidRPr="00A2433B">
        <w:t>(xml-формат)</w:t>
      </w:r>
      <w:bookmarkEnd w:id="2072"/>
      <w:bookmarkEnd w:id="2073"/>
      <w:bookmarkEnd w:id="2097"/>
    </w:p>
    <w:p w14:paraId="7BA7B2EE" w14:textId="77777777" w:rsidR="00BB70ED" w:rsidRDefault="00BB70ED" w:rsidP="00BB70ED">
      <w:pPr>
        <w:pStyle w:val="25"/>
        <w:tabs>
          <w:tab w:val="num" w:pos="284"/>
        </w:tabs>
        <w:rPr>
          <w:highlight w:val="green"/>
        </w:rPr>
      </w:pPr>
      <w:bookmarkStart w:id="2098" w:name="_Toc217651689"/>
      <w:bookmarkStart w:id="2099" w:name="_Ref84799139"/>
      <w:bookmarkStart w:id="2100" w:name="_Ref19617822"/>
      <w:bookmarkStart w:id="2101" w:name="_Ref19633004"/>
      <w:bookmarkStart w:id="2102" w:name="_Toc219284057"/>
      <w:bookmarkStart w:id="2103" w:name="_Toc222501886"/>
      <w:r>
        <w:rPr>
          <w:highlight w:val="green"/>
        </w:rPr>
        <w:t>Описание документа «Расходное расписание»</w:t>
      </w:r>
      <w:bookmarkEnd w:id="2098"/>
      <w:bookmarkEnd w:id="2099"/>
      <w:bookmarkEnd w:id="2103"/>
    </w:p>
    <w:p w14:paraId="6B884A3F" w14:textId="77777777" w:rsidR="00BB70ED" w:rsidRDefault="00BB70ED" w:rsidP="00BB70ED">
      <w:pPr>
        <w:pStyle w:val="32"/>
      </w:pPr>
      <w:bookmarkStart w:id="2104" w:name="_Toc217651690"/>
      <w:bookmarkStart w:id="2105" w:name="_Toc222501887"/>
      <w:r>
        <w:t>Назначение и маршрут документа</w:t>
      </w:r>
      <w:bookmarkEnd w:id="2104"/>
      <w:bookmarkEnd w:id="2105"/>
    </w:p>
    <w:p w14:paraId="66954167" w14:textId="77777777" w:rsidR="00BB70ED" w:rsidRDefault="00BB70ED" w:rsidP="00BB70ED">
      <w:pPr>
        <w:pStyle w:val="ASFKNormal"/>
        <w:widowControl w:val="0"/>
        <w:spacing w:before="60" w:after="120"/>
        <w:jc w:val="both"/>
        <w:rPr>
          <w:rFonts w:eastAsia="Calibri"/>
          <w:sz w:val="24"/>
        </w:rPr>
      </w:pPr>
      <w:r>
        <w:rPr>
          <w:rFonts w:eastAsia="Calibri"/>
          <w:sz w:val="24"/>
        </w:rPr>
        <w:t>Документ «Расходное расписание» предназначен для учета и формирования Расходного расписания (ф.0531722) и доведения распределенных бюджетных данных.</w:t>
      </w:r>
    </w:p>
    <w:p w14:paraId="06FB09A0" w14:textId="77777777" w:rsidR="00BB70ED" w:rsidRDefault="00BB70ED" w:rsidP="00BB70ED">
      <w:pPr>
        <w:pStyle w:val="OTRNormal"/>
        <w:widowControl w:val="0"/>
        <w:rPr>
          <w:rFonts w:eastAsia="Calibri"/>
          <w:szCs w:val="24"/>
        </w:rPr>
      </w:pPr>
      <w:r>
        <w:rPr>
          <w:szCs w:val="24"/>
        </w:rPr>
        <w:t>Документ «Расходное расписание» также может передаваться в виде вложения в блоке «attachments» к документам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«Выписка из лицевого счета главного распорядителя (распорядителя) бюджетных средств» в форматах, предусмотренных настоящим Альбомом ТФО.</w:t>
      </w:r>
    </w:p>
    <w:p w14:paraId="67AD069B" w14:textId="381D119A" w:rsidR="00BB70ED" w:rsidRDefault="00BB70ED" w:rsidP="00BB70ED">
      <w:pPr>
        <w:pStyle w:val="GOSTNameTable"/>
        <w:keepNext w:val="0"/>
        <w:widowControl w:val="0"/>
        <w:numPr>
          <w:ilvl w:val="0"/>
          <w:numId w:val="166"/>
        </w:numPr>
        <w:suppressAutoHyphens w:val="0"/>
        <w:spacing w:before="60" w:after="0"/>
        <w:ind w:left="425" w:hanging="357"/>
      </w:pPr>
      <w:r>
        <w:rPr>
          <w:noProof/>
        </w:rPr>
        <w:fldChar w:fldCharType="begin"/>
      </w:r>
      <w:r>
        <w:rPr>
          <w:noProof/>
        </w:rPr>
        <w:instrText xml:space="preserve"> SEQ Таблица \* ARABIC </w:instrText>
      </w:r>
      <w:r>
        <w:rPr>
          <w:noProof/>
        </w:rPr>
        <w:fldChar w:fldCharType="separate"/>
      </w:r>
      <w:bookmarkStart w:id="2106" w:name="_Toc217651278"/>
      <w:r w:rsidR="008B7810">
        <w:rPr>
          <w:noProof/>
        </w:rPr>
        <w:t>7</w:t>
      </w:r>
      <w:r>
        <w:fldChar w:fldCharType="end"/>
      </w:r>
      <w:r>
        <w:rPr>
          <w:rFonts w:eastAsia="Calibri"/>
          <w:szCs w:val="24"/>
        </w:rPr>
        <w:t xml:space="preserve"> – </w:t>
      </w:r>
      <w:r>
        <w:t xml:space="preserve">Маршрут документа </w:t>
      </w:r>
      <w:r>
        <w:rPr>
          <w:rFonts w:eastAsia="Calibri"/>
        </w:rPr>
        <w:t>«Расходное расписание»</w:t>
      </w:r>
      <w:bookmarkEnd w:id="2106"/>
    </w:p>
    <w:tbl>
      <w:tblPr>
        <w:tblStyle w:val="GOSTTable"/>
        <w:tblW w:w="5000" w:type="pct"/>
        <w:tblLayout w:type="fixed"/>
        <w:tblLook w:val="01E0" w:firstRow="1" w:lastRow="1" w:firstColumn="1" w:lastColumn="1" w:noHBand="0" w:noVBand="0"/>
      </w:tblPr>
      <w:tblGrid>
        <w:gridCol w:w="2551"/>
        <w:gridCol w:w="2549"/>
        <w:gridCol w:w="4528"/>
      </w:tblGrid>
      <w:tr w:rsidR="00BB70ED" w:rsidRPr="00BB70ED" w14:paraId="5422F405" w14:textId="77777777" w:rsidTr="00BB70ED">
        <w:trPr>
          <w:cnfStyle w:val="100000000000" w:firstRow="1" w:lastRow="0" w:firstColumn="0" w:lastColumn="0" w:oddVBand="0" w:evenVBand="0" w:oddHBand="0" w:evenHBand="0" w:firstRowFirstColumn="0" w:firstRowLastColumn="0" w:lastRowFirstColumn="0" w:lastRowLastColumn="0"/>
          <w:trHeight w:val="96"/>
        </w:trPr>
        <w:tc>
          <w:tcPr>
            <w:tcW w:w="2557" w:type="dxa"/>
            <w:tcBorders>
              <w:right w:val="single" w:sz="4" w:space="0" w:color="000000"/>
            </w:tcBorders>
            <w:hideMark/>
          </w:tcPr>
          <w:p w14:paraId="73E34D16" w14:textId="77777777" w:rsidR="00BB70ED" w:rsidRPr="00B91B38" w:rsidRDefault="00BB70ED" w:rsidP="00B91B38">
            <w:pPr>
              <w:pStyle w:val="GOSTTableHead"/>
              <w:rPr>
                <w:b w:val="0"/>
                <w:i/>
              </w:rPr>
            </w:pPr>
            <w:r w:rsidRPr="00B91B38">
              <w:t>Отправитель</w:t>
            </w:r>
          </w:p>
        </w:tc>
        <w:tc>
          <w:tcPr>
            <w:tcW w:w="2555" w:type="dxa"/>
            <w:tcBorders>
              <w:left w:val="single" w:sz="4" w:space="0" w:color="000000"/>
              <w:right w:val="single" w:sz="4" w:space="0" w:color="000000"/>
            </w:tcBorders>
            <w:hideMark/>
          </w:tcPr>
          <w:p w14:paraId="72112A98" w14:textId="77777777" w:rsidR="00BB70ED" w:rsidRPr="00B91B38" w:rsidRDefault="00BB70ED" w:rsidP="00B91B38">
            <w:pPr>
              <w:pStyle w:val="GOSTTableHead"/>
              <w:rPr>
                <w:b w:val="0"/>
                <w:i/>
              </w:rPr>
            </w:pPr>
            <w:r w:rsidRPr="00B91B38">
              <w:t>Получатель</w:t>
            </w:r>
          </w:p>
        </w:tc>
        <w:tc>
          <w:tcPr>
            <w:tcW w:w="4538" w:type="dxa"/>
            <w:tcBorders>
              <w:left w:val="single" w:sz="4" w:space="0" w:color="000000"/>
            </w:tcBorders>
            <w:hideMark/>
          </w:tcPr>
          <w:p w14:paraId="179BEEC0" w14:textId="77777777" w:rsidR="00BB70ED" w:rsidRPr="00B91B38" w:rsidRDefault="00BB70ED" w:rsidP="00B91B38">
            <w:pPr>
              <w:pStyle w:val="GOSTTableHead"/>
              <w:rPr>
                <w:b w:val="0"/>
                <w:i/>
              </w:rPr>
            </w:pPr>
            <w:r w:rsidRPr="00B91B38">
              <w:t>Примечание</w:t>
            </w:r>
          </w:p>
        </w:tc>
      </w:tr>
      <w:tr w:rsidR="00BB70ED" w:rsidRPr="00BB70ED" w14:paraId="7B8FCAA9" w14:textId="77777777" w:rsidTr="00BB70ED">
        <w:trPr>
          <w:cnfStyle w:val="000000100000" w:firstRow="0" w:lastRow="0" w:firstColumn="0" w:lastColumn="0" w:oddVBand="0" w:evenVBand="0" w:oddHBand="1" w:evenHBand="0" w:firstRowFirstColumn="0" w:firstRowLastColumn="0" w:lastRowFirstColumn="0" w:lastRowLastColumn="0"/>
        </w:trPr>
        <w:tc>
          <w:tcPr>
            <w:tcW w:w="2557" w:type="dxa"/>
            <w:tcBorders>
              <w:top w:val="single" w:sz="4" w:space="0" w:color="000000"/>
              <w:left w:val="single" w:sz="4" w:space="0" w:color="000000"/>
              <w:bottom w:val="single" w:sz="4" w:space="0" w:color="000000"/>
              <w:right w:val="single" w:sz="4" w:space="0" w:color="000000"/>
            </w:tcBorders>
            <w:hideMark/>
          </w:tcPr>
          <w:p w14:paraId="5BF84D77" w14:textId="77777777" w:rsidR="00BB70ED" w:rsidRPr="00BB70ED" w:rsidRDefault="00BB70ED">
            <w:pPr>
              <w:pStyle w:val="GOSTTablenorm"/>
              <w:widowControl w:val="0"/>
              <w:rPr>
                <w:sz w:val="22"/>
                <w:szCs w:val="22"/>
              </w:rPr>
            </w:pPr>
            <w:r w:rsidRPr="00BB70ED">
              <w:rPr>
                <w:sz w:val="22"/>
                <w:szCs w:val="22"/>
              </w:rPr>
              <w:t>ТОФК (ПУР ЭБ)</w:t>
            </w:r>
          </w:p>
        </w:tc>
        <w:tc>
          <w:tcPr>
            <w:tcW w:w="2555" w:type="dxa"/>
            <w:tcBorders>
              <w:top w:val="single" w:sz="4" w:space="0" w:color="000000"/>
              <w:left w:val="single" w:sz="4" w:space="0" w:color="000000"/>
              <w:bottom w:val="single" w:sz="4" w:space="0" w:color="000000"/>
              <w:right w:val="single" w:sz="4" w:space="0" w:color="000000"/>
            </w:tcBorders>
            <w:hideMark/>
          </w:tcPr>
          <w:p w14:paraId="5FC0AC6A" w14:textId="77777777" w:rsidR="00BB70ED" w:rsidRPr="00BB70ED" w:rsidRDefault="00BB70ED">
            <w:pPr>
              <w:pStyle w:val="GOSTTablenorm"/>
              <w:widowControl w:val="0"/>
              <w:rPr>
                <w:sz w:val="22"/>
                <w:szCs w:val="22"/>
              </w:rPr>
            </w:pPr>
            <w:r w:rsidRPr="00BB70ED">
              <w:rPr>
                <w:sz w:val="22"/>
                <w:szCs w:val="22"/>
              </w:rPr>
              <w:t>ПБС, АИФДБ (ПФХД)</w:t>
            </w:r>
          </w:p>
        </w:tc>
        <w:tc>
          <w:tcPr>
            <w:tcW w:w="4538" w:type="dxa"/>
            <w:tcBorders>
              <w:top w:val="single" w:sz="4" w:space="0" w:color="000000"/>
              <w:left w:val="single" w:sz="4" w:space="0" w:color="000000"/>
              <w:bottom w:val="single" w:sz="4" w:space="0" w:color="000000"/>
              <w:right w:val="single" w:sz="4" w:space="0" w:color="000000"/>
            </w:tcBorders>
          </w:tcPr>
          <w:p w14:paraId="7DA344B5" w14:textId="77777777" w:rsidR="00BB70ED" w:rsidRPr="00BB70ED" w:rsidRDefault="00BB70ED">
            <w:pPr>
              <w:pStyle w:val="ASFKTablenorm"/>
              <w:widowControl w:val="0"/>
              <w:rPr>
                <w:sz w:val="22"/>
                <w:szCs w:val="22"/>
              </w:rPr>
            </w:pPr>
          </w:p>
        </w:tc>
      </w:tr>
      <w:tr w:rsidR="00BB70ED" w:rsidRPr="00BB70ED" w14:paraId="0BD2550F" w14:textId="77777777" w:rsidTr="00BB70ED">
        <w:trPr>
          <w:cnfStyle w:val="000000010000" w:firstRow="0" w:lastRow="0" w:firstColumn="0" w:lastColumn="0" w:oddVBand="0" w:evenVBand="0" w:oddHBand="0" w:evenHBand="1" w:firstRowFirstColumn="0" w:firstRowLastColumn="0" w:lastRowFirstColumn="0" w:lastRowLastColumn="0"/>
        </w:trPr>
        <w:tc>
          <w:tcPr>
            <w:tcW w:w="2557" w:type="dxa"/>
            <w:tcBorders>
              <w:top w:val="single" w:sz="4" w:space="0" w:color="000000"/>
              <w:left w:val="single" w:sz="4" w:space="0" w:color="000000"/>
              <w:bottom w:val="single" w:sz="4" w:space="0" w:color="000000"/>
              <w:right w:val="single" w:sz="4" w:space="0" w:color="000000"/>
            </w:tcBorders>
            <w:hideMark/>
          </w:tcPr>
          <w:p w14:paraId="565EBFC9" w14:textId="77777777" w:rsidR="00BB70ED" w:rsidRPr="00BB70ED" w:rsidRDefault="00BB70ED">
            <w:pPr>
              <w:pStyle w:val="GOSTTablenorm"/>
              <w:widowControl w:val="0"/>
              <w:rPr>
                <w:sz w:val="22"/>
                <w:szCs w:val="22"/>
              </w:rPr>
            </w:pPr>
            <w:r w:rsidRPr="00BB70ED">
              <w:rPr>
                <w:sz w:val="22"/>
                <w:szCs w:val="22"/>
              </w:rPr>
              <w:t>ПБС (ПФХД)</w:t>
            </w:r>
          </w:p>
        </w:tc>
        <w:tc>
          <w:tcPr>
            <w:tcW w:w="2555" w:type="dxa"/>
            <w:tcBorders>
              <w:top w:val="single" w:sz="4" w:space="0" w:color="000000"/>
              <w:left w:val="single" w:sz="4" w:space="0" w:color="000000"/>
              <w:bottom w:val="single" w:sz="4" w:space="0" w:color="000000"/>
              <w:right w:val="single" w:sz="4" w:space="0" w:color="000000"/>
            </w:tcBorders>
            <w:hideMark/>
          </w:tcPr>
          <w:p w14:paraId="0BF06EBE" w14:textId="77777777" w:rsidR="00BB70ED" w:rsidRPr="00BB70ED" w:rsidRDefault="00BB70ED">
            <w:pPr>
              <w:pStyle w:val="GOSTTablenorm"/>
              <w:widowControl w:val="0"/>
              <w:rPr>
                <w:sz w:val="22"/>
                <w:szCs w:val="22"/>
              </w:rPr>
            </w:pPr>
            <w:r w:rsidRPr="00BB70ED">
              <w:rPr>
                <w:sz w:val="22"/>
                <w:szCs w:val="22"/>
              </w:rPr>
              <w:t>ТОФК (ПУР ЭБ)</w:t>
            </w:r>
          </w:p>
        </w:tc>
        <w:tc>
          <w:tcPr>
            <w:tcW w:w="4538" w:type="dxa"/>
            <w:tcBorders>
              <w:top w:val="single" w:sz="4" w:space="0" w:color="000000"/>
              <w:left w:val="single" w:sz="4" w:space="0" w:color="000000"/>
              <w:bottom w:val="single" w:sz="4" w:space="0" w:color="000000"/>
              <w:right w:val="single" w:sz="4" w:space="0" w:color="000000"/>
            </w:tcBorders>
          </w:tcPr>
          <w:p w14:paraId="21D53801" w14:textId="77777777" w:rsidR="00BB70ED" w:rsidRPr="00BB70ED" w:rsidRDefault="00BB70ED">
            <w:pPr>
              <w:pStyle w:val="ASFKTablenorm"/>
              <w:widowControl w:val="0"/>
              <w:rPr>
                <w:sz w:val="22"/>
                <w:szCs w:val="22"/>
              </w:rPr>
            </w:pPr>
          </w:p>
        </w:tc>
      </w:tr>
      <w:tr w:rsidR="00BB70ED" w:rsidRPr="00BB70ED" w14:paraId="52A7E7A7" w14:textId="77777777" w:rsidTr="00BB70ED">
        <w:trPr>
          <w:cnfStyle w:val="000000100000" w:firstRow="0" w:lastRow="0" w:firstColumn="0" w:lastColumn="0" w:oddVBand="0" w:evenVBand="0" w:oddHBand="1" w:evenHBand="0" w:firstRowFirstColumn="0" w:firstRowLastColumn="0" w:lastRowFirstColumn="0" w:lastRowLastColumn="0"/>
        </w:trPr>
        <w:tc>
          <w:tcPr>
            <w:tcW w:w="2557" w:type="dxa"/>
            <w:tcBorders>
              <w:top w:val="single" w:sz="4" w:space="0" w:color="000000"/>
              <w:left w:val="single" w:sz="4" w:space="0" w:color="000000"/>
              <w:bottom w:val="single" w:sz="4" w:space="0" w:color="000000"/>
              <w:right w:val="single" w:sz="4" w:space="0" w:color="000000"/>
            </w:tcBorders>
            <w:hideMark/>
          </w:tcPr>
          <w:p w14:paraId="1F15D9FF" w14:textId="77777777" w:rsidR="00BB70ED" w:rsidRPr="00BB70ED" w:rsidRDefault="00BB70ED">
            <w:pPr>
              <w:pStyle w:val="GOSTTablenorm"/>
              <w:widowControl w:val="0"/>
              <w:rPr>
                <w:sz w:val="22"/>
                <w:szCs w:val="22"/>
              </w:rPr>
            </w:pPr>
            <w:r w:rsidRPr="00BB70ED">
              <w:rPr>
                <w:sz w:val="22"/>
                <w:szCs w:val="22"/>
              </w:rPr>
              <w:t>БП</w:t>
            </w:r>
          </w:p>
        </w:tc>
        <w:tc>
          <w:tcPr>
            <w:tcW w:w="2555" w:type="dxa"/>
            <w:tcBorders>
              <w:top w:val="single" w:sz="4" w:space="0" w:color="000000"/>
              <w:left w:val="single" w:sz="4" w:space="0" w:color="000000"/>
              <w:bottom w:val="single" w:sz="4" w:space="0" w:color="000000"/>
              <w:right w:val="single" w:sz="4" w:space="0" w:color="000000"/>
            </w:tcBorders>
            <w:hideMark/>
          </w:tcPr>
          <w:p w14:paraId="2458D24C" w14:textId="77777777" w:rsidR="00BB70ED" w:rsidRPr="00BB70ED" w:rsidRDefault="00BB70ED">
            <w:pPr>
              <w:pStyle w:val="GOSTTablenorm"/>
              <w:widowControl w:val="0"/>
              <w:rPr>
                <w:sz w:val="22"/>
                <w:szCs w:val="22"/>
              </w:rPr>
            </w:pPr>
            <w:r w:rsidRPr="00BB70ED">
              <w:rPr>
                <w:sz w:val="22"/>
                <w:szCs w:val="22"/>
              </w:rPr>
              <w:t>ПУР ЭБ</w:t>
            </w:r>
          </w:p>
        </w:tc>
        <w:tc>
          <w:tcPr>
            <w:tcW w:w="4538" w:type="dxa"/>
            <w:tcBorders>
              <w:top w:val="single" w:sz="4" w:space="0" w:color="000000"/>
              <w:left w:val="single" w:sz="4" w:space="0" w:color="000000"/>
              <w:bottom w:val="single" w:sz="4" w:space="0" w:color="000000"/>
              <w:right w:val="single" w:sz="4" w:space="0" w:color="000000"/>
            </w:tcBorders>
          </w:tcPr>
          <w:p w14:paraId="7E886C19" w14:textId="77777777" w:rsidR="00BB70ED" w:rsidRPr="00BB70ED" w:rsidRDefault="00BB70ED">
            <w:pPr>
              <w:pStyle w:val="ASFKTablenorm"/>
              <w:widowControl w:val="0"/>
              <w:rPr>
                <w:sz w:val="22"/>
                <w:szCs w:val="22"/>
              </w:rPr>
            </w:pPr>
          </w:p>
        </w:tc>
      </w:tr>
      <w:tr w:rsidR="00BB70ED" w:rsidRPr="00BB70ED" w14:paraId="51E2B9D2" w14:textId="77777777" w:rsidTr="00BB70ED">
        <w:trPr>
          <w:cnfStyle w:val="000000010000" w:firstRow="0" w:lastRow="0" w:firstColumn="0" w:lastColumn="0" w:oddVBand="0" w:evenVBand="0" w:oddHBand="0" w:evenHBand="1" w:firstRowFirstColumn="0" w:firstRowLastColumn="0" w:lastRowFirstColumn="0" w:lastRowLastColumn="0"/>
        </w:trPr>
        <w:tc>
          <w:tcPr>
            <w:tcW w:w="2557" w:type="dxa"/>
            <w:tcBorders>
              <w:top w:val="single" w:sz="4" w:space="0" w:color="000000"/>
              <w:left w:val="single" w:sz="4" w:space="0" w:color="000000"/>
              <w:bottom w:val="single" w:sz="4" w:space="0" w:color="000000"/>
              <w:right w:val="single" w:sz="4" w:space="0" w:color="000000"/>
            </w:tcBorders>
            <w:hideMark/>
          </w:tcPr>
          <w:p w14:paraId="0E6ED327" w14:textId="77777777" w:rsidR="00BB70ED" w:rsidRPr="00BB70ED" w:rsidRDefault="00BB70ED">
            <w:pPr>
              <w:pStyle w:val="GOSTTablenorm"/>
              <w:widowControl w:val="0"/>
              <w:rPr>
                <w:szCs w:val="22"/>
              </w:rPr>
            </w:pPr>
            <w:r w:rsidRPr="00BB70ED">
              <w:rPr>
                <w:sz w:val="22"/>
                <w:szCs w:val="22"/>
              </w:rPr>
              <w:t>ПУР ЭБ</w:t>
            </w:r>
          </w:p>
        </w:tc>
        <w:tc>
          <w:tcPr>
            <w:tcW w:w="2555" w:type="dxa"/>
            <w:tcBorders>
              <w:top w:val="single" w:sz="4" w:space="0" w:color="000000"/>
              <w:left w:val="single" w:sz="4" w:space="0" w:color="000000"/>
              <w:bottom w:val="single" w:sz="4" w:space="0" w:color="000000"/>
              <w:right w:val="single" w:sz="4" w:space="0" w:color="000000"/>
            </w:tcBorders>
            <w:hideMark/>
          </w:tcPr>
          <w:p w14:paraId="4CA73EB5" w14:textId="77777777" w:rsidR="00BB70ED" w:rsidRPr="00BB70ED" w:rsidRDefault="00BB70ED">
            <w:pPr>
              <w:pStyle w:val="GOSTTablenorm"/>
              <w:widowControl w:val="0"/>
              <w:rPr>
                <w:szCs w:val="22"/>
              </w:rPr>
            </w:pPr>
            <w:r w:rsidRPr="00BB70ED">
              <w:rPr>
                <w:sz w:val="22"/>
                <w:szCs w:val="22"/>
              </w:rPr>
              <w:t>БП</w:t>
            </w:r>
          </w:p>
        </w:tc>
        <w:tc>
          <w:tcPr>
            <w:tcW w:w="4538" w:type="dxa"/>
            <w:tcBorders>
              <w:top w:val="single" w:sz="4" w:space="0" w:color="000000"/>
              <w:left w:val="single" w:sz="4" w:space="0" w:color="000000"/>
              <w:bottom w:val="single" w:sz="4" w:space="0" w:color="000000"/>
              <w:right w:val="single" w:sz="4" w:space="0" w:color="000000"/>
            </w:tcBorders>
          </w:tcPr>
          <w:p w14:paraId="471D80CB" w14:textId="77777777" w:rsidR="00BB70ED" w:rsidRPr="00BB70ED" w:rsidRDefault="00BB70ED">
            <w:pPr>
              <w:pStyle w:val="ASFKTablenorm"/>
              <w:widowControl w:val="0"/>
              <w:rPr>
                <w:sz w:val="22"/>
                <w:szCs w:val="22"/>
              </w:rPr>
            </w:pPr>
          </w:p>
        </w:tc>
      </w:tr>
    </w:tbl>
    <w:p w14:paraId="01FF9179" w14:textId="77777777" w:rsidR="00BB70ED" w:rsidRDefault="00BB70ED" w:rsidP="00BB70ED">
      <w:pPr>
        <w:pStyle w:val="32"/>
        <w:rPr>
          <w:highlight w:val="green"/>
        </w:rPr>
      </w:pPr>
      <w:bookmarkStart w:id="2107" w:name="_Toc217651691"/>
      <w:bookmarkStart w:id="2108" w:name="_Toc21014534"/>
      <w:bookmarkStart w:id="2109" w:name="_Ref492301418"/>
      <w:bookmarkStart w:id="2110" w:name="_Toc222501888"/>
      <w:r>
        <w:rPr>
          <w:highlight w:val="green"/>
        </w:rPr>
        <w:t>Описание комплексного типа «tMSC_ExpndblSchdl»</w:t>
      </w:r>
      <w:bookmarkEnd w:id="2107"/>
      <w:bookmarkEnd w:id="2108"/>
      <w:bookmarkEnd w:id="2109"/>
      <w:bookmarkEnd w:id="2110"/>
    </w:p>
    <w:p w14:paraId="447C7CD0" w14:textId="226D3532" w:rsidR="00BB70ED" w:rsidRDefault="00BB70ED" w:rsidP="00BB70ED">
      <w:pPr>
        <w:pStyle w:val="GOSTNameTable"/>
        <w:widowControl w:val="0"/>
        <w:numPr>
          <w:ilvl w:val="0"/>
          <w:numId w:val="166"/>
        </w:numPr>
        <w:tabs>
          <w:tab w:val="num" w:pos="425"/>
        </w:tabs>
        <w:suppressAutoHyphens w:val="0"/>
        <w:spacing w:before="60" w:after="60"/>
        <w:ind w:left="57" w:right="57" w:firstLine="0"/>
        <w:rPr>
          <w:highlight w:val="green"/>
        </w:rPr>
      </w:pPr>
      <w:r>
        <w:rPr>
          <w:highlight w:val="green"/>
        </w:rPr>
        <w:fldChar w:fldCharType="begin"/>
      </w:r>
      <w:r>
        <w:rPr>
          <w:highlight w:val="green"/>
        </w:rPr>
        <w:instrText>SEQ Таблица \* ARABIC</w:instrText>
      </w:r>
      <w:r>
        <w:rPr>
          <w:highlight w:val="green"/>
        </w:rPr>
        <w:fldChar w:fldCharType="separate"/>
      </w:r>
      <w:bookmarkStart w:id="2111" w:name="_Ref492309119"/>
      <w:bookmarkStart w:id="2112" w:name="_Toc217651279"/>
      <w:bookmarkStart w:id="2113" w:name="_Toc21014627"/>
      <w:r w:rsidR="008B7810">
        <w:rPr>
          <w:noProof/>
          <w:highlight w:val="green"/>
        </w:rPr>
        <w:t>8</w:t>
      </w:r>
      <w:bookmarkEnd w:id="2111"/>
      <w:r>
        <w:fldChar w:fldCharType="end"/>
      </w:r>
      <w:r>
        <w:rPr>
          <w:rFonts w:eastAsia="Calibri"/>
          <w:szCs w:val="24"/>
          <w:highlight w:val="green"/>
        </w:rPr>
        <w:t xml:space="preserve"> – </w:t>
      </w:r>
      <w:r>
        <w:rPr>
          <w:highlight w:val="green"/>
        </w:rPr>
        <w:t>Описание комплексного типа «tMSC_ExpndblSchdl»</w:t>
      </w:r>
      <w:bookmarkEnd w:id="2112"/>
      <w:bookmarkEnd w:id="2113"/>
      <w:r>
        <w:rPr>
          <w:highlight w:val="green"/>
        </w:rPr>
        <w:t xml:space="preserve"> </w:t>
      </w:r>
    </w:p>
    <w:tbl>
      <w:tblPr>
        <w:tblStyle w:val="GOSTTable"/>
        <w:tblW w:w="5005" w:type="pct"/>
        <w:tblInd w:w="-5" w:type="dxa"/>
        <w:tblLayout w:type="fixed"/>
        <w:tblLook w:val="04A0" w:firstRow="1" w:lastRow="0" w:firstColumn="1" w:lastColumn="0" w:noHBand="0" w:noVBand="1"/>
      </w:tblPr>
      <w:tblGrid>
        <w:gridCol w:w="1703"/>
        <w:gridCol w:w="1704"/>
        <w:gridCol w:w="569"/>
        <w:gridCol w:w="1136"/>
        <w:gridCol w:w="556"/>
        <w:gridCol w:w="13"/>
        <w:gridCol w:w="3967"/>
      </w:tblGrid>
      <w:tr w:rsidR="00BB70ED" w:rsidRPr="00BB70ED" w14:paraId="3E928BED" w14:textId="77777777" w:rsidTr="00E72723">
        <w:trPr>
          <w:cnfStyle w:val="100000000000" w:firstRow="1" w:lastRow="0" w:firstColumn="0" w:lastColumn="0" w:oddVBand="0" w:evenVBand="0" w:oddHBand="0" w:evenHBand="0" w:firstRowFirstColumn="0" w:firstRowLastColumn="0" w:lastRowFirstColumn="0" w:lastRowLastColumn="0"/>
        </w:trPr>
        <w:tc>
          <w:tcPr>
            <w:tcW w:w="1702" w:type="dxa"/>
            <w:tcBorders>
              <w:right w:val="single" w:sz="4" w:space="0" w:color="000000"/>
            </w:tcBorders>
            <w:hideMark/>
          </w:tcPr>
          <w:p w14:paraId="76CD17B2" w14:textId="77777777" w:rsidR="00BB70ED" w:rsidRPr="00BB70ED" w:rsidRDefault="00BB70ED" w:rsidP="00B91B38">
            <w:pPr>
              <w:pStyle w:val="GOSTTableHead"/>
            </w:pPr>
            <w:r w:rsidRPr="00BB70ED">
              <w:t>Наименование элемента</w:t>
            </w:r>
          </w:p>
        </w:tc>
        <w:tc>
          <w:tcPr>
            <w:tcW w:w="1702" w:type="dxa"/>
            <w:tcBorders>
              <w:left w:val="single" w:sz="4" w:space="0" w:color="000000"/>
              <w:right w:val="single" w:sz="4" w:space="0" w:color="000000"/>
            </w:tcBorders>
            <w:hideMark/>
          </w:tcPr>
          <w:p w14:paraId="3512FA3B" w14:textId="77777777" w:rsidR="00BB70ED" w:rsidRPr="00BB70ED" w:rsidRDefault="00BB70ED" w:rsidP="00B91B38">
            <w:pPr>
              <w:pStyle w:val="GOSTTableHead"/>
            </w:pPr>
            <w:r w:rsidRPr="00BB70ED">
              <w:t>Сокращенное наименование (код) элемента</w:t>
            </w:r>
          </w:p>
        </w:tc>
        <w:tc>
          <w:tcPr>
            <w:tcW w:w="568" w:type="dxa"/>
            <w:tcBorders>
              <w:left w:val="single" w:sz="4" w:space="0" w:color="000000"/>
              <w:right w:val="single" w:sz="4" w:space="0" w:color="000000"/>
            </w:tcBorders>
            <w:hideMark/>
          </w:tcPr>
          <w:p w14:paraId="341678EF" w14:textId="77777777" w:rsidR="00BB70ED" w:rsidRPr="00BB70ED" w:rsidRDefault="00BB70ED" w:rsidP="00B91B38">
            <w:pPr>
              <w:pStyle w:val="GOSTTableHead"/>
            </w:pPr>
            <w:r w:rsidRPr="00BB70ED">
              <w:t>Тип</w:t>
            </w:r>
          </w:p>
        </w:tc>
        <w:tc>
          <w:tcPr>
            <w:tcW w:w="1135" w:type="dxa"/>
            <w:tcBorders>
              <w:left w:val="single" w:sz="4" w:space="0" w:color="000000"/>
              <w:right w:val="single" w:sz="4" w:space="0" w:color="000000"/>
            </w:tcBorders>
            <w:hideMark/>
          </w:tcPr>
          <w:p w14:paraId="5D2A37F2" w14:textId="77777777" w:rsidR="00BB70ED" w:rsidRPr="00BB70ED" w:rsidRDefault="00BB70ED" w:rsidP="00B91B38">
            <w:pPr>
              <w:pStyle w:val="GOSTTableHead"/>
            </w:pPr>
            <w:r w:rsidRPr="00BB70ED">
              <w:t>Формат элемента</w:t>
            </w:r>
          </w:p>
        </w:tc>
        <w:tc>
          <w:tcPr>
            <w:tcW w:w="568" w:type="dxa"/>
            <w:gridSpan w:val="2"/>
            <w:tcBorders>
              <w:left w:val="single" w:sz="4" w:space="0" w:color="000000"/>
              <w:right w:val="single" w:sz="4" w:space="0" w:color="000000"/>
            </w:tcBorders>
            <w:hideMark/>
          </w:tcPr>
          <w:p w14:paraId="37B137ED" w14:textId="77777777" w:rsidR="00BB70ED" w:rsidRPr="00BB70ED" w:rsidRDefault="00BB70ED" w:rsidP="00B91B38">
            <w:pPr>
              <w:pStyle w:val="GOSTTableHead"/>
            </w:pPr>
            <w:r w:rsidRPr="00BB70ED">
              <w:t>Обязательность</w:t>
            </w:r>
          </w:p>
        </w:tc>
        <w:tc>
          <w:tcPr>
            <w:tcW w:w="3963" w:type="dxa"/>
            <w:tcBorders>
              <w:left w:val="single" w:sz="4" w:space="0" w:color="000000"/>
            </w:tcBorders>
            <w:hideMark/>
          </w:tcPr>
          <w:p w14:paraId="24BB3FFD" w14:textId="77777777" w:rsidR="00BB70ED" w:rsidRPr="00BB70ED" w:rsidRDefault="00BB70ED" w:rsidP="00B91B38">
            <w:pPr>
              <w:pStyle w:val="GOSTTableHead"/>
            </w:pPr>
            <w:r w:rsidRPr="00BB70ED">
              <w:t>Дополнительная информация</w:t>
            </w:r>
          </w:p>
        </w:tc>
      </w:tr>
      <w:tr w:rsidR="00BB70ED" w:rsidRPr="00BB70ED" w14:paraId="53C7B293"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170ED3B9" w14:textId="77777777" w:rsidR="00BB70ED" w:rsidRPr="00BB70ED" w:rsidRDefault="00BB70ED">
            <w:pPr>
              <w:pStyle w:val="GOSTTablenorm"/>
              <w:widowControl w:val="0"/>
              <w:rPr>
                <w:sz w:val="22"/>
                <w:szCs w:val="22"/>
              </w:rPr>
            </w:pPr>
            <w:r w:rsidRPr="00BB70ED">
              <w:rPr>
                <w:sz w:val="22"/>
                <w:szCs w:val="22"/>
              </w:rPr>
              <w:t xml:space="preserve">Версия структуры </w:t>
            </w:r>
            <w:r w:rsidRPr="00BB70ED">
              <w:rPr>
                <w:sz w:val="22"/>
                <w:szCs w:val="22"/>
              </w:rPr>
              <w:lastRenderedPageBreak/>
              <w:t>формуляра</w:t>
            </w:r>
          </w:p>
        </w:tc>
        <w:tc>
          <w:tcPr>
            <w:tcW w:w="1702" w:type="dxa"/>
            <w:tcBorders>
              <w:top w:val="single" w:sz="4" w:space="0" w:color="000000"/>
              <w:left w:val="single" w:sz="4" w:space="0" w:color="000000"/>
              <w:bottom w:val="single" w:sz="4" w:space="0" w:color="000000"/>
              <w:right w:val="single" w:sz="4" w:space="0" w:color="000000"/>
            </w:tcBorders>
            <w:hideMark/>
          </w:tcPr>
          <w:p w14:paraId="2EDD24C5" w14:textId="77777777" w:rsidR="00BB70ED" w:rsidRPr="00BB70ED" w:rsidRDefault="00BB70ED">
            <w:pPr>
              <w:pStyle w:val="GOSTTablenorm"/>
              <w:widowControl w:val="0"/>
              <w:rPr>
                <w:sz w:val="22"/>
                <w:szCs w:val="22"/>
              </w:rPr>
            </w:pPr>
            <w:r w:rsidRPr="00BB70ED">
              <w:rPr>
                <w:sz w:val="22"/>
                <w:szCs w:val="22"/>
              </w:rPr>
              <w:lastRenderedPageBreak/>
              <w:t>Version</w:t>
            </w:r>
          </w:p>
        </w:tc>
        <w:tc>
          <w:tcPr>
            <w:tcW w:w="568" w:type="dxa"/>
            <w:tcBorders>
              <w:top w:val="single" w:sz="4" w:space="0" w:color="000000"/>
              <w:left w:val="single" w:sz="4" w:space="0" w:color="000000"/>
              <w:bottom w:val="single" w:sz="4" w:space="0" w:color="000000"/>
              <w:right w:val="single" w:sz="4" w:space="0" w:color="000000"/>
            </w:tcBorders>
            <w:hideMark/>
          </w:tcPr>
          <w:p w14:paraId="74D854C2" w14:textId="77777777" w:rsidR="00BB70ED" w:rsidRPr="00BB70ED" w:rsidRDefault="00BB70ED">
            <w:pPr>
              <w:pStyle w:val="GOSTTablenorm"/>
              <w:widowControl w:val="0"/>
              <w:jc w:val="center"/>
              <w:rPr>
                <w:sz w:val="22"/>
                <w:szCs w:val="22"/>
              </w:rPr>
            </w:pPr>
            <w:r w:rsidRPr="00BB70ED">
              <w:rPr>
                <w:sz w:val="22"/>
                <w:szCs w:val="22"/>
                <w:lang w:val="en-US"/>
              </w:rPr>
              <w:t>А</w:t>
            </w:r>
          </w:p>
        </w:tc>
        <w:tc>
          <w:tcPr>
            <w:tcW w:w="1135" w:type="dxa"/>
            <w:tcBorders>
              <w:top w:val="single" w:sz="4" w:space="0" w:color="000000"/>
              <w:left w:val="single" w:sz="4" w:space="0" w:color="000000"/>
              <w:bottom w:val="single" w:sz="4" w:space="0" w:color="000000"/>
              <w:right w:val="single" w:sz="4" w:space="0" w:color="000000"/>
            </w:tcBorders>
            <w:hideMark/>
          </w:tcPr>
          <w:p w14:paraId="2A388359" w14:textId="77777777" w:rsidR="00BB70ED" w:rsidRPr="00BB70ED" w:rsidRDefault="00BB70ED">
            <w:pPr>
              <w:pStyle w:val="GOSTTablenorm"/>
              <w:widowControl w:val="0"/>
              <w:rPr>
                <w:sz w:val="22"/>
                <w:szCs w:val="22"/>
              </w:rPr>
            </w:pPr>
            <w:r w:rsidRPr="00BB70ED">
              <w:rPr>
                <w:sz w:val="22"/>
                <w:szCs w:val="22"/>
              </w:rPr>
              <w:t>-</w:t>
            </w:r>
          </w:p>
        </w:tc>
        <w:tc>
          <w:tcPr>
            <w:tcW w:w="555" w:type="dxa"/>
            <w:tcBorders>
              <w:top w:val="single" w:sz="4" w:space="0" w:color="000000"/>
              <w:left w:val="single" w:sz="4" w:space="0" w:color="000000"/>
              <w:bottom w:val="single" w:sz="4" w:space="0" w:color="000000"/>
              <w:right w:val="single" w:sz="4" w:space="0" w:color="000000"/>
            </w:tcBorders>
            <w:hideMark/>
          </w:tcPr>
          <w:p w14:paraId="5513C453"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725F7991" w14:textId="61C45F07" w:rsidR="00BB70ED" w:rsidRPr="00BB70ED" w:rsidRDefault="00BB70ED" w:rsidP="00DC25CF">
            <w:pPr>
              <w:pStyle w:val="GOSTTablenorm"/>
              <w:widowControl w:val="0"/>
              <w:rPr>
                <w:sz w:val="22"/>
                <w:szCs w:val="22"/>
              </w:rPr>
            </w:pPr>
            <w:r w:rsidRPr="00BB70ED">
              <w:rPr>
                <w:sz w:val="22"/>
                <w:szCs w:val="22"/>
                <w:lang w:eastAsia="en-US"/>
              </w:rPr>
              <w:t xml:space="preserve">Указывается значение версии, соответствующее таблице </w:t>
            </w:r>
            <w:r w:rsidR="00752BDC">
              <w:rPr>
                <w:szCs w:val="22"/>
                <w:lang w:eastAsia="en-US"/>
              </w:rPr>
              <w:fldChar w:fldCharType="begin"/>
            </w:r>
            <w:r w:rsidR="00752BDC">
              <w:rPr>
                <w:sz w:val="22"/>
                <w:szCs w:val="22"/>
                <w:lang w:eastAsia="en-US"/>
              </w:rPr>
              <w:instrText xml:space="preserve"> REF _Ref506546555 \h </w:instrText>
            </w:r>
            <w:r w:rsidR="00752BDC">
              <w:rPr>
                <w:szCs w:val="22"/>
                <w:lang w:eastAsia="en-US"/>
              </w:rPr>
            </w:r>
            <w:r w:rsidR="00752BDC">
              <w:rPr>
                <w:szCs w:val="22"/>
                <w:lang w:eastAsia="en-US"/>
              </w:rPr>
              <w:fldChar w:fldCharType="separate"/>
            </w:r>
            <w:r w:rsidR="008B7810">
              <w:rPr>
                <w:noProof/>
                <w:highlight w:val="green"/>
              </w:rPr>
              <w:t>2</w:t>
            </w:r>
            <w:r w:rsidR="00752BDC">
              <w:rPr>
                <w:szCs w:val="22"/>
                <w:lang w:eastAsia="en-US"/>
              </w:rPr>
              <w:fldChar w:fldCharType="end"/>
            </w:r>
          </w:p>
        </w:tc>
      </w:tr>
      <w:tr w:rsidR="00BB70ED" w:rsidRPr="00BB70ED" w14:paraId="5B611B66"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2F1A97D5" w14:textId="77777777" w:rsidR="00BB70ED" w:rsidRPr="00BB70ED" w:rsidRDefault="00BB70ED">
            <w:pPr>
              <w:pStyle w:val="GOSTTablenorm"/>
              <w:widowControl w:val="0"/>
              <w:rPr>
                <w:sz w:val="22"/>
                <w:szCs w:val="22"/>
              </w:rPr>
            </w:pPr>
            <w:r w:rsidRPr="00BB70ED">
              <w:rPr>
                <w:sz w:val="22"/>
                <w:szCs w:val="22"/>
              </w:rPr>
              <w:lastRenderedPageBreak/>
              <w:t>ГУИД</w:t>
            </w:r>
          </w:p>
        </w:tc>
        <w:tc>
          <w:tcPr>
            <w:tcW w:w="1702" w:type="dxa"/>
            <w:tcBorders>
              <w:top w:val="single" w:sz="4" w:space="0" w:color="000000"/>
              <w:left w:val="single" w:sz="4" w:space="0" w:color="000000"/>
              <w:bottom w:val="single" w:sz="4" w:space="0" w:color="000000"/>
              <w:right w:val="single" w:sz="4" w:space="0" w:color="000000"/>
            </w:tcBorders>
            <w:hideMark/>
          </w:tcPr>
          <w:p w14:paraId="2A3F8578" w14:textId="77777777" w:rsidR="00BB70ED" w:rsidRPr="00BB70ED" w:rsidRDefault="00BB70ED">
            <w:pPr>
              <w:pStyle w:val="GOSTTablenorm"/>
              <w:widowControl w:val="0"/>
              <w:rPr>
                <w:sz w:val="22"/>
                <w:szCs w:val="22"/>
                <w:lang w:val="en-US"/>
              </w:rPr>
            </w:pPr>
            <w:r w:rsidRPr="00BB70ED">
              <w:rPr>
                <w:sz w:val="22"/>
                <w:szCs w:val="22"/>
              </w:rPr>
              <w:t>GUIDRR</w:t>
            </w:r>
            <w:r w:rsidRPr="00BB70ED">
              <w:rPr>
                <w:sz w:val="22"/>
                <w:szCs w:val="22"/>
                <w:lang w:val="en-US"/>
              </w:rPr>
              <w:t>ExSys</w:t>
            </w:r>
          </w:p>
        </w:tc>
        <w:tc>
          <w:tcPr>
            <w:tcW w:w="568" w:type="dxa"/>
            <w:tcBorders>
              <w:top w:val="single" w:sz="4" w:space="0" w:color="000000"/>
              <w:left w:val="single" w:sz="4" w:space="0" w:color="000000"/>
              <w:bottom w:val="single" w:sz="4" w:space="0" w:color="000000"/>
              <w:right w:val="single" w:sz="4" w:space="0" w:color="000000"/>
            </w:tcBorders>
            <w:hideMark/>
          </w:tcPr>
          <w:p w14:paraId="61F0242F"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54A905E0" w14:textId="77777777" w:rsidR="00BB70ED" w:rsidRPr="00BB70ED" w:rsidRDefault="00BB70ED">
            <w:pPr>
              <w:pStyle w:val="GOSTTablenorm"/>
              <w:widowControl w:val="0"/>
              <w:rPr>
                <w:sz w:val="22"/>
                <w:szCs w:val="22"/>
                <w:lang w:val="en-US"/>
              </w:rPr>
            </w:pPr>
            <w:r w:rsidRPr="00BB70ED">
              <w:rPr>
                <w:sz w:val="22"/>
                <w:szCs w:val="22"/>
              </w:rPr>
              <w:t>GUID</w:t>
            </w:r>
          </w:p>
        </w:tc>
        <w:tc>
          <w:tcPr>
            <w:tcW w:w="555" w:type="dxa"/>
            <w:tcBorders>
              <w:top w:val="single" w:sz="4" w:space="0" w:color="000000"/>
              <w:left w:val="single" w:sz="4" w:space="0" w:color="000000"/>
              <w:bottom w:val="single" w:sz="4" w:space="0" w:color="000000"/>
              <w:right w:val="single" w:sz="4" w:space="0" w:color="000000"/>
            </w:tcBorders>
            <w:hideMark/>
          </w:tcPr>
          <w:p w14:paraId="7353444E"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5C704DAF" w14:textId="77777777" w:rsidR="00BB70ED" w:rsidRPr="00BB70ED" w:rsidRDefault="00BB70ED">
            <w:pPr>
              <w:pStyle w:val="GOSTTablenorm"/>
              <w:widowControl w:val="0"/>
              <w:rPr>
                <w:sz w:val="22"/>
                <w:szCs w:val="22"/>
              </w:rPr>
            </w:pPr>
            <w:r w:rsidRPr="00BB70ED">
              <w:rPr>
                <w:sz w:val="22"/>
                <w:szCs w:val="22"/>
              </w:rPr>
              <w:t>ГУИД внешней системы</w:t>
            </w:r>
          </w:p>
        </w:tc>
      </w:tr>
      <w:tr w:rsidR="00BB70ED" w:rsidRPr="00BB70ED" w14:paraId="1EFA00B9"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3764F651" w14:textId="77777777" w:rsidR="00BB70ED" w:rsidRPr="00BB70ED" w:rsidRDefault="00BB70ED">
            <w:pPr>
              <w:pStyle w:val="GOSTTablenorm"/>
              <w:widowControl w:val="0"/>
              <w:rPr>
                <w:sz w:val="22"/>
                <w:szCs w:val="22"/>
              </w:rPr>
            </w:pPr>
            <w:r w:rsidRPr="00BB70ED">
              <w:rPr>
                <w:sz w:val="22"/>
                <w:szCs w:val="22"/>
              </w:rPr>
              <w:t>Номер</w:t>
            </w:r>
          </w:p>
        </w:tc>
        <w:tc>
          <w:tcPr>
            <w:tcW w:w="1702" w:type="dxa"/>
            <w:tcBorders>
              <w:top w:val="single" w:sz="4" w:space="0" w:color="000000"/>
              <w:left w:val="single" w:sz="4" w:space="0" w:color="000000"/>
              <w:bottom w:val="single" w:sz="4" w:space="0" w:color="000000"/>
              <w:right w:val="single" w:sz="4" w:space="0" w:color="000000"/>
            </w:tcBorders>
            <w:hideMark/>
          </w:tcPr>
          <w:p w14:paraId="374A483C" w14:textId="77777777" w:rsidR="00BB70ED" w:rsidRPr="00BB70ED" w:rsidRDefault="00BB70ED">
            <w:pPr>
              <w:pStyle w:val="GOSTTablenorm"/>
              <w:widowControl w:val="0"/>
              <w:rPr>
                <w:sz w:val="22"/>
                <w:szCs w:val="22"/>
              </w:rPr>
            </w:pPr>
            <w:r w:rsidRPr="00BB70ED">
              <w:rPr>
                <w:sz w:val="22"/>
                <w:szCs w:val="22"/>
              </w:rPr>
              <w:t>NmRR</w:t>
            </w:r>
          </w:p>
        </w:tc>
        <w:tc>
          <w:tcPr>
            <w:tcW w:w="568" w:type="dxa"/>
            <w:tcBorders>
              <w:top w:val="single" w:sz="4" w:space="0" w:color="000000"/>
              <w:left w:val="single" w:sz="4" w:space="0" w:color="000000"/>
              <w:bottom w:val="single" w:sz="4" w:space="0" w:color="000000"/>
              <w:right w:val="single" w:sz="4" w:space="0" w:color="000000"/>
            </w:tcBorders>
            <w:hideMark/>
          </w:tcPr>
          <w:p w14:paraId="37C1F239"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2676590A" w14:textId="77777777" w:rsidR="00BB70ED" w:rsidRPr="00BB70ED" w:rsidRDefault="00BB70ED">
            <w:pPr>
              <w:pStyle w:val="GOSTTablenorm"/>
              <w:widowControl w:val="0"/>
              <w:rPr>
                <w:sz w:val="22"/>
                <w:szCs w:val="22"/>
              </w:rPr>
            </w:pPr>
            <w:r w:rsidRPr="00BB70ED">
              <w:rPr>
                <w:sz w:val="22"/>
                <w:szCs w:val="22"/>
                <w:lang w:val="en-US"/>
              </w:rPr>
              <w:t>T(1-13)</w:t>
            </w:r>
          </w:p>
        </w:tc>
        <w:tc>
          <w:tcPr>
            <w:tcW w:w="555" w:type="dxa"/>
            <w:tcBorders>
              <w:top w:val="single" w:sz="4" w:space="0" w:color="000000"/>
              <w:left w:val="single" w:sz="4" w:space="0" w:color="000000"/>
              <w:bottom w:val="single" w:sz="4" w:space="0" w:color="000000"/>
              <w:right w:val="single" w:sz="4" w:space="0" w:color="000000"/>
            </w:tcBorders>
            <w:hideMark/>
          </w:tcPr>
          <w:p w14:paraId="2542906D" w14:textId="77777777" w:rsidR="00BB70ED" w:rsidRPr="00BB70ED" w:rsidRDefault="00BB70ED">
            <w:pPr>
              <w:pStyle w:val="GOSTTablenorm"/>
              <w:widowControl w:val="0"/>
              <w:jc w:val="center"/>
              <w:rPr>
                <w:sz w:val="22"/>
                <w:szCs w:val="22"/>
              </w:rPr>
            </w:pPr>
            <w:r w:rsidRPr="00BB70ED">
              <w:rPr>
                <w:sz w:val="22"/>
                <w:szCs w:val="22"/>
                <w:lang w:val="en-US"/>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5AB7D7E" w14:textId="77777777" w:rsidR="00BB70ED" w:rsidRPr="00BB70ED" w:rsidRDefault="00BB70ED">
            <w:pPr>
              <w:pStyle w:val="GOSTTablenorm"/>
              <w:widowControl w:val="0"/>
              <w:rPr>
                <w:sz w:val="22"/>
                <w:szCs w:val="22"/>
              </w:rPr>
            </w:pPr>
            <w:r w:rsidRPr="00BB70ED">
              <w:rPr>
                <w:sz w:val="22"/>
                <w:szCs w:val="22"/>
              </w:rPr>
              <w:t>Номер расходного расписания</w:t>
            </w:r>
          </w:p>
        </w:tc>
      </w:tr>
      <w:tr w:rsidR="00BB70ED" w:rsidRPr="00BB70ED" w14:paraId="30CFCFD1"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77FA8AA7" w14:textId="77777777" w:rsidR="00BB70ED" w:rsidRPr="00BB70ED" w:rsidRDefault="00BB70ED">
            <w:pPr>
              <w:pStyle w:val="GOSTTablenorm"/>
              <w:widowControl w:val="0"/>
              <w:rPr>
                <w:sz w:val="22"/>
                <w:szCs w:val="22"/>
              </w:rPr>
            </w:pPr>
            <w:r w:rsidRPr="00BB70ED">
              <w:rPr>
                <w:sz w:val="22"/>
                <w:szCs w:val="22"/>
              </w:rPr>
              <w:t>Дата</w:t>
            </w:r>
          </w:p>
        </w:tc>
        <w:tc>
          <w:tcPr>
            <w:tcW w:w="1702" w:type="dxa"/>
            <w:tcBorders>
              <w:top w:val="single" w:sz="4" w:space="0" w:color="000000"/>
              <w:left w:val="single" w:sz="4" w:space="0" w:color="000000"/>
              <w:bottom w:val="single" w:sz="4" w:space="0" w:color="000000"/>
              <w:right w:val="single" w:sz="4" w:space="0" w:color="000000"/>
            </w:tcBorders>
            <w:hideMark/>
          </w:tcPr>
          <w:p w14:paraId="61A61384" w14:textId="77777777" w:rsidR="00BB70ED" w:rsidRPr="00BB70ED" w:rsidRDefault="00BB70ED">
            <w:pPr>
              <w:pStyle w:val="GOSTTablenorm"/>
              <w:widowControl w:val="0"/>
              <w:rPr>
                <w:sz w:val="22"/>
                <w:szCs w:val="22"/>
              </w:rPr>
            </w:pPr>
            <w:r w:rsidRPr="00BB70ED">
              <w:rPr>
                <w:sz w:val="22"/>
                <w:szCs w:val="22"/>
              </w:rPr>
              <w:t>MSC_Infrmtn</w:t>
            </w:r>
          </w:p>
        </w:tc>
        <w:tc>
          <w:tcPr>
            <w:tcW w:w="568" w:type="dxa"/>
            <w:tcBorders>
              <w:top w:val="single" w:sz="4" w:space="0" w:color="000000"/>
              <w:left w:val="single" w:sz="4" w:space="0" w:color="000000"/>
              <w:bottom w:val="single" w:sz="4" w:space="0" w:color="000000"/>
              <w:right w:val="single" w:sz="4" w:space="0" w:color="000000"/>
            </w:tcBorders>
            <w:hideMark/>
          </w:tcPr>
          <w:p w14:paraId="3B4789B1"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427A23DE" w14:textId="77777777" w:rsidR="00BB70ED" w:rsidRPr="00BB70ED" w:rsidRDefault="00BB70ED">
            <w:pPr>
              <w:pStyle w:val="GOSTTablenorm"/>
              <w:widowControl w:val="0"/>
              <w:rPr>
                <w:sz w:val="22"/>
                <w:szCs w:val="22"/>
              </w:rPr>
            </w:pPr>
            <w:r w:rsidRPr="00BB70ED">
              <w:rPr>
                <w:sz w:val="22"/>
                <w:szCs w:val="22"/>
              </w:rPr>
              <w:t>tMSC_Infrmtn3</w:t>
            </w:r>
          </w:p>
        </w:tc>
        <w:tc>
          <w:tcPr>
            <w:tcW w:w="555" w:type="dxa"/>
            <w:tcBorders>
              <w:top w:val="single" w:sz="4" w:space="0" w:color="000000"/>
              <w:left w:val="single" w:sz="4" w:space="0" w:color="000000"/>
              <w:bottom w:val="single" w:sz="4" w:space="0" w:color="000000"/>
              <w:right w:val="single" w:sz="4" w:space="0" w:color="000000"/>
            </w:tcBorders>
            <w:hideMark/>
          </w:tcPr>
          <w:p w14:paraId="62BEC9F2"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4C5641FF" w14:textId="77777777" w:rsidR="00BB70ED" w:rsidRPr="00BB70ED" w:rsidRDefault="00BB70ED">
            <w:pPr>
              <w:pStyle w:val="GOSTTablenorm"/>
              <w:widowControl w:val="0"/>
              <w:rPr>
                <w:sz w:val="22"/>
                <w:szCs w:val="22"/>
              </w:rPr>
            </w:pPr>
            <w:r w:rsidRPr="00BB70ED">
              <w:rPr>
                <w:sz w:val="22"/>
                <w:szCs w:val="22"/>
              </w:rPr>
              <w:t>Дата расходного расписания.</w:t>
            </w:r>
          </w:p>
          <w:p w14:paraId="242EC1DC" w14:textId="0335E8B6"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_Ref492311103 \h  \* MERGEFORMAT </w:instrText>
            </w:r>
            <w:r w:rsidRPr="00BB70ED">
              <w:rPr>
                <w:b/>
                <w:szCs w:val="22"/>
              </w:rPr>
            </w:r>
            <w:r w:rsidRPr="00BB70ED">
              <w:rPr>
                <w:b/>
                <w:szCs w:val="22"/>
              </w:rPr>
              <w:fldChar w:fldCharType="separate"/>
            </w:r>
            <w:r w:rsidR="008B7810" w:rsidRPr="008B7810">
              <w:rPr>
                <w:b/>
                <w:sz w:val="22"/>
                <w:szCs w:val="22"/>
              </w:rPr>
              <w:t>16</w:t>
            </w:r>
            <w:r w:rsidRPr="00BB70ED">
              <w:rPr>
                <w:b/>
                <w:szCs w:val="22"/>
              </w:rPr>
              <w:fldChar w:fldCharType="end"/>
            </w:r>
          </w:p>
        </w:tc>
      </w:tr>
      <w:tr w:rsidR="00BB70ED" w:rsidRPr="00BB70ED" w14:paraId="51772473"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tcPr>
          <w:p w14:paraId="2F6455ED" w14:textId="77777777" w:rsidR="00BB70ED" w:rsidRPr="00BB70ED" w:rsidRDefault="00BB70ED">
            <w:pPr>
              <w:pStyle w:val="GOSTTablenorm"/>
              <w:widowControl w:val="0"/>
              <w:rPr>
                <w:sz w:val="22"/>
                <w:szCs w:val="22"/>
              </w:rPr>
            </w:pPr>
            <w:r w:rsidRPr="00BB70ED">
              <w:rPr>
                <w:sz w:val="22"/>
                <w:szCs w:val="22"/>
              </w:rPr>
              <w:t>Дата введения в действие</w:t>
            </w:r>
          </w:p>
          <w:p w14:paraId="37412623" w14:textId="77777777" w:rsidR="00BB70ED" w:rsidRPr="00BB70ED" w:rsidRDefault="00BB70ED">
            <w:pPr>
              <w:widowControl w:val="0"/>
              <w:spacing w:before="60" w:after="60"/>
              <w:rPr>
                <w:sz w:val="22"/>
                <w:szCs w:val="22"/>
              </w:rPr>
            </w:pPr>
          </w:p>
        </w:tc>
        <w:tc>
          <w:tcPr>
            <w:tcW w:w="1702" w:type="dxa"/>
            <w:tcBorders>
              <w:top w:val="single" w:sz="4" w:space="0" w:color="000000"/>
              <w:left w:val="single" w:sz="4" w:space="0" w:color="000000"/>
              <w:bottom w:val="single" w:sz="4" w:space="0" w:color="000000"/>
              <w:right w:val="single" w:sz="4" w:space="0" w:color="000000"/>
            </w:tcBorders>
            <w:hideMark/>
          </w:tcPr>
          <w:p w14:paraId="5960D9AA" w14:textId="77777777" w:rsidR="00BB70ED" w:rsidRPr="00BB70ED" w:rsidRDefault="00BB70ED">
            <w:pPr>
              <w:pStyle w:val="GOSTTablenorm"/>
              <w:widowControl w:val="0"/>
              <w:rPr>
                <w:sz w:val="22"/>
                <w:szCs w:val="22"/>
              </w:rPr>
            </w:pPr>
            <w:r w:rsidRPr="00BB70ED">
              <w:rPr>
                <w:sz w:val="22"/>
                <w:szCs w:val="22"/>
              </w:rPr>
              <w:t>DctDtUTV</w:t>
            </w:r>
          </w:p>
        </w:tc>
        <w:tc>
          <w:tcPr>
            <w:tcW w:w="568" w:type="dxa"/>
            <w:tcBorders>
              <w:top w:val="single" w:sz="4" w:space="0" w:color="000000"/>
              <w:left w:val="single" w:sz="4" w:space="0" w:color="000000"/>
              <w:bottom w:val="single" w:sz="4" w:space="0" w:color="000000"/>
              <w:right w:val="single" w:sz="4" w:space="0" w:color="000000"/>
            </w:tcBorders>
            <w:hideMark/>
          </w:tcPr>
          <w:p w14:paraId="738B3D80"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3FC3432C" w14:textId="77777777" w:rsidR="00BB70ED" w:rsidRPr="00BB70ED" w:rsidRDefault="00BB70ED">
            <w:pPr>
              <w:pStyle w:val="GOSTTablenorm"/>
              <w:widowControl w:val="0"/>
              <w:rPr>
                <w:sz w:val="22"/>
                <w:szCs w:val="22"/>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40F4C993"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9E5D709" w14:textId="77777777" w:rsidR="00BB70ED" w:rsidRPr="00BB70ED" w:rsidRDefault="00BB70ED">
            <w:pPr>
              <w:pStyle w:val="GOSTTablenorm"/>
              <w:widowControl w:val="0"/>
              <w:rPr>
                <w:sz w:val="22"/>
                <w:szCs w:val="22"/>
              </w:rPr>
            </w:pPr>
            <w:r w:rsidRPr="00BB70ED">
              <w:rPr>
                <w:sz w:val="22"/>
                <w:szCs w:val="22"/>
              </w:rPr>
              <w:t>Поле не заполняется, если у РР заполнены даты введения в действие всех существующих разделов (DctDtUTVBA, DctDtUTVLBO, DctDtUTVPOF), при этом эти даты не равны между собой</w:t>
            </w:r>
          </w:p>
        </w:tc>
      </w:tr>
      <w:tr w:rsidR="00BB70ED" w:rsidRPr="00BB70ED" w14:paraId="5DC8A875"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62BE21BF" w14:textId="77777777" w:rsidR="00BB70ED" w:rsidRPr="00BB70ED" w:rsidRDefault="00BB70ED">
            <w:pPr>
              <w:pStyle w:val="GOSTTablenorm"/>
              <w:widowControl w:val="0"/>
              <w:rPr>
                <w:sz w:val="22"/>
                <w:szCs w:val="22"/>
              </w:rPr>
            </w:pPr>
            <w:r w:rsidRPr="00BB70ED">
              <w:rPr>
                <w:sz w:val="22"/>
                <w:szCs w:val="22"/>
              </w:rPr>
              <w:t>Уровень конфиденциальности</w:t>
            </w:r>
          </w:p>
        </w:tc>
        <w:tc>
          <w:tcPr>
            <w:tcW w:w="1702" w:type="dxa"/>
            <w:tcBorders>
              <w:top w:val="single" w:sz="4" w:space="0" w:color="000000"/>
              <w:left w:val="single" w:sz="4" w:space="0" w:color="000000"/>
              <w:bottom w:val="single" w:sz="4" w:space="0" w:color="000000"/>
              <w:right w:val="single" w:sz="4" w:space="0" w:color="000000"/>
            </w:tcBorders>
            <w:hideMark/>
          </w:tcPr>
          <w:p w14:paraId="332191A7" w14:textId="77777777" w:rsidR="00BB70ED" w:rsidRPr="00BB70ED" w:rsidRDefault="00BB70ED">
            <w:pPr>
              <w:pStyle w:val="GOSTTablenorm"/>
              <w:widowControl w:val="0"/>
              <w:rPr>
                <w:sz w:val="22"/>
                <w:szCs w:val="22"/>
              </w:rPr>
            </w:pPr>
            <w:r w:rsidRPr="00BB70ED">
              <w:rPr>
                <w:sz w:val="22"/>
                <w:szCs w:val="22"/>
              </w:rPr>
              <w:t>ScrcSgn</w:t>
            </w:r>
          </w:p>
        </w:tc>
        <w:tc>
          <w:tcPr>
            <w:tcW w:w="568" w:type="dxa"/>
            <w:tcBorders>
              <w:top w:val="single" w:sz="4" w:space="0" w:color="000000"/>
              <w:left w:val="single" w:sz="4" w:space="0" w:color="000000"/>
              <w:bottom w:val="single" w:sz="4" w:space="0" w:color="000000"/>
              <w:right w:val="single" w:sz="4" w:space="0" w:color="000000"/>
            </w:tcBorders>
            <w:hideMark/>
          </w:tcPr>
          <w:p w14:paraId="29DD7169" w14:textId="77777777" w:rsidR="00BB70ED" w:rsidRPr="00BB70ED" w:rsidRDefault="00BB70ED">
            <w:pPr>
              <w:pStyle w:val="GOSTTablenorm"/>
              <w:widowControl w:val="0"/>
              <w:jc w:val="center"/>
              <w:rPr>
                <w:sz w:val="22"/>
                <w:szCs w:val="22"/>
              </w:rPr>
            </w:pPr>
            <w:r w:rsidRPr="00BB70ED">
              <w:rPr>
                <w:sz w:val="22"/>
                <w:szCs w:val="22"/>
                <w:lang w:val="en-US"/>
              </w:rPr>
              <w:t>С</w:t>
            </w:r>
          </w:p>
        </w:tc>
        <w:tc>
          <w:tcPr>
            <w:tcW w:w="1135" w:type="dxa"/>
            <w:tcBorders>
              <w:top w:val="single" w:sz="4" w:space="0" w:color="000000"/>
              <w:left w:val="single" w:sz="4" w:space="0" w:color="000000"/>
              <w:bottom w:val="single" w:sz="4" w:space="0" w:color="000000"/>
              <w:right w:val="single" w:sz="4" w:space="0" w:color="000000"/>
            </w:tcBorders>
            <w:hideMark/>
          </w:tcPr>
          <w:p w14:paraId="2F549666" w14:textId="0E93E0C7" w:rsidR="00BB70ED" w:rsidRPr="00E72723" w:rsidRDefault="00BB70ED" w:rsidP="00E72723">
            <w:pPr>
              <w:pStyle w:val="GOSTTablenorm"/>
              <w:widowControl w:val="0"/>
              <w:rPr>
                <w:sz w:val="22"/>
                <w:szCs w:val="22"/>
                <w:lang w:val="en-US"/>
              </w:rPr>
            </w:pPr>
            <w:r w:rsidRPr="00BB70ED">
              <w:rPr>
                <w:sz w:val="22"/>
                <w:szCs w:val="22"/>
              </w:rPr>
              <w:t>tMSC_ScrcSgnComplex</w:t>
            </w:r>
            <w:r w:rsidR="00E72723" w:rsidRPr="00E72723">
              <w:rPr>
                <w:sz w:val="22"/>
                <w:szCs w:val="22"/>
                <w:highlight w:val="green"/>
                <w:lang w:val="en-US"/>
              </w:rPr>
              <w:t>1</w:t>
            </w:r>
          </w:p>
        </w:tc>
        <w:tc>
          <w:tcPr>
            <w:tcW w:w="555" w:type="dxa"/>
            <w:tcBorders>
              <w:top w:val="single" w:sz="4" w:space="0" w:color="000000"/>
              <w:left w:val="single" w:sz="4" w:space="0" w:color="000000"/>
              <w:bottom w:val="single" w:sz="4" w:space="0" w:color="000000"/>
              <w:right w:val="single" w:sz="4" w:space="0" w:color="000000"/>
            </w:tcBorders>
            <w:hideMark/>
          </w:tcPr>
          <w:p w14:paraId="5B1A84F2"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236B131B" w14:textId="6F14072A"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E72723">
              <w:rPr>
                <w:b/>
                <w:szCs w:val="22"/>
                <w:highlight w:val="green"/>
              </w:rPr>
              <w:fldChar w:fldCharType="begin"/>
            </w:r>
            <w:r w:rsidRPr="00E72723">
              <w:rPr>
                <w:b/>
                <w:sz w:val="22"/>
                <w:szCs w:val="22"/>
                <w:highlight w:val="green"/>
              </w:rPr>
              <w:instrText xml:space="preserve"> REF _Ref492311012 \h  \* MERGEFORMAT </w:instrText>
            </w:r>
            <w:r w:rsidRPr="00E72723">
              <w:rPr>
                <w:b/>
                <w:szCs w:val="22"/>
                <w:highlight w:val="green"/>
              </w:rPr>
            </w:r>
            <w:r w:rsidRPr="00E72723">
              <w:rPr>
                <w:b/>
                <w:szCs w:val="22"/>
                <w:highlight w:val="green"/>
              </w:rPr>
              <w:fldChar w:fldCharType="separate"/>
            </w:r>
            <w:r w:rsidR="008B7810" w:rsidRPr="008B7810">
              <w:rPr>
                <w:b/>
                <w:sz w:val="22"/>
                <w:szCs w:val="22"/>
                <w:highlight w:val="green"/>
              </w:rPr>
              <w:t>27</w:t>
            </w:r>
            <w:r w:rsidRPr="00E72723">
              <w:rPr>
                <w:b/>
                <w:szCs w:val="22"/>
                <w:highlight w:val="green"/>
              </w:rPr>
              <w:fldChar w:fldCharType="end"/>
            </w:r>
          </w:p>
        </w:tc>
      </w:tr>
      <w:tr w:rsidR="00BB70ED" w:rsidRPr="00BB70ED" w14:paraId="4F791D55"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4211D89E" w14:textId="77777777" w:rsidR="00BB70ED" w:rsidRPr="00BB70ED" w:rsidRDefault="00BB70ED">
            <w:pPr>
              <w:pStyle w:val="GOSTTablenorm"/>
              <w:widowControl w:val="0"/>
              <w:rPr>
                <w:sz w:val="22"/>
                <w:szCs w:val="22"/>
              </w:rPr>
            </w:pPr>
            <w:r w:rsidRPr="00E72723">
              <w:rPr>
                <w:sz w:val="22"/>
                <w:szCs w:val="22"/>
                <w:highlight w:val="green"/>
              </w:rPr>
              <w:t>И</w:t>
            </w:r>
            <w:r w:rsidRPr="00BB70ED">
              <w:rPr>
                <w:sz w:val="22"/>
                <w:szCs w:val="22"/>
              </w:rPr>
              <w:t>сточник</w:t>
            </w:r>
          </w:p>
        </w:tc>
        <w:tc>
          <w:tcPr>
            <w:tcW w:w="1702" w:type="dxa"/>
            <w:tcBorders>
              <w:top w:val="single" w:sz="4" w:space="0" w:color="000000"/>
              <w:left w:val="single" w:sz="4" w:space="0" w:color="000000"/>
              <w:bottom w:val="single" w:sz="4" w:space="0" w:color="000000"/>
              <w:right w:val="single" w:sz="4" w:space="0" w:color="000000"/>
            </w:tcBorders>
            <w:hideMark/>
          </w:tcPr>
          <w:p w14:paraId="41B0102C" w14:textId="77777777" w:rsidR="00BB70ED" w:rsidRPr="00BB70ED" w:rsidRDefault="00BB70ED">
            <w:pPr>
              <w:pStyle w:val="GOSTTablenorm"/>
              <w:widowControl w:val="0"/>
              <w:rPr>
                <w:sz w:val="22"/>
                <w:szCs w:val="22"/>
              </w:rPr>
            </w:pPr>
            <w:r w:rsidRPr="00BB70ED">
              <w:rPr>
                <w:sz w:val="22"/>
                <w:szCs w:val="22"/>
                <w:lang w:val="en-US"/>
              </w:rPr>
              <w:t>ExtrAttrb_Src</w:t>
            </w:r>
          </w:p>
        </w:tc>
        <w:tc>
          <w:tcPr>
            <w:tcW w:w="568" w:type="dxa"/>
            <w:tcBorders>
              <w:top w:val="single" w:sz="4" w:space="0" w:color="000000"/>
              <w:left w:val="single" w:sz="4" w:space="0" w:color="000000"/>
              <w:bottom w:val="single" w:sz="4" w:space="0" w:color="000000"/>
              <w:right w:val="single" w:sz="4" w:space="0" w:color="000000"/>
            </w:tcBorders>
            <w:hideMark/>
          </w:tcPr>
          <w:p w14:paraId="1A693B9B" w14:textId="77777777" w:rsidR="00BB70ED" w:rsidRPr="00BB70ED" w:rsidRDefault="00BB70ED">
            <w:pPr>
              <w:pStyle w:val="GOSTTablenorm"/>
              <w:widowControl w:val="0"/>
              <w:jc w:val="center"/>
              <w:rPr>
                <w:sz w:val="22"/>
                <w:szCs w:val="22"/>
                <w:lang w:val="en-US"/>
              </w:rPr>
            </w:pPr>
            <w:r w:rsidRPr="00BB70ED">
              <w:rPr>
                <w:sz w:val="22"/>
                <w:szCs w:val="22"/>
                <w:lang w:val="en-US"/>
              </w:rPr>
              <w:t>С</w:t>
            </w:r>
          </w:p>
        </w:tc>
        <w:tc>
          <w:tcPr>
            <w:tcW w:w="1135" w:type="dxa"/>
            <w:tcBorders>
              <w:top w:val="single" w:sz="4" w:space="0" w:color="000000"/>
              <w:left w:val="single" w:sz="4" w:space="0" w:color="000000"/>
              <w:bottom w:val="single" w:sz="4" w:space="0" w:color="000000"/>
              <w:right w:val="single" w:sz="4" w:space="0" w:color="000000"/>
            </w:tcBorders>
            <w:hideMark/>
          </w:tcPr>
          <w:p w14:paraId="5220780F" w14:textId="77777777" w:rsidR="00BB70ED" w:rsidRPr="00BB70ED" w:rsidRDefault="00BB70ED">
            <w:pPr>
              <w:pStyle w:val="GOSTTablenorm"/>
              <w:widowControl w:val="0"/>
              <w:rPr>
                <w:sz w:val="22"/>
                <w:szCs w:val="22"/>
              </w:rPr>
            </w:pPr>
            <w:r w:rsidRPr="00BB70ED">
              <w:rPr>
                <w:sz w:val="22"/>
                <w:szCs w:val="22"/>
                <w:lang w:val="en-US"/>
              </w:rPr>
              <w:t>tDocSrcComplex1</w:t>
            </w:r>
          </w:p>
        </w:tc>
        <w:tc>
          <w:tcPr>
            <w:tcW w:w="555" w:type="dxa"/>
            <w:tcBorders>
              <w:top w:val="single" w:sz="4" w:space="0" w:color="000000"/>
              <w:left w:val="single" w:sz="4" w:space="0" w:color="000000"/>
              <w:bottom w:val="single" w:sz="4" w:space="0" w:color="000000"/>
              <w:right w:val="single" w:sz="4" w:space="0" w:color="000000"/>
            </w:tcBorders>
            <w:hideMark/>
          </w:tcPr>
          <w:p w14:paraId="42AAAD9E" w14:textId="77777777" w:rsidR="00BB70ED" w:rsidRPr="00BB70ED" w:rsidRDefault="00BB70ED">
            <w:pPr>
              <w:pStyle w:val="GOSTTablenorm"/>
              <w:widowControl w:val="0"/>
              <w:jc w:val="center"/>
              <w:rPr>
                <w:sz w:val="22"/>
                <w:szCs w:val="22"/>
              </w:rPr>
            </w:pPr>
            <w:r w:rsidRPr="00BB70ED">
              <w:rPr>
                <w:sz w:val="22"/>
                <w:szCs w:val="22"/>
                <w:lang w:val="en-US"/>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28D35BE5" w14:textId="65BAB9D5"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_Ref534801177 \h  \* MERGEFORMAT </w:instrText>
            </w:r>
            <w:r w:rsidRPr="00BB70ED">
              <w:rPr>
                <w:b/>
                <w:szCs w:val="22"/>
              </w:rPr>
            </w:r>
            <w:r w:rsidRPr="00BB70ED">
              <w:rPr>
                <w:b/>
                <w:szCs w:val="22"/>
              </w:rPr>
              <w:fldChar w:fldCharType="separate"/>
            </w:r>
            <w:r w:rsidR="008B7810" w:rsidRPr="008B7810">
              <w:rPr>
                <w:b/>
                <w:sz w:val="22"/>
                <w:szCs w:val="22"/>
              </w:rPr>
              <w:t>28</w:t>
            </w:r>
            <w:r w:rsidRPr="00BB70ED">
              <w:rPr>
                <w:b/>
                <w:szCs w:val="22"/>
              </w:rPr>
              <w:fldChar w:fldCharType="end"/>
            </w:r>
          </w:p>
        </w:tc>
      </w:tr>
      <w:tr w:rsidR="00BB70ED" w:rsidRPr="00BB70ED" w14:paraId="136F00D0"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7467281B" w14:textId="77777777" w:rsidR="00BB70ED" w:rsidRPr="00BB70ED" w:rsidRDefault="00BB70ED">
            <w:pPr>
              <w:pStyle w:val="GOSTTablenorm"/>
              <w:widowControl w:val="0"/>
              <w:rPr>
                <w:sz w:val="22"/>
                <w:szCs w:val="22"/>
              </w:rPr>
            </w:pPr>
            <w:r w:rsidRPr="00BB70ED">
              <w:rPr>
                <w:sz w:val="22"/>
                <w:szCs w:val="22"/>
              </w:rPr>
              <w:t>Учетные даты</w:t>
            </w:r>
          </w:p>
        </w:tc>
        <w:tc>
          <w:tcPr>
            <w:tcW w:w="1702" w:type="dxa"/>
            <w:tcBorders>
              <w:top w:val="single" w:sz="4" w:space="0" w:color="000000"/>
              <w:left w:val="single" w:sz="4" w:space="0" w:color="000000"/>
              <w:bottom w:val="single" w:sz="4" w:space="0" w:color="000000"/>
              <w:right w:val="single" w:sz="4" w:space="0" w:color="000000"/>
            </w:tcBorders>
            <w:hideMark/>
          </w:tcPr>
          <w:p w14:paraId="347A9908" w14:textId="77777777" w:rsidR="00BB70ED" w:rsidRPr="00BB70ED" w:rsidRDefault="00BB70ED">
            <w:pPr>
              <w:pStyle w:val="GOSTTablenorm"/>
              <w:widowControl w:val="0"/>
              <w:rPr>
                <w:sz w:val="22"/>
                <w:szCs w:val="22"/>
                <w:lang w:val="en-US"/>
              </w:rPr>
            </w:pPr>
            <w:r w:rsidRPr="00BB70ED">
              <w:rPr>
                <w:sz w:val="22"/>
                <w:szCs w:val="22"/>
                <w:lang w:val="en-US"/>
              </w:rPr>
              <w:t>ExtrAttrbDt</w:t>
            </w:r>
          </w:p>
        </w:tc>
        <w:tc>
          <w:tcPr>
            <w:tcW w:w="568" w:type="dxa"/>
            <w:tcBorders>
              <w:top w:val="single" w:sz="4" w:space="0" w:color="000000"/>
              <w:left w:val="single" w:sz="4" w:space="0" w:color="000000"/>
              <w:bottom w:val="single" w:sz="4" w:space="0" w:color="000000"/>
              <w:right w:val="single" w:sz="4" w:space="0" w:color="000000"/>
            </w:tcBorders>
            <w:hideMark/>
          </w:tcPr>
          <w:p w14:paraId="5E4DA03F" w14:textId="77777777" w:rsidR="00BB70ED" w:rsidRPr="00BB70ED" w:rsidRDefault="00BB70ED">
            <w:pPr>
              <w:pStyle w:val="GOSTTablenorm"/>
              <w:widowControl w:val="0"/>
              <w:jc w:val="center"/>
              <w:rPr>
                <w:sz w:val="22"/>
                <w:szCs w:val="22"/>
                <w:lang w:val="en-US"/>
              </w:rPr>
            </w:pPr>
            <w:r w:rsidRPr="00BB70ED">
              <w:rPr>
                <w:sz w:val="22"/>
                <w:szCs w:val="22"/>
                <w:lang w:val="en-US"/>
              </w:rPr>
              <w:t>С</w:t>
            </w:r>
          </w:p>
        </w:tc>
        <w:tc>
          <w:tcPr>
            <w:tcW w:w="1135" w:type="dxa"/>
            <w:tcBorders>
              <w:top w:val="single" w:sz="4" w:space="0" w:color="000000"/>
              <w:left w:val="single" w:sz="4" w:space="0" w:color="000000"/>
              <w:bottom w:val="single" w:sz="4" w:space="0" w:color="000000"/>
              <w:right w:val="single" w:sz="4" w:space="0" w:color="000000"/>
            </w:tcBorders>
            <w:hideMark/>
          </w:tcPr>
          <w:p w14:paraId="630970A5" w14:textId="77777777" w:rsidR="00BB70ED" w:rsidRPr="00BB70ED" w:rsidRDefault="00BB70ED">
            <w:pPr>
              <w:pStyle w:val="GOSTTablenorm"/>
              <w:widowControl w:val="0"/>
              <w:rPr>
                <w:sz w:val="22"/>
                <w:szCs w:val="22"/>
                <w:lang w:val="en-US"/>
              </w:rPr>
            </w:pPr>
            <w:r w:rsidRPr="00BB70ED">
              <w:rPr>
                <w:sz w:val="22"/>
                <w:szCs w:val="22"/>
              </w:rPr>
              <w:t>tExtrAttrbDt</w:t>
            </w:r>
          </w:p>
        </w:tc>
        <w:tc>
          <w:tcPr>
            <w:tcW w:w="555" w:type="dxa"/>
            <w:tcBorders>
              <w:top w:val="single" w:sz="4" w:space="0" w:color="000000"/>
              <w:left w:val="single" w:sz="4" w:space="0" w:color="000000"/>
              <w:bottom w:val="single" w:sz="4" w:space="0" w:color="000000"/>
              <w:right w:val="single" w:sz="4" w:space="0" w:color="000000"/>
            </w:tcBorders>
            <w:hideMark/>
          </w:tcPr>
          <w:p w14:paraId="7C334906" w14:textId="77777777" w:rsidR="00BB70ED" w:rsidRPr="00BB70ED" w:rsidRDefault="00BB70ED">
            <w:pPr>
              <w:pStyle w:val="GOSTTablenorm"/>
              <w:widowControl w:val="0"/>
              <w:jc w:val="center"/>
              <w:rPr>
                <w:sz w:val="22"/>
                <w:szCs w:val="22"/>
                <w:lang w:val="en-US"/>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56855846" w14:textId="77777777" w:rsidR="00BB70ED" w:rsidRPr="00BB70ED" w:rsidRDefault="00BB70ED">
            <w:pPr>
              <w:pStyle w:val="GOSTTablenorm"/>
              <w:widowControl w:val="0"/>
              <w:rPr>
                <w:sz w:val="22"/>
                <w:szCs w:val="22"/>
              </w:rPr>
            </w:pPr>
            <w:r w:rsidRPr="00BB70ED">
              <w:rPr>
                <w:sz w:val="22"/>
                <w:szCs w:val="22"/>
              </w:rPr>
              <w:t xml:space="preserve">Учетные даты, присваиваемые в ТОФК. </w:t>
            </w:r>
          </w:p>
          <w:p w14:paraId="54986140" w14:textId="77777777" w:rsidR="00BB70ED" w:rsidRPr="00BB70ED" w:rsidRDefault="00BB70ED">
            <w:pPr>
              <w:pStyle w:val="GOSTTablenorm"/>
              <w:widowControl w:val="0"/>
              <w:rPr>
                <w:sz w:val="22"/>
                <w:szCs w:val="22"/>
              </w:rPr>
            </w:pPr>
            <w:r w:rsidRPr="00BB70ED">
              <w:rPr>
                <w:sz w:val="22"/>
                <w:szCs w:val="22"/>
              </w:rPr>
              <w:t>Элемент обязателен при предоставлении из ТОФК (ППО АСФК) и при выгрузке в ПФХД.</w:t>
            </w:r>
          </w:p>
          <w:p w14:paraId="74D7BCB2" w14:textId="6AB40F5B"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_Ref534801106 \h  \* MERGEFORMAT </w:instrText>
            </w:r>
            <w:r w:rsidRPr="00BB70ED">
              <w:rPr>
                <w:b/>
                <w:szCs w:val="22"/>
              </w:rPr>
            </w:r>
            <w:r w:rsidRPr="00BB70ED">
              <w:rPr>
                <w:b/>
                <w:szCs w:val="22"/>
              </w:rPr>
              <w:fldChar w:fldCharType="separate"/>
            </w:r>
            <w:r w:rsidR="008B7810" w:rsidRPr="008B7810">
              <w:rPr>
                <w:b/>
                <w:sz w:val="22"/>
                <w:szCs w:val="22"/>
              </w:rPr>
              <w:t>29</w:t>
            </w:r>
            <w:r w:rsidRPr="00BB70ED">
              <w:rPr>
                <w:b/>
                <w:szCs w:val="22"/>
              </w:rPr>
              <w:fldChar w:fldCharType="end"/>
            </w:r>
          </w:p>
        </w:tc>
      </w:tr>
      <w:tr w:rsidR="00BB70ED" w:rsidRPr="00BB70ED" w14:paraId="327E9176" w14:textId="77777777" w:rsidTr="00E72723">
        <w:trPr>
          <w:cnfStyle w:val="000000100000" w:firstRow="0" w:lastRow="0" w:firstColumn="0" w:lastColumn="0" w:oddVBand="0" w:evenVBand="0" w:oddHBand="1" w:evenHBand="0"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247EE0B0" w14:textId="77777777" w:rsidR="00BB70ED" w:rsidRPr="00BB70ED" w:rsidRDefault="00BB70ED">
            <w:pPr>
              <w:pStyle w:val="GOSTTablenorm"/>
              <w:widowControl w:val="0"/>
              <w:rPr>
                <w:sz w:val="22"/>
                <w:szCs w:val="22"/>
              </w:rPr>
            </w:pPr>
            <w:r w:rsidRPr="00BB70ED">
              <w:rPr>
                <w:b/>
                <w:sz w:val="22"/>
                <w:szCs w:val="22"/>
              </w:rPr>
              <w:t>Информация об УБП, формирующем РР</w:t>
            </w:r>
          </w:p>
        </w:tc>
      </w:tr>
      <w:tr w:rsidR="00BB70ED" w:rsidRPr="00BB70ED" w14:paraId="0050BF06"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3C9F2752" w14:textId="77777777" w:rsidR="00BB70ED" w:rsidRPr="00BB70ED" w:rsidRDefault="00BB70ED">
            <w:pPr>
              <w:pStyle w:val="GOSTTablenorm"/>
              <w:widowControl w:val="0"/>
              <w:rPr>
                <w:sz w:val="22"/>
                <w:szCs w:val="22"/>
              </w:rPr>
            </w:pPr>
            <w:r w:rsidRPr="00BB70ED">
              <w:rPr>
                <w:sz w:val="22"/>
                <w:szCs w:val="22"/>
              </w:rPr>
              <w:t>Код и наименование ГРБС (ГАИФДБ)</w:t>
            </w:r>
          </w:p>
        </w:tc>
        <w:tc>
          <w:tcPr>
            <w:tcW w:w="1702" w:type="dxa"/>
            <w:tcBorders>
              <w:top w:val="single" w:sz="4" w:space="0" w:color="000000"/>
              <w:left w:val="single" w:sz="4" w:space="0" w:color="000000"/>
              <w:bottom w:val="single" w:sz="4" w:space="0" w:color="000000"/>
              <w:right w:val="single" w:sz="4" w:space="0" w:color="000000"/>
            </w:tcBorders>
            <w:hideMark/>
          </w:tcPr>
          <w:p w14:paraId="40B44B42" w14:textId="77777777" w:rsidR="00BB70ED" w:rsidRPr="00BB70ED" w:rsidRDefault="00BB70ED">
            <w:pPr>
              <w:pStyle w:val="GOSTTablenorm"/>
              <w:widowControl w:val="0"/>
              <w:rPr>
                <w:sz w:val="22"/>
                <w:szCs w:val="22"/>
              </w:rPr>
            </w:pPr>
            <w:r w:rsidRPr="00BB70ED">
              <w:rPr>
                <w:sz w:val="22"/>
                <w:szCs w:val="22"/>
              </w:rPr>
              <w:t>AP_APGRBS</w:t>
            </w:r>
          </w:p>
        </w:tc>
        <w:tc>
          <w:tcPr>
            <w:tcW w:w="568" w:type="dxa"/>
            <w:tcBorders>
              <w:top w:val="single" w:sz="4" w:space="0" w:color="000000"/>
              <w:left w:val="single" w:sz="4" w:space="0" w:color="000000"/>
              <w:bottom w:val="single" w:sz="4" w:space="0" w:color="000000"/>
              <w:right w:val="single" w:sz="4" w:space="0" w:color="000000"/>
            </w:tcBorders>
            <w:hideMark/>
          </w:tcPr>
          <w:p w14:paraId="5FB7EDFA"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2E318935" w14:textId="77777777" w:rsidR="00BB70ED" w:rsidRPr="00BB70ED" w:rsidRDefault="00BB70ED">
            <w:pPr>
              <w:pStyle w:val="GOSTTablenorm"/>
              <w:widowControl w:val="0"/>
              <w:rPr>
                <w:sz w:val="22"/>
                <w:szCs w:val="22"/>
              </w:rPr>
            </w:pPr>
            <w:r w:rsidRPr="00BB70ED">
              <w:rPr>
                <w:sz w:val="22"/>
                <w:szCs w:val="22"/>
              </w:rPr>
              <w:t>tMSC_GRBS4</w:t>
            </w:r>
          </w:p>
        </w:tc>
        <w:tc>
          <w:tcPr>
            <w:tcW w:w="555" w:type="dxa"/>
            <w:tcBorders>
              <w:top w:val="single" w:sz="4" w:space="0" w:color="000000"/>
              <w:left w:val="single" w:sz="4" w:space="0" w:color="000000"/>
              <w:bottom w:val="single" w:sz="4" w:space="0" w:color="000000"/>
              <w:right w:val="single" w:sz="4" w:space="0" w:color="000000"/>
            </w:tcBorders>
            <w:hideMark/>
          </w:tcPr>
          <w:p w14:paraId="3D69739F"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11856B8A" w14:textId="77777777" w:rsidR="00BB70ED" w:rsidRPr="00BB70ED" w:rsidRDefault="00BB70ED">
            <w:pPr>
              <w:pStyle w:val="GOSTTablenorm"/>
              <w:widowControl w:val="0"/>
              <w:rPr>
                <w:sz w:val="22"/>
                <w:szCs w:val="22"/>
              </w:rPr>
            </w:pPr>
            <w:r w:rsidRPr="00BB70ED">
              <w:rPr>
                <w:sz w:val="22"/>
                <w:szCs w:val="22"/>
              </w:rPr>
              <w:t>Указывается код главы по БК и полное наименование ГРБС/ГАИФДБ, сформировавшего РР, либо наименование вышестоящего ГРБС/ГАИФДБ, в ведении которого находится формирующий РР РБС/ПБС/АИФДБ с полномочиями ГАИФДБ.</w:t>
            </w:r>
          </w:p>
          <w:p w14:paraId="467B3944" w14:textId="2FB1198C"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_Ref492310956 \h  \* MERGEFORMAT </w:instrText>
            </w:r>
            <w:r w:rsidRPr="00BB70ED">
              <w:rPr>
                <w:b/>
                <w:szCs w:val="22"/>
              </w:rPr>
            </w:r>
            <w:r w:rsidRPr="00BB70ED">
              <w:rPr>
                <w:b/>
                <w:szCs w:val="22"/>
              </w:rPr>
              <w:fldChar w:fldCharType="separate"/>
            </w:r>
            <w:r w:rsidR="008B7810" w:rsidRPr="008B7810">
              <w:rPr>
                <w:b/>
                <w:sz w:val="22"/>
                <w:szCs w:val="22"/>
              </w:rPr>
              <w:t>11</w:t>
            </w:r>
            <w:r w:rsidRPr="00BB70ED">
              <w:rPr>
                <w:b/>
                <w:szCs w:val="22"/>
              </w:rPr>
              <w:fldChar w:fldCharType="end"/>
            </w:r>
          </w:p>
        </w:tc>
      </w:tr>
      <w:tr w:rsidR="00BB70ED" w:rsidRPr="00BB70ED" w14:paraId="75593A13"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34BCEA13" w14:textId="77777777" w:rsidR="00BB70ED" w:rsidRPr="00BB70ED" w:rsidRDefault="00BB70ED">
            <w:pPr>
              <w:pStyle w:val="GOSTTablenorm"/>
              <w:widowControl w:val="0"/>
              <w:rPr>
                <w:sz w:val="22"/>
                <w:szCs w:val="22"/>
              </w:rPr>
            </w:pPr>
            <w:r w:rsidRPr="00BB70ED">
              <w:rPr>
                <w:sz w:val="22"/>
                <w:szCs w:val="22"/>
              </w:rPr>
              <w:t>Код и наименование РБС (ПБС), АИФДБ с полномочиями ГАИФДБ</w:t>
            </w:r>
          </w:p>
        </w:tc>
        <w:tc>
          <w:tcPr>
            <w:tcW w:w="1702" w:type="dxa"/>
            <w:tcBorders>
              <w:top w:val="single" w:sz="4" w:space="0" w:color="000000"/>
              <w:left w:val="single" w:sz="4" w:space="0" w:color="000000"/>
              <w:bottom w:val="single" w:sz="4" w:space="0" w:color="000000"/>
              <w:right w:val="single" w:sz="4" w:space="0" w:color="000000"/>
            </w:tcBorders>
            <w:hideMark/>
          </w:tcPr>
          <w:p w14:paraId="4E6CAAC7" w14:textId="77777777" w:rsidR="00BB70ED" w:rsidRPr="00BB70ED" w:rsidRDefault="00BB70ED">
            <w:pPr>
              <w:pStyle w:val="GOSTTablenorm"/>
              <w:widowControl w:val="0"/>
              <w:rPr>
                <w:sz w:val="22"/>
                <w:szCs w:val="22"/>
              </w:rPr>
            </w:pPr>
            <w:r w:rsidRPr="00BB70ED">
              <w:rPr>
                <w:sz w:val="22"/>
                <w:szCs w:val="22"/>
              </w:rPr>
              <w:t>AP_RBSPBSAIFDB</w:t>
            </w:r>
          </w:p>
        </w:tc>
        <w:tc>
          <w:tcPr>
            <w:tcW w:w="568" w:type="dxa"/>
            <w:tcBorders>
              <w:top w:val="single" w:sz="4" w:space="0" w:color="000000"/>
              <w:left w:val="single" w:sz="4" w:space="0" w:color="000000"/>
              <w:bottom w:val="single" w:sz="4" w:space="0" w:color="000000"/>
              <w:right w:val="single" w:sz="4" w:space="0" w:color="000000"/>
            </w:tcBorders>
            <w:hideMark/>
          </w:tcPr>
          <w:p w14:paraId="39E06E48"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71F39FC3" w14:textId="77777777" w:rsidR="00BB70ED" w:rsidRPr="00BB70ED" w:rsidRDefault="00BB70ED">
            <w:pPr>
              <w:pStyle w:val="GOSTTablenorm"/>
              <w:widowControl w:val="0"/>
              <w:rPr>
                <w:sz w:val="22"/>
                <w:szCs w:val="22"/>
              </w:rPr>
            </w:pPr>
            <w:r w:rsidRPr="00BB70ED">
              <w:rPr>
                <w:sz w:val="22"/>
                <w:szCs w:val="22"/>
              </w:rPr>
              <w:t>tMSC_PBS_UBP1</w:t>
            </w:r>
          </w:p>
        </w:tc>
        <w:tc>
          <w:tcPr>
            <w:tcW w:w="555" w:type="dxa"/>
            <w:tcBorders>
              <w:top w:val="single" w:sz="4" w:space="0" w:color="000000"/>
              <w:left w:val="single" w:sz="4" w:space="0" w:color="000000"/>
              <w:bottom w:val="single" w:sz="4" w:space="0" w:color="000000"/>
              <w:right w:val="single" w:sz="4" w:space="0" w:color="000000"/>
            </w:tcBorders>
            <w:hideMark/>
          </w:tcPr>
          <w:p w14:paraId="2A44F35A"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323892BF" w14:textId="77777777" w:rsidR="00BB70ED" w:rsidRPr="00BB70ED" w:rsidRDefault="00BB70ED">
            <w:pPr>
              <w:pStyle w:val="GOSTTablenorm"/>
              <w:widowControl w:val="0"/>
              <w:rPr>
                <w:sz w:val="22"/>
                <w:szCs w:val="22"/>
              </w:rPr>
            </w:pPr>
            <w:r w:rsidRPr="00BB70ED">
              <w:rPr>
                <w:sz w:val="22"/>
                <w:szCs w:val="22"/>
              </w:rPr>
              <w:t>Указывается полное наименование РБС/ПБС/АИФДБ с полномочиями ГАИФДБ, сформировавшего РР.</w:t>
            </w:r>
          </w:p>
          <w:p w14:paraId="3F627511" w14:textId="77777777" w:rsidR="00BB70ED" w:rsidRPr="00BB70ED" w:rsidRDefault="00BB70ED">
            <w:pPr>
              <w:pStyle w:val="GOSTTablenorm"/>
              <w:widowControl w:val="0"/>
              <w:rPr>
                <w:sz w:val="22"/>
                <w:szCs w:val="22"/>
              </w:rPr>
            </w:pPr>
            <w:r w:rsidRPr="00BB70ED">
              <w:rPr>
                <w:sz w:val="22"/>
                <w:szCs w:val="22"/>
              </w:rPr>
              <w:t>Блок не заполняется для РР, сформированных ГРБС (ГАИФДБ).</w:t>
            </w:r>
          </w:p>
          <w:p w14:paraId="3F31D22F" w14:textId="1668E197"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_Ref492310937 \h  \* MERGEFORMAT </w:instrText>
            </w:r>
            <w:r w:rsidRPr="00BB70ED">
              <w:rPr>
                <w:b/>
                <w:szCs w:val="22"/>
              </w:rPr>
            </w:r>
            <w:r w:rsidRPr="00BB70ED">
              <w:rPr>
                <w:b/>
                <w:szCs w:val="22"/>
              </w:rPr>
              <w:fldChar w:fldCharType="separate"/>
            </w:r>
            <w:r w:rsidR="008B7810" w:rsidRPr="008B7810">
              <w:rPr>
                <w:b/>
                <w:sz w:val="22"/>
                <w:szCs w:val="22"/>
              </w:rPr>
              <w:t>10</w:t>
            </w:r>
            <w:r w:rsidRPr="00BB70ED">
              <w:rPr>
                <w:b/>
                <w:szCs w:val="22"/>
              </w:rPr>
              <w:fldChar w:fldCharType="end"/>
            </w:r>
          </w:p>
        </w:tc>
      </w:tr>
      <w:tr w:rsidR="00BB70ED" w:rsidRPr="00BB70ED" w14:paraId="015A7381"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tcPr>
          <w:p w14:paraId="7B15E568" w14:textId="77777777" w:rsidR="00BB70ED" w:rsidRPr="00BB70ED" w:rsidRDefault="00BB70ED">
            <w:pPr>
              <w:pStyle w:val="GOSTTablenorm"/>
              <w:widowControl w:val="0"/>
              <w:rPr>
                <w:sz w:val="22"/>
                <w:szCs w:val="22"/>
              </w:rPr>
            </w:pPr>
            <w:r w:rsidRPr="00BB70ED">
              <w:rPr>
                <w:sz w:val="22"/>
                <w:szCs w:val="22"/>
              </w:rPr>
              <w:t xml:space="preserve">Номер лицевого </w:t>
            </w:r>
            <w:r w:rsidRPr="00BB70ED">
              <w:rPr>
                <w:sz w:val="22"/>
                <w:szCs w:val="22"/>
              </w:rPr>
              <w:lastRenderedPageBreak/>
              <w:t>счета</w:t>
            </w:r>
          </w:p>
          <w:p w14:paraId="120EC663" w14:textId="77777777" w:rsidR="00BB70ED" w:rsidRPr="00BB70ED" w:rsidRDefault="00BB70ED">
            <w:pPr>
              <w:widowControl w:val="0"/>
              <w:spacing w:before="60" w:after="60"/>
              <w:rPr>
                <w:sz w:val="22"/>
                <w:szCs w:val="22"/>
              </w:rPr>
            </w:pPr>
          </w:p>
        </w:tc>
        <w:tc>
          <w:tcPr>
            <w:tcW w:w="1702" w:type="dxa"/>
            <w:tcBorders>
              <w:top w:val="single" w:sz="4" w:space="0" w:color="000000"/>
              <w:left w:val="single" w:sz="4" w:space="0" w:color="000000"/>
              <w:bottom w:val="single" w:sz="4" w:space="0" w:color="000000"/>
              <w:right w:val="single" w:sz="4" w:space="0" w:color="000000"/>
            </w:tcBorders>
            <w:hideMark/>
          </w:tcPr>
          <w:p w14:paraId="5BDD8454" w14:textId="77777777" w:rsidR="00BB70ED" w:rsidRPr="00BB70ED" w:rsidRDefault="00BB70ED">
            <w:pPr>
              <w:pStyle w:val="GOSTTablenorm"/>
              <w:widowControl w:val="0"/>
              <w:rPr>
                <w:sz w:val="22"/>
                <w:szCs w:val="22"/>
              </w:rPr>
            </w:pPr>
            <w:r w:rsidRPr="00BB70ED">
              <w:rPr>
                <w:sz w:val="22"/>
                <w:szCs w:val="22"/>
              </w:rPr>
              <w:lastRenderedPageBreak/>
              <w:t>AP_LSUBP</w:t>
            </w:r>
          </w:p>
        </w:tc>
        <w:tc>
          <w:tcPr>
            <w:tcW w:w="568" w:type="dxa"/>
            <w:tcBorders>
              <w:top w:val="single" w:sz="4" w:space="0" w:color="000000"/>
              <w:left w:val="single" w:sz="4" w:space="0" w:color="000000"/>
              <w:bottom w:val="single" w:sz="4" w:space="0" w:color="000000"/>
              <w:right w:val="single" w:sz="4" w:space="0" w:color="000000"/>
            </w:tcBorders>
            <w:hideMark/>
          </w:tcPr>
          <w:p w14:paraId="5C2A657A"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6183E6CA" w14:textId="77777777" w:rsidR="00BB70ED" w:rsidRPr="00BB70ED" w:rsidRDefault="00BB70ED">
            <w:pPr>
              <w:pStyle w:val="GOSTTablenorm"/>
              <w:widowControl w:val="0"/>
              <w:rPr>
                <w:sz w:val="22"/>
                <w:szCs w:val="22"/>
                <w:lang w:val="en-US"/>
              </w:rPr>
            </w:pPr>
            <w:r w:rsidRPr="00BB70ED">
              <w:rPr>
                <w:sz w:val="22"/>
                <w:szCs w:val="22"/>
                <w:lang w:val="en-US"/>
              </w:rPr>
              <w:t>T(11)</w:t>
            </w:r>
          </w:p>
        </w:tc>
        <w:tc>
          <w:tcPr>
            <w:tcW w:w="555" w:type="dxa"/>
            <w:tcBorders>
              <w:top w:val="single" w:sz="4" w:space="0" w:color="000000"/>
              <w:left w:val="single" w:sz="4" w:space="0" w:color="000000"/>
              <w:bottom w:val="single" w:sz="4" w:space="0" w:color="000000"/>
              <w:right w:val="single" w:sz="4" w:space="0" w:color="000000"/>
            </w:tcBorders>
            <w:hideMark/>
          </w:tcPr>
          <w:p w14:paraId="1C39BBAF"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6DE1FC6B" w14:textId="77777777" w:rsidR="00BB70ED" w:rsidRPr="00BB70ED" w:rsidRDefault="00BB70ED">
            <w:pPr>
              <w:pStyle w:val="GOSTTablenorm"/>
              <w:widowControl w:val="0"/>
              <w:rPr>
                <w:sz w:val="22"/>
                <w:szCs w:val="22"/>
              </w:rPr>
            </w:pPr>
            <w:r w:rsidRPr="00BB70ED">
              <w:rPr>
                <w:sz w:val="22"/>
                <w:szCs w:val="22"/>
              </w:rPr>
              <w:t xml:space="preserve">Указывается номер лицевого счета </w:t>
            </w:r>
            <w:r w:rsidRPr="00BB70ED">
              <w:rPr>
                <w:sz w:val="22"/>
                <w:szCs w:val="22"/>
              </w:rPr>
              <w:lastRenderedPageBreak/>
              <w:t>ГРБС/ГАИФДБ/РБС/АИФДБ с полномочиями ГАИФДБ, сформировавшего РР.</w:t>
            </w:r>
          </w:p>
          <w:p w14:paraId="119D7887" w14:textId="77777777" w:rsidR="00BB70ED" w:rsidRPr="00BB70ED" w:rsidRDefault="00BB70ED">
            <w:pPr>
              <w:pStyle w:val="GOSTTablenorm"/>
              <w:widowControl w:val="0"/>
              <w:rPr>
                <w:sz w:val="22"/>
                <w:szCs w:val="22"/>
              </w:rPr>
            </w:pPr>
            <w:r w:rsidRPr="00BB70ED">
              <w:rPr>
                <w:sz w:val="22"/>
                <w:szCs w:val="22"/>
              </w:rPr>
              <w:t>Поле не заполняется:</w:t>
            </w:r>
          </w:p>
          <w:p w14:paraId="61259CFF" w14:textId="77777777" w:rsidR="00BB70ED" w:rsidRPr="00BB70ED" w:rsidRDefault="00BB70ED" w:rsidP="00BB70ED">
            <w:pPr>
              <w:pStyle w:val="GOSTTablenorm"/>
              <w:widowControl w:val="0"/>
              <w:numPr>
                <w:ilvl w:val="0"/>
                <w:numId w:val="424"/>
              </w:numPr>
              <w:spacing w:before="60" w:after="60"/>
              <w:ind w:left="284" w:hanging="227"/>
              <w:rPr>
                <w:sz w:val="22"/>
                <w:szCs w:val="22"/>
              </w:rPr>
            </w:pPr>
            <w:r w:rsidRPr="00BB70ED">
              <w:rPr>
                <w:sz w:val="22"/>
                <w:szCs w:val="22"/>
              </w:rPr>
              <w:t>в случае доведения до ПБС ФБ бюджетных данных за счет дополнительного бюджетного финансирования;</w:t>
            </w:r>
          </w:p>
          <w:p w14:paraId="7B04C730" w14:textId="77777777" w:rsidR="00BB70ED" w:rsidRPr="00BB70ED" w:rsidRDefault="00BB70ED" w:rsidP="00BB70ED">
            <w:pPr>
              <w:pStyle w:val="GOSTTablenorm"/>
              <w:widowControl w:val="0"/>
              <w:numPr>
                <w:ilvl w:val="0"/>
                <w:numId w:val="424"/>
              </w:numPr>
              <w:spacing w:before="60" w:after="60"/>
              <w:ind w:left="284" w:hanging="227"/>
              <w:rPr>
                <w:sz w:val="22"/>
                <w:szCs w:val="22"/>
              </w:rPr>
            </w:pPr>
            <w:r w:rsidRPr="00BB70ED">
              <w:rPr>
                <w:sz w:val="22"/>
                <w:szCs w:val="22"/>
              </w:rPr>
              <w:t>в случае формирования РР ПБС ФБ</w:t>
            </w:r>
          </w:p>
        </w:tc>
      </w:tr>
      <w:tr w:rsidR="00BB70ED" w:rsidRPr="00BB70ED" w14:paraId="4D7F3444"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060DC11B" w14:textId="77777777" w:rsidR="00BB70ED" w:rsidRPr="00BB70ED" w:rsidRDefault="00BB70ED">
            <w:pPr>
              <w:pStyle w:val="GOSTTablenorm"/>
              <w:widowControl w:val="0"/>
              <w:rPr>
                <w:sz w:val="22"/>
                <w:szCs w:val="22"/>
              </w:rPr>
            </w:pPr>
            <w:r w:rsidRPr="00BB70ED">
              <w:rPr>
                <w:sz w:val="22"/>
                <w:szCs w:val="22"/>
              </w:rPr>
              <w:lastRenderedPageBreak/>
              <w:t>Код и наименование ТОФК (Откуда)</w:t>
            </w:r>
          </w:p>
        </w:tc>
        <w:tc>
          <w:tcPr>
            <w:tcW w:w="1702" w:type="dxa"/>
            <w:tcBorders>
              <w:top w:val="single" w:sz="4" w:space="0" w:color="000000"/>
              <w:left w:val="single" w:sz="4" w:space="0" w:color="000000"/>
              <w:bottom w:val="single" w:sz="4" w:space="0" w:color="000000"/>
              <w:right w:val="single" w:sz="4" w:space="0" w:color="000000"/>
            </w:tcBorders>
            <w:hideMark/>
          </w:tcPr>
          <w:p w14:paraId="58B5E6D9" w14:textId="77777777" w:rsidR="00BB70ED" w:rsidRPr="00BB70ED" w:rsidRDefault="00BB70ED">
            <w:pPr>
              <w:pStyle w:val="GOSTTablenorm"/>
              <w:widowControl w:val="0"/>
              <w:rPr>
                <w:sz w:val="22"/>
                <w:szCs w:val="22"/>
              </w:rPr>
            </w:pPr>
            <w:r w:rsidRPr="00BB70ED">
              <w:rPr>
                <w:sz w:val="22"/>
                <w:szCs w:val="22"/>
              </w:rPr>
              <w:t xml:space="preserve">AP_APTOFK </w:t>
            </w:r>
          </w:p>
        </w:tc>
        <w:tc>
          <w:tcPr>
            <w:tcW w:w="568" w:type="dxa"/>
            <w:tcBorders>
              <w:top w:val="single" w:sz="4" w:space="0" w:color="000000"/>
              <w:left w:val="single" w:sz="4" w:space="0" w:color="000000"/>
              <w:bottom w:val="single" w:sz="4" w:space="0" w:color="000000"/>
              <w:right w:val="single" w:sz="4" w:space="0" w:color="000000"/>
            </w:tcBorders>
            <w:hideMark/>
          </w:tcPr>
          <w:p w14:paraId="55660774"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4638C7F4" w14:textId="77777777" w:rsidR="00BB70ED" w:rsidRPr="00BB70ED" w:rsidRDefault="00BB70ED">
            <w:pPr>
              <w:pStyle w:val="GOSTTablenorm"/>
              <w:widowControl w:val="0"/>
              <w:rPr>
                <w:sz w:val="22"/>
                <w:szCs w:val="22"/>
              </w:rPr>
            </w:pPr>
            <w:r w:rsidRPr="00BB70ED">
              <w:rPr>
                <w:sz w:val="22"/>
                <w:szCs w:val="22"/>
              </w:rPr>
              <w:t>tMSC_OrFK</w:t>
            </w:r>
          </w:p>
        </w:tc>
        <w:tc>
          <w:tcPr>
            <w:tcW w:w="555" w:type="dxa"/>
            <w:tcBorders>
              <w:top w:val="single" w:sz="4" w:space="0" w:color="000000"/>
              <w:left w:val="single" w:sz="4" w:space="0" w:color="000000"/>
              <w:bottom w:val="single" w:sz="4" w:space="0" w:color="000000"/>
              <w:right w:val="single" w:sz="4" w:space="0" w:color="000000"/>
            </w:tcBorders>
            <w:hideMark/>
          </w:tcPr>
          <w:p w14:paraId="0B5BBB2E"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59287787" w14:textId="77777777" w:rsidR="00BB70ED" w:rsidRPr="00BB70ED" w:rsidRDefault="00BB70ED">
            <w:pPr>
              <w:pStyle w:val="GOSTTablenorm"/>
              <w:widowControl w:val="0"/>
              <w:rPr>
                <w:sz w:val="22"/>
                <w:szCs w:val="22"/>
              </w:rPr>
            </w:pPr>
            <w:r w:rsidRPr="00BB70ED">
              <w:rPr>
                <w:sz w:val="22"/>
                <w:szCs w:val="22"/>
              </w:rPr>
              <w:t>Код и наименование ТОФК, в котором открыт л/с УБП, формирующего РР.</w:t>
            </w:r>
          </w:p>
          <w:p w14:paraId="007E4925" w14:textId="77777777" w:rsidR="00BB70ED" w:rsidRPr="00BB70ED" w:rsidRDefault="00BB70ED">
            <w:pPr>
              <w:pStyle w:val="GOSTTablenorm"/>
              <w:widowControl w:val="0"/>
              <w:rPr>
                <w:sz w:val="22"/>
                <w:szCs w:val="22"/>
              </w:rPr>
            </w:pPr>
            <w:r w:rsidRPr="00BB70ED">
              <w:rPr>
                <w:sz w:val="22"/>
                <w:szCs w:val="22"/>
              </w:rPr>
              <w:t>Блок заполняется в случае формирования РР ГРБС (РБС)/ ГАИФДБ (АИФДБ с полномочиями ГАИФДБ) ФБ.</w:t>
            </w:r>
          </w:p>
          <w:p w14:paraId="07C8AE6B" w14:textId="77777777" w:rsidR="00BB70ED" w:rsidRPr="00BB70ED" w:rsidRDefault="00BB70ED">
            <w:pPr>
              <w:pStyle w:val="GOSTTablenorm"/>
              <w:widowControl w:val="0"/>
              <w:rPr>
                <w:sz w:val="22"/>
                <w:szCs w:val="22"/>
              </w:rPr>
            </w:pPr>
            <w:r w:rsidRPr="00BB70ED">
              <w:rPr>
                <w:sz w:val="22"/>
                <w:szCs w:val="22"/>
              </w:rPr>
              <w:t>Блок не заполняется при формировании РР ПБС, АИФДБ ФБ, а также в случае доведения до ПБС ФБ бюджетных данных за счет дополнительного бюджетного финансирования.</w:t>
            </w:r>
          </w:p>
          <w:p w14:paraId="38D7E529" w14:textId="793D074F"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_Ref492310965 \h  \* MERGEFORMAT </w:instrText>
            </w:r>
            <w:r w:rsidRPr="00BB70ED">
              <w:rPr>
                <w:b/>
                <w:szCs w:val="22"/>
              </w:rPr>
            </w:r>
            <w:r w:rsidRPr="00BB70ED">
              <w:rPr>
                <w:b/>
                <w:szCs w:val="22"/>
              </w:rPr>
              <w:fldChar w:fldCharType="separate"/>
            </w:r>
            <w:r w:rsidR="008B7810" w:rsidRPr="008B7810">
              <w:rPr>
                <w:b/>
                <w:sz w:val="22"/>
                <w:szCs w:val="22"/>
              </w:rPr>
              <w:t>12</w:t>
            </w:r>
            <w:r w:rsidRPr="00BB70ED">
              <w:rPr>
                <w:b/>
                <w:szCs w:val="22"/>
              </w:rPr>
              <w:fldChar w:fldCharType="end"/>
            </w:r>
          </w:p>
        </w:tc>
      </w:tr>
      <w:tr w:rsidR="00BB70ED" w:rsidRPr="00BB70ED" w14:paraId="415890B4"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2404F91C" w14:textId="77777777" w:rsidR="00BB70ED" w:rsidRPr="00BB70ED" w:rsidRDefault="00BB70ED">
            <w:pPr>
              <w:pStyle w:val="GOSTTablenorm"/>
              <w:widowControl w:val="0"/>
              <w:rPr>
                <w:sz w:val="22"/>
                <w:szCs w:val="22"/>
              </w:rPr>
            </w:pPr>
            <w:r w:rsidRPr="00BB70ED">
              <w:rPr>
                <w:sz w:val="22"/>
                <w:szCs w:val="22"/>
              </w:rPr>
              <w:t>Код бюджета</w:t>
            </w:r>
          </w:p>
        </w:tc>
        <w:tc>
          <w:tcPr>
            <w:tcW w:w="1702" w:type="dxa"/>
            <w:tcBorders>
              <w:top w:val="single" w:sz="4" w:space="0" w:color="000000"/>
              <w:left w:val="single" w:sz="4" w:space="0" w:color="000000"/>
              <w:bottom w:val="single" w:sz="4" w:space="0" w:color="000000"/>
              <w:right w:val="single" w:sz="4" w:space="0" w:color="000000"/>
            </w:tcBorders>
            <w:hideMark/>
          </w:tcPr>
          <w:p w14:paraId="6DD569EE" w14:textId="77777777" w:rsidR="00BB70ED" w:rsidRPr="00BB70ED" w:rsidRDefault="00BB70ED">
            <w:pPr>
              <w:pStyle w:val="GOSTTablenorm"/>
              <w:widowControl w:val="0"/>
              <w:rPr>
                <w:sz w:val="22"/>
                <w:szCs w:val="22"/>
              </w:rPr>
            </w:pPr>
            <w:r w:rsidRPr="00BB70ED">
              <w:rPr>
                <w:sz w:val="22"/>
                <w:szCs w:val="22"/>
              </w:rPr>
              <w:t>AP_CdBdg</w:t>
            </w:r>
          </w:p>
        </w:tc>
        <w:tc>
          <w:tcPr>
            <w:tcW w:w="568" w:type="dxa"/>
            <w:tcBorders>
              <w:top w:val="single" w:sz="4" w:space="0" w:color="000000"/>
              <w:left w:val="single" w:sz="4" w:space="0" w:color="000000"/>
              <w:bottom w:val="single" w:sz="4" w:space="0" w:color="000000"/>
              <w:right w:val="single" w:sz="4" w:space="0" w:color="000000"/>
            </w:tcBorders>
            <w:hideMark/>
          </w:tcPr>
          <w:p w14:paraId="2F4DC998"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563BA90E" w14:textId="77777777" w:rsidR="00BB70ED" w:rsidRPr="00BB70ED" w:rsidRDefault="00BB70ED">
            <w:pPr>
              <w:pStyle w:val="GOSTTablenorm"/>
              <w:widowControl w:val="0"/>
              <w:rPr>
                <w:sz w:val="22"/>
                <w:szCs w:val="22"/>
                <w:lang w:val="en-US"/>
              </w:rPr>
            </w:pPr>
            <w:r w:rsidRPr="00BB70ED">
              <w:rPr>
                <w:sz w:val="22"/>
                <w:szCs w:val="22"/>
                <w:lang w:val="en-US"/>
              </w:rPr>
              <w:t>T(</w:t>
            </w:r>
            <w:r w:rsidRPr="00BB70ED">
              <w:rPr>
                <w:sz w:val="22"/>
                <w:szCs w:val="22"/>
              </w:rPr>
              <w:t>1-</w:t>
            </w:r>
            <w:r w:rsidRPr="00BB70ED">
              <w:rPr>
                <w:sz w:val="22"/>
                <w:szCs w:val="22"/>
                <w:lang w:val="en-US"/>
              </w:rPr>
              <w:t>8)</w:t>
            </w:r>
          </w:p>
        </w:tc>
        <w:tc>
          <w:tcPr>
            <w:tcW w:w="555" w:type="dxa"/>
            <w:tcBorders>
              <w:top w:val="single" w:sz="4" w:space="0" w:color="000000"/>
              <w:left w:val="single" w:sz="4" w:space="0" w:color="000000"/>
              <w:bottom w:val="single" w:sz="4" w:space="0" w:color="000000"/>
              <w:right w:val="single" w:sz="4" w:space="0" w:color="000000"/>
            </w:tcBorders>
            <w:hideMark/>
          </w:tcPr>
          <w:p w14:paraId="49D159F3"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7F748D46" w14:textId="77777777" w:rsidR="00BB70ED" w:rsidRPr="00BB70ED" w:rsidRDefault="00BB70ED">
            <w:pPr>
              <w:pStyle w:val="GOSTTablenorm"/>
              <w:widowControl w:val="0"/>
              <w:rPr>
                <w:sz w:val="22"/>
                <w:szCs w:val="22"/>
              </w:rPr>
            </w:pPr>
            <w:r w:rsidRPr="00BB70ED">
              <w:rPr>
                <w:sz w:val="22"/>
                <w:szCs w:val="22"/>
              </w:rPr>
              <w:t>Код бюджета в соответствии со справочником бюджетов.</w:t>
            </w:r>
          </w:p>
          <w:p w14:paraId="355CBA01" w14:textId="77777777" w:rsidR="00BB70ED" w:rsidRPr="00BB70ED" w:rsidRDefault="00BB70ED">
            <w:pPr>
              <w:pStyle w:val="GOSTTablenorm"/>
              <w:widowControl w:val="0"/>
              <w:rPr>
                <w:sz w:val="22"/>
                <w:szCs w:val="22"/>
              </w:rPr>
            </w:pPr>
            <w:r w:rsidRPr="00BB70ED">
              <w:rPr>
                <w:sz w:val="22"/>
                <w:szCs w:val="22"/>
              </w:rPr>
              <w:t>Указывается значение «99010001»</w:t>
            </w:r>
          </w:p>
        </w:tc>
      </w:tr>
      <w:tr w:rsidR="00BB70ED" w:rsidRPr="00BB70ED" w14:paraId="4352E614"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7DB42925" w14:textId="77777777" w:rsidR="00BB70ED" w:rsidRPr="00BB70ED" w:rsidRDefault="00BB70ED">
            <w:pPr>
              <w:pStyle w:val="GOSTTablenorm"/>
              <w:widowControl w:val="0"/>
              <w:rPr>
                <w:sz w:val="22"/>
                <w:szCs w:val="22"/>
              </w:rPr>
            </w:pPr>
            <w:r w:rsidRPr="00BB70ED">
              <w:rPr>
                <w:sz w:val="22"/>
                <w:szCs w:val="22"/>
              </w:rPr>
              <w:t>Наименование бюджета</w:t>
            </w:r>
          </w:p>
        </w:tc>
        <w:tc>
          <w:tcPr>
            <w:tcW w:w="1702" w:type="dxa"/>
            <w:tcBorders>
              <w:top w:val="single" w:sz="4" w:space="0" w:color="000000"/>
              <w:left w:val="single" w:sz="4" w:space="0" w:color="000000"/>
              <w:bottom w:val="single" w:sz="4" w:space="0" w:color="000000"/>
              <w:right w:val="single" w:sz="4" w:space="0" w:color="000000"/>
            </w:tcBorders>
            <w:hideMark/>
          </w:tcPr>
          <w:p w14:paraId="039B75E5" w14:textId="77777777" w:rsidR="00BB70ED" w:rsidRPr="00BB70ED" w:rsidRDefault="00BB70ED">
            <w:pPr>
              <w:pStyle w:val="GOSTTablenorm"/>
              <w:widowControl w:val="0"/>
              <w:rPr>
                <w:sz w:val="22"/>
                <w:szCs w:val="22"/>
              </w:rPr>
            </w:pPr>
            <w:r w:rsidRPr="00BB70ED">
              <w:rPr>
                <w:sz w:val="22"/>
                <w:szCs w:val="22"/>
              </w:rPr>
              <w:t>AP_NAMEBUD</w:t>
            </w:r>
          </w:p>
        </w:tc>
        <w:tc>
          <w:tcPr>
            <w:tcW w:w="568" w:type="dxa"/>
            <w:tcBorders>
              <w:top w:val="single" w:sz="4" w:space="0" w:color="000000"/>
              <w:left w:val="single" w:sz="4" w:space="0" w:color="000000"/>
              <w:bottom w:val="single" w:sz="4" w:space="0" w:color="000000"/>
              <w:right w:val="single" w:sz="4" w:space="0" w:color="000000"/>
            </w:tcBorders>
            <w:hideMark/>
          </w:tcPr>
          <w:p w14:paraId="7E0672A2"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5868A3A4" w14:textId="77777777" w:rsidR="00BB70ED" w:rsidRPr="00BB70ED" w:rsidRDefault="00BB70ED">
            <w:pPr>
              <w:pStyle w:val="GOSTTablenorm"/>
              <w:widowControl w:val="0"/>
              <w:rPr>
                <w:sz w:val="22"/>
                <w:szCs w:val="22"/>
                <w:lang w:val="en-US"/>
              </w:rPr>
            </w:pPr>
            <w:r w:rsidRPr="00BB70ED">
              <w:rPr>
                <w:sz w:val="22"/>
                <w:szCs w:val="22"/>
                <w:lang w:val="en-US"/>
              </w:rPr>
              <w:t>T(1-512)</w:t>
            </w:r>
          </w:p>
        </w:tc>
        <w:tc>
          <w:tcPr>
            <w:tcW w:w="555" w:type="dxa"/>
            <w:tcBorders>
              <w:top w:val="single" w:sz="4" w:space="0" w:color="000000"/>
              <w:left w:val="single" w:sz="4" w:space="0" w:color="000000"/>
              <w:bottom w:val="single" w:sz="4" w:space="0" w:color="000000"/>
              <w:right w:val="single" w:sz="4" w:space="0" w:color="000000"/>
            </w:tcBorders>
            <w:hideMark/>
          </w:tcPr>
          <w:p w14:paraId="415AAEE8"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4EF4DC70" w14:textId="77777777" w:rsidR="00BB70ED" w:rsidRPr="00BB70ED" w:rsidRDefault="00BB70ED">
            <w:pPr>
              <w:pStyle w:val="GOSTTablenorm"/>
              <w:widowControl w:val="0"/>
              <w:rPr>
                <w:sz w:val="22"/>
                <w:szCs w:val="22"/>
              </w:rPr>
            </w:pPr>
            <w:r w:rsidRPr="00BB70ED">
              <w:rPr>
                <w:sz w:val="22"/>
                <w:szCs w:val="22"/>
              </w:rPr>
              <w:t>Наименование бюджета в соответствии со справочником бюджетов.</w:t>
            </w:r>
          </w:p>
          <w:p w14:paraId="22B98C95" w14:textId="77777777" w:rsidR="00BB70ED" w:rsidRPr="00BB70ED" w:rsidRDefault="00BB70ED">
            <w:pPr>
              <w:pStyle w:val="GOSTTablenorm"/>
              <w:widowControl w:val="0"/>
              <w:rPr>
                <w:sz w:val="22"/>
                <w:szCs w:val="22"/>
              </w:rPr>
            </w:pPr>
            <w:r w:rsidRPr="00BB70ED">
              <w:rPr>
                <w:sz w:val="22"/>
                <w:szCs w:val="22"/>
              </w:rPr>
              <w:t>Указывается значение «Федеральный бюджет»</w:t>
            </w:r>
          </w:p>
        </w:tc>
      </w:tr>
      <w:tr w:rsidR="00BB70ED" w:rsidRPr="00BB70ED" w14:paraId="44CB48DC"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5E515EB6" w14:textId="77777777" w:rsidR="00BB70ED" w:rsidRPr="00BB70ED" w:rsidRDefault="00BB70ED">
            <w:pPr>
              <w:pStyle w:val="GOSTTablenorm"/>
              <w:widowControl w:val="0"/>
              <w:rPr>
                <w:sz w:val="22"/>
                <w:szCs w:val="22"/>
              </w:rPr>
            </w:pPr>
            <w:r w:rsidRPr="00BB70ED">
              <w:rPr>
                <w:sz w:val="22"/>
                <w:szCs w:val="22"/>
              </w:rPr>
              <w:t>Финансовый орган</w:t>
            </w:r>
          </w:p>
        </w:tc>
        <w:tc>
          <w:tcPr>
            <w:tcW w:w="1702" w:type="dxa"/>
            <w:tcBorders>
              <w:top w:val="single" w:sz="4" w:space="0" w:color="000000"/>
              <w:left w:val="single" w:sz="4" w:space="0" w:color="000000"/>
              <w:bottom w:val="single" w:sz="4" w:space="0" w:color="000000"/>
              <w:right w:val="single" w:sz="4" w:space="0" w:color="000000"/>
            </w:tcBorders>
            <w:hideMark/>
          </w:tcPr>
          <w:p w14:paraId="72AB56F6" w14:textId="77777777" w:rsidR="00BB70ED" w:rsidRPr="00BB70ED" w:rsidRDefault="00BB70ED">
            <w:pPr>
              <w:pStyle w:val="GOSTTablenorm"/>
              <w:widowControl w:val="0"/>
              <w:rPr>
                <w:sz w:val="22"/>
                <w:szCs w:val="22"/>
              </w:rPr>
            </w:pPr>
            <w:r w:rsidRPr="00BB70ED">
              <w:rPr>
                <w:sz w:val="22"/>
                <w:szCs w:val="22"/>
              </w:rPr>
              <w:t>AP_FO</w:t>
            </w:r>
          </w:p>
        </w:tc>
        <w:tc>
          <w:tcPr>
            <w:tcW w:w="568" w:type="dxa"/>
            <w:tcBorders>
              <w:top w:val="single" w:sz="4" w:space="0" w:color="000000"/>
              <w:left w:val="single" w:sz="4" w:space="0" w:color="000000"/>
              <w:bottom w:val="single" w:sz="4" w:space="0" w:color="000000"/>
              <w:right w:val="single" w:sz="4" w:space="0" w:color="000000"/>
            </w:tcBorders>
            <w:hideMark/>
          </w:tcPr>
          <w:p w14:paraId="32341C52"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142F407F" w14:textId="77777777" w:rsidR="00BB70ED" w:rsidRPr="00BB70ED" w:rsidRDefault="00BB70ED">
            <w:pPr>
              <w:pStyle w:val="GOSTTablenorm"/>
              <w:widowControl w:val="0"/>
              <w:rPr>
                <w:sz w:val="22"/>
                <w:szCs w:val="22"/>
              </w:rPr>
            </w:pPr>
            <w:r w:rsidRPr="00BB70ED">
              <w:rPr>
                <w:sz w:val="22"/>
                <w:szCs w:val="22"/>
              </w:rPr>
              <w:t>tMSC_FnclInst2</w:t>
            </w:r>
          </w:p>
        </w:tc>
        <w:tc>
          <w:tcPr>
            <w:tcW w:w="555" w:type="dxa"/>
            <w:tcBorders>
              <w:top w:val="single" w:sz="4" w:space="0" w:color="000000"/>
              <w:left w:val="single" w:sz="4" w:space="0" w:color="000000"/>
              <w:bottom w:val="single" w:sz="4" w:space="0" w:color="000000"/>
              <w:right w:val="single" w:sz="4" w:space="0" w:color="000000"/>
            </w:tcBorders>
            <w:hideMark/>
          </w:tcPr>
          <w:p w14:paraId="73C9FF48"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2753615F" w14:textId="6AB4ED0C"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_Ref492310983 \h  \* MERGEFORMAT </w:instrText>
            </w:r>
            <w:r w:rsidRPr="00BB70ED">
              <w:rPr>
                <w:b/>
                <w:szCs w:val="22"/>
              </w:rPr>
            </w:r>
            <w:r w:rsidRPr="00BB70ED">
              <w:rPr>
                <w:b/>
                <w:szCs w:val="22"/>
              </w:rPr>
              <w:fldChar w:fldCharType="separate"/>
            </w:r>
            <w:r w:rsidR="008B7810" w:rsidRPr="008B7810">
              <w:rPr>
                <w:b/>
                <w:sz w:val="22"/>
                <w:szCs w:val="22"/>
              </w:rPr>
              <w:t>13</w:t>
            </w:r>
            <w:r w:rsidRPr="00BB70ED">
              <w:rPr>
                <w:b/>
                <w:szCs w:val="22"/>
              </w:rPr>
              <w:fldChar w:fldCharType="end"/>
            </w:r>
          </w:p>
        </w:tc>
      </w:tr>
      <w:tr w:rsidR="00BB70ED" w:rsidRPr="00BB70ED" w14:paraId="47C44405"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45B70779" w14:textId="77777777" w:rsidR="00BB70ED" w:rsidRPr="00BB70ED" w:rsidRDefault="00BB70ED">
            <w:pPr>
              <w:pStyle w:val="GOSTTablenorm"/>
              <w:widowControl w:val="0"/>
              <w:rPr>
                <w:b/>
                <w:bCs/>
                <w:sz w:val="22"/>
                <w:szCs w:val="22"/>
              </w:rPr>
            </w:pPr>
            <w:r w:rsidRPr="00BB70ED">
              <w:rPr>
                <w:sz w:val="22"/>
                <w:szCs w:val="22"/>
              </w:rPr>
              <w:t>Руководитель (уполномоченное лицо)</w:t>
            </w:r>
          </w:p>
        </w:tc>
        <w:tc>
          <w:tcPr>
            <w:tcW w:w="1702" w:type="dxa"/>
            <w:tcBorders>
              <w:top w:val="single" w:sz="4" w:space="0" w:color="000000"/>
              <w:left w:val="single" w:sz="4" w:space="0" w:color="000000"/>
              <w:bottom w:val="single" w:sz="4" w:space="0" w:color="000000"/>
              <w:right w:val="single" w:sz="4" w:space="0" w:color="000000"/>
            </w:tcBorders>
            <w:hideMark/>
          </w:tcPr>
          <w:p w14:paraId="19A687D9" w14:textId="77777777" w:rsidR="00BB70ED" w:rsidRPr="00BB70ED" w:rsidRDefault="00BB70ED">
            <w:pPr>
              <w:pStyle w:val="GOSTTablenorm"/>
              <w:widowControl w:val="0"/>
              <w:rPr>
                <w:sz w:val="22"/>
                <w:szCs w:val="22"/>
              </w:rPr>
            </w:pPr>
            <w:r w:rsidRPr="00BB70ED">
              <w:rPr>
                <w:sz w:val="22"/>
                <w:szCs w:val="22"/>
              </w:rPr>
              <w:t>AP_APHead</w:t>
            </w:r>
          </w:p>
        </w:tc>
        <w:tc>
          <w:tcPr>
            <w:tcW w:w="568" w:type="dxa"/>
            <w:tcBorders>
              <w:top w:val="single" w:sz="4" w:space="0" w:color="000000"/>
              <w:left w:val="single" w:sz="4" w:space="0" w:color="000000"/>
              <w:bottom w:val="single" w:sz="4" w:space="0" w:color="000000"/>
              <w:right w:val="single" w:sz="4" w:space="0" w:color="000000"/>
            </w:tcBorders>
            <w:hideMark/>
          </w:tcPr>
          <w:p w14:paraId="24B64FF9"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0126C985" w14:textId="77777777" w:rsidR="00BB70ED" w:rsidRPr="00BB70ED" w:rsidRDefault="00BB70ED">
            <w:pPr>
              <w:pStyle w:val="GOSTTablenorm"/>
              <w:widowControl w:val="0"/>
              <w:rPr>
                <w:sz w:val="22"/>
                <w:szCs w:val="22"/>
              </w:rPr>
            </w:pPr>
            <w:r w:rsidRPr="00BB70ED">
              <w:rPr>
                <w:sz w:val="22"/>
                <w:szCs w:val="22"/>
              </w:rPr>
              <w:t>tMSC_Hd</w:t>
            </w:r>
          </w:p>
        </w:tc>
        <w:tc>
          <w:tcPr>
            <w:tcW w:w="555" w:type="dxa"/>
            <w:tcBorders>
              <w:top w:val="single" w:sz="4" w:space="0" w:color="000000"/>
              <w:left w:val="single" w:sz="4" w:space="0" w:color="000000"/>
              <w:bottom w:val="single" w:sz="4" w:space="0" w:color="000000"/>
              <w:right w:val="single" w:sz="4" w:space="0" w:color="000000"/>
            </w:tcBorders>
            <w:hideMark/>
          </w:tcPr>
          <w:p w14:paraId="480DA06C"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4DD03669" w14:textId="529F188E"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_Ref492310987 \h  \* MERGEFORMAT </w:instrText>
            </w:r>
            <w:r w:rsidRPr="00BB70ED">
              <w:rPr>
                <w:b/>
                <w:szCs w:val="22"/>
              </w:rPr>
            </w:r>
            <w:r w:rsidRPr="00BB70ED">
              <w:rPr>
                <w:b/>
                <w:szCs w:val="22"/>
              </w:rPr>
              <w:fldChar w:fldCharType="separate"/>
            </w:r>
            <w:r w:rsidR="008B7810" w:rsidRPr="008B7810">
              <w:rPr>
                <w:b/>
                <w:sz w:val="22"/>
                <w:szCs w:val="22"/>
              </w:rPr>
              <w:t>14</w:t>
            </w:r>
            <w:r w:rsidRPr="00BB70ED">
              <w:rPr>
                <w:b/>
                <w:szCs w:val="22"/>
              </w:rPr>
              <w:fldChar w:fldCharType="end"/>
            </w:r>
          </w:p>
        </w:tc>
      </w:tr>
      <w:tr w:rsidR="00BB70ED" w:rsidRPr="00BB70ED" w14:paraId="570CCCEB"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4F72408B" w14:textId="77777777" w:rsidR="00BB70ED" w:rsidRPr="00BB70ED" w:rsidRDefault="00BB70ED">
            <w:pPr>
              <w:pStyle w:val="GOSTTablenorm"/>
              <w:widowControl w:val="0"/>
              <w:rPr>
                <w:sz w:val="22"/>
                <w:szCs w:val="22"/>
              </w:rPr>
            </w:pPr>
            <w:r w:rsidRPr="00BB70ED">
              <w:rPr>
                <w:sz w:val="22"/>
                <w:szCs w:val="22"/>
              </w:rPr>
              <w:t>Дата подписи руководителя (уполномоченного лица)</w:t>
            </w:r>
          </w:p>
        </w:tc>
        <w:tc>
          <w:tcPr>
            <w:tcW w:w="1702" w:type="dxa"/>
            <w:tcBorders>
              <w:top w:val="single" w:sz="4" w:space="0" w:color="000000"/>
              <w:left w:val="single" w:sz="4" w:space="0" w:color="000000"/>
              <w:bottom w:val="single" w:sz="4" w:space="0" w:color="000000"/>
              <w:right w:val="single" w:sz="4" w:space="0" w:color="000000"/>
            </w:tcBorders>
            <w:hideMark/>
          </w:tcPr>
          <w:p w14:paraId="6D22EE55" w14:textId="77777777" w:rsidR="00BB70ED" w:rsidRPr="00BB70ED" w:rsidRDefault="00BB70ED">
            <w:pPr>
              <w:pStyle w:val="GOSTTablenorm"/>
              <w:widowControl w:val="0"/>
              <w:rPr>
                <w:sz w:val="22"/>
                <w:szCs w:val="22"/>
              </w:rPr>
            </w:pPr>
            <w:r w:rsidRPr="00BB70ED">
              <w:rPr>
                <w:sz w:val="22"/>
                <w:szCs w:val="22"/>
              </w:rPr>
              <w:t>AP_DATESIGNRR</w:t>
            </w:r>
          </w:p>
        </w:tc>
        <w:tc>
          <w:tcPr>
            <w:tcW w:w="568" w:type="dxa"/>
            <w:tcBorders>
              <w:top w:val="single" w:sz="4" w:space="0" w:color="000000"/>
              <w:left w:val="single" w:sz="4" w:space="0" w:color="000000"/>
              <w:bottom w:val="single" w:sz="4" w:space="0" w:color="000000"/>
              <w:right w:val="single" w:sz="4" w:space="0" w:color="000000"/>
            </w:tcBorders>
            <w:hideMark/>
          </w:tcPr>
          <w:p w14:paraId="701E2AE9"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50612C8C" w14:textId="77777777" w:rsidR="00BB70ED" w:rsidRPr="00BB70ED" w:rsidRDefault="00BB70ED">
            <w:pPr>
              <w:pStyle w:val="GOSTTablenorm"/>
              <w:widowControl w:val="0"/>
              <w:rPr>
                <w:sz w:val="22"/>
                <w:szCs w:val="22"/>
                <w:lang w:val="en-US"/>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3AF6D319"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2A0D3090" w14:textId="77777777" w:rsidR="00BB70ED" w:rsidRPr="00BB70ED" w:rsidRDefault="00BB70ED">
            <w:pPr>
              <w:pStyle w:val="GOSTTablenorm"/>
              <w:widowControl w:val="0"/>
              <w:rPr>
                <w:sz w:val="22"/>
                <w:szCs w:val="22"/>
              </w:rPr>
            </w:pPr>
            <w:r w:rsidRPr="00BB70ED">
              <w:rPr>
                <w:sz w:val="22"/>
                <w:szCs w:val="22"/>
              </w:rPr>
              <w:t>Указывается дата подписи руководителя (уполномоченного лица)</w:t>
            </w:r>
          </w:p>
        </w:tc>
      </w:tr>
      <w:tr w:rsidR="00BB70ED" w:rsidRPr="00BB70ED" w14:paraId="58F7134A"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211E2D96" w14:textId="77777777" w:rsidR="00BB70ED" w:rsidRPr="00BB70ED" w:rsidRDefault="00BB70ED">
            <w:pPr>
              <w:pStyle w:val="GOSTTablenorm"/>
              <w:widowControl w:val="0"/>
              <w:rPr>
                <w:sz w:val="22"/>
                <w:szCs w:val="22"/>
              </w:rPr>
            </w:pPr>
            <w:r w:rsidRPr="00BB70ED">
              <w:rPr>
                <w:sz w:val="22"/>
                <w:szCs w:val="22"/>
              </w:rPr>
              <w:t>Исполнитель</w:t>
            </w:r>
          </w:p>
        </w:tc>
        <w:tc>
          <w:tcPr>
            <w:tcW w:w="1702" w:type="dxa"/>
            <w:tcBorders>
              <w:top w:val="single" w:sz="4" w:space="0" w:color="000000"/>
              <w:left w:val="single" w:sz="4" w:space="0" w:color="000000"/>
              <w:bottom w:val="single" w:sz="4" w:space="0" w:color="000000"/>
              <w:right w:val="single" w:sz="4" w:space="0" w:color="000000"/>
            </w:tcBorders>
            <w:hideMark/>
          </w:tcPr>
          <w:p w14:paraId="1DC7A1A5" w14:textId="77777777" w:rsidR="00BB70ED" w:rsidRPr="00BB70ED" w:rsidRDefault="00BB70ED">
            <w:pPr>
              <w:pStyle w:val="GOSTTablenorm"/>
              <w:widowControl w:val="0"/>
              <w:rPr>
                <w:sz w:val="22"/>
                <w:szCs w:val="22"/>
              </w:rPr>
            </w:pPr>
            <w:r w:rsidRPr="00BB70ED">
              <w:rPr>
                <w:sz w:val="22"/>
                <w:szCs w:val="22"/>
              </w:rPr>
              <w:t>AP_RespEx</w:t>
            </w:r>
          </w:p>
        </w:tc>
        <w:tc>
          <w:tcPr>
            <w:tcW w:w="568" w:type="dxa"/>
            <w:tcBorders>
              <w:top w:val="single" w:sz="4" w:space="0" w:color="000000"/>
              <w:left w:val="single" w:sz="4" w:space="0" w:color="000000"/>
              <w:bottom w:val="single" w:sz="4" w:space="0" w:color="000000"/>
              <w:right w:val="single" w:sz="4" w:space="0" w:color="000000"/>
            </w:tcBorders>
            <w:hideMark/>
          </w:tcPr>
          <w:p w14:paraId="0E90FBBB"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6B15DEAB" w14:textId="77777777" w:rsidR="00BB70ED" w:rsidRPr="00BB70ED" w:rsidRDefault="00BB70ED">
            <w:pPr>
              <w:pStyle w:val="GOSTTablenorm"/>
              <w:widowControl w:val="0"/>
              <w:rPr>
                <w:sz w:val="22"/>
                <w:szCs w:val="22"/>
              </w:rPr>
            </w:pPr>
            <w:r w:rsidRPr="00BB70ED">
              <w:rPr>
                <w:sz w:val="22"/>
                <w:szCs w:val="22"/>
              </w:rPr>
              <w:t>tMSC_RspnExctr</w:t>
            </w:r>
          </w:p>
        </w:tc>
        <w:tc>
          <w:tcPr>
            <w:tcW w:w="555" w:type="dxa"/>
            <w:tcBorders>
              <w:top w:val="single" w:sz="4" w:space="0" w:color="000000"/>
              <w:left w:val="single" w:sz="4" w:space="0" w:color="000000"/>
              <w:bottom w:val="single" w:sz="4" w:space="0" w:color="000000"/>
              <w:right w:val="single" w:sz="4" w:space="0" w:color="000000"/>
            </w:tcBorders>
            <w:hideMark/>
          </w:tcPr>
          <w:p w14:paraId="410C26A1"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A32C688" w14:textId="3F0D0C0F"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_Ref492310991 \h  \* MERGEFORMAT </w:instrText>
            </w:r>
            <w:r w:rsidRPr="00BB70ED">
              <w:rPr>
                <w:b/>
                <w:szCs w:val="22"/>
              </w:rPr>
            </w:r>
            <w:r w:rsidRPr="00BB70ED">
              <w:rPr>
                <w:b/>
                <w:szCs w:val="22"/>
              </w:rPr>
              <w:fldChar w:fldCharType="separate"/>
            </w:r>
            <w:r w:rsidR="008B7810" w:rsidRPr="008B7810">
              <w:rPr>
                <w:b/>
                <w:sz w:val="22"/>
                <w:szCs w:val="22"/>
              </w:rPr>
              <w:t>15</w:t>
            </w:r>
            <w:r w:rsidRPr="00BB70ED">
              <w:rPr>
                <w:b/>
                <w:szCs w:val="22"/>
              </w:rPr>
              <w:fldChar w:fldCharType="end"/>
            </w:r>
          </w:p>
        </w:tc>
      </w:tr>
      <w:tr w:rsidR="00BB70ED" w:rsidRPr="00BB70ED" w14:paraId="3CCC664F"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19ABED74" w14:textId="77777777" w:rsidR="00BB70ED" w:rsidRPr="00BB70ED" w:rsidRDefault="00BB70ED">
            <w:pPr>
              <w:pStyle w:val="GOSTTablenorm"/>
              <w:widowControl w:val="0"/>
              <w:rPr>
                <w:sz w:val="22"/>
                <w:szCs w:val="22"/>
              </w:rPr>
            </w:pPr>
            <w:r w:rsidRPr="00BB70ED">
              <w:rPr>
                <w:sz w:val="22"/>
                <w:szCs w:val="22"/>
              </w:rPr>
              <w:t>Дата подписи исполнителя</w:t>
            </w:r>
          </w:p>
        </w:tc>
        <w:tc>
          <w:tcPr>
            <w:tcW w:w="1702" w:type="dxa"/>
            <w:tcBorders>
              <w:top w:val="single" w:sz="4" w:space="0" w:color="000000"/>
              <w:left w:val="single" w:sz="4" w:space="0" w:color="000000"/>
              <w:bottom w:val="single" w:sz="4" w:space="0" w:color="000000"/>
              <w:right w:val="single" w:sz="4" w:space="0" w:color="000000"/>
            </w:tcBorders>
            <w:hideMark/>
          </w:tcPr>
          <w:p w14:paraId="73C1405F" w14:textId="77777777" w:rsidR="00BB70ED" w:rsidRPr="00BB70ED" w:rsidRDefault="00BB70ED">
            <w:pPr>
              <w:pStyle w:val="GOSTTablenorm"/>
              <w:widowControl w:val="0"/>
              <w:rPr>
                <w:sz w:val="22"/>
                <w:szCs w:val="22"/>
              </w:rPr>
            </w:pPr>
            <w:r w:rsidRPr="00BB70ED">
              <w:rPr>
                <w:sz w:val="22"/>
                <w:szCs w:val="22"/>
              </w:rPr>
              <w:t>AP_SIGNINGDATEISP</w:t>
            </w:r>
          </w:p>
        </w:tc>
        <w:tc>
          <w:tcPr>
            <w:tcW w:w="568" w:type="dxa"/>
            <w:tcBorders>
              <w:top w:val="single" w:sz="4" w:space="0" w:color="000000"/>
              <w:left w:val="single" w:sz="4" w:space="0" w:color="000000"/>
              <w:bottom w:val="single" w:sz="4" w:space="0" w:color="000000"/>
              <w:right w:val="single" w:sz="4" w:space="0" w:color="000000"/>
            </w:tcBorders>
            <w:hideMark/>
          </w:tcPr>
          <w:p w14:paraId="57CF766B"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4CFED517" w14:textId="77777777" w:rsidR="00BB70ED" w:rsidRPr="00BB70ED" w:rsidRDefault="00BB70ED">
            <w:pPr>
              <w:pStyle w:val="GOSTTablenorm"/>
              <w:widowControl w:val="0"/>
              <w:rPr>
                <w:sz w:val="22"/>
                <w:szCs w:val="22"/>
                <w:lang w:val="en-US"/>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6741B49C"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5EBABC08" w14:textId="77777777" w:rsidR="00BB70ED" w:rsidRPr="00BB70ED" w:rsidRDefault="00BB70ED">
            <w:pPr>
              <w:pStyle w:val="GOSTTablenorm"/>
              <w:widowControl w:val="0"/>
              <w:rPr>
                <w:sz w:val="22"/>
                <w:szCs w:val="22"/>
              </w:rPr>
            </w:pPr>
            <w:r w:rsidRPr="00BB70ED">
              <w:rPr>
                <w:sz w:val="22"/>
                <w:szCs w:val="22"/>
              </w:rPr>
              <w:t>Указывается дата подписи исполнителя</w:t>
            </w:r>
          </w:p>
        </w:tc>
      </w:tr>
      <w:tr w:rsidR="00BB70ED" w:rsidRPr="00BB70ED" w14:paraId="59151C0C" w14:textId="77777777" w:rsidTr="00E72723">
        <w:trPr>
          <w:cnfStyle w:val="000000100000" w:firstRow="0" w:lastRow="0" w:firstColumn="0" w:lastColumn="0" w:oddVBand="0" w:evenVBand="0" w:oddHBand="1" w:evenHBand="0"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087DB1A7" w14:textId="77777777" w:rsidR="00BB70ED" w:rsidRPr="00BB70ED" w:rsidRDefault="00BB70ED">
            <w:pPr>
              <w:pStyle w:val="GOSTTablenorm"/>
              <w:widowControl w:val="0"/>
              <w:rPr>
                <w:sz w:val="22"/>
                <w:szCs w:val="22"/>
              </w:rPr>
            </w:pPr>
            <w:r w:rsidRPr="00BB70ED">
              <w:rPr>
                <w:b/>
                <w:sz w:val="22"/>
                <w:szCs w:val="22"/>
              </w:rPr>
              <w:t>Информация о получателе РР</w:t>
            </w:r>
          </w:p>
        </w:tc>
      </w:tr>
      <w:tr w:rsidR="00BB70ED" w:rsidRPr="00BB70ED" w14:paraId="24B0360D"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19E1E409" w14:textId="77777777" w:rsidR="00BB70ED" w:rsidRPr="00BB70ED" w:rsidRDefault="00BB70ED">
            <w:pPr>
              <w:pStyle w:val="GOSTTablenorm"/>
              <w:widowControl w:val="0"/>
              <w:rPr>
                <w:sz w:val="22"/>
                <w:szCs w:val="22"/>
              </w:rPr>
            </w:pPr>
            <w:r w:rsidRPr="00BB70ED">
              <w:rPr>
                <w:sz w:val="22"/>
                <w:szCs w:val="22"/>
              </w:rPr>
              <w:lastRenderedPageBreak/>
              <w:t>Код и наименование УБП (Кому)</w:t>
            </w:r>
          </w:p>
        </w:tc>
        <w:tc>
          <w:tcPr>
            <w:tcW w:w="1702" w:type="dxa"/>
            <w:tcBorders>
              <w:top w:val="single" w:sz="4" w:space="0" w:color="000000"/>
              <w:left w:val="single" w:sz="4" w:space="0" w:color="000000"/>
              <w:bottom w:val="single" w:sz="4" w:space="0" w:color="000000"/>
              <w:right w:val="single" w:sz="4" w:space="0" w:color="000000"/>
            </w:tcBorders>
            <w:hideMark/>
          </w:tcPr>
          <w:p w14:paraId="09F5E16C" w14:textId="77777777" w:rsidR="00BB70ED" w:rsidRPr="00BB70ED" w:rsidRDefault="00BB70ED">
            <w:pPr>
              <w:pStyle w:val="GOSTTablenorm"/>
              <w:widowControl w:val="0"/>
              <w:rPr>
                <w:sz w:val="22"/>
                <w:szCs w:val="22"/>
              </w:rPr>
            </w:pPr>
            <w:r w:rsidRPr="00BB70ED">
              <w:rPr>
                <w:sz w:val="22"/>
                <w:szCs w:val="22"/>
              </w:rPr>
              <w:t>APRC_MSC_PBS_UBP</w:t>
            </w:r>
          </w:p>
        </w:tc>
        <w:tc>
          <w:tcPr>
            <w:tcW w:w="568" w:type="dxa"/>
            <w:tcBorders>
              <w:top w:val="single" w:sz="4" w:space="0" w:color="000000"/>
              <w:left w:val="single" w:sz="4" w:space="0" w:color="000000"/>
              <w:bottom w:val="single" w:sz="4" w:space="0" w:color="000000"/>
              <w:right w:val="single" w:sz="4" w:space="0" w:color="000000"/>
            </w:tcBorders>
            <w:hideMark/>
          </w:tcPr>
          <w:p w14:paraId="38D5AFE5"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78C9BEDA" w14:textId="77777777" w:rsidR="00BB70ED" w:rsidRPr="00BB70ED" w:rsidRDefault="00BB70ED">
            <w:pPr>
              <w:pStyle w:val="GOSTTablenorm"/>
              <w:widowControl w:val="0"/>
              <w:rPr>
                <w:sz w:val="22"/>
                <w:szCs w:val="22"/>
              </w:rPr>
            </w:pPr>
            <w:r w:rsidRPr="00BB70ED">
              <w:rPr>
                <w:sz w:val="22"/>
                <w:szCs w:val="22"/>
              </w:rPr>
              <w:t>tMSC_PBS_UBP1</w:t>
            </w:r>
          </w:p>
        </w:tc>
        <w:tc>
          <w:tcPr>
            <w:tcW w:w="555" w:type="dxa"/>
            <w:tcBorders>
              <w:top w:val="single" w:sz="4" w:space="0" w:color="000000"/>
              <w:left w:val="single" w:sz="4" w:space="0" w:color="000000"/>
              <w:bottom w:val="single" w:sz="4" w:space="0" w:color="000000"/>
              <w:right w:val="single" w:sz="4" w:space="0" w:color="000000"/>
            </w:tcBorders>
            <w:hideMark/>
          </w:tcPr>
          <w:p w14:paraId="6EABA927"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4A853607" w14:textId="77777777" w:rsidR="00BB70ED" w:rsidRPr="00BB70ED" w:rsidRDefault="00BB70ED">
            <w:pPr>
              <w:pStyle w:val="GOSTTablenorm"/>
              <w:widowControl w:val="0"/>
              <w:rPr>
                <w:sz w:val="22"/>
                <w:szCs w:val="22"/>
              </w:rPr>
            </w:pPr>
            <w:r w:rsidRPr="00BB70ED">
              <w:rPr>
                <w:sz w:val="22"/>
                <w:szCs w:val="22"/>
              </w:rPr>
              <w:t>Код и наименование УБП получателя РР.</w:t>
            </w:r>
          </w:p>
          <w:p w14:paraId="737683EE" w14:textId="4EACB8CF"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_Ref492310937 \h  \* MERGEFORMAT </w:instrText>
            </w:r>
            <w:r w:rsidRPr="00BB70ED">
              <w:rPr>
                <w:b/>
                <w:szCs w:val="22"/>
              </w:rPr>
            </w:r>
            <w:r w:rsidRPr="00BB70ED">
              <w:rPr>
                <w:b/>
                <w:szCs w:val="22"/>
              </w:rPr>
              <w:fldChar w:fldCharType="separate"/>
            </w:r>
            <w:r w:rsidR="008B7810" w:rsidRPr="008B7810">
              <w:rPr>
                <w:b/>
                <w:sz w:val="22"/>
                <w:szCs w:val="22"/>
              </w:rPr>
              <w:t>10</w:t>
            </w:r>
            <w:r w:rsidRPr="00BB70ED">
              <w:rPr>
                <w:b/>
                <w:szCs w:val="22"/>
              </w:rPr>
              <w:fldChar w:fldCharType="end"/>
            </w:r>
          </w:p>
        </w:tc>
      </w:tr>
      <w:tr w:rsidR="00BB70ED" w:rsidRPr="00BB70ED" w14:paraId="5D2E3324"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17165C7A" w14:textId="77777777" w:rsidR="00BB70ED" w:rsidRPr="00BB70ED" w:rsidRDefault="00BB70ED">
            <w:pPr>
              <w:pStyle w:val="GOSTTablenorm"/>
              <w:widowControl w:val="0"/>
              <w:rPr>
                <w:sz w:val="22"/>
                <w:szCs w:val="22"/>
              </w:rPr>
            </w:pPr>
            <w:r w:rsidRPr="00BB70ED">
              <w:rPr>
                <w:sz w:val="22"/>
                <w:szCs w:val="22"/>
              </w:rPr>
              <w:t xml:space="preserve">Номер лицевого счета (Кому) </w:t>
            </w:r>
          </w:p>
        </w:tc>
        <w:tc>
          <w:tcPr>
            <w:tcW w:w="1702" w:type="dxa"/>
            <w:tcBorders>
              <w:top w:val="single" w:sz="4" w:space="0" w:color="000000"/>
              <w:left w:val="single" w:sz="4" w:space="0" w:color="000000"/>
              <w:bottom w:val="single" w:sz="4" w:space="0" w:color="000000"/>
              <w:right w:val="single" w:sz="4" w:space="0" w:color="000000"/>
            </w:tcBorders>
            <w:hideMark/>
          </w:tcPr>
          <w:p w14:paraId="4FE6804C" w14:textId="77777777" w:rsidR="00BB70ED" w:rsidRPr="00BB70ED" w:rsidRDefault="00BB70ED">
            <w:pPr>
              <w:pStyle w:val="GOSTTablenorm"/>
              <w:widowControl w:val="0"/>
              <w:rPr>
                <w:sz w:val="22"/>
                <w:szCs w:val="22"/>
              </w:rPr>
            </w:pPr>
            <w:r w:rsidRPr="00BB70ED">
              <w:rPr>
                <w:sz w:val="22"/>
                <w:szCs w:val="22"/>
              </w:rPr>
              <w:t>APRC_AcntNmUBP</w:t>
            </w:r>
          </w:p>
        </w:tc>
        <w:tc>
          <w:tcPr>
            <w:tcW w:w="568" w:type="dxa"/>
            <w:tcBorders>
              <w:top w:val="single" w:sz="4" w:space="0" w:color="000000"/>
              <w:left w:val="single" w:sz="4" w:space="0" w:color="000000"/>
              <w:bottom w:val="single" w:sz="4" w:space="0" w:color="000000"/>
              <w:right w:val="single" w:sz="4" w:space="0" w:color="000000"/>
            </w:tcBorders>
            <w:hideMark/>
          </w:tcPr>
          <w:p w14:paraId="58D4C47E"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7582EA4A" w14:textId="77777777" w:rsidR="00BB70ED" w:rsidRPr="00BB70ED" w:rsidRDefault="00BB70ED">
            <w:pPr>
              <w:pStyle w:val="GOSTTablenorm"/>
              <w:widowControl w:val="0"/>
              <w:rPr>
                <w:sz w:val="22"/>
                <w:szCs w:val="22"/>
                <w:lang w:val="en-US"/>
              </w:rPr>
            </w:pPr>
            <w:r w:rsidRPr="00BB70ED">
              <w:rPr>
                <w:sz w:val="22"/>
                <w:szCs w:val="22"/>
                <w:lang w:val="en-US"/>
              </w:rPr>
              <w:t>T(</w:t>
            </w:r>
            <w:r w:rsidRPr="00BB70ED">
              <w:rPr>
                <w:sz w:val="22"/>
                <w:szCs w:val="22"/>
              </w:rPr>
              <w:t>1-</w:t>
            </w:r>
            <w:r w:rsidRPr="00BB70ED">
              <w:rPr>
                <w:sz w:val="22"/>
                <w:szCs w:val="22"/>
                <w:lang w:val="en-US"/>
              </w:rPr>
              <w:t>11)</w:t>
            </w:r>
          </w:p>
        </w:tc>
        <w:tc>
          <w:tcPr>
            <w:tcW w:w="555" w:type="dxa"/>
            <w:tcBorders>
              <w:top w:val="single" w:sz="4" w:space="0" w:color="000000"/>
              <w:left w:val="single" w:sz="4" w:space="0" w:color="000000"/>
              <w:bottom w:val="single" w:sz="4" w:space="0" w:color="000000"/>
              <w:right w:val="single" w:sz="4" w:space="0" w:color="000000"/>
            </w:tcBorders>
            <w:hideMark/>
          </w:tcPr>
          <w:p w14:paraId="3A6314E4"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62539FC" w14:textId="77777777" w:rsidR="00BB70ED" w:rsidRPr="00BB70ED" w:rsidRDefault="00BB70ED">
            <w:pPr>
              <w:widowControl w:val="0"/>
              <w:spacing w:before="60" w:after="60"/>
              <w:rPr>
                <w:sz w:val="22"/>
                <w:szCs w:val="22"/>
              </w:rPr>
            </w:pPr>
            <w:r w:rsidRPr="00BB70ED">
              <w:rPr>
                <w:sz w:val="22"/>
                <w:szCs w:val="22"/>
              </w:rPr>
              <w:t>Номер лицевого счета УБП получателя РР</w:t>
            </w:r>
          </w:p>
        </w:tc>
      </w:tr>
      <w:tr w:rsidR="00BB70ED" w:rsidRPr="00BB70ED" w14:paraId="431FDC5B"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506CC791" w14:textId="77777777" w:rsidR="00BB70ED" w:rsidRPr="00BB70ED" w:rsidRDefault="00BB70ED">
            <w:pPr>
              <w:pStyle w:val="GOSTTablenorm"/>
              <w:widowControl w:val="0"/>
              <w:rPr>
                <w:sz w:val="22"/>
                <w:szCs w:val="22"/>
              </w:rPr>
            </w:pPr>
            <w:r w:rsidRPr="00BB70ED">
              <w:rPr>
                <w:sz w:val="22"/>
                <w:szCs w:val="22"/>
              </w:rPr>
              <w:t>Код и наименование ТОФК (Куда)</w:t>
            </w:r>
          </w:p>
        </w:tc>
        <w:tc>
          <w:tcPr>
            <w:tcW w:w="1702" w:type="dxa"/>
            <w:tcBorders>
              <w:top w:val="single" w:sz="4" w:space="0" w:color="000000"/>
              <w:left w:val="single" w:sz="4" w:space="0" w:color="000000"/>
              <w:bottom w:val="single" w:sz="4" w:space="0" w:color="000000"/>
              <w:right w:val="single" w:sz="4" w:space="0" w:color="000000"/>
            </w:tcBorders>
            <w:hideMark/>
          </w:tcPr>
          <w:p w14:paraId="7830D732" w14:textId="77777777" w:rsidR="00BB70ED" w:rsidRPr="00BB70ED" w:rsidRDefault="00BB70ED">
            <w:pPr>
              <w:pStyle w:val="GOSTTablenorm"/>
              <w:widowControl w:val="0"/>
              <w:rPr>
                <w:sz w:val="22"/>
                <w:szCs w:val="22"/>
              </w:rPr>
            </w:pPr>
            <w:r w:rsidRPr="00BB70ED">
              <w:rPr>
                <w:sz w:val="22"/>
                <w:szCs w:val="22"/>
              </w:rPr>
              <w:t>APRC_MSC_OrFK</w:t>
            </w:r>
          </w:p>
        </w:tc>
        <w:tc>
          <w:tcPr>
            <w:tcW w:w="568" w:type="dxa"/>
            <w:tcBorders>
              <w:top w:val="single" w:sz="4" w:space="0" w:color="000000"/>
              <w:left w:val="single" w:sz="4" w:space="0" w:color="000000"/>
              <w:bottom w:val="single" w:sz="4" w:space="0" w:color="000000"/>
              <w:right w:val="single" w:sz="4" w:space="0" w:color="000000"/>
            </w:tcBorders>
            <w:hideMark/>
          </w:tcPr>
          <w:p w14:paraId="04BC8AFC"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502C95BA" w14:textId="77777777" w:rsidR="00BB70ED" w:rsidRPr="00BB70ED" w:rsidRDefault="00BB70ED">
            <w:pPr>
              <w:pStyle w:val="GOSTTablenorm"/>
              <w:widowControl w:val="0"/>
              <w:rPr>
                <w:sz w:val="22"/>
                <w:szCs w:val="22"/>
              </w:rPr>
            </w:pPr>
            <w:r w:rsidRPr="00BB70ED">
              <w:rPr>
                <w:sz w:val="22"/>
                <w:szCs w:val="22"/>
              </w:rPr>
              <w:t>tMSC_OrFK</w:t>
            </w:r>
          </w:p>
        </w:tc>
        <w:tc>
          <w:tcPr>
            <w:tcW w:w="555" w:type="dxa"/>
            <w:tcBorders>
              <w:top w:val="single" w:sz="4" w:space="0" w:color="000000"/>
              <w:left w:val="single" w:sz="4" w:space="0" w:color="000000"/>
              <w:bottom w:val="single" w:sz="4" w:space="0" w:color="000000"/>
              <w:right w:val="single" w:sz="4" w:space="0" w:color="000000"/>
            </w:tcBorders>
            <w:hideMark/>
          </w:tcPr>
          <w:p w14:paraId="5978D28A"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B31ED66" w14:textId="77777777" w:rsidR="00BB70ED" w:rsidRPr="00BB70ED" w:rsidRDefault="00BB70ED">
            <w:pPr>
              <w:pStyle w:val="GOSTTablenorm"/>
              <w:widowControl w:val="0"/>
              <w:rPr>
                <w:sz w:val="22"/>
                <w:szCs w:val="22"/>
              </w:rPr>
            </w:pPr>
            <w:r w:rsidRPr="00BB70ED">
              <w:rPr>
                <w:sz w:val="22"/>
                <w:szCs w:val="22"/>
              </w:rPr>
              <w:t>Блок заполняется в следующих случаях:</w:t>
            </w:r>
          </w:p>
          <w:p w14:paraId="156D1FCC" w14:textId="77777777" w:rsidR="00BB70ED" w:rsidRPr="00BB70ED" w:rsidRDefault="00BB70ED">
            <w:pPr>
              <w:pStyle w:val="GOSTTablenorm"/>
              <w:widowControl w:val="0"/>
              <w:ind w:hanging="227"/>
              <w:rPr>
                <w:sz w:val="22"/>
                <w:szCs w:val="22"/>
              </w:rPr>
            </w:pPr>
            <w:r w:rsidRPr="00BB70ED">
              <w:rPr>
                <w:sz w:val="22"/>
                <w:szCs w:val="22"/>
              </w:rPr>
              <w:t>– при направлении РР ФК или ТОФК для последующей передачи УБП, которому открыт соответствующий л/с в другом ТОФК;</w:t>
            </w:r>
          </w:p>
          <w:p w14:paraId="1669A25D" w14:textId="77777777" w:rsidR="00BB70ED" w:rsidRPr="00BB70ED" w:rsidRDefault="00BB70ED" w:rsidP="00BB70ED">
            <w:pPr>
              <w:pStyle w:val="GOSTTablenorm"/>
              <w:widowControl w:val="0"/>
              <w:numPr>
                <w:ilvl w:val="0"/>
                <w:numId w:val="424"/>
              </w:numPr>
              <w:spacing w:before="60" w:after="60"/>
              <w:ind w:left="284" w:hanging="227"/>
              <w:rPr>
                <w:sz w:val="22"/>
                <w:szCs w:val="22"/>
              </w:rPr>
            </w:pPr>
            <w:r w:rsidRPr="00BB70ED">
              <w:rPr>
                <w:sz w:val="22"/>
                <w:szCs w:val="22"/>
              </w:rPr>
              <w:t>при доведении до ПБС ФБ бюджетных данных за счет дополнительного бюджетного финансирования;</w:t>
            </w:r>
          </w:p>
          <w:p w14:paraId="6D8687AC" w14:textId="77777777" w:rsidR="00BB70ED" w:rsidRPr="00BB70ED" w:rsidRDefault="00BB70ED" w:rsidP="00BB70ED">
            <w:pPr>
              <w:pStyle w:val="GOSTTablenorm"/>
              <w:widowControl w:val="0"/>
              <w:numPr>
                <w:ilvl w:val="0"/>
                <w:numId w:val="424"/>
              </w:numPr>
              <w:spacing w:before="60" w:after="60"/>
              <w:ind w:left="284" w:hanging="227"/>
              <w:rPr>
                <w:sz w:val="22"/>
                <w:szCs w:val="22"/>
              </w:rPr>
            </w:pPr>
            <w:r w:rsidRPr="00BB70ED">
              <w:rPr>
                <w:sz w:val="22"/>
                <w:szCs w:val="22"/>
              </w:rPr>
              <w:t>при формировании РР ПБС ФБ.</w:t>
            </w:r>
          </w:p>
          <w:p w14:paraId="5D0FD309" w14:textId="02D1A3B4"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_Ref492310965 \h  \* MERGEFORMAT </w:instrText>
            </w:r>
            <w:r w:rsidRPr="00BB70ED">
              <w:rPr>
                <w:b/>
                <w:szCs w:val="22"/>
              </w:rPr>
            </w:r>
            <w:r w:rsidRPr="00BB70ED">
              <w:rPr>
                <w:b/>
                <w:szCs w:val="22"/>
              </w:rPr>
              <w:fldChar w:fldCharType="separate"/>
            </w:r>
            <w:r w:rsidR="008B7810" w:rsidRPr="008B7810">
              <w:rPr>
                <w:b/>
                <w:sz w:val="22"/>
                <w:szCs w:val="22"/>
              </w:rPr>
              <w:t>12</w:t>
            </w:r>
            <w:r w:rsidRPr="00BB70ED">
              <w:rPr>
                <w:b/>
                <w:szCs w:val="22"/>
              </w:rPr>
              <w:fldChar w:fldCharType="end"/>
            </w:r>
          </w:p>
        </w:tc>
      </w:tr>
      <w:tr w:rsidR="00BB70ED" w:rsidRPr="00BB70ED" w14:paraId="07D9E092"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385571F7" w14:textId="77777777" w:rsidR="00BB70ED" w:rsidRPr="00BB70ED" w:rsidRDefault="00BB70ED">
            <w:pPr>
              <w:pStyle w:val="GOSTTablenorm"/>
              <w:widowControl w:val="0"/>
              <w:rPr>
                <w:sz w:val="22"/>
                <w:szCs w:val="22"/>
              </w:rPr>
            </w:pPr>
            <w:r w:rsidRPr="00BB70ED">
              <w:rPr>
                <w:sz w:val="22"/>
                <w:szCs w:val="22"/>
              </w:rPr>
              <w:t>Специальные указания</w:t>
            </w:r>
          </w:p>
        </w:tc>
        <w:tc>
          <w:tcPr>
            <w:tcW w:w="1702" w:type="dxa"/>
            <w:tcBorders>
              <w:top w:val="single" w:sz="4" w:space="0" w:color="000000"/>
              <w:left w:val="single" w:sz="4" w:space="0" w:color="000000"/>
              <w:bottom w:val="single" w:sz="4" w:space="0" w:color="000000"/>
              <w:right w:val="single" w:sz="4" w:space="0" w:color="000000"/>
            </w:tcBorders>
            <w:hideMark/>
          </w:tcPr>
          <w:p w14:paraId="4101E194" w14:textId="77777777" w:rsidR="00BB70ED" w:rsidRPr="00BB70ED" w:rsidRDefault="00BB70ED">
            <w:pPr>
              <w:pStyle w:val="GOSTTablenorm"/>
              <w:widowControl w:val="0"/>
              <w:rPr>
                <w:sz w:val="22"/>
                <w:szCs w:val="22"/>
              </w:rPr>
            </w:pPr>
            <w:r w:rsidRPr="00BB70ED">
              <w:rPr>
                <w:sz w:val="22"/>
                <w:szCs w:val="22"/>
              </w:rPr>
              <w:t>APRC_MSC_SpclInst</w:t>
            </w:r>
          </w:p>
        </w:tc>
        <w:tc>
          <w:tcPr>
            <w:tcW w:w="568" w:type="dxa"/>
            <w:tcBorders>
              <w:top w:val="single" w:sz="4" w:space="0" w:color="000000"/>
              <w:left w:val="single" w:sz="4" w:space="0" w:color="000000"/>
              <w:bottom w:val="single" w:sz="4" w:space="0" w:color="000000"/>
              <w:right w:val="single" w:sz="4" w:space="0" w:color="000000"/>
            </w:tcBorders>
            <w:hideMark/>
          </w:tcPr>
          <w:p w14:paraId="0037C43C"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766FE0A0" w14:textId="77777777" w:rsidR="00BB70ED" w:rsidRPr="00BB70ED" w:rsidRDefault="00BB70ED">
            <w:pPr>
              <w:pStyle w:val="GOSTTablenorm"/>
              <w:widowControl w:val="0"/>
              <w:rPr>
                <w:sz w:val="22"/>
                <w:szCs w:val="22"/>
              </w:rPr>
            </w:pPr>
            <w:r w:rsidRPr="00BB70ED">
              <w:rPr>
                <w:sz w:val="22"/>
                <w:szCs w:val="22"/>
              </w:rPr>
              <w:t>tMSC_SpclInst</w:t>
            </w:r>
          </w:p>
        </w:tc>
        <w:tc>
          <w:tcPr>
            <w:tcW w:w="555" w:type="dxa"/>
            <w:tcBorders>
              <w:top w:val="single" w:sz="4" w:space="0" w:color="000000"/>
              <w:left w:val="single" w:sz="4" w:space="0" w:color="000000"/>
              <w:bottom w:val="single" w:sz="4" w:space="0" w:color="000000"/>
              <w:right w:val="single" w:sz="4" w:space="0" w:color="000000"/>
            </w:tcBorders>
            <w:hideMark/>
          </w:tcPr>
          <w:p w14:paraId="3D09481F"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2820A800" w14:textId="4BD4AFAD"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_Ref492311038 \h  \* MERGEFORMAT </w:instrText>
            </w:r>
            <w:r w:rsidRPr="00BB70ED">
              <w:rPr>
                <w:b/>
                <w:szCs w:val="22"/>
              </w:rPr>
            </w:r>
            <w:r w:rsidRPr="00BB70ED">
              <w:rPr>
                <w:b/>
                <w:szCs w:val="22"/>
              </w:rPr>
              <w:fldChar w:fldCharType="separate"/>
            </w:r>
            <w:r w:rsidR="008B7810" w:rsidRPr="008B7810">
              <w:rPr>
                <w:b/>
                <w:sz w:val="22"/>
                <w:szCs w:val="22"/>
              </w:rPr>
              <w:t>17</w:t>
            </w:r>
            <w:r w:rsidRPr="00BB70ED">
              <w:rPr>
                <w:b/>
                <w:szCs w:val="22"/>
              </w:rPr>
              <w:fldChar w:fldCharType="end"/>
            </w:r>
          </w:p>
        </w:tc>
      </w:tr>
      <w:tr w:rsidR="00BB70ED" w:rsidRPr="00BB70ED" w14:paraId="19F6915A"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4C88E8FA" w14:textId="77777777" w:rsidR="00BB70ED" w:rsidRPr="00BB70ED" w:rsidRDefault="00BB70ED">
            <w:pPr>
              <w:pStyle w:val="GOSTTablenorm"/>
              <w:widowControl w:val="0"/>
              <w:rPr>
                <w:sz w:val="22"/>
                <w:szCs w:val="22"/>
              </w:rPr>
            </w:pPr>
            <w:r w:rsidRPr="00BB70ED">
              <w:rPr>
                <w:sz w:val="22"/>
                <w:szCs w:val="22"/>
              </w:rPr>
              <w:t>Итоговые суммы (бюджетные ассигнования)</w:t>
            </w:r>
          </w:p>
        </w:tc>
        <w:tc>
          <w:tcPr>
            <w:tcW w:w="1702" w:type="dxa"/>
            <w:tcBorders>
              <w:top w:val="single" w:sz="4" w:space="0" w:color="000000"/>
              <w:left w:val="single" w:sz="4" w:space="0" w:color="000000"/>
              <w:bottom w:val="single" w:sz="4" w:space="0" w:color="000000"/>
              <w:right w:val="single" w:sz="4" w:space="0" w:color="000000"/>
            </w:tcBorders>
            <w:hideMark/>
          </w:tcPr>
          <w:p w14:paraId="3B5E918B" w14:textId="77777777" w:rsidR="00BB70ED" w:rsidRPr="00BB70ED" w:rsidRDefault="00BB70ED">
            <w:pPr>
              <w:pStyle w:val="GOSTTablenorm"/>
              <w:widowControl w:val="0"/>
              <w:rPr>
                <w:sz w:val="22"/>
                <w:szCs w:val="22"/>
              </w:rPr>
            </w:pPr>
            <w:r w:rsidRPr="00BB70ED">
              <w:rPr>
                <w:sz w:val="22"/>
                <w:szCs w:val="22"/>
              </w:rPr>
              <w:t>APRC_MSC_AmntBA</w:t>
            </w:r>
          </w:p>
        </w:tc>
        <w:tc>
          <w:tcPr>
            <w:tcW w:w="568" w:type="dxa"/>
            <w:tcBorders>
              <w:top w:val="single" w:sz="4" w:space="0" w:color="000000"/>
              <w:left w:val="single" w:sz="4" w:space="0" w:color="000000"/>
              <w:bottom w:val="single" w:sz="4" w:space="0" w:color="000000"/>
              <w:right w:val="single" w:sz="4" w:space="0" w:color="000000"/>
            </w:tcBorders>
            <w:hideMark/>
          </w:tcPr>
          <w:p w14:paraId="3602495A"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10C4E2F5" w14:textId="77777777" w:rsidR="00BB70ED" w:rsidRPr="00BB70ED" w:rsidRDefault="00BB70ED">
            <w:pPr>
              <w:pStyle w:val="GOSTTablenorm"/>
              <w:widowControl w:val="0"/>
              <w:rPr>
                <w:sz w:val="22"/>
                <w:szCs w:val="22"/>
              </w:rPr>
            </w:pPr>
            <w:r w:rsidRPr="00BB70ED">
              <w:rPr>
                <w:sz w:val="22"/>
                <w:szCs w:val="22"/>
              </w:rPr>
              <w:t>tMSC_Amount</w:t>
            </w:r>
          </w:p>
        </w:tc>
        <w:tc>
          <w:tcPr>
            <w:tcW w:w="555" w:type="dxa"/>
            <w:tcBorders>
              <w:top w:val="single" w:sz="4" w:space="0" w:color="000000"/>
              <w:left w:val="single" w:sz="4" w:space="0" w:color="000000"/>
              <w:bottom w:val="single" w:sz="4" w:space="0" w:color="000000"/>
              <w:right w:val="single" w:sz="4" w:space="0" w:color="000000"/>
            </w:tcBorders>
            <w:hideMark/>
          </w:tcPr>
          <w:p w14:paraId="6C437BA3"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73EB039D" w14:textId="5D79A08D"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_Ref492311042 \h  \* MERGEFORMAT </w:instrText>
            </w:r>
            <w:r w:rsidRPr="00BB70ED">
              <w:rPr>
                <w:b/>
                <w:szCs w:val="22"/>
              </w:rPr>
            </w:r>
            <w:r w:rsidRPr="00BB70ED">
              <w:rPr>
                <w:b/>
                <w:szCs w:val="22"/>
              </w:rPr>
              <w:fldChar w:fldCharType="separate"/>
            </w:r>
            <w:r w:rsidR="008B7810" w:rsidRPr="008B7810">
              <w:rPr>
                <w:b/>
                <w:sz w:val="22"/>
                <w:szCs w:val="22"/>
              </w:rPr>
              <w:t>18</w:t>
            </w:r>
            <w:r w:rsidRPr="00BB70ED">
              <w:rPr>
                <w:b/>
                <w:szCs w:val="22"/>
              </w:rPr>
              <w:fldChar w:fldCharType="end"/>
            </w:r>
          </w:p>
        </w:tc>
      </w:tr>
      <w:tr w:rsidR="00BB70ED" w:rsidRPr="00BB70ED" w14:paraId="0CCB5572"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2332F227" w14:textId="77777777" w:rsidR="00BB70ED" w:rsidRPr="00BB70ED" w:rsidRDefault="00BB70ED">
            <w:pPr>
              <w:pStyle w:val="GOSTTablenorm"/>
              <w:widowControl w:val="0"/>
              <w:rPr>
                <w:sz w:val="22"/>
                <w:szCs w:val="22"/>
              </w:rPr>
            </w:pPr>
            <w:r w:rsidRPr="00BB70ED">
              <w:rPr>
                <w:sz w:val="22"/>
                <w:szCs w:val="22"/>
              </w:rPr>
              <w:t>Итоговые суммы (лимиты бюджетных обязательств)</w:t>
            </w:r>
          </w:p>
        </w:tc>
        <w:tc>
          <w:tcPr>
            <w:tcW w:w="1702" w:type="dxa"/>
            <w:tcBorders>
              <w:top w:val="single" w:sz="4" w:space="0" w:color="000000"/>
              <w:left w:val="single" w:sz="4" w:space="0" w:color="000000"/>
              <w:bottom w:val="single" w:sz="4" w:space="0" w:color="000000"/>
              <w:right w:val="single" w:sz="4" w:space="0" w:color="000000"/>
            </w:tcBorders>
            <w:hideMark/>
          </w:tcPr>
          <w:p w14:paraId="74808E71" w14:textId="77777777" w:rsidR="00BB70ED" w:rsidRPr="00BB70ED" w:rsidRDefault="00BB70ED">
            <w:pPr>
              <w:pStyle w:val="GOSTTablenorm"/>
              <w:widowControl w:val="0"/>
              <w:rPr>
                <w:sz w:val="22"/>
                <w:szCs w:val="22"/>
              </w:rPr>
            </w:pPr>
            <w:r w:rsidRPr="00BB70ED">
              <w:rPr>
                <w:sz w:val="22"/>
                <w:szCs w:val="22"/>
              </w:rPr>
              <w:t>APRC_MSC_AmntLBO</w:t>
            </w:r>
          </w:p>
        </w:tc>
        <w:tc>
          <w:tcPr>
            <w:tcW w:w="568" w:type="dxa"/>
            <w:tcBorders>
              <w:top w:val="single" w:sz="4" w:space="0" w:color="000000"/>
              <w:left w:val="single" w:sz="4" w:space="0" w:color="000000"/>
              <w:bottom w:val="single" w:sz="4" w:space="0" w:color="000000"/>
              <w:right w:val="single" w:sz="4" w:space="0" w:color="000000"/>
            </w:tcBorders>
            <w:hideMark/>
          </w:tcPr>
          <w:p w14:paraId="02E581CF"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39B1A64F" w14:textId="77777777" w:rsidR="00BB70ED" w:rsidRPr="00BB70ED" w:rsidRDefault="00BB70ED">
            <w:pPr>
              <w:pStyle w:val="GOSTTablenorm"/>
              <w:widowControl w:val="0"/>
              <w:rPr>
                <w:sz w:val="22"/>
                <w:szCs w:val="22"/>
              </w:rPr>
            </w:pPr>
            <w:r w:rsidRPr="00BB70ED">
              <w:rPr>
                <w:sz w:val="22"/>
                <w:szCs w:val="22"/>
              </w:rPr>
              <w:t>tMSC_Amount</w:t>
            </w:r>
          </w:p>
        </w:tc>
        <w:tc>
          <w:tcPr>
            <w:tcW w:w="555" w:type="dxa"/>
            <w:tcBorders>
              <w:top w:val="single" w:sz="4" w:space="0" w:color="000000"/>
              <w:left w:val="single" w:sz="4" w:space="0" w:color="000000"/>
              <w:bottom w:val="single" w:sz="4" w:space="0" w:color="000000"/>
              <w:right w:val="single" w:sz="4" w:space="0" w:color="000000"/>
            </w:tcBorders>
            <w:hideMark/>
          </w:tcPr>
          <w:p w14:paraId="6F4602CF"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6BE6B56F" w14:textId="7FB4CBEC"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_Ref492311042 \h  \* MERGEFORMAT </w:instrText>
            </w:r>
            <w:r w:rsidRPr="00BB70ED">
              <w:rPr>
                <w:b/>
                <w:szCs w:val="22"/>
              </w:rPr>
            </w:r>
            <w:r w:rsidRPr="00BB70ED">
              <w:rPr>
                <w:b/>
                <w:szCs w:val="22"/>
              </w:rPr>
              <w:fldChar w:fldCharType="separate"/>
            </w:r>
            <w:r w:rsidR="008B7810" w:rsidRPr="008B7810">
              <w:rPr>
                <w:b/>
                <w:sz w:val="22"/>
                <w:szCs w:val="22"/>
              </w:rPr>
              <w:t>18</w:t>
            </w:r>
            <w:r w:rsidRPr="00BB70ED">
              <w:rPr>
                <w:b/>
                <w:szCs w:val="22"/>
              </w:rPr>
              <w:fldChar w:fldCharType="end"/>
            </w:r>
          </w:p>
        </w:tc>
      </w:tr>
      <w:tr w:rsidR="00BB70ED" w:rsidRPr="00BB70ED" w14:paraId="78F5C207"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6F999C1A" w14:textId="77777777" w:rsidR="00BB70ED" w:rsidRPr="00BB70ED" w:rsidRDefault="00BB70ED">
            <w:pPr>
              <w:pStyle w:val="GOSTTablenorm"/>
              <w:widowControl w:val="0"/>
              <w:rPr>
                <w:sz w:val="22"/>
                <w:szCs w:val="22"/>
              </w:rPr>
            </w:pPr>
            <w:r w:rsidRPr="00BB70ED">
              <w:rPr>
                <w:sz w:val="22"/>
                <w:szCs w:val="22"/>
              </w:rPr>
              <w:t>Итого сумма ПОФ на текущий финансовый год</w:t>
            </w:r>
          </w:p>
        </w:tc>
        <w:tc>
          <w:tcPr>
            <w:tcW w:w="1702" w:type="dxa"/>
            <w:tcBorders>
              <w:top w:val="single" w:sz="4" w:space="0" w:color="000000"/>
              <w:left w:val="single" w:sz="4" w:space="0" w:color="000000"/>
              <w:bottom w:val="single" w:sz="4" w:space="0" w:color="000000"/>
              <w:right w:val="single" w:sz="4" w:space="0" w:color="000000"/>
            </w:tcBorders>
            <w:hideMark/>
          </w:tcPr>
          <w:p w14:paraId="7306794B" w14:textId="77777777" w:rsidR="00BB70ED" w:rsidRPr="00BB70ED" w:rsidRDefault="00BB70ED">
            <w:pPr>
              <w:pStyle w:val="GOSTTablenorm"/>
              <w:widowControl w:val="0"/>
              <w:rPr>
                <w:sz w:val="22"/>
                <w:szCs w:val="22"/>
              </w:rPr>
            </w:pPr>
            <w:r w:rsidRPr="00BB70ED">
              <w:rPr>
                <w:sz w:val="22"/>
                <w:szCs w:val="22"/>
              </w:rPr>
              <w:t>APRC_TtlAmntPOF1</w:t>
            </w:r>
          </w:p>
        </w:tc>
        <w:tc>
          <w:tcPr>
            <w:tcW w:w="568" w:type="dxa"/>
            <w:tcBorders>
              <w:top w:val="single" w:sz="4" w:space="0" w:color="000000"/>
              <w:left w:val="single" w:sz="4" w:space="0" w:color="000000"/>
              <w:bottom w:val="single" w:sz="4" w:space="0" w:color="000000"/>
              <w:right w:val="single" w:sz="4" w:space="0" w:color="000000"/>
            </w:tcBorders>
            <w:hideMark/>
          </w:tcPr>
          <w:p w14:paraId="5A682928"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68FFC78F" w14:textId="77777777" w:rsidR="00BB70ED" w:rsidRPr="00BB70ED" w:rsidRDefault="00BB70ED">
            <w:pPr>
              <w:pStyle w:val="GOSTTablenorm"/>
              <w:widowControl w:val="0"/>
              <w:rPr>
                <w:sz w:val="22"/>
                <w:szCs w:val="22"/>
                <w:lang w:val="en-US"/>
              </w:rPr>
            </w:pPr>
            <w:r w:rsidRPr="00BB70ED">
              <w:rPr>
                <w:sz w:val="22"/>
                <w:szCs w:val="22"/>
                <w:lang w:val="en-US"/>
              </w:rPr>
              <w:t>N(</w:t>
            </w:r>
            <w:r w:rsidRPr="00BB70ED">
              <w:rPr>
                <w:sz w:val="22"/>
                <w:szCs w:val="22"/>
              </w:rPr>
              <w:t>18</w:t>
            </w:r>
            <w:r w:rsidRPr="00BB70ED">
              <w:rPr>
                <w:sz w:val="22"/>
                <w:szCs w:val="22"/>
                <w:lang w:val="en-US"/>
              </w:rPr>
              <w:t>.2)</w:t>
            </w:r>
          </w:p>
        </w:tc>
        <w:tc>
          <w:tcPr>
            <w:tcW w:w="555" w:type="dxa"/>
            <w:tcBorders>
              <w:top w:val="single" w:sz="4" w:space="0" w:color="000000"/>
              <w:left w:val="single" w:sz="4" w:space="0" w:color="000000"/>
              <w:bottom w:val="single" w:sz="4" w:space="0" w:color="000000"/>
              <w:right w:val="single" w:sz="4" w:space="0" w:color="000000"/>
            </w:tcBorders>
            <w:hideMark/>
          </w:tcPr>
          <w:p w14:paraId="3797A599"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4FB8A098" w14:textId="77777777" w:rsidR="00BB70ED" w:rsidRPr="00BB70ED" w:rsidRDefault="00BB70ED">
            <w:pPr>
              <w:pStyle w:val="GOSTTablenorm"/>
              <w:widowControl w:val="0"/>
              <w:rPr>
                <w:sz w:val="22"/>
                <w:szCs w:val="22"/>
              </w:rPr>
            </w:pPr>
            <w:r w:rsidRPr="00BB70ED">
              <w:rPr>
                <w:sz w:val="22"/>
                <w:szCs w:val="22"/>
              </w:rPr>
              <w:t>Указывается итоговая сумма ПОФ на текущий финансовый год</w:t>
            </w:r>
          </w:p>
        </w:tc>
      </w:tr>
      <w:tr w:rsidR="00BB70ED" w:rsidRPr="00BB70ED" w14:paraId="235EAF8C"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07218C72" w14:textId="77777777" w:rsidR="00BB70ED" w:rsidRPr="00BB70ED" w:rsidRDefault="00BB70ED">
            <w:pPr>
              <w:pStyle w:val="GOSTTablenorm"/>
              <w:widowControl w:val="0"/>
              <w:rPr>
                <w:sz w:val="22"/>
                <w:szCs w:val="22"/>
              </w:rPr>
            </w:pPr>
            <w:r w:rsidRPr="00BB70ED">
              <w:rPr>
                <w:sz w:val="22"/>
                <w:szCs w:val="22"/>
              </w:rPr>
              <w:t>Номер Заявки на кассовый расход</w:t>
            </w:r>
          </w:p>
        </w:tc>
        <w:tc>
          <w:tcPr>
            <w:tcW w:w="1702" w:type="dxa"/>
            <w:tcBorders>
              <w:top w:val="single" w:sz="4" w:space="0" w:color="000000"/>
              <w:left w:val="single" w:sz="4" w:space="0" w:color="000000"/>
              <w:bottom w:val="single" w:sz="4" w:space="0" w:color="000000"/>
              <w:right w:val="single" w:sz="4" w:space="0" w:color="000000"/>
            </w:tcBorders>
            <w:hideMark/>
          </w:tcPr>
          <w:p w14:paraId="2D15954E" w14:textId="77777777" w:rsidR="00BB70ED" w:rsidRPr="00BB70ED" w:rsidRDefault="00BB70ED">
            <w:pPr>
              <w:pStyle w:val="GOSTTablenorm"/>
              <w:widowControl w:val="0"/>
              <w:rPr>
                <w:sz w:val="22"/>
                <w:szCs w:val="22"/>
              </w:rPr>
            </w:pPr>
            <w:r w:rsidRPr="00BB70ED">
              <w:rPr>
                <w:sz w:val="22"/>
                <w:szCs w:val="22"/>
              </w:rPr>
              <w:t>APRC_RqstNm</w:t>
            </w:r>
          </w:p>
        </w:tc>
        <w:tc>
          <w:tcPr>
            <w:tcW w:w="568" w:type="dxa"/>
            <w:tcBorders>
              <w:top w:val="single" w:sz="4" w:space="0" w:color="000000"/>
              <w:left w:val="single" w:sz="4" w:space="0" w:color="000000"/>
              <w:bottom w:val="single" w:sz="4" w:space="0" w:color="000000"/>
              <w:right w:val="single" w:sz="4" w:space="0" w:color="000000"/>
            </w:tcBorders>
            <w:hideMark/>
          </w:tcPr>
          <w:p w14:paraId="300DAB67"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17754EA2" w14:textId="77777777" w:rsidR="00BB70ED" w:rsidRPr="00BB70ED" w:rsidRDefault="00BB70ED">
            <w:pPr>
              <w:pStyle w:val="GOSTTablenorm"/>
              <w:widowControl w:val="0"/>
              <w:rPr>
                <w:sz w:val="22"/>
                <w:szCs w:val="22"/>
              </w:rPr>
            </w:pPr>
            <w:r w:rsidRPr="00BB70ED">
              <w:rPr>
                <w:sz w:val="22"/>
                <w:szCs w:val="22"/>
                <w:lang w:val="en-US"/>
              </w:rPr>
              <w:t>T</w:t>
            </w:r>
            <w:r w:rsidRPr="00BB70ED">
              <w:rPr>
                <w:sz w:val="22"/>
                <w:szCs w:val="22"/>
              </w:rPr>
              <w:t>(1-15)</w:t>
            </w:r>
          </w:p>
        </w:tc>
        <w:tc>
          <w:tcPr>
            <w:tcW w:w="555" w:type="dxa"/>
            <w:tcBorders>
              <w:top w:val="single" w:sz="4" w:space="0" w:color="000000"/>
              <w:left w:val="single" w:sz="4" w:space="0" w:color="000000"/>
              <w:bottom w:val="single" w:sz="4" w:space="0" w:color="000000"/>
              <w:right w:val="single" w:sz="4" w:space="0" w:color="000000"/>
            </w:tcBorders>
            <w:hideMark/>
          </w:tcPr>
          <w:p w14:paraId="0A5669E2"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3028AC17" w14:textId="77777777" w:rsidR="00BB70ED" w:rsidRPr="00BB70ED" w:rsidRDefault="00BB70ED">
            <w:pPr>
              <w:pStyle w:val="GOSTTablenorm"/>
              <w:widowControl w:val="0"/>
              <w:rPr>
                <w:sz w:val="22"/>
                <w:szCs w:val="22"/>
              </w:rPr>
            </w:pPr>
            <w:r w:rsidRPr="00BB70ED">
              <w:rPr>
                <w:sz w:val="22"/>
                <w:szCs w:val="22"/>
              </w:rPr>
              <w:t>Поле заполняется для «положительного» РР, если отправителем является ГРБС (РБС), а получателем – ИПБС</w:t>
            </w:r>
          </w:p>
        </w:tc>
      </w:tr>
      <w:tr w:rsidR="00BB70ED" w:rsidRPr="00BB70ED" w14:paraId="18DCFA22"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02814263" w14:textId="77777777" w:rsidR="00BB70ED" w:rsidRPr="00BB70ED" w:rsidRDefault="00BB70ED">
            <w:pPr>
              <w:pStyle w:val="GOSTTablenorm"/>
              <w:widowControl w:val="0"/>
              <w:rPr>
                <w:sz w:val="22"/>
                <w:szCs w:val="22"/>
              </w:rPr>
            </w:pPr>
            <w:r w:rsidRPr="00BB70ED">
              <w:rPr>
                <w:sz w:val="22"/>
                <w:szCs w:val="22"/>
              </w:rPr>
              <w:t>Дата Заявки на кассовый расход</w:t>
            </w:r>
          </w:p>
        </w:tc>
        <w:tc>
          <w:tcPr>
            <w:tcW w:w="1702" w:type="dxa"/>
            <w:tcBorders>
              <w:top w:val="single" w:sz="4" w:space="0" w:color="000000"/>
              <w:left w:val="single" w:sz="4" w:space="0" w:color="000000"/>
              <w:bottom w:val="single" w:sz="4" w:space="0" w:color="000000"/>
              <w:right w:val="single" w:sz="4" w:space="0" w:color="000000"/>
            </w:tcBorders>
            <w:hideMark/>
          </w:tcPr>
          <w:p w14:paraId="33DC901B" w14:textId="77777777" w:rsidR="00BB70ED" w:rsidRPr="00BB70ED" w:rsidRDefault="00BB70ED">
            <w:pPr>
              <w:pStyle w:val="GOSTTablenorm"/>
              <w:widowControl w:val="0"/>
              <w:rPr>
                <w:sz w:val="22"/>
                <w:szCs w:val="22"/>
              </w:rPr>
            </w:pPr>
            <w:r w:rsidRPr="00BB70ED">
              <w:rPr>
                <w:sz w:val="22"/>
                <w:szCs w:val="22"/>
              </w:rPr>
              <w:t>APRC_DctDtPP</w:t>
            </w:r>
          </w:p>
        </w:tc>
        <w:tc>
          <w:tcPr>
            <w:tcW w:w="568" w:type="dxa"/>
            <w:tcBorders>
              <w:top w:val="single" w:sz="4" w:space="0" w:color="000000"/>
              <w:left w:val="single" w:sz="4" w:space="0" w:color="000000"/>
              <w:bottom w:val="single" w:sz="4" w:space="0" w:color="000000"/>
              <w:right w:val="single" w:sz="4" w:space="0" w:color="000000"/>
            </w:tcBorders>
            <w:hideMark/>
          </w:tcPr>
          <w:p w14:paraId="2F9121DF"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6DCD2C1E" w14:textId="77777777" w:rsidR="00BB70ED" w:rsidRPr="00BB70ED" w:rsidRDefault="00BB70ED">
            <w:pPr>
              <w:pStyle w:val="GOSTTablenorm"/>
              <w:widowControl w:val="0"/>
              <w:rPr>
                <w:sz w:val="22"/>
                <w:szCs w:val="22"/>
                <w:lang w:val="en-US"/>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73227F5E"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D7D3EC0" w14:textId="77777777" w:rsidR="00BB70ED" w:rsidRPr="00BB70ED" w:rsidRDefault="00BB70ED">
            <w:pPr>
              <w:pStyle w:val="GOSTTablenorm"/>
              <w:widowControl w:val="0"/>
              <w:rPr>
                <w:sz w:val="22"/>
                <w:szCs w:val="22"/>
              </w:rPr>
            </w:pPr>
            <w:r w:rsidRPr="00BB70ED">
              <w:rPr>
                <w:sz w:val="22"/>
                <w:szCs w:val="22"/>
              </w:rPr>
              <w:t>Поле заполняется для «положительного» РР, если отправителем является ГРБС (РБС), а получателем – ИПБС</w:t>
            </w:r>
          </w:p>
        </w:tc>
      </w:tr>
      <w:tr w:rsidR="00BB70ED" w:rsidRPr="00BB70ED" w14:paraId="4758A2D9" w14:textId="77777777" w:rsidTr="00E72723">
        <w:trPr>
          <w:cnfStyle w:val="000000100000" w:firstRow="0" w:lastRow="0" w:firstColumn="0" w:lastColumn="0" w:oddVBand="0" w:evenVBand="0" w:oddHBand="1" w:evenHBand="0"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7074AE89" w14:textId="77777777" w:rsidR="00BB70ED" w:rsidRPr="00BB70ED" w:rsidRDefault="00BB70ED">
            <w:pPr>
              <w:pStyle w:val="GOSTTablenorm"/>
              <w:widowControl w:val="0"/>
              <w:rPr>
                <w:sz w:val="22"/>
                <w:szCs w:val="22"/>
              </w:rPr>
            </w:pPr>
            <w:r w:rsidRPr="00BB70ED">
              <w:rPr>
                <w:b/>
                <w:sz w:val="22"/>
                <w:szCs w:val="22"/>
              </w:rPr>
              <w:t>Раздел 1. Бюджетные ассигнования</w:t>
            </w:r>
          </w:p>
        </w:tc>
      </w:tr>
      <w:tr w:rsidR="00BB70ED" w:rsidRPr="00BB70ED" w14:paraId="4B41D3D3"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2E6C3A05" w14:textId="77777777" w:rsidR="00BB70ED" w:rsidRPr="00BB70ED" w:rsidRDefault="00BB70ED">
            <w:pPr>
              <w:pStyle w:val="GOSTTablenorm"/>
              <w:widowControl w:val="0"/>
              <w:rPr>
                <w:sz w:val="22"/>
                <w:szCs w:val="22"/>
              </w:rPr>
            </w:pPr>
            <w:r w:rsidRPr="00BB70ED">
              <w:rPr>
                <w:sz w:val="22"/>
                <w:szCs w:val="22"/>
              </w:rPr>
              <w:t xml:space="preserve">Дата введения в </w:t>
            </w:r>
            <w:r w:rsidRPr="00BB70ED">
              <w:rPr>
                <w:sz w:val="22"/>
                <w:szCs w:val="22"/>
              </w:rPr>
              <w:lastRenderedPageBreak/>
              <w:t>действие раздела БА РР</w:t>
            </w:r>
          </w:p>
        </w:tc>
        <w:tc>
          <w:tcPr>
            <w:tcW w:w="1702" w:type="dxa"/>
            <w:tcBorders>
              <w:top w:val="single" w:sz="4" w:space="0" w:color="000000"/>
              <w:left w:val="single" w:sz="4" w:space="0" w:color="000000"/>
              <w:bottom w:val="single" w:sz="4" w:space="0" w:color="000000"/>
              <w:right w:val="single" w:sz="4" w:space="0" w:color="000000"/>
            </w:tcBorders>
            <w:hideMark/>
          </w:tcPr>
          <w:p w14:paraId="08FAADD5" w14:textId="77777777" w:rsidR="00BB70ED" w:rsidRPr="00BB70ED" w:rsidRDefault="00BB70ED">
            <w:pPr>
              <w:pStyle w:val="GOSTTablenorm"/>
              <w:widowControl w:val="0"/>
              <w:rPr>
                <w:sz w:val="22"/>
                <w:szCs w:val="22"/>
              </w:rPr>
            </w:pPr>
            <w:r w:rsidRPr="00BB70ED">
              <w:rPr>
                <w:sz w:val="22"/>
                <w:szCs w:val="22"/>
              </w:rPr>
              <w:lastRenderedPageBreak/>
              <w:t>DctDtUTVBA</w:t>
            </w:r>
          </w:p>
        </w:tc>
        <w:tc>
          <w:tcPr>
            <w:tcW w:w="568" w:type="dxa"/>
            <w:tcBorders>
              <w:top w:val="single" w:sz="4" w:space="0" w:color="000000"/>
              <w:left w:val="single" w:sz="4" w:space="0" w:color="000000"/>
              <w:bottom w:val="single" w:sz="4" w:space="0" w:color="000000"/>
              <w:right w:val="single" w:sz="4" w:space="0" w:color="000000"/>
            </w:tcBorders>
            <w:hideMark/>
          </w:tcPr>
          <w:p w14:paraId="13EB79F5"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4BB25A9C" w14:textId="77777777" w:rsidR="00BB70ED" w:rsidRPr="00BB70ED" w:rsidRDefault="00BB70ED">
            <w:pPr>
              <w:pStyle w:val="GOSTTablenorm"/>
              <w:widowControl w:val="0"/>
              <w:rPr>
                <w:sz w:val="22"/>
                <w:szCs w:val="22"/>
                <w:lang w:val="en-US"/>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144AEBC4"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1943708F" w14:textId="77777777" w:rsidR="00BB70ED" w:rsidRPr="00BB70ED" w:rsidRDefault="00BB70ED">
            <w:pPr>
              <w:pStyle w:val="GOSTTablenorm"/>
              <w:widowControl w:val="0"/>
              <w:rPr>
                <w:sz w:val="22"/>
                <w:szCs w:val="22"/>
              </w:rPr>
            </w:pPr>
            <w:r w:rsidRPr="00BB70ED">
              <w:rPr>
                <w:sz w:val="22"/>
                <w:szCs w:val="22"/>
              </w:rPr>
              <w:t xml:space="preserve">Поля не заполняются, если у РР </w:t>
            </w:r>
            <w:r w:rsidRPr="00BB70ED">
              <w:rPr>
                <w:sz w:val="22"/>
                <w:szCs w:val="22"/>
              </w:rPr>
              <w:lastRenderedPageBreak/>
              <w:t xml:space="preserve">заполнена дата введения в действие РР (APRC_DctDtUTV) и даты введения в действие разделов РР (DctDtUTVBA, DctDtUTVLBO, DctDtUTVPOF) равны дате введения в действие РР. Даты введения в действие разделов РР (DctDtUTVBA, DctDtUTVLBO, DctDtUTVPOF) не должны быть ранее даты введения в действие РР (APRC_DctDtUTV), если оно заполнено </w:t>
            </w:r>
          </w:p>
        </w:tc>
      </w:tr>
      <w:tr w:rsidR="00BB70ED" w:rsidRPr="00BB70ED" w14:paraId="63725BB3"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37681022" w14:textId="77777777" w:rsidR="00BB70ED" w:rsidRPr="00BB70ED" w:rsidRDefault="00BB70ED">
            <w:pPr>
              <w:pStyle w:val="GOSTTablenorm"/>
              <w:widowControl w:val="0"/>
              <w:rPr>
                <w:sz w:val="22"/>
                <w:szCs w:val="22"/>
              </w:rPr>
            </w:pPr>
            <w:r w:rsidRPr="00BB70ED">
              <w:rPr>
                <w:sz w:val="22"/>
                <w:szCs w:val="22"/>
              </w:rPr>
              <w:lastRenderedPageBreak/>
              <w:t>Бюджетные ассигнования</w:t>
            </w:r>
          </w:p>
        </w:tc>
        <w:tc>
          <w:tcPr>
            <w:tcW w:w="1702" w:type="dxa"/>
            <w:tcBorders>
              <w:top w:val="single" w:sz="4" w:space="0" w:color="000000"/>
              <w:left w:val="single" w:sz="4" w:space="0" w:color="000000"/>
              <w:bottom w:val="single" w:sz="4" w:space="0" w:color="000000"/>
              <w:right w:val="single" w:sz="4" w:space="0" w:color="000000"/>
            </w:tcBorders>
            <w:hideMark/>
          </w:tcPr>
          <w:p w14:paraId="2E3FB0F5" w14:textId="77777777" w:rsidR="00BB70ED" w:rsidRPr="00BB70ED" w:rsidRDefault="00BB70ED">
            <w:pPr>
              <w:pStyle w:val="GOSTTablenorm"/>
              <w:widowControl w:val="0"/>
              <w:rPr>
                <w:sz w:val="22"/>
                <w:szCs w:val="22"/>
              </w:rPr>
            </w:pPr>
            <w:r w:rsidRPr="00BB70ED">
              <w:rPr>
                <w:sz w:val="22"/>
                <w:szCs w:val="22"/>
              </w:rPr>
              <w:t>APBASTR</w:t>
            </w:r>
          </w:p>
        </w:tc>
        <w:tc>
          <w:tcPr>
            <w:tcW w:w="568" w:type="dxa"/>
            <w:tcBorders>
              <w:top w:val="single" w:sz="4" w:space="0" w:color="000000"/>
              <w:left w:val="single" w:sz="4" w:space="0" w:color="000000"/>
              <w:bottom w:val="single" w:sz="4" w:space="0" w:color="000000"/>
              <w:right w:val="single" w:sz="4" w:space="0" w:color="000000"/>
            </w:tcBorders>
            <w:hideMark/>
          </w:tcPr>
          <w:p w14:paraId="5C748137"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7C8E0F7E" w14:textId="77777777" w:rsidR="00BB70ED" w:rsidRPr="00BB70ED" w:rsidRDefault="00BB70ED">
            <w:pPr>
              <w:pStyle w:val="GOSTTablenorm"/>
              <w:widowControl w:val="0"/>
              <w:rPr>
                <w:sz w:val="22"/>
                <w:szCs w:val="22"/>
              </w:rPr>
            </w:pPr>
            <w:r w:rsidRPr="00BB70ED">
              <w:rPr>
                <w:sz w:val="22"/>
                <w:szCs w:val="22"/>
              </w:rPr>
              <w:t>tAPBASTR</w:t>
            </w:r>
          </w:p>
        </w:tc>
        <w:tc>
          <w:tcPr>
            <w:tcW w:w="555" w:type="dxa"/>
            <w:tcBorders>
              <w:top w:val="single" w:sz="4" w:space="0" w:color="000000"/>
              <w:left w:val="single" w:sz="4" w:space="0" w:color="000000"/>
              <w:bottom w:val="single" w:sz="4" w:space="0" w:color="000000"/>
              <w:right w:val="single" w:sz="4" w:space="0" w:color="000000"/>
            </w:tcBorders>
            <w:hideMark/>
          </w:tcPr>
          <w:p w14:paraId="70F53FEB"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0BA210FC" w14:textId="451FB2BE"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_Ref492311078 \h  \* MERGEFORMAT </w:instrText>
            </w:r>
            <w:r w:rsidRPr="00BB70ED">
              <w:rPr>
                <w:b/>
                <w:szCs w:val="22"/>
              </w:rPr>
            </w:r>
            <w:r w:rsidRPr="00BB70ED">
              <w:rPr>
                <w:b/>
                <w:szCs w:val="22"/>
              </w:rPr>
              <w:fldChar w:fldCharType="separate"/>
            </w:r>
            <w:r w:rsidR="008B7810" w:rsidRPr="008B7810">
              <w:rPr>
                <w:b/>
                <w:sz w:val="22"/>
                <w:szCs w:val="22"/>
              </w:rPr>
              <w:t>19</w:t>
            </w:r>
            <w:r w:rsidRPr="00BB70ED">
              <w:rPr>
                <w:b/>
                <w:szCs w:val="22"/>
              </w:rPr>
              <w:fldChar w:fldCharType="end"/>
            </w:r>
          </w:p>
        </w:tc>
      </w:tr>
      <w:tr w:rsidR="00BB70ED" w:rsidRPr="00BB70ED" w14:paraId="4861E868"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3534DF29" w14:textId="77777777" w:rsidR="00BB70ED" w:rsidRPr="00BB70ED" w:rsidRDefault="00BB70ED">
            <w:pPr>
              <w:pStyle w:val="GOSTTablenorm"/>
              <w:widowControl w:val="0"/>
              <w:rPr>
                <w:sz w:val="22"/>
                <w:szCs w:val="22"/>
              </w:rPr>
            </w:pPr>
            <w:r w:rsidRPr="00BB70ED">
              <w:rPr>
                <w:b/>
                <w:sz w:val="22"/>
                <w:szCs w:val="22"/>
              </w:rPr>
              <w:t>Раздел 2. Лимиты бюджетных обязательств</w:t>
            </w:r>
          </w:p>
        </w:tc>
      </w:tr>
      <w:tr w:rsidR="00BB70ED" w:rsidRPr="00BB70ED" w14:paraId="6E71DD2F"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6F1DC6AE" w14:textId="77777777" w:rsidR="00BB70ED" w:rsidRPr="00BB70ED" w:rsidRDefault="00BB70ED">
            <w:pPr>
              <w:pStyle w:val="GOSTTablenorm"/>
              <w:widowControl w:val="0"/>
              <w:rPr>
                <w:sz w:val="22"/>
                <w:szCs w:val="22"/>
              </w:rPr>
            </w:pPr>
            <w:r w:rsidRPr="00BB70ED">
              <w:rPr>
                <w:sz w:val="22"/>
                <w:szCs w:val="22"/>
              </w:rPr>
              <w:t>Дата введение в действие раздела ЛБО РР</w:t>
            </w:r>
          </w:p>
        </w:tc>
        <w:tc>
          <w:tcPr>
            <w:tcW w:w="1702" w:type="dxa"/>
            <w:tcBorders>
              <w:top w:val="single" w:sz="4" w:space="0" w:color="000000"/>
              <w:left w:val="single" w:sz="4" w:space="0" w:color="000000"/>
              <w:bottom w:val="single" w:sz="4" w:space="0" w:color="000000"/>
              <w:right w:val="single" w:sz="4" w:space="0" w:color="000000"/>
            </w:tcBorders>
            <w:hideMark/>
          </w:tcPr>
          <w:p w14:paraId="645BE670" w14:textId="77777777" w:rsidR="00BB70ED" w:rsidRPr="00BB70ED" w:rsidRDefault="00BB70ED">
            <w:pPr>
              <w:pStyle w:val="GOSTTablenorm"/>
              <w:widowControl w:val="0"/>
              <w:rPr>
                <w:sz w:val="22"/>
                <w:szCs w:val="22"/>
              </w:rPr>
            </w:pPr>
            <w:r w:rsidRPr="00BB70ED">
              <w:rPr>
                <w:sz w:val="22"/>
                <w:szCs w:val="22"/>
              </w:rPr>
              <w:t>DctDtUTVLBO</w:t>
            </w:r>
          </w:p>
        </w:tc>
        <w:tc>
          <w:tcPr>
            <w:tcW w:w="568" w:type="dxa"/>
            <w:tcBorders>
              <w:top w:val="single" w:sz="4" w:space="0" w:color="000000"/>
              <w:left w:val="single" w:sz="4" w:space="0" w:color="000000"/>
              <w:bottom w:val="single" w:sz="4" w:space="0" w:color="000000"/>
              <w:right w:val="single" w:sz="4" w:space="0" w:color="000000"/>
            </w:tcBorders>
            <w:hideMark/>
          </w:tcPr>
          <w:p w14:paraId="34A43FD0"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1C30E256" w14:textId="77777777" w:rsidR="00BB70ED" w:rsidRPr="00BB70ED" w:rsidRDefault="00BB70ED">
            <w:pPr>
              <w:pStyle w:val="GOSTTablenorm"/>
              <w:widowControl w:val="0"/>
              <w:rPr>
                <w:sz w:val="22"/>
                <w:szCs w:val="22"/>
                <w:lang w:val="en-US"/>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1A67B391"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17608F9B" w14:textId="77777777" w:rsidR="00BB70ED" w:rsidRPr="00BB70ED" w:rsidRDefault="00BB70ED">
            <w:pPr>
              <w:pStyle w:val="GOSTTablenorm"/>
              <w:widowControl w:val="0"/>
              <w:rPr>
                <w:sz w:val="22"/>
                <w:szCs w:val="22"/>
              </w:rPr>
            </w:pPr>
            <w:r w:rsidRPr="00BB70ED">
              <w:rPr>
                <w:sz w:val="22"/>
                <w:szCs w:val="22"/>
              </w:rPr>
              <w:t>Поле не заполняется, если у РР заполнена дата введения в действие РР (APRC_DctDtUTV) и даты введения в действие разделов РР (DctDtUTVBA, DctDtUTVLBO, DctDtUTVPOF) равны дате введения в действие РР. Даты введения в действие разделов РР (DctDtUTVBA, DctDtUTVLBO, DctDtUTVPOF) не должны быть ранее даты введения в действие РР (APRC_DctDtUTV), если оно заполнено</w:t>
            </w:r>
          </w:p>
        </w:tc>
      </w:tr>
      <w:tr w:rsidR="00BB70ED" w:rsidRPr="00BB70ED" w14:paraId="2101BE67"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213F56E7" w14:textId="77777777" w:rsidR="00BB70ED" w:rsidRPr="00BB70ED" w:rsidRDefault="00BB70ED">
            <w:pPr>
              <w:pStyle w:val="GOSTTablenorm"/>
              <w:widowControl w:val="0"/>
              <w:rPr>
                <w:sz w:val="22"/>
                <w:szCs w:val="22"/>
              </w:rPr>
            </w:pPr>
            <w:r w:rsidRPr="00BB70ED">
              <w:rPr>
                <w:sz w:val="22"/>
                <w:szCs w:val="22"/>
              </w:rPr>
              <w:t>Лимиты бюджетных обязательств</w:t>
            </w:r>
          </w:p>
        </w:tc>
        <w:tc>
          <w:tcPr>
            <w:tcW w:w="1702" w:type="dxa"/>
            <w:tcBorders>
              <w:top w:val="single" w:sz="4" w:space="0" w:color="000000"/>
              <w:left w:val="single" w:sz="4" w:space="0" w:color="000000"/>
              <w:bottom w:val="single" w:sz="4" w:space="0" w:color="000000"/>
              <w:right w:val="single" w:sz="4" w:space="0" w:color="000000"/>
            </w:tcBorders>
            <w:hideMark/>
          </w:tcPr>
          <w:p w14:paraId="15F59517" w14:textId="77777777" w:rsidR="00BB70ED" w:rsidRPr="00BB70ED" w:rsidRDefault="00BB70ED">
            <w:pPr>
              <w:pStyle w:val="GOSTTablenorm"/>
              <w:widowControl w:val="0"/>
              <w:rPr>
                <w:sz w:val="22"/>
                <w:szCs w:val="22"/>
              </w:rPr>
            </w:pPr>
            <w:r w:rsidRPr="00BB70ED">
              <w:rPr>
                <w:sz w:val="22"/>
                <w:szCs w:val="22"/>
              </w:rPr>
              <w:t>APLBOSTR</w:t>
            </w:r>
          </w:p>
        </w:tc>
        <w:tc>
          <w:tcPr>
            <w:tcW w:w="568" w:type="dxa"/>
            <w:tcBorders>
              <w:top w:val="single" w:sz="4" w:space="0" w:color="000000"/>
              <w:left w:val="single" w:sz="4" w:space="0" w:color="000000"/>
              <w:bottom w:val="single" w:sz="4" w:space="0" w:color="000000"/>
              <w:right w:val="single" w:sz="4" w:space="0" w:color="000000"/>
            </w:tcBorders>
            <w:hideMark/>
          </w:tcPr>
          <w:p w14:paraId="09655D8A"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10C223DE" w14:textId="77777777" w:rsidR="00BB70ED" w:rsidRPr="00BB70ED" w:rsidRDefault="00BB70ED">
            <w:pPr>
              <w:pStyle w:val="GOSTTablenorm"/>
              <w:widowControl w:val="0"/>
              <w:rPr>
                <w:sz w:val="22"/>
                <w:szCs w:val="22"/>
              </w:rPr>
            </w:pPr>
            <w:r w:rsidRPr="00BB70ED">
              <w:rPr>
                <w:sz w:val="22"/>
                <w:szCs w:val="22"/>
              </w:rPr>
              <w:t>tAPLBOSTR</w:t>
            </w:r>
          </w:p>
        </w:tc>
        <w:tc>
          <w:tcPr>
            <w:tcW w:w="555" w:type="dxa"/>
            <w:tcBorders>
              <w:top w:val="single" w:sz="4" w:space="0" w:color="000000"/>
              <w:left w:val="single" w:sz="4" w:space="0" w:color="000000"/>
              <w:bottom w:val="single" w:sz="4" w:space="0" w:color="000000"/>
              <w:right w:val="single" w:sz="4" w:space="0" w:color="000000"/>
            </w:tcBorders>
            <w:hideMark/>
          </w:tcPr>
          <w:p w14:paraId="02E6BFFD"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695FF332" w14:textId="72857F1F"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_Ref492311083 \h  \* MERGEFORMAT </w:instrText>
            </w:r>
            <w:r w:rsidRPr="00BB70ED">
              <w:rPr>
                <w:b/>
                <w:szCs w:val="22"/>
              </w:rPr>
            </w:r>
            <w:r w:rsidRPr="00BB70ED">
              <w:rPr>
                <w:b/>
                <w:szCs w:val="22"/>
              </w:rPr>
              <w:fldChar w:fldCharType="separate"/>
            </w:r>
            <w:r w:rsidR="008B7810" w:rsidRPr="008B7810">
              <w:rPr>
                <w:b/>
                <w:sz w:val="22"/>
                <w:szCs w:val="22"/>
              </w:rPr>
              <w:t>21</w:t>
            </w:r>
            <w:r w:rsidRPr="00BB70ED">
              <w:rPr>
                <w:b/>
                <w:szCs w:val="22"/>
              </w:rPr>
              <w:fldChar w:fldCharType="end"/>
            </w:r>
          </w:p>
        </w:tc>
      </w:tr>
      <w:tr w:rsidR="00BB70ED" w:rsidRPr="00BB70ED" w14:paraId="19EEEA25" w14:textId="77777777" w:rsidTr="00E72723">
        <w:trPr>
          <w:cnfStyle w:val="000000100000" w:firstRow="0" w:lastRow="0" w:firstColumn="0" w:lastColumn="0" w:oddVBand="0" w:evenVBand="0" w:oddHBand="1" w:evenHBand="0"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5AF23BD9" w14:textId="77777777" w:rsidR="00BB70ED" w:rsidRPr="00BB70ED" w:rsidRDefault="00BB70ED">
            <w:pPr>
              <w:pStyle w:val="GOSTTablenorm"/>
              <w:widowControl w:val="0"/>
              <w:rPr>
                <w:sz w:val="22"/>
                <w:szCs w:val="22"/>
              </w:rPr>
            </w:pPr>
            <w:r w:rsidRPr="00BB70ED">
              <w:rPr>
                <w:b/>
                <w:sz w:val="22"/>
                <w:szCs w:val="22"/>
              </w:rPr>
              <w:t>Раздел 3. Предельные объемы финансирования</w:t>
            </w:r>
          </w:p>
        </w:tc>
      </w:tr>
      <w:tr w:rsidR="00BB70ED" w:rsidRPr="00BB70ED" w14:paraId="30C72C70" w14:textId="77777777" w:rsidTr="00E72723">
        <w:trPr>
          <w:cnfStyle w:val="000000010000" w:firstRow="0" w:lastRow="0" w:firstColumn="0" w:lastColumn="0" w:oddVBand="0" w:evenVBand="0" w:oddHBand="0" w:evenHBand="1"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7D996002" w14:textId="77777777" w:rsidR="00BB70ED" w:rsidRPr="00BB70ED" w:rsidRDefault="00BB70ED">
            <w:pPr>
              <w:pStyle w:val="GOSTTablenorm"/>
              <w:widowControl w:val="0"/>
              <w:rPr>
                <w:sz w:val="22"/>
                <w:szCs w:val="22"/>
              </w:rPr>
            </w:pPr>
            <w:r w:rsidRPr="00BB70ED">
              <w:rPr>
                <w:sz w:val="22"/>
                <w:szCs w:val="22"/>
              </w:rPr>
              <w:t>Дата введения в действие раздела ПОФ РР</w:t>
            </w:r>
          </w:p>
        </w:tc>
        <w:tc>
          <w:tcPr>
            <w:tcW w:w="1702" w:type="dxa"/>
            <w:tcBorders>
              <w:top w:val="single" w:sz="4" w:space="0" w:color="000000"/>
              <w:left w:val="single" w:sz="4" w:space="0" w:color="000000"/>
              <w:bottom w:val="single" w:sz="4" w:space="0" w:color="000000"/>
              <w:right w:val="single" w:sz="4" w:space="0" w:color="000000"/>
            </w:tcBorders>
            <w:hideMark/>
          </w:tcPr>
          <w:p w14:paraId="00053360" w14:textId="77777777" w:rsidR="00BB70ED" w:rsidRPr="00BB70ED" w:rsidRDefault="00BB70ED">
            <w:pPr>
              <w:pStyle w:val="GOSTTablenorm"/>
              <w:widowControl w:val="0"/>
              <w:rPr>
                <w:sz w:val="22"/>
                <w:szCs w:val="22"/>
              </w:rPr>
            </w:pPr>
            <w:r w:rsidRPr="00BB70ED">
              <w:rPr>
                <w:sz w:val="22"/>
                <w:szCs w:val="22"/>
              </w:rPr>
              <w:t>DctDtUTVPOF</w:t>
            </w:r>
          </w:p>
        </w:tc>
        <w:tc>
          <w:tcPr>
            <w:tcW w:w="568" w:type="dxa"/>
            <w:tcBorders>
              <w:top w:val="single" w:sz="4" w:space="0" w:color="000000"/>
              <w:left w:val="single" w:sz="4" w:space="0" w:color="000000"/>
              <w:bottom w:val="single" w:sz="4" w:space="0" w:color="000000"/>
              <w:right w:val="single" w:sz="4" w:space="0" w:color="000000"/>
            </w:tcBorders>
            <w:hideMark/>
          </w:tcPr>
          <w:p w14:paraId="6290AD15" w14:textId="77777777" w:rsidR="00BB70ED" w:rsidRPr="00BB70ED" w:rsidRDefault="00BB70ED">
            <w:pPr>
              <w:pStyle w:val="GOSTTablenorm"/>
              <w:widowControl w:val="0"/>
              <w:jc w:val="center"/>
              <w:rPr>
                <w:sz w:val="22"/>
                <w:szCs w:val="22"/>
              </w:rPr>
            </w:pPr>
            <w:r w:rsidRPr="00BB70ED">
              <w:rPr>
                <w:sz w:val="22"/>
                <w:szCs w:val="22"/>
              </w:rPr>
              <w:t>П</w:t>
            </w:r>
          </w:p>
        </w:tc>
        <w:tc>
          <w:tcPr>
            <w:tcW w:w="1135" w:type="dxa"/>
            <w:tcBorders>
              <w:top w:val="single" w:sz="4" w:space="0" w:color="000000"/>
              <w:left w:val="single" w:sz="4" w:space="0" w:color="000000"/>
              <w:bottom w:val="single" w:sz="4" w:space="0" w:color="000000"/>
              <w:right w:val="single" w:sz="4" w:space="0" w:color="000000"/>
            </w:tcBorders>
            <w:hideMark/>
          </w:tcPr>
          <w:p w14:paraId="634CFC35" w14:textId="77777777" w:rsidR="00BB70ED" w:rsidRPr="00BB70ED" w:rsidRDefault="00BB70ED">
            <w:pPr>
              <w:pStyle w:val="GOSTTablenorm"/>
              <w:widowControl w:val="0"/>
              <w:rPr>
                <w:sz w:val="22"/>
                <w:szCs w:val="22"/>
                <w:lang w:val="en-US"/>
              </w:rPr>
            </w:pPr>
            <w:r w:rsidRPr="00BB70ED">
              <w:rPr>
                <w:sz w:val="22"/>
                <w:szCs w:val="22"/>
              </w:rPr>
              <w:t>Date</w:t>
            </w:r>
          </w:p>
        </w:tc>
        <w:tc>
          <w:tcPr>
            <w:tcW w:w="555" w:type="dxa"/>
            <w:tcBorders>
              <w:top w:val="single" w:sz="4" w:space="0" w:color="000000"/>
              <w:left w:val="single" w:sz="4" w:space="0" w:color="000000"/>
              <w:bottom w:val="single" w:sz="4" w:space="0" w:color="000000"/>
              <w:right w:val="single" w:sz="4" w:space="0" w:color="000000"/>
            </w:tcBorders>
            <w:hideMark/>
          </w:tcPr>
          <w:p w14:paraId="1B747571"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5DCA3103" w14:textId="77777777" w:rsidR="00BB70ED" w:rsidRPr="00BB70ED" w:rsidRDefault="00BB70ED">
            <w:pPr>
              <w:pStyle w:val="GOSTTablenorm"/>
              <w:widowControl w:val="0"/>
              <w:rPr>
                <w:sz w:val="22"/>
                <w:szCs w:val="22"/>
              </w:rPr>
            </w:pPr>
            <w:r w:rsidRPr="00BB70ED">
              <w:rPr>
                <w:sz w:val="22"/>
                <w:szCs w:val="22"/>
              </w:rPr>
              <w:t>Поле не заполняется, если у РР заполнена дата введения в действие РР (APRC_DctDtUTV) и даты введения в действие разделов РР (DctDtUTVBA, DctDtUTVLBO, DctDtUTVPOF) равны дате введения в действие РР. Даты введения в действие разделов РР (DctDtUTVBA, DctDtUTVLBO, DctDtUTVPOF) не должны быть ранее даты введения в действие РР (APRC_DctDtUTV), если оно заполнено</w:t>
            </w:r>
          </w:p>
        </w:tc>
      </w:tr>
      <w:tr w:rsidR="00BB70ED" w:rsidRPr="00BB70ED" w14:paraId="4C6877CE"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64009130" w14:textId="77777777" w:rsidR="00BB70ED" w:rsidRPr="00BB70ED" w:rsidRDefault="00BB70ED">
            <w:pPr>
              <w:pStyle w:val="GOSTTablenorm"/>
              <w:widowControl w:val="0"/>
              <w:rPr>
                <w:sz w:val="22"/>
                <w:szCs w:val="22"/>
              </w:rPr>
            </w:pPr>
            <w:r w:rsidRPr="00BB70ED">
              <w:rPr>
                <w:sz w:val="22"/>
                <w:szCs w:val="22"/>
              </w:rPr>
              <w:t>Предельные объемы финансирования</w:t>
            </w:r>
          </w:p>
        </w:tc>
        <w:tc>
          <w:tcPr>
            <w:tcW w:w="1702" w:type="dxa"/>
            <w:tcBorders>
              <w:top w:val="single" w:sz="4" w:space="0" w:color="000000"/>
              <w:left w:val="single" w:sz="4" w:space="0" w:color="000000"/>
              <w:bottom w:val="single" w:sz="4" w:space="0" w:color="000000"/>
              <w:right w:val="single" w:sz="4" w:space="0" w:color="000000"/>
            </w:tcBorders>
            <w:hideMark/>
          </w:tcPr>
          <w:p w14:paraId="04CEC9BD" w14:textId="77777777" w:rsidR="00BB70ED" w:rsidRPr="00BB70ED" w:rsidRDefault="00BB70ED">
            <w:pPr>
              <w:pStyle w:val="GOSTTablenorm"/>
              <w:widowControl w:val="0"/>
              <w:rPr>
                <w:sz w:val="22"/>
                <w:szCs w:val="22"/>
              </w:rPr>
            </w:pPr>
            <w:r w:rsidRPr="00BB70ED">
              <w:rPr>
                <w:sz w:val="22"/>
                <w:szCs w:val="22"/>
              </w:rPr>
              <w:t>APPOFSTR</w:t>
            </w:r>
          </w:p>
        </w:tc>
        <w:tc>
          <w:tcPr>
            <w:tcW w:w="568" w:type="dxa"/>
            <w:tcBorders>
              <w:top w:val="single" w:sz="4" w:space="0" w:color="000000"/>
              <w:left w:val="single" w:sz="4" w:space="0" w:color="000000"/>
              <w:bottom w:val="single" w:sz="4" w:space="0" w:color="000000"/>
              <w:right w:val="single" w:sz="4" w:space="0" w:color="000000"/>
            </w:tcBorders>
            <w:hideMark/>
          </w:tcPr>
          <w:p w14:paraId="0C1E0F56"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783F0824" w14:textId="77777777" w:rsidR="00BB70ED" w:rsidRPr="00BB70ED" w:rsidRDefault="00BB70ED">
            <w:pPr>
              <w:pStyle w:val="GOSTTablenorm"/>
              <w:widowControl w:val="0"/>
              <w:rPr>
                <w:sz w:val="22"/>
                <w:szCs w:val="22"/>
              </w:rPr>
            </w:pPr>
            <w:r w:rsidRPr="00BB70ED">
              <w:rPr>
                <w:sz w:val="22"/>
                <w:szCs w:val="22"/>
              </w:rPr>
              <w:t>tAPPOFSTR</w:t>
            </w:r>
          </w:p>
        </w:tc>
        <w:tc>
          <w:tcPr>
            <w:tcW w:w="555" w:type="dxa"/>
            <w:tcBorders>
              <w:top w:val="single" w:sz="4" w:space="0" w:color="000000"/>
              <w:left w:val="single" w:sz="4" w:space="0" w:color="000000"/>
              <w:bottom w:val="single" w:sz="4" w:space="0" w:color="000000"/>
              <w:right w:val="single" w:sz="4" w:space="0" w:color="000000"/>
            </w:tcBorders>
            <w:hideMark/>
          </w:tcPr>
          <w:p w14:paraId="25284C3C" w14:textId="77777777" w:rsidR="00BB70ED" w:rsidRPr="00BB70ED" w:rsidRDefault="00BB70ED">
            <w:pPr>
              <w:pStyle w:val="GOSTTablenorm"/>
              <w:widowControl w:val="0"/>
              <w:jc w:val="center"/>
              <w:rPr>
                <w:sz w:val="22"/>
                <w:szCs w:val="22"/>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160156B7" w14:textId="39C9421A"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_Ref492311087 \h  \* MERGEFORMAT </w:instrText>
            </w:r>
            <w:r w:rsidRPr="00BB70ED">
              <w:rPr>
                <w:b/>
                <w:szCs w:val="22"/>
              </w:rPr>
            </w:r>
            <w:r w:rsidRPr="00BB70ED">
              <w:rPr>
                <w:b/>
                <w:szCs w:val="22"/>
              </w:rPr>
              <w:fldChar w:fldCharType="separate"/>
            </w:r>
            <w:r w:rsidR="008B7810" w:rsidRPr="008B7810">
              <w:rPr>
                <w:b/>
                <w:sz w:val="22"/>
                <w:szCs w:val="22"/>
              </w:rPr>
              <w:t>24</w:t>
            </w:r>
            <w:r w:rsidRPr="00BB70ED">
              <w:rPr>
                <w:b/>
                <w:szCs w:val="22"/>
              </w:rPr>
              <w:fldChar w:fldCharType="end"/>
            </w:r>
          </w:p>
        </w:tc>
      </w:tr>
      <w:tr w:rsidR="00BB70ED" w:rsidRPr="00BB70ED" w14:paraId="60D3E784"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5EC9050F" w14:textId="77777777" w:rsidR="00BB70ED" w:rsidRPr="00BB70ED" w:rsidRDefault="00BB70ED">
            <w:pPr>
              <w:pStyle w:val="GOSTTablenorm"/>
              <w:widowControl w:val="0"/>
              <w:rPr>
                <w:sz w:val="22"/>
                <w:szCs w:val="22"/>
              </w:rPr>
            </w:pPr>
            <w:r w:rsidRPr="00BB70ED">
              <w:rPr>
                <w:b/>
                <w:sz w:val="22"/>
                <w:szCs w:val="22"/>
              </w:rPr>
              <w:t>Внутриведомственная реорганизация</w:t>
            </w:r>
          </w:p>
        </w:tc>
      </w:tr>
      <w:tr w:rsidR="00BB70ED" w:rsidRPr="00BB70ED" w14:paraId="054C5673"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3C658F57" w14:textId="77777777" w:rsidR="00BB70ED" w:rsidRPr="00BB70ED" w:rsidRDefault="00BB70ED">
            <w:pPr>
              <w:pStyle w:val="GOSTTablenorm"/>
              <w:widowControl w:val="0"/>
              <w:rPr>
                <w:color w:val="FF0000"/>
                <w:sz w:val="22"/>
                <w:szCs w:val="22"/>
                <w:lang w:val="en-US"/>
              </w:rPr>
            </w:pPr>
            <w:r w:rsidRPr="00BB70ED">
              <w:rPr>
                <w:sz w:val="22"/>
                <w:szCs w:val="22"/>
              </w:rPr>
              <w:lastRenderedPageBreak/>
              <w:t>Внутриведомственная реорганизация</w:t>
            </w:r>
          </w:p>
        </w:tc>
        <w:tc>
          <w:tcPr>
            <w:tcW w:w="1702" w:type="dxa"/>
            <w:tcBorders>
              <w:top w:val="single" w:sz="4" w:space="0" w:color="000000"/>
              <w:left w:val="single" w:sz="4" w:space="0" w:color="000000"/>
              <w:bottom w:val="single" w:sz="4" w:space="0" w:color="000000"/>
              <w:right w:val="single" w:sz="4" w:space="0" w:color="000000"/>
            </w:tcBorders>
            <w:hideMark/>
          </w:tcPr>
          <w:p w14:paraId="1F38D506" w14:textId="77777777" w:rsidR="00BB70ED" w:rsidRPr="00BB70ED" w:rsidRDefault="00BB70ED">
            <w:pPr>
              <w:pStyle w:val="GOSTTablenorm"/>
              <w:widowControl w:val="0"/>
              <w:rPr>
                <w:color w:val="FF0000"/>
                <w:sz w:val="22"/>
                <w:szCs w:val="22"/>
                <w:lang w:val="en-US"/>
              </w:rPr>
            </w:pPr>
            <w:r w:rsidRPr="00BB70ED">
              <w:rPr>
                <w:sz w:val="22"/>
                <w:szCs w:val="22"/>
              </w:rPr>
              <w:t>APREORG</w:t>
            </w:r>
          </w:p>
        </w:tc>
        <w:tc>
          <w:tcPr>
            <w:tcW w:w="568" w:type="dxa"/>
            <w:tcBorders>
              <w:top w:val="single" w:sz="4" w:space="0" w:color="000000"/>
              <w:left w:val="single" w:sz="4" w:space="0" w:color="000000"/>
              <w:bottom w:val="single" w:sz="4" w:space="0" w:color="000000"/>
              <w:right w:val="single" w:sz="4" w:space="0" w:color="000000"/>
            </w:tcBorders>
            <w:hideMark/>
          </w:tcPr>
          <w:p w14:paraId="6251078B" w14:textId="77777777" w:rsidR="00BB70ED" w:rsidRPr="00BB70ED" w:rsidRDefault="00BB70ED">
            <w:pPr>
              <w:pStyle w:val="GOSTTablenorm"/>
              <w:widowControl w:val="0"/>
              <w:jc w:val="center"/>
              <w:rPr>
                <w:color w:val="FF0000"/>
                <w:sz w:val="22"/>
                <w:szCs w:val="22"/>
                <w:lang w:val="en-US"/>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599B3A75" w14:textId="77777777" w:rsidR="00BB70ED" w:rsidRPr="00BB70ED" w:rsidRDefault="00BB70ED">
            <w:pPr>
              <w:pStyle w:val="GOSTTablenorm"/>
              <w:widowControl w:val="0"/>
              <w:rPr>
                <w:color w:val="FF0000"/>
                <w:sz w:val="22"/>
                <w:szCs w:val="22"/>
                <w:lang w:val="en-US"/>
              </w:rPr>
            </w:pPr>
            <w:r w:rsidRPr="00BB70ED">
              <w:rPr>
                <w:sz w:val="22"/>
                <w:szCs w:val="22"/>
              </w:rPr>
              <w:t>tAPREORG</w:t>
            </w:r>
          </w:p>
        </w:tc>
        <w:tc>
          <w:tcPr>
            <w:tcW w:w="555" w:type="dxa"/>
            <w:tcBorders>
              <w:top w:val="single" w:sz="4" w:space="0" w:color="000000"/>
              <w:left w:val="single" w:sz="4" w:space="0" w:color="000000"/>
              <w:bottom w:val="single" w:sz="4" w:space="0" w:color="000000"/>
              <w:right w:val="single" w:sz="4" w:space="0" w:color="000000"/>
            </w:tcBorders>
            <w:hideMark/>
          </w:tcPr>
          <w:p w14:paraId="331E87FA" w14:textId="77777777" w:rsidR="00BB70ED" w:rsidRPr="00BB70ED" w:rsidRDefault="00BB70ED">
            <w:pPr>
              <w:pStyle w:val="GOSTTablenorm"/>
              <w:widowControl w:val="0"/>
              <w:jc w:val="center"/>
              <w:rPr>
                <w:color w:val="FF0000"/>
                <w:sz w:val="22"/>
                <w:szCs w:val="22"/>
                <w:lang w:val="en-US"/>
              </w:rPr>
            </w:pPr>
            <w:r w:rsidRPr="00BB70ED">
              <w:rPr>
                <w:sz w:val="22"/>
                <w:szCs w:val="22"/>
              </w:rPr>
              <w:t>Н</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355343C2" w14:textId="77777777" w:rsidR="00BB70ED" w:rsidRPr="00BB70ED" w:rsidRDefault="00BB70ED">
            <w:pPr>
              <w:pStyle w:val="GOSTTablenorm"/>
              <w:widowControl w:val="0"/>
              <w:rPr>
                <w:sz w:val="22"/>
                <w:szCs w:val="22"/>
              </w:rPr>
            </w:pPr>
            <w:r w:rsidRPr="00BB70ED">
              <w:rPr>
                <w:sz w:val="22"/>
                <w:szCs w:val="22"/>
              </w:rPr>
              <w:t>Блок обязателен для заполнения, если код спец. указания = 02.</w:t>
            </w:r>
          </w:p>
          <w:p w14:paraId="565B3D52" w14:textId="14128492" w:rsidR="00BB70ED" w:rsidRPr="00BB70ED" w:rsidRDefault="00BB70ED">
            <w:pPr>
              <w:pStyle w:val="GOSTTablenorm"/>
              <w:widowControl w:val="0"/>
              <w:rPr>
                <w:color w:val="FF0000"/>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_Ref492295992 \h  \* MERGEFORMAT </w:instrText>
            </w:r>
            <w:r w:rsidRPr="00BB70ED">
              <w:rPr>
                <w:b/>
                <w:szCs w:val="22"/>
              </w:rPr>
            </w:r>
            <w:r w:rsidRPr="00BB70ED">
              <w:rPr>
                <w:b/>
                <w:szCs w:val="22"/>
              </w:rPr>
              <w:fldChar w:fldCharType="separate"/>
            </w:r>
            <w:r w:rsidR="008B7810" w:rsidRPr="008B7810">
              <w:rPr>
                <w:b/>
                <w:sz w:val="22"/>
                <w:szCs w:val="22"/>
              </w:rPr>
              <w:t>9</w:t>
            </w:r>
            <w:r w:rsidRPr="00BB70ED">
              <w:rPr>
                <w:b/>
                <w:szCs w:val="22"/>
              </w:rPr>
              <w:fldChar w:fldCharType="end"/>
            </w:r>
          </w:p>
        </w:tc>
      </w:tr>
      <w:tr w:rsidR="00BB70ED" w:rsidRPr="00BB70ED" w14:paraId="1276C3F7"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5C9D1D38" w14:textId="77777777" w:rsidR="00BB70ED" w:rsidRPr="00BB70ED" w:rsidRDefault="00BB70ED">
            <w:pPr>
              <w:pStyle w:val="GOSTTablenorm"/>
              <w:widowControl w:val="0"/>
              <w:rPr>
                <w:sz w:val="22"/>
                <w:szCs w:val="22"/>
              </w:rPr>
            </w:pPr>
            <w:r w:rsidRPr="00BB70ED">
              <w:rPr>
                <w:b/>
                <w:sz w:val="22"/>
                <w:szCs w:val="22"/>
              </w:rPr>
              <w:t>ЭП</w:t>
            </w:r>
          </w:p>
        </w:tc>
      </w:tr>
      <w:tr w:rsidR="00BB70ED" w:rsidRPr="00BB70ED" w14:paraId="1545A84F" w14:textId="77777777" w:rsidTr="00E72723">
        <w:trPr>
          <w:cnfStyle w:val="000000100000" w:firstRow="0" w:lastRow="0" w:firstColumn="0" w:lastColumn="0" w:oddVBand="0" w:evenVBand="0" w:oddHBand="1" w:evenHBand="0" w:firstRowFirstColumn="0" w:firstRowLastColumn="0" w:lastRowFirstColumn="0" w:lastRowLastColumn="0"/>
        </w:trPr>
        <w:tc>
          <w:tcPr>
            <w:tcW w:w="1702" w:type="dxa"/>
            <w:tcBorders>
              <w:top w:val="single" w:sz="4" w:space="0" w:color="000000"/>
              <w:left w:val="single" w:sz="4" w:space="0" w:color="000000"/>
              <w:bottom w:val="single" w:sz="4" w:space="0" w:color="000000"/>
              <w:right w:val="single" w:sz="4" w:space="0" w:color="000000"/>
            </w:tcBorders>
            <w:hideMark/>
          </w:tcPr>
          <w:p w14:paraId="71488D4E" w14:textId="77777777" w:rsidR="00BB70ED" w:rsidRPr="00BB70ED" w:rsidRDefault="00BB70ED">
            <w:pPr>
              <w:pStyle w:val="GOSTTablenorm"/>
              <w:widowControl w:val="0"/>
              <w:rPr>
                <w:sz w:val="22"/>
                <w:szCs w:val="22"/>
              </w:rPr>
            </w:pPr>
            <w:r w:rsidRPr="00BB70ED">
              <w:rPr>
                <w:sz w:val="22"/>
                <w:szCs w:val="22"/>
              </w:rPr>
              <w:t>Электронная подпись</w:t>
            </w:r>
          </w:p>
        </w:tc>
        <w:tc>
          <w:tcPr>
            <w:tcW w:w="1702" w:type="dxa"/>
            <w:tcBorders>
              <w:top w:val="single" w:sz="4" w:space="0" w:color="000000"/>
              <w:left w:val="single" w:sz="4" w:space="0" w:color="000000"/>
              <w:bottom w:val="single" w:sz="4" w:space="0" w:color="000000"/>
              <w:right w:val="single" w:sz="4" w:space="0" w:color="000000"/>
            </w:tcBorders>
            <w:hideMark/>
          </w:tcPr>
          <w:p w14:paraId="0761DA7B" w14:textId="77777777" w:rsidR="00BB70ED" w:rsidRPr="00BB70ED" w:rsidRDefault="00BB70ED">
            <w:pPr>
              <w:pStyle w:val="GOSTTablenorm"/>
              <w:widowControl w:val="0"/>
              <w:rPr>
                <w:sz w:val="22"/>
                <w:szCs w:val="22"/>
              </w:rPr>
            </w:pPr>
            <w:r w:rsidRPr="00BB70ED">
              <w:rPr>
                <w:sz w:val="22"/>
                <w:szCs w:val="22"/>
              </w:rPr>
              <w:t>Signature</w:t>
            </w:r>
          </w:p>
        </w:tc>
        <w:tc>
          <w:tcPr>
            <w:tcW w:w="568" w:type="dxa"/>
            <w:tcBorders>
              <w:top w:val="single" w:sz="4" w:space="0" w:color="000000"/>
              <w:left w:val="single" w:sz="4" w:space="0" w:color="000000"/>
              <w:bottom w:val="single" w:sz="4" w:space="0" w:color="000000"/>
              <w:right w:val="single" w:sz="4" w:space="0" w:color="000000"/>
            </w:tcBorders>
            <w:hideMark/>
          </w:tcPr>
          <w:p w14:paraId="50075EF3" w14:textId="77777777" w:rsidR="00BB70ED" w:rsidRPr="00BB70ED" w:rsidRDefault="00BB70ED">
            <w:pPr>
              <w:pStyle w:val="GOSTTablenorm"/>
              <w:widowControl w:val="0"/>
              <w:jc w:val="center"/>
              <w:rPr>
                <w:sz w:val="22"/>
                <w:szCs w:val="22"/>
              </w:rPr>
            </w:pPr>
            <w:r w:rsidRPr="00BB70ED">
              <w:rPr>
                <w:sz w:val="22"/>
                <w:szCs w:val="22"/>
              </w:rPr>
              <w:t>С</w:t>
            </w:r>
          </w:p>
        </w:tc>
        <w:tc>
          <w:tcPr>
            <w:tcW w:w="1135" w:type="dxa"/>
            <w:tcBorders>
              <w:top w:val="single" w:sz="4" w:space="0" w:color="000000"/>
              <w:left w:val="single" w:sz="4" w:space="0" w:color="000000"/>
              <w:bottom w:val="single" w:sz="4" w:space="0" w:color="000000"/>
              <w:right w:val="single" w:sz="4" w:space="0" w:color="000000"/>
            </w:tcBorders>
            <w:hideMark/>
          </w:tcPr>
          <w:p w14:paraId="45D267F2" w14:textId="77777777" w:rsidR="00BB70ED" w:rsidRPr="00BB70ED" w:rsidRDefault="00BB70ED">
            <w:pPr>
              <w:pStyle w:val="GOSTTablenorm"/>
              <w:widowControl w:val="0"/>
              <w:rPr>
                <w:sz w:val="22"/>
                <w:szCs w:val="22"/>
              </w:rPr>
            </w:pPr>
            <w:r w:rsidRPr="00BB70ED">
              <w:rPr>
                <w:rFonts w:eastAsia="Calibri"/>
                <w:sz w:val="22"/>
                <w:szCs w:val="22"/>
              </w:rPr>
              <w:t>SignatureType</w:t>
            </w:r>
          </w:p>
        </w:tc>
        <w:tc>
          <w:tcPr>
            <w:tcW w:w="555" w:type="dxa"/>
            <w:tcBorders>
              <w:top w:val="single" w:sz="4" w:space="0" w:color="000000"/>
              <w:left w:val="single" w:sz="4" w:space="0" w:color="000000"/>
              <w:bottom w:val="single" w:sz="4" w:space="0" w:color="000000"/>
              <w:right w:val="single" w:sz="4" w:space="0" w:color="000000"/>
            </w:tcBorders>
            <w:hideMark/>
          </w:tcPr>
          <w:p w14:paraId="33EA7652" w14:textId="77777777" w:rsidR="00BB70ED" w:rsidRPr="00BB70ED" w:rsidRDefault="00BB70ED">
            <w:pPr>
              <w:pStyle w:val="GOSTTablenorm"/>
              <w:widowControl w:val="0"/>
              <w:jc w:val="center"/>
              <w:rPr>
                <w:sz w:val="22"/>
                <w:szCs w:val="22"/>
              </w:rPr>
            </w:pPr>
            <w:r w:rsidRPr="00BB70ED">
              <w:rPr>
                <w:sz w:val="22"/>
                <w:szCs w:val="22"/>
              </w:rPr>
              <w:t>О</w:t>
            </w:r>
          </w:p>
        </w:tc>
        <w:tc>
          <w:tcPr>
            <w:tcW w:w="3976" w:type="dxa"/>
            <w:gridSpan w:val="2"/>
            <w:tcBorders>
              <w:top w:val="single" w:sz="4" w:space="0" w:color="000000"/>
              <w:left w:val="single" w:sz="4" w:space="0" w:color="000000"/>
              <w:bottom w:val="single" w:sz="4" w:space="0" w:color="000000"/>
              <w:right w:val="single" w:sz="4" w:space="0" w:color="000000"/>
            </w:tcBorders>
            <w:hideMark/>
          </w:tcPr>
          <w:p w14:paraId="44CA0599" w14:textId="77777777" w:rsidR="00BB70ED" w:rsidRPr="00BB70ED" w:rsidRDefault="00BB70ED">
            <w:pPr>
              <w:pStyle w:val="GOSTTablenorm"/>
              <w:widowControl w:val="0"/>
              <w:rPr>
                <w:sz w:val="22"/>
                <w:szCs w:val="22"/>
              </w:rPr>
            </w:pPr>
            <w:r w:rsidRPr="00BB70ED">
              <w:rPr>
                <w:sz w:val="22"/>
                <w:szCs w:val="22"/>
              </w:rPr>
              <w:t>Блок подписи в формате XAdes. Указывается как референс согласно формату подписи XAdes</w:t>
            </w:r>
          </w:p>
        </w:tc>
      </w:tr>
      <w:tr w:rsidR="00BB70ED" w:rsidRPr="00BB70ED" w14:paraId="1420CD6C"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nil"/>
              <w:bottom w:val="nil"/>
              <w:right w:val="nil"/>
            </w:tcBorders>
          </w:tcPr>
          <w:p w14:paraId="5463CF9E" w14:textId="18474C40" w:rsidR="00BB70ED" w:rsidRPr="00BB70ED" w:rsidRDefault="00BB70ED">
            <w:pPr>
              <w:pStyle w:val="GOSTTablenorm"/>
              <w:widowControl w:val="0"/>
              <w:rPr>
                <w:szCs w:val="22"/>
              </w:rPr>
            </w:pPr>
            <w:r w:rsidRPr="007E2E74">
              <w:rPr>
                <w:sz w:val="20"/>
                <w:highlight w:val="green"/>
              </w:rPr>
              <w:t xml:space="preserve">* Изменения вступают в силу с </w:t>
            </w:r>
            <w:r w:rsidR="00DC25CF">
              <w:rPr>
                <w:sz w:val="20"/>
                <w:highlight w:val="green"/>
              </w:rPr>
              <w:t>01.12.2026</w:t>
            </w:r>
          </w:p>
        </w:tc>
      </w:tr>
    </w:tbl>
    <w:p w14:paraId="2C569D7E" w14:textId="77777777" w:rsidR="00BB70ED" w:rsidRDefault="00BB70ED" w:rsidP="00BB70ED">
      <w:pPr>
        <w:pStyle w:val="32"/>
      </w:pPr>
      <w:bookmarkStart w:id="2114" w:name="_Toc217651692"/>
      <w:bookmarkStart w:id="2115" w:name="_Toc21014535"/>
      <w:bookmarkStart w:id="2116" w:name="_Toc222501889"/>
      <w:r>
        <w:t>Описание комплексного типа «tAPREORG»</w:t>
      </w:r>
      <w:bookmarkEnd w:id="2114"/>
      <w:bookmarkEnd w:id="2115"/>
      <w:bookmarkEnd w:id="2116"/>
    </w:p>
    <w:p w14:paraId="11E4A67F" w14:textId="77777777" w:rsidR="00BB70ED" w:rsidRDefault="00BB70ED" w:rsidP="00BB70ED">
      <w:pPr>
        <w:pStyle w:val="GOSTNormal"/>
        <w:widowControl w:val="0"/>
      </w:pPr>
      <w:r>
        <w:t>Описание комплексного типа «tAPREORG» блока «Внутриведомственная реорганизация».</w:t>
      </w:r>
    </w:p>
    <w:p w14:paraId="0BD400B3" w14:textId="04152849" w:rsidR="00BB70ED" w:rsidRDefault="00BB70ED" w:rsidP="00BB70ED">
      <w:pPr>
        <w:pStyle w:val="GOSTNameTable"/>
        <w:widowControl w:val="0"/>
        <w:numPr>
          <w:ilvl w:val="0"/>
          <w:numId w:val="166"/>
        </w:numPr>
        <w:tabs>
          <w:tab w:val="num" w:pos="425"/>
        </w:tabs>
        <w:suppressAutoHyphens w:val="0"/>
        <w:spacing w:before="60" w:after="60"/>
        <w:ind w:left="57" w:right="57" w:firstLine="0"/>
      </w:pPr>
      <w:r>
        <w:fldChar w:fldCharType="begin"/>
      </w:r>
      <w:r>
        <w:instrText>SEQ Таблица \* ARABIC</w:instrText>
      </w:r>
      <w:r>
        <w:fldChar w:fldCharType="separate"/>
      </w:r>
      <w:bookmarkStart w:id="2117" w:name="_Ref492295992"/>
      <w:bookmarkStart w:id="2118" w:name="_Toc21014628"/>
      <w:bookmarkStart w:id="2119" w:name="_Toc217651280"/>
      <w:r w:rsidR="008B7810">
        <w:rPr>
          <w:noProof/>
        </w:rPr>
        <w:t>9</w:t>
      </w:r>
      <w:bookmarkEnd w:id="2117"/>
      <w:r>
        <w:fldChar w:fldCharType="end"/>
      </w:r>
      <w:r>
        <w:rPr>
          <w:rFonts w:eastAsia="Calibri"/>
          <w:szCs w:val="24"/>
        </w:rPr>
        <w:t xml:space="preserve"> – </w:t>
      </w:r>
      <w:bookmarkEnd w:id="2118"/>
      <w:r>
        <w:t>Описание комплексного типа «tAPREORG»</w:t>
      </w:r>
      <w:bookmarkEnd w:id="2119"/>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BB70ED" w:rsidRPr="00BB70ED" w14:paraId="5083086F"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5F2B8D18"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24D0C928"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78C1CB89"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3DAA35F7"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45E50D7C" w14:textId="77777777" w:rsidR="00BB70ED" w:rsidRPr="00BB70ED" w:rsidRDefault="00BB70ED" w:rsidP="00B91B38">
            <w:pPr>
              <w:pStyle w:val="GOSTTableHead"/>
            </w:pPr>
            <w:r w:rsidRPr="00BB70ED">
              <w:t>Обязательность</w:t>
            </w:r>
          </w:p>
        </w:tc>
        <w:tc>
          <w:tcPr>
            <w:tcW w:w="3964" w:type="dxa"/>
            <w:tcBorders>
              <w:left w:val="single" w:sz="4" w:space="0" w:color="000000"/>
            </w:tcBorders>
            <w:hideMark/>
          </w:tcPr>
          <w:p w14:paraId="7F433632" w14:textId="77777777" w:rsidR="00BB70ED" w:rsidRPr="00BB70ED" w:rsidRDefault="00BB70ED" w:rsidP="00B91B38">
            <w:pPr>
              <w:pStyle w:val="GOSTTableHead"/>
            </w:pPr>
            <w:r w:rsidRPr="00BB70ED">
              <w:t>Дополнительная информация</w:t>
            </w:r>
          </w:p>
        </w:tc>
      </w:tr>
      <w:tr w:rsidR="00BB70ED" w:rsidRPr="00BB70ED" w14:paraId="69A5D23D"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4DE7764C" w14:textId="77777777" w:rsidR="00BB70ED" w:rsidRPr="00BB70ED" w:rsidRDefault="00BB70ED">
            <w:pPr>
              <w:pStyle w:val="GOSTTablenorm"/>
              <w:widowControl w:val="0"/>
              <w:rPr>
                <w:sz w:val="22"/>
                <w:szCs w:val="22"/>
              </w:rPr>
            </w:pPr>
            <w:r w:rsidRPr="00BB70ED">
              <w:rPr>
                <w:sz w:val="22"/>
                <w:szCs w:val="22"/>
              </w:rPr>
              <w:t>Код и полное наименование РБС/ АИФДБ, в непосредственном ведении которого находится, согласно прежней (новой) подчиненности, УБП, участвующего в реорганизации</w:t>
            </w:r>
          </w:p>
        </w:tc>
        <w:tc>
          <w:tcPr>
            <w:tcW w:w="1701" w:type="dxa"/>
            <w:tcBorders>
              <w:top w:val="single" w:sz="4" w:space="0" w:color="000000"/>
              <w:left w:val="single" w:sz="4" w:space="0" w:color="000000"/>
              <w:bottom w:val="single" w:sz="4" w:space="0" w:color="000000"/>
              <w:right w:val="single" w:sz="4" w:space="0" w:color="000000"/>
            </w:tcBorders>
            <w:hideMark/>
          </w:tcPr>
          <w:p w14:paraId="43B211A2" w14:textId="77777777" w:rsidR="00BB70ED" w:rsidRPr="00BB70ED" w:rsidRDefault="00BB70ED">
            <w:pPr>
              <w:pStyle w:val="GOSTTablenorm"/>
              <w:widowControl w:val="0"/>
              <w:rPr>
                <w:sz w:val="22"/>
                <w:szCs w:val="22"/>
              </w:rPr>
            </w:pPr>
            <w:r w:rsidRPr="00BB70ED">
              <w:rPr>
                <w:sz w:val="22"/>
                <w:szCs w:val="22"/>
              </w:rPr>
              <w:t>MSC_PBS_UBP</w:t>
            </w:r>
          </w:p>
        </w:tc>
        <w:tc>
          <w:tcPr>
            <w:tcW w:w="567" w:type="dxa"/>
            <w:tcBorders>
              <w:top w:val="single" w:sz="4" w:space="0" w:color="000000"/>
              <w:left w:val="single" w:sz="4" w:space="0" w:color="000000"/>
              <w:bottom w:val="single" w:sz="4" w:space="0" w:color="000000"/>
              <w:right w:val="single" w:sz="4" w:space="0" w:color="000000"/>
            </w:tcBorders>
            <w:hideMark/>
          </w:tcPr>
          <w:p w14:paraId="215B4D65"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46B4D17D" w14:textId="77777777" w:rsidR="00BB70ED" w:rsidRPr="00BB70ED" w:rsidRDefault="00BB70ED">
            <w:pPr>
              <w:pStyle w:val="GOSTTablenorm"/>
              <w:widowControl w:val="0"/>
              <w:rPr>
                <w:sz w:val="22"/>
                <w:szCs w:val="22"/>
                <w:lang w:val="en-US"/>
              </w:rPr>
            </w:pPr>
            <w:r w:rsidRPr="00BB70ED">
              <w:rPr>
                <w:sz w:val="22"/>
                <w:szCs w:val="22"/>
              </w:rPr>
              <w:t>tMSC_PBS_UBP</w:t>
            </w:r>
            <w:r w:rsidRPr="00BB70ED">
              <w:rPr>
                <w:sz w:val="22"/>
                <w:szCs w:val="22"/>
                <w:lang w:val="en-US"/>
              </w:rPr>
              <w:t>1</w:t>
            </w:r>
          </w:p>
        </w:tc>
        <w:tc>
          <w:tcPr>
            <w:tcW w:w="567" w:type="dxa"/>
            <w:tcBorders>
              <w:top w:val="single" w:sz="4" w:space="0" w:color="000000"/>
              <w:left w:val="single" w:sz="4" w:space="0" w:color="000000"/>
              <w:bottom w:val="single" w:sz="4" w:space="0" w:color="000000"/>
              <w:right w:val="single" w:sz="4" w:space="0" w:color="000000"/>
            </w:tcBorders>
            <w:hideMark/>
          </w:tcPr>
          <w:p w14:paraId="21D59249" w14:textId="77777777" w:rsidR="00BB70ED" w:rsidRPr="00BB70ED" w:rsidRDefault="00BB70ED">
            <w:pPr>
              <w:pStyle w:val="GOSTTablenorm"/>
              <w:widowControl w:val="0"/>
              <w:jc w:val="center"/>
              <w:rPr>
                <w:sz w:val="22"/>
                <w:szCs w:val="22"/>
              </w:rPr>
            </w:pPr>
            <w:r w:rsidRPr="00BB70ED">
              <w:rPr>
                <w:sz w:val="22"/>
                <w:szCs w:val="22"/>
              </w:rPr>
              <w:t>Н</w:t>
            </w:r>
          </w:p>
        </w:tc>
        <w:tc>
          <w:tcPr>
            <w:tcW w:w="3964" w:type="dxa"/>
            <w:tcBorders>
              <w:top w:val="single" w:sz="4" w:space="0" w:color="000000"/>
              <w:left w:val="single" w:sz="4" w:space="0" w:color="000000"/>
              <w:bottom w:val="single" w:sz="4" w:space="0" w:color="000000"/>
              <w:right w:val="single" w:sz="4" w:space="0" w:color="000000"/>
            </w:tcBorders>
            <w:hideMark/>
          </w:tcPr>
          <w:p w14:paraId="1959C740" w14:textId="77777777" w:rsidR="00BB70ED" w:rsidRPr="00BB70ED" w:rsidRDefault="00BB70ED">
            <w:pPr>
              <w:pStyle w:val="GOSTTablenorm"/>
              <w:widowControl w:val="0"/>
              <w:rPr>
                <w:sz w:val="22"/>
                <w:szCs w:val="22"/>
              </w:rPr>
            </w:pPr>
            <w:r w:rsidRPr="00BB70ED">
              <w:rPr>
                <w:sz w:val="22"/>
                <w:szCs w:val="22"/>
              </w:rPr>
              <w:t>Обязательно для заполнения, если реорганизуемый УБП не находится в непосредственном ведении РБС/АИФДБ, подготовившего РР.</w:t>
            </w:r>
          </w:p>
          <w:p w14:paraId="243D95BA" w14:textId="5E96512A"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_Ref492310937 \h  \* MERGEFORMAT </w:instrText>
            </w:r>
            <w:r w:rsidRPr="00BB70ED">
              <w:rPr>
                <w:b/>
                <w:szCs w:val="22"/>
              </w:rPr>
            </w:r>
            <w:r w:rsidRPr="00BB70ED">
              <w:rPr>
                <w:b/>
                <w:szCs w:val="22"/>
              </w:rPr>
              <w:fldChar w:fldCharType="separate"/>
            </w:r>
            <w:r w:rsidR="008B7810" w:rsidRPr="008B7810">
              <w:rPr>
                <w:b/>
                <w:sz w:val="22"/>
                <w:szCs w:val="22"/>
              </w:rPr>
              <w:t>10</w:t>
            </w:r>
            <w:r w:rsidRPr="00BB70ED">
              <w:rPr>
                <w:b/>
                <w:szCs w:val="22"/>
              </w:rPr>
              <w:fldChar w:fldCharType="end"/>
            </w:r>
          </w:p>
        </w:tc>
      </w:tr>
      <w:tr w:rsidR="00BB70ED" w:rsidRPr="00BB70ED" w14:paraId="5405DD14" w14:textId="77777777" w:rsidTr="00BB70ED">
        <w:trPr>
          <w:cnfStyle w:val="000000010000" w:firstRow="0" w:lastRow="0" w:firstColumn="0" w:lastColumn="0" w:oddVBand="0" w:evenVBand="0" w:oddHBand="0" w:evenHBand="1"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197F6DEA" w14:textId="77777777" w:rsidR="00BB70ED" w:rsidRPr="00BB70ED" w:rsidRDefault="00BB70ED">
            <w:pPr>
              <w:pStyle w:val="GOSTTablenorm"/>
              <w:widowControl w:val="0"/>
              <w:rPr>
                <w:sz w:val="22"/>
                <w:szCs w:val="22"/>
              </w:rPr>
            </w:pPr>
            <w:r w:rsidRPr="00BB70ED">
              <w:rPr>
                <w:sz w:val="22"/>
                <w:szCs w:val="22"/>
              </w:rPr>
              <w:t>Код и полное наименование УБП, участвующего в реорганизации</w:t>
            </w:r>
          </w:p>
        </w:tc>
        <w:tc>
          <w:tcPr>
            <w:tcW w:w="1701" w:type="dxa"/>
            <w:tcBorders>
              <w:top w:val="single" w:sz="4" w:space="0" w:color="000000"/>
              <w:left w:val="single" w:sz="4" w:space="0" w:color="000000"/>
              <w:bottom w:val="single" w:sz="4" w:space="0" w:color="000000"/>
              <w:right w:val="single" w:sz="4" w:space="0" w:color="000000"/>
            </w:tcBorders>
            <w:hideMark/>
          </w:tcPr>
          <w:p w14:paraId="48A8783C" w14:textId="77777777" w:rsidR="00BB70ED" w:rsidRPr="00BB70ED" w:rsidRDefault="00BB70ED">
            <w:pPr>
              <w:pStyle w:val="GOSTTablenorm"/>
              <w:widowControl w:val="0"/>
              <w:rPr>
                <w:sz w:val="22"/>
                <w:szCs w:val="22"/>
              </w:rPr>
            </w:pPr>
            <w:r w:rsidRPr="00BB70ED">
              <w:rPr>
                <w:sz w:val="22"/>
                <w:szCs w:val="22"/>
              </w:rPr>
              <w:t>MSC_UBP</w:t>
            </w:r>
          </w:p>
        </w:tc>
        <w:tc>
          <w:tcPr>
            <w:tcW w:w="567" w:type="dxa"/>
            <w:tcBorders>
              <w:top w:val="single" w:sz="4" w:space="0" w:color="000000"/>
              <w:left w:val="single" w:sz="4" w:space="0" w:color="000000"/>
              <w:bottom w:val="single" w:sz="4" w:space="0" w:color="000000"/>
              <w:right w:val="single" w:sz="4" w:space="0" w:color="000000"/>
            </w:tcBorders>
            <w:hideMark/>
          </w:tcPr>
          <w:p w14:paraId="0219618E"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22C02A34" w14:textId="77777777" w:rsidR="00BB70ED" w:rsidRPr="00BB70ED" w:rsidRDefault="00BB70ED">
            <w:pPr>
              <w:pStyle w:val="GOSTTablenorm"/>
              <w:widowControl w:val="0"/>
              <w:rPr>
                <w:sz w:val="22"/>
                <w:szCs w:val="22"/>
                <w:lang w:val="en-US"/>
              </w:rPr>
            </w:pPr>
            <w:r w:rsidRPr="00BB70ED">
              <w:rPr>
                <w:sz w:val="22"/>
                <w:szCs w:val="22"/>
              </w:rPr>
              <w:t>tMSC_PBS_UBP</w:t>
            </w:r>
            <w:r w:rsidRPr="00BB70ED">
              <w:rPr>
                <w:sz w:val="22"/>
                <w:szCs w:val="22"/>
                <w:lang w:val="en-US"/>
              </w:rPr>
              <w:t>1</w:t>
            </w:r>
          </w:p>
        </w:tc>
        <w:tc>
          <w:tcPr>
            <w:tcW w:w="567" w:type="dxa"/>
            <w:tcBorders>
              <w:top w:val="single" w:sz="4" w:space="0" w:color="000000"/>
              <w:left w:val="single" w:sz="4" w:space="0" w:color="000000"/>
              <w:bottom w:val="single" w:sz="4" w:space="0" w:color="000000"/>
              <w:right w:val="single" w:sz="4" w:space="0" w:color="000000"/>
            </w:tcBorders>
            <w:hideMark/>
          </w:tcPr>
          <w:p w14:paraId="411FC76A" w14:textId="77777777" w:rsidR="00BB70ED" w:rsidRPr="00BB70ED" w:rsidRDefault="00BB70ED">
            <w:pPr>
              <w:pStyle w:val="GOSTTablenorm"/>
              <w:widowControl w:val="0"/>
              <w:jc w:val="center"/>
              <w:rPr>
                <w:sz w:val="22"/>
                <w:szCs w:val="22"/>
              </w:rPr>
            </w:pPr>
            <w:r w:rsidRPr="00BB70ED">
              <w:rPr>
                <w:sz w:val="22"/>
                <w:szCs w:val="22"/>
              </w:rPr>
              <w:t>О</w:t>
            </w:r>
          </w:p>
        </w:tc>
        <w:tc>
          <w:tcPr>
            <w:tcW w:w="3964" w:type="dxa"/>
            <w:tcBorders>
              <w:top w:val="single" w:sz="4" w:space="0" w:color="000000"/>
              <w:left w:val="single" w:sz="4" w:space="0" w:color="000000"/>
              <w:bottom w:val="single" w:sz="4" w:space="0" w:color="000000"/>
              <w:right w:val="single" w:sz="4" w:space="0" w:color="000000"/>
            </w:tcBorders>
            <w:hideMark/>
          </w:tcPr>
          <w:p w14:paraId="7B31F2AA" w14:textId="77777777" w:rsidR="00BB70ED" w:rsidRPr="00BB70ED" w:rsidRDefault="00BB70ED">
            <w:pPr>
              <w:pStyle w:val="GOSTTablenorm"/>
              <w:widowControl w:val="0"/>
              <w:rPr>
                <w:sz w:val="22"/>
                <w:szCs w:val="22"/>
              </w:rPr>
            </w:pPr>
            <w:r w:rsidRPr="00BB70ED">
              <w:rPr>
                <w:sz w:val="22"/>
                <w:szCs w:val="22"/>
              </w:rPr>
              <w:t>Указывается код и полное наименование УБП (РБС, ПБС, ИПБС, АИФДБ ФБ с отдельными полномочиями ГАИФДБ, АИФДБ), участвующего в реорганизации.</w:t>
            </w:r>
          </w:p>
          <w:p w14:paraId="463756B3" w14:textId="0CDB27F0"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_Ref492310937 \h  \* MERGEFORMAT </w:instrText>
            </w:r>
            <w:r w:rsidRPr="00BB70ED">
              <w:rPr>
                <w:b/>
                <w:szCs w:val="22"/>
              </w:rPr>
            </w:r>
            <w:r w:rsidRPr="00BB70ED">
              <w:rPr>
                <w:b/>
                <w:szCs w:val="22"/>
              </w:rPr>
              <w:fldChar w:fldCharType="separate"/>
            </w:r>
            <w:r w:rsidR="008B7810" w:rsidRPr="008B7810">
              <w:rPr>
                <w:b/>
                <w:sz w:val="22"/>
                <w:szCs w:val="22"/>
              </w:rPr>
              <w:t>10</w:t>
            </w:r>
            <w:r w:rsidRPr="00BB70ED">
              <w:rPr>
                <w:b/>
                <w:szCs w:val="22"/>
              </w:rPr>
              <w:fldChar w:fldCharType="end"/>
            </w:r>
          </w:p>
        </w:tc>
      </w:tr>
      <w:tr w:rsidR="00BB70ED" w:rsidRPr="00BB70ED" w14:paraId="195EB985"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7FFF301D" w14:textId="77777777" w:rsidR="00BB70ED" w:rsidRPr="00BB70ED" w:rsidRDefault="00BB70ED">
            <w:pPr>
              <w:pStyle w:val="GOSTTablenorm"/>
              <w:widowControl w:val="0"/>
              <w:rPr>
                <w:sz w:val="22"/>
                <w:szCs w:val="22"/>
              </w:rPr>
            </w:pPr>
            <w:r w:rsidRPr="00BB70ED">
              <w:rPr>
                <w:sz w:val="22"/>
                <w:szCs w:val="22"/>
              </w:rPr>
              <w:t>Код ТОФК, в котором обслуживается РБС/АИФДБ</w:t>
            </w:r>
          </w:p>
        </w:tc>
        <w:tc>
          <w:tcPr>
            <w:tcW w:w="1701" w:type="dxa"/>
            <w:tcBorders>
              <w:top w:val="single" w:sz="4" w:space="0" w:color="000000"/>
              <w:left w:val="single" w:sz="4" w:space="0" w:color="000000"/>
              <w:bottom w:val="single" w:sz="4" w:space="0" w:color="000000"/>
              <w:right w:val="single" w:sz="4" w:space="0" w:color="000000"/>
            </w:tcBorders>
            <w:hideMark/>
          </w:tcPr>
          <w:p w14:paraId="7BE5BF4B" w14:textId="77777777" w:rsidR="00BB70ED" w:rsidRPr="00BB70ED" w:rsidRDefault="00BB70ED">
            <w:pPr>
              <w:pStyle w:val="GOSTTablenorm"/>
              <w:widowControl w:val="0"/>
              <w:rPr>
                <w:sz w:val="22"/>
                <w:szCs w:val="22"/>
              </w:rPr>
            </w:pPr>
            <w:r w:rsidRPr="00BB70ED">
              <w:rPr>
                <w:sz w:val="22"/>
                <w:szCs w:val="22"/>
              </w:rPr>
              <w:t>TOFKCd</w:t>
            </w:r>
          </w:p>
        </w:tc>
        <w:tc>
          <w:tcPr>
            <w:tcW w:w="567" w:type="dxa"/>
            <w:tcBorders>
              <w:top w:val="single" w:sz="4" w:space="0" w:color="000000"/>
              <w:left w:val="single" w:sz="4" w:space="0" w:color="000000"/>
              <w:bottom w:val="single" w:sz="4" w:space="0" w:color="000000"/>
              <w:right w:val="single" w:sz="4" w:space="0" w:color="000000"/>
            </w:tcBorders>
            <w:hideMark/>
          </w:tcPr>
          <w:p w14:paraId="37E89CB4"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1D073FD" w14:textId="77777777" w:rsidR="00BB70ED" w:rsidRPr="00BB70ED" w:rsidRDefault="00BB70ED">
            <w:pPr>
              <w:pStyle w:val="GOSTTablenorm"/>
              <w:widowControl w:val="0"/>
              <w:rPr>
                <w:sz w:val="22"/>
                <w:szCs w:val="22"/>
                <w:lang w:val="en-US"/>
              </w:rPr>
            </w:pPr>
            <w:r w:rsidRPr="00BB70ED">
              <w:rPr>
                <w:sz w:val="22"/>
                <w:szCs w:val="22"/>
                <w:lang w:val="en-US"/>
              </w:rPr>
              <w:t>T(</w:t>
            </w:r>
            <w:r w:rsidRPr="00BB70ED">
              <w:rPr>
                <w:sz w:val="22"/>
                <w:szCs w:val="22"/>
              </w:rPr>
              <w:t>1-</w:t>
            </w:r>
            <w:r w:rsidRPr="00BB70ED">
              <w:rPr>
                <w:sz w:val="22"/>
                <w:szCs w:val="22"/>
                <w:lang w:val="en-US"/>
              </w:rPr>
              <w:t>4)</w:t>
            </w:r>
          </w:p>
        </w:tc>
        <w:tc>
          <w:tcPr>
            <w:tcW w:w="567" w:type="dxa"/>
            <w:tcBorders>
              <w:top w:val="single" w:sz="4" w:space="0" w:color="000000"/>
              <w:left w:val="single" w:sz="4" w:space="0" w:color="000000"/>
              <w:bottom w:val="single" w:sz="4" w:space="0" w:color="000000"/>
              <w:right w:val="single" w:sz="4" w:space="0" w:color="000000"/>
            </w:tcBorders>
            <w:hideMark/>
          </w:tcPr>
          <w:p w14:paraId="64FE9F81" w14:textId="77777777" w:rsidR="00BB70ED" w:rsidRPr="00BB70ED" w:rsidRDefault="00BB70ED">
            <w:pPr>
              <w:pStyle w:val="GOSTTablenorm"/>
              <w:widowControl w:val="0"/>
              <w:jc w:val="center"/>
              <w:rPr>
                <w:sz w:val="22"/>
                <w:szCs w:val="22"/>
              </w:rPr>
            </w:pPr>
            <w:r w:rsidRPr="00BB70ED">
              <w:rPr>
                <w:sz w:val="22"/>
                <w:szCs w:val="22"/>
              </w:rPr>
              <w:t>Н</w:t>
            </w:r>
          </w:p>
        </w:tc>
        <w:tc>
          <w:tcPr>
            <w:tcW w:w="3964" w:type="dxa"/>
            <w:tcBorders>
              <w:top w:val="single" w:sz="4" w:space="0" w:color="000000"/>
              <w:left w:val="single" w:sz="4" w:space="0" w:color="000000"/>
              <w:bottom w:val="single" w:sz="4" w:space="0" w:color="000000"/>
              <w:right w:val="single" w:sz="4" w:space="0" w:color="000000"/>
            </w:tcBorders>
            <w:hideMark/>
          </w:tcPr>
          <w:p w14:paraId="1739F59A" w14:textId="77777777" w:rsidR="00BB70ED" w:rsidRPr="00BB70ED" w:rsidRDefault="00BB70ED">
            <w:pPr>
              <w:pStyle w:val="GOSTTablenorm"/>
              <w:widowControl w:val="0"/>
              <w:rPr>
                <w:sz w:val="22"/>
                <w:szCs w:val="22"/>
              </w:rPr>
            </w:pPr>
            <w:r w:rsidRPr="00BB70ED">
              <w:rPr>
                <w:sz w:val="22"/>
                <w:szCs w:val="22"/>
              </w:rPr>
              <w:t xml:space="preserve">Поле заполняется в соответствии с централизованным справочником ФК. </w:t>
            </w:r>
          </w:p>
          <w:p w14:paraId="258FD157" w14:textId="77777777" w:rsidR="00BB70ED" w:rsidRPr="00BB70ED" w:rsidRDefault="00BB70ED">
            <w:pPr>
              <w:pStyle w:val="GOSTTablenorm"/>
              <w:widowControl w:val="0"/>
              <w:rPr>
                <w:sz w:val="22"/>
                <w:szCs w:val="22"/>
              </w:rPr>
            </w:pPr>
            <w:r w:rsidRPr="00BB70ED">
              <w:rPr>
                <w:sz w:val="22"/>
                <w:szCs w:val="22"/>
              </w:rPr>
              <w:t xml:space="preserve">Обязательно для заполнения, если реорганизуемый УБП не находится в </w:t>
            </w:r>
            <w:r w:rsidRPr="00BB70ED">
              <w:rPr>
                <w:sz w:val="22"/>
                <w:szCs w:val="22"/>
              </w:rPr>
              <w:lastRenderedPageBreak/>
              <w:t>непосредственном ведении РБС/АИФДБ, подготовившего РР</w:t>
            </w:r>
          </w:p>
        </w:tc>
      </w:tr>
      <w:tr w:rsidR="00BB70ED" w:rsidRPr="00BB70ED" w14:paraId="734DC249" w14:textId="77777777" w:rsidTr="00BB70ED">
        <w:trPr>
          <w:cnfStyle w:val="000000010000" w:firstRow="0" w:lastRow="0" w:firstColumn="0" w:lastColumn="0" w:oddVBand="0" w:evenVBand="0" w:oddHBand="0" w:evenHBand="1"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61FFDEA8" w14:textId="77777777" w:rsidR="00BB70ED" w:rsidRPr="00BB70ED" w:rsidRDefault="00BB70ED">
            <w:pPr>
              <w:pStyle w:val="GOSTTablenorm"/>
              <w:widowControl w:val="0"/>
              <w:rPr>
                <w:sz w:val="22"/>
                <w:szCs w:val="22"/>
              </w:rPr>
            </w:pPr>
            <w:r w:rsidRPr="00BB70ED">
              <w:rPr>
                <w:sz w:val="22"/>
                <w:szCs w:val="22"/>
              </w:rPr>
              <w:lastRenderedPageBreak/>
              <w:t>Номер «отрицательного расходного расписания»</w:t>
            </w:r>
          </w:p>
        </w:tc>
        <w:tc>
          <w:tcPr>
            <w:tcW w:w="1701" w:type="dxa"/>
            <w:tcBorders>
              <w:top w:val="single" w:sz="4" w:space="0" w:color="000000"/>
              <w:left w:val="single" w:sz="4" w:space="0" w:color="000000"/>
              <w:bottom w:val="single" w:sz="4" w:space="0" w:color="000000"/>
              <w:right w:val="single" w:sz="4" w:space="0" w:color="000000"/>
            </w:tcBorders>
            <w:hideMark/>
          </w:tcPr>
          <w:p w14:paraId="300DCDD7" w14:textId="77777777" w:rsidR="00BB70ED" w:rsidRPr="00BB70ED" w:rsidRDefault="00BB70ED">
            <w:pPr>
              <w:pStyle w:val="GOSTTablenorm"/>
              <w:widowControl w:val="0"/>
              <w:rPr>
                <w:sz w:val="22"/>
                <w:szCs w:val="22"/>
              </w:rPr>
            </w:pPr>
            <w:r w:rsidRPr="00BB70ED">
              <w:rPr>
                <w:sz w:val="22"/>
                <w:szCs w:val="22"/>
              </w:rPr>
              <w:t>NmbrNgExpSch</w:t>
            </w:r>
          </w:p>
        </w:tc>
        <w:tc>
          <w:tcPr>
            <w:tcW w:w="567" w:type="dxa"/>
            <w:tcBorders>
              <w:top w:val="single" w:sz="4" w:space="0" w:color="000000"/>
              <w:left w:val="single" w:sz="4" w:space="0" w:color="000000"/>
              <w:bottom w:val="single" w:sz="4" w:space="0" w:color="000000"/>
              <w:right w:val="single" w:sz="4" w:space="0" w:color="000000"/>
            </w:tcBorders>
            <w:hideMark/>
          </w:tcPr>
          <w:p w14:paraId="1C9E7FC8"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798EADC" w14:textId="77777777" w:rsidR="00BB70ED" w:rsidRPr="00BB70ED" w:rsidRDefault="00BB70ED">
            <w:pPr>
              <w:pStyle w:val="GOSTTablenorm"/>
              <w:widowControl w:val="0"/>
              <w:rPr>
                <w:sz w:val="22"/>
                <w:szCs w:val="22"/>
                <w:lang w:val="en-US"/>
              </w:rPr>
            </w:pPr>
            <w:r w:rsidRPr="00BB70ED">
              <w:rPr>
                <w:sz w:val="22"/>
                <w:szCs w:val="22"/>
                <w:lang w:val="en-US"/>
              </w:rPr>
              <w:t>T(1-13)</w:t>
            </w:r>
          </w:p>
        </w:tc>
        <w:tc>
          <w:tcPr>
            <w:tcW w:w="567" w:type="dxa"/>
            <w:tcBorders>
              <w:top w:val="single" w:sz="4" w:space="0" w:color="000000"/>
              <w:left w:val="single" w:sz="4" w:space="0" w:color="000000"/>
              <w:bottom w:val="single" w:sz="4" w:space="0" w:color="000000"/>
              <w:right w:val="single" w:sz="4" w:space="0" w:color="000000"/>
            </w:tcBorders>
            <w:hideMark/>
          </w:tcPr>
          <w:p w14:paraId="1076AD2D" w14:textId="77777777" w:rsidR="00BB70ED" w:rsidRPr="00BB70ED" w:rsidRDefault="00BB70ED">
            <w:pPr>
              <w:pStyle w:val="GOSTTablenorm"/>
              <w:widowControl w:val="0"/>
              <w:jc w:val="center"/>
              <w:rPr>
                <w:sz w:val="22"/>
                <w:szCs w:val="22"/>
              </w:rPr>
            </w:pPr>
            <w:r w:rsidRPr="00BB70ED">
              <w:rPr>
                <w:sz w:val="22"/>
                <w:szCs w:val="22"/>
              </w:rPr>
              <w:t>Н</w:t>
            </w:r>
          </w:p>
        </w:tc>
        <w:tc>
          <w:tcPr>
            <w:tcW w:w="3964" w:type="dxa"/>
            <w:tcBorders>
              <w:top w:val="single" w:sz="4" w:space="0" w:color="000000"/>
              <w:left w:val="single" w:sz="4" w:space="0" w:color="000000"/>
              <w:bottom w:val="single" w:sz="4" w:space="0" w:color="000000"/>
              <w:right w:val="single" w:sz="4" w:space="0" w:color="000000"/>
            </w:tcBorders>
            <w:hideMark/>
          </w:tcPr>
          <w:p w14:paraId="33DE541E" w14:textId="77777777" w:rsidR="00BB70ED" w:rsidRPr="00BB70ED" w:rsidRDefault="00BB70ED">
            <w:pPr>
              <w:pStyle w:val="GOSTTablenorm"/>
              <w:widowControl w:val="0"/>
              <w:rPr>
                <w:sz w:val="22"/>
                <w:szCs w:val="22"/>
              </w:rPr>
            </w:pPr>
            <w:r w:rsidRPr="00BB70ED">
              <w:rPr>
                <w:sz w:val="22"/>
                <w:szCs w:val="22"/>
              </w:rPr>
              <w:t>Заполняется в положительном РР при условии, что реорганизуемый УБП не равен УБП-преемнику</w:t>
            </w:r>
          </w:p>
        </w:tc>
      </w:tr>
      <w:tr w:rsidR="00BB70ED" w:rsidRPr="00BB70ED" w14:paraId="41BA6D09"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09235DFD" w14:textId="77777777" w:rsidR="00BB70ED" w:rsidRPr="00BB70ED" w:rsidRDefault="00BB70ED">
            <w:pPr>
              <w:pStyle w:val="GOSTTablenorm"/>
              <w:widowControl w:val="0"/>
              <w:rPr>
                <w:sz w:val="22"/>
                <w:szCs w:val="22"/>
              </w:rPr>
            </w:pPr>
            <w:r w:rsidRPr="00BB70ED">
              <w:rPr>
                <w:sz w:val="22"/>
                <w:szCs w:val="22"/>
              </w:rPr>
              <w:t>Дата «отрицательного расходного расписания»</w:t>
            </w:r>
          </w:p>
        </w:tc>
        <w:tc>
          <w:tcPr>
            <w:tcW w:w="1701" w:type="dxa"/>
            <w:tcBorders>
              <w:top w:val="single" w:sz="4" w:space="0" w:color="000000"/>
              <w:left w:val="single" w:sz="4" w:space="0" w:color="000000"/>
              <w:bottom w:val="single" w:sz="4" w:space="0" w:color="000000"/>
              <w:right w:val="single" w:sz="4" w:space="0" w:color="000000"/>
            </w:tcBorders>
            <w:hideMark/>
          </w:tcPr>
          <w:p w14:paraId="2CD962F1" w14:textId="77777777" w:rsidR="00BB70ED" w:rsidRPr="00BB70ED" w:rsidRDefault="00BB70ED">
            <w:pPr>
              <w:pStyle w:val="GOSTTablenorm"/>
              <w:widowControl w:val="0"/>
              <w:rPr>
                <w:sz w:val="22"/>
                <w:szCs w:val="22"/>
              </w:rPr>
            </w:pPr>
            <w:r w:rsidRPr="00BB70ED">
              <w:rPr>
                <w:sz w:val="22"/>
                <w:szCs w:val="22"/>
              </w:rPr>
              <w:t>DtNgExpSch</w:t>
            </w:r>
          </w:p>
        </w:tc>
        <w:tc>
          <w:tcPr>
            <w:tcW w:w="567" w:type="dxa"/>
            <w:tcBorders>
              <w:top w:val="single" w:sz="4" w:space="0" w:color="000000"/>
              <w:left w:val="single" w:sz="4" w:space="0" w:color="000000"/>
              <w:bottom w:val="single" w:sz="4" w:space="0" w:color="000000"/>
              <w:right w:val="single" w:sz="4" w:space="0" w:color="000000"/>
            </w:tcBorders>
            <w:hideMark/>
          </w:tcPr>
          <w:p w14:paraId="2AB57B96"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F5300A3" w14:textId="77777777" w:rsidR="00BB70ED" w:rsidRPr="00BB70ED" w:rsidRDefault="00BB70ED">
            <w:pPr>
              <w:pStyle w:val="GOSTTablenorm"/>
              <w:widowControl w:val="0"/>
              <w:rPr>
                <w:sz w:val="22"/>
                <w:szCs w:val="22"/>
              </w:rPr>
            </w:pPr>
            <w:r w:rsidRPr="00BB70ED">
              <w:rPr>
                <w:sz w:val="22"/>
                <w:szCs w:val="22"/>
              </w:rPr>
              <w:t>Date</w:t>
            </w:r>
          </w:p>
        </w:tc>
        <w:tc>
          <w:tcPr>
            <w:tcW w:w="567" w:type="dxa"/>
            <w:tcBorders>
              <w:top w:val="single" w:sz="4" w:space="0" w:color="000000"/>
              <w:left w:val="single" w:sz="4" w:space="0" w:color="000000"/>
              <w:bottom w:val="single" w:sz="4" w:space="0" w:color="000000"/>
              <w:right w:val="single" w:sz="4" w:space="0" w:color="000000"/>
            </w:tcBorders>
            <w:hideMark/>
          </w:tcPr>
          <w:p w14:paraId="7E4C2A34" w14:textId="77777777" w:rsidR="00BB70ED" w:rsidRPr="00BB70ED" w:rsidRDefault="00BB70ED">
            <w:pPr>
              <w:pStyle w:val="GOSTTablenorm"/>
              <w:widowControl w:val="0"/>
              <w:jc w:val="center"/>
              <w:rPr>
                <w:sz w:val="22"/>
                <w:szCs w:val="22"/>
              </w:rPr>
            </w:pPr>
            <w:r w:rsidRPr="00BB70ED">
              <w:rPr>
                <w:sz w:val="22"/>
                <w:szCs w:val="22"/>
              </w:rPr>
              <w:t>Н</w:t>
            </w:r>
          </w:p>
        </w:tc>
        <w:tc>
          <w:tcPr>
            <w:tcW w:w="3964" w:type="dxa"/>
            <w:tcBorders>
              <w:top w:val="single" w:sz="4" w:space="0" w:color="000000"/>
              <w:left w:val="single" w:sz="4" w:space="0" w:color="000000"/>
              <w:bottom w:val="single" w:sz="4" w:space="0" w:color="000000"/>
              <w:right w:val="single" w:sz="4" w:space="0" w:color="000000"/>
            </w:tcBorders>
            <w:hideMark/>
          </w:tcPr>
          <w:p w14:paraId="4AFC078C" w14:textId="77777777" w:rsidR="00BB70ED" w:rsidRPr="00BB70ED" w:rsidRDefault="00BB70ED">
            <w:pPr>
              <w:pStyle w:val="GOSTTablenorm"/>
              <w:widowControl w:val="0"/>
              <w:rPr>
                <w:sz w:val="22"/>
                <w:szCs w:val="22"/>
              </w:rPr>
            </w:pPr>
            <w:r w:rsidRPr="00BB70ED">
              <w:rPr>
                <w:sz w:val="22"/>
                <w:szCs w:val="22"/>
              </w:rPr>
              <w:t>Заполняется в положительном РР при условии, что реорганизуемый УБП не равен УБП-преемнику</w:t>
            </w:r>
          </w:p>
        </w:tc>
      </w:tr>
    </w:tbl>
    <w:p w14:paraId="27F5D0AE" w14:textId="77777777" w:rsidR="00BB70ED" w:rsidRDefault="00BB70ED" w:rsidP="00BB70ED">
      <w:pPr>
        <w:pStyle w:val="32"/>
      </w:pPr>
      <w:bookmarkStart w:id="2120" w:name="_Toc217651693"/>
      <w:bookmarkStart w:id="2121" w:name="_Toc21014536"/>
      <w:bookmarkStart w:id="2122" w:name="_Toc222501890"/>
      <w:r>
        <w:t>Описание комплексного типа «tMSC_PBS_UBP1»</w:t>
      </w:r>
      <w:bookmarkEnd w:id="2120"/>
      <w:bookmarkEnd w:id="2121"/>
      <w:bookmarkEnd w:id="2122"/>
    </w:p>
    <w:p w14:paraId="1C5377F5" w14:textId="77777777" w:rsidR="00BB70ED" w:rsidRDefault="00BB70ED" w:rsidP="00BB70ED">
      <w:pPr>
        <w:pStyle w:val="GOSTNormal"/>
        <w:widowControl w:val="0"/>
      </w:pPr>
      <w:r>
        <w:t>Описание комплексного типа «tMSC_PBS_UBP1» блока «РБС (ПБС), АИФДБ с полномочиями ГАИФДБ».</w:t>
      </w:r>
    </w:p>
    <w:p w14:paraId="492DB630" w14:textId="6F93DDFB" w:rsidR="00BB70ED" w:rsidRDefault="00BB70ED" w:rsidP="00BB70ED">
      <w:pPr>
        <w:pStyle w:val="GOSTNameTable"/>
        <w:widowControl w:val="0"/>
        <w:numPr>
          <w:ilvl w:val="0"/>
          <w:numId w:val="166"/>
        </w:numPr>
        <w:tabs>
          <w:tab w:val="num" w:pos="425"/>
        </w:tabs>
        <w:suppressAutoHyphens w:val="0"/>
        <w:spacing w:before="60" w:after="60"/>
        <w:ind w:left="57" w:right="57" w:firstLine="0"/>
      </w:pPr>
      <w:r>
        <w:fldChar w:fldCharType="begin"/>
      </w:r>
      <w:r>
        <w:instrText>SEQ Таблица \* ARABIC</w:instrText>
      </w:r>
      <w:r>
        <w:fldChar w:fldCharType="separate"/>
      </w:r>
      <w:bookmarkStart w:id="2123" w:name="_Ref492310937"/>
      <w:bookmarkStart w:id="2124" w:name="_Toc21014629"/>
      <w:bookmarkStart w:id="2125" w:name="_Toc217651281"/>
      <w:r w:rsidR="008B7810">
        <w:rPr>
          <w:noProof/>
        </w:rPr>
        <w:t>10</w:t>
      </w:r>
      <w:bookmarkEnd w:id="2123"/>
      <w:r>
        <w:fldChar w:fldCharType="end"/>
      </w:r>
      <w:r>
        <w:t xml:space="preserve"> – Описание </w:t>
      </w:r>
      <w:bookmarkEnd w:id="2124"/>
      <w:r>
        <w:t>комплексного типа «tMSC_PBS_UBP1»</w:t>
      </w:r>
      <w:bookmarkEnd w:id="2125"/>
    </w:p>
    <w:tbl>
      <w:tblPr>
        <w:tblStyle w:val="GOSTTable"/>
        <w:tblW w:w="5000" w:type="pct"/>
        <w:tblLayout w:type="fixed"/>
        <w:tblLook w:val="04A0" w:firstRow="1" w:lastRow="0" w:firstColumn="1" w:lastColumn="0" w:noHBand="0" w:noVBand="1"/>
      </w:tblPr>
      <w:tblGrid>
        <w:gridCol w:w="1697"/>
        <w:gridCol w:w="1699"/>
        <w:gridCol w:w="566"/>
        <w:gridCol w:w="1133"/>
        <w:gridCol w:w="566"/>
        <w:gridCol w:w="3967"/>
      </w:tblGrid>
      <w:tr w:rsidR="00BB70ED" w:rsidRPr="00BB70ED" w14:paraId="357CF150" w14:textId="77777777" w:rsidTr="00BB70ED">
        <w:trPr>
          <w:cnfStyle w:val="100000000000" w:firstRow="1" w:lastRow="0" w:firstColumn="0" w:lastColumn="0" w:oddVBand="0" w:evenVBand="0" w:oddHBand="0" w:evenHBand="0" w:firstRowFirstColumn="0" w:firstRowLastColumn="0" w:lastRowFirstColumn="0" w:lastRowLastColumn="0"/>
        </w:trPr>
        <w:tc>
          <w:tcPr>
            <w:tcW w:w="1698" w:type="dxa"/>
            <w:tcBorders>
              <w:right w:val="single" w:sz="4" w:space="0" w:color="000000"/>
            </w:tcBorders>
            <w:hideMark/>
          </w:tcPr>
          <w:p w14:paraId="79B33483" w14:textId="77777777" w:rsidR="00BB70ED" w:rsidRPr="00BB70ED" w:rsidRDefault="00BB70ED" w:rsidP="00B91B38">
            <w:pPr>
              <w:pStyle w:val="GOSTTableHead"/>
            </w:pPr>
            <w:r w:rsidRPr="00BB70ED">
              <w:t>Наименование элемента</w:t>
            </w:r>
          </w:p>
        </w:tc>
        <w:tc>
          <w:tcPr>
            <w:tcW w:w="1700" w:type="dxa"/>
            <w:tcBorders>
              <w:left w:val="single" w:sz="4" w:space="0" w:color="000000"/>
              <w:right w:val="single" w:sz="4" w:space="0" w:color="000000"/>
            </w:tcBorders>
            <w:hideMark/>
          </w:tcPr>
          <w:p w14:paraId="6AF28710" w14:textId="77777777" w:rsidR="00BB70ED" w:rsidRPr="00BB70ED" w:rsidRDefault="00BB70ED" w:rsidP="00B91B38">
            <w:pPr>
              <w:pStyle w:val="GOSTTableHead"/>
            </w:pPr>
            <w:r w:rsidRPr="00BB70ED">
              <w:t>Сокращенное наименование (код) элемента</w:t>
            </w:r>
          </w:p>
        </w:tc>
        <w:tc>
          <w:tcPr>
            <w:tcW w:w="566" w:type="dxa"/>
            <w:tcBorders>
              <w:left w:val="single" w:sz="4" w:space="0" w:color="000000"/>
              <w:right w:val="single" w:sz="4" w:space="0" w:color="000000"/>
            </w:tcBorders>
            <w:hideMark/>
          </w:tcPr>
          <w:p w14:paraId="75346C37" w14:textId="77777777" w:rsidR="00BB70ED" w:rsidRPr="00BB70ED" w:rsidRDefault="00BB70ED" w:rsidP="00B91B38">
            <w:pPr>
              <w:pStyle w:val="GOSTTableHead"/>
            </w:pPr>
            <w:r w:rsidRPr="00BB70ED">
              <w:t>Тип</w:t>
            </w:r>
          </w:p>
        </w:tc>
        <w:tc>
          <w:tcPr>
            <w:tcW w:w="1133" w:type="dxa"/>
            <w:tcBorders>
              <w:left w:val="single" w:sz="4" w:space="0" w:color="000000"/>
              <w:right w:val="single" w:sz="4" w:space="0" w:color="000000"/>
            </w:tcBorders>
            <w:hideMark/>
          </w:tcPr>
          <w:p w14:paraId="77288079" w14:textId="77777777" w:rsidR="00BB70ED" w:rsidRPr="00BB70ED" w:rsidRDefault="00BB70ED" w:rsidP="00B91B38">
            <w:pPr>
              <w:pStyle w:val="GOSTTableHead"/>
            </w:pPr>
            <w:r w:rsidRPr="00BB70ED">
              <w:t>Формат элемента</w:t>
            </w:r>
          </w:p>
        </w:tc>
        <w:tc>
          <w:tcPr>
            <w:tcW w:w="566" w:type="dxa"/>
            <w:tcBorders>
              <w:left w:val="single" w:sz="4" w:space="0" w:color="000000"/>
              <w:right w:val="single" w:sz="4" w:space="0" w:color="000000"/>
            </w:tcBorders>
            <w:hideMark/>
          </w:tcPr>
          <w:p w14:paraId="67D5A3F5"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09FFCD8B" w14:textId="77777777" w:rsidR="00BB70ED" w:rsidRPr="00BB70ED" w:rsidRDefault="00BB70ED" w:rsidP="00B91B38">
            <w:pPr>
              <w:pStyle w:val="GOSTTableHead"/>
            </w:pPr>
            <w:r w:rsidRPr="00BB70ED">
              <w:t>Дополнительная информация</w:t>
            </w:r>
          </w:p>
        </w:tc>
      </w:tr>
      <w:tr w:rsidR="00BB70ED" w:rsidRPr="00BB70ED" w14:paraId="6631EBE7" w14:textId="77777777" w:rsidTr="00BB70ED">
        <w:trPr>
          <w:cnfStyle w:val="000000100000" w:firstRow="0" w:lastRow="0" w:firstColumn="0" w:lastColumn="0" w:oddVBand="0" w:evenVBand="0" w:oddHBand="1" w:evenHBand="0" w:firstRowFirstColumn="0" w:firstRowLastColumn="0" w:lastRowFirstColumn="0" w:lastRowLastColumn="0"/>
        </w:trPr>
        <w:tc>
          <w:tcPr>
            <w:tcW w:w="1698" w:type="dxa"/>
            <w:tcBorders>
              <w:top w:val="single" w:sz="4" w:space="0" w:color="000000"/>
              <w:left w:val="single" w:sz="4" w:space="0" w:color="000000"/>
              <w:bottom w:val="single" w:sz="4" w:space="0" w:color="000000"/>
              <w:right w:val="single" w:sz="4" w:space="0" w:color="000000"/>
            </w:tcBorders>
            <w:hideMark/>
          </w:tcPr>
          <w:p w14:paraId="15425D29" w14:textId="77777777" w:rsidR="00BB70ED" w:rsidRPr="00BB70ED" w:rsidRDefault="00BB70ED">
            <w:pPr>
              <w:pStyle w:val="GOSTTablenorm"/>
              <w:widowControl w:val="0"/>
              <w:rPr>
                <w:sz w:val="22"/>
                <w:szCs w:val="22"/>
              </w:rPr>
            </w:pPr>
            <w:r w:rsidRPr="00BB70ED">
              <w:rPr>
                <w:sz w:val="22"/>
                <w:szCs w:val="22"/>
              </w:rPr>
              <w:t>Код организации</w:t>
            </w:r>
          </w:p>
        </w:tc>
        <w:tc>
          <w:tcPr>
            <w:tcW w:w="1700" w:type="dxa"/>
            <w:tcBorders>
              <w:top w:val="single" w:sz="4" w:space="0" w:color="000000"/>
              <w:left w:val="single" w:sz="4" w:space="0" w:color="000000"/>
              <w:bottom w:val="single" w:sz="4" w:space="0" w:color="000000"/>
              <w:right w:val="single" w:sz="4" w:space="0" w:color="000000"/>
            </w:tcBorders>
            <w:hideMark/>
          </w:tcPr>
          <w:p w14:paraId="2DFCB23B" w14:textId="77777777" w:rsidR="00BB70ED" w:rsidRPr="00BB70ED" w:rsidRDefault="00BB70ED">
            <w:pPr>
              <w:pStyle w:val="GOSTTablenorm"/>
              <w:widowControl w:val="0"/>
              <w:rPr>
                <w:sz w:val="22"/>
                <w:szCs w:val="22"/>
              </w:rPr>
            </w:pPr>
            <w:r w:rsidRPr="00BB70ED">
              <w:rPr>
                <w:sz w:val="22"/>
                <w:szCs w:val="22"/>
              </w:rPr>
              <w:t>Cd</w:t>
            </w:r>
          </w:p>
        </w:tc>
        <w:tc>
          <w:tcPr>
            <w:tcW w:w="566" w:type="dxa"/>
            <w:tcBorders>
              <w:top w:val="single" w:sz="4" w:space="0" w:color="000000"/>
              <w:left w:val="single" w:sz="4" w:space="0" w:color="000000"/>
              <w:bottom w:val="single" w:sz="4" w:space="0" w:color="000000"/>
              <w:right w:val="single" w:sz="4" w:space="0" w:color="000000"/>
            </w:tcBorders>
            <w:hideMark/>
          </w:tcPr>
          <w:p w14:paraId="524E4E16" w14:textId="77777777" w:rsidR="00BB70ED" w:rsidRPr="00BB70ED" w:rsidRDefault="00BB70ED">
            <w:pPr>
              <w:pStyle w:val="GOSTTablenorm"/>
              <w:widowControl w:val="0"/>
              <w:jc w:val="center"/>
              <w:rPr>
                <w:sz w:val="22"/>
                <w:szCs w:val="22"/>
              </w:rPr>
            </w:pPr>
            <w:r w:rsidRPr="00BB70ED">
              <w:rPr>
                <w:sz w:val="22"/>
                <w:szCs w:val="22"/>
              </w:rPr>
              <w:t>П</w:t>
            </w:r>
          </w:p>
        </w:tc>
        <w:tc>
          <w:tcPr>
            <w:tcW w:w="1133" w:type="dxa"/>
            <w:tcBorders>
              <w:top w:val="single" w:sz="4" w:space="0" w:color="000000"/>
              <w:left w:val="single" w:sz="4" w:space="0" w:color="000000"/>
              <w:bottom w:val="single" w:sz="4" w:space="0" w:color="000000"/>
              <w:right w:val="single" w:sz="4" w:space="0" w:color="000000"/>
            </w:tcBorders>
            <w:hideMark/>
          </w:tcPr>
          <w:p w14:paraId="211674DD" w14:textId="77777777" w:rsidR="00BB70ED" w:rsidRPr="00BB70ED" w:rsidRDefault="00BB70ED">
            <w:pPr>
              <w:pStyle w:val="GOSTTablenorm"/>
              <w:widowControl w:val="0"/>
              <w:rPr>
                <w:sz w:val="22"/>
                <w:szCs w:val="22"/>
                <w:lang w:val="en-US"/>
              </w:rPr>
            </w:pPr>
            <w:r w:rsidRPr="00BB70ED">
              <w:rPr>
                <w:sz w:val="22"/>
                <w:szCs w:val="22"/>
                <w:lang w:val="en-US"/>
              </w:rPr>
              <w:t>T(8)</w:t>
            </w:r>
          </w:p>
        </w:tc>
        <w:tc>
          <w:tcPr>
            <w:tcW w:w="566" w:type="dxa"/>
            <w:tcBorders>
              <w:top w:val="single" w:sz="4" w:space="0" w:color="000000"/>
              <w:left w:val="single" w:sz="4" w:space="0" w:color="000000"/>
              <w:bottom w:val="single" w:sz="4" w:space="0" w:color="000000"/>
              <w:right w:val="single" w:sz="4" w:space="0" w:color="000000"/>
            </w:tcBorders>
            <w:hideMark/>
          </w:tcPr>
          <w:p w14:paraId="758E1813"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673E9047" w14:textId="77777777" w:rsidR="00BB70ED" w:rsidRPr="00BB70ED" w:rsidRDefault="00BB70ED">
            <w:pPr>
              <w:pStyle w:val="GOSTTablenorm"/>
              <w:widowControl w:val="0"/>
              <w:rPr>
                <w:sz w:val="22"/>
                <w:szCs w:val="22"/>
              </w:rPr>
            </w:pPr>
            <w:r w:rsidRPr="00BB70ED">
              <w:rPr>
                <w:sz w:val="22"/>
                <w:szCs w:val="22"/>
              </w:rPr>
              <w:t>Поле заполняется в соответствии со Сводным реестром</w:t>
            </w:r>
          </w:p>
        </w:tc>
      </w:tr>
      <w:tr w:rsidR="00BB70ED" w:rsidRPr="00BB70ED" w14:paraId="5237EEA1" w14:textId="77777777" w:rsidTr="00BB70ED">
        <w:trPr>
          <w:cnfStyle w:val="000000010000" w:firstRow="0" w:lastRow="0" w:firstColumn="0" w:lastColumn="0" w:oddVBand="0" w:evenVBand="0" w:oddHBand="0" w:evenHBand="1" w:firstRowFirstColumn="0" w:firstRowLastColumn="0" w:lastRowFirstColumn="0" w:lastRowLastColumn="0"/>
        </w:trPr>
        <w:tc>
          <w:tcPr>
            <w:tcW w:w="1698" w:type="dxa"/>
            <w:tcBorders>
              <w:top w:val="single" w:sz="4" w:space="0" w:color="000000"/>
              <w:left w:val="single" w:sz="4" w:space="0" w:color="000000"/>
              <w:bottom w:val="single" w:sz="4" w:space="0" w:color="000000"/>
              <w:right w:val="single" w:sz="4" w:space="0" w:color="000000"/>
            </w:tcBorders>
            <w:hideMark/>
          </w:tcPr>
          <w:p w14:paraId="2433DD47" w14:textId="77777777" w:rsidR="00BB70ED" w:rsidRPr="00BB70ED" w:rsidRDefault="00BB70ED">
            <w:pPr>
              <w:pStyle w:val="GOSTTablenorm"/>
              <w:widowControl w:val="0"/>
              <w:rPr>
                <w:sz w:val="22"/>
                <w:szCs w:val="22"/>
              </w:rPr>
            </w:pPr>
            <w:r w:rsidRPr="00BB70ED">
              <w:rPr>
                <w:sz w:val="22"/>
                <w:szCs w:val="22"/>
              </w:rPr>
              <w:t>Наименование организации</w:t>
            </w:r>
          </w:p>
        </w:tc>
        <w:tc>
          <w:tcPr>
            <w:tcW w:w="1700" w:type="dxa"/>
            <w:tcBorders>
              <w:top w:val="single" w:sz="4" w:space="0" w:color="000000"/>
              <w:left w:val="single" w:sz="4" w:space="0" w:color="000000"/>
              <w:bottom w:val="single" w:sz="4" w:space="0" w:color="000000"/>
              <w:right w:val="single" w:sz="4" w:space="0" w:color="000000"/>
            </w:tcBorders>
            <w:hideMark/>
          </w:tcPr>
          <w:p w14:paraId="74BCB6E5" w14:textId="77777777" w:rsidR="00BB70ED" w:rsidRPr="00BB70ED" w:rsidRDefault="00BB70ED">
            <w:pPr>
              <w:pStyle w:val="GOSTTablenorm"/>
              <w:widowControl w:val="0"/>
              <w:rPr>
                <w:sz w:val="22"/>
                <w:szCs w:val="22"/>
              </w:rPr>
            </w:pPr>
            <w:r w:rsidRPr="00BB70ED">
              <w:rPr>
                <w:sz w:val="22"/>
                <w:szCs w:val="22"/>
              </w:rPr>
              <w:t>Nm</w:t>
            </w:r>
          </w:p>
        </w:tc>
        <w:tc>
          <w:tcPr>
            <w:tcW w:w="566" w:type="dxa"/>
            <w:tcBorders>
              <w:top w:val="single" w:sz="4" w:space="0" w:color="000000"/>
              <w:left w:val="single" w:sz="4" w:space="0" w:color="000000"/>
              <w:bottom w:val="single" w:sz="4" w:space="0" w:color="000000"/>
              <w:right w:val="single" w:sz="4" w:space="0" w:color="000000"/>
            </w:tcBorders>
            <w:hideMark/>
          </w:tcPr>
          <w:p w14:paraId="06C161B0" w14:textId="77777777" w:rsidR="00BB70ED" w:rsidRPr="00BB70ED" w:rsidRDefault="00BB70ED">
            <w:pPr>
              <w:pStyle w:val="GOSTTablenorm"/>
              <w:widowControl w:val="0"/>
              <w:jc w:val="center"/>
              <w:rPr>
                <w:sz w:val="22"/>
                <w:szCs w:val="22"/>
              </w:rPr>
            </w:pPr>
            <w:r w:rsidRPr="00BB70ED">
              <w:rPr>
                <w:sz w:val="22"/>
                <w:szCs w:val="22"/>
              </w:rPr>
              <w:t>П</w:t>
            </w:r>
          </w:p>
        </w:tc>
        <w:tc>
          <w:tcPr>
            <w:tcW w:w="1133" w:type="dxa"/>
            <w:tcBorders>
              <w:top w:val="single" w:sz="4" w:space="0" w:color="000000"/>
              <w:left w:val="single" w:sz="4" w:space="0" w:color="000000"/>
              <w:bottom w:val="single" w:sz="4" w:space="0" w:color="000000"/>
              <w:right w:val="single" w:sz="4" w:space="0" w:color="000000"/>
            </w:tcBorders>
            <w:hideMark/>
          </w:tcPr>
          <w:p w14:paraId="43CD3F08" w14:textId="77777777" w:rsidR="00BB70ED" w:rsidRPr="00BB70ED" w:rsidRDefault="00BB70ED">
            <w:pPr>
              <w:pStyle w:val="GOSTTablenorm"/>
              <w:widowControl w:val="0"/>
              <w:rPr>
                <w:sz w:val="22"/>
                <w:szCs w:val="22"/>
                <w:lang w:val="en-US"/>
              </w:rPr>
            </w:pPr>
            <w:r w:rsidRPr="00BB70ED">
              <w:rPr>
                <w:sz w:val="22"/>
                <w:szCs w:val="22"/>
                <w:lang w:val="en-US"/>
              </w:rPr>
              <w:t>T(1-2000)</w:t>
            </w:r>
          </w:p>
        </w:tc>
        <w:tc>
          <w:tcPr>
            <w:tcW w:w="566" w:type="dxa"/>
            <w:tcBorders>
              <w:top w:val="single" w:sz="4" w:space="0" w:color="000000"/>
              <w:left w:val="single" w:sz="4" w:space="0" w:color="000000"/>
              <w:bottom w:val="single" w:sz="4" w:space="0" w:color="000000"/>
              <w:right w:val="single" w:sz="4" w:space="0" w:color="000000"/>
            </w:tcBorders>
            <w:hideMark/>
          </w:tcPr>
          <w:p w14:paraId="33F7E22F"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47ACFB77" w14:textId="77777777" w:rsidR="00BB70ED" w:rsidRPr="00BB70ED" w:rsidRDefault="00BB70ED">
            <w:pPr>
              <w:pStyle w:val="GOSTTablenorm"/>
              <w:widowControl w:val="0"/>
              <w:rPr>
                <w:sz w:val="22"/>
                <w:szCs w:val="22"/>
              </w:rPr>
            </w:pPr>
            <w:r w:rsidRPr="00BB70ED">
              <w:rPr>
                <w:sz w:val="22"/>
                <w:szCs w:val="22"/>
              </w:rPr>
              <w:t>Полное наименование организации в соответствии со Сводным реестром</w:t>
            </w:r>
          </w:p>
        </w:tc>
      </w:tr>
    </w:tbl>
    <w:p w14:paraId="46CA6DA1" w14:textId="77777777" w:rsidR="00BB70ED" w:rsidRDefault="00BB70ED" w:rsidP="00BB70ED">
      <w:pPr>
        <w:pStyle w:val="32"/>
      </w:pPr>
      <w:bookmarkStart w:id="2126" w:name="_Toc217651694"/>
      <w:bookmarkStart w:id="2127" w:name="_Toc21014537"/>
      <w:bookmarkStart w:id="2128" w:name="_Toc222501891"/>
      <w:r>
        <w:t>Описание комплексного типа «tMSC_GRBS4»</w:t>
      </w:r>
      <w:bookmarkEnd w:id="2126"/>
      <w:bookmarkEnd w:id="2127"/>
      <w:bookmarkEnd w:id="2128"/>
    </w:p>
    <w:p w14:paraId="5EDC9CD7" w14:textId="77777777" w:rsidR="00BB70ED" w:rsidRDefault="00BB70ED" w:rsidP="00BB70ED">
      <w:pPr>
        <w:pStyle w:val="GOSTNormal"/>
        <w:widowControl w:val="0"/>
      </w:pPr>
      <w:r>
        <w:t>Описание комплексного типа «tMSC_GRBS4» блока «ГРБС (ГАИФДБ)».</w:t>
      </w:r>
    </w:p>
    <w:p w14:paraId="5079DEC3" w14:textId="34E0E4E7" w:rsidR="00BB70ED" w:rsidRDefault="00BB70ED" w:rsidP="00BB70ED">
      <w:pPr>
        <w:pStyle w:val="GOSTNameTable"/>
        <w:widowControl w:val="0"/>
        <w:numPr>
          <w:ilvl w:val="0"/>
          <w:numId w:val="166"/>
        </w:numPr>
        <w:tabs>
          <w:tab w:val="num" w:pos="425"/>
        </w:tabs>
        <w:suppressAutoHyphens w:val="0"/>
        <w:spacing w:before="60" w:after="60"/>
        <w:ind w:left="57" w:right="57" w:firstLine="0"/>
      </w:pPr>
      <w:r>
        <w:fldChar w:fldCharType="begin"/>
      </w:r>
      <w:r>
        <w:instrText>SEQ Таблица \* ARABIC</w:instrText>
      </w:r>
      <w:r>
        <w:fldChar w:fldCharType="separate"/>
      </w:r>
      <w:bookmarkStart w:id="2129" w:name="_Ref492310956"/>
      <w:bookmarkStart w:id="2130" w:name="_Toc21014630"/>
      <w:bookmarkStart w:id="2131" w:name="_Toc217651282"/>
      <w:r w:rsidR="008B7810">
        <w:rPr>
          <w:noProof/>
        </w:rPr>
        <w:t>11</w:t>
      </w:r>
      <w:bookmarkEnd w:id="2129"/>
      <w:r>
        <w:fldChar w:fldCharType="end"/>
      </w:r>
      <w:r>
        <w:t xml:space="preserve"> – Описание </w:t>
      </w:r>
      <w:bookmarkEnd w:id="2130"/>
      <w:r>
        <w:t>комплексного типа «tMSC_GRBS4»</w:t>
      </w:r>
      <w:bookmarkEnd w:id="2131"/>
    </w:p>
    <w:tbl>
      <w:tblPr>
        <w:tblStyle w:val="GOSTTable"/>
        <w:tblW w:w="5000" w:type="pct"/>
        <w:tblLayout w:type="fixed"/>
        <w:tblLook w:val="04A0" w:firstRow="1" w:lastRow="0" w:firstColumn="1" w:lastColumn="0" w:noHBand="0" w:noVBand="1"/>
      </w:tblPr>
      <w:tblGrid>
        <w:gridCol w:w="1697"/>
        <w:gridCol w:w="1699"/>
        <w:gridCol w:w="567"/>
        <w:gridCol w:w="1133"/>
        <w:gridCol w:w="567"/>
        <w:gridCol w:w="3965"/>
      </w:tblGrid>
      <w:tr w:rsidR="00BB70ED" w:rsidRPr="00BB70ED" w14:paraId="33FD23F2" w14:textId="77777777" w:rsidTr="00BB70ED">
        <w:trPr>
          <w:cnfStyle w:val="100000000000" w:firstRow="1" w:lastRow="0" w:firstColumn="0" w:lastColumn="0" w:oddVBand="0" w:evenVBand="0" w:oddHBand="0" w:evenHBand="0" w:firstRowFirstColumn="0" w:firstRowLastColumn="0" w:lastRowFirstColumn="0" w:lastRowLastColumn="0"/>
        </w:trPr>
        <w:tc>
          <w:tcPr>
            <w:tcW w:w="1699" w:type="dxa"/>
            <w:tcBorders>
              <w:right w:val="single" w:sz="4" w:space="0" w:color="000000"/>
            </w:tcBorders>
            <w:hideMark/>
          </w:tcPr>
          <w:p w14:paraId="6E63C5F0"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04AD85FF"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0FFA3A37"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0D981AC3"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1F4768F5"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119248BD" w14:textId="77777777" w:rsidR="00BB70ED" w:rsidRPr="00BB70ED" w:rsidRDefault="00BB70ED" w:rsidP="00B91B38">
            <w:pPr>
              <w:pStyle w:val="GOSTTableHead"/>
            </w:pPr>
            <w:r w:rsidRPr="00BB70ED">
              <w:t>Дополнительная информация</w:t>
            </w:r>
          </w:p>
        </w:tc>
      </w:tr>
      <w:tr w:rsidR="00BB70ED" w:rsidRPr="00BB70ED" w14:paraId="0B1DE5BD" w14:textId="77777777" w:rsidTr="00BB70ED">
        <w:trPr>
          <w:cnfStyle w:val="000000100000" w:firstRow="0" w:lastRow="0" w:firstColumn="0" w:lastColumn="0" w:oddVBand="0" w:evenVBand="0" w:oddHBand="1" w:evenHBand="0" w:firstRowFirstColumn="0" w:firstRowLastColumn="0" w:lastRowFirstColumn="0" w:lastRowLastColumn="0"/>
        </w:trPr>
        <w:tc>
          <w:tcPr>
            <w:tcW w:w="1699" w:type="dxa"/>
            <w:tcBorders>
              <w:top w:val="single" w:sz="4" w:space="0" w:color="000000"/>
              <w:left w:val="single" w:sz="4" w:space="0" w:color="000000"/>
              <w:bottom w:val="single" w:sz="4" w:space="0" w:color="000000"/>
              <w:right w:val="single" w:sz="4" w:space="0" w:color="000000"/>
            </w:tcBorders>
            <w:hideMark/>
          </w:tcPr>
          <w:p w14:paraId="1158D7FA" w14:textId="77777777" w:rsidR="00BB70ED" w:rsidRPr="00BB70ED" w:rsidRDefault="00BB70ED">
            <w:pPr>
              <w:pStyle w:val="GOSTTablenorm"/>
              <w:widowControl w:val="0"/>
              <w:rPr>
                <w:sz w:val="22"/>
                <w:szCs w:val="22"/>
              </w:rPr>
            </w:pPr>
            <w:r w:rsidRPr="00BB70ED">
              <w:rPr>
                <w:sz w:val="22"/>
                <w:szCs w:val="22"/>
              </w:rPr>
              <w:t>Глава по БК</w:t>
            </w:r>
          </w:p>
        </w:tc>
        <w:tc>
          <w:tcPr>
            <w:tcW w:w="1701" w:type="dxa"/>
            <w:tcBorders>
              <w:top w:val="single" w:sz="4" w:space="0" w:color="000000"/>
              <w:left w:val="single" w:sz="4" w:space="0" w:color="000000"/>
              <w:bottom w:val="single" w:sz="4" w:space="0" w:color="000000"/>
              <w:right w:val="single" w:sz="4" w:space="0" w:color="000000"/>
            </w:tcBorders>
            <w:hideMark/>
          </w:tcPr>
          <w:p w14:paraId="18625C3A" w14:textId="77777777" w:rsidR="00BB70ED" w:rsidRPr="00BB70ED" w:rsidRDefault="00BB70ED">
            <w:pPr>
              <w:pStyle w:val="GOSTTablenorm"/>
              <w:widowControl w:val="0"/>
              <w:rPr>
                <w:sz w:val="22"/>
                <w:szCs w:val="22"/>
              </w:rPr>
            </w:pPr>
            <w:r w:rsidRPr="00BB70ED">
              <w:rPr>
                <w:sz w:val="22"/>
                <w:szCs w:val="22"/>
              </w:rPr>
              <w:t>Cd</w:t>
            </w:r>
          </w:p>
        </w:tc>
        <w:tc>
          <w:tcPr>
            <w:tcW w:w="567" w:type="dxa"/>
            <w:tcBorders>
              <w:top w:val="single" w:sz="4" w:space="0" w:color="000000"/>
              <w:left w:val="single" w:sz="4" w:space="0" w:color="000000"/>
              <w:bottom w:val="single" w:sz="4" w:space="0" w:color="000000"/>
              <w:right w:val="single" w:sz="4" w:space="0" w:color="000000"/>
            </w:tcBorders>
            <w:hideMark/>
          </w:tcPr>
          <w:p w14:paraId="1078DEB6"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804A418" w14:textId="77777777" w:rsidR="00BB70ED" w:rsidRPr="00BB70ED" w:rsidRDefault="00BB70ED">
            <w:pPr>
              <w:pStyle w:val="GOSTTablenorm"/>
              <w:widowControl w:val="0"/>
              <w:rPr>
                <w:sz w:val="22"/>
                <w:szCs w:val="22"/>
                <w:lang w:val="en-US"/>
              </w:rPr>
            </w:pPr>
            <w:r w:rsidRPr="00BB70ED">
              <w:rPr>
                <w:sz w:val="22"/>
                <w:szCs w:val="22"/>
                <w:lang w:val="en-US"/>
              </w:rPr>
              <w:t>T(</w:t>
            </w:r>
            <w:r w:rsidRPr="00BB70ED">
              <w:rPr>
                <w:sz w:val="22"/>
                <w:szCs w:val="22"/>
              </w:rPr>
              <w:t>1-</w:t>
            </w:r>
            <w:r w:rsidRPr="00BB70ED">
              <w:rPr>
                <w:sz w:val="22"/>
                <w:szCs w:val="22"/>
                <w:lang w:val="en-US"/>
              </w:rPr>
              <w:t>3)</w:t>
            </w:r>
          </w:p>
        </w:tc>
        <w:tc>
          <w:tcPr>
            <w:tcW w:w="567" w:type="dxa"/>
            <w:tcBorders>
              <w:top w:val="single" w:sz="4" w:space="0" w:color="000000"/>
              <w:left w:val="single" w:sz="4" w:space="0" w:color="000000"/>
              <w:bottom w:val="single" w:sz="4" w:space="0" w:color="000000"/>
              <w:right w:val="single" w:sz="4" w:space="0" w:color="000000"/>
            </w:tcBorders>
            <w:hideMark/>
          </w:tcPr>
          <w:p w14:paraId="3517D422"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6E31E4A8" w14:textId="77777777" w:rsidR="00BB70ED" w:rsidRPr="00BB70ED" w:rsidRDefault="00BB70ED">
            <w:pPr>
              <w:pStyle w:val="GOSTTablenorm"/>
              <w:widowControl w:val="0"/>
              <w:rPr>
                <w:sz w:val="22"/>
                <w:szCs w:val="22"/>
              </w:rPr>
            </w:pPr>
            <w:r w:rsidRPr="00BB70ED">
              <w:rPr>
                <w:sz w:val="22"/>
                <w:szCs w:val="22"/>
              </w:rPr>
              <w:t>Указывается код главы по БК ГРБС (ГАИФДБ) по перечню ГРБС/ГАИФДБ, утвержденному законом (решением) о соответствующем бюджете</w:t>
            </w:r>
          </w:p>
        </w:tc>
      </w:tr>
      <w:tr w:rsidR="00BB70ED" w:rsidRPr="00BB70ED" w14:paraId="37874047" w14:textId="77777777" w:rsidTr="00BB70ED">
        <w:trPr>
          <w:cnfStyle w:val="000000010000" w:firstRow="0" w:lastRow="0" w:firstColumn="0" w:lastColumn="0" w:oddVBand="0" w:evenVBand="0" w:oddHBand="0" w:evenHBand="1" w:firstRowFirstColumn="0" w:firstRowLastColumn="0" w:lastRowFirstColumn="0" w:lastRowLastColumn="0"/>
        </w:trPr>
        <w:tc>
          <w:tcPr>
            <w:tcW w:w="1699" w:type="dxa"/>
            <w:tcBorders>
              <w:top w:val="single" w:sz="4" w:space="0" w:color="000000"/>
              <w:left w:val="single" w:sz="4" w:space="0" w:color="000000"/>
              <w:bottom w:val="single" w:sz="4" w:space="0" w:color="000000"/>
              <w:right w:val="single" w:sz="4" w:space="0" w:color="000000"/>
            </w:tcBorders>
          </w:tcPr>
          <w:p w14:paraId="15033BEF" w14:textId="77777777" w:rsidR="00BB70ED" w:rsidRPr="00BB70ED" w:rsidRDefault="00BB70ED">
            <w:pPr>
              <w:pStyle w:val="GOSTTablenorm"/>
              <w:widowControl w:val="0"/>
              <w:rPr>
                <w:sz w:val="22"/>
                <w:szCs w:val="22"/>
              </w:rPr>
            </w:pPr>
            <w:r w:rsidRPr="00BB70ED">
              <w:rPr>
                <w:sz w:val="22"/>
                <w:szCs w:val="22"/>
              </w:rPr>
              <w:t>Наименование ГРБС (ГАИФДБ)</w:t>
            </w:r>
          </w:p>
          <w:p w14:paraId="381F031C" w14:textId="77777777" w:rsidR="00BB70ED" w:rsidRPr="00BB70ED" w:rsidRDefault="00BB70ED">
            <w:pPr>
              <w:widowControl w:val="0"/>
              <w:spacing w:before="60" w:after="60"/>
              <w:rPr>
                <w:sz w:val="22"/>
                <w:szCs w:val="22"/>
              </w:rPr>
            </w:pPr>
          </w:p>
        </w:tc>
        <w:tc>
          <w:tcPr>
            <w:tcW w:w="1701" w:type="dxa"/>
            <w:tcBorders>
              <w:top w:val="single" w:sz="4" w:space="0" w:color="000000"/>
              <w:left w:val="single" w:sz="4" w:space="0" w:color="000000"/>
              <w:bottom w:val="single" w:sz="4" w:space="0" w:color="000000"/>
              <w:right w:val="single" w:sz="4" w:space="0" w:color="000000"/>
            </w:tcBorders>
            <w:hideMark/>
          </w:tcPr>
          <w:p w14:paraId="18C7275C" w14:textId="77777777" w:rsidR="00BB70ED" w:rsidRPr="00BB70ED" w:rsidRDefault="00BB70ED">
            <w:pPr>
              <w:pStyle w:val="GOSTTablenorm"/>
              <w:widowControl w:val="0"/>
              <w:rPr>
                <w:sz w:val="22"/>
                <w:szCs w:val="22"/>
              </w:rPr>
            </w:pPr>
            <w:r w:rsidRPr="00BB70ED">
              <w:rPr>
                <w:sz w:val="22"/>
                <w:szCs w:val="22"/>
              </w:rPr>
              <w:t>Nm</w:t>
            </w:r>
          </w:p>
        </w:tc>
        <w:tc>
          <w:tcPr>
            <w:tcW w:w="567" w:type="dxa"/>
            <w:tcBorders>
              <w:top w:val="single" w:sz="4" w:space="0" w:color="000000"/>
              <w:left w:val="single" w:sz="4" w:space="0" w:color="000000"/>
              <w:bottom w:val="single" w:sz="4" w:space="0" w:color="000000"/>
              <w:right w:val="single" w:sz="4" w:space="0" w:color="000000"/>
            </w:tcBorders>
            <w:hideMark/>
          </w:tcPr>
          <w:p w14:paraId="2B3DB443"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9393EE2" w14:textId="77777777" w:rsidR="00BB70ED" w:rsidRPr="00BB70ED" w:rsidRDefault="00BB70ED">
            <w:pPr>
              <w:pStyle w:val="GOSTTablenorm"/>
              <w:widowControl w:val="0"/>
              <w:rPr>
                <w:sz w:val="22"/>
                <w:szCs w:val="22"/>
                <w:lang w:val="en-US"/>
              </w:rPr>
            </w:pPr>
            <w:r w:rsidRPr="00BB70ED">
              <w:rPr>
                <w:sz w:val="22"/>
                <w:szCs w:val="22"/>
                <w:lang w:val="en-US"/>
              </w:rPr>
              <w:t>T(1-2000)</w:t>
            </w:r>
          </w:p>
        </w:tc>
        <w:tc>
          <w:tcPr>
            <w:tcW w:w="567" w:type="dxa"/>
            <w:tcBorders>
              <w:top w:val="single" w:sz="4" w:space="0" w:color="000000"/>
              <w:left w:val="single" w:sz="4" w:space="0" w:color="000000"/>
              <w:bottom w:val="single" w:sz="4" w:space="0" w:color="000000"/>
              <w:right w:val="single" w:sz="4" w:space="0" w:color="000000"/>
            </w:tcBorders>
            <w:hideMark/>
          </w:tcPr>
          <w:p w14:paraId="242E6E6C"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244EE4B3" w14:textId="77777777" w:rsidR="00BB70ED" w:rsidRPr="00BB70ED" w:rsidRDefault="00BB70ED">
            <w:pPr>
              <w:pStyle w:val="GOSTTablenorm"/>
              <w:widowControl w:val="0"/>
              <w:rPr>
                <w:sz w:val="22"/>
                <w:szCs w:val="22"/>
              </w:rPr>
            </w:pPr>
            <w:r w:rsidRPr="00BB70ED">
              <w:rPr>
                <w:sz w:val="22"/>
                <w:szCs w:val="22"/>
              </w:rPr>
              <w:t>Указывается полное наименование ГРБС (ГАИФДБ).</w:t>
            </w:r>
          </w:p>
          <w:p w14:paraId="01A87B1A" w14:textId="77777777" w:rsidR="00BB70ED" w:rsidRPr="00BB70ED" w:rsidRDefault="00BB70ED">
            <w:pPr>
              <w:pStyle w:val="GOSTTablenorm"/>
              <w:widowControl w:val="0"/>
              <w:rPr>
                <w:sz w:val="22"/>
                <w:szCs w:val="22"/>
              </w:rPr>
            </w:pPr>
            <w:r w:rsidRPr="00BB70ED">
              <w:rPr>
                <w:sz w:val="22"/>
                <w:szCs w:val="22"/>
              </w:rPr>
              <w:t>Поле заполняется в соответствии со Сводным реестром</w:t>
            </w:r>
          </w:p>
        </w:tc>
      </w:tr>
    </w:tbl>
    <w:p w14:paraId="5AB9C799" w14:textId="77777777" w:rsidR="00BB70ED" w:rsidRDefault="00BB70ED" w:rsidP="00BB70ED">
      <w:pPr>
        <w:pStyle w:val="32"/>
      </w:pPr>
      <w:bookmarkStart w:id="2132" w:name="_Toc217651695"/>
      <w:bookmarkStart w:id="2133" w:name="_Toc21014538"/>
      <w:bookmarkStart w:id="2134" w:name="_Toc222501892"/>
      <w:r>
        <w:lastRenderedPageBreak/>
        <w:t>Описание комплексного типа «tMSC_OrFK»</w:t>
      </w:r>
      <w:bookmarkEnd w:id="2132"/>
      <w:bookmarkEnd w:id="2133"/>
      <w:bookmarkEnd w:id="2134"/>
    </w:p>
    <w:p w14:paraId="242B1BCA" w14:textId="77777777" w:rsidR="00BB70ED" w:rsidRDefault="00BB70ED" w:rsidP="00BB70ED">
      <w:pPr>
        <w:pStyle w:val="GOSTNormal"/>
        <w:widowControl w:val="0"/>
      </w:pPr>
      <w:r>
        <w:t>Описание комплексного типа «tMSC_OrFK» блока «ТОФК».</w:t>
      </w:r>
    </w:p>
    <w:bookmarkStart w:id="2135" w:name="_Ref492545295"/>
    <w:p w14:paraId="24D5DABE" w14:textId="1EE262B0" w:rsidR="00BB70ED" w:rsidRDefault="00BB70ED" w:rsidP="00BB70ED">
      <w:pPr>
        <w:pStyle w:val="GOSTNameTable"/>
        <w:widowControl w:val="0"/>
        <w:numPr>
          <w:ilvl w:val="0"/>
          <w:numId w:val="166"/>
        </w:numPr>
        <w:tabs>
          <w:tab w:val="num" w:pos="425"/>
        </w:tabs>
        <w:suppressAutoHyphens w:val="0"/>
        <w:spacing w:before="60" w:after="60"/>
        <w:ind w:left="57" w:right="57" w:firstLine="0"/>
      </w:pPr>
      <w:r>
        <w:fldChar w:fldCharType="begin"/>
      </w:r>
      <w:r>
        <w:instrText>SEQ Таблица \* ARABIC</w:instrText>
      </w:r>
      <w:r>
        <w:fldChar w:fldCharType="separate"/>
      </w:r>
      <w:bookmarkStart w:id="2136" w:name="_Ref492310965"/>
      <w:bookmarkStart w:id="2137" w:name="_Toc21014631"/>
      <w:bookmarkStart w:id="2138" w:name="_Toc217651283"/>
      <w:r w:rsidR="008B7810">
        <w:rPr>
          <w:noProof/>
        </w:rPr>
        <w:t>12</w:t>
      </w:r>
      <w:bookmarkEnd w:id="2136"/>
      <w:r>
        <w:fldChar w:fldCharType="end"/>
      </w:r>
      <w:r>
        <w:t xml:space="preserve"> – Описание </w:t>
      </w:r>
      <w:bookmarkEnd w:id="2135"/>
      <w:bookmarkEnd w:id="2137"/>
      <w:r>
        <w:t>комплексного типа «tMSC_OrFK»</w:t>
      </w:r>
      <w:bookmarkEnd w:id="2138"/>
    </w:p>
    <w:tbl>
      <w:tblPr>
        <w:tblStyle w:val="GOSTTable"/>
        <w:tblW w:w="5000" w:type="pct"/>
        <w:tblLayout w:type="fixed"/>
        <w:tblLook w:val="04A0" w:firstRow="1" w:lastRow="0" w:firstColumn="1" w:lastColumn="0" w:noHBand="0" w:noVBand="1"/>
      </w:tblPr>
      <w:tblGrid>
        <w:gridCol w:w="1697"/>
        <w:gridCol w:w="1699"/>
        <w:gridCol w:w="567"/>
        <w:gridCol w:w="1133"/>
        <w:gridCol w:w="567"/>
        <w:gridCol w:w="3965"/>
      </w:tblGrid>
      <w:tr w:rsidR="00BB70ED" w:rsidRPr="00BB70ED" w14:paraId="6594AF26" w14:textId="77777777" w:rsidTr="00BB70ED">
        <w:trPr>
          <w:cnfStyle w:val="100000000000" w:firstRow="1" w:lastRow="0" w:firstColumn="0" w:lastColumn="0" w:oddVBand="0" w:evenVBand="0" w:oddHBand="0" w:evenHBand="0" w:firstRowFirstColumn="0" w:firstRowLastColumn="0" w:lastRowFirstColumn="0" w:lastRowLastColumn="0"/>
        </w:trPr>
        <w:tc>
          <w:tcPr>
            <w:tcW w:w="1699" w:type="dxa"/>
            <w:tcBorders>
              <w:right w:val="single" w:sz="4" w:space="0" w:color="000000"/>
            </w:tcBorders>
            <w:hideMark/>
          </w:tcPr>
          <w:p w14:paraId="3B357401"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0CB0210F"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5BF0F5FE"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4619FE4B"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6E3D6819"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44CF73A7" w14:textId="77777777" w:rsidR="00BB70ED" w:rsidRPr="00BB70ED" w:rsidRDefault="00BB70ED" w:rsidP="00B91B38">
            <w:pPr>
              <w:pStyle w:val="GOSTTableHead"/>
            </w:pPr>
            <w:r w:rsidRPr="00BB70ED">
              <w:t>Дополнительная информация</w:t>
            </w:r>
          </w:p>
        </w:tc>
      </w:tr>
      <w:tr w:rsidR="00BB70ED" w:rsidRPr="00BB70ED" w14:paraId="7858591D" w14:textId="77777777" w:rsidTr="00BB70ED">
        <w:trPr>
          <w:cnfStyle w:val="000000100000" w:firstRow="0" w:lastRow="0" w:firstColumn="0" w:lastColumn="0" w:oddVBand="0" w:evenVBand="0" w:oddHBand="1" w:evenHBand="0" w:firstRowFirstColumn="0" w:firstRowLastColumn="0" w:lastRowFirstColumn="0" w:lastRowLastColumn="0"/>
        </w:trPr>
        <w:tc>
          <w:tcPr>
            <w:tcW w:w="1699" w:type="dxa"/>
            <w:tcBorders>
              <w:top w:val="single" w:sz="4" w:space="0" w:color="000000"/>
              <w:left w:val="single" w:sz="4" w:space="0" w:color="000000"/>
              <w:bottom w:val="single" w:sz="4" w:space="0" w:color="000000"/>
              <w:right w:val="single" w:sz="4" w:space="0" w:color="000000"/>
            </w:tcBorders>
            <w:hideMark/>
          </w:tcPr>
          <w:p w14:paraId="14102AB6" w14:textId="77777777" w:rsidR="00BB70ED" w:rsidRPr="00BB70ED" w:rsidRDefault="00BB70ED">
            <w:pPr>
              <w:pStyle w:val="GOSTTablenorm"/>
              <w:widowControl w:val="0"/>
              <w:rPr>
                <w:sz w:val="22"/>
                <w:szCs w:val="22"/>
              </w:rPr>
            </w:pPr>
            <w:r w:rsidRPr="00BB70ED">
              <w:rPr>
                <w:sz w:val="22"/>
                <w:szCs w:val="22"/>
              </w:rPr>
              <w:t>Код по КОФК</w:t>
            </w:r>
          </w:p>
        </w:tc>
        <w:tc>
          <w:tcPr>
            <w:tcW w:w="1701" w:type="dxa"/>
            <w:tcBorders>
              <w:top w:val="single" w:sz="4" w:space="0" w:color="000000"/>
              <w:left w:val="single" w:sz="4" w:space="0" w:color="000000"/>
              <w:bottom w:val="single" w:sz="4" w:space="0" w:color="000000"/>
              <w:right w:val="single" w:sz="4" w:space="0" w:color="000000"/>
            </w:tcBorders>
            <w:hideMark/>
          </w:tcPr>
          <w:p w14:paraId="4B433CCB" w14:textId="77777777" w:rsidR="00BB70ED" w:rsidRPr="00BB70ED" w:rsidRDefault="00BB70ED">
            <w:pPr>
              <w:pStyle w:val="GOSTTablenorm"/>
              <w:widowControl w:val="0"/>
              <w:rPr>
                <w:sz w:val="22"/>
                <w:szCs w:val="22"/>
              </w:rPr>
            </w:pPr>
            <w:r w:rsidRPr="00BB70ED">
              <w:rPr>
                <w:sz w:val="22"/>
                <w:szCs w:val="22"/>
              </w:rPr>
              <w:t>Cd</w:t>
            </w:r>
          </w:p>
        </w:tc>
        <w:tc>
          <w:tcPr>
            <w:tcW w:w="567" w:type="dxa"/>
            <w:tcBorders>
              <w:top w:val="single" w:sz="4" w:space="0" w:color="000000"/>
              <w:left w:val="single" w:sz="4" w:space="0" w:color="000000"/>
              <w:bottom w:val="single" w:sz="4" w:space="0" w:color="000000"/>
              <w:right w:val="single" w:sz="4" w:space="0" w:color="000000"/>
            </w:tcBorders>
            <w:hideMark/>
          </w:tcPr>
          <w:p w14:paraId="6D8005D2"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36C2D77" w14:textId="77777777" w:rsidR="00BB70ED" w:rsidRPr="00BB70ED" w:rsidRDefault="00BB70ED">
            <w:pPr>
              <w:pStyle w:val="GOSTTablenorm"/>
              <w:widowControl w:val="0"/>
              <w:rPr>
                <w:sz w:val="22"/>
                <w:szCs w:val="22"/>
              </w:rPr>
            </w:pPr>
            <w:r w:rsidRPr="00BB70ED">
              <w:rPr>
                <w:sz w:val="22"/>
                <w:szCs w:val="22"/>
                <w:lang w:val="en-US"/>
              </w:rPr>
              <w:t>T(</w:t>
            </w:r>
            <w:r w:rsidRPr="00BB70ED">
              <w:rPr>
                <w:sz w:val="22"/>
                <w:szCs w:val="22"/>
              </w:rPr>
              <w:t>1-</w:t>
            </w:r>
            <w:r w:rsidRPr="00BB70ED">
              <w:rPr>
                <w:sz w:val="22"/>
                <w:szCs w:val="22"/>
                <w:lang w:val="en-US"/>
              </w:rPr>
              <w:t>4)</w:t>
            </w:r>
          </w:p>
        </w:tc>
        <w:tc>
          <w:tcPr>
            <w:tcW w:w="567" w:type="dxa"/>
            <w:tcBorders>
              <w:top w:val="single" w:sz="4" w:space="0" w:color="000000"/>
              <w:left w:val="single" w:sz="4" w:space="0" w:color="000000"/>
              <w:bottom w:val="single" w:sz="4" w:space="0" w:color="000000"/>
              <w:right w:val="single" w:sz="4" w:space="0" w:color="000000"/>
            </w:tcBorders>
            <w:hideMark/>
          </w:tcPr>
          <w:p w14:paraId="481928E3"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08427392" w14:textId="77777777" w:rsidR="00BB70ED" w:rsidRPr="00BB70ED" w:rsidRDefault="00BB70ED">
            <w:pPr>
              <w:pStyle w:val="GOSTTablenorm"/>
              <w:widowControl w:val="0"/>
              <w:rPr>
                <w:sz w:val="22"/>
                <w:szCs w:val="22"/>
              </w:rPr>
            </w:pPr>
            <w:r w:rsidRPr="00BB70ED">
              <w:rPr>
                <w:sz w:val="22"/>
                <w:szCs w:val="22"/>
              </w:rPr>
              <w:t>Поле заполняется в соответствии с централизованным справочником ФК</w:t>
            </w:r>
          </w:p>
        </w:tc>
      </w:tr>
      <w:tr w:rsidR="00BB70ED" w:rsidRPr="00BB70ED" w14:paraId="7571FEA8" w14:textId="77777777" w:rsidTr="00BB70ED">
        <w:trPr>
          <w:cnfStyle w:val="000000010000" w:firstRow="0" w:lastRow="0" w:firstColumn="0" w:lastColumn="0" w:oddVBand="0" w:evenVBand="0" w:oddHBand="0" w:evenHBand="1" w:firstRowFirstColumn="0" w:firstRowLastColumn="0" w:lastRowFirstColumn="0" w:lastRowLastColumn="0"/>
        </w:trPr>
        <w:tc>
          <w:tcPr>
            <w:tcW w:w="1699" w:type="dxa"/>
            <w:tcBorders>
              <w:top w:val="single" w:sz="4" w:space="0" w:color="000000"/>
              <w:left w:val="single" w:sz="4" w:space="0" w:color="000000"/>
              <w:bottom w:val="single" w:sz="4" w:space="0" w:color="000000"/>
              <w:right w:val="single" w:sz="4" w:space="0" w:color="000000"/>
            </w:tcBorders>
            <w:hideMark/>
          </w:tcPr>
          <w:p w14:paraId="705FACC3" w14:textId="77777777" w:rsidR="00BB70ED" w:rsidRPr="00BB70ED" w:rsidRDefault="00BB70ED">
            <w:pPr>
              <w:pStyle w:val="GOSTTablenorm"/>
              <w:widowControl w:val="0"/>
              <w:rPr>
                <w:sz w:val="22"/>
                <w:szCs w:val="22"/>
              </w:rPr>
            </w:pPr>
            <w:r w:rsidRPr="00BB70ED">
              <w:rPr>
                <w:sz w:val="22"/>
                <w:szCs w:val="22"/>
              </w:rPr>
              <w:t>Наименование ТОФК</w:t>
            </w:r>
          </w:p>
        </w:tc>
        <w:tc>
          <w:tcPr>
            <w:tcW w:w="1701" w:type="dxa"/>
            <w:tcBorders>
              <w:top w:val="single" w:sz="4" w:space="0" w:color="000000"/>
              <w:left w:val="single" w:sz="4" w:space="0" w:color="000000"/>
              <w:bottom w:val="single" w:sz="4" w:space="0" w:color="000000"/>
              <w:right w:val="single" w:sz="4" w:space="0" w:color="000000"/>
            </w:tcBorders>
            <w:hideMark/>
          </w:tcPr>
          <w:p w14:paraId="21739F2A" w14:textId="77777777" w:rsidR="00BB70ED" w:rsidRPr="00BB70ED" w:rsidRDefault="00BB70ED">
            <w:pPr>
              <w:pStyle w:val="GOSTTablenorm"/>
              <w:widowControl w:val="0"/>
              <w:rPr>
                <w:sz w:val="22"/>
                <w:szCs w:val="22"/>
              </w:rPr>
            </w:pPr>
            <w:r w:rsidRPr="00BB70ED">
              <w:rPr>
                <w:sz w:val="22"/>
                <w:szCs w:val="22"/>
              </w:rPr>
              <w:t>Nm</w:t>
            </w:r>
          </w:p>
        </w:tc>
        <w:tc>
          <w:tcPr>
            <w:tcW w:w="567" w:type="dxa"/>
            <w:tcBorders>
              <w:top w:val="single" w:sz="4" w:space="0" w:color="000000"/>
              <w:left w:val="single" w:sz="4" w:space="0" w:color="000000"/>
              <w:bottom w:val="single" w:sz="4" w:space="0" w:color="000000"/>
              <w:right w:val="single" w:sz="4" w:space="0" w:color="000000"/>
            </w:tcBorders>
            <w:hideMark/>
          </w:tcPr>
          <w:p w14:paraId="6BADDE81"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83DE950" w14:textId="77777777" w:rsidR="00BB70ED" w:rsidRPr="00BB70ED" w:rsidRDefault="00BB70ED">
            <w:pPr>
              <w:pStyle w:val="GOSTTablenorm"/>
              <w:widowControl w:val="0"/>
              <w:rPr>
                <w:sz w:val="22"/>
                <w:szCs w:val="22"/>
                <w:lang w:val="en-US"/>
              </w:rPr>
            </w:pPr>
            <w:r w:rsidRPr="00BB70ED">
              <w:rPr>
                <w:sz w:val="22"/>
                <w:szCs w:val="22"/>
                <w:lang w:val="en-US"/>
              </w:rPr>
              <w:t>T(1-2000)</w:t>
            </w:r>
          </w:p>
        </w:tc>
        <w:tc>
          <w:tcPr>
            <w:tcW w:w="567" w:type="dxa"/>
            <w:tcBorders>
              <w:top w:val="single" w:sz="4" w:space="0" w:color="000000"/>
              <w:left w:val="single" w:sz="4" w:space="0" w:color="000000"/>
              <w:bottom w:val="single" w:sz="4" w:space="0" w:color="000000"/>
              <w:right w:val="single" w:sz="4" w:space="0" w:color="000000"/>
            </w:tcBorders>
            <w:hideMark/>
          </w:tcPr>
          <w:p w14:paraId="4A2C4BA6"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205EF1E1" w14:textId="77777777" w:rsidR="00BB70ED" w:rsidRPr="00BB70ED" w:rsidRDefault="00BB70ED">
            <w:pPr>
              <w:pStyle w:val="GOSTTablenorm"/>
              <w:widowControl w:val="0"/>
              <w:rPr>
                <w:sz w:val="22"/>
                <w:szCs w:val="22"/>
              </w:rPr>
            </w:pPr>
            <w:r w:rsidRPr="00BB70ED">
              <w:rPr>
                <w:sz w:val="22"/>
                <w:szCs w:val="22"/>
              </w:rPr>
              <w:t>Поле заполняется в соответствии с централизованным справочником ФК</w:t>
            </w:r>
          </w:p>
        </w:tc>
      </w:tr>
    </w:tbl>
    <w:p w14:paraId="31435C88" w14:textId="77777777" w:rsidR="00BB70ED" w:rsidRDefault="00BB70ED" w:rsidP="00BB70ED">
      <w:pPr>
        <w:pStyle w:val="32"/>
      </w:pPr>
      <w:bookmarkStart w:id="2139" w:name="_Toc217651696"/>
      <w:bookmarkStart w:id="2140" w:name="_Toc21014539"/>
      <w:bookmarkStart w:id="2141" w:name="_Toc222501893"/>
      <w:r>
        <w:t>Описание комплексного типа «tMSC_FnclInst2»</w:t>
      </w:r>
      <w:bookmarkEnd w:id="2139"/>
      <w:bookmarkEnd w:id="2140"/>
      <w:bookmarkEnd w:id="2141"/>
    </w:p>
    <w:p w14:paraId="00419DA9" w14:textId="77777777" w:rsidR="00BB70ED" w:rsidRDefault="00BB70ED" w:rsidP="00BB70ED">
      <w:pPr>
        <w:pStyle w:val="GOSTNormal"/>
        <w:widowControl w:val="0"/>
      </w:pPr>
      <w:r>
        <w:t>Описание комплексного типа «tMSC_FnclInst2» блока «Финансовый орган».</w:t>
      </w:r>
    </w:p>
    <w:p w14:paraId="7049FE1C" w14:textId="2EFEE2CD" w:rsidR="00BB70ED" w:rsidRDefault="00BB70ED" w:rsidP="00BB70ED">
      <w:pPr>
        <w:pStyle w:val="GOSTNameTable"/>
        <w:widowControl w:val="0"/>
        <w:numPr>
          <w:ilvl w:val="0"/>
          <w:numId w:val="166"/>
        </w:numPr>
        <w:suppressAutoHyphens w:val="0"/>
        <w:spacing w:before="60" w:after="60"/>
        <w:ind w:left="414" w:right="57" w:hanging="357"/>
      </w:pPr>
      <w:r>
        <w:fldChar w:fldCharType="begin"/>
      </w:r>
      <w:r>
        <w:instrText>SEQ Таблица \* ARABIC</w:instrText>
      </w:r>
      <w:r>
        <w:fldChar w:fldCharType="separate"/>
      </w:r>
      <w:bookmarkStart w:id="2142" w:name="_Ref492310983"/>
      <w:bookmarkStart w:id="2143" w:name="_Toc21014632"/>
      <w:bookmarkStart w:id="2144" w:name="_Toc217651284"/>
      <w:r w:rsidR="008B7810">
        <w:rPr>
          <w:noProof/>
        </w:rPr>
        <w:t>13</w:t>
      </w:r>
      <w:bookmarkEnd w:id="2142"/>
      <w:r>
        <w:fldChar w:fldCharType="end"/>
      </w:r>
      <w:r>
        <w:t xml:space="preserve"> – Описание </w:t>
      </w:r>
      <w:bookmarkEnd w:id="2143"/>
      <w:r>
        <w:t>комплексного типа «tMSC_FnclInst2»</w:t>
      </w:r>
      <w:bookmarkEnd w:id="2144"/>
    </w:p>
    <w:tbl>
      <w:tblPr>
        <w:tblStyle w:val="GOSTTable"/>
        <w:tblW w:w="5000" w:type="pct"/>
        <w:tblLayout w:type="fixed"/>
        <w:tblLook w:val="04A0" w:firstRow="1" w:lastRow="0" w:firstColumn="1" w:lastColumn="0" w:noHBand="0" w:noVBand="1"/>
      </w:tblPr>
      <w:tblGrid>
        <w:gridCol w:w="1700"/>
        <w:gridCol w:w="1697"/>
        <w:gridCol w:w="566"/>
        <w:gridCol w:w="1132"/>
        <w:gridCol w:w="566"/>
        <w:gridCol w:w="3967"/>
      </w:tblGrid>
      <w:tr w:rsidR="00BB70ED" w:rsidRPr="00BB70ED" w14:paraId="2904659C"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61A66E55" w14:textId="77777777" w:rsidR="00BB70ED" w:rsidRPr="00BB70ED" w:rsidRDefault="00BB70ED" w:rsidP="00B91B38">
            <w:pPr>
              <w:pStyle w:val="GOSTTableHead"/>
            </w:pPr>
            <w:r w:rsidRPr="00BB70ED">
              <w:t>Наименование элемента</w:t>
            </w:r>
          </w:p>
        </w:tc>
        <w:tc>
          <w:tcPr>
            <w:tcW w:w="1698" w:type="dxa"/>
            <w:tcBorders>
              <w:left w:val="single" w:sz="4" w:space="0" w:color="000000"/>
              <w:right w:val="single" w:sz="4" w:space="0" w:color="000000"/>
            </w:tcBorders>
            <w:hideMark/>
          </w:tcPr>
          <w:p w14:paraId="48E3AC56" w14:textId="77777777" w:rsidR="00BB70ED" w:rsidRPr="00BB70ED" w:rsidRDefault="00BB70ED" w:rsidP="00B91B38">
            <w:pPr>
              <w:pStyle w:val="GOSTTableHead"/>
            </w:pPr>
            <w:r w:rsidRPr="00BB70ED">
              <w:t>Сокращенное наименование (код) элемента</w:t>
            </w:r>
          </w:p>
        </w:tc>
        <w:tc>
          <w:tcPr>
            <w:tcW w:w="566" w:type="dxa"/>
            <w:tcBorders>
              <w:left w:val="single" w:sz="4" w:space="0" w:color="000000"/>
              <w:right w:val="single" w:sz="4" w:space="0" w:color="000000"/>
            </w:tcBorders>
            <w:hideMark/>
          </w:tcPr>
          <w:p w14:paraId="615749F0" w14:textId="77777777" w:rsidR="00BB70ED" w:rsidRPr="00BB70ED" w:rsidRDefault="00BB70ED" w:rsidP="00B91B38">
            <w:pPr>
              <w:pStyle w:val="GOSTTableHead"/>
            </w:pPr>
            <w:r w:rsidRPr="00BB70ED">
              <w:t>Тип</w:t>
            </w:r>
          </w:p>
        </w:tc>
        <w:tc>
          <w:tcPr>
            <w:tcW w:w="1132" w:type="dxa"/>
            <w:tcBorders>
              <w:left w:val="single" w:sz="4" w:space="0" w:color="000000"/>
              <w:right w:val="single" w:sz="4" w:space="0" w:color="000000"/>
            </w:tcBorders>
            <w:hideMark/>
          </w:tcPr>
          <w:p w14:paraId="6CBC6F33" w14:textId="77777777" w:rsidR="00BB70ED" w:rsidRPr="00BB70ED" w:rsidRDefault="00BB70ED" w:rsidP="00B91B38">
            <w:pPr>
              <w:pStyle w:val="GOSTTableHead"/>
            </w:pPr>
            <w:r w:rsidRPr="00BB70ED">
              <w:t>Формат элемента</w:t>
            </w:r>
          </w:p>
        </w:tc>
        <w:tc>
          <w:tcPr>
            <w:tcW w:w="566" w:type="dxa"/>
            <w:tcBorders>
              <w:left w:val="single" w:sz="4" w:space="0" w:color="000000"/>
              <w:right w:val="single" w:sz="4" w:space="0" w:color="000000"/>
            </w:tcBorders>
            <w:hideMark/>
          </w:tcPr>
          <w:p w14:paraId="1402F0C4"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4FDB3EC8" w14:textId="77777777" w:rsidR="00BB70ED" w:rsidRPr="00BB70ED" w:rsidRDefault="00BB70ED" w:rsidP="00B91B38">
            <w:pPr>
              <w:pStyle w:val="GOSTTableHead"/>
            </w:pPr>
            <w:r w:rsidRPr="00BB70ED">
              <w:t>Дополнительная информация</w:t>
            </w:r>
          </w:p>
        </w:tc>
      </w:tr>
      <w:tr w:rsidR="00BB70ED" w:rsidRPr="00BB70ED" w14:paraId="74D1D65D"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28BADB2E" w14:textId="77777777" w:rsidR="00BB70ED" w:rsidRPr="00BB70ED" w:rsidRDefault="00BB70ED">
            <w:pPr>
              <w:pStyle w:val="GOSTTablenorm"/>
              <w:widowControl w:val="0"/>
              <w:rPr>
                <w:sz w:val="22"/>
                <w:szCs w:val="22"/>
              </w:rPr>
            </w:pPr>
            <w:r w:rsidRPr="00BB70ED">
              <w:rPr>
                <w:sz w:val="22"/>
                <w:szCs w:val="22"/>
              </w:rPr>
              <w:t>Наименование ФО</w:t>
            </w:r>
          </w:p>
        </w:tc>
        <w:tc>
          <w:tcPr>
            <w:tcW w:w="1698" w:type="dxa"/>
            <w:tcBorders>
              <w:top w:val="single" w:sz="4" w:space="0" w:color="000000"/>
              <w:left w:val="single" w:sz="4" w:space="0" w:color="000000"/>
              <w:bottom w:val="single" w:sz="4" w:space="0" w:color="000000"/>
              <w:right w:val="single" w:sz="4" w:space="0" w:color="000000"/>
            </w:tcBorders>
            <w:hideMark/>
          </w:tcPr>
          <w:p w14:paraId="23772E75" w14:textId="77777777" w:rsidR="00BB70ED" w:rsidRPr="00BB70ED" w:rsidRDefault="00BB70ED">
            <w:pPr>
              <w:pStyle w:val="GOSTTablenorm"/>
              <w:widowControl w:val="0"/>
              <w:rPr>
                <w:sz w:val="22"/>
                <w:szCs w:val="22"/>
              </w:rPr>
            </w:pPr>
            <w:r w:rsidRPr="00BB70ED">
              <w:rPr>
                <w:sz w:val="22"/>
                <w:szCs w:val="22"/>
              </w:rPr>
              <w:t>FnclInst</w:t>
            </w:r>
          </w:p>
        </w:tc>
        <w:tc>
          <w:tcPr>
            <w:tcW w:w="566" w:type="dxa"/>
            <w:tcBorders>
              <w:top w:val="single" w:sz="4" w:space="0" w:color="000000"/>
              <w:left w:val="single" w:sz="4" w:space="0" w:color="000000"/>
              <w:bottom w:val="single" w:sz="4" w:space="0" w:color="000000"/>
              <w:right w:val="single" w:sz="4" w:space="0" w:color="000000"/>
            </w:tcBorders>
            <w:hideMark/>
          </w:tcPr>
          <w:p w14:paraId="2E3E0191" w14:textId="77777777" w:rsidR="00BB70ED" w:rsidRPr="00BB70ED" w:rsidRDefault="00BB70ED">
            <w:pPr>
              <w:pStyle w:val="GOSTTablenorm"/>
              <w:widowControl w:val="0"/>
              <w:jc w:val="center"/>
              <w:rPr>
                <w:sz w:val="22"/>
                <w:szCs w:val="22"/>
              </w:rPr>
            </w:pPr>
            <w:r w:rsidRPr="00BB70ED">
              <w:rPr>
                <w:sz w:val="22"/>
                <w:szCs w:val="22"/>
              </w:rPr>
              <w:t>П</w:t>
            </w:r>
          </w:p>
        </w:tc>
        <w:tc>
          <w:tcPr>
            <w:tcW w:w="1132" w:type="dxa"/>
            <w:tcBorders>
              <w:top w:val="single" w:sz="4" w:space="0" w:color="000000"/>
              <w:left w:val="single" w:sz="4" w:space="0" w:color="000000"/>
              <w:bottom w:val="single" w:sz="4" w:space="0" w:color="000000"/>
              <w:right w:val="single" w:sz="4" w:space="0" w:color="000000"/>
            </w:tcBorders>
            <w:hideMark/>
          </w:tcPr>
          <w:p w14:paraId="1BCEE0F5" w14:textId="77777777" w:rsidR="00BB70ED" w:rsidRPr="00BB70ED" w:rsidRDefault="00BB70ED">
            <w:pPr>
              <w:pStyle w:val="GOSTTablenorm"/>
              <w:widowControl w:val="0"/>
              <w:rPr>
                <w:sz w:val="22"/>
                <w:szCs w:val="22"/>
                <w:lang w:val="en-US"/>
              </w:rPr>
            </w:pPr>
            <w:r w:rsidRPr="00BB70ED">
              <w:rPr>
                <w:sz w:val="22"/>
                <w:szCs w:val="22"/>
                <w:lang w:val="en-US"/>
              </w:rPr>
              <w:t>T(1-2000)</w:t>
            </w:r>
          </w:p>
        </w:tc>
        <w:tc>
          <w:tcPr>
            <w:tcW w:w="566" w:type="dxa"/>
            <w:tcBorders>
              <w:top w:val="single" w:sz="4" w:space="0" w:color="000000"/>
              <w:left w:val="single" w:sz="4" w:space="0" w:color="000000"/>
              <w:bottom w:val="single" w:sz="4" w:space="0" w:color="000000"/>
              <w:right w:val="single" w:sz="4" w:space="0" w:color="000000"/>
            </w:tcBorders>
            <w:hideMark/>
          </w:tcPr>
          <w:p w14:paraId="6A98E334"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065137AF" w14:textId="77777777" w:rsidR="00BB70ED" w:rsidRPr="00BB70ED" w:rsidRDefault="00BB70ED">
            <w:pPr>
              <w:pStyle w:val="GOSTTablenorm"/>
              <w:widowControl w:val="0"/>
              <w:rPr>
                <w:sz w:val="22"/>
                <w:szCs w:val="22"/>
              </w:rPr>
            </w:pPr>
            <w:r w:rsidRPr="00BB70ED">
              <w:rPr>
                <w:sz w:val="22"/>
                <w:szCs w:val="22"/>
              </w:rPr>
              <w:t>Указывается «Министерство финансов Российской Федерации»</w:t>
            </w:r>
          </w:p>
        </w:tc>
      </w:tr>
    </w:tbl>
    <w:p w14:paraId="3119AAEB" w14:textId="77777777" w:rsidR="00BB70ED" w:rsidRDefault="00BB70ED" w:rsidP="00BB70ED">
      <w:pPr>
        <w:pStyle w:val="32"/>
      </w:pPr>
      <w:bookmarkStart w:id="2145" w:name="_Toc217651697"/>
      <w:bookmarkStart w:id="2146" w:name="_Toc21014540"/>
      <w:bookmarkStart w:id="2147" w:name="_Toc222501894"/>
      <w:r>
        <w:t>Описание комплексного типа «tMSC_Hd»</w:t>
      </w:r>
      <w:bookmarkEnd w:id="2145"/>
      <w:bookmarkEnd w:id="2146"/>
      <w:bookmarkEnd w:id="2147"/>
    </w:p>
    <w:p w14:paraId="40BEBA09" w14:textId="77777777" w:rsidR="00BB70ED" w:rsidRDefault="00BB70ED" w:rsidP="00BB70ED">
      <w:pPr>
        <w:pStyle w:val="GOSTNormal"/>
        <w:widowControl w:val="0"/>
      </w:pPr>
      <w:r>
        <w:t>Описание комплексного типа «tMSC_Hd» блока «Руководитель (уполномоченное лицо)».</w:t>
      </w:r>
    </w:p>
    <w:p w14:paraId="6FF3BBBD" w14:textId="43E1A665"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48" w:name="_Ref492310987"/>
      <w:bookmarkStart w:id="2149" w:name="_Toc21014633"/>
      <w:bookmarkStart w:id="2150" w:name="_Toc217651285"/>
      <w:r w:rsidR="008B7810">
        <w:rPr>
          <w:noProof/>
        </w:rPr>
        <w:t>14</w:t>
      </w:r>
      <w:bookmarkEnd w:id="2148"/>
      <w:r>
        <w:fldChar w:fldCharType="end"/>
      </w:r>
      <w:r>
        <w:t xml:space="preserve"> – Описание </w:t>
      </w:r>
      <w:bookmarkEnd w:id="2149"/>
      <w:r>
        <w:t>комплексного типа «tMSC_Hd»</w:t>
      </w:r>
      <w:bookmarkEnd w:id="2150"/>
    </w:p>
    <w:tbl>
      <w:tblPr>
        <w:tblStyle w:val="GOSTTable"/>
        <w:tblW w:w="5000" w:type="pct"/>
        <w:tblLayout w:type="fixed"/>
        <w:tblLook w:val="04A0" w:firstRow="1" w:lastRow="0" w:firstColumn="1" w:lastColumn="0" w:noHBand="0" w:noVBand="1"/>
      </w:tblPr>
      <w:tblGrid>
        <w:gridCol w:w="1703"/>
        <w:gridCol w:w="1698"/>
        <w:gridCol w:w="566"/>
        <w:gridCol w:w="1132"/>
        <w:gridCol w:w="566"/>
        <w:gridCol w:w="3963"/>
      </w:tblGrid>
      <w:tr w:rsidR="00BB70ED" w:rsidRPr="00BB70ED" w14:paraId="786EF7CA" w14:textId="77777777" w:rsidTr="00BB70ED">
        <w:trPr>
          <w:cnfStyle w:val="100000000000" w:firstRow="1" w:lastRow="0" w:firstColumn="0" w:lastColumn="0" w:oddVBand="0" w:evenVBand="0" w:oddHBand="0" w:evenHBand="0" w:firstRowFirstColumn="0" w:firstRowLastColumn="0" w:lastRowFirstColumn="0" w:lastRowLastColumn="0"/>
        </w:trPr>
        <w:tc>
          <w:tcPr>
            <w:tcW w:w="1705" w:type="dxa"/>
            <w:tcBorders>
              <w:right w:val="single" w:sz="4" w:space="0" w:color="000000"/>
            </w:tcBorders>
            <w:hideMark/>
          </w:tcPr>
          <w:p w14:paraId="74764502"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78424799"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21C1ABC0"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1DE69F45"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3378EE96"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4165C623" w14:textId="77777777" w:rsidR="00BB70ED" w:rsidRPr="00BB70ED" w:rsidRDefault="00BB70ED" w:rsidP="00B91B38">
            <w:pPr>
              <w:pStyle w:val="GOSTTableHead"/>
            </w:pPr>
            <w:r w:rsidRPr="00BB70ED">
              <w:t>Дополнительная информация</w:t>
            </w:r>
          </w:p>
        </w:tc>
      </w:tr>
      <w:tr w:rsidR="00BB70ED" w:rsidRPr="00BB70ED" w14:paraId="76AE23FF"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542500BC" w14:textId="77777777" w:rsidR="00BB70ED" w:rsidRPr="00BB70ED" w:rsidRDefault="00BB70ED">
            <w:pPr>
              <w:pStyle w:val="GOSTTablenorm"/>
              <w:widowControl w:val="0"/>
              <w:rPr>
                <w:sz w:val="22"/>
                <w:szCs w:val="22"/>
              </w:rPr>
            </w:pPr>
            <w:r w:rsidRPr="00BB70ED">
              <w:rPr>
                <w:sz w:val="22"/>
                <w:szCs w:val="22"/>
              </w:rPr>
              <w:t>Должность руководителя (уполномоченного им лица)</w:t>
            </w:r>
          </w:p>
        </w:tc>
        <w:tc>
          <w:tcPr>
            <w:tcW w:w="1701" w:type="dxa"/>
            <w:tcBorders>
              <w:top w:val="single" w:sz="4" w:space="0" w:color="000000"/>
              <w:left w:val="single" w:sz="4" w:space="0" w:color="000000"/>
              <w:bottom w:val="single" w:sz="4" w:space="0" w:color="000000"/>
              <w:right w:val="single" w:sz="4" w:space="0" w:color="000000"/>
            </w:tcBorders>
            <w:hideMark/>
          </w:tcPr>
          <w:p w14:paraId="2A9A0BFB" w14:textId="77777777" w:rsidR="00BB70ED" w:rsidRPr="00BB70ED" w:rsidRDefault="00BB70ED">
            <w:pPr>
              <w:pStyle w:val="GOSTTablenorm"/>
              <w:widowControl w:val="0"/>
              <w:rPr>
                <w:sz w:val="22"/>
                <w:szCs w:val="22"/>
              </w:rPr>
            </w:pPr>
            <w:r w:rsidRPr="00BB70ED">
              <w:rPr>
                <w:sz w:val="22"/>
                <w:szCs w:val="22"/>
              </w:rPr>
              <w:t>Pstn</w:t>
            </w:r>
          </w:p>
        </w:tc>
        <w:tc>
          <w:tcPr>
            <w:tcW w:w="567" w:type="dxa"/>
            <w:tcBorders>
              <w:top w:val="single" w:sz="4" w:space="0" w:color="000000"/>
              <w:left w:val="single" w:sz="4" w:space="0" w:color="000000"/>
              <w:bottom w:val="single" w:sz="4" w:space="0" w:color="000000"/>
              <w:right w:val="single" w:sz="4" w:space="0" w:color="000000"/>
            </w:tcBorders>
            <w:hideMark/>
          </w:tcPr>
          <w:p w14:paraId="72CA744C"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BDC78D3" w14:textId="77777777" w:rsidR="00BB70ED" w:rsidRPr="00BB70ED" w:rsidRDefault="00BB70ED">
            <w:pPr>
              <w:pStyle w:val="GOSTTablenorm"/>
              <w:widowControl w:val="0"/>
              <w:rPr>
                <w:sz w:val="22"/>
                <w:szCs w:val="22"/>
                <w:lang w:val="en-US"/>
              </w:rPr>
            </w:pPr>
            <w:r w:rsidRPr="00BB70ED">
              <w:rPr>
                <w:sz w:val="22"/>
                <w:szCs w:val="22"/>
                <w:lang w:val="en-US"/>
              </w:rPr>
              <w:t>T(1-100)</w:t>
            </w:r>
          </w:p>
        </w:tc>
        <w:tc>
          <w:tcPr>
            <w:tcW w:w="567" w:type="dxa"/>
            <w:tcBorders>
              <w:top w:val="single" w:sz="4" w:space="0" w:color="000000"/>
              <w:left w:val="single" w:sz="4" w:space="0" w:color="000000"/>
              <w:bottom w:val="single" w:sz="4" w:space="0" w:color="000000"/>
              <w:right w:val="single" w:sz="4" w:space="0" w:color="000000"/>
            </w:tcBorders>
            <w:hideMark/>
          </w:tcPr>
          <w:p w14:paraId="3414222D"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036FE4EE" w14:textId="77777777" w:rsidR="00BB70ED" w:rsidRPr="00BB70ED" w:rsidRDefault="00BB70ED">
            <w:pPr>
              <w:pStyle w:val="GOSTTablenorm"/>
              <w:widowControl w:val="0"/>
              <w:rPr>
                <w:sz w:val="22"/>
                <w:szCs w:val="22"/>
              </w:rPr>
            </w:pPr>
            <w:r w:rsidRPr="00BB70ED">
              <w:rPr>
                <w:sz w:val="22"/>
                <w:szCs w:val="22"/>
              </w:rPr>
              <w:t>Заполняется только в случае подписания РР уполномоченным руководителем лицом</w:t>
            </w:r>
          </w:p>
        </w:tc>
      </w:tr>
      <w:tr w:rsidR="00BB70ED" w:rsidRPr="00BB70ED" w14:paraId="3CDE129E" w14:textId="77777777" w:rsidTr="00BB70ED">
        <w:trPr>
          <w:cnfStyle w:val="000000010000" w:firstRow="0" w:lastRow="0" w:firstColumn="0" w:lastColumn="0" w:oddVBand="0" w:evenVBand="0" w:oddHBand="0" w:evenHBand="1"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11A7EDEB" w14:textId="77777777" w:rsidR="00BB70ED" w:rsidRPr="00BB70ED" w:rsidRDefault="00BB70ED">
            <w:pPr>
              <w:pStyle w:val="GOSTTablenorm"/>
              <w:widowControl w:val="0"/>
              <w:rPr>
                <w:sz w:val="22"/>
                <w:szCs w:val="22"/>
              </w:rPr>
            </w:pPr>
            <w:r w:rsidRPr="00BB70ED">
              <w:rPr>
                <w:sz w:val="22"/>
                <w:szCs w:val="22"/>
              </w:rPr>
              <w:t>Расшифровка подписи руководителя (уполномоченного им лица)</w:t>
            </w:r>
          </w:p>
        </w:tc>
        <w:tc>
          <w:tcPr>
            <w:tcW w:w="1701" w:type="dxa"/>
            <w:tcBorders>
              <w:top w:val="single" w:sz="4" w:space="0" w:color="000000"/>
              <w:left w:val="single" w:sz="4" w:space="0" w:color="000000"/>
              <w:bottom w:val="single" w:sz="4" w:space="0" w:color="000000"/>
              <w:right w:val="single" w:sz="4" w:space="0" w:color="000000"/>
            </w:tcBorders>
            <w:hideMark/>
          </w:tcPr>
          <w:p w14:paraId="725F02A5" w14:textId="77777777" w:rsidR="00BB70ED" w:rsidRPr="00BB70ED" w:rsidRDefault="00BB70ED">
            <w:pPr>
              <w:pStyle w:val="GOSTTablenorm"/>
              <w:widowControl w:val="0"/>
              <w:rPr>
                <w:sz w:val="22"/>
                <w:szCs w:val="22"/>
              </w:rPr>
            </w:pPr>
            <w:r w:rsidRPr="00BB70ED">
              <w:rPr>
                <w:sz w:val="22"/>
                <w:szCs w:val="22"/>
              </w:rPr>
              <w:t>FllNm</w:t>
            </w:r>
          </w:p>
        </w:tc>
        <w:tc>
          <w:tcPr>
            <w:tcW w:w="567" w:type="dxa"/>
            <w:tcBorders>
              <w:top w:val="single" w:sz="4" w:space="0" w:color="000000"/>
              <w:left w:val="single" w:sz="4" w:space="0" w:color="000000"/>
              <w:bottom w:val="single" w:sz="4" w:space="0" w:color="000000"/>
              <w:right w:val="single" w:sz="4" w:space="0" w:color="000000"/>
            </w:tcBorders>
            <w:hideMark/>
          </w:tcPr>
          <w:p w14:paraId="41F56F93"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FC62926" w14:textId="77777777" w:rsidR="00BB70ED" w:rsidRPr="00BB70ED" w:rsidRDefault="00BB70ED">
            <w:pPr>
              <w:pStyle w:val="GOSTTablenorm"/>
              <w:widowControl w:val="0"/>
              <w:rPr>
                <w:sz w:val="22"/>
                <w:szCs w:val="22"/>
                <w:lang w:val="en-US"/>
              </w:rPr>
            </w:pPr>
            <w:r w:rsidRPr="00BB70ED">
              <w:rPr>
                <w:sz w:val="22"/>
                <w:szCs w:val="22"/>
                <w:lang w:val="en-US"/>
              </w:rPr>
              <w:t>T(1-50)</w:t>
            </w:r>
          </w:p>
        </w:tc>
        <w:tc>
          <w:tcPr>
            <w:tcW w:w="567" w:type="dxa"/>
            <w:tcBorders>
              <w:top w:val="single" w:sz="4" w:space="0" w:color="000000"/>
              <w:left w:val="single" w:sz="4" w:space="0" w:color="000000"/>
              <w:bottom w:val="single" w:sz="4" w:space="0" w:color="000000"/>
              <w:right w:val="single" w:sz="4" w:space="0" w:color="000000"/>
            </w:tcBorders>
            <w:hideMark/>
          </w:tcPr>
          <w:p w14:paraId="70259355"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6C921FE2" w14:textId="77777777" w:rsidR="00BB70ED" w:rsidRPr="00BB70ED" w:rsidRDefault="00BB70ED" w:rsidP="00B436FE">
            <w:pPr>
              <w:pStyle w:val="GOSTTablenorm"/>
              <w:widowControl w:val="0"/>
              <w:rPr>
                <w:sz w:val="22"/>
                <w:szCs w:val="22"/>
              </w:rPr>
            </w:pPr>
            <w:r w:rsidRPr="00BB70ED">
              <w:rPr>
                <w:sz w:val="22"/>
                <w:szCs w:val="22"/>
              </w:rPr>
              <w:t>Указывается ФИО руководителя (уполномоченного им лица)</w:t>
            </w:r>
          </w:p>
        </w:tc>
      </w:tr>
    </w:tbl>
    <w:p w14:paraId="2E7D186F" w14:textId="77777777" w:rsidR="00BB70ED" w:rsidRDefault="00BB70ED" w:rsidP="00BB70ED">
      <w:pPr>
        <w:pStyle w:val="32"/>
      </w:pPr>
      <w:bookmarkStart w:id="2151" w:name="_Toc217651698"/>
      <w:bookmarkStart w:id="2152" w:name="_Toc21014541"/>
      <w:bookmarkStart w:id="2153" w:name="_Toc222501895"/>
      <w:r>
        <w:t>Описание комплексного типа «tMSC_RspnExctr»</w:t>
      </w:r>
      <w:bookmarkEnd w:id="2151"/>
      <w:bookmarkEnd w:id="2152"/>
      <w:bookmarkEnd w:id="2153"/>
    </w:p>
    <w:p w14:paraId="101F166C" w14:textId="77777777" w:rsidR="00BB70ED" w:rsidRDefault="00BB70ED" w:rsidP="00BB70ED">
      <w:pPr>
        <w:pStyle w:val="GOSTNormal"/>
        <w:widowControl w:val="0"/>
      </w:pPr>
      <w:r>
        <w:t>Описание комплексного типа «tMSC_RspnExctr» блока «Исполнитель».</w:t>
      </w:r>
    </w:p>
    <w:p w14:paraId="13ABD446" w14:textId="39EB2017" w:rsidR="00BB70ED" w:rsidRDefault="00BB70ED" w:rsidP="00BB70ED">
      <w:pPr>
        <w:pStyle w:val="GOSTNameTable"/>
        <w:widowControl w:val="0"/>
        <w:numPr>
          <w:ilvl w:val="0"/>
          <w:numId w:val="166"/>
        </w:numPr>
        <w:suppressAutoHyphens w:val="0"/>
        <w:spacing w:before="60" w:after="0"/>
        <w:ind w:left="425" w:hanging="357"/>
      </w:pPr>
      <w:r>
        <w:lastRenderedPageBreak/>
        <w:fldChar w:fldCharType="begin"/>
      </w:r>
      <w:r>
        <w:instrText>SEQ Таблица \* ARABIC</w:instrText>
      </w:r>
      <w:r>
        <w:fldChar w:fldCharType="separate"/>
      </w:r>
      <w:bookmarkStart w:id="2154" w:name="_Ref492310991"/>
      <w:bookmarkStart w:id="2155" w:name="_Toc21014634"/>
      <w:bookmarkStart w:id="2156" w:name="_Toc217651286"/>
      <w:r w:rsidR="008B7810">
        <w:rPr>
          <w:noProof/>
        </w:rPr>
        <w:t>15</w:t>
      </w:r>
      <w:bookmarkEnd w:id="2154"/>
      <w:r>
        <w:fldChar w:fldCharType="end"/>
      </w:r>
      <w:r>
        <w:t xml:space="preserve"> – Описание </w:t>
      </w:r>
      <w:bookmarkEnd w:id="2155"/>
      <w:r>
        <w:t>комплексного типа «tMSC_RspnExctr»</w:t>
      </w:r>
      <w:bookmarkEnd w:id="2156"/>
    </w:p>
    <w:tbl>
      <w:tblPr>
        <w:tblStyle w:val="GOSTTable"/>
        <w:tblW w:w="5000" w:type="pct"/>
        <w:tblLayout w:type="fixed"/>
        <w:tblLook w:val="04A0" w:firstRow="1" w:lastRow="0" w:firstColumn="1" w:lastColumn="0" w:noHBand="0" w:noVBand="1"/>
      </w:tblPr>
      <w:tblGrid>
        <w:gridCol w:w="1700"/>
        <w:gridCol w:w="1699"/>
        <w:gridCol w:w="566"/>
        <w:gridCol w:w="1133"/>
        <w:gridCol w:w="566"/>
        <w:gridCol w:w="3964"/>
      </w:tblGrid>
      <w:tr w:rsidR="00BB70ED" w:rsidRPr="00BB70ED" w14:paraId="5637A519"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41FB4D42"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60CFAFEC"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1A9CCD80"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0C845609"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4BE54307"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35494061" w14:textId="77777777" w:rsidR="00BB70ED" w:rsidRPr="00BB70ED" w:rsidRDefault="00BB70ED" w:rsidP="00B91B38">
            <w:pPr>
              <w:pStyle w:val="GOSTTableHead"/>
            </w:pPr>
            <w:r w:rsidRPr="00BB70ED">
              <w:t>Дополнительная информация</w:t>
            </w:r>
          </w:p>
        </w:tc>
      </w:tr>
      <w:tr w:rsidR="00BB70ED" w:rsidRPr="00BB70ED" w14:paraId="407AF6F8"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2FC5A472" w14:textId="77777777" w:rsidR="00BB70ED" w:rsidRPr="00BB70ED" w:rsidRDefault="00BB70ED">
            <w:pPr>
              <w:pStyle w:val="GOSTTablenorm"/>
              <w:widowControl w:val="0"/>
              <w:rPr>
                <w:sz w:val="22"/>
                <w:szCs w:val="22"/>
              </w:rPr>
            </w:pPr>
            <w:r w:rsidRPr="00BB70ED">
              <w:rPr>
                <w:sz w:val="22"/>
                <w:szCs w:val="22"/>
              </w:rPr>
              <w:t>Должность исполнителя</w:t>
            </w:r>
          </w:p>
        </w:tc>
        <w:tc>
          <w:tcPr>
            <w:tcW w:w="1701" w:type="dxa"/>
            <w:tcBorders>
              <w:top w:val="single" w:sz="4" w:space="0" w:color="000000"/>
              <w:left w:val="single" w:sz="4" w:space="0" w:color="000000"/>
              <w:bottom w:val="single" w:sz="4" w:space="0" w:color="000000"/>
              <w:right w:val="single" w:sz="4" w:space="0" w:color="000000"/>
            </w:tcBorders>
            <w:hideMark/>
          </w:tcPr>
          <w:p w14:paraId="4C4286A0" w14:textId="77777777" w:rsidR="00BB70ED" w:rsidRPr="00BB70ED" w:rsidRDefault="00BB70ED">
            <w:pPr>
              <w:pStyle w:val="GOSTTablenorm"/>
              <w:widowControl w:val="0"/>
              <w:rPr>
                <w:sz w:val="22"/>
                <w:szCs w:val="22"/>
              </w:rPr>
            </w:pPr>
            <w:r w:rsidRPr="00BB70ED">
              <w:rPr>
                <w:sz w:val="22"/>
                <w:szCs w:val="22"/>
              </w:rPr>
              <w:t>Pstn</w:t>
            </w:r>
          </w:p>
        </w:tc>
        <w:tc>
          <w:tcPr>
            <w:tcW w:w="567" w:type="dxa"/>
            <w:tcBorders>
              <w:top w:val="single" w:sz="4" w:space="0" w:color="000000"/>
              <w:left w:val="single" w:sz="4" w:space="0" w:color="000000"/>
              <w:bottom w:val="single" w:sz="4" w:space="0" w:color="000000"/>
              <w:right w:val="single" w:sz="4" w:space="0" w:color="000000"/>
            </w:tcBorders>
            <w:hideMark/>
          </w:tcPr>
          <w:p w14:paraId="2F338078"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5D434FD" w14:textId="77777777" w:rsidR="00BB70ED" w:rsidRPr="00BB70ED" w:rsidRDefault="00BB70ED">
            <w:pPr>
              <w:pStyle w:val="GOSTTablenorm"/>
              <w:widowControl w:val="0"/>
              <w:rPr>
                <w:sz w:val="22"/>
                <w:szCs w:val="22"/>
              </w:rPr>
            </w:pPr>
            <w:r w:rsidRPr="00BB70ED">
              <w:rPr>
                <w:sz w:val="22"/>
                <w:szCs w:val="22"/>
                <w:lang w:val="en-US"/>
              </w:rPr>
              <w:t>T(1-100)</w:t>
            </w:r>
          </w:p>
        </w:tc>
        <w:tc>
          <w:tcPr>
            <w:tcW w:w="567" w:type="dxa"/>
            <w:tcBorders>
              <w:top w:val="single" w:sz="4" w:space="0" w:color="000000"/>
              <w:left w:val="single" w:sz="4" w:space="0" w:color="000000"/>
              <w:bottom w:val="single" w:sz="4" w:space="0" w:color="000000"/>
              <w:right w:val="single" w:sz="4" w:space="0" w:color="000000"/>
            </w:tcBorders>
            <w:hideMark/>
          </w:tcPr>
          <w:p w14:paraId="1901ACFF"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7056795E" w14:textId="77777777" w:rsidR="00BB70ED" w:rsidRPr="00BB70ED" w:rsidRDefault="00BB70ED">
            <w:pPr>
              <w:pStyle w:val="GOSTTablenorm"/>
              <w:widowControl w:val="0"/>
              <w:rPr>
                <w:sz w:val="22"/>
                <w:szCs w:val="22"/>
              </w:rPr>
            </w:pPr>
            <w:r w:rsidRPr="00BB70ED">
              <w:rPr>
                <w:sz w:val="22"/>
                <w:szCs w:val="22"/>
              </w:rPr>
              <w:t>Указывается должность исполнителя</w:t>
            </w:r>
          </w:p>
        </w:tc>
      </w:tr>
      <w:tr w:rsidR="00BB70ED" w:rsidRPr="00BB70ED" w14:paraId="6DF5E6DB" w14:textId="77777777" w:rsidTr="00BB70ED">
        <w:trPr>
          <w:cnfStyle w:val="000000010000" w:firstRow="0" w:lastRow="0" w:firstColumn="0" w:lastColumn="0" w:oddVBand="0" w:evenVBand="0" w:oddHBand="0" w:evenHBand="1"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4861709E" w14:textId="77777777" w:rsidR="00BB70ED" w:rsidRPr="00BB70ED" w:rsidRDefault="00BB70ED">
            <w:pPr>
              <w:pStyle w:val="GOSTTablenorm"/>
              <w:widowControl w:val="0"/>
              <w:rPr>
                <w:sz w:val="22"/>
                <w:szCs w:val="22"/>
              </w:rPr>
            </w:pPr>
            <w:r w:rsidRPr="00BB70ED">
              <w:rPr>
                <w:sz w:val="22"/>
                <w:szCs w:val="22"/>
              </w:rPr>
              <w:t>Расшифровка подписи исполнителя</w:t>
            </w:r>
          </w:p>
        </w:tc>
        <w:tc>
          <w:tcPr>
            <w:tcW w:w="1701" w:type="dxa"/>
            <w:tcBorders>
              <w:top w:val="single" w:sz="4" w:space="0" w:color="000000"/>
              <w:left w:val="single" w:sz="4" w:space="0" w:color="000000"/>
              <w:bottom w:val="single" w:sz="4" w:space="0" w:color="000000"/>
              <w:right w:val="single" w:sz="4" w:space="0" w:color="000000"/>
            </w:tcBorders>
            <w:hideMark/>
          </w:tcPr>
          <w:p w14:paraId="5D2A4626" w14:textId="77777777" w:rsidR="00BB70ED" w:rsidRPr="00BB70ED" w:rsidRDefault="00BB70ED">
            <w:pPr>
              <w:pStyle w:val="GOSTTablenorm"/>
              <w:widowControl w:val="0"/>
              <w:rPr>
                <w:sz w:val="22"/>
                <w:szCs w:val="22"/>
              </w:rPr>
            </w:pPr>
            <w:r w:rsidRPr="00BB70ED">
              <w:rPr>
                <w:sz w:val="22"/>
                <w:szCs w:val="22"/>
              </w:rPr>
              <w:t>FllNm</w:t>
            </w:r>
          </w:p>
        </w:tc>
        <w:tc>
          <w:tcPr>
            <w:tcW w:w="567" w:type="dxa"/>
            <w:tcBorders>
              <w:top w:val="single" w:sz="4" w:space="0" w:color="000000"/>
              <w:left w:val="single" w:sz="4" w:space="0" w:color="000000"/>
              <w:bottom w:val="single" w:sz="4" w:space="0" w:color="000000"/>
              <w:right w:val="single" w:sz="4" w:space="0" w:color="000000"/>
            </w:tcBorders>
            <w:hideMark/>
          </w:tcPr>
          <w:p w14:paraId="39D1F719"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7014503" w14:textId="77777777" w:rsidR="00BB70ED" w:rsidRPr="00BB70ED" w:rsidRDefault="00BB70ED">
            <w:pPr>
              <w:pStyle w:val="GOSTTablenorm"/>
              <w:widowControl w:val="0"/>
              <w:rPr>
                <w:sz w:val="22"/>
                <w:szCs w:val="22"/>
              </w:rPr>
            </w:pPr>
            <w:r w:rsidRPr="00BB70ED">
              <w:rPr>
                <w:sz w:val="22"/>
                <w:szCs w:val="22"/>
                <w:lang w:val="en-US"/>
              </w:rPr>
              <w:t>T(1-50)</w:t>
            </w:r>
          </w:p>
        </w:tc>
        <w:tc>
          <w:tcPr>
            <w:tcW w:w="567" w:type="dxa"/>
            <w:tcBorders>
              <w:top w:val="single" w:sz="4" w:space="0" w:color="000000"/>
              <w:left w:val="single" w:sz="4" w:space="0" w:color="000000"/>
              <w:bottom w:val="single" w:sz="4" w:space="0" w:color="000000"/>
              <w:right w:val="single" w:sz="4" w:space="0" w:color="000000"/>
            </w:tcBorders>
            <w:hideMark/>
          </w:tcPr>
          <w:p w14:paraId="16C15025"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112C5CEF" w14:textId="77777777" w:rsidR="00BB70ED" w:rsidRPr="00BB70ED" w:rsidRDefault="00BB70ED">
            <w:pPr>
              <w:pStyle w:val="GOSTTablenorm"/>
              <w:widowControl w:val="0"/>
              <w:rPr>
                <w:sz w:val="22"/>
                <w:szCs w:val="22"/>
              </w:rPr>
            </w:pPr>
            <w:r w:rsidRPr="00BB70ED">
              <w:rPr>
                <w:sz w:val="22"/>
                <w:szCs w:val="22"/>
              </w:rPr>
              <w:t>Указывается расшифровка подписи исполнителя</w:t>
            </w:r>
          </w:p>
        </w:tc>
      </w:tr>
      <w:tr w:rsidR="00BB70ED" w:rsidRPr="00BB70ED" w14:paraId="4E0D8A69"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0DA65BF1" w14:textId="77777777" w:rsidR="00BB70ED" w:rsidRPr="00BB70ED" w:rsidRDefault="00BB70ED">
            <w:pPr>
              <w:pStyle w:val="GOSTTablenorm"/>
              <w:widowControl w:val="0"/>
              <w:rPr>
                <w:sz w:val="22"/>
                <w:szCs w:val="22"/>
              </w:rPr>
            </w:pPr>
            <w:r w:rsidRPr="00BB70ED">
              <w:rPr>
                <w:sz w:val="22"/>
                <w:szCs w:val="22"/>
              </w:rPr>
              <w:t>Телефон исполнителя</w:t>
            </w:r>
          </w:p>
        </w:tc>
        <w:tc>
          <w:tcPr>
            <w:tcW w:w="1701" w:type="dxa"/>
            <w:tcBorders>
              <w:top w:val="single" w:sz="4" w:space="0" w:color="000000"/>
              <w:left w:val="single" w:sz="4" w:space="0" w:color="000000"/>
              <w:bottom w:val="single" w:sz="4" w:space="0" w:color="000000"/>
              <w:right w:val="single" w:sz="4" w:space="0" w:color="000000"/>
            </w:tcBorders>
            <w:hideMark/>
          </w:tcPr>
          <w:p w14:paraId="4221F41C" w14:textId="77777777" w:rsidR="00BB70ED" w:rsidRPr="00BB70ED" w:rsidRDefault="00BB70ED">
            <w:pPr>
              <w:pStyle w:val="GOSTTablenorm"/>
              <w:widowControl w:val="0"/>
              <w:rPr>
                <w:sz w:val="22"/>
                <w:szCs w:val="22"/>
              </w:rPr>
            </w:pPr>
            <w:r w:rsidRPr="00BB70ED">
              <w:rPr>
                <w:sz w:val="22"/>
                <w:szCs w:val="22"/>
              </w:rPr>
              <w:t>Tlphn</w:t>
            </w:r>
          </w:p>
        </w:tc>
        <w:tc>
          <w:tcPr>
            <w:tcW w:w="567" w:type="dxa"/>
            <w:tcBorders>
              <w:top w:val="single" w:sz="4" w:space="0" w:color="000000"/>
              <w:left w:val="single" w:sz="4" w:space="0" w:color="000000"/>
              <w:bottom w:val="single" w:sz="4" w:space="0" w:color="000000"/>
              <w:right w:val="single" w:sz="4" w:space="0" w:color="000000"/>
            </w:tcBorders>
            <w:hideMark/>
          </w:tcPr>
          <w:p w14:paraId="2B9E9B8F"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EC27810" w14:textId="77777777" w:rsidR="00BB70ED" w:rsidRPr="00BB70ED" w:rsidRDefault="00BB70ED">
            <w:pPr>
              <w:pStyle w:val="GOSTTablenorm"/>
              <w:widowControl w:val="0"/>
              <w:rPr>
                <w:sz w:val="22"/>
                <w:szCs w:val="22"/>
              </w:rPr>
            </w:pPr>
            <w:r w:rsidRPr="00BB70ED">
              <w:rPr>
                <w:sz w:val="22"/>
                <w:szCs w:val="22"/>
                <w:lang w:val="en-US"/>
              </w:rPr>
              <w:t>T(1-50)</w:t>
            </w:r>
          </w:p>
        </w:tc>
        <w:tc>
          <w:tcPr>
            <w:tcW w:w="567" w:type="dxa"/>
            <w:tcBorders>
              <w:top w:val="single" w:sz="4" w:space="0" w:color="000000"/>
              <w:left w:val="single" w:sz="4" w:space="0" w:color="000000"/>
              <w:bottom w:val="single" w:sz="4" w:space="0" w:color="000000"/>
              <w:right w:val="single" w:sz="4" w:space="0" w:color="000000"/>
            </w:tcBorders>
            <w:hideMark/>
          </w:tcPr>
          <w:p w14:paraId="05850A15"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5BE07C4D" w14:textId="77777777" w:rsidR="00BB70ED" w:rsidRPr="00BB70ED" w:rsidRDefault="00BB70ED">
            <w:pPr>
              <w:pStyle w:val="GOSTTablenorm"/>
              <w:widowControl w:val="0"/>
              <w:rPr>
                <w:sz w:val="22"/>
                <w:szCs w:val="22"/>
              </w:rPr>
            </w:pPr>
            <w:r w:rsidRPr="00BB70ED">
              <w:rPr>
                <w:sz w:val="22"/>
                <w:szCs w:val="22"/>
              </w:rPr>
              <w:t>Указывается телефон исполнителя</w:t>
            </w:r>
          </w:p>
        </w:tc>
      </w:tr>
    </w:tbl>
    <w:p w14:paraId="7883C252" w14:textId="77777777" w:rsidR="00BB70ED" w:rsidRDefault="00BB70ED" w:rsidP="00BB70ED">
      <w:pPr>
        <w:pStyle w:val="32"/>
      </w:pPr>
      <w:bookmarkStart w:id="2157" w:name="_Toc21014542"/>
      <w:r>
        <w:t xml:space="preserve"> </w:t>
      </w:r>
      <w:bookmarkStart w:id="2158" w:name="_Toc217651699"/>
      <w:bookmarkStart w:id="2159" w:name="_Toc222501896"/>
      <w:r>
        <w:t>Описание комплексного типа «tMSC_Infrmtn3»</w:t>
      </w:r>
      <w:bookmarkEnd w:id="2157"/>
      <w:bookmarkEnd w:id="2158"/>
      <w:bookmarkEnd w:id="2159"/>
    </w:p>
    <w:p w14:paraId="71C2BE5E" w14:textId="77777777" w:rsidR="00BB70ED" w:rsidRDefault="00BB70ED" w:rsidP="00BB70ED">
      <w:pPr>
        <w:pStyle w:val="GOSTNormal"/>
        <w:widowControl w:val="0"/>
      </w:pPr>
      <w:r>
        <w:t>Описание комплексного типа «tMSC_Infrmtn3» блока «Дата».</w:t>
      </w:r>
    </w:p>
    <w:bookmarkStart w:id="2160" w:name="_Ref492396414"/>
    <w:p w14:paraId="570E22A5" w14:textId="15C04F7E"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61" w:name="_Ref492311103"/>
      <w:bookmarkStart w:id="2162" w:name="_Toc21014635"/>
      <w:bookmarkStart w:id="2163" w:name="_Toc217651287"/>
      <w:r w:rsidR="008B7810">
        <w:rPr>
          <w:noProof/>
        </w:rPr>
        <w:t>16</w:t>
      </w:r>
      <w:bookmarkEnd w:id="2161"/>
      <w:r>
        <w:fldChar w:fldCharType="end"/>
      </w:r>
      <w:r>
        <w:t xml:space="preserve"> – Описание </w:t>
      </w:r>
      <w:bookmarkEnd w:id="2160"/>
      <w:bookmarkEnd w:id="2162"/>
      <w:r>
        <w:t>комплексного типа «tMSC_Infrmtn3»</w:t>
      </w:r>
      <w:bookmarkEnd w:id="2163"/>
    </w:p>
    <w:tbl>
      <w:tblPr>
        <w:tblStyle w:val="GOSTTable"/>
        <w:tblW w:w="5000" w:type="pct"/>
        <w:tblLayout w:type="fixed"/>
        <w:tblLook w:val="04A0" w:firstRow="1" w:lastRow="0" w:firstColumn="1" w:lastColumn="0" w:noHBand="0" w:noVBand="1"/>
      </w:tblPr>
      <w:tblGrid>
        <w:gridCol w:w="1700"/>
        <w:gridCol w:w="1699"/>
        <w:gridCol w:w="566"/>
        <w:gridCol w:w="1133"/>
        <w:gridCol w:w="566"/>
        <w:gridCol w:w="3964"/>
      </w:tblGrid>
      <w:tr w:rsidR="00BB70ED" w:rsidRPr="00BB70ED" w14:paraId="0C11C47D"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5453EF94"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331AE03A"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2918D448"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3894A560"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399917D6"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41343CEA" w14:textId="77777777" w:rsidR="00BB70ED" w:rsidRPr="00BB70ED" w:rsidRDefault="00BB70ED" w:rsidP="00B91B38">
            <w:pPr>
              <w:pStyle w:val="GOSTTableHead"/>
            </w:pPr>
            <w:r w:rsidRPr="00BB70ED">
              <w:t>Дополнительная информация</w:t>
            </w:r>
          </w:p>
        </w:tc>
      </w:tr>
      <w:tr w:rsidR="00BB70ED" w:rsidRPr="00BB70ED" w14:paraId="6014745B"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20AB9CF8" w14:textId="77777777" w:rsidR="00BB70ED" w:rsidRPr="00BB70ED" w:rsidRDefault="00BB70ED">
            <w:pPr>
              <w:pStyle w:val="GOSTTablenorm"/>
              <w:widowControl w:val="0"/>
              <w:rPr>
                <w:sz w:val="22"/>
                <w:szCs w:val="22"/>
              </w:rPr>
            </w:pPr>
            <w:r w:rsidRPr="00BB70ED">
              <w:rPr>
                <w:sz w:val="22"/>
                <w:szCs w:val="22"/>
              </w:rPr>
              <w:t>Дата РР</w:t>
            </w:r>
          </w:p>
        </w:tc>
        <w:tc>
          <w:tcPr>
            <w:tcW w:w="1701" w:type="dxa"/>
            <w:tcBorders>
              <w:top w:val="single" w:sz="4" w:space="0" w:color="000000"/>
              <w:left w:val="single" w:sz="4" w:space="0" w:color="000000"/>
              <w:bottom w:val="single" w:sz="4" w:space="0" w:color="000000"/>
              <w:right w:val="single" w:sz="4" w:space="0" w:color="000000"/>
            </w:tcBorders>
            <w:hideMark/>
          </w:tcPr>
          <w:p w14:paraId="72B19A5A" w14:textId="77777777" w:rsidR="00BB70ED" w:rsidRPr="00BB70ED" w:rsidRDefault="00BB70ED">
            <w:pPr>
              <w:pStyle w:val="GOSTTablenorm"/>
              <w:widowControl w:val="0"/>
              <w:rPr>
                <w:sz w:val="22"/>
                <w:szCs w:val="22"/>
              </w:rPr>
            </w:pPr>
            <w:r w:rsidRPr="00BB70ED">
              <w:rPr>
                <w:sz w:val="22"/>
                <w:szCs w:val="22"/>
              </w:rPr>
              <w:t>CrtnDt</w:t>
            </w:r>
          </w:p>
        </w:tc>
        <w:tc>
          <w:tcPr>
            <w:tcW w:w="567" w:type="dxa"/>
            <w:tcBorders>
              <w:top w:val="single" w:sz="4" w:space="0" w:color="000000"/>
              <w:left w:val="single" w:sz="4" w:space="0" w:color="000000"/>
              <w:bottom w:val="single" w:sz="4" w:space="0" w:color="000000"/>
              <w:right w:val="single" w:sz="4" w:space="0" w:color="000000"/>
            </w:tcBorders>
            <w:hideMark/>
          </w:tcPr>
          <w:p w14:paraId="227B5ABE"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155022A" w14:textId="77777777" w:rsidR="00BB70ED" w:rsidRPr="00BB70ED" w:rsidRDefault="00BB70ED">
            <w:pPr>
              <w:pStyle w:val="GOSTTablenorm"/>
              <w:widowControl w:val="0"/>
              <w:rPr>
                <w:sz w:val="22"/>
                <w:szCs w:val="22"/>
              </w:rPr>
            </w:pPr>
            <w:r w:rsidRPr="00BB70ED">
              <w:rPr>
                <w:sz w:val="22"/>
                <w:szCs w:val="22"/>
              </w:rPr>
              <w:t>Date</w:t>
            </w:r>
          </w:p>
        </w:tc>
        <w:tc>
          <w:tcPr>
            <w:tcW w:w="567" w:type="dxa"/>
            <w:tcBorders>
              <w:top w:val="single" w:sz="4" w:space="0" w:color="000000"/>
              <w:left w:val="single" w:sz="4" w:space="0" w:color="000000"/>
              <w:bottom w:val="single" w:sz="4" w:space="0" w:color="000000"/>
              <w:right w:val="single" w:sz="4" w:space="0" w:color="000000"/>
            </w:tcBorders>
            <w:hideMark/>
          </w:tcPr>
          <w:p w14:paraId="6540E89C"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0628A37C" w14:textId="77777777" w:rsidR="00BB70ED" w:rsidRPr="00BB70ED" w:rsidRDefault="00BB70ED" w:rsidP="00B436FE">
            <w:pPr>
              <w:pStyle w:val="GOSTTablenorm"/>
              <w:widowControl w:val="0"/>
              <w:rPr>
                <w:sz w:val="22"/>
                <w:szCs w:val="22"/>
              </w:rPr>
            </w:pPr>
            <w:r w:rsidRPr="00BB70ED">
              <w:rPr>
                <w:sz w:val="22"/>
                <w:szCs w:val="22"/>
              </w:rPr>
              <w:t>Указывается дата расходного расписания</w:t>
            </w:r>
          </w:p>
        </w:tc>
      </w:tr>
    </w:tbl>
    <w:p w14:paraId="0BC0BCA0" w14:textId="77777777" w:rsidR="00BB70ED" w:rsidRDefault="00BB70ED" w:rsidP="00BB70ED">
      <w:pPr>
        <w:pStyle w:val="32"/>
      </w:pPr>
      <w:bookmarkStart w:id="2164" w:name="_Toc21014543"/>
      <w:r>
        <w:t xml:space="preserve"> </w:t>
      </w:r>
      <w:bookmarkStart w:id="2165" w:name="_Toc217651700"/>
      <w:bookmarkStart w:id="2166" w:name="_Toc222501897"/>
      <w:r>
        <w:t>Описание комплексного типа «tMSC_SpclInst»</w:t>
      </w:r>
      <w:bookmarkEnd w:id="2164"/>
      <w:bookmarkEnd w:id="2165"/>
      <w:bookmarkEnd w:id="2166"/>
    </w:p>
    <w:p w14:paraId="7C10F95F" w14:textId="77777777" w:rsidR="00BB70ED" w:rsidRDefault="00BB70ED" w:rsidP="00BB70ED">
      <w:pPr>
        <w:pStyle w:val="GOSTNormal"/>
        <w:widowControl w:val="0"/>
      </w:pPr>
      <w:r>
        <w:t>Описание комплексного типа «tMSC_SpclInst» блока «Специальные указания».</w:t>
      </w:r>
    </w:p>
    <w:p w14:paraId="323BBB02" w14:textId="46944FD1"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67" w:name="_Ref492311038"/>
      <w:bookmarkStart w:id="2168" w:name="_Toc21014636"/>
      <w:bookmarkStart w:id="2169" w:name="_Toc217651288"/>
      <w:r w:rsidR="008B7810">
        <w:rPr>
          <w:noProof/>
        </w:rPr>
        <w:t>17</w:t>
      </w:r>
      <w:bookmarkEnd w:id="2167"/>
      <w:r>
        <w:fldChar w:fldCharType="end"/>
      </w:r>
      <w:r>
        <w:t xml:space="preserve"> – Описание </w:t>
      </w:r>
      <w:bookmarkEnd w:id="2168"/>
      <w:r>
        <w:t>комплексного типа «tMSC_SpclInst»</w:t>
      </w:r>
      <w:bookmarkEnd w:id="2169"/>
    </w:p>
    <w:tbl>
      <w:tblPr>
        <w:tblStyle w:val="GOSTTable"/>
        <w:tblW w:w="5000" w:type="pct"/>
        <w:tblLayout w:type="fixed"/>
        <w:tblLook w:val="04A0" w:firstRow="1" w:lastRow="0" w:firstColumn="1" w:lastColumn="0" w:noHBand="0" w:noVBand="1"/>
      </w:tblPr>
      <w:tblGrid>
        <w:gridCol w:w="1701"/>
        <w:gridCol w:w="1700"/>
        <w:gridCol w:w="567"/>
        <w:gridCol w:w="1133"/>
        <w:gridCol w:w="567"/>
        <w:gridCol w:w="3960"/>
      </w:tblGrid>
      <w:tr w:rsidR="00BB70ED" w:rsidRPr="00BB70ED" w14:paraId="69260D3D" w14:textId="77777777" w:rsidTr="00BB70ED">
        <w:trPr>
          <w:cnfStyle w:val="100000000000" w:firstRow="1" w:lastRow="0" w:firstColumn="0" w:lastColumn="0" w:oddVBand="0" w:evenVBand="0" w:oddHBand="0" w:evenHBand="0" w:firstRowFirstColumn="0" w:firstRowLastColumn="0" w:lastRowFirstColumn="0" w:lastRowLastColumn="0"/>
        </w:trPr>
        <w:tc>
          <w:tcPr>
            <w:tcW w:w="1703" w:type="dxa"/>
            <w:tcBorders>
              <w:right w:val="single" w:sz="4" w:space="0" w:color="000000"/>
            </w:tcBorders>
            <w:hideMark/>
          </w:tcPr>
          <w:p w14:paraId="3881FB31"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6D8E5ADE"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0940EF36"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1B25A823"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0EAFFF10" w14:textId="77777777" w:rsidR="00BB70ED" w:rsidRPr="00BB70ED" w:rsidRDefault="00BB70ED" w:rsidP="00B91B38">
            <w:pPr>
              <w:pStyle w:val="GOSTTableHead"/>
            </w:pPr>
            <w:r w:rsidRPr="00BB70ED">
              <w:t>Обязательность</w:t>
            </w:r>
          </w:p>
        </w:tc>
        <w:tc>
          <w:tcPr>
            <w:tcW w:w="3963" w:type="dxa"/>
            <w:tcBorders>
              <w:left w:val="single" w:sz="4" w:space="0" w:color="000000"/>
            </w:tcBorders>
            <w:hideMark/>
          </w:tcPr>
          <w:p w14:paraId="10D8D312" w14:textId="77777777" w:rsidR="00BB70ED" w:rsidRPr="00BB70ED" w:rsidRDefault="00BB70ED" w:rsidP="00B91B38">
            <w:pPr>
              <w:pStyle w:val="GOSTTableHead"/>
            </w:pPr>
            <w:r w:rsidRPr="00BB70ED">
              <w:t>Дополнительная информация</w:t>
            </w:r>
          </w:p>
        </w:tc>
      </w:tr>
      <w:tr w:rsidR="00BB70ED" w:rsidRPr="00BB70ED" w14:paraId="3F428181" w14:textId="77777777" w:rsidTr="00BB70ED">
        <w:trPr>
          <w:cnfStyle w:val="000000100000" w:firstRow="0" w:lastRow="0" w:firstColumn="0" w:lastColumn="0" w:oddVBand="0" w:evenVBand="0" w:oddHBand="1" w:evenHBand="0" w:firstRowFirstColumn="0" w:firstRowLastColumn="0" w:lastRowFirstColumn="0" w:lastRowLastColumn="0"/>
        </w:trPr>
        <w:tc>
          <w:tcPr>
            <w:tcW w:w="1703" w:type="dxa"/>
            <w:tcBorders>
              <w:top w:val="single" w:sz="4" w:space="0" w:color="000000"/>
              <w:left w:val="single" w:sz="4" w:space="0" w:color="000000"/>
              <w:bottom w:val="single" w:sz="4" w:space="0" w:color="000000"/>
              <w:right w:val="single" w:sz="4" w:space="0" w:color="000000"/>
            </w:tcBorders>
            <w:hideMark/>
          </w:tcPr>
          <w:p w14:paraId="73D6C3BC" w14:textId="77777777" w:rsidR="00BB70ED" w:rsidRPr="00BB70ED" w:rsidRDefault="00BB70ED">
            <w:pPr>
              <w:pStyle w:val="GOSTTablenorm"/>
              <w:widowControl w:val="0"/>
              <w:rPr>
                <w:sz w:val="22"/>
                <w:szCs w:val="22"/>
              </w:rPr>
            </w:pPr>
            <w:r w:rsidRPr="00BB70ED">
              <w:rPr>
                <w:sz w:val="22"/>
                <w:szCs w:val="22"/>
              </w:rPr>
              <w:t>Спец. указания</w:t>
            </w:r>
          </w:p>
        </w:tc>
        <w:tc>
          <w:tcPr>
            <w:tcW w:w="1701" w:type="dxa"/>
            <w:tcBorders>
              <w:top w:val="single" w:sz="4" w:space="0" w:color="000000"/>
              <w:left w:val="single" w:sz="4" w:space="0" w:color="000000"/>
              <w:bottom w:val="single" w:sz="4" w:space="0" w:color="000000"/>
              <w:right w:val="single" w:sz="4" w:space="0" w:color="000000"/>
            </w:tcBorders>
            <w:hideMark/>
          </w:tcPr>
          <w:p w14:paraId="111FF6B1" w14:textId="77777777" w:rsidR="00BB70ED" w:rsidRPr="00BB70ED" w:rsidRDefault="00BB70ED">
            <w:pPr>
              <w:pStyle w:val="GOSTTablenorm"/>
              <w:widowControl w:val="0"/>
              <w:rPr>
                <w:sz w:val="22"/>
                <w:szCs w:val="22"/>
              </w:rPr>
            </w:pPr>
            <w:r w:rsidRPr="00BB70ED">
              <w:rPr>
                <w:sz w:val="22"/>
                <w:szCs w:val="22"/>
              </w:rPr>
              <w:t>SpclInst</w:t>
            </w:r>
          </w:p>
        </w:tc>
        <w:tc>
          <w:tcPr>
            <w:tcW w:w="567" w:type="dxa"/>
            <w:tcBorders>
              <w:top w:val="single" w:sz="4" w:space="0" w:color="000000"/>
              <w:left w:val="single" w:sz="4" w:space="0" w:color="000000"/>
              <w:bottom w:val="single" w:sz="4" w:space="0" w:color="000000"/>
              <w:right w:val="single" w:sz="4" w:space="0" w:color="000000"/>
            </w:tcBorders>
            <w:hideMark/>
          </w:tcPr>
          <w:p w14:paraId="12478D4A"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E041112" w14:textId="77777777" w:rsidR="00BB70ED" w:rsidRPr="00BB70ED" w:rsidRDefault="00BB70ED">
            <w:pPr>
              <w:pStyle w:val="GOSTTablenorm"/>
              <w:widowControl w:val="0"/>
              <w:rPr>
                <w:sz w:val="22"/>
                <w:szCs w:val="22"/>
                <w:lang w:val="en-US"/>
              </w:rPr>
            </w:pPr>
            <w:r w:rsidRPr="00BB70ED">
              <w:rPr>
                <w:sz w:val="22"/>
                <w:szCs w:val="22"/>
                <w:lang w:val="en-US"/>
              </w:rPr>
              <w:t>T(1-700)</w:t>
            </w:r>
          </w:p>
        </w:tc>
        <w:tc>
          <w:tcPr>
            <w:tcW w:w="567" w:type="dxa"/>
            <w:tcBorders>
              <w:top w:val="single" w:sz="4" w:space="0" w:color="000000"/>
              <w:left w:val="single" w:sz="4" w:space="0" w:color="000000"/>
              <w:bottom w:val="single" w:sz="4" w:space="0" w:color="000000"/>
              <w:right w:val="single" w:sz="4" w:space="0" w:color="000000"/>
            </w:tcBorders>
            <w:hideMark/>
          </w:tcPr>
          <w:p w14:paraId="5D0FBA6D" w14:textId="77777777" w:rsidR="00BB70ED" w:rsidRPr="00BB70ED" w:rsidRDefault="00BB70ED">
            <w:pPr>
              <w:pStyle w:val="GOSTTablenorm"/>
              <w:widowControl w:val="0"/>
              <w:jc w:val="center"/>
              <w:rPr>
                <w:sz w:val="22"/>
                <w:szCs w:val="22"/>
              </w:rPr>
            </w:pPr>
            <w:r w:rsidRPr="00BB70ED">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3F6FCE1A" w14:textId="77777777" w:rsidR="00BB70ED" w:rsidRPr="00BB70ED" w:rsidRDefault="00BB70ED">
            <w:pPr>
              <w:pStyle w:val="GOSTTablenorm"/>
              <w:widowControl w:val="0"/>
              <w:rPr>
                <w:sz w:val="22"/>
                <w:szCs w:val="22"/>
              </w:rPr>
            </w:pPr>
            <w:r w:rsidRPr="00BB70ED">
              <w:rPr>
                <w:sz w:val="22"/>
                <w:szCs w:val="22"/>
              </w:rPr>
              <w:t>Специальные указания</w:t>
            </w:r>
          </w:p>
        </w:tc>
      </w:tr>
      <w:tr w:rsidR="00BB70ED" w:rsidRPr="00BB70ED" w14:paraId="4ADA879D" w14:textId="77777777" w:rsidTr="00BB70ED">
        <w:trPr>
          <w:cnfStyle w:val="000000010000" w:firstRow="0" w:lastRow="0" w:firstColumn="0" w:lastColumn="0" w:oddVBand="0" w:evenVBand="0" w:oddHBand="0" w:evenHBand="1" w:firstRowFirstColumn="0" w:firstRowLastColumn="0" w:lastRowFirstColumn="0" w:lastRowLastColumn="0"/>
        </w:trPr>
        <w:tc>
          <w:tcPr>
            <w:tcW w:w="1703" w:type="dxa"/>
            <w:tcBorders>
              <w:top w:val="single" w:sz="4" w:space="0" w:color="000000"/>
              <w:left w:val="single" w:sz="4" w:space="0" w:color="000000"/>
              <w:bottom w:val="single" w:sz="4" w:space="0" w:color="000000"/>
              <w:right w:val="single" w:sz="4" w:space="0" w:color="000000"/>
            </w:tcBorders>
            <w:hideMark/>
          </w:tcPr>
          <w:p w14:paraId="756F0555" w14:textId="77777777" w:rsidR="00BB70ED" w:rsidRPr="00BB70ED" w:rsidRDefault="00BB70ED">
            <w:pPr>
              <w:pStyle w:val="GOSTTablenorm"/>
              <w:widowControl w:val="0"/>
              <w:rPr>
                <w:sz w:val="22"/>
                <w:szCs w:val="22"/>
              </w:rPr>
            </w:pPr>
            <w:r w:rsidRPr="00BB70ED">
              <w:rPr>
                <w:sz w:val="22"/>
                <w:szCs w:val="22"/>
              </w:rPr>
              <w:t>Код специального указания</w:t>
            </w:r>
          </w:p>
        </w:tc>
        <w:tc>
          <w:tcPr>
            <w:tcW w:w="1701" w:type="dxa"/>
            <w:tcBorders>
              <w:top w:val="single" w:sz="4" w:space="0" w:color="000000"/>
              <w:left w:val="single" w:sz="4" w:space="0" w:color="000000"/>
              <w:bottom w:val="single" w:sz="4" w:space="0" w:color="000000"/>
              <w:right w:val="single" w:sz="4" w:space="0" w:color="000000"/>
            </w:tcBorders>
            <w:hideMark/>
          </w:tcPr>
          <w:p w14:paraId="3F2C750E" w14:textId="77777777" w:rsidR="00BB70ED" w:rsidRPr="00BB70ED" w:rsidRDefault="00BB70ED">
            <w:pPr>
              <w:pStyle w:val="GOSTTablenorm"/>
              <w:widowControl w:val="0"/>
              <w:rPr>
                <w:sz w:val="22"/>
                <w:szCs w:val="22"/>
              </w:rPr>
            </w:pPr>
            <w:r w:rsidRPr="00BB70ED">
              <w:rPr>
                <w:sz w:val="22"/>
                <w:szCs w:val="22"/>
              </w:rPr>
              <w:t>Cd</w:t>
            </w:r>
          </w:p>
        </w:tc>
        <w:tc>
          <w:tcPr>
            <w:tcW w:w="567" w:type="dxa"/>
            <w:tcBorders>
              <w:top w:val="single" w:sz="4" w:space="0" w:color="000000"/>
              <w:left w:val="single" w:sz="4" w:space="0" w:color="000000"/>
              <w:bottom w:val="single" w:sz="4" w:space="0" w:color="000000"/>
              <w:right w:val="single" w:sz="4" w:space="0" w:color="000000"/>
            </w:tcBorders>
            <w:hideMark/>
          </w:tcPr>
          <w:p w14:paraId="27937893"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F8554C0" w14:textId="77777777" w:rsidR="00BB70ED" w:rsidRPr="00BB70ED" w:rsidRDefault="00BB70ED">
            <w:pPr>
              <w:pStyle w:val="GOSTTablenorm"/>
              <w:widowControl w:val="0"/>
              <w:rPr>
                <w:sz w:val="22"/>
                <w:szCs w:val="22"/>
                <w:lang w:val="en-US"/>
              </w:rPr>
            </w:pPr>
            <w:r w:rsidRPr="00BB70ED">
              <w:rPr>
                <w:sz w:val="22"/>
                <w:szCs w:val="22"/>
                <w:lang w:val="en-US"/>
              </w:rPr>
              <w:t>T(</w:t>
            </w:r>
            <w:r w:rsidRPr="00BB70ED">
              <w:rPr>
                <w:sz w:val="22"/>
                <w:szCs w:val="22"/>
              </w:rPr>
              <w:t>1</w:t>
            </w:r>
            <w:r w:rsidRPr="00BB70ED">
              <w:rPr>
                <w:sz w:val="22"/>
                <w:szCs w:val="22"/>
                <w:lang w:val="en-US"/>
              </w:rPr>
              <w:t>-5)</w:t>
            </w:r>
          </w:p>
        </w:tc>
        <w:tc>
          <w:tcPr>
            <w:tcW w:w="567" w:type="dxa"/>
            <w:tcBorders>
              <w:top w:val="single" w:sz="4" w:space="0" w:color="000000"/>
              <w:left w:val="single" w:sz="4" w:space="0" w:color="000000"/>
              <w:bottom w:val="single" w:sz="4" w:space="0" w:color="000000"/>
              <w:right w:val="single" w:sz="4" w:space="0" w:color="000000"/>
            </w:tcBorders>
            <w:hideMark/>
          </w:tcPr>
          <w:p w14:paraId="1911302E" w14:textId="77777777" w:rsidR="00BB70ED" w:rsidRPr="00BB70ED" w:rsidRDefault="00BB70ED">
            <w:pPr>
              <w:pStyle w:val="GOSTTablenorm"/>
              <w:widowControl w:val="0"/>
              <w:jc w:val="center"/>
              <w:rPr>
                <w:sz w:val="22"/>
                <w:szCs w:val="22"/>
              </w:rPr>
            </w:pPr>
            <w:r w:rsidRPr="00BB70ED">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437213CD" w14:textId="77777777" w:rsidR="00BB70ED" w:rsidRPr="00BB70ED" w:rsidRDefault="00BB70ED">
            <w:pPr>
              <w:pStyle w:val="GOSTTablenorm"/>
              <w:widowControl w:val="0"/>
              <w:rPr>
                <w:sz w:val="22"/>
                <w:szCs w:val="22"/>
              </w:rPr>
            </w:pPr>
            <w:r w:rsidRPr="00BB70ED">
              <w:rPr>
                <w:sz w:val="22"/>
                <w:szCs w:val="22"/>
              </w:rPr>
              <w:t xml:space="preserve">Указывается код специального указания в соответствии с НПА. </w:t>
            </w:r>
          </w:p>
          <w:p w14:paraId="0A6E7711" w14:textId="77777777" w:rsidR="00BB70ED" w:rsidRPr="00BB70ED" w:rsidRDefault="00BB70ED">
            <w:pPr>
              <w:pStyle w:val="GOSTTablenorm"/>
              <w:widowControl w:val="0"/>
              <w:rPr>
                <w:sz w:val="22"/>
                <w:szCs w:val="22"/>
              </w:rPr>
            </w:pPr>
            <w:r w:rsidRPr="00BB70ED">
              <w:rPr>
                <w:sz w:val="22"/>
                <w:szCs w:val="22"/>
              </w:rPr>
              <w:t>Возможна комбинация кодов. При указании двух кодов значения указываются через запятую без пробелов</w:t>
            </w:r>
          </w:p>
        </w:tc>
      </w:tr>
    </w:tbl>
    <w:p w14:paraId="3C9173F8" w14:textId="77777777" w:rsidR="00BB70ED" w:rsidRDefault="00BB70ED" w:rsidP="00BB70ED">
      <w:pPr>
        <w:pStyle w:val="32"/>
      </w:pPr>
      <w:bookmarkStart w:id="2170" w:name="_Toc21014544"/>
      <w:r>
        <w:t xml:space="preserve"> </w:t>
      </w:r>
      <w:bookmarkStart w:id="2171" w:name="_Toc217651701"/>
      <w:bookmarkStart w:id="2172" w:name="_Toc222501898"/>
      <w:r>
        <w:t>Описание комплексного типа «tMSC_Amount»</w:t>
      </w:r>
      <w:bookmarkEnd w:id="2170"/>
      <w:bookmarkEnd w:id="2171"/>
      <w:bookmarkEnd w:id="2172"/>
    </w:p>
    <w:p w14:paraId="331AB415" w14:textId="77777777" w:rsidR="00BB70ED" w:rsidRDefault="00BB70ED" w:rsidP="00BB70ED">
      <w:pPr>
        <w:pStyle w:val="GOSTNormal"/>
        <w:widowControl w:val="0"/>
      </w:pPr>
      <w:r>
        <w:t>Описание комплексного типа «tMSC_Amount» блока «Итоговые суммы».</w:t>
      </w:r>
    </w:p>
    <w:p w14:paraId="227B4BF1" w14:textId="1954B16E" w:rsidR="00BB70ED" w:rsidRDefault="00BB70ED" w:rsidP="00BB70ED">
      <w:pPr>
        <w:pStyle w:val="GOSTNameTable"/>
        <w:widowControl w:val="0"/>
        <w:numPr>
          <w:ilvl w:val="0"/>
          <w:numId w:val="166"/>
        </w:numPr>
        <w:suppressAutoHyphens w:val="0"/>
        <w:spacing w:before="60" w:after="0"/>
        <w:ind w:left="425" w:hanging="357"/>
      </w:pPr>
      <w:r>
        <w:lastRenderedPageBreak/>
        <w:fldChar w:fldCharType="begin"/>
      </w:r>
      <w:r>
        <w:instrText>SEQ Таблица \* ARABIC</w:instrText>
      </w:r>
      <w:r>
        <w:fldChar w:fldCharType="separate"/>
      </w:r>
      <w:bookmarkStart w:id="2173" w:name="_Ref492311042"/>
      <w:bookmarkStart w:id="2174" w:name="_Toc21014637"/>
      <w:bookmarkStart w:id="2175" w:name="_Toc217651289"/>
      <w:r w:rsidR="008B7810">
        <w:rPr>
          <w:noProof/>
        </w:rPr>
        <w:t>18</w:t>
      </w:r>
      <w:bookmarkEnd w:id="2173"/>
      <w:r>
        <w:fldChar w:fldCharType="end"/>
      </w:r>
      <w:r>
        <w:t xml:space="preserve"> – Описание </w:t>
      </w:r>
      <w:bookmarkEnd w:id="2174"/>
      <w:r>
        <w:t>комплексного типа «tMSC_Amount»</w:t>
      </w:r>
      <w:bookmarkEnd w:id="2175"/>
    </w:p>
    <w:tbl>
      <w:tblPr>
        <w:tblStyle w:val="GOSTTable"/>
        <w:tblW w:w="5000" w:type="pct"/>
        <w:tblLayout w:type="fixed"/>
        <w:tblLook w:val="04A0" w:firstRow="1" w:lastRow="0" w:firstColumn="1" w:lastColumn="0" w:noHBand="0" w:noVBand="1"/>
      </w:tblPr>
      <w:tblGrid>
        <w:gridCol w:w="1703"/>
        <w:gridCol w:w="1698"/>
        <w:gridCol w:w="566"/>
        <w:gridCol w:w="1132"/>
        <w:gridCol w:w="566"/>
        <w:gridCol w:w="3963"/>
      </w:tblGrid>
      <w:tr w:rsidR="00BB70ED" w14:paraId="07B4EF8D" w14:textId="77777777" w:rsidTr="00BB70ED">
        <w:trPr>
          <w:cnfStyle w:val="100000000000" w:firstRow="1" w:lastRow="0" w:firstColumn="0" w:lastColumn="0" w:oddVBand="0" w:evenVBand="0" w:oddHBand="0" w:evenHBand="0" w:firstRowFirstColumn="0" w:firstRowLastColumn="0" w:lastRowFirstColumn="0" w:lastRowLastColumn="0"/>
        </w:trPr>
        <w:tc>
          <w:tcPr>
            <w:tcW w:w="1705" w:type="dxa"/>
            <w:tcBorders>
              <w:right w:val="single" w:sz="4" w:space="0" w:color="000000"/>
            </w:tcBorders>
            <w:hideMark/>
          </w:tcPr>
          <w:p w14:paraId="6F1D2CDF" w14:textId="77777777" w:rsidR="00BB70ED" w:rsidRDefault="00BB70ED" w:rsidP="00BB70ED">
            <w:pPr>
              <w:spacing w:before="60" w:after="60"/>
              <w:ind w:left="57" w:right="57" w:firstLine="0"/>
              <w:jc w:val="center"/>
              <w:rPr>
                <w:b/>
                <w:sz w:val="22"/>
                <w:szCs w:val="22"/>
              </w:rPr>
            </w:pPr>
            <w:r>
              <w:rPr>
                <w:sz w:val="22"/>
                <w:szCs w:val="22"/>
              </w:rPr>
              <w:t>Наименование элемента</w:t>
            </w:r>
          </w:p>
        </w:tc>
        <w:tc>
          <w:tcPr>
            <w:tcW w:w="1701" w:type="dxa"/>
            <w:tcBorders>
              <w:left w:val="single" w:sz="4" w:space="0" w:color="000000"/>
              <w:right w:val="single" w:sz="4" w:space="0" w:color="000000"/>
            </w:tcBorders>
            <w:hideMark/>
          </w:tcPr>
          <w:p w14:paraId="4D4F5C6D" w14:textId="77777777" w:rsidR="00BB70ED" w:rsidRDefault="00BB70ED" w:rsidP="00BB70ED">
            <w:pPr>
              <w:spacing w:before="60" w:after="60"/>
              <w:ind w:left="57" w:right="57" w:firstLine="0"/>
              <w:jc w:val="center"/>
              <w:rPr>
                <w:b/>
                <w:sz w:val="22"/>
                <w:szCs w:val="22"/>
              </w:rPr>
            </w:pPr>
            <w:r>
              <w:rPr>
                <w:sz w:val="22"/>
                <w:szCs w:val="22"/>
              </w:rPr>
              <w:t>Сокращенное наименование (код) элемента</w:t>
            </w:r>
          </w:p>
        </w:tc>
        <w:tc>
          <w:tcPr>
            <w:tcW w:w="567" w:type="dxa"/>
            <w:tcBorders>
              <w:left w:val="single" w:sz="4" w:space="0" w:color="000000"/>
              <w:right w:val="single" w:sz="4" w:space="0" w:color="000000"/>
            </w:tcBorders>
            <w:hideMark/>
          </w:tcPr>
          <w:p w14:paraId="78998D59" w14:textId="77777777" w:rsidR="00BB70ED" w:rsidRDefault="00BB70ED" w:rsidP="00BB70ED">
            <w:pPr>
              <w:spacing w:before="60" w:after="60"/>
              <w:ind w:left="57" w:right="57" w:firstLine="0"/>
              <w:jc w:val="center"/>
              <w:rPr>
                <w:b/>
                <w:sz w:val="22"/>
                <w:szCs w:val="22"/>
              </w:rPr>
            </w:pPr>
            <w:r>
              <w:rPr>
                <w:sz w:val="22"/>
                <w:szCs w:val="22"/>
              </w:rPr>
              <w:t>Тип</w:t>
            </w:r>
          </w:p>
        </w:tc>
        <w:tc>
          <w:tcPr>
            <w:tcW w:w="1134" w:type="dxa"/>
            <w:tcBorders>
              <w:left w:val="single" w:sz="4" w:space="0" w:color="000000"/>
              <w:right w:val="single" w:sz="4" w:space="0" w:color="000000"/>
            </w:tcBorders>
            <w:hideMark/>
          </w:tcPr>
          <w:p w14:paraId="35D081AC" w14:textId="77777777" w:rsidR="00BB70ED" w:rsidRDefault="00BB70ED" w:rsidP="00BB70ED">
            <w:pPr>
              <w:spacing w:before="60" w:after="60"/>
              <w:ind w:left="57" w:right="57" w:firstLine="0"/>
              <w:jc w:val="center"/>
              <w:rPr>
                <w:b/>
                <w:sz w:val="22"/>
                <w:szCs w:val="22"/>
              </w:rPr>
            </w:pPr>
            <w:r>
              <w:rPr>
                <w:sz w:val="22"/>
                <w:szCs w:val="22"/>
              </w:rPr>
              <w:t>Формат элемента</w:t>
            </w:r>
          </w:p>
        </w:tc>
        <w:tc>
          <w:tcPr>
            <w:tcW w:w="567" w:type="dxa"/>
            <w:tcBorders>
              <w:left w:val="single" w:sz="4" w:space="0" w:color="000000"/>
              <w:right w:val="single" w:sz="4" w:space="0" w:color="000000"/>
            </w:tcBorders>
            <w:hideMark/>
          </w:tcPr>
          <w:p w14:paraId="1B0B8485" w14:textId="77777777" w:rsidR="00BB70ED" w:rsidRDefault="00BB70ED" w:rsidP="00BB70ED">
            <w:pPr>
              <w:spacing w:before="60" w:after="60"/>
              <w:ind w:left="57" w:right="57" w:firstLine="0"/>
              <w:jc w:val="center"/>
              <w:rPr>
                <w:b/>
                <w:sz w:val="22"/>
                <w:szCs w:val="22"/>
              </w:rPr>
            </w:pPr>
            <w:r>
              <w:rPr>
                <w:sz w:val="22"/>
                <w:szCs w:val="22"/>
              </w:rPr>
              <w:t>Обязательность</w:t>
            </w:r>
          </w:p>
        </w:tc>
        <w:tc>
          <w:tcPr>
            <w:tcW w:w="3969" w:type="dxa"/>
            <w:tcBorders>
              <w:left w:val="single" w:sz="4" w:space="0" w:color="000000"/>
            </w:tcBorders>
            <w:hideMark/>
          </w:tcPr>
          <w:p w14:paraId="23E79E69" w14:textId="77777777" w:rsidR="00BB70ED" w:rsidRDefault="00BB70ED" w:rsidP="00BB70ED">
            <w:pPr>
              <w:spacing w:before="60" w:after="60"/>
              <w:ind w:left="57" w:right="57" w:firstLine="0"/>
              <w:jc w:val="center"/>
              <w:rPr>
                <w:b/>
                <w:sz w:val="22"/>
                <w:szCs w:val="22"/>
              </w:rPr>
            </w:pPr>
            <w:r>
              <w:rPr>
                <w:sz w:val="22"/>
                <w:szCs w:val="22"/>
              </w:rPr>
              <w:t>Дополнительная информация</w:t>
            </w:r>
          </w:p>
        </w:tc>
      </w:tr>
      <w:tr w:rsidR="00BB70ED" w14:paraId="09FA1C40"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435699B0" w14:textId="77777777" w:rsidR="00BB70ED" w:rsidRDefault="00BB70ED" w:rsidP="00BB70ED">
            <w:pPr>
              <w:spacing w:before="60" w:after="60"/>
              <w:ind w:firstLine="0"/>
              <w:rPr>
                <w:sz w:val="22"/>
                <w:szCs w:val="22"/>
              </w:rPr>
            </w:pPr>
            <w:r>
              <w:rPr>
                <w:sz w:val="22"/>
                <w:szCs w:val="22"/>
              </w:rPr>
              <w:t>ИТОГО сумма на текущий финансовый год</w:t>
            </w:r>
          </w:p>
        </w:tc>
        <w:tc>
          <w:tcPr>
            <w:tcW w:w="1701" w:type="dxa"/>
            <w:tcBorders>
              <w:top w:val="single" w:sz="4" w:space="0" w:color="000000"/>
              <w:left w:val="single" w:sz="4" w:space="0" w:color="000000"/>
              <w:bottom w:val="single" w:sz="4" w:space="0" w:color="000000"/>
              <w:right w:val="single" w:sz="4" w:space="0" w:color="000000"/>
            </w:tcBorders>
            <w:hideMark/>
          </w:tcPr>
          <w:p w14:paraId="6C52C7E1" w14:textId="77777777" w:rsidR="00BB70ED" w:rsidRDefault="00BB70ED" w:rsidP="00BB70ED">
            <w:pPr>
              <w:spacing w:before="60" w:after="60"/>
              <w:ind w:firstLine="0"/>
              <w:rPr>
                <w:sz w:val="22"/>
                <w:szCs w:val="22"/>
              </w:rPr>
            </w:pPr>
            <w:r>
              <w:rPr>
                <w:sz w:val="22"/>
                <w:szCs w:val="22"/>
              </w:rPr>
              <w:t>AmntCrYr</w:t>
            </w:r>
          </w:p>
        </w:tc>
        <w:tc>
          <w:tcPr>
            <w:tcW w:w="567" w:type="dxa"/>
            <w:tcBorders>
              <w:top w:val="single" w:sz="4" w:space="0" w:color="000000"/>
              <w:left w:val="single" w:sz="4" w:space="0" w:color="000000"/>
              <w:bottom w:val="single" w:sz="4" w:space="0" w:color="000000"/>
              <w:right w:val="single" w:sz="4" w:space="0" w:color="000000"/>
            </w:tcBorders>
            <w:hideMark/>
          </w:tcPr>
          <w:p w14:paraId="3ECB05DD" w14:textId="77777777" w:rsidR="00BB70ED" w:rsidRDefault="00BB70ED" w:rsidP="00BB70ED">
            <w:pPr>
              <w:spacing w:before="60" w:after="60"/>
              <w:ind w:firstLine="0"/>
              <w:jc w:val="center"/>
              <w:rPr>
                <w:sz w:val="22"/>
                <w:szCs w:val="22"/>
              </w:rPr>
            </w:pPr>
            <w:r>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DACC455" w14:textId="77777777" w:rsidR="00BB70ED" w:rsidRDefault="00BB70ED" w:rsidP="00BB70ED">
            <w:pPr>
              <w:spacing w:before="60" w:after="60"/>
              <w:ind w:firstLine="0"/>
              <w:rPr>
                <w:sz w:val="22"/>
                <w:szCs w:val="22"/>
              </w:rPr>
            </w:pPr>
            <w:r>
              <w:rPr>
                <w:sz w:val="22"/>
                <w:szCs w:val="22"/>
              </w:rPr>
              <w:t>N(18.2)</w:t>
            </w:r>
          </w:p>
        </w:tc>
        <w:tc>
          <w:tcPr>
            <w:tcW w:w="567" w:type="dxa"/>
            <w:tcBorders>
              <w:top w:val="single" w:sz="4" w:space="0" w:color="000000"/>
              <w:left w:val="single" w:sz="4" w:space="0" w:color="000000"/>
              <w:bottom w:val="single" w:sz="4" w:space="0" w:color="000000"/>
              <w:right w:val="single" w:sz="4" w:space="0" w:color="000000"/>
            </w:tcBorders>
            <w:hideMark/>
          </w:tcPr>
          <w:p w14:paraId="37F4AA93" w14:textId="77777777" w:rsidR="00BB70ED" w:rsidRDefault="00BB70ED" w:rsidP="00BB70ED">
            <w:pPr>
              <w:spacing w:before="60" w:after="60"/>
              <w:ind w:firstLine="0"/>
              <w:jc w:val="center"/>
              <w:rPr>
                <w:sz w:val="22"/>
                <w:szCs w:val="22"/>
              </w:rPr>
            </w:pPr>
            <w:r>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40409DFF" w14:textId="77777777" w:rsidR="00BB70ED" w:rsidRDefault="00BB70ED" w:rsidP="00BB70ED">
            <w:pPr>
              <w:spacing w:before="60" w:after="60"/>
              <w:ind w:firstLine="0"/>
              <w:rPr>
                <w:sz w:val="22"/>
                <w:szCs w:val="22"/>
              </w:rPr>
            </w:pPr>
            <w:r>
              <w:rPr>
                <w:sz w:val="22"/>
                <w:szCs w:val="22"/>
              </w:rPr>
              <w:t>Указывается итоговая сумма на текущий финансовый год</w:t>
            </w:r>
          </w:p>
        </w:tc>
      </w:tr>
      <w:tr w:rsidR="00BB70ED" w14:paraId="7994E891" w14:textId="77777777" w:rsidTr="00BB70ED">
        <w:trPr>
          <w:cnfStyle w:val="000000010000" w:firstRow="0" w:lastRow="0" w:firstColumn="0" w:lastColumn="0" w:oddVBand="0" w:evenVBand="0" w:oddHBand="0" w:evenHBand="1"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5B1A8A35" w14:textId="77777777" w:rsidR="00BB70ED" w:rsidRDefault="00BB70ED" w:rsidP="00BB70ED">
            <w:pPr>
              <w:spacing w:before="60" w:after="60"/>
              <w:ind w:firstLine="0"/>
              <w:rPr>
                <w:sz w:val="22"/>
                <w:szCs w:val="22"/>
              </w:rPr>
            </w:pPr>
            <w:r>
              <w:rPr>
                <w:sz w:val="22"/>
                <w:szCs w:val="22"/>
              </w:rPr>
              <w:t>ИТОГО сумма на первый год планового периода</w:t>
            </w:r>
          </w:p>
        </w:tc>
        <w:tc>
          <w:tcPr>
            <w:tcW w:w="1701" w:type="dxa"/>
            <w:tcBorders>
              <w:top w:val="single" w:sz="4" w:space="0" w:color="000000"/>
              <w:left w:val="single" w:sz="4" w:space="0" w:color="000000"/>
              <w:bottom w:val="single" w:sz="4" w:space="0" w:color="000000"/>
              <w:right w:val="single" w:sz="4" w:space="0" w:color="000000"/>
            </w:tcBorders>
            <w:hideMark/>
          </w:tcPr>
          <w:p w14:paraId="2434ED9F" w14:textId="77777777" w:rsidR="00BB70ED" w:rsidRDefault="00BB70ED" w:rsidP="00BB70ED">
            <w:pPr>
              <w:spacing w:before="60" w:after="60"/>
              <w:ind w:firstLine="0"/>
              <w:rPr>
                <w:sz w:val="22"/>
                <w:szCs w:val="22"/>
              </w:rPr>
            </w:pPr>
            <w:r>
              <w:rPr>
                <w:sz w:val="22"/>
                <w:szCs w:val="22"/>
              </w:rPr>
              <w:t>AmntFrstYr</w:t>
            </w:r>
          </w:p>
        </w:tc>
        <w:tc>
          <w:tcPr>
            <w:tcW w:w="567" w:type="dxa"/>
            <w:tcBorders>
              <w:top w:val="single" w:sz="4" w:space="0" w:color="000000"/>
              <w:left w:val="single" w:sz="4" w:space="0" w:color="000000"/>
              <w:bottom w:val="single" w:sz="4" w:space="0" w:color="000000"/>
              <w:right w:val="single" w:sz="4" w:space="0" w:color="000000"/>
            </w:tcBorders>
            <w:hideMark/>
          </w:tcPr>
          <w:p w14:paraId="1D8CA27D" w14:textId="77777777" w:rsidR="00BB70ED" w:rsidRDefault="00BB70ED" w:rsidP="00BB70ED">
            <w:pPr>
              <w:spacing w:before="60" w:after="60"/>
              <w:ind w:firstLine="0"/>
              <w:jc w:val="center"/>
              <w:rPr>
                <w:sz w:val="22"/>
                <w:szCs w:val="22"/>
              </w:rPr>
            </w:pPr>
            <w:r>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74251F4" w14:textId="77777777" w:rsidR="00BB70ED" w:rsidRDefault="00BB70ED" w:rsidP="00BB70ED">
            <w:pPr>
              <w:spacing w:before="60" w:after="60"/>
              <w:ind w:firstLine="0"/>
              <w:rPr>
                <w:sz w:val="22"/>
                <w:szCs w:val="22"/>
              </w:rPr>
            </w:pPr>
            <w:r>
              <w:rPr>
                <w:sz w:val="22"/>
                <w:szCs w:val="22"/>
              </w:rPr>
              <w:t>N(18.2)</w:t>
            </w:r>
          </w:p>
        </w:tc>
        <w:tc>
          <w:tcPr>
            <w:tcW w:w="567" w:type="dxa"/>
            <w:tcBorders>
              <w:top w:val="single" w:sz="4" w:space="0" w:color="000000"/>
              <w:left w:val="single" w:sz="4" w:space="0" w:color="000000"/>
              <w:bottom w:val="single" w:sz="4" w:space="0" w:color="000000"/>
              <w:right w:val="single" w:sz="4" w:space="0" w:color="000000"/>
            </w:tcBorders>
            <w:hideMark/>
          </w:tcPr>
          <w:p w14:paraId="064ECE7E" w14:textId="77777777" w:rsidR="00BB70ED" w:rsidRDefault="00BB70ED" w:rsidP="00BB70ED">
            <w:pPr>
              <w:spacing w:before="60" w:after="60"/>
              <w:ind w:firstLine="0"/>
              <w:jc w:val="center"/>
              <w:rPr>
                <w:sz w:val="22"/>
                <w:szCs w:val="22"/>
              </w:rPr>
            </w:pPr>
            <w:r>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18546AE1" w14:textId="77777777" w:rsidR="00BB70ED" w:rsidRDefault="00BB70ED" w:rsidP="00BB70ED">
            <w:pPr>
              <w:spacing w:before="60" w:after="60"/>
              <w:ind w:firstLine="0"/>
              <w:rPr>
                <w:sz w:val="22"/>
                <w:szCs w:val="22"/>
              </w:rPr>
            </w:pPr>
            <w:r>
              <w:rPr>
                <w:sz w:val="22"/>
                <w:szCs w:val="22"/>
              </w:rPr>
              <w:t>Указывается итоговая сумма на первый год планового периода</w:t>
            </w:r>
          </w:p>
        </w:tc>
      </w:tr>
      <w:tr w:rsidR="00BB70ED" w14:paraId="050FBAC4"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60AAF0AB" w14:textId="77777777" w:rsidR="00BB70ED" w:rsidRDefault="00BB70ED" w:rsidP="00BB70ED">
            <w:pPr>
              <w:spacing w:before="60" w:after="60"/>
              <w:ind w:firstLine="0"/>
              <w:rPr>
                <w:sz w:val="22"/>
                <w:szCs w:val="22"/>
              </w:rPr>
            </w:pPr>
            <w:r>
              <w:rPr>
                <w:sz w:val="22"/>
                <w:szCs w:val="22"/>
              </w:rPr>
              <w:t>ИТОГО сумма на второй год планового периода</w:t>
            </w:r>
          </w:p>
        </w:tc>
        <w:tc>
          <w:tcPr>
            <w:tcW w:w="1701" w:type="dxa"/>
            <w:tcBorders>
              <w:top w:val="single" w:sz="4" w:space="0" w:color="000000"/>
              <w:left w:val="single" w:sz="4" w:space="0" w:color="000000"/>
              <w:bottom w:val="single" w:sz="4" w:space="0" w:color="000000"/>
              <w:right w:val="single" w:sz="4" w:space="0" w:color="000000"/>
            </w:tcBorders>
            <w:hideMark/>
          </w:tcPr>
          <w:p w14:paraId="18DFC2D7" w14:textId="77777777" w:rsidR="00BB70ED" w:rsidRDefault="00BB70ED" w:rsidP="00BB70ED">
            <w:pPr>
              <w:spacing w:before="60" w:after="60"/>
              <w:ind w:firstLine="0"/>
              <w:rPr>
                <w:sz w:val="22"/>
                <w:szCs w:val="22"/>
              </w:rPr>
            </w:pPr>
            <w:r>
              <w:rPr>
                <w:sz w:val="22"/>
                <w:szCs w:val="22"/>
              </w:rPr>
              <w:t>AmntScndYr</w:t>
            </w:r>
          </w:p>
        </w:tc>
        <w:tc>
          <w:tcPr>
            <w:tcW w:w="567" w:type="dxa"/>
            <w:tcBorders>
              <w:top w:val="single" w:sz="4" w:space="0" w:color="000000"/>
              <w:left w:val="single" w:sz="4" w:space="0" w:color="000000"/>
              <w:bottom w:val="single" w:sz="4" w:space="0" w:color="000000"/>
              <w:right w:val="single" w:sz="4" w:space="0" w:color="000000"/>
            </w:tcBorders>
            <w:hideMark/>
          </w:tcPr>
          <w:p w14:paraId="5B42691A" w14:textId="77777777" w:rsidR="00BB70ED" w:rsidRDefault="00BB70ED" w:rsidP="00BB70ED">
            <w:pPr>
              <w:spacing w:before="60" w:after="60"/>
              <w:ind w:firstLine="0"/>
              <w:jc w:val="center"/>
              <w:rPr>
                <w:sz w:val="22"/>
                <w:szCs w:val="22"/>
              </w:rPr>
            </w:pPr>
            <w:r>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DC6F0BA" w14:textId="77777777" w:rsidR="00BB70ED" w:rsidRDefault="00BB70ED" w:rsidP="00BB70ED">
            <w:pPr>
              <w:spacing w:before="60" w:after="60"/>
              <w:ind w:firstLine="0"/>
              <w:rPr>
                <w:sz w:val="22"/>
                <w:szCs w:val="22"/>
              </w:rPr>
            </w:pPr>
            <w:r>
              <w:rPr>
                <w:sz w:val="22"/>
                <w:szCs w:val="22"/>
              </w:rPr>
              <w:t>N(18.2)</w:t>
            </w:r>
          </w:p>
        </w:tc>
        <w:tc>
          <w:tcPr>
            <w:tcW w:w="567" w:type="dxa"/>
            <w:tcBorders>
              <w:top w:val="single" w:sz="4" w:space="0" w:color="000000"/>
              <w:left w:val="single" w:sz="4" w:space="0" w:color="000000"/>
              <w:bottom w:val="single" w:sz="4" w:space="0" w:color="000000"/>
              <w:right w:val="single" w:sz="4" w:space="0" w:color="000000"/>
            </w:tcBorders>
            <w:hideMark/>
          </w:tcPr>
          <w:p w14:paraId="740DC0B8" w14:textId="77777777" w:rsidR="00BB70ED" w:rsidRDefault="00BB70ED" w:rsidP="00BB70ED">
            <w:pPr>
              <w:spacing w:before="60" w:after="60"/>
              <w:ind w:firstLine="0"/>
              <w:jc w:val="center"/>
              <w:rPr>
                <w:sz w:val="22"/>
                <w:szCs w:val="22"/>
              </w:rPr>
            </w:pPr>
            <w:r>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4EA7590A" w14:textId="77777777" w:rsidR="00BB70ED" w:rsidRDefault="00BB70ED" w:rsidP="00BB70ED">
            <w:pPr>
              <w:spacing w:before="60" w:after="60"/>
              <w:ind w:firstLine="0"/>
              <w:rPr>
                <w:sz w:val="22"/>
                <w:szCs w:val="22"/>
              </w:rPr>
            </w:pPr>
            <w:r>
              <w:rPr>
                <w:sz w:val="22"/>
                <w:szCs w:val="22"/>
              </w:rPr>
              <w:t>Указывается итоговая сумма на второй год планового периода</w:t>
            </w:r>
          </w:p>
        </w:tc>
      </w:tr>
    </w:tbl>
    <w:p w14:paraId="477C946B" w14:textId="77777777" w:rsidR="00BB70ED" w:rsidRDefault="00BB70ED" w:rsidP="00BB70ED">
      <w:pPr>
        <w:pStyle w:val="32"/>
      </w:pPr>
      <w:bookmarkStart w:id="2176" w:name="_Toc21014545"/>
      <w:r>
        <w:t xml:space="preserve"> </w:t>
      </w:r>
      <w:bookmarkStart w:id="2177" w:name="_Toc217651702"/>
      <w:bookmarkStart w:id="2178" w:name="_Toc222501899"/>
      <w:r>
        <w:t>Описание комплексного типа «tAPBASTR»</w:t>
      </w:r>
      <w:bookmarkEnd w:id="2176"/>
      <w:bookmarkEnd w:id="2177"/>
      <w:bookmarkEnd w:id="2178"/>
    </w:p>
    <w:p w14:paraId="1156B4F3" w14:textId="77777777" w:rsidR="00BB70ED" w:rsidRDefault="00BB70ED" w:rsidP="00BB70ED">
      <w:pPr>
        <w:pStyle w:val="GOSTNormal"/>
        <w:widowControl w:val="0"/>
      </w:pPr>
      <w:r>
        <w:t>Описание комплексного типа «tAPBASTR» блока «Бюджетные ассигнования».</w:t>
      </w:r>
    </w:p>
    <w:p w14:paraId="46688D38" w14:textId="194883CD"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79" w:name="_Ref492311078"/>
      <w:bookmarkStart w:id="2180" w:name="_Toc21014638"/>
      <w:bookmarkStart w:id="2181" w:name="_Toc217651290"/>
      <w:r w:rsidR="008B7810">
        <w:rPr>
          <w:noProof/>
        </w:rPr>
        <w:t>19</w:t>
      </w:r>
      <w:bookmarkEnd w:id="2179"/>
      <w:r>
        <w:fldChar w:fldCharType="end"/>
      </w:r>
      <w:r>
        <w:t xml:space="preserve"> – Описание </w:t>
      </w:r>
      <w:bookmarkEnd w:id="2180"/>
      <w:r>
        <w:t>комплексного типа «tAPBASTR»</w:t>
      </w:r>
      <w:bookmarkEnd w:id="2181"/>
    </w:p>
    <w:tbl>
      <w:tblPr>
        <w:tblStyle w:val="GOSTTable"/>
        <w:tblW w:w="5000" w:type="pct"/>
        <w:tblLayout w:type="fixed"/>
        <w:tblLook w:val="04A0" w:firstRow="1" w:lastRow="0" w:firstColumn="1" w:lastColumn="0" w:noHBand="0" w:noVBand="1"/>
      </w:tblPr>
      <w:tblGrid>
        <w:gridCol w:w="1701"/>
        <w:gridCol w:w="1699"/>
        <w:gridCol w:w="566"/>
        <w:gridCol w:w="1133"/>
        <w:gridCol w:w="566"/>
        <w:gridCol w:w="3963"/>
      </w:tblGrid>
      <w:tr w:rsidR="00BB70ED" w:rsidRPr="00BB70ED" w14:paraId="066BBA7A" w14:textId="77777777" w:rsidTr="00BB70ED">
        <w:trPr>
          <w:cnfStyle w:val="100000000000" w:firstRow="1" w:lastRow="0" w:firstColumn="0" w:lastColumn="0" w:oddVBand="0" w:evenVBand="0" w:oddHBand="0" w:evenHBand="0" w:firstRowFirstColumn="0" w:firstRowLastColumn="0" w:lastRowFirstColumn="0" w:lastRowLastColumn="0"/>
        </w:trPr>
        <w:tc>
          <w:tcPr>
            <w:tcW w:w="1703" w:type="dxa"/>
            <w:tcBorders>
              <w:right w:val="single" w:sz="4" w:space="0" w:color="000000"/>
            </w:tcBorders>
            <w:hideMark/>
          </w:tcPr>
          <w:p w14:paraId="33FE6700" w14:textId="77777777" w:rsidR="00BB70ED" w:rsidRPr="00BB70ED" w:rsidRDefault="00BB70ED" w:rsidP="00B91B38">
            <w:pPr>
              <w:pStyle w:val="GOSTTableHead"/>
            </w:pPr>
            <w:r w:rsidRPr="00BB70ED">
              <w:t>Наименование комплексного типа</w:t>
            </w:r>
          </w:p>
        </w:tc>
        <w:tc>
          <w:tcPr>
            <w:tcW w:w="1701" w:type="dxa"/>
            <w:tcBorders>
              <w:left w:val="single" w:sz="4" w:space="0" w:color="000000"/>
              <w:right w:val="single" w:sz="4" w:space="0" w:color="000000"/>
            </w:tcBorders>
            <w:hideMark/>
          </w:tcPr>
          <w:p w14:paraId="41C233AE" w14:textId="77777777" w:rsidR="00BB70ED" w:rsidRPr="00BB70ED" w:rsidRDefault="00BB70ED" w:rsidP="00B91B38">
            <w:pPr>
              <w:pStyle w:val="GOSTTableHead"/>
            </w:pPr>
            <w:r w:rsidRPr="00BB70ED">
              <w:t>Текущий элемент/ атрибут</w:t>
            </w:r>
          </w:p>
        </w:tc>
        <w:tc>
          <w:tcPr>
            <w:tcW w:w="567" w:type="dxa"/>
            <w:tcBorders>
              <w:left w:val="single" w:sz="4" w:space="0" w:color="000000"/>
              <w:right w:val="single" w:sz="4" w:space="0" w:color="000000"/>
            </w:tcBorders>
            <w:hideMark/>
          </w:tcPr>
          <w:p w14:paraId="52457B64"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4E9B9BB8"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42B1CD5E"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3A205BBA" w14:textId="77777777" w:rsidR="00BB70ED" w:rsidRPr="00BB70ED" w:rsidRDefault="00BB70ED" w:rsidP="00B91B38">
            <w:pPr>
              <w:pStyle w:val="GOSTTableHead"/>
            </w:pPr>
            <w:r w:rsidRPr="00BB70ED">
              <w:t>Дополнительная информация</w:t>
            </w:r>
          </w:p>
        </w:tc>
      </w:tr>
      <w:tr w:rsidR="00BB70ED" w:rsidRPr="00BB70ED" w14:paraId="265D38B1" w14:textId="77777777" w:rsidTr="00BB70ED">
        <w:trPr>
          <w:cnfStyle w:val="000000100000" w:firstRow="0" w:lastRow="0" w:firstColumn="0" w:lastColumn="0" w:oddVBand="0" w:evenVBand="0" w:oddHBand="1" w:evenHBand="0" w:firstRowFirstColumn="0" w:firstRowLastColumn="0" w:lastRowFirstColumn="0" w:lastRowLastColumn="0"/>
        </w:trPr>
        <w:tc>
          <w:tcPr>
            <w:tcW w:w="1703" w:type="dxa"/>
            <w:tcBorders>
              <w:top w:val="single" w:sz="4" w:space="0" w:color="000000"/>
              <w:left w:val="single" w:sz="4" w:space="0" w:color="000000"/>
              <w:bottom w:val="single" w:sz="4" w:space="0" w:color="000000"/>
              <w:right w:val="single" w:sz="4" w:space="0" w:color="000000"/>
            </w:tcBorders>
            <w:hideMark/>
          </w:tcPr>
          <w:p w14:paraId="6DDD8DDE" w14:textId="77777777" w:rsidR="00BB70ED" w:rsidRPr="00BB70ED" w:rsidRDefault="00BB70ED">
            <w:pPr>
              <w:pStyle w:val="GOSTTablenorm"/>
              <w:widowControl w:val="0"/>
              <w:rPr>
                <w:sz w:val="22"/>
                <w:szCs w:val="22"/>
              </w:rPr>
            </w:pPr>
            <w:r w:rsidRPr="00BB70ED">
              <w:rPr>
                <w:sz w:val="22"/>
                <w:szCs w:val="22"/>
              </w:rPr>
              <w:t>tAPBASTR</w:t>
            </w:r>
          </w:p>
        </w:tc>
        <w:tc>
          <w:tcPr>
            <w:tcW w:w="1701" w:type="dxa"/>
            <w:tcBorders>
              <w:top w:val="single" w:sz="4" w:space="0" w:color="000000"/>
              <w:left w:val="single" w:sz="4" w:space="0" w:color="000000"/>
              <w:bottom w:val="single" w:sz="4" w:space="0" w:color="000000"/>
              <w:right w:val="single" w:sz="4" w:space="0" w:color="000000"/>
            </w:tcBorders>
            <w:hideMark/>
          </w:tcPr>
          <w:p w14:paraId="67987CA6" w14:textId="77777777" w:rsidR="00BB70ED" w:rsidRPr="00BB70ED" w:rsidRDefault="00BB70ED">
            <w:pPr>
              <w:pStyle w:val="GOSTTablenorm"/>
              <w:widowControl w:val="0"/>
              <w:rPr>
                <w:sz w:val="22"/>
                <w:szCs w:val="22"/>
              </w:rPr>
            </w:pPr>
            <w:r w:rsidRPr="00BB70ED">
              <w:rPr>
                <w:sz w:val="22"/>
                <w:szCs w:val="22"/>
              </w:rPr>
              <w:t>APBASTR_ITEM</w:t>
            </w:r>
          </w:p>
        </w:tc>
        <w:tc>
          <w:tcPr>
            <w:tcW w:w="567" w:type="dxa"/>
            <w:tcBorders>
              <w:top w:val="single" w:sz="4" w:space="0" w:color="000000"/>
              <w:left w:val="single" w:sz="4" w:space="0" w:color="000000"/>
              <w:bottom w:val="single" w:sz="4" w:space="0" w:color="000000"/>
              <w:right w:val="single" w:sz="4" w:space="0" w:color="000000"/>
            </w:tcBorders>
            <w:hideMark/>
          </w:tcPr>
          <w:p w14:paraId="5FF2E802"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04BB90A9" w14:textId="77777777" w:rsidR="00BB70ED" w:rsidRPr="00BB70ED" w:rsidRDefault="00BB70ED">
            <w:pPr>
              <w:pStyle w:val="GOSTTablenorm"/>
              <w:widowControl w:val="0"/>
              <w:rPr>
                <w:sz w:val="22"/>
                <w:szCs w:val="22"/>
              </w:rPr>
            </w:pPr>
            <w:r w:rsidRPr="00BB70ED">
              <w:rPr>
                <w:sz w:val="22"/>
                <w:szCs w:val="22"/>
              </w:rPr>
              <w:t>tAPBASTR_ITEM</w:t>
            </w:r>
          </w:p>
        </w:tc>
        <w:tc>
          <w:tcPr>
            <w:tcW w:w="567" w:type="dxa"/>
            <w:tcBorders>
              <w:top w:val="single" w:sz="4" w:space="0" w:color="000000"/>
              <w:left w:val="single" w:sz="4" w:space="0" w:color="000000"/>
              <w:bottom w:val="single" w:sz="4" w:space="0" w:color="000000"/>
              <w:right w:val="single" w:sz="4" w:space="0" w:color="000000"/>
            </w:tcBorders>
            <w:hideMark/>
          </w:tcPr>
          <w:p w14:paraId="2AA96782" w14:textId="77777777" w:rsidR="00BB70ED" w:rsidRPr="00BB70ED" w:rsidRDefault="00BB70ED">
            <w:pPr>
              <w:pStyle w:val="GOSTTablenorm"/>
              <w:widowControl w:val="0"/>
              <w:jc w:val="center"/>
              <w:rPr>
                <w:sz w:val="22"/>
                <w:szCs w:val="22"/>
              </w:rPr>
            </w:pPr>
            <w:r w:rsidRPr="00BB70ED">
              <w:rPr>
                <w:sz w:val="22"/>
                <w:szCs w:val="22"/>
              </w:rPr>
              <w:t>НМ</w:t>
            </w:r>
          </w:p>
        </w:tc>
        <w:tc>
          <w:tcPr>
            <w:tcW w:w="3969" w:type="dxa"/>
            <w:tcBorders>
              <w:top w:val="single" w:sz="4" w:space="0" w:color="000000"/>
              <w:left w:val="single" w:sz="4" w:space="0" w:color="000000"/>
              <w:bottom w:val="single" w:sz="4" w:space="0" w:color="000000"/>
              <w:right w:val="single" w:sz="4" w:space="0" w:color="000000"/>
            </w:tcBorders>
            <w:hideMark/>
          </w:tcPr>
          <w:p w14:paraId="3FF49DF9" w14:textId="2EED7F87"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_Ref492311338 \h  \* MERGEFORMAT </w:instrText>
            </w:r>
            <w:r w:rsidRPr="00BB70ED">
              <w:rPr>
                <w:b/>
                <w:szCs w:val="22"/>
              </w:rPr>
            </w:r>
            <w:r w:rsidRPr="00BB70ED">
              <w:rPr>
                <w:b/>
                <w:szCs w:val="22"/>
              </w:rPr>
              <w:fldChar w:fldCharType="separate"/>
            </w:r>
            <w:r w:rsidR="008B7810" w:rsidRPr="008B7810">
              <w:rPr>
                <w:b/>
                <w:sz w:val="22"/>
                <w:szCs w:val="22"/>
              </w:rPr>
              <w:t>20</w:t>
            </w:r>
            <w:r w:rsidRPr="00BB70ED">
              <w:rPr>
                <w:b/>
                <w:szCs w:val="22"/>
              </w:rPr>
              <w:fldChar w:fldCharType="end"/>
            </w:r>
          </w:p>
        </w:tc>
      </w:tr>
    </w:tbl>
    <w:p w14:paraId="6154B2F8" w14:textId="77777777" w:rsidR="00BB70ED" w:rsidRDefault="00BB70ED" w:rsidP="00BB70ED">
      <w:pPr>
        <w:pStyle w:val="32"/>
      </w:pPr>
      <w:bookmarkStart w:id="2182" w:name="_Toc21014546"/>
      <w:r>
        <w:t xml:space="preserve"> </w:t>
      </w:r>
      <w:bookmarkStart w:id="2183" w:name="_Toc217651703"/>
      <w:bookmarkStart w:id="2184" w:name="_Toc222501900"/>
      <w:r>
        <w:t>Описание комплексного типа «tAPBASTR_ITEM»</w:t>
      </w:r>
      <w:bookmarkEnd w:id="2182"/>
      <w:bookmarkEnd w:id="2183"/>
      <w:bookmarkEnd w:id="2184"/>
    </w:p>
    <w:p w14:paraId="0962B7AD" w14:textId="77777777" w:rsidR="00BB70ED" w:rsidRDefault="00BB70ED" w:rsidP="00BB70ED">
      <w:pPr>
        <w:pStyle w:val="GOSTNormal"/>
        <w:widowControl w:val="0"/>
      </w:pPr>
      <w:r>
        <w:t>Описание комплексного типа «tAPBASTR_ITEM» блока «Бюджетные ассигнования (строки)».</w:t>
      </w:r>
    </w:p>
    <w:p w14:paraId="2B2D2AAF" w14:textId="0E6D5058"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85" w:name="_Ref492311338"/>
      <w:bookmarkStart w:id="2186" w:name="_Toc21014639"/>
      <w:bookmarkStart w:id="2187" w:name="_Toc217651291"/>
      <w:r w:rsidR="008B7810">
        <w:rPr>
          <w:noProof/>
        </w:rPr>
        <w:t>20</w:t>
      </w:r>
      <w:bookmarkEnd w:id="2185"/>
      <w:r>
        <w:fldChar w:fldCharType="end"/>
      </w:r>
      <w:r>
        <w:t xml:space="preserve"> – Описание </w:t>
      </w:r>
      <w:bookmarkEnd w:id="2186"/>
      <w:r>
        <w:t>комплексного типа «tAPBASTR_ITEM»</w:t>
      </w:r>
      <w:bookmarkEnd w:id="2187"/>
    </w:p>
    <w:tbl>
      <w:tblPr>
        <w:tblStyle w:val="GOSTTable"/>
        <w:tblW w:w="5000" w:type="pct"/>
        <w:tblLayout w:type="fixed"/>
        <w:tblLook w:val="04A0" w:firstRow="1" w:lastRow="0" w:firstColumn="1" w:lastColumn="0" w:noHBand="0" w:noVBand="1"/>
      </w:tblPr>
      <w:tblGrid>
        <w:gridCol w:w="1700"/>
        <w:gridCol w:w="1699"/>
        <w:gridCol w:w="566"/>
        <w:gridCol w:w="1133"/>
        <w:gridCol w:w="566"/>
        <w:gridCol w:w="3964"/>
      </w:tblGrid>
      <w:tr w:rsidR="00BB70ED" w:rsidRPr="00BB70ED" w14:paraId="49EE041F"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7ECB564F"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59BB13A0"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78ECD5EF"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30D838D9"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72099C98"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75C96329" w14:textId="77777777" w:rsidR="00BB70ED" w:rsidRPr="00BB70ED" w:rsidRDefault="00BB70ED" w:rsidP="00B91B38">
            <w:pPr>
              <w:pStyle w:val="GOSTTableHead"/>
            </w:pPr>
            <w:r w:rsidRPr="00BB70ED">
              <w:t>Дополнительная информация</w:t>
            </w:r>
          </w:p>
        </w:tc>
      </w:tr>
      <w:tr w:rsidR="00BB70ED" w:rsidRPr="00BB70ED" w14:paraId="1A23AB17"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4B20E636" w14:textId="77777777" w:rsidR="00BB70ED" w:rsidRPr="00BB70ED" w:rsidRDefault="00BB70ED">
            <w:pPr>
              <w:pStyle w:val="GOSTTablenorm"/>
              <w:widowControl w:val="0"/>
              <w:rPr>
                <w:sz w:val="22"/>
                <w:szCs w:val="22"/>
              </w:rPr>
            </w:pPr>
            <w:r w:rsidRPr="00BB70ED">
              <w:rPr>
                <w:sz w:val="22"/>
                <w:szCs w:val="22"/>
              </w:rPr>
              <w:t>Номер строки</w:t>
            </w:r>
          </w:p>
        </w:tc>
        <w:tc>
          <w:tcPr>
            <w:tcW w:w="1701" w:type="dxa"/>
            <w:tcBorders>
              <w:top w:val="single" w:sz="4" w:space="0" w:color="000000"/>
              <w:left w:val="single" w:sz="4" w:space="0" w:color="000000"/>
              <w:bottom w:val="single" w:sz="4" w:space="0" w:color="000000"/>
              <w:right w:val="single" w:sz="4" w:space="0" w:color="000000"/>
            </w:tcBorders>
            <w:hideMark/>
          </w:tcPr>
          <w:p w14:paraId="482C945C" w14:textId="77777777" w:rsidR="00BB70ED" w:rsidRPr="00BB70ED" w:rsidRDefault="00BB70ED">
            <w:pPr>
              <w:pStyle w:val="GOSTTablenorm"/>
              <w:widowControl w:val="0"/>
              <w:rPr>
                <w:sz w:val="22"/>
                <w:szCs w:val="22"/>
              </w:rPr>
            </w:pPr>
            <w:r w:rsidRPr="00BB70ED">
              <w:rPr>
                <w:sz w:val="22"/>
                <w:szCs w:val="22"/>
              </w:rPr>
              <w:t>NmbRw</w:t>
            </w:r>
          </w:p>
        </w:tc>
        <w:tc>
          <w:tcPr>
            <w:tcW w:w="567" w:type="dxa"/>
            <w:tcBorders>
              <w:top w:val="single" w:sz="4" w:space="0" w:color="000000"/>
              <w:left w:val="single" w:sz="4" w:space="0" w:color="000000"/>
              <w:bottom w:val="single" w:sz="4" w:space="0" w:color="000000"/>
              <w:right w:val="single" w:sz="4" w:space="0" w:color="000000"/>
            </w:tcBorders>
            <w:hideMark/>
          </w:tcPr>
          <w:p w14:paraId="71447917"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AE6683B" w14:textId="77777777" w:rsidR="00BB70ED" w:rsidRPr="00BB70ED" w:rsidRDefault="00BB70ED">
            <w:pPr>
              <w:pStyle w:val="GOSTTablenorm"/>
              <w:widowControl w:val="0"/>
              <w:rPr>
                <w:sz w:val="22"/>
                <w:szCs w:val="22"/>
                <w:lang w:val="en-US"/>
              </w:rPr>
            </w:pPr>
            <w:r w:rsidRPr="00BB70ED">
              <w:rPr>
                <w:sz w:val="22"/>
                <w:szCs w:val="22"/>
                <w:lang w:val="en-US"/>
              </w:rPr>
              <w:t>T(1-25)</w:t>
            </w:r>
          </w:p>
        </w:tc>
        <w:tc>
          <w:tcPr>
            <w:tcW w:w="567" w:type="dxa"/>
            <w:tcBorders>
              <w:top w:val="single" w:sz="4" w:space="0" w:color="000000"/>
              <w:left w:val="single" w:sz="4" w:space="0" w:color="000000"/>
              <w:bottom w:val="single" w:sz="4" w:space="0" w:color="000000"/>
              <w:right w:val="single" w:sz="4" w:space="0" w:color="000000"/>
            </w:tcBorders>
            <w:hideMark/>
          </w:tcPr>
          <w:p w14:paraId="24398976"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4E5B283E" w14:textId="77777777" w:rsidR="00BB70ED" w:rsidRPr="00BB70ED" w:rsidRDefault="00BB70ED">
            <w:pPr>
              <w:pStyle w:val="GOSTTablenorm"/>
              <w:widowControl w:val="0"/>
              <w:rPr>
                <w:sz w:val="22"/>
                <w:szCs w:val="22"/>
              </w:rPr>
            </w:pPr>
            <w:r w:rsidRPr="00BB70ED">
              <w:rPr>
                <w:sz w:val="22"/>
                <w:szCs w:val="22"/>
              </w:rPr>
              <w:t>Номер строки</w:t>
            </w:r>
          </w:p>
        </w:tc>
      </w:tr>
      <w:tr w:rsidR="00BB70ED" w:rsidRPr="00BB70ED" w14:paraId="75105C1F" w14:textId="77777777" w:rsidTr="00BB70ED">
        <w:trPr>
          <w:cnfStyle w:val="000000010000" w:firstRow="0" w:lastRow="0" w:firstColumn="0" w:lastColumn="0" w:oddVBand="0" w:evenVBand="0" w:oddHBand="0" w:evenHBand="1"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65675FA7" w14:textId="77777777" w:rsidR="00BB70ED" w:rsidRPr="00BB70ED" w:rsidRDefault="00BB70ED">
            <w:pPr>
              <w:pStyle w:val="GOSTTablenorm"/>
              <w:widowControl w:val="0"/>
              <w:rPr>
                <w:sz w:val="22"/>
                <w:szCs w:val="22"/>
              </w:rPr>
            </w:pPr>
            <w:r w:rsidRPr="00BB70ED">
              <w:rPr>
                <w:sz w:val="22"/>
                <w:szCs w:val="22"/>
              </w:rPr>
              <w:t>Суммы по КБК</w:t>
            </w:r>
          </w:p>
        </w:tc>
        <w:tc>
          <w:tcPr>
            <w:tcW w:w="1701" w:type="dxa"/>
            <w:tcBorders>
              <w:top w:val="single" w:sz="4" w:space="0" w:color="000000"/>
              <w:left w:val="single" w:sz="4" w:space="0" w:color="000000"/>
              <w:bottom w:val="single" w:sz="4" w:space="0" w:color="000000"/>
              <w:right w:val="single" w:sz="4" w:space="0" w:color="000000"/>
            </w:tcBorders>
            <w:hideMark/>
          </w:tcPr>
          <w:p w14:paraId="49CD82C0" w14:textId="77777777" w:rsidR="00BB70ED" w:rsidRPr="00BB70ED" w:rsidRDefault="00BB70ED">
            <w:pPr>
              <w:pStyle w:val="GOSTTablenorm"/>
              <w:widowControl w:val="0"/>
              <w:rPr>
                <w:sz w:val="22"/>
                <w:szCs w:val="22"/>
              </w:rPr>
            </w:pPr>
            <w:r w:rsidRPr="00BB70ED">
              <w:rPr>
                <w:sz w:val="22"/>
                <w:szCs w:val="22"/>
              </w:rPr>
              <w:t>MSC_KBKAmntBA</w:t>
            </w:r>
          </w:p>
        </w:tc>
        <w:tc>
          <w:tcPr>
            <w:tcW w:w="567" w:type="dxa"/>
            <w:tcBorders>
              <w:top w:val="single" w:sz="4" w:space="0" w:color="000000"/>
              <w:left w:val="single" w:sz="4" w:space="0" w:color="000000"/>
              <w:bottom w:val="single" w:sz="4" w:space="0" w:color="000000"/>
              <w:right w:val="single" w:sz="4" w:space="0" w:color="000000"/>
            </w:tcBorders>
            <w:hideMark/>
          </w:tcPr>
          <w:p w14:paraId="6C1DEDF8"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533F245A" w14:textId="77777777" w:rsidR="00BB70ED" w:rsidRPr="00BB70ED" w:rsidRDefault="00BB70ED">
            <w:pPr>
              <w:pStyle w:val="GOSTTablenorm"/>
              <w:widowControl w:val="0"/>
              <w:rPr>
                <w:sz w:val="22"/>
                <w:szCs w:val="22"/>
              </w:rPr>
            </w:pPr>
            <w:r w:rsidRPr="00BB70ED">
              <w:rPr>
                <w:sz w:val="22"/>
                <w:szCs w:val="22"/>
              </w:rPr>
              <w:t>tMSC_KBKAmount</w:t>
            </w:r>
          </w:p>
        </w:tc>
        <w:tc>
          <w:tcPr>
            <w:tcW w:w="567" w:type="dxa"/>
            <w:tcBorders>
              <w:top w:val="single" w:sz="4" w:space="0" w:color="000000"/>
              <w:left w:val="single" w:sz="4" w:space="0" w:color="000000"/>
              <w:bottom w:val="single" w:sz="4" w:space="0" w:color="000000"/>
              <w:right w:val="single" w:sz="4" w:space="0" w:color="000000"/>
            </w:tcBorders>
            <w:hideMark/>
          </w:tcPr>
          <w:p w14:paraId="386261D8"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31506A72" w14:textId="5624FF18"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_Ref492311318 \h  \* MERGEFORMAT </w:instrText>
            </w:r>
            <w:r w:rsidRPr="00BB70ED">
              <w:rPr>
                <w:b/>
                <w:szCs w:val="22"/>
              </w:rPr>
            </w:r>
            <w:r w:rsidRPr="00BB70ED">
              <w:rPr>
                <w:b/>
                <w:szCs w:val="22"/>
              </w:rPr>
              <w:fldChar w:fldCharType="separate"/>
            </w:r>
            <w:r w:rsidR="008B7810" w:rsidRPr="008B7810">
              <w:rPr>
                <w:b/>
                <w:sz w:val="22"/>
                <w:szCs w:val="22"/>
              </w:rPr>
              <w:t>23</w:t>
            </w:r>
            <w:r w:rsidRPr="00BB70ED">
              <w:rPr>
                <w:b/>
                <w:szCs w:val="22"/>
              </w:rPr>
              <w:fldChar w:fldCharType="end"/>
            </w:r>
          </w:p>
        </w:tc>
      </w:tr>
      <w:tr w:rsidR="00BB70ED" w:rsidRPr="00BB70ED" w14:paraId="61780A6C"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0FAB00C2" w14:textId="77777777" w:rsidR="00BB70ED" w:rsidRPr="00BB70ED" w:rsidRDefault="00BB70ED">
            <w:pPr>
              <w:pStyle w:val="GOSTTablenorm"/>
              <w:widowControl w:val="0"/>
              <w:rPr>
                <w:sz w:val="22"/>
                <w:szCs w:val="22"/>
              </w:rPr>
            </w:pPr>
            <w:r w:rsidRPr="00BB70ED">
              <w:rPr>
                <w:sz w:val="22"/>
                <w:szCs w:val="22"/>
              </w:rPr>
              <w:t>Примечание</w:t>
            </w:r>
          </w:p>
        </w:tc>
        <w:tc>
          <w:tcPr>
            <w:tcW w:w="1701" w:type="dxa"/>
            <w:tcBorders>
              <w:top w:val="single" w:sz="4" w:space="0" w:color="000000"/>
              <w:left w:val="single" w:sz="4" w:space="0" w:color="000000"/>
              <w:bottom w:val="single" w:sz="4" w:space="0" w:color="000000"/>
              <w:right w:val="single" w:sz="4" w:space="0" w:color="000000"/>
            </w:tcBorders>
            <w:hideMark/>
          </w:tcPr>
          <w:p w14:paraId="2E48D0BE" w14:textId="77777777" w:rsidR="00BB70ED" w:rsidRPr="00BB70ED" w:rsidRDefault="00BB70ED">
            <w:pPr>
              <w:pStyle w:val="GOSTTablenorm"/>
              <w:widowControl w:val="0"/>
              <w:rPr>
                <w:sz w:val="22"/>
                <w:szCs w:val="22"/>
              </w:rPr>
            </w:pPr>
            <w:r w:rsidRPr="00BB70ED">
              <w:rPr>
                <w:sz w:val="22"/>
                <w:szCs w:val="22"/>
              </w:rPr>
              <w:t>NtBA</w:t>
            </w:r>
          </w:p>
        </w:tc>
        <w:tc>
          <w:tcPr>
            <w:tcW w:w="567" w:type="dxa"/>
            <w:tcBorders>
              <w:top w:val="single" w:sz="4" w:space="0" w:color="000000"/>
              <w:left w:val="single" w:sz="4" w:space="0" w:color="000000"/>
              <w:bottom w:val="single" w:sz="4" w:space="0" w:color="000000"/>
              <w:right w:val="single" w:sz="4" w:space="0" w:color="000000"/>
            </w:tcBorders>
            <w:hideMark/>
          </w:tcPr>
          <w:p w14:paraId="3A7CE0B1"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3C4ADB5" w14:textId="77777777" w:rsidR="00BB70ED" w:rsidRPr="00BB70ED" w:rsidRDefault="00BB70ED">
            <w:pPr>
              <w:pStyle w:val="GOSTTablenorm"/>
              <w:widowControl w:val="0"/>
              <w:rPr>
                <w:sz w:val="22"/>
                <w:szCs w:val="22"/>
                <w:lang w:val="en-US"/>
              </w:rPr>
            </w:pPr>
            <w:r w:rsidRPr="00BB70ED">
              <w:rPr>
                <w:sz w:val="22"/>
                <w:szCs w:val="22"/>
                <w:lang w:val="en-US"/>
              </w:rPr>
              <w:t>T(1-254)</w:t>
            </w:r>
          </w:p>
        </w:tc>
        <w:tc>
          <w:tcPr>
            <w:tcW w:w="567" w:type="dxa"/>
            <w:tcBorders>
              <w:top w:val="single" w:sz="4" w:space="0" w:color="000000"/>
              <w:left w:val="single" w:sz="4" w:space="0" w:color="000000"/>
              <w:bottom w:val="single" w:sz="4" w:space="0" w:color="000000"/>
              <w:right w:val="single" w:sz="4" w:space="0" w:color="000000"/>
            </w:tcBorders>
            <w:hideMark/>
          </w:tcPr>
          <w:p w14:paraId="0B48D691"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045C3C0A" w14:textId="77777777" w:rsidR="00BB70ED" w:rsidRPr="00BB70ED" w:rsidRDefault="00BB70ED">
            <w:pPr>
              <w:pStyle w:val="GOSTTablenorm"/>
              <w:widowControl w:val="0"/>
              <w:rPr>
                <w:sz w:val="22"/>
                <w:szCs w:val="22"/>
              </w:rPr>
            </w:pPr>
            <w:r w:rsidRPr="00BB70ED">
              <w:rPr>
                <w:sz w:val="22"/>
                <w:szCs w:val="22"/>
              </w:rPr>
              <w:t>Примечание</w:t>
            </w:r>
          </w:p>
        </w:tc>
      </w:tr>
    </w:tbl>
    <w:p w14:paraId="5534B351" w14:textId="77777777" w:rsidR="00BB70ED" w:rsidRDefault="00BB70ED" w:rsidP="00BB70ED">
      <w:pPr>
        <w:pStyle w:val="32"/>
      </w:pPr>
      <w:bookmarkStart w:id="2188" w:name="_Toc21014547"/>
      <w:r>
        <w:lastRenderedPageBreak/>
        <w:t xml:space="preserve"> </w:t>
      </w:r>
      <w:bookmarkStart w:id="2189" w:name="_Toc217651704"/>
      <w:bookmarkStart w:id="2190" w:name="_Toc222501901"/>
      <w:r>
        <w:t>Описание комплексного типа «tAPLBOSTR»</w:t>
      </w:r>
      <w:bookmarkEnd w:id="2188"/>
      <w:bookmarkEnd w:id="2189"/>
      <w:bookmarkEnd w:id="2190"/>
    </w:p>
    <w:p w14:paraId="61CFFB59" w14:textId="77777777" w:rsidR="00BB70ED" w:rsidRDefault="00BB70ED" w:rsidP="00BB70ED">
      <w:pPr>
        <w:pStyle w:val="GOSTNormal"/>
        <w:widowControl w:val="0"/>
      </w:pPr>
      <w:r>
        <w:t>Описание комплексного типа «tAPLBOSTR» блока «Лимиты бюджетных обязательств».</w:t>
      </w:r>
    </w:p>
    <w:p w14:paraId="02EA65C5" w14:textId="36D87BC3"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91" w:name="_Ref492311083"/>
      <w:bookmarkStart w:id="2192" w:name="_Toc21014640"/>
      <w:bookmarkStart w:id="2193" w:name="_Toc217651292"/>
      <w:r w:rsidR="008B7810">
        <w:rPr>
          <w:noProof/>
        </w:rPr>
        <w:t>21</w:t>
      </w:r>
      <w:bookmarkEnd w:id="2191"/>
      <w:r>
        <w:fldChar w:fldCharType="end"/>
      </w:r>
      <w:r>
        <w:t xml:space="preserve"> – Описание </w:t>
      </w:r>
      <w:bookmarkEnd w:id="2192"/>
      <w:r>
        <w:t>комплексного типа «tAPLBOSTR»</w:t>
      </w:r>
      <w:bookmarkEnd w:id="2193"/>
    </w:p>
    <w:tbl>
      <w:tblPr>
        <w:tblStyle w:val="GOSTTable"/>
        <w:tblW w:w="5000" w:type="pct"/>
        <w:tblLayout w:type="fixed"/>
        <w:tblLook w:val="04A0" w:firstRow="1" w:lastRow="0" w:firstColumn="1" w:lastColumn="0" w:noHBand="0" w:noVBand="1"/>
      </w:tblPr>
      <w:tblGrid>
        <w:gridCol w:w="1703"/>
        <w:gridCol w:w="1698"/>
        <w:gridCol w:w="566"/>
        <w:gridCol w:w="1132"/>
        <w:gridCol w:w="566"/>
        <w:gridCol w:w="3963"/>
      </w:tblGrid>
      <w:tr w:rsidR="00BB70ED" w:rsidRPr="00BB70ED" w14:paraId="501A97BB" w14:textId="77777777" w:rsidTr="00BB70ED">
        <w:trPr>
          <w:cnfStyle w:val="100000000000" w:firstRow="1" w:lastRow="0" w:firstColumn="0" w:lastColumn="0" w:oddVBand="0" w:evenVBand="0" w:oddHBand="0" w:evenHBand="0" w:firstRowFirstColumn="0" w:firstRowLastColumn="0" w:lastRowFirstColumn="0" w:lastRowLastColumn="0"/>
        </w:trPr>
        <w:tc>
          <w:tcPr>
            <w:tcW w:w="1705" w:type="dxa"/>
            <w:tcBorders>
              <w:right w:val="single" w:sz="4" w:space="0" w:color="000000"/>
            </w:tcBorders>
            <w:hideMark/>
          </w:tcPr>
          <w:p w14:paraId="754EE146" w14:textId="77777777" w:rsidR="00BB70ED" w:rsidRPr="00BB70ED" w:rsidRDefault="00BB70ED" w:rsidP="00B91B38">
            <w:pPr>
              <w:pStyle w:val="GOSTTableHead"/>
            </w:pPr>
            <w:r w:rsidRPr="00BB70ED">
              <w:t>Наименование комплексного типа</w:t>
            </w:r>
          </w:p>
        </w:tc>
        <w:tc>
          <w:tcPr>
            <w:tcW w:w="1701" w:type="dxa"/>
            <w:tcBorders>
              <w:left w:val="single" w:sz="4" w:space="0" w:color="000000"/>
              <w:right w:val="single" w:sz="4" w:space="0" w:color="000000"/>
            </w:tcBorders>
            <w:hideMark/>
          </w:tcPr>
          <w:p w14:paraId="6E2528CD" w14:textId="77777777" w:rsidR="00BB70ED" w:rsidRPr="00BB70ED" w:rsidRDefault="00BB70ED" w:rsidP="00B91B38">
            <w:pPr>
              <w:pStyle w:val="GOSTTableHead"/>
            </w:pPr>
            <w:r w:rsidRPr="00BB70ED">
              <w:t>Текущий элемент/ атрибут</w:t>
            </w:r>
          </w:p>
        </w:tc>
        <w:tc>
          <w:tcPr>
            <w:tcW w:w="567" w:type="dxa"/>
            <w:tcBorders>
              <w:left w:val="single" w:sz="4" w:space="0" w:color="000000"/>
              <w:right w:val="single" w:sz="4" w:space="0" w:color="000000"/>
            </w:tcBorders>
            <w:hideMark/>
          </w:tcPr>
          <w:p w14:paraId="229B204F"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34333677"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2BBD3CD0"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15D2B947" w14:textId="77777777" w:rsidR="00BB70ED" w:rsidRPr="00BB70ED" w:rsidRDefault="00BB70ED" w:rsidP="00B91B38">
            <w:pPr>
              <w:pStyle w:val="GOSTTableHead"/>
            </w:pPr>
            <w:r w:rsidRPr="00BB70ED">
              <w:t>Дополнительная информация</w:t>
            </w:r>
          </w:p>
        </w:tc>
      </w:tr>
      <w:tr w:rsidR="00BB70ED" w:rsidRPr="00BB70ED" w14:paraId="2945534D"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273BD0F4" w14:textId="77777777" w:rsidR="00BB70ED" w:rsidRPr="00BB70ED" w:rsidRDefault="00BB70ED">
            <w:pPr>
              <w:pStyle w:val="GOSTTablenorm"/>
              <w:widowControl w:val="0"/>
              <w:rPr>
                <w:sz w:val="22"/>
                <w:szCs w:val="22"/>
              </w:rPr>
            </w:pPr>
            <w:r w:rsidRPr="00BB70ED">
              <w:rPr>
                <w:sz w:val="22"/>
                <w:szCs w:val="22"/>
              </w:rPr>
              <w:t>tAPLBOSTR</w:t>
            </w:r>
          </w:p>
        </w:tc>
        <w:tc>
          <w:tcPr>
            <w:tcW w:w="1701" w:type="dxa"/>
            <w:tcBorders>
              <w:top w:val="single" w:sz="4" w:space="0" w:color="000000"/>
              <w:left w:val="single" w:sz="4" w:space="0" w:color="000000"/>
              <w:bottom w:val="single" w:sz="4" w:space="0" w:color="000000"/>
              <w:right w:val="single" w:sz="4" w:space="0" w:color="000000"/>
            </w:tcBorders>
            <w:hideMark/>
          </w:tcPr>
          <w:p w14:paraId="3CCBE952" w14:textId="77777777" w:rsidR="00BB70ED" w:rsidRPr="00BB70ED" w:rsidRDefault="00BB70ED">
            <w:pPr>
              <w:pStyle w:val="GOSTTablenorm"/>
              <w:widowControl w:val="0"/>
              <w:rPr>
                <w:sz w:val="22"/>
                <w:szCs w:val="22"/>
              </w:rPr>
            </w:pPr>
            <w:r w:rsidRPr="00BB70ED">
              <w:rPr>
                <w:sz w:val="22"/>
                <w:szCs w:val="22"/>
              </w:rPr>
              <w:t>APLBOSTR_ITEM</w:t>
            </w:r>
          </w:p>
        </w:tc>
        <w:tc>
          <w:tcPr>
            <w:tcW w:w="567" w:type="dxa"/>
            <w:tcBorders>
              <w:top w:val="single" w:sz="4" w:space="0" w:color="000000"/>
              <w:left w:val="single" w:sz="4" w:space="0" w:color="000000"/>
              <w:bottom w:val="single" w:sz="4" w:space="0" w:color="000000"/>
              <w:right w:val="single" w:sz="4" w:space="0" w:color="000000"/>
            </w:tcBorders>
            <w:hideMark/>
          </w:tcPr>
          <w:p w14:paraId="75C2CFF8"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4DB14D7C" w14:textId="77777777" w:rsidR="00BB70ED" w:rsidRPr="00BB70ED" w:rsidRDefault="00BB70ED">
            <w:pPr>
              <w:pStyle w:val="GOSTTablenorm"/>
              <w:widowControl w:val="0"/>
              <w:rPr>
                <w:sz w:val="22"/>
                <w:szCs w:val="22"/>
              </w:rPr>
            </w:pPr>
            <w:r w:rsidRPr="00BB70ED">
              <w:rPr>
                <w:sz w:val="22"/>
                <w:szCs w:val="22"/>
              </w:rPr>
              <w:t>tAPLBOSTR_ITEM</w:t>
            </w:r>
          </w:p>
        </w:tc>
        <w:tc>
          <w:tcPr>
            <w:tcW w:w="567" w:type="dxa"/>
            <w:tcBorders>
              <w:top w:val="single" w:sz="4" w:space="0" w:color="000000"/>
              <w:left w:val="single" w:sz="4" w:space="0" w:color="000000"/>
              <w:bottom w:val="single" w:sz="4" w:space="0" w:color="000000"/>
              <w:right w:val="single" w:sz="4" w:space="0" w:color="000000"/>
            </w:tcBorders>
            <w:hideMark/>
          </w:tcPr>
          <w:p w14:paraId="25F67992" w14:textId="77777777" w:rsidR="00BB70ED" w:rsidRPr="00BB70ED" w:rsidRDefault="00BB70ED">
            <w:pPr>
              <w:pStyle w:val="GOSTTablenorm"/>
              <w:widowControl w:val="0"/>
              <w:jc w:val="center"/>
              <w:rPr>
                <w:sz w:val="22"/>
                <w:szCs w:val="22"/>
              </w:rPr>
            </w:pPr>
            <w:r w:rsidRPr="00BB70ED">
              <w:rPr>
                <w:sz w:val="22"/>
                <w:szCs w:val="22"/>
              </w:rPr>
              <w:t>НМ</w:t>
            </w:r>
          </w:p>
        </w:tc>
        <w:tc>
          <w:tcPr>
            <w:tcW w:w="3969" w:type="dxa"/>
            <w:tcBorders>
              <w:top w:val="single" w:sz="4" w:space="0" w:color="000000"/>
              <w:left w:val="single" w:sz="4" w:space="0" w:color="000000"/>
              <w:bottom w:val="single" w:sz="4" w:space="0" w:color="000000"/>
              <w:right w:val="single" w:sz="4" w:space="0" w:color="000000"/>
            </w:tcBorders>
            <w:hideMark/>
          </w:tcPr>
          <w:p w14:paraId="7BA2A29D" w14:textId="424C4772"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_Ref492311371 \h  \* MERGEFORMAT </w:instrText>
            </w:r>
            <w:r w:rsidRPr="00BB70ED">
              <w:rPr>
                <w:b/>
                <w:szCs w:val="22"/>
              </w:rPr>
            </w:r>
            <w:r w:rsidRPr="00BB70ED">
              <w:rPr>
                <w:b/>
                <w:szCs w:val="22"/>
              </w:rPr>
              <w:fldChar w:fldCharType="separate"/>
            </w:r>
            <w:r w:rsidR="008B7810" w:rsidRPr="008B7810">
              <w:rPr>
                <w:b/>
                <w:sz w:val="22"/>
                <w:szCs w:val="22"/>
              </w:rPr>
              <w:t>22</w:t>
            </w:r>
            <w:r w:rsidRPr="00BB70ED">
              <w:rPr>
                <w:b/>
                <w:szCs w:val="22"/>
              </w:rPr>
              <w:fldChar w:fldCharType="end"/>
            </w:r>
          </w:p>
        </w:tc>
      </w:tr>
    </w:tbl>
    <w:p w14:paraId="63998AF6" w14:textId="77777777" w:rsidR="00BB70ED" w:rsidRDefault="00BB70ED" w:rsidP="00BB70ED">
      <w:pPr>
        <w:pStyle w:val="32"/>
      </w:pPr>
      <w:bookmarkStart w:id="2194" w:name="_Toc21014548"/>
      <w:r>
        <w:t xml:space="preserve"> </w:t>
      </w:r>
      <w:bookmarkStart w:id="2195" w:name="_Toc217651705"/>
      <w:bookmarkStart w:id="2196" w:name="_Toc222501902"/>
      <w:r>
        <w:t>Описание комплексного типа «tAPLBOSTR_ITEM»</w:t>
      </w:r>
      <w:bookmarkEnd w:id="2194"/>
      <w:bookmarkEnd w:id="2195"/>
      <w:bookmarkEnd w:id="2196"/>
    </w:p>
    <w:p w14:paraId="1474DEFB" w14:textId="77777777" w:rsidR="00BB70ED" w:rsidRDefault="00BB70ED" w:rsidP="00BB70ED">
      <w:pPr>
        <w:pStyle w:val="GOSTNormal"/>
        <w:widowControl w:val="0"/>
      </w:pPr>
      <w:r>
        <w:t>Описание комплексного типа «tAPLBOSTR_ITEM» блока «Лимиты бюджетных обязательств (строки)».</w:t>
      </w:r>
    </w:p>
    <w:p w14:paraId="629AEDF7" w14:textId="2D6B8E94"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197" w:name="_Ref492311371"/>
      <w:bookmarkStart w:id="2198" w:name="_Toc21014641"/>
      <w:bookmarkStart w:id="2199" w:name="_Toc217651293"/>
      <w:r w:rsidR="008B7810">
        <w:rPr>
          <w:noProof/>
        </w:rPr>
        <w:t>22</w:t>
      </w:r>
      <w:bookmarkEnd w:id="2197"/>
      <w:r>
        <w:fldChar w:fldCharType="end"/>
      </w:r>
      <w:r>
        <w:t xml:space="preserve"> – Описание </w:t>
      </w:r>
      <w:bookmarkEnd w:id="2198"/>
      <w:r>
        <w:t>комплексного типа «tAPLBOSTR_ITEM»</w:t>
      </w:r>
      <w:bookmarkEnd w:id="2199"/>
    </w:p>
    <w:tbl>
      <w:tblPr>
        <w:tblStyle w:val="GOSTTable"/>
        <w:tblW w:w="5000" w:type="pct"/>
        <w:tblLayout w:type="fixed"/>
        <w:tblLook w:val="04A0" w:firstRow="1" w:lastRow="0" w:firstColumn="1" w:lastColumn="0" w:noHBand="0" w:noVBand="1"/>
      </w:tblPr>
      <w:tblGrid>
        <w:gridCol w:w="1702"/>
        <w:gridCol w:w="1697"/>
        <w:gridCol w:w="566"/>
        <w:gridCol w:w="1132"/>
        <w:gridCol w:w="566"/>
        <w:gridCol w:w="3965"/>
      </w:tblGrid>
      <w:tr w:rsidR="00BB70ED" w:rsidRPr="00BB70ED" w14:paraId="2BCDEC6E" w14:textId="77777777" w:rsidTr="00BB70ED">
        <w:trPr>
          <w:cnfStyle w:val="100000000000" w:firstRow="1" w:lastRow="0" w:firstColumn="0" w:lastColumn="0" w:oddVBand="0" w:evenVBand="0" w:oddHBand="0" w:evenHBand="0" w:firstRowFirstColumn="0" w:firstRowLastColumn="0" w:lastRowFirstColumn="0" w:lastRowLastColumn="0"/>
        </w:trPr>
        <w:tc>
          <w:tcPr>
            <w:tcW w:w="1704" w:type="dxa"/>
            <w:tcBorders>
              <w:right w:val="single" w:sz="4" w:space="0" w:color="000000"/>
            </w:tcBorders>
            <w:hideMark/>
          </w:tcPr>
          <w:p w14:paraId="6CA81211" w14:textId="77777777" w:rsidR="00BB70ED" w:rsidRPr="00BB70ED" w:rsidRDefault="00BB70ED" w:rsidP="00B91B38">
            <w:pPr>
              <w:pStyle w:val="GOSTTableHead"/>
            </w:pPr>
            <w:r w:rsidRPr="00BB70ED">
              <w:t>Наименование элемента</w:t>
            </w:r>
          </w:p>
        </w:tc>
        <w:tc>
          <w:tcPr>
            <w:tcW w:w="1699" w:type="dxa"/>
            <w:tcBorders>
              <w:left w:val="single" w:sz="4" w:space="0" w:color="000000"/>
              <w:right w:val="single" w:sz="4" w:space="0" w:color="000000"/>
            </w:tcBorders>
            <w:hideMark/>
          </w:tcPr>
          <w:p w14:paraId="06CA0141" w14:textId="77777777" w:rsidR="00BB70ED" w:rsidRPr="00BB70ED" w:rsidRDefault="00BB70ED" w:rsidP="00B91B38">
            <w:pPr>
              <w:pStyle w:val="GOSTTableHead"/>
            </w:pPr>
            <w:r w:rsidRPr="00BB70ED">
              <w:t>Сокращенное наименование (код) элемента</w:t>
            </w:r>
          </w:p>
        </w:tc>
        <w:tc>
          <w:tcPr>
            <w:tcW w:w="566" w:type="dxa"/>
            <w:tcBorders>
              <w:left w:val="single" w:sz="4" w:space="0" w:color="000000"/>
              <w:right w:val="single" w:sz="4" w:space="0" w:color="000000"/>
            </w:tcBorders>
            <w:hideMark/>
          </w:tcPr>
          <w:p w14:paraId="0E9EBD75" w14:textId="77777777" w:rsidR="00BB70ED" w:rsidRPr="00BB70ED" w:rsidRDefault="00BB70ED" w:rsidP="00B91B38">
            <w:pPr>
              <w:pStyle w:val="GOSTTableHead"/>
            </w:pPr>
            <w:r w:rsidRPr="00BB70ED">
              <w:t>Тип</w:t>
            </w:r>
          </w:p>
        </w:tc>
        <w:tc>
          <w:tcPr>
            <w:tcW w:w="1133" w:type="dxa"/>
            <w:tcBorders>
              <w:left w:val="single" w:sz="4" w:space="0" w:color="000000"/>
              <w:right w:val="single" w:sz="4" w:space="0" w:color="000000"/>
            </w:tcBorders>
            <w:hideMark/>
          </w:tcPr>
          <w:p w14:paraId="7AD6F6BC" w14:textId="77777777" w:rsidR="00BB70ED" w:rsidRPr="00BB70ED" w:rsidRDefault="00BB70ED" w:rsidP="00B91B38">
            <w:pPr>
              <w:pStyle w:val="GOSTTableHead"/>
            </w:pPr>
            <w:r w:rsidRPr="00BB70ED">
              <w:t>Формат элемента</w:t>
            </w:r>
          </w:p>
        </w:tc>
        <w:tc>
          <w:tcPr>
            <w:tcW w:w="566" w:type="dxa"/>
            <w:tcBorders>
              <w:left w:val="single" w:sz="4" w:space="0" w:color="000000"/>
              <w:right w:val="single" w:sz="4" w:space="0" w:color="000000"/>
            </w:tcBorders>
            <w:hideMark/>
          </w:tcPr>
          <w:p w14:paraId="23C48435"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4510AD1C" w14:textId="77777777" w:rsidR="00BB70ED" w:rsidRPr="00BB70ED" w:rsidRDefault="00BB70ED" w:rsidP="00B91B38">
            <w:pPr>
              <w:pStyle w:val="GOSTTableHead"/>
            </w:pPr>
            <w:r w:rsidRPr="00BB70ED">
              <w:t>Дополнительная информация</w:t>
            </w:r>
          </w:p>
        </w:tc>
      </w:tr>
      <w:tr w:rsidR="00BB70ED" w:rsidRPr="00BB70ED" w14:paraId="7F0FC309" w14:textId="77777777" w:rsidTr="00BB70ED">
        <w:trPr>
          <w:cnfStyle w:val="000000100000" w:firstRow="0" w:lastRow="0" w:firstColumn="0" w:lastColumn="0" w:oddVBand="0" w:evenVBand="0" w:oddHBand="1" w:evenHBand="0" w:firstRowFirstColumn="0" w:firstRowLastColumn="0" w:lastRowFirstColumn="0" w:lastRowLastColumn="0"/>
        </w:trPr>
        <w:tc>
          <w:tcPr>
            <w:tcW w:w="1704" w:type="dxa"/>
            <w:tcBorders>
              <w:top w:val="single" w:sz="4" w:space="0" w:color="000000"/>
              <w:left w:val="single" w:sz="4" w:space="0" w:color="000000"/>
              <w:bottom w:val="single" w:sz="4" w:space="0" w:color="000000"/>
              <w:right w:val="single" w:sz="4" w:space="0" w:color="000000"/>
            </w:tcBorders>
            <w:hideMark/>
          </w:tcPr>
          <w:p w14:paraId="15F408F6" w14:textId="77777777" w:rsidR="00BB70ED" w:rsidRPr="00BB70ED" w:rsidRDefault="00BB70ED">
            <w:pPr>
              <w:pStyle w:val="GOSTTablenorm"/>
              <w:widowControl w:val="0"/>
              <w:rPr>
                <w:sz w:val="22"/>
                <w:szCs w:val="22"/>
              </w:rPr>
            </w:pPr>
            <w:r w:rsidRPr="00BB70ED">
              <w:rPr>
                <w:sz w:val="22"/>
                <w:szCs w:val="22"/>
              </w:rPr>
              <w:t>Номер строки</w:t>
            </w:r>
          </w:p>
        </w:tc>
        <w:tc>
          <w:tcPr>
            <w:tcW w:w="1699" w:type="dxa"/>
            <w:tcBorders>
              <w:top w:val="single" w:sz="4" w:space="0" w:color="000000"/>
              <w:left w:val="single" w:sz="4" w:space="0" w:color="000000"/>
              <w:bottom w:val="single" w:sz="4" w:space="0" w:color="000000"/>
              <w:right w:val="single" w:sz="4" w:space="0" w:color="000000"/>
            </w:tcBorders>
            <w:hideMark/>
          </w:tcPr>
          <w:p w14:paraId="4E088668" w14:textId="77777777" w:rsidR="00BB70ED" w:rsidRPr="00BB70ED" w:rsidRDefault="00BB70ED">
            <w:pPr>
              <w:pStyle w:val="GOSTTablenorm"/>
              <w:widowControl w:val="0"/>
              <w:rPr>
                <w:sz w:val="22"/>
                <w:szCs w:val="22"/>
              </w:rPr>
            </w:pPr>
            <w:r w:rsidRPr="00BB70ED">
              <w:rPr>
                <w:sz w:val="22"/>
                <w:szCs w:val="22"/>
              </w:rPr>
              <w:t>NmbRw</w:t>
            </w:r>
          </w:p>
        </w:tc>
        <w:tc>
          <w:tcPr>
            <w:tcW w:w="566" w:type="dxa"/>
            <w:tcBorders>
              <w:top w:val="single" w:sz="4" w:space="0" w:color="000000"/>
              <w:left w:val="single" w:sz="4" w:space="0" w:color="000000"/>
              <w:bottom w:val="single" w:sz="4" w:space="0" w:color="000000"/>
              <w:right w:val="single" w:sz="4" w:space="0" w:color="000000"/>
            </w:tcBorders>
            <w:hideMark/>
          </w:tcPr>
          <w:p w14:paraId="381910BC" w14:textId="77777777" w:rsidR="00BB70ED" w:rsidRPr="00BB70ED" w:rsidRDefault="00BB70ED">
            <w:pPr>
              <w:pStyle w:val="GOSTTablenorm"/>
              <w:widowControl w:val="0"/>
              <w:jc w:val="center"/>
              <w:rPr>
                <w:sz w:val="22"/>
                <w:szCs w:val="22"/>
              </w:rPr>
            </w:pPr>
            <w:r w:rsidRPr="00BB70ED">
              <w:rPr>
                <w:sz w:val="22"/>
                <w:szCs w:val="22"/>
              </w:rPr>
              <w:t>П</w:t>
            </w:r>
          </w:p>
        </w:tc>
        <w:tc>
          <w:tcPr>
            <w:tcW w:w="1133" w:type="dxa"/>
            <w:tcBorders>
              <w:top w:val="single" w:sz="4" w:space="0" w:color="000000"/>
              <w:left w:val="single" w:sz="4" w:space="0" w:color="000000"/>
              <w:bottom w:val="single" w:sz="4" w:space="0" w:color="000000"/>
              <w:right w:val="single" w:sz="4" w:space="0" w:color="000000"/>
            </w:tcBorders>
            <w:hideMark/>
          </w:tcPr>
          <w:p w14:paraId="34A3C4AE" w14:textId="77777777" w:rsidR="00BB70ED" w:rsidRPr="00BB70ED" w:rsidRDefault="00BB70ED">
            <w:pPr>
              <w:pStyle w:val="GOSTTablenorm"/>
              <w:widowControl w:val="0"/>
              <w:rPr>
                <w:sz w:val="22"/>
                <w:szCs w:val="22"/>
              </w:rPr>
            </w:pPr>
            <w:r w:rsidRPr="00BB70ED">
              <w:rPr>
                <w:sz w:val="22"/>
                <w:szCs w:val="22"/>
                <w:lang w:val="en-US"/>
              </w:rPr>
              <w:t>T(1-25)</w:t>
            </w:r>
          </w:p>
        </w:tc>
        <w:tc>
          <w:tcPr>
            <w:tcW w:w="566" w:type="dxa"/>
            <w:tcBorders>
              <w:top w:val="single" w:sz="4" w:space="0" w:color="000000"/>
              <w:left w:val="single" w:sz="4" w:space="0" w:color="000000"/>
              <w:bottom w:val="single" w:sz="4" w:space="0" w:color="000000"/>
              <w:right w:val="single" w:sz="4" w:space="0" w:color="000000"/>
            </w:tcBorders>
            <w:hideMark/>
          </w:tcPr>
          <w:p w14:paraId="09BD0C86"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349624D5" w14:textId="77777777" w:rsidR="00BB70ED" w:rsidRPr="00BB70ED" w:rsidRDefault="00BB70ED">
            <w:pPr>
              <w:pStyle w:val="GOSTTablenorm"/>
              <w:widowControl w:val="0"/>
              <w:rPr>
                <w:sz w:val="22"/>
                <w:szCs w:val="22"/>
              </w:rPr>
            </w:pPr>
            <w:r w:rsidRPr="00BB70ED">
              <w:rPr>
                <w:sz w:val="22"/>
                <w:szCs w:val="22"/>
              </w:rPr>
              <w:t>Номер строки</w:t>
            </w:r>
          </w:p>
        </w:tc>
      </w:tr>
      <w:tr w:rsidR="00BB70ED" w:rsidRPr="00BB70ED" w14:paraId="0B903BB9" w14:textId="77777777" w:rsidTr="00BB70ED">
        <w:trPr>
          <w:cnfStyle w:val="000000010000" w:firstRow="0" w:lastRow="0" w:firstColumn="0" w:lastColumn="0" w:oddVBand="0" w:evenVBand="0" w:oddHBand="0" w:evenHBand="1" w:firstRowFirstColumn="0" w:firstRowLastColumn="0" w:lastRowFirstColumn="0" w:lastRowLastColumn="0"/>
        </w:trPr>
        <w:tc>
          <w:tcPr>
            <w:tcW w:w="1704" w:type="dxa"/>
            <w:tcBorders>
              <w:top w:val="single" w:sz="4" w:space="0" w:color="000000"/>
              <w:left w:val="single" w:sz="4" w:space="0" w:color="000000"/>
              <w:bottom w:val="single" w:sz="4" w:space="0" w:color="000000"/>
              <w:right w:val="single" w:sz="4" w:space="0" w:color="000000"/>
            </w:tcBorders>
            <w:hideMark/>
          </w:tcPr>
          <w:p w14:paraId="1ABA314C" w14:textId="77777777" w:rsidR="00BB70ED" w:rsidRPr="00BB70ED" w:rsidRDefault="00BB70ED">
            <w:pPr>
              <w:pStyle w:val="GOSTTablenorm"/>
              <w:widowControl w:val="0"/>
              <w:rPr>
                <w:sz w:val="22"/>
                <w:szCs w:val="22"/>
              </w:rPr>
            </w:pPr>
            <w:r w:rsidRPr="00BB70ED">
              <w:rPr>
                <w:sz w:val="22"/>
                <w:szCs w:val="22"/>
              </w:rPr>
              <w:t>Суммы по КБК</w:t>
            </w:r>
          </w:p>
        </w:tc>
        <w:tc>
          <w:tcPr>
            <w:tcW w:w="1699" w:type="dxa"/>
            <w:tcBorders>
              <w:top w:val="single" w:sz="4" w:space="0" w:color="000000"/>
              <w:left w:val="single" w:sz="4" w:space="0" w:color="000000"/>
              <w:bottom w:val="single" w:sz="4" w:space="0" w:color="000000"/>
              <w:right w:val="single" w:sz="4" w:space="0" w:color="000000"/>
            </w:tcBorders>
            <w:hideMark/>
          </w:tcPr>
          <w:p w14:paraId="7402025A" w14:textId="77777777" w:rsidR="00BB70ED" w:rsidRPr="00BB70ED" w:rsidRDefault="00BB70ED">
            <w:pPr>
              <w:pStyle w:val="GOSTTablenorm"/>
              <w:widowControl w:val="0"/>
              <w:rPr>
                <w:sz w:val="22"/>
                <w:szCs w:val="22"/>
              </w:rPr>
            </w:pPr>
            <w:r w:rsidRPr="00BB70ED">
              <w:rPr>
                <w:sz w:val="22"/>
                <w:szCs w:val="22"/>
              </w:rPr>
              <w:t>MSC_KBKAmntLBO</w:t>
            </w:r>
          </w:p>
        </w:tc>
        <w:tc>
          <w:tcPr>
            <w:tcW w:w="566" w:type="dxa"/>
            <w:tcBorders>
              <w:top w:val="single" w:sz="4" w:space="0" w:color="000000"/>
              <w:left w:val="single" w:sz="4" w:space="0" w:color="000000"/>
              <w:bottom w:val="single" w:sz="4" w:space="0" w:color="000000"/>
              <w:right w:val="single" w:sz="4" w:space="0" w:color="000000"/>
            </w:tcBorders>
            <w:hideMark/>
          </w:tcPr>
          <w:p w14:paraId="0C213D6B" w14:textId="77777777" w:rsidR="00BB70ED" w:rsidRPr="00BB70ED" w:rsidRDefault="00BB70ED">
            <w:pPr>
              <w:pStyle w:val="GOSTTablenorm"/>
              <w:widowControl w:val="0"/>
              <w:jc w:val="center"/>
              <w:rPr>
                <w:sz w:val="22"/>
                <w:szCs w:val="22"/>
              </w:rPr>
            </w:pPr>
            <w:r w:rsidRPr="00BB70ED">
              <w:rPr>
                <w:sz w:val="22"/>
                <w:szCs w:val="22"/>
              </w:rPr>
              <w:t>С</w:t>
            </w:r>
          </w:p>
        </w:tc>
        <w:tc>
          <w:tcPr>
            <w:tcW w:w="1133" w:type="dxa"/>
            <w:tcBorders>
              <w:top w:val="single" w:sz="4" w:space="0" w:color="000000"/>
              <w:left w:val="single" w:sz="4" w:space="0" w:color="000000"/>
              <w:bottom w:val="single" w:sz="4" w:space="0" w:color="000000"/>
              <w:right w:val="single" w:sz="4" w:space="0" w:color="000000"/>
            </w:tcBorders>
            <w:hideMark/>
          </w:tcPr>
          <w:p w14:paraId="723DFC1F" w14:textId="77777777" w:rsidR="00BB70ED" w:rsidRPr="00BB70ED" w:rsidRDefault="00BB70ED">
            <w:pPr>
              <w:pStyle w:val="GOSTTablenorm"/>
              <w:widowControl w:val="0"/>
              <w:rPr>
                <w:sz w:val="22"/>
                <w:szCs w:val="22"/>
                <w:lang w:val="en-US"/>
              </w:rPr>
            </w:pPr>
            <w:r w:rsidRPr="00BB70ED">
              <w:rPr>
                <w:sz w:val="22"/>
                <w:szCs w:val="22"/>
              </w:rPr>
              <w:t>tMSC_KBKAmount</w:t>
            </w:r>
          </w:p>
        </w:tc>
        <w:tc>
          <w:tcPr>
            <w:tcW w:w="566" w:type="dxa"/>
            <w:tcBorders>
              <w:top w:val="single" w:sz="4" w:space="0" w:color="000000"/>
              <w:left w:val="single" w:sz="4" w:space="0" w:color="000000"/>
              <w:bottom w:val="single" w:sz="4" w:space="0" w:color="000000"/>
              <w:right w:val="single" w:sz="4" w:space="0" w:color="000000"/>
            </w:tcBorders>
            <w:hideMark/>
          </w:tcPr>
          <w:p w14:paraId="4EFE31B0"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08C513AB" w14:textId="3AEE2ED1"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_Ref492311318 \h  \* MERGEFORMAT </w:instrText>
            </w:r>
            <w:r w:rsidRPr="00BB70ED">
              <w:rPr>
                <w:b/>
                <w:szCs w:val="22"/>
              </w:rPr>
            </w:r>
            <w:r w:rsidRPr="00BB70ED">
              <w:rPr>
                <w:b/>
                <w:szCs w:val="22"/>
              </w:rPr>
              <w:fldChar w:fldCharType="separate"/>
            </w:r>
            <w:r w:rsidR="008B7810" w:rsidRPr="008B7810">
              <w:rPr>
                <w:b/>
                <w:sz w:val="22"/>
                <w:szCs w:val="22"/>
              </w:rPr>
              <w:t>23</w:t>
            </w:r>
            <w:r w:rsidRPr="00BB70ED">
              <w:rPr>
                <w:b/>
                <w:szCs w:val="22"/>
              </w:rPr>
              <w:fldChar w:fldCharType="end"/>
            </w:r>
          </w:p>
        </w:tc>
      </w:tr>
      <w:tr w:rsidR="00BB70ED" w:rsidRPr="00BB70ED" w14:paraId="27199782" w14:textId="77777777" w:rsidTr="00BB70ED">
        <w:trPr>
          <w:cnfStyle w:val="000000100000" w:firstRow="0" w:lastRow="0" w:firstColumn="0" w:lastColumn="0" w:oddVBand="0" w:evenVBand="0" w:oddHBand="1" w:evenHBand="0" w:firstRowFirstColumn="0" w:firstRowLastColumn="0" w:lastRowFirstColumn="0" w:lastRowLastColumn="0"/>
        </w:trPr>
        <w:tc>
          <w:tcPr>
            <w:tcW w:w="1704" w:type="dxa"/>
            <w:tcBorders>
              <w:top w:val="single" w:sz="4" w:space="0" w:color="000000"/>
              <w:left w:val="single" w:sz="4" w:space="0" w:color="000000"/>
              <w:bottom w:val="single" w:sz="4" w:space="0" w:color="000000"/>
              <w:right w:val="single" w:sz="4" w:space="0" w:color="000000"/>
            </w:tcBorders>
            <w:hideMark/>
          </w:tcPr>
          <w:p w14:paraId="374FEF51" w14:textId="77777777" w:rsidR="00BB70ED" w:rsidRPr="00BB70ED" w:rsidRDefault="00BB70ED">
            <w:pPr>
              <w:pStyle w:val="GOSTTablenorm"/>
              <w:widowControl w:val="0"/>
              <w:rPr>
                <w:sz w:val="22"/>
                <w:szCs w:val="22"/>
              </w:rPr>
            </w:pPr>
            <w:r w:rsidRPr="00BB70ED">
              <w:rPr>
                <w:sz w:val="22"/>
                <w:szCs w:val="22"/>
              </w:rPr>
              <w:t>Код ОКВ</w:t>
            </w:r>
          </w:p>
        </w:tc>
        <w:tc>
          <w:tcPr>
            <w:tcW w:w="1699" w:type="dxa"/>
            <w:tcBorders>
              <w:top w:val="single" w:sz="4" w:space="0" w:color="000000"/>
              <w:left w:val="single" w:sz="4" w:space="0" w:color="000000"/>
              <w:bottom w:val="single" w:sz="4" w:space="0" w:color="000000"/>
              <w:right w:val="single" w:sz="4" w:space="0" w:color="000000"/>
            </w:tcBorders>
          </w:tcPr>
          <w:p w14:paraId="109CB85E" w14:textId="77777777" w:rsidR="00BB70ED" w:rsidRPr="00BB70ED" w:rsidRDefault="00BB70ED">
            <w:pPr>
              <w:pStyle w:val="GOSTTablenorm"/>
              <w:widowControl w:val="0"/>
              <w:rPr>
                <w:sz w:val="22"/>
                <w:szCs w:val="22"/>
              </w:rPr>
            </w:pPr>
            <w:r w:rsidRPr="00BB70ED">
              <w:rPr>
                <w:sz w:val="22"/>
                <w:szCs w:val="22"/>
              </w:rPr>
              <w:t>FAIPCODE</w:t>
            </w:r>
          </w:p>
          <w:p w14:paraId="67599BA1" w14:textId="77777777" w:rsidR="00BB70ED" w:rsidRPr="00BB70ED" w:rsidRDefault="00BB70ED">
            <w:pPr>
              <w:pStyle w:val="GOSTTablenorm"/>
              <w:widowControl w:val="0"/>
              <w:rPr>
                <w:sz w:val="22"/>
                <w:szCs w:val="22"/>
              </w:rPr>
            </w:pPr>
          </w:p>
        </w:tc>
        <w:tc>
          <w:tcPr>
            <w:tcW w:w="566" w:type="dxa"/>
            <w:tcBorders>
              <w:top w:val="single" w:sz="4" w:space="0" w:color="000000"/>
              <w:left w:val="single" w:sz="4" w:space="0" w:color="000000"/>
              <w:bottom w:val="single" w:sz="4" w:space="0" w:color="000000"/>
              <w:right w:val="single" w:sz="4" w:space="0" w:color="000000"/>
            </w:tcBorders>
            <w:hideMark/>
          </w:tcPr>
          <w:p w14:paraId="73B45324" w14:textId="77777777" w:rsidR="00BB70ED" w:rsidRPr="00BB70ED" w:rsidRDefault="00BB70ED">
            <w:pPr>
              <w:pStyle w:val="GOSTTablenorm"/>
              <w:widowControl w:val="0"/>
              <w:jc w:val="center"/>
              <w:rPr>
                <w:sz w:val="22"/>
                <w:szCs w:val="22"/>
              </w:rPr>
            </w:pPr>
            <w:r w:rsidRPr="00BB70ED">
              <w:rPr>
                <w:sz w:val="22"/>
                <w:szCs w:val="22"/>
              </w:rPr>
              <w:t>П</w:t>
            </w:r>
          </w:p>
        </w:tc>
        <w:tc>
          <w:tcPr>
            <w:tcW w:w="1133" w:type="dxa"/>
            <w:tcBorders>
              <w:top w:val="single" w:sz="4" w:space="0" w:color="000000"/>
              <w:left w:val="single" w:sz="4" w:space="0" w:color="000000"/>
              <w:bottom w:val="single" w:sz="4" w:space="0" w:color="000000"/>
              <w:right w:val="single" w:sz="4" w:space="0" w:color="000000"/>
            </w:tcBorders>
            <w:hideMark/>
          </w:tcPr>
          <w:p w14:paraId="67E67C3E" w14:textId="77777777" w:rsidR="00BB70ED" w:rsidRPr="00BB70ED" w:rsidRDefault="00BB70ED">
            <w:pPr>
              <w:pStyle w:val="GOSTTablenorm"/>
              <w:widowControl w:val="0"/>
              <w:rPr>
                <w:sz w:val="22"/>
                <w:szCs w:val="22"/>
              </w:rPr>
            </w:pPr>
            <w:r w:rsidRPr="00BB70ED">
              <w:rPr>
                <w:sz w:val="22"/>
                <w:szCs w:val="22"/>
                <w:lang w:val="en-US"/>
              </w:rPr>
              <w:t>T(1-24)</w:t>
            </w:r>
          </w:p>
        </w:tc>
        <w:tc>
          <w:tcPr>
            <w:tcW w:w="566" w:type="dxa"/>
            <w:tcBorders>
              <w:top w:val="single" w:sz="4" w:space="0" w:color="000000"/>
              <w:left w:val="single" w:sz="4" w:space="0" w:color="000000"/>
              <w:bottom w:val="single" w:sz="4" w:space="0" w:color="000000"/>
              <w:right w:val="single" w:sz="4" w:space="0" w:color="000000"/>
            </w:tcBorders>
            <w:hideMark/>
          </w:tcPr>
          <w:p w14:paraId="10395395"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024834AE" w14:textId="77777777" w:rsidR="00BB70ED" w:rsidRPr="00BB70ED" w:rsidRDefault="00BB70ED">
            <w:pPr>
              <w:pStyle w:val="GOSTTablenorm"/>
              <w:widowControl w:val="0"/>
              <w:rPr>
                <w:sz w:val="22"/>
                <w:szCs w:val="22"/>
              </w:rPr>
            </w:pPr>
            <w:r w:rsidRPr="00BB70ED">
              <w:rPr>
                <w:sz w:val="22"/>
                <w:szCs w:val="22"/>
              </w:rPr>
              <w:t>Может указываться уникальный код объекта капитального строительства или объекта недвижимости</w:t>
            </w:r>
          </w:p>
        </w:tc>
      </w:tr>
      <w:tr w:rsidR="00BB70ED" w:rsidRPr="00BB70ED" w14:paraId="48F91E02" w14:textId="77777777" w:rsidTr="00BB70ED">
        <w:trPr>
          <w:cnfStyle w:val="000000010000" w:firstRow="0" w:lastRow="0" w:firstColumn="0" w:lastColumn="0" w:oddVBand="0" w:evenVBand="0" w:oddHBand="0" w:evenHBand="1" w:firstRowFirstColumn="0" w:firstRowLastColumn="0" w:lastRowFirstColumn="0" w:lastRowLastColumn="0"/>
        </w:trPr>
        <w:tc>
          <w:tcPr>
            <w:tcW w:w="1704" w:type="dxa"/>
            <w:tcBorders>
              <w:top w:val="single" w:sz="4" w:space="0" w:color="000000"/>
              <w:left w:val="single" w:sz="4" w:space="0" w:color="000000"/>
              <w:bottom w:val="single" w:sz="4" w:space="0" w:color="000000"/>
              <w:right w:val="single" w:sz="4" w:space="0" w:color="000000"/>
            </w:tcBorders>
            <w:hideMark/>
          </w:tcPr>
          <w:p w14:paraId="1BD614B9" w14:textId="77777777" w:rsidR="00BB70ED" w:rsidRPr="00BB70ED" w:rsidRDefault="00BB70ED">
            <w:pPr>
              <w:pStyle w:val="GOSTTablenorm"/>
              <w:widowControl w:val="0"/>
              <w:rPr>
                <w:sz w:val="22"/>
                <w:szCs w:val="22"/>
              </w:rPr>
            </w:pPr>
            <w:r w:rsidRPr="00BB70ED">
              <w:rPr>
                <w:sz w:val="22"/>
                <w:szCs w:val="22"/>
              </w:rPr>
              <w:t>Примечание</w:t>
            </w:r>
          </w:p>
        </w:tc>
        <w:tc>
          <w:tcPr>
            <w:tcW w:w="1699" w:type="dxa"/>
            <w:tcBorders>
              <w:top w:val="single" w:sz="4" w:space="0" w:color="000000"/>
              <w:left w:val="single" w:sz="4" w:space="0" w:color="000000"/>
              <w:bottom w:val="single" w:sz="4" w:space="0" w:color="000000"/>
              <w:right w:val="single" w:sz="4" w:space="0" w:color="000000"/>
            </w:tcBorders>
            <w:hideMark/>
          </w:tcPr>
          <w:p w14:paraId="7EE5B40D" w14:textId="77777777" w:rsidR="00BB70ED" w:rsidRPr="00BB70ED" w:rsidRDefault="00BB70ED">
            <w:pPr>
              <w:pStyle w:val="GOSTTablenorm"/>
              <w:widowControl w:val="0"/>
              <w:rPr>
                <w:sz w:val="22"/>
                <w:szCs w:val="22"/>
              </w:rPr>
            </w:pPr>
            <w:r w:rsidRPr="00BB70ED">
              <w:rPr>
                <w:sz w:val="22"/>
                <w:szCs w:val="22"/>
              </w:rPr>
              <w:t>NtLBO</w:t>
            </w:r>
          </w:p>
        </w:tc>
        <w:tc>
          <w:tcPr>
            <w:tcW w:w="566" w:type="dxa"/>
            <w:tcBorders>
              <w:top w:val="single" w:sz="4" w:space="0" w:color="000000"/>
              <w:left w:val="single" w:sz="4" w:space="0" w:color="000000"/>
              <w:bottom w:val="single" w:sz="4" w:space="0" w:color="000000"/>
              <w:right w:val="single" w:sz="4" w:space="0" w:color="000000"/>
            </w:tcBorders>
            <w:hideMark/>
          </w:tcPr>
          <w:p w14:paraId="4D39556D" w14:textId="77777777" w:rsidR="00BB70ED" w:rsidRPr="00BB70ED" w:rsidRDefault="00BB70ED">
            <w:pPr>
              <w:pStyle w:val="GOSTTablenorm"/>
              <w:widowControl w:val="0"/>
              <w:jc w:val="center"/>
              <w:rPr>
                <w:sz w:val="22"/>
                <w:szCs w:val="22"/>
              </w:rPr>
            </w:pPr>
            <w:r w:rsidRPr="00BB70ED">
              <w:rPr>
                <w:sz w:val="22"/>
                <w:szCs w:val="22"/>
              </w:rPr>
              <w:t>П</w:t>
            </w:r>
          </w:p>
        </w:tc>
        <w:tc>
          <w:tcPr>
            <w:tcW w:w="1133" w:type="dxa"/>
            <w:tcBorders>
              <w:top w:val="single" w:sz="4" w:space="0" w:color="000000"/>
              <w:left w:val="single" w:sz="4" w:space="0" w:color="000000"/>
              <w:bottom w:val="single" w:sz="4" w:space="0" w:color="000000"/>
              <w:right w:val="single" w:sz="4" w:space="0" w:color="000000"/>
            </w:tcBorders>
            <w:hideMark/>
          </w:tcPr>
          <w:p w14:paraId="2B8F166F" w14:textId="77777777" w:rsidR="00BB70ED" w:rsidRPr="00BB70ED" w:rsidRDefault="00BB70ED">
            <w:pPr>
              <w:pStyle w:val="GOSTTablenorm"/>
              <w:widowControl w:val="0"/>
              <w:rPr>
                <w:sz w:val="22"/>
                <w:szCs w:val="22"/>
              </w:rPr>
            </w:pPr>
            <w:r w:rsidRPr="00BB70ED">
              <w:rPr>
                <w:sz w:val="22"/>
                <w:szCs w:val="22"/>
                <w:lang w:val="en-US"/>
              </w:rPr>
              <w:t>T(1-254)</w:t>
            </w:r>
          </w:p>
        </w:tc>
        <w:tc>
          <w:tcPr>
            <w:tcW w:w="566" w:type="dxa"/>
            <w:tcBorders>
              <w:top w:val="single" w:sz="4" w:space="0" w:color="000000"/>
              <w:left w:val="single" w:sz="4" w:space="0" w:color="000000"/>
              <w:bottom w:val="single" w:sz="4" w:space="0" w:color="000000"/>
              <w:right w:val="single" w:sz="4" w:space="0" w:color="000000"/>
            </w:tcBorders>
            <w:hideMark/>
          </w:tcPr>
          <w:p w14:paraId="2B5C6004"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11DC3C11" w14:textId="77777777" w:rsidR="00BB70ED" w:rsidRPr="00BB70ED" w:rsidRDefault="00BB70ED">
            <w:pPr>
              <w:pStyle w:val="GOSTTablenorm"/>
              <w:widowControl w:val="0"/>
              <w:rPr>
                <w:sz w:val="22"/>
                <w:szCs w:val="22"/>
              </w:rPr>
            </w:pPr>
            <w:r w:rsidRPr="00BB70ED">
              <w:rPr>
                <w:sz w:val="22"/>
                <w:szCs w:val="22"/>
              </w:rPr>
              <w:t>Примечание</w:t>
            </w:r>
          </w:p>
        </w:tc>
      </w:tr>
    </w:tbl>
    <w:p w14:paraId="180117A8" w14:textId="77777777" w:rsidR="00BB70ED" w:rsidRDefault="00BB70ED" w:rsidP="00BB70ED">
      <w:pPr>
        <w:pStyle w:val="32"/>
      </w:pPr>
      <w:bookmarkStart w:id="2200" w:name="_Toc21014549"/>
      <w:r>
        <w:t xml:space="preserve"> </w:t>
      </w:r>
      <w:bookmarkStart w:id="2201" w:name="_Toc217651706"/>
      <w:bookmarkStart w:id="2202" w:name="_Toc222501903"/>
      <w:r>
        <w:t>Описание комплексного типа «tMSC_KBKAmount»</w:t>
      </w:r>
      <w:bookmarkEnd w:id="2200"/>
      <w:bookmarkEnd w:id="2201"/>
      <w:bookmarkEnd w:id="2202"/>
    </w:p>
    <w:p w14:paraId="7CF55534" w14:textId="77777777" w:rsidR="00BB70ED" w:rsidRDefault="00BB70ED" w:rsidP="00BB70ED">
      <w:pPr>
        <w:pStyle w:val="GOSTNormal"/>
        <w:widowControl w:val="0"/>
      </w:pPr>
      <w:r>
        <w:t>Описание комплексного типа «tMSC_KBKAmount» блока «Суммы по КБК».</w:t>
      </w:r>
    </w:p>
    <w:p w14:paraId="6AD2AF8A" w14:textId="4BE3B448"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203" w:name="_Ref492311318"/>
      <w:bookmarkStart w:id="2204" w:name="_Toc21014642"/>
      <w:bookmarkStart w:id="2205" w:name="_Toc217651294"/>
      <w:r w:rsidR="008B7810">
        <w:rPr>
          <w:noProof/>
        </w:rPr>
        <w:t>23</w:t>
      </w:r>
      <w:bookmarkEnd w:id="2203"/>
      <w:r>
        <w:fldChar w:fldCharType="end"/>
      </w:r>
      <w:r>
        <w:t xml:space="preserve"> – Описание </w:t>
      </w:r>
      <w:bookmarkEnd w:id="2204"/>
      <w:r>
        <w:t>комплексного типа «tMSC_KBKAmount»</w:t>
      </w:r>
      <w:bookmarkEnd w:id="2205"/>
    </w:p>
    <w:tbl>
      <w:tblPr>
        <w:tblStyle w:val="GOSTTable"/>
        <w:tblW w:w="5000" w:type="pct"/>
        <w:tblLayout w:type="fixed"/>
        <w:tblLook w:val="04A0" w:firstRow="1" w:lastRow="0" w:firstColumn="1" w:lastColumn="0" w:noHBand="0" w:noVBand="1"/>
      </w:tblPr>
      <w:tblGrid>
        <w:gridCol w:w="1700"/>
        <w:gridCol w:w="1699"/>
        <w:gridCol w:w="566"/>
        <w:gridCol w:w="1133"/>
        <w:gridCol w:w="566"/>
        <w:gridCol w:w="3964"/>
      </w:tblGrid>
      <w:tr w:rsidR="00BB70ED" w:rsidRPr="00BB70ED" w14:paraId="4659050C"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2FA52085"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6CDD4AA2"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00850B29"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0B09E35D"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1564147F"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3B730379" w14:textId="77777777" w:rsidR="00BB70ED" w:rsidRPr="00BB70ED" w:rsidRDefault="00BB70ED" w:rsidP="00B91B38">
            <w:pPr>
              <w:pStyle w:val="GOSTTableHead"/>
            </w:pPr>
            <w:r w:rsidRPr="00BB70ED">
              <w:t>Дополнительная информация</w:t>
            </w:r>
          </w:p>
        </w:tc>
      </w:tr>
      <w:tr w:rsidR="00BB70ED" w:rsidRPr="00BB70ED" w14:paraId="62C4D8AC"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60237579" w14:textId="77777777" w:rsidR="00BB70ED" w:rsidRPr="00BB70ED" w:rsidRDefault="00BB70ED">
            <w:pPr>
              <w:pStyle w:val="GOSTTablenorm"/>
              <w:widowControl w:val="0"/>
              <w:rPr>
                <w:sz w:val="22"/>
                <w:szCs w:val="22"/>
              </w:rPr>
            </w:pPr>
            <w:r w:rsidRPr="00BB70ED">
              <w:rPr>
                <w:sz w:val="22"/>
                <w:szCs w:val="22"/>
              </w:rPr>
              <w:t>Код по БК</w:t>
            </w:r>
          </w:p>
        </w:tc>
        <w:tc>
          <w:tcPr>
            <w:tcW w:w="1701" w:type="dxa"/>
            <w:tcBorders>
              <w:top w:val="single" w:sz="4" w:space="0" w:color="000000"/>
              <w:left w:val="single" w:sz="4" w:space="0" w:color="000000"/>
              <w:bottom w:val="single" w:sz="4" w:space="0" w:color="000000"/>
              <w:right w:val="single" w:sz="4" w:space="0" w:color="000000"/>
            </w:tcBorders>
            <w:hideMark/>
          </w:tcPr>
          <w:p w14:paraId="4B5E942C" w14:textId="77777777" w:rsidR="00BB70ED" w:rsidRPr="00BB70ED" w:rsidRDefault="00BB70ED">
            <w:pPr>
              <w:pStyle w:val="GOSTTablenorm"/>
              <w:widowControl w:val="0"/>
              <w:rPr>
                <w:sz w:val="22"/>
                <w:szCs w:val="22"/>
              </w:rPr>
            </w:pPr>
            <w:r w:rsidRPr="00BB70ED">
              <w:rPr>
                <w:sz w:val="22"/>
                <w:szCs w:val="22"/>
              </w:rPr>
              <w:t>KBK</w:t>
            </w:r>
          </w:p>
        </w:tc>
        <w:tc>
          <w:tcPr>
            <w:tcW w:w="567" w:type="dxa"/>
            <w:tcBorders>
              <w:top w:val="single" w:sz="4" w:space="0" w:color="000000"/>
              <w:left w:val="single" w:sz="4" w:space="0" w:color="000000"/>
              <w:bottom w:val="single" w:sz="4" w:space="0" w:color="000000"/>
              <w:right w:val="single" w:sz="4" w:space="0" w:color="000000"/>
            </w:tcBorders>
            <w:hideMark/>
          </w:tcPr>
          <w:p w14:paraId="0667476F"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32C32EF" w14:textId="77777777" w:rsidR="00BB70ED" w:rsidRPr="00BB70ED" w:rsidRDefault="00BB70ED">
            <w:pPr>
              <w:pStyle w:val="GOSTTablenorm"/>
              <w:widowControl w:val="0"/>
              <w:rPr>
                <w:sz w:val="22"/>
                <w:szCs w:val="22"/>
                <w:lang w:val="en-US"/>
              </w:rPr>
            </w:pPr>
            <w:r w:rsidRPr="00BB70ED">
              <w:rPr>
                <w:sz w:val="22"/>
                <w:szCs w:val="22"/>
                <w:lang w:val="en-US"/>
              </w:rPr>
              <w:t>T(20)</w:t>
            </w:r>
          </w:p>
        </w:tc>
        <w:tc>
          <w:tcPr>
            <w:tcW w:w="567" w:type="dxa"/>
            <w:tcBorders>
              <w:top w:val="single" w:sz="4" w:space="0" w:color="000000"/>
              <w:left w:val="single" w:sz="4" w:space="0" w:color="000000"/>
              <w:bottom w:val="single" w:sz="4" w:space="0" w:color="000000"/>
              <w:right w:val="single" w:sz="4" w:space="0" w:color="000000"/>
            </w:tcBorders>
            <w:hideMark/>
          </w:tcPr>
          <w:p w14:paraId="11AACADA"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6034C05F" w14:textId="77777777" w:rsidR="00BB70ED" w:rsidRPr="00BB70ED" w:rsidRDefault="00BB70ED">
            <w:pPr>
              <w:pStyle w:val="GOSTTablenorm"/>
              <w:widowControl w:val="0"/>
              <w:rPr>
                <w:sz w:val="22"/>
                <w:szCs w:val="22"/>
              </w:rPr>
            </w:pPr>
            <w:r w:rsidRPr="00BB70ED">
              <w:rPr>
                <w:sz w:val="22"/>
                <w:szCs w:val="22"/>
              </w:rPr>
              <w:t>Указывается КБК в соответствии с действующими Указаниями по БК</w:t>
            </w:r>
          </w:p>
        </w:tc>
      </w:tr>
      <w:tr w:rsidR="00BB70ED" w:rsidRPr="00BB70ED" w14:paraId="7F3B56C1" w14:textId="77777777" w:rsidTr="00BB70ED">
        <w:trPr>
          <w:cnfStyle w:val="000000010000" w:firstRow="0" w:lastRow="0" w:firstColumn="0" w:lastColumn="0" w:oddVBand="0" w:evenVBand="0" w:oddHBand="0" w:evenHBand="1"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34B9285C" w14:textId="77777777" w:rsidR="00BB70ED" w:rsidRPr="00BB70ED" w:rsidRDefault="00BB70ED">
            <w:pPr>
              <w:pStyle w:val="GOSTTablenorm"/>
              <w:widowControl w:val="0"/>
              <w:rPr>
                <w:sz w:val="22"/>
                <w:szCs w:val="22"/>
              </w:rPr>
            </w:pPr>
            <w:r w:rsidRPr="00BB70ED">
              <w:rPr>
                <w:sz w:val="22"/>
                <w:szCs w:val="22"/>
              </w:rPr>
              <w:t>Код цели</w:t>
            </w:r>
          </w:p>
        </w:tc>
        <w:tc>
          <w:tcPr>
            <w:tcW w:w="1701" w:type="dxa"/>
            <w:tcBorders>
              <w:top w:val="single" w:sz="4" w:space="0" w:color="000000"/>
              <w:left w:val="single" w:sz="4" w:space="0" w:color="000000"/>
              <w:bottom w:val="single" w:sz="4" w:space="0" w:color="000000"/>
              <w:right w:val="single" w:sz="4" w:space="0" w:color="000000"/>
            </w:tcBorders>
            <w:hideMark/>
          </w:tcPr>
          <w:p w14:paraId="3E4E1E26" w14:textId="77777777" w:rsidR="00BB70ED" w:rsidRPr="00BB70ED" w:rsidRDefault="00BB70ED">
            <w:pPr>
              <w:pStyle w:val="GOSTTablenorm"/>
              <w:widowControl w:val="0"/>
              <w:rPr>
                <w:sz w:val="22"/>
                <w:szCs w:val="22"/>
              </w:rPr>
            </w:pPr>
            <w:r w:rsidRPr="00BB70ED">
              <w:rPr>
                <w:sz w:val="22"/>
                <w:szCs w:val="22"/>
              </w:rPr>
              <w:t>TrgtCd</w:t>
            </w:r>
          </w:p>
        </w:tc>
        <w:tc>
          <w:tcPr>
            <w:tcW w:w="567" w:type="dxa"/>
            <w:tcBorders>
              <w:top w:val="single" w:sz="4" w:space="0" w:color="000000"/>
              <w:left w:val="single" w:sz="4" w:space="0" w:color="000000"/>
              <w:bottom w:val="single" w:sz="4" w:space="0" w:color="000000"/>
              <w:right w:val="single" w:sz="4" w:space="0" w:color="000000"/>
            </w:tcBorders>
            <w:hideMark/>
          </w:tcPr>
          <w:p w14:paraId="55E771A5"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AFF989D" w14:textId="77777777" w:rsidR="00BB70ED" w:rsidRPr="00BB70ED" w:rsidRDefault="00BB70ED">
            <w:pPr>
              <w:pStyle w:val="GOSTTablenorm"/>
              <w:widowControl w:val="0"/>
              <w:rPr>
                <w:sz w:val="22"/>
                <w:szCs w:val="22"/>
                <w:lang w:val="en-US"/>
              </w:rPr>
            </w:pPr>
            <w:r w:rsidRPr="00BB70ED">
              <w:rPr>
                <w:sz w:val="22"/>
                <w:szCs w:val="22"/>
                <w:lang w:val="en-US"/>
              </w:rPr>
              <w:t>T(1-20)</w:t>
            </w:r>
          </w:p>
        </w:tc>
        <w:tc>
          <w:tcPr>
            <w:tcW w:w="567" w:type="dxa"/>
            <w:tcBorders>
              <w:top w:val="single" w:sz="4" w:space="0" w:color="000000"/>
              <w:left w:val="single" w:sz="4" w:space="0" w:color="000000"/>
              <w:bottom w:val="single" w:sz="4" w:space="0" w:color="000000"/>
              <w:right w:val="single" w:sz="4" w:space="0" w:color="000000"/>
            </w:tcBorders>
            <w:hideMark/>
          </w:tcPr>
          <w:p w14:paraId="2A8E986D"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3B7A5BD3" w14:textId="77777777" w:rsidR="00BB70ED" w:rsidRPr="00BB70ED" w:rsidRDefault="00BB70ED">
            <w:pPr>
              <w:pStyle w:val="GOSTTablenorm"/>
              <w:widowControl w:val="0"/>
              <w:rPr>
                <w:sz w:val="22"/>
                <w:szCs w:val="22"/>
              </w:rPr>
            </w:pPr>
            <w:r w:rsidRPr="00BB70ED">
              <w:rPr>
                <w:sz w:val="22"/>
                <w:szCs w:val="22"/>
              </w:rPr>
              <w:t>Код цели (аналитический код).</w:t>
            </w:r>
          </w:p>
          <w:p w14:paraId="60217967" w14:textId="77777777" w:rsidR="00BB70ED" w:rsidRPr="00BB70ED" w:rsidRDefault="00BB70ED">
            <w:pPr>
              <w:pStyle w:val="GOSTTablenorm"/>
              <w:widowControl w:val="0"/>
              <w:rPr>
                <w:sz w:val="22"/>
                <w:szCs w:val="22"/>
              </w:rPr>
            </w:pPr>
            <w:r w:rsidRPr="00BB70ED">
              <w:rPr>
                <w:sz w:val="22"/>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tc>
      </w:tr>
      <w:tr w:rsidR="00BB70ED" w:rsidRPr="00BB70ED" w14:paraId="6E6ECB94"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227C315C" w14:textId="77777777" w:rsidR="00BB70ED" w:rsidRPr="00BB70ED" w:rsidRDefault="00BB70ED">
            <w:pPr>
              <w:pStyle w:val="GOSTTablenorm"/>
              <w:widowControl w:val="0"/>
              <w:rPr>
                <w:sz w:val="22"/>
                <w:szCs w:val="22"/>
              </w:rPr>
            </w:pPr>
            <w:r w:rsidRPr="00BB70ED">
              <w:rPr>
                <w:sz w:val="22"/>
                <w:szCs w:val="22"/>
              </w:rPr>
              <w:t xml:space="preserve">Сумма на </w:t>
            </w:r>
            <w:r w:rsidRPr="00BB70ED">
              <w:rPr>
                <w:sz w:val="22"/>
                <w:szCs w:val="22"/>
              </w:rPr>
              <w:lastRenderedPageBreak/>
              <w:t>текущий финансовый год</w:t>
            </w:r>
          </w:p>
        </w:tc>
        <w:tc>
          <w:tcPr>
            <w:tcW w:w="1701" w:type="dxa"/>
            <w:tcBorders>
              <w:top w:val="single" w:sz="4" w:space="0" w:color="000000"/>
              <w:left w:val="single" w:sz="4" w:space="0" w:color="000000"/>
              <w:bottom w:val="single" w:sz="4" w:space="0" w:color="000000"/>
              <w:right w:val="single" w:sz="4" w:space="0" w:color="000000"/>
            </w:tcBorders>
            <w:hideMark/>
          </w:tcPr>
          <w:p w14:paraId="117E6B05" w14:textId="77777777" w:rsidR="00BB70ED" w:rsidRPr="00BB70ED" w:rsidRDefault="00BB70ED">
            <w:pPr>
              <w:pStyle w:val="GOSTTablenorm"/>
              <w:widowControl w:val="0"/>
              <w:rPr>
                <w:sz w:val="22"/>
                <w:szCs w:val="22"/>
              </w:rPr>
            </w:pPr>
            <w:r w:rsidRPr="00BB70ED">
              <w:rPr>
                <w:sz w:val="22"/>
                <w:szCs w:val="22"/>
              </w:rPr>
              <w:lastRenderedPageBreak/>
              <w:t>AmntCrYr</w:t>
            </w:r>
          </w:p>
        </w:tc>
        <w:tc>
          <w:tcPr>
            <w:tcW w:w="567" w:type="dxa"/>
            <w:tcBorders>
              <w:top w:val="single" w:sz="4" w:space="0" w:color="000000"/>
              <w:left w:val="single" w:sz="4" w:space="0" w:color="000000"/>
              <w:bottom w:val="single" w:sz="4" w:space="0" w:color="000000"/>
              <w:right w:val="single" w:sz="4" w:space="0" w:color="000000"/>
            </w:tcBorders>
            <w:hideMark/>
          </w:tcPr>
          <w:p w14:paraId="39DC5511"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4B83422" w14:textId="77777777" w:rsidR="00BB70ED" w:rsidRPr="00BB70ED" w:rsidRDefault="00BB70ED">
            <w:pPr>
              <w:pStyle w:val="GOSTTablenorm"/>
              <w:widowControl w:val="0"/>
              <w:rPr>
                <w:sz w:val="22"/>
                <w:szCs w:val="22"/>
              </w:rPr>
            </w:pPr>
            <w:r w:rsidRPr="00BB70ED">
              <w:rPr>
                <w:sz w:val="22"/>
                <w:szCs w:val="22"/>
                <w:lang w:val="en-US"/>
              </w:rPr>
              <w:t>N(</w:t>
            </w:r>
            <w:r w:rsidRPr="00BB70ED">
              <w:rPr>
                <w:sz w:val="22"/>
                <w:szCs w:val="22"/>
              </w:rPr>
              <w:t>18</w:t>
            </w:r>
            <w:r w:rsidRPr="00BB70ED">
              <w:rPr>
                <w:sz w:val="22"/>
                <w:szCs w:val="22"/>
                <w:lang w:val="en-US"/>
              </w:rPr>
              <w:t>.2)</w:t>
            </w:r>
          </w:p>
        </w:tc>
        <w:tc>
          <w:tcPr>
            <w:tcW w:w="567" w:type="dxa"/>
            <w:tcBorders>
              <w:top w:val="single" w:sz="4" w:space="0" w:color="000000"/>
              <w:left w:val="single" w:sz="4" w:space="0" w:color="000000"/>
              <w:bottom w:val="single" w:sz="4" w:space="0" w:color="000000"/>
              <w:right w:val="single" w:sz="4" w:space="0" w:color="000000"/>
            </w:tcBorders>
            <w:hideMark/>
          </w:tcPr>
          <w:p w14:paraId="39B4D6B7"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699E0691" w14:textId="77777777" w:rsidR="00BB70ED" w:rsidRPr="00BB70ED" w:rsidRDefault="00BB70ED">
            <w:pPr>
              <w:pStyle w:val="GOSTTablenorm"/>
              <w:widowControl w:val="0"/>
              <w:rPr>
                <w:sz w:val="22"/>
                <w:szCs w:val="22"/>
              </w:rPr>
            </w:pPr>
            <w:r w:rsidRPr="00BB70ED">
              <w:rPr>
                <w:sz w:val="22"/>
                <w:szCs w:val="22"/>
              </w:rPr>
              <w:t>Сумма на текущий финансовый год</w:t>
            </w:r>
          </w:p>
        </w:tc>
      </w:tr>
      <w:tr w:rsidR="00BB70ED" w:rsidRPr="00BB70ED" w14:paraId="3FDBDCD6" w14:textId="77777777" w:rsidTr="00BB70ED">
        <w:trPr>
          <w:cnfStyle w:val="000000010000" w:firstRow="0" w:lastRow="0" w:firstColumn="0" w:lastColumn="0" w:oddVBand="0" w:evenVBand="0" w:oddHBand="0" w:evenHBand="1"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2B84E3FA" w14:textId="77777777" w:rsidR="00BB70ED" w:rsidRPr="00BB70ED" w:rsidRDefault="00BB70ED">
            <w:pPr>
              <w:pStyle w:val="GOSTTablenorm"/>
              <w:widowControl w:val="0"/>
              <w:rPr>
                <w:sz w:val="22"/>
                <w:szCs w:val="22"/>
              </w:rPr>
            </w:pPr>
            <w:r w:rsidRPr="00BB70ED">
              <w:rPr>
                <w:sz w:val="22"/>
                <w:szCs w:val="22"/>
              </w:rPr>
              <w:lastRenderedPageBreak/>
              <w:t>Сумма на первый год планового периода</w:t>
            </w:r>
          </w:p>
        </w:tc>
        <w:tc>
          <w:tcPr>
            <w:tcW w:w="1701" w:type="dxa"/>
            <w:tcBorders>
              <w:top w:val="single" w:sz="4" w:space="0" w:color="000000"/>
              <w:left w:val="single" w:sz="4" w:space="0" w:color="000000"/>
              <w:bottom w:val="single" w:sz="4" w:space="0" w:color="000000"/>
              <w:right w:val="single" w:sz="4" w:space="0" w:color="000000"/>
            </w:tcBorders>
            <w:hideMark/>
          </w:tcPr>
          <w:p w14:paraId="242AC75D" w14:textId="77777777" w:rsidR="00BB70ED" w:rsidRPr="00BB70ED" w:rsidRDefault="00BB70ED">
            <w:pPr>
              <w:pStyle w:val="GOSTTablenorm"/>
              <w:widowControl w:val="0"/>
              <w:rPr>
                <w:sz w:val="22"/>
                <w:szCs w:val="22"/>
              </w:rPr>
            </w:pPr>
            <w:r w:rsidRPr="00BB70ED">
              <w:rPr>
                <w:sz w:val="22"/>
                <w:szCs w:val="22"/>
              </w:rPr>
              <w:t>AmntFrstYr</w:t>
            </w:r>
          </w:p>
        </w:tc>
        <w:tc>
          <w:tcPr>
            <w:tcW w:w="567" w:type="dxa"/>
            <w:tcBorders>
              <w:top w:val="single" w:sz="4" w:space="0" w:color="000000"/>
              <w:left w:val="single" w:sz="4" w:space="0" w:color="000000"/>
              <w:bottom w:val="single" w:sz="4" w:space="0" w:color="000000"/>
              <w:right w:val="single" w:sz="4" w:space="0" w:color="000000"/>
            </w:tcBorders>
            <w:hideMark/>
          </w:tcPr>
          <w:p w14:paraId="182EF096"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BD06E00" w14:textId="77777777" w:rsidR="00BB70ED" w:rsidRPr="00BB70ED" w:rsidRDefault="00BB70ED">
            <w:pPr>
              <w:pStyle w:val="GOSTTablenorm"/>
              <w:widowControl w:val="0"/>
              <w:rPr>
                <w:sz w:val="22"/>
                <w:szCs w:val="22"/>
              </w:rPr>
            </w:pPr>
            <w:r w:rsidRPr="00BB70ED">
              <w:rPr>
                <w:sz w:val="22"/>
                <w:szCs w:val="22"/>
                <w:lang w:val="en-US"/>
              </w:rPr>
              <w:t>N(</w:t>
            </w:r>
            <w:r w:rsidRPr="00BB70ED">
              <w:rPr>
                <w:sz w:val="22"/>
                <w:szCs w:val="22"/>
              </w:rPr>
              <w:t>18</w:t>
            </w:r>
            <w:r w:rsidRPr="00BB70ED">
              <w:rPr>
                <w:sz w:val="22"/>
                <w:szCs w:val="22"/>
                <w:lang w:val="en-US"/>
              </w:rPr>
              <w:t>.2)</w:t>
            </w:r>
          </w:p>
        </w:tc>
        <w:tc>
          <w:tcPr>
            <w:tcW w:w="567" w:type="dxa"/>
            <w:tcBorders>
              <w:top w:val="single" w:sz="4" w:space="0" w:color="000000"/>
              <w:left w:val="single" w:sz="4" w:space="0" w:color="000000"/>
              <w:bottom w:val="single" w:sz="4" w:space="0" w:color="000000"/>
              <w:right w:val="single" w:sz="4" w:space="0" w:color="000000"/>
            </w:tcBorders>
            <w:hideMark/>
          </w:tcPr>
          <w:p w14:paraId="6618E916"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64B2F131" w14:textId="77777777" w:rsidR="00BB70ED" w:rsidRPr="00BB70ED" w:rsidRDefault="00BB70ED">
            <w:pPr>
              <w:pStyle w:val="GOSTTablenorm"/>
              <w:widowControl w:val="0"/>
              <w:rPr>
                <w:sz w:val="22"/>
                <w:szCs w:val="22"/>
              </w:rPr>
            </w:pPr>
            <w:r w:rsidRPr="00BB70ED">
              <w:rPr>
                <w:sz w:val="22"/>
                <w:szCs w:val="22"/>
              </w:rPr>
              <w:t>Сумма на первый год планового периода</w:t>
            </w:r>
          </w:p>
        </w:tc>
      </w:tr>
      <w:tr w:rsidR="00BB70ED" w:rsidRPr="00BB70ED" w14:paraId="2678A4DF" w14:textId="77777777" w:rsidTr="00BB70ED">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70B3D721" w14:textId="77777777" w:rsidR="00BB70ED" w:rsidRPr="00BB70ED" w:rsidRDefault="00BB70ED">
            <w:pPr>
              <w:pStyle w:val="GOSTTablenorm"/>
              <w:widowControl w:val="0"/>
              <w:rPr>
                <w:sz w:val="22"/>
                <w:szCs w:val="22"/>
              </w:rPr>
            </w:pPr>
            <w:r w:rsidRPr="00BB70ED">
              <w:rPr>
                <w:sz w:val="22"/>
                <w:szCs w:val="22"/>
              </w:rPr>
              <w:t>Сумма на второй год планового периода по РР</w:t>
            </w:r>
          </w:p>
        </w:tc>
        <w:tc>
          <w:tcPr>
            <w:tcW w:w="1701" w:type="dxa"/>
            <w:tcBorders>
              <w:top w:val="single" w:sz="4" w:space="0" w:color="000000"/>
              <w:left w:val="single" w:sz="4" w:space="0" w:color="000000"/>
              <w:bottom w:val="single" w:sz="4" w:space="0" w:color="000000"/>
              <w:right w:val="single" w:sz="4" w:space="0" w:color="000000"/>
            </w:tcBorders>
            <w:hideMark/>
          </w:tcPr>
          <w:p w14:paraId="3E510194" w14:textId="77777777" w:rsidR="00BB70ED" w:rsidRPr="00BB70ED" w:rsidRDefault="00BB70ED">
            <w:pPr>
              <w:pStyle w:val="GOSTTablenorm"/>
              <w:widowControl w:val="0"/>
              <w:rPr>
                <w:sz w:val="22"/>
                <w:szCs w:val="22"/>
              </w:rPr>
            </w:pPr>
            <w:r w:rsidRPr="00BB70ED">
              <w:rPr>
                <w:sz w:val="22"/>
                <w:szCs w:val="22"/>
              </w:rPr>
              <w:t>AmntScndYr</w:t>
            </w:r>
          </w:p>
        </w:tc>
        <w:tc>
          <w:tcPr>
            <w:tcW w:w="567" w:type="dxa"/>
            <w:tcBorders>
              <w:top w:val="single" w:sz="4" w:space="0" w:color="000000"/>
              <w:left w:val="single" w:sz="4" w:space="0" w:color="000000"/>
              <w:bottom w:val="single" w:sz="4" w:space="0" w:color="000000"/>
              <w:right w:val="single" w:sz="4" w:space="0" w:color="000000"/>
            </w:tcBorders>
            <w:hideMark/>
          </w:tcPr>
          <w:p w14:paraId="44B65685"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221F84C" w14:textId="77777777" w:rsidR="00BB70ED" w:rsidRPr="00BB70ED" w:rsidRDefault="00BB70ED">
            <w:pPr>
              <w:pStyle w:val="GOSTTablenorm"/>
              <w:widowControl w:val="0"/>
              <w:rPr>
                <w:sz w:val="22"/>
                <w:szCs w:val="22"/>
              </w:rPr>
            </w:pPr>
            <w:r w:rsidRPr="00BB70ED">
              <w:rPr>
                <w:sz w:val="22"/>
                <w:szCs w:val="22"/>
                <w:lang w:val="en-US"/>
              </w:rPr>
              <w:t>N(</w:t>
            </w:r>
            <w:r w:rsidRPr="00BB70ED">
              <w:rPr>
                <w:sz w:val="22"/>
                <w:szCs w:val="22"/>
              </w:rPr>
              <w:t>18</w:t>
            </w:r>
            <w:r w:rsidRPr="00BB70ED">
              <w:rPr>
                <w:sz w:val="22"/>
                <w:szCs w:val="22"/>
                <w:lang w:val="en-US"/>
              </w:rPr>
              <w:t>.2)</w:t>
            </w:r>
          </w:p>
        </w:tc>
        <w:tc>
          <w:tcPr>
            <w:tcW w:w="567" w:type="dxa"/>
            <w:tcBorders>
              <w:top w:val="single" w:sz="4" w:space="0" w:color="000000"/>
              <w:left w:val="single" w:sz="4" w:space="0" w:color="000000"/>
              <w:bottom w:val="single" w:sz="4" w:space="0" w:color="000000"/>
              <w:right w:val="single" w:sz="4" w:space="0" w:color="000000"/>
            </w:tcBorders>
            <w:hideMark/>
          </w:tcPr>
          <w:p w14:paraId="0C3F3622"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700C6481" w14:textId="77777777" w:rsidR="00BB70ED" w:rsidRPr="00BB70ED" w:rsidRDefault="00BB70ED">
            <w:pPr>
              <w:pStyle w:val="GOSTTablenorm"/>
              <w:widowControl w:val="0"/>
              <w:rPr>
                <w:sz w:val="22"/>
                <w:szCs w:val="22"/>
              </w:rPr>
            </w:pPr>
            <w:r w:rsidRPr="00BB70ED">
              <w:rPr>
                <w:sz w:val="22"/>
                <w:szCs w:val="22"/>
              </w:rPr>
              <w:t>Сумма на второй год планового периода по РР</w:t>
            </w:r>
          </w:p>
        </w:tc>
      </w:tr>
    </w:tbl>
    <w:p w14:paraId="7D59CA29" w14:textId="77777777" w:rsidR="00BB70ED" w:rsidRDefault="00BB70ED" w:rsidP="00BB70ED">
      <w:pPr>
        <w:pStyle w:val="32"/>
      </w:pPr>
      <w:bookmarkStart w:id="2206" w:name="_Toc21014550"/>
      <w:r>
        <w:t xml:space="preserve"> </w:t>
      </w:r>
      <w:bookmarkStart w:id="2207" w:name="_Toc217651707"/>
      <w:bookmarkStart w:id="2208" w:name="_Toc222501904"/>
      <w:r>
        <w:t>Описание комплексного типа «tAPPOFSTR»</w:t>
      </w:r>
      <w:bookmarkEnd w:id="2206"/>
      <w:bookmarkEnd w:id="2207"/>
      <w:bookmarkEnd w:id="2208"/>
    </w:p>
    <w:p w14:paraId="78AD8E36" w14:textId="77777777" w:rsidR="00BB70ED" w:rsidRDefault="00BB70ED" w:rsidP="00BB70ED">
      <w:pPr>
        <w:pStyle w:val="GOSTNormal"/>
        <w:widowControl w:val="0"/>
      </w:pPr>
      <w:r>
        <w:t>Описание комплексного типа «tAPPOFSTR» блока «Предельные объемы финансирования».</w:t>
      </w:r>
    </w:p>
    <w:p w14:paraId="3535AF9E" w14:textId="15B34C49"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209" w:name="_Ref492311087"/>
      <w:bookmarkStart w:id="2210" w:name="_Toc21014643"/>
      <w:bookmarkStart w:id="2211" w:name="_Toc217651295"/>
      <w:r w:rsidR="008B7810">
        <w:rPr>
          <w:noProof/>
        </w:rPr>
        <w:t>24</w:t>
      </w:r>
      <w:bookmarkEnd w:id="2209"/>
      <w:r>
        <w:fldChar w:fldCharType="end"/>
      </w:r>
      <w:r>
        <w:t xml:space="preserve"> – Описание </w:t>
      </w:r>
      <w:bookmarkEnd w:id="2210"/>
      <w:r>
        <w:t>комплексного типа «tAPPOFSTR»</w:t>
      </w:r>
      <w:bookmarkEnd w:id="2211"/>
    </w:p>
    <w:tbl>
      <w:tblPr>
        <w:tblStyle w:val="GOSTTable"/>
        <w:tblW w:w="5000" w:type="pct"/>
        <w:tblLayout w:type="fixed"/>
        <w:tblLook w:val="04A0" w:firstRow="1" w:lastRow="0" w:firstColumn="1" w:lastColumn="0" w:noHBand="0" w:noVBand="1"/>
      </w:tblPr>
      <w:tblGrid>
        <w:gridCol w:w="1753"/>
        <w:gridCol w:w="1750"/>
        <w:gridCol w:w="583"/>
        <w:gridCol w:w="1167"/>
        <w:gridCol w:w="583"/>
        <w:gridCol w:w="3792"/>
      </w:tblGrid>
      <w:tr w:rsidR="00BB70ED" w:rsidRPr="00BB70ED" w14:paraId="578833F1" w14:textId="77777777" w:rsidTr="00BB70ED">
        <w:trPr>
          <w:cnfStyle w:val="100000000000" w:firstRow="1" w:lastRow="0" w:firstColumn="0" w:lastColumn="0" w:oddVBand="0" w:evenVBand="0" w:oddHBand="0" w:evenHBand="0" w:firstRowFirstColumn="0" w:firstRowLastColumn="0" w:lastRowFirstColumn="0" w:lastRowLastColumn="0"/>
        </w:trPr>
        <w:tc>
          <w:tcPr>
            <w:tcW w:w="1703" w:type="dxa"/>
            <w:tcBorders>
              <w:right w:val="single" w:sz="4" w:space="0" w:color="000000"/>
            </w:tcBorders>
            <w:hideMark/>
          </w:tcPr>
          <w:p w14:paraId="679F1FEE" w14:textId="77777777" w:rsidR="00BB70ED" w:rsidRPr="00BB70ED" w:rsidRDefault="00BB70ED" w:rsidP="00B91B38">
            <w:pPr>
              <w:pStyle w:val="GOSTTableHead"/>
            </w:pPr>
            <w:r w:rsidRPr="00BB70ED">
              <w:t>Наименование комплексного типа</w:t>
            </w:r>
          </w:p>
        </w:tc>
        <w:tc>
          <w:tcPr>
            <w:tcW w:w="1701" w:type="dxa"/>
            <w:tcBorders>
              <w:left w:val="single" w:sz="4" w:space="0" w:color="000000"/>
              <w:right w:val="single" w:sz="4" w:space="0" w:color="000000"/>
            </w:tcBorders>
            <w:hideMark/>
          </w:tcPr>
          <w:p w14:paraId="5E98DE00" w14:textId="77777777" w:rsidR="00BB70ED" w:rsidRPr="00BB70ED" w:rsidRDefault="00BB70ED" w:rsidP="00B91B38">
            <w:pPr>
              <w:pStyle w:val="GOSTTableHead"/>
            </w:pPr>
            <w:r w:rsidRPr="00BB70ED">
              <w:t>Текущий элемент/ атрибут</w:t>
            </w:r>
          </w:p>
        </w:tc>
        <w:tc>
          <w:tcPr>
            <w:tcW w:w="567" w:type="dxa"/>
            <w:tcBorders>
              <w:left w:val="single" w:sz="4" w:space="0" w:color="000000"/>
              <w:right w:val="single" w:sz="4" w:space="0" w:color="000000"/>
            </w:tcBorders>
            <w:hideMark/>
          </w:tcPr>
          <w:p w14:paraId="29899F76"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1FB73634"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52A7358B" w14:textId="77777777" w:rsidR="00BB70ED" w:rsidRPr="00BB70ED" w:rsidRDefault="00BB70ED" w:rsidP="00B91B38">
            <w:pPr>
              <w:pStyle w:val="GOSTTableHead"/>
            </w:pPr>
            <w:r w:rsidRPr="00BB70ED">
              <w:t>Обязательность</w:t>
            </w:r>
          </w:p>
        </w:tc>
        <w:tc>
          <w:tcPr>
            <w:tcW w:w="3685" w:type="dxa"/>
            <w:tcBorders>
              <w:left w:val="single" w:sz="4" w:space="0" w:color="000000"/>
            </w:tcBorders>
            <w:hideMark/>
          </w:tcPr>
          <w:p w14:paraId="73BDE85D" w14:textId="77777777" w:rsidR="00BB70ED" w:rsidRPr="00BB70ED" w:rsidRDefault="00BB70ED" w:rsidP="00B91B38">
            <w:pPr>
              <w:pStyle w:val="GOSTTableHead"/>
            </w:pPr>
            <w:r w:rsidRPr="00BB70ED">
              <w:t>Дополнительная информация</w:t>
            </w:r>
          </w:p>
        </w:tc>
      </w:tr>
      <w:tr w:rsidR="00BB70ED" w:rsidRPr="00BB70ED" w14:paraId="3AAA1E78" w14:textId="77777777" w:rsidTr="00BB70ED">
        <w:trPr>
          <w:cnfStyle w:val="000000100000" w:firstRow="0" w:lastRow="0" w:firstColumn="0" w:lastColumn="0" w:oddVBand="0" w:evenVBand="0" w:oddHBand="1" w:evenHBand="0" w:firstRowFirstColumn="0" w:firstRowLastColumn="0" w:lastRowFirstColumn="0" w:lastRowLastColumn="0"/>
        </w:trPr>
        <w:tc>
          <w:tcPr>
            <w:tcW w:w="1703" w:type="dxa"/>
            <w:tcBorders>
              <w:top w:val="single" w:sz="4" w:space="0" w:color="000000"/>
              <w:left w:val="single" w:sz="4" w:space="0" w:color="000000"/>
              <w:bottom w:val="single" w:sz="4" w:space="0" w:color="000000"/>
              <w:right w:val="single" w:sz="4" w:space="0" w:color="000000"/>
            </w:tcBorders>
            <w:hideMark/>
          </w:tcPr>
          <w:p w14:paraId="1F3D7DA5" w14:textId="77777777" w:rsidR="00BB70ED" w:rsidRPr="00BB70ED" w:rsidRDefault="00BB70ED">
            <w:pPr>
              <w:pStyle w:val="GOSTTablenorm"/>
              <w:widowControl w:val="0"/>
              <w:rPr>
                <w:sz w:val="22"/>
                <w:szCs w:val="22"/>
              </w:rPr>
            </w:pPr>
            <w:r w:rsidRPr="00BB70ED">
              <w:rPr>
                <w:sz w:val="22"/>
                <w:szCs w:val="22"/>
              </w:rPr>
              <w:t>tAPPOFSTR</w:t>
            </w:r>
          </w:p>
        </w:tc>
        <w:tc>
          <w:tcPr>
            <w:tcW w:w="1701" w:type="dxa"/>
            <w:tcBorders>
              <w:top w:val="single" w:sz="4" w:space="0" w:color="000000"/>
              <w:left w:val="single" w:sz="4" w:space="0" w:color="000000"/>
              <w:bottom w:val="single" w:sz="4" w:space="0" w:color="000000"/>
              <w:right w:val="single" w:sz="4" w:space="0" w:color="000000"/>
            </w:tcBorders>
            <w:hideMark/>
          </w:tcPr>
          <w:p w14:paraId="1509D54C" w14:textId="77777777" w:rsidR="00BB70ED" w:rsidRPr="00BB70ED" w:rsidRDefault="00BB70ED">
            <w:pPr>
              <w:pStyle w:val="GOSTTablenorm"/>
              <w:widowControl w:val="0"/>
              <w:rPr>
                <w:sz w:val="22"/>
                <w:szCs w:val="22"/>
              </w:rPr>
            </w:pPr>
            <w:r w:rsidRPr="00BB70ED">
              <w:rPr>
                <w:sz w:val="22"/>
                <w:szCs w:val="22"/>
              </w:rPr>
              <w:t>APPOFSTR_ITEM</w:t>
            </w:r>
          </w:p>
        </w:tc>
        <w:tc>
          <w:tcPr>
            <w:tcW w:w="567" w:type="dxa"/>
            <w:tcBorders>
              <w:top w:val="single" w:sz="4" w:space="0" w:color="000000"/>
              <w:left w:val="single" w:sz="4" w:space="0" w:color="000000"/>
              <w:bottom w:val="single" w:sz="4" w:space="0" w:color="000000"/>
              <w:right w:val="single" w:sz="4" w:space="0" w:color="000000"/>
            </w:tcBorders>
            <w:hideMark/>
          </w:tcPr>
          <w:p w14:paraId="35487A7C"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388FB187" w14:textId="77777777" w:rsidR="00BB70ED" w:rsidRPr="00BB70ED" w:rsidRDefault="00BB70ED">
            <w:pPr>
              <w:pStyle w:val="GOSTTablenorm"/>
              <w:widowControl w:val="0"/>
              <w:rPr>
                <w:sz w:val="22"/>
                <w:szCs w:val="22"/>
              </w:rPr>
            </w:pPr>
            <w:r w:rsidRPr="00BB70ED">
              <w:rPr>
                <w:sz w:val="22"/>
                <w:szCs w:val="22"/>
              </w:rPr>
              <w:t>tAPPOFSTR_ITEM</w:t>
            </w:r>
          </w:p>
        </w:tc>
        <w:tc>
          <w:tcPr>
            <w:tcW w:w="567" w:type="dxa"/>
            <w:tcBorders>
              <w:top w:val="single" w:sz="4" w:space="0" w:color="000000"/>
              <w:left w:val="single" w:sz="4" w:space="0" w:color="000000"/>
              <w:bottom w:val="single" w:sz="4" w:space="0" w:color="000000"/>
              <w:right w:val="single" w:sz="4" w:space="0" w:color="000000"/>
            </w:tcBorders>
            <w:hideMark/>
          </w:tcPr>
          <w:p w14:paraId="7B9A50A5" w14:textId="77777777" w:rsidR="00BB70ED" w:rsidRPr="00BB70ED" w:rsidRDefault="00BB70ED">
            <w:pPr>
              <w:pStyle w:val="GOSTTablenorm"/>
              <w:widowControl w:val="0"/>
              <w:jc w:val="center"/>
              <w:rPr>
                <w:sz w:val="22"/>
                <w:szCs w:val="22"/>
              </w:rPr>
            </w:pPr>
            <w:r w:rsidRPr="00BB70ED">
              <w:rPr>
                <w:sz w:val="22"/>
                <w:szCs w:val="22"/>
              </w:rPr>
              <w:t>НМ</w:t>
            </w:r>
          </w:p>
        </w:tc>
        <w:tc>
          <w:tcPr>
            <w:tcW w:w="3685" w:type="dxa"/>
            <w:tcBorders>
              <w:top w:val="single" w:sz="4" w:space="0" w:color="000000"/>
              <w:left w:val="single" w:sz="4" w:space="0" w:color="000000"/>
              <w:bottom w:val="single" w:sz="4" w:space="0" w:color="000000"/>
              <w:right w:val="single" w:sz="4" w:space="0" w:color="000000"/>
            </w:tcBorders>
            <w:hideMark/>
          </w:tcPr>
          <w:p w14:paraId="6A14CA84" w14:textId="38031197" w:rsidR="00BB70ED" w:rsidRPr="00BB70ED" w:rsidRDefault="00BB70ED">
            <w:pPr>
              <w:pStyle w:val="GOSTTablenorm"/>
              <w:widowControl w:val="0"/>
              <w:rPr>
                <w:sz w:val="22"/>
                <w:szCs w:val="22"/>
              </w:rPr>
            </w:pPr>
            <w:r w:rsidRPr="00BB70ED">
              <w:rPr>
                <w:sz w:val="22"/>
                <w:szCs w:val="22"/>
              </w:rPr>
              <w:t xml:space="preserve">Состав элемента представлен в таблице </w:t>
            </w:r>
            <w:r w:rsidRPr="00BB70ED">
              <w:rPr>
                <w:b/>
                <w:szCs w:val="22"/>
              </w:rPr>
              <w:fldChar w:fldCharType="begin"/>
            </w:r>
            <w:r w:rsidRPr="00BB70ED">
              <w:rPr>
                <w:b/>
                <w:sz w:val="22"/>
                <w:szCs w:val="22"/>
              </w:rPr>
              <w:instrText xml:space="preserve"> REF _Ref492311396 \h  \* MERGEFORMAT </w:instrText>
            </w:r>
            <w:r w:rsidRPr="00BB70ED">
              <w:rPr>
                <w:b/>
                <w:szCs w:val="22"/>
              </w:rPr>
            </w:r>
            <w:r w:rsidRPr="00BB70ED">
              <w:rPr>
                <w:b/>
                <w:szCs w:val="22"/>
              </w:rPr>
              <w:fldChar w:fldCharType="separate"/>
            </w:r>
            <w:r w:rsidR="008B7810" w:rsidRPr="008B7810">
              <w:rPr>
                <w:b/>
                <w:sz w:val="22"/>
                <w:szCs w:val="22"/>
              </w:rPr>
              <w:t>25</w:t>
            </w:r>
            <w:r w:rsidRPr="00BB70ED">
              <w:rPr>
                <w:b/>
                <w:szCs w:val="22"/>
              </w:rPr>
              <w:fldChar w:fldCharType="end"/>
            </w:r>
          </w:p>
        </w:tc>
      </w:tr>
    </w:tbl>
    <w:p w14:paraId="2B5FA661" w14:textId="77777777" w:rsidR="00BB70ED" w:rsidRDefault="00BB70ED" w:rsidP="00BB70ED">
      <w:pPr>
        <w:pStyle w:val="32"/>
      </w:pPr>
      <w:bookmarkStart w:id="2212" w:name="_Toc21014551"/>
      <w:r>
        <w:t xml:space="preserve"> </w:t>
      </w:r>
      <w:bookmarkStart w:id="2213" w:name="_Toc217651708"/>
      <w:bookmarkStart w:id="2214" w:name="_Toc222501905"/>
      <w:r>
        <w:t>Описание комплексного типа «tAPPOFSTR_ITEM»</w:t>
      </w:r>
      <w:bookmarkEnd w:id="2212"/>
      <w:bookmarkEnd w:id="2213"/>
      <w:bookmarkEnd w:id="2214"/>
    </w:p>
    <w:p w14:paraId="0F7EA757" w14:textId="77777777" w:rsidR="00BB70ED" w:rsidRDefault="00BB70ED" w:rsidP="00BB70ED">
      <w:pPr>
        <w:pStyle w:val="GOSTNormal"/>
        <w:widowControl w:val="0"/>
      </w:pPr>
      <w:r>
        <w:t>Описание комплексного типа «tAPPOFSTR_ITEM» блока «Предельные объемы финансирования (строки)».</w:t>
      </w:r>
    </w:p>
    <w:p w14:paraId="08E66EC1" w14:textId="73EF16F1"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215" w:name="_Ref492311396"/>
      <w:bookmarkStart w:id="2216" w:name="_Toc21014644"/>
      <w:bookmarkStart w:id="2217" w:name="_Toc217651296"/>
      <w:r w:rsidR="008B7810">
        <w:rPr>
          <w:noProof/>
        </w:rPr>
        <w:t>25</w:t>
      </w:r>
      <w:bookmarkEnd w:id="2215"/>
      <w:r>
        <w:fldChar w:fldCharType="end"/>
      </w:r>
      <w:r>
        <w:t xml:space="preserve"> – Описание </w:t>
      </w:r>
      <w:bookmarkEnd w:id="2216"/>
      <w:r>
        <w:t>комплексного типа «tAPPOFSTR_ITEM»</w:t>
      </w:r>
      <w:bookmarkEnd w:id="2217"/>
    </w:p>
    <w:tbl>
      <w:tblPr>
        <w:tblStyle w:val="GOSTTable"/>
        <w:tblW w:w="5000" w:type="pct"/>
        <w:tblLayout w:type="fixed"/>
        <w:tblLook w:val="04A0" w:firstRow="1" w:lastRow="0" w:firstColumn="1" w:lastColumn="0" w:noHBand="0" w:noVBand="1"/>
      </w:tblPr>
      <w:tblGrid>
        <w:gridCol w:w="1703"/>
        <w:gridCol w:w="1698"/>
        <w:gridCol w:w="566"/>
        <w:gridCol w:w="1132"/>
        <w:gridCol w:w="566"/>
        <w:gridCol w:w="3963"/>
      </w:tblGrid>
      <w:tr w:rsidR="00BB70ED" w:rsidRPr="00BB70ED" w14:paraId="2EEB3028" w14:textId="77777777" w:rsidTr="00BB70ED">
        <w:trPr>
          <w:cnfStyle w:val="100000000000" w:firstRow="1" w:lastRow="0" w:firstColumn="0" w:lastColumn="0" w:oddVBand="0" w:evenVBand="0" w:oddHBand="0" w:evenHBand="0" w:firstRowFirstColumn="0" w:firstRowLastColumn="0" w:lastRowFirstColumn="0" w:lastRowLastColumn="0"/>
        </w:trPr>
        <w:tc>
          <w:tcPr>
            <w:tcW w:w="1705" w:type="dxa"/>
            <w:tcBorders>
              <w:right w:val="single" w:sz="4" w:space="0" w:color="000000"/>
            </w:tcBorders>
            <w:hideMark/>
          </w:tcPr>
          <w:p w14:paraId="0B3393CB"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54B996A1"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6ED48E0E"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6B5A9AAE"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0DECFF1F"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5804101E" w14:textId="77777777" w:rsidR="00BB70ED" w:rsidRPr="00BB70ED" w:rsidRDefault="00BB70ED" w:rsidP="00B91B38">
            <w:pPr>
              <w:pStyle w:val="GOSTTableHead"/>
            </w:pPr>
            <w:r w:rsidRPr="00BB70ED">
              <w:t>Дополнительная информация</w:t>
            </w:r>
          </w:p>
        </w:tc>
      </w:tr>
      <w:tr w:rsidR="00BB70ED" w:rsidRPr="00BB70ED" w14:paraId="6F5CB74B"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0FA33F88" w14:textId="77777777" w:rsidR="00BB70ED" w:rsidRPr="00BB70ED" w:rsidRDefault="00BB70ED">
            <w:pPr>
              <w:pStyle w:val="GOSTTablenorm"/>
              <w:widowControl w:val="0"/>
              <w:rPr>
                <w:sz w:val="22"/>
                <w:szCs w:val="22"/>
              </w:rPr>
            </w:pPr>
            <w:r w:rsidRPr="00BB70ED">
              <w:rPr>
                <w:sz w:val="22"/>
                <w:szCs w:val="22"/>
              </w:rPr>
              <w:t>Номер строки</w:t>
            </w:r>
          </w:p>
        </w:tc>
        <w:tc>
          <w:tcPr>
            <w:tcW w:w="1701" w:type="dxa"/>
            <w:tcBorders>
              <w:top w:val="single" w:sz="4" w:space="0" w:color="000000"/>
              <w:left w:val="single" w:sz="4" w:space="0" w:color="000000"/>
              <w:bottom w:val="single" w:sz="4" w:space="0" w:color="000000"/>
              <w:right w:val="single" w:sz="4" w:space="0" w:color="000000"/>
            </w:tcBorders>
            <w:hideMark/>
          </w:tcPr>
          <w:p w14:paraId="04C90573" w14:textId="77777777" w:rsidR="00BB70ED" w:rsidRPr="00BB70ED" w:rsidRDefault="00BB70ED">
            <w:pPr>
              <w:pStyle w:val="GOSTTablenorm"/>
              <w:widowControl w:val="0"/>
              <w:rPr>
                <w:sz w:val="22"/>
                <w:szCs w:val="22"/>
              </w:rPr>
            </w:pPr>
            <w:r w:rsidRPr="00BB70ED">
              <w:rPr>
                <w:sz w:val="22"/>
                <w:szCs w:val="22"/>
              </w:rPr>
              <w:t>NmbRw</w:t>
            </w:r>
          </w:p>
        </w:tc>
        <w:tc>
          <w:tcPr>
            <w:tcW w:w="567" w:type="dxa"/>
            <w:tcBorders>
              <w:top w:val="single" w:sz="4" w:space="0" w:color="000000"/>
              <w:left w:val="single" w:sz="4" w:space="0" w:color="000000"/>
              <w:bottom w:val="single" w:sz="4" w:space="0" w:color="000000"/>
              <w:right w:val="single" w:sz="4" w:space="0" w:color="000000"/>
            </w:tcBorders>
            <w:hideMark/>
          </w:tcPr>
          <w:p w14:paraId="2EE2B35E"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A07E587" w14:textId="77777777" w:rsidR="00BB70ED" w:rsidRPr="00BB70ED" w:rsidRDefault="00BB70ED">
            <w:pPr>
              <w:pStyle w:val="GOSTTablenorm"/>
              <w:widowControl w:val="0"/>
              <w:rPr>
                <w:sz w:val="22"/>
                <w:szCs w:val="22"/>
              </w:rPr>
            </w:pPr>
            <w:r w:rsidRPr="00BB70ED">
              <w:rPr>
                <w:sz w:val="22"/>
                <w:szCs w:val="22"/>
                <w:lang w:val="en-US"/>
              </w:rPr>
              <w:t>T(1-25)</w:t>
            </w:r>
          </w:p>
        </w:tc>
        <w:tc>
          <w:tcPr>
            <w:tcW w:w="567" w:type="dxa"/>
            <w:tcBorders>
              <w:top w:val="single" w:sz="4" w:space="0" w:color="000000"/>
              <w:left w:val="single" w:sz="4" w:space="0" w:color="000000"/>
              <w:bottom w:val="single" w:sz="4" w:space="0" w:color="000000"/>
              <w:right w:val="single" w:sz="4" w:space="0" w:color="000000"/>
            </w:tcBorders>
            <w:hideMark/>
          </w:tcPr>
          <w:p w14:paraId="2BFD57B7"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311AE1FF" w14:textId="77777777" w:rsidR="00BB70ED" w:rsidRPr="00BB70ED" w:rsidRDefault="00BB70ED">
            <w:pPr>
              <w:pStyle w:val="GOSTTablenorm"/>
              <w:widowControl w:val="0"/>
              <w:rPr>
                <w:sz w:val="22"/>
                <w:szCs w:val="22"/>
              </w:rPr>
            </w:pPr>
            <w:r w:rsidRPr="00BB70ED">
              <w:rPr>
                <w:sz w:val="22"/>
                <w:szCs w:val="22"/>
              </w:rPr>
              <w:t>Номер строки</w:t>
            </w:r>
          </w:p>
        </w:tc>
      </w:tr>
      <w:tr w:rsidR="00BB70ED" w:rsidRPr="00BB70ED" w14:paraId="2EBF3CD3" w14:textId="77777777" w:rsidTr="00BB70ED">
        <w:trPr>
          <w:cnfStyle w:val="000000010000" w:firstRow="0" w:lastRow="0" w:firstColumn="0" w:lastColumn="0" w:oddVBand="0" w:evenVBand="0" w:oddHBand="0" w:evenHBand="1"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tcPr>
          <w:p w14:paraId="52F0B946" w14:textId="77777777" w:rsidR="00BB70ED" w:rsidRPr="00BB70ED" w:rsidRDefault="00BB70ED">
            <w:pPr>
              <w:pStyle w:val="GOSTTablenorm"/>
              <w:widowControl w:val="0"/>
              <w:rPr>
                <w:sz w:val="22"/>
                <w:szCs w:val="22"/>
              </w:rPr>
            </w:pPr>
            <w:r w:rsidRPr="00BB70ED">
              <w:rPr>
                <w:sz w:val="22"/>
                <w:szCs w:val="22"/>
              </w:rPr>
              <w:t>КБК</w:t>
            </w:r>
          </w:p>
          <w:p w14:paraId="7800842C" w14:textId="77777777" w:rsidR="00BB70ED" w:rsidRPr="00BB70ED" w:rsidRDefault="00BB70ED">
            <w:pPr>
              <w:pStyle w:val="GOSTTablenorm"/>
              <w:widowControl w:val="0"/>
              <w:rPr>
                <w:sz w:val="22"/>
                <w:szCs w:val="22"/>
              </w:rPr>
            </w:pPr>
          </w:p>
        </w:tc>
        <w:tc>
          <w:tcPr>
            <w:tcW w:w="1701" w:type="dxa"/>
            <w:tcBorders>
              <w:top w:val="single" w:sz="4" w:space="0" w:color="000000"/>
              <w:left w:val="single" w:sz="4" w:space="0" w:color="000000"/>
              <w:bottom w:val="single" w:sz="4" w:space="0" w:color="000000"/>
              <w:right w:val="single" w:sz="4" w:space="0" w:color="000000"/>
            </w:tcBorders>
            <w:hideMark/>
          </w:tcPr>
          <w:p w14:paraId="46DB92B5" w14:textId="77777777" w:rsidR="00BB70ED" w:rsidRPr="00BB70ED" w:rsidRDefault="00BB70ED">
            <w:pPr>
              <w:pStyle w:val="GOSTTablenorm"/>
              <w:widowControl w:val="0"/>
              <w:rPr>
                <w:sz w:val="22"/>
                <w:szCs w:val="22"/>
              </w:rPr>
            </w:pPr>
            <w:r w:rsidRPr="00BB70ED">
              <w:rPr>
                <w:sz w:val="22"/>
                <w:szCs w:val="22"/>
              </w:rPr>
              <w:t>MSC_KBK</w:t>
            </w:r>
          </w:p>
        </w:tc>
        <w:tc>
          <w:tcPr>
            <w:tcW w:w="567" w:type="dxa"/>
            <w:tcBorders>
              <w:top w:val="single" w:sz="4" w:space="0" w:color="000000"/>
              <w:left w:val="single" w:sz="4" w:space="0" w:color="000000"/>
              <w:bottom w:val="single" w:sz="4" w:space="0" w:color="000000"/>
              <w:right w:val="single" w:sz="4" w:space="0" w:color="000000"/>
            </w:tcBorders>
            <w:hideMark/>
          </w:tcPr>
          <w:p w14:paraId="7097F401" w14:textId="77777777" w:rsidR="00BB70ED" w:rsidRPr="00BB70ED" w:rsidRDefault="00BB70ED">
            <w:pPr>
              <w:pStyle w:val="GOSTTablenorm"/>
              <w:widowControl w:val="0"/>
              <w:jc w:val="center"/>
              <w:rPr>
                <w:sz w:val="22"/>
                <w:szCs w:val="22"/>
              </w:rPr>
            </w:pPr>
            <w:r w:rsidRPr="00BB70ED">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1078CACB" w14:textId="77777777" w:rsidR="00BB70ED" w:rsidRPr="00BB70ED" w:rsidRDefault="00BB70ED">
            <w:pPr>
              <w:pStyle w:val="GOSTTablenorm"/>
              <w:widowControl w:val="0"/>
              <w:rPr>
                <w:sz w:val="22"/>
                <w:szCs w:val="22"/>
                <w:lang w:val="en-US"/>
              </w:rPr>
            </w:pPr>
            <w:r w:rsidRPr="00BB70ED">
              <w:rPr>
                <w:sz w:val="22"/>
                <w:szCs w:val="22"/>
              </w:rPr>
              <w:t>tMSC_KBK</w:t>
            </w:r>
          </w:p>
        </w:tc>
        <w:tc>
          <w:tcPr>
            <w:tcW w:w="567" w:type="dxa"/>
            <w:tcBorders>
              <w:top w:val="single" w:sz="4" w:space="0" w:color="000000"/>
              <w:left w:val="single" w:sz="4" w:space="0" w:color="000000"/>
              <w:bottom w:val="single" w:sz="4" w:space="0" w:color="000000"/>
              <w:right w:val="single" w:sz="4" w:space="0" w:color="000000"/>
            </w:tcBorders>
            <w:hideMark/>
          </w:tcPr>
          <w:p w14:paraId="05088E1D"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3440A323" w14:textId="12BA7D0E" w:rsidR="00BB70ED" w:rsidRPr="00BB70ED" w:rsidRDefault="00BB70ED">
            <w:pPr>
              <w:pStyle w:val="GOSTTablenorm"/>
              <w:widowControl w:val="0"/>
              <w:rPr>
                <w:sz w:val="22"/>
                <w:szCs w:val="22"/>
              </w:rPr>
            </w:pPr>
            <w:r w:rsidRPr="00BB70ED">
              <w:rPr>
                <w:sz w:val="22"/>
                <w:szCs w:val="22"/>
              </w:rPr>
              <w:t>Состав элемента представлен в таблице </w:t>
            </w:r>
            <w:r w:rsidRPr="00BB70ED">
              <w:rPr>
                <w:b/>
                <w:szCs w:val="22"/>
              </w:rPr>
              <w:fldChar w:fldCharType="begin"/>
            </w:r>
            <w:r w:rsidRPr="00BB70ED">
              <w:rPr>
                <w:b/>
                <w:sz w:val="22"/>
                <w:szCs w:val="22"/>
              </w:rPr>
              <w:instrText xml:space="preserve"> REF _Ref492311413 \h  \* MERGEFORMAT </w:instrText>
            </w:r>
            <w:r w:rsidRPr="00BB70ED">
              <w:rPr>
                <w:b/>
                <w:szCs w:val="22"/>
              </w:rPr>
            </w:r>
            <w:r w:rsidRPr="00BB70ED">
              <w:rPr>
                <w:b/>
                <w:szCs w:val="22"/>
              </w:rPr>
              <w:fldChar w:fldCharType="separate"/>
            </w:r>
            <w:r w:rsidR="008B7810" w:rsidRPr="008B7810">
              <w:rPr>
                <w:b/>
                <w:sz w:val="22"/>
                <w:szCs w:val="22"/>
              </w:rPr>
              <w:t>26</w:t>
            </w:r>
            <w:r w:rsidRPr="00BB70ED">
              <w:rPr>
                <w:b/>
                <w:szCs w:val="22"/>
              </w:rPr>
              <w:fldChar w:fldCharType="end"/>
            </w:r>
          </w:p>
        </w:tc>
      </w:tr>
      <w:tr w:rsidR="00BB70ED" w:rsidRPr="00BB70ED" w14:paraId="17877642"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798D2C96" w14:textId="77777777" w:rsidR="00BB70ED" w:rsidRPr="00BB70ED" w:rsidRDefault="00BB70ED">
            <w:pPr>
              <w:pStyle w:val="GOSTTablenorm"/>
              <w:widowControl w:val="0"/>
              <w:rPr>
                <w:sz w:val="22"/>
                <w:szCs w:val="22"/>
              </w:rPr>
            </w:pPr>
            <w:r w:rsidRPr="00BB70ED">
              <w:rPr>
                <w:sz w:val="22"/>
                <w:szCs w:val="22"/>
              </w:rPr>
              <w:t xml:space="preserve">Сумма </w:t>
            </w:r>
          </w:p>
          <w:p w14:paraId="37F470B3" w14:textId="77777777" w:rsidR="00BB70ED" w:rsidRPr="00BB70ED" w:rsidRDefault="00BB70ED">
            <w:pPr>
              <w:pStyle w:val="GOSTTablenorm"/>
              <w:widowControl w:val="0"/>
              <w:rPr>
                <w:sz w:val="22"/>
                <w:szCs w:val="22"/>
              </w:rPr>
            </w:pPr>
            <w:r w:rsidRPr="00BB70ED">
              <w:rPr>
                <w:sz w:val="22"/>
                <w:szCs w:val="22"/>
              </w:rPr>
              <w:t>на текущий финансовый год</w:t>
            </w:r>
          </w:p>
        </w:tc>
        <w:tc>
          <w:tcPr>
            <w:tcW w:w="1701" w:type="dxa"/>
            <w:tcBorders>
              <w:top w:val="single" w:sz="4" w:space="0" w:color="000000"/>
              <w:left w:val="single" w:sz="4" w:space="0" w:color="000000"/>
              <w:bottom w:val="single" w:sz="4" w:space="0" w:color="000000"/>
              <w:right w:val="single" w:sz="4" w:space="0" w:color="000000"/>
            </w:tcBorders>
            <w:hideMark/>
          </w:tcPr>
          <w:p w14:paraId="379466C2" w14:textId="77777777" w:rsidR="00BB70ED" w:rsidRPr="00BB70ED" w:rsidRDefault="00BB70ED">
            <w:pPr>
              <w:pStyle w:val="GOSTTablenorm"/>
              <w:widowControl w:val="0"/>
              <w:rPr>
                <w:sz w:val="22"/>
                <w:szCs w:val="22"/>
              </w:rPr>
            </w:pPr>
            <w:r w:rsidRPr="00BB70ED">
              <w:rPr>
                <w:sz w:val="22"/>
                <w:szCs w:val="22"/>
              </w:rPr>
              <w:t>Amnt</w:t>
            </w:r>
          </w:p>
        </w:tc>
        <w:tc>
          <w:tcPr>
            <w:tcW w:w="567" w:type="dxa"/>
            <w:tcBorders>
              <w:top w:val="single" w:sz="4" w:space="0" w:color="000000"/>
              <w:left w:val="single" w:sz="4" w:space="0" w:color="000000"/>
              <w:bottom w:val="single" w:sz="4" w:space="0" w:color="000000"/>
              <w:right w:val="single" w:sz="4" w:space="0" w:color="000000"/>
            </w:tcBorders>
            <w:hideMark/>
          </w:tcPr>
          <w:p w14:paraId="5336F140"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DD1F6BE" w14:textId="77777777" w:rsidR="00BB70ED" w:rsidRPr="00BB70ED" w:rsidRDefault="00BB70ED">
            <w:pPr>
              <w:pStyle w:val="GOSTTablenorm"/>
              <w:widowControl w:val="0"/>
              <w:rPr>
                <w:sz w:val="22"/>
                <w:szCs w:val="22"/>
                <w:lang w:val="en-US"/>
              </w:rPr>
            </w:pPr>
            <w:r w:rsidRPr="00BB70ED">
              <w:rPr>
                <w:sz w:val="22"/>
                <w:szCs w:val="22"/>
                <w:lang w:val="en-US"/>
              </w:rPr>
              <w:t>N(</w:t>
            </w:r>
            <w:r w:rsidRPr="00BB70ED">
              <w:rPr>
                <w:sz w:val="22"/>
                <w:szCs w:val="22"/>
              </w:rPr>
              <w:t>18</w:t>
            </w:r>
            <w:r w:rsidRPr="00BB70ED">
              <w:rPr>
                <w:sz w:val="22"/>
                <w:szCs w:val="22"/>
                <w:lang w:val="en-US"/>
              </w:rPr>
              <w:t>.2)</w:t>
            </w:r>
          </w:p>
        </w:tc>
        <w:tc>
          <w:tcPr>
            <w:tcW w:w="567" w:type="dxa"/>
            <w:tcBorders>
              <w:top w:val="single" w:sz="4" w:space="0" w:color="000000"/>
              <w:left w:val="single" w:sz="4" w:space="0" w:color="000000"/>
              <w:bottom w:val="single" w:sz="4" w:space="0" w:color="000000"/>
              <w:right w:val="single" w:sz="4" w:space="0" w:color="000000"/>
            </w:tcBorders>
            <w:hideMark/>
          </w:tcPr>
          <w:p w14:paraId="7AF3D6B3"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77807EA5" w14:textId="77777777" w:rsidR="00BB70ED" w:rsidRPr="00BB70ED" w:rsidRDefault="00BB70ED">
            <w:pPr>
              <w:pStyle w:val="GOSTTablenorm"/>
              <w:widowControl w:val="0"/>
              <w:rPr>
                <w:sz w:val="22"/>
                <w:szCs w:val="22"/>
              </w:rPr>
            </w:pPr>
            <w:r w:rsidRPr="00BB70ED">
              <w:rPr>
                <w:sz w:val="22"/>
                <w:szCs w:val="22"/>
              </w:rPr>
              <w:t>Сумма на текущий финансовый год</w:t>
            </w:r>
          </w:p>
        </w:tc>
      </w:tr>
      <w:tr w:rsidR="00BB70ED" w:rsidRPr="00BB70ED" w14:paraId="5F18C8BF" w14:textId="77777777" w:rsidTr="00BB70ED">
        <w:trPr>
          <w:cnfStyle w:val="000000010000" w:firstRow="0" w:lastRow="0" w:firstColumn="0" w:lastColumn="0" w:oddVBand="0" w:evenVBand="0" w:oddHBand="0" w:evenHBand="1"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42D06E42" w14:textId="77777777" w:rsidR="00BB70ED" w:rsidRPr="00BB70ED" w:rsidRDefault="00BB70ED">
            <w:pPr>
              <w:pStyle w:val="GOSTTablenorm"/>
              <w:widowControl w:val="0"/>
              <w:rPr>
                <w:sz w:val="22"/>
                <w:szCs w:val="22"/>
              </w:rPr>
            </w:pPr>
            <w:r w:rsidRPr="00BB70ED">
              <w:rPr>
                <w:sz w:val="22"/>
                <w:szCs w:val="22"/>
              </w:rPr>
              <w:t>Примечание</w:t>
            </w:r>
          </w:p>
        </w:tc>
        <w:tc>
          <w:tcPr>
            <w:tcW w:w="1701" w:type="dxa"/>
            <w:tcBorders>
              <w:top w:val="single" w:sz="4" w:space="0" w:color="000000"/>
              <w:left w:val="single" w:sz="4" w:space="0" w:color="000000"/>
              <w:bottom w:val="single" w:sz="4" w:space="0" w:color="000000"/>
              <w:right w:val="single" w:sz="4" w:space="0" w:color="000000"/>
            </w:tcBorders>
            <w:hideMark/>
          </w:tcPr>
          <w:p w14:paraId="5122C13A" w14:textId="77777777" w:rsidR="00BB70ED" w:rsidRPr="00BB70ED" w:rsidRDefault="00BB70ED">
            <w:pPr>
              <w:pStyle w:val="GOSTTablenorm"/>
              <w:widowControl w:val="0"/>
              <w:rPr>
                <w:sz w:val="22"/>
                <w:szCs w:val="22"/>
              </w:rPr>
            </w:pPr>
            <w:r w:rsidRPr="00BB70ED">
              <w:rPr>
                <w:sz w:val="22"/>
                <w:szCs w:val="22"/>
              </w:rPr>
              <w:t>Nt</w:t>
            </w:r>
          </w:p>
        </w:tc>
        <w:tc>
          <w:tcPr>
            <w:tcW w:w="567" w:type="dxa"/>
            <w:tcBorders>
              <w:top w:val="single" w:sz="4" w:space="0" w:color="000000"/>
              <w:left w:val="single" w:sz="4" w:space="0" w:color="000000"/>
              <w:bottom w:val="single" w:sz="4" w:space="0" w:color="000000"/>
              <w:right w:val="single" w:sz="4" w:space="0" w:color="000000"/>
            </w:tcBorders>
            <w:hideMark/>
          </w:tcPr>
          <w:p w14:paraId="3D5BB373"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2001367" w14:textId="77777777" w:rsidR="00BB70ED" w:rsidRPr="00BB70ED" w:rsidRDefault="00BB70ED">
            <w:pPr>
              <w:pStyle w:val="GOSTTablenorm"/>
              <w:widowControl w:val="0"/>
              <w:rPr>
                <w:sz w:val="22"/>
                <w:szCs w:val="22"/>
                <w:lang w:val="en-US"/>
              </w:rPr>
            </w:pPr>
            <w:r w:rsidRPr="00BB70ED">
              <w:rPr>
                <w:sz w:val="22"/>
                <w:szCs w:val="22"/>
                <w:lang w:val="en-US"/>
              </w:rPr>
              <w:t>T(1-254)</w:t>
            </w:r>
          </w:p>
        </w:tc>
        <w:tc>
          <w:tcPr>
            <w:tcW w:w="567" w:type="dxa"/>
            <w:tcBorders>
              <w:top w:val="single" w:sz="4" w:space="0" w:color="000000"/>
              <w:left w:val="single" w:sz="4" w:space="0" w:color="000000"/>
              <w:bottom w:val="single" w:sz="4" w:space="0" w:color="000000"/>
              <w:right w:val="single" w:sz="4" w:space="0" w:color="000000"/>
            </w:tcBorders>
            <w:hideMark/>
          </w:tcPr>
          <w:p w14:paraId="57F51AFA"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7118CA60" w14:textId="77777777" w:rsidR="00BB70ED" w:rsidRPr="00BB70ED" w:rsidRDefault="00BB70ED">
            <w:pPr>
              <w:pStyle w:val="GOSTTablenorm"/>
              <w:widowControl w:val="0"/>
              <w:rPr>
                <w:sz w:val="22"/>
                <w:szCs w:val="22"/>
              </w:rPr>
            </w:pPr>
            <w:r w:rsidRPr="00BB70ED">
              <w:rPr>
                <w:sz w:val="22"/>
                <w:szCs w:val="22"/>
              </w:rPr>
              <w:t>Примечание</w:t>
            </w:r>
          </w:p>
        </w:tc>
      </w:tr>
    </w:tbl>
    <w:p w14:paraId="54DA3B99" w14:textId="77777777" w:rsidR="00BB70ED" w:rsidRDefault="00BB70ED" w:rsidP="00BB70ED">
      <w:pPr>
        <w:pStyle w:val="32"/>
      </w:pPr>
      <w:bookmarkStart w:id="2218" w:name="_Toc490744741"/>
      <w:bookmarkStart w:id="2219" w:name="_Toc21014552"/>
      <w:r>
        <w:lastRenderedPageBreak/>
        <w:t xml:space="preserve"> </w:t>
      </w:r>
      <w:bookmarkStart w:id="2220" w:name="_Toc217651709"/>
      <w:bookmarkStart w:id="2221" w:name="_Toc222501906"/>
      <w:r>
        <w:t>Описание комплексного типа «tMSC_KBK»</w:t>
      </w:r>
      <w:bookmarkEnd w:id="2218"/>
      <w:bookmarkEnd w:id="2219"/>
      <w:bookmarkEnd w:id="2220"/>
      <w:bookmarkEnd w:id="2221"/>
    </w:p>
    <w:p w14:paraId="532D5238" w14:textId="77777777" w:rsidR="00BB70ED" w:rsidRDefault="00BB70ED" w:rsidP="00BB70ED">
      <w:pPr>
        <w:pStyle w:val="GOSTNormal"/>
        <w:widowControl w:val="0"/>
      </w:pPr>
      <w:r>
        <w:t>Описание комплексного типа «tMSC_KBK» блока «КБК».</w:t>
      </w:r>
    </w:p>
    <w:bookmarkStart w:id="2222" w:name="_Ref492293764"/>
    <w:p w14:paraId="0CB80EEE" w14:textId="2DC685D9"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223" w:name="_Ref492311413"/>
      <w:bookmarkStart w:id="2224" w:name="_Toc21014645"/>
      <w:bookmarkStart w:id="2225" w:name="_Toc217651297"/>
      <w:r w:rsidR="008B7810">
        <w:rPr>
          <w:noProof/>
        </w:rPr>
        <w:t>26</w:t>
      </w:r>
      <w:bookmarkEnd w:id="2223"/>
      <w:r>
        <w:fldChar w:fldCharType="end"/>
      </w:r>
      <w:r>
        <w:t xml:space="preserve"> – Описание </w:t>
      </w:r>
      <w:bookmarkEnd w:id="2222"/>
      <w:bookmarkEnd w:id="2224"/>
      <w:r>
        <w:t>комплексного типа «tMSC_KBK»</w:t>
      </w:r>
      <w:bookmarkEnd w:id="2225"/>
    </w:p>
    <w:tbl>
      <w:tblPr>
        <w:tblStyle w:val="GOSTTable"/>
        <w:tblW w:w="5000" w:type="pct"/>
        <w:tblLayout w:type="fixed"/>
        <w:tblLook w:val="04A0" w:firstRow="1" w:lastRow="0" w:firstColumn="1" w:lastColumn="0" w:noHBand="0" w:noVBand="1"/>
      </w:tblPr>
      <w:tblGrid>
        <w:gridCol w:w="1703"/>
        <w:gridCol w:w="1698"/>
        <w:gridCol w:w="566"/>
        <w:gridCol w:w="1132"/>
        <w:gridCol w:w="566"/>
        <w:gridCol w:w="3963"/>
      </w:tblGrid>
      <w:tr w:rsidR="00BB70ED" w:rsidRPr="00BB70ED" w14:paraId="26712FA4" w14:textId="77777777" w:rsidTr="00BB70ED">
        <w:trPr>
          <w:cnfStyle w:val="100000000000" w:firstRow="1" w:lastRow="0" w:firstColumn="0" w:lastColumn="0" w:oddVBand="0" w:evenVBand="0" w:oddHBand="0" w:evenHBand="0" w:firstRowFirstColumn="0" w:firstRowLastColumn="0" w:lastRowFirstColumn="0" w:lastRowLastColumn="0"/>
        </w:trPr>
        <w:tc>
          <w:tcPr>
            <w:tcW w:w="1705" w:type="dxa"/>
            <w:tcBorders>
              <w:right w:val="single" w:sz="4" w:space="0" w:color="000000"/>
            </w:tcBorders>
            <w:hideMark/>
          </w:tcPr>
          <w:p w14:paraId="0C21791C" w14:textId="77777777" w:rsidR="00BB70ED" w:rsidRPr="00BB70ED" w:rsidRDefault="00BB70ED" w:rsidP="00B91B38">
            <w:pPr>
              <w:pStyle w:val="GOSTTableHead"/>
            </w:pPr>
            <w:r w:rsidRPr="00BB70ED">
              <w:t>Наименование элемента</w:t>
            </w:r>
          </w:p>
        </w:tc>
        <w:tc>
          <w:tcPr>
            <w:tcW w:w="1701" w:type="dxa"/>
            <w:tcBorders>
              <w:left w:val="single" w:sz="4" w:space="0" w:color="000000"/>
              <w:right w:val="single" w:sz="4" w:space="0" w:color="000000"/>
            </w:tcBorders>
            <w:hideMark/>
          </w:tcPr>
          <w:p w14:paraId="7B2FE6EF" w14:textId="77777777" w:rsidR="00BB70ED" w:rsidRPr="00BB70ED" w:rsidRDefault="00BB70ED" w:rsidP="00B91B38">
            <w:pPr>
              <w:pStyle w:val="GOSTTableHead"/>
            </w:pPr>
            <w:r w:rsidRPr="00BB70ED">
              <w:t>Сокращенное наименование (код) элемента</w:t>
            </w:r>
          </w:p>
        </w:tc>
        <w:tc>
          <w:tcPr>
            <w:tcW w:w="567" w:type="dxa"/>
            <w:tcBorders>
              <w:left w:val="single" w:sz="4" w:space="0" w:color="000000"/>
              <w:right w:val="single" w:sz="4" w:space="0" w:color="000000"/>
            </w:tcBorders>
            <w:hideMark/>
          </w:tcPr>
          <w:p w14:paraId="77BB4EC4" w14:textId="77777777" w:rsidR="00BB70ED" w:rsidRPr="00BB70ED" w:rsidRDefault="00BB70ED" w:rsidP="00B91B38">
            <w:pPr>
              <w:pStyle w:val="GOSTTableHead"/>
            </w:pPr>
            <w:r w:rsidRPr="00BB70ED">
              <w:t>Тип</w:t>
            </w:r>
          </w:p>
        </w:tc>
        <w:tc>
          <w:tcPr>
            <w:tcW w:w="1134" w:type="dxa"/>
            <w:tcBorders>
              <w:left w:val="single" w:sz="4" w:space="0" w:color="000000"/>
              <w:right w:val="single" w:sz="4" w:space="0" w:color="000000"/>
            </w:tcBorders>
            <w:hideMark/>
          </w:tcPr>
          <w:p w14:paraId="67C99D6D" w14:textId="77777777" w:rsidR="00BB70ED" w:rsidRPr="00BB70ED" w:rsidRDefault="00BB70ED" w:rsidP="00B91B38">
            <w:pPr>
              <w:pStyle w:val="GOSTTableHead"/>
            </w:pPr>
            <w:r w:rsidRPr="00BB70ED">
              <w:t>Формат элемента</w:t>
            </w:r>
          </w:p>
        </w:tc>
        <w:tc>
          <w:tcPr>
            <w:tcW w:w="567" w:type="dxa"/>
            <w:tcBorders>
              <w:left w:val="single" w:sz="4" w:space="0" w:color="000000"/>
              <w:right w:val="single" w:sz="4" w:space="0" w:color="000000"/>
            </w:tcBorders>
            <w:hideMark/>
          </w:tcPr>
          <w:p w14:paraId="3CA951EA" w14:textId="77777777" w:rsidR="00BB70ED" w:rsidRPr="00BB70ED" w:rsidRDefault="00BB70ED" w:rsidP="00B91B38">
            <w:pPr>
              <w:pStyle w:val="GOSTTableHead"/>
            </w:pPr>
            <w:r w:rsidRPr="00BB70ED">
              <w:t>Обязательность</w:t>
            </w:r>
          </w:p>
        </w:tc>
        <w:tc>
          <w:tcPr>
            <w:tcW w:w="3969" w:type="dxa"/>
            <w:tcBorders>
              <w:left w:val="single" w:sz="4" w:space="0" w:color="000000"/>
            </w:tcBorders>
            <w:hideMark/>
          </w:tcPr>
          <w:p w14:paraId="46B84663" w14:textId="77777777" w:rsidR="00BB70ED" w:rsidRPr="00BB70ED" w:rsidRDefault="00BB70ED" w:rsidP="00B91B38">
            <w:pPr>
              <w:pStyle w:val="GOSTTableHead"/>
            </w:pPr>
            <w:r w:rsidRPr="00BB70ED">
              <w:t>Дополнительная информация</w:t>
            </w:r>
          </w:p>
        </w:tc>
      </w:tr>
      <w:tr w:rsidR="00BB70ED" w:rsidRPr="00BB70ED" w14:paraId="16FCF501" w14:textId="77777777" w:rsidTr="00BB70ED">
        <w:trPr>
          <w:cnfStyle w:val="000000100000" w:firstRow="0" w:lastRow="0" w:firstColumn="0" w:lastColumn="0" w:oddVBand="0" w:evenVBand="0" w:oddHBand="1" w:evenHBand="0"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5F3D5ABA" w14:textId="77777777" w:rsidR="00BB70ED" w:rsidRPr="00BB70ED" w:rsidRDefault="00BB70ED">
            <w:pPr>
              <w:pStyle w:val="GOSTTablenorm"/>
              <w:widowControl w:val="0"/>
              <w:rPr>
                <w:sz w:val="22"/>
                <w:szCs w:val="22"/>
              </w:rPr>
            </w:pPr>
            <w:r w:rsidRPr="00BB70ED">
              <w:rPr>
                <w:sz w:val="22"/>
                <w:szCs w:val="22"/>
              </w:rPr>
              <w:t>Код по БК</w:t>
            </w:r>
          </w:p>
        </w:tc>
        <w:tc>
          <w:tcPr>
            <w:tcW w:w="1701" w:type="dxa"/>
            <w:tcBorders>
              <w:top w:val="single" w:sz="4" w:space="0" w:color="000000"/>
              <w:left w:val="single" w:sz="4" w:space="0" w:color="000000"/>
              <w:bottom w:val="single" w:sz="4" w:space="0" w:color="000000"/>
              <w:right w:val="single" w:sz="4" w:space="0" w:color="000000"/>
            </w:tcBorders>
            <w:hideMark/>
          </w:tcPr>
          <w:p w14:paraId="4FCE7B98" w14:textId="77777777" w:rsidR="00BB70ED" w:rsidRPr="00BB70ED" w:rsidRDefault="00BB70ED">
            <w:pPr>
              <w:pStyle w:val="GOSTTablenorm"/>
              <w:widowControl w:val="0"/>
              <w:rPr>
                <w:sz w:val="22"/>
                <w:szCs w:val="22"/>
              </w:rPr>
            </w:pPr>
            <w:r w:rsidRPr="00BB70ED">
              <w:rPr>
                <w:sz w:val="22"/>
                <w:szCs w:val="22"/>
              </w:rPr>
              <w:t>KBK</w:t>
            </w:r>
          </w:p>
        </w:tc>
        <w:tc>
          <w:tcPr>
            <w:tcW w:w="567" w:type="dxa"/>
            <w:tcBorders>
              <w:top w:val="single" w:sz="4" w:space="0" w:color="000000"/>
              <w:left w:val="single" w:sz="4" w:space="0" w:color="000000"/>
              <w:bottom w:val="single" w:sz="4" w:space="0" w:color="000000"/>
              <w:right w:val="single" w:sz="4" w:space="0" w:color="000000"/>
            </w:tcBorders>
            <w:hideMark/>
          </w:tcPr>
          <w:p w14:paraId="3F6850E2"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FF3BFB3" w14:textId="77777777" w:rsidR="00BB70ED" w:rsidRPr="00BB70ED" w:rsidRDefault="00BB70ED">
            <w:pPr>
              <w:pStyle w:val="GOSTTablenorm"/>
              <w:widowControl w:val="0"/>
              <w:rPr>
                <w:sz w:val="22"/>
                <w:szCs w:val="22"/>
                <w:lang w:val="en-US"/>
              </w:rPr>
            </w:pPr>
            <w:r w:rsidRPr="00BB70ED">
              <w:rPr>
                <w:sz w:val="22"/>
                <w:szCs w:val="22"/>
                <w:lang w:val="en-US"/>
              </w:rPr>
              <w:t>T(20)</w:t>
            </w:r>
          </w:p>
        </w:tc>
        <w:tc>
          <w:tcPr>
            <w:tcW w:w="567" w:type="dxa"/>
            <w:tcBorders>
              <w:top w:val="single" w:sz="4" w:space="0" w:color="000000"/>
              <w:left w:val="single" w:sz="4" w:space="0" w:color="000000"/>
              <w:bottom w:val="single" w:sz="4" w:space="0" w:color="000000"/>
              <w:right w:val="single" w:sz="4" w:space="0" w:color="000000"/>
            </w:tcBorders>
            <w:hideMark/>
          </w:tcPr>
          <w:p w14:paraId="650E0872" w14:textId="77777777" w:rsidR="00BB70ED" w:rsidRPr="00BB70ED" w:rsidRDefault="00BB70ED">
            <w:pPr>
              <w:pStyle w:val="GOSTTablenorm"/>
              <w:widowControl w:val="0"/>
              <w:jc w:val="center"/>
              <w:rPr>
                <w:sz w:val="22"/>
                <w:szCs w:val="22"/>
              </w:rPr>
            </w:pPr>
            <w:r w:rsidRPr="00BB70ED">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6666F61F" w14:textId="77777777" w:rsidR="00BB70ED" w:rsidRPr="00BB70ED" w:rsidRDefault="00BB70ED">
            <w:pPr>
              <w:widowControl w:val="0"/>
              <w:spacing w:before="60" w:after="60"/>
              <w:rPr>
                <w:sz w:val="22"/>
                <w:szCs w:val="22"/>
              </w:rPr>
            </w:pPr>
            <w:r w:rsidRPr="00BB70ED">
              <w:rPr>
                <w:sz w:val="22"/>
                <w:szCs w:val="22"/>
              </w:rPr>
              <w:t>Код по БК</w:t>
            </w:r>
          </w:p>
        </w:tc>
      </w:tr>
      <w:tr w:rsidR="00BB70ED" w:rsidRPr="00BB70ED" w14:paraId="20D1615A" w14:textId="77777777" w:rsidTr="00BB70ED">
        <w:trPr>
          <w:cnfStyle w:val="000000010000" w:firstRow="0" w:lastRow="0" w:firstColumn="0" w:lastColumn="0" w:oddVBand="0" w:evenVBand="0" w:oddHBand="0" w:evenHBand="1" w:firstRowFirstColumn="0" w:firstRowLastColumn="0" w:lastRowFirstColumn="0" w:lastRowLastColumn="0"/>
        </w:trPr>
        <w:tc>
          <w:tcPr>
            <w:tcW w:w="1705" w:type="dxa"/>
            <w:tcBorders>
              <w:top w:val="single" w:sz="4" w:space="0" w:color="000000"/>
              <w:left w:val="single" w:sz="4" w:space="0" w:color="000000"/>
              <w:bottom w:val="single" w:sz="4" w:space="0" w:color="000000"/>
              <w:right w:val="single" w:sz="4" w:space="0" w:color="000000"/>
            </w:tcBorders>
            <w:hideMark/>
          </w:tcPr>
          <w:p w14:paraId="014FF6DE" w14:textId="77777777" w:rsidR="00BB70ED" w:rsidRPr="00BB70ED" w:rsidRDefault="00BB70ED">
            <w:pPr>
              <w:pStyle w:val="GOSTTablenorm"/>
              <w:widowControl w:val="0"/>
              <w:rPr>
                <w:sz w:val="22"/>
                <w:szCs w:val="22"/>
              </w:rPr>
            </w:pPr>
            <w:r w:rsidRPr="00BB70ED">
              <w:rPr>
                <w:sz w:val="22"/>
                <w:szCs w:val="22"/>
              </w:rPr>
              <w:t>Код цели</w:t>
            </w:r>
          </w:p>
        </w:tc>
        <w:tc>
          <w:tcPr>
            <w:tcW w:w="1701" w:type="dxa"/>
            <w:tcBorders>
              <w:top w:val="single" w:sz="4" w:space="0" w:color="000000"/>
              <w:left w:val="single" w:sz="4" w:space="0" w:color="000000"/>
              <w:bottom w:val="single" w:sz="4" w:space="0" w:color="000000"/>
              <w:right w:val="single" w:sz="4" w:space="0" w:color="000000"/>
            </w:tcBorders>
            <w:hideMark/>
          </w:tcPr>
          <w:p w14:paraId="73BE4B68" w14:textId="77777777" w:rsidR="00BB70ED" w:rsidRPr="00BB70ED" w:rsidRDefault="00BB70ED">
            <w:pPr>
              <w:pStyle w:val="GOSTTablenorm"/>
              <w:widowControl w:val="0"/>
              <w:rPr>
                <w:sz w:val="22"/>
                <w:szCs w:val="22"/>
              </w:rPr>
            </w:pPr>
            <w:r w:rsidRPr="00BB70ED">
              <w:rPr>
                <w:sz w:val="22"/>
                <w:szCs w:val="22"/>
              </w:rPr>
              <w:t>TrgtCd</w:t>
            </w:r>
          </w:p>
        </w:tc>
        <w:tc>
          <w:tcPr>
            <w:tcW w:w="567" w:type="dxa"/>
            <w:tcBorders>
              <w:top w:val="single" w:sz="4" w:space="0" w:color="000000"/>
              <w:left w:val="single" w:sz="4" w:space="0" w:color="000000"/>
              <w:bottom w:val="single" w:sz="4" w:space="0" w:color="000000"/>
              <w:right w:val="single" w:sz="4" w:space="0" w:color="000000"/>
            </w:tcBorders>
            <w:hideMark/>
          </w:tcPr>
          <w:p w14:paraId="665FCDCA" w14:textId="77777777" w:rsidR="00BB70ED" w:rsidRPr="00BB70ED" w:rsidRDefault="00BB70ED">
            <w:pPr>
              <w:pStyle w:val="GOSTTablenorm"/>
              <w:widowControl w:val="0"/>
              <w:jc w:val="center"/>
              <w:rPr>
                <w:sz w:val="22"/>
                <w:szCs w:val="22"/>
              </w:rPr>
            </w:pPr>
            <w:r w:rsidRPr="00BB70ED">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466B140" w14:textId="77777777" w:rsidR="00BB70ED" w:rsidRPr="00BB70ED" w:rsidRDefault="00BB70ED">
            <w:pPr>
              <w:pStyle w:val="GOSTTablenorm"/>
              <w:widowControl w:val="0"/>
              <w:rPr>
                <w:sz w:val="22"/>
                <w:szCs w:val="22"/>
              </w:rPr>
            </w:pPr>
            <w:r w:rsidRPr="00BB70ED">
              <w:rPr>
                <w:sz w:val="22"/>
                <w:szCs w:val="22"/>
                <w:lang w:val="en-US"/>
              </w:rPr>
              <w:t>T(1-20)</w:t>
            </w:r>
          </w:p>
        </w:tc>
        <w:tc>
          <w:tcPr>
            <w:tcW w:w="567" w:type="dxa"/>
            <w:tcBorders>
              <w:top w:val="single" w:sz="4" w:space="0" w:color="000000"/>
              <w:left w:val="single" w:sz="4" w:space="0" w:color="000000"/>
              <w:bottom w:val="single" w:sz="4" w:space="0" w:color="000000"/>
              <w:right w:val="single" w:sz="4" w:space="0" w:color="000000"/>
            </w:tcBorders>
            <w:hideMark/>
          </w:tcPr>
          <w:p w14:paraId="72AAA92E" w14:textId="77777777" w:rsidR="00BB70ED" w:rsidRPr="00BB70ED" w:rsidRDefault="00BB70ED">
            <w:pPr>
              <w:pStyle w:val="GOSTTablenorm"/>
              <w:widowControl w:val="0"/>
              <w:jc w:val="center"/>
              <w:rPr>
                <w:sz w:val="22"/>
                <w:szCs w:val="22"/>
              </w:rPr>
            </w:pPr>
            <w:r w:rsidRPr="00BB70ED">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18294E1D" w14:textId="77777777" w:rsidR="00BB70ED" w:rsidRPr="00BB70ED" w:rsidRDefault="00BB70ED">
            <w:pPr>
              <w:pStyle w:val="GOSTTablenorm"/>
              <w:widowControl w:val="0"/>
              <w:rPr>
                <w:sz w:val="22"/>
                <w:szCs w:val="22"/>
              </w:rPr>
            </w:pPr>
            <w:r w:rsidRPr="00BB70ED">
              <w:rPr>
                <w:sz w:val="22"/>
                <w:szCs w:val="22"/>
              </w:rPr>
              <w:t>Код цели (аналитический код).</w:t>
            </w:r>
          </w:p>
          <w:p w14:paraId="03A66084" w14:textId="77777777" w:rsidR="00BB70ED" w:rsidRPr="00BB70ED" w:rsidRDefault="00BB70ED">
            <w:pPr>
              <w:pStyle w:val="GOSTTablenorm"/>
              <w:widowControl w:val="0"/>
              <w:rPr>
                <w:sz w:val="22"/>
                <w:szCs w:val="22"/>
              </w:rPr>
            </w:pPr>
            <w:r w:rsidRPr="00BB70ED">
              <w:rPr>
                <w:sz w:val="22"/>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tc>
      </w:tr>
    </w:tbl>
    <w:p w14:paraId="1B90726B" w14:textId="77777777" w:rsidR="00BB70ED" w:rsidRDefault="00BB70ED" w:rsidP="00BB70ED">
      <w:pPr>
        <w:pStyle w:val="32"/>
        <w:rPr>
          <w:highlight w:val="green"/>
        </w:rPr>
      </w:pPr>
      <w:r>
        <w:t xml:space="preserve"> </w:t>
      </w:r>
      <w:bookmarkStart w:id="2226" w:name="_Toc222501907"/>
      <w:r>
        <w:rPr>
          <w:highlight w:val="green"/>
        </w:rPr>
        <w:t>Описание комплексного типа «tMSC_ScrcSgnComplex2»</w:t>
      </w:r>
      <w:bookmarkEnd w:id="2226"/>
    </w:p>
    <w:p w14:paraId="0F82399B" w14:textId="77777777" w:rsidR="00BB70ED" w:rsidRDefault="00BB70ED" w:rsidP="00BB70ED">
      <w:pPr>
        <w:pStyle w:val="GOSTNormal"/>
        <w:widowControl w:val="0"/>
      </w:pPr>
      <w:r>
        <w:t>Описание комплексного типа «tMSC_</w:t>
      </w:r>
      <w:r w:rsidRPr="00BB70ED">
        <w:t>ScrcSgnComplex2»</w:t>
      </w:r>
      <w:r>
        <w:t xml:space="preserve"> блока «Уровень конфиденциальности».</w:t>
      </w:r>
    </w:p>
    <w:p w14:paraId="11E8B4C5" w14:textId="360DB1C3" w:rsidR="00BB70ED" w:rsidRDefault="00BB70ED" w:rsidP="00BB70ED">
      <w:pPr>
        <w:pStyle w:val="GOSTNameTable"/>
        <w:widowControl w:val="0"/>
        <w:numPr>
          <w:ilvl w:val="0"/>
          <w:numId w:val="166"/>
        </w:numPr>
        <w:suppressAutoHyphens w:val="0"/>
        <w:spacing w:before="60" w:after="0"/>
        <w:ind w:left="425" w:hanging="357"/>
        <w:rPr>
          <w:highlight w:val="green"/>
        </w:rPr>
      </w:pPr>
      <w:r>
        <w:rPr>
          <w:highlight w:val="green"/>
        </w:rPr>
        <w:fldChar w:fldCharType="begin"/>
      </w:r>
      <w:r>
        <w:rPr>
          <w:highlight w:val="green"/>
        </w:rPr>
        <w:instrText>SEQ Таблица \* ARABIC</w:instrText>
      </w:r>
      <w:r>
        <w:rPr>
          <w:highlight w:val="green"/>
        </w:rPr>
        <w:fldChar w:fldCharType="separate"/>
      </w:r>
      <w:bookmarkStart w:id="2227" w:name="_Ref492311012"/>
      <w:bookmarkStart w:id="2228" w:name="_Toc21014646"/>
      <w:r w:rsidR="008B7810">
        <w:rPr>
          <w:noProof/>
          <w:highlight w:val="green"/>
        </w:rPr>
        <w:t>27</w:t>
      </w:r>
      <w:bookmarkEnd w:id="2227"/>
      <w:r>
        <w:fldChar w:fldCharType="end"/>
      </w:r>
      <w:r>
        <w:rPr>
          <w:highlight w:val="green"/>
        </w:rPr>
        <w:t xml:space="preserve"> – Описание </w:t>
      </w:r>
      <w:bookmarkEnd w:id="2228"/>
      <w:r>
        <w:rPr>
          <w:highlight w:val="green"/>
        </w:rPr>
        <w:t>комплексного типа «tMSC_ScrcSgnComplex2»</w:t>
      </w:r>
    </w:p>
    <w:tbl>
      <w:tblPr>
        <w:tblStyle w:val="GOSTTable"/>
        <w:tblW w:w="5000" w:type="pct"/>
        <w:tblLayout w:type="fixed"/>
        <w:tblLook w:val="04A0" w:firstRow="1" w:lastRow="0" w:firstColumn="1" w:lastColumn="0" w:noHBand="0" w:noVBand="1"/>
      </w:tblPr>
      <w:tblGrid>
        <w:gridCol w:w="1703"/>
        <w:gridCol w:w="1701"/>
        <w:gridCol w:w="567"/>
        <w:gridCol w:w="1134"/>
        <w:gridCol w:w="567"/>
        <w:gridCol w:w="3966"/>
      </w:tblGrid>
      <w:tr w:rsidR="00BB70ED" w:rsidRPr="00BB70ED" w14:paraId="1073AC71" w14:textId="77777777" w:rsidTr="00BB70ED">
        <w:trPr>
          <w:cnfStyle w:val="100000000000" w:firstRow="1" w:lastRow="0" w:firstColumn="0" w:lastColumn="0" w:oddVBand="0" w:evenVBand="0" w:oddHBand="0" w:evenHBand="0" w:firstRowFirstColumn="0" w:firstRowLastColumn="0" w:lastRowFirstColumn="0" w:lastRowLastColumn="0"/>
        </w:trPr>
        <w:tc>
          <w:tcPr>
            <w:tcW w:w="1702" w:type="dxa"/>
            <w:hideMark/>
          </w:tcPr>
          <w:p w14:paraId="276BABA8" w14:textId="77777777" w:rsidR="00BB70ED" w:rsidRPr="00BB70ED" w:rsidRDefault="00BB70ED" w:rsidP="00B91B38">
            <w:pPr>
              <w:pStyle w:val="GOSTTableHead"/>
            </w:pPr>
            <w:r w:rsidRPr="00BB70ED">
              <w:t>Наименование элемента</w:t>
            </w:r>
          </w:p>
        </w:tc>
        <w:tc>
          <w:tcPr>
            <w:tcW w:w="1699" w:type="dxa"/>
            <w:hideMark/>
          </w:tcPr>
          <w:p w14:paraId="68A50772" w14:textId="77777777" w:rsidR="00BB70ED" w:rsidRPr="00BB70ED" w:rsidRDefault="00BB70ED" w:rsidP="00B91B38">
            <w:pPr>
              <w:pStyle w:val="GOSTTableHead"/>
            </w:pPr>
            <w:r w:rsidRPr="00BB70ED">
              <w:t>Сокращенное наименование (код) элемента</w:t>
            </w:r>
          </w:p>
        </w:tc>
        <w:tc>
          <w:tcPr>
            <w:tcW w:w="566" w:type="dxa"/>
            <w:hideMark/>
          </w:tcPr>
          <w:p w14:paraId="1E1BA231" w14:textId="77777777" w:rsidR="00BB70ED" w:rsidRPr="00BB70ED" w:rsidRDefault="00BB70ED" w:rsidP="00B91B38">
            <w:pPr>
              <w:pStyle w:val="GOSTTableHead"/>
            </w:pPr>
            <w:r w:rsidRPr="00BB70ED">
              <w:t>Тип</w:t>
            </w:r>
          </w:p>
        </w:tc>
        <w:tc>
          <w:tcPr>
            <w:tcW w:w="1133" w:type="dxa"/>
            <w:hideMark/>
          </w:tcPr>
          <w:p w14:paraId="2529FC5B" w14:textId="77777777" w:rsidR="00BB70ED" w:rsidRPr="00BB70ED" w:rsidRDefault="00BB70ED" w:rsidP="00B91B38">
            <w:pPr>
              <w:pStyle w:val="GOSTTableHead"/>
            </w:pPr>
            <w:r w:rsidRPr="00BB70ED">
              <w:t>Формат элемента</w:t>
            </w:r>
          </w:p>
        </w:tc>
        <w:tc>
          <w:tcPr>
            <w:tcW w:w="566" w:type="dxa"/>
            <w:hideMark/>
          </w:tcPr>
          <w:p w14:paraId="56C2FEA2" w14:textId="77777777" w:rsidR="00BB70ED" w:rsidRPr="00BB70ED" w:rsidRDefault="00BB70ED" w:rsidP="00B91B38">
            <w:pPr>
              <w:pStyle w:val="GOSTTableHead"/>
            </w:pPr>
            <w:r w:rsidRPr="00BB70ED">
              <w:t>Обязательность</w:t>
            </w:r>
          </w:p>
        </w:tc>
        <w:tc>
          <w:tcPr>
            <w:tcW w:w="3962" w:type="dxa"/>
            <w:hideMark/>
          </w:tcPr>
          <w:p w14:paraId="11AF62F3" w14:textId="77777777" w:rsidR="00BB70ED" w:rsidRPr="00BB70ED" w:rsidRDefault="00BB70ED" w:rsidP="00B91B38">
            <w:pPr>
              <w:pStyle w:val="GOSTTableHead"/>
            </w:pPr>
            <w:r w:rsidRPr="00BB70ED">
              <w:t>Дополнительная информация</w:t>
            </w:r>
          </w:p>
        </w:tc>
      </w:tr>
      <w:tr w:rsidR="00BB70ED" w:rsidRPr="00BB70ED" w14:paraId="38BF5DC2" w14:textId="77777777" w:rsidTr="00BB70ED">
        <w:trPr>
          <w:cnfStyle w:val="000000100000" w:firstRow="0" w:lastRow="0" w:firstColumn="0" w:lastColumn="0" w:oddVBand="0" w:evenVBand="0" w:oddHBand="1" w:evenHBand="0" w:firstRowFirstColumn="0" w:firstRowLastColumn="0" w:lastRowFirstColumn="0" w:lastRowLastColumn="0"/>
        </w:trPr>
        <w:tc>
          <w:tcPr>
            <w:tcW w:w="1702" w:type="dxa"/>
            <w:hideMark/>
          </w:tcPr>
          <w:p w14:paraId="40AB2C50" w14:textId="77777777" w:rsidR="00BB70ED" w:rsidRPr="00BB70ED" w:rsidRDefault="00BB70ED">
            <w:pPr>
              <w:pStyle w:val="GOSTTablenorm"/>
              <w:widowControl w:val="0"/>
              <w:jc w:val="left"/>
              <w:rPr>
                <w:sz w:val="22"/>
                <w:szCs w:val="22"/>
              </w:rPr>
            </w:pPr>
            <w:r w:rsidRPr="00BB70ED">
              <w:rPr>
                <w:sz w:val="22"/>
                <w:szCs w:val="22"/>
              </w:rPr>
              <w:t>Код уровня конфиденциальности</w:t>
            </w:r>
          </w:p>
        </w:tc>
        <w:tc>
          <w:tcPr>
            <w:tcW w:w="1699" w:type="dxa"/>
            <w:hideMark/>
          </w:tcPr>
          <w:p w14:paraId="01CFDAEC" w14:textId="77777777" w:rsidR="00BB70ED" w:rsidRPr="00BB70ED" w:rsidRDefault="00BB70ED">
            <w:pPr>
              <w:pStyle w:val="GOSTTablenorm"/>
              <w:widowControl w:val="0"/>
              <w:rPr>
                <w:sz w:val="22"/>
                <w:szCs w:val="22"/>
              </w:rPr>
            </w:pPr>
            <w:r w:rsidRPr="00BB70ED">
              <w:rPr>
                <w:sz w:val="22"/>
                <w:szCs w:val="22"/>
              </w:rPr>
              <w:t>code</w:t>
            </w:r>
          </w:p>
        </w:tc>
        <w:tc>
          <w:tcPr>
            <w:tcW w:w="566" w:type="dxa"/>
            <w:hideMark/>
          </w:tcPr>
          <w:p w14:paraId="1E0E4BC1" w14:textId="77777777" w:rsidR="00BB70ED" w:rsidRPr="00BB70ED" w:rsidRDefault="00BB70ED">
            <w:pPr>
              <w:pStyle w:val="GOSTTablenorm"/>
              <w:widowControl w:val="0"/>
              <w:jc w:val="center"/>
              <w:rPr>
                <w:sz w:val="22"/>
                <w:szCs w:val="22"/>
              </w:rPr>
            </w:pPr>
            <w:r w:rsidRPr="00BB70ED">
              <w:rPr>
                <w:sz w:val="22"/>
                <w:szCs w:val="22"/>
              </w:rPr>
              <w:t>А</w:t>
            </w:r>
          </w:p>
        </w:tc>
        <w:tc>
          <w:tcPr>
            <w:tcW w:w="1133" w:type="dxa"/>
            <w:hideMark/>
          </w:tcPr>
          <w:p w14:paraId="257CF18D" w14:textId="77777777" w:rsidR="00BB70ED" w:rsidRPr="00BB70ED" w:rsidRDefault="00BB70ED">
            <w:pPr>
              <w:pStyle w:val="GOSTTablenorm"/>
              <w:widowControl w:val="0"/>
              <w:rPr>
                <w:sz w:val="22"/>
                <w:szCs w:val="22"/>
                <w:lang w:val="en-US"/>
              </w:rPr>
            </w:pPr>
            <w:r w:rsidRPr="00BB70ED">
              <w:rPr>
                <w:sz w:val="22"/>
                <w:szCs w:val="22"/>
                <w:lang w:val="en-US"/>
              </w:rPr>
              <w:t>-</w:t>
            </w:r>
          </w:p>
        </w:tc>
        <w:tc>
          <w:tcPr>
            <w:tcW w:w="566" w:type="dxa"/>
            <w:hideMark/>
          </w:tcPr>
          <w:p w14:paraId="454B6ED0" w14:textId="77777777" w:rsidR="00BB70ED" w:rsidRPr="00BB70ED" w:rsidRDefault="00BB70ED">
            <w:pPr>
              <w:pStyle w:val="GOSTTablenorm"/>
              <w:widowControl w:val="0"/>
              <w:jc w:val="center"/>
              <w:rPr>
                <w:sz w:val="22"/>
                <w:szCs w:val="22"/>
              </w:rPr>
            </w:pPr>
            <w:r w:rsidRPr="00BB70ED">
              <w:rPr>
                <w:sz w:val="22"/>
                <w:szCs w:val="22"/>
              </w:rPr>
              <w:t>О</w:t>
            </w:r>
          </w:p>
        </w:tc>
        <w:tc>
          <w:tcPr>
            <w:tcW w:w="3962" w:type="dxa"/>
            <w:hideMark/>
          </w:tcPr>
          <w:p w14:paraId="79E6EB10" w14:textId="77777777" w:rsidR="00BB70ED" w:rsidRPr="00BB70ED" w:rsidRDefault="00BB70ED">
            <w:pPr>
              <w:pStyle w:val="GOSTTablenorm"/>
              <w:widowControl w:val="0"/>
              <w:rPr>
                <w:sz w:val="22"/>
                <w:szCs w:val="22"/>
              </w:rPr>
            </w:pPr>
            <w:r w:rsidRPr="00BB70ED">
              <w:rPr>
                <w:sz w:val="22"/>
                <w:szCs w:val="22"/>
              </w:rPr>
              <w:t>Возможные значения:</w:t>
            </w:r>
          </w:p>
          <w:p w14:paraId="2AD4CC49" w14:textId="77777777" w:rsidR="00BB70ED" w:rsidRPr="00BB70ED" w:rsidRDefault="00BB70ED" w:rsidP="00BB70ED">
            <w:pPr>
              <w:pStyle w:val="GOSTTableListMark1"/>
              <w:widowControl w:val="0"/>
              <w:numPr>
                <w:ilvl w:val="0"/>
                <w:numId w:val="425"/>
              </w:numPr>
              <w:spacing w:before="60" w:after="60"/>
              <w:jc w:val="both"/>
              <w:rPr>
                <w:sz w:val="22"/>
                <w:szCs w:val="22"/>
              </w:rPr>
            </w:pPr>
            <w:r w:rsidRPr="00BB70ED">
              <w:rPr>
                <w:sz w:val="22"/>
                <w:szCs w:val="22"/>
              </w:rPr>
              <w:t>0 – несекретно;</w:t>
            </w:r>
          </w:p>
          <w:p w14:paraId="40ADCF95" w14:textId="77777777" w:rsidR="00BB70ED" w:rsidRPr="00BB70ED" w:rsidRDefault="00BB70ED" w:rsidP="00BB70ED">
            <w:pPr>
              <w:pStyle w:val="GOSTTableListMark1"/>
              <w:widowControl w:val="0"/>
              <w:numPr>
                <w:ilvl w:val="0"/>
                <w:numId w:val="425"/>
              </w:numPr>
              <w:spacing w:before="60" w:after="60"/>
              <w:jc w:val="both"/>
              <w:rPr>
                <w:sz w:val="22"/>
                <w:szCs w:val="22"/>
              </w:rPr>
            </w:pPr>
            <w:r w:rsidRPr="00BB70ED">
              <w:rPr>
                <w:sz w:val="22"/>
                <w:szCs w:val="22"/>
              </w:rPr>
              <w:t>1 – для служебного пользования;</w:t>
            </w:r>
          </w:p>
          <w:p w14:paraId="67015068" w14:textId="1640DE93" w:rsidR="00BB70ED" w:rsidRPr="00BB70ED" w:rsidRDefault="00BB70ED" w:rsidP="00BB70ED">
            <w:pPr>
              <w:pStyle w:val="GOSTTableListMark1"/>
              <w:widowControl w:val="0"/>
              <w:numPr>
                <w:ilvl w:val="0"/>
                <w:numId w:val="425"/>
              </w:numPr>
              <w:spacing w:before="60" w:after="60"/>
              <w:ind w:left="284"/>
              <w:jc w:val="both"/>
              <w:rPr>
                <w:sz w:val="22"/>
                <w:szCs w:val="22"/>
              </w:rPr>
            </w:pPr>
            <w:r w:rsidRPr="00BB70ED">
              <w:rPr>
                <w:sz w:val="22"/>
                <w:szCs w:val="22"/>
              </w:rPr>
              <w:t>2 – секретно</w:t>
            </w:r>
            <w:r w:rsidRPr="00BB70ED">
              <w:rPr>
                <w:sz w:val="22"/>
                <w:szCs w:val="22"/>
                <w:highlight w:val="green"/>
              </w:rPr>
              <w:t>*</w:t>
            </w:r>
            <w:r w:rsidRPr="00BB70ED">
              <w:rPr>
                <w:sz w:val="22"/>
                <w:szCs w:val="22"/>
              </w:rPr>
              <w:t>;</w:t>
            </w:r>
          </w:p>
          <w:p w14:paraId="42B3959C" w14:textId="77777777" w:rsidR="00BB70ED" w:rsidRDefault="00BB70ED" w:rsidP="00BB70ED">
            <w:pPr>
              <w:pStyle w:val="GOSTTableListMark1"/>
              <w:widowControl w:val="0"/>
              <w:numPr>
                <w:ilvl w:val="0"/>
                <w:numId w:val="425"/>
              </w:numPr>
              <w:spacing w:before="60" w:after="60"/>
              <w:ind w:left="284"/>
              <w:jc w:val="both"/>
              <w:rPr>
                <w:sz w:val="22"/>
                <w:szCs w:val="22"/>
              </w:rPr>
            </w:pPr>
            <w:r w:rsidRPr="00BB70ED">
              <w:rPr>
                <w:sz w:val="22"/>
                <w:szCs w:val="22"/>
              </w:rPr>
              <w:t>3 – совершенно секретно</w:t>
            </w:r>
            <w:r w:rsidRPr="00BB70ED">
              <w:rPr>
                <w:sz w:val="22"/>
                <w:szCs w:val="22"/>
                <w:highlight w:val="green"/>
              </w:rPr>
              <w:t>*</w:t>
            </w:r>
            <w:r>
              <w:rPr>
                <w:sz w:val="22"/>
                <w:szCs w:val="22"/>
              </w:rPr>
              <w:t>.</w:t>
            </w:r>
          </w:p>
          <w:p w14:paraId="38769859" w14:textId="3E4A780E" w:rsidR="00BB70ED" w:rsidRPr="00BB70ED" w:rsidRDefault="00DC25CF" w:rsidP="00BB70ED">
            <w:pPr>
              <w:pStyle w:val="GOSTTableListMark1"/>
              <w:widowControl w:val="0"/>
              <w:numPr>
                <w:ilvl w:val="0"/>
                <w:numId w:val="0"/>
              </w:numPr>
              <w:spacing w:before="60" w:after="60"/>
              <w:ind w:left="57"/>
              <w:jc w:val="both"/>
              <w:rPr>
                <w:sz w:val="22"/>
                <w:szCs w:val="22"/>
              </w:rPr>
            </w:pPr>
            <w:r>
              <w:rPr>
                <w:sz w:val="22"/>
                <w:szCs w:val="22"/>
                <w:highlight w:val="green"/>
              </w:rPr>
              <w:t>Уровни 2 и 3 используются только при взаимодействии с компонентами и модулями ГИИС «Электронный бюджет», обеспечивающими автоматизацию процессов обработки информации, содержащей сведения, составляющие государственную тайну*</w:t>
            </w:r>
          </w:p>
        </w:tc>
      </w:tr>
      <w:tr w:rsidR="00BB70ED" w:rsidRPr="00BB70ED" w14:paraId="7BAA5E8D" w14:textId="77777777" w:rsidTr="00BB70ED">
        <w:trPr>
          <w:cnfStyle w:val="000000010000" w:firstRow="0" w:lastRow="0" w:firstColumn="0" w:lastColumn="0" w:oddVBand="0" w:evenVBand="0" w:oddHBand="0" w:evenHBand="1" w:firstRowFirstColumn="0" w:firstRowLastColumn="0" w:lastRowFirstColumn="0" w:lastRowLastColumn="0"/>
        </w:trPr>
        <w:tc>
          <w:tcPr>
            <w:tcW w:w="1702" w:type="dxa"/>
            <w:tcBorders>
              <w:bottom w:val="single" w:sz="4" w:space="0" w:color="auto"/>
            </w:tcBorders>
            <w:hideMark/>
          </w:tcPr>
          <w:p w14:paraId="207CA3A2" w14:textId="7E7F591C" w:rsidR="00BB70ED" w:rsidRPr="00BB70ED" w:rsidRDefault="00BB70ED">
            <w:pPr>
              <w:pStyle w:val="GOSTTablenorm"/>
              <w:widowControl w:val="0"/>
              <w:jc w:val="left"/>
              <w:rPr>
                <w:sz w:val="22"/>
                <w:szCs w:val="22"/>
              </w:rPr>
            </w:pPr>
            <w:r w:rsidRPr="00BB70ED">
              <w:rPr>
                <w:sz w:val="22"/>
                <w:szCs w:val="22"/>
              </w:rPr>
              <w:t>Наименование уровня конфиденциальности</w:t>
            </w:r>
          </w:p>
        </w:tc>
        <w:tc>
          <w:tcPr>
            <w:tcW w:w="1699" w:type="dxa"/>
            <w:tcBorders>
              <w:bottom w:val="single" w:sz="4" w:space="0" w:color="auto"/>
            </w:tcBorders>
            <w:hideMark/>
          </w:tcPr>
          <w:p w14:paraId="689E549E" w14:textId="77777777" w:rsidR="00BB70ED" w:rsidRPr="00BB70ED" w:rsidRDefault="00BB70ED">
            <w:pPr>
              <w:pStyle w:val="GOSTTablenorm"/>
              <w:widowControl w:val="0"/>
              <w:rPr>
                <w:sz w:val="22"/>
                <w:szCs w:val="22"/>
              </w:rPr>
            </w:pPr>
            <w:r w:rsidRPr="00BB70ED">
              <w:rPr>
                <w:sz w:val="22"/>
                <w:szCs w:val="22"/>
                <w:lang w:val="en-US"/>
              </w:rPr>
              <w:t>value</w:t>
            </w:r>
          </w:p>
        </w:tc>
        <w:tc>
          <w:tcPr>
            <w:tcW w:w="566" w:type="dxa"/>
            <w:tcBorders>
              <w:bottom w:val="single" w:sz="4" w:space="0" w:color="auto"/>
            </w:tcBorders>
            <w:hideMark/>
          </w:tcPr>
          <w:p w14:paraId="1D211847" w14:textId="77777777" w:rsidR="00BB70ED" w:rsidRPr="00BB70ED" w:rsidRDefault="00BB70ED">
            <w:pPr>
              <w:pStyle w:val="GOSTTablenorm"/>
              <w:widowControl w:val="0"/>
              <w:jc w:val="center"/>
              <w:rPr>
                <w:sz w:val="22"/>
                <w:szCs w:val="22"/>
              </w:rPr>
            </w:pPr>
            <w:r w:rsidRPr="00BB70ED">
              <w:rPr>
                <w:sz w:val="22"/>
                <w:szCs w:val="22"/>
              </w:rPr>
              <w:t>А</w:t>
            </w:r>
          </w:p>
        </w:tc>
        <w:tc>
          <w:tcPr>
            <w:tcW w:w="1133" w:type="dxa"/>
            <w:tcBorders>
              <w:bottom w:val="single" w:sz="4" w:space="0" w:color="auto"/>
            </w:tcBorders>
            <w:hideMark/>
          </w:tcPr>
          <w:p w14:paraId="19AD1E55" w14:textId="77777777" w:rsidR="00BB70ED" w:rsidRPr="00BB70ED" w:rsidRDefault="00BB70ED">
            <w:pPr>
              <w:pStyle w:val="GOSTTablenorm"/>
              <w:widowControl w:val="0"/>
              <w:rPr>
                <w:sz w:val="22"/>
                <w:szCs w:val="22"/>
              </w:rPr>
            </w:pPr>
            <w:r w:rsidRPr="00BB70ED">
              <w:rPr>
                <w:sz w:val="22"/>
                <w:szCs w:val="22"/>
              </w:rPr>
              <w:t>-</w:t>
            </w:r>
          </w:p>
        </w:tc>
        <w:tc>
          <w:tcPr>
            <w:tcW w:w="566" w:type="dxa"/>
            <w:tcBorders>
              <w:bottom w:val="single" w:sz="4" w:space="0" w:color="auto"/>
            </w:tcBorders>
            <w:hideMark/>
          </w:tcPr>
          <w:p w14:paraId="217161BF" w14:textId="77777777" w:rsidR="00BB70ED" w:rsidRPr="00BB70ED" w:rsidRDefault="00BB70ED">
            <w:pPr>
              <w:pStyle w:val="GOSTTablenorm"/>
              <w:widowControl w:val="0"/>
              <w:jc w:val="center"/>
              <w:rPr>
                <w:sz w:val="22"/>
                <w:szCs w:val="22"/>
              </w:rPr>
            </w:pPr>
            <w:r w:rsidRPr="00BB70ED">
              <w:rPr>
                <w:sz w:val="22"/>
                <w:szCs w:val="22"/>
              </w:rPr>
              <w:t>Н</w:t>
            </w:r>
          </w:p>
        </w:tc>
        <w:tc>
          <w:tcPr>
            <w:tcW w:w="3962" w:type="dxa"/>
            <w:tcBorders>
              <w:bottom w:val="single" w:sz="4" w:space="0" w:color="auto"/>
            </w:tcBorders>
            <w:hideMark/>
          </w:tcPr>
          <w:p w14:paraId="15BF9F13" w14:textId="77777777" w:rsidR="00BB70ED" w:rsidRPr="00BB70ED" w:rsidRDefault="00BB70ED">
            <w:pPr>
              <w:pStyle w:val="GOSTTablenorm"/>
              <w:widowControl w:val="0"/>
              <w:rPr>
                <w:sz w:val="22"/>
                <w:szCs w:val="22"/>
              </w:rPr>
            </w:pPr>
            <w:r w:rsidRPr="00BB70ED">
              <w:rPr>
                <w:sz w:val="22"/>
                <w:szCs w:val="22"/>
              </w:rPr>
              <w:t>Возможные значения:</w:t>
            </w:r>
          </w:p>
          <w:p w14:paraId="734668B3" w14:textId="77777777" w:rsidR="00BB70ED" w:rsidRPr="00BB70ED" w:rsidRDefault="00BB70ED" w:rsidP="00BB70ED">
            <w:pPr>
              <w:pStyle w:val="GOSTTableListMark1"/>
              <w:widowControl w:val="0"/>
              <w:numPr>
                <w:ilvl w:val="0"/>
                <w:numId w:val="425"/>
              </w:numPr>
              <w:spacing w:before="60" w:after="60"/>
              <w:jc w:val="both"/>
              <w:rPr>
                <w:sz w:val="22"/>
                <w:szCs w:val="22"/>
              </w:rPr>
            </w:pPr>
            <w:r w:rsidRPr="00BB70ED">
              <w:rPr>
                <w:sz w:val="22"/>
                <w:szCs w:val="22"/>
              </w:rPr>
              <w:t>несекретно;</w:t>
            </w:r>
          </w:p>
          <w:p w14:paraId="6F2BA232" w14:textId="77777777" w:rsidR="00BB70ED" w:rsidRPr="00BB70ED" w:rsidRDefault="00BB70ED" w:rsidP="00BB70ED">
            <w:pPr>
              <w:pStyle w:val="GOSTTableListMark1"/>
              <w:widowControl w:val="0"/>
              <w:numPr>
                <w:ilvl w:val="0"/>
                <w:numId w:val="425"/>
              </w:numPr>
              <w:spacing w:before="60" w:after="60"/>
              <w:jc w:val="both"/>
              <w:rPr>
                <w:sz w:val="22"/>
                <w:szCs w:val="22"/>
              </w:rPr>
            </w:pPr>
            <w:r w:rsidRPr="00BB70ED">
              <w:rPr>
                <w:sz w:val="22"/>
                <w:szCs w:val="22"/>
              </w:rPr>
              <w:t>для служебного пользования;</w:t>
            </w:r>
          </w:p>
          <w:p w14:paraId="77FA4C13" w14:textId="3B52E161" w:rsidR="00BB70ED" w:rsidRPr="00BB70ED" w:rsidRDefault="00BB70ED" w:rsidP="00BB70ED">
            <w:pPr>
              <w:pStyle w:val="GOSTTableListMark1"/>
              <w:numPr>
                <w:ilvl w:val="0"/>
                <w:numId w:val="425"/>
              </w:numPr>
              <w:rPr>
                <w:sz w:val="22"/>
                <w:szCs w:val="22"/>
              </w:rPr>
            </w:pPr>
            <w:r w:rsidRPr="00BB70ED">
              <w:rPr>
                <w:sz w:val="22"/>
                <w:szCs w:val="22"/>
              </w:rPr>
              <w:t>секретно</w:t>
            </w:r>
            <w:r w:rsidRPr="00BB70ED">
              <w:rPr>
                <w:sz w:val="22"/>
                <w:szCs w:val="22"/>
                <w:highlight w:val="green"/>
              </w:rPr>
              <w:t>*</w:t>
            </w:r>
            <w:r w:rsidRPr="00BB70ED">
              <w:rPr>
                <w:sz w:val="22"/>
                <w:szCs w:val="22"/>
              </w:rPr>
              <w:t>;</w:t>
            </w:r>
          </w:p>
          <w:p w14:paraId="5E988EB8" w14:textId="77777777" w:rsidR="00BB70ED" w:rsidRDefault="00BB70ED" w:rsidP="00BB70ED">
            <w:pPr>
              <w:pStyle w:val="GOSTTableListMark1"/>
              <w:widowControl w:val="0"/>
              <w:numPr>
                <w:ilvl w:val="0"/>
                <w:numId w:val="425"/>
              </w:numPr>
              <w:spacing w:before="60" w:after="60"/>
              <w:ind w:left="284"/>
              <w:jc w:val="both"/>
              <w:rPr>
                <w:sz w:val="22"/>
                <w:szCs w:val="22"/>
              </w:rPr>
            </w:pPr>
            <w:r w:rsidRPr="00BB70ED">
              <w:rPr>
                <w:sz w:val="22"/>
                <w:szCs w:val="22"/>
              </w:rPr>
              <w:t>совершенно секретно</w:t>
            </w:r>
            <w:r>
              <w:rPr>
                <w:sz w:val="22"/>
                <w:szCs w:val="22"/>
              </w:rPr>
              <w:t>.</w:t>
            </w:r>
            <w:r w:rsidRPr="00BB70ED">
              <w:rPr>
                <w:sz w:val="22"/>
                <w:szCs w:val="22"/>
                <w:highlight w:val="green"/>
              </w:rPr>
              <w:t>*</w:t>
            </w:r>
          </w:p>
          <w:p w14:paraId="5845751A" w14:textId="15D7865C" w:rsidR="00BB70ED" w:rsidRPr="00BB70ED" w:rsidRDefault="00DC25CF" w:rsidP="00BB70ED">
            <w:pPr>
              <w:pStyle w:val="GOSTTableListMark1"/>
              <w:widowControl w:val="0"/>
              <w:numPr>
                <w:ilvl w:val="0"/>
                <w:numId w:val="0"/>
              </w:numPr>
              <w:spacing w:before="60" w:after="60"/>
              <w:ind w:left="57"/>
              <w:jc w:val="both"/>
              <w:rPr>
                <w:sz w:val="22"/>
                <w:szCs w:val="22"/>
              </w:rPr>
            </w:pPr>
            <w:r>
              <w:rPr>
                <w:sz w:val="22"/>
                <w:szCs w:val="22"/>
                <w:highlight w:val="green"/>
              </w:rPr>
              <w:t xml:space="preserve">Уровни «секретно» и «совершенно секретно» используются только при </w:t>
            </w:r>
            <w:r>
              <w:rPr>
                <w:sz w:val="22"/>
                <w:szCs w:val="22"/>
                <w:highlight w:val="green"/>
              </w:rPr>
              <w:lastRenderedPageBreak/>
              <w:t>взаимодействии с компонентами и модулями ГИИС «Электронный бюджет», обеспечивающими автоматизацию процессов обработки информации, содержащей сведения, составляющие государственную тайну*</w:t>
            </w:r>
          </w:p>
        </w:tc>
      </w:tr>
      <w:tr w:rsidR="00BB70ED" w:rsidRPr="00BB70ED" w14:paraId="397218EE" w14:textId="77777777" w:rsidTr="00BB70ED">
        <w:trPr>
          <w:cnfStyle w:val="000000100000" w:firstRow="0" w:lastRow="0" w:firstColumn="0" w:lastColumn="0" w:oddVBand="0" w:evenVBand="0" w:oddHBand="1" w:evenHBand="0" w:firstRowFirstColumn="0" w:firstRowLastColumn="0" w:lastRowFirstColumn="0" w:lastRowLastColumn="0"/>
        </w:trPr>
        <w:tc>
          <w:tcPr>
            <w:tcW w:w="9628" w:type="dxa"/>
            <w:gridSpan w:val="6"/>
            <w:tcBorders>
              <w:left w:val="nil"/>
              <w:bottom w:val="nil"/>
              <w:right w:val="nil"/>
            </w:tcBorders>
          </w:tcPr>
          <w:p w14:paraId="1D4349C7" w14:textId="2A98E51F" w:rsidR="00BB70ED" w:rsidRPr="00BB70ED" w:rsidRDefault="00BB70ED">
            <w:pPr>
              <w:pStyle w:val="GOSTTablenorm"/>
              <w:widowControl w:val="0"/>
              <w:rPr>
                <w:szCs w:val="22"/>
              </w:rPr>
            </w:pPr>
            <w:r w:rsidRPr="007E2E74">
              <w:rPr>
                <w:sz w:val="20"/>
                <w:highlight w:val="green"/>
              </w:rPr>
              <w:lastRenderedPageBreak/>
              <w:t xml:space="preserve">* Изменения вступают в силу с </w:t>
            </w:r>
            <w:r w:rsidR="00DC25CF">
              <w:rPr>
                <w:sz w:val="20"/>
                <w:highlight w:val="green"/>
              </w:rPr>
              <w:t>01.12.2026</w:t>
            </w:r>
          </w:p>
        </w:tc>
      </w:tr>
    </w:tbl>
    <w:p w14:paraId="51FA4DF1" w14:textId="77777777" w:rsidR="00BB70ED" w:rsidRDefault="00BB70ED" w:rsidP="001C5595">
      <w:pPr>
        <w:pStyle w:val="32"/>
      </w:pPr>
      <w:bookmarkStart w:id="2229" w:name="_Toc21014554"/>
      <w:r>
        <w:t xml:space="preserve"> </w:t>
      </w:r>
      <w:bookmarkStart w:id="2230" w:name="_Toc217651711"/>
      <w:bookmarkStart w:id="2231" w:name="_Toc222501908"/>
      <w:r>
        <w:t>Описание комплексного типа «tDocSrcComplex1»</w:t>
      </w:r>
      <w:bookmarkEnd w:id="2229"/>
      <w:bookmarkEnd w:id="2230"/>
      <w:bookmarkEnd w:id="2231"/>
    </w:p>
    <w:p w14:paraId="0A8D072C" w14:textId="77777777" w:rsidR="00BB70ED" w:rsidRDefault="00BB70ED" w:rsidP="00BB70ED">
      <w:pPr>
        <w:pStyle w:val="GOSTNormal"/>
        <w:widowControl w:val="0"/>
      </w:pPr>
      <w:r>
        <w:t>Описание комплексного типа «tDocSrcComplex1» блока «Источник».</w:t>
      </w:r>
    </w:p>
    <w:p w14:paraId="5F58D6AF" w14:textId="3203ED8F" w:rsidR="00BB70ED" w:rsidRDefault="00BB70ED" w:rsidP="00BB70ED">
      <w:pPr>
        <w:pStyle w:val="GOSTNameTable"/>
        <w:widowControl w:val="0"/>
        <w:numPr>
          <w:ilvl w:val="0"/>
          <w:numId w:val="166"/>
        </w:numPr>
        <w:suppressAutoHyphens w:val="0"/>
        <w:spacing w:before="60" w:after="0"/>
        <w:ind w:left="425" w:hanging="357"/>
      </w:pPr>
      <w:r>
        <w:fldChar w:fldCharType="begin"/>
      </w:r>
      <w:r>
        <w:instrText>SEQ Таблица \* ARABIC</w:instrText>
      </w:r>
      <w:r>
        <w:fldChar w:fldCharType="separate"/>
      </w:r>
      <w:bookmarkStart w:id="2232" w:name="_Ref534801177"/>
      <w:bookmarkStart w:id="2233" w:name="_Toc21014647"/>
      <w:bookmarkStart w:id="2234" w:name="_Toc217651299"/>
      <w:r w:rsidR="008B7810">
        <w:rPr>
          <w:noProof/>
        </w:rPr>
        <w:t>28</w:t>
      </w:r>
      <w:bookmarkEnd w:id="2232"/>
      <w:r>
        <w:fldChar w:fldCharType="end"/>
      </w:r>
      <w:r>
        <w:t xml:space="preserve"> – Описание </w:t>
      </w:r>
      <w:bookmarkEnd w:id="2233"/>
      <w:r>
        <w:t>комплексного типа «tDocSrcComplex</w:t>
      </w:r>
      <w:r>
        <w:rPr>
          <w:lang w:val="en-US"/>
        </w:rPr>
        <w:t>1</w:t>
      </w:r>
      <w:r>
        <w:t>»</w:t>
      </w:r>
      <w:bookmarkEnd w:id="2234"/>
    </w:p>
    <w:tbl>
      <w:tblPr>
        <w:tblStyle w:val="GOSTTable"/>
        <w:tblW w:w="5000" w:type="pct"/>
        <w:tblLayout w:type="fixed"/>
        <w:tblLook w:val="04A0" w:firstRow="1" w:lastRow="0" w:firstColumn="1" w:lastColumn="0" w:noHBand="0" w:noVBand="1"/>
      </w:tblPr>
      <w:tblGrid>
        <w:gridCol w:w="1703"/>
        <w:gridCol w:w="1698"/>
        <w:gridCol w:w="566"/>
        <w:gridCol w:w="1132"/>
        <w:gridCol w:w="566"/>
        <w:gridCol w:w="3963"/>
      </w:tblGrid>
      <w:tr w:rsidR="00BB70ED" w:rsidRPr="001C5595" w14:paraId="752409C8" w14:textId="77777777" w:rsidTr="00BB70ED">
        <w:trPr>
          <w:cnfStyle w:val="100000000000" w:firstRow="1" w:lastRow="0" w:firstColumn="0" w:lastColumn="0" w:oddVBand="0" w:evenVBand="0" w:oddHBand="0" w:evenHBand="0" w:firstRowFirstColumn="0" w:firstRowLastColumn="0" w:lastRowFirstColumn="0" w:lastRowLastColumn="0"/>
        </w:trPr>
        <w:tc>
          <w:tcPr>
            <w:tcW w:w="1705" w:type="dxa"/>
            <w:tcBorders>
              <w:right w:val="single" w:sz="4" w:space="0" w:color="000000"/>
            </w:tcBorders>
            <w:hideMark/>
          </w:tcPr>
          <w:p w14:paraId="6E30DE26" w14:textId="77777777" w:rsidR="00BB70ED" w:rsidRPr="001C5595" w:rsidRDefault="00BB70ED" w:rsidP="00B91B38">
            <w:pPr>
              <w:pStyle w:val="GOSTTableHead"/>
            </w:pPr>
            <w:r w:rsidRPr="001C5595">
              <w:t>Наименование элемента</w:t>
            </w:r>
          </w:p>
        </w:tc>
        <w:tc>
          <w:tcPr>
            <w:tcW w:w="1701" w:type="dxa"/>
            <w:tcBorders>
              <w:left w:val="single" w:sz="4" w:space="0" w:color="000000"/>
              <w:right w:val="single" w:sz="4" w:space="0" w:color="000000"/>
            </w:tcBorders>
            <w:hideMark/>
          </w:tcPr>
          <w:p w14:paraId="63C74B31" w14:textId="77777777" w:rsidR="00BB70ED" w:rsidRPr="001C5595" w:rsidRDefault="00BB70ED" w:rsidP="00B91B38">
            <w:pPr>
              <w:pStyle w:val="GOSTTableHead"/>
            </w:pPr>
            <w:r w:rsidRPr="001C5595">
              <w:t>Сокращенное наименование (код) элемента</w:t>
            </w:r>
          </w:p>
        </w:tc>
        <w:tc>
          <w:tcPr>
            <w:tcW w:w="567" w:type="dxa"/>
            <w:tcBorders>
              <w:left w:val="single" w:sz="4" w:space="0" w:color="000000"/>
              <w:right w:val="single" w:sz="4" w:space="0" w:color="000000"/>
            </w:tcBorders>
            <w:hideMark/>
          </w:tcPr>
          <w:p w14:paraId="6F9C8C83" w14:textId="77777777" w:rsidR="00BB70ED" w:rsidRPr="001C5595" w:rsidRDefault="00BB70ED" w:rsidP="00B91B38">
            <w:pPr>
              <w:pStyle w:val="GOSTTableHead"/>
            </w:pPr>
            <w:r w:rsidRPr="001C5595">
              <w:t>Тип</w:t>
            </w:r>
          </w:p>
        </w:tc>
        <w:tc>
          <w:tcPr>
            <w:tcW w:w="1134" w:type="dxa"/>
            <w:tcBorders>
              <w:left w:val="single" w:sz="4" w:space="0" w:color="000000"/>
              <w:right w:val="single" w:sz="4" w:space="0" w:color="000000"/>
            </w:tcBorders>
            <w:hideMark/>
          </w:tcPr>
          <w:p w14:paraId="63C76524" w14:textId="77777777" w:rsidR="00BB70ED" w:rsidRPr="001C5595" w:rsidRDefault="00BB70ED" w:rsidP="00B91B38">
            <w:pPr>
              <w:pStyle w:val="GOSTTableHead"/>
            </w:pPr>
            <w:r w:rsidRPr="001C5595">
              <w:t>Формат элемента</w:t>
            </w:r>
          </w:p>
        </w:tc>
        <w:tc>
          <w:tcPr>
            <w:tcW w:w="567" w:type="dxa"/>
            <w:tcBorders>
              <w:left w:val="single" w:sz="4" w:space="0" w:color="000000"/>
              <w:right w:val="single" w:sz="4" w:space="0" w:color="000000"/>
            </w:tcBorders>
            <w:hideMark/>
          </w:tcPr>
          <w:p w14:paraId="737FF11D" w14:textId="77777777" w:rsidR="00BB70ED" w:rsidRPr="001C5595" w:rsidRDefault="00BB70ED" w:rsidP="00B91B38">
            <w:pPr>
              <w:pStyle w:val="GOSTTableHead"/>
            </w:pPr>
            <w:r w:rsidRPr="001C5595">
              <w:t>Обязательность</w:t>
            </w:r>
          </w:p>
        </w:tc>
        <w:tc>
          <w:tcPr>
            <w:tcW w:w="3969" w:type="dxa"/>
            <w:tcBorders>
              <w:left w:val="single" w:sz="4" w:space="0" w:color="000000"/>
            </w:tcBorders>
            <w:hideMark/>
          </w:tcPr>
          <w:p w14:paraId="0E51D9FA" w14:textId="77777777" w:rsidR="00BB70ED" w:rsidRPr="001C5595" w:rsidRDefault="00BB70ED" w:rsidP="00B91B38">
            <w:pPr>
              <w:pStyle w:val="GOSTTableHead"/>
            </w:pPr>
            <w:r w:rsidRPr="001C5595">
              <w:t>Дополнительная информация</w:t>
            </w:r>
          </w:p>
        </w:tc>
      </w:tr>
      <w:tr w:rsidR="00BB70ED" w:rsidRPr="001C5595" w14:paraId="22808578" w14:textId="77777777" w:rsidTr="00BB70ED">
        <w:trPr>
          <w:cnfStyle w:val="000000100000" w:firstRow="0" w:lastRow="0" w:firstColumn="0" w:lastColumn="0" w:oddVBand="0" w:evenVBand="0" w:oddHBand="1" w:evenHBand="0" w:firstRowFirstColumn="0" w:firstRowLastColumn="0" w:lastRowFirstColumn="0" w:lastRowLastColumn="0"/>
          <w:trHeight w:val="1322"/>
        </w:trPr>
        <w:tc>
          <w:tcPr>
            <w:tcW w:w="1705" w:type="dxa"/>
            <w:tcBorders>
              <w:top w:val="single" w:sz="4" w:space="0" w:color="000000"/>
              <w:left w:val="single" w:sz="4" w:space="0" w:color="000000"/>
              <w:bottom w:val="single" w:sz="4" w:space="0" w:color="000000"/>
              <w:right w:val="single" w:sz="4" w:space="0" w:color="000000"/>
            </w:tcBorders>
            <w:hideMark/>
          </w:tcPr>
          <w:p w14:paraId="0298462E" w14:textId="77777777" w:rsidR="00BB70ED" w:rsidRPr="001C5595" w:rsidRDefault="00BB70ED">
            <w:pPr>
              <w:pStyle w:val="GOSTTablenorm"/>
              <w:widowControl w:val="0"/>
              <w:rPr>
                <w:sz w:val="22"/>
                <w:szCs w:val="22"/>
              </w:rPr>
            </w:pPr>
            <w:r w:rsidRPr="001C5595">
              <w:rPr>
                <w:sz w:val="22"/>
                <w:szCs w:val="22"/>
              </w:rPr>
              <w:t xml:space="preserve">Код источника </w:t>
            </w:r>
          </w:p>
        </w:tc>
        <w:tc>
          <w:tcPr>
            <w:tcW w:w="1701" w:type="dxa"/>
            <w:tcBorders>
              <w:top w:val="single" w:sz="4" w:space="0" w:color="000000"/>
              <w:left w:val="single" w:sz="4" w:space="0" w:color="000000"/>
              <w:bottom w:val="single" w:sz="4" w:space="0" w:color="000000"/>
              <w:right w:val="single" w:sz="4" w:space="0" w:color="000000"/>
            </w:tcBorders>
            <w:hideMark/>
          </w:tcPr>
          <w:p w14:paraId="26C90464" w14:textId="77777777" w:rsidR="00BB70ED" w:rsidRPr="001C5595" w:rsidRDefault="00BB70ED">
            <w:pPr>
              <w:pStyle w:val="GOSTTablenorm"/>
              <w:widowControl w:val="0"/>
              <w:rPr>
                <w:sz w:val="22"/>
                <w:szCs w:val="22"/>
              </w:rPr>
            </w:pPr>
            <w:r w:rsidRPr="001C5595">
              <w:rPr>
                <w:sz w:val="22"/>
                <w:szCs w:val="22"/>
              </w:rPr>
              <w:t>code</w:t>
            </w:r>
          </w:p>
        </w:tc>
        <w:tc>
          <w:tcPr>
            <w:tcW w:w="567" w:type="dxa"/>
            <w:tcBorders>
              <w:top w:val="single" w:sz="4" w:space="0" w:color="000000"/>
              <w:left w:val="single" w:sz="4" w:space="0" w:color="000000"/>
              <w:bottom w:val="single" w:sz="4" w:space="0" w:color="000000"/>
              <w:right w:val="single" w:sz="4" w:space="0" w:color="000000"/>
            </w:tcBorders>
            <w:hideMark/>
          </w:tcPr>
          <w:p w14:paraId="08BA3438" w14:textId="77777777" w:rsidR="00BB70ED" w:rsidRPr="001C5595" w:rsidRDefault="00BB70ED">
            <w:pPr>
              <w:pStyle w:val="GOSTTablenorm"/>
              <w:widowControl w:val="0"/>
              <w:jc w:val="center"/>
              <w:rPr>
                <w:sz w:val="22"/>
                <w:szCs w:val="22"/>
              </w:rPr>
            </w:pPr>
            <w:r w:rsidRPr="001C5595">
              <w:rPr>
                <w:sz w:val="22"/>
                <w:szCs w:val="22"/>
              </w:rPr>
              <w:t>А</w:t>
            </w:r>
          </w:p>
        </w:tc>
        <w:tc>
          <w:tcPr>
            <w:tcW w:w="1134" w:type="dxa"/>
            <w:tcBorders>
              <w:top w:val="single" w:sz="4" w:space="0" w:color="000000"/>
              <w:left w:val="single" w:sz="4" w:space="0" w:color="000000"/>
              <w:bottom w:val="single" w:sz="4" w:space="0" w:color="000000"/>
              <w:right w:val="single" w:sz="4" w:space="0" w:color="000000"/>
            </w:tcBorders>
            <w:hideMark/>
          </w:tcPr>
          <w:p w14:paraId="6A720230" w14:textId="77777777" w:rsidR="00BB70ED" w:rsidRPr="001C5595" w:rsidRDefault="00BB70ED">
            <w:pPr>
              <w:pStyle w:val="GOSTTablenorm"/>
              <w:widowControl w:val="0"/>
              <w:rPr>
                <w:sz w:val="22"/>
                <w:szCs w:val="22"/>
                <w:lang w:val="en-US"/>
              </w:rPr>
            </w:pPr>
            <w:r w:rsidRPr="001C5595">
              <w:rPr>
                <w:sz w:val="22"/>
                <w:szCs w:val="22"/>
                <w:lang w:val="en-US"/>
              </w:rPr>
              <w:t>-</w:t>
            </w:r>
          </w:p>
        </w:tc>
        <w:tc>
          <w:tcPr>
            <w:tcW w:w="567" w:type="dxa"/>
            <w:tcBorders>
              <w:top w:val="single" w:sz="4" w:space="0" w:color="000000"/>
              <w:left w:val="single" w:sz="4" w:space="0" w:color="000000"/>
              <w:bottom w:val="single" w:sz="4" w:space="0" w:color="000000"/>
              <w:right w:val="single" w:sz="4" w:space="0" w:color="000000"/>
            </w:tcBorders>
            <w:hideMark/>
          </w:tcPr>
          <w:p w14:paraId="32CACDF8" w14:textId="77777777" w:rsidR="00BB70ED" w:rsidRPr="001C5595" w:rsidRDefault="00BB70ED">
            <w:pPr>
              <w:pStyle w:val="GOSTTablenorm"/>
              <w:widowControl w:val="0"/>
              <w:jc w:val="center"/>
              <w:rPr>
                <w:sz w:val="22"/>
                <w:szCs w:val="22"/>
              </w:rPr>
            </w:pPr>
            <w:r w:rsidRPr="001C5595">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294C7777" w14:textId="77777777" w:rsidR="00BB70ED" w:rsidRPr="001C5595" w:rsidRDefault="00BB70ED">
            <w:pPr>
              <w:pStyle w:val="GOSTTablenorm"/>
              <w:widowControl w:val="0"/>
              <w:rPr>
                <w:sz w:val="22"/>
                <w:szCs w:val="22"/>
              </w:rPr>
            </w:pPr>
            <w:r w:rsidRPr="001C5595">
              <w:rPr>
                <w:sz w:val="22"/>
                <w:szCs w:val="22"/>
              </w:rPr>
              <w:t>Возможные значения:</w:t>
            </w:r>
          </w:p>
          <w:p w14:paraId="758FD7EF" w14:textId="77777777" w:rsidR="00BB70ED" w:rsidRPr="001C5595" w:rsidRDefault="00BB70ED" w:rsidP="00BB70ED">
            <w:pPr>
              <w:pStyle w:val="GOSTTableListMark1"/>
              <w:widowControl w:val="0"/>
              <w:numPr>
                <w:ilvl w:val="0"/>
                <w:numId w:val="425"/>
              </w:numPr>
              <w:spacing w:before="60" w:after="60"/>
              <w:ind w:left="284"/>
              <w:rPr>
                <w:sz w:val="22"/>
                <w:szCs w:val="22"/>
              </w:rPr>
            </w:pPr>
            <w:r w:rsidRPr="001C5595">
              <w:rPr>
                <w:sz w:val="22"/>
                <w:szCs w:val="22"/>
              </w:rPr>
              <w:t>EXP – подсистема управления расходами;</w:t>
            </w:r>
          </w:p>
          <w:p w14:paraId="2A5BE582" w14:textId="77777777" w:rsidR="00BB70ED" w:rsidRPr="001C5595" w:rsidRDefault="00BB70ED" w:rsidP="00BB70ED">
            <w:pPr>
              <w:pStyle w:val="GOSTTableListMark1"/>
              <w:widowControl w:val="0"/>
              <w:numPr>
                <w:ilvl w:val="0"/>
                <w:numId w:val="425"/>
              </w:numPr>
              <w:spacing w:before="60" w:after="60"/>
              <w:ind w:left="284"/>
              <w:rPr>
                <w:sz w:val="22"/>
                <w:szCs w:val="22"/>
              </w:rPr>
            </w:pPr>
            <w:r w:rsidRPr="001C5595">
              <w:rPr>
                <w:sz w:val="22"/>
                <w:szCs w:val="22"/>
              </w:rPr>
              <w:t>BP – бюджетное планирование</w:t>
            </w:r>
          </w:p>
        </w:tc>
      </w:tr>
      <w:tr w:rsidR="00BB70ED" w:rsidRPr="001C5595" w14:paraId="50167F2C" w14:textId="77777777" w:rsidTr="00BB70ED">
        <w:trPr>
          <w:cnfStyle w:val="000000010000" w:firstRow="0" w:lastRow="0" w:firstColumn="0" w:lastColumn="0" w:oddVBand="0" w:evenVBand="0" w:oddHBand="0" w:evenHBand="1" w:firstRowFirstColumn="0" w:firstRowLastColumn="0" w:lastRowFirstColumn="0" w:lastRowLastColumn="0"/>
          <w:trHeight w:val="192"/>
        </w:trPr>
        <w:tc>
          <w:tcPr>
            <w:tcW w:w="1705" w:type="dxa"/>
            <w:tcBorders>
              <w:top w:val="single" w:sz="4" w:space="0" w:color="000000"/>
              <w:left w:val="single" w:sz="4" w:space="0" w:color="000000"/>
              <w:bottom w:val="single" w:sz="4" w:space="0" w:color="000000"/>
              <w:right w:val="single" w:sz="4" w:space="0" w:color="000000"/>
            </w:tcBorders>
            <w:hideMark/>
          </w:tcPr>
          <w:p w14:paraId="378D0CE2" w14:textId="77777777" w:rsidR="00BB70ED" w:rsidRPr="001C5595" w:rsidRDefault="00BB70ED">
            <w:pPr>
              <w:pStyle w:val="GOSTTablenorm"/>
              <w:widowControl w:val="0"/>
              <w:rPr>
                <w:sz w:val="22"/>
                <w:szCs w:val="22"/>
              </w:rPr>
            </w:pPr>
            <w:r w:rsidRPr="001C5595">
              <w:rPr>
                <w:sz w:val="22"/>
                <w:szCs w:val="22"/>
              </w:rPr>
              <w:t xml:space="preserve">Наименование источника </w:t>
            </w:r>
          </w:p>
        </w:tc>
        <w:tc>
          <w:tcPr>
            <w:tcW w:w="1701" w:type="dxa"/>
            <w:tcBorders>
              <w:top w:val="single" w:sz="4" w:space="0" w:color="000000"/>
              <w:left w:val="single" w:sz="4" w:space="0" w:color="000000"/>
              <w:bottom w:val="single" w:sz="4" w:space="0" w:color="000000"/>
              <w:right w:val="single" w:sz="4" w:space="0" w:color="000000"/>
            </w:tcBorders>
            <w:hideMark/>
          </w:tcPr>
          <w:p w14:paraId="39340E19" w14:textId="77777777" w:rsidR="00BB70ED" w:rsidRPr="001C5595" w:rsidRDefault="00BB70ED">
            <w:pPr>
              <w:pStyle w:val="GOSTTablenorm"/>
              <w:widowControl w:val="0"/>
              <w:rPr>
                <w:sz w:val="22"/>
                <w:szCs w:val="22"/>
              </w:rPr>
            </w:pPr>
            <w:r w:rsidRPr="001C5595">
              <w:rPr>
                <w:sz w:val="22"/>
                <w:szCs w:val="22"/>
                <w:lang w:val="en-US"/>
              </w:rPr>
              <w:t>value</w:t>
            </w:r>
          </w:p>
        </w:tc>
        <w:tc>
          <w:tcPr>
            <w:tcW w:w="567" w:type="dxa"/>
            <w:tcBorders>
              <w:top w:val="single" w:sz="4" w:space="0" w:color="000000"/>
              <w:left w:val="single" w:sz="4" w:space="0" w:color="000000"/>
              <w:bottom w:val="single" w:sz="4" w:space="0" w:color="000000"/>
              <w:right w:val="single" w:sz="4" w:space="0" w:color="000000"/>
            </w:tcBorders>
            <w:hideMark/>
          </w:tcPr>
          <w:p w14:paraId="1D0DA050" w14:textId="77777777" w:rsidR="00BB70ED" w:rsidRPr="001C5595" w:rsidRDefault="00BB70ED">
            <w:pPr>
              <w:pStyle w:val="GOSTTablenorm"/>
              <w:widowControl w:val="0"/>
              <w:jc w:val="center"/>
              <w:rPr>
                <w:sz w:val="22"/>
                <w:szCs w:val="22"/>
              </w:rPr>
            </w:pPr>
            <w:r w:rsidRPr="001C5595">
              <w:rPr>
                <w:sz w:val="22"/>
                <w:szCs w:val="22"/>
              </w:rPr>
              <w:t>А</w:t>
            </w:r>
          </w:p>
        </w:tc>
        <w:tc>
          <w:tcPr>
            <w:tcW w:w="1134" w:type="dxa"/>
            <w:tcBorders>
              <w:top w:val="single" w:sz="4" w:space="0" w:color="000000"/>
              <w:left w:val="single" w:sz="4" w:space="0" w:color="000000"/>
              <w:bottom w:val="single" w:sz="4" w:space="0" w:color="000000"/>
              <w:right w:val="single" w:sz="4" w:space="0" w:color="000000"/>
            </w:tcBorders>
            <w:hideMark/>
          </w:tcPr>
          <w:p w14:paraId="2ECBDEA0" w14:textId="77777777" w:rsidR="00BB70ED" w:rsidRPr="001C5595" w:rsidRDefault="00BB70ED">
            <w:pPr>
              <w:pStyle w:val="GOSTTablenorm"/>
              <w:widowControl w:val="0"/>
              <w:rPr>
                <w:sz w:val="22"/>
                <w:szCs w:val="22"/>
              </w:rPr>
            </w:pPr>
            <w:r w:rsidRPr="001C5595">
              <w:rPr>
                <w:sz w:val="22"/>
                <w:szCs w:val="22"/>
              </w:rPr>
              <w:t>-</w:t>
            </w:r>
          </w:p>
        </w:tc>
        <w:tc>
          <w:tcPr>
            <w:tcW w:w="567" w:type="dxa"/>
            <w:tcBorders>
              <w:top w:val="single" w:sz="4" w:space="0" w:color="000000"/>
              <w:left w:val="single" w:sz="4" w:space="0" w:color="000000"/>
              <w:bottom w:val="single" w:sz="4" w:space="0" w:color="000000"/>
              <w:right w:val="single" w:sz="4" w:space="0" w:color="000000"/>
            </w:tcBorders>
            <w:hideMark/>
          </w:tcPr>
          <w:p w14:paraId="5E28777D" w14:textId="77777777" w:rsidR="00BB70ED" w:rsidRPr="001C5595" w:rsidRDefault="00BB70ED">
            <w:pPr>
              <w:pStyle w:val="GOSTTablenorm"/>
              <w:widowControl w:val="0"/>
              <w:jc w:val="center"/>
              <w:rPr>
                <w:sz w:val="22"/>
                <w:szCs w:val="22"/>
              </w:rPr>
            </w:pPr>
            <w:r w:rsidRPr="001C5595">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517CEEAB" w14:textId="77777777" w:rsidR="00BB70ED" w:rsidRPr="001C5595" w:rsidRDefault="00BB70ED">
            <w:pPr>
              <w:pStyle w:val="GOSTTablenorm"/>
              <w:widowControl w:val="0"/>
              <w:rPr>
                <w:sz w:val="22"/>
                <w:szCs w:val="22"/>
              </w:rPr>
            </w:pPr>
            <w:r w:rsidRPr="001C5595">
              <w:rPr>
                <w:sz w:val="22"/>
                <w:szCs w:val="22"/>
              </w:rPr>
              <w:t>Возможные значения:</w:t>
            </w:r>
          </w:p>
          <w:p w14:paraId="40DD046A" w14:textId="77777777" w:rsidR="00BB70ED" w:rsidRPr="001C5595" w:rsidRDefault="00BB70ED" w:rsidP="00BB70ED">
            <w:pPr>
              <w:pStyle w:val="GOSTTableListMark1"/>
              <w:widowControl w:val="0"/>
              <w:numPr>
                <w:ilvl w:val="0"/>
                <w:numId w:val="425"/>
              </w:numPr>
              <w:spacing w:before="60" w:after="60"/>
              <w:ind w:left="284"/>
              <w:rPr>
                <w:sz w:val="22"/>
                <w:szCs w:val="22"/>
              </w:rPr>
            </w:pPr>
            <w:r w:rsidRPr="001C5595">
              <w:rPr>
                <w:sz w:val="22"/>
                <w:szCs w:val="22"/>
              </w:rPr>
              <w:t>Подсистема управления расходами;</w:t>
            </w:r>
          </w:p>
          <w:p w14:paraId="79FF3EBB" w14:textId="77777777" w:rsidR="00BB70ED" w:rsidRPr="001C5595" w:rsidRDefault="00BB70ED" w:rsidP="00BB70ED">
            <w:pPr>
              <w:pStyle w:val="GOSTTableListMark1"/>
              <w:widowControl w:val="0"/>
              <w:numPr>
                <w:ilvl w:val="0"/>
                <w:numId w:val="425"/>
              </w:numPr>
              <w:spacing w:before="60" w:after="60"/>
              <w:ind w:left="284"/>
              <w:rPr>
                <w:sz w:val="22"/>
                <w:szCs w:val="22"/>
              </w:rPr>
            </w:pPr>
            <w:r w:rsidRPr="001C5595">
              <w:rPr>
                <w:sz w:val="22"/>
                <w:szCs w:val="22"/>
              </w:rPr>
              <w:t>Бюджетное планирование</w:t>
            </w:r>
          </w:p>
        </w:tc>
      </w:tr>
    </w:tbl>
    <w:p w14:paraId="0A19A2EA" w14:textId="77777777" w:rsidR="00BB70ED" w:rsidRDefault="00BB70ED" w:rsidP="001C5595">
      <w:pPr>
        <w:pStyle w:val="32"/>
      </w:pPr>
      <w:bookmarkStart w:id="2235" w:name="_Toc21014555"/>
      <w:r>
        <w:t xml:space="preserve"> </w:t>
      </w:r>
      <w:bookmarkStart w:id="2236" w:name="_Toc217651712"/>
      <w:bookmarkStart w:id="2237" w:name="_Toc222501909"/>
      <w:r>
        <w:t>Описание комплексного типа «tExtrAttrbDt»</w:t>
      </w:r>
      <w:bookmarkEnd w:id="2235"/>
      <w:bookmarkEnd w:id="2236"/>
      <w:bookmarkEnd w:id="2237"/>
    </w:p>
    <w:p w14:paraId="148B9C04" w14:textId="77777777" w:rsidR="00BB70ED" w:rsidRDefault="00BB70ED" w:rsidP="00BB70ED">
      <w:pPr>
        <w:pStyle w:val="GOSTNormal"/>
        <w:widowControl w:val="0"/>
      </w:pPr>
      <w:r>
        <w:t>Описание комплексного типа</w:t>
      </w:r>
      <w:r>
        <w:rPr>
          <w:sz w:val="28"/>
          <w:szCs w:val="24"/>
        </w:rPr>
        <w:t xml:space="preserve"> «</w:t>
      </w:r>
      <w:r>
        <w:rPr>
          <w:szCs w:val="24"/>
        </w:rPr>
        <w:t>tExtrAttrbDt</w:t>
      </w:r>
      <w:r>
        <w:rPr>
          <w:sz w:val="28"/>
          <w:szCs w:val="24"/>
        </w:rPr>
        <w:t xml:space="preserve">» </w:t>
      </w:r>
      <w:r>
        <w:t>блока «Учетные даты».</w:t>
      </w:r>
    </w:p>
    <w:p w14:paraId="4AECF0FC" w14:textId="500610AB" w:rsidR="00BB70ED" w:rsidRDefault="00BB70ED" w:rsidP="00BB70ED">
      <w:pPr>
        <w:pStyle w:val="GOSTNameTable"/>
        <w:widowControl w:val="0"/>
        <w:numPr>
          <w:ilvl w:val="0"/>
          <w:numId w:val="166"/>
        </w:numPr>
        <w:suppressAutoHyphens w:val="0"/>
        <w:spacing w:before="60" w:after="0"/>
        <w:ind w:left="425" w:hanging="357"/>
      </w:pPr>
      <w:r>
        <w:rPr>
          <w:noProof/>
        </w:rPr>
        <w:fldChar w:fldCharType="begin"/>
      </w:r>
      <w:r>
        <w:rPr>
          <w:noProof/>
        </w:rPr>
        <w:instrText xml:space="preserve"> SEQ Таблица \* ARABIC </w:instrText>
      </w:r>
      <w:r>
        <w:rPr>
          <w:noProof/>
        </w:rPr>
        <w:fldChar w:fldCharType="separate"/>
      </w:r>
      <w:bookmarkStart w:id="2238" w:name="_Ref534801106"/>
      <w:bookmarkStart w:id="2239" w:name="_Toc21014648"/>
      <w:bookmarkStart w:id="2240" w:name="_Toc217651300"/>
      <w:r w:rsidR="008B7810">
        <w:rPr>
          <w:noProof/>
        </w:rPr>
        <w:t>29</w:t>
      </w:r>
      <w:bookmarkEnd w:id="2238"/>
      <w:r>
        <w:fldChar w:fldCharType="end"/>
      </w:r>
      <w:r>
        <w:t xml:space="preserve"> – Описание </w:t>
      </w:r>
      <w:bookmarkEnd w:id="2239"/>
      <w:r>
        <w:t>комплексного типа</w:t>
      </w:r>
      <w:r>
        <w:rPr>
          <w:sz w:val="28"/>
          <w:szCs w:val="24"/>
        </w:rPr>
        <w:t xml:space="preserve"> «</w:t>
      </w:r>
      <w:r>
        <w:rPr>
          <w:szCs w:val="24"/>
        </w:rPr>
        <w:t>tExtrAttrbDt</w:t>
      </w:r>
      <w:r>
        <w:rPr>
          <w:sz w:val="28"/>
          <w:szCs w:val="24"/>
        </w:rPr>
        <w:t>»</w:t>
      </w:r>
      <w:bookmarkEnd w:id="2240"/>
    </w:p>
    <w:tbl>
      <w:tblPr>
        <w:tblStyle w:val="GOSTTable"/>
        <w:tblW w:w="5000" w:type="pct"/>
        <w:tblLayout w:type="fixed"/>
        <w:tblLook w:val="04A0" w:firstRow="1" w:lastRow="0" w:firstColumn="1" w:lastColumn="0" w:noHBand="0" w:noVBand="1"/>
      </w:tblPr>
      <w:tblGrid>
        <w:gridCol w:w="1700"/>
        <w:gridCol w:w="1699"/>
        <w:gridCol w:w="566"/>
        <w:gridCol w:w="1133"/>
        <w:gridCol w:w="566"/>
        <w:gridCol w:w="3964"/>
      </w:tblGrid>
      <w:tr w:rsidR="00BB70ED" w:rsidRPr="001C5595" w14:paraId="27554873" w14:textId="77777777" w:rsidTr="00BB70ED">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7EE5E1D6" w14:textId="77777777" w:rsidR="00BB70ED" w:rsidRPr="001C5595" w:rsidRDefault="00BB70ED" w:rsidP="00B91B38">
            <w:pPr>
              <w:pStyle w:val="GOSTTableHead"/>
            </w:pPr>
            <w:r w:rsidRPr="001C5595">
              <w:t>Наименование элемента</w:t>
            </w:r>
          </w:p>
        </w:tc>
        <w:tc>
          <w:tcPr>
            <w:tcW w:w="1701" w:type="dxa"/>
            <w:tcBorders>
              <w:left w:val="single" w:sz="4" w:space="0" w:color="000000"/>
              <w:right w:val="single" w:sz="4" w:space="0" w:color="000000"/>
            </w:tcBorders>
            <w:hideMark/>
          </w:tcPr>
          <w:p w14:paraId="5415DD54" w14:textId="77777777" w:rsidR="00BB70ED" w:rsidRPr="001C5595" w:rsidRDefault="00BB70ED" w:rsidP="00B91B38">
            <w:pPr>
              <w:pStyle w:val="GOSTTableHead"/>
            </w:pPr>
            <w:r w:rsidRPr="001C5595">
              <w:t>Сокращенное наименование (код) элемента</w:t>
            </w:r>
          </w:p>
        </w:tc>
        <w:tc>
          <w:tcPr>
            <w:tcW w:w="567" w:type="dxa"/>
            <w:tcBorders>
              <w:left w:val="single" w:sz="4" w:space="0" w:color="000000"/>
              <w:right w:val="single" w:sz="4" w:space="0" w:color="000000"/>
            </w:tcBorders>
            <w:hideMark/>
          </w:tcPr>
          <w:p w14:paraId="65D8D2D4" w14:textId="77777777" w:rsidR="00BB70ED" w:rsidRPr="001C5595" w:rsidRDefault="00BB70ED" w:rsidP="00B91B38">
            <w:pPr>
              <w:pStyle w:val="GOSTTableHead"/>
            </w:pPr>
            <w:r w:rsidRPr="001C5595">
              <w:t>Тип</w:t>
            </w:r>
          </w:p>
        </w:tc>
        <w:tc>
          <w:tcPr>
            <w:tcW w:w="1134" w:type="dxa"/>
            <w:tcBorders>
              <w:left w:val="single" w:sz="4" w:space="0" w:color="000000"/>
              <w:right w:val="single" w:sz="4" w:space="0" w:color="000000"/>
            </w:tcBorders>
            <w:hideMark/>
          </w:tcPr>
          <w:p w14:paraId="4A1CFDC2" w14:textId="77777777" w:rsidR="00BB70ED" w:rsidRPr="001C5595" w:rsidRDefault="00BB70ED" w:rsidP="00B91B38">
            <w:pPr>
              <w:pStyle w:val="GOSTTableHead"/>
            </w:pPr>
            <w:r w:rsidRPr="001C5595">
              <w:t>Формат элемента</w:t>
            </w:r>
          </w:p>
        </w:tc>
        <w:tc>
          <w:tcPr>
            <w:tcW w:w="567" w:type="dxa"/>
            <w:tcBorders>
              <w:left w:val="single" w:sz="4" w:space="0" w:color="000000"/>
              <w:right w:val="single" w:sz="4" w:space="0" w:color="000000"/>
            </w:tcBorders>
            <w:hideMark/>
          </w:tcPr>
          <w:p w14:paraId="553FE726" w14:textId="77777777" w:rsidR="00BB70ED" w:rsidRPr="001C5595" w:rsidRDefault="00BB70ED" w:rsidP="00B91B38">
            <w:pPr>
              <w:pStyle w:val="GOSTTableHead"/>
            </w:pPr>
            <w:r w:rsidRPr="001C5595">
              <w:t>Обязательность</w:t>
            </w:r>
          </w:p>
        </w:tc>
        <w:tc>
          <w:tcPr>
            <w:tcW w:w="3969" w:type="dxa"/>
            <w:tcBorders>
              <w:left w:val="single" w:sz="4" w:space="0" w:color="000000"/>
            </w:tcBorders>
            <w:hideMark/>
          </w:tcPr>
          <w:p w14:paraId="0F937752" w14:textId="77777777" w:rsidR="00BB70ED" w:rsidRPr="001C5595" w:rsidRDefault="00BB70ED" w:rsidP="00B91B38">
            <w:pPr>
              <w:pStyle w:val="GOSTTableHead"/>
            </w:pPr>
            <w:r w:rsidRPr="001C5595">
              <w:t>Дополнительная информация</w:t>
            </w:r>
          </w:p>
        </w:tc>
      </w:tr>
      <w:tr w:rsidR="00BB70ED" w:rsidRPr="001C5595" w14:paraId="3B84AE73" w14:textId="77777777" w:rsidTr="00BB70ED">
        <w:trPr>
          <w:cnfStyle w:val="000000100000" w:firstRow="0" w:lastRow="0" w:firstColumn="0" w:lastColumn="0" w:oddVBand="0" w:evenVBand="0" w:oddHBand="1" w:evenHBand="0" w:firstRowFirstColumn="0" w:firstRowLastColumn="0" w:lastRowFirstColumn="0" w:lastRowLastColumn="0"/>
          <w:trHeight w:val="986"/>
        </w:trPr>
        <w:tc>
          <w:tcPr>
            <w:tcW w:w="1701" w:type="dxa"/>
            <w:tcBorders>
              <w:top w:val="single" w:sz="4" w:space="0" w:color="000000"/>
              <w:left w:val="single" w:sz="4" w:space="0" w:color="000000"/>
              <w:bottom w:val="single" w:sz="4" w:space="0" w:color="000000"/>
              <w:right w:val="single" w:sz="4" w:space="0" w:color="000000"/>
            </w:tcBorders>
            <w:hideMark/>
          </w:tcPr>
          <w:p w14:paraId="0DC93E72" w14:textId="77777777" w:rsidR="00BB70ED" w:rsidRPr="001C5595" w:rsidRDefault="00BB70ED">
            <w:pPr>
              <w:pStyle w:val="GOSTTablenorm"/>
              <w:widowControl w:val="0"/>
              <w:rPr>
                <w:sz w:val="22"/>
                <w:szCs w:val="22"/>
              </w:rPr>
            </w:pPr>
            <w:r w:rsidRPr="001C5595">
              <w:rPr>
                <w:sz w:val="22"/>
                <w:szCs w:val="22"/>
              </w:rPr>
              <w:t>Дата регистрации/аннулирования в органе ФК отправителя</w:t>
            </w:r>
          </w:p>
        </w:tc>
        <w:tc>
          <w:tcPr>
            <w:tcW w:w="1701" w:type="dxa"/>
            <w:tcBorders>
              <w:top w:val="single" w:sz="4" w:space="0" w:color="000000"/>
              <w:left w:val="single" w:sz="4" w:space="0" w:color="000000"/>
              <w:bottom w:val="single" w:sz="4" w:space="0" w:color="000000"/>
              <w:right w:val="single" w:sz="4" w:space="0" w:color="000000"/>
            </w:tcBorders>
            <w:hideMark/>
          </w:tcPr>
          <w:p w14:paraId="7C6D46A5" w14:textId="77777777" w:rsidR="00BB70ED" w:rsidRPr="001C5595" w:rsidRDefault="00BB70ED">
            <w:pPr>
              <w:pStyle w:val="GOSTTablenorm"/>
              <w:widowControl w:val="0"/>
              <w:rPr>
                <w:sz w:val="22"/>
                <w:szCs w:val="22"/>
              </w:rPr>
            </w:pPr>
            <w:r w:rsidRPr="001C5595">
              <w:rPr>
                <w:sz w:val="22"/>
                <w:szCs w:val="22"/>
              </w:rPr>
              <w:t>ExtrAttrb_RgDt1</w:t>
            </w:r>
          </w:p>
        </w:tc>
        <w:tc>
          <w:tcPr>
            <w:tcW w:w="567" w:type="dxa"/>
            <w:tcBorders>
              <w:top w:val="single" w:sz="4" w:space="0" w:color="000000"/>
              <w:left w:val="single" w:sz="4" w:space="0" w:color="000000"/>
              <w:bottom w:val="single" w:sz="4" w:space="0" w:color="000000"/>
              <w:right w:val="single" w:sz="4" w:space="0" w:color="000000"/>
            </w:tcBorders>
            <w:hideMark/>
          </w:tcPr>
          <w:p w14:paraId="073C20BB" w14:textId="77777777" w:rsidR="00BB70ED" w:rsidRPr="001C5595" w:rsidRDefault="00BB70ED">
            <w:pPr>
              <w:pStyle w:val="GOSTTablenorm"/>
              <w:widowControl w:val="0"/>
              <w:jc w:val="center"/>
              <w:rPr>
                <w:sz w:val="22"/>
                <w:szCs w:val="22"/>
              </w:rPr>
            </w:pPr>
            <w:r w:rsidRPr="001C5595">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8C051EB" w14:textId="77777777" w:rsidR="00BB70ED" w:rsidRPr="001C5595" w:rsidRDefault="00BB70ED">
            <w:pPr>
              <w:pStyle w:val="GOSTTablenorm"/>
              <w:widowControl w:val="0"/>
              <w:rPr>
                <w:sz w:val="22"/>
                <w:szCs w:val="22"/>
                <w:lang w:val="en-US"/>
              </w:rPr>
            </w:pPr>
            <w:r w:rsidRPr="001C5595">
              <w:rPr>
                <w:sz w:val="22"/>
                <w:szCs w:val="22"/>
              </w:rPr>
              <w:t>D</w:t>
            </w:r>
            <w:r w:rsidRPr="001C5595">
              <w:rPr>
                <w:sz w:val="22"/>
                <w:szCs w:val="22"/>
                <w:lang w:val="en-US"/>
              </w:rPr>
              <w:t>ate</w:t>
            </w:r>
          </w:p>
        </w:tc>
        <w:tc>
          <w:tcPr>
            <w:tcW w:w="567" w:type="dxa"/>
            <w:tcBorders>
              <w:top w:val="single" w:sz="4" w:space="0" w:color="000000"/>
              <w:left w:val="single" w:sz="4" w:space="0" w:color="000000"/>
              <w:bottom w:val="single" w:sz="4" w:space="0" w:color="000000"/>
              <w:right w:val="single" w:sz="4" w:space="0" w:color="000000"/>
            </w:tcBorders>
            <w:hideMark/>
          </w:tcPr>
          <w:p w14:paraId="75136FBF" w14:textId="77777777" w:rsidR="00BB70ED" w:rsidRPr="001C5595" w:rsidRDefault="00BB70ED">
            <w:pPr>
              <w:pStyle w:val="GOSTTablenorm"/>
              <w:widowControl w:val="0"/>
              <w:jc w:val="center"/>
              <w:rPr>
                <w:sz w:val="22"/>
                <w:szCs w:val="22"/>
              </w:rPr>
            </w:pPr>
            <w:r w:rsidRPr="001C5595">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05B2E841" w14:textId="77777777" w:rsidR="00BB70ED" w:rsidRPr="001C5595" w:rsidRDefault="00BB70ED">
            <w:pPr>
              <w:pStyle w:val="GOSTTablenorm"/>
              <w:widowControl w:val="0"/>
              <w:rPr>
                <w:sz w:val="22"/>
                <w:szCs w:val="22"/>
              </w:rPr>
            </w:pPr>
            <w:r w:rsidRPr="001C5595">
              <w:rPr>
                <w:sz w:val="22"/>
                <w:szCs w:val="22"/>
              </w:rPr>
              <w:t>Дата регистрации/аннулирования в органе ФК отправителя</w:t>
            </w:r>
          </w:p>
        </w:tc>
      </w:tr>
      <w:tr w:rsidR="00BB70ED" w:rsidRPr="001C5595" w14:paraId="5642ABB3" w14:textId="77777777" w:rsidTr="00BB70ED">
        <w:trPr>
          <w:cnfStyle w:val="000000010000" w:firstRow="0" w:lastRow="0" w:firstColumn="0" w:lastColumn="0" w:oddVBand="0" w:evenVBand="0" w:oddHBand="0" w:evenHBand="1" w:firstRowFirstColumn="0" w:firstRowLastColumn="0" w:lastRowFirstColumn="0" w:lastRowLastColumn="0"/>
          <w:trHeight w:val="549"/>
        </w:trPr>
        <w:tc>
          <w:tcPr>
            <w:tcW w:w="1701" w:type="dxa"/>
            <w:tcBorders>
              <w:top w:val="single" w:sz="4" w:space="0" w:color="000000"/>
              <w:left w:val="single" w:sz="4" w:space="0" w:color="000000"/>
              <w:bottom w:val="single" w:sz="4" w:space="0" w:color="000000"/>
              <w:right w:val="single" w:sz="4" w:space="0" w:color="000000"/>
            </w:tcBorders>
            <w:hideMark/>
          </w:tcPr>
          <w:p w14:paraId="6C254B64" w14:textId="77777777" w:rsidR="00BB70ED" w:rsidRPr="001C5595" w:rsidRDefault="00BB70ED">
            <w:pPr>
              <w:pStyle w:val="GOSTTablenorm"/>
              <w:widowControl w:val="0"/>
              <w:rPr>
                <w:sz w:val="22"/>
                <w:szCs w:val="22"/>
              </w:rPr>
            </w:pPr>
            <w:r w:rsidRPr="001C5595">
              <w:rPr>
                <w:sz w:val="22"/>
                <w:szCs w:val="22"/>
              </w:rPr>
              <w:t xml:space="preserve">Дата регистрации/аннулирования в органе ФК </w:t>
            </w:r>
            <w:r w:rsidRPr="001C5595">
              <w:rPr>
                <w:sz w:val="22"/>
                <w:szCs w:val="22"/>
              </w:rPr>
              <w:lastRenderedPageBreak/>
              <w:t>получателя</w:t>
            </w:r>
          </w:p>
        </w:tc>
        <w:tc>
          <w:tcPr>
            <w:tcW w:w="1701" w:type="dxa"/>
            <w:tcBorders>
              <w:top w:val="single" w:sz="4" w:space="0" w:color="000000"/>
              <w:left w:val="single" w:sz="4" w:space="0" w:color="000000"/>
              <w:bottom w:val="single" w:sz="4" w:space="0" w:color="000000"/>
              <w:right w:val="single" w:sz="4" w:space="0" w:color="000000"/>
            </w:tcBorders>
            <w:hideMark/>
          </w:tcPr>
          <w:p w14:paraId="6DCA1E75" w14:textId="77777777" w:rsidR="00BB70ED" w:rsidRPr="001C5595" w:rsidRDefault="00BB70ED">
            <w:pPr>
              <w:pStyle w:val="GOSTTablenorm"/>
              <w:widowControl w:val="0"/>
              <w:rPr>
                <w:sz w:val="22"/>
                <w:szCs w:val="22"/>
              </w:rPr>
            </w:pPr>
            <w:r w:rsidRPr="001C5595">
              <w:rPr>
                <w:sz w:val="22"/>
                <w:szCs w:val="22"/>
              </w:rPr>
              <w:lastRenderedPageBreak/>
              <w:t>ExtrAttrb_RgDt2</w:t>
            </w:r>
          </w:p>
        </w:tc>
        <w:tc>
          <w:tcPr>
            <w:tcW w:w="567" w:type="dxa"/>
            <w:tcBorders>
              <w:top w:val="single" w:sz="4" w:space="0" w:color="000000"/>
              <w:left w:val="single" w:sz="4" w:space="0" w:color="000000"/>
              <w:bottom w:val="single" w:sz="4" w:space="0" w:color="000000"/>
              <w:right w:val="single" w:sz="4" w:space="0" w:color="000000"/>
            </w:tcBorders>
            <w:hideMark/>
          </w:tcPr>
          <w:p w14:paraId="7DFF5454" w14:textId="77777777" w:rsidR="00BB70ED" w:rsidRPr="001C5595" w:rsidRDefault="00BB70ED">
            <w:pPr>
              <w:pStyle w:val="GOSTTablenorm"/>
              <w:widowControl w:val="0"/>
              <w:jc w:val="center"/>
              <w:rPr>
                <w:sz w:val="22"/>
                <w:szCs w:val="22"/>
              </w:rPr>
            </w:pPr>
            <w:r w:rsidRPr="001C5595">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7531506" w14:textId="77777777" w:rsidR="00BB70ED" w:rsidRPr="001C5595" w:rsidRDefault="00BB70ED">
            <w:pPr>
              <w:pStyle w:val="GOSTTablenorm"/>
              <w:widowControl w:val="0"/>
              <w:rPr>
                <w:sz w:val="22"/>
                <w:szCs w:val="22"/>
              </w:rPr>
            </w:pPr>
            <w:r w:rsidRPr="001C5595">
              <w:rPr>
                <w:sz w:val="22"/>
                <w:szCs w:val="22"/>
              </w:rPr>
              <w:t>Date</w:t>
            </w:r>
          </w:p>
        </w:tc>
        <w:tc>
          <w:tcPr>
            <w:tcW w:w="567" w:type="dxa"/>
            <w:tcBorders>
              <w:top w:val="single" w:sz="4" w:space="0" w:color="000000"/>
              <w:left w:val="single" w:sz="4" w:space="0" w:color="000000"/>
              <w:bottom w:val="single" w:sz="4" w:space="0" w:color="000000"/>
              <w:right w:val="single" w:sz="4" w:space="0" w:color="000000"/>
            </w:tcBorders>
            <w:hideMark/>
          </w:tcPr>
          <w:p w14:paraId="595A606B" w14:textId="77777777" w:rsidR="00BB70ED" w:rsidRPr="001C5595" w:rsidRDefault="00BB70ED">
            <w:pPr>
              <w:pStyle w:val="GOSTTablenorm"/>
              <w:widowControl w:val="0"/>
              <w:jc w:val="center"/>
              <w:rPr>
                <w:sz w:val="22"/>
                <w:szCs w:val="22"/>
              </w:rPr>
            </w:pPr>
            <w:r w:rsidRPr="001C5595">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7B31CF85" w14:textId="77777777" w:rsidR="00BB70ED" w:rsidRPr="001C5595" w:rsidRDefault="00BB70ED">
            <w:pPr>
              <w:pStyle w:val="GOSTTablenorm"/>
              <w:widowControl w:val="0"/>
              <w:rPr>
                <w:sz w:val="22"/>
                <w:szCs w:val="22"/>
              </w:rPr>
            </w:pPr>
            <w:r w:rsidRPr="001C5595">
              <w:rPr>
                <w:sz w:val="22"/>
                <w:szCs w:val="22"/>
              </w:rPr>
              <w:t>Дата регистрации/аннулирования в органе ФК получателя.</w:t>
            </w:r>
          </w:p>
          <w:p w14:paraId="40F31BAD" w14:textId="77777777" w:rsidR="00BB70ED" w:rsidRPr="001C5595" w:rsidRDefault="00BB70ED">
            <w:pPr>
              <w:pStyle w:val="GOSTTableListMark1"/>
              <w:widowControl w:val="0"/>
              <w:tabs>
                <w:tab w:val="left" w:pos="37"/>
              </w:tabs>
              <w:spacing w:before="60" w:after="60"/>
              <w:ind w:left="57" w:firstLine="0"/>
              <w:jc w:val="both"/>
              <w:rPr>
                <w:sz w:val="22"/>
                <w:szCs w:val="22"/>
              </w:rPr>
            </w:pPr>
            <w:r w:rsidRPr="001C5595">
              <w:rPr>
                <w:sz w:val="22"/>
                <w:szCs w:val="22"/>
              </w:rPr>
              <w:t xml:space="preserve">Не заполняется только если </w:t>
            </w:r>
            <w:r w:rsidRPr="001C5595">
              <w:rPr>
                <w:sz w:val="22"/>
                <w:szCs w:val="22"/>
              </w:rPr>
              <w:lastRenderedPageBreak/>
              <w:t xml:space="preserve">отправитель и получатель обслуживаются в одном ТОФК. </w:t>
            </w:r>
          </w:p>
          <w:p w14:paraId="49798726" w14:textId="77777777" w:rsidR="00BB70ED" w:rsidRPr="001C5595" w:rsidRDefault="00BB70ED">
            <w:pPr>
              <w:pStyle w:val="GOSTTableListMark1"/>
              <w:widowControl w:val="0"/>
              <w:tabs>
                <w:tab w:val="left" w:pos="37"/>
              </w:tabs>
              <w:spacing w:before="60" w:after="60"/>
              <w:ind w:left="57" w:firstLine="0"/>
              <w:jc w:val="both"/>
              <w:rPr>
                <w:sz w:val="22"/>
                <w:szCs w:val="22"/>
              </w:rPr>
            </w:pPr>
            <w:r w:rsidRPr="001C5595">
              <w:rPr>
                <w:sz w:val="22"/>
                <w:szCs w:val="22"/>
              </w:rPr>
              <w:t>В остальных случаях обязательно для заполнения</w:t>
            </w:r>
          </w:p>
        </w:tc>
      </w:tr>
      <w:tr w:rsidR="00BB70ED" w:rsidRPr="001C5595" w14:paraId="1D984356" w14:textId="77777777" w:rsidTr="00BB70ED">
        <w:trPr>
          <w:cnfStyle w:val="000000100000" w:firstRow="0" w:lastRow="0" w:firstColumn="0" w:lastColumn="0" w:oddVBand="0" w:evenVBand="0" w:oddHBand="1" w:evenHBand="0" w:firstRowFirstColumn="0" w:firstRowLastColumn="0" w:lastRowFirstColumn="0" w:lastRowLastColumn="0"/>
          <w:trHeight w:val="549"/>
        </w:trPr>
        <w:tc>
          <w:tcPr>
            <w:tcW w:w="1701" w:type="dxa"/>
            <w:tcBorders>
              <w:top w:val="single" w:sz="4" w:space="0" w:color="000000"/>
              <w:left w:val="single" w:sz="4" w:space="0" w:color="000000"/>
              <w:bottom w:val="single" w:sz="4" w:space="0" w:color="000000"/>
              <w:right w:val="single" w:sz="4" w:space="0" w:color="000000"/>
            </w:tcBorders>
            <w:hideMark/>
          </w:tcPr>
          <w:p w14:paraId="56C1C546" w14:textId="77777777" w:rsidR="00BB70ED" w:rsidRPr="001C5595" w:rsidRDefault="00BB70ED">
            <w:pPr>
              <w:pStyle w:val="GOSTTablenorm"/>
              <w:widowControl w:val="0"/>
              <w:rPr>
                <w:sz w:val="22"/>
                <w:szCs w:val="22"/>
              </w:rPr>
            </w:pPr>
            <w:r w:rsidRPr="001C5595">
              <w:rPr>
                <w:sz w:val="22"/>
                <w:szCs w:val="22"/>
              </w:rPr>
              <w:lastRenderedPageBreak/>
              <w:t>Дата проводки в органе ФК отправителя</w:t>
            </w:r>
          </w:p>
        </w:tc>
        <w:tc>
          <w:tcPr>
            <w:tcW w:w="1701" w:type="dxa"/>
            <w:tcBorders>
              <w:top w:val="single" w:sz="4" w:space="0" w:color="000000"/>
              <w:left w:val="single" w:sz="4" w:space="0" w:color="000000"/>
              <w:bottom w:val="single" w:sz="4" w:space="0" w:color="000000"/>
              <w:right w:val="single" w:sz="4" w:space="0" w:color="000000"/>
            </w:tcBorders>
            <w:hideMark/>
          </w:tcPr>
          <w:p w14:paraId="62B9E0B3" w14:textId="77777777" w:rsidR="00BB70ED" w:rsidRPr="001C5595" w:rsidRDefault="00BB70ED">
            <w:pPr>
              <w:pStyle w:val="GOSTTablenorm"/>
              <w:widowControl w:val="0"/>
              <w:rPr>
                <w:sz w:val="22"/>
                <w:szCs w:val="22"/>
              </w:rPr>
            </w:pPr>
            <w:r w:rsidRPr="001C5595">
              <w:rPr>
                <w:sz w:val="22"/>
                <w:szCs w:val="22"/>
              </w:rPr>
              <w:t>ExtrAttrb_DcDtFK1</w:t>
            </w:r>
          </w:p>
        </w:tc>
        <w:tc>
          <w:tcPr>
            <w:tcW w:w="567" w:type="dxa"/>
            <w:tcBorders>
              <w:top w:val="single" w:sz="4" w:space="0" w:color="000000"/>
              <w:left w:val="single" w:sz="4" w:space="0" w:color="000000"/>
              <w:bottom w:val="single" w:sz="4" w:space="0" w:color="000000"/>
              <w:right w:val="single" w:sz="4" w:space="0" w:color="000000"/>
            </w:tcBorders>
            <w:hideMark/>
          </w:tcPr>
          <w:p w14:paraId="0FEE1DCE" w14:textId="77777777" w:rsidR="00BB70ED" w:rsidRPr="001C5595" w:rsidRDefault="00BB70ED">
            <w:pPr>
              <w:pStyle w:val="GOSTTablenorm"/>
              <w:widowControl w:val="0"/>
              <w:jc w:val="center"/>
              <w:rPr>
                <w:sz w:val="22"/>
                <w:szCs w:val="22"/>
              </w:rPr>
            </w:pPr>
            <w:r w:rsidRPr="001C5595">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CFA1518" w14:textId="77777777" w:rsidR="00BB70ED" w:rsidRPr="001C5595" w:rsidRDefault="00BB70ED">
            <w:pPr>
              <w:pStyle w:val="GOSTTablenorm"/>
              <w:widowControl w:val="0"/>
              <w:rPr>
                <w:sz w:val="22"/>
                <w:szCs w:val="22"/>
              </w:rPr>
            </w:pPr>
            <w:r w:rsidRPr="001C5595">
              <w:rPr>
                <w:sz w:val="22"/>
                <w:szCs w:val="22"/>
              </w:rPr>
              <w:t>Date</w:t>
            </w:r>
          </w:p>
        </w:tc>
        <w:tc>
          <w:tcPr>
            <w:tcW w:w="567" w:type="dxa"/>
            <w:tcBorders>
              <w:top w:val="single" w:sz="4" w:space="0" w:color="000000"/>
              <w:left w:val="single" w:sz="4" w:space="0" w:color="000000"/>
              <w:bottom w:val="single" w:sz="4" w:space="0" w:color="000000"/>
              <w:right w:val="single" w:sz="4" w:space="0" w:color="000000"/>
            </w:tcBorders>
            <w:hideMark/>
          </w:tcPr>
          <w:p w14:paraId="61080877" w14:textId="77777777" w:rsidR="00BB70ED" w:rsidRPr="001C5595" w:rsidRDefault="00BB70ED">
            <w:pPr>
              <w:pStyle w:val="GOSTTablenorm"/>
              <w:widowControl w:val="0"/>
              <w:jc w:val="center"/>
              <w:rPr>
                <w:sz w:val="22"/>
                <w:szCs w:val="22"/>
              </w:rPr>
            </w:pPr>
            <w:r w:rsidRPr="001C5595">
              <w:rPr>
                <w:sz w:val="22"/>
                <w:szCs w:val="22"/>
              </w:rPr>
              <w:t>О</w:t>
            </w:r>
          </w:p>
        </w:tc>
        <w:tc>
          <w:tcPr>
            <w:tcW w:w="3969" w:type="dxa"/>
            <w:tcBorders>
              <w:top w:val="single" w:sz="4" w:space="0" w:color="000000"/>
              <w:left w:val="single" w:sz="4" w:space="0" w:color="000000"/>
              <w:bottom w:val="single" w:sz="4" w:space="0" w:color="000000"/>
              <w:right w:val="single" w:sz="4" w:space="0" w:color="000000"/>
            </w:tcBorders>
            <w:hideMark/>
          </w:tcPr>
          <w:p w14:paraId="0C39B9C4" w14:textId="77777777" w:rsidR="00BB70ED" w:rsidRPr="001C5595" w:rsidRDefault="00BB70ED">
            <w:pPr>
              <w:pStyle w:val="GOSTTablenorm"/>
              <w:widowControl w:val="0"/>
              <w:rPr>
                <w:sz w:val="22"/>
                <w:szCs w:val="22"/>
              </w:rPr>
            </w:pPr>
            <w:r w:rsidRPr="001C5595">
              <w:rPr>
                <w:sz w:val="22"/>
                <w:szCs w:val="22"/>
              </w:rPr>
              <w:t>Дата проводки в органе ФК отправителя</w:t>
            </w:r>
          </w:p>
        </w:tc>
      </w:tr>
      <w:tr w:rsidR="00BB70ED" w:rsidRPr="001C5595" w14:paraId="7C4B115D" w14:textId="77777777" w:rsidTr="00BB70ED">
        <w:trPr>
          <w:cnfStyle w:val="000000010000" w:firstRow="0" w:lastRow="0" w:firstColumn="0" w:lastColumn="0" w:oddVBand="0" w:evenVBand="0" w:oddHBand="0" w:evenHBand="1" w:firstRowFirstColumn="0" w:firstRowLastColumn="0" w:lastRowFirstColumn="0" w:lastRowLastColumn="0"/>
          <w:trHeight w:val="549"/>
        </w:trPr>
        <w:tc>
          <w:tcPr>
            <w:tcW w:w="1701" w:type="dxa"/>
            <w:tcBorders>
              <w:top w:val="single" w:sz="4" w:space="0" w:color="000000"/>
              <w:left w:val="single" w:sz="4" w:space="0" w:color="000000"/>
              <w:bottom w:val="single" w:sz="4" w:space="0" w:color="000000"/>
              <w:right w:val="single" w:sz="4" w:space="0" w:color="000000"/>
            </w:tcBorders>
            <w:hideMark/>
          </w:tcPr>
          <w:p w14:paraId="755BF761" w14:textId="77777777" w:rsidR="00BB70ED" w:rsidRPr="001C5595" w:rsidRDefault="00BB70ED">
            <w:pPr>
              <w:pStyle w:val="GOSTTablenorm"/>
              <w:widowControl w:val="0"/>
              <w:rPr>
                <w:sz w:val="22"/>
                <w:szCs w:val="22"/>
              </w:rPr>
            </w:pPr>
            <w:r w:rsidRPr="001C5595">
              <w:rPr>
                <w:sz w:val="22"/>
                <w:szCs w:val="22"/>
              </w:rPr>
              <w:t>Дата проводки в органе ФК получателя</w:t>
            </w:r>
          </w:p>
        </w:tc>
        <w:tc>
          <w:tcPr>
            <w:tcW w:w="1701" w:type="dxa"/>
            <w:tcBorders>
              <w:top w:val="single" w:sz="4" w:space="0" w:color="000000"/>
              <w:left w:val="single" w:sz="4" w:space="0" w:color="000000"/>
              <w:bottom w:val="single" w:sz="4" w:space="0" w:color="000000"/>
              <w:right w:val="single" w:sz="4" w:space="0" w:color="000000"/>
            </w:tcBorders>
            <w:hideMark/>
          </w:tcPr>
          <w:p w14:paraId="642E4CD5" w14:textId="77777777" w:rsidR="00BB70ED" w:rsidRPr="001C5595" w:rsidRDefault="00BB70ED">
            <w:pPr>
              <w:pStyle w:val="GOSTTablenorm"/>
              <w:widowControl w:val="0"/>
              <w:rPr>
                <w:sz w:val="22"/>
                <w:szCs w:val="22"/>
              </w:rPr>
            </w:pPr>
            <w:r w:rsidRPr="001C5595">
              <w:rPr>
                <w:sz w:val="22"/>
                <w:szCs w:val="22"/>
              </w:rPr>
              <w:t>ExtrAttrb_DcDtFK2</w:t>
            </w:r>
          </w:p>
        </w:tc>
        <w:tc>
          <w:tcPr>
            <w:tcW w:w="567" w:type="dxa"/>
            <w:tcBorders>
              <w:top w:val="single" w:sz="4" w:space="0" w:color="000000"/>
              <w:left w:val="single" w:sz="4" w:space="0" w:color="000000"/>
              <w:bottom w:val="single" w:sz="4" w:space="0" w:color="000000"/>
              <w:right w:val="single" w:sz="4" w:space="0" w:color="000000"/>
            </w:tcBorders>
            <w:hideMark/>
          </w:tcPr>
          <w:p w14:paraId="5F466650" w14:textId="77777777" w:rsidR="00BB70ED" w:rsidRPr="001C5595" w:rsidRDefault="00BB70ED">
            <w:pPr>
              <w:pStyle w:val="GOSTTablenorm"/>
              <w:widowControl w:val="0"/>
              <w:jc w:val="center"/>
              <w:rPr>
                <w:sz w:val="22"/>
                <w:szCs w:val="22"/>
              </w:rPr>
            </w:pPr>
            <w:r w:rsidRPr="001C5595">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ACFEA39" w14:textId="77777777" w:rsidR="00BB70ED" w:rsidRPr="001C5595" w:rsidRDefault="00BB70ED">
            <w:pPr>
              <w:pStyle w:val="GOSTTablenorm"/>
              <w:widowControl w:val="0"/>
              <w:rPr>
                <w:sz w:val="22"/>
                <w:szCs w:val="22"/>
              </w:rPr>
            </w:pPr>
            <w:r w:rsidRPr="001C5595">
              <w:rPr>
                <w:sz w:val="22"/>
                <w:szCs w:val="22"/>
              </w:rPr>
              <w:t>Date</w:t>
            </w:r>
          </w:p>
        </w:tc>
        <w:tc>
          <w:tcPr>
            <w:tcW w:w="567" w:type="dxa"/>
            <w:tcBorders>
              <w:top w:val="single" w:sz="4" w:space="0" w:color="000000"/>
              <w:left w:val="single" w:sz="4" w:space="0" w:color="000000"/>
              <w:bottom w:val="single" w:sz="4" w:space="0" w:color="000000"/>
              <w:right w:val="single" w:sz="4" w:space="0" w:color="000000"/>
            </w:tcBorders>
            <w:hideMark/>
          </w:tcPr>
          <w:p w14:paraId="05595A69" w14:textId="77777777" w:rsidR="00BB70ED" w:rsidRPr="001C5595" w:rsidRDefault="00BB70ED">
            <w:pPr>
              <w:pStyle w:val="GOSTTablenorm"/>
              <w:widowControl w:val="0"/>
              <w:jc w:val="center"/>
              <w:rPr>
                <w:sz w:val="22"/>
                <w:szCs w:val="22"/>
              </w:rPr>
            </w:pPr>
            <w:r w:rsidRPr="001C5595">
              <w:rPr>
                <w:sz w:val="22"/>
                <w:szCs w:val="22"/>
              </w:rPr>
              <w:t>Н</w:t>
            </w:r>
          </w:p>
        </w:tc>
        <w:tc>
          <w:tcPr>
            <w:tcW w:w="3969" w:type="dxa"/>
            <w:tcBorders>
              <w:top w:val="single" w:sz="4" w:space="0" w:color="000000"/>
              <w:left w:val="single" w:sz="4" w:space="0" w:color="000000"/>
              <w:bottom w:val="single" w:sz="4" w:space="0" w:color="000000"/>
              <w:right w:val="single" w:sz="4" w:space="0" w:color="000000"/>
            </w:tcBorders>
            <w:hideMark/>
          </w:tcPr>
          <w:p w14:paraId="4FEE2F7B" w14:textId="77777777" w:rsidR="00BB70ED" w:rsidRPr="001C5595" w:rsidRDefault="00BB70ED">
            <w:pPr>
              <w:pStyle w:val="GOSTTablenorm"/>
              <w:widowControl w:val="0"/>
              <w:rPr>
                <w:sz w:val="22"/>
                <w:szCs w:val="22"/>
              </w:rPr>
            </w:pPr>
            <w:r w:rsidRPr="001C5595">
              <w:rPr>
                <w:sz w:val="22"/>
                <w:szCs w:val="22"/>
              </w:rPr>
              <w:t>Дата проводки в органе ФК получателя.</w:t>
            </w:r>
          </w:p>
          <w:p w14:paraId="7FA06A81" w14:textId="77777777" w:rsidR="00BB70ED" w:rsidRPr="001C5595" w:rsidRDefault="00BB70ED">
            <w:pPr>
              <w:pStyle w:val="GOSTTableListMark1"/>
              <w:widowControl w:val="0"/>
              <w:tabs>
                <w:tab w:val="left" w:pos="557"/>
              </w:tabs>
              <w:spacing w:before="60" w:after="60"/>
              <w:ind w:left="57" w:firstLine="0"/>
              <w:jc w:val="both"/>
              <w:rPr>
                <w:sz w:val="22"/>
                <w:szCs w:val="22"/>
              </w:rPr>
            </w:pPr>
            <w:r w:rsidRPr="001C5595">
              <w:rPr>
                <w:sz w:val="22"/>
                <w:szCs w:val="22"/>
              </w:rPr>
              <w:t xml:space="preserve">Не заполняется только если отправитель и получатель обслуживаются в одном ТОФК. </w:t>
            </w:r>
          </w:p>
          <w:p w14:paraId="4822DB7C" w14:textId="77777777" w:rsidR="00BB70ED" w:rsidRPr="001C5595" w:rsidRDefault="00BB70ED">
            <w:pPr>
              <w:pStyle w:val="GOSTTableListMark1"/>
              <w:widowControl w:val="0"/>
              <w:tabs>
                <w:tab w:val="left" w:pos="557"/>
              </w:tabs>
              <w:spacing w:before="60" w:after="60"/>
              <w:ind w:left="57" w:firstLine="0"/>
              <w:jc w:val="both"/>
              <w:rPr>
                <w:sz w:val="22"/>
                <w:szCs w:val="22"/>
              </w:rPr>
            </w:pPr>
            <w:r w:rsidRPr="001C5595">
              <w:rPr>
                <w:sz w:val="22"/>
                <w:szCs w:val="22"/>
              </w:rPr>
              <w:t>В остальных случаях обязательно для заполнения</w:t>
            </w:r>
          </w:p>
        </w:tc>
      </w:tr>
    </w:tbl>
    <w:p w14:paraId="66E61D83" w14:textId="77777777" w:rsidR="00BB70ED" w:rsidRDefault="00BB70ED" w:rsidP="001C5595">
      <w:pPr>
        <w:pStyle w:val="32"/>
      </w:pPr>
      <w:r>
        <w:t xml:space="preserve"> </w:t>
      </w:r>
      <w:bookmarkStart w:id="2241" w:name="_Toc217651713"/>
      <w:bookmarkStart w:id="2242" w:name="_Toc222501910"/>
      <w:r>
        <w:t>Пример XML</w:t>
      </w:r>
      <w:bookmarkEnd w:id="2241"/>
      <w:bookmarkEnd w:id="2242"/>
    </w:p>
    <w:p w14:paraId="250706D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&lt;?xml version="1.0" encoding="UTF-8"?&gt;</w:t>
      </w:r>
    </w:p>
    <w:p w14:paraId="199DBD7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537B79B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&lt;soapenv:Header xmlns:env="http://schemas.xmlsoap.org/soap/envelope/"&gt;&lt;wsse:Security wsu:Id="Id-sec-f9cb3040b7ca31cd7876d625c632e1aed304"&gt;</w:t>
      </w:r>
    </w:p>
    <w:p w14:paraId="42FA483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 xmlns="http://www.w3.org/2000/09/xmldsig#" Id="Id-sig-b9199ca934cfa91bcff69e807d7b0dbd26f6"&gt;</w:t>
      </w:r>
    </w:p>
    <w:p w14:paraId="16B21A5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&lt;SignedInfo&gt;</w:t>
      </w:r>
    </w:p>
    <w:p w14:paraId="49A833D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&lt;CanonicalizationMethod Algorithm="http://www.w3.org/2001/10/xml-exc-c14n#"/&gt;</w:t>
      </w:r>
    </w:p>
    <w:p w14:paraId="54D9DBE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&lt;SignatureMethod Algorithm="http://www.w3.org/2001/04/xmldsig-more#gostr34102001-gostr3411"/&gt;</w:t>
      </w:r>
    </w:p>
    <w:p w14:paraId="44D719F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&lt;Reference URI="#Id-wssecdata-29cef34e3106063e64fead91c94aeda97ff4" Id="Id-dataref-ea575c0bb2c994b98298d2c77dcd5a7dbaa1"&gt;</w:t>
      </w:r>
    </w:p>
    <w:p w14:paraId="0B0C172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&lt;Transforms&gt;</w:t>
      </w:r>
    </w:p>
    <w:p w14:paraId="69E05D9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 Algorithm="http://www.w3.org/2001/10/xml-exc-c14n#"/&gt;</w:t>
      </w:r>
    </w:p>
    <w:p w14:paraId="5F73A62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&lt;/Transforms&gt;</w:t>
      </w:r>
    </w:p>
    <w:p w14:paraId="72B9EB6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&lt;DigestMethod Algorithm="http://www.w3.org/2001/04/xmldsig-more#gostr3411"/&gt;</w:t>
      </w:r>
    </w:p>
    <w:p w14:paraId="6188A1F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&lt;DigestValue&gt;4bqC9/3OSJqEHDz00XLzUf29YFcetigx2jr08qUp7fQ=&lt;/DigestValue&gt;</w:t>
      </w:r>
    </w:p>
    <w:p w14:paraId="51BA489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&lt;/Reference&gt;</w:t>
      </w:r>
    </w:p>
    <w:p w14:paraId="727F83B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&lt;Reference Type="http://www.w3.org/TR/2002/REC-xmldsig-core-20020212/xmldsig-core-schema.xsd#X509Data" URI="#Id-keyinfo-11712390bc17243d110193ac033f54873ad8" Id="Id-keyinforef-ac3c6eb29c9af1964819db52ec661b26c339"&gt;</w:t>
      </w:r>
    </w:p>
    <w:p w14:paraId="20EE2DC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&lt;Transforms&gt;</w:t>
      </w:r>
    </w:p>
    <w:p w14:paraId="6C5DDFD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 Algorithm="http://www.w3.org/2001/10/xml-exc-c14n#"/&gt;</w:t>
      </w:r>
    </w:p>
    <w:p w14:paraId="6861F53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&lt;/Transforms&gt;</w:t>
      </w:r>
    </w:p>
    <w:p w14:paraId="1108B68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&lt;DigestMethod Algorithm="http://www.w3.org/2001/04/xmldsig-more#gostr3411"/&gt;</w:t>
      </w:r>
    </w:p>
    <w:p w14:paraId="164EABA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&lt;DigestValue&gt;+0q515JTexjW0go5SdPl7+ydqXUKST91N44lIbXt8Yo=&lt;/DigestValue&gt;</w:t>
      </w:r>
    </w:p>
    <w:p w14:paraId="631B633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&lt;/Reference&gt;</w:t>
      </w:r>
    </w:p>
    <w:p w14:paraId="2CB9BDA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&lt;Reference URI="#Id-sp-4179cfd1e4ba9c0aaed70450fc3c741c9c08" Id="Id-ref-cb8cc265f168034494eca1c25ec74bf9433c"&gt;</w:t>
      </w:r>
    </w:p>
    <w:p w14:paraId="6CAE4C0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&lt;Transforms&gt;</w:t>
      </w:r>
    </w:p>
    <w:p w14:paraId="75A7422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 Algorithm="http://www.w3.org/2001/10/xml-exc-c14n#"/&gt;</w:t>
      </w:r>
    </w:p>
    <w:p w14:paraId="2CA24A4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&lt;/Transforms&gt;</w:t>
      </w:r>
    </w:p>
    <w:p w14:paraId="6907895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&lt;DigestMethod Algorithm="http://www.w3.org/2001/04/xmldsig-more#gostr3411"/&gt;</w:t>
      </w:r>
    </w:p>
    <w:p w14:paraId="612C8D6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&lt;DigestValue&gt;f10/P/MZ5W1AwvdMPGkqpWfYGkK10xUw6SycuQIgFIc=&lt;/DigestValue&gt;</w:t>
      </w:r>
    </w:p>
    <w:p w14:paraId="05393DC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&lt;/Reference&gt;</w:t>
      </w:r>
    </w:p>
    <w:p w14:paraId="0003A5D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&lt;/SignedInfo&gt;</w:t>
      </w:r>
    </w:p>
    <w:p w14:paraId="26FE7CA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&lt;SignatureValue&gt;Xg8mlCU46QdjuUgHR/GFI13DKE7tfRDOphsVyNpFnxC/Sa2XnEuGBKeW7azroY19</w:t>
      </w:r>
    </w:p>
    <w:p w14:paraId="0BFFFD9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3u7EHXe4dKfnrJ7k7Eq5+A==&lt;/SignatureValue&gt;</w:t>
      </w:r>
    </w:p>
    <w:p w14:paraId="76AF532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3F157BC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&lt;Object&gt;</w:t>
      </w:r>
    </w:p>
    <w:p w14:paraId="3639A47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&lt;QualifyingProperties xmlns="http://uri.etsi.org/01903/v1.4.1#" Target="Id-sig-b9199ca934cfa91bcff69e807d7b0dbd26f6"&gt;</w:t>
      </w:r>
    </w:p>
    <w:p w14:paraId="5C66F45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&lt;SignedProperties Id="Id-sp-4179cfd1e4ba9c0aaed70450fc3c741c9c08"&gt;</w:t>
      </w:r>
    </w:p>
    <w:p w14:paraId="74B7C32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&lt;SignedSignatureProperties Id="Id-ssp-408cecc6a155b8a0f2850e81d5f57496bb2b"/&gt;</w:t>
      </w:r>
    </w:p>
    <w:p w14:paraId="48C5C4E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&lt;/SignedProperties&gt;</w:t>
      </w:r>
    </w:p>
    <w:p w14:paraId="662055F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&lt;/QualifyingProperties&gt;</w:t>
      </w:r>
    </w:p>
    <w:p w14:paraId="018FDD5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&lt;/Object&gt;</w:t>
      </w:r>
    </w:p>
    <w:p w14:paraId="072A69C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128F31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CVNlcnZlciBDQTEgMB4GCSqGSIb3DQEJARYRdWNfZmtAcm9za2F6bmEucnUxHDAa</w:t>
      </w:r>
    </w:p>
    <w:p w14:paraId="1B0207F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BgNVBAgMEzc3INCzLiDQnNC+0YHQutCy0LAxGjAYBggqhQMDgQMBARIMMDA3NzEw</w:t>
      </w:r>
    </w:p>
    <w:p w14:paraId="37F7773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NTY4NzYwMRgwFgYFKoUDZAESDTEwNDc3OTcwMTk4MzAxLDAqBgNVBAkMI9GD0LvQ</w:t>
      </w:r>
    </w:p>
    <w:p w14:paraId="2BA456D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uNGG0LAg0JjQu9GM0LjQvdC60LAsINC00L7QvCA3MRUwEwYDVQQHDAzQnNC+0YHQ</w:t>
      </w:r>
    </w:p>
    <w:p w14:paraId="5AA426E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utCy0LAxCzAJBgNVBAYTAlJVMTgwNgYDVQQKDC/QpNC10LTQtdGA0LDQu9GM0L3Q</w:t>
      </w:r>
    </w:p>
    <w:p w14:paraId="66748F7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vtC1INC60LDQt9C90LDRh9C10LnRgdGC0LLQvjE/MD0GA1UEAww20KPQpiDQpNC1</w:t>
      </w:r>
    </w:p>
    <w:p w14:paraId="20B04FC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0LTQtdGA0LDQu9GM0L3QvtCz0L4g0LrQsNC30L3QsNGH0LXQudGB0YLQstCwMB4X</w:t>
      </w:r>
    </w:p>
    <w:p w14:paraId="26F22C3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DTE2MDQwNzA4MTExMFoXDTE3MDcwNzA4MTExMFowggITMRYwFAYFKoUDZAMSCzEy</w:t>
      </w:r>
    </w:p>
    <w:p w14:paraId="3396EB0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MzQ1Njc4OTAxMRgwFgYFKoUDZAESDTAxMjM0NTY3ODkxMjMxGjAYBggqhQMDgQMB</w:t>
      </w:r>
    </w:p>
    <w:p w14:paraId="3FC4775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ARIMMDAxMjM0NTY3ODkwMSYwJAYJKoZIhvcNAQkBFhduLm5hZ292aXRzeW5AaW5m</w:t>
      </w:r>
    </w:p>
    <w:p w14:paraId="6F22223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b3NlYy5ydTELMAkGA1UEBhMCUlUxHDAaBgNVBAgMEzc3INCzLiDQnNC+0YHQutCy</w:t>
      </w:r>
    </w:p>
    <w:p w14:paraId="0B88406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0LAxFTATBgNVBAcMDNCc0L7RgdC60LLQsDE4MDYGA1UECgwv0KTQtdC00LXRgNCw</w:t>
      </w:r>
    </w:p>
    <w:p w14:paraId="051B526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0LvRjNC90L7QtSDQutCw0LfQvdCw0YfQtdC50YHRgtCy0L4xNDAyBgNVBAsMK9GC</w:t>
      </w:r>
    </w:p>
    <w:p w14:paraId="0435595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0LXRgdGC0L7QstC+0LUg0L/QvtC00YDQsNC30LTQtdC70LXQvdC40LUxHDAaBgNV</w:t>
      </w:r>
    </w:p>
    <w:p w14:paraId="0DB043B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BCoME2PQtdGA0YLQuNGE0LjQutCw0YIxGTAXBgNVBAQMENCi0LXRgdGC0L7QstGL</w:t>
      </w:r>
    </w:p>
    <w:p w14:paraId="3E23257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0LkxPTA7BgNVBAwMNNCi0LXRgdGC0L7QstGL0Lkg0YHQtdGA0YLQuNGE0LjQutCw</w:t>
      </w:r>
    </w:p>
    <w:p w14:paraId="6561197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0YIg0L/QvtC00L/QuNGB0LgxQTA/BgkqhkiG9w0BCQIMMklOTlw9MDEyMzQ1Njc4</w:t>
      </w:r>
    </w:p>
    <w:p w14:paraId="591B2F9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OS9LUFBcPTEyMzQ1Njc4OS9PR1JOXD0wMTIzNDU2Nzg5MTIzMS4wLAYDVQQDDCXQ</w:t>
      </w:r>
    </w:p>
    <w:p w14:paraId="02FD9EA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otC10YHRgtC+0LLRi9C5INGB0LXRgNGC0LjRhNC40LrQsNGCMGMwHAYGKoUDAgIT</w:t>
      </w:r>
    </w:p>
    <w:p w14:paraId="56BB5A1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MBIGByqFAwICJAAGByqFAwICHgEDQwAEQM/mE38gcSmh2U183WL3aPaP3tJu0vTq</w:t>
      </w:r>
    </w:p>
    <w:p w14:paraId="6C7CB2E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CndMDcb72IGcv8nO7QkaqnFwXrkt6zScdQlQgUX78ct0+jNJa7ZIdLGjggRJMIIE</w:t>
      </w:r>
    </w:p>
    <w:p w14:paraId="06E8F4E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RTAMBgNVHRMBAf8EAjAAMB0GA1UdIAQWMBQwCAYGKoUDZHEBMAgGBiqFA2RxAjBN</w:t>
      </w:r>
    </w:p>
    <w:p w14:paraId="320834C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BgUqhQNkbwREDELQmtGA0LjQv9GC0L7Qn9GA0L4gQ1NQICjQstC10YDRgdC40Y8g</w:t>
      </w:r>
    </w:p>
    <w:p w14:paraId="7FDDC7F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My42KSAo0LjRgdC/0L7Qu9C90LXQvdC40LUgMikwggFhBgUqhQNkcASCAVYwggFS</w:t>
      </w:r>
    </w:p>
    <w:p w14:paraId="7A4CB9A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DEQi0JrRgNC40L/RgtC+0J/RgNC+IENTUCIgKNCy0LXRgNGB0LjRjyAzLjYpICjQ</w:t>
      </w:r>
    </w:p>
    <w:p w14:paraId="6C7BFA3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uNGB0L/QvtC70L3QtdC90LjQtSAyKQxoItCf0YDQvtCz0YDQsNC80LzQvdC+LdCw</w:t>
      </w:r>
    </w:p>
    <w:p w14:paraId="6B39E34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0L/Qv9Cw0YDQsNGC0L3Ri9C5INC60L7QvNC/0LvQtdC60YEgItCu0L3QuNGB0LXR</w:t>
      </w:r>
    </w:p>
    <w:p w14:paraId="26D0B43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gNGCLdCT0J7QodCiIi4g0JLQtdGA0YHQuNGPIDIuMSIMT9Ch0LXRgNGC0LjRhNC4</w:t>
      </w:r>
    </w:p>
    <w:p w14:paraId="2F9DABD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0LrQsNGCINGB0L7QvtGC0LLQtdGC0YHRgtCy0LjRjyDihJYg0KHQpC8xMjQtMjcz</w:t>
      </w:r>
    </w:p>
    <w:p w14:paraId="4ED55FF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OCDQvtGCIDAxLjA3LjIwMTUMT9Ch0LXRgNGC0LjRhNC40LrQsNGCINGB0L7QvtGC</w:t>
      </w:r>
    </w:p>
    <w:p w14:paraId="6ACF8E4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0LLQtdGC0YHRgtCy0LjRjyDihJYg0KHQpC8xMjgtMjE3NSDQvtGCIDIwLjA2LjIw</w:t>
      </w:r>
    </w:p>
    <w:p w14:paraId="379203D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MTMwDgYDVR0PAQH/BAQDAgTwMBMGA1UdJQQMMAoGCCsGAQUFBwMDMCsGA1UdEAQk</w:t>
      </w:r>
    </w:p>
    <w:p w14:paraId="77A97AC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MCKADzIwMTYwNDA3MDgwNDI4WoEPMjAxNzA3MDcwODA0MjhaMIIBjwYDVR0jBIIB</w:t>
      </w:r>
    </w:p>
    <w:p w14:paraId="3BD94A2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hjCCAYKAFJ5xDg/atAEoXz/iy49lFZcCR4yroYIBZaSCAWEwggFdMRgwFgYJKoZI</w:t>
      </w:r>
    </w:p>
    <w:p w14:paraId="19FE132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hvcNAQkCEwlTZXJ2ZXIgQ0ExIDAeBgkqhkiG9w0BCQEWEXVjX2ZrQHJvc2them5h</w:t>
      </w:r>
    </w:p>
    <w:p w14:paraId="4330C0D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LnJ1MRwwGgYDVQQIDBM3NyDQsy4g0JzQvtGB0LrQstCwMRowGAYIKoUDA4EDAQES</w:t>
      </w:r>
    </w:p>
    <w:p w14:paraId="4062C88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DDAwNzcxMDU2ODc2MDEYMBYGBSqFA2QBEg0xMDQ3Nzk3MDE5ODMwMSwwKgYDVQQJ</w:t>
      </w:r>
    </w:p>
    <w:p w14:paraId="28B2D2E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DCPRg9C70LjRhtCwINCY0LvRjNC40L3QutCwLCDQtNC+0LwgNzEVMBMGA1UEBwwM</w:t>
      </w:r>
    </w:p>
    <w:p w14:paraId="6F50EFA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0JzQvtGB0LrQstCwMQswCQYDVQQGEwJSVTE4MDYGA1UECgwv0KTQtdC00LXRgNCw</w:t>
      </w:r>
    </w:p>
    <w:p w14:paraId="0F06EBC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0LvRjNC90L7QtSDQutCw0LfQvdCw0YfQtdC50YHRgtCy0L4xPzA9BgNVBAMMNtCj</w:t>
      </w:r>
    </w:p>
    <w:p w14:paraId="179012E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0KYg0KTQtdC00LXRgNCw0LvRjNC90L7Qs9C+INC60LDQt9C90LDRh9C10LnRgdGC</w:t>
      </w:r>
    </w:p>
    <w:p w14:paraId="0D32DB9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0LLQsIIBATBeBgNVHR8EVzBVMCmgJ6AlhiNodHRwOi8vY3JsLnJvc2them5hLnJ1</w:t>
      </w:r>
    </w:p>
    <w:p w14:paraId="731E693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L2NybC9mazAxLmNybDAooCagJIYiaHR0cDovL2NybC5mc2ZrLmxvY2FsL2NybC9m</w:t>
      </w:r>
    </w:p>
    <w:p w14:paraId="70B6985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azAxLmNybDAdBgNVHQ4EFgQUt0m7wwTPyJQ+5TDMkq5Z0WnD5vQwCAYGKoUDAgID</w:t>
      </w:r>
    </w:p>
    <w:p w14:paraId="27FF91D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A0EAReUQeQpqERyFF5XRWG8RnguKCWvPIQOt26PZmVTccxOXVHwZyI0rqdcQ2i4L</w:t>
      </w:r>
    </w:p>
    <w:p w14:paraId="128A69D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p87xs4bqOAO1BwhmKL/TsoC4pA==&lt;/wsse:BinarySecurityToken&gt;&lt;/wsse:Security&gt;&lt;/soapenv:Header&gt;</w:t>
      </w:r>
    </w:p>
    <w:p w14:paraId="630AAE8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&lt;soapenv:Body xmlns:env="http://schemas.xmlsoap.org/soap/envelope/" wsu:Id="Id-wssecdata-29cef34e3106063e64fead91c94aeda97ff4"&gt;</w:t>
      </w:r>
    </w:p>
    <w:p w14:paraId="2BD53F1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&lt;transferDocumentRequest xmlns:typ="http://www.roskazna.ru/eb/services/transferDocumentService/types" xmlns="http://www.roskazna.ru/eb/services/transferDocumentService/types" versionId="1.0"&gt;</w:t>
      </w:r>
    </w:p>
    <w:p w14:paraId="2EE21FF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&lt;typ:header&gt;</w:t>
      </w:r>
    </w:p>
    <w:p w14:paraId="33F1DD1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&lt;typ:packageId&gt;e8bf66bf-9cf1-47f1-a48b-394d18467fe3&lt;/typ:packageId&gt;</w:t>
      </w:r>
    </w:p>
    <w:p w14:paraId="60BB8D5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&lt;typ:senderSystemId&gt;PFHD&lt;/typ:senderSystemId&gt;</w:t>
      </w:r>
    </w:p>
    <w:p w14:paraId="16299E6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&lt;typ:targetSystemId&gt;EXP&lt;/typ:targetSystemId&gt;</w:t>
      </w:r>
    </w:p>
    <w:p w14:paraId="55AF2C9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&lt;typ:documentType&gt;MSC_ExpndblSchdl&lt;/typ:documentType&gt;</w:t>
      </w:r>
    </w:p>
    <w:p w14:paraId="3C4F504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&lt;typ:documentGuid&gt;d8bf66bf-9cf1-47f1-a48b-394d18461fe3&lt;/typ:documentGuid&gt;</w:t>
      </w:r>
    </w:p>
    <w:p w14:paraId="49C7E4C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&lt;typ:creationDateTime&gt;2021-01-03T16:46:07.689+04:00&lt;/typ:creationDateTime&gt;</w:t>
      </w:r>
    </w:p>
    <w:p w14:paraId="14A05B1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&lt;typ:params&gt;</w:t>
      </w:r>
    </w:p>
    <w:p w14:paraId="66D469E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&lt;typ:param name="tofkCode" value="9500"/&gt;</w:t>
      </w:r>
    </w:p>
    <w:p w14:paraId="7DEFEB9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&lt;typ:param name="versionId" value="3.0"/&gt;</w:t>
      </w:r>
    </w:p>
    <w:p w14:paraId="782D881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&lt;/typ:params&gt;</w:t>
      </w:r>
    </w:p>
    <w:p w14:paraId="05CB005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&lt;/typ:header&gt;</w:t>
      </w:r>
    </w:p>
    <w:p w14:paraId="57D8308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&lt;typ:document&gt;</w:t>
      </w:r>
    </w:p>
    <w:p w14:paraId="1BCA12E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&lt;self:MSC_ExpndblSchdl xmlns:n1="http://www.altova.com/samplexml/other-namespace" xmlns:self="http://www.roskazna.ru/eb/domain/MSC_ExpndblSchdl/formular" xmlns:ds="http://www.w3.org/2000/09/xmldsig#" xmlns:xsi="http://www.w3.org/2001/XMLSchema-instance" Version="3.0" metaType="formular" xsi:schemaLocation="http://www.roskazna.ru/eb/domain/MSC_ExpndblSchdl/formular formulars.xsd"&gt;</w:t>
      </w:r>
    </w:p>
    <w:p w14:paraId="3244887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&lt;GUIDRRExSys&gt;e1ff88bf-9cf1-45g1-a48b-394d18467fe3&lt;/GUIDRRExSys&gt;</w:t>
      </w:r>
    </w:p>
    <w:p w14:paraId="0A3498A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&lt;NmRR&gt;111/17832/123&lt;/NmRR&gt;</w:t>
      </w:r>
    </w:p>
    <w:p w14:paraId="1ECFDF9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&lt;MSC_Infrmtn&gt;</w:t>
      </w:r>
    </w:p>
    <w:p w14:paraId="27C220F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&lt;CrtnDt&gt;2021-01-03&lt;/CrtnDt&gt;</w:t>
      </w:r>
    </w:p>
    <w:p w14:paraId="5D776D8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&lt;/MSC_Infrmtn&gt;</w:t>
      </w:r>
    </w:p>
    <w:p w14:paraId="49B1F76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&lt;DctDtUTV&gt;2021-01-03&lt;/DctDtUTV&gt;</w:t>
      </w:r>
    </w:p>
    <w:p w14:paraId="4B6C69E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&lt;ScrcSgn code="0"&gt;Несекретно&lt;/ScrcSgn&gt;</w:t>
      </w:r>
    </w:p>
    <w:p w14:paraId="1927B41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&lt;ExtrAttrb_Src code="EXP"&gt;Подсистема управления расходами&lt;/ExtrAttrb_Src&gt;</w:t>
      </w:r>
    </w:p>
    <w:p w14:paraId="233387E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 Информация об УБП, формирующего РР --&gt;</w:t>
      </w:r>
    </w:p>
    <w:p w14:paraId="0AF27F3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AP</w:t>
      </w:r>
      <w:r>
        <w:rPr>
          <w:rFonts w:cs="Courier New"/>
          <w:sz w:val="20"/>
          <w:lang w:val="ru-RU"/>
        </w:rPr>
        <w:t>_</w:t>
      </w:r>
      <w:r>
        <w:rPr>
          <w:rFonts w:cs="Courier New"/>
          <w:sz w:val="20"/>
        </w:rPr>
        <w:t>APGRBS</w:t>
      </w:r>
      <w:r>
        <w:rPr>
          <w:rFonts w:cs="Courier New"/>
          <w:sz w:val="20"/>
          <w:lang w:val="ru-RU"/>
        </w:rPr>
        <w:t>&gt;</w:t>
      </w:r>
    </w:p>
    <w:p w14:paraId="14064A7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Cd</w:t>
      </w:r>
      <w:r>
        <w:rPr>
          <w:rFonts w:cs="Courier New"/>
          <w:sz w:val="20"/>
          <w:lang w:val="ru-RU"/>
        </w:rPr>
        <w:t>&gt;001&lt;/</w:t>
      </w:r>
      <w:r>
        <w:rPr>
          <w:rFonts w:cs="Courier New"/>
          <w:sz w:val="20"/>
        </w:rPr>
        <w:t>Cd</w:t>
      </w:r>
      <w:r>
        <w:rPr>
          <w:rFonts w:cs="Courier New"/>
          <w:sz w:val="20"/>
          <w:lang w:val="ru-RU"/>
        </w:rPr>
        <w:t>&gt;</w:t>
      </w:r>
    </w:p>
    <w:p w14:paraId="5062FAD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Nm</w:t>
      </w:r>
      <w:r>
        <w:rPr>
          <w:rFonts w:cs="Courier New"/>
          <w:sz w:val="20"/>
          <w:lang w:val="ru-RU"/>
        </w:rPr>
        <w:t>&gt;Главное управление Московской области&lt;/</w:t>
      </w:r>
      <w:r>
        <w:rPr>
          <w:rFonts w:cs="Courier New"/>
          <w:sz w:val="20"/>
        </w:rPr>
        <w:t>Nm</w:t>
      </w:r>
      <w:r>
        <w:rPr>
          <w:rFonts w:cs="Courier New"/>
          <w:sz w:val="20"/>
          <w:lang w:val="ru-RU"/>
        </w:rPr>
        <w:t>&gt;</w:t>
      </w:r>
    </w:p>
    <w:p w14:paraId="003DD48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&lt;/AP_APGRBS&gt;</w:t>
      </w:r>
    </w:p>
    <w:p w14:paraId="5F0E673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&lt;AP_RBSPBSAIFDB&gt;</w:t>
      </w:r>
    </w:p>
    <w:p w14:paraId="469AFA6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&lt;Cd&gt;00017634&lt;/Cd&gt;</w:t>
      </w:r>
    </w:p>
    <w:p w14:paraId="428543F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Nm</w:t>
      </w:r>
      <w:r>
        <w:rPr>
          <w:rFonts w:cs="Courier New"/>
          <w:sz w:val="20"/>
          <w:lang w:val="ru-RU"/>
        </w:rPr>
        <w:t>&gt;Управление Московской области&lt;/</w:t>
      </w:r>
      <w:r>
        <w:rPr>
          <w:rFonts w:cs="Courier New"/>
          <w:sz w:val="20"/>
        </w:rPr>
        <w:t>Nm</w:t>
      </w:r>
      <w:r>
        <w:rPr>
          <w:rFonts w:cs="Courier New"/>
          <w:sz w:val="20"/>
          <w:lang w:val="ru-RU"/>
        </w:rPr>
        <w:t>&gt;</w:t>
      </w:r>
    </w:p>
    <w:p w14:paraId="0D8C5E6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&lt;/AP_RBSPBSAIFDB&gt;</w:t>
      </w:r>
    </w:p>
    <w:p w14:paraId="5D0F485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&lt;AP_LSUBP&gt;01482100000&lt;/AP_LSUBP&gt;</w:t>
      </w:r>
    </w:p>
    <w:p w14:paraId="2E5671F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AP</w:t>
      </w:r>
      <w:r>
        <w:rPr>
          <w:rFonts w:cs="Courier New"/>
          <w:sz w:val="20"/>
          <w:lang w:val="ru-RU"/>
        </w:rPr>
        <w:t>_</w:t>
      </w:r>
      <w:r>
        <w:rPr>
          <w:rFonts w:cs="Courier New"/>
          <w:sz w:val="20"/>
        </w:rPr>
        <w:t>APTOFK</w:t>
      </w:r>
      <w:r>
        <w:rPr>
          <w:rFonts w:cs="Courier New"/>
          <w:sz w:val="20"/>
          <w:lang w:val="ru-RU"/>
        </w:rPr>
        <w:t>&gt;</w:t>
      </w:r>
    </w:p>
    <w:p w14:paraId="455FEEF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Cd</w:t>
      </w:r>
      <w:r>
        <w:rPr>
          <w:rFonts w:cs="Courier New"/>
          <w:sz w:val="20"/>
          <w:lang w:val="ru-RU"/>
        </w:rPr>
        <w:t>&gt;4800&lt;/</w:t>
      </w:r>
      <w:r>
        <w:rPr>
          <w:rFonts w:cs="Courier New"/>
          <w:sz w:val="20"/>
        </w:rPr>
        <w:t>Cd</w:t>
      </w:r>
      <w:r>
        <w:rPr>
          <w:rFonts w:cs="Courier New"/>
          <w:sz w:val="20"/>
          <w:lang w:val="ru-RU"/>
        </w:rPr>
        <w:t>&gt;</w:t>
      </w:r>
    </w:p>
    <w:p w14:paraId="0C5E934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Nm</w:t>
      </w:r>
      <w:r>
        <w:rPr>
          <w:rFonts w:cs="Courier New"/>
          <w:sz w:val="20"/>
          <w:lang w:val="ru-RU"/>
        </w:rPr>
        <w:t>&gt;Управление Федерального казначейства по Московской области&lt;/</w:t>
      </w:r>
      <w:r>
        <w:rPr>
          <w:rFonts w:cs="Courier New"/>
          <w:sz w:val="20"/>
        </w:rPr>
        <w:t>Nm</w:t>
      </w:r>
      <w:r>
        <w:rPr>
          <w:rFonts w:cs="Courier New"/>
          <w:sz w:val="20"/>
          <w:lang w:val="ru-RU"/>
        </w:rPr>
        <w:t>&gt;</w:t>
      </w:r>
    </w:p>
    <w:p w14:paraId="2345E59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&lt;/AP_APTOFK&gt;</w:t>
      </w:r>
    </w:p>
    <w:p w14:paraId="4B84911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&lt;AP_CdBdg&gt;99010001&lt;/AP_CdBdg&gt;</w:t>
      </w:r>
    </w:p>
    <w:p w14:paraId="37BE052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&lt;AP_NAMEBUD&gt;Федеральный бюджет&lt;/AP_NAMEBUD&gt;</w:t>
      </w:r>
    </w:p>
    <w:p w14:paraId="0FD88A0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AP</w:t>
      </w:r>
      <w:r>
        <w:rPr>
          <w:rFonts w:cs="Courier New"/>
          <w:sz w:val="20"/>
          <w:lang w:val="ru-RU"/>
        </w:rPr>
        <w:t>_</w:t>
      </w:r>
      <w:r>
        <w:rPr>
          <w:rFonts w:cs="Courier New"/>
          <w:sz w:val="20"/>
        </w:rPr>
        <w:t>FO</w:t>
      </w:r>
      <w:r>
        <w:rPr>
          <w:rFonts w:cs="Courier New"/>
          <w:sz w:val="20"/>
          <w:lang w:val="ru-RU"/>
        </w:rPr>
        <w:t>&gt;</w:t>
      </w:r>
    </w:p>
    <w:p w14:paraId="0134E93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lastRenderedPageBreak/>
        <w:tab/>
        <w:t>&lt;</w:t>
      </w:r>
      <w:r>
        <w:rPr>
          <w:rFonts w:cs="Courier New"/>
          <w:sz w:val="20"/>
        </w:rPr>
        <w:t>FnclInst</w:t>
      </w:r>
      <w:r>
        <w:rPr>
          <w:rFonts w:cs="Courier New"/>
          <w:sz w:val="20"/>
          <w:lang w:val="ru-RU"/>
        </w:rPr>
        <w:t>&gt;Министерство финансов Российской Федерации&lt;/</w:t>
      </w:r>
      <w:r>
        <w:rPr>
          <w:rFonts w:cs="Courier New"/>
          <w:sz w:val="20"/>
        </w:rPr>
        <w:t>FnclInst</w:t>
      </w:r>
      <w:r>
        <w:rPr>
          <w:rFonts w:cs="Courier New"/>
          <w:sz w:val="20"/>
          <w:lang w:val="ru-RU"/>
        </w:rPr>
        <w:t>&gt;</w:t>
      </w:r>
    </w:p>
    <w:p w14:paraId="65E4C52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&lt;/AP_FO&gt;</w:t>
      </w:r>
    </w:p>
    <w:p w14:paraId="146CCDB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&lt;AP_APHead&gt;</w:t>
      </w:r>
    </w:p>
    <w:p w14:paraId="2D1C317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&lt;Pstn&gt;Директор&lt;/Pstn&gt;</w:t>
      </w:r>
    </w:p>
    <w:p w14:paraId="2DA3134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&lt;FllNm&gt;Хабаров К.Е.&lt;/FllNm&gt;</w:t>
      </w:r>
    </w:p>
    <w:p w14:paraId="64274B3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&lt;/AP_APHead&gt;</w:t>
      </w:r>
    </w:p>
    <w:p w14:paraId="527DF85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&lt;AP_DATESIGNRR&gt;2021-01-03&lt;/AP_DATESIGNRR&gt;</w:t>
      </w:r>
    </w:p>
    <w:p w14:paraId="45ADF12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AP</w:t>
      </w:r>
      <w:r>
        <w:rPr>
          <w:rFonts w:cs="Courier New"/>
          <w:sz w:val="20"/>
          <w:lang w:val="ru-RU"/>
        </w:rPr>
        <w:t>_</w:t>
      </w:r>
      <w:r>
        <w:rPr>
          <w:rFonts w:cs="Courier New"/>
          <w:sz w:val="20"/>
        </w:rPr>
        <w:t>RespEx</w:t>
      </w:r>
      <w:r>
        <w:rPr>
          <w:rFonts w:cs="Courier New"/>
          <w:sz w:val="20"/>
          <w:lang w:val="ru-RU"/>
        </w:rPr>
        <w:t>&gt;</w:t>
      </w:r>
    </w:p>
    <w:p w14:paraId="3D088E0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Pstn</w:t>
      </w:r>
      <w:r>
        <w:rPr>
          <w:rFonts w:cs="Courier New"/>
          <w:sz w:val="20"/>
          <w:lang w:val="ru-RU"/>
        </w:rPr>
        <w:t>&gt;Главный специалист&lt;/</w:t>
      </w:r>
      <w:r>
        <w:rPr>
          <w:rFonts w:cs="Courier New"/>
          <w:sz w:val="20"/>
        </w:rPr>
        <w:t>Pstn</w:t>
      </w:r>
      <w:r>
        <w:rPr>
          <w:rFonts w:cs="Courier New"/>
          <w:sz w:val="20"/>
          <w:lang w:val="ru-RU"/>
        </w:rPr>
        <w:t>&gt;</w:t>
      </w:r>
    </w:p>
    <w:p w14:paraId="0C3D72D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FllNm</w:t>
      </w:r>
      <w:r>
        <w:rPr>
          <w:rFonts w:cs="Courier New"/>
          <w:sz w:val="20"/>
          <w:lang w:val="ru-RU"/>
        </w:rPr>
        <w:t>&gt;Калугина Е.В.&lt;/</w:t>
      </w:r>
      <w:r>
        <w:rPr>
          <w:rFonts w:cs="Courier New"/>
          <w:sz w:val="20"/>
        </w:rPr>
        <w:t>FllNm</w:t>
      </w:r>
      <w:r>
        <w:rPr>
          <w:rFonts w:cs="Courier New"/>
          <w:sz w:val="20"/>
          <w:lang w:val="ru-RU"/>
        </w:rPr>
        <w:t>&gt;</w:t>
      </w:r>
    </w:p>
    <w:p w14:paraId="2C6C7DB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rPr>
        <w:t>&lt;Tlphn&gt;188-08-08&lt;/Tlphn&gt;</w:t>
      </w:r>
    </w:p>
    <w:p w14:paraId="591F07B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&lt;/AP_RespEx&gt;</w:t>
      </w:r>
      <w:r>
        <w:rPr>
          <w:rFonts w:cs="Courier New"/>
          <w:sz w:val="20"/>
        </w:rPr>
        <w:tab/>
      </w:r>
      <w:r>
        <w:rPr>
          <w:rFonts w:cs="Courier New"/>
          <w:sz w:val="20"/>
        </w:rPr>
        <w:tab/>
      </w:r>
    </w:p>
    <w:p w14:paraId="16776FC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&lt;AP_SIGNINGDATEISP&gt;2021-01-03&lt;/AP_SIGNINGDATEISP&gt;</w:t>
      </w:r>
    </w:p>
    <w:p w14:paraId="7F0770D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5B80E29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 Информация о получателе РР и о РР --&gt;</w:t>
      </w:r>
    </w:p>
    <w:p w14:paraId="7A827A4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14:paraId="7A99B61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&lt;APRC_MSC_PBS_UBP&gt;</w:t>
      </w:r>
    </w:p>
    <w:p w14:paraId="75EB17C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&lt;Cd&gt;46284424&lt;/Cd&gt;</w:t>
      </w:r>
    </w:p>
    <w:p w14:paraId="56FBE02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Nm</w:t>
      </w:r>
      <w:r>
        <w:rPr>
          <w:rFonts w:cs="Courier New"/>
          <w:sz w:val="20"/>
          <w:lang w:val="ru-RU"/>
        </w:rPr>
        <w:t>&gt;Государственное учреждение Московской области&lt;/</w:t>
      </w:r>
      <w:r>
        <w:rPr>
          <w:rFonts w:cs="Courier New"/>
          <w:sz w:val="20"/>
        </w:rPr>
        <w:t>Nm</w:t>
      </w:r>
      <w:r>
        <w:rPr>
          <w:rFonts w:cs="Courier New"/>
          <w:sz w:val="20"/>
          <w:lang w:val="ru-RU"/>
        </w:rPr>
        <w:t>&gt;</w:t>
      </w:r>
    </w:p>
    <w:p w14:paraId="17D3B85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APRC</w:t>
      </w:r>
      <w:r>
        <w:rPr>
          <w:rFonts w:cs="Courier New"/>
          <w:sz w:val="20"/>
          <w:lang w:val="ru-RU"/>
        </w:rPr>
        <w:t>_</w:t>
      </w:r>
      <w:r>
        <w:rPr>
          <w:rFonts w:cs="Courier New"/>
          <w:sz w:val="20"/>
        </w:rPr>
        <w:t>MSC</w:t>
      </w:r>
      <w:r>
        <w:rPr>
          <w:rFonts w:cs="Courier New"/>
          <w:sz w:val="20"/>
          <w:lang w:val="ru-RU"/>
        </w:rPr>
        <w:t>_</w:t>
      </w:r>
      <w:r>
        <w:rPr>
          <w:rFonts w:cs="Courier New"/>
          <w:sz w:val="20"/>
        </w:rPr>
        <w:t>PBS</w:t>
      </w:r>
      <w:r>
        <w:rPr>
          <w:rFonts w:cs="Courier New"/>
          <w:sz w:val="20"/>
          <w:lang w:val="ru-RU"/>
        </w:rPr>
        <w:t>_</w:t>
      </w:r>
      <w:r>
        <w:rPr>
          <w:rFonts w:cs="Courier New"/>
          <w:sz w:val="20"/>
        </w:rPr>
        <w:t>UBP</w:t>
      </w:r>
      <w:r>
        <w:rPr>
          <w:rFonts w:cs="Courier New"/>
          <w:sz w:val="20"/>
          <w:lang w:val="ru-RU"/>
        </w:rPr>
        <w:t>&gt;</w:t>
      </w:r>
    </w:p>
    <w:p w14:paraId="3054094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APRC</w:t>
      </w:r>
      <w:r>
        <w:rPr>
          <w:rFonts w:cs="Courier New"/>
          <w:sz w:val="20"/>
          <w:lang w:val="ru-RU"/>
        </w:rPr>
        <w:t>_</w:t>
      </w:r>
      <w:r>
        <w:rPr>
          <w:rFonts w:cs="Courier New"/>
          <w:sz w:val="20"/>
        </w:rPr>
        <w:t>AcntNmUBP</w:t>
      </w:r>
      <w:r>
        <w:rPr>
          <w:rFonts w:cs="Courier New"/>
          <w:sz w:val="20"/>
          <w:lang w:val="ru-RU"/>
        </w:rPr>
        <w:t>&gt;03482000000&lt;/</w:t>
      </w:r>
      <w:r>
        <w:rPr>
          <w:rFonts w:cs="Courier New"/>
          <w:sz w:val="20"/>
        </w:rPr>
        <w:t>APRC</w:t>
      </w:r>
      <w:r>
        <w:rPr>
          <w:rFonts w:cs="Courier New"/>
          <w:sz w:val="20"/>
          <w:lang w:val="ru-RU"/>
        </w:rPr>
        <w:t>_</w:t>
      </w:r>
      <w:r>
        <w:rPr>
          <w:rFonts w:cs="Courier New"/>
          <w:sz w:val="20"/>
        </w:rPr>
        <w:t>AcntNmUBP</w:t>
      </w:r>
      <w:r>
        <w:rPr>
          <w:rFonts w:cs="Courier New"/>
          <w:sz w:val="20"/>
          <w:lang w:val="ru-RU"/>
        </w:rPr>
        <w:t>&gt;</w:t>
      </w:r>
    </w:p>
    <w:p w14:paraId="22F56FB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&lt;APRC_MSC_OrFK&gt;</w:t>
      </w:r>
    </w:p>
    <w:p w14:paraId="3CCBA7C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&lt;Cd&gt;4832&lt;/Cd&gt;</w:t>
      </w:r>
    </w:p>
    <w:p w14:paraId="6BF0778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Nm</w:t>
      </w:r>
      <w:r>
        <w:rPr>
          <w:rFonts w:cs="Courier New"/>
          <w:sz w:val="20"/>
          <w:lang w:val="ru-RU"/>
        </w:rPr>
        <w:t>&gt;Отделение по Мытищинскому муниципальному району&lt;/</w:t>
      </w:r>
      <w:r>
        <w:rPr>
          <w:rFonts w:cs="Courier New"/>
          <w:sz w:val="20"/>
        </w:rPr>
        <w:t>Nm</w:t>
      </w:r>
      <w:r>
        <w:rPr>
          <w:rFonts w:cs="Courier New"/>
          <w:sz w:val="20"/>
          <w:lang w:val="ru-RU"/>
        </w:rPr>
        <w:t>&gt;</w:t>
      </w:r>
    </w:p>
    <w:p w14:paraId="03254D2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&lt;/APRC_MSC_OrFK&gt;</w:t>
      </w:r>
    </w:p>
    <w:p w14:paraId="490DC17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&lt;APRC_MSC_SpclInst&gt;</w:t>
      </w:r>
    </w:p>
    <w:p w14:paraId="2FC4969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SpclInst</w:t>
      </w:r>
      <w:r>
        <w:rPr>
          <w:rFonts w:cs="Courier New"/>
          <w:sz w:val="20"/>
          <w:lang w:val="ru-RU"/>
        </w:rPr>
        <w:t>&gt;Дополнительное бюджетное финансирование&lt;/</w:t>
      </w:r>
      <w:r>
        <w:rPr>
          <w:rFonts w:cs="Courier New"/>
          <w:sz w:val="20"/>
        </w:rPr>
        <w:t>SpclInst</w:t>
      </w:r>
      <w:r>
        <w:rPr>
          <w:rFonts w:cs="Courier New"/>
          <w:sz w:val="20"/>
          <w:lang w:val="ru-RU"/>
        </w:rPr>
        <w:t>&gt;</w:t>
      </w:r>
    </w:p>
    <w:p w14:paraId="23D279A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rPr>
        <w:t>&lt;Cd&gt;05&lt;/Cd&gt;</w:t>
      </w:r>
    </w:p>
    <w:p w14:paraId="5C9197C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&lt;/APRC_MSC_SpclInst&gt;</w:t>
      </w:r>
    </w:p>
    <w:p w14:paraId="5878187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&lt;APRC_MSC_AmntBA&gt;</w:t>
      </w:r>
    </w:p>
    <w:p w14:paraId="124F540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&lt;AmntCrYr&gt;1100000.00&lt;/AmntCrYr&gt;</w:t>
      </w:r>
    </w:p>
    <w:p w14:paraId="0857D01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&lt;AmntFrstYr&gt;1100000.00&lt;/AmntFrstYr&gt;</w:t>
      </w:r>
    </w:p>
    <w:p w14:paraId="2BD5B3C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&lt;AmntScndYr&gt;1100000.00&lt;/AmntScndYr&gt;</w:t>
      </w:r>
    </w:p>
    <w:p w14:paraId="405EBB7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&lt;/APRC_MSC_AmntBA&gt;</w:t>
      </w:r>
    </w:p>
    <w:p w14:paraId="0D4A02A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&lt;APRC_MSC_AmntLBO&gt;</w:t>
      </w:r>
    </w:p>
    <w:p w14:paraId="6B55366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&lt;AmntCrYr&gt;1100000.00&lt;/AmntCrYr&gt;</w:t>
      </w:r>
    </w:p>
    <w:p w14:paraId="3F1611C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&lt;AmntFrstYr&gt;1100000.00&lt;/AmntFrstYr&gt;</w:t>
      </w:r>
    </w:p>
    <w:p w14:paraId="4CB49D7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&lt;AmntScndYr&gt;1100000.00&lt;/AmntScndYr&gt;</w:t>
      </w:r>
    </w:p>
    <w:p w14:paraId="480AA5F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&lt;/APRC_MSC_AmntLBO&gt;</w:t>
      </w:r>
    </w:p>
    <w:p w14:paraId="5B8DE19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&lt;APRC_TtlAmntPOF1&gt;1100000.00&lt;/APRC_TtlAmntPOF1&gt;</w:t>
      </w:r>
    </w:p>
    <w:p w14:paraId="6D14A7D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&lt;APRC_RqstNm&gt;123456789001025&lt;/APRC_RqstNm&gt;</w:t>
      </w:r>
    </w:p>
    <w:p w14:paraId="4C7897B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&lt;APRC_DctDtPP&gt;2021-01-03&lt;/APRC_DctDtPP&gt;</w:t>
      </w:r>
    </w:p>
    <w:p w14:paraId="4961E80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 Раздел 1. Бюджетные ассигнования --&gt;</w:t>
      </w:r>
    </w:p>
    <w:p w14:paraId="4C0F417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&lt;DctDtUTVBA&gt;2021-01-03&lt;/DctDtUTVBA&gt;</w:t>
      </w:r>
    </w:p>
    <w:p w14:paraId="0050364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&lt;APBASTR&gt;</w:t>
      </w:r>
    </w:p>
    <w:p w14:paraId="203FCBF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&lt;APBASTR_ITEM&gt;</w:t>
      </w:r>
    </w:p>
    <w:p w14:paraId="4A7F973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&lt;NmbRw&gt;1&lt;/NmbRw&gt;</w:t>
      </w:r>
    </w:p>
    <w:p w14:paraId="1BD9303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&lt;MSC_KBKAmntBA&gt;</w:t>
      </w:r>
    </w:p>
    <w:p w14:paraId="761A6A0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&lt;KBK&gt;000 2 02 35128 02 00&lt;/KBK&gt;</w:t>
      </w:r>
    </w:p>
    <w:p w14:paraId="6E63023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&lt;TrgtCd&gt;17-035&lt;/TrgtCd&gt;</w:t>
      </w:r>
    </w:p>
    <w:p w14:paraId="67589FC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&lt;AmntCrYr&gt;1000000.00&lt;/AmntCrYr&gt;</w:t>
      </w:r>
    </w:p>
    <w:p w14:paraId="4DF60D6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&lt;AmntFrstYr&gt;1000000.00&lt;/AmntFrstYr&gt;</w:t>
      </w:r>
    </w:p>
    <w:p w14:paraId="736DE5A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&lt;AmntScndYr&gt;1000000.00&lt;/AmntScndYr&gt;</w:t>
      </w:r>
    </w:p>
    <w:p w14:paraId="5A10872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&lt;/MSC_KBKAmntBA&gt;</w:t>
      </w:r>
    </w:p>
    <w:p w14:paraId="471D6EE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NtBA</w:t>
      </w:r>
      <w:r>
        <w:rPr>
          <w:rFonts w:cs="Courier New"/>
          <w:sz w:val="20"/>
          <w:lang w:val="ru-RU"/>
        </w:rPr>
        <w:t>&gt;Субвенции на осуществление отдельных полномочий в области водных отношений&lt;/</w:t>
      </w:r>
      <w:r>
        <w:rPr>
          <w:rFonts w:cs="Courier New"/>
          <w:sz w:val="20"/>
        </w:rPr>
        <w:t>NtBA</w:t>
      </w:r>
      <w:r>
        <w:rPr>
          <w:rFonts w:cs="Courier New"/>
          <w:sz w:val="20"/>
          <w:lang w:val="ru-RU"/>
        </w:rPr>
        <w:t>&gt;</w:t>
      </w:r>
    </w:p>
    <w:p w14:paraId="4F358E2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&lt;/APBASTR_ITEM&gt;</w:t>
      </w:r>
    </w:p>
    <w:p w14:paraId="549B6B5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&lt;APBASTR_ITEM&gt;</w:t>
      </w:r>
    </w:p>
    <w:p w14:paraId="6973095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&lt;NmbRw&gt;2&lt;/NmbRw&gt;</w:t>
      </w:r>
    </w:p>
    <w:p w14:paraId="7D3ACCD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&lt;MSC_KBKAmntBA&gt;</w:t>
      </w:r>
    </w:p>
    <w:p w14:paraId="53D1135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&lt;KBK&gt;000 2 02 35129 02 00&lt;/KBK&gt;</w:t>
      </w:r>
    </w:p>
    <w:p w14:paraId="16DFFC8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&lt;TrgtCd&gt;17-040&lt;/TrgtCd&gt;</w:t>
      </w:r>
    </w:p>
    <w:p w14:paraId="29E672B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&lt;AmntCrYr&gt;100000.00&lt;/AmntCrYr&gt;</w:t>
      </w:r>
    </w:p>
    <w:p w14:paraId="08CAF95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&lt;AmntFrstYr&gt;100000.00&lt;/AmntFrstYr&gt;</w:t>
      </w:r>
    </w:p>
    <w:p w14:paraId="6DCC874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&lt;AmntScndYr&gt;100000.00&lt;/AmntScndYr&gt;</w:t>
      </w:r>
    </w:p>
    <w:p w14:paraId="5A6E6E4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w:t>
      </w:r>
      <w:r>
        <w:rPr>
          <w:rFonts w:cs="Courier New"/>
          <w:sz w:val="20"/>
        </w:rPr>
        <w:t>MSC</w:t>
      </w:r>
      <w:r>
        <w:rPr>
          <w:rFonts w:cs="Courier New"/>
          <w:sz w:val="20"/>
          <w:lang w:val="ru-RU"/>
        </w:rPr>
        <w:t>_</w:t>
      </w:r>
      <w:r>
        <w:rPr>
          <w:rFonts w:cs="Courier New"/>
          <w:sz w:val="20"/>
        </w:rPr>
        <w:t>KBKAmntBA</w:t>
      </w:r>
      <w:r>
        <w:rPr>
          <w:rFonts w:cs="Courier New"/>
          <w:sz w:val="20"/>
          <w:lang w:val="ru-RU"/>
        </w:rPr>
        <w:t>&gt;</w:t>
      </w:r>
    </w:p>
    <w:p w14:paraId="5988AE1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NtBA</w:t>
      </w:r>
      <w:r>
        <w:rPr>
          <w:rFonts w:cs="Courier New"/>
          <w:sz w:val="20"/>
          <w:lang w:val="ru-RU"/>
        </w:rPr>
        <w:t>&gt;Субвенции на осуществление отдельных полномочий в области лесных отношений&lt;/</w:t>
      </w:r>
      <w:r>
        <w:rPr>
          <w:rFonts w:cs="Courier New"/>
          <w:sz w:val="20"/>
        </w:rPr>
        <w:t>NtBA</w:t>
      </w:r>
      <w:r>
        <w:rPr>
          <w:rFonts w:cs="Courier New"/>
          <w:sz w:val="20"/>
          <w:lang w:val="ru-RU"/>
        </w:rPr>
        <w:t>&gt;</w:t>
      </w:r>
    </w:p>
    <w:p w14:paraId="6B8CB46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APBASTR</w:t>
      </w:r>
      <w:r>
        <w:rPr>
          <w:rFonts w:cs="Courier New"/>
          <w:sz w:val="20"/>
          <w:lang w:val="ru-RU"/>
        </w:rPr>
        <w:t>_</w:t>
      </w:r>
      <w:r>
        <w:rPr>
          <w:rFonts w:cs="Courier New"/>
          <w:sz w:val="20"/>
        </w:rPr>
        <w:t>ITEM</w:t>
      </w:r>
      <w:r>
        <w:rPr>
          <w:rFonts w:cs="Courier New"/>
          <w:sz w:val="20"/>
          <w:lang w:val="ru-RU"/>
        </w:rPr>
        <w:t>&gt;</w:t>
      </w:r>
    </w:p>
    <w:p w14:paraId="0FF2994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APBASTR</w:t>
      </w:r>
      <w:r>
        <w:rPr>
          <w:rFonts w:cs="Courier New"/>
          <w:sz w:val="20"/>
          <w:lang w:val="ru-RU"/>
        </w:rPr>
        <w:t>&gt;</w:t>
      </w:r>
    </w:p>
    <w:p w14:paraId="68EF375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14:paraId="3C2B232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 Раздел 2. Лимиты бюджетных обязательств --&gt;</w:t>
      </w:r>
    </w:p>
    <w:p w14:paraId="5DF0767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DctDtUTVLBO</w:t>
      </w:r>
      <w:r>
        <w:rPr>
          <w:rFonts w:cs="Courier New"/>
          <w:sz w:val="20"/>
          <w:lang w:val="ru-RU"/>
        </w:rPr>
        <w:t>&gt;2021-01-03&lt;/</w:t>
      </w:r>
      <w:r>
        <w:rPr>
          <w:rFonts w:cs="Courier New"/>
          <w:sz w:val="20"/>
        </w:rPr>
        <w:t>DctDtUTVLBO</w:t>
      </w:r>
      <w:r>
        <w:rPr>
          <w:rFonts w:cs="Courier New"/>
          <w:sz w:val="20"/>
          <w:lang w:val="ru-RU"/>
        </w:rPr>
        <w:t>&gt;</w:t>
      </w:r>
    </w:p>
    <w:p w14:paraId="6CFEAC1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APLBOSTR</w:t>
      </w:r>
      <w:r>
        <w:rPr>
          <w:rFonts w:cs="Courier New"/>
          <w:sz w:val="20"/>
          <w:lang w:val="ru-RU"/>
        </w:rPr>
        <w:t>&gt;</w:t>
      </w:r>
    </w:p>
    <w:p w14:paraId="011DEDC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APLBOSTR</w:t>
      </w:r>
      <w:r>
        <w:rPr>
          <w:rFonts w:cs="Courier New"/>
          <w:sz w:val="20"/>
          <w:lang w:val="ru-RU"/>
        </w:rPr>
        <w:t>_</w:t>
      </w:r>
      <w:r>
        <w:rPr>
          <w:rFonts w:cs="Courier New"/>
          <w:sz w:val="20"/>
        </w:rPr>
        <w:t>ITEM</w:t>
      </w:r>
      <w:r>
        <w:rPr>
          <w:rFonts w:cs="Courier New"/>
          <w:sz w:val="20"/>
          <w:lang w:val="ru-RU"/>
        </w:rPr>
        <w:t>&gt;</w:t>
      </w:r>
    </w:p>
    <w:p w14:paraId="74373D3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NmbRw</w:t>
      </w:r>
      <w:r>
        <w:rPr>
          <w:rFonts w:cs="Courier New"/>
          <w:sz w:val="20"/>
          <w:lang w:val="ru-RU"/>
        </w:rPr>
        <w:t>&gt;1&lt;/</w:t>
      </w:r>
      <w:r>
        <w:rPr>
          <w:rFonts w:cs="Courier New"/>
          <w:sz w:val="20"/>
        </w:rPr>
        <w:t>NmbRw</w:t>
      </w:r>
      <w:r>
        <w:rPr>
          <w:rFonts w:cs="Courier New"/>
          <w:sz w:val="20"/>
          <w:lang w:val="ru-RU"/>
        </w:rPr>
        <w:t>&gt;</w:t>
      </w:r>
    </w:p>
    <w:p w14:paraId="063425A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MSC</w:t>
      </w:r>
      <w:r>
        <w:rPr>
          <w:rFonts w:cs="Courier New"/>
          <w:sz w:val="20"/>
          <w:lang w:val="ru-RU"/>
        </w:rPr>
        <w:t>_</w:t>
      </w:r>
      <w:r>
        <w:rPr>
          <w:rFonts w:cs="Courier New"/>
          <w:sz w:val="20"/>
        </w:rPr>
        <w:t>KBKAmntLBO</w:t>
      </w:r>
      <w:r>
        <w:rPr>
          <w:rFonts w:cs="Courier New"/>
          <w:sz w:val="20"/>
          <w:lang w:val="ru-RU"/>
        </w:rPr>
        <w:t>&gt;</w:t>
      </w:r>
    </w:p>
    <w:p w14:paraId="1994247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KBK</w:t>
      </w:r>
      <w:r>
        <w:rPr>
          <w:rFonts w:cs="Courier New"/>
          <w:sz w:val="20"/>
          <w:lang w:val="ru-RU"/>
        </w:rPr>
        <w:t>&gt;000 2 02 35128 02 00&lt;/</w:t>
      </w:r>
      <w:r>
        <w:rPr>
          <w:rFonts w:cs="Courier New"/>
          <w:sz w:val="20"/>
        </w:rPr>
        <w:t>KBK</w:t>
      </w:r>
      <w:r>
        <w:rPr>
          <w:rFonts w:cs="Courier New"/>
          <w:sz w:val="20"/>
          <w:lang w:val="ru-RU"/>
        </w:rPr>
        <w:t>&gt;</w:t>
      </w:r>
    </w:p>
    <w:p w14:paraId="6347018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TrgtCd</w:t>
      </w:r>
      <w:r>
        <w:rPr>
          <w:rFonts w:cs="Courier New"/>
          <w:sz w:val="20"/>
          <w:lang w:val="ru-RU"/>
        </w:rPr>
        <w:t>&gt;17-035&lt;/</w:t>
      </w:r>
      <w:r>
        <w:rPr>
          <w:rFonts w:cs="Courier New"/>
          <w:sz w:val="20"/>
        </w:rPr>
        <w:t>TrgtCd</w:t>
      </w:r>
      <w:r>
        <w:rPr>
          <w:rFonts w:cs="Courier New"/>
          <w:sz w:val="20"/>
          <w:lang w:val="ru-RU"/>
        </w:rPr>
        <w:t>&gt;</w:t>
      </w:r>
    </w:p>
    <w:p w14:paraId="3612894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AmntCrYr</w:t>
      </w:r>
      <w:r>
        <w:rPr>
          <w:rFonts w:cs="Courier New"/>
          <w:sz w:val="20"/>
          <w:lang w:val="ru-RU"/>
        </w:rPr>
        <w:t>&gt;1000000.00&lt;/</w:t>
      </w:r>
      <w:r>
        <w:rPr>
          <w:rFonts w:cs="Courier New"/>
          <w:sz w:val="20"/>
        </w:rPr>
        <w:t>AmntCrYr</w:t>
      </w:r>
      <w:r>
        <w:rPr>
          <w:rFonts w:cs="Courier New"/>
          <w:sz w:val="20"/>
          <w:lang w:val="ru-RU"/>
        </w:rPr>
        <w:t>&gt;</w:t>
      </w:r>
    </w:p>
    <w:p w14:paraId="0028946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AmntFrstYr</w:t>
      </w:r>
      <w:r>
        <w:rPr>
          <w:rFonts w:cs="Courier New"/>
          <w:sz w:val="20"/>
          <w:lang w:val="ru-RU"/>
        </w:rPr>
        <w:t>&gt;1000000.00&lt;/</w:t>
      </w:r>
      <w:r>
        <w:rPr>
          <w:rFonts w:cs="Courier New"/>
          <w:sz w:val="20"/>
        </w:rPr>
        <w:t>AmntFrstYr</w:t>
      </w:r>
      <w:r>
        <w:rPr>
          <w:rFonts w:cs="Courier New"/>
          <w:sz w:val="20"/>
          <w:lang w:val="ru-RU"/>
        </w:rPr>
        <w:t>&gt;</w:t>
      </w:r>
    </w:p>
    <w:p w14:paraId="2FD2DF35"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AmntScndYr</w:t>
      </w:r>
      <w:r>
        <w:rPr>
          <w:rFonts w:cs="Courier New"/>
          <w:sz w:val="20"/>
          <w:lang w:val="ru-RU"/>
        </w:rPr>
        <w:t>&gt;1000000.00&lt;/</w:t>
      </w:r>
      <w:r>
        <w:rPr>
          <w:rFonts w:cs="Courier New"/>
          <w:sz w:val="20"/>
        </w:rPr>
        <w:t>AmntScndYr</w:t>
      </w:r>
      <w:r>
        <w:rPr>
          <w:rFonts w:cs="Courier New"/>
          <w:sz w:val="20"/>
          <w:lang w:val="ru-RU"/>
        </w:rPr>
        <w:t>&gt;</w:t>
      </w:r>
    </w:p>
    <w:p w14:paraId="47C9C44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MSC</w:t>
      </w:r>
      <w:r>
        <w:rPr>
          <w:rFonts w:cs="Courier New"/>
          <w:sz w:val="20"/>
          <w:lang w:val="ru-RU"/>
        </w:rPr>
        <w:t>_</w:t>
      </w:r>
      <w:r>
        <w:rPr>
          <w:rFonts w:cs="Courier New"/>
          <w:sz w:val="20"/>
        </w:rPr>
        <w:t>KBKAmntLBO</w:t>
      </w:r>
      <w:r>
        <w:rPr>
          <w:rFonts w:cs="Courier New"/>
          <w:sz w:val="20"/>
          <w:lang w:val="ru-RU"/>
        </w:rPr>
        <w:t>&gt;</w:t>
      </w:r>
    </w:p>
    <w:p w14:paraId="227BBFB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NtLBO</w:t>
      </w:r>
      <w:r>
        <w:rPr>
          <w:rFonts w:cs="Courier New"/>
          <w:sz w:val="20"/>
          <w:lang w:val="ru-RU"/>
        </w:rPr>
        <w:t>&gt;Субвенции на осуществление отдельных полномочий в области водных отношений&lt;/</w:t>
      </w:r>
      <w:r>
        <w:rPr>
          <w:rFonts w:cs="Courier New"/>
          <w:sz w:val="20"/>
        </w:rPr>
        <w:t>NtLBO</w:t>
      </w:r>
      <w:r>
        <w:rPr>
          <w:rFonts w:cs="Courier New"/>
          <w:sz w:val="20"/>
          <w:lang w:val="ru-RU"/>
        </w:rPr>
        <w:t>&gt;</w:t>
      </w:r>
    </w:p>
    <w:p w14:paraId="0076CD3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&lt;/APLBOSTR_ITEM&gt;</w:t>
      </w:r>
    </w:p>
    <w:p w14:paraId="68AB628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&lt;APLBOSTR_ITEM&gt;</w:t>
      </w:r>
    </w:p>
    <w:p w14:paraId="11EF29E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&lt;NmbRw&gt;2&lt;/NmbRw&gt;</w:t>
      </w:r>
    </w:p>
    <w:p w14:paraId="1F26B6C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&lt;MSC_KBKAmntLBO&gt;</w:t>
      </w:r>
    </w:p>
    <w:p w14:paraId="2B3F4E9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&lt;KBK&gt;000 2 02 35129 02 00&lt;/KBK&gt;</w:t>
      </w:r>
    </w:p>
    <w:p w14:paraId="36B7676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&lt;TrgtCd&gt;17-040&lt;/TrgtCd&gt;</w:t>
      </w:r>
    </w:p>
    <w:p w14:paraId="3505AA4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&lt;AmntCrYr&gt;100000.00&lt;/AmntCrYr&gt;</w:t>
      </w:r>
    </w:p>
    <w:p w14:paraId="3561A4C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&lt;AmntFrstYr&gt;100000.00&lt;/AmntFrstYr&gt;</w:t>
      </w:r>
    </w:p>
    <w:p w14:paraId="7DFA66D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&lt;AmntScndYr&gt;100000.00&lt;/AmntScndYr&gt;</w:t>
      </w:r>
    </w:p>
    <w:p w14:paraId="0A48211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MSC</w:t>
      </w:r>
      <w:r>
        <w:rPr>
          <w:rFonts w:cs="Courier New"/>
          <w:sz w:val="20"/>
          <w:lang w:val="ru-RU"/>
        </w:rPr>
        <w:t>_</w:t>
      </w:r>
      <w:r>
        <w:rPr>
          <w:rFonts w:cs="Courier New"/>
          <w:sz w:val="20"/>
        </w:rPr>
        <w:t>KBKAmntLBO</w:t>
      </w:r>
      <w:r>
        <w:rPr>
          <w:rFonts w:cs="Courier New"/>
          <w:sz w:val="20"/>
          <w:lang w:val="ru-RU"/>
        </w:rPr>
        <w:t>&gt;</w:t>
      </w:r>
    </w:p>
    <w:p w14:paraId="0C2976C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NtLBO</w:t>
      </w:r>
      <w:r>
        <w:rPr>
          <w:rFonts w:cs="Courier New"/>
          <w:sz w:val="20"/>
          <w:lang w:val="ru-RU"/>
        </w:rPr>
        <w:t>&gt;Субвенции на осуществление отдельных полномочий в области лесных отношений&lt;/</w:t>
      </w:r>
      <w:r>
        <w:rPr>
          <w:rFonts w:cs="Courier New"/>
          <w:sz w:val="20"/>
        </w:rPr>
        <w:t>NtLBO</w:t>
      </w:r>
      <w:r>
        <w:rPr>
          <w:rFonts w:cs="Courier New"/>
          <w:sz w:val="20"/>
          <w:lang w:val="ru-RU"/>
        </w:rPr>
        <w:t>&gt;</w:t>
      </w:r>
    </w:p>
    <w:p w14:paraId="2DBF3FF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APLBOSTR</w:t>
      </w:r>
      <w:r>
        <w:rPr>
          <w:rFonts w:cs="Courier New"/>
          <w:sz w:val="20"/>
          <w:lang w:val="ru-RU"/>
        </w:rPr>
        <w:t>_</w:t>
      </w:r>
      <w:r>
        <w:rPr>
          <w:rFonts w:cs="Courier New"/>
          <w:sz w:val="20"/>
        </w:rPr>
        <w:t>ITEM</w:t>
      </w:r>
      <w:r>
        <w:rPr>
          <w:rFonts w:cs="Courier New"/>
          <w:sz w:val="20"/>
          <w:lang w:val="ru-RU"/>
        </w:rPr>
        <w:t>&gt;</w:t>
      </w:r>
    </w:p>
    <w:p w14:paraId="1D06722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APLBOSTR</w:t>
      </w:r>
      <w:r>
        <w:rPr>
          <w:rFonts w:cs="Courier New"/>
          <w:sz w:val="20"/>
          <w:lang w:val="ru-RU"/>
        </w:rPr>
        <w:t>&gt;</w:t>
      </w:r>
    </w:p>
    <w:p w14:paraId="1B56003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14:paraId="4D52DA6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 Раздел 3. Предельные объемы финансирования --&gt;</w:t>
      </w:r>
    </w:p>
    <w:p w14:paraId="7E908F0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&lt;DctDtUTVPOF&gt;2021-01-03&lt;/DctDtUTVPOF&gt;</w:t>
      </w:r>
    </w:p>
    <w:p w14:paraId="0ACB1C6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&lt;APPOFSTR&gt;</w:t>
      </w:r>
    </w:p>
    <w:p w14:paraId="2D0DDC8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&lt;APPOFSTR_ITEM&gt;</w:t>
      </w:r>
    </w:p>
    <w:p w14:paraId="07D1447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&lt;NmbRw&gt;1&lt;/NmbRw&gt;</w:t>
      </w:r>
    </w:p>
    <w:p w14:paraId="023B550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&lt;MSC_KBK&gt;</w:t>
      </w:r>
    </w:p>
    <w:p w14:paraId="3939CD4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&lt;KBK&gt;000 2 02 35128 02 00&lt;/KBK&gt;</w:t>
      </w:r>
    </w:p>
    <w:p w14:paraId="7985E20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&lt;TrgtCd&gt;17-035&lt;/TrgtCd&gt;</w:t>
      </w:r>
    </w:p>
    <w:p w14:paraId="203E373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&lt;/MSC_KBK&gt;</w:t>
      </w:r>
    </w:p>
    <w:p w14:paraId="0DD7E8E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&lt;Amnt&gt;1000000.00&lt;/Amnt&gt;</w:t>
      </w:r>
    </w:p>
    <w:p w14:paraId="2F0ED62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Nt</w:t>
      </w:r>
      <w:r>
        <w:rPr>
          <w:rFonts w:cs="Courier New"/>
          <w:sz w:val="20"/>
          <w:lang w:val="ru-RU"/>
        </w:rPr>
        <w:t>&gt;Субвенции на осуществление отдельных полномочий в области водных отношений&lt;/</w:t>
      </w:r>
      <w:r>
        <w:rPr>
          <w:rFonts w:cs="Courier New"/>
          <w:sz w:val="20"/>
        </w:rPr>
        <w:t>Nt</w:t>
      </w:r>
      <w:r>
        <w:rPr>
          <w:rFonts w:cs="Courier New"/>
          <w:sz w:val="20"/>
          <w:lang w:val="ru-RU"/>
        </w:rPr>
        <w:t>&gt;</w:t>
      </w:r>
    </w:p>
    <w:p w14:paraId="673AC07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&lt;/APPOFSTR_ITEM&gt;</w:t>
      </w:r>
    </w:p>
    <w:p w14:paraId="53F7038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&lt;APPOFSTR_ITEM&gt;</w:t>
      </w:r>
    </w:p>
    <w:p w14:paraId="464E370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&lt;NmbRw&gt;2&lt;/NmbRw&gt;</w:t>
      </w:r>
    </w:p>
    <w:p w14:paraId="41A1756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&lt;MSC_KBK&gt;</w:t>
      </w:r>
    </w:p>
    <w:p w14:paraId="6A2218A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&lt;KBK&gt;000 2 02 35129 02 00&lt;/KBK&gt;</w:t>
      </w:r>
    </w:p>
    <w:p w14:paraId="3917D06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&lt;TrgtCd&gt;17-040&lt;/TrgtCd&gt;</w:t>
      </w:r>
    </w:p>
    <w:p w14:paraId="61A1BE5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MSC</w:t>
      </w:r>
      <w:r>
        <w:rPr>
          <w:rFonts w:cs="Courier New"/>
          <w:sz w:val="20"/>
          <w:lang w:val="ru-RU"/>
        </w:rPr>
        <w:t>_</w:t>
      </w:r>
      <w:r>
        <w:rPr>
          <w:rFonts w:cs="Courier New"/>
          <w:sz w:val="20"/>
        </w:rPr>
        <w:t>KBK</w:t>
      </w:r>
      <w:r>
        <w:rPr>
          <w:rFonts w:cs="Courier New"/>
          <w:sz w:val="20"/>
          <w:lang w:val="ru-RU"/>
        </w:rPr>
        <w:t>&gt;</w:t>
      </w:r>
    </w:p>
    <w:p w14:paraId="150F72F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lastRenderedPageBreak/>
        <w:tab/>
      </w:r>
      <w:r>
        <w:rPr>
          <w:rFonts w:cs="Courier New"/>
          <w:sz w:val="20"/>
          <w:lang w:val="ru-RU"/>
        </w:rPr>
        <w:tab/>
        <w:t>&lt;</w:t>
      </w:r>
      <w:r>
        <w:rPr>
          <w:rFonts w:cs="Courier New"/>
          <w:sz w:val="20"/>
        </w:rPr>
        <w:t>Amnt</w:t>
      </w:r>
      <w:r>
        <w:rPr>
          <w:rFonts w:cs="Courier New"/>
          <w:sz w:val="20"/>
          <w:lang w:val="ru-RU"/>
        </w:rPr>
        <w:t>&gt;100000.00&lt;/</w:t>
      </w:r>
      <w:r>
        <w:rPr>
          <w:rFonts w:cs="Courier New"/>
          <w:sz w:val="20"/>
        </w:rPr>
        <w:t>Amnt</w:t>
      </w:r>
      <w:r>
        <w:rPr>
          <w:rFonts w:cs="Courier New"/>
          <w:sz w:val="20"/>
          <w:lang w:val="ru-RU"/>
        </w:rPr>
        <w:t>&gt;</w:t>
      </w:r>
    </w:p>
    <w:p w14:paraId="0CBAF88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Nt</w:t>
      </w:r>
      <w:r>
        <w:rPr>
          <w:rFonts w:cs="Courier New"/>
          <w:sz w:val="20"/>
          <w:lang w:val="ru-RU"/>
        </w:rPr>
        <w:t>&gt;Субвенции на осуществление отдельных полномочий в области лесных отношений&lt;/</w:t>
      </w:r>
      <w:r>
        <w:rPr>
          <w:rFonts w:cs="Courier New"/>
          <w:sz w:val="20"/>
        </w:rPr>
        <w:t>Nt</w:t>
      </w:r>
      <w:r>
        <w:rPr>
          <w:rFonts w:cs="Courier New"/>
          <w:sz w:val="20"/>
          <w:lang w:val="ru-RU"/>
        </w:rPr>
        <w:t>&gt;</w:t>
      </w:r>
    </w:p>
    <w:p w14:paraId="7BDE0C3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APPOFSTR</w:t>
      </w:r>
      <w:r>
        <w:rPr>
          <w:rFonts w:cs="Courier New"/>
          <w:sz w:val="20"/>
          <w:lang w:val="ru-RU"/>
        </w:rPr>
        <w:t>_</w:t>
      </w:r>
      <w:r>
        <w:rPr>
          <w:rFonts w:cs="Courier New"/>
          <w:sz w:val="20"/>
        </w:rPr>
        <w:t>ITEM</w:t>
      </w:r>
      <w:r>
        <w:rPr>
          <w:rFonts w:cs="Courier New"/>
          <w:sz w:val="20"/>
          <w:lang w:val="ru-RU"/>
        </w:rPr>
        <w:t>&gt;</w:t>
      </w:r>
    </w:p>
    <w:p w14:paraId="10888A4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APPOFSTR</w:t>
      </w:r>
      <w:r>
        <w:rPr>
          <w:rFonts w:cs="Courier New"/>
          <w:sz w:val="20"/>
          <w:lang w:val="ru-RU"/>
        </w:rPr>
        <w:t>&gt;</w:t>
      </w:r>
    </w:p>
    <w:p w14:paraId="612CB07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14:paraId="0A7A785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&lt;!--- Внутриведомственная реорганизация --&gt;</w:t>
      </w:r>
    </w:p>
    <w:p w14:paraId="17672A1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&lt;APREORG&gt;</w:t>
      </w:r>
    </w:p>
    <w:p w14:paraId="6BC5E28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&lt;MSC_PBS_UBP&gt;</w:t>
      </w:r>
    </w:p>
    <w:p w14:paraId="21906E2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&lt;Cd&gt;00032446&lt;/Cd&gt;</w:t>
      </w:r>
    </w:p>
    <w:p w14:paraId="3CDD78B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Nm</w:t>
      </w:r>
      <w:r>
        <w:rPr>
          <w:rFonts w:cs="Courier New"/>
          <w:sz w:val="20"/>
          <w:lang w:val="ru-RU"/>
        </w:rPr>
        <w:t>&gt;Федеральное государственное учреждение здравоохранения&lt;/</w:t>
      </w:r>
      <w:r>
        <w:rPr>
          <w:rFonts w:cs="Courier New"/>
          <w:sz w:val="20"/>
        </w:rPr>
        <w:t>Nm</w:t>
      </w:r>
      <w:r>
        <w:rPr>
          <w:rFonts w:cs="Courier New"/>
          <w:sz w:val="20"/>
          <w:lang w:val="ru-RU"/>
        </w:rPr>
        <w:t>&gt;</w:t>
      </w:r>
    </w:p>
    <w:p w14:paraId="176C31E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&lt;/MSC_PBS_UBP&gt;</w:t>
      </w:r>
    </w:p>
    <w:p w14:paraId="2CC38B0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&lt;MSC_UBP&gt;</w:t>
      </w:r>
    </w:p>
    <w:p w14:paraId="64B9DED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Cd</w:t>
      </w:r>
      <w:r>
        <w:rPr>
          <w:rFonts w:cs="Courier New"/>
          <w:sz w:val="20"/>
          <w:lang w:val="ru-RU"/>
        </w:rPr>
        <w:t>&gt;00045370&lt;/</w:t>
      </w:r>
      <w:r>
        <w:rPr>
          <w:rFonts w:cs="Courier New"/>
          <w:sz w:val="20"/>
        </w:rPr>
        <w:t>Cd</w:t>
      </w:r>
      <w:r>
        <w:rPr>
          <w:rFonts w:cs="Courier New"/>
          <w:sz w:val="20"/>
          <w:lang w:val="ru-RU"/>
        </w:rPr>
        <w:t>&gt;</w:t>
      </w:r>
    </w:p>
    <w:p w14:paraId="49A6C0A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Nm</w:t>
      </w:r>
      <w:r>
        <w:rPr>
          <w:rFonts w:cs="Courier New"/>
          <w:sz w:val="20"/>
          <w:lang w:val="ru-RU"/>
        </w:rPr>
        <w:t>&gt;Федеральное государственное учреждение здравоохранения&lt;/</w:t>
      </w:r>
      <w:r>
        <w:rPr>
          <w:rFonts w:cs="Courier New"/>
          <w:sz w:val="20"/>
        </w:rPr>
        <w:t>Nm</w:t>
      </w:r>
      <w:r>
        <w:rPr>
          <w:rFonts w:cs="Courier New"/>
          <w:sz w:val="20"/>
          <w:lang w:val="ru-RU"/>
        </w:rPr>
        <w:t>&gt;</w:t>
      </w:r>
    </w:p>
    <w:p w14:paraId="1D39019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MSC</w:t>
      </w:r>
      <w:r>
        <w:rPr>
          <w:rFonts w:cs="Courier New"/>
          <w:sz w:val="20"/>
          <w:lang w:val="ru-RU"/>
        </w:rPr>
        <w:t>_</w:t>
      </w:r>
      <w:r>
        <w:rPr>
          <w:rFonts w:cs="Courier New"/>
          <w:sz w:val="20"/>
        </w:rPr>
        <w:t>UBP</w:t>
      </w:r>
      <w:r>
        <w:rPr>
          <w:rFonts w:cs="Courier New"/>
          <w:sz w:val="20"/>
          <w:lang w:val="ru-RU"/>
        </w:rPr>
        <w:t>&gt;</w:t>
      </w:r>
    </w:p>
    <w:p w14:paraId="2EFE9F3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TOFKCd</w:t>
      </w:r>
      <w:r>
        <w:rPr>
          <w:rFonts w:cs="Courier New"/>
          <w:sz w:val="20"/>
          <w:lang w:val="ru-RU"/>
        </w:rPr>
        <w:t>&gt;7308&lt;/</w:t>
      </w:r>
      <w:r>
        <w:rPr>
          <w:rFonts w:cs="Courier New"/>
          <w:sz w:val="20"/>
        </w:rPr>
        <w:t>TOFKCd</w:t>
      </w:r>
      <w:r>
        <w:rPr>
          <w:rFonts w:cs="Courier New"/>
          <w:sz w:val="20"/>
          <w:lang w:val="ru-RU"/>
        </w:rPr>
        <w:t>&gt;</w:t>
      </w:r>
    </w:p>
    <w:p w14:paraId="792E3AD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t>&lt;</w:t>
      </w:r>
      <w:r>
        <w:rPr>
          <w:rFonts w:cs="Courier New"/>
          <w:sz w:val="20"/>
        </w:rPr>
        <w:t>NmbrNgExpSch</w:t>
      </w:r>
      <w:r>
        <w:rPr>
          <w:rFonts w:cs="Courier New"/>
          <w:sz w:val="20"/>
          <w:lang w:val="ru-RU"/>
        </w:rPr>
        <w:t>&gt;388/45370/010&lt;/</w:t>
      </w:r>
      <w:r>
        <w:rPr>
          <w:rFonts w:cs="Courier New"/>
          <w:sz w:val="20"/>
        </w:rPr>
        <w:t>NmbrNgExpSch</w:t>
      </w:r>
      <w:r>
        <w:rPr>
          <w:rFonts w:cs="Courier New"/>
          <w:sz w:val="20"/>
          <w:lang w:val="ru-RU"/>
        </w:rPr>
        <w:t>&gt;</w:t>
      </w:r>
    </w:p>
    <w:p w14:paraId="7D94701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rPr>
        <w:t>&lt;DtNgExpSch&gt;2021-01-03&lt;/DtNgExpSch&gt;</w:t>
      </w:r>
    </w:p>
    <w:p w14:paraId="429C494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&lt;/APREORG&gt;</w:t>
      </w:r>
    </w:p>
    <w:p w14:paraId="00B390B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 Id="xmldsig-89477d49-0468-6f63-833b-ab2e51fa8a5e"&gt;</w:t>
      </w:r>
    </w:p>
    <w:p w14:paraId="03C4971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&lt;ds:SignedInfo&gt;</w:t>
      </w:r>
    </w:p>
    <w:p w14:paraId="27E57E4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&lt;ds:CanonicalizationMethod Algorithm="http://www.w3.org/2001/10/xml-exc-c14n#" /&gt;</w:t>
      </w:r>
    </w:p>
    <w:p w14:paraId="2A29B00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&lt;ds:SignatureMethod Algorithm="http://www.w3.org/2001/04/xmldsig-more#gostr34102001-gostr3411" /&gt;</w:t>
      </w:r>
    </w:p>
    <w:p w14:paraId="1C53F03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&lt;ds:Reference URI="#d4fcb573-55e8-4e40-8321-cc342a33f804"&gt;</w:t>
      </w:r>
    </w:p>
    <w:p w14:paraId="5B33A8D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&lt;ds:Transforms&gt;</w:t>
      </w:r>
    </w:p>
    <w:p w14:paraId="67E01D8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 Algorithm="http://www.w3.org/2000/09/xmldsig#enveloped-signature" /&gt;</w:t>
      </w:r>
    </w:p>
    <w:p w14:paraId="1BDA6E4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 Algorithm="http://www.w3.org/2001/10/xml-exc-c14n#" /&gt;</w:t>
      </w:r>
    </w:p>
    <w:p w14:paraId="25C4B11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&lt;/ds:Transforms&gt;</w:t>
      </w:r>
    </w:p>
    <w:p w14:paraId="05CBAF4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&lt;ds:DigestMethod Algorithm="http://www.w3.org/2001/04/xmldsig-more#gostr3411" /&gt;</w:t>
      </w:r>
    </w:p>
    <w:p w14:paraId="720F24E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&lt;ds:DigestValue&gt;vwFa9QjyB8RABPUq5igDuWvL2EQ1DkKFCOg9egUTOVo=&lt;/ds:DigestValue&gt;</w:t>
      </w:r>
    </w:p>
    <w:p w14:paraId="4A07BF6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&lt;/ds:Reference&gt;</w:t>
      </w:r>
    </w:p>
    <w:p w14:paraId="2645EA0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&lt;ds:Reference URI="#xades-f45f031f-9705-9a2d-15a9-663008a46b2e" Type="http://uri.etsi.org/01903#SignedProperties"&gt;</w:t>
      </w:r>
    </w:p>
    <w:p w14:paraId="633080D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&lt;ds:Transforms&gt;</w:t>
      </w:r>
    </w:p>
    <w:p w14:paraId="56CC621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 Algorithm="http://www.w3.org/2001/10/xml-exc-c14n#" /&gt;</w:t>
      </w:r>
    </w:p>
    <w:p w14:paraId="79DC1B5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&lt;/ds:Transforms&gt;</w:t>
      </w:r>
    </w:p>
    <w:p w14:paraId="0C10E22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&lt;ds:DigestMethod Algorithm="http://www.w3.org/2001/04/xmldsig-more#gostr3411" /&gt;</w:t>
      </w:r>
    </w:p>
    <w:p w14:paraId="7EC078A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&lt;ds:DigestValue&gt;4qBQjvEmQaQesTytAU8Unf9pumuEqzWl1oGDjUixSyU=&lt;/ds:DigestValue&gt;</w:t>
      </w:r>
    </w:p>
    <w:p w14:paraId="38E2CA3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&lt;/ds:Reference&gt;</w:t>
      </w:r>
    </w:p>
    <w:p w14:paraId="6F743E2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&lt;/ds:SignedInfo&gt;</w:t>
      </w:r>
    </w:p>
    <w:p w14:paraId="598225E7"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&lt;ds:SignatureValue&gt;gi019QaHqbb9ZBtUr1P22/TJeyfaQiseBKVvybU/lkQbuc3k+XyVtGBV2hIf4ujeNa5EBLrcMOsyCLBC66VFUQ==&lt;/ds:SignatureValue&gt;</w:t>
      </w:r>
    </w:p>
    <w:p w14:paraId="70F4FBF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&lt;ds:KeyInfo&gt;</w:t>
      </w:r>
    </w:p>
    <w:p w14:paraId="01720B0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&lt;ds:X509Data&gt;</w:t>
      </w:r>
    </w:p>
    <w:p w14:paraId="0F1E6B5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&lt;ds:X509Certificate&gt;MIIDijCCAzmgAwIBAgITEgAPvcqyCRmY51CaQQAAAA+9yjAIBgYqhQMCAgMwfzEj</w:t>
      </w:r>
    </w:p>
    <w:p w14:paraId="1D094B0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MCEGCSqGSIb3DQEJARYUc3VwcG9ydEBjcnlwdG9wcm8ucnUxCzAJBgNVBAYTAlJV</w:t>
      </w:r>
    </w:p>
    <w:p w14:paraId="0890A0D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MQ8wDQYDVQQHEwZNb3Njb3cxFzAVBgNVBAoTDkNSWVBUTy1QUk8gTExDMSEwHwYD</w:t>
      </w:r>
    </w:p>
    <w:p w14:paraId="2F76AD3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VQQDExhDUllQVE8tUFJPIFRlc3QgQ2VudGVyIDIwHhcNMTYwNDEzMDgwNDI2WhcN</w:t>
      </w:r>
    </w:p>
    <w:p w14:paraId="76DFB7A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MTYwNzEzMDgxNDI2WjCBmDEbMBkGCSqGSIb3DQEJARYMc3ViekBtYWlsLnJ1MT8w</w:t>
      </w:r>
    </w:p>
    <w:p w14:paraId="7F96AC9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PQYDVQQDDDbQodCw0LHQt9C40YDQvtCyINCh0LrQvtGA0L/QuNC+0L0g0KDQtdC5</w:t>
      </w:r>
    </w:p>
    <w:p w14:paraId="5267462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0LTQtdC90L7QstC40YcxEDAOBgNVBAsMB9Ce0J7QnTExDzANBgNVBAoMBtCe0J7Q</w:t>
      </w:r>
    </w:p>
    <w:p w14:paraId="5EFB8D1A"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nTEVMBMGA1UEBwwM0JrQsNC30LDQvdGMMGMwHAYGKoUDAgITMBIGByqFAwICJAAG</w:t>
      </w:r>
    </w:p>
    <w:p w14:paraId="7361021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ByqFAwICHgEDQwAEQNzQryIDf+zcaU4+G4V5yESOmsaeX4aeCM6ma+n+1Q5QXMUn</w:t>
      </w:r>
    </w:p>
    <w:p w14:paraId="6B9A693F"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hg1Q4IDUGPZ2zVSxhQN8geuInHdAzY5PV2rY0CyjggFwMIIBbDAOBgNVHQ8BAf8E</w:t>
      </w:r>
    </w:p>
    <w:p w14:paraId="1DC492F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BAMCBPAwEwYDVR0lBAwwCgYIKwYBBQUHAwMwHQYDVR0OBBYEFDVauBthqQQhKM0J</w:t>
      </w:r>
    </w:p>
    <w:p w14:paraId="1946078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ZnmnD2YrKNupMB8GA1UdIwQYMBaAFBUxfLCNGt5m1xWcSVKXFyS5AXqDMFkGA1Ud</w:t>
      </w:r>
    </w:p>
    <w:p w14:paraId="2E9BE06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HwRSMFAwTqBMoEqGSGh0dHA6Ly90ZXN0Y2EuY3J5cHRvcHJvLnJ1L0NlcnRFbnJv</w:t>
      </w:r>
    </w:p>
    <w:p w14:paraId="2CFC636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bGwvQ1JZUFRPLVBSTyUyMFRlc3QlMjBDZW50ZXIlMjAyLmNybDCBqQYIKwYBBQUH</w:t>
      </w:r>
    </w:p>
    <w:p w14:paraId="697F132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AQEEgZwwgZkwYQYIKwYBBQUHMAKGVWh0dHA6Ly90ZXN0Y2EuY3J5cHRvcHJvLnJ1</w:t>
      </w:r>
    </w:p>
    <w:p w14:paraId="4B0FA99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L0NlcnRFbnJvbGwvdGVzdC1jYS0yMDE0X0NSWVBUTy1QUk8lMjBUZXN0JTIwQ2Vu</w:t>
      </w:r>
    </w:p>
    <w:p w14:paraId="32EA1CE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dGVyJTIwMi5jcnQwNAYIKwYBBQUHMAGGKGh0dHA6Ly90ZXN0Y2EuY3J5cHRvcHJv</w:t>
      </w:r>
    </w:p>
    <w:p w14:paraId="5A63F7A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LnJ1L29jc3Avb2NzcC5zcmYwCAYGKoUDAgIDA0EAPqatWGKJoKYZv5jLhcYD9apo</w:t>
      </w:r>
    </w:p>
    <w:p w14:paraId="48218A4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HNHAECmIWTUhMc2UAZ3d853DMnzOSwaZc0OnMfkDM7rV9XvFSwGf9Mhpce6RaQ==</w:t>
      </w:r>
    </w:p>
    <w:p w14:paraId="49C39FBD"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&lt;/ds:X509Certificate&gt;</w:t>
      </w:r>
    </w:p>
    <w:p w14:paraId="70D3E17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&lt;/ds:X509Data&gt;</w:t>
      </w:r>
    </w:p>
    <w:p w14:paraId="0B7E4B5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&lt;/ds:KeyInfo&gt;</w:t>
      </w:r>
    </w:p>
    <w:p w14:paraId="071DBEE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&lt;ds:Object&gt;</w:t>
      </w:r>
    </w:p>
    <w:p w14:paraId="1B31330E"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&lt;ds:QualifyingProperties xmlns="http://uri.etsi.org/01903/v1.3.2#" Target="#xmldsig-89477d49-0468-6f63-833b-ab2e51fa8a5e"&gt;</w:t>
      </w:r>
    </w:p>
    <w:p w14:paraId="49806E16"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&lt;ds:SignedProperties Id="xades-f45f031f-9705-9a2d-15a9-663008a46b2e"&gt;</w:t>
      </w:r>
    </w:p>
    <w:p w14:paraId="5F0C1F3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&lt;ds:SignedSignatureProperties&gt;</w:t>
      </w:r>
    </w:p>
    <w:p w14:paraId="6F15E63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&lt;ds:SigningTime&gt;2016-04-25T13:29:39.993Z&lt;/ds:SigningTime&gt;</w:t>
      </w:r>
    </w:p>
    <w:p w14:paraId="362E453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&lt;ds:SigningCertificate&gt;</w:t>
      </w:r>
    </w:p>
    <w:p w14:paraId="2821480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&lt;ds:Cert&gt;</w:t>
      </w:r>
    </w:p>
    <w:p w14:paraId="1FD555F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&lt;ds:CertDigest&gt;</w:t>
      </w:r>
    </w:p>
    <w:p w14:paraId="564EBBC4"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&lt;ds:DigestMethod xmlns="http://www.w3.org/2000/09/xmldsig#" Algorithm="http://www.w3.org/2001/04/xmldsig-more#gostr3411" /&gt;</w:t>
      </w:r>
    </w:p>
    <w:p w14:paraId="2586376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&lt;ds:DigestValue xmlns="http://www.w3.org/2000/09/xmldsig#"&gt;1/PG4jhCBKSlgnb396uos7tcsm5XIGs+5ObHN1UfLrk=&lt;/ds:DigestValue&gt;</w:t>
      </w:r>
    </w:p>
    <w:p w14:paraId="2908452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&lt;/ds:CertDigest&gt;</w:t>
      </w:r>
    </w:p>
    <w:p w14:paraId="3D51E81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&lt;ds:IssuerSerial&gt;</w:t>
      </w:r>
    </w:p>
    <w:p w14:paraId="0A41D56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&lt;ds:X509IssuerName xmlns="http://www.w3.org/2000/09/xmldsig#"&gt;CN=CRYPTO-PRO Test Center 2,O=CRYPTO-PRO LLC,L=Moscow,C=RU,1.2.840.113549.1.9.1=support@cryptopro.ru&lt;/ds:X509IssuerName&gt;</w:t>
      </w:r>
    </w:p>
    <w:p w14:paraId="1AA3E35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&lt;ds:X509SerialNumber xmlns="http://www.w3.org/2000/09/xmldsig#"&gt;401418770085601189282616988651262080554352074&lt;/ds:X509SerialNumber&gt;</w:t>
      </w:r>
    </w:p>
    <w:p w14:paraId="1C54AF03"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&lt;/ds:IssuerSerial&gt;</w:t>
      </w:r>
    </w:p>
    <w:p w14:paraId="77CAC0FB"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&lt;/ds:Cert&gt;</w:t>
      </w:r>
    </w:p>
    <w:p w14:paraId="385A548C"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&lt;/ds:SigningCertificate&gt;</w:t>
      </w:r>
    </w:p>
    <w:p w14:paraId="7C6A3FF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&lt;/ds:SignedSignatureProperties&gt;</w:t>
      </w:r>
    </w:p>
    <w:p w14:paraId="1325076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&lt;/ds:SignedProperties&gt;</w:t>
      </w:r>
    </w:p>
    <w:p w14:paraId="0E98D88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&lt;/ds:QualifyingProperties&gt;</w:t>
      </w:r>
    </w:p>
    <w:p w14:paraId="18B66C30"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rPr>
        <w:tab/>
        <w:t>&lt;/ds:Object&gt;</w:t>
      </w:r>
    </w:p>
    <w:p w14:paraId="29611E1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&lt;/Signature&gt;</w:t>
      </w:r>
    </w:p>
    <w:p w14:paraId="0DCB4799"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ab/>
        <w:t>&lt;/self:MSC_ExpndblSchdl&gt;</w:t>
      </w:r>
    </w:p>
    <w:p w14:paraId="4A866EC1"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&lt;/typ:document&gt;</w:t>
      </w:r>
    </w:p>
    <w:p w14:paraId="2253C87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&lt;/transferDocumentRequest&gt;</w:t>
      </w:r>
    </w:p>
    <w:p w14:paraId="033E5BB8"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&lt;/soapenv:Body&gt;</w:t>
      </w:r>
    </w:p>
    <w:p w14:paraId="0A515732" w14:textId="77777777" w:rsidR="00BB70ED" w:rsidRDefault="00BB70ED" w:rsidP="00BB70ED">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Pr>
          <w:rFonts w:cs="Courier New"/>
          <w:sz w:val="20"/>
        </w:rPr>
        <w:t>&lt;/soapenv:Envelope&gt;</w:t>
      </w:r>
    </w:p>
    <w:p w14:paraId="11B21C9C" w14:textId="77777777" w:rsidR="00CD64F5" w:rsidRPr="00CD64F5" w:rsidRDefault="00CD64F5" w:rsidP="00CD64F5">
      <w:pPr>
        <w:pStyle w:val="25"/>
        <w:tabs>
          <w:tab w:val="num" w:pos="284"/>
        </w:tabs>
        <w:rPr>
          <w:highlight w:val="green"/>
        </w:rPr>
      </w:pPr>
      <w:bookmarkStart w:id="2243" w:name="_Toc217651815"/>
      <w:bookmarkStart w:id="2244" w:name="_Ref46776844"/>
      <w:bookmarkStart w:id="2245" w:name="_Toc217652106"/>
      <w:bookmarkStart w:id="2246" w:name="_Toc71207420"/>
      <w:bookmarkStart w:id="2247" w:name="_Ref51952461"/>
      <w:bookmarkStart w:id="2248" w:name="_Toc219284492"/>
      <w:bookmarkStart w:id="2249" w:name="_Toc190442977"/>
      <w:bookmarkStart w:id="2250" w:name="_Toc190679865"/>
      <w:bookmarkStart w:id="2251" w:name="_Toc222501911"/>
      <w:bookmarkEnd w:id="2055"/>
      <w:bookmarkEnd w:id="2056"/>
      <w:bookmarkEnd w:id="2057"/>
      <w:bookmarkEnd w:id="2058"/>
      <w:bookmarkEnd w:id="2059"/>
      <w:bookmarkEnd w:id="2060"/>
      <w:bookmarkEnd w:id="2061"/>
      <w:bookmarkEnd w:id="2062"/>
      <w:bookmarkEnd w:id="2063"/>
      <w:bookmarkEnd w:id="2100"/>
      <w:bookmarkEnd w:id="2101"/>
      <w:bookmarkEnd w:id="2102"/>
      <w:r w:rsidRPr="00CD64F5">
        <w:rPr>
          <w:highlight w:val="green"/>
        </w:rPr>
        <w:t>Описание документа «Сведения о бюджетном обязательстве»</w:t>
      </w:r>
      <w:bookmarkEnd w:id="2243"/>
      <w:bookmarkEnd w:id="2244"/>
      <w:bookmarkEnd w:id="2251"/>
    </w:p>
    <w:p w14:paraId="79003D39" w14:textId="77777777" w:rsidR="00CD64F5" w:rsidRDefault="00CD64F5" w:rsidP="00CD64F5">
      <w:pPr>
        <w:pStyle w:val="32"/>
      </w:pPr>
      <w:bookmarkStart w:id="2252" w:name="_Toc412044913"/>
      <w:bookmarkStart w:id="2253" w:name="_Toc412046703"/>
      <w:bookmarkStart w:id="2254" w:name="_Toc414434214"/>
      <w:bookmarkStart w:id="2255" w:name="_Toc415757416"/>
      <w:bookmarkStart w:id="2256" w:name="_Toc415758076"/>
      <w:bookmarkStart w:id="2257" w:name="_Toc415758222"/>
      <w:bookmarkStart w:id="2258" w:name="_Toc416168800"/>
      <w:bookmarkStart w:id="2259" w:name="_Toc416180785"/>
      <w:bookmarkStart w:id="2260" w:name="_Toc416181033"/>
      <w:bookmarkStart w:id="2261" w:name="_Toc416181155"/>
      <w:bookmarkStart w:id="2262" w:name="_Toc416181275"/>
      <w:bookmarkStart w:id="2263" w:name="_Toc416181396"/>
      <w:bookmarkStart w:id="2264" w:name="_Toc416181663"/>
      <w:bookmarkStart w:id="2265" w:name="_Toc416181784"/>
      <w:bookmarkStart w:id="2266" w:name="_Toc412044914"/>
      <w:bookmarkStart w:id="2267" w:name="_Toc412046704"/>
      <w:bookmarkStart w:id="2268" w:name="_Toc414434215"/>
      <w:bookmarkStart w:id="2269" w:name="_Toc415757417"/>
      <w:bookmarkStart w:id="2270" w:name="_Toc415758077"/>
      <w:bookmarkStart w:id="2271" w:name="_Toc415758223"/>
      <w:bookmarkStart w:id="2272" w:name="_Toc416168801"/>
      <w:bookmarkStart w:id="2273" w:name="_Toc416180786"/>
      <w:bookmarkStart w:id="2274" w:name="_Toc416181034"/>
      <w:bookmarkStart w:id="2275" w:name="_Toc416181156"/>
      <w:bookmarkStart w:id="2276" w:name="_Toc416181276"/>
      <w:bookmarkStart w:id="2277" w:name="_Toc416181397"/>
      <w:bookmarkStart w:id="2278" w:name="_Toc416181664"/>
      <w:bookmarkStart w:id="2279" w:name="_Toc416181785"/>
      <w:bookmarkStart w:id="2280" w:name="_Toc416192012"/>
      <w:bookmarkStart w:id="2281" w:name="_Toc416192096"/>
      <w:bookmarkStart w:id="2282" w:name="_Toc416192317"/>
      <w:bookmarkStart w:id="2283" w:name="_Toc416192417"/>
      <w:bookmarkStart w:id="2284" w:name="_Toc416434703"/>
      <w:bookmarkStart w:id="2285" w:name="_Toc419206147"/>
      <w:bookmarkStart w:id="2286" w:name="_Toc419206811"/>
      <w:bookmarkStart w:id="2287" w:name="_Toc419206883"/>
      <w:bookmarkStart w:id="2288" w:name="_Toc419206954"/>
      <w:bookmarkStart w:id="2289" w:name="_Toc416192013"/>
      <w:bookmarkStart w:id="2290" w:name="_Toc416192097"/>
      <w:bookmarkStart w:id="2291" w:name="_Toc416192318"/>
      <w:bookmarkStart w:id="2292" w:name="_Toc416192418"/>
      <w:bookmarkStart w:id="2293" w:name="_Toc416434704"/>
      <w:bookmarkStart w:id="2294" w:name="_Toc419206148"/>
      <w:bookmarkStart w:id="2295" w:name="_Toc419206812"/>
      <w:bookmarkStart w:id="2296" w:name="_Toc419206884"/>
      <w:bookmarkStart w:id="2297" w:name="_Toc419206955"/>
      <w:bookmarkStart w:id="2298" w:name="_Toc416192014"/>
      <w:bookmarkStart w:id="2299" w:name="_Toc416192098"/>
      <w:bookmarkStart w:id="2300" w:name="_Toc416192319"/>
      <w:bookmarkStart w:id="2301" w:name="_Toc416192419"/>
      <w:bookmarkStart w:id="2302" w:name="_Toc416434705"/>
      <w:bookmarkStart w:id="2303" w:name="_Toc419206149"/>
      <w:bookmarkStart w:id="2304" w:name="_Toc419206813"/>
      <w:bookmarkStart w:id="2305" w:name="_Toc419206885"/>
      <w:bookmarkStart w:id="2306" w:name="_Toc419206956"/>
      <w:bookmarkStart w:id="2307" w:name="_Toc416192015"/>
      <w:bookmarkStart w:id="2308" w:name="_Toc416192099"/>
      <w:bookmarkStart w:id="2309" w:name="_Toc416192320"/>
      <w:bookmarkStart w:id="2310" w:name="_Toc416192420"/>
      <w:bookmarkStart w:id="2311" w:name="_Toc416434706"/>
      <w:bookmarkStart w:id="2312" w:name="_Toc419206150"/>
      <w:bookmarkStart w:id="2313" w:name="_Toc419206814"/>
      <w:bookmarkStart w:id="2314" w:name="_Toc419206886"/>
      <w:bookmarkStart w:id="2315" w:name="_Toc419206957"/>
      <w:bookmarkStart w:id="2316" w:name="_Toc416192016"/>
      <w:bookmarkStart w:id="2317" w:name="_Toc416192100"/>
      <w:bookmarkStart w:id="2318" w:name="_Toc416192321"/>
      <w:bookmarkStart w:id="2319" w:name="_Toc416192421"/>
      <w:bookmarkStart w:id="2320" w:name="_Toc416434707"/>
      <w:bookmarkStart w:id="2321" w:name="_Toc419206151"/>
      <w:bookmarkStart w:id="2322" w:name="_Toc419206815"/>
      <w:bookmarkStart w:id="2323" w:name="_Toc419206887"/>
      <w:bookmarkStart w:id="2324" w:name="_Toc419206958"/>
      <w:bookmarkStart w:id="2325" w:name="_Toc416192017"/>
      <w:bookmarkStart w:id="2326" w:name="_Toc416192101"/>
      <w:bookmarkStart w:id="2327" w:name="_Toc416192322"/>
      <w:bookmarkStart w:id="2328" w:name="_Toc416192422"/>
      <w:bookmarkStart w:id="2329" w:name="_Toc416434708"/>
      <w:bookmarkStart w:id="2330" w:name="_Toc419206152"/>
      <w:bookmarkStart w:id="2331" w:name="_Toc419206816"/>
      <w:bookmarkStart w:id="2332" w:name="_Toc419206888"/>
      <w:bookmarkStart w:id="2333" w:name="_Toc419206959"/>
      <w:bookmarkStart w:id="2334" w:name="_Toc416192018"/>
      <w:bookmarkStart w:id="2335" w:name="_Toc416192102"/>
      <w:bookmarkStart w:id="2336" w:name="_Toc416192323"/>
      <w:bookmarkStart w:id="2337" w:name="_Toc416192423"/>
      <w:bookmarkStart w:id="2338" w:name="_Toc416434709"/>
      <w:bookmarkStart w:id="2339" w:name="_Toc419206153"/>
      <w:bookmarkStart w:id="2340" w:name="_Toc419206817"/>
      <w:bookmarkStart w:id="2341" w:name="_Toc419206889"/>
      <w:bookmarkStart w:id="2342" w:name="_Toc419206960"/>
      <w:bookmarkStart w:id="2343" w:name="_Toc416192424"/>
      <w:bookmarkStart w:id="2344" w:name="_Toc217651816"/>
      <w:bookmarkStart w:id="2345" w:name="_Toc222501912"/>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r>
        <w:t>Назначение и маршрут документа</w:t>
      </w:r>
      <w:bookmarkEnd w:id="2343"/>
      <w:bookmarkEnd w:id="2344"/>
      <w:bookmarkEnd w:id="2345"/>
    </w:p>
    <w:p w14:paraId="1939A886" w14:textId="77777777" w:rsidR="00CD64F5" w:rsidRDefault="00CD64F5" w:rsidP="00CD64F5">
      <w:pPr>
        <w:pStyle w:val="OTRNormal"/>
        <w:rPr>
          <w:szCs w:val="24"/>
        </w:rPr>
      </w:pPr>
      <w:r>
        <w:rPr>
          <w:szCs w:val="24"/>
        </w:rPr>
        <w:t xml:space="preserve">Документ «Сведения о бюджетном обязательстве» (далее – Сведения БО) является основанием для постановки на учет обязательств получателей средств бюджета по государственным (муниципальным) контрактам, договорам, соглашениям на предоставление межбюджетных трансфертов, соглашениям/НПА о предоставлении субсидии ЮЛ (далее – документ-основание), исполнительным документам и РНО, предусматривающим обращение взыскания на средства бюджета по денежным обязательствам ПБС, а также извещениям об осуществлении закупки и приглашениям принять участие в определении поставщика (подрядчика, исполнителя). </w:t>
      </w:r>
    </w:p>
    <w:p w14:paraId="5402D70C" w14:textId="77777777" w:rsidR="00CD64F5" w:rsidRDefault="00CD64F5" w:rsidP="00CD64F5">
      <w:pPr>
        <w:pStyle w:val="OTRNormal"/>
        <w:rPr>
          <w:szCs w:val="24"/>
        </w:rPr>
      </w:pPr>
      <w:r>
        <w:rPr>
          <w:szCs w:val="24"/>
        </w:rPr>
        <w:t>По обязательствам, возникающим по государственным (муниципальным) контрактам, договорам документ предоставляется клиентом в установленные сроки после заключения документа-основания с приложением электронной копии документа-основания.</w:t>
      </w:r>
    </w:p>
    <w:p w14:paraId="0C00D44F" w14:textId="77777777" w:rsidR="00CD64F5" w:rsidRDefault="00CD64F5" w:rsidP="00CD64F5">
      <w:pPr>
        <w:pStyle w:val="OTRNormal"/>
        <w:rPr>
          <w:szCs w:val="24"/>
        </w:rPr>
      </w:pPr>
      <w:r>
        <w:rPr>
          <w:szCs w:val="24"/>
        </w:rPr>
        <w:t>По обязательствам, возникающим на основании ИД/РНО, документ предоставляется клиентом в установленные сроки после поступления из ТОФК Уведомления о поступлении ИД/РНО.</w:t>
      </w:r>
    </w:p>
    <w:p w14:paraId="16DD9239" w14:textId="77777777" w:rsidR="00CD64F5" w:rsidRDefault="00CD64F5" w:rsidP="00CD64F5">
      <w:pPr>
        <w:pStyle w:val="OTRNormal"/>
        <w:rPr>
          <w:szCs w:val="24"/>
        </w:rPr>
      </w:pPr>
      <w:r>
        <w:rPr>
          <w:szCs w:val="24"/>
        </w:rPr>
        <w:t>По обязательствам, возникающим по соглашениям/НПА о предоставлении субсидии ЮЛ, о предоставлении межбюджетных трансфертов документ формируется ТОФК в соответствии со сведениями о соглашении, предоставленными клиентом с приложением электронной копии документа-основания.</w:t>
      </w:r>
    </w:p>
    <w:p w14:paraId="4D3F5F09" w14:textId="77777777" w:rsidR="00CD64F5" w:rsidRDefault="00CD64F5" w:rsidP="00CD64F5">
      <w:pPr>
        <w:pStyle w:val="OTRNormal"/>
        <w:rPr>
          <w:szCs w:val="24"/>
        </w:rPr>
      </w:pPr>
      <w:r>
        <w:rPr>
          <w:szCs w:val="24"/>
        </w:rPr>
        <w:t>Клиент вправе в течение установленного срока предоставить «Сведения о бюджетном обязательстве» вместе с документами, представленными для оплаты денежных обязательств по соответствующему бюджетному обязательству.</w:t>
      </w:r>
    </w:p>
    <w:p w14:paraId="132DBD4E" w14:textId="77777777" w:rsidR="00CD64F5" w:rsidRDefault="00CD64F5" w:rsidP="00CD64F5">
      <w:pPr>
        <w:pStyle w:val="OTRNormal"/>
        <w:rPr>
          <w:szCs w:val="24"/>
        </w:rPr>
      </w:pPr>
      <w:r>
        <w:rPr>
          <w:szCs w:val="24"/>
        </w:rPr>
        <w:t>Документ «Сведения о бюджетном обязательстве» также может передаваться в виде вложения в блоке «attachments» к документу «Выписка из лицевого счета получателя бюджетных средств» в форматах, предусмотренных настоящим Альбомом ТФО.</w:t>
      </w:r>
    </w:p>
    <w:p w14:paraId="5CC4156D" w14:textId="63504493"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346" w:name="_Toc217651390"/>
      <w:bookmarkStart w:id="2347" w:name="_Toc30507950"/>
      <w:bookmarkStart w:id="2348" w:name="_Toc30503352"/>
      <w:r w:rsidR="008B7810">
        <w:rPr>
          <w:rFonts w:eastAsia="Calibri"/>
          <w:noProof/>
          <w:szCs w:val="24"/>
        </w:rPr>
        <w:t>30</w:t>
      </w:r>
      <w:r>
        <w:fldChar w:fldCharType="end"/>
      </w:r>
      <w:r>
        <w:rPr>
          <w:rFonts w:eastAsia="Calibri"/>
          <w:szCs w:val="24"/>
        </w:rPr>
        <w:t xml:space="preserve"> – Маршрут документа «</w:t>
      </w:r>
      <w:r>
        <w:rPr>
          <w:szCs w:val="24"/>
        </w:rPr>
        <w:t>Сведения БО</w:t>
      </w:r>
      <w:r>
        <w:rPr>
          <w:rFonts w:eastAsia="Calibri"/>
          <w:szCs w:val="24"/>
        </w:rPr>
        <w:t>»</w:t>
      </w:r>
      <w:bookmarkEnd w:id="2346"/>
      <w:bookmarkEnd w:id="2347"/>
      <w:bookmarkEnd w:id="2348"/>
    </w:p>
    <w:tbl>
      <w:tblPr>
        <w:tblStyle w:val="GOSTTable"/>
        <w:tblW w:w="5006" w:type="pct"/>
        <w:tblLook w:val="01E0" w:firstRow="1" w:lastRow="1" w:firstColumn="1" w:lastColumn="1" w:noHBand="0" w:noVBand="0"/>
      </w:tblPr>
      <w:tblGrid>
        <w:gridCol w:w="2550"/>
        <w:gridCol w:w="2553"/>
        <w:gridCol w:w="4537"/>
      </w:tblGrid>
      <w:tr w:rsidR="00CD64F5" w:rsidRPr="00CD64F5" w14:paraId="39CB33F2" w14:textId="77777777" w:rsidTr="00CD64F5">
        <w:trPr>
          <w:cnfStyle w:val="100000000000" w:firstRow="1" w:lastRow="0" w:firstColumn="0" w:lastColumn="0" w:oddVBand="0" w:evenVBand="0" w:oddHBand="0" w:evenHBand="0" w:firstRowFirstColumn="0" w:firstRowLastColumn="0" w:lastRowFirstColumn="0" w:lastRowLastColumn="0"/>
        </w:trPr>
        <w:tc>
          <w:tcPr>
            <w:tcW w:w="1323" w:type="pct"/>
            <w:hideMark/>
          </w:tcPr>
          <w:p w14:paraId="6976EA5C" w14:textId="77777777" w:rsidR="00CD64F5" w:rsidRPr="00CD64F5" w:rsidRDefault="00CD64F5" w:rsidP="00CD64F5">
            <w:pPr>
              <w:pStyle w:val="OTRTableHead"/>
              <w:widowControl w:val="0"/>
              <w:ind w:firstLine="0"/>
              <w:rPr>
                <w:b w:val="0"/>
                <w:i/>
                <w:color w:val="000000" w:themeColor="text1"/>
                <w:sz w:val="22"/>
                <w:szCs w:val="22"/>
              </w:rPr>
            </w:pPr>
            <w:r w:rsidRPr="00CD64F5">
              <w:rPr>
                <w:color w:val="000000" w:themeColor="text1"/>
                <w:sz w:val="22"/>
                <w:szCs w:val="22"/>
              </w:rPr>
              <w:t>Отправитель</w:t>
            </w:r>
          </w:p>
        </w:tc>
        <w:tc>
          <w:tcPr>
            <w:tcW w:w="1324" w:type="pct"/>
            <w:hideMark/>
          </w:tcPr>
          <w:p w14:paraId="1209BD9E" w14:textId="77777777" w:rsidR="00CD64F5" w:rsidRPr="00CD64F5" w:rsidRDefault="00CD64F5" w:rsidP="00CD64F5">
            <w:pPr>
              <w:pStyle w:val="OTRTableHead"/>
              <w:widowControl w:val="0"/>
              <w:ind w:firstLine="0"/>
              <w:rPr>
                <w:b w:val="0"/>
                <w:i/>
                <w:color w:val="000000" w:themeColor="text1"/>
                <w:sz w:val="22"/>
                <w:szCs w:val="22"/>
              </w:rPr>
            </w:pPr>
            <w:r w:rsidRPr="00CD64F5">
              <w:rPr>
                <w:color w:val="000000" w:themeColor="text1"/>
                <w:sz w:val="22"/>
                <w:szCs w:val="22"/>
              </w:rPr>
              <w:t>Получатель</w:t>
            </w:r>
          </w:p>
        </w:tc>
        <w:tc>
          <w:tcPr>
            <w:tcW w:w="2353" w:type="pct"/>
            <w:hideMark/>
          </w:tcPr>
          <w:p w14:paraId="1ABC02FC" w14:textId="77777777" w:rsidR="00CD64F5" w:rsidRPr="00CD64F5" w:rsidRDefault="00CD64F5" w:rsidP="00CD64F5">
            <w:pPr>
              <w:pStyle w:val="OTRTableHead"/>
              <w:widowControl w:val="0"/>
              <w:ind w:firstLine="0"/>
              <w:rPr>
                <w:b w:val="0"/>
                <w:i/>
                <w:color w:val="000000" w:themeColor="text1"/>
                <w:sz w:val="22"/>
                <w:szCs w:val="22"/>
              </w:rPr>
            </w:pPr>
            <w:r w:rsidRPr="00CD64F5">
              <w:rPr>
                <w:color w:val="000000" w:themeColor="text1"/>
                <w:sz w:val="22"/>
                <w:szCs w:val="22"/>
              </w:rPr>
              <w:t>Примечание</w:t>
            </w:r>
          </w:p>
        </w:tc>
      </w:tr>
      <w:tr w:rsidR="00CD64F5" w:rsidRPr="00CD64F5" w14:paraId="46318DFD" w14:textId="77777777" w:rsidTr="00CD64F5">
        <w:trPr>
          <w:cnfStyle w:val="000000100000" w:firstRow="0" w:lastRow="0" w:firstColumn="0" w:lastColumn="0" w:oddVBand="0" w:evenVBand="0" w:oddHBand="1" w:evenHBand="0" w:firstRowFirstColumn="0" w:firstRowLastColumn="0" w:lastRowFirstColumn="0" w:lastRowLastColumn="0"/>
        </w:trPr>
        <w:tc>
          <w:tcPr>
            <w:tcW w:w="1323" w:type="pct"/>
            <w:hideMark/>
          </w:tcPr>
          <w:p w14:paraId="43949FCF"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ТОФК (ПУР ЭБ)/ТОФК (ППО АСФК)</w:t>
            </w:r>
          </w:p>
        </w:tc>
        <w:tc>
          <w:tcPr>
            <w:tcW w:w="1324" w:type="pct"/>
            <w:hideMark/>
          </w:tcPr>
          <w:p w14:paraId="37C39A52"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ПБС (УБП, НУБП, которому переданы полномочия ПБС)</w:t>
            </w:r>
          </w:p>
        </w:tc>
        <w:tc>
          <w:tcPr>
            <w:tcW w:w="2353" w:type="pct"/>
          </w:tcPr>
          <w:p w14:paraId="660418A0" w14:textId="77777777" w:rsidR="00CD64F5" w:rsidRPr="00CD64F5" w:rsidRDefault="00CD64F5" w:rsidP="00CD64F5">
            <w:pPr>
              <w:spacing w:before="60" w:after="60"/>
              <w:ind w:firstLine="0"/>
              <w:rPr>
                <w:color w:val="000000" w:themeColor="text1"/>
                <w:sz w:val="22"/>
                <w:szCs w:val="22"/>
              </w:rPr>
            </w:pPr>
          </w:p>
        </w:tc>
      </w:tr>
      <w:tr w:rsidR="00CD64F5" w:rsidRPr="00CD64F5" w14:paraId="336EAB50" w14:textId="77777777" w:rsidTr="00CD64F5">
        <w:trPr>
          <w:cnfStyle w:val="000000010000" w:firstRow="0" w:lastRow="0" w:firstColumn="0" w:lastColumn="0" w:oddVBand="0" w:evenVBand="0" w:oddHBand="0" w:evenHBand="1" w:firstRowFirstColumn="0" w:firstRowLastColumn="0" w:lastRowFirstColumn="0" w:lastRowLastColumn="0"/>
        </w:trPr>
        <w:tc>
          <w:tcPr>
            <w:tcW w:w="1323" w:type="pct"/>
            <w:hideMark/>
          </w:tcPr>
          <w:p w14:paraId="7620F0E8"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ПБС (УБП, НУБП, которому переданы полномочия ПБС)</w:t>
            </w:r>
          </w:p>
        </w:tc>
        <w:tc>
          <w:tcPr>
            <w:tcW w:w="1324" w:type="pct"/>
            <w:hideMark/>
          </w:tcPr>
          <w:p w14:paraId="68C6F7DA"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ТОФК (ПУР ЭБ)/ТОФК (ППО АСФК)</w:t>
            </w:r>
          </w:p>
        </w:tc>
        <w:tc>
          <w:tcPr>
            <w:tcW w:w="2353" w:type="pct"/>
          </w:tcPr>
          <w:p w14:paraId="341F64E6" w14:textId="77777777" w:rsidR="00CD64F5" w:rsidRPr="00CD64F5" w:rsidRDefault="00CD64F5" w:rsidP="00CD64F5">
            <w:pPr>
              <w:spacing w:before="60" w:after="60"/>
              <w:ind w:firstLine="0"/>
              <w:rPr>
                <w:color w:val="000000" w:themeColor="text1"/>
                <w:sz w:val="22"/>
                <w:szCs w:val="22"/>
              </w:rPr>
            </w:pPr>
          </w:p>
        </w:tc>
      </w:tr>
      <w:tr w:rsidR="00CD64F5" w:rsidRPr="00CD64F5" w14:paraId="04F76F4F" w14:textId="77777777" w:rsidTr="00CD64F5">
        <w:trPr>
          <w:cnfStyle w:val="000000100000" w:firstRow="0" w:lastRow="0" w:firstColumn="0" w:lastColumn="0" w:oddVBand="0" w:evenVBand="0" w:oddHBand="1" w:evenHBand="0" w:firstRowFirstColumn="0" w:firstRowLastColumn="0" w:lastRowFirstColumn="0" w:lastRowLastColumn="0"/>
        </w:trPr>
        <w:tc>
          <w:tcPr>
            <w:tcW w:w="1323" w:type="pct"/>
            <w:hideMark/>
          </w:tcPr>
          <w:p w14:paraId="37AEFB26"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(ПУР ЭБ)</w:t>
            </w:r>
          </w:p>
        </w:tc>
        <w:tc>
          <w:tcPr>
            <w:tcW w:w="1324" w:type="pct"/>
            <w:hideMark/>
          </w:tcPr>
          <w:p w14:paraId="4EE5A789"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(ППО АСФК)</w:t>
            </w:r>
          </w:p>
        </w:tc>
        <w:tc>
          <w:tcPr>
            <w:tcW w:w="2353" w:type="pct"/>
          </w:tcPr>
          <w:p w14:paraId="5B591E97" w14:textId="77777777" w:rsidR="00CD64F5" w:rsidRPr="00CD64F5" w:rsidRDefault="00CD64F5" w:rsidP="00CD64F5">
            <w:pPr>
              <w:spacing w:before="60" w:after="60"/>
              <w:ind w:firstLine="0"/>
              <w:rPr>
                <w:color w:val="000000" w:themeColor="text1"/>
                <w:sz w:val="22"/>
                <w:szCs w:val="22"/>
              </w:rPr>
            </w:pPr>
          </w:p>
        </w:tc>
      </w:tr>
      <w:tr w:rsidR="00CD64F5" w:rsidRPr="00CD64F5" w14:paraId="61F5EB0C" w14:textId="77777777" w:rsidTr="00CD64F5">
        <w:trPr>
          <w:cnfStyle w:val="000000010000" w:firstRow="0" w:lastRow="0" w:firstColumn="0" w:lastColumn="0" w:oddVBand="0" w:evenVBand="0" w:oddHBand="0" w:evenHBand="1" w:firstRowFirstColumn="0" w:firstRowLastColumn="0" w:lastRowFirstColumn="0" w:lastRowLastColumn="0"/>
        </w:trPr>
        <w:tc>
          <w:tcPr>
            <w:tcW w:w="1323" w:type="pct"/>
            <w:hideMark/>
          </w:tcPr>
          <w:p w14:paraId="2375E51F"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(ППО АСФК)</w:t>
            </w:r>
          </w:p>
        </w:tc>
        <w:tc>
          <w:tcPr>
            <w:tcW w:w="1324" w:type="pct"/>
            <w:hideMark/>
          </w:tcPr>
          <w:p w14:paraId="7CE38B4F"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(ПУР ЭБ)</w:t>
            </w:r>
          </w:p>
        </w:tc>
        <w:tc>
          <w:tcPr>
            <w:tcW w:w="2353" w:type="pct"/>
          </w:tcPr>
          <w:p w14:paraId="4064469E" w14:textId="77777777" w:rsidR="00CD64F5" w:rsidRPr="00CD64F5" w:rsidRDefault="00CD64F5" w:rsidP="00CD64F5">
            <w:pPr>
              <w:spacing w:before="60" w:after="60"/>
              <w:ind w:firstLine="0"/>
              <w:rPr>
                <w:color w:val="000000" w:themeColor="text1"/>
                <w:sz w:val="22"/>
                <w:szCs w:val="22"/>
              </w:rPr>
            </w:pPr>
          </w:p>
        </w:tc>
      </w:tr>
      <w:tr w:rsidR="00CD64F5" w:rsidRPr="00CD64F5" w14:paraId="087AA652" w14:textId="77777777" w:rsidTr="00CD64F5">
        <w:trPr>
          <w:cnfStyle w:val="000000100000" w:firstRow="0" w:lastRow="0" w:firstColumn="0" w:lastColumn="0" w:oddVBand="0" w:evenVBand="0" w:oddHBand="1" w:evenHBand="0" w:firstRowFirstColumn="0" w:firstRowLastColumn="0" w:lastRowFirstColumn="0" w:lastRowLastColumn="0"/>
        </w:trPr>
        <w:tc>
          <w:tcPr>
            <w:tcW w:w="1323" w:type="pct"/>
            <w:hideMark/>
          </w:tcPr>
          <w:p w14:paraId="3247086C"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lastRenderedPageBreak/>
              <w:t>ПБС (ПФХД)</w:t>
            </w:r>
          </w:p>
        </w:tc>
        <w:tc>
          <w:tcPr>
            <w:tcW w:w="1324" w:type="pct"/>
            <w:hideMark/>
          </w:tcPr>
          <w:p w14:paraId="6A1AE1A3"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(ПУР ЭБ)</w:t>
            </w:r>
          </w:p>
        </w:tc>
        <w:tc>
          <w:tcPr>
            <w:tcW w:w="2353" w:type="pct"/>
          </w:tcPr>
          <w:p w14:paraId="244F1238" w14:textId="77777777" w:rsidR="00CD64F5" w:rsidRPr="00CD64F5" w:rsidRDefault="00CD64F5" w:rsidP="00CD64F5">
            <w:pPr>
              <w:spacing w:before="60" w:after="60"/>
              <w:ind w:firstLine="0"/>
              <w:rPr>
                <w:color w:val="000000" w:themeColor="text1"/>
                <w:sz w:val="22"/>
                <w:szCs w:val="22"/>
              </w:rPr>
            </w:pPr>
          </w:p>
        </w:tc>
      </w:tr>
      <w:tr w:rsidR="00CD64F5" w:rsidRPr="00CD64F5" w14:paraId="44806348" w14:textId="77777777" w:rsidTr="00CD64F5">
        <w:trPr>
          <w:cnfStyle w:val="000000010000" w:firstRow="0" w:lastRow="0" w:firstColumn="0" w:lastColumn="0" w:oddVBand="0" w:evenVBand="0" w:oddHBand="0" w:evenHBand="1" w:firstRowFirstColumn="0" w:firstRowLastColumn="0" w:lastRowFirstColumn="0" w:lastRowLastColumn="0"/>
        </w:trPr>
        <w:tc>
          <w:tcPr>
            <w:tcW w:w="1323" w:type="pct"/>
            <w:hideMark/>
          </w:tcPr>
          <w:p w14:paraId="644B3F33"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(ПУР ЭБ)</w:t>
            </w:r>
          </w:p>
        </w:tc>
        <w:tc>
          <w:tcPr>
            <w:tcW w:w="1324" w:type="pct"/>
            <w:hideMark/>
          </w:tcPr>
          <w:p w14:paraId="35C47633"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ПБС (ПФХД)</w:t>
            </w:r>
          </w:p>
        </w:tc>
        <w:tc>
          <w:tcPr>
            <w:tcW w:w="2353" w:type="pct"/>
            <w:hideMark/>
          </w:tcPr>
          <w:p w14:paraId="4CF740DE"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 xml:space="preserve">Документ может содержать в себе в виде вложения в блоке «attachments» документы «Сведения о соглашении/об изменении соглашения» в формате </w:t>
            </w:r>
            <w:r w:rsidRPr="00CD64F5">
              <w:rPr>
                <w:color w:val="000000" w:themeColor="text1"/>
                <w:sz w:val="22"/>
                <w:szCs w:val="22"/>
                <w:lang w:val="en-US"/>
              </w:rPr>
              <w:t>xml</w:t>
            </w:r>
            <w:r w:rsidRPr="00CD64F5">
              <w:rPr>
                <w:color w:val="000000" w:themeColor="text1"/>
                <w:sz w:val="22"/>
                <w:szCs w:val="22"/>
              </w:rPr>
              <w:t xml:space="preserve"> (на основании которого создан документ «Сведения БО») и cкан-копия в формате </w:t>
            </w:r>
            <w:r w:rsidRPr="00CD64F5">
              <w:rPr>
                <w:color w:val="000000" w:themeColor="text1"/>
                <w:sz w:val="22"/>
                <w:szCs w:val="22"/>
                <w:lang w:val="en-US"/>
              </w:rPr>
              <w:t>pdf</w:t>
            </w:r>
            <w:r w:rsidRPr="00CD64F5">
              <w:rPr>
                <w:color w:val="000000" w:themeColor="text1"/>
                <w:sz w:val="22"/>
                <w:szCs w:val="22"/>
              </w:rPr>
              <w:t xml:space="preserve"> «Сведения о соглашении/об изменении соглашения»</w:t>
            </w:r>
          </w:p>
        </w:tc>
      </w:tr>
      <w:tr w:rsidR="00CD64F5" w:rsidRPr="00CD64F5" w14:paraId="217B955E" w14:textId="77777777" w:rsidTr="00CD64F5">
        <w:trPr>
          <w:cnfStyle w:val="000000100000" w:firstRow="0" w:lastRow="0" w:firstColumn="0" w:lastColumn="0" w:oddVBand="0" w:evenVBand="0" w:oddHBand="1" w:evenHBand="0" w:firstRowFirstColumn="0" w:firstRowLastColumn="0" w:lastRowFirstColumn="0" w:lastRowLastColumn="0"/>
        </w:trPr>
        <w:tc>
          <w:tcPr>
            <w:tcW w:w="1323" w:type="pct"/>
            <w:hideMark/>
          </w:tcPr>
          <w:p w14:paraId="0C6DAACF"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ЕИС</w:t>
            </w:r>
          </w:p>
        </w:tc>
        <w:tc>
          <w:tcPr>
            <w:tcW w:w="1324" w:type="pct"/>
            <w:hideMark/>
          </w:tcPr>
          <w:p w14:paraId="663E7F05"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ТОФК (ПУР ЭБ)</w:t>
            </w:r>
          </w:p>
        </w:tc>
        <w:tc>
          <w:tcPr>
            <w:tcW w:w="2353" w:type="pct"/>
          </w:tcPr>
          <w:p w14:paraId="069BC906" w14:textId="77777777" w:rsidR="00CD64F5" w:rsidRPr="00CD64F5" w:rsidRDefault="00CD64F5" w:rsidP="00CD64F5">
            <w:pPr>
              <w:spacing w:before="60" w:after="60"/>
              <w:ind w:firstLine="0"/>
              <w:rPr>
                <w:color w:val="000000" w:themeColor="text1"/>
                <w:sz w:val="22"/>
                <w:szCs w:val="22"/>
              </w:rPr>
            </w:pPr>
          </w:p>
        </w:tc>
      </w:tr>
      <w:tr w:rsidR="00B91B38" w:rsidRPr="00CD64F5" w14:paraId="662E1C19" w14:textId="77777777" w:rsidTr="00CD64F5">
        <w:trPr>
          <w:cnfStyle w:val="000000010000" w:firstRow="0" w:lastRow="0" w:firstColumn="0" w:lastColumn="0" w:oddVBand="0" w:evenVBand="0" w:oddHBand="0" w:evenHBand="1" w:firstRowFirstColumn="0" w:firstRowLastColumn="0" w:lastRowFirstColumn="0" w:lastRowLastColumn="0"/>
        </w:trPr>
        <w:tc>
          <w:tcPr>
            <w:tcW w:w="1323" w:type="pct"/>
            <w:hideMark/>
          </w:tcPr>
          <w:p w14:paraId="1D1DF4BE" w14:textId="49D6D9CD" w:rsidR="00B91B38" w:rsidRPr="00B91B38" w:rsidRDefault="00B91B38" w:rsidP="00B91B38">
            <w:pPr>
              <w:spacing w:before="60" w:after="60"/>
              <w:ind w:firstLine="0"/>
              <w:rPr>
                <w:b/>
                <w:color w:val="000000" w:themeColor="text1"/>
                <w:sz w:val="22"/>
                <w:szCs w:val="22"/>
              </w:rPr>
            </w:pPr>
            <w:r w:rsidRPr="00B91B38">
              <w:rPr>
                <w:color w:val="000000" w:themeColor="text1"/>
                <w:sz w:val="22"/>
                <w:szCs w:val="22"/>
              </w:rPr>
              <w:t>ЕИС</w:t>
            </w:r>
          </w:p>
        </w:tc>
        <w:tc>
          <w:tcPr>
            <w:tcW w:w="1324" w:type="pct"/>
            <w:hideMark/>
          </w:tcPr>
          <w:p w14:paraId="2142DC57" w14:textId="6F05AAAC" w:rsidR="00B91B38" w:rsidRPr="00B91B38" w:rsidRDefault="00B91B38" w:rsidP="00B91B38">
            <w:pPr>
              <w:spacing w:before="60" w:after="60"/>
              <w:ind w:firstLine="0"/>
              <w:rPr>
                <w:color w:val="000000" w:themeColor="text1"/>
                <w:sz w:val="22"/>
                <w:szCs w:val="22"/>
              </w:rPr>
            </w:pPr>
            <w:r w:rsidRPr="00B91B38">
              <w:rPr>
                <w:color w:val="000000" w:themeColor="text1"/>
                <w:sz w:val="22"/>
                <w:szCs w:val="22"/>
              </w:rPr>
              <w:t>ТОФК (ПУР ЭБ)</w:t>
            </w:r>
          </w:p>
        </w:tc>
        <w:tc>
          <w:tcPr>
            <w:tcW w:w="2353" w:type="pct"/>
          </w:tcPr>
          <w:p w14:paraId="1D0BBBBE" w14:textId="77777777" w:rsidR="00B91B38" w:rsidRPr="00CD64F5" w:rsidRDefault="00B91B38" w:rsidP="00B91B38">
            <w:pPr>
              <w:spacing w:before="60" w:after="60"/>
              <w:ind w:firstLine="0"/>
              <w:rPr>
                <w:color w:val="000000" w:themeColor="text1"/>
                <w:sz w:val="22"/>
                <w:szCs w:val="22"/>
              </w:rPr>
            </w:pPr>
          </w:p>
        </w:tc>
      </w:tr>
    </w:tbl>
    <w:p w14:paraId="11F8CE24" w14:textId="77777777" w:rsidR="00CD64F5" w:rsidRPr="00B91B38" w:rsidRDefault="00CD64F5" w:rsidP="00CD64F5">
      <w:pPr>
        <w:pStyle w:val="32"/>
        <w:rPr>
          <w:highlight w:val="green"/>
        </w:rPr>
      </w:pPr>
      <w:bookmarkStart w:id="2349" w:name="_Toc421026739"/>
      <w:bookmarkStart w:id="2350" w:name="_Toc411507343"/>
      <w:bookmarkStart w:id="2351" w:name="_Toc416192426"/>
      <w:bookmarkStart w:id="2352" w:name="_Toc217651817"/>
      <w:bookmarkStart w:id="2353" w:name="_Toc222501913"/>
      <w:bookmarkEnd w:id="2349"/>
      <w:r w:rsidRPr="00B91B38">
        <w:rPr>
          <w:highlight w:val="green"/>
        </w:rPr>
        <w:t>Описание комплексного типа «</w:t>
      </w:r>
      <w:bookmarkStart w:id="2354" w:name="RgstrPblcSrvcs"/>
      <w:r w:rsidRPr="00B91B38">
        <w:rPr>
          <w:highlight w:val="green"/>
        </w:rPr>
        <w:t>tInfrmtnBdgtOblgtns</w:t>
      </w:r>
      <w:bookmarkEnd w:id="2354"/>
      <w:r w:rsidRPr="00B91B38">
        <w:rPr>
          <w:highlight w:val="green"/>
        </w:rPr>
        <w:t>»</w:t>
      </w:r>
      <w:bookmarkEnd w:id="2350"/>
      <w:bookmarkEnd w:id="2351"/>
      <w:bookmarkEnd w:id="2352"/>
      <w:bookmarkEnd w:id="2353"/>
    </w:p>
    <w:p w14:paraId="1108F381" w14:textId="3F9FEFD2" w:rsidR="00CD64F5" w:rsidRPr="00B91B38" w:rsidRDefault="00CD64F5" w:rsidP="00CD64F5">
      <w:pPr>
        <w:pStyle w:val="GOSTNameTable"/>
        <w:numPr>
          <w:ilvl w:val="0"/>
          <w:numId w:val="166"/>
        </w:numPr>
        <w:suppressAutoHyphens w:val="0"/>
        <w:spacing w:before="120" w:after="0"/>
        <w:ind w:left="425" w:hanging="357"/>
        <w:rPr>
          <w:rFonts w:eastAsia="Calibri"/>
          <w:szCs w:val="24"/>
          <w:highlight w:val="green"/>
        </w:rPr>
      </w:pPr>
      <w:r w:rsidRPr="00B91B38">
        <w:rPr>
          <w:rFonts w:eastAsia="Calibri"/>
          <w:szCs w:val="24"/>
          <w:highlight w:val="green"/>
        </w:rPr>
        <w:fldChar w:fldCharType="begin"/>
      </w:r>
      <w:r w:rsidRPr="00B91B38">
        <w:rPr>
          <w:rFonts w:eastAsia="Calibri"/>
          <w:szCs w:val="24"/>
          <w:highlight w:val="green"/>
        </w:rPr>
        <w:instrText xml:space="preserve"> SEQ Таблица \* ARABIC </w:instrText>
      </w:r>
      <w:r w:rsidRPr="00B91B38">
        <w:rPr>
          <w:rFonts w:eastAsia="Calibri"/>
          <w:szCs w:val="24"/>
          <w:highlight w:val="green"/>
        </w:rPr>
        <w:fldChar w:fldCharType="separate"/>
      </w:r>
      <w:bookmarkStart w:id="2355" w:name="_Toc217651391"/>
      <w:bookmarkStart w:id="2356" w:name="_Toc30507951"/>
      <w:bookmarkStart w:id="2357" w:name="_Toc30503353"/>
      <w:r w:rsidR="008B7810">
        <w:rPr>
          <w:rFonts w:eastAsia="Calibri"/>
          <w:noProof/>
          <w:szCs w:val="24"/>
          <w:highlight w:val="green"/>
        </w:rPr>
        <w:t>31</w:t>
      </w:r>
      <w:r w:rsidRPr="00B91B38">
        <w:rPr>
          <w:highlight w:val="green"/>
        </w:rPr>
        <w:fldChar w:fldCharType="end"/>
      </w:r>
      <w:r w:rsidRPr="00B91B38">
        <w:rPr>
          <w:rFonts w:eastAsia="Calibri"/>
          <w:szCs w:val="24"/>
          <w:highlight w:val="green"/>
        </w:rPr>
        <w:t xml:space="preserve"> – Описание комплексного типа «</w:t>
      </w:r>
      <w:r w:rsidRPr="00B91B38">
        <w:rPr>
          <w:rFonts w:eastAsia="Calibri"/>
          <w:szCs w:val="24"/>
          <w:highlight w:val="green"/>
          <w:lang w:val="en-US"/>
        </w:rPr>
        <w:t>t</w:t>
      </w:r>
      <w:r w:rsidRPr="00B91B38">
        <w:rPr>
          <w:rFonts w:eastAsia="Calibri"/>
          <w:szCs w:val="24"/>
          <w:highlight w:val="green"/>
        </w:rPr>
        <w:t>InfrmtnBdgtOblgtns»</w:t>
      </w:r>
      <w:bookmarkEnd w:id="2355"/>
      <w:bookmarkEnd w:id="2356"/>
      <w:bookmarkEnd w:id="2357"/>
    </w:p>
    <w:tbl>
      <w:tblPr>
        <w:tblStyle w:val="GOSTTable"/>
        <w:tblW w:w="5005" w:type="pct"/>
        <w:tblInd w:w="-5" w:type="dxa"/>
        <w:tblLayout w:type="fixed"/>
        <w:tblLook w:val="04A0" w:firstRow="1" w:lastRow="0" w:firstColumn="1" w:lastColumn="0" w:noHBand="0" w:noVBand="1"/>
      </w:tblPr>
      <w:tblGrid>
        <w:gridCol w:w="1700"/>
        <w:gridCol w:w="1703"/>
        <w:gridCol w:w="569"/>
        <w:gridCol w:w="1135"/>
        <w:gridCol w:w="569"/>
        <w:gridCol w:w="3966"/>
        <w:gridCol w:w="6"/>
      </w:tblGrid>
      <w:tr w:rsidR="00CD64F5" w:rsidRPr="00CD64F5" w14:paraId="66ECC662" w14:textId="77777777" w:rsidTr="00E72723">
        <w:trPr>
          <w:gridAfter w:val="1"/>
          <w:cnfStyle w:val="100000000000" w:firstRow="1" w:lastRow="0" w:firstColumn="0" w:lastColumn="0" w:oddVBand="0" w:evenVBand="0" w:oddHBand="0" w:evenHBand="0" w:firstRowFirstColumn="0" w:firstRowLastColumn="0" w:lastRowFirstColumn="0" w:lastRowLastColumn="0"/>
          <w:wAfter w:w="6" w:type="dxa"/>
        </w:trPr>
        <w:tc>
          <w:tcPr>
            <w:tcW w:w="1699" w:type="dxa"/>
            <w:tcBorders>
              <w:right w:val="single" w:sz="4" w:space="0" w:color="000000"/>
            </w:tcBorders>
            <w:hideMark/>
          </w:tcPr>
          <w:p w14:paraId="1F7246B9" w14:textId="77777777" w:rsidR="00CD64F5" w:rsidRPr="00817AE0" w:rsidRDefault="00CD64F5" w:rsidP="00CD64F5">
            <w:pPr>
              <w:widowControl w:val="0"/>
              <w:spacing w:before="60" w:after="60"/>
              <w:ind w:firstLine="0"/>
              <w:jc w:val="center"/>
              <w:rPr>
                <w:b/>
                <w:i/>
                <w:color w:val="000000" w:themeColor="text1"/>
                <w:sz w:val="22"/>
                <w:szCs w:val="22"/>
              </w:rPr>
            </w:pPr>
            <w:r w:rsidRPr="00817AE0">
              <w:rPr>
                <w:b/>
                <w:color w:val="000000" w:themeColor="text1"/>
                <w:sz w:val="22"/>
                <w:szCs w:val="22"/>
              </w:rPr>
              <w:t>Наименование элемента</w:t>
            </w:r>
          </w:p>
        </w:tc>
        <w:tc>
          <w:tcPr>
            <w:tcW w:w="1701" w:type="dxa"/>
            <w:tcBorders>
              <w:left w:val="single" w:sz="4" w:space="0" w:color="000000"/>
              <w:right w:val="single" w:sz="4" w:space="0" w:color="000000"/>
            </w:tcBorders>
            <w:hideMark/>
          </w:tcPr>
          <w:p w14:paraId="7E0FFD25" w14:textId="77777777" w:rsidR="00CD64F5" w:rsidRPr="00817AE0" w:rsidRDefault="00CD64F5" w:rsidP="00CD64F5">
            <w:pPr>
              <w:widowControl w:val="0"/>
              <w:spacing w:before="60" w:after="60"/>
              <w:ind w:firstLine="0"/>
              <w:jc w:val="center"/>
              <w:rPr>
                <w:b/>
                <w:bCs/>
                <w:i/>
                <w:color w:val="000000" w:themeColor="text1"/>
                <w:sz w:val="22"/>
                <w:szCs w:val="22"/>
              </w:rPr>
            </w:pPr>
            <w:r w:rsidRPr="00817AE0">
              <w:rPr>
                <w:b/>
                <w:color w:val="000000" w:themeColor="text1"/>
                <w:sz w:val="22"/>
                <w:szCs w:val="22"/>
              </w:rPr>
              <w:t>Сокращенное наименование (код) элемента</w:t>
            </w:r>
          </w:p>
        </w:tc>
        <w:tc>
          <w:tcPr>
            <w:tcW w:w="568" w:type="dxa"/>
            <w:tcBorders>
              <w:left w:val="single" w:sz="4" w:space="0" w:color="000000"/>
              <w:right w:val="single" w:sz="4" w:space="0" w:color="000000"/>
            </w:tcBorders>
            <w:hideMark/>
          </w:tcPr>
          <w:p w14:paraId="466F81C2" w14:textId="77777777" w:rsidR="00CD64F5" w:rsidRPr="00817AE0" w:rsidRDefault="00CD64F5" w:rsidP="00CD64F5">
            <w:pPr>
              <w:widowControl w:val="0"/>
              <w:spacing w:before="60" w:after="60"/>
              <w:ind w:firstLine="0"/>
              <w:jc w:val="center"/>
              <w:rPr>
                <w:b/>
                <w:bCs/>
                <w:i/>
                <w:color w:val="000000" w:themeColor="text1"/>
                <w:sz w:val="22"/>
                <w:szCs w:val="22"/>
              </w:rPr>
            </w:pPr>
            <w:r w:rsidRPr="00817AE0">
              <w:rPr>
                <w:b/>
                <w:color w:val="000000" w:themeColor="text1"/>
                <w:sz w:val="22"/>
                <w:szCs w:val="22"/>
              </w:rPr>
              <w:t>Тип</w:t>
            </w:r>
          </w:p>
        </w:tc>
        <w:tc>
          <w:tcPr>
            <w:tcW w:w="1134" w:type="dxa"/>
            <w:tcBorders>
              <w:left w:val="single" w:sz="4" w:space="0" w:color="000000"/>
              <w:right w:val="single" w:sz="4" w:space="0" w:color="000000"/>
            </w:tcBorders>
            <w:hideMark/>
          </w:tcPr>
          <w:p w14:paraId="3ED1B922" w14:textId="77777777" w:rsidR="00CD64F5" w:rsidRPr="00817AE0" w:rsidRDefault="00CD64F5" w:rsidP="00CD64F5">
            <w:pPr>
              <w:widowControl w:val="0"/>
              <w:spacing w:before="60" w:after="60"/>
              <w:ind w:firstLine="0"/>
              <w:jc w:val="center"/>
              <w:rPr>
                <w:b/>
                <w:bCs/>
                <w:i/>
                <w:color w:val="000000" w:themeColor="text1"/>
                <w:sz w:val="22"/>
                <w:szCs w:val="22"/>
              </w:rPr>
            </w:pPr>
            <w:r w:rsidRPr="00817AE0">
              <w:rPr>
                <w:b/>
                <w:color w:val="000000" w:themeColor="text1"/>
                <w:sz w:val="22"/>
                <w:szCs w:val="22"/>
              </w:rPr>
              <w:t>Формат элемента</w:t>
            </w:r>
          </w:p>
        </w:tc>
        <w:tc>
          <w:tcPr>
            <w:tcW w:w="568" w:type="dxa"/>
            <w:tcBorders>
              <w:left w:val="single" w:sz="4" w:space="0" w:color="000000"/>
              <w:right w:val="single" w:sz="4" w:space="0" w:color="000000"/>
            </w:tcBorders>
            <w:hideMark/>
          </w:tcPr>
          <w:p w14:paraId="0EB81609" w14:textId="77777777" w:rsidR="00CD64F5" w:rsidRPr="00817AE0" w:rsidRDefault="00CD64F5" w:rsidP="00CD64F5">
            <w:pPr>
              <w:widowControl w:val="0"/>
              <w:spacing w:before="60" w:after="60"/>
              <w:ind w:firstLine="0"/>
              <w:jc w:val="center"/>
              <w:rPr>
                <w:b/>
                <w:bCs/>
                <w:i/>
                <w:color w:val="000000" w:themeColor="text1"/>
                <w:sz w:val="22"/>
                <w:szCs w:val="22"/>
              </w:rPr>
            </w:pPr>
            <w:r w:rsidRPr="00817AE0">
              <w:rPr>
                <w:b/>
                <w:color w:val="000000" w:themeColor="text1"/>
                <w:sz w:val="22"/>
                <w:szCs w:val="22"/>
              </w:rPr>
              <w:t>Обязательность</w:t>
            </w:r>
          </w:p>
        </w:tc>
        <w:tc>
          <w:tcPr>
            <w:tcW w:w="3962" w:type="dxa"/>
            <w:tcBorders>
              <w:left w:val="single" w:sz="4" w:space="0" w:color="000000"/>
            </w:tcBorders>
            <w:hideMark/>
          </w:tcPr>
          <w:p w14:paraId="47321217" w14:textId="77777777" w:rsidR="00CD64F5" w:rsidRPr="00817AE0" w:rsidRDefault="00CD64F5" w:rsidP="00CD64F5">
            <w:pPr>
              <w:widowControl w:val="0"/>
              <w:spacing w:before="60" w:after="60"/>
              <w:ind w:firstLine="0"/>
              <w:jc w:val="center"/>
              <w:rPr>
                <w:b/>
                <w:bCs/>
                <w:i/>
                <w:color w:val="000000" w:themeColor="text1"/>
                <w:sz w:val="22"/>
                <w:szCs w:val="22"/>
              </w:rPr>
            </w:pPr>
            <w:r w:rsidRPr="00817AE0">
              <w:rPr>
                <w:b/>
                <w:color w:val="000000" w:themeColor="text1"/>
                <w:sz w:val="22"/>
                <w:szCs w:val="22"/>
              </w:rPr>
              <w:t>Дополнительная информация</w:t>
            </w:r>
          </w:p>
        </w:tc>
      </w:tr>
      <w:tr w:rsidR="00CD64F5" w:rsidRPr="00CD64F5" w14:paraId="1E8BA6BC"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483892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Версия структуры формуляра</w:t>
            </w:r>
          </w:p>
        </w:tc>
        <w:tc>
          <w:tcPr>
            <w:tcW w:w="1701" w:type="dxa"/>
            <w:tcBorders>
              <w:top w:val="single" w:sz="4" w:space="0" w:color="000000"/>
              <w:left w:val="single" w:sz="4" w:space="0" w:color="000000"/>
              <w:bottom w:val="single" w:sz="4" w:space="0" w:color="000000"/>
              <w:right w:val="single" w:sz="4" w:space="0" w:color="000000"/>
            </w:tcBorders>
            <w:hideMark/>
          </w:tcPr>
          <w:p w14:paraId="65305D33"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versionID</w:t>
            </w:r>
          </w:p>
        </w:tc>
        <w:tc>
          <w:tcPr>
            <w:tcW w:w="568" w:type="dxa"/>
            <w:tcBorders>
              <w:top w:val="single" w:sz="4" w:space="0" w:color="000000"/>
              <w:left w:val="single" w:sz="4" w:space="0" w:color="000000"/>
              <w:bottom w:val="single" w:sz="4" w:space="0" w:color="000000"/>
              <w:right w:val="single" w:sz="4" w:space="0" w:color="000000"/>
            </w:tcBorders>
            <w:hideMark/>
          </w:tcPr>
          <w:p w14:paraId="0B745FCC"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lang w:val="en-US"/>
              </w:rPr>
              <w:t>А</w:t>
            </w:r>
          </w:p>
        </w:tc>
        <w:tc>
          <w:tcPr>
            <w:tcW w:w="1134" w:type="dxa"/>
            <w:tcBorders>
              <w:top w:val="single" w:sz="4" w:space="0" w:color="000000"/>
              <w:left w:val="single" w:sz="4" w:space="0" w:color="000000"/>
              <w:bottom w:val="single" w:sz="4" w:space="0" w:color="000000"/>
              <w:right w:val="single" w:sz="4" w:space="0" w:color="000000"/>
            </w:tcBorders>
            <w:hideMark/>
          </w:tcPr>
          <w:p w14:paraId="0A8BC8AA"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w:t>
            </w:r>
          </w:p>
        </w:tc>
        <w:tc>
          <w:tcPr>
            <w:tcW w:w="568" w:type="dxa"/>
            <w:tcBorders>
              <w:top w:val="single" w:sz="4" w:space="0" w:color="000000"/>
              <w:left w:val="single" w:sz="4" w:space="0" w:color="000000"/>
              <w:bottom w:val="single" w:sz="4" w:space="0" w:color="000000"/>
              <w:right w:val="single" w:sz="4" w:space="0" w:color="000000"/>
            </w:tcBorders>
            <w:hideMark/>
          </w:tcPr>
          <w:p w14:paraId="2F9DD40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54DC3289" w14:textId="3C85FA4C"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lang w:eastAsia="en-US"/>
              </w:rPr>
              <w:t xml:space="preserve">Указывается значение версии, соответствующее таблице </w:t>
            </w:r>
            <w:r w:rsidR="00752BDC">
              <w:rPr>
                <w:sz w:val="22"/>
                <w:szCs w:val="22"/>
                <w:lang w:eastAsia="en-US"/>
              </w:rPr>
              <w:fldChar w:fldCharType="begin"/>
            </w:r>
            <w:r w:rsidR="00752BDC">
              <w:rPr>
                <w:sz w:val="22"/>
                <w:szCs w:val="22"/>
                <w:lang w:eastAsia="en-US"/>
              </w:rPr>
              <w:instrText xml:space="preserve"> REF _Ref506546555 \h </w:instrText>
            </w:r>
            <w:r w:rsidR="00752BDC">
              <w:rPr>
                <w:sz w:val="22"/>
                <w:szCs w:val="22"/>
                <w:lang w:eastAsia="en-US"/>
              </w:rPr>
            </w:r>
            <w:r w:rsidR="00752BDC">
              <w:rPr>
                <w:sz w:val="22"/>
                <w:szCs w:val="22"/>
                <w:lang w:eastAsia="en-US"/>
              </w:rPr>
              <w:fldChar w:fldCharType="separate"/>
            </w:r>
            <w:r w:rsidR="008B7810">
              <w:rPr>
                <w:noProof/>
                <w:highlight w:val="green"/>
              </w:rPr>
              <w:t>2</w:t>
            </w:r>
            <w:r w:rsidR="00752BDC">
              <w:rPr>
                <w:sz w:val="22"/>
                <w:szCs w:val="22"/>
                <w:lang w:eastAsia="en-US"/>
              </w:rPr>
              <w:fldChar w:fldCharType="end"/>
            </w:r>
          </w:p>
        </w:tc>
      </w:tr>
      <w:tr w:rsidR="00CD64F5" w:rsidRPr="00CD64F5" w14:paraId="7C6D12C6"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9632" w:type="dxa"/>
            <w:gridSpan w:val="6"/>
            <w:tcBorders>
              <w:top w:val="single" w:sz="4" w:space="0" w:color="000000"/>
              <w:left w:val="single" w:sz="4" w:space="0" w:color="000000"/>
              <w:bottom w:val="single" w:sz="4" w:space="0" w:color="000000"/>
              <w:right w:val="single" w:sz="4" w:space="0" w:color="000000"/>
            </w:tcBorders>
            <w:hideMark/>
          </w:tcPr>
          <w:p w14:paraId="6E884286" w14:textId="77777777" w:rsidR="00CD64F5" w:rsidRPr="00CD64F5" w:rsidRDefault="00CD64F5" w:rsidP="00CD64F5">
            <w:pPr>
              <w:widowControl w:val="0"/>
              <w:spacing w:before="60" w:after="60"/>
              <w:ind w:firstLine="0"/>
              <w:rPr>
                <w:color w:val="000000" w:themeColor="text1"/>
                <w:sz w:val="22"/>
                <w:szCs w:val="22"/>
              </w:rPr>
            </w:pPr>
            <w:r w:rsidRPr="00CD64F5">
              <w:rPr>
                <w:b/>
                <w:color w:val="000000" w:themeColor="text1"/>
                <w:sz w:val="22"/>
                <w:szCs w:val="22"/>
              </w:rPr>
              <w:t>Основная информация</w:t>
            </w:r>
          </w:p>
        </w:tc>
      </w:tr>
      <w:tr w:rsidR="00CD64F5" w:rsidRPr="00CD64F5" w14:paraId="5457D878"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F763F1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документа</w:t>
            </w:r>
          </w:p>
        </w:tc>
        <w:tc>
          <w:tcPr>
            <w:tcW w:w="1701" w:type="dxa"/>
            <w:tcBorders>
              <w:top w:val="single" w:sz="4" w:space="0" w:color="000000"/>
              <w:left w:val="single" w:sz="4" w:space="0" w:color="000000"/>
              <w:bottom w:val="single" w:sz="4" w:space="0" w:color="000000"/>
              <w:right w:val="single" w:sz="4" w:space="0" w:color="000000"/>
            </w:tcBorders>
            <w:hideMark/>
          </w:tcPr>
          <w:p w14:paraId="76607894"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Inf_NmbrDcmnt</w:t>
            </w:r>
          </w:p>
        </w:tc>
        <w:tc>
          <w:tcPr>
            <w:tcW w:w="568" w:type="dxa"/>
            <w:tcBorders>
              <w:top w:val="single" w:sz="4" w:space="0" w:color="000000"/>
              <w:left w:val="single" w:sz="4" w:space="0" w:color="000000"/>
              <w:bottom w:val="single" w:sz="4" w:space="0" w:color="000000"/>
              <w:right w:val="single" w:sz="4" w:space="0" w:color="000000"/>
            </w:tcBorders>
            <w:hideMark/>
          </w:tcPr>
          <w:p w14:paraId="6DFEAA6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DDBBC6E"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Т(1-50)</w:t>
            </w:r>
          </w:p>
        </w:tc>
        <w:tc>
          <w:tcPr>
            <w:tcW w:w="568" w:type="dxa"/>
            <w:tcBorders>
              <w:top w:val="single" w:sz="4" w:space="0" w:color="000000"/>
              <w:left w:val="single" w:sz="4" w:space="0" w:color="000000"/>
              <w:bottom w:val="single" w:sz="4" w:space="0" w:color="000000"/>
              <w:right w:val="single" w:sz="4" w:space="0" w:color="000000"/>
            </w:tcBorders>
            <w:hideMark/>
          </w:tcPr>
          <w:p w14:paraId="51D8BCC6"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02CED89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сведений об обязательстве, присвоенный клиентом</w:t>
            </w:r>
          </w:p>
        </w:tc>
      </w:tr>
      <w:tr w:rsidR="00CD64F5" w:rsidRPr="00CD64F5" w14:paraId="55294296"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4918559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Дата составления</w:t>
            </w:r>
          </w:p>
        </w:tc>
        <w:tc>
          <w:tcPr>
            <w:tcW w:w="1701" w:type="dxa"/>
            <w:tcBorders>
              <w:top w:val="single" w:sz="4" w:space="0" w:color="000000"/>
              <w:left w:val="single" w:sz="4" w:space="0" w:color="000000"/>
              <w:bottom w:val="single" w:sz="4" w:space="0" w:color="000000"/>
              <w:right w:val="single" w:sz="4" w:space="0" w:color="000000"/>
            </w:tcBorders>
            <w:hideMark/>
          </w:tcPr>
          <w:p w14:paraId="4598D5E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Inf_DtDcmnt</w:t>
            </w:r>
          </w:p>
        </w:tc>
        <w:tc>
          <w:tcPr>
            <w:tcW w:w="568" w:type="dxa"/>
            <w:tcBorders>
              <w:top w:val="single" w:sz="4" w:space="0" w:color="000000"/>
              <w:left w:val="single" w:sz="4" w:space="0" w:color="000000"/>
              <w:bottom w:val="single" w:sz="4" w:space="0" w:color="000000"/>
              <w:right w:val="single" w:sz="4" w:space="0" w:color="000000"/>
            </w:tcBorders>
            <w:hideMark/>
          </w:tcPr>
          <w:p w14:paraId="1352DA6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C91994D"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lang w:val="en-US"/>
              </w:rPr>
              <w:t>D</w:t>
            </w:r>
            <w:r w:rsidRPr="00CD64F5">
              <w:rPr>
                <w:color w:val="000000" w:themeColor="text1"/>
                <w:sz w:val="22"/>
                <w:szCs w:val="22"/>
              </w:rPr>
              <w:t>ate</w:t>
            </w:r>
          </w:p>
        </w:tc>
        <w:tc>
          <w:tcPr>
            <w:tcW w:w="568" w:type="dxa"/>
            <w:tcBorders>
              <w:top w:val="single" w:sz="4" w:space="0" w:color="000000"/>
              <w:left w:val="single" w:sz="4" w:space="0" w:color="000000"/>
              <w:bottom w:val="single" w:sz="4" w:space="0" w:color="000000"/>
              <w:right w:val="single" w:sz="4" w:space="0" w:color="000000"/>
            </w:tcBorders>
            <w:hideMark/>
          </w:tcPr>
          <w:p w14:paraId="28B310CA"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7897EBEC"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Дата подписания сведений клиентом. </w:t>
            </w:r>
          </w:p>
          <w:p w14:paraId="7742B511"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Не должна быть больше даты передачи файла (последняя содержится в имени файла)</w:t>
            </w:r>
          </w:p>
        </w:tc>
      </w:tr>
      <w:tr w:rsidR="00CD64F5" w:rsidRPr="00CD64F5" w14:paraId="531D0476"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AEC669C"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Тип сведений</w:t>
            </w:r>
          </w:p>
        </w:tc>
        <w:tc>
          <w:tcPr>
            <w:tcW w:w="1701" w:type="dxa"/>
            <w:tcBorders>
              <w:top w:val="single" w:sz="4" w:space="0" w:color="000000"/>
              <w:left w:val="single" w:sz="4" w:space="0" w:color="000000"/>
              <w:bottom w:val="single" w:sz="4" w:space="0" w:color="000000"/>
              <w:right w:val="single" w:sz="4" w:space="0" w:color="000000"/>
            </w:tcBorders>
            <w:hideMark/>
          </w:tcPr>
          <w:p w14:paraId="4A293AA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Inf_TpDcmnt</w:t>
            </w:r>
          </w:p>
        </w:tc>
        <w:tc>
          <w:tcPr>
            <w:tcW w:w="568" w:type="dxa"/>
            <w:tcBorders>
              <w:top w:val="single" w:sz="4" w:space="0" w:color="000000"/>
              <w:left w:val="single" w:sz="4" w:space="0" w:color="000000"/>
              <w:bottom w:val="single" w:sz="4" w:space="0" w:color="000000"/>
              <w:right w:val="single" w:sz="4" w:space="0" w:color="000000"/>
            </w:tcBorders>
            <w:hideMark/>
          </w:tcPr>
          <w:p w14:paraId="2ABBD33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2A1ACF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w:t>
            </w:r>
          </w:p>
        </w:tc>
        <w:tc>
          <w:tcPr>
            <w:tcW w:w="568" w:type="dxa"/>
            <w:tcBorders>
              <w:top w:val="single" w:sz="4" w:space="0" w:color="000000"/>
              <w:left w:val="single" w:sz="4" w:space="0" w:color="000000"/>
              <w:bottom w:val="single" w:sz="4" w:space="0" w:color="000000"/>
              <w:right w:val="single" w:sz="4" w:space="0" w:color="000000"/>
            </w:tcBorders>
            <w:hideMark/>
          </w:tcPr>
          <w:p w14:paraId="0F7508A6" w14:textId="77777777" w:rsidR="00CD64F5" w:rsidRPr="00CD64F5" w:rsidRDefault="00CD64F5" w:rsidP="00CD64F5">
            <w:pPr>
              <w:widowControl w:val="0"/>
              <w:spacing w:before="60" w:after="60"/>
              <w:ind w:firstLine="0"/>
              <w:jc w:val="center"/>
              <w:rPr>
                <w:color w:val="000000" w:themeColor="text1"/>
                <w:sz w:val="22"/>
                <w:szCs w:val="22"/>
                <w:lang w:val="en-US"/>
              </w:rPr>
            </w:pPr>
            <w:r w:rsidRPr="00CD64F5">
              <w:rPr>
                <w:color w:val="000000" w:themeColor="text1"/>
                <w:sz w:val="22"/>
                <w:szCs w:val="22"/>
                <w:lang w:val="en-US"/>
              </w:rPr>
              <w:t>O</w:t>
            </w:r>
          </w:p>
        </w:tc>
        <w:tc>
          <w:tcPr>
            <w:tcW w:w="3962" w:type="dxa"/>
            <w:tcBorders>
              <w:top w:val="single" w:sz="4" w:space="0" w:color="000000"/>
              <w:left w:val="single" w:sz="4" w:space="0" w:color="000000"/>
              <w:bottom w:val="single" w:sz="4" w:space="0" w:color="000000"/>
              <w:right w:val="single" w:sz="4" w:space="0" w:color="000000"/>
            </w:tcBorders>
            <w:hideMark/>
          </w:tcPr>
          <w:p w14:paraId="17D9936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Указывается тип сведений. </w:t>
            </w:r>
          </w:p>
          <w:p w14:paraId="10F8079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Допустимые значения:</w:t>
            </w:r>
          </w:p>
          <w:p w14:paraId="164828C4" w14:textId="77777777" w:rsidR="00CD64F5" w:rsidRPr="00CD64F5" w:rsidRDefault="00CD64F5" w:rsidP="00CD64F5">
            <w:pPr>
              <w:pStyle w:val="GOSTTableListMark1"/>
              <w:widowControl w:val="0"/>
              <w:numPr>
                <w:ilvl w:val="0"/>
                <w:numId w:val="425"/>
              </w:numPr>
              <w:tabs>
                <w:tab w:val="num" w:pos="227"/>
              </w:tabs>
              <w:spacing w:before="60" w:after="60"/>
              <w:ind w:left="284" w:firstLine="0"/>
              <w:jc w:val="both"/>
              <w:rPr>
                <w:color w:val="000000" w:themeColor="text1"/>
                <w:sz w:val="22"/>
                <w:szCs w:val="22"/>
              </w:rPr>
            </w:pPr>
            <w:r w:rsidRPr="00CD64F5">
              <w:rPr>
                <w:color w:val="000000" w:themeColor="text1"/>
                <w:sz w:val="22"/>
                <w:szCs w:val="22"/>
              </w:rPr>
              <w:t>«0» – первичные;</w:t>
            </w:r>
          </w:p>
          <w:p w14:paraId="695092CF" w14:textId="77777777" w:rsidR="00CD64F5" w:rsidRPr="00CD64F5" w:rsidRDefault="00CD64F5" w:rsidP="00CD64F5">
            <w:pPr>
              <w:pStyle w:val="GOSTTableListMark1"/>
              <w:widowControl w:val="0"/>
              <w:numPr>
                <w:ilvl w:val="0"/>
                <w:numId w:val="425"/>
              </w:numPr>
              <w:tabs>
                <w:tab w:val="num" w:pos="227"/>
              </w:tabs>
              <w:spacing w:before="60" w:after="60"/>
              <w:ind w:left="284" w:firstLine="0"/>
              <w:jc w:val="both"/>
              <w:rPr>
                <w:color w:val="000000" w:themeColor="text1"/>
                <w:sz w:val="22"/>
                <w:szCs w:val="22"/>
              </w:rPr>
            </w:pPr>
            <w:r w:rsidRPr="00CD64F5">
              <w:rPr>
                <w:color w:val="000000" w:themeColor="text1"/>
                <w:sz w:val="22"/>
                <w:szCs w:val="22"/>
              </w:rPr>
              <w:t>«1» – изменения</w:t>
            </w:r>
          </w:p>
        </w:tc>
      </w:tr>
      <w:tr w:rsidR="00CD64F5" w:rsidRPr="00CD64F5" w14:paraId="27272D97"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1B4106F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изменения</w:t>
            </w:r>
          </w:p>
        </w:tc>
        <w:tc>
          <w:tcPr>
            <w:tcW w:w="1701" w:type="dxa"/>
            <w:tcBorders>
              <w:top w:val="single" w:sz="4" w:space="0" w:color="000000"/>
              <w:left w:val="single" w:sz="4" w:space="0" w:color="000000"/>
              <w:bottom w:val="single" w:sz="4" w:space="0" w:color="000000"/>
              <w:right w:val="single" w:sz="4" w:space="0" w:color="000000"/>
            </w:tcBorders>
            <w:hideMark/>
          </w:tcPr>
          <w:p w14:paraId="28B54BB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Inf_NmbrChng</w:t>
            </w:r>
          </w:p>
        </w:tc>
        <w:tc>
          <w:tcPr>
            <w:tcW w:w="568" w:type="dxa"/>
            <w:tcBorders>
              <w:top w:val="single" w:sz="4" w:space="0" w:color="000000"/>
              <w:left w:val="single" w:sz="4" w:space="0" w:color="000000"/>
              <w:bottom w:val="single" w:sz="4" w:space="0" w:color="000000"/>
              <w:right w:val="single" w:sz="4" w:space="0" w:color="000000"/>
            </w:tcBorders>
            <w:hideMark/>
          </w:tcPr>
          <w:p w14:paraId="4E264302"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CE57EEA"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N(1-</w:t>
            </w:r>
            <w:r w:rsidRPr="00CD64F5">
              <w:rPr>
                <w:color w:val="000000" w:themeColor="text1"/>
                <w:sz w:val="22"/>
                <w:szCs w:val="22"/>
                <w:lang w:val="en-US"/>
              </w:rPr>
              <w:t>7</w:t>
            </w:r>
            <w:r w:rsidRPr="00CD64F5">
              <w:rPr>
                <w:color w:val="000000" w:themeColor="text1"/>
                <w:sz w:val="22"/>
                <w:szCs w:val="22"/>
              </w:rPr>
              <w:t>)</w:t>
            </w:r>
          </w:p>
        </w:tc>
        <w:tc>
          <w:tcPr>
            <w:tcW w:w="568" w:type="dxa"/>
            <w:tcBorders>
              <w:top w:val="single" w:sz="4" w:space="0" w:color="000000"/>
              <w:left w:val="single" w:sz="4" w:space="0" w:color="000000"/>
              <w:bottom w:val="single" w:sz="4" w:space="0" w:color="000000"/>
              <w:right w:val="single" w:sz="4" w:space="0" w:color="000000"/>
            </w:tcBorders>
            <w:hideMark/>
          </w:tcPr>
          <w:p w14:paraId="7B42B30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48DAA2C1"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Служебное поле. </w:t>
            </w:r>
          </w:p>
          <w:p w14:paraId="06A29B2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Заполняется в ТОФК порядковым номером изменения в рамках бюджетного обязательства</w:t>
            </w:r>
          </w:p>
        </w:tc>
      </w:tr>
      <w:tr w:rsidR="00CD64F5" w:rsidRPr="00CD64F5" w14:paraId="313C6009"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50CCE74"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lastRenderedPageBreak/>
              <w:t>Уровень конфиденциальности</w:t>
            </w:r>
          </w:p>
        </w:tc>
        <w:tc>
          <w:tcPr>
            <w:tcW w:w="1701" w:type="dxa"/>
            <w:tcBorders>
              <w:top w:val="single" w:sz="4" w:space="0" w:color="000000"/>
              <w:left w:val="single" w:sz="4" w:space="0" w:color="000000"/>
              <w:bottom w:val="single" w:sz="4" w:space="0" w:color="000000"/>
              <w:right w:val="single" w:sz="4" w:space="0" w:color="000000"/>
            </w:tcBorders>
            <w:hideMark/>
          </w:tcPr>
          <w:p w14:paraId="7758EE63"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StmInfrmtn_AccessLevel</w:t>
            </w:r>
          </w:p>
        </w:tc>
        <w:tc>
          <w:tcPr>
            <w:tcW w:w="568" w:type="dxa"/>
            <w:tcBorders>
              <w:top w:val="single" w:sz="4" w:space="0" w:color="000000"/>
              <w:left w:val="single" w:sz="4" w:space="0" w:color="000000"/>
              <w:bottom w:val="single" w:sz="4" w:space="0" w:color="000000"/>
              <w:right w:val="single" w:sz="4" w:space="0" w:color="000000"/>
            </w:tcBorders>
            <w:hideMark/>
          </w:tcPr>
          <w:p w14:paraId="29BE3949"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1A87FF6"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Т(1)</w:t>
            </w:r>
          </w:p>
        </w:tc>
        <w:tc>
          <w:tcPr>
            <w:tcW w:w="568" w:type="dxa"/>
            <w:tcBorders>
              <w:top w:val="single" w:sz="4" w:space="0" w:color="000000"/>
              <w:left w:val="single" w:sz="4" w:space="0" w:color="000000"/>
              <w:bottom w:val="single" w:sz="4" w:space="0" w:color="000000"/>
              <w:right w:val="single" w:sz="4" w:space="0" w:color="000000"/>
            </w:tcBorders>
            <w:hideMark/>
          </w:tcPr>
          <w:p w14:paraId="3841BD0F"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4CFEC73C"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Указывается уровень конфиденциальности.</w:t>
            </w:r>
          </w:p>
          <w:p w14:paraId="652E257B"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Возможные значения:</w:t>
            </w:r>
          </w:p>
          <w:p w14:paraId="3660D3F9" w14:textId="77777777" w:rsidR="00CD64F5" w:rsidRPr="00CD64F5" w:rsidRDefault="00CD64F5" w:rsidP="00CD64F5">
            <w:pPr>
              <w:pStyle w:val="GOSTTableListMark1"/>
              <w:numPr>
                <w:ilvl w:val="0"/>
                <w:numId w:val="452"/>
              </w:numPr>
              <w:tabs>
                <w:tab w:val="clear" w:pos="340"/>
                <w:tab w:val="num" w:pos="368"/>
              </w:tabs>
              <w:ind w:left="368" w:firstLine="0"/>
              <w:jc w:val="both"/>
              <w:rPr>
                <w:color w:val="000000" w:themeColor="text1"/>
                <w:sz w:val="22"/>
                <w:szCs w:val="22"/>
              </w:rPr>
            </w:pPr>
            <w:r w:rsidRPr="00CD64F5">
              <w:rPr>
                <w:color w:val="000000" w:themeColor="text1"/>
                <w:sz w:val="22"/>
                <w:szCs w:val="22"/>
              </w:rPr>
              <w:t>«0» – Несекретно;</w:t>
            </w:r>
          </w:p>
          <w:p w14:paraId="1E05123D" w14:textId="43E8A37A" w:rsidR="00E72723" w:rsidRDefault="00CD64F5" w:rsidP="00E72723">
            <w:pPr>
              <w:pStyle w:val="GOSTTableListMark1"/>
              <w:numPr>
                <w:ilvl w:val="0"/>
                <w:numId w:val="452"/>
              </w:numPr>
              <w:tabs>
                <w:tab w:val="clear" w:pos="340"/>
                <w:tab w:val="num" w:pos="368"/>
              </w:tabs>
              <w:ind w:left="368" w:firstLine="0"/>
              <w:jc w:val="both"/>
              <w:rPr>
                <w:color w:val="000000" w:themeColor="text1"/>
                <w:sz w:val="22"/>
                <w:szCs w:val="22"/>
              </w:rPr>
            </w:pPr>
            <w:r w:rsidRPr="00CD64F5">
              <w:rPr>
                <w:color w:val="000000" w:themeColor="text1"/>
                <w:sz w:val="22"/>
                <w:szCs w:val="22"/>
              </w:rPr>
              <w:t>«</w:t>
            </w:r>
            <w:r w:rsidR="00E72723">
              <w:rPr>
                <w:color w:val="000000" w:themeColor="text1"/>
                <w:sz w:val="22"/>
                <w:szCs w:val="22"/>
              </w:rPr>
              <w:t xml:space="preserve">1» – Для служебного </w:t>
            </w:r>
            <w:r w:rsidR="00E72723" w:rsidRPr="00E72723">
              <w:rPr>
                <w:color w:val="000000" w:themeColor="text1"/>
                <w:sz w:val="22"/>
                <w:szCs w:val="22"/>
                <w:highlight w:val="green"/>
              </w:rPr>
              <w:t>пользования.</w:t>
            </w:r>
          </w:p>
          <w:p w14:paraId="1779A85B" w14:textId="72C9E7C4" w:rsidR="00B91B38" w:rsidRPr="00CD64F5" w:rsidRDefault="00CD64F5" w:rsidP="00E72723">
            <w:pPr>
              <w:pStyle w:val="GOSTTablenorm"/>
              <w:rPr>
                <w:color w:val="000000" w:themeColor="text1"/>
                <w:sz w:val="22"/>
                <w:szCs w:val="22"/>
              </w:rPr>
            </w:pPr>
            <w:r w:rsidRPr="00CD64F5">
              <w:rPr>
                <w:color w:val="000000" w:themeColor="text1"/>
                <w:sz w:val="22"/>
                <w:szCs w:val="22"/>
              </w:rPr>
              <w:t>Поле не передается для маршрутов из ТОФК (ПУР ЭБ) в ТОФК (ППО АСФК), из ТОФК (ПУР ЭБ) в ПБС (ПФХД</w:t>
            </w:r>
            <w:r w:rsidRPr="00E72723">
              <w:rPr>
                <w:color w:val="000000" w:themeColor="text1"/>
                <w:sz w:val="22"/>
                <w:szCs w:val="22"/>
                <w:highlight w:val="green"/>
              </w:rPr>
              <w:t>)</w:t>
            </w:r>
          </w:p>
        </w:tc>
      </w:tr>
      <w:tr w:rsidR="00CD64F5" w:rsidRPr="00CD64F5" w14:paraId="21E79232"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0A06F1A" w14:textId="20B82C09" w:rsidR="00CD64F5" w:rsidRPr="00CD64F5" w:rsidRDefault="00CD64F5" w:rsidP="00CD64F5">
            <w:pPr>
              <w:widowControl w:val="0"/>
              <w:spacing w:before="60" w:after="60"/>
              <w:ind w:firstLine="0"/>
              <w:rPr>
                <w:color w:val="000000" w:themeColor="text1"/>
                <w:sz w:val="22"/>
                <w:szCs w:val="22"/>
              </w:rPr>
            </w:pPr>
            <w:r w:rsidRPr="00E72723">
              <w:rPr>
                <w:color w:val="000000" w:themeColor="text1"/>
                <w:sz w:val="22"/>
                <w:szCs w:val="22"/>
                <w:highlight w:val="green"/>
              </w:rPr>
              <w:t>Т</w:t>
            </w:r>
            <w:r w:rsidRPr="00CD64F5">
              <w:rPr>
                <w:color w:val="000000" w:themeColor="text1"/>
                <w:sz w:val="22"/>
                <w:szCs w:val="22"/>
              </w:rPr>
              <w:t>ип бюджетного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35D326F7"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t>Inf_Tp</w:t>
            </w:r>
            <w:r w:rsidRPr="00CD64F5">
              <w:rPr>
                <w:color w:val="000000" w:themeColor="text1"/>
                <w:sz w:val="22"/>
                <w:szCs w:val="22"/>
                <w:lang w:val="en-US"/>
              </w:rPr>
              <w:t>BOCd</w:t>
            </w:r>
          </w:p>
        </w:tc>
        <w:tc>
          <w:tcPr>
            <w:tcW w:w="568" w:type="dxa"/>
            <w:tcBorders>
              <w:top w:val="single" w:sz="4" w:space="0" w:color="000000"/>
              <w:left w:val="single" w:sz="4" w:space="0" w:color="000000"/>
              <w:bottom w:val="single" w:sz="4" w:space="0" w:color="000000"/>
              <w:right w:val="single" w:sz="4" w:space="0" w:color="000000"/>
            </w:tcBorders>
            <w:hideMark/>
          </w:tcPr>
          <w:p w14:paraId="008AA88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26EF703"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w:t>
            </w:r>
          </w:p>
        </w:tc>
        <w:tc>
          <w:tcPr>
            <w:tcW w:w="568" w:type="dxa"/>
            <w:tcBorders>
              <w:top w:val="single" w:sz="4" w:space="0" w:color="000000"/>
              <w:left w:val="single" w:sz="4" w:space="0" w:color="000000"/>
              <w:bottom w:val="single" w:sz="4" w:space="0" w:color="000000"/>
              <w:right w:val="single" w:sz="4" w:space="0" w:color="000000"/>
            </w:tcBorders>
            <w:hideMark/>
          </w:tcPr>
          <w:p w14:paraId="560716FD"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6909D89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код типа бюджетного обязательства, исходя из следующего:</w:t>
            </w:r>
          </w:p>
          <w:p w14:paraId="39C76CFA" w14:textId="77777777" w:rsidR="00CD64F5" w:rsidRPr="00CD64F5" w:rsidRDefault="00CD64F5" w:rsidP="00E72723">
            <w:pPr>
              <w:pStyle w:val="GOSTTableListMark1"/>
              <w:widowControl w:val="0"/>
              <w:numPr>
                <w:ilvl w:val="0"/>
                <w:numId w:val="425"/>
              </w:numPr>
              <w:tabs>
                <w:tab w:val="num" w:pos="227"/>
              </w:tabs>
              <w:spacing w:before="60" w:after="60"/>
              <w:ind w:left="284"/>
              <w:jc w:val="both"/>
              <w:rPr>
                <w:color w:val="000000" w:themeColor="text1"/>
                <w:sz w:val="22"/>
                <w:szCs w:val="22"/>
              </w:rPr>
            </w:pPr>
            <w:r w:rsidRPr="00CD64F5">
              <w:rPr>
                <w:color w:val="000000" w:themeColor="text1"/>
                <w:sz w:val="22"/>
                <w:szCs w:val="22"/>
              </w:rPr>
              <w:t>«1» – закупка, если бюджетное обязательство возникло в соответствии с планом закупок на текущий финансовый год и плановый период,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2AC9547" w14:textId="77777777" w:rsidR="00CD64F5" w:rsidRPr="00CD64F5" w:rsidRDefault="00CD64F5" w:rsidP="00E72723">
            <w:pPr>
              <w:pStyle w:val="GOSTTableListMark1"/>
              <w:widowControl w:val="0"/>
              <w:numPr>
                <w:ilvl w:val="0"/>
                <w:numId w:val="425"/>
              </w:numPr>
              <w:tabs>
                <w:tab w:val="num" w:pos="227"/>
              </w:tabs>
              <w:spacing w:before="60" w:after="60"/>
              <w:ind w:left="284"/>
              <w:jc w:val="both"/>
              <w:rPr>
                <w:color w:val="000000" w:themeColor="text1"/>
                <w:sz w:val="22"/>
                <w:szCs w:val="22"/>
              </w:rPr>
            </w:pPr>
            <w:r w:rsidRPr="00CD64F5">
              <w:rPr>
                <w:color w:val="000000" w:themeColor="text1"/>
                <w:sz w:val="22"/>
                <w:szCs w:val="22"/>
              </w:rPr>
              <w:t>«2» – прочее</w:t>
            </w:r>
          </w:p>
        </w:tc>
      </w:tr>
      <w:tr w:rsidR="00CD64F5" w:rsidRPr="00CD64F5" w14:paraId="6F22E8AB"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4BE053FE"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Дата принятия на учет/ отражения на лицевом счете</w:t>
            </w:r>
          </w:p>
        </w:tc>
        <w:tc>
          <w:tcPr>
            <w:tcW w:w="1701" w:type="dxa"/>
            <w:tcBorders>
              <w:top w:val="single" w:sz="4" w:space="0" w:color="000000"/>
              <w:left w:val="single" w:sz="4" w:space="0" w:color="000000"/>
              <w:bottom w:val="single" w:sz="4" w:space="0" w:color="000000"/>
              <w:right w:val="single" w:sz="4" w:space="0" w:color="000000"/>
            </w:tcBorders>
            <w:hideMark/>
          </w:tcPr>
          <w:p w14:paraId="78030A3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MrkAthrFK_DtRgs</w:t>
            </w:r>
          </w:p>
        </w:tc>
        <w:tc>
          <w:tcPr>
            <w:tcW w:w="568" w:type="dxa"/>
            <w:tcBorders>
              <w:top w:val="single" w:sz="4" w:space="0" w:color="000000"/>
              <w:left w:val="single" w:sz="4" w:space="0" w:color="000000"/>
              <w:bottom w:val="single" w:sz="4" w:space="0" w:color="000000"/>
              <w:right w:val="single" w:sz="4" w:space="0" w:color="000000"/>
            </w:tcBorders>
            <w:hideMark/>
          </w:tcPr>
          <w:p w14:paraId="27ABE31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83457DB"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lang w:val="en-US"/>
              </w:rPr>
              <w:t>Date</w:t>
            </w:r>
          </w:p>
        </w:tc>
        <w:tc>
          <w:tcPr>
            <w:tcW w:w="568" w:type="dxa"/>
            <w:tcBorders>
              <w:top w:val="single" w:sz="4" w:space="0" w:color="000000"/>
              <w:left w:val="single" w:sz="4" w:space="0" w:color="000000"/>
              <w:bottom w:val="single" w:sz="4" w:space="0" w:color="000000"/>
              <w:right w:val="single" w:sz="4" w:space="0" w:color="000000"/>
            </w:tcBorders>
            <w:hideMark/>
          </w:tcPr>
          <w:p w14:paraId="5B1B264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3B97603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Служебное поле. Заполняется на основании квитовочной информации от ТОФК.</w:t>
            </w:r>
          </w:p>
          <w:p w14:paraId="3952ADDE"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передаче от ТОФК в адрес клиента указывается дата принятия на учет БО.</w:t>
            </w:r>
          </w:p>
          <w:p w14:paraId="33E4E49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передаче из ТОФК (ПУР ЭБ) в ТОФК (ППО АСФК) указывается дата отражения БО в ТОФК (ППО АСФК) на лицевом счете клиента</w:t>
            </w:r>
          </w:p>
        </w:tc>
      </w:tr>
      <w:tr w:rsidR="00CD64F5" w:rsidRPr="00CD64F5" w14:paraId="04D55ADB"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944EA9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версии ЕИС</w:t>
            </w:r>
          </w:p>
        </w:tc>
        <w:tc>
          <w:tcPr>
            <w:tcW w:w="1701" w:type="dxa"/>
            <w:tcBorders>
              <w:top w:val="single" w:sz="4" w:space="0" w:color="000000"/>
              <w:left w:val="single" w:sz="4" w:space="0" w:color="000000"/>
              <w:bottom w:val="single" w:sz="4" w:space="0" w:color="000000"/>
              <w:right w:val="single" w:sz="4" w:space="0" w:color="000000"/>
            </w:tcBorders>
            <w:hideMark/>
          </w:tcPr>
          <w:p w14:paraId="53E7C605"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StmInfrmtn_NUMVERSPUZ</w:t>
            </w:r>
          </w:p>
        </w:tc>
        <w:tc>
          <w:tcPr>
            <w:tcW w:w="568" w:type="dxa"/>
            <w:tcBorders>
              <w:top w:val="single" w:sz="4" w:space="0" w:color="000000"/>
              <w:left w:val="single" w:sz="4" w:space="0" w:color="000000"/>
              <w:bottom w:val="single" w:sz="4" w:space="0" w:color="000000"/>
              <w:right w:val="single" w:sz="4" w:space="0" w:color="000000"/>
            </w:tcBorders>
            <w:hideMark/>
          </w:tcPr>
          <w:p w14:paraId="7DA485A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BA76D32"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t>N(1-20)</w:t>
            </w:r>
          </w:p>
        </w:tc>
        <w:tc>
          <w:tcPr>
            <w:tcW w:w="568" w:type="dxa"/>
            <w:tcBorders>
              <w:top w:val="single" w:sz="4" w:space="0" w:color="000000"/>
              <w:left w:val="single" w:sz="4" w:space="0" w:color="000000"/>
              <w:bottom w:val="single" w:sz="4" w:space="0" w:color="000000"/>
              <w:right w:val="single" w:sz="4" w:space="0" w:color="000000"/>
            </w:tcBorders>
            <w:hideMark/>
          </w:tcPr>
          <w:p w14:paraId="5114ECCE"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2ACD8C4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Служебное поле. </w:t>
            </w:r>
          </w:p>
          <w:p w14:paraId="2A8B59C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Обязательно для заполнения при передаче документа из ЕИС в ТОФК (ПУР ЭБ) и из ЕИС в ТОФК (ППО АСФК).</w:t>
            </w:r>
          </w:p>
          <w:p w14:paraId="3F002D4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 остальных случаях не заполняется</w:t>
            </w:r>
          </w:p>
        </w:tc>
      </w:tr>
      <w:tr w:rsidR="00CD64F5" w:rsidRPr="00CD64F5" w14:paraId="19E9BB23"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tcPr>
          <w:p w14:paraId="080B2C2C" w14:textId="77777777" w:rsidR="00CD64F5" w:rsidRPr="00CD64F5" w:rsidRDefault="00CD64F5" w:rsidP="00CD64F5">
            <w:pPr>
              <w:widowControl w:val="0"/>
              <w:spacing w:before="60" w:after="60"/>
              <w:ind w:firstLine="0"/>
              <w:jc w:val="left"/>
              <w:rPr>
                <w:color w:val="000000" w:themeColor="text1"/>
                <w:sz w:val="22"/>
                <w:szCs w:val="22"/>
                <w:lang w:eastAsia="en-US"/>
              </w:rPr>
            </w:pPr>
            <w:r w:rsidRPr="00CD64F5">
              <w:rPr>
                <w:color w:val="000000" w:themeColor="text1"/>
                <w:sz w:val="22"/>
                <w:szCs w:val="22"/>
                <w:lang w:eastAsia="en-US"/>
              </w:rPr>
              <w:t>Перерегистрация</w:t>
            </w:r>
          </w:p>
          <w:p w14:paraId="2FAA58B2" w14:textId="77777777" w:rsidR="00CD64F5" w:rsidRPr="00CD64F5" w:rsidRDefault="00CD64F5" w:rsidP="00CD64F5">
            <w:pPr>
              <w:widowControl w:val="0"/>
              <w:spacing w:before="60" w:after="60"/>
              <w:ind w:firstLine="0"/>
              <w:rPr>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hideMark/>
          </w:tcPr>
          <w:p w14:paraId="35196DC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lang w:val="en-US" w:eastAsia="en-US"/>
              </w:rPr>
              <w:t>Inf_Rereg</w:t>
            </w:r>
          </w:p>
        </w:tc>
        <w:tc>
          <w:tcPr>
            <w:tcW w:w="568" w:type="dxa"/>
            <w:tcBorders>
              <w:top w:val="single" w:sz="4" w:space="0" w:color="000000"/>
              <w:left w:val="single" w:sz="4" w:space="0" w:color="000000"/>
              <w:bottom w:val="single" w:sz="4" w:space="0" w:color="000000"/>
              <w:right w:val="single" w:sz="4" w:space="0" w:color="000000"/>
            </w:tcBorders>
            <w:hideMark/>
          </w:tcPr>
          <w:p w14:paraId="2B95E96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lang w:eastAsia="en-US"/>
              </w:rPr>
              <w:t>П</w:t>
            </w:r>
          </w:p>
        </w:tc>
        <w:tc>
          <w:tcPr>
            <w:tcW w:w="1134" w:type="dxa"/>
            <w:tcBorders>
              <w:top w:val="single" w:sz="4" w:space="0" w:color="000000"/>
              <w:left w:val="single" w:sz="4" w:space="0" w:color="000000"/>
              <w:bottom w:val="single" w:sz="4" w:space="0" w:color="000000"/>
              <w:right w:val="single" w:sz="4" w:space="0" w:color="000000"/>
            </w:tcBorders>
            <w:hideMark/>
          </w:tcPr>
          <w:p w14:paraId="3126DF8B"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lang w:val="en-US" w:eastAsia="en-US"/>
              </w:rPr>
              <w:t>T(1)</w:t>
            </w:r>
          </w:p>
        </w:tc>
        <w:tc>
          <w:tcPr>
            <w:tcW w:w="568" w:type="dxa"/>
            <w:tcBorders>
              <w:top w:val="single" w:sz="4" w:space="0" w:color="000000"/>
              <w:left w:val="single" w:sz="4" w:space="0" w:color="000000"/>
              <w:bottom w:val="single" w:sz="4" w:space="0" w:color="000000"/>
              <w:right w:val="single" w:sz="4" w:space="0" w:color="000000"/>
            </w:tcBorders>
            <w:hideMark/>
          </w:tcPr>
          <w:p w14:paraId="3B5A9EE7"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lang w:eastAsia="en-US"/>
              </w:rPr>
              <w:t>Н</w:t>
            </w:r>
          </w:p>
        </w:tc>
        <w:tc>
          <w:tcPr>
            <w:tcW w:w="3962" w:type="dxa"/>
            <w:tcBorders>
              <w:top w:val="single" w:sz="4" w:space="0" w:color="000000"/>
              <w:left w:val="single" w:sz="4" w:space="0" w:color="000000"/>
              <w:bottom w:val="single" w:sz="4" w:space="0" w:color="000000"/>
              <w:right w:val="single" w:sz="4" w:space="0" w:color="000000"/>
            </w:tcBorders>
            <w:hideMark/>
          </w:tcPr>
          <w:p w14:paraId="1E8EE1B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Служебное поле. </w:t>
            </w:r>
          </w:p>
          <w:p w14:paraId="6A76864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Заполняется только ТОФК значением «1» в документе, сформированном в результате процедуры «Автоматическая </w:t>
            </w:r>
            <w:r w:rsidRPr="00CD64F5">
              <w:rPr>
                <w:color w:val="000000" w:themeColor="text1"/>
                <w:sz w:val="22"/>
                <w:szCs w:val="22"/>
              </w:rPr>
              <w:lastRenderedPageBreak/>
              <w:t>перерегистрация БО и ДО», при передаче указанного документа между ТОФК (ППО АСФК) и ТОФК (ПУР ЭБ), ТОФК (ПУР ЭБ) и ПФХД.</w:t>
            </w:r>
          </w:p>
          <w:p w14:paraId="600AD066"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 остальных случаях не заполняется</w:t>
            </w:r>
          </w:p>
        </w:tc>
      </w:tr>
      <w:tr w:rsidR="00CD64F5" w:rsidRPr="00CD64F5" w14:paraId="15582850"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6BCFEA3" w14:textId="77777777" w:rsidR="00CD64F5" w:rsidRPr="00CD64F5" w:rsidRDefault="00CD64F5" w:rsidP="00CD64F5">
            <w:pPr>
              <w:widowControl w:val="0"/>
              <w:spacing w:before="60" w:after="60"/>
              <w:ind w:firstLine="0"/>
              <w:jc w:val="left"/>
              <w:rPr>
                <w:color w:val="000000" w:themeColor="text1"/>
                <w:sz w:val="22"/>
                <w:szCs w:val="22"/>
                <w:lang w:eastAsia="en-US"/>
              </w:rPr>
            </w:pPr>
            <w:r w:rsidRPr="00CD64F5">
              <w:rPr>
                <w:color w:val="000000" w:themeColor="text1"/>
                <w:sz w:val="22"/>
                <w:szCs w:val="22"/>
                <w:lang w:eastAsia="en-US"/>
              </w:rPr>
              <w:lastRenderedPageBreak/>
              <w:t xml:space="preserve">Признак автоматически </w:t>
            </w:r>
            <w:r w:rsidRPr="00CD64F5">
              <w:rPr>
                <w:color w:val="000000" w:themeColor="text1"/>
                <w:sz w:val="22"/>
                <w:szCs w:val="22"/>
              </w:rPr>
              <w:t xml:space="preserve">сформированного </w:t>
            </w:r>
            <w:r w:rsidRPr="00CD64F5">
              <w:rPr>
                <w:color w:val="000000" w:themeColor="text1"/>
                <w:sz w:val="22"/>
                <w:szCs w:val="22"/>
                <w:lang w:eastAsia="en-US"/>
              </w:rPr>
              <w:t>документа</w:t>
            </w:r>
          </w:p>
        </w:tc>
        <w:tc>
          <w:tcPr>
            <w:tcW w:w="1701" w:type="dxa"/>
            <w:tcBorders>
              <w:top w:val="single" w:sz="4" w:space="0" w:color="000000"/>
              <w:left w:val="single" w:sz="4" w:space="0" w:color="000000"/>
              <w:bottom w:val="single" w:sz="4" w:space="0" w:color="000000"/>
              <w:right w:val="single" w:sz="4" w:space="0" w:color="000000"/>
            </w:tcBorders>
            <w:hideMark/>
          </w:tcPr>
          <w:p w14:paraId="0B8193A7" w14:textId="77777777" w:rsidR="00CD64F5" w:rsidRPr="00CD64F5" w:rsidRDefault="00CD64F5" w:rsidP="00CD64F5">
            <w:pPr>
              <w:widowControl w:val="0"/>
              <w:spacing w:before="60" w:after="60"/>
              <w:ind w:firstLine="0"/>
              <w:jc w:val="left"/>
              <w:rPr>
                <w:color w:val="000000" w:themeColor="text1"/>
                <w:sz w:val="22"/>
                <w:szCs w:val="22"/>
                <w:lang w:val="en-US" w:eastAsia="en-US"/>
              </w:rPr>
            </w:pPr>
            <w:r w:rsidRPr="00CD64F5">
              <w:rPr>
                <w:color w:val="000000" w:themeColor="text1"/>
                <w:sz w:val="22"/>
                <w:szCs w:val="22"/>
                <w:lang w:val="en-US" w:eastAsia="en-US"/>
              </w:rPr>
              <w:t>Inf_AutoSBO</w:t>
            </w:r>
          </w:p>
        </w:tc>
        <w:tc>
          <w:tcPr>
            <w:tcW w:w="568" w:type="dxa"/>
            <w:tcBorders>
              <w:top w:val="single" w:sz="4" w:space="0" w:color="000000"/>
              <w:left w:val="single" w:sz="4" w:space="0" w:color="000000"/>
              <w:bottom w:val="single" w:sz="4" w:space="0" w:color="000000"/>
              <w:right w:val="single" w:sz="4" w:space="0" w:color="000000"/>
            </w:tcBorders>
            <w:hideMark/>
          </w:tcPr>
          <w:p w14:paraId="050A1862" w14:textId="77777777" w:rsidR="00CD64F5" w:rsidRPr="00CD64F5" w:rsidRDefault="00CD64F5" w:rsidP="00CD64F5">
            <w:pPr>
              <w:widowControl w:val="0"/>
              <w:spacing w:before="60" w:after="60"/>
              <w:ind w:firstLine="0"/>
              <w:jc w:val="center"/>
              <w:rPr>
                <w:color w:val="000000" w:themeColor="text1"/>
                <w:sz w:val="22"/>
                <w:szCs w:val="22"/>
                <w:lang w:eastAsia="en-US"/>
              </w:rPr>
            </w:pPr>
            <w:r w:rsidRPr="00CD64F5">
              <w:rPr>
                <w:color w:val="000000" w:themeColor="text1"/>
                <w:sz w:val="22"/>
                <w:szCs w:val="22"/>
                <w:lang w:eastAsia="en-US"/>
              </w:rPr>
              <w:t>П</w:t>
            </w:r>
          </w:p>
        </w:tc>
        <w:tc>
          <w:tcPr>
            <w:tcW w:w="1134" w:type="dxa"/>
            <w:tcBorders>
              <w:top w:val="single" w:sz="4" w:space="0" w:color="000000"/>
              <w:left w:val="single" w:sz="4" w:space="0" w:color="000000"/>
              <w:bottom w:val="single" w:sz="4" w:space="0" w:color="000000"/>
              <w:right w:val="single" w:sz="4" w:space="0" w:color="000000"/>
            </w:tcBorders>
            <w:hideMark/>
          </w:tcPr>
          <w:p w14:paraId="6F56093E" w14:textId="77777777" w:rsidR="00CD64F5" w:rsidRPr="00CD64F5" w:rsidRDefault="00CD64F5" w:rsidP="00CD64F5">
            <w:pPr>
              <w:widowControl w:val="0"/>
              <w:spacing w:before="60" w:after="60"/>
              <w:ind w:firstLine="0"/>
              <w:jc w:val="left"/>
              <w:rPr>
                <w:color w:val="000000" w:themeColor="text1"/>
                <w:sz w:val="22"/>
                <w:szCs w:val="22"/>
                <w:lang w:val="en-US" w:eastAsia="en-US"/>
              </w:rPr>
            </w:pPr>
            <w:r w:rsidRPr="00CD64F5">
              <w:rPr>
                <w:color w:val="000000" w:themeColor="text1"/>
                <w:sz w:val="22"/>
                <w:szCs w:val="22"/>
                <w:lang w:val="en-US" w:eastAsia="en-US"/>
              </w:rPr>
              <w:t>T(1)</w:t>
            </w:r>
          </w:p>
        </w:tc>
        <w:tc>
          <w:tcPr>
            <w:tcW w:w="568" w:type="dxa"/>
            <w:tcBorders>
              <w:top w:val="single" w:sz="4" w:space="0" w:color="000000"/>
              <w:left w:val="single" w:sz="4" w:space="0" w:color="000000"/>
              <w:bottom w:val="single" w:sz="4" w:space="0" w:color="000000"/>
              <w:right w:val="single" w:sz="4" w:space="0" w:color="000000"/>
            </w:tcBorders>
            <w:hideMark/>
          </w:tcPr>
          <w:p w14:paraId="52AD7EB7" w14:textId="77777777" w:rsidR="00CD64F5" w:rsidRPr="00CD64F5" w:rsidRDefault="00CD64F5" w:rsidP="00CD64F5">
            <w:pPr>
              <w:widowControl w:val="0"/>
              <w:spacing w:before="60" w:after="60"/>
              <w:ind w:firstLine="0"/>
              <w:jc w:val="center"/>
              <w:rPr>
                <w:color w:val="000000" w:themeColor="text1"/>
                <w:sz w:val="22"/>
                <w:szCs w:val="22"/>
                <w:lang w:eastAsia="en-US"/>
              </w:rPr>
            </w:pPr>
            <w:r w:rsidRPr="00CD64F5">
              <w:rPr>
                <w:color w:val="000000" w:themeColor="text1"/>
                <w:sz w:val="22"/>
                <w:szCs w:val="22"/>
                <w:lang w:eastAsia="en-US"/>
              </w:rPr>
              <w:t>Н</w:t>
            </w:r>
          </w:p>
        </w:tc>
        <w:tc>
          <w:tcPr>
            <w:tcW w:w="3962" w:type="dxa"/>
            <w:tcBorders>
              <w:top w:val="single" w:sz="4" w:space="0" w:color="000000"/>
              <w:left w:val="single" w:sz="4" w:space="0" w:color="000000"/>
              <w:bottom w:val="single" w:sz="4" w:space="0" w:color="000000"/>
              <w:right w:val="single" w:sz="4" w:space="0" w:color="000000"/>
            </w:tcBorders>
            <w:hideMark/>
          </w:tcPr>
          <w:p w14:paraId="64E32199" w14:textId="77777777" w:rsidR="00CD64F5" w:rsidRPr="00CD64F5" w:rsidRDefault="00CD64F5" w:rsidP="00CD64F5">
            <w:pPr>
              <w:widowControl w:val="0"/>
              <w:spacing w:before="60" w:after="60"/>
              <w:ind w:firstLine="0"/>
              <w:rPr>
                <w:color w:val="000000" w:themeColor="text1"/>
                <w:sz w:val="22"/>
                <w:szCs w:val="22"/>
                <w:lang w:eastAsia="en-US"/>
              </w:rPr>
            </w:pPr>
            <w:r w:rsidRPr="00CD64F5">
              <w:rPr>
                <w:color w:val="000000" w:themeColor="text1"/>
                <w:sz w:val="22"/>
                <w:szCs w:val="22"/>
                <w:lang w:eastAsia="en-US"/>
              </w:rPr>
              <w:t xml:space="preserve">Служебное поле. </w:t>
            </w:r>
          </w:p>
          <w:p w14:paraId="788CD2BB" w14:textId="77777777" w:rsidR="00CD64F5" w:rsidRPr="00CD64F5" w:rsidRDefault="00CD64F5" w:rsidP="00CD64F5">
            <w:pPr>
              <w:widowControl w:val="0"/>
              <w:spacing w:before="60" w:after="60"/>
              <w:ind w:firstLine="0"/>
              <w:rPr>
                <w:color w:val="000000" w:themeColor="text1"/>
                <w:sz w:val="22"/>
                <w:szCs w:val="22"/>
                <w:lang w:eastAsia="en-US"/>
              </w:rPr>
            </w:pPr>
            <w:r w:rsidRPr="00CD64F5">
              <w:rPr>
                <w:color w:val="000000" w:themeColor="text1"/>
                <w:sz w:val="22"/>
                <w:szCs w:val="22"/>
                <w:lang w:eastAsia="en-US"/>
              </w:rPr>
              <w:t xml:space="preserve">Заполняется только при передаче из ТОФК (ПУР ЭБ) в ТОФК (ППО АСФК). </w:t>
            </w:r>
          </w:p>
          <w:p w14:paraId="4D7D3C34" w14:textId="77777777" w:rsidR="00CD64F5" w:rsidRPr="00CD64F5" w:rsidRDefault="00CD64F5" w:rsidP="00CD64F5">
            <w:pPr>
              <w:widowControl w:val="0"/>
              <w:spacing w:before="60" w:after="60"/>
              <w:ind w:firstLine="0"/>
              <w:rPr>
                <w:color w:val="000000" w:themeColor="text1"/>
                <w:sz w:val="22"/>
                <w:szCs w:val="22"/>
                <w:lang w:eastAsia="en-US"/>
              </w:rPr>
            </w:pPr>
            <w:r w:rsidRPr="00CD64F5">
              <w:rPr>
                <w:color w:val="000000" w:themeColor="text1"/>
                <w:sz w:val="22"/>
                <w:szCs w:val="22"/>
                <w:lang w:eastAsia="en-US"/>
              </w:rPr>
              <w:t>Указывается значение «1» при формировании из документа «Универсальный передаточный документ» или документов-оснований.</w:t>
            </w:r>
          </w:p>
          <w:p w14:paraId="587B82DC" w14:textId="77777777" w:rsidR="00CD64F5" w:rsidRPr="00CD64F5" w:rsidRDefault="00CD64F5" w:rsidP="00CD64F5">
            <w:pPr>
              <w:widowControl w:val="0"/>
              <w:spacing w:before="60" w:after="60"/>
              <w:ind w:firstLine="0"/>
              <w:rPr>
                <w:color w:val="000000" w:themeColor="text1"/>
                <w:sz w:val="22"/>
                <w:szCs w:val="22"/>
                <w:lang w:eastAsia="en-US"/>
              </w:rPr>
            </w:pPr>
            <w:r w:rsidRPr="00CD64F5">
              <w:rPr>
                <w:color w:val="000000" w:themeColor="text1"/>
                <w:sz w:val="22"/>
                <w:szCs w:val="22"/>
                <w:lang w:eastAsia="en-US"/>
              </w:rPr>
              <w:t>В остальных случаях не заполняется</w:t>
            </w:r>
          </w:p>
        </w:tc>
      </w:tr>
      <w:tr w:rsidR="00CD64F5" w:rsidRPr="00CD64F5" w14:paraId="1976A2BD"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20F383C" w14:textId="77777777" w:rsidR="00CD64F5" w:rsidRPr="00CD64F5" w:rsidRDefault="00CD64F5" w:rsidP="00CD64F5">
            <w:pPr>
              <w:widowControl w:val="0"/>
              <w:spacing w:before="60" w:after="60"/>
              <w:ind w:firstLine="0"/>
              <w:jc w:val="left"/>
              <w:rPr>
                <w:color w:val="000000" w:themeColor="text1"/>
                <w:sz w:val="22"/>
                <w:szCs w:val="22"/>
                <w:lang w:eastAsia="en-US"/>
              </w:rPr>
            </w:pPr>
            <w:r w:rsidRPr="00CD64F5">
              <w:rPr>
                <w:color w:val="000000" w:themeColor="text1"/>
                <w:sz w:val="22"/>
                <w:szCs w:val="22"/>
                <w:lang w:eastAsia="en-US"/>
              </w:rPr>
              <w:t>Номер БО на аннулирование</w:t>
            </w:r>
          </w:p>
        </w:tc>
        <w:tc>
          <w:tcPr>
            <w:tcW w:w="1701" w:type="dxa"/>
            <w:tcBorders>
              <w:top w:val="single" w:sz="4" w:space="0" w:color="000000"/>
              <w:left w:val="single" w:sz="4" w:space="0" w:color="000000"/>
              <w:bottom w:val="single" w:sz="4" w:space="0" w:color="000000"/>
              <w:right w:val="single" w:sz="4" w:space="0" w:color="000000"/>
            </w:tcBorders>
            <w:hideMark/>
          </w:tcPr>
          <w:p w14:paraId="4CED5852" w14:textId="77777777" w:rsidR="00CD64F5" w:rsidRPr="00CD64F5" w:rsidRDefault="00CD64F5" w:rsidP="00CD64F5">
            <w:pPr>
              <w:widowControl w:val="0"/>
              <w:spacing w:before="60" w:after="60"/>
              <w:ind w:firstLine="0"/>
              <w:jc w:val="left"/>
              <w:rPr>
                <w:color w:val="000000" w:themeColor="text1"/>
                <w:sz w:val="22"/>
                <w:szCs w:val="22"/>
                <w:lang w:val="en-US" w:eastAsia="en-US"/>
              </w:rPr>
            </w:pPr>
            <w:r w:rsidRPr="00CD64F5">
              <w:rPr>
                <w:color w:val="000000" w:themeColor="text1"/>
                <w:sz w:val="22"/>
                <w:szCs w:val="22"/>
              </w:rPr>
              <w:t>Inf_</w:t>
            </w:r>
            <w:r w:rsidRPr="00CD64F5">
              <w:rPr>
                <w:color w:val="000000" w:themeColor="text1"/>
                <w:sz w:val="22"/>
                <w:szCs w:val="22"/>
                <w:lang w:val="en-US"/>
              </w:rPr>
              <w:t>CnclBO</w:t>
            </w:r>
          </w:p>
        </w:tc>
        <w:tc>
          <w:tcPr>
            <w:tcW w:w="568" w:type="dxa"/>
            <w:tcBorders>
              <w:top w:val="single" w:sz="4" w:space="0" w:color="000000"/>
              <w:left w:val="single" w:sz="4" w:space="0" w:color="000000"/>
              <w:bottom w:val="single" w:sz="4" w:space="0" w:color="000000"/>
              <w:right w:val="single" w:sz="4" w:space="0" w:color="000000"/>
            </w:tcBorders>
            <w:hideMark/>
          </w:tcPr>
          <w:p w14:paraId="48622BD0" w14:textId="77777777" w:rsidR="00CD64F5" w:rsidRPr="00CD64F5" w:rsidRDefault="00CD64F5" w:rsidP="00CD64F5">
            <w:pPr>
              <w:widowControl w:val="0"/>
              <w:spacing w:before="60" w:after="60"/>
              <w:ind w:firstLine="0"/>
              <w:jc w:val="center"/>
              <w:rPr>
                <w:color w:val="000000" w:themeColor="text1"/>
                <w:sz w:val="22"/>
                <w:szCs w:val="22"/>
                <w:lang w:eastAsia="en-US"/>
              </w:rPr>
            </w:pPr>
            <w:r w:rsidRPr="00CD64F5">
              <w:rPr>
                <w:color w:val="000000" w:themeColor="text1"/>
                <w:sz w:val="22"/>
                <w:szCs w:val="22"/>
                <w:lang w:eastAsia="en-US"/>
              </w:rPr>
              <w:t>П</w:t>
            </w:r>
          </w:p>
        </w:tc>
        <w:tc>
          <w:tcPr>
            <w:tcW w:w="1134" w:type="dxa"/>
            <w:tcBorders>
              <w:top w:val="single" w:sz="4" w:space="0" w:color="000000"/>
              <w:left w:val="single" w:sz="4" w:space="0" w:color="000000"/>
              <w:bottom w:val="single" w:sz="4" w:space="0" w:color="000000"/>
              <w:right w:val="single" w:sz="4" w:space="0" w:color="000000"/>
            </w:tcBorders>
            <w:hideMark/>
          </w:tcPr>
          <w:p w14:paraId="7937A539" w14:textId="77777777" w:rsidR="00CD64F5" w:rsidRPr="00CD64F5" w:rsidRDefault="00CD64F5" w:rsidP="00CD64F5">
            <w:pPr>
              <w:widowControl w:val="0"/>
              <w:spacing w:before="60" w:after="60"/>
              <w:ind w:firstLine="0"/>
              <w:jc w:val="left"/>
              <w:rPr>
                <w:color w:val="000000" w:themeColor="text1"/>
                <w:sz w:val="22"/>
                <w:szCs w:val="22"/>
                <w:lang w:eastAsia="en-US"/>
              </w:rPr>
            </w:pPr>
            <w:r w:rsidRPr="00CD64F5">
              <w:rPr>
                <w:color w:val="000000" w:themeColor="text1"/>
                <w:sz w:val="22"/>
                <w:szCs w:val="22"/>
              </w:rPr>
              <w:t>Т(16) или Т(19)</w:t>
            </w:r>
          </w:p>
        </w:tc>
        <w:tc>
          <w:tcPr>
            <w:tcW w:w="568" w:type="dxa"/>
            <w:tcBorders>
              <w:top w:val="single" w:sz="4" w:space="0" w:color="000000"/>
              <w:left w:val="single" w:sz="4" w:space="0" w:color="000000"/>
              <w:bottom w:val="single" w:sz="4" w:space="0" w:color="000000"/>
              <w:right w:val="single" w:sz="4" w:space="0" w:color="000000"/>
            </w:tcBorders>
            <w:hideMark/>
          </w:tcPr>
          <w:p w14:paraId="66CA73AA" w14:textId="77777777" w:rsidR="00CD64F5" w:rsidRPr="00CD64F5" w:rsidRDefault="00CD64F5" w:rsidP="00CD64F5">
            <w:pPr>
              <w:widowControl w:val="0"/>
              <w:spacing w:before="60" w:after="60"/>
              <w:ind w:firstLine="0"/>
              <w:jc w:val="center"/>
              <w:rPr>
                <w:color w:val="000000" w:themeColor="text1"/>
                <w:sz w:val="22"/>
                <w:szCs w:val="22"/>
                <w:lang w:eastAsia="en-US"/>
              </w:rPr>
            </w:pPr>
            <w:r w:rsidRPr="00CD64F5">
              <w:rPr>
                <w:color w:val="000000" w:themeColor="text1"/>
                <w:sz w:val="22"/>
                <w:szCs w:val="22"/>
                <w:lang w:eastAsia="en-US"/>
              </w:rPr>
              <w:t>Н</w:t>
            </w:r>
          </w:p>
        </w:tc>
        <w:tc>
          <w:tcPr>
            <w:tcW w:w="3962" w:type="dxa"/>
            <w:tcBorders>
              <w:top w:val="single" w:sz="4" w:space="0" w:color="000000"/>
              <w:left w:val="single" w:sz="4" w:space="0" w:color="000000"/>
              <w:bottom w:val="single" w:sz="4" w:space="0" w:color="000000"/>
              <w:right w:val="single" w:sz="4" w:space="0" w:color="000000"/>
            </w:tcBorders>
            <w:hideMark/>
          </w:tcPr>
          <w:p w14:paraId="7FC4399D" w14:textId="77777777" w:rsidR="00CD64F5" w:rsidRPr="00CD64F5" w:rsidRDefault="00CD64F5" w:rsidP="00CD64F5">
            <w:pPr>
              <w:widowControl w:val="0"/>
              <w:spacing w:before="60" w:after="60"/>
              <w:ind w:firstLine="0"/>
              <w:rPr>
                <w:color w:val="000000" w:themeColor="text1"/>
                <w:sz w:val="22"/>
                <w:szCs w:val="22"/>
                <w:lang w:eastAsia="en-US"/>
              </w:rPr>
            </w:pPr>
            <w:r w:rsidRPr="00CD64F5">
              <w:rPr>
                <w:color w:val="000000" w:themeColor="text1"/>
                <w:sz w:val="22"/>
                <w:szCs w:val="22"/>
                <w:lang w:eastAsia="en-US"/>
              </w:rPr>
              <w:t xml:space="preserve">Заполняется учетным номером БО, для которого автоматически формируется СБО на обнуление. </w:t>
            </w:r>
          </w:p>
          <w:p w14:paraId="25E33BB7" w14:textId="77777777" w:rsidR="00CD64F5" w:rsidRPr="00CD64F5" w:rsidRDefault="00CD64F5" w:rsidP="00CD64F5">
            <w:pPr>
              <w:widowControl w:val="0"/>
              <w:spacing w:before="60" w:after="60"/>
              <w:ind w:firstLine="0"/>
              <w:rPr>
                <w:color w:val="000000" w:themeColor="text1"/>
                <w:sz w:val="22"/>
                <w:szCs w:val="22"/>
                <w:lang w:eastAsia="en-US"/>
              </w:rPr>
            </w:pPr>
            <w:r w:rsidRPr="00CD64F5">
              <w:rPr>
                <w:color w:val="000000" w:themeColor="text1"/>
                <w:sz w:val="22"/>
                <w:szCs w:val="22"/>
                <w:lang w:eastAsia="en-US"/>
              </w:rPr>
              <w:t>Указывается только для СБО, сформированных в ЕИС с типом «Изменения».</w:t>
            </w:r>
          </w:p>
        </w:tc>
      </w:tr>
      <w:tr w:rsidR="00CD64F5" w:rsidRPr="00CD64F5" w14:paraId="409F61DB"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74DFC88"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Значение пункта исключения по ППРФ 1496</w:t>
            </w:r>
          </w:p>
        </w:tc>
        <w:tc>
          <w:tcPr>
            <w:tcW w:w="1701" w:type="dxa"/>
            <w:tcBorders>
              <w:top w:val="single" w:sz="4" w:space="0" w:color="000000"/>
              <w:left w:val="single" w:sz="4" w:space="0" w:color="000000"/>
              <w:bottom w:val="single" w:sz="4" w:space="0" w:color="000000"/>
              <w:right w:val="single" w:sz="4" w:space="0" w:color="000000"/>
            </w:tcBorders>
            <w:hideMark/>
          </w:tcPr>
          <w:p w14:paraId="05DDDF60"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ExcClausUndPPRF</w:t>
            </w:r>
          </w:p>
        </w:tc>
        <w:tc>
          <w:tcPr>
            <w:tcW w:w="568" w:type="dxa"/>
            <w:tcBorders>
              <w:top w:val="single" w:sz="4" w:space="0" w:color="000000"/>
              <w:left w:val="single" w:sz="4" w:space="0" w:color="000000"/>
              <w:bottom w:val="single" w:sz="4" w:space="0" w:color="000000"/>
              <w:right w:val="single" w:sz="4" w:space="0" w:color="000000"/>
            </w:tcBorders>
            <w:hideMark/>
          </w:tcPr>
          <w:p w14:paraId="2BCF23FE"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П</w:t>
            </w:r>
          </w:p>
        </w:tc>
        <w:tc>
          <w:tcPr>
            <w:tcW w:w="1134" w:type="dxa"/>
            <w:tcBorders>
              <w:top w:val="single" w:sz="4" w:space="0" w:color="000000"/>
              <w:left w:val="single" w:sz="4" w:space="0" w:color="000000"/>
              <w:bottom w:val="single" w:sz="4" w:space="0" w:color="000000"/>
              <w:right w:val="single" w:sz="4" w:space="0" w:color="000000"/>
            </w:tcBorders>
            <w:hideMark/>
          </w:tcPr>
          <w:p w14:paraId="44A49101"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785BA302"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Н</w:t>
            </w:r>
          </w:p>
        </w:tc>
        <w:tc>
          <w:tcPr>
            <w:tcW w:w="3962" w:type="dxa"/>
            <w:tcBorders>
              <w:top w:val="single" w:sz="4" w:space="0" w:color="000000"/>
              <w:left w:val="single" w:sz="4" w:space="0" w:color="000000"/>
              <w:bottom w:val="single" w:sz="4" w:space="0" w:color="000000"/>
              <w:right w:val="single" w:sz="4" w:space="0" w:color="000000"/>
            </w:tcBorders>
            <w:hideMark/>
          </w:tcPr>
          <w:p w14:paraId="6E898726"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Указывается значение пункта исключения по Постановлению Правительства РФ № 1496.</w:t>
            </w:r>
          </w:p>
          <w:p w14:paraId="2D12ADB9"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 xml:space="preserve">Поле может заполняться только для сведений с типом «Изменения» на основании </w:t>
            </w:r>
            <w:r w:rsidRPr="00CD64F5">
              <w:rPr>
                <w:color w:val="000000" w:themeColor="text1"/>
                <w:sz w:val="22"/>
                <w:szCs w:val="22"/>
              </w:rPr>
              <w:t>вида документа-основания</w:t>
            </w:r>
            <w:r w:rsidRPr="00CD64F5">
              <w:rPr>
                <w:color w:val="000000" w:themeColor="text1"/>
                <w:sz w:val="22"/>
                <w:szCs w:val="22"/>
                <w:lang w:eastAsia="en-US"/>
              </w:rPr>
              <w:t xml:space="preserve"> </w:t>
            </w:r>
            <w:r w:rsidRPr="00CD64F5">
              <w:rPr>
                <w:color w:val="000000" w:themeColor="text1"/>
                <w:sz w:val="22"/>
                <w:szCs w:val="22"/>
              </w:rPr>
              <w:t>«извещение об осуществлении закупки», «приглашение принять участие в определении поставщика (подрядчика, исполнителя)», «проект контракта»</w:t>
            </w:r>
          </w:p>
        </w:tc>
      </w:tr>
      <w:tr w:rsidR="00CD64F5" w:rsidRPr="00CD64F5" w14:paraId="6E7A5925"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D79EB9F"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Год ПГЗ</w:t>
            </w:r>
          </w:p>
        </w:tc>
        <w:tc>
          <w:tcPr>
            <w:tcW w:w="1701" w:type="dxa"/>
            <w:tcBorders>
              <w:top w:val="single" w:sz="4" w:space="0" w:color="000000"/>
              <w:left w:val="single" w:sz="4" w:space="0" w:color="000000"/>
              <w:bottom w:val="single" w:sz="4" w:space="0" w:color="000000"/>
              <w:right w:val="single" w:sz="4" w:space="0" w:color="000000"/>
            </w:tcBorders>
            <w:hideMark/>
          </w:tcPr>
          <w:p w14:paraId="0950FD2B" w14:textId="77777777" w:rsidR="00CD64F5" w:rsidRPr="00CD64F5" w:rsidRDefault="00CD64F5" w:rsidP="00CD64F5">
            <w:pPr>
              <w:pStyle w:val="GOSTTablenorm"/>
              <w:rPr>
                <w:color w:val="000000" w:themeColor="text1"/>
                <w:sz w:val="22"/>
                <w:szCs w:val="22"/>
              </w:rPr>
            </w:pPr>
            <w:r w:rsidRPr="00CD64F5">
              <w:rPr>
                <w:color w:val="000000" w:themeColor="text1"/>
                <w:sz w:val="22"/>
                <w:szCs w:val="22"/>
                <w:lang w:val="en-US"/>
              </w:rPr>
              <w:t>PGZ_year</w:t>
            </w:r>
          </w:p>
        </w:tc>
        <w:tc>
          <w:tcPr>
            <w:tcW w:w="568" w:type="dxa"/>
            <w:tcBorders>
              <w:top w:val="single" w:sz="4" w:space="0" w:color="000000"/>
              <w:left w:val="single" w:sz="4" w:space="0" w:color="000000"/>
              <w:bottom w:val="single" w:sz="4" w:space="0" w:color="000000"/>
              <w:right w:val="single" w:sz="4" w:space="0" w:color="000000"/>
            </w:tcBorders>
            <w:hideMark/>
          </w:tcPr>
          <w:p w14:paraId="030D1C43"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901EE50"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Т(4)</w:t>
            </w:r>
          </w:p>
        </w:tc>
        <w:tc>
          <w:tcPr>
            <w:tcW w:w="568" w:type="dxa"/>
            <w:tcBorders>
              <w:top w:val="single" w:sz="4" w:space="0" w:color="000000"/>
              <w:left w:val="single" w:sz="4" w:space="0" w:color="000000"/>
              <w:bottom w:val="single" w:sz="4" w:space="0" w:color="000000"/>
              <w:right w:val="single" w:sz="4" w:space="0" w:color="000000"/>
            </w:tcBorders>
            <w:hideMark/>
          </w:tcPr>
          <w:p w14:paraId="4A2040D7"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Н</w:t>
            </w:r>
          </w:p>
        </w:tc>
        <w:tc>
          <w:tcPr>
            <w:tcW w:w="3962" w:type="dxa"/>
            <w:tcBorders>
              <w:top w:val="single" w:sz="4" w:space="0" w:color="000000"/>
              <w:left w:val="single" w:sz="4" w:space="0" w:color="000000"/>
              <w:bottom w:val="single" w:sz="4" w:space="0" w:color="000000"/>
              <w:right w:val="single" w:sz="4" w:space="0" w:color="000000"/>
            </w:tcBorders>
            <w:hideMark/>
          </w:tcPr>
          <w:p w14:paraId="5264576A" w14:textId="77777777" w:rsidR="00CD64F5" w:rsidRPr="00CD64F5" w:rsidRDefault="00CD64F5" w:rsidP="00CD64F5">
            <w:pPr>
              <w:pStyle w:val="GOSTTablenorm"/>
              <w:rPr>
                <w:color w:val="000000" w:themeColor="text1"/>
                <w:sz w:val="22"/>
                <w:szCs w:val="22"/>
                <w:lang w:eastAsia="en-US"/>
              </w:rPr>
            </w:pPr>
            <w:r w:rsidRPr="00CD64F5">
              <w:rPr>
                <w:color w:val="000000" w:themeColor="text1"/>
                <w:sz w:val="22"/>
                <w:szCs w:val="22"/>
                <w:lang w:eastAsia="en-US"/>
              </w:rPr>
              <w:t>Указывается год плана-графика закупок, в который закупка по БО включена</w:t>
            </w:r>
          </w:p>
        </w:tc>
      </w:tr>
      <w:tr w:rsidR="00CD64F5" w:rsidRPr="00CD64F5" w14:paraId="2560C448"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66BABFE6" w14:textId="77777777" w:rsidR="00CD64F5" w:rsidRPr="00CD64F5" w:rsidRDefault="00CD64F5" w:rsidP="00CD64F5">
            <w:pPr>
              <w:widowControl w:val="0"/>
              <w:spacing w:before="60" w:after="60"/>
              <w:ind w:firstLine="0"/>
              <w:rPr>
                <w:color w:val="000000" w:themeColor="text1"/>
                <w:sz w:val="22"/>
                <w:szCs w:val="22"/>
                <w:lang w:eastAsia="en-US"/>
              </w:rPr>
            </w:pPr>
            <w:r w:rsidRPr="00CD64F5">
              <w:rPr>
                <w:b/>
                <w:color w:val="000000" w:themeColor="text1"/>
                <w:sz w:val="22"/>
                <w:szCs w:val="22"/>
              </w:rPr>
              <w:t>Получатель бюджетных средств</w:t>
            </w:r>
          </w:p>
        </w:tc>
      </w:tr>
      <w:tr w:rsidR="00CD64F5" w:rsidRPr="00CD64F5" w14:paraId="4B055863"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0C56BCF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Получатель бюджетных средств</w:t>
            </w:r>
          </w:p>
        </w:tc>
        <w:tc>
          <w:tcPr>
            <w:tcW w:w="1701" w:type="dxa"/>
            <w:tcBorders>
              <w:top w:val="single" w:sz="4" w:space="0" w:color="000000"/>
              <w:left w:val="single" w:sz="4" w:space="0" w:color="000000"/>
              <w:bottom w:val="single" w:sz="4" w:space="0" w:color="000000"/>
              <w:right w:val="single" w:sz="4" w:space="0" w:color="000000"/>
            </w:tcBorders>
            <w:hideMark/>
          </w:tcPr>
          <w:p w14:paraId="769B71FE"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RcpBdjt_NmRcp</w:t>
            </w:r>
          </w:p>
        </w:tc>
        <w:tc>
          <w:tcPr>
            <w:tcW w:w="568" w:type="dxa"/>
            <w:tcBorders>
              <w:top w:val="single" w:sz="4" w:space="0" w:color="000000"/>
              <w:left w:val="single" w:sz="4" w:space="0" w:color="000000"/>
              <w:bottom w:val="single" w:sz="4" w:space="0" w:color="000000"/>
              <w:right w:val="single" w:sz="4" w:space="0" w:color="000000"/>
            </w:tcBorders>
            <w:hideMark/>
          </w:tcPr>
          <w:p w14:paraId="4471148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12E9262"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32B28AAD"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067ED6DC"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Полное или краткое наименование ПБС (УБП, который передал полномочия ПБС по учредительным документам) по Сводному реестру</w:t>
            </w:r>
          </w:p>
        </w:tc>
      </w:tr>
      <w:tr w:rsidR="00CD64F5" w:rsidRPr="00CD64F5" w14:paraId="2701F73B"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71CBD16"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Код ПБС по Сводному реестру </w:t>
            </w:r>
          </w:p>
        </w:tc>
        <w:tc>
          <w:tcPr>
            <w:tcW w:w="1701" w:type="dxa"/>
            <w:tcBorders>
              <w:top w:val="single" w:sz="4" w:space="0" w:color="000000"/>
              <w:left w:val="single" w:sz="4" w:space="0" w:color="000000"/>
              <w:bottom w:val="single" w:sz="4" w:space="0" w:color="000000"/>
              <w:right w:val="single" w:sz="4" w:space="0" w:color="000000"/>
            </w:tcBorders>
            <w:hideMark/>
          </w:tcPr>
          <w:p w14:paraId="148EB6C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RcpBdjt_CdGRBS</w:t>
            </w:r>
          </w:p>
        </w:tc>
        <w:tc>
          <w:tcPr>
            <w:tcW w:w="568" w:type="dxa"/>
            <w:tcBorders>
              <w:top w:val="single" w:sz="4" w:space="0" w:color="000000"/>
              <w:left w:val="single" w:sz="4" w:space="0" w:color="000000"/>
              <w:bottom w:val="single" w:sz="4" w:space="0" w:color="000000"/>
              <w:right w:val="single" w:sz="4" w:space="0" w:color="000000"/>
            </w:tcBorders>
            <w:hideMark/>
          </w:tcPr>
          <w:p w14:paraId="4206DC9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C486C3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Т(8)</w:t>
            </w:r>
          </w:p>
        </w:tc>
        <w:tc>
          <w:tcPr>
            <w:tcW w:w="568" w:type="dxa"/>
            <w:tcBorders>
              <w:top w:val="single" w:sz="4" w:space="0" w:color="000000"/>
              <w:left w:val="single" w:sz="4" w:space="0" w:color="000000"/>
              <w:bottom w:val="single" w:sz="4" w:space="0" w:color="000000"/>
              <w:right w:val="single" w:sz="4" w:space="0" w:color="000000"/>
            </w:tcBorders>
            <w:hideMark/>
          </w:tcPr>
          <w:p w14:paraId="216C1CAD"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4B94D02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уникальный код по Сводному реестру, равный 8 знакам</w:t>
            </w:r>
          </w:p>
        </w:tc>
      </w:tr>
      <w:tr w:rsidR="00CD64F5" w:rsidRPr="00CD64F5" w14:paraId="6B0DD09C"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1176597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lastRenderedPageBreak/>
              <w:t>Код по ОКПО</w:t>
            </w:r>
          </w:p>
        </w:tc>
        <w:tc>
          <w:tcPr>
            <w:tcW w:w="1701" w:type="dxa"/>
            <w:tcBorders>
              <w:top w:val="single" w:sz="4" w:space="0" w:color="000000"/>
              <w:left w:val="single" w:sz="4" w:space="0" w:color="000000"/>
              <w:bottom w:val="single" w:sz="4" w:space="0" w:color="000000"/>
              <w:right w:val="single" w:sz="4" w:space="0" w:color="000000"/>
            </w:tcBorders>
            <w:hideMark/>
          </w:tcPr>
          <w:p w14:paraId="04530B91"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RcpBdjt_CdOKPO</w:t>
            </w:r>
          </w:p>
        </w:tc>
        <w:tc>
          <w:tcPr>
            <w:tcW w:w="568" w:type="dxa"/>
            <w:tcBorders>
              <w:top w:val="single" w:sz="4" w:space="0" w:color="000000"/>
              <w:left w:val="single" w:sz="4" w:space="0" w:color="000000"/>
              <w:bottom w:val="single" w:sz="4" w:space="0" w:color="000000"/>
              <w:right w:val="single" w:sz="4" w:space="0" w:color="000000"/>
            </w:tcBorders>
            <w:hideMark/>
          </w:tcPr>
          <w:p w14:paraId="00EF6B48"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BF36612"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Т(8)</w:t>
            </w:r>
          </w:p>
        </w:tc>
        <w:tc>
          <w:tcPr>
            <w:tcW w:w="568" w:type="dxa"/>
            <w:tcBorders>
              <w:top w:val="single" w:sz="4" w:space="0" w:color="000000"/>
              <w:left w:val="single" w:sz="4" w:space="0" w:color="000000"/>
              <w:bottom w:val="single" w:sz="4" w:space="0" w:color="000000"/>
              <w:right w:val="single" w:sz="4" w:space="0" w:color="000000"/>
            </w:tcBorders>
            <w:hideMark/>
          </w:tcPr>
          <w:p w14:paraId="439FB43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60D20BD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Код по ОКПО. </w:t>
            </w:r>
          </w:p>
          <w:p w14:paraId="751CC06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код по ОКПО получателя бюджетных средств</w:t>
            </w:r>
          </w:p>
        </w:tc>
      </w:tr>
      <w:tr w:rsidR="00CD64F5" w:rsidRPr="00CD64F5" w14:paraId="4322A704"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0C08DC7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лицевого счета получателя</w:t>
            </w:r>
          </w:p>
        </w:tc>
        <w:tc>
          <w:tcPr>
            <w:tcW w:w="1701" w:type="dxa"/>
            <w:tcBorders>
              <w:top w:val="single" w:sz="4" w:space="0" w:color="000000"/>
              <w:left w:val="single" w:sz="4" w:space="0" w:color="000000"/>
              <w:bottom w:val="single" w:sz="4" w:space="0" w:color="000000"/>
              <w:right w:val="single" w:sz="4" w:space="0" w:color="000000"/>
            </w:tcBorders>
            <w:hideMark/>
          </w:tcPr>
          <w:p w14:paraId="4AFFB64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RcpBdjt_NmbrAccnt</w:t>
            </w:r>
          </w:p>
        </w:tc>
        <w:tc>
          <w:tcPr>
            <w:tcW w:w="568" w:type="dxa"/>
            <w:tcBorders>
              <w:top w:val="single" w:sz="4" w:space="0" w:color="000000"/>
              <w:left w:val="single" w:sz="4" w:space="0" w:color="000000"/>
              <w:bottom w:val="single" w:sz="4" w:space="0" w:color="000000"/>
              <w:right w:val="single" w:sz="4" w:space="0" w:color="000000"/>
            </w:tcBorders>
            <w:hideMark/>
          </w:tcPr>
          <w:p w14:paraId="4F016A5C"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45A22B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Т(11)</w:t>
            </w:r>
          </w:p>
        </w:tc>
        <w:tc>
          <w:tcPr>
            <w:tcW w:w="568" w:type="dxa"/>
            <w:tcBorders>
              <w:top w:val="single" w:sz="4" w:space="0" w:color="000000"/>
              <w:left w:val="single" w:sz="4" w:space="0" w:color="000000"/>
              <w:bottom w:val="single" w:sz="4" w:space="0" w:color="000000"/>
              <w:right w:val="single" w:sz="4" w:space="0" w:color="000000"/>
            </w:tcBorders>
            <w:hideMark/>
          </w:tcPr>
          <w:p w14:paraId="10F2916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44C1353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л/с ПБС (или лицевой счет по переданным полномочиям ПБС), соответствующий корреспонденту из поля «Получатель бюджетных средств»</w:t>
            </w:r>
          </w:p>
        </w:tc>
      </w:tr>
      <w:tr w:rsidR="00CD64F5" w:rsidRPr="00CD64F5" w14:paraId="06F439FC"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36E14D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Глава по БК</w:t>
            </w:r>
          </w:p>
        </w:tc>
        <w:tc>
          <w:tcPr>
            <w:tcW w:w="1701" w:type="dxa"/>
            <w:tcBorders>
              <w:top w:val="single" w:sz="4" w:space="0" w:color="000000"/>
              <w:left w:val="single" w:sz="4" w:space="0" w:color="000000"/>
              <w:bottom w:val="single" w:sz="4" w:space="0" w:color="000000"/>
              <w:right w:val="single" w:sz="4" w:space="0" w:color="000000"/>
            </w:tcBorders>
            <w:hideMark/>
          </w:tcPr>
          <w:p w14:paraId="5122C53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RcpBdjt_GlavaBKCode</w:t>
            </w:r>
          </w:p>
        </w:tc>
        <w:tc>
          <w:tcPr>
            <w:tcW w:w="568" w:type="dxa"/>
            <w:tcBorders>
              <w:top w:val="single" w:sz="4" w:space="0" w:color="000000"/>
              <w:left w:val="single" w:sz="4" w:space="0" w:color="000000"/>
              <w:bottom w:val="single" w:sz="4" w:space="0" w:color="000000"/>
              <w:right w:val="single" w:sz="4" w:space="0" w:color="000000"/>
            </w:tcBorders>
            <w:hideMark/>
          </w:tcPr>
          <w:p w14:paraId="3DF4968A"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B3FF184"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Т(3)</w:t>
            </w:r>
          </w:p>
        </w:tc>
        <w:tc>
          <w:tcPr>
            <w:tcW w:w="568" w:type="dxa"/>
            <w:tcBorders>
              <w:top w:val="single" w:sz="4" w:space="0" w:color="000000"/>
              <w:left w:val="single" w:sz="4" w:space="0" w:color="000000"/>
              <w:bottom w:val="single" w:sz="4" w:space="0" w:color="000000"/>
              <w:right w:val="single" w:sz="4" w:space="0" w:color="000000"/>
            </w:tcBorders>
            <w:hideMark/>
          </w:tcPr>
          <w:p w14:paraId="0F21367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0832264E"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Код главного распорядителя средств по бюджетной классификации</w:t>
            </w:r>
          </w:p>
        </w:tc>
      </w:tr>
      <w:tr w:rsidR="00CD64F5" w:rsidRPr="00CD64F5" w14:paraId="75042B16"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2611C2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Главный распорядитель бюджетных средств</w:t>
            </w:r>
          </w:p>
        </w:tc>
        <w:tc>
          <w:tcPr>
            <w:tcW w:w="1701" w:type="dxa"/>
            <w:tcBorders>
              <w:top w:val="single" w:sz="4" w:space="0" w:color="000000"/>
              <w:left w:val="single" w:sz="4" w:space="0" w:color="000000"/>
              <w:bottom w:val="single" w:sz="4" w:space="0" w:color="000000"/>
              <w:right w:val="single" w:sz="4" w:space="0" w:color="000000"/>
            </w:tcBorders>
            <w:hideMark/>
          </w:tcPr>
          <w:p w14:paraId="42814F45"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RcpBdjt_GRBS</w:t>
            </w:r>
          </w:p>
        </w:tc>
        <w:tc>
          <w:tcPr>
            <w:tcW w:w="568" w:type="dxa"/>
            <w:tcBorders>
              <w:top w:val="single" w:sz="4" w:space="0" w:color="000000"/>
              <w:left w:val="single" w:sz="4" w:space="0" w:color="000000"/>
              <w:bottom w:val="single" w:sz="4" w:space="0" w:color="000000"/>
              <w:right w:val="single" w:sz="4" w:space="0" w:color="000000"/>
            </w:tcBorders>
            <w:hideMark/>
          </w:tcPr>
          <w:p w14:paraId="75CADAC3"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2375CB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20ED4F5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4B0AB66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Полное или краткое наименование вышестоящего ГРБС</w:t>
            </w:r>
          </w:p>
        </w:tc>
      </w:tr>
      <w:tr w:rsidR="00CD64F5" w:rsidRPr="00CD64F5" w14:paraId="33DDA5A2"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BF5E87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Наименование бюджета</w:t>
            </w:r>
          </w:p>
        </w:tc>
        <w:tc>
          <w:tcPr>
            <w:tcW w:w="1701" w:type="dxa"/>
            <w:tcBorders>
              <w:top w:val="single" w:sz="4" w:space="0" w:color="000000"/>
              <w:left w:val="single" w:sz="4" w:space="0" w:color="000000"/>
              <w:bottom w:val="single" w:sz="4" w:space="0" w:color="000000"/>
              <w:right w:val="single" w:sz="4" w:space="0" w:color="000000"/>
            </w:tcBorders>
            <w:hideMark/>
          </w:tcPr>
          <w:p w14:paraId="63E53391"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RcpBdjt_NmBdgt</w:t>
            </w:r>
          </w:p>
        </w:tc>
        <w:tc>
          <w:tcPr>
            <w:tcW w:w="568" w:type="dxa"/>
            <w:tcBorders>
              <w:top w:val="single" w:sz="4" w:space="0" w:color="000000"/>
              <w:left w:val="single" w:sz="4" w:space="0" w:color="000000"/>
              <w:bottom w:val="single" w:sz="4" w:space="0" w:color="000000"/>
              <w:right w:val="single" w:sz="4" w:space="0" w:color="000000"/>
            </w:tcBorders>
            <w:hideMark/>
          </w:tcPr>
          <w:p w14:paraId="6AF81CF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B7B062B"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Т(1-512)</w:t>
            </w:r>
          </w:p>
        </w:tc>
        <w:tc>
          <w:tcPr>
            <w:tcW w:w="568" w:type="dxa"/>
            <w:tcBorders>
              <w:top w:val="single" w:sz="4" w:space="0" w:color="000000"/>
              <w:left w:val="single" w:sz="4" w:space="0" w:color="000000"/>
              <w:bottom w:val="single" w:sz="4" w:space="0" w:color="000000"/>
              <w:right w:val="single" w:sz="4" w:space="0" w:color="000000"/>
            </w:tcBorders>
            <w:hideMark/>
          </w:tcPr>
          <w:p w14:paraId="49A87783"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5EFDB8E6"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Наименование бюджета. </w:t>
            </w:r>
          </w:p>
          <w:p w14:paraId="46AB475D"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Для УБП федерального уровня указывается наименование бюджета «Федеральный бюджет», для УБП субъекта РФ (МО) указывается полное наименование соответствующего бюджета</w:t>
            </w:r>
          </w:p>
        </w:tc>
      </w:tr>
      <w:tr w:rsidR="00CD64F5" w:rsidRPr="00CD64F5" w14:paraId="2E6FB866"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928127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Код по ОКТМО</w:t>
            </w:r>
          </w:p>
        </w:tc>
        <w:tc>
          <w:tcPr>
            <w:tcW w:w="1701" w:type="dxa"/>
            <w:tcBorders>
              <w:top w:val="single" w:sz="4" w:space="0" w:color="000000"/>
              <w:left w:val="single" w:sz="4" w:space="0" w:color="000000"/>
              <w:bottom w:val="single" w:sz="4" w:space="0" w:color="000000"/>
              <w:right w:val="single" w:sz="4" w:space="0" w:color="000000"/>
            </w:tcBorders>
            <w:hideMark/>
          </w:tcPr>
          <w:p w14:paraId="715843AD"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RcpBdjt_CdOKTMO</w:t>
            </w:r>
          </w:p>
        </w:tc>
        <w:tc>
          <w:tcPr>
            <w:tcW w:w="568" w:type="dxa"/>
            <w:tcBorders>
              <w:top w:val="single" w:sz="4" w:space="0" w:color="000000"/>
              <w:left w:val="single" w:sz="4" w:space="0" w:color="000000"/>
              <w:bottom w:val="single" w:sz="4" w:space="0" w:color="000000"/>
              <w:right w:val="single" w:sz="4" w:space="0" w:color="000000"/>
            </w:tcBorders>
            <w:hideMark/>
          </w:tcPr>
          <w:p w14:paraId="622940C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3A5FE2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Т(8) или Т(11)</w:t>
            </w:r>
          </w:p>
        </w:tc>
        <w:tc>
          <w:tcPr>
            <w:tcW w:w="568" w:type="dxa"/>
            <w:tcBorders>
              <w:top w:val="single" w:sz="4" w:space="0" w:color="000000"/>
              <w:left w:val="single" w:sz="4" w:space="0" w:color="000000"/>
              <w:bottom w:val="single" w:sz="4" w:space="0" w:color="000000"/>
              <w:right w:val="single" w:sz="4" w:space="0" w:color="000000"/>
            </w:tcBorders>
            <w:hideMark/>
          </w:tcPr>
          <w:p w14:paraId="721440C2"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0E0558D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код населенного пункта по ОКТМО.</w:t>
            </w:r>
          </w:p>
          <w:p w14:paraId="7E2D645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Длина поля строго ограничена количеством символов: или 8 или 11</w:t>
            </w:r>
          </w:p>
        </w:tc>
      </w:tr>
      <w:tr w:rsidR="00CD64F5" w:rsidRPr="00CD64F5" w14:paraId="55EBAD2F"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0F01E38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Финансовый орган</w:t>
            </w:r>
          </w:p>
        </w:tc>
        <w:tc>
          <w:tcPr>
            <w:tcW w:w="1701" w:type="dxa"/>
            <w:tcBorders>
              <w:top w:val="single" w:sz="4" w:space="0" w:color="000000"/>
              <w:left w:val="single" w:sz="4" w:space="0" w:color="000000"/>
              <w:bottom w:val="single" w:sz="4" w:space="0" w:color="000000"/>
              <w:right w:val="single" w:sz="4" w:space="0" w:color="000000"/>
            </w:tcBorders>
            <w:hideMark/>
          </w:tcPr>
          <w:p w14:paraId="56821D3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RcpBdjt_NmFnOrg</w:t>
            </w:r>
          </w:p>
        </w:tc>
        <w:tc>
          <w:tcPr>
            <w:tcW w:w="568" w:type="dxa"/>
            <w:tcBorders>
              <w:top w:val="single" w:sz="4" w:space="0" w:color="000000"/>
              <w:left w:val="single" w:sz="4" w:space="0" w:color="000000"/>
              <w:bottom w:val="single" w:sz="4" w:space="0" w:color="000000"/>
              <w:right w:val="single" w:sz="4" w:space="0" w:color="000000"/>
            </w:tcBorders>
            <w:hideMark/>
          </w:tcPr>
          <w:p w14:paraId="58A78DC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EF74AD0"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5FFDCB87"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2675DC3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w:t>
            </w:r>
          </w:p>
          <w:p w14:paraId="128D686C"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Для бюджета Фонда пенсионного и социального страхования Российской Федерации указывается прочерк «-»</w:t>
            </w:r>
          </w:p>
        </w:tc>
      </w:tr>
      <w:tr w:rsidR="00CD64F5" w:rsidRPr="00CD64F5" w14:paraId="5D2B2795"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4D5FB58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Код ТОФК</w:t>
            </w:r>
          </w:p>
        </w:tc>
        <w:tc>
          <w:tcPr>
            <w:tcW w:w="1701" w:type="dxa"/>
            <w:tcBorders>
              <w:top w:val="single" w:sz="4" w:space="0" w:color="000000"/>
              <w:left w:val="single" w:sz="4" w:space="0" w:color="000000"/>
              <w:bottom w:val="single" w:sz="4" w:space="0" w:color="000000"/>
              <w:right w:val="single" w:sz="4" w:space="0" w:color="000000"/>
            </w:tcBorders>
            <w:hideMark/>
          </w:tcPr>
          <w:p w14:paraId="6BC39A29"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RcpBdjt_CdTOFK</w:t>
            </w:r>
          </w:p>
        </w:tc>
        <w:tc>
          <w:tcPr>
            <w:tcW w:w="568" w:type="dxa"/>
            <w:tcBorders>
              <w:top w:val="single" w:sz="4" w:space="0" w:color="000000"/>
              <w:left w:val="single" w:sz="4" w:space="0" w:color="000000"/>
              <w:bottom w:val="single" w:sz="4" w:space="0" w:color="000000"/>
              <w:right w:val="single" w:sz="4" w:space="0" w:color="000000"/>
            </w:tcBorders>
            <w:hideMark/>
          </w:tcPr>
          <w:p w14:paraId="49FE17D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3E5AA89"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Т(4)</w:t>
            </w:r>
          </w:p>
        </w:tc>
        <w:tc>
          <w:tcPr>
            <w:tcW w:w="568" w:type="dxa"/>
            <w:tcBorders>
              <w:top w:val="single" w:sz="4" w:space="0" w:color="000000"/>
              <w:left w:val="single" w:sz="4" w:space="0" w:color="000000"/>
              <w:bottom w:val="single" w:sz="4" w:space="0" w:color="000000"/>
              <w:right w:val="single" w:sz="4" w:space="0" w:color="000000"/>
            </w:tcBorders>
            <w:hideMark/>
          </w:tcPr>
          <w:p w14:paraId="0CCC274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0F0BC30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Код территориального органа Федерального казначейства.</w:t>
            </w:r>
          </w:p>
          <w:p w14:paraId="5144F30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Поле заполняется в соответствии с централизованным справочником ФК</w:t>
            </w:r>
          </w:p>
        </w:tc>
      </w:tr>
      <w:tr w:rsidR="00CD64F5" w:rsidRPr="00CD64F5" w14:paraId="0B9F0320"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B9A5E2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Наименование </w:t>
            </w:r>
            <w:r w:rsidRPr="00CD64F5">
              <w:rPr>
                <w:color w:val="000000" w:themeColor="text1"/>
                <w:sz w:val="22"/>
                <w:szCs w:val="22"/>
              </w:rPr>
              <w:lastRenderedPageBreak/>
              <w:t>территориального органа Федерального казначейства</w:t>
            </w:r>
          </w:p>
        </w:tc>
        <w:tc>
          <w:tcPr>
            <w:tcW w:w="1701" w:type="dxa"/>
            <w:tcBorders>
              <w:top w:val="single" w:sz="4" w:space="0" w:color="000000"/>
              <w:left w:val="single" w:sz="4" w:space="0" w:color="000000"/>
              <w:bottom w:val="single" w:sz="4" w:space="0" w:color="000000"/>
              <w:right w:val="single" w:sz="4" w:space="0" w:color="000000"/>
            </w:tcBorders>
            <w:hideMark/>
          </w:tcPr>
          <w:p w14:paraId="4C1A4AD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lastRenderedPageBreak/>
              <w:t>RcpBdjt_NmTO</w:t>
            </w:r>
            <w:r w:rsidRPr="00CD64F5">
              <w:rPr>
                <w:color w:val="000000" w:themeColor="text1"/>
                <w:sz w:val="22"/>
                <w:szCs w:val="22"/>
              </w:rPr>
              <w:lastRenderedPageBreak/>
              <w:t>FK</w:t>
            </w:r>
          </w:p>
        </w:tc>
        <w:tc>
          <w:tcPr>
            <w:tcW w:w="568" w:type="dxa"/>
            <w:tcBorders>
              <w:top w:val="single" w:sz="4" w:space="0" w:color="000000"/>
              <w:left w:val="single" w:sz="4" w:space="0" w:color="000000"/>
              <w:bottom w:val="single" w:sz="4" w:space="0" w:color="000000"/>
              <w:right w:val="single" w:sz="4" w:space="0" w:color="000000"/>
            </w:tcBorders>
            <w:hideMark/>
          </w:tcPr>
          <w:p w14:paraId="27B60A0D"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lastRenderedPageBreak/>
              <w:t>П</w:t>
            </w:r>
          </w:p>
        </w:tc>
        <w:tc>
          <w:tcPr>
            <w:tcW w:w="1134" w:type="dxa"/>
            <w:tcBorders>
              <w:top w:val="single" w:sz="4" w:space="0" w:color="000000"/>
              <w:left w:val="single" w:sz="4" w:space="0" w:color="000000"/>
              <w:bottom w:val="single" w:sz="4" w:space="0" w:color="000000"/>
              <w:right w:val="single" w:sz="4" w:space="0" w:color="000000"/>
            </w:tcBorders>
            <w:hideMark/>
          </w:tcPr>
          <w:p w14:paraId="0DAC5670"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277CC5A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78B67B2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Полное или краткое наименование </w:t>
            </w:r>
            <w:r w:rsidRPr="00CD64F5">
              <w:rPr>
                <w:color w:val="000000" w:themeColor="text1"/>
                <w:sz w:val="22"/>
                <w:szCs w:val="22"/>
              </w:rPr>
              <w:lastRenderedPageBreak/>
              <w:t>территориального органа Федерального казначейства, в котором открыт лицевой счет клиента. Поле заполняется в соответствии с централизованным справочником ФК</w:t>
            </w:r>
          </w:p>
        </w:tc>
      </w:tr>
      <w:tr w:rsidR="00CD64F5" w:rsidRPr="00CD64F5" w14:paraId="170D95BD"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E479D9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lastRenderedPageBreak/>
              <w:t xml:space="preserve">Код по ОКПО </w:t>
            </w:r>
          </w:p>
        </w:tc>
        <w:tc>
          <w:tcPr>
            <w:tcW w:w="1701" w:type="dxa"/>
            <w:tcBorders>
              <w:top w:val="single" w:sz="4" w:space="0" w:color="000000"/>
              <w:left w:val="single" w:sz="4" w:space="0" w:color="000000"/>
              <w:bottom w:val="single" w:sz="4" w:space="0" w:color="000000"/>
              <w:right w:val="single" w:sz="4" w:space="0" w:color="000000"/>
            </w:tcBorders>
            <w:hideMark/>
          </w:tcPr>
          <w:p w14:paraId="4C75A82F"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RcpBdjt_CdOKPOFn</w:t>
            </w:r>
          </w:p>
        </w:tc>
        <w:tc>
          <w:tcPr>
            <w:tcW w:w="568" w:type="dxa"/>
            <w:tcBorders>
              <w:top w:val="single" w:sz="4" w:space="0" w:color="000000"/>
              <w:left w:val="single" w:sz="4" w:space="0" w:color="000000"/>
              <w:bottom w:val="single" w:sz="4" w:space="0" w:color="000000"/>
              <w:right w:val="single" w:sz="4" w:space="0" w:color="000000"/>
            </w:tcBorders>
            <w:hideMark/>
          </w:tcPr>
          <w:p w14:paraId="58C1F68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41A8E21"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 или Т(8)</w:t>
            </w:r>
          </w:p>
        </w:tc>
        <w:tc>
          <w:tcPr>
            <w:tcW w:w="568" w:type="dxa"/>
            <w:tcBorders>
              <w:top w:val="single" w:sz="4" w:space="0" w:color="000000"/>
              <w:left w:val="single" w:sz="4" w:space="0" w:color="000000"/>
              <w:bottom w:val="single" w:sz="4" w:space="0" w:color="000000"/>
              <w:right w:val="single" w:sz="4" w:space="0" w:color="000000"/>
            </w:tcBorders>
            <w:hideMark/>
          </w:tcPr>
          <w:p w14:paraId="29CB449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7613C61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код по ОКПО финансового органа.</w:t>
            </w:r>
          </w:p>
          <w:p w14:paraId="6FA48EF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Для бюджета Фонда пенсионного и социального страхования Российской Федерации указывается прочерк «-»</w:t>
            </w:r>
          </w:p>
        </w:tc>
      </w:tr>
      <w:tr w:rsidR="00CD64F5" w:rsidRPr="00CD64F5" w14:paraId="5F149285" w14:textId="77777777" w:rsidTr="00E72723">
        <w:trPr>
          <w:cnfStyle w:val="000000100000" w:firstRow="0" w:lastRow="0" w:firstColumn="0" w:lastColumn="0" w:oddVBand="0" w:evenVBand="0" w:oddHBand="1" w:evenHBand="0"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7F363ECF" w14:textId="77777777" w:rsidR="00CD64F5" w:rsidRPr="00CD64F5" w:rsidRDefault="00CD64F5" w:rsidP="00CD64F5">
            <w:pPr>
              <w:widowControl w:val="0"/>
              <w:spacing w:before="60" w:after="60"/>
              <w:ind w:firstLine="0"/>
              <w:rPr>
                <w:color w:val="000000" w:themeColor="text1"/>
                <w:sz w:val="22"/>
                <w:szCs w:val="22"/>
              </w:rPr>
            </w:pPr>
            <w:r w:rsidRPr="00CD64F5">
              <w:rPr>
                <w:b/>
                <w:color w:val="000000" w:themeColor="text1"/>
                <w:sz w:val="22"/>
                <w:szCs w:val="22"/>
              </w:rPr>
              <w:t>Реквизиты документа, являющегося основанием для принятия на учет бюджетного обязательства</w:t>
            </w:r>
          </w:p>
        </w:tc>
      </w:tr>
      <w:tr w:rsidR="00CD64F5" w:rsidRPr="00CD64F5" w14:paraId="1FFCF8D8"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345D3F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Вид </w:t>
            </w:r>
          </w:p>
        </w:tc>
        <w:tc>
          <w:tcPr>
            <w:tcW w:w="1701" w:type="dxa"/>
            <w:tcBorders>
              <w:top w:val="single" w:sz="4" w:space="0" w:color="000000"/>
              <w:left w:val="single" w:sz="4" w:space="0" w:color="000000"/>
              <w:bottom w:val="single" w:sz="4" w:space="0" w:color="000000"/>
              <w:right w:val="single" w:sz="4" w:space="0" w:color="000000"/>
            </w:tcBorders>
            <w:hideMark/>
          </w:tcPr>
          <w:p w14:paraId="18E1171A"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InfDcBs_TypeDcBs</w:t>
            </w:r>
          </w:p>
        </w:tc>
        <w:tc>
          <w:tcPr>
            <w:tcW w:w="568" w:type="dxa"/>
            <w:tcBorders>
              <w:top w:val="single" w:sz="4" w:space="0" w:color="000000"/>
              <w:left w:val="single" w:sz="4" w:space="0" w:color="000000"/>
              <w:bottom w:val="single" w:sz="4" w:space="0" w:color="000000"/>
              <w:right w:val="single" w:sz="4" w:space="0" w:color="000000"/>
            </w:tcBorders>
            <w:hideMark/>
          </w:tcPr>
          <w:p w14:paraId="0E4003A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8D91B3F"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4BF72A36"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641B29C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Вид документа-основания для постановки на учет БО. </w:t>
            </w:r>
          </w:p>
          <w:p w14:paraId="011F11DD"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одно из следующих значений: «контракт», «проект контракта»,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 «проект дополнительного соглашения к контракту» (для маршрута ЕИС – ТОФК (ПУР ЭБ))</w:t>
            </w:r>
          </w:p>
        </w:tc>
      </w:tr>
      <w:tr w:rsidR="00CD64F5" w:rsidRPr="00CD64F5" w14:paraId="55F9B14A"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46E33AB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Наименование </w:t>
            </w:r>
          </w:p>
        </w:tc>
        <w:tc>
          <w:tcPr>
            <w:tcW w:w="1701" w:type="dxa"/>
            <w:tcBorders>
              <w:top w:val="single" w:sz="4" w:space="0" w:color="000000"/>
              <w:left w:val="single" w:sz="4" w:space="0" w:color="000000"/>
              <w:bottom w:val="single" w:sz="4" w:space="0" w:color="000000"/>
              <w:right w:val="single" w:sz="4" w:space="0" w:color="000000"/>
            </w:tcBorders>
            <w:hideMark/>
          </w:tcPr>
          <w:p w14:paraId="1650E91F"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InfDcBs_NmDcBs</w:t>
            </w:r>
          </w:p>
        </w:tc>
        <w:tc>
          <w:tcPr>
            <w:tcW w:w="568" w:type="dxa"/>
            <w:tcBorders>
              <w:top w:val="single" w:sz="4" w:space="0" w:color="000000"/>
              <w:left w:val="single" w:sz="4" w:space="0" w:color="000000"/>
              <w:bottom w:val="single" w:sz="4" w:space="0" w:color="000000"/>
              <w:right w:val="single" w:sz="4" w:space="0" w:color="000000"/>
            </w:tcBorders>
            <w:hideMark/>
          </w:tcPr>
          <w:p w14:paraId="390C098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DD5590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1CC5401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5639082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При заполнении в элементе «InfDcBs_TypeDcBs» значения «Нормативный правовой акт» указывается наименование нормативного правового акта. </w:t>
            </w:r>
          </w:p>
          <w:p w14:paraId="64F995EE"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 остальных случаях не заполняется</w:t>
            </w:r>
          </w:p>
        </w:tc>
      </w:tr>
      <w:tr w:rsidR="00CD64F5" w:rsidRPr="00CD64F5" w14:paraId="4502DD41"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71337F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Номер </w:t>
            </w:r>
          </w:p>
        </w:tc>
        <w:tc>
          <w:tcPr>
            <w:tcW w:w="1701" w:type="dxa"/>
            <w:tcBorders>
              <w:top w:val="single" w:sz="4" w:space="0" w:color="000000"/>
              <w:left w:val="single" w:sz="4" w:space="0" w:color="000000"/>
              <w:bottom w:val="single" w:sz="4" w:space="0" w:color="000000"/>
              <w:right w:val="single" w:sz="4" w:space="0" w:color="000000"/>
            </w:tcBorders>
            <w:hideMark/>
          </w:tcPr>
          <w:p w14:paraId="67565DD6"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InfDcBs_RmAct</w:t>
            </w:r>
          </w:p>
        </w:tc>
        <w:tc>
          <w:tcPr>
            <w:tcW w:w="568" w:type="dxa"/>
            <w:tcBorders>
              <w:top w:val="single" w:sz="4" w:space="0" w:color="000000"/>
              <w:left w:val="single" w:sz="4" w:space="0" w:color="000000"/>
              <w:bottom w:val="single" w:sz="4" w:space="0" w:color="000000"/>
              <w:right w:val="single" w:sz="4" w:space="0" w:color="000000"/>
            </w:tcBorders>
            <w:hideMark/>
          </w:tcPr>
          <w:p w14:paraId="775ABE8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F4CD899"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721E5A6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117EB56D"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номер документа-основания (при наличии)</w:t>
            </w:r>
          </w:p>
        </w:tc>
      </w:tr>
      <w:tr w:rsidR="00CD64F5" w:rsidRPr="00CD64F5" w14:paraId="14393734"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19EEEB7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Дата </w:t>
            </w:r>
          </w:p>
        </w:tc>
        <w:tc>
          <w:tcPr>
            <w:tcW w:w="1701" w:type="dxa"/>
            <w:tcBorders>
              <w:top w:val="single" w:sz="4" w:space="0" w:color="000000"/>
              <w:left w:val="single" w:sz="4" w:space="0" w:color="000000"/>
              <w:bottom w:val="single" w:sz="4" w:space="0" w:color="000000"/>
              <w:right w:val="single" w:sz="4" w:space="0" w:color="000000"/>
            </w:tcBorders>
          </w:tcPr>
          <w:p w14:paraId="7DCC20C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InfDcBs_DtCntrct</w:t>
            </w:r>
          </w:p>
          <w:p w14:paraId="1B1339E2" w14:textId="77777777" w:rsidR="00CD64F5" w:rsidRPr="00CD64F5" w:rsidRDefault="00CD64F5" w:rsidP="00CD64F5">
            <w:pPr>
              <w:widowControl w:val="0"/>
              <w:spacing w:before="60" w:after="60"/>
              <w:ind w:firstLine="0"/>
              <w:rPr>
                <w:color w:val="000000" w:themeColor="text1"/>
                <w:sz w:val="22"/>
                <w:szCs w:val="22"/>
              </w:rPr>
            </w:pPr>
          </w:p>
        </w:tc>
        <w:tc>
          <w:tcPr>
            <w:tcW w:w="568" w:type="dxa"/>
            <w:tcBorders>
              <w:top w:val="single" w:sz="4" w:space="0" w:color="000000"/>
              <w:left w:val="single" w:sz="4" w:space="0" w:color="000000"/>
              <w:bottom w:val="single" w:sz="4" w:space="0" w:color="000000"/>
              <w:right w:val="single" w:sz="4" w:space="0" w:color="000000"/>
            </w:tcBorders>
            <w:hideMark/>
          </w:tcPr>
          <w:p w14:paraId="4BA04BAC"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F83E4A4"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lang w:val="en-US"/>
              </w:rPr>
              <w:t>Date</w:t>
            </w:r>
          </w:p>
        </w:tc>
        <w:tc>
          <w:tcPr>
            <w:tcW w:w="568" w:type="dxa"/>
            <w:tcBorders>
              <w:top w:val="single" w:sz="4" w:space="0" w:color="000000"/>
              <w:left w:val="single" w:sz="4" w:space="0" w:color="000000"/>
              <w:bottom w:val="single" w:sz="4" w:space="0" w:color="000000"/>
              <w:right w:val="single" w:sz="4" w:space="0" w:color="000000"/>
            </w:tcBorders>
            <w:hideMark/>
          </w:tcPr>
          <w:p w14:paraId="61E75BA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03B38A4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дата заключения (принятия) документа-основания.</w:t>
            </w:r>
          </w:p>
          <w:p w14:paraId="19CCAE9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Может не заполняться в случае, если реквизит «InfDcBs_TypeDcBs» содержит значение «извещение об осуществлении закупки», «приглашение </w:t>
            </w:r>
            <w:r w:rsidRPr="00CD64F5">
              <w:rPr>
                <w:color w:val="000000" w:themeColor="text1"/>
                <w:sz w:val="22"/>
                <w:szCs w:val="22"/>
              </w:rPr>
              <w:lastRenderedPageBreak/>
              <w:t>принять участие в определении поставщика (подрядчика, исполнителя)», «проект контракта», «проект дополнительного соглашения к контракту».</w:t>
            </w:r>
          </w:p>
          <w:p w14:paraId="5C53C1A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 остальных случаях обязателен к заполнению</w:t>
            </w:r>
          </w:p>
        </w:tc>
      </w:tr>
      <w:tr w:rsidR="00CD64F5" w:rsidRPr="00CD64F5" w14:paraId="2BCB567E"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2079251"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lastRenderedPageBreak/>
              <w:t>Срок исполнения</w:t>
            </w:r>
          </w:p>
        </w:tc>
        <w:tc>
          <w:tcPr>
            <w:tcW w:w="1701" w:type="dxa"/>
            <w:tcBorders>
              <w:top w:val="single" w:sz="4" w:space="0" w:color="000000"/>
              <w:left w:val="single" w:sz="4" w:space="0" w:color="000000"/>
              <w:bottom w:val="single" w:sz="4" w:space="0" w:color="000000"/>
              <w:right w:val="single" w:sz="4" w:space="0" w:color="000000"/>
            </w:tcBorders>
            <w:hideMark/>
          </w:tcPr>
          <w:p w14:paraId="278511C2"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t>InfDcBs_</w:t>
            </w:r>
            <w:r w:rsidRPr="00CD64F5">
              <w:rPr>
                <w:color w:val="000000" w:themeColor="text1"/>
                <w:sz w:val="22"/>
                <w:szCs w:val="22"/>
                <w:lang w:val="en-US"/>
              </w:rPr>
              <w:t>DtExec</w:t>
            </w:r>
          </w:p>
        </w:tc>
        <w:tc>
          <w:tcPr>
            <w:tcW w:w="568" w:type="dxa"/>
            <w:tcBorders>
              <w:top w:val="single" w:sz="4" w:space="0" w:color="000000"/>
              <w:left w:val="single" w:sz="4" w:space="0" w:color="000000"/>
              <w:bottom w:val="single" w:sz="4" w:space="0" w:color="000000"/>
              <w:right w:val="single" w:sz="4" w:space="0" w:color="000000"/>
            </w:tcBorders>
            <w:hideMark/>
          </w:tcPr>
          <w:p w14:paraId="3706FB58"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1E53DD5"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lang w:val="en-US"/>
              </w:rPr>
              <w:t>Date</w:t>
            </w:r>
          </w:p>
        </w:tc>
        <w:tc>
          <w:tcPr>
            <w:tcW w:w="568" w:type="dxa"/>
            <w:tcBorders>
              <w:top w:val="single" w:sz="4" w:space="0" w:color="000000"/>
              <w:left w:val="single" w:sz="4" w:space="0" w:color="000000"/>
              <w:bottom w:val="single" w:sz="4" w:space="0" w:color="000000"/>
              <w:right w:val="single" w:sz="4" w:space="0" w:color="000000"/>
            </w:tcBorders>
            <w:hideMark/>
          </w:tcPr>
          <w:p w14:paraId="7281C63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779DB11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проекта контракта, проекта дополнительного соглашения к контракту).</w:t>
            </w:r>
          </w:p>
          <w:p w14:paraId="779F0D3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 01.04.2021 поле обязательно для заполнения для документов-оснований отличных от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w:t>
            </w:r>
          </w:p>
        </w:tc>
      </w:tr>
      <w:tr w:rsidR="00CD64F5" w:rsidRPr="00CD64F5" w14:paraId="50BED125"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2C1F35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Предмет по документу-основанию</w:t>
            </w:r>
          </w:p>
        </w:tc>
        <w:tc>
          <w:tcPr>
            <w:tcW w:w="1701" w:type="dxa"/>
            <w:tcBorders>
              <w:top w:val="single" w:sz="4" w:space="0" w:color="000000"/>
              <w:left w:val="single" w:sz="4" w:space="0" w:color="000000"/>
              <w:bottom w:val="single" w:sz="4" w:space="0" w:color="000000"/>
              <w:right w:val="single" w:sz="4" w:space="0" w:color="000000"/>
            </w:tcBorders>
            <w:hideMark/>
          </w:tcPr>
          <w:p w14:paraId="55A05892"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InfDcBs_SbjctDcBs</w:t>
            </w:r>
          </w:p>
        </w:tc>
        <w:tc>
          <w:tcPr>
            <w:tcW w:w="568" w:type="dxa"/>
            <w:tcBorders>
              <w:top w:val="single" w:sz="4" w:space="0" w:color="000000"/>
              <w:left w:val="single" w:sz="4" w:space="0" w:color="000000"/>
              <w:bottom w:val="single" w:sz="4" w:space="0" w:color="000000"/>
              <w:right w:val="single" w:sz="4" w:space="0" w:color="000000"/>
            </w:tcBorders>
            <w:hideMark/>
          </w:tcPr>
          <w:p w14:paraId="0372B355"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25672A2"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297897E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1267633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Указывается предмет по документу-основанию. </w:t>
            </w:r>
          </w:p>
          <w:p w14:paraId="2355EB9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При заполнении в поле «Вид» значения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 «контракт» или «договор»,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 проекте дополнительного соглашения к </w:t>
            </w:r>
            <w:r w:rsidRPr="00CD64F5">
              <w:rPr>
                <w:color w:val="000000" w:themeColor="text1"/>
                <w:sz w:val="22"/>
                <w:szCs w:val="22"/>
              </w:rPr>
              <w:lastRenderedPageBreak/>
              <w:t xml:space="preserve">контракту. </w:t>
            </w:r>
          </w:p>
          <w:p w14:paraId="323C5CB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заполнении в поле «Вид» значения «соглашение» или «нормативный правовой акт» указывается наименование(я) цели(ей) предоставления, целевого направления, направления(ий) расходования субсидии, бюджетных инвестиций, межбюджетного трансферта или средств</w:t>
            </w:r>
          </w:p>
        </w:tc>
      </w:tr>
      <w:tr w:rsidR="00CD64F5" w:rsidRPr="00CD64F5" w14:paraId="2E274173"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436A566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lastRenderedPageBreak/>
              <w:t>Номер БО</w:t>
            </w:r>
          </w:p>
        </w:tc>
        <w:tc>
          <w:tcPr>
            <w:tcW w:w="1701" w:type="dxa"/>
            <w:tcBorders>
              <w:top w:val="single" w:sz="4" w:space="0" w:color="000000"/>
              <w:left w:val="single" w:sz="4" w:space="0" w:color="000000"/>
              <w:bottom w:val="single" w:sz="4" w:space="0" w:color="000000"/>
              <w:right w:val="single" w:sz="4" w:space="0" w:color="000000"/>
            </w:tcBorders>
            <w:hideMark/>
          </w:tcPr>
          <w:p w14:paraId="61817EB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InfDcBs_RegisNmbrBO</w:t>
            </w:r>
          </w:p>
        </w:tc>
        <w:tc>
          <w:tcPr>
            <w:tcW w:w="568" w:type="dxa"/>
            <w:tcBorders>
              <w:top w:val="single" w:sz="4" w:space="0" w:color="000000"/>
              <w:left w:val="single" w:sz="4" w:space="0" w:color="000000"/>
              <w:bottom w:val="single" w:sz="4" w:space="0" w:color="000000"/>
              <w:right w:val="single" w:sz="4" w:space="0" w:color="000000"/>
            </w:tcBorders>
            <w:hideMark/>
          </w:tcPr>
          <w:p w14:paraId="3FE70F6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E465229"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Т(16) или Т (19)</w:t>
            </w:r>
          </w:p>
        </w:tc>
        <w:tc>
          <w:tcPr>
            <w:tcW w:w="568" w:type="dxa"/>
            <w:tcBorders>
              <w:top w:val="single" w:sz="4" w:space="0" w:color="000000"/>
              <w:left w:val="single" w:sz="4" w:space="0" w:color="000000"/>
              <w:bottom w:val="single" w:sz="4" w:space="0" w:color="000000"/>
              <w:right w:val="single" w:sz="4" w:space="0" w:color="000000"/>
            </w:tcBorders>
            <w:hideMark/>
          </w:tcPr>
          <w:p w14:paraId="0ACAB8C7"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1E1F618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учетный номер бюджетного обязательства.</w:t>
            </w:r>
          </w:p>
          <w:p w14:paraId="34ECD9C6"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указании в элементе «Тип документа» значения «первичный», реквизит заполняется ТОФК.При указании в элементе «Тип документа» значения «изменения», указывается учетный номер бюджетного обязательства, ранее присвоенный ТОФК.</w:t>
            </w:r>
          </w:p>
          <w:p w14:paraId="7D6B4C1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Для БО, принятых на учет до 31.12.2015, размерность поля устанавливается как «=16».</w:t>
            </w:r>
          </w:p>
          <w:p w14:paraId="1852A29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Для БО, принятых на учет после 01.01.2016, размерность поля устанавливается как «=19».</w:t>
            </w:r>
          </w:p>
          <w:p w14:paraId="35343021" w14:textId="77777777" w:rsidR="00CD64F5" w:rsidRPr="00CD64F5" w:rsidRDefault="00CD64F5" w:rsidP="00CD64F5">
            <w:pPr>
              <w:pStyle w:val="ASFKTablenorm"/>
              <w:widowControl w:val="0"/>
              <w:rPr>
                <w:rFonts w:ascii="Times New Roman" w:hAnsi="Times New Roman"/>
                <w:color w:val="000000" w:themeColor="text1"/>
                <w:sz w:val="22"/>
                <w:szCs w:val="22"/>
              </w:rPr>
            </w:pPr>
            <w:r w:rsidRPr="00CD64F5">
              <w:rPr>
                <w:rFonts w:ascii="Times New Roman" w:hAnsi="Times New Roman"/>
                <w:color w:val="000000" w:themeColor="text1"/>
                <w:sz w:val="22"/>
                <w:szCs w:val="22"/>
              </w:rPr>
              <w:t>Поле обязательно для заполнения при направлении документа из ТОФК (ПУР ЭБ) в ТОФК (ППО АСФК) и из ТОФК (ПУР ЭБ) в ПФХД</w:t>
            </w:r>
          </w:p>
        </w:tc>
      </w:tr>
      <w:tr w:rsidR="00CD64F5" w:rsidRPr="00CD64F5" w14:paraId="6313BD0D"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3069BFD"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реестровой записи в реестре контрактов/ реестре соглашений</w:t>
            </w:r>
          </w:p>
        </w:tc>
        <w:tc>
          <w:tcPr>
            <w:tcW w:w="1701" w:type="dxa"/>
            <w:tcBorders>
              <w:top w:val="single" w:sz="4" w:space="0" w:color="000000"/>
              <w:left w:val="single" w:sz="4" w:space="0" w:color="000000"/>
              <w:bottom w:val="single" w:sz="4" w:space="0" w:color="000000"/>
              <w:right w:val="single" w:sz="4" w:space="0" w:color="000000"/>
            </w:tcBorders>
            <w:hideMark/>
          </w:tcPr>
          <w:p w14:paraId="1F9B1021"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InfDcBs_RegisNmbRg</w:t>
            </w:r>
          </w:p>
        </w:tc>
        <w:tc>
          <w:tcPr>
            <w:tcW w:w="568" w:type="dxa"/>
            <w:tcBorders>
              <w:top w:val="single" w:sz="4" w:space="0" w:color="000000"/>
              <w:left w:val="single" w:sz="4" w:space="0" w:color="000000"/>
              <w:bottom w:val="single" w:sz="4" w:space="0" w:color="000000"/>
              <w:right w:val="single" w:sz="4" w:space="0" w:color="000000"/>
            </w:tcBorders>
            <w:hideMark/>
          </w:tcPr>
          <w:p w14:paraId="1AC685F3"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D0D8B73"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Т(13) или Т(14) или Т(19) или Т(22)</w:t>
            </w:r>
          </w:p>
        </w:tc>
        <w:tc>
          <w:tcPr>
            <w:tcW w:w="568" w:type="dxa"/>
            <w:tcBorders>
              <w:top w:val="single" w:sz="4" w:space="0" w:color="000000"/>
              <w:left w:val="single" w:sz="4" w:space="0" w:color="000000"/>
              <w:bottom w:val="single" w:sz="4" w:space="0" w:color="000000"/>
              <w:right w:val="single" w:sz="4" w:space="0" w:color="000000"/>
            </w:tcBorders>
            <w:hideMark/>
          </w:tcPr>
          <w:p w14:paraId="1BABA24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227C6B8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указании в элементе «InfDcBs_TypeDcBs» значения «контракт» указывается уникальный номер реестровой записи, присвоенный уполномоченным органом при включении сведений о контракте в реестр контрактов.</w:t>
            </w:r>
          </w:p>
          <w:p w14:paraId="1A362B0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указании в элементе «InfDcBs_TypeDcBs» значений «соглашение» или «нормативный правовой акт», указывается учетный номер реестровой записи в реестре соглашений.</w:t>
            </w:r>
          </w:p>
          <w:p w14:paraId="2B1D979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Если бюджетное обязательство </w:t>
            </w:r>
            <w:r w:rsidRPr="00CD64F5">
              <w:rPr>
                <w:color w:val="000000" w:themeColor="text1"/>
                <w:sz w:val="22"/>
                <w:szCs w:val="22"/>
              </w:rPr>
              <w:lastRenderedPageBreak/>
              <w:t>возникло из контракта, сведения о котором внесены в несекретную или в секретную часть реестра контрактов после 31.12.2013г., размерность поля устанавливается как «=19».</w:t>
            </w:r>
          </w:p>
          <w:p w14:paraId="294D52D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Если бюджетное обязательство возникло из контракта, сведения о котором внесены в несекретную часть реестра контрактов после 30.06.2014 г., размерность поля устанавливается как «=19», при этом указываются 1-19 разряды уникального реестрового номера в реестре ГК.</w:t>
            </w:r>
          </w:p>
          <w:p w14:paraId="16702441"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Если бюджетное обязательство возникло из контракта, сведения о котором внесены в секретную часть реестра контрактов до 01.01.2014г., размерность поля устанавливается как «=13».</w:t>
            </w:r>
          </w:p>
          <w:p w14:paraId="672B87C9"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Если бюджетное обязательство возникло из контракта, сведения о котором внесены в секретную часть реестра контрактов после 30.06.2014 г., размерность поля устанавливается как «=19», при этом указываются 9-27 разряды уникального реестрового номера в реестре ГК.</w:t>
            </w:r>
          </w:p>
          <w:p w14:paraId="0C05106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Если бюджетное обязательство возникло из соглашения или нормативного правового акта, размерность поля устанавливается как «=14» (для федерального бюджета), «=19» или «=22» (для бюджета субъектов РФ, муниципальных образований, соглашений между юридическими лицами и иными юридическими лицами).</w:t>
            </w:r>
          </w:p>
          <w:p w14:paraId="3951EAF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Может не заполняться в следующих случаях:</w:t>
            </w:r>
          </w:p>
          <w:p w14:paraId="16B1145A" w14:textId="77777777" w:rsidR="00CD64F5" w:rsidRPr="00CD64F5" w:rsidRDefault="00CD64F5" w:rsidP="00CD64F5">
            <w:pPr>
              <w:pStyle w:val="affffff3"/>
              <w:widowControl w:val="0"/>
              <w:numPr>
                <w:ilvl w:val="0"/>
                <w:numId w:val="453"/>
              </w:numPr>
              <w:tabs>
                <w:tab w:val="left" w:pos="317"/>
              </w:tabs>
              <w:spacing w:before="60" w:after="60" w:line="240" w:lineRule="auto"/>
              <w:ind w:left="284" w:firstLine="0"/>
              <w:rPr>
                <w:rStyle w:val="affffff4"/>
                <w:color w:val="000000" w:themeColor="text1"/>
                <w:sz w:val="22"/>
                <w:szCs w:val="22"/>
              </w:rPr>
            </w:pPr>
            <w:r w:rsidRPr="00CD64F5">
              <w:rPr>
                <w:rStyle w:val="affffff4"/>
                <w:color w:val="000000" w:themeColor="text1"/>
                <w:sz w:val="22"/>
                <w:szCs w:val="22"/>
              </w:rPr>
              <w:t xml:space="preserve">для документа с типом «Первичные»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w:t>
            </w:r>
            <w:r w:rsidRPr="00CD64F5">
              <w:rPr>
                <w:rStyle w:val="affffff4"/>
                <w:color w:val="000000" w:themeColor="text1"/>
                <w:sz w:val="22"/>
                <w:szCs w:val="22"/>
              </w:rPr>
              <w:lastRenderedPageBreak/>
              <w:t>закрытую часть реестра контрактов;</w:t>
            </w:r>
          </w:p>
          <w:p w14:paraId="226680C3" w14:textId="77777777" w:rsidR="00CD64F5" w:rsidRPr="00CD64F5" w:rsidRDefault="00CD64F5" w:rsidP="00CD64F5">
            <w:pPr>
              <w:pStyle w:val="affffff3"/>
              <w:widowControl w:val="0"/>
              <w:numPr>
                <w:ilvl w:val="0"/>
                <w:numId w:val="453"/>
              </w:numPr>
              <w:tabs>
                <w:tab w:val="left" w:pos="317"/>
              </w:tabs>
              <w:spacing w:before="60" w:after="60" w:line="240" w:lineRule="auto"/>
              <w:ind w:left="284" w:firstLine="0"/>
              <w:rPr>
                <w:rStyle w:val="affffff4"/>
                <w:color w:val="000000" w:themeColor="text1"/>
                <w:sz w:val="22"/>
                <w:szCs w:val="22"/>
              </w:rPr>
            </w:pPr>
            <w:r w:rsidRPr="00CD64F5">
              <w:rPr>
                <w:rStyle w:val="affffff4"/>
                <w:color w:val="000000" w:themeColor="text1"/>
                <w:sz w:val="22"/>
                <w:szCs w:val="22"/>
              </w:rPr>
              <w:t>для документа с типом «Изменения» при указании в элементе «InfDcBs_TypeDcBs» значения «контракт» при условии, что в документе с предыдущим номером изменения в элементе «InfDcBs_TypeDcBs» было указано значение «извещение об осуществлении закупки» или «приглашение принять участие в определении поставщика (подрядчика, исполнителя)»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516677EE" w14:textId="77777777" w:rsidR="00CD64F5" w:rsidRPr="00CD64F5" w:rsidRDefault="00CD64F5" w:rsidP="00CD64F5">
            <w:pPr>
              <w:pStyle w:val="affffff3"/>
              <w:widowControl w:val="0"/>
              <w:numPr>
                <w:ilvl w:val="0"/>
                <w:numId w:val="453"/>
              </w:numPr>
              <w:tabs>
                <w:tab w:val="left" w:pos="317"/>
              </w:tabs>
              <w:spacing w:before="60" w:after="60" w:line="240" w:lineRule="auto"/>
              <w:ind w:left="284" w:firstLine="0"/>
              <w:rPr>
                <w:color w:val="000000" w:themeColor="text1"/>
                <w:sz w:val="22"/>
                <w:szCs w:val="22"/>
              </w:rPr>
            </w:pPr>
            <w:r w:rsidRPr="00CD64F5">
              <w:rPr>
                <w:rStyle w:val="affffff4"/>
                <w:color w:val="000000" w:themeColor="text1"/>
                <w:sz w:val="22"/>
                <w:szCs w:val="22"/>
              </w:rPr>
              <w:t>в документе в элементе «RcpBdjt_NmBdgt» указан бюджет, отличный от федерального бюджета, схемой кассового обслуживания которого предусмотрен порядок учета бюджетных обязательств без осуществления сверки со сведениями в реестре контрактов</w:t>
            </w:r>
          </w:p>
        </w:tc>
      </w:tr>
      <w:tr w:rsidR="00CD64F5" w:rsidRPr="00CD64F5" w14:paraId="47066A3C"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07488287"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lastRenderedPageBreak/>
              <w:t>Идентификатор</w:t>
            </w:r>
          </w:p>
        </w:tc>
        <w:tc>
          <w:tcPr>
            <w:tcW w:w="1701" w:type="dxa"/>
            <w:tcBorders>
              <w:top w:val="single" w:sz="4" w:space="0" w:color="000000"/>
              <w:left w:val="single" w:sz="4" w:space="0" w:color="000000"/>
              <w:bottom w:val="single" w:sz="4" w:space="0" w:color="000000"/>
              <w:right w:val="single" w:sz="4" w:space="0" w:color="000000"/>
            </w:tcBorders>
            <w:hideMark/>
          </w:tcPr>
          <w:p w14:paraId="03C4309D"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InfDcBs_</w:t>
            </w:r>
            <w:r w:rsidRPr="00CD64F5">
              <w:rPr>
                <w:color w:val="000000" w:themeColor="text1"/>
                <w:sz w:val="22"/>
                <w:szCs w:val="22"/>
                <w:lang w:val="en-US"/>
              </w:rPr>
              <w:t>Id</w:t>
            </w:r>
            <w:r w:rsidRPr="00CD64F5">
              <w:rPr>
                <w:color w:val="000000" w:themeColor="text1"/>
                <w:sz w:val="22"/>
                <w:szCs w:val="22"/>
              </w:rPr>
              <w:t>C</w:t>
            </w:r>
            <w:r w:rsidRPr="00CD64F5">
              <w:rPr>
                <w:color w:val="000000" w:themeColor="text1"/>
                <w:sz w:val="22"/>
                <w:szCs w:val="22"/>
                <w:lang w:val="en-US"/>
              </w:rPr>
              <w:t>d</w:t>
            </w:r>
            <w:r w:rsidRPr="00CD64F5">
              <w:rPr>
                <w:color w:val="000000" w:themeColor="text1"/>
                <w:sz w:val="22"/>
                <w:szCs w:val="22"/>
              </w:rPr>
              <w:t>G</w:t>
            </w:r>
            <w:r w:rsidRPr="00CD64F5">
              <w:rPr>
                <w:color w:val="000000" w:themeColor="text1"/>
                <w:sz w:val="22"/>
                <w:szCs w:val="22"/>
                <w:lang w:val="en-US"/>
              </w:rPr>
              <w:t>k</w:t>
            </w:r>
          </w:p>
        </w:tc>
        <w:tc>
          <w:tcPr>
            <w:tcW w:w="568" w:type="dxa"/>
            <w:tcBorders>
              <w:top w:val="single" w:sz="4" w:space="0" w:color="000000"/>
              <w:left w:val="single" w:sz="4" w:space="0" w:color="000000"/>
              <w:bottom w:val="single" w:sz="4" w:space="0" w:color="000000"/>
              <w:right w:val="single" w:sz="4" w:space="0" w:color="000000"/>
            </w:tcBorders>
            <w:hideMark/>
          </w:tcPr>
          <w:p w14:paraId="1889BA06"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6B23A7D"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t>Т(</w:t>
            </w:r>
            <w:r w:rsidRPr="00CD64F5">
              <w:rPr>
                <w:color w:val="000000" w:themeColor="text1"/>
                <w:sz w:val="22"/>
                <w:szCs w:val="22"/>
                <w:lang w:val="en-US"/>
              </w:rPr>
              <w:t>20</w:t>
            </w:r>
            <w:r w:rsidRPr="00CD64F5">
              <w:rPr>
                <w:color w:val="000000" w:themeColor="text1"/>
                <w:sz w:val="22"/>
                <w:szCs w:val="22"/>
              </w:rPr>
              <w:t>) или</w:t>
            </w:r>
            <w:r w:rsidRPr="00CD64F5">
              <w:rPr>
                <w:color w:val="000000" w:themeColor="text1"/>
                <w:sz w:val="22"/>
                <w:szCs w:val="22"/>
                <w:lang w:val="en-US"/>
              </w:rPr>
              <w:t xml:space="preserve"> Т(25)</w:t>
            </w:r>
          </w:p>
        </w:tc>
        <w:tc>
          <w:tcPr>
            <w:tcW w:w="568" w:type="dxa"/>
            <w:tcBorders>
              <w:top w:val="single" w:sz="4" w:space="0" w:color="000000"/>
              <w:left w:val="single" w:sz="4" w:space="0" w:color="000000"/>
              <w:bottom w:val="single" w:sz="4" w:space="0" w:color="000000"/>
              <w:right w:val="single" w:sz="4" w:space="0" w:color="000000"/>
            </w:tcBorders>
            <w:hideMark/>
          </w:tcPr>
          <w:p w14:paraId="2E7AC419" w14:textId="77777777" w:rsidR="00CD64F5" w:rsidRPr="00CD64F5" w:rsidRDefault="00CD64F5" w:rsidP="00CD64F5">
            <w:pPr>
              <w:widowControl w:val="0"/>
              <w:spacing w:before="60" w:after="60"/>
              <w:ind w:firstLine="0"/>
              <w:jc w:val="center"/>
              <w:rPr>
                <w:color w:val="000000" w:themeColor="text1"/>
                <w:sz w:val="22"/>
                <w:szCs w:val="22"/>
                <w:lang w:val="en-US"/>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36C1C222" w14:textId="77777777" w:rsidR="00CD64F5" w:rsidRPr="00CD64F5" w:rsidRDefault="00CD64F5" w:rsidP="00CD64F5">
            <w:pPr>
              <w:pStyle w:val="affffff3"/>
              <w:widowControl w:val="0"/>
              <w:spacing w:before="60" w:after="60" w:line="240" w:lineRule="auto"/>
              <w:ind w:firstLine="0"/>
              <w:rPr>
                <w:color w:val="000000" w:themeColor="text1"/>
                <w:sz w:val="22"/>
                <w:szCs w:val="22"/>
              </w:rPr>
            </w:pPr>
            <w:r w:rsidRPr="00CD64F5">
              <w:rPr>
                <w:color w:val="000000" w:themeColor="text1"/>
                <w:sz w:val="22"/>
                <w:szCs w:val="22"/>
              </w:rPr>
              <w:t>Указывается идентификатор государственного контракта (контракта, проекта контракта, договора, соглашения) (при наличии).</w:t>
            </w:r>
          </w:p>
          <w:p w14:paraId="42415E0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Может заполняться, если в элементе «Вид» указаны значения «контракт», «договор», </w:t>
            </w:r>
            <w:r w:rsidRPr="00CD64F5">
              <w:rPr>
                <w:color w:val="000000" w:themeColor="text1"/>
                <w:sz w:val="22"/>
                <w:szCs w:val="22"/>
                <w:lang w:eastAsia="en-US"/>
              </w:rPr>
              <w:t>«проект контракта»,</w:t>
            </w:r>
            <w:r w:rsidRPr="00CD64F5">
              <w:rPr>
                <w:color w:val="000000" w:themeColor="text1"/>
                <w:sz w:val="22"/>
                <w:szCs w:val="22"/>
              </w:rPr>
              <w:t xml:space="preserve"> «соглашение», «нормативный правовой акт».</w:t>
            </w:r>
          </w:p>
          <w:p w14:paraId="60C11DE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Заполняется значением 20 или 25 символов.</w:t>
            </w:r>
          </w:p>
          <w:p w14:paraId="6BA57F0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Обязателен для заполнения, если значение поля «Тип сведений» равно «1» и значение поля «Признак казначейского сопровождения» равно «1»</w:t>
            </w:r>
          </w:p>
        </w:tc>
      </w:tr>
      <w:tr w:rsidR="00CD64F5" w:rsidRPr="00CD64F5" w14:paraId="618E7D8D"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C265909"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lastRenderedPageBreak/>
              <w:t>Признак казначейского сопровождения</w:t>
            </w:r>
          </w:p>
        </w:tc>
        <w:tc>
          <w:tcPr>
            <w:tcW w:w="1701" w:type="dxa"/>
            <w:tcBorders>
              <w:top w:val="single" w:sz="4" w:space="0" w:color="000000"/>
              <w:left w:val="single" w:sz="4" w:space="0" w:color="000000"/>
              <w:bottom w:val="single" w:sz="4" w:space="0" w:color="000000"/>
              <w:right w:val="single" w:sz="4" w:space="0" w:color="000000"/>
            </w:tcBorders>
            <w:hideMark/>
          </w:tcPr>
          <w:p w14:paraId="463294EC" w14:textId="77777777" w:rsidR="00CD64F5" w:rsidRPr="00CD64F5" w:rsidRDefault="00CD64F5" w:rsidP="00CD64F5">
            <w:pPr>
              <w:pStyle w:val="EBTablenorm"/>
              <w:widowControl w:val="0"/>
              <w:ind w:left="57" w:right="57"/>
              <w:jc w:val="left"/>
              <w:rPr>
                <w:color w:val="000000" w:themeColor="text1"/>
                <w:sz w:val="22"/>
                <w:szCs w:val="22"/>
                <w:lang w:val="en-US"/>
              </w:rPr>
            </w:pPr>
            <w:r w:rsidRPr="00CD64F5">
              <w:rPr>
                <w:color w:val="000000" w:themeColor="text1"/>
                <w:sz w:val="22"/>
                <w:szCs w:val="22"/>
              </w:rPr>
              <w:t>InfDcBs_</w:t>
            </w:r>
            <w:r w:rsidRPr="00CD64F5">
              <w:rPr>
                <w:color w:val="000000" w:themeColor="text1"/>
                <w:sz w:val="22"/>
                <w:szCs w:val="22"/>
                <w:lang w:val="en-US"/>
              </w:rPr>
              <w:t>SgnKS</w:t>
            </w:r>
          </w:p>
        </w:tc>
        <w:tc>
          <w:tcPr>
            <w:tcW w:w="568" w:type="dxa"/>
            <w:tcBorders>
              <w:top w:val="single" w:sz="4" w:space="0" w:color="000000"/>
              <w:left w:val="single" w:sz="4" w:space="0" w:color="000000"/>
              <w:bottom w:val="single" w:sz="4" w:space="0" w:color="000000"/>
              <w:right w:val="single" w:sz="4" w:space="0" w:color="000000"/>
            </w:tcBorders>
            <w:hideMark/>
          </w:tcPr>
          <w:p w14:paraId="1D87F5B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3EAD22A"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lang w:val="en-US"/>
              </w:rPr>
              <w:t>BOOLEAN</w:t>
            </w:r>
          </w:p>
        </w:tc>
        <w:tc>
          <w:tcPr>
            <w:tcW w:w="568" w:type="dxa"/>
            <w:tcBorders>
              <w:top w:val="single" w:sz="4" w:space="0" w:color="000000"/>
              <w:left w:val="single" w:sz="4" w:space="0" w:color="000000"/>
              <w:bottom w:val="single" w:sz="4" w:space="0" w:color="000000"/>
              <w:right w:val="single" w:sz="4" w:space="0" w:color="000000"/>
            </w:tcBorders>
            <w:hideMark/>
          </w:tcPr>
          <w:p w14:paraId="628D56D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63488DA7" w14:textId="77777777" w:rsidR="00CD64F5" w:rsidRPr="00CD64F5" w:rsidRDefault="00CD64F5" w:rsidP="00CD64F5">
            <w:pPr>
              <w:pStyle w:val="affffff3"/>
              <w:widowControl w:val="0"/>
              <w:spacing w:before="60" w:after="60" w:line="240" w:lineRule="auto"/>
              <w:ind w:firstLine="0"/>
              <w:rPr>
                <w:color w:val="000000" w:themeColor="text1"/>
                <w:sz w:val="22"/>
                <w:szCs w:val="22"/>
              </w:rPr>
            </w:pPr>
            <w:r w:rsidRPr="00CD64F5">
              <w:rPr>
                <w:color w:val="000000" w:themeColor="text1"/>
                <w:sz w:val="22"/>
                <w:szCs w:val="22"/>
              </w:rPr>
              <w:t>Признак казначейского сопровождения контракта, проекта контракта, договора, соглашения, нормативного правового акта.</w:t>
            </w:r>
          </w:p>
          <w:p w14:paraId="716F37ED" w14:textId="77777777" w:rsidR="00CD64F5" w:rsidRPr="00CD64F5" w:rsidRDefault="00CD64F5" w:rsidP="00CD64F5">
            <w:pPr>
              <w:pStyle w:val="affffff3"/>
              <w:widowControl w:val="0"/>
              <w:spacing w:before="60" w:after="60" w:line="240" w:lineRule="auto"/>
              <w:ind w:firstLine="0"/>
              <w:rPr>
                <w:color w:val="000000" w:themeColor="text1"/>
                <w:sz w:val="22"/>
                <w:szCs w:val="22"/>
              </w:rPr>
            </w:pPr>
            <w:r w:rsidRPr="00CD64F5">
              <w:rPr>
                <w:color w:val="000000" w:themeColor="text1"/>
                <w:sz w:val="22"/>
                <w:szCs w:val="22"/>
              </w:rPr>
              <w:t>В случае если исполнение документа-основания осуществляется по казначейскому сопровождению, то указывается значение «1» («Да»).</w:t>
            </w:r>
          </w:p>
          <w:p w14:paraId="52C16D64" w14:textId="77777777" w:rsidR="00CD64F5" w:rsidRPr="00CD64F5" w:rsidRDefault="00CD64F5" w:rsidP="00CD64F5">
            <w:pPr>
              <w:pStyle w:val="affffff3"/>
              <w:widowControl w:val="0"/>
              <w:spacing w:before="60" w:after="60" w:line="240" w:lineRule="auto"/>
              <w:ind w:firstLine="0"/>
              <w:rPr>
                <w:color w:val="000000" w:themeColor="text1"/>
                <w:sz w:val="22"/>
                <w:szCs w:val="22"/>
              </w:rPr>
            </w:pPr>
            <w:r w:rsidRPr="00CD64F5">
              <w:rPr>
                <w:color w:val="000000" w:themeColor="text1"/>
                <w:sz w:val="22"/>
                <w:szCs w:val="22"/>
              </w:rPr>
              <w:t>В остальных случаях указывается значение «0» («Нет»)</w:t>
            </w:r>
          </w:p>
        </w:tc>
      </w:tr>
      <w:tr w:rsidR="00CD64F5" w:rsidRPr="00CD64F5" w14:paraId="019E7FF4"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2737D77"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Признак закупки в соответствии с п.4 и п.5 ч.1 ст. 93 Федерального закона №44-ФЗ</w:t>
            </w:r>
          </w:p>
        </w:tc>
        <w:tc>
          <w:tcPr>
            <w:tcW w:w="1701" w:type="dxa"/>
            <w:tcBorders>
              <w:top w:val="single" w:sz="4" w:space="0" w:color="000000"/>
              <w:left w:val="single" w:sz="4" w:space="0" w:color="000000"/>
              <w:bottom w:val="single" w:sz="4" w:space="0" w:color="000000"/>
              <w:right w:val="single" w:sz="4" w:space="0" w:color="000000"/>
            </w:tcBorders>
            <w:hideMark/>
          </w:tcPr>
          <w:p w14:paraId="13A0FFA5"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InfDcBs_</w:t>
            </w:r>
            <w:r w:rsidRPr="00CD64F5">
              <w:rPr>
                <w:color w:val="000000" w:themeColor="text1"/>
                <w:sz w:val="22"/>
                <w:szCs w:val="22"/>
                <w:lang w:val="en-US"/>
              </w:rPr>
              <w:t>SmPr</w:t>
            </w:r>
          </w:p>
        </w:tc>
        <w:tc>
          <w:tcPr>
            <w:tcW w:w="568" w:type="dxa"/>
            <w:tcBorders>
              <w:top w:val="single" w:sz="4" w:space="0" w:color="000000"/>
              <w:left w:val="single" w:sz="4" w:space="0" w:color="000000"/>
              <w:bottom w:val="single" w:sz="4" w:space="0" w:color="000000"/>
              <w:right w:val="single" w:sz="4" w:space="0" w:color="000000"/>
            </w:tcBorders>
            <w:hideMark/>
          </w:tcPr>
          <w:p w14:paraId="227C2660"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FD8E4A7" w14:textId="77777777" w:rsidR="00CD64F5" w:rsidRPr="00CD64F5" w:rsidRDefault="00CD64F5" w:rsidP="00CD64F5">
            <w:pPr>
              <w:pStyle w:val="GOSTTablenorm"/>
              <w:rPr>
                <w:color w:val="000000" w:themeColor="text1"/>
                <w:sz w:val="22"/>
                <w:szCs w:val="22"/>
                <w:lang w:val="en-US"/>
              </w:rPr>
            </w:pPr>
            <w:r w:rsidRPr="00CD64F5">
              <w:rPr>
                <w:color w:val="000000" w:themeColor="text1"/>
                <w:sz w:val="22"/>
                <w:szCs w:val="22"/>
                <w:lang w:val="en-US"/>
              </w:rPr>
              <w:t>BOOLEAN</w:t>
            </w:r>
          </w:p>
        </w:tc>
        <w:tc>
          <w:tcPr>
            <w:tcW w:w="568" w:type="dxa"/>
            <w:tcBorders>
              <w:top w:val="single" w:sz="4" w:space="0" w:color="000000"/>
              <w:left w:val="single" w:sz="4" w:space="0" w:color="000000"/>
              <w:bottom w:val="single" w:sz="4" w:space="0" w:color="000000"/>
              <w:right w:val="single" w:sz="4" w:space="0" w:color="000000"/>
            </w:tcBorders>
            <w:hideMark/>
          </w:tcPr>
          <w:p w14:paraId="0EC8A1DA"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41F5F11A"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Признак закупки в соответствии с п.4 и п.5 ч.1 ст. 93 Федерального закона №44-ФЗ.</w:t>
            </w:r>
          </w:p>
          <w:p w14:paraId="132F422C"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В случае если контракт осуществляется по закупке в соответствии с п.4 и п.5 ч.1 ст. 93 Федерального закона №44-ФЗ, то указывается значение «1» («Да»).</w:t>
            </w:r>
          </w:p>
          <w:p w14:paraId="170A4FA7"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В остальных случаях указывается значение «0» («Нет»)</w:t>
            </w:r>
          </w:p>
        </w:tc>
      </w:tr>
      <w:tr w:rsidR="00CD64F5" w:rsidRPr="00CD64F5" w14:paraId="6D9CCF98"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89F75A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Сумма в валюте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5871627B"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InfDcBs_SmSbsds</w:t>
            </w:r>
          </w:p>
        </w:tc>
        <w:tc>
          <w:tcPr>
            <w:tcW w:w="568" w:type="dxa"/>
            <w:tcBorders>
              <w:top w:val="single" w:sz="4" w:space="0" w:color="000000"/>
              <w:left w:val="single" w:sz="4" w:space="0" w:color="000000"/>
              <w:bottom w:val="single" w:sz="4" w:space="0" w:color="000000"/>
              <w:right w:val="single" w:sz="4" w:space="0" w:color="000000"/>
            </w:tcBorders>
            <w:hideMark/>
          </w:tcPr>
          <w:p w14:paraId="10DBF3A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12042B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2DAD0F0C"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632716A6"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Сумма по документу–основанию в валюте БО</w:t>
            </w:r>
          </w:p>
        </w:tc>
      </w:tr>
      <w:tr w:rsidR="00CD64F5" w:rsidRPr="00CD64F5" w14:paraId="30F5CD2C"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3D4ECA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Код валюты по ОКВ</w:t>
            </w:r>
          </w:p>
        </w:tc>
        <w:tc>
          <w:tcPr>
            <w:tcW w:w="1701" w:type="dxa"/>
            <w:tcBorders>
              <w:top w:val="single" w:sz="4" w:space="0" w:color="000000"/>
              <w:left w:val="single" w:sz="4" w:space="0" w:color="000000"/>
              <w:bottom w:val="single" w:sz="4" w:space="0" w:color="000000"/>
              <w:right w:val="single" w:sz="4" w:space="0" w:color="000000"/>
            </w:tcBorders>
            <w:hideMark/>
          </w:tcPr>
          <w:p w14:paraId="0A86EAC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InfDcBs_CdCrrnc</w:t>
            </w:r>
          </w:p>
        </w:tc>
        <w:tc>
          <w:tcPr>
            <w:tcW w:w="568" w:type="dxa"/>
            <w:tcBorders>
              <w:top w:val="single" w:sz="4" w:space="0" w:color="000000"/>
              <w:left w:val="single" w:sz="4" w:space="0" w:color="000000"/>
              <w:bottom w:val="single" w:sz="4" w:space="0" w:color="000000"/>
              <w:right w:val="single" w:sz="4" w:space="0" w:color="000000"/>
            </w:tcBorders>
            <w:hideMark/>
          </w:tcPr>
          <w:p w14:paraId="74E9ABA8"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36B444B"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Т(3)</w:t>
            </w:r>
          </w:p>
        </w:tc>
        <w:tc>
          <w:tcPr>
            <w:tcW w:w="568" w:type="dxa"/>
            <w:tcBorders>
              <w:top w:val="single" w:sz="4" w:space="0" w:color="000000"/>
              <w:left w:val="single" w:sz="4" w:space="0" w:color="000000"/>
              <w:bottom w:val="single" w:sz="4" w:space="0" w:color="000000"/>
              <w:right w:val="single" w:sz="4" w:space="0" w:color="000000"/>
            </w:tcBorders>
            <w:hideMark/>
          </w:tcPr>
          <w:p w14:paraId="0527B942"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5FFABB71"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Цифровой код валюты по ОКВ</w:t>
            </w:r>
          </w:p>
        </w:tc>
      </w:tr>
      <w:tr w:rsidR="00CD64F5" w:rsidRPr="00CD64F5" w14:paraId="1D0EB967"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0CCD2C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Сумма в валюте Российской Федерации, всего</w:t>
            </w:r>
          </w:p>
        </w:tc>
        <w:tc>
          <w:tcPr>
            <w:tcW w:w="1701" w:type="dxa"/>
            <w:tcBorders>
              <w:top w:val="single" w:sz="4" w:space="0" w:color="000000"/>
              <w:left w:val="single" w:sz="4" w:space="0" w:color="000000"/>
              <w:bottom w:val="single" w:sz="4" w:space="0" w:color="000000"/>
              <w:right w:val="single" w:sz="4" w:space="0" w:color="000000"/>
            </w:tcBorders>
            <w:hideMark/>
          </w:tcPr>
          <w:p w14:paraId="2CBEBBD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InfDcBs_SmSbsdRUB</w:t>
            </w:r>
          </w:p>
        </w:tc>
        <w:tc>
          <w:tcPr>
            <w:tcW w:w="568" w:type="dxa"/>
            <w:tcBorders>
              <w:top w:val="single" w:sz="4" w:space="0" w:color="000000"/>
              <w:left w:val="single" w:sz="4" w:space="0" w:color="000000"/>
              <w:bottom w:val="single" w:sz="4" w:space="0" w:color="000000"/>
              <w:right w:val="single" w:sz="4" w:space="0" w:color="000000"/>
            </w:tcBorders>
            <w:hideMark/>
          </w:tcPr>
          <w:p w14:paraId="2C38ECA4"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EDB18A3"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564CDC83"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5DB4696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Сумма по документу–основанию в валюте Российской Федерации (рублях).</w:t>
            </w:r>
          </w:p>
          <w:p w14:paraId="6D3B754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CD64F5" w:rsidRPr="00CD64F5" w14:paraId="5B65D809"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8EB561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В том числе сумма казначейского обеспечения обязательств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hideMark/>
          </w:tcPr>
          <w:p w14:paraId="5752C0F7"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t>InfDcBs</w:t>
            </w:r>
            <w:r w:rsidRPr="00CD64F5">
              <w:rPr>
                <w:color w:val="000000" w:themeColor="text1"/>
                <w:sz w:val="22"/>
                <w:szCs w:val="22"/>
                <w:lang w:val="en-US"/>
              </w:rPr>
              <w:t>_SmKOO</w:t>
            </w:r>
          </w:p>
        </w:tc>
        <w:tc>
          <w:tcPr>
            <w:tcW w:w="568" w:type="dxa"/>
            <w:tcBorders>
              <w:top w:val="single" w:sz="4" w:space="0" w:color="000000"/>
              <w:left w:val="single" w:sz="4" w:space="0" w:color="000000"/>
              <w:bottom w:val="single" w:sz="4" w:space="0" w:color="000000"/>
              <w:right w:val="single" w:sz="4" w:space="0" w:color="000000"/>
            </w:tcBorders>
            <w:hideMark/>
          </w:tcPr>
          <w:p w14:paraId="1CC1B34D"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E085635"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30E002CD"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1CD83A4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сумма казначейского обеспечения обязательств в валюте Российской Федерации (рублях), если расчеты по документу-основанию осуществляются с применением казначейского обеспечения обязательств.</w:t>
            </w:r>
          </w:p>
          <w:p w14:paraId="2E3FA9E7"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 остальных случаях не заполняется</w:t>
            </w:r>
          </w:p>
        </w:tc>
      </w:tr>
      <w:tr w:rsidR="00CD64F5" w:rsidRPr="00CD64F5" w14:paraId="4C6FF4AE"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D1DB84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Процент платежа, требующего </w:t>
            </w:r>
            <w:r w:rsidRPr="00CD64F5">
              <w:rPr>
                <w:color w:val="000000" w:themeColor="text1"/>
                <w:sz w:val="22"/>
                <w:szCs w:val="22"/>
              </w:rPr>
              <w:lastRenderedPageBreak/>
              <w:t>подтверждения, от общей суммы бюджетного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28340C16"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lastRenderedPageBreak/>
              <w:t>InfDcBs_AdvncPy</w:t>
            </w:r>
          </w:p>
        </w:tc>
        <w:tc>
          <w:tcPr>
            <w:tcW w:w="568" w:type="dxa"/>
            <w:tcBorders>
              <w:top w:val="single" w:sz="4" w:space="0" w:color="000000"/>
              <w:left w:val="single" w:sz="4" w:space="0" w:color="000000"/>
              <w:bottom w:val="single" w:sz="4" w:space="0" w:color="000000"/>
              <w:right w:val="single" w:sz="4" w:space="0" w:color="000000"/>
            </w:tcBorders>
            <w:hideMark/>
          </w:tcPr>
          <w:p w14:paraId="6FC05EC3"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2005693"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N(5.2)</w:t>
            </w:r>
          </w:p>
        </w:tc>
        <w:tc>
          <w:tcPr>
            <w:tcW w:w="568" w:type="dxa"/>
            <w:tcBorders>
              <w:top w:val="single" w:sz="4" w:space="0" w:color="000000"/>
              <w:left w:val="single" w:sz="4" w:space="0" w:color="000000"/>
              <w:bottom w:val="single" w:sz="4" w:space="0" w:color="000000"/>
              <w:right w:val="single" w:sz="4" w:space="0" w:color="000000"/>
            </w:tcBorders>
            <w:hideMark/>
          </w:tcPr>
          <w:p w14:paraId="2206296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61704D9B"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Указывается процент платежа (авансового платежа), требующего подтверждения, установленный </w:t>
            </w:r>
            <w:r w:rsidRPr="00CD64F5">
              <w:rPr>
                <w:color w:val="000000" w:themeColor="text1"/>
                <w:sz w:val="22"/>
                <w:szCs w:val="22"/>
              </w:rPr>
              <w:lastRenderedPageBreak/>
              <w:t xml:space="preserve">документом-основанием или исчисленный от общей суммы бюджетного обязательства. </w:t>
            </w:r>
          </w:p>
          <w:p w14:paraId="2C5E1BAF"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Может принимать значения от 0.01 до 100.00 включительно.</w:t>
            </w:r>
          </w:p>
          <w:p w14:paraId="3158E36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Поле обязательно заполняется, если поле «Сумма платежа, требующего подтверждения» заполнено значением, отличным от «0.00».</w:t>
            </w:r>
          </w:p>
          <w:p w14:paraId="3A182C8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Поле не заполняется, если поле «Сумма платежа, требующего подтверждения» заполнено значением «0.00» или «пусто»</w:t>
            </w:r>
          </w:p>
        </w:tc>
      </w:tr>
      <w:tr w:rsidR="00CD64F5" w:rsidRPr="00CD64F5" w14:paraId="4984BD64"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E0A8A4E"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lastRenderedPageBreak/>
              <w:t>Сумма платежа, требующего подтверждения</w:t>
            </w:r>
          </w:p>
        </w:tc>
        <w:tc>
          <w:tcPr>
            <w:tcW w:w="1701" w:type="dxa"/>
            <w:tcBorders>
              <w:top w:val="single" w:sz="4" w:space="0" w:color="000000"/>
              <w:left w:val="single" w:sz="4" w:space="0" w:color="000000"/>
              <w:bottom w:val="single" w:sz="4" w:space="0" w:color="000000"/>
              <w:right w:val="single" w:sz="4" w:space="0" w:color="000000"/>
            </w:tcBorders>
            <w:hideMark/>
          </w:tcPr>
          <w:p w14:paraId="7568BD08" w14:textId="77777777" w:rsidR="00CD64F5" w:rsidRPr="00CD64F5" w:rsidRDefault="00CD64F5" w:rsidP="00CD64F5">
            <w:pPr>
              <w:widowControl w:val="0"/>
              <w:spacing w:before="60" w:after="60"/>
              <w:ind w:firstLine="0"/>
              <w:jc w:val="left"/>
              <w:rPr>
                <w:color w:val="000000" w:themeColor="text1"/>
                <w:sz w:val="22"/>
                <w:szCs w:val="22"/>
                <w:lang w:val="en-US"/>
              </w:rPr>
            </w:pPr>
            <w:r w:rsidRPr="00CD64F5">
              <w:rPr>
                <w:color w:val="000000" w:themeColor="text1"/>
                <w:sz w:val="22"/>
                <w:szCs w:val="22"/>
              </w:rPr>
              <w:t>InfDcBs_AmntAdvPy</w:t>
            </w:r>
          </w:p>
        </w:tc>
        <w:tc>
          <w:tcPr>
            <w:tcW w:w="568" w:type="dxa"/>
            <w:tcBorders>
              <w:top w:val="single" w:sz="4" w:space="0" w:color="000000"/>
              <w:left w:val="single" w:sz="4" w:space="0" w:color="000000"/>
              <w:bottom w:val="single" w:sz="4" w:space="0" w:color="000000"/>
              <w:right w:val="single" w:sz="4" w:space="0" w:color="000000"/>
            </w:tcBorders>
            <w:hideMark/>
          </w:tcPr>
          <w:p w14:paraId="4E28CEEC"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E9706AF"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52E81DF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2DD2AE5A"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Указывается сумма авансового платежа, установленная документом-основанием или исчисленная от общей суммы бюджетного обязательства сумма авансового платежа в валюте РФ, либо сумма предварительной оплаты, требующая последующего подтверждения, установленная документом-основанием в валюте РФ.</w:t>
            </w:r>
          </w:p>
          <w:p w14:paraId="067784D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Поле обязательно для заполнения, если в поле «Вид» указаны значения «контракт», «договор», «извещение об осуществлении закупки» или «приглашение принять участие в определении поставщика (подрядчика, исполнителя)», «проект контракта» или «проект дополнительного соглашения к контракту».</w:t>
            </w:r>
          </w:p>
          <w:p w14:paraId="322F22C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Поле не заполняется при иных значениях поля «Вид».</w:t>
            </w:r>
          </w:p>
          <w:p w14:paraId="55556EB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Сумма платежа, требующего подтверждения, не может превышать сумму в валюте Российской Федерации, всего</w:t>
            </w:r>
          </w:p>
        </w:tc>
      </w:tr>
      <w:tr w:rsidR="00CD64F5" w:rsidRPr="00CD64F5" w14:paraId="3ED21800"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0462828B"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 xml:space="preserve">Номер уведомления о поступлении исполнительного документа/ решения налогового </w:t>
            </w:r>
            <w:r w:rsidRPr="00CD64F5">
              <w:rPr>
                <w:color w:val="000000" w:themeColor="text1"/>
                <w:sz w:val="22"/>
                <w:szCs w:val="22"/>
              </w:rPr>
              <w:lastRenderedPageBreak/>
              <w:t>органа</w:t>
            </w:r>
          </w:p>
        </w:tc>
        <w:tc>
          <w:tcPr>
            <w:tcW w:w="1701" w:type="dxa"/>
            <w:tcBorders>
              <w:top w:val="single" w:sz="4" w:space="0" w:color="000000"/>
              <w:left w:val="single" w:sz="4" w:space="0" w:color="000000"/>
              <w:bottom w:val="single" w:sz="4" w:space="0" w:color="000000"/>
              <w:right w:val="single" w:sz="4" w:space="0" w:color="000000"/>
            </w:tcBorders>
          </w:tcPr>
          <w:p w14:paraId="5236C079"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lastRenderedPageBreak/>
              <w:t>InfDcBs_NotificNmbr</w:t>
            </w:r>
          </w:p>
          <w:p w14:paraId="1982C1B8" w14:textId="77777777" w:rsidR="00CD64F5" w:rsidRPr="00CD64F5" w:rsidRDefault="00CD64F5" w:rsidP="00CD64F5">
            <w:pPr>
              <w:widowControl w:val="0"/>
              <w:spacing w:before="60" w:after="60"/>
              <w:ind w:firstLine="0"/>
              <w:rPr>
                <w:color w:val="000000" w:themeColor="text1"/>
                <w:sz w:val="22"/>
                <w:szCs w:val="22"/>
              </w:rPr>
            </w:pPr>
          </w:p>
          <w:p w14:paraId="484E6890" w14:textId="77777777" w:rsidR="00CD64F5" w:rsidRPr="00CD64F5" w:rsidRDefault="00CD64F5" w:rsidP="00CD64F5">
            <w:pPr>
              <w:widowControl w:val="0"/>
              <w:spacing w:before="60" w:after="60"/>
              <w:ind w:firstLine="0"/>
              <w:rPr>
                <w:color w:val="000000" w:themeColor="text1"/>
                <w:sz w:val="22"/>
                <w:szCs w:val="22"/>
              </w:rPr>
            </w:pPr>
          </w:p>
          <w:p w14:paraId="030E496A" w14:textId="77777777" w:rsidR="00CD64F5" w:rsidRPr="00CD64F5" w:rsidRDefault="00CD64F5" w:rsidP="00CD64F5">
            <w:pPr>
              <w:widowControl w:val="0"/>
              <w:spacing w:before="60" w:after="60"/>
              <w:ind w:firstLine="0"/>
              <w:rPr>
                <w:color w:val="000000" w:themeColor="text1"/>
                <w:sz w:val="22"/>
                <w:szCs w:val="22"/>
              </w:rPr>
            </w:pPr>
          </w:p>
        </w:tc>
        <w:tc>
          <w:tcPr>
            <w:tcW w:w="568" w:type="dxa"/>
            <w:tcBorders>
              <w:top w:val="single" w:sz="4" w:space="0" w:color="000000"/>
              <w:left w:val="single" w:sz="4" w:space="0" w:color="000000"/>
              <w:bottom w:val="single" w:sz="4" w:space="0" w:color="000000"/>
              <w:right w:val="single" w:sz="4" w:space="0" w:color="000000"/>
            </w:tcBorders>
            <w:hideMark/>
          </w:tcPr>
          <w:p w14:paraId="5623069A"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8C12A6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Т(1-50)</w:t>
            </w:r>
          </w:p>
        </w:tc>
        <w:tc>
          <w:tcPr>
            <w:tcW w:w="568" w:type="dxa"/>
            <w:tcBorders>
              <w:top w:val="single" w:sz="4" w:space="0" w:color="000000"/>
              <w:left w:val="single" w:sz="4" w:space="0" w:color="000000"/>
              <w:bottom w:val="single" w:sz="4" w:space="0" w:color="000000"/>
              <w:right w:val="single" w:sz="4" w:space="0" w:color="000000"/>
            </w:tcBorders>
            <w:hideMark/>
          </w:tcPr>
          <w:p w14:paraId="45845D7A"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0202E3AC"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Номер уведомления о поступлении исполнительного документа/решения налогового органа.</w:t>
            </w:r>
          </w:p>
          <w:p w14:paraId="43E4E28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Заполняется только в случае указания в поле «InfDcBs_TypeDcBs» значений «исполнительный документ» или </w:t>
            </w:r>
            <w:r w:rsidRPr="00CD64F5">
              <w:rPr>
                <w:color w:val="000000" w:themeColor="text1"/>
                <w:sz w:val="22"/>
                <w:szCs w:val="22"/>
              </w:rPr>
              <w:lastRenderedPageBreak/>
              <w:t>«решение налогового органа»</w:t>
            </w:r>
          </w:p>
        </w:tc>
      </w:tr>
      <w:tr w:rsidR="00CD64F5" w:rsidRPr="00CD64F5" w14:paraId="0669AE53"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1CEF9E21"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lastRenderedPageBreak/>
              <w:t>Дата уведомления о поступлении исполнительного документа/ решения налогового органа</w:t>
            </w:r>
          </w:p>
        </w:tc>
        <w:tc>
          <w:tcPr>
            <w:tcW w:w="1701" w:type="dxa"/>
            <w:tcBorders>
              <w:top w:val="single" w:sz="4" w:space="0" w:color="000000"/>
              <w:left w:val="single" w:sz="4" w:space="0" w:color="000000"/>
              <w:bottom w:val="single" w:sz="4" w:space="0" w:color="000000"/>
              <w:right w:val="single" w:sz="4" w:space="0" w:color="000000"/>
            </w:tcBorders>
            <w:hideMark/>
          </w:tcPr>
          <w:p w14:paraId="2F922192"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InfDcBs_NotificDt</w:t>
            </w:r>
          </w:p>
        </w:tc>
        <w:tc>
          <w:tcPr>
            <w:tcW w:w="568" w:type="dxa"/>
            <w:tcBorders>
              <w:top w:val="single" w:sz="4" w:space="0" w:color="000000"/>
              <w:left w:val="single" w:sz="4" w:space="0" w:color="000000"/>
              <w:bottom w:val="single" w:sz="4" w:space="0" w:color="000000"/>
              <w:right w:val="single" w:sz="4" w:space="0" w:color="000000"/>
            </w:tcBorders>
            <w:hideMark/>
          </w:tcPr>
          <w:p w14:paraId="141E9FC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5E36E0D"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lang w:val="en-US"/>
              </w:rPr>
              <w:t>Date</w:t>
            </w:r>
          </w:p>
        </w:tc>
        <w:tc>
          <w:tcPr>
            <w:tcW w:w="568" w:type="dxa"/>
            <w:tcBorders>
              <w:top w:val="single" w:sz="4" w:space="0" w:color="000000"/>
              <w:left w:val="single" w:sz="4" w:space="0" w:color="000000"/>
              <w:bottom w:val="single" w:sz="4" w:space="0" w:color="000000"/>
              <w:right w:val="single" w:sz="4" w:space="0" w:color="000000"/>
            </w:tcBorders>
            <w:hideMark/>
          </w:tcPr>
          <w:p w14:paraId="3101D8BE"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2EE4B9C8"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Дата уведомления о поступлении исполнительного документа/решения налогового органа.</w:t>
            </w:r>
          </w:p>
          <w:p w14:paraId="17B7EF7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Заполняется только в случае указания в поле «InfDcBs_TypeDcBs» значений «исполнительный документ» или «решение налогового органа»</w:t>
            </w:r>
          </w:p>
        </w:tc>
      </w:tr>
      <w:tr w:rsidR="00CD64F5" w:rsidRPr="00CD64F5" w14:paraId="49870115"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1F516BB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Основание для невключения договора (государственного контракта) в реестр контрактов</w:t>
            </w:r>
          </w:p>
        </w:tc>
        <w:tc>
          <w:tcPr>
            <w:tcW w:w="1701" w:type="dxa"/>
            <w:tcBorders>
              <w:top w:val="single" w:sz="4" w:space="0" w:color="000000"/>
              <w:left w:val="single" w:sz="4" w:space="0" w:color="000000"/>
              <w:bottom w:val="single" w:sz="4" w:space="0" w:color="000000"/>
              <w:right w:val="single" w:sz="4" w:space="0" w:color="000000"/>
            </w:tcBorders>
            <w:hideMark/>
          </w:tcPr>
          <w:p w14:paraId="119D07FF"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InfDcBs_CnsdCntrct</w:t>
            </w:r>
          </w:p>
        </w:tc>
        <w:tc>
          <w:tcPr>
            <w:tcW w:w="568" w:type="dxa"/>
            <w:tcBorders>
              <w:top w:val="single" w:sz="4" w:space="0" w:color="000000"/>
              <w:left w:val="single" w:sz="4" w:space="0" w:color="000000"/>
              <w:bottom w:val="single" w:sz="4" w:space="0" w:color="000000"/>
              <w:right w:val="single" w:sz="4" w:space="0" w:color="000000"/>
            </w:tcBorders>
            <w:hideMark/>
          </w:tcPr>
          <w:p w14:paraId="504878E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754449D"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46D9021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0E312783"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Основание для невключения договора (государственного контракта) в реестр контрактов. </w:t>
            </w:r>
          </w:p>
          <w:p w14:paraId="0EC57E32"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Может заполняться только в случае указания в поле «InfDcBs_TypeDcBs» значения «договор»</w:t>
            </w:r>
          </w:p>
        </w:tc>
      </w:tr>
      <w:tr w:rsidR="00CD64F5" w:rsidRPr="00CD64F5" w14:paraId="5215C978"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B414FF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Вид расхода по авансу</w:t>
            </w:r>
          </w:p>
        </w:tc>
        <w:tc>
          <w:tcPr>
            <w:tcW w:w="1701" w:type="dxa"/>
            <w:tcBorders>
              <w:top w:val="single" w:sz="4" w:space="0" w:color="000000"/>
              <w:left w:val="single" w:sz="4" w:space="0" w:color="000000"/>
              <w:bottom w:val="single" w:sz="4" w:space="0" w:color="000000"/>
              <w:right w:val="single" w:sz="4" w:space="0" w:color="000000"/>
            </w:tcBorders>
            <w:hideMark/>
          </w:tcPr>
          <w:p w14:paraId="73A52ED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InfDcBs_TypeExpPay</w:t>
            </w:r>
          </w:p>
        </w:tc>
        <w:tc>
          <w:tcPr>
            <w:tcW w:w="568" w:type="dxa"/>
            <w:tcBorders>
              <w:top w:val="single" w:sz="4" w:space="0" w:color="000000"/>
              <w:left w:val="single" w:sz="4" w:space="0" w:color="000000"/>
              <w:bottom w:val="single" w:sz="4" w:space="0" w:color="000000"/>
              <w:right w:val="single" w:sz="4" w:space="0" w:color="000000"/>
            </w:tcBorders>
            <w:hideMark/>
          </w:tcPr>
          <w:p w14:paraId="2303AB5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ED1783B"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Т(1-150)</w:t>
            </w:r>
          </w:p>
        </w:tc>
        <w:tc>
          <w:tcPr>
            <w:tcW w:w="568" w:type="dxa"/>
            <w:tcBorders>
              <w:top w:val="single" w:sz="4" w:space="0" w:color="000000"/>
              <w:left w:val="single" w:sz="4" w:space="0" w:color="000000"/>
              <w:bottom w:val="single" w:sz="4" w:space="0" w:color="000000"/>
              <w:right w:val="single" w:sz="4" w:space="0" w:color="000000"/>
            </w:tcBorders>
            <w:hideMark/>
          </w:tcPr>
          <w:p w14:paraId="24FE55CA"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4C2DDE81"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Вид расхода по авансу.</w:t>
            </w:r>
          </w:p>
          <w:p w14:paraId="16BDD694"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Поле заполняется только при взаимодействии между информационными системами казначейства.</w:t>
            </w:r>
          </w:p>
          <w:p w14:paraId="0BDDABD5"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При предоставлении документов клиентами поле не заполняется</w:t>
            </w:r>
          </w:p>
        </w:tc>
      </w:tr>
      <w:tr w:rsidR="00CD64F5" w:rsidRPr="00CD64F5" w14:paraId="3133DE4D"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28DED830" w14:textId="77777777"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Контроль БО</w:t>
            </w:r>
          </w:p>
        </w:tc>
        <w:tc>
          <w:tcPr>
            <w:tcW w:w="1701" w:type="dxa"/>
            <w:tcBorders>
              <w:top w:val="single" w:sz="4" w:space="0" w:color="000000"/>
              <w:left w:val="single" w:sz="4" w:space="0" w:color="000000"/>
              <w:bottom w:val="single" w:sz="4" w:space="0" w:color="000000"/>
              <w:right w:val="single" w:sz="4" w:space="0" w:color="000000"/>
            </w:tcBorders>
            <w:hideMark/>
          </w:tcPr>
          <w:p w14:paraId="081869E1"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CntrlNf</w:t>
            </w:r>
          </w:p>
        </w:tc>
        <w:tc>
          <w:tcPr>
            <w:tcW w:w="568" w:type="dxa"/>
            <w:tcBorders>
              <w:top w:val="single" w:sz="4" w:space="0" w:color="000000"/>
              <w:left w:val="single" w:sz="4" w:space="0" w:color="000000"/>
              <w:bottom w:val="single" w:sz="4" w:space="0" w:color="000000"/>
              <w:right w:val="single" w:sz="4" w:space="0" w:color="000000"/>
            </w:tcBorders>
            <w:hideMark/>
          </w:tcPr>
          <w:p w14:paraId="2BA2984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17B9D1B0"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tCntrlNf</w:t>
            </w:r>
          </w:p>
        </w:tc>
        <w:tc>
          <w:tcPr>
            <w:tcW w:w="568" w:type="dxa"/>
            <w:tcBorders>
              <w:top w:val="single" w:sz="4" w:space="0" w:color="000000"/>
              <w:left w:val="single" w:sz="4" w:space="0" w:color="000000"/>
              <w:bottom w:val="single" w:sz="4" w:space="0" w:color="000000"/>
              <w:right w:val="single" w:sz="4" w:space="0" w:color="000000"/>
            </w:tcBorders>
            <w:hideMark/>
          </w:tcPr>
          <w:p w14:paraId="4EAE0F40"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068BDA94" w14:textId="77777777" w:rsidR="00CD64F5" w:rsidRPr="00CD64F5" w:rsidRDefault="00CD64F5" w:rsidP="00CD64F5">
            <w:pPr>
              <w:widowControl w:val="0"/>
              <w:spacing w:before="60" w:after="60"/>
              <w:ind w:left="29" w:firstLine="0"/>
              <w:rPr>
                <w:color w:val="000000" w:themeColor="text1"/>
                <w:sz w:val="22"/>
                <w:szCs w:val="22"/>
              </w:rPr>
            </w:pPr>
            <w:r w:rsidRPr="00CD64F5">
              <w:rPr>
                <w:color w:val="000000" w:themeColor="text1"/>
                <w:sz w:val="22"/>
                <w:szCs w:val="22"/>
              </w:rPr>
              <w:t>Контроль БО.</w:t>
            </w:r>
          </w:p>
          <w:p w14:paraId="3E4D0874" w14:textId="77777777" w:rsidR="00CD64F5" w:rsidRPr="00CD64F5" w:rsidRDefault="00CD64F5" w:rsidP="00CD64F5">
            <w:pPr>
              <w:widowControl w:val="0"/>
              <w:spacing w:before="60" w:after="60"/>
              <w:ind w:left="29" w:firstLine="0"/>
              <w:rPr>
                <w:color w:val="000000" w:themeColor="text1"/>
                <w:sz w:val="22"/>
                <w:szCs w:val="22"/>
              </w:rPr>
            </w:pPr>
            <w:r w:rsidRPr="00CD64F5">
              <w:rPr>
                <w:color w:val="000000" w:themeColor="text1"/>
                <w:sz w:val="22"/>
                <w:szCs w:val="22"/>
              </w:rPr>
              <w:t>Блок заполняется только при внутреннем взаимодействии ИС ФК (при необходимости, в соответствии с отдельным регламентом).</w:t>
            </w:r>
          </w:p>
          <w:p w14:paraId="2C4A15D2" w14:textId="05A7F33F" w:rsidR="00CD64F5" w:rsidRPr="00CD64F5" w:rsidRDefault="00CD64F5" w:rsidP="00CD64F5">
            <w:pPr>
              <w:widowControl w:val="0"/>
              <w:spacing w:before="60" w:after="60"/>
              <w:ind w:firstLine="0"/>
              <w:rPr>
                <w:color w:val="000000" w:themeColor="text1"/>
                <w:sz w:val="22"/>
                <w:szCs w:val="22"/>
              </w:rPr>
            </w:pPr>
            <w:r w:rsidRPr="00CD64F5">
              <w:rPr>
                <w:color w:val="000000" w:themeColor="text1"/>
                <w:sz w:val="22"/>
                <w:szCs w:val="22"/>
              </w:rPr>
              <w:t xml:space="preserve">Состав элемента представлен в таблице </w:t>
            </w:r>
            <w:r w:rsidRPr="00CD64F5">
              <w:rPr>
                <w:color w:val="000000" w:themeColor="text1"/>
                <w:sz w:val="22"/>
                <w:szCs w:val="22"/>
              </w:rPr>
              <w:fldChar w:fldCharType="begin"/>
            </w:r>
            <w:r w:rsidRPr="00CD64F5">
              <w:rPr>
                <w:color w:val="000000" w:themeColor="text1"/>
                <w:sz w:val="22"/>
                <w:szCs w:val="22"/>
              </w:rPr>
              <w:instrText xml:space="preserve"> REF _Ref111627290 \h  \* MERGEFORMAT </w:instrText>
            </w:r>
            <w:r w:rsidRPr="00CD64F5">
              <w:rPr>
                <w:color w:val="000000" w:themeColor="text1"/>
                <w:sz w:val="22"/>
                <w:szCs w:val="22"/>
              </w:rPr>
            </w:r>
            <w:r w:rsidRPr="00CD64F5">
              <w:rPr>
                <w:color w:val="000000" w:themeColor="text1"/>
                <w:sz w:val="22"/>
                <w:szCs w:val="22"/>
              </w:rPr>
              <w:fldChar w:fldCharType="separate"/>
            </w:r>
            <w:r w:rsidR="008B7810" w:rsidRPr="008B7810">
              <w:rPr>
                <w:color w:val="000000" w:themeColor="text1"/>
                <w:sz w:val="22"/>
                <w:szCs w:val="22"/>
              </w:rPr>
              <w:t>32</w:t>
            </w:r>
            <w:r w:rsidRPr="00CD64F5">
              <w:rPr>
                <w:color w:val="000000" w:themeColor="text1"/>
                <w:sz w:val="22"/>
                <w:szCs w:val="22"/>
              </w:rPr>
              <w:fldChar w:fldCharType="end"/>
            </w:r>
          </w:p>
        </w:tc>
      </w:tr>
      <w:tr w:rsidR="00CD64F5" w:rsidRPr="00CD64F5" w14:paraId="1C45D12F"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2DE3EE9D" w14:textId="77777777" w:rsidR="00CD64F5" w:rsidRPr="00CD64F5" w:rsidRDefault="00CD64F5" w:rsidP="00CD64F5">
            <w:pPr>
              <w:widowControl w:val="0"/>
              <w:spacing w:before="60" w:after="60"/>
              <w:ind w:firstLine="0"/>
              <w:rPr>
                <w:color w:val="000000" w:themeColor="text1"/>
                <w:sz w:val="22"/>
                <w:szCs w:val="22"/>
              </w:rPr>
            </w:pPr>
            <w:r w:rsidRPr="00CD64F5">
              <w:rPr>
                <w:b/>
                <w:color w:val="000000" w:themeColor="text1"/>
                <w:sz w:val="22"/>
                <w:szCs w:val="22"/>
              </w:rPr>
              <w:t>Подписи</w:t>
            </w:r>
          </w:p>
        </w:tc>
      </w:tr>
      <w:tr w:rsidR="00CD64F5" w:rsidRPr="00CD64F5" w14:paraId="405297A0"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D76AAE0"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ФИО руководителя </w:t>
            </w:r>
          </w:p>
        </w:tc>
        <w:tc>
          <w:tcPr>
            <w:tcW w:w="1701" w:type="dxa"/>
            <w:tcBorders>
              <w:top w:val="single" w:sz="4" w:space="0" w:color="000000"/>
              <w:left w:val="single" w:sz="4" w:space="0" w:color="000000"/>
              <w:bottom w:val="single" w:sz="4" w:space="0" w:color="000000"/>
              <w:right w:val="single" w:sz="4" w:space="0" w:color="000000"/>
            </w:tcBorders>
            <w:hideMark/>
          </w:tcPr>
          <w:p w14:paraId="0C863310"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Sgnng_NmHd</w:t>
            </w:r>
          </w:p>
        </w:tc>
        <w:tc>
          <w:tcPr>
            <w:tcW w:w="568" w:type="dxa"/>
            <w:tcBorders>
              <w:top w:val="single" w:sz="4" w:space="0" w:color="000000"/>
              <w:left w:val="single" w:sz="4" w:space="0" w:color="000000"/>
              <w:bottom w:val="single" w:sz="4" w:space="0" w:color="000000"/>
              <w:right w:val="single" w:sz="4" w:space="0" w:color="000000"/>
            </w:tcBorders>
            <w:hideMark/>
          </w:tcPr>
          <w:p w14:paraId="13619E9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30CEB88"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41B4857E"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4571F862"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Расшифровка подписи руководителя (уполномоченного им лица) клиента или ТОФК сформировавшего данный документ</w:t>
            </w:r>
          </w:p>
        </w:tc>
      </w:tr>
      <w:tr w:rsidR="00CD64F5" w:rsidRPr="00CD64F5" w14:paraId="0906ADB3"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B8FAEAA"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Должность руководителя </w:t>
            </w:r>
          </w:p>
        </w:tc>
        <w:tc>
          <w:tcPr>
            <w:tcW w:w="1701" w:type="dxa"/>
            <w:tcBorders>
              <w:top w:val="single" w:sz="4" w:space="0" w:color="000000"/>
              <w:left w:val="single" w:sz="4" w:space="0" w:color="000000"/>
              <w:bottom w:val="single" w:sz="4" w:space="0" w:color="000000"/>
              <w:right w:val="single" w:sz="4" w:space="0" w:color="000000"/>
            </w:tcBorders>
            <w:hideMark/>
          </w:tcPr>
          <w:p w14:paraId="122C8BE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Sgnng_PstHd</w:t>
            </w:r>
          </w:p>
        </w:tc>
        <w:tc>
          <w:tcPr>
            <w:tcW w:w="568" w:type="dxa"/>
            <w:tcBorders>
              <w:top w:val="single" w:sz="4" w:space="0" w:color="000000"/>
              <w:left w:val="single" w:sz="4" w:space="0" w:color="000000"/>
              <w:bottom w:val="single" w:sz="4" w:space="0" w:color="000000"/>
              <w:right w:val="single" w:sz="4" w:space="0" w:color="000000"/>
            </w:tcBorders>
            <w:hideMark/>
          </w:tcPr>
          <w:p w14:paraId="5200A03E"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D105D9C"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77E429D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07274820"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Должность руководителя (уполномоченного им лица) клиента или ТОФК сформировавшего данный документ</w:t>
            </w:r>
          </w:p>
        </w:tc>
      </w:tr>
      <w:tr w:rsidR="00CD64F5" w:rsidRPr="00CD64F5" w14:paraId="297059C6"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04256BC"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lastRenderedPageBreak/>
              <w:t>Дата подписания документа</w:t>
            </w:r>
          </w:p>
        </w:tc>
        <w:tc>
          <w:tcPr>
            <w:tcW w:w="1701" w:type="dxa"/>
            <w:tcBorders>
              <w:top w:val="single" w:sz="4" w:space="0" w:color="000000"/>
              <w:left w:val="single" w:sz="4" w:space="0" w:color="000000"/>
              <w:bottom w:val="single" w:sz="4" w:space="0" w:color="000000"/>
              <w:right w:val="single" w:sz="4" w:space="0" w:color="000000"/>
            </w:tcBorders>
            <w:hideMark/>
          </w:tcPr>
          <w:p w14:paraId="6C0658AA"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Sgnng_DtSgnng</w:t>
            </w:r>
          </w:p>
        </w:tc>
        <w:tc>
          <w:tcPr>
            <w:tcW w:w="568" w:type="dxa"/>
            <w:tcBorders>
              <w:top w:val="single" w:sz="4" w:space="0" w:color="000000"/>
              <w:left w:val="single" w:sz="4" w:space="0" w:color="000000"/>
              <w:bottom w:val="single" w:sz="4" w:space="0" w:color="000000"/>
              <w:right w:val="single" w:sz="4" w:space="0" w:color="000000"/>
            </w:tcBorders>
            <w:hideMark/>
          </w:tcPr>
          <w:p w14:paraId="4A8460F3"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3883965"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lang w:val="en-US"/>
              </w:rPr>
              <w:t>D</w:t>
            </w:r>
            <w:r w:rsidRPr="00CD64F5">
              <w:rPr>
                <w:color w:val="000000" w:themeColor="text1"/>
                <w:sz w:val="22"/>
                <w:szCs w:val="22"/>
              </w:rPr>
              <w:t>ate</w:t>
            </w:r>
          </w:p>
        </w:tc>
        <w:tc>
          <w:tcPr>
            <w:tcW w:w="568" w:type="dxa"/>
            <w:tcBorders>
              <w:top w:val="single" w:sz="4" w:space="0" w:color="000000"/>
              <w:left w:val="single" w:sz="4" w:space="0" w:color="000000"/>
              <w:bottom w:val="single" w:sz="4" w:space="0" w:color="000000"/>
              <w:right w:val="single" w:sz="4" w:space="0" w:color="000000"/>
            </w:tcBorders>
            <w:hideMark/>
          </w:tcPr>
          <w:p w14:paraId="2C0EBFD8"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4CE28760"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Дата подписания документа руководителем (уполномоченным им лицом)</w:t>
            </w:r>
          </w:p>
        </w:tc>
      </w:tr>
      <w:tr w:rsidR="00CD64F5" w:rsidRPr="00CD64F5" w14:paraId="413D9BCB"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5630C9FC"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Служебная информация документа</w:t>
            </w:r>
          </w:p>
        </w:tc>
        <w:tc>
          <w:tcPr>
            <w:tcW w:w="1701" w:type="dxa"/>
            <w:tcBorders>
              <w:top w:val="single" w:sz="4" w:space="0" w:color="000000"/>
              <w:left w:val="single" w:sz="4" w:space="0" w:color="000000"/>
              <w:bottom w:val="single" w:sz="4" w:space="0" w:color="000000"/>
              <w:right w:val="single" w:sz="4" w:space="0" w:color="000000"/>
            </w:tcBorders>
            <w:hideMark/>
          </w:tcPr>
          <w:p w14:paraId="28C1A635"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Inf_MSC_Infrmtn</w:t>
            </w:r>
          </w:p>
        </w:tc>
        <w:tc>
          <w:tcPr>
            <w:tcW w:w="568" w:type="dxa"/>
            <w:tcBorders>
              <w:top w:val="single" w:sz="4" w:space="0" w:color="000000"/>
              <w:left w:val="single" w:sz="4" w:space="0" w:color="000000"/>
              <w:bottom w:val="single" w:sz="4" w:space="0" w:color="000000"/>
              <w:right w:val="single" w:sz="4" w:space="0" w:color="000000"/>
            </w:tcBorders>
            <w:hideMark/>
          </w:tcPr>
          <w:p w14:paraId="28121B0B"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59A43C07"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lang w:val="en-US"/>
              </w:rPr>
              <w:t>t</w:t>
            </w:r>
            <w:r w:rsidRPr="00CD64F5">
              <w:rPr>
                <w:color w:val="000000" w:themeColor="text1"/>
                <w:sz w:val="22"/>
                <w:szCs w:val="22"/>
              </w:rPr>
              <w:t>MSC_Infrmtn</w:t>
            </w:r>
          </w:p>
        </w:tc>
        <w:tc>
          <w:tcPr>
            <w:tcW w:w="568" w:type="dxa"/>
            <w:tcBorders>
              <w:top w:val="single" w:sz="4" w:space="0" w:color="000000"/>
              <w:left w:val="single" w:sz="4" w:space="0" w:color="000000"/>
              <w:bottom w:val="single" w:sz="4" w:space="0" w:color="000000"/>
              <w:right w:val="single" w:sz="4" w:space="0" w:color="000000"/>
            </w:tcBorders>
            <w:hideMark/>
          </w:tcPr>
          <w:p w14:paraId="0C9FB9E1"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66AA9E57"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Служебная информация документа. Заполняется в ТОФК.</w:t>
            </w:r>
          </w:p>
          <w:p w14:paraId="3A8952E3" w14:textId="214BFD40"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Состав элемента представлен в таблице </w:t>
            </w:r>
            <w:r w:rsidRPr="00CD64F5">
              <w:rPr>
                <w:b/>
                <w:color w:val="000000" w:themeColor="text1"/>
                <w:sz w:val="22"/>
                <w:szCs w:val="22"/>
              </w:rPr>
              <w:fldChar w:fldCharType="begin"/>
            </w:r>
            <w:r w:rsidRPr="00CD64F5">
              <w:rPr>
                <w:b/>
                <w:color w:val="000000" w:themeColor="text1"/>
                <w:sz w:val="22"/>
                <w:szCs w:val="22"/>
              </w:rPr>
              <w:instrText xml:space="preserve"> REF _Ref465900120 \h  \* MERGEFORMAT </w:instrText>
            </w:r>
            <w:r w:rsidRPr="00CD64F5">
              <w:rPr>
                <w:b/>
                <w:color w:val="000000" w:themeColor="text1"/>
                <w:sz w:val="22"/>
                <w:szCs w:val="22"/>
              </w:rPr>
            </w:r>
            <w:r w:rsidRPr="00CD64F5">
              <w:rPr>
                <w:b/>
                <w:color w:val="000000" w:themeColor="text1"/>
                <w:sz w:val="22"/>
                <w:szCs w:val="22"/>
              </w:rPr>
              <w:fldChar w:fldCharType="separate"/>
            </w:r>
            <w:r w:rsidR="008B7810" w:rsidRPr="008B7810">
              <w:rPr>
                <w:b/>
                <w:color w:val="000000" w:themeColor="text1"/>
                <w:sz w:val="22"/>
                <w:szCs w:val="22"/>
              </w:rPr>
              <w:t>38</w:t>
            </w:r>
            <w:r w:rsidRPr="00CD64F5">
              <w:rPr>
                <w:b/>
                <w:color w:val="000000" w:themeColor="text1"/>
                <w:sz w:val="22"/>
                <w:szCs w:val="22"/>
              </w:rPr>
              <w:fldChar w:fldCharType="end"/>
            </w:r>
          </w:p>
        </w:tc>
      </w:tr>
      <w:tr w:rsidR="00CD64F5" w:rsidRPr="00CD64F5" w14:paraId="638145CA"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38E7F9A"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Реквизиты контрагента/ взыскателя по исполнительному документу/ налогового органа</w:t>
            </w:r>
          </w:p>
        </w:tc>
        <w:tc>
          <w:tcPr>
            <w:tcW w:w="1701" w:type="dxa"/>
            <w:tcBorders>
              <w:top w:val="single" w:sz="4" w:space="0" w:color="000000"/>
              <w:left w:val="single" w:sz="4" w:space="0" w:color="000000"/>
              <w:bottom w:val="single" w:sz="4" w:space="0" w:color="000000"/>
              <w:right w:val="single" w:sz="4" w:space="0" w:color="000000"/>
            </w:tcBorders>
            <w:hideMark/>
          </w:tcPr>
          <w:p w14:paraId="3CC23460"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Rqsts_TblSbsd</w:t>
            </w:r>
          </w:p>
        </w:tc>
        <w:tc>
          <w:tcPr>
            <w:tcW w:w="568" w:type="dxa"/>
            <w:tcBorders>
              <w:top w:val="single" w:sz="4" w:space="0" w:color="000000"/>
              <w:left w:val="single" w:sz="4" w:space="0" w:color="000000"/>
              <w:bottom w:val="single" w:sz="4" w:space="0" w:color="000000"/>
              <w:right w:val="single" w:sz="4" w:space="0" w:color="000000"/>
            </w:tcBorders>
            <w:hideMark/>
          </w:tcPr>
          <w:p w14:paraId="0160236A"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603B597F"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tRqsts_TblSbsd</w:t>
            </w:r>
          </w:p>
        </w:tc>
        <w:tc>
          <w:tcPr>
            <w:tcW w:w="568" w:type="dxa"/>
            <w:tcBorders>
              <w:top w:val="single" w:sz="4" w:space="0" w:color="000000"/>
              <w:left w:val="single" w:sz="4" w:space="0" w:color="000000"/>
              <w:bottom w:val="single" w:sz="4" w:space="0" w:color="000000"/>
              <w:right w:val="single" w:sz="4" w:space="0" w:color="000000"/>
            </w:tcBorders>
            <w:hideMark/>
          </w:tcPr>
          <w:p w14:paraId="5FE53B9F"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782D29EF"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Реквизиты контрагента/взыскателя по исполнительному документу/налогового органа. </w:t>
            </w:r>
          </w:p>
          <w:p w14:paraId="77AEBA98" w14:textId="77777777" w:rsidR="00CD64F5" w:rsidRPr="00CD64F5" w:rsidRDefault="00CD64F5" w:rsidP="00CD64F5">
            <w:pPr>
              <w:pStyle w:val="EBTablenorm"/>
              <w:ind w:left="57" w:right="57"/>
              <w:rPr>
                <w:color w:val="000000" w:themeColor="text1"/>
                <w:sz w:val="22"/>
                <w:szCs w:val="22"/>
              </w:rPr>
            </w:pPr>
            <w:r w:rsidRPr="00CD64F5">
              <w:rPr>
                <w:color w:val="000000" w:themeColor="text1"/>
                <w:sz w:val="22"/>
                <w:szCs w:val="22"/>
              </w:rPr>
              <w:t>Обязательно заполняется, если в элементе «InfDcBs_TypeDcBs» указано одно из значений:</w:t>
            </w:r>
          </w:p>
          <w:p w14:paraId="05395454"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«иное основание», при этом в разделе «Oblgtns_Pmnts» в элементе «KBK» в 18 разряде указано значение, отличные от «1» (НЕ указаны КВР группы 100);</w:t>
            </w:r>
          </w:p>
          <w:p w14:paraId="0364DEC8"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«контракт»;</w:t>
            </w:r>
          </w:p>
          <w:p w14:paraId="4FC33DFA"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«договор»;</w:t>
            </w:r>
          </w:p>
          <w:p w14:paraId="102D76D1"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«соглашение»;</w:t>
            </w:r>
          </w:p>
          <w:p w14:paraId="3B33DEFB"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«нормативный правовой акт»;</w:t>
            </w:r>
          </w:p>
          <w:p w14:paraId="4FFE1FB8"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«исполнительный документ»;</w:t>
            </w:r>
          </w:p>
          <w:p w14:paraId="6313BC32"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«решение налогового органа»;</w:t>
            </w:r>
          </w:p>
          <w:p w14:paraId="0727A8A7" w14:textId="77777777" w:rsidR="00CD64F5" w:rsidRPr="00CD64F5" w:rsidRDefault="00CD64F5" w:rsidP="00CD64F5">
            <w:pPr>
              <w:pStyle w:val="GOSTTableListMark1"/>
              <w:widowControl w:val="0"/>
              <w:numPr>
                <w:ilvl w:val="0"/>
                <w:numId w:val="454"/>
              </w:numPr>
              <w:spacing w:before="60" w:after="60"/>
              <w:ind w:firstLine="0"/>
              <w:jc w:val="both"/>
              <w:rPr>
                <w:color w:val="000000" w:themeColor="text1"/>
                <w:sz w:val="22"/>
                <w:szCs w:val="22"/>
              </w:rPr>
            </w:pPr>
            <w:r w:rsidRPr="00CD64F5">
              <w:rPr>
                <w:color w:val="000000" w:themeColor="text1"/>
                <w:sz w:val="22"/>
                <w:szCs w:val="22"/>
              </w:rPr>
              <w:t>«проект контракта»</w:t>
            </w:r>
          </w:p>
          <w:p w14:paraId="177DC405" w14:textId="77777777" w:rsidR="00CD64F5" w:rsidRPr="00CD64F5" w:rsidRDefault="00CD64F5" w:rsidP="00CD64F5">
            <w:pPr>
              <w:pStyle w:val="EBTablenorm"/>
              <w:ind w:left="57" w:right="57"/>
              <w:rPr>
                <w:color w:val="000000" w:themeColor="text1"/>
                <w:sz w:val="22"/>
                <w:szCs w:val="22"/>
              </w:rPr>
            </w:pPr>
            <w:r w:rsidRPr="00CD64F5">
              <w:rPr>
                <w:color w:val="000000" w:themeColor="text1"/>
                <w:sz w:val="22"/>
                <w:szCs w:val="22"/>
              </w:rPr>
              <w:t>Обязательно не заполняется, если в элементе «InfDcBs_TypeDcBs» указано одно из значений:</w:t>
            </w:r>
          </w:p>
          <w:p w14:paraId="4ED5B3E1"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«извещение об осуществлении закупки»;</w:t>
            </w:r>
          </w:p>
          <w:p w14:paraId="7762A430" w14:textId="77777777" w:rsidR="00CD64F5" w:rsidRPr="00CD64F5" w:rsidRDefault="00CD64F5" w:rsidP="00CD64F5">
            <w:pPr>
              <w:pStyle w:val="GOSTTableListMark1"/>
              <w:widowControl w:val="0"/>
              <w:numPr>
                <w:ilvl w:val="0"/>
                <w:numId w:val="454"/>
              </w:numPr>
              <w:tabs>
                <w:tab w:val="num" w:pos="227"/>
              </w:tabs>
              <w:spacing w:before="60" w:after="60"/>
              <w:ind w:left="284" w:firstLine="0"/>
              <w:jc w:val="both"/>
              <w:rPr>
                <w:color w:val="000000" w:themeColor="text1"/>
                <w:sz w:val="22"/>
                <w:szCs w:val="22"/>
              </w:rPr>
            </w:pPr>
            <w:r w:rsidRPr="00CD64F5">
              <w:rPr>
                <w:color w:val="000000" w:themeColor="text1"/>
                <w:sz w:val="22"/>
                <w:szCs w:val="22"/>
              </w:rPr>
              <w:t>«приглашение принять участие в определении поставщика (подрядчика, исполнителя).</w:t>
            </w:r>
          </w:p>
          <w:p w14:paraId="1E41C365" w14:textId="77777777" w:rsidR="00CD64F5" w:rsidRPr="00CD64F5" w:rsidRDefault="00CD64F5" w:rsidP="00CD64F5">
            <w:pPr>
              <w:pStyle w:val="EBTablenorm"/>
              <w:ind w:left="57" w:right="57"/>
              <w:rPr>
                <w:color w:val="000000" w:themeColor="text1"/>
                <w:sz w:val="22"/>
                <w:szCs w:val="22"/>
              </w:rPr>
            </w:pPr>
            <w:r w:rsidRPr="00CD64F5">
              <w:rPr>
                <w:color w:val="000000" w:themeColor="text1"/>
                <w:sz w:val="22"/>
                <w:szCs w:val="22"/>
              </w:rPr>
              <w:t>Может не заполняться, если в элементе «InfDcBs_TypeDcBs» указано значение «иное основание», при этом в разделе «Oblgtns_Pmnts» в элементе «KBK» в 18 разряде указано значение «1» (указан КВР группы 100).</w:t>
            </w:r>
          </w:p>
          <w:p w14:paraId="5BF1BA34" w14:textId="10399F8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Состав элемента представлен в таблице </w:t>
            </w:r>
            <w:r w:rsidRPr="00CD64F5">
              <w:rPr>
                <w:b/>
                <w:color w:val="000000" w:themeColor="text1"/>
                <w:sz w:val="22"/>
                <w:szCs w:val="22"/>
              </w:rPr>
              <w:fldChar w:fldCharType="begin"/>
            </w:r>
            <w:r w:rsidRPr="00CD64F5">
              <w:rPr>
                <w:b/>
                <w:color w:val="000000" w:themeColor="text1"/>
                <w:sz w:val="22"/>
                <w:szCs w:val="22"/>
              </w:rPr>
              <w:instrText xml:space="preserve"> REF _Ref412028063 \h  \* MERGEFORMAT </w:instrText>
            </w:r>
            <w:r w:rsidRPr="00CD64F5">
              <w:rPr>
                <w:b/>
                <w:color w:val="000000" w:themeColor="text1"/>
                <w:sz w:val="22"/>
                <w:szCs w:val="22"/>
              </w:rPr>
            </w:r>
            <w:r w:rsidRPr="00CD64F5">
              <w:rPr>
                <w:b/>
                <w:color w:val="000000" w:themeColor="text1"/>
                <w:sz w:val="22"/>
                <w:szCs w:val="22"/>
              </w:rPr>
              <w:fldChar w:fldCharType="separate"/>
            </w:r>
            <w:r w:rsidR="008B7810" w:rsidRPr="008B7810">
              <w:rPr>
                <w:b/>
                <w:color w:val="000000" w:themeColor="text1"/>
                <w:sz w:val="22"/>
                <w:szCs w:val="22"/>
              </w:rPr>
              <w:t>39</w:t>
            </w:r>
            <w:r w:rsidRPr="00CD64F5">
              <w:rPr>
                <w:b/>
                <w:color w:val="000000" w:themeColor="text1"/>
                <w:sz w:val="22"/>
                <w:szCs w:val="22"/>
              </w:rPr>
              <w:fldChar w:fldCharType="end"/>
            </w:r>
          </w:p>
        </w:tc>
      </w:tr>
      <w:tr w:rsidR="00CD64F5" w:rsidRPr="00CD64F5" w14:paraId="6CDCC293"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715F3B9C"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lastRenderedPageBreak/>
              <w:t>Расшифровка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6D7EB8B8"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Oblgtns_Pmnts</w:t>
            </w:r>
          </w:p>
        </w:tc>
        <w:tc>
          <w:tcPr>
            <w:tcW w:w="568" w:type="dxa"/>
            <w:tcBorders>
              <w:top w:val="single" w:sz="4" w:space="0" w:color="000000"/>
              <w:left w:val="single" w:sz="4" w:space="0" w:color="000000"/>
              <w:bottom w:val="single" w:sz="4" w:space="0" w:color="000000"/>
              <w:right w:val="single" w:sz="4" w:space="0" w:color="000000"/>
            </w:tcBorders>
            <w:hideMark/>
          </w:tcPr>
          <w:p w14:paraId="31815E2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4B06135A" w14:textId="77777777" w:rsidR="00CD64F5" w:rsidRPr="00CD64F5" w:rsidRDefault="00CD64F5" w:rsidP="00CD64F5">
            <w:pPr>
              <w:widowControl w:val="0"/>
              <w:spacing w:before="60" w:after="60"/>
              <w:ind w:firstLine="0"/>
              <w:jc w:val="left"/>
              <w:rPr>
                <w:color w:val="000000" w:themeColor="text1"/>
                <w:sz w:val="22"/>
                <w:szCs w:val="22"/>
              </w:rPr>
            </w:pPr>
            <w:r w:rsidRPr="00CD64F5">
              <w:rPr>
                <w:color w:val="000000" w:themeColor="text1"/>
                <w:sz w:val="22"/>
                <w:szCs w:val="22"/>
              </w:rPr>
              <w:t>tOblgtns_Pmnts</w:t>
            </w:r>
          </w:p>
        </w:tc>
        <w:tc>
          <w:tcPr>
            <w:tcW w:w="568" w:type="dxa"/>
            <w:tcBorders>
              <w:top w:val="single" w:sz="4" w:space="0" w:color="000000"/>
              <w:left w:val="single" w:sz="4" w:space="0" w:color="000000"/>
              <w:bottom w:val="single" w:sz="4" w:space="0" w:color="000000"/>
              <w:right w:val="single" w:sz="4" w:space="0" w:color="000000"/>
            </w:tcBorders>
            <w:hideMark/>
          </w:tcPr>
          <w:p w14:paraId="43212FF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О</w:t>
            </w:r>
          </w:p>
        </w:tc>
        <w:tc>
          <w:tcPr>
            <w:tcW w:w="3962" w:type="dxa"/>
            <w:tcBorders>
              <w:top w:val="single" w:sz="4" w:space="0" w:color="000000"/>
              <w:left w:val="single" w:sz="4" w:space="0" w:color="000000"/>
              <w:bottom w:val="single" w:sz="4" w:space="0" w:color="000000"/>
              <w:right w:val="single" w:sz="4" w:space="0" w:color="000000"/>
            </w:tcBorders>
            <w:hideMark/>
          </w:tcPr>
          <w:p w14:paraId="6B3A39D9"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Расшифровка обязательства.</w:t>
            </w:r>
          </w:p>
          <w:p w14:paraId="33CA243B" w14:textId="13224D4A"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Состав элемента представлен в таблице</w:t>
            </w:r>
            <w:r w:rsidRPr="00CD64F5">
              <w:rPr>
                <w:b/>
                <w:color w:val="000000" w:themeColor="text1"/>
                <w:sz w:val="22"/>
                <w:szCs w:val="22"/>
              </w:rPr>
              <w:t xml:space="preserve"> </w:t>
            </w:r>
            <w:r w:rsidRPr="00CD64F5">
              <w:rPr>
                <w:b/>
                <w:color w:val="000000" w:themeColor="text1"/>
                <w:sz w:val="22"/>
                <w:szCs w:val="22"/>
              </w:rPr>
              <w:fldChar w:fldCharType="begin"/>
            </w:r>
            <w:r w:rsidRPr="00CD64F5">
              <w:rPr>
                <w:b/>
                <w:color w:val="000000" w:themeColor="text1"/>
                <w:sz w:val="22"/>
                <w:szCs w:val="22"/>
              </w:rPr>
              <w:instrText xml:space="preserve"> REF _Ref466415525 \h  \* MERGEFORMAT </w:instrText>
            </w:r>
            <w:r w:rsidRPr="00CD64F5">
              <w:rPr>
                <w:b/>
                <w:color w:val="000000" w:themeColor="text1"/>
                <w:sz w:val="22"/>
                <w:szCs w:val="22"/>
              </w:rPr>
            </w:r>
            <w:r w:rsidRPr="00CD64F5">
              <w:rPr>
                <w:b/>
                <w:color w:val="000000" w:themeColor="text1"/>
                <w:sz w:val="22"/>
                <w:szCs w:val="22"/>
              </w:rPr>
              <w:fldChar w:fldCharType="separate"/>
            </w:r>
            <w:r w:rsidR="008B7810" w:rsidRPr="008B7810">
              <w:rPr>
                <w:rFonts w:eastAsia="Calibri"/>
                <w:b/>
                <w:color w:val="000000" w:themeColor="text1"/>
                <w:sz w:val="22"/>
                <w:szCs w:val="22"/>
              </w:rPr>
              <w:t>41</w:t>
            </w:r>
            <w:r w:rsidRPr="00CD64F5">
              <w:rPr>
                <w:b/>
                <w:color w:val="000000" w:themeColor="text1"/>
                <w:sz w:val="22"/>
                <w:szCs w:val="22"/>
              </w:rPr>
              <w:fldChar w:fldCharType="end"/>
            </w:r>
          </w:p>
        </w:tc>
      </w:tr>
      <w:tr w:rsidR="00CD64F5" w:rsidRPr="00CD64F5" w14:paraId="0C2B57F2"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6C2164C1"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Итоги по ОКС (ОКВ), КМИ</w:t>
            </w:r>
          </w:p>
        </w:tc>
        <w:tc>
          <w:tcPr>
            <w:tcW w:w="1701" w:type="dxa"/>
            <w:tcBorders>
              <w:top w:val="single" w:sz="4" w:space="0" w:color="000000"/>
              <w:left w:val="single" w:sz="4" w:space="0" w:color="000000"/>
              <w:bottom w:val="single" w:sz="4" w:space="0" w:color="000000"/>
              <w:right w:val="single" w:sz="4" w:space="0" w:color="000000"/>
            </w:tcBorders>
            <w:hideMark/>
          </w:tcPr>
          <w:p w14:paraId="58233AEB"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Oblgtns_Rslts</w:t>
            </w:r>
          </w:p>
        </w:tc>
        <w:tc>
          <w:tcPr>
            <w:tcW w:w="568" w:type="dxa"/>
            <w:tcBorders>
              <w:top w:val="single" w:sz="4" w:space="0" w:color="000000"/>
              <w:left w:val="single" w:sz="4" w:space="0" w:color="000000"/>
              <w:bottom w:val="single" w:sz="4" w:space="0" w:color="000000"/>
              <w:right w:val="single" w:sz="4" w:space="0" w:color="000000"/>
            </w:tcBorders>
            <w:hideMark/>
          </w:tcPr>
          <w:p w14:paraId="5A983E7C"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1DA1F138" w14:textId="77777777" w:rsidR="00CD64F5" w:rsidRPr="00CD64F5" w:rsidRDefault="00CD64F5" w:rsidP="00CD64F5">
            <w:pPr>
              <w:widowControl w:val="0"/>
              <w:spacing w:before="60" w:after="60"/>
              <w:ind w:firstLine="0"/>
              <w:jc w:val="left"/>
              <w:rPr>
                <w:color w:val="000000" w:themeColor="text1"/>
                <w:sz w:val="22"/>
                <w:szCs w:val="22"/>
              </w:rPr>
            </w:pPr>
            <w:r w:rsidRPr="00CD64F5">
              <w:rPr>
                <w:rFonts w:eastAsia="Calibri"/>
                <w:color w:val="000000" w:themeColor="text1"/>
                <w:sz w:val="22"/>
                <w:szCs w:val="22"/>
              </w:rPr>
              <w:t>tOblgtns_Rslts</w:t>
            </w:r>
          </w:p>
        </w:tc>
        <w:tc>
          <w:tcPr>
            <w:tcW w:w="568" w:type="dxa"/>
            <w:tcBorders>
              <w:top w:val="single" w:sz="4" w:space="0" w:color="000000"/>
              <w:left w:val="single" w:sz="4" w:space="0" w:color="000000"/>
              <w:bottom w:val="single" w:sz="4" w:space="0" w:color="000000"/>
              <w:right w:val="single" w:sz="4" w:space="0" w:color="000000"/>
            </w:tcBorders>
            <w:hideMark/>
          </w:tcPr>
          <w:p w14:paraId="68AFA07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34AC2576"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Итоги по ОКС (ОКВ), КМИ. </w:t>
            </w:r>
          </w:p>
          <w:p w14:paraId="4B260219" w14:textId="1EB8E453"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 xml:space="preserve">Состав элемента представлен в таблице </w:t>
            </w:r>
            <w:r w:rsidRPr="00CD64F5">
              <w:rPr>
                <w:color w:val="000000" w:themeColor="text1"/>
                <w:sz w:val="22"/>
                <w:szCs w:val="22"/>
              </w:rPr>
              <w:fldChar w:fldCharType="begin"/>
            </w:r>
            <w:r w:rsidRPr="00CD64F5">
              <w:rPr>
                <w:color w:val="000000" w:themeColor="text1"/>
                <w:sz w:val="22"/>
                <w:szCs w:val="22"/>
              </w:rPr>
              <w:instrText xml:space="preserve"> REF _Ref412028105 \h  \* MERGEFORMAT </w:instrText>
            </w:r>
            <w:r w:rsidRPr="00CD64F5">
              <w:rPr>
                <w:color w:val="000000" w:themeColor="text1"/>
                <w:sz w:val="22"/>
                <w:szCs w:val="22"/>
              </w:rPr>
            </w:r>
            <w:r w:rsidRPr="00CD64F5">
              <w:rPr>
                <w:color w:val="000000" w:themeColor="text1"/>
                <w:sz w:val="22"/>
                <w:szCs w:val="22"/>
              </w:rPr>
              <w:fldChar w:fldCharType="separate"/>
            </w:r>
            <w:r w:rsidR="008B7810" w:rsidRPr="008B7810">
              <w:rPr>
                <w:rFonts w:eastAsia="Calibri"/>
                <w:b/>
                <w:color w:val="000000" w:themeColor="text1"/>
                <w:sz w:val="22"/>
                <w:szCs w:val="22"/>
              </w:rPr>
              <w:t>43</w:t>
            </w:r>
            <w:r w:rsidRPr="00CD64F5">
              <w:rPr>
                <w:color w:val="000000" w:themeColor="text1"/>
                <w:sz w:val="22"/>
                <w:szCs w:val="22"/>
              </w:rPr>
              <w:fldChar w:fldCharType="end"/>
            </w:r>
          </w:p>
        </w:tc>
      </w:tr>
      <w:tr w:rsidR="00CD64F5" w:rsidRPr="00CD64F5" w14:paraId="36929AD9" w14:textId="77777777" w:rsidTr="00E72723">
        <w:trPr>
          <w:cnfStyle w:val="000000010000" w:firstRow="0" w:lastRow="0" w:firstColumn="0" w:lastColumn="0" w:oddVBand="0" w:evenVBand="0" w:oddHBand="0" w:evenHBand="1" w:firstRowFirstColumn="0" w:firstRowLastColumn="0" w:lastRowFirstColumn="0" w:lastRowLastColumn="0"/>
        </w:trPr>
        <w:tc>
          <w:tcPr>
            <w:tcW w:w="9638" w:type="dxa"/>
            <w:gridSpan w:val="7"/>
            <w:tcBorders>
              <w:top w:val="single" w:sz="4" w:space="0" w:color="000000"/>
              <w:left w:val="single" w:sz="4" w:space="0" w:color="000000"/>
              <w:bottom w:val="single" w:sz="4" w:space="0" w:color="000000"/>
              <w:right w:val="single" w:sz="4" w:space="0" w:color="000000"/>
            </w:tcBorders>
            <w:hideMark/>
          </w:tcPr>
          <w:p w14:paraId="75D990BD" w14:textId="77777777" w:rsidR="00CD64F5" w:rsidRPr="00CD64F5" w:rsidRDefault="00CD64F5" w:rsidP="00CD64F5">
            <w:pPr>
              <w:pStyle w:val="EBTablenorm"/>
              <w:widowControl w:val="0"/>
              <w:ind w:left="57" w:right="57"/>
              <w:rPr>
                <w:b/>
                <w:color w:val="000000" w:themeColor="text1"/>
                <w:sz w:val="22"/>
                <w:szCs w:val="22"/>
              </w:rPr>
            </w:pPr>
            <w:r w:rsidRPr="00CD64F5">
              <w:rPr>
                <w:b/>
                <w:color w:val="000000" w:themeColor="text1"/>
                <w:sz w:val="22"/>
                <w:szCs w:val="22"/>
              </w:rPr>
              <w:t>ЭП</w:t>
            </w:r>
          </w:p>
        </w:tc>
      </w:tr>
      <w:tr w:rsidR="00CD64F5" w:rsidRPr="00CD64F5" w14:paraId="296814B7" w14:textId="77777777" w:rsidTr="00E72723">
        <w:trPr>
          <w:gridAfter w:val="1"/>
          <w:cnfStyle w:val="000000100000" w:firstRow="0" w:lastRow="0" w:firstColumn="0" w:lastColumn="0" w:oddVBand="0" w:evenVBand="0" w:oddHBand="1" w:evenHBand="0" w:firstRowFirstColumn="0" w:firstRowLastColumn="0" w:lastRowFirstColumn="0" w:lastRowLastColumn="0"/>
          <w:wAfter w:w="6" w:type="dxa"/>
        </w:trPr>
        <w:tc>
          <w:tcPr>
            <w:tcW w:w="1699" w:type="dxa"/>
            <w:tcBorders>
              <w:top w:val="single" w:sz="4" w:space="0" w:color="000000"/>
              <w:left w:val="single" w:sz="4" w:space="0" w:color="000000"/>
              <w:bottom w:val="single" w:sz="4" w:space="0" w:color="000000"/>
              <w:right w:val="single" w:sz="4" w:space="0" w:color="000000"/>
            </w:tcBorders>
            <w:hideMark/>
          </w:tcPr>
          <w:p w14:paraId="314B37CC"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Электронная подпись</w:t>
            </w:r>
          </w:p>
        </w:tc>
        <w:tc>
          <w:tcPr>
            <w:tcW w:w="1701" w:type="dxa"/>
            <w:tcBorders>
              <w:top w:val="single" w:sz="4" w:space="0" w:color="000000"/>
              <w:left w:val="single" w:sz="4" w:space="0" w:color="000000"/>
              <w:bottom w:val="single" w:sz="4" w:space="0" w:color="000000"/>
              <w:right w:val="single" w:sz="4" w:space="0" w:color="000000"/>
            </w:tcBorders>
            <w:hideMark/>
          </w:tcPr>
          <w:p w14:paraId="2DA85318" w14:textId="77777777" w:rsidR="00CD64F5" w:rsidRPr="00CD64F5" w:rsidRDefault="00CD64F5" w:rsidP="00CD64F5">
            <w:pPr>
              <w:pStyle w:val="EBTablenorm"/>
              <w:widowControl w:val="0"/>
              <w:ind w:left="57" w:right="57"/>
              <w:jc w:val="left"/>
              <w:rPr>
                <w:color w:val="000000" w:themeColor="text1"/>
                <w:sz w:val="22"/>
                <w:szCs w:val="22"/>
              </w:rPr>
            </w:pPr>
            <w:r w:rsidRPr="00CD64F5">
              <w:rPr>
                <w:color w:val="000000" w:themeColor="text1"/>
                <w:sz w:val="22"/>
                <w:szCs w:val="22"/>
              </w:rPr>
              <w:t>Signature</w:t>
            </w:r>
          </w:p>
        </w:tc>
        <w:tc>
          <w:tcPr>
            <w:tcW w:w="568" w:type="dxa"/>
            <w:tcBorders>
              <w:top w:val="single" w:sz="4" w:space="0" w:color="000000"/>
              <w:left w:val="single" w:sz="4" w:space="0" w:color="000000"/>
              <w:bottom w:val="single" w:sz="4" w:space="0" w:color="000000"/>
              <w:right w:val="single" w:sz="4" w:space="0" w:color="000000"/>
            </w:tcBorders>
            <w:hideMark/>
          </w:tcPr>
          <w:p w14:paraId="2D888C39"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lang w:val="en-US"/>
              </w:rPr>
              <w:t>C</w:t>
            </w:r>
          </w:p>
        </w:tc>
        <w:tc>
          <w:tcPr>
            <w:tcW w:w="1134" w:type="dxa"/>
            <w:tcBorders>
              <w:top w:val="single" w:sz="4" w:space="0" w:color="000000"/>
              <w:left w:val="single" w:sz="4" w:space="0" w:color="000000"/>
              <w:bottom w:val="single" w:sz="4" w:space="0" w:color="000000"/>
              <w:right w:val="single" w:sz="4" w:space="0" w:color="000000"/>
            </w:tcBorders>
            <w:hideMark/>
          </w:tcPr>
          <w:p w14:paraId="6A782BA4" w14:textId="77777777" w:rsidR="00CD64F5" w:rsidRPr="00CD64F5" w:rsidRDefault="00CD64F5" w:rsidP="00CD64F5">
            <w:pPr>
              <w:widowControl w:val="0"/>
              <w:spacing w:before="60" w:after="60"/>
              <w:ind w:firstLine="0"/>
              <w:jc w:val="left"/>
              <w:rPr>
                <w:rFonts w:eastAsia="Calibri"/>
                <w:color w:val="000000" w:themeColor="text1"/>
                <w:sz w:val="22"/>
                <w:szCs w:val="22"/>
              </w:rPr>
            </w:pPr>
            <w:r w:rsidRPr="00CD64F5">
              <w:rPr>
                <w:rFonts w:eastAsia="Calibri"/>
                <w:color w:val="000000" w:themeColor="text1"/>
                <w:sz w:val="22"/>
                <w:szCs w:val="22"/>
              </w:rPr>
              <w:t>SignatureType</w:t>
            </w:r>
          </w:p>
        </w:tc>
        <w:tc>
          <w:tcPr>
            <w:tcW w:w="568" w:type="dxa"/>
            <w:tcBorders>
              <w:top w:val="single" w:sz="4" w:space="0" w:color="000000"/>
              <w:left w:val="single" w:sz="4" w:space="0" w:color="000000"/>
              <w:bottom w:val="single" w:sz="4" w:space="0" w:color="000000"/>
              <w:right w:val="single" w:sz="4" w:space="0" w:color="000000"/>
            </w:tcBorders>
            <w:hideMark/>
          </w:tcPr>
          <w:p w14:paraId="1F2F109E" w14:textId="77777777" w:rsidR="00CD64F5" w:rsidRPr="00CD64F5" w:rsidRDefault="00CD64F5" w:rsidP="00CD64F5">
            <w:pPr>
              <w:widowControl w:val="0"/>
              <w:spacing w:before="60" w:after="60"/>
              <w:ind w:firstLine="0"/>
              <w:jc w:val="center"/>
              <w:rPr>
                <w:color w:val="000000" w:themeColor="text1"/>
                <w:sz w:val="22"/>
                <w:szCs w:val="22"/>
              </w:rPr>
            </w:pPr>
            <w:r w:rsidRPr="00CD64F5">
              <w:rPr>
                <w:color w:val="000000" w:themeColor="text1"/>
                <w:sz w:val="22"/>
                <w:szCs w:val="22"/>
              </w:rPr>
              <w:t>Н</w:t>
            </w:r>
          </w:p>
        </w:tc>
        <w:tc>
          <w:tcPr>
            <w:tcW w:w="3962" w:type="dxa"/>
            <w:tcBorders>
              <w:top w:val="single" w:sz="4" w:space="0" w:color="000000"/>
              <w:left w:val="single" w:sz="4" w:space="0" w:color="000000"/>
              <w:bottom w:val="single" w:sz="4" w:space="0" w:color="000000"/>
              <w:right w:val="single" w:sz="4" w:space="0" w:color="000000"/>
            </w:tcBorders>
            <w:hideMark/>
          </w:tcPr>
          <w:p w14:paraId="6B9D2F4C" w14:textId="77777777" w:rsidR="00CD64F5" w:rsidRPr="00CD64F5" w:rsidRDefault="00CD64F5" w:rsidP="00CD64F5">
            <w:pPr>
              <w:pStyle w:val="GOSTTablenorm"/>
              <w:rPr>
                <w:color w:val="000000" w:themeColor="text1"/>
                <w:sz w:val="22"/>
                <w:szCs w:val="22"/>
              </w:rPr>
            </w:pPr>
            <w:r w:rsidRPr="00CD64F5">
              <w:rPr>
                <w:color w:val="000000" w:themeColor="text1"/>
                <w:sz w:val="22"/>
                <w:szCs w:val="22"/>
              </w:rPr>
              <w:t xml:space="preserve">Блок подписи в формате XAdes. Указывается как рефренс, согласно формату подписи XAdes. </w:t>
            </w:r>
          </w:p>
          <w:p w14:paraId="082C75C4" w14:textId="77777777" w:rsidR="00CD64F5" w:rsidRPr="00CD64F5" w:rsidRDefault="00CD64F5" w:rsidP="00CD64F5">
            <w:pPr>
              <w:spacing w:before="60" w:after="60"/>
              <w:ind w:firstLine="0"/>
              <w:rPr>
                <w:color w:val="000000" w:themeColor="text1"/>
                <w:sz w:val="22"/>
                <w:szCs w:val="22"/>
              </w:rPr>
            </w:pPr>
            <w:r w:rsidRPr="00CD64F5">
              <w:rPr>
                <w:color w:val="000000" w:themeColor="text1"/>
                <w:sz w:val="22"/>
                <w:szCs w:val="22"/>
              </w:rPr>
              <w:t xml:space="preserve">Обязателен для заполнения при сервисном взаимодействии ЕИС и ТОФК (ПУР ЭБ). </w:t>
            </w:r>
          </w:p>
          <w:p w14:paraId="2CAE9D1F"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Заполняется согласно п.3.5.3 Тома 1 настоящего альбома.</w:t>
            </w:r>
          </w:p>
          <w:p w14:paraId="41CE7B97" w14:textId="77777777" w:rsidR="00CD64F5" w:rsidRPr="00CD64F5" w:rsidRDefault="00CD64F5" w:rsidP="00CD64F5">
            <w:pPr>
              <w:pStyle w:val="EBTablenorm"/>
              <w:widowControl w:val="0"/>
              <w:ind w:left="57" w:right="57"/>
              <w:rPr>
                <w:color w:val="000000" w:themeColor="text1"/>
                <w:sz w:val="22"/>
                <w:szCs w:val="22"/>
              </w:rPr>
            </w:pPr>
            <w:r w:rsidRPr="00CD64F5">
              <w:rPr>
                <w:color w:val="000000" w:themeColor="text1"/>
                <w:sz w:val="22"/>
                <w:szCs w:val="22"/>
              </w:rPr>
              <w:t>Подпись проставляется для документов, передаваемых посредством файлового взаимодействия, а также сервисного без использования элемента exchangePacket</w:t>
            </w:r>
          </w:p>
        </w:tc>
      </w:tr>
      <w:tr w:rsidR="00B91B38" w:rsidRPr="00CD64F5" w14:paraId="2BA619B5" w14:textId="77777777" w:rsidTr="00E72723">
        <w:trPr>
          <w:gridAfter w:val="1"/>
          <w:cnfStyle w:val="000000010000" w:firstRow="0" w:lastRow="0" w:firstColumn="0" w:lastColumn="0" w:oddVBand="0" w:evenVBand="0" w:oddHBand="0" w:evenHBand="1" w:firstRowFirstColumn="0" w:firstRowLastColumn="0" w:lastRowFirstColumn="0" w:lastRowLastColumn="0"/>
          <w:wAfter w:w="6" w:type="dxa"/>
        </w:trPr>
        <w:tc>
          <w:tcPr>
            <w:tcW w:w="9632" w:type="dxa"/>
            <w:gridSpan w:val="6"/>
            <w:tcBorders>
              <w:top w:val="single" w:sz="4" w:space="0" w:color="000000"/>
              <w:left w:val="nil"/>
              <w:bottom w:val="nil"/>
              <w:right w:val="nil"/>
            </w:tcBorders>
          </w:tcPr>
          <w:p w14:paraId="43DDB644" w14:textId="210B3990" w:rsidR="00B91B38" w:rsidRPr="00CD64F5" w:rsidRDefault="00B91B38" w:rsidP="00CD64F5">
            <w:pPr>
              <w:pStyle w:val="GOSTTablenorm"/>
              <w:rPr>
                <w:color w:val="000000" w:themeColor="text1"/>
                <w:szCs w:val="22"/>
              </w:rPr>
            </w:pPr>
            <w:r w:rsidRPr="007E2E74">
              <w:rPr>
                <w:sz w:val="20"/>
                <w:highlight w:val="green"/>
              </w:rPr>
              <w:t xml:space="preserve">* Изменения вступают в силу с </w:t>
            </w:r>
            <w:r w:rsidR="00DC25CF">
              <w:rPr>
                <w:sz w:val="20"/>
                <w:highlight w:val="green"/>
              </w:rPr>
              <w:t>01.12.2026</w:t>
            </w:r>
          </w:p>
        </w:tc>
      </w:tr>
    </w:tbl>
    <w:p w14:paraId="18EF878D" w14:textId="77777777" w:rsidR="00CD64F5" w:rsidRDefault="00CD64F5" w:rsidP="009778FA">
      <w:pPr>
        <w:pStyle w:val="32"/>
        <w:tabs>
          <w:tab w:val="clear" w:pos="720"/>
        </w:tabs>
        <w:ind w:left="964" w:hanging="964"/>
      </w:pPr>
      <w:bookmarkStart w:id="2358" w:name="_Toc415757463"/>
      <w:bookmarkStart w:id="2359" w:name="_Toc415758123"/>
      <w:bookmarkStart w:id="2360" w:name="_Toc415758269"/>
      <w:bookmarkStart w:id="2361" w:name="_Toc114739099"/>
      <w:bookmarkStart w:id="2362" w:name="_Toc217651818"/>
      <w:bookmarkStart w:id="2363" w:name="_Toc455401716"/>
      <w:bookmarkStart w:id="2364" w:name="_Toc416192428"/>
      <w:bookmarkStart w:id="2365" w:name="_Toc222501914"/>
      <w:bookmarkEnd w:id="2358"/>
      <w:bookmarkEnd w:id="2359"/>
      <w:bookmarkEnd w:id="2360"/>
      <w:r>
        <w:t>Описание комплексного типа «tCntrlNf»</w:t>
      </w:r>
      <w:bookmarkEnd w:id="2361"/>
      <w:bookmarkEnd w:id="2362"/>
      <w:bookmarkEnd w:id="2365"/>
    </w:p>
    <w:p w14:paraId="382FE23F" w14:textId="77777777" w:rsidR="00CD64F5" w:rsidRDefault="00CD64F5" w:rsidP="00CD64F5">
      <w:pPr>
        <w:pStyle w:val="GOSTNormal"/>
      </w:pPr>
      <w:r>
        <w:t xml:space="preserve">Описание комплексного типа «tCntrlNf» блока «Контроль БО». </w:t>
      </w:r>
    </w:p>
    <w:bookmarkStart w:id="2366" w:name="_Ref114826327"/>
    <w:p w14:paraId="2007634E" w14:textId="2C1A4CF5" w:rsidR="00CD64F5" w:rsidRDefault="00CD64F5" w:rsidP="00CD64F5">
      <w:pPr>
        <w:pStyle w:val="GOSTNameTable"/>
        <w:numPr>
          <w:ilvl w:val="0"/>
          <w:numId w:val="166"/>
        </w:numPr>
        <w:suppressAutoHyphens w:val="0"/>
        <w:spacing w:before="120" w:after="0"/>
        <w:ind w:left="425" w:hanging="357"/>
        <w:jc w:val="both"/>
      </w:pPr>
      <w:r>
        <w:fldChar w:fldCharType="begin"/>
      </w:r>
      <w:r>
        <w:instrText xml:space="preserve"> SEQ Таблица \* ARABIC </w:instrText>
      </w:r>
      <w:r>
        <w:fldChar w:fldCharType="separate"/>
      </w:r>
      <w:bookmarkStart w:id="2367" w:name="_Ref111627290"/>
      <w:bookmarkStart w:id="2368" w:name="_Toc217651392"/>
      <w:r w:rsidR="008B7810">
        <w:rPr>
          <w:noProof/>
        </w:rPr>
        <w:t>32</w:t>
      </w:r>
      <w:bookmarkEnd w:id="2367"/>
      <w:r>
        <w:fldChar w:fldCharType="end"/>
      </w:r>
      <w:r>
        <w:rPr>
          <w:rFonts w:eastAsia="Calibri"/>
          <w:szCs w:val="24"/>
        </w:rPr>
        <w:t xml:space="preserve"> – </w:t>
      </w:r>
      <w:r>
        <w:t>Описание комплексного типа «tCntrlNf»</w:t>
      </w:r>
      <w:bookmarkEnd w:id="2366"/>
      <w:bookmarkEnd w:id="2368"/>
    </w:p>
    <w:tbl>
      <w:tblPr>
        <w:tblStyle w:val="GOSTTable"/>
        <w:tblW w:w="5000" w:type="pct"/>
        <w:tblLayout w:type="fixed"/>
        <w:tblCellMar>
          <w:left w:w="57" w:type="dxa"/>
          <w:right w:w="57" w:type="dxa"/>
        </w:tblCellMar>
        <w:tblLook w:val="04A0" w:firstRow="1" w:lastRow="0" w:firstColumn="1" w:lastColumn="0" w:noHBand="0" w:noVBand="1"/>
      </w:tblPr>
      <w:tblGrid>
        <w:gridCol w:w="1700"/>
        <w:gridCol w:w="1700"/>
        <w:gridCol w:w="567"/>
        <w:gridCol w:w="1133"/>
        <w:gridCol w:w="567"/>
        <w:gridCol w:w="3961"/>
      </w:tblGrid>
      <w:tr w:rsidR="00CD64F5" w:rsidRPr="009778FA" w14:paraId="57770120" w14:textId="77777777" w:rsidTr="00CD64F5">
        <w:trPr>
          <w:cnfStyle w:val="100000000000" w:firstRow="1" w:lastRow="0" w:firstColumn="0" w:lastColumn="0" w:oddVBand="0" w:evenVBand="0" w:oddHBand="0" w:evenHBand="0" w:firstRowFirstColumn="0" w:firstRowLastColumn="0" w:lastRowFirstColumn="0" w:lastRowLastColumn="0"/>
          <w:trHeight w:val="283"/>
        </w:trPr>
        <w:tc>
          <w:tcPr>
            <w:tcW w:w="1701" w:type="dxa"/>
            <w:tcBorders>
              <w:right w:val="single" w:sz="4" w:space="0" w:color="000000"/>
            </w:tcBorders>
            <w:hideMark/>
          </w:tcPr>
          <w:p w14:paraId="567967B3" w14:textId="77777777" w:rsidR="00CD64F5" w:rsidRPr="009778FA" w:rsidRDefault="00CD64F5" w:rsidP="009778FA">
            <w:pPr>
              <w:widowControl w:val="0"/>
              <w:spacing w:before="60" w:after="60"/>
              <w:ind w:firstLine="0"/>
              <w:jc w:val="center"/>
              <w:rPr>
                <w:b/>
                <w:sz w:val="22"/>
                <w:szCs w:val="22"/>
              </w:rPr>
            </w:pPr>
            <w:r w:rsidRPr="009778FA">
              <w:rPr>
                <w:b/>
                <w:sz w:val="22"/>
                <w:szCs w:val="22"/>
              </w:rPr>
              <w:t>Наименование элемента</w:t>
            </w:r>
          </w:p>
        </w:tc>
        <w:tc>
          <w:tcPr>
            <w:tcW w:w="1701" w:type="dxa"/>
            <w:tcBorders>
              <w:left w:val="single" w:sz="4" w:space="0" w:color="000000"/>
              <w:right w:val="single" w:sz="4" w:space="0" w:color="000000"/>
            </w:tcBorders>
            <w:hideMark/>
          </w:tcPr>
          <w:p w14:paraId="0A8C18FE" w14:textId="77777777" w:rsidR="00CD64F5" w:rsidRPr="009778FA" w:rsidRDefault="00CD64F5" w:rsidP="009778FA">
            <w:pPr>
              <w:widowControl w:val="0"/>
              <w:spacing w:before="60" w:after="60"/>
              <w:ind w:firstLine="0"/>
              <w:jc w:val="center"/>
              <w:rPr>
                <w:b/>
                <w:bCs/>
                <w:sz w:val="22"/>
                <w:szCs w:val="22"/>
              </w:rPr>
            </w:pPr>
            <w:r w:rsidRPr="009778FA">
              <w:rPr>
                <w:b/>
                <w:sz w:val="22"/>
                <w:szCs w:val="22"/>
              </w:rPr>
              <w:t>Сокращенное наименование (код) элемента</w:t>
            </w:r>
          </w:p>
        </w:tc>
        <w:tc>
          <w:tcPr>
            <w:tcW w:w="567" w:type="dxa"/>
            <w:tcBorders>
              <w:left w:val="single" w:sz="4" w:space="0" w:color="000000"/>
              <w:right w:val="single" w:sz="4" w:space="0" w:color="000000"/>
            </w:tcBorders>
            <w:hideMark/>
          </w:tcPr>
          <w:p w14:paraId="3BA78F62" w14:textId="77777777" w:rsidR="00CD64F5" w:rsidRPr="009778FA" w:rsidRDefault="00CD64F5" w:rsidP="009778FA">
            <w:pPr>
              <w:widowControl w:val="0"/>
              <w:spacing w:before="60" w:after="60"/>
              <w:ind w:firstLine="0"/>
              <w:jc w:val="center"/>
              <w:rPr>
                <w:b/>
                <w:bCs/>
                <w:sz w:val="22"/>
                <w:szCs w:val="22"/>
              </w:rPr>
            </w:pPr>
            <w:r w:rsidRPr="009778FA">
              <w:rPr>
                <w:b/>
                <w:sz w:val="22"/>
                <w:szCs w:val="22"/>
              </w:rPr>
              <w:t>Тип</w:t>
            </w:r>
          </w:p>
        </w:tc>
        <w:tc>
          <w:tcPr>
            <w:tcW w:w="1134" w:type="dxa"/>
            <w:tcBorders>
              <w:left w:val="single" w:sz="4" w:space="0" w:color="000000"/>
              <w:right w:val="single" w:sz="4" w:space="0" w:color="000000"/>
            </w:tcBorders>
            <w:hideMark/>
          </w:tcPr>
          <w:p w14:paraId="2634648A" w14:textId="77777777" w:rsidR="00CD64F5" w:rsidRPr="009778FA" w:rsidRDefault="00CD64F5" w:rsidP="009778FA">
            <w:pPr>
              <w:widowControl w:val="0"/>
              <w:spacing w:before="60" w:after="60"/>
              <w:ind w:firstLine="0"/>
              <w:jc w:val="center"/>
              <w:rPr>
                <w:b/>
                <w:bCs/>
                <w:sz w:val="22"/>
                <w:szCs w:val="22"/>
              </w:rPr>
            </w:pPr>
            <w:r w:rsidRPr="009778FA">
              <w:rPr>
                <w:b/>
                <w:sz w:val="22"/>
                <w:szCs w:val="22"/>
              </w:rPr>
              <w:t>Формат элемента</w:t>
            </w:r>
          </w:p>
        </w:tc>
        <w:tc>
          <w:tcPr>
            <w:tcW w:w="567" w:type="dxa"/>
            <w:tcBorders>
              <w:left w:val="single" w:sz="4" w:space="0" w:color="000000"/>
              <w:right w:val="single" w:sz="4" w:space="0" w:color="000000"/>
            </w:tcBorders>
            <w:hideMark/>
          </w:tcPr>
          <w:p w14:paraId="4301D5FA" w14:textId="77777777" w:rsidR="00CD64F5" w:rsidRPr="009778FA" w:rsidRDefault="00CD64F5" w:rsidP="009778FA">
            <w:pPr>
              <w:widowControl w:val="0"/>
              <w:spacing w:before="60" w:after="60"/>
              <w:ind w:firstLine="0"/>
              <w:jc w:val="center"/>
              <w:rPr>
                <w:b/>
                <w:bCs/>
                <w:sz w:val="22"/>
                <w:szCs w:val="22"/>
              </w:rPr>
            </w:pPr>
            <w:r w:rsidRPr="009778FA">
              <w:rPr>
                <w:b/>
                <w:sz w:val="22"/>
                <w:szCs w:val="22"/>
              </w:rPr>
              <w:t>Обязательность</w:t>
            </w:r>
          </w:p>
        </w:tc>
        <w:tc>
          <w:tcPr>
            <w:tcW w:w="3963" w:type="dxa"/>
            <w:tcBorders>
              <w:left w:val="single" w:sz="4" w:space="0" w:color="000000"/>
            </w:tcBorders>
            <w:hideMark/>
          </w:tcPr>
          <w:p w14:paraId="387ABB7A" w14:textId="77777777" w:rsidR="00CD64F5" w:rsidRPr="009778FA" w:rsidRDefault="00CD64F5" w:rsidP="009778FA">
            <w:pPr>
              <w:widowControl w:val="0"/>
              <w:spacing w:before="60" w:after="60"/>
              <w:ind w:firstLine="0"/>
              <w:jc w:val="center"/>
              <w:rPr>
                <w:b/>
                <w:bCs/>
                <w:sz w:val="22"/>
                <w:szCs w:val="22"/>
              </w:rPr>
            </w:pPr>
            <w:r w:rsidRPr="009778FA">
              <w:rPr>
                <w:b/>
                <w:sz w:val="22"/>
                <w:szCs w:val="22"/>
              </w:rPr>
              <w:t>Дополнительная информация</w:t>
            </w:r>
          </w:p>
        </w:tc>
      </w:tr>
      <w:tr w:rsidR="00CD64F5" w:rsidRPr="009778FA" w14:paraId="77000E79" w14:textId="77777777" w:rsidTr="00CD64F5">
        <w:trPr>
          <w:cnfStyle w:val="000000100000" w:firstRow="0" w:lastRow="0" w:firstColumn="0" w:lastColumn="0" w:oddVBand="0" w:evenVBand="0" w:oddHBand="1" w:evenHBand="0" w:firstRowFirstColumn="0" w:firstRowLastColumn="0" w:lastRowFirstColumn="0" w:lastRowLastColumn="0"/>
          <w:trHeight w:val="283"/>
        </w:trPr>
        <w:tc>
          <w:tcPr>
            <w:tcW w:w="1701" w:type="dxa"/>
            <w:tcBorders>
              <w:top w:val="single" w:sz="4" w:space="0" w:color="000000"/>
              <w:left w:val="single" w:sz="4" w:space="0" w:color="000000"/>
              <w:bottom w:val="single" w:sz="4" w:space="0" w:color="000000"/>
              <w:right w:val="single" w:sz="4" w:space="0" w:color="000000"/>
            </w:tcBorders>
            <w:hideMark/>
          </w:tcPr>
          <w:p w14:paraId="0B72FF3F" w14:textId="77777777" w:rsidR="00CD64F5" w:rsidRPr="009778FA" w:rsidRDefault="00CD64F5">
            <w:pPr>
              <w:pStyle w:val="GOSTTablenorm"/>
              <w:rPr>
                <w:sz w:val="22"/>
                <w:szCs w:val="22"/>
              </w:rPr>
            </w:pPr>
            <w:r w:rsidRPr="009778FA">
              <w:rPr>
                <w:sz w:val="22"/>
                <w:szCs w:val="22"/>
              </w:rPr>
              <w:t>Результаты контроля</w:t>
            </w:r>
          </w:p>
        </w:tc>
        <w:tc>
          <w:tcPr>
            <w:tcW w:w="1701" w:type="dxa"/>
            <w:tcBorders>
              <w:top w:val="single" w:sz="4" w:space="0" w:color="000000"/>
              <w:left w:val="single" w:sz="4" w:space="0" w:color="000000"/>
              <w:bottom w:val="single" w:sz="4" w:space="0" w:color="000000"/>
              <w:right w:val="single" w:sz="4" w:space="0" w:color="000000"/>
            </w:tcBorders>
            <w:hideMark/>
          </w:tcPr>
          <w:p w14:paraId="55B6C676" w14:textId="77777777" w:rsidR="00CD64F5" w:rsidRPr="009778FA" w:rsidRDefault="00CD64F5">
            <w:pPr>
              <w:pStyle w:val="GOSTTablenorm"/>
              <w:rPr>
                <w:sz w:val="22"/>
                <w:szCs w:val="22"/>
              </w:rPr>
            </w:pPr>
            <w:r w:rsidRPr="009778FA">
              <w:rPr>
                <w:sz w:val="22"/>
                <w:szCs w:val="22"/>
              </w:rPr>
              <w:t>CntrlRslts</w:t>
            </w:r>
          </w:p>
        </w:tc>
        <w:tc>
          <w:tcPr>
            <w:tcW w:w="567" w:type="dxa"/>
            <w:tcBorders>
              <w:top w:val="single" w:sz="4" w:space="0" w:color="000000"/>
              <w:left w:val="single" w:sz="4" w:space="0" w:color="000000"/>
              <w:bottom w:val="single" w:sz="4" w:space="0" w:color="000000"/>
              <w:right w:val="single" w:sz="4" w:space="0" w:color="000000"/>
            </w:tcBorders>
            <w:hideMark/>
          </w:tcPr>
          <w:p w14:paraId="5FE88E02" w14:textId="77777777" w:rsidR="00CD64F5" w:rsidRPr="009778FA" w:rsidRDefault="00CD64F5">
            <w:pPr>
              <w:pStyle w:val="GOSTTablenorm"/>
              <w:rPr>
                <w:sz w:val="22"/>
                <w:szCs w:val="22"/>
              </w:rPr>
            </w:pPr>
            <w:r w:rsidRPr="009778FA">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779CC734" w14:textId="77777777" w:rsidR="00CD64F5" w:rsidRPr="009778FA" w:rsidRDefault="00CD64F5">
            <w:pPr>
              <w:pStyle w:val="GOSTTablenorm"/>
              <w:rPr>
                <w:sz w:val="22"/>
                <w:szCs w:val="22"/>
              </w:rPr>
            </w:pPr>
            <w:r w:rsidRPr="009778FA">
              <w:rPr>
                <w:sz w:val="22"/>
                <w:szCs w:val="22"/>
              </w:rPr>
              <w:t>tCntrRslts</w:t>
            </w:r>
          </w:p>
        </w:tc>
        <w:tc>
          <w:tcPr>
            <w:tcW w:w="567" w:type="dxa"/>
            <w:tcBorders>
              <w:top w:val="single" w:sz="4" w:space="0" w:color="000000"/>
              <w:left w:val="single" w:sz="4" w:space="0" w:color="000000"/>
              <w:bottom w:val="single" w:sz="4" w:space="0" w:color="000000"/>
              <w:right w:val="single" w:sz="4" w:space="0" w:color="000000"/>
            </w:tcBorders>
            <w:hideMark/>
          </w:tcPr>
          <w:p w14:paraId="549305FB" w14:textId="77777777" w:rsidR="00CD64F5" w:rsidRPr="009778FA" w:rsidRDefault="00CD64F5">
            <w:pPr>
              <w:pStyle w:val="GOSTTablenorm"/>
              <w:rPr>
                <w:sz w:val="22"/>
                <w:szCs w:val="22"/>
              </w:rPr>
            </w:pPr>
            <w:r w:rsidRPr="009778FA">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27596433" w14:textId="77777777" w:rsidR="00CD64F5" w:rsidRPr="009778FA" w:rsidRDefault="00CD64F5">
            <w:pPr>
              <w:pStyle w:val="GOSTTablenorm"/>
              <w:rPr>
                <w:sz w:val="22"/>
                <w:szCs w:val="22"/>
              </w:rPr>
            </w:pPr>
            <w:r w:rsidRPr="009778FA">
              <w:rPr>
                <w:sz w:val="22"/>
                <w:szCs w:val="22"/>
              </w:rPr>
              <w:t>Результаты контроля.</w:t>
            </w:r>
          </w:p>
          <w:p w14:paraId="2B65AF3A" w14:textId="462E46A8" w:rsidR="00CD64F5" w:rsidRPr="009778FA" w:rsidRDefault="00CD64F5">
            <w:pPr>
              <w:pStyle w:val="GOSTTablenorm"/>
              <w:rPr>
                <w:sz w:val="22"/>
                <w:szCs w:val="22"/>
              </w:rPr>
            </w:pPr>
            <w:r w:rsidRPr="009778FA">
              <w:rPr>
                <w:sz w:val="22"/>
                <w:szCs w:val="22"/>
              </w:rPr>
              <w:t xml:space="preserve">Состав элемента представлен в таблице </w:t>
            </w:r>
            <w:r w:rsidRPr="009778FA">
              <w:rPr>
                <w:szCs w:val="22"/>
              </w:rPr>
              <w:fldChar w:fldCharType="begin"/>
            </w:r>
            <w:r w:rsidRPr="009778FA">
              <w:rPr>
                <w:sz w:val="22"/>
                <w:szCs w:val="22"/>
              </w:rPr>
              <w:instrText xml:space="preserve"> REF _Ref111627285 \h  \* MERGEFORMAT </w:instrText>
            </w:r>
            <w:r w:rsidRPr="009778FA">
              <w:rPr>
                <w:szCs w:val="22"/>
              </w:rPr>
            </w:r>
            <w:r w:rsidRPr="009778FA">
              <w:rPr>
                <w:szCs w:val="22"/>
              </w:rPr>
              <w:fldChar w:fldCharType="separate"/>
            </w:r>
            <w:r w:rsidR="008B7810" w:rsidRPr="008B7810">
              <w:rPr>
                <w:sz w:val="22"/>
                <w:szCs w:val="22"/>
              </w:rPr>
              <w:t>33</w:t>
            </w:r>
            <w:r w:rsidRPr="009778FA">
              <w:rPr>
                <w:szCs w:val="22"/>
              </w:rPr>
              <w:fldChar w:fldCharType="end"/>
            </w:r>
          </w:p>
        </w:tc>
      </w:tr>
      <w:tr w:rsidR="00CD64F5" w:rsidRPr="009778FA" w14:paraId="6DDBF058" w14:textId="77777777" w:rsidTr="00CD64F5">
        <w:trPr>
          <w:cnfStyle w:val="000000010000" w:firstRow="0" w:lastRow="0" w:firstColumn="0" w:lastColumn="0" w:oddVBand="0" w:evenVBand="0" w:oddHBand="0" w:evenHBand="1" w:firstRowFirstColumn="0" w:firstRowLastColumn="0" w:lastRowFirstColumn="0" w:lastRowLastColumn="0"/>
          <w:trHeight w:val="283"/>
        </w:trPr>
        <w:tc>
          <w:tcPr>
            <w:tcW w:w="1701" w:type="dxa"/>
            <w:tcBorders>
              <w:top w:val="single" w:sz="4" w:space="0" w:color="000000"/>
              <w:left w:val="single" w:sz="4" w:space="0" w:color="000000"/>
              <w:bottom w:val="single" w:sz="4" w:space="0" w:color="000000"/>
              <w:right w:val="single" w:sz="4" w:space="0" w:color="000000"/>
            </w:tcBorders>
            <w:hideMark/>
          </w:tcPr>
          <w:p w14:paraId="58381FF5" w14:textId="77777777" w:rsidR="00CD64F5" w:rsidRPr="009778FA" w:rsidRDefault="00CD64F5">
            <w:pPr>
              <w:pStyle w:val="GOSTTablenorm"/>
              <w:rPr>
                <w:sz w:val="22"/>
                <w:szCs w:val="22"/>
              </w:rPr>
            </w:pPr>
            <w:r w:rsidRPr="009778FA">
              <w:rPr>
                <w:sz w:val="22"/>
                <w:szCs w:val="22"/>
              </w:rPr>
              <w:t>Информация о риске</w:t>
            </w:r>
          </w:p>
        </w:tc>
        <w:tc>
          <w:tcPr>
            <w:tcW w:w="1701" w:type="dxa"/>
            <w:tcBorders>
              <w:top w:val="single" w:sz="4" w:space="0" w:color="000000"/>
              <w:left w:val="single" w:sz="4" w:space="0" w:color="000000"/>
              <w:bottom w:val="single" w:sz="4" w:space="0" w:color="000000"/>
              <w:right w:val="single" w:sz="4" w:space="0" w:color="000000"/>
            </w:tcBorders>
            <w:hideMark/>
          </w:tcPr>
          <w:p w14:paraId="7C2ED856" w14:textId="77777777" w:rsidR="00CD64F5" w:rsidRPr="009778FA" w:rsidRDefault="00CD64F5">
            <w:pPr>
              <w:pStyle w:val="GOSTTablenorm"/>
              <w:rPr>
                <w:rFonts w:eastAsia="Calibri"/>
                <w:sz w:val="22"/>
                <w:szCs w:val="22"/>
              </w:rPr>
            </w:pPr>
            <w:r w:rsidRPr="009778FA">
              <w:rPr>
                <w:rFonts w:eastAsia="Calibri"/>
                <w:sz w:val="22"/>
                <w:szCs w:val="22"/>
              </w:rPr>
              <w:t>RsksNf</w:t>
            </w:r>
          </w:p>
        </w:tc>
        <w:tc>
          <w:tcPr>
            <w:tcW w:w="567" w:type="dxa"/>
            <w:tcBorders>
              <w:top w:val="single" w:sz="4" w:space="0" w:color="000000"/>
              <w:left w:val="single" w:sz="4" w:space="0" w:color="000000"/>
              <w:bottom w:val="single" w:sz="4" w:space="0" w:color="000000"/>
              <w:right w:val="single" w:sz="4" w:space="0" w:color="000000"/>
            </w:tcBorders>
            <w:hideMark/>
          </w:tcPr>
          <w:p w14:paraId="2C2E4F62" w14:textId="77777777" w:rsidR="00CD64F5" w:rsidRPr="009778FA" w:rsidRDefault="00CD64F5">
            <w:pPr>
              <w:pStyle w:val="GOSTTablenorm"/>
              <w:rPr>
                <w:sz w:val="22"/>
                <w:szCs w:val="22"/>
              </w:rPr>
            </w:pPr>
            <w:r w:rsidRPr="009778FA">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07A82B10" w14:textId="77777777" w:rsidR="00CD64F5" w:rsidRPr="009778FA" w:rsidRDefault="00CD64F5">
            <w:pPr>
              <w:pStyle w:val="GOSTTablenorm"/>
              <w:rPr>
                <w:sz w:val="22"/>
                <w:szCs w:val="22"/>
              </w:rPr>
            </w:pPr>
            <w:r w:rsidRPr="009778FA">
              <w:rPr>
                <w:sz w:val="22"/>
                <w:szCs w:val="22"/>
              </w:rPr>
              <w:t>tRskNfs</w:t>
            </w:r>
          </w:p>
        </w:tc>
        <w:tc>
          <w:tcPr>
            <w:tcW w:w="567" w:type="dxa"/>
            <w:tcBorders>
              <w:top w:val="single" w:sz="4" w:space="0" w:color="000000"/>
              <w:left w:val="single" w:sz="4" w:space="0" w:color="000000"/>
              <w:bottom w:val="single" w:sz="4" w:space="0" w:color="000000"/>
              <w:right w:val="single" w:sz="4" w:space="0" w:color="000000"/>
            </w:tcBorders>
            <w:hideMark/>
          </w:tcPr>
          <w:p w14:paraId="5988AABA" w14:textId="77777777" w:rsidR="00CD64F5" w:rsidRPr="009778FA" w:rsidRDefault="00CD64F5">
            <w:pPr>
              <w:pStyle w:val="GOSTTablenorm"/>
              <w:rPr>
                <w:sz w:val="22"/>
                <w:szCs w:val="22"/>
              </w:rPr>
            </w:pPr>
            <w:r w:rsidRPr="009778FA">
              <w:rPr>
                <w:sz w:val="22"/>
                <w:szCs w:val="22"/>
              </w:rPr>
              <w:t>Н</w:t>
            </w:r>
          </w:p>
        </w:tc>
        <w:tc>
          <w:tcPr>
            <w:tcW w:w="3963" w:type="dxa"/>
            <w:tcBorders>
              <w:top w:val="single" w:sz="4" w:space="0" w:color="000000"/>
              <w:left w:val="single" w:sz="4" w:space="0" w:color="000000"/>
              <w:bottom w:val="single" w:sz="4" w:space="0" w:color="000000"/>
              <w:right w:val="single" w:sz="4" w:space="0" w:color="000000"/>
            </w:tcBorders>
            <w:hideMark/>
          </w:tcPr>
          <w:p w14:paraId="6B0A77F6" w14:textId="77777777" w:rsidR="00CD64F5" w:rsidRPr="009778FA" w:rsidRDefault="00CD64F5">
            <w:pPr>
              <w:pStyle w:val="GOSTTablenorm"/>
              <w:rPr>
                <w:sz w:val="22"/>
                <w:szCs w:val="22"/>
              </w:rPr>
            </w:pPr>
            <w:r w:rsidRPr="009778FA">
              <w:rPr>
                <w:sz w:val="22"/>
                <w:szCs w:val="22"/>
              </w:rPr>
              <w:t>Информация о рисках.</w:t>
            </w:r>
          </w:p>
          <w:p w14:paraId="0BA902C5" w14:textId="17AB8F2A" w:rsidR="00CD64F5" w:rsidRPr="009778FA" w:rsidRDefault="00CD64F5">
            <w:pPr>
              <w:pStyle w:val="GOSTTablenorm"/>
              <w:rPr>
                <w:sz w:val="22"/>
                <w:szCs w:val="22"/>
              </w:rPr>
            </w:pPr>
            <w:r w:rsidRPr="009778FA">
              <w:rPr>
                <w:sz w:val="22"/>
                <w:szCs w:val="22"/>
              </w:rPr>
              <w:t xml:space="preserve">Состав элемента представлен в таблице </w:t>
            </w:r>
            <w:r w:rsidRPr="009778FA">
              <w:rPr>
                <w:szCs w:val="22"/>
              </w:rPr>
              <w:fldChar w:fldCharType="begin"/>
            </w:r>
            <w:r w:rsidRPr="009778FA">
              <w:rPr>
                <w:sz w:val="22"/>
                <w:szCs w:val="22"/>
              </w:rPr>
              <w:instrText xml:space="preserve"> REF _Ref111627286 \h  \* MERGEFORMAT </w:instrText>
            </w:r>
            <w:r w:rsidRPr="009778FA">
              <w:rPr>
                <w:szCs w:val="22"/>
              </w:rPr>
            </w:r>
            <w:r w:rsidRPr="009778FA">
              <w:rPr>
                <w:szCs w:val="22"/>
              </w:rPr>
              <w:fldChar w:fldCharType="separate"/>
            </w:r>
            <w:r w:rsidR="008B7810" w:rsidRPr="008B7810">
              <w:rPr>
                <w:sz w:val="22"/>
                <w:szCs w:val="22"/>
              </w:rPr>
              <w:t>35</w:t>
            </w:r>
            <w:r w:rsidRPr="009778FA">
              <w:rPr>
                <w:szCs w:val="22"/>
              </w:rPr>
              <w:fldChar w:fldCharType="end"/>
            </w:r>
          </w:p>
        </w:tc>
      </w:tr>
    </w:tbl>
    <w:p w14:paraId="29A04353" w14:textId="77777777" w:rsidR="00CD64F5" w:rsidRDefault="00CD64F5" w:rsidP="009778FA">
      <w:pPr>
        <w:pStyle w:val="32"/>
        <w:tabs>
          <w:tab w:val="clear" w:pos="720"/>
        </w:tabs>
        <w:ind w:left="964" w:hanging="964"/>
      </w:pPr>
      <w:bookmarkStart w:id="2369" w:name="_Toc217651819"/>
      <w:bookmarkStart w:id="2370" w:name="_Toc114739100"/>
      <w:bookmarkStart w:id="2371" w:name="_Toc222501915"/>
      <w:r>
        <w:t>Описание комплексного типа «tCntrRslts»</w:t>
      </w:r>
      <w:bookmarkEnd w:id="2369"/>
      <w:bookmarkEnd w:id="2370"/>
      <w:bookmarkEnd w:id="2371"/>
    </w:p>
    <w:p w14:paraId="04439B9A" w14:textId="77777777" w:rsidR="00CD64F5" w:rsidRDefault="00CD64F5" w:rsidP="00CD64F5">
      <w:pPr>
        <w:pStyle w:val="GOSTNormal"/>
      </w:pPr>
      <w:r>
        <w:t xml:space="preserve">Описание комплексного типа «tCntrRslts» блока «Результаты контроля». </w:t>
      </w:r>
    </w:p>
    <w:p w14:paraId="30B50B42" w14:textId="3184F321" w:rsidR="00CD64F5" w:rsidRDefault="00CD64F5" w:rsidP="00CD64F5">
      <w:pPr>
        <w:pStyle w:val="GOSTNameTable"/>
        <w:numPr>
          <w:ilvl w:val="0"/>
          <w:numId w:val="166"/>
        </w:numPr>
        <w:suppressAutoHyphens w:val="0"/>
        <w:spacing w:before="120" w:after="0"/>
        <w:ind w:left="425" w:hanging="357"/>
        <w:jc w:val="both"/>
      </w:pPr>
      <w:r>
        <w:lastRenderedPageBreak/>
        <w:fldChar w:fldCharType="begin"/>
      </w:r>
      <w:r>
        <w:rPr>
          <w:noProof/>
        </w:rPr>
        <w:instrText xml:space="preserve"> SEQ Таблица \* ARABIC </w:instrText>
      </w:r>
      <w:r>
        <w:fldChar w:fldCharType="separate"/>
      </w:r>
      <w:bookmarkStart w:id="2372" w:name="_Ref111627285"/>
      <w:bookmarkStart w:id="2373" w:name="_Toc217651393"/>
      <w:r w:rsidR="008B7810">
        <w:rPr>
          <w:noProof/>
        </w:rPr>
        <w:t>33</w:t>
      </w:r>
      <w:bookmarkEnd w:id="2372"/>
      <w:r>
        <w:fldChar w:fldCharType="end"/>
      </w:r>
      <w:r>
        <w:rPr>
          <w:rFonts w:eastAsia="Calibri"/>
          <w:szCs w:val="24"/>
        </w:rPr>
        <w:t xml:space="preserve"> – </w:t>
      </w:r>
      <w:r>
        <w:t>Описание комплексного типа «tCntrRslts»</w:t>
      </w:r>
      <w:bookmarkEnd w:id="2373"/>
    </w:p>
    <w:tbl>
      <w:tblPr>
        <w:tblStyle w:val="GOSTTable"/>
        <w:tblW w:w="5000" w:type="pct"/>
        <w:tblLayout w:type="fixed"/>
        <w:tblCellMar>
          <w:left w:w="57" w:type="dxa"/>
          <w:right w:w="57" w:type="dxa"/>
        </w:tblCellMar>
        <w:tblLook w:val="04A0" w:firstRow="1" w:lastRow="0" w:firstColumn="1" w:lastColumn="0" w:noHBand="0" w:noVBand="1"/>
      </w:tblPr>
      <w:tblGrid>
        <w:gridCol w:w="1699"/>
        <w:gridCol w:w="1701"/>
        <w:gridCol w:w="566"/>
        <w:gridCol w:w="1133"/>
        <w:gridCol w:w="566"/>
        <w:gridCol w:w="3963"/>
      </w:tblGrid>
      <w:tr w:rsidR="00CD64F5" w:rsidRPr="009778FA" w14:paraId="0FE30301" w14:textId="77777777" w:rsidTr="00CD64F5">
        <w:trPr>
          <w:cnfStyle w:val="100000000000" w:firstRow="1" w:lastRow="0" w:firstColumn="0" w:lastColumn="0" w:oddVBand="0" w:evenVBand="0" w:oddHBand="0" w:evenHBand="0" w:firstRowFirstColumn="0" w:firstRowLastColumn="0" w:lastRowFirstColumn="0" w:lastRowLastColumn="0"/>
          <w:trHeight w:val="283"/>
        </w:trPr>
        <w:tc>
          <w:tcPr>
            <w:tcW w:w="1700" w:type="dxa"/>
            <w:tcBorders>
              <w:right w:val="single" w:sz="4" w:space="0" w:color="000000"/>
            </w:tcBorders>
            <w:hideMark/>
          </w:tcPr>
          <w:p w14:paraId="2C7DB22D" w14:textId="77777777" w:rsidR="00CD64F5" w:rsidRPr="009778FA" w:rsidRDefault="00CD64F5" w:rsidP="00B91B38">
            <w:pPr>
              <w:pStyle w:val="GOSTTableHead"/>
              <w:rPr>
                <w:szCs w:val="22"/>
              </w:rPr>
            </w:pPr>
            <w:r w:rsidRPr="009778FA">
              <w:rPr>
                <w:szCs w:val="22"/>
              </w:rPr>
              <w:t>Наименование комплексного типа</w:t>
            </w:r>
          </w:p>
        </w:tc>
        <w:tc>
          <w:tcPr>
            <w:tcW w:w="1701" w:type="dxa"/>
            <w:tcBorders>
              <w:left w:val="single" w:sz="4" w:space="0" w:color="000000"/>
              <w:right w:val="single" w:sz="4" w:space="0" w:color="000000"/>
            </w:tcBorders>
            <w:hideMark/>
          </w:tcPr>
          <w:p w14:paraId="6D2941F6" w14:textId="77777777" w:rsidR="00CD64F5" w:rsidRPr="009778FA" w:rsidRDefault="00CD64F5" w:rsidP="00B91B38">
            <w:pPr>
              <w:pStyle w:val="GOSTTableHead"/>
              <w:rPr>
                <w:szCs w:val="22"/>
              </w:rPr>
            </w:pPr>
            <w:r w:rsidRPr="009778FA">
              <w:rPr>
                <w:szCs w:val="22"/>
              </w:rPr>
              <w:t>Сокращенное наименование (код) элемента</w:t>
            </w:r>
          </w:p>
        </w:tc>
        <w:tc>
          <w:tcPr>
            <w:tcW w:w="566" w:type="dxa"/>
            <w:tcBorders>
              <w:left w:val="single" w:sz="4" w:space="0" w:color="000000"/>
              <w:right w:val="single" w:sz="4" w:space="0" w:color="000000"/>
            </w:tcBorders>
            <w:hideMark/>
          </w:tcPr>
          <w:p w14:paraId="62D45D7F" w14:textId="77777777" w:rsidR="00CD64F5" w:rsidRPr="009778FA" w:rsidRDefault="00CD64F5" w:rsidP="00B91B38">
            <w:pPr>
              <w:pStyle w:val="GOSTTableHead"/>
              <w:rPr>
                <w:szCs w:val="22"/>
              </w:rPr>
            </w:pPr>
            <w:r w:rsidRPr="009778FA">
              <w:rPr>
                <w:szCs w:val="22"/>
              </w:rPr>
              <w:t>Тип</w:t>
            </w:r>
          </w:p>
        </w:tc>
        <w:tc>
          <w:tcPr>
            <w:tcW w:w="1133" w:type="dxa"/>
            <w:tcBorders>
              <w:left w:val="single" w:sz="4" w:space="0" w:color="000000"/>
              <w:right w:val="single" w:sz="4" w:space="0" w:color="000000"/>
            </w:tcBorders>
            <w:hideMark/>
          </w:tcPr>
          <w:p w14:paraId="0813B6F8" w14:textId="77777777" w:rsidR="00CD64F5" w:rsidRPr="009778FA" w:rsidRDefault="00CD64F5" w:rsidP="00B91B38">
            <w:pPr>
              <w:pStyle w:val="GOSTTableHead"/>
              <w:rPr>
                <w:szCs w:val="22"/>
              </w:rPr>
            </w:pPr>
            <w:r w:rsidRPr="009778FA">
              <w:rPr>
                <w:szCs w:val="22"/>
              </w:rPr>
              <w:t>Формат элемента</w:t>
            </w:r>
          </w:p>
        </w:tc>
        <w:tc>
          <w:tcPr>
            <w:tcW w:w="566" w:type="dxa"/>
            <w:tcBorders>
              <w:left w:val="single" w:sz="4" w:space="0" w:color="000000"/>
              <w:right w:val="single" w:sz="4" w:space="0" w:color="000000"/>
            </w:tcBorders>
            <w:hideMark/>
          </w:tcPr>
          <w:p w14:paraId="775EF5CC" w14:textId="77777777" w:rsidR="00CD64F5" w:rsidRPr="009778FA" w:rsidRDefault="00CD64F5" w:rsidP="00B91B38">
            <w:pPr>
              <w:pStyle w:val="GOSTTableHead"/>
              <w:rPr>
                <w:szCs w:val="22"/>
              </w:rPr>
            </w:pPr>
            <w:r w:rsidRPr="009778FA">
              <w:rPr>
                <w:szCs w:val="22"/>
              </w:rPr>
              <w:t>Обязательность</w:t>
            </w:r>
          </w:p>
        </w:tc>
        <w:tc>
          <w:tcPr>
            <w:tcW w:w="3963" w:type="dxa"/>
            <w:tcBorders>
              <w:left w:val="single" w:sz="4" w:space="0" w:color="000000"/>
            </w:tcBorders>
            <w:hideMark/>
          </w:tcPr>
          <w:p w14:paraId="11088BAC" w14:textId="77777777" w:rsidR="00CD64F5" w:rsidRPr="009778FA" w:rsidRDefault="00CD64F5" w:rsidP="00B91B38">
            <w:pPr>
              <w:pStyle w:val="GOSTTableHead"/>
              <w:rPr>
                <w:szCs w:val="22"/>
              </w:rPr>
            </w:pPr>
            <w:r w:rsidRPr="009778FA">
              <w:rPr>
                <w:szCs w:val="22"/>
              </w:rPr>
              <w:t>Дополнительная информация</w:t>
            </w:r>
          </w:p>
        </w:tc>
      </w:tr>
      <w:tr w:rsidR="00CD64F5" w:rsidRPr="009778FA" w14:paraId="094B8053" w14:textId="77777777" w:rsidTr="00CD64F5">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12F6F5B6" w14:textId="77777777" w:rsidR="00CD64F5" w:rsidRPr="009778FA" w:rsidRDefault="00CD64F5">
            <w:pPr>
              <w:pStyle w:val="GOSTTablenorm"/>
              <w:rPr>
                <w:sz w:val="22"/>
                <w:szCs w:val="22"/>
              </w:rPr>
            </w:pPr>
            <w:r w:rsidRPr="009778FA">
              <w:rPr>
                <w:sz w:val="22"/>
                <w:szCs w:val="22"/>
              </w:rPr>
              <w:t>tCntrRslts</w:t>
            </w:r>
          </w:p>
        </w:tc>
        <w:tc>
          <w:tcPr>
            <w:tcW w:w="1701" w:type="dxa"/>
            <w:tcBorders>
              <w:top w:val="single" w:sz="4" w:space="0" w:color="000000"/>
              <w:left w:val="single" w:sz="4" w:space="0" w:color="000000"/>
              <w:bottom w:val="single" w:sz="4" w:space="0" w:color="000000"/>
              <w:right w:val="single" w:sz="4" w:space="0" w:color="000000"/>
            </w:tcBorders>
            <w:hideMark/>
          </w:tcPr>
          <w:p w14:paraId="273D115F" w14:textId="77777777" w:rsidR="00CD64F5" w:rsidRPr="009778FA" w:rsidRDefault="00CD64F5">
            <w:pPr>
              <w:pStyle w:val="GOSTTablenorm"/>
              <w:rPr>
                <w:sz w:val="22"/>
                <w:szCs w:val="22"/>
              </w:rPr>
            </w:pPr>
            <w:r w:rsidRPr="009778FA">
              <w:rPr>
                <w:sz w:val="22"/>
                <w:szCs w:val="22"/>
              </w:rPr>
              <w:t>CntrRslts_ITEM</w:t>
            </w:r>
          </w:p>
        </w:tc>
        <w:tc>
          <w:tcPr>
            <w:tcW w:w="566" w:type="dxa"/>
            <w:tcBorders>
              <w:top w:val="single" w:sz="4" w:space="0" w:color="000000"/>
              <w:left w:val="single" w:sz="4" w:space="0" w:color="000000"/>
              <w:bottom w:val="single" w:sz="4" w:space="0" w:color="000000"/>
              <w:right w:val="single" w:sz="4" w:space="0" w:color="000000"/>
            </w:tcBorders>
            <w:hideMark/>
          </w:tcPr>
          <w:p w14:paraId="6CD04393" w14:textId="77777777" w:rsidR="00CD64F5" w:rsidRPr="009778FA" w:rsidRDefault="00CD64F5">
            <w:pPr>
              <w:pStyle w:val="GOSTTablenorm"/>
              <w:rPr>
                <w:sz w:val="22"/>
                <w:szCs w:val="22"/>
              </w:rPr>
            </w:pPr>
            <w:r w:rsidRPr="009778FA">
              <w:rPr>
                <w:sz w:val="22"/>
                <w:szCs w:val="22"/>
              </w:rPr>
              <w:t>С</w:t>
            </w:r>
          </w:p>
        </w:tc>
        <w:tc>
          <w:tcPr>
            <w:tcW w:w="1133" w:type="dxa"/>
            <w:tcBorders>
              <w:top w:val="single" w:sz="4" w:space="0" w:color="000000"/>
              <w:left w:val="single" w:sz="4" w:space="0" w:color="000000"/>
              <w:bottom w:val="single" w:sz="4" w:space="0" w:color="000000"/>
              <w:right w:val="single" w:sz="4" w:space="0" w:color="000000"/>
            </w:tcBorders>
            <w:hideMark/>
          </w:tcPr>
          <w:p w14:paraId="0CBD44FC" w14:textId="77777777" w:rsidR="00CD64F5" w:rsidRPr="009778FA" w:rsidRDefault="00CD64F5">
            <w:pPr>
              <w:pStyle w:val="GOSTTablenorm"/>
              <w:rPr>
                <w:sz w:val="22"/>
                <w:szCs w:val="22"/>
              </w:rPr>
            </w:pPr>
            <w:r w:rsidRPr="009778FA">
              <w:rPr>
                <w:sz w:val="22"/>
                <w:szCs w:val="22"/>
              </w:rPr>
              <w:t>tCntrRslts_ITEM</w:t>
            </w:r>
          </w:p>
        </w:tc>
        <w:tc>
          <w:tcPr>
            <w:tcW w:w="566" w:type="dxa"/>
            <w:tcBorders>
              <w:top w:val="single" w:sz="4" w:space="0" w:color="000000"/>
              <w:left w:val="single" w:sz="4" w:space="0" w:color="000000"/>
              <w:bottom w:val="single" w:sz="4" w:space="0" w:color="000000"/>
              <w:right w:val="single" w:sz="4" w:space="0" w:color="000000"/>
            </w:tcBorders>
            <w:hideMark/>
          </w:tcPr>
          <w:p w14:paraId="540C1E49" w14:textId="77777777" w:rsidR="00CD64F5" w:rsidRPr="009778FA" w:rsidRDefault="00CD64F5">
            <w:pPr>
              <w:pStyle w:val="GOSTTablenorm"/>
              <w:rPr>
                <w:sz w:val="22"/>
                <w:szCs w:val="22"/>
              </w:rPr>
            </w:pPr>
            <w:r w:rsidRPr="009778FA">
              <w:rPr>
                <w:sz w:val="22"/>
                <w:szCs w:val="22"/>
              </w:rPr>
              <w:t>ОМ</w:t>
            </w:r>
          </w:p>
        </w:tc>
        <w:tc>
          <w:tcPr>
            <w:tcW w:w="3963" w:type="dxa"/>
            <w:tcBorders>
              <w:top w:val="single" w:sz="4" w:space="0" w:color="000000"/>
              <w:left w:val="single" w:sz="4" w:space="0" w:color="000000"/>
              <w:bottom w:val="single" w:sz="4" w:space="0" w:color="000000"/>
              <w:right w:val="single" w:sz="4" w:space="0" w:color="000000"/>
            </w:tcBorders>
            <w:hideMark/>
          </w:tcPr>
          <w:p w14:paraId="6FF2ACD6" w14:textId="77777777" w:rsidR="00CD64F5" w:rsidRPr="009778FA" w:rsidRDefault="00CD64F5">
            <w:pPr>
              <w:pStyle w:val="GOSTTablenorm"/>
              <w:rPr>
                <w:sz w:val="22"/>
                <w:szCs w:val="22"/>
              </w:rPr>
            </w:pPr>
            <w:r w:rsidRPr="009778FA">
              <w:rPr>
                <w:sz w:val="22"/>
                <w:szCs w:val="22"/>
              </w:rPr>
              <w:t>Результаты контроля.</w:t>
            </w:r>
          </w:p>
          <w:p w14:paraId="4BDD712C" w14:textId="28A36C11" w:rsidR="00CD64F5" w:rsidRPr="009778FA" w:rsidRDefault="00CD64F5">
            <w:pPr>
              <w:pStyle w:val="GOSTTablenorm"/>
              <w:rPr>
                <w:sz w:val="22"/>
                <w:szCs w:val="22"/>
              </w:rPr>
            </w:pPr>
            <w:r w:rsidRPr="009778FA">
              <w:rPr>
                <w:sz w:val="22"/>
                <w:szCs w:val="22"/>
              </w:rPr>
              <w:t xml:space="preserve">Состав элемента представлен в таблице </w:t>
            </w:r>
            <w:r w:rsidRPr="009778FA">
              <w:rPr>
                <w:szCs w:val="22"/>
              </w:rPr>
              <w:fldChar w:fldCharType="begin"/>
            </w:r>
            <w:r w:rsidRPr="009778FA">
              <w:rPr>
                <w:sz w:val="22"/>
                <w:szCs w:val="22"/>
              </w:rPr>
              <w:instrText xml:space="preserve"> REF _Ref111627287 \h  \* MERGEFORMAT </w:instrText>
            </w:r>
            <w:r w:rsidRPr="009778FA">
              <w:rPr>
                <w:szCs w:val="22"/>
              </w:rPr>
            </w:r>
            <w:r w:rsidRPr="009778FA">
              <w:rPr>
                <w:szCs w:val="22"/>
              </w:rPr>
              <w:fldChar w:fldCharType="separate"/>
            </w:r>
            <w:r w:rsidR="008B7810" w:rsidRPr="008B7810">
              <w:rPr>
                <w:sz w:val="22"/>
                <w:szCs w:val="22"/>
              </w:rPr>
              <w:t>34</w:t>
            </w:r>
            <w:r w:rsidRPr="009778FA">
              <w:rPr>
                <w:szCs w:val="22"/>
              </w:rPr>
              <w:fldChar w:fldCharType="end"/>
            </w:r>
          </w:p>
        </w:tc>
      </w:tr>
    </w:tbl>
    <w:p w14:paraId="3086B3BD" w14:textId="77777777" w:rsidR="00CD64F5" w:rsidRDefault="00CD64F5" w:rsidP="009778FA">
      <w:pPr>
        <w:pStyle w:val="32"/>
        <w:tabs>
          <w:tab w:val="clear" w:pos="720"/>
        </w:tabs>
        <w:ind w:left="964" w:hanging="964"/>
      </w:pPr>
      <w:bookmarkStart w:id="2374" w:name="_Toc217651820"/>
      <w:bookmarkStart w:id="2375" w:name="_Toc114739101"/>
      <w:bookmarkStart w:id="2376" w:name="_Toc114739102"/>
      <w:bookmarkStart w:id="2377" w:name="_Toc222501916"/>
      <w:r>
        <w:t>Описание комплексного типа «tCntrRslts_ITEM»</w:t>
      </w:r>
      <w:bookmarkEnd w:id="2374"/>
      <w:bookmarkEnd w:id="2375"/>
      <w:bookmarkEnd w:id="2377"/>
    </w:p>
    <w:p w14:paraId="3AAA2D5B" w14:textId="77777777" w:rsidR="00CD64F5" w:rsidRDefault="00CD64F5" w:rsidP="00CD64F5">
      <w:pPr>
        <w:pStyle w:val="GOSTNormal"/>
      </w:pPr>
      <w:r>
        <w:t xml:space="preserve">Описание комплексного типа «tCntrRslts_ITEM» блока «Результаты контроля» </w:t>
      </w:r>
    </w:p>
    <w:p w14:paraId="2D9AD1C7" w14:textId="2514C73F" w:rsidR="00CD64F5" w:rsidRDefault="00CD64F5" w:rsidP="00CD64F5">
      <w:pPr>
        <w:pStyle w:val="GOSTNameTable"/>
        <w:numPr>
          <w:ilvl w:val="0"/>
          <w:numId w:val="166"/>
        </w:numPr>
        <w:suppressAutoHyphens w:val="0"/>
        <w:spacing w:before="120" w:after="0"/>
        <w:ind w:left="425" w:hanging="357"/>
        <w:jc w:val="both"/>
      </w:pPr>
      <w:r>
        <w:fldChar w:fldCharType="begin"/>
      </w:r>
      <w:r>
        <w:rPr>
          <w:noProof/>
        </w:rPr>
        <w:instrText xml:space="preserve"> SEQ Таблица \* ARABIC </w:instrText>
      </w:r>
      <w:r>
        <w:fldChar w:fldCharType="separate"/>
      </w:r>
      <w:bookmarkStart w:id="2378" w:name="_Ref111627287"/>
      <w:bookmarkStart w:id="2379" w:name="_Toc217651394"/>
      <w:r w:rsidR="008B7810">
        <w:rPr>
          <w:noProof/>
        </w:rPr>
        <w:t>34</w:t>
      </w:r>
      <w:bookmarkEnd w:id="2378"/>
      <w:r>
        <w:fldChar w:fldCharType="end"/>
      </w:r>
      <w:r>
        <w:rPr>
          <w:rFonts w:eastAsia="Calibri"/>
          <w:szCs w:val="24"/>
        </w:rPr>
        <w:t xml:space="preserve"> – </w:t>
      </w:r>
      <w:r>
        <w:t>Описание комплексного типа «tCntrRslts_ITEM»</w:t>
      </w:r>
      <w:bookmarkEnd w:id="2379"/>
    </w:p>
    <w:tbl>
      <w:tblPr>
        <w:tblStyle w:val="GOSTTable"/>
        <w:tblW w:w="5000" w:type="pct"/>
        <w:tblLayout w:type="fixed"/>
        <w:tblCellMar>
          <w:left w:w="57" w:type="dxa"/>
          <w:right w:w="57" w:type="dxa"/>
        </w:tblCellMar>
        <w:tblLook w:val="04A0" w:firstRow="1" w:lastRow="0" w:firstColumn="1" w:lastColumn="0" w:noHBand="0" w:noVBand="1"/>
      </w:tblPr>
      <w:tblGrid>
        <w:gridCol w:w="1700"/>
        <w:gridCol w:w="1700"/>
        <w:gridCol w:w="567"/>
        <w:gridCol w:w="1133"/>
        <w:gridCol w:w="567"/>
        <w:gridCol w:w="3961"/>
      </w:tblGrid>
      <w:tr w:rsidR="00CD64F5" w:rsidRPr="009778FA" w14:paraId="084A6C60" w14:textId="77777777" w:rsidTr="009778FA">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276E9157" w14:textId="77777777" w:rsidR="00CD64F5" w:rsidRPr="009778FA" w:rsidRDefault="00CD64F5" w:rsidP="00B91B38">
            <w:pPr>
              <w:pStyle w:val="GOSTTableHead"/>
              <w:rPr>
                <w:szCs w:val="22"/>
              </w:rPr>
            </w:pPr>
            <w:r w:rsidRPr="009778FA">
              <w:rPr>
                <w:szCs w:val="22"/>
              </w:rPr>
              <w:t>Наименование элемента</w:t>
            </w:r>
          </w:p>
        </w:tc>
        <w:tc>
          <w:tcPr>
            <w:tcW w:w="1701" w:type="dxa"/>
            <w:tcBorders>
              <w:left w:val="single" w:sz="4" w:space="0" w:color="000000"/>
              <w:right w:val="single" w:sz="4" w:space="0" w:color="000000"/>
            </w:tcBorders>
            <w:hideMark/>
          </w:tcPr>
          <w:p w14:paraId="57CA8C79" w14:textId="77777777" w:rsidR="00CD64F5" w:rsidRPr="009778FA" w:rsidRDefault="00CD64F5" w:rsidP="00B91B38">
            <w:pPr>
              <w:pStyle w:val="GOSTTableHead"/>
              <w:rPr>
                <w:szCs w:val="22"/>
              </w:rPr>
            </w:pPr>
            <w:r w:rsidRPr="009778FA">
              <w:rPr>
                <w:szCs w:val="22"/>
              </w:rPr>
              <w:t>Сокращенное наименование (код) элемента</w:t>
            </w:r>
          </w:p>
        </w:tc>
        <w:tc>
          <w:tcPr>
            <w:tcW w:w="567" w:type="dxa"/>
            <w:tcBorders>
              <w:left w:val="single" w:sz="4" w:space="0" w:color="000000"/>
              <w:right w:val="single" w:sz="4" w:space="0" w:color="000000"/>
            </w:tcBorders>
            <w:hideMark/>
          </w:tcPr>
          <w:p w14:paraId="107BDDF2" w14:textId="77777777" w:rsidR="00CD64F5" w:rsidRPr="009778FA" w:rsidRDefault="00CD64F5" w:rsidP="00B91B38">
            <w:pPr>
              <w:pStyle w:val="GOSTTableHead"/>
              <w:rPr>
                <w:szCs w:val="22"/>
              </w:rPr>
            </w:pPr>
            <w:r w:rsidRPr="009778FA">
              <w:rPr>
                <w:szCs w:val="22"/>
              </w:rPr>
              <w:t>Тип</w:t>
            </w:r>
          </w:p>
        </w:tc>
        <w:tc>
          <w:tcPr>
            <w:tcW w:w="1134" w:type="dxa"/>
            <w:tcBorders>
              <w:left w:val="single" w:sz="4" w:space="0" w:color="000000"/>
              <w:right w:val="single" w:sz="4" w:space="0" w:color="000000"/>
            </w:tcBorders>
            <w:hideMark/>
          </w:tcPr>
          <w:p w14:paraId="7AFE342C" w14:textId="77777777" w:rsidR="00CD64F5" w:rsidRPr="009778FA" w:rsidRDefault="00CD64F5" w:rsidP="00B91B38">
            <w:pPr>
              <w:pStyle w:val="GOSTTableHead"/>
              <w:rPr>
                <w:szCs w:val="22"/>
              </w:rPr>
            </w:pPr>
            <w:r w:rsidRPr="009778FA">
              <w:rPr>
                <w:szCs w:val="22"/>
              </w:rPr>
              <w:t>Формат элемента</w:t>
            </w:r>
          </w:p>
        </w:tc>
        <w:tc>
          <w:tcPr>
            <w:tcW w:w="567" w:type="dxa"/>
            <w:tcBorders>
              <w:left w:val="single" w:sz="4" w:space="0" w:color="000000"/>
              <w:right w:val="single" w:sz="4" w:space="0" w:color="000000"/>
            </w:tcBorders>
            <w:hideMark/>
          </w:tcPr>
          <w:p w14:paraId="05248316" w14:textId="77777777" w:rsidR="00CD64F5" w:rsidRPr="009778FA" w:rsidRDefault="00CD64F5" w:rsidP="00B91B38">
            <w:pPr>
              <w:pStyle w:val="GOSTTableHead"/>
              <w:rPr>
                <w:szCs w:val="22"/>
              </w:rPr>
            </w:pPr>
            <w:r w:rsidRPr="009778FA">
              <w:rPr>
                <w:szCs w:val="22"/>
              </w:rPr>
              <w:t>Обязательность</w:t>
            </w:r>
          </w:p>
        </w:tc>
        <w:tc>
          <w:tcPr>
            <w:tcW w:w="3963" w:type="dxa"/>
            <w:tcBorders>
              <w:left w:val="single" w:sz="4" w:space="0" w:color="000000"/>
            </w:tcBorders>
            <w:hideMark/>
          </w:tcPr>
          <w:p w14:paraId="64C58349" w14:textId="77777777" w:rsidR="00CD64F5" w:rsidRPr="009778FA" w:rsidRDefault="00CD64F5" w:rsidP="00B91B38">
            <w:pPr>
              <w:pStyle w:val="GOSTTableHead"/>
              <w:rPr>
                <w:szCs w:val="22"/>
              </w:rPr>
            </w:pPr>
            <w:r w:rsidRPr="009778FA">
              <w:rPr>
                <w:szCs w:val="22"/>
              </w:rPr>
              <w:t>Дополнительная информация</w:t>
            </w:r>
          </w:p>
        </w:tc>
      </w:tr>
      <w:tr w:rsidR="00CD64F5" w:rsidRPr="009778FA" w14:paraId="614B93A3" w14:textId="77777777" w:rsidTr="009778FA">
        <w:trPr>
          <w:cnfStyle w:val="000000100000" w:firstRow="0" w:lastRow="0" w:firstColumn="0" w:lastColumn="0" w:oddVBand="0" w:evenVBand="0" w:oddHBand="1" w:evenHBand="0" w:firstRowFirstColumn="0" w:firstRowLastColumn="0" w:lastRowFirstColumn="0" w:lastRowLastColumn="0"/>
        </w:trPr>
        <w:tc>
          <w:tcPr>
            <w:tcW w:w="1701" w:type="dxa"/>
            <w:tcBorders>
              <w:top w:val="single" w:sz="4" w:space="0" w:color="000000"/>
              <w:left w:val="single" w:sz="4" w:space="0" w:color="000000"/>
              <w:bottom w:val="single" w:sz="4" w:space="0" w:color="000000"/>
              <w:right w:val="single" w:sz="4" w:space="0" w:color="000000"/>
            </w:tcBorders>
            <w:hideMark/>
          </w:tcPr>
          <w:p w14:paraId="2A2C6516" w14:textId="77777777" w:rsidR="00CD64F5" w:rsidRPr="009778FA" w:rsidRDefault="00CD64F5">
            <w:pPr>
              <w:pStyle w:val="GOSTTablenorm"/>
              <w:rPr>
                <w:sz w:val="22"/>
                <w:szCs w:val="22"/>
              </w:rPr>
            </w:pPr>
            <w:r w:rsidRPr="009778FA">
              <w:rPr>
                <w:sz w:val="22"/>
                <w:szCs w:val="22"/>
              </w:rPr>
              <w:t>Код группы контролей</w:t>
            </w:r>
          </w:p>
        </w:tc>
        <w:tc>
          <w:tcPr>
            <w:tcW w:w="1701" w:type="dxa"/>
            <w:tcBorders>
              <w:top w:val="single" w:sz="4" w:space="0" w:color="000000"/>
              <w:left w:val="single" w:sz="4" w:space="0" w:color="000000"/>
              <w:bottom w:val="single" w:sz="4" w:space="0" w:color="000000"/>
              <w:right w:val="single" w:sz="4" w:space="0" w:color="000000"/>
            </w:tcBorders>
            <w:hideMark/>
          </w:tcPr>
          <w:p w14:paraId="042EB80A" w14:textId="77777777" w:rsidR="00CD64F5" w:rsidRPr="009778FA" w:rsidRDefault="00CD64F5">
            <w:pPr>
              <w:pStyle w:val="GOSTTablenorm"/>
              <w:rPr>
                <w:sz w:val="22"/>
                <w:szCs w:val="22"/>
              </w:rPr>
            </w:pPr>
            <w:r w:rsidRPr="009778FA">
              <w:rPr>
                <w:sz w:val="22"/>
                <w:szCs w:val="22"/>
              </w:rPr>
              <w:t>Grp_code</w:t>
            </w:r>
          </w:p>
        </w:tc>
        <w:tc>
          <w:tcPr>
            <w:tcW w:w="567" w:type="dxa"/>
            <w:tcBorders>
              <w:top w:val="single" w:sz="4" w:space="0" w:color="000000"/>
              <w:left w:val="single" w:sz="4" w:space="0" w:color="000000"/>
              <w:bottom w:val="single" w:sz="4" w:space="0" w:color="000000"/>
              <w:right w:val="single" w:sz="4" w:space="0" w:color="000000"/>
            </w:tcBorders>
            <w:hideMark/>
          </w:tcPr>
          <w:p w14:paraId="0F571035" w14:textId="77777777" w:rsidR="00CD64F5" w:rsidRPr="009778FA" w:rsidRDefault="00CD64F5">
            <w:pPr>
              <w:pStyle w:val="GOSTTablenorm"/>
              <w:rPr>
                <w:sz w:val="22"/>
                <w:szCs w:val="22"/>
              </w:rPr>
            </w:pPr>
            <w:r w:rsidRPr="009778FA">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A157A0D" w14:textId="77777777" w:rsidR="00CD64F5" w:rsidRPr="009778FA" w:rsidRDefault="00CD64F5">
            <w:pPr>
              <w:pStyle w:val="GOSTTablenorm"/>
              <w:rPr>
                <w:sz w:val="22"/>
                <w:szCs w:val="22"/>
              </w:rPr>
            </w:pPr>
            <w:r w:rsidRPr="009778FA">
              <w:rPr>
                <w:sz w:val="22"/>
                <w:szCs w:val="22"/>
              </w:rPr>
              <w:t>Т(1-25)</w:t>
            </w:r>
          </w:p>
        </w:tc>
        <w:tc>
          <w:tcPr>
            <w:tcW w:w="567" w:type="dxa"/>
            <w:tcBorders>
              <w:top w:val="single" w:sz="4" w:space="0" w:color="000000"/>
              <w:left w:val="single" w:sz="4" w:space="0" w:color="000000"/>
              <w:bottom w:val="single" w:sz="4" w:space="0" w:color="000000"/>
              <w:right w:val="single" w:sz="4" w:space="0" w:color="000000"/>
            </w:tcBorders>
            <w:hideMark/>
          </w:tcPr>
          <w:p w14:paraId="44F8126C" w14:textId="77777777" w:rsidR="00CD64F5" w:rsidRPr="009778FA" w:rsidRDefault="00CD64F5">
            <w:pPr>
              <w:pStyle w:val="GOSTTablenorm"/>
              <w:rPr>
                <w:sz w:val="22"/>
                <w:szCs w:val="22"/>
              </w:rPr>
            </w:pPr>
            <w:r w:rsidRPr="009778FA">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7BE7A0EF" w14:textId="77777777" w:rsidR="00CD64F5" w:rsidRPr="009778FA" w:rsidRDefault="00CD64F5">
            <w:pPr>
              <w:pStyle w:val="GOSTTablenorm"/>
              <w:rPr>
                <w:sz w:val="22"/>
                <w:szCs w:val="22"/>
              </w:rPr>
            </w:pPr>
            <w:r w:rsidRPr="009778FA">
              <w:rPr>
                <w:sz w:val="22"/>
                <w:szCs w:val="22"/>
              </w:rPr>
              <w:t>Код группы контролей.</w:t>
            </w:r>
          </w:p>
          <w:p w14:paraId="0015D9A7" w14:textId="77777777" w:rsidR="00CD64F5" w:rsidRPr="009778FA" w:rsidRDefault="00CD64F5">
            <w:pPr>
              <w:pStyle w:val="GOSTTablenorm"/>
              <w:rPr>
                <w:sz w:val="22"/>
                <w:szCs w:val="22"/>
              </w:rPr>
            </w:pPr>
            <w:r w:rsidRPr="009778FA">
              <w:rPr>
                <w:sz w:val="22"/>
                <w:szCs w:val="22"/>
              </w:rPr>
              <w:t>Указывается значение «CTRL_258N_N_BDOC_APPR»</w:t>
            </w:r>
          </w:p>
        </w:tc>
      </w:tr>
      <w:tr w:rsidR="00CD64F5" w:rsidRPr="009778FA" w14:paraId="03EC87E9" w14:textId="77777777" w:rsidTr="009778FA">
        <w:trPr>
          <w:cnfStyle w:val="000000010000" w:firstRow="0" w:lastRow="0" w:firstColumn="0" w:lastColumn="0" w:oddVBand="0" w:evenVBand="0" w:oddHBand="0" w:evenHBand="1" w:firstRowFirstColumn="0" w:firstRowLastColumn="0" w:lastRowFirstColumn="0" w:lastRowLastColumn="0"/>
          <w:trHeight w:val="1757"/>
        </w:trPr>
        <w:tc>
          <w:tcPr>
            <w:tcW w:w="1701" w:type="dxa"/>
            <w:tcBorders>
              <w:top w:val="single" w:sz="4" w:space="0" w:color="000000"/>
              <w:left w:val="single" w:sz="4" w:space="0" w:color="000000"/>
              <w:bottom w:val="single" w:sz="4" w:space="0" w:color="000000"/>
              <w:right w:val="single" w:sz="4" w:space="0" w:color="000000"/>
            </w:tcBorders>
            <w:hideMark/>
          </w:tcPr>
          <w:p w14:paraId="2B6BC85B" w14:textId="77777777" w:rsidR="00CD64F5" w:rsidRPr="009778FA" w:rsidRDefault="00CD64F5">
            <w:pPr>
              <w:pStyle w:val="GOSTTablenorm"/>
              <w:rPr>
                <w:sz w:val="22"/>
                <w:szCs w:val="22"/>
              </w:rPr>
            </w:pPr>
            <w:r w:rsidRPr="009778FA">
              <w:rPr>
                <w:sz w:val="22"/>
                <w:szCs w:val="22"/>
              </w:rPr>
              <w:t>Результат контроля</w:t>
            </w:r>
          </w:p>
        </w:tc>
        <w:tc>
          <w:tcPr>
            <w:tcW w:w="1701" w:type="dxa"/>
            <w:tcBorders>
              <w:top w:val="single" w:sz="4" w:space="0" w:color="000000"/>
              <w:left w:val="single" w:sz="4" w:space="0" w:color="000000"/>
              <w:bottom w:val="single" w:sz="4" w:space="0" w:color="000000"/>
              <w:right w:val="single" w:sz="4" w:space="0" w:color="000000"/>
            </w:tcBorders>
            <w:hideMark/>
          </w:tcPr>
          <w:p w14:paraId="60F22100" w14:textId="77777777" w:rsidR="00CD64F5" w:rsidRPr="009778FA" w:rsidRDefault="00CD64F5">
            <w:pPr>
              <w:pStyle w:val="GOSTTablenorm"/>
              <w:rPr>
                <w:sz w:val="22"/>
                <w:szCs w:val="22"/>
              </w:rPr>
            </w:pPr>
            <w:r w:rsidRPr="009778FA">
              <w:rPr>
                <w:sz w:val="22"/>
                <w:szCs w:val="22"/>
              </w:rPr>
              <w:t>Cntr_Rslt</w:t>
            </w:r>
          </w:p>
        </w:tc>
        <w:tc>
          <w:tcPr>
            <w:tcW w:w="567" w:type="dxa"/>
            <w:tcBorders>
              <w:top w:val="single" w:sz="4" w:space="0" w:color="000000"/>
              <w:left w:val="single" w:sz="4" w:space="0" w:color="000000"/>
              <w:bottom w:val="single" w:sz="4" w:space="0" w:color="000000"/>
              <w:right w:val="single" w:sz="4" w:space="0" w:color="000000"/>
            </w:tcBorders>
            <w:hideMark/>
          </w:tcPr>
          <w:p w14:paraId="43E8E3F4" w14:textId="77777777" w:rsidR="00CD64F5" w:rsidRPr="009778FA" w:rsidRDefault="00CD64F5">
            <w:pPr>
              <w:pStyle w:val="GOSTTablenorm"/>
              <w:rPr>
                <w:sz w:val="22"/>
                <w:szCs w:val="22"/>
              </w:rPr>
            </w:pPr>
            <w:r w:rsidRPr="009778FA">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87DD125" w14:textId="77777777" w:rsidR="00CD64F5" w:rsidRPr="009778FA" w:rsidRDefault="00CD64F5">
            <w:pPr>
              <w:pStyle w:val="GOSTTablenorm"/>
              <w:rPr>
                <w:sz w:val="22"/>
                <w:szCs w:val="22"/>
              </w:rPr>
            </w:pPr>
            <w:r w:rsidRPr="009778FA">
              <w:rPr>
                <w:sz w:val="22"/>
                <w:szCs w:val="22"/>
              </w:rPr>
              <w:t>Т(1-2000)</w:t>
            </w:r>
          </w:p>
        </w:tc>
        <w:tc>
          <w:tcPr>
            <w:tcW w:w="567" w:type="dxa"/>
            <w:tcBorders>
              <w:top w:val="single" w:sz="4" w:space="0" w:color="000000"/>
              <w:left w:val="single" w:sz="4" w:space="0" w:color="000000"/>
              <w:bottom w:val="single" w:sz="4" w:space="0" w:color="000000"/>
              <w:right w:val="single" w:sz="4" w:space="0" w:color="000000"/>
            </w:tcBorders>
            <w:hideMark/>
          </w:tcPr>
          <w:p w14:paraId="6DCD598C" w14:textId="77777777" w:rsidR="00CD64F5" w:rsidRPr="009778FA" w:rsidRDefault="00CD64F5">
            <w:pPr>
              <w:pStyle w:val="GOSTTablenorm"/>
              <w:rPr>
                <w:sz w:val="22"/>
                <w:szCs w:val="22"/>
              </w:rPr>
            </w:pPr>
            <w:r w:rsidRPr="009778FA">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79F13948" w14:textId="77777777" w:rsidR="00CD64F5" w:rsidRPr="009778FA" w:rsidRDefault="00CD64F5">
            <w:pPr>
              <w:pStyle w:val="GOSTTablenorm"/>
              <w:rPr>
                <w:sz w:val="22"/>
                <w:szCs w:val="22"/>
              </w:rPr>
            </w:pPr>
            <w:r w:rsidRPr="009778FA">
              <w:rPr>
                <w:sz w:val="22"/>
                <w:szCs w:val="22"/>
              </w:rPr>
              <w:t>Результат контроля.</w:t>
            </w:r>
          </w:p>
          <w:p w14:paraId="362F6EE0" w14:textId="77777777" w:rsidR="00CD64F5" w:rsidRPr="009778FA" w:rsidRDefault="00CD64F5">
            <w:pPr>
              <w:pStyle w:val="GOSTTablenorm"/>
              <w:rPr>
                <w:sz w:val="22"/>
                <w:szCs w:val="22"/>
              </w:rPr>
            </w:pPr>
            <w:r w:rsidRPr="009778FA">
              <w:rPr>
                <w:sz w:val="22"/>
                <w:szCs w:val="22"/>
              </w:rPr>
              <w:t>Возможные значения:</w:t>
            </w:r>
          </w:p>
          <w:p w14:paraId="54BD5A9F"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PASSED – контроль пройден;</w:t>
            </w:r>
          </w:p>
          <w:p w14:paraId="7F4A5808"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NOT_COND – контроль не проводился;</w:t>
            </w:r>
          </w:p>
          <w:p w14:paraId="622015AD"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ADD_VER – контроль пройден, но требует дополнительной проверки</w:t>
            </w:r>
          </w:p>
        </w:tc>
      </w:tr>
    </w:tbl>
    <w:p w14:paraId="2426A500" w14:textId="77777777" w:rsidR="00CD64F5" w:rsidRDefault="00CD64F5" w:rsidP="009778FA">
      <w:pPr>
        <w:pStyle w:val="32"/>
        <w:tabs>
          <w:tab w:val="clear" w:pos="720"/>
        </w:tabs>
        <w:ind w:left="964" w:hanging="964"/>
      </w:pPr>
      <w:bookmarkStart w:id="2380" w:name="_Toc115776468"/>
      <w:bookmarkStart w:id="2381" w:name="_Toc115777344"/>
      <w:bookmarkStart w:id="2382" w:name="_Toc116492328"/>
      <w:bookmarkStart w:id="2383" w:name="_Toc116576412"/>
      <w:bookmarkStart w:id="2384" w:name="_Toc217651821"/>
      <w:bookmarkStart w:id="2385" w:name="_Toc222501917"/>
      <w:bookmarkEnd w:id="2380"/>
      <w:bookmarkEnd w:id="2381"/>
      <w:bookmarkEnd w:id="2382"/>
      <w:bookmarkEnd w:id="2383"/>
      <w:r>
        <w:t>Описание комплексного типа «tRskNfs»</w:t>
      </w:r>
      <w:bookmarkEnd w:id="2376"/>
      <w:bookmarkEnd w:id="2384"/>
      <w:bookmarkEnd w:id="2385"/>
    </w:p>
    <w:p w14:paraId="7994C30B" w14:textId="77777777" w:rsidR="00CD64F5" w:rsidRDefault="00CD64F5" w:rsidP="00CD64F5">
      <w:pPr>
        <w:pStyle w:val="GOSTNormal"/>
      </w:pPr>
      <w:r>
        <w:t xml:space="preserve">Описание комплексного типа «tRskNfs» блока «Информация о риске» </w:t>
      </w:r>
    </w:p>
    <w:p w14:paraId="5B0B793A" w14:textId="54DC548C" w:rsidR="00CD64F5" w:rsidRDefault="00CD64F5" w:rsidP="00CD64F5">
      <w:pPr>
        <w:pStyle w:val="GOSTNameTable"/>
        <w:numPr>
          <w:ilvl w:val="0"/>
          <w:numId w:val="166"/>
        </w:numPr>
        <w:suppressAutoHyphens w:val="0"/>
        <w:spacing w:before="120" w:after="0"/>
        <w:ind w:left="425" w:hanging="357"/>
      </w:pPr>
      <w:r>
        <w:fldChar w:fldCharType="begin"/>
      </w:r>
      <w:r>
        <w:rPr>
          <w:noProof/>
        </w:rPr>
        <w:instrText xml:space="preserve"> SEQ Таблица \* ARABIC </w:instrText>
      </w:r>
      <w:r>
        <w:fldChar w:fldCharType="separate"/>
      </w:r>
      <w:bookmarkStart w:id="2386" w:name="_Ref111627286"/>
      <w:bookmarkStart w:id="2387" w:name="_Toc217651395"/>
      <w:r w:rsidR="008B7810">
        <w:rPr>
          <w:noProof/>
        </w:rPr>
        <w:t>35</w:t>
      </w:r>
      <w:bookmarkEnd w:id="2386"/>
      <w:r>
        <w:fldChar w:fldCharType="end"/>
      </w:r>
      <w:r>
        <w:rPr>
          <w:rFonts w:eastAsia="Calibri"/>
          <w:szCs w:val="24"/>
        </w:rPr>
        <w:t xml:space="preserve"> – </w:t>
      </w:r>
      <w:r>
        <w:t>Описание комплексного типа «tRskNfs»</w:t>
      </w:r>
      <w:bookmarkEnd w:id="2387"/>
    </w:p>
    <w:tbl>
      <w:tblPr>
        <w:tblStyle w:val="GOSTTable"/>
        <w:tblW w:w="5003" w:type="pct"/>
        <w:tblLayout w:type="fixed"/>
        <w:tblLook w:val="04A0" w:firstRow="1" w:lastRow="0" w:firstColumn="1" w:lastColumn="0" w:noHBand="0" w:noVBand="1"/>
      </w:tblPr>
      <w:tblGrid>
        <w:gridCol w:w="1706"/>
        <w:gridCol w:w="1701"/>
        <w:gridCol w:w="566"/>
        <w:gridCol w:w="1135"/>
        <w:gridCol w:w="566"/>
        <w:gridCol w:w="3960"/>
      </w:tblGrid>
      <w:tr w:rsidR="009778FA" w:rsidRPr="009778FA" w14:paraId="0DEEE2FA" w14:textId="77777777" w:rsidTr="009778FA">
        <w:trPr>
          <w:cnfStyle w:val="100000000000" w:firstRow="1" w:lastRow="0" w:firstColumn="0" w:lastColumn="0" w:oddVBand="0" w:evenVBand="0" w:oddHBand="0" w:evenHBand="0" w:firstRowFirstColumn="0" w:firstRowLastColumn="0" w:lastRowFirstColumn="0" w:lastRowLastColumn="0"/>
          <w:trHeight w:val="283"/>
        </w:trPr>
        <w:tc>
          <w:tcPr>
            <w:tcW w:w="885" w:type="pct"/>
            <w:hideMark/>
          </w:tcPr>
          <w:p w14:paraId="62368634" w14:textId="77777777" w:rsidR="00CD64F5" w:rsidRPr="009778FA" w:rsidRDefault="00CD64F5" w:rsidP="00B91B38">
            <w:pPr>
              <w:pStyle w:val="GOSTTableHead"/>
              <w:rPr>
                <w:szCs w:val="22"/>
              </w:rPr>
            </w:pPr>
            <w:r w:rsidRPr="009778FA">
              <w:rPr>
                <w:szCs w:val="22"/>
              </w:rPr>
              <w:t>Наименование элемента</w:t>
            </w:r>
          </w:p>
        </w:tc>
        <w:tc>
          <w:tcPr>
            <w:tcW w:w="883" w:type="pct"/>
            <w:hideMark/>
          </w:tcPr>
          <w:p w14:paraId="60C75474" w14:textId="77777777" w:rsidR="00CD64F5" w:rsidRPr="009778FA" w:rsidRDefault="00CD64F5" w:rsidP="00B91B38">
            <w:pPr>
              <w:pStyle w:val="GOSTTableHead"/>
              <w:rPr>
                <w:szCs w:val="22"/>
              </w:rPr>
            </w:pPr>
            <w:r w:rsidRPr="009778FA">
              <w:rPr>
                <w:szCs w:val="22"/>
              </w:rPr>
              <w:t>Сокращенное наименование (код) элемента</w:t>
            </w:r>
          </w:p>
        </w:tc>
        <w:tc>
          <w:tcPr>
            <w:tcW w:w="294" w:type="pct"/>
            <w:hideMark/>
          </w:tcPr>
          <w:p w14:paraId="59FFBEA1" w14:textId="77777777" w:rsidR="00CD64F5" w:rsidRPr="009778FA" w:rsidRDefault="00CD64F5" w:rsidP="00B91B38">
            <w:pPr>
              <w:pStyle w:val="GOSTTableHead"/>
              <w:rPr>
                <w:szCs w:val="22"/>
              </w:rPr>
            </w:pPr>
            <w:r w:rsidRPr="009778FA">
              <w:rPr>
                <w:szCs w:val="22"/>
              </w:rPr>
              <w:t>Тип</w:t>
            </w:r>
          </w:p>
        </w:tc>
        <w:tc>
          <w:tcPr>
            <w:tcW w:w="589" w:type="pct"/>
            <w:hideMark/>
          </w:tcPr>
          <w:p w14:paraId="4341142F" w14:textId="77777777" w:rsidR="00CD64F5" w:rsidRPr="009778FA" w:rsidRDefault="00CD64F5" w:rsidP="00B91B38">
            <w:pPr>
              <w:pStyle w:val="GOSTTableHead"/>
              <w:rPr>
                <w:szCs w:val="22"/>
              </w:rPr>
            </w:pPr>
            <w:r w:rsidRPr="009778FA">
              <w:rPr>
                <w:szCs w:val="22"/>
              </w:rPr>
              <w:t>Формат элемента</w:t>
            </w:r>
          </w:p>
        </w:tc>
        <w:tc>
          <w:tcPr>
            <w:tcW w:w="294" w:type="pct"/>
            <w:hideMark/>
          </w:tcPr>
          <w:p w14:paraId="32B025EB" w14:textId="77777777" w:rsidR="00CD64F5" w:rsidRPr="009778FA" w:rsidRDefault="00CD64F5" w:rsidP="00B91B38">
            <w:pPr>
              <w:pStyle w:val="GOSTTableHead"/>
              <w:rPr>
                <w:szCs w:val="22"/>
              </w:rPr>
            </w:pPr>
            <w:r w:rsidRPr="009778FA">
              <w:rPr>
                <w:szCs w:val="22"/>
              </w:rPr>
              <w:t>Обязательность</w:t>
            </w:r>
          </w:p>
        </w:tc>
        <w:tc>
          <w:tcPr>
            <w:tcW w:w="2055" w:type="pct"/>
            <w:hideMark/>
          </w:tcPr>
          <w:p w14:paraId="2AAB6FDB" w14:textId="77777777" w:rsidR="00CD64F5" w:rsidRPr="009778FA" w:rsidRDefault="00CD64F5" w:rsidP="00B91B38">
            <w:pPr>
              <w:pStyle w:val="GOSTTableHead"/>
              <w:rPr>
                <w:szCs w:val="22"/>
              </w:rPr>
            </w:pPr>
            <w:r w:rsidRPr="009778FA">
              <w:rPr>
                <w:szCs w:val="22"/>
              </w:rPr>
              <w:t>Дополнительная информация</w:t>
            </w:r>
          </w:p>
        </w:tc>
      </w:tr>
      <w:tr w:rsidR="009778FA" w:rsidRPr="009778FA" w14:paraId="01B6055A" w14:textId="77777777" w:rsidTr="009778FA">
        <w:trPr>
          <w:cnfStyle w:val="000000100000" w:firstRow="0" w:lastRow="0" w:firstColumn="0" w:lastColumn="0" w:oddVBand="0" w:evenVBand="0" w:oddHBand="1" w:evenHBand="0" w:firstRowFirstColumn="0" w:firstRowLastColumn="0" w:lastRowFirstColumn="0" w:lastRowLastColumn="0"/>
          <w:trHeight w:val="1882"/>
        </w:trPr>
        <w:tc>
          <w:tcPr>
            <w:tcW w:w="885" w:type="pct"/>
            <w:hideMark/>
          </w:tcPr>
          <w:p w14:paraId="20865010" w14:textId="77777777" w:rsidR="00CD64F5" w:rsidRPr="009778FA" w:rsidRDefault="00CD64F5">
            <w:pPr>
              <w:pStyle w:val="GOSTTablenorm"/>
              <w:rPr>
                <w:sz w:val="22"/>
                <w:szCs w:val="22"/>
              </w:rPr>
            </w:pPr>
            <w:r w:rsidRPr="009778FA">
              <w:rPr>
                <w:sz w:val="22"/>
                <w:szCs w:val="22"/>
              </w:rPr>
              <w:t>Группа рискоемкости</w:t>
            </w:r>
          </w:p>
        </w:tc>
        <w:tc>
          <w:tcPr>
            <w:tcW w:w="883" w:type="pct"/>
            <w:hideMark/>
          </w:tcPr>
          <w:p w14:paraId="5BBA34FA" w14:textId="77777777" w:rsidR="00CD64F5" w:rsidRPr="009778FA" w:rsidRDefault="00CD64F5">
            <w:pPr>
              <w:pStyle w:val="GOSTTablenorm"/>
              <w:rPr>
                <w:sz w:val="22"/>
                <w:szCs w:val="22"/>
              </w:rPr>
            </w:pPr>
            <w:r w:rsidRPr="009778FA">
              <w:rPr>
                <w:sz w:val="22"/>
                <w:szCs w:val="22"/>
              </w:rPr>
              <w:t>Rsk_lvl</w:t>
            </w:r>
          </w:p>
        </w:tc>
        <w:tc>
          <w:tcPr>
            <w:tcW w:w="294" w:type="pct"/>
            <w:hideMark/>
          </w:tcPr>
          <w:p w14:paraId="118F3962" w14:textId="77777777" w:rsidR="00CD64F5" w:rsidRPr="009778FA" w:rsidRDefault="00CD64F5">
            <w:pPr>
              <w:pStyle w:val="GOSTTablenorm"/>
              <w:rPr>
                <w:sz w:val="22"/>
                <w:szCs w:val="22"/>
              </w:rPr>
            </w:pPr>
            <w:r w:rsidRPr="009778FA">
              <w:rPr>
                <w:sz w:val="22"/>
                <w:szCs w:val="22"/>
              </w:rPr>
              <w:t>П</w:t>
            </w:r>
          </w:p>
        </w:tc>
        <w:tc>
          <w:tcPr>
            <w:tcW w:w="589" w:type="pct"/>
            <w:hideMark/>
          </w:tcPr>
          <w:p w14:paraId="3E9920EB" w14:textId="77777777" w:rsidR="00CD64F5" w:rsidRPr="009778FA" w:rsidRDefault="00CD64F5">
            <w:pPr>
              <w:pStyle w:val="GOSTTablenorm"/>
              <w:rPr>
                <w:sz w:val="22"/>
                <w:szCs w:val="22"/>
              </w:rPr>
            </w:pPr>
            <w:r w:rsidRPr="009778FA">
              <w:rPr>
                <w:sz w:val="22"/>
                <w:szCs w:val="22"/>
              </w:rPr>
              <w:t>N(1)</w:t>
            </w:r>
          </w:p>
        </w:tc>
        <w:tc>
          <w:tcPr>
            <w:tcW w:w="294" w:type="pct"/>
            <w:hideMark/>
          </w:tcPr>
          <w:p w14:paraId="1390B9AE" w14:textId="77777777" w:rsidR="00CD64F5" w:rsidRPr="009778FA" w:rsidRDefault="00CD64F5">
            <w:pPr>
              <w:pStyle w:val="GOSTTablenorm"/>
              <w:rPr>
                <w:sz w:val="22"/>
                <w:szCs w:val="22"/>
              </w:rPr>
            </w:pPr>
            <w:r w:rsidRPr="009778FA">
              <w:rPr>
                <w:sz w:val="22"/>
                <w:szCs w:val="22"/>
              </w:rPr>
              <w:t>О</w:t>
            </w:r>
          </w:p>
        </w:tc>
        <w:tc>
          <w:tcPr>
            <w:tcW w:w="2055" w:type="pct"/>
            <w:hideMark/>
          </w:tcPr>
          <w:p w14:paraId="323007AD" w14:textId="77777777" w:rsidR="00CD64F5" w:rsidRPr="009778FA" w:rsidRDefault="00CD64F5">
            <w:pPr>
              <w:pStyle w:val="GOSTTablenorm"/>
              <w:rPr>
                <w:sz w:val="22"/>
                <w:szCs w:val="22"/>
              </w:rPr>
            </w:pPr>
            <w:r w:rsidRPr="009778FA">
              <w:rPr>
                <w:sz w:val="22"/>
                <w:szCs w:val="22"/>
              </w:rPr>
              <w:t>Группа рискоемкости.</w:t>
            </w:r>
          </w:p>
          <w:p w14:paraId="77A34BEA" w14:textId="77777777" w:rsidR="00CD64F5" w:rsidRPr="009778FA" w:rsidRDefault="00CD64F5">
            <w:pPr>
              <w:pStyle w:val="GOSTTablenorm"/>
              <w:rPr>
                <w:sz w:val="22"/>
                <w:szCs w:val="22"/>
              </w:rPr>
            </w:pPr>
            <w:r w:rsidRPr="009778FA">
              <w:rPr>
                <w:sz w:val="22"/>
                <w:szCs w:val="22"/>
              </w:rPr>
              <w:t>Возможные значения:</w:t>
            </w:r>
          </w:p>
          <w:p w14:paraId="4EA44891"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1 – особой важности;</w:t>
            </w:r>
          </w:p>
          <w:p w14:paraId="0F80C68F"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2 – высокий;</w:t>
            </w:r>
          </w:p>
          <w:p w14:paraId="5A4E144B"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3 – средний;</w:t>
            </w:r>
          </w:p>
          <w:p w14:paraId="006D71DE" w14:textId="77777777" w:rsidR="00CD64F5" w:rsidRPr="009778FA" w:rsidRDefault="00CD64F5" w:rsidP="00CD64F5">
            <w:pPr>
              <w:pStyle w:val="GOSTTablenorm"/>
              <w:numPr>
                <w:ilvl w:val="0"/>
                <w:numId w:val="455"/>
              </w:numPr>
              <w:spacing w:before="60" w:beforeAutospacing="1" w:after="60" w:afterAutospacing="1"/>
              <w:ind w:left="284" w:hanging="227"/>
              <w:rPr>
                <w:sz w:val="22"/>
                <w:szCs w:val="22"/>
              </w:rPr>
            </w:pPr>
            <w:r w:rsidRPr="009778FA">
              <w:rPr>
                <w:sz w:val="22"/>
                <w:szCs w:val="22"/>
              </w:rPr>
              <w:t>4 – низкий</w:t>
            </w:r>
          </w:p>
        </w:tc>
      </w:tr>
      <w:tr w:rsidR="009778FA" w:rsidRPr="009778FA" w14:paraId="3461C358" w14:textId="77777777" w:rsidTr="009778FA">
        <w:trPr>
          <w:cnfStyle w:val="000000010000" w:firstRow="0" w:lastRow="0" w:firstColumn="0" w:lastColumn="0" w:oddVBand="0" w:evenVBand="0" w:oddHBand="0" w:evenHBand="1" w:firstRowFirstColumn="0" w:firstRowLastColumn="0" w:lastRowFirstColumn="0" w:lastRowLastColumn="0"/>
          <w:trHeight w:val="283"/>
        </w:trPr>
        <w:tc>
          <w:tcPr>
            <w:tcW w:w="885" w:type="pct"/>
            <w:hideMark/>
          </w:tcPr>
          <w:p w14:paraId="3EF80DE9" w14:textId="77777777" w:rsidR="00CD64F5" w:rsidRPr="009778FA" w:rsidRDefault="00CD64F5">
            <w:pPr>
              <w:pStyle w:val="GOSTTablenorm"/>
              <w:rPr>
                <w:sz w:val="22"/>
                <w:szCs w:val="22"/>
              </w:rPr>
            </w:pPr>
            <w:r w:rsidRPr="009778FA">
              <w:rPr>
                <w:sz w:val="22"/>
                <w:szCs w:val="22"/>
              </w:rPr>
              <w:lastRenderedPageBreak/>
              <w:t xml:space="preserve">Специализация </w:t>
            </w:r>
          </w:p>
        </w:tc>
        <w:tc>
          <w:tcPr>
            <w:tcW w:w="883" w:type="pct"/>
            <w:hideMark/>
          </w:tcPr>
          <w:p w14:paraId="4D3A7C2B" w14:textId="77777777" w:rsidR="00CD64F5" w:rsidRPr="009778FA" w:rsidRDefault="00CD64F5">
            <w:pPr>
              <w:pStyle w:val="GOSTTablenorm"/>
              <w:rPr>
                <w:sz w:val="22"/>
                <w:szCs w:val="22"/>
              </w:rPr>
            </w:pPr>
            <w:r w:rsidRPr="009778FA">
              <w:rPr>
                <w:sz w:val="22"/>
                <w:szCs w:val="22"/>
              </w:rPr>
              <w:t>Rsk_crt</w:t>
            </w:r>
          </w:p>
        </w:tc>
        <w:tc>
          <w:tcPr>
            <w:tcW w:w="294" w:type="pct"/>
            <w:hideMark/>
          </w:tcPr>
          <w:p w14:paraId="57BA6B04" w14:textId="77777777" w:rsidR="00CD64F5" w:rsidRPr="009778FA" w:rsidRDefault="00CD64F5">
            <w:pPr>
              <w:pStyle w:val="GOSTTablenorm"/>
              <w:rPr>
                <w:sz w:val="22"/>
                <w:szCs w:val="22"/>
              </w:rPr>
            </w:pPr>
            <w:r w:rsidRPr="009778FA">
              <w:rPr>
                <w:sz w:val="22"/>
                <w:szCs w:val="22"/>
              </w:rPr>
              <w:t>С</w:t>
            </w:r>
          </w:p>
        </w:tc>
        <w:tc>
          <w:tcPr>
            <w:tcW w:w="589" w:type="pct"/>
            <w:hideMark/>
          </w:tcPr>
          <w:p w14:paraId="25A859C9" w14:textId="77777777" w:rsidR="00CD64F5" w:rsidRPr="009778FA" w:rsidRDefault="00CD64F5">
            <w:pPr>
              <w:pStyle w:val="GOSTTablenorm"/>
              <w:rPr>
                <w:sz w:val="22"/>
                <w:szCs w:val="22"/>
              </w:rPr>
            </w:pPr>
            <w:r w:rsidRPr="009778FA">
              <w:rPr>
                <w:sz w:val="22"/>
                <w:szCs w:val="22"/>
              </w:rPr>
              <w:t>tRsk_crt</w:t>
            </w:r>
          </w:p>
        </w:tc>
        <w:tc>
          <w:tcPr>
            <w:tcW w:w="294" w:type="pct"/>
            <w:hideMark/>
          </w:tcPr>
          <w:p w14:paraId="46894BFC" w14:textId="77777777" w:rsidR="00CD64F5" w:rsidRPr="009778FA" w:rsidRDefault="00CD64F5">
            <w:pPr>
              <w:pStyle w:val="GOSTTablenorm"/>
              <w:rPr>
                <w:sz w:val="22"/>
                <w:szCs w:val="22"/>
              </w:rPr>
            </w:pPr>
            <w:r w:rsidRPr="009778FA">
              <w:rPr>
                <w:sz w:val="22"/>
                <w:szCs w:val="22"/>
              </w:rPr>
              <w:t>О</w:t>
            </w:r>
          </w:p>
        </w:tc>
        <w:tc>
          <w:tcPr>
            <w:tcW w:w="2055" w:type="pct"/>
            <w:hideMark/>
          </w:tcPr>
          <w:p w14:paraId="1C34E5D4" w14:textId="0905F947" w:rsidR="00CD64F5" w:rsidRPr="009778FA" w:rsidRDefault="00CD64F5">
            <w:pPr>
              <w:pStyle w:val="GOSTTablenorm"/>
              <w:rPr>
                <w:sz w:val="22"/>
                <w:szCs w:val="22"/>
              </w:rPr>
            </w:pPr>
            <w:r w:rsidRPr="009778FA">
              <w:rPr>
                <w:sz w:val="22"/>
                <w:szCs w:val="22"/>
              </w:rPr>
              <w:t xml:space="preserve">Состав элемента представлен в таблице </w:t>
            </w:r>
            <w:r w:rsidRPr="009778FA">
              <w:rPr>
                <w:szCs w:val="22"/>
              </w:rPr>
              <w:fldChar w:fldCharType="begin"/>
            </w:r>
            <w:r w:rsidRPr="009778FA">
              <w:rPr>
                <w:sz w:val="22"/>
                <w:szCs w:val="22"/>
              </w:rPr>
              <w:instrText xml:space="preserve"> REF _Ref111627288 \h  \* MERGEFORMAT </w:instrText>
            </w:r>
            <w:r w:rsidRPr="009778FA">
              <w:rPr>
                <w:szCs w:val="22"/>
              </w:rPr>
            </w:r>
            <w:r w:rsidRPr="009778FA">
              <w:rPr>
                <w:szCs w:val="22"/>
              </w:rPr>
              <w:fldChar w:fldCharType="separate"/>
            </w:r>
            <w:r w:rsidR="008B7810" w:rsidRPr="008B7810">
              <w:rPr>
                <w:sz w:val="22"/>
                <w:szCs w:val="22"/>
              </w:rPr>
              <w:t>36</w:t>
            </w:r>
            <w:r w:rsidRPr="009778FA">
              <w:rPr>
                <w:szCs w:val="22"/>
              </w:rPr>
              <w:fldChar w:fldCharType="end"/>
            </w:r>
          </w:p>
        </w:tc>
      </w:tr>
    </w:tbl>
    <w:p w14:paraId="258FCBD4" w14:textId="77777777" w:rsidR="00CD64F5" w:rsidRDefault="00CD64F5" w:rsidP="009778FA">
      <w:pPr>
        <w:pStyle w:val="32"/>
        <w:tabs>
          <w:tab w:val="clear" w:pos="720"/>
        </w:tabs>
        <w:ind w:left="964" w:hanging="964"/>
      </w:pPr>
      <w:bookmarkStart w:id="2388" w:name="_Toc117205175"/>
      <w:bookmarkStart w:id="2389" w:name="_Toc117206007"/>
      <w:bookmarkStart w:id="2390" w:name="_Toc117270418"/>
      <w:bookmarkStart w:id="2391" w:name="_Toc117271274"/>
      <w:bookmarkStart w:id="2392" w:name="_Toc117272527"/>
      <w:bookmarkStart w:id="2393" w:name="_Toc117461848"/>
      <w:bookmarkStart w:id="2394" w:name="_Toc117462706"/>
      <w:bookmarkStart w:id="2395" w:name="_Toc114739103"/>
      <w:bookmarkStart w:id="2396" w:name="_Toc217651822"/>
      <w:bookmarkStart w:id="2397" w:name="_Toc222501918"/>
      <w:bookmarkEnd w:id="2388"/>
      <w:bookmarkEnd w:id="2389"/>
      <w:bookmarkEnd w:id="2390"/>
      <w:bookmarkEnd w:id="2391"/>
      <w:bookmarkEnd w:id="2392"/>
      <w:bookmarkEnd w:id="2393"/>
      <w:bookmarkEnd w:id="2394"/>
      <w:r>
        <w:t>Описание комплексного типа «tRsk_crt»</w:t>
      </w:r>
      <w:bookmarkEnd w:id="2395"/>
      <w:bookmarkEnd w:id="2396"/>
      <w:bookmarkEnd w:id="2397"/>
    </w:p>
    <w:p w14:paraId="188B5B16" w14:textId="77777777" w:rsidR="00CD64F5" w:rsidRDefault="00CD64F5" w:rsidP="00CD64F5">
      <w:pPr>
        <w:pStyle w:val="GOSTNormal"/>
      </w:pPr>
      <w:r>
        <w:t xml:space="preserve">Описание комплексного типа «tRsk_crt» блока «Специализация» </w:t>
      </w:r>
    </w:p>
    <w:p w14:paraId="35321104" w14:textId="5E4E94C3" w:rsidR="00CD64F5" w:rsidRDefault="00CD64F5" w:rsidP="00CD64F5">
      <w:pPr>
        <w:pStyle w:val="GOSTNameTable"/>
        <w:numPr>
          <w:ilvl w:val="0"/>
          <w:numId w:val="166"/>
        </w:numPr>
        <w:suppressAutoHyphens w:val="0"/>
        <w:spacing w:before="120" w:after="0"/>
        <w:ind w:left="425" w:hanging="357"/>
      </w:pPr>
      <w:r>
        <w:fldChar w:fldCharType="begin"/>
      </w:r>
      <w:r>
        <w:rPr>
          <w:noProof/>
        </w:rPr>
        <w:instrText xml:space="preserve"> SEQ Таблица \* ARABIC </w:instrText>
      </w:r>
      <w:r>
        <w:fldChar w:fldCharType="separate"/>
      </w:r>
      <w:bookmarkStart w:id="2398" w:name="_Ref111627288"/>
      <w:bookmarkStart w:id="2399" w:name="_Toc217651396"/>
      <w:r w:rsidR="008B7810">
        <w:rPr>
          <w:noProof/>
        </w:rPr>
        <w:t>36</w:t>
      </w:r>
      <w:bookmarkEnd w:id="2398"/>
      <w:r>
        <w:fldChar w:fldCharType="end"/>
      </w:r>
      <w:r>
        <w:rPr>
          <w:rFonts w:eastAsia="Calibri"/>
          <w:szCs w:val="24"/>
        </w:rPr>
        <w:t xml:space="preserve"> – </w:t>
      </w:r>
      <w:r>
        <w:t>Описание комплексного типа «tRsk_crt»</w:t>
      </w:r>
      <w:bookmarkEnd w:id="2399"/>
    </w:p>
    <w:tbl>
      <w:tblPr>
        <w:tblStyle w:val="GOSTTable"/>
        <w:tblW w:w="5000" w:type="pct"/>
        <w:tblLayout w:type="fixed"/>
        <w:tblCellMar>
          <w:left w:w="57" w:type="dxa"/>
          <w:right w:w="57" w:type="dxa"/>
        </w:tblCellMar>
        <w:tblLook w:val="04A0" w:firstRow="1" w:lastRow="0" w:firstColumn="1" w:lastColumn="0" w:noHBand="0" w:noVBand="1"/>
      </w:tblPr>
      <w:tblGrid>
        <w:gridCol w:w="1699"/>
        <w:gridCol w:w="1700"/>
        <w:gridCol w:w="567"/>
        <w:gridCol w:w="1134"/>
        <w:gridCol w:w="567"/>
        <w:gridCol w:w="3961"/>
      </w:tblGrid>
      <w:tr w:rsidR="00CD64F5" w:rsidRPr="009778FA" w14:paraId="03DDC688" w14:textId="77777777" w:rsidTr="00CD64F5">
        <w:trPr>
          <w:cnfStyle w:val="100000000000" w:firstRow="1" w:lastRow="0" w:firstColumn="0" w:lastColumn="0" w:oddVBand="0" w:evenVBand="0" w:oddHBand="0" w:evenHBand="0" w:firstRowFirstColumn="0" w:firstRowLastColumn="0" w:lastRowFirstColumn="0" w:lastRowLastColumn="0"/>
          <w:trHeight w:val="283"/>
        </w:trPr>
        <w:tc>
          <w:tcPr>
            <w:tcW w:w="1700" w:type="dxa"/>
            <w:tcBorders>
              <w:right w:val="single" w:sz="4" w:space="0" w:color="000000"/>
            </w:tcBorders>
            <w:hideMark/>
          </w:tcPr>
          <w:p w14:paraId="5CC39EDE" w14:textId="77777777" w:rsidR="00CD64F5" w:rsidRPr="009778FA" w:rsidRDefault="00CD64F5" w:rsidP="00B91B38">
            <w:pPr>
              <w:pStyle w:val="GOSTTableHead"/>
              <w:rPr>
                <w:szCs w:val="22"/>
              </w:rPr>
            </w:pPr>
            <w:r w:rsidRPr="009778FA">
              <w:rPr>
                <w:szCs w:val="22"/>
              </w:rPr>
              <w:t>Наименование комплексного типа</w:t>
            </w:r>
          </w:p>
        </w:tc>
        <w:tc>
          <w:tcPr>
            <w:tcW w:w="1701" w:type="dxa"/>
            <w:tcBorders>
              <w:left w:val="single" w:sz="4" w:space="0" w:color="000000"/>
              <w:right w:val="single" w:sz="4" w:space="0" w:color="000000"/>
            </w:tcBorders>
            <w:hideMark/>
          </w:tcPr>
          <w:p w14:paraId="57B29160" w14:textId="77777777" w:rsidR="00CD64F5" w:rsidRPr="009778FA" w:rsidRDefault="00CD64F5" w:rsidP="00B91B38">
            <w:pPr>
              <w:pStyle w:val="GOSTTableHead"/>
              <w:rPr>
                <w:szCs w:val="22"/>
              </w:rPr>
            </w:pPr>
            <w:r w:rsidRPr="009778FA">
              <w:rPr>
                <w:szCs w:val="22"/>
              </w:rPr>
              <w:t>Сокращенное наименование (код) элемента</w:t>
            </w:r>
          </w:p>
        </w:tc>
        <w:tc>
          <w:tcPr>
            <w:tcW w:w="567" w:type="dxa"/>
            <w:tcBorders>
              <w:left w:val="single" w:sz="4" w:space="0" w:color="000000"/>
              <w:right w:val="single" w:sz="4" w:space="0" w:color="000000"/>
            </w:tcBorders>
            <w:hideMark/>
          </w:tcPr>
          <w:p w14:paraId="787FEAD6" w14:textId="77777777" w:rsidR="00CD64F5" w:rsidRPr="009778FA" w:rsidRDefault="00CD64F5" w:rsidP="00B91B38">
            <w:pPr>
              <w:pStyle w:val="GOSTTableHead"/>
              <w:rPr>
                <w:szCs w:val="22"/>
              </w:rPr>
            </w:pPr>
            <w:r w:rsidRPr="009778FA">
              <w:rPr>
                <w:szCs w:val="22"/>
              </w:rPr>
              <w:t>Тип</w:t>
            </w:r>
          </w:p>
        </w:tc>
        <w:tc>
          <w:tcPr>
            <w:tcW w:w="1134" w:type="dxa"/>
            <w:tcBorders>
              <w:left w:val="single" w:sz="4" w:space="0" w:color="000000"/>
              <w:right w:val="single" w:sz="4" w:space="0" w:color="000000"/>
            </w:tcBorders>
            <w:hideMark/>
          </w:tcPr>
          <w:p w14:paraId="5E610136" w14:textId="77777777" w:rsidR="00CD64F5" w:rsidRPr="009778FA" w:rsidRDefault="00CD64F5" w:rsidP="00B91B38">
            <w:pPr>
              <w:pStyle w:val="GOSTTableHead"/>
              <w:rPr>
                <w:szCs w:val="22"/>
              </w:rPr>
            </w:pPr>
            <w:r w:rsidRPr="009778FA">
              <w:rPr>
                <w:szCs w:val="22"/>
              </w:rPr>
              <w:t>Формат элемента</w:t>
            </w:r>
          </w:p>
        </w:tc>
        <w:tc>
          <w:tcPr>
            <w:tcW w:w="567" w:type="dxa"/>
            <w:tcBorders>
              <w:left w:val="single" w:sz="4" w:space="0" w:color="000000"/>
              <w:right w:val="single" w:sz="4" w:space="0" w:color="000000"/>
            </w:tcBorders>
            <w:hideMark/>
          </w:tcPr>
          <w:p w14:paraId="4A785CFE" w14:textId="77777777" w:rsidR="00CD64F5" w:rsidRPr="009778FA" w:rsidRDefault="00CD64F5" w:rsidP="00B91B38">
            <w:pPr>
              <w:pStyle w:val="GOSTTableHead"/>
              <w:rPr>
                <w:szCs w:val="22"/>
              </w:rPr>
            </w:pPr>
            <w:r w:rsidRPr="009778FA">
              <w:rPr>
                <w:szCs w:val="22"/>
              </w:rPr>
              <w:t>Обязательность</w:t>
            </w:r>
          </w:p>
        </w:tc>
        <w:tc>
          <w:tcPr>
            <w:tcW w:w="3963" w:type="dxa"/>
            <w:tcBorders>
              <w:left w:val="single" w:sz="4" w:space="0" w:color="000000"/>
            </w:tcBorders>
            <w:hideMark/>
          </w:tcPr>
          <w:p w14:paraId="06945717" w14:textId="77777777" w:rsidR="00CD64F5" w:rsidRPr="009778FA" w:rsidRDefault="00CD64F5" w:rsidP="00B91B38">
            <w:pPr>
              <w:pStyle w:val="GOSTTableHead"/>
              <w:rPr>
                <w:szCs w:val="22"/>
              </w:rPr>
            </w:pPr>
            <w:r w:rsidRPr="009778FA">
              <w:rPr>
                <w:szCs w:val="22"/>
              </w:rPr>
              <w:t>Дополнительная информация</w:t>
            </w:r>
          </w:p>
        </w:tc>
      </w:tr>
      <w:tr w:rsidR="00CD64F5" w:rsidRPr="009778FA" w14:paraId="3E82A7D0" w14:textId="77777777" w:rsidTr="00CD64F5">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E15F338" w14:textId="77777777" w:rsidR="00CD64F5" w:rsidRPr="009778FA" w:rsidRDefault="00CD64F5">
            <w:pPr>
              <w:pStyle w:val="GOSTTablenorm"/>
              <w:rPr>
                <w:sz w:val="22"/>
                <w:szCs w:val="22"/>
              </w:rPr>
            </w:pPr>
            <w:r w:rsidRPr="009778FA">
              <w:rPr>
                <w:sz w:val="22"/>
                <w:szCs w:val="22"/>
              </w:rPr>
              <w:t>tRsk_crt</w:t>
            </w:r>
          </w:p>
        </w:tc>
        <w:tc>
          <w:tcPr>
            <w:tcW w:w="1701" w:type="dxa"/>
            <w:tcBorders>
              <w:top w:val="single" w:sz="4" w:space="0" w:color="000000"/>
              <w:left w:val="single" w:sz="4" w:space="0" w:color="000000"/>
              <w:bottom w:val="single" w:sz="4" w:space="0" w:color="000000"/>
              <w:right w:val="single" w:sz="4" w:space="0" w:color="000000"/>
            </w:tcBorders>
            <w:hideMark/>
          </w:tcPr>
          <w:p w14:paraId="5B20A4CD" w14:textId="77777777" w:rsidR="00CD64F5" w:rsidRPr="009778FA" w:rsidRDefault="00CD64F5">
            <w:pPr>
              <w:pStyle w:val="GOSTTablenorm"/>
              <w:rPr>
                <w:sz w:val="22"/>
                <w:szCs w:val="22"/>
              </w:rPr>
            </w:pPr>
            <w:r w:rsidRPr="009778FA">
              <w:rPr>
                <w:sz w:val="22"/>
                <w:szCs w:val="22"/>
              </w:rPr>
              <w:t>Rsk_crt_ITEM</w:t>
            </w:r>
          </w:p>
        </w:tc>
        <w:tc>
          <w:tcPr>
            <w:tcW w:w="567" w:type="dxa"/>
            <w:tcBorders>
              <w:top w:val="single" w:sz="4" w:space="0" w:color="000000"/>
              <w:left w:val="single" w:sz="4" w:space="0" w:color="000000"/>
              <w:bottom w:val="single" w:sz="4" w:space="0" w:color="000000"/>
              <w:right w:val="single" w:sz="4" w:space="0" w:color="000000"/>
            </w:tcBorders>
            <w:hideMark/>
          </w:tcPr>
          <w:p w14:paraId="0E5F3740" w14:textId="77777777" w:rsidR="00CD64F5" w:rsidRPr="009778FA" w:rsidRDefault="00CD64F5">
            <w:pPr>
              <w:pStyle w:val="GOSTTablenorm"/>
              <w:rPr>
                <w:sz w:val="22"/>
                <w:szCs w:val="22"/>
              </w:rPr>
            </w:pPr>
            <w:r w:rsidRPr="009778FA">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75D73F81" w14:textId="77777777" w:rsidR="00CD64F5" w:rsidRPr="009778FA" w:rsidRDefault="00CD64F5">
            <w:pPr>
              <w:pStyle w:val="GOSTTablenorm"/>
              <w:rPr>
                <w:sz w:val="22"/>
                <w:szCs w:val="22"/>
              </w:rPr>
            </w:pPr>
            <w:r w:rsidRPr="009778FA">
              <w:rPr>
                <w:sz w:val="22"/>
                <w:szCs w:val="22"/>
              </w:rPr>
              <w:t>tRsk_crt_ITEM</w:t>
            </w:r>
          </w:p>
        </w:tc>
        <w:tc>
          <w:tcPr>
            <w:tcW w:w="567" w:type="dxa"/>
            <w:tcBorders>
              <w:top w:val="single" w:sz="4" w:space="0" w:color="000000"/>
              <w:left w:val="single" w:sz="4" w:space="0" w:color="000000"/>
              <w:bottom w:val="single" w:sz="4" w:space="0" w:color="000000"/>
              <w:right w:val="single" w:sz="4" w:space="0" w:color="000000"/>
            </w:tcBorders>
            <w:hideMark/>
          </w:tcPr>
          <w:p w14:paraId="5DAC2CFA" w14:textId="77777777" w:rsidR="00CD64F5" w:rsidRPr="009778FA" w:rsidRDefault="00CD64F5">
            <w:pPr>
              <w:pStyle w:val="GOSTTablenorm"/>
              <w:rPr>
                <w:sz w:val="22"/>
                <w:szCs w:val="22"/>
              </w:rPr>
            </w:pPr>
            <w:r w:rsidRPr="009778FA">
              <w:rPr>
                <w:sz w:val="22"/>
                <w:szCs w:val="22"/>
              </w:rPr>
              <w:t>ОМ</w:t>
            </w:r>
          </w:p>
        </w:tc>
        <w:tc>
          <w:tcPr>
            <w:tcW w:w="3963" w:type="dxa"/>
            <w:tcBorders>
              <w:top w:val="single" w:sz="4" w:space="0" w:color="000000"/>
              <w:left w:val="single" w:sz="4" w:space="0" w:color="000000"/>
              <w:bottom w:val="single" w:sz="4" w:space="0" w:color="000000"/>
              <w:right w:val="single" w:sz="4" w:space="0" w:color="000000"/>
            </w:tcBorders>
            <w:hideMark/>
          </w:tcPr>
          <w:p w14:paraId="31464910" w14:textId="77777777" w:rsidR="00CD64F5" w:rsidRPr="009778FA" w:rsidRDefault="00CD64F5">
            <w:pPr>
              <w:pStyle w:val="GOSTTablenorm"/>
              <w:rPr>
                <w:sz w:val="22"/>
                <w:szCs w:val="22"/>
              </w:rPr>
            </w:pPr>
            <w:r w:rsidRPr="009778FA">
              <w:rPr>
                <w:sz w:val="22"/>
                <w:szCs w:val="22"/>
              </w:rPr>
              <w:t>Специализация.</w:t>
            </w:r>
          </w:p>
          <w:p w14:paraId="706DC745" w14:textId="7FEBA5F4" w:rsidR="00CD64F5" w:rsidRPr="009778FA" w:rsidRDefault="00CD64F5">
            <w:pPr>
              <w:pStyle w:val="GOSTTablenorm"/>
              <w:rPr>
                <w:sz w:val="22"/>
                <w:szCs w:val="22"/>
              </w:rPr>
            </w:pPr>
            <w:r w:rsidRPr="009778FA">
              <w:rPr>
                <w:sz w:val="22"/>
                <w:szCs w:val="22"/>
              </w:rPr>
              <w:t xml:space="preserve">Состав элемента представлен в таблице </w:t>
            </w:r>
            <w:r w:rsidRPr="009778FA">
              <w:rPr>
                <w:szCs w:val="22"/>
              </w:rPr>
              <w:fldChar w:fldCharType="begin"/>
            </w:r>
            <w:r w:rsidRPr="009778FA">
              <w:rPr>
                <w:sz w:val="22"/>
                <w:szCs w:val="22"/>
              </w:rPr>
              <w:instrText xml:space="preserve"> REF _Ref111627289 \h  \* MERGEFORMAT </w:instrText>
            </w:r>
            <w:r w:rsidRPr="009778FA">
              <w:rPr>
                <w:szCs w:val="22"/>
              </w:rPr>
            </w:r>
            <w:r w:rsidRPr="009778FA">
              <w:rPr>
                <w:szCs w:val="22"/>
              </w:rPr>
              <w:fldChar w:fldCharType="separate"/>
            </w:r>
            <w:r w:rsidR="008B7810" w:rsidRPr="008B7810">
              <w:rPr>
                <w:sz w:val="22"/>
                <w:szCs w:val="22"/>
              </w:rPr>
              <w:t>37</w:t>
            </w:r>
            <w:r w:rsidRPr="009778FA">
              <w:rPr>
                <w:szCs w:val="22"/>
              </w:rPr>
              <w:fldChar w:fldCharType="end"/>
            </w:r>
          </w:p>
        </w:tc>
      </w:tr>
    </w:tbl>
    <w:p w14:paraId="356CB93E" w14:textId="77777777" w:rsidR="00CD64F5" w:rsidRDefault="00CD64F5" w:rsidP="009778FA">
      <w:pPr>
        <w:pStyle w:val="32"/>
        <w:tabs>
          <w:tab w:val="clear" w:pos="720"/>
        </w:tabs>
        <w:ind w:left="964" w:hanging="964"/>
      </w:pPr>
      <w:bookmarkStart w:id="2400" w:name="_Toc217651823"/>
      <w:bookmarkStart w:id="2401" w:name="_Toc114739104"/>
      <w:bookmarkStart w:id="2402" w:name="_Toc222501919"/>
      <w:r>
        <w:t>Описание комплексного типа «tRsk_crt_ITEM»</w:t>
      </w:r>
      <w:bookmarkEnd w:id="2400"/>
      <w:bookmarkEnd w:id="2401"/>
      <w:bookmarkEnd w:id="2402"/>
    </w:p>
    <w:p w14:paraId="270B61D5" w14:textId="77777777" w:rsidR="00CD64F5" w:rsidRDefault="00CD64F5" w:rsidP="00CD64F5">
      <w:pPr>
        <w:pStyle w:val="GOSTNormal"/>
      </w:pPr>
      <w:r>
        <w:t xml:space="preserve">Описание комплексного типа «tRsk_crt_ITEM» блока «Специализация» </w:t>
      </w:r>
    </w:p>
    <w:p w14:paraId="7AB4E7D7" w14:textId="7E175809" w:rsidR="00CD64F5" w:rsidRDefault="00CD64F5" w:rsidP="00CD64F5">
      <w:pPr>
        <w:pStyle w:val="GOSTNameTable"/>
        <w:numPr>
          <w:ilvl w:val="0"/>
          <w:numId w:val="166"/>
        </w:numPr>
        <w:suppressAutoHyphens w:val="0"/>
        <w:spacing w:before="120" w:after="0"/>
        <w:ind w:left="425" w:hanging="357"/>
      </w:pPr>
      <w:r>
        <w:fldChar w:fldCharType="begin"/>
      </w:r>
      <w:r>
        <w:rPr>
          <w:noProof/>
        </w:rPr>
        <w:instrText xml:space="preserve"> SEQ Таблица \* ARABIC </w:instrText>
      </w:r>
      <w:r>
        <w:fldChar w:fldCharType="separate"/>
      </w:r>
      <w:bookmarkStart w:id="2403" w:name="_Ref111627289"/>
      <w:bookmarkStart w:id="2404" w:name="_Toc217651397"/>
      <w:r w:rsidR="008B7810">
        <w:rPr>
          <w:noProof/>
        </w:rPr>
        <w:t>37</w:t>
      </w:r>
      <w:bookmarkEnd w:id="2403"/>
      <w:r>
        <w:fldChar w:fldCharType="end"/>
      </w:r>
      <w:r>
        <w:rPr>
          <w:rFonts w:eastAsia="Calibri"/>
          <w:szCs w:val="24"/>
        </w:rPr>
        <w:t xml:space="preserve"> – </w:t>
      </w:r>
      <w:r>
        <w:t>Описание комплексного типа «</w:t>
      </w:r>
      <w:r>
        <w:rPr>
          <w:szCs w:val="24"/>
        </w:rPr>
        <w:t>tRsk_crt_ITEM</w:t>
      </w:r>
      <w:r>
        <w:t>»</w:t>
      </w:r>
      <w:bookmarkEnd w:id="2404"/>
    </w:p>
    <w:tbl>
      <w:tblPr>
        <w:tblStyle w:val="GOSTTable"/>
        <w:tblW w:w="5000" w:type="pct"/>
        <w:tblLayout w:type="fixed"/>
        <w:tblLook w:val="04A0" w:firstRow="1" w:lastRow="0" w:firstColumn="1" w:lastColumn="0" w:noHBand="0" w:noVBand="1"/>
      </w:tblPr>
      <w:tblGrid>
        <w:gridCol w:w="1699"/>
        <w:gridCol w:w="1700"/>
        <w:gridCol w:w="567"/>
        <w:gridCol w:w="1134"/>
        <w:gridCol w:w="567"/>
        <w:gridCol w:w="3961"/>
      </w:tblGrid>
      <w:tr w:rsidR="00CD64F5" w:rsidRPr="009778FA" w14:paraId="3C500549" w14:textId="77777777" w:rsidTr="00CD64F5">
        <w:trPr>
          <w:cnfStyle w:val="100000000000" w:firstRow="1" w:lastRow="0" w:firstColumn="0" w:lastColumn="0" w:oddVBand="0" w:evenVBand="0" w:oddHBand="0" w:evenHBand="0" w:firstRowFirstColumn="0" w:firstRowLastColumn="0" w:lastRowFirstColumn="0" w:lastRowLastColumn="0"/>
          <w:trHeight w:val="283"/>
        </w:trPr>
        <w:tc>
          <w:tcPr>
            <w:tcW w:w="1700" w:type="dxa"/>
            <w:tcBorders>
              <w:right w:val="single" w:sz="4" w:space="0" w:color="000000"/>
            </w:tcBorders>
            <w:hideMark/>
          </w:tcPr>
          <w:p w14:paraId="092F1D8B" w14:textId="77777777" w:rsidR="00CD64F5" w:rsidRPr="009778FA" w:rsidRDefault="00CD64F5" w:rsidP="00B91B38">
            <w:pPr>
              <w:pStyle w:val="GOSTTableHead"/>
              <w:rPr>
                <w:szCs w:val="22"/>
              </w:rPr>
            </w:pPr>
            <w:r w:rsidRPr="009778FA">
              <w:rPr>
                <w:szCs w:val="22"/>
              </w:rPr>
              <w:t>Наименование элемента</w:t>
            </w:r>
          </w:p>
        </w:tc>
        <w:tc>
          <w:tcPr>
            <w:tcW w:w="1701" w:type="dxa"/>
            <w:tcBorders>
              <w:left w:val="single" w:sz="4" w:space="0" w:color="000000"/>
              <w:right w:val="single" w:sz="4" w:space="0" w:color="000000"/>
            </w:tcBorders>
            <w:hideMark/>
          </w:tcPr>
          <w:p w14:paraId="6F8D097A" w14:textId="77777777" w:rsidR="00CD64F5" w:rsidRPr="009778FA" w:rsidRDefault="00CD64F5" w:rsidP="00B91B38">
            <w:pPr>
              <w:pStyle w:val="GOSTTableHead"/>
              <w:rPr>
                <w:szCs w:val="22"/>
              </w:rPr>
            </w:pPr>
            <w:r w:rsidRPr="009778FA">
              <w:rPr>
                <w:szCs w:val="22"/>
              </w:rPr>
              <w:t>Сокращенное наименование (код) элемента</w:t>
            </w:r>
          </w:p>
        </w:tc>
        <w:tc>
          <w:tcPr>
            <w:tcW w:w="567" w:type="dxa"/>
            <w:tcBorders>
              <w:left w:val="single" w:sz="4" w:space="0" w:color="000000"/>
              <w:right w:val="single" w:sz="4" w:space="0" w:color="000000"/>
            </w:tcBorders>
            <w:hideMark/>
          </w:tcPr>
          <w:p w14:paraId="10B17F11" w14:textId="77777777" w:rsidR="00CD64F5" w:rsidRPr="009778FA" w:rsidRDefault="00CD64F5" w:rsidP="00B91B38">
            <w:pPr>
              <w:pStyle w:val="GOSTTableHead"/>
              <w:rPr>
                <w:szCs w:val="22"/>
              </w:rPr>
            </w:pPr>
            <w:r w:rsidRPr="009778FA">
              <w:rPr>
                <w:szCs w:val="22"/>
              </w:rPr>
              <w:t>Тип</w:t>
            </w:r>
          </w:p>
        </w:tc>
        <w:tc>
          <w:tcPr>
            <w:tcW w:w="1134" w:type="dxa"/>
            <w:tcBorders>
              <w:left w:val="single" w:sz="4" w:space="0" w:color="000000"/>
              <w:right w:val="single" w:sz="4" w:space="0" w:color="000000"/>
            </w:tcBorders>
            <w:hideMark/>
          </w:tcPr>
          <w:p w14:paraId="04645877" w14:textId="77777777" w:rsidR="00CD64F5" w:rsidRPr="009778FA" w:rsidRDefault="00CD64F5" w:rsidP="00B91B38">
            <w:pPr>
              <w:pStyle w:val="GOSTTableHead"/>
              <w:rPr>
                <w:szCs w:val="22"/>
              </w:rPr>
            </w:pPr>
            <w:r w:rsidRPr="009778FA">
              <w:rPr>
                <w:szCs w:val="22"/>
              </w:rPr>
              <w:t>Формат элемента</w:t>
            </w:r>
          </w:p>
        </w:tc>
        <w:tc>
          <w:tcPr>
            <w:tcW w:w="567" w:type="dxa"/>
            <w:tcBorders>
              <w:left w:val="single" w:sz="4" w:space="0" w:color="000000"/>
              <w:right w:val="single" w:sz="4" w:space="0" w:color="000000"/>
            </w:tcBorders>
            <w:hideMark/>
          </w:tcPr>
          <w:p w14:paraId="18A283EE" w14:textId="77777777" w:rsidR="00CD64F5" w:rsidRPr="009778FA" w:rsidRDefault="00CD64F5" w:rsidP="00B91B38">
            <w:pPr>
              <w:pStyle w:val="GOSTTableHead"/>
              <w:rPr>
                <w:szCs w:val="22"/>
              </w:rPr>
            </w:pPr>
            <w:r w:rsidRPr="009778FA">
              <w:rPr>
                <w:szCs w:val="22"/>
              </w:rPr>
              <w:t>Обязательность</w:t>
            </w:r>
          </w:p>
        </w:tc>
        <w:tc>
          <w:tcPr>
            <w:tcW w:w="3963" w:type="dxa"/>
            <w:tcBorders>
              <w:left w:val="single" w:sz="4" w:space="0" w:color="000000"/>
            </w:tcBorders>
            <w:hideMark/>
          </w:tcPr>
          <w:p w14:paraId="2DAC0BDE" w14:textId="77777777" w:rsidR="00CD64F5" w:rsidRPr="009778FA" w:rsidRDefault="00CD64F5" w:rsidP="00B91B38">
            <w:pPr>
              <w:pStyle w:val="GOSTTableHead"/>
              <w:rPr>
                <w:szCs w:val="22"/>
              </w:rPr>
            </w:pPr>
            <w:r w:rsidRPr="009778FA">
              <w:rPr>
                <w:szCs w:val="22"/>
              </w:rPr>
              <w:t>Дополнительная информация</w:t>
            </w:r>
          </w:p>
        </w:tc>
      </w:tr>
      <w:tr w:rsidR="00CD64F5" w:rsidRPr="009778FA" w14:paraId="1454FDA6" w14:textId="77777777" w:rsidTr="00CD64F5">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4E79FDA" w14:textId="77777777" w:rsidR="00CD64F5" w:rsidRPr="009778FA" w:rsidRDefault="00CD64F5">
            <w:pPr>
              <w:pStyle w:val="GOSTTablenorm"/>
              <w:rPr>
                <w:sz w:val="22"/>
                <w:szCs w:val="22"/>
              </w:rPr>
            </w:pPr>
            <w:r w:rsidRPr="009778FA">
              <w:rPr>
                <w:sz w:val="22"/>
                <w:szCs w:val="22"/>
              </w:rPr>
              <w:t>Код специализации</w:t>
            </w:r>
          </w:p>
        </w:tc>
        <w:tc>
          <w:tcPr>
            <w:tcW w:w="1701" w:type="dxa"/>
            <w:tcBorders>
              <w:top w:val="single" w:sz="4" w:space="0" w:color="000000"/>
              <w:left w:val="single" w:sz="4" w:space="0" w:color="000000"/>
              <w:bottom w:val="single" w:sz="4" w:space="0" w:color="000000"/>
              <w:right w:val="single" w:sz="4" w:space="0" w:color="000000"/>
            </w:tcBorders>
            <w:hideMark/>
          </w:tcPr>
          <w:p w14:paraId="24EC6256" w14:textId="77777777" w:rsidR="00CD64F5" w:rsidRPr="009778FA" w:rsidRDefault="00CD64F5">
            <w:pPr>
              <w:pStyle w:val="GOSTTablenorm"/>
              <w:rPr>
                <w:sz w:val="22"/>
                <w:szCs w:val="22"/>
              </w:rPr>
            </w:pPr>
            <w:r w:rsidRPr="009778FA">
              <w:rPr>
                <w:sz w:val="22"/>
                <w:szCs w:val="22"/>
              </w:rPr>
              <w:t>Specialization</w:t>
            </w:r>
          </w:p>
        </w:tc>
        <w:tc>
          <w:tcPr>
            <w:tcW w:w="567" w:type="dxa"/>
            <w:tcBorders>
              <w:top w:val="single" w:sz="4" w:space="0" w:color="000000"/>
              <w:left w:val="single" w:sz="4" w:space="0" w:color="000000"/>
              <w:bottom w:val="single" w:sz="4" w:space="0" w:color="000000"/>
              <w:right w:val="single" w:sz="4" w:space="0" w:color="000000"/>
            </w:tcBorders>
            <w:hideMark/>
          </w:tcPr>
          <w:p w14:paraId="1B85458D" w14:textId="77777777" w:rsidR="00CD64F5" w:rsidRPr="009778FA" w:rsidRDefault="00CD64F5">
            <w:pPr>
              <w:pStyle w:val="GOSTTablenorm"/>
              <w:jc w:val="center"/>
              <w:rPr>
                <w:sz w:val="22"/>
                <w:szCs w:val="22"/>
              </w:rPr>
            </w:pPr>
            <w:r w:rsidRPr="009778FA">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2C9F090" w14:textId="77777777" w:rsidR="00CD64F5" w:rsidRPr="009778FA" w:rsidRDefault="00CD64F5">
            <w:pPr>
              <w:pStyle w:val="GOSTTablenorm"/>
              <w:rPr>
                <w:sz w:val="22"/>
                <w:szCs w:val="22"/>
              </w:rPr>
            </w:pPr>
            <w:r w:rsidRPr="009778FA">
              <w:rPr>
                <w:sz w:val="22"/>
                <w:szCs w:val="22"/>
              </w:rPr>
              <w:t>Т(3)</w:t>
            </w:r>
          </w:p>
        </w:tc>
        <w:tc>
          <w:tcPr>
            <w:tcW w:w="567" w:type="dxa"/>
            <w:tcBorders>
              <w:top w:val="single" w:sz="4" w:space="0" w:color="000000"/>
              <w:left w:val="single" w:sz="4" w:space="0" w:color="000000"/>
              <w:bottom w:val="single" w:sz="4" w:space="0" w:color="000000"/>
              <w:right w:val="single" w:sz="4" w:space="0" w:color="000000"/>
            </w:tcBorders>
            <w:hideMark/>
          </w:tcPr>
          <w:p w14:paraId="781EA2F2" w14:textId="77777777" w:rsidR="00CD64F5" w:rsidRPr="009778FA" w:rsidRDefault="00CD64F5">
            <w:pPr>
              <w:pStyle w:val="GOSTTablenorm"/>
              <w:jc w:val="center"/>
              <w:rPr>
                <w:sz w:val="22"/>
                <w:szCs w:val="22"/>
              </w:rPr>
            </w:pPr>
            <w:r w:rsidRPr="009778FA">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4A5E0790" w14:textId="77777777" w:rsidR="00CD64F5" w:rsidRPr="009778FA" w:rsidRDefault="00CD64F5">
            <w:pPr>
              <w:pStyle w:val="GOSTTablenorm"/>
              <w:rPr>
                <w:sz w:val="22"/>
                <w:szCs w:val="22"/>
              </w:rPr>
            </w:pPr>
            <w:r w:rsidRPr="009778FA">
              <w:rPr>
                <w:sz w:val="22"/>
                <w:szCs w:val="22"/>
              </w:rPr>
              <w:t>Указывается код специализации</w:t>
            </w:r>
          </w:p>
        </w:tc>
      </w:tr>
    </w:tbl>
    <w:p w14:paraId="1B939715" w14:textId="77777777" w:rsidR="00CD64F5" w:rsidRDefault="00CD64F5" w:rsidP="009778FA">
      <w:pPr>
        <w:pStyle w:val="32"/>
        <w:tabs>
          <w:tab w:val="clear" w:pos="720"/>
        </w:tabs>
        <w:ind w:left="964" w:hanging="964"/>
      </w:pPr>
      <w:bookmarkStart w:id="2405" w:name="_Toc217651824"/>
      <w:bookmarkStart w:id="2406" w:name="_Toc222501920"/>
      <w:r>
        <w:t>Описание комплексного типа «tMSC_Infrmtn»</w:t>
      </w:r>
      <w:bookmarkEnd w:id="2363"/>
      <w:bookmarkEnd w:id="2405"/>
      <w:bookmarkEnd w:id="2406"/>
    </w:p>
    <w:p w14:paraId="0817C8F0" w14:textId="77777777" w:rsidR="00CD64F5" w:rsidRDefault="00CD64F5" w:rsidP="00CD64F5">
      <w:pPr>
        <w:pStyle w:val="GOSTNormal"/>
      </w:pPr>
      <w:r>
        <w:t>Описание комплексного типа «tMSC_Infrmtn» блока «Служебная информация документа».</w:t>
      </w:r>
    </w:p>
    <w:p w14:paraId="13845D88" w14:textId="719708FB" w:rsidR="00CD64F5" w:rsidRDefault="00CD64F5" w:rsidP="00CD64F5">
      <w:pPr>
        <w:pStyle w:val="GOSTNameTable"/>
        <w:numPr>
          <w:ilvl w:val="0"/>
          <w:numId w:val="166"/>
        </w:numPr>
        <w:suppressAutoHyphens w:val="0"/>
        <w:spacing w:before="120" w:after="0"/>
        <w:ind w:left="425" w:hanging="357"/>
        <w:rPr>
          <w:szCs w:val="24"/>
        </w:rPr>
      </w:pPr>
      <w:r>
        <w:fldChar w:fldCharType="begin"/>
      </w:r>
      <w:r>
        <w:rPr>
          <w:szCs w:val="24"/>
        </w:rPr>
        <w:instrText>SEQ Таблица \* ARABIC</w:instrText>
      </w:r>
      <w:r>
        <w:fldChar w:fldCharType="separate"/>
      </w:r>
      <w:bookmarkStart w:id="2407" w:name="_Ref465900120"/>
      <w:bookmarkStart w:id="2408" w:name="_Toc217651398"/>
      <w:r w:rsidR="008B7810">
        <w:rPr>
          <w:noProof/>
          <w:szCs w:val="24"/>
        </w:rPr>
        <w:t>38</w:t>
      </w:r>
      <w:bookmarkEnd w:id="2407"/>
      <w:r>
        <w:fldChar w:fldCharType="end"/>
      </w:r>
      <w:r>
        <w:rPr>
          <w:szCs w:val="24"/>
        </w:rPr>
        <w:t xml:space="preserve"> – Описание комплексного типа «tMSC_Infrmtn»</w:t>
      </w:r>
      <w:bookmarkEnd w:id="2408"/>
    </w:p>
    <w:tbl>
      <w:tblPr>
        <w:tblStyle w:val="GOSTTable"/>
        <w:tblW w:w="5000" w:type="pct"/>
        <w:tblLayout w:type="fixed"/>
        <w:tblLook w:val="01E0" w:firstRow="1" w:lastRow="1" w:firstColumn="1" w:lastColumn="1" w:noHBand="0" w:noVBand="0"/>
      </w:tblPr>
      <w:tblGrid>
        <w:gridCol w:w="1700"/>
        <w:gridCol w:w="1700"/>
        <w:gridCol w:w="567"/>
        <w:gridCol w:w="1133"/>
        <w:gridCol w:w="567"/>
        <w:gridCol w:w="3961"/>
      </w:tblGrid>
      <w:tr w:rsidR="00CD64F5" w14:paraId="5C2E5D59" w14:textId="77777777" w:rsidTr="00CD64F5">
        <w:trPr>
          <w:cnfStyle w:val="100000000000" w:firstRow="1" w:lastRow="0" w:firstColumn="0" w:lastColumn="0" w:oddVBand="0" w:evenVBand="0" w:oddHBand="0" w:evenHBand="0" w:firstRowFirstColumn="0" w:firstRowLastColumn="0" w:lastRowFirstColumn="0" w:lastRowLastColumn="0"/>
        </w:trPr>
        <w:tc>
          <w:tcPr>
            <w:tcW w:w="1701" w:type="dxa"/>
            <w:tcBorders>
              <w:right w:val="single" w:sz="4" w:space="0" w:color="000000"/>
            </w:tcBorders>
            <w:hideMark/>
          </w:tcPr>
          <w:p w14:paraId="5804E2AD" w14:textId="77777777" w:rsidR="00CD64F5" w:rsidRPr="009778FA" w:rsidRDefault="00CD64F5" w:rsidP="009778FA">
            <w:pPr>
              <w:spacing w:before="60" w:after="60"/>
              <w:ind w:firstLine="0"/>
              <w:jc w:val="center"/>
              <w:rPr>
                <w:b/>
                <w:sz w:val="22"/>
                <w:szCs w:val="22"/>
              </w:rPr>
            </w:pPr>
            <w:r w:rsidRPr="009778FA">
              <w:rPr>
                <w:b/>
                <w:sz w:val="22"/>
                <w:szCs w:val="22"/>
              </w:rPr>
              <w:t>Наименование элемента</w:t>
            </w:r>
          </w:p>
        </w:tc>
        <w:tc>
          <w:tcPr>
            <w:tcW w:w="1701" w:type="dxa"/>
            <w:tcBorders>
              <w:left w:val="single" w:sz="4" w:space="0" w:color="000000"/>
              <w:right w:val="single" w:sz="4" w:space="0" w:color="000000"/>
            </w:tcBorders>
            <w:hideMark/>
          </w:tcPr>
          <w:p w14:paraId="4E78F07F" w14:textId="77777777" w:rsidR="00CD64F5" w:rsidRPr="009778FA" w:rsidRDefault="00CD64F5" w:rsidP="009778FA">
            <w:pPr>
              <w:spacing w:before="60" w:after="60"/>
              <w:ind w:firstLine="0"/>
              <w:jc w:val="center"/>
              <w:rPr>
                <w:b/>
                <w:bCs/>
                <w:sz w:val="22"/>
                <w:szCs w:val="22"/>
              </w:rPr>
            </w:pPr>
            <w:r w:rsidRPr="009778FA">
              <w:rPr>
                <w:b/>
                <w:sz w:val="22"/>
                <w:szCs w:val="22"/>
              </w:rPr>
              <w:t>Сокращенное наименование (код) элемента</w:t>
            </w:r>
          </w:p>
        </w:tc>
        <w:tc>
          <w:tcPr>
            <w:tcW w:w="567" w:type="dxa"/>
            <w:tcBorders>
              <w:left w:val="single" w:sz="4" w:space="0" w:color="000000"/>
              <w:right w:val="single" w:sz="4" w:space="0" w:color="000000"/>
            </w:tcBorders>
            <w:hideMark/>
          </w:tcPr>
          <w:p w14:paraId="10AF1653" w14:textId="77777777" w:rsidR="00CD64F5" w:rsidRPr="009778FA" w:rsidRDefault="00CD64F5" w:rsidP="009778FA">
            <w:pPr>
              <w:spacing w:before="60" w:after="60"/>
              <w:ind w:firstLine="0"/>
              <w:jc w:val="center"/>
              <w:rPr>
                <w:b/>
                <w:bCs/>
                <w:sz w:val="22"/>
                <w:szCs w:val="22"/>
              </w:rPr>
            </w:pPr>
            <w:r w:rsidRPr="009778FA">
              <w:rPr>
                <w:b/>
                <w:sz w:val="22"/>
                <w:szCs w:val="22"/>
              </w:rPr>
              <w:t>Тип</w:t>
            </w:r>
          </w:p>
        </w:tc>
        <w:tc>
          <w:tcPr>
            <w:tcW w:w="1134" w:type="dxa"/>
            <w:tcBorders>
              <w:left w:val="single" w:sz="4" w:space="0" w:color="000000"/>
              <w:right w:val="single" w:sz="4" w:space="0" w:color="000000"/>
            </w:tcBorders>
            <w:hideMark/>
          </w:tcPr>
          <w:p w14:paraId="27F82DFE" w14:textId="77777777" w:rsidR="00CD64F5" w:rsidRPr="009778FA" w:rsidRDefault="00CD64F5" w:rsidP="009778FA">
            <w:pPr>
              <w:spacing w:before="60" w:after="60"/>
              <w:ind w:firstLine="0"/>
              <w:jc w:val="center"/>
              <w:rPr>
                <w:b/>
                <w:sz w:val="22"/>
                <w:szCs w:val="22"/>
              </w:rPr>
            </w:pPr>
            <w:r w:rsidRPr="009778FA">
              <w:rPr>
                <w:b/>
                <w:sz w:val="22"/>
                <w:szCs w:val="22"/>
              </w:rPr>
              <w:t>Формат элемента</w:t>
            </w:r>
          </w:p>
        </w:tc>
        <w:tc>
          <w:tcPr>
            <w:tcW w:w="567" w:type="dxa"/>
            <w:tcBorders>
              <w:left w:val="single" w:sz="4" w:space="0" w:color="000000"/>
              <w:right w:val="single" w:sz="4" w:space="0" w:color="000000"/>
            </w:tcBorders>
            <w:hideMark/>
          </w:tcPr>
          <w:p w14:paraId="770939D1" w14:textId="77777777" w:rsidR="00CD64F5" w:rsidRPr="009778FA" w:rsidRDefault="00CD64F5" w:rsidP="009778FA">
            <w:pPr>
              <w:spacing w:before="60" w:after="60"/>
              <w:ind w:firstLine="0"/>
              <w:jc w:val="center"/>
              <w:rPr>
                <w:b/>
                <w:sz w:val="22"/>
                <w:szCs w:val="22"/>
              </w:rPr>
            </w:pPr>
            <w:r w:rsidRPr="009778FA">
              <w:rPr>
                <w:b/>
                <w:sz w:val="22"/>
                <w:szCs w:val="22"/>
              </w:rPr>
              <w:t>Обязательность</w:t>
            </w:r>
          </w:p>
        </w:tc>
        <w:tc>
          <w:tcPr>
            <w:tcW w:w="3963" w:type="dxa"/>
            <w:tcBorders>
              <w:left w:val="single" w:sz="4" w:space="0" w:color="000000"/>
            </w:tcBorders>
            <w:hideMark/>
          </w:tcPr>
          <w:p w14:paraId="37FC113F" w14:textId="77777777" w:rsidR="00CD64F5" w:rsidRPr="009778FA" w:rsidRDefault="00CD64F5" w:rsidP="009778FA">
            <w:pPr>
              <w:pStyle w:val="EBTableHead"/>
              <w:ind w:left="0" w:right="0"/>
              <w:rPr>
                <w:sz w:val="22"/>
                <w:szCs w:val="22"/>
              </w:rPr>
            </w:pPr>
            <w:r w:rsidRPr="009778FA">
              <w:rPr>
                <w:sz w:val="22"/>
                <w:szCs w:val="22"/>
              </w:rPr>
              <w:t>Дополнительная информация</w:t>
            </w:r>
          </w:p>
        </w:tc>
      </w:tr>
      <w:tr w:rsidR="00CD64F5" w14:paraId="20A2655B" w14:textId="77777777" w:rsidTr="00CD64F5">
        <w:trPr>
          <w:cnfStyle w:val="000000100000" w:firstRow="0" w:lastRow="0" w:firstColumn="0" w:lastColumn="0" w:oddVBand="0" w:evenVBand="0" w:oddHBand="1" w:evenHBand="0" w:firstRowFirstColumn="0" w:firstRowLastColumn="0" w:lastRowFirstColumn="0" w:lastRowLastColumn="0"/>
          <w:trHeight w:val="300"/>
        </w:trPr>
        <w:tc>
          <w:tcPr>
            <w:tcW w:w="1701" w:type="dxa"/>
            <w:tcBorders>
              <w:top w:val="single" w:sz="4" w:space="0" w:color="000000"/>
              <w:left w:val="single" w:sz="4" w:space="0" w:color="000000"/>
              <w:bottom w:val="single" w:sz="4" w:space="0" w:color="000000"/>
              <w:right w:val="single" w:sz="4" w:space="0" w:color="000000"/>
            </w:tcBorders>
            <w:noWrap/>
            <w:hideMark/>
          </w:tcPr>
          <w:p w14:paraId="79C019C3" w14:textId="77777777" w:rsidR="00CD64F5" w:rsidRDefault="00CD64F5" w:rsidP="009778FA">
            <w:pPr>
              <w:pStyle w:val="EBTablenorm"/>
              <w:ind w:left="57" w:right="57"/>
              <w:rPr>
                <w:sz w:val="22"/>
                <w:szCs w:val="22"/>
                <w:lang w:val="en-US"/>
              </w:rPr>
            </w:pPr>
            <w:r>
              <w:rPr>
                <w:sz w:val="22"/>
                <w:szCs w:val="22"/>
                <w:lang w:val="en-US"/>
              </w:rPr>
              <w:t>Глобальный уникальный идентификатор</w:t>
            </w:r>
          </w:p>
        </w:tc>
        <w:tc>
          <w:tcPr>
            <w:tcW w:w="1701" w:type="dxa"/>
            <w:tcBorders>
              <w:top w:val="single" w:sz="4" w:space="0" w:color="000000"/>
              <w:left w:val="single" w:sz="4" w:space="0" w:color="000000"/>
              <w:bottom w:val="single" w:sz="4" w:space="0" w:color="000000"/>
              <w:right w:val="single" w:sz="4" w:space="0" w:color="000000"/>
            </w:tcBorders>
            <w:noWrap/>
            <w:hideMark/>
          </w:tcPr>
          <w:p w14:paraId="59A94666" w14:textId="77777777" w:rsidR="00CD64F5" w:rsidRDefault="00CD64F5" w:rsidP="009778FA">
            <w:pPr>
              <w:pStyle w:val="EBTablenorm"/>
              <w:ind w:left="57" w:right="57"/>
              <w:rPr>
                <w:sz w:val="22"/>
                <w:szCs w:val="22"/>
                <w:lang w:val="en-US"/>
              </w:rPr>
            </w:pPr>
            <w:r>
              <w:rPr>
                <w:sz w:val="22"/>
                <w:szCs w:val="22"/>
                <w:lang w:val="en-US"/>
              </w:rPr>
              <w:t>GUID</w:t>
            </w:r>
          </w:p>
        </w:tc>
        <w:tc>
          <w:tcPr>
            <w:tcW w:w="567" w:type="dxa"/>
            <w:tcBorders>
              <w:top w:val="single" w:sz="4" w:space="0" w:color="000000"/>
              <w:left w:val="single" w:sz="4" w:space="0" w:color="000000"/>
              <w:bottom w:val="single" w:sz="4" w:space="0" w:color="000000"/>
              <w:right w:val="single" w:sz="4" w:space="0" w:color="000000"/>
            </w:tcBorders>
            <w:noWrap/>
            <w:hideMark/>
          </w:tcPr>
          <w:p w14:paraId="4DFE9AEF" w14:textId="77777777" w:rsidR="00CD64F5" w:rsidRDefault="00CD64F5" w:rsidP="009778FA">
            <w:pPr>
              <w:pStyle w:val="EBTablenorm"/>
              <w:ind w:left="57" w:right="57"/>
              <w:jc w:val="center"/>
              <w:rPr>
                <w:sz w:val="22"/>
                <w:szCs w:val="22"/>
              </w:rPr>
            </w:pPr>
            <w:r>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noWrap/>
            <w:hideMark/>
          </w:tcPr>
          <w:p w14:paraId="3B8AA189" w14:textId="77777777" w:rsidR="00CD64F5" w:rsidRDefault="00CD64F5" w:rsidP="009778FA">
            <w:pPr>
              <w:pStyle w:val="EBTablenorm"/>
              <w:ind w:left="57" w:right="57"/>
              <w:jc w:val="left"/>
              <w:rPr>
                <w:sz w:val="22"/>
                <w:szCs w:val="22"/>
                <w:lang w:val="en-US"/>
              </w:rPr>
            </w:pPr>
            <w:r>
              <w:rPr>
                <w:sz w:val="22"/>
                <w:szCs w:val="22"/>
              </w:rPr>
              <w:t>Т(36)</w:t>
            </w:r>
          </w:p>
        </w:tc>
        <w:tc>
          <w:tcPr>
            <w:tcW w:w="567" w:type="dxa"/>
            <w:tcBorders>
              <w:top w:val="single" w:sz="4" w:space="0" w:color="000000"/>
              <w:left w:val="single" w:sz="4" w:space="0" w:color="000000"/>
              <w:bottom w:val="single" w:sz="4" w:space="0" w:color="000000"/>
              <w:right w:val="single" w:sz="4" w:space="0" w:color="000000"/>
            </w:tcBorders>
            <w:hideMark/>
          </w:tcPr>
          <w:p w14:paraId="5063CF06" w14:textId="77777777" w:rsidR="00CD64F5" w:rsidRDefault="00CD64F5" w:rsidP="009778FA">
            <w:pPr>
              <w:pStyle w:val="EBTablenorm"/>
              <w:ind w:left="57" w:right="57"/>
              <w:jc w:val="center"/>
              <w:rPr>
                <w:sz w:val="22"/>
                <w:szCs w:val="22"/>
              </w:rPr>
            </w:pPr>
            <w:r>
              <w:rPr>
                <w:sz w:val="22"/>
                <w:szCs w:val="22"/>
              </w:rPr>
              <w:t>Н</w:t>
            </w:r>
          </w:p>
        </w:tc>
        <w:tc>
          <w:tcPr>
            <w:tcW w:w="3963" w:type="dxa"/>
            <w:tcBorders>
              <w:top w:val="single" w:sz="4" w:space="0" w:color="000000"/>
              <w:left w:val="single" w:sz="4" w:space="0" w:color="000000"/>
              <w:bottom w:val="single" w:sz="4" w:space="0" w:color="000000"/>
              <w:right w:val="single" w:sz="4" w:space="0" w:color="000000"/>
            </w:tcBorders>
            <w:noWrap/>
            <w:hideMark/>
          </w:tcPr>
          <w:p w14:paraId="2009F33F" w14:textId="77777777" w:rsidR="00CD64F5" w:rsidRDefault="00CD64F5" w:rsidP="009778FA">
            <w:pPr>
              <w:spacing w:before="60" w:after="60"/>
              <w:ind w:firstLine="0"/>
              <w:rPr>
                <w:sz w:val="22"/>
                <w:szCs w:val="22"/>
              </w:rPr>
            </w:pPr>
            <w:r>
              <w:rPr>
                <w:sz w:val="22"/>
                <w:szCs w:val="22"/>
              </w:rPr>
              <w:t>GUID – Глобальный уникальный идентификатор.</w:t>
            </w:r>
          </w:p>
          <w:p w14:paraId="38C5781A" w14:textId="77777777" w:rsidR="00CD64F5" w:rsidRDefault="00CD64F5" w:rsidP="009778FA">
            <w:pPr>
              <w:spacing w:before="60" w:after="60"/>
              <w:ind w:firstLine="0"/>
              <w:rPr>
                <w:sz w:val="22"/>
                <w:szCs w:val="22"/>
              </w:rPr>
            </w:pPr>
            <w:r>
              <w:rPr>
                <w:sz w:val="22"/>
                <w:szCs w:val="22"/>
              </w:rPr>
              <w:t>Служебное поле, может заполняться клиентом или ТОФК.</w:t>
            </w:r>
          </w:p>
          <w:p w14:paraId="0A9D4A7A" w14:textId="77777777" w:rsidR="00CD64F5" w:rsidRDefault="00CD64F5" w:rsidP="009778FA">
            <w:pPr>
              <w:spacing w:before="60" w:after="60"/>
              <w:ind w:firstLine="0"/>
              <w:rPr>
                <w:sz w:val="22"/>
                <w:szCs w:val="22"/>
              </w:rPr>
            </w:pPr>
            <w:r>
              <w:rPr>
                <w:sz w:val="22"/>
                <w:szCs w:val="22"/>
              </w:rPr>
              <w:lastRenderedPageBreak/>
              <w:t>Обязательно для заполнения при передаче документа из ТОФК (ПУР ЭБ) в ТОФК и ЕИС с ТОФК (ППО АСФК).</w:t>
            </w:r>
          </w:p>
          <w:p w14:paraId="4F3ED34E" w14:textId="77777777" w:rsidR="00CD64F5" w:rsidRDefault="00CD64F5" w:rsidP="009778FA">
            <w:pPr>
              <w:spacing w:before="60" w:after="60"/>
              <w:ind w:firstLine="0"/>
              <w:rPr>
                <w:sz w:val="22"/>
                <w:szCs w:val="22"/>
              </w:rPr>
            </w:pPr>
            <w:r>
              <w:rPr>
                <w:sz w:val="22"/>
                <w:szCs w:val="22"/>
              </w:rPr>
              <w:t>Заполняется ТОФК в случае отсутствия значения, присвоенного клиентом.</w:t>
            </w:r>
          </w:p>
          <w:p w14:paraId="383D3EE3" w14:textId="77777777" w:rsidR="00CD64F5" w:rsidRDefault="00CD64F5" w:rsidP="009778FA">
            <w:pPr>
              <w:pStyle w:val="EBTablenorm"/>
              <w:ind w:left="57" w:right="57"/>
              <w:rPr>
                <w:sz w:val="22"/>
                <w:szCs w:val="22"/>
              </w:rPr>
            </w:pPr>
            <w:r>
              <w:rPr>
                <w:sz w:val="22"/>
                <w:szCs w:val="22"/>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CD64F5" w14:paraId="6411EEBA" w14:textId="77777777" w:rsidTr="00CD64F5">
        <w:trPr>
          <w:cnfStyle w:val="000000010000" w:firstRow="0" w:lastRow="0" w:firstColumn="0" w:lastColumn="0" w:oddVBand="0" w:evenVBand="0" w:oddHBand="0" w:evenHBand="1" w:firstRowFirstColumn="0" w:firstRowLastColumn="0" w:lastRowFirstColumn="0" w:lastRowLastColumn="0"/>
          <w:trHeight w:val="300"/>
        </w:trPr>
        <w:tc>
          <w:tcPr>
            <w:tcW w:w="1701" w:type="dxa"/>
            <w:tcBorders>
              <w:top w:val="single" w:sz="4" w:space="0" w:color="000000"/>
              <w:left w:val="single" w:sz="4" w:space="0" w:color="000000"/>
              <w:bottom w:val="single" w:sz="4" w:space="0" w:color="000000"/>
              <w:right w:val="single" w:sz="4" w:space="0" w:color="000000"/>
            </w:tcBorders>
            <w:noWrap/>
            <w:hideMark/>
          </w:tcPr>
          <w:p w14:paraId="11171433" w14:textId="77777777" w:rsidR="00CD64F5" w:rsidRDefault="00CD64F5" w:rsidP="009778FA">
            <w:pPr>
              <w:pStyle w:val="EBTablenorm"/>
              <w:ind w:left="57" w:right="57"/>
              <w:rPr>
                <w:sz w:val="22"/>
                <w:szCs w:val="22"/>
                <w:lang w:val="en-US"/>
              </w:rPr>
            </w:pPr>
            <w:r>
              <w:rPr>
                <w:sz w:val="22"/>
                <w:szCs w:val="22"/>
                <w:lang w:val="en-US"/>
              </w:rPr>
              <w:lastRenderedPageBreak/>
              <w:t>Дата создания документа</w:t>
            </w:r>
          </w:p>
        </w:tc>
        <w:tc>
          <w:tcPr>
            <w:tcW w:w="1701" w:type="dxa"/>
            <w:tcBorders>
              <w:top w:val="single" w:sz="4" w:space="0" w:color="000000"/>
              <w:left w:val="single" w:sz="4" w:space="0" w:color="000000"/>
              <w:bottom w:val="single" w:sz="4" w:space="0" w:color="000000"/>
              <w:right w:val="single" w:sz="4" w:space="0" w:color="000000"/>
            </w:tcBorders>
            <w:noWrap/>
            <w:hideMark/>
          </w:tcPr>
          <w:p w14:paraId="3D6EAE96" w14:textId="77777777" w:rsidR="00CD64F5" w:rsidRDefault="00CD64F5" w:rsidP="009778FA">
            <w:pPr>
              <w:pStyle w:val="EBTablenorm"/>
              <w:ind w:left="57" w:right="57"/>
              <w:rPr>
                <w:sz w:val="22"/>
                <w:szCs w:val="22"/>
                <w:lang w:val="en-US"/>
              </w:rPr>
            </w:pPr>
            <w:r>
              <w:rPr>
                <w:sz w:val="22"/>
                <w:szCs w:val="22"/>
                <w:lang w:val="en-US"/>
              </w:rPr>
              <w:t>CrtnDt</w:t>
            </w:r>
          </w:p>
        </w:tc>
        <w:tc>
          <w:tcPr>
            <w:tcW w:w="567" w:type="dxa"/>
            <w:tcBorders>
              <w:top w:val="single" w:sz="4" w:space="0" w:color="000000"/>
              <w:left w:val="single" w:sz="4" w:space="0" w:color="000000"/>
              <w:bottom w:val="single" w:sz="4" w:space="0" w:color="000000"/>
              <w:right w:val="single" w:sz="4" w:space="0" w:color="000000"/>
            </w:tcBorders>
            <w:noWrap/>
            <w:hideMark/>
          </w:tcPr>
          <w:p w14:paraId="5A2C83F6" w14:textId="77777777" w:rsidR="00CD64F5" w:rsidRDefault="00CD64F5" w:rsidP="009778FA">
            <w:pPr>
              <w:pStyle w:val="EBTablenorm"/>
              <w:ind w:left="57" w:right="57"/>
              <w:jc w:val="center"/>
              <w:rPr>
                <w:sz w:val="22"/>
                <w:szCs w:val="22"/>
              </w:rPr>
            </w:pPr>
            <w:r>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noWrap/>
            <w:hideMark/>
          </w:tcPr>
          <w:p w14:paraId="78CF5B8A" w14:textId="77777777" w:rsidR="00CD64F5" w:rsidRDefault="00CD64F5" w:rsidP="009778FA">
            <w:pPr>
              <w:pStyle w:val="EBTablenorm"/>
              <w:ind w:left="57" w:right="57"/>
              <w:jc w:val="left"/>
              <w:rPr>
                <w:sz w:val="22"/>
                <w:szCs w:val="22"/>
              </w:rPr>
            </w:pPr>
            <w:r>
              <w:rPr>
                <w:sz w:val="22"/>
                <w:szCs w:val="22"/>
                <w:lang w:val="en-US"/>
              </w:rPr>
              <w:t>Date</w:t>
            </w:r>
          </w:p>
        </w:tc>
        <w:tc>
          <w:tcPr>
            <w:tcW w:w="567" w:type="dxa"/>
            <w:tcBorders>
              <w:top w:val="single" w:sz="4" w:space="0" w:color="000000"/>
              <w:left w:val="single" w:sz="4" w:space="0" w:color="000000"/>
              <w:bottom w:val="single" w:sz="4" w:space="0" w:color="000000"/>
              <w:right w:val="single" w:sz="4" w:space="0" w:color="000000"/>
            </w:tcBorders>
            <w:hideMark/>
          </w:tcPr>
          <w:p w14:paraId="45F7C1E8" w14:textId="77777777" w:rsidR="00CD64F5" w:rsidRDefault="00CD64F5" w:rsidP="009778FA">
            <w:pPr>
              <w:pStyle w:val="EBTablenorm"/>
              <w:ind w:left="57" w:right="57"/>
              <w:jc w:val="center"/>
              <w:rPr>
                <w:sz w:val="22"/>
                <w:szCs w:val="22"/>
              </w:rPr>
            </w:pPr>
            <w:r>
              <w:rPr>
                <w:sz w:val="22"/>
                <w:szCs w:val="22"/>
              </w:rPr>
              <w:t>Н</w:t>
            </w:r>
          </w:p>
        </w:tc>
        <w:tc>
          <w:tcPr>
            <w:tcW w:w="3963" w:type="dxa"/>
            <w:tcBorders>
              <w:top w:val="single" w:sz="4" w:space="0" w:color="000000"/>
              <w:left w:val="single" w:sz="4" w:space="0" w:color="000000"/>
              <w:bottom w:val="single" w:sz="4" w:space="0" w:color="000000"/>
              <w:right w:val="single" w:sz="4" w:space="0" w:color="000000"/>
            </w:tcBorders>
            <w:noWrap/>
            <w:hideMark/>
          </w:tcPr>
          <w:p w14:paraId="4CD6B606" w14:textId="77777777" w:rsidR="00CD64F5" w:rsidRDefault="00CD64F5" w:rsidP="009778FA">
            <w:pPr>
              <w:pStyle w:val="EBTablenorm"/>
              <w:ind w:left="57" w:right="57"/>
              <w:rPr>
                <w:sz w:val="22"/>
                <w:szCs w:val="22"/>
              </w:rPr>
            </w:pPr>
            <w:r>
              <w:rPr>
                <w:sz w:val="22"/>
                <w:szCs w:val="22"/>
              </w:rPr>
              <w:t>Дата создания документа</w:t>
            </w:r>
          </w:p>
        </w:tc>
      </w:tr>
    </w:tbl>
    <w:p w14:paraId="1F003AA7" w14:textId="77777777" w:rsidR="00CD64F5" w:rsidRDefault="00CD64F5" w:rsidP="009778FA">
      <w:pPr>
        <w:pStyle w:val="32"/>
        <w:tabs>
          <w:tab w:val="clear" w:pos="720"/>
        </w:tabs>
        <w:ind w:left="964" w:hanging="964"/>
      </w:pPr>
      <w:bookmarkStart w:id="2409" w:name="_Toc217651825"/>
      <w:bookmarkStart w:id="2410" w:name="_Toc222501921"/>
      <w:r>
        <w:t>Описание комплексного типа «tRqsts_TblSbsd»</w:t>
      </w:r>
      <w:bookmarkEnd w:id="2364"/>
      <w:bookmarkEnd w:id="2409"/>
      <w:bookmarkEnd w:id="2410"/>
    </w:p>
    <w:p w14:paraId="66D6CD6A" w14:textId="77777777" w:rsidR="00CD64F5" w:rsidRDefault="00CD64F5" w:rsidP="00CD64F5">
      <w:pPr>
        <w:pStyle w:val="ASFKNormal"/>
        <w:spacing w:before="60" w:after="120"/>
        <w:jc w:val="both"/>
        <w:rPr>
          <w:sz w:val="24"/>
          <w:szCs w:val="24"/>
        </w:rPr>
      </w:pPr>
      <w:r>
        <w:rPr>
          <w:sz w:val="24"/>
          <w:szCs w:val="24"/>
        </w:rPr>
        <w:t>Описание комплексного типа «tRqsts_TblSbsd» блока «Реквизиты контрагента/взыскателя по исполнительному документу/налогового органа».</w:t>
      </w:r>
    </w:p>
    <w:p w14:paraId="599356EA" w14:textId="4EEB84C4"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11" w:name="_Ref412028063"/>
      <w:bookmarkStart w:id="2412" w:name="_Toc217651399"/>
      <w:bookmarkStart w:id="2413" w:name="_Toc30507952"/>
      <w:bookmarkStart w:id="2414" w:name="_Toc30503354"/>
      <w:r w:rsidR="008B7810">
        <w:rPr>
          <w:rFonts w:eastAsia="Calibri"/>
          <w:noProof/>
          <w:szCs w:val="24"/>
        </w:rPr>
        <w:t>39</w:t>
      </w:r>
      <w:bookmarkEnd w:id="2411"/>
      <w:r>
        <w:fldChar w:fldCharType="end"/>
      </w:r>
      <w:r>
        <w:rPr>
          <w:rFonts w:eastAsia="Calibri"/>
          <w:szCs w:val="24"/>
        </w:rPr>
        <w:t xml:space="preserve"> – Описание комплексного типа «tRqsts_TblSbsd»</w:t>
      </w:r>
      <w:bookmarkEnd w:id="2412"/>
      <w:bookmarkEnd w:id="2413"/>
      <w:bookmarkEnd w:id="2414"/>
    </w:p>
    <w:tbl>
      <w:tblPr>
        <w:tblStyle w:val="GOSTTable"/>
        <w:tblW w:w="5000" w:type="pct"/>
        <w:tblLayout w:type="fixed"/>
        <w:tblLook w:val="04A0" w:firstRow="1" w:lastRow="0" w:firstColumn="1" w:lastColumn="0" w:noHBand="0" w:noVBand="1"/>
      </w:tblPr>
      <w:tblGrid>
        <w:gridCol w:w="1697"/>
        <w:gridCol w:w="1702"/>
        <w:gridCol w:w="566"/>
        <w:gridCol w:w="1134"/>
        <w:gridCol w:w="566"/>
        <w:gridCol w:w="3963"/>
      </w:tblGrid>
      <w:tr w:rsidR="009778FA" w14:paraId="6B206E9E" w14:textId="77777777" w:rsidTr="009778FA">
        <w:trPr>
          <w:cnfStyle w:val="100000000000" w:firstRow="1" w:lastRow="0" w:firstColumn="0" w:lastColumn="0" w:oddVBand="0" w:evenVBand="0" w:oddHBand="0" w:evenHBand="0" w:firstRowFirstColumn="0" w:firstRowLastColumn="0" w:lastRowFirstColumn="0" w:lastRowLastColumn="0"/>
        </w:trPr>
        <w:tc>
          <w:tcPr>
            <w:tcW w:w="881" w:type="pct"/>
            <w:tcBorders>
              <w:right w:val="single" w:sz="4" w:space="0" w:color="000000"/>
            </w:tcBorders>
            <w:hideMark/>
          </w:tcPr>
          <w:p w14:paraId="047A2F12" w14:textId="77777777" w:rsidR="00CD64F5" w:rsidRPr="009778FA" w:rsidRDefault="00CD64F5" w:rsidP="009778FA">
            <w:pPr>
              <w:spacing w:before="60" w:after="60"/>
              <w:ind w:firstLine="0"/>
              <w:jc w:val="center"/>
              <w:rPr>
                <w:b/>
                <w:sz w:val="22"/>
                <w:szCs w:val="22"/>
              </w:rPr>
            </w:pPr>
            <w:r w:rsidRPr="009778FA">
              <w:rPr>
                <w:b/>
                <w:sz w:val="22"/>
                <w:szCs w:val="22"/>
              </w:rPr>
              <w:t>Наименование комплексного типа</w:t>
            </w:r>
          </w:p>
        </w:tc>
        <w:tc>
          <w:tcPr>
            <w:tcW w:w="884" w:type="pct"/>
            <w:tcBorders>
              <w:left w:val="single" w:sz="4" w:space="0" w:color="000000"/>
              <w:right w:val="single" w:sz="4" w:space="0" w:color="000000"/>
            </w:tcBorders>
            <w:hideMark/>
          </w:tcPr>
          <w:p w14:paraId="5E6C73C5" w14:textId="77777777" w:rsidR="00CD64F5" w:rsidRPr="009778FA" w:rsidRDefault="00CD64F5" w:rsidP="009778FA">
            <w:pPr>
              <w:spacing w:before="60" w:after="60"/>
              <w:ind w:firstLine="0"/>
              <w:jc w:val="center"/>
              <w:rPr>
                <w:b/>
                <w:bCs/>
                <w:sz w:val="22"/>
                <w:szCs w:val="22"/>
              </w:rPr>
            </w:pPr>
            <w:r w:rsidRPr="009778FA">
              <w:rPr>
                <w:b/>
                <w:sz w:val="22"/>
                <w:szCs w:val="22"/>
              </w:rPr>
              <w:t>Текущий элемент/ атрибут</w:t>
            </w:r>
          </w:p>
        </w:tc>
        <w:tc>
          <w:tcPr>
            <w:tcW w:w="294" w:type="pct"/>
            <w:tcBorders>
              <w:left w:val="single" w:sz="4" w:space="0" w:color="000000"/>
              <w:right w:val="single" w:sz="4" w:space="0" w:color="000000"/>
            </w:tcBorders>
            <w:hideMark/>
          </w:tcPr>
          <w:p w14:paraId="01A2292F" w14:textId="77777777" w:rsidR="00CD64F5" w:rsidRPr="009778FA" w:rsidRDefault="00CD64F5" w:rsidP="009778FA">
            <w:pPr>
              <w:spacing w:before="60" w:after="60"/>
              <w:ind w:firstLine="0"/>
              <w:jc w:val="center"/>
              <w:rPr>
                <w:b/>
                <w:bCs/>
                <w:sz w:val="22"/>
                <w:szCs w:val="22"/>
              </w:rPr>
            </w:pPr>
            <w:r w:rsidRPr="009778FA">
              <w:rPr>
                <w:b/>
                <w:sz w:val="22"/>
                <w:szCs w:val="22"/>
              </w:rPr>
              <w:t>Тип</w:t>
            </w:r>
          </w:p>
        </w:tc>
        <w:tc>
          <w:tcPr>
            <w:tcW w:w="589" w:type="pct"/>
            <w:tcBorders>
              <w:left w:val="single" w:sz="4" w:space="0" w:color="000000"/>
              <w:right w:val="single" w:sz="4" w:space="0" w:color="000000"/>
            </w:tcBorders>
            <w:hideMark/>
          </w:tcPr>
          <w:p w14:paraId="451290AB" w14:textId="77777777" w:rsidR="00CD64F5" w:rsidRPr="009778FA" w:rsidRDefault="00CD64F5" w:rsidP="009778FA">
            <w:pPr>
              <w:spacing w:before="60" w:after="60"/>
              <w:ind w:firstLine="0"/>
              <w:jc w:val="center"/>
              <w:rPr>
                <w:b/>
                <w:sz w:val="22"/>
                <w:szCs w:val="22"/>
              </w:rPr>
            </w:pPr>
            <w:r w:rsidRPr="009778FA">
              <w:rPr>
                <w:b/>
                <w:sz w:val="22"/>
                <w:szCs w:val="22"/>
              </w:rPr>
              <w:t>Формат элемента</w:t>
            </w:r>
          </w:p>
        </w:tc>
        <w:tc>
          <w:tcPr>
            <w:tcW w:w="294" w:type="pct"/>
            <w:tcBorders>
              <w:left w:val="single" w:sz="4" w:space="0" w:color="000000"/>
              <w:right w:val="single" w:sz="4" w:space="0" w:color="000000"/>
            </w:tcBorders>
            <w:hideMark/>
          </w:tcPr>
          <w:p w14:paraId="7444CA7C" w14:textId="77777777" w:rsidR="00CD64F5" w:rsidRPr="009778FA" w:rsidRDefault="00CD64F5" w:rsidP="009778FA">
            <w:pPr>
              <w:spacing w:before="60" w:after="60"/>
              <w:ind w:firstLine="0"/>
              <w:jc w:val="center"/>
              <w:rPr>
                <w:b/>
                <w:bCs/>
                <w:sz w:val="22"/>
                <w:szCs w:val="22"/>
              </w:rPr>
            </w:pPr>
            <w:r w:rsidRPr="009778FA">
              <w:rPr>
                <w:b/>
                <w:sz w:val="22"/>
                <w:szCs w:val="22"/>
              </w:rPr>
              <w:t>Обязательность</w:t>
            </w:r>
          </w:p>
        </w:tc>
        <w:tc>
          <w:tcPr>
            <w:tcW w:w="2058" w:type="pct"/>
            <w:tcBorders>
              <w:left w:val="single" w:sz="4" w:space="0" w:color="000000"/>
            </w:tcBorders>
            <w:hideMark/>
          </w:tcPr>
          <w:p w14:paraId="0E18DE9A" w14:textId="77777777" w:rsidR="00CD64F5" w:rsidRPr="009778FA" w:rsidRDefault="00CD64F5" w:rsidP="009778FA">
            <w:pPr>
              <w:spacing w:before="60" w:after="60"/>
              <w:ind w:firstLine="0"/>
              <w:jc w:val="center"/>
              <w:rPr>
                <w:b/>
                <w:bCs/>
                <w:sz w:val="22"/>
                <w:szCs w:val="22"/>
              </w:rPr>
            </w:pPr>
            <w:r w:rsidRPr="009778FA">
              <w:rPr>
                <w:b/>
                <w:sz w:val="22"/>
                <w:szCs w:val="22"/>
              </w:rPr>
              <w:t>Дополнительная информация</w:t>
            </w:r>
          </w:p>
        </w:tc>
      </w:tr>
      <w:tr w:rsidR="009778FA" w14:paraId="4446926C" w14:textId="77777777" w:rsidTr="009778FA">
        <w:trPr>
          <w:cnfStyle w:val="000000100000" w:firstRow="0" w:lastRow="0" w:firstColumn="0" w:lastColumn="0" w:oddVBand="0" w:evenVBand="0" w:oddHBand="1" w:evenHBand="0" w:firstRowFirstColumn="0" w:firstRowLastColumn="0" w:lastRowFirstColumn="0" w:lastRowLastColumn="0"/>
        </w:trPr>
        <w:tc>
          <w:tcPr>
            <w:tcW w:w="881" w:type="pct"/>
            <w:tcBorders>
              <w:top w:val="single" w:sz="4" w:space="0" w:color="000000"/>
              <w:left w:val="single" w:sz="4" w:space="0" w:color="000000"/>
              <w:bottom w:val="single" w:sz="4" w:space="0" w:color="000000"/>
              <w:right w:val="single" w:sz="4" w:space="0" w:color="000000"/>
            </w:tcBorders>
            <w:hideMark/>
          </w:tcPr>
          <w:p w14:paraId="564097D6" w14:textId="77777777" w:rsidR="00CD64F5" w:rsidRDefault="00CD64F5" w:rsidP="009778FA">
            <w:pPr>
              <w:pStyle w:val="EBTablenorm"/>
              <w:ind w:left="57" w:right="57"/>
              <w:rPr>
                <w:sz w:val="22"/>
                <w:szCs w:val="22"/>
              </w:rPr>
            </w:pPr>
            <w:r>
              <w:rPr>
                <w:sz w:val="22"/>
                <w:szCs w:val="22"/>
              </w:rPr>
              <w:t>tRqsts_TblSbsd</w:t>
            </w:r>
          </w:p>
        </w:tc>
        <w:tc>
          <w:tcPr>
            <w:tcW w:w="884" w:type="pct"/>
            <w:tcBorders>
              <w:top w:val="single" w:sz="4" w:space="0" w:color="000000"/>
              <w:left w:val="single" w:sz="4" w:space="0" w:color="000000"/>
              <w:bottom w:val="single" w:sz="4" w:space="0" w:color="000000"/>
              <w:right w:val="single" w:sz="4" w:space="0" w:color="000000"/>
            </w:tcBorders>
            <w:hideMark/>
          </w:tcPr>
          <w:p w14:paraId="070DD113" w14:textId="77777777" w:rsidR="00CD64F5" w:rsidRDefault="00CD64F5" w:rsidP="009778FA">
            <w:pPr>
              <w:pStyle w:val="EBTablenorm"/>
              <w:ind w:left="57" w:right="57"/>
              <w:rPr>
                <w:sz w:val="22"/>
                <w:szCs w:val="22"/>
              </w:rPr>
            </w:pPr>
            <w:r>
              <w:rPr>
                <w:sz w:val="22"/>
                <w:szCs w:val="22"/>
              </w:rPr>
              <w:t>TblSbsd_ITEM</w:t>
            </w:r>
          </w:p>
        </w:tc>
        <w:tc>
          <w:tcPr>
            <w:tcW w:w="294" w:type="pct"/>
            <w:tcBorders>
              <w:top w:val="single" w:sz="4" w:space="0" w:color="000000"/>
              <w:left w:val="single" w:sz="4" w:space="0" w:color="000000"/>
              <w:bottom w:val="single" w:sz="4" w:space="0" w:color="000000"/>
              <w:right w:val="single" w:sz="4" w:space="0" w:color="000000"/>
            </w:tcBorders>
            <w:hideMark/>
          </w:tcPr>
          <w:p w14:paraId="381A81B2" w14:textId="77777777" w:rsidR="00CD64F5" w:rsidRDefault="00CD64F5" w:rsidP="009778FA">
            <w:pPr>
              <w:pStyle w:val="EBTablenorm"/>
              <w:ind w:left="57" w:right="57"/>
              <w:rPr>
                <w:sz w:val="22"/>
                <w:szCs w:val="22"/>
              </w:rPr>
            </w:pPr>
            <w:r>
              <w:rPr>
                <w:sz w:val="22"/>
                <w:szCs w:val="22"/>
              </w:rPr>
              <w:t>C</w:t>
            </w:r>
          </w:p>
        </w:tc>
        <w:tc>
          <w:tcPr>
            <w:tcW w:w="589" w:type="pct"/>
            <w:tcBorders>
              <w:top w:val="single" w:sz="4" w:space="0" w:color="000000"/>
              <w:left w:val="single" w:sz="4" w:space="0" w:color="000000"/>
              <w:bottom w:val="single" w:sz="4" w:space="0" w:color="000000"/>
              <w:right w:val="single" w:sz="4" w:space="0" w:color="000000"/>
            </w:tcBorders>
            <w:hideMark/>
          </w:tcPr>
          <w:p w14:paraId="6BEE618D" w14:textId="77777777" w:rsidR="00CD64F5" w:rsidRDefault="00CD64F5" w:rsidP="009778FA">
            <w:pPr>
              <w:pStyle w:val="EBTablenorm"/>
              <w:ind w:left="57" w:right="57"/>
              <w:rPr>
                <w:sz w:val="22"/>
                <w:szCs w:val="22"/>
              </w:rPr>
            </w:pPr>
            <w:r>
              <w:rPr>
                <w:sz w:val="22"/>
                <w:szCs w:val="22"/>
              </w:rPr>
              <w:t>tRqsts_TblSbsd_ITEM</w:t>
            </w:r>
          </w:p>
        </w:tc>
        <w:tc>
          <w:tcPr>
            <w:tcW w:w="294" w:type="pct"/>
            <w:tcBorders>
              <w:top w:val="single" w:sz="4" w:space="0" w:color="000000"/>
              <w:left w:val="single" w:sz="4" w:space="0" w:color="000000"/>
              <w:bottom w:val="single" w:sz="4" w:space="0" w:color="000000"/>
              <w:right w:val="single" w:sz="4" w:space="0" w:color="000000"/>
            </w:tcBorders>
            <w:hideMark/>
          </w:tcPr>
          <w:p w14:paraId="332160E6" w14:textId="77777777" w:rsidR="00CD64F5" w:rsidRDefault="00CD64F5" w:rsidP="009778FA">
            <w:pPr>
              <w:pStyle w:val="EBTablenorm"/>
              <w:ind w:left="57" w:right="57"/>
              <w:rPr>
                <w:sz w:val="22"/>
                <w:szCs w:val="22"/>
              </w:rPr>
            </w:pPr>
            <w:r>
              <w:rPr>
                <w:sz w:val="22"/>
                <w:szCs w:val="22"/>
              </w:rPr>
              <w:t>ОМ</w:t>
            </w:r>
          </w:p>
        </w:tc>
        <w:tc>
          <w:tcPr>
            <w:tcW w:w="2058" w:type="pct"/>
            <w:tcBorders>
              <w:top w:val="single" w:sz="4" w:space="0" w:color="000000"/>
              <w:left w:val="single" w:sz="4" w:space="0" w:color="000000"/>
              <w:bottom w:val="single" w:sz="4" w:space="0" w:color="000000"/>
              <w:right w:val="single" w:sz="4" w:space="0" w:color="000000"/>
            </w:tcBorders>
            <w:hideMark/>
          </w:tcPr>
          <w:p w14:paraId="228F2901" w14:textId="77777777" w:rsidR="00CD64F5" w:rsidRDefault="00CD64F5" w:rsidP="009778FA">
            <w:pPr>
              <w:pStyle w:val="EBTablenorm"/>
              <w:ind w:left="57" w:right="57"/>
              <w:rPr>
                <w:sz w:val="22"/>
                <w:szCs w:val="22"/>
              </w:rPr>
            </w:pPr>
            <w:r>
              <w:rPr>
                <w:sz w:val="22"/>
                <w:szCs w:val="22"/>
              </w:rPr>
              <w:t>Реквизиты контрагента/взыскателя по исполнительному документу/налогового органа.</w:t>
            </w:r>
          </w:p>
          <w:p w14:paraId="6924CFD8" w14:textId="0EECF40B" w:rsidR="00CD64F5" w:rsidRDefault="00CD64F5" w:rsidP="009778FA">
            <w:pPr>
              <w:pStyle w:val="EBTablenorm"/>
              <w:ind w:left="57" w:right="57"/>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_Ref412028086 \h  \* MERGEFORMAT </w:instrText>
            </w:r>
            <w:r>
              <w:rPr>
                <w:sz w:val="22"/>
                <w:szCs w:val="22"/>
              </w:rPr>
            </w:r>
            <w:r>
              <w:rPr>
                <w:sz w:val="22"/>
                <w:szCs w:val="22"/>
              </w:rPr>
              <w:fldChar w:fldCharType="separate"/>
            </w:r>
            <w:r w:rsidR="008B7810" w:rsidRPr="008B7810">
              <w:rPr>
                <w:sz w:val="22"/>
                <w:szCs w:val="22"/>
              </w:rPr>
              <w:t>40</w:t>
            </w:r>
            <w:r>
              <w:rPr>
                <w:sz w:val="22"/>
                <w:szCs w:val="22"/>
              </w:rPr>
              <w:fldChar w:fldCharType="end"/>
            </w:r>
          </w:p>
        </w:tc>
      </w:tr>
    </w:tbl>
    <w:p w14:paraId="626C03DC" w14:textId="77777777" w:rsidR="00CD64F5" w:rsidRDefault="00CD64F5" w:rsidP="006B16B2">
      <w:pPr>
        <w:pStyle w:val="32"/>
        <w:tabs>
          <w:tab w:val="clear" w:pos="720"/>
        </w:tabs>
        <w:ind w:left="964" w:hanging="964"/>
      </w:pPr>
      <w:bookmarkStart w:id="2415" w:name="_Toc217651826"/>
      <w:bookmarkStart w:id="2416" w:name="_Toc416192429"/>
      <w:bookmarkStart w:id="2417" w:name="_Toc222501922"/>
      <w:r>
        <w:t>Описание комплексного типа «tRqsts_TblSbsd_ITEM»</w:t>
      </w:r>
      <w:bookmarkEnd w:id="2415"/>
      <w:bookmarkEnd w:id="2416"/>
      <w:bookmarkEnd w:id="2417"/>
      <w:r>
        <w:t xml:space="preserve"> </w:t>
      </w:r>
    </w:p>
    <w:p w14:paraId="64DD0BD3" w14:textId="77777777" w:rsidR="00CD64F5" w:rsidRDefault="00CD64F5" w:rsidP="00CD64F5">
      <w:pPr>
        <w:pStyle w:val="ASFKNormal"/>
        <w:spacing w:before="60" w:after="120"/>
        <w:jc w:val="both"/>
        <w:rPr>
          <w:sz w:val="24"/>
          <w:szCs w:val="24"/>
        </w:rPr>
      </w:pPr>
      <w:r>
        <w:rPr>
          <w:sz w:val="24"/>
          <w:szCs w:val="24"/>
        </w:rPr>
        <w:t>Описание комплексного типа «tRqsts_TblSbsd_ITEM» строк блока «Реквизиты контрагента/взыскателя по исполнительному документу/налогового органа».</w:t>
      </w:r>
    </w:p>
    <w:p w14:paraId="0F1B95FE" w14:textId="496D4A77"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18" w:name="_Ref412028086"/>
      <w:bookmarkStart w:id="2419" w:name="_Toc217651400"/>
      <w:bookmarkStart w:id="2420" w:name="_Toc30507953"/>
      <w:bookmarkStart w:id="2421" w:name="_Toc30503355"/>
      <w:r w:rsidR="008B7810">
        <w:rPr>
          <w:rFonts w:eastAsia="Calibri"/>
          <w:noProof/>
          <w:szCs w:val="24"/>
        </w:rPr>
        <w:t>40</w:t>
      </w:r>
      <w:bookmarkEnd w:id="2418"/>
      <w:r>
        <w:fldChar w:fldCharType="end"/>
      </w:r>
      <w:r>
        <w:rPr>
          <w:rFonts w:eastAsia="Calibri"/>
          <w:szCs w:val="24"/>
        </w:rPr>
        <w:t xml:space="preserve"> – Описание комплексного типа «tRqsts_TblSbsd_ITEM»</w:t>
      </w:r>
      <w:bookmarkEnd w:id="2419"/>
      <w:bookmarkEnd w:id="2420"/>
      <w:bookmarkEnd w:id="2421"/>
    </w:p>
    <w:tbl>
      <w:tblPr>
        <w:tblStyle w:val="GOSTTable"/>
        <w:tblW w:w="5000" w:type="pct"/>
        <w:tblLayout w:type="fixed"/>
        <w:tblLook w:val="04A0" w:firstRow="1" w:lastRow="0" w:firstColumn="1" w:lastColumn="0" w:noHBand="0" w:noVBand="1"/>
      </w:tblPr>
      <w:tblGrid>
        <w:gridCol w:w="2051"/>
        <w:gridCol w:w="1662"/>
        <w:gridCol w:w="456"/>
        <w:gridCol w:w="965"/>
        <w:gridCol w:w="674"/>
        <w:gridCol w:w="3820"/>
      </w:tblGrid>
      <w:tr w:rsidR="00CD64F5" w:rsidRPr="006B16B2" w14:paraId="53FCC872" w14:textId="77777777" w:rsidTr="007A6DA5">
        <w:trPr>
          <w:cnfStyle w:val="100000000000" w:firstRow="1" w:lastRow="0" w:firstColumn="0" w:lastColumn="0" w:oddVBand="0" w:evenVBand="0" w:oddHBand="0" w:evenHBand="0" w:firstRowFirstColumn="0" w:firstRowLastColumn="0" w:lastRowFirstColumn="0" w:lastRowLastColumn="0"/>
        </w:trPr>
        <w:tc>
          <w:tcPr>
            <w:tcW w:w="1065" w:type="pct"/>
            <w:tcBorders>
              <w:right w:val="single" w:sz="4" w:space="0" w:color="000000"/>
            </w:tcBorders>
            <w:hideMark/>
          </w:tcPr>
          <w:p w14:paraId="3055D9D0" w14:textId="77777777" w:rsidR="00CD64F5" w:rsidRPr="006B16B2" w:rsidRDefault="00CD64F5" w:rsidP="006B16B2">
            <w:pPr>
              <w:spacing w:before="60" w:after="60"/>
              <w:ind w:firstLine="0"/>
              <w:jc w:val="center"/>
              <w:rPr>
                <w:b/>
                <w:sz w:val="22"/>
                <w:szCs w:val="22"/>
              </w:rPr>
            </w:pPr>
            <w:r w:rsidRPr="006B16B2">
              <w:rPr>
                <w:b/>
                <w:sz w:val="22"/>
                <w:szCs w:val="22"/>
              </w:rPr>
              <w:t>Наименование элемента</w:t>
            </w:r>
          </w:p>
        </w:tc>
        <w:tc>
          <w:tcPr>
            <w:tcW w:w="863" w:type="pct"/>
            <w:tcBorders>
              <w:left w:val="single" w:sz="4" w:space="0" w:color="000000"/>
              <w:right w:val="single" w:sz="4" w:space="0" w:color="000000"/>
            </w:tcBorders>
            <w:hideMark/>
          </w:tcPr>
          <w:p w14:paraId="6891BE4D" w14:textId="77777777" w:rsidR="00CD64F5" w:rsidRPr="006B16B2" w:rsidRDefault="00CD64F5" w:rsidP="006B16B2">
            <w:pPr>
              <w:spacing w:before="60" w:after="60"/>
              <w:ind w:firstLine="0"/>
              <w:jc w:val="center"/>
              <w:rPr>
                <w:b/>
                <w:bCs/>
                <w:sz w:val="22"/>
                <w:szCs w:val="22"/>
              </w:rPr>
            </w:pPr>
            <w:r w:rsidRPr="006B16B2">
              <w:rPr>
                <w:b/>
                <w:sz w:val="22"/>
                <w:szCs w:val="22"/>
              </w:rPr>
              <w:t>Сокращенное наименование (код) элемента</w:t>
            </w:r>
          </w:p>
        </w:tc>
        <w:tc>
          <w:tcPr>
            <w:tcW w:w="237" w:type="pct"/>
            <w:tcBorders>
              <w:left w:val="single" w:sz="4" w:space="0" w:color="000000"/>
              <w:right w:val="single" w:sz="4" w:space="0" w:color="000000"/>
            </w:tcBorders>
            <w:hideMark/>
          </w:tcPr>
          <w:p w14:paraId="3A3E8396" w14:textId="77777777" w:rsidR="00CD64F5" w:rsidRPr="006B16B2" w:rsidRDefault="00CD64F5" w:rsidP="006B16B2">
            <w:pPr>
              <w:spacing w:before="60" w:after="60"/>
              <w:ind w:firstLine="0"/>
              <w:jc w:val="center"/>
              <w:rPr>
                <w:b/>
                <w:bCs/>
                <w:sz w:val="22"/>
                <w:szCs w:val="22"/>
              </w:rPr>
            </w:pPr>
            <w:r w:rsidRPr="006B16B2">
              <w:rPr>
                <w:b/>
                <w:sz w:val="22"/>
                <w:szCs w:val="22"/>
              </w:rPr>
              <w:t>Тип</w:t>
            </w:r>
          </w:p>
        </w:tc>
        <w:tc>
          <w:tcPr>
            <w:tcW w:w="501" w:type="pct"/>
            <w:tcBorders>
              <w:left w:val="single" w:sz="4" w:space="0" w:color="000000"/>
              <w:right w:val="single" w:sz="4" w:space="0" w:color="000000"/>
            </w:tcBorders>
            <w:hideMark/>
          </w:tcPr>
          <w:p w14:paraId="0B4AF5C0" w14:textId="77777777" w:rsidR="00CD64F5" w:rsidRPr="006B16B2" w:rsidRDefault="00CD64F5" w:rsidP="006B16B2">
            <w:pPr>
              <w:spacing w:before="60" w:after="60"/>
              <w:ind w:firstLine="0"/>
              <w:jc w:val="center"/>
              <w:rPr>
                <w:b/>
                <w:sz w:val="22"/>
                <w:szCs w:val="22"/>
              </w:rPr>
            </w:pPr>
            <w:r w:rsidRPr="006B16B2">
              <w:rPr>
                <w:b/>
                <w:sz w:val="22"/>
                <w:szCs w:val="22"/>
              </w:rPr>
              <w:t>Формат элемента</w:t>
            </w:r>
          </w:p>
        </w:tc>
        <w:tc>
          <w:tcPr>
            <w:tcW w:w="350" w:type="pct"/>
            <w:tcBorders>
              <w:left w:val="single" w:sz="4" w:space="0" w:color="000000"/>
              <w:right w:val="single" w:sz="4" w:space="0" w:color="000000"/>
            </w:tcBorders>
            <w:hideMark/>
          </w:tcPr>
          <w:p w14:paraId="55C27B93" w14:textId="77777777" w:rsidR="00CD64F5" w:rsidRPr="006B16B2" w:rsidRDefault="00CD64F5" w:rsidP="006B16B2">
            <w:pPr>
              <w:spacing w:before="60" w:after="60"/>
              <w:ind w:firstLine="0"/>
              <w:jc w:val="center"/>
              <w:rPr>
                <w:b/>
                <w:sz w:val="22"/>
                <w:szCs w:val="22"/>
              </w:rPr>
            </w:pPr>
            <w:r w:rsidRPr="006B16B2">
              <w:rPr>
                <w:b/>
                <w:sz w:val="22"/>
                <w:szCs w:val="22"/>
              </w:rPr>
              <w:t>Обязательность</w:t>
            </w:r>
          </w:p>
        </w:tc>
        <w:tc>
          <w:tcPr>
            <w:tcW w:w="1984" w:type="pct"/>
            <w:tcBorders>
              <w:left w:val="single" w:sz="4" w:space="0" w:color="000000"/>
            </w:tcBorders>
            <w:hideMark/>
          </w:tcPr>
          <w:p w14:paraId="210B926B" w14:textId="77777777" w:rsidR="00CD64F5" w:rsidRPr="006B16B2" w:rsidRDefault="00CD64F5" w:rsidP="006B16B2">
            <w:pPr>
              <w:spacing w:before="60" w:after="60"/>
              <w:ind w:firstLine="0"/>
              <w:jc w:val="center"/>
              <w:rPr>
                <w:b/>
                <w:sz w:val="22"/>
                <w:szCs w:val="22"/>
              </w:rPr>
            </w:pPr>
            <w:r w:rsidRPr="006B16B2">
              <w:rPr>
                <w:b/>
                <w:sz w:val="22"/>
                <w:szCs w:val="22"/>
              </w:rPr>
              <w:t>Дополнительная информация</w:t>
            </w:r>
          </w:p>
        </w:tc>
      </w:tr>
      <w:tr w:rsidR="00CD64F5" w:rsidRPr="006B16B2" w14:paraId="50621D50" w14:textId="77777777" w:rsidTr="007A6DA5">
        <w:trPr>
          <w:cnfStyle w:val="000000100000" w:firstRow="0" w:lastRow="0" w:firstColumn="0" w:lastColumn="0" w:oddVBand="0" w:evenVBand="0" w:oddHBand="1" w:evenHBand="0"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23A29263" w14:textId="77777777" w:rsidR="00CD64F5" w:rsidRPr="006B16B2" w:rsidRDefault="00CD64F5" w:rsidP="006B16B2">
            <w:pPr>
              <w:spacing w:before="60" w:after="60"/>
              <w:ind w:firstLine="0"/>
              <w:rPr>
                <w:sz w:val="22"/>
                <w:szCs w:val="22"/>
              </w:rPr>
            </w:pPr>
            <w:r w:rsidRPr="006B16B2">
              <w:rPr>
                <w:sz w:val="22"/>
                <w:szCs w:val="22"/>
              </w:rPr>
              <w:t>Полное наименование/ фамилия, имя, отчество контрагента</w:t>
            </w:r>
          </w:p>
        </w:tc>
        <w:tc>
          <w:tcPr>
            <w:tcW w:w="863" w:type="pct"/>
            <w:tcBorders>
              <w:top w:val="single" w:sz="4" w:space="0" w:color="000000"/>
              <w:left w:val="single" w:sz="4" w:space="0" w:color="000000"/>
              <w:bottom w:val="single" w:sz="4" w:space="0" w:color="000000"/>
              <w:right w:val="single" w:sz="4" w:space="0" w:color="000000"/>
            </w:tcBorders>
            <w:hideMark/>
          </w:tcPr>
          <w:p w14:paraId="2ED692B1" w14:textId="77777777" w:rsidR="00CD64F5" w:rsidRPr="006B16B2" w:rsidRDefault="00CD64F5" w:rsidP="006B16B2">
            <w:pPr>
              <w:spacing w:before="60" w:after="60"/>
              <w:ind w:firstLine="0"/>
              <w:rPr>
                <w:sz w:val="22"/>
                <w:szCs w:val="22"/>
              </w:rPr>
            </w:pPr>
            <w:r w:rsidRPr="006B16B2">
              <w:rPr>
                <w:sz w:val="22"/>
                <w:szCs w:val="22"/>
              </w:rPr>
              <w:t>Nm</w:t>
            </w:r>
          </w:p>
        </w:tc>
        <w:tc>
          <w:tcPr>
            <w:tcW w:w="237" w:type="pct"/>
            <w:tcBorders>
              <w:top w:val="single" w:sz="4" w:space="0" w:color="000000"/>
              <w:left w:val="single" w:sz="4" w:space="0" w:color="000000"/>
              <w:bottom w:val="single" w:sz="4" w:space="0" w:color="000000"/>
              <w:right w:val="single" w:sz="4" w:space="0" w:color="000000"/>
            </w:tcBorders>
            <w:hideMark/>
          </w:tcPr>
          <w:p w14:paraId="78C66903"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6EB79AB0" w14:textId="77777777" w:rsidR="00CD64F5" w:rsidRPr="006B16B2" w:rsidRDefault="00CD64F5" w:rsidP="006B16B2">
            <w:pPr>
              <w:spacing w:before="60" w:after="60"/>
              <w:ind w:firstLine="0"/>
              <w:jc w:val="left"/>
              <w:rPr>
                <w:sz w:val="22"/>
                <w:szCs w:val="22"/>
              </w:rPr>
            </w:pPr>
            <w:r w:rsidRPr="006B16B2">
              <w:rPr>
                <w:sz w:val="22"/>
                <w:szCs w:val="22"/>
              </w:rPr>
              <w:t>Т(1-2000)</w:t>
            </w:r>
          </w:p>
        </w:tc>
        <w:tc>
          <w:tcPr>
            <w:tcW w:w="350" w:type="pct"/>
            <w:tcBorders>
              <w:top w:val="single" w:sz="4" w:space="0" w:color="000000"/>
              <w:left w:val="single" w:sz="4" w:space="0" w:color="000000"/>
              <w:bottom w:val="single" w:sz="4" w:space="0" w:color="000000"/>
              <w:right w:val="single" w:sz="4" w:space="0" w:color="000000"/>
            </w:tcBorders>
            <w:hideMark/>
          </w:tcPr>
          <w:p w14:paraId="14B642DB" w14:textId="77777777" w:rsidR="00CD64F5" w:rsidRPr="006B16B2" w:rsidRDefault="00CD64F5" w:rsidP="006B16B2">
            <w:pPr>
              <w:spacing w:before="60" w:after="60"/>
              <w:ind w:firstLine="0"/>
              <w:jc w:val="center"/>
              <w:rPr>
                <w:sz w:val="22"/>
                <w:szCs w:val="22"/>
              </w:rPr>
            </w:pPr>
            <w:r w:rsidRPr="006B16B2">
              <w:rPr>
                <w:sz w:val="22"/>
                <w:szCs w:val="22"/>
              </w:rPr>
              <w:t>О</w:t>
            </w:r>
          </w:p>
        </w:tc>
        <w:tc>
          <w:tcPr>
            <w:tcW w:w="1984" w:type="pct"/>
            <w:tcBorders>
              <w:top w:val="single" w:sz="4" w:space="0" w:color="000000"/>
              <w:left w:val="single" w:sz="4" w:space="0" w:color="000000"/>
              <w:bottom w:val="single" w:sz="4" w:space="0" w:color="000000"/>
              <w:right w:val="single" w:sz="4" w:space="0" w:color="000000"/>
            </w:tcBorders>
            <w:hideMark/>
          </w:tcPr>
          <w:p w14:paraId="2F2F9B35" w14:textId="77777777" w:rsidR="00CD64F5" w:rsidRPr="006B16B2" w:rsidRDefault="00CD64F5" w:rsidP="006B16B2">
            <w:pPr>
              <w:spacing w:before="60" w:after="60"/>
              <w:ind w:firstLine="0"/>
              <w:rPr>
                <w:sz w:val="22"/>
                <w:szCs w:val="22"/>
              </w:rPr>
            </w:pPr>
            <w:r w:rsidRPr="006B16B2">
              <w:rPr>
                <w:sz w:val="22"/>
                <w:szCs w:val="22"/>
              </w:rPr>
              <w:t xml:space="preserve">Полное наименование контрагента: наименование юридического лица или фамилия, имя, отчество физического лица – поставщика товаров, работ, услуг в соответствии с </w:t>
            </w:r>
            <w:r w:rsidRPr="006B16B2">
              <w:rPr>
                <w:sz w:val="22"/>
                <w:szCs w:val="22"/>
              </w:rPr>
              <w:lastRenderedPageBreak/>
              <w:t>государственным контрактом или договором (соглашением), получателя субсидии в соответствии с соглашением о предоставлении субсидий либо взыскателя по исполнительному документу</w:t>
            </w:r>
          </w:p>
        </w:tc>
      </w:tr>
      <w:tr w:rsidR="00CD64F5" w:rsidRPr="006B16B2" w14:paraId="37ABC512" w14:textId="77777777" w:rsidTr="007A6DA5">
        <w:trPr>
          <w:cnfStyle w:val="000000010000" w:firstRow="0" w:lastRow="0" w:firstColumn="0" w:lastColumn="0" w:oddVBand="0" w:evenVBand="0" w:oddHBand="0" w:evenHBand="1"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5F0B76D4" w14:textId="77777777" w:rsidR="00CD64F5" w:rsidRPr="006B16B2" w:rsidRDefault="00CD64F5" w:rsidP="006B16B2">
            <w:pPr>
              <w:spacing w:before="60" w:after="60"/>
              <w:ind w:firstLine="0"/>
              <w:rPr>
                <w:sz w:val="22"/>
                <w:szCs w:val="22"/>
              </w:rPr>
            </w:pPr>
            <w:r w:rsidRPr="006B16B2">
              <w:rPr>
                <w:sz w:val="22"/>
                <w:szCs w:val="22"/>
              </w:rPr>
              <w:lastRenderedPageBreak/>
              <w:t xml:space="preserve">ИНН </w:t>
            </w:r>
          </w:p>
        </w:tc>
        <w:tc>
          <w:tcPr>
            <w:tcW w:w="863" w:type="pct"/>
            <w:tcBorders>
              <w:top w:val="single" w:sz="4" w:space="0" w:color="000000"/>
              <w:left w:val="single" w:sz="4" w:space="0" w:color="000000"/>
              <w:bottom w:val="single" w:sz="4" w:space="0" w:color="000000"/>
              <w:right w:val="single" w:sz="4" w:space="0" w:color="000000"/>
            </w:tcBorders>
            <w:hideMark/>
          </w:tcPr>
          <w:p w14:paraId="55DA8B04" w14:textId="77777777" w:rsidR="00CD64F5" w:rsidRPr="006B16B2" w:rsidRDefault="00CD64F5" w:rsidP="006B16B2">
            <w:pPr>
              <w:spacing w:before="60" w:after="60"/>
              <w:ind w:firstLine="0"/>
              <w:rPr>
                <w:sz w:val="22"/>
                <w:szCs w:val="22"/>
              </w:rPr>
            </w:pPr>
            <w:r w:rsidRPr="006B16B2">
              <w:rPr>
                <w:sz w:val="22"/>
                <w:szCs w:val="22"/>
              </w:rPr>
              <w:t>INN</w:t>
            </w:r>
          </w:p>
        </w:tc>
        <w:tc>
          <w:tcPr>
            <w:tcW w:w="237" w:type="pct"/>
            <w:tcBorders>
              <w:top w:val="single" w:sz="4" w:space="0" w:color="000000"/>
              <w:left w:val="single" w:sz="4" w:space="0" w:color="000000"/>
              <w:bottom w:val="single" w:sz="4" w:space="0" w:color="000000"/>
              <w:right w:val="single" w:sz="4" w:space="0" w:color="000000"/>
            </w:tcBorders>
            <w:hideMark/>
          </w:tcPr>
          <w:p w14:paraId="3C13F6CA"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64EF7128" w14:textId="77777777" w:rsidR="00CD64F5" w:rsidRPr="006B16B2" w:rsidRDefault="00CD64F5" w:rsidP="006B16B2">
            <w:pPr>
              <w:spacing w:before="60" w:after="60"/>
              <w:ind w:firstLine="0"/>
              <w:jc w:val="left"/>
              <w:rPr>
                <w:sz w:val="22"/>
                <w:szCs w:val="22"/>
              </w:rPr>
            </w:pPr>
            <w:r w:rsidRPr="006B16B2">
              <w:rPr>
                <w:sz w:val="22"/>
                <w:szCs w:val="22"/>
              </w:rPr>
              <w:t>Т(10) или Т(12)</w:t>
            </w:r>
          </w:p>
        </w:tc>
        <w:tc>
          <w:tcPr>
            <w:tcW w:w="350" w:type="pct"/>
            <w:tcBorders>
              <w:top w:val="single" w:sz="4" w:space="0" w:color="000000"/>
              <w:left w:val="single" w:sz="4" w:space="0" w:color="000000"/>
              <w:bottom w:val="single" w:sz="4" w:space="0" w:color="000000"/>
              <w:right w:val="single" w:sz="4" w:space="0" w:color="000000"/>
            </w:tcBorders>
            <w:hideMark/>
          </w:tcPr>
          <w:p w14:paraId="50D4FA33"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158F5B3C" w14:textId="77777777" w:rsidR="00CD64F5" w:rsidRPr="006B16B2" w:rsidRDefault="00CD64F5" w:rsidP="006B16B2">
            <w:pPr>
              <w:spacing w:before="60" w:after="60"/>
              <w:ind w:firstLine="0"/>
              <w:rPr>
                <w:sz w:val="22"/>
                <w:szCs w:val="22"/>
              </w:rPr>
            </w:pPr>
            <w:r w:rsidRPr="006B16B2">
              <w:rPr>
                <w:sz w:val="22"/>
                <w:szCs w:val="22"/>
              </w:rPr>
              <w:t>Указывается ИНН контрагента налогоплательщика по законодательству Российской Федерации – поставщика (исполнителя, подрядчика), получателя субсидии либо взыскателя. Указывается 10 или 12 символов. Если контрагент (получатель субсидии, взыскатель) не является налогоплательщиком по законодательству Российской Федерации, поле не заполняется</w:t>
            </w:r>
          </w:p>
        </w:tc>
      </w:tr>
      <w:tr w:rsidR="00CD64F5" w:rsidRPr="006B16B2" w14:paraId="0847C83B" w14:textId="77777777" w:rsidTr="007A6DA5">
        <w:trPr>
          <w:cnfStyle w:val="000000100000" w:firstRow="0" w:lastRow="0" w:firstColumn="0" w:lastColumn="0" w:oddVBand="0" w:evenVBand="0" w:oddHBand="1" w:evenHBand="0"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53B406D3" w14:textId="77777777" w:rsidR="00CD64F5" w:rsidRPr="006B16B2" w:rsidRDefault="00CD64F5" w:rsidP="006B16B2">
            <w:pPr>
              <w:spacing w:before="60" w:after="60"/>
              <w:ind w:firstLine="0"/>
              <w:rPr>
                <w:sz w:val="22"/>
                <w:szCs w:val="22"/>
              </w:rPr>
            </w:pPr>
            <w:r w:rsidRPr="006B16B2">
              <w:rPr>
                <w:sz w:val="22"/>
                <w:szCs w:val="22"/>
              </w:rPr>
              <w:t>КПП</w:t>
            </w:r>
          </w:p>
        </w:tc>
        <w:tc>
          <w:tcPr>
            <w:tcW w:w="863" w:type="pct"/>
            <w:tcBorders>
              <w:top w:val="single" w:sz="4" w:space="0" w:color="000000"/>
              <w:left w:val="single" w:sz="4" w:space="0" w:color="000000"/>
              <w:bottom w:val="single" w:sz="4" w:space="0" w:color="000000"/>
              <w:right w:val="single" w:sz="4" w:space="0" w:color="000000"/>
            </w:tcBorders>
            <w:hideMark/>
          </w:tcPr>
          <w:p w14:paraId="3C76AAD6" w14:textId="77777777" w:rsidR="00CD64F5" w:rsidRPr="006B16B2" w:rsidRDefault="00CD64F5" w:rsidP="006B16B2">
            <w:pPr>
              <w:spacing w:before="60" w:after="60"/>
              <w:ind w:firstLine="0"/>
              <w:rPr>
                <w:sz w:val="22"/>
                <w:szCs w:val="22"/>
              </w:rPr>
            </w:pPr>
            <w:r w:rsidRPr="006B16B2">
              <w:rPr>
                <w:sz w:val="22"/>
                <w:szCs w:val="22"/>
              </w:rPr>
              <w:t>KPP</w:t>
            </w:r>
          </w:p>
        </w:tc>
        <w:tc>
          <w:tcPr>
            <w:tcW w:w="237" w:type="pct"/>
            <w:tcBorders>
              <w:top w:val="single" w:sz="4" w:space="0" w:color="000000"/>
              <w:left w:val="single" w:sz="4" w:space="0" w:color="000000"/>
              <w:bottom w:val="single" w:sz="4" w:space="0" w:color="000000"/>
              <w:right w:val="single" w:sz="4" w:space="0" w:color="000000"/>
            </w:tcBorders>
            <w:hideMark/>
          </w:tcPr>
          <w:p w14:paraId="2F84B9F2"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11DE4977" w14:textId="77777777" w:rsidR="00CD64F5" w:rsidRPr="006B16B2" w:rsidRDefault="00CD64F5" w:rsidP="006B16B2">
            <w:pPr>
              <w:spacing w:before="60" w:after="60"/>
              <w:ind w:firstLine="0"/>
              <w:jc w:val="left"/>
              <w:rPr>
                <w:sz w:val="22"/>
                <w:szCs w:val="22"/>
              </w:rPr>
            </w:pPr>
            <w:r w:rsidRPr="006B16B2">
              <w:rPr>
                <w:sz w:val="22"/>
                <w:szCs w:val="22"/>
              </w:rPr>
              <w:t>Т(9)</w:t>
            </w:r>
          </w:p>
        </w:tc>
        <w:tc>
          <w:tcPr>
            <w:tcW w:w="350" w:type="pct"/>
            <w:tcBorders>
              <w:top w:val="single" w:sz="4" w:space="0" w:color="000000"/>
              <w:left w:val="single" w:sz="4" w:space="0" w:color="000000"/>
              <w:bottom w:val="single" w:sz="4" w:space="0" w:color="000000"/>
              <w:right w:val="single" w:sz="4" w:space="0" w:color="000000"/>
            </w:tcBorders>
            <w:hideMark/>
          </w:tcPr>
          <w:p w14:paraId="17B517D3"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195FB8F8" w14:textId="77777777" w:rsidR="00CD64F5" w:rsidRPr="006B16B2" w:rsidRDefault="00CD64F5" w:rsidP="006B16B2">
            <w:pPr>
              <w:spacing w:before="60" w:after="60"/>
              <w:ind w:firstLine="0"/>
              <w:rPr>
                <w:sz w:val="22"/>
                <w:szCs w:val="22"/>
              </w:rPr>
            </w:pPr>
            <w:r w:rsidRPr="006B16B2">
              <w:rPr>
                <w:sz w:val="22"/>
                <w:szCs w:val="22"/>
              </w:rPr>
              <w:t>КПП контрагента, получателя субсидии либо взыскателя (при наличии)</w:t>
            </w:r>
          </w:p>
        </w:tc>
      </w:tr>
      <w:tr w:rsidR="00CD64F5" w:rsidRPr="006B16B2" w14:paraId="5619523C" w14:textId="77777777" w:rsidTr="007A6DA5">
        <w:trPr>
          <w:cnfStyle w:val="000000010000" w:firstRow="0" w:lastRow="0" w:firstColumn="0" w:lastColumn="0" w:oddVBand="0" w:evenVBand="0" w:oddHBand="0" w:evenHBand="1"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44D93382" w14:textId="77777777" w:rsidR="00CD64F5" w:rsidRPr="006B16B2" w:rsidRDefault="00CD64F5" w:rsidP="006B16B2">
            <w:pPr>
              <w:spacing w:before="60" w:after="60"/>
              <w:ind w:firstLine="0"/>
              <w:rPr>
                <w:sz w:val="22"/>
                <w:szCs w:val="22"/>
              </w:rPr>
            </w:pPr>
            <w:r w:rsidRPr="006B16B2">
              <w:rPr>
                <w:sz w:val="22"/>
                <w:szCs w:val="22"/>
              </w:rPr>
              <w:t>КПП крупнейшего налогоплательщика</w:t>
            </w:r>
          </w:p>
        </w:tc>
        <w:tc>
          <w:tcPr>
            <w:tcW w:w="863" w:type="pct"/>
            <w:tcBorders>
              <w:top w:val="single" w:sz="4" w:space="0" w:color="000000"/>
              <w:left w:val="single" w:sz="4" w:space="0" w:color="000000"/>
              <w:bottom w:val="single" w:sz="4" w:space="0" w:color="000000"/>
              <w:right w:val="single" w:sz="4" w:space="0" w:color="000000"/>
            </w:tcBorders>
            <w:hideMark/>
          </w:tcPr>
          <w:p w14:paraId="5B99E548" w14:textId="77777777" w:rsidR="00CD64F5" w:rsidRPr="006B16B2" w:rsidRDefault="00CD64F5" w:rsidP="006B16B2">
            <w:pPr>
              <w:spacing w:before="60" w:after="60"/>
              <w:ind w:firstLine="0"/>
              <w:rPr>
                <w:sz w:val="22"/>
                <w:szCs w:val="22"/>
              </w:rPr>
            </w:pPr>
            <w:r w:rsidRPr="006B16B2">
              <w:rPr>
                <w:sz w:val="22"/>
                <w:szCs w:val="22"/>
              </w:rPr>
              <w:t>KPPnlrgd</w:t>
            </w:r>
          </w:p>
        </w:tc>
        <w:tc>
          <w:tcPr>
            <w:tcW w:w="237" w:type="pct"/>
            <w:tcBorders>
              <w:top w:val="single" w:sz="4" w:space="0" w:color="000000"/>
              <w:left w:val="single" w:sz="4" w:space="0" w:color="000000"/>
              <w:bottom w:val="single" w:sz="4" w:space="0" w:color="000000"/>
              <w:right w:val="single" w:sz="4" w:space="0" w:color="000000"/>
            </w:tcBorders>
            <w:hideMark/>
          </w:tcPr>
          <w:p w14:paraId="39FDD9F1"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5A9EC3C6" w14:textId="77777777" w:rsidR="00CD64F5" w:rsidRPr="006B16B2" w:rsidRDefault="00CD64F5" w:rsidP="006B16B2">
            <w:pPr>
              <w:spacing w:before="60" w:after="60"/>
              <w:ind w:firstLine="0"/>
              <w:jc w:val="left"/>
              <w:rPr>
                <w:sz w:val="22"/>
                <w:szCs w:val="22"/>
              </w:rPr>
            </w:pPr>
            <w:r w:rsidRPr="006B16B2">
              <w:rPr>
                <w:sz w:val="22"/>
                <w:szCs w:val="22"/>
              </w:rPr>
              <w:t>Т(9)</w:t>
            </w:r>
          </w:p>
        </w:tc>
        <w:tc>
          <w:tcPr>
            <w:tcW w:w="350" w:type="pct"/>
            <w:tcBorders>
              <w:top w:val="single" w:sz="4" w:space="0" w:color="000000"/>
              <w:left w:val="single" w:sz="4" w:space="0" w:color="000000"/>
              <w:bottom w:val="single" w:sz="4" w:space="0" w:color="000000"/>
              <w:right w:val="single" w:sz="4" w:space="0" w:color="000000"/>
            </w:tcBorders>
            <w:hideMark/>
          </w:tcPr>
          <w:p w14:paraId="17C958E0"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226349F7" w14:textId="77777777" w:rsidR="00CD64F5" w:rsidRPr="006B16B2" w:rsidRDefault="00CD64F5" w:rsidP="006B16B2">
            <w:pPr>
              <w:spacing w:before="60" w:after="60"/>
              <w:ind w:firstLine="0"/>
              <w:rPr>
                <w:sz w:val="22"/>
                <w:szCs w:val="22"/>
              </w:rPr>
            </w:pPr>
            <w:r w:rsidRPr="006B16B2">
              <w:rPr>
                <w:sz w:val="22"/>
                <w:szCs w:val="22"/>
              </w:rPr>
              <w:t>КПП крупнейшего налогоплательщика</w:t>
            </w:r>
          </w:p>
        </w:tc>
      </w:tr>
      <w:tr w:rsidR="00CD64F5" w:rsidRPr="006B16B2" w14:paraId="7F171024" w14:textId="77777777" w:rsidTr="007A6DA5">
        <w:trPr>
          <w:cnfStyle w:val="000000100000" w:firstRow="0" w:lastRow="0" w:firstColumn="0" w:lastColumn="0" w:oddVBand="0" w:evenVBand="0" w:oddHBand="1" w:evenHBand="0"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2474A8E8" w14:textId="77777777" w:rsidR="00CD64F5" w:rsidRPr="006B16B2" w:rsidRDefault="00CD64F5" w:rsidP="006B16B2">
            <w:pPr>
              <w:spacing w:before="60" w:after="60"/>
              <w:ind w:firstLine="0"/>
              <w:rPr>
                <w:sz w:val="22"/>
                <w:szCs w:val="22"/>
              </w:rPr>
            </w:pPr>
            <w:r w:rsidRPr="006B16B2">
              <w:rPr>
                <w:sz w:val="22"/>
                <w:szCs w:val="22"/>
              </w:rPr>
              <w:t>Код по Сводному реестру</w:t>
            </w:r>
          </w:p>
        </w:tc>
        <w:tc>
          <w:tcPr>
            <w:tcW w:w="863" w:type="pct"/>
            <w:tcBorders>
              <w:top w:val="single" w:sz="4" w:space="0" w:color="000000"/>
              <w:left w:val="single" w:sz="4" w:space="0" w:color="000000"/>
              <w:bottom w:val="single" w:sz="4" w:space="0" w:color="000000"/>
              <w:right w:val="single" w:sz="4" w:space="0" w:color="000000"/>
            </w:tcBorders>
            <w:hideMark/>
          </w:tcPr>
          <w:p w14:paraId="2A808F58" w14:textId="77777777" w:rsidR="00CD64F5" w:rsidRPr="006B16B2" w:rsidRDefault="00CD64F5" w:rsidP="006B16B2">
            <w:pPr>
              <w:spacing w:before="60" w:after="60"/>
              <w:ind w:firstLine="0"/>
              <w:rPr>
                <w:sz w:val="22"/>
                <w:szCs w:val="22"/>
              </w:rPr>
            </w:pPr>
            <w:r w:rsidRPr="006B16B2">
              <w:rPr>
                <w:sz w:val="22"/>
                <w:szCs w:val="22"/>
              </w:rPr>
              <w:t>CdRgs</w:t>
            </w:r>
          </w:p>
        </w:tc>
        <w:tc>
          <w:tcPr>
            <w:tcW w:w="237" w:type="pct"/>
            <w:tcBorders>
              <w:top w:val="single" w:sz="4" w:space="0" w:color="000000"/>
              <w:left w:val="single" w:sz="4" w:space="0" w:color="000000"/>
              <w:bottom w:val="single" w:sz="4" w:space="0" w:color="000000"/>
              <w:right w:val="single" w:sz="4" w:space="0" w:color="000000"/>
            </w:tcBorders>
            <w:hideMark/>
          </w:tcPr>
          <w:p w14:paraId="2107EC40"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47FF1F74" w14:textId="77777777" w:rsidR="00CD64F5" w:rsidRPr="006B16B2" w:rsidRDefault="00CD64F5" w:rsidP="006B16B2">
            <w:pPr>
              <w:spacing w:before="60" w:after="60"/>
              <w:ind w:firstLine="0"/>
              <w:jc w:val="left"/>
              <w:rPr>
                <w:sz w:val="22"/>
                <w:szCs w:val="22"/>
              </w:rPr>
            </w:pPr>
            <w:r w:rsidRPr="006B16B2">
              <w:rPr>
                <w:sz w:val="22"/>
                <w:szCs w:val="22"/>
              </w:rPr>
              <w:t>Т(8)</w:t>
            </w:r>
          </w:p>
        </w:tc>
        <w:tc>
          <w:tcPr>
            <w:tcW w:w="350" w:type="pct"/>
            <w:tcBorders>
              <w:top w:val="single" w:sz="4" w:space="0" w:color="000000"/>
              <w:left w:val="single" w:sz="4" w:space="0" w:color="000000"/>
              <w:bottom w:val="single" w:sz="4" w:space="0" w:color="000000"/>
              <w:right w:val="single" w:sz="4" w:space="0" w:color="000000"/>
            </w:tcBorders>
            <w:hideMark/>
          </w:tcPr>
          <w:p w14:paraId="21667491"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7292A6D4" w14:textId="77777777" w:rsidR="00CD64F5" w:rsidRPr="006B16B2" w:rsidRDefault="00CD64F5" w:rsidP="006B16B2">
            <w:pPr>
              <w:spacing w:before="60" w:after="60"/>
              <w:ind w:firstLine="0"/>
              <w:rPr>
                <w:sz w:val="22"/>
                <w:szCs w:val="22"/>
              </w:rPr>
            </w:pPr>
            <w:r w:rsidRPr="006B16B2">
              <w:rPr>
                <w:sz w:val="22"/>
                <w:szCs w:val="22"/>
              </w:rPr>
              <w:t>Указывается код по Сводному реестру контрагента/взыскателя, в случае наличия информации о нем в Сводном реестре в соответствии с ИНН и КПП</w:t>
            </w:r>
          </w:p>
        </w:tc>
      </w:tr>
      <w:tr w:rsidR="00CD64F5" w:rsidRPr="006B16B2" w14:paraId="3968BAC6" w14:textId="77777777" w:rsidTr="007A6DA5">
        <w:trPr>
          <w:cnfStyle w:val="000000010000" w:firstRow="0" w:lastRow="0" w:firstColumn="0" w:lastColumn="0" w:oddVBand="0" w:evenVBand="0" w:oddHBand="0" w:evenHBand="1"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32D34278" w14:textId="77777777" w:rsidR="00CD64F5" w:rsidRPr="006B16B2" w:rsidRDefault="00CD64F5" w:rsidP="006B16B2">
            <w:pPr>
              <w:spacing w:before="60" w:after="60"/>
              <w:ind w:firstLine="0"/>
              <w:rPr>
                <w:sz w:val="22"/>
                <w:szCs w:val="22"/>
              </w:rPr>
            </w:pPr>
            <w:r w:rsidRPr="006B16B2">
              <w:rPr>
                <w:sz w:val="22"/>
                <w:szCs w:val="22"/>
              </w:rPr>
              <w:t xml:space="preserve">Номер лицевого счета </w:t>
            </w:r>
          </w:p>
        </w:tc>
        <w:tc>
          <w:tcPr>
            <w:tcW w:w="863" w:type="pct"/>
            <w:tcBorders>
              <w:top w:val="single" w:sz="4" w:space="0" w:color="000000"/>
              <w:left w:val="single" w:sz="4" w:space="0" w:color="000000"/>
              <w:bottom w:val="single" w:sz="4" w:space="0" w:color="000000"/>
              <w:right w:val="single" w:sz="4" w:space="0" w:color="000000"/>
            </w:tcBorders>
            <w:hideMark/>
          </w:tcPr>
          <w:p w14:paraId="6DA9C624" w14:textId="77777777" w:rsidR="00CD64F5" w:rsidRPr="006B16B2" w:rsidRDefault="00CD64F5" w:rsidP="006B16B2">
            <w:pPr>
              <w:spacing w:before="60" w:after="60"/>
              <w:ind w:firstLine="0"/>
              <w:rPr>
                <w:sz w:val="22"/>
                <w:szCs w:val="22"/>
              </w:rPr>
            </w:pPr>
            <w:r w:rsidRPr="006B16B2">
              <w:rPr>
                <w:sz w:val="22"/>
                <w:szCs w:val="22"/>
              </w:rPr>
              <w:t>NmbrAccnt</w:t>
            </w:r>
          </w:p>
        </w:tc>
        <w:tc>
          <w:tcPr>
            <w:tcW w:w="237" w:type="pct"/>
            <w:tcBorders>
              <w:top w:val="single" w:sz="4" w:space="0" w:color="000000"/>
              <w:left w:val="single" w:sz="4" w:space="0" w:color="000000"/>
              <w:bottom w:val="single" w:sz="4" w:space="0" w:color="000000"/>
              <w:right w:val="single" w:sz="4" w:space="0" w:color="000000"/>
            </w:tcBorders>
            <w:hideMark/>
          </w:tcPr>
          <w:p w14:paraId="25233709"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530313BC" w14:textId="77777777" w:rsidR="00CD64F5" w:rsidRPr="006B16B2" w:rsidRDefault="00CD64F5" w:rsidP="006B16B2">
            <w:pPr>
              <w:spacing w:before="60" w:after="60"/>
              <w:ind w:firstLine="0"/>
              <w:jc w:val="left"/>
              <w:rPr>
                <w:sz w:val="22"/>
                <w:szCs w:val="22"/>
              </w:rPr>
            </w:pPr>
            <w:r w:rsidRPr="006B16B2">
              <w:rPr>
                <w:sz w:val="22"/>
                <w:szCs w:val="22"/>
              </w:rPr>
              <w:t>Т(1-100)</w:t>
            </w:r>
          </w:p>
        </w:tc>
        <w:tc>
          <w:tcPr>
            <w:tcW w:w="350" w:type="pct"/>
            <w:tcBorders>
              <w:top w:val="single" w:sz="4" w:space="0" w:color="000000"/>
              <w:left w:val="single" w:sz="4" w:space="0" w:color="000000"/>
              <w:bottom w:val="single" w:sz="4" w:space="0" w:color="000000"/>
              <w:right w:val="single" w:sz="4" w:space="0" w:color="000000"/>
            </w:tcBorders>
            <w:hideMark/>
          </w:tcPr>
          <w:p w14:paraId="3818E75E"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2E70D359" w14:textId="77777777" w:rsidR="00CD64F5" w:rsidRPr="006B16B2" w:rsidRDefault="00CD64F5" w:rsidP="006B16B2">
            <w:pPr>
              <w:spacing w:before="60" w:after="60"/>
              <w:ind w:firstLine="0"/>
              <w:rPr>
                <w:sz w:val="22"/>
                <w:szCs w:val="22"/>
              </w:rPr>
            </w:pPr>
            <w:r w:rsidRPr="006B16B2">
              <w:rPr>
                <w:sz w:val="22"/>
                <w:szCs w:val="22"/>
              </w:rPr>
              <w:t xml:space="preserve">Указывается 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внебюджетным фондом) (при наличии) </w:t>
            </w:r>
          </w:p>
        </w:tc>
      </w:tr>
      <w:tr w:rsidR="00CD64F5" w:rsidRPr="006B16B2" w14:paraId="60455426" w14:textId="77777777" w:rsidTr="007A6DA5">
        <w:trPr>
          <w:cnfStyle w:val="000000100000" w:firstRow="0" w:lastRow="0" w:firstColumn="0" w:lastColumn="0" w:oddVBand="0" w:evenVBand="0" w:oddHBand="1" w:evenHBand="0"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01D215AD" w14:textId="77777777" w:rsidR="00CD64F5" w:rsidRPr="006B16B2" w:rsidRDefault="00CD64F5" w:rsidP="006B16B2">
            <w:pPr>
              <w:spacing w:before="60" w:after="60"/>
              <w:ind w:firstLine="0"/>
              <w:rPr>
                <w:sz w:val="22"/>
                <w:szCs w:val="22"/>
              </w:rPr>
            </w:pPr>
            <w:r w:rsidRPr="006B16B2">
              <w:rPr>
                <w:sz w:val="22"/>
                <w:szCs w:val="22"/>
              </w:rPr>
              <w:t>Раздел на лицевом счете</w:t>
            </w:r>
          </w:p>
        </w:tc>
        <w:tc>
          <w:tcPr>
            <w:tcW w:w="863" w:type="pct"/>
            <w:tcBorders>
              <w:top w:val="single" w:sz="4" w:space="0" w:color="000000"/>
              <w:left w:val="single" w:sz="4" w:space="0" w:color="000000"/>
              <w:bottom w:val="single" w:sz="4" w:space="0" w:color="000000"/>
              <w:right w:val="single" w:sz="4" w:space="0" w:color="000000"/>
            </w:tcBorders>
            <w:hideMark/>
          </w:tcPr>
          <w:p w14:paraId="739635DB" w14:textId="77777777" w:rsidR="00CD64F5" w:rsidRPr="006B16B2" w:rsidRDefault="00CD64F5" w:rsidP="006B16B2">
            <w:pPr>
              <w:spacing w:before="60" w:after="60"/>
              <w:ind w:firstLine="0"/>
              <w:rPr>
                <w:sz w:val="22"/>
                <w:szCs w:val="22"/>
              </w:rPr>
            </w:pPr>
            <w:r w:rsidRPr="006B16B2">
              <w:rPr>
                <w:sz w:val="22"/>
                <w:szCs w:val="22"/>
                <w:lang w:val="en-US"/>
              </w:rPr>
              <w:t>Sctn</w:t>
            </w:r>
            <w:r w:rsidRPr="006B16B2">
              <w:rPr>
                <w:sz w:val="22"/>
                <w:szCs w:val="22"/>
              </w:rPr>
              <w:t>Accnt</w:t>
            </w:r>
          </w:p>
        </w:tc>
        <w:tc>
          <w:tcPr>
            <w:tcW w:w="237" w:type="pct"/>
            <w:tcBorders>
              <w:top w:val="single" w:sz="4" w:space="0" w:color="000000"/>
              <w:left w:val="single" w:sz="4" w:space="0" w:color="000000"/>
              <w:bottom w:val="single" w:sz="4" w:space="0" w:color="000000"/>
              <w:right w:val="single" w:sz="4" w:space="0" w:color="000000"/>
            </w:tcBorders>
            <w:hideMark/>
          </w:tcPr>
          <w:p w14:paraId="649D129D"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78DFEBC5" w14:textId="77777777" w:rsidR="00CD64F5" w:rsidRPr="006B16B2" w:rsidRDefault="00CD64F5" w:rsidP="006B16B2">
            <w:pPr>
              <w:spacing w:before="60" w:after="60"/>
              <w:ind w:firstLine="0"/>
              <w:jc w:val="left"/>
              <w:rPr>
                <w:sz w:val="22"/>
                <w:szCs w:val="22"/>
              </w:rPr>
            </w:pPr>
            <w:r w:rsidRPr="006B16B2">
              <w:rPr>
                <w:sz w:val="22"/>
                <w:szCs w:val="22"/>
              </w:rPr>
              <w:t>Т(8)</w:t>
            </w:r>
          </w:p>
        </w:tc>
        <w:tc>
          <w:tcPr>
            <w:tcW w:w="350" w:type="pct"/>
            <w:tcBorders>
              <w:top w:val="single" w:sz="4" w:space="0" w:color="000000"/>
              <w:left w:val="single" w:sz="4" w:space="0" w:color="000000"/>
              <w:bottom w:val="single" w:sz="4" w:space="0" w:color="000000"/>
              <w:right w:val="single" w:sz="4" w:space="0" w:color="000000"/>
            </w:tcBorders>
            <w:hideMark/>
          </w:tcPr>
          <w:p w14:paraId="4164E37F"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56784D96" w14:textId="77777777" w:rsidR="00CD64F5" w:rsidRPr="006B16B2" w:rsidRDefault="00CD64F5" w:rsidP="006B16B2">
            <w:pPr>
              <w:spacing w:before="60" w:after="60"/>
              <w:ind w:firstLine="0"/>
              <w:rPr>
                <w:sz w:val="22"/>
                <w:szCs w:val="22"/>
              </w:rPr>
            </w:pPr>
            <w:r w:rsidRPr="006B16B2">
              <w:rPr>
                <w:sz w:val="22"/>
                <w:szCs w:val="22"/>
              </w:rPr>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w:t>
            </w:r>
            <w:r w:rsidRPr="006B16B2">
              <w:rPr>
                <w:sz w:val="22"/>
                <w:szCs w:val="22"/>
              </w:rPr>
              <w:lastRenderedPageBreak/>
              <w:t>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CD64F5" w:rsidRPr="006B16B2" w14:paraId="188F3862" w14:textId="77777777" w:rsidTr="007A6DA5">
        <w:trPr>
          <w:cnfStyle w:val="000000010000" w:firstRow="0" w:lastRow="0" w:firstColumn="0" w:lastColumn="0" w:oddVBand="0" w:evenVBand="0" w:oddHBand="0" w:evenHBand="1"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5EBA1BC8" w14:textId="77777777" w:rsidR="00CD64F5" w:rsidRPr="006B16B2" w:rsidRDefault="00CD64F5" w:rsidP="006B16B2">
            <w:pPr>
              <w:spacing w:before="60" w:after="60"/>
              <w:ind w:firstLine="0"/>
              <w:rPr>
                <w:sz w:val="22"/>
                <w:szCs w:val="22"/>
              </w:rPr>
            </w:pPr>
            <w:r w:rsidRPr="006B16B2">
              <w:rPr>
                <w:sz w:val="22"/>
                <w:szCs w:val="22"/>
              </w:rPr>
              <w:lastRenderedPageBreak/>
              <w:t>Номер банковского счета</w:t>
            </w:r>
          </w:p>
        </w:tc>
        <w:tc>
          <w:tcPr>
            <w:tcW w:w="863" w:type="pct"/>
            <w:tcBorders>
              <w:top w:val="single" w:sz="4" w:space="0" w:color="000000"/>
              <w:left w:val="single" w:sz="4" w:space="0" w:color="000000"/>
              <w:bottom w:val="single" w:sz="4" w:space="0" w:color="000000"/>
              <w:right w:val="single" w:sz="4" w:space="0" w:color="000000"/>
            </w:tcBorders>
            <w:hideMark/>
          </w:tcPr>
          <w:p w14:paraId="24C8A9AA" w14:textId="77777777" w:rsidR="00CD64F5" w:rsidRPr="006B16B2" w:rsidRDefault="00CD64F5" w:rsidP="006B16B2">
            <w:pPr>
              <w:spacing w:before="60" w:after="60"/>
              <w:ind w:firstLine="0"/>
              <w:rPr>
                <w:sz w:val="22"/>
                <w:szCs w:val="22"/>
              </w:rPr>
            </w:pPr>
            <w:r w:rsidRPr="006B16B2">
              <w:rPr>
                <w:sz w:val="22"/>
                <w:szCs w:val="22"/>
              </w:rPr>
              <w:t>NmbrBnkAccnt</w:t>
            </w:r>
          </w:p>
        </w:tc>
        <w:tc>
          <w:tcPr>
            <w:tcW w:w="237" w:type="pct"/>
            <w:tcBorders>
              <w:top w:val="single" w:sz="4" w:space="0" w:color="000000"/>
              <w:left w:val="single" w:sz="4" w:space="0" w:color="000000"/>
              <w:bottom w:val="single" w:sz="4" w:space="0" w:color="000000"/>
              <w:right w:val="single" w:sz="4" w:space="0" w:color="000000"/>
            </w:tcBorders>
            <w:hideMark/>
          </w:tcPr>
          <w:p w14:paraId="4121A8B6"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435232AC" w14:textId="77777777" w:rsidR="00CD64F5" w:rsidRPr="006B16B2" w:rsidRDefault="00CD64F5" w:rsidP="006B16B2">
            <w:pPr>
              <w:spacing w:before="60" w:after="60"/>
              <w:ind w:firstLine="0"/>
              <w:jc w:val="left"/>
              <w:rPr>
                <w:sz w:val="22"/>
                <w:szCs w:val="22"/>
              </w:rPr>
            </w:pPr>
            <w:r w:rsidRPr="006B16B2">
              <w:rPr>
                <w:sz w:val="22"/>
                <w:szCs w:val="22"/>
              </w:rPr>
              <w:t>Т(20)</w:t>
            </w:r>
          </w:p>
        </w:tc>
        <w:tc>
          <w:tcPr>
            <w:tcW w:w="350" w:type="pct"/>
            <w:tcBorders>
              <w:top w:val="single" w:sz="4" w:space="0" w:color="000000"/>
              <w:left w:val="single" w:sz="4" w:space="0" w:color="000000"/>
              <w:bottom w:val="single" w:sz="4" w:space="0" w:color="000000"/>
              <w:right w:val="single" w:sz="4" w:space="0" w:color="000000"/>
            </w:tcBorders>
            <w:hideMark/>
          </w:tcPr>
          <w:p w14:paraId="436EC12F"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0AF5F39B" w14:textId="77777777" w:rsidR="00CD64F5" w:rsidRPr="006B16B2" w:rsidRDefault="00CD64F5" w:rsidP="006B16B2">
            <w:pPr>
              <w:spacing w:before="60" w:after="60"/>
              <w:ind w:firstLine="0"/>
              <w:rPr>
                <w:sz w:val="22"/>
                <w:szCs w:val="22"/>
              </w:rPr>
            </w:pPr>
            <w:r w:rsidRPr="006B16B2">
              <w:rPr>
                <w:sz w:val="22"/>
                <w:szCs w:val="22"/>
              </w:rPr>
              <w:t>Номер банковского счета контрагента (получателя субсидии, взыскателя) (при наличии)</w:t>
            </w:r>
          </w:p>
        </w:tc>
      </w:tr>
      <w:tr w:rsidR="00CD64F5" w:rsidRPr="006B16B2" w14:paraId="3769F534" w14:textId="77777777" w:rsidTr="007A6DA5">
        <w:trPr>
          <w:cnfStyle w:val="000000100000" w:firstRow="0" w:lastRow="0" w:firstColumn="0" w:lastColumn="0" w:oddVBand="0" w:evenVBand="0" w:oddHBand="1" w:evenHBand="0"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4972CE7C" w14:textId="77777777" w:rsidR="00CD64F5" w:rsidRPr="006B16B2" w:rsidRDefault="00CD64F5" w:rsidP="006B16B2">
            <w:pPr>
              <w:spacing w:before="60" w:after="60"/>
              <w:ind w:firstLine="0"/>
              <w:rPr>
                <w:sz w:val="22"/>
                <w:szCs w:val="22"/>
              </w:rPr>
            </w:pPr>
            <w:r w:rsidRPr="006B16B2">
              <w:rPr>
                <w:sz w:val="22"/>
                <w:szCs w:val="22"/>
              </w:rPr>
              <w:t>Наименование банка (иной организации), в котором (-ой) открыт счет контрагенту</w:t>
            </w:r>
          </w:p>
        </w:tc>
        <w:tc>
          <w:tcPr>
            <w:tcW w:w="863" w:type="pct"/>
            <w:tcBorders>
              <w:top w:val="single" w:sz="4" w:space="0" w:color="000000"/>
              <w:left w:val="single" w:sz="4" w:space="0" w:color="000000"/>
              <w:bottom w:val="single" w:sz="4" w:space="0" w:color="000000"/>
              <w:right w:val="single" w:sz="4" w:space="0" w:color="000000"/>
            </w:tcBorders>
            <w:hideMark/>
          </w:tcPr>
          <w:p w14:paraId="54683E71" w14:textId="77777777" w:rsidR="00CD64F5" w:rsidRPr="006B16B2" w:rsidRDefault="00CD64F5" w:rsidP="006B16B2">
            <w:pPr>
              <w:spacing w:before="60" w:after="60"/>
              <w:ind w:firstLine="0"/>
              <w:rPr>
                <w:sz w:val="22"/>
                <w:szCs w:val="22"/>
              </w:rPr>
            </w:pPr>
            <w:r w:rsidRPr="006B16B2">
              <w:rPr>
                <w:sz w:val="22"/>
                <w:szCs w:val="22"/>
              </w:rPr>
              <w:t>NmBnk</w:t>
            </w:r>
          </w:p>
        </w:tc>
        <w:tc>
          <w:tcPr>
            <w:tcW w:w="237" w:type="pct"/>
            <w:tcBorders>
              <w:top w:val="single" w:sz="4" w:space="0" w:color="000000"/>
              <w:left w:val="single" w:sz="4" w:space="0" w:color="000000"/>
              <w:bottom w:val="single" w:sz="4" w:space="0" w:color="000000"/>
              <w:right w:val="single" w:sz="4" w:space="0" w:color="000000"/>
            </w:tcBorders>
            <w:hideMark/>
          </w:tcPr>
          <w:p w14:paraId="3E305542"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5F43A781" w14:textId="77777777" w:rsidR="00CD64F5" w:rsidRPr="006B16B2" w:rsidRDefault="00CD64F5" w:rsidP="006B16B2">
            <w:pPr>
              <w:spacing w:before="60" w:after="60"/>
              <w:ind w:firstLine="0"/>
              <w:jc w:val="left"/>
              <w:rPr>
                <w:sz w:val="22"/>
                <w:szCs w:val="22"/>
              </w:rPr>
            </w:pPr>
            <w:r w:rsidRPr="006B16B2">
              <w:rPr>
                <w:sz w:val="22"/>
                <w:szCs w:val="22"/>
              </w:rPr>
              <w:t>Т(1-160)</w:t>
            </w:r>
          </w:p>
        </w:tc>
        <w:tc>
          <w:tcPr>
            <w:tcW w:w="350" w:type="pct"/>
            <w:tcBorders>
              <w:top w:val="single" w:sz="4" w:space="0" w:color="000000"/>
              <w:left w:val="single" w:sz="4" w:space="0" w:color="000000"/>
              <w:bottom w:val="single" w:sz="4" w:space="0" w:color="000000"/>
              <w:right w:val="single" w:sz="4" w:space="0" w:color="000000"/>
            </w:tcBorders>
            <w:hideMark/>
          </w:tcPr>
          <w:p w14:paraId="417DFA99"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1903874B" w14:textId="77777777" w:rsidR="00CD64F5" w:rsidRPr="006B16B2" w:rsidRDefault="00CD64F5" w:rsidP="006B16B2">
            <w:pPr>
              <w:spacing w:before="60" w:after="60"/>
              <w:ind w:firstLine="0"/>
              <w:rPr>
                <w:sz w:val="22"/>
                <w:szCs w:val="22"/>
              </w:rPr>
            </w:pPr>
            <w:r w:rsidRPr="006B16B2">
              <w:rPr>
                <w:sz w:val="22"/>
                <w:szCs w:val="22"/>
              </w:rPr>
              <w:t>Наименование банка (иной организации), в котором (-ой) открыт счет контрагенту (получателю субсидии, взыскателю) (при наличии)</w:t>
            </w:r>
          </w:p>
        </w:tc>
      </w:tr>
      <w:tr w:rsidR="00CD64F5" w:rsidRPr="006B16B2" w14:paraId="22C0B4E2" w14:textId="77777777" w:rsidTr="007A6DA5">
        <w:trPr>
          <w:cnfStyle w:val="000000010000" w:firstRow="0" w:lastRow="0" w:firstColumn="0" w:lastColumn="0" w:oddVBand="0" w:evenVBand="0" w:oddHBand="0" w:evenHBand="1"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76F0A521" w14:textId="77777777" w:rsidR="00CD64F5" w:rsidRPr="006B16B2" w:rsidRDefault="00CD64F5" w:rsidP="006B16B2">
            <w:pPr>
              <w:spacing w:before="60" w:after="60"/>
              <w:ind w:firstLine="0"/>
              <w:rPr>
                <w:sz w:val="22"/>
                <w:szCs w:val="22"/>
              </w:rPr>
            </w:pPr>
            <w:r w:rsidRPr="006B16B2">
              <w:rPr>
                <w:sz w:val="22"/>
                <w:szCs w:val="22"/>
              </w:rPr>
              <w:t xml:space="preserve">БИК банка </w:t>
            </w:r>
          </w:p>
        </w:tc>
        <w:tc>
          <w:tcPr>
            <w:tcW w:w="863" w:type="pct"/>
            <w:tcBorders>
              <w:top w:val="single" w:sz="4" w:space="0" w:color="000000"/>
              <w:left w:val="single" w:sz="4" w:space="0" w:color="000000"/>
              <w:bottom w:val="single" w:sz="4" w:space="0" w:color="000000"/>
              <w:right w:val="single" w:sz="4" w:space="0" w:color="000000"/>
            </w:tcBorders>
            <w:hideMark/>
          </w:tcPr>
          <w:p w14:paraId="08FBC9A5" w14:textId="77777777" w:rsidR="00CD64F5" w:rsidRPr="006B16B2" w:rsidRDefault="00CD64F5" w:rsidP="006B16B2">
            <w:pPr>
              <w:spacing w:before="60" w:after="60"/>
              <w:ind w:firstLine="0"/>
              <w:rPr>
                <w:sz w:val="22"/>
                <w:szCs w:val="22"/>
              </w:rPr>
            </w:pPr>
            <w:r w:rsidRPr="006B16B2">
              <w:rPr>
                <w:sz w:val="22"/>
                <w:szCs w:val="22"/>
              </w:rPr>
              <w:t>BIKBnk</w:t>
            </w:r>
          </w:p>
        </w:tc>
        <w:tc>
          <w:tcPr>
            <w:tcW w:w="237" w:type="pct"/>
            <w:tcBorders>
              <w:top w:val="single" w:sz="4" w:space="0" w:color="000000"/>
              <w:left w:val="single" w:sz="4" w:space="0" w:color="000000"/>
              <w:bottom w:val="single" w:sz="4" w:space="0" w:color="000000"/>
              <w:right w:val="single" w:sz="4" w:space="0" w:color="000000"/>
            </w:tcBorders>
            <w:hideMark/>
          </w:tcPr>
          <w:p w14:paraId="3E736CB9"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6D1ECE5F" w14:textId="77777777" w:rsidR="00CD64F5" w:rsidRPr="006B16B2" w:rsidRDefault="00CD64F5" w:rsidP="006B16B2">
            <w:pPr>
              <w:spacing w:before="60" w:after="60"/>
              <w:ind w:firstLine="0"/>
              <w:jc w:val="left"/>
              <w:rPr>
                <w:sz w:val="22"/>
                <w:szCs w:val="22"/>
              </w:rPr>
            </w:pPr>
            <w:r w:rsidRPr="006B16B2">
              <w:rPr>
                <w:sz w:val="22"/>
                <w:szCs w:val="22"/>
              </w:rPr>
              <w:t>Т(9)</w:t>
            </w:r>
          </w:p>
        </w:tc>
        <w:tc>
          <w:tcPr>
            <w:tcW w:w="350" w:type="pct"/>
            <w:tcBorders>
              <w:top w:val="single" w:sz="4" w:space="0" w:color="000000"/>
              <w:left w:val="single" w:sz="4" w:space="0" w:color="000000"/>
              <w:bottom w:val="single" w:sz="4" w:space="0" w:color="000000"/>
              <w:right w:val="single" w:sz="4" w:space="0" w:color="000000"/>
            </w:tcBorders>
            <w:hideMark/>
          </w:tcPr>
          <w:p w14:paraId="51DFF232"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175B405C" w14:textId="77777777" w:rsidR="00CD64F5" w:rsidRPr="006B16B2" w:rsidRDefault="00CD64F5" w:rsidP="006B16B2">
            <w:pPr>
              <w:spacing w:before="60" w:after="60"/>
              <w:ind w:firstLine="0"/>
              <w:rPr>
                <w:sz w:val="22"/>
                <w:szCs w:val="22"/>
              </w:rPr>
            </w:pPr>
            <w:r w:rsidRPr="006B16B2">
              <w:rPr>
                <w:sz w:val="22"/>
                <w:szCs w:val="22"/>
              </w:rPr>
              <w:t>БИК банка контрагента (получателя субсидии, взыскателя) (при наличии)</w:t>
            </w:r>
          </w:p>
        </w:tc>
      </w:tr>
      <w:tr w:rsidR="00CD64F5" w:rsidRPr="006B16B2" w14:paraId="177D5F81" w14:textId="77777777" w:rsidTr="007A6DA5">
        <w:trPr>
          <w:cnfStyle w:val="000000100000" w:firstRow="0" w:lastRow="0" w:firstColumn="0" w:lastColumn="0" w:oddVBand="0" w:evenVBand="0" w:oddHBand="1" w:evenHBand="0" w:firstRowFirstColumn="0" w:firstRowLastColumn="0" w:lastRowFirstColumn="0" w:lastRowLastColumn="0"/>
        </w:trPr>
        <w:tc>
          <w:tcPr>
            <w:tcW w:w="1065" w:type="pct"/>
            <w:tcBorders>
              <w:top w:val="single" w:sz="4" w:space="0" w:color="000000"/>
              <w:left w:val="single" w:sz="4" w:space="0" w:color="000000"/>
              <w:bottom w:val="single" w:sz="4" w:space="0" w:color="000000"/>
              <w:right w:val="single" w:sz="4" w:space="0" w:color="000000"/>
            </w:tcBorders>
            <w:hideMark/>
          </w:tcPr>
          <w:p w14:paraId="55E80310" w14:textId="77777777" w:rsidR="00CD64F5" w:rsidRPr="006B16B2" w:rsidRDefault="00CD64F5" w:rsidP="006B16B2">
            <w:pPr>
              <w:spacing w:before="60" w:after="60"/>
              <w:ind w:firstLine="0"/>
              <w:rPr>
                <w:sz w:val="22"/>
                <w:szCs w:val="22"/>
              </w:rPr>
            </w:pPr>
            <w:r w:rsidRPr="006B16B2">
              <w:rPr>
                <w:sz w:val="22"/>
                <w:szCs w:val="22"/>
              </w:rPr>
              <w:t>Корреспондентский счет банка</w:t>
            </w:r>
          </w:p>
        </w:tc>
        <w:tc>
          <w:tcPr>
            <w:tcW w:w="863" w:type="pct"/>
            <w:tcBorders>
              <w:top w:val="single" w:sz="4" w:space="0" w:color="000000"/>
              <w:left w:val="single" w:sz="4" w:space="0" w:color="000000"/>
              <w:bottom w:val="single" w:sz="4" w:space="0" w:color="000000"/>
              <w:right w:val="single" w:sz="4" w:space="0" w:color="000000"/>
            </w:tcBorders>
            <w:hideMark/>
          </w:tcPr>
          <w:p w14:paraId="40CA6929" w14:textId="77777777" w:rsidR="00CD64F5" w:rsidRPr="006B16B2" w:rsidRDefault="00CD64F5" w:rsidP="006B16B2">
            <w:pPr>
              <w:spacing w:before="60" w:after="60"/>
              <w:ind w:firstLine="0"/>
              <w:rPr>
                <w:sz w:val="22"/>
                <w:szCs w:val="22"/>
                <w:lang w:val="en-US"/>
              </w:rPr>
            </w:pPr>
            <w:r w:rsidRPr="006B16B2">
              <w:rPr>
                <w:sz w:val="22"/>
                <w:szCs w:val="22"/>
              </w:rPr>
              <w:t>CrrspndntAccnt</w:t>
            </w:r>
            <w:r w:rsidRPr="006B16B2">
              <w:rPr>
                <w:sz w:val="22"/>
                <w:szCs w:val="22"/>
                <w:lang w:val="en-US"/>
              </w:rPr>
              <w:t>s</w:t>
            </w:r>
          </w:p>
        </w:tc>
        <w:tc>
          <w:tcPr>
            <w:tcW w:w="237" w:type="pct"/>
            <w:tcBorders>
              <w:top w:val="single" w:sz="4" w:space="0" w:color="000000"/>
              <w:left w:val="single" w:sz="4" w:space="0" w:color="000000"/>
              <w:bottom w:val="single" w:sz="4" w:space="0" w:color="000000"/>
              <w:right w:val="single" w:sz="4" w:space="0" w:color="000000"/>
            </w:tcBorders>
            <w:hideMark/>
          </w:tcPr>
          <w:p w14:paraId="30311666" w14:textId="77777777" w:rsidR="00CD64F5" w:rsidRPr="006B16B2" w:rsidRDefault="00CD64F5" w:rsidP="006B16B2">
            <w:pPr>
              <w:spacing w:before="60" w:after="60"/>
              <w:ind w:firstLine="0"/>
              <w:jc w:val="center"/>
              <w:rPr>
                <w:sz w:val="22"/>
                <w:szCs w:val="22"/>
              </w:rPr>
            </w:pPr>
            <w:r w:rsidRPr="006B16B2">
              <w:rPr>
                <w:sz w:val="22"/>
                <w:szCs w:val="22"/>
              </w:rPr>
              <w:t>П</w:t>
            </w:r>
          </w:p>
        </w:tc>
        <w:tc>
          <w:tcPr>
            <w:tcW w:w="501" w:type="pct"/>
            <w:tcBorders>
              <w:top w:val="single" w:sz="4" w:space="0" w:color="000000"/>
              <w:left w:val="single" w:sz="4" w:space="0" w:color="000000"/>
              <w:bottom w:val="single" w:sz="4" w:space="0" w:color="000000"/>
              <w:right w:val="single" w:sz="4" w:space="0" w:color="000000"/>
            </w:tcBorders>
            <w:hideMark/>
          </w:tcPr>
          <w:p w14:paraId="66350BFD" w14:textId="77777777" w:rsidR="00CD64F5" w:rsidRPr="006B16B2" w:rsidRDefault="00CD64F5" w:rsidP="006B16B2">
            <w:pPr>
              <w:spacing w:before="60" w:after="60"/>
              <w:ind w:firstLine="0"/>
              <w:jc w:val="left"/>
              <w:rPr>
                <w:sz w:val="22"/>
                <w:szCs w:val="22"/>
              </w:rPr>
            </w:pPr>
            <w:r w:rsidRPr="006B16B2">
              <w:rPr>
                <w:sz w:val="22"/>
                <w:szCs w:val="22"/>
              </w:rPr>
              <w:t>Т(20)</w:t>
            </w:r>
          </w:p>
        </w:tc>
        <w:tc>
          <w:tcPr>
            <w:tcW w:w="350" w:type="pct"/>
            <w:tcBorders>
              <w:top w:val="single" w:sz="4" w:space="0" w:color="000000"/>
              <w:left w:val="single" w:sz="4" w:space="0" w:color="000000"/>
              <w:bottom w:val="single" w:sz="4" w:space="0" w:color="000000"/>
              <w:right w:val="single" w:sz="4" w:space="0" w:color="000000"/>
            </w:tcBorders>
            <w:hideMark/>
          </w:tcPr>
          <w:p w14:paraId="1C19C6F3" w14:textId="77777777" w:rsidR="00CD64F5" w:rsidRPr="006B16B2" w:rsidRDefault="00CD64F5" w:rsidP="006B16B2">
            <w:pPr>
              <w:spacing w:before="60" w:after="60"/>
              <w:ind w:firstLine="0"/>
              <w:jc w:val="center"/>
              <w:rPr>
                <w:sz w:val="22"/>
                <w:szCs w:val="22"/>
              </w:rPr>
            </w:pPr>
            <w:r w:rsidRPr="006B16B2">
              <w:rPr>
                <w:sz w:val="22"/>
                <w:szCs w:val="22"/>
              </w:rPr>
              <w:t>Н</w:t>
            </w:r>
          </w:p>
        </w:tc>
        <w:tc>
          <w:tcPr>
            <w:tcW w:w="1984" w:type="pct"/>
            <w:tcBorders>
              <w:top w:val="single" w:sz="4" w:space="0" w:color="000000"/>
              <w:left w:val="single" w:sz="4" w:space="0" w:color="000000"/>
              <w:bottom w:val="single" w:sz="4" w:space="0" w:color="000000"/>
              <w:right w:val="single" w:sz="4" w:space="0" w:color="000000"/>
            </w:tcBorders>
            <w:hideMark/>
          </w:tcPr>
          <w:p w14:paraId="23F20A2E" w14:textId="77777777" w:rsidR="00CD64F5" w:rsidRPr="006B16B2" w:rsidRDefault="00CD64F5" w:rsidP="006B16B2">
            <w:pPr>
              <w:spacing w:before="60" w:after="60"/>
              <w:ind w:firstLine="0"/>
              <w:rPr>
                <w:sz w:val="22"/>
                <w:szCs w:val="22"/>
              </w:rPr>
            </w:pPr>
            <w:r w:rsidRPr="006B16B2">
              <w:rPr>
                <w:sz w:val="22"/>
                <w:szCs w:val="22"/>
              </w:rPr>
              <w:t>Корреспондентский счет банка контрагента (получателя субсидии, взыскателя) (при наличии)</w:t>
            </w:r>
          </w:p>
        </w:tc>
      </w:tr>
    </w:tbl>
    <w:p w14:paraId="3FC594B5" w14:textId="77777777" w:rsidR="00CD64F5" w:rsidRDefault="00CD64F5" w:rsidP="007A6DA5">
      <w:pPr>
        <w:pStyle w:val="32"/>
        <w:tabs>
          <w:tab w:val="clear" w:pos="720"/>
        </w:tabs>
        <w:ind w:left="964" w:hanging="964"/>
      </w:pPr>
      <w:bookmarkStart w:id="2422" w:name="_Toc416192430"/>
      <w:bookmarkStart w:id="2423" w:name="_Toc217651827"/>
      <w:bookmarkStart w:id="2424" w:name="_Toc222501923"/>
      <w:r>
        <w:t>Описание комплексного типа «</w:t>
      </w:r>
      <w:bookmarkStart w:id="2425" w:name="tOblgtns_Pmnts"/>
      <w:r>
        <w:t>tOblgtns_Pmnts</w:t>
      </w:r>
      <w:bookmarkEnd w:id="2425"/>
      <w:r>
        <w:t>»</w:t>
      </w:r>
      <w:bookmarkEnd w:id="2422"/>
      <w:bookmarkEnd w:id="2423"/>
      <w:bookmarkEnd w:id="2424"/>
    </w:p>
    <w:p w14:paraId="19E6AA1D" w14:textId="77777777" w:rsidR="00CD64F5" w:rsidRDefault="00CD64F5" w:rsidP="00CD64F5">
      <w:pPr>
        <w:pStyle w:val="ASFKNormal"/>
        <w:spacing w:before="60" w:after="120"/>
        <w:jc w:val="both"/>
        <w:rPr>
          <w:sz w:val="24"/>
          <w:szCs w:val="24"/>
        </w:rPr>
      </w:pPr>
      <w:r>
        <w:rPr>
          <w:sz w:val="24"/>
          <w:szCs w:val="24"/>
        </w:rPr>
        <w:t>Описание комплексного типа «tOblgtns_Pmnts» блока «Расшифровка обязательства».</w:t>
      </w:r>
    </w:p>
    <w:p w14:paraId="4118E384" w14:textId="3BACED4D" w:rsidR="00CD64F5" w:rsidRDefault="00CD64F5" w:rsidP="00CD64F5">
      <w:pPr>
        <w:pStyle w:val="GOSTNameTable"/>
        <w:numPr>
          <w:ilvl w:val="0"/>
          <w:numId w:val="166"/>
        </w:numPr>
        <w:suppressAutoHyphens w:val="0"/>
        <w:spacing w:before="120" w:after="0"/>
        <w:ind w:left="425" w:hanging="357"/>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26" w:name="_Ref466415525"/>
      <w:bookmarkStart w:id="2427" w:name="_Toc217651401"/>
      <w:bookmarkStart w:id="2428" w:name="_Toc30507954"/>
      <w:bookmarkStart w:id="2429" w:name="_Toc30503356"/>
      <w:r w:rsidR="008B7810">
        <w:rPr>
          <w:rFonts w:eastAsia="Calibri"/>
          <w:noProof/>
          <w:szCs w:val="24"/>
        </w:rPr>
        <w:t>41</w:t>
      </w:r>
      <w:bookmarkEnd w:id="2426"/>
      <w:r>
        <w:fldChar w:fldCharType="end"/>
      </w:r>
      <w:r>
        <w:rPr>
          <w:rFonts w:eastAsia="Calibri"/>
          <w:szCs w:val="24"/>
        </w:rPr>
        <w:t xml:space="preserve"> – Описание комплексного типа «tOblgtns_Pmnts»</w:t>
      </w:r>
      <w:bookmarkEnd w:id="2427"/>
      <w:bookmarkEnd w:id="2428"/>
      <w:bookmarkEnd w:id="2429"/>
    </w:p>
    <w:tbl>
      <w:tblPr>
        <w:tblStyle w:val="GOSTTable"/>
        <w:tblW w:w="5000" w:type="pct"/>
        <w:tblLayout w:type="fixed"/>
        <w:tblLook w:val="04A0" w:firstRow="1" w:lastRow="0" w:firstColumn="1" w:lastColumn="0" w:noHBand="0" w:noVBand="1"/>
      </w:tblPr>
      <w:tblGrid>
        <w:gridCol w:w="1980"/>
        <w:gridCol w:w="1702"/>
        <w:gridCol w:w="566"/>
        <w:gridCol w:w="849"/>
        <w:gridCol w:w="711"/>
        <w:gridCol w:w="3820"/>
      </w:tblGrid>
      <w:tr w:rsidR="00CD64F5" w14:paraId="7B9EDD94" w14:textId="77777777" w:rsidTr="007A6DA5">
        <w:trPr>
          <w:cnfStyle w:val="100000000000" w:firstRow="1" w:lastRow="0" w:firstColumn="0" w:lastColumn="0" w:oddVBand="0" w:evenVBand="0" w:oddHBand="0" w:evenHBand="0" w:firstRowFirstColumn="0" w:firstRowLastColumn="0" w:lastRowFirstColumn="0" w:lastRowLastColumn="0"/>
        </w:trPr>
        <w:tc>
          <w:tcPr>
            <w:tcW w:w="1028" w:type="pct"/>
            <w:tcBorders>
              <w:right w:val="single" w:sz="4" w:space="0" w:color="000000"/>
            </w:tcBorders>
            <w:hideMark/>
          </w:tcPr>
          <w:p w14:paraId="72DD15A4" w14:textId="77777777" w:rsidR="00CD64F5" w:rsidRPr="007A6DA5" w:rsidRDefault="00CD64F5" w:rsidP="007A6DA5">
            <w:pPr>
              <w:spacing w:before="60" w:after="60"/>
              <w:ind w:firstLine="0"/>
              <w:jc w:val="center"/>
              <w:rPr>
                <w:b/>
                <w:sz w:val="22"/>
                <w:szCs w:val="22"/>
              </w:rPr>
            </w:pPr>
            <w:r w:rsidRPr="007A6DA5">
              <w:rPr>
                <w:b/>
                <w:sz w:val="22"/>
                <w:szCs w:val="22"/>
              </w:rPr>
              <w:t>Наименование комплексного типа</w:t>
            </w:r>
          </w:p>
        </w:tc>
        <w:tc>
          <w:tcPr>
            <w:tcW w:w="884" w:type="pct"/>
            <w:tcBorders>
              <w:left w:val="single" w:sz="4" w:space="0" w:color="000000"/>
              <w:right w:val="single" w:sz="4" w:space="0" w:color="000000"/>
            </w:tcBorders>
            <w:hideMark/>
          </w:tcPr>
          <w:p w14:paraId="26943ADA" w14:textId="77777777" w:rsidR="00CD64F5" w:rsidRPr="007A6DA5" w:rsidRDefault="00CD64F5" w:rsidP="007A6DA5">
            <w:pPr>
              <w:spacing w:before="60" w:after="60"/>
              <w:ind w:firstLine="0"/>
              <w:jc w:val="center"/>
              <w:rPr>
                <w:b/>
                <w:bCs/>
                <w:sz w:val="22"/>
                <w:szCs w:val="22"/>
              </w:rPr>
            </w:pPr>
            <w:r w:rsidRPr="007A6DA5">
              <w:rPr>
                <w:b/>
                <w:sz w:val="22"/>
                <w:szCs w:val="22"/>
              </w:rPr>
              <w:t>Текущий элемент/ атрибут</w:t>
            </w:r>
          </w:p>
        </w:tc>
        <w:tc>
          <w:tcPr>
            <w:tcW w:w="294" w:type="pct"/>
            <w:tcBorders>
              <w:left w:val="single" w:sz="4" w:space="0" w:color="000000"/>
              <w:right w:val="single" w:sz="4" w:space="0" w:color="000000"/>
            </w:tcBorders>
            <w:hideMark/>
          </w:tcPr>
          <w:p w14:paraId="1FA283DB" w14:textId="77777777" w:rsidR="00CD64F5" w:rsidRPr="007A6DA5" w:rsidRDefault="00CD64F5" w:rsidP="007A6DA5">
            <w:pPr>
              <w:spacing w:before="60" w:after="60"/>
              <w:ind w:firstLine="0"/>
              <w:jc w:val="center"/>
              <w:rPr>
                <w:b/>
                <w:bCs/>
                <w:sz w:val="22"/>
                <w:szCs w:val="22"/>
              </w:rPr>
            </w:pPr>
            <w:r w:rsidRPr="007A6DA5">
              <w:rPr>
                <w:b/>
                <w:sz w:val="22"/>
                <w:szCs w:val="22"/>
              </w:rPr>
              <w:t>Тип</w:t>
            </w:r>
          </w:p>
        </w:tc>
        <w:tc>
          <w:tcPr>
            <w:tcW w:w="441" w:type="pct"/>
            <w:tcBorders>
              <w:left w:val="single" w:sz="4" w:space="0" w:color="000000"/>
              <w:right w:val="single" w:sz="4" w:space="0" w:color="000000"/>
            </w:tcBorders>
            <w:hideMark/>
          </w:tcPr>
          <w:p w14:paraId="38A9270D" w14:textId="77777777" w:rsidR="00CD64F5" w:rsidRPr="007A6DA5" w:rsidRDefault="00CD64F5" w:rsidP="007A6DA5">
            <w:pPr>
              <w:spacing w:before="60" w:after="60"/>
              <w:ind w:firstLine="0"/>
              <w:jc w:val="center"/>
              <w:rPr>
                <w:b/>
                <w:sz w:val="22"/>
                <w:szCs w:val="22"/>
              </w:rPr>
            </w:pPr>
            <w:r w:rsidRPr="007A6DA5">
              <w:rPr>
                <w:b/>
                <w:sz w:val="22"/>
                <w:szCs w:val="22"/>
              </w:rPr>
              <w:t>Формат элемента</w:t>
            </w:r>
          </w:p>
        </w:tc>
        <w:tc>
          <w:tcPr>
            <w:tcW w:w="369" w:type="pct"/>
            <w:tcBorders>
              <w:left w:val="single" w:sz="4" w:space="0" w:color="000000"/>
              <w:right w:val="single" w:sz="4" w:space="0" w:color="000000"/>
            </w:tcBorders>
            <w:hideMark/>
          </w:tcPr>
          <w:p w14:paraId="4C4BE3EE" w14:textId="77777777" w:rsidR="00CD64F5" w:rsidRPr="007A6DA5" w:rsidRDefault="00CD64F5" w:rsidP="007A6DA5">
            <w:pPr>
              <w:spacing w:before="60" w:after="60"/>
              <w:ind w:firstLine="0"/>
              <w:jc w:val="center"/>
              <w:rPr>
                <w:b/>
                <w:bCs/>
                <w:sz w:val="22"/>
                <w:szCs w:val="22"/>
              </w:rPr>
            </w:pPr>
            <w:r w:rsidRPr="007A6DA5">
              <w:rPr>
                <w:b/>
                <w:sz w:val="22"/>
                <w:szCs w:val="22"/>
              </w:rPr>
              <w:t>Обязательность</w:t>
            </w:r>
          </w:p>
        </w:tc>
        <w:tc>
          <w:tcPr>
            <w:tcW w:w="1984" w:type="pct"/>
            <w:tcBorders>
              <w:left w:val="single" w:sz="4" w:space="0" w:color="000000"/>
            </w:tcBorders>
            <w:hideMark/>
          </w:tcPr>
          <w:p w14:paraId="167402DF" w14:textId="77777777" w:rsidR="00CD64F5" w:rsidRPr="007A6DA5" w:rsidRDefault="00CD64F5" w:rsidP="007A6DA5">
            <w:pPr>
              <w:spacing w:before="60" w:after="60"/>
              <w:ind w:firstLine="0"/>
              <w:jc w:val="center"/>
              <w:rPr>
                <w:b/>
                <w:bCs/>
                <w:sz w:val="22"/>
                <w:szCs w:val="22"/>
              </w:rPr>
            </w:pPr>
            <w:r w:rsidRPr="007A6DA5">
              <w:rPr>
                <w:b/>
                <w:sz w:val="22"/>
                <w:szCs w:val="22"/>
              </w:rPr>
              <w:t>Дополнительная информация</w:t>
            </w:r>
          </w:p>
        </w:tc>
      </w:tr>
      <w:tr w:rsidR="00CD64F5" w14:paraId="16279C57" w14:textId="77777777" w:rsidTr="007A6DA5">
        <w:trPr>
          <w:cnfStyle w:val="000000100000" w:firstRow="0" w:lastRow="0" w:firstColumn="0" w:lastColumn="0" w:oddVBand="0" w:evenVBand="0" w:oddHBand="1" w:evenHBand="0" w:firstRowFirstColumn="0" w:firstRowLastColumn="0" w:lastRowFirstColumn="0" w:lastRowLastColumn="0"/>
        </w:trPr>
        <w:tc>
          <w:tcPr>
            <w:tcW w:w="1028" w:type="pct"/>
            <w:tcBorders>
              <w:top w:val="single" w:sz="4" w:space="0" w:color="000000"/>
              <w:left w:val="single" w:sz="4" w:space="0" w:color="000000"/>
              <w:bottom w:val="single" w:sz="4" w:space="0" w:color="000000"/>
              <w:right w:val="single" w:sz="4" w:space="0" w:color="000000"/>
            </w:tcBorders>
            <w:hideMark/>
          </w:tcPr>
          <w:p w14:paraId="18A77C4A" w14:textId="77777777" w:rsidR="00CD64F5" w:rsidRDefault="00CD64F5" w:rsidP="007A6DA5">
            <w:pPr>
              <w:spacing w:before="60" w:after="60"/>
              <w:ind w:firstLine="0"/>
              <w:rPr>
                <w:sz w:val="22"/>
                <w:szCs w:val="22"/>
              </w:rPr>
            </w:pPr>
            <w:r>
              <w:rPr>
                <w:sz w:val="22"/>
                <w:szCs w:val="22"/>
              </w:rPr>
              <w:t>tOblgtns_Pmnts</w:t>
            </w:r>
          </w:p>
        </w:tc>
        <w:tc>
          <w:tcPr>
            <w:tcW w:w="884" w:type="pct"/>
            <w:tcBorders>
              <w:top w:val="single" w:sz="4" w:space="0" w:color="000000"/>
              <w:left w:val="single" w:sz="4" w:space="0" w:color="000000"/>
              <w:bottom w:val="single" w:sz="4" w:space="0" w:color="000000"/>
              <w:right w:val="single" w:sz="4" w:space="0" w:color="000000"/>
            </w:tcBorders>
            <w:hideMark/>
          </w:tcPr>
          <w:p w14:paraId="6C57F0BB" w14:textId="77777777" w:rsidR="00CD64F5" w:rsidRDefault="00CD64F5" w:rsidP="007A6DA5">
            <w:pPr>
              <w:tabs>
                <w:tab w:val="left" w:pos="1122"/>
              </w:tabs>
              <w:spacing w:before="60" w:after="60"/>
              <w:ind w:firstLine="0"/>
              <w:rPr>
                <w:sz w:val="22"/>
                <w:szCs w:val="22"/>
                <w:lang w:val="en-US"/>
              </w:rPr>
            </w:pPr>
            <w:r>
              <w:rPr>
                <w:sz w:val="22"/>
                <w:szCs w:val="22"/>
              </w:rPr>
              <w:t>Pmnts_ITEM</w:t>
            </w:r>
          </w:p>
        </w:tc>
        <w:tc>
          <w:tcPr>
            <w:tcW w:w="294" w:type="pct"/>
            <w:tcBorders>
              <w:top w:val="single" w:sz="4" w:space="0" w:color="000000"/>
              <w:left w:val="single" w:sz="4" w:space="0" w:color="000000"/>
              <w:bottom w:val="single" w:sz="4" w:space="0" w:color="000000"/>
              <w:right w:val="single" w:sz="4" w:space="0" w:color="000000"/>
            </w:tcBorders>
            <w:hideMark/>
          </w:tcPr>
          <w:p w14:paraId="04BB2B93" w14:textId="77777777" w:rsidR="00CD64F5" w:rsidRDefault="00CD64F5" w:rsidP="007A6DA5">
            <w:pPr>
              <w:spacing w:before="60" w:after="60"/>
              <w:ind w:firstLine="0"/>
              <w:jc w:val="center"/>
              <w:rPr>
                <w:sz w:val="22"/>
                <w:szCs w:val="22"/>
                <w:lang w:val="en-US"/>
              </w:rPr>
            </w:pPr>
            <w:r>
              <w:rPr>
                <w:sz w:val="22"/>
                <w:szCs w:val="22"/>
                <w:lang w:val="en-US"/>
              </w:rPr>
              <w:t>C</w:t>
            </w:r>
          </w:p>
        </w:tc>
        <w:tc>
          <w:tcPr>
            <w:tcW w:w="441" w:type="pct"/>
            <w:tcBorders>
              <w:top w:val="single" w:sz="4" w:space="0" w:color="000000"/>
              <w:left w:val="single" w:sz="4" w:space="0" w:color="000000"/>
              <w:bottom w:val="single" w:sz="4" w:space="0" w:color="000000"/>
              <w:right w:val="single" w:sz="4" w:space="0" w:color="000000"/>
            </w:tcBorders>
            <w:hideMark/>
          </w:tcPr>
          <w:p w14:paraId="1B8360C6" w14:textId="77777777" w:rsidR="00CD64F5" w:rsidRDefault="00CD64F5" w:rsidP="007A6DA5">
            <w:pPr>
              <w:spacing w:before="60" w:after="60"/>
              <w:ind w:firstLine="0"/>
              <w:jc w:val="left"/>
              <w:rPr>
                <w:sz w:val="22"/>
                <w:szCs w:val="22"/>
                <w:lang w:val="en-US"/>
              </w:rPr>
            </w:pPr>
            <w:r>
              <w:rPr>
                <w:sz w:val="22"/>
                <w:szCs w:val="22"/>
              </w:rPr>
              <w:t>tOblgtns_Pmnts_ITEM</w:t>
            </w:r>
          </w:p>
        </w:tc>
        <w:tc>
          <w:tcPr>
            <w:tcW w:w="369" w:type="pct"/>
            <w:tcBorders>
              <w:top w:val="single" w:sz="4" w:space="0" w:color="000000"/>
              <w:left w:val="single" w:sz="4" w:space="0" w:color="000000"/>
              <w:bottom w:val="single" w:sz="4" w:space="0" w:color="000000"/>
              <w:right w:val="single" w:sz="4" w:space="0" w:color="000000"/>
            </w:tcBorders>
            <w:hideMark/>
          </w:tcPr>
          <w:p w14:paraId="1A245284" w14:textId="77777777" w:rsidR="00CD64F5" w:rsidRDefault="00CD64F5" w:rsidP="007A6DA5">
            <w:pPr>
              <w:spacing w:before="60" w:after="60"/>
              <w:ind w:firstLine="0"/>
              <w:jc w:val="center"/>
              <w:rPr>
                <w:sz w:val="22"/>
                <w:szCs w:val="22"/>
              </w:rPr>
            </w:pPr>
            <w:r>
              <w:rPr>
                <w:sz w:val="22"/>
                <w:szCs w:val="22"/>
              </w:rPr>
              <w:t>ОМ</w:t>
            </w:r>
          </w:p>
        </w:tc>
        <w:tc>
          <w:tcPr>
            <w:tcW w:w="1984" w:type="pct"/>
            <w:tcBorders>
              <w:top w:val="single" w:sz="4" w:space="0" w:color="000000"/>
              <w:left w:val="single" w:sz="4" w:space="0" w:color="000000"/>
              <w:bottom w:val="single" w:sz="4" w:space="0" w:color="000000"/>
              <w:right w:val="single" w:sz="4" w:space="0" w:color="000000"/>
            </w:tcBorders>
            <w:hideMark/>
          </w:tcPr>
          <w:p w14:paraId="7E7E4979" w14:textId="77777777" w:rsidR="00CD64F5" w:rsidRDefault="00CD64F5" w:rsidP="007A6DA5">
            <w:pPr>
              <w:spacing w:before="60" w:after="60"/>
              <w:ind w:firstLine="0"/>
              <w:rPr>
                <w:sz w:val="22"/>
                <w:szCs w:val="22"/>
              </w:rPr>
            </w:pPr>
            <w:r>
              <w:rPr>
                <w:sz w:val="22"/>
                <w:szCs w:val="22"/>
              </w:rPr>
              <w:t>Расшифровка обязательства.</w:t>
            </w:r>
          </w:p>
          <w:p w14:paraId="4DD597A6" w14:textId="4C5FEA69" w:rsidR="00CD64F5" w:rsidRDefault="00CD64F5" w:rsidP="007A6DA5">
            <w:pPr>
              <w:spacing w:before="60" w:after="60"/>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_Ref415844062 \h  \* MERGEFORMAT </w:instrText>
            </w:r>
            <w:r>
              <w:rPr>
                <w:sz w:val="22"/>
                <w:szCs w:val="22"/>
              </w:rPr>
            </w:r>
            <w:r>
              <w:rPr>
                <w:sz w:val="22"/>
                <w:szCs w:val="22"/>
              </w:rPr>
              <w:fldChar w:fldCharType="separate"/>
            </w:r>
            <w:r w:rsidR="008B7810" w:rsidRPr="008B7810">
              <w:rPr>
                <w:rFonts w:eastAsia="Calibri"/>
                <w:b/>
                <w:sz w:val="22"/>
                <w:szCs w:val="22"/>
              </w:rPr>
              <w:t>42</w:t>
            </w:r>
            <w:r>
              <w:rPr>
                <w:sz w:val="22"/>
                <w:szCs w:val="22"/>
              </w:rPr>
              <w:fldChar w:fldCharType="end"/>
            </w:r>
          </w:p>
        </w:tc>
      </w:tr>
    </w:tbl>
    <w:p w14:paraId="08A571B4" w14:textId="77777777" w:rsidR="00CD64F5" w:rsidRDefault="00CD64F5" w:rsidP="007A6DA5">
      <w:pPr>
        <w:pStyle w:val="32"/>
        <w:tabs>
          <w:tab w:val="clear" w:pos="720"/>
        </w:tabs>
        <w:ind w:left="964" w:hanging="964"/>
      </w:pPr>
      <w:bookmarkStart w:id="2430" w:name="_Toc416192431"/>
      <w:bookmarkStart w:id="2431" w:name="_Toc217651828"/>
      <w:bookmarkStart w:id="2432" w:name="_Toc222501924"/>
      <w:r>
        <w:t>Описание комплексного типа «</w:t>
      </w:r>
      <w:bookmarkStart w:id="2433" w:name="tOblgtns_Pmnts_ITEM"/>
      <w:r>
        <w:t>tOblgtns_Pmnts_ITEM</w:t>
      </w:r>
      <w:bookmarkEnd w:id="2433"/>
      <w:r>
        <w:t>»</w:t>
      </w:r>
      <w:bookmarkEnd w:id="2430"/>
      <w:bookmarkEnd w:id="2431"/>
      <w:bookmarkEnd w:id="2432"/>
    </w:p>
    <w:p w14:paraId="4E07AD6E" w14:textId="77777777" w:rsidR="00CD64F5" w:rsidRDefault="00CD64F5" w:rsidP="00CD64F5">
      <w:pPr>
        <w:pStyle w:val="ASFKNormal"/>
        <w:spacing w:before="60" w:after="120"/>
        <w:jc w:val="both"/>
        <w:rPr>
          <w:sz w:val="24"/>
          <w:szCs w:val="24"/>
        </w:rPr>
      </w:pPr>
      <w:r>
        <w:rPr>
          <w:sz w:val="24"/>
          <w:szCs w:val="24"/>
        </w:rPr>
        <w:t>Описание комплексного типа «tOblgtns_Pmnts_ITEM» строк блока «Расшифровка обязательства».</w:t>
      </w:r>
    </w:p>
    <w:p w14:paraId="179520CB" w14:textId="5CF60421"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lastRenderedPageBreak/>
        <w:fldChar w:fldCharType="begin"/>
      </w:r>
      <w:r>
        <w:rPr>
          <w:rFonts w:eastAsia="Calibri"/>
          <w:szCs w:val="24"/>
        </w:rPr>
        <w:instrText xml:space="preserve"> SEQ Таблица \* ARABIC </w:instrText>
      </w:r>
      <w:r>
        <w:rPr>
          <w:rFonts w:eastAsia="Calibri"/>
          <w:szCs w:val="24"/>
        </w:rPr>
        <w:fldChar w:fldCharType="separate"/>
      </w:r>
      <w:bookmarkStart w:id="2434" w:name="_Ref415844062"/>
      <w:bookmarkStart w:id="2435" w:name="_Toc217651402"/>
      <w:bookmarkStart w:id="2436" w:name="_Toc30507955"/>
      <w:bookmarkStart w:id="2437" w:name="_Toc30503357"/>
      <w:r w:rsidR="008B7810">
        <w:rPr>
          <w:rFonts w:eastAsia="Calibri"/>
          <w:noProof/>
          <w:szCs w:val="24"/>
        </w:rPr>
        <w:t>42</w:t>
      </w:r>
      <w:bookmarkEnd w:id="2434"/>
      <w:r>
        <w:fldChar w:fldCharType="end"/>
      </w:r>
      <w:r>
        <w:rPr>
          <w:rFonts w:eastAsia="Calibri"/>
          <w:szCs w:val="24"/>
        </w:rPr>
        <w:t xml:space="preserve"> – Описание комплексного типа «tOblgtns_Pmnts_ITEM»</w:t>
      </w:r>
      <w:bookmarkEnd w:id="2435"/>
      <w:bookmarkEnd w:id="2436"/>
      <w:bookmarkEnd w:id="2437"/>
    </w:p>
    <w:tbl>
      <w:tblPr>
        <w:tblStyle w:val="GOSTTable"/>
        <w:tblW w:w="5000" w:type="pct"/>
        <w:tblLayout w:type="fixed"/>
        <w:tblLook w:val="04A0" w:firstRow="1" w:lastRow="0" w:firstColumn="1" w:lastColumn="0" w:noHBand="0" w:noVBand="1"/>
      </w:tblPr>
      <w:tblGrid>
        <w:gridCol w:w="1844"/>
        <w:gridCol w:w="1906"/>
        <w:gridCol w:w="456"/>
        <w:gridCol w:w="1178"/>
        <w:gridCol w:w="709"/>
        <w:gridCol w:w="3535"/>
      </w:tblGrid>
      <w:tr w:rsidR="00CD64F5" w:rsidRPr="007A6DA5" w14:paraId="39AAF69A" w14:textId="77777777" w:rsidTr="007A6DA5">
        <w:trPr>
          <w:cnfStyle w:val="100000000000" w:firstRow="1" w:lastRow="0" w:firstColumn="0" w:lastColumn="0" w:oddVBand="0" w:evenVBand="0" w:oddHBand="0" w:evenHBand="0" w:firstRowFirstColumn="0" w:firstRowLastColumn="0" w:lastRowFirstColumn="0" w:lastRowLastColumn="0"/>
          <w:trHeight w:val="283"/>
        </w:trPr>
        <w:tc>
          <w:tcPr>
            <w:tcW w:w="957" w:type="pct"/>
            <w:hideMark/>
          </w:tcPr>
          <w:p w14:paraId="4F17B854" w14:textId="77777777" w:rsidR="00CD64F5" w:rsidRPr="007A6DA5" w:rsidRDefault="00CD64F5" w:rsidP="007A6DA5">
            <w:pPr>
              <w:pStyle w:val="GOSTTableHead"/>
              <w:rPr>
                <w:szCs w:val="22"/>
              </w:rPr>
            </w:pPr>
            <w:r w:rsidRPr="007A6DA5">
              <w:rPr>
                <w:szCs w:val="22"/>
              </w:rPr>
              <w:t>Наименование элемента</w:t>
            </w:r>
          </w:p>
        </w:tc>
        <w:tc>
          <w:tcPr>
            <w:tcW w:w="990" w:type="pct"/>
            <w:hideMark/>
          </w:tcPr>
          <w:p w14:paraId="5C074B47" w14:textId="77777777" w:rsidR="00CD64F5" w:rsidRPr="007A6DA5" w:rsidRDefault="00CD64F5" w:rsidP="007A6DA5">
            <w:pPr>
              <w:pStyle w:val="GOSTTableHead"/>
              <w:rPr>
                <w:szCs w:val="22"/>
              </w:rPr>
            </w:pPr>
            <w:r w:rsidRPr="007A6DA5">
              <w:rPr>
                <w:szCs w:val="22"/>
              </w:rPr>
              <w:t>Сокращенное наименование (код) элемента</w:t>
            </w:r>
          </w:p>
        </w:tc>
        <w:tc>
          <w:tcPr>
            <w:tcW w:w="237" w:type="pct"/>
            <w:hideMark/>
          </w:tcPr>
          <w:p w14:paraId="1EDFB7B0" w14:textId="77777777" w:rsidR="00CD64F5" w:rsidRPr="007A6DA5" w:rsidRDefault="00CD64F5" w:rsidP="007A6DA5">
            <w:pPr>
              <w:pStyle w:val="GOSTTableHead"/>
              <w:rPr>
                <w:szCs w:val="22"/>
              </w:rPr>
            </w:pPr>
            <w:r w:rsidRPr="007A6DA5">
              <w:rPr>
                <w:szCs w:val="22"/>
              </w:rPr>
              <w:t>Тип</w:t>
            </w:r>
          </w:p>
        </w:tc>
        <w:tc>
          <w:tcPr>
            <w:tcW w:w="612" w:type="pct"/>
            <w:hideMark/>
          </w:tcPr>
          <w:p w14:paraId="0796AD10" w14:textId="77777777" w:rsidR="00CD64F5" w:rsidRPr="007A6DA5" w:rsidRDefault="00CD64F5" w:rsidP="007A6DA5">
            <w:pPr>
              <w:pStyle w:val="GOSTTableHead"/>
              <w:rPr>
                <w:szCs w:val="22"/>
              </w:rPr>
            </w:pPr>
            <w:r w:rsidRPr="007A6DA5">
              <w:rPr>
                <w:szCs w:val="22"/>
              </w:rPr>
              <w:t>Формат элемента</w:t>
            </w:r>
          </w:p>
        </w:tc>
        <w:tc>
          <w:tcPr>
            <w:tcW w:w="368" w:type="pct"/>
            <w:hideMark/>
          </w:tcPr>
          <w:p w14:paraId="3A79F549" w14:textId="77777777" w:rsidR="00CD64F5" w:rsidRPr="007A6DA5" w:rsidRDefault="00CD64F5" w:rsidP="007A6DA5">
            <w:pPr>
              <w:pStyle w:val="GOSTTableHead"/>
              <w:rPr>
                <w:szCs w:val="22"/>
              </w:rPr>
            </w:pPr>
            <w:r w:rsidRPr="007A6DA5">
              <w:rPr>
                <w:szCs w:val="22"/>
              </w:rPr>
              <w:t>Обязательность</w:t>
            </w:r>
          </w:p>
        </w:tc>
        <w:tc>
          <w:tcPr>
            <w:tcW w:w="1837" w:type="pct"/>
            <w:hideMark/>
          </w:tcPr>
          <w:p w14:paraId="73C3CD61" w14:textId="77777777" w:rsidR="00CD64F5" w:rsidRPr="007A6DA5" w:rsidRDefault="00CD64F5" w:rsidP="007A6DA5">
            <w:pPr>
              <w:pStyle w:val="GOSTTableHead"/>
              <w:rPr>
                <w:szCs w:val="22"/>
              </w:rPr>
            </w:pPr>
            <w:r w:rsidRPr="007A6DA5">
              <w:rPr>
                <w:szCs w:val="22"/>
              </w:rPr>
              <w:t>Дополнительная информация</w:t>
            </w:r>
          </w:p>
        </w:tc>
      </w:tr>
      <w:tr w:rsidR="00CD64F5" w:rsidRPr="007A6DA5" w14:paraId="53A045FB"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6EC34F3A" w14:textId="77777777" w:rsidR="00CD64F5" w:rsidRPr="007A6DA5" w:rsidRDefault="00CD64F5" w:rsidP="007A6DA5">
            <w:pPr>
              <w:spacing w:before="60" w:after="60"/>
              <w:ind w:firstLine="0"/>
              <w:rPr>
                <w:sz w:val="22"/>
                <w:szCs w:val="22"/>
              </w:rPr>
            </w:pPr>
            <w:r w:rsidRPr="007A6DA5">
              <w:rPr>
                <w:sz w:val="22"/>
                <w:szCs w:val="22"/>
              </w:rPr>
              <w:t>Код строки</w:t>
            </w:r>
          </w:p>
        </w:tc>
        <w:tc>
          <w:tcPr>
            <w:tcW w:w="990" w:type="pct"/>
            <w:hideMark/>
          </w:tcPr>
          <w:p w14:paraId="55C369BE" w14:textId="77777777" w:rsidR="00CD64F5" w:rsidRPr="007A6DA5" w:rsidRDefault="00CD64F5" w:rsidP="007A6DA5">
            <w:pPr>
              <w:spacing w:before="60" w:after="60"/>
              <w:ind w:firstLine="0"/>
              <w:rPr>
                <w:sz w:val="22"/>
                <w:szCs w:val="22"/>
              </w:rPr>
            </w:pPr>
            <w:r w:rsidRPr="007A6DA5">
              <w:rPr>
                <w:sz w:val="22"/>
                <w:szCs w:val="22"/>
              </w:rPr>
              <w:t>NmLn</w:t>
            </w:r>
          </w:p>
        </w:tc>
        <w:tc>
          <w:tcPr>
            <w:tcW w:w="237" w:type="pct"/>
            <w:hideMark/>
          </w:tcPr>
          <w:p w14:paraId="44BC79A9"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0D9427DB" w14:textId="77777777" w:rsidR="00CD64F5" w:rsidRPr="007A6DA5" w:rsidRDefault="00CD64F5" w:rsidP="007A6DA5">
            <w:pPr>
              <w:spacing w:before="60" w:after="60"/>
              <w:ind w:firstLine="0"/>
              <w:jc w:val="left"/>
              <w:rPr>
                <w:sz w:val="22"/>
                <w:szCs w:val="22"/>
              </w:rPr>
            </w:pPr>
            <w:r w:rsidRPr="007A6DA5">
              <w:rPr>
                <w:sz w:val="22"/>
                <w:szCs w:val="22"/>
              </w:rPr>
              <w:t>Т(1-4)</w:t>
            </w:r>
          </w:p>
        </w:tc>
        <w:tc>
          <w:tcPr>
            <w:tcW w:w="368" w:type="pct"/>
            <w:hideMark/>
          </w:tcPr>
          <w:p w14:paraId="07C9BFC6"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1837" w:type="pct"/>
            <w:hideMark/>
          </w:tcPr>
          <w:p w14:paraId="61CEBFC8" w14:textId="77777777" w:rsidR="00CD64F5" w:rsidRPr="007A6DA5" w:rsidRDefault="00CD64F5" w:rsidP="007A6DA5">
            <w:pPr>
              <w:spacing w:before="60" w:after="60"/>
              <w:ind w:firstLine="0"/>
              <w:rPr>
                <w:sz w:val="22"/>
                <w:szCs w:val="22"/>
              </w:rPr>
            </w:pPr>
            <w:r w:rsidRPr="007A6DA5">
              <w:rPr>
                <w:sz w:val="22"/>
                <w:szCs w:val="22"/>
              </w:rPr>
              <w:t>Служебное поле, используется для идентификации строк расшифровки обязательства. Указывается порядковый номер строки</w:t>
            </w:r>
          </w:p>
        </w:tc>
      </w:tr>
      <w:tr w:rsidR="00CD64F5" w:rsidRPr="007A6DA5" w14:paraId="3E8F5CE8"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46A97E5B" w14:textId="77777777" w:rsidR="00CD64F5" w:rsidRPr="007A6DA5" w:rsidRDefault="00CD64F5" w:rsidP="007A6DA5">
            <w:pPr>
              <w:spacing w:before="60" w:after="60"/>
              <w:ind w:firstLine="0"/>
              <w:rPr>
                <w:sz w:val="22"/>
                <w:szCs w:val="22"/>
              </w:rPr>
            </w:pPr>
            <w:r w:rsidRPr="007A6DA5">
              <w:rPr>
                <w:sz w:val="22"/>
                <w:szCs w:val="22"/>
              </w:rPr>
              <w:t>Код ОКС (ОКВ), КМИ</w:t>
            </w:r>
          </w:p>
        </w:tc>
        <w:tc>
          <w:tcPr>
            <w:tcW w:w="990" w:type="pct"/>
            <w:hideMark/>
          </w:tcPr>
          <w:p w14:paraId="6F615088" w14:textId="77777777" w:rsidR="00CD64F5" w:rsidRPr="007A6DA5" w:rsidRDefault="00CD64F5" w:rsidP="007A6DA5">
            <w:pPr>
              <w:spacing w:before="60" w:after="60"/>
              <w:ind w:firstLine="0"/>
              <w:rPr>
                <w:sz w:val="22"/>
                <w:szCs w:val="22"/>
              </w:rPr>
            </w:pPr>
            <w:r w:rsidRPr="007A6DA5">
              <w:rPr>
                <w:sz w:val="22"/>
                <w:szCs w:val="22"/>
              </w:rPr>
              <w:t>RsltsR9</w:t>
            </w:r>
          </w:p>
        </w:tc>
        <w:tc>
          <w:tcPr>
            <w:tcW w:w="237" w:type="pct"/>
            <w:hideMark/>
          </w:tcPr>
          <w:p w14:paraId="035B6BB1"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653F298F" w14:textId="77777777" w:rsidR="00CD64F5" w:rsidRPr="007A6DA5" w:rsidRDefault="00CD64F5" w:rsidP="007A6DA5">
            <w:pPr>
              <w:spacing w:before="60" w:after="60"/>
              <w:ind w:firstLine="0"/>
              <w:jc w:val="left"/>
              <w:rPr>
                <w:sz w:val="22"/>
                <w:szCs w:val="22"/>
              </w:rPr>
            </w:pPr>
            <w:r w:rsidRPr="007A6DA5">
              <w:rPr>
                <w:sz w:val="22"/>
                <w:szCs w:val="22"/>
              </w:rPr>
              <w:t>Т(1-24)</w:t>
            </w:r>
          </w:p>
        </w:tc>
        <w:tc>
          <w:tcPr>
            <w:tcW w:w="368" w:type="pct"/>
            <w:hideMark/>
          </w:tcPr>
          <w:p w14:paraId="432A3EFF" w14:textId="77777777" w:rsidR="00CD64F5" w:rsidRPr="007A6DA5" w:rsidRDefault="00CD64F5" w:rsidP="007A6DA5">
            <w:pPr>
              <w:spacing w:before="60" w:after="60"/>
              <w:ind w:firstLine="0"/>
              <w:jc w:val="center"/>
              <w:rPr>
                <w:sz w:val="22"/>
                <w:szCs w:val="22"/>
              </w:rPr>
            </w:pPr>
            <w:r w:rsidRPr="007A6DA5">
              <w:rPr>
                <w:sz w:val="22"/>
                <w:szCs w:val="22"/>
              </w:rPr>
              <w:t>Н</w:t>
            </w:r>
          </w:p>
        </w:tc>
        <w:tc>
          <w:tcPr>
            <w:tcW w:w="1837" w:type="pct"/>
            <w:hideMark/>
          </w:tcPr>
          <w:p w14:paraId="46BF93A1" w14:textId="77777777" w:rsidR="00CD64F5" w:rsidRPr="007A6DA5" w:rsidRDefault="00CD64F5" w:rsidP="007A6DA5">
            <w:pPr>
              <w:spacing w:before="60" w:after="60"/>
              <w:ind w:firstLine="0"/>
              <w:rPr>
                <w:sz w:val="22"/>
                <w:szCs w:val="22"/>
              </w:rPr>
            </w:pPr>
            <w:r w:rsidRPr="007A6DA5">
              <w:rPr>
                <w:sz w:val="22"/>
                <w:szCs w:val="22"/>
              </w:rPr>
              <w:t>Может указываться уникальный код объекта капитального строительства или объекта недвижимости, код мероприятия по информатизации</w:t>
            </w:r>
          </w:p>
        </w:tc>
      </w:tr>
      <w:tr w:rsidR="00CD64F5" w:rsidRPr="007A6DA5" w14:paraId="0C1F3AD6"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1CEC0CD2" w14:textId="77777777" w:rsidR="00CD64F5" w:rsidRPr="007A6DA5" w:rsidRDefault="00CD64F5" w:rsidP="007A6DA5">
            <w:pPr>
              <w:spacing w:before="60" w:after="60"/>
              <w:ind w:firstLine="0"/>
              <w:rPr>
                <w:sz w:val="22"/>
                <w:szCs w:val="22"/>
              </w:rPr>
            </w:pPr>
            <w:r w:rsidRPr="007A6DA5">
              <w:rPr>
                <w:sz w:val="22"/>
                <w:szCs w:val="22"/>
              </w:rPr>
              <w:t>Наименование ОКС (ОКВ), КМИ</w:t>
            </w:r>
          </w:p>
        </w:tc>
        <w:tc>
          <w:tcPr>
            <w:tcW w:w="990" w:type="pct"/>
            <w:hideMark/>
          </w:tcPr>
          <w:p w14:paraId="26B49448" w14:textId="77777777" w:rsidR="00CD64F5" w:rsidRPr="007A6DA5" w:rsidRDefault="00CD64F5" w:rsidP="007A6DA5">
            <w:pPr>
              <w:spacing w:before="60" w:after="60"/>
              <w:ind w:firstLine="0"/>
              <w:rPr>
                <w:sz w:val="22"/>
                <w:szCs w:val="22"/>
              </w:rPr>
            </w:pPr>
            <w:r w:rsidRPr="007A6DA5">
              <w:rPr>
                <w:sz w:val="22"/>
                <w:szCs w:val="22"/>
              </w:rPr>
              <w:t>RsltsR8</w:t>
            </w:r>
          </w:p>
        </w:tc>
        <w:tc>
          <w:tcPr>
            <w:tcW w:w="237" w:type="pct"/>
            <w:hideMark/>
          </w:tcPr>
          <w:p w14:paraId="78A94646"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10F9ED82" w14:textId="77777777" w:rsidR="00CD64F5" w:rsidRPr="007A6DA5" w:rsidRDefault="00CD64F5" w:rsidP="007A6DA5">
            <w:pPr>
              <w:spacing w:before="60" w:after="60"/>
              <w:ind w:firstLine="0"/>
              <w:jc w:val="left"/>
              <w:rPr>
                <w:sz w:val="22"/>
                <w:szCs w:val="22"/>
              </w:rPr>
            </w:pPr>
            <w:r w:rsidRPr="007A6DA5">
              <w:rPr>
                <w:sz w:val="22"/>
                <w:szCs w:val="22"/>
              </w:rPr>
              <w:t>Т(1-2000)</w:t>
            </w:r>
          </w:p>
        </w:tc>
        <w:tc>
          <w:tcPr>
            <w:tcW w:w="368" w:type="pct"/>
            <w:hideMark/>
          </w:tcPr>
          <w:p w14:paraId="5F19544A" w14:textId="77777777" w:rsidR="00CD64F5" w:rsidRPr="007A6DA5" w:rsidRDefault="00CD64F5" w:rsidP="007A6DA5">
            <w:pPr>
              <w:spacing w:before="60" w:after="60"/>
              <w:ind w:firstLine="0"/>
              <w:jc w:val="center"/>
              <w:rPr>
                <w:sz w:val="22"/>
                <w:szCs w:val="22"/>
              </w:rPr>
            </w:pPr>
            <w:r w:rsidRPr="007A6DA5">
              <w:rPr>
                <w:sz w:val="22"/>
                <w:szCs w:val="22"/>
              </w:rPr>
              <w:t>Н</w:t>
            </w:r>
          </w:p>
        </w:tc>
        <w:tc>
          <w:tcPr>
            <w:tcW w:w="1837" w:type="pct"/>
            <w:hideMark/>
          </w:tcPr>
          <w:p w14:paraId="69C38055" w14:textId="77777777" w:rsidR="00CD64F5" w:rsidRPr="007A6DA5" w:rsidRDefault="00CD64F5" w:rsidP="007A6DA5">
            <w:pPr>
              <w:spacing w:before="60" w:after="60"/>
              <w:ind w:firstLine="0"/>
              <w:rPr>
                <w:sz w:val="22"/>
                <w:szCs w:val="22"/>
              </w:rPr>
            </w:pPr>
            <w:r w:rsidRPr="007A6DA5">
              <w:rPr>
                <w:sz w:val="22"/>
                <w:szCs w:val="22"/>
              </w:rPr>
              <w:t>Наименование объекта капитального строительства или объекта недвижимости, код мероприятия по информатизации</w:t>
            </w:r>
          </w:p>
        </w:tc>
      </w:tr>
      <w:tr w:rsidR="00CD64F5" w:rsidRPr="007A6DA5" w14:paraId="711273D9"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2520E42F" w14:textId="77777777" w:rsidR="00CD64F5" w:rsidRPr="007A6DA5" w:rsidRDefault="00CD64F5" w:rsidP="007A6DA5">
            <w:pPr>
              <w:spacing w:before="60" w:after="60"/>
              <w:ind w:firstLine="0"/>
              <w:rPr>
                <w:sz w:val="22"/>
                <w:szCs w:val="22"/>
              </w:rPr>
            </w:pPr>
            <w:r w:rsidRPr="007A6DA5">
              <w:rPr>
                <w:sz w:val="22"/>
                <w:szCs w:val="22"/>
              </w:rPr>
              <w:t>Вид средств для исполнения обязательства</w:t>
            </w:r>
          </w:p>
        </w:tc>
        <w:tc>
          <w:tcPr>
            <w:tcW w:w="990" w:type="pct"/>
            <w:hideMark/>
          </w:tcPr>
          <w:p w14:paraId="79DE9AA4" w14:textId="77777777" w:rsidR="00CD64F5" w:rsidRPr="007A6DA5" w:rsidRDefault="00CD64F5" w:rsidP="007A6DA5">
            <w:pPr>
              <w:spacing w:before="60" w:after="60"/>
              <w:ind w:firstLine="0"/>
              <w:rPr>
                <w:sz w:val="22"/>
                <w:szCs w:val="22"/>
              </w:rPr>
            </w:pPr>
            <w:r w:rsidRPr="007A6DA5">
              <w:rPr>
                <w:sz w:val="22"/>
                <w:szCs w:val="22"/>
              </w:rPr>
              <w:t>NmTpRsrcs</w:t>
            </w:r>
          </w:p>
        </w:tc>
        <w:tc>
          <w:tcPr>
            <w:tcW w:w="237" w:type="pct"/>
            <w:hideMark/>
          </w:tcPr>
          <w:p w14:paraId="6BDF6EED"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75AF62EB" w14:textId="77777777" w:rsidR="00CD64F5" w:rsidRPr="007A6DA5" w:rsidRDefault="00CD64F5" w:rsidP="007A6DA5">
            <w:pPr>
              <w:spacing w:before="60" w:after="60"/>
              <w:ind w:firstLine="0"/>
              <w:jc w:val="left"/>
              <w:rPr>
                <w:sz w:val="22"/>
                <w:szCs w:val="22"/>
              </w:rPr>
            </w:pPr>
            <w:r w:rsidRPr="007A6DA5">
              <w:rPr>
                <w:sz w:val="22"/>
                <w:szCs w:val="22"/>
              </w:rPr>
              <w:t>Т(1)</w:t>
            </w:r>
          </w:p>
        </w:tc>
        <w:tc>
          <w:tcPr>
            <w:tcW w:w="368" w:type="pct"/>
            <w:hideMark/>
          </w:tcPr>
          <w:p w14:paraId="6472D611"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1837" w:type="pct"/>
            <w:hideMark/>
          </w:tcPr>
          <w:p w14:paraId="248B3E64" w14:textId="77777777" w:rsidR="00CD64F5" w:rsidRPr="007A6DA5" w:rsidRDefault="00CD64F5" w:rsidP="007A6DA5">
            <w:pPr>
              <w:spacing w:before="60" w:after="60"/>
              <w:ind w:firstLine="0"/>
              <w:rPr>
                <w:sz w:val="22"/>
                <w:szCs w:val="22"/>
              </w:rPr>
            </w:pPr>
            <w:r w:rsidRPr="007A6DA5">
              <w:rPr>
                <w:sz w:val="22"/>
                <w:szCs w:val="22"/>
              </w:rPr>
              <w:t xml:space="preserve">Вид средств для исполнения БО. </w:t>
            </w:r>
          </w:p>
          <w:p w14:paraId="0CE5519B" w14:textId="77777777" w:rsidR="00CD64F5" w:rsidRPr="007A6DA5" w:rsidRDefault="00CD64F5" w:rsidP="007A6DA5">
            <w:pPr>
              <w:spacing w:before="60" w:after="60"/>
              <w:ind w:firstLine="0"/>
              <w:rPr>
                <w:sz w:val="22"/>
                <w:szCs w:val="22"/>
              </w:rPr>
            </w:pPr>
            <w:r w:rsidRPr="007A6DA5">
              <w:rPr>
                <w:sz w:val="22"/>
                <w:szCs w:val="22"/>
              </w:rPr>
              <w:t>Возможные значения:</w:t>
            </w:r>
          </w:p>
          <w:p w14:paraId="54786187"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«1» – средства бюджета;</w:t>
            </w:r>
          </w:p>
          <w:p w14:paraId="2942570E"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«4» – средства для финансирования мероприятий по оперативно-розыскной деятельности</w:t>
            </w:r>
          </w:p>
        </w:tc>
      </w:tr>
      <w:tr w:rsidR="00CD64F5" w:rsidRPr="007A6DA5" w14:paraId="572C90FE"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6BF33BC6" w14:textId="77777777" w:rsidR="00CD64F5" w:rsidRPr="007A6DA5" w:rsidRDefault="00CD64F5" w:rsidP="007A6DA5">
            <w:pPr>
              <w:spacing w:before="60" w:after="60"/>
              <w:ind w:firstLine="0"/>
              <w:rPr>
                <w:sz w:val="22"/>
                <w:szCs w:val="22"/>
              </w:rPr>
            </w:pPr>
            <w:r w:rsidRPr="007A6DA5">
              <w:rPr>
                <w:sz w:val="22"/>
                <w:szCs w:val="22"/>
              </w:rPr>
              <w:t>Код по КБК</w:t>
            </w:r>
          </w:p>
        </w:tc>
        <w:tc>
          <w:tcPr>
            <w:tcW w:w="990" w:type="pct"/>
            <w:hideMark/>
          </w:tcPr>
          <w:p w14:paraId="6D490327" w14:textId="77777777" w:rsidR="00CD64F5" w:rsidRPr="007A6DA5" w:rsidRDefault="00CD64F5" w:rsidP="007A6DA5">
            <w:pPr>
              <w:spacing w:before="60" w:after="60"/>
              <w:ind w:firstLine="0"/>
              <w:rPr>
                <w:sz w:val="22"/>
                <w:szCs w:val="22"/>
              </w:rPr>
            </w:pPr>
            <w:r w:rsidRPr="007A6DA5">
              <w:rPr>
                <w:sz w:val="22"/>
                <w:szCs w:val="22"/>
              </w:rPr>
              <w:t>KBK</w:t>
            </w:r>
          </w:p>
        </w:tc>
        <w:tc>
          <w:tcPr>
            <w:tcW w:w="237" w:type="pct"/>
            <w:hideMark/>
          </w:tcPr>
          <w:p w14:paraId="250AE27C"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2D9F7781" w14:textId="77777777" w:rsidR="00CD64F5" w:rsidRPr="007A6DA5" w:rsidRDefault="00CD64F5" w:rsidP="007A6DA5">
            <w:pPr>
              <w:spacing w:before="60" w:after="60"/>
              <w:ind w:firstLine="0"/>
              <w:jc w:val="left"/>
              <w:rPr>
                <w:sz w:val="22"/>
                <w:szCs w:val="22"/>
              </w:rPr>
            </w:pPr>
            <w:r w:rsidRPr="007A6DA5">
              <w:rPr>
                <w:sz w:val="22"/>
                <w:szCs w:val="22"/>
              </w:rPr>
              <w:t>Т(20)</w:t>
            </w:r>
          </w:p>
        </w:tc>
        <w:tc>
          <w:tcPr>
            <w:tcW w:w="368" w:type="pct"/>
            <w:hideMark/>
          </w:tcPr>
          <w:p w14:paraId="59B85C24"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1837" w:type="pct"/>
            <w:hideMark/>
          </w:tcPr>
          <w:p w14:paraId="10B3A779" w14:textId="77777777" w:rsidR="00CD64F5" w:rsidRPr="007A6DA5" w:rsidRDefault="00CD64F5" w:rsidP="007A6DA5">
            <w:pPr>
              <w:spacing w:before="60" w:after="60"/>
              <w:ind w:firstLine="0"/>
              <w:rPr>
                <w:sz w:val="22"/>
                <w:szCs w:val="22"/>
              </w:rPr>
            </w:pPr>
            <w:r w:rsidRPr="007A6DA5">
              <w:rPr>
                <w:sz w:val="22"/>
                <w:szCs w:val="22"/>
              </w:rPr>
              <w:t>Указывается код бюджетной классификации в соответствии с действующими Указаниями по БК</w:t>
            </w:r>
          </w:p>
        </w:tc>
      </w:tr>
      <w:tr w:rsidR="00CD64F5" w:rsidRPr="007A6DA5" w14:paraId="4E092BCC"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63C3376A" w14:textId="77777777" w:rsidR="00CD64F5" w:rsidRPr="007A6DA5" w:rsidRDefault="00CD64F5" w:rsidP="007A6DA5">
            <w:pPr>
              <w:spacing w:before="60" w:after="60"/>
              <w:ind w:firstLine="0"/>
              <w:rPr>
                <w:sz w:val="22"/>
                <w:szCs w:val="22"/>
              </w:rPr>
            </w:pPr>
            <w:r w:rsidRPr="007A6DA5">
              <w:rPr>
                <w:sz w:val="22"/>
                <w:szCs w:val="22"/>
              </w:rPr>
              <w:t>Тип КБК</w:t>
            </w:r>
          </w:p>
        </w:tc>
        <w:tc>
          <w:tcPr>
            <w:tcW w:w="990" w:type="pct"/>
            <w:hideMark/>
          </w:tcPr>
          <w:p w14:paraId="5331C0DD" w14:textId="77777777" w:rsidR="00CD64F5" w:rsidRPr="007A6DA5" w:rsidRDefault="00CD64F5" w:rsidP="007A6DA5">
            <w:pPr>
              <w:spacing w:before="60" w:after="60"/>
              <w:ind w:firstLine="0"/>
              <w:rPr>
                <w:sz w:val="22"/>
                <w:szCs w:val="22"/>
              </w:rPr>
            </w:pPr>
            <w:r w:rsidRPr="007A6DA5">
              <w:rPr>
                <w:sz w:val="22"/>
                <w:szCs w:val="22"/>
              </w:rPr>
              <w:t>KBKType</w:t>
            </w:r>
          </w:p>
        </w:tc>
        <w:tc>
          <w:tcPr>
            <w:tcW w:w="237" w:type="pct"/>
            <w:hideMark/>
          </w:tcPr>
          <w:p w14:paraId="36C0B295"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198FBEDF" w14:textId="77777777" w:rsidR="00CD64F5" w:rsidRPr="007A6DA5" w:rsidRDefault="00CD64F5" w:rsidP="007A6DA5">
            <w:pPr>
              <w:spacing w:before="60" w:after="60"/>
              <w:ind w:firstLine="0"/>
              <w:jc w:val="left"/>
              <w:rPr>
                <w:sz w:val="22"/>
                <w:szCs w:val="22"/>
              </w:rPr>
            </w:pPr>
            <w:r w:rsidRPr="007A6DA5">
              <w:rPr>
                <w:sz w:val="22"/>
                <w:szCs w:val="22"/>
              </w:rPr>
              <w:t>Т(2)</w:t>
            </w:r>
          </w:p>
        </w:tc>
        <w:tc>
          <w:tcPr>
            <w:tcW w:w="368" w:type="pct"/>
            <w:hideMark/>
          </w:tcPr>
          <w:p w14:paraId="3A9A2217"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1837" w:type="pct"/>
            <w:hideMark/>
          </w:tcPr>
          <w:p w14:paraId="461AA538" w14:textId="77777777" w:rsidR="00CD64F5" w:rsidRPr="007A6DA5" w:rsidRDefault="00CD64F5" w:rsidP="007A6DA5">
            <w:pPr>
              <w:spacing w:before="60" w:after="60"/>
              <w:ind w:firstLine="0"/>
              <w:rPr>
                <w:sz w:val="22"/>
                <w:szCs w:val="22"/>
              </w:rPr>
            </w:pPr>
            <w:r w:rsidRPr="007A6DA5">
              <w:rPr>
                <w:sz w:val="22"/>
                <w:szCs w:val="22"/>
              </w:rPr>
              <w:t>Допустимые значения:</w:t>
            </w:r>
          </w:p>
          <w:p w14:paraId="07413F85"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«10» – расходы;</w:t>
            </w:r>
          </w:p>
          <w:p w14:paraId="6D2E938D"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«31» – ИВФДБ;</w:t>
            </w:r>
          </w:p>
          <w:p w14:paraId="2EDF77F1"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«32» – ИВнФДБ</w:t>
            </w:r>
          </w:p>
        </w:tc>
      </w:tr>
      <w:tr w:rsidR="00CD64F5" w:rsidRPr="007A6DA5" w14:paraId="06FA2930"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50E20361" w14:textId="77777777" w:rsidR="00CD64F5" w:rsidRPr="007A6DA5" w:rsidRDefault="00CD64F5" w:rsidP="007A6DA5">
            <w:pPr>
              <w:spacing w:before="60" w:after="60"/>
              <w:ind w:firstLine="0"/>
              <w:rPr>
                <w:sz w:val="22"/>
                <w:szCs w:val="22"/>
              </w:rPr>
            </w:pPr>
            <w:r w:rsidRPr="007A6DA5">
              <w:rPr>
                <w:sz w:val="22"/>
                <w:szCs w:val="22"/>
              </w:rPr>
              <w:t>Признак безусловности платежа</w:t>
            </w:r>
          </w:p>
        </w:tc>
        <w:tc>
          <w:tcPr>
            <w:tcW w:w="990" w:type="pct"/>
            <w:hideMark/>
          </w:tcPr>
          <w:p w14:paraId="09A88B04" w14:textId="77777777" w:rsidR="00CD64F5" w:rsidRPr="007A6DA5" w:rsidRDefault="00CD64F5" w:rsidP="007A6DA5">
            <w:pPr>
              <w:tabs>
                <w:tab w:val="left" w:pos="1122"/>
              </w:tabs>
              <w:spacing w:before="60" w:after="60"/>
              <w:ind w:firstLine="0"/>
              <w:rPr>
                <w:sz w:val="22"/>
                <w:szCs w:val="22"/>
              </w:rPr>
            </w:pPr>
            <w:r w:rsidRPr="007A6DA5">
              <w:rPr>
                <w:sz w:val="22"/>
                <w:szCs w:val="22"/>
              </w:rPr>
              <w:t>SympAbsltnssPmnt</w:t>
            </w:r>
          </w:p>
        </w:tc>
        <w:tc>
          <w:tcPr>
            <w:tcW w:w="237" w:type="pct"/>
            <w:hideMark/>
          </w:tcPr>
          <w:p w14:paraId="21E9C5B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2052A5DE"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Т(1)</w:t>
            </w:r>
          </w:p>
        </w:tc>
        <w:tc>
          <w:tcPr>
            <w:tcW w:w="368" w:type="pct"/>
            <w:hideMark/>
          </w:tcPr>
          <w:p w14:paraId="1DB20BD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527C266B" w14:textId="77777777" w:rsidR="00CD64F5" w:rsidRPr="007A6DA5" w:rsidRDefault="00CD64F5" w:rsidP="007A6DA5">
            <w:pPr>
              <w:spacing w:before="60" w:after="60"/>
              <w:ind w:firstLine="0"/>
              <w:rPr>
                <w:sz w:val="22"/>
                <w:szCs w:val="22"/>
              </w:rPr>
            </w:pPr>
            <w:r w:rsidRPr="007A6DA5">
              <w:rPr>
                <w:sz w:val="22"/>
                <w:szCs w:val="22"/>
              </w:rPr>
              <w:t>Указывается признак безусловности платежа.</w:t>
            </w:r>
          </w:p>
          <w:p w14:paraId="7FDABA5F" w14:textId="77777777" w:rsidR="00CD64F5" w:rsidRPr="007A6DA5" w:rsidRDefault="00CD64F5" w:rsidP="007A6DA5">
            <w:pPr>
              <w:spacing w:before="60" w:after="60"/>
              <w:ind w:firstLine="0"/>
              <w:rPr>
                <w:sz w:val="22"/>
                <w:szCs w:val="22"/>
              </w:rPr>
            </w:pPr>
            <w:r w:rsidRPr="007A6DA5">
              <w:rPr>
                <w:sz w:val="22"/>
                <w:szCs w:val="22"/>
              </w:rPr>
              <w:t>Допустимые значения:</w:t>
            </w:r>
          </w:p>
          <w:p w14:paraId="052CD71C"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«0» – безусловное;</w:t>
            </w:r>
          </w:p>
          <w:p w14:paraId="244505BF" w14:textId="77777777" w:rsidR="00CD64F5" w:rsidRPr="007A6DA5" w:rsidRDefault="00CD64F5" w:rsidP="007A6DA5">
            <w:pPr>
              <w:pStyle w:val="GOSTTableListMark1"/>
              <w:widowControl w:val="0"/>
              <w:numPr>
                <w:ilvl w:val="0"/>
                <w:numId w:val="425"/>
              </w:numPr>
              <w:tabs>
                <w:tab w:val="num" w:pos="227"/>
              </w:tabs>
              <w:spacing w:before="60" w:after="60"/>
              <w:ind w:left="284" w:firstLine="0"/>
              <w:jc w:val="both"/>
              <w:rPr>
                <w:sz w:val="22"/>
                <w:szCs w:val="22"/>
              </w:rPr>
            </w:pPr>
            <w:r w:rsidRPr="007A6DA5">
              <w:rPr>
                <w:sz w:val="22"/>
                <w:szCs w:val="22"/>
              </w:rPr>
              <w:t>«1» – условное</w:t>
            </w:r>
          </w:p>
        </w:tc>
      </w:tr>
      <w:tr w:rsidR="00CD64F5" w:rsidRPr="007A6DA5" w14:paraId="360E158B"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460ABDC6" w14:textId="77777777" w:rsidR="00CD64F5" w:rsidRPr="007A6DA5" w:rsidRDefault="00CD64F5" w:rsidP="007A6DA5">
            <w:pPr>
              <w:spacing w:before="60" w:after="60"/>
              <w:ind w:firstLine="0"/>
              <w:rPr>
                <w:sz w:val="22"/>
                <w:szCs w:val="22"/>
              </w:rPr>
            </w:pPr>
            <w:r w:rsidRPr="007A6DA5">
              <w:rPr>
                <w:sz w:val="22"/>
                <w:szCs w:val="22"/>
              </w:rPr>
              <w:t>Сумма исполненного обязательства прошлых лет в рублях</w:t>
            </w:r>
          </w:p>
        </w:tc>
        <w:tc>
          <w:tcPr>
            <w:tcW w:w="990" w:type="pct"/>
            <w:hideMark/>
          </w:tcPr>
          <w:p w14:paraId="251F3CA2" w14:textId="77777777" w:rsidR="00CD64F5" w:rsidRPr="007A6DA5" w:rsidRDefault="00CD64F5" w:rsidP="007A6DA5">
            <w:pPr>
              <w:tabs>
                <w:tab w:val="left" w:pos="1122"/>
              </w:tabs>
              <w:spacing w:before="60" w:after="60"/>
              <w:ind w:firstLine="0"/>
              <w:rPr>
                <w:sz w:val="22"/>
                <w:szCs w:val="22"/>
              </w:rPr>
            </w:pPr>
            <w:r w:rsidRPr="007A6DA5">
              <w:rPr>
                <w:sz w:val="22"/>
                <w:szCs w:val="22"/>
              </w:rPr>
              <w:t>SmLblt</w:t>
            </w:r>
          </w:p>
        </w:tc>
        <w:tc>
          <w:tcPr>
            <w:tcW w:w="237" w:type="pct"/>
            <w:hideMark/>
          </w:tcPr>
          <w:p w14:paraId="3A65D550"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6FB53C52"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368" w:type="pct"/>
            <w:hideMark/>
          </w:tcPr>
          <w:p w14:paraId="16D802F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77F663DE" w14:textId="77777777" w:rsidR="00CD64F5" w:rsidRPr="007A6DA5" w:rsidRDefault="00CD64F5" w:rsidP="007A6DA5">
            <w:pPr>
              <w:spacing w:before="60" w:after="60"/>
              <w:ind w:firstLine="0"/>
              <w:rPr>
                <w:sz w:val="22"/>
                <w:szCs w:val="22"/>
              </w:rPr>
            </w:pPr>
            <w:r w:rsidRPr="007A6DA5">
              <w:rPr>
                <w:sz w:val="22"/>
                <w:szCs w:val="22"/>
              </w:rPr>
              <w:t>Указывается исполненная сумма бюджетного обязательства прошлых лет.</w:t>
            </w:r>
          </w:p>
          <w:p w14:paraId="426226F2" w14:textId="77777777" w:rsidR="00CD64F5" w:rsidRPr="007A6DA5" w:rsidRDefault="00CD64F5" w:rsidP="007A6DA5">
            <w:pPr>
              <w:spacing w:before="60" w:after="60"/>
              <w:ind w:firstLine="0"/>
              <w:rPr>
                <w:sz w:val="22"/>
                <w:szCs w:val="22"/>
              </w:rPr>
            </w:pPr>
            <w:r w:rsidRPr="007A6DA5">
              <w:rPr>
                <w:sz w:val="22"/>
                <w:szCs w:val="22"/>
              </w:rPr>
              <w:t xml:space="preserve">Для сведений о бюджетном обязательстве, на основании которого осуществляется </w:t>
            </w:r>
            <w:r w:rsidRPr="007A6DA5">
              <w:rPr>
                <w:sz w:val="22"/>
                <w:szCs w:val="22"/>
              </w:rPr>
              <w:lastRenderedPageBreak/>
              <w:t>перерегистрация бюджетного обязательства, поле должно иметь отличное от нуля значение, если значение каждого из полей AmntYr – SmThrdYr и SmNxtYr равно «0.00».</w:t>
            </w:r>
          </w:p>
          <w:p w14:paraId="4A7CEFF3"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2D89BE9"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555D4E49" w14:textId="77777777" w:rsidR="00CD64F5" w:rsidRPr="007A6DA5" w:rsidRDefault="00CD64F5" w:rsidP="007A6DA5">
            <w:pPr>
              <w:spacing w:before="60" w:after="60"/>
              <w:ind w:firstLine="0"/>
              <w:rPr>
                <w:sz w:val="22"/>
                <w:szCs w:val="22"/>
              </w:rPr>
            </w:pPr>
            <w:r w:rsidRPr="007A6DA5">
              <w:rPr>
                <w:sz w:val="22"/>
                <w:szCs w:val="22"/>
              </w:rPr>
              <w:lastRenderedPageBreak/>
              <w:t>Сумма неисполненного обязательства прошлых лет в рублях</w:t>
            </w:r>
          </w:p>
        </w:tc>
        <w:tc>
          <w:tcPr>
            <w:tcW w:w="990" w:type="pct"/>
            <w:hideMark/>
          </w:tcPr>
          <w:p w14:paraId="779129B9" w14:textId="77777777" w:rsidR="00CD64F5" w:rsidRPr="007A6DA5" w:rsidRDefault="00CD64F5" w:rsidP="007A6DA5">
            <w:pPr>
              <w:tabs>
                <w:tab w:val="left" w:pos="1122"/>
              </w:tabs>
              <w:spacing w:before="60" w:after="60"/>
              <w:ind w:firstLine="0"/>
              <w:rPr>
                <w:sz w:val="22"/>
                <w:szCs w:val="22"/>
              </w:rPr>
            </w:pPr>
            <w:r w:rsidRPr="007A6DA5">
              <w:rPr>
                <w:sz w:val="22"/>
                <w:szCs w:val="22"/>
              </w:rPr>
              <w:t>SmLblts</w:t>
            </w:r>
          </w:p>
        </w:tc>
        <w:tc>
          <w:tcPr>
            <w:tcW w:w="237" w:type="pct"/>
            <w:hideMark/>
          </w:tcPr>
          <w:p w14:paraId="16FA8AEE"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24B09585"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368" w:type="pct"/>
            <w:hideMark/>
          </w:tcPr>
          <w:p w14:paraId="2564C69E"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262450D3" w14:textId="77777777" w:rsidR="00CD64F5" w:rsidRPr="007A6DA5" w:rsidRDefault="00CD64F5" w:rsidP="007A6DA5">
            <w:pPr>
              <w:spacing w:before="60" w:after="60"/>
              <w:ind w:firstLine="0"/>
              <w:rPr>
                <w:sz w:val="22"/>
                <w:szCs w:val="22"/>
              </w:rPr>
            </w:pPr>
            <w:r w:rsidRPr="007A6DA5">
              <w:rPr>
                <w:sz w:val="22"/>
                <w:szCs w:val="22"/>
              </w:rPr>
              <w:t xml:space="preserve">Указывается неисполненная сумма бюджетного обязательства прошлых лет, подлежащая исполнению в текущем финансовом году. </w:t>
            </w:r>
          </w:p>
          <w:p w14:paraId="5A3D75AF"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5F82E2B1"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4AE1EB3F" w14:textId="77777777" w:rsidR="00CD64F5" w:rsidRPr="007A6DA5" w:rsidRDefault="00CD64F5" w:rsidP="007A6DA5">
            <w:pPr>
              <w:spacing w:before="60" w:after="60"/>
              <w:ind w:firstLine="0"/>
              <w:rPr>
                <w:sz w:val="22"/>
                <w:szCs w:val="22"/>
              </w:rPr>
            </w:pPr>
            <w:r w:rsidRPr="007A6DA5">
              <w:rPr>
                <w:sz w:val="22"/>
                <w:szCs w:val="22"/>
              </w:rPr>
              <w:t>Сумма на январь</w:t>
            </w:r>
          </w:p>
        </w:tc>
        <w:tc>
          <w:tcPr>
            <w:tcW w:w="990" w:type="pct"/>
            <w:hideMark/>
          </w:tcPr>
          <w:p w14:paraId="580AB32B" w14:textId="77777777" w:rsidR="00CD64F5" w:rsidRPr="007A6DA5" w:rsidRDefault="00CD64F5" w:rsidP="007A6DA5">
            <w:pPr>
              <w:tabs>
                <w:tab w:val="left" w:pos="1122"/>
              </w:tabs>
              <w:spacing w:before="60" w:after="60"/>
              <w:ind w:firstLine="0"/>
              <w:rPr>
                <w:sz w:val="22"/>
                <w:szCs w:val="22"/>
              </w:rPr>
            </w:pPr>
            <w:r w:rsidRPr="007A6DA5">
              <w:rPr>
                <w:sz w:val="22"/>
                <w:szCs w:val="22"/>
              </w:rPr>
              <w:t>SmJnr</w:t>
            </w:r>
          </w:p>
        </w:tc>
        <w:tc>
          <w:tcPr>
            <w:tcW w:w="237" w:type="pct"/>
            <w:hideMark/>
          </w:tcPr>
          <w:p w14:paraId="2D885CF4"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6362B86E"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5D4A5237"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0740E44C" w14:textId="77777777" w:rsidR="00CD64F5" w:rsidRPr="007A6DA5" w:rsidRDefault="00CD64F5" w:rsidP="007A6DA5">
            <w:pPr>
              <w:spacing w:before="60" w:after="60"/>
              <w:ind w:firstLine="0"/>
              <w:rPr>
                <w:sz w:val="22"/>
                <w:szCs w:val="22"/>
              </w:rPr>
            </w:pPr>
            <w:r w:rsidRPr="007A6DA5">
              <w:rPr>
                <w:sz w:val="22"/>
                <w:szCs w:val="22"/>
              </w:rPr>
              <w:t>Сумма БО в разрезе каждого месяца текущего финансового года в валюте РФ. Хотя бы одно из полей SmJnr – SmDcmbr должно быть заполнено отличным от нуля значением, если значение поля AmntYr не равно 0.00. При отсутствии значения указывается 0.00</w:t>
            </w:r>
          </w:p>
        </w:tc>
      </w:tr>
      <w:tr w:rsidR="00CD64F5" w:rsidRPr="007A6DA5" w14:paraId="31BCA3E8"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3B3F8B26" w14:textId="77777777" w:rsidR="00CD64F5" w:rsidRPr="007A6DA5" w:rsidRDefault="00CD64F5" w:rsidP="007A6DA5">
            <w:pPr>
              <w:spacing w:before="60" w:after="60"/>
              <w:ind w:firstLine="0"/>
              <w:rPr>
                <w:sz w:val="22"/>
                <w:szCs w:val="22"/>
              </w:rPr>
            </w:pPr>
            <w:r w:rsidRPr="007A6DA5">
              <w:rPr>
                <w:sz w:val="22"/>
                <w:szCs w:val="22"/>
              </w:rPr>
              <w:t>Сумма на февраль</w:t>
            </w:r>
          </w:p>
        </w:tc>
        <w:tc>
          <w:tcPr>
            <w:tcW w:w="990" w:type="pct"/>
            <w:hideMark/>
          </w:tcPr>
          <w:p w14:paraId="0FCA0B65" w14:textId="77777777" w:rsidR="00CD64F5" w:rsidRPr="007A6DA5" w:rsidRDefault="00CD64F5" w:rsidP="007A6DA5">
            <w:pPr>
              <w:tabs>
                <w:tab w:val="left" w:pos="1122"/>
              </w:tabs>
              <w:spacing w:before="60" w:after="60"/>
              <w:ind w:firstLine="0"/>
              <w:rPr>
                <w:sz w:val="22"/>
                <w:szCs w:val="22"/>
              </w:rPr>
            </w:pPr>
            <w:r w:rsidRPr="007A6DA5">
              <w:rPr>
                <w:sz w:val="22"/>
                <w:szCs w:val="22"/>
              </w:rPr>
              <w:t>SmFbrr</w:t>
            </w:r>
          </w:p>
        </w:tc>
        <w:tc>
          <w:tcPr>
            <w:tcW w:w="237" w:type="pct"/>
            <w:hideMark/>
          </w:tcPr>
          <w:p w14:paraId="5523EC5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5E2DDC54"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206A7ADA"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2FF7CC19" w14:textId="77777777" w:rsidR="00CD64F5" w:rsidRPr="007A6DA5" w:rsidRDefault="00CD64F5" w:rsidP="007A6DA5">
            <w:pPr>
              <w:spacing w:before="60" w:after="60"/>
              <w:ind w:firstLine="0"/>
              <w:rPr>
                <w:sz w:val="22"/>
                <w:szCs w:val="22"/>
              </w:rPr>
            </w:pPr>
            <w:r w:rsidRPr="007A6DA5">
              <w:rPr>
                <w:sz w:val="22"/>
                <w:szCs w:val="22"/>
              </w:rPr>
              <w:t>Сумма на февраль.</w:t>
            </w:r>
          </w:p>
          <w:p w14:paraId="505D98D3"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7D0CDF98"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2CE8B92C" w14:textId="77777777" w:rsidR="00CD64F5" w:rsidRPr="007A6DA5" w:rsidRDefault="00CD64F5" w:rsidP="007A6DA5">
            <w:pPr>
              <w:spacing w:before="60" w:after="60"/>
              <w:ind w:firstLine="0"/>
              <w:rPr>
                <w:sz w:val="22"/>
                <w:szCs w:val="22"/>
              </w:rPr>
            </w:pPr>
            <w:r w:rsidRPr="007A6DA5">
              <w:rPr>
                <w:sz w:val="22"/>
                <w:szCs w:val="22"/>
              </w:rPr>
              <w:t>Сумма на март</w:t>
            </w:r>
          </w:p>
        </w:tc>
        <w:tc>
          <w:tcPr>
            <w:tcW w:w="990" w:type="pct"/>
            <w:hideMark/>
          </w:tcPr>
          <w:p w14:paraId="7714A82B" w14:textId="77777777" w:rsidR="00CD64F5" w:rsidRPr="007A6DA5" w:rsidRDefault="00CD64F5" w:rsidP="007A6DA5">
            <w:pPr>
              <w:tabs>
                <w:tab w:val="left" w:pos="1122"/>
              </w:tabs>
              <w:spacing w:before="60" w:after="60"/>
              <w:ind w:firstLine="0"/>
              <w:rPr>
                <w:sz w:val="22"/>
                <w:szCs w:val="22"/>
              </w:rPr>
            </w:pPr>
            <w:r w:rsidRPr="007A6DA5">
              <w:rPr>
                <w:sz w:val="22"/>
                <w:szCs w:val="22"/>
              </w:rPr>
              <w:t>SmMrch</w:t>
            </w:r>
          </w:p>
        </w:tc>
        <w:tc>
          <w:tcPr>
            <w:tcW w:w="237" w:type="pct"/>
            <w:hideMark/>
          </w:tcPr>
          <w:p w14:paraId="6E847BFE"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6B95C192"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6B2FF97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2A816A8C" w14:textId="77777777" w:rsidR="00CD64F5" w:rsidRPr="007A6DA5" w:rsidRDefault="00CD64F5" w:rsidP="007A6DA5">
            <w:pPr>
              <w:spacing w:before="60" w:after="60"/>
              <w:ind w:firstLine="0"/>
              <w:rPr>
                <w:sz w:val="22"/>
                <w:szCs w:val="22"/>
              </w:rPr>
            </w:pPr>
            <w:r w:rsidRPr="007A6DA5">
              <w:rPr>
                <w:sz w:val="22"/>
                <w:szCs w:val="22"/>
              </w:rPr>
              <w:t>Сумма на март.</w:t>
            </w:r>
          </w:p>
          <w:p w14:paraId="41E1587F"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4DED8A70"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71EAB3CA" w14:textId="77777777" w:rsidR="00CD64F5" w:rsidRPr="007A6DA5" w:rsidRDefault="00CD64F5" w:rsidP="007A6DA5">
            <w:pPr>
              <w:spacing w:before="60" w:after="60"/>
              <w:ind w:firstLine="0"/>
              <w:rPr>
                <w:sz w:val="22"/>
                <w:szCs w:val="22"/>
              </w:rPr>
            </w:pPr>
            <w:r w:rsidRPr="007A6DA5">
              <w:rPr>
                <w:sz w:val="22"/>
                <w:szCs w:val="22"/>
              </w:rPr>
              <w:t>Сумма на апрель</w:t>
            </w:r>
          </w:p>
        </w:tc>
        <w:tc>
          <w:tcPr>
            <w:tcW w:w="990" w:type="pct"/>
            <w:hideMark/>
          </w:tcPr>
          <w:p w14:paraId="54004A09" w14:textId="77777777" w:rsidR="00CD64F5" w:rsidRPr="007A6DA5" w:rsidRDefault="00CD64F5" w:rsidP="007A6DA5">
            <w:pPr>
              <w:tabs>
                <w:tab w:val="left" w:pos="1122"/>
              </w:tabs>
              <w:spacing w:before="60" w:after="60"/>
              <w:ind w:firstLine="0"/>
              <w:rPr>
                <w:sz w:val="22"/>
                <w:szCs w:val="22"/>
              </w:rPr>
            </w:pPr>
            <w:r w:rsidRPr="007A6DA5">
              <w:rPr>
                <w:sz w:val="22"/>
                <w:szCs w:val="22"/>
              </w:rPr>
              <w:t>SmAprl</w:t>
            </w:r>
          </w:p>
        </w:tc>
        <w:tc>
          <w:tcPr>
            <w:tcW w:w="237" w:type="pct"/>
            <w:hideMark/>
          </w:tcPr>
          <w:p w14:paraId="2A252CA3"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6F2E3C3C"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5BC9AD8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6312E4E4" w14:textId="77777777" w:rsidR="00CD64F5" w:rsidRPr="007A6DA5" w:rsidRDefault="00CD64F5" w:rsidP="007A6DA5">
            <w:pPr>
              <w:spacing w:before="60" w:after="60"/>
              <w:ind w:firstLine="0"/>
              <w:rPr>
                <w:sz w:val="22"/>
                <w:szCs w:val="22"/>
              </w:rPr>
            </w:pPr>
            <w:r w:rsidRPr="007A6DA5">
              <w:rPr>
                <w:sz w:val="22"/>
                <w:szCs w:val="22"/>
              </w:rPr>
              <w:t>Сумма на апрель.</w:t>
            </w:r>
          </w:p>
          <w:p w14:paraId="66E3D84A"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6352A9CB"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2CE4D8AF" w14:textId="77777777" w:rsidR="00CD64F5" w:rsidRPr="007A6DA5" w:rsidRDefault="00CD64F5" w:rsidP="007A6DA5">
            <w:pPr>
              <w:spacing w:before="60" w:after="60"/>
              <w:ind w:firstLine="0"/>
              <w:rPr>
                <w:sz w:val="22"/>
                <w:szCs w:val="22"/>
              </w:rPr>
            </w:pPr>
            <w:r w:rsidRPr="007A6DA5">
              <w:rPr>
                <w:sz w:val="22"/>
                <w:szCs w:val="22"/>
              </w:rPr>
              <w:t>Сумма на май</w:t>
            </w:r>
          </w:p>
        </w:tc>
        <w:tc>
          <w:tcPr>
            <w:tcW w:w="990" w:type="pct"/>
            <w:hideMark/>
          </w:tcPr>
          <w:p w14:paraId="62597DED" w14:textId="77777777" w:rsidR="00CD64F5" w:rsidRPr="007A6DA5" w:rsidRDefault="00CD64F5" w:rsidP="007A6DA5">
            <w:pPr>
              <w:tabs>
                <w:tab w:val="left" w:pos="1122"/>
              </w:tabs>
              <w:spacing w:before="60" w:after="60"/>
              <w:ind w:firstLine="0"/>
              <w:rPr>
                <w:sz w:val="22"/>
                <w:szCs w:val="22"/>
              </w:rPr>
            </w:pPr>
            <w:r w:rsidRPr="007A6DA5">
              <w:rPr>
                <w:sz w:val="22"/>
                <w:szCs w:val="22"/>
              </w:rPr>
              <w:t>SmMay</w:t>
            </w:r>
          </w:p>
        </w:tc>
        <w:tc>
          <w:tcPr>
            <w:tcW w:w="237" w:type="pct"/>
            <w:hideMark/>
          </w:tcPr>
          <w:p w14:paraId="1E40CA7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36A3D0C8"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458D602C"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5BAF57D1" w14:textId="77777777" w:rsidR="00CD64F5" w:rsidRPr="007A6DA5" w:rsidRDefault="00CD64F5" w:rsidP="007A6DA5">
            <w:pPr>
              <w:spacing w:before="60" w:after="60"/>
              <w:ind w:firstLine="0"/>
              <w:rPr>
                <w:sz w:val="22"/>
                <w:szCs w:val="22"/>
              </w:rPr>
            </w:pPr>
            <w:r w:rsidRPr="007A6DA5">
              <w:rPr>
                <w:sz w:val="22"/>
                <w:szCs w:val="22"/>
              </w:rPr>
              <w:t>Сумма на май.</w:t>
            </w:r>
          </w:p>
          <w:p w14:paraId="70C8D2FA"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4C1ECF31"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7548BD04" w14:textId="77777777" w:rsidR="00CD64F5" w:rsidRPr="007A6DA5" w:rsidRDefault="00CD64F5" w:rsidP="007A6DA5">
            <w:pPr>
              <w:spacing w:before="60" w:after="60"/>
              <w:ind w:firstLine="0"/>
              <w:rPr>
                <w:sz w:val="22"/>
                <w:szCs w:val="22"/>
              </w:rPr>
            </w:pPr>
            <w:r w:rsidRPr="007A6DA5">
              <w:rPr>
                <w:sz w:val="22"/>
                <w:szCs w:val="22"/>
              </w:rPr>
              <w:t>Сумма на июнь</w:t>
            </w:r>
          </w:p>
        </w:tc>
        <w:tc>
          <w:tcPr>
            <w:tcW w:w="990" w:type="pct"/>
            <w:hideMark/>
          </w:tcPr>
          <w:p w14:paraId="02882E5B" w14:textId="77777777" w:rsidR="00CD64F5" w:rsidRPr="007A6DA5" w:rsidRDefault="00CD64F5" w:rsidP="007A6DA5">
            <w:pPr>
              <w:tabs>
                <w:tab w:val="left" w:pos="1122"/>
              </w:tabs>
              <w:spacing w:before="60" w:after="60"/>
              <w:ind w:firstLine="0"/>
              <w:rPr>
                <w:sz w:val="22"/>
                <w:szCs w:val="22"/>
              </w:rPr>
            </w:pPr>
            <w:r w:rsidRPr="007A6DA5">
              <w:rPr>
                <w:sz w:val="22"/>
                <w:szCs w:val="22"/>
              </w:rPr>
              <w:t>SmJne</w:t>
            </w:r>
          </w:p>
        </w:tc>
        <w:tc>
          <w:tcPr>
            <w:tcW w:w="237" w:type="pct"/>
            <w:hideMark/>
          </w:tcPr>
          <w:p w14:paraId="3D66FBC0"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32D4D26A"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2998F8F0"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6C92CD27" w14:textId="77777777" w:rsidR="00CD64F5" w:rsidRPr="007A6DA5" w:rsidRDefault="00CD64F5" w:rsidP="007A6DA5">
            <w:pPr>
              <w:spacing w:before="60" w:after="60"/>
              <w:ind w:firstLine="0"/>
              <w:rPr>
                <w:sz w:val="22"/>
                <w:szCs w:val="22"/>
              </w:rPr>
            </w:pPr>
            <w:r w:rsidRPr="007A6DA5">
              <w:rPr>
                <w:sz w:val="22"/>
                <w:szCs w:val="22"/>
              </w:rPr>
              <w:t xml:space="preserve">Сумма на июнь. </w:t>
            </w:r>
          </w:p>
          <w:p w14:paraId="56D53353"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4BE7CCCD"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54FF750C" w14:textId="77777777" w:rsidR="00CD64F5" w:rsidRPr="007A6DA5" w:rsidRDefault="00CD64F5" w:rsidP="007A6DA5">
            <w:pPr>
              <w:spacing w:before="60" w:after="60"/>
              <w:ind w:firstLine="0"/>
              <w:rPr>
                <w:sz w:val="22"/>
                <w:szCs w:val="22"/>
              </w:rPr>
            </w:pPr>
            <w:r w:rsidRPr="007A6DA5">
              <w:rPr>
                <w:sz w:val="22"/>
                <w:szCs w:val="22"/>
              </w:rPr>
              <w:lastRenderedPageBreak/>
              <w:t>Сумма на июль</w:t>
            </w:r>
          </w:p>
        </w:tc>
        <w:tc>
          <w:tcPr>
            <w:tcW w:w="990" w:type="pct"/>
            <w:hideMark/>
          </w:tcPr>
          <w:p w14:paraId="673A3CED" w14:textId="77777777" w:rsidR="00CD64F5" w:rsidRPr="007A6DA5" w:rsidRDefault="00CD64F5" w:rsidP="007A6DA5">
            <w:pPr>
              <w:tabs>
                <w:tab w:val="left" w:pos="1122"/>
              </w:tabs>
              <w:spacing w:before="60" w:after="60"/>
              <w:ind w:firstLine="0"/>
              <w:rPr>
                <w:sz w:val="22"/>
                <w:szCs w:val="22"/>
              </w:rPr>
            </w:pPr>
            <w:r w:rsidRPr="007A6DA5">
              <w:rPr>
                <w:sz w:val="22"/>
                <w:szCs w:val="22"/>
              </w:rPr>
              <w:t>SmJl</w:t>
            </w:r>
          </w:p>
        </w:tc>
        <w:tc>
          <w:tcPr>
            <w:tcW w:w="237" w:type="pct"/>
            <w:hideMark/>
          </w:tcPr>
          <w:p w14:paraId="40403BB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7B3EEF35"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386BB26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16A7CD7F" w14:textId="77777777" w:rsidR="00CD64F5" w:rsidRPr="007A6DA5" w:rsidRDefault="00CD64F5" w:rsidP="007A6DA5">
            <w:pPr>
              <w:spacing w:before="60" w:after="60"/>
              <w:ind w:firstLine="0"/>
              <w:rPr>
                <w:sz w:val="22"/>
                <w:szCs w:val="22"/>
              </w:rPr>
            </w:pPr>
            <w:r w:rsidRPr="007A6DA5">
              <w:rPr>
                <w:sz w:val="22"/>
                <w:szCs w:val="22"/>
              </w:rPr>
              <w:t xml:space="preserve">Сумма на июль. </w:t>
            </w:r>
          </w:p>
          <w:p w14:paraId="3E833DD4"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5B142EE"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16A8A5B3" w14:textId="77777777" w:rsidR="00CD64F5" w:rsidRPr="007A6DA5" w:rsidRDefault="00CD64F5" w:rsidP="007A6DA5">
            <w:pPr>
              <w:spacing w:before="60" w:after="60"/>
              <w:ind w:firstLine="0"/>
              <w:rPr>
                <w:sz w:val="22"/>
                <w:szCs w:val="22"/>
              </w:rPr>
            </w:pPr>
            <w:r w:rsidRPr="007A6DA5">
              <w:rPr>
                <w:sz w:val="22"/>
                <w:szCs w:val="22"/>
              </w:rPr>
              <w:t>Сумма на август</w:t>
            </w:r>
          </w:p>
        </w:tc>
        <w:tc>
          <w:tcPr>
            <w:tcW w:w="990" w:type="pct"/>
            <w:hideMark/>
          </w:tcPr>
          <w:p w14:paraId="5EE9739B" w14:textId="77777777" w:rsidR="00CD64F5" w:rsidRPr="007A6DA5" w:rsidRDefault="00CD64F5" w:rsidP="007A6DA5">
            <w:pPr>
              <w:tabs>
                <w:tab w:val="left" w:pos="1122"/>
              </w:tabs>
              <w:spacing w:before="60" w:after="60"/>
              <w:ind w:firstLine="0"/>
              <w:rPr>
                <w:sz w:val="22"/>
                <w:szCs w:val="22"/>
              </w:rPr>
            </w:pPr>
            <w:r w:rsidRPr="007A6DA5">
              <w:rPr>
                <w:sz w:val="22"/>
                <w:szCs w:val="22"/>
              </w:rPr>
              <w:t>SmAgst</w:t>
            </w:r>
          </w:p>
        </w:tc>
        <w:tc>
          <w:tcPr>
            <w:tcW w:w="237" w:type="pct"/>
            <w:hideMark/>
          </w:tcPr>
          <w:p w14:paraId="3D04E843"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004F1BD9"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75EC0E93"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7BF806D3" w14:textId="77777777" w:rsidR="00CD64F5" w:rsidRPr="007A6DA5" w:rsidRDefault="00CD64F5" w:rsidP="007A6DA5">
            <w:pPr>
              <w:spacing w:before="60" w:after="60"/>
              <w:ind w:firstLine="0"/>
              <w:rPr>
                <w:sz w:val="22"/>
                <w:szCs w:val="22"/>
              </w:rPr>
            </w:pPr>
            <w:r w:rsidRPr="007A6DA5">
              <w:rPr>
                <w:sz w:val="22"/>
                <w:szCs w:val="22"/>
              </w:rPr>
              <w:t>Сумма на август.</w:t>
            </w:r>
          </w:p>
          <w:p w14:paraId="752ACAC1"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A7E1ED6"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7C615ED4" w14:textId="77777777" w:rsidR="00CD64F5" w:rsidRPr="007A6DA5" w:rsidRDefault="00CD64F5" w:rsidP="007A6DA5">
            <w:pPr>
              <w:spacing w:before="60" w:after="60"/>
              <w:ind w:firstLine="0"/>
              <w:rPr>
                <w:sz w:val="22"/>
                <w:szCs w:val="22"/>
              </w:rPr>
            </w:pPr>
            <w:r w:rsidRPr="007A6DA5">
              <w:rPr>
                <w:sz w:val="22"/>
                <w:szCs w:val="22"/>
              </w:rPr>
              <w:t>Сумма на сентябрь</w:t>
            </w:r>
          </w:p>
        </w:tc>
        <w:tc>
          <w:tcPr>
            <w:tcW w:w="990" w:type="pct"/>
            <w:hideMark/>
          </w:tcPr>
          <w:p w14:paraId="3E7FD7F6" w14:textId="77777777" w:rsidR="00CD64F5" w:rsidRPr="007A6DA5" w:rsidRDefault="00CD64F5" w:rsidP="007A6DA5">
            <w:pPr>
              <w:tabs>
                <w:tab w:val="left" w:pos="1122"/>
              </w:tabs>
              <w:spacing w:before="60" w:after="60"/>
              <w:ind w:firstLine="0"/>
              <w:rPr>
                <w:sz w:val="22"/>
                <w:szCs w:val="22"/>
              </w:rPr>
            </w:pPr>
            <w:r w:rsidRPr="007A6DA5">
              <w:rPr>
                <w:sz w:val="22"/>
                <w:szCs w:val="22"/>
              </w:rPr>
              <w:t>SmSptmbr</w:t>
            </w:r>
          </w:p>
        </w:tc>
        <w:tc>
          <w:tcPr>
            <w:tcW w:w="237" w:type="pct"/>
            <w:hideMark/>
          </w:tcPr>
          <w:p w14:paraId="498CD667"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3B0A05AF"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0A88E35E"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408749FE" w14:textId="77777777" w:rsidR="00CD64F5" w:rsidRPr="007A6DA5" w:rsidRDefault="00CD64F5" w:rsidP="007A6DA5">
            <w:pPr>
              <w:spacing w:before="60" w:after="60"/>
              <w:ind w:firstLine="0"/>
              <w:rPr>
                <w:sz w:val="22"/>
                <w:szCs w:val="22"/>
              </w:rPr>
            </w:pPr>
            <w:r w:rsidRPr="007A6DA5">
              <w:rPr>
                <w:sz w:val="22"/>
                <w:szCs w:val="22"/>
              </w:rPr>
              <w:t>Сумма на сентябрь.</w:t>
            </w:r>
          </w:p>
          <w:p w14:paraId="212E5BA2"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1987223B"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2371A813" w14:textId="77777777" w:rsidR="00CD64F5" w:rsidRPr="007A6DA5" w:rsidRDefault="00CD64F5" w:rsidP="007A6DA5">
            <w:pPr>
              <w:spacing w:before="60" w:after="60"/>
              <w:ind w:firstLine="0"/>
              <w:rPr>
                <w:sz w:val="22"/>
                <w:szCs w:val="22"/>
              </w:rPr>
            </w:pPr>
            <w:r w:rsidRPr="007A6DA5">
              <w:rPr>
                <w:sz w:val="22"/>
                <w:szCs w:val="22"/>
              </w:rPr>
              <w:t>Сумма на октябрь</w:t>
            </w:r>
          </w:p>
        </w:tc>
        <w:tc>
          <w:tcPr>
            <w:tcW w:w="990" w:type="pct"/>
            <w:hideMark/>
          </w:tcPr>
          <w:p w14:paraId="5A499A72" w14:textId="77777777" w:rsidR="00CD64F5" w:rsidRPr="007A6DA5" w:rsidRDefault="00CD64F5" w:rsidP="007A6DA5">
            <w:pPr>
              <w:tabs>
                <w:tab w:val="left" w:pos="1122"/>
              </w:tabs>
              <w:spacing w:before="60" w:after="60"/>
              <w:ind w:firstLine="0"/>
              <w:rPr>
                <w:sz w:val="22"/>
                <w:szCs w:val="22"/>
              </w:rPr>
            </w:pPr>
            <w:r w:rsidRPr="007A6DA5">
              <w:rPr>
                <w:sz w:val="22"/>
                <w:szCs w:val="22"/>
              </w:rPr>
              <w:t>SmOctbr</w:t>
            </w:r>
          </w:p>
        </w:tc>
        <w:tc>
          <w:tcPr>
            <w:tcW w:w="237" w:type="pct"/>
            <w:hideMark/>
          </w:tcPr>
          <w:p w14:paraId="54B6F46F"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09CC2B2E"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78A149EA"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5E9D9DC7" w14:textId="77777777" w:rsidR="00CD64F5" w:rsidRPr="007A6DA5" w:rsidRDefault="00CD64F5" w:rsidP="007A6DA5">
            <w:pPr>
              <w:spacing w:before="60" w:after="60"/>
              <w:ind w:firstLine="0"/>
              <w:rPr>
                <w:sz w:val="22"/>
                <w:szCs w:val="22"/>
              </w:rPr>
            </w:pPr>
            <w:r w:rsidRPr="007A6DA5">
              <w:rPr>
                <w:sz w:val="22"/>
                <w:szCs w:val="22"/>
              </w:rPr>
              <w:t>Сумма на октябрь.</w:t>
            </w:r>
          </w:p>
          <w:p w14:paraId="5FBABA3A"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22D469C"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7038FF22" w14:textId="77777777" w:rsidR="00CD64F5" w:rsidRPr="007A6DA5" w:rsidRDefault="00CD64F5" w:rsidP="007A6DA5">
            <w:pPr>
              <w:spacing w:before="60" w:after="60"/>
              <w:ind w:firstLine="0"/>
              <w:rPr>
                <w:sz w:val="22"/>
                <w:szCs w:val="22"/>
              </w:rPr>
            </w:pPr>
            <w:r w:rsidRPr="007A6DA5">
              <w:rPr>
                <w:sz w:val="22"/>
                <w:szCs w:val="22"/>
              </w:rPr>
              <w:t>Сумма на ноябрь</w:t>
            </w:r>
          </w:p>
        </w:tc>
        <w:tc>
          <w:tcPr>
            <w:tcW w:w="990" w:type="pct"/>
            <w:hideMark/>
          </w:tcPr>
          <w:p w14:paraId="55A0A30D" w14:textId="77777777" w:rsidR="00CD64F5" w:rsidRPr="007A6DA5" w:rsidRDefault="00CD64F5" w:rsidP="007A6DA5">
            <w:pPr>
              <w:tabs>
                <w:tab w:val="left" w:pos="1122"/>
              </w:tabs>
              <w:spacing w:before="60" w:after="60"/>
              <w:ind w:firstLine="0"/>
              <w:rPr>
                <w:sz w:val="22"/>
                <w:szCs w:val="22"/>
              </w:rPr>
            </w:pPr>
            <w:r w:rsidRPr="007A6DA5">
              <w:rPr>
                <w:sz w:val="22"/>
                <w:szCs w:val="22"/>
              </w:rPr>
              <w:t>SmNvmbr</w:t>
            </w:r>
          </w:p>
        </w:tc>
        <w:tc>
          <w:tcPr>
            <w:tcW w:w="237" w:type="pct"/>
            <w:hideMark/>
          </w:tcPr>
          <w:p w14:paraId="0E9C128D"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1480631F"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1C67631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455075F7" w14:textId="77777777" w:rsidR="00CD64F5" w:rsidRPr="007A6DA5" w:rsidRDefault="00CD64F5" w:rsidP="007A6DA5">
            <w:pPr>
              <w:spacing w:before="60" w:after="60"/>
              <w:ind w:firstLine="0"/>
              <w:rPr>
                <w:sz w:val="22"/>
                <w:szCs w:val="22"/>
              </w:rPr>
            </w:pPr>
            <w:r w:rsidRPr="007A6DA5">
              <w:rPr>
                <w:sz w:val="22"/>
                <w:szCs w:val="22"/>
              </w:rPr>
              <w:t>Сумма на ноябрь.</w:t>
            </w:r>
          </w:p>
          <w:p w14:paraId="3ACA690F"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7CFD9100"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1DFA8034" w14:textId="77777777" w:rsidR="00CD64F5" w:rsidRPr="007A6DA5" w:rsidRDefault="00CD64F5" w:rsidP="007A6DA5">
            <w:pPr>
              <w:spacing w:before="60" w:after="60"/>
              <w:ind w:firstLine="0"/>
              <w:rPr>
                <w:sz w:val="22"/>
                <w:szCs w:val="22"/>
              </w:rPr>
            </w:pPr>
            <w:r w:rsidRPr="007A6DA5">
              <w:rPr>
                <w:sz w:val="22"/>
                <w:szCs w:val="22"/>
              </w:rPr>
              <w:t>Сумма на декабрь</w:t>
            </w:r>
          </w:p>
        </w:tc>
        <w:tc>
          <w:tcPr>
            <w:tcW w:w="990" w:type="pct"/>
            <w:hideMark/>
          </w:tcPr>
          <w:p w14:paraId="2E1500D8" w14:textId="77777777" w:rsidR="00CD64F5" w:rsidRPr="007A6DA5" w:rsidRDefault="00CD64F5" w:rsidP="007A6DA5">
            <w:pPr>
              <w:tabs>
                <w:tab w:val="left" w:pos="1122"/>
              </w:tabs>
              <w:spacing w:before="60" w:after="60"/>
              <w:ind w:firstLine="0"/>
              <w:rPr>
                <w:sz w:val="22"/>
                <w:szCs w:val="22"/>
              </w:rPr>
            </w:pPr>
            <w:r w:rsidRPr="007A6DA5">
              <w:rPr>
                <w:sz w:val="22"/>
                <w:szCs w:val="22"/>
              </w:rPr>
              <w:t>SmDcmbr</w:t>
            </w:r>
          </w:p>
        </w:tc>
        <w:tc>
          <w:tcPr>
            <w:tcW w:w="237" w:type="pct"/>
            <w:hideMark/>
          </w:tcPr>
          <w:p w14:paraId="76CE208D"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5CC3C95E"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5E10F6A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4BD29CBD" w14:textId="77777777" w:rsidR="00CD64F5" w:rsidRPr="007A6DA5" w:rsidRDefault="00CD64F5" w:rsidP="007A6DA5">
            <w:pPr>
              <w:spacing w:before="60" w:after="60"/>
              <w:ind w:firstLine="0"/>
              <w:rPr>
                <w:sz w:val="22"/>
                <w:szCs w:val="22"/>
              </w:rPr>
            </w:pPr>
            <w:r w:rsidRPr="007A6DA5">
              <w:rPr>
                <w:sz w:val="22"/>
                <w:szCs w:val="22"/>
              </w:rPr>
              <w:t>Сумма на декабрь.</w:t>
            </w:r>
          </w:p>
          <w:p w14:paraId="69D3CA1C"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41D29DBC"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26B09E5E" w14:textId="77777777" w:rsidR="00CD64F5" w:rsidRPr="007A6DA5" w:rsidRDefault="00CD64F5" w:rsidP="007A6DA5">
            <w:pPr>
              <w:spacing w:before="60" w:after="60"/>
              <w:ind w:firstLine="0"/>
              <w:rPr>
                <w:sz w:val="22"/>
                <w:szCs w:val="22"/>
              </w:rPr>
            </w:pPr>
            <w:r w:rsidRPr="007A6DA5">
              <w:rPr>
                <w:sz w:val="22"/>
                <w:szCs w:val="22"/>
              </w:rPr>
              <w:t>Сумма в валюте РФ на текущий финансовый год</w:t>
            </w:r>
          </w:p>
        </w:tc>
        <w:tc>
          <w:tcPr>
            <w:tcW w:w="990" w:type="pct"/>
            <w:hideMark/>
          </w:tcPr>
          <w:p w14:paraId="60B84F3E" w14:textId="77777777" w:rsidR="00CD64F5" w:rsidRPr="007A6DA5" w:rsidRDefault="00CD64F5" w:rsidP="007A6DA5">
            <w:pPr>
              <w:tabs>
                <w:tab w:val="left" w:pos="1122"/>
              </w:tabs>
              <w:spacing w:before="60" w:after="60"/>
              <w:ind w:firstLine="0"/>
              <w:rPr>
                <w:sz w:val="22"/>
                <w:szCs w:val="22"/>
              </w:rPr>
            </w:pPr>
            <w:r w:rsidRPr="007A6DA5">
              <w:rPr>
                <w:sz w:val="22"/>
                <w:szCs w:val="22"/>
              </w:rPr>
              <w:t>AmntYr</w:t>
            </w:r>
          </w:p>
        </w:tc>
        <w:tc>
          <w:tcPr>
            <w:tcW w:w="237" w:type="pct"/>
            <w:hideMark/>
          </w:tcPr>
          <w:p w14:paraId="19C4E839"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320D9F5C"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4FA75F4B"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62FF960A" w14:textId="77777777" w:rsidR="00CD64F5" w:rsidRPr="007A6DA5" w:rsidRDefault="00CD64F5" w:rsidP="007A6DA5">
            <w:pPr>
              <w:spacing w:before="60" w:after="60"/>
              <w:ind w:firstLine="0"/>
              <w:rPr>
                <w:sz w:val="22"/>
                <w:szCs w:val="22"/>
              </w:rPr>
            </w:pPr>
            <w:r w:rsidRPr="007A6DA5">
              <w:rPr>
                <w:sz w:val="22"/>
                <w:szCs w:val="22"/>
              </w:rPr>
              <w:t>Сумма БО в валюте РФ на текущий финансовый год.</w:t>
            </w:r>
          </w:p>
          <w:p w14:paraId="022BD6A7" w14:textId="77777777" w:rsidR="00CD64F5" w:rsidRPr="007A6DA5" w:rsidRDefault="00CD64F5" w:rsidP="007A6DA5">
            <w:pPr>
              <w:spacing w:before="60" w:after="60"/>
              <w:ind w:firstLine="0"/>
              <w:rPr>
                <w:sz w:val="22"/>
                <w:szCs w:val="22"/>
              </w:rPr>
            </w:pPr>
            <w:r w:rsidRPr="007A6DA5">
              <w:rPr>
                <w:sz w:val="22"/>
                <w:szCs w:val="22"/>
              </w:rPr>
              <w:t>Поле должно иметь отличное от нуля значение, если значение хотя бы одного из полей SmJnr – SmDcmbr не равно «0.00».</w:t>
            </w:r>
          </w:p>
          <w:p w14:paraId="66D6700D" w14:textId="77777777" w:rsidR="00CD64F5" w:rsidRPr="007A6DA5" w:rsidRDefault="00CD64F5" w:rsidP="007A6DA5">
            <w:pPr>
              <w:spacing w:before="60" w:after="60"/>
              <w:ind w:firstLine="0"/>
              <w:rPr>
                <w:sz w:val="22"/>
                <w:szCs w:val="22"/>
              </w:rPr>
            </w:pPr>
            <w:r w:rsidRPr="007A6DA5">
              <w:rPr>
                <w:sz w:val="22"/>
                <w:szCs w:val="22"/>
              </w:rPr>
              <w:t>Для первичных сведений о бюджетном обязательстве поле должно иметь отличное от нуля значение, если значение каждого из полей AmntYr – SmThrdYr и SmNxtYr равно «0.00».</w:t>
            </w:r>
          </w:p>
          <w:p w14:paraId="4B958315"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7AB98762"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47FA1EB9" w14:textId="77777777" w:rsidR="00CD64F5" w:rsidRPr="007A6DA5" w:rsidRDefault="00CD64F5" w:rsidP="007A6DA5">
            <w:pPr>
              <w:spacing w:before="60" w:after="60"/>
              <w:ind w:firstLine="0"/>
              <w:rPr>
                <w:sz w:val="22"/>
                <w:szCs w:val="22"/>
              </w:rPr>
            </w:pPr>
            <w:r w:rsidRPr="007A6DA5">
              <w:rPr>
                <w:sz w:val="22"/>
                <w:szCs w:val="22"/>
              </w:rPr>
              <w:t>Сумма в валюте РФ на первый год планового периода</w:t>
            </w:r>
          </w:p>
        </w:tc>
        <w:tc>
          <w:tcPr>
            <w:tcW w:w="990" w:type="pct"/>
            <w:hideMark/>
          </w:tcPr>
          <w:p w14:paraId="6179687C" w14:textId="77777777" w:rsidR="00CD64F5" w:rsidRPr="007A6DA5" w:rsidRDefault="00CD64F5" w:rsidP="007A6DA5">
            <w:pPr>
              <w:tabs>
                <w:tab w:val="left" w:pos="1122"/>
              </w:tabs>
              <w:spacing w:before="60" w:after="60"/>
              <w:ind w:firstLine="0"/>
              <w:rPr>
                <w:sz w:val="22"/>
                <w:szCs w:val="22"/>
              </w:rPr>
            </w:pPr>
            <w:r w:rsidRPr="007A6DA5">
              <w:rPr>
                <w:sz w:val="22"/>
                <w:szCs w:val="22"/>
              </w:rPr>
              <w:t>SmFrstYr</w:t>
            </w:r>
          </w:p>
        </w:tc>
        <w:tc>
          <w:tcPr>
            <w:tcW w:w="237" w:type="pct"/>
            <w:hideMark/>
          </w:tcPr>
          <w:p w14:paraId="09AA4F9E"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65BD0975"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2020BC07"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22DA08F3" w14:textId="77777777" w:rsidR="00CD64F5" w:rsidRPr="007A6DA5" w:rsidRDefault="00CD64F5" w:rsidP="007A6DA5">
            <w:pPr>
              <w:spacing w:before="60" w:after="60"/>
              <w:ind w:firstLine="0"/>
              <w:rPr>
                <w:sz w:val="22"/>
                <w:szCs w:val="22"/>
              </w:rPr>
            </w:pPr>
            <w:r w:rsidRPr="007A6DA5">
              <w:rPr>
                <w:sz w:val="22"/>
                <w:szCs w:val="22"/>
              </w:rPr>
              <w:t>Сумма БО в валюте РФ на первый год планового периода</w:t>
            </w:r>
          </w:p>
          <w:p w14:paraId="219612CB" w14:textId="77777777" w:rsidR="00CD64F5" w:rsidRPr="007A6DA5" w:rsidRDefault="00CD64F5" w:rsidP="007A6DA5">
            <w:pPr>
              <w:spacing w:before="60" w:after="60"/>
              <w:ind w:firstLine="0"/>
              <w:rPr>
                <w:sz w:val="22"/>
                <w:szCs w:val="22"/>
              </w:rPr>
            </w:pPr>
            <w:r w:rsidRPr="007A6DA5">
              <w:rPr>
                <w:sz w:val="22"/>
                <w:szCs w:val="22"/>
              </w:rPr>
              <w:t xml:space="preserve">Для первичных сведений о бюджетном обязательстве поле должно иметь отличное от нуля значение, если значение каждого из </w:t>
            </w:r>
            <w:r w:rsidRPr="007A6DA5">
              <w:rPr>
                <w:sz w:val="22"/>
                <w:szCs w:val="22"/>
              </w:rPr>
              <w:lastRenderedPageBreak/>
              <w:t>полей AmntYr, SmScndYr, SmThrdYr, SmNxtYr равно «0.00».</w:t>
            </w:r>
          </w:p>
          <w:p w14:paraId="155BB849"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37250A4C"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3A8BA3A7" w14:textId="77777777" w:rsidR="00CD64F5" w:rsidRPr="007A6DA5" w:rsidRDefault="00CD64F5" w:rsidP="007A6DA5">
            <w:pPr>
              <w:spacing w:before="60" w:after="60"/>
              <w:ind w:firstLine="0"/>
              <w:rPr>
                <w:sz w:val="22"/>
                <w:szCs w:val="22"/>
              </w:rPr>
            </w:pPr>
            <w:r w:rsidRPr="007A6DA5">
              <w:rPr>
                <w:sz w:val="22"/>
                <w:szCs w:val="22"/>
              </w:rPr>
              <w:lastRenderedPageBreak/>
              <w:t>Сумма в валюте РФ на второй год планового периода</w:t>
            </w:r>
          </w:p>
        </w:tc>
        <w:tc>
          <w:tcPr>
            <w:tcW w:w="990" w:type="pct"/>
            <w:hideMark/>
          </w:tcPr>
          <w:p w14:paraId="1A120A9F" w14:textId="77777777" w:rsidR="00CD64F5" w:rsidRPr="007A6DA5" w:rsidRDefault="00CD64F5" w:rsidP="007A6DA5">
            <w:pPr>
              <w:tabs>
                <w:tab w:val="left" w:pos="1122"/>
              </w:tabs>
              <w:spacing w:before="60" w:after="60"/>
              <w:ind w:firstLine="0"/>
              <w:rPr>
                <w:sz w:val="22"/>
                <w:szCs w:val="22"/>
              </w:rPr>
            </w:pPr>
            <w:r w:rsidRPr="007A6DA5">
              <w:rPr>
                <w:sz w:val="22"/>
                <w:szCs w:val="22"/>
              </w:rPr>
              <w:t>SmScndYr</w:t>
            </w:r>
          </w:p>
        </w:tc>
        <w:tc>
          <w:tcPr>
            <w:tcW w:w="237" w:type="pct"/>
            <w:hideMark/>
          </w:tcPr>
          <w:p w14:paraId="412E3E25"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2612D6C1"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3BC55E44"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1DBE1A5E" w14:textId="77777777" w:rsidR="00CD64F5" w:rsidRPr="007A6DA5" w:rsidRDefault="00CD64F5" w:rsidP="007A6DA5">
            <w:pPr>
              <w:spacing w:before="60" w:after="60"/>
              <w:ind w:firstLine="0"/>
              <w:rPr>
                <w:sz w:val="22"/>
                <w:szCs w:val="22"/>
              </w:rPr>
            </w:pPr>
            <w:r w:rsidRPr="007A6DA5">
              <w:rPr>
                <w:sz w:val="22"/>
                <w:szCs w:val="22"/>
              </w:rPr>
              <w:t xml:space="preserve">Сумма БО в валюте РФ на второй год планового периода. </w:t>
            </w:r>
          </w:p>
          <w:p w14:paraId="21063C73" w14:textId="77777777" w:rsidR="00CD64F5" w:rsidRPr="007A6DA5" w:rsidRDefault="00CD64F5" w:rsidP="007A6DA5">
            <w:pPr>
              <w:spacing w:before="60" w:after="60"/>
              <w:ind w:firstLine="0"/>
              <w:rPr>
                <w:sz w:val="22"/>
                <w:szCs w:val="22"/>
              </w:rPr>
            </w:pPr>
            <w:r w:rsidRPr="007A6DA5">
              <w:rPr>
                <w:sz w:val="22"/>
                <w:szCs w:val="22"/>
              </w:rPr>
              <w:t>Для первичных сведений о бюджетном обязательстве поле должно иметь отличное от нуля значение, если значение каждого из полей AmntYr, SmFrstYr, SmThrdYr, SmNxtYr равно «0.00».</w:t>
            </w:r>
          </w:p>
          <w:p w14:paraId="0749D961"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AD98FF8"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2308D7F5" w14:textId="77777777" w:rsidR="00CD64F5" w:rsidRPr="007A6DA5" w:rsidRDefault="00CD64F5" w:rsidP="007A6DA5">
            <w:pPr>
              <w:spacing w:before="60" w:after="60"/>
              <w:ind w:firstLine="0"/>
              <w:rPr>
                <w:sz w:val="22"/>
                <w:szCs w:val="22"/>
              </w:rPr>
            </w:pPr>
            <w:r w:rsidRPr="007A6DA5">
              <w:rPr>
                <w:sz w:val="22"/>
                <w:szCs w:val="22"/>
              </w:rPr>
              <w:t>Сумма в валюте РФ на третий год планового периода</w:t>
            </w:r>
          </w:p>
        </w:tc>
        <w:tc>
          <w:tcPr>
            <w:tcW w:w="990" w:type="pct"/>
            <w:hideMark/>
          </w:tcPr>
          <w:p w14:paraId="25519D62" w14:textId="77777777" w:rsidR="00CD64F5" w:rsidRPr="007A6DA5" w:rsidRDefault="00CD64F5" w:rsidP="007A6DA5">
            <w:pPr>
              <w:tabs>
                <w:tab w:val="left" w:pos="1122"/>
              </w:tabs>
              <w:spacing w:before="60" w:after="60"/>
              <w:ind w:firstLine="0"/>
              <w:rPr>
                <w:sz w:val="22"/>
                <w:szCs w:val="22"/>
              </w:rPr>
            </w:pPr>
            <w:r w:rsidRPr="007A6DA5">
              <w:rPr>
                <w:sz w:val="22"/>
                <w:szCs w:val="22"/>
              </w:rPr>
              <w:t>SmThrdYr</w:t>
            </w:r>
          </w:p>
        </w:tc>
        <w:tc>
          <w:tcPr>
            <w:tcW w:w="237" w:type="pct"/>
            <w:hideMark/>
          </w:tcPr>
          <w:p w14:paraId="470F881A"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39E51C92" w14:textId="77777777" w:rsidR="00CD64F5" w:rsidRPr="007A6DA5" w:rsidRDefault="00CD64F5" w:rsidP="007A6DA5">
            <w:pPr>
              <w:tabs>
                <w:tab w:val="left" w:pos="1122"/>
              </w:tabs>
              <w:spacing w:before="60" w:after="60"/>
              <w:ind w:firstLine="0"/>
              <w:rPr>
                <w:sz w:val="22"/>
                <w:szCs w:val="22"/>
              </w:rPr>
            </w:pPr>
            <w:r w:rsidRPr="007A6DA5">
              <w:rPr>
                <w:sz w:val="22"/>
                <w:szCs w:val="22"/>
              </w:rPr>
              <w:t>N(20.2)</w:t>
            </w:r>
          </w:p>
        </w:tc>
        <w:tc>
          <w:tcPr>
            <w:tcW w:w="368" w:type="pct"/>
            <w:hideMark/>
          </w:tcPr>
          <w:p w14:paraId="2585DFB0"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1BE323D4" w14:textId="77777777" w:rsidR="00CD64F5" w:rsidRPr="007A6DA5" w:rsidRDefault="00CD64F5" w:rsidP="007A6DA5">
            <w:pPr>
              <w:spacing w:before="60" w:after="60"/>
              <w:ind w:firstLine="0"/>
              <w:rPr>
                <w:sz w:val="22"/>
                <w:szCs w:val="22"/>
              </w:rPr>
            </w:pPr>
            <w:r w:rsidRPr="007A6DA5">
              <w:rPr>
                <w:sz w:val="22"/>
                <w:szCs w:val="22"/>
              </w:rPr>
              <w:t>Сумма БО в валюте РФ на третий год планового периода.</w:t>
            </w:r>
          </w:p>
          <w:p w14:paraId="73E23B07" w14:textId="77777777" w:rsidR="00CD64F5" w:rsidRPr="007A6DA5" w:rsidRDefault="00CD64F5" w:rsidP="007A6DA5">
            <w:pPr>
              <w:spacing w:before="60" w:after="60"/>
              <w:ind w:firstLine="0"/>
              <w:rPr>
                <w:sz w:val="22"/>
                <w:szCs w:val="22"/>
              </w:rPr>
            </w:pPr>
            <w:r w:rsidRPr="007A6DA5">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AmntYr, SmFrstYr, SmScndYr, SmNxtYr равно «0.00». </w:t>
            </w:r>
          </w:p>
          <w:p w14:paraId="48FF7287"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7C9F956B"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5774D849" w14:textId="77777777" w:rsidR="00CD64F5" w:rsidRPr="007A6DA5" w:rsidRDefault="00CD64F5" w:rsidP="007A6DA5">
            <w:pPr>
              <w:spacing w:before="60" w:after="60"/>
              <w:ind w:firstLine="0"/>
              <w:rPr>
                <w:sz w:val="22"/>
                <w:szCs w:val="22"/>
              </w:rPr>
            </w:pPr>
            <w:r w:rsidRPr="007A6DA5">
              <w:rPr>
                <w:sz w:val="22"/>
                <w:szCs w:val="22"/>
              </w:rPr>
              <w:t>Сумма в валюте РФ на последующие годы</w:t>
            </w:r>
          </w:p>
        </w:tc>
        <w:tc>
          <w:tcPr>
            <w:tcW w:w="990" w:type="pct"/>
            <w:hideMark/>
          </w:tcPr>
          <w:p w14:paraId="389A5564" w14:textId="77777777" w:rsidR="00CD64F5" w:rsidRPr="007A6DA5" w:rsidRDefault="00CD64F5" w:rsidP="007A6DA5">
            <w:pPr>
              <w:tabs>
                <w:tab w:val="left" w:pos="1122"/>
              </w:tabs>
              <w:spacing w:before="60" w:after="60"/>
              <w:ind w:firstLine="0"/>
              <w:rPr>
                <w:sz w:val="22"/>
                <w:szCs w:val="22"/>
              </w:rPr>
            </w:pPr>
            <w:r w:rsidRPr="007A6DA5">
              <w:rPr>
                <w:sz w:val="22"/>
                <w:szCs w:val="22"/>
              </w:rPr>
              <w:t>SmNxtYr</w:t>
            </w:r>
          </w:p>
        </w:tc>
        <w:tc>
          <w:tcPr>
            <w:tcW w:w="237" w:type="pct"/>
            <w:hideMark/>
          </w:tcPr>
          <w:p w14:paraId="13CAB43F"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6271A356"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368" w:type="pct"/>
            <w:hideMark/>
          </w:tcPr>
          <w:p w14:paraId="3C93FAE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1837" w:type="pct"/>
            <w:hideMark/>
          </w:tcPr>
          <w:p w14:paraId="140D2F89" w14:textId="77777777" w:rsidR="00CD64F5" w:rsidRPr="007A6DA5" w:rsidRDefault="00CD64F5" w:rsidP="007A6DA5">
            <w:pPr>
              <w:spacing w:before="60" w:after="60"/>
              <w:ind w:firstLine="0"/>
              <w:rPr>
                <w:sz w:val="22"/>
                <w:szCs w:val="22"/>
              </w:rPr>
            </w:pPr>
            <w:r w:rsidRPr="007A6DA5">
              <w:rPr>
                <w:sz w:val="22"/>
                <w:szCs w:val="22"/>
              </w:rPr>
              <w:t>Сумма БО в валюте РФ на последующие годы после текущего финансового года.</w:t>
            </w:r>
          </w:p>
          <w:p w14:paraId="58E55669" w14:textId="77777777" w:rsidR="00CD64F5" w:rsidRPr="007A6DA5" w:rsidRDefault="00CD64F5" w:rsidP="007A6DA5">
            <w:pPr>
              <w:spacing w:before="60" w:after="60"/>
              <w:ind w:firstLine="0"/>
              <w:rPr>
                <w:sz w:val="22"/>
                <w:szCs w:val="22"/>
              </w:rPr>
            </w:pPr>
            <w:r w:rsidRPr="007A6DA5">
              <w:rPr>
                <w:sz w:val="22"/>
                <w:szCs w:val="22"/>
              </w:rPr>
              <w:t>Для первичных сведений о бюджетном обязательстве поле должно иметь отличное от нуля значение, если значение каждого из полей AmntYr – SmThrdYr равно «0.00».</w:t>
            </w:r>
          </w:p>
          <w:p w14:paraId="7130EA76"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3FBB7F8D"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11342116" w14:textId="77777777" w:rsidR="00CD64F5" w:rsidRPr="007A6DA5" w:rsidRDefault="00CD64F5" w:rsidP="007A6DA5">
            <w:pPr>
              <w:spacing w:before="60" w:after="60"/>
              <w:ind w:firstLine="0"/>
              <w:rPr>
                <w:sz w:val="22"/>
                <w:szCs w:val="22"/>
              </w:rPr>
            </w:pPr>
            <w:r w:rsidRPr="007A6DA5">
              <w:rPr>
                <w:sz w:val="22"/>
                <w:szCs w:val="22"/>
              </w:rPr>
              <w:t>Дата выплаты по исполнительному документу</w:t>
            </w:r>
          </w:p>
        </w:tc>
        <w:tc>
          <w:tcPr>
            <w:tcW w:w="990" w:type="pct"/>
            <w:hideMark/>
          </w:tcPr>
          <w:p w14:paraId="17E5FC2C" w14:textId="77777777" w:rsidR="00CD64F5" w:rsidRPr="007A6DA5" w:rsidRDefault="00CD64F5" w:rsidP="007A6DA5">
            <w:pPr>
              <w:spacing w:before="60" w:after="60"/>
              <w:ind w:firstLine="0"/>
              <w:rPr>
                <w:sz w:val="22"/>
                <w:szCs w:val="22"/>
              </w:rPr>
            </w:pPr>
            <w:r w:rsidRPr="007A6DA5">
              <w:rPr>
                <w:sz w:val="22"/>
                <w:szCs w:val="22"/>
              </w:rPr>
              <w:t>DtPyExDc</w:t>
            </w:r>
          </w:p>
        </w:tc>
        <w:tc>
          <w:tcPr>
            <w:tcW w:w="237" w:type="pct"/>
            <w:hideMark/>
          </w:tcPr>
          <w:p w14:paraId="6D07D9C8"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613AB787" w14:textId="77777777" w:rsidR="00CD64F5" w:rsidRPr="007A6DA5" w:rsidRDefault="00CD64F5" w:rsidP="007A6DA5">
            <w:pPr>
              <w:spacing w:before="60" w:after="60"/>
              <w:ind w:firstLine="0"/>
              <w:jc w:val="left"/>
              <w:rPr>
                <w:sz w:val="22"/>
                <w:szCs w:val="22"/>
              </w:rPr>
            </w:pPr>
            <w:r w:rsidRPr="007A6DA5">
              <w:rPr>
                <w:sz w:val="22"/>
                <w:szCs w:val="22"/>
              </w:rPr>
              <w:t>T(2)</w:t>
            </w:r>
          </w:p>
        </w:tc>
        <w:tc>
          <w:tcPr>
            <w:tcW w:w="368" w:type="pct"/>
            <w:hideMark/>
          </w:tcPr>
          <w:p w14:paraId="249FA936" w14:textId="77777777" w:rsidR="00CD64F5" w:rsidRPr="007A6DA5" w:rsidRDefault="00CD64F5" w:rsidP="007A6DA5">
            <w:pPr>
              <w:spacing w:before="60" w:after="60"/>
              <w:ind w:firstLine="0"/>
              <w:jc w:val="center"/>
              <w:rPr>
                <w:sz w:val="22"/>
                <w:szCs w:val="22"/>
              </w:rPr>
            </w:pPr>
            <w:r w:rsidRPr="007A6DA5">
              <w:rPr>
                <w:sz w:val="22"/>
                <w:szCs w:val="22"/>
              </w:rPr>
              <w:t>Н</w:t>
            </w:r>
          </w:p>
        </w:tc>
        <w:tc>
          <w:tcPr>
            <w:tcW w:w="1837" w:type="pct"/>
            <w:hideMark/>
          </w:tcPr>
          <w:p w14:paraId="1C2B3710" w14:textId="77777777" w:rsidR="00CD64F5" w:rsidRPr="007A6DA5" w:rsidRDefault="00CD64F5" w:rsidP="007A6DA5">
            <w:pPr>
              <w:spacing w:before="60" w:after="60"/>
              <w:ind w:firstLine="0"/>
              <w:rPr>
                <w:sz w:val="22"/>
                <w:szCs w:val="22"/>
              </w:rPr>
            </w:pPr>
            <w:r w:rsidRPr="007A6DA5">
              <w:rPr>
                <w:sz w:val="22"/>
                <w:szCs w:val="22"/>
              </w:rPr>
              <w:t>Для каждой строки КБК указывается дата ежемесячной выплаты по исполнению исполнительного документа, если выплаты имеют периодический характер.</w:t>
            </w:r>
          </w:p>
          <w:p w14:paraId="40EC2E5D" w14:textId="77777777" w:rsidR="00CD64F5" w:rsidRPr="007A6DA5" w:rsidRDefault="00CD64F5" w:rsidP="007A6DA5">
            <w:pPr>
              <w:spacing w:before="60" w:after="60"/>
              <w:ind w:firstLine="0"/>
              <w:rPr>
                <w:sz w:val="22"/>
                <w:szCs w:val="22"/>
              </w:rPr>
            </w:pPr>
            <w:r w:rsidRPr="007A6DA5">
              <w:rPr>
                <w:sz w:val="22"/>
                <w:szCs w:val="22"/>
              </w:rPr>
              <w:t>Допустимый диапазон значений «01» – «31»</w:t>
            </w:r>
          </w:p>
        </w:tc>
      </w:tr>
      <w:tr w:rsidR="00CD64F5" w:rsidRPr="007A6DA5" w14:paraId="15A4589C" w14:textId="77777777" w:rsidTr="007A6DA5">
        <w:trPr>
          <w:cnfStyle w:val="000000010000" w:firstRow="0" w:lastRow="0" w:firstColumn="0" w:lastColumn="0" w:oddVBand="0" w:evenVBand="0" w:oddHBand="0" w:evenHBand="1" w:firstRowFirstColumn="0" w:firstRowLastColumn="0" w:lastRowFirstColumn="0" w:lastRowLastColumn="0"/>
          <w:trHeight w:val="283"/>
        </w:trPr>
        <w:tc>
          <w:tcPr>
            <w:tcW w:w="957" w:type="pct"/>
            <w:hideMark/>
          </w:tcPr>
          <w:p w14:paraId="17190EEE" w14:textId="77777777" w:rsidR="00CD64F5" w:rsidRPr="007A6DA5" w:rsidRDefault="00CD64F5" w:rsidP="007A6DA5">
            <w:pPr>
              <w:spacing w:before="60" w:after="60"/>
              <w:ind w:firstLine="0"/>
              <w:rPr>
                <w:sz w:val="22"/>
                <w:szCs w:val="22"/>
              </w:rPr>
            </w:pPr>
            <w:r w:rsidRPr="007A6DA5">
              <w:rPr>
                <w:sz w:val="22"/>
                <w:szCs w:val="22"/>
              </w:rPr>
              <w:lastRenderedPageBreak/>
              <w:t>Аналитический код</w:t>
            </w:r>
          </w:p>
        </w:tc>
        <w:tc>
          <w:tcPr>
            <w:tcW w:w="990" w:type="pct"/>
            <w:hideMark/>
          </w:tcPr>
          <w:p w14:paraId="375E779C" w14:textId="77777777" w:rsidR="00CD64F5" w:rsidRPr="007A6DA5" w:rsidRDefault="00CD64F5" w:rsidP="007A6DA5">
            <w:pPr>
              <w:spacing w:before="60" w:after="60"/>
              <w:ind w:firstLine="0"/>
              <w:rPr>
                <w:sz w:val="22"/>
                <w:szCs w:val="22"/>
              </w:rPr>
            </w:pPr>
            <w:r w:rsidRPr="007A6DA5">
              <w:rPr>
                <w:sz w:val="22"/>
                <w:szCs w:val="22"/>
              </w:rPr>
              <w:t>AnltcCd</w:t>
            </w:r>
          </w:p>
        </w:tc>
        <w:tc>
          <w:tcPr>
            <w:tcW w:w="237" w:type="pct"/>
            <w:hideMark/>
          </w:tcPr>
          <w:p w14:paraId="3E1F6986"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612" w:type="pct"/>
            <w:hideMark/>
          </w:tcPr>
          <w:p w14:paraId="562008F4" w14:textId="77777777" w:rsidR="00CD64F5" w:rsidRPr="007A6DA5" w:rsidRDefault="00CD64F5" w:rsidP="007A6DA5">
            <w:pPr>
              <w:spacing w:before="60" w:after="60"/>
              <w:ind w:firstLine="0"/>
              <w:jc w:val="left"/>
              <w:rPr>
                <w:sz w:val="22"/>
                <w:szCs w:val="22"/>
              </w:rPr>
            </w:pPr>
            <w:r w:rsidRPr="007A6DA5">
              <w:rPr>
                <w:sz w:val="22"/>
                <w:szCs w:val="22"/>
              </w:rPr>
              <w:t>Т(1-20)</w:t>
            </w:r>
          </w:p>
        </w:tc>
        <w:tc>
          <w:tcPr>
            <w:tcW w:w="368" w:type="pct"/>
            <w:hideMark/>
          </w:tcPr>
          <w:p w14:paraId="2604593A" w14:textId="77777777" w:rsidR="00CD64F5" w:rsidRPr="007A6DA5" w:rsidRDefault="00CD64F5" w:rsidP="007A6DA5">
            <w:pPr>
              <w:spacing w:before="60" w:after="60"/>
              <w:ind w:firstLine="0"/>
              <w:jc w:val="center"/>
              <w:rPr>
                <w:sz w:val="22"/>
                <w:szCs w:val="22"/>
              </w:rPr>
            </w:pPr>
            <w:r w:rsidRPr="007A6DA5">
              <w:rPr>
                <w:sz w:val="22"/>
                <w:szCs w:val="22"/>
              </w:rPr>
              <w:t>Н</w:t>
            </w:r>
          </w:p>
        </w:tc>
        <w:tc>
          <w:tcPr>
            <w:tcW w:w="1837" w:type="pct"/>
            <w:hideMark/>
          </w:tcPr>
          <w:p w14:paraId="0FDFBEB8" w14:textId="77777777" w:rsidR="00CD64F5" w:rsidRPr="007A6DA5" w:rsidRDefault="00CD64F5" w:rsidP="007A6DA5">
            <w:pPr>
              <w:spacing w:before="60" w:after="60"/>
              <w:ind w:firstLine="0"/>
              <w:rPr>
                <w:sz w:val="22"/>
                <w:szCs w:val="22"/>
              </w:rPr>
            </w:pPr>
            <w:r w:rsidRPr="007A6DA5">
              <w:rPr>
                <w:sz w:val="22"/>
                <w:szCs w:val="22"/>
              </w:rPr>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соответствии с кодами, установленными ФК</w:t>
            </w:r>
          </w:p>
        </w:tc>
      </w:tr>
      <w:tr w:rsidR="00CD64F5" w:rsidRPr="007A6DA5" w14:paraId="40157B0B" w14:textId="77777777" w:rsidTr="007A6DA5">
        <w:trPr>
          <w:cnfStyle w:val="000000100000" w:firstRow="0" w:lastRow="0" w:firstColumn="0" w:lastColumn="0" w:oddVBand="0" w:evenVBand="0" w:oddHBand="1" w:evenHBand="0" w:firstRowFirstColumn="0" w:firstRowLastColumn="0" w:lastRowFirstColumn="0" w:lastRowLastColumn="0"/>
          <w:trHeight w:val="283"/>
        </w:trPr>
        <w:tc>
          <w:tcPr>
            <w:tcW w:w="957" w:type="pct"/>
            <w:hideMark/>
          </w:tcPr>
          <w:p w14:paraId="5CE82240" w14:textId="77777777" w:rsidR="00CD64F5" w:rsidRPr="007A6DA5" w:rsidRDefault="00CD64F5" w:rsidP="007A6DA5">
            <w:pPr>
              <w:spacing w:before="60" w:after="60"/>
              <w:ind w:firstLine="0"/>
              <w:rPr>
                <w:sz w:val="22"/>
                <w:szCs w:val="22"/>
              </w:rPr>
            </w:pPr>
            <w:r w:rsidRPr="007A6DA5">
              <w:rPr>
                <w:sz w:val="22"/>
                <w:szCs w:val="22"/>
              </w:rPr>
              <w:t>Примечание</w:t>
            </w:r>
          </w:p>
        </w:tc>
        <w:tc>
          <w:tcPr>
            <w:tcW w:w="990" w:type="pct"/>
            <w:hideMark/>
          </w:tcPr>
          <w:p w14:paraId="5076D953" w14:textId="77777777" w:rsidR="00CD64F5" w:rsidRPr="007A6DA5" w:rsidRDefault="00CD64F5" w:rsidP="007A6DA5">
            <w:pPr>
              <w:tabs>
                <w:tab w:val="left" w:pos="1122"/>
              </w:tabs>
              <w:spacing w:before="60" w:after="60"/>
              <w:ind w:firstLine="0"/>
              <w:rPr>
                <w:sz w:val="22"/>
                <w:szCs w:val="22"/>
              </w:rPr>
            </w:pPr>
            <w:r w:rsidRPr="007A6DA5">
              <w:rPr>
                <w:sz w:val="22"/>
                <w:szCs w:val="22"/>
              </w:rPr>
              <w:t>Note</w:t>
            </w:r>
          </w:p>
        </w:tc>
        <w:tc>
          <w:tcPr>
            <w:tcW w:w="237" w:type="pct"/>
            <w:hideMark/>
          </w:tcPr>
          <w:p w14:paraId="7A7C2A74"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612" w:type="pct"/>
            <w:hideMark/>
          </w:tcPr>
          <w:p w14:paraId="0875942A"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Т(1-254)</w:t>
            </w:r>
          </w:p>
        </w:tc>
        <w:tc>
          <w:tcPr>
            <w:tcW w:w="368" w:type="pct"/>
            <w:hideMark/>
          </w:tcPr>
          <w:p w14:paraId="21C1B1A7"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Н</w:t>
            </w:r>
          </w:p>
        </w:tc>
        <w:tc>
          <w:tcPr>
            <w:tcW w:w="1837" w:type="pct"/>
            <w:hideMark/>
          </w:tcPr>
          <w:p w14:paraId="1EC91575" w14:textId="77777777" w:rsidR="00CD64F5" w:rsidRPr="007A6DA5" w:rsidRDefault="00CD64F5" w:rsidP="007A6DA5">
            <w:pPr>
              <w:pStyle w:val="afe"/>
              <w:spacing w:before="60" w:after="60"/>
              <w:ind w:firstLine="0"/>
            </w:pPr>
            <w:r w:rsidRPr="007A6DA5">
              <w:t xml:space="preserve">Отражается примечание (при необходимости). </w:t>
            </w:r>
          </w:p>
          <w:p w14:paraId="2348EF6A" w14:textId="77777777" w:rsidR="00CD64F5" w:rsidRPr="007A6DA5" w:rsidRDefault="00CD64F5" w:rsidP="007A6DA5">
            <w:pPr>
              <w:pStyle w:val="afe"/>
              <w:spacing w:before="60" w:after="60"/>
              <w:ind w:firstLine="0"/>
            </w:pPr>
            <w:r w:rsidRPr="007A6DA5">
              <w:t>В первой строке раздела указывается дата первой выплаты по ИД в формате ДД.ММ.ГГГГ, если БО возникло из ИД, предусматривающего периодические выплаты</w:t>
            </w:r>
          </w:p>
        </w:tc>
      </w:tr>
    </w:tbl>
    <w:p w14:paraId="131E1E0E" w14:textId="77777777" w:rsidR="00CD64F5" w:rsidRDefault="00CD64F5" w:rsidP="007A6DA5">
      <w:pPr>
        <w:pStyle w:val="32"/>
        <w:tabs>
          <w:tab w:val="clear" w:pos="720"/>
        </w:tabs>
        <w:ind w:left="964" w:hanging="964"/>
      </w:pPr>
      <w:bookmarkStart w:id="2438" w:name="_Toc217651829"/>
      <w:bookmarkStart w:id="2439" w:name="_Toc416192432"/>
      <w:bookmarkStart w:id="2440" w:name="_Toc222501925"/>
      <w:r>
        <w:t>Описание комплексного типа «tOblgtns_Rslts»</w:t>
      </w:r>
      <w:bookmarkEnd w:id="2438"/>
      <w:bookmarkEnd w:id="2439"/>
      <w:bookmarkEnd w:id="2440"/>
    </w:p>
    <w:p w14:paraId="0573B663" w14:textId="77777777" w:rsidR="00CD64F5" w:rsidRDefault="00CD64F5" w:rsidP="00CD64F5">
      <w:pPr>
        <w:pStyle w:val="ASFKNormal"/>
        <w:spacing w:before="60" w:after="120"/>
        <w:jc w:val="both"/>
        <w:rPr>
          <w:sz w:val="24"/>
          <w:szCs w:val="24"/>
        </w:rPr>
      </w:pPr>
      <w:r>
        <w:rPr>
          <w:sz w:val="24"/>
          <w:szCs w:val="24"/>
        </w:rPr>
        <w:t>Описание комплексного типа «tOblgtns_Rslts» блока «Итоги по ОКС (ОКВ), КМИ».</w:t>
      </w:r>
    </w:p>
    <w:p w14:paraId="4328A964" w14:textId="70826FD8"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41" w:name="_Ref412028105"/>
      <w:bookmarkStart w:id="2442" w:name="_Toc217651403"/>
      <w:bookmarkStart w:id="2443" w:name="_Toc30507956"/>
      <w:bookmarkStart w:id="2444" w:name="_Toc30503358"/>
      <w:r w:rsidR="008B7810">
        <w:rPr>
          <w:rFonts w:eastAsia="Calibri"/>
          <w:noProof/>
          <w:szCs w:val="24"/>
        </w:rPr>
        <w:t>43</w:t>
      </w:r>
      <w:bookmarkEnd w:id="2441"/>
      <w:r>
        <w:fldChar w:fldCharType="end"/>
      </w:r>
      <w:r>
        <w:rPr>
          <w:rFonts w:eastAsia="Calibri"/>
          <w:szCs w:val="24"/>
        </w:rPr>
        <w:t xml:space="preserve"> – Описание комплексного типа «tOblgtns_Rslts»</w:t>
      </w:r>
      <w:bookmarkEnd w:id="2442"/>
      <w:bookmarkEnd w:id="2443"/>
      <w:bookmarkEnd w:id="2444"/>
    </w:p>
    <w:tbl>
      <w:tblPr>
        <w:tblStyle w:val="GOSTTable"/>
        <w:tblW w:w="5000" w:type="pct"/>
        <w:tblLayout w:type="fixed"/>
        <w:tblLook w:val="04A0" w:firstRow="1" w:lastRow="0" w:firstColumn="1" w:lastColumn="0" w:noHBand="0" w:noVBand="1"/>
      </w:tblPr>
      <w:tblGrid>
        <w:gridCol w:w="1839"/>
        <w:gridCol w:w="1845"/>
        <w:gridCol w:w="566"/>
        <w:gridCol w:w="1123"/>
        <w:gridCol w:w="720"/>
        <w:gridCol w:w="3535"/>
      </w:tblGrid>
      <w:tr w:rsidR="00CD64F5" w14:paraId="590958AD" w14:textId="77777777" w:rsidTr="007A6DA5">
        <w:trPr>
          <w:cnfStyle w:val="100000000000" w:firstRow="1" w:lastRow="0" w:firstColumn="0" w:lastColumn="0" w:oddVBand="0" w:evenVBand="0" w:oddHBand="0" w:evenHBand="0" w:firstRowFirstColumn="0" w:firstRowLastColumn="0" w:lastRowFirstColumn="0" w:lastRowLastColumn="0"/>
        </w:trPr>
        <w:tc>
          <w:tcPr>
            <w:tcW w:w="955" w:type="pct"/>
            <w:tcBorders>
              <w:right w:val="single" w:sz="4" w:space="0" w:color="000000"/>
            </w:tcBorders>
            <w:hideMark/>
          </w:tcPr>
          <w:p w14:paraId="09F7285D" w14:textId="77777777" w:rsidR="00CD64F5" w:rsidRDefault="00CD64F5" w:rsidP="007A6DA5">
            <w:pPr>
              <w:pStyle w:val="GOSTTableHead"/>
            </w:pPr>
            <w:r>
              <w:t>Наименование комплексного типа</w:t>
            </w:r>
          </w:p>
        </w:tc>
        <w:tc>
          <w:tcPr>
            <w:tcW w:w="958" w:type="pct"/>
            <w:tcBorders>
              <w:left w:val="single" w:sz="4" w:space="0" w:color="000000"/>
              <w:right w:val="single" w:sz="4" w:space="0" w:color="000000"/>
            </w:tcBorders>
            <w:hideMark/>
          </w:tcPr>
          <w:p w14:paraId="69D432C0" w14:textId="77777777" w:rsidR="00CD64F5" w:rsidRDefault="00CD64F5" w:rsidP="007A6DA5">
            <w:pPr>
              <w:pStyle w:val="GOSTTableHead"/>
            </w:pPr>
            <w:r>
              <w:t>Текущий элемент/ атрибут</w:t>
            </w:r>
          </w:p>
        </w:tc>
        <w:tc>
          <w:tcPr>
            <w:tcW w:w="294" w:type="pct"/>
            <w:tcBorders>
              <w:left w:val="single" w:sz="4" w:space="0" w:color="000000"/>
              <w:right w:val="single" w:sz="4" w:space="0" w:color="000000"/>
            </w:tcBorders>
            <w:hideMark/>
          </w:tcPr>
          <w:p w14:paraId="0CABEE15" w14:textId="77777777" w:rsidR="00CD64F5" w:rsidRDefault="00CD64F5" w:rsidP="007A6DA5">
            <w:pPr>
              <w:pStyle w:val="GOSTTableHead"/>
            </w:pPr>
            <w:r>
              <w:t>Тип</w:t>
            </w:r>
          </w:p>
        </w:tc>
        <w:tc>
          <w:tcPr>
            <w:tcW w:w="583" w:type="pct"/>
            <w:tcBorders>
              <w:left w:val="single" w:sz="4" w:space="0" w:color="000000"/>
              <w:right w:val="single" w:sz="4" w:space="0" w:color="000000"/>
            </w:tcBorders>
            <w:hideMark/>
          </w:tcPr>
          <w:p w14:paraId="3AD9588C" w14:textId="77777777" w:rsidR="00CD64F5" w:rsidRDefault="00CD64F5" w:rsidP="007A6DA5">
            <w:pPr>
              <w:pStyle w:val="GOSTTableHead"/>
            </w:pPr>
            <w:r>
              <w:t>Формат элемента</w:t>
            </w:r>
          </w:p>
        </w:tc>
        <w:tc>
          <w:tcPr>
            <w:tcW w:w="374" w:type="pct"/>
            <w:tcBorders>
              <w:left w:val="single" w:sz="4" w:space="0" w:color="000000"/>
              <w:right w:val="single" w:sz="4" w:space="0" w:color="000000"/>
            </w:tcBorders>
            <w:hideMark/>
          </w:tcPr>
          <w:p w14:paraId="3F26C030" w14:textId="77777777" w:rsidR="00CD64F5" w:rsidRDefault="00CD64F5" w:rsidP="007A6DA5">
            <w:pPr>
              <w:pStyle w:val="GOSTTableHead"/>
            </w:pPr>
            <w:r>
              <w:t>Обязательность</w:t>
            </w:r>
          </w:p>
        </w:tc>
        <w:tc>
          <w:tcPr>
            <w:tcW w:w="1837" w:type="pct"/>
            <w:tcBorders>
              <w:left w:val="single" w:sz="4" w:space="0" w:color="000000"/>
            </w:tcBorders>
            <w:hideMark/>
          </w:tcPr>
          <w:p w14:paraId="4CA7B64C" w14:textId="77777777" w:rsidR="00CD64F5" w:rsidRDefault="00CD64F5" w:rsidP="007A6DA5">
            <w:pPr>
              <w:pStyle w:val="GOSTTableHead"/>
            </w:pPr>
            <w:r>
              <w:t>Дополнительная информация</w:t>
            </w:r>
          </w:p>
        </w:tc>
      </w:tr>
      <w:tr w:rsidR="00CD64F5" w14:paraId="2668B63D" w14:textId="77777777" w:rsidTr="007A6DA5">
        <w:trPr>
          <w:cnfStyle w:val="000000100000" w:firstRow="0" w:lastRow="0" w:firstColumn="0" w:lastColumn="0" w:oddVBand="0" w:evenVBand="0" w:oddHBand="1" w:evenHBand="0" w:firstRowFirstColumn="0" w:firstRowLastColumn="0" w:lastRowFirstColumn="0" w:lastRowLastColumn="0"/>
        </w:trPr>
        <w:tc>
          <w:tcPr>
            <w:tcW w:w="955" w:type="pct"/>
            <w:tcBorders>
              <w:top w:val="single" w:sz="4" w:space="0" w:color="000000"/>
              <w:left w:val="single" w:sz="4" w:space="0" w:color="000000"/>
              <w:bottom w:val="single" w:sz="4" w:space="0" w:color="000000"/>
              <w:right w:val="single" w:sz="4" w:space="0" w:color="000000"/>
            </w:tcBorders>
            <w:hideMark/>
          </w:tcPr>
          <w:p w14:paraId="569BC13C" w14:textId="77777777" w:rsidR="00CD64F5" w:rsidRPr="007A6DA5" w:rsidRDefault="00CD64F5" w:rsidP="007A6DA5">
            <w:pPr>
              <w:pStyle w:val="GOSTTablenorm"/>
              <w:rPr>
                <w:sz w:val="22"/>
                <w:szCs w:val="22"/>
              </w:rPr>
            </w:pPr>
            <w:r w:rsidRPr="007A6DA5">
              <w:rPr>
                <w:sz w:val="22"/>
                <w:szCs w:val="22"/>
              </w:rPr>
              <w:t>tOblgtns_Rslts</w:t>
            </w:r>
          </w:p>
        </w:tc>
        <w:tc>
          <w:tcPr>
            <w:tcW w:w="958" w:type="pct"/>
            <w:tcBorders>
              <w:top w:val="single" w:sz="4" w:space="0" w:color="000000"/>
              <w:left w:val="single" w:sz="4" w:space="0" w:color="000000"/>
              <w:bottom w:val="single" w:sz="4" w:space="0" w:color="000000"/>
              <w:right w:val="single" w:sz="4" w:space="0" w:color="000000"/>
            </w:tcBorders>
            <w:hideMark/>
          </w:tcPr>
          <w:p w14:paraId="3050F337" w14:textId="77777777" w:rsidR="00CD64F5" w:rsidRPr="007A6DA5" w:rsidRDefault="00CD64F5" w:rsidP="007A6DA5">
            <w:pPr>
              <w:pStyle w:val="GOSTTablenorm"/>
              <w:rPr>
                <w:sz w:val="22"/>
                <w:szCs w:val="22"/>
                <w:lang w:val="en-US"/>
              </w:rPr>
            </w:pPr>
            <w:r w:rsidRPr="007A6DA5">
              <w:rPr>
                <w:sz w:val="22"/>
                <w:szCs w:val="22"/>
              </w:rPr>
              <w:t>Rslts_ITEM</w:t>
            </w:r>
          </w:p>
        </w:tc>
        <w:tc>
          <w:tcPr>
            <w:tcW w:w="294" w:type="pct"/>
            <w:tcBorders>
              <w:top w:val="single" w:sz="4" w:space="0" w:color="000000"/>
              <w:left w:val="single" w:sz="4" w:space="0" w:color="000000"/>
              <w:bottom w:val="single" w:sz="4" w:space="0" w:color="000000"/>
              <w:right w:val="single" w:sz="4" w:space="0" w:color="000000"/>
            </w:tcBorders>
            <w:hideMark/>
          </w:tcPr>
          <w:p w14:paraId="2C8F4558" w14:textId="77777777" w:rsidR="00CD64F5" w:rsidRPr="007A6DA5" w:rsidRDefault="00CD64F5" w:rsidP="007A6DA5">
            <w:pPr>
              <w:pStyle w:val="GOSTTablenorm"/>
              <w:rPr>
                <w:sz w:val="22"/>
                <w:szCs w:val="22"/>
                <w:lang w:val="en-US"/>
              </w:rPr>
            </w:pPr>
            <w:r w:rsidRPr="007A6DA5">
              <w:rPr>
                <w:sz w:val="22"/>
                <w:szCs w:val="22"/>
                <w:lang w:val="en-US"/>
              </w:rPr>
              <w:t>C</w:t>
            </w:r>
          </w:p>
        </w:tc>
        <w:tc>
          <w:tcPr>
            <w:tcW w:w="583" w:type="pct"/>
            <w:tcBorders>
              <w:top w:val="single" w:sz="4" w:space="0" w:color="000000"/>
              <w:left w:val="single" w:sz="4" w:space="0" w:color="000000"/>
              <w:bottom w:val="single" w:sz="4" w:space="0" w:color="000000"/>
              <w:right w:val="single" w:sz="4" w:space="0" w:color="000000"/>
            </w:tcBorders>
            <w:hideMark/>
          </w:tcPr>
          <w:p w14:paraId="0F641BEF" w14:textId="77777777" w:rsidR="00CD64F5" w:rsidRPr="007A6DA5" w:rsidRDefault="00CD64F5" w:rsidP="007A6DA5">
            <w:pPr>
              <w:pStyle w:val="GOSTTablenorm"/>
              <w:rPr>
                <w:sz w:val="22"/>
                <w:szCs w:val="22"/>
                <w:lang w:val="en-US"/>
              </w:rPr>
            </w:pPr>
            <w:r w:rsidRPr="007A6DA5">
              <w:rPr>
                <w:sz w:val="22"/>
                <w:szCs w:val="22"/>
              </w:rPr>
              <w:t>tOblgtns_Rslts_ITEM</w:t>
            </w:r>
          </w:p>
        </w:tc>
        <w:tc>
          <w:tcPr>
            <w:tcW w:w="374" w:type="pct"/>
            <w:tcBorders>
              <w:top w:val="single" w:sz="4" w:space="0" w:color="000000"/>
              <w:left w:val="single" w:sz="4" w:space="0" w:color="000000"/>
              <w:bottom w:val="single" w:sz="4" w:space="0" w:color="000000"/>
              <w:right w:val="single" w:sz="4" w:space="0" w:color="000000"/>
            </w:tcBorders>
            <w:hideMark/>
          </w:tcPr>
          <w:p w14:paraId="0E9066EF" w14:textId="77777777" w:rsidR="00CD64F5" w:rsidRPr="007A6DA5" w:rsidRDefault="00CD64F5" w:rsidP="007A6DA5">
            <w:pPr>
              <w:pStyle w:val="GOSTTablenorm"/>
              <w:rPr>
                <w:sz w:val="22"/>
                <w:szCs w:val="22"/>
              </w:rPr>
            </w:pPr>
            <w:r w:rsidRPr="007A6DA5">
              <w:rPr>
                <w:sz w:val="22"/>
                <w:szCs w:val="22"/>
              </w:rPr>
              <w:t>ОМ</w:t>
            </w:r>
          </w:p>
        </w:tc>
        <w:tc>
          <w:tcPr>
            <w:tcW w:w="1837" w:type="pct"/>
            <w:tcBorders>
              <w:top w:val="single" w:sz="4" w:space="0" w:color="000000"/>
              <w:left w:val="single" w:sz="4" w:space="0" w:color="000000"/>
              <w:bottom w:val="single" w:sz="4" w:space="0" w:color="000000"/>
              <w:right w:val="single" w:sz="4" w:space="0" w:color="000000"/>
            </w:tcBorders>
            <w:hideMark/>
          </w:tcPr>
          <w:p w14:paraId="54C9A0C3" w14:textId="77777777" w:rsidR="00CD64F5" w:rsidRPr="007A6DA5" w:rsidRDefault="00CD64F5" w:rsidP="007A6DA5">
            <w:pPr>
              <w:pStyle w:val="GOSTTablenorm"/>
              <w:rPr>
                <w:sz w:val="22"/>
                <w:szCs w:val="22"/>
              </w:rPr>
            </w:pPr>
            <w:r w:rsidRPr="007A6DA5">
              <w:rPr>
                <w:sz w:val="22"/>
                <w:szCs w:val="22"/>
              </w:rPr>
              <w:t>Итоги по ОКС (ОКВ), КМИ.</w:t>
            </w:r>
          </w:p>
          <w:p w14:paraId="56292CAF" w14:textId="77777777" w:rsidR="00CD64F5" w:rsidRPr="007A6DA5" w:rsidRDefault="00CD64F5" w:rsidP="007A6DA5">
            <w:pPr>
              <w:pStyle w:val="GOSTTablenorm"/>
              <w:rPr>
                <w:sz w:val="22"/>
                <w:szCs w:val="22"/>
              </w:rPr>
            </w:pPr>
            <w:r w:rsidRPr="007A6DA5">
              <w:rPr>
                <w:sz w:val="22"/>
                <w:szCs w:val="22"/>
              </w:rPr>
              <w:t>Блок обязателен к заполнению, если заполнены поля RsltsR9 и RsltsR8 в блоке «tOblgtns_Pmnts».</w:t>
            </w:r>
          </w:p>
          <w:p w14:paraId="04A4193C" w14:textId="61264681" w:rsidR="00CD64F5" w:rsidRPr="007A6DA5" w:rsidRDefault="00CD64F5" w:rsidP="007A6DA5">
            <w:pPr>
              <w:pStyle w:val="GOSTTablenorm"/>
              <w:rPr>
                <w:sz w:val="22"/>
                <w:szCs w:val="22"/>
              </w:rPr>
            </w:pPr>
            <w:r w:rsidRPr="007A6DA5">
              <w:rPr>
                <w:sz w:val="22"/>
                <w:szCs w:val="22"/>
              </w:rPr>
              <w:t xml:space="preserve">Состав элемента представлен в таблице </w:t>
            </w:r>
            <w:r w:rsidRPr="007A6DA5">
              <w:rPr>
                <w:szCs w:val="22"/>
              </w:rPr>
              <w:fldChar w:fldCharType="begin"/>
            </w:r>
            <w:r w:rsidRPr="007A6DA5">
              <w:rPr>
                <w:sz w:val="22"/>
                <w:szCs w:val="22"/>
              </w:rPr>
              <w:instrText xml:space="preserve"> REF _Ref415844547 \h  \* MERGEFORMAT </w:instrText>
            </w:r>
            <w:r w:rsidRPr="007A6DA5">
              <w:rPr>
                <w:szCs w:val="22"/>
              </w:rPr>
            </w:r>
            <w:r w:rsidRPr="007A6DA5">
              <w:rPr>
                <w:szCs w:val="22"/>
              </w:rPr>
              <w:fldChar w:fldCharType="separate"/>
            </w:r>
            <w:r w:rsidR="008B7810" w:rsidRPr="008B7810">
              <w:rPr>
                <w:rFonts w:eastAsia="Calibri"/>
                <w:b/>
                <w:sz w:val="22"/>
                <w:szCs w:val="22"/>
              </w:rPr>
              <w:t>44</w:t>
            </w:r>
            <w:r w:rsidRPr="007A6DA5">
              <w:rPr>
                <w:szCs w:val="22"/>
              </w:rPr>
              <w:fldChar w:fldCharType="end"/>
            </w:r>
          </w:p>
        </w:tc>
      </w:tr>
    </w:tbl>
    <w:p w14:paraId="1A2418C8" w14:textId="77777777" w:rsidR="00CD64F5" w:rsidRDefault="00CD64F5" w:rsidP="007A6DA5">
      <w:pPr>
        <w:pStyle w:val="32"/>
        <w:tabs>
          <w:tab w:val="clear" w:pos="720"/>
        </w:tabs>
        <w:ind w:left="964" w:hanging="964"/>
      </w:pPr>
      <w:bookmarkStart w:id="2445" w:name="_Toc416192433"/>
      <w:bookmarkStart w:id="2446" w:name="_Toc217651830"/>
      <w:bookmarkStart w:id="2447" w:name="_Toc222501926"/>
      <w:r>
        <w:t>Описание комплексного типа «</w:t>
      </w:r>
      <w:bookmarkStart w:id="2448" w:name="tOblgtns_Rslts_ITEM"/>
      <w:r>
        <w:t>tOblgtns_Rslts_ITEM</w:t>
      </w:r>
      <w:bookmarkEnd w:id="2448"/>
      <w:r>
        <w:t>»</w:t>
      </w:r>
      <w:bookmarkEnd w:id="2445"/>
      <w:bookmarkEnd w:id="2446"/>
      <w:bookmarkEnd w:id="2447"/>
    </w:p>
    <w:p w14:paraId="75D7633B" w14:textId="77777777" w:rsidR="00CD64F5" w:rsidRDefault="00CD64F5" w:rsidP="00CD64F5">
      <w:pPr>
        <w:pStyle w:val="ASFKNormal"/>
        <w:spacing w:before="60" w:after="120"/>
        <w:jc w:val="both"/>
        <w:rPr>
          <w:sz w:val="24"/>
          <w:szCs w:val="24"/>
        </w:rPr>
      </w:pPr>
      <w:r>
        <w:rPr>
          <w:sz w:val="24"/>
          <w:szCs w:val="24"/>
        </w:rPr>
        <w:t>Описание комплексного типа «tOblgtns_Rslts_ITEM» строк блока «Итоги по ОКС (ОКВ), КМИ».</w:t>
      </w:r>
    </w:p>
    <w:p w14:paraId="6306BF93" w14:textId="6784EA5C"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49" w:name="_Ref415844547"/>
      <w:bookmarkStart w:id="2450" w:name="_Toc217651404"/>
      <w:bookmarkStart w:id="2451" w:name="_Toc30507957"/>
      <w:bookmarkStart w:id="2452" w:name="_Toc30503359"/>
      <w:r w:rsidR="008B7810">
        <w:rPr>
          <w:rFonts w:eastAsia="Calibri"/>
          <w:noProof/>
          <w:szCs w:val="24"/>
        </w:rPr>
        <w:t>44</w:t>
      </w:r>
      <w:bookmarkEnd w:id="2449"/>
      <w:r>
        <w:fldChar w:fldCharType="end"/>
      </w:r>
      <w:r>
        <w:rPr>
          <w:rFonts w:eastAsia="Calibri"/>
          <w:szCs w:val="24"/>
        </w:rPr>
        <w:t xml:space="preserve"> – Описание комплексного типа «tOblgtns_Rslts_ITEM»</w:t>
      </w:r>
      <w:bookmarkEnd w:id="2450"/>
      <w:bookmarkEnd w:id="2451"/>
      <w:bookmarkEnd w:id="2452"/>
    </w:p>
    <w:tbl>
      <w:tblPr>
        <w:tblStyle w:val="GOSTTable"/>
        <w:tblW w:w="9636" w:type="dxa"/>
        <w:tblLayout w:type="fixed"/>
        <w:tblLook w:val="04A0" w:firstRow="1" w:lastRow="0" w:firstColumn="1" w:lastColumn="0" w:noHBand="0" w:noVBand="1"/>
      </w:tblPr>
      <w:tblGrid>
        <w:gridCol w:w="1701"/>
        <w:gridCol w:w="1704"/>
        <w:gridCol w:w="569"/>
        <w:gridCol w:w="1131"/>
        <w:gridCol w:w="569"/>
        <w:gridCol w:w="3962"/>
      </w:tblGrid>
      <w:tr w:rsidR="00CD64F5" w:rsidRPr="007A6DA5" w14:paraId="06A1086B" w14:textId="77777777" w:rsidTr="00CD64F5">
        <w:trPr>
          <w:cnfStyle w:val="100000000000" w:firstRow="1" w:lastRow="0" w:firstColumn="0" w:lastColumn="0" w:oddVBand="0" w:evenVBand="0" w:oddHBand="0" w:evenHBand="0" w:firstRowFirstColumn="0" w:firstRowLastColumn="0" w:lastRowFirstColumn="0" w:lastRowLastColumn="0"/>
        </w:trPr>
        <w:tc>
          <w:tcPr>
            <w:tcW w:w="883" w:type="pct"/>
            <w:tcBorders>
              <w:right w:val="single" w:sz="4" w:space="0" w:color="000000"/>
            </w:tcBorders>
            <w:hideMark/>
          </w:tcPr>
          <w:p w14:paraId="14F04F09" w14:textId="77777777" w:rsidR="00CD64F5" w:rsidRPr="007A6DA5" w:rsidRDefault="00CD64F5" w:rsidP="007A6DA5">
            <w:pPr>
              <w:pStyle w:val="GOSTTableHead"/>
              <w:rPr>
                <w:szCs w:val="22"/>
              </w:rPr>
            </w:pPr>
            <w:r w:rsidRPr="007A6DA5">
              <w:rPr>
                <w:szCs w:val="22"/>
              </w:rPr>
              <w:t>Наименование элемента</w:t>
            </w:r>
          </w:p>
        </w:tc>
        <w:tc>
          <w:tcPr>
            <w:tcW w:w="884" w:type="pct"/>
            <w:tcBorders>
              <w:left w:val="single" w:sz="4" w:space="0" w:color="000000"/>
              <w:right w:val="single" w:sz="4" w:space="0" w:color="000000"/>
            </w:tcBorders>
            <w:hideMark/>
          </w:tcPr>
          <w:p w14:paraId="6214BD92" w14:textId="77777777" w:rsidR="00CD64F5" w:rsidRPr="007A6DA5" w:rsidRDefault="00CD64F5" w:rsidP="007A6DA5">
            <w:pPr>
              <w:pStyle w:val="GOSTTableHead"/>
              <w:rPr>
                <w:szCs w:val="22"/>
              </w:rPr>
            </w:pPr>
            <w:r w:rsidRPr="007A6DA5">
              <w:rPr>
                <w:szCs w:val="22"/>
              </w:rPr>
              <w:t>Сокращенное наименование (код) элемента</w:t>
            </w:r>
          </w:p>
        </w:tc>
        <w:tc>
          <w:tcPr>
            <w:tcW w:w="295" w:type="pct"/>
            <w:tcBorders>
              <w:left w:val="single" w:sz="4" w:space="0" w:color="000000"/>
              <w:right w:val="single" w:sz="4" w:space="0" w:color="000000"/>
            </w:tcBorders>
            <w:hideMark/>
          </w:tcPr>
          <w:p w14:paraId="50B977CF" w14:textId="77777777" w:rsidR="00CD64F5" w:rsidRPr="007A6DA5" w:rsidRDefault="00CD64F5" w:rsidP="007A6DA5">
            <w:pPr>
              <w:pStyle w:val="GOSTTableHead"/>
              <w:rPr>
                <w:szCs w:val="22"/>
              </w:rPr>
            </w:pPr>
            <w:r w:rsidRPr="007A6DA5">
              <w:rPr>
                <w:szCs w:val="22"/>
              </w:rPr>
              <w:t>Тип</w:t>
            </w:r>
          </w:p>
        </w:tc>
        <w:tc>
          <w:tcPr>
            <w:tcW w:w="587" w:type="pct"/>
            <w:tcBorders>
              <w:left w:val="single" w:sz="4" w:space="0" w:color="000000"/>
              <w:right w:val="single" w:sz="4" w:space="0" w:color="000000"/>
            </w:tcBorders>
            <w:hideMark/>
          </w:tcPr>
          <w:p w14:paraId="76361E02" w14:textId="77777777" w:rsidR="00CD64F5" w:rsidRPr="007A6DA5" w:rsidRDefault="00CD64F5" w:rsidP="007A6DA5">
            <w:pPr>
              <w:pStyle w:val="GOSTTableHead"/>
              <w:rPr>
                <w:szCs w:val="22"/>
              </w:rPr>
            </w:pPr>
            <w:r w:rsidRPr="007A6DA5">
              <w:rPr>
                <w:szCs w:val="22"/>
              </w:rPr>
              <w:t>Формат элемента</w:t>
            </w:r>
          </w:p>
        </w:tc>
        <w:tc>
          <w:tcPr>
            <w:tcW w:w="295" w:type="pct"/>
            <w:tcBorders>
              <w:left w:val="single" w:sz="4" w:space="0" w:color="000000"/>
              <w:right w:val="single" w:sz="4" w:space="0" w:color="000000"/>
            </w:tcBorders>
            <w:hideMark/>
          </w:tcPr>
          <w:p w14:paraId="152A1C74" w14:textId="77777777" w:rsidR="00CD64F5" w:rsidRPr="007A6DA5" w:rsidRDefault="00CD64F5" w:rsidP="007A6DA5">
            <w:pPr>
              <w:pStyle w:val="GOSTTableHead"/>
              <w:rPr>
                <w:szCs w:val="22"/>
              </w:rPr>
            </w:pPr>
            <w:r w:rsidRPr="007A6DA5">
              <w:rPr>
                <w:szCs w:val="22"/>
              </w:rPr>
              <w:t>Обязательность</w:t>
            </w:r>
          </w:p>
        </w:tc>
        <w:tc>
          <w:tcPr>
            <w:tcW w:w="2056" w:type="pct"/>
            <w:tcBorders>
              <w:left w:val="single" w:sz="4" w:space="0" w:color="000000"/>
            </w:tcBorders>
            <w:hideMark/>
          </w:tcPr>
          <w:p w14:paraId="0B924D02" w14:textId="77777777" w:rsidR="00CD64F5" w:rsidRPr="007A6DA5" w:rsidRDefault="00CD64F5" w:rsidP="007A6DA5">
            <w:pPr>
              <w:pStyle w:val="GOSTTableHead"/>
              <w:rPr>
                <w:szCs w:val="22"/>
              </w:rPr>
            </w:pPr>
            <w:r w:rsidRPr="007A6DA5">
              <w:rPr>
                <w:szCs w:val="22"/>
              </w:rPr>
              <w:t>Дополнительная информация</w:t>
            </w:r>
          </w:p>
        </w:tc>
      </w:tr>
      <w:tr w:rsidR="00CD64F5" w:rsidRPr="007A6DA5" w14:paraId="0579CA11"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6ACC974F" w14:textId="77777777" w:rsidR="00CD64F5" w:rsidRPr="007A6DA5" w:rsidRDefault="00CD64F5" w:rsidP="007A6DA5">
            <w:pPr>
              <w:spacing w:before="60" w:after="60"/>
              <w:ind w:firstLine="0"/>
              <w:rPr>
                <w:sz w:val="22"/>
                <w:szCs w:val="22"/>
              </w:rPr>
            </w:pPr>
            <w:r w:rsidRPr="007A6DA5">
              <w:rPr>
                <w:sz w:val="22"/>
                <w:szCs w:val="22"/>
              </w:rPr>
              <w:t>Номер строки п/п</w:t>
            </w:r>
          </w:p>
        </w:tc>
        <w:tc>
          <w:tcPr>
            <w:tcW w:w="884" w:type="pct"/>
            <w:tcBorders>
              <w:top w:val="single" w:sz="4" w:space="0" w:color="000000"/>
              <w:left w:val="single" w:sz="4" w:space="0" w:color="000000"/>
              <w:bottom w:val="single" w:sz="4" w:space="0" w:color="000000"/>
              <w:right w:val="single" w:sz="4" w:space="0" w:color="000000"/>
            </w:tcBorders>
            <w:hideMark/>
          </w:tcPr>
          <w:p w14:paraId="45D59282" w14:textId="77777777" w:rsidR="00CD64F5" w:rsidRPr="007A6DA5" w:rsidRDefault="00CD64F5" w:rsidP="007A6DA5">
            <w:pPr>
              <w:spacing w:before="60" w:after="60"/>
              <w:ind w:firstLine="0"/>
              <w:rPr>
                <w:sz w:val="22"/>
                <w:szCs w:val="22"/>
              </w:rPr>
            </w:pPr>
            <w:r w:rsidRPr="007A6DA5">
              <w:rPr>
                <w:sz w:val="22"/>
                <w:szCs w:val="22"/>
              </w:rPr>
              <w:t>RsltsR7</w:t>
            </w:r>
          </w:p>
        </w:tc>
        <w:tc>
          <w:tcPr>
            <w:tcW w:w="295" w:type="pct"/>
            <w:tcBorders>
              <w:top w:val="single" w:sz="4" w:space="0" w:color="000000"/>
              <w:left w:val="single" w:sz="4" w:space="0" w:color="000000"/>
              <w:bottom w:val="single" w:sz="4" w:space="0" w:color="000000"/>
              <w:right w:val="single" w:sz="4" w:space="0" w:color="000000"/>
            </w:tcBorders>
            <w:hideMark/>
          </w:tcPr>
          <w:p w14:paraId="2D6252C7"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300E760F" w14:textId="77777777" w:rsidR="00CD64F5" w:rsidRPr="007A6DA5" w:rsidRDefault="00CD64F5" w:rsidP="007A6DA5">
            <w:pPr>
              <w:spacing w:before="60" w:after="60"/>
              <w:ind w:firstLine="0"/>
              <w:jc w:val="left"/>
              <w:rPr>
                <w:sz w:val="22"/>
                <w:szCs w:val="22"/>
              </w:rPr>
            </w:pPr>
            <w:r w:rsidRPr="007A6DA5">
              <w:rPr>
                <w:sz w:val="22"/>
                <w:szCs w:val="22"/>
              </w:rPr>
              <w:t>Т(1-4)</w:t>
            </w:r>
          </w:p>
        </w:tc>
        <w:tc>
          <w:tcPr>
            <w:tcW w:w="295" w:type="pct"/>
            <w:tcBorders>
              <w:top w:val="single" w:sz="4" w:space="0" w:color="000000"/>
              <w:left w:val="single" w:sz="4" w:space="0" w:color="000000"/>
              <w:bottom w:val="single" w:sz="4" w:space="0" w:color="000000"/>
              <w:right w:val="single" w:sz="4" w:space="0" w:color="000000"/>
            </w:tcBorders>
            <w:hideMark/>
          </w:tcPr>
          <w:p w14:paraId="35D3E827" w14:textId="77777777" w:rsidR="00CD64F5" w:rsidRPr="007A6DA5" w:rsidRDefault="00CD64F5" w:rsidP="007A6DA5">
            <w:pPr>
              <w:spacing w:before="60" w:after="60"/>
              <w:ind w:firstLine="0"/>
              <w:jc w:val="center"/>
              <w:rPr>
                <w:sz w:val="22"/>
                <w:szCs w:val="22"/>
              </w:rPr>
            </w:pPr>
            <w:r w:rsidRPr="007A6DA5">
              <w:rPr>
                <w:sz w:val="22"/>
                <w:szCs w:val="22"/>
              </w:rPr>
              <w:t>Н</w:t>
            </w:r>
          </w:p>
        </w:tc>
        <w:tc>
          <w:tcPr>
            <w:tcW w:w="2056" w:type="pct"/>
            <w:tcBorders>
              <w:top w:val="single" w:sz="4" w:space="0" w:color="000000"/>
              <w:left w:val="single" w:sz="4" w:space="0" w:color="000000"/>
              <w:bottom w:val="single" w:sz="4" w:space="0" w:color="000000"/>
              <w:right w:val="single" w:sz="4" w:space="0" w:color="000000"/>
            </w:tcBorders>
            <w:hideMark/>
          </w:tcPr>
          <w:p w14:paraId="1D7DFDAE" w14:textId="77777777" w:rsidR="00CD64F5" w:rsidRPr="007A6DA5" w:rsidRDefault="00CD64F5" w:rsidP="007A6DA5">
            <w:pPr>
              <w:spacing w:before="60" w:after="60"/>
              <w:ind w:firstLine="0"/>
              <w:rPr>
                <w:sz w:val="22"/>
                <w:szCs w:val="22"/>
              </w:rPr>
            </w:pPr>
            <w:r w:rsidRPr="007A6DA5">
              <w:rPr>
                <w:sz w:val="22"/>
                <w:szCs w:val="22"/>
              </w:rPr>
              <w:t>Номер строки п/п</w:t>
            </w:r>
          </w:p>
        </w:tc>
      </w:tr>
      <w:tr w:rsidR="00CD64F5" w:rsidRPr="007A6DA5" w14:paraId="17B66B98"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2C499717" w14:textId="77777777" w:rsidR="00CD64F5" w:rsidRPr="007A6DA5" w:rsidRDefault="00CD64F5" w:rsidP="007A6DA5">
            <w:pPr>
              <w:spacing w:before="60" w:after="60"/>
              <w:ind w:firstLine="0"/>
              <w:rPr>
                <w:sz w:val="22"/>
                <w:szCs w:val="22"/>
              </w:rPr>
            </w:pPr>
            <w:r w:rsidRPr="007A6DA5">
              <w:rPr>
                <w:sz w:val="22"/>
                <w:szCs w:val="22"/>
              </w:rPr>
              <w:lastRenderedPageBreak/>
              <w:t>Наименование ОКС (ОКВ), КМИ</w:t>
            </w:r>
          </w:p>
        </w:tc>
        <w:tc>
          <w:tcPr>
            <w:tcW w:w="884" w:type="pct"/>
            <w:tcBorders>
              <w:top w:val="single" w:sz="4" w:space="0" w:color="000000"/>
              <w:left w:val="single" w:sz="4" w:space="0" w:color="000000"/>
              <w:bottom w:val="single" w:sz="4" w:space="0" w:color="000000"/>
              <w:right w:val="single" w:sz="4" w:space="0" w:color="000000"/>
            </w:tcBorders>
            <w:hideMark/>
          </w:tcPr>
          <w:p w14:paraId="1E360794" w14:textId="77777777" w:rsidR="00CD64F5" w:rsidRPr="007A6DA5" w:rsidRDefault="00CD64F5" w:rsidP="007A6DA5">
            <w:pPr>
              <w:spacing w:before="60" w:after="60"/>
              <w:ind w:firstLine="0"/>
              <w:rPr>
                <w:sz w:val="22"/>
                <w:szCs w:val="22"/>
              </w:rPr>
            </w:pPr>
            <w:r w:rsidRPr="007A6DA5">
              <w:rPr>
                <w:sz w:val="22"/>
                <w:szCs w:val="22"/>
              </w:rPr>
              <w:t>RsltsR8</w:t>
            </w:r>
          </w:p>
        </w:tc>
        <w:tc>
          <w:tcPr>
            <w:tcW w:w="295" w:type="pct"/>
            <w:tcBorders>
              <w:top w:val="single" w:sz="4" w:space="0" w:color="000000"/>
              <w:left w:val="single" w:sz="4" w:space="0" w:color="000000"/>
              <w:bottom w:val="single" w:sz="4" w:space="0" w:color="000000"/>
              <w:right w:val="single" w:sz="4" w:space="0" w:color="000000"/>
            </w:tcBorders>
            <w:hideMark/>
          </w:tcPr>
          <w:p w14:paraId="19CD716A"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7984AF45" w14:textId="77777777" w:rsidR="00CD64F5" w:rsidRPr="007A6DA5" w:rsidRDefault="00CD64F5" w:rsidP="007A6DA5">
            <w:pPr>
              <w:spacing w:before="60" w:after="60"/>
              <w:ind w:firstLine="0"/>
              <w:jc w:val="left"/>
              <w:rPr>
                <w:sz w:val="22"/>
                <w:szCs w:val="22"/>
              </w:rPr>
            </w:pPr>
            <w:r w:rsidRPr="007A6DA5">
              <w:rPr>
                <w:sz w:val="22"/>
                <w:szCs w:val="22"/>
              </w:rPr>
              <w:t>Т(1-2000)</w:t>
            </w:r>
          </w:p>
        </w:tc>
        <w:tc>
          <w:tcPr>
            <w:tcW w:w="295" w:type="pct"/>
            <w:tcBorders>
              <w:top w:val="single" w:sz="4" w:space="0" w:color="000000"/>
              <w:left w:val="single" w:sz="4" w:space="0" w:color="000000"/>
              <w:bottom w:val="single" w:sz="4" w:space="0" w:color="000000"/>
              <w:right w:val="single" w:sz="4" w:space="0" w:color="000000"/>
            </w:tcBorders>
            <w:hideMark/>
          </w:tcPr>
          <w:p w14:paraId="7244DA02"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566C66F3" w14:textId="77777777" w:rsidR="00CD64F5" w:rsidRPr="007A6DA5" w:rsidRDefault="00CD64F5" w:rsidP="007A6DA5">
            <w:pPr>
              <w:spacing w:before="60" w:after="60"/>
              <w:ind w:firstLine="0"/>
              <w:rPr>
                <w:sz w:val="22"/>
                <w:szCs w:val="22"/>
              </w:rPr>
            </w:pPr>
            <w:r w:rsidRPr="007A6DA5">
              <w:rPr>
                <w:sz w:val="22"/>
                <w:szCs w:val="22"/>
              </w:rPr>
              <w:t>Наименование ОКС (ОКВ), КМИ</w:t>
            </w:r>
          </w:p>
        </w:tc>
      </w:tr>
      <w:tr w:rsidR="00CD64F5" w:rsidRPr="007A6DA5" w14:paraId="1D0DD5B9"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4C4A6E99" w14:textId="77777777" w:rsidR="00CD64F5" w:rsidRPr="007A6DA5" w:rsidRDefault="00CD64F5" w:rsidP="007A6DA5">
            <w:pPr>
              <w:spacing w:before="60" w:after="60"/>
              <w:ind w:firstLine="0"/>
              <w:rPr>
                <w:sz w:val="22"/>
                <w:szCs w:val="22"/>
              </w:rPr>
            </w:pPr>
            <w:r w:rsidRPr="007A6DA5">
              <w:rPr>
                <w:sz w:val="22"/>
                <w:szCs w:val="22"/>
              </w:rPr>
              <w:t>ОКС (ОКВ), КМИ</w:t>
            </w:r>
          </w:p>
        </w:tc>
        <w:tc>
          <w:tcPr>
            <w:tcW w:w="884" w:type="pct"/>
            <w:tcBorders>
              <w:top w:val="single" w:sz="4" w:space="0" w:color="000000"/>
              <w:left w:val="single" w:sz="4" w:space="0" w:color="000000"/>
              <w:bottom w:val="single" w:sz="4" w:space="0" w:color="000000"/>
              <w:right w:val="single" w:sz="4" w:space="0" w:color="000000"/>
            </w:tcBorders>
            <w:hideMark/>
          </w:tcPr>
          <w:p w14:paraId="5E81CF41" w14:textId="77777777" w:rsidR="00CD64F5" w:rsidRPr="007A6DA5" w:rsidRDefault="00CD64F5" w:rsidP="007A6DA5">
            <w:pPr>
              <w:spacing w:before="60" w:after="60"/>
              <w:ind w:firstLine="0"/>
              <w:rPr>
                <w:sz w:val="22"/>
                <w:szCs w:val="22"/>
              </w:rPr>
            </w:pPr>
            <w:r w:rsidRPr="007A6DA5">
              <w:rPr>
                <w:sz w:val="22"/>
                <w:szCs w:val="22"/>
              </w:rPr>
              <w:t>RsltsR9</w:t>
            </w:r>
          </w:p>
        </w:tc>
        <w:tc>
          <w:tcPr>
            <w:tcW w:w="295" w:type="pct"/>
            <w:tcBorders>
              <w:top w:val="single" w:sz="4" w:space="0" w:color="000000"/>
              <w:left w:val="single" w:sz="4" w:space="0" w:color="000000"/>
              <w:bottom w:val="single" w:sz="4" w:space="0" w:color="000000"/>
              <w:right w:val="single" w:sz="4" w:space="0" w:color="000000"/>
            </w:tcBorders>
            <w:hideMark/>
          </w:tcPr>
          <w:p w14:paraId="34F8CB21"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479574A6" w14:textId="77777777" w:rsidR="00CD64F5" w:rsidRPr="007A6DA5" w:rsidRDefault="00CD64F5" w:rsidP="007A6DA5">
            <w:pPr>
              <w:spacing w:before="60" w:after="60"/>
              <w:ind w:firstLine="0"/>
              <w:jc w:val="left"/>
              <w:rPr>
                <w:sz w:val="22"/>
                <w:szCs w:val="22"/>
              </w:rPr>
            </w:pPr>
            <w:r w:rsidRPr="007A6DA5">
              <w:rPr>
                <w:sz w:val="22"/>
                <w:szCs w:val="22"/>
              </w:rPr>
              <w:t>Т(1-24)</w:t>
            </w:r>
          </w:p>
        </w:tc>
        <w:tc>
          <w:tcPr>
            <w:tcW w:w="295" w:type="pct"/>
            <w:tcBorders>
              <w:top w:val="single" w:sz="4" w:space="0" w:color="000000"/>
              <w:left w:val="single" w:sz="4" w:space="0" w:color="000000"/>
              <w:bottom w:val="single" w:sz="4" w:space="0" w:color="000000"/>
              <w:right w:val="single" w:sz="4" w:space="0" w:color="000000"/>
            </w:tcBorders>
            <w:hideMark/>
          </w:tcPr>
          <w:p w14:paraId="4BA8DEF8"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287EA1B1" w14:textId="77777777" w:rsidR="00CD64F5" w:rsidRPr="007A6DA5" w:rsidRDefault="00CD64F5" w:rsidP="007A6DA5">
            <w:pPr>
              <w:spacing w:before="60" w:after="60"/>
              <w:ind w:firstLine="0"/>
              <w:rPr>
                <w:sz w:val="22"/>
                <w:szCs w:val="22"/>
              </w:rPr>
            </w:pPr>
            <w:r w:rsidRPr="007A6DA5">
              <w:rPr>
                <w:sz w:val="22"/>
                <w:szCs w:val="22"/>
              </w:rPr>
              <w:t>Указывается уникальный код объекта капитального строительства или объекта недвижимости, код мероприятия по информатизации</w:t>
            </w:r>
          </w:p>
        </w:tc>
      </w:tr>
      <w:tr w:rsidR="00CD64F5" w:rsidRPr="007A6DA5" w14:paraId="3E913173"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36CCEC8E"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6E9BCEF6" w14:textId="77777777" w:rsidR="00CD64F5" w:rsidRPr="007A6DA5" w:rsidRDefault="00CD64F5" w:rsidP="007A6DA5">
            <w:pPr>
              <w:spacing w:before="60" w:after="60"/>
              <w:ind w:firstLine="0"/>
              <w:rPr>
                <w:sz w:val="22"/>
                <w:szCs w:val="22"/>
              </w:rPr>
            </w:pPr>
            <w:r w:rsidRPr="007A6DA5">
              <w:rPr>
                <w:sz w:val="22"/>
                <w:szCs w:val="22"/>
              </w:rPr>
              <w:t>Сумма на январь</w:t>
            </w:r>
          </w:p>
        </w:tc>
        <w:tc>
          <w:tcPr>
            <w:tcW w:w="884" w:type="pct"/>
            <w:tcBorders>
              <w:top w:val="single" w:sz="4" w:space="0" w:color="000000"/>
              <w:left w:val="single" w:sz="4" w:space="0" w:color="000000"/>
              <w:bottom w:val="single" w:sz="4" w:space="0" w:color="000000"/>
              <w:right w:val="single" w:sz="4" w:space="0" w:color="000000"/>
            </w:tcBorders>
            <w:hideMark/>
          </w:tcPr>
          <w:p w14:paraId="6A5FA93A" w14:textId="77777777" w:rsidR="00CD64F5" w:rsidRPr="007A6DA5" w:rsidRDefault="00CD64F5" w:rsidP="007A6DA5">
            <w:pPr>
              <w:spacing w:before="60" w:after="60"/>
              <w:ind w:firstLine="0"/>
              <w:rPr>
                <w:sz w:val="22"/>
                <w:szCs w:val="22"/>
              </w:rPr>
            </w:pPr>
            <w:r w:rsidRPr="007A6DA5">
              <w:rPr>
                <w:sz w:val="22"/>
                <w:szCs w:val="22"/>
              </w:rPr>
              <w:t>SmJnr</w:t>
            </w:r>
          </w:p>
        </w:tc>
        <w:tc>
          <w:tcPr>
            <w:tcW w:w="295" w:type="pct"/>
            <w:tcBorders>
              <w:top w:val="single" w:sz="4" w:space="0" w:color="000000"/>
              <w:left w:val="single" w:sz="4" w:space="0" w:color="000000"/>
              <w:bottom w:val="single" w:sz="4" w:space="0" w:color="000000"/>
              <w:right w:val="single" w:sz="4" w:space="0" w:color="000000"/>
            </w:tcBorders>
            <w:hideMark/>
          </w:tcPr>
          <w:p w14:paraId="72EC0BA1"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64871F77"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2ECEFB5D"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558DDE2C"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14DAC6FC"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6322DF18"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4BD57F26" w14:textId="77777777" w:rsidR="00CD64F5" w:rsidRPr="007A6DA5" w:rsidRDefault="00CD64F5" w:rsidP="007A6DA5">
            <w:pPr>
              <w:spacing w:before="60" w:after="60"/>
              <w:ind w:firstLine="0"/>
              <w:rPr>
                <w:sz w:val="22"/>
                <w:szCs w:val="22"/>
              </w:rPr>
            </w:pPr>
            <w:r w:rsidRPr="007A6DA5">
              <w:rPr>
                <w:sz w:val="22"/>
                <w:szCs w:val="22"/>
              </w:rPr>
              <w:t>Сумма на февраль</w:t>
            </w:r>
          </w:p>
        </w:tc>
        <w:tc>
          <w:tcPr>
            <w:tcW w:w="884" w:type="pct"/>
            <w:tcBorders>
              <w:top w:val="single" w:sz="4" w:space="0" w:color="000000"/>
              <w:left w:val="single" w:sz="4" w:space="0" w:color="000000"/>
              <w:bottom w:val="single" w:sz="4" w:space="0" w:color="000000"/>
              <w:right w:val="single" w:sz="4" w:space="0" w:color="000000"/>
            </w:tcBorders>
            <w:hideMark/>
          </w:tcPr>
          <w:p w14:paraId="587BB011" w14:textId="77777777" w:rsidR="00CD64F5" w:rsidRPr="007A6DA5" w:rsidRDefault="00CD64F5" w:rsidP="007A6DA5">
            <w:pPr>
              <w:spacing w:before="60" w:after="60"/>
              <w:ind w:firstLine="0"/>
              <w:rPr>
                <w:sz w:val="22"/>
                <w:szCs w:val="22"/>
              </w:rPr>
            </w:pPr>
            <w:r w:rsidRPr="007A6DA5">
              <w:rPr>
                <w:sz w:val="22"/>
                <w:szCs w:val="22"/>
              </w:rPr>
              <w:t>SmFbrr</w:t>
            </w:r>
          </w:p>
        </w:tc>
        <w:tc>
          <w:tcPr>
            <w:tcW w:w="295" w:type="pct"/>
            <w:tcBorders>
              <w:top w:val="single" w:sz="4" w:space="0" w:color="000000"/>
              <w:left w:val="single" w:sz="4" w:space="0" w:color="000000"/>
              <w:bottom w:val="single" w:sz="4" w:space="0" w:color="000000"/>
              <w:right w:val="single" w:sz="4" w:space="0" w:color="000000"/>
            </w:tcBorders>
            <w:hideMark/>
          </w:tcPr>
          <w:p w14:paraId="1C1E5F29"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54355959"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1DB180AE"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3DA2426B"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653F21B7"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2810694C"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18A4417C" w14:textId="77777777" w:rsidR="00CD64F5" w:rsidRPr="007A6DA5" w:rsidRDefault="00CD64F5" w:rsidP="007A6DA5">
            <w:pPr>
              <w:spacing w:before="60" w:after="60"/>
              <w:ind w:firstLine="0"/>
              <w:jc w:val="left"/>
              <w:rPr>
                <w:sz w:val="22"/>
                <w:szCs w:val="22"/>
              </w:rPr>
            </w:pPr>
            <w:r w:rsidRPr="007A6DA5">
              <w:rPr>
                <w:sz w:val="22"/>
                <w:szCs w:val="22"/>
              </w:rPr>
              <w:t>Сумма на март</w:t>
            </w:r>
          </w:p>
        </w:tc>
        <w:tc>
          <w:tcPr>
            <w:tcW w:w="884" w:type="pct"/>
            <w:tcBorders>
              <w:top w:val="single" w:sz="4" w:space="0" w:color="000000"/>
              <w:left w:val="single" w:sz="4" w:space="0" w:color="000000"/>
              <w:bottom w:val="single" w:sz="4" w:space="0" w:color="000000"/>
              <w:right w:val="single" w:sz="4" w:space="0" w:color="000000"/>
            </w:tcBorders>
            <w:hideMark/>
          </w:tcPr>
          <w:p w14:paraId="7070E05A" w14:textId="77777777" w:rsidR="00CD64F5" w:rsidRPr="007A6DA5" w:rsidRDefault="00CD64F5" w:rsidP="007A6DA5">
            <w:pPr>
              <w:spacing w:before="60" w:after="60"/>
              <w:ind w:firstLine="0"/>
              <w:rPr>
                <w:sz w:val="22"/>
                <w:szCs w:val="22"/>
              </w:rPr>
            </w:pPr>
            <w:r w:rsidRPr="007A6DA5">
              <w:rPr>
                <w:sz w:val="22"/>
                <w:szCs w:val="22"/>
              </w:rPr>
              <w:t>SmMrch</w:t>
            </w:r>
          </w:p>
        </w:tc>
        <w:tc>
          <w:tcPr>
            <w:tcW w:w="295" w:type="pct"/>
            <w:tcBorders>
              <w:top w:val="single" w:sz="4" w:space="0" w:color="000000"/>
              <w:left w:val="single" w:sz="4" w:space="0" w:color="000000"/>
              <w:bottom w:val="single" w:sz="4" w:space="0" w:color="000000"/>
              <w:right w:val="single" w:sz="4" w:space="0" w:color="000000"/>
            </w:tcBorders>
            <w:hideMark/>
          </w:tcPr>
          <w:p w14:paraId="355BC047"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1BEC26B5"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4D95A919"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0184F888"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1F189A19"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41FD5F0B"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30340E13" w14:textId="77777777" w:rsidR="00CD64F5" w:rsidRPr="007A6DA5" w:rsidRDefault="00CD64F5" w:rsidP="007A6DA5">
            <w:pPr>
              <w:spacing w:before="60" w:after="60"/>
              <w:ind w:firstLine="0"/>
              <w:jc w:val="left"/>
              <w:rPr>
                <w:sz w:val="22"/>
                <w:szCs w:val="22"/>
              </w:rPr>
            </w:pPr>
            <w:r w:rsidRPr="007A6DA5">
              <w:rPr>
                <w:sz w:val="22"/>
                <w:szCs w:val="22"/>
              </w:rPr>
              <w:t>Сумма на апрель</w:t>
            </w:r>
          </w:p>
        </w:tc>
        <w:tc>
          <w:tcPr>
            <w:tcW w:w="884" w:type="pct"/>
            <w:tcBorders>
              <w:top w:val="single" w:sz="4" w:space="0" w:color="000000"/>
              <w:left w:val="single" w:sz="4" w:space="0" w:color="000000"/>
              <w:bottom w:val="single" w:sz="4" w:space="0" w:color="000000"/>
              <w:right w:val="single" w:sz="4" w:space="0" w:color="000000"/>
            </w:tcBorders>
            <w:hideMark/>
          </w:tcPr>
          <w:p w14:paraId="580CCA04" w14:textId="77777777" w:rsidR="00CD64F5" w:rsidRPr="007A6DA5" w:rsidRDefault="00CD64F5" w:rsidP="007A6DA5">
            <w:pPr>
              <w:spacing w:before="60" w:after="60"/>
              <w:ind w:firstLine="0"/>
              <w:rPr>
                <w:sz w:val="22"/>
                <w:szCs w:val="22"/>
              </w:rPr>
            </w:pPr>
            <w:r w:rsidRPr="007A6DA5">
              <w:rPr>
                <w:sz w:val="22"/>
                <w:szCs w:val="22"/>
              </w:rPr>
              <w:t>SmAprl</w:t>
            </w:r>
          </w:p>
        </w:tc>
        <w:tc>
          <w:tcPr>
            <w:tcW w:w="295" w:type="pct"/>
            <w:tcBorders>
              <w:top w:val="single" w:sz="4" w:space="0" w:color="000000"/>
              <w:left w:val="single" w:sz="4" w:space="0" w:color="000000"/>
              <w:bottom w:val="single" w:sz="4" w:space="0" w:color="000000"/>
              <w:right w:val="single" w:sz="4" w:space="0" w:color="000000"/>
            </w:tcBorders>
            <w:hideMark/>
          </w:tcPr>
          <w:p w14:paraId="7DAED07E"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36817832"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1FECEAE9"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5EFCB0D4"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2A9709D5"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0DDC65D6"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5B3B716C" w14:textId="77777777" w:rsidR="00CD64F5" w:rsidRPr="007A6DA5" w:rsidRDefault="00CD64F5" w:rsidP="007A6DA5">
            <w:pPr>
              <w:spacing w:before="60" w:after="60"/>
              <w:ind w:firstLine="0"/>
              <w:jc w:val="left"/>
              <w:rPr>
                <w:sz w:val="22"/>
                <w:szCs w:val="22"/>
              </w:rPr>
            </w:pPr>
            <w:r w:rsidRPr="007A6DA5">
              <w:rPr>
                <w:sz w:val="22"/>
                <w:szCs w:val="22"/>
              </w:rPr>
              <w:t>Сумма на май</w:t>
            </w:r>
          </w:p>
        </w:tc>
        <w:tc>
          <w:tcPr>
            <w:tcW w:w="884" w:type="pct"/>
            <w:tcBorders>
              <w:top w:val="single" w:sz="4" w:space="0" w:color="000000"/>
              <w:left w:val="single" w:sz="4" w:space="0" w:color="000000"/>
              <w:bottom w:val="single" w:sz="4" w:space="0" w:color="000000"/>
              <w:right w:val="single" w:sz="4" w:space="0" w:color="000000"/>
            </w:tcBorders>
            <w:hideMark/>
          </w:tcPr>
          <w:p w14:paraId="127B1C4C" w14:textId="77777777" w:rsidR="00CD64F5" w:rsidRPr="007A6DA5" w:rsidRDefault="00CD64F5" w:rsidP="007A6DA5">
            <w:pPr>
              <w:spacing w:before="60" w:after="60"/>
              <w:ind w:firstLine="0"/>
              <w:rPr>
                <w:sz w:val="22"/>
                <w:szCs w:val="22"/>
              </w:rPr>
            </w:pPr>
            <w:r w:rsidRPr="007A6DA5">
              <w:rPr>
                <w:sz w:val="22"/>
                <w:szCs w:val="22"/>
              </w:rPr>
              <w:t>SmMay</w:t>
            </w:r>
          </w:p>
        </w:tc>
        <w:tc>
          <w:tcPr>
            <w:tcW w:w="295" w:type="pct"/>
            <w:tcBorders>
              <w:top w:val="single" w:sz="4" w:space="0" w:color="000000"/>
              <w:left w:val="single" w:sz="4" w:space="0" w:color="000000"/>
              <w:bottom w:val="single" w:sz="4" w:space="0" w:color="000000"/>
              <w:right w:val="single" w:sz="4" w:space="0" w:color="000000"/>
            </w:tcBorders>
            <w:hideMark/>
          </w:tcPr>
          <w:p w14:paraId="17F93DD8"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4FC63DB7"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033A82CE"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76B8CCD5"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42B51459"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7F6103EC"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47E062E1" w14:textId="77777777" w:rsidR="00CD64F5" w:rsidRPr="007A6DA5" w:rsidRDefault="00CD64F5" w:rsidP="007A6DA5">
            <w:pPr>
              <w:spacing w:before="60" w:after="60"/>
              <w:ind w:firstLine="0"/>
              <w:jc w:val="left"/>
              <w:rPr>
                <w:sz w:val="22"/>
                <w:szCs w:val="22"/>
              </w:rPr>
            </w:pPr>
            <w:r w:rsidRPr="007A6DA5">
              <w:rPr>
                <w:sz w:val="22"/>
                <w:szCs w:val="22"/>
              </w:rPr>
              <w:t>Сумма на июнь</w:t>
            </w:r>
          </w:p>
        </w:tc>
        <w:tc>
          <w:tcPr>
            <w:tcW w:w="884" w:type="pct"/>
            <w:tcBorders>
              <w:top w:val="single" w:sz="4" w:space="0" w:color="000000"/>
              <w:left w:val="single" w:sz="4" w:space="0" w:color="000000"/>
              <w:bottom w:val="single" w:sz="4" w:space="0" w:color="000000"/>
              <w:right w:val="single" w:sz="4" w:space="0" w:color="000000"/>
            </w:tcBorders>
            <w:hideMark/>
          </w:tcPr>
          <w:p w14:paraId="063E2C2E" w14:textId="77777777" w:rsidR="00CD64F5" w:rsidRPr="007A6DA5" w:rsidRDefault="00CD64F5" w:rsidP="007A6DA5">
            <w:pPr>
              <w:spacing w:before="60" w:after="60"/>
              <w:ind w:firstLine="0"/>
              <w:rPr>
                <w:sz w:val="22"/>
                <w:szCs w:val="22"/>
              </w:rPr>
            </w:pPr>
            <w:r w:rsidRPr="007A6DA5">
              <w:rPr>
                <w:sz w:val="22"/>
                <w:szCs w:val="22"/>
              </w:rPr>
              <w:t>SmJne</w:t>
            </w:r>
          </w:p>
        </w:tc>
        <w:tc>
          <w:tcPr>
            <w:tcW w:w="295" w:type="pct"/>
            <w:tcBorders>
              <w:top w:val="single" w:sz="4" w:space="0" w:color="000000"/>
              <w:left w:val="single" w:sz="4" w:space="0" w:color="000000"/>
              <w:bottom w:val="single" w:sz="4" w:space="0" w:color="000000"/>
              <w:right w:val="single" w:sz="4" w:space="0" w:color="000000"/>
            </w:tcBorders>
            <w:hideMark/>
          </w:tcPr>
          <w:p w14:paraId="1A319D68"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7C705733"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7CCE371C"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0E25297B"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540DD9A0"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37DA6ACE"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51403DD2" w14:textId="77777777" w:rsidR="00CD64F5" w:rsidRPr="007A6DA5" w:rsidRDefault="00CD64F5" w:rsidP="007A6DA5">
            <w:pPr>
              <w:spacing w:before="60" w:after="60"/>
              <w:ind w:firstLine="0"/>
              <w:jc w:val="left"/>
              <w:rPr>
                <w:sz w:val="22"/>
                <w:szCs w:val="22"/>
              </w:rPr>
            </w:pPr>
            <w:r w:rsidRPr="007A6DA5">
              <w:rPr>
                <w:sz w:val="22"/>
                <w:szCs w:val="22"/>
              </w:rPr>
              <w:t>Сумма на июль</w:t>
            </w:r>
          </w:p>
        </w:tc>
        <w:tc>
          <w:tcPr>
            <w:tcW w:w="884" w:type="pct"/>
            <w:tcBorders>
              <w:top w:val="single" w:sz="4" w:space="0" w:color="000000"/>
              <w:left w:val="single" w:sz="4" w:space="0" w:color="000000"/>
              <w:bottom w:val="single" w:sz="4" w:space="0" w:color="000000"/>
              <w:right w:val="single" w:sz="4" w:space="0" w:color="000000"/>
            </w:tcBorders>
            <w:hideMark/>
          </w:tcPr>
          <w:p w14:paraId="28908B17" w14:textId="77777777" w:rsidR="00CD64F5" w:rsidRPr="007A6DA5" w:rsidRDefault="00CD64F5" w:rsidP="007A6DA5">
            <w:pPr>
              <w:spacing w:before="60" w:after="60"/>
              <w:ind w:firstLine="0"/>
              <w:rPr>
                <w:sz w:val="22"/>
                <w:szCs w:val="22"/>
              </w:rPr>
            </w:pPr>
            <w:r w:rsidRPr="007A6DA5">
              <w:rPr>
                <w:sz w:val="22"/>
                <w:szCs w:val="22"/>
              </w:rPr>
              <w:t>SmJl</w:t>
            </w:r>
          </w:p>
        </w:tc>
        <w:tc>
          <w:tcPr>
            <w:tcW w:w="295" w:type="pct"/>
            <w:tcBorders>
              <w:top w:val="single" w:sz="4" w:space="0" w:color="000000"/>
              <w:left w:val="single" w:sz="4" w:space="0" w:color="000000"/>
              <w:bottom w:val="single" w:sz="4" w:space="0" w:color="000000"/>
              <w:right w:val="single" w:sz="4" w:space="0" w:color="000000"/>
            </w:tcBorders>
            <w:hideMark/>
          </w:tcPr>
          <w:p w14:paraId="4C34B71D"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1D61B17F"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47E3266F"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70464D3C"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6F10A756"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3262BF72"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1157369C" w14:textId="77777777" w:rsidR="00CD64F5" w:rsidRPr="007A6DA5" w:rsidRDefault="00CD64F5" w:rsidP="007A6DA5">
            <w:pPr>
              <w:spacing w:before="60" w:after="60"/>
              <w:ind w:firstLine="0"/>
              <w:jc w:val="left"/>
              <w:rPr>
                <w:sz w:val="22"/>
                <w:szCs w:val="22"/>
              </w:rPr>
            </w:pPr>
            <w:r w:rsidRPr="007A6DA5">
              <w:rPr>
                <w:sz w:val="22"/>
                <w:szCs w:val="22"/>
              </w:rPr>
              <w:t>Сумма на август</w:t>
            </w:r>
          </w:p>
        </w:tc>
        <w:tc>
          <w:tcPr>
            <w:tcW w:w="884" w:type="pct"/>
            <w:tcBorders>
              <w:top w:val="single" w:sz="4" w:space="0" w:color="000000"/>
              <w:left w:val="single" w:sz="4" w:space="0" w:color="000000"/>
              <w:bottom w:val="single" w:sz="4" w:space="0" w:color="000000"/>
              <w:right w:val="single" w:sz="4" w:space="0" w:color="000000"/>
            </w:tcBorders>
            <w:hideMark/>
          </w:tcPr>
          <w:p w14:paraId="59D6A901" w14:textId="77777777" w:rsidR="00CD64F5" w:rsidRPr="007A6DA5" w:rsidRDefault="00CD64F5" w:rsidP="007A6DA5">
            <w:pPr>
              <w:spacing w:before="60" w:after="60"/>
              <w:ind w:firstLine="0"/>
              <w:rPr>
                <w:sz w:val="22"/>
                <w:szCs w:val="22"/>
              </w:rPr>
            </w:pPr>
            <w:r w:rsidRPr="007A6DA5">
              <w:rPr>
                <w:sz w:val="22"/>
                <w:szCs w:val="22"/>
              </w:rPr>
              <w:t>SmAgst</w:t>
            </w:r>
          </w:p>
        </w:tc>
        <w:tc>
          <w:tcPr>
            <w:tcW w:w="295" w:type="pct"/>
            <w:tcBorders>
              <w:top w:val="single" w:sz="4" w:space="0" w:color="000000"/>
              <w:left w:val="single" w:sz="4" w:space="0" w:color="000000"/>
              <w:bottom w:val="single" w:sz="4" w:space="0" w:color="000000"/>
              <w:right w:val="single" w:sz="4" w:space="0" w:color="000000"/>
            </w:tcBorders>
            <w:hideMark/>
          </w:tcPr>
          <w:p w14:paraId="1B1E7D42"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7BB8040C"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5D802D9A"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196266DB"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67A1B5C"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6CF08EE4" w14:textId="77777777" w:rsidR="00CD64F5" w:rsidRPr="007A6DA5" w:rsidRDefault="00CD64F5" w:rsidP="007A6DA5">
            <w:pPr>
              <w:spacing w:before="60" w:after="60"/>
              <w:ind w:firstLine="0"/>
              <w:rPr>
                <w:sz w:val="22"/>
                <w:szCs w:val="22"/>
              </w:rPr>
            </w:pPr>
            <w:r w:rsidRPr="007A6DA5">
              <w:rPr>
                <w:sz w:val="22"/>
                <w:szCs w:val="22"/>
              </w:rPr>
              <w:lastRenderedPageBreak/>
              <w:t>Итого по ОКС (ОКВ), КМИ.</w:t>
            </w:r>
          </w:p>
          <w:p w14:paraId="63A6BC62" w14:textId="77777777" w:rsidR="00CD64F5" w:rsidRPr="007A6DA5" w:rsidRDefault="00CD64F5" w:rsidP="007A6DA5">
            <w:pPr>
              <w:spacing w:before="60" w:after="60"/>
              <w:ind w:firstLine="0"/>
              <w:jc w:val="left"/>
              <w:rPr>
                <w:sz w:val="22"/>
                <w:szCs w:val="22"/>
              </w:rPr>
            </w:pPr>
            <w:r w:rsidRPr="007A6DA5">
              <w:rPr>
                <w:sz w:val="22"/>
                <w:szCs w:val="22"/>
              </w:rPr>
              <w:t>Сумма на сентябрь</w:t>
            </w:r>
          </w:p>
        </w:tc>
        <w:tc>
          <w:tcPr>
            <w:tcW w:w="884" w:type="pct"/>
            <w:tcBorders>
              <w:top w:val="single" w:sz="4" w:space="0" w:color="000000"/>
              <w:left w:val="single" w:sz="4" w:space="0" w:color="000000"/>
              <w:bottom w:val="single" w:sz="4" w:space="0" w:color="000000"/>
              <w:right w:val="single" w:sz="4" w:space="0" w:color="000000"/>
            </w:tcBorders>
            <w:hideMark/>
          </w:tcPr>
          <w:p w14:paraId="0E95E9AD" w14:textId="77777777" w:rsidR="00CD64F5" w:rsidRPr="007A6DA5" w:rsidRDefault="00CD64F5" w:rsidP="007A6DA5">
            <w:pPr>
              <w:spacing w:before="60" w:after="60"/>
              <w:ind w:firstLine="0"/>
              <w:rPr>
                <w:sz w:val="22"/>
                <w:szCs w:val="22"/>
              </w:rPr>
            </w:pPr>
            <w:r w:rsidRPr="007A6DA5">
              <w:rPr>
                <w:sz w:val="22"/>
                <w:szCs w:val="22"/>
              </w:rPr>
              <w:t>SmSptmbr</w:t>
            </w:r>
          </w:p>
        </w:tc>
        <w:tc>
          <w:tcPr>
            <w:tcW w:w="295" w:type="pct"/>
            <w:tcBorders>
              <w:top w:val="single" w:sz="4" w:space="0" w:color="000000"/>
              <w:left w:val="single" w:sz="4" w:space="0" w:color="000000"/>
              <w:bottom w:val="single" w:sz="4" w:space="0" w:color="000000"/>
              <w:right w:val="single" w:sz="4" w:space="0" w:color="000000"/>
            </w:tcBorders>
            <w:hideMark/>
          </w:tcPr>
          <w:p w14:paraId="28323ECE"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2AA03E14"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607A458D"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4DCB2C94"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1306A895"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157859FD" w14:textId="77777777" w:rsidR="00CD64F5" w:rsidRPr="007A6DA5" w:rsidRDefault="00CD64F5" w:rsidP="007A6DA5">
            <w:pPr>
              <w:spacing w:before="60" w:after="60"/>
              <w:ind w:firstLine="0"/>
              <w:rPr>
                <w:sz w:val="22"/>
                <w:szCs w:val="22"/>
              </w:rPr>
            </w:pPr>
            <w:r w:rsidRPr="007A6DA5">
              <w:rPr>
                <w:sz w:val="22"/>
                <w:szCs w:val="22"/>
              </w:rPr>
              <w:t xml:space="preserve">Итого по ОКС (ОКВ), КМИ. </w:t>
            </w:r>
          </w:p>
          <w:p w14:paraId="4520EFEA" w14:textId="77777777" w:rsidR="00CD64F5" w:rsidRPr="007A6DA5" w:rsidRDefault="00CD64F5" w:rsidP="007A6DA5">
            <w:pPr>
              <w:spacing w:before="60" w:after="60"/>
              <w:ind w:firstLine="0"/>
              <w:rPr>
                <w:sz w:val="22"/>
                <w:szCs w:val="22"/>
              </w:rPr>
            </w:pPr>
            <w:r w:rsidRPr="007A6DA5">
              <w:rPr>
                <w:sz w:val="22"/>
                <w:szCs w:val="22"/>
              </w:rPr>
              <w:t>Сумма на октябрь</w:t>
            </w:r>
          </w:p>
        </w:tc>
        <w:tc>
          <w:tcPr>
            <w:tcW w:w="884" w:type="pct"/>
            <w:tcBorders>
              <w:top w:val="single" w:sz="4" w:space="0" w:color="000000"/>
              <w:left w:val="single" w:sz="4" w:space="0" w:color="000000"/>
              <w:bottom w:val="single" w:sz="4" w:space="0" w:color="000000"/>
              <w:right w:val="single" w:sz="4" w:space="0" w:color="000000"/>
            </w:tcBorders>
            <w:hideMark/>
          </w:tcPr>
          <w:p w14:paraId="1BA0B5E8" w14:textId="77777777" w:rsidR="00CD64F5" w:rsidRPr="007A6DA5" w:rsidRDefault="00CD64F5" w:rsidP="007A6DA5">
            <w:pPr>
              <w:spacing w:before="60" w:after="60"/>
              <w:ind w:firstLine="0"/>
              <w:rPr>
                <w:sz w:val="22"/>
                <w:szCs w:val="22"/>
              </w:rPr>
            </w:pPr>
            <w:r w:rsidRPr="007A6DA5">
              <w:rPr>
                <w:sz w:val="22"/>
                <w:szCs w:val="22"/>
              </w:rPr>
              <w:t>SmOctbr</w:t>
            </w:r>
          </w:p>
        </w:tc>
        <w:tc>
          <w:tcPr>
            <w:tcW w:w="295" w:type="pct"/>
            <w:tcBorders>
              <w:top w:val="single" w:sz="4" w:space="0" w:color="000000"/>
              <w:left w:val="single" w:sz="4" w:space="0" w:color="000000"/>
              <w:bottom w:val="single" w:sz="4" w:space="0" w:color="000000"/>
              <w:right w:val="single" w:sz="4" w:space="0" w:color="000000"/>
            </w:tcBorders>
            <w:hideMark/>
          </w:tcPr>
          <w:p w14:paraId="7F6F4D35"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6BF1F8D7"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3CE4436C"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1BFB4EB1"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7D343F50"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017E0C29"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5BA544EE" w14:textId="77777777" w:rsidR="00CD64F5" w:rsidRPr="007A6DA5" w:rsidRDefault="00CD64F5" w:rsidP="007A6DA5">
            <w:pPr>
              <w:spacing w:before="60" w:after="60"/>
              <w:ind w:firstLine="0"/>
              <w:jc w:val="left"/>
              <w:rPr>
                <w:sz w:val="22"/>
                <w:szCs w:val="22"/>
              </w:rPr>
            </w:pPr>
            <w:r w:rsidRPr="007A6DA5">
              <w:rPr>
                <w:sz w:val="22"/>
                <w:szCs w:val="22"/>
              </w:rPr>
              <w:t>Сумма на ноябрь</w:t>
            </w:r>
          </w:p>
        </w:tc>
        <w:tc>
          <w:tcPr>
            <w:tcW w:w="884" w:type="pct"/>
            <w:tcBorders>
              <w:top w:val="single" w:sz="4" w:space="0" w:color="000000"/>
              <w:left w:val="single" w:sz="4" w:space="0" w:color="000000"/>
              <w:bottom w:val="single" w:sz="4" w:space="0" w:color="000000"/>
              <w:right w:val="single" w:sz="4" w:space="0" w:color="000000"/>
            </w:tcBorders>
            <w:hideMark/>
          </w:tcPr>
          <w:p w14:paraId="6E52359A" w14:textId="77777777" w:rsidR="00CD64F5" w:rsidRPr="007A6DA5" w:rsidRDefault="00CD64F5" w:rsidP="007A6DA5">
            <w:pPr>
              <w:spacing w:before="60" w:after="60"/>
              <w:ind w:firstLine="0"/>
              <w:rPr>
                <w:sz w:val="22"/>
                <w:szCs w:val="22"/>
              </w:rPr>
            </w:pPr>
            <w:r w:rsidRPr="007A6DA5">
              <w:rPr>
                <w:sz w:val="22"/>
                <w:szCs w:val="22"/>
              </w:rPr>
              <w:t>SmNvmbr</w:t>
            </w:r>
          </w:p>
        </w:tc>
        <w:tc>
          <w:tcPr>
            <w:tcW w:w="295" w:type="pct"/>
            <w:tcBorders>
              <w:top w:val="single" w:sz="4" w:space="0" w:color="000000"/>
              <w:left w:val="single" w:sz="4" w:space="0" w:color="000000"/>
              <w:bottom w:val="single" w:sz="4" w:space="0" w:color="000000"/>
              <w:right w:val="single" w:sz="4" w:space="0" w:color="000000"/>
            </w:tcBorders>
            <w:hideMark/>
          </w:tcPr>
          <w:p w14:paraId="62DF43C3"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2A37828F"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2E985EF3"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267F5031"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7C6FA930"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586DE642"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0B27581B" w14:textId="77777777" w:rsidR="00CD64F5" w:rsidRPr="007A6DA5" w:rsidRDefault="00CD64F5" w:rsidP="007A6DA5">
            <w:pPr>
              <w:spacing w:before="60" w:after="60"/>
              <w:ind w:firstLine="0"/>
              <w:jc w:val="left"/>
              <w:rPr>
                <w:sz w:val="22"/>
                <w:szCs w:val="22"/>
              </w:rPr>
            </w:pPr>
            <w:r w:rsidRPr="007A6DA5">
              <w:rPr>
                <w:sz w:val="22"/>
                <w:szCs w:val="22"/>
              </w:rPr>
              <w:t>Сумма на декабрь</w:t>
            </w:r>
          </w:p>
        </w:tc>
        <w:tc>
          <w:tcPr>
            <w:tcW w:w="884" w:type="pct"/>
            <w:tcBorders>
              <w:top w:val="single" w:sz="4" w:space="0" w:color="000000"/>
              <w:left w:val="single" w:sz="4" w:space="0" w:color="000000"/>
              <w:bottom w:val="single" w:sz="4" w:space="0" w:color="000000"/>
              <w:right w:val="single" w:sz="4" w:space="0" w:color="000000"/>
            </w:tcBorders>
            <w:hideMark/>
          </w:tcPr>
          <w:p w14:paraId="7F6BCD62" w14:textId="77777777" w:rsidR="00CD64F5" w:rsidRPr="007A6DA5" w:rsidRDefault="00CD64F5" w:rsidP="007A6DA5">
            <w:pPr>
              <w:spacing w:before="60" w:after="60"/>
              <w:ind w:firstLine="0"/>
              <w:rPr>
                <w:sz w:val="22"/>
                <w:szCs w:val="22"/>
              </w:rPr>
            </w:pPr>
            <w:r w:rsidRPr="007A6DA5">
              <w:rPr>
                <w:sz w:val="22"/>
                <w:szCs w:val="22"/>
              </w:rPr>
              <w:t>SmDcmbr</w:t>
            </w:r>
          </w:p>
        </w:tc>
        <w:tc>
          <w:tcPr>
            <w:tcW w:w="295" w:type="pct"/>
            <w:tcBorders>
              <w:top w:val="single" w:sz="4" w:space="0" w:color="000000"/>
              <w:left w:val="single" w:sz="4" w:space="0" w:color="000000"/>
              <w:bottom w:val="single" w:sz="4" w:space="0" w:color="000000"/>
              <w:right w:val="single" w:sz="4" w:space="0" w:color="000000"/>
            </w:tcBorders>
            <w:hideMark/>
          </w:tcPr>
          <w:p w14:paraId="65B3370A" w14:textId="77777777" w:rsidR="00CD64F5" w:rsidRPr="007A6DA5" w:rsidRDefault="00CD64F5" w:rsidP="007A6DA5">
            <w:pPr>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27536003" w14:textId="77777777" w:rsidR="00CD64F5" w:rsidRPr="007A6DA5" w:rsidRDefault="00CD64F5" w:rsidP="007A6DA5">
            <w:pPr>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449723B6" w14:textId="77777777" w:rsidR="00CD64F5" w:rsidRPr="007A6DA5" w:rsidRDefault="00CD64F5" w:rsidP="007A6DA5">
            <w:pPr>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7541E809"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C6F48FB"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62BA8375"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2852046F" w14:textId="77777777" w:rsidR="00CD64F5" w:rsidRPr="007A6DA5" w:rsidRDefault="00CD64F5" w:rsidP="007A6DA5">
            <w:pPr>
              <w:spacing w:before="60" w:after="60"/>
              <w:ind w:firstLine="0"/>
              <w:jc w:val="left"/>
              <w:rPr>
                <w:sz w:val="22"/>
                <w:szCs w:val="22"/>
              </w:rPr>
            </w:pPr>
            <w:r w:rsidRPr="007A6DA5">
              <w:rPr>
                <w:sz w:val="22"/>
                <w:szCs w:val="22"/>
              </w:rPr>
              <w:t>Сумма на текущий финансовый год</w:t>
            </w:r>
          </w:p>
        </w:tc>
        <w:tc>
          <w:tcPr>
            <w:tcW w:w="884" w:type="pct"/>
            <w:tcBorders>
              <w:top w:val="single" w:sz="4" w:space="0" w:color="000000"/>
              <w:left w:val="single" w:sz="4" w:space="0" w:color="000000"/>
              <w:bottom w:val="single" w:sz="4" w:space="0" w:color="000000"/>
              <w:right w:val="single" w:sz="4" w:space="0" w:color="000000"/>
            </w:tcBorders>
            <w:hideMark/>
          </w:tcPr>
          <w:p w14:paraId="6D80E37F" w14:textId="77777777" w:rsidR="00CD64F5" w:rsidRPr="007A6DA5" w:rsidRDefault="00CD64F5" w:rsidP="007A6DA5">
            <w:pPr>
              <w:spacing w:before="60" w:after="60"/>
              <w:ind w:firstLine="0"/>
              <w:rPr>
                <w:sz w:val="22"/>
                <w:szCs w:val="22"/>
              </w:rPr>
            </w:pPr>
            <w:r w:rsidRPr="007A6DA5">
              <w:rPr>
                <w:sz w:val="22"/>
                <w:szCs w:val="22"/>
              </w:rPr>
              <w:t>RsltsR1</w:t>
            </w:r>
          </w:p>
        </w:tc>
        <w:tc>
          <w:tcPr>
            <w:tcW w:w="295" w:type="pct"/>
            <w:tcBorders>
              <w:top w:val="single" w:sz="4" w:space="0" w:color="000000"/>
              <w:left w:val="single" w:sz="4" w:space="0" w:color="000000"/>
              <w:bottom w:val="single" w:sz="4" w:space="0" w:color="000000"/>
              <w:right w:val="single" w:sz="4" w:space="0" w:color="000000"/>
            </w:tcBorders>
            <w:hideMark/>
          </w:tcPr>
          <w:p w14:paraId="04A482CA"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363A3867"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7292AA05"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7F918384"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035E51C9"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244F798F"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17F73B84" w14:textId="77777777" w:rsidR="00CD64F5" w:rsidRPr="007A6DA5" w:rsidRDefault="00CD64F5" w:rsidP="007A6DA5">
            <w:pPr>
              <w:spacing w:before="60" w:after="60"/>
              <w:ind w:firstLine="0"/>
              <w:jc w:val="left"/>
              <w:rPr>
                <w:sz w:val="22"/>
                <w:szCs w:val="22"/>
              </w:rPr>
            </w:pPr>
            <w:r w:rsidRPr="007A6DA5">
              <w:rPr>
                <w:sz w:val="22"/>
                <w:szCs w:val="22"/>
              </w:rPr>
              <w:t>Сумма на первый год планового периода</w:t>
            </w:r>
          </w:p>
        </w:tc>
        <w:tc>
          <w:tcPr>
            <w:tcW w:w="884" w:type="pct"/>
            <w:tcBorders>
              <w:top w:val="single" w:sz="4" w:space="0" w:color="000000"/>
              <w:left w:val="single" w:sz="4" w:space="0" w:color="000000"/>
              <w:bottom w:val="single" w:sz="4" w:space="0" w:color="000000"/>
              <w:right w:val="single" w:sz="4" w:space="0" w:color="000000"/>
            </w:tcBorders>
            <w:hideMark/>
          </w:tcPr>
          <w:p w14:paraId="02B30542" w14:textId="77777777" w:rsidR="00CD64F5" w:rsidRPr="007A6DA5" w:rsidRDefault="00CD64F5" w:rsidP="007A6DA5">
            <w:pPr>
              <w:spacing w:before="60" w:after="60"/>
              <w:ind w:firstLine="0"/>
              <w:rPr>
                <w:sz w:val="22"/>
                <w:szCs w:val="22"/>
              </w:rPr>
            </w:pPr>
            <w:r w:rsidRPr="007A6DA5">
              <w:rPr>
                <w:sz w:val="22"/>
                <w:szCs w:val="22"/>
              </w:rPr>
              <w:t>RsltsR2</w:t>
            </w:r>
          </w:p>
        </w:tc>
        <w:tc>
          <w:tcPr>
            <w:tcW w:w="295" w:type="pct"/>
            <w:tcBorders>
              <w:top w:val="single" w:sz="4" w:space="0" w:color="000000"/>
              <w:left w:val="single" w:sz="4" w:space="0" w:color="000000"/>
              <w:bottom w:val="single" w:sz="4" w:space="0" w:color="000000"/>
              <w:right w:val="single" w:sz="4" w:space="0" w:color="000000"/>
            </w:tcBorders>
            <w:hideMark/>
          </w:tcPr>
          <w:p w14:paraId="28DD6156"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4FEBE81A"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2833FF58"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6DD79AE6"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4F0F24CA"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5474329B"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08C6530E" w14:textId="77777777" w:rsidR="00CD64F5" w:rsidRPr="007A6DA5" w:rsidRDefault="00CD64F5" w:rsidP="007A6DA5">
            <w:pPr>
              <w:spacing w:before="60" w:after="60"/>
              <w:ind w:firstLine="0"/>
              <w:jc w:val="left"/>
              <w:rPr>
                <w:sz w:val="22"/>
                <w:szCs w:val="22"/>
              </w:rPr>
            </w:pPr>
            <w:r w:rsidRPr="007A6DA5">
              <w:rPr>
                <w:sz w:val="22"/>
                <w:szCs w:val="22"/>
              </w:rPr>
              <w:t>Сумма на второй год планового периода</w:t>
            </w:r>
          </w:p>
        </w:tc>
        <w:tc>
          <w:tcPr>
            <w:tcW w:w="884" w:type="pct"/>
            <w:tcBorders>
              <w:top w:val="single" w:sz="4" w:space="0" w:color="000000"/>
              <w:left w:val="single" w:sz="4" w:space="0" w:color="000000"/>
              <w:bottom w:val="single" w:sz="4" w:space="0" w:color="000000"/>
              <w:right w:val="single" w:sz="4" w:space="0" w:color="000000"/>
            </w:tcBorders>
            <w:hideMark/>
          </w:tcPr>
          <w:p w14:paraId="3B6D0565" w14:textId="77777777" w:rsidR="00CD64F5" w:rsidRPr="007A6DA5" w:rsidRDefault="00CD64F5" w:rsidP="007A6DA5">
            <w:pPr>
              <w:spacing w:before="60" w:after="60"/>
              <w:ind w:firstLine="0"/>
              <w:rPr>
                <w:sz w:val="22"/>
                <w:szCs w:val="22"/>
              </w:rPr>
            </w:pPr>
            <w:r w:rsidRPr="007A6DA5">
              <w:rPr>
                <w:sz w:val="22"/>
                <w:szCs w:val="22"/>
              </w:rPr>
              <w:t>RsltsR3</w:t>
            </w:r>
          </w:p>
        </w:tc>
        <w:tc>
          <w:tcPr>
            <w:tcW w:w="295" w:type="pct"/>
            <w:tcBorders>
              <w:top w:val="single" w:sz="4" w:space="0" w:color="000000"/>
              <w:left w:val="single" w:sz="4" w:space="0" w:color="000000"/>
              <w:bottom w:val="single" w:sz="4" w:space="0" w:color="000000"/>
              <w:right w:val="single" w:sz="4" w:space="0" w:color="000000"/>
            </w:tcBorders>
            <w:hideMark/>
          </w:tcPr>
          <w:p w14:paraId="6074CE34"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7C178AE9"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2E390DAC"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5DCE513B"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1DBE95F3" w14:textId="77777777" w:rsidTr="00CD64F5">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130349DA" w14:textId="77777777" w:rsidR="00CD64F5" w:rsidRPr="007A6DA5" w:rsidRDefault="00CD64F5" w:rsidP="007A6DA5">
            <w:pPr>
              <w:spacing w:before="60" w:after="60"/>
              <w:ind w:firstLine="0"/>
              <w:rPr>
                <w:sz w:val="22"/>
                <w:szCs w:val="22"/>
              </w:rPr>
            </w:pPr>
            <w:r w:rsidRPr="007A6DA5">
              <w:rPr>
                <w:sz w:val="22"/>
                <w:szCs w:val="22"/>
              </w:rPr>
              <w:t>Итого по ОКС (ОКВ), КМИ.</w:t>
            </w:r>
          </w:p>
          <w:p w14:paraId="0034FC54" w14:textId="77777777" w:rsidR="00CD64F5" w:rsidRPr="007A6DA5" w:rsidRDefault="00CD64F5" w:rsidP="007A6DA5">
            <w:pPr>
              <w:spacing w:before="60" w:after="60"/>
              <w:ind w:firstLine="0"/>
              <w:jc w:val="left"/>
              <w:rPr>
                <w:sz w:val="22"/>
                <w:szCs w:val="22"/>
              </w:rPr>
            </w:pPr>
            <w:r w:rsidRPr="007A6DA5">
              <w:rPr>
                <w:sz w:val="22"/>
                <w:szCs w:val="22"/>
              </w:rPr>
              <w:t>Сумма на третий год после текущего</w:t>
            </w:r>
          </w:p>
        </w:tc>
        <w:tc>
          <w:tcPr>
            <w:tcW w:w="884" w:type="pct"/>
            <w:tcBorders>
              <w:top w:val="single" w:sz="4" w:space="0" w:color="000000"/>
              <w:left w:val="single" w:sz="4" w:space="0" w:color="000000"/>
              <w:bottom w:val="single" w:sz="4" w:space="0" w:color="000000"/>
              <w:right w:val="single" w:sz="4" w:space="0" w:color="000000"/>
            </w:tcBorders>
            <w:hideMark/>
          </w:tcPr>
          <w:p w14:paraId="0BC0C49D" w14:textId="77777777" w:rsidR="00CD64F5" w:rsidRPr="007A6DA5" w:rsidRDefault="00CD64F5" w:rsidP="007A6DA5">
            <w:pPr>
              <w:spacing w:before="60" w:after="60"/>
              <w:ind w:firstLine="0"/>
              <w:rPr>
                <w:sz w:val="22"/>
                <w:szCs w:val="22"/>
              </w:rPr>
            </w:pPr>
            <w:r w:rsidRPr="007A6DA5">
              <w:rPr>
                <w:sz w:val="22"/>
                <w:szCs w:val="22"/>
              </w:rPr>
              <w:t>RsltsR4</w:t>
            </w:r>
          </w:p>
        </w:tc>
        <w:tc>
          <w:tcPr>
            <w:tcW w:w="295" w:type="pct"/>
            <w:tcBorders>
              <w:top w:val="single" w:sz="4" w:space="0" w:color="000000"/>
              <w:left w:val="single" w:sz="4" w:space="0" w:color="000000"/>
              <w:bottom w:val="single" w:sz="4" w:space="0" w:color="000000"/>
              <w:right w:val="single" w:sz="4" w:space="0" w:color="000000"/>
            </w:tcBorders>
            <w:hideMark/>
          </w:tcPr>
          <w:p w14:paraId="7D4360F2"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1CEB2F0D"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0578B5C1"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02E17127"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r w:rsidR="00CD64F5" w:rsidRPr="007A6DA5" w14:paraId="28CB5A1E" w14:textId="77777777" w:rsidTr="00CD64F5">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000000"/>
              <w:left w:val="single" w:sz="4" w:space="0" w:color="000000"/>
              <w:bottom w:val="single" w:sz="4" w:space="0" w:color="000000"/>
              <w:right w:val="single" w:sz="4" w:space="0" w:color="000000"/>
            </w:tcBorders>
            <w:hideMark/>
          </w:tcPr>
          <w:p w14:paraId="338B4846" w14:textId="77777777" w:rsidR="00CD64F5" w:rsidRPr="007A6DA5" w:rsidRDefault="00CD64F5" w:rsidP="007A6DA5">
            <w:pPr>
              <w:spacing w:before="60" w:after="60"/>
              <w:ind w:firstLine="0"/>
              <w:rPr>
                <w:sz w:val="22"/>
                <w:szCs w:val="22"/>
              </w:rPr>
            </w:pPr>
            <w:r w:rsidRPr="007A6DA5">
              <w:rPr>
                <w:sz w:val="22"/>
                <w:szCs w:val="22"/>
              </w:rPr>
              <w:lastRenderedPageBreak/>
              <w:t>Итого по ОКС (ОКВ), КМИ.</w:t>
            </w:r>
          </w:p>
          <w:p w14:paraId="01606A5E" w14:textId="77777777" w:rsidR="00CD64F5" w:rsidRPr="007A6DA5" w:rsidRDefault="00CD64F5" w:rsidP="007A6DA5">
            <w:pPr>
              <w:spacing w:before="60" w:after="60"/>
              <w:ind w:firstLine="0"/>
              <w:rPr>
                <w:sz w:val="22"/>
                <w:szCs w:val="22"/>
              </w:rPr>
            </w:pPr>
            <w:r w:rsidRPr="007A6DA5">
              <w:rPr>
                <w:sz w:val="22"/>
                <w:szCs w:val="22"/>
              </w:rPr>
              <w:t>Сумма на последующие годы</w:t>
            </w:r>
          </w:p>
        </w:tc>
        <w:tc>
          <w:tcPr>
            <w:tcW w:w="884" w:type="pct"/>
            <w:tcBorders>
              <w:top w:val="single" w:sz="4" w:space="0" w:color="000000"/>
              <w:left w:val="single" w:sz="4" w:space="0" w:color="000000"/>
              <w:bottom w:val="single" w:sz="4" w:space="0" w:color="000000"/>
              <w:right w:val="single" w:sz="4" w:space="0" w:color="000000"/>
            </w:tcBorders>
            <w:hideMark/>
          </w:tcPr>
          <w:p w14:paraId="6ADD4FD1" w14:textId="77777777" w:rsidR="00CD64F5" w:rsidRPr="007A6DA5" w:rsidRDefault="00CD64F5" w:rsidP="007A6DA5">
            <w:pPr>
              <w:spacing w:before="60" w:after="60"/>
              <w:ind w:firstLine="0"/>
              <w:rPr>
                <w:sz w:val="22"/>
                <w:szCs w:val="22"/>
              </w:rPr>
            </w:pPr>
            <w:r w:rsidRPr="007A6DA5">
              <w:rPr>
                <w:sz w:val="22"/>
                <w:szCs w:val="22"/>
              </w:rPr>
              <w:t>RsltsR6</w:t>
            </w:r>
          </w:p>
        </w:tc>
        <w:tc>
          <w:tcPr>
            <w:tcW w:w="295" w:type="pct"/>
            <w:tcBorders>
              <w:top w:val="single" w:sz="4" w:space="0" w:color="000000"/>
              <w:left w:val="single" w:sz="4" w:space="0" w:color="000000"/>
              <w:bottom w:val="single" w:sz="4" w:space="0" w:color="000000"/>
              <w:right w:val="single" w:sz="4" w:space="0" w:color="000000"/>
            </w:tcBorders>
            <w:hideMark/>
          </w:tcPr>
          <w:p w14:paraId="474C038E"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П</w:t>
            </w:r>
          </w:p>
        </w:tc>
        <w:tc>
          <w:tcPr>
            <w:tcW w:w="587" w:type="pct"/>
            <w:tcBorders>
              <w:top w:val="single" w:sz="4" w:space="0" w:color="000000"/>
              <w:left w:val="single" w:sz="4" w:space="0" w:color="000000"/>
              <w:bottom w:val="single" w:sz="4" w:space="0" w:color="000000"/>
              <w:right w:val="single" w:sz="4" w:space="0" w:color="000000"/>
            </w:tcBorders>
            <w:hideMark/>
          </w:tcPr>
          <w:p w14:paraId="4A3142EA" w14:textId="77777777" w:rsidR="00CD64F5" w:rsidRPr="007A6DA5" w:rsidRDefault="00CD64F5" w:rsidP="007A6DA5">
            <w:pPr>
              <w:tabs>
                <w:tab w:val="left" w:pos="1122"/>
              </w:tabs>
              <w:spacing w:before="60" w:after="60"/>
              <w:ind w:firstLine="0"/>
              <w:jc w:val="left"/>
              <w:rPr>
                <w:sz w:val="22"/>
                <w:szCs w:val="22"/>
              </w:rPr>
            </w:pPr>
            <w:r w:rsidRPr="007A6DA5">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5EE0ED2A" w14:textId="77777777" w:rsidR="00CD64F5" w:rsidRPr="007A6DA5" w:rsidRDefault="00CD64F5" w:rsidP="007A6DA5">
            <w:pPr>
              <w:tabs>
                <w:tab w:val="left" w:pos="1122"/>
              </w:tabs>
              <w:spacing w:before="60" w:after="60"/>
              <w:ind w:firstLine="0"/>
              <w:jc w:val="center"/>
              <w:rPr>
                <w:sz w:val="22"/>
                <w:szCs w:val="22"/>
              </w:rPr>
            </w:pPr>
            <w:r w:rsidRPr="007A6DA5">
              <w:rPr>
                <w:sz w:val="22"/>
                <w:szCs w:val="22"/>
              </w:rPr>
              <w:t>О</w:t>
            </w:r>
          </w:p>
        </w:tc>
        <w:tc>
          <w:tcPr>
            <w:tcW w:w="2056" w:type="pct"/>
            <w:tcBorders>
              <w:top w:val="single" w:sz="4" w:space="0" w:color="000000"/>
              <w:left w:val="single" w:sz="4" w:space="0" w:color="000000"/>
              <w:bottom w:val="single" w:sz="4" w:space="0" w:color="000000"/>
              <w:right w:val="single" w:sz="4" w:space="0" w:color="000000"/>
            </w:tcBorders>
            <w:hideMark/>
          </w:tcPr>
          <w:p w14:paraId="75F73C25" w14:textId="77777777" w:rsidR="00CD64F5" w:rsidRPr="007A6DA5" w:rsidRDefault="00CD64F5" w:rsidP="007A6DA5">
            <w:pPr>
              <w:spacing w:before="60" w:after="60"/>
              <w:ind w:firstLine="0"/>
              <w:rPr>
                <w:sz w:val="22"/>
                <w:szCs w:val="22"/>
              </w:rPr>
            </w:pPr>
            <w:r w:rsidRPr="007A6DA5">
              <w:rPr>
                <w:sz w:val="22"/>
                <w:szCs w:val="22"/>
              </w:rPr>
              <w:t>При отсутствии значения указывается 0.00.</w:t>
            </w:r>
          </w:p>
        </w:tc>
      </w:tr>
    </w:tbl>
    <w:p w14:paraId="1C4D0259" w14:textId="77777777" w:rsidR="00CD64F5" w:rsidRDefault="00CD64F5" w:rsidP="007A6DA5">
      <w:pPr>
        <w:pStyle w:val="32"/>
        <w:tabs>
          <w:tab w:val="clear" w:pos="720"/>
        </w:tabs>
        <w:ind w:left="964" w:hanging="964"/>
      </w:pPr>
      <w:bookmarkStart w:id="2453" w:name="_Toc217651831"/>
      <w:bookmarkStart w:id="2454" w:name="_Toc416192434"/>
      <w:bookmarkStart w:id="2455" w:name="_Toc222501927"/>
      <w:r>
        <w:t>Пример XML (файловое взаимодействие)</w:t>
      </w:r>
      <w:bookmarkEnd w:id="2453"/>
      <w:bookmarkEnd w:id="2455"/>
      <w:r>
        <w:t xml:space="preserve"> </w:t>
      </w:r>
    </w:p>
    <w:p w14:paraId="515FD4D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&lt;?xml version ="1.0" encoding="UTF-8"?&gt;</w:t>
      </w:r>
    </w:p>
    <w:p w14:paraId="6474308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&lt;self:exchangePacket xsi:schemaLocation="http://www.roskazna.ru/eb/domain/InfrmtnBdgtOblgtns/extHeader extHeader.xsd" xmlns:self="http://www.roskazna.ru/eb/domain/InfrmtnBdgtOblgtns/extHeader" xmlns:cm="http://www.roskazna.ru/eb/domain/common" xmlns:ds="http://www.w3.org/2000/09/xmldsig#" xmlns:xsi="http://www.w3.org/2001/XMLSchema-instance"&gt;</w:t>
      </w:r>
    </w:p>
    <w:p w14:paraId="5876029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&lt;packetHeader&gt;</w:t>
      </w:r>
    </w:p>
    <w:p w14:paraId="424DE4A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&lt;serviceInfo&gt;</w:t>
      </w:r>
    </w:p>
    <w:p w14:paraId="414A6C7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&lt;creationDateTime&gt;2024-01-24T09:30:47Z &lt;/creationDateTime&gt;</w:t>
      </w:r>
    </w:p>
    <w:p w14:paraId="5F2F936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&lt;documentType&gt;EXP_InfBO&lt;/documentType&gt;</w:t>
      </w:r>
    </w:p>
    <w:p w14:paraId="3F36BA8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&lt;/serviceInfo&gt;</w:t>
      </w:r>
    </w:p>
    <w:p w14:paraId="319E73E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&lt;senderParty&gt;</w:t>
      </w:r>
    </w:p>
    <w:p w14:paraId="26D255B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&lt;organizationParty&gt;</w:t>
      </w:r>
    </w:p>
    <w:p w14:paraId="6E2F28A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&lt;SRCode&gt;19006000&lt;/SRCode&gt;</w:t>
      </w:r>
    </w:p>
    <w:p w14:paraId="2238042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&lt;/organizationParty&gt;</w:t>
      </w:r>
    </w:p>
    <w:p w14:paraId="5A03684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&lt;/senderParty&gt;</w:t>
      </w:r>
    </w:p>
    <w:p w14:paraId="4FC4B3D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&lt;receiverParty&gt;</w:t>
      </w:r>
    </w:p>
    <w:p w14:paraId="48348B4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&lt;TOFKParty&gt;</w:t>
      </w:r>
    </w:p>
    <w:p w14:paraId="22D0483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&lt;TOFKCode&gt;0400&lt;/TOFKCode&gt;</w:t>
      </w:r>
    </w:p>
    <w:p w14:paraId="2B70020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&lt;/TOFKParty&gt;</w:t>
      </w:r>
    </w:p>
    <w:p w14:paraId="030ADDC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&lt;/receiverParty&gt;</w:t>
      </w:r>
    </w:p>
    <w:p w14:paraId="52E9D75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&lt;/packetHeader&gt;</w:t>
      </w:r>
    </w:p>
    <w:p w14:paraId="6FF7984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&lt;self:formularCollection&gt;</w:t>
      </w:r>
    </w:p>
    <w:p w14:paraId="08999A9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&lt;formular metaType="formular" versionID="6.0" xsi:type="self:tInfrmtnBdgtOblgtns" xsi:schemaLocation="http://www.roskazna.ru/eb/domain/InfrmtnBdgtOblgtns/formular formulars.xsd" xmlns:self="http://www.roskazna.ru/eb/domain/InfrmtnBdgtOblgtns/formular" xmlns:xsi="http://www.w3.org/2001/XMLSchema-instance"&gt;</w:t>
      </w:r>
    </w:p>
    <w:p w14:paraId="07CC285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&lt;Inf_NmbrDcmnt&gt;1223&lt;/Inf_NmbrDcmnt&gt;</w:t>
      </w:r>
    </w:p>
    <w:p w14:paraId="3E35304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&lt;Inf_DtDcmnt&gt;2024-01-24&lt;/Inf_DtDcmnt&gt;</w:t>
      </w:r>
    </w:p>
    <w:p w14:paraId="198A125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&lt;Inf_TpDcmnt&gt;0&lt;/Inf_TpDcmnt&gt;</w:t>
      </w:r>
    </w:p>
    <w:p w14:paraId="60EEB22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&lt;Inf_NmbrChng&gt;0&lt;/Inf_NmbrChng&gt;</w:t>
      </w:r>
    </w:p>
    <w:p w14:paraId="4035697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&lt;StmInfrmtn_AccessLevel&gt;0&lt;/StmInfrmtn_AccessLevel&gt;</w:t>
      </w:r>
    </w:p>
    <w:p w14:paraId="5C1CF31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&lt;Inf_TpBOCd&gt;1&lt;/Inf_TpBOCd&gt;</w:t>
      </w:r>
    </w:p>
    <w:p w14:paraId="5DA7B8C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RcpBdjt</w:t>
      </w:r>
      <w:r>
        <w:rPr>
          <w:rFonts w:cs="Courier New"/>
          <w:sz w:val="20"/>
          <w:lang w:val="ru-RU"/>
        </w:rPr>
        <w:t>_</w:t>
      </w:r>
      <w:r>
        <w:rPr>
          <w:rFonts w:cs="Courier New"/>
          <w:sz w:val="20"/>
        </w:rPr>
        <w:t>NmRcp</w:t>
      </w:r>
      <w:r>
        <w:rPr>
          <w:rFonts w:cs="Courier New"/>
          <w:sz w:val="20"/>
          <w:lang w:val="ru-RU"/>
        </w:rPr>
        <w:t>&gt;ДЕПАРТАМЕНТ ОБРАЗОВАНИЯ ВЛАДИМИРСКОЙ ОБЛАСТИ&lt;/</w:t>
      </w:r>
      <w:r>
        <w:rPr>
          <w:rFonts w:cs="Courier New"/>
          <w:sz w:val="20"/>
        </w:rPr>
        <w:t>RcpBdjt</w:t>
      </w:r>
      <w:r>
        <w:rPr>
          <w:rFonts w:cs="Courier New"/>
          <w:sz w:val="20"/>
          <w:lang w:val="ru-RU"/>
        </w:rPr>
        <w:t>_</w:t>
      </w:r>
      <w:r>
        <w:rPr>
          <w:rFonts w:cs="Courier New"/>
          <w:sz w:val="20"/>
        </w:rPr>
        <w:t>NmRcp</w:t>
      </w:r>
      <w:r>
        <w:rPr>
          <w:rFonts w:cs="Courier New"/>
          <w:sz w:val="20"/>
          <w:lang w:val="ru-RU"/>
        </w:rPr>
        <w:t>&gt;</w:t>
      </w:r>
    </w:p>
    <w:p w14:paraId="0667FC2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CdGRBS</w:t>
      </w:r>
      <w:r>
        <w:rPr>
          <w:rFonts w:cs="Courier New"/>
          <w:sz w:val="20"/>
          <w:lang w:val="ru-RU"/>
        </w:rPr>
        <w:t>&gt;19006000&lt;/</w:t>
      </w:r>
      <w:r>
        <w:rPr>
          <w:rFonts w:cs="Courier New"/>
          <w:sz w:val="20"/>
        </w:rPr>
        <w:t>RcpBdjt</w:t>
      </w:r>
      <w:r>
        <w:rPr>
          <w:rFonts w:cs="Courier New"/>
          <w:sz w:val="20"/>
          <w:lang w:val="ru-RU"/>
        </w:rPr>
        <w:t>_</w:t>
      </w:r>
      <w:r>
        <w:rPr>
          <w:rFonts w:cs="Courier New"/>
          <w:sz w:val="20"/>
        </w:rPr>
        <w:t>CdGRBS</w:t>
      </w:r>
      <w:r>
        <w:rPr>
          <w:rFonts w:cs="Courier New"/>
          <w:sz w:val="20"/>
          <w:lang w:val="ru-RU"/>
        </w:rPr>
        <w:t>&gt;</w:t>
      </w:r>
    </w:p>
    <w:p w14:paraId="5E40A8C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CdOKPO</w:t>
      </w:r>
      <w:r>
        <w:rPr>
          <w:rFonts w:cs="Courier New"/>
          <w:sz w:val="20"/>
          <w:lang w:val="ru-RU"/>
        </w:rPr>
        <w:t>&gt;51445678&lt;/</w:t>
      </w:r>
      <w:r>
        <w:rPr>
          <w:rFonts w:cs="Courier New"/>
          <w:sz w:val="20"/>
        </w:rPr>
        <w:t>RcpBdjt</w:t>
      </w:r>
      <w:r>
        <w:rPr>
          <w:rFonts w:cs="Courier New"/>
          <w:sz w:val="20"/>
          <w:lang w:val="ru-RU"/>
        </w:rPr>
        <w:t>_</w:t>
      </w:r>
      <w:r>
        <w:rPr>
          <w:rFonts w:cs="Courier New"/>
          <w:sz w:val="20"/>
        </w:rPr>
        <w:t>CdOKPO</w:t>
      </w:r>
      <w:r>
        <w:rPr>
          <w:rFonts w:cs="Courier New"/>
          <w:sz w:val="20"/>
          <w:lang w:val="ru-RU"/>
        </w:rPr>
        <w:t>&gt;</w:t>
      </w:r>
    </w:p>
    <w:p w14:paraId="7196A60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NmbrAccnt</w:t>
      </w:r>
      <w:r>
        <w:rPr>
          <w:rFonts w:cs="Courier New"/>
          <w:sz w:val="20"/>
          <w:lang w:val="ru-RU"/>
        </w:rPr>
        <w:t>&gt;03281190060&lt;/</w:t>
      </w:r>
      <w:r>
        <w:rPr>
          <w:rFonts w:cs="Courier New"/>
          <w:sz w:val="20"/>
        </w:rPr>
        <w:t>RcpBdjt</w:t>
      </w:r>
      <w:r>
        <w:rPr>
          <w:rFonts w:cs="Courier New"/>
          <w:sz w:val="20"/>
          <w:lang w:val="ru-RU"/>
        </w:rPr>
        <w:t>_</w:t>
      </w:r>
      <w:r>
        <w:rPr>
          <w:rFonts w:cs="Courier New"/>
          <w:sz w:val="20"/>
        </w:rPr>
        <w:t>NmbrAccnt</w:t>
      </w:r>
      <w:r>
        <w:rPr>
          <w:rFonts w:cs="Courier New"/>
          <w:sz w:val="20"/>
          <w:lang w:val="ru-RU"/>
        </w:rPr>
        <w:t>&gt;</w:t>
      </w:r>
    </w:p>
    <w:p w14:paraId="3B6BC03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GlavaBKCode</w:t>
      </w:r>
      <w:r>
        <w:rPr>
          <w:rFonts w:cs="Courier New"/>
          <w:sz w:val="20"/>
          <w:lang w:val="ru-RU"/>
        </w:rPr>
        <w:t>&gt;438&lt;/</w:t>
      </w:r>
      <w:r>
        <w:rPr>
          <w:rFonts w:cs="Courier New"/>
          <w:sz w:val="20"/>
        </w:rPr>
        <w:t>RcpBdjt</w:t>
      </w:r>
      <w:r>
        <w:rPr>
          <w:rFonts w:cs="Courier New"/>
          <w:sz w:val="20"/>
          <w:lang w:val="ru-RU"/>
        </w:rPr>
        <w:t>_</w:t>
      </w:r>
      <w:r>
        <w:rPr>
          <w:rFonts w:cs="Courier New"/>
          <w:sz w:val="20"/>
        </w:rPr>
        <w:t>GlavaBKCode</w:t>
      </w:r>
      <w:r>
        <w:rPr>
          <w:rFonts w:cs="Courier New"/>
          <w:sz w:val="20"/>
          <w:lang w:val="ru-RU"/>
        </w:rPr>
        <w:t>&gt;</w:t>
      </w:r>
    </w:p>
    <w:p w14:paraId="2FBAEDC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GRBS</w:t>
      </w:r>
      <w:r>
        <w:rPr>
          <w:rFonts w:cs="Courier New"/>
          <w:sz w:val="20"/>
          <w:lang w:val="ru-RU"/>
        </w:rPr>
        <w:t>&gt;ДЕПАРТАМЕНТ ОБРАЗОВАНИЯ ВЛАДИМИРСКОЙ ОБЛАСТИ&lt;/</w:t>
      </w:r>
      <w:r>
        <w:rPr>
          <w:rFonts w:cs="Courier New"/>
          <w:sz w:val="20"/>
        </w:rPr>
        <w:t>RcpBdjt</w:t>
      </w:r>
      <w:r>
        <w:rPr>
          <w:rFonts w:cs="Courier New"/>
          <w:sz w:val="20"/>
          <w:lang w:val="ru-RU"/>
        </w:rPr>
        <w:t>_</w:t>
      </w:r>
      <w:r>
        <w:rPr>
          <w:rFonts w:cs="Courier New"/>
          <w:sz w:val="20"/>
        </w:rPr>
        <w:t>GRBS</w:t>
      </w:r>
      <w:r>
        <w:rPr>
          <w:rFonts w:cs="Courier New"/>
          <w:sz w:val="20"/>
          <w:lang w:val="ru-RU"/>
        </w:rPr>
        <w:t>&gt;</w:t>
      </w:r>
    </w:p>
    <w:p w14:paraId="3141C52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NmBdgt</w:t>
      </w:r>
      <w:r>
        <w:rPr>
          <w:rFonts w:cs="Courier New"/>
          <w:sz w:val="20"/>
          <w:lang w:val="ru-RU"/>
        </w:rPr>
        <w:t>&gt;ФЕДЕРАЛЬНЫЙ БЮДЖЕТ&lt;/</w:t>
      </w:r>
      <w:r>
        <w:rPr>
          <w:rFonts w:cs="Courier New"/>
          <w:sz w:val="20"/>
        </w:rPr>
        <w:t>RcpBdjt</w:t>
      </w:r>
      <w:r>
        <w:rPr>
          <w:rFonts w:cs="Courier New"/>
          <w:sz w:val="20"/>
          <w:lang w:val="ru-RU"/>
        </w:rPr>
        <w:t>_</w:t>
      </w:r>
      <w:r>
        <w:rPr>
          <w:rFonts w:cs="Courier New"/>
          <w:sz w:val="20"/>
        </w:rPr>
        <w:t>NmBdgt</w:t>
      </w:r>
      <w:r>
        <w:rPr>
          <w:rFonts w:cs="Courier New"/>
          <w:sz w:val="20"/>
          <w:lang w:val="ru-RU"/>
        </w:rPr>
        <w:t>&gt;</w:t>
      </w:r>
    </w:p>
    <w:p w14:paraId="4335A11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CdOKTMO</w:t>
      </w:r>
      <w:r>
        <w:rPr>
          <w:rFonts w:cs="Courier New"/>
          <w:sz w:val="20"/>
          <w:lang w:val="ru-RU"/>
        </w:rPr>
        <w:t>&gt;12345678000&lt;/</w:t>
      </w:r>
      <w:r>
        <w:rPr>
          <w:rFonts w:cs="Courier New"/>
          <w:sz w:val="20"/>
        </w:rPr>
        <w:t>RcpBdjt</w:t>
      </w:r>
      <w:r>
        <w:rPr>
          <w:rFonts w:cs="Courier New"/>
          <w:sz w:val="20"/>
          <w:lang w:val="ru-RU"/>
        </w:rPr>
        <w:t>_</w:t>
      </w:r>
      <w:r>
        <w:rPr>
          <w:rFonts w:cs="Courier New"/>
          <w:sz w:val="20"/>
        </w:rPr>
        <w:t>CdOKTMO</w:t>
      </w:r>
      <w:r>
        <w:rPr>
          <w:rFonts w:cs="Courier New"/>
          <w:sz w:val="20"/>
          <w:lang w:val="ru-RU"/>
        </w:rPr>
        <w:t>&gt;</w:t>
      </w:r>
    </w:p>
    <w:p w14:paraId="7B72D2F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NmFnOrg</w:t>
      </w:r>
      <w:r>
        <w:rPr>
          <w:rFonts w:cs="Courier New"/>
          <w:sz w:val="20"/>
          <w:lang w:val="ru-RU"/>
        </w:rPr>
        <w:t>&gt;МИНИСТЕРСТВО ФИНАНСОВ РОССИЙСКОЙ ФЕДЕРА-ЦИИ&lt;/</w:t>
      </w:r>
      <w:r>
        <w:rPr>
          <w:rFonts w:cs="Courier New"/>
          <w:sz w:val="20"/>
        </w:rPr>
        <w:t>RcpBdjt</w:t>
      </w:r>
      <w:r>
        <w:rPr>
          <w:rFonts w:cs="Courier New"/>
          <w:sz w:val="20"/>
          <w:lang w:val="ru-RU"/>
        </w:rPr>
        <w:t>_</w:t>
      </w:r>
      <w:r>
        <w:rPr>
          <w:rFonts w:cs="Courier New"/>
          <w:sz w:val="20"/>
        </w:rPr>
        <w:t>NmFnOrg</w:t>
      </w:r>
      <w:r>
        <w:rPr>
          <w:rFonts w:cs="Courier New"/>
          <w:sz w:val="20"/>
          <w:lang w:val="ru-RU"/>
        </w:rPr>
        <w:t>&gt;</w:t>
      </w:r>
    </w:p>
    <w:p w14:paraId="7F142A1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CdTOFK</w:t>
      </w:r>
      <w:r>
        <w:rPr>
          <w:rFonts w:cs="Courier New"/>
          <w:sz w:val="20"/>
          <w:lang w:val="ru-RU"/>
        </w:rPr>
        <w:t>&gt;2800&lt;/</w:t>
      </w:r>
      <w:r>
        <w:rPr>
          <w:rFonts w:cs="Courier New"/>
          <w:sz w:val="20"/>
        </w:rPr>
        <w:t>RcpBdjt</w:t>
      </w:r>
      <w:r>
        <w:rPr>
          <w:rFonts w:cs="Courier New"/>
          <w:sz w:val="20"/>
          <w:lang w:val="ru-RU"/>
        </w:rPr>
        <w:t>_</w:t>
      </w:r>
      <w:r>
        <w:rPr>
          <w:rFonts w:cs="Courier New"/>
          <w:sz w:val="20"/>
        </w:rPr>
        <w:t>CdTOFK</w:t>
      </w:r>
      <w:r>
        <w:rPr>
          <w:rFonts w:cs="Courier New"/>
          <w:sz w:val="20"/>
          <w:lang w:val="ru-RU"/>
        </w:rPr>
        <w:t>&gt;</w:t>
      </w:r>
    </w:p>
    <w:p w14:paraId="43A0996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NmTOFK</w:t>
      </w:r>
      <w:r>
        <w:rPr>
          <w:rFonts w:cs="Courier New"/>
          <w:sz w:val="20"/>
          <w:lang w:val="ru-RU"/>
        </w:rPr>
        <w:t xml:space="preserve">&gt;УПРАВЛЕНИЕ ФЕДЕРАЛЬНОГО КАЗНАЧЕЙСТВА ПО ВЛАДИМИРСКОЙ </w:t>
      </w:r>
      <w:r>
        <w:rPr>
          <w:rFonts w:cs="Courier New"/>
          <w:sz w:val="20"/>
          <w:lang w:val="ru-RU"/>
        </w:rPr>
        <w:lastRenderedPageBreak/>
        <w:t>ОБЛАСТИ&lt;/</w:t>
      </w:r>
      <w:r>
        <w:rPr>
          <w:rFonts w:cs="Courier New"/>
          <w:sz w:val="20"/>
        </w:rPr>
        <w:t>RcpBdjt</w:t>
      </w:r>
      <w:r>
        <w:rPr>
          <w:rFonts w:cs="Courier New"/>
          <w:sz w:val="20"/>
          <w:lang w:val="ru-RU"/>
        </w:rPr>
        <w:t>_</w:t>
      </w:r>
      <w:r>
        <w:rPr>
          <w:rFonts w:cs="Courier New"/>
          <w:sz w:val="20"/>
        </w:rPr>
        <w:t>NmTOFK</w:t>
      </w:r>
      <w:r>
        <w:rPr>
          <w:rFonts w:cs="Courier New"/>
          <w:sz w:val="20"/>
          <w:lang w:val="ru-RU"/>
        </w:rPr>
        <w:t>&gt;</w:t>
      </w:r>
    </w:p>
    <w:p w14:paraId="032958B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CdOKPOFn</w:t>
      </w:r>
      <w:r>
        <w:rPr>
          <w:rFonts w:cs="Courier New"/>
          <w:sz w:val="20"/>
          <w:lang w:val="ru-RU"/>
        </w:rPr>
        <w:t>&gt;12345678&lt;/</w:t>
      </w:r>
      <w:r>
        <w:rPr>
          <w:rFonts w:cs="Courier New"/>
          <w:sz w:val="20"/>
        </w:rPr>
        <w:t>RcpBdjt</w:t>
      </w:r>
      <w:r>
        <w:rPr>
          <w:rFonts w:cs="Courier New"/>
          <w:sz w:val="20"/>
          <w:lang w:val="ru-RU"/>
        </w:rPr>
        <w:t>_</w:t>
      </w:r>
      <w:r>
        <w:rPr>
          <w:rFonts w:cs="Courier New"/>
          <w:sz w:val="20"/>
        </w:rPr>
        <w:t>CdOKPOFn</w:t>
      </w:r>
      <w:r>
        <w:rPr>
          <w:rFonts w:cs="Courier New"/>
          <w:sz w:val="20"/>
          <w:lang w:val="ru-RU"/>
        </w:rPr>
        <w:t>&gt;</w:t>
      </w:r>
    </w:p>
    <w:p w14:paraId="643E021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TypeDcBs</w:t>
      </w:r>
      <w:r>
        <w:rPr>
          <w:rFonts w:cs="Courier New"/>
          <w:sz w:val="20"/>
          <w:lang w:val="ru-RU"/>
        </w:rPr>
        <w:t>&gt;контракт&lt;/</w:t>
      </w:r>
      <w:r>
        <w:rPr>
          <w:rFonts w:cs="Courier New"/>
          <w:sz w:val="20"/>
        </w:rPr>
        <w:t>InfDcBs</w:t>
      </w:r>
      <w:r>
        <w:rPr>
          <w:rFonts w:cs="Courier New"/>
          <w:sz w:val="20"/>
          <w:lang w:val="ru-RU"/>
        </w:rPr>
        <w:t>_</w:t>
      </w:r>
      <w:r>
        <w:rPr>
          <w:rFonts w:cs="Courier New"/>
          <w:sz w:val="20"/>
        </w:rPr>
        <w:t>TypeDcBs</w:t>
      </w:r>
      <w:r>
        <w:rPr>
          <w:rFonts w:cs="Courier New"/>
          <w:sz w:val="20"/>
          <w:lang w:val="ru-RU"/>
        </w:rPr>
        <w:t>&gt;</w:t>
      </w:r>
    </w:p>
    <w:p w14:paraId="39E3AF8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RmAct</w:t>
      </w:r>
      <w:r>
        <w:rPr>
          <w:rFonts w:cs="Courier New"/>
          <w:sz w:val="20"/>
          <w:lang w:val="ru-RU"/>
        </w:rPr>
        <w:t>&gt;25&lt;/</w:t>
      </w:r>
      <w:r>
        <w:rPr>
          <w:rFonts w:cs="Courier New"/>
          <w:sz w:val="20"/>
        </w:rPr>
        <w:t>InfDcBs</w:t>
      </w:r>
      <w:r>
        <w:rPr>
          <w:rFonts w:cs="Courier New"/>
          <w:sz w:val="20"/>
          <w:lang w:val="ru-RU"/>
        </w:rPr>
        <w:t>_</w:t>
      </w:r>
      <w:r>
        <w:rPr>
          <w:rFonts w:cs="Courier New"/>
          <w:sz w:val="20"/>
        </w:rPr>
        <w:t>RmAct</w:t>
      </w:r>
      <w:r>
        <w:rPr>
          <w:rFonts w:cs="Courier New"/>
          <w:sz w:val="20"/>
          <w:lang w:val="ru-RU"/>
        </w:rPr>
        <w:t>&gt;</w:t>
      </w:r>
    </w:p>
    <w:p w14:paraId="6ED1F08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DtCntrct</w:t>
      </w:r>
      <w:r>
        <w:rPr>
          <w:rFonts w:cs="Courier New"/>
          <w:sz w:val="20"/>
          <w:lang w:val="ru-RU"/>
        </w:rPr>
        <w:t>&gt;2022-01-13&lt;/</w:t>
      </w:r>
      <w:r>
        <w:rPr>
          <w:rFonts w:cs="Courier New"/>
          <w:sz w:val="20"/>
        </w:rPr>
        <w:t>InfDcBs</w:t>
      </w:r>
      <w:r>
        <w:rPr>
          <w:rFonts w:cs="Courier New"/>
          <w:sz w:val="20"/>
          <w:lang w:val="ru-RU"/>
        </w:rPr>
        <w:t>_</w:t>
      </w:r>
      <w:r>
        <w:rPr>
          <w:rFonts w:cs="Courier New"/>
          <w:sz w:val="20"/>
        </w:rPr>
        <w:t>DtCntrct</w:t>
      </w:r>
      <w:r>
        <w:rPr>
          <w:rFonts w:cs="Courier New"/>
          <w:sz w:val="20"/>
          <w:lang w:val="ru-RU"/>
        </w:rPr>
        <w:t>&gt;</w:t>
      </w:r>
    </w:p>
    <w:p w14:paraId="07069D5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SbjctDcBs</w:t>
      </w:r>
      <w:r>
        <w:rPr>
          <w:rFonts w:cs="Courier New"/>
          <w:sz w:val="20"/>
          <w:lang w:val="ru-RU"/>
        </w:rPr>
        <w:t>&gt;Предмет по контракту&lt;/</w:t>
      </w:r>
      <w:r>
        <w:rPr>
          <w:rFonts w:cs="Courier New"/>
          <w:sz w:val="20"/>
        </w:rPr>
        <w:t>InfDcBs</w:t>
      </w:r>
      <w:r>
        <w:rPr>
          <w:rFonts w:cs="Courier New"/>
          <w:sz w:val="20"/>
          <w:lang w:val="ru-RU"/>
        </w:rPr>
        <w:t>_</w:t>
      </w:r>
      <w:r>
        <w:rPr>
          <w:rFonts w:cs="Courier New"/>
          <w:sz w:val="20"/>
        </w:rPr>
        <w:t>SbjctDcBs</w:t>
      </w:r>
      <w:r>
        <w:rPr>
          <w:rFonts w:cs="Courier New"/>
          <w:sz w:val="20"/>
          <w:lang w:val="ru-RU"/>
        </w:rPr>
        <w:t>&gt;</w:t>
      </w:r>
    </w:p>
    <w:p w14:paraId="23CE714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rPr>
        <w:t>&lt;InfDcBs_RegisNmbRg&gt;1789106000012000000&lt;/InfDcBs_RegisNmbRg&gt;</w:t>
      </w:r>
    </w:p>
    <w:p w14:paraId="41DBF7B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&lt;InfDcBs_SgnKS&gt;1&lt;/InfDcBs_SgnKS&gt;</w:t>
      </w:r>
    </w:p>
    <w:p w14:paraId="2EBA582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&lt;InfDcBs_SmSbsds&gt;400000.00&lt;/InfDcBs_SmSbsds&gt;</w:t>
      </w:r>
    </w:p>
    <w:p w14:paraId="3DD3DC7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&lt;InfDcBs_CdCrrnc&gt;643&lt;/InfDcBs_CdCrrnc&gt;</w:t>
      </w:r>
    </w:p>
    <w:p w14:paraId="03BE232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&lt;InfDcBs_SmSbsdRUB&gt;400000.00&lt;/InfDcBs_SmSbsdRUB&gt;</w:t>
      </w:r>
    </w:p>
    <w:p w14:paraId="3056E85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w:t>
      </w:r>
      <w:r>
        <w:rPr>
          <w:rFonts w:cs="Courier New"/>
          <w:sz w:val="20"/>
        </w:rPr>
        <w:tab/>
        <w:t>&lt;InfDcBs_AdvncPy&gt;0.00&lt;/InfDcBs_AdvncPy&gt;</w:t>
      </w:r>
    </w:p>
    <w:p w14:paraId="111CC17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w:t>
      </w:r>
      <w:r>
        <w:rPr>
          <w:rFonts w:cs="Courier New"/>
          <w:sz w:val="20"/>
        </w:rPr>
        <w:tab/>
        <w:t>&lt;InfDcBs_AmntAdvPy&gt;0.00&lt;/InfDcBs_AmntAdvPy&gt;</w:t>
      </w:r>
    </w:p>
    <w:p w14:paraId="1736432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&lt;Sgnng_NmHd&gt;Иванова М.С.&lt;/Sgnng_NmHd&gt;</w:t>
      </w:r>
    </w:p>
    <w:p w14:paraId="17BBEC7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Sgnng</w:t>
      </w:r>
      <w:r>
        <w:rPr>
          <w:rFonts w:cs="Courier New"/>
          <w:sz w:val="20"/>
          <w:lang w:val="ru-RU"/>
        </w:rPr>
        <w:t>_</w:t>
      </w:r>
      <w:r>
        <w:rPr>
          <w:rFonts w:cs="Courier New"/>
          <w:sz w:val="20"/>
        </w:rPr>
        <w:t>PstHd</w:t>
      </w:r>
      <w:r>
        <w:rPr>
          <w:rFonts w:cs="Courier New"/>
          <w:sz w:val="20"/>
          <w:lang w:val="ru-RU"/>
        </w:rPr>
        <w:t>&gt;Начальник департамента&lt;/</w:t>
      </w:r>
      <w:r>
        <w:rPr>
          <w:rFonts w:cs="Courier New"/>
          <w:sz w:val="20"/>
        </w:rPr>
        <w:t>Sgnng</w:t>
      </w:r>
      <w:r>
        <w:rPr>
          <w:rFonts w:cs="Courier New"/>
          <w:sz w:val="20"/>
          <w:lang w:val="ru-RU"/>
        </w:rPr>
        <w:t>_</w:t>
      </w:r>
      <w:r>
        <w:rPr>
          <w:rFonts w:cs="Courier New"/>
          <w:sz w:val="20"/>
        </w:rPr>
        <w:t>PstHd</w:t>
      </w:r>
      <w:r>
        <w:rPr>
          <w:rFonts w:cs="Courier New"/>
          <w:sz w:val="20"/>
          <w:lang w:val="ru-RU"/>
        </w:rPr>
        <w:t>&gt;</w:t>
      </w:r>
    </w:p>
    <w:p w14:paraId="1F6C5AC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Sgnng</w:t>
      </w:r>
      <w:r>
        <w:rPr>
          <w:rFonts w:cs="Courier New"/>
          <w:sz w:val="20"/>
          <w:lang w:val="ru-RU"/>
        </w:rPr>
        <w:t>_</w:t>
      </w:r>
      <w:r>
        <w:rPr>
          <w:rFonts w:cs="Courier New"/>
          <w:sz w:val="20"/>
        </w:rPr>
        <w:t>DtSgnng</w:t>
      </w:r>
      <w:r>
        <w:rPr>
          <w:rFonts w:cs="Courier New"/>
          <w:sz w:val="20"/>
          <w:lang w:val="ru-RU"/>
        </w:rPr>
        <w:t>&gt;2024-01-24&lt;/</w:t>
      </w:r>
      <w:r>
        <w:rPr>
          <w:rFonts w:cs="Courier New"/>
          <w:sz w:val="20"/>
        </w:rPr>
        <w:t>Sgnng</w:t>
      </w:r>
      <w:r>
        <w:rPr>
          <w:rFonts w:cs="Courier New"/>
          <w:sz w:val="20"/>
          <w:lang w:val="ru-RU"/>
        </w:rPr>
        <w:t>_</w:t>
      </w:r>
      <w:r>
        <w:rPr>
          <w:rFonts w:cs="Courier New"/>
          <w:sz w:val="20"/>
        </w:rPr>
        <w:t>DtSgnng</w:t>
      </w:r>
      <w:r>
        <w:rPr>
          <w:rFonts w:cs="Courier New"/>
          <w:sz w:val="20"/>
          <w:lang w:val="ru-RU"/>
        </w:rPr>
        <w:t>&gt;</w:t>
      </w:r>
    </w:p>
    <w:p w14:paraId="1AE2E58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Rqsts</w:t>
      </w:r>
      <w:r>
        <w:rPr>
          <w:rFonts w:cs="Courier New"/>
          <w:sz w:val="20"/>
          <w:lang w:val="ru-RU"/>
        </w:rPr>
        <w:t>_</w:t>
      </w:r>
      <w:r>
        <w:rPr>
          <w:rFonts w:cs="Courier New"/>
          <w:sz w:val="20"/>
        </w:rPr>
        <w:t>TblSbsd</w:t>
      </w:r>
      <w:r>
        <w:rPr>
          <w:rFonts w:cs="Courier New"/>
          <w:sz w:val="20"/>
          <w:lang w:val="ru-RU"/>
        </w:rPr>
        <w:t>&gt;</w:t>
      </w:r>
    </w:p>
    <w:p w14:paraId="0D8B203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TblSbsd</w:t>
      </w:r>
      <w:r>
        <w:rPr>
          <w:rFonts w:cs="Courier New"/>
          <w:sz w:val="20"/>
          <w:lang w:val="ru-RU"/>
        </w:rPr>
        <w:t>_</w:t>
      </w:r>
      <w:r>
        <w:rPr>
          <w:rFonts w:cs="Courier New"/>
          <w:sz w:val="20"/>
        </w:rPr>
        <w:t>ITEM</w:t>
      </w:r>
      <w:r>
        <w:rPr>
          <w:rFonts w:cs="Courier New"/>
          <w:sz w:val="20"/>
          <w:lang w:val="ru-RU"/>
        </w:rPr>
        <w:t>&gt;</w:t>
      </w:r>
    </w:p>
    <w:p w14:paraId="2D609B9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Nm</w:t>
      </w:r>
      <w:r>
        <w:rPr>
          <w:rFonts w:cs="Courier New"/>
          <w:sz w:val="20"/>
          <w:lang w:val="ru-RU"/>
        </w:rPr>
        <w:t>&gt;ОАО "Волга-Стройкомплект"&lt;/</w:t>
      </w:r>
      <w:r>
        <w:rPr>
          <w:rFonts w:cs="Courier New"/>
          <w:sz w:val="20"/>
        </w:rPr>
        <w:t>Nm</w:t>
      </w:r>
      <w:r>
        <w:rPr>
          <w:rFonts w:cs="Courier New"/>
          <w:sz w:val="20"/>
          <w:lang w:val="ru-RU"/>
        </w:rPr>
        <w:t>&gt;</w:t>
      </w:r>
    </w:p>
    <w:p w14:paraId="6E3E3BC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rPr>
        <w:t>&lt;INN&gt;5244009279&lt;/INN&gt;</w:t>
      </w:r>
    </w:p>
    <w:p w14:paraId="64895E5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&lt;CdRgs&gt;01235000&lt;/CdRgs&gt;</w:t>
      </w:r>
    </w:p>
    <w:p w14:paraId="04F64B3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&lt;NmbrAccnt&gt;03281190136&lt;/NmbrAccnt&gt;</w:t>
      </w:r>
    </w:p>
    <w:p w14:paraId="77AF40C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&lt;NmbrBnkAccnt&gt;48107812510200022221&lt;/NmbrBnkAccnt&gt;</w:t>
      </w:r>
    </w:p>
    <w:p w14:paraId="195447E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&lt;NmBnk&gt;OOO "Сбербанк"&lt;/NmBnk&gt;</w:t>
      </w:r>
    </w:p>
    <w:p w14:paraId="5156C19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&lt;BIKBnk&gt;998476543&lt;/BIKBnk&gt;</w:t>
      </w:r>
    </w:p>
    <w:p w14:paraId="084D3D1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&lt;CrrspndntAccnts&gt;30101810100000000647&lt;/CrrspndntAccnts&gt;</w:t>
      </w:r>
    </w:p>
    <w:p w14:paraId="162E15B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&lt;/TblSbsd_ITEM&gt;</w:t>
      </w:r>
    </w:p>
    <w:p w14:paraId="0102FBD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&lt;/Rqsts_TblSbsd&gt;</w:t>
      </w:r>
    </w:p>
    <w:p w14:paraId="6A837CE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&lt;Oblgtns_Pmnts&gt;</w:t>
      </w:r>
    </w:p>
    <w:p w14:paraId="515CA7E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&lt;Pmnts_ITEM&gt;</w:t>
      </w:r>
    </w:p>
    <w:p w14:paraId="6AA22E5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&lt;NmLn&gt;1234&lt;/NmLn&gt;</w:t>
      </w:r>
    </w:p>
    <w:p w14:paraId="6AD9CA1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&lt;RsltsR9&gt;207183021484599876&lt;/RsltsR9&gt;</w:t>
      </w:r>
    </w:p>
    <w:p w14:paraId="402B2E3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&lt;RsltsR8&gt;Реконструкция учебного корпуса № 2, г.Владимир, Океанский проспект, д.165//реконструкция&lt;/RsltsR8&gt;</w:t>
      </w:r>
    </w:p>
    <w:p w14:paraId="539A08D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&lt;NmTpRsrcs&gt;1&lt;/NmTpRsrcs&gt;</w:t>
      </w:r>
    </w:p>
    <w:p w14:paraId="5751234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&lt;KBK&gt;43807000910200022226&lt;/KBK&gt;</w:t>
      </w:r>
    </w:p>
    <w:p w14:paraId="5EC31D1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&lt;KBKType&gt;10&lt;/KBKType&gt;</w:t>
      </w:r>
    </w:p>
    <w:p w14:paraId="7E40652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&lt;SympAbsltnssPmnt&gt;0&lt;/SympAbsltnssPmnt&gt;</w:t>
      </w:r>
    </w:p>
    <w:p w14:paraId="0774986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&lt;SmLblt&gt;0.00&lt;/SmLblt&gt;</w:t>
      </w:r>
    </w:p>
    <w:p w14:paraId="1F07732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&lt;SmLblts&gt;0.00&lt;/SmLblts&gt;</w:t>
      </w:r>
    </w:p>
    <w:p w14:paraId="7BDA2AF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&lt;SmJnr&gt;0.00&lt;/SmJnr&gt;</w:t>
      </w:r>
    </w:p>
    <w:p w14:paraId="7BAF003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&lt;SmFbrr&gt;0.00&lt;/SmFbrr&gt;</w:t>
      </w:r>
    </w:p>
    <w:p w14:paraId="03A96BD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&lt;SmMrch&gt;0.00&lt;/SmMrch&gt;</w:t>
      </w:r>
    </w:p>
    <w:p w14:paraId="159B1A2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&lt;SmAprl&gt;0.00&lt;/SmAprl&gt;</w:t>
      </w:r>
    </w:p>
    <w:p w14:paraId="7A473E7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&lt;SmMay&gt;0.00&lt;/SmMay&gt;</w:t>
      </w:r>
    </w:p>
    <w:p w14:paraId="1A33E4C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&lt;SmJne&gt;0.00&lt;/SmJne&gt;</w:t>
      </w:r>
    </w:p>
    <w:p w14:paraId="53DB4FE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&lt;SmJl&gt;0.00&lt;/SmJl&gt;</w:t>
      </w:r>
    </w:p>
    <w:p w14:paraId="1F95F71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&lt;SmAgst&gt;0.00&lt;/SmAgst&gt;</w:t>
      </w:r>
    </w:p>
    <w:p w14:paraId="5734E57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&lt;SmSptmbr&gt;0.00&lt;/SmSptmbr&gt;</w:t>
      </w:r>
    </w:p>
    <w:p w14:paraId="2354550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&lt;SmOctbr&gt;0.00&lt;/SmOctbr&gt;</w:t>
      </w:r>
    </w:p>
    <w:p w14:paraId="754EFA5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&lt;SmNvmbr&gt;0.00&lt;/SmNvmbr&gt;</w:t>
      </w:r>
    </w:p>
    <w:p w14:paraId="71E6745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&lt;SmDcmbr&gt;0.00&lt;/SmDcmbr&gt;</w:t>
      </w:r>
    </w:p>
    <w:p w14:paraId="3109B89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&lt;AmntYr&gt;0.00&lt;/AmntYr&gt;</w:t>
      </w:r>
    </w:p>
    <w:p w14:paraId="5CFC7A3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&lt;SmFrstYr&gt;0.00&lt;/SmFrstYr&gt;</w:t>
      </w:r>
    </w:p>
    <w:p w14:paraId="5CE94A4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&lt;SmScndYr&gt;0.00&lt;/SmScndYr&gt;</w:t>
      </w:r>
    </w:p>
    <w:p w14:paraId="7CD3456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&lt;SmThrdYr&gt;0.00&lt;/SmThrdYr&gt;</w:t>
      </w:r>
    </w:p>
    <w:p w14:paraId="501A88C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&lt;SmNxtYr&gt;0.00&lt;/SmNxtYr&gt;</w:t>
      </w:r>
    </w:p>
    <w:p w14:paraId="24FE775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&lt;/Pmnts_ITEM&gt;</w:t>
      </w:r>
    </w:p>
    <w:p w14:paraId="513502C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&lt;/Oblgtns_Pmnts&gt;</w:t>
      </w:r>
    </w:p>
    <w:p w14:paraId="79B91CC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ab/>
      </w:r>
      <w:r>
        <w:rPr>
          <w:rFonts w:cs="Courier New"/>
          <w:sz w:val="20"/>
        </w:rPr>
        <w:tab/>
        <w:t>&lt;Oblgtns_Rslts&gt;</w:t>
      </w:r>
    </w:p>
    <w:p w14:paraId="4D92FCB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&lt;Rslts_ITEM&gt;</w:t>
      </w:r>
    </w:p>
    <w:p w14:paraId="1AF6490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rPr>
        <w:tab/>
      </w:r>
      <w:r>
        <w:rPr>
          <w:rFonts w:cs="Courier New"/>
          <w:sz w:val="20"/>
        </w:rPr>
        <w:tab/>
      </w:r>
      <w:r>
        <w:rPr>
          <w:rFonts w:cs="Courier New"/>
          <w:sz w:val="20"/>
          <w:lang w:val="ru-RU"/>
        </w:rPr>
        <w:t>&lt;</w:t>
      </w:r>
      <w:r>
        <w:rPr>
          <w:rFonts w:cs="Courier New"/>
          <w:sz w:val="20"/>
        </w:rPr>
        <w:t>RsltsR</w:t>
      </w:r>
      <w:r>
        <w:rPr>
          <w:rFonts w:cs="Courier New"/>
          <w:sz w:val="20"/>
          <w:lang w:val="ru-RU"/>
        </w:rPr>
        <w:t>7&gt;1234&lt;/</w:t>
      </w:r>
      <w:r>
        <w:rPr>
          <w:rFonts w:cs="Courier New"/>
          <w:sz w:val="20"/>
        </w:rPr>
        <w:t>RsltsR</w:t>
      </w:r>
      <w:r>
        <w:rPr>
          <w:rFonts w:cs="Courier New"/>
          <w:sz w:val="20"/>
          <w:lang w:val="ru-RU"/>
        </w:rPr>
        <w:t>7&gt;</w:t>
      </w:r>
    </w:p>
    <w:p w14:paraId="755B989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RsltsR</w:t>
      </w:r>
      <w:r>
        <w:rPr>
          <w:rFonts w:cs="Courier New"/>
          <w:sz w:val="20"/>
          <w:lang w:val="ru-RU"/>
        </w:rPr>
        <w:t>8&gt;Реконструкция учебного корпуса № 2, г.Владимир, Океанский проспект, д.165//реконструкция&lt;/</w:t>
      </w:r>
      <w:r>
        <w:rPr>
          <w:rFonts w:cs="Courier New"/>
          <w:sz w:val="20"/>
        </w:rPr>
        <w:t>RsltsR</w:t>
      </w:r>
      <w:r>
        <w:rPr>
          <w:rFonts w:cs="Courier New"/>
          <w:sz w:val="20"/>
          <w:lang w:val="ru-RU"/>
        </w:rPr>
        <w:t>8&gt;</w:t>
      </w:r>
    </w:p>
    <w:p w14:paraId="55FA6C1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RsltsR</w:t>
      </w:r>
      <w:r>
        <w:rPr>
          <w:rFonts w:cs="Courier New"/>
          <w:sz w:val="20"/>
          <w:lang w:val="ru-RU"/>
        </w:rPr>
        <w:t>9&gt;207183021484599879&lt;/</w:t>
      </w:r>
      <w:r>
        <w:rPr>
          <w:rFonts w:cs="Courier New"/>
          <w:sz w:val="20"/>
        </w:rPr>
        <w:t>RsltsR</w:t>
      </w:r>
      <w:r>
        <w:rPr>
          <w:rFonts w:cs="Courier New"/>
          <w:sz w:val="20"/>
          <w:lang w:val="ru-RU"/>
        </w:rPr>
        <w:t>9&gt;</w:t>
      </w:r>
    </w:p>
    <w:p w14:paraId="0310A87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SmJnr</w:t>
      </w:r>
      <w:r>
        <w:rPr>
          <w:rFonts w:cs="Courier New"/>
          <w:sz w:val="20"/>
          <w:lang w:val="ru-RU"/>
        </w:rPr>
        <w:t>&gt;0.00&lt;/</w:t>
      </w:r>
      <w:r>
        <w:rPr>
          <w:rFonts w:cs="Courier New"/>
          <w:sz w:val="20"/>
        </w:rPr>
        <w:t>SmJnr</w:t>
      </w:r>
      <w:r>
        <w:rPr>
          <w:rFonts w:cs="Courier New"/>
          <w:sz w:val="20"/>
          <w:lang w:val="ru-RU"/>
        </w:rPr>
        <w:t>&gt;</w:t>
      </w:r>
    </w:p>
    <w:p w14:paraId="311B7A0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SmFbrr</w:t>
      </w:r>
      <w:r>
        <w:rPr>
          <w:rFonts w:cs="Courier New"/>
          <w:sz w:val="20"/>
          <w:lang w:val="ru-RU"/>
        </w:rPr>
        <w:t>&gt;0.00&lt;/</w:t>
      </w:r>
      <w:r>
        <w:rPr>
          <w:rFonts w:cs="Courier New"/>
          <w:sz w:val="20"/>
        </w:rPr>
        <w:t>SmFbrr</w:t>
      </w:r>
      <w:r>
        <w:rPr>
          <w:rFonts w:cs="Courier New"/>
          <w:sz w:val="20"/>
          <w:lang w:val="ru-RU"/>
        </w:rPr>
        <w:t>&gt;</w:t>
      </w:r>
    </w:p>
    <w:p w14:paraId="0624489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rPr>
        <w:t>&lt;SmMrch&gt;0.00&lt;/SmMrch&gt;</w:t>
      </w:r>
    </w:p>
    <w:p w14:paraId="39028E1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&lt;SmAprl&gt;0.00&lt;/SmAprl&gt;</w:t>
      </w:r>
    </w:p>
    <w:p w14:paraId="321301F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&lt;SmMay&gt;0.00&lt;/SmMay&gt;</w:t>
      </w:r>
    </w:p>
    <w:p w14:paraId="1E40591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&lt;SmJne&gt;0.00&lt;/SmJne&gt;</w:t>
      </w:r>
    </w:p>
    <w:p w14:paraId="25A6D62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&lt;SmJl&gt;0.00&lt;/SmJl&gt;</w:t>
      </w:r>
    </w:p>
    <w:p w14:paraId="0C73116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&lt;SmAgst&gt;0.00&lt;/SmAgst&gt;</w:t>
      </w:r>
    </w:p>
    <w:p w14:paraId="356F77D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&lt;SmSptmbr&gt;0.00&lt;/SmSptmbr&gt;</w:t>
      </w:r>
    </w:p>
    <w:p w14:paraId="1054F0F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&lt;SmOctbr&gt;0.00&lt;/SmOctbr&gt;</w:t>
      </w:r>
    </w:p>
    <w:p w14:paraId="25ABD06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&lt;SmNvmbr&gt;0.00&lt;/SmNvmbr&gt;</w:t>
      </w:r>
    </w:p>
    <w:p w14:paraId="4B66AF2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&lt;SmDcmbr&gt;0.00&lt;/SmDcmbr&gt;</w:t>
      </w:r>
    </w:p>
    <w:p w14:paraId="3D5A135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&lt;RsltsR1&gt;0.00&lt;/RsltsR1&gt;</w:t>
      </w:r>
    </w:p>
    <w:p w14:paraId="43A4652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&lt;RsltsR2&gt;0.00&lt;/RsltsR2&gt;</w:t>
      </w:r>
    </w:p>
    <w:p w14:paraId="14C8F7F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&lt;RsltsR3&gt;0.00&lt;/RsltsR3&gt;</w:t>
      </w:r>
    </w:p>
    <w:p w14:paraId="7CDC6E3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&lt;RsltsR4&gt;0.00&lt;/RsltsR4&gt;</w:t>
      </w:r>
    </w:p>
    <w:p w14:paraId="2F7CADB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&lt;RsltsR6&gt;0.00&lt;/RsltsR6&gt;</w:t>
      </w:r>
    </w:p>
    <w:p w14:paraId="5D2008E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&lt;/Rslts_ITEM&gt;</w:t>
      </w:r>
    </w:p>
    <w:p w14:paraId="3101BF0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&lt;/Oblgtns_Rslts&gt;</w:t>
      </w:r>
    </w:p>
    <w:p w14:paraId="2B0A9C8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&lt;/formular&gt;</w:t>
      </w:r>
    </w:p>
    <w:p w14:paraId="5124B6B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&lt;/self:formularCollection&gt;</w:t>
      </w:r>
    </w:p>
    <w:p w14:paraId="0882A77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Pr>
          <w:rFonts w:cs="Courier New"/>
          <w:sz w:val="20"/>
        </w:rPr>
        <w:t>&lt;/self:exchangePacket&gt;</w:t>
      </w:r>
    </w:p>
    <w:p w14:paraId="175EFB96" w14:textId="77777777" w:rsidR="00CD64F5" w:rsidRDefault="00CD64F5" w:rsidP="007A6DA5">
      <w:pPr>
        <w:pStyle w:val="32"/>
        <w:tabs>
          <w:tab w:val="clear" w:pos="720"/>
        </w:tabs>
        <w:ind w:left="964" w:hanging="964"/>
      </w:pPr>
      <w:bookmarkStart w:id="2456" w:name="_Toc217651832"/>
      <w:bookmarkStart w:id="2457" w:name="_Ref465283776"/>
      <w:bookmarkStart w:id="2458" w:name="_Toc222501928"/>
      <w:bookmarkEnd w:id="2454"/>
      <w:r>
        <w:t>Пример XML (сервисное взаимодействие)</w:t>
      </w:r>
      <w:bookmarkEnd w:id="2456"/>
      <w:bookmarkEnd w:id="2458"/>
    </w:p>
    <w:p w14:paraId="31E6794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&lt;?xml version ="1.0" encoding="UTF-8"?&gt;</w:t>
      </w:r>
    </w:p>
    <w:p w14:paraId="71C7F6E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&lt;self:InfrmtnBdgtOblgtns metaType="formular" versionID="6.0" Id="Id-xadesdata-eaf97d94646411e9b78d005056834f23" xsi:schemaLocation="http://www.roskazna.ru/eb/domain/InfrmtnBdgtOblgtns/formular formulars.xsd" xmlns:self="http://www.roskazna.ru/eb/domain/InfrmtnBdgtOblgtns/formular" xmlns:ds="http://www.w3.org/2000/09/xmldsig#" xmlns:xsi="http://www.w3.org/2001/XMLSchema-instance"&gt;</w:t>
      </w:r>
    </w:p>
    <w:p w14:paraId="1F56FE4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&lt;Inf_NmbrDcmnt&gt;1223&lt;/Inf_NmbrDcmnt&gt;</w:t>
      </w:r>
    </w:p>
    <w:p w14:paraId="6765392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&lt;Inf_DtDcmnt&gt;2024-01-24&lt;/Inf_DtDcmnt&gt;</w:t>
      </w:r>
    </w:p>
    <w:p w14:paraId="314EDE8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&lt;Inf_TpDcmnt&gt;0&lt;/Inf_TpDcmnt&gt;</w:t>
      </w:r>
    </w:p>
    <w:p w14:paraId="39BB5B2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&lt;Inf_NmbrChng&gt;0&lt;/Inf_NmbrChng&gt;</w:t>
      </w:r>
    </w:p>
    <w:p w14:paraId="63A3A70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&lt;StmInfrmtn_AccessLevel&gt;0&lt;/StmInfrmtn_AccessLevel&gt;</w:t>
      </w:r>
    </w:p>
    <w:p w14:paraId="184C820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&lt;Inf_TpBOCd&gt;1&lt;/Inf_TpBOCd&gt;</w:t>
      </w:r>
    </w:p>
    <w:p w14:paraId="4A260EE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RcpBdjt</w:t>
      </w:r>
      <w:r>
        <w:rPr>
          <w:rFonts w:cs="Courier New"/>
          <w:sz w:val="20"/>
          <w:lang w:val="ru-RU"/>
        </w:rPr>
        <w:t>_</w:t>
      </w:r>
      <w:r>
        <w:rPr>
          <w:rFonts w:cs="Courier New"/>
          <w:sz w:val="20"/>
        </w:rPr>
        <w:t>NmRcp</w:t>
      </w:r>
      <w:r>
        <w:rPr>
          <w:rFonts w:cs="Courier New"/>
          <w:sz w:val="20"/>
          <w:lang w:val="ru-RU"/>
        </w:rPr>
        <w:t>&gt;ДЕПАРТАМЕНТ ОБРАЗОВАНИЯ ВЛАДИМИРСКОЙ ОБЛАСТИ&lt;/</w:t>
      </w:r>
      <w:r>
        <w:rPr>
          <w:rFonts w:cs="Courier New"/>
          <w:sz w:val="20"/>
        </w:rPr>
        <w:t>RcpBdjt</w:t>
      </w:r>
      <w:r>
        <w:rPr>
          <w:rFonts w:cs="Courier New"/>
          <w:sz w:val="20"/>
          <w:lang w:val="ru-RU"/>
        </w:rPr>
        <w:t>_</w:t>
      </w:r>
      <w:r>
        <w:rPr>
          <w:rFonts w:cs="Courier New"/>
          <w:sz w:val="20"/>
        </w:rPr>
        <w:t>NmRcp</w:t>
      </w:r>
      <w:r>
        <w:rPr>
          <w:rFonts w:cs="Courier New"/>
          <w:sz w:val="20"/>
          <w:lang w:val="ru-RU"/>
        </w:rPr>
        <w:t>&gt;</w:t>
      </w:r>
    </w:p>
    <w:p w14:paraId="3115A5A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CdGRBS</w:t>
      </w:r>
      <w:r>
        <w:rPr>
          <w:rFonts w:cs="Courier New"/>
          <w:sz w:val="20"/>
          <w:lang w:val="ru-RU"/>
        </w:rPr>
        <w:t>&gt;19006000&lt;/</w:t>
      </w:r>
      <w:r>
        <w:rPr>
          <w:rFonts w:cs="Courier New"/>
          <w:sz w:val="20"/>
        </w:rPr>
        <w:t>RcpBdjt</w:t>
      </w:r>
      <w:r>
        <w:rPr>
          <w:rFonts w:cs="Courier New"/>
          <w:sz w:val="20"/>
          <w:lang w:val="ru-RU"/>
        </w:rPr>
        <w:t>_</w:t>
      </w:r>
      <w:r>
        <w:rPr>
          <w:rFonts w:cs="Courier New"/>
          <w:sz w:val="20"/>
        </w:rPr>
        <w:t>CdGRBS</w:t>
      </w:r>
      <w:r>
        <w:rPr>
          <w:rFonts w:cs="Courier New"/>
          <w:sz w:val="20"/>
          <w:lang w:val="ru-RU"/>
        </w:rPr>
        <w:t>&gt;</w:t>
      </w:r>
    </w:p>
    <w:p w14:paraId="267FEDC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CdOKPO</w:t>
      </w:r>
      <w:r>
        <w:rPr>
          <w:rFonts w:cs="Courier New"/>
          <w:sz w:val="20"/>
          <w:lang w:val="ru-RU"/>
        </w:rPr>
        <w:t>&gt;51445678&lt;/</w:t>
      </w:r>
      <w:r>
        <w:rPr>
          <w:rFonts w:cs="Courier New"/>
          <w:sz w:val="20"/>
        </w:rPr>
        <w:t>RcpBdjt</w:t>
      </w:r>
      <w:r>
        <w:rPr>
          <w:rFonts w:cs="Courier New"/>
          <w:sz w:val="20"/>
          <w:lang w:val="ru-RU"/>
        </w:rPr>
        <w:t>_</w:t>
      </w:r>
      <w:r>
        <w:rPr>
          <w:rFonts w:cs="Courier New"/>
          <w:sz w:val="20"/>
        </w:rPr>
        <w:t>CdOKPO</w:t>
      </w:r>
      <w:r>
        <w:rPr>
          <w:rFonts w:cs="Courier New"/>
          <w:sz w:val="20"/>
          <w:lang w:val="ru-RU"/>
        </w:rPr>
        <w:t>&gt;</w:t>
      </w:r>
    </w:p>
    <w:p w14:paraId="14D2A2E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NmbrAccnt</w:t>
      </w:r>
      <w:r>
        <w:rPr>
          <w:rFonts w:cs="Courier New"/>
          <w:sz w:val="20"/>
          <w:lang w:val="ru-RU"/>
        </w:rPr>
        <w:t>&gt;03281190060&lt;/</w:t>
      </w:r>
      <w:r>
        <w:rPr>
          <w:rFonts w:cs="Courier New"/>
          <w:sz w:val="20"/>
        </w:rPr>
        <w:t>RcpBdjt</w:t>
      </w:r>
      <w:r>
        <w:rPr>
          <w:rFonts w:cs="Courier New"/>
          <w:sz w:val="20"/>
          <w:lang w:val="ru-RU"/>
        </w:rPr>
        <w:t>_</w:t>
      </w:r>
      <w:r>
        <w:rPr>
          <w:rFonts w:cs="Courier New"/>
          <w:sz w:val="20"/>
        </w:rPr>
        <w:t>NmbrAccnt</w:t>
      </w:r>
      <w:r>
        <w:rPr>
          <w:rFonts w:cs="Courier New"/>
          <w:sz w:val="20"/>
          <w:lang w:val="ru-RU"/>
        </w:rPr>
        <w:t>&gt;</w:t>
      </w:r>
    </w:p>
    <w:p w14:paraId="6FC0FC3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GlavaBKCode</w:t>
      </w:r>
      <w:r>
        <w:rPr>
          <w:rFonts w:cs="Courier New"/>
          <w:sz w:val="20"/>
          <w:lang w:val="ru-RU"/>
        </w:rPr>
        <w:t>&gt;438&lt;/</w:t>
      </w:r>
      <w:r>
        <w:rPr>
          <w:rFonts w:cs="Courier New"/>
          <w:sz w:val="20"/>
        </w:rPr>
        <w:t>RcpBdjt</w:t>
      </w:r>
      <w:r>
        <w:rPr>
          <w:rFonts w:cs="Courier New"/>
          <w:sz w:val="20"/>
          <w:lang w:val="ru-RU"/>
        </w:rPr>
        <w:t>_</w:t>
      </w:r>
      <w:r>
        <w:rPr>
          <w:rFonts w:cs="Courier New"/>
          <w:sz w:val="20"/>
        </w:rPr>
        <w:t>GlavaBKCode</w:t>
      </w:r>
      <w:r>
        <w:rPr>
          <w:rFonts w:cs="Courier New"/>
          <w:sz w:val="20"/>
          <w:lang w:val="ru-RU"/>
        </w:rPr>
        <w:t>&gt;</w:t>
      </w:r>
    </w:p>
    <w:p w14:paraId="5998CAE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GRBS</w:t>
      </w:r>
      <w:r>
        <w:rPr>
          <w:rFonts w:cs="Courier New"/>
          <w:sz w:val="20"/>
          <w:lang w:val="ru-RU"/>
        </w:rPr>
        <w:t>&gt;ДЕПАРТАМЕНТ ОБРАЗОВАНИЯ ВЛАДИМИРСКОЙ ОБЛАСТИ&lt;/</w:t>
      </w:r>
      <w:r>
        <w:rPr>
          <w:rFonts w:cs="Courier New"/>
          <w:sz w:val="20"/>
        </w:rPr>
        <w:t>RcpBdjt</w:t>
      </w:r>
      <w:r>
        <w:rPr>
          <w:rFonts w:cs="Courier New"/>
          <w:sz w:val="20"/>
          <w:lang w:val="ru-RU"/>
        </w:rPr>
        <w:t>_</w:t>
      </w:r>
      <w:r>
        <w:rPr>
          <w:rFonts w:cs="Courier New"/>
          <w:sz w:val="20"/>
        </w:rPr>
        <w:t>GRBS</w:t>
      </w:r>
      <w:r>
        <w:rPr>
          <w:rFonts w:cs="Courier New"/>
          <w:sz w:val="20"/>
          <w:lang w:val="ru-RU"/>
        </w:rPr>
        <w:t>&gt;</w:t>
      </w:r>
    </w:p>
    <w:p w14:paraId="55ADFD8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NmBdgt</w:t>
      </w:r>
      <w:r>
        <w:rPr>
          <w:rFonts w:cs="Courier New"/>
          <w:sz w:val="20"/>
          <w:lang w:val="ru-RU"/>
        </w:rPr>
        <w:t>&gt;ФЕДЕРАЛЬНЫЙ БЮДЖЕТ&lt;/</w:t>
      </w:r>
      <w:r>
        <w:rPr>
          <w:rFonts w:cs="Courier New"/>
          <w:sz w:val="20"/>
        </w:rPr>
        <w:t>RcpBdjt</w:t>
      </w:r>
      <w:r>
        <w:rPr>
          <w:rFonts w:cs="Courier New"/>
          <w:sz w:val="20"/>
          <w:lang w:val="ru-RU"/>
        </w:rPr>
        <w:t>_</w:t>
      </w:r>
      <w:r>
        <w:rPr>
          <w:rFonts w:cs="Courier New"/>
          <w:sz w:val="20"/>
        </w:rPr>
        <w:t>NmBdgt</w:t>
      </w:r>
      <w:r>
        <w:rPr>
          <w:rFonts w:cs="Courier New"/>
          <w:sz w:val="20"/>
          <w:lang w:val="ru-RU"/>
        </w:rPr>
        <w:t>&gt;</w:t>
      </w:r>
    </w:p>
    <w:p w14:paraId="0EE4018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CdOKTMO</w:t>
      </w:r>
      <w:r>
        <w:rPr>
          <w:rFonts w:cs="Courier New"/>
          <w:sz w:val="20"/>
          <w:lang w:val="ru-RU"/>
        </w:rPr>
        <w:t>&gt;12345678000&lt;/</w:t>
      </w:r>
      <w:r>
        <w:rPr>
          <w:rFonts w:cs="Courier New"/>
          <w:sz w:val="20"/>
        </w:rPr>
        <w:t>RcpBdjt</w:t>
      </w:r>
      <w:r>
        <w:rPr>
          <w:rFonts w:cs="Courier New"/>
          <w:sz w:val="20"/>
          <w:lang w:val="ru-RU"/>
        </w:rPr>
        <w:t>_</w:t>
      </w:r>
      <w:r>
        <w:rPr>
          <w:rFonts w:cs="Courier New"/>
          <w:sz w:val="20"/>
        </w:rPr>
        <w:t>CdOKTMO</w:t>
      </w:r>
      <w:r>
        <w:rPr>
          <w:rFonts w:cs="Courier New"/>
          <w:sz w:val="20"/>
          <w:lang w:val="ru-RU"/>
        </w:rPr>
        <w:t>&gt;</w:t>
      </w:r>
    </w:p>
    <w:p w14:paraId="5C1C726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NmFnOrg</w:t>
      </w:r>
      <w:r>
        <w:rPr>
          <w:rFonts w:cs="Courier New"/>
          <w:sz w:val="20"/>
          <w:lang w:val="ru-RU"/>
        </w:rPr>
        <w:t>&gt;МИНИСТЕРСТВО ФИНАНСОВ РОССИЙСКОЙ ФЕДЕРАЦИИ&lt;/</w:t>
      </w:r>
      <w:r>
        <w:rPr>
          <w:rFonts w:cs="Courier New"/>
          <w:sz w:val="20"/>
        </w:rPr>
        <w:t>RcpBdjt</w:t>
      </w:r>
      <w:r>
        <w:rPr>
          <w:rFonts w:cs="Courier New"/>
          <w:sz w:val="20"/>
          <w:lang w:val="ru-RU"/>
        </w:rPr>
        <w:t>_</w:t>
      </w:r>
      <w:r>
        <w:rPr>
          <w:rFonts w:cs="Courier New"/>
          <w:sz w:val="20"/>
        </w:rPr>
        <w:t>NmFnOrg</w:t>
      </w:r>
      <w:r>
        <w:rPr>
          <w:rFonts w:cs="Courier New"/>
          <w:sz w:val="20"/>
          <w:lang w:val="ru-RU"/>
        </w:rPr>
        <w:t>&gt;</w:t>
      </w:r>
    </w:p>
    <w:p w14:paraId="4A5F01F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CdTOFK</w:t>
      </w:r>
      <w:r>
        <w:rPr>
          <w:rFonts w:cs="Courier New"/>
          <w:sz w:val="20"/>
          <w:lang w:val="ru-RU"/>
        </w:rPr>
        <w:t>&gt;2800&lt;/</w:t>
      </w:r>
      <w:r>
        <w:rPr>
          <w:rFonts w:cs="Courier New"/>
          <w:sz w:val="20"/>
        </w:rPr>
        <w:t>RcpBdjt</w:t>
      </w:r>
      <w:r>
        <w:rPr>
          <w:rFonts w:cs="Courier New"/>
          <w:sz w:val="20"/>
          <w:lang w:val="ru-RU"/>
        </w:rPr>
        <w:t>_</w:t>
      </w:r>
      <w:r>
        <w:rPr>
          <w:rFonts w:cs="Courier New"/>
          <w:sz w:val="20"/>
        </w:rPr>
        <w:t>CdTOFK</w:t>
      </w:r>
      <w:r>
        <w:rPr>
          <w:rFonts w:cs="Courier New"/>
          <w:sz w:val="20"/>
          <w:lang w:val="ru-RU"/>
        </w:rPr>
        <w:t>&gt;</w:t>
      </w:r>
    </w:p>
    <w:p w14:paraId="39DB1AF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NmTOFK</w:t>
      </w:r>
      <w:r>
        <w:rPr>
          <w:rFonts w:cs="Courier New"/>
          <w:sz w:val="20"/>
          <w:lang w:val="ru-RU"/>
        </w:rPr>
        <w:t>&gt;УПРАВЛЕНИЕ ФЕДЕРАЛЬНОГО КАЗНАЧЕЙСТВА ПО ВЛАДИМИРСКОЙ ОБЛАСТИ&lt;/</w:t>
      </w:r>
      <w:r>
        <w:rPr>
          <w:rFonts w:cs="Courier New"/>
          <w:sz w:val="20"/>
        </w:rPr>
        <w:t>RcpBdjt</w:t>
      </w:r>
      <w:r>
        <w:rPr>
          <w:rFonts w:cs="Courier New"/>
          <w:sz w:val="20"/>
          <w:lang w:val="ru-RU"/>
        </w:rPr>
        <w:t>_</w:t>
      </w:r>
      <w:r>
        <w:rPr>
          <w:rFonts w:cs="Courier New"/>
          <w:sz w:val="20"/>
        </w:rPr>
        <w:t>NmTOFK</w:t>
      </w:r>
      <w:r>
        <w:rPr>
          <w:rFonts w:cs="Courier New"/>
          <w:sz w:val="20"/>
          <w:lang w:val="ru-RU"/>
        </w:rPr>
        <w:t>&gt;</w:t>
      </w:r>
    </w:p>
    <w:p w14:paraId="25A5BB4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RcpBdjt</w:t>
      </w:r>
      <w:r>
        <w:rPr>
          <w:rFonts w:cs="Courier New"/>
          <w:sz w:val="20"/>
          <w:lang w:val="ru-RU"/>
        </w:rPr>
        <w:t>_</w:t>
      </w:r>
      <w:r>
        <w:rPr>
          <w:rFonts w:cs="Courier New"/>
          <w:sz w:val="20"/>
        </w:rPr>
        <w:t>CdOKPOFn</w:t>
      </w:r>
      <w:r>
        <w:rPr>
          <w:rFonts w:cs="Courier New"/>
          <w:sz w:val="20"/>
          <w:lang w:val="ru-RU"/>
        </w:rPr>
        <w:t>&gt;12345678&lt;/</w:t>
      </w:r>
      <w:r>
        <w:rPr>
          <w:rFonts w:cs="Courier New"/>
          <w:sz w:val="20"/>
        </w:rPr>
        <w:t>RcpBdjt</w:t>
      </w:r>
      <w:r>
        <w:rPr>
          <w:rFonts w:cs="Courier New"/>
          <w:sz w:val="20"/>
          <w:lang w:val="ru-RU"/>
        </w:rPr>
        <w:t>_</w:t>
      </w:r>
      <w:r>
        <w:rPr>
          <w:rFonts w:cs="Courier New"/>
          <w:sz w:val="20"/>
        </w:rPr>
        <w:t>CdOKPOFn</w:t>
      </w:r>
      <w:r>
        <w:rPr>
          <w:rFonts w:cs="Courier New"/>
          <w:sz w:val="20"/>
          <w:lang w:val="ru-RU"/>
        </w:rPr>
        <w:t>&gt;</w:t>
      </w:r>
    </w:p>
    <w:p w14:paraId="620EC5A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TypeDcBs</w:t>
      </w:r>
      <w:r>
        <w:rPr>
          <w:rFonts w:cs="Courier New"/>
          <w:sz w:val="20"/>
          <w:lang w:val="ru-RU"/>
        </w:rPr>
        <w:t>&gt;контракт&lt;/</w:t>
      </w:r>
      <w:r>
        <w:rPr>
          <w:rFonts w:cs="Courier New"/>
          <w:sz w:val="20"/>
        </w:rPr>
        <w:t>InfDcBs</w:t>
      </w:r>
      <w:r>
        <w:rPr>
          <w:rFonts w:cs="Courier New"/>
          <w:sz w:val="20"/>
          <w:lang w:val="ru-RU"/>
        </w:rPr>
        <w:t>_</w:t>
      </w:r>
      <w:r>
        <w:rPr>
          <w:rFonts w:cs="Courier New"/>
          <w:sz w:val="20"/>
        </w:rPr>
        <w:t>TypeDcBs</w:t>
      </w:r>
      <w:r>
        <w:rPr>
          <w:rFonts w:cs="Courier New"/>
          <w:sz w:val="20"/>
          <w:lang w:val="ru-RU"/>
        </w:rPr>
        <w:t>&gt;</w:t>
      </w:r>
    </w:p>
    <w:p w14:paraId="6BC13AE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lastRenderedPageBreak/>
        <w:tab/>
      </w:r>
      <w:r>
        <w:rPr>
          <w:rFonts w:cs="Courier New"/>
          <w:sz w:val="20"/>
          <w:lang w:val="ru-RU"/>
        </w:rPr>
        <w:tab/>
        <w:t>&lt;</w:t>
      </w:r>
      <w:r>
        <w:rPr>
          <w:rFonts w:cs="Courier New"/>
          <w:sz w:val="20"/>
        </w:rPr>
        <w:t>InfDcBs</w:t>
      </w:r>
      <w:r>
        <w:rPr>
          <w:rFonts w:cs="Courier New"/>
          <w:sz w:val="20"/>
          <w:lang w:val="ru-RU"/>
        </w:rPr>
        <w:t>_</w:t>
      </w:r>
      <w:r>
        <w:rPr>
          <w:rFonts w:cs="Courier New"/>
          <w:sz w:val="20"/>
        </w:rPr>
        <w:t>RmAct</w:t>
      </w:r>
      <w:r>
        <w:rPr>
          <w:rFonts w:cs="Courier New"/>
          <w:sz w:val="20"/>
          <w:lang w:val="ru-RU"/>
        </w:rPr>
        <w:t>&gt;25&lt;/</w:t>
      </w:r>
      <w:r>
        <w:rPr>
          <w:rFonts w:cs="Courier New"/>
          <w:sz w:val="20"/>
        </w:rPr>
        <w:t>InfDcBs</w:t>
      </w:r>
      <w:r>
        <w:rPr>
          <w:rFonts w:cs="Courier New"/>
          <w:sz w:val="20"/>
          <w:lang w:val="ru-RU"/>
        </w:rPr>
        <w:t>_</w:t>
      </w:r>
      <w:r>
        <w:rPr>
          <w:rFonts w:cs="Courier New"/>
          <w:sz w:val="20"/>
        </w:rPr>
        <w:t>RmAct</w:t>
      </w:r>
      <w:r>
        <w:rPr>
          <w:rFonts w:cs="Courier New"/>
          <w:sz w:val="20"/>
          <w:lang w:val="ru-RU"/>
        </w:rPr>
        <w:t>&gt;</w:t>
      </w:r>
    </w:p>
    <w:p w14:paraId="6EFCD82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DtCntrct</w:t>
      </w:r>
      <w:r>
        <w:rPr>
          <w:rFonts w:cs="Courier New"/>
          <w:sz w:val="20"/>
          <w:lang w:val="ru-RU"/>
        </w:rPr>
        <w:t>&gt;2022-01-13&lt;/</w:t>
      </w:r>
      <w:r>
        <w:rPr>
          <w:rFonts w:cs="Courier New"/>
          <w:sz w:val="20"/>
        </w:rPr>
        <w:t>InfDcBs</w:t>
      </w:r>
      <w:r>
        <w:rPr>
          <w:rFonts w:cs="Courier New"/>
          <w:sz w:val="20"/>
          <w:lang w:val="ru-RU"/>
        </w:rPr>
        <w:t>_</w:t>
      </w:r>
      <w:r>
        <w:rPr>
          <w:rFonts w:cs="Courier New"/>
          <w:sz w:val="20"/>
        </w:rPr>
        <w:t>DtCntrct</w:t>
      </w:r>
      <w:r>
        <w:rPr>
          <w:rFonts w:cs="Courier New"/>
          <w:sz w:val="20"/>
          <w:lang w:val="ru-RU"/>
        </w:rPr>
        <w:t>&gt;</w:t>
      </w:r>
    </w:p>
    <w:p w14:paraId="74FE1BB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InfDcBs</w:t>
      </w:r>
      <w:r>
        <w:rPr>
          <w:rFonts w:cs="Courier New"/>
          <w:sz w:val="20"/>
          <w:lang w:val="ru-RU"/>
        </w:rPr>
        <w:t>_</w:t>
      </w:r>
      <w:r>
        <w:rPr>
          <w:rFonts w:cs="Courier New"/>
          <w:sz w:val="20"/>
        </w:rPr>
        <w:t>SbjctDcBs</w:t>
      </w:r>
      <w:r>
        <w:rPr>
          <w:rFonts w:cs="Courier New"/>
          <w:sz w:val="20"/>
          <w:lang w:val="ru-RU"/>
        </w:rPr>
        <w:t>&gt;Предмет по контракту&lt;/</w:t>
      </w:r>
      <w:r>
        <w:rPr>
          <w:rFonts w:cs="Courier New"/>
          <w:sz w:val="20"/>
        </w:rPr>
        <w:t>InfDcBs</w:t>
      </w:r>
      <w:r>
        <w:rPr>
          <w:rFonts w:cs="Courier New"/>
          <w:sz w:val="20"/>
          <w:lang w:val="ru-RU"/>
        </w:rPr>
        <w:t>_</w:t>
      </w:r>
      <w:r>
        <w:rPr>
          <w:rFonts w:cs="Courier New"/>
          <w:sz w:val="20"/>
        </w:rPr>
        <w:t>SbjctDcBs</w:t>
      </w:r>
      <w:r>
        <w:rPr>
          <w:rFonts w:cs="Courier New"/>
          <w:sz w:val="20"/>
          <w:lang w:val="ru-RU"/>
        </w:rPr>
        <w:t>&gt;</w:t>
      </w:r>
    </w:p>
    <w:p w14:paraId="537A7F4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rPr>
        <w:t>&lt;InfDcBs_RegisNmbRg&gt;1789106000012000000&lt;/InfDcBs_RegisNmbRg&gt;</w:t>
      </w:r>
    </w:p>
    <w:p w14:paraId="1D7145A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&lt;InfDcBs_SgnKS&gt;1&lt;/InfDcBs_SgnKS&gt;</w:t>
      </w:r>
    </w:p>
    <w:p w14:paraId="1D8A958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&lt;InfDcBs_SmSbsds&gt;400000.00&lt;/InfDcBs_SmSbsds&gt;</w:t>
      </w:r>
    </w:p>
    <w:p w14:paraId="68971EC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&lt;InfDcBs_CdCrrnc&gt;643&lt;/InfDcBs_CdCrrnc&gt;</w:t>
      </w:r>
    </w:p>
    <w:p w14:paraId="0885989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&lt;InfDcBs_SmSbsdRUB&gt;400000.00&lt;/InfDcBs_SmSbsdRUB&gt;</w:t>
      </w:r>
    </w:p>
    <w:p w14:paraId="083C4F0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w:t>
      </w:r>
      <w:r>
        <w:rPr>
          <w:rFonts w:cs="Courier New"/>
          <w:sz w:val="20"/>
        </w:rPr>
        <w:tab/>
        <w:t>&lt;InfDcBs_AdvncPy&gt;0.00&lt;/InfDcBs_AdvncPy&gt;</w:t>
      </w:r>
    </w:p>
    <w:p w14:paraId="0CAF5A9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w:t>
      </w:r>
      <w:r>
        <w:rPr>
          <w:rFonts w:cs="Courier New"/>
          <w:sz w:val="20"/>
        </w:rPr>
        <w:tab/>
        <w:t>&lt;InfDcBs_AmntAdvPy&gt;0.00&lt;/InfDcBs_AmntAdvPy&gt;</w:t>
      </w:r>
    </w:p>
    <w:p w14:paraId="3E321C8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&lt;Sgnng_NmHd&gt;Иванова М.С.&lt;/Sgnng_NmHd&gt;</w:t>
      </w:r>
    </w:p>
    <w:p w14:paraId="237E500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lang w:val="ru-RU"/>
        </w:rPr>
        <w:t>&lt;</w:t>
      </w:r>
      <w:r>
        <w:rPr>
          <w:rFonts w:cs="Courier New"/>
          <w:sz w:val="20"/>
        </w:rPr>
        <w:t>Sgnng</w:t>
      </w:r>
      <w:r>
        <w:rPr>
          <w:rFonts w:cs="Courier New"/>
          <w:sz w:val="20"/>
          <w:lang w:val="ru-RU"/>
        </w:rPr>
        <w:t>_</w:t>
      </w:r>
      <w:r>
        <w:rPr>
          <w:rFonts w:cs="Courier New"/>
          <w:sz w:val="20"/>
        </w:rPr>
        <w:t>PstHd</w:t>
      </w:r>
      <w:r>
        <w:rPr>
          <w:rFonts w:cs="Courier New"/>
          <w:sz w:val="20"/>
          <w:lang w:val="ru-RU"/>
        </w:rPr>
        <w:t>&gt;Начальник департамента&lt;/</w:t>
      </w:r>
      <w:r>
        <w:rPr>
          <w:rFonts w:cs="Courier New"/>
          <w:sz w:val="20"/>
        </w:rPr>
        <w:t>Sgnng</w:t>
      </w:r>
      <w:r>
        <w:rPr>
          <w:rFonts w:cs="Courier New"/>
          <w:sz w:val="20"/>
          <w:lang w:val="ru-RU"/>
        </w:rPr>
        <w:t>_</w:t>
      </w:r>
      <w:r>
        <w:rPr>
          <w:rFonts w:cs="Courier New"/>
          <w:sz w:val="20"/>
        </w:rPr>
        <w:t>PstHd</w:t>
      </w:r>
      <w:r>
        <w:rPr>
          <w:rFonts w:cs="Courier New"/>
          <w:sz w:val="20"/>
          <w:lang w:val="ru-RU"/>
        </w:rPr>
        <w:t>&gt;</w:t>
      </w:r>
    </w:p>
    <w:p w14:paraId="3FD1BBB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Sgnng</w:t>
      </w:r>
      <w:r>
        <w:rPr>
          <w:rFonts w:cs="Courier New"/>
          <w:sz w:val="20"/>
          <w:lang w:val="ru-RU"/>
        </w:rPr>
        <w:t>_</w:t>
      </w:r>
      <w:r>
        <w:rPr>
          <w:rFonts w:cs="Courier New"/>
          <w:sz w:val="20"/>
        </w:rPr>
        <w:t>DtSgnng</w:t>
      </w:r>
      <w:r>
        <w:rPr>
          <w:rFonts w:cs="Courier New"/>
          <w:sz w:val="20"/>
          <w:lang w:val="ru-RU"/>
        </w:rPr>
        <w:t>&gt;2024-01-24&lt;/</w:t>
      </w:r>
      <w:r>
        <w:rPr>
          <w:rFonts w:cs="Courier New"/>
          <w:sz w:val="20"/>
        </w:rPr>
        <w:t>Sgnng</w:t>
      </w:r>
      <w:r>
        <w:rPr>
          <w:rFonts w:cs="Courier New"/>
          <w:sz w:val="20"/>
          <w:lang w:val="ru-RU"/>
        </w:rPr>
        <w:t>_</w:t>
      </w:r>
      <w:r>
        <w:rPr>
          <w:rFonts w:cs="Courier New"/>
          <w:sz w:val="20"/>
        </w:rPr>
        <w:t>DtSgnng</w:t>
      </w:r>
      <w:r>
        <w:rPr>
          <w:rFonts w:cs="Courier New"/>
          <w:sz w:val="20"/>
          <w:lang w:val="ru-RU"/>
        </w:rPr>
        <w:t>&gt;</w:t>
      </w:r>
    </w:p>
    <w:p w14:paraId="6C1C4AA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t>&lt;</w:t>
      </w:r>
      <w:r>
        <w:rPr>
          <w:rFonts w:cs="Courier New"/>
          <w:sz w:val="20"/>
        </w:rPr>
        <w:t>Rqsts</w:t>
      </w:r>
      <w:r>
        <w:rPr>
          <w:rFonts w:cs="Courier New"/>
          <w:sz w:val="20"/>
          <w:lang w:val="ru-RU"/>
        </w:rPr>
        <w:t>_</w:t>
      </w:r>
      <w:r>
        <w:rPr>
          <w:rFonts w:cs="Courier New"/>
          <w:sz w:val="20"/>
        </w:rPr>
        <w:t>TblSbsd</w:t>
      </w:r>
      <w:r>
        <w:rPr>
          <w:rFonts w:cs="Courier New"/>
          <w:sz w:val="20"/>
          <w:lang w:val="ru-RU"/>
        </w:rPr>
        <w:t>&gt;</w:t>
      </w:r>
    </w:p>
    <w:p w14:paraId="1467DDD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TblSbsd</w:t>
      </w:r>
      <w:r>
        <w:rPr>
          <w:rFonts w:cs="Courier New"/>
          <w:sz w:val="20"/>
          <w:lang w:val="ru-RU"/>
        </w:rPr>
        <w:t>_</w:t>
      </w:r>
      <w:r>
        <w:rPr>
          <w:rFonts w:cs="Courier New"/>
          <w:sz w:val="20"/>
        </w:rPr>
        <w:t>ITEM</w:t>
      </w:r>
      <w:r>
        <w:rPr>
          <w:rFonts w:cs="Courier New"/>
          <w:sz w:val="20"/>
          <w:lang w:val="ru-RU"/>
        </w:rPr>
        <w:t>&gt;</w:t>
      </w:r>
    </w:p>
    <w:p w14:paraId="6FB5D1A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Nm</w:t>
      </w:r>
      <w:r>
        <w:rPr>
          <w:rFonts w:cs="Courier New"/>
          <w:sz w:val="20"/>
          <w:lang w:val="ru-RU"/>
        </w:rPr>
        <w:t>&gt;ОАО "Волга-Стройкомплект"&lt;/</w:t>
      </w:r>
      <w:r>
        <w:rPr>
          <w:rFonts w:cs="Courier New"/>
          <w:sz w:val="20"/>
        </w:rPr>
        <w:t>Nm</w:t>
      </w:r>
      <w:r>
        <w:rPr>
          <w:rFonts w:cs="Courier New"/>
          <w:sz w:val="20"/>
          <w:lang w:val="ru-RU"/>
        </w:rPr>
        <w:t>&gt;</w:t>
      </w:r>
    </w:p>
    <w:p w14:paraId="2D39B48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rPr>
        <w:t>&lt;INN&gt;5244009279&lt;/INN&gt;</w:t>
      </w:r>
    </w:p>
    <w:p w14:paraId="19CED75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&lt;CdRgs&gt;01235000&lt;/CdRgs&gt;</w:t>
      </w:r>
    </w:p>
    <w:p w14:paraId="2F27DE9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&lt;NmbrAccnt&gt;03281190136&lt;/NmbrAccnt&gt;</w:t>
      </w:r>
    </w:p>
    <w:p w14:paraId="2793840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&lt;NmbrBnkAccnt&gt;48107812510200022221&lt;/NmbrBnkAccnt&gt;</w:t>
      </w:r>
    </w:p>
    <w:p w14:paraId="613DB2D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&lt;NmBnk&gt;OOO "Сбербанк"&lt;/NmBnk&gt;</w:t>
      </w:r>
    </w:p>
    <w:p w14:paraId="17031DA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&lt;BIKBnk&gt;998476543&lt;/BIKBnk&gt;</w:t>
      </w:r>
    </w:p>
    <w:p w14:paraId="6D955BF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&lt;CrrspndntAccnts&gt;30101810100000000647&lt;/CrrspndntAccnts&gt;</w:t>
      </w:r>
    </w:p>
    <w:p w14:paraId="15F5294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&lt;/TblSbsd_ITEM&gt;</w:t>
      </w:r>
    </w:p>
    <w:p w14:paraId="793E7FC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&lt;/Rqsts_TblSbsd&gt;</w:t>
      </w:r>
    </w:p>
    <w:p w14:paraId="6DBA064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&lt;Oblgtns_Pmnts&gt;</w:t>
      </w:r>
    </w:p>
    <w:p w14:paraId="1490E3F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&lt;Pmnts_ITEM&gt;</w:t>
      </w:r>
    </w:p>
    <w:p w14:paraId="15851C9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&lt;NmLn&gt;1234&lt;/NmLn&gt;</w:t>
      </w:r>
    </w:p>
    <w:p w14:paraId="2EA5D13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&lt;RsltsR9&gt;207183021484599876&lt;/RsltsR9&gt;</w:t>
      </w:r>
    </w:p>
    <w:p w14:paraId="2A585CC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&lt;RsltsR8&gt;Реконструкция учебного корпуса № 2, г.Владимир, Океанский проспект, д.165//реконструкция&lt;/RsltsR8&gt;</w:t>
      </w:r>
    </w:p>
    <w:p w14:paraId="1AEC662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&lt;NmTpRsrcs&gt;1&lt;/NmTpRsrcs&gt;</w:t>
      </w:r>
    </w:p>
    <w:p w14:paraId="7A16FB6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&lt;KBK&gt;43807000910200022226&lt;/KBK&gt;</w:t>
      </w:r>
    </w:p>
    <w:p w14:paraId="5EB731B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&lt;KBKType&gt;10&lt;/KBKType&gt;</w:t>
      </w:r>
    </w:p>
    <w:p w14:paraId="34FC677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&lt;SympAbsltnssPmnt&gt;0&lt;/SympAbsltnssPmnt&gt;</w:t>
      </w:r>
    </w:p>
    <w:p w14:paraId="521B375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&lt;SmLblt&gt;0.00&lt;/SmLblt&gt;</w:t>
      </w:r>
    </w:p>
    <w:p w14:paraId="792629D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&lt;SmLblts&gt;0.00&lt;/SmLblts&gt;</w:t>
      </w:r>
    </w:p>
    <w:p w14:paraId="482104C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&lt;SmJnr&gt;0.00&lt;/SmJnr&gt;</w:t>
      </w:r>
    </w:p>
    <w:p w14:paraId="35C081E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&lt;SmFbrr&gt;0.00&lt;/SmFbrr&gt;</w:t>
      </w:r>
    </w:p>
    <w:p w14:paraId="35439B2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&lt;SmMrch&gt;0.00&lt;/SmMrch&gt;</w:t>
      </w:r>
    </w:p>
    <w:p w14:paraId="7DA4487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&lt;SmAprl&gt;0.00&lt;/SmAprl&gt;</w:t>
      </w:r>
    </w:p>
    <w:p w14:paraId="227DC00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&lt;SmMay&gt;0.00&lt;/SmMay&gt;</w:t>
      </w:r>
    </w:p>
    <w:p w14:paraId="4D3C6D2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&lt;SmJne&gt;0.00&lt;/SmJne&gt;</w:t>
      </w:r>
    </w:p>
    <w:p w14:paraId="2233B21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&lt;SmJl&gt;0.00&lt;/SmJl&gt;</w:t>
      </w:r>
    </w:p>
    <w:p w14:paraId="3443855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&lt;SmAgst&gt;0.00&lt;/SmAgst&gt;</w:t>
      </w:r>
    </w:p>
    <w:p w14:paraId="1D5FB09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&lt;SmSptmbr&gt;0.00&lt;/SmSptmbr&gt;</w:t>
      </w:r>
    </w:p>
    <w:p w14:paraId="7B06D4C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&lt;SmOctbr&gt;0.00&lt;/SmOctbr&gt;</w:t>
      </w:r>
    </w:p>
    <w:p w14:paraId="501E493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&lt;SmNvmbr&gt;0.00&lt;/SmNvmbr&gt;</w:t>
      </w:r>
    </w:p>
    <w:p w14:paraId="34EB71F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&lt;SmDcmbr&gt;0.00&lt;/SmDcmbr&gt;</w:t>
      </w:r>
    </w:p>
    <w:p w14:paraId="477FBFE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&lt;AmntYr&gt;0.00&lt;/AmntYr&gt;</w:t>
      </w:r>
    </w:p>
    <w:p w14:paraId="0AF31E4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&lt;SmFrstYr&gt;0.00&lt;/SmFrstYr&gt;</w:t>
      </w:r>
    </w:p>
    <w:p w14:paraId="2BDE27B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&lt;SmScndYr&gt;0.00&lt;/SmScndYr&gt;</w:t>
      </w:r>
    </w:p>
    <w:p w14:paraId="04A69D1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&lt;SmThrdYr&gt;0.00&lt;/SmThrdYr&gt;</w:t>
      </w:r>
    </w:p>
    <w:p w14:paraId="06E4DCF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&lt;SmNxtYr&gt;0.00&lt;/SmNxtYr&gt;</w:t>
      </w:r>
    </w:p>
    <w:p w14:paraId="14FCA06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&lt;/Pmnts_ITEM&gt;</w:t>
      </w:r>
    </w:p>
    <w:p w14:paraId="3AA2789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&lt;/Oblgtns_Pmnts&gt;</w:t>
      </w:r>
    </w:p>
    <w:p w14:paraId="05FA202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&lt;Oblgtns_Rslts&gt;</w:t>
      </w:r>
    </w:p>
    <w:p w14:paraId="67AFB74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&lt;Rslts_ITEM&gt;</w:t>
      </w:r>
    </w:p>
    <w:p w14:paraId="5B17137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rPr>
        <w:tab/>
      </w:r>
      <w:r>
        <w:rPr>
          <w:rFonts w:cs="Courier New"/>
          <w:sz w:val="20"/>
        </w:rPr>
        <w:tab/>
      </w:r>
      <w:r>
        <w:rPr>
          <w:rFonts w:cs="Courier New"/>
          <w:sz w:val="20"/>
          <w:lang w:val="ru-RU"/>
        </w:rPr>
        <w:t>&lt;</w:t>
      </w:r>
      <w:r>
        <w:rPr>
          <w:rFonts w:cs="Courier New"/>
          <w:sz w:val="20"/>
        </w:rPr>
        <w:t>RsltsR</w:t>
      </w:r>
      <w:r>
        <w:rPr>
          <w:rFonts w:cs="Courier New"/>
          <w:sz w:val="20"/>
          <w:lang w:val="ru-RU"/>
        </w:rPr>
        <w:t>7&gt;1234&lt;/</w:t>
      </w:r>
      <w:r>
        <w:rPr>
          <w:rFonts w:cs="Courier New"/>
          <w:sz w:val="20"/>
        </w:rPr>
        <w:t>RsltsR</w:t>
      </w:r>
      <w:r>
        <w:rPr>
          <w:rFonts w:cs="Courier New"/>
          <w:sz w:val="20"/>
          <w:lang w:val="ru-RU"/>
        </w:rPr>
        <w:t>7&gt;</w:t>
      </w:r>
    </w:p>
    <w:p w14:paraId="1F52423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lastRenderedPageBreak/>
        <w:tab/>
      </w:r>
      <w:r>
        <w:rPr>
          <w:rFonts w:cs="Courier New"/>
          <w:sz w:val="20"/>
          <w:lang w:val="ru-RU"/>
        </w:rPr>
        <w:tab/>
      </w:r>
      <w:r>
        <w:rPr>
          <w:rFonts w:cs="Courier New"/>
          <w:sz w:val="20"/>
          <w:lang w:val="ru-RU"/>
        </w:rPr>
        <w:tab/>
      </w:r>
      <w:r>
        <w:rPr>
          <w:rFonts w:cs="Courier New"/>
          <w:sz w:val="20"/>
          <w:lang w:val="ru-RU"/>
        </w:rPr>
        <w:tab/>
        <w:t>&lt;</w:t>
      </w:r>
      <w:r>
        <w:rPr>
          <w:rFonts w:cs="Courier New"/>
          <w:sz w:val="20"/>
        </w:rPr>
        <w:t>RsltsR</w:t>
      </w:r>
      <w:r>
        <w:rPr>
          <w:rFonts w:cs="Courier New"/>
          <w:sz w:val="20"/>
          <w:lang w:val="ru-RU"/>
        </w:rPr>
        <w:t>8&gt;Реконструкция учебного корпуса № 2, г.Владимир, Океанский проспект, д.165//реконструкция&lt;/</w:t>
      </w:r>
      <w:r>
        <w:rPr>
          <w:rFonts w:cs="Courier New"/>
          <w:sz w:val="20"/>
        </w:rPr>
        <w:t>RsltsR</w:t>
      </w:r>
      <w:r>
        <w:rPr>
          <w:rFonts w:cs="Courier New"/>
          <w:sz w:val="20"/>
          <w:lang w:val="ru-RU"/>
        </w:rPr>
        <w:t>8&gt;</w:t>
      </w:r>
    </w:p>
    <w:p w14:paraId="31C372E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RsltsR</w:t>
      </w:r>
      <w:r>
        <w:rPr>
          <w:rFonts w:cs="Courier New"/>
          <w:sz w:val="20"/>
          <w:lang w:val="ru-RU"/>
        </w:rPr>
        <w:t>9&gt;207183021484599876&lt;/</w:t>
      </w:r>
      <w:r>
        <w:rPr>
          <w:rFonts w:cs="Courier New"/>
          <w:sz w:val="20"/>
        </w:rPr>
        <w:t>RsltsR</w:t>
      </w:r>
      <w:r>
        <w:rPr>
          <w:rFonts w:cs="Courier New"/>
          <w:sz w:val="20"/>
          <w:lang w:val="ru-RU"/>
        </w:rPr>
        <w:t>9&gt;</w:t>
      </w:r>
    </w:p>
    <w:p w14:paraId="321CCF5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SmJnr</w:t>
      </w:r>
      <w:r>
        <w:rPr>
          <w:rFonts w:cs="Courier New"/>
          <w:sz w:val="20"/>
          <w:lang w:val="ru-RU"/>
        </w:rPr>
        <w:t>&gt;0.00&lt;/</w:t>
      </w:r>
      <w:r>
        <w:rPr>
          <w:rFonts w:cs="Courier New"/>
          <w:sz w:val="20"/>
        </w:rPr>
        <w:t>SmJnr</w:t>
      </w:r>
      <w:r>
        <w:rPr>
          <w:rFonts w:cs="Courier New"/>
          <w:sz w:val="20"/>
          <w:lang w:val="ru-RU"/>
        </w:rPr>
        <w:t>&gt;</w:t>
      </w:r>
    </w:p>
    <w:p w14:paraId="164BA70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SmFbrr</w:t>
      </w:r>
      <w:r>
        <w:rPr>
          <w:rFonts w:cs="Courier New"/>
          <w:sz w:val="20"/>
          <w:lang w:val="ru-RU"/>
        </w:rPr>
        <w:t>&gt;0.00&lt;/</w:t>
      </w:r>
      <w:r>
        <w:rPr>
          <w:rFonts w:cs="Courier New"/>
          <w:sz w:val="20"/>
        </w:rPr>
        <w:t>SmFbrr</w:t>
      </w:r>
      <w:r>
        <w:rPr>
          <w:rFonts w:cs="Courier New"/>
          <w:sz w:val="20"/>
          <w:lang w:val="ru-RU"/>
        </w:rPr>
        <w:t>&gt;</w:t>
      </w:r>
    </w:p>
    <w:p w14:paraId="6F54AB7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rPr>
        <w:t>&lt;SmMrch&gt;0.00&lt;/SmMrch&gt;</w:t>
      </w:r>
    </w:p>
    <w:p w14:paraId="1E43A75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&lt;SmAprl&gt;0.00&lt;/SmAprl&gt;</w:t>
      </w:r>
    </w:p>
    <w:p w14:paraId="2478633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&lt;SmMay&gt;0.00&lt;/SmMay&gt;</w:t>
      </w:r>
    </w:p>
    <w:p w14:paraId="39840DC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&lt;SmJne&gt;0.00&lt;/SmJne&gt;</w:t>
      </w:r>
    </w:p>
    <w:p w14:paraId="1A1247D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&lt;SmJl&gt;0.00&lt;/SmJl&gt;</w:t>
      </w:r>
    </w:p>
    <w:p w14:paraId="4A5BD3A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&lt;SmAgst&gt;0.00&lt;/SmAgst&gt;</w:t>
      </w:r>
    </w:p>
    <w:p w14:paraId="3FD4B7B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&lt;SmSptmbr&gt;0.00&lt;/SmSptmbr&gt;</w:t>
      </w:r>
    </w:p>
    <w:p w14:paraId="5E98CAD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&lt;SmOctbr&gt;0.00&lt;/SmOctbr&gt;</w:t>
      </w:r>
    </w:p>
    <w:p w14:paraId="26AA480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&lt;SmNvmbr&gt;0.00&lt;/SmNvmbr&gt;</w:t>
      </w:r>
    </w:p>
    <w:p w14:paraId="6D9A685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&lt;SmDcmbr&gt;0.00&lt;/SmDcmbr&gt;</w:t>
      </w:r>
    </w:p>
    <w:p w14:paraId="57A2DBF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&lt;RsltsR1&gt;0.00&lt;/RsltsR1&gt;</w:t>
      </w:r>
    </w:p>
    <w:p w14:paraId="1DDCF89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&lt;RsltsR2&gt;0.00&lt;/RsltsR2&gt;</w:t>
      </w:r>
    </w:p>
    <w:p w14:paraId="413936E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&lt;RsltsR3&gt;0.00&lt;/RsltsR3&gt;</w:t>
      </w:r>
    </w:p>
    <w:p w14:paraId="4AFC46C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&lt;RsltsR4&gt;0.00&lt;/RsltsR4&gt;</w:t>
      </w:r>
    </w:p>
    <w:p w14:paraId="4B33709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&lt;RsltsR6&gt;0.00&lt;/RsltsR6&gt;</w:t>
      </w:r>
    </w:p>
    <w:p w14:paraId="0F7260B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&lt;/Rslts_ITEM&gt;</w:t>
      </w:r>
    </w:p>
    <w:p w14:paraId="31F41D0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&lt;/Oblgtns_Rslts&gt;</w:t>
      </w:r>
    </w:p>
    <w:p w14:paraId="7D09536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69D17E6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O45HNZVR4Ckv6SNTq3AoAg==&lt;/SignatureValue&gt;&lt;KeyInfo Id="Id-keyinfo-652c4f52c7ca6bd610c59d34459b0c1c8604"&gt;&lt;X509Data&gt;&lt;X509Certificate&gt;MIIHbzCCBx6gAwIBAgIUCw+9bFynffs/n08sYLaljBr5oXAwCAYGKoUDAgIDMIIB</w:t>
      </w:r>
    </w:p>
    <w:p w14:paraId="24EBAD3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OTEgMB4GCSqGSIb3DQEJARYRdWNfZmtAcm9za2F6bmEucnUxGTAXBgNVBAgMENCz</w:t>
      </w:r>
    </w:p>
    <w:p w14:paraId="0060980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LiDQnNC+0YHQutCy0LAxGjAYBggqhQMDgQMBARIMMDA3NzEwNTY4NzYwMRgwFgYF</w:t>
      </w:r>
    </w:p>
    <w:p w14:paraId="14B5333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KoUDZAESDTEwNDc3OTcwMTk4MzAxLDAqBgNVBAkMI9GD0LvQuNGG0LAg0JjQu9GM</w:t>
      </w:r>
    </w:p>
    <w:p w14:paraId="067A835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0LjQvdC60LAsINC00L7QvCA3MRUwEwYDVQQHDAzQnNC+0YHQutCy0LAxCzAJBgNV</w:t>
      </w:r>
    </w:p>
    <w:p w14:paraId="250CCDC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BAYTAlJVMTgwNgYDVQQKDC/QpNC10LTQtdGA0LDQu9GM0L3QvtC1INC60LDQt9C9</w:t>
      </w:r>
    </w:p>
    <w:p w14:paraId="773FAB1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0LDRh9C10LnRgdGC0LLQvjE4MDYGA1UEAwwv0KTQtdC00LXRgNCw0LvRjNC90L7Q</w:t>
      </w:r>
    </w:p>
    <w:p w14:paraId="60933BD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tSDQutCw0LfQvdCw0YfQtdC50YHRgtCy0L4wHhcNMTgwNDA1MTMzNDQ3WhcNMTkw</w:t>
      </w:r>
    </w:p>
    <w:p w14:paraId="0B6B80A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NzA1MTMzNDQ3WjCCAS0xGjAYBggqhQMDgQMBARIMMDA3NzEwNTY4NzYwMRgwFgYF</w:t>
      </w:r>
    </w:p>
    <w:p w14:paraId="3633161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KoUDZAESDTEwNDc3OTcwMTk4MzAxIzAhBgNVBAkMGtGD0LsuINCY0LvRjNC40L3Q</w:t>
      </w:r>
    </w:p>
    <w:p w14:paraId="60E3CD5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utCwLCDQtC43MR4wHAYJKoZIhvcNAQkBFg83NzdAcm9za2F6bmEucnUxCzAJBgNV</w:t>
      </w:r>
    </w:p>
    <w:p w14:paraId="1E488F8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BAYTAlJVMRgwFgYDVQQIDA/Qsy7QnNC+0YHQutCy0LAxFTATBgNVBAcMDNCc0L7R</w:t>
      </w:r>
    </w:p>
    <w:p w14:paraId="60B694C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gdC60LLQsDE4MDYGA1UECgwv0KTQtdC00LXRgNCw0LvRjNC90L7QtSDQutCw0LfQ</w:t>
      </w:r>
    </w:p>
    <w:p w14:paraId="5777016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vdCw0YfQtdC50YHRgtCy0L4xODA2BgNVBAMML9Ck0LXQtNC10YDQsNC70YzQvdC+</w:t>
      </w:r>
    </w:p>
    <w:p w14:paraId="0B7E3F4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0LUg0LrQsNC30L3QsNGH0LXQudGB0YLQstC+MGMwHAYGKoUDAgITMBIGByqFAwIC</w:t>
      </w:r>
    </w:p>
    <w:p w14:paraId="054DBB9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IwEGByqFAwICHgEDQwAEQDmzpZ5HcFrSdwi3/h6QJ/jU0i6sTgtJqrYL/Tr+gxBg</w:t>
      </w:r>
    </w:p>
    <w:p w14:paraId="1221756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Ud3B/sLCyhk3sR3aCrZ0K4YlsFHVmbBhDYe62UsOcnOjggQCMIID/jAMBgNVHRMB</w:t>
      </w:r>
    </w:p>
    <w:p w14:paraId="28A2C8F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Af8EAjAAMB0GA1UdIAQWMBQwCAYGKoUDZHEBMAgGBiqFA2RxAjA2BgUqhQNkbwQt</w:t>
      </w:r>
    </w:p>
    <w:p w14:paraId="0803801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DCsi0JrRgNC40L/RgtC+0J/RgNC+IENTUCIgKNCy0LXRgNGB0LjRjyA0LjApMIIB</w:t>
      </w:r>
    </w:p>
    <w:p w14:paraId="0955071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MQYFKoUDZHAEggEmMIIBIgxEItCa0YDQuNC/0YLQvtCf0YDQviBDU1AiICjQstC1</w:t>
      </w:r>
    </w:p>
    <w:p w14:paraId="1DFCA01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0YDRgdC40Y8gMy42KSAo0LjRgdC/0L7Qu9C90LXQvdC40LUgMikMaCLQn9GA0L7Q</w:t>
      </w:r>
    </w:p>
    <w:p w14:paraId="7F9683C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s9GA0LDQvNC80L3Qvi3QsNC/0L/QsNGA0LDRgtC90YvQuSDQutC+0LzQv9C70LXQ</w:t>
      </w:r>
    </w:p>
    <w:p w14:paraId="4C4B031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utGBICLQrtC90LjRgdC10YDRgi3Qk9Ce0KHQoiIuINCS0LXRgNGB0LjRjyAyLjEi</w:t>
      </w:r>
    </w:p>
    <w:p w14:paraId="74C2B5C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DB/ihJYgMTQ5LzcvNi01Njkg0L7RgiAyMS4xMi4yMDE3DE/QodC10YDRgtC40YTQ</w:t>
      </w:r>
    </w:p>
    <w:p w14:paraId="6CC3F85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uNC60LDRgiDRgdC+0L7RgtCy0LXRgtGB0YLQstC40Y8g4oSWINCh0KQvMTI4LTI4</w:t>
      </w:r>
    </w:p>
    <w:p w14:paraId="351A2CA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Nzgg0L7RgiAyMC4wNi4yMDE2MA4GA1UdDwEB/wQEAwID+DAdBgNVHSUEFjAUBggr</w:t>
      </w:r>
    </w:p>
    <w:p w14:paraId="482F7B1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BgEFBQcDAgYIKwYBBQUHAwMwKwYDVR0QBCQwIoAPMjAxODA0MDUxMzM0NDVagQ8y</w:t>
      </w:r>
    </w:p>
    <w:p w14:paraId="6092610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MDE5MDcwNTEzMzQ0NVowggGFBgNVHSMEggF8MIIBeIAUFlWRplFYxIksa1Fb0oUZ</w:t>
      </w:r>
    </w:p>
    <w:p w14:paraId="6AA0EF1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CgFESCKhggFSpIIBTjCCAUoxHjAcBgkqhkiG9w0BCQEWD2RpdEBtaW5zdnlhei5y</w:t>
      </w:r>
    </w:p>
    <w:p w14:paraId="3B00D28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dTELMAkGA1UEBhMCUlUxHDAaBgNVBAgMEzc3INCzLiDQnNC+0YHQutCy0LAxFTAT</w:t>
      </w:r>
    </w:p>
    <w:p w14:paraId="2999F72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BgNVBAcMDNCc0L7RgdC60LLQsDE/MD0GA1UECQw2MTI1Mzc1INCzLiDQnNC+0YHQ</w:t>
      </w:r>
    </w:p>
    <w:p w14:paraId="12AACEF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utCy0LAsINGD0LsuINCi0LLQtdGA0YHQutCw0Y8sINC0LiA3MSwwKgYDVQQKDCPQ</w:t>
      </w:r>
    </w:p>
    <w:p w14:paraId="3DD3682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nNC40L3QutC+0LzRgdCy0Y/Qt9GMINCg0L7RgdGB0LjQuDEYMBYGBSqFA2QBEg0x</w:t>
      </w:r>
    </w:p>
    <w:p w14:paraId="724F420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MDQ3NzAyMDI2NzAxMRowGAYIKoUDA4EDAQESDDAwNzcxMDQ3NDM3NTFBMD8GA1UE</w:t>
      </w:r>
    </w:p>
    <w:p w14:paraId="65A5310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Aww40JPQvtC70L7QstC90L7QuSDRg9C00L7RgdGC0L7QstC10YDRj9GO0YnQuNC5</w:t>
      </w:r>
    </w:p>
    <w:p w14:paraId="0D55D63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INGG0LXQvdGC0YCCCjas1FUAAAAAAS8wXgYDVR0fBFcwVTApoCegJYYjaHR0cDov</w:t>
      </w:r>
    </w:p>
    <w:p w14:paraId="3107060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L2NybC5yb3NrYXpuYS5ydS9jcmwvdWNmay5jcmwwKKAmoCSGImh0dHA6Ly9jcmwu</w:t>
      </w:r>
    </w:p>
    <w:p w14:paraId="757FB19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ZnNmay5sb2NhbC9jcmwvdWNmay5jcmwwHQYDVR0OBBYEFLkvJG7Rfzg6F53wdndv</w:t>
      </w:r>
    </w:p>
    <w:p w14:paraId="3ECC75F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NLDQ/i3nMAgGBiqFAwICAwNBAH1LMUVqEV/HRyesHDkB5eBUk6qDOJwnOBHil2Y1</w:t>
      </w:r>
    </w:p>
    <w:p w14:paraId="44D5B66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14:paraId="55C47AE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Pr>
          <w:rFonts w:cs="Courier New"/>
          <w:sz w:val="20"/>
        </w:rPr>
        <w:t>&lt;/self:InfrmtnBdgtOblgtns&gt;</w:t>
      </w:r>
    </w:p>
    <w:p w14:paraId="6DAC64DB" w14:textId="77777777" w:rsidR="00CD64F5" w:rsidRPr="008568EE" w:rsidRDefault="00CD64F5" w:rsidP="007A6DA5">
      <w:pPr>
        <w:pStyle w:val="25"/>
        <w:tabs>
          <w:tab w:val="num" w:pos="284"/>
        </w:tabs>
        <w:ind w:left="851" w:hanging="851"/>
        <w:rPr>
          <w:highlight w:val="green"/>
        </w:rPr>
      </w:pPr>
      <w:bookmarkStart w:id="2459" w:name="OLE_LINK109"/>
      <w:bookmarkStart w:id="2460" w:name="_Ref465283802"/>
      <w:bookmarkStart w:id="2461" w:name="_Toc217651833"/>
      <w:bookmarkStart w:id="2462" w:name="_Toc222501929"/>
      <w:bookmarkEnd w:id="2457"/>
      <w:bookmarkEnd w:id="2459"/>
      <w:r w:rsidRPr="008568EE">
        <w:rPr>
          <w:highlight w:val="green"/>
        </w:rPr>
        <w:t>Описание документа «Сведения о денежном обязательстве»</w:t>
      </w:r>
      <w:bookmarkEnd w:id="2460"/>
      <w:bookmarkEnd w:id="2461"/>
      <w:bookmarkEnd w:id="2462"/>
    </w:p>
    <w:p w14:paraId="09A61D73" w14:textId="77777777" w:rsidR="00CD64F5" w:rsidRDefault="00CD64F5" w:rsidP="007A6DA5">
      <w:pPr>
        <w:pStyle w:val="32"/>
        <w:tabs>
          <w:tab w:val="clear" w:pos="720"/>
        </w:tabs>
        <w:ind w:left="964" w:hanging="964"/>
      </w:pPr>
      <w:bookmarkStart w:id="2463" w:name="_Toc217651834"/>
      <w:bookmarkStart w:id="2464" w:name="_Toc222501930"/>
      <w:r>
        <w:t>Назначение и маршрут документа</w:t>
      </w:r>
      <w:bookmarkEnd w:id="2463"/>
      <w:bookmarkEnd w:id="2464"/>
    </w:p>
    <w:p w14:paraId="44C469DE" w14:textId="77777777" w:rsidR="00CD64F5" w:rsidRDefault="00CD64F5" w:rsidP="00CD64F5">
      <w:pPr>
        <w:pStyle w:val="OTRNormal"/>
        <w:rPr>
          <w:szCs w:val="24"/>
        </w:rPr>
      </w:pPr>
      <w:r>
        <w:rPr>
          <w:szCs w:val="24"/>
        </w:rPr>
        <w:t>Документ «Сведения о денежном обязательстве» (далее – Сведения ДО) предназначен для осуществления исполнения федерального, регионального и местного (если порядок кассового обслуживания исполнения бюджета предусматривает такую возможность) бюджетов по расходам в части постановки на учет денежных обязательств ПБС, обслуживающихся в закрытом и открытом контурах ППО АСФК, в ПУР ЭБ, и внесения изменений в ранее поставленные на учет Сведения ДО ПБС.</w:t>
      </w:r>
    </w:p>
    <w:p w14:paraId="3E1E401E" w14:textId="77777777" w:rsidR="00CD64F5" w:rsidRDefault="00CD64F5" w:rsidP="00CD64F5">
      <w:pPr>
        <w:pStyle w:val="OTRNormal"/>
        <w:rPr>
          <w:szCs w:val="24"/>
        </w:rPr>
      </w:pPr>
      <w:r>
        <w:rPr>
          <w:szCs w:val="24"/>
        </w:rPr>
        <w:t>Документ «Сведения о денежном обязательстве» также может передаваться в виде вложения в блоке «attachments» к документу «Выписка из лицевого счета получателя бюджетных средств» в форматах, предусмотренных настоящим Альбомом ТФО.</w:t>
      </w:r>
    </w:p>
    <w:p w14:paraId="298E89E7" w14:textId="2FEDE552"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65" w:name="_Toc217651405"/>
      <w:bookmarkStart w:id="2466" w:name="_Toc30507958"/>
      <w:bookmarkStart w:id="2467" w:name="_Toc30503360"/>
      <w:r w:rsidR="008B7810">
        <w:rPr>
          <w:rFonts w:eastAsia="Calibri"/>
          <w:noProof/>
          <w:szCs w:val="24"/>
        </w:rPr>
        <w:t>45</w:t>
      </w:r>
      <w:r>
        <w:fldChar w:fldCharType="end"/>
      </w:r>
      <w:r>
        <w:rPr>
          <w:rFonts w:eastAsia="Calibri"/>
          <w:szCs w:val="24"/>
        </w:rPr>
        <w:t xml:space="preserve"> – Маршрут документа «</w:t>
      </w:r>
      <w:r>
        <w:rPr>
          <w:szCs w:val="24"/>
        </w:rPr>
        <w:t>Сведения ДО</w:t>
      </w:r>
      <w:r>
        <w:rPr>
          <w:rFonts w:eastAsia="Calibri"/>
          <w:szCs w:val="24"/>
        </w:rPr>
        <w:t>»</w:t>
      </w:r>
      <w:bookmarkEnd w:id="2465"/>
      <w:bookmarkEnd w:id="2466"/>
      <w:bookmarkEnd w:id="2467"/>
    </w:p>
    <w:tbl>
      <w:tblPr>
        <w:tblStyle w:val="GOSTTable"/>
        <w:tblW w:w="5000" w:type="pct"/>
        <w:tblLook w:val="01E0" w:firstRow="1" w:lastRow="1" w:firstColumn="1" w:lastColumn="1" w:noHBand="0" w:noVBand="0"/>
      </w:tblPr>
      <w:tblGrid>
        <w:gridCol w:w="2552"/>
        <w:gridCol w:w="2551"/>
        <w:gridCol w:w="4525"/>
      </w:tblGrid>
      <w:tr w:rsidR="00CD64F5" w:rsidRPr="00160363" w14:paraId="7AEC78EF" w14:textId="77777777" w:rsidTr="00CD64F5">
        <w:trPr>
          <w:cnfStyle w:val="100000000000" w:firstRow="1" w:lastRow="0" w:firstColumn="0" w:lastColumn="0" w:oddVBand="0" w:evenVBand="0" w:oddHBand="0" w:evenHBand="0" w:firstRowFirstColumn="0" w:firstRowLastColumn="0" w:lastRowFirstColumn="0" w:lastRowLastColumn="0"/>
        </w:trPr>
        <w:tc>
          <w:tcPr>
            <w:tcW w:w="1325" w:type="pct"/>
            <w:tcBorders>
              <w:right w:val="single" w:sz="4" w:space="0" w:color="000000"/>
            </w:tcBorders>
            <w:hideMark/>
          </w:tcPr>
          <w:p w14:paraId="5C4D35F0" w14:textId="77777777" w:rsidR="00CD64F5" w:rsidRPr="00160363" w:rsidRDefault="00CD64F5" w:rsidP="00160363">
            <w:pPr>
              <w:pStyle w:val="GOSTTableHead"/>
            </w:pPr>
            <w:r w:rsidRPr="00160363">
              <w:t>Отправитель</w:t>
            </w:r>
          </w:p>
        </w:tc>
        <w:tc>
          <w:tcPr>
            <w:tcW w:w="1325" w:type="pct"/>
            <w:tcBorders>
              <w:left w:val="single" w:sz="4" w:space="0" w:color="000000"/>
              <w:right w:val="single" w:sz="4" w:space="0" w:color="000000"/>
            </w:tcBorders>
            <w:hideMark/>
          </w:tcPr>
          <w:p w14:paraId="191B1BEB" w14:textId="77777777" w:rsidR="00CD64F5" w:rsidRPr="00160363" w:rsidRDefault="00CD64F5" w:rsidP="00160363">
            <w:pPr>
              <w:pStyle w:val="GOSTTableHead"/>
            </w:pPr>
            <w:r w:rsidRPr="00160363">
              <w:t>Получатель</w:t>
            </w:r>
          </w:p>
        </w:tc>
        <w:tc>
          <w:tcPr>
            <w:tcW w:w="2350" w:type="pct"/>
            <w:tcBorders>
              <w:left w:val="single" w:sz="4" w:space="0" w:color="000000"/>
            </w:tcBorders>
            <w:hideMark/>
          </w:tcPr>
          <w:p w14:paraId="400AD725" w14:textId="77777777" w:rsidR="00CD64F5" w:rsidRPr="00160363" w:rsidRDefault="00CD64F5" w:rsidP="00160363">
            <w:pPr>
              <w:pStyle w:val="GOSTTableHead"/>
            </w:pPr>
            <w:r w:rsidRPr="00160363">
              <w:t>Примечание</w:t>
            </w:r>
          </w:p>
        </w:tc>
      </w:tr>
      <w:tr w:rsidR="00CD64F5" w:rsidRPr="00160363" w14:paraId="06738F52" w14:textId="77777777" w:rsidTr="00CD64F5">
        <w:trPr>
          <w:cnfStyle w:val="000000100000" w:firstRow="0" w:lastRow="0" w:firstColumn="0" w:lastColumn="0" w:oddVBand="0" w:evenVBand="0" w:oddHBand="1" w:evenHBand="0"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5CE86880" w14:textId="77777777" w:rsidR="00CD64F5" w:rsidRPr="00160363" w:rsidRDefault="00CD64F5" w:rsidP="00160363">
            <w:pPr>
              <w:pStyle w:val="GOSTTablenorm"/>
              <w:rPr>
                <w:sz w:val="22"/>
                <w:szCs w:val="22"/>
              </w:rPr>
            </w:pPr>
            <w:r w:rsidRPr="00160363">
              <w:rPr>
                <w:sz w:val="22"/>
                <w:szCs w:val="22"/>
              </w:rPr>
              <w:t>ТОФК (ПУР ЭБ)/ТОФК (ППО АСФК)</w:t>
            </w:r>
          </w:p>
        </w:tc>
        <w:tc>
          <w:tcPr>
            <w:tcW w:w="1325" w:type="pct"/>
            <w:tcBorders>
              <w:top w:val="single" w:sz="4" w:space="0" w:color="000000"/>
              <w:left w:val="single" w:sz="4" w:space="0" w:color="000000"/>
              <w:bottom w:val="single" w:sz="4" w:space="0" w:color="000000"/>
              <w:right w:val="single" w:sz="4" w:space="0" w:color="000000"/>
            </w:tcBorders>
            <w:hideMark/>
          </w:tcPr>
          <w:p w14:paraId="5AFDE41E" w14:textId="77777777" w:rsidR="00CD64F5" w:rsidRPr="00160363" w:rsidRDefault="00CD64F5" w:rsidP="00160363">
            <w:pPr>
              <w:pStyle w:val="GOSTTablenorm"/>
              <w:rPr>
                <w:sz w:val="22"/>
                <w:szCs w:val="22"/>
              </w:rPr>
            </w:pPr>
            <w:r w:rsidRPr="00160363">
              <w:rPr>
                <w:sz w:val="22"/>
                <w:szCs w:val="22"/>
              </w:rPr>
              <w:t>ПБС (УБП, НУБП, которому переданы полномочия ПБС)</w:t>
            </w:r>
          </w:p>
        </w:tc>
        <w:tc>
          <w:tcPr>
            <w:tcW w:w="2350" w:type="pct"/>
            <w:tcBorders>
              <w:top w:val="single" w:sz="4" w:space="0" w:color="000000"/>
              <w:left w:val="single" w:sz="4" w:space="0" w:color="000000"/>
              <w:bottom w:val="single" w:sz="4" w:space="0" w:color="000000"/>
              <w:right w:val="single" w:sz="4" w:space="0" w:color="000000"/>
            </w:tcBorders>
          </w:tcPr>
          <w:p w14:paraId="59254922" w14:textId="77777777" w:rsidR="00CD64F5" w:rsidRPr="00160363" w:rsidRDefault="00CD64F5" w:rsidP="00160363">
            <w:pPr>
              <w:spacing w:before="60" w:after="60"/>
              <w:ind w:firstLine="0"/>
              <w:rPr>
                <w:sz w:val="22"/>
                <w:szCs w:val="22"/>
              </w:rPr>
            </w:pPr>
          </w:p>
        </w:tc>
      </w:tr>
      <w:tr w:rsidR="00CD64F5" w:rsidRPr="00160363" w14:paraId="467C3985" w14:textId="77777777" w:rsidTr="00CD64F5">
        <w:trPr>
          <w:cnfStyle w:val="000000010000" w:firstRow="0" w:lastRow="0" w:firstColumn="0" w:lastColumn="0" w:oddVBand="0" w:evenVBand="0" w:oddHBand="0" w:evenHBand="1"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1A4DFAD5" w14:textId="77777777" w:rsidR="00CD64F5" w:rsidRPr="00160363" w:rsidRDefault="00CD64F5" w:rsidP="00160363">
            <w:pPr>
              <w:pStyle w:val="GOSTTablenorm"/>
              <w:rPr>
                <w:sz w:val="22"/>
                <w:szCs w:val="22"/>
              </w:rPr>
            </w:pPr>
            <w:r w:rsidRPr="00160363">
              <w:rPr>
                <w:sz w:val="22"/>
                <w:szCs w:val="22"/>
              </w:rPr>
              <w:lastRenderedPageBreak/>
              <w:t>ПБС (УБП, НУБП, которому переданы полномочия ПБС)</w:t>
            </w:r>
          </w:p>
        </w:tc>
        <w:tc>
          <w:tcPr>
            <w:tcW w:w="1325" w:type="pct"/>
            <w:tcBorders>
              <w:top w:val="single" w:sz="4" w:space="0" w:color="000000"/>
              <w:left w:val="single" w:sz="4" w:space="0" w:color="000000"/>
              <w:bottom w:val="single" w:sz="4" w:space="0" w:color="000000"/>
              <w:right w:val="single" w:sz="4" w:space="0" w:color="000000"/>
            </w:tcBorders>
            <w:hideMark/>
          </w:tcPr>
          <w:p w14:paraId="3C9C8024" w14:textId="77777777" w:rsidR="00CD64F5" w:rsidRPr="00160363" w:rsidRDefault="00CD64F5" w:rsidP="00160363">
            <w:pPr>
              <w:pStyle w:val="GOSTTablenorm"/>
              <w:rPr>
                <w:sz w:val="22"/>
                <w:szCs w:val="22"/>
              </w:rPr>
            </w:pPr>
            <w:r w:rsidRPr="00160363">
              <w:rPr>
                <w:sz w:val="22"/>
                <w:szCs w:val="22"/>
              </w:rPr>
              <w:t>ТОФК (ПУР ЭБ)/ТОФК (ППО АСФК)</w:t>
            </w:r>
          </w:p>
        </w:tc>
        <w:tc>
          <w:tcPr>
            <w:tcW w:w="2350" w:type="pct"/>
            <w:tcBorders>
              <w:top w:val="single" w:sz="4" w:space="0" w:color="000000"/>
              <w:left w:val="single" w:sz="4" w:space="0" w:color="000000"/>
              <w:bottom w:val="single" w:sz="4" w:space="0" w:color="000000"/>
              <w:right w:val="single" w:sz="4" w:space="0" w:color="000000"/>
            </w:tcBorders>
          </w:tcPr>
          <w:p w14:paraId="5AECB8D9" w14:textId="77777777" w:rsidR="00CD64F5" w:rsidRPr="00160363" w:rsidRDefault="00CD64F5" w:rsidP="00160363">
            <w:pPr>
              <w:spacing w:before="60" w:after="60"/>
              <w:ind w:firstLine="0"/>
              <w:rPr>
                <w:sz w:val="22"/>
                <w:szCs w:val="22"/>
              </w:rPr>
            </w:pPr>
          </w:p>
        </w:tc>
      </w:tr>
      <w:tr w:rsidR="00CD64F5" w:rsidRPr="00160363" w14:paraId="6D1C1D24" w14:textId="77777777" w:rsidTr="00CD64F5">
        <w:trPr>
          <w:cnfStyle w:val="000000100000" w:firstRow="0" w:lastRow="0" w:firstColumn="0" w:lastColumn="0" w:oddVBand="0" w:evenVBand="0" w:oddHBand="1" w:evenHBand="0"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26B7713E" w14:textId="77777777" w:rsidR="00CD64F5" w:rsidRPr="00160363" w:rsidRDefault="00CD64F5" w:rsidP="00160363">
            <w:pPr>
              <w:spacing w:before="60" w:after="60"/>
              <w:ind w:firstLine="0"/>
              <w:rPr>
                <w:sz w:val="22"/>
                <w:szCs w:val="22"/>
              </w:rPr>
            </w:pPr>
            <w:r w:rsidRPr="00160363">
              <w:rPr>
                <w:sz w:val="22"/>
                <w:szCs w:val="22"/>
              </w:rPr>
              <w:t>ТОФК (ПУР ЭБ)</w:t>
            </w:r>
          </w:p>
        </w:tc>
        <w:tc>
          <w:tcPr>
            <w:tcW w:w="1325" w:type="pct"/>
            <w:tcBorders>
              <w:top w:val="single" w:sz="4" w:space="0" w:color="000000"/>
              <w:left w:val="single" w:sz="4" w:space="0" w:color="000000"/>
              <w:bottom w:val="single" w:sz="4" w:space="0" w:color="000000"/>
              <w:right w:val="single" w:sz="4" w:space="0" w:color="000000"/>
            </w:tcBorders>
            <w:hideMark/>
          </w:tcPr>
          <w:p w14:paraId="66802DC4" w14:textId="77777777" w:rsidR="00CD64F5" w:rsidRPr="00160363" w:rsidRDefault="00CD64F5" w:rsidP="00160363">
            <w:pPr>
              <w:spacing w:before="60" w:after="60"/>
              <w:ind w:firstLine="0"/>
              <w:rPr>
                <w:sz w:val="22"/>
                <w:szCs w:val="22"/>
              </w:rPr>
            </w:pPr>
            <w:r w:rsidRPr="00160363">
              <w:rPr>
                <w:sz w:val="22"/>
                <w:szCs w:val="22"/>
              </w:rPr>
              <w:t>ТОФК (ППО АСФК)</w:t>
            </w:r>
          </w:p>
        </w:tc>
        <w:tc>
          <w:tcPr>
            <w:tcW w:w="2350" w:type="pct"/>
            <w:tcBorders>
              <w:top w:val="single" w:sz="4" w:space="0" w:color="000000"/>
              <w:left w:val="single" w:sz="4" w:space="0" w:color="000000"/>
              <w:bottom w:val="single" w:sz="4" w:space="0" w:color="000000"/>
              <w:right w:val="single" w:sz="4" w:space="0" w:color="000000"/>
            </w:tcBorders>
          </w:tcPr>
          <w:p w14:paraId="5E6894AA" w14:textId="77777777" w:rsidR="00CD64F5" w:rsidRPr="00160363" w:rsidRDefault="00CD64F5" w:rsidP="00160363">
            <w:pPr>
              <w:spacing w:before="60" w:after="60"/>
              <w:ind w:firstLine="0"/>
              <w:rPr>
                <w:sz w:val="22"/>
                <w:szCs w:val="22"/>
              </w:rPr>
            </w:pPr>
          </w:p>
        </w:tc>
      </w:tr>
      <w:tr w:rsidR="00CD64F5" w:rsidRPr="00160363" w14:paraId="03E062EB" w14:textId="77777777" w:rsidTr="00CD64F5">
        <w:trPr>
          <w:cnfStyle w:val="000000010000" w:firstRow="0" w:lastRow="0" w:firstColumn="0" w:lastColumn="0" w:oddVBand="0" w:evenVBand="0" w:oddHBand="0" w:evenHBand="1"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6A96D0AE" w14:textId="77777777" w:rsidR="00CD64F5" w:rsidRPr="00160363" w:rsidRDefault="00CD64F5" w:rsidP="00160363">
            <w:pPr>
              <w:spacing w:before="60" w:after="60"/>
              <w:ind w:firstLine="0"/>
              <w:rPr>
                <w:sz w:val="22"/>
                <w:szCs w:val="22"/>
              </w:rPr>
            </w:pPr>
            <w:r w:rsidRPr="00160363">
              <w:rPr>
                <w:sz w:val="22"/>
                <w:szCs w:val="22"/>
              </w:rPr>
              <w:t>ТОФК (ППО АСФК)</w:t>
            </w:r>
          </w:p>
        </w:tc>
        <w:tc>
          <w:tcPr>
            <w:tcW w:w="1325" w:type="pct"/>
            <w:tcBorders>
              <w:top w:val="single" w:sz="4" w:space="0" w:color="000000"/>
              <w:left w:val="single" w:sz="4" w:space="0" w:color="000000"/>
              <w:bottom w:val="single" w:sz="4" w:space="0" w:color="000000"/>
              <w:right w:val="single" w:sz="4" w:space="0" w:color="000000"/>
            </w:tcBorders>
            <w:hideMark/>
          </w:tcPr>
          <w:p w14:paraId="36D0A4EA" w14:textId="77777777" w:rsidR="00CD64F5" w:rsidRPr="00160363" w:rsidRDefault="00CD64F5" w:rsidP="00160363">
            <w:pPr>
              <w:spacing w:before="60" w:after="60"/>
              <w:ind w:firstLine="0"/>
              <w:rPr>
                <w:sz w:val="22"/>
                <w:szCs w:val="22"/>
              </w:rPr>
            </w:pPr>
            <w:r w:rsidRPr="00160363">
              <w:rPr>
                <w:sz w:val="22"/>
                <w:szCs w:val="22"/>
              </w:rPr>
              <w:t>ТОФК (ПУР ЭБ)</w:t>
            </w:r>
          </w:p>
        </w:tc>
        <w:tc>
          <w:tcPr>
            <w:tcW w:w="2350" w:type="pct"/>
            <w:tcBorders>
              <w:top w:val="single" w:sz="4" w:space="0" w:color="000000"/>
              <w:left w:val="single" w:sz="4" w:space="0" w:color="000000"/>
              <w:bottom w:val="single" w:sz="4" w:space="0" w:color="000000"/>
              <w:right w:val="single" w:sz="4" w:space="0" w:color="000000"/>
            </w:tcBorders>
          </w:tcPr>
          <w:p w14:paraId="7D536897" w14:textId="77777777" w:rsidR="00CD64F5" w:rsidRPr="00160363" w:rsidRDefault="00CD64F5" w:rsidP="00160363">
            <w:pPr>
              <w:spacing w:before="60" w:after="60"/>
              <w:ind w:firstLine="0"/>
              <w:rPr>
                <w:sz w:val="22"/>
                <w:szCs w:val="22"/>
              </w:rPr>
            </w:pPr>
          </w:p>
        </w:tc>
      </w:tr>
      <w:tr w:rsidR="00CD64F5" w:rsidRPr="00160363" w14:paraId="09F670E5" w14:textId="77777777" w:rsidTr="00CD64F5">
        <w:trPr>
          <w:cnfStyle w:val="000000100000" w:firstRow="0" w:lastRow="0" w:firstColumn="0" w:lastColumn="0" w:oddVBand="0" w:evenVBand="0" w:oddHBand="1" w:evenHBand="0"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523F80CD" w14:textId="77777777" w:rsidR="00CD64F5" w:rsidRPr="00160363" w:rsidRDefault="00CD64F5" w:rsidP="00160363">
            <w:pPr>
              <w:spacing w:before="60" w:after="60"/>
              <w:ind w:firstLine="0"/>
              <w:rPr>
                <w:sz w:val="22"/>
                <w:szCs w:val="22"/>
              </w:rPr>
            </w:pPr>
            <w:r w:rsidRPr="00160363">
              <w:rPr>
                <w:sz w:val="22"/>
                <w:szCs w:val="22"/>
              </w:rPr>
              <w:t>ЕИС</w:t>
            </w:r>
          </w:p>
        </w:tc>
        <w:tc>
          <w:tcPr>
            <w:tcW w:w="1325" w:type="pct"/>
            <w:tcBorders>
              <w:top w:val="single" w:sz="4" w:space="0" w:color="000000"/>
              <w:left w:val="single" w:sz="4" w:space="0" w:color="000000"/>
              <w:bottom w:val="single" w:sz="4" w:space="0" w:color="000000"/>
              <w:right w:val="single" w:sz="4" w:space="0" w:color="000000"/>
            </w:tcBorders>
            <w:hideMark/>
          </w:tcPr>
          <w:p w14:paraId="693D117C" w14:textId="77777777" w:rsidR="00CD64F5" w:rsidRPr="00160363" w:rsidRDefault="00CD64F5" w:rsidP="00160363">
            <w:pPr>
              <w:spacing w:before="60" w:after="60"/>
              <w:ind w:firstLine="0"/>
              <w:rPr>
                <w:sz w:val="22"/>
                <w:szCs w:val="22"/>
              </w:rPr>
            </w:pPr>
            <w:r w:rsidRPr="00160363">
              <w:rPr>
                <w:sz w:val="22"/>
                <w:szCs w:val="22"/>
              </w:rPr>
              <w:t>ТОФК (ПУР ЭБ)</w:t>
            </w:r>
          </w:p>
        </w:tc>
        <w:tc>
          <w:tcPr>
            <w:tcW w:w="2350" w:type="pct"/>
            <w:tcBorders>
              <w:top w:val="single" w:sz="4" w:space="0" w:color="000000"/>
              <w:left w:val="single" w:sz="4" w:space="0" w:color="000000"/>
              <w:bottom w:val="single" w:sz="4" w:space="0" w:color="000000"/>
              <w:right w:val="single" w:sz="4" w:space="0" w:color="000000"/>
            </w:tcBorders>
          </w:tcPr>
          <w:p w14:paraId="66D4BA28" w14:textId="77777777" w:rsidR="00CD64F5" w:rsidRPr="00160363" w:rsidRDefault="00CD64F5" w:rsidP="00160363">
            <w:pPr>
              <w:spacing w:before="60" w:after="60"/>
              <w:ind w:firstLine="0"/>
              <w:rPr>
                <w:sz w:val="22"/>
                <w:szCs w:val="22"/>
              </w:rPr>
            </w:pPr>
          </w:p>
        </w:tc>
      </w:tr>
      <w:tr w:rsidR="00CD64F5" w:rsidRPr="00160363" w14:paraId="0B56905D" w14:textId="77777777" w:rsidTr="00CD64F5">
        <w:trPr>
          <w:cnfStyle w:val="000000010000" w:firstRow="0" w:lastRow="0" w:firstColumn="0" w:lastColumn="0" w:oddVBand="0" w:evenVBand="0" w:oddHBand="0" w:evenHBand="1"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4E55A4EF" w14:textId="77777777" w:rsidR="00CD64F5" w:rsidRPr="00160363" w:rsidRDefault="00CD64F5" w:rsidP="00160363">
            <w:pPr>
              <w:spacing w:before="60" w:after="60"/>
              <w:ind w:firstLine="0"/>
              <w:rPr>
                <w:sz w:val="22"/>
                <w:szCs w:val="22"/>
              </w:rPr>
            </w:pPr>
            <w:r w:rsidRPr="00160363">
              <w:rPr>
                <w:sz w:val="22"/>
                <w:szCs w:val="22"/>
              </w:rPr>
              <w:t>ПБС (ПФХД)</w:t>
            </w:r>
          </w:p>
        </w:tc>
        <w:tc>
          <w:tcPr>
            <w:tcW w:w="1325" w:type="pct"/>
            <w:tcBorders>
              <w:top w:val="single" w:sz="4" w:space="0" w:color="000000"/>
              <w:left w:val="single" w:sz="4" w:space="0" w:color="000000"/>
              <w:bottom w:val="single" w:sz="4" w:space="0" w:color="000000"/>
              <w:right w:val="single" w:sz="4" w:space="0" w:color="000000"/>
            </w:tcBorders>
            <w:hideMark/>
          </w:tcPr>
          <w:p w14:paraId="46A530F4" w14:textId="77777777" w:rsidR="00CD64F5" w:rsidRPr="00160363" w:rsidRDefault="00CD64F5" w:rsidP="00160363">
            <w:pPr>
              <w:spacing w:before="60" w:after="60"/>
              <w:ind w:firstLine="0"/>
              <w:rPr>
                <w:sz w:val="22"/>
                <w:szCs w:val="22"/>
              </w:rPr>
            </w:pPr>
            <w:r w:rsidRPr="00160363">
              <w:rPr>
                <w:sz w:val="22"/>
                <w:szCs w:val="22"/>
              </w:rPr>
              <w:t>ТОФК (ПУР ЭБ)</w:t>
            </w:r>
          </w:p>
        </w:tc>
        <w:tc>
          <w:tcPr>
            <w:tcW w:w="2350" w:type="pct"/>
            <w:tcBorders>
              <w:top w:val="single" w:sz="4" w:space="0" w:color="000000"/>
              <w:left w:val="single" w:sz="4" w:space="0" w:color="000000"/>
              <w:bottom w:val="single" w:sz="4" w:space="0" w:color="000000"/>
              <w:right w:val="single" w:sz="4" w:space="0" w:color="000000"/>
            </w:tcBorders>
          </w:tcPr>
          <w:p w14:paraId="4A53C919" w14:textId="77777777" w:rsidR="00CD64F5" w:rsidRPr="00160363" w:rsidRDefault="00CD64F5" w:rsidP="00160363">
            <w:pPr>
              <w:spacing w:before="60" w:after="60"/>
              <w:ind w:firstLine="0"/>
              <w:rPr>
                <w:sz w:val="22"/>
                <w:szCs w:val="22"/>
              </w:rPr>
            </w:pPr>
          </w:p>
        </w:tc>
      </w:tr>
      <w:tr w:rsidR="00CD64F5" w:rsidRPr="00160363" w14:paraId="5F5CEA94" w14:textId="77777777" w:rsidTr="00CD64F5">
        <w:trPr>
          <w:cnfStyle w:val="000000100000" w:firstRow="0" w:lastRow="0" w:firstColumn="0" w:lastColumn="0" w:oddVBand="0" w:evenVBand="0" w:oddHBand="1" w:evenHBand="0"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12ECEFD1" w14:textId="77777777" w:rsidR="00CD64F5" w:rsidRPr="00160363" w:rsidRDefault="00CD64F5" w:rsidP="00160363">
            <w:pPr>
              <w:spacing w:before="60" w:after="60"/>
              <w:ind w:firstLine="0"/>
              <w:rPr>
                <w:sz w:val="22"/>
                <w:szCs w:val="22"/>
              </w:rPr>
            </w:pPr>
            <w:r w:rsidRPr="00160363">
              <w:rPr>
                <w:sz w:val="22"/>
                <w:szCs w:val="22"/>
              </w:rPr>
              <w:t>ТОФК (ПУР ЭБ)</w:t>
            </w:r>
          </w:p>
        </w:tc>
        <w:tc>
          <w:tcPr>
            <w:tcW w:w="1325" w:type="pct"/>
            <w:tcBorders>
              <w:top w:val="single" w:sz="4" w:space="0" w:color="000000"/>
              <w:left w:val="single" w:sz="4" w:space="0" w:color="000000"/>
              <w:bottom w:val="single" w:sz="4" w:space="0" w:color="000000"/>
              <w:right w:val="single" w:sz="4" w:space="0" w:color="000000"/>
            </w:tcBorders>
            <w:hideMark/>
          </w:tcPr>
          <w:p w14:paraId="26B8E8F6" w14:textId="77777777" w:rsidR="00CD64F5" w:rsidRPr="00160363" w:rsidRDefault="00CD64F5" w:rsidP="00160363">
            <w:pPr>
              <w:spacing w:before="60" w:after="60"/>
              <w:ind w:firstLine="0"/>
              <w:rPr>
                <w:sz w:val="22"/>
                <w:szCs w:val="22"/>
              </w:rPr>
            </w:pPr>
            <w:r w:rsidRPr="00160363">
              <w:rPr>
                <w:sz w:val="22"/>
                <w:szCs w:val="22"/>
              </w:rPr>
              <w:t>ПБС (ПФХД)</w:t>
            </w:r>
          </w:p>
        </w:tc>
        <w:tc>
          <w:tcPr>
            <w:tcW w:w="2350" w:type="pct"/>
            <w:tcBorders>
              <w:top w:val="single" w:sz="4" w:space="0" w:color="000000"/>
              <w:left w:val="single" w:sz="4" w:space="0" w:color="000000"/>
              <w:bottom w:val="single" w:sz="4" w:space="0" w:color="000000"/>
              <w:right w:val="single" w:sz="4" w:space="0" w:color="000000"/>
            </w:tcBorders>
          </w:tcPr>
          <w:p w14:paraId="1ECDFC83" w14:textId="77777777" w:rsidR="00CD64F5" w:rsidRPr="00160363" w:rsidRDefault="00CD64F5" w:rsidP="00160363">
            <w:pPr>
              <w:spacing w:before="60" w:after="60"/>
              <w:ind w:firstLine="0"/>
              <w:rPr>
                <w:sz w:val="22"/>
                <w:szCs w:val="22"/>
              </w:rPr>
            </w:pPr>
          </w:p>
        </w:tc>
      </w:tr>
      <w:tr w:rsidR="00CD64F5" w:rsidRPr="00160363" w14:paraId="6620BC70" w14:textId="77777777" w:rsidTr="00CD64F5">
        <w:trPr>
          <w:cnfStyle w:val="000000010000" w:firstRow="0" w:lastRow="0" w:firstColumn="0" w:lastColumn="0" w:oddVBand="0" w:evenVBand="0" w:oddHBand="0" w:evenHBand="1" w:firstRowFirstColumn="0" w:firstRowLastColumn="0" w:lastRowFirstColumn="0" w:lastRowLastColumn="0"/>
        </w:trPr>
        <w:tc>
          <w:tcPr>
            <w:tcW w:w="1325" w:type="pct"/>
            <w:tcBorders>
              <w:top w:val="single" w:sz="4" w:space="0" w:color="000000"/>
              <w:left w:val="single" w:sz="4" w:space="0" w:color="000000"/>
              <w:bottom w:val="single" w:sz="4" w:space="0" w:color="000000"/>
              <w:right w:val="single" w:sz="4" w:space="0" w:color="000000"/>
            </w:tcBorders>
            <w:hideMark/>
          </w:tcPr>
          <w:p w14:paraId="0AA02A6D" w14:textId="77777777" w:rsidR="00CD64F5" w:rsidRPr="00160363" w:rsidRDefault="00CD64F5" w:rsidP="00160363">
            <w:pPr>
              <w:spacing w:before="60" w:after="60"/>
              <w:ind w:firstLine="0"/>
              <w:rPr>
                <w:sz w:val="22"/>
                <w:szCs w:val="22"/>
              </w:rPr>
            </w:pPr>
            <w:r w:rsidRPr="00160363">
              <w:rPr>
                <w:sz w:val="22"/>
                <w:szCs w:val="22"/>
              </w:rPr>
              <w:t>ЕИС</w:t>
            </w:r>
          </w:p>
        </w:tc>
        <w:tc>
          <w:tcPr>
            <w:tcW w:w="1325" w:type="pct"/>
            <w:tcBorders>
              <w:top w:val="single" w:sz="4" w:space="0" w:color="000000"/>
              <w:left w:val="single" w:sz="4" w:space="0" w:color="000000"/>
              <w:bottom w:val="single" w:sz="4" w:space="0" w:color="000000"/>
              <w:right w:val="single" w:sz="4" w:space="0" w:color="000000"/>
            </w:tcBorders>
            <w:hideMark/>
          </w:tcPr>
          <w:p w14:paraId="3D885856" w14:textId="77777777" w:rsidR="00CD64F5" w:rsidRPr="00160363" w:rsidRDefault="00CD64F5" w:rsidP="00160363">
            <w:pPr>
              <w:spacing w:before="60" w:after="60"/>
              <w:ind w:firstLine="0"/>
              <w:rPr>
                <w:sz w:val="22"/>
                <w:szCs w:val="22"/>
              </w:rPr>
            </w:pPr>
            <w:r w:rsidRPr="00160363">
              <w:rPr>
                <w:sz w:val="22"/>
                <w:szCs w:val="22"/>
              </w:rPr>
              <w:t>ТОФК (ППО АСФК)</w:t>
            </w:r>
          </w:p>
        </w:tc>
        <w:tc>
          <w:tcPr>
            <w:tcW w:w="2350" w:type="pct"/>
            <w:tcBorders>
              <w:top w:val="single" w:sz="4" w:space="0" w:color="000000"/>
              <w:left w:val="single" w:sz="4" w:space="0" w:color="000000"/>
              <w:bottom w:val="single" w:sz="4" w:space="0" w:color="000000"/>
              <w:right w:val="single" w:sz="4" w:space="0" w:color="000000"/>
            </w:tcBorders>
          </w:tcPr>
          <w:p w14:paraId="32B1B2AF" w14:textId="77777777" w:rsidR="00CD64F5" w:rsidRPr="00160363" w:rsidRDefault="00CD64F5" w:rsidP="00160363">
            <w:pPr>
              <w:spacing w:before="60" w:after="60"/>
              <w:ind w:firstLine="0"/>
              <w:rPr>
                <w:sz w:val="22"/>
                <w:szCs w:val="22"/>
              </w:rPr>
            </w:pPr>
          </w:p>
        </w:tc>
      </w:tr>
    </w:tbl>
    <w:p w14:paraId="10E9FEDD" w14:textId="77777777" w:rsidR="00CD64F5" w:rsidRPr="008568EE" w:rsidRDefault="00CD64F5" w:rsidP="00160363">
      <w:pPr>
        <w:pStyle w:val="32"/>
        <w:tabs>
          <w:tab w:val="clear" w:pos="720"/>
        </w:tabs>
        <w:ind w:left="964" w:hanging="964"/>
        <w:rPr>
          <w:highlight w:val="green"/>
        </w:rPr>
      </w:pPr>
      <w:bookmarkStart w:id="2468" w:name="_Toc217651835"/>
      <w:bookmarkStart w:id="2469" w:name="_Toc222501931"/>
      <w:r w:rsidRPr="008568EE">
        <w:rPr>
          <w:highlight w:val="green"/>
        </w:rPr>
        <w:t>Описание комплексного типа «tEXP_SDO»</w:t>
      </w:r>
      <w:bookmarkEnd w:id="2468"/>
      <w:bookmarkEnd w:id="2469"/>
      <w:r w:rsidRPr="008568EE">
        <w:rPr>
          <w:highlight w:val="green"/>
        </w:rPr>
        <w:t xml:space="preserve"> </w:t>
      </w:r>
    </w:p>
    <w:p w14:paraId="7BE32685" w14:textId="03E994DE" w:rsidR="00CD64F5" w:rsidRPr="008568EE" w:rsidRDefault="00CD64F5" w:rsidP="00CD64F5">
      <w:pPr>
        <w:pStyle w:val="GOSTNameTable"/>
        <w:keepNext w:val="0"/>
        <w:widowControl w:val="0"/>
        <w:numPr>
          <w:ilvl w:val="0"/>
          <w:numId w:val="166"/>
        </w:numPr>
        <w:suppressAutoHyphens w:val="0"/>
        <w:spacing w:before="120" w:after="0"/>
        <w:ind w:left="425" w:hanging="357"/>
        <w:rPr>
          <w:rFonts w:eastAsia="Calibri"/>
          <w:szCs w:val="24"/>
          <w:highlight w:val="green"/>
        </w:rPr>
      </w:pPr>
      <w:r w:rsidRPr="008568EE">
        <w:rPr>
          <w:rFonts w:eastAsia="Calibri"/>
          <w:szCs w:val="24"/>
          <w:highlight w:val="green"/>
        </w:rPr>
        <w:fldChar w:fldCharType="begin"/>
      </w:r>
      <w:r w:rsidRPr="008568EE">
        <w:rPr>
          <w:rFonts w:eastAsia="Calibri"/>
          <w:szCs w:val="24"/>
          <w:highlight w:val="green"/>
        </w:rPr>
        <w:instrText xml:space="preserve"> SEQ Таблица \* ARABIC </w:instrText>
      </w:r>
      <w:r w:rsidRPr="008568EE">
        <w:rPr>
          <w:rFonts w:eastAsia="Calibri"/>
          <w:szCs w:val="24"/>
          <w:highlight w:val="green"/>
        </w:rPr>
        <w:fldChar w:fldCharType="separate"/>
      </w:r>
      <w:bookmarkStart w:id="2470" w:name="_Toc217651406"/>
      <w:bookmarkStart w:id="2471" w:name="_Toc30507959"/>
      <w:bookmarkStart w:id="2472" w:name="_Toc30503361"/>
      <w:r w:rsidR="008B7810">
        <w:rPr>
          <w:rFonts w:eastAsia="Calibri"/>
          <w:noProof/>
          <w:szCs w:val="24"/>
          <w:highlight w:val="green"/>
        </w:rPr>
        <w:t>46</w:t>
      </w:r>
      <w:r w:rsidRPr="008568EE">
        <w:rPr>
          <w:highlight w:val="green"/>
        </w:rPr>
        <w:fldChar w:fldCharType="end"/>
      </w:r>
      <w:r w:rsidRPr="008568EE">
        <w:rPr>
          <w:rFonts w:eastAsia="Calibri"/>
          <w:szCs w:val="24"/>
          <w:highlight w:val="green"/>
        </w:rPr>
        <w:t xml:space="preserve"> – Описание комплексного типа «</w:t>
      </w:r>
      <w:r w:rsidRPr="008568EE">
        <w:rPr>
          <w:highlight w:val="green"/>
        </w:rPr>
        <w:t>t</w:t>
      </w:r>
      <w:r w:rsidRPr="008568EE">
        <w:rPr>
          <w:highlight w:val="green"/>
          <w:lang w:val="en-US"/>
        </w:rPr>
        <w:t>EXP</w:t>
      </w:r>
      <w:r w:rsidRPr="008568EE">
        <w:rPr>
          <w:highlight w:val="green"/>
        </w:rPr>
        <w:t>_</w:t>
      </w:r>
      <w:r w:rsidRPr="008568EE">
        <w:rPr>
          <w:highlight w:val="green"/>
          <w:lang w:val="en-US"/>
        </w:rPr>
        <w:t>SDO</w:t>
      </w:r>
      <w:r w:rsidRPr="008568EE">
        <w:rPr>
          <w:rFonts w:eastAsia="Calibri"/>
          <w:szCs w:val="24"/>
          <w:highlight w:val="green"/>
        </w:rPr>
        <w:t>»</w:t>
      </w:r>
      <w:bookmarkEnd w:id="2470"/>
      <w:bookmarkEnd w:id="2471"/>
      <w:bookmarkEnd w:id="2472"/>
    </w:p>
    <w:tbl>
      <w:tblPr>
        <w:tblStyle w:val="GOSTTable"/>
        <w:tblW w:w="9636" w:type="dxa"/>
        <w:tblInd w:w="-5" w:type="dxa"/>
        <w:tblLayout w:type="fixed"/>
        <w:tblLook w:val="04A0" w:firstRow="1" w:lastRow="0" w:firstColumn="1" w:lastColumn="0" w:noHBand="0" w:noVBand="1"/>
      </w:tblPr>
      <w:tblGrid>
        <w:gridCol w:w="1700"/>
        <w:gridCol w:w="1701"/>
        <w:gridCol w:w="568"/>
        <w:gridCol w:w="1134"/>
        <w:gridCol w:w="568"/>
        <w:gridCol w:w="3965"/>
      </w:tblGrid>
      <w:tr w:rsidR="00CD64F5" w:rsidRPr="003D480B" w14:paraId="2E230C0D" w14:textId="77777777" w:rsidTr="00E72723">
        <w:trPr>
          <w:cnfStyle w:val="100000000000" w:firstRow="1" w:lastRow="0" w:firstColumn="0" w:lastColumn="0" w:oddVBand="0" w:evenVBand="0" w:oddHBand="0" w:evenHBand="0" w:firstRowFirstColumn="0" w:firstRowLastColumn="0" w:lastRowFirstColumn="0" w:lastRowLastColumn="0"/>
          <w:trHeight w:val="283"/>
        </w:trPr>
        <w:tc>
          <w:tcPr>
            <w:tcW w:w="1700" w:type="dxa"/>
            <w:tcBorders>
              <w:right w:val="single" w:sz="4" w:space="0" w:color="000000"/>
            </w:tcBorders>
            <w:hideMark/>
          </w:tcPr>
          <w:p w14:paraId="5449AC09" w14:textId="77777777" w:rsidR="00CD64F5" w:rsidRPr="003D480B" w:rsidRDefault="00CD64F5" w:rsidP="003D480B">
            <w:pPr>
              <w:pStyle w:val="GOSTTableHead"/>
              <w:rPr>
                <w:szCs w:val="22"/>
              </w:rPr>
            </w:pPr>
            <w:r w:rsidRPr="003D480B">
              <w:rPr>
                <w:szCs w:val="22"/>
              </w:rPr>
              <w:t>Наименование элемента</w:t>
            </w:r>
          </w:p>
        </w:tc>
        <w:tc>
          <w:tcPr>
            <w:tcW w:w="1701" w:type="dxa"/>
            <w:tcBorders>
              <w:left w:val="single" w:sz="4" w:space="0" w:color="000000"/>
              <w:right w:val="single" w:sz="4" w:space="0" w:color="000000"/>
            </w:tcBorders>
            <w:hideMark/>
          </w:tcPr>
          <w:p w14:paraId="2959A884" w14:textId="77777777" w:rsidR="00CD64F5" w:rsidRPr="003D480B" w:rsidRDefault="00CD64F5" w:rsidP="003D480B">
            <w:pPr>
              <w:pStyle w:val="GOSTTableHead"/>
              <w:rPr>
                <w:szCs w:val="22"/>
              </w:rPr>
            </w:pPr>
            <w:r w:rsidRPr="003D480B">
              <w:rPr>
                <w:szCs w:val="22"/>
              </w:rPr>
              <w:t>Сокращенное наименование (код) элемента</w:t>
            </w:r>
          </w:p>
        </w:tc>
        <w:tc>
          <w:tcPr>
            <w:tcW w:w="568" w:type="dxa"/>
            <w:tcBorders>
              <w:left w:val="single" w:sz="4" w:space="0" w:color="000000"/>
              <w:right w:val="single" w:sz="4" w:space="0" w:color="000000"/>
            </w:tcBorders>
            <w:hideMark/>
          </w:tcPr>
          <w:p w14:paraId="6FA2A239" w14:textId="77777777" w:rsidR="00CD64F5" w:rsidRPr="003D480B" w:rsidRDefault="00CD64F5" w:rsidP="003D480B">
            <w:pPr>
              <w:pStyle w:val="GOSTTableHead"/>
              <w:rPr>
                <w:szCs w:val="22"/>
              </w:rPr>
            </w:pPr>
            <w:r w:rsidRPr="003D480B">
              <w:rPr>
                <w:szCs w:val="22"/>
              </w:rPr>
              <w:t>Тип</w:t>
            </w:r>
          </w:p>
        </w:tc>
        <w:tc>
          <w:tcPr>
            <w:tcW w:w="1134" w:type="dxa"/>
            <w:tcBorders>
              <w:left w:val="single" w:sz="4" w:space="0" w:color="000000"/>
              <w:right w:val="single" w:sz="4" w:space="0" w:color="000000"/>
            </w:tcBorders>
            <w:hideMark/>
          </w:tcPr>
          <w:p w14:paraId="4D364F7B" w14:textId="77777777" w:rsidR="00CD64F5" w:rsidRPr="003D480B" w:rsidRDefault="00CD64F5" w:rsidP="003D480B">
            <w:pPr>
              <w:pStyle w:val="GOSTTableHead"/>
              <w:rPr>
                <w:szCs w:val="22"/>
              </w:rPr>
            </w:pPr>
            <w:r w:rsidRPr="003D480B">
              <w:rPr>
                <w:szCs w:val="22"/>
              </w:rPr>
              <w:t>Формат элемента</w:t>
            </w:r>
          </w:p>
        </w:tc>
        <w:tc>
          <w:tcPr>
            <w:tcW w:w="568" w:type="dxa"/>
            <w:tcBorders>
              <w:left w:val="single" w:sz="4" w:space="0" w:color="000000"/>
              <w:right w:val="single" w:sz="4" w:space="0" w:color="000000"/>
            </w:tcBorders>
            <w:hideMark/>
          </w:tcPr>
          <w:p w14:paraId="3793F561" w14:textId="77777777" w:rsidR="00CD64F5" w:rsidRPr="003D480B" w:rsidRDefault="00CD64F5" w:rsidP="003D480B">
            <w:pPr>
              <w:pStyle w:val="GOSTTableHead"/>
              <w:rPr>
                <w:szCs w:val="22"/>
              </w:rPr>
            </w:pPr>
            <w:r w:rsidRPr="003D480B">
              <w:rPr>
                <w:szCs w:val="22"/>
              </w:rPr>
              <w:t>Обязательность</w:t>
            </w:r>
          </w:p>
        </w:tc>
        <w:tc>
          <w:tcPr>
            <w:tcW w:w="3965" w:type="dxa"/>
            <w:tcBorders>
              <w:left w:val="single" w:sz="4" w:space="0" w:color="000000"/>
            </w:tcBorders>
            <w:hideMark/>
          </w:tcPr>
          <w:p w14:paraId="42395FF5" w14:textId="77777777" w:rsidR="00CD64F5" w:rsidRPr="003D480B" w:rsidRDefault="00CD64F5" w:rsidP="003D480B">
            <w:pPr>
              <w:pStyle w:val="GOSTTableHead"/>
              <w:rPr>
                <w:szCs w:val="22"/>
              </w:rPr>
            </w:pPr>
            <w:r w:rsidRPr="003D480B">
              <w:rPr>
                <w:szCs w:val="22"/>
              </w:rPr>
              <w:t>Дополнительная информация</w:t>
            </w:r>
          </w:p>
        </w:tc>
      </w:tr>
      <w:tr w:rsidR="00CD64F5" w:rsidRPr="003D480B" w14:paraId="7B92361E"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11922498" w14:textId="77777777" w:rsidR="00CD64F5" w:rsidRPr="003D480B" w:rsidRDefault="00CD64F5" w:rsidP="003D480B">
            <w:pPr>
              <w:widowControl w:val="0"/>
              <w:spacing w:before="60" w:after="60"/>
              <w:ind w:firstLine="0"/>
              <w:rPr>
                <w:sz w:val="22"/>
                <w:szCs w:val="22"/>
              </w:rPr>
            </w:pPr>
            <w:r w:rsidRPr="003D480B">
              <w:rPr>
                <w:sz w:val="22"/>
                <w:szCs w:val="22"/>
              </w:rPr>
              <w:t>Версия структуры формуляра</w:t>
            </w:r>
          </w:p>
        </w:tc>
        <w:tc>
          <w:tcPr>
            <w:tcW w:w="1701" w:type="dxa"/>
            <w:tcBorders>
              <w:top w:val="single" w:sz="4" w:space="0" w:color="000000"/>
              <w:left w:val="single" w:sz="4" w:space="0" w:color="000000"/>
              <w:bottom w:val="single" w:sz="4" w:space="0" w:color="000000"/>
              <w:right w:val="single" w:sz="4" w:space="0" w:color="000000"/>
            </w:tcBorders>
            <w:hideMark/>
          </w:tcPr>
          <w:p w14:paraId="2E9294D7" w14:textId="77777777" w:rsidR="00CD64F5" w:rsidRPr="003D480B" w:rsidRDefault="00CD64F5" w:rsidP="003D480B">
            <w:pPr>
              <w:widowControl w:val="0"/>
              <w:spacing w:before="60" w:after="60"/>
              <w:ind w:firstLine="0"/>
              <w:jc w:val="left"/>
              <w:rPr>
                <w:sz w:val="22"/>
                <w:szCs w:val="22"/>
              </w:rPr>
            </w:pPr>
            <w:r w:rsidRPr="003D480B">
              <w:rPr>
                <w:sz w:val="22"/>
                <w:szCs w:val="22"/>
              </w:rPr>
              <w:t>versionID</w:t>
            </w:r>
          </w:p>
        </w:tc>
        <w:tc>
          <w:tcPr>
            <w:tcW w:w="568" w:type="dxa"/>
            <w:tcBorders>
              <w:top w:val="single" w:sz="4" w:space="0" w:color="000000"/>
              <w:left w:val="single" w:sz="4" w:space="0" w:color="000000"/>
              <w:bottom w:val="single" w:sz="4" w:space="0" w:color="000000"/>
              <w:right w:val="single" w:sz="4" w:space="0" w:color="000000"/>
            </w:tcBorders>
            <w:hideMark/>
          </w:tcPr>
          <w:p w14:paraId="4864C9BB" w14:textId="77777777" w:rsidR="00CD64F5" w:rsidRPr="003D480B" w:rsidRDefault="00CD64F5" w:rsidP="003D480B">
            <w:pPr>
              <w:widowControl w:val="0"/>
              <w:spacing w:before="60" w:after="60"/>
              <w:ind w:firstLine="0"/>
              <w:jc w:val="center"/>
              <w:rPr>
                <w:sz w:val="22"/>
                <w:szCs w:val="22"/>
              </w:rPr>
            </w:pPr>
            <w:r w:rsidRPr="003D480B">
              <w:rPr>
                <w:sz w:val="22"/>
                <w:szCs w:val="22"/>
                <w:lang w:val="en-US"/>
              </w:rPr>
              <w:t>А</w:t>
            </w:r>
          </w:p>
        </w:tc>
        <w:tc>
          <w:tcPr>
            <w:tcW w:w="1134" w:type="dxa"/>
            <w:tcBorders>
              <w:top w:val="single" w:sz="4" w:space="0" w:color="000000"/>
              <w:left w:val="single" w:sz="4" w:space="0" w:color="000000"/>
              <w:bottom w:val="single" w:sz="4" w:space="0" w:color="000000"/>
              <w:right w:val="single" w:sz="4" w:space="0" w:color="000000"/>
            </w:tcBorders>
            <w:hideMark/>
          </w:tcPr>
          <w:p w14:paraId="5D9BEBAA" w14:textId="77777777" w:rsidR="00CD64F5" w:rsidRPr="003D480B" w:rsidRDefault="00CD64F5" w:rsidP="003D480B">
            <w:pPr>
              <w:widowControl w:val="0"/>
              <w:spacing w:before="60" w:after="60"/>
              <w:ind w:firstLine="0"/>
              <w:jc w:val="left"/>
              <w:rPr>
                <w:sz w:val="22"/>
                <w:szCs w:val="22"/>
              </w:rPr>
            </w:pPr>
            <w:r w:rsidRPr="003D480B">
              <w:rPr>
                <w:sz w:val="22"/>
                <w:szCs w:val="22"/>
              </w:rPr>
              <w:t>-</w:t>
            </w:r>
          </w:p>
        </w:tc>
        <w:tc>
          <w:tcPr>
            <w:tcW w:w="568" w:type="dxa"/>
            <w:tcBorders>
              <w:top w:val="single" w:sz="4" w:space="0" w:color="000000"/>
              <w:left w:val="single" w:sz="4" w:space="0" w:color="000000"/>
              <w:bottom w:val="single" w:sz="4" w:space="0" w:color="000000"/>
              <w:right w:val="single" w:sz="4" w:space="0" w:color="000000"/>
            </w:tcBorders>
            <w:hideMark/>
          </w:tcPr>
          <w:p w14:paraId="41ACC5B4" w14:textId="77777777" w:rsidR="00CD64F5" w:rsidRPr="003D480B" w:rsidRDefault="00CD64F5" w:rsidP="003D480B">
            <w:pPr>
              <w:widowControl w:val="0"/>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1C296847" w14:textId="6BD9870B" w:rsidR="00CD64F5" w:rsidRPr="003D480B" w:rsidRDefault="00CD64F5" w:rsidP="003D480B">
            <w:pPr>
              <w:widowControl w:val="0"/>
              <w:spacing w:before="60" w:after="60"/>
              <w:ind w:firstLine="0"/>
              <w:rPr>
                <w:sz w:val="22"/>
                <w:szCs w:val="22"/>
              </w:rPr>
            </w:pPr>
            <w:r w:rsidRPr="003D480B">
              <w:rPr>
                <w:sz w:val="22"/>
                <w:szCs w:val="22"/>
                <w:lang w:eastAsia="en-US"/>
              </w:rPr>
              <w:t xml:space="preserve">Указывается значение версии, соответствующее таблице </w:t>
            </w:r>
            <w:r w:rsidR="00752BDC" w:rsidRPr="003D480B">
              <w:rPr>
                <w:sz w:val="22"/>
                <w:szCs w:val="22"/>
                <w:lang w:eastAsia="en-US"/>
              </w:rPr>
              <w:fldChar w:fldCharType="begin"/>
            </w:r>
            <w:r w:rsidR="00752BDC" w:rsidRPr="003D480B">
              <w:rPr>
                <w:sz w:val="22"/>
                <w:szCs w:val="22"/>
                <w:lang w:eastAsia="en-US"/>
              </w:rPr>
              <w:instrText xml:space="preserve"> REF _Ref506546555 \h </w:instrText>
            </w:r>
            <w:r w:rsidR="003D480B" w:rsidRPr="003D480B">
              <w:rPr>
                <w:sz w:val="22"/>
                <w:szCs w:val="22"/>
                <w:lang w:eastAsia="en-US"/>
              </w:rPr>
              <w:instrText xml:space="preserve"> \* MERGEFORMAT </w:instrText>
            </w:r>
            <w:r w:rsidR="00752BDC" w:rsidRPr="003D480B">
              <w:rPr>
                <w:sz w:val="22"/>
                <w:szCs w:val="22"/>
                <w:lang w:eastAsia="en-US"/>
              </w:rPr>
            </w:r>
            <w:r w:rsidR="00752BDC" w:rsidRPr="003D480B">
              <w:rPr>
                <w:sz w:val="22"/>
                <w:szCs w:val="22"/>
                <w:lang w:eastAsia="en-US"/>
              </w:rPr>
              <w:fldChar w:fldCharType="separate"/>
            </w:r>
            <w:r w:rsidR="008B7810" w:rsidRPr="008B7810">
              <w:rPr>
                <w:noProof/>
                <w:sz w:val="22"/>
                <w:szCs w:val="22"/>
                <w:highlight w:val="green"/>
              </w:rPr>
              <w:t>2</w:t>
            </w:r>
            <w:r w:rsidR="00752BDC" w:rsidRPr="003D480B">
              <w:rPr>
                <w:sz w:val="22"/>
                <w:szCs w:val="22"/>
                <w:lang w:eastAsia="en-US"/>
              </w:rPr>
              <w:fldChar w:fldCharType="end"/>
            </w:r>
          </w:p>
        </w:tc>
      </w:tr>
      <w:tr w:rsidR="00CD64F5" w:rsidRPr="003D480B" w14:paraId="040D7F76"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333244C" w14:textId="77777777" w:rsidR="00CD64F5" w:rsidRPr="003D480B" w:rsidRDefault="00CD64F5" w:rsidP="003D480B">
            <w:pPr>
              <w:widowControl w:val="0"/>
              <w:spacing w:before="60" w:after="60"/>
              <w:ind w:firstLine="0"/>
              <w:rPr>
                <w:sz w:val="22"/>
                <w:szCs w:val="22"/>
              </w:rPr>
            </w:pPr>
            <w:r w:rsidRPr="003D480B">
              <w:rPr>
                <w:sz w:val="22"/>
                <w:szCs w:val="22"/>
              </w:rPr>
              <w:t>Глобальный уникальный идентификатор</w:t>
            </w:r>
          </w:p>
        </w:tc>
        <w:tc>
          <w:tcPr>
            <w:tcW w:w="1701" w:type="dxa"/>
            <w:tcBorders>
              <w:top w:val="single" w:sz="4" w:space="0" w:color="000000"/>
              <w:left w:val="single" w:sz="4" w:space="0" w:color="000000"/>
              <w:bottom w:val="single" w:sz="4" w:space="0" w:color="000000"/>
              <w:right w:val="single" w:sz="4" w:space="0" w:color="000000"/>
            </w:tcBorders>
            <w:hideMark/>
          </w:tcPr>
          <w:p w14:paraId="4C0433C7" w14:textId="77777777" w:rsidR="00CD64F5" w:rsidRPr="003D480B" w:rsidRDefault="00CD64F5" w:rsidP="003D480B">
            <w:pPr>
              <w:widowControl w:val="0"/>
              <w:spacing w:before="60" w:after="60"/>
              <w:ind w:firstLine="0"/>
              <w:rPr>
                <w:sz w:val="22"/>
                <w:szCs w:val="22"/>
              </w:rPr>
            </w:pPr>
            <w:r w:rsidRPr="003D480B">
              <w:rPr>
                <w:sz w:val="22"/>
                <w:szCs w:val="22"/>
              </w:rPr>
              <w:t>Inf_UUID</w:t>
            </w:r>
          </w:p>
        </w:tc>
        <w:tc>
          <w:tcPr>
            <w:tcW w:w="568" w:type="dxa"/>
            <w:tcBorders>
              <w:top w:val="single" w:sz="4" w:space="0" w:color="000000"/>
              <w:left w:val="single" w:sz="4" w:space="0" w:color="000000"/>
              <w:bottom w:val="single" w:sz="4" w:space="0" w:color="000000"/>
              <w:right w:val="single" w:sz="4" w:space="0" w:color="000000"/>
            </w:tcBorders>
            <w:hideMark/>
          </w:tcPr>
          <w:p w14:paraId="58432DA9" w14:textId="77777777" w:rsidR="00CD64F5" w:rsidRPr="003D480B" w:rsidRDefault="00CD64F5" w:rsidP="003D480B">
            <w:pPr>
              <w:widowControl w:val="0"/>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43B9A77" w14:textId="77777777" w:rsidR="00CD64F5" w:rsidRPr="003D480B" w:rsidRDefault="00CD64F5" w:rsidP="003D480B">
            <w:pPr>
              <w:widowControl w:val="0"/>
              <w:spacing w:before="60" w:after="60"/>
              <w:ind w:firstLine="0"/>
              <w:jc w:val="left"/>
              <w:rPr>
                <w:sz w:val="22"/>
                <w:szCs w:val="22"/>
              </w:rPr>
            </w:pPr>
            <w:r w:rsidRPr="003D480B">
              <w:rPr>
                <w:sz w:val="22"/>
                <w:szCs w:val="22"/>
              </w:rPr>
              <w:t>Т(36)</w:t>
            </w:r>
          </w:p>
        </w:tc>
        <w:tc>
          <w:tcPr>
            <w:tcW w:w="568" w:type="dxa"/>
            <w:tcBorders>
              <w:top w:val="single" w:sz="4" w:space="0" w:color="000000"/>
              <w:left w:val="single" w:sz="4" w:space="0" w:color="000000"/>
              <w:bottom w:val="single" w:sz="4" w:space="0" w:color="000000"/>
              <w:right w:val="single" w:sz="4" w:space="0" w:color="000000"/>
            </w:tcBorders>
            <w:hideMark/>
          </w:tcPr>
          <w:p w14:paraId="1DA19A8E" w14:textId="77777777" w:rsidR="00CD64F5" w:rsidRPr="003D480B" w:rsidRDefault="00CD64F5" w:rsidP="003D480B">
            <w:pPr>
              <w:widowControl w:val="0"/>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5BB2EC76" w14:textId="77777777" w:rsidR="00CD64F5" w:rsidRPr="003D480B" w:rsidRDefault="00CD64F5" w:rsidP="003D480B">
            <w:pPr>
              <w:widowControl w:val="0"/>
              <w:spacing w:before="60" w:after="60"/>
              <w:ind w:firstLine="0"/>
              <w:rPr>
                <w:sz w:val="22"/>
                <w:szCs w:val="22"/>
              </w:rPr>
            </w:pPr>
            <w:r w:rsidRPr="003D480B">
              <w:rPr>
                <w:sz w:val="22"/>
                <w:szCs w:val="22"/>
              </w:rPr>
              <w:t>GUID – Глобальный уникальный идентификатор.</w:t>
            </w:r>
          </w:p>
          <w:p w14:paraId="7A265184" w14:textId="77777777" w:rsidR="00CD64F5" w:rsidRPr="003D480B" w:rsidRDefault="00CD64F5" w:rsidP="003D480B">
            <w:pPr>
              <w:widowControl w:val="0"/>
              <w:spacing w:before="60" w:after="60"/>
              <w:ind w:firstLine="0"/>
              <w:rPr>
                <w:sz w:val="22"/>
                <w:szCs w:val="22"/>
              </w:rPr>
            </w:pPr>
            <w:r w:rsidRPr="003D480B">
              <w:rPr>
                <w:sz w:val="22"/>
                <w:szCs w:val="22"/>
              </w:rPr>
              <w:t>Служебное поле, может заполняться клиентом или ТОФК.</w:t>
            </w:r>
          </w:p>
          <w:p w14:paraId="2B122F50" w14:textId="77777777" w:rsidR="00CD64F5" w:rsidRPr="003D480B" w:rsidRDefault="00CD64F5" w:rsidP="003D480B">
            <w:pPr>
              <w:widowControl w:val="0"/>
              <w:spacing w:before="60" w:after="60"/>
              <w:ind w:firstLine="0"/>
              <w:rPr>
                <w:sz w:val="22"/>
                <w:szCs w:val="22"/>
              </w:rPr>
            </w:pPr>
            <w:r w:rsidRPr="003D480B">
              <w:rPr>
                <w:sz w:val="22"/>
                <w:szCs w:val="22"/>
              </w:rPr>
              <w:t>Обязательно для заполнения при передаче документа из из ТОФК (ПУР ЭБ) в ТОФК (ППО АСФК), из ЕИС в ТОФК (ПУР ЭБ).</w:t>
            </w:r>
          </w:p>
          <w:p w14:paraId="73ADDB5D" w14:textId="77777777" w:rsidR="00CD64F5" w:rsidRPr="003D480B" w:rsidRDefault="00CD64F5" w:rsidP="003D480B">
            <w:pPr>
              <w:widowControl w:val="0"/>
              <w:spacing w:before="60" w:after="60"/>
              <w:ind w:firstLine="0"/>
              <w:rPr>
                <w:sz w:val="22"/>
                <w:szCs w:val="22"/>
              </w:rPr>
            </w:pPr>
            <w:r w:rsidRPr="003D480B">
              <w:rPr>
                <w:sz w:val="22"/>
                <w:szCs w:val="22"/>
              </w:rPr>
              <w:t>Заполняется ТОФК в случае отсутствия значения, присвоенного клиентом.</w:t>
            </w:r>
          </w:p>
          <w:p w14:paraId="6FC56DAD" w14:textId="77777777" w:rsidR="00CD64F5" w:rsidRPr="003D480B" w:rsidRDefault="00CD64F5" w:rsidP="003D480B">
            <w:pPr>
              <w:widowControl w:val="0"/>
              <w:spacing w:before="60" w:after="60"/>
              <w:ind w:firstLine="0"/>
              <w:rPr>
                <w:sz w:val="22"/>
                <w:szCs w:val="22"/>
              </w:rPr>
            </w:pPr>
            <w:r w:rsidRPr="003D480B">
              <w:rPr>
                <w:sz w:val="22"/>
                <w:szCs w:val="22"/>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CD64F5" w:rsidRPr="003D480B" w14:paraId="5CEBDF92"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9636" w:type="dxa"/>
            <w:gridSpan w:val="6"/>
            <w:tcBorders>
              <w:top w:val="single" w:sz="4" w:space="0" w:color="000000"/>
              <w:left w:val="single" w:sz="4" w:space="0" w:color="000000"/>
              <w:bottom w:val="single" w:sz="4" w:space="0" w:color="000000"/>
              <w:right w:val="single" w:sz="4" w:space="0" w:color="000000"/>
            </w:tcBorders>
            <w:hideMark/>
          </w:tcPr>
          <w:p w14:paraId="14DF7DDA" w14:textId="77777777" w:rsidR="00CD64F5" w:rsidRPr="003D480B" w:rsidRDefault="00CD64F5" w:rsidP="003D480B">
            <w:pPr>
              <w:widowControl w:val="0"/>
              <w:spacing w:before="60" w:after="60"/>
              <w:ind w:firstLine="0"/>
              <w:rPr>
                <w:sz w:val="22"/>
                <w:szCs w:val="22"/>
              </w:rPr>
            </w:pPr>
            <w:r w:rsidRPr="003D480B">
              <w:rPr>
                <w:b/>
                <w:sz w:val="22"/>
                <w:szCs w:val="22"/>
              </w:rPr>
              <w:t>Основная информация</w:t>
            </w:r>
          </w:p>
        </w:tc>
      </w:tr>
      <w:tr w:rsidR="00CD64F5" w:rsidRPr="003D480B" w14:paraId="266E1CFD"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FECD9E6" w14:textId="77777777" w:rsidR="00CD64F5" w:rsidRPr="003D480B" w:rsidRDefault="00CD64F5" w:rsidP="003D480B">
            <w:pPr>
              <w:widowControl w:val="0"/>
              <w:spacing w:before="60" w:after="60"/>
              <w:ind w:firstLine="0"/>
              <w:rPr>
                <w:sz w:val="22"/>
                <w:szCs w:val="22"/>
                <w:lang w:val="en-US"/>
              </w:rPr>
            </w:pPr>
            <w:r w:rsidRPr="003D480B">
              <w:rPr>
                <w:sz w:val="22"/>
                <w:szCs w:val="22"/>
              </w:rPr>
              <w:t xml:space="preserve">Номер документа </w:t>
            </w:r>
          </w:p>
        </w:tc>
        <w:tc>
          <w:tcPr>
            <w:tcW w:w="1701" w:type="dxa"/>
            <w:tcBorders>
              <w:top w:val="single" w:sz="4" w:space="0" w:color="000000"/>
              <w:left w:val="single" w:sz="4" w:space="0" w:color="000000"/>
              <w:bottom w:val="single" w:sz="4" w:space="0" w:color="000000"/>
              <w:right w:val="single" w:sz="4" w:space="0" w:color="000000"/>
            </w:tcBorders>
            <w:hideMark/>
          </w:tcPr>
          <w:p w14:paraId="1C70420B" w14:textId="77777777" w:rsidR="00CD64F5" w:rsidRPr="003D480B" w:rsidRDefault="00CD64F5" w:rsidP="003D480B">
            <w:pPr>
              <w:widowControl w:val="0"/>
              <w:spacing w:before="60" w:after="60"/>
              <w:ind w:firstLine="0"/>
              <w:rPr>
                <w:sz w:val="22"/>
                <w:szCs w:val="22"/>
              </w:rPr>
            </w:pPr>
            <w:r w:rsidRPr="003D480B">
              <w:rPr>
                <w:sz w:val="22"/>
                <w:szCs w:val="22"/>
              </w:rPr>
              <w:t>Inf_NmbrDc</w:t>
            </w:r>
          </w:p>
        </w:tc>
        <w:tc>
          <w:tcPr>
            <w:tcW w:w="568" w:type="dxa"/>
            <w:tcBorders>
              <w:top w:val="single" w:sz="4" w:space="0" w:color="000000"/>
              <w:left w:val="single" w:sz="4" w:space="0" w:color="000000"/>
              <w:bottom w:val="single" w:sz="4" w:space="0" w:color="000000"/>
              <w:right w:val="single" w:sz="4" w:space="0" w:color="000000"/>
            </w:tcBorders>
            <w:hideMark/>
          </w:tcPr>
          <w:p w14:paraId="19A272A5" w14:textId="77777777" w:rsidR="00CD64F5" w:rsidRPr="003D480B" w:rsidRDefault="00CD64F5" w:rsidP="003D480B">
            <w:pPr>
              <w:widowControl w:val="0"/>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814E4D5" w14:textId="77777777" w:rsidR="00CD64F5" w:rsidRPr="003D480B" w:rsidRDefault="00CD64F5" w:rsidP="003D480B">
            <w:pPr>
              <w:widowControl w:val="0"/>
              <w:spacing w:before="60" w:after="60"/>
              <w:ind w:firstLine="0"/>
              <w:jc w:val="left"/>
              <w:rPr>
                <w:sz w:val="22"/>
                <w:szCs w:val="22"/>
              </w:rPr>
            </w:pPr>
            <w:r w:rsidRPr="003D480B">
              <w:rPr>
                <w:sz w:val="22"/>
                <w:szCs w:val="22"/>
              </w:rPr>
              <w:t>Т(1-50)</w:t>
            </w:r>
          </w:p>
        </w:tc>
        <w:tc>
          <w:tcPr>
            <w:tcW w:w="568" w:type="dxa"/>
            <w:tcBorders>
              <w:top w:val="single" w:sz="4" w:space="0" w:color="000000"/>
              <w:left w:val="single" w:sz="4" w:space="0" w:color="000000"/>
              <w:bottom w:val="single" w:sz="4" w:space="0" w:color="000000"/>
              <w:right w:val="single" w:sz="4" w:space="0" w:color="000000"/>
            </w:tcBorders>
            <w:hideMark/>
          </w:tcPr>
          <w:p w14:paraId="249B7E65" w14:textId="77777777" w:rsidR="00CD64F5" w:rsidRPr="003D480B" w:rsidRDefault="00CD64F5" w:rsidP="003D480B">
            <w:pPr>
              <w:widowControl w:val="0"/>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7C4CB950" w14:textId="77777777" w:rsidR="00CD64F5" w:rsidRPr="003D480B" w:rsidRDefault="00CD64F5" w:rsidP="003D480B">
            <w:pPr>
              <w:widowControl w:val="0"/>
              <w:spacing w:before="60" w:after="60"/>
              <w:ind w:firstLine="0"/>
              <w:rPr>
                <w:sz w:val="22"/>
                <w:szCs w:val="22"/>
              </w:rPr>
            </w:pPr>
            <w:r w:rsidRPr="003D480B">
              <w:rPr>
                <w:sz w:val="22"/>
                <w:szCs w:val="22"/>
              </w:rPr>
              <w:t>Указывается порядковый номер Сведений о ДО, присвоенный клиентом</w:t>
            </w:r>
          </w:p>
        </w:tc>
      </w:tr>
      <w:tr w:rsidR="00CD64F5" w:rsidRPr="003D480B" w14:paraId="3E2E32FB"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95AD12D" w14:textId="77777777" w:rsidR="00CD64F5" w:rsidRPr="003D480B" w:rsidRDefault="00CD64F5" w:rsidP="003D480B">
            <w:pPr>
              <w:spacing w:before="60" w:after="60"/>
              <w:ind w:firstLine="0"/>
              <w:rPr>
                <w:sz w:val="22"/>
                <w:szCs w:val="22"/>
                <w:lang w:val="en-US"/>
              </w:rPr>
            </w:pPr>
            <w:r w:rsidRPr="003D480B">
              <w:rPr>
                <w:sz w:val="22"/>
                <w:szCs w:val="22"/>
              </w:rPr>
              <w:t>Дата сведений</w:t>
            </w:r>
          </w:p>
        </w:tc>
        <w:tc>
          <w:tcPr>
            <w:tcW w:w="1701" w:type="dxa"/>
            <w:tcBorders>
              <w:top w:val="single" w:sz="4" w:space="0" w:color="000000"/>
              <w:left w:val="single" w:sz="4" w:space="0" w:color="000000"/>
              <w:bottom w:val="single" w:sz="4" w:space="0" w:color="000000"/>
              <w:right w:val="single" w:sz="4" w:space="0" w:color="000000"/>
            </w:tcBorders>
            <w:hideMark/>
          </w:tcPr>
          <w:p w14:paraId="5C179F2F" w14:textId="77777777" w:rsidR="00CD64F5" w:rsidRPr="003D480B" w:rsidRDefault="00CD64F5" w:rsidP="003D480B">
            <w:pPr>
              <w:spacing w:before="60" w:after="60"/>
              <w:ind w:firstLine="0"/>
              <w:rPr>
                <w:sz w:val="22"/>
                <w:szCs w:val="22"/>
              </w:rPr>
            </w:pPr>
            <w:r w:rsidRPr="003D480B">
              <w:rPr>
                <w:sz w:val="22"/>
                <w:szCs w:val="22"/>
              </w:rPr>
              <w:t>Inf_DtDc</w:t>
            </w:r>
          </w:p>
        </w:tc>
        <w:tc>
          <w:tcPr>
            <w:tcW w:w="568" w:type="dxa"/>
            <w:tcBorders>
              <w:top w:val="single" w:sz="4" w:space="0" w:color="000000"/>
              <w:left w:val="single" w:sz="4" w:space="0" w:color="000000"/>
              <w:bottom w:val="single" w:sz="4" w:space="0" w:color="000000"/>
              <w:right w:val="single" w:sz="4" w:space="0" w:color="000000"/>
            </w:tcBorders>
            <w:hideMark/>
          </w:tcPr>
          <w:p w14:paraId="1142C73D"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9E2179F" w14:textId="77777777" w:rsidR="00CD64F5" w:rsidRPr="003D480B" w:rsidRDefault="00CD64F5" w:rsidP="003D480B">
            <w:pPr>
              <w:spacing w:before="60" w:after="60"/>
              <w:ind w:firstLine="0"/>
              <w:jc w:val="left"/>
              <w:rPr>
                <w:sz w:val="22"/>
                <w:szCs w:val="22"/>
              </w:rPr>
            </w:pPr>
            <w:r w:rsidRPr="003D480B">
              <w:rPr>
                <w:sz w:val="22"/>
                <w:szCs w:val="22"/>
                <w:lang w:val="en-US"/>
              </w:rPr>
              <w:t>D</w:t>
            </w:r>
            <w:r w:rsidRPr="003D480B">
              <w:rPr>
                <w:sz w:val="22"/>
                <w:szCs w:val="22"/>
              </w:rPr>
              <w:t>ate</w:t>
            </w:r>
          </w:p>
        </w:tc>
        <w:tc>
          <w:tcPr>
            <w:tcW w:w="568" w:type="dxa"/>
            <w:tcBorders>
              <w:top w:val="single" w:sz="4" w:space="0" w:color="000000"/>
              <w:left w:val="single" w:sz="4" w:space="0" w:color="000000"/>
              <w:bottom w:val="single" w:sz="4" w:space="0" w:color="000000"/>
              <w:right w:val="single" w:sz="4" w:space="0" w:color="000000"/>
            </w:tcBorders>
            <w:hideMark/>
          </w:tcPr>
          <w:p w14:paraId="01B10BE7"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002247EE" w14:textId="77777777" w:rsidR="00CD64F5" w:rsidRPr="003D480B" w:rsidRDefault="00CD64F5" w:rsidP="003D480B">
            <w:pPr>
              <w:spacing w:before="60" w:after="60"/>
              <w:ind w:firstLine="0"/>
              <w:rPr>
                <w:sz w:val="22"/>
                <w:szCs w:val="22"/>
              </w:rPr>
            </w:pPr>
            <w:r w:rsidRPr="003D480B">
              <w:rPr>
                <w:sz w:val="22"/>
                <w:szCs w:val="22"/>
              </w:rPr>
              <w:t>Дата подписания сведений клиентом</w:t>
            </w:r>
          </w:p>
        </w:tc>
      </w:tr>
      <w:tr w:rsidR="00CD64F5" w:rsidRPr="003D480B" w14:paraId="1CB0A0F8"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0D669688" w14:textId="77777777" w:rsidR="00CD64F5" w:rsidRPr="003D480B" w:rsidRDefault="00CD64F5" w:rsidP="003D480B">
            <w:pPr>
              <w:spacing w:before="60" w:after="60"/>
              <w:ind w:firstLine="0"/>
              <w:rPr>
                <w:sz w:val="22"/>
                <w:szCs w:val="22"/>
              </w:rPr>
            </w:pPr>
            <w:r w:rsidRPr="003D480B">
              <w:rPr>
                <w:sz w:val="22"/>
                <w:szCs w:val="22"/>
              </w:rPr>
              <w:lastRenderedPageBreak/>
              <w:t>Тип сведений</w:t>
            </w:r>
          </w:p>
        </w:tc>
        <w:tc>
          <w:tcPr>
            <w:tcW w:w="1701" w:type="dxa"/>
            <w:tcBorders>
              <w:top w:val="single" w:sz="4" w:space="0" w:color="000000"/>
              <w:left w:val="single" w:sz="4" w:space="0" w:color="000000"/>
              <w:bottom w:val="single" w:sz="4" w:space="0" w:color="000000"/>
              <w:right w:val="single" w:sz="4" w:space="0" w:color="000000"/>
            </w:tcBorders>
            <w:hideMark/>
          </w:tcPr>
          <w:p w14:paraId="33A99056" w14:textId="77777777" w:rsidR="00CD64F5" w:rsidRPr="003D480B" w:rsidRDefault="00CD64F5" w:rsidP="003D480B">
            <w:pPr>
              <w:spacing w:before="60" w:after="60"/>
              <w:ind w:firstLine="0"/>
              <w:rPr>
                <w:sz w:val="22"/>
                <w:szCs w:val="22"/>
              </w:rPr>
            </w:pPr>
            <w:r w:rsidRPr="003D480B">
              <w:rPr>
                <w:sz w:val="22"/>
                <w:szCs w:val="22"/>
              </w:rPr>
              <w:t>Inf_TpDc</w:t>
            </w:r>
          </w:p>
        </w:tc>
        <w:tc>
          <w:tcPr>
            <w:tcW w:w="568" w:type="dxa"/>
            <w:tcBorders>
              <w:top w:val="single" w:sz="4" w:space="0" w:color="000000"/>
              <w:left w:val="single" w:sz="4" w:space="0" w:color="000000"/>
              <w:bottom w:val="single" w:sz="4" w:space="0" w:color="000000"/>
              <w:right w:val="single" w:sz="4" w:space="0" w:color="000000"/>
            </w:tcBorders>
            <w:hideMark/>
          </w:tcPr>
          <w:p w14:paraId="0B12FE2D"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2ADAA09" w14:textId="77777777" w:rsidR="00CD64F5" w:rsidRPr="003D480B" w:rsidRDefault="00CD64F5" w:rsidP="003D480B">
            <w:pPr>
              <w:spacing w:before="60" w:after="60"/>
              <w:ind w:firstLine="0"/>
              <w:jc w:val="left"/>
              <w:rPr>
                <w:sz w:val="22"/>
                <w:szCs w:val="22"/>
              </w:rPr>
            </w:pPr>
            <w:r w:rsidRPr="003D480B">
              <w:rPr>
                <w:sz w:val="22"/>
                <w:szCs w:val="22"/>
              </w:rPr>
              <w:t>Т(1)</w:t>
            </w:r>
          </w:p>
        </w:tc>
        <w:tc>
          <w:tcPr>
            <w:tcW w:w="568" w:type="dxa"/>
            <w:tcBorders>
              <w:top w:val="single" w:sz="4" w:space="0" w:color="000000"/>
              <w:left w:val="single" w:sz="4" w:space="0" w:color="000000"/>
              <w:bottom w:val="single" w:sz="4" w:space="0" w:color="000000"/>
              <w:right w:val="single" w:sz="4" w:space="0" w:color="000000"/>
            </w:tcBorders>
            <w:hideMark/>
          </w:tcPr>
          <w:p w14:paraId="0B610320" w14:textId="77777777" w:rsidR="00CD64F5" w:rsidRPr="003D480B" w:rsidRDefault="00CD64F5" w:rsidP="003D480B">
            <w:pPr>
              <w:spacing w:before="60" w:after="60"/>
              <w:ind w:firstLine="0"/>
              <w:jc w:val="center"/>
              <w:rPr>
                <w:sz w:val="22"/>
                <w:szCs w:val="22"/>
              </w:rPr>
            </w:pPr>
            <w:r w:rsidRPr="003D480B">
              <w:rPr>
                <w:sz w:val="22"/>
                <w:szCs w:val="22"/>
                <w:lang w:val="en-US"/>
              </w:rPr>
              <w:t>O</w:t>
            </w:r>
          </w:p>
        </w:tc>
        <w:tc>
          <w:tcPr>
            <w:tcW w:w="3965" w:type="dxa"/>
            <w:tcBorders>
              <w:top w:val="single" w:sz="4" w:space="0" w:color="000000"/>
              <w:left w:val="single" w:sz="4" w:space="0" w:color="000000"/>
              <w:bottom w:val="single" w:sz="4" w:space="0" w:color="000000"/>
              <w:right w:val="single" w:sz="4" w:space="0" w:color="000000"/>
            </w:tcBorders>
            <w:hideMark/>
          </w:tcPr>
          <w:p w14:paraId="23C18CD0" w14:textId="77777777" w:rsidR="00CD64F5" w:rsidRPr="003D480B" w:rsidRDefault="00CD64F5" w:rsidP="003D480B">
            <w:pPr>
              <w:spacing w:before="60" w:after="60"/>
              <w:ind w:firstLine="0"/>
              <w:rPr>
                <w:sz w:val="22"/>
                <w:szCs w:val="22"/>
              </w:rPr>
            </w:pPr>
            <w:r w:rsidRPr="003D480B">
              <w:rPr>
                <w:sz w:val="22"/>
                <w:szCs w:val="22"/>
              </w:rPr>
              <w:t>Указывается тип сведений. Допустимые значения:</w:t>
            </w:r>
          </w:p>
          <w:p w14:paraId="5343C527" w14:textId="77777777" w:rsidR="00CD64F5" w:rsidRPr="003D480B" w:rsidRDefault="00CD64F5" w:rsidP="003D480B">
            <w:pPr>
              <w:pStyle w:val="GOSTTableListMark1"/>
              <w:numPr>
                <w:ilvl w:val="0"/>
                <w:numId w:val="425"/>
              </w:numPr>
              <w:tabs>
                <w:tab w:val="num" w:pos="227"/>
              </w:tabs>
              <w:spacing w:before="60" w:after="60"/>
              <w:ind w:left="284" w:firstLine="0"/>
              <w:jc w:val="both"/>
              <w:rPr>
                <w:sz w:val="22"/>
                <w:szCs w:val="22"/>
              </w:rPr>
            </w:pPr>
            <w:r w:rsidRPr="003D480B">
              <w:rPr>
                <w:sz w:val="22"/>
                <w:szCs w:val="22"/>
              </w:rPr>
              <w:t>«0» – первичные;</w:t>
            </w:r>
          </w:p>
          <w:p w14:paraId="69EF4ED8" w14:textId="77777777" w:rsidR="00CD64F5" w:rsidRPr="003D480B" w:rsidRDefault="00CD64F5" w:rsidP="003D480B">
            <w:pPr>
              <w:pStyle w:val="GOSTTableListMark1"/>
              <w:numPr>
                <w:ilvl w:val="0"/>
                <w:numId w:val="425"/>
              </w:numPr>
              <w:tabs>
                <w:tab w:val="num" w:pos="227"/>
              </w:tabs>
              <w:spacing w:before="60" w:after="60"/>
              <w:ind w:left="284" w:firstLine="0"/>
              <w:jc w:val="both"/>
              <w:rPr>
                <w:sz w:val="22"/>
                <w:szCs w:val="22"/>
              </w:rPr>
            </w:pPr>
            <w:r w:rsidRPr="003D480B">
              <w:rPr>
                <w:sz w:val="22"/>
                <w:szCs w:val="22"/>
              </w:rPr>
              <w:t>«1» – изменения</w:t>
            </w:r>
          </w:p>
        </w:tc>
      </w:tr>
      <w:tr w:rsidR="00CD64F5" w:rsidRPr="003D480B" w14:paraId="2DF96FC5"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F1BFE2B" w14:textId="77777777" w:rsidR="00CD64F5" w:rsidRPr="003D480B" w:rsidRDefault="00CD64F5" w:rsidP="003D480B">
            <w:pPr>
              <w:spacing w:before="60" w:after="60"/>
              <w:ind w:firstLine="0"/>
              <w:rPr>
                <w:sz w:val="22"/>
                <w:szCs w:val="22"/>
              </w:rPr>
            </w:pPr>
            <w:r w:rsidRPr="003D480B">
              <w:rPr>
                <w:sz w:val="22"/>
                <w:szCs w:val="22"/>
              </w:rPr>
              <w:t>Номер изменения</w:t>
            </w:r>
          </w:p>
        </w:tc>
        <w:tc>
          <w:tcPr>
            <w:tcW w:w="1701" w:type="dxa"/>
            <w:tcBorders>
              <w:top w:val="single" w:sz="4" w:space="0" w:color="000000"/>
              <w:left w:val="single" w:sz="4" w:space="0" w:color="000000"/>
              <w:bottom w:val="single" w:sz="4" w:space="0" w:color="000000"/>
              <w:right w:val="single" w:sz="4" w:space="0" w:color="000000"/>
            </w:tcBorders>
            <w:hideMark/>
          </w:tcPr>
          <w:p w14:paraId="2FF29AAD" w14:textId="77777777" w:rsidR="00CD64F5" w:rsidRPr="003D480B" w:rsidRDefault="00CD64F5" w:rsidP="003D480B">
            <w:pPr>
              <w:spacing w:before="60" w:after="60"/>
              <w:ind w:firstLine="0"/>
              <w:rPr>
                <w:sz w:val="22"/>
                <w:szCs w:val="22"/>
              </w:rPr>
            </w:pPr>
            <w:r w:rsidRPr="003D480B">
              <w:rPr>
                <w:sz w:val="22"/>
                <w:szCs w:val="22"/>
              </w:rPr>
              <w:t>Inf_NmChng</w:t>
            </w:r>
          </w:p>
        </w:tc>
        <w:tc>
          <w:tcPr>
            <w:tcW w:w="568" w:type="dxa"/>
            <w:tcBorders>
              <w:top w:val="single" w:sz="4" w:space="0" w:color="000000"/>
              <w:left w:val="single" w:sz="4" w:space="0" w:color="000000"/>
              <w:bottom w:val="single" w:sz="4" w:space="0" w:color="000000"/>
              <w:right w:val="single" w:sz="4" w:space="0" w:color="000000"/>
            </w:tcBorders>
            <w:hideMark/>
          </w:tcPr>
          <w:p w14:paraId="0924BDA3"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18BC112" w14:textId="77777777" w:rsidR="00CD64F5" w:rsidRPr="003D480B" w:rsidRDefault="00CD64F5" w:rsidP="003D480B">
            <w:pPr>
              <w:spacing w:before="60" w:after="60"/>
              <w:ind w:firstLine="0"/>
              <w:jc w:val="left"/>
              <w:rPr>
                <w:sz w:val="22"/>
                <w:szCs w:val="22"/>
              </w:rPr>
            </w:pPr>
            <w:r w:rsidRPr="003D480B">
              <w:rPr>
                <w:sz w:val="22"/>
                <w:szCs w:val="22"/>
              </w:rPr>
              <w:t>Т(1-</w:t>
            </w:r>
            <w:r w:rsidRPr="003D480B">
              <w:rPr>
                <w:sz w:val="22"/>
                <w:szCs w:val="22"/>
                <w:lang w:val="en-US"/>
              </w:rPr>
              <w:t>7</w:t>
            </w:r>
            <w:r w:rsidRPr="003D480B">
              <w:rPr>
                <w:sz w:val="22"/>
                <w:szCs w:val="22"/>
              </w:rPr>
              <w:t>)</w:t>
            </w:r>
          </w:p>
        </w:tc>
        <w:tc>
          <w:tcPr>
            <w:tcW w:w="568" w:type="dxa"/>
            <w:tcBorders>
              <w:top w:val="single" w:sz="4" w:space="0" w:color="000000"/>
              <w:left w:val="single" w:sz="4" w:space="0" w:color="000000"/>
              <w:bottom w:val="single" w:sz="4" w:space="0" w:color="000000"/>
              <w:right w:val="single" w:sz="4" w:space="0" w:color="000000"/>
            </w:tcBorders>
            <w:hideMark/>
          </w:tcPr>
          <w:p w14:paraId="497ACBD8" w14:textId="77777777" w:rsidR="00CD64F5" w:rsidRPr="003D480B" w:rsidRDefault="00CD64F5" w:rsidP="003D480B">
            <w:pPr>
              <w:spacing w:before="60" w:after="60"/>
              <w:ind w:firstLine="0"/>
              <w:jc w:val="center"/>
              <w:rPr>
                <w:sz w:val="22"/>
                <w:szCs w:val="22"/>
                <w:lang w:val="en-US"/>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06EB046D" w14:textId="77777777" w:rsidR="00CD64F5" w:rsidRPr="003D480B" w:rsidRDefault="00CD64F5" w:rsidP="003D480B">
            <w:pPr>
              <w:spacing w:before="60" w:after="60"/>
              <w:ind w:firstLine="0"/>
              <w:rPr>
                <w:sz w:val="22"/>
                <w:szCs w:val="22"/>
              </w:rPr>
            </w:pPr>
            <w:r w:rsidRPr="003D480B">
              <w:rPr>
                <w:sz w:val="22"/>
                <w:szCs w:val="22"/>
              </w:rPr>
              <w:t xml:space="preserve">Служебное поле. </w:t>
            </w:r>
          </w:p>
          <w:p w14:paraId="01156CBE" w14:textId="77777777" w:rsidR="00CD64F5" w:rsidRPr="003D480B" w:rsidRDefault="00CD64F5" w:rsidP="003D480B">
            <w:pPr>
              <w:spacing w:before="60" w:after="60"/>
              <w:ind w:firstLine="0"/>
              <w:rPr>
                <w:sz w:val="22"/>
                <w:szCs w:val="22"/>
              </w:rPr>
            </w:pPr>
            <w:r w:rsidRPr="003D480B">
              <w:rPr>
                <w:sz w:val="22"/>
                <w:szCs w:val="22"/>
              </w:rPr>
              <w:t>Заполняется в ТОФК порядковым номером изменения в рамках денежного обязательства</w:t>
            </w:r>
          </w:p>
        </w:tc>
      </w:tr>
      <w:tr w:rsidR="00CD64F5" w:rsidRPr="003D480B" w14:paraId="67EA88E8"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5419BA1" w14:textId="77777777" w:rsidR="00CD64F5" w:rsidRPr="003D480B" w:rsidRDefault="00CD64F5" w:rsidP="003D480B">
            <w:pPr>
              <w:spacing w:before="60" w:after="60"/>
              <w:ind w:firstLine="0"/>
              <w:rPr>
                <w:sz w:val="22"/>
                <w:szCs w:val="22"/>
              </w:rPr>
            </w:pPr>
            <w:r w:rsidRPr="003D480B">
              <w:rPr>
                <w:sz w:val="22"/>
                <w:szCs w:val="22"/>
              </w:rPr>
              <w:t>Учетный номер денежного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50FC4445" w14:textId="77777777" w:rsidR="00CD64F5" w:rsidRPr="003D480B" w:rsidRDefault="00CD64F5" w:rsidP="003D480B">
            <w:pPr>
              <w:spacing w:before="60" w:after="60"/>
              <w:ind w:firstLine="0"/>
              <w:rPr>
                <w:sz w:val="22"/>
                <w:szCs w:val="22"/>
              </w:rPr>
            </w:pPr>
            <w:r w:rsidRPr="003D480B">
              <w:rPr>
                <w:sz w:val="22"/>
                <w:szCs w:val="22"/>
              </w:rPr>
              <w:t>Inf_RgNmDO</w:t>
            </w:r>
          </w:p>
        </w:tc>
        <w:tc>
          <w:tcPr>
            <w:tcW w:w="568" w:type="dxa"/>
            <w:tcBorders>
              <w:top w:val="single" w:sz="4" w:space="0" w:color="000000"/>
              <w:left w:val="single" w:sz="4" w:space="0" w:color="000000"/>
              <w:bottom w:val="single" w:sz="4" w:space="0" w:color="000000"/>
              <w:right w:val="single" w:sz="4" w:space="0" w:color="000000"/>
            </w:tcBorders>
            <w:hideMark/>
          </w:tcPr>
          <w:p w14:paraId="78D3E5E0"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426C845" w14:textId="77777777" w:rsidR="00CD64F5" w:rsidRPr="003D480B" w:rsidRDefault="00CD64F5" w:rsidP="003D480B">
            <w:pPr>
              <w:spacing w:before="60" w:after="60"/>
              <w:ind w:firstLine="0"/>
              <w:jc w:val="left"/>
              <w:rPr>
                <w:sz w:val="22"/>
                <w:szCs w:val="22"/>
              </w:rPr>
            </w:pPr>
            <w:r w:rsidRPr="003D480B">
              <w:rPr>
                <w:sz w:val="22"/>
                <w:szCs w:val="22"/>
              </w:rPr>
              <w:t>Т(22) или Т(25)</w:t>
            </w:r>
          </w:p>
        </w:tc>
        <w:tc>
          <w:tcPr>
            <w:tcW w:w="568" w:type="dxa"/>
            <w:tcBorders>
              <w:top w:val="single" w:sz="4" w:space="0" w:color="000000"/>
              <w:left w:val="single" w:sz="4" w:space="0" w:color="000000"/>
              <w:bottom w:val="single" w:sz="4" w:space="0" w:color="000000"/>
              <w:right w:val="single" w:sz="4" w:space="0" w:color="000000"/>
            </w:tcBorders>
            <w:hideMark/>
          </w:tcPr>
          <w:p w14:paraId="0EDDEFB0"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7340E6B6" w14:textId="77777777" w:rsidR="00CD64F5" w:rsidRPr="003D480B" w:rsidRDefault="00CD64F5" w:rsidP="003D480B">
            <w:pPr>
              <w:pStyle w:val="ASFKTablenorm"/>
              <w:rPr>
                <w:rFonts w:ascii="Times New Roman" w:hAnsi="Times New Roman"/>
                <w:sz w:val="22"/>
                <w:szCs w:val="22"/>
              </w:rPr>
            </w:pPr>
            <w:r w:rsidRPr="003D480B">
              <w:rPr>
                <w:rFonts w:ascii="Times New Roman" w:hAnsi="Times New Roman"/>
                <w:sz w:val="22"/>
                <w:szCs w:val="22"/>
              </w:rPr>
              <w:t>Указывается учетный номер денежного обязательства.</w:t>
            </w:r>
          </w:p>
          <w:p w14:paraId="1BDFC1AA" w14:textId="77777777" w:rsidR="00CD64F5" w:rsidRPr="003D480B" w:rsidRDefault="00CD64F5" w:rsidP="003D480B">
            <w:pPr>
              <w:spacing w:before="60" w:after="60"/>
              <w:ind w:firstLine="0"/>
              <w:rPr>
                <w:sz w:val="22"/>
                <w:szCs w:val="22"/>
              </w:rPr>
            </w:pPr>
            <w:r w:rsidRPr="003D480B">
              <w:rPr>
                <w:sz w:val="22"/>
                <w:szCs w:val="22"/>
              </w:rPr>
              <w:t>Для ДО, принятых на учет до 31.07.2019, размерность поля устанавливается как «= 22».</w:t>
            </w:r>
          </w:p>
          <w:p w14:paraId="72155FCF" w14:textId="77777777" w:rsidR="00CD64F5" w:rsidRPr="003D480B" w:rsidRDefault="00CD64F5" w:rsidP="003D480B">
            <w:pPr>
              <w:spacing w:before="60" w:after="60"/>
              <w:ind w:firstLine="0"/>
              <w:rPr>
                <w:sz w:val="22"/>
                <w:szCs w:val="22"/>
              </w:rPr>
            </w:pPr>
            <w:r w:rsidRPr="003D480B">
              <w:rPr>
                <w:sz w:val="22"/>
                <w:szCs w:val="22"/>
              </w:rPr>
              <w:t>Для ДО, принятых на учет начиная с 01.08.2019, размерность поля устанавливается как «= 25».</w:t>
            </w:r>
          </w:p>
          <w:p w14:paraId="39098C39" w14:textId="77777777" w:rsidR="00CD64F5" w:rsidRPr="003D480B" w:rsidRDefault="00CD64F5" w:rsidP="003D480B">
            <w:pPr>
              <w:pStyle w:val="ASFKTablenorm"/>
              <w:rPr>
                <w:rFonts w:ascii="Times New Roman" w:hAnsi="Times New Roman"/>
                <w:sz w:val="22"/>
                <w:szCs w:val="22"/>
              </w:rPr>
            </w:pPr>
            <w:r w:rsidRPr="003D480B">
              <w:rPr>
                <w:rFonts w:ascii="Times New Roman" w:hAnsi="Times New Roman"/>
                <w:sz w:val="22"/>
                <w:szCs w:val="22"/>
              </w:rPr>
              <w:t>Поле обязательно для заполнения для документа с типом сведений «1 – изменения» или при направлении документа из ТОФК (ТОФК (ПУР ЭБ)) в ТОФК (ППО АСФК) и из ТОФК (ПУР ЭБ) в ПФХД.</w:t>
            </w:r>
          </w:p>
          <w:p w14:paraId="3E5542A5" w14:textId="77777777" w:rsidR="00CD64F5" w:rsidRPr="003D480B" w:rsidRDefault="00CD64F5" w:rsidP="003D480B">
            <w:pPr>
              <w:spacing w:before="60" w:after="60"/>
              <w:ind w:firstLine="0"/>
              <w:rPr>
                <w:sz w:val="22"/>
                <w:szCs w:val="22"/>
              </w:rPr>
            </w:pPr>
            <w:r w:rsidRPr="003D480B">
              <w:rPr>
                <w:sz w:val="22"/>
                <w:szCs w:val="22"/>
              </w:rPr>
              <w:t>В иных случаях не заполняется</w:t>
            </w:r>
          </w:p>
        </w:tc>
      </w:tr>
      <w:tr w:rsidR="00CD64F5" w:rsidRPr="003D480B" w14:paraId="3C80D5E4"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B932BBC" w14:textId="77777777" w:rsidR="00CD64F5" w:rsidRPr="003D480B" w:rsidRDefault="00CD64F5" w:rsidP="003D480B">
            <w:pPr>
              <w:spacing w:before="60" w:after="60"/>
              <w:ind w:firstLine="0"/>
              <w:rPr>
                <w:sz w:val="22"/>
                <w:szCs w:val="22"/>
              </w:rPr>
            </w:pPr>
            <w:r w:rsidRPr="003D480B">
              <w:rPr>
                <w:sz w:val="22"/>
                <w:szCs w:val="22"/>
              </w:rPr>
              <w:t>Учетный номер бюджетного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4801A403" w14:textId="77777777" w:rsidR="00CD64F5" w:rsidRPr="003D480B" w:rsidRDefault="00CD64F5" w:rsidP="003D480B">
            <w:pPr>
              <w:spacing w:before="60" w:after="60"/>
              <w:ind w:firstLine="0"/>
              <w:rPr>
                <w:sz w:val="22"/>
                <w:szCs w:val="22"/>
              </w:rPr>
            </w:pPr>
            <w:r w:rsidRPr="003D480B">
              <w:rPr>
                <w:sz w:val="22"/>
                <w:szCs w:val="22"/>
              </w:rPr>
              <w:t>Inf_RgNmBO</w:t>
            </w:r>
          </w:p>
        </w:tc>
        <w:tc>
          <w:tcPr>
            <w:tcW w:w="568" w:type="dxa"/>
            <w:tcBorders>
              <w:top w:val="single" w:sz="4" w:space="0" w:color="000000"/>
              <w:left w:val="single" w:sz="4" w:space="0" w:color="000000"/>
              <w:bottom w:val="single" w:sz="4" w:space="0" w:color="000000"/>
              <w:right w:val="single" w:sz="4" w:space="0" w:color="000000"/>
            </w:tcBorders>
            <w:hideMark/>
          </w:tcPr>
          <w:p w14:paraId="01FDE355"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406D800" w14:textId="77777777" w:rsidR="00CD64F5" w:rsidRPr="003D480B" w:rsidRDefault="00CD64F5" w:rsidP="003D480B">
            <w:pPr>
              <w:spacing w:before="60" w:after="60"/>
              <w:ind w:firstLine="0"/>
              <w:jc w:val="left"/>
              <w:rPr>
                <w:sz w:val="22"/>
                <w:szCs w:val="22"/>
              </w:rPr>
            </w:pPr>
            <w:r w:rsidRPr="003D480B">
              <w:rPr>
                <w:sz w:val="22"/>
                <w:szCs w:val="22"/>
              </w:rPr>
              <w:t>Т(16) или Т(19)</w:t>
            </w:r>
          </w:p>
        </w:tc>
        <w:tc>
          <w:tcPr>
            <w:tcW w:w="568" w:type="dxa"/>
            <w:tcBorders>
              <w:top w:val="single" w:sz="4" w:space="0" w:color="000000"/>
              <w:left w:val="single" w:sz="4" w:space="0" w:color="000000"/>
              <w:bottom w:val="single" w:sz="4" w:space="0" w:color="000000"/>
              <w:right w:val="single" w:sz="4" w:space="0" w:color="000000"/>
            </w:tcBorders>
            <w:hideMark/>
          </w:tcPr>
          <w:p w14:paraId="15991A3F"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2D90ADBB" w14:textId="77777777" w:rsidR="00CD64F5" w:rsidRPr="003D480B" w:rsidRDefault="00CD64F5" w:rsidP="003D480B">
            <w:pPr>
              <w:spacing w:before="60" w:after="60"/>
              <w:ind w:firstLine="0"/>
              <w:rPr>
                <w:sz w:val="22"/>
                <w:szCs w:val="22"/>
              </w:rPr>
            </w:pPr>
            <w:r w:rsidRPr="003D480B">
              <w:rPr>
                <w:sz w:val="22"/>
                <w:szCs w:val="22"/>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14:paraId="2265BB23" w14:textId="77777777" w:rsidR="00CD64F5" w:rsidRPr="003D480B" w:rsidRDefault="00CD64F5" w:rsidP="003D480B">
            <w:pPr>
              <w:spacing w:before="60" w:after="60"/>
              <w:ind w:firstLine="0"/>
              <w:rPr>
                <w:sz w:val="22"/>
                <w:szCs w:val="22"/>
              </w:rPr>
            </w:pPr>
            <w:r w:rsidRPr="003D480B">
              <w:rPr>
                <w:sz w:val="22"/>
                <w:szCs w:val="22"/>
              </w:rPr>
              <w:t>Если соответствующее БО, принято на учет до 31.12.2015, размерность поля устанавливается как «=16».</w:t>
            </w:r>
          </w:p>
          <w:p w14:paraId="33C8E187" w14:textId="77777777" w:rsidR="00CD64F5" w:rsidRPr="003D480B" w:rsidRDefault="00CD64F5" w:rsidP="003D480B">
            <w:pPr>
              <w:spacing w:before="60" w:after="60"/>
              <w:ind w:firstLine="0"/>
              <w:rPr>
                <w:sz w:val="22"/>
                <w:szCs w:val="22"/>
              </w:rPr>
            </w:pPr>
            <w:r w:rsidRPr="003D480B">
              <w:rPr>
                <w:sz w:val="22"/>
                <w:szCs w:val="22"/>
              </w:rPr>
              <w:t>Если соответствующее БО, принято на учет после 01.01.2016, размерность поля устанавливается как «=19»</w:t>
            </w:r>
          </w:p>
        </w:tc>
      </w:tr>
      <w:tr w:rsidR="00CD64F5" w:rsidRPr="003D480B" w14:paraId="4104649F"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59A65DB" w14:textId="77777777" w:rsidR="00CD64F5" w:rsidRPr="003D480B" w:rsidRDefault="00CD64F5" w:rsidP="003D480B">
            <w:pPr>
              <w:spacing w:before="60" w:after="60"/>
              <w:ind w:firstLine="0"/>
              <w:rPr>
                <w:sz w:val="22"/>
                <w:szCs w:val="22"/>
              </w:rPr>
            </w:pPr>
            <w:r w:rsidRPr="003D480B">
              <w:rPr>
                <w:sz w:val="22"/>
                <w:szCs w:val="22"/>
              </w:rPr>
              <w:t>Дата принятия на учет/ отражения на лицевом счете</w:t>
            </w:r>
          </w:p>
        </w:tc>
        <w:tc>
          <w:tcPr>
            <w:tcW w:w="1701" w:type="dxa"/>
            <w:tcBorders>
              <w:top w:val="single" w:sz="4" w:space="0" w:color="000000"/>
              <w:left w:val="single" w:sz="4" w:space="0" w:color="000000"/>
              <w:bottom w:val="single" w:sz="4" w:space="0" w:color="000000"/>
              <w:right w:val="single" w:sz="4" w:space="0" w:color="000000"/>
            </w:tcBorders>
            <w:hideMark/>
          </w:tcPr>
          <w:p w14:paraId="7F42526E" w14:textId="77777777" w:rsidR="00CD64F5" w:rsidRPr="003D480B" w:rsidRDefault="00CD64F5" w:rsidP="003D480B">
            <w:pPr>
              <w:spacing w:before="60" w:after="60"/>
              <w:ind w:firstLine="0"/>
              <w:rPr>
                <w:sz w:val="22"/>
                <w:szCs w:val="22"/>
              </w:rPr>
            </w:pPr>
            <w:r w:rsidRPr="003D480B">
              <w:rPr>
                <w:sz w:val="22"/>
                <w:szCs w:val="22"/>
              </w:rPr>
              <w:t>MrkAthrFK_DtRgs</w:t>
            </w:r>
          </w:p>
        </w:tc>
        <w:tc>
          <w:tcPr>
            <w:tcW w:w="568" w:type="dxa"/>
            <w:tcBorders>
              <w:top w:val="single" w:sz="4" w:space="0" w:color="000000"/>
              <w:left w:val="single" w:sz="4" w:space="0" w:color="000000"/>
              <w:bottom w:val="single" w:sz="4" w:space="0" w:color="000000"/>
              <w:right w:val="single" w:sz="4" w:space="0" w:color="000000"/>
            </w:tcBorders>
            <w:hideMark/>
          </w:tcPr>
          <w:p w14:paraId="2E6137EE"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2AB6393" w14:textId="77777777" w:rsidR="00CD64F5" w:rsidRPr="003D480B" w:rsidRDefault="00CD64F5" w:rsidP="003D480B">
            <w:pPr>
              <w:spacing w:before="60" w:after="60"/>
              <w:ind w:firstLine="0"/>
              <w:jc w:val="left"/>
              <w:rPr>
                <w:sz w:val="22"/>
                <w:szCs w:val="22"/>
                <w:lang w:val="en-US"/>
              </w:rPr>
            </w:pPr>
            <w:r w:rsidRPr="003D480B">
              <w:rPr>
                <w:sz w:val="22"/>
                <w:szCs w:val="22"/>
                <w:lang w:val="en-US"/>
              </w:rPr>
              <w:t>Date</w:t>
            </w:r>
          </w:p>
        </w:tc>
        <w:tc>
          <w:tcPr>
            <w:tcW w:w="568" w:type="dxa"/>
            <w:tcBorders>
              <w:top w:val="single" w:sz="4" w:space="0" w:color="000000"/>
              <w:left w:val="single" w:sz="4" w:space="0" w:color="000000"/>
              <w:bottom w:val="single" w:sz="4" w:space="0" w:color="000000"/>
              <w:right w:val="single" w:sz="4" w:space="0" w:color="000000"/>
            </w:tcBorders>
            <w:hideMark/>
          </w:tcPr>
          <w:p w14:paraId="6417EE7E"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05254DCA" w14:textId="77777777" w:rsidR="00CD64F5" w:rsidRPr="003D480B" w:rsidRDefault="00CD64F5" w:rsidP="003D480B">
            <w:pPr>
              <w:spacing w:before="60" w:after="60"/>
              <w:ind w:firstLine="0"/>
              <w:rPr>
                <w:sz w:val="22"/>
                <w:szCs w:val="22"/>
              </w:rPr>
            </w:pPr>
            <w:r w:rsidRPr="003D480B">
              <w:rPr>
                <w:sz w:val="22"/>
                <w:szCs w:val="22"/>
              </w:rPr>
              <w:t xml:space="preserve">Служебное поле. </w:t>
            </w:r>
          </w:p>
          <w:p w14:paraId="0325F516" w14:textId="77777777" w:rsidR="00CD64F5" w:rsidRPr="003D480B" w:rsidRDefault="00CD64F5" w:rsidP="003D480B">
            <w:pPr>
              <w:spacing w:before="60" w:after="60"/>
              <w:ind w:firstLine="0"/>
              <w:rPr>
                <w:sz w:val="22"/>
                <w:szCs w:val="22"/>
              </w:rPr>
            </w:pPr>
            <w:r w:rsidRPr="003D480B">
              <w:rPr>
                <w:sz w:val="22"/>
                <w:szCs w:val="22"/>
              </w:rPr>
              <w:t>Заполняется на основании квитовочной информации от ТОФК.</w:t>
            </w:r>
          </w:p>
          <w:p w14:paraId="6237F108" w14:textId="77777777" w:rsidR="00CD64F5" w:rsidRPr="003D480B" w:rsidRDefault="00CD64F5" w:rsidP="003D480B">
            <w:pPr>
              <w:spacing w:before="60" w:after="60"/>
              <w:ind w:firstLine="0"/>
              <w:rPr>
                <w:sz w:val="22"/>
                <w:szCs w:val="22"/>
              </w:rPr>
            </w:pPr>
            <w:r w:rsidRPr="003D480B">
              <w:rPr>
                <w:sz w:val="22"/>
                <w:szCs w:val="22"/>
              </w:rPr>
              <w:t>При передаче от ТОФК в адрес клиента указывается дата принятия на учет ДО.</w:t>
            </w:r>
          </w:p>
          <w:p w14:paraId="1726A7E9" w14:textId="77777777" w:rsidR="00CD64F5" w:rsidRPr="003D480B" w:rsidRDefault="00CD64F5" w:rsidP="003D480B">
            <w:pPr>
              <w:spacing w:before="60" w:after="60"/>
              <w:ind w:firstLine="0"/>
              <w:rPr>
                <w:sz w:val="22"/>
                <w:szCs w:val="22"/>
              </w:rPr>
            </w:pPr>
            <w:r w:rsidRPr="003D480B">
              <w:rPr>
                <w:sz w:val="22"/>
                <w:szCs w:val="22"/>
              </w:rPr>
              <w:t xml:space="preserve">При передаче из ТОФК (ПУР ЭБ) в ТОФК (ППО АСФК) указывается дата </w:t>
            </w:r>
            <w:r w:rsidRPr="003D480B">
              <w:rPr>
                <w:sz w:val="22"/>
                <w:szCs w:val="22"/>
              </w:rPr>
              <w:lastRenderedPageBreak/>
              <w:t>отражения ДО в ТОФК (ППО АСФК) на лицевом счете клиента</w:t>
            </w:r>
          </w:p>
        </w:tc>
      </w:tr>
      <w:tr w:rsidR="00CD64F5" w:rsidRPr="003D480B" w14:paraId="434F934A"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094EC78" w14:textId="77777777" w:rsidR="00CD64F5" w:rsidRPr="003D480B" w:rsidRDefault="00CD64F5" w:rsidP="003D480B">
            <w:pPr>
              <w:spacing w:before="60" w:after="60"/>
              <w:ind w:firstLine="0"/>
              <w:rPr>
                <w:sz w:val="22"/>
                <w:szCs w:val="22"/>
              </w:rPr>
            </w:pPr>
            <w:r w:rsidRPr="003D480B">
              <w:rPr>
                <w:sz w:val="22"/>
                <w:szCs w:val="22"/>
              </w:rPr>
              <w:lastRenderedPageBreak/>
              <w:t>Номер версии ЕИС</w:t>
            </w:r>
          </w:p>
        </w:tc>
        <w:tc>
          <w:tcPr>
            <w:tcW w:w="1701" w:type="dxa"/>
            <w:tcBorders>
              <w:top w:val="single" w:sz="4" w:space="0" w:color="000000"/>
              <w:left w:val="single" w:sz="4" w:space="0" w:color="000000"/>
              <w:bottom w:val="single" w:sz="4" w:space="0" w:color="000000"/>
              <w:right w:val="single" w:sz="4" w:space="0" w:color="000000"/>
            </w:tcBorders>
            <w:hideMark/>
          </w:tcPr>
          <w:p w14:paraId="4C40A716" w14:textId="77777777" w:rsidR="00CD64F5" w:rsidRPr="003D480B" w:rsidRDefault="00CD64F5" w:rsidP="003D480B">
            <w:pPr>
              <w:spacing w:before="60" w:after="60"/>
              <w:ind w:firstLine="0"/>
              <w:rPr>
                <w:sz w:val="22"/>
                <w:szCs w:val="22"/>
              </w:rPr>
            </w:pPr>
            <w:r w:rsidRPr="003D480B">
              <w:rPr>
                <w:sz w:val="22"/>
                <w:szCs w:val="22"/>
              </w:rPr>
              <w:t>StmInfrmtn_NUMVERSPUZ</w:t>
            </w:r>
          </w:p>
        </w:tc>
        <w:tc>
          <w:tcPr>
            <w:tcW w:w="568" w:type="dxa"/>
            <w:tcBorders>
              <w:top w:val="single" w:sz="4" w:space="0" w:color="000000"/>
              <w:left w:val="single" w:sz="4" w:space="0" w:color="000000"/>
              <w:bottom w:val="single" w:sz="4" w:space="0" w:color="000000"/>
              <w:right w:val="single" w:sz="4" w:space="0" w:color="000000"/>
            </w:tcBorders>
            <w:hideMark/>
          </w:tcPr>
          <w:p w14:paraId="6756DB9E"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A343A6E" w14:textId="77777777" w:rsidR="00CD64F5" w:rsidRPr="003D480B" w:rsidRDefault="00CD64F5" w:rsidP="003D480B">
            <w:pPr>
              <w:spacing w:before="60" w:after="60"/>
              <w:ind w:firstLine="0"/>
              <w:jc w:val="left"/>
              <w:rPr>
                <w:sz w:val="22"/>
                <w:szCs w:val="22"/>
                <w:lang w:val="en-US"/>
              </w:rPr>
            </w:pPr>
            <w:r w:rsidRPr="003D480B">
              <w:rPr>
                <w:sz w:val="22"/>
                <w:szCs w:val="22"/>
              </w:rPr>
              <w:t>N(1-</w:t>
            </w:r>
            <w:r w:rsidRPr="003D480B">
              <w:rPr>
                <w:sz w:val="22"/>
                <w:szCs w:val="22"/>
                <w:lang w:val="en-US"/>
              </w:rPr>
              <w:t>2</w:t>
            </w:r>
            <w:r w:rsidRPr="003D480B">
              <w:rPr>
                <w:sz w:val="22"/>
                <w:szCs w:val="22"/>
              </w:rPr>
              <w:t>0)</w:t>
            </w:r>
          </w:p>
        </w:tc>
        <w:tc>
          <w:tcPr>
            <w:tcW w:w="568" w:type="dxa"/>
            <w:tcBorders>
              <w:top w:val="single" w:sz="4" w:space="0" w:color="000000"/>
              <w:left w:val="single" w:sz="4" w:space="0" w:color="000000"/>
              <w:bottom w:val="single" w:sz="4" w:space="0" w:color="000000"/>
              <w:right w:val="single" w:sz="4" w:space="0" w:color="000000"/>
            </w:tcBorders>
            <w:hideMark/>
          </w:tcPr>
          <w:p w14:paraId="10B2555F"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2481D4F6" w14:textId="77777777" w:rsidR="00CD64F5" w:rsidRPr="003D480B" w:rsidRDefault="00CD64F5" w:rsidP="003D480B">
            <w:pPr>
              <w:spacing w:before="60" w:after="60"/>
              <w:ind w:firstLine="0"/>
              <w:rPr>
                <w:sz w:val="22"/>
                <w:szCs w:val="22"/>
              </w:rPr>
            </w:pPr>
            <w:r w:rsidRPr="003D480B">
              <w:rPr>
                <w:sz w:val="22"/>
                <w:szCs w:val="22"/>
              </w:rPr>
              <w:t xml:space="preserve">Служебное поле. </w:t>
            </w:r>
          </w:p>
          <w:p w14:paraId="23D3A4BB" w14:textId="77777777" w:rsidR="00CD64F5" w:rsidRPr="003D480B" w:rsidRDefault="00CD64F5" w:rsidP="003D480B">
            <w:pPr>
              <w:spacing w:before="60" w:after="60"/>
              <w:ind w:firstLine="0"/>
              <w:rPr>
                <w:sz w:val="22"/>
                <w:szCs w:val="22"/>
              </w:rPr>
            </w:pPr>
            <w:r w:rsidRPr="003D480B">
              <w:rPr>
                <w:sz w:val="22"/>
                <w:szCs w:val="22"/>
              </w:rPr>
              <w:t xml:space="preserve">Обязательно для заполнения при передаче документа из ЕИС в ТОФК (ПУР ЭБ). </w:t>
            </w:r>
          </w:p>
          <w:p w14:paraId="096358BA" w14:textId="77777777" w:rsidR="00CD64F5" w:rsidRPr="003D480B" w:rsidRDefault="00CD64F5" w:rsidP="003D480B">
            <w:pPr>
              <w:spacing w:before="60" w:after="60"/>
              <w:ind w:firstLine="0"/>
              <w:rPr>
                <w:sz w:val="22"/>
                <w:szCs w:val="22"/>
              </w:rPr>
            </w:pPr>
            <w:r w:rsidRPr="003D480B">
              <w:rPr>
                <w:sz w:val="22"/>
                <w:szCs w:val="22"/>
              </w:rPr>
              <w:t>В остальных случаях не заполняется</w:t>
            </w:r>
          </w:p>
        </w:tc>
      </w:tr>
      <w:tr w:rsidR="00CD64F5" w:rsidRPr="003D480B" w14:paraId="7EA0AD03"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ED24ECE" w14:textId="77777777" w:rsidR="00CD64F5" w:rsidRPr="003D480B" w:rsidRDefault="00CD64F5" w:rsidP="003D480B">
            <w:pPr>
              <w:pStyle w:val="GOSTTablenorm"/>
              <w:rPr>
                <w:sz w:val="22"/>
                <w:szCs w:val="22"/>
              </w:rPr>
            </w:pPr>
            <w:r w:rsidRPr="003D480B">
              <w:rPr>
                <w:sz w:val="22"/>
                <w:szCs w:val="22"/>
              </w:rPr>
              <w:t>Уровень конфиденциальности</w:t>
            </w:r>
          </w:p>
        </w:tc>
        <w:tc>
          <w:tcPr>
            <w:tcW w:w="1701" w:type="dxa"/>
            <w:tcBorders>
              <w:top w:val="single" w:sz="4" w:space="0" w:color="000000"/>
              <w:left w:val="single" w:sz="4" w:space="0" w:color="000000"/>
              <w:bottom w:val="single" w:sz="4" w:space="0" w:color="000000"/>
              <w:right w:val="single" w:sz="4" w:space="0" w:color="000000"/>
            </w:tcBorders>
            <w:hideMark/>
          </w:tcPr>
          <w:p w14:paraId="45261545" w14:textId="77777777" w:rsidR="00CD64F5" w:rsidRPr="003D480B" w:rsidRDefault="00CD64F5" w:rsidP="003D480B">
            <w:pPr>
              <w:pStyle w:val="GOSTTablenorm"/>
              <w:rPr>
                <w:sz w:val="22"/>
                <w:szCs w:val="22"/>
                <w:lang w:val="en-US"/>
              </w:rPr>
            </w:pPr>
            <w:r w:rsidRPr="003D480B">
              <w:rPr>
                <w:sz w:val="22"/>
                <w:szCs w:val="22"/>
              </w:rPr>
              <w:t>StmInfrmtn_AccessLevel</w:t>
            </w:r>
          </w:p>
        </w:tc>
        <w:tc>
          <w:tcPr>
            <w:tcW w:w="568" w:type="dxa"/>
            <w:tcBorders>
              <w:top w:val="single" w:sz="4" w:space="0" w:color="000000"/>
              <w:left w:val="single" w:sz="4" w:space="0" w:color="000000"/>
              <w:bottom w:val="single" w:sz="4" w:space="0" w:color="000000"/>
              <w:right w:val="single" w:sz="4" w:space="0" w:color="000000"/>
            </w:tcBorders>
            <w:hideMark/>
          </w:tcPr>
          <w:p w14:paraId="610AC923" w14:textId="77777777" w:rsidR="00CD64F5" w:rsidRPr="003D480B" w:rsidRDefault="00CD64F5" w:rsidP="003D480B">
            <w:pPr>
              <w:pStyle w:val="GOSTTablenorm"/>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5D33215" w14:textId="77777777" w:rsidR="00CD64F5" w:rsidRPr="003D480B" w:rsidRDefault="00CD64F5" w:rsidP="003D480B">
            <w:pPr>
              <w:pStyle w:val="GOSTTablenorm"/>
              <w:rPr>
                <w:sz w:val="22"/>
                <w:szCs w:val="22"/>
              </w:rPr>
            </w:pPr>
            <w:r w:rsidRPr="003D480B">
              <w:rPr>
                <w:sz w:val="22"/>
                <w:szCs w:val="22"/>
              </w:rPr>
              <w:t>Т(1)</w:t>
            </w:r>
          </w:p>
        </w:tc>
        <w:tc>
          <w:tcPr>
            <w:tcW w:w="568" w:type="dxa"/>
            <w:tcBorders>
              <w:top w:val="single" w:sz="4" w:space="0" w:color="000000"/>
              <w:left w:val="single" w:sz="4" w:space="0" w:color="000000"/>
              <w:bottom w:val="single" w:sz="4" w:space="0" w:color="000000"/>
              <w:right w:val="single" w:sz="4" w:space="0" w:color="000000"/>
            </w:tcBorders>
            <w:hideMark/>
          </w:tcPr>
          <w:p w14:paraId="42353ED3" w14:textId="77777777" w:rsidR="00CD64F5" w:rsidRPr="003D480B" w:rsidRDefault="00CD64F5" w:rsidP="003D480B">
            <w:pPr>
              <w:pStyle w:val="GOSTTablenorm"/>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0FB7ED69" w14:textId="77777777" w:rsidR="00CD64F5" w:rsidRPr="003D480B" w:rsidRDefault="00CD64F5" w:rsidP="003D480B">
            <w:pPr>
              <w:pStyle w:val="GOSTTablenorm"/>
              <w:rPr>
                <w:sz w:val="22"/>
                <w:szCs w:val="22"/>
              </w:rPr>
            </w:pPr>
            <w:r w:rsidRPr="003D480B">
              <w:rPr>
                <w:sz w:val="22"/>
                <w:szCs w:val="22"/>
              </w:rPr>
              <w:t>Указывается уровень конфиденциальности.</w:t>
            </w:r>
          </w:p>
          <w:p w14:paraId="1E1B96EF" w14:textId="77777777" w:rsidR="00CD64F5" w:rsidRPr="003D480B" w:rsidRDefault="00CD64F5" w:rsidP="003D480B">
            <w:pPr>
              <w:pStyle w:val="GOSTTablenorm"/>
              <w:rPr>
                <w:sz w:val="22"/>
                <w:szCs w:val="22"/>
              </w:rPr>
            </w:pPr>
            <w:r w:rsidRPr="003D480B">
              <w:rPr>
                <w:sz w:val="22"/>
                <w:szCs w:val="22"/>
              </w:rPr>
              <w:t>Возможные значения:</w:t>
            </w:r>
          </w:p>
          <w:p w14:paraId="237A14BC" w14:textId="77777777" w:rsidR="00CD64F5" w:rsidRPr="003D480B" w:rsidRDefault="00CD64F5" w:rsidP="00E72723">
            <w:pPr>
              <w:pStyle w:val="GOSTTableListMark1"/>
              <w:numPr>
                <w:ilvl w:val="0"/>
                <w:numId w:val="452"/>
              </w:numPr>
              <w:tabs>
                <w:tab w:val="clear" w:pos="340"/>
                <w:tab w:val="num" w:pos="368"/>
              </w:tabs>
              <w:ind w:left="284"/>
              <w:jc w:val="both"/>
              <w:rPr>
                <w:sz w:val="22"/>
                <w:szCs w:val="22"/>
              </w:rPr>
            </w:pPr>
            <w:r w:rsidRPr="003D480B">
              <w:rPr>
                <w:sz w:val="22"/>
                <w:szCs w:val="22"/>
              </w:rPr>
              <w:t>«0» – Несекретно;</w:t>
            </w:r>
          </w:p>
          <w:p w14:paraId="062780FD" w14:textId="5F47E158" w:rsidR="00CD64F5" w:rsidRPr="00E72723" w:rsidRDefault="00CD64F5" w:rsidP="00E72723">
            <w:pPr>
              <w:pStyle w:val="GOSTTableListMark1"/>
              <w:numPr>
                <w:ilvl w:val="0"/>
                <w:numId w:val="452"/>
              </w:numPr>
              <w:tabs>
                <w:tab w:val="clear" w:pos="340"/>
                <w:tab w:val="num" w:pos="368"/>
              </w:tabs>
              <w:ind w:left="284"/>
              <w:jc w:val="both"/>
              <w:rPr>
                <w:sz w:val="22"/>
                <w:szCs w:val="22"/>
              </w:rPr>
            </w:pPr>
            <w:r w:rsidRPr="003D480B">
              <w:rPr>
                <w:sz w:val="22"/>
                <w:szCs w:val="22"/>
              </w:rPr>
              <w:t xml:space="preserve">«1» – </w:t>
            </w:r>
            <w:r w:rsidR="00E72723">
              <w:rPr>
                <w:sz w:val="22"/>
                <w:szCs w:val="22"/>
              </w:rPr>
              <w:t xml:space="preserve">Для служебного </w:t>
            </w:r>
            <w:r w:rsidR="00E72723" w:rsidRPr="00E72723">
              <w:rPr>
                <w:sz w:val="22"/>
                <w:szCs w:val="22"/>
                <w:highlight w:val="green"/>
              </w:rPr>
              <w:t>пользования</w:t>
            </w:r>
            <w:r w:rsidRPr="00E72723">
              <w:rPr>
                <w:sz w:val="22"/>
                <w:szCs w:val="22"/>
                <w:highlight w:val="green"/>
              </w:rPr>
              <w:t>.</w:t>
            </w:r>
          </w:p>
          <w:p w14:paraId="348C1F7C" w14:textId="0E20A38B" w:rsidR="008568EE" w:rsidRPr="003D480B" w:rsidRDefault="00CD64F5" w:rsidP="00E72723">
            <w:pPr>
              <w:pStyle w:val="GOSTTablenorm"/>
              <w:rPr>
                <w:sz w:val="22"/>
                <w:szCs w:val="22"/>
              </w:rPr>
            </w:pPr>
            <w:r w:rsidRPr="003D480B">
              <w:rPr>
                <w:sz w:val="22"/>
                <w:szCs w:val="22"/>
              </w:rPr>
              <w:t>Поле не передается для маршрутов из ТОФК (ПУР ЭБ) в ТОФК (ППО АСФК), из ТОФК (ПУР ЭБ) в ПБС (ПФХД</w:t>
            </w:r>
            <w:r w:rsidRPr="00E72723">
              <w:rPr>
                <w:sz w:val="22"/>
                <w:szCs w:val="22"/>
                <w:highlight w:val="green"/>
              </w:rPr>
              <w:t>)</w:t>
            </w:r>
          </w:p>
        </w:tc>
      </w:tr>
      <w:tr w:rsidR="00CD64F5" w:rsidRPr="003D480B" w14:paraId="75B5F026"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18A7AB1" w14:textId="737C34BE" w:rsidR="00CD64F5" w:rsidRPr="003D480B" w:rsidRDefault="00CD64F5" w:rsidP="003D480B">
            <w:pPr>
              <w:spacing w:before="60" w:after="60"/>
              <w:ind w:firstLine="0"/>
              <w:rPr>
                <w:sz w:val="22"/>
                <w:szCs w:val="22"/>
              </w:rPr>
            </w:pPr>
            <w:r w:rsidRPr="00E72723">
              <w:rPr>
                <w:sz w:val="22"/>
                <w:szCs w:val="22"/>
                <w:highlight w:val="green"/>
              </w:rPr>
              <w:t>П</w:t>
            </w:r>
            <w:r w:rsidRPr="003D480B">
              <w:rPr>
                <w:sz w:val="22"/>
                <w:szCs w:val="22"/>
              </w:rPr>
              <w:t>еререгистрация</w:t>
            </w:r>
          </w:p>
        </w:tc>
        <w:tc>
          <w:tcPr>
            <w:tcW w:w="1701" w:type="dxa"/>
            <w:tcBorders>
              <w:top w:val="single" w:sz="4" w:space="0" w:color="000000"/>
              <w:left w:val="single" w:sz="4" w:space="0" w:color="000000"/>
              <w:bottom w:val="single" w:sz="4" w:space="0" w:color="000000"/>
              <w:right w:val="single" w:sz="4" w:space="0" w:color="000000"/>
            </w:tcBorders>
            <w:hideMark/>
          </w:tcPr>
          <w:p w14:paraId="2891B344" w14:textId="77777777" w:rsidR="00CD64F5" w:rsidRPr="003D480B" w:rsidRDefault="00CD64F5" w:rsidP="003D480B">
            <w:pPr>
              <w:spacing w:before="60" w:after="60"/>
              <w:ind w:firstLine="0"/>
              <w:rPr>
                <w:sz w:val="22"/>
                <w:szCs w:val="22"/>
              </w:rPr>
            </w:pPr>
            <w:r w:rsidRPr="003D480B">
              <w:rPr>
                <w:sz w:val="22"/>
                <w:szCs w:val="22"/>
              </w:rPr>
              <w:t>Inf_Rereg</w:t>
            </w:r>
          </w:p>
        </w:tc>
        <w:tc>
          <w:tcPr>
            <w:tcW w:w="568" w:type="dxa"/>
            <w:tcBorders>
              <w:top w:val="single" w:sz="4" w:space="0" w:color="000000"/>
              <w:left w:val="single" w:sz="4" w:space="0" w:color="000000"/>
              <w:bottom w:val="single" w:sz="4" w:space="0" w:color="000000"/>
              <w:right w:val="single" w:sz="4" w:space="0" w:color="000000"/>
            </w:tcBorders>
            <w:hideMark/>
          </w:tcPr>
          <w:p w14:paraId="7896FECF"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3BA3380" w14:textId="77777777" w:rsidR="00CD64F5" w:rsidRPr="003D480B" w:rsidRDefault="00CD64F5" w:rsidP="003D480B">
            <w:pPr>
              <w:spacing w:before="60" w:after="60"/>
              <w:ind w:firstLine="0"/>
              <w:jc w:val="left"/>
              <w:rPr>
                <w:sz w:val="22"/>
                <w:szCs w:val="22"/>
              </w:rPr>
            </w:pPr>
            <w:r w:rsidRPr="003D480B">
              <w:rPr>
                <w:sz w:val="22"/>
                <w:szCs w:val="22"/>
              </w:rPr>
              <w:t>T(1)</w:t>
            </w:r>
          </w:p>
        </w:tc>
        <w:tc>
          <w:tcPr>
            <w:tcW w:w="568" w:type="dxa"/>
            <w:tcBorders>
              <w:top w:val="single" w:sz="4" w:space="0" w:color="000000"/>
              <w:left w:val="single" w:sz="4" w:space="0" w:color="000000"/>
              <w:bottom w:val="single" w:sz="4" w:space="0" w:color="000000"/>
              <w:right w:val="single" w:sz="4" w:space="0" w:color="000000"/>
            </w:tcBorders>
            <w:hideMark/>
          </w:tcPr>
          <w:p w14:paraId="29568959"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77DFD89F" w14:textId="77777777" w:rsidR="00CD64F5" w:rsidRPr="003D480B" w:rsidRDefault="00CD64F5" w:rsidP="003D480B">
            <w:pPr>
              <w:spacing w:before="60" w:after="60"/>
              <w:ind w:firstLine="0"/>
              <w:rPr>
                <w:sz w:val="22"/>
                <w:szCs w:val="22"/>
              </w:rPr>
            </w:pPr>
            <w:r w:rsidRPr="003D480B">
              <w:rPr>
                <w:sz w:val="22"/>
                <w:szCs w:val="22"/>
              </w:rPr>
              <w:t>Служебное поле. Заполняется только ТОФК значением «1» в документе, сформированном в результате процедуры «Автоматическая перерегистрация БО и ДО», при передаче указанного документа между ТОФК (ППО АСФК) и ТОФК (ПУР ЭБ), ТОФК (ПУР ЭБ) и ПФХД.</w:t>
            </w:r>
          </w:p>
          <w:p w14:paraId="61863BED" w14:textId="77777777" w:rsidR="00CD64F5" w:rsidRPr="003D480B" w:rsidRDefault="00CD64F5" w:rsidP="003D480B">
            <w:pPr>
              <w:spacing w:before="60" w:after="60"/>
              <w:ind w:firstLine="0"/>
              <w:rPr>
                <w:sz w:val="22"/>
                <w:szCs w:val="22"/>
              </w:rPr>
            </w:pPr>
            <w:r w:rsidRPr="003D480B">
              <w:rPr>
                <w:sz w:val="22"/>
                <w:szCs w:val="22"/>
              </w:rPr>
              <w:t>В остальных случаях не заполняется</w:t>
            </w:r>
          </w:p>
        </w:tc>
      </w:tr>
      <w:tr w:rsidR="00CD64F5" w:rsidRPr="003D480B" w14:paraId="63772DB7"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FCAE813" w14:textId="77777777" w:rsidR="00CD64F5" w:rsidRPr="003D480B" w:rsidRDefault="00CD64F5" w:rsidP="003D480B">
            <w:pPr>
              <w:spacing w:before="60" w:after="60"/>
              <w:ind w:firstLine="0"/>
              <w:rPr>
                <w:sz w:val="22"/>
                <w:szCs w:val="22"/>
              </w:rPr>
            </w:pPr>
            <w:r w:rsidRPr="003D480B">
              <w:rPr>
                <w:sz w:val="22"/>
                <w:szCs w:val="22"/>
              </w:rPr>
              <w:t>Признак автоматически сформированного документа</w:t>
            </w:r>
          </w:p>
        </w:tc>
        <w:tc>
          <w:tcPr>
            <w:tcW w:w="1701" w:type="dxa"/>
            <w:tcBorders>
              <w:top w:val="single" w:sz="4" w:space="0" w:color="000000"/>
              <w:left w:val="single" w:sz="4" w:space="0" w:color="000000"/>
              <w:bottom w:val="single" w:sz="4" w:space="0" w:color="000000"/>
              <w:right w:val="single" w:sz="4" w:space="0" w:color="000000"/>
            </w:tcBorders>
            <w:hideMark/>
          </w:tcPr>
          <w:p w14:paraId="06360DED" w14:textId="77777777" w:rsidR="00CD64F5" w:rsidRPr="003D480B" w:rsidRDefault="00CD64F5" w:rsidP="003D480B">
            <w:pPr>
              <w:spacing w:before="60" w:after="60"/>
              <w:ind w:firstLine="0"/>
              <w:rPr>
                <w:sz w:val="22"/>
                <w:szCs w:val="22"/>
              </w:rPr>
            </w:pPr>
            <w:r w:rsidRPr="003D480B">
              <w:rPr>
                <w:sz w:val="22"/>
                <w:szCs w:val="22"/>
              </w:rPr>
              <w:t>Inf_AutoSDO</w:t>
            </w:r>
          </w:p>
        </w:tc>
        <w:tc>
          <w:tcPr>
            <w:tcW w:w="568" w:type="dxa"/>
            <w:tcBorders>
              <w:top w:val="single" w:sz="4" w:space="0" w:color="000000"/>
              <w:left w:val="single" w:sz="4" w:space="0" w:color="000000"/>
              <w:bottom w:val="single" w:sz="4" w:space="0" w:color="000000"/>
              <w:right w:val="single" w:sz="4" w:space="0" w:color="000000"/>
            </w:tcBorders>
            <w:hideMark/>
          </w:tcPr>
          <w:p w14:paraId="62C0FB96"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0809611" w14:textId="77777777" w:rsidR="00CD64F5" w:rsidRPr="003D480B" w:rsidRDefault="00CD64F5" w:rsidP="003D480B">
            <w:pPr>
              <w:spacing w:before="60" w:after="60"/>
              <w:ind w:firstLine="0"/>
              <w:jc w:val="left"/>
              <w:rPr>
                <w:sz w:val="22"/>
                <w:szCs w:val="22"/>
              </w:rPr>
            </w:pPr>
            <w:r w:rsidRPr="003D480B">
              <w:rPr>
                <w:sz w:val="22"/>
                <w:szCs w:val="22"/>
              </w:rPr>
              <w:t>T(1)</w:t>
            </w:r>
          </w:p>
        </w:tc>
        <w:tc>
          <w:tcPr>
            <w:tcW w:w="568" w:type="dxa"/>
            <w:tcBorders>
              <w:top w:val="single" w:sz="4" w:space="0" w:color="000000"/>
              <w:left w:val="single" w:sz="4" w:space="0" w:color="000000"/>
              <w:bottom w:val="single" w:sz="4" w:space="0" w:color="000000"/>
              <w:right w:val="single" w:sz="4" w:space="0" w:color="000000"/>
            </w:tcBorders>
            <w:hideMark/>
          </w:tcPr>
          <w:p w14:paraId="0009C539"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11DFD448" w14:textId="77777777" w:rsidR="00CD64F5" w:rsidRPr="003D480B" w:rsidRDefault="00CD64F5" w:rsidP="003D480B">
            <w:pPr>
              <w:spacing w:before="60" w:after="60"/>
              <w:ind w:firstLine="0"/>
              <w:rPr>
                <w:sz w:val="22"/>
                <w:szCs w:val="22"/>
              </w:rPr>
            </w:pPr>
            <w:r w:rsidRPr="003D480B">
              <w:rPr>
                <w:sz w:val="22"/>
                <w:szCs w:val="22"/>
              </w:rPr>
              <w:t xml:space="preserve">Служебное поле. </w:t>
            </w:r>
          </w:p>
          <w:p w14:paraId="52DF86F4" w14:textId="77777777" w:rsidR="00CD64F5" w:rsidRPr="003D480B" w:rsidRDefault="00CD64F5" w:rsidP="003D480B">
            <w:pPr>
              <w:spacing w:before="60" w:after="60"/>
              <w:ind w:firstLine="0"/>
              <w:rPr>
                <w:sz w:val="22"/>
                <w:szCs w:val="22"/>
              </w:rPr>
            </w:pPr>
            <w:r w:rsidRPr="003D480B">
              <w:rPr>
                <w:sz w:val="22"/>
                <w:szCs w:val="22"/>
              </w:rPr>
              <w:t>Заполняется только при передаче из ТОФК (ПУР ЭБ) в ТОФК (ППО АСФК). Указывается значение «1» при формировании из документа «Универсальный передаточный документ».</w:t>
            </w:r>
          </w:p>
          <w:p w14:paraId="644919FF" w14:textId="77777777" w:rsidR="00CD64F5" w:rsidRPr="003D480B" w:rsidRDefault="00CD64F5" w:rsidP="003D480B">
            <w:pPr>
              <w:spacing w:before="60" w:after="60"/>
              <w:ind w:firstLine="0"/>
              <w:rPr>
                <w:sz w:val="22"/>
                <w:szCs w:val="22"/>
              </w:rPr>
            </w:pPr>
            <w:r w:rsidRPr="003D480B">
              <w:rPr>
                <w:sz w:val="22"/>
                <w:szCs w:val="22"/>
              </w:rPr>
              <w:t>В остальных случаях не заполняется</w:t>
            </w:r>
          </w:p>
        </w:tc>
      </w:tr>
      <w:tr w:rsidR="00CD64F5" w:rsidRPr="003D480B" w14:paraId="7F9C9094"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E21BCC4" w14:textId="77777777" w:rsidR="00CD64F5" w:rsidRPr="003D480B" w:rsidRDefault="00CD64F5" w:rsidP="003D480B">
            <w:pPr>
              <w:spacing w:before="60" w:after="60"/>
              <w:ind w:firstLine="0"/>
              <w:rPr>
                <w:sz w:val="22"/>
                <w:szCs w:val="22"/>
              </w:rPr>
            </w:pPr>
            <w:r w:rsidRPr="003D480B">
              <w:rPr>
                <w:sz w:val="22"/>
                <w:szCs w:val="22"/>
              </w:rPr>
              <w:t>Признак ГК по энергосбережению</w:t>
            </w:r>
          </w:p>
        </w:tc>
        <w:tc>
          <w:tcPr>
            <w:tcW w:w="1701" w:type="dxa"/>
            <w:tcBorders>
              <w:top w:val="single" w:sz="4" w:space="0" w:color="000000"/>
              <w:left w:val="single" w:sz="4" w:space="0" w:color="000000"/>
              <w:bottom w:val="single" w:sz="4" w:space="0" w:color="000000"/>
              <w:right w:val="single" w:sz="4" w:space="0" w:color="000000"/>
            </w:tcBorders>
            <w:hideMark/>
          </w:tcPr>
          <w:p w14:paraId="1F538BA3" w14:textId="77777777" w:rsidR="00CD64F5" w:rsidRPr="003D480B" w:rsidRDefault="00CD64F5" w:rsidP="003D480B">
            <w:pPr>
              <w:spacing w:before="60" w:after="60"/>
              <w:ind w:firstLine="0"/>
              <w:rPr>
                <w:sz w:val="22"/>
                <w:szCs w:val="22"/>
              </w:rPr>
            </w:pPr>
            <w:r w:rsidRPr="003D480B">
              <w:rPr>
                <w:sz w:val="22"/>
                <w:szCs w:val="22"/>
              </w:rPr>
              <w:t>Inf_GKenergySign</w:t>
            </w:r>
          </w:p>
        </w:tc>
        <w:tc>
          <w:tcPr>
            <w:tcW w:w="568" w:type="dxa"/>
            <w:tcBorders>
              <w:top w:val="single" w:sz="4" w:space="0" w:color="000000"/>
              <w:left w:val="single" w:sz="4" w:space="0" w:color="000000"/>
              <w:bottom w:val="single" w:sz="4" w:space="0" w:color="000000"/>
              <w:right w:val="single" w:sz="4" w:space="0" w:color="000000"/>
            </w:tcBorders>
            <w:hideMark/>
          </w:tcPr>
          <w:p w14:paraId="6320BD5C"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A0D67C2" w14:textId="77777777" w:rsidR="00CD64F5" w:rsidRPr="003D480B" w:rsidRDefault="00CD64F5" w:rsidP="003D480B">
            <w:pPr>
              <w:spacing w:before="60" w:after="60"/>
              <w:ind w:firstLine="0"/>
              <w:jc w:val="left"/>
              <w:rPr>
                <w:sz w:val="22"/>
                <w:szCs w:val="22"/>
              </w:rPr>
            </w:pPr>
            <w:r w:rsidRPr="003D480B">
              <w:rPr>
                <w:sz w:val="22"/>
                <w:szCs w:val="22"/>
              </w:rPr>
              <w:t>BOOLEAN</w:t>
            </w:r>
          </w:p>
        </w:tc>
        <w:tc>
          <w:tcPr>
            <w:tcW w:w="568" w:type="dxa"/>
            <w:tcBorders>
              <w:top w:val="single" w:sz="4" w:space="0" w:color="000000"/>
              <w:left w:val="single" w:sz="4" w:space="0" w:color="000000"/>
              <w:bottom w:val="single" w:sz="4" w:space="0" w:color="000000"/>
              <w:right w:val="single" w:sz="4" w:space="0" w:color="000000"/>
            </w:tcBorders>
            <w:hideMark/>
          </w:tcPr>
          <w:p w14:paraId="6F52688C"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4781B26D" w14:textId="77777777" w:rsidR="00CD64F5" w:rsidRPr="003D480B" w:rsidRDefault="00CD64F5" w:rsidP="003D480B">
            <w:pPr>
              <w:spacing w:before="60" w:after="60"/>
              <w:ind w:firstLine="0"/>
              <w:rPr>
                <w:sz w:val="22"/>
                <w:szCs w:val="22"/>
              </w:rPr>
            </w:pPr>
            <w:r w:rsidRPr="003D480B">
              <w:rPr>
                <w:sz w:val="22"/>
                <w:szCs w:val="22"/>
              </w:rPr>
              <w:t>Заполняется при предоставлении авансового денежного обязательства по контракту по энергосбережению. Указывается значение «1».</w:t>
            </w:r>
          </w:p>
          <w:p w14:paraId="55A6EB45" w14:textId="77777777" w:rsidR="00CD64F5" w:rsidRPr="003D480B" w:rsidRDefault="00CD64F5" w:rsidP="003D480B">
            <w:pPr>
              <w:spacing w:before="60" w:after="60"/>
              <w:ind w:firstLine="0"/>
              <w:rPr>
                <w:sz w:val="22"/>
                <w:szCs w:val="22"/>
              </w:rPr>
            </w:pPr>
            <w:r w:rsidRPr="003D480B">
              <w:rPr>
                <w:sz w:val="22"/>
                <w:szCs w:val="22"/>
              </w:rPr>
              <w:t>Для других денежных обязательств не заполняется</w:t>
            </w:r>
          </w:p>
        </w:tc>
      </w:tr>
      <w:tr w:rsidR="00CD64F5" w:rsidRPr="003D480B" w14:paraId="64918B1E"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9636" w:type="dxa"/>
            <w:gridSpan w:val="6"/>
            <w:tcBorders>
              <w:top w:val="single" w:sz="4" w:space="0" w:color="000000"/>
              <w:left w:val="single" w:sz="4" w:space="0" w:color="000000"/>
              <w:bottom w:val="single" w:sz="4" w:space="0" w:color="000000"/>
              <w:right w:val="single" w:sz="4" w:space="0" w:color="000000"/>
            </w:tcBorders>
            <w:hideMark/>
          </w:tcPr>
          <w:p w14:paraId="346367CA" w14:textId="77777777" w:rsidR="00CD64F5" w:rsidRPr="003D480B" w:rsidRDefault="00CD64F5" w:rsidP="003D480B">
            <w:pPr>
              <w:spacing w:before="60" w:after="60"/>
              <w:ind w:firstLine="0"/>
              <w:rPr>
                <w:sz w:val="22"/>
                <w:szCs w:val="22"/>
              </w:rPr>
            </w:pPr>
            <w:r w:rsidRPr="003D480B">
              <w:rPr>
                <w:b/>
                <w:sz w:val="22"/>
                <w:szCs w:val="22"/>
              </w:rPr>
              <w:t>Получатель бюджетных средств</w:t>
            </w:r>
          </w:p>
        </w:tc>
      </w:tr>
      <w:tr w:rsidR="00CD64F5" w:rsidRPr="003D480B" w14:paraId="135E8FD9"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E92FCD4" w14:textId="77777777" w:rsidR="00CD64F5" w:rsidRPr="003D480B" w:rsidRDefault="00CD64F5" w:rsidP="003D480B">
            <w:pPr>
              <w:spacing w:before="60" w:after="60"/>
              <w:ind w:firstLine="0"/>
              <w:rPr>
                <w:sz w:val="22"/>
                <w:szCs w:val="22"/>
              </w:rPr>
            </w:pPr>
            <w:r w:rsidRPr="003D480B">
              <w:rPr>
                <w:sz w:val="22"/>
                <w:szCs w:val="22"/>
              </w:rPr>
              <w:lastRenderedPageBreak/>
              <w:t>Наименование бюджета</w:t>
            </w:r>
          </w:p>
        </w:tc>
        <w:tc>
          <w:tcPr>
            <w:tcW w:w="1701" w:type="dxa"/>
            <w:tcBorders>
              <w:top w:val="single" w:sz="4" w:space="0" w:color="000000"/>
              <w:left w:val="single" w:sz="4" w:space="0" w:color="000000"/>
              <w:bottom w:val="single" w:sz="4" w:space="0" w:color="000000"/>
              <w:right w:val="single" w:sz="4" w:space="0" w:color="000000"/>
            </w:tcBorders>
            <w:hideMark/>
          </w:tcPr>
          <w:p w14:paraId="27FA1F51" w14:textId="77777777" w:rsidR="00CD64F5" w:rsidRPr="003D480B" w:rsidRDefault="00CD64F5" w:rsidP="003D480B">
            <w:pPr>
              <w:spacing w:before="60" w:after="60"/>
              <w:ind w:firstLine="0"/>
              <w:rPr>
                <w:sz w:val="22"/>
                <w:szCs w:val="22"/>
              </w:rPr>
            </w:pPr>
            <w:r w:rsidRPr="003D480B">
              <w:rPr>
                <w:sz w:val="22"/>
                <w:szCs w:val="22"/>
              </w:rPr>
              <w:t>RcpBdjt_NmBdgt</w:t>
            </w:r>
          </w:p>
        </w:tc>
        <w:tc>
          <w:tcPr>
            <w:tcW w:w="568" w:type="dxa"/>
            <w:tcBorders>
              <w:top w:val="single" w:sz="4" w:space="0" w:color="000000"/>
              <w:left w:val="single" w:sz="4" w:space="0" w:color="000000"/>
              <w:bottom w:val="single" w:sz="4" w:space="0" w:color="000000"/>
              <w:right w:val="single" w:sz="4" w:space="0" w:color="000000"/>
            </w:tcBorders>
            <w:hideMark/>
          </w:tcPr>
          <w:p w14:paraId="41903926"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54ED2EA9" w14:textId="77777777" w:rsidR="00CD64F5" w:rsidRPr="003D480B" w:rsidRDefault="00CD64F5" w:rsidP="003D480B">
            <w:pPr>
              <w:spacing w:before="60" w:after="60"/>
              <w:ind w:firstLine="0"/>
              <w:jc w:val="left"/>
              <w:rPr>
                <w:sz w:val="22"/>
                <w:szCs w:val="22"/>
              </w:rPr>
            </w:pPr>
            <w:r w:rsidRPr="003D480B">
              <w:rPr>
                <w:sz w:val="22"/>
                <w:szCs w:val="22"/>
              </w:rPr>
              <w:t>Т(1-512)</w:t>
            </w:r>
          </w:p>
        </w:tc>
        <w:tc>
          <w:tcPr>
            <w:tcW w:w="568" w:type="dxa"/>
            <w:tcBorders>
              <w:top w:val="single" w:sz="4" w:space="0" w:color="000000"/>
              <w:left w:val="single" w:sz="4" w:space="0" w:color="000000"/>
              <w:bottom w:val="single" w:sz="4" w:space="0" w:color="000000"/>
              <w:right w:val="single" w:sz="4" w:space="0" w:color="000000"/>
            </w:tcBorders>
            <w:hideMark/>
          </w:tcPr>
          <w:p w14:paraId="2A23EAA7"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3EEDD9AA" w14:textId="77777777" w:rsidR="00CD64F5" w:rsidRPr="003D480B" w:rsidRDefault="00CD64F5" w:rsidP="003D480B">
            <w:pPr>
              <w:spacing w:before="60" w:after="60"/>
              <w:ind w:firstLine="0"/>
              <w:rPr>
                <w:sz w:val="22"/>
                <w:szCs w:val="22"/>
              </w:rPr>
            </w:pPr>
            <w:r w:rsidRPr="003D480B">
              <w:rPr>
                <w:sz w:val="22"/>
                <w:szCs w:val="22"/>
              </w:rPr>
              <w:t xml:space="preserve">Указывается наименование бюджета. </w:t>
            </w:r>
          </w:p>
          <w:p w14:paraId="45C43629" w14:textId="77777777" w:rsidR="00CD64F5" w:rsidRPr="003D480B" w:rsidRDefault="00CD64F5" w:rsidP="003D480B">
            <w:pPr>
              <w:spacing w:before="60" w:after="60"/>
              <w:ind w:firstLine="0"/>
              <w:rPr>
                <w:sz w:val="22"/>
                <w:szCs w:val="22"/>
              </w:rPr>
            </w:pPr>
            <w:r w:rsidRPr="003D480B">
              <w:rPr>
                <w:sz w:val="22"/>
                <w:szCs w:val="22"/>
              </w:rPr>
              <w:t>Для УБП федерального уровня указывается наименование бюджета «Федеральный бюджет», для УБП субъекта РФ (МО) указывается полное наименование соответствующего бюджета</w:t>
            </w:r>
          </w:p>
        </w:tc>
      </w:tr>
      <w:tr w:rsidR="00CD64F5" w:rsidRPr="003D480B" w14:paraId="53BB916E"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DC14037" w14:textId="77777777" w:rsidR="00CD64F5" w:rsidRPr="003D480B" w:rsidRDefault="00CD64F5" w:rsidP="003D480B">
            <w:pPr>
              <w:spacing w:before="60" w:after="60"/>
              <w:ind w:firstLine="0"/>
              <w:rPr>
                <w:sz w:val="22"/>
                <w:szCs w:val="22"/>
              </w:rPr>
            </w:pPr>
            <w:r w:rsidRPr="003D480B">
              <w:rPr>
                <w:sz w:val="22"/>
                <w:szCs w:val="22"/>
              </w:rPr>
              <w:t>Код по ОКТМО</w:t>
            </w:r>
          </w:p>
        </w:tc>
        <w:tc>
          <w:tcPr>
            <w:tcW w:w="1701" w:type="dxa"/>
            <w:tcBorders>
              <w:top w:val="single" w:sz="4" w:space="0" w:color="000000"/>
              <w:left w:val="single" w:sz="4" w:space="0" w:color="000000"/>
              <w:bottom w:val="single" w:sz="4" w:space="0" w:color="000000"/>
              <w:right w:val="single" w:sz="4" w:space="0" w:color="000000"/>
            </w:tcBorders>
            <w:hideMark/>
          </w:tcPr>
          <w:p w14:paraId="69C94349" w14:textId="77777777" w:rsidR="00CD64F5" w:rsidRPr="003D480B" w:rsidRDefault="00CD64F5" w:rsidP="003D480B">
            <w:pPr>
              <w:spacing w:before="60" w:after="60"/>
              <w:ind w:firstLine="0"/>
              <w:rPr>
                <w:sz w:val="22"/>
                <w:szCs w:val="22"/>
              </w:rPr>
            </w:pPr>
            <w:r w:rsidRPr="003D480B">
              <w:rPr>
                <w:sz w:val="22"/>
                <w:szCs w:val="22"/>
              </w:rPr>
              <w:t>RcpBdjt_CdOKTMO</w:t>
            </w:r>
          </w:p>
        </w:tc>
        <w:tc>
          <w:tcPr>
            <w:tcW w:w="568" w:type="dxa"/>
            <w:tcBorders>
              <w:top w:val="single" w:sz="4" w:space="0" w:color="000000"/>
              <w:left w:val="single" w:sz="4" w:space="0" w:color="000000"/>
              <w:bottom w:val="single" w:sz="4" w:space="0" w:color="000000"/>
              <w:right w:val="single" w:sz="4" w:space="0" w:color="000000"/>
            </w:tcBorders>
            <w:hideMark/>
          </w:tcPr>
          <w:p w14:paraId="69274865"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31134B8" w14:textId="77777777" w:rsidR="00CD64F5" w:rsidRPr="003D480B" w:rsidRDefault="00CD64F5" w:rsidP="003D480B">
            <w:pPr>
              <w:spacing w:before="60" w:after="60"/>
              <w:ind w:firstLine="0"/>
              <w:jc w:val="left"/>
              <w:rPr>
                <w:sz w:val="22"/>
                <w:szCs w:val="22"/>
              </w:rPr>
            </w:pPr>
            <w:r w:rsidRPr="003D480B">
              <w:rPr>
                <w:sz w:val="22"/>
                <w:szCs w:val="22"/>
              </w:rPr>
              <w:t>Т(8) или Т(11)</w:t>
            </w:r>
          </w:p>
        </w:tc>
        <w:tc>
          <w:tcPr>
            <w:tcW w:w="568" w:type="dxa"/>
            <w:tcBorders>
              <w:top w:val="single" w:sz="4" w:space="0" w:color="000000"/>
              <w:left w:val="single" w:sz="4" w:space="0" w:color="000000"/>
              <w:bottom w:val="single" w:sz="4" w:space="0" w:color="000000"/>
              <w:right w:val="single" w:sz="4" w:space="0" w:color="000000"/>
            </w:tcBorders>
            <w:hideMark/>
          </w:tcPr>
          <w:p w14:paraId="66202B24"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7B23FC09" w14:textId="77777777" w:rsidR="00CD64F5" w:rsidRPr="003D480B" w:rsidRDefault="00CD64F5" w:rsidP="003D480B">
            <w:pPr>
              <w:spacing w:before="60" w:after="60"/>
              <w:ind w:firstLine="0"/>
              <w:rPr>
                <w:sz w:val="22"/>
                <w:szCs w:val="22"/>
              </w:rPr>
            </w:pPr>
            <w:r w:rsidRPr="003D480B">
              <w:rPr>
                <w:sz w:val="22"/>
                <w:szCs w:val="22"/>
              </w:rPr>
              <w:t>Указывается код населенного пункта по ОКТМО.</w:t>
            </w:r>
          </w:p>
          <w:p w14:paraId="2E88DE0E" w14:textId="77777777" w:rsidR="00CD64F5" w:rsidRPr="003D480B" w:rsidRDefault="00CD64F5" w:rsidP="003D480B">
            <w:pPr>
              <w:spacing w:before="60" w:after="60"/>
              <w:ind w:firstLine="0"/>
              <w:rPr>
                <w:sz w:val="22"/>
                <w:szCs w:val="22"/>
              </w:rPr>
            </w:pPr>
            <w:r w:rsidRPr="003D480B">
              <w:rPr>
                <w:sz w:val="22"/>
                <w:szCs w:val="22"/>
              </w:rPr>
              <w:t>Длина поля строго ограничена количеством символов: или 8 или 11</w:t>
            </w:r>
          </w:p>
        </w:tc>
      </w:tr>
      <w:tr w:rsidR="00CD64F5" w:rsidRPr="003D480B" w14:paraId="392C0591"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DC71AB3" w14:textId="77777777" w:rsidR="00CD64F5" w:rsidRPr="003D480B" w:rsidRDefault="00CD64F5" w:rsidP="003D480B">
            <w:pPr>
              <w:spacing w:before="60" w:after="60"/>
              <w:ind w:firstLine="0"/>
              <w:rPr>
                <w:sz w:val="22"/>
                <w:szCs w:val="22"/>
              </w:rPr>
            </w:pPr>
            <w:r w:rsidRPr="003D480B">
              <w:rPr>
                <w:sz w:val="22"/>
                <w:szCs w:val="22"/>
              </w:rPr>
              <w:t>Финансовый орган</w:t>
            </w:r>
          </w:p>
        </w:tc>
        <w:tc>
          <w:tcPr>
            <w:tcW w:w="1701" w:type="dxa"/>
            <w:tcBorders>
              <w:top w:val="single" w:sz="4" w:space="0" w:color="000000"/>
              <w:left w:val="single" w:sz="4" w:space="0" w:color="000000"/>
              <w:bottom w:val="single" w:sz="4" w:space="0" w:color="000000"/>
              <w:right w:val="single" w:sz="4" w:space="0" w:color="000000"/>
            </w:tcBorders>
            <w:hideMark/>
          </w:tcPr>
          <w:p w14:paraId="3A583AE4" w14:textId="77777777" w:rsidR="00CD64F5" w:rsidRPr="003D480B" w:rsidRDefault="00CD64F5" w:rsidP="003D480B">
            <w:pPr>
              <w:spacing w:before="60" w:after="60"/>
              <w:ind w:firstLine="0"/>
              <w:rPr>
                <w:sz w:val="22"/>
                <w:szCs w:val="22"/>
              </w:rPr>
            </w:pPr>
            <w:r w:rsidRPr="003D480B">
              <w:rPr>
                <w:sz w:val="22"/>
                <w:szCs w:val="22"/>
              </w:rPr>
              <w:t>RcpBdjt_NmFnOrg</w:t>
            </w:r>
          </w:p>
        </w:tc>
        <w:tc>
          <w:tcPr>
            <w:tcW w:w="568" w:type="dxa"/>
            <w:tcBorders>
              <w:top w:val="single" w:sz="4" w:space="0" w:color="000000"/>
              <w:left w:val="single" w:sz="4" w:space="0" w:color="000000"/>
              <w:bottom w:val="single" w:sz="4" w:space="0" w:color="000000"/>
              <w:right w:val="single" w:sz="4" w:space="0" w:color="000000"/>
            </w:tcBorders>
            <w:hideMark/>
          </w:tcPr>
          <w:p w14:paraId="65D80BF3"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C4F624A" w14:textId="77777777" w:rsidR="00CD64F5" w:rsidRPr="003D480B" w:rsidRDefault="00CD64F5" w:rsidP="003D480B">
            <w:pPr>
              <w:spacing w:before="60" w:after="60"/>
              <w:ind w:firstLine="0"/>
              <w:jc w:val="left"/>
              <w:rPr>
                <w:sz w:val="22"/>
                <w:szCs w:val="22"/>
              </w:rPr>
            </w:pPr>
            <w:r w:rsidRPr="003D480B">
              <w:rPr>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7C7A71C4"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006B77F3" w14:textId="77777777" w:rsidR="00CD64F5" w:rsidRPr="003D480B" w:rsidRDefault="00CD64F5" w:rsidP="003D480B">
            <w:pPr>
              <w:spacing w:before="60" w:after="60"/>
              <w:ind w:firstLine="0"/>
              <w:rPr>
                <w:sz w:val="22"/>
                <w:szCs w:val="22"/>
              </w:rPr>
            </w:pPr>
            <w:r w:rsidRPr="003D480B">
              <w:rPr>
                <w:sz w:val="22"/>
                <w:szCs w:val="22"/>
              </w:rPr>
              <w:t xml:space="preserve">Указывается наименование финансового органа. 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 </w:t>
            </w:r>
          </w:p>
          <w:p w14:paraId="35E54F9D" w14:textId="77777777" w:rsidR="00CD64F5" w:rsidRPr="003D480B" w:rsidRDefault="00CD64F5" w:rsidP="003D480B">
            <w:pPr>
              <w:spacing w:before="60" w:after="60"/>
              <w:ind w:firstLine="0"/>
              <w:rPr>
                <w:sz w:val="22"/>
                <w:szCs w:val="22"/>
              </w:rPr>
            </w:pPr>
            <w:r w:rsidRPr="003D480B">
              <w:rPr>
                <w:sz w:val="22"/>
                <w:szCs w:val="22"/>
              </w:rPr>
              <w:t>Для бюджета Фонда пенсионного и социального страхования Российской Федерации указывается прочерк «-»</w:t>
            </w:r>
          </w:p>
        </w:tc>
      </w:tr>
      <w:tr w:rsidR="00CD64F5" w:rsidRPr="003D480B" w14:paraId="4B7A0A05"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8DE4E36" w14:textId="77777777" w:rsidR="00CD64F5" w:rsidRPr="003D480B" w:rsidRDefault="00CD64F5" w:rsidP="003D480B">
            <w:pPr>
              <w:spacing w:before="60" w:after="60"/>
              <w:ind w:firstLine="0"/>
              <w:rPr>
                <w:sz w:val="22"/>
                <w:szCs w:val="22"/>
              </w:rPr>
            </w:pPr>
            <w:r w:rsidRPr="003D480B">
              <w:rPr>
                <w:sz w:val="22"/>
                <w:szCs w:val="22"/>
              </w:rPr>
              <w:t>Код по ОКПО</w:t>
            </w:r>
          </w:p>
        </w:tc>
        <w:tc>
          <w:tcPr>
            <w:tcW w:w="1701" w:type="dxa"/>
            <w:tcBorders>
              <w:top w:val="single" w:sz="4" w:space="0" w:color="000000"/>
              <w:left w:val="single" w:sz="4" w:space="0" w:color="000000"/>
              <w:bottom w:val="single" w:sz="4" w:space="0" w:color="000000"/>
              <w:right w:val="single" w:sz="4" w:space="0" w:color="000000"/>
            </w:tcBorders>
            <w:hideMark/>
          </w:tcPr>
          <w:p w14:paraId="336B52D9" w14:textId="77777777" w:rsidR="00CD64F5" w:rsidRPr="003D480B" w:rsidRDefault="00CD64F5" w:rsidP="003D480B">
            <w:pPr>
              <w:spacing w:before="60" w:after="60"/>
              <w:ind w:firstLine="0"/>
              <w:rPr>
                <w:sz w:val="22"/>
                <w:szCs w:val="22"/>
              </w:rPr>
            </w:pPr>
            <w:r w:rsidRPr="003D480B">
              <w:rPr>
                <w:sz w:val="22"/>
                <w:szCs w:val="22"/>
              </w:rPr>
              <w:t>RcpBdjt_OKPOFnOrg</w:t>
            </w:r>
          </w:p>
        </w:tc>
        <w:tc>
          <w:tcPr>
            <w:tcW w:w="568" w:type="dxa"/>
            <w:tcBorders>
              <w:top w:val="single" w:sz="4" w:space="0" w:color="000000"/>
              <w:left w:val="single" w:sz="4" w:space="0" w:color="000000"/>
              <w:bottom w:val="single" w:sz="4" w:space="0" w:color="000000"/>
              <w:right w:val="single" w:sz="4" w:space="0" w:color="000000"/>
            </w:tcBorders>
            <w:hideMark/>
          </w:tcPr>
          <w:p w14:paraId="37561185"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BEAE81D" w14:textId="77777777" w:rsidR="00CD64F5" w:rsidRPr="003D480B" w:rsidRDefault="00CD64F5" w:rsidP="003D480B">
            <w:pPr>
              <w:spacing w:before="60" w:after="60"/>
              <w:ind w:firstLine="0"/>
              <w:jc w:val="left"/>
              <w:rPr>
                <w:sz w:val="22"/>
                <w:szCs w:val="22"/>
              </w:rPr>
            </w:pPr>
            <w:r w:rsidRPr="003D480B">
              <w:rPr>
                <w:sz w:val="22"/>
                <w:szCs w:val="22"/>
              </w:rPr>
              <w:t>Т(1) или Т(8)</w:t>
            </w:r>
          </w:p>
        </w:tc>
        <w:tc>
          <w:tcPr>
            <w:tcW w:w="568" w:type="dxa"/>
            <w:tcBorders>
              <w:top w:val="single" w:sz="4" w:space="0" w:color="000000"/>
              <w:left w:val="single" w:sz="4" w:space="0" w:color="000000"/>
              <w:bottom w:val="single" w:sz="4" w:space="0" w:color="000000"/>
              <w:right w:val="single" w:sz="4" w:space="0" w:color="000000"/>
            </w:tcBorders>
            <w:hideMark/>
          </w:tcPr>
          <w:p w14:paraId="7DD7A7B4"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5549984E" w14:textId="77777777" w:rsidR="00CD64F5" w:rsidRPr="003D480B" w:rsidRDefault="00CD64F5" w:rsidP="003D480B">
            <w:pPr>
              <w:spacing w:before="60" w:after="60"/>
              <w:ind w:firstLine="0"/>
              <w:rPr>
                <w:sz w:val="22"/>
                <w:szCs w:val="22"/>
              </w:rPr>
            </w:pPr>
            <w:r w:rsidRPr="003D480B">
              <w:rPr>
                <w:sz w:val="22"/>
                <w:szCs w:val="22"/>
              </w:rPr>
              <w:t xml:space="preserve">Указывается код по ОКПО финансового органа. </w:t>
            </w:r>
          </w:p>
          <w:p w14:paraId="0364C22E" w14:textId="77777777" w:rsidR="00CD64F5" w:rsidRPr="003D480B" w:rsidRDefault="00CD64F5" w:rsidP="003D480B">
            <w:pPr>
              <w:spacing w:before="60" w:after="60"/>
              <w:ind w:firstLine="0"/>
              <w:rPr>
                <w:sz w:val="22"/>
                <w:szCs w:val="22"/>
              </w:rPr>
            </w:pPr>
            <w:r w:rsidRPr="003D480B">
              <w:rPr>
                <w:sz w:val="22"/>
                <w:szCs w:val="22"/>
              </w:rPr>
              <w:t>Для бюджета Фонда пенсионного и социального страхования Российской Федерации указывается прочерк «-»</w:t>
            </w:r>
          </w:p>
        </w:tc>
      </w:tr>
      <w:tr w:rsidR="00CD64F5" w:rsidRPr="003D480B" w14:paraId="08E3DABB"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3DF3B35" w14:textId="77777777" w:rsidR="00CD64F5" w:rsidRPr="003D480B" w:rsidRDefault="00CD64F5" w:rsidP="003D480B">
            <w:pPr>
              <w:spacing w:before="60" w:after="60"/>
              <w:ind w:firstLine="0"/>
              <w:rPr>
                <w:sz w:val="22"/>
                <w:szCs w:val="22"/>
              </w:rPr>
            </w:pPr>
            <w:r w:rsidRPr="003D480B">
              <w:rPr>
                <w:sz w:val="22"/>
                <w:szCs w:val="22"/>
              </w:rPr>
              <w:t>Получатель бюджетных средств</w:t>
            </w:r>
          </w:p>
        </w:tc>
        <w:tc>
          <w:tcPr>
            <w:tcW w:w="1701" w:type="dxa"/>
            <w:tcBorders>
              <w:top w:val="single" w:sz="4" w:space="0" w:color="000000"/>
              <w:left w:val="single" w:sz="4" w:space="0" w:color="000000"/>
              <w:bottom w:val="single" w:sz="4" w:space="0" w:color="000000"/>
              <w:right w:val="single" w:sz="4" w:space="0" w:color="000000"/>
            </w:tcBorders>
            <w:hideMark/>
          </w:tcPr>
          <w:p w14:paraId="45EF2E7B" w14:textId="77777777" w:rsidR="00CD64F5" w:rsidRPr="003D480B" w:rsidRDefault="00CD64F5" w:rsidP="003D480B">
            <w:pPr>
              <w:spacing w:before="60" w:after="60"/>
              <w:ind w:firstLine="0"/>
              <w:rPr>
                <w:sz w:val="22"/>
                <w:szCs w:val="22"/>
              </w:rPr>
            </w:pPr>
            <w:r w:rsidRPr="003D480B">
              <w:rPr>
                <w:sz w:val="22"/>
                <w:szCs w:val="22"/>
              </w:rPr>
              <w:t>RcpBdjt_NmRcp</w:t>
            </w:r>
          </w:p>
        </w:tc>
        <w:tc>
          <w:tcPr>
            <w:tcW w:w="568" w:type="dxa"/>
            <w:tcBorders>
              <w:top w:val="single" w:sz="4" w:space="0" w:color="000000"/>
              <w:left w:val="single" w:sz="4" w:space="0" w:color="000000"/>
              <w:bottom w:val="single" w:sz="4" w:space="0" w:color="000000"/>
              <w:right w:val="single" w:sz="4" w:space="0" w:color="000000"/>
            </w:tcBorders>
            <w:hideMark/>
          </w:tcPr>
          <w:p w14:paraId="03D6F071"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7D2C4AA" w14:textId="77777777" w:rsidR="00CD64F5" w:rsidRPr="003D480B" w:rsidRDefault="00CD64F5" w:rsidP="003D480B">
            <w:pPr>
              <w:spacing w:before="60" w:after="60"/>
              <w:ind w:firstLine="0"/>
              <w:jc w:val="left"/>
              <w:rPr>
                <w:sz w:val="22"/>
                <w:szCs w:val="22"/>
              </w:rPr>
            </w:pPr>
            <w:r w:rsidRPr="003D480B">
              <w:rPr>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1BCF8EA5"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049FFE1A" w14:textId="77777777" w:rsidR="00CD64F5" w:rsidRPr="003D480B" w:rsidRDefault="00CD64F5" w:rsidP="003D480B">
            <w:pPr>
              <w:spacing w:before="60" w:after="60"/>
              <w:ind w:firstLine="0"/>
              <w:rPr>
                <w:sz w:val="22"/>
                <w:szCs w:val="22"/>
              </w:rPr>
            </w:pPr>
            <w:r w:rsidRPr="003D480B">
              <w:rPr>
                <w:sz w:val="22"/>
                <w:szCs w:val="22"/>
              </w:rPr>
              <w:t>Указывается полное или краткое наименование ПБС (УБП, который передал полномочия ПБС по учредительным документам) по Сводному реестру</w:t>
            </w:r>
          </w:p>
        </w:tc>
      </w:tr>
      <w:tr w:rsidR="00CD64F5" w:rsidRPr="003D480B" w14:paraId="3CFE7712"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84ADCA6" w14:textId="77777777" w:rsidR="00CD64F5" w:rsidRPr="003D480B" w:rsidRDefault="00CD64F5" w:rsidP="003D480B">
            <w:pPr>
              <w:spacing w:before="60" w:after="60"/>
              <w:ind w:firstLine="0"/>
              <w:rPr>
                <w:sz w:val="22"/>
                <w:szCs w:val="22"/>
              </w:rPr>
            </w:pPr>
            <w:r w:rsidRPr="003D480B">
              <w:rPr>
                <w:sz w:val="22"/>
                <w:szCs w:val="22"/>
              </w:rPr>
              <w:t>Код ПБС по Сводному реестру</w:t>
            </w:r>
          </w:p>
        </w:tc>
        <w:tc>
          <w:tcPr>
            <w:tcW w:w="1701" w:type="dxa"/>
            <w:tcBorders>
              <w:top w:val="single" w:sz="4" w:space="0" w:color="000000"/>
              <w:left w:val="single" w:sz="4" w:space="0" w:color="000000"/>
              <w:bottom w:val="single" w:sz="4" w:space="0" w:color="000000"/>
              <w:right w:val="single" w:sz="4" w:space="0" w:color="000000"/>
            </w:tcBorders>
            <w:hideMark/>
          </w:tcPr>
          <w:p w14:paraId="5AFFA64B" w14:textId="77777777" w:rsidR="00CD64F5" w:rsidRPr="003D480B" w:rsidRDefault="00CD64F5" w:rsidP="003D480B">
            <w:pPr>
              <w:spacing w:before="60" w:after="60"/>
              <w:ind w:firstLine="0"/>
              <w:rPr>
                <w:sz w:val="22"/>
                <w:szCs w:val="22"/>
              </w:rPr>
            </w:pPr>
            <w:r w:rsidRPr="003D480B">
              <w:rPr>
                <w:sz w:val="22"/>
                <w:szCs w:val="22"/>
              </w:rPr>
              <w:t>RcpBdjt_CdGRBS</w:t>
            </w:r>
          </w:p>
        </w:tc>
        <w:tc>
          <w:tcPr>
            <w:tcW w:w="568" w:type="dxa"/>
            <w:tcBorders>
              <w:top w:val="single" w:sz="4" w:space="0" w:color="000000"/>
              <w:left w:val="single" w:sz="4" w:space="0" w:color="000000"/>
              <w:bottom w:val="single" w:sz="4" w:space="0" w:color="000000"/>
              <w:right w:val="single" w:sz="4" w:space="0" w:color="000000"/>
            </w:tcBorders>
            <w:hideMark/>
          </w:tcPr>
          <w:p w14:paraId="1C9B6ADB"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15F24B6" w14:textId="77777777" w:rsidR="00CD64F5" w:rsidRPr="003D480B" w:rsidRDefault="00CD64F5" w:rsidP="003D480B">
            <w:pPr>
              <w:spacing w:before="60" w:after="60"/>
              <w:ind w:firstLine="0"/>
              <w:jc w:val="left"/>
              <w:rPr>
                <w:sz w:val="22"/>
                <w:szCs w:val="22"/>
              </w:rPr>
            </w:pPr>
            <w:r w:rsidRPr="003D480B">
              <w:rPr>
                <w:sz w:val="22"/>
                <w:szCs w:val="22"/>
              </w:rPr>
              <w:t>Т(8)</w:t>
            </w:r>
          </w:p>
        </w:tc>
        <w:tc>
          <w:tcPr>
            <w:tcW w:w="568" w:type="dxa"/>
            <w:tcBorders>
              <w:top w:val="single" w:sz="4" w:space="0" w:color="000000"/>
              <w:left w:val="single" w:sz="4" w:space="0" w:color="000000"/>
              <w:bottom w:val="single" w:sz="4" w:space="0" w:color="000000"/>
              <w:right w:val="single" w:sz="4" w:space="0" w:color="000000"/>
            </w:tcBorders>
            <w:hideMark/>
          </w:tcPr>
          <w:p w14:paraId="0A1002BB"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234584A5" w14:textId="77777777" w:rsidR="00CD64F5" w:rsidRPr="003D480B" w:rsidRDefault="00CD64F5" w:rsidP="003D480B">
            <w:pPr>
              <w:spacing w:before="60" w:after="60"/>
              <w:ind w:firstLine="0"/>
              <w:rPr>
                <w:sz w:val="22"/>
                <w:szCs w:val="22"/>
              </w:rPr>
            </w:pPr>
            <w:r w:rsidRPr="003D480B">
              <w:rPr>
                <w:sz w:val="22"/>
                <w:szCs w:val="22"/>
              </w:rPr>
              <w:t>Указывается уникальный код организации по Сводному реестру ПБС, равный 8 знакам</w:t>
            </w:r>
          </w:p>
        </w:tc>
      </w:tr>
      <w:tr w:rsidR="00CD64F5" w:rsidRPr="003D480B" w14:paraId="701066F5"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092AD22C" w14:textId="77777777" w:rsidR="00CD64F5" w:rsidRPr="003D480B" w:rsidRDefault="00CD64F5" w:rsidP="003D480B">
            <w:pPr>
              <w:spacing w:before="60" w:after="60"/>
              <w:ind w:firstLine="0"/>
              <w:rPr>
                <w:sz w:val="22"/>
                <w:szCs w:val="22"/>
              </w:rPr>
            </w:pPr>
            <w:r w:rsidRPr="003D480B">
              <w:rPr>
                <w:sz w:val="22"/>
                <w:szCs w:val="22"/>
              </w:rPr>
              <w:t>Главный распорядитель бюджетных средств</w:t>
            </w:r>
          </w:p>
        </w:tc>
        <w:tc>
          <w:tcPr>
            <w:tcW w:w="1701" w:type="dxa"/>
            <w:tcBorders>
              <w:top w:val="single" w:sz="4" w:space="0" w:color="000000"/>
              <w:left w:val="single" w:sz="4" w:space="0" w:color="000000"/>
              <w:bottom w:val="single" w:sz="4" w:space="0" w:color="000000"/>
              <w:right w:val="single" w:sz="4" w:space="0" w:color="000000"/>
            </w:tcBorders>
            <w:hideMark/>
          </w:tcPr>
          <w:p w14:paraId="4ACD9349" w14:textId="77777777" w:rsidR="00CD64F5" w:rsidRPr="003D480B" w:rsidRDefault="00CD64F5" w:rsidP="003D480B">
            <w:pPr>
              <w:spacing w:before="60" w:after="60"/>
              <w:ind w:firstLine="0"/>
              <w:rPr>
                <w:sz w:val="22"/>
                <w:szCs w:val="22"/>
              </w:rPr>
            </w:pPr>
            <w:r w:rsidRPr="003D480B">
              <w:rPr>
                <w:sz w:val="22"/>
                <w:szCs w:val="22"/>
              </w:rPr>
              <w:t>RcpBdjt_GRBS</w:t>
            </w:r>
          </w:p>
        </w:tc>
        <w:tc>
          <w:tcPr>
            <w:tcW w:w="568" w:type="dxa"/>
            <w:tcBorders>
              <w:top w:val="single" w:sz="4" w:space="0" w:color="000000"/>
              <w:left w:val="single" w:sz="4" w:space="0" w:color="000000"/>
              <w:bottom w:val="single" w:sz="4" w:space="0" w:color="000000"/>
              <w:right w:val="single" w:sz="4" w:space="0" w:color="000000"/>
            </w:tcBorders>
            <w:hideMark/>
          </w:tcPr>
          <w:p w14:paraId="4B98454A"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BA705B2" w14:textId="77777777" w:rsidR="00CD64F5" w:rsidRPr="003D480B" w:rsidRDefault="00CD64F5" w:rsidP="003D480B">
            <w:pPr>
              <w:spacing w:before="60" w:after="60"/>
              <w:ind w:firstLine="0"/>
              <w:jc w:val="left"/>
              <w:rPr>
                <w:sz w:val="22"/>
                <w:szCs w:val="22"/>
              </w:rPr>
            </w:pPr>
            <w:r w:rsidRPr="003D480B">
              <w:rPr>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41924106"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22D56856" w14:textId="77777777" w:rsidR="00CD64F5" w:rsidRPr="003D480B" w:rsidRDefault="00CD64F5" w:rsidP="003D480B">
            <w:pPr>
              <w:spacing w:before="60" w:after="60"/>
              <w:ind w:firstLine="0"/>
              <w:rPr>
                <w:sz w:val="22"/>
                <w:szCs w:val="22"/>
              </w:rPr>
            </w:pPr>
            <w:r w:rsidRPr="003D480B">
              <w:rPr>
                <w:sz w:val="22"/>
                <w:szCs w:val="22"/>
              </w:rPr>
              <w:t>Полное или краткое наименование вышестоящего ГРБС</w:t>
            </w:r>
          </w:p>
        </w:tc>
      </w:tr>
      <w:tr w:rsidR="00CD64F5" w:rsidRPr="003D480B" w14:paraId="1B8851CE"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404ABC4A" w14:textId="77777777" w:rsidR="00CD64F5" w:rsidRPr="003D480B" w:rsidRDefault="00CD64F5" w:rsidP="003D480B">
            <w:pPr>
              <w:spacing w:before="60" w:after="60"/>
              <w:ind w:firstLine="0"/>
              <w:rPr>
                <w:sz w:val="22"/>
                <w:szCs w:val="22"/>
              </w:rPr>
            </w:pPr>
            <w:r w:rsidRPr="003D480B">
              <w:rPr>
                <w:sz w:val="22"/>
                <w:szCs w:val="22"/>
              </w:rPr>
              <w:lastRenderedPageBreak/>
              <w:t>Глава по БК</w:t>
            </w:r>
          </w:p>
        </w:tc>
        <w:tc>
          <w:tcPr>
            <w:tcW w:w="1701" w:type="dxa"/>
            <w:tcBorders>
              <w:top w:val="single" w:sz="4" w:space="0" w:color="000000"/>
              <w:left w:val="single" w:sz="4" w:space="0" w:color="000000"/>
              <w:bottom w:val="single" w:sz="4" w:space="0" w:color="000000"/>
              <w:right w:val="single" w:sz="4" w:space="0" w:color="000000"/>
            </w:tcBorders>
            <w:hideMark/>
          </w:tcPr>
          <w:p w14:paraId="0E264352" w14:textId="77777777" w:rsidR="00CD64F5" w:rsidRPr="003D480B" w:rsidRDefault="00CD64F5" w:rsidP="003D480B">
            <w:pPr>
              <w:spacing w:before="60" w:after="60"/>
              <w:ind w:firstLine="0"/>
              <w:rPr>
                <w:sz w:val="22"/>
                <w:szCs w:val="22"/>
              </w:rPr>
            </w:pPr>
            <w:r w:rsidRPr="003D480B">
              <w:rPr>
                <w:sz w:val="22"/>
                <w:szCs w:val="22"/>
              </w:rPr>
              <w:t>RcpBdjt_GlvBKCd</w:t>
            </w:r>
          </w:p>
        </w:tc>
        <w:tc>
          <w:tcPr>
            <w:tcW w:w="568" w:type="dxa"/>
            <w:tcBorders>
              <w:top w:val="single" w:sz="4" w:space="0" w:color="000000"/>
              <w:left w:val="single" w:sz="4" w:space="0" w:color="000000"/>
              <w:bottom w:val="single" w:sz="4" w:space="0" w:color="000000"/>
              <w:right w:val="single" w:sz="4" w:space="0" w:color="000000"/>
            </w:tcBorders>
            <w:hideMark/>
          </w:tcPr>
          <w:p w14:paraId="6CF14B7F"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FEA3581" w14:textId="77777777" w:rsidR="00CD64F5" w:rsidRPr="003D480B" w:rsidRDefault="00CD64F5" w:rsidP="003D480B">
            <w:pPr>
              <w:spacing w:before="60" w:after="60"/>
              <w:ind w:firstLine="0"/>
              <w:jc w:val="left"/>
              <w:rPr>
                <w:sz w:val="22"/>
                <w:szCs w:val="22"/>
              </w:rPr>
            </w:pPr>
            <w:r w:rsidRPr="003D480B">
              <w:rPr>
                <w:sz w:val="22"/>
                <w:szCs w:val="22"/>
              </w:rPr>
              <w:t>Т(3)</w:t>
            </w:r>
          </w:p>
        </w:tc>
        <w:tc>
          <w:tcPr>
            <w:tcW w:w="568" w:type="dxa"/>
            <w:tcBorders>
              <w:top w:val="single" w:sz="4" w:space="0" w:color="000000"/>
              <w:left w:val="single" w:sz="4" w:space="0" w:color="000000"/>
              <w:bottom w:val="single" w:sz="4" w:space="0" w:color="000000"/>
              <w:right w:val="single" w:sz="4" w:space="0" w:color="000000"/>
            </w:tcBorders>
            <w:hideMark/>
          </w:tcPr>
          <w:p w14:paraId="57138521"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22E73927" w14:textId="77777777" w:rsidR="00CD64F5" w:rsidRPr="003D480B" w:rsidRDefault="00CD64F5" w:rsidP="003D480B">
            <w:pPr>
              <w:spacing w:before="60" w:after="60"/>
              <w:ind w:firstLine="0"/>
              <w:rPr>
                <w:sz w:val="22"/>
                <w:szCs w:val="22"/>
              </w:rPr>
            </w:pPr>
            <w:r w:rsidRPr="003D480B">
              <w:rPr>
                <w:sz w:val="22"/>
                <w:szCs w:val="22"/>
              </w:rPr>
              <w:t>Код главного распорядителя средств по бюджетной классификации</w:t>
            </w:r>
          </w:p>
        </w:tc>
      </w:tr>
      <w:tr w:rsidR="00CD64F5" w:rsidRPr="003D480B" w14:paraId="0C961556"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7B70DFF" w14:textId="77777777" w:rsidR="00CD64F5" w:rsidRPr="003D480B" w:rsidRDefault="00CD64F5" w:rsidP="003D480B">
            <w:pPr>
              <w:spacing w:before="60" w:after="60"/>
              <w:ind w:firstLine="0"/>
              <w:rPr>
                <w:sz w:val="22"/>
                <w:szCs w:val="22"/>
              </w:rPr>
            </w:pPr>
            <w:r w:rsidRPr="003D480B">
              <w:rPr>
                <w:sz w:val="22"/>
                <w:szCs w:val="22"/>
              </w:rPr>
              <w:t>Наименование территориального органа Федерального казначейства</w:t>
            </w:r>
          </w:p>
        </w:tc>
        <w:tc>
          <w:tcPr>
            <w:tcW w:w="1701" w:type="dxa"/>
            <w:tcBorders>
              <w:top w:val="single" w:sz="4" w:space="0" w:color="000000"/>
              <w:left w:val="single" w:sz="4" w:space="0" w:color="000000"/>
              <w:bottom w:val="single" w:sz="4" w:space="0" w:color="000000"/>
              <w:right w:val="single" w:sz="4" w:space="0" w:color="000000"/>
            </w:tcBorders>
            <w:hideMark/>
          </w:tcPr>
          <w:p w14:paraId="24A0D863" w14:textId="77777777" w:rsidR="00CD64F5" w:rsidRPr="003D480B" w:rsidRDefault="00CD64F5" w:rsidP="003D480B">
            <w:pPr>
              <w:spacing w:before="60" w:after="60"/>
              <w:ind w:firstLine="0"/>
              <w:rPr>
                <w:sz w:val="22"/>
                <w:szCs w:val="22"/>
              </w:rPr>
            </w:pPr>
            <w:r w:rsidRPr="003D480B">
              <w:rPr>
                <w:sz w:val="22"/>
                <w:szCs w:val="22"/>
              </w:rPr>
              <w:t>RcpBdjt_NmTOFK</w:t>
            </w:r>
          </w:p>
        </w:tc>
        <w:tc>
          <w:tcPr>
            <w:tcW w:w="568" w:type="dxa"/>
            <w:tcBorders>
              <w:top w:val="single" w:sz="4" w:space="0" w:color="000000"/>
              <w:left w:val="single" w:sz="4" w:space="0" w:color="000000"/>
              <w:bottom w:val="single" w:sz="4" w:space="0" w:color="000000"/>
              <w:right w:val="single" w:sz="4" w:space="0" w:color="000000"/>
            </w:tcBorders>
            <w:hideMark/>
          </w:tcPr>
          <w:p w14:paraId="499A2542"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9941FE8" w14:textId="77777777" w:rsidR="00CD64F5" w:rsidRPr="003D480B" w:rsidRDefault="00CD64F5" w:rsidP="003D480B">
            <w:pPr>
              <w:spacing w:before="60" w:after="60"/>
              <w:ind w:firstLine="0"/>
              <w:jc w:val="left"/>
              <w:rPr>
                <w:sz w:val="22"/>
                <w:szCs w:val="22"/>
              </w:rPr>
            </w:pPr>
            <w:r w:rsidRPr="003D480B">
              <w:rPr>
                <w:sz w:val="22"/>
                <w:szCs w:val="22"/>
              </w:rPr>
              <w:t>Т(1-2000)</w:t>
            </w:r>
          </w:p>
        </w:tc>
        <w:tc>
          <w:tcPr>
            <w:tcW w:w="568" w:type="dxa"/>
            <w:tcBorders>
              <w:top w:val="single" w:sz="4" w:space="0" w:color="000000"/>
              <w:left w:val="single" w:sz="4" w:space="0" w:color="000000"/>
              <w:bottom w:val="single" w:sz="4" w:space="0" w:color="000000"/>
              <w:right w:val="single" w:sz="4" w:space="0" w:color="000000"/>
            </w:tcBorders>
            <w:hideMark/>
          </w:tcPr>
          <w:p w14:paraId="0298D356"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3BF04BBB" w14:textId="77777777" w:rsidR="00CD64F5" w:rsidRPr="003D480B" w:rsidRDefault="00CD64F5" w:rsidP="003D480B">
            <w:pPr>
              <w:spacing w:before="60" w:after="60"/>
              <w:ind w:firstLine="0"/>
              <w:rPr>
                <w:sz w:val="22"/>
                <w:szCs w:val="22"/>
              </w:rPr>
            </w:pPr>
            <w:r w:rsidRPr="003D480B">
              <w:rPr>
                <w:sz w:val="22"/>
                <w:szCs w:val="22"/>
              </w:rPr>
              <w:t>Полное или краткое наименование территориального органа Федерального казначейства, в котором открыт лицевой счет клиента. Поле заполняется в соответствии с централизованным справочником ФК</w:t>
            </w:r>
          </w:p>
        </w:tc>
      </w:tr>
      <w:tr w:rsidR="00CD64F5" w:rsidRPr="003D480B" w14:paraId="4620F9A0"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74BD4AE6" w14:textId="77777777" w:rsidR="00CD64F5" w:rsidRPr="003D480B" w:rsidRDefault="00CD64F5" w:rsidP="003D480B">
            <w:pPr>
              <w:spacing w:before="60" w:after="60"/>
              <w:ind w:firstLine="0"/>
              <w:rPr>
                <w:sz w:val="22"/>
                <w:szCs w:val="22"/>
              </w:rPr>
            </w:pPr>
            <w:r w:rsidRPr="003D480B">
              <w:rPr>
                <w:sz w:val="22"/>
                <w:szCs w:val="22"/>
              </w:rPr>
              <w:t>Код ТОФК</w:t>
            </w:r>
          </w:p>
        </w:tc>
        <w:tc>
          <w:tcPr>
            <w:tcW w:w="1701" w:type="dxa"/>
            <w:tcBorders>
              <w:top w:val="single" w:sz="4" w:space="0" w:color="000000"/>
              <w:left w:val="single" w:sz="4" w:space="0" w:color="000000"/>
              <w:bottom w:val="single" w:sz="4" w:space="0" w:color="000000"/>
              <w:right w:val="single" w:sz="4" w:space="0" w:color="000000"/>
            </w:tcBorders>
            <w:hideMark/>
          </w:tcPr>
          <w:p w14:paraId="1CEF3E69" w14:textId="77777777" w:rsidR="00CD64F5" w:rsidRPr="003D480B" w:rsidRDefault="00CD64F5" w:rsidP="003D480B">
            <w:pPr>
              <w:spacing w:before="60" w:after="60"/>
              <w:ind w:firstLine="0"/>
              <w:rPr>
                <w:sz w:val="22"/>
                <w:szCs w:val="22"/>
              </w:rPr>
            </w:pPr>
            <w:r w:rsidRPr="003D480B">
              <w:rPr>
                <w:sz w:val="22"/>
                <w:szCs w:val="22"/>
              </w:rPr>
              <w:t>RcpBdjt_CdTOFK</w:t>
            </w:r>
          </w:p>
        </w:tc>
        <w:tc>
          <w:tcPr>
            <w:tcW w:w="568" w:type="dxa"/>
            <w:tcBorders>
              <w:top w:val="single" w:sz="4" w:space="0" w:color="000000"/>
              <w:left w:val="single" w:sz="4" w:space="0" w:color="000000"/>
              <w:bottom w:val="single" w:sz="4" w:space="0" w:color="000000"/>
              <w:right w:val="single" w:sz="4" w:space="0" w:color="000000"/>
            </w:tcBorders>
            <w:hideMark/>
          </w:tcPr>
          <w:p w14:paraId="213A0881"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A6505D8" w14:textId="77777777" w:rsidR="00CD64F5" w:rsidRPr="003D480B" w:rsidRDefault="00CD64F5" w:rsidP="003D480B">
            <w:pPr>
              <w:spacing w:before="60" w:after="60"/>
              <w:ind w:firstLine="0"/>
              <w:jc w:val="left"/>
              <w:rPr>
                <w:sz w:val="22"/>
                <w:szCs w:val="22"/>
              </w:rPr>
            </w:pPr>
            <w:r w:rsidRPr="003D480B">
              <w:rPr>
                <w:sz w:val="22"/>
                <w:szCs w:val="22"/>
              </w:rPr>
              <w:t>Т(4)</w:t>
            </w:r>
          </w:p>
        </w:tc>
        <w:tc>
          <w:tcPr>
            <w:tcW w:w="568" w:type="dxa"/>
            <w:tcBorders>
              <w:top w:val="single" w:sz="4" w:space="0" w:color="000000"/>
              <w:left w:val="single" w:sz="4" w:space="0" w:color="000000"/>
              <w:bottom w:val="single" w:sz="4" w:space="0" w:color="000000"/>
              <w:right w:val="single" w:sz="4" w:space="0" w:color="000000"/>
            </w:tcBorders>
            <w:hideMark/>
          </w:tcPr>
          <w:p w14:paraId="209E062A"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695F32CD" w14:textId="77777777" w:rsidR="00CD64F5" w:rsidRPr="003D480B" w:rsidRDefault="00CD64F5" w:rsidP="003D480B">
            <w:pPr>
              <w:spacing w:before="60" w:after="60"/>
              <w:ind w:firstLine="0"/>
              <w:rPr>
                <w:sz w:val="22"/>
                <w:szCs w:val="22"/>
              </w:rPr>
            </w:pPr>
            <w:r w:rsidRPr="003D480B">
              <w:rPr>
                <w:sz w:val="22"/>
                <w:szCs w:val="22"/>
              </w:rPr>
              <w:t>Код территориального органа Федерального казначейства.</w:t>
            </w:r>
          </w:p>
          <w:p w14:paraId="042CCF7F" w14:textId="77777777" w:rsidR="00CD64F5" w:rsidRPr="003D480B" w:rsidRDefault="00CD64F5" w:rsidP="003D480B">
            <w:pPr>
              <w:spacing w:before="60" w:after="60"/>
              <w:ind w:firstLine="0"/>
              <w:rPr>
                <w:sz w:val="22"/>
                <w:szCs w:val="22"/>
              </w:rPr>
            </w:pPr>
            <w:r w:rsidRPr="003D480B">
              <w:rPr>
                <w:sz w:val="22"/>
                <w:szCs w:val="22"/>
              </w:rPr>
              <w:t>Поле заполняется в соответствии с централизованным справочником ФК</w:t>
            </w:r>
          </w:p>
        </w:tc>
      </w:tr>
      <w:tr w:rsidR="00CD64F5" w:rsidRPr="003D480B" w14:paraId="51C67EFB"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7A155BB1" w14:textId="77777777" w:rsidR="00CD64F5" w:rsidRPr="003D480B" w:rsidRDefault="00CD64F5" w:rsidP="003D480B">
            <w:pPr>
              <w:spacing w:before="60" w:after="60"/>
              <w:ind w:firstLine="0"/>
              <w:rPr>
                <w:sz w:val="22"/>
                <w:szCs w:val="22"/>
              </w:rPr>
            </w:pPr>
            <w:r w:rsidRPr="003D480B">
              <w:rPr>
                <w:sz w:val="22"/>
                <w:szCs w:val="22"/>
              </w:rPr>
              <w:t>Номер лицевого счета ПБС</w:t>
            </w:r>
          </w:p>
        </w:tc>
        <w:tc>
          <w:tcPr>
            <w:tcW w:w="1701" w:type="dxa"/>
            <w:tcBorders>
              <w:top w:val="single" w:sz="4" w:space="0" w:color="000000"/>
              <w:left w:val="single" w:sz="4" w:space="0" w:color="000000"/>
              <w:bottom w:val="single" w:sz="4" w:space="0" w:color="000000"/>
              <w:right w:val="single" w:sz="4" w:space="0" w:color="000000"/>
            </w:tcBorders>
            <w:hideMark/>
          </w:tcPr>
          <w:p w14:paraId="206B9D13" w14:textId="77777777" w:rsidR="00CD64F5" w:rsidRPr="003D480B" w:rsidRDefault="00CD64F5" w:rsidP="003D480B">
            <w:pPr>
              <w:spacing w:before="60" w:after="60"/>
              <w:ind w:firstLine="0"/>
              <w:rPr>
                <w:sz w:val="22"/>
                <w:szCs w:val="22"/>
              </w:rPr>
            </w:pPr>
            <w:r w:rsidRPr="003D480B">
              <w:rPr>
                <w:sz w:val="22"/>
                <w:szCs w:val="22"/>
              </w:rPr>
              <w:t>RcpBdjt_NmAcnt</w:t>
            </w:r>
          </w:p>
        </w:tc>
        <w:tc>
          <w:tcPr>
            <w:tcW w:w="568" w:type="dxa"/>
            <w:tcBorders>
              <w:top w:val="single" w:sz="4" w:space="0" w:color="000000"/>
              <w:left w:val="single" w:sz="4" w:space="0" w:color="000000"/>
              <w:bottom w:val="single" w:sz="4" w:space="0" w:color="000000"/>
              <w:right w:val="single" w:sz="4" w:space="0" w:color="000000"/>
            </w:tcBorders>
            <w:hideMark/>
          </w:tcPr>
          <w:p w14:paraId="5B759A79"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9B3F31E" w14:textId="77777777" w:rsidR="00CD64F5" w:rsidRPr="003D480B" w:rsidRDefault="00CD64F5" w:rsidP="003D480B">
            <w:pPr>
              <w:spacing w:before="60" w:after="60"/>
              <w:ind w:firstLine="0"/>
              <w:jc w:val="left"/>
              <w:rPr>
                <w:sz w:val="22"/>
                <w:szCs w:val="22"/>
              </w:rPr>
            </w:pPr>
            <w:r w:rsidRPr="003D480B">
              <w:rPr>
                <w:sz w:val="22"/>
                <w:szCs w:val="22"/>
              </w:rPr>
              <w:t>Т(11)</w:t>
            </w:r>
          </w:p>
        </w:tc>
        <w:tc>
          <w:tcPr>
            <w:tcW w:w="568" w:type="dxa"/>
            <w:tcBorders>
              <w:top w:val="single" w:sz="4" w:space="0" w:color="000000"/>
              <w:left w:val="single" w:sz="4" w:space="0" w:color="000000"/>
              <w:bottom w:val="single" w:sz="4" w:space="0" w:color="000000"/>
              <w:right w:val="single" w:sz="4" w:space="0" w:color="000000"/>
            </w:tcBorders>
            <w:hideMark/>
          </w:tcPr>
          <w:p w14:paraId="1782939A"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07653C49" w14:textId="77777777" w:rsidR="00CD64F5" w:rsidRPr="003D480B" w:rsidRDefault="00CD64F5" w:rsidP="003D480B">
            <w:pPr>
              <w:spacing w:before="60" w:after="60"/>
              <w:ind w:firstLine="0"/>
              <w:rPr>
                <w:sz w:val="22"/>
                <w:szCs w:val="22"/>
              </w:rPr>
            </w:pPr>
            <w:r w:rsidRPr="003D480B">
              <w:rPr>
                <w:sz w:val="22"/>
                <w:szCs w:val="22"/>
              </w:rPr>
              <w:t>Номер лицевого счета ПБС (или лицевой счет по переданным полномочиям ПБС), соответствующий корреспонденту из поля «Получатель бюджетных средств»</w:t>
            </w:r>
          </w:p>
        </w:tc>
      </w:tr>
      <w:tr w:rsidR="00CD64F5" w:rsidRPr="003D480B" w14:paraId="02C134F1"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47024171" w14:textId="77777777" w:rsidR="00CD64F5" w:rsidRPr="003D480B" w:rsidRDefault="00CD64F5" w:rsidP="003D480B">
            <w:pPr>
              <w:spacing w:before="60" w:after="60"/>
              <w:ind w:firstLine="0"/>
              <w:rPr>
                <w:sz w:val="22"/>
                <w:szCs w:val="22"/>
              </w:rPr>
            </w:pPr>
            <w:r w:rsidRPr="003D480B">
              <w:rPr>
                <w:sz w:val="22"/>
                <w:szCs w:val="22"/>
              </w:rPr>
              <w:t>Признак платежа, требующего подтверждения</w:t>
            </w:r>
          </w:p>
        </w:tc>
        <w:tc>
          <w:tcPr>
            <w:tcW w:w="1701" w:type="dxa"/>
            <w:tcBorders>
              <w:top w:val="single" w:sz="4" w:space="0" w:color="000000"/>
              <w:left w:val="single" w:sz="4" w:space="0" w:color="000000"/>
              <w:bottom w:val="single" w:sz="4" w:space="0" w:color="000000"/>
              <w:right w:val="single" w:sz="4" w:space="0" w:color="000000"/>
            </w:tcBorders>
            <w:hideMark/>
          </w:tcPr>
          <w:p w14:paraId="3C957939" w14:textId="77777777" w:rsidR="00CD64F5" w:rsidRPr="003D480B" w:rsidRDefault="00CD64F5" w:rsidP="003D480B">
            <w:pPr>
              <w:spacing w:before="60" w:after="60"/>
              <w:ind w:firstLine="0"/>
              <w:rPr>
                <w:sz w:val="22"/>
                <w:szCs w:val="22"/>
              </w:rPr>
            </w:pPr>
            <w:r w:rsidRPr="003D480B">
              <w:rPr>
                <w:sz w:val="22"/>
                <w:szCs w:val="22"/>
              </w:rPr>
              <w:t>RcpBdjt_AdPmntChrct</w:t>
            </w:r>
          </w:p>
        </w:tc>
        <w:tc>
          <w:tcPr>
            <w:tcW w:w="568" w:type="dxa"/>
            <w:tcBorders>
              <w:top w:val="single" w:sz="4" w:space="0" w:color="000000"/>
              <w:left w:val="single" w:sz="4" w:space="0" w:color="000000"/>
              <w:bottom w:val="single" w:sz="4" w:space="0" w:color="000000"/>
              <w:right w:val="single" w:sz="4" w:space="0" w:color="000000"/>
            </w:tcBorders>
            <w:hideMark/>
          </w:tcPr>
          <w:p w14:paraId="4D584C22"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F6D98AE" w14:textId="77777777" w:rsidR="00CD64F5" w:rsidRPr="003D480B" w:rsidRDefault="00CD64F5" w:rsidP="003D480B">
            <w:pPr>
              <w:spacing w:before="60" w:after="60"/>
              <w:ind w:firstLine="0"/>
              <w:jc w:val="left"/>
              <w:rPr>
                <w:sz w:val="22"/>
                <w:szCs w:val="22"/>
              </w:rPr>
            </w:pPr>
            <w:r w:rsidRPr="003D480B">
              <w:rPr>
                <w:sz w:val="22"/>
                <w:szCs w:val="22"/>
              </w:rPr>
              <w:t>Т(1-3)</w:t>
            </w:r>
          </w:p>
        </w:tc>
        <w:tc>
          <w:tcPr>
            <w:tcW w:w="568" w:type="dxa"/>
            <w:tcBorders>
              <w:top w:val="single" w:sz="4" w:space="0" w:color="000000"/>
              <w:left w:val="single" w:sz="4" w:space="0" w:color="000000"/>
              <w:bottom w:val="single" w:sz="4" w:space="0" w:color="000000"/>
              <w:right w:val="single" w:sz="4" w:space="0" w:color="000000"/>
            </w:tcBorders>
            <w:hideMark/>
          </w:tcPr>
          <w:p w14:paraId="3A872D5E"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6EE44709" w14:textId="77777777" w:rsidR="00CD64F5" w:rsidRPr="003D480B" w:rsidRDefault="00CD64F5" w:rsidP="003D480B">
            <w:pPr>
              <w:spacing w:before="60" w:after="60"/>
              <w:ind w:firstLine="0"/>
              <w:rPr>
                <w:sz w:val="22"/>
                <w:szCs w:val="22"/>
              </w:rPr>
            </w:pPr>
            <w:r w:rsidRPr="003D480B">
              <w:rPr>
                <w:sz w:val="22"/>
                <w:szCs w:val="22"/>
              </w:rPr>
              <w:t>Указывается признак платежа, требующего подтверждения.</w:t>
            </w:r>
          </w:p>
          <w:p w14:paraId="468626F2" w14:textId="77777777" w:rsidR="00CD64F5" w:rsidRPr="003D480B" w:rsidRDefault="00CD64F5" w:rsidP="003D480B">
            <w:pPr>
              <w:spacing w:before="60" w:after="60"/>
              <w:ind w:firstLine="0"/>
              <w:rPr>
                <w:sz w:val="22"/>
                <w:szCs w:val="22"/>
              </w:rPr>
            </w:pPr>
            <w:r w:rsidRPr="003D480B">
              <w:rPr>
                <w:sz w:val="22"/>
                <w:szCs w:val="22"/>
              </w:rPr>
              <w:t>Допустимые значения:</w:t>
            </w:r>
          </w:p>
          <w:p w14:paraId="2390E35D" w14:textId="77777777" w:rsidR="00CD64F5" w:rsidRPr="003D480B" w:rsidRDefault="00CD64F5" w:rsidP="003D480B">
            <w:pPr>
              <w:pStyle w:val="GOSTTableListMark1"/>
              <w:numPr>
                <w:ilvl w:val="0"/>
                <w:numId w:val="425"/>
              </w:numPr>
              <w:tabs>
                <w:tab w:val="num" w:pos="227"/>
              </w:tabs>
              <w:spacing w:before="60" w:after="60"/>
              <w:ind w:left="284" w:firstLine="0"/>
              <w:jc w:val="both"/>
              <w:rPr>
                <w:sz w:val="22"/>
                <w:szCs w:val="22"/>
              </w:rPr>
            </w:pPr>
            <w:r w:rsidRPr="003D480B">
              <w:rPr>
                <w:sz w:val="22"/>
                <w:szCs w:val="22"/>
              </w:rPr>
              <w:t>«Да» – если платеж авансовый;</w:t>
            </w:r>
          </w:p>
          <w:p w14:paraId="086F2B46" w14:textId="77777777" w:rsidR="00CD64F5" w:rsidRPr="003D480B" w:rsidRDefault="00CD64F5" w:rsidP="003D480B">
            <w:pPr>
              <w:pStyle w:val="GOSTTableListMark1"/>
              <w:numPr>
                <w:ilvl w:val="0"/>
                <w:numId w:val="425"/>
              </w:numPr>
              <w:tabs>
                <w:tab w:val="num" w:pos="227"/>
              </w:tabs>
              <w:spacing w:before="60" w:after="60"/>
              <w:ind w:left="284" w:firstLine="0"/>
              <w:jc w:val="both"/>
              <w:rPr>
                <w:sz w:val="22"/>
                <w:szCs w:val="22"/>
              </w:rPr>
            </w:pPr>
            <w:r w:rsidRPr="003D480B">
              <w:rPr>
                <w:sz w:val="22"/>
                <w:szCs w:val="22"/>
              </w:rPr>
              <w:t>«Нет» – если платеж не авансовый.</w:t>
            </w:r>
          </w:p>
          <w:p w14:paraId="2BDBD0A8" w14:textId="77777777" w:rsidR="00CD64F5" w:rsidRPr="003D480B" w:rsidRDefault="00CD64F5" w:rsidP="003D480B">
            <w:pPr>
              <w:spacing w:before="60" w:after="60"/>
              <w:ind w:firstLine="0"/>
              <w:rPr>
                <w:sz w:val="22"/>
                <w:szCs w:val="22"/>
              </w:rPr>
            </w:pPr>
            <w:r w:rsidRPr="003D480B">
              <w:rPr>
                <w:sz w:val="22"/>
                <w:szCs w:val="22"/>
              </w:rPr>
              <w:t>Значение «Да» может указываться, если в реквизитах «Процент платежа, требующего подтверждения, от общей суммы бюджетного обязательства» или «Сумма платежа, требующего подтверждения» соответствующего Сведения о бюджетном обязательстве указаны значения, отличные от «0.00».</w:t>
            </w:r>
          </w:p>
          <w:p w14:paraId="2AE087A9" w14:textId="77777777" w:rsidR="00CD64F5" w:rsidRPr="003D480B" w:rsidRDefault="00CD64F5" w:rsidP="003D480B">
            <w:pPr>
              <w:spacing w:before="60" w:after="60"/>
              <w:ind w:firstLine="0"/>
              <w:rPr>
                <w:sz w:val="22"/>
                <w:szCs w:val="22"/>
              </w:rPr>
            </w:pPr>
            <w:r w:rsidRPr="003D480B">
              <w:rPr>
                <w:sz w:val="22"/>
                <w:szCs w:val="22"/>
              </w:rPr>
              <w:t>Значение «Нет» указывается, если в реквизитах «Процент платежа, требующего подтверждения, от общей суммы бюджетного обязательства» или «Сумма платежа, требующего подтверждения» соответствующего Сведения о бюджетном обязательстве указано значение «0.00»</w:t>
            </w:r>
          </w:p>
        </w:tc>
      </w:tr>
      <w:tr w:rsidR="00CD64F5" w:rsidRPr="003D480B" w14:paraId="56E1AFC6"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4918AD29" w14:textId="77777777" w:rsidR="00CD64F5" w:rsidRPr="003D480B" w:rsidRDefault="00CD64F5" w:rsidP="003D480B">
            <w:pPr>
              <w:spacing w:before="60" w:after="60"/>
              <w:ind w:firstLine="0"/>
              <w:rPr>
                <w:sz w:val="22"/>
                <w:szCs w:val="22"/>
              </w:rPr>
            </w:pPr>
            <w:r w:rsidRPr="003D480B">
              <w:rPr>
                <w:sz w:val="22"/>
                <w:szCs w:val="22"/>
              </w:rPr>
              <w:lastRenderedPageBreak/>
              <w:t>Код по ОКВ денежного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52B7CCCC" w14:textId="77777777" w:rsidR="00CD64F5" w:rsidRPr="003D480B" w:rsidRDefault="00CD64F5" w:rsidP="003D480B">
            <w:pPr>
              <w:spacing w:before="60" w:after="60"/>
              <w:ind w:firstLine="0"/>
              <w:rPr>
                <w:sz w:val="22"/>
                <w:szCs w:val="22"/>
              </w:rPr>
            </w:pPr>
            <w:r w:rsidRPr="003D480B">
              <w:rPr>
                <w:sz w:val="22"/>
                <w:szCs w:val="22"/>
              </w:rPr>
              <w:t>RcpBdjt_CdOKV</w:t>
            </w:r>
          </w:p>
        </w:tc>
        <w:tc>
          <w:tcPr>
            <w:tcW w:w="568" w:type="dxa"/>
            <w:tcBorders>
              <w:top w:val="single" w:sz="4" w:space="0" w:color="000000"/>
              <w:left w:val="single" w:sz="4" w:space="0" w:color="000000"/>
              <w:bottom w:val="single" w:sz="4" w:space="0" w:color="000000"/>
              <w:right w:val="single" w:sz="4" w:space="0" w:color="000000"/>
            </w:tcBorders>
            <w:hideMark/>
          </w:tcPr>
          <w:p w14:paraId="703882DA"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300CFBE" w14:textId="77777777" w:rsidR="00CD64F5" w:rsidRPr="003D480B" w:rsidRDefault="00CD64F5" w:rsidP="003D480B">
            <w:pPr>
              <w:spacing w:before="60" w:after="60"/>
              <w:ind w:firstLine="0"/>
              <w:jc w:val="left"/>
              <w:rPr>
                <w:sz w:val="22"/>
                <w:szCs w:val="22"/>
              </w:rPr>
            </w:pPr>
            <w:r w:rsidRPr="003D480B">
              <w:rPr>
                <w:sz w:val="22"/>
                <w:szCs w:val="22"/>
              </w:rPr>
              <w:t>Т(3)</w:t>
            </w:r>
          </w:p>
        </w:tc>
        <w:tc>
          <w:tcPr>
            <w:tcW w:w="568" w:type="dxa"/>
            <w:tcBorders>
              <w:top w:val="single" w:sz="4" w:space="0" w:color="000000"/>
              <w:left w:val="single" w:sz="4" w:space="0" w:color="000000"/>
              <w:bottom w:val="single" w:sz="4" w:space="0" w:color="000000"/>
              <w:right w:val="single" w:sz="4" w:space="0" w:color="000000"/>
            </w:tcBorders>
            <w:hideMark/>
          </w:tcPr>
          <w:p w14:paraId="112E9141"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42872D4D" w14:textId="77777777" w:rsidR="00CD64F5" w:rsidRPr="003D480B" w:rsidRDefault="00CD64F5" w:rsidP="003D480B">
            <w:pPr>
              <w:spacing w:before="60" w:after="60"/>
              <w:ind w:firstLine="0"/>
              <w:rPr>
                <w:sz w:val="22"/>
                <w:szCs w:val="22"/>
              </w:rPr>
            </w:pPr>
            <w:r w:rsidRPr="003D480B">
              <w:rPr>
                <w:sz w:val="22"/>
                <w:szCs w:val="22"/>
              </w:rPr>
              <w:t>Цифровой код валюты по ОКВ</w:t>
            </w:r>
          </w:p>
        </w:tc>
      </w:tr>
      <w:tr w:rsidR="00CD64F5" w:rsidRPr="003D480B" w14:paraId="30CB6336"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9636" w:type="dxa"/>
            <w:gridSpan w:val="6"/>
            <w:tcBorders>
              <w:top w:val="single" w:sz="4" w:space="0" w:color="000000"/>
              <w:left w:val="single" w:sz="4" w:space="0" w:color="000000"/>
              <w:bottom w:val="single" w:sz="4" w:space="0" w:color="000000"/>
              <w:right w:val="single" w:sz="4" w:space="0" w:color="000000"/>
            </w:tcBorders>
            <w:hideMark/>
          </w:tcPr>
          <w:p w14:paraId="2B211FBD" w14:textId="77777777" w:rsidR="00CD64F5" w:rsidRPr="003D480B" w:rsidRDefault="00CD64F5" w:rsidP="003D480B">
            <w:pPr>
              <w:spacing w:before="60" w:after="60"/>
              <w:ind w:firstLine="0"/>
              <w:rPr>
                <w:sz w:val="22"/>
                <w:szCs w:val="22"/>
              </w:rPr>
            </w:pPr>
            <w:r w:rsidRPr="003D480B">
              <w:rPr>
                <w:b/>
                <w:sz w:val="22"/>
                <w:szCs w:val="22"/>
              </w:rPr>
              <w:t>Реквизиты документа, подтверждающего возникновение денежного обязательства</w:t>
            </w:r>
          </w:p>
        </w:tc>
      </w:tr>
      <w:tr w:rsidR="00CD64F5" w:rsidRPr="003D480B" w14:paraId="4F7083D0"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05A9E863" w14:textId="77777777" w:rsidR="00CD64F5" w:rsidRPr="003D480B" w:rsidRDefault="00CD64F5" w:rsidP="003D480B">
            <w:pPr>
              <w:spacing w:before="60" w:after="60"/>
              <w:ind w:firstLine="0"/>
              <w:rPr>
                <w:sz w:val="22"/>
                <w:szCs w:val="22"/>
              </w:rPr>
            </w:pPr>
            <w:r w:rsidRPr="003D480B">
              <w:rPr>
                <w:sz w:val="22"/>
                <w:szCs w:val="22"/>
              </w:rPr>
              <w:t>Идентификатор этапа</w:t>
            </w:r>
          </w:p>
        </w:tc>
        <w:tc>
          <w:tcPr>
            <w:tcW w:w="1701" w:type="dxa"/>
            <w:tcBorders>
              <w:top w:val="single" w:sz="4" w:space="0" w:color="000000"/>
              <w:left w:val="single" w:sz="4" w:space="0" w:color="000000"/>
              <w:bottom w:val="single" w:sz="4" w:space="0" w:color="000000"/>
              <w:right w:val="single" w:sz="4" w:space="0" w:color="000000"/>
            </w:tcBorders>
            <w:hideMark/>
          </w:tcPr>
          <w:p w14:paraId="6244C24E" w14:textId="77777777" w:rsidR="00CD64F5" w:rsidRPr="003D480B" w:rsidRDefault="00CD64F5" w:rsidP="003D480B">
            <w:pPr>
              <w:spacing w:before="60" w:after="60"/>
              <w:ind w:firstLine="0"/>
              <w:rPr>
                <w:sz w:val="22"/>
                <w:szCs w:val="22"/>
              </w:rPr>
            </w:pPr>
            <w:r w:rsidRPr="003D480B">
              <w:rPr>
                <w:sz w:val="22"/>
                <w:szCs w:val="22"/>
              </w:rPr>
              <w:t>RgCnfDc_Step</w:t>
            </w:r>
          </w:p>
        </w:tc>
        <w:tc>
          <w:tcPr>
            <w:tcW w:w="568" w:type="dxa"/>
            <w:tcBorders>
              <w:top w:val="single" w:sz="4" w:space="0" w:color="000000"/>
              <w:left w:val="single" w:sz="4" w:space="0" w:color="000000"/>
              <w:bottom w:val="single" w:sz="4" w:space="0" w:color="000000"/>
              <w:right w:val="single" w:sz="4" w:space="0" w:color="000000"/>
            </w:tcBorders>
            <w:hideMark/>
          </w:tcPr>
          <w:p w14:paraId="02DF07DA"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13CDDAF" w14:textId="77777777" w:rsidR="00CD64F5" w:rsidRPr="003D480B" w:rsidRDefault="00CD64F5" w:rsidP="003D480B">
            <w:pPr>
              <w:spacing w:before="60" w:after="60"/>
              <w:ind w:firstLine="0"/>
              <w:jc w:val="left"/>
              <w:rPr>
                <w:sz w:val="22"/>
                <w:szCs w:val="22"/>
              </w:rPr>
            </w:pPr>
            <w:r w:rsidRPr="003D480B">
              <w:rPr>
                <w:sz w:val="22"/>
                <w:szCs w:val="22"/>
              </w:rPr>
              <w:t>Т(1-20)</w:t>
            </w:r>
          </w:p>
        </w:tc>
        <w:tc>
          <w:tcPr>
            <w:tcW w:w="568" w:type="dxa"/>
            <w:tcBorders>
              <w:top w:val="single" w:sz="4" w:space="0" w:color="000000"/>
              <w:left w:val="single" w:sz="4" w:space="0" w:color="000000"/>
              <w:bottom w:val="single" w:sz="4" w:space="0" w:color="000000"/>
              <w:right w:val="single" w:sz="4" w:space="0" w:color="000000"/>
            </w:tcBorders>
            <w:hideMark/>
          </w:tcPr>
          <w:p w14:paraId="571151DA"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4E7DE96B" w14:textId="77777777" w:rsidR="00CD64F5" w:rsidRPr="003D480B" w:rsidRDefault="00CD64F5" w:rsidP="003D480B">
            <w:pPr>
              <w:spacing w:before="60" w:after="60"/>
              <w:ind w:firstLine="0"/>
              <w:rPr>
                <w:sz w:val="22"/>
                <w:szCs w:val="22"/>
              </w:rPr>
            </w:pPr>
            <w:r w:rsidRPr="003D480B">
              <w:rPr>
                <w:sz w:val="22"/>
                <w:szCs w:val="22"/>
              </w:rPr>
              <w:t>Указывается номер этапа государственного контракта в соответствии с документом- основанием</w:t>
            </w:r>
          </w:p>
        </w:tc>
      </w:tr>
      <w:tr w:rsidR="00CD64F5" w:rsidRPr="003D480B" w14:paraId="59DD5955"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A7DA984" w14:textId="77777777" w:rsidR="00CD64F5" w:rsidRPr="003D480B" w:rsidRDefault="00CD64F5" w:rsidP="003D480B">
            <w:pPr>
              <w:spacing w:before="60" w:after="60"/>
              <w:ind w:firstLine="0"/>
              <w:rPr>
                <w:sz w:val="22"/>
                <w:szCs w:val="22"/>
              </w:rPr>
            </w:pPr>
            <w:r w:rsidRPr="003D480B">
              <w:rPr>
                <w:sz w:val="22"/>
                <w:szCs w:val="22"/>
              </w:rPr>
              <w:t>Вид</w:t>
            </w:r>
          </w:p>
        </w:tc>
        <w:tc>
          <w:tcPr>
            <w:tcW w:w="1701" w:type="dxa"/>
            <w:tcBorders>
              <w:top w:val="single" w:sz="4" w:space="0" w:color="000000"/>
              <w:left w:val="single" w:sz="4" w:space="0" w:color="000000"/>
              <w:bottom w:val="single" w:sz="4" w:space="0" w:color="000000"/>
              <w:right w:val="single" w:sz="4" w:space="0" w:color="000000"/>
            </w:tcBorders>
            <w:hideMark/>
          </w:tcPr>
          <w:p w14:paraId="31DCF675" w14:textId="77777777" w:rsidR="00CD64F5" w:rsidRPr="003D480B" w:rsidRDefault="00CD64F5" w:rsidP="003D480B">
            <w:pPr>
              <w:spacing w:before="60" w:after="60"/>
              <w:ind w:firstLine="0"/>
              <w:rPr>
                <w:sz w:val="22"/>
                <w:szCs w:val="22"/>
              </w:rPr>
            </w:pPr>
            <w:r w:rsidRPr="003D480B">
              <w:rPr>
                <w:sz w:val="22"/>
                <w:szCs w:val="22"/>
              </w:rPr>
              <w:t>RgCnfDc_TpCnfDc</w:t>
            </w:r>
          </w:p>
        </w:tc>
        <w:tc>
          <w:tcPr>
            <w:tcW w:w="568" w:type="dxa"/>
            <w:tcBorders>
              <w:top w:val="single" w:sz="4" w:space="0" w:color="000000"/>
              <w:left w:val="single" w:sz="4" w:space="0" w:color="000000"/>
              <w:bottom w:val="single" w:sz="4" w:space="0" w:color="000000"/>
              <w:right w:val="single" w:sz="4" w:space="0" w:color="000000"/>
            </w:tcBorders>
            <w:hideMark/>
          </w:tcPr>
          <w:p w14:paraId="04E7C79D"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AE19518" w14:textId="77777777" w:rsidR="00CD64F5" w:rsidRPr="003D480B" w:rsidRDefault="00CD64F5" w:rsidP="003D480B">
            <w:pPr>
              <w:spacing w:before="60" w:after="60"/>
              <w:ind w:firstLine="0"/>
              <w:jc w:val="left"/>
              <w:rPr>
                <w:sz w:val="22"/>
                <w:szCs w:val="22"/>
              </w:rPr>
            </w:pPr>
            <w:r w:rsidRPr="003D480B">
              <w:rPr>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4B21A95D"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656B20FC" w14:textId="77777777" w:rsidR="00CD64F5" w:rsidRPr="003D480B" w:rsidRDefault="00CD64F5" w:rsidP="003D480B">
            <w:pPr>
              <w:spacing w:before="60" w:after="60"/>
              <w:ind w:firstLine="0"/>
              <w:rPr>
                <w:sz w:val="22"/>
                <w:szCs w:val="22"/>
              </w:rPr>
            </w:pPr>
            <w:r w:rsidRPr="003D480B">
              <w:rPr>
                <w:sz w:val="22"/>
                <w:szCs w:val="22"/>
              </w:rPr>
              <w:t>Указывается наименование документа, являющегося основанием для возникновения денежного обязательства</w:t>
            </w:r>
          </w:p>
        </w:tc>
      </w:tr>
      <w:tr w:rsidR="00CD64F5" w:rsidRPr="003D480B" w14:paraId="695EB7D8"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1BB90067" w14:textId="77777777" w:rsidR="00CD64F5" w:rsidRPr="003D480B" w:rsidRDefault="00CD64F5" w:rsidP="003D480B">
            <w:pPr>
              <w:spacing w:before="60" w:after="60"/>
              <w:ind w:firstLine="0"/>
              <w:rPr>
                <w:sz w:val="22"/>
                <w:szCs w:val="22"/>
              </w:rPr>
            </w:pPr>
            <w:r w:rsidRPr="003D480B">
              <w:rPr>
                <w:sz w:val="22"/>
                <w:szCs w:val="22"/>
              </w:rPr>
              <w:t xml:space="preserve">Номер </w:t>
            </w:r>
          </w:p>
        </w:tc>
        <w:tc>
          <w:tcPr>
            <w:tcW w:w="1701" w:type="dxa"/>
            <w:tcBorders>
              <w:top w:val="single" w:sz="4" w:space="0" w:color="000000"/>
              <w:left w:val="single" w:sz="4" w:space="0" w:color="000000"/>
              <w:bottom w:val="single" w:sz="4" w:space="0" w:color="000000"/>
              <w:right w:val="single" w:sz="4" w:space="0" w:color="000000"/>
            </w:tcBorders>
            <w:hideMark/>
          </w:tcPr>
          <w:p w14:paraId="23511FD3" w14:textId="77777777" w:rsidR="00CD64F5" w:rsidRPr="003D480B" w:rsidRDefault="00CD64F5" w:rsidP="003D480B">
            <w:pPr>
              <w:spacing w:before="60" w:after="60"/>
              <w:ind w:firstLine="0"/>
              <w:rPr>
                <w:sz w:val="22"/>
                <w:szCs w:val="22"/>
              </w:rPr>
            </w:pPr>
            <w:r w:rsidRPr="003D480B">
              <w:rPr>
                <w:sz w:val="22"/>
                <w:szCs w:val="22"/>
              </w:rPr>
              <w:t>RgCnfDc_RmActCD</w:t>
            </w:r>
          </w:p>
        </w:tc>
        <w:tc>
          <w:tcPr>
            <w:tcW w:w="568" w:type="dxa"/>
            <w:tcBorders>
              <w:top w:val="single" w:sz="4" w:space="0" w:color="000000"/>
              <w:left w:val="single" w:sz="4" w:space="0" w:color="000000"/>
              <w:bottom w:val="single" w:sz="4" w:space="0" w:color="000000"/>
              <w:right w:val="single" w:sz="4" w:space="0" w:color="000000"/>
            </w:tcBorders>
            <w:hideMark/>
          </w:tcPr>
          <w:p w14:paraId="7A3EA22A"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FE00E28" w14:textId="77777777" w:rsidR="00CD64F5" w:rsidRPr="003D480B" w:rsidRDefault="00CD64F5" w:rsidP="003D480B">
            <w:pPr>
              <w:spacing w:before="60" w:after="60"/>
              <w:ind w:firstLine="0"/>
              <w:jc w:val="left"/>
              <w:rPr>
                <w:sz w:val="22"/>
                <w:szCs w:val="22"/>
              </w:rPr>
            </w:pPr>
            <w:r w:rsidRPr="003D480B">
              <w:rPr>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618BF9C2"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51F97086" w14:textId="77777777" w:rsidR="00CD64F5" w:rsidRPr="003D480B" w:rsidRDefault="00CD64F5" w:rsidP="003D480B">
            <w:pPr>
              <w:spacing w:before="60" w:after="60"/>
              <w:ind w:firstLine="0"/>
              <w:rPr>
                <w:sz w:val="22"/>
                <w:szCs w:val="22"/>
              </w:rPr>
            </w:pPr>
            <w:r w:rsidRPr="003D480B">
              <w:rPr>
                <w:sz w:val="22"/>
                <w:szCs w:val="22"/>
              </w:rPr>
              <w:t>Указывается номер документа, подтверждающего возникновение денежного обязательства (при наличии)</w:t>
            </w:r>
          </w:p>
        </w:tc>
      </w:tr>
      <w:tr w:rsidR="00CD64F5" w:rsidRPr="003D480B" w14:paraId="627160B1"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71BFBA46" w14:textId="77777777" w:rsidR="00CD64F5" w:rsidRPr="003D480B" w:rsidRDefault="00CD64F5" w:rsidP="003D480B">
            <w:pPr>
              <w:spacing w:before="60" w:after="60"/>
              <w:ind w:firstLine="0"/>
              <w:rPr>
                <w:sz w:val="22"/>
                <w:szCs w:val="22"/>
              </w:rPr>
            </w:pPr>
            <w:r w:rsidRPr="003D480B">
              <w:rPr>
                <w:sz w:val="22"/>
                <w:szCs w:val="22"/>
              </w:rPr>
              <w:t xml:space="preserve">Дата </w:t>
            </w:r>
          </w:p>
        </w:tc>
        <w:tc>
          <w:tcPr>
            <w:tcW w:w="1701" w:type="dxa"/>
            <w:tcBorders>
              <w:top w:val="single" w:sz="4" w:space="0" w:color="000000"/>
              <w:left w:val="single" w:sz="4" w:space="0" w:color="000000"/>
              <w:bottom w:val="single" w:sz="4" w:space="0" w:color="000000"/>
              <w:right w:val="single" w:sz="4" w:space="0" w:color="000000"/>
            </w:tcBorders>
            <w:hideMark/>
          </w:tcPr>
          <w:p w14:paraId="635A0358" w14:textId="77777777" w:rsidR="00CD64F5" w:rsidRPr="003D480B" w:rsidRDefault="00CD64F5" w:rsidP="003D480B">
            <w:pPr>
              <w:spacing w:before="60" w:after="60"/>
              <w:ind w:firstLine="0"/>
              <w:rPr>
                <w:sz w:val="22"/>
                <w:szCs w:val="22"/>
              </w:rPr>
            </w:pPr>
            <w:r w:rsidRPr="003D480B">
              <w:rPr>
                <w:sz w:val="22"/>
                <w:szCs w:val="22"/>
              </w:rPr>
              <w:t>RgCnfDc_DtCntrctCD</w:t>
            </w:r>
          </w:p>
        </w:tc>
        <w:tc>
          <w:tcPr>
            <w:tcW w:w="568" w:type="dxa"/>
            <w:tcBorders>
              <w:top w:val="single" w:sz="4" w:space="0" w:color="000000"/>
              <w:left w:val="single" w:sz="4" w:space="0" w:color="000000"/>
              <w:bottom w:val="single" w:sz="4" w:space="0" w:color="000000"/>
              <w:right w:val="single" w:sz="4" w:space="0" w:color="000000"/>
            </w:tcBorders>
            <w:hideMark/>
          </w:tcPr>
          <w:p w14:paraId="0F3F20D0"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03DA76E0" w14:textId="77777777" w:rsidR="00CD64F5" w:rsidRPr="003D480B" w:rsidRDefault="00CD64F5" w:rsidP="003D480B">
            <w:pPr>
              <w:spacing w:before="60" w:after="60"/>
              <w:ind w:firstLine="0"/>
              <w:jc w:val="left"/>
              <w:rPr>
                <w:sz w:val="22"/>
                <w:szCs w:val="22"/>
              </w:rPr>
            </w:pPr>
            <w:r w:rsidRPr="003D480B">
              <w:rPr>
                <w:sz w:val="22"/>
                <w:szCs w:val="22"/>
              </w:rPr>
              <w:t>Date</w:t>
            </w:r>
          </w:p>
        </w:tc>
        <w:tc>
          <w:tcPr>
            <w:tcW w:w="568" w:type="dxa"/>
            <w:tcBorders>
              <w:top w:val="single" w:sz="4" w:space="0" w:color="000000"/>
              <w:left w:val="single" w:sz="4" w:space="0" w:color="000000"/>
              <w:bottom w:val="single" w:sz="4" w:space="0" w:color="000000"/>
              <w:right w:val="single" w:sz="4" w:space="0" w:color="000000"/>
            </w:tcBorders>
            <w:hideMark/>
          </w:tcPr>
          <w:p w14:paraId="6F0F2266"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32A797A5" w14:textId="77777777" w:rsidR="00CD64F5" w:rsidRPr="003D480B" w:rsidRDefault="00CD64F5" w:rsidP="003D480B">
            <w:pPr>
              <w:spacing w:before="60" w:after="60"/>
              <w:ind w:firstLine="0"/>
              <w:rPr>
                <w:sz w:val="22"/>
                <w:szCs w:val="22"/>
              </w:rPr>
            </w:pPr>
            <w:r w:rsidRPr="003D480B">
              <w:rPr>
                <w:sz w:val="22"/>
                <w:szCs w:val="22"/>
              </w:rPr>
              <w:t>Указывается дата документа, подтверждающего возникновение денежного обязательства</w:t>
            </w:r>
          </w:p>
        </w:tc>
      </w:tr>
      <w:tr w:rsidR="00CD64F5" w:rsidRPr="003D480B" w14:paraId="3AEAFE45"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29758A4" w14:textId="77777777" w:rsidR="00CD64F5" w:rsidRPr="003D480B" w:rsidRDefault="00CD64F5" w:rsidP="003D480B">
            <w:pPr>
              <w:spacing w:before="60" w:after="60"/>
              <w:ind w:firstLine="0"/>
              <w:rPr>
                <w:sz w:val="22"/>
                <w:szCs w:val="22"/>
              </w:rPr>
            </w:pPr>
            <w:r w:rsidRPr="003D480B">
              <w:rPr>
                <w:sz w:val="22"/>
                <w:szCs w:val="22"/>
              </w:rPr>
              <w:t>Предмет по документу, подтверждающему возникновение денежного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73306C75" w14:textId="77777777" w:rsidR="00CD64F5" w:rsidRPr="003D480B" w:rsidRDefault="00CD64F5" w:rsidP="003D480B">
            <w:pPr>
              <w:spacing w:before="60" w:after="60"/>
              <w:ind w:firstLine="0"/>
              <w:rPr>
                <w:sz w:val="22"/>
                <w:szCs w:val="22"/>
              </w:rPr>
            </w:pPr>
            <w:r w:rsidRPr="003D480B">
              <w:rPr>
                <w:sz w:val="22"/>
                <w:szCs w:val="22"/>
              </w:rPr>
              <w:t>RgCnfDc_SbjCnDc</w:t>
            </w:r>
          </w:p>
        </w:tc>
        <w:tc>
          <w:tcPr>
            <w:tcW w:w="568" w:type="dxa"/>
            <w:tcBorders>
              <w:top w:val="single" w:sz="4" w:space="0" w:color="000000"/>
              <w:left w:val="single" w:sz="4" w:space="0" w:color="000000"/>
              <w:bottom w:val="single" w:sz="4" w:space="0" w:color="000000"/>
              <w:right w:val="single" w:sz="4" w:space="0" w:color="000000"/>
            </w:tcBorders>
            <w:hideMark/>
          </w:tcPr>
          <w:p w14:paraId="23BDBF63"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41640E9C" w14:textId="77777777" w:rsidR="00CD64F5" w:rsidRPr="003D480B" w:rsidRDefault="00CD64F5" w:rsidP="003D480B">
            <w:pPr>
              <w:spacing w:before="60" w:after="60"/>
              <w:ind w:firstLine="0"/>
              <w:jc w:val="left"/>
              <w:rPr>
                <w:sz w:val="22"/>
                <w:szCs w:val="22"/>
              </w:rPr>
            </w:pPr>
            <w:r w:rsidRPr="003D480B">
              <w:rPr>
                <w:sz w:val="22"/>
                <w:szCs w:val="22"/>
              </w:rPr>
              <w:t>Т(1-4000)</w:t>
            </w:r>
          </w:p>
        </w:tc>
        <w:tc>
          <w:tcPr>
            <w:tcW w:w="568" w:type="dxa"/>
            <w:tcBorders>
              <w:top w:val="single" w:sz="4" w:space="0" w:color="000000"/>
              <w:left w:val="single" w:sz="4" w:space="0" w:color="000000"/>
              <w:bottom w:val="single" w:sz="4" w:space="0" w:color="000000"/>
              <w:right w:val="single" w:sz="4" w:space="0" w:color="000000"/>
            </w:tcBorders>
            <w:hideMark/>
          </w:tcPr>
          <w:p w14:paraId="369141C0"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7D943CBC" w14:textId="77777777" w:rsidR="00CD64F5" w:rsidRPr="003D480B" w:rsidRDefault="00CD64F5" w:rsidP="003D480B">
            <w:pPr>
              <w:spacing w:before="60" w:after="60"/>
              <w:ind w:firstLine="0"/>
              <w:rPr>
                <w:sz w:val="22"/>
                <w:szCs w:val="22"/>
              </w:rPr>
            </w:pPr>
            <w:r w:rsidRPr="003D480B">
              <w:rPr>
                <w:sz w:val="22"/>
                <w:szCs w:val="22"/>
              </w:rPr>
              <w:t>Указывается наименование товаров (работ, услуг) в соответствии с документом, подтверждающим возникновение денежного обязательства</w:t>
            </w:r>
          </w:p>
        </w:tc>
      </w:tr>
      <w:tr w:rsidR="00CD64F5" w:rsidRPr="003D480B" w14:paraId="059D12FD"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4296E36" w14:textId="77777777" w:rsidR="00CD64F5" w:rsidRPr="003D480B" w:rsidRDefault="00CD64F5" w:rsidP="003D480B">
            <w:pPr>
              <w:spacing w:before="60" w:after="60"/>
              <w:ind w:firstLine="0"/>
              <w:rPr>
                <w:sz w:val="22"/>
                <w:szCs w:val="22"/>
              </w:rPr>
            </w:pPr>
            <w:r w:rsidRPr="003D480B">
              <w:rPr>
                <w:sz w:val="22"/>
                <w:szCs w:val="22"/>
              </w:rPr>
              <w:t>Закупка товара, работы, услуги по государственному оборонному заказу</w:t>
            </w:r>
          </w:p>
        </w:tc>
        <w:tc>
          <w:tcPr>
            <w:tcW w:w="1701" w:type="dxa"/>
            <w:tcBorders>
              <w:top w:val="single" w:sz="4" w:space="0" w:color="000000"/>
              <w:left w:val="single" w:sz="4" w:space="0" w:color="000000"/>
              <w:bottom w:val="single" w:sz="4" w:space="0" w:color="000000"/>
              <w:right w:val="single" w:sz="4" w:space="0" w:color="000000"/>
            </w:tcBorders>
            <w:hideMark/>
          </w:tcPr>
          <w:p w14:paraId="247602F5" w14:textId="77777777" w:rsidR="00CD64F5" w:rsidRPr="003D480B" w:rsidRDefault="00CD64F5" w:rsidP="003D480B">
            <w:pPr>
              <w:spacing w:before="60" w:after="60"/>
              <w:ind w:firstLine="0"/>
              <w:rPr>
                <w:sz w:val="22"/>
                <w:szCs w:val="22"/>
              </w:rPr>
            </w:pPr>
            <w:r w:rsidRPr="003D480B">
              <w:rPr>
                <w:sz w:val="22"/>
                <w:szCs w:val="22"/>
              </w:rPr>
              <w:t>RcpBdjt_PurGoods</w:t>
            </w:r>
          </w:p>
        </w:tc>
        <w:tc>
          <w:tcPr>
            <w:tcW w:w="568" w:type="dxa"/>
            <w:tcBorders>
              <w:top w:val="single" w:sz="4" w:space="0" w:color="000000"/>
              <w:left w:val="single" w:sz="4" w:space="0" w:color="000000"/>
              <w:bottom w:val="single" w:sz="4" w:space="0" w:color="000000"/>
              <w:right w:val="single" w:sz="4" w:space="0" w:color="000000"/>
            </w:tcBorders>
            <w:hideMark/>
          </w:tcPr>
          <w:p w14:paraId="5E5C35B6"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285769D" w14:textId="77777777" w:rsidR="00CD64F5" w:rsidRPr="003D480B" w:rsidRDefault="00CD64F5" w:rsidP="003D480B">
            <w:pPr>
              <w:spacing w:before="60" w:after="60"/>
              <w:ind w:firstLine="0"/>
              <w:jc w:val="left"/>
              <w:rPr>
                <w:sz w:val="22"/>
                <w:szCs w:val="22"/>
              </w:rPr>
            </w:pPr>
            <w:r w:rsidRPr="003D480B">
              <w:rPr>
                <w:sz w:val="22"/>
                <w:szCs w:val="22"/>
              </w:rPr>
              <w:t>BOOLEAN</w:t>
            </w:r>
          </w:p>
        </w:tc>
        <w:tc>
          <w:tcPr>
            <w:tcW w:w="568" w:type="dxa"/>
            <w:tcBorders>
              <w:top w:val="single" w:sz="4" w:space="0" w:color="000000"/>
              <w:left w:val="single" w:sz="4" w:space="0" w:color="000000"/>
              <w:bottom w:val="single" w:sz="4" w:space="0" w:color="000000"/>
              <w:right w:val="single" w:sz="4" w:space="0" w:color="000000"/>
            </w:tcBorders>
            <w:hideMark/>
          </w:tcPr>
          <w:p w14:paraId="2524234D"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766B18A3" w14:textId="77777777" w:rsidR="00CD64F5" w:rsidRPr="003D480B" w:rsidRDefault="00CD64F5" w:rsidP="003D480B">
            <w:pPr>
              <w:spacing w:before="60" w:after="60"/>
              <w:ind w:firstLine="0"/>
              <w:rPr>
                <w:sz w:val="22"/>
                <w:szCs w:val="22"/>
              </w:rPr>
            </w:pPr>
            <w:r w:rsidRPr="003D480B">
              <w:rPr>
                <w:sz w:val="22"/>
                <w:szCs w:val="22"/>
              </w:rPr>
              <w:t>Признак закупки товара, работы, услуги по государственному оборонному заказу в соответствии с ФЗ № 275-ФЗ от 29 декабря 2012 г.</w:t>
            </w:r>
          </w:p>
        </w:tc>
      </w:tr>
      <w:tr w:rsidR="00CD64F5" w:rsidRPr="003D480B" w14:paraId="00E7B921" w14:textId="77777777" w:rsidTr="00E72723">
        <w:trPr>
          <w:cnfStyle w:val="000000100000" w:firstRow="0" w:lastRow="0" w:firstColumn="0" w:lastColumn="0" w:oddVBand="0" w:evenVBand="0" w:oddHBand="1" w:evenHBand="0" w:firstRowFirstColumn="0" w:firstRowLastColumn="0" w:lastRowFirstColumn="0" w:lastRowLastColumn="0"/>
          <w:trHeight w:val="733"/>
        </w:trPr>
        <w:tc>
          <w:tcPr>
            <w:tcW w:w="1700" w:type="dxa"/>
            <w:tcBorders>
              <w:top w:val="single" w:sz="4" w:space="0" w:color="000000"/>
              <w:left w:val="single" w:sz="4" w:space="0" w:color="000000"/>
              <w:bottom w:val="single" w:sz="4" w:space="0" w:color="000000"/>
              <w:right w:val="single" w:sz="4" w:space="0" w:color="000000"/>
            </w:tcBorders>
            <w:hideMark/>
          </w:tcPr>
          <w:p w14:paraId="75EE2B6E" w14:textId="77777777" w:rsidR="00CD64F5" w:rsidRPr="003D480B" w:rsidRDefault="00CD64F5" w:rsidP="003D480B">
            <w:pPr>
              <w:spacing w:before="60" w:after="60"/>
              <w:ind w:firstLine="0"/>
              <w:rPr>
                <w:sz w:val="22"/>
                <w:szCs w:val="22"/>
              </w:rPr>
            </w:pPr>
            <w:r w:rsidRPr="003D480B">
              <w:rPr>
                <w:sz w:val="22"/>
                <w:szCs w:val="22"/>
              </w:rPr>
              <w:t xml:space="preserve">Сумма </w:t>
            </w:r>
          </w:p>
        </w:tc>
        <w:tc>
          <w:tcPr>
            <w:tcW w:w="1701" w:type="dxa"/>
            <w:tcBorders>
              <w:top w:val="single" w:sz="4" w:space="0" w:color="000000"/>
              <w:left w:val="single" w:sz="4" w:space="0" w:color="000000"/>
              <w:bottom w:val="single" w:sz="4" w:space="0" w:color="000000"/>
              <w:right w:val="single" w:sz="4" w:space="0" w:color="000000"/>
            </w:tcBorders>
            <w:hideMark/>
          </w:tcPr>
          <w:p w14:paraId="4D050BA7" w14:textId="77777777" w:rsidR="00CD64F5" w:rsidRPr="003D480B" w:rsidRDefault="00CD64F5" w:rsidP="003D480B">
            <w:pPr>
              <w:spacing w:before="60" w:after="60"/>
              <w:ind w:firstLine="0"/>
              <w:rPr>
                <w:sz w:val="22"/>
                <w:szCs w:val="22"/>
              </w:rPr>
            </w:pPr>
            <w:r w:rsidRPr="003D480B">
              <w:rPr>
                <w:sz w:val="22"/>
                <w:szCs w:val="22"/>
              </w:rPr>
              <w:t>RgCnfDc_SmSbsd</w:t>
            </w:r>
          </w:p>
        </w:tc>
        <w:tc>
          <w:tcPr>
            <w:tcW w:w="568" w:type="dxa"/>
            <w:tcBorders>
              <w:top w:val="single" w:sz="4" w:space="0" w:color="000000"/>
              <w:left w:val="single" w:sz="4" w:space="0" w:color="000000"/>
              <w:bottom w:val="single" w:sz="4" w:space="0" w:color="000000"/>
              <w:right w:val="single" w:sz="4" w:space="0" w:color="000000"/>
            </w:tcBorders>
            <w:hideMark/>
          </w:tcPr>
          <w:p w14:paraId="559CE6B3"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F4B437B" w14:textId="77777777" w:rsidR="00CD64F5" w:rsidRPr="003D480B" w:rsidRDefault="00CD64F5" w:rsidP="003D480B">
            <w:pPr>
              <w:spacing w:before="60" w:after="60"/>
              <w:ind w:firstLine="0"/>
              <w:jc w:val="left"/>
              <w:rPr>
                <w:sz w:val="22"/>
                <w:szCs w:val="22"/>
              </w:rPr>
            </w:pPr>
            <w:r w:rsidRPr="003D480B">
              <w:rPr>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0568B974"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1D9F3CAF" w14:textId="77777777" w:rsidR="00CD64F5" w:rsidRPr="003D480B" w:rsidRDefault="00CD64F5" w:rsidP="003D480B">
            <w:pPr>
              <w:spacing w:before="60" w:after="60"/>
              <w:ind w:firstLine="0"/>
              <w:rPr>
                <w:sz w:val="22"/>
                <w:szCs w:val="22"/>
              </w:rPr>
            </w:pPr>
            <w:r w:rsidRPr="003D480B">
              <w:rPr>
                <w:sz w:val="22"/>
                <w:szCs w:val="22"/>
              </w:rPr>
              <w:t>Указывается сумма документа, подтверждающего возникновение денежного обязательства</w:t>
            </w:r>
          </w:p>
        </w:tc>
      </w:tr>
      <w:tr w:rsidR="00CD64F5" w:rsidRPr="003D480B" w14:paraId="4BA23C45"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54B5D944" w14:textId="77777777" w:rsidR="00CD64F5" w:rsidRPr="003D480B" w:rsidRDefault="00CD64F5" w:rsidP="003D480B">
            <w:pPr>
              <w:spacing w:before="60" w:after="60"/>
              <w:ind w:firstLine="0"/>
              <w:rPr>
                <w:sz w:val="22"/>
                <w:szCs w:val="22"/>
              </w:rPr>
            </w:pPr>
            <w:r w:rsidRPr="003D480B">
              <w:rPr>
                <w:sz w:val="22"/>
                <w:szCs w:val="22"/>
              </w:rPr>
              <w:t xml:space="preserve">Расшифровка документа, подтверждающего возникновение </w:t>
            </w:r>
            <w:r w:rsidRPr="003D480B">
              <w:rPr>
                <w:sz w:val="22"/>
                <w:szCs w:val="22"/>
              </w:rPr>
              <w:lastRenderedPageBreak/>
              <w:t>денежного обязательства</w:t>
            </w:r>
          </w:p>
        </w:tc>
        <w:tc>
          <w:tcPr>
            <w:tcW w:w="1701" w:type="dxa"/>
            <w:tcBorders>
              <w:top w:val="single" w:sz="4" w:space="0" w:color="000000"/>
              <w:left w:val="single" w:sz="4" w:space="0" w:color="000000"/>
              <w:bottom w:val="single" w:sz="4" w:space="0" w:color="000000"/>
              <w:right w:val="single" w:sz="4" w:space="0" w:color="000000"/>
            </w:tcBorders>
            <w:hideMark/>
          </w:tcPr>
          <w:p w14:paraId="5F5CDAF9" w14:textId="77777777" w:rsidR="00CD64F5" w:rsidRPr="003D480B" w:rsidRDefault="00CD64F5" w:rsidP="003D480B">
            <w:pPr>
              <w:spacing w:before="60" w:after="60"/>
              <w:ind w:firstLine="0"/>
              <w:rPr>
                <w:sz w:val="22"/>
                <w:szCs w:val="22"/>
              </w:rPr>
            </w:pPr>
            <w:r w:rsidRPr="003D480B">
              <w:rPr>
                <w:sz w:val="22"/>
                <w:szCs w:val="22"/>
              </w:rPr>
              <w:lastRenderedPageBreak/>
              <w:t>Pmn</w:t>
            </w:r>
          </w:p>
        </w:tc>
        <w:tc>
          <w:tcPr>
            <w:tcW w:w="568" w:type="dxa"/>
            <w:tcBorders>
              <w:top w:val="single" w:sz="4" w:space="0" w:color="000000"/>
              <w:left w:val="single" w:sz="4" w:space="0" w:color="000000"/>
              <w:bottom w:val="single" w:sz="4" w:space="0" w:color="000000"/>
              <w:right w:val="single" w:sz="4" w:space="0" w:color="000000"/>
            </w:tcBorders>
            <w:hideMark/>
          </w:tcPr>
          <w:p w14:paraId="08495C86" w14:textId="77777777" w:rsidR="00CD64F5" w:rsidRPr="003D480B" w:rsidRDefault="00CD64F5" w:rsidP="003D480B">
            <w:pPr>
              <w:spacing w:before="60" w:after="60"/>
              <w:ind w:firstLine="0"/>
              <w:jc w:val="center"/>
              <w:rPr>
                <w:sz w:val="22"/>
                <w:szCs w:val="22"/>
              </w:rPr>
            </w:pPr>
            <w:r w:rsidRPr="003D480B">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016F40E6" w14:textId="77777777" w:rsidR="00CD64F5" w:rsidRPr="003D480B" w:rsidRDefault="00CD64F5" w:rsidP="003D480B">
            <w:pPr>
              <w:spacing w:before="60" w:after="60"/>
              <w:ind w:firstLine="0"/>
              <w:jc w:val="left"/>
              <w:rPr>
                <w:sz w:val="22"/>
                <w:szCs w:val="22"/>
              </w:rPr>
            </w:pPr>
            <w:r w:rsidRPr="003D480B">
              <w:rPr>
                <w:sz w:val="22"/>
                <w:szCs w:val="22"/>
              </w:rPr>
              <w:t>tPmn</w:t>
            </w:r>
          </w:p>
        </w:tc>
        <w:tc>
          <w:tcPr>
            <w:tcW w:w="568" w:type="dxa"/>
            <w:tcBorders>
              <w:top w:val="single" w:sz="4" w:space="0" w:color="000000"/>
              <w:left w:val="single" w:sz="4" w:space="0" w:color="000000"/>
              <w:bottom w:val="single" w:sz="4" w:space="0" w:color="000000"/>
              <w:right w:val="single" w:sz="4" w:space="0" w:color="000000"/>
            </w:tcBorders>
            <w:hideMark/>
          </w:tcPr>
          <w:p w14:paraId="24195E38"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7C4059B1" w14:textId="77777777" w:rsidR="00CD64F5" w:rsidRPr="003D480B" w:rsidRDefault="00CD64F5" w:rsidP="003D480B">
            <w:pPr>
              <w:spacing w:before="60" w:after="60"/>
              <w:ind w:firstLine="0"/>
              <w:rPr>
                <w:sz w:val="22"/>
                <w:szCs w:val="22"/>
              </w:rPr>
            </w:pPr>
            <w:r w:rsidRPr="003D480B">
              <w:rPr>
                <w:sz w:val="22"/>
                <w:szCs w:val="22"/>
              </w:rPr>
              <w:t>Расшифровка документа, подтверждающего возникновение денежного обязательства.</w:t>
            </w:r>
          </w:p>
          <w:p w14:paraId="4BBDCE5A" w14:textId="72A2923B" w:rsidR="00CD64F5" w:rsidRPr="003D480B" w:rsidRDefault="00CD64F5" w:rsidP="003D480B">
            <w:pPr>
              <w:spacing w:before="60" w:after="60"/>
              <w:ind w:firstLine="0"/>
              <w:rPr>
                <w:sz w:val="22"/>
                <w:szCs w:val="22"/>
              </w:rPr>
            </w:pPr>
            <w:r w:rsidRPr="003D480B">
              <w:rPr>
                <w:sz w:val="22"/>
                <w:szCs w:val="22"/>
              </w:rPr>
              <w:t xml:space="preserve">Состав элемента представлен в таблице </w:t>
            </w:r>
            <w:r w:rsidRPr="003D480B">
              <w:rPr>
                <w:sz w:val="22"/>
                <w:szCs w:val="22"/>
              </w:rPr>
              <w:fldChar w:fldCharType="begin"/>
            </w:r>
            <w:r w:rsidRPr="003D480B">
              <w:rPr>
                <w:sz w:val="22"/>
                <w:szCs w:val="22"/>
              </w:rPr>
              <w:instrText xml:space="preserve"> REF _Ref465953925 \h  \* MERGEFORMAT </w:instrText>
            </w:r>
            <w:r w:rsidRPr="003D480B">
              <w:rPr>
                <w:sz w:val="22"/>
                <w:szCs w:val="22"/>
              </w:rPr>
            </w:r>
            <w:r w:rsidRPr="003D480B">
              <w:rPr>
                <w:sz w:val="22"/>
                <w:szCs w:val="22"/>
              </w:rPr>
              <w:fldChar w:fldCharType="separate"/>
            </w:r>
            <w:r w:rsidR="008B7810" w:rsidRPr="008B7810">
              <w:rPr>
                <w:sz w:val="22"/>
                <w:szCs w:val="22"/>
              </w:rPr>
              <w:t>129</w:t>
            </w:r>
            <w:r w:rsidRPr="003D480B">
              <w:rPr>
                <w:sz w:val="22"/>
                <w:szCs w:val="22"/>
              </w:rPr>
              <w:fldChar w:fldCharType="end"/>
            </w:r>
          </w:p>
        </w:tc>
      </w:tr>
      <w:tr w:rsidR="00CD64F5" w:rsidRPr="003D480B" w14:paraId="6257F592"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9EEFA49" w14:textId="77777777" w:rsidR="00CD64F5" w:rsidRPr="003D480B" w:rsidRDefault="00CD64F5" w:rsidP="003D480B">
            <w:pPr>
              <w:spacing w:before="60" w:after="60"/>
              <w:ind w:firstLine="0"/>
              <w:rPr>
                <w:sz w:val="22"/>
                <w:szCs w:val="22"/>
              </w:rPr>
            </w:pPr>
            <w:r w:rsidRPr="003D480B">
              <w:rPr>
                <w:sz w:val="22"/>
                <w:szCs w:val="22"/>
              </w:rPr>
              <w:lastRenderedPageBreak/>
              <w:t>Итого Сумма в рублевом эквиваленте</w:t>
            </w:r>
          </w:p>
        </w:tc>
        <w:tc>
          <w:tcPr>
            <w:tcW w:w="1701" w:type="dxa"/>
            <w:tcBorders>
              <w:top w:val="single" w:sz="4" w:space="0" w:color="000000"/>
              <w:left w:val="single" w:sz="4" w:space="0" w:color="000000"/>
              <w:bottom w:val="single" w:sz="4" w:space="0" w:color="000000"/>
              <w:right w:val="single" w:sz="4" w:space="0" w:color="000000"/>
            </w:tcBorders>
            <w:hideMark/>
          </w:tcPr>
          <w:p w14:paraId="5004867B" w14:textId="77777777" w:rsidR="00CD64F5" w:rsidRPr="003D480B" w:rsidRDefault="00CD64F5" w:rsidP="003D480B">
            <w:pPr>
              <w:spacing w:before="60" w:after="60"/>
              <w:ind w:firstLine="0"/>
              <w:rPr>
                <w:sz w:val="22"/>
                <w:szCs w:val="22"/>
              </w:rPr>
            </w:pPr>
            <w:r w:rsidRPr="003D480B">
              <w:rPr>
                <w:sz w:val="22"/>
                <w:szCs w:val="22"/>
              </w:rPr>
              <w:t>Itog_SmRbTtl</w:t>
            </w:r>
          </w:p>
        </w:tc>
        <w:tc>
          <w:tcPr>
            <w:tcW w:w="568" w:type="dxa"/>
            <w:tcBorders>
              <w:top w:val="single" w:sz="4" w:space="0" w:color="000000"/>
              <w:left w:val="single" w:sz="4" w:space="0" w:color="000000"/>
              <w:bottom w:val="single" w:sz="4" w:space="0" w:color="000000"/>
              <w:right w:val="single" w:sz="4" w:space="0" w:color="000000"/>
            </w:tcBorders>
            <w:hideMark/>
          </w:tcPr>
          <w:p w14:paraId="58A7ECDB"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D367509" w14:textId="77777777" w:rsidR="00CD64F5" w:rsidRPr="003D480B" w:rsidRDefault="00CD64F5" w:rsidP="003D480B">
            <w:pPr>
              <w:spacing w:before="60" w:after="60"/>
              <w:ind w:firstLine="0"/>
              <w:jc w:val="left"/>
              <w:rPr>
                <w:sz w:val="22"/>
                <w:szCs w:val="22"/>
              </w:rPr>
            </w:pPr>
            <w:r w:rsidRPr="003D480B">
              <w:rPr>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6D34AE30"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190B5210" w14:textId="77777777" w:rsidR="00CD64F5" w:rsidRPr="003D480B" w:rsidRDefault="00CD64F5" w:rsidP="003D480B">
            <w:pPr>
              <w:spacing w:before="60" w:after="60"/>
              <w:ind w:firstLine="0"/>
              <w:rPr>
                <w:sz w:val="22"/>
                <w:szCs w:val="22"/>
              </w:rPr>
            </w:pPr>
            <w:r w:rsidRPr="003D480B">
              <w:rPr>
                <w:sz w:val="22"/>
                <w:szCs w:val="22"/>
              </w:rPr>
              <w:t>Итого Сумма в рублевом эквиваленте</w:t>
            </w:r>
          </w:p>
        </w:tc>
      </w:tr>
      <w:tr w:rsidR="00CD64F5" w:rsidRPr="003D480B" w14:paraId="143A79B7"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374BFFF" w14:textId="77777777" w:rsidR="00CD64F5" w:rsidRPr="003D480B" w:rsidRDefault="00CD64F5" w:rsidP="003D480B">
            <w:pPr>
              <w:spacing w:before="60" w:after="60"/>
              <w:ind w:firstLine="0"/>
              <w:rPr>
                <w:sz w:val="22"/>
                <w:szCs w:val="22"/>
              </w:rPr>
            </w:pPr>
            <w:r w:rsidRPr="003D480B">
              <w:rPr>
                <w:sz w:val="22"/>
                <w:szCs w:val="22"/>
              </w:rPr>
              <w:t>Итого перечислено сумм аванса</w:t>
            </w:r>
          </w:p>
        </w:tc>
        <w:tc>
          <w:tcPr>
            <w:tcW w:w="1701" w:type="dxa"/>
            <w:tcBorders>
              <w:top w:val="single" w:sz="4" w:space="0" w:color="000000"/>
              <w:left w:val="single" w:sz="4" w:space="0" w:color="000000"/>
              <w:bottom w:val="single" w:sz="4" w:space="0" w:color="000000"/>
              <w:right w:val="single" w:sz="4" w:space="0" w:color="000000"/>
            </w:tcBorders>
            <w:hideMark/>
          </w:tcPr>
          <w:p w14:paraId="10F6914D" w14:textId="77777777" w:rsidR="00CD64F5" w:rsidRPr="003D480B" w:rsidRDefault="00CD64F5" w:rsidP="003D480B">
            <w:pPr>
              <w:spacing w:before="60" w:after="60"/>
              <w:ind w:firstLine="0"/>
              <w:rPr>
                <w:sz w:val="22"/>
                <w:szCs w:val="22"/>
              </w:rPr>
            </w:pPr>
            <w:r w:rsidRPr="003D480B">
              <w:rPr>
                <w:sz w:val="22"/>
                <w:szCs w:val="22"/>
              </w:rPr>
              <w:t>Itog_PrpdExpnsTtl</w:t>
            </w:r>
          </w:p>
        </w:tc>
        <w:tc>
          <w:tcPr>
            <w:tcW w:w="568" w:type="dxa"/>
            <w:tcBorders>
              <w:top w:val="single" w:sz="4" w:space="0" w:color="000000"/>
              <w:left w:val="single" w:sz="4" w:space="0" w:color="000000"/>
              <w:bottom w:val="single" w:sz="4" w:space="0" w:color="000000"/>
              <w:right w:val="single" w:sz="4" w:space="0" w:color="000000"/>
            </w:tcBorders>
            <w:hideMark/>
          </w:tcPr>
          <w:p w14:paraId="5E30ED85"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614EA26" w14:textId="77777777" w:rsidR="00CD64F5" w:rsidRPr="003D480B" w:rsidRDefault="00CD64F5" w:rsidP="003D480B">
            <w:pPr>
              <w:spacing w:before="60" w:after="60"/>
              <w:ind w:firstLine="0"/>
              <w:jc w:val="left"/>
              <w:rPr>
                <w:sz w:val="22"/>
                <w:szCs w:val="22"/>
              </w:rPr>
            </w:pPr>
            <w:r w:rsidRPr="003D480B">
              <w:rPr>
                <w:sz w:val="22"/>
                <w:szCs w:val="22"/>
              </w:rPr>
              <w:t>N(20.2)</w:t>
            </w:r>
          </w:p>
        </w:tc>
        <w:tc>
          <w:tcPr>
            <w:tcW w:w="568" w:type="dxa"/>
            <w:tcBorders>
              <w:top w:val="single" w:sz="4" w:space="0" w:color="000000"/>
              <w:left w:val="single" w:sz="4" w:space="0" w:color="000000"/>
              <w:bottom w:val="single" w:sz="4" w:space="0" w:color="000000"/>
              <w:right w:val="single" w:sz="4" w:space="0" w:color="000000"/>
            </w:tcBorders>
            <w:hideMark/>
          </w:tcPr>
          <w:p w14:paraId="3B677DAF" w14:textId="77777777" w:rsidR="00CD64F5" w:rsidRPr="003D480B" w:rsidRDefault="00CD64F5" w:rsidP="003D480B">
            <w:pPr>
              <w:spacing w:before="60" w:after="60"/>
              <w:ind w:firstLine="0"/>
              <w:jc w:val="center"/>
              <w:rPr>
                <w:sz w:val="22"/>
                <w:szCs w:val="22"/>
              </w:rPr>
            </w:pPr>
            <w:r w:rsidRPr="003D480B">
              <w:rPr>
                <w:sz w:val="22"/>
                <w:szCs w:val="22"/>
              </w:rPr>
              <w:t>О</w:t>
            </w:r>
          </w:p>
        </w:tc>
        <w:tc>
          <w:tcPr>
            <w:tcW w:w="3965" w:type="dxa"/>
            <w:tcBorders>
              <w:top w:val="single" w:sz="4" w:space="0" w:color="000000"/>
              <w:left w:val="single" w:sz="4" w:space="0" w:color="000000"/>
              <w:bottom w:val="single" w:sz="4" w:space="0" w:color="000000"/>
              <w:right w:val="single" w:sz="4" w:space="0" w:color="000000"/>
            </w:tcBorders>
            <w:hideMark/>
          </w:tcPr>
          <w:p w14:paraId="0C4D802A" w14:textId="77777777" w:rsidR="00CD64F5" w:rsidRPr="003D480B" w:rsidRDefault="00CD64F5" w:rsidP="003D480B">
            <w:pPr>
              <w:spacing w:before="60" w:after="60"/>
              <w:ind w:firstLine="0"/>
              <w:rPr>
                <w:sz w:val="22"/>
                <w:szCs w:val="22"/>
              </w:rPr>
            </w:pPr>
            <w:r w:rsidRPr="003D480B">
              <w:rPr>
                <w:sz w:val="22"/>
                <w:szCs w:val="22"/>
              </w:rPr>
              <w:t>Итого перечислено сумм аванса</w:t>
            </w:r>
          </w:p>
        </w:tc>
      </w:tr>
      <w:tr w:rsidR="00CD64F5" w:rsidRPr="003D480B" w14:paraId="16B60F05"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25C2CA3" w14:textId="77777777" w:rsidR="00CD64F5" w:rsidRPr="003D480B" w:rsidRDefault="00CD64F5" w:rsidP="003D480B">
            <w:pPr>
              <w:spacing w:before="60" w:after="60"/>
              <w:ind w:firstLine="0"/>
              <w:rPr>
                <w:sz w:val="22"/>
                <w:szCs w:val="22"/>
              </w:rPr>
            </w:pPr>
            <w:r w:rsidRPr="003D480B">
              <w:rPr>
                <w:sz w:val="22"/>
                <w:szCs w:val="22"/>
              </w:rPr>
              <w:t>Дополнительные сведения по документу-основанию</w:t>
            </w:r>
          </w:p>
        </w:tc>
        <w:tc>
          <w:tcPr>
            <w:tcW w:w="1701" w:type="dxa"/>
            <w:tcBorders>
              <w:top w:val="single" w:sz="4" w:space="0" w:color="000000"/>
              <w:left w:val="single" w:sz="4" w:space="0" w:color="000000"/>
              <w:bottom w:val="single" w:sz="4" w:space="0" w:color="000000"/>
              <w:right w:val="single" w:sz="4" w:space="0" w:color="000000"/>
            </w:tcBorders>
            <w:hideMark/>
          </w:tcPr>
          <w:p w14:paraId="452923CF" w14:textId="77777777" w:rsidR="00CD64F5" w:rsidRPr="003D480B" w:rsidRDefault="00CD64F5" w:rsidP="003D480B">
            <w:pPr>
              <w:spacing w:before="60" w:after="60"/>
              <w:ind w:firstLine="0"/>
              <w:rPr>
                <w:sz w:val="22"/>
                <w:szCs w:val="22"/>
              </w:rPr>
            </w:pPr>
            <w:r w:rsidRPr="003D480B">
              <w:rPr>
                <w:sz w:val="22"/>
                <w:szCs w:val="22"/>
              </w:rPr>
              <w:t>UPD</w:t>
            </w:r>
          </w:p>
        </w:tc>
        <w:tc>
          <w:tcPr>
            <w:tcW w:w="568" w:type="dxa"/>
            <w:tcBorders>
              <w:top w:val="single" w:sz="4" w:space="0" w:color="000000"/>
              <w:left w:val="single" w:sz="4" w:space="0" w:color="000000"/>
              <w:bottom w:val="single" w:sz="4" w:space="0" w:color="000000"/>
              <w:right w:val="single" w:sz="4" w:space="0" w:color="000000"/>
            </w:tcBorders>
            <w:hideMark/>
          </w:tcPr>
          <w:p w14:paraId="564F97B0" w14:textId="77777777" w:rsidR="00CD64F5" w:rsidRPr="003D480B" w:rsidRDefault="00CD64F5" w:rsidP="003D480B">
            <w:pPr>
              <w:spacing w:before="60" w:after="60"/>
              <w:ind w:firstLine="0"/>
              <w:jc w:val="center"/>
              <w:rPr>
                <w:sz w:val="22"/>
                <w:szCs w:val="22"/>
              </w:rPr>
            </w:pPr>
            <w:r w:rsidRPr="003D480B">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467B0C76" w14:textId="77777777" w:rsidR="00CD64F5" w:rsidRPr="003D480B" w:rsidRDefault="00CD64F5" w:rsidP="003D480B">
            <w:pPr>
              <w:spacing w:before="60" w:after="60"/>
              <w:ind w:firstLine="0"/>
              <w:jc w:val="left"/>
              <w:rPr>
                <w:sz w:val="22"/>
                <w:szCs w:val="22"/>
              </w:rPr>
            </w:pPr>
            <w:r w:rsidRPr="003D480B">
              <w:rPr>
                <w:sz w:val="22"/>
                <w:szCs w:val="22"/>
              </w:rPr>
              <w:t>tUPD</w:t>
            </w:r>
          </w:p>
        </w:tc>
        <w:tc>
          <w:tcPr>
            <w:tcW w:w="568" w:type="dxa"/>
            <w:tcBorders>
              <w:top w:val="single" w:sz="4" w:space="0" w:color="000000"/>
              <w:left w:val="single" w:sz="4" w:space="0" w:color="000000"/>
              <w:bottom w:val="single" w:sz="4" w:space="0" w:color="000000"/>
              <w:right w:val="single" w:sz="4" w:space="0" w:color="000000"/>
            </w:tcBorders>
            <w:hideMark/>
          </w:tcPr>
          <w:p w14:paraId="7999D651"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1DBFDE42" w14:textId="77777777" w:rsidR="00CD64F5" w:rsidRPr="003D480B" w:rsidRDefault="00CD64F5" w:rsidP="003D480B">
            <w:pPr>
              <w:spacing w:before="60" w:after="60"/>
              <w:ind w:firstLine="0"/>
              <w:rPr>
                <w:sz w:val="22"/>
                <w:szCs w:val="22"/>
              </w:rPr>
            </w:pPr>
            <w:r w:rsidRPr="003D480B">
              <w:rPr>
                <w:sz w:val="22"/>
                <w:szCs w:val="22"/>
              </w:rPr>
              <w:t>Дополнительные сведения по документу-основанию.</w:t>
            </w:r>
          </w:p>
          <w:p w14:paraId="64BE5521" w14:textId="77777777" w:rsidR="00CD64F5" w:rsidRPr="003D480B" w:rsidRDefault="00CD64F5" w:rsidP="003D480B">
            <w:pPr>
              <w:spacing w:before="60" w:after="60"/>
              <w:ind w:firstLine="0"/>
              <w:rPr>
                <w:sz w:val="22"/>
                <w:szCs w:val="22"/>
              </w:rPr>
            </w:pPr>
            <w:r w:rsidRPr="003D480B">
              <w:rPr>
                <w:sz w:val="22"/>
                <w:szCs w:val="22"/>
              </w:rPr>
              <w:t xml:space="preserve">Раздел заполняется при передаче документов между ИС ФК. </w:t>
            </w:r>
          </w:p>
          <w:p w14:paraId="74D4B3F1" w14:textId="77777777" w:rsidR="00CD64F5" w:rsidRPr="003D480B" w:rsidRDefault="00CD64F5" w:rsidP="003D480B">
            <w:pPr>
              <w:spacing w:before="60" w:after="60"/>
              <w:ind w:firstLine="0"/>
              <w:rPr>
                <w:sz w:val="22"/>
                <w:szCs w:val="22"/>
              </w:rPr>
            </w:pPr>
            <w:r w:rsidRPr="003D480B">
              <w:rPr>
                <w:sz w:val="22"/>
                <w:szCs w:val="22"/>
              </w:rPr>
              <w:t>При передаче документов из ИС клиентов в ИС ФК раздел не заполняется.</w:t>
            </w:r>
          </w:p>
          <w:p w14:paraId="1F082667" w14:textId="0DAD6C5C" w:rsidR="00CD64F5" w:rsidRPr="003D480B" w:rsidRDefault="00CD64F5" w:rsidP="003D480B">
            <w:pPr>
              <w:spacing w:before="60" w:after="60"/>
              <w:ind w:firstLine="0"/>
              <w:rPr>
                <w:sz w:val="22"/>
                <w:szCs w:val="22"/>
              </w:rPr>
            </w:pPr>
            <w:r w:rsidRPr="003D480B">
              <w:rPr>
                <w:sz w:val="22"/>
                <w:szCs w:val="22"/>
              </w:rPr>
              <w:t xml:space="preserve">Состав элемента представлен в таблице </w:t>
            </w:r>
            <w:r w:rsidRPr="003D480B">
              <w:rPr>
                <w:sz w:val="22"/>
                <w:szCs w:val="22"/>
              </w:rPr>
              <w:fldChar w:fldCharType="begin"/>
            </w:r>
            <w:r w:rsidRPr="003D480B">
              <w:rPr>
                <w:sz w:val="22"/>
                <w:szCs w:val="22"/>
              </w:rPr>
              <w:instrText xml:space="preserve"> REF _Ref14707764 \h  \* MERGEFORMAT </w:instrText>
            </w:r>
            <w:r w:rsidRPr="003D480B">
              <w:rPr>
                <w:sz w:val="22"/>
                <w:szCs w:val="22"/>
              </w:rPr>
            </w:r>
            <w:r w:rsidRPr="003D480B">
              <w:rPr>
                <w:sz w:val="22"/>
                <w:szCs w:val="22"/>
              </w:rPr>
              <w:fldChar w:fldCharType="separate"/>
            </w:r>
            <w:r w:rsidR="008B7810" w:rsidRPr="008B7810">
              <w:rPr>
                <w:sz w:val="22"/>
                <w:szCs w:val="22"/>
              </w:rPr>
              <w:t>49</w:t>
            </w:r>
            <w:r w:rsidRPr="003D480B">
              <w:rPr>
                <w:sz w:val="22"/>
                <w:szCs w:val="22"/>
              </w:rPr>
              <w:fldChar w:fldCharType="end"/>
            </w:r>
          </w:p>
        </w:tc>
      </w:tr>
      <w:tr w:rsidR="00CD64F5" w:rsidRPr="003D480B" w14:paraId="1DBB039C"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16ADEDF" w14:textId="77777777" w:rsidR="00CD64F5" w:rsidRPr="003D480B" w:rsidRDefault="00CD64F5" w:rsidP="003D480B">
            <w:pPr>
              <w:spacing w:before="60" w:after="60"/>
              <w:ind w:firstLine="0"/>
              <w:rPr>
                <w:sz w:val="22"/>
                <w:szCs w:val="22"/>
              </w:rPr>
            </w:pPr>
            <w:r w:rsidRPr="003D480B">
              <w:rPr>
                <w:sz w:val="22"/>
                <w:szCs w:val="22"/>
              </w:rPr>
              <w:t>Контроль ДО</w:t>
            </w:r>
          </w:p>
        </w:tc>
        <w:tc>
          <w:tcPr>
            <w:tcW w:w="1701" w:type="dxa"/>
            <w:tcBorders>
              <w:top w:val="single" w:sz="4" w:space="0" w:color="000000"/>
              <w:left w:val="single" w:sz="4" w:space="0" w:color="000000"/>
              <w:bottom w:val="single" w:sz="4" w:space="0" w:color="000000"/>
              <w:right w:val="single" w:sz="4" w:space="0" w:color="000000"/>
            </w:tcBorders>
            <w:hideMark/>
          </w:tcPr>
          <w:p w14:paraId="5BF509B8" w14:textId="77777777" w:rsidR="00CD64F5" w:rsidRPr="003D480B" w:rsidRDefault="00CD64F5" w:rsidP="003D480B">
            <w:pPr>
              <w:spacing w:before="60" w:after="60"/>
              <w:ind w:firstLine="0"/>
              <w:rPr>
                <w:sz w:val="22"/>
                <w:szCs w:val="22"/>
              </w:rPr>
            </w:pPr>
            <w:r w:rsidRPr="003D480B">
              <w:rPr>
                <w:sz w:val="22"/>
                <w:szCs w:val="22"/>
                <w:lang w:val="en-US"/>
              </w:rPr>
              <w:t>CntrlNf</w:t>
            </w:r>
          </w:p>
        </w:tc>
        <w:tc>
          <w:tcPr>
            <w:tcW w:w="568" w:type="dxa"/>
            <w:tcBorders>
              <w:top w:val="single" w:sz="4" w:space="0" w:color="000000"/>
              <w:left w:val="single" w:sz="4" w:space="0" w:color="000000"/>
              <w:bottom w:val="single" w:sz="4" w:space="0" w:color="000000"/>
              <w:right w:val="single" w:sz="4" w:space="0" w:color="000000"/>
            </w:tcBorders>
            <w:hideMark/>
          </w:tcPr>
          <w:p w14:paraId="6282C995" w14:textId="77777777" w:rsidR="00CD64F5" w:rsidRPr="003D480B" w:rsidRDefault="00CD64F5" w:rsidP="003D480B">
            <w:pPr>
              <w:spacing w:before="60" w:after="60"/>
              <w:ind w:firstLine="0"/>
              <w:jc w:val="center"/>
              <w:rPr>
                <w:sz w:val="22"/>
                <w:szCs w:val="22"/>
              </w:rPr>
            </w:pPr>
            <w:r w:rsidRPr="003D480B">
              <w:rPr>
                <w:sz w:val="22"/>
                <w:szCs w:val="22"/>
              </w:rPr>
              <w:t>С</w:t>
            </w:r>
          </w:p>
        </w:tc>
        <w:tc>
          <w:tcPr>
            <w:tcW w:w="1134" w:type="dxa"/>
            <w:tcBorders>
              <w:top w:val="single" w:sz="4" w:space="0" w:color="000000"/>
              <w:left w:val="single" w:sz="4" w:space="0" w:color="000000"/>
              <w:bottom w:val="single" w:sz="4" w:space="0" w:color="000000"/>
              <w:right w:val="single" w:sz="4" w:space="0" w:color="000000"/>
            </w:tcBorders>
            <w:hideMark/>
          </w:tcPr>
          <w:p w14:paraId="4E7C4EFE" w14:textId="77777777" w:rsidR="00CD64F5" w:rsidRPr="003D480B" w:rsidRDefault="00CD64F5" w:rsidP="003D480B">
            <w:pPr>
              <w:spacing w:before="60" w:after="60"/>
              <w:ind w:firstLine="0"/>
              <w:jc w:val="left"/>
              <w:rPr>
                <w:sz w:val="22"/>
                <w:szCs w:val="22"/>
              </w:rPr>
            </w:pPr>
            <w:r w:rsidRPr="003D480B">
              <w:rPr>
                <w:sz w:val="22"/>
                <w:szCs w:val="22"/>
                <w:lang w:val="en-US"/>
              </w:rPr>
              <w:t>tCntrlNf</w:t>
            </w:r>
          </w:p>
        </w:tc>
        <w:tc>
          <w:tcPr>
            <w:tcW w:w="568" w:type="dxa"/>
            <w:tcBorders>
              <w:top w:val="single" w:sz="4" w:space="0" w:color="000000"/>
              <w:left w:val="single" w:sz="4" w:space="0" w:color="000000"/>
              <w:bottom w:val="single" w:sz="4" w:space="0" w:color="000000"/>
              <w:right w:val="single" w:sz="4" w:space="0" w:color="000000"/>
            </w:tcBorders>
            <w:hideMark/>
          </w:tcPr>
          <w:p w14:paraId="11EF3567"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20E05CB4" w14:textId="77777777" w:rsidR="00CD64F5" w:rsidRPr="003D480B" w:rsidRDefault="00CD64F5" w:rsidP="003D480B">
            <w:pPr>
              <w:spacing w:before="60" w:after="60"/>
              <w:ind w:firstLine="0"/>
              <w:rPr>
                <w:sz w:val="22"/>
                <w:szCs w:val="22"/>
              </w:rPr>
            </w:pPr>
            <w:r w:rsidRPr="003D480B">
              <w:rPr>
                <w:sz w:val="22"/>
                <w:szCs w:val="22"/>
              </w:rPr>
              <w:t>Контроль ДО.</w:t>
            </w:r>
          </w:p>
          <w:p w14:paraId="5A512647" w14:textId="77777777" w:rsidR="00CD64F5" w:rsidRPr="003D480B" w:rsidRDefault="00CD64F5" w:rsidP="003D480B">
            <w:pPr>
              <w:spacing w:before="60" w:after="60"/>
              <w:ind w:firstLine="0"/>
              <w:rPr>
                <w:sz w:val="22"/>
                <w:szCs w:val="22"/>
              </w:rPr>
            </w:pPr>
            <w:r w:rsidRPr="003D480B">
              <w:rPr>
                <w:sz w:val="22"/>
                <w:szCs w:val="22"/>
              </w:rPr>
              <w:t>Блок заполняется только при внутреннем взаимодействии ИС ФК (при необходимости, в соответствии с отдельным регламентом).</w:t>
            </w:r>
          </w:p>
          <w:p w14:paraId="7636572B" w14:textId="4FB649B2" w:rsidR="00CD64F5" w:rsidRPr="003D480B" w:rsidRDefault="00CD64F5" w:rsidP="003D480B">
            <w:pPr>
              <w:spacing w:before="60" w:after="60"/>
              <w:ind w:firstLine="0"/>
              <w:rPr>
                <w:sz w:val="22"/>
                <w:szCs w:val="22"/>
              </w:rPr>
            </w:pPr>
            <w:r w:rsidRPr="003D480B">
              <w:rPr>
                <w:sz w:val="22"/>
                <w:szCs w:val="22"/>
              </w:rPr>
              <w:t xml:space="preserve"> Состав элемента представлен в таблице</w:t>
            </w:r>
            <w:r w:rsidRPr="003D480B">
              <w:rPr>
                <w:b/>
                <w:bCs/>
                <w:sz w:val="22"/>
                <w:szCs w:val="22"/>
              </w:rPr>
              <w:t xml:space="preserve"> </w:t>
            </w:r>
            <w:r w:rsidRPr="003D480B">
              <w:rPr>
                <w:b/>
                <w:bCs/>
                <w:sz w:val="22"/>
                <w:szCs w:val="22"/>
              </w:rPr>
              <w:fldChar w:fldCharType="begin"/>
            </w:r>
            <w:r w:rsidRPr="003D480B">
              <w:rPr>
                <w:b/>
                <w:bCs/>
                <w:sz w:val="22"/>
                <w:szCs w:val="22"/>
              </w:rPr>
              <w:instrText xml:space="preserve"> REF _Ref117271972 \h  \* MERGEFORMAT </w:instrText>
            </w:r>
            <w:r w:rsidRPr="003D480B">
              <w:rPr>
                <w:b/>
                <w:bCs/>
                <w:sz w:val="22"/>
                <w:szCs w:val="22"/>
              </w:rPr>
            </w:r>
            <w:r w:rsidRPr="003D480B">
              <w:rPr>
                <w:b/>
                <w:bCs/>
                <w:sz w:val="22"/>
                <w:szCs w:val="22"/>
              </w:rPr>
              <w:fldChar w:fldCharType="separate"/>
            </w:r>
            <w:r w:rsidR="008B7810" w:rsidRPr="008B7810">
              <w:rPr>
                <w:sz w:val="22"/>
                <w:szCs w:val="22"/>
              </w:rPr>
              <w:t>52</w:t>
            </w:r>
            <w:r w:rsidRPr="003D480B">
              <w:rPr>
                <w:b/>
                <w:bCs/>
                <w:sz w:val="22"/>
                <w:szCs w:val="22"/>
              </w:rPr>
              <w:fldChar w:fldCharType="end"/>
            </w:r>
          </w:p>
        </w:tc>
      </w:tr>
      <w:tr w:rsidR="00CD64F5" w:rsidRPr="003D480B" w14:paraId="7AC184FD"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9636" w:type="dxa"/>
            <w:gridSpan w:val="6"/>
            <w:tcBorders>
              <w:top w:val="single" w:sz="4" w:space="0" w:color="000000"/>
              <w:left w:val="single" w:sz="4" w:space="0" w:color="000000"/>
              <w:bottom w:val="single" w:sz="4" w:space="0" w:color="000000"/>
              <w:right w:val="single" w:sz="4" w:space="0" w:color="000000"/>
            </w:tcBorders>
            <w:hideMark/>
          </w:tcPr>
          <w:p w14:paraId="2A863C3C" w14:textId="77777777" w:rsidR="00CD64F5" w:rsidRPr="003D480B" w:rsidRDefault="00CD64F5" w:rsidP="003D480B">
            <w:pPr>
              <w:spacing w:before="60" w:after="60"/>
              <w:ind w:firstLine="0"/>
              <w:rPr>
                <w:sz w:val="22"/>
                <w:szCs w:val="22"/>
              </w:rPr>
            </w:pPr>
            <w:r w:rsidRPr="003D480B">
              <w:rPr>
                <w:b/>
                <w:sz w:val="22"/>
                <w:szCs w:val="22"/>
              </w:rPr>
              <w:t>Подписи</w:t>
            </w:r>
          </w:p>
        </w:tc>
      </w:tr>
      <w:tr w:rsidR="00CD64F5" w:rsidRPr="003D480B" w14:paraId="7CCDBB80"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6D17CAC7" w14:textId="77777777" w:rsidR="00CD64F5" w:rsidRPr="003D480B" w:rsidRDefault="00CD64F5" w:rsidP="003D480B">
            <w:pPr>
              <w:spacing w:before="60" w:after="60"/>
              <w:ind w:firstLine="0"/>
              <w:rPr>
                <w:sz w:val="22"/>
                <w:szCs w:val="22"/>
              </w:rPr>
            </w:pPr>
            <w:r w:rsidRPr="003D480B">
              <w:rPr>
                <w:sz w:val="22"/>
                <w:szCs w:val="22"/>
              </w:rPr>
              <w:t>Должность руководителя (уполномоченного лица)</w:t>
            </w:r>
          </w:p>
        </w:tc>
        <w:tc>
          <w:tcPr>
            <w:tcW w:w="1701" w:type="dxa"/>
            <w:tcBorders>
              <w:top w:val="single" w:sz="4" w:space="0" w:color="000000"/>
              <w:left w:val="single" w:sz="4" w:space="0" w:color="000000"/>
              <w:bottom w:val="single" w:sz="4" w:space="0" w:color="000000"/>
              <w:right w:val="single" w:sz="4" w:space="0" w:color="000000"/>
            </w:tcBorders>
            <w:hideMark/>
          </w:tcPr>
          <w:p w14:paraId="44CB31A6" w14:textId="77777777" w:rsidR="00CD64F5" w:rsidRPr="003D480B" w:rsidRDefault="00CD64F5" w:rsidP="003D480B">
            <w:pPr>
              <w:spacing w:before="60" w:after="60"/>
              <w:ind w:firstLine="0"/>
              <w:rPr>
                <w:sz w:val="22"/>
                <w:szCs w:val="22"/>
              </w:rPr>
            </w:pPr>
            <w:r w:rsidRPr="003D480B">
              <w:rPr>
                <w:sz w:val="22"/>
                <w:szCs w:val="22"/>
              </w:rPr>
              <w:t>Sgnng_NmHd</w:t>
            </w:r>
          </w:p>
        </w:tc>
        <w:tc>
          <w:tcPr>
            <w:tcW w:w="568" w:type="dxa"/>
            <w:tcBorders>
              <w:top w:val="single" w:sz="4" w:space="0" w:color="000000"/>
              <w:left w:val="single" w:sz="4" w:space="0" w:color="000000"/>
              <w:bottom w:val="single" w:sz="4" w:space="0" w:color="000000"/>
              <w:right w:val="single" w:sz="4" w:space="0" w:color="000000"/>
            </w:tcBorders>
            <w:hideMark/>
          </w:tcPr>
          <w:p w14:paraId="423C82CC"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672AF9E" w14:textId="77777777" w:rsidR="00CD64F5" w:rsidRPr="003D480B" w:rsidRDefault="00CD64F5" w:rsidP="003D480B">
            <w:pPr>
              <w:spacing w:before="60" w:after="60"/>
              <w:ind w:firstLine="0"/>
              <w:jc w:val="left"/>
              <w:rPr>
                <w:sz w:val="22"/>
                <w:szCs w:val="22"/>
              </w:rPr>
            </w:pPr>
            <w:r w:rsidRPr="003D480B">
              <w:rPr>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18C7FC45"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4B259B90" w14:textId="77777777" w:rsidR="00CD64F5" w:rsidRPr="003D480B" w:rsidRDefault="00CD64F5" w:rsidP="003D480B">
            <w:pPr>
              <w:spacing w:before="60" w:after="60"/>
              <w:ind w:firstLine="0"/>
              <w:rPr>
                <w:sz w:val="22"/>
                <w:szCs w:val="22"/>
              </w:rPr>
            </w:pPr>
            <w:r w:rsidRPr="003D480B">
              <w:rPr>
                <w:sz w:val="22"/>
                <w:szCs w:val="22"/>
              </w:rPr>
              <w:t>Должность руководителя (уполномоченного им лица) клиента или ТОФК, сформировавшего данный документ</w:t>
            </w:r>
          </w:p>
        </w:tc>
      </w:tr>
      <w:tr w:rsidR="00CD64F5" w:rsidRPr="003D480B" w14:paraId="56848972"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7B9F15AF" w14:textId="77777777" w:rsidR="00CD64F5" w:rsidRPr="003D480B" w:rsidRDefault="00CD64F5" w:rsidP="003D480B">
            <w:pPr>
              <w:spacing w:before="60" w:after="60"/>
              <w:ind w:firstLine="0"/>
              <w:rPr>
                <w:sz w:val="22"/>
                <w:szCs w:val="22"/>
              </w:rPr>
            </w:pPr>
            <w:r w:rsidRPr="003D480B">
              <w:rPr>
                <w:sz w:val="22"/>
                <w:szCs w:val="22"/>
              </w:rPr>
              <w:t>ФИО руководителя (уполномоченного лица)</w:t>
            </w:r>
          </w:p>
        </w:tc>
        <w:tc>
          <w:tcPr>
            <w:tcW w:w="1701" w:type="dxa"/>
            <w:tcBorders>
              <w:top w:val="single" w:sz="4" w:space="0" w:color="000000"/>
              <w:left w:val="single" w:sz="4" w:space="0" w:color="000000"/>
              <w:bottom w:val="single" w:sz="4" w:space="0" w:color="000000"/>
              <w:right w:val="single" w:sz="4" w:space="0" w:color="000000"/>
            </w:tcBorders>
            <w:hideMark/>
          </w:tcPr>
          <w:p w14:paraId="210FC1E7" w14:textId="77777777" w:rsidR="00CD64F5" w:rsidRPr="003D480B" w:rsidRDefault="00CD64F5" w:rsidP="003D480B">
            <w:pPr>
              <w:spacing w:before="60" w:after="60"/>
              <w:ind w:firstLine="0"/>
              <w:rPr>
                <w:sz w:val="22"/>
                <w:szCs w:val="22"/>
              </w:rPr>
            </w:pPr>
            <w:r w:rsidRPr="003D480B">
              <w:rPr>
                <w:sz w:val="22"/>
                <w:szCs w:val="22"/>
              </w:rPr>
              <w:t>Sgnng_PstHd</w:t>
            </w:r>
          </w:p>
        </w:tc>
        <w:tc>
          <w:tcPr>
            <w:tcW w:w="568" w:type="dxa"/>
            <w:tcBorders>
              <w:top w:val="single" w:sz="4" w:space="0" w:color="000000"/>
              <w:left w:val="single" w:sz="4" w:space="0" w:color="000000"/>
              <w:bottom w:val="single" w:sz="4" w:space="0" w:color="000000"/>
              <w:right w:val="single" w:sz="4" w:space="0" w:color="000000"/>
            </w:tcBorders>
            <w:hideMark/>
          </w:tcPr>
          <w:p w14:paraId="748E80F9"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9F6CA4B" w14:textId="77777777" w:rsidR="00CD64F5" w:rsidRPr="003D480B" w:rsidRDefault="00CD64F5" w:rsidP="003D480B">
            <w:pPr>
              <w:spacing w:before="60" w:after="60"/>
              <w:ind w:firstLine="0"/>
              <w:jc w:val="left"/>
              <w:rPr>
                <w:sz w:val="22"/>
                <w:szCs w:val="22"/>
              </w:rPr>
            </w:pPr>
            <w:r w:rsidRPr="003D480B">
              <w:rPr>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2BBB6036"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4E66BD9A" w14:textId="77777777" w:rsidR="00CD64F5" w:rsidRPr="003D480B" w:rsidRDefault="00CD64F5" w:rsidP="003D480B">
            <w:pPr>
              <w:spacing w:before="60" w:after="60"/>
              <w:ind w:firstLine="0"/>
              <w:rPr>
                <w:sz w:val="22"/>
                <w:szCs w:val="22"/>
              </w:rPr>
            </w:pPr>
            <w:r w:rsidRPr="003D480B">
              <w:rPr>
                <w:sz w:val="22"/>
                <w:szCs w:val="22"/>
              </w:rPr>
              <w:t>Расшифровка подписи руководителя (уполномоченного им лица) клиента или ТОФК, сформировавшего данный документ)</w:t>
            </w:r>
          </w:p>
        </w:tc>
      </w:tr>
      <w:tr w:rsidR="00CD64F5" w:rsidRPr="003D480B" w14:paraId="41F25695"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599C5B6" w14:textId="77777777" w:rsidR="00CD64F5" w:rsidRPr="003D480B" w:rsidRDefault="00CD64F5" w:rsidP="003D480B">
            <w:pPr>
              <w:spacing w:before="60" w:after="60"/>
              <w:ind w:firstLine="0"/>
              <w:rPr>
                <w:sz w:val="22"/>
                <w:szCs w:val="22"/>
              </w:rPr>
            </w:pPr>
            <w:r w:rsidRPr="003D480B">
              <w:rPr>
                <w:sz w:val="22"/>
                <w:szCs w:val="22"/>
              </w:rPr>
              <w:t>Должность главного бухгалтера (уполномоченного лица)</w:t>
            </w:r>
          </w:p>
        </w:tc>
        <w:tc>
          <w:tcPr>
            <w:tcW w:w="1701" w:type="dxa"/>
            <w:tcBorders>
              <w:top w:val="single" w:sz="4" w:space="0" w:color="000000"/>
              <w:left w:val="single" w:sz="4" w:space="0" w:color="000000"/>
              <w:bottom w:val="single" w:sz="4" w:space="0" w:color="000000"/>
              <w:right w:val="single" w:sz="4" w:space="0" w:color="000000"/>
            </w:tcBorders>
            <w:hideMark/>
          </w:tcPr>
          <w:p w14:paraId="6742B526" w14:textId="77777777" w:rsidR="00CD64F5" w:rsidRPr="003D480B" w:rsidRDefault="00CD64F5" w:rsidP="003D480B">
            <w:pPr>
              <w:spacing w:before="60" w:after="60"/>
              <w:ind w:firstLine="0"/>
              <w:rPr>
                <w:sz w:val="22"/>
                <w:szCs w:val="22"/>
              </w:rPr>
            </w:pPr>
            <w:r w:rsidRPr="003D480B">
              <w:rPr>
                <w:sz w:val="22"/>
                <w:szCs w:val="22"/>
              </w:rPr>
              <w:t>Sgnng_ChfAccntnt</w:t>
            </w:r>
          </w:p>
        </w:tc>
        <w:tc>
          <w:tcPr>
            <w:tcW w:w="568" w:type="dxa"/>
            <w:tcBorders>
              <w:top w:val="single" w:sz="4" w:space="0" w:color="000000"/>
              <w:left w:val="single" w:sz="4" w:space="0" w:color="000000"/>
              <w:bottom w:val="single" w:sz="4" w:space="0" w:color="000000"/>
              <w:right w:val="single" w:sz="4" w:space="0" w:color="000000"/>
            </w:tcBorders>
            <w:hideMark/>
          </w:tcPr>
          <w:p w14:paraId="052C7170"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1508881E" w14:textId="77777777" w:rsidR="00CD64F5" w:rsidRPr="003D480B" w:rsidRDefault="00CD64F5" w:rsidP="003D480B">
            <w:pPr>
              <w:spacing w:before="60" w:after="60"/>
              <w:ind w:firstLine="0"/>
              <w:jc w:val="left"/>
              <w:rPr>
                <w:sz w:val="22"/>
                <w:szCs w:val="22"/>
              </w:rPr>
            </w:pPr>
            <w:r w:rsidRPr="003D480B">
              <w:rPr>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035AA3BF"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47487662" w14:textId="77777777" w:rsidR="00CD64F5" w:rsidRPr="003D480B" w:rsidRDefault="00CD64F5" w:rsidP="003D480B">
            <w:pPr>
              <w:spacing w:before="60" w:after="60"/>
              <w:ind w:firstLine="0"/>
              <w:rPr>
                <w:sz w:val="22"/>
                <w:szCs w:val="22"/>
              </w:rPr>
            </w:pPr>
            <w:r w:rsidRPr="003D480B">
              <w:rPr>
                <w:sz w:val="22"/>
                <w:szCs w:val="22"/>
              </w:rPr>
              <w:t>Должность главного бухгалтера (уполномоченного им лица) клиента или ТОФК, сформировавшего данный документ</w:t>
            </w:r>
          </w:p>
        </w:tc>
      </w:tr>
      <w:tr w:rsidR="00CD64F5" w:rsidRPr="003D480B" w14:paraId="69778CFA"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08F068D3" w14:textId="77777777" w:rsidR="00CD64F5" w:rsidRPr="003D480B" w:rsidRDefault="00CD64F5" w:rsidP="003D480B">
            <w:pPr>
              <w:spacing w:before="60" w:after="60"/>
              <w:ind w:firstLine="0"/>
              <w:rPr>
                <w:sz w:val="22"/>
                <w:szCs w:val="22"/>
              </w:rPr>
            </w:pPr>
            <w:r w:rsidRPr="003D480B">
              <w:rPr>
                <w:sz w:val="22"/>
                <w:szCs w:val="22"/>
              </w:rPr>
              <w:lastRenderedPageBreak/>
              <w:t>ФИО главного бухгалтера (уполномоченного лица)</w:t>
            </w:r>
          </w:p>
        </w:tc>
        <w:tc>
          <w:tcPr>
            <w:tcW w:w="1701" w:type="dxa"/>
            <w:tcBorders>
              <w:top w:val="single" w:sz="4" w:space="0" w:color="000000"/>
              <w:left w:val="single" w:sz="4" w:space="0" w:color="000000"/>
              <w:bottom w:val="single" w:sz="4" w:space="0" w:color="000000"/>
              <w:right w:val="single" w:sz="4" w:space="0" w:color="000000"/>
            </w:tcBorders>
            <w:hideMark/>
          </w:tcPr>
          <w:p w14:paraId="09F22033" w14:textId="77777777" w:rsidR="00CD64F5" w:rsidRPr="003D480B" w:rsidRDefault="00CD64F5" w:rsidP="003D480B">
            <w:pPr>
              <w:spacing w:before="60" w:after="60"/>
              <w:ind w:firstLine="0"/>
              <w:rPr>
                <w:sz w:val="22"/>
                <w:szCs w:val="22"/>
              </w:rPr>
            </w:pPr>
            <w:r w:rsidRPr="003D480B">
              <w:rPr>
                <w:sz w:val="22"/>
                <w:szCs w:val="22"/>
              </w:rPr>
              <w:t>Sgnng_FIOAccntnt</w:t>
            </w:r>
          </w:p>
        </w:tc>
        <w:tc>
          <w:tcPr>
            <w:tcW w:w="568" w:type="dxa"/>
            <w:tcBorders>
              <w:top w:val="single" w:sz="4" w:space="0" w:color="000000"/>
              <w:left w:val="single" w:sz="4" w:space="0" w:color="000000"/>
              <w:bottom w:val="single" w:sz="4" w:space="0" w:color="000000"/>
              <w:right w:val="single" w:sz="4" w:space="0" w:color="000000"/>
            </w:tcBorders>
            <w:hideMark/>
          </w:tcPr>
          <w:p w14:paraId="28CA0B30"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6A1BEEED" w14:textId="77777777" w:rsidR="00CD64F5" w:rsidRPr="003D480B" w:rsidRDefault="00CD64F5" w:rsidP="003D480B">
            <w:pPr>
              <w:spacing w:before="60" w:after="60"/>
              <w:ind w:firstLine="0"/>
              <w:jc w:val="left"/>
              <w:rPr>
                <w:sz w:val="22"/>
                <w:szCs w:val="22"/>
              </w:rPr>
            </w:pPr>
            <w:r w:rsidRPr="003D480B">
              <w:rPr>
                <w:sz w:val="22"/>
                <w:szCs w:val="22"/>
              </w:rPr>
              <w:t>Т(1-100)</w:t>
            </w:r>
          </w:p>
        </w:tc>
        <w:tc>
          <w:tcPr>
            <w:tcW w:w="568" w:type="dxa"/>
            <w:tcBorders>
              <w:top w:val="single" w:sz="4" w:space="0" w:color="000000"/>
              <w:left w:val="single" w:sz="4" w:space="0" w:color="000000"/>
              <w:bottom w:val="single" w:sz="4" w:space="0" w:color="000000"/>
              <w:right w:val="single" w:sz="4" w:space="0" w:color="000000"/>
            </w:tcBorders>
            <w:hideMark/>
          </w:tcPr>
          <w:p w14:paraId="4CA9E6AB"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2D030F88" w14:textId="77777777" w:rsidR="00CD64F5" w:rsidRPr="003D480B" w:rsidRDefault="00CD64F5" w:rsidP="003D480B">
            <w:pPr>
              <w:spacing w:before="60" w:after="60"/>
              <w:ind w:firstLine="0"/>
              <w:rPr>
                <w:sz w:val="22"/>
                <w:szCs w:val="22"/>
              </w:rPr>
            </w:pPr>
            <w:r w:rsidRPr="003D480B">
              <w:rPr>
                <w:sz w:val="22"/>
                <w:szCs w:val="22"/>
              </w:rPr>
              <w:t>Должность главного бухгалтера (уполномоченного им лица) клиента или ТОФК, сформировавшего данный документ</w:t>
            </w:r>
          </w:p>
        </w:tc>
      </w:tr>
      <w:tr w:rsidR="00CD64F5" w:rsidRPr="003D480B" w14:paraId="76D6FFB7"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2A6831FB" w14:textId="77777777" w:rsidR="00CD64F5" w:rsidRPr="003D480B" w:rsidRDefault="00CD64F5" w:rsidP="003D480B">
            <w:pPr>
              <w:spacing w:before="60" w:after="60"/>
              <w:ind w:firstLine="0"/>
              <w:rPr>
                <w:sz w:val="22"/>
                <w:szCs w:val="22"/>
              </w:rPr>
            </w:pPr>
            <w:r w:rsidRPr="003D480B">
              <w:rPr>
                <w:sz w:val="22"/>
                <w:szCs w:val="22"/>
              </w:rPr>
              <w:t>Дата подписания руководителем (уполномоченным лицом)</w:t>
            </w:r>
          </w:p>
        </w:tc>
        <w:tc>
          <w:tcPr>
            <w:tcW w:w="1701" w:type="dxa"/>
            <w:tcBorders>
              <w:top w:val="single" w:sz="4" w:space="0" w:color="000000"/>
              <w:left w:val="single" w:sz="4" w:space="0" w:color="000000"/>
              <w:bottom w:val="single" w:sz="4" w:space="0" w:color="000000"/>
              <w:right w:val="single" w:sz="4" w:space="0" w:color="000000"/>
            </w:tcBorders>
            <w:hideMark/>
          </w:tcPr>
          <w:p w14:paraId="7A5237E2" w14:textId="77777777" w:rsidR="00CD64F5" w:rsidRPr="003D480B" w:rsidRDefault="00CD64F5" w:rsidP="003D480B">
            <w:pPr>
              <w:spacing w:before="60" w:after="60"/>
              <w:ind w:firstLine="0"/>
              <w:rPr>
                <w:sz w:val="22"/>
                <w:szCs w:val="22"/>
              </w:rPr>
            </w:pPr>
            <w:r w:rsidRPr="003D480B">
              <w:rPr>
                <w:sz w:val="22"/>
                <w:szCs w:val="22"/>
              </w:rPr>
              <w:t>Sgnng_DtSgnng</w:t>
            </w:r>
          </w:p>
        </w:tc>
        <w:tc>
          <w:tcPr>
            <w:tcW w:w="568" w:type="dxa"/>
            <w:tcBorders>
              <w:top w:val="single" w:sz="4" w:space="0" w:color="000000"/>
              <w:left w:val="single" w:sz="4" w:space="0" w:color="000000"/>
              <w:bottom w:val="single" w:sz="4" w:space="0" w:color="000000"/>
              <w:right w:val="single" w:sz="4" w:space="0" w:color="000000"/>
            </w:tcBorders>
            <w:hideMark/>
          </w:tcPr>
          <w:p w14:paraId="3F36C0CD" w14:textId="77777777" w:rsidR="00CD64F5" w:rsidRPr="003D480B" w:rsidRDefault="00CD64F5" w:rsidP="003D480B">
            <w:pPr>
              <w:spacing w:before="60" w:after="60"/>
              <w:ind w:firstLine="0"/>
              <w:jc w:val="center"/>
              <w:rPr>
                <w:sz w:val="22"/>
                <w:szCs w:val="22"/>
              </w:rPr>
            </w:pPr>
            <w:r w:rsidRPr="003D480B">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28F614C" w14:textId="77777777" w:rsidR="00CD64F5" w:rsidRPr="003D480B" w:rsidRDefault="00CD64F5" w:rsidP="003D480B">
            <w:pPr>
              <w:spacing w:before="60" w:after="60"/>
              <w:ind w:firstLine="0"/>
              <w:jc w:val="left"/>
              <w:rPr>
                <w:sz w:val="22"/>
                <w:szCs w:val="22"/>
              </w:rPr>
            </w:pPr>
            <w:r w:rsidRPr="003D480B">
              <w:rPr>
                <w:sz w:val="22"/>
                <w:szCs w:val="22"/>
              </w:rPr>
              <w:t>Date</w:t>
            </w:r>
          </w:p>
        </w:tc>
        <w:tc>
          <w:tcPr>
            <w:tcW w:w="568" w:type="dxa"/>
            <w:tcBorders>
              <w:top w:val="single" w:sz="4" w:space="0" w:color="000000"/>
              <w:left w:val="single" w:sz="4" w:space="0" w:color="000000"/>
              <w:bottom w:val="single" w:sz="4" w:space="0" w:color="000000"/>
              <w:right w:val="single" w:sz="4" w:space="0" w:color="000000"/>
            </w:tcBorders>
            <w:hideMark/>
          </w:tcPr>
          <w:p w14:paraId="41947EDF"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78D3F7D1" w14:textId="77777777" w:rsidR="00CD64F5" w:rsidRPr="003D480B" w:rsidRDefault="00CD64F5" w:rsidP="003D480B">
            <w:pPr>
              <w:spacing w:before="60" w:after="60"/>
              <w:ind w:firstLine="0"/>
              <w:rPr>
                <w:sz w:val="22"/>
                <w:szCs w:val="22"/>
              </w:rPr>
            </w:pPr>
            <w:r w:rsidRPr="003D480B">
              <w:rPr>
                <w:sz w:val="22"/>
                <w:szCs w:val="22"/>
              </w:rPr>
              <w:t>Дата подписания руководителем (уполномоченным лицом)</w:t>
            </w:r>
          </w:p>
        </w:tc>
      </w:tr>
      <w:tr w:rsidR="00CD64F5" w:rsidRPr="003D480B" w14:paraId="3EC22E6E"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9636" w:type="dxa"/>
            <w:gridSpan w:val="6"/>
            <w:tcBorders>
              <w:top w:val="single" w:sz="4" w:space="0" w:color="000000"/>
              <w:left w:val="single" w:sz="4" w:space="0" w:color="000000"/>
              <w:bottom w:val="single" w:sz="4" w:space="0" w:color="000000"/>
              <w:right w:val="single" w:sz="4" w:space="0" w:color="000000"/>
            </w:tcBorders>
            <w:hideMark/>
          </w:tcPr>
          <w:p w14:paraId="311CF3D0" w14:textId="77777777" w:rsidR="00CD64F5" w:rsidRPr="003D480B" w:rsidRDefault="00CD64F5" w:rsidP="003D480B">
            <w:pPr>
              <w:spacing w:before="60" w:after="60"/>
              <w:ind w:firstLine="0"/>
              <w:rPr>
                <w:b/>
                <w:sz w:val="22"/>
                <w:szCs w:val="22"/>
              </w:rPr>
            </w:pPr>
            <w:r w:rsidRPr="003D480B">
              <w:rPr>
                <w:b/>
                <w:sz w:val="22"/>
                <w:szCs w:val="22"/>
              </w:rPr>
              <w:t>ЭП</w:t>
            </w:r>
          </w:p>
        </w:tc>
      </w:tr>
      <w:tr w:rsidR="00CD64F5" w:rsidRPr="003D480B" w14:paraId="4039E6DA" w14:textId="77777777" w:rsidTr="00E72723">
        <w:trPr>
          <w:cnfStyle w:val="000000010000" w:firstRow="0" w:lastRow="0" w:firstColumn="0" w:lastColumn="0" w:oddVBand="0" w:evenVBand="0" w:oddHBand="0" w:evenHBand="1" w:firstRowFirstColumn="0" w:firstRowLastColumn="0" w:lastRowFirstColumn="0" w:lastRowLastColumn="0"/>
          <w:trHeight w:val="283"/>
        </w:trPr>
        <w:tc>
          <w:tcPr>
            <w:tcW w:w="1700" w:type="dxa"/>
            <w:tcBorders>
              <w:top w:val="single" w:sz="4" w:space="0" w:color="000000"/>
              <w:left w:val="single" w:sz="4" w:space="0" w:color="000000"/>
              <w:bottom w:val="single" w:sz="4" w:space="0" w:color="000000"/>
              <w:right w:val="single" w:sz="4" w:space="0" w:color="000000"/>
            </w:tcBorders>
            <w:hideMark/>
          </w:tcPr>
          <w:p w14:paraId="3A7C10D2" w14:textId="77777777" w:rsidR="00CD64F5" w:rsidRPr="003D480B" w:rsidRDefault="00CD64F5" w:rsidP="003D480B">
            <w:pPr>
              <w:spacing w:before="60" w:after="60"/>
              <w:ind w:firstLine="0"/>
              <w:rPr>
                <w:sz w:val="22"/>
                <w:szCs w:val="22"/>
              </w:rPr>
            </w:pPr>
            <w:r w:rsidRPr="003D480B">
              <w:rPr>
                <w:sz w:val="22"/>
                <w:szCs w:val="22"/>
              </w:rPr>
              <w:t>ЭП</w:t>
            </w:r>
          </w:p>
        </w:tc>
        <w:tc>
          <w:tcPr>
            <w:tcW w:w="1701" w:type="dxa"/>
            <w:tcBorders>
              <w:top w:val="single" w:sz="4" w:space="0" w:color="000000"/>
              <w:left w:val="single" w:sz="4" w:space="0" w:color="000000"/>
              <w:bottom w:val="single" w:sz="4" w:space="0" w:color="000000"/>
              <w:right w:val="single" w:sz="4" w:space="0" w:color="000000"/>
            </w:tcBorders>
            <w:hideMark/>
          </w:tcPr>
          <w:p w14:paraId="449E207B" w14:textId="77777777" w:rsidR="00CD64F5" w:rsidRPr="003D480B" w:rsidRDefault="00CD64F5" w:rsidP="003D480B">
            <w:pPr>
              <w:spacing w:before="60" w:after="60"/>
              <w:ind w:firstLine="0"/>
              <w:rPr>
                <w:sz w:val="22"/>
                <w:szCs w:val="22"/>
              </w:rPr>
            </w:pPr>
            <w:r w:rsidRPr="003D480B">
              <w:rPr>
                <w:sz w:val="22"/>
                <w:szCs w:val="22"/>
              </w:rPr>
              <w:t>Signature</w:t>
            </w:r>
          </w:p>
        </w:tc>
        <w:tc>
          <w:tcPr>
            <w:tcW w:w="568" w:type="dxa"/>
            <w:tcBorders>
              <w:top w:val="single" w:sz="4" w:space="0" w:color="000000"/>
              <w:left w:val="single" w:sz="4" w:space="0" w:color="000000"/>
              <w:bottom w:val="single" w:sz="4" w:space="0" w:color="000000"/>
              <w:right w:val="single" w:sz="4" w:space="0" w:color="000000"/>
            </w:tcBorders>
            <w:hideMark/>
          </w:tcPr>
          <w:p w14:paraId="0150E082" w14:textId="77777777" w:rsidR="00CD64F5" w:rsidRPr="003D480B" w:rsidRDefault="00CD64F5" w:rsidP="003D480B">
            <w:pPr>
              <w:spacing w:before="60" w:after="60"/>
              <w:ind w:firstLine="0"/>
              <w:jc w:val="center"/>
              <w:rPr>
                <w:sz w:val="22"/>
                <w:szCs w:val="22"/>
              </w:rPr>
            </w:pPr>
            <w:r w:rsidRPr="003D480B">
              <w:rPr>
                <w:sz w:val="22"/>
                <w:szCs w:val="22"/>
              </w:rPr>
              <w:t>C</w:t>
            </w:r>
          </w:p>
        </w:tc>
        <w:tc>
          <w:tcPr>
            <w:tcW w:w="1134" w:type="dxa"/>
            <w:tcBorders>
              <w:top w:val="single" w:sz="4" w:space="0" w:color="000000"/>
              <w:left w:val="single" w:sz="4" w:space="0" w:color="000000"/>
              <w:bottom w:val="single" w:sz="4" w:space="0" w:color="000000"/>
              <w:right w:val="single" w:sz="4" w:space="0" w:color="000000"/>
            </w:tcBorders>
            <w:hideMark/>
          </w:tcPr>
          <w:p w14:paraId="16C19C31" w14:textId="77777777" w:rsidR="00CD64F5" w:rsidRPr="003D480B" w:rsidRDefault="00CD64F5" w:rsidP="003D480B">
            <w:pPr>
              <w:spacing w:before="60" w:after="60"/>
              <w:ind w:firstLine="0"/>
              <w:jc w:val="left"/>
              <w:rPr>
                <w:sz w:val="22"/>
                <w:szCs w:val="22"/>
              </w:rPr>
            </w:pPr>
            <w:r w:rsidRPr="003D480B">
              <w:rPr>
                <w:sz w:val="22"/>
                <w:szCs w:val="22"/>
              </w:rPr>
              <w:t>SignatureType</w:t>
            </w:r>
          </w:p>
        </w:tc>
        <w:tc>
          <w:tcPr>
            <w:tcW w:w="568" w:type="dxa"/>
            <w:tcBorders>
              <w:top w:val="single" w:sz="4" w:space="0" w:color="000000"/>
              <w:left w:val="single" w:sz="4" w:space="0" w:color="000000"/>
              <w:bottom w:val="single" w:sz="4" w:space="0" w:color="000000"/>
              <w:right w:val="single" w:sz="4" w:space="0" w:color="000000"/>
            </w:tcBorders>
            <w:hideMark/>
          </w:tcPr>
          <w:p w14:paraId="1C91C9CA" w14:textId="77777777" w:rsidR="00CD64F5" w:rsidRPr="003D480B" w:rsidRDefault="00CD64F5" w:rsidP="003D480B">
            <w:pPr>
              <w:spacing w:before="60" w:after="60"/>
              <w:ind w:firstLine="0"/>
              <w:jc w:val="center"/>
              <w:rPr>
                <w:sz w:val="22"/>
                <w:szCs w:val="22"/>
              </w:rPr>
            </w:pPr>
            <w:r w:rsidRPr="003D480B">
              <w:rPr>
                <w:sz w:val="22"/>
                <w:szCs w:val="22"/>
              </w:rPr>
              <w:t>Н</w:t>
            </w:r>
          </w:p>
        </w:tc>
        <w:tc>
          <w:tcPr>
            <w:tcW w:w="3965" w:type="dxa"/>
            <w:tcBorders>
              <w:top w:val="single" w:sz="4" w:space="0" w:color="000000"/>
              <w:left w:val="single" w:sz="4" w:space="0" w:color="000000"/>
              <w:bottom w:val="single" w:sz="4" w:space="0" w:color="000000"/>
              <w:right w:val="single" w:sz="4" w:space="0" w:color="000000"/>
            </w:tcBorders>
            <w:hideMark/>
          </w:tcPr>
          <w:p w14:paraId="1FF6FC06" w14:textId="77777777" w:rsidR="00CD64F5" w:rsidRPr="003D480B" w:rsidRDefault="00CD64F5" w:rsidP="003D480B">
            <w:pPr>
              <w:spacing w:before="60" w:after="60"/>
              <w:ind w:firstLine="0"/>
              <w:rPr>
                <w:sz w:val="22"/>
                <w:szCs w:val="22"/>
              </w:rPr>
            </w:pPr>
            <w:r w:rsidRPr="003D480B">
              <w:rPr>
                <w:sz w:val="22"/>
                <w:szCs w:val="22"/>
              </w:rPr>
              <w:t>Блок подписи в формате XAdes. Указывается как рефренс, согласно формату подписи XAdes.</w:t>
            </w:r>
          </w:p>
          <w:p w14:paraId="612F45C3" w14:textId="77777777" w:rsidR="00CD64F5" w:rsidRPr="003D480B" w:rsidRDefault="00CD64F5" w:rsidP="003D480B">
            <w:pPr>
              <w:spacing w:before="60" w:after="60"/>
              <w:ind w:firstLine="0"/>
              <w:rPr>
                <w:sz w:val="22"/>
                <w:szCs w:val="22"/>
              </w:rPr>
            </w:pPr>
            <w:r w:rsidRPr="003D480B">
              <w:rPr>
                <w:sz w:val="22"/>
                <w:szCs w:val="22"/>
              </w:rPr>
              <w:t>Заполняется согласно п.3.5.3 Тома 1 настоящего альбома.</w:t>
            </w:r>
          </w:p>
          <w:p w14:paraId="6D942849" w14:textId="77777777" w:rsidR="00CD64F5" w:rsidRPr="003D480B" w:rsidRDefault="00CD64F5" w:rsidP="003D480B">
            <w:pPr>
              <w:spacing w:before="60" w:after="60"/>
              <w:ind w:firstLine="0"/>
              <w:rPr>
                <w:sz w:val="22"/>
                <w:szCs w:val="22"/>
              </w:rPr>
            </w:pPr>
            <w:r w:rsidRPr="003D480B">
              <w:rPr>
                <w:sz w:val="22"/>
                <w:szCs w:val="22"/>
              </w:rPr>
              <w:t xml:space="preserve">Обязателен для заполнения при сервисном взаимодействии ЕИС и ТОФК (ПУР ЭБ). </w:t>
            </w:r>
          </w:p>
          <w:p w14:paraId="67DA63F7" w14:textId="77777777" w:rsidR="00CD64F5" w:rsidRPr="003D480B" w:rsidRDefault="00CD64F5" w:rsidP="003D480B">
            <w:pPr>
              <w:spacing w:before="60" w:after="60"/>
              <w:ind w:firstLine="0"/>
              <w:rPr>
                <w:sz w:val="22"/>
                <w:szCs w:val="22"/>
              </w:rPr>
            </w:pPr>
            <w:r w:rsidRPr="003D480B">
              <w:rPr>
                <w:sz w:val="22"/>
                <w:szCs w:val="22"/>
              </w:rPr>
              <w:t>Подпись проставляется для документов, передаваемых посредством файлового взаимодействия, а также сервисного без использования элемента exchangePacket</w:t>
            </w:r>
          </w:p>
        </w:tc>
      </w:tr>
      <w:tr w:rsidR="00B91B38" w:rsidRPr="003D480B" w14:paraId="21865B07" w14:textId="77777777" w:rsidTr="00E72723">
        <w:trPr>
          <w:cnfStyle w:val="000000100000" w:firstRow="0" w:lastRow="0" w:firstColumn="0" w:lastColumn="0" w:oddVBand="0" w:evenVBand="0" w:oddHBand="1" w:evenHBand="0" w:firstRowFirstColumn="0" w:firstRowLastColumn="0" w:lastRowFirstColumn="0" w:lastRowLastColumn="0"/>
          <w:trHeight w:val="283"/>
        </w:trPr>
        <w:tc>
          <w:tcPr>
            <w:tcW w:w="9636" w:type="dxa"/>
            <w:gridSpan w:val="6"/>
            <w:tcBorders>
              <w:top w:val="single" w:sz="4" w:space="0" w:color="000000"/>
              <w:left w:val="nil"/>
              <w:bottom w:val="nil"/>
              <w:right w:val="nil"/>
            </w:tcBorders>
          </w:tcPr>
          <w:p w14:paraId="0D62C759" w14:textId="541E08BA" w:rsidR="00B91B38" w:rsidRPr="003D480B" w:rsidRDefault="00B91B38" w:rsidP="003D480B">
            <w:pPr>
              <w:spacing w:before="60" w:after="60"/>
              <w:ind w:left="0" w:firstLine="0"/>
              <w:rPr>
                <w:sz w:val="20"/>
              </w:rPr>
            </w:pPr>
            <w:r w:rsidRPr="003D480B">
              <w:rPr>
                <w:sz w:val="20"/>
                <w:highlight w:val="green"/>
              </w:rPr>
              <w:t xml:space="preserve">* Изменения вступают в силу с </w:t>
            </w:r>
            <w:r w:rsidR="00DC25CF">
              <w:rPr>
                <w:sz w:val="20"/>
                <w:highlight w:val="green"/>
              </w:rPr>
              <w:t>01.12.2026</w:t>
            </w:r>
          </w:p>
        </w:tc>
      </w:tr>
    </w:tbl>
    <w:p w14:paraId="085A1729" w14:textId="77777777" w:rsidR="00CD64F5" w:rsidRDefault="00CD64F5" w:rsidP="00160363">
      <w:pPr>
        <w:pStyle w:val="32"/>
        <w:tabs>
          <w:tab w:val="clear" w:pos="720"/>
        </w:tabs>
        <w:ind w:left="964" w:hanging="964"/>
      </w:pPr>
      <w:bookmarkStart w:id="2473" w:name="_Toc153556363"/>
      <w:bookmarkStart w:id="2474" w:name="_Toc117868807"/>
      <w:bookmarkStart w:id="2475" w:name="_Toc118064238"/>
      <w:bookmarkStart w:id="2476" w:name="_Toc118072730"/>
      <w:bookmarkStart w:id="2477" w:name="_Toc118208514"/>
      <w:bookmarkStart w:id="2478" w:name="_Toc118209393"/>
      <w:bookmarkStart w:id="2479" w:name="_Toc118210272"/>
      <w:bookmarkStart w:id="2480" w:name="_Toc217651836"/>
      <w:bookmarkStart w:id="2481" w:name="_Toc222501932"/>
      <w:bookmarkEnd w:id="2473"/>
      <w:bookmarkEnd w:id="2474"/>
      <w:bookmarkEnd w:id="2475"/>
      <w:bookmarkEnd w:id="2476"/>
      <w:bookmarkEnd w:id="2477"/>
      <w:bookmarkEnd w:id="2478"/>
      <w:bookmarkEnd w:id="2479"/>
      <w:r w:rsidRPr="00160363">
        <w:t>Описание комплексного</w:t>
      </w:r>
      <w:r>
        <w:t xml:space="preserve"> типа «tPmn»</w:t>
      </w:r>
      <w:bookmarkEnd w:id="2480"/>
      <w:bookmarkEnd w:id="2481"/>
    </w:p>
    <w:p w14:paraId="03372AD5" w14:textId="77777777" w:rsidR="00CD64F5" w:rsidRDefault="00CD64F5" w:rsidP="00CD64F5">
      <w:pPr>
        <w:pStyle w:val="ASFKNormal"/>
        <w:spacing w:before="60" w:after="120"/>
        <w:jc w:val="both"/>
        <w:rPr>
          <w:sz w:val="24"/>
          <w:szCs w:val="24"/>
        </w:rPr>
      </w:pPr>
      <w:r>
        <w:rPr>
          <w:sz w:val="24"/>
          <w:szCs w:val="24"/>
        </w:rPr>
        <w:t>Описание комплексного типа «tPmn» блока «Расшифровка документа, подтверждающего возникновение денежного обязательства».</w:t>
      </w:r>
    </w:p>
    <w:p w14:paraId="7672E3EC" w14:textId="307F5CE2"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82" w:name="_Toc217651407"/>
      <w:bookmarkStart w:id="2483" w:name="_Toc30507960"/>
      <w:bookmarkStart w:id="2484" w:name="_Toc30503362"/>
      <w:r w:rsidR="008B7810">
        <w:rPr>
          <w:rFonts w:eastAsia="Calibri"/>
          <w:noProof/>
          <w:szCs w:val="24"/>
        </w:rPr>
        <w:t>47</w:t>
      </w:r>
      <w:r>
        <w:fldChar w:fldCharType="end"/>
      </w:r>
      <w:r>
        <w:rPr>
          <w:rFonts w:eastAsia="Calibri"/>
          <w:szCs w:val="24"/>
        </w:rPr>
        <w:t xml:space="preserve"> – Описание комплексного типа «tPmn»</w:t>
      </w:r>
      <w:bookmarkEnd w:id="2482"/>
      <w:bookmarkEnd w:id="2483"/>
      <w:bookmarkEnd w:id="2484"/>
    </w:p>
    <w:tbl>
      <w:tblPr>
        <w:tblStyle w:val="GOSTTable"/>
        <w:tblW w:w="9636" w:type="dxa"/>
        <w:tblLayout w:type="fixed"/>
        <w:tblLook w:val="04A0" w:firstRow="1" w:lastRow="0" w:firstColumn="1" w:lastColumn="0" w:noHBand="0" w:noVBand="1"/>
      </w:tblPr>
      <w:tblGrid>
        <w:gridCol w:w="1699"/>
        <w:gridCol w:w="1702"/>
        <w:gridCol w:w="569"/>
        <w:gridCol w:w="1135"/>
        <w:gridCol w:w="567"/>
        <w:gridCol w:w="3964"/>
      </w:tblGrid>
      <w:tr w:rsidR="00CD64F5" w14:paraId="5D6AE23C" w14:textId="77777777" w:rsidTr="00CD64F5">
        <w:trPr>
          <w:cnfStyle w:val="100000000000" w:firstRow="1" w:lastRow="0" w:firstColumn="0" w:lastColumn="0" w:oddVBand="0" w:evenVBand="0" w:oddHBand="0" w:evenHBand="0" w:firstRowFirstColumn="0" w:firstRowLastColumn="0" w:lastRowFirstColumn="0" w:lastRowLastColumn="0"/>
          <w:trHeight w:val="283"/>
        </w:trPr>
        <w:tc>
          <w:tcPr>
            <w:tcW w:w="881" w:type="pct"/>
            <w:tcBorders>
              <w:right w:val="single" w:sz="4" w:space="0" w:color="000000"/>
            </w:tcBorders>
            <w:hideMark/>
          </w:tcPr>
          <w:p w14:paraId="309EDDEF" w14:textId="77777777" w:rsidR="00CD64F5" w:rsidRDefault="00CD64F5" w:rsidP="003D480B">
            <w:pPr>
              <w:pStyle w:val="GOSTTableHead"/>
            </w:pPr>
            <w:r>
              <w:t>Наименование комплексного типа</w:t>
            </w:r>
          </w:p>
        </w:tc>
        <w:tc>
          <w:tcPr>
            <w:tcW w:w="883" w:type="pct"/>
            <w:tcBorders>
              <w:left w:val="single" w:sz="4" w:space="0" w:color="000000"/>
              <w:right w:val="single" w:sz="4" w:space="0" w:color="000000"/>
            </w:tcBorders>
            <w:hideMark/>
          </w:tcPr>
          <w:p w14:paraId="59B4D458" w14:textId="77777777" w:rsidR="00CD64F5" w:rsidRDefault="00CD64F5" w:rsidP="003D480B">
            <w:pPr>
              <w:pStyle w:val="GOSTTableHead"/>
              <w:rPr>
                <w:lang w:val="en-US"/>
              </w:rPr>
            </w:pPr>
            <w:r>
              <w:t>Текущий элемент/ атрибут</w:t>
            </w:r>
          </w:p>
        </w:tc>
        <w:tc>
          <w:tcPr>
            <w:tcW w:w="295" w:type="pct"/>
            <w:tcBorders>
              <w:left w:val="single" w:sz="4" w:space="0" w:color="000000"/>
              <w:right w:val="single" w:sz="4" w:space="0" w:color="000000"/>
            </w:tcBorders>
            <w:hideMark/>
          </w:tcPr>
          <w:p w14:paraId="0943087E" w14:textId="77777777" w:rsidR="00CD64F5" w:rsidRDefault="00CD64F5" w:rsidP="003D480B">
            <w:pPr>
              <w:pStyle w:val="GOSTTableHead"/>
            </w:pPr>
            <w:r>
              <w:t>Тип</w:t>
            </w:r>
          </w:p>
        </w:tc>
        <w:tc>
          <w:tcPr>
            <w:tcW w:w="589" w:type="pct"/>
            <w:tcBorders>
              <w:left w:val="single" w:sz="4" w:space="0" w:color="000000"/>
              <w:right w:val="single" w:sz="4" w:space="0" w:color="000000"/>
            </w:tcBorders>
            <w:hideMark/>
          </w:tcPr>
          <w:p w14:paraId="6BA9790D" w14:textId="77777777" w:rsidR="00CD64F5" w:rsidRDefault="00CD64F5" w:rsidP="003D480B">
            <w:pPr>
              <w:pStyle w:val="GOSTTableHead"/>
            </w:pPr>
            <w:r>
              <w:t>Формат элемента</w:t>
            </w:r>
          </w:p>
        </w:tc>
        <w:tc>
          <w:tcPr>
            <w:tcW w:w="294" w:type="pct"/>
            <w:tcBorders>
              <w:left w:val="single" w:sz="4" w:space="0" w:color="000000"/>
              <w:right w:val="single" w:sz="4" w:space="0" w:color="000000"/>
            </w:tcBorders>
            <w:hideMark/>
          </w:tcPr>
          <w:p w14:paraId="5F95D92A" w14:textId="77777777" w:rsidR="00CD64F5" w:rsidRDefault="00CD64F5" w:rsidP="003D480B">
            <w:pPr>
              <w:pStyle w:val="GOSTTableHead"/>
            </w:pPr>
            <w:r>
              <w:t>Обязательность</w:t>
            </w:r>
          </w:p>
        </w:tc>
        <w:tc>
          <w:tcPr>
            <w:tcW w:w="2057" w:type="pct"/>
            <w:tcBorders>
              <w:left w:val="single" w:sz="4" w:space="0" w:color="000000"/>
            </w:tcBorders>
            <w:hideMark/>
          </w:tcPr>
          <w:p w14:paraId="12B8FA66" w14:textId="77777777" w:rsidR="00CD64F5" w:rsidRDefault="00CD64F5" w:rsidP="003D480B">
            <w:pPr>
              <w:pStyle w:val="GOSTTableHead"/>
            </w:pPr>
            <w:r>
              <w:t>Дополнительная информация</w:t>
            </w:r>
          </w:p>
        </w:tc>
      </w:tr>
      <w:tr w:rsidR="00CD64F5" w14:paraId="1CA3F515" w14:textId="77777777" w:rsidTr="00CD64F5">
        <w:trPr>
          <w:cnfStyle w:val="000000100000" w:firstRow="0" w:lastRow="0" w:firstColumn="0" w:lastColumn="0" w:oddVBand="0" w:evenVBand="0" w:oddHBand="1" w:evenHBand="0" w:firstRowFirstColumn="0" w:firstRowLastColumn="0" w:lastRowFirstColumn="0" w:lastRowLastColumn="0"/>
          <w:trHeight w:val="283"/>
        </w:trPr>
        <w:tc>
          <w:tcPr>
            <w:tcW w:w="881" w:type="pct"/>
            <w:tcBorders>
              <w:top w:val="single" w:sz="4" w:space="0" w:color="000000"/>
              <w:left w:val="single" w:sz="4" w:space="0" w:color="000000"/>
              <w:bottom w:val="single" w:sz="4" w:space="0" w:color="000000"/>
              <w:right w:val="single" w:sz="4" w:space="0" w:color="000000"/>
            </w:tcBorders>
            <w:hideMark/>
          </w:tcPr>
          <w:p w14:paraId="68760710" w14:textId="77777777" w:rsidR="00CD64F5" w:rsidRDefault="00CD64F5" w:rsidP="003D480B">
            <w:pPr>
              <w:spacing w:before="60" w:after="60"/>
              <w:ind w:firstLine="0"/>
              <w:rPr>
                <w:sz w:val="22"/>
                <w:szCs w:val="22"/>
              </w:rPr>
            </w:pPr>
            <w:r>
              <w:rPr>
                <w:sz w:val="22"/>
                <w:szCs w:val="22"/>
              </w:rPr>
              <w:t>tPmn</w:t>
            </w:r>
          </w:p>
        </w:tc>
        <w:tc>
          <w:tcPr>
            <w:tcW w:w="883" w:type="pct"/>
            <w:tcBorders>
              <w:top w:val="single" w:sz="4" w:space="0" w:color="000000"/>
              <w:left w:val="single" w:sz="4" w:space="0" w:color="000000"/>
              <w:bottom w:val="single" w:sz="4" w:space="0" w:color="000000"/>
              <w:right w:val="single" w:sz="4" w:space="0" w:color="000000"/>
            </w:tcBorders>
            <w:hideMark/>
          </w:tcPr>
          <w:p w14:paraId="12F9E6E7" w14:textId="77777777" w:rsidR="00CD64F5" w:rsidRDefault="00CD64F5" w:rsidP="003D480B">
            <w:pPr>
              <w:spacing w:before="60" w:after="60"/>
              <w:ind w:firstLine="0"/>
              <w:rPr>
                <w:sz w:val="22"/>
                <w:szCs w:val="22"/>
              </w:rPr>
            </w:pPr>
            <w:r>
              <w:rPr>
                <w:sz w:val="22"/>
                <w:szCs w:val="22"/>
              </w:rPr>
              <w:t>Pmn_ITEM</w:t>
            </w:r>
          </w:p>
        </w:tc>
        <w:tc>
          <w:tcPr>
            <w:tcW w:w="295" w:type="pct"/>
            <w:tcBorders>
              <w:top w:val="single" w:sz="4" w:space="0" w:color="000000"/>
              <w:left w:val="single" w:sz="4" w:space="0" w:color="000000"/>
              <w:bottom w:val="single" w:sz="4" w:space="0" w:color="000000"/>
              <w:right w:val="single" w:sz="4" w:space="0" w:color="000000"/>
            </w:tcBorders>
            <w:hideMark/>
          </w:tcPr>
          <w:p w14:paraId="181BE996" w14:textId="77777777" w:rsidR="00CD64F5" w:rsidRDefault="00CD64F5" w:rsidP="003D480B">
            <w:pPr>
              <w:spacing w:before="60" w:after="60"/>
              <w:ind w:firstLine="0"/>
              <w:jc w:val="center"/>
              <w:rPr>
                <w:sz w:val="22"/>
                <w:szCs w:val="22"/>
              </w:rPr>
            </w:pPr>
            <w:r>
              <w:rPr>
                <w:sz w:val="22"/>
                <w:szCs w:val="22"/>
              </w:rPr>
              <w:t>С</w:t>
            </w:r>
          </w:p>
        </w:tc>
        <w:tc>
          <w:tcPr>
            <w:tcW w:w="589" w:type="pct"/>
            <w:tcBorders>
              <w:top w:val="single" w:sz="4" w:space="0" w:color="000000"/>
              <w:left w:val="single" w:sz="4" w:space="0" w:color="000000"/>
              <w:bottom w:val="single" w:sz="4" w:space="0" w:color="000000"/>
              <w:right w:val="single" w:sz="4" w:space="0" w:color="000000"/>
            </w:tcBorders>
            <w:hideMark/>
          </w:tcPr>
          <w:p w14:paraId="01DCE5C7" w14:textId="77777777" w:rsidR="00CD64F5" w:rsidRDefault="00CD64F5" w:rsidP="003D480B">
            <w:pPr>
              <w:spacing w:before="60" w:after="60"/>
              <w:ind w:firstLine="0"/>
              <w:rPr>
                <w:sz w:val="22"/>
                <w:szCs w:val="22"/>
              </w:rPr>
            </w:pPr>
            <w:r>
              <w:rPr>
                <w:sz w:val="22"/>
                <w:szCs w:val="22"/>
              </w:rPr>
              <w:t>tPmn_ITEM</w:t>
            </w:r>
          </w:p>
        </w:tc>
        <w:tc>
          <w:tcPr>
            <w:tcW w:w="294" w:type="pct"/>
            <w:tcBorders>
              <w:top w:val="single" w:sz="4" w:space="0" w:color="000000"/>
              <w:left w:val="single" w:sz="4" w:space="0" w:color="000000"/>
              <w:bottom w:val="single" w:sz="4" w:space="0" w:color="000000"/>
              <w:right w:val="single" w:sz="4" w:space="0" w:color="000000"/>
            </w:tcBorders>
            <w:hideMark/>
          </w:tcPr>
          <w:p w14:paraId="1267C54F" w14:textId="77777777" w:rsidR="00CD64F5" w:rsidRDefault="00CD64F5" w:rsidP="003D480B">
            <w:pPr>
              <w:spacing w:before="60" w:after="60"/>
              <w:ind w:firstLine="0"/>
              <w:jc w:val="center"/>
              <w:rPr>
                <w:sz w:val="22"/>
                <w:szCs w:val="22"/>
              </w:rPr>
            </w:pPr>
            <w:r>
              <w:rPr>
                <w:sz w:val="22"/>
                <w:szCs w:val="22"/>
              </w:rPr>
              <w:t>ОМ</w:t>
            </w:r>
          </w:p>
        </w:tc>
        <w:tc>
          <w:tcPr>
            <w:tcW w:w="2057" w:type="pct"/>
            <w:tcBorders>
              <w:top w:val="single" w:sz="4" w:space="0" w:color="000000"/>
              <w:left w:val="single" w:sz="4" w:space="0" w:color="000000"/>
              <w:bottom w:val="single" w:sz="4" w:space="0" w:color="000000"/>
              <w:right w:val="single" w:sz="4" w:space="0" w:color="000000"/>
            </w:tcBorders>
            <w:hideMark/>
          </w:tcPr>
          <w:p w14:paraId="32091C27" w14:textId="77777777" w:rsidR="00CD64F5" w:rsidRDefault="00CD64F5" w:rsidP="003D480B">
            <w:pPr>
              <w:spacing w:before="60" w:after="60"/>
              <w:ind w:firstLine="0"/>
              <w:rPr>
                <w:sz w:val="22"/>
                <w:szCs w:val="22"/>
              </w:rPr>
            </w:pPr>
            <w:r>
              <w:rPr>
                <w:sz w:val="22"/>
                <w:szCs w:val="22"/>
              </w:rPr>
              <w:t>Расшифровка документа, подтверждающего возникновение денежного обязательства.</w:t>
            </w:r>
          </w:p>
          <w:p w14:paraId="2289D458" w14:textId="5FD59C3D" w:rsidR="00CD64F5" w:rsidRDefault="00CD64F5" w:rsidP="003D480B">
            <w:pPr>
              <w:spacing w:before="60" w:after="60"/>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_Ref461375024 \h  \* MERGEFORMAT </w:instrText>
            </w:r>
            <w:r>
              <w:rPr>
                <w:sz w:val="22"/>
                <w:szCs w:val="22"/>
              </w:rPr>
            </w:r>
            <w:r>
              <w:rPr>
                <w:sz w:val="22"/>
                <w:szCs w:val="22"/>
              </w:rPr>
              <w:fldChar w:fldCharType="separate"/>
            </w:r>
            <w:r w:rsidR="008B7810" w:rsidRPr="008B7810">
              <w:rPr>
                <w:rFonts w:eastAsia="Calibri"/>
                <w:b/>
                <w:sz w:val="22"/>
                <w:szCs w:val="22"/>
              </w:rPr>
              <w:t>125</w:t>
            </w:r>
            <w:r>
              <w:rPr>
                <w:sz w:val="22"/>
                <w:szCs w:val="22"/>
              </w:rPr>
              <w:fldChar w:fldCharType="end"/>
            </w:r>
          </w:p>
        </w:tc>
      </w:tr>
    </w:tbl>
    <w:p w14:paraId="58FDFA8C" w14:textId="77777777" w:rsidR="00CD64F5" w:rsidRDefault="00CD64F5" w:rsidP="00160363">
      <w:pPr>
        <w:pStyle w:val="32"/>
        <w:tabs>
          <w:tab w:val="clear" w:pos="720"/>
        </w:tabs>
        <w:ind w:left="964" w:hanging="964"/>
      </w:pPr>
      <w:bookmarkStart w:id="2485" w:name="_Toc217651837"/>
      <w:bookmarkStart w:id="2486" w:name="_Toc222501933"/>
      <w:r>
        <w:lastRenderedPageBreak/>
        <w:t>Описание комплексного типа «tPmn_ITEM»</w:t>
      </w:r>
      <w:bookmarkEnd w:id="2485"/>
      <w:bookmarkEnd w:id="2486"/>
    </w:p>
    <w:p w14:paraId="2281B77C" w14:textId="77777777" w:rsidR="00CD64F5" w:rsidRDefault="00CD64F5" w:rsidP="00CD64F5">
      <w:pPr>
        <w:pStyle w:val="ASFKNormal"/>
        <w:spacing w:before="60" w:after="120"/>
        <w:jc w:val="both"/>
        <w:rPr>
          <w:sz w:val="24"/>
          <w:szCs w:val="24"/>
        </w:rPr>
      </w:pPr>
      <w:r>
        <w:rPr>
          <w:sz w:val="24"/>
          <w:szCs w:val="24"/>
        </w:rPr>
        <w:t>Описание комплексного типа «tPmn_ITEM» строк блока «Расшифровка обязательства».</w:t>
      </w:r>
    </w:p>
    <w:p w14:paraId="6568D5BA" w14:textId="49F890D8" w:rsidR="00CD64F5" w:rsidRDefault="00CD64F5" w:rsidP="00CD64F5">
      <w:pPr>
        <w:pStyle w:val="GOSTNameTable"/>
        <w:numPr>
          <w:ilvl w:val="0"/>
          <w:numId w:val="166"/>
        </w:numPr>
        <w:suppressAutoHyphens w:val="0"/>
        <w:spacing w:before="120" w:after="0"/>
        <w:ind w:left="425" w:hanging="357"/>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487" w:name="_Toc217651408"/>
      <w:bookmarkStart w:id="2488" w:name="_Toc30507961"/>
      <w:bookmarkStart w:id="2489" w:name="_Toc30503363"/>
      <w:r w:rsidR="008B7810">
        <w:rPr>
          <w:rFonts w:eastAsia="Calibri"/>
          <w:noProof/>
          <w:szCs w:val="24"/>
        </w:rPr>
        <w:t>48</w:t>
      </w:r>
      <w:r>
        <w:fldChar w:fldCharType="end"/>
      </w:r>
      <w:r>
        <w:rPr>
          <w:rFonts w:eastAsia="Calibri"/>
          <w:szCs w:val="24"/>
        </w:rPr>
        <w:t xml:space="preserve"> – Описание комплексного типа «tPmn_ITEM»</w:t>
      </w:r>
      <w:bookmarkEnd w:id="2487"/>
      <w:bookmarkEnd w:id="2488"/>
      <w:bookmarkEnd w:id="2489"/>
    </w:p>
    <w:tbl>
      <w:tblPr>
        <w:tblStyle w:val="GOSTTable"/>
        <w:tblW w:w="5014" w:type="pct"/>
        <w:tblInd w:w="-5" w:type="dxa"/>
        <w:tblLayout w:type="fixed"/>
        <w:tblLook w:val="04A0" w:firstRow="1" w:lastRow="0" w:firstColumn="1" w:lastColumn="0" w:noHBand="0" w:noVBand="1"/>
      </w:tblPr>
      <w:tblGrid>
        <w:gridCol w:w="1505"/>
        <w:gridCol w:w="1722"/>
        <w:gridCol w:w="576"/>
        <w:gridCol w:w="1142"/>
        <w:gridCol w:w="570"/>
        <w:gridCol w:w="4150"/>
      </w:tblGrid>
      <w:tr w:rsidR="003D480B" w:rsidRPr="00315F4A" w14:paraId="6D43E3F5" w14:textId="77777777" w:rsidTr="003D480B">
        <w:trPr>
          <w:cnfStyle w:val="100000000000" w:firstRow="1" w:lastRow="0" w:firstColumn="0" w:lastColumn="0" w:oddVBand="0" w:evenVBand="0" w:oddHBand="0" w:evenHBand="0" w:firstRowFirstColumn="0" w:firstRowLastColumn="0" w:lastRowFirstColumn="0" w:lastRowLastColumn="0"/>
          <w:trHeight w:val="283"/>
        </w:trPr>
        <w:tc>
          <w:tcPr>
            <w:tcW w:w="778" w:type="pct"/>
            <w:tcBorders>
              <w:right w:val="single" w:sz="4" w:space="0" w:color="000000"/>
            </w:tcBorders>
            <w:hideMark/>
          </w:tcPr>
          <w:p w14:paraId="01DC3DEE" w14:textId="77777777" w:rsidR="00CD64F5" w:rsidRPr="00315F4A" w:rsidRDefault="00CD64F5" w:rsidP="00315F4A">
            <w:pPr>
              <w:pStyle w:val="GOSTTableHead"/>
              <w:rPr>
                <w:szCs w:val="22"/>
              </w:rPr>
            </w:pPr>
            <w:r w:rsidRPr="00315F4A">
              <w:rPr>
                <w:szCs w:val="22"/>
              </w:rPr>
              <w:t>Наименование элемента</w:t>
            </w:r>
          </w:p>
        </w:tc>
        <w:tc>
          <w:tcPr>
            <w:tcW w:w="891" w:type="pct"/>
            <w:tcBorders>
              <w:left w:val="single" w:sz="4" w:space="0" w:color="000000"/>
              <w:right w:val="single" w:sz="4" w:space="0" w:color="000000"/>
            </w:tcBorders>
            <w:hideMark/>
          </w:tcPr>
          <w:p w14:paraId="79408283" w14:textId="77777777" w:rsidR="00CD64F5" w:rsidRPr="00315F4A" w:rsidRDefault="00CD64F5" w:rsidP="00315F4A">
            <w:pPr>
              <w:pStyle w:val="GOSTTableHead"/>
              <w:rPr>
                <w:szCs w:val="22"/>
              </w:rPr>
            </w:pPr>
            <w:r w:rsidRPr="00315F4A">
              <w:rPr>
                <w:szCs w:val="22"/>
              </w:rPr>
              <w:t>Сокращенное наименование (код) элемента</w:t>
            </w:r>
          </w:p>
        </w:tc>
        <w:tc>
          <w:tcPr>
            <w:tcW w:w="298" w:type="pct"/>
            <w:tcBorders>
              <w:left w:val="single" w:sz="4" w:space="0" w:color="000000"/>
              <w:right w:val="single" w:sz="4" w:space="0" w:color="000000"/>
            </w:tcBorders>
            <w:hideMark/>
          </w:tcPr>
          <w:p w14:paraId="3ADBDE7E" w14:textId="77777777" w:rsidR="00CD64F5" w:rsidRPr="00315F4A" w:rsidRDefault="00CD64F5" w:rsidP="00315F4A">
            <w:pPr>
              <w:pStyle w:val="GOSTTableHead"/>
              <w:rPr>
                <w:szCs w:val="22"/>
              </w:rPr>
            </w:pPr>
            <w:r w:rsidRPr="00315F4A">
              <w:rPr>
                <w:szCs w:val="22"/>
              </w:rPr>
              <w:t>Тип</w:t>
            </w:r>
          </w:p>
        </w:tc>
        <w:tc>
          <w:tcPr>
            <w:tcW w:w="591" w:type="pct"/>
            <w:tcBorders>
              <w:left w:val="single" w:sz="4" w:space="0" w:color="000000"/>
              <w:right w:val="single" w:sz="4" w:space="0" w:color="000000"/>
            </w:tcBorders>
            <w:hideMark/>
          </w:tcPr>
          <w:p w14:paraId="1FF35EC4" w14:textId="77777777" w:rsidR="00CD64F5" w:rsidRPr="00315F4A" w:rsidRDefault="00CD64F5" w:rsidP="00315F4A">
            <w:pPr>
              <w:pStyle w:val="GOSTTableHead"/>
              <w:rPr>
                <w:szCs w:val="22"/>
              </w:rPr>
            </w:pPr>
            <w:r w:rsidRPr="00315F4A">
              <w:rPr>
                <w:szCs w:val="22"/>
              </w:rPr>
              <w:t>Формат элемента</w:t>
            </w:r>
          </w:p>
        </w:tc>
        <w:tc>
          <w:tcPr>
            <w:tcW w:w="295" w:type="pct"/>
            <w:tcBorders>
              <w:left w:val="single" w:sz="4" w:space="0" w:color="000000"/>
              <w:right w:val="single" w:sz="4" w:space="0" w:color="000000"/>
            </w:tcBorders>
            <w:hideMark/>
          </w:tcPr>
          <w:p w14:paraId="56875A9F" w14:textId="77777777" w:rsidR="00CD64F5" w:rsidRPr="00315F4A" w:rsidRDefault="00CD64F5" w:rsidP="00315F4A">
            <w:pPr>
              <w:pStyle w:val="GOSTTableHead"/>
              <w:rPr>
                <w:szCs w:val="22"/>
              </w:rPr>
            </w:pPr>
            <w:r w:rsidRPr="00315F4A">
              <w:rPr>
                <w:szCs w:val="22"/>
              </w:rPr>
              <w:t>Обязательность</w:t>
            </w:r>
          </w:p>
        </w:tc>
        <w:tc>
          <w:tcPr>
            <w:tcW w:w="2147" w:type="pct"/>
            <w:tcBorders>
              <w:left w:val="single" w:sz="4" w:space="0" w:color="000000"/>
            </w:tcBorders>
            <w:hideMark/>
          </w:tcPr>
          <w:p w14:paraId="21AC624D" w14:textId="77777777" w:rsidR="00CD64F5" w:rsidRPr="00315F4A" w:rsidRDefault="00CD64F5" w:rsidP="00315F4A">
            <w:pPr>
              <w:pStyle w:val="GOSTTableHead"/>
              <w:rPr>
                <w:szCs w:val="22"/>
              </w:rPr>
            </w:pPr>
            <w:r w:rsidRPr="00315F4A">
              <w:rPr>
                <w:szCs w:val="22"/>
              </w:rPr>
              <w:t>Дополнительная информация</w:t>
            </w:r>
          </w:p>
        </w:tc>
      </w:tr>
      <w:tr w:rsidR="003D480B" w:rsidRPr="00315F4A" w14:paraId="1727F425"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608D32DA" w14:textId="77777777" w:rsidR="00CD64F5" w:rsidRPr="00315F4A" w:rsidRDefault="00CD64F5" w:rsidP="00315F4A">
            <w:pPr>
              <w:spacing w:before="60" w:after="60"/>
              <w:ind w:firstLine="0"/>
              <w:rPr>
                <w:sz w:val="22"/>
                <w:szCs w:val="22"/>
              </w:rPr>
            </w:pPr>
            <w:r w:rsidRPr="00315F4A">
              <w:rPr>
                <w:sz w:val="22"/>
                <w:szCs w:val="22"/>
              </w:rPr>
              <w:t>Код строки</w:t>
            </w:r>
          </w:p>
        </w:tc>
        <w:tc>
          <w:tcPr>
            <w:tcW w:w="891" w:type="pct"/>
            <w:tcBorders>
              <w:top w:val="single" w:sz="4" w:space="0" w:color="000000"/>
              <w:left w:val="single" w:sz="4" w:space="0" w:color="000000"/>
              <w:bottom w:val="single" w:sz="4" w:space="0" w:color="000000"/>
              <w:right w:val="single" w:sz="4" w:space="0" w:color="000000"/>
            </w:tcBorders>
            <w:hideMark/>
          </w:tcPr>
          <w:p w14:paraId="23E4B0FC" w14:textId="77777777" w:rsidR="00CD64F5" w:rsidRPr="00315F4A" w:rsidRDefault="00CD64F5" w:rsidP="00315F4A">
            <w:pPr>
              <w:spacing w:before="60" w:after="60"/>
              <w:ind w:firstLine="0"/>
              <w:rPr>
                <w:sz w:val="22"/>
                <w:szCs w:val="22"/>
              </w:rPr>
            </w:pPr>
            <w:r w:rsidRPr="00315F4A">
              <w:rPr>
                <w:sz w:val="22"/>
                <w:szCs w:val="22"/>
              </w:rPr>
              <w:t>NmLn</w:t>
            </w:r>
          </w:p>
        </w:tc>
        <w:tc>
          <w:tcPr>
            <w:tcW w:w="298" w:type="pct"/>
            <w:tcBorders>
              <w:top w:val="single" w:sz="4" w:space="0" w:color="000000"/>
              <w:left w:val="single" w:sz="4" w:space="0" w:color="000000"/>
              <w:bottom w:val="single" w:sz="4" w:space="0" w:color="000000"/>
              <w:right w:val="single" w:sz="4" w:space="0" w:color="000000"/>
            </w:tcBorders>
            <w:hideMark/>
          </w:tcPr>
          <w:p w14:paraId="17667A95"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51796119" w14:textId="77777777" w:rsidR="00CD64F5" w:rsidRPr="00315F4A" w:rsidRDefault="00CD64F5" w:rsidP="00315F4A">
            <w:pPr>
              <w:spacing w:before="60" w:after="60"/>
              <w:ind w:firstLine="0"/>
              <w:jc w:val="left"/>
              <w:rPr>
                <w:sz w:val="22"/>
                <w:szCs w:val="22"/>
              </w:rPr>
            </w:pPr>
            <w:r w:rsidRPr="00315F4A">
              <w:rPr>
                <w:sz w:val="22"/>
                <w:szCs w:val="22"/>
              </w:rPr>
              <w:t>Т(1-4)</w:t>
            </w:r>
          </w:p>
        </w:tc>
        <w:tc>
          <w:tcPr>
            <w:tcW w:w="295" w:type="pct"/>
            <w:tcBorders>
              <w:top w:val="single" w:sz="4" w:space="0" w:color="000000"/>
              <w:left w:val="single" w:sz="4" w:space="0" w:color="000000"/>
              <w:bottom w:val="single" w:sz="4" w:space="0" w:color="000000"/>
              <w:right w:val="single" w:sz="4" w:space="0" w:color="000000"/>
            </w:tcBorders>
            <w:hideMark/>
          </w:tcPr>
          <w:p w14:paraId="388ED40C"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5A69B3A3" w14:textId="77777777" w:rsidR="00CD64F5" w:rsidRPr="00315F4A" w:rsidRDefault="00CD64F5" w:rsidP="00315F4A">
            <w:pPr>
              <w:spacing w:before="60" w:after="60"/>
              <w:ind w:firstLine="0"/>
              <w:rPr>
                <w:sz w:val="22"/>
                <w:szCs w:val="22"/>
              </w:rPr>
            </w:pPr>
            <w:r w:rsidRPr="00315F4A">
              <w:rPr>
                <w:sz w:val="22"/>
                <w:szCs w:val="22"/>
              </w:rPr>
              <w:t xml:space="preserve">Служебное поле, используется для идентификации строк расшифровки документа, подтверждающего возникновение денежного обязательства. </w:t>
            </w:r>
          </w:p>
          <w:p w14:paraId="241D67E8" w14:textId="77777777" w:rsidR="00CD64F5" w:rsidRPr="00315F4A" w:rsidRDefault="00CD64F5" w:rsidP="00315F4A">
            <w:pPr>
              <w:spacing w:before="60" w:after="60"/>
              <w:ind w:firstLine="0"/>
              <w:rPr>
                <w:sz w:val="22"/>
                <w:szCs w:val="22"/>
              </w:rPr>
            </w:pPr>
            <w:r w:rsidRPr="00315F4A">
              <w:rPr>
                <w:sz w:val="22"/>
                <w:szCs w:val="22"/>
              </w:rPr>
              <w:t>Указывается порядковый номер строки.</w:t>
            </w:r>
          </w:p>
        </w:tc>
      </w:tr>
      <w:tr w:rsidR="003D480B" w:rsidRPr="00315F4A" w14:paraId="61A6A01F"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72CDE024" w14:textId="77777777" w:rsidR="00CD64F5" w:rsidRPr="00315F4A" w:rsidRDefault="00CD64F5" w:rsidP="00315F4A">
            <w:pPr>
              <w:spacing w:before="60" w:after="60"/>
              <w:ind w:firstLine="0"/>
              <w:rPr>
                <w:sz w:val="22"/>
                <w:szCs w:val="22"/>
              </w:rPr>
            </w:pPr>
            <w:r w:rsidRPr="00315F4A">
              <w:rPr>
                <w:sz w:val="22"/>
                <w:szCs w:val="22"/>
              </w:rPr>
              <w:t>Вид средств для исполнения обязательства</w:t>
            </w:r>
          </w:p>
        </w:tc>
        <w:tc>
          <w:tcPr>
            <w:tcW w:w="891" w:type="pct"/>
            <w:tcBorders>
              <w:top w:val="single" w:sz="4" w:space="0" w:color="000000"/>
              <w:left w:val="single" w:sz="4" w:space="0" w:color="000000"/>
              <w:bottom w:val="single" w:sz="4" w:space="0" w:color="000000"/>
              <w:right w:val="single" w:sz="4" w:space="0" w:color="000000"/>
            </w:tcBorders>
            <w:hideMark/>
          </w:tcPr>
          <w:p w14:paraId="5F1CC7D4" w14:textId="77777777" w:rsidR="00CD64F5" w:rsidRPr="00315F4A" w:rsidRDefault="00CD64F5" w:rsidP="00315F4A">
            <w:pPr>
              <w:spacing w:before="60" w:after="60"/>
              <w:ind w:firstLine="0"/>
              <w:rPr>
                <w:sz w:val="22"/>
                <w:szCs w:val="22"/>
              </w:rPr>
            </w:pPr>
            <w:r w:rsidRPr="00315F4A">
              <w:rPr>
                <w:sz w:val="22"/>
                <w:szCs w:val="22"/>
              </w:rPr>
              <w:t>NmTpRsrcs</w:t>
            </w:r>
          </w:p>
        </w:tc>
        <w:tc>
          <w:tcPr>
            <w:tcW w:w="298" w:type="pct"/>
            <w:tcBorders>
              <w:top w:val="single" w:sz="4" w:space="0" w:color="000000"/>
              <w:left w:val="single" w:sz="4" w:space="0" w:color="000000"/>
              <w:bottom w:val="single" w:sz="4" w:space="0" w:color="000000"/>
              <w:right w:val="single" w:sz="4" w:space="0" w:color="000000"/>
            </w:tcBorders>
            <w:hideMark/>
          </w:tcPr>
          <w:p w14:paraId="6E2AE881"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7F268A8E" w14:textId="77777777" w:rsidR="00CD64F5" w:rsidRPr="00315F4A" w:rsidRDefault="00CD64F5" w:rsidP="00315F4A">
            <w:pPr>
              <w:spacing w:before="60" w:after="60"/>
              <w:ind w:firstLine="0"/>
              <w:jc w:val="left"/>
              <w:rPr>
                <w:sz w:val="22"/>
                <w:szCs w:val="22"/>
              </w:rPr>
            </w:pPr>
            <w:r w:rsidRPr="00315F4A">
              <w:rPr>
                <w:sz w:val="22"/>
                <w:szCs w:val="22"/>
              </w:rPr>
              <w:t>Т(1)</w:t>
            </w:r>
          </w:p>
        </w:tc>
        <w:tc>
          <w:tcPr>
            <w:tcW w:w="295" w:type="pct"/>
            <w:tcBorders>
              <w:top w:val="single" w:sz="4" w:space="0" w:color="000000"/>
              <w:left w:val="single" w:sz="4" w:space="0" w:color="000000"/>
              <w:bottom w:val="single" w:sz="4" w:space="0" w:color="000000"/>
              <w:right w:val="single" w:sz="4" w:space="0" w:color="000000"/>
            </w:tcBorders>
            <w:hideMark/>
          </w:tcPr>
          <w:p w14:paraId="049E66CC"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4BDA414D" w14:textId="77777777" w:rsidR="00CD64F5" w:rsidRPr="00315F4A" w:rsidRDefault="00CD64F5" w:rsidP="00315F4A">
            <w:pPr>
              <w:spacing w:before="60" w:after="60"/>
              <w:ind w:firstLine="0"/>
              <w:rPr>
                <w:sz w:val="22"/>
                <w:szCs w:val="22"/>
              </w:rPr>
            </w:pPr>
            <w:r w:rsidRPr="00315F4A">
              <w:rPr>
                <w:sz w:val="22"/>
                <w:szCs w:val="22"/>
              </w:rPr>
              <w:t>Вид средств для исполнения ДО.</w:t>
            </w:r>
          </w:p>
          <w:p w14:paraId="0F0812B9" w14:textId="77777777" w:rsidR="00CD64F5" w:rsidRPr="00315F4A" w:rsidRDefault="00CD64F5" w:rsidP="00315F4A">
            <w:pPr>
              <w:spacing w:before="60" w:after="60"/>
              <w:ind w:firstLine="0"/>
              <w:rPr>
                <w:sz w:val="22"/>
                <w:szCs w:val="22"/>
              </w:rPr>
            </w:pPr>
            <w:r w:rsidRPr="00315F4A">
              <w:rPr>
                <w:sz w:val="22"/>
                <w:szCs w:val="22"/>
              </w:rPr>
              <w:t>Возможные значения:</w:t>
            </w:r>
          </w:p>
          <w:p w14:paraId="43C2FE53"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«1» – средства бюджета;</w:t>
            </w:r>
          </w:p>
          <w:p w14:paraId="2AA39C0E"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«4» – средства для финансирования мероприятий по оперативно-розыскной деятельности</w:t>
            </w:r>
          </w:p>
        </w:tc>
      </w:tr>
      <w:tr w:rsidR="003D480B" w:rsidRPr="00315F4A" w14:paraId="67200C3D"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5059B9B3" w14:textId="77777777" w:rsidR="00CD64F5" w:rsidRPr="00315F4A" w:rsidRDefault="00CD64F5" w:rsidP="00315F4A">
            <w:pPr>
              <w:spacing w:before="60" w:after="60"/>
              <w:ind w:firstLine="0"/>
              <w:rPr>
                <w:sz w:val="22"/>
                <w:szCs w:val="22"/>
              </w:rPr>
            </w:pPr>
            <w:r w:rsidRPr="00315F4A">
              <w:rPr>
                <w:sz w:val="22"/>
                <w:szCs w:val="22"/>
              </w:rPr>
              <w:t>Срок исполнения</w:t>
            </w:r>
          </w:p>
        </w:tc>
        <w:tc>
          <w:tcPr>
            <w:tcW w:w="891" w:type="pct"/>
            <w:tcBorders>
              <w:top w:val="single" w:sz="4" w:space="0" w:color="000000"/>
              <w:left w:val="single" w:sz="4" w:space="0" w:color="000000"/>
              <w:bottom w:val="single" w:sz="4" w:space="0" w:color="000000"/>
              <w:right w:val="single" w:sz="4" w:space="0" w:color="000000"/>
            </w:tcBorders>
            <w:hideMark/>
          </w:tcPr>
          <w:p w14:paraId="1D35EC35" w14:textId="77777777" w:rsidR="00CD64F5" w:rsidRPr="00315F4A" w:rsidRDefault="00CD64F5" w:rsidP="00315F4A">
            <w:pPr>
              <w:spacing w:before="60" w:after="60"/>
              <w:ind w:firstLine="0"/>
              <w:rPr>
                <w:sz w:val="22"/>
                <w:szCs w:val="22"/>
              </w:rPr>
            </w:pPr>
            <w:r w:rsidRPr="00315F4A">
              <w:rPr>
                <w:sz w:val="22"/>
                <w:szCs w:val="22"/>
              </w:rPr>
              <w:t>DtExctn</w:t>
            </w:r>
          </w:p>
        </w:tc>
        <w:tc>
          <w:tcPr>
            <w:tcW w:w="298" w:type="pct"/>
            <w:tcBorders>
              <w:top w:val="single" w:sz="4" w:space="0" w:color="000000"/>
              <w:left w:val="single" w:sz="4" w:space="0" w:color="000000"/>
              <w:bottom w:val="single" w:sz="4" w:space="0" w:color="000000"/>
              <w:right w:val="single" w:sz="4" w:space="0" w:color="000000"/>
            </w:tcBorders>
            <w:hideMark/>
          </w:tcPr>
          <w:p w14:paraId="38B38179"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597ADF17" w14:textId="77777777" w:rsidR="00CD64F5" w:rsidRPr="00315F4A" w:rsidRDefault="00CD64F5" w:rsidP="00315F4A">
            <w:pPr>
              <w:spacing w:before="60" w:after="60"/>
              <w:ind w:firstLine="0"/>
              <w:jc w:val="left"/>
              <w:rPr>
                <w:sz w:val="22"/>
                <w:szCs w:val="22"/>
              </w:rPr>
            </w:pPr>
            <w:r w:rsidRPr="00315F4A">
              <w:rPr>
                <w:sz w:val="22"/>
                <w:szCs w:val="22"/>
              </w:rPr>
              <w:t>Date</w:t>
            </w:r>
          </w:p>
        </w:tc>
        <w:tc>
          <w:tcPr>
            <w:tcW w:w="295" w:type="pct"/>
            <w:tcBorders>
              <w:top w:val="single" w:sz="4" w:space="0" w:color="000000"/>
              <w:left w:val="single" w:sz="4" w:space="0" w:color="000000"/>
              <w:bottom w:val="single" w:sz="4" w:space="0" w:color="000000"/>
              <w:right w:val="single" w:sz="4" w:space="0" w:color="000000"/>
            </w:tcBorders>
            <w:hideMark/>
          </w:tcPr>
          <w:p w14:paraId="59CD50EB"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147" w:type="pct"/>
            <w:tcBorders>
              <w:top w:val="single" w:sz="4" w:space="0" w:color="000000"/>
              <w:left w:val="single" w:sz="4" w:space="0" w:color="000000"/>
              <w:bottom w:val="single" w:sz="4" w:space="0" w:color="000000"/>
              <w:right w:val="single" w:sz="4" w:space="0" w:color="000000"/>
            </w:tcBorders>
            <w:hideMark/>
          </w:tcPr>
          <w:p w14:paraId="34A61FDD" w14:textId="77777777" w:rsidR="00CD64F5" w:rsidRPr="00315F4A" w:rsidRDefault="00CD64F5" w:rsidP="00315F4A">
            <w:pPr>
              <w:spacing w:before="60" w:after="60"/>
              <w:ind w:firstLine="0"/>
              <w:rPr>
                <w:sz w:val="22"/>
                <w:szCs w:val="22"/>
              </w:rPr>
            </w:pPr>
            <w:r w:rsidRPr="00315F4A">
              <w:rPr>
                <w:sz w:val="22"/>
                <w:szCs w:val="22"/>
              </w:rPr>
              <w:t>Указывается планируемый срок исполнения обязательства по документу-основанию.</w:t>
            </w:r>
          </w:p>
          <w:p w14:paraId="6421289D" w14:textId="77777777" w:rsidR="00CD64F5" w:rsidRPr="00315F4A" w:rsidRDefault="00CD64F5" w:rsidP="00315F4A">
            <w:pPr>
              <w:spacing w:before="60" w:after="60"/>
              <w:ind w:firstLine="0"/>
              <w:rPr>
                <w:sz w:val="22"/>
                <w:szCs w:val="22"/>
              </w:rPr>
            </w:pPr>
            <w:r w:rsidRPr="00315F4A">
              <w:rPr>
                <w:sz w:val="22"/>
                <w:szCs w:val="22"/>
              </w:rPr>
              <w:t>До 01.01.2020 могут указываться даты, не позднее текущего финансового года</w:t>
            </w:r>
          </w:p>
        </w:tc>
      </w:tr>
      <w:tr w:rsidR="003D480B" w:rsidRPr="00315F4A" w14:paraId="5D57FB3A"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53826E01" w14:textId="77777777" w:rsidR="00CD64F5" w:rsidRPr="00315F4A" w:rsidRDefault="00CD64F5" w:rsidP="00315F4A">
            <w:pPr>
              <w:spacing w:before="60" w:after="60"/>
              <w:ind w:firstLine="0"/>
              <w:rPr>
                <w:sz w:val="22"/>
                <w:szCs w:val="22"/>
              </w:rPr>
            </w:pPr>
            <w:r w:rsidRPr="00315F4A">
              <w:rPr>
                <w:sz w:val="22"/>
                <w:szCs w:val="22"/>
              </w:rPr>
              <w:t>Код по КБК</w:t>
            </w:r>
          </w:p>
        </w:tc>
        <w:tc>
          <w:tcPr>
            <w:tcW w:w="891" w:type="pct"/>
            <w:tcBorders>
              <w:top w:val="single" w:sz="4" w:space="0" w:color="000000"/>
              <w:left w:val="single" w:sz="4" w:space="0" w:color="000000"/>
              <w:bottom w:val="single" w:sz="4" w:space="0" w:color="000000"/>
              <w:right w:val="single" w:sz="4" w:space="0" w:color="000000"/>
            </w:tcBorders>
            <w:hideMark/>
          </w:tcPr>
          <w:p w14:paraId="4DC30124" w14:textId="77777777" w:rsidR="00CD64F5" w:rsidRPr="00315F4A" w:rsidRDefault="00CD64F5" w:rsidP="00315F4A">
            <w:pPr>
              <w:spacing w:before="60" w:after="60"/>
              <w:ind w:firstLine="0"/>
              <w:rPr>
                <w:sz w:val="22"/>
                <w:szCs w:val="22"/>
              </w:rPr>
            </w:pPr>
            <w:r w:rsidRPr="00315F4A">
              <w:rPr>
                <w:sz w:val="22"/>
                <w:szCs w:val="22"/>
              </w:rPr>
              <w:t>KBK</w:t>
            </w:r>
          </w:p>
        </w:tc>
        <w:tc>
          <w:tcPr>
            <w:tcW w:w="298" w:type="pct"/>
            <w:tcBorders>
              <w:top w:val="single" w:sz="4" w:space="0" w:color="000000"/>
              <w:left w:val="single" w:sz="4" w:space="0" w:color="000000"/>
              <w:bottom w:val="single" w:sz="4" w:space="0" w:color="000000"/>
              <w:right w:val="single" w:sz="4" w:space="0" w:color="000000"/>
            </w:tcBorders>
            <w:hideMark/>
          </w:tcPr>
          <w:p w14:paraId="4D0FA7AE"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6CA0A3BD" w14:textId="77777777" w:rsidR="00CD64F5" w:rsidRPr="00315F4A" w:rsidRDefault="00CD64F5" w:rsidP="00315F4A">
            <w:pPr>
              <w:spacing w:before="60" w:after="60"/>
              <w:ind w:firstLine="0"/>
              <w:jc w:val="left"/>
              <w:rPr>
                <w:sz w:val="22"/>
                <w:szCs w:val="22"/>
              </w:rPr>
            </w:pPr>
            <w:r w:rsidRPr="00315F4A">
              <w:rPr>
                <w:sz w:val="22"/>
                <w:szCs w:val="22"/>
              </w:rPr>
              <w:t>Т(20)</w:t>
            </w:r>
          </w:p>
        </w:tc>
        <w:tc>
          <w:tcPr>
            <w:tcW w:w="295" w:type="pct"/>
            <w:tcBorders>
              <w:top w:val="single" w:sz="4" w:space="0" w:color="000000"/>
              <w:left w:val="single" w:sz="4" w:space="0" w:color="000000"/>
              <w:bottom w:val="single" w:sz="4" w:space="0" w:color="000000"/>
              <w:right w:val="single" w:sz="4" w:space="0" w:color="000000"/>
            </w:tcBorders>
            <w:hideMark/>
          </w:tcPr>
          <w:p w14:paraId="69B66838"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15C90F2D" w14:textId="77777777" w:rsidR="00CD64F5" w:rsidRPr="00315F4A" w:rsidRDefault="00CD64F5" w:rsidP="00315F4A">
            <w:pPr>
              <w:spacing w:before="60" w:after="60"/>
              <w:ind w:firstLine="0"/>
              <w:rPr>
                <w:sz w:val="22"/>
                <w:szCs w:val="22"/>
              </w:rPr>
            </w:pPr>
            <w:r w:rsidRPr="00315F4A">
              <w:rPr>
                <w:sz w:val="22"/>
                <w:szCs w:val="22"/>
              </w:rPr>
              <w:t>Указывается код бюджетной классификации в соответствии с действующими Указаниями по БК</w:t>
            </w:r>
          </w:p>
        </w:tc>
      </w:tr>
      <w:tr w:rsidR="003D480B" w:rsidRPr="00315F4A" w14:paraId="2D603521"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134DBDA9" w14:textId="77777777" w:rsidR="00CD64F5" w:rsidRPr="00315F4A" w:rsidRDefault="00CD64F5" w:rsidP="00315F4A">
            <w:pPr>
              <w:spacing w:before="60" w:after="60"/>
              <w:ind w:firstLine="0"/>
              <w:rPr>
                <w:sz w:val="22"/>
                <w:szCs w:val="22"/>
              </w:rPr>
            </w:pPr>
            <w:r w:rsidRPr="00315F4A">
              <w:rPr>
                <w:sz w:val="22"/>
                <w:szCs w:val="22"/>
              </w:rPr>
              <w:t>Тип КБК</w:t>
            </w:r>
          </w:p>
        </w:tc>
        <w:tc>
          <w:tcPr>
            <w:tcW w:w="891" w:type="pct"/>
            <w:tcBorders>
              <w:top w:val="single" w:sz="4" w:space="0" w:color="000000"/>
              <w:left w:val="single" w:sz="4" w:space="0" w:color="000000"/>
              <w:bottom w:val="single" w:sz="4" w:space="0" w:color="000000"/>
              <w:right w:val="single" w:sz="4" w:space="0" w:color="000000"/>
            </w:tcBorders>
            <w:hideMark/>
          </w:tcPr>
          <w:p w14:paraId="2871AADA" w14:textId="77777777" w:rsidR="00CD64F5" w:rsidRPr="00315F4A" w:rsidRDefault="00CD64F5" w:rsidP="00315F4A">
            <w:pPr>
              <w:spacing w:before="60" w:after="60"/>
              <w:ind w:firstLine="0"/>
              <w:rPr>
                <w:sz w:val="22"/>
                <w:szCs w:val="22"/>
              </w:rPr>
            </w:pPr>
            <w:r w:rsidRPr="00315F4A">
              <w:rPr>
                <w:sz w:val="22"/>
                <w:szCs w:val="22"/>
              </w:rPr>
              <w:t>KBKTp</w:t>
            </w:r>
          </w:p>
        </w:tc>
        <w:tc>
          <w:tcPr>
            <w:tcW w:w="298" w:type="pct"/>
            <w:tcBorders>
              <w:top w:val="single" w:sz="4" w:space="0" w:color="000000"/>
              <w:left w:val="single" w:sz="4" w:space="0" w:color="000000"/>
              <w:bottom w:val="single" w:sz="4" w:space="0" w:color="000000"/>
              <w:right w:val="single" w:sz="4" w:space="0" w:color="000000"/>
            </w:tcBorders>
            <w:hideMark/>
          </w:tcPr>
          <w:p w14:paraId="2BB4385A"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3BE28F4A" w14:textId="77777777" w:rsidR="00CD64F5" w:rsidRPr="00315F4A" w:rsidRDefault="00CD64F5" w:rsidP="00315F4A">
            <w:pPr>
              <w:spacing w:before="60" w:after="60"/>
              <w:ind w:firstLine="0"/>
              <w:jc w:val="left"/>
              <w:rPr>
                <w:sz w:val="22"/>
                <w:szCs w:val="22"/>
              </w:rPr>
            </w:pPr>
            <w:r w:rsidRPr="00315F4A">
              <w:rPr>
                <w:sz w:val="22"/>
                <w:szCs w:val="22"/>
              </w:rPr>
              <w:t>Т(2)</w:t>
            </w:r>
          </w:p>
        </w:tc>
        <w:tc>
          <w:tcPr>
            <w:tcW w:w="295" w:type="pct"/>
            <w:tcBorders>
              <w:top w:val="single" w:sz="4" w:space="0" w:color="000000"/>
              <w:left w:val="single" w:sz="4" w:space="0" w:color="000000"/>
              <w:bottom w:val="single" w:sz="4" w:space="0" w:color="000000"/>
              <w:right w:val="single" w:sz="4" w:space="0" w:color="000000"/>
            </w:tcBorders>
            <w:hideMark/>
          </w:tcPr>
          <w:p w14:paraId="7D9FE55E"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7A2F3F08" w14:textId="77777777" w:rsidR="00CD64F5" w:rsidRPr="00315F4A" w:rsidRDefault="00CD64F5" w:rsidP="00315F4A">
            <w:pPr>
              <w:spacing w:before="60" w:after="60"/>
              <w:ind w:firstLine="0"/>
              <w:rPr>
                <w:sz w:val="22"/>
                <w:szCs w:val="22"/>
              </w:rPr>
            </w:pPr>
            <w:r w:rsidRPr="00315F4A">
              <w:rPr>
                <w:sz w:val="22"/>
                <w:szCs w:val="22"/>
              </w:rPr>
              <w:t>Тип КБК.</w:t>
            </w:r>
          </w:p>
          <w:p w14:paraId="019207BA" w14:textId="77777777" w:rsidR="00CD64F5" w:rsidRPr="00315F4A" w:rsidRDefault="00CD64F5" w:rsidP="00315F4A">
            <w:pPr>
              <w:spacing w:before="60" w:after="60"/>
              <w:ind w:firstLine="0"/>
              <w:rPr>
                <w:sz w:val="22"/>
                <w:szCs w:val="22"/>
              </w:rPr>
            </w:pPr>
            <w:r w:rsidRPr="00315F4A">
              <w:rPr>
                <w:sz w:val="22"/>
                <w:szCs w:val="22"/>
              </w:rPr>
              <w:t>Допустимые значения:</w:t>
            </w:r>
          </w:p>
          <w:p w14:paraId="5A3F1ABF"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«10» – расходы;</w:t>
            </w:r>
          </w:p>
          <w:p w14:paraId="41F209B9"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«31» – ИВФДБ;</w:t>
            </w:r>
          </w:p>
          <w:p w14:paraId="7D6BD891"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«32» – ИВнФДБ</w:t>
            </w:r>
          </w:p>
        </w:tc>
      </w:tr>
      <w:tr w:rsidR="003D480B" w:rsidRPr="00315F4A" w14:paraId="02F2CCB7"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5EE2EF9B" w14:textId="77777777" w:rsidR="00CD64F5" w:rsidRPr="00315F4A" w:rsidRDefault="00CD64F5" w:rsidP="00315F4A">
            <w:pPr>
              <w:spacing w:before="60" w:after="60"/>
              <w:ind w:firstLine="0"/>
              <w:rPr>
                <w:sz w:val="22"/>
                <w:szCs w:val="22"/>
              </w:rPr>
            </w:pPr>
            <w:r w:rsidRPr="00315F4A">
              <w:rPr>
                <w:sz w:val="22"/>
                <w:szCs w:val="22"/>
              </w:rPr>
              <w:t>ОКС (ОКВ), КМИ</w:t>
            </w:r>
          </w:p>
        </w:tc>
        <w:tc>
          <w:tcPr>
            <w:tcW w:w="891" w:type="pct"/>
            <w:tcBorders>
              <w:top w:val="single" w:sz="4" w:space="0" w:color="000000"/>
              <w:left w:val="single" w:sz="4" w:space="0" w:color="000000"/>
              <w:bottom w:val="single" w:sz="4" w:space="0" w:color="000000"/>
              <w:right w:val="single" w:sz="4" w:space="0" w:color="000000"/>
            </w:tcBorders>
            <w:hideMark/>
          </w:tcPr>
          <w:p w14:paraId="430EE520" w14:textId="77777777" w:rsidR="00CD64F5" w:rsidRPr="00315F4A" w:rsidRDefault="00CD64F5" w:rsidP="00315F4A">
            <w:pPr>
              <w:spacing w:before="60" w:after="60"/>
              <w:ind w:firstLine="0"/>
              <w:rPr>
                <w:sz w:val="22"/>
                <w:szCs w:val="22"/>
              </w:rPr>
            </w:pPr>
            <w:r w:rsidRPr="00315F4A">
              <w:rPr>
                <w:sz w:val="22"/>
                <w:szCs w:val="22"/>
              </w:rPr>
              <w:t>RESR9</w:t>
            </w:r>
          </w:p>
        </w:tc>
        <w:tc>
          <w:tcPr>
            <w:tcW w:w="298" w:type="pct"/>
            <w:tcBorders>
              <w:top w:val="single" w:sz="4" w:space="0" w:color="000000"/>
              <w:left w:val="single" w:sz="4" w:space="0" w:color="000000"/>
              <w:bottom w:val="single" w:sz="4" w:space="0" w:color="000000"/>
              <w:right w:val="single" w:sz="4" w:space="0" w:color="000000"/>
            </w:tcBorders>
            <w:hideMark/>
          </w:tcPr>
          <w:p w14:paraId="2D78D1F8"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0F1BECAA" w14:textId="77777777" w:rsidR="00CD64F5" w:rsidRPr="00315F4A" w:rsidRDefault="00CD64F5" w:rsidP="00315F4A">
            <w:pPr>
              <w:spacing w:before="60" w:after="60"/>
              <w:ind w:firstLine="0"/>
              <w:jc w:val="left"/>
              <w:rPr>
                <w:sz w:val="22"/>
                <w:szCs w:val="22"/>
              </w:rPr>
            </w:pPr>
            <w:r w:rsidRPr="00315F4A">
              <w:rPr>
                <w:sz w:val="22"/>
                <w:szCs w:val="22"/>
              </w:rPr>
              <w:t>Т(1-24)</w:t>
            </w:r>
          </w:p>
        </w:tc>
        <w:tc>
          <w:tcPr>
            <w:tcW w:w="295" w:type="pct"/>
            <w:tcBorders>
              <w:top w:val="single" w:sz="4" w:space="0" w:color="000000"/>
              <w:left w:val="single" w:sz="4" w:space="0" w:color="000000"/>
              <w:bottom w:val="single" w:sz="4" w:space="0" w:color="000000"/>
              <w:right w:val="single" w:sz="4" w:space="0" w:color="000000"/>
            </w:tcBorders>
            <w:hideMark/>
          </w:tcPr>
          <w:p w14:paraId="3D52F9DE"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147" w:type="pct"/>
            <w:tcBorders>
              <w:top w:val="single" w:sz="4" w:space="0" w:color="000000"/>
              <w:left w:val="single" w:sz="4" w:space="0" w:color="000000"/>
              <w:bottom w:val="single" w:sz="4" w:space="0" w:color="000000"/>
              <w:right w:val="single" w:sz="4" w:space="0" w:color="000000"/>
            </w:tcBorders>
            <w:hideMark/>
          </w:tcPr>
          <w:p w14:paraId="334897C2" w14:textId="77777777" w:rsidR="00CD64F5" w:rsidRPr="00315F4A" w:rsidRDefault="00CD64F5" w:rsidP="00315F4A">
            <w:pPr>
              <w:spacing w:before="60" w:after="60"/>
              <w:ind w:firstLine="0"/>
              <w:rPr>
                <w:sz w:val="22"/>
                <w:szCs w:val="22"/>
              </w:rPr>
            </w:pPr>
            <w:r w:rsidRPr="00315F4A">
              <w:rPr>
                <w:sz w:val="22"/>
                <w:szCs w:val="22"/>
              </w:rPr>
              <w:t>Может указываться уникальный код объекта капитального строительства или объекта недвижимости, код мероприятия по информатизации</w:t>
            </w:r>
          </w:p>
        </w:tc>
      </w:tr>
      <w:tr w:rsidR="003D480B" w:rsidRPr="00315F4A" w14:paraId="34276ECC"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37A436C9" w14:textId="77777777" w:rsidR="00CD64F5" w:rsidRPr="00315F4A" w:rsidRDefault="00CD64F5" w:rsidP="00315F4A">
            <w:pPr>
              <w:spacing w:before="60" w:after="60"/>
              <w:ind w:firstLine="0"/>
              <w:rPr>
                <w:sz w:val="22"/>
                <w:szCs w:val="22"/>
              </w:rPr>
            </w:pPr>
            <w:r w:rsidRPr="00315F4A">
              <w:rPr>
                <w:sz w:val="22"/>
                <w:szCs w:val="22"/>
              </w:rPr>
              <w:t>Аналитический код</w:t>
            </w:r>
          </w:p>
        </w:tc>
        <w:tc>
          <w:tcPr>
            <w:tcW w:w="891" w:type="pct"/>
            <w:tcBorders>
              <w:top w:val="single" w:sz="4" w:space="0" w:color="000000"/>
              <w:left w:val="single" w:sz="4" w:space="0" w:color="000000"/>
              <w:bottom w:val="single" w:sz="4" w:space="0" w:color="000000"/>
              <w:right w:val="single" w:sz="4" w:space="0" w:color="000000"/>
            </w:tcBorders>
            <w:hideMark/>
          </w:tcPr>
          <w:p w14:paraId="31D6A09A" w14:textId="77777777" w:rsidR="00CD64F5" w:rsidRPr="00315F4A" w:rsidRDefault="00CD64F5" w:rsidP="00315F4A">
            <w:pPr>
              <w:spacing w:before="60" w:after="60"/>
              <w:ind w:firstLine="0"/>
              <w:rPr>
                <w:sz w:val="22"/>
                <w:szCs w:val="22"/>
              </w:rPr>
            </w:pPr>
            <w:r w:rsidRPr="00315F4A">
              <w:rPr>
                <w:sz w:val="22"/>
                <w:szCs w:val="22"/>
              </w:rPr>
              <w:t>AnltcCd</w:t>
            </w:r>
          </w:p>
        </w:tc>
        <w:tc>
          <w:tcPr>
            <w:tcW w:w="298" w:type="pct"/>
            <w:tcBorders>
              <w:top w:val="single" w:sz="4" w:space="0" w:color="000000"/>
              <w:left w:val="single" w:sz="4" w:space="0" w:color="000000"/>
              <w:bottom w:val="single" w:sz="4" w:space="0" w:color="000000"/>
              <w:right w:val="single" w:sz="4" w:space="0" w:color="000000"/>
            </w:tcBorders>
            <w:hideMark/>
          </w:tcPr>
          <w:p w14:paraId="11DC0DCA"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4209A9B1" w14:textId="77777777" w:rsidR="00CD64F5" w:rsidRPr="00315F4A" w:rsidRDefault="00CD64F5" w:rsidP="00315F4A">
            <w:pPr>
              <w:spacing w:before="60" w:after="60"/>
              <w:ind w:firstLine="0"/>
              <w:jc w:val="left"/>
              <w:rPr>
                <w:sz w:val="22"/>
                <w:szCs w:val="22"/>
              </w:rPr>
            </w:pPr>
            <w:r w:rsidRPr="00315F4A">
              <w:rPr>
                <w:sz w:val="22"/>
                <w:szCs w:val="22"/>
              </w:rPr>
              <w:t>Т(1-20)</w:t>
            </w:r>
          </w:p>
        </w:tc>
        <w:tc>
          <w:tcPr>
            <w:tcW w:w="295" w:type="pct"/>
            <w:tcBorders>
              <w:top w:val="single" w:sz="4" w:space="0" w:color="000000"/>
              <w:left w:val="single" w:sz="4" w:space="0" w:color="000000"/>
              <w:bottom w:val="single" w:sz="4" w:space="0" w:color="000000"/>
              <w:right w:val="single" w:sz="4" w:space="0" w:color="000000"/>
            </w:tcBorders>
            <w:hideMark/>
          </w:tcPr>
          <w:p w14:paraId="07BFC4B2"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147" w:type="pct"/>
            <w:tcBorders>
              <w:top w:val="single" w:sz="4" w:space="0" w:color="000000"/>
              <w:left w:val="single" w:sz="4" w:space="0" w:color="000000"/>
              <w:bottom w:val="single" w:sz="4" w:space="0" w:color="000000"/>
              <w:right w:val="single" w:sz="4" w:space="0" w:color="000000"/>
            </w:tcBorders>
            <w:hideMark/>
          </w:tcPr>
          <w:p w14:paraId="62E98886" w14:textId="77777777" w:rsidR="00CD64F5" w:rsidRPr="00315F4A" w:rsidRDefault="00CD64F5" w:rsidP="00315F4A">
            <w:pPr>
              <w:spacing w:before="60" w:after="60"/>
              <w:ind w:firstLine="0"/>
              <w:rPr>
                <w:sz w:val="22"/>
                <w:szCs w:val="22"/>
              </w:rPr>
            </w:pPr>
            <w:r w:rsidRPr="00315F4A">
              <w:rPr>
                <w:sz w:val="22"/>
                <w:szCs w:val="22"/>
              </w:rPr>
              <w:t xml:space="preserve">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w:t>
            </w:r>
            <w:r w:rsidRPr="00315F4A">
              <w:rPr>
                <w:sz w:val="22"/>
                <w:szCs w:val="22"/>
              </w:rPr>
              <w:lastRenderedPageBreak/>
              <w:t>соответствии с кодами, установленными ФК</w:t>
            </w:r>
          </w:p>
        </w:tc>
      </w:tr>
      <w:tr w:rsidR="003D480B" w:rsidRPr="00315F4A" w14:paraId="5439EC24"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67D25416" w14:textId="77777777" w:rsidR="00CD64F5" w:rsidRPr="00315F4A" w:rsidRDefault="00CD64F5" w:rsidP="00315F4A">
            <w:pPr>
              <w:spacing w:before="60" w:after="60"/>
              <w:ind w:firstLine="0"/>
              <w:rPr>
                <w:sz w:val="22"/>
                <w:szCs w:val="22"/>
              </w:rPr>
            </w:pPr>
            <w:r w:rsidRPr="00315F4A">
              <w:rPr>
                <w:sz w:val="22"/>
                <w:szCs w:val="22"/>
              </w:rPr>
              <w:lastRenderedPageBreak/>
              <w:t>Сумма в валюте выплаты</w:t>
            </w:r>
          </w:p>
        </w:tc>
        <w:tc>
          <w:tcPr>
            <w:tcW w:w="891" w:type="pct"/>
            <w:tcBorders>
              <w:top w:val="single" w:sz="4" w:space="0" w:color="000000"/>
              <w:left w:val="single" w:sz="4" w:space="0" w:color="000000"/>
              <w:bottom w:val="single" w:sz="4" w:space="0" w:color="000000"/>
              <w:right w:val="single" w:sz="4" w:space="0" w:color="000000"/>
            </w:tcBorders>
            <w:hideMark/>
          </w:tcPr>
          <w:p w14:paraId="0AF0B0E1" w14:textId="77777777" w:rsidR="00CD64F5" w:rsidRPr="00315F4A" w:rsidRDefault="00CD64F5" w:rsidP="00315F4A">
            <w:pPr>
              <w:spacing w:before="60" w:after="60"/>
              <w:ind w:firstLine="0"/>
              <w:rPr>
                <w:sz w:val="22"/>
                <w:szCs w:val="22"/>
              </w:rPr>
            </w:pPr>
            <w:r w:rsidRPr="00315F4A">
              <w:rPr>
                <w:sz w:val="22"/>
                <w:szCs w:val="22"/>
              </w:rPr>
              <w:t>Sm</w:t>
            </w:r>
          </w:p>
        </w:tc>
        <w:tc>
          <w:tcPr>
            <w:tcW w:w="298" w:type="pct"/>
            <w:tcBorders>
              <w:top w:val="single" w:sz="4" w:space="0" w:color="000000"/>
              <w:left w:val="single" w:sz="4" w:space="0" w:color="000000"/>
              <w:bottom w:val="single" w:sz="4" w:space="0" w:color="000000"/>
              <w:right w:val="single" w:sz="4" w:space="0" w:color="000000"/>
            </w:tcBorders>
            <w:hideMark/>
          </w:tcPr>
          <w:p w14:paraId="4EBE55E5"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76F207D5" w14:textId="77777777" w:rsidR="00CD64F5" w:rsidRPr="00315F4A" w:rsidRDefault="00CD64F5" w:rsidP="00315F4A">
            <w:pPr>
              <w:spacing w:before="60" w:after="60"/>
              <w:ind w:firstLine="0"/>
              <w:jc w:val="left"/>
              <w:rPr>
                <w:sz w:val="22"/>
                <w:szCs w:val="22"/>
              </w:rPr>
            </w:pPr>
            <w:r w:rsidRPr="00315F4A">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3E2367D2"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6F52BD6D" w14:textId="77777777" w:rsidR="00CD64F5" w:rsidRPr="00315F4A" w:rsidRDefault="00CD64F5" w:rsidP="00315F4A">
            <w:pPr>
              <w:spacing w:before="60" w:after="60"/>
              <w:ind w:firstLine="0"/>
              <w:rPr>
                <w:sz w:val="22"/>
                <w:szCs w:val="22"/>
              </w:rPr>
            </w:pPr>
            <w:r w:rsidRPr="00315F4A">
              <w:rPr>
                <w:sz w:val="22"/>
                <w:szCs w:val="22"/>
              </w:rPr>
              <w:t>Сумма ДО по документу, подтверждающему возникновение денежного обязательства, в валюте выплаты</w:t>
            </w:r>
          </w:p>
        </w:tc>
      </w:tr>
      <w:tr w:rsidR="003D480B" w:rsidRPr="00315F4A" w14:paraId="57BDA5AD"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4D25107F" w14:textId="77777777" w:rsidR="00CD64F5" w:rsidRPr="00315F4A" w:rsidRDefault="00CD64F5" w:rsidP="00315F4A">
            <w:pPr>
              <w:spacing w:before="60" w:after="60"/>
              <w:ind w:firstLine="0"/>
              <w:rPr>
                <w:sz w:val="22"/>
                <w:szCs w:val="22"/>
              </w:rPr>
            </w:pPr>
            <w:r w:rsidRPr="00315F4A">
              <w:rPr>
                <w:sz w:val="22"/>
                <w:szCs w:val="22"/>
              </w:rPr>
              <w:t>Код валюты</w:t>
            </w:r>
          </w:p>
        </w:tc>
        <w:tc>
          <w:tcPr>
            <w:tcW w:w="891" w:type="pct"/>
            <w:tcBorders>
              <w:top w:val="single" w:sz="4" w:space="0" w:color="000000"/>
              <w:left w:val="single" w:sz="4" w:space="0" w:color="000000"/>
              <w:bottom w:val="single" w:sz="4" w:space="0" w:color="000000"/>
              <w:right w:val="single" w:sz="4" w:space="0" w:color="000000"/>
            </w:tcBorders>
            <w:hideMark/>
          </w:tcPr>
          <w:p w14:paraId="21F6B5CD" w14:textId="77777777" w:rsidR="00CD64F5" w:rsidRPr="00315F4A" w:rsidRDefault="00CD64F5" w:rsidP="00315F4A">
            <w:pPr>
              <w:spacing w:before="60" w:after="60"/>
              <w:ind w:firstLine="0"/>
              <w:rPr>
                <w:sz w:val="22"/>
                <w:szCs w:val="22"/>
              </w:rPr>
            </w:pPr>
            <w:r w:rsidRPr="00315F4A">
              <w:rPr>
                <w:sz w:val="22"/>
                <w:szCs w:val="22"/>
              </w:rPr>
              <w:t>CdCrr</w:t>
            </w:r>
          </w:p>
        </w:tc>
        <w:tc>
          <w:tcPr>
            <w:tcW w:w="298" w:type="pct"/>
            <w:tcBorders>
              <w:top w:val="single" w:sz="4" w:space="0" w:color="000000"/>
              <w:left w:val="single" w:sz="4" w:space="0" w:color="000000"/>
              <w:bottom w:val="single" w:sz="4" w:space="0" w:color="000000"/>
              <w:right w:val="single" w:sz="4" w:space="0" w:color="000000"/>
            </w:tcBorders>
            <w:hideMark/>
          </w:tcPr>
          <w:p w14:paraId="10A92EE6"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4578F496" w14:textId="77777777" w:rsidR="00CD64F5" w:rsidRPr="00315F4A" w:rsidRDefault="00CD64F5" w:rsidP="00315F4A">
            <w:pPr>
              <w:spacing w:before="60" w:after="60"/>
              <w:ind w:firstLine="0"/>
              <w:jc w:val="left"/>
              <w:rPr>
                <w:sz w:val="22"/>
                <w:szCs w:val="22"/>
              </w:rPr>
            </w:pPr>
            <w:r w:rsidRPr="00315F4A">
              <w:rPr>
                <w:sz w:val="22"/>
                <w:szCs w:val="22"/>
              </w:rPr>
              <w:t>Т(3)</w:t>
            </w:r>
          </w:p>
        </w:tc>
        <w:tc>
          <w:tcPr>
            <w:tcW w:w="295" w:type="pct"/>
            <w:tcBorders>
              <w:top w:val="single" w:sz="4" w:space="0" w:color="000000"/>
              <w:left w:val="single" w:sz="4" w:space="0" w:color="000000"/>
              <w:bottom w:val="single" w:sz="4" w:space="0" w:color="000000"/>
              <w:right w:val="single" w:sz="4" w:space="0" w:color="000000"/>
            </w:tcBorders>
            <w:hideMark/>
          </w:tcPr>
          <w:p w14:paraId="4C4BFFD3"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1AA2199F" w14:textId="77777777" w:rsidR="00CD64F5" w:rsidRPr="00315F4A" w:rsidRDefault="00CD64F5" w:rsidP="00315F4A">
            <w:pPr>
              <w:spacing w:before="60" w:after="60"/>
              <w:ind w:firstLine="0"/>
              <w:rPr>
                <w:sz w:val="22"/>
                <w:szCs w:val="22"/>
              </w:rPr>
            </w:pPr>
            <w:r w:rsidRPr="00315F4A">
              <w:rPr>
                <w:sz w:val="22"/>
                <w:szCs w:val="22"/>
              </w:rPr>
              <w:t>Цифровой код валюты по ОКВ</w:t>
            </w:r>
          </w:p>
        </w:tc>
      </w:tr>
      <w:tr w:rsidR="003D480B" w:rsidRPr="00315F4A" w14:paraId="5332579C"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2189D18A" w14:textId="77777777" w:rsidR="00CD64F5" w:rsidRPr="00315F4A" w:rsidRDefault="00CD64F5" w:rsidP="00315F4A">
            <w:pPr>
              <w:pStyle w:val="GOSTTablenorm"/>
              <w:rPr>
                <w:sz w:val="22"/>
                <w:szCs w:val="22"/>
              </w:rPr>
            </w:pPr>
            <w:r w:rsidRPr="00315F4A">
              <w:rPr>
                <w:sz w:val="22"/>
                <w:szCs w:val="22"/>
              </w:rPr>
              <w:t>Сумма возврата дебиторской задолженности*</w:t>
            </w:r>
          </w:p>
        </w:tc>
        <w:tc>
          <w:tcPr>
            <w:tcW w:w="891" w:type="pct"/>
            <w:tcBorders>
              <w:top w:val="single" w:sz="4" w:space="0" w:color="000000"/>
              <w:left w:val="single" w:sz="4" w:space="0" w:color="000000"/>
              <w:bottom w:val="single" w:sz="4" w:space="0" w:color="000000"/>
              <w:right w:val="single" w:sz="4" w:space="0" w:color="000000"/>
            </w:tcBorders>
            <w:hideMark/>
          </w:tcPr>
          <w:p w14:paraId="3F385FFE" w14:textId="77777777" w:rsidR="00CD64F5" w:rsidRPr="00315F4A" w:rsidRDefault="00CD64F5" w:rsidP="00315F4A">
            <w:pPr>
              <w:pStyle w:val="GOSTTablenorm"/>
              <w:rPr>
                <w:sz w:val="22"/>
                <w:szCs w:val="22"/>
              </w:rPr>
            </w:pPr>
            <w:r w:rsidRPr="00315F4A">
              <w:rPr>
                <w:sz w:val="22"/>
                <w:szCs w:val="22"/>
                <w:lang w:val="en-US"/>
              </w:rPr>
              <w:t>SmRfAr</w:t>
            </w:r>
            <w:r w:rsidRPr="00315F4A">
              <w:rPr>
                <w:sz w:val="22"/>
                <w:szCs w:val="22"/>
              </w:rPr>
              <w:t>*</w:t>
            </w:r>
          </w:p>
        </w:tc>
        <w:tc>
          <w:tcPr>
            <w:tcW w:w="298" w:type="pct"/>
            <w:tcBorders>
              <w:top w:val="single" w:sz="4" w:space="0" w:color="000000"/>
              <w:left w:val="single" w:sz="4" w:space="0" w:color="000000"/>
              <w:bottom w:val="single" w:sz="4" w:space="0" w:color="000000"/>
              <w:right w:val="single" w:sz="4" w:space="0" w:color="000000"/>
            </w:tcBorders>
            <w:hideMark/>
          </w:tcPr>
          <w:p w14:paraId="70C76A56" w14:textId="77777777" w:rsidR="00CD64F5" w:rsidRPr="00315F4A" w:rsidRDefault="00CD64F5" w:rsidP="00315F4A">
            <w:pPr>
              <w:pStyle w:val="GOSTTablenorm"/>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2D4767FE" w14:textId="77777777" w:rsidR="00CD64F5" w:rsidRPr="00315F4A" w:rsidRDefault="00CD64F5" w:rsidP="00315F4A">
            <w:pPr>
              <w:pStyle w:val="GOSTTablenorm"/>
              <w:rPr>
                <w:sz w:val="22"/>
                <w:szCs w:val="22"/>
              </w:rPr>
            </w:pPr>
            <w:r w:rsidRPr="00315F4A">
              <w:rPr>
                <w:sz w:val="22"/>
                <w:szCs w:val="22"/>
              </w:rPr>
              <w:t>N(20.2) *</w:t>
            </w:r>
          </w:p>
        </w:tc>
        <w:tc>
          <w:tcPr>
            <w:tcW w:w="295" w:type="pct"/>
            <w:tcBorders>
              <w:top w:val="single" w:sz="4" w:space="0" w:color="000000"/>
              <w:left w:val="single" w:sz="4" w:space="0" w:color="000000"/>
              <w:bottom w:val="single" w:sz="4" w:space="0" w:color="000000"/>
              <w:right w:val="single" w:sz="4" w:space="0" w:color="000000"/>
            </w:tcBorders>
            <w:hideMark/>
          </w:tcPr>
          <w:p w14:paraId="276D53C4" w14:textId="77777777" w:rsidR="00CD64F5" w:rsidRPr="00315F4A" w:rsidRDefault="00CD64F5" w:rsidP="00315F4A">
            <w:pPr>
              <w:pStyle w:val="GOSTTablenorm"/>
              <w:rPr>
                <w:sz w:val="22"/>
                <w:szCs w:val="22"/>
              </w:rPr>
            </w:pPr>
            <w:r w:rsidRPr="00315F4A">
              <w:rPr>
                <w:sz w:val="22"/>
                <w:szCs w:val="22"/>
              </w:rPr>
              <w:t>Н*</w:t>
            </w:r>
          </w:p>
        </w:tc>
        <w:tc>
          <w:tcPr>
            <w:tcW w:w="2147" w:type="pct"/>
            <w:tcBorders>
              <w:top w:val="single" w:sz="4" w:space="0" w:color="000000"/>
              <w:left w:val="single" w:sz="4" w:space="0" w:color="000000"/>
              <w:bottom w:val="single" w:sz="4" w:space="0" w:color="000000"/>
              <w:right w:val="single" w:sz="4" w:space="0" w:color="000000"/>
            </w:tcBorders>
            <w:hideMark/>
          </w:tcPr>
          <w:p w14:paraId="28334D89" w14:textId="77777777" w:rsidR="00CD64F5" w:rsidRPr="00315F4A" w:rsidRDefault="00CD64F5" w:rsidP="00315F4A">
            <w:pPr>
              <w:pStyle w:val="GOSTTablenorm"/>
              <w:rPr>
                <w:sz w:val="22"/>
                <w:szCs w:val="22"/>
              </w:rPr>
            </w:pPr>
            <w:r w:rsidRPr="00315F4A">
              <w:rPr>
                <w:sz w:val="22"/>
                <w:szCs w:val="22"/>
              </w:rPr>
              <w:t>Указывается сумма возврата в текущем финансовом году дебиторской задолженности, образовавшейся у получателя средств федерального бюджета по денежным обязательствам, исполненным в предыдущие годы*</w:t>
            </w:r>
          </w:p>
        </w:tc>
      </w:tr>
      <w:tr w:rsidR="003D480B" w:rsidRPr="00315F4A" w14:paraId="4694BB47"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4D57E984" w14:textId="77777777" w:rsidR="00CD64F5" w:rsidRPr="00315F4A" w:rsidRDefault="00CD64F5" w:rsidP="00315F4A">
            <w:pPr>
              <w:spacing w:before="60" w:after="60"/>
              <w:ind w:firstLine="0"/>
              <w:rPr>
                <w:sz w:val="22"/>
                <w:szCs w:val="22"/>
              </w:rPr>
            </w:pPr>
            <w:r w:rsidRPr="00315F4A">
              <w:rPr>
                <w:sz w:val="22"/>
                <w:szCs w:val="22"/>
              </w:rPr>
              <w:t xml:space="preserve">Сумма в рублевом эквиваленте </w:t>
            </w:r>
          </w:p>
        </w:tc>
        <w:tc>
          <w:tcPr>
            <w:tcW w:w="891" w:type="pct"/>
            <w:tcBorders>
              <w:top w:val="single" w:sz="4" w:space="0" w:color="000000"/>
              <w:left w:val="single" w:sz="4" w:space="0" w:color="000000"/>
              <w:bottom w:val="single" w:sz="4" w:space="0" w:color="000000"/>
              <w:right w:val="single" w:sz="4" w:space="0" w:color="000000"/>
            </w:tcBorders>
            <w:hideMark/>
          </w:tcPr>
          <w:p w14:paraId="40A651BB" w14:textId="77777777" w:rsidR="00CD64F5" w:rsidRPr="00315F4A" w:rsidRDefault="00CD64F5" w:rsidP="00315F4A">
            <w:pPr>
              <w:spacing w:before="60" w:after="60"/>
              <w:ind w:firstLine="0"/>
              <w:rPr>
                <w:sz w:val="22"/>
                <w:szCs w:val="22"/>
              </w:rPr>
            </w:pPr>
            <w:r w:rsidRPr="00315F4A">
              <w:rPr>
                <w:sz w:val="22"/>
                <w:szCs w:val="22"/>
              </w:rPr>
              <w:t>SmRb</w:t>
            </w:r>
          </w:p>
        </w:tc>
        <w:tc>
          <w:tcPr>
            <w:tcW w:w="298" w:type="pct"/>
            <w:tcBorders>
              <w:top w:val="single" w:sz="4" w:space="0" w:color="000000"/>
              <w:left w:val="single" w:sz="4" w:space="0" w:color="000000"/>
              <w:bottom w:val="single" w:sz="4" w:space="0" w:color="000000"/>
              <w:right w:val="single" w:sz="4" w:space="0" w:color="000000"/>
            </w:tcBorders>
            <w:hideMark/>
          </w:tcPr>
          <w:p w14:paraId="479A5889"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0743654D" w14:textId="77777777" w:rsidR="00CD64F5" w:rsidRPr="00315F4A" w:rsidRDefault="00CD64F5" w:rsidP="00315F4A">
            <w:pPr>
              <w:spacing w:before="60" w:after="60"/>
              <w:ind w:firstLine="0"/>
              <w:jc w:val="left"/>
              <w:rPr>
                <w:sz w:val="22"/>
                <w:szCs w:val="22"/>
              </w:rPr>
            </w:pPr>
            <w:r w:rsidRPr="00315F4A">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3F91F32B"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5D2A9B4D" w14:textId="77777777" w:rsidR="00CD64F5" w:rsidRPr="00315F4A" w:rsidRDefault="00CD64F5" w:rsidP="00315F4A">
            <w:pPr>
              <w:spacing w:before="60" w:after="60"/>
              <w:ind w:firstLine="0"/>
              <w:rPr>
                <w:sz w:val="22"/>
                <w:szCs w:val="22"/>
              </w:rPr>
            </w:pPr>
            <w:r w:rsidRPr="00315F4A">
              <w:rPr>
                <w:sz w:val="22"/>
                <w:szCs w:val="22"/>
              </w:rPr>
              <w:t>Сумма денежного обязательства в валюте Российской Федерации (рублях)</w:t>
            </w:r>
          </w:p>
        </w:tc>
      </w:tr>
      <w:tr w:rsidR="003D480B" w:rsidRPr="00315F4A" w14:paraId="237E4044"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52E1789F" w14:textId="77777777" w:rsidR="00CD64F5" w:rsidRPr="00315F4A" w:rsidRDefault="00CD64F5" w:rsidP="00315F4A">
            <w:pPr>
              <w:spacing w:before="60" w:after="60"/>
              <w:ind w:firstLine="0"/>
              <w:rPr>
                <w:sz w:val="22"/>
                <w:szCs w:val="22"/>
              </w:rPr>
            </w:pPr>
            <w:r w:rsidRPr="00315F4A">
              <w:rPr>
                <w:sz w:val="22"/>
                <w:szCs w:val="22"/>
              </w:rPr>
              <w:t>Перечислено средств, требующих подтверждения</w:t>
            </w:r>
          </w:p>
        </w:tc>
        <w:tc>
          <w:tcPr>
            <w:tcW w:w="891" w:type="pct"/>
            <w:tcBorders>
              <w:top w:val="single" w:sz="4" w:space="0" w:color="000000"/>
              <w:left w:val="single" w:sz="4" w:space="0" w:color="000000"/>
              <w:bottom w:val="single" w:sz="4" w:space="0" w:color="000000"/>
              <w:right w:val="single" w:sz="4" w:space="0" w:color="000000"/>
            </w:tcBorders>
            <w:hideMark/>
          </w:tcPr>
          <w:p w14:paraId="2EDD3FD5" w14:textId="77777777" w:rsidR="00CD64F5" w:rsidRPr="00315F4A" w:rsidRDefault="00CD64F5" w:rsidP="00315F4A">
            <w:pPr>
              <w:spacing w:before="60" w:after="60"/>
              <w:ind w:firstLine="0"/>
              <w:rPr>
                <w:sz w:val="22"/>
                <w:szCs w:val="22"/>
              </w:rPr>
            </w:pPr>
            <w:r w:rsidRPr="00315F4A">
              <w:rPr>
                <w:sz w:val="22"/>
                <w:szCs w:val="22"/>
              </w:rPr>
              <w:t>PrpdExpns</w:t>
            </w:r>
          </w:p>
        </w:tc>
        <w:tc>
          <w:tcPr>
            <w:tcW w:w="298" w:type="pct"/>
            <w:tcBorders>
              <w:top w:val="single" w:sz="4" w:space="0" w:color="000000"/>
              <w:left w:val="single" w:sz="4" w:space="0" w:color="000000"/>
              <w:bottom w:val="single" w:sz="4" w:space="0" w:color="000000"/>
              <w:right w:val="single" w:sz="4" w:space="0" w:color="000000"/>
            </w:tcBorders>
            <w:hideMark/>
          </w:tcPr>
          <w:p w14:paraId="78E6A092"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42AB0B35" w14:textId="77777777" w:rsidR="00CD64F5" w:rsidRPr="00315F4A" w:rsidRDefault="00CD64F5" w:rsidP="00315F4A">
            <w:pPr>
              <w:spacing w:before="60" w:after="60"/>
              <w:ind w:firstLine="0"/>
              <w:jc w:val="left"/>
              <w:rPr>
                <w:sz w:val="22"/>
                <w:szCs w:val="22"/>
              </w:rPr>
            </w:pPr>
            <w:r w:rsidRPr="00315F4A">
              <w:rPr>
                <w:sz w:val="22"/>
                <w:szCs w:val="22"/>
              </w:rPr>
              <w:t>N(20.2)</w:t>
            </w:r>
          </w:p>
        </w:tc>
        <w:tc>
          <w:tcPr>
            <w:tcW w:w="295" w:type="pct"/>
            <w:tcBorders>
              <w:top w:val="single" w:sz="4" w:space="0" w:color="000000"/>
              <w:left w:val="single" w:sz="4" w:space="0" w:color="000000"/>
              <w:bottom w:val="single" w:sz="4" w:space="0" w:color="000000"/>
              <w:right w:val="single" w:sz="4" w:space="0" w:color="000000"/>
            </w:tcBorders>
            <w:hideMark/>
          </w:tcPr>
          <w:p w14:paraId="36D9C7FF"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147" w:type="pct"/>
            <w:tcBorders>
              <w:top w:val="single" w:sz="4" w:space="0" w:color="000000"/>
              <w:left w:val="single" w:sz="4" w:space="0" w:color="000000"/>
              <w:bottom w:val="single" w:sz="4" w:space="0" w:color="000000"/>
              <w:right w:val="single" w:sz="4" w:space="0" w:color="000000"/>
            </w:tcBorders>
            <w:hideMark/>
          </w:tcPr>
          <w:p w14:paraId="5BDA5003" w14:textId="77777777" w:rsidR="00CD64F5" w:rsidRPr="00315F4A" w:rsidRDefault="00CD64F5" w:rsidP="00315F4A">
            <w:pPr>
              <w:pStyle w:val="ASFKTablenorm"/>
              <w:rPr>
                <w:sz w:val="22"/>
                <w:szCs w:val="22"/>
              </w:rPr>
            </w:pPr>
            <w:r w:rsidRPr="00315F4A">
              <w:rPr>
                <w:sz w:val="22"/>
                <w:szCs w:val="22"/>
              </w:rPr>
              <w:t>Сумма ранее произведенного в рамках соответствующего бюджетного обязательства платежа в валюте Российской Федерации (рублях), требующего подтверждения, по которому не подтверждена поставка товара (выполнение работ, оказание услуг).</w:t>
            </w:r>
          </w:p>
          <w:p w14:paraId="613C5CC7" w14:textId="77777777" w:rsidR="00CD64F5" w:rsidRPr="00315F4A" w:rsidRDefault="00CD64F5" w:rsidP="00315F4A">
            <w:pPr>
              <w:spacing w:before="60" w:after="60"/>
              <w:ind w:firstLine="0"/>
              <w:rPr>
                <w:sz w:val="22"/>
                <w:szCs w:val="22"/>
              </w:rPr>
            </w:pPr>
            <w:r w:rsidRPr="00315F4A">
              <w:rPr>
                <w:sz w:val="22"/>
                <w:szCs w:val="22"/>
              </w:rPr>
              <w:t>Указывается значение «0.00»:</w:t>
            </w:r>
          </w:p>
          <w:p w14:paraId="63C02864"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при отсутствии значения</w:t>
            </w:r>
          </w:p>
          <w:p w14:paraId="5DDA65F5" w14:textId="77777777" w:rsidR="00CD64F5" w:rsidRPr="00315F4A" w:rsidRDefault="00CD64F5" w:rsidP="00315F4A">
            <w:pPr>
              <w:pStyle w:val="ASFKTablenorm"/>
              <w:rPr>
                <w:sz w:val="22"/>
                <w:szCs w:val="22"/>
              </w:rPr>
            </w:pPr>
            <w:r w:rsidRPr="00315F4A">
              <w:rPr>
                <w:sz w:val="22"/>
                <w:szCs w:val="22"/>
              </w:rPr>
              <w:t>или</w:t>
            </w:r>
          </w:p>
          <w:p w14:paraId="1E865BD8" w14:textId="77777777" w:rsidR="00CD64F5" w:rsidRPr="00315F4A" w:rsidRDefault="00CD64F5" w:rsidP="00315F4A">
            <w:pPr>
              <w:pStyle w:val="GOSTTableListMark1"/>
              <w:numPr>
                <w:ilvl w:val="0"/>
                <w:numId w:val="425"/>
              </w:numPr>
              <w:tabs>
                <w:tab w:val="num" w:pos="227"/>
              </w:tabs>
              <w:spacing w:before="60" w:after="60"/>
              <w:ind w:left="284" w:firstLine="0"/>
              <w:jc w:val="both"/>
              <w:rPr>
                <w:sz w:val="22"/>
                <w:szCs w:val="22"/>
              </w:rPr>
            </w:pPr>
            <w:r w:rsidRPr="00315F4A">
              <w:rPr>
                <w:sz w:val="22"/>
                <w:szCs w:val="22"/>
              </w:rPr>
              <w:t>в случае если в элементе «Признак платежа, требующего подтверждения» указано значение «Да»</w:t>
            </w:r>
          </w:p>
        </w:tc>
      </w:tr>
      <w:tr w:rsidR="003D480B" w:rsidRPr="00315F4A" w14:paraId="278D9E35"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3D743F87" w14:textId="77777777" w:rsidR="00CD64F5" w:rsidRPr="00315F4A" w:rsidRDefault="00CD64F5" w:rsidP="00315F4A">
            <w:pPr>
              <w:pStyle w:val="GOSTTablenorm"/>
              <w:rPr>
                <w:sz w:val="22"/>
                <w:szCs w:val="22"/>
              </w:rPr>
            </w:pPr>
            <w:r w:rsidRPr="00315F4A">
              <w:rPr>
                <w:sz w:val="22"/>
                <w:szCs w:val="22"/>
              </w:rPr>
              <w:t>Учетный номер денежного обязательства, требующего подтверждения*</w:t>
            </w:r>
          </w:p>
        </w:tc>
        <w:tc>
          <w:tcPr>
            <w:tcW w:w="891" w:type="pct"/>
            <w:tcBorders>
              <w:top w:val="single" w:sz="4" w:space="0" w:color="000000"/>
              <w:left w:val="single" w:sz="4" w:space="0" w:color="000000"/>
              <w:bottom w:val="single" w:sz="4" w:space="0" w:color="000000"/>
              <w:right w:val="single" w:sz="4" w:space="0" w:color="000000"/>
            </w:tcBorders>
            <w:hideMark/>
          </w:tcPr>
          <w:p w14:paraId="2FB5FB2E" w14:textId="77777777" w:rsidR="00CD64F5" w:rsidRPr="00315F4A" w:rsidRDefault="00CD64F5" w:rsidP="00315F4A">
            <w:pPr>
              <w:pStyle w:val="GOSTTablenorm"/>
              <w:rPr>
                <w:sz w:val="22"/>
                <w:szCs w:val="22"/>
              </w:rPr>
            </w:pPr>
            <w:r w:rsidRPr="00315F4A">
              <w:rPr>
                <w:sz w:val="22"/>
                <w:szCs w:val="22"/>
                <w:lang w:val="en-US"/>
              </w:rPr>
              <w:t>NmDOCnf</w:t>
            </w:r>
            <w:r w:rsidRPr="00315F4A">
              <w:rPr>
                <w:sz w:val="22"/>
                <w:szCs w:val="22"/>
              </w:rPr>
              <w:t>*</w:t>
            </w:r>
          </w:p>
        </w:tc>
        <w:tc>
          <w:tcPr>
            <w:tcW w:w="298" w:type="pct"/>
            <w:tcBorders>
              <w:top w:val="single" w:sz="4" w:space="0" w:color="000000"/>
              <w:left w:val="single" w:sz="4" w:space="0" w:color="000000"/>
              <w:bottom w:val="single" w:sz="4" w:space="0" w:color="000000"/>
              <w:right w:val="single" w:sz="4" w:space="0" w:color="000000"/>
            </w:tcBorders>
            <w:hideMark/>
          </w:tcPr>
          <w:p w14:paraId="7371E515" w14:textId="77777777" w:rsidR="00CD64F5" w:rsidRPr="00315F4A" w:rsidRDefault="00CD64F5" w:rsidP="00315F4A">
            <w:pPr>
              <w:pStyle w:val="GOSTTablenorm"/>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736E3A81" w14:textId="77777777" w:rsidR="00CD64F5" w:rsidRPr="00315F4A" w:rsidRDefault="00CD64F5" w:rsidP="00315F4A">
            <w:pPr>
              <w:pStyle w:val="GOSTTablenorm"/>
              <w:rPr>
                <w:sz w:val="22"/>
                <w:szCs w:val="22"/>
              </w:rPr>
            </w:pPr>
            <w:r w:rsidRPr="00315F4A">
              <w:rPr>
                <w:sz w:val="22"/>
                <w:szCs w:val="22"/>
                <w:lang w:val="en-US"/>
              </w:rPr>
              <w:t>T</w:t>
            </w:r>
            <w:r w:rsidRPr="00315F4A">
              <w:rPr>
                <w:sz w:val="22"/>
                <w:szCs w:val="22"/>
              </w:rPr>
              <w:t>(20)/</w:t>
            </w:r>
            <w:r w:rsidRPr="00315F4A">
              <w:rPr>
                <w:sz w:val="22"/>
                <w:szCs w:val="22"/>
                <w:lang w:val="en-US"/>
              </w:rPr>
              <w:t>T(25)</w:t>
            </w:r>
            <w:r w:rsidRPr="00315F4A">
              <w:rPr>
                <w:sz w:val="22"/>
                <w:szCs w:val="22"/>
              </w:rPr>
              <w:t xml:space="preserve"> *</w:t>
            </w:r>
          </w:p>
        </w:tc>
        <w:tc>
          <w:tcPr>
            <w:tcW w:w="295" w:type="pct"/>
            <w:tcBorders>
              <w:top w:val="single" w:sz="4" w:space="0" w:color="000000"/>
              <w:left w:val="single" w:sz="4" w:space="0" w:color="000000"/>
              <w:bottom w:val="single" w:sz="4" w:space="0" w:color="000000"/>
              <w:right w:val="single" w:sz="4" w:space="0" w:color="000000"/>
            </w:tcBorders>
            <w:hideMark/>
          </w:tcPr>
          <w:p w14:paraId="66C76C02" w14:textId="77777777" w:rsidR="00CD64F5" w:rsidRPr="00315F4A" w:rsidRDefault="00CD64F5" w:rsidP="00315F4A">
            <w:pPr>
              <w:pStyle w:val="GOSTTablenorm"/>
              <w:rPr>
                <w:sz w:val="22"/>
                <w:szCs w:val="22"/>
              </w:rPr>
            </w:pPr>
            <w:r w:rsidRPr="00315F4A">
              <w:rPr>
                <w:sz w:val="22"/>
                <w:szCs w:val="22"/>
              </w:rPr>
              <w:t>Н*</w:t>
            </w:r>
          </w:p>
        </w:tc>
        <w:tc>
          <w:tcPr>
            <w:tcW w:w="2147" w:type="pct"/>
            <w:tcBorders>
              <w:top w:val="single" w:sz="4" w:space="0" w:color="000000"/>
              <w:left w:val="single" w:sz="4" w:space="0" w:color="000000"/>
              <w:bottom w:val="single" w:sz="4" w:space="0" w:color="000000"/>
              <w:right w:val="single" w:sz="4" w:space="0" w:color="000000"/>
            </w:tcBorders>
            <w:hideMark/>
          </w:tcPr>
          <w:p w14:paraId="0B878064" w14:textId="77777777" w:rsidR="00CD64F5" w:rsidRPr="00315F4A" w:rsidRDefault="00CD64F5" w:rsidP="00315F4A">
            <w:pPr>
              <w:pStyle w:val="ASFKTablenorm"/>
              <w:rPr>
                <w:sz w:val="22"/>
                <w:szCs w:val="22"/>
              </w:rPr>
            </w:pPr>
            <w:r w:rsidRPr="00315F4A">
              <w:rPr>
                <w:sz w:val="22"/>
                <w:szCs w:val="22"/>
              </w:rPr>
              <w:t>Указывается учетный номер исполненного денежного обязательства, содержащего в кодовой зоне «Признак платежа, требующего подтверждения» значение «Да».</w:t>
            </w:r>
          </w:p>
          <w:p w14:paraId="685532E0" w14:textId="77777777" w:rsidR="00CD64F5" w:rsidRPr="00315F4A" w:rsidRDefault="00CD64F5" w:rsidP="00315F4A">
            <w:pPr>
              <w:pStyle w:val="GOSTTablenorm"/>
              <w:rPr>
                <w:sz w:val="22"/>
                <w:szCs w:val="22"/>
              </w:rPr>
            </w:pPr>
            <w:r w:rsidRPr="00315F4A">
              <w:rPr>
                <w:sz w:val="22"/>
                <w:szCs w:val="22"/>
              </w:rPr>
              <w:t>Обязательно для заполнения при заполнении поля «Перечислено средств, требующих подтверждения» *</w:t>
            </w:r>
          </w:p>
        </w:tc>
      </w:tr>
      <w:tr w:rsidR="003D480B" w:rsidRPr="00315F4A" w14:paraId="2884467F" w14:textId="77777777" w:rsidTr="003D480B">
        <w:trPr>
          <w:cnfStyle w:val="000000010000" w:firstRow="0" w:lastRow="0" w:firstColumn="0" w:lastColumn="0" w:oddVBand="0" w:evenVBand="0" w:oddHBand="0" w:evenHBand="1" w:firstRowFirstColumn="0" w:firstRowLastColumn="0" w:lastRowFirstColumn="0" w:lastRowLastColumn="0"/>
          <w:trHeight w:val="283"/>
        </w:trPr>
        <w:tc>
          <w:tcPr>
            <w:tcW w:w="778" w:type="pct"/>
            <w:tcBorders>
              <w:top w:val="single" w:sz="4" w:space="0" w:color="000000"/>
              <w:left w:val="single" w:sz="4" w:space="0" w:color="000000"/>
              <w:bottom w:val="single" w:sz="4" w:space="0" w:color="000000"/>
              <w:right w:val="single" w:sz="4" w:space="0" w:color="000000"/>
            </w:tcBorders>
            <w:hideMark/>
          </w:tcPr>
          <w:p w14:paraId="7EFB2121" w14:textId="77777777" w:rsidR="00CD64F5" w:rsidRPr="00315F4A" w:rsidRDefault="00CD64F5" w:rsidP="00315F4A">
            <w:pPr>
              <w:pStyle w:val="GOSTTablenorm"/>
              <w:rPr>
                <w:sz w:val="22"/>
                <w:szCs w:val="22"/>
              </w:rPr>
            </w:pPr>
            <w:r w:rsidRPr="00315F4A">
              <w:rPr>
                <w:sz w:val="22"/>
                <w:szCs w:val="22"/>
              </w:rPr>
              <w:t>Дата представления документа-</w:t>
            </w:r>
            <w:r w:rsidRPr="00315F4A">
              <w:rPr>
                <w:sz w:val="22"/>
                <w:szCs w:val="22"/>
              </w:rPr>
              <w:lastRenderedPageBreak/>
              <w:t>основания для платежа, требующего подтверждения*</w:t>
            </w:r>
          </w:p>
        </w:tc>
        <w:tc>
          <w:tcPr>
            <w:tcW w:w="891" w:type="pct"/>
            <w:tcBorders>
              <w:top w:val="single" w:sz="4" w:space="0" w:color="000000"/>
              <w:left w:val="single" w:sz="4" w:space="0" w:color="000000"/>
              <w:bottom w:val="single" w:sz="4" w:space="0" w:color="000000"/>
              <w:right w:val="single" w:sz="4" w:space="0" w:color="000000"/>
            </w:tcBorders>
            <w:hideMark/>
          </w:tcPr>
          <w:p w14:paraId="0332F2F1" w14:textId="77777777" w:rsidR="00CD64F5" w:rsidRPr="00315F4A" w:rsidRDefault="00CD64F5" w:rsidP="00315F4A">
            <w:pPr>
              <w:pStyle w:val="GOSTTablenorm"/>
              <w:rPr>
                <w:sz w:val="22"/>
                <w:szCs w:val="22"/>
              </w:rPr>
            </w:pPr>
            <w:r w:rsidRPr="00315F4A">
              <w:rPr>
                <w:sz w:val="22"/>
                <w:szCs w:val="22"/>
                <w:lang w:val="en-US"/>
              </w:rPr>
              <w:lastRenderedPageBreak/>
              <w:t>DtBsDoc</w:t>
            </w:r>
            <w:r w:rsidRPr="00315F4A">
              <w:rPr>
                <w:sz w:val="22"/>
                <w:szCs w:val="22"/>
              </w:rPr>
              <w:t>*</w:t>
            </w:r>
          </w:p>
        </w:tc>
        <w:tc>
          <w:tcPr>
            <w:tcW w:w="298" w:type="pct"/>
            <w:tcBorders>
              <w:top w:val="single" w:sz="4" w:space="0" w:color="000000"/>
              <w:left w:val="single" w:sz="4" w:space="0" w:color="000000"/>
              <w:bottom w:val="single" w:sz="4" w:space="0" w:color="000000"/>
              <w:right w:val="single" w:sz="4" w:space="0" w:color="000000"/>
            </w:tcBorders>
            <w:hideMark/>
          </w:tcPr>
          <w:p w14:paraId="549EB615" w14:textId="77777777" w:rsidR="00CD64F5" w:rsidRPr="00315F4A" w:rsidRDefault="00CD64F5" w:rsidP="00315F4A">
            <w:pPr>
              <w:pStyle w:val="GOSTTablenorm"/>
              <w:rPr>
                <w:sz w:val="22"/>
                <w:szCs w:val="22"/>
              </w:rPr>
            </w:pPr>
            <w:r w:rsidRPr="00315F4A">
              <w:rPr>
                <w:sz w:val="22"/>
                <w:szCs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67BC15C0" w14:textId="77777777" w:rsidR="00CD64F5" w:rsidRPr="00315F4A" w:rsidRDefault="00CD64F5" w:rsidP="00315F4A">
            <w:pPr>
              <w:pStyle w:val="GOSTTablenorm"/>
              <w:rPr>
                <w:sz w:val="22"/>
                <w:szCs w:val="22"/>
              </w:rPr>
            </w:pPr>
            <w:r w:rsidRPr="00315F4A">
              <w:rPr>
                <w:sz w:val="22"/>
                <w:szCs w:val="22"/>
                <w:lang w:val="en-US"/>
              </w:rPr>
              <w:t>Date</w:t>
            </w:r>
            <w:r w:rsidRPr="00315F4A">
              <w:rPr>
                <w:sz w:val="22"/>
                <w:szCs w:val="22"/>
              </w:rPr>
              <w:t>*</w:t>
            </w:r>
          </w:p>
        </w:tc>
        <w:tc>
          <w:tcPr>
            <w:tcW w:w="295" w:type="pct"/>
            <w:tcBorders>
              <w:top w:val="single" w:sz="4" w:space="0" w:color="000000"/>
              <w:left w:val="single" w:sz="4" w:space="0" w:color="000000"/>
              <w:bottom w:val="single" w:sz="4" w:space="0" w:color="000000"/>
              <w:right w:val="single" w:sz="4" w:space="0" w:color="000000"/>
            </w:tcBorders>
            <w:hideMark/>
          </w:tcPr>
          <w:p w14:paraId="359B5A97" w14:textId="77777777" w:rsidR="00CD64F5" w:rsidRPr="00315F4A" w:rsidRDefault="00CD64F5" w:rsidP="00315F4A">
            <w:pPr>
              <w:pStyle w:val="GOSTTablenorm"/>
              <w:rPr>
                <w:sz w:val="22"/>
                <w:szCs w:val="22"/>
              </w:rPr>
            </w:pPr>
            <w:r w:rsidRPr="00315F4A">
              <w:rPr>
                <w:sz w:val="22"/>
                <w:szCs w:val="22"/>
              </w:rPr>
              <w:t>Н*</w:t>
            </w:r>
          </w:p>
        </w:tc>
        <w:tc>
          <w:tcPr>
            <w:tcW w:w="2147" w:type="pct"/>
            <w:tcBorders>
              <w:top w:val="single" w:sz="4" w:space="0" w:color="000000"/>
              <w:left w:val="single" w:sz="4" w:space="0" w:color="000000"/>
              <w:bottom w:val="single" w:sz="4" w:space="0" w:color="000000"/>
              <w:right w:val="single" w:sz="4" w:space="0" w:color="000000"/>
            </w:tcBorders>
            <w:hideMark/>
          </w:tcPr>
          <w:p w14:paraId="23EF25A7" w14:textId="77777777" w:rsidR="00CD64F5" w:rsidRPr="00315F4A" w:rsidRDefault="00CD64F5" w:rsidP="00315F4A">
            <w:pPr>
              <w:pStyle w:val="GOSTTablenorm"/>
              <w:rPr>
                <w:sz w:val="22"/>
                <w:szCs w:val="22"/>
              </w:rPr>
            </w:pPr>
            <w:r w:rsidRPr="00315F4A">
              <w:rPr>
                <w:sz w:val="22"/>
                <w:szCs w:val="22"/>
              </w:rPr>
              <w:t xml:space="preserve">Указывается планируемый, в соответствии с условиями документа-основания, срок для представления </w:t>
            </w:r>
            <w:r w:rsidRPr="00315F4A">
              <w:rPr>
                <w:sz w:val="22"/>
                <w:szCs w:val="22"/>
              </w:rPr>
              <w:lastRenderedPageBreak/>
              <w:t>документа, подтверждающего поставку товара (выполнение работ, оказание услуг) *</w:t>
            </w:r>
          </w:p>
        </w:tc>
      </w:tr>
      <w:tr w:rsidR="003D480B" w:rsidRPr="00315F4A" w14:paraId="25CEED44" w14:textId="77777777" w:rsidTr="003D480B">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Borders>
              <w:top w:val="single" w:sz="4" w:space="0" w:color="000000"/>
              <w:left w:val="nil"/>
              <w:bottom w:val="nil"/>
              <w:right w:val="nil"/>
            </w:tcBorders>
          </w:tcPr>
          <w:p w14:paraId="151A1CC8" w14:textId="70E4F39F" w:rsidR="003D480B" w:rsidRPr="00315F4A" w:rsidRDefault="003D480B" w:rsidP="00315F4A">
            <w:pPr>
              <w:pStyle w:val="GOSTTablenorm"/>
              <w:rPr>
                <w:szCs w:val="22"/>
              </w:rPr>
            </w:pPr>
            <w:r w:rsidRPr="00315F4A">
              <w:rPr>
                <w:sz w:val="22"/>
                <w:szCs w:val="22"/>
              </w:rPr>
              <w:lastRenderedPageBreak/>
              <w:t>* Изменения вступают в силу с 01.07.2025 ограниченно, применяются в соответствии с отдельными разъяснениями Федерального казначейства. С 01.01.2026 поля заполняются в соответствии с требованиями Приказа 258Н</w:t>
            </w:r>
          </w:p>
        </w:tc>
      </w:tr>
    </w:tbl>
    <w:p w14:paraId="61C4557B" w14:textId="77777777" w:rsidR="00CD64F5" w:rsidRDefault="00CD64F5" w:rsidP="00160363">
      <w:pPr>
        <w:pStyle w:val="32"/>
        <w:tabs>
          <w:tab w:val="clear" w:pos="720"/>
        </w:tabs>
        <w:ind w:left="964" w:hanging="964"/>
      </w:pPr>
      <w:bookmarkStart w:id="2490" w:name="_Toc14707561"/>
      <w:bookmarkStart w:id="2491" w:name="_Toc17206277"/>
      <w:bookmarkStart w:id="2492" w:name="_Toc217651838"/>
      <w:bookmarkStart w:id="2493" w:name="_Toc14707562"/>
      <w:bookmarkStart w:id="2494" w:name="_Toc222501934"/>
      <w:r>
        <w:t>Описание комплексного типа «tUPD»</w:t>
      </w:r>
      <w:bookmarkEnd w:id="2490"/>
      <w:bookmarkEnd w:id="2491"/>
      <w:bookmarkEnd w:id="2492"/>
      <w:bookmarkEnd w:id="2494"/>
    </w:p>
    <w:p w14:paraId="44103C54" w14:textId="77777777" w:rsidR="00CD64F5" w:rsidRDefault="00CD64F5" w:rsidP="00CD64F5">
      <w:pPr>
        <w:pStyle w:val="ASFKNormal"/>
        <w:spacing w:before="60" w:after="120"/>
        <w:jc w:val="both"/>
        <w:rPr>
          <w:sz w:val="24"/>
          <w:szCs w:val="24"/>
        </w:rPr>
      </w:pPr>
      <w:r>
        <w:rPr>
          <w:sz w:val="24"/>
          <w:szCs w:val="24"/>
        </w:rPr>
        <w:t>Описание комплексного типа «t</w:t>
      </w:r>
      <w:r>
        <w:rPr>
          <w:sz w:val="24"/>
          <w:szCs w:val="24"/>
          <w:lang w:val="en-US"/>
        </w:rPr>
        <w:t>UPD</w:t>
      </w:r>
      <w:r>
        <w:rPr>
          <w:sz w:val="24"/>
          <w:szCs w:val="24"/>
        </w:rPr>
        <w:t>» блока «Дополнительные сведения по документу-основанию».</w:t>
      </w:r>
    </w:p>
    <w:p w14:paraId="3DE74AE4" w14:textId="4A11EE2D" w:rsidR="00CD64F5" w:rsidRDefault="00CD64F5" w:rsidP="00CD64F5">
      <w:pPr>
        <w:pStyle w:val="GOSTNameTable"/>
        <w:numPr>
          <w:ilvl w:val="0"/>
          <w:numId w:val="166"/>
        </w:numPr>
        <w:suppressAutoHyphens w:val="0"/>
        <w:spacing w:before="120" w:after="0"/>
        <w:ind w:left="425" w:hanging="357"/>
      </w:pPr>
      <w:r>
        <w:fldChar w:fldCharType="begin"/>
      </w:r>
      <w:r>
        <w:rPr>
          <w:noProof/>
        </w:rPr>
        <w:instrText xml:space="preserve"> SEQ Таблица \* ARABIC </w:instrText>
      </w:r>
      <w:r>
        <w:fldChar w:fldCharType="separate"/>
      </w:r>
      <w:bookmarkStart w:id="2495" w:name="_Ref14707764"/>
      <w:bookmarkStart w:id="2496" w:name="_Toc217651409"/>
      <w:bookmarkStart w:id="2497" w:name="_Toc30507962"/>
      <w:bookmarkStart w:id="2498" w:name="_Toc30503364"/>
      <w:r w:rsidR="008B7810">
        <w:rPr>
          <w:noProof/>
        </w:rPr>
        <w:t>49</w:t>
      </w:r>
      <w:bookmarkEnd w:id="2495"/>
      <w:r>
        <w:fldChar w:fldCharType="end"/>
      </w:r>
      <w:r>
        <w:rPr>
          <w:rFonts w:eastAsia="Calibri"/>
          <w:szCs w:val="24"/>
        </w:rPr>
        <w:t xml:space="preserve"> – </w:t>
      </w:r>
      <w:r>
        <w:t>Описание комплексного типа «</w:t>
      </w:r>
      <w:r>
        <w:rPr>
          <w:lang w:val="en-US"/>
        </w:rPr>
        <w:t>tUPD</w:t>
      </w:r>
      <w:r>
        <w:t>»</w:t>
      </w:r>
      <w:bookmarkEnd w:id="2493"/>
      <w:bookmarkEnd w:id="2496"/>
      <w:bookmarkEnd w:id="2497"/>
      <w:bookmarkEnd w:id="2498"/>
    </w:p>
    <w:tbl>
      <w:tblPr>
        <w:tblStyle w:val="GOSTTable"/>
        <w:tblW w:w="5000" w:type="pct"/>
        <w:tblLayout w:type="fixed"/>
        <w:tblLook w:val="04A0" w:firstRow="1" w:lastRow="0" w:firstColumn="1" w:lastColumn="0" w:noHBand="0" w:noVBand="1"/>
      </w:tblPr>
      <w:tblGrid>
        <w:gridCol w:w="2050"/>
        <w:gridCol w:w="1779"/>
        <w:gridCol w:w="456"/>
        <w:gridCol w:w="1221"/>
        <w:gridCol w:w="585"/>
        <w:gridCol w:w="3537"/>
      </w:tblGrid>
      <w:tr w:rsidR="00CD64F5" w14:paraId="728CF831" w14:textId="77777777" w:rsidTr="00315F4A">
        <w:trPr>
          <w:cnfStyle w:val="100000000000" w:firstRow="1" w:lastRow="0" w:firstColumn="0" w:lastColumn="0" w:oddVBand="0" w:evenVBand="0" w:oddHBand="0" w:evenHBand="0" w:firstRowFirstColumn="0" w:firstRowLastColumn="0" w:lastRowFirstColumn="0" w:lastRowLastColumn="0"/>
          <w:trHeight w:val="283"/>
        </w:trPr>
        <w:tc>
          <w:tcPr>
            <w:tcW w:w="1064" w:type="pct"/>
            <w:tcBorders>
              <w:right w:val="single" w:sz="4" w:space="0" w:color="000000"/>
            </w:tcBorders>
            <w:hideMark/>
          </w:tcPr>
          <w:p w14:paraId="6D30E7A4" w14:textId="77777777" w:rsidR="00CD64F5" w:rsidRDefault="00CD64F5" w:rsidP="00315F4A">
            <w:pPr>
              <w:pStyle w:val="GOSTTableHead"/>
            </w:pPr>
            <w:r>
              <w:t>Наименование элемента</w:t>
            </w:r>
          </w:p>
        </w:tc>
        <w:tc>
          <w:tcPr>
            <w:tcW w:w="924" w:type="pct"/>
            <w:tcBorders>
              <w:left w:val="single" w:sz="4" w:space="0" w:color="000000"/>
              <w:right w:val="single" w:sz="4" w:space="0" w:color="000000"/>
            </w:tcBorders>
            <w:hideMark/>
          </w:tcPr>
          <w:p w14:paraId="08335E1E" w14:textId="77777777" w:rsidR="00CD64F5" w:rsidRDefault="00CD64F5" w:rsidP="00315F4A">
            <w:pPr>
              <w:pStyle w:val="GOSTTableHead"/>
            </w:pPr>
            <w:r>
              <w:t>Сокращенное наименование (код) элемента</w:t>
            </w:r>
          </w:p>
        </w:tc>
        <w:tc>
          <w:tcPr>
            <w:tcW w:w="237" w:type="pct"/>
            <w:tcBorders>
              <w:left w:val="single" w:sz="4" w:space="0" w:color="000000"/>
              <w:right w:val="single" w:sz="4" w:space="0" w:color="000000"/>
            </w:tcBorders>
            <w:hideMark/>
          </w:tcPr>
          <w:p w14:paraId="35AE48CA" w14:textId="77777777" w:rsidR="00CD64F5" w:rsidRDefault="00CD64F5" w:rsidP="00315F4A">
            <w:pPr>
              <w:pStyle w:val="GOSTTableHead"/>
            </w:pPr>
            <w:r>
              <w:t>Тип</w:t>
            </w:r>
          </w:p>
        </w:tc>
        <w:tc>
          <w:tcPr>
            <w:tcW w:w="634" w:type="pct"/>
            <w:tcBorders>
              <w:left w:val="single" w:sz="4" w:space="0" w:color="000000"/>
              <w:right w:val="single" w:sz="4" w:space="0" w:color="000000"/>
            </w:tcBorders>
            <w:hideMark/>
          </w:tcPr>
          <w:p w14:paraId="7A2B4772" w14:textId="77777777" w:rsidR="00CD64F5" w:rsidRDefault="00CD64F5" w:rsidP="00315F4A">
            <w:pPr>
              <w:pStyle w:val="GOSTTableHead"/>
            </w:pPr>
            <w:r>
              <w:t>Формат элемента</w:t>
            </w:r>
          </w:p>
        </w:tc>
        <w:tc>
          <w:tcPr>
            <w:tcW w:w="304" w:type="pct"/>
            <w:tcBorders>
              <w:left w:val="single" w:sz="4" w:space="0" w:color="000000"/>
              <w:right w:val="single" w:sz="4" w:space="0" w:color="000000"/>
            </w:tcBorders>
            <w:hideMark/>
          </w:tcPr>
          <w:p w14:paraId="6960C6FD" w14:textId="77777777" w:rsidR="00CD64F5" w:rsidRDefault="00CD64F5" w:rsidP="00315F4A">
            <w:pPr>
              <w:pStyle w:val="GOSTTableHead"/>
            </w:pPr>
            <w:r>
              <w:t>Обязательность</w:t>
            </w:r>
          </w:p>
        </w:tc>
        <w:tc>
          <w:tcPr>
            <w:tcW w:w="1837" w:type="pct"/>
            <w:tcBorders>
              <w:left w:val="single" w:sz="4" w:space="0" w:color="000000"/>
            </w:tcBorders>
            <w:hideMark/>
          </w:tcPr>
          <w:p w14:paraId="40BECB60" w14:textId="77777777" w:rsidR="00CD64F5" w:rsidRDefault="00CD64F5" w:rsidP="00315F4A">
            <w:pPr>
              <w:pStyle w:val="GOSTTableHead"/>
            </w:pPr>
            <w:r>
              <w:t>Дополнительная информация</w:t>
            </w:r>
          </w:p>
        </w:tc>
      </w:tr>
      <w:tr w:rsidR="00CD64F5" w14:paraId="7DF7D9C5"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Borders>
              <w:top w:val="single" w:sz="4" w:space="0" w:color="000000"/>
              <w:left w:val="single" w:sz="4" w:space="0" w:color="000000"/>
              <w:bottom w:val="single" w:sz="4" w:space="0" w:color="000000"/>
              <w:right w:val="single" w:sz="4" w:space="0" w:color="000000"/>
            </w:tcBorders>
            <w:hideMark/>
          </w:tcPr>
          <w:p w14:paraId="251A533C" w14:textId="77777777" w:rsidR="00CD64F5" w:rsidRDefault="00CD64F5" w:rsidP="00315F4A">
            <w:pPr>
              <w:spacing w:before="60" w:after="60"/>
              <w:ind w:firstLine="0"/>
              <w:rPr>
                <w:sz w:val="22"/>
                <w:szCs w:val="22"/>
              </w:rPr>
            </w:pPr>
            <w:r>
              <w:rPr>
                <w:b/>
                <w:sz w:val="22"/>
                <w:szCs w:val="22"/>
              </w:rPr>
              <w:t>Общие сведения о платежном документе</w:t>
            </w:r>
          </w:p>
        </w:tc>
      </w:tr>
      <w:tr w:rsidR="00CD64F5" w14:paraId="72088D7F"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286A4484" w14:textId="77777777" w:rsidR="00CD64F5" w:rsidRDefault="00CD64F5" w:rsidP="00315F4A">
            <w:pPr>
              <w:spacing w:before="60" w:after="60"/>
              <w:ind w:firstLine="0"/>
              <w:rPr>
                <w:sz w:val="22"/>
                <w:szCs w:val="22"/>
              </w:rPr>
            </w:pPr>
            <w:r>
              <w:rPr>
                <w:sz w:val="22"/>
                <w:szCs w:val="22"/>
              </w:rPr>
              <w:t>Номер счета-фактуры</w:t>
            </w:r>
          </w:p>
        </w:tc>
        <w:tc>
          <w:tcPr>
            <w:tcW w:w="924" w:type="pct"/>
            <w:tcBorders>
              <w:top w:val="single" w:sz="4" w:space="0" w:color="000000"/>
              <w:left w:val="single" w:sz="4" w:space="0" w:color="000000"/>
              <w:bottom w:val="single" w:sz="4" w:space="0" w:color="000000"/>
              <w:right w:val="single" w:sz="4" w:space="0" w:color="000000"/>
            </w:tcBorders>
            <w:hideMark/>
          </w:tcPr>
          <w:p w14:paraId="0FD34FCD" w14:textId="77777777" w:rsidR="00CD64F5" w:rsidRDefault="00CD64F5" w:rsidP="00315F4A">
            <w:pPr>
              <w:spacing w:before="60" w:after="60"/>
              <w:ind w:firstLine="0"/>
              <w:rPr>
                <w:sz w:val="22"/>
                <w:szCs w:val="22"/>
                <w:lang w:val="en-US"/>
              </w:rPr>
            </w:pPr>
            <w:r>
              <w:rPr>
                <w:sz w:val="22"/>
                <w:szCs w:val="22"/>
                <w:lang w:val="en-US"/>
              </w:rPr>
              <w:t>Pd_InvNmb</w:t>
            </w:r>
          </w:p>
        </w:tc>
        <w:tc>
          <w:tcPr>
            <w:tcW w:w="237" w:type="pct"/>
            <w:tcBorders>
              <w:top w:val="single" w:sz="4" w:space="0" w:color="000000"/>
              <w:left w:val="single" w:sz="4" w:space="0" w:color="000000"/>
              <w:bottom w:val="single" w:sz="4" w:space="0" w:color="000000"/>
              <w:right w:val="single" w:sz="4" w:space="0" w:color="000000"/>
            </w:tcBorders>
            <w:hideMark/>
          </w:tcPr>
          <w:p w14:paraId="38A928C4"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4C8DB102" w14:textId="77777777" w:rsidR="00CD64F5" w:rsidRDefault="00CD64F5" w:rsidP="00315F4A">
            <w:pPr>
              <w:spacing w:before="60" w:after="60"/>
              <w:ind w:firstLine="0"/>
              <w:jc w:val="left"/>
              <w:rPr>
                <w:sz w:val="22"/>
                <w:szCs w:val="22"/>
              </w:rPr>
            </w:pPr>
            <w:r>
              <w:rPr>
                <w:sz w:val="22"/>
                <w:szCs w:val="22"/>
              </w:rPr>
              <w:t>Т(1-100)</w:t>
            </w:r>
          </w:p>
        </w:tc>
        <w:tc>
          <w:tcPr>
            <w:tcW w:w="304" w:type="pct"/>
            <w:tcBorders>
              <w:top w:val="single" w:sz="4" w:space="0" w:color="000000"/>
              <w:left w:val="single" w:sz="4" w:space="0" w:color="000000"/>
              <w:bottom w:val="single" w:sz="4" w:space="0" w:color="000000"/>
              <w:right w:val="single" w:sz="4" w:space="0" w:color="000000"/>
            </w:tcBorders>
            <w:hideMark/>
          </w:tcPr>
          <w:p w14:paraId="72CC7057"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27FEB8E9" w14:textId="77777777" w:rsidR="00CD64F5" w:rsidRDefault="00CD64F5" w:rsidP="00315F4A">
            <w:pPr>
              <w:spacing w:before="60" w:after="60"/>
              <w:ind w:firstLine="0"/>
              <w:rPr>
                <w:sz w:val="22"/>
                <w:szCs w:val="22"/>
              </w:rPr>
            </w:pPr>
            <w:r>
              <w:rPr>
                <w:sz w:val="22"/>
                <w:szCs w:val="22"/>
              </w:rPr>
              <w:t>Номер счета-фактуры</w:t>
            </w:r>
          </w:p>
        </w:tc>
      </w:tr>
      <w:tr w:rsidR="00CD64F5" w14:paraId="653480FB"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4D292C95" w14:textId="77777777" w:rsidR="00CD64F5" w:rsidRDefault="00CD64F5" w:rsidP="00315F4A">
            <w:pPr>
              <w:spacing w:before="60" w:after="60"/>
              <w:ind w:firstLine="0"/>
              <w:rPr>
                <w:sz w:val="22"/>
                <w:szCs w:val="22"/>
              </w:rPr>
            </w:pPr>
            <w:r>
              <w:rPr>
                <w:sz w:val="22"/>
                <w:szCs w:val="22"/>
              </w:rPr>
              <w:t xml:space="preserve">Дата счета-фактуры </w:t>
            </w:r>
          </w:p>
        </w:tc>
        <w:tc>
          <w:tcPr>
            <w:tcW w:w="924" w:type="pct"/>
            <w:tcBorders>
              <w:top w:val="single" w:sz="4" w:space="0" w:color="000000"/>
              <w:left w:val="single" w:sz="4" w:space="0" w:color="000000"/>
              <w:bottom w:val="single" w:sz="4" w:space="0" w:color="000000"/>
              <w:right w:val="single" w:sz="4" w:space="0" w:color="000000"/>
            </w:tcBorders>
            <w:hideMark/>
          </w:tcPr>
          <w:p w14:paraId="3FA03C40" w14:textId="77777777" w:rsidR="00CD64F5" w:rsidRDefault="00CD64F5" w:rsidP="00315F4A">
            <w:pPr>
              <w:spacing w:before="60" w:after="60"/>
              <w:ind w:firstLine="0"/>
              <w:rPr>
                <w:sz w:val="22"/>
                <w:szCs w:val="22"/>
                <w:lang w:val="en-US"/>
              </w:rPr>
            </w:pPr>
            <w:r>
              <w:rPr>
                <w:sz w:val="22"/>
                <w:szCs w:val="22"/>
                <w:lang w:val="en-US"/>
              </w:rPr>
              <w:t>Pd_InvDt</w:t>
            </w:r>
          </w:p>
        </w:tc>
        <w:tc>
          <w:tcPr>
            <w:tcW w:w="237" w:type="pct"/>
            <w:tcBorders>
              <w:top w:val="single" w:sz="4" w:space="0" w:color="000000"/>
              <w:left w:val="single" w:sz="4" w:space="0" w:color="000000"/>
              <w:bottom w:val="single" w:sz="4" w:space="0" w:color="000000"/>
              <w:right w:val="single" w:sz="4" w:space="0" w:color="000000"/>
            </w:tcBorders>
            <w:hideMark/>
          </w:tcPr>
          <w:p w14:paraId="01344137"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4CB685EA" w14:textId="77777777" w:rsidR="00CD64F5" w:rsidRDefault="00CD64F5" w:rsidP="00315F4A">
            <w:pPr>
              <w:spacing w:before="60" w:after="60"/>
              <w:ind w:firstLine="0"/>
              <w:jc w:val="left"/>
              <w:rPr>
                <w:sz w:val="22"/>
                <w:szCs w:val="22"/>
              </w:rPr>
            </w:pPr>
            <w:r>
              <w:rPr>
                <w:sz w:val="22"/>
                <w:szCs w:val="22"/>
                <w:lang w:val="en-US"/>
              </w:rPr>
              <w:t>D</w:t>
            </w:r>
            <w:r>
              <w:rPr>
                <w:sz w:val="22"/>
                <w:szCs w:val="22"/>
              </w:rPr>
              <w:t>ate</w:t>
            </w:r>
          </w:p>
        </w:tc>
        <w:tc>
          <w:tcPr>
            <w:tcW w:w="304" w:type="pct"/>
            <w:tcBorders>
              <w:top w:val="single" w:sz="4" w:space="0" w:color="000000"/>
              <w:left w:val="single" w:sz="4" w:space="0" w:color="000000"/>
              <w:bottom w:val="single" w:sz="4" w:space="0" w:color="000000"/>
              <w:right w:val="single" w:sz="4" w:space="0" w:color="000000"/>
            </w:tcBorders>
            <w:hideMark/>
          </w:tcPr>
          <w:p w14:paraId="113C3EEC"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4F46ABAA" w14:textId="77777777" w:rsidR="00CD64F5" w:rsidRDefault="00CD64F5" w:rsidP="00315F4A">
            <w:pPr>
              <w:spacing w:before="60" w:after="60"/>
              <w:ind w:firstLine="0"/>
              <w:rPr>
                <w:sz w:val="22"/>
                <w:szCs w:val="22"/>
              </w:rPr>
            </w:pPr>
            <w:r>
              <w:rPr>
                <w:sz w:val="22"/>
                <w:szCs w:val="22"/>
              </w:rPr>
              <w:t>Дата составления счета-фактуры</w:t>
            </w:r>
          </w:p>
        </w:tc>
      </w:tr>
      <w:tr w:rsidR="00CD64F5" w14:paraId="3693E703"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5000" w:type="pct"/>
            <w:gridSpan w:val="6"/>
            <w:tcBorders>
              <w:top w:val="single" w:sz="4" w:space="0" w:color="000000"/>
              <w:left w:val="single" w:sz="4" w:space="0" w:color="000000"/>
              <w:bottom w:val="single" w:sz="4" w:space="0" w:color="000000"/>
              <w:right w:val="single" w:sz="4" w:space="0" w:color="000000"/>
            </w:tcBorders>
            <w:hideMark/>
          </w:tcPr>
          <w:p w14:paraId="2A45106D" w14:textId="77777777" w:rsidR="00CD64F5" w:rsidRDefault="00CD64F5" w:rsidP="00315F4A">
            <w:pPr>
              <w:spacing w:before="60" w:after="60"/>
              <w:ind w:firstLine="0"/>
              <w:rPr>
                <w:sz w:val="22"/>
                <w:szCs w:val="22"/>
              </w:rPr>
            </w:pPr>
            <w:r>
              <w:rPr>
                <w:b/>
                <w:sz w:val="22"/>
                <w:szCs w:val="22"/>
              </w:rPr>
              <w:t>Сведения о поставщике</w:t>
            </w:r>
          </w:p>
        </w:tc>
      </w:tr>
      <w:tr w:rsidR="00CD64F5" w14:paraId="784B27B6"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63122785" w14:textId="77777777" w:rsidR="00CD64F5" w:rsidRDefault="00CD64F5" w:rsidP="00315F4A">
            <w:pPr>
              <w:spacing w:before="60" w:after="60"/>
              <w:ind w:firstLine="0"/>
              <w:rPr>
                <w:sz w:val="22"/>
                <w:szCs w:val="22"/>
              </w:rPr>
            </w:pPr>
            <w:r>
              <w:rPr>
                <w:sz w:val="22"/>
                <w:szCs w:val="22"/>
              </w:rPr>
              <w:t>Наименование</w:t>
            </w:r>
          </w:p>
        </w:tc>
        <w:tc>
          <w:tcPr>
            <w:tcW w:w="924" w:type="pct"/>
            <w:tcBorders>
              <w:top w:val="single" w:sz="4" w:space="0" w:color="000000"/>
              <w:left w:val="single" w:sz="4" w:space="0" w:color="000000"/>
              <w:bottom w:val="single" w:sz="4" w:space="0" w:color="000000"/>
              <w:right w:val="single" w:sz="4" w:space="0" w:color="000000"/>
            </w:tcBorders>
            <w:hideMark/>
          </w:tcPr>
          <w:p w14:paraId="4A82F374" w14:textId="77777777" w:rsidR="00CD64F5" w:rsidRDefault="00CD64F5" w:rsidP="00315F4A">
            <w:pPr>
              <w:spacing w:before="60" w:after="60"/>
              <w:ind w:firstLine="0"/>
              <w:rPr>
                <w:sz w:val="22"/>
                <w:szCs w:val="22"/>
                <w:lang w:val="en-US"/>
              </w:rPr>
            </w:pPr>
            <w:r>
              <w:rPr>
                <w:sz w:val="22"/>
                <w:szCs w:val="22"/>
                <w:lang w:val="en-US"/>
              </w:rPr>
              <w:t>Sl_Nm</w:t>
            </w:r>
          </w:p>
        </w:tc>
        <w:tc>
          <w:tcPr>
            <w:tcW w:w="237" w:type="pct"/>
            <w:tcBorders>
              <w:top w:val="single" w:sz="4" w:space="0" w:color="000000"/>
              <w:left w:val="single" w:sz="4" w:space="0" w:color="000000"/>
              <w:bottom w:val="single" w:sz="4" w:space="0" w:color="000000"/>
              <w:right w:val="single" w:sz="4" w:space="0" w:color="000000"/>
            </w:tcBorders>
            <w:hideMark/>
          </w:tcPr>
          <w:p w14:paraId="1CC296B0"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701BA6D7" w14:textId="77777777" w:rsidR="00CD64F5" w:rsidRDefault="00CD64F5" w:rsidP="00315F4A">
            <w:pPr>
              <w:spacing w:before="60" w:after="60"/>
              <w:ind w:firstLine="0"/>
              <w:jc w:val="left"/>
              <w:rPr>
                <w:sz w:val="22"/>
                <w:szCs w:val="22"/>
              </w:rPr>
            </w:pPr>
            <w:r>
              <w:rPr>
                <w:sz w:val="22"/>
                <w:szCs w:val="22"/>
              </w:rPr>
              <w:t>Т(1-</w:t>
            </w:r>
            <w:r>
              <w:rPr>
                <w:sz w:val="22"/>
                <w:szCs w:val="22"/>
                <w:lang w:val="en-US"/>
              </w:rPr>
              <w:t>20</w:t>
            </w:r>
            <w:r>
              <w:rPr>
                <w:sz w:val="22"/>
                <w:szCs w:val="22"/>
              </w:rPr>
              <w:t>00)</w:t>
            </w:r>
          </w:p>
        </w:tc>
        <w:tc>
          <w:tcPr>
            <w:tcW w:w="304" w:type="pct"/>
            <w:tcBorders>
              <w:top w:val="single" w:sz="4" w:space="0" w:color="000000"/>
              <w:left w:val="single" w:sz="4" w:space="0" w:color="000000"/>
              <w:bottom w:val="single" w:sz="4" w:space="0" w:color="000000"/>
              <w:right w:val="single" w:sz="4" w:space="0" w:color="000000"/>
            </w:tcBorders>
            <w:hideMark/>
          </w:tcPr>
          <w:p w14:paraId="6FDC7C31"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789547D4" w14:textId="77777777" w:rsidR="00CD64F5" w:rsidRDefault="00CD64F5" w:rsidP="00315F4A">
            <w:pPr>
              <w:spacing w:before="60" w:after="60"/>
              <w:ind w:firstLine="0"/>
              <w:rPr>
                <w:sz w:val="22"/>
                <w:szCs w:val="22"/>
              </w:rPr>
            </w:pPr>
            <w:r>
              <w:rPr>
                <w:sz w:val="22"/>
                <w:szCs w:val="22"/>
              </w:rPr>
              <w:t>Наименование организации поставщика (для юридического лица).</w:t>
            </w:r>
          </w:p>
          <w:p w14:paraId="11F17CBD" w14:textId="77777777" w:rsidR="00CD64F5" w:rsidRDefault="00CD64F5" w:rsidP="00315F4A">
            <w:pPr>
              <w:spacing w:before="60" w:after="60"/>
              <w:ind w:firstLine="0"/>
              <w:rPr>
                <w:sz w:val="22"/>
                <w:szCs w:val="22"/>
              </w:rPr>
            </w:pPr>
            <w:r>
              <w:rPr>
                <w:sz w:val="22"/>
                <w:szCs w:val="22"/>
              </w:rPr>
              <w:t>Поле не заполняется, если поставщиком является физическое лицо</w:t>
            </w:r>
          </w:p>
        </w:tc>
      </w:tr>
      <w:tr w:rsidR="00CD64F5" w14:paraId="01FC8873"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763F7523" w14:textId="77777777" w:rsidR="00CD64F5" w:rsidRDefault="00CD64F5" w:rsidP="00315F4A">
            <w:pPr>
              <w:spacing w:before="60" w:after="60"/>
              <w:ind w:firstLine="0"/>
              <w:rPr>
                <w:sz w:val="22"/>
                <w:szCs w:val="22"/>
              </w:rPr>
            </w:pPr>
            <w:r>
              <w:rPr>
                <w:sz w:val="22"/>
                <w:szCs w:val="22"/>
              </w:rPr>
              <w:t>Фамилия</w:t>
            </w:r>
          </w:p>
        </w:tc>
        <w:tc>
          <w:tcPr>
            <w:tcW w:w="924" w:type="pct"/>
            <w:tcBorders>
              <w:top w:val="single" w:sz="4" w:space="0" w:color="000000"/>
              <w:left w:val="single" w:sz="4" w:space="0" w:color="000000"/>
              <w:bottom w:val="single" w:sz="4" w:space="0" w:color="000000"/>
              <w:right w:val="single" w:sz="4" w:space="0" w:color="000000"/>
            </w:tcBorders>
            <w:hideMark/>
          </w:tcPr>
          <w:p w14:paraId="7B7DC203" w14:textId="77777777" w:rsidR="00CD64F5" w:rsidRDefault="00CD64F5" w:rsidP="00315F4A">
            <w:pPr>
              <w:spacing w:before="60" w:after="60"/>
              <w:ind w:firstLine="0"/>
              <w:rPr>
                <w:sz w:val="22"/>
                <w:szCs w:val="22"/>
              </w:rPr>
            </w:pPr>
            <w:r>
              <w:rPr>
                <w:sz w:val="22"/>
                <w:szCs w:val="22"/>
                <w:lang w:val="en-US"/>
              </w:rPr>
              <w:t>Sl</w:t>
            </w:r>
            <w:r>
              <w:rPr>
                <w:sz w:val="22"/>
                <w:szCs w:val="22"/>
              </w:rPr>
              <w:t>_</w:t>
            </w:r>
            <w:r>
              <w:rPr>
                <w:sz w:val="22"/>
                <w:szCs w:val="22"/>
                <w:lang w:val="en-US"/>
              </w:rPr>
              <w:t>F</w:t>
            </w:r>
          </w:p>
        </w:tc>
        <w:tc>
          <w:tcPr>
            <w:tcW w:w="237" w:type="pct"/>
            <w:tcBorders>
              <w:top w:val="single" w:sz="4" w:space="0" w:color="000000"/>
              <w:left w:val="single" w:sz="4" w:space="0" w:color="000000"/>
              <w:bottom w:val="single" w:sz="4" w:space="0" w:color="000000"/>
              <w:right w:val="single" w:sz="4" w:space="0" w:color="000000"/>
            </w:tcBorders>
            <w:hideMark/>
          </w:tcPr>
          <w:p w14:paraId="2288E880"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794C3044" w14:textId="77777777" w:rsidR="00CD64F5" w:rsidRDefault="00CD64F5" w:rsidP="00315F4A">
            <w:pPr>
              <w:spacing w:before="60" w:after="60"/>
              <w:ind w:firstLine="0"/>
              <w:jc w:val="left"/>
              <w:rPr>
                <w:sz w:val="22"/>
                <w:szCs w:val="22"/>
              </w:rPr>
            </w:pPr>
            <w:r>
              <w:rPr>
                <w:sz w:val="22"/>
                <w:szCs w:val="22"/>
              </w:rPr>
              <w:t>Т(1-60)</w:t>
            </w:r>
          </w:p>
        </w:tc>
        <w:tc>
          <w:tcPr>
            <w:tcW w:w="304" w:type="pct"/>
            <w:tcBorders>
              <w:top w:val="single" w:sz="4" w:space="0" w:color="000000"/>
              <w:left w:val="single" w:sz="4" w:space="0" w:color="000000"/>
              <w:bottom w:val="single" w:sz="4" w:space="0" w:color="000000"/>
              <w:right w:val="single" w:sz="4" w:space="0" w:color="000000"/>
            </w:tcBorders>
            <w:hideMark/>
          </w:tcPr>
          <w:p w14:paraId="7AE4A2A0"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303FD321" w14:textId="77777777" w:rsidR="00CD64F5" w:rsidRDefault="00CD64F5" w:rsidP="00315F4A">
            <w:pPr>
              <w:spacing w:before="60" w:after="60"/>
              <w:ind w:firstLine="0"/>
              <w:rPr>
                <w:sz w:val="22"/>
                <w:szCs w:val="22"/>
              </w:rPr>
            </w:pPr>
            <w:r>
              <w:rPr>
                <w:sz w:val="22"/>
                <w:szCs w:val="22"/>
              </w:rPr>
              <w:t>Фамилия поставщика (для физического лица).</w:t>
            </w:r>
          </w:p>
          <w:p w14:paraId="1B936E56" w14:textId="77777777" w:rsidR="00CD64F5" w:rsidRDefault="00CD64F5" w:rsidP="00315F4A">
            <w:pPr>
              <w:spacing w:before="60" w:after="60"/>
              <w:ind w:firstLine="0"/>
              <w:rPr>
                <w:sz w:val="22"/>
                <w:szCs w:val="22"/>
              </w:rPr>
            </w:pPr>
            <w:r>
              <w:rPr>
                <w:sz w:val="22"/>
                <w:szCs w:val="22"/>
              </w:rPr>
              <w:t>Поле не заполняется, если поставщиком является юридическое лицо</w:t>
            </w:r>
          </w:p>
        </w:tc>
      </w:tr>
      <w:tr w:rsidR="00CD64F5" w14:paraId="5E8595F1"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500B67E3" w14:textId="77777777" w:rsidR="00CD64F5" w:rsidRDefault="00CD64F5" w:rsidP="00315F4A">
            <w:pPr>
              <w:spacing w:before="60" w:after="60"/>
              <w:ind w:firstLine="0"/>
              <w:rPr>
                <w:sz w:val="22"/>
                <w:szCs w:val="22"/>
              </w:rPr>
            </w:pPr>
            <w:r>
              <w:rPr>
                <w:sz w:val="22"/>
                <w:szCs w:val="22"/>
              </w:rPr>
              <w:t>Имя</w:t>
            </w:r>
          </w:p>
        </w:tc>
        <w:tc>
          <w:tcPr>
            <w:tcW w:w="924" w:type="pct"/>
            <w:tcBorders>
              <w:top w:val="single" w:sz="4" w:space="0" w:color="000000"/>
              <w:left w:val="single" w:sz="4" w:space="0" w:color="000000"/>
              <w:bottom w:val="single" w:sz="4" w:space="0" w:color="000000"/>
              <w:right w:val="single" w:sz="4" w:space="0" w:color="000000"/>
            </w:tcBorders>
            <w:hideMark/>
          </w:tcPr>
          <w:p w14:paraId="609D4D93" w14:textId="77777777" w:rsidR="00CD64F5" w:rsidRDefault="00CD64F5" w:rsidP="00315F4A">
            <w:pPr>
              <w:spacing w:before="60" w:after="60"/>
              <w:ind w:firstLine="0"/>
              <w:rPr>
                <w:sz w:val="22"/>
                <w:szCs w:val="22"/>
              </w:rPr>
            </w:pPr>
            <w:r>
              <w:rPr>
                <w:sz w:val="22"/>
                <w:szCs w:val="22"/>
                <w:lang w:val="en-US"/>
              </w:rPr>
              <w:t>Sl</w:t>
            </w:r>
            <w:r>
              <w:rPr>
                <w:sz w:val="22"/>
                <w:szCs w:val="22"/>
              </w:rPr>
              <w:t>_</w:t>
            </w:r>
            <w:r>
              <w:rPr>
                <w:sz w:val="22"/>
                <w:szCs w:val="22"/>
                <w:lang w:val="en-US"/>
              </w:rPr>
              <w:t>I</w:t>
            </w:r>
          </w:p>
        </w:tc>
        <w:tc>
          <w:tcPr>
            <w:tcW w:w="237" w:type="pct"/>
            <w:tcBorders>
              <w:top w:val="single" w:sz="4" w:space="0" w:color="000000"/>
              <w:left w:val="single" w:sz="4" w:space="0" w:color="000000"/>
              <w:bottom w:val="single" w:sz="4" w:space="0" w:color="000000"/>
              <w:right w:val="single" w:sz="4" w:space="0" w:color="000000"/>
            </w:tcBorders>
            <w:hideMark/>
          </w:tcPr>
          <w:p w14:paraId="0DB5F6A5"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18C3BD2F" w14:textId="77777777" w:rsidR="00CD64F5" w:rsidRDefault="00CD64F5" w:rsidP="00315F4A">
            <w:pPr>
              <w:spacing w:before="60" w:after="60"/>
              <w:ind w:firstLine="0"/>
              <w:jc w:val="left"/>
              <w:rPr>
                <w:sz w:val="22"/>
                <w:szCs w:val="22"/>
              </w:rPr>
            </w:pPr>
            <w:r>
              <w:rPr>
                <w:sz w:val="22"/>
                <w:szCs w:val="22"/>
              </w:rPr>
              <w:t>Т(1-60)</w:t>
            </w:r>
          </w:p>
        </w:tc>
        <w:tc>
          <w:tcPr>
            <w:tcW w:w="304" w:type="pct"/>
            <w:tcBorders>
              <w:top w:val="single" w:sz="4" w:space="0" w:color="000000"/>
              <w:left w:val="single" w:sz="4" w:space="0" w:color="000000"/>
              <w:bottom w:val="single" w:sz="4" w:space="0" w:color="000000"/>
              <w:right w:val="single" w:sz="4" w:space="0" w:color="000000"/>
            </w:tcBorders>
            <w:hideMark/>
          </w:tcPr>
          <w:p w14:paraId="283D721E"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584FABA9" w14:textId="77777777" w:rsidR="00CD64F5" w:rsidRDefault="00CD64F5" w:rsidP="00315F4A">
            <w:pPr>
              <w:spacing w:before="60" w:after="60"/>
              <w:ind w:firstLine="0"/>
              <w:rPr>
                <w:sz w:val="22"/>
                <w:szCs w:val="22"/>
              </w:rPr>
            </w:pPr>
            <w:r>
              <w:rPr>
                <w:sz w:val="22"/>
                <w:szCs w:val="22"/>
              </w:rPr>
              <w:t xml:space="preserve">Имя поставщика (для физического лица). </w:t>
            </w:r>
          </w:p>
          <w:p w14:paraId="0379462B" w14:textId="77777777" w:rsidR="00CD64F5" w:rsidRDefault="00CD64F5" w:rsidP="00315F4A">
            <w:pPr>
              <w:spacing w:before="60" w:after="60"/>
              <w:ind w:firstLine="0"/>
              <w:rPr>
                <w:sz w:val="22"/>
                <w:szCs w:val="22"/>
              </w:rPr>
            </w:pPr>
            <w:r>
              <w:rPr>
                <w:sz w:val="22"/>
                <w:szCs w:val="22"/>
              </w:rPr>
              <w:t>Поле не заполняется, если поставщиком является юридическое лицо</w:t>
            </w:r>
          </w:p>
        </w:tc>
      </w:tr>
      <w:tr w:rsidR="00CD64F5" w14:paraId="5FF0CBAA"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45D632D7" w14:textId="77777777" w:rsidR="00CD64F5" w:rsidRDefault="00CD64F5" w:rsidP="00315F4A">
            <w:pPr>
              <w:spacing w:before="60" w:after="60"/>
              <w:ind w:firstLine="0"/>
              <w:rPr>
                <w:sz w:val="22"/>
                <w:szCs w:val="22"/>
              </w:rPr>
            </w:pPr>
            <w:r>
              <w:rPr>
                <w:sz w:val="22"/>
                <w:szCs w:val="22"/>
              </w:rPr>
              <w:lastRenderedPageBreak/>
              <w:t>Отчество</w:t>
            </w:r>
          </w:p>
        </w:tc>
        <w:tc>
          <w:tcPr>
            <w:tcW w:w="924" w:type="pct"/>
            <w:tcBorders>
              <w:top w:val="single" w:sz="4" w:space="0" w:color="000000"/>
              <w:left w:val="single" w:sz="4" w:space="0" w:color="000000"/>
              <w:bottom w:val="single" w:sz="4" w:space="0" w:color="000000"/>
              <w:right w:val="single" w:sz="4" w:space="0" w:color="000000"/>
            </w:tcBorders>
            <w:hideMark/>
          </w:tcPr>
          <w:p w14:paraId="45693859" w14:textId="77777777" w:rsidR="00CD64F5" w:rsidRDefault="00CD64F5" w:rsidP="00315F4A">
            <w:pPr>
              <w:spacing w:before="60" w:after="60"/>
              <w:ind w:firstLine="0"/>
              <w:rPr>
                <w:sz w:val="22"/>
                <w:szCs w:val="22"/>
              </w:rPr>
            </w:pPr>
            <w:r>
              <w:rPr>
                <w:sz w:val="22"/>
                <w:szCs w:val="22"/>
                <w:lang w:val="en-US"/>
              </w:rPr>
              <w:t>Sl_O</w:t>
            </w:r>
          </w:p>
        </w:tc>
        <w:tc>
          <w:tcPr>
            <w:tcW w:w="237" w:type="pct"/>
            <w:tcBorders>
              <w:top w:val="single" w:sz="4" w:space="0" w:color="000000"/>
              <w:left w:val="single" w:sz="4" w:space="0" w:color="000000"/>
              <w:bottom w:val="single" w:sz="4" w:space="0" w:color="000000"/>
              <w:right w:val="single" w:sz="4" w:space="0" w:color="000000"/>
            </w:tcBorders>
            <w:hideMark/>
          </w:tcPr>
          <w:p w14:paraId="70A38ACA"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4D106D21" w14:textId="77777777" w:rsidR="00CD64F5" w:rsidRDefault="00CD64F5" w:rsidP="00315F4A">
            <w:pPr>
              <w:spacing w:before="60" w:after="60"/>
              <w:ind w:firstLine="0"/>
              <w:jc w:val="left"/>
              <w:rPr>
                <w:sz w:val="22"/>
                <w:szCs w:val="22"/>
              </w:rPr>
            </w:pPr>
            <w:r>
              <w:rPr>
                <w:sz w:val="22"/>
                <w:szCs w:val="22"/>
              </w:rPr>
              <w:t>Т(1-</w:t>
            </w:r>
            <w:r>
              <w:rPr>
                <w:sz w:val="22"/>
                <w:szCs w:val="22"/>
                <w:lang w:val="en-US"/>
              </w:rPr>
              <w:t>60</w:t>
            </w:r>
            <w:r>
              <w:rPr>
                <w:sz w:val="22"/>
                <w:szCs w:val="22"/>
              </w:rPr>
              <w:t>)</w:t>
            </w:r>
          </w:p>
        </w:tc>
        <w:tc>
          <w:tcPr>
            <w:tcW w:w="304" w:type="pct"/>
            <w:tcBorders>
              <w:top w:val="single" w:sz="4" w:space="0" w:color="000000"/>
              <w:left w:val="single" w:sz="4" w:space="0" w:color="000000"/>
              <w:bottom w:val="single" w:sz="4" w:space="0" w:color="000000"/>
              <w:right w:val="single" w:sz="4" w:space="0" w:color="000000"/>
            </w:tcBorders>
            <w:hideMark/>
          </w:tcPr>
          <w:p w14:paraId="0A376DAC"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0B771B6E" w14:textId="77777777" w:rsidR="00CD64F5" w:rsidRDefault="00CD64F5" w:rsidP="00315F4A">
            <w:pPr>
              <w:spacing w:before="60" w:after="60"/>
              <w:ind w:firstLine="0"/>
              <w:rPr>
                <w:sz w:val="22"/>
                <w:szCs w:val="22"/>
              </w:rPr>
            </w:pPr>
            <w:r>
              <w:rPr>
                <w:sz w:val="22"/>
                <w:szCs w:val="22"/>
              </w:rPr>
              <w:t xml:space="preserve">Отчество поставщика (для физического лица). </w:t>
            </w:r>
          </w:p>
          <w:p w14:paraId="73640A6C" w14:textId="77777777" w:rsidR="00CD64F5" w:rsidRDefault="00CD64F5" w:rsidP="00315F4A">
            <w:pPr>
              <w:spacing w:before="60" w:after="60"/>
              <w:ind w:firstLine="0"/>
              <w:rPr>
                <w:sz w:val="22"/>
                <w:szCs w:val="22"/>
              </w:rPr>
            </w:pPr>
            <w:r>
              <w:rPr>
                <w:sz w:val="22"/>
                <w:szCs w:val="22"/>
              </w:rPr>
              <w:t>Поле не заполняется, если поставщиком является юридическое лицо</w:t>
            </w:r>
          </w:p>
        </w:tc>
      </w:tr>
      <w:tr w:rsidR="00CD64F5" w14:paraId="17533747"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33C23178" w14:textId="77777777" w:rsidR="00CD64F5" w:rsidRDefault="00CD64F5" w:rsidP="00315F4A">
            <w:pPr>
              <w:spacing w:before="60" w:after="60"/>
              <w:ind w:firstLine="0"/>
              <w:rPr>
                <w:sz w:val="22"/>
                <w:szCs w:val="22"/>
              </w:rPr>
            </w:pPr>
            <w:r>
              <w:rPr>
                <w:sz w:val="22"/>
                <w:szCs w:val="22"/>
              </w:rPr>
              <w:t>Признак ИП</w:t>
            </w:r>
          </w:p>
        </w:tc>
        <w:tc>
          <w:tcPr>
            <w:tcW w:w="924" w:type="pct"/>
            <w:tcBorders>
              <w:top w:val="single" w:sz="4" w:space="0" w:color="000000"/>
              <w:left w:val="single" w:sz="4" w:space="0" w:color="000000"/>
              <w:bottom w:val="single" w:sz="4" w:space="0" w:color="000000"/>
              <w:right w:val="single" w:sz="4" w:space="0" w:color="000000"/>
            </w:tcBorders>
            <w:hideMark/>
          </w:tcPr>
          <w:p w14:paraId="3BF093F9" w14:textId="77777777" w:rsidR="00CD64F5" w:rsidRDefault="00CD64F5" w:rsidP="00315F4A">
            <w:pPr>
              <w:spacing w:before="60" w:after="60"/>
              <w:ind w:firstLine="0"/>
              <w:rPr>
                <w:sz w:val="22"/>
                <w:szCs w:val="22"/>
              </w:rPr>
            </w:pPr>
            <w:r>
              <w:rPr>
                <w:sz w:val="22"/>
                <w:szCs w:val="22"/>
                <w:lang w:val="en-US"/>
              </w:rPr>
              <w:t>Sl</w:t>
            </w:r>
            <w:r>
              <w:rPr>
                <w:sz w:val="22"/>
                <w:szCs w:val="22"/>
              </w:rPr>
              <w:t>_</w:t>
            </w:r>
            <w:r>
              <w:rPr>
                <w:sz w:val="22"/>
                <w:szCs w:val="22"/>
                <w:lang w:val="en-US"/>
              </w:rPr>
              <w:t>IP</w:t>
            </w:r>
          </w:p>
        </w:tc>
        <w:tc>
          <w:tcPr>
            <w:tcW w:w="237" w:type="pct"/>
            <w:tcBorders>
              <w:top w:val="single" w:sz="4" w:space="0" w:color="000000"/>
              <w:left w:val="single" w:sz="4" w:space="0" w:color="000000"/>
              <w:bottom w:val="single" w:sz="4" w:space="0" w:color="000000"/>
              <w:right w:val="single" w:sz="4" w:space="0" w:color="000000"/>
            </w:tcBorders>
            <w:hideMark/>
          </w:tcPr>
          <w:p w14:paraId="176986F5"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466B3421" w14:textId="77777777" w:rsidR="00CD64F5" w:rsidRDefault="00CD64F5" w:rsidP="00315F4A">
            <w:pPr>
              <w:spacing w:before="60" w:after="60"/>
              <w:ind w:firstLine="0"/>
              <w:jc w:val="left"/>
              <w:rPr>
                <w:sz w:val="22"/>
                <w:szCs w:val="22"/>
              </w:rPr>
            </w:pPr>
            <w:r>
              <w:rPr>
                <w:sz w:val="22"/>
                <w:szCs w:val="22"/>
                <w:lang w:val="en-US"/>
              </w:rPr>
              <w:t>BOOLEAN</w:t>
            </w:r>
          </w:p>
        </w:tc>
        <w:tc>
          <w:tcPr>
            <w:tcW w:w="304" w:type="pct"/>
            <w:tcBorders>
              <w:top w:val="single" w:sz="4" w:space="0" w:color="000000"/>
              <w:left w:val="single" w:sz="4" w:space="0" w:color="000000"/>
              <w:bottom w:val="single" w:sz="4" w:space="0" w:color="000000"/>
              <w:right w:val="single" w:sz="4" w:space="0" w:color="000000"/>
            </w:tcBorders>
            <w:hideMark/>
          </w:tcPr>
          <w:p w14:paraId="19BBA8A3"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4F41361A" w14:textId="77777777" w:rsidR="00CD64F5" w:rsidRDefault="00CD64F5" w:rsidP="00315F4A">
            <w:pPr>
              <w:spacing w:before="60" w:after="60"/>
              <w:ind w:firstLine="0"/>
              <w:rPr>
                <w:sz w:val="22"/>
                <w:szCs w:val="22"/>
              </w:rPr>
            </w:pPr>
            <w:r>
              <w:rPr>
                <w:sz w:val="22"/>
                <w:szCs w:val="22"/>
              </w:rPr>
              <w:t>Признак индивидуального предпринимателя.</w:t>
            </w:r>
          </w:p>
          <w:p w14:paraId="13C568D4" w14:textId="77777777" w:rsidR="00CD64F5" w:rsidRDefault="00CD64F5" w:rsidP="00315F4A">
            <w:pPr>
              <w:spacing w:before="60" w:after="60"/>
              <w:ind w:firstLine="0"/>
              <w:rPr>
                <w:sz w:val="22"/>
                <w:szCs w:val="22"/>
              </w:rPr>
            </w:pPr>
            <w:r>
              <w:rPr>
                <w:sz w:val="22"/>
                <w:szCs w:val="22"/>
              </w:rPr>
              <w:t>Поле заполняется только для поставщика, являющегося физическим лицом</w:t>
            </w:r>
          </w:p>
        </w:tc>
      </w:tr>
      <w:tr w:rsidR="00CD64F5" w14:paraId="5E64F2F0"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6E7C635A" w14:textId="77777777" w:rsidR="00CD64F5" w:rsidRDefault="00CD64F5" w:rsidP="00315F4A">
            <w:pPr>
              <w:spacing w:before="60" w:after="60"/>
              <w:ind w:firstLine="0"/>
              <w:rPr>
                <w:sz w:val="22"/>
                <w:szCs w:val="22"/>
              </w:rPr>
            </w:pPr>
            <w:r>
              <w:rPr>
                <w:sz w:val="22"/>
                <w:szCs w:val="22"/>
                <w:lang w:eastAsia="en-US"/>
              </w:rPr>
              <w:t>Признак СМП, СОНО</w:t>
            </w:r>
          </w:p>
        </w:tc>
        <w:tc>
          <w:tcPr>
            <w:tcW w:w="924" w:type="pct"/>
            <w:tcBorders>
              <w:top w:val="single" w:sz="4" w:space="0" w:color="000000"/>
              <w:left w:val="single" w:sz="4" w:space="0" w:color="000000"/>
              <w:bottom w:val="single" w:sz="4" w:space="0" w:color="000000"/>
              <w:right w:val="single" w:sz="4" w:space="0" w:color="000000"/>
            </w:tcBorders>
            <w:hideMark/>
          </w:tcPr>
          <w:p w14:paraId="34FC5541" w14:textId="77777777" w:rsidR="00CD64F5" w:rsidRDefault="00CD64F5" w:rsidP="00315F4A">
            <w:pPr>
              <w:spacing w:before="60" w:after="60"/>
              <w:ind w:firstLine="0"/>
              <w:rPr>
                <w:sz w:val="22"/>
                <w:szCs w:val="22"/>
                <w:lang w:val="en-US"/>
              </w:rPr>
            </w:pPr>
            <w:r>
              <w:rPr>
                <w:sz w:val="22"/>
                <w:szCs w:val="22"/>
                <w:lang w:val="en-US"/>
              </w:rPr>
              <w:t>UPD_SMP</w:t>
            </w:r>
          </w:p>
        </w:tc>
        <w:tc>
          <w:tcPr>
            <w:tcW w:w="237" w:type="pct"/>
            <w:tcBorders>
              <w:top w:val="single" w:sz="4" w:space="0" w:color="000000"/>
              <w:left w:val="single" w:sz="4" w:space="0" w:color="000000"/>
              <w:bottom w:val="single" w:sz="4" w:space="0" w:color="000000"/>
              <w:right w:val="single" w:sz="4" w:space="0" w:color="000000"/>
            </w:tcBorders>
            <w:hideMark/>
          </w:tcPr>
          <w:p w14:paraId="4F5F6545" w14:textId="77777777" w:rsidR="00CD64F5" w:rsidRDefault="00CD64F5" w:rsidP="00315F4A">
            <w:pPr>
              <w:spacing w:before="60" w:after="60"/>
              <w:ind w:firstLine="0"/>
              <w:jc w:val="center"/>
              <w:rPr>
                <w:sz w:val="22"/>
                <w:szCs w:val="22"/>
              </w:rPr>
            </w:pPr>
            <w:r>
              <w:rPr>
                <w:sz w:val="22"/>
                <w:szCs w:val="22"/>
                <w:lang w:eastAsia="en-US"/>
              </w:rPr>
              <w:t>П</w:t>
            </w:r>
          </w:p>
        </w:tc>
        <w:tc>
          <w:tcPr>
            <w:tcW w:w="634" w:type="pct"/>
            <w:tcBorders>
              <w:top w:val="single" w:sz="4" w:space="0" w:color="000000"/>
              <w:left w:val="single" w:sz="4" w:space="0" w:color="000000"/>
              <w:bottom w:val="single" w:sz="4" w:space="0" w:color="000000"/>
              <w:right w:val="single" w:sz="4" w:space="0" w:color="000000"/>
            </w:tcBorders>
            <w:hideMark/>
          </w:tcPr>
          <w:p w14:paraId="19BCECEC" w14:textId="77777777" w:rsidR="00CD64F5" w:rsidRDefault="00CD64F5" w:rsidP="00315F4A">
            <w:pPr>
              <w:spacing w:before="60" w:after="60"/>
              <w:ind w:firstLine="0"/>
              <w:jc w:val="left"/>
              <w:rPr>
                <w:sz w:val="22"/>
                <w:szCs w:val="22"/>
                <w:lang w:val="en-US"/>
              </w:rPr>
            </w:pPr>
            <w:r>
              <w:rPr>
                <w:sz w:val="22"/>
                <w:szCs w:val="22"/>
                <w:lang w:val="en-US" w:eastAsia="en-US"/>
              </w:rPr>
              <w:t>BOOLEAN</w:t>
            </w:r>
          </w:p>
        </w:tc>
        <w:tc>
          <w:tcPr>
            <w:tcW w:w="304" w:type="pct"/>
            <w:tcBorders>
              <w:top w:val="single" w:sz="4" w:space="0" w:color="000000"/>
              <w:left w:val="single" w:sz="4" w:space="0" w:color="000000"/>
              <w:bottom w:val="single" w:sz="4" w:space="0" w:color="000000"/>
              <w:right w:val="single" w:sz="4" w:space="0" w:color="000000"/>
            </w:tcBorders>
            <w:hideMark/>
          </w:tcPr>
          <w:p w14:paraId="7FD9DFF0" w14:textId="77777777" w:rsidR="00CD64F5" w:rsidRDefault="00CD64F5" w:rsidP="00315F4A">
            <w:pPr>
              <w:spacing w:before="60" w:after="60"/>
              <w:ind w:firstLine="0"/>
              <w:jc w:val="center"/>
              <w:rPr>
                <w:sz w:val="22"/>
                <w:szCs w:val="22"/>
              </w:rPr>
            </w:pPr>
            <w:r>
              <w:rPr>
                <w:sz w:val="22"/>
                <w:szCs w:val="22"/>
                <w:lang w:eastAsia="en-US"/>
              </w:rPr>
              <w:t>Н</w:t>
            </w:r>
          </w:p>
        </w:tc>
        <w:tc>
          <w:tcPr>
            <w:tcW w:w="1837" w:type="pct"/>
            <w:tcBorders>
              <w:top w:val="single" w:sz="4" w:space="0" w:color="000000"/>
              <w:left w:val="single" w:sz="4" w:space="0" w:color="000000"/>
              <w:bottom w:val="single" w:sz="4" w:space="0" w:color="000000"/>
              <w:right w:val="single" w:sz="4" w:space="0" w:color="000000"/>
            </w:tcBorders>
            <w:hideMark/>
          </w:tcPr>
          <w:p w14:paraId="647101F5" w14:textId="77777777" w:rsidR="00CD64F5" w:rsidRDefault="00CD64F5" w:rsidP="00315F4A">
            <w:pPr>
              <w:spacing w:before="60" w:after="60"/>
              <w:ind w:firstLine="0"/>
              <w:rPr>
                <w:sz w:val="22"/>
                <w:szCs w:val="22"/>
              </w:rPr>
            </w:pPr>
            <w:r>
              <w:rPr>
                <w:sz w:val="22"/>
                <w:szCs w:val="22"/>
                <w:lang w:eastAsia="en-US"/>
              </w:rPr>
              <w:t>Признак субъекта малого предпринимательства (СМП) или социально-ориентированная некоммерческая организация (СОНО)</w:t>
            </w:r>
          </w:p>
        </w:tc>
      </w:tr>
      <w:tr w:rsidR="00CD64F5" w14:paraId="2184774E"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61C8C058" w14:textId="77777777" w:rsidR="00CD64F5" w:rsidRDefault="00CD64F5" w:rsidP="00315F4A">
            <w:pPr>
              <w:spacing w:before="60" w:after="60"/>
              <w:ind w:firstLine="0"/>
              <w:rPr>
                <w:sz w:val="22"/>
                <w:szCs w:val="22"/>
              </w:rPr>
            </w:pPr>
            <w:r>
              <w:rPr>
                <w:sz w:val="22"/>
                <w:szCs w:val="22"/>
              </w:rPr>
              <w:t xml:space="preserve">ИНН </w:t>
            </w:r>
          </w:p>
        </w:tc>
        <w:tc>
          <w:tcPr>
            <w:tcW w:w="924" w:type="pct"/>
            <w:tcBorders>
              <w:top w:val="single" w:sz="4" w:space="0" w:color="000000"/>
              <w:left w:val="single" w:sz="4" w:space="0" w:color="000000"/>
              <w:bottom w:val="single" w:sz="4" w:space="0" w:color="000000"/>
              <w:right w:val="single" w:sz="4" w:space="0" w:color="000000"/>
            </w:tcBorders>
            <w:hideMark/>
          </w:tcPr>
          <w:p w14:paraId="6D87E408" w14:textId="77777777" w:rsidR="00CD64F5" w:rsidRDefault="00CD64F5" w:rsidP="00315F4A">
            <w:pPr>
              <w:spacing w:before="60" w:after="60"/>
              <w:ind w:firstLine="0"/>
              <w:rPr>
                <w:sz w:val="22"/>
                <w:szCs w:val="22"/>
              </w:rPr>
            </w:pPr>
            <w:r>
              <w:rPr>
                <w:sz w:val="22"/>
                <w:szCs w:val="22"/>
                <w:lang w:val="en-US"/>
              </w:rPr>
              <w:t>Sl</w:t>
            </w:r>
            <w:r>
              <w:rPr>
                <w:sz w:val="22"/>
                <w:szCs w:val="22"/>
              </w:rPr>
              <w:t>_</w:t>
            </w:r>
            <w:r>
              <w:rPr>
                <w:sz w:val="22"/>
                <w:szCs w:val="22"/>
                <w:lang w:val="en-US"/>
              </w:rPr>
              <w:t>INN</w:t>
            </w:r>
          </w:p>
        </w:tc>
        <w:tc>
          <w:tcPr>
            <w:tcW w:w="237" w:type="pct"/>
            <w:tcBorders>
              <w:top w:val="single" w:sz="4" w:space="0" w:color="000000"/>
              <w:left w:val="single" w:sz="4" w:space="0" w:color="000000"/>
              <w:bottom w:val="single" w:sz="4" w:space="0" w:color="000000"/>
              <w:right w:val="single" w:sz="4" w:space="0" w:color="000000"/>
            </w:tcBorders>
            <w:hideMark/>
          </w:tcPr>
          <w:p w14:paraId="1143EE9C"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76259921" w14:textId="77777777" w:rsidR="00CD64F5" w:rsidRDefault="00CD64F5" w:rsidP="00315F4A">
            <w:pPr>
              <w:spacing w:before="60" w:after="60"/>
              <w:ind w:firstLine="0"/>
              <w:jc w:val="left"/>
              <w:rPr>
                <w:sz w:val="22"/>
                <w:szCs w:val="22"/>
              </w:rPr>
            </w:pPr>
            <w:r>
              <w:rPr>
                <w:sz w:val="22"/>
                <w:szCs w:val="22"/>
              </w:rPr>
              <w:t>Т(10) или Т(12)</w:t>
            </w:r>
          </w:p>
        </w:tc>
        <w:tc>
          <w:tcPr>
            <w:tcW w:w="304" w:type="pct"/>
            <w:tcBorders>
              <w:top w:val="single" w:sz="4" w:space="0" w:color="000000"/>
              <w:left w:val="single" w:sz="4" w:space="0" w:color="000000"/>
              <w:bottom w:val="single" w:sz="4" w:space="0" w:color="000000"/>
              <w:right w:val="single" w:sz="4" w:space="0" w:color="000000"/>
            </w:tcBorders>
            <w:hideMark/>
          </w:tcPr>
          <w:p w14:paraId="1B708B9D"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47A8CCFE" w14:textId="77777777" w:rsidR="00CD64F5" w:rsidRDefault="00CD64F5" w:rsidP="00315F4A">
            <w:pPr>
              <w:spacing w:before="60" w:after="60"/>
              <w:ind w:firstLine="0"/>
              <w:rPr>
                <w:sz w:val="22"/>
                <w:szCs w:val="22"/>
              </w:rPr>
            </w:pPr>
            <w:r>
              <w:rPr>
                <w:sz w:val="22"/>
                <w:szCs w:val="22"/>
              </w:rPr>
              <w:t xml:space="preserve">ИНН поставщика. </w:t>
            </w:r>
          </w:p>
          <w:p w14:paraId="31CD06A3" w14:textId="77777777" w:rsidR="00CD64F5" w:rsidRDefault="00CD64F5" w:rsidP="00315F4A">
            <w:pPr>
              <w:spacing w:before="60" w:after="60"/>
              <w:ind w:firstLine="0"/>
              <w:rPr>
                <w:sz w:val="22"/>
                <w:szCs w:val="22"/>
              </w:rPr>
            </w:pPr>
            <w:r>
              <w:rPr>
                <w:sz w:val="22"/>
                <w:szCs w:val="22"/>
              </w:rPr>
              <w:t>Для физического лица и ИП ИНН указывается размерностью 12 символов; для юридического лица – 10 символов</w:t>
            </w:r>
          </w:p>
        </w:tc>
      </w:tr>
      <w:tr w:rsidR="00CD64F5" w14:paraId="56308AA4"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71E1A7E0" w14:textId="77777777" w:rsidR="00CD64F5" w:rsidRDefault="00CD64F5" w:rsidP="00315F4A">
            <w:pPr>
              <w:spacing w:before="60" w:after="60"/>
              <w:ind w:firstLine="0"/>
              <w:rPr>
                <w:sz w:val="22"/>
                <w:szCs w:val="22"/>
              </w:rPr>
            </w:pPr>
            <w:r>
              <w:rPr>
                <w:sz w:val="22"/>
                <w:szCs w:val="22"/>
              </w:rPr>
              <w:t>Аналог ИНН</w:t>
            </w:r>
          </w:p>
        </w:tc>
        <w:tc>
          <w:tcPr>
            <w:tcW w:w="924" w:type="pct"/>
            <w:tcBorders>
              <w:top w:val="single" w:sz="4" w:space="0" w:color="000000"/>
              <w:left w:val="single" w:sz="4" w:space="0" w:color="000000"/>
              <w:bottom w:val="single" w:sz="4" w:space="0" w:color="000000"/>
              <w:right w:val="single" w:sz="4" w:space="0" w:color="000000"/>
            </w:tcBorders>
            <w:hideMark/>
          </w:tcPr>
          <w:p w14:paraId="78F23395" w14:textId="77777777" w:rsidR="00CD64F5" w:rsidRDefault="00CD64F5" w:rsidP="00315F4A">
            <w:pPr>
              <w:spacing w:before="60" w:after="60"/>
              <w:ind w:firstLine="0"/>
              <w:rPr>
                <w:sz w:val="22"/>
                <w:szCs w:val="22"/>
                <w:lang w:val="en-US"/>
              </w:rPr>
            </w:pPr>
            <w:r>
              <w:rPr>
                <w:sz w:val="22"/>
                <w:szCs w:val="22"/>
                <w:lang w:val="en-US"/>
              </w:rPr>
              <w:t>Sl</w:t>
            </w:r>
            <w:r>
              <w:rPr>
                <w:sz w:val="22"/>
                <w:szCs w:val="22"/>
              </w:rPr>
              <w:t>_</w:t>
            </w:r>
            <w:r>
              <w:rPr>
                <w:sz w:val="22"/>
                <w:szCs w:val="22"/>
                <w:lang w:val="en-US"/>
              </w:rPr>
              <w:t>INN_RB</w:t>
            </w:r>
          </w:p>
        </w:tc>
        <w:tc>
          <w:tcPr>
            <w:tcW w:w="237" w:type="pct"/>
            <w:tcBorders>
              <w:top w:val="single" w:sz="4" w:space="0" w:color="000000"/>
              <w:left w:val="single" w:sz="4" w:space="0" w:color="000000"/>
              <w:bottom w:val="single" w:sz="4" w:space="0" w:color="000000"/>
              <w:right w:val="single" w:sz="4" w:space="0" w:color="000000"/>
            </w:tcBorders>
            <w:hideMark/>
          </w:tcPr>
          <w:p w14:paraId="7EB1DB07"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082C9E26" w14:textId="77777777" w:rsidR="00CD64F5" w:rsidRDefault="00CD64F5" w:rsidP="00315F4A">
            <w:pPr>
              <w:spacing w:before="60" w:after="60"/>
              <w:ind w:firstLine="0"/>
              <w:jc w:val="left"/>
              <w:rPr>
                <w:sz w:val="22"/>
                <w:szCs w:val="22"/>
              </w:rPr>
            </w:pPr>
            <w:r>
              <w:rPr>
                <w:sz w:val="22"/>
                <w:szCs w:val="22"/>
              </w:rPr>
              <w:t>Т(1-50)</w:t>
            </w:r>
          </w:p>
        </w:tc>
        <w:tc>
          <w:tcPr>
            <w:tcW w:w="304" w:type="pct"/>
            <w:tcBorders>
              <w:top w:val="single" w:sz="4" w:space="0" w:color="000000"/>
              <w:left w:val="single" w:sz="4" w:space="0" w:color="000000"/>
              <w:bottom w:val="single" w:sz="4" w:space="0" w:color="000000"/>
              <w:right w:val="single" w:sz="4" w:space="0" w:color="000000"/>
            </w:tcBorders>
            <w:hideMark/>
          </w:tcPr>
          <w:p w14:paraId="32BBBBFF"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6727F535" w14:textId="77777777" w:rsidR="00CD64F5" w:rsidRDefault="00CD64F5" w:rsidP="00315F4A">
            <w:pPr>
              <w:spacing w:before="60" w:after="60"/>
              <w:ind w:firstLine="0"/>
              <w:rPr>
                <w:sz w:val="22"/>
                <w:szCs w:val="22"/>
              </w:rPr>
            </w:pPr>
            <w:r>
              <w:rPr>
                <w:sz w:val="22"/>
                <w:szCs w:val="22"/>
              </w:rPr>
              <w:t>Аналог ИНН.</w:t>
            </w:r>
          </w:p>
          <w:p w14:paraId="02F6EEB7" w14:textId="77777777" w:rsidR="00CD64F5" w:rsidRDefault="00CD64F5" w:rsidP="00315F4A">
            <w:pPr>
              <w:spacing w:before="60" w:after="60"/>
              <w:ind w:firstLine="0"/>
              <w:rPr>
                <w:sz w:val="22"/>
                <w:szCs w:val="22"/>
              </w:rPr>
            </w:pPr>
            <w:r>
              <w:rPr>
                <w:sz w:val="22"/>
                <w:szCs w:val="22"/>
              </w:rPr>
              <w:t>Заполняется для иностранных поставщиков</w:t>
            </w:r>
          </w:p>
        </w:tc>
      </w:tr>
      <w:tr w:rsidR="00CD64F5" w14:paraId="2963AF74"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1F439D35" w14:textId="77777777" w:rsidR="00CD64F5" w:rsidRDefault="00CD64F5" w:rsidP="00315F4A">
            <w:pPr>
              <w:spacing w:before="60" w:after="60"/>
              <w:ind w:firstLine="0"/>
              <w:rPr>
                <w:sz w:val="22"/>
                <w:szCs w:val="22"/>
              </w:rPr>
            </w:pPr>
            <w:r>
              <w:rPr>
                <w:sz w:val="22"/>
                <w:szCs w:val="22"/>
              </w:rPr>
              <w:t xml:space="preserve">КПП </w:t>
            </w:r>
          </w:p>
        </w:tc>
        <w:tc>
          <w:tcPr>
            <w:tcW w:w="924" w:type="pct"/>
            <w:tcBorders>
              <w:top w:val="single" w:sz="4" w:space="0" w:color="000000"/>
              <w:left w:val="single" w:sz="4" w:space="0" w:color="000000"/>
              <w:bottom w:val="single" w:sz="4" w:space="0" w:color="000000"/>
              <w:right w:val="single" w:sz="4" w:space="0" w:color="000000"/>
            </w:tcBorders>
            <w:hideMark/>
          </w:tcPr>
          <w:p w14:paraId="7FF2CCBF" w14:textId="77777777" w:rsidR="00CD64F5" w:rsidRDefault="00CD64F5" w:rsidP="00315F4A">
            <w:pPr>
              <w:spacing w:before="60" w:after="60"/>
              <w:ind w:firstLine="0"/>
              <w:rPr>
                <w:sz w:val="22"/>
                <w:szCs w:val="22"/>
              </w:rPr>
            </w:pPr>
            <w:r>
              <w:rPr>
                <w:sz w:val="22"/>
                <w:szCs w:val="22"/>
                <w:lang w:val="en-US"/>
              </w:rPr>
              <w:t>Sl</w:t>
            </w:r>
            <w:r>
              <w:rPr>
                <w:sz w:val="22"/>
                <w:szCs w:val="22"/>
              </w:rPr>
              <w:t>_</w:t>
            </w:r>
            <w:r>
              <w:rPr>
                <w:sz w:val="22"/>
                <w:szCs w:val="22"/>
                <w:lang w:val="en-US"/>
              </w:rPr>
              <w:t>KPP</w:t>
            </w:r>
          </w:p>
        </w:tc>
        <w:tc>
          <w:tcPr>
            <w:tcW w:w="237" w:type="pct"/>
            <w:tcBorders>
              <w:top w:val="single" w:sz="4" w:space="0" w:color="000000"/>
              <w:left w:val="single" w:sz="4" w:space="0" w:color="000000"/>
              <w:bottom w:val="single" w:sz="4" w:space="0" w:color="000000"/>
              <w:right w:val="single" w:sz="4" w:space="0" w:color="000000"/>
            </w:tcBorders>
            <w:hideMark/>
          </w:tcPr>
          <w:p w14:paraId="20A5BB11"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11064270" w14:textId="77777777" w:rsidR="00CD64F5" w:rsidRDefault="00CD64F5" w:rsidP="00315F4A">
            <w:pPr>
              <w:spacing w:before="60" w:after="60"/>
              <w:ind w:firstLine="0"/>
              <w:jc w:val="left"/>
              <w:rPr>
                <w:sz w:val="22"/>
                <w:szCs w:val="22"/>
              </w:rPr>
            </w:pPr>
            <w:r>
              <w:rPr>
                <w:sz w:val="22"/>
                <w:szCs w:val="22"/>
              </w:rPr>
              <w:t>Т(9)</w:t>
            </w:r>
          </w:p>
        </w:tc>
        <w:tc>
          <w:tcPr>
            <w:tcW w:w="304" w:type="pct"/>
            <w:tcBorders>
              <w:top w:val="single" w:sz="4" w:space="0" w:color="000000"/>
              <w:left w:val="single" w:sz="4" w:space="0" w:color="000000"/>
              <w:bottom w:val="single" w:sz="4" w:space="0" w:color="000000"/>
              <w:right w:val="single" w:sz="4" w:space="0" w:color="000000"/>
            </w:tcBorders>
            <w:hideMark/>
          </w:tcPr>
          <w:p w14:paraId="382F6C33"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0E56AC22" w14:textId="77777777" w:rsidR="00CD64F5" w:rsidRDefault="00CD64F5" w:rsidP="00315F4A">
            <w:pPr>
              <w:spacing w:before="60" w:after="60"/>
              <w:ind w:firstLine="0"/>
              <w:rPr>
                <w:sz w:val="22"/>
                <w:szCs w:val="22"/>
              </w:rPr>
            </w:pPr>
            <w:r>
              <w:rPr>
                <w:sz w:val="22"/>
                <w:szCs w:val="22"/>
              </w:rPr>
              <w:t xml:space="preserve">КПП поставщика. </w:t>
            </w:r>
          </w:p>
          <w:p w14:paraId="2E165265" w14:textId="77777777" w:rsidR="00CD64F5" w:rsidRDefault="00CD64F5" w:rsidP="00315F4A">
            <w:pPr>
              <w:spacing w:before="60" w:after="60"/>
              <w:ind w:firstLine="0"/>
              <w:rPr>
                <w:sz w:val="22"/>
                <w:szCs w:val="22"/>
              </w:rPr>
            </w:pPr>
            <w:r>
              <w:rPr>
                <w:sz w:val="22"/>
                <w:szCs w:val="22"/>
              </w:rPr>
              <w:t>Поле обязательно для заполнения, если поле «ИНН» имеет размерность 10 символов</w:t>
            </w:r>
          </w:p>
        </w:tc>
      </w:tr>
      <w:tr w:rsidR="00CD64F5" w14:paraId="4D2B197C"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704EC8E8" w14:textId="77777777" w:rsidR="00CD64F5" w:rsidRDefault="00CD64F5" w:rsidP="00315F4A">
            <w:pPr>
              <w:spacing w:before="60" w:after="60"/>
              <w:ind w:firstLine="0"/>
              <w:rPr>
                <w:sz w:val="22"/>
                <w:szCs w:val="22"/>
              </w:rPr>
            </w:pPr>
            <w:r>
              <w:rPr>
                <w:sz w:val="22"/>
                <w:szCs w:val="22"/>
              </w:rPr>
              <w:t>Адрес</w:t>
            </w:r>
          </w:p>
        </w:tc>
        <w:tc>
          <w:tcPr>
            <w:tcW w:w="924" w:type="pct"/>
            <w:tcBorders>
              <w:top w:val="single" w:sz="4" w:space="0" w:color="000000"/>
              <w:left w:val="single" w:sz="4" w:space="0" w:color="000000"/>
              <w:bottom w:val="single" w:sz="4" w:space="0" w:color="000000"/>
              <w:right w:val="single" w:sz="4" w:space="0" w:color="000000"/>
            </w:tcBorders>
            <w:hideMark/>
          </w:tcPr>
          <w:p w14:paraId="197E6F55" w14:textId="77777777" w:rsidR="00CD64F5" w:rsidRDefault="00CD64F5" w:rsidP="00315F4A">
            <w:pPr>
              <w:spacing w:before="60" w:after="60"/>
              <w:ind w:firstLine="0"/>
              <w:rPr>
                <w:sz w:val="22"/>
                <w:szCs w:val="22"/>
              </w:rPr>
            </w:pPr>
            <w:r>
              <w:rPr>
                <w:sz w:val="22"/>
                <w:szCs w:val="22"/>
                <w:lang w:val="en-US"/>
              </w:rPr>
              <w:t>Sl</w:t>
            </w:r>
            <w:r>
              <w:rPr>
                <w:sz w:val="22"/>
                <w:szCs w:val="22"/>
              </w:rPr>
              <w:t>_</w:t>
            </w:r>
            <w:r>
              <w:rPr>
                <w:sz w:val="22"/>
                <w:szCs w:val="22"/>
                <w:lang w:val="en-US"/>
              </w:rPr>
              <w:t>Addr</w:t>
            </w:r>
          </w:p>
        </w:tc>
        <w:tc>
          <w:tcPr>
            <w:tcW w:w="237" w:type="pct"/>
            <w:tcBorders>
              <w:top w:val="single" w:sz="4" w:space="0" w:color="000000"/>
              <w:left w:val="single" w:sz="4" w:space="0" w:color="000000"/>
              <w:bottom w:val="single" w:sz="4" w:space="0" w:color="000000"/>
              <w:right w:val="single" w:sz="4" w:space="0" w:color="000000"/>
            </w:tcBorders>
            <w:hideMark/>
          </w:tcPr>
          <w:p w14:paraId="2281DDE2"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6B29DDF2" w14:textId="77777777" w:rsidR="00CD64F5" w:rsidRDefault="00CD64F5" w:rsidP="00315F4A">
            <w:pPr>
              <w:spacing w:before="60" w:after="60"/>
              <w:ind w:firstLine="0"/>
              <w:jc w:val="left"/>
              <w:rPr>
                <w:sz w:val="22"/>
                <w:szCs w:val="22"/>
              </w:rPr>
            </w:pPr>
            <w:r>
              <w:rPr>
                <w:sz w:val="22"/>
                <w:szCs w:val="22"/>
              </w:rPr>
              <w:t>Т(1-2000)</w:t>
            </w:r>
          </w:p>
        </w:tc>
        <w:tc>
          <w:tcPr>
            <w:tcW w:w="304" w:type="pct"/>
            <w:tcBorders>
              <w:top w:val="single" w:sz="4" w:space="0" w:color="000000"/>
              <w:left w:val="single" w:sz="4" w:space="0" w:color="000000"/>
              <w:bottom w:val="single" w:sz="4" w:space="0" w:color="000000"/>
              <w:right w:val="single" w:sz="4" w:space="0" w:color="000000"/>
            </w:tcBorders>
            <w:hideMark/>
          </w:tcPr>
          <w:p w14:paraId="40348B9E"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3ADD0C3B" w14:textId="77777777" w:rsidR="00CD64F5" w:rsidRDefault="00CD64F5" w:rsidP="00315F4A">
            <w:pPr>
              <w:spacing w:before="60" w:after="60"/>
              <w:ind w:firstLine="0"/>
              <w:rPr>
                <w:sz w:val="22"/>
                <w:szCs w:val="22"/>
              </w:rPr>
            </w:pPr>
            <w:r>
              <w:rPr>
                <w:sz w:val="22"/>
                <w:szCs w:val="22"/>
              </w:rPr>
              <w:t>Адрес поставщика</w:t>
            </w:r>
          </w:p>
        </w:tc>
      </w:tr>
      <w:tr w:rsidR="00CD64F5" w14:paraId="317E1304"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Borders>
              <w:top w:val="single" w:sz="4" w:space="0" w:color="000000"/>
              <w:left w:val="single" w:sz="4" w:space="0" w:color="000000"/>
              <w:bottom w:val="single" w:sz="4" w:space="0" w:color="000000"/>
              <w:right w:val="single" w:sz="4" w:space="0" w:color="000000"/>
            </w:tcBorders>
            <w:hideMark/>
          </w:tcPr>
          <w:p w14:paraId="097D9306" w14:textId="77777777" w:rsidR="00CD64F5" w:rsidRDefault="00CD64F5" w:rsidP="00315F4A">
            <w:pPr>
              <w:spacing w:before="60" w:after="60"/>
              <w:ind w:firstLine="0"/>
              <w:rPr>
                <w:sz w:val="22"/>
                <w:szCs w:val="22"/>
              </w:rPr>
            </w:pPr>
            <w:r>
              <w:rPr>
                <w:b/>
                <w:sz w:val="22"/>
                <w:szCs w:val="22"/>
              </w:rPr>
              <w:t>Банковские реквизиты поставщика</w:t>
            </w:r>
          </w:p>
        </w:tc>
      </w:tr>
      <w:tr w:rsidR="00CD64F5" w14:paraId="5D7A9159"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4CAC3F05" w14:textId="77777777" w:rsidR="00CD64F5" w:rsidRDefault="00CD64F5" w:rsidP="00315F4A">
            <w:pPr>
              <w:spacing w:before="60" w:after="60"/>
              <w:ind w:firstLine="0"/>
              <w:rPr>
                <w:sz w:val="22"/>
                <w:szCs w:val="22"/>
              </w:rPr>
            </w:pPr>
            <w:r>
              <w:rPr>
                <w:sz w:val="22"/>
                <w:szCs w:val="22"/>
              </w:rPr>
              <w:t>Номер лицевого счета ФК</w:t>
            </w:r>
          </w:p>
        </w:tc>
        <w:tc>
          <w:tcPr>
            <w:tcW w:w="924" w:type="pct"/>
            <w:tcBorders>
              <w:top w:val="single" w:sz="4" w:space="0" w:color="000000"/>
              <w:left w:val="single" w:sz="4" w:space="0" w:color="000000"/>
              <w:bottom w:val="single" w:sz="4" w:space="0" w:color="000000"/>
              <w:right w:val="single" w:sz="4" w:space="0" w:color="000000"/>
            </w:tcBorders>
            <w:hideMark/>
          </w:tcPr>
          <w:p w14:paraId="06FA6FFF" w14:textId="77777777" w:rsidR="00CD64F5" w:rsidRDefault="00CD64F5" w:rsidP="00315F4A">
            <w:pPr>
              <w:spacing w:before="60" w:after="60"/>
              <w:ind w:firstLine="0"/>
              <w:rPr>
                <w:sz w:val="22"/>
                <w:szCs w:val="22"/>
              </w:rPr>
            </w:pPr>
            <w:r>
              <w:rPr>
                <w:sz w:val="22"/>
                <w:szCs w:val="22"/>
              </w:rPr>
              <w:t>NmbrAccnt</w:t>
            </w:r>
          </w:p>
        </w:tc>
        <w:tc>
          <w:tcPr>
            <w:tcW w:w="237" w:type="pct"/>
            <w:tcBorders>
              <w:top w:val="single" w:sz="4" w:space="0" w:color="000000"/>
              <w:left w:val="single" w:sz="4" w:space="0" w:color="000000"/>
              <w:bottom w:val="single" w:sz="4" w:space="0" w:color="000000"/>
              <w:right w:val="single" w:sz="4" w:space="0" w:color="000000"/>
            </w:tcBorders>
            <w:hideMark/>
          </w:tcPr>
          <w:p w14:paraId="50A7408F"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3B648D42" w14:textId="77777777" w:rsidR="00CD64F5" w:rsidRDefault="00CD64F5" w:rsidP="00315F4A">
            <w:pPr>
              <w:spacing w:before="60" w:after="60"/>
              <w:ind w:firstLine="0"/>
              <w:jc w:val="left"/>
              <w:rPr>
                <w:sz w:val="22"/>
                <w:szCs w:val="22"/>
              </w:rPr>
            </w:pPr>
            <w:r>
              <w:rPr>
                <w:sz w:val="22"/>
                <w:szCs w:val="22"/>
              </w:rPr>
              <w:t>Т(1-100)</w:t>
            </w:r>
          </w:p>
        </w:tc>
        <w:tc>
          <w:tcPr>
            <w:tcW w:w="304" w:type="pct"/>
            <w:tcBorders>
              <w:top w:val="single" w:sz="4" w:space="0" w:color="000000"/>
              <w:left w:val="single" w:sz="4" w:space="0" w:color="000000"/>
              <w:bottom w:val="single" w:sz="4" w:space="0" w:color="000000"/>
              <w:right w:val="single" w:sz="4" w:space="0" w:color="000000"/>
            </w:tcBorders>
            <w:hideMark/>
          </w:tcPr>
          <w:p w14:paraId="1B8BF89E"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63CD7E7E" w14:textId="77777777" w:rsidR="00CD64F5" w:rsidRDefault="00CD64F5" w:rsidP="00315F4A">
            <w:pPr>
              <w:spacing w:before="60" w:after="60"/>
              <w:ind w:firstLine="0"/>
              <w:rPr>
                <w:sz w:val="22"/>
                <w:szCs w:val="22"/>
              </w:rPr>
            </w:pPr>
            <w:r>
              <w:rPr>
                <w:sz w:val="22"/>
                <w:szCs w:val="22"/>
              </w:rPr>
              <w:t>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внебюджетным фондом)</w:t>
            </w:r>
          </w:p>
        </w:tc>
      </w:tr>
      <w:tr w:rsidR="00CD64F5" w14:paraId="59581C23"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4226DA8C" w14:textId="77777777" w:rsidR="00CD64F5" w:rsidRDefault="00CD64F5" w:rsidP="00315F4A">
            <w:pPr>
              <w:spacing w:before="60" w:after="60"/>
              <w:ind w:firstLine="0"/>
              <w:rPr>
                <w:sz w:val="22"/>
                <w:szCs w:val="22"/>
              </w:rPr>
            </w:pPr>
            <w:r>
              <w:rPr>
                <w:sz w:val="22"/>
                <w:szCs w:val="22"/>
              </w:rPr>
              <w:lastRenderedPageBreak/>
              <w:t>Номер банковского счета</w:t>
            </w:r>
          </w:p>
        </w:tc>
        <w:tc>
          <w:tcPr>
            <w:tcW w:w="924" w:type="pct"/>
            <w:tcBorders>
              <w:top w:val="single" w:sz="4" w:space="0" w:color="000000"/>
              <w:left w:val="single" w:sz="4" w:space="0" w:color="000000"/>
              <w:bottom w:val="single" w:sz="4" w:space="0" w:color="000000"/>
              <w:right w:val="single" w:sz="4" w:space="0" w:color="000000"/>
            </w:tcBorders>
            <w:hideMark/>
          </w:tcPr>
          <w:p w14:paraId="679B172E" w14:textId="77777777" w:rsidR="00CD64F5" w:rsidRDefault="00CD64F5" w:rsidP="00315F4A">
            <w:pPr>
              <w:spacing w:before="60" w:after="60"/>
              <w:ind w:firstLine="0"/>
              <w:rPr>
                <w:sz w:val="22"/>
                <w:szCs w:val="22"/>
                <w:lang w:val="en-US"/>
              </w:rPr>
            </w:pPr>
            <w:r>
              <w:rPr>
                <w:sz w:val="22"/>
                <w:szCs w:val="22"/>
              </w:rPr>
              <w:t>NmbrBnkAccnt</w:t>
            </w:r>
          </w:p>
        </w:tc>
        <w:tc>
          <w:tcPr>
            <w:tcW w:w="237" w:type="pct"/>
            <w:tcBorders>
              <w:top w:val="single" w:sz="4" w:space="0" w:color="000000"/>
              <w:left w:val="single" w:sz="4" w:space="0" w:color="000000"/>
              <w:bottom w:val="single" w:sz="4" w:space="0" w:color="000000"/>
              <w:right w:val="single" w:sz="4" w:space="0" w:color="000000"/>
            </w:tcBorders>
            <w:hideMark/>
          </w:tcPr>
          <w:p w14:paraId="43D5363F"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658EF65C" w14:textId="77777777" w:rsidR="00CD64F5" w:rsidRDefault="00CD64F5" w:rsidP="00315F4A">
            <w:pPr>
              <w:spacing w:before="60" w:after="60"/>
              <w:ind w:firstLine="0"/>
              <w:jc w:val="left"/>
              <w:rPr>
                <w:sz w:val="22"/>
                <w:szCs w:val="22"/>
              </w:rPr>
            </w:pPr>
            <w:r>
              <w:rPr>
                <w:sz w:val="22"/>
                <w:szCs w:val="22"/>
              </w:rPr>
              <w:t>Т(20)</w:t>
            </w:r>
          </w:p>
        </w:tc>
        <w:tc>
          <w:tcPr>
            <w:tcW w:w="304" w:type="pct"/>
            <w:tcBorders>
              <w:top w:val="single" w:sz="4" w:space="0" w:color="000000"/>
              <w:left w:val="single" w:sz="4" w:space="0" w:color="000000"/>
              <w:bottom w:val="single" w:sz="4" w:space="0" w:color="000000"/>
              <w:right w:val="single" w:sz="4" w:space="0" w:color="000000"/>
            </w:tcBorders>
            <w:hideMark/>
          </w:tcPr>
          <w:p w14:paraId="388E21B5"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3FAFE104" w14:textId="77777777" w:rsidR="00CD64F5" w:rsidRDefault="00CD64F5" w:rsidP="00315F4A">
            <w:pPr>
              <w:spacing w:before="60" w:after="60"/>
              <w:ind w:firstLine="0"/>
              <w:rPr>
                <w:sz w:val="22"/>
                <w:szCs w:val="22"/>
              </w:rPr>
            </w:pPr>
            <w:r>
              <w:rPr>
                <w:sz w:val="22"/>
                <w:szCs w:val="22"/>
              </w:rPr>
              <w:t>Номер банковского счета контрагента (получателя субсидии, взыскателя)</w:t>
            </w:r>
          </w:p>
        </w:tc>
      </w:tr>
      <w:tr w:rsidR="00CD64F5" w14:paraId="2E1A943F"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243C41B5" w14:textId="77777777" w:rsidR="00CD64F5" w:rsidRDefault="00CD64F5" w:rsidP="00315F4A">
            <w:pPr>
              <w:spacing w:before="60" w:after="60"/>
              <w:ind w:firstLine="0"/>
              <w:rPr>
                <w:sz w:val="22"/>
                <w:szCs w:val="22"/>
              </w:rPr>
            </w:pPr>
            <w:r>
              <w:rPr>
                <w:sz w:val="22"/>
                <w:szCs w:val="22"/>
              </w:rPr>
              <w:t>Наименование банка (иной организации), в котором (-ой) открыт счет контрагенту</w:t>
            </w:r>
          </w:p>
        </w:tc>
        <w:tc>
          <w:tcPr>
            <w:tcW w:w="924" w:type="pct"/>
            <w:tcBorders>
              <w:top w:val="single" w:sz="4" w:space="0" w:color="000000"/>
              <w:left w:val="single" w:sz="4" w:space="0" w:color="000000"/>
              <w:bottom w:val="single" w:sz="4" w:space="0" w:color="000000"/>
              <w:right w:val="single" w:sz="4" w:space="0" w:color="000000"/>
            </w:tcBorders>
            <w:hideMark/>
          </w:tcPr>
          <w:p w14:paraId="36B1922C" w14:textId="77777777" w:rsidR="00CD64F5" w:rsidRDefault="00CD64F5" w:rsidP="00315F4A">
            <w:pPr>
              <w:spacing w:before="60" w:after="60"/>
              <w:ind w:firstLine="0"/>
              <w:rPr>
                <w:sz w:val="22"/>
                <w:szCs w:val="22"/>
                <w:lang w:val="en-US"/>
              </w:rPr>
            </w:pPr>
            <w:r>
              <w:rPr>
                <w:sz w:val="22"/>
                <w:szCs w:val="22"/>
              </w:rPr>
              <w:t>NmBnk</w:t>
            </w:r>
          </w:p>
        </w:tc>
        <w:tc>
          <w:tcPr>
            <w:tcW w:w="237" w:type="pct"/>
            <w:tcBorders>
              <w:top w:val="single" w:sz="4" w:space="0" w:color="000000"/>
              <w:left w:val="single" w:sz="4" w:space="0" w:color="000000"/>
              <w:bottom w:val="single" w:sz="4" w:space="0" w:color="000000"/>
              <w:right w:val="single" w:sz="4" w:space="0" w:color="000000"/>
            </w:tcBorders>
            <w:hideMark/>
          </w:tcPr>
          <w:p w14:paraId="55417E85"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4C9F9AAB" w14:textId="77777777" w:rsidR="00CD64F5" w:rsidRDefault="00CD64F5" w:rsidP="00315F4A">
            <w:pPr>
              <w:spacing w:before="60" w:after="60"/>
              <w:ind w:firstLine="0"/>
              <w:jc w:val="left"/>
              <w:rPr>
                <w:sz w:val="22"/>
                <w:szCs w:val="22"/>
              </w:rPr>
            </w:pPr>
            <w:r>
              <w:rPr>
                <w:sz w:val="22"/>
                <w:szCs w:val="22"/>
              </w:rPr>
              <w:t>Т(1-160)</w:t>
            </w:r>
          </w:p>
        </w:tc>
        <w:tc>
          <w:tcPr>
            <w:tcW w:w="304" w:type="pct"/>
            <w:tcBorders>
              <w:top w:val="single" w:sz="4" w:space="0" w:color="000000"/>
              <w:left w:val="single" w:sz="4" w:space="0" w:color="000000"/>
              <w:bottom w:val="single" w:sz="4" w:space="0" w:color="000000"/>
              <w:right w:val="single" w:sz="4" w:space="0" w:color="000000"/>
            </w:tcBorders>
            <w:hideMark/>
          </w:tcPr>
          <w:p w14:paraId="21FD709C"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12D5C606" w14:textId="77777777" w:rsidR="00CD64F5" w:rsidRDefault="00CD64F5" w:rsidP="00315F4A">
            <w:pPr>
              <w:spacing w:before="60" w:after="60"/>
              <w:ind w:firstLine="0"/>
              <w:rPr>
                <w:sz w:val="22"/>
                <w:szCs w:val="22"/>
              </w:rPr>
            </w:pPr>
            <w:r>
              <w:rPr>
                <w:sz w:val="22"/>
                <w:szCs w:val="22"/>
              </w:rPr>
              <w:t>Наименование банка (иной организации), в котором (-ой) открыт счет контрагенту (получателю субсидии, взыскателю)</w:t>
            </w:r>
          </w:p>
        </w:tc>
      </w:tr>
      <w:tr w:rsidR="00CD64F5" w14:paraId="5043A145"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4CB5F3FA" w14:textId="77777777" w:rsidR="00CD64F5" w:rsidRDefault="00CD64F5" w:rsidP="00315F4A">
            <w:pPr>
              <w:spacing w:before="60" w:after="60"/>
              <w:ind w:firstLine="0"/>
              <w:rPr>
                <w:sz w:val="22"/>
                <w:szCs w:val="22"/>
              </w:rPr>
            </w:pPr>
            <w:r>
              <w:rPr>
                <w:sz w:val="22"/>
                <w:szCs w:val="22"/>
              </w:rPr>
              <w:t xml:space="preserve">БИК банка </w:t>
            </w:r>
          </w:p>
        </w:tc>
        <w:tc>
          <w:tcPr>
            <w:tcW w:w="924" w:type="pct"/>
            <w:tcBorders>
              <w:top w:val="single" w:sz="4" w:space="0" w:color="000000"/>
              <w:left w:val="single" w:sz="4" w:space="0" w:color="000000"/>
              <w:bottom w:val="single" w:sz="4" w:space="0" w:color="000000"/>
              <w:right w:val="single" w:sz="4" w:space="0" w:color="000000"/>
            </w:tcBorders>
            <w:hideMark/>
          </w:tcPr>
          <w:p w14:paraId="7B5D9568" w14:textId="77777777" w:rsidR="00CD64F5" w:rsidRDefault="00CD64F5" w:rsidP="00315F4A">
            <w:pPr>
              <w:spacing w:before="60" w:after="60"/>
              <w:ind w:firstLine="0"/>
              <w:rPr>
                <w:sz w:val="22"/>
                <w:szCs w:val="22"/>
                <w:lang w:val="en-US"/>
              </w:rPr>
            </w:pPr>
            <w:r>
              <w:rPr>
                <w:sz w:val="22"/>
                <w:szCs w:val="22"/>
              </w:rPr>
              <w:t>BIKBnk</w:t>
            </w:r>
          </w:p>
        </w:tc>
        <w:tc>
          <w:tcPr>
            <w:tcW w:w="237" w:type="pct"/>
            <w:tcBorders>
              <w:top w:val="single" w:sz="4" w:space="0" w:color="000000"/>
              <w:left w:val="single" w:sz="4" w:space="0" w:color="000000"/>
              <w:bottom w:val="single" w:sz="4" w:space="0" w:color="000000"/>
              <w:right w:val="single" w:sz="4" w:space="0" w:color="000000"/>
            </w:tcBorders>
            <w:hideMark/>
          </w:tcPr>
          <w:p w14:paraId="5039C3F2"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531EFCD8" w14:textId="77777777" w:rsidR="00CD64F5" w:rsidRDefault="00CD64F5" w:rsidP="00315F4A">
            <w:pPr>
              <w:spacing w:before="60" w:after="60"/>
              <w:ind w:firstLine="0"/>
              <w:jc w:val="left"/>
              <w:rPr>
                <w:sz w:val="22"/>
                <w:szCs w:val="22"/>
              </w:rPr>
            </w:pPr>
            <w:r>
              <w:rPr>
                <w:sz w:val="22"/>
                <w:szCs w:val="22"/>
              </w:rPr>
              <w:t>Т(9)</w:t>
            </w:r>
          </w:p>
        </w:tc>
        <w:tc>
          <w:tcPr>
            <w:tcW w:w="304" w:type="pct"/>
            <w:tcBorders>
              <w:top w:val="single" w:sz="4" w:space="0" w:color="000000"/>
              <w:left w:val="single" w:sz="4" w:space="0" w:color="000000"/>
              <w:bottom w:val="single" w:sz="4" w:space="0" w:color="000000"/>
              <w:right w:val="single" w:sz="4" w:space="0" w:color="000000"/>
            </w:tcBorders>
            <w:hideMark/>
          </w:tcPr>
          <w:p w14:paraId="66D6D3D1"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5A88E199" w14:textId="77777777" w:rsidR="00CD64F5" w:rsidRDefault="00CD64F5" w:rsidP="00315F4A">
            <w:pPr>
              <w:spacing w:before="60" w:after="60"/>
              <w:ind w:firstLine="0"/>
              <w:rPr>
                <w:sz w:val="22"/>
                <w:szCs w:val="22"/>
              </w:rPr>
            </w:pPr>
            <w:r>
              <w:rPr>
                <w:sz w:val="22"/>
                <w:szCs w:val="22"/>
              </w:rPr>
              <w:t>БИК банка контрагента (получателя субсидии, взыскателя)</w:t>
            </w:r>
          </w:p>
        </w:tc>
      </w:tr>
      <w:tr w:rsidR="00CD64F5" w14:paraId="2D36BDDD"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4D8EA31E" w14:textId="77777777" w:rsidR="00CD64F5" w:rsidRDefault="00CD64F5" w:rsidP="00315F4A">
            <w:pPr>
              <w:spacing w:before="60" w:after="60"/>
              <w:ind w:firstLine="0"/>
              <w:rPr>
                <w:sz w:val="22"/>
                <w:szCs w:val="22"/>
              </w:rPr>
            </w:pPr>
            <w:r>
              <w:rPr>
                <w:sz w:val="22"/>
                <w:szCs w:val="22"/>
              </w:rPr>
              <w:t>Корреспондентский счет банка</w:t>
            </w:r>
          </w:p>
        </w:tc>
        <w:tc>
          <w:tcPr>
            <w:tcW w:w="924" w:type="pct"/>
            <w:tcBorders>
              <w:top w:val="single" w:sz="4" w:space="0" w:color="000000"/>
              <w:left w:val="single" w:sz="4" w:space="0" w:color="000000"/>
              <w:bottom w:val="single" w:sz="4" w:space="0" w:color="000000"/>
              <w:right w:val="single" w:sz="4" w:space="0" w:color="000000"/>
            </w:tcBorders>
            <w:hideMark/>
          </w:tcPr>
          <w:p w14:paraId="74148193" w14:textId="77777777" w:rsidR="00CD64F5" w:rsidRDefault="00CD64F5" w:rsidP="00315F4A">
            <w:pPr>
              <w:spacing w:before="60" w:after="60"/>
              <w:ind w:firstLine="0"/>
              <w:rPr>
                <w:sz w:val="22"/>
                <w:szCs w:val="22"/>
                <w:lang w:val="en-US"/>
              </w:rPr>
            </w:pPr>
            <w:r>
              <w:rPr>
                <w:sz w:val="22"/>
                <w:szCs w:val="22"/>
              </w:rPr>
              <w:t>CrrspndntAccnt</w:t>
            </w:r>
          </w:p>
        </w:tc>
        <w:tc>
          <w:tcPr>
            <w:tcW w:w="237" w:type="pct"/>
            <w:tcBorders>
              <w:top w:val="single" w:sz="4" w:space="0" w:color="000000"/>
              <w:left w:val="single" w:sz="4" w:space="0" w:color="000000"/>
              <w:bottom w:val="single" w:sz="4" w:space="0" w:color="000000"/>
              <w:right w:val="single" w:sz="4" w:space="0" w:color="000000"/>
            </w:tcBorders>
            <w:hideMark/>
          </w:tcPr>
          <w:p w14:paraId="51BBCFC6"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2D1EC402" w14:textId="77777777" w:rsidR="00CD64F5" w:rsidRDefault="00CD64F5" w:rsidP="00315F4A">
            <w:pPr>
              <w:spacing w:before="60" w:after="60"/>
              <w:ind w:firstLine="0"/>
              <w:jc w:val="left"/>
              <w:rPr>
                <w:sz w:val="22"/>
                <w:szCs w:val="22"/>
              </w:rPr>
            </w:pPr>
            <w:r>
              <w:rPr>
                <w:sz w:val="22"/>
                <w:szCs w:val="22"/>
              </w:rPr>
              <w:t>Т(20)</w:t>
            </w:r>
          </w:p>
        </w:tc>
        <w:tc>
          <w:tcPr>
            <w:tcW w:w="304" w:type="pct"/>
            <w:tcBorders>
              <w:top w:val="single" w:sz="4" w:space="0" w:color="000000"/>
              <w:left w:val="single" w:sz="4" w:space="0" w:color="000000"/>
              <w:bottom w:val="single" w:sz="4" w:space="0" w:color="000000"/>
              <w:right w:val="single" w:sz="4" w:space="0" w:color="000000"/>
            </w:tcBorders>
            <w:hideMark/>
          </w:tcPr>
          <w:p w14:paraId="10525BD8"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429A1C26" w14:textId="77777777" w:rsidR="00CD64F5" w:rsidRDefault="00CD64F5" w:rsidP="00315F4A">
            <w:pPr>
              <w:spacing w:before="60" w:after="60"/>
              <w:ind w:firstLine="0"/>
              <w:rPr>
                <w:sz w:val="22"/>
                <w:szCs w:val="22"/>
              </w:rPr>
            </w:pPr>
            <w:r>
              <w:rPr>
                <w:sz w:val="22"/>
                <w:szCs w:val="22"/>
              </w:rPr>
              <w:t>Корреспондентский счет банка контрагента (получателя субсидии, взыскателя)</w:t>
            </w:r>
          </w:p>
        </w:tc>
      </w:tr>
      <w:tr w:rsidR="00CD64F5" w14:paraId="394EE35A"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Borders>
              <w:top w:val="single" w:sz="4" w:space="0" w:color="000000"/>
              <w:left w:val="single" w:sz="4" w:space="0" w:color="000000"/>
              <w:bottom w:val="single" w:sz="4" w:space="0" w:color="000000"/>
              <w:right w:val="single" w:sz="4" w:space="0" w:color="000000"/>
            </w:tcBorders>
            <w:hideMark/>
          </w:tcPr>
          <w:p w14:paraId="281E9BE2" w14:textId="77777777" w:rsidR="00CD64F5" w:rsidRDefault="00CD64F5" w:rsidP="00315F4A">
            <w:pPr>
              <w:spacing w:before="60" w:after="60"/>
              <w:ind w:firstLine="0"/>
              <w:rPr>
                <w:sz w:val="22"/>
                <w:szCs w:val="22"/>
              </w:rPr>
            </w:pPr>
            <w:r>
              <w:rPr>
                <w:b/>
                <w:sz w:val="22"/>
                <w:szCs w:val="22"/>
              </w:rPr>
              <w:t>Сведения о товарах, работах, услугах</w:t>
            </w:r>
          </w:p>
        </w:tc>
      </w:tr>
      <w:tr w:rsidR="00CD64F5" w14:paraId="276515BB"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2274BAA8" w14:textId="77777777" w:rsidR="00CD64F5" w:rsidRDefault="00CD64F5" w:rsidP="00315F4A">
            <w:pPr>
              <w:spacing w:before="60" w:after="60"/>
              <w:ind w:firstLine="0"/>
              <w:rPr>
                <w:sz w:val="22"/>
                <w:szCs w:val="22"/>
              </w:rPr>
            </w:pPr>
            <w:r>
              <w:rPr>
                <w:sz w:val="22"/>
                <w:szCs w:val="22"/>
              </w:rPr>
              <w:t>Производить расчет НДС в итоговых строках</w:t>
            </w:r>
          </w:p>
        </w:tc>
        <w:tc>
          <w:tcPr>
            <w:tcW w:w="924" w:type="pct"/>
            <w:tcBorders>
              <w:top w:val="single" w:sz="4" w:space="0" w:color="000000"/>
              <w:left w:val="single" w:sz="4" w:space="0" w:color="000000"/>
              <w:bottom w:val="single" w:sz="4" w:space="0" w:color="000000"/>
              <w:right w:val="single" w:sz="4" w:space="0" w:color="000000"/>
            </w:tcBorders>
            <w:hideMark/>
          </w:tcPr>
          <w:p w14:paraId="73297307" w14:textId="77777777" w:rsidR="00CD64F5" w:rsidRDefault="00CD64F5" w:rsidP="00315F4A">
            <w:pPr>
              <w:spacing w:before="60" w:after="60"/>
              <w:ind w:firstLine="0"/>
              <w:rPr>
                <w:sz w:val="22"/>
                <w:szCs w:val="22"/>
                <w:lang w:val="en-US"/>
              </w:rPr>
            </w:pPr>
            <w:r>
              <w:rPr>
                <w:sz w:val="22"/>
                <w:szCs w:val="22"/>
              </w:rPr>
              <w:t>CalcVATItogLine</w:t>
            </w:r>
          </w:p>
        </w:tc>
        <w:tc>
          <w:tcPr>
            <w:tcW w:w="237" w:type="pct"/>
            <w:tcBorders>
              <w:top w:val="single" w:sz="4" w:space="0" w:color="000000"/>
              <w:left w:val="single" w:sz="4" w:space="0" w:color="000000"/>
              <w:bottom w:val="single" w:sz="4" w:space="0" w:color="000000"/>
              <w:right w:val="single" w:sz="4" w:space="0" w:color="000000"/>
            </w:tcBorders>
            <w:hideMark/>
          </w:tcPr>
          <w:p w14:paraId="182ED5FF"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57D45441" w14:textId="77777777" w:rsidR="00CD64F5" w:rsidRDefault="00CD64F5" w:rsidP="00315F4A">
            <w:pPr>
              <w:spacing w:before="60" w:after="60"/>
              <w:ind w:firstLine="0"/>
              <w:jc w:val="left"/>
              <w:rPr>
                <w:sz w:val="22"/>
                <w:szCs w:val="22"/>
              </w:rPr>
            </w:pPr>
            <w:r>
              <w:rPr>
                <w:sz w:val="22"/>
                <w:szCs w:val="22"/>
                <w:lang w:val="en-US" w:eastAsia="en-US"/>
              </w:rPr>
              <w:t>BOOLEAN</w:t>
            </w:r>
          </w:p>
        </w:tc>
        <w:tc>
          <w:tcPr>
            <w:tcW w:w="304" w:type="pct"/>
            <w:tcBorders>
              <w:top w:val="single" w:sz="4" w:space="0" w:color="000000"/>
              <w:left w:val="single" w:sz="4" w:space="0" w:color="000000"/>
              <w:bottom w:val="single" w:sz="4" w:space="0" w:color="000000"/>
              <w:right w:val="single" w:sz="4" w:space="0" w:color="000000"/>
            </w:tcBorders>
            <w:hideMark/>
          </w:tcPr>
          <w:p w14:paraId="07B1196F" w14:textId="77777777" w:rsidR="00CD64F5" w:rsidRDefault="00CD64F5" w:rsidP="00315F4A">
            <w:pPr>
              <w:spacing w:before="60" w:after="60"/>
              <w:ind w:firstLine="0"/>
              <w:jc w:val="center"/>
              <w:rPr>
                <w:sz w:val="22"/>
                <w:szCs w:val="22"/>
              </w:rPr>
            </w:pPr>
            <w:r>
              <w:rPr>
                <w:sz w:val="22"/>
                <w:szCs w:val="22"/>
                <w:lang w:eastAsia="en-US"/>
              </w:rPr>
              <w:t>Н</w:t>
            </w:r>
          </w:p>
        </w:tc>
        <w:tc>
          <w:tcPr>
            <w:tcW w:w="1837" w:type="pct"/>
            <w:tcBorders>
              <w:top w:val="single" w:sz="4" w:space="0" w:color="000000"/>
              <w:left w:val="single" w:sz="4" w:space="0" w:color="000000"/>
              <w:bottom w:val="single" w:sz="4" w:space="0" w:color="000000"/>
              <w:right w:val="single" w:sz="4" w:space="0" w:color="000000"/>
            </w:tcBorders>
            <w:hideMark/>
          </w:tcPr>
          <w:p w14:paraId="3029664E" w14:textId="77777777" w:rsidR="00CD64F5" w:rsidRDefault="00CD64F5" w:rsidP="00315F4A">
            <w:pPr>
              <w:spacing w:before="60" w:after="60"/>
              <w:ind w:firstLine="0"/>
              <w:rPr>
                <w:sz w:val="22"/>
                <w:szCs w:val="22"/>
              </w:rPr>
            </w:pPr>
            <w:r>
              <w:rPr>
                <w:sz w:val="22"/>
                <w:szCs w:val="22"/>
              </w:rPr>
              <w:t xml:space="preserve">Признак формирования ДО на основании Акта по стройке. </w:t>
            </w:r>
          </w:p>
          <w:p w14:paraId="3F4693E8" w14:textId="77777777" w:rsidR="00CD64F5" w:rsidRDefault="00CD64F5" w:rsidP="00315F4A">
            <w:pPr>
              <w:spacing w:before="60" w:after="60"/>
              <w:ind w:firstLine="0"/>
              <w:rPr>
                <w:sz w:val="22"/>
                <w:szCs w:val="22"/>
              </w:rPr>
            </w:pPr>
            <w:r>
              <w:rPr>
                <w:sz w:val="22"/>
                <w:szCs w:val="22"/>
              </w:rPr>
              <w:t>В случае установки данного признака не заполняются следующие реквизиты:</w:t>
            </w:r>
          </w:p>
          <w:p w14:paraId="11A4EF65" w14:textId="77777777" w:rsidR="00CD64F5" w:rsidRDefault="00CD64F5" w:rsidP="00315F4A">
            <w:pPr>
              <w:pStyle w:val="afffffffb"/>
              <w:numPr>
                <w:ilvl w:val="0"/>
                <w:numId w:val="456"/>
              </w:numPr>
              <w:suppressAutoHyphens w:val="0"/>
              <w:spacing w:before="60" w:after="60" w:line="288" w:lineRule="auto"/>
              <w:ind w:left="284" w:firstLine="0"/>
              <w:rPr>
                <w:spacing w:val="0"/>
                <w:sz w:val="22"/>
                <w:szCs w:val="22"/>
                <w:lang w:val="ru-RU" w:eastAsia="ru-RU"/>
              </w:rPr>
            </w:pPr>
            <w:r>
              <w:rPr>
                <w:spacing w:val="0"/>
                <w:sz w:val="22"/>
                <w:szCs w:val="22"/>
                <w:lang w:val="ru-RU" w:eastAsia="ru-RU"/>
              </w:rPr>
              <w:t>Цена за единицу (</w:t>
            </w:r>
            <w:r>
              <w:rPr>
                <w:sz w:val="22"/>
                <w:szCs w:val="22"/>
              </w:rPr>
              <w:t>Nt</w:t>
            </w:r>
            <w:r>
              <w:rPr>
                <w:sz w:val="22"/>
                <w:szCs w:val="22"/>
                <w:lang w:val="ru-RU"/>
              </w:rPr>
              <w:t>_</w:t>
            </w:r>
            <w:r>
              <w:rPr>
                <w:sz w:val="22"/>
                <w:szCs w:val="22"/>
              </w:rPr>
              <w:t>Prc</w:t>
            </w:r>
            <w:r>
              <w:rPr>
                <w:sz w:val="22"/>
                <w:szCs w:val="22"/>
                <w:lang w:val="ru-RU"/>
              </w:rPr>
              <w:t>)</w:t>
            </w:r>
            <w:r>
              <w:rPr>
                <w:spacing w:val="0"/>
                <w:sz w:val="22"/>
                <w:szCs w:val="22"/>
                <w:lang w:val="ru-RU" w:eastAsia="ru-RU"/>
              </w:rPr>
              <w:t>;</w:t>
            </w:r>
          </w:p>
          <w:p w14:paraId="7F80AD6F" w14:textId="77777777" w:rsidR="00CD64F5" w:rsidRDefault="00CD64F5" w:rsidP="00315F4A">
            <w:pPr>
              <w:pStyle w:val="afffffffb"/>
              <w:numPr>
                <w:ilvl w:val="0"/>
                <w:numId w:val="456"/>
              </w:numPr>
              <w:suppressAutoHyphens w:val="0"/>
              <w:spacing w:before="60" w:after="60" w:line="288" w:lineRule="auto"/>
              <w:ind w:left="284" w:firstLine="0"/>
              <w:rPr>
                <w:spacing w:val="0"/>
                <w:sz w:val="22"/>
                <w:szCs w:val="22"/>
                <w:lang w:val="ru-RU" w:eastAsia="ru-RU"/>
              </w:rPr>
            </w:pPr>
            <w:r>
              <w:rPr>
                <w:spacing w:val="0"/>
                <w:sz w:val="22"/>
                <w:szCs w:val="22"/>
                <w:lang w:val="ru-RU" w:eastAsia="ru-RU"/>
              </w:rPr>
              <w:t>Сумма (</w:t>
            </w:r>
            <w:r>
              <w:rPr>
                <w:sz w:val="22"/>
                <w:szCs w:val="22"/>
              </w:rPr>
              <w:t>Amnt</w:t>
            </w:r>
            <w:r>
              <w:rPr>
                <w:sz w:val="22"/>
                <w:szCs w:val="22"/>
                <w:lang w:val="ru-RU"/>
              </w:rPr>
              <w:t>)</w:t>
            </w:r>
            <w:r>
              <w:rPr>
                <w:spacing w:val="0"/>
                <w:sz w:val="22"/>
                <w:szCs w:val="22"/>
                <w:lang w:val="ru-RU" w:eastAsia="ru-RU"/>
              </w:rPr>
              <w:t>;</w:t>
            </w:r>
          </w:p>
          <w:p w14:paraId="068A80ED" w14:textId="77777777" w:rsidR="00CD64F5" w:rsidRDefault="00CD64F5" w:rsidP="00315F4A">
            <w:pPr>
              <w:pStyle w:val="afffffffb"/>
              <w:numPr>
                <w:ilvl w:val="0"/>
                <w:numId w:val="456"/>
              </w:numPr>
              <w:suppressAutoHyphens w:val="0"/>
              <w:spacing w:before="60" w:after="60" w:line="288" w:lineRule="auto"/>
              <w:ind w:left="284" w:firstLine="0"/>
              <w:rPr>
                <w:spacing w:val="0"/>
                <w:sz w:val="22"/>
                <w:szCs w:val="22"/>
                <w:lang w:val="ru-RU" w:eastAsia="ru-RU"/>
              </w:rPr>
            </w:pPr>
            <w:r>
              <w:rPr>
                <w:spacing w:val="0"/>
                <w:sz w:val="22"/>
                <w:szCs w:val="22"/>
                <w:lang w:val="ru-RU" w:eastAsia="ru-RU"/>
              </w:rPr>
              <w:t>Ставка НДС (</w:t>
            </w:r>
            <w:r>
              <w:rPr>
                <w:sz w:val="22"/>
                <w:szCs w:val="22"/>
              </w:rPr>
              <w:t>VATRt</w:t>
            </w:r>
            <w:r>
              <w:rPr>
                <w:sz w:val="22"/>
                <w:szCs w:val="22"/>
                <w:lang w:val="ru-RU"/>
              </w:rPr>
              <w:t>)</w:t>
            </w:r>
            <w:r>
              <w:rPr>
                <w:spacing w:val="0"/>
                <w:sz w:val="22"/>
                <w:szCs w:val="22"/>
                <w:lang w:val="ru-RU" w:eastAsia="ru-RU"/>
              </w:rPr>
              <w:t>;</w:t>
            </w:r>
          </w:p>
          <w:p w14:paraId="0A80B27B" w14:textId="77777777" w:rsidR="00CD64F5" w:rsidRDefault="00CD64F5" w:rsidP="00315F4A">
            <w:pPr>
              <w:pStyle w:val="afffffffb"/>
              <w:numPr>
                <w:ilvl w:val="0"/>
                <w:numId w:val="456"/>
              </w:numPr>
              <w:suppressAutoHyphens w:val="0"/>
              <w:spacing w:before="60" w:after="60" w:line="288" w:lineRule="auto"/>
              <w:ind w:left="284" w:firstLine="0"/>
              <w:rPr>
                <w:sz w:val="22"/>
                <w:szCs w:val="22"/>
              </w:rPr>
            </w:pPr>
            <w:r>
              <w:rPr>
                <w:spacing w:val="0"/>
                <w:sz w:val="22"/>
                <w:szCs w:val="22"/>
                <w:lang w:val="ru-RU" w:eastAsia="ru-RU"/>
              </w:rPr>
              <w:t>Размер</w:t>
            </w:r>
            <w:r>
              <w:rPr>
                <w:sz w:val="22"/>
                <w:szCs w:val="22"/>
              </w:rPr>
              <w:t xml:space="preserve"> НДС (VAT).</w:t>
            </w:r>
          </w:p>
          <w:p w14:paraId="064BDCDF" w14:textId="77777777" w:rsidR="00CD64F5" w:rsidRDefault="00CD64F5" w:rsidP="00315F4A">
            <w:pPr>
              <w:pStyle w:val="afffffffb"/>
              <w:spacing w:before="60" w:after="60" w:line="288" w:lineRule="auto"/>
              <w:ind w:firstLine="0"/>
              <w:rPr>
                <w:sz w:val="22"/>
                <w:szCs w:val="22"/>
                <w:lang w:val="ru-RU"/>
              </w:rPr>
            </w:pPr>
            <w:r>
              <w:rPr>
                <w:sz w:val="22"/>
                <w:szCs w:val="22"/>
                <w:lang w:val="ru-RU"/>
              </w:rPr>
              <w:t>Поле заполняется только при взаимодействии ЕИС с ТОФК (ПУР ЭБ)</w:t>
            </w:r>
          </w:p>
        </w:tc>
      </w:tr>
      <w:tr w:rsidR="00CD64F5" w14:paraId="573398C3"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1064" w:type="pct"/>
            <w:tcBorders>
              <w:top w:val="single" w:sz="4" w:space="0" w:color="000000"/>
              <w:left w:val="single" w:sz="4" w:space="0" w:color="000000"/>
              <w:bottom w:val="single" w:sz="4" w:space="0" w:color="000000"/>
              <w:right w:val="single" w:sz="4" w:space="0" w:color="000000"/>
            </w:tcBorders>
            <w:hideMark/>
          </w:tcPr>
          <w:p w14:paraId="6BFF5BAE" w14:textId="77777777" w:rsidR="00CD64F5" w:rsidRDefault="00CD64F5" w:rsidP="00315F4A">
            <w:pPr>
              <w:spacing w:before="60" w:after="60"/>
              <w:ind w:firstLine="0"/>
              <w:rPr>
                <w:sz w:val="22"/>
                <w:szCs w:val="22"/>
              </w:rPr>
            </w:pPr>
            <w:r>
              <w:rPr>
                <w:sz w:val="22"/>
                <w:szCs w:val="22"/>
              </w:rPr>
              <w:t>Сведения о товарах, работах, услугах (ТРУ)</w:t>
            </w:r>
          </w:p>
        </w:tc>
        <w:tc>
          <w:tcPr>
            <w:tcW w:w="924" w:type="pct"/>
            <w:tcBorders>
              <w:top w:val="single" w:sz="4" w:space="0" w:color="000000"/>
              <w:left w:val="single" w:sz="4" w:space="0" w:color="000000"/>
              <w:bottom w:val="single" w:sz="4" w:space="0" w:color="000000"/>
              <w:right w:val="single" w:sz="4" w:space="0" w:color="000000"/>
            </w:tcBorders>
            <w:hideMark/>
          </w:tcPr>
          <w:p w14:paraId="3E6D1D9E" w14:textId="77777777" w:rsidR="00CD64F5" w:rsidRDefault="00CD64F5" w:rsidP="00315F4A">
            <w:pPr>
              <w:spacing w:before="60" w:after="60"/>
              <w:ind w:firstLine="0"/>
              <w:rPr>
                <w:sz w:val="22"/>
                <w:szCs w:val="22"/>
                <w:lang w:val="en-US"/>
              </w:rPr>
            </w:pPr>
            <w:r>
              <w:rPr>
                <w:sz w:val="22"/>
                <w:szCs w:val="22"/>
                <w:lang w:val="en-US"/>
              </w:rPr>
              <w:t>Pjs</w:t>
            </w:r>
          </w:p>
        </w:tc>
        <w:tc>
          <w:tcPr>
            <w:tcW w:w="237" w:type="pct"/>
            <w:tcBorders>
              <w:top w:val="single" w:sz="4" w:space="0" w:color="000000"/>
              <w:left w:val="single" w:sz="4" w:space="0" w:color="000000"/>
              <w:bottom w:val="single" w:sz="4" w:space="0" w:color="000000"/>
              <w:right w:val="single" w:sz="4" w:space="0" w:color="000000"/>
            </w:tcBorders>
            <w:hideMark/>
          </w:tcPr>
          <w:p w14:paraId="7B161687" w14:textId="77777777" w:rsidR="00CD64F5" w:rsidRDefault="00CD64F5" w:rsidP="00315F4A">
            <w:pPr>
              <w:spacing w:before="60" w:after="60"/>
              <w:ind w:firstLine="0"/>
              <w:jc w:val="center"/>
              <w:rPr>
                <w:sz w:val="22"/>
                <w:szCs w:val="22"/>
              </w:rPr>
            </w:pPr>
            <w:r>
              <w:rPr>
                <w:sz w:val="22"/>
                <w:szCs w:val="22"/>
              </w:rPr>
              <w:t>С</w:t>
            </w:r>
          </w:p>
        </w:tc>
        <w:tc>
          <w:tcPr>
            <w:tcW w:w="634" w:type="pct"/>
            <w:tcBorders>
              <w:top w:val="single" w:sz="4" w:space="0" w:color="000000"/>
              <w:left w:val="single" w:sz="4" w:space="0" w:color="000000"/>
              <w:bottom w:val="single" w:sz="4" w:space="0" w:color="000000"/>
              <w:right w:val="single" w:sz="4" w:space="0" w:color="000000"/>
            </w:tcBorders>
            <w:hideMark/>
          </w:tcPr>
          <w:p w14:paraId="196B3AF9" w14:textId="77777777" w:rsidR="00CD64F5" w:rsidRDefault="00CD64F5" w:rsidP="00315F4A">
            <w:pPr>
              <w:spacing w:before="60" w:after="60"/>
              <w:ind w:firstLine="0"/>
              <w:jc w:val="left"/>
              <w:rPr>
                <w:sz w:val="22"/>
                <w:szCs w:val="22"/>
              </w:rPr>
            </w:pPr>
            <w:r>
              <w:rPr>
                <w:sz w:val="22"/>
                <w:szCs w:val="22"/>
              </w:rPr>
              <w:t>t</w:t>
            </w:r>
            <w:r>
              <w:rPr>
                <w:sz w:val="22"/>
                <w:szCs w:val="22"/>
                <w:lang w:val="en-US"/>
              </w:rPr>
              <w:t>Pjs</w:t>
            </w:r>
          </w:p>
        </w:tc>
        <w:tc>
          <w:tcPr>
            <w:tcW w:w="304" w:type="pct"/>
            <w:tcBorders>
              <w:top w:val="single" w:sz="4" w:space="0" w:color="000000"/>
              <w:left w:val="single" w:sz="4" w:space="0" w:color="000000"/>
              <w:bottom w:val="single" w:sz="4" w:space="0" w:color="000000"/>
              <w:right w:val="single" w:sz="4" w:space="0" w:color="000000"/>
            </w:tcBorders>
            <w:hideMark/>
          </w:tcPr>
          <w:p w14:paraId="41C214BC"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4DA24591" w14:textId="77777777" w:rsidR="00CD64F5" w:rsidRDefault="00CD64F5" w:rsidP="00315F4A">
            <w:pPr>
              <w:spacing w:before="60" w:after="60"/>
              <w:ind w:firstLine="0"/>
              <w:rPr>
                <w:sz w:val="22"/>
                <w:szCs w:val="22"/>
              </w:rPr>
            </w:pPr>
            <w:r>
              <w:rPr>
                <w:sz w:val="22"/>
                <w:szCs w:val="22"/>
              </w:rPr>
              <w:t>Расшифровка сведений ТРУ.</w:t>
            </w:r>
          </w:p>
          <w:p w14:paraId="65539A46" w14:textId="77777777" w:rsidR="00CD64F5" w:rsidRDefault="00CD64F5" w:rsidP="00315F4A">
            <w:pPr>
              <w:pStyle w:val="GOSTTablenorm"/>
              <w:rPr>
                <w:sz w:val="22"/>
              </w:rPr>
            </w:pPr>
            <w:r>
              <w:rPr>
                <w:szCs w:val="22"/>
              </w:rPr>
              <w:t>В случае, если значения реквизита «Признак платежа, требующего подтверждения» равно «Нет» и (или) значение реквизита «Производить расчеты НДС в итоговых строках» равно «FALSE» или не задано, то обязательно для заполнения.</w:t>
            </w:r>
            <w:r>
              <w:t xml:space="preserve"> </w:t>
            </w:r>
          </w:p>
          <w:p w14:paraId="53525E06" w14:textId="77777777" w:rsidR="00CD64F5" w:rsidRDefault="00CD64F5" w:rsidP="00315F4A">
            <w:pPr>
              <w:pStyle w:val="GOSTTablenorm"/>
            </w:pPr>
            <w:r>
              <w:lastRenderedPageBreak/>
              <w:t>В случае, если значение реквизита «Признак платежа, требующего подтверждения» равно «Да», то блок не заполняется.</w:t>
            </w:r>
          </w:p>
          <w:p w14:paraId="19EDE9EB" w14:textId="477D7A6D" w:rsidR="00CD64F5" w:rsidRDefault="00CD64F5" w:rsidP="00315F4A">
            <w:pPr>
              <w:spacing w:before="60" w:after="60"/>
              <w:ind w:firstLine="0"/>
              <w:rPr>
                <w:sz w:val="22"/>
                <w:szCs w:val="22"/>
              </w:rPr>
            </w:pPr>
            <w:r>
              <w:rPr>
                <w:sz w:val="22"/>
                <w:szCs w:val="22"/>
              </w:rPr>
              <w:t xml:space="preserve">Состав элемента представлен в таблице </w:t>
            </w:r>
            <w:r>
              <w:fldChar w:fldCharType="begin"/>
            </w:r>
            <w:r>
              <w:rPr>
                <w:sz w:val="22"/>
                <w:szCs w:val="22"/>
              </w:rPr>
              <w:instrText xml:space="preserve"> REF _Ref16780353 \h  \* MERGEFORMAT </w:instrText>
            </w:r>
            <w:r>
              <w:fldChar w:fldCharType="separate"/>
            </w:r>
            <w:r w:rsidR="008B7810" w:rsidRPr="008B7810">
              <w:rPr>
                <w:sz w:val="22"/>
                <w:szCs w:val="22"/>
              </w:rPr>
              <w:t>50</w:t>
            </w:r>
            <w:r>
              <w:fldChar w:fldCharType="end"/>
            </w:r>
          </w:p>
        </w:tc>
      </w:tr>
      <w:tr w:rsidR="00CD64F5" w14:paraId="7C58530D" w14:textId="77777777" w:rsidTr="00315F4A">
        <w:trPr>
          <w:cnfStyle w:val="000000010000" w:firstRow="0" w:lastRow="0" w:firstColumn="0" w:lastColumn="0" w:oddVBand="0" w:evenVBand="0" w:oddHBand="0" w:evenHBand="1" w:firstRowFirstColumn="0" w:firstRowLastColumn="0" w:lastRowFirstColumn="0" w:lastRowLastColumn="0"/>
          <w:trHeight w:val="689"/>
        </w:trPr>
        <w:tc>
          <w:tcPr>
            <w:tcW w:w="1064" w:type="pct"/>
            <w:tcBorders>
              <w:top w:val="single" w:sz="4" w:space="0" w:color="000000"/>
              <w:left w:val="single" w:sz="4" w:space="0" w:color="000000"/>
              <w:bottom w:val="single" w:sz="4" w:space="0" w:color="000000"/>
              <w:right w:val="single" w:sz="4" w:space="0" w:color="000000"/>
            </w:tcBorders>
            <w:hideMark/>
          </w:tcPr>
          <w:p w14:paraId="71785A1D" w14:textId="77777777" w:rsidR="00CD64F5" w:rsidRDefault="00CD64F5" w:rsidP="00315F4A">
            <w:pPr>
              <w:spacing w:before="60" w:after="60"/>
              <w:ind w:firstLine="0"/>
              <w:rPr>
                <w:sz w:val="22"/>
                <w:szCs w:val="22"/>
              </w:rPr>
            </w:pPr>
            <w:r>
              <w:rPr>
                <w:sz w:val="22"/>
                <w:szCs w:val="22"/>
              </w:rPr>
              <w:lastRenderedPageBreak/>
              <w:t>Итого</w:t>
            </w:r>
          </w:p>
        </w:tc>
        <w:tc>
          <w:tcPr>
            <w:tcW w:w="924" w:type="pct"/>
            <w:tcBorders>
              <w:top w:val="single" w:sz="4" w:space="0" w:color="000000"/>
              <w:left w:val="single" w:sz="4" w:space="0" w:color="000000"/>
              <w:bottom w:val="single" w:sz="4" w:space="0" w:color="000000"/>
              <w:right w:val="single" w:sz="4" w:space="0" w:color="000000"/>
            </w:tcBorders>
            <w:hideMark/>
          </w:tcPr>
          <w:p w14:paraId="3125EC3E" w14:textId="77777777" w:rsidR="00CD64F5" w:rsidRDefault="00CD64F5" w:rsidP="00315F4A">
            <w:pPr>
              <w:spacing w:before="60" w:after="60"/>
              <w:ind w:firstLine="0"/>
              <w:rPr>
                <w:sz w:val="22"/>
                <w:szCs w:val="22"/>
              </w:rPr>
            </w:pPr>
            <w:r>
              <w:rPr>
                <w:sz w:val="22"/>
                <w:szCs w:val="22"/>
                <w:lang w:val="en-US"/>
              </w:rPr>
              <w:t>Inv_Ttl</w:t>
            </w:r>
          </w:p>
        </w:tc>
        <w:tc>
          <w:tcPr>
            <w:tcW w:w="237" w:type="pct"/>
            <w:tcBorders>
              <w:top w:val="single" w:sz="4" w:space="0" w:color="000000"/>
              <w:left w:val="single" w:sz="4" w:space="0" w:color="000000"/>
              <w:bottom w:val="single" w:sz="4" w:space="0" w:color="000000"/>
              <w:right w:val="single" w:sz="4" w:space="0" w:color="000000"/>
            </w:tcBorders>
            <w:hideMark/>
          </w:tcPr>
          <w:p w14:paraId="16E4DAF8" w14:textId="77777777" w:rsidR="00CD64F5" w:rsidRDefault="00CD64F5" w:rsidP="00315F4A">
            <w:pPr>
              <w:spacing w:before="60" w:after="60"/>
              <w:ind w:firstLine="0"/>
              <w:jc w:val="center"/>
              <w:rPr>
                <w:sz w:val="22"/>
                <w:szCs w:val="22"/>
              </w:rPr>
            </w:pPr>
            <w:r>
              <w:rPr>
                <w:sz w:val="22"/>
                <w:szCs w:val="22"/>
              </w:rPr>
              <w:t>П</w:t>
            </w:r>
          </w:p>
        </w:tc>
        <w:tc>
          <w:tcPr>
            <w:tcW w:w="634" w:type="pct"/>
            <w:tcBorders>
              <w:top w:val="single" w:sz="4" w:space="0" w:color="000000"/>
              <w:left w:val="single" w:sz="4" w:space="0" w:color="000000"/>
              <w:bottom w:val="single" w:sz="4" w:space="0" w:color="000000"/>
              <w:right w:val="single" w:sz="4" w:space="0" w:color="000000"/>
            </w:tcBorders>
            <w:hideMark/>
          </w:tcPr>
          <w:p w14:paraId="64B12AC4" w14:textId="77777777" w:rsidR="00CD64F5" w:rsidRDefault="00CD64F5" w:rsidP="00315F4A">
            <w:pPr>
              <w:spacing w:before="60" w:after="60"/>
              <w:ind w:firstLine="0"/>
              <w:jc w:val="left"/>
              <w:rPr>
                <w:sz w:val="22"/>
                <w:szCs w:val="22"/>
              </w:rPr>
            </w:pPr>
            <w:r>
              <w:rPr>
                <w:sz w:val="22"/>
                <w:szCs w:val="22"/>
              </w:rPr>
              <w:t>N(20.2)</w:t>
            </w:r>
          </w:p>
        </w:tc>
        <w:tc>
          <w:tcPr>
            <w:tcW w:w="304" w:type="pct"/>
            <w:tcBorders>
              <w:top w:val="single" w:sz="4" w:space="0" w:color="000000"/>
              <w:left w:val="single" w:sz="4" w:space="0" w:color="000000"/>
              <w:bottom w:val="single" w:sz="4" w:space="0" w:color="000000"/>
              <w:right w:val="single" w:sz="4" w:space="0" w:color="000000"/>
            </w:tcBorders>
            <w:hideMark/>
          </w:tcPr>
          <w:p w14:paraId="7BC296C3" w14:textId="77777777" w:rsidR="00CD64F5" w:rsidRDefault="00CD64F5" w:rsidP="00315F4A">
            <w:pPr>
              <w:spacing w:before="60" w:after="60"/>
              <w:ind w:firstLine="0"/>
              <w:jc w:val="center"/>
              <w:rPr>
                <w:sz w:val="22"/>
                <w:szCs w:val="22"/>
              </w:rPr>
            </w:pPr>
            <w:r>
              <w:rPr>
                <w:sz w:val="22"/>
                <w:szCs w:val="22"/>
              </w:rPr>
              <w:t>Н</w:t>
            </w:r>
          </w:p>
        </w:tc>
        <w:tc>
          <w:tcPr>
            <w:tcW w:w="1837" w:type="pct"/>
            <w:tcBorders>
              <w:top w:val="single" w:sz="4" w:space="0" w:color="000000"/>
              <w:left w:val="single" w:sz="4" w:space="0" w:color="000000"/>
              <w:bottom w:val="single" w:sz="4" w:space="0" w:color="000000"/>
              <w:right w:val="single" w:sz="4" w:space="0" w:color="000000"/>
            </w:tcBorders>
            <w:hideMark/>
          </w:tcPr>
          <w:p w14:paraId="731EB6D1" w14:textId="77777777" w:rsidR="00CD64F5" w:rsidRDefault="00CD64F5" w:rsidP="00315F4A">
            <w:pPr>
              <w:spacing w:before="60" w:after="60"/>
              <w:ind w:firstLine="0"/>
              <w:rPr>
                <w:sz w:val="22"/>
                <w:szCs w:val="22"/>
              </w:rPr>
            </w:pPr>
            <w:r>
              <w:rPr>
                <w:sz w:val="22"/>
                <w:szCs w:val="22"/>
              </w:rPr>
              <w:t>Всего к оплате по всем позициям блока «Сведения о товарах, работах, услугах (ТРУ)»</w:t>
            </w:r>
          </w:p>
        </w:tc>
      </w:tr>
    </w:tbl>
    <w:p w14:paraId="637725E9" w14:textId="77777777" w:rsidR="00CD64F5" w:rsidRDefault="00CD64F5" w:rsidP="00160363">
      <w:pPr>
        <w:pStyle w:val="32"/>
        <w:tabs>
          <w:tab w:val="clear" w:pos="720"/>
        </w:tabs>
        <w:ind w:left="964" w:hanging="964"/>
      </w:pPr>
      <w:bookmarkStart w:id="2499" w:name="_Toc105671297"/>
      <w:bookmarkStart w:id="2500" w:name="_Toc109222461"/>
      <w:bookmarkStart w:id="2501" w:name="_Toc109920411"/>
      <w:bookmarkStart w:id="2502" w:name="_Toc109921654"/>
      <w:bookmarkStart w:id="2503" w:name="_Toc112842519"/>
      <w:bookmarkStart w:id="2504" w:name="_Toc115776487"/>
      <w:bookmarkStart w:id="2505" w:name="_Toc115777363"/>
      <w:bookmarkStart w:id="2506" w:name="_Toc116492347"/>
      <w:bookmarkStart w:id="2507" w:name="_Toc116576431"/>
      <w:bookmarkStart w:id="2508" w:name="_Toc17206278"/>
      <w:bookmarkStart w:id="2509" w:name="_Toc217651839"/>
      <w:bookmarkStart w:id="2510" w:name="_Toc222501935"/>
      <w:bookmarkEnd w:id="2499"/>
      <w:bookmarkEnd w:id="2500"/>
      <w:bookmarkEnd w:id="2501"/>
      <w:bookmarkEnd w:id="2502"/>
      <w:bookmarkEnd w:id="2503"/>
      <w:bookmarkEnd w:id="2504"/>
      <w:bookmarkEnd w:id="2505"/>
      <w:bookmarkEnd w:id="2506"/>
      <w:bookmarkEnd w:id="2507"/>
      <w:r>
        <w:t>Описание комплексного типа «tPjs»</w:t>
      </w:r>
      <w:bookmarkEnd w:id="2508"/>
      <w:bookmarkEnd w:id="2509"/>
      <w:bookmarkEnd w:id="2510"/>
    </w:p>
    <w:p w14:paraId="6CF65626" w14:textId="77777777" w:rsidR="00CD64F5" w:rsidRDefault="00CD64F5" w:rsidP="00CD64F5">
      <w:pPr>
        <w:pStyle w:val="ASFKNormal"/>
        <w:spacing w:before="60" w:after="120"/>
        <w:jc w:val="both"/>
        <w:rPr>
          <w:sz w:val="24"/>
          <w:szCs w:val="24"/>
        </w:rPr>
      </w:pPr>
      <w:r>
        <w:rPr>
          <w:sz w:val="24"/>
          <w:szCs w:val="24"/>
        </w:rPr>
        <w:t>Описание комплексного типа «t</w:t>
      </w:r>
      <w:r>
        <w:rPr>
          <w:sz w:val="24"/>
          <w:szCs w:val="24"/>
          <w:lang w:val="en-US"/>
        </w:rPr>
        <w:t>Pjs</w:t>
      </w:r>
      <w:r>
        <w:rPr>
          <w:sz w:val="24"/>
          <w:szCs w:val="24"/>
        </w:rPr>
        <w:t>» блока «Сведения о товарах, работах, услугах (ТРУ)».</w:t>
      </w:r>
    </w:p>
    <w:p w14:paraId="4153EF55" w14:textId="2026226C" w:rsidR="00CD64F5" w:rsidRDefault="00CD64F5" w:rsidP="00CD64F5">
      <w:pPr>
        <w:pStyle w:val="GOSTNameTable"/>
        <w:numPr>
          <w:ilvl w:val="0"/>
          <w:numId w:val="166"/>
        </w:numPr>
        <w:suppressAutoHyphens w:val="0"/>
        <w:spacing w:before="120" w:after="0"/>
        <w:ind w:left="425" w:hanging="357"/>
      </w:pPr>
      <w:r>
        <w:fldChar w:fldCharType="begin"/>
      </w:r>
      <w:r>
        <w:rPr>
          <w:noProof/>
        </w:rPr>
        <w:instrText xml:space="preserve"> SEQ Таблица \* ARABIC </w:instrText>
      </w:r>
      <w:r>
        <w:fldChar w:fldCharType="separate"/>
      </w:r>
      <w:bookmarkStart w:id="2511" w:name="_Ref16780353"/>
      <w:bookmarkStart w:id="2512" w:name="_Toc217651410"/>
      <w:bookmarkStart w:id="2513" w:name="_Toc30507963"/>
      <w:bookmarkStart w:id="2514" w:name="_Toc30503365"/>
      <w:r w:rsidR="008B7810">
        <w:rPr>
          <w:noProof/>
        </w:rPr>
        <w:t>50</w:t>
      </w:r>
      <w:bookmarkEnd w:id="2511"/>
      <w:r>
        <w:fldChar w:fldCharType="end"/>
      </w:r>
      <w:r>
        <w:rPr>
          <w:rFonts w:eastAsia="Calibri"/>
          <w:szCs w:val="24"/>
        </w:rPr>
        <w:t xml:space="preserve"> – </w:t>
      </w:r>
      <w:r>
        <w:t>Описание комплексного типа «tP</w:t>
      </w:r>
      <w:r>
        <w:rPr>
          <w:lang w:val="en-US"/>
        </w:rPr>
        <w:t>js</w:t>
      </w:r>
      <w:r>
        <w:t>»</w:t>
      </w:r>
      <w:bookmarkEnd w:id="2512"/>
      <w:bookmarkEnd w:id="2513"/>
      <w:bookmarkEnd w:id="2514"/>
    </w:p>
    <w:tbl>
      <w:tblPr>
        <w:tblStyle w:val="GOSTTable"/>
        <w:tblW w:w="9636" w:type="dxa"/>
        <w:tblLayout w:type="fixed"/>
        <w:tblLook w:val="04A0" w:firstRow="1" w:lastRow="0" w:firstColumn="1" w:lastColumn="0" w:noHBand="0" w:noVBand="1"/>
      </w:tblPr>
      <w:tblGrid>
        <w:gridCol w:w="1699"/>
        <w:gridCol w:w="1704"/>
        <w:gridCol w:w="565"/>
        <w:gridCol w:w="1137"/>
        <w:gridCol w:w="567"/>
        <w:gridCol w:w="3964"/>
      </w:tblGrid>
      <w:tr w:rsidR="00CD64F5" w14:paraId="427FE792" w14:textId="77777777" w:rsidTr="00CD64F5">
        <w:trPr>
          <w:cnfStyle w:val="100000000000" w:firstRow="1" w:lastRow="0" w:firstColumn="0" w:lastColumn="0" w:oddVBand="0" w:evenVBand="0" w:oddHBand="0" w:evenHBand="0" w:firstRowFirstColumn="0" w:firstRowLastColumn="0" w:lastRowFirstColumn="0" w:lastRowLastColumn="0"/>
          <w:trHeight w:val="283"/>
        </w:trPr>
        <w:tc>
          <w:tcPr>
            <w:tcW w:w="882" w:type="pct"/>
            <w:tcBorders>
              <w:right w:val="single" w:sz="4" w:space="0" w:color="000000"/>
            </w:tcBorders>
            <w:hideMark/>
          </w:tcPr>
          <w:p w14:paraId="4C116FB6" w14:textId="77777777" w:rsidR="00CD64F5" w:rsidRDefault="00CD64F5" w:rsidP="00315F4A">
            <w:pPr>
              <w:pStyle w:val="GOSTTableHead"/>
            </w:pPr>
            <w:r>
              <w:t>Наименование комплексного типа</w:t>
            </w:r>
          </w:p>
        </w:tc>
        <w:tc>
          <w:tcPr>
            <w:tcW w:w="884" w:type="pct"/>
            <w:tcBorders>
              <w:left w:val="single" w:sz="4" w:space="0" w:color="000000"/>
              <w:right w:val="single" w:sz="4" w:space="0" w:color="000000"/>
            </w:tcBorders>
            <w:hideMark/>
          </w:tcPr>
          <w:p w14:paraId="53F77F2B" w14:textId="77777777" w:rsidR="00CD64F5" w:rsidRDefault="00CD64F5" w:rsidP="00315F4A">
            <w:pPr>
              <w:pStyle w:val="GOSTTableHead"/>
            </w:pPr>
            <w:r>
              <w:t>Текущий элемент/ атрибут</w:t>
            </w:r>
          </w:p>
        </w:tc>
        <w:tc>
          <w:tcPr>
            <w:tcW w:w="293" w:type="pct"/>
            <w:tcBorders>
              <w:left w:val="single" w:sz="4" w:space="0" w:color="000000"/>
              <w:right w:val="single" w:sz="4" w:space="0" w:color="000000"/>
            </w:tcBorders>
            <w:hideMark/>
          </w:tcPr>
          <w:p w14:paraId="58D67D98" w14:textId="77777777" w:rsidR="00CD64F5" w:rsidRDefault="00CD64F5" w:rsidP="00315F4A">
            <w:pPr>
              <w:pStyle w:val="GOSTTableHead"/>
            </w:pPr>
            <w:r>
              <w:t>Тип</w:t>
            </w:r>
          </w:p>
        </w:tc>
        <w:tc>
          <w:tcPr>
            <w:tcW w:w="590" w:type="pct"/>
            <w:tcBorders>
              <w:left w:val="single" w:sz="4" w:space="0" w:color="000000"/>
              <w:right w:val="single" w:sz="4" w:space="0" w:color="000000"/>
            </w:tcBorders>
            <w:hideMark/>
          </w:tcPr>
          <w:p w14:paraId="379D1C6B" w14:textId="77777777" w:rsidR="00CD64F5" w:rsidRDefault="00CD64F5" w:rsidP="00315F4A">
            <w:pPr>
              <w:pStyle w:val="GOSTTableHead"/>
            </w:pPr>
            <w:r>
              <w:t>Формат элемента</w:t>
            </w:r>
          </w:p>
        </w:tc>
        <w:tc>
          <w:tcPr>
            <w:tcW w:w="294" w:type="pct"/>
            <w:tcBorders>
              <w:left w:val="single" w:sz="4" w:space="0" w:color="000000"/>
              <w:right w:val="single" w:sz="4" w:space="0" w:color="000000"/>
            </w:tcBorders>
            <w:hideMark/>
          </w:tcPr>
          <w:p w14:paraId="2157F370" w14:textId="77777777" w:rsidR="00CD64F5" w:rsidRDefault="00CD64F5" w:rsidP="00315F4A">
            <w:pPr>
              <w:pStyle w:val="GOSTTableHead"/>
            </w:pPr>
            <w:r>
              <w:t>Обязательность</w:t>
            </w:r>
          </w:p>
        </w:tc>
        <w:tc>
          <w:tcPr>
            <w:tcW w:w="2057" w:type="pct"/>
            <w:tcBorders>
              <w:left w:val="single" w:sz="4" w:space="0" w:color="000000"/>
            </w:tcBorders>
            <w:hideMark/>
          </w:tcPr>
          <w:p w14:paraId="4622DCDD" w14:textId="77777777" w:rsidR="00CD64F5" w:rsidRDefault="00CD64F5" w:rsidP="00315F4A">
            <w:pPr>
              <w:pStyle w:val="GOSTTableHead"/>
            </w:pPr>
            <w:r>
              <w:t>Дополнительная информация</w:t>
            </w:r>
          </w:p>
        </w:tc>
      </w:tr>
      <w:tr w:rsidR="00CD64F5" w14:paraId="38C58740" w14:textId="77777777" w:rsidTr="00CD64F5">
        <w:trPr>
          <w:cnfStyle w:val="000000100000" w:firstRow="0" w:lastRow="0" w:firstColumn="0" w:lastColumn="0" w:oddVBand="0" w:evenVBand="0" w:oddHBand="1" w:evenHBand="0" w:firstRowFirstColumn="0" w:firstRowLastColumn="0" w:lastRowFirstColumn="0" w:lastRowLastColumn="0"/>
          <w:trHeight w:val="283"/>
        </w:trPr>
        <w:tc>
          <w:tcPr>
            <w:tcW w:w="882" w:type="pct"/>
            <w:tcBorders>
              <w:top w:val="single" w:sz="4" w:space="0" w:color="000000"/>
              <w:left w:val="single" w:sz="4" w:space="0" w:color="000000"/>
              <w:bottom w:val="single" w:sz="4" w:space="0" w:color="000000"/>
              <w:right w:val="single" w:sz="4" w:space="0" w:color="000000"/>
            </w:tcBorders>
            <w:hideMark/>
          </w:tcPr>
          <w:p w14:paraId="3FE3AB59" w14:textId="77777777" w:rsidR="00CD64F5" w:rsidRDefault="00CD64F5" w:rsidP="00315F4A">
            <w:pPr>
              <w:spacing w:before="60" w:after="60"/>
              <w:ind w:firstLine="0"/>
              <w:rPr>
                <w:sz w:val="22"/>
                <w:szCs w:val="22"/>
              </w:rPr>
            </w:pPr>
            <w:r>
              <w:rPr>
                <w:sz w:val="22"/>
                <w:szCs w:val="22"/>
              </w:rPr>
              <w:t>tPjs</w:t>
            </w:r>
          </w:p>
        </w:tc>
        <w:tc>
          <w:tcPr>
            <w:tcW w:w="884" w:type="pct"/>
            <w:tcBorders>
              <w:top w:val="single" w:sz="4" w:space="0" w:color="000000"/>
              <w:left w:val="single" w:sz="4" w:space="0" w:color="000000"/>
              <w:bottom w:val="single" w:sz="4" w:space="0" w:color="000000"/>
              <w:right w:val="single" w:sz="4" w:space="0" w:color="000000"/>
            </w:tcBorders>
            <w:hideMark/>
          </w:tcPr>
          <w:p w14:paraId="1C3150F9" w14:textId="77777777" w:rsidR="00CD64F5" w:rsidRDefault="00CD64F5" w:rsidP="00315F4A">
            <w:pPr>
              <w:spacing w:before="60" w:after="60"/>
              <w:ind w:firstLine="0"/>
              <w:rPr>
                <w:sz w:val="22"/>
                <w:szCs w:val="22"/>
              </w:rPr>
            </w:pPr>
            <w:r>
              <w:rPr>
                <w:sz w:val="22"/>
                <w:szCs w:val="22"/>
              </w:rPr>
              <w:t>Pjs_ITEM</w:t>
            </w:r>
          </w:p>
        </w:tc>
        <w:tc>
          <w:tcPr>
            <w:tcW w:w="293" w:type="pct"/>
            <w:tcBorders>
              <w:top w:val="single" w:sz="4" w:space="0" w:color="000000"/>
              <w:left w:val="single" w:sz="4" w:space="0" w:color="000000"/>
              <w:bottom w:val="single" w:sz="4" w:space="0" w:color="000000"/>
              <w:right w:val="single" w:sz="4" w:space="0" w:color="000000"/>
            </w:tcBorders>
            <w:hideMark/>
          </w:tcPr>
          <w:p w14:paraId="2AFC198E" w14:textId="77777777" w:rsidR="00CD64F5" w:rsidRDefault="00CD64F5" w:rsidP="00315F4A">
            <w:pPr>
              <w:spacing w:before="60" w:after="60"/>
              <w:ind w:firstLine="0"/>
              <w:jc w:val="center"/>
              <w:rPr>
                <w:sz w:val="22"/>
                <w:szCs w:val="22"/>
              </w:rPr>
            </w:pPr>
            <w:r>
              <w:rPr>
                <w:sz w:val="22"/>
                <w:szCs w:val="22"/>
              </w:rPr>
              <w:t>С</w:t>
            </w:r>
          </w:p>
        </w:tc>
        <w:tc>
          <w:tcPr>
            <w:tcW w:w="590" w:type="pct"/>
            <w:tcBorders>
              <w:top w:val="single" w:sz="4" w:space="0" w:color="000000"/>
              <w:left w:val="single" w:sz="4" w:space="0" w:color="000000"/>
              <w:bottom w:val="single" w:sz="4" w:space="0" w:color="000000"/>
              <w:right w:val="single" w:sz="4" w:space="0" w:color="000000"/>
            </w:tcBorders>
            <w:hideMark/>
          </w:tcPr>
          <w:p w14:paraId="246D1FCC" w14:textId="77777777" w:rsidR="00CD64F5" w:rsidRDefault="00CD64F5" w:rsidP="00315F4A">
            <w:pPr>
              <w:spacing w:before="60" w:after="60"/>
              <w:ind w:firstLine="0"/>
              <w:rPr>
                <w:sz w:val="22"/>
                <w:szCs w:val="22"/>
              </w:rPr>
            </w:pPr>
            <w:r>
              <w:rPr>
                <w:sz w:val="22"/>
                <w:szCs w:val="22"/>
              </w:rPr>
              <w:t>tPjs_ITEM</w:t>
            </w:r>
          </w:p>
        </w:tc>
        <w:tc>
          <w:tcPr>
            <w:tcW w:w="294" w:type="pct"/>
            <w:tcBorders>
              <w:top w:val="single" w:sz="4" w:space="0" w:color="000000"/>
              <w:left w:val="single" w:sz="4" w:space="0" w:color="000000"/>
              <w:bottom w:val="single" w:sz="4" w:space="0" w:color="000000"/>
              <w:right w:val="single" w:sz="4" w:space="0" w:color="000000"/>
            </w:tcBorders>
            <w:hideMark/>
          </w:tcPr>
          <w:p w14:paraId="0969AC54" w14:textId="77777777" w:rsidR="00CD64F5" w:rsidRDefault="00CD64F5" w:rsidP="00315F4A">
            <w:pPr>
              <w:spacing w:before="60" w:after="60"/>
              <w:ind w:firstLine="0"/>
              <w:jc w:val="center"/>
              <w:rPr>
                <w:sz w:val="22"/>
                <w:szCs w:val="22"/>
              </w:rPr>
            </w:pPr>
            <w:r>
              <w:rPr>
                <w:sz w:val="22"/>
                <w:szCs w:val="22"/>
              </w:rPr>
              <w:t>ОМ</w:t>
            </w:r>
          </w:p>
        </w:tc>
        <w:tc>
          <w:tcPr>
            <w:tcW w:w="2057" w:type="pct"/>
            <w:tcBorders>
              <w:top w:val="single" w:sz="4" w:space="0" w:color="000000"/>
              <w:left w:val="single" w:sz="4" w:space="0" w:color="000000"/>
              <w:bottom w:val="single" w:sz="4" w:space="0" w:color="000000"/>
              <w:right w:val="single" w:sz="4" w:space="0" w:color="000000"/>
            </w:tcBorders>
            <w:hideMark/>
          </w:tcPr>
          <w:p w14:paraId="3604D67A" w14:textId="77777777" w:rsidR="00CD64F5" w:rsidRDefault="00CD64F5" w:rsidP="00315F4A">
            <w:pPr>
              <w:spacing w:before="60" w:after="60"/>
              <w:ind w:firstLine="0"/>
              <w:rPr>
                <w:sz w:val="22"/>
                <w:szCs w:val="22"/>
              </w:rPr>
            </w:pPr>
            <w:r>
              <w:rPr>
                <w:sz w:val="22"/>
                <w:szCs w:val="22"/>
              </w:rPr>
              <w:t>Расшифровка сведений ТРУ.</w:t>
            </w:r>
          </w:p>
          <w:p w14:paraId="72A4D67E" w14:textId="39657B58" w:rsidR="00CD64F5" w:rsidRDefault="00CD64F5" w:rsidP="00315F4A">
            <w:pPr>
              <w:spacing w:before="60" w:after="60"/>
              <w:ind w:firstLine="0"/>
              <w:rPr>
                <w:sz w:val="22"/>
                <w:szCs w:val="22"/>
              </w:rPr>
            </w:pPr>
            <w:r>
              <w:rPr>
                <w:sz w:val="22"/>
                <w:szCs w:val="22"/>
              </w:rPr>
              <w:t xml:space="preserve">Состав элемента представлен в таблице </w:t>
            </w:r>
            <w:r>
              <w:fldChar w:fldCharType="begin"/>
            </w:r>
            <w:r>
              <w:rPr>
                <w:sz w:val="22"/>
                <w:szCs w:val="22"/>
              </w:rPr>
              <w:instrText xml:space="preserve"> REF _Ref16780380 \h  \* MERGEFORMAT </w:instrText>
            </w:r>
            <w:r>
              <w:fldChar w:fldCharType="separate"/>
            </w:r>
            <w:r w:rsidR="008B7810" w:rsidRPr="008B7810">
              <w:rPr>
                <w:sz w:val="22"/>
                <w:szCs w:val="22"/>
              </w:rPr>
              <w:t>51</w:t>
            </w:r>
            <w:r>
              <w:fldChar w:fldCharType="end"/>
            </w:r>
          </w:p>
        </w:tc>
      </w:tr>
    </w:tbl>
    <w:p w14:paraId="0CE27640" w14:textId="77777777" w:rsidR="00CD64F5" w:rsidRDefault="00CD64F5" w:rsidP="00160363">
      <w:pPr>
        <w:pStyle w:val="32"/>
        <w:tabs>
          <w:tab w:val="clear" w:pos="720"/>
        </w:tabs>
        <w:ind w:left="964" w:hanging="964"/>
      </w:pPr>
      <w:bookmarkStart w:id="2515" w:name="_Toc217651840"/>
      <w:bookmarkStart w:id="2516" w:name="_Toc17206279"/>
      <w:bookmarkStart w:id="2517" w:name="_Toc222501936"/>
      <w:r>
        <w:t>Описание комплексного типа «tPjs_ITEM»</w:t>
      </w:r>
      <w:bookmarkEnd w:id="2515"/>
      <w:bookmarkEnd w:id="2516"/>
      <w:bookmarkEnd w:id="2517"/>
    </w:p>
    <w:p w14:paraId="66DF1A1D" w14:textId="77777777" w:rsidR="00CD64F5" w:rsidRDefault="00CD64F5" w:rsidP="00CD64F5">
      <w:pPr>
        <w:pStyle w:val="ASFKNormal"/>
        <w:spacing w:before="60" w:after="120"/>
        <w:jc w:val="both"/>
        <w:rPr>
          <w:sz w:val="24"/>
          <w:szCs w:val="24"/>
        </w:rPr>
      </w:pPr>
      <w:r>
        <w:rPr>
          <w:sz w:val="24"/>
          <w:szCs w:val="24"/>
        </w:rPr>
        <w:t>Описание комплексного типа «tP</w:t>
      </w:r>
      <w:r>
        <w:rPr>
          <w:sz w:val="24"/>
          <w:szCs w:val="24"/>
          <w:lang w:val="en-US"/>
        </w:rPr>
        <w:t>js</w:t>
      </w:r>
      <w:r>
        <w:rPr>
          <w:sz w:val="24"/>
          <w:szCs w:val="24"/>
        </w:rPr>
        <w:t>_ITEM» строк блока «Расшифровка сведений ТРУ».</w:t>
      </w:r>
    </w:p>
    <w:p w14:paraId="17F9B277" w14:textId="2A49285D" w:rsidR="00CD64F5" w:rsidRDefault="00CD64F5" w:rsidP="00CD64F5">
      <w:pPr>
        <w:pStyle w:val="GOSTNameTable"/>
        <w:numPr>
          <w:ilvl w:val="0"/>
          <w:numId w:val="166"/>
        </w:numPr>
        <w:suppressAutoHyphens w:val="0"/>
        <w:spacing w:before="120" w:after="0"/>
        <w:ind w:left="425" w:hanging="357"/>
      </w:pPr>
      <w:r>
        <w:fldChar w:fldCharType="begin"/>
      </w:r>
      <w:r>
        <w:rPr>
          <w:noProof/>
        </w:rPr>
        <w:instrText xml:space="preserve"> SEQ Таблица \* ARABIC </w:instrText>
      </w:r>
      <w:r>
        <w:fldChar w:fldCharType="separate"/>
      </w:r>
      <w:bookmarkStart w:id="2518" w:name="_Ref16780380"/>
      <w:bookmarkStart w:id="2519" w:name="_Toc217651411"/>
      <w:bookmarkStart w:id="2520" w:name="_Toc30507964"/>
      <w:bookmarkStart w:id="2521" w:name="_Toc30503366"/>
      <w:r w:rsidR="008B7810">
        <w:rPr>
          <w:noProof/>
        </w:rPr>
        <w:t>51</w:t>
      </w:r>
      <w:bookmarkEnd w:id="2518"/>
      <w:r>
        <w:fldChar w:fldCharType="end"/>
      </w:r>
      <w:r>
        <w:rPr>
          <w:rFonts w:eastAsia="Calibri"/>
          <w:szCs w:val="24"/>
        </w:rPr>
        <w:t xml:space="preserve"> – </w:t>
      </w:r>
      <w:r>
        <w:t>Описание комплексного типа «tP</w:t>
      </w:r>
      <w:r>
        <w:rPr>
          <w:lang w:val="en-US"/>
        </w:rPr>
        <w:t>js</w:t>
      </w:r>
      <w:r>
        <w:t>_ITEM»</w:t>
      </w:r>
      <w:bookmarkEnd w:id="2519"/>
      <w:bookmarkEnd w:id="2520"/>
      <w:bookmarkEnd w:id="2521"/>
    </w:p>
    <w:tbl>
      <w:tblPr>
        <w:tblStyle w:val="GOSTTable"/>
        <w:tblW w:w="5000" w:type="pct"/>
        <w:tblLayout w:type="fixed"/>
        <w:tblLook w:val="04A0" w:firstRow="1" w:lastRow="0" w:firstColumn="1" w:lastColumn="0" w:noHBand="0" w:noVBand="1"/>
      </w:tblPr>
      <w:tblGrid>
        <w:gridCol w:w="1707"/>
        <w:gridCol w:w="1700"/>
        <w:gridCol w:w="566"/>
        <w:gridCol w:w="1134"/>
        <w:gridCol w:w="566"/>
        <w:gridCol w:w="3955"/>
      </w:tblGrid>
      <w:tr w:rsidR="00315F4A" w:rsidRPr="00315F4A" w14:paraId="0AA746D4" w14:textId="77777777" w:rsidTr="00315F4A">
        <w:trPr>
          <w:cnfStyle w:val="100000000000" w:firstRow="1" w:lastRow="0" w:firstColumn="0" w:lastColumn="0" w:oddVBand="0" w:evenVBand="0" w:oddHBand="0" w:evenHBand="0" w:firstRowFirstColumn="0" w:firstRowLastColumn="0" w:lastRowFirstColumn="0" w:lastRowLastColumn="0"/>
          <w:trHeight w:val="283"/>
        </w:trPr>
        <w:tc>
          <w:tcPr>
            <w:tcW w:w="886" w:type="pct"/>
            <w:tcBorders>
              <w:right w:val="single" w:sz="4" w:space="0" w:color="000000"/>
            </w:tcBorders>
            <w:hideMark/>
          </w:tcPr>
          <w:p w14:paraId="6140303B" w14:textId="77777777" w:rsidR="00CD64F5" w:rsidRPr="00315F4A" w:rsidRDefault="00CD64F5" w:rsidP="00315F4A">
            <w:pPr>
              <w:pStyle w:val="GOSTTableHead"/>
              <w:rPr>
                <w:szCs w:val="22"/>
              </w:rPr>
            </w:pPr>
            <w:r w:rsidRPr="00315F4A">
              <w:rPr>
                <w:szCs w:val="22"/>
              </w:rPr>
              <w:t>Наименование элемента</w:t>
            </w:r>
          </w:p>
        </w:tc>
        <w:tc>
          <w:tcPr>
            <w:tcW w:w="883" w:type="pct"/>
            <w:tcBorders>
              <w:left w:val="single" w:sz="4" w:space="0" w:color="000000"/>
              <w:right w:val="single" w:sz="4" w:space="0" w:color="000000"/>
            </w:tcBorders>
            <w:hideMark/>
          </w:tcPr>
          <w:p w14:paraId="76873FB1" w14:textId="77777777" w:rsidR="00CD64F5" w:rsidRPr="00315F4A" w:rsidRDefault="00CD64F5" w:rsidP="00315F4A">
            <w:pPr>
              <w:pStyle w:val="GOSTTableHead"/>
              <w:rPr>
                <w:szCs w:val="22"/>
              </w:rPr>
            </w:pPr>
            <w:r w:rsidRPr="00315F4A">
              <w:rPr>
                <w:szCs w:val="22"/>
              </w:rPr>
              <w:t>Сокращенное наименование (код) элемента</w:t>
            </w:r>
          </w:p>
        </w:tc>
        <w:tc>
          <w:tcPr>
            <w:tcW w:w="294" w:type="pct"/>
            <w:tcBorders>
              <w:left w:val="single" w:sz="4" w:space="0" w:color="000000"/>
              <w:right w:val="single" w:sz="4" w:space="0" w:color="000000"/>
            </w:tcBorders>
            <w:hideMark/>
          </w:tcPr>
          <w:p w14:paraId="3DA35798" w14:textId="77777777" w:rsidR="00CD64F5" w:rsidRPr="00315F4A" w:rsidRDefault="00CD64F5" w:rsidP="00315F4A">
            <w:pPr>
              <w:pStyle w:val="GOSTTableHead"/>
              <w:rPr>
                <w:szCs w:val="22"/>
              </w:rPr>
            </w:pPr>
            <w:r w:rsidRPr="00315F4A">
              <w:rPr>
                <w:szCs w:val="22"/>
              </w:rPr>
              <w:t>Тип</w:t>
            </w:r>
          </w:p>
        </w:tc>
        <w:tc>
          <w:tcPr>
            <w:tcW w:w="589" w:type="pct"/>
            <w:tcBorders>
              <w:left w:val="single" w:sz="4" w:space="0" w:color="000000"/>
              <w:right w:val="single" w:sz="4" w:space="0" w:color="000000"/>
            </w:tcBorders>
            <w:hideMark/>
          </w:tcPr>
          <w:p w14:paraId="3E644A72" w14:textId="77777777" w:rsidR="00CD64F5" w:rsidRPr="00315F4A" w:rsidRDefault="00CD64F5" w:rsidP="00315F4A">
            <w:pPr>
              <w:pStyle w:val="GOSTTableHead"/>
              <w:rPr>
                <w:szCs w:val="22"/>
              </w:rPr>
            </w:pPr>
            <w:r w:rsidRPr="00315F4A">
              <w:rPr>
                <w:szCs w:val="22"/>
              </w:rPr>
              <w:t>Формат элемента</w:t>
            </w:r>
          </w:p>
        </w:tc>
        <w:tc>
          <w:tcPr>
            <w:tcW w:w="294" w:type="pct"/>
            <w:tcBorders>
              <w:left w:val="single" w:sz="4" w:space="0" w:color="000000"/>
              <w:right w:val="single" w:sz="4" w:space="0" w:color="000000"/>
            </w:tcBorders>
            <w:hideMark/>
          </w:tcPr>
          <w:p w14:paraId="2888C44B" w14:textId="77777777" w:rsidR="00CD64F5" w:rsidRPr="00315F4A" w:rsidRDefault="00CD64F5" w:rsidP="00315F4A">
            <w:pPr>
              <w:pStyle w:val="GOSTTableHead"/>
              <w:rPr>
                <w:szCs w:val="22"/>
              </w:rPr>
            </w:pPr>
            <w:r w:rsidRPr="00315F4A">
              <w:rPr>
                <w:szCs w:val="22"/>
              </w:rPr>
              <w:t>Обязательность</w:t>
            </w:r>
          </w:p>
        </w:tc>
        <w:tc>
          <w:tcPr>
            <w:tcW w:w="2055" w:type="pct"/>
            <w:tcBorders>
              <w:left w:val="single" w:sz="4" w:space="0" w:color="000000"/>
            </w:tcBorders>
            <w:hideMark/>
          </w:tcPr>
          <w:p w14:paraId="21DF32A9" w14:textId="77777777" w:rsidR="00CD64F5" w:rsidRPr="00315F4A" w:rsidRDefault="00CD64F5" w:rsidP="00315F4A">
            <w:pPr>
              <w:pStyle w:val="GOSTTableHead"/>
              <w:rPr>
                <w:szCs w:val="22"/>
              </w:rPr>
            </w:pPr>
            <w:r w:rsidRPr="00315F4A">
              <w:rPr>
                <w:szCs w:val="22"/>
              </w:rPr>
              <w:t>Дополнительная информация</w:t>
            </w:r>
          </w:p>
        </w:tc>
      </w:tr>
      <w:tr w:rsidR="00315F4A" w:rsidRPr="00315F4A" w14:paraId="612CEB2B"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4E54E6CA" w14:textId="77777777" w:rsidR="00CD64F5" w:rsidRPr="00315F4A" w:rsidRDefault="00CD64F5" w:rsidP="00315F4A">
            <w:pPr>
              <w:spacing w:before="60" w:after="60"/>
              <w:ind w:firstLine="0"/>
              <w:rPr>
                <w:sz w:val="22"/>
                <w:szCs w:val="22"/>
                <w:lang w:val="en-US"/>
              </w:rPr>
            </w:pPr>
            <w:r w:rsidRPr="00315F4A">
              <w:rPr>
                <w:sz w:val="22"/>
                <w:szCs w:val="22"/>
              </w:rPr>
              <w:t>Идентификатор ТРУ в ГК</w:t>
            </w:r>
          </w:p>
        </w:tc>
        <w:tc>
          <w:tcPr>
            <w:tcW w:w="883" w:type="pct"/>
            <w:tcBorders>
              <w:top w:val="single" w:sz="4" w:space="0" w:color="000000"/>
              <w:left w:val="single" w:sz="4" w:space="0" w:color="000000"/>
              <w:bottom w:val="single" w:sz="4" w:space="0" w:color="000000"/>
              <w:right w:val="single" w:sz="4" w:space="0" w:color="000000"/>
            </w:tcBorders>
            <w:hideMark/>
          </w:tcPr>
          <w:p w14:paraId="2A26C0EE" w14:textId="77777777" w:rsidR="00CD64F5" w:rsidRPr="00315F4A" w:rsidRDefault="00CD64F5" w:rsidP="00315F4A">
            <w:pPr>
              <w:spacing w:before="60" w:after="60"/>
              <w:ind w:firstLine="0"/>
              <w:rPr>
                <w:sz w:val="22"/>
                <w:szCs w:val="22"/>
              </w:rPr>
            </w:pPr>
            <w:r w:rsidRPr="00315F4A">
              <w:rPr>
                <w:sz w:val="22"/>
                <w:szCs w:val="22"/>
                <w:lang w:val="en-US"/>
              </w:rPr>
              <w:t>Pjs_sid</w:t>
            </w:r>
          </w:p>
        </w:tc>
        <w:tc>
          <w:tcPr>
            <w:tcW w:w="294" w:type="pct"/>
            <w:tcBorders>
              <w:top w:val="single" w:sz="4" w:space="0" w:color="000000"/>
              <w:left w:val="single" w:sz="4" w:space="0" w:color="000000"/>
              <w:bottom w:val="single" w:sz="4" w:space="0" w:color="000000"/>
              <w:right w:val="single" w:sz="4" w:space="0" w:color="000000"/>
            </w:tcBorders>
            <w:hideMark/>
          </w:tcPr>
          <w:p w14:paraId="2BC4335E"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20F36CE0" w14:textId="77777777" w:rsidR="00CD64F5" w:rsidRPr="00315F4A" w:rsidRDefault="00CD64F5" w:rsidP="00315F4A">
            <w:pPr>
              <w:spacing w:before="60" w:after="60"/>
              <w:ind w:firstLine="0"/>
              <w:jc w:val="left"/>
              <w:rPr>
                <w:sz w:val="22"/>
                <w:szCs w:val="22"/>
              </w:rPr>
            </w:pPr>
            <w:r w:rsidRPr="00315F4A">
              <w:rPr>
                <w:sz w:val="22"/>
                <w:szCs w:val="22"/>
                <w:lang w:val="en-US"/>
              </w:rPr>
              <w:t>N(</w:t>
            </w:r>
            <w:r w:rsidRPr="00315F4A">
              <w:rPr>
                <w:sz w:val="22"/>
                <w:szCs w:val="22"/>
              </w:rPr>
              <w:t>1-</w:t>
            </w:r>
            <w:r w:rsidRPr="00315F4A">
              <w:rPr>
                <w:sz w:val="22"/>
                <w:szCs w:val="22"/>
                <w:lang w:val="en-US"/>
              </w:rPr>
              <w:t>20)</w:t>
            </w:r>
          </w:p>
        </w:tc>
        <w:tc>
          <w:tcPr>
            <w:tcW w:w="294" w:type="pct"/>
            <w:tcBorders>
              <w:top w:val="single" w:sz="4" w:space="0" w:color="000000"/>
              <w:left w:val="single" w:sz="4" w:space="0" w:color="000000"/>
              <w:bottom w:val="single" w:sz="4" w:space="0" w:color="000000"/>
              <w:right w:val="single" w:sz="4" w:space="0" w:color="000000"/>
            </w:tcBorders>
            <w:hideMark/>
          </w:tcPr>
          <w:p w14:paraId="35A48B0B"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0476EB48" w14:textId="77777777" w:rsidR="00CD64F5" w:rsidRPr="00315F4A" w:rsidRDefault="00CD64F5" w:rsidP="00315F4A">
            <w:pPr>
              <w:spacing w:before="60" w:after="60"/>
              <w:ind w:firstLine="0"/>
              <w:rPr>
                <w:sz w:val="22"/>
                <w:szCs w:val="22"/>
              </w:rPr>
            </w:pPr>
            <w:r w:rsidRPr="00315F4A">
              <w:rPr>
                <w:sz w:val="22"/>
                <w:szCs w:val="22"/>
              </w:rPr>
              <w:t>Идентификатор товара, работы, услуги в рамках государственного контракта</w:t>
            </w:r>
          </w:p>
        </w:tc>
      </w:tr>
      <w:tr w:rsidR="00315F4A" w:rsidRPr="00315F4A" w14:paraId="4F954FC7"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1346AB70" w14:textId="77777777" w:rsidR="00CD64F5" w:rsidRPr="00315F4A" w:rsidRDefault="00CD64F5" w:rsidP="00315F4A">
            <w:pPr>
              <w:spacing w:before="60" w:after="60"/>
              <w:ind w:firstLine="0"/>
              <w:rPr>
                <w:sz w:val="22"/>
                <w:szCs w:val="22"/>
              </w:rPr>
            </w:pPr>
            <w:r w:rsidRPr="00315F4A">
              <w:rPr>
                <w:sz w:val="22"/>
                <w:szCs w:val="22"/>
              </w:rPr>
              <w:t>Наименование товара, работы, услуги</w:t>
            </w:r>
          </w:p>
        </w:tc>
        <w:tc>
          <w:tcPr>
            <w:tcW w:w="883" w:type="pct"/>
            <w:tcBorders>
              <w:top w:val="single" w:sz="4" w:space="0" w:color="000000"/>
              <w:left w:val="single" w:sz="4" w:space="0" w:color="000000"/>
              <w:bottom w:val="single" w:sz="4" w:space="0" w:color="000000"/>
              <w:right w:val="single" w:sz="4" w:space="0" w:color="000000"/>
            </w:tcBorders>
            <w:hideMark/>
          </w:tcPr>
          <w:p w14:paraId="192BA0DC" w14:textId="77777777" w:rsidR="00CD64F5" w:rsidRPr="00315F4A" w:rsidRDefault="00CD64F5" w:rsidP="00315F4A">
            <w:pPr>
              <w:spacing w:before="60" w:after="60"/>
              <w:ind w:firstLine="0"/>
              <w:rPr>
                <w:sz w:val="22"/>
                <w:szCs w:val="22"/>
              </w:rPr>
            </w:pPr>
            <w:r w:rsidRPr="00315F4A">
              <w:rPr>
                <w:sz w:val="22"/>
                <w:szCs w:val="22"/>
              </w:rPr>
              <w:t>Pjs_Nm</w:t>
            </w:r>
          </w:p>
        </w:tc>
        <w:tc>
          <w:tcPr>
            <w:tcW w:w="294" w:type="pct"/>
            <w:tcBorders>
              <w:top w:val="single" w:sz="4" w:space="0" w:color="000000"/>
              <w:left w:val="single" w:sz="4" w:space="0" w:color="000000"/>
              <w:bottom w:val="single" w:sz="4" w:space="0" w:color="000000"/>
              <w:right w:val="single" w:sz="4" w:space="0" w:color="000000"/>
            </w:tcBorders>
            <w:hideMark/>
          </w:tcPr>
          <w:p w14:paraId="39C6E21A"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1DDCD28B" w14:textId="77777777" w:rsidR="00CD64F5" w:rsidRPr="00315F4A" w:rsidRDefault="00CD64F5" w:rsidP="00315F4A">
            <w:pPr>
              <w:spacing w:before="60" w:after="60"/>
              <w:ind w:firstLine="0"/>
              <w:jc w:val="left"/>
              <w:rPr>
                <w:sz w:val="22"/>
                <w:szCs w:val="22"/>
              </w:rPr>
            </w:pPr>
            <w:r w:rsidRPr="00315F4A">
              <w:rPr>
                <w:sz w:val="22"/>
                <w:szCs w:val="22"/>
              </w:rPr>
              <w:t>Т(1-4000)</w:t>
            </w:r>
          </w:p>
        </w:tc>
        <w:tc>
          <w:tcPr>
            <w:tcW w:w="294" w:type="pct"/>
            <w:tcBorders>
              <w:top w:val="single" w:sz="4" w:space="0" w:color="000000"/>
              <w:left w:val="single" w:sz="4" w:space="0" w:color="000000"/>
              <w:bottom w:val="single" w:sz="4" w:space="0" w:color="000000"/>
              <w:right w:val="single" w:sz="4" w:space="0" w:color="000000"/>
            </w:tcBorders>
            <w:hideMark/>
          </w:tcPr>
          <w:p w14:paraId="3B85E2D5"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1A5BD208" w14:textId="77777777" w:rsidR="00CD64F5" w:rsidRPr="00315F4A" w:rsidRDefault="00CD64F5" w:rsidP="00315F4A">
            <w:pPr>
              <w:spacing w:before="60" w:after="60"/>
              <w:ind w:firstLine="0"/>
              <w:rPr>
                <w:sz w:val="22"/>
                <w:szCs w:val="22"/>
              </w:rPr>
            </w:pPr>
            <w:r w:rsidRPr="00315F4A">
              <w:rPr>
                <w:sz w:val="22"/>
                <w:szCs w:val="22"/>
              </w:rPr>
              <w:t>Наименование товара, работы, услуги</w:t>
            </w:r>
          </w:p>
        </w:tc>
      </w:tr>
      <w:tr w:rsidR="00315F4A" w:rsidRPr="00315F4A" w14:paraId="21610BB7"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2E225B16" w14:textId="77777777" w:rsidR="00CD64F5" w:rsidRPr="00315F4A" w:rsidRDefault="00CD64F5" w:rsidP="00315F4A">
            <w:pPr>
              <w:spacing w:before="60" w:after="60"/>
              <w:ind w:firstLine="0"/>
              <w:rPr>
                <w:sz w:val="22"/>
                <w:szCs w:val="22"/>
              </w:rPr>
            </w:pPr>
            <w:r w:rsidRPr="00315F4A">
              <w:rPr>
                <w:sz w:val="22"/>
                <w:szCs w:val="22"/>
              </w:rPr>
              <w:t>Тип объекта закупки</w:t>
            </w:r>
          </w:p>
        </w:tc>
        <w:tc>
          <w:tcPr>
            <w:tcW w:w="883" w:type="pct"/>
            <w:tcBorders>
              <w:top w:val="single" w:sz="4" w:space="0" w:color="000000"/>
              <w:left w:val="single" w:sz="4" w:space="0" w:color="000000"/>
              <w:bottom w:val="single" w:sz="4" w:space="0" w:color="000000"/>
              <w:right w:val="single" w:sz="4" w:space="0" w:color="000000"/>
            </w:tcBorders>
            <w:hideMark/>
          </w:tcPr>
          <w:p w14:paraId="770D3401" w14:textId="77777777" w:rsidR="00CD64F5" w:rsidRPr="00315F4A" w:rsidRDefault="00CD64F5" w:rsidP="00315F4A">
            <w:pPr>
              <w:spacing w:before="60" w:after="60"/>
              <w:ind w:firstLine="0"/>
              <w:rPr>
                <w:rFonts w:eastAsia="Calibri"/>
                <w:color w:val="000000"/>
                <w:sz w:val="22"/>
                <w:szCs w:val="22"/>
              </w:rPr>
            </w:pPr>
            <w:r w:rsidRPr="00315F4A">
              <w:rPr>
                <w:rFonts w:eastAsia="Calibri"/>
                <w:color w:val="000000"/>
                <w:sz w:val="22"/>
                <w:szCs w:val="22"/>
              </w:rPr>
              <w:t>TypeBuyObj</w:t>
            </w:r>
          </w:p>
        </w:tc>
        <w:tc>
          <w:tcPr>
            <w:tcW w:w="294" w:type="pct"/>
            <w:tcBorders>
              <w:top w:val="single" w:sz="4" w:space="0" w:color="000000"/>
              <w:left w:val="single" w:sz="4" w:space="0" w:color="000000"/>
              <w:bottom w:val="single" w:sz="4" w:space="0" w:color="000000"/>
              <w:right w:val="single" w:sz="4" w:space="0" w:color="000000"/>
            </w:tcBorders>
            <w:hideMark/>
          </w:tcPr>
          <w:p w14:paraId="50910279"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6618BC63" w14:textId="77777777" w:rsidR="00CD64F5" w:rsidRPr="00315F4A" w:rsidRDefault="00CD64F5" w:rsidP="00315F4A">
            <w:pPr>
              <w:spacing w:before="60" w:after="60"/>
              <w:ind w:firstLine="0"/>
              <w:jc w:val="left"/>
              <w:rPr>
                <w:sz w:val="22"/>
                <w:szCs w:val="22"/>
              </w:rPr>
            </w:pPr>
            <w:r w:rsidRPr="00315F4A">
              <w:rPr>
                <w:sz w:val="22"/>
                <w:szCs w:val="22"/>
              </w:rPr>
              <w:t>Т(1-100)</w:t>
            </w:r>
          </w:p>
        </w:tc>
        <w:tc>
          <w:tcPr>
            <w:tcW w:w="294" w:type="pct"/>
            <w:tcBorders>
              <w:top w:val="single" w:sz="4" w:space="0" w:color="000000"/>
              <w:left w:val="single" w:sz="4" w:space="0" w:color="000000"/>
              <w:bottom w:val="single" w:sz="4" w:space="0" w:color="000000"/>
              <w:right w:val="single" w:sz="4" w:space="0" w:color="000000"/>
            </w:tcBorders>
            <w:hideMark/>
          </w:tcPr>
          <w:p w14:paraId="5E001966"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44DB4C6D" w14:textId="77777777" w:rsidR="00CD64F5" w:rsidRPr="00315F4A" w:rsidRDefault="00CD64F5" w:rsidP="00315F4A">
            <w:pPr>
              <w:spacing w:before="60" w:after="60"/>
              <w:ind w:firstLine="0"/>
              <w:rPr>
                <w:sz w:val="22"/>
                <w:szCs w:val="22"/>
              </w:rPr>
            </w:pPr>
            <w:r w:rsidRPr="00315F4A">
              <w:rPr>
                <w:sz w:val="22"/>
                <w:szCs w:val="22"/>
              </w:rPr>
              <w:t>Тип объекта закупки.</w:t>
            </w:r>
          </w:p>
          <w:p w14:paraId="2C0FBA6E" w14:textId="77777777" w:rsidR="00CD64F5" w:rsidRPr="00315F4A" w:rsidRDefault="00CD64F5" w:rsidP="00315F4A">
            <w:pPr>
              <w:spacing w:before="60" w:after="60"/>
              <w:ind w:firstLine="0"/>
              <w:rPr>
                <w:sz w:val="22"/>
                <w:szCs w:val="22"/>
              </w:rPr>
            </w:pPr>
            <w:r w:rsidRPr="00315F4A">
              <w:rPr>
                <w:sz w:val="22"/>
                <w:szCs w:val="22"/>
              </w:rPr>
              <w:t>Возможные значения:</w:t>
            </w:r>
          </w:p>
          <w:p w14:paraId="726FD6B7"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lastRenderedPageBreak/>
              <w:t>Товар;</w:t>
            </w:r>
          </w:p>
          <w:p w14:paraId="478D12A1"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Работа;</w:t>
            </w:r>
          </w:p>
          <w:p w14:paraId="0A1096EA"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Услуга;</w:t>
            </w:r>
          </w:p>
          <w:p w14:paraId="397A3C1E"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Не указано</w:t>
            </w:r>
          </w:p>
        </w:tc>
      </w:tr>
      <w:tr w:rsidR="00315F4A" w:rsidRPr="00315F4A" w14:paraId="0CFFD25B"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230B2387" w14:textId="77777777" w:rsidR="00CD64F5" w:rsidRPr="00315F4A" w:rsidRDefault="00CD64F5" w:rsidP="00315F4A">
            <w:pPr>
              <w:spacing w:before="60" w:after="60"/>
              <w:ind w:firstLine="0"/>
              <w:rPr>
                <w:sz w:val="22"/>
                <w:szCs w:val="22"/>
              </w:rPr>
            </w:pPr>
            <w:r w:rsidRPr="00315F4A">
              <w:rPr>
                <w:sz w:val="22"/>
                <w:szCs w:val="22"/>
              </w:rPr>
              <w:lastRenderedPageBreak/>
              <w:t>Является основным средством</w:t>
            </w:r>
          </w:p>
        </w:tc>
        <w:tc>
          <w:tcPr>
            <w:tcW w:w="883" w:type="pct"/>
            <w:tcBorders>
              <w:top w:val="single" w:sz="4" w:space="0" w:color="000000"/>
              <w:left w:val="single" w:sz="4" w:space="0" w:color="000000"/>
              <w:bottom w:val="single" w:sz="4" w:space="0" w:color="000000"/>
              <w:right w:val="single" w:sz="4" w:space="0" w:color="000000"/>
            </w:tcBorders>
            <w:hideMark/>
          </w:tcPr>
          <w:p w14:paraId="7D5EC6C9" w14:textId="77777777" w:rsidR="00CD64F5" w:rsidRPr="00315F4A" w:rsidRDefault="00CD64F5" w:rsidP="00315F4A">
            <w:pPr>
              <w:spacing w:before="60" w:after="60"/>
              <w:ind w:firstLine="0"/>
              <w:rPr>
                <w:rFonts w:eastAsia="Calibri"/>
                <w:color w:val="000000"/>
                <w:sz w:val="22"/>
                <w:szCs w:val="22"/>
                <w:lang w:val="en-US"/>
              </w:rPr>
            </w:pPr>
            <w:r w:rsidRPr="00315F4A">
              <w:rPr>
                <w:rFonts w:eastAsia="Calibri"/>
                <w:color w:val="000000"/>
                <w:sz w:val="22"/>
                <w:szCs w:val="22"/>
                <w:lang w:val="en-US"/>
              </w:rPr>
              <w:t>FixAsset</w:t>
            </w:r>
          </w:p>
        </w:tc>
        <w:tc>
          <w:tcPr>
            <w:tcW w:w="294" w:type="pct"/>
            <w:tcBorders>
              <w:top w:val="single" w:sz="4" w:space="0" w:color="000000"/>
              <w:left w:val="single" w:sz="4" w:space="0" w:color="000000"/>
              <w:bottom w:val="single" w:sz="4" w:space="0" w:color="000000"/>
              <w:right w:val="single" w:sz="4" w:space="0" w:color="000000"/>
            </w:tcBorders>
            <w:hideMark/>
          </w:tcPr>
          <w:p w14:paraId="37FCF792"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7EB25AE7" w14:textId="77777777" w:rsidR="00CD64F5" w:rsidRPr="00315F4A" w:rsidRDefault="00CD64F5" w:rsidP="00315F4A">
            <w:pPr>
              <w:spacing w:before="60" w:after="60"/>
              <w:ind w:firstLine="0"/>
              <w:jc w:val="left"/>
              <w:rPr>
                <w:sz w:val="22"/>
                <w:szCs w:val="22"/>
              </w:rPr>
            </w:pPr>
            <w:r w:rsidRPr="00315F4A">
              <w:rPr>
                <w:sz w:val="22"/>
                <w:szCs w:val="22"/>
              </w:rPr>
              <w:t>Т(1-100)</w:t>
            </w:r>
          </w:p>
        </w:tc>
        <w:tc>
          <w:tcPr>
            <w:tcW w:w="294" w:type="pct"/>
            <w:tcBorders>
              <w:top w:val="single" w:sz="4" w:space="0" w:color="000000"/>
              <w:left w:val="single" w:sz="4" w:space="0" w:color="000000"/>
              <w:bottom w:val="single" w:sz="4" w:space="0" w:color="000000"/>
              <w:right w:val="single" w:sz="4" w:space="0" w:color="000000"/>
            </w:tcBorders>
            <w:hideMark/>
          </w:tcPr>
          <w:p w14:paraId="1B5638F8"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55D44F0B" w14:textId="77777777" w:rsidR="00CD64F5" w:rsidRPr="00315F4A" w:rsidRDefault="00CD64F5" w:rsidP="00315F4A">
            <w:pPr>
              <w:spacing w:before="60" w:after="60"/>
              <w:ind w:firstLine="0"/>
              <w:rPr>
                <w:sz w:val="22"/>
                <w:szCs w:val="22"/>
              </w:rPr>
            </w:pPr>
            <w:r w:rsidRPr="00315F4A">
              <w:rPr>
                <w:sz w:val="22"/>
                <w:szCs w:val="22"/>
              </w:rPr>
              <w:t>Возможные значения:</w:t>
            </w:r>
          </w:p>
          <w:p w14:paraId="4CE947BD"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Да;</w:t>
            </w:r>
          </w:p>
          <w:p w14:paraId="2C720955"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Нет;</w:t>
            </w:r>
          </w:p>
          <w:p w14:paraId="2DDCDC65"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Не указано</w:t>
            </w:r>
          </w:p>
        </w:tc>
      </w:tr>
      <w:tr w:rsidR="00315F4A" w:rsidRPr="00315F4A" w14:paraId="2ED7325D"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4D35A15C" w14:textId="77777777" w:rsidR="00CD64F5" w:rsidRPr="00315F4A" w:rsidRDefault="00CD64F5" w:rsidP="00315F4A">
            <w:pPr>
              <w:spacing w:before="60" w:after="60"/>
              <w:ind w:firstLine="0"/>
              <w:rPr>
                <w:sz w:val="22"/>
                <w:szCs w:val="22"/>
              </w:rPr>
            </w:pPr>
            <w:r w:rsidRPr="00315F4A">
              <w:rPr>
                <w:bCs/>
                <w:sz w:val="22"/>
                <w:szCs w:val="22"/>
              </w:rPr>
              <w:t>Способ указания объема выполнения работы, оказания услуги</w:t>
            </w:r>
          </w:p>
        </w:tc>
        <w:tc>
          <w:tcPr>
            <w:tcW w:w="883" w:type="pct"/>
            <w:tcBorders>
              <w:top w:val="single" w:sz="4" w:space="0" w:color="000000"/>
              <w:left w:val="single" w:sz="4" w:space="0" w:color="000000"/>
              <w:bottom w:val="single" w:sz="4" w:space="0" w:color="000000"/>
              <w:right w:val="single" w:sz="4" w:space="0" w:color="000000"/>
            </w:tcBorders>
            <w:hideMark/>
          </w:tcPr>
          <w:p w14:paraId="1D7C1805" w14:textId="77777777" w:rsidR="00CD64F5" w:rsidRPr="00315F4A" w:rsidRDefault="00CD64F5" w:rsidP="00315F4A">
            <w:pPr>
              <w:spacing w:before="60" w:after="60"/>
              <w:ind w:firstLine="0"/>
              <w:rPr>
                <w:rFonts w:eastAsia="Calibri"/>
                <w:color w:val="000000"/>
                <w:sz w:val="22"/>
                <w:szCs w:val="22"/>
              </w:rPr>
            </w:pPr>
            <w:r w:rsidRPr="00315F4A">
              <w:rPr>
                <w:rFonts w:eastAsia="Calibri"/>
                <w:color w:val="000000"/>
                <w:sz w:val="22"/>
                <w:szCs w:val="22"/>
              </w:rPr>
              <w:t>MetodVol</w:t>
            </w:r>
          </w:p>
        </w:tc>
        <w:tc>
          <w:tcPr>
            <w:tcW w:w="294" w:type="pct"/>
            <w:tcBorders>
              <w:top w:val="single" w:sz="4" w:space="0" w:color="000000"/>
              <w:left w:val="single" w:sz="4" w:space="0" w:color="000000"/>
              <w:bottom w:val="single" w:sz="4" w:space="0" w:color="000000"/>
              <w:right w:val="single" w:sz="4" w:space="0" w:color="000000"/>
            </w:tcBorders>
            <w:hideMark/>
          </w:tcPr>
          <w:p w14:paraId="3CB24A3D"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1ED6D882" w14:textId="77777777" w:rsidR="00CD64F5" w:rsidRPr="00315F4A" w:rsidRDefault="00CD64F5" w:rsidP="00315F4A">
            <w:pPr>
              <w:spacing w:before="60" w:after="60"/>
              <w:ind w:firstLine="0"/>
              <w:jc w:val="left"/>
              <w:rPr>
                <w:sz w:val="22"/>
                <w:szCs w:val="22"/>
              </w:rPr>
            </w:pPr>
            <w:r w:rsidRPr="00315F4A">
              <w:rPr>
                <w:sz w:val="22"/>
                <w:szCs w:val="22"/>
              </w:rPr>
              <w:t>Т(1-1000)</w:t>
            </w:r>
          </w:p>
        </w:tc>
        <w:tc>
          <w:tcPr>
            <w:tcW w:w="294" w:type="pct"/>
            <w:tcBorders>
              <w:top w:val="single" w:sz="4" w:space="0" w:color="000000"/>
              <w:left w:val="single" w:sz="4" w:space="0" w:color="000000"/>
              <w:bottom w:val="single" w:sz="4" w:space="0" w:color="000000"/>
              <w:right w:val="single" w:sz="4" w:space="0" w:color="000000"/>
            </w:tcBorders>
            <w:hideMark/>
          </w:tcPr>
          <w:p w14:paraId="333CBE9B"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3C690FCF" w14:textId="77777777" w:rsidR="00CD64F5" w:rsidRPr="00315F4A" w:rsidRDefault="00CD64F5" w:rsidP="00315F4A">
            <w:pPr>
              <w:spacing w:before="60" w:after="60"/>
              <w:ind w:firstLine="0"/>
              <w:rPr>
                <w:sz w:val="22"/>
                <w:szCs w:val="22"/>
              </w:rPr>
            </w:pPr>
            <w:r w:rsidRPr="00315F4A">
              <w:rPr>
                <w:sz w:val="22"/>
                <w:szCs w:val="22"/>
              </w:rPr>
              <w:t>Способ указания объема выполнения работы, оказания услуг. Возможные значения:</w:t>
            </w:r>
          </w:p>
          <w:p w14:paraId="25904753"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Объем не может быть указан в количественном выражении (указание объема в текстовом виде);</w:t>
            </w:r>
          </w:p>
          <w:p w14:paraId="2B0D0DCD" w14:textId="77777777" w:rsidR="00CD64F5" w:rsidRPr="00315F4A" w:rsidRDefault="00CD64F5" w:rsidP="00315F4A">
            <w:pPr>
              <w:pStyle w:val="GOSTTableListMark1"/>
              <w:numPr>
                <w:ilvl w:val="0"/>
                <w:numId w:val="457"/>
              </w:numPr>
              <w:spacing w:before="60" w:beforeAutospacing="1" w:after="60" w:afterAutospacing="1"/>
              <w:ind w:left="284" w:firstLine="0"/>
              <w:jc w:val="both"/>
              <w:rPr>
                <w:sz w:val="22"/>
                <w:szCs w:val="22"/>
              </w:rPr>
            </w:pPr>
            <w:r w:rsidRPr="00315F4A">
              <w:rPr>
                <w:sz w:val="22"/>
                <w:szCs w:val="22"/>
              </w:rPr>
              <w:t>Объем может быть указан в количественном выражении</w:t>
            </w:r>
          </w:p>
        </w:tc>
      </w:tr>
      <w:tr w:rsidR="00315F4A" w:rsidRPr="00315F4A" w14:paraId="5302CF3A"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10B3D8CE" w14:textId="77777777" w:rsidR="00CD64F5" w:rsidRPr="00315F4A" w:rsidRDefault="00CD64F5" w:rsidP="00315F4A">
            <w:pPr>
              <w:spacing w:before="60" w:after="60"/>
              <w:ind w:firstLine="0"/>
              <w:rPr>
                <w:sz w:val="22"/>
                <w:szCs w:val="22"/>
              </w:rPr>
            </w:pPr>
            <w:r w:rsidRPr="00315F4A">
              <w:rPr>
                <w:sz w:val="22"/>
                <w:szCs w:val="22"/>
              </w:rPr>
              <w:t>Код единицы измерения</w:t>
            </w:r>
          </w:p>
        </w:tc>
        <w:tc>
          <w:tcPr>
            <w:tcW w:w="883" w:type="pct"/>
            <w:tcBorders>
              <w:top w:val="single" w:sz="4" w:space="0" w:color="000000"/>
              <w:left w:val="single" w:sz="4" w:space="0" w:color="000000"/>
              <w:bottom w:val="single" w:sz="4" w:space="0" w:color="000000"/>
              <w:right w:val="single" w:sz="4" w:space="0" w:color="000000"/>
            </w:tcBorders>
            <w:hideMark/>
          </w:tcPr>
          <w:p w14:paraId="5E910118" w14:textId="77777777" w:rsidR="00CD64F5" w:rsidRPr="00315F4A" w:rsidRDefault="00CD64F5" w:rsidP="00315F4A">
            <w:pPr>
              <w:spacing w:before="60" w:after="60"/>
              <w:ind w:firstLine="0"/>
              <w:rPr>
                <w:sz w:val="22"/>
                <w:szCs w:val="22"/>
              </w:rPr>
            </w:pPr>
            <w:r w:rsidRPr="00315F4A">
              <w:rPr>
                <w:sz w:val="22"/>
                <w:szCs w:val="22"/>
              </w:rPr>
              <w:t>Nt_Cd</w:t>
            </w:r>
          </w:p>
        </w:tc>
        <w:tc>
          <w:tcPr>
            <w:tcW w:w="294" w:type="pct"/>
            <w:tcBorders>
              <w:top w:val="single" w:sz="4" w:space="0" w:color="000000"/>
              <w:left w:val="single" w:sz="4" w:space="0" w:color="000000"/>
              <w:bottom w:val="single" w:sz="4" w:space="0" w:color="000000"/>
              <w:right w:val="single" w:sz="4" w:space="0" w:color="000000"/>
            </w:tcBorders>
            <w:hideMark/>
          </w:tcPr>
          <w:p w14:paraId="7BE3E0A3"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702DD522" w14:textId="77777777" w:rsidR="00CD64F5" w:rsidRPr="00315F4A" w:rsidRDefault="00CD64F5" w:rsidP="00315F4A">
            <w:pPr>
              <w:spacing w:before="60" w:after="60"/>
              <w:ind w:firstLine="0"/>
              <w:jc w:val="left"/>
              <w:rPr>
                <w:sz w:val="22"/>
                <w:szCs w:val="22"/>
              </w:rPr>
            </w:pPr>
            <w:r w:rsidRPr="00315F4A">
              <w:rPr>
                <w:sz w:val="22"/>
                <w:szCs w:val="22"/>
              </w:rPr>
              <w:t>Т(1-4)</w:t>
            </w:r>
          </w:p>
        </w:tc>
        <w:tc>
          <w:tcPr>
            <w:tcW w:w="294" w:type="pct"/>
            <w:tcBorders>
              <w:top w:val="single" w:sz="4" w:space="0" w:color="000000"/>
              <w:left w:val="single" w:sz="4" w:space="0" w:color="000000"/>
              <w:bottom w:val="single" w:sz="4" w:space="0" w:color="000000"/>
              <w:right w:val="single" w:sz="4" w:space="0" w:color="000000"/>
            </w:tcBorders>
            <w:hideMark/>
          </w:tcPr>
          <w:p w14:paraId="29566660"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72A22F70" w14:textId="77777777" w:rsidR="00CD64F5" w:rsidRPr="00315F4A" w:rsidRDefault="00CD64F5" w:rsidP="00315F4A">
            <w:pPr>
              <w:spacing w:before="60" w:after="60"/>
              <w:ind w:firstLine="0"/>
              <w:rPr>
                <w:sz w:val="22"/>
                <w:szCs w:val="22"/>
              </w:rPr>
            </w:pPr>
            <w:r w:rsidRPr="00315F4A">
              <w:rPr>
                <w:sz w:val="22"/>
                <w:szCs w:val="22"/>
              </w:rPr>
              <w:t>Код единицы измерения по ОКЕИ</w:t>
            </w:r>
          </w:p>
        </w:tc>
      </w:tr>
      <w:tr w:rsidR="00315F4A" w:rsidRPr="00315F4A" w14:paraId="69D7F6F3"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2DD4C182" w14:textId="77777777" w:rsidR="00CD64F5" w:rsidRPr="00315F4A" w:rsidRDefault="00CD64F5" w:rsidP="00315F4A">
            <w:pPr>
              <w:spacing w:before="60" w:after="60"/>
              <w:ind w:firstLine="0"/>
              <w:rPr>
                <w:sz w:val="22"/>
                <w:szCs w:val="22"/>
              </w:rPr>
            </w:pPr>
            <w:r w:rsidRPr="00315F4A">
              <w:rPr>
                <w:sz w:val="22"/>
                <w:szCs w:val="22"/>
              </w:rPr>
              <w:t>Условное обозначение единицы измерения</w:t>
            </w:r>
          </w:p>
        </w:tc>
        <w:tc>
          <w:tcPr>
            <w:tcW w:w="883" w:type="pct"/>
            <w:tcBorders>
              <w:top w:val="single" w:sz="4" w:space="0" w:color="000000"/>
              <w:left w:val="single" w:sz="4" w:space="0" w:color="000000"/>
              <w:bottom w:val="single" w:sz="4" w:space="0" w:color="000000"/>
              <w:right w:val="single" w:sz="4" w:space="0" w:color="000000"/>
            </w:tcBorders>
            <w:hideMark/>
          </w:tcPr>
          <w:p w14:paraId="56105F1C" w14:textId="77777777" w:rsidR="00CD64F5" w:rsidRPr="00315F4A" w:rsidRDefault="00CD64F5" w:rsidP="00315F4A">
            <w:pPr>
              <w:spacing w:before="60" w:after="60"/>
              <w:ind w:firstLine="0"/>
              <w:rPr>
                <w:sz w:val="22"/>
                <w:szCs w:val="22"/>
              </w:rPr>
            </w:pPr>
            <w:r w:rsidRPr="00315F4A">
              <w:rPr>
                <w:sz w:val="22"/>
                <w:szCs w:val="22"/>
              </w:rPr>
              <w:t>Nt_NCd</w:t>
            </w:r>
          </w:p>
        </w:tc>
        <w:tc>
          <w:tcPr>
            <w:tcW w:w="294" w:type="pct"/>
            <w:tcBorders>
              <w:top w:val="single" w:sz="4" w:space="0" w:color="000000"/>
              <w:left w:val="single" w:sz="4" w:space="0" w:color="000000"/>
              <w:bottom w:val="single" w:sz="4" w:space="0" w:color="000000"/>
              <w:right w:val="single" w:sz="4" w:space="0" w:color="000000"/>
            </w:tcBorders>
            <w:hideMark/>
          </w:tcPr>
          <w:p w14:paraId="4D1D8891"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010D02E3" w14:textId="77777777" w:rsidR="00CD64F5" w:rsidRPr="00315F4A" w:rsidRDefault="00CD64F5" w:rsidP="00315F4A">
            <w:pPr>
              <w:spacing w:before="60" w:after="60"/>
              <w:ind w:firstLine="0"/>
              <w:jc w:val="left"/>
              <w:rPr>
                <w:sz w:val="22"/>
                <w:szCs w:val="22"/>
              </w:rPr>
            </w:pPr>
            <w:r w:rsidRPr="00315F4A">
              <w:rPr>
                <w:sz w:val="22"/>
                <w:szCs w:val="22"/>
              </w:rPr>
              <w:t>Т(1-50)</w:t>
            </w:r>
          </w:p>
        </w:tc>
        <w:tc>
          <w:tcPr>
            <w:tcW w:w="294" w:type="pct"/>
            <w:tcBorders>
              <w:top w:val="single" w:sz="4" w:space="0" w:color="000000"/>
              <w:left w:val="single" w:sz="4" w:space="0" w:color="000000"/>
              <w:bottom w:val="single" w:sz="4" w:space="0" w:color="000000"/>
              <w:right w:val="single" w:sz="4" w:space="0" w:color="000000"/>
            </w:tcBorders>
            <w:hideMark/>
          </w:tcPr>
          <w:p w14:paraId="6B347AA1"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57516D39" w14:textId="77777777" w:rsidR="00CD64F5" w:rsidRPr="00315F4A" w:rsidRDefault="00CD64F5" w:rsidP="00315F4A">
            <w:pPr>
              <w:spacing w:before="60" w:after="60"/>
              <w:ind w:firstLine="0"/>
              <w:rPr>
                <w:sz w:val="22"/>
                <w:szCs w:val="22"/>
              </w:rPr>
            </w:pPr>
            <w:r w:rsidRPr="00315F4A">
              <w:rPr>
                <w:sz w:val="22"/>
                <w:szCs w:val="22"/>
              </w:rPr>
              <w:t>Условное обозначение (национальное) единицы измерения</w:t>
            </w:r>
          </w:p>
        </w:tc>
      </w:tr>
      <w:tr w:rsidR="00315F4A" w:rsidRPr="00315F4A" w14:paraId="768F3B34"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1D29C0EA" w14:textId="77777777" w:rsidR="00CD64F5" w:rsidRPr="00315F4A" w:rsidRDefault="00CD64F5" w:rsidP="00315F4A">
            <w:pPr>
              <w:spacing w:before="60" w:after="60"/>
              <w:ind w:firstLine="0"/>
              <w:rPr>
                <w:sz w:val="22"/>
                <w:szCs w:val="22"/>
              </w:rPr>
            </w:pPr>
            <w:r w:rsidRPr="00315F4A">
              <w:rPr>
                <w:sz w:val="22"/>
                <w:szCs w:val="22"/>
              </w:rPr>
              <w:t>Цена за единицу</w:t>
            </w:r>
          </w:p>
        </w:tc>
        <w:tc>
          <w:tcPr>
            <w:tcW w:w="883" w:type="pct"/>
            <w:tcBorders>
              <w:top w:val="single" w:sz="4" w:space="0" w:color="000000"/>
              <w:left w:val="single" w:sz="4" w:space="0" w:color="000000"/>
              <w:bottom w:val="single" w:sz="4" w:space="0" w:color="000000"/>
              <w:right w:val="single" w:sz="4" w:space="0" w:color="000000"/>
            </w:tcBorders>
            <w:hideMark/>
          </w:tcPr>
          <w:p w14:paraId="65DA956A" w14:textId="77777777" w:rsidR="00CD64F5" w:rsidRPr="00315F4A" w:rsidRDefault="00CD64F5" w:rsidP="00315F4A">
            <w:pPr>
              <w:spacing w:before="60" w:after="60"/>
              <w:ind w:firstLine="0"/>
              <w:rPr>
                <w:sz w:val="22"/>
                <w:szCs w:val="22"/>
              </w:rPr>
            </w:pPr>
            <w:r w:rsidRPr="00315F4A">
              <w:rPr>
                <w:sz w:val="22"/>
                <w:szCs w:val="22"/>
              </w:rPr>
              <w:t>Nt_Prc</w:t>
            </w:r>
          </w:p>
        </w:tc>
        <w:tc>
          <w:tcPr>
            <w:tcW w:w="294" w:type="pct"/>
            <w:tcBorders>
              <w:top w:val="single" w:sz="4" w:space="0" w:color="000000"/>
              <w:left w:val="single" w:sz="4" w:space="0" w:color="000000"/>
              <w:bottom w:val="single" w:sz="4" w:space="0" w:color="000000"/>
              <w:right w:val="single" w:sz="4" w:space="0" w:color="000000"/>
            </w:tcBorders>
            <w:hideMark/>
          </w:tcPr>
          <w:p w14:paraId="0DA2FD7F"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40E39986" w14:textId="77777777" w:rsidR="00CD64F5" w:rsidRPr="00315F4A" w:rsidRDefault="00CD64F5" w:rsidP="00315F4A">
            <w:pPr>
              <w:spacing w:before="60" w:after="60"/>
              <w:ind w:firstLine="0"/>
              <w:jc w:val="left"/>
              <w:rPr>
                <w:sz w:val="22"/>
                <w:szCs w:val="22"/>
              </w:rPr>
            </w:pPr>
            <w:r w:rsidRPr="00315F4A">
              <w:rPr>
                <w:sz w:val="22"/>
                <w:szCs w:val="22"/>
              </w:rPr>
              <w:t>N(26.11)</w:t>
            </w:r>
          </w:p>
        </w:tc>
        <w:tc>
          <w:tcPr>
            <w:tcW w:w="294" w:type="pct"/>
            <w:tcBorders>
              <w:top w:val="single" w:sz="4" w:space="0" w:color="000000"/>
              <w:left w:val="single" w:sz="4" w:space="0" w:color="000000"/>
              <w:bottom w:val="single" w:sz="4" w:space="0" w:color="000000"/>
              <w:right w:val="single" w:sz="4" w:space="0" w:color="000000"/>
            </w:tcBorders>
            <w:hideMark/>
          </w:tcPr>
          <w:p w14:paraId="76857FD8"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7A867D52" w14:textId="77777777" w:rsidR="00CD64F5" w:rsidRPr="00315F4A" w:rsidRDefault="00CD64F5" w:rsidP="00315F4A">
            <w:pPr>
              <w:spacing w:before="60" w:after="60"/>
              <w:ind w:firstLine="0"/>
              <w:rPr>
                <w:sz w:val="22"/>
                <w:szCs w:val="22"/>
              </w:rPr>
            </w:pPr>
            <w:r w:rsidRPr="00315F4A">
              <w:rPr>
                <w:sz w:val="22"/>
                <w:szCs w:val="22"/>
              </w:rPr>
              <w:t>Цена (тариф) за единицу измерения.</w:t>
            </w:r>
          </w:p>
          <w:p w14:paraId="1482BCBC" w14:textId="77777777" w:rsidR="00CD64F5" w:rsidRPr="00315F4A" w:rsidRDefault="00CD64F5" w:rsidP="00315F4A">
            <w:pPr>
              <w:spacing w:before="60" w:after="60"/>
              <w:ind w:firstLine="0"/>
              <w:rPr>
                <w:sz w:val="22"/>
                <w:szCs w:val="22"/>
              </w:rPr>
            </w:pPr>
            <w:r w:rsidRPr="00315F4A">
              <w:rPr>
                <w:sz w:val="22"/>
                <w:szCs w:val="22"/>
              </w:rPr>
              <w:t>В случае, если значение реквизита «Производить расчеты НДС в итоговых строках» равно «FALSE» или не задано, то обязательно для заполнения*</w:t>
            </w:r>
          </w:p>
        </w:tc>
      </w:tr>
      <w:tr w:rsidR="00315F4A" w:rsidRPr="00315F4A" w14:paraId="486EDC2D"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6FDF41F5" w14:textId="77777777" w:rsidR="00CD64F5" w:rsidRPr="00315F4A" w:rsidRDefault="00CD64F5" w:rsidP="00315F4A">
            <w:pPr>
              <w:spacing w:before="60" w:after="60"/>
              <w:ind w:firstLine="0"/>
              <w:rPr>
                <w:sz w:val="22"/>
                <w:szCs w:val="22"/>
              </w:rPr>
            </w:pPr>
            <w:r w:rsidRPr="00315F4A">
              <w:rPr>
                <w:sz w:val="22"/>
                <w:szCs w:val="22"/>
              </w:rPr>
              <w:t>Цена за единицу, без НДС</w:t>
            </w:r>
          </w:p>
        </w:tc>
        <w:tc>
          <w:tcPr>
            <w:tcW w:w="883" w:type="pct"/>
            <w:tcBorders>
              <w:top w:val="single" w:sz="4" w:space="0" w:color="000000"/>
              <w:left w:val="single" w:sz="4" w:space="0" w:color="000000"/>
              <w:bottom w:val="single" w:sz="4" w:space="0" w:color="000000"/>
              <w:right w:val="single" w:sz="4" w:space="0" w:color="000000"/>
            </w:tcBorders>
            <w:hideMark/>
          </w:tcPr>
          <w:p w14:paraId="62F24ECF" w14:textId="77777777" w:rsidR="00CD64F5" w:rsidRPr="00315F4A" w:rsidRDefault="00CD64F5" w:rsidP="00315F4A">
            <w:pPr>
              <w:spacing w:before="60" w:after="60"/>
              <w:ind w:firstLine="0"/>
              <w:rPr>
                <w:sz w:val="22"/>
                <w:szCs w:val="22"/>
              </w:rPr>
            </w:pPr>
            <w:r w:rsidRPr="00315F4A">
              <w:rPr>
                <w:sz w:val="22"/>
                <w:szCs w:val="22"/>
              </w:rPr>
              <w:t>Nt_Prc_WhtVAT</w:t>
            </w:r>
          </w:p>
        </w:tc>
        <w:tc>
          <w:tcPr>
            <w:tcW w:w="294" w:type="pct"/>
            <w:tcBorders>
              <w:top w:val="single" w:sz="4" w:space="0" w:color="000000"/>
              <w:left w:val="single" w:sz="4" w:space="0" w:color="000000"/>
              <w:bottom w:val="single" w:sz="4" w:space="0" w:color="000000"/>
              <w:right w:val="single" w:sz="4" w:space="0" w:color="000000"/>
            </w:tcBorders>
            <w:hideMark/>
          </w:tcPr>
          <w:p w14:paraId="04C65051"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4703E33B" w14:textId="77777777" w:rsidR="00CD64F5" w:rsidRPr="00315F4A" w:rsidRDefault="00CD64F5" w:rsidP="00315F4A">
            <w:pPr>
              <w:spacing w:before="60" w:after="60"/>
              <w:ind w:firstLine="0"/>
              <w:jc w:val="left"/>
              <w:rPr>
                <w:sz w:val="22"/>
                <w:szCs w:val="22"/>
              </w:rPr>
            </w:pPr>
            <w:r w:rsidRPr="00315F4A">
              <w:rPr>
                <w:sz w:val="22"/>
                <w:szCs w:val="22"/>
              </w:rPr>
              <w:t>N(26.11)</w:t>
            </w:r>
          </w:p>
        </w:tc>
        <w:tc>
          <w:tcPr>
            <w:tcW w:w="294" w:type="pct"/>
            <w:tcBorders>
              <w:top w:val="single" w:sz="4" w:space="0" w:color="000000"/>
              <w:left w:val="single" w:sz="4" w:space="0" w:color="000000"/>
              <w:bottom w:val="single" w:sz="4" w:space="0" w:color="000000"/>
              <w:right w:val="single" w:sz="4" w:space="0" w:color="000000"/>
            </w:tcBorders>
            <w:hideMark/>
          </w:tcPr>
          <w:p w14:paraId="7B3123EC"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273C1E9B"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 xml:space="preserve">Цена </w:t>
            </w:r>
            <w:r w:rsidRPr="00315F4A">
              <w:rPr>
                <w:sz w:val="22"/>
                <w:szCs w:val="22"/>
                <w:lang w:val="ru-RU"/>
              </w:rPr>
              <w:t xml:space="preserve">(тариф) </w:t>
            </w:r>
            <w:r w:rsidRPr="00315F4A">
              <w:rPr>
                <w:spacing w:val="0"/>
                <w:sz w:val="22"/>
                <w:szCs w:val="22"/>
                <w:lang w:val="ru-RU" w:eastAsia="ru-RU"/>
              </w:rPr>
              <w:t>за единицу измерения, без НДС</w:t>
            </w:r>
          </w:p>
        </w:tc>
      </w:tr>
      <w:tr w:rsidR="00315F4A" w:rsidRPr="00315F4A" w14:paraId="3066955D"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60018935" w14:textId="77777777" w:rsidR="00CD64F5" w:rsidRPr="00315F4A" w:rsidRDefault="00CD64F5" w:rsidP="00315F4A">
            <w:pPr>
              <w:spacing w:before="60" w:after="60"/>
              <w:ind w:firstLine="0"/>
              <w:rPr>
                <w:sz w:val="22"/>
                <w:szCs w:val="22"/>
              </w:rPr>
            </w:pPr>
            <w:r w:rsidRPr="00315F4A">
              <w:rPr>
                <w:sz w:val="22"/>
                <w:szCs w:val="22"/>
              </w:rPr>
              <w:t>Количество</w:t>
            </w:r>
          </w:p>
        </w:tc>
        <w:tc>
          <w:tcPr>
            <w:tcW w:w="883" w:type="pct"/>
            <w:tcBorders>
              <w:top w:val="single" w:sz="4" w:space="0" w:color="000000"/>
              <w:left w:val="single" w:sz="4" w:space="0" w:color="000000"/>
              <w:bottom w:val="single" w:sz="4" w:space="0" w:color="000000"/>
              <w:right w:val="single" w:sz="4" w:space="0" w:color="000000"/>
            </w:tcBorders>
            <w:hideMark/>
          </w:tcPr>
          <w:p w14:paraId="35F98E72" w14:textId="77777777" w:rsidR="00CD64F5" w:rsidRPr="00315F4A" w:rsidRDefault="00CD64F5" w:rsidP="00315F4A">
            <w:pPr>
              <w:spacing w:before="60" w:after="60"/>
              <w:ind w:firstLine="0"/>
              <w:rPr>
                <w:sz w:val="22"/>
                <w:szCs w:val="22"/>
              </w:rPr>
            </w:pPr>
            <w:r w:rsidRPr="00315F4A">
              <w:rPr>
                <w:sz w:val="22"/>
                <w:szCs w:val="22"/>
              </w:rPr>
              <w:t>Nmbr</w:t>
            </w:r>
          </w:p>
        </w:tc>
        <w:tc>
          <w:tcPr>
            <w:tcW w:w="294" w:type="pct"/>
            <w:tcBorders>
              <w:top w:val="single" w:sz="4" w:space="0" w:color="000000"/>
              <w:left w:val="single" w:sz="4" w:space="0" w:color="000000"/>
              <w:bottom w:val="single" w:sz="4" w:space="0" w:color="000000"/>
              <w:right w:val="single" w:sz="4" w:space="0" w:color="000000"/>
            </w:tcBorders>
            <w:hideMark/>
          </w:tcPr>
          <w:p w14:paraId="41DA7D3C"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76034E1F" w14:textId="77777777" w:rsidR="00CD64F5" w:rsidRPr="00315F4A" w:rsidRDefault="00CD64F5" w:rsidP="00315F4A">
            <w:pPr>
              <w:spacing w:before="60" w:after="60"/>
              <w:ind w:firstLine="0"/>
              <w:jc w:val="left"/>
              <w:rPr>
                <w:sz w:val="22"/>
                <w:szCs w:val="22"/>
              </w:rPr>
            </w:pPr>
            <w:r w:rsidRPr="00315F4A">
              <w:rPr>
                <w:sz w:val="22"/>
                <w:szCs w:val="22"/>
              </w:rPr>
              <w:t>N(26.11)</w:t>
            </w:r>
          </w:p>
        </w:tc>
        <w:tc>
          <w:tcPr>
            <w:tcW w:w="294" w:type="pct"/>
            <w:tcBorders>
              <w:top w:val="single" w:sz="4" w:space="0" w:color="000000"/>
              <w:left w:val="single" w:sz="4" w:space="0" w:color="000000"/>
              <w:bottom w:val="single" w:sz="4" w:space="0" w:color="000000"/>
              <w:right w:val="single" w:sz="4" w:space="0" w:color="000000"/>
            </w:tcBorders>
            <w:hideMark/>
          </w:tcPr>
          <w:p w14:paraId="77D8E79B"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573A1853"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 xml:space="preserve">Количество (объем). </w:t>
            </w:r>
          </w:p>
          <w:p w14:paraId="6AC3FB18"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 xml:space="preserve">Заполняется, если в поле «Способ указания объема выполнения работы, оказания услуги» указано значение </w:t>
            </w:r>
            <w:r w:rsidRPr="00315F4A">
              <w:rPr>
                <w:spacing w:val="0"/>
                <w:sz w:val="22"/>
                <w:szCs w:val="22"/>
                <w:lang w:val="ru-RU" w:eastAsia="ru-RU"/>
              </w:rPr>
              <w:lastRenderedPageBreak/>
              <w:t>«Объем может быть указан в количественном выражении».</w:t>
            </w:r>
          </w:p>
          <w:p w14:paraId="7B84CAD7"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В случае, если применяется накопительный итог для документов о приемке, то значение может быть отрицательным</w:t>
            </w:r>
          </w:p>
        </w:tc>
      </w:tr>
      <w:tr w:rsidR="00315F4A" w:rsidRPr="00315F4A" w14:paraId="2A57E673"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6A7CE2FB" w14:textId="77777777" w:rsidR="00CD64F5" w:rsidRPr="00315F4A" w:rsidRDefault="00CD64F5" w:rsidP="00315F4A">
            <w:pPr>
              <w:spacing w:before="60" w:after="60"/>
              <w:ind w:firstLine="0"/>
              <w:rPr>
                <w:sz w:val="22"/>
                <w:szCs w:val="22"/>
              </w:rPr>
            </w:pPr>
            <w:r w:rsidRPr="00315F4A">
              <w:rPr>
                <w:sz w:val="22"/>
                <w:szCs w:val="22"/>
              </w:rPr>
              <w:lastRenderedPageBreak/>
              <w:t>Объем</w:t>
            </w:r>
          </w:p>
        </w:tc>
        <w:tc>
          <w:tcPr>
            <w:tcW w:w="883" w:type="pct"/>
            <w:tcBorders>
              <w:top w:val="single" w:sz="4" w:space="0" w:color="000000"/>
              <w:left w:val="single" w:sz="4" w:space="0" w:color="000000"/>
              <w:bottom w:val="single" w:sz="4" w:space="0" w:color="000000"/>
              <w:right w:val="single" w:sz="4" w:space="0" w:color="000000"/>
            </w:tcBorders>
            <w:hideMark/>
          </w:tcPr>
          <w:p w14:paraId="541C9AFD" w14:textId="77777777" w:rsidR="00CD64F5" w:rsidRPr="00315F4A" w:rsidRDefault="00CD64F5" w:rsidP="00315F4A">
            <w:pPr>
              <w:spacing w:before="60" w:after="60"/>
              <w:ind w:firstLine="0"/>
              <w:rPr>
                <w:sz w:val="22"/>
                <w:szCs w:val="22"/>
              </w:rPr>
            </w:pPr>
            <w:r w:rsidRPr="00315F4A">
              <w:rPr>
                <w:rFonts w:eastAsia="Calibri"/>
                <w:color w:val="000000"/>
                <w:sz w:val="22"/>
                <w:szCs w:val="22"/>
              </w:rPr>
              <w:t>Volume</w:t>
            </w:r>
          </w:p>
        </w:tc>
        <w:tc>
          <w:tcPr>
            <w:tcW w:w="294" w:type="pct"/>
            <w:tcBorders>
              <w:top w:val="single" w:sz="4" w:space="0" w:color="000000"/>
              <w:left w:val="single" w:sz="4" w:space="0" w:color="000000"/>
              <w:bottom w:val="single" w:sz="4" w:space="0" w:color="000000"/>
              <w:right w:val="single" w:sz="4" w:space="0" w:color="000000"/>
            </w:tcBorders>
            <w:hideMark/>
          </w:tcPr>
          <w:p w14:paraId="6872B3A6"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1362DC0C" w14:textId="77777777" w:rsidR="00CD64F5" w:rsidRPr="00315F4A" w:rsidRDefault="00CD64F5" w:rsidP="00315F4A">
            <w:pPr>
              <w:spacing w:before="60" w:after="60"/>
              <w:ind w:firstLine="0"/>
              <w:jc w:val="left"/>
              <w:rPr>
                <w:sz w:val="22"/>
                <w:szCs w:val="22"/>
              </w:rPr>
            </w:pPr>
            <w:r w:rsidRPr="00315F4A">
              <w:rPr>
                <w:sz w:val="22"/>
                <w:szCs w:val="22"/>
              </w:rPr>
              <w:t>Т(1-500)</w:t>
            </w:r>
          </w:p>
        </w:tc>
        <w:tc>
          <w:tcPr>
            <w:tcW w:w="294" w:type="pct"/>
            <w:tcBorders>
              <w:top w:val="single" w:sz="4" w:space="0" w:color="000000"/>
              <w:left w:val="single" w:sz="4" w:space="0" w:color="000000"/>
              <w:bottom w:val="single" w:sz="4" w:space="0" w:color="000000"/>
              <w:right w:val="single" w:sz="4" w:space="0" w:color="000000"/>
            </w:tcBorders>
            <w:hideMark/>
          </w:tcPr>
          <w:p w14:paraId="52A06BAF"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6F5002AC"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Объем.</w:t>
            </w:r>
          </w:p>
          <w:p w14:paraId="6B83621D"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Заполняется, если в поле «Способ указания объема выполнения работы, оказания услуги» указано значение «Объем не может быть указан в количественном выражении (указание объема в текстовом виде)»</w:t>
            </w:r>
          </w:p>
        </w:tc>
      </w:tr>
      <w:tr w:rsidR="00315F4A" w:rsidRPr="00315F4A" w14:paraId="439FDABD"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0930A39F" w14:textId="77777777" w:rsidR="00CD64F5" w:rsidRPr="00315F4A" w:rsidRDefault="00CD64F5" w:rsidP="00315F4A">
            <w:pPr>
              <w:spacing w:before="60" w:after="60"/>
              <w:ind w:firstLine="0"/>
              <w:rPr>
                <w:sz w:val="22"/>
                <w:szCs w:val="22"/>
              </w:rPr>
            </w:pPr>
            <w:r w:rsidRPr="00315F4A">
              <w:rPr>
                <w:sz w:val="22"/>
                <w:szCs w:val="22"/>
              </w:rPr>
              <w:t>Сумма</w:t>
            </w:r>
          </w:p>
        </w:tc>
        <w:tc>
          <w:tcPr>
            <w:tcW w:w="883" w:type="pct"/>
            <w:tcBorders>
              <w:top w:val="single" w:sz="4" w:space="0" w:color="000000"/>
              <w:left w:val="single" w:sz="4" w:space="0" w:color="000000"/>
              <w:bottom w:val="single" w:sz="4" w:space="0" w:color="000000"/>
              <w:right w:val="single" w:sz="4" w:space="0" w:color="000000"/>
            </w:tcBorders>
            <w:hideMark/>
          </w:tcPr>
          <w:p w14:paraId="2A01B612" w14:textId="77777777" w:rsidR="00CD64F5" w:rsidRPr="00315F4A" w:rsidRDefault="00CD64F5" w:rsidP="00315F4A">
            <w:pPr>
              <w:spacing w:before="60" w:after="60"/>
              <w:ind w:firstLine="0"/>
              <w:rPr>
                <w:sz w:val="22"/>
                <w:szCs w:val="22"/>
              </w:rPr>
            </w:pPr>
            <w:r w:rsidRPr="00315F4A">
              <w:rPr>
                <w:sz w:val="22"/>
                <w:szCs w:val="22"/>
              </w:rPr>
              <w:t>Amnt</w:t>
            </w:r>
          </w:p>
        </w:tc>
        <w:tc>
          <w:tcPr>
            <w:tcW w:w="294" w:type="pct"/>
            <w:tcBorders>
              <w:top w:val="single" w:sz="4" w:space="0" w:color="000000"/>
              <w:left w:val="single" w:sz="4" w:space="0" w:color="000000"/>
              <w:bottom w:val="single" w:sz="4" w:space="0" w:color="000000"/>
              <w:right w:val="single" w:sz="4" w:space="0" w:color="000000"/>
            </w:tcBorders>
            <w:hideMark/>
          </w:tcPr>
          <w:p w14:paraId="1EB2A9EE"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472DDDB0" w14:textId="77777777" w:rsidR="00CD64F5" w:rsidRPr="00315F4A" w:rsidRDefault="00CD64F5" w:rsidP="00315F4A">
            <w:pPr>
              <w:spacing w:before="60" w:after="60"/>
              <w:ind w:firstLine="0"/>
              <w:jc w:val="left"/>
              <w:rPr>
                <w:sz w:val="22"/>
                <w:szCs w:val="22"/>
              </w:rPr>
            </w:pPr>
            <w:r w:rsidRPr="00315F4A">
              <w:rPr>
                <w:sz w:val="22"/>
                <w:szCs w:val="22"/>
              </w:rPr>
              <w:t>N(20.2)</w:t>
            </w:r>
          </w:p>
        </w:tc>
        <w:tc>
          <w:tcPr>
            <w:tcW w:w="294" w:type="pct"/>
            <w:tcBorders>
              <w:top w:val="single" w:sz="4" w:space="0" w:color="000000"/>
              <w:left w:val="single" w:sz="4" w:space="0" w:color="000000"/>
              <w:bottom w:val="single" w:sz="4" w:space="0" w:color="000000"/>
              <w:right w:val="single" w:sz="4" w:space="0" w:color="000000"/>
            </w:tcBorders>
            <w:hideMark/>
          </w:tcPr>
          <w:p w14:paraId="459E74B1"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6AEF7647"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Стоимость товаров, работ, услуг с учетом НДС.</w:t>
            </w:r>
          </w:p>
          <w:p w14:paraId="7F9962AC" w14:textId="77777777" w:rsidR="00CD64F5" w:rsidRPr="00315F4A" w:rsidRDefault="00CD64F5" w:rsidP="00315F4A">
            <w:pPr>
              <w:pStyle w:val="afffffffb"/>
              <w:spacing w:before="60" w:after="60" w:line="240" w:lineRule="auto"/>
              <w:ind w:firstLine="0"/>
              <w:contextualSpacing/>
              <w:rPr>
                <w:sz w:val="22"/>
                <w:szCs w:val="22"/>
                <w:lang w:val="ru-RU"/>
              </w:rPr>
            </w:pPr>
            <w:r w:rsidRPr="00315F4A">
              <w:rPr>
                <w:spacing w:val="0"/>
                <w:sz w:val="22"/>
                <w:szCs w:val="22"/>
                <w:lang w:val="ru-RU" w:eastAsia="ru-RU"/>
              </w:rPr>
              <w:t xml:space="preserve">В случае, если значение реквизита «Производить расчеты НДС в итоговых строках» равно «FALSE» </w:t>
            </w:r>
            <w:r w:rsidRPr="00315F4A">
              <w:rPr>
                <w:sz w:val="22"/>
                <w:szCs w:val="22"/>
                <w:lang w:val="ru-RU"/>
              </w:rPr>
              <w:t>или не задано</w:t>
            </w:r>
            <w:r w:rsidRPr="00315F4A">
              <w:rPr>
                <w:spacing w:val="0"/>
                <w:sz w:val="22"/>
                <w:szCs w:val="22"/>
                <w:lang w:val="ru-RU" w:eastAsia="ru-RU"/>
              </w:rPr>
              <w:t>, то обязательно для заполнения.</w:t>
            </w:r>
            <w:r w:rsidRPr="00315F4A">
              <w:rPr>
                <w:sz w:val="22"/>
                <w:szCs w:val="22"/>
                <w:lang w:val="ru-RU"/>
              </w:rPr>
              <w:t xml:space="preserve"> </w:t>
            </w:r>
          </w:p>
          <w:p w14:paraId="3A6B5B71"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z w:val="22"/>
                <w:szCs w:val="22"/>
                <w:lang w:val="ru-RU"/>
              </w:rPr>
              <w:t>В случае, если применяется накопительный итог для документов о приемке, то значение суммы может быть отрицательным</w:t>
            </w:r>
          </w:p>
        </w:tc>
      </w:tr>
      <w:tr w:rsidR="00315F4A" w:rsidRPr="00315F4A" w14:paraId="1BC80723"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66975295" w14:textId="77777777" w:rsidR="00CD64F5" w:rsidRPr="00315F4A" w:rsidRDefault="00CD64F5" w:rsidP="00315F4A">
            <w:pPr>
              <w:spacing w:before="60" w:after="60"/>
              <w:ind w:firstLine="0"/>
              <w:rPr>
                <w:sz w:val="22"/>
                <w:szCs w:val="22"/>
              </w:rPr>
            </w:pPr>
            <w:r w:rsidRPr="00315F4A">
              <w:rPr>
                <w:sz w:val="22"/>
                <w:szCs w:val="22"/>
              </w:rPr>
              <w:t>Сумма без НДС</w:t>
            </w:r>
          </w:p>
        </w:tc>
        <w:tc>
          <w:tcPr>
            <w:tcW w:w="883" w:type="pct"/>
            <w:tcBorders>
              <w:top w:val="single" w:sz="4" w:space="0" w:color="000000"/>
              <w:left w:val="single" w:sz="4" w:space="0" w:color="000000"/>
              <w:bottom w:val="single" w:sz="4" w:space="0" w:color="000000"/>
              <w:right w:val="single" w:sz="4" w:space="0" w:color="000000"/>
            </w:tcBorders>
            <w:hideMark/>
          </w:tcPr>
          <w:p w14:paraId="56481ABC" w14:textId="77777777" w:rsidR="00CD64F5" w:rsidRPr="00315F4A" w:rsidRDefault="00CD64F5" w:rsidP="00315F4A">
            <w:pPr>
              <w:spacing w:before="60" w:after="60"/>
              <w:ind w:firstLine="0"/>
              <w:rPr>
                <w:sz w:val="22"/>
                <w:szCs w:val="22"/>
              </w:rPr>
            </w:pPr>
            <w:r w:rsidRPr="00315F4A">
              <w:rPr>
                <w:sz w:val="22"/>
                <w:szCs w:val="22"/>
              </w:rPr>
              <w:t>Amnt_WhtVAT</w:t>
            </w:r>
          </w:p>
        </w:tc>
        <w:tc>
          <w:tcPr>
            <w:tcW w:w="294" w:type="pct"/>
            <w:tcBorders>
              <w:top w:val="single" w:sz="4" w:space="0" w:color="000000"/>
              <w:left w:val="single" w:sz="4" w:space="0" w:color="000000"/>
              <w:bottom w:val="single" w:sz="4" w:space="0" w:color="000000"/>
              <w:right w:val="single" w:sz="4" w:space="0" w:color="000000"/>
            </w:tcBorders>
            <w:hideMark/>
          </w:tcPr>
          <w:p w14:paraId="27367AC3"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701043DC" w14:textId="77777777" w:rsidR="00CD64F5" w:rsidRPr="00315F4A" w:rsidRDefault="00CD64F5" w:rsidP="00315F4A">
            <w:pPr>
              <w:spacing w:before="60" w:after="60"/>
              <w:ind w:firstLine="0"/>
              <w:jc w:val="left"/>
              <w:rPr>
                <w:sz w:val="22"/>
                <w:szCs w:val="22"/>
              </w:rPr>
            </w:pPr>
            <w:r w:rsidRPr="00315F4A">
              <w:rPr>
                <w:sz w:val="22"/>
                <w:szCs w:val="22"/>
              </w:rPr>
              <w:t>N(20.2)</w:t>
            </w:r>
          </w:p>
        </w:tc>
        <w:tc>
          <w:tcPr>
            <w:tcW w:w="294" w:type="pct"/>
            <w:tcBorders>
              <w:top w:val="single" w:sz="4" w:space="0" w:color="000000"/>
              <w:left w:val="single" w:sz="4" w:space="0" w:color="000000"/>
              <w:bottom w:val="single" w:sz="4" w:space="0" w:color="000000"/>
              <w:right w:val="single" w:sz="4" w:space="0" w:color="000000"/>
            </w:tcBorders>
            <w:hideMark/>
          </w:tcPr>
          <w:p w14:paraId="3B083187"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5" w:type="pct"/>
            <w:tcBorders>
              <w:top w:val="single" w:sz="4" w:space="0" w:color="000000"/>
              <w:left w:val="single" w:sz="4" w:space="0" w:color="000000"/>
              <w:bottom w:val="single" w:sz="4" w:space="0" w:color="000000"/>
              <w:right w:val="single" w:sz="4" w:space="0" w:color="000000"/>
            </w:tcBorders>
            <w:hideMark/>
          </w:tcPr>
          <w:p w14:paraId="4460E361"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pacing w:val="0"/>
                <w:sz w:val="22"/>
                <w:szCs w:val="22"/>
                <w:lang w:val="ru-RU" w:eastAsia="ru-RU"/>
              </w:rPr>
              <w:t>Стоимость товаров, работ, услуг без НДС.</w:t>
            </w:r>
          </w:p>
          <w:p w14:paraId="53FFEA30" w14:textId="77777777" w:rsidR="00CD64F5" w:rsidRPr="00315F4A" w:rsidRDefault="00CD64F5" w:rsidP="00315F4A">
            <w:pPr>
              <w:pStyle w:val="afffffffb"/>
              <w:spacing w:before="60" w:after="60" w:line="240" w:lineRule="auto"/>
              <w:ind w:firstLine="0"/>
              <w:contextualSpacing/>
              <w:rPr>
                <w:spacing w:val="0"/>
                <w:sz w:val="22"/>
                <w:szCs w:val="22"/>
                <w:lang w:val="ru-RU" w:eastAsia="ru-RU"/>
              </w:rPr>
            </w:pPr>
            <w:r w:rsidRPr="00315F4A">
              <w:rPr>
                <w:sz w:val="22"/>
                <w:szCs w:val="22"/>
                <w:lang w:val="ru-RU"/>
              </w:rPr>
              <w:t>В случае, если применяется накопительный итог для документов о приемке, то значение суммы может быть отрицательным</w:t>
            </w:r>
          </w:p>
        </w:tc>
      </w:tr>
      <w:tr w:rsidR="00315F4A" w:rsidRPr="00315F4A" w14:paraId="609A391A"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63C67911" w14:textId="77777777" w:rsidR="00CD64F5" w:rsidRPr="00315F4A" w:rsidRDefault="00CD64F5" w:rsidP="00315F4A">
            <w:pPr>
              <w:spacing w:before="60" w:after="60"/>
              <w:ind w:firstLine="0"/>
              <w:rPr>
                <w:sz w:val="22"/>
                <w:szCs w:val="22"/>
              </w:rPr>
            </w:pPr>
            <w:r w:rsidRPr="00315F4A">
              <w:rPr>
                <w:sz w:val="22"/>
                <w:szCs w:val="22"/>
              </w:rPr>
              <w:t>Ставка НДС</w:t>
            </w:r>
          </w:p>
        </w:tc>
        <w:tc>
          <w:tcPr>
            <w:tcW w:w="883" w:type="pct"/>
            <w:tcBorders>
              <w:top w:val="single" w:sz="4" w:space="0" w:color="000000"/>
              <w:left w:val="single" w:sz="4" w:space="0" w:color="000000"/>
              <w:bottom w:val="single" w:sz="4" w:space="0" w:color="000000"/>
              <w:right w:val="single" w:sz="4" w:space="0" w:color="000000"/>
            </w:tcBorders>
            <w:hideMark/>
          </w:tcPr>
          <w:p w14:paraId="501F7996" w14:textId="77777777" w:rsidR="00CD64F5" w:rsidRPr="00315F4A" w:rsidRDefault="00CD64F5" w:rsidP="00315F4A">
            <w:pPr>
              <w:spacing w:before="60" w:after="60"/>
              <w:ind w:firstLine="0"/>
              <w:rPr>
                <w:sz w:val="22"/>
                <w:szCs w:val="22"/>
              </w:rPr>
            </w:pPr>
            <w:r w:rsidRPr="00315F4A">
              <w:rPr>
                <w:sz w:val="22"/>
                <w:szCs w:val="22"/>
              </w:rPr>
              <w:t>VATRt</w:t>
            </w:r>
          </w:p>
        </w:tc>
        <w:tc>
          <w:tcPr>
            <w:tcW w:w="294" w:type="pct"/>
            <w:tcBorders>
              <w:top w:val="single" w:sz="4" w:space="0" w:color="000000"/>
              <w:left w:val="single" w:sz="4" w:space="0" w:color="000000"/>
              <w:bottom w:val="single" w:sz="4" w:space="0" w:color="000000"/>
              <w:right w:val="single" w:sz="4" w:space="0" w:color="000000"/>
            </w:tcBorders>
            <w:hideMark/>
          </w:tcPr>
          <w:p w14:paraId="6288455C"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20D9BA68" w14:textId="77777777" w:rsidR="00CD64F5" w:rsidRPr="00315F4A" w:rsidRDefault="00CD64F5" w:rsidP="00315F4A">
            <w:pPr>
              <w:spacing w:before="60" w:after="60"/>
              <w:ind w:firstLine="0"/>
              <w:jc w:val="left"/>
              <w:rPr>
                <w:sz w:val="22"/>
                <w:szCs w:val="22"/>
                <w:lang w:val="en-US"/>
              </w:rPr>
            </w:pPr>
            <w:r w:rsidRPr="00315F4A">
              <w:rPr>
                <w:sz w:val="22"/>
                <w:szCs w:val="22"/>
              </w:rPr>
              <w:t>N</w:t>
            </w:r>
            <w:r w:rsidRPr="00315F4A">
              <w:rPr>
                <w:sz w:val="22"/>
                <w:szCs w:val="22"/>
                <w:lang w:val="en-US"/>
              </w:rPr>
              <w:t>(1-2)</w:t>
            </w:r>
          </w:p>
        </w:tc>
        <w:tc>
          <w:tcPr>
            <w:tcW w:w="294" w:type="pct"/>
            <w:tcBorders>
              <w:top w:val="single" w:sz="4" w:space="0" w:color="000000"/>
              <w:left w:val="single" w:sz="4" w:space="0" w:color="000000"/>
              <w:bottom w:val="single" w:sz="4" w:space="0" w:color="000000"/>
              <w:right w:val="single" w:sz="4" w:space="0" w:color="000000"/>
            </w:tcBorders>
            <w:hideMark/>
          </w:tcPr>
          <w:p w14:paraId="5BD0F568"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7A637783" w14:textId="77777777" w:rsidR="00CD64F5" w:rsidRPr="00315F4A" w:rsidRDefault="00CD64F5" w:rsidP="00315F4A">
            <w:pPr>
              <w:pStyle w:val="afffffffb"/>
              <w:spacing w:before="60" w:after="60" w:line="240" w:lineRule="auto"/>
              <w:ind w:firstLine="0"/>
              <w:contextualSpacing/>
              <w:rPr>
                <w:sz w:val="22"/>
                <w:szCs w:val="22"/>
                <w:lang w:val="ru-RU"/>
              </w:rPr>
            </w:pPr>
            <w:r w:rsidRPr="00315F4A">
              <w:rPr>
                <w:spacing w:val="0"/>
                <w:sz w:val="22"/>
                <w:szCs w:val="22"/>
                <w:lang w:val="ru-RU" w:eastAsia="ru-RU"/>
              </w:rPr>
              <w:t>Ставка НДС</w:t>
            </w:r>
            <w:r w:rsidRPr="00315F4A">
              <w:rPr>
                <w:sz w:val="22"/>
                <w:szCs w:val="22"/>
                <w:lang w:val="ru-RU"/>
              </w:rPr>
              <w:t>.</w:t>
            </w:r>
          </w:p>
          <w:p w14:paraId="54ECC989" w14:textId="77777777" w:rsidR="00CD64F5" w:rsidRPr="00315F4A" w:rsidRDefault="00CD64F5" w:rsidP="00315F4A">
            <w:pPr>
              <w:spacing w:before="60" w:after="60"/>
              <w:ind w:firstLine="0"/>
              <w:rPr>
                <w:sz w:val="22"/>
                <w:szCs w:val="22"/>
              </w:rPr>
            </w:pPr>
            <w:r w:rsidRPr="00315F4A">
              <w:rPr>
                <w:sz w:val="22"/>
                <w:szCs w:val="22"/>
              </w:rPr>
              <w:t>Поле не заполняется, если товар, работа, услуга не облагается НДС</w:t>
            </w:r>
          </w:p>
          <w:p w14:paraId="1AFC6ACF" w14:textId="77777777" w:rsidR="00CD64F5" w:rsidRPr="00315F4A" w:rsidRDefault="00CD64F5" w:rsidP="00315F4A">
            <w:pPr>
              <w:pStyle w:val="afffffffb"/>
              <w:spacing w:before="60" w:after="60" w:line="240" w:lineRule="auto"/>
              <w:ind w:firstLine="0"/>
              <w:contextualSpacing/>
              <w:rPr>
                <w:sz w:val="22"/>
                <w:szCs w:val="22"/>
                <w:lang w:val="ru-RU"/>
              </w:rPr>
            </w:pPr>
            <w:r w:rsidRPr="00315F4A">
              <w:rPr>
                <w:sz w:val="22"/>
                <w:szCs w:val="22"/>
                <w:lang w:val="ru-RU"/>
              </w:rPr>
              <w:t>В случае, если значение реквизита «Производить расчеты НДС в итоговых строках» равно «</w:t>
            </w:r>
            <w:r w:rsidRPr="00315F4A">
              <w:rPr>
                <w:sz w:val="22"/>
                <w:szCs w:val="22"/>
              </w:rPr>
              <w:t>FALSE</w:t>
            </w:r>
            <w:r w:rsidRPr="00315F4A">
              <w:rPr>
                <w:sz w:val="22"/>
                <w:szCs w:val="22"/>
                <w:lang w:val="ru-RU"/>
              </w:rPr>
              <w:t>» или не задано, то обязательно для заполнения</w:t>
            </w:r>
          </w:p>
        </w:tc>
      </w:tr>
      <w:tr w:rsidR="00315F4A" w:rsidRPr="00315F4A" w14:paraId="076AED2B"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6" w:type="pct"/>
            <w:tcBorders>
              <w:top w:val="single" w:sz="4" w:space="0" w:color="000000"/>
              <w:left w:val="single" w:sz="4" w:space="0" w:color="000000"/>
              <w:bottom w:val="single" w:sz="4" w:space="0" w:color="000000"/>
              <w:right w:val="single" w:sz="4" w:space="0" w:color="000000"/>
            </w:tcBorders>
            <w:hideMark/>
          </w:tcPr>
          <w:p w14:paraId="178D733D" w14:textId="77777777" w:rsidR="00CD64F5" w:rsidRPr="00315F4A" w:rsidRDefault="00CD64F5" w:rsidP="00315F4A">
            <w:pPr>
              <w:spacing w:before="60" w:after="60"/>
              <w:ind w:firstLine="0"/>
              <w:rPr>
                <w:sz w:val="22"/>
                <w:szCs w:val="22"/>
              </w:rPr>
            </w:pPr>
            <w:r w:rsidRPr="00315F4A">
              <w:rPr>
                <w:sz w:val="22"/>
                <w:szCs w:val="22"/>
              </w:rPr>
              <w:t>Размер НДС</w:t>
            </w:r>
          </w:p>
        </w:tc>
        <w:tc>
          <w:tcPr>
            <w:tcW w:w="883" w:type="pct"/>
            <w:tcBorders>
              <w:top w:val="single" w:sz="4" w:space="0" w:color="000000"/>
              <w:left w:val="single" w:sz="4" w:space="0" w:color="000000"/>
              <w:bottom w:val="single" w:sz="4" w:space="0" w:color="000000"/>
              <w:right w:val="single" w:sz="4" w:space="0" w:color="000000"/>
            </w:tcBorders>
            <w:hideMark/>
          </w:tcPr>
          <w:p w14:paraId="288AA801" w14:textId="77777777" w:rsidR="00CD64F5" w:rsidRPr="00315F4A" w:rsidRDefault="00CD64F5" w:rsidP="00315F4A">
            <w:pPr>
              <w:spacing w:before="60" w:after="60"/>
              <w:ind w:firstLine="0"/>
              <w:rPr>
                <w:sz w:val="22"/>
                <w:szCs w:val="22"/>
              </w:rPr>
            </w:pPr>
            <w:r w:rsidRPr="00315F4A">
              <w:rPr>
                <w:sz w:val="22"/>
                <w:szCs w:val="22"/>
              </w:rPr>
              <w:t>VAT</w:t>
            </w:r>
          </w:p>
        </w:tc>
        <w:tc>
          <w:tcPr>
            <w:tcW w:w="294" w:type="pct"/>
            <w:tcBorders>
              <w:top w:val="single" w:sz="4" w:space="0" w:color="000000"/>
              <w:left w:val="single" w:sz="4" w:space="0" w:color="000000"/>
              <w:bottom w:val="single" w:sz="4" w:space="0" w:color="000000"/>
              <w:right w:val="single" w:sz="4" w:space="0" w:color="000000"/>
            </w:tcBorders>
            <w:hideMark/>
          </w:tcPr>
          <w:p w14:paraId="6A5BF4B8"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64C8262F" w14:textId="77777777" w:rsidR="00CD64F5" w:rsidRPr="00315F4A" w:rsidRDefault="00CD64F5" w:rsidP="00315F4A">
            <w:pPr>
              <w:spacing w:before="60" w:after="60"/>
              <w:ind w:firstLine="0"/>
              <w:jc w:val="left"/>
              <w:rPr>
                <w:sz w:val="22"/>
                <w:szCs w:val="22"/>
              </w:rPr>
            </w:pPr>
            <w:r w:rsidRPr="00315F4A">
              <w:rPr>
                <w:sz w:val="22"/>
                <w:szCs w:val="22"/>
              </w:rPr>
              <w:t>N(20.2)</w:t>
            </w:r>
          </w:p>
        </w:tc>
        <w:tc>
          <w:tcPr>
            <w:tcW w:w="294" w:type="pct"/>
            <w:tcBorders>
              <w:top w:val="single" w:sz="4" w:space="0" w:color="000000"/>
              <w:left w:val="single" w:sz="4" w:space="0" w:color="000000"/>
              <w:bottom w:val="single" w:sz="4" w:space="0" w:color="000000"/>
              <w:right w:val="single" w:sz="4" w:space="0" w:color="000000"/>
            </w:tcBorders>
            <w:hideMark/>
          </w:tcPr>
          <w:p w14:paraId="6D6DD621"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5" w:type="pct"/>
            <w:tcBorders>
              <w:top w:val="single" w:sz="4" w:space="0" w:color="000000"/>
              <w:left w:val="single" w:sz="4" w:space="0" w:color="000000"/>
              <w:bottom w:val="single" w:sz="4" w:space="0" w:color="000000"/>
              <w:right w:val="single" w:sz="4" w:space="0" w:color="000000"/>
            </w:tcBorders>
            <w:hideMark/>
          </w:tcPr>
          <w:p w14:paraId="29BC8FE6" w14:textId="77777777" w:rsidR="00CD64F5" w:rsidRPr="00315F4A" w:rsidRDefault="00CD64F5" w:rsidP="00315F4A">
            <w:pPr>
              <w:spacing w:before="60" w:after="60"/>
              <w:ind w:firstLine="0"/>
              <w:rPr>
                <w:sz w:val="22"/>
                <w:szCs w:val="22"/>
              </w:rPr>
            </w:pPr>
            <w:r w:rsidRPr="00315F4A">
              <w:rPr>
                <w:sz w:val="22"/>
                <w:szCs w:val="22"/>
              </w:rPr>
              <w:t>Сумма налога, предъявляемая покупателю.</w:t>
            </w:r>
          </w:p>
          <w:p w14:paraId="41E93136" w14:textId="77777777" w:rsidR="00CD64F5" w:rsidRPr="00315F4A" w:rsidRDefault="00CD64F5" w:rsidP="00315F4A">
            <w:pPr>
              <w:spacing w:before="60" w:after="60"/>
              <w:ind w:firstLine="0"/>
              <w:rPr>
                <w:sz w:val="22"/>
                <w:szCs w:val="22"/>
              </w:rPr>
            </w:pPr>
            <w:r w:rsidRPr="00315F4A">
              <w:rPr>
                <w:sz w:val="22"/>
                <w:szCs w:val="22"/>
              </w:rPr>
              <w:t>В случае, если значение реквизита «Производить расчеты НДС в итоговых строках» равно «FALSE» или не задано, то обязательно для заполнения.</w:t>
            </w:r>
          </w:p>
          <w:p w14:paraId="2A11C979" w14:textId="77777777" w:rsidR="00CD64F5" w:rsidRPr="00315F4A" w:rsidRDefault="00CD64F5" w:rsidP="00315F4A">
            <w:pPr>
              <w:spacing w:before="60" w:after="60"/>
              <w:ind w:firstLine="0"/>
              <w:rPr>
                <w:sz w:val="22"/>
                <w:szCs w:val="22"/>
              </w:rPr>
            </w:pPr>
            <w:r w:rsidRPr="00315F4A">
              <w:rPr>
                <w:sz w:val="22"/>
                <w:szCs w:val="22"/>
              </w:rPr>
              <w:lastRenderedPageBreak/>
              <w:t>В случае, если применяется накопительный итог для документов о приемке, то значение суммы может быть отрицательным</w:t>
            </w:r>
          </w:p>
        </w:tc>
      </w:tr>
    </w:tbl>
    <w:p w14:paraId="2C1945AB" w14:textId="77777777" w:rsidR="00CD64F5" w:rsidRDefault="00CD64F5" w:rsidP="00160363">
      <w:pPr>
        <w:pStyle w:val="32"/>
        <w:tabs>
          <w:tab w:val="clear" w:pos="720"/>
        </w:tabs>
        <w:ind w:left="964" w:hanging="964"/>
      </w:pPr>
      <w:bookmarkStart w:id="2522" w:name="_Toc217651841"/>
      <w:bookmarkStart w:id="2523" w:name="_Toc115357106"/>
      <w:bookmarkStart w:id="2524" w:name="_Toc106288740"/>
      <w:bookmarkStart w:id="2525" w:name="_Toc222501937"/>
      <w:r>
        <w:lastRenderedPageBreak/>
        <w:t>Описание комплексного типа «tCntrlNf»</w:t>
      </w:r>
      <w:bookmarkEnd w:id="2522"/>
      <w:bookmarkEnd w:id="2523"/>
      <w:bookmarkEnd w:id="2525"/>
    </w:p>
    <w:p w14:paraId="609269B1" w14:textId="77777777" w:rsidR="00CD64F5" w:rsidRDefault="00CD64F5" w:rsidP="00CD64F5">
      <w:pPr>
        <w:pStyle w:val="ASFKNormal"/>
        <w:spacing w:before="60" w:after="120"/>
        <w:jc w:val="both"/>
        <w:rPr>
          <w:sz w:val="24"/>
          <w:szCs w:val="24"/>
        </w:rPr>
      </w:pPr>
      <w:r>
        <w:rPr>
          <w:sz w:val="24"/>
          <w:szCs w:val="24"/>
        </w:rPr>
        <w:t xml:space="preserve">Описание комплексного типа «tCntrlNf» блока «Контроль ДО». </w:t>
      </w:r>
    </w:p>
    <w:p w14:paraId="6BED8A75" w14:textId="2CA9C93D" w:rsidR="00CD64F5" w:rsidRDefault="00CD64F5" w:rsidP="00CD64F5">
      <w:pPr>
        <w:pStyle w:val="GOSTNameTable"/>
        <w:numPr>
          <w:ilvl w:val="0"/>
          <w:numId w:val="166"/>
        </w:numPr>
        <w:tabs>
          <w:tab w:val="clear" w:pos="567"/>
          <w:tab w:val="num" w:pos="993"/>
        </w:tabs>
        <w:suppressAutoHyphens w:val="0"/>
        <w:spacing w:before="120" w:after="0"/>
        <w:ind w:left="425" w:hanging="357"/>
        <w:jc w:val="both"/>
      </w:pPr>
      <w:r>
        <w:fldChar w:fldCharType="begin"/>
      </w:r>
      <w:r>
        <w:rPr>
          <w:noProof/>
        </w:rPr>
        <w:instrText xml:space="preserve"> SEQ Таблица \* ARABIC </w:instrText>
      </w:r>
      <w:r>
        <w:fldChar w:fldCharType="separate"/>
      </w:r>
      <w:bookmarkStart w:id="2526" w:name="_Ref117271972"/>
      <w:bookmarkStart w:id="2527" w:name="_Toc217651412"/>
      <w:r w:rsidR="008B7810">
        <w:rPr>
          <w:noProof/>
        </w:rPr>
        <w:t>52</w:t>
      </w:r>
      <w:bookmarkEnd w:id="2526"/>
      <w:r>
        <w:fldChar w:fldCharType="end"/>
      </w:r>
      <w:r>
        <w:rPr>
          <w:rFonts w:eastAsia="Calibri"/>
          <w:szCs w:val="24"/>
        </w:rPr>
        <w:t xml:space="preserve"> – </w:t>
      </w:r>
      <w:r>
        <w:t>Описание комплексного типа «tCntrlNf»</w:t>
      </w:r>
      <w:bookmarkEnd w:id="2527"/>
    </w:p>
    <w:tbl>
      <w:tblPr>
        <w:tblStyle w:val="GOSTTable"/>
        <w:tblW w:w="5000" w:type="pct"/>
        <w:tblLayout w:type="fixed"/>
        <w:tblLook w:val="04A0" w:firstRow="1" w:lastRow="0" w:firstColumn="1" w:lastColumn="0" w:noHBand="0" w:noVBand="1"/>
      </w:tblPr>
      <w:tblGrid>
        <w:gridCol w:w="1699"/>
        <w:gridCol w:w="1702"/>
        <w:gridCol w:w="568"/>
        <w:gridCol w:w="1140"/>
        <w:gridCol w:w="566"/>
        <w:gridCol w:w="3953"/>
      </w:tblGrid>
      <w:tr w:rsidR="00315F4A" w14:paraId="70416DE1" w14:textId="77777777" w:rsidTr="00315F4A">
        <w:trPr>
          <w:cnfStyle w:val="100000000000" w:firstRow="1" w:lastRow="0" w:firstColumn="0" w:lastColumn="0" w:oddVBand="0" w:evenVBand="0" w:oddHBand="0" w:evenHBand="0" w:firstRowFirstColumn="0" w:firstRowLastColumn="0" w:lastRowFirstColumn="0" w:lastRowLastColumn="0"/>
          <w:trHeight w:val="283"/>
        </w:trPr>
        <w:tc>
          <w:tcPr>
            <w:tcW w:w="882" w:type="pct"/>
            <w:tcBorders>
              <w:right w:val="single" w:sz="4" w:space="0" w:color="000000"/>
            </w:tcBorders>
            <w:hideMark/>
          </w:tcPr>
          <w:p w14:paraId="12E59E92" w14:textId="77777777" w:rsidR="00CD64F5" w:rsidRDefault="00CD64F5" w:rsidP="00315F4A">
            <w:pPr>
              <w:pStyle w:val="GOSTTableHead"/>
            </w:pPr>
            <w:r>
              <w:t>Наименование элемента</w:t>
            </w:r>
          </w:p>
        </w:tc>
        <w:tc>
          <w:tcPr>
            <w:tcW w:w="884" w:type="pct"/>
            <w:tcBorders>
              <w:left w:val="single" w:sz="4" w:space="0" w:color="000000"/>
              <w:right w:val="single" w:sz="4" w:space="0" w:color="000000"/>
            </w:tcBorders>
            <w:hideMark/>
          </w:tcPr>
          <w:p w14:paraId="0E010874" w14:textId="77777777" w:rsidR="00CD64F5" w:rsidRDefault="00CD64F5" w:rsidP="00315F4A">
            <w:pPr>
              <w:pStyle w:val="GOSTTableHead"/>
            </w:pPr>
            <w:r>
              <w:t>Сокращенное наименование (код) элемента</w:t>
            </w:r>
          </w:p>
        </w:tc>
        <w:tc>
          <w:tcPr>
            <w:tcW w:w="295" w:type="pct"/>
            <w:tcBorders>
              <w:left w:val="single" w:sz="4" w:space="0" w:color="000000"/>
              <w:right w:val="single" w:sz="4" w:space="0" w:color="000000"/>
            </w:tcBorders>
            <w:hideMark/>
          </w:tcPr>
          <w:p w14:paraId="58AE1392" w14:textId="77777777" w:rsidR="00CD64F5" w:rsidRDefault="00CD64F5" w:rsidP="00315F4A">
            <w:pPr>
              <w:pStyle w:val="GOSTTableHead"/>
            </w:pPr>
            <w:r>
              <w:t>Тип</w:t>
            </w:r>
          </w:p>
        </w:tc>
        <w:tc>
          <w:tcPr>
            <w:tcW w:w="592" w:type="pct"/>
            <w:tcBorders>
              <w:left w:val="single" w:sz="4" w:space="0" w:color="000000"/>
              <w:right w:val="single" w:sz="4" w:space="0" w:color="000000"/>
            </w:tcBorders>
            <w:hideMark/>
          </w:tcPr>
          <w:p w14:paraId="2931A22E" w14:textId="77777777" w:rsidR="00CD64F5" w:rsidRDefault="00CD64F5" w:rsidP="00315F4A">
            <w:pPr>
              <w:pStyle w:val="GOSTTableHead"/>
            </w:pPr>
            <w:r>
              <w:t>Формат элемента</w:t>
            </w:r>
          </w:p>
        </w:tc>
        <w:tc>
          <w:tcPr>
            <w:tcW w:w="294" w:type="pct"/>
            <w:tcBorders>
              <w:left w:val="single" w:sz="4" w:space="0" w:color="000000"/>
              <w:right w:val="single" w:sz="4" w:space="0" w:color="000000"/>
            </w:tcBorders>
            <w:hideMark/>
          </w:tcPr>
          <w:p w14:paraId="702785E4" w14:textId="77777777" w:rsidR="00CD64F5" w:rsidRDefault="00CD64F5" w:rsidP="00315F4A">
            <w:pPr>
              <w:pStyle w:val="GOSTTableHead"/>
            </w:pPr>
            <w:r>
              <w:t>Обязательность</w:t>
            </w:r>
          </w:p>
        </w:tc>
        <w:tc>
          <w:tcPr>
            <w:tcW w:w="2053" w:type="pct"/>
            <w:tcBorders>
              <w:left w:val="single" w:sz="4" w:space="0" w:color="000000"/>
            </w:tcBorders>
            <w:hideMark/>
          </w:tcPr>
          <w:p w14:paraId="37486B19" w14:textId="77777777" w:rsidR="00CD64F5" w:rsidRDefault="00CD64F5" w:rsidP="00315F4A">
            <w:pPr>
              <w:pStyle w:val="GOSTTableHead"/>
            </w:pPr>
            <w:r>
              <w:t>Дополнительная информация</w:t>
            </w:r>
          </w:p>
        </w:tc>
      </w:tr>
      <w:tr w:rsidR="00315F4A" w14:paraId="48D206F0"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2" w:type="pct"/>
            <w:tcBorders>
              <w:top w:val="single" w:sz="4" w:space="0" w:color="000000"/>
              <w:left w:val="single" w:sz="4" w:space="0" w:color="000000"/>
              <w:bottom w:val="single" w:sz="4" w:space="0" w:color="000000"/>
              <w:right w:val="single" w:sz="4" w:space="0" w:color="000000"/>
            </w:tcBorders>
            <w:hideMark/>
          </w:tcPr>
          <w:p w14:paraId="19213BBD" w14:textId="77777777" w:rsidR="00CD64F5" w:rsidRPr="00315F4A" w:rsidRDefault="00CD64F5" w:rsidP="00315F4A">
            <w:pPr>
              <w:spacing w:before="60" w:after="60"/>
              <w:ind w:firstLine="0"/>
              <w:rPr>
                <w:sz w:val="22"/>
                <w:szCs w:val="22"/>
              </w:rPr>
            </w:pPr>
            <w:r w:rsidRPr="00315F4A">
              <w:rPr>
                <w:sz w:val="22"/>
                <w:szCs w:val="22"/>
              </w:rPr>
              <w:t>Результаты контроля</w:t>
            </w:r>
          </w:p>
        </w:tc>
        <w:tc>
          <w:tcPr>
            <w:tcW w:w="884" w:type="pct"/>
            <w:tcBorders>
              <w:top w:val="single" w:sz="4" w:space="0" w:color="000000"/>
              <w:left w:val="single" w:sz="4" w:space="0" w:color="000000"/>
              <w:bottom w:val="single" w:sz="4" w:space="0" w:color="000000"/>
              <w:right w:val="single" w:sz="4" w:space="0" w:color="000000"/>
            </w:tcBorders>
            <w:hideMark/>
          </w:tcPr>
          <w:p w14:paraId="2AFD83D3" w14:textId="77777777" w:rsidR="00CD64F5" w:rsidRPr="00315F4A" w:rsidRDefault="00CD64F5" w:rsidP="00315F4A">
            <w:pPr>
              <w:spacing w:before="60" w:after="60"/>
              <w:ind w:firstLine="0"/>
              <w:rPr>
                <w:sz w:val="22"/>
                <w:szCs w:val="22"/>
              </w:rPr>
            </w:pPr>
            <w:r w:rsidRPr="00315F4A">
              <w:rPr>
                <w:sz w:val="22"/>
                <w:szCs w:val="22"/>
                <w:lang w:val="en-US"/>
              </w:rPr>
              <w:t>CntrlRslts</w:t>
            </w:r>
          </w:p>
        </w:tc>
        <w:tc>
          <w:tcPr>
            <w:tcW w:w="295" w:type="pct"/>
            <w:tcBorders>
              <w:top w:val="single" w:sz="4" w:space="0" w:color="000000"/>
              <w:left w:val="single" w:sz="4" w:space="0" w:color="000000"/>
              <w:bottom w:val="single" w:sz="4" w:space="0" w:color="000000"/>
              <w:right w:val="single" w:sz="4" w:space="0" w:color="000000"/>
            </w:tcBorders>
            <w:hideMark/>
          </w:tcPr>
          <w:p w14:paraId="5AB6F80A" w14:textId="77777777" w:rsidR="00CD64F5" w:rsidRPr="00315F4A" w:rsidRDefault="00CD64F5" w:rsidP="00315F4A">
            <w:pPr>
              <w:spacing w:before="60" w:after="60"/>
              <w:ind w:firstLine="0"/>
              <w:jc w:val="center"/>
              <w:rPr>
                <w:sz w:val="22"/>
                <w:szCs w:val="22"/>
              </w:rPr>
            </w:pPr>
            <w:r w:rsidRPr="00315F4A">
              <w:rPr>
                <w:sz w:val="22"/>
                <w:szCs w:val="22"/>
              </w:rPr>
              <w:t>С</w:t>
            </w:r>
          </w:p>
        </w:tc>
        <w:tc>
          <w:tcPr>
            <w:tcW w:w="592" w:type="pct"/>
            <w:tcBorders>
              <w:top w:val="single" w:sz="4" w:space="0" w:color="000000"/>
              <w:left w:val="single" w:sz="4" w:space="0" w:color="000000"/>
              <w:bottom w:val="single" w:sz="4" w:space="0" w:color="000000"/>
              <w:right w:val="single" w:sz="4" w:space="0" w:color="000000"/>
            </w:tcBorders>
            <w:hideMark/>
          </w:tcPr>
          <w:p w14:paraId="38566EED" w14:textId="77777777" w:rsidR="00CD64F5" w:rsidRPr="00315F4A" w:rsidRDefault="00CD64F5" w:rsidP="00315F4A">
            <w:pPr>
              <w:spacing w:before="60" w:after="60"/>
              <w:ind w:firstLine="0"/>
              <w:rPr>
                <w:sz w:val="22"/>
                <w:szCs w:val="22"/>
              </w:rPr>
            </w:pPr>
            <w:r w:rsidRPr="00315F4A">
              <w:rPr>
                <w:sz w:val="22"/>
                <w:szCs w:val="22"/>
              </w:rPr>
              <w:t>tCntrRslts</w:t>
            </w:r>
          </w:p>
        </w:tc>
        <w:tc>
          <w:tcPr>
            <w:tcW w:w="294" w:type="pct"/>
            <w:tcBorders>
              <w:top w:val="single" w:sz="4" w:space="0" w:color="000000"/>
              <w:left w:val="single" w:sz="4" w:space="0" w:color="000000"/>
              <w:bottom w:val="single" w:sz="4" w:space="0" w:color="000000"/>
              <w:right w:val="single" w:sz="4" w:space="0" w:color="000000"/>
            </w:tcBorders>
            <w:hideMark/>
          </w:tcPr>
          <w:p w14:paraId="66EA4506"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3" w:type="pct"/>
            <w:tcBorders>
              <w:top w:val="single" w:sz="4" w:space="0" w:color="000000"/>
              <w:left w:val="single" w:sz="4" w:space="0" w:color="000000"/>
              <w:bottom w:val="single" w:sz="4" w:space="0" w:color="000000"/>
              <w:right w:val="single" w:sz="4" w:space="0" w:color="000000"/>
            </w:tcBorders>
            <w:hideMark/>
          </w:tcPr>
          <w:p w14:paraId="4466E998" w14:textId="77777777" w:rsidR="00CD64F5" w:rsidRPr="00315F4A" w:rsidRDefault="00CD64F5" w:rsidP="00315F4A">
            <w:pPr>
              <w:spacing w:before="60" w:after="60"/>
              <w:ind w:firstLine="0"/>
              <w:rPr>
                <w:sz w:val="22"/>
                <w:szCs w:val="22"/>
              </w:rPr>
            </w:pPr>
            <w:r w:rsidRPr="00315F4A">
              <w:rPr>
                <w:sz w:val="22"/>
                <w:szCs w:val="22"/>
              </w:rPr>
              <w:t>Результаты контроля.</w:t>
            </w:r>
          </w:p>
          <w:p w14:paraId="3B1C5412" w14:textId="7DFFFDA3" w:rsidR="00CD64F5" w:rsidRPr="00315F4A" w:rsidRDefault="00CD64F5" w:rsidP="00315F4A">
            <w:pPr>
              <w:spacing w:before="60" w:after="60"/>
              <w:ind w:firstLine="0"/>
              <w:rPr>
                <w:sz w:val="22"/>
                <w:szCs w:val="22"/>
              </w:rPr>
            </w:pPr>
            <w:r w:rsidRPr="00315F4A">
              <w:rPr>
                <w:sz w:val="22"/>
                <w:szCs w:val="22"/>
              </w:rPr>
              <w:t xml:space="preserve">Состав элемента представлен в таблице </w:t>
            </w:r>
            <w:r w:rsidRPr="00315F4A">
              <w:rPr>
                <w:sz w:val="22"/>
                <w:szCs w:val="22"/>
              </w:rPr>
              <w:fldChar w:fldCharType="begin"/>
            </w:r>
            <w:r w:rsidRPr="00315F4A">
              <w:rPr>
                <w:sz w:val="22"/>
                <w:szCs w:val="22"/>
              </w:rPr>
              <w:instrText xml:space="preserve"> REF _Ref117271974 \h </w:instrText>
            </w:r>
            <w:r w:rsidRPr="00315F4A">
              <w:rPr>
                <w:b/>
                <w:bCs/>
                <w:sz w:val="22"/>
                <w:szCs w:val="22"/>
              </w:rPr>
              <w:instrText xml:space="preserve"> \* MERGEFORMAT </w:instrText>
            </w:r>
            <w:r w:rsidRPr="00315F4A">
              <w:rPr>
                <w:sz w:val="22"/>
                <w:szCs w:val="22"/>
              </w:rPr>
            </w:r>
            <w:r w:rsidRPr="00315F4A">
              <w:rPr>
                <w:sz w:val="22"/>
                <w:szCs w:val="22"/>
              </w:rPr>
              <w:fldChar w:fldCharType="separate"/>
            </w:r>
            <w:r w:rsidR="008B7810" w:rsidRPr="008B7810">
              <w:rPr>
                <w:sz w:val="22"/>
                <w:szCs w:val="22"/>
              </w:rPr>
              <w:t>53</w:t>
            </w:r>
            <w:r w:rsidRPr="00315F4A">
              <w:rPr>
                <w:sz w:val="22"/>
                <w:szCs w:val="22"/>
              </w:rPr>
              <w:fldChar w:fldCharType="end"/>
            </w:r>
          </w:p>
        </w:tc>
      </w:tr>
      <w:tr w:rsidR="00315F4A" w14:paraId="783A7DA3"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2" w:type="pct"/>
            <w:tcBorders>
              <w:top w:val="single" w:sz="4" w:space="0" w:color="000000"/>
              <w:left w:val="single" w:sz="4" w:space="0" w:color="000000"/>
              <w:bottom w:val="single" w:sz="4" w:space="0" w:color="000000"/>
              <w:right w:val="single" w:sz="4" w:space="0" w:color="000000"/>
            </w:tcBorders>
            <w:hideMark/>
          </w:tcPr>
          <w:p w14:paraId="3C60FB35" w14:textId="77777777" w:rsidR="00CD64F5" w:rsidRPr="00315F4A" w:rsidRDefault="00CD64F5" w:rsidP="00315F4A">
            <w:pPr>
              <w:spacing w:before="60" w:after="60"/>
              <w:ind w:firstLine="0"/>
              <w:rPr>
                <w:sz w:val="22"/>
                <w:szCs w:val="22"/>
              </w:rPr>
            </w:pPr>
            <w:r w:rsidRPr="00315F4A">
              <w:rPr>
                <w:sz w:val="22"/>
                <w:szCs w:val="22"/>
              </w:rPr>
              <w:t>Информация о рисках</w:t>
            </w:r>
          </w:p>
        </w:tc>
        <w:tc>
          <w:tcPr>
            <w:tcW w:w="884" w:type="pct"/>
            <w:tcBorders>
              <w:top w:val="single" w:sz="4" w:space="0" w:color="000000"/>
              <w:left w:val="single" w:sz="4" w:space="0" w:color="000000"/>
              <w:bottom w:val="single" w:sz="4" w:space="0" w:color="000000"/>
              <w:right w:val="single" w:sz="4" w:space="0" w:color="000000"/>
            </w:tcBorders>
            <w:hideMark/>
          </w:tcPr>
          <w:p w14:paraId="6F91E7CF" w14:textId="77777777" w:rsidR="00CD64F5" w:rsidRPr="00315F4A" w:rsidRDefault="00CD64F5" w:rsidP="00315F4A">
            <w:pPr>
              <w:spacing w:before="60" w:after="60"/>
              <w:ind w:firstLine="0"/>
              <w:rPr>
                <w:rFonts w:eastAsia="Calibri"/>
                <w:color w:val="000000"/>
                <w:sz w:val="22"/>
                <w:szCs w:val="22"/>
              </w:rPr>
            </w:pPr>
            <w:r w:rsidRPr="00315F4A">
              <w:rPr>
                <w:rFonts w:eastAsia="Calibri"/>
                <w:color w:val="000000"/>
                <w:sz w:val="22"/>
                <w:szCs w:val="22"/>
              </w:rPr>
              <w:t>RsksNf</w:t>
            </w:r>
          </w:p>
        </w:tc>
        <w:tc>
          <w:tcPr>
            <w:tcW w:w="295" w:type="pct"/>
            <w:tcBorders>
              <w:top w:val="single" w:sz="4" w:space="0" w:color="000000"/>
              <w:left w:val="single" w:sz="4" w:space="0" w:color="000000"/>
              <w:bottom w:val="single" w:sz="4" w:space="0" w:color="000000"/>
              <w:right w:val="single" w:sz="4" w:space="0" w:color="000000"/>
            </w:tcBorders>
            <w:hideMark/>
          </w:tcPr>
          <w:p w14:paraId="4B76DBF2" w14:textId="77777777" w:rsidR="00CD64F5" w:rsidRPr="00315F4A" w:rsidRDefault="00CD64F5" w:rsidP="00315F4A">
            <w:pPr>
              <w:spacing w:before="60" w:after="60"/>
              <w:ind w:firstLine="0"/>
              <w:jc w:val="center"/>
              <w:rPr>
                <w:sz w:val="22"/>
                <w:szCs w:val="22"/>
              </w:rPr>
            </w:pPr>
            <w:r w:rsidRPr="00315F4A">
              <w:rPr>
                <w:sz w:val="22"/>
                <w:szCs w:val="22"/>
              </w:rPr>
              <w:t>С</w:t>
            </w:r>
          </w:p>
        </w:tc>
        <w:tc>
          <w:tcPr>
            <w:tcW w:w="592" w:type="pct"/>
            <w:tcBorders>
              <w:top w:val="single" w:sz="4" w:space="0" w:color="000000"/>
              <w:left w:val="single" w:sz="4" w:space="0" w:color="000000"/>
              <w:bottom w:val="single" w:sz="4" w:space="0" w:color="000000"/>
              <w:right w:val="single" w:sz="4" w:space="0" w:color="000000"/>
            </w:tcBorders>
            <w:hideMark/>
          </w:tcPr>
          <w:p w14:paraId="29E0B48C" w14:textId="77777777" w:rsidR="00CD64F5" w:rsidRPr="00315F4A" w:rsidRDefault="00CD64F5" w:rsidP="00315F4A">
            <w:pPr>
              <w:spacing w:before="60" w:after="60"/>
              <w:ind w:firstLine="0"/>
              <w:rPr>
                <w:sz w:val="22"/>
                <w:szCs w:val="22"/>
              </w:rPr>
            </w:pPr>
            <w:r w:rsidRPr="00315F4A">
              <w:rPr>
                <w:sz w:val="22"/>
                <w:szCs w:val="22"/>
              </w:rPr>
              <w:t>tRskNfs</w:t>
            </w:r>
          </w:p>
        </w:tc>
        <w:tc>
          <w:tcPr>
            <w:tcW w:w="294" w:type="pct"/>
            <w:tcBorders>
              <w:top w:val="single" w:sz="4" w:space="0" w:color="000000"/>
              <w:left w:val="single" w:sz="4" w:space="0" w:color="000000"/>
              <w:bottom w:val="single" w:sz="4" w:space="0" w:color="000000"/>
              <w:right w:val="single" w:sz="4" w:space="0" w:color="000000"/>
            </w:tcBorders>
            <w:hideMark/>
          </w:tcPr>
          <w:p w14:paraId="2C7B2C56" w14:textId="77777777" w:rsidR="00CD64F5" w:rsidRPr="00315F4A" w:rsidRDefault="00CD64F5" w:rsidP="00315F4A">
            <w:pPr>
              <w:spacing w:before="60" w:after="60"/>
              <w:ind w:firstLine="0"/>
              <w:jc w:val="center"/>
              <w:rPr>
                <w:sz w:val="22"/>
                <w:szCs w:val="22"/>
              </w:rPr>
            </w:pPr>
            <w:r w:rsidRPr="00315F4A">
              <w:rPr>
                <w:sz w:val="22"/>
                <w:szCs w:val="22"/>
              </w:rPr>
              <w:t>Н</w:t>
            </w:r>
          </w:p>
        </w:tc>
        <w:tc>
          <w:tcPr>
            <w:tcW w:w="2053" w:type="pct"/>
            <w:tcBorders>
              <w:top w:val="single" w:sz="4" w:space="0" w:color="000000"/>
              <w:left w:val="single" w:sz="4" w:space="0" w:color="000000"/>
              <w:bottom w:val="single" w:sz="4" w:space="0" w:color="000000"/>
              <w:right w:val="single" w:sz="4" w:space="0" w:color="000000"/>
            </w:tcBorders>
            <w:hideMark/>
          </w:tcPr>
          <w:p w14:paraId="0C60B20B" w14:textId="77777777" w:rsidR="00CD64F5" w:rsidRPr="00315F4A" w:rsidRDefault="00CD64F5" w:rsidP="00315F4A">
            <w:pPr>
              <w:spacing w:before="60" w:after="60"/>
              <w:ind w:firstLine="0"/>
              <w:rPr>
                <w:sz w:val="22"/>
                <w:szCs w:val="22"/>
              </w:rPr>
            </w:pPr>
            <w:r w:rsidRPr="00315F4A">
              <w:rPr>
                <w:sz w:val="22"/>
                <w:szCs w:val="22"/>
              </w:rPr>
              <w:t>Информация о рисках.</w:t>
            </w:r>
          </w:p>
          <w:p w14:paraId="749AF874" w14:textId="6CFD4858" w:rsidR="00CD64F5" w:rsidRPr="00315F4A" w:rsidRDefault="00CD64F5" w:rsidP="00315F4A">
            <w:pPr>
              <w:spacing w:before="60" w:after="60"/>
              <w:ind w:firstLine="0"/>
              <w:rPr>
                <w:sz w:val="22"/>
                <w:szCs w:val="22"/>
              </w:rPr>
            </w:pPr>
            <w:r w:rsidRPr="00315F4A">
              <w:rPr>
                <w:sz w:val="22"/>
                <w:szCs w:val="22"/>
              </w:rPr>
              <w:t xml:space="preserve">Состав элемента представлен в таблице </w:t>
            </w:r>
            <w:r w:rsidRPr="00315F4A">
              <w:rPr>
                <w:sz w:val="22"/>
                <w:szCs w:val="22"/>
              </w:rPr>
              <w:fldChar w:fldCharType="begin"/>
            </w:r>
            <w:r w:rsidRPr="00315F4A">
              <w:rPr>
                <w:sz w:val="22"/>
                <w:szCs w:val="22"/>
              </w:rPr>
              <w:instrText xml:space="preserve"> REF _Ref117271975 \h </w:instrText>
            </w:r>
            <w:r w:rsidRPr="00315F4A">
              <w:rPr>
                <w:b/>
                <w:bCs/>
                <w:sz w:val="22"/>
                <w:szCs w:val="22"/>
              </w:rPr>
              <w:instrText xml:space="preserve"> \* MERGEFORMAT </w:instrText>
            </w:r>
            <w:r w:rsidRPr="00315F4A">
              <w:rPr>
                <w:sz w:val="22"/>
                <w:szCs w:val="22"/>
              </w:rPr>
            </w:r>
            <w:r w:rsidRPr="00315F4A">
              <w:rPr>
                <w:sz w:val="22"/>
                <w:szCs w:val="22"/>
              </w:rPr>
              <w:fldChar w:fldCharType="separate"/>
            </w:r>
            <w:r w:rsidR="008B7810" w:rsidRPr="008B7810">
              <w:rPr>
                <w:sz w:val="22"/>
                <w:szCs w:val="22"/>
              </w:rPr>
              <w:t>55</w:t>
            </w:r>
            <w:r w:rsidRPr="00315F4A">
              <w:rPr>
                <w:sz w:val="22"/>
                <w:szCs w:val="22"/>
              </w:rPr>
              <w:fldChar w:fldCharType="end"/>
            </w:r>
          </w:p>
        </w:tc>
      </w:tr>
      <w:tr w:rsidR="00315F4A" w14:paraId="374AF1AC"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2" w:type="pct"/>
            <w:tcBorders>
              <w:top w:val="single" w:sz="4" w:space="0" w:color="000000"/>
              <w:left w:val="single" w:sz="4" w:space="0" w:color="000000"/>
              <w:bottom w:val="single" w:sz="4" w:space="0" w:color="000000"/>
              <w:right w:val="single" w:sz="4" w:space="0" w:color="000000"/>
            </w:tcBorders>
            <w:hideMark/>
          </w:tcPr>
          <w:p w14:paraId="76F2CE06" w14:textId="77777777" w:rsidR="00CD64F5" w:rsidRPr="00315F4A" w:rsidRDefault="00CD64F5" w:rsidP="00315F4A">
            <w:pPr>
              <w:spacing w:before="60" w:after="60"/>
              <w:ind w:firstLine="0"/>
              <w:rPr>
                <w:sz w:val="22"/>
                <w:szCs w:val="22"/>
              </w:rPr>
            </w:pPr>
            <w:r w:rsidRPr="00315F4A">
              <w:rPr>
                <w:sz w:val="22"/>
                <w:szCs w:val="22"/>
              </w:rPr>
              <w:t>Номер версии БО</w:t>
            </w:r>
          </w:p>
        </w:tc>
        <w:tc>
          <w:tcPr>
            <w:tcW w:w="884" w:type="pct"/>
            <w:tcBorders>
              <w:top w:val="single" w:sz="4" w:space="0" w:color="000000"/>
              <w:left w:val="single" w:sz="4" w:space="0" w:color="000000"/>
              <w:bottom w:val="single" w:sz="4" w:space="0" w:color="000000"/>
              <w:right w:val="single" w:sz="4" w:space="0" w:color="000000"/>
            </w:tcBorders>
            <w:hideMark/>
          </w:tcPr>
          <w:p w14:paraId="5BD6A71A" w14:textId="77777777" w:rsidR="00CD64F5" w:rsidRPr="00315F4A" w:rsidRDefault="00CD64F5" w:rsidP="00315F4A">
            <w:pPr>
              <w:spacing w:before="60" w:after="60"/>
              <w:ind w:firstLine="0"/>
              <w:rPr>
                <w:rFonts w:eastAsia="Calibri"/>
                <w:color w:val="000000"/>
                <w:sz w:val="22"/>
                <w:szCs w:val="22"/>
              </w:rPr>
            </w:pPr>
            <w:r w:rsidRPr="00315F4A">
              <w:rPr>
                <w:rFonts w:eastAsia="Calibri"/>
                <w:color w:val="000000"/>
                <w:sz w:val="22"/>
                <w:szCs w:val="22"/>
              </w:rPr>
              <w:t>BdgtOblgtnsInf_NmChng</w:t>
            </w:r>
          </w:p>
        </w:tc>
        <w:tc>
          <w:tcPr>
            <w:tcW w:w="295" w:type="pct"/>
            <w:tcBorders>
              <w:top w:val="single" w:sz="4" w:space="0" w:color="000000"/>
              <w:left w:val="single" w:sz="4" w:space="0" w:color="000000"/>
              <w:bottom w:val="single" w:sz="4" w:space="0" w:color="000000"/>
              <w:right w:val="single" w:sz="4" w:space="0" w:color="000000"/>
            </w:tcBorders>
            <w:hideMark/>
          </w:tcPr>
          <w:p w14:paraId="54D57213" w14:textId="77777777" w:rsidR="00CD64F5" w:rsidRPr="00315F4A" w:rsidRDefault="00CD64F5" w:rsidP="00315F4A">
            <w:pPr>
              <w:spacing w:before="60" w:after="60"/>
              <w:ind w:firstLine="0"/>
              <w:jc w:val="center"/>
              <w:rPr>
                <w:sz w:val="22"/>
                <w:szCs w:val="22"/>
              </w:rPr>
            </w:pPr>
            <w:r w:rsidRPr="00315F4A">
              <w:rPr>
                <w:sz w:val="22"/>
                <w:szCs w:val="22"/>
              </w:rPr>
              <w:t>П</w:t>
            </w:r>
          </w:p>
        </w:tc>
        <w:tc>
          <w:tcPr>
            <w:tcW w:w="592" w:type="pct"/>
            <w:tcBorders>
              <w:top w:val="single" w:sz="4" w:space="0" w:color="000000"/>
              <w:left w:val="single" w:sz="4" w:space="0" w:color="000000"/>
              <w:bottom w:val="single" w:sz="4" w:space="0" w:color="000000"/>
              <w:right w:val="single" w:sz="4" w:space="0" w:color="000000"/>
            </w:tcBorders>
            <w:hideMark/>
          </w:tcPr>
          <w:p w14:paraId="1B8636BE" w14:textId="77777777" w:rsidR="00CD64F5" w:rsidRPr="00315F4A" w:rsidRDefault="00CD64F5" w:rsidP="00315F4A">
            <w:pPr>
              <w:spacing w:before="60" w:after="60"/>
              <w:ind w:firstLine="0"/>
              <w:rPr>
                <w:sz w:val="22"/>
                <w:szCs w:val="22"/>
              </w:rPr>
            </w:pPr>
            <w:r w:rsidRPr="00315F4A">
              <w:rPr>
                <w:sz w:val="22"/>
                <w:szCs w:val="22"/>
              </w:rPr>
              <w:t>Т(1-</w:t>
            </w:r>
            <w:r w:rsidRPr="00315F4A">
              <w:rPr>
                <w:sz w:val="22"/>
                <w:szCs w:val="22"/>
                <w:lang w:val="en-US"/>
              </w:rPr>
              <w:t>7</w:t>
            </w:r>
            <w:r w:rsidRPr="00315F4A">
              <w:rPr>
                <w:sz w:val="22"/>
                <w:szCs w:val="22"/>
              </w:rPr>
              <w:t>)</w:t>
            </w:r>
          </w:p>
        </w:tc>
        <w:tc>
          <w:tcPr>
            <w:tcW w:w="294" w:type="pct"/>
            <w:tcBorders>
              <w:top w:val="single" w:sz="4" w:space="0" w:color="000000"/>
              <w:left w:val="single" w:sz="4" w:space="0" w:color="000000"/>
              <w:bottom w:val="single" w:sz="4" w:space="0" w:color="000000"/>
              <w:right w:val="single" w:sz="4" w:space="0" w:color="000000"/>
            </w:tcBorders>
            <w:hideMark/>
          </w:tcPr>
          <w:p w14:paraId="06EEE9D3" w14:textId="77777777" w:rsidR="00CD64F5" w:rsidRPr="00315F4A" w:rsidRDefault="00CD64F5" w:rsidP="00315F4A">
            <w:pPr>
              <w:spacing w:before="60" w:after="60"/>
              <w:ind w:firstLine="0"/>
              <w:jc w:val="center"/>
              <w:rPr>
                <w:sz w:val="22"/>
                <w:szCs w:val="22"/>
              </w:rPr>
            </w:pPr>
            <w:r w:rsidRPr="00315F4A">
              <w:rPr>
                <w:sz w:val="22"/>
                <w:szCs w:val="22"/>
              </w:rPr>
              <w:t>О</w:t>
            </w:r>
          </w:p>
        </w:tc>
        <w:tc>
          <w:tcPr>
            <w:tcW w:w="2053" w:type="pct"/>
            <w:tcBorders>
              <w:top w:val="single" w:sz="4" w:space="0" w:color="000000"/>
              <w:left w:val="single" w:sz="4" w:space="0" w:color="000000"/>
              <w:bottom w:val="single" w:sz="4" w:space="0" w:color="000000"/>
              <w:right w:val="single" w:sz="4" w:space="0" w:color="000000"/>
            </w:tcBorders>
            <w:hideMark/>
          </w:tcPr>
          <w:p w14:paraId="168CEC1E" w14:textId="77777777" w:rsidR="00CD64F5" w:rsidRPr="00315F4A" w:rsidRDefault="00CD64F5" w:rsidP="00315F4A">
            <w:pPr>
              <w:pStyle w:val="GOSTTableListMark1"/>
              <w:spacing w:before="60" w:after="60"/>
              <w:ind w:left="57" w:firstLine="0"/>
              <w:jc w:val="both"/>
              <w:rPr>
                <w:sz w:val="22"/>
                <w:szCs w:val="22"/>
              </w:rPr>
            </w:pPr>
            <w:r w:rsidRPr="00315F4A">
              <w:rPr>
                <w:sz w:val="22"/>
                <w:szCs w:val="22"/>
              </w:rPr>
              <w:t>Указывается номер версии БО, на основании которого создано ДО</w:t>
            </w:r>
          </w:p>
        </w:tc>
      </w:tr>
    </w:tbl>
    <w:p w14:paraId="512624DB" w14:textId="77777777" w:rsidR="00CD64F5" w:rsidRDefault="00CD64F5" w:rsidP="00160363">
      <w:pPr>
        <w:pStyle w:val="32"/>
        <w:tabs>
          <w:tab w:val="clear" w:pos="720"/>
        </w:tabs>
        <w:ind w:left="964" w:hanging="964"/>
      </w:pPr>
      <w:bookmarkStart w:id="2528" w:name="_Toc217651842"/>
      <w:bookmarkStart w:id="2529" w:name="_Toc115357107"/>
      <w:bookmarkStart w:id="2530" w:name="_Toc222501938"/>
      <w:r>
        <w:t>Описание комплексного типа «tCntrRslts»</w:t>
      </w:r>
      <w:bookmarkEnd w:id="2528"/>
      <w:bookmarkEnd w:id="2529"/>
      <w:bookmarkEnd w:id="2530"/>
    </w:p>
    <w:p w14:paraId="3F60C970" w14:textId="77777777" w:rsidR="00CD64F5" w:rsidRDefault="00CD64F5" w:rsidP="00CD64F5">
      <w:pPr>
        <w:pStyle w:val="ASFKNormal"/>
        <w:spacing w:before="60" w:after="120"/>
        <w:jc w:val="both"/>
        <w:rPr>
          <w:sz w:val="24"/>
          <w:szCs w:val="24"/>
        </w:rPr>
      </w:pPr>
      <w:r>
        <w:rPr>
          <w:sz w:val="24"/>
          <w:szCs w:val="24"/>
        </w:rPr>
        <w:t xml:space="preserve">Описание комплексного типа «tCntrRslts» блока «Результаты контроля». </w:t>
      </w:r>
    </w:p>
    <w:p w14:paraId="7F1CAC65" w14:textId="58E63330" w:rsidR="00CD64F5" w:rsidRDefault="00CD64F5" w:rsidP="00CD64F5">
      <w:pPr>
        <w:pStyle w:val="GOSTNameTable"/>
        <w:numPr>
          <w:ilvl w:val="0"/>
          <w:numId w:val="166"/>
        </w:numPr>
        <w:tabs>
          <w:tab w:val="clear" w:pos="567"/>
          <w:tab w:val="num" w:pos="993"/>
        </w:tabs>
        <w:suppressAutoHyphens w:val="0"/>
        <w:spacing w:before="120" w:after="0"/>
        <w:ind w:left="425" w:hanging="357"/>
        <w:jc w:val="both"/>
      </w:pPr>
      <w:r>
        <w:fldChar w:fldCharType="begin"/>
      </w:r>
      <w:r>
        <w:rPr>
          <w:noProof/>
        </w:rPr>
        <w:instrText xml:space="preserve"> SEQ Таблица \* ARABIC </w:instrText>
      </w:r>
      <w:r>
        <w:fldChar w:fldCharType="separate"/>
      </w:r>
      <w:bookmarkStart w:id="2531" w:name="_Ref117271974"/>
      <w:bookmarkStart w:id="2532" w:name="_Toc217651413"/>
      <w:r w:rsidR="008B7810">
        <w:rPr>
          <w:noProof/>
        </w:rPr>
        <w:t>53</w:t>
      </w:r>
      <w:bookmarkEnd w:id="2531"/>
      <w:r>
        <w:fldChar w:fldCharType="end"/>
      </w:r>
      <w:r>
        <w:rPr>
          <w:rFonts w:eastAsia="Calibri"/>
          <w:szCs w:val="24"/>
        </w:rPr>
        <w:t xml:space="preserve"> – </w:t>
      </w:r>
      <w:r>
        <w:t>Описание комплексного типа «tCntrRslts»</w:t>
      </w:r>
      <w:bookmarkEnd w:id="2532"/>
    </w:p>
    <w:tbl>
      <w:tblPr>
        <w:tblStyle w:val="GOSTTable"/>
        <w:tblW w:w="5000" w:type="pct"/>
        <w:tblLayout w:type="fixed"/>
        <w:tblLook w:val="04A0" w:firstRow="1" w:lastRow="0" w:firstColumn="1" w:lastColumn="0" w:noHBand="0" w:noVBand="1"/>
      </w:tblPr>
      <w:tblGrid>
        <w:gridCol w:w="1703"/>
        <w:gridCol w:w="1698"/>
        <w:gridCol w:w="566"/>
        <w:gridCol w:w="1126"/>
        <w:gridCol w:w="597"/>
        <w:gridCol w:w="3938"/>
      </w:tblGrid>
      <w:tr w:rsidR="00315F4A" w14:paraId="4DBCC9AF" w14:textId="77777777" w:rsidTr="00315F4A">
        <w:trPr>
          <w:cnfStyle w:val="100000000000" w:firstRow="1" w:lastRow="0" w:firstColumn="0" w:lastColumn="0" w:oddVBand="0" w:evenVBand="0" w:oddHBand="0" w:evenHBand="0" w:firstRowFirstColumn="0" w:firstRowLastColumn="0" w:lastRowFirstColumn="0" w:lastRowLastColumn="0"/>
          <w:trHeight w:val="283"/>
        </w:trPr>
        <w:tc>
          <w:tcPr>
            <w:tcW w:w="884" w:type="pct"/>
            <w:tcBorders>
              <w:right w:val="single" w:sz="4" w:space="0" w:color="000000"/>
            </w:tcBorders>
            <w:hideMark/>
          </w:tcPr>
          <w:p w14:paraId="0A0E8F50" w14:textId="77777777" w:rsidR="00CD64F5" w:rsidRDefault="00CD64F5" w:rsidP="00315F4A">
            <w:pPr>
              <w:pStyle w:val="GOSTTableHead"/>
            </w:pPr>
            <w:r>
              <w:t>Наименование комплексного типа</w:t>
            </w:r>
          </w:p>
        </w:tc>
        <w:tc>
          <w:tcPr>
            <w:tcW w:w="882" w:type="pct"/>
            <w:tcBorders>
              <w:left w:val="single" w:sz="4" w:space="0" w:color="000000"/>
              <w:right w:val="single" w:sz="4" w:space="0" w:color="000000"/>
            </w:tcBorders>
            <w:hideMark/>
          </w:tcPr>
          <w:p w14:paraId="6B9CA3D6" w14:textId="77777777" w:rsidR="00CD64F5" w:rsidRDefault="00CD64F5" w:rsidP="00315F4A">
            <w:pPr>
              <w:pStyle w:val="GOSTTableHead"/>
            </w:pPr>
            <w:r>
              <w:t>Сокращенное наименование (код) элемента</w:t>
            </w:r>
          </w:p>
        </w:tc>
        <w:tc>
          <w:tcPr>
            <w:tcW w:w="294" w:type="pct"/>
            <w:tcBorders>
              <w:left w:val="single" w:sz="4" w:space="0" w:color="000000"/>
              <w:right w:val="single" w:sz="4" w:space="0" w:color="000000"/>
            </w:tcBorders>
            <w:hideMark/>
          </w:tcPr>
          <w:p w14:paraId="73463649" w14:textId="77777777" w:rsidR="00CD64F5" w:rsidRDefault="00CD64F5" w:rsidP="00315F4A">
            <w:pPr>
              <w:pStyle w:val="GOSTTableHead"/>
            </w:pPr>
            <w:r>
              <w:t>Тип</w:t>
            </w:r>
          </w:p>
        </w:tc>
        <w:tc>
          <w:tcPr>
            <w:tcW w:w="585" w:type="pct"/>
            <w:tcBorders>
              <w:left w:val="single" w:sz="4" w:space="0" w:color="000000"/>
              <w:right w:val="single" w:sz="4" w:space="0" w:color="000000"/>
            </w:tcBorders>
            <w:hideMark/>
          </w:tcPr>
          <w:p w14:paraId="679D7DF0" w14:textId="77777777" w:rsidR="00CD64F5" w:rsidRDefault="00CD64F5" w:rsidP="00315F4A">
            <w:pPr>
              <w:pStyle w:val="GOSTTableHead"/>
            </w:pPr>
            <w:r>
              <w:t>Формат элемента</w:t>
            </w:r>
          </w:p>
        </w:tc>
        <w:tc>
          <w:tcPr>
            <w:tcW w:w="310" w:type="pct"/>
            <w:tcBorders>
              <w:left w:val="single" w:sz="4" w:space="0" w:color="000000"/>
              <w:right w:val="single" w:sz="4" w:space="0" w:color="000000"/>
            </w:tcBorders>
            <w:hideMark/>
          </w:tcPr>
          <w:p w14:paraId="1FF53DED" w14:textId="77777777" w:rsidR="00CD64F5" w:rsidRDefault="00CD64F5" w:rsidP="00315F4A">
            <w:pPr>
              <w:pStyle w:val="GOSTTableHead"/>
            </w:pPr>
            <w:r>
              <w:t>Обязательность</w:t>
            </w:r>
          </w:p>
        </w:tc>
        <w:tc>
          <w:tcPr>
            <w:tcW w:w="2045" w:type="pct"/>
            <w:tcBorders>
              <w:left w:val="single" w:sz="4" w:space="0" w:color="000000"/>
            </w:tcBorders>
            <w:hideMark/>
          </w:tcPr>
          <w:p w14:paraId="1E55697E" w14:textId="77777777" w:rsidR="00CD64F5" w:rsidRDefault="00CD64F5" w:rsidP="00315F4A">
            <w:pPr>
              <w:pStyle w:val="GOSTTableHead"/>
            </w:pPr>
            <w:r>
              <w:t>Дополнительная информация</w:t>
            </w:r>
          </w:p>
        </w:tc>
      </w:tr>
      <w:tr w:rsidR="00315F4A" w14:paraId="2D2F213B"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4" w:type="pct"/>
            <w:tcBorders>
              <w:top w:val="single" w:sz="4" w:space="0" w:color="000000"/>
              <w:left w:val="single" w:sz="4" w:space="0" w:color="000000"/>
              <w:bottom w:val="single" w:sz="4" w:space="0" w:color="000000"/>
              <w:right w:val="single" w:sz="4" w:space="0" w:color="000000"/>
            </w:tcBorders>
            <w:hideMark/>
          </w:tcPr>
          <w:p w14:paraId="5E922047" w14:textId="77777777" w:rsidR="00CD64F5" w:rsidRDefault="00CD64F5" w:rsidP="00315F4A">
            <w:pPr>
              <w:spacing w:before="60" w:after="60"/>
              <w:ind w:firstLine="0"/>
              <w:rPr>
                <w:sz w:val="22"/>
              </w:rPr>
            </w:pPr>
            <w:r>
              <w:rPr>
                <w:sz w:val="22"/>
              </w:rPr>
              <w:t>tCntrRslts</w:t>
            </w:r>
          </w:p>
        </w:tc>
        <w:tc>
          <w:tcPr>
            <w:tcW w:w="882" w:type="pct"/>
            <w:tcBorders>
              <w:top w:val="single" w:sz="4" w:space="0" w:color="000000"/>
              <w:left w:val="single" w:sz="4" w:space="0" w:color="000000"/>
              <w:bottom w:val="single" w:sz="4" w:space="0" w:color="000000"/>
              <w:right w:val="single" w:sz="4" w:space="0" w:color="000000"/>
            </w:tcBorders>
            <w:hideMark/>
          </w:tcPr>
          <w:p w14:paraId="26ED3E9A" w14:textId="77777777" w:rsidR="00CD64F5" w:rsidRDefault="00CD64F5" w:rsidP="00315F4A">
            <w:pPr>
              <w:spacing w:before="60" w:after="60"/>
              <w:ind w:firstLine="0"/>
              <w:rPr>
                <w:sz w:val="22"/>
              </w:rPr>
            </w:pPr>
            <w:r>
              <w:rPr>
                <w:sz w:val="22"/>
              </w:rPr>
              <w:t>CntrRslts_ITEM</w:t>
            </w:r>
          </w:p>
        </w:tc>
        <w:tc>
          <w:tcPr>
            <w:tcW w:w="294" w:type="pct"/>
            <w:tcBorders>
              <w:top w:val="single" w:sz="4" w:space="0" w:color="000000"/>
              <w:left w:val="single" w:sz="4" w:space="0" w:color="000000"/>
              <w:bottom w:val="single" w:sz="4" w:space="0" w:color="000000"/>
              <w:right w:val="single" w:sz="4" w:space="0" w:color="000000"/>
            </w:tcBorders>
            <w:hideMark/>
          </w:tcPr>
          <w:p w14:paraId="7687689E" w14:textId="77777777" w:rsidR="00CD64F5" w:rsidRDefault="00CD64F5" w:rsidP="00315F4A">
            <w:pPr>
              <w:spacing w:before="60" w:after="60"/>
              <w:ind w:firstLine="0"/>
              <w:jc w:val="center"/>
              <w:rPr>
                <w:sz w:val="22"/>
              </w:rPr>
            </w:pPr>
            <w:r>
              <w:rPr>
                <w:sz w:val="22"/>
              </w:rPr>
              <w:t>С</w:t>
            </w:r>
          </w:p>
        </w:tc>
        <w:tc>
          <w:tcPr>
            <w:tcW w:w="585" w:type="pct"/>
            <w:tcBorders>
              <w:top w:val="single" w:sz="4" w:space="0" w:color="000000"/>
              <w:left w:val="single" w:sz="4" w:space="0" w:color="000000"/>
              <w:bottom w:val="single" w:sz="4" w:space="0" w:color="000000"/>
              <w:right w:val="single" w:sz="4" w:space="0" w:color="000000"/>
            </w:tcBorders>
            <w:hideMark/>
          </w:tcPr>
          <w:p w14:paraId="43C56AF6" w14:textId="77777777" w:rsidR="00CD64F5" w:rsidRDefault="00CD64F5" w:rsidP="00315F4A">
            <w:pPr>
              <w:spacing w:before="60" w:after="60"/>
              <w:ind w:firstLine="0"/>
              <w:rPr>
                <w:sz w:val="22"/>
              </w:rPr>
            </w:pPr>
            <w:r>
              <w:rPr>
                <w:sz w:val="22"/>
              </w:rPr>
              <w:t>tCntrRslts_ITEM</w:t>
            </w:r>
          </w:p>
        </w:tc>
        <w:tc>
          <w:tcPr>
            <w:tcW w:w="310" w:type="pct"/>
            <w:tcBorders>
              <w:top w:val="single" w:sz="4" w:space="0" w:color="000000"/>
              <w:left w:val="single" w:sz="4" w:space="0" w:color="000000"/>
              <w:bottom w:val="single" w:sz="4" w:space="0" w:color="000000"/>
              <w:right w:val="single" w:sz="4" w:space="0" w:color="000000"/>
            </w:tcBorders>
            <w:hideMark/>
          </w:tcPr>
          <w:p w14:paraId="07A5390F" w14:textId="77777777" w:rsidR="00CD64F5" w:rsidRDefault="00CD64F5" w:rsidP="00315F4A">
            <w:pPr>
              <w:spacing w:before="60" w:after="60"/>
              <w:ind w:firstLine="0"/>
              <w:jc w:val="center"/>
              <w:rPr>
                <w:sz w:val="22"/>
              </w:rPr>
            </w:pPr>
            <w:r>
              <w:rPr>
                <w:sz w:val="22"/>
              </w:rPr>
              <w:t>ОМ</w:t>
            </w:r>
          </w:p>
        </w:tc>
        <w:tc>
          <w:tcPr>
            <w:tcW w:w="2045" w:type="pct"/>
            <w:tcBorders>
              <w:top w:val="single" w:sz="4" w:space="0" w:color="000000"/>
              <w:left w:val="single" w:sz="4" w:space="0" w:color="000000"/>
              <w:bottom w:val="single" w:sz="4" w:space="0" w:color="000000"/>
              <w:right w:val="single" w:sz="4" w:space="0" w:color="000000"/>
            </w:tcBorders>
            <w:hideMark/>
          </w:tcPr>
          <w:p w14:paraId="688AB82F" w14:textId="77777777" w:rsidR="00CD64F5" w:rsidRDefault="00CD64F5" w:rsidP="00315F4A">
            <w:pPr>
              <w:spacing w:before="60" w:after="60"/>
              <w:ind w:firstLine="0"/>
              <w:rPr>
                <w:sz w:val="22"/>
                <w:szCs w:val="22"/>
              </w:rPr>
            </w:pPr>
            <w:r>
              <w:rPr>
                <w:sz w:val="22"/>
                <w:szCs w:val="22"/>
              </w:rPr>
              <w:t>Результаты контроля.</w:t>
            </w:r>
          </w:p>
          <w:p w14:paraId="2CC8C4B5" w14:textId="556928E7" w:rsidR="00CD64F5" w:rsidRDefault="00CD64F5" w:rsidP="00315F4A">
            <w:pPr>
              <w:spacing w:before="60" w:after="60"/>
              <w:ind w:firstLine="0"/>
              <w:rPr>
                <w:sz w:val="22"/>
                <w:szCs w:val="22"/>
              </w:rPr>
            </w:pPr>
            <w:r>
              <w:rPr>
                <w:sz w:val="22"/>
                <w:szCs w:val="22"/>
              </w:rPr>
              <w:t xml:space="preserve">Состав элемента представлен в таблице </w:t>
            </w:r>
            <w:r>
              <w:fldChar w:fldCharType="begin"/>
            </w:r>
            <w:r>
              <w:rPr>
                <w:sz w:val="22"/>
                <w:szCs w:val="22"/>
              </w:rPr>
              <w:instrText xml:space="preserve"> REF _Ref117271976 \h </w:instrText>
            </w:r>
            <w:r>
              <w:rPr>
                <w:b/>
                <w:bCs/>
                <w:sz w:val="22"/>
                <w:szCs w:val="22"/>
              </w:rPr>
              <w:instrText xml:space="preserve"> \* MERGEFORMAT </w:instrText>
            </w:r>
            <w:r>
              <w:fldChar w:fldCharType="separate"/>
            </w:r>
            <w:r w:rsidR="008B7810" w:rsidRPr="008B7810">
              <w:rPr>
                <w:sz w:val="22"/>
                <w:szCs w:val="22"/>
              </w:rPr>
              <w:t>54</w:t>
            </w:r>
            <w:r>
              <w:fldChar w:fldCharType="end"/>
            </w:r>
          </w:p>
        </w:tc>
      </w:tr>
    </w:tbl>
    <w:p w14:paraId="041AA73C" w14:textId="77777777" w:rsidR="00CD64F5" w:rsidRDefault="00CD64F5" w:rsidP="00160363">
      <w:pPr>
        <w:pStyle w:val="32"/>
        <w:tabs>
          <w:tab w:val="clear" w:pos="720"/>
        </w:tabs>
        <w:ind w:left="964" w:hanging="964"/>
      </w:pPr>
      <w:bookmarkStart w:id="2533" w:name="_Toc217651843"/>
      <w:bookmarkStart w:id="2534" w:name="_Toc115357108"/>
      <w:bookmarkStart w:id="2535" w:name="_Toc222501939"/>
      <w:r>
        <w:t>Описание комплексного типа «tCntrRslts_ITEM»</w:t>
      </w:r>
      <w:bookmarkEnd w:id="2533"/>
      <w:bookmarkEnd w:id="2534"/>
      <w:bookmarkEnd w:id="2535"/>
    </w:p>
    <w:p w14:paraId="0D8E5143" w14:textId="77777777" w:rsidR="00CD64F5" w:rsidRDefault="00CD64F5" w:rsidP="00CD64F5">
      <w:pPr>
        <w:pStyle w:val="ASFKNormal"/>
        <w:spacing w:before="60" w:after="120"/>
        <w:jc w:val="both"/>
        <w:rPr>
          <w:sz w:val="24"/>
          <w:szCs w:val="24"/>
        </w:rPr>
      </w:pPr>
      <w:r>
        <w:rPr>
          <w:sz w:val="24"/>
          <w:szCs w:val="24"/>
        </w:rPr>
        <w:t xml:space="preserve">Описание комплексного типа «tCntrRslts_ITEM» блока «Результаты контроля» </w:t>
      </w:r>
    </w:p>
    <w:p w14:paraId="27D02E1D" w14:textId="5787D289" w:rsidR="00CD64F5" w:rsidRDefault="00CD64F5" w:rsidP="00CD64F5">
      <w:pPr>
        <w:pStyle w:val="GOSTNameTable"/>
        <w:numPr>
          <w:ilvl w:val="0"/>
          <w:numId w:val="166"/>
        </w:numPr>
        <w:tabs>
          <w:tab w:val="clear" w:pos="567"/>
          <w:tab w:val="num" w:pos="993"/>
        </w:tabs>
        <w:suppressAutoHyphens w:val="0"/>
        <w:spacing w:before="120" w:after="0"/>
        <w:ind w:left="425" w:hanging="357"/>
        <w:jc w:val="both"/>
      </w:pPr>
      <w:r>
        <w:lastRenderedPageBreak/>
        <w:fldChar w:fldCharType="begin"/>
      </w:r>
      <w:r>
        <w:rPr>
          <w:noProof/>
        </w:rPr>
        <w:instrText xml:space="preserve"> SEQ Таблица \* ARABIC </w:instrText>
      </w:r>
      <w:r>
        <w:fldChar w:fldCharType="separate"/>
      </w:r>
      <w:bookmarkStart w:id="2536" w:name="_Ref117271976"/>
      <w:bookmarkStart w:id="2537" w:name="_Toc217651414"/>
      <w:r w:rsidR="008B7810">
        <w:rPr>
          <w:noProof/>
        </w:rPr>
        <w:t>54</w:t>
      </w:r>
      <w:bookmarkEnd w:id="2536"/>
      <w:r>
        <w:fldChar w:fldCharType="end"/>
      </w:r>
      <w:r>
        <w:rPr>
          <w:rFonts w:eastAsia="Calibri"/>
          <w:szCs w:val="24"/>
        </w:rPr>
        <w:t xml:space="preserve"> – </w:t>
      </w:r>
      <w:r>
        <w:t>Описание комплексного типа «tCntrRslts_ITEM»</w:t>
      </w:r>
      <w:bookmarkEnd w:id="2537"/>
    </w:p>
    <w:tbl>
      <w:tblPr>
        <w:tblStyle w:val="GOSTTable"/>
        <w:tblW w:w="4980" w:type="pct"/>
        <w:tblLayout w:type="fixed"/>
        <w:tblLook w:val="04A0" w:firstRow="1" w:lastRow="0" w:firstColumn="1" w:lastColumn="0" w:noHBand="0" w:noVBand="1"/>
      </w:tblPr>
      <w:tblGrid>
        <w:gridCol w:w="1701"/>
        <w:gridCol w:w="1703"/>
        <w:gridCol w:w="572"/>
        <w:gridCol w:w="1133"/>
        <w:gridCol w:w="570"/>
        <w:gridCol w:w="3910"/>
      </w:tblGrid>
      <w:tr w:rsidR="00315F4A" w14:paraId="2A0CBF8A" w14:textId="77777777" w:rsidTr="00315F4A">
        <w:trPr>
          <w:cnfStyle w:val="100000000000" w:firstRow="1" w:lastRow="0" w:firstColumn="0" w:lastColumn="0" w:oddVBand="0" w:evenVBand="0" w:oddHBand="0" w:evenHBand="0" w:firstRowFirstColumn="0" w:firstRowLastColumn="0" w:lastRowFirstColumn="0" w:lastRowLastColumn="0"/>
          <w:trHeight w:val="283"/>
        </w:trPr>
        <w:tc>
          <w:tcPr>
            <w:tcW w:w="887" w:type="pct"/>
            <w:tcBorders>
              <w:right w:val="single" w:sz="4" w:space="0" w:color="000000"/>
            </w:tcBorders>
            <w:hideMark/>
          </w:tcPr>
          <w:p w14:paraId="7885DFE7" w14:textId="77777777" w:rsidR="00CD64F5" w:rsidRDefault="00CD64F5" w:rsidP="00315F4A">
            <w:pPr>
              <w:pStyle w:val="GOSTTableHead"/>
            </w:pPr>
            <w:r>
              <w:t>Наименование элемента</w:t>
            </w:r>
          </w:p>
        </w:tc>
        <w:tc>
          <w:tcPr>
            <w:tcW w:w="888" w:type="pct"/>
            <w:tcBorders>
              <w:left w:val="single" w:sz="4" w:space="0" w:color="000000"/>
              <w:right w:val="single" w:sz="4" w:space="0" w:color="000000"/>
            </w:tcBorders>
            <w:hideMark/>
          </w:tcPr>
          <w:p w14:paraId="42EBAB29" w14:textId="77777777" w:rsidR="00CD64F5" w:rsidRDefault="00CD64F5" w:rsidP="00315F4A">
            <w:pPr>
              <w:pStyle w:val="GOSTTableHead"/>
            </w:pPr>
            <w:r>
              <w:t>Сокращенное наименование (код) элемента</w:t>
            </w:r>
          </w:p>
        </w:tc>
        <w:tc>
          <w:tcPr>
            <w:tcW w:w="298" w:type="pct"/>
            <w:tcBorders>
              <w:left w:val="single" w:sz="4" w:space="0" w:color="000000"/>
              <w:right w:val="single" w:sz="4" w:space="0" w:color="000000"/>
            </w:tcBorders>
            <w:hideMark/>
          </w:tcPr>
          <w:p w14:paraId="661222AD" w14:textId="77777777" w:rsidR="00CD64F5" w:rsidRDefault="00CD64F5" w:rsidP="00315F4A">
            <w:pPr>
              <w:pStyle w:val="GOSTTableHead"/>
            </w:pPr>
            <w:r>
              <w:t>Тип</w:t>
            </w:r>
          </w:p>
        </w:tc>
        <w:tc>
          <w:tcPr>
            <w:tcW w:w="591" w:type="pct"/>
            <w:tcBorders>
              <w:left w:val="single" w:sz="4" w:space="0" w:color="000000"/>
              <w:right w:val="single" w:sz="4" w:space="0" w:color="000000"/>
            </w:tcBorders>
            <w:hideMark/>
          </w:tcPr>
          <w:p w14:paraId="60C93E6E" w14:textId="77777777" w:rsidR="00CD64F5" w:rsidRDefault="00CD64F5" w:rsidP="00315F4A">
            <w:pPr>
              <w:pStyle w:val="GOSTTableHead"/>
            </w:pPr>
            <w:r>
              <w:t>Формат элемента</w:t>
            </w:r>
          </w:p>
        </w:tc>
        <w:tc>
          <w:tcPr>
            <w:tcW w:w="297" w:type="pct"/>
            <w:tcBorders>
              <w:left w:val="single" w:sz="4" w:space="0" w:color="000000"/>
              <w:right w:val="single" w:sz="4" w:space="0" w:color="000000"/>
            </w:tcBorders>
            <w:hideMark/>
          </w:tcPr>
          <w:p w14:paraId="236CFE45" w14:textId="77777777" w:rsidR="00CD64F5" w:rsidRDefault="00CD64F5" w:rsidP="00315F4A">
            <w:pPr>
              <w:pStyle w:val="GOSTTableHead"/>
            </w:pPr>
            <w:r>
              <w:t>Обязательность</w:t>
            </w:r>
          </w:p>
        </w:tc>
        <w:tc>
          <w:tcPr>
            <w:tcW w:w="2040" w:type="pct"/>
            <w:tcBorders>
              <w:left w:val="single" w:sz="4" w:space="0" w:color="000000"/>
            </w:tcBorders>
            <w:hideMark/>
          </w:tcPr>
          <w:p w14:paraId="27635DA8" w14:textId="77777777" w:rsidR="00CD64F5" w:rsidRDefault="00CD64F5" w:rsidP="00315F4A">
            <w:pPr>
              <w:pStyle w:val="GOSTTableHead"/>
            </w:pPr>
            <w:r>
              <w:t>Дополнительная информация</w:t>
            </w:r>
          </w:p>
        </w:tc>
      </w:tr>
      <w:tr w:rsidR="00315F4A" w14:paraId="35EBD79E" w14:textId="77777777" w:rsidTr="00315F4A">
        <w:trPr>
          <w:cnfStyle w:val="000000100000" w:firstRow="0" w:lastRow="0" w:firstColumn="0" w:lastColumn="0" w:oddVBand="0" w:evenVBand="0" w:oddHBand="1" w:evenHBand="0" w:firstRowFirstColumn="0" w:firstRowLastColumn="0" w:lastRowFirstColumn="0" w:lastRowLastColumn="0"/>
          <w:trHeight w:val="283"/>
        </w:trPr>
        <w:tc>
          <w:tcPr>
            <w:tcW w:w="887" w:type="pct"/>
            <w:tcBorders>
              <w:top w:val="single" w:sz="4" w:space="0" w:color="000000"/>
              <w:left w:val="single" w:sz="4" w:space="0" w:color="000000"/>
              <w:bottom w:val="single" w:sz="4" w:space="0" w:color="000000"/>
              <w:right w:val="single" w:sz="4" w:space="0" w:color="000000"/>
            </w:tcBorders>
            <w:hideMark/>
          </w:tcPr>
          <w:p w14:paraId="461CCBE0" w14:textId="77777777" w:rsidR="00CD64F5" w:rsidRDefault="00CD64F5" w:rsidP="00315F4A">
            <w:pPr>
              <w:spacing w:before="60" w:after="60"/>
              <w:ind w:firstLine="0"/>
              <w:rPr>
                <w:sz w:val="22"/>
              </w:rPr>
            </w:pPr>
            <w:r>
              <w:rPr>
                <w:sz w:val="22"/>
              </w:rPr>
              <w:t>Код группы контролей</w:t>
            </w:r>
          </w:p>
        </w:tc>
        <w:tc>
          <w:tcPr>
            <w:tcW w:w="888" w:type="pct"/>
            <w:tcBorders>
              <w:top w:val="single" w:sz="4" w:space="0" w:color="000000"/>
              <w:left w:val="single" w:sz="4" w:space="0" w:color="000000"/>
              <w:bottom w:val="single" w:sz="4" w:space="0" w:color="000000"/>
              <w:right w:val="single" w:sz="4" w:space="0" w:color="000000"/>
            </w:tcBorders>
            <w:hideMark/>
          </w:tcPr>
          <w:p w14:paraId="59C639CC" w14:textId="77777777" w:rsidR="00CD64F5" w:rsidRDefault="00CD64F5" w:rsidP="00315F4A">
            <w:pPr>
              <w:spacing w:before="60" w:after="60"/>
              <w:ind w:firstLine="0"/>
              <w:rPr>
                <w:sz w:val="22"/>
              </w:rPr>
            </w:pPr>
            <w:r>
              <w:rPr>
                <w:sz w:val="22"/>
              </w:rPr>
              <w:t>Grp_code</w:t>
            </w:r>
          </w:p>
        </w:tc>
        <w:tc>
          <w:tcPr>
            <w:tcW w:w="298" w:type="pct"/>
            <w:tcBorders>
              <w:top w:val="single" w:sz="4" w:space="0" w:color="000000"/>
              <w:left w:val="single" w:sz="4" w:space="0" w:color="000000"/>
              <w:bottom w:val="single" w:sz="4" w:space="0" w:color="000000"/>
              <w:right w:val="single" w:sz="4" w:space="0" w:color="000000"/>
            </w:tcBorders>
            <w:hideMark/>
          </w:tcPr>
          <w:p w14:paraId="24A436C1" w14:textId="77777777" w:rsidR="00CD64F5" w:rsidRDefault="00CD64F5" w:rsidP="00315F4A">
            <w:pPr>
              <w:spacing w:before="60" w:after="60"/>
              <w:ind w:firstLine="0"/>
              <w:jc w:val="center"/>
              <w:rPr>
                <w:sz w:val="22"/>
              </w:rPr>
            </w:pPr>
            <w:r>
              <w:rPr>
                <w:sz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4AD55651" w14:textId="77777777" w:rsidR="00CD64F5" w:rsidRDefault="00CD64F5" w:rsidP="00315F4A">
            <w:pPr>
              <w:spacing w:before="60" w:after="60"/>
              <w:ind w:firstLine="0"/>
              <w:rPr>
                <w:sz w:val="22"/>
              </w:rPr>
            </w:pPr>
            <w:r>
              <w:rPr>
                <w:sz w:val="22"/>
              </w:rPr>
              <w:t>Т(1-</w:t>
            </w:r>
            <w:r>
              <w:rPr>
                <w:sz w:val="22"/>
                <w:lang w:val="en-US"/>
              </w:rPr>
              <w:t>25</w:t>
            </w:r>
            <w:r>
              <w:rPr>
                <w:sz w:val="22"/>
              </w:rPr>
              <w:t>)</w:t>
            </w:r>
          </w:p>
        </w:tc>
        <w:tc>
          <w:tcPr>
            <w:tcW w:w="297" w:type="pct"/>
            <w:tcBorders>
              <w:top w:val="single" w:sz="4" w:space="0" w:color="000000"/>
              <w:left w:val="single" w:sz="4" w:space="0" w:color="000000"/>
              <w:bottom w:val="single" w:sz="4" w:space="0" w:color="000000"/>
              <w:right w:val="single" w:sz="4" w:space="0" w:color="000000"/>
            </w:tcBorders>
            <w:hideMark/>
          </w:tcPr>
          <w:p w14:paraId="755D30D9" w14:textId="77777777" w:rsidR="00CD64F5" w:rsidRDefault="00CD64F5" w:rsidP="00315F4A">
            <w:pPr>
              <w:spacing w:before="60" w:after="60"/>
              <w:ind w:firstLine="0"/>
              <w:jc w:val="center"/>
              <w:rPr>
                <w:sz w:val="22"/>
              </w:rPr>
            </w:pPr>
            <w:r>
              <w:rPr>
                <w:sz w:val="22"/>
              </w:rPr>
              <w:t>О</w:t>
            </w:r>
          </w:p>
        </w:tc>
        <w:tc>
          <w:tcPr>
            <w:tcW w:w="2040" w:type="pct"/>
            <w:tcBorders>
              <w:top w:val="single" w:sz="4" w:space="0" w:color="000000"/>
              <w:left w:val="single" w:sz="4" w:space="0" w:color="000000"/>
              <w:bottom w:val="single" w:sz="4" w:space="0" w:color="000000"/>
              <w:right w:val="single" w:sz="4" w:space="0" w:color="000000"/>
            </w:tcBorders>
            <w:hideMark/>
          </w:tcPr>
          <w:p w14:paraId="1327E35B" w14:textId="77777777" w:rsidR="00CD64F5" w:rsidRDefault="00CD64F5" w:rsidP="00315F4A">
            <w:pPr>
              <w:spacing w:before="60" w:after="60"/>
              <w:ind w:firstLine="0"/>
              <w:rPr>
                <w:sz w:val="22"/>
              </w:rPr>
            </w:pPr>
            <w:r>
              <w:rPr>
                <w:sz w:val="22"/>
              </w:rPr>
              <w:t>Код группы контролей.</w:t>
            </w:r>
          </w:p>
          <w:p w14:paraId="7C49CA89" w14:textId="77777777" w:rsidR="00CD64F5" w:rsidRDefault="00CD64F5" w:rsidP="00315F4A">
            <w:pPr>
              <w:spacing w:before="60" w:after="60"/>
              <w:ind w:firstLine="0"/>
              <w:rPr>
                <w:sz w:val="22"/>
              </w:rPr>
            </w:pPr>
            <w:r>
              <w:rPr>
                <w:sz w:val="22"/>
              </w:rPr>
              <w:t>Указывается значение «CTRL_258N_DO_N_BDOC_APPR»</w:t>
            </w:r>
          </w:p>
        </w:tc>
      </w:tr>
      <w:tr w:rsidR="00315F4A" w14:paraId="61CE2EC5" w14:textId="77777777" w:rsidTr="00315F4A">
        <w:trPr>
          <w:cnfStyle w:val="000000010000" w:firstRow="0" w:lastRow="0" w:firstColumn="0" w:lastColumn="0" w:oddVBand="0" w:evenVBand="0" w:oddHBand="0" w:evenHBand="1" w:firstRowFirstColumn="0" w:firstRowLastColumn="0" w:lastRowFirstColumn="0" w:lastRowLastColumn="0"/>
          <w:trHeight w:val="283"/>
        </w:trPr>
        <w:tc>
          <w:tcPr>
            <w:tcW w:w="887" w:type="pct"/>
            <w:tcBorders>
              <w:top w:val="single" w:sz="4" w:space="0" w:color="000000"/>
              <w:left w:val="single" w:sz="4" w:space="0" w:color="000000"/>
              <w:bottom w:val="single" w:sz="4" w:space="0" w:color="000000"/>
              <w:right w:val="single" w:sz="4" w:space="0" w:color="000000"/>
            </w:tcBorders>
            <w:hideMark/>
          </w:tcPr>
          <w:p w14:paraId="33BB86F7" w14:textId="77777777" w:rsidR="00CD64F5" w:rsidRDefault="00CD64F5" w:rsidP="00315F4A">
            <w:pPr>
              <w:spacing w:before="60" w:after="60"/>
              <w:ind w:firstLine="0"/>
              <w:rPr>
                <w:sz w:val="22"/>
              </w:rPr>
            </w:pPr>
            <w:r>
              <w:rPr>
                <w:sz w:val="22"/>
              </w:rPr>
              <w:t>Результат контроля</w:t>
            </w:r>
          </w:p>
        </w:tc>
        <w:tc>
          <w:tcPr>
            <w:tcW w:w="888" w:type="pct"/>
            <w:tcBorders>
              <w:top w:val="single" w:sz="4" w:space="0" w:color="000000"/>
              <w:left w:val="single" w:sz="4" w:space="0" w:color="000000"/>
              <w:bottom w:val="single" w:sz="4" w:space="0" w:color="000000"/>
              <w:right w:val="single" w:sz="4" w:space="0" w:color="000000"/>
            </w:tcBorders>
            <w:hideMark/>
          </w:tcPr>
          <w:p w14:paraId="3C357EE8" w14:textId="77777777" w:rsidR="00CD64F5" w:rsidRDefault="00CD64F5" w:rsidP="00315F4A">
            <w:pPr>
              <w:spacing w:before="60" w:after="60"/>
              <w:ind w:firstLine="0"/>
              <w:rPr>
                <w:sz w:val="22"/>
              </w:rPr>
            </w:pPr>
            <w:r>
              <w:rPr>
                <w:sz w:val="22"/>
              </w:rPr>
              <w:t>Cntr_Rslt</w:t>
            </w:r>
          </w:p>
        </w:tc>
        <w:tc>
          <w:tcPr>
            <w:tcW w:w="298" w:type="pct"/>
            <w:tcBorders>
              <w:top w:val="single" w:sz="4" w:space="0" w:color="000000"/>
              <w:left w:val="single" w:sz="4" w:space="0" w:color="000000"/>
              <w:bottom w:val="single" w:sz="4" w:space="0" w:color="000000"/>
              <w:right w:val="single" w:sz="4" w:space="0" w:color="000000"/>
            </w:tcBorders>
            <w:hideMark/>
          </w:tcPr>
          <w:p w14:paraId="6B526791" w14:textId="77777777" w:rsidR="00CD64F5" w:rsidRDefault="00CD64F5" w:rsidP="00315F4A">
            <w:pPr>
              <w:spacing w:before="60" w:after="60"/>
              <w:ind w:firstLine="0"/>
              <w:jc w:val="center"/>
              <w:rPr>
                <w:sz w:val="22"/>
              </w:rPr>
            </w:pPr>
            <w:r>
              <w:rPr>
                <w:sz w:val="22"/>
              </w:rPr>
              <w:t>П</w:t>
            </w:r>
          </w:p>
        </w:tc>
        <w:tc>
          <w:tcPr>
            <w:tcW w:w="591" w:type="pct"/>
            <w:tcBorders>
              <w:top w:val="single" w:sz="4" w:space="0" w:color="000000"/>
              <w:left w:val="single" w:sz="4" w:space="0" w:color="000000"/>
              <w:bottom w:val="single" w:sz="4" w:space="0" w:color="000000"/>
              <w:right w:val="single" w:sz="4" w:space="0" w:color="000000"/>
            </w:tcBorders>
            <w:hideMark/>
          </w:tcPr>
          <w:p w14:paraId="535C04FC" w14:textId="77777777" w:rsidR="00CD64F5" w:rsidRDefault="00CD64F5" w:rsidP="00315F4A">
            <w:pPr>
              <w:spacing w:before="60" w:after="60"/>
              <w:ind w:firstLine="0"/>
            </w:pPr>
            <w:r>
              <w:rPr>
                <w:sz w:val="22"/>
              </w:rPr>
              <w:t>Т(1-2000)</w:t>
            </w:r>
          </w:p>
        </w:tc>
        <w:tc>
          <w:tcPr>
            <w:tcW w:w="297" w:type="pct"/>
            <w:tcBorders>
              <w:top w:val="single" w:sz="4" w:space="0" w:color="000000"/>
              <w:left w:val="single" w:sz="4" w:space="0" w:color="000000"/>
              <w:bottom w:val="single" w:sz="4" w:space="0" w:color="000000"/>
              <w:right w:val="single" w:sz="4" w:space="0" w:color="000000"/>
            </w:tcBorders>
            <w:hideMark/>
          </w:tcPr>
          <w:p w14:paraId="0C381330" w14:textId="77777777" w:rsidR="00CD64F5" w:rsidRDefault="00CD64F5" w:rsidP="00315F4A">
            <w:pPr>
              <w:spacing w:before="60" w:after="60"/>
              <w:ind w:firstLine="0"/>
              <w:jc w:val="center"/>
              <w:rPr>
                <w:sz w:val="22"/>
              </w:rPr>
            </w:pPr>
            <w:r>
              <w:rPr>
                <w:sz w:val="22"/>
              </w:rPr>
              <w:t>О</w:t>
            </w:r>
          </w:p>
        </w:tc>
        <w:tc>
          <w:tcPr>
            <w:tcW w:w="2040" w:type="pct"/>
            <w:tcBorders>
              <w:top w:val="single" w:sz="4" w:space="0" w:color="000000"/>
              <w:left w:val="single" w:sz="4" w:space="0" w:color="000000"/>
              <w:bottom w:val="single" w:sz="4" w:space="0" w:color="000000"/>
              <w:right w:val="single" w:sz="4" w:space="0" w:color="000000"/>
            </w:tcBorders>
            <w:hideMark/>
          </w:tcPr>
          <w:p w14:paraId="5E44D188" w14:textId="77777777" w:rsidR="00CD64F5" w:rsidRDefault="00CD64F5" w:rsidP="00315F4A">
            <w:pPr>
              <w:spacing w:before="60" w:after="60"/>
              <w:ind w:firstLine="0"/>
              <w:rPr>
                <w:sz w:val="22"/>
              </w:rPr>
            </w:pPr>
            <w:r>
              <w:rPr>
                <w:sz w:val="22"/>
              </w:rPr>
              <w:t>Результат контроля.</w:t>
            </w:r>
          </w:p>
          <w:p w14:paraId="112737FC" w14:textId="77777777" w:rsidR="00CD64F5" w:rsidRDefault="00CD64F5" w:rsidP="00315F4A">
            <w:pPr>
              <w:spacing w:before="60" w:after="60"/>
              <w:ind w:firstLine="0"/>
              <w:rPr>
                <w:sz w:val="22"/>
              </w:rPr>
            </w:pPr>
            <w:r>
              <w:rPr>
                <w:sz w:val="22"/>
              </w:rPr>
              <w:t>Возможные значения:</w:t>
            </w:r>
          </w:p>
          <w:p w14:paraId="289B6F67" w14:textId="77777777" w:rsidR="00CD64F5" w:rsidRDefault="00CD64F5" w:rsidP="00315F4A">
            <w:pPr>
              <w:pStyle w:val="afffffc"/>
              <w:numPr>
                <w:ilvl w:val="0"/>
                <w:numId w:val="458"/>
              </w:numPr>
              <w:spacing w:before="60" w:after="60"/>
              <w:ind w:left="284" w:firstLine="0"/>
              <w:rPr>
                <w:sz w:val="22"/>
                <w:szCs w:val="22"/>
              </w:rPr>
            </w:pPr>
            <w:r>
              <w:rPr>
                <w:sz w:val="22"/>
                <w:szCs w:val="22"/>
              </w:rPr>
              <w:t>PASSED – контроль пройден;</w:t>
            </w:r>
          </w:p>
          <w:p w14:paraId="6E0D8660" w14:textId="77777777" w:rsidR="00CD64F5" w:rsidRDefault="00CD64F5" w:rsidP="00315F4A">
            <w:pPr>
              <w:pStyle w:val="afffffc"/>
              <w:numPr>
                <w:ilvl w:val="0"/>
                <w:numId w:val="458"/>
              </w:numPr>
              <w:spacing w:before="60" w:after="60"/>
              <w:ind w:left="284" w:firstLine="0"/>
              <w:rPr>
                <w:sz w:val="22"/>
                <w:szCs w:val="22"/>
              </w:rPr>
            </w:pPr>
            <w:r>
              <w:rPr>
                <w:sz w:val="22"/>
                <w:szCs w:val="22"/>
              </w:rPr>
              <w:t>ADD VER – контроль пройден, но требует дополнительной проверки;</w:t>
            </w:r>
          </w:p>
          <w:p w14:paraId="17E9076A" w14:textId="77777777" w:rsidR="00CD64F5" w:rsidRDefault="00CD64F5" w:rsidP="00315F4A">
            <w:pPr>
              <w:pStyle w:val="afffffc"/>
              <w:numPr>
                <w:ilvl w:val="0"/>
                <w:numId w:val="458"/>
              </w:numPr>
              <w:spacing w:before="60" w:after="60"/>
              <w:ind w:left="284" w:firstLine="0"/>
              <w:rPr>
                <w:sz w:val="22"/>
                <w:szCs w:val="22"/>
              </w:rPr>
            </w:pPr>
            <w:r>
              <w:rPr>
                <w:sz w:val="22"/>
                <w:szCs w:val="22"/>
              </w:rPr>
              <w:t>NOT_COND – контроль не проводился</w:t>
            </w:r>
          </w:p>
        </w:tc>
      </w:tr>
    </w:tbl>
    <w:p w14:paraId="3DE51D6C" w14:textId="77777777" w:rsidR="00CD64F5" w:rsidRDefault="00CD64F5" w:rsidP="00160363">
      <w:pPr>
        <w:pStyle w:val="32"/>
        <w:tabs>
          <w:tab w:val="clear" w:pos="720"/>
        </w:tabs>
        <w:ind w:left="964" w:hanging="964"/>
      </w:pPr>
      <w:bookmarkStart w:id="2538" w:name="_Toc217651844"/>
      <w:bookmarkStart w:id="2539" w:name="_Toc115357109"/>
      <w:bookmarkStart w:id="2540" w:name="_Toc222501940"/>
      <w:r>
        <w:t>Описание комплексного типа «tRskNfs»</w:t>
      </w:r>
      <w:bookmarkEnd w:id="2538"/>
      <w:bookmarkEnd w:id="2539"/>
      <w:bookmarkEnd w:id="2540"/>
    </w:p>
    <w:p w14:paraId="19A69A9E" w14:textId="77777777" w:rsidR="00CD64F5" w:rsidRDefault="00CD64F5" w:rsidP="00CD64F5">
      <w:pPr>
        <w:pStyle w:val="ASFKNormal"/>
        <w:spacing w:before="60" w:after="120"/>
        <w:jc w:val="both"/>
        <w:rPr>
          <w:sz w:val="24"/>
          <w:szCs w:val="24"/>
        </w:rPr>
      </w:pPr>
      <w:r>
        <w:rPr>
          <w:sz w:val="24"/>
          <w:szCs w:val="24"/>
        </w:rPr>
        <w:t xml:space="preserve">Описание комплексного типа «tRskNfs» блока «Информация о рисках» </w:t>
      </w:r>
    </w:p>
    <w:p w14:paraId="278665D5" w14:textId="1B646581" w:rsidR="00CD64F5" w:rsidRDefault="00CD64F5" w:rsidP="00CD64F5">
      <w:pPr>
        <w:pStyle w:val="GOSTNameTable"/>
        <w:numPr>
          <w:ilvl w:val="0"/>
          <w:numId w:val="166"/>
        </w:numPr>
        <w:tabs>
          <w:tab w:val="clear" w:pos="567"/>
          <w:tab w:val="num" w:pos="993"/>
        </w:tabs>
        <w:suppressAutoHyphens w:val="0"/>
        <w:spacing w:before="120" w:after="0"/>
        <w:ind w:left="425" w:hanging="357"/>
        <w:jc w:val="both"/>
      </w:pPr>
      <w:r>
        <w:fldChar w:fldCharType="begin"/>
      </w:r>
      <w:r>
        <w:rPr>
          <w:noProof/>
        </w:rPr>
        <w:instrText xml:space="preserve"> SEQ Таблица \* ARABIC </w:instrText>
      </w:r>
      <w:r>
        <w:fldChar w:fldCharType="separate"/>
      </w:r>
      <w:bookmarkStart w:id="2541" w:name="_Ref117271975"/>
      <w:bookmarkStart w:id="2542" w:name="_Toc217651415"/>
      <w:r w:rsidR="008B7810">
        <w:rPr>
          <w:noProof/>
        </w:rPr>
        <w:t>55</w:t>
      </w:r>
      <w:bookmarkEnd w:id="2541"/>
      <w:r>
        <w:fldChar w:fldCharType="end"/>
      </w:r>
      <w:r>
        <w:rPr>
          <w:rFonts w:eastAsia="Calibri"/>
          <w:szCs w:val="24"/>
        </w:rPr>
        <w:t xml:space="preserve"> – </w:t>
      </w:r>
      <w:r>
        <w:t>Описание комплексного типа «tRskNfs»</w:t>
      </w:r>
      <w:bookmarkEnd w:id="2542"/>
    </w:p>
    <w:tbl>
      <w:tblPr>
        <w:tblStyle w:val="GOSTTable"/>
        <w:tblW w:w="5003" w:type="pct"/>
        <w:tblLayout w:type="fixed"/>
        <w:tblLook w:val="04A0" w:firstRow="1" w:lastRow="0" w:firstColumn="1" w:lastColumn="0" w:noHBand="0" w:noVBand="1"/>
      </w:tblPr>
      <w:tblGrid>
        <w:gridCol w:w="1702"/>
        <w:gridCol w:w="1701"/>
        <w:gridCol w:w="561"/>
        <w:gridCol w:w="1135"/>
        <w:gridCol w:w="566"/>
        <w:gridCol w:w="3969"/>
      </w:tblGrid>
      <w:tr w:rsidR="00160363" w14:paraId="0A05FF54" w14:textId="77777777" w:rsidTr="00160363">
        <w:trPr>
          <w:cnfStyle w:val="100000000000" w:firstRow="1" w:lastRow="0" w:firstColumn="0" w:lastColumn="0" w:oddVBand="0" w:evenVBand="0" w:oddHBand="0" w:evenHBand="0" w:firstRowFirstColumn="0" w:firstRowLastColumn="0" w:lastRowFirstColumn="0" w:lastRowLastColumn="0"/>
          <w:trHeight w:val="283"/>
        </w:trPr>
        <w:tc>
          <w:tcPr>
            <w:tcW w:w="883" w:type="pct"/>
            <w:tcBorders>
              <w:right w:val="single" w:sz="4" w:space="0" w:color="000000"/>
            </w:tcBorders>
            <w:hideMark/>
          </w:tcPr>
          <w:p w14:paraId="69FD6C53" w14:textId="77777777" w:rsidR="00CD64F5" w:rsidRDefault="00CD64F5" w:rsidP="00160363">
            <w:pPr>
              <w:pStyle w:val="GOSTTableHead"/>
            </w:pPr>
            <w:r>
              <w:t>Наименование элемента</w:t>
            </w:r>
          </w:p>
        </w:tc>
        <w:tc>
          <w:tcPr>
            <w:tcW w:w="883" w:type="pct"/>
            <w:tcBorders>
              <w:left w:val="single" w:sz="4" w:space="0" w:color="000000"/>
              <w:right w:val="single" w:sz="4" w:space="0" w:color="000000"/>
            </w:tcBorders>
            <w:hideMark/>
          </w:tcPr>
          <w:p w14:paraId="3A31A516" w14:textId="77777777" w:rsidR="00CD64F5" w:rsidRDefault="00CD64F5" w:rsidP="00160363">
            <w:pPr>
              <w:pStyle w:val="GOSTTableHead"/>
            </w:pPr>
            <w:r>
              <w:t>Сокращенное наименование (код) элемента</w:t>
            </w:r>
          </w:p>
        </w:tc>
        <w:tc>
          <w:tcPr>
            <w:tcW w:w="291" w:type="pct"/>
            <w:tcBorders>
              <w:left w:val="single" w:sz="4" w:space="0" w:color="000000"/>
              <w:right w:val="single" w:sz="4" w:space="0" w:color="000000"/>
            </w:tcBorders>
            <w:hideMark/>
          </w:tcPr>
          <w:p w14:paraId="1D971D47" w14:textId="77777777" w:rsidR="00CD64F5" w:rsidRDefault="00CD64F5" w:rsidP="00160363">
            <w:pPr>
              <w:pStyle w:val="GOSTTableHead"/>
            </w:pPr>
            <w:r>
              <w:t>Тип</w:t>
            </w:r>
          </w:p>
        </w:tc>
        <w:tc>
          <w:tcPr>
            <w:tcW w:w="589" w:type="pct"/>
            <w:tcBorders>
              <w:left w:val="single" w:sz="4" w:space="0" w:color="000000"/>
              <w:right w:val="single" w:sz="4" w:space="0" w:color="000000"/>
            </w:tcBorders>
            <w:hideMark/>
          </w:tcPr>
          <w:p w14:paraId="494AEFEE" w14:textId="77777777" w:rsidR="00CD64F5" w:rsidRDefault="00CD64F5" w:rsidP="00160363">
            <w:pPr>
              <w:pStyle w:val="GOSTTableHead"/>
            </w:pPr>
            <w:r>
              <w:t>Формат элемента</w:t>
            </w:r>
          </w:p>
        </w:tc>
        <w:tc>
          <w:tcPr>
            <w:tcW w:w="294" w:type="pct"/>
            <w:tcBorders>
              <w:left w:val="single" w:sz="4" w:space="0" w:color="000000"/>
              <w:right w:val="single" w:sz="4" w:space="0" w:color="000000"/>
            </w:tcBorders>
            <w:hideMark/>
          </w:tcPr>
          <w:p w14:paraId="5AE34DB5" w14:textId="77777777" w:rsidR="00CD64F5" w:rsidRDefault="00CD64F5" w:rsidP="00160363">
            <w:pPr>
              <w:pStyle w:val="GOSTTableHead"/>
            </w:pPr>
            <w:r>
              <w:t>Обязательность</w:t>
            </w:r>
          </w:p>
        </w:tc>
        <w:tc>
          <w:tcPr>
            <w:tcW w:w="2060" w:type="pct"/>
            <w:tcBorders>
              <w:left w:val="single" w:sz="4" w:space="0" w:color="000000"/>
            </w:tcBorders>
            <w:hideMark/>
          </w:tcPr>
          <w:p w14:paraId="5D290732" w14:textId="77777777" w:rsidR="00CD64F5" w:rsidRDefault="00CD64F5" w:rsidP="00160363">
            <w:pPr>
              <w:pStyle w:val="GOSTTableHead"/>
            </w:pPr>
            <w:r>
              <w:t>Дополнительная информация</w:t>
            </w:r>
          </w:p>
        </w:tc>
      </w:tr>
      <w:tr w:rsidR="00160363" w14:paraId="081F5BFF" w14:textId="77777777" w:rsidTr="00160363">
        <w:trPr>
          <w:cnfStyle w:val="000000100000" w:firstRow="0" w:lastRow="0" w:firstColumn="0" w:lastColumn="0" w:oddVBand="0" w:evenVBand="0" w:oddHBand="1" w:evenHBand="0" w:firstRowFirstColumn="0" w:firstRowLastColumn="0" w:lastRowFirstColumn="0" w:lastRowLastColumn="0"/>
          <w:trHeight w:val="283"/>
        </w:trPr>
        <w:tc>
          <w:tcPr>
            <w:tcW w:w="883" w:type="pct"/>
            <w:tcBorders>
              <w:top w:val="single" w:sz="4" w:space="0" w:color="000000"/>
              <w:left w:val="single" w:sz="4" w:space="0" w:color="000000"/>
              <w:bottom w:val="single" w:sz="4" w:space="0" w:color="000000"/>
              <w:right w:val="single" w:sz="4" w:space="0" w:color="000000"/>
            </w:tcBorders>
            <w:hideMark/>
          </w:tcPr>
          <w:p w14:paraId="2320FE27" w14:textId="77777777" w:rsidR="00CD64F5" w:rsidRDefault="00CD64F5" w:rsidP="00160363">
            <w:pPr>
              <w:spacing w:before="60" w:after="60"/>
              <w:ind w:firstLine="0"/>
              <w:rPr>
                <w:sz w:val="22"/>
              </w:rPr>
            </w:pPr>
            <w:r>
              <w:rPr>
                <w:sz w:val="22"/>
              </w:rPr>
              <w:t>Группа рискоемкости</w:t>
            </w:r>
          </w:p>
        </w:tc>
        <w:tc>
          <w:tcPr>
            <w:tcW w:w="883" w:type="pct"/>
            <w:tcBorders>
              <w:top w:val="single" w:sz="4" w:space="0" w:color="000000"/>
              <w:left w:val="single" w:sz="4" w:space="0" w:color="000000"/>
              <w:bottom w:val="single" w:sz="4" w:space="0" w:color="000000"/>
              <w:right w:val="single" w:sz="4" w:space="0" w:color="000000"/>
            </w:tcBorders>
            <w:hideMark/>
          </w:tcPr>
          <w:p w14:paraId="43C2E054" w14:textId="77777777" w:rsidR="00CD64F5" w:rsidRDefault="00CD64F5" w:rsidP="00160363">
            <w:pPr>
              <w:spacing w:before="60" w:after="60"/>
              <w:ind w:firstLine="0"/>
              <w:rPr>
                <w:sz w:val="22"/>
              </w:rPr>
            </w:pPr>
            <w:r>
              <w:rPr>
                <w:sz w:val="22"/>
              </w:rPr>
              <w:t>Rsk_lvl</w:t>
            </w:r>
          </w:p>
        </w:tc>
        <w:tc>
          <w:tcPr>
            <w:tcW w:w="291" w:type="pct"/>
            <w:tcBorders>
              <w:top w:val="single" w:sz="4" w:space="0" w:color="000000"/>
              <w:left w:val="single" w:sz="4" w:space="0" w:color="000000"/>
              <w:bottom w:val="single" w:sz="4" w:space="0" w:color="000000"/>
              <w:right w:val="single" w:sz="4" w:space="0" w:color="000000"/>
            </w:tcBorders>
            <w:hideMark/>
          </w:tcPr>
          <w:p w14:paraId="2624DF44" w14:textId="77777777" w:rsidR="00CD64F5" w:rsidRDefault="00CD64F5" w:rsidP="00160363">
            <w:pPr>
              <w:spacing w:before="60" w:after="60"/>
              <w:ind w:firstLine="0"/>
              <w:jc w:val="center"/>
              <w:rPr>
                <w:sz w:val="22"/>
              </w:rPr>
            </w:pPr>
            <w:r>
              <w:rPr>
                <w:sz w:val="22"/>
              </w:rPr>
              <w:t>П</w:t>
            </w:r>
          </w:p>
        </w:tc>
        <w:tc>
          <w:tcPr>
            <w:tcW w:w="589" w:type="pct"/>
            <w:tcBorders>
              <w:top w:val="single" w:sz="4" w:space="0" w:color="000000"/>
              <w:left w:val="single" w:sz="4" w:space="0" w:color="000000"/>
              <w:bottom w:val="single" w:sz="4" w:space="0" w:color="000000"/>
              <w:right w:val="single" w:sz="4" w:space="0" w:color="000000"/>
            </w:tcBorders>
            <w:hideMark/>
          </w:tcPr>
          <w:p w14:paraId="6F960AFE" w14:textId="77777777" w:rsidR="00CD64F5" w:rsidRDefault="00CD64F5" w:rsidP="00160363">
            <w:pPr>
              <w:spacing w:before="60" w:after="60"/>
              <w:ind w:firstLine="0"/>
              <w:jc w:val="center"/>
              <w:rPr>
                <w:sz w:val="22"/>
              </w:rPr>
            </w:pPr>
            <w:r>
              <w:rPr>
                <w:sz w:val="22"/>
                <w:lang w:val="en-US"/>
              </w:rPr>
              <w:t>N</w:t>
            </w:r>
            <w:r>
              <w:rPr>
                <w:sz w:val="22"/>
              </w:rPr>
              <w:t>(1)</w:t>
            </w:r>
          </w:p>
        </w:tc>
        <w:tc>
          <w:tcPr>
            <w:tcW w:w="294" w:type="pct"/>
            <w:tcBorders>
              <w:top w:val="single" w:sz="4" w:space="0" w:color="000000"/>
              <w:left w:val="single" w:sz="4" w:space="0" w:color="000000"/>
              <w:bottom w:val="single" w:sz="4" w:space="0" w:color="000000"/>
              <w:right w:val="single" w:sz="4" w:space="0" w:color="000000"/>
            </w:tcBorders>
            <w:hideMark/>
          </w:tcPr>
          <w:p w14:paraId="6A30A390" w14:textId="77777777" w:rsidR="00CD64F5" w:rsidRDefault="00CD64F5" w:rsidP="00160363">
            <w:pPr>
              <w:spacing w:before="60" w:after="60"/>
              <w:ind w:firstLine="0"/>
              <w:jc w:val="center"/>
              <w:rPr>
                <w:sz w:val="22"/>
              </w:rPr>
            </w:pPr>
            <w:r>
              <w:rPr>
                <w:sz w:val="22"/>
              </w:rPr>
              <w:t>О</w:t>
            </w:r>
          </w:p>
        </w:tc>
        <w:tc>
          <w:tcPr>
            <w:tcW w:w="2060" w:type="pct"/>
            <w:tcBorders>
              <w:top w:val="single" w:sz="4" w:space="0" w:color="000000"/>
              <w:left w:val="single" w:sz="4" w:space="0" w:color="000000"/>
              <w:bottom w:val="single" w:sz="4" w:space="0" w:color="000000"/>
              <w:right w:val="single" w:sz="4" w:space="0" w:color="000000"/>
            </w:tcBorders>
            <w:hideMark/>
          </w:tcPr>
          <w:p w14:paraId="66FFBDBA" w14:textId="77777777" w:rsidR="00CD64F5" w:rsidRDefault="00CD64F5" w:rsidP="00160363">
            <w:pPr>
              <w:spacing w:before="60" w:after="60"/>
              <w:ind w:firstLine="0"/>
              <w:rPr>
                <w:sz w:val="22"/>
              </w:rPr>
            </w:pPr>
            <w:r>
              <w:rPr>
                <w:sz w:val="22"/>
              </w:rPr>
              <w:t>Группа рискоемкости.</w:t>
            </w:r>
          </w:p>
          <w:p w14:paraId="7C1E706B" w14:textId="77777777" w:rsidR="00CD64F5" w:rsidRDefault="00CD64F5" w:rsidP="00160363">
            <w:pPr>
              <w:spacing w:before="60" w:after="60"/>
              <w:ind w:firstLine="0"/>
              <w:rPr>
                <w:sz w:val="22"/>
              </w:rPr>
            </w:pPr>
            <w:r>
              <w:rPr>
                <w:sz w:val="22"/>
              </w:rPr>
              <w:t>Возможные значения:</w:t>
            </w:r>
          </w:p>
          <w:p w14:paraId="36CBAFA2" w14:textId="77777777" w:rsidR="00CD64F5" w:rsidRDefault="00CD64F5" w:rsidP="00160363">
            <w:pPr>
              <w:pStyle w:val="afffffc"/>
              <w:numPr>
                <w:ilvl w:val="0"/>
                <w:numId w:val="458"/>
              </w:numPr>
              <w:spacing w:before="60" w:after="60"/>
              <w:ind w:left="284" w:firstLine="0"/>
              <w:rPr>
                <w:sz w:val="22"/>
                <w:szCs w:val="22"/>
              </w:rPr>
            </w:pPr>
            <w:r>
              <w:rPr>
                <w:sz w:val="22"/>
                <w:szCs w:val="22"/>
              </w:rPr>
              <w:t>1 – особой важности;</w:t>
            </w:r>
          </w:p>
          <w:p w14:paraId="3F1DAFF2" w14:textId="77777777" w:rsidR="00CD64F5" w:rsidRDefault="00CD64F5" w:rsidP="00160363">
            <w:pPr>
              <w:pStyle w:val="afffffc"/>
              <w:numPr>
                <w:ilvl w:val="0"/>
                <w:numId w:val="458"/>
              </w:numPr>
              <w:spacing w:before="60" w:after="60"/>
              <w:ind w:left="284" w:firstLine="0"/>
              <w:rPr>
                <w:sz w:val="22"/>
                <w:szCs w:val="22"/>
              </w:rPr>
            </w:pPr>
            <w:r>
              <w:rPr>
                <w:sz w:val="22"/>
                <w:szCs w:val="22"/>
              </w:rPr>
              <w:t>2 – высокий;</w:t>
            </w:r>
          </w:p>
          <w:p w14:paraId="70F3A570" w14:textId="77777777" w:rsidR="00CD64F5" w:rsidRDefault="00CD64F5" w:rsidP="00160363">
            <w:pPr>
              <w:pStyle w:val="afffffc"/>
              <w:numPr>
                <w:ilvl w:val="0"/>
                <w:numId w:val="458"/>
              </w:numPr>
              <w:spacing w:before="60" w:after="60"/>
              <w:ind w:left="284" w:firstLine="0"/>
              <w:rPr>
                <w:sz w:val="22"/>
                <w:szCs w:val="22"/>
              </w:rPr>
            </w:pPr>
            <w:r>
              <w:rPr>
                <w:sz w:val="22"/>
                <w:szCs w:val="22"/>
              </w:rPr>
              <w:t>3 – средний;</w:t>
            </w:r>
          </w:p>
          <w:p w14:paraId="4E1EA150" w14:textId="77777777" w:rsidR="00CD64F5" w:rsidRDefault="00CD64F5" w:rsidP="00160363">
            <w:pPr>
              <w:pStyle w:val="afffffc"/>
              <w:numPr>
                <w:ilvl w:val="0"/>
                <w:numId w:val="458"/>
              </w:numPr>
              <w:spacing w:before="60" w:after="60"/>
              <w:ind w:left="284" w:firstLine="0"/>
              <w:rPr>
                <w:sz w:val="22"/>
                <w:szCs w:val="22"/>
              </w:rPr>
            </w:pPr>
            <w:r>
              <w:rPr>
                <w:sz w:val="22"/>
                <w:szCs w:val="22"/>
              </w:rPr>
              <w:t>4 – низкий</w:t>
            </w:r>
          </w:p>
        </w:tc>
      </w:tr>
      <w:tr w:rsidR="00160363" w14:paraId="4C834C0D" w14:textId="77777777" w:rsidTr="00160363">
        <w:trPr>
          <w:cnfStyle w:val="000000010000" w:firstRow="0" w:lastRow="0" w:firstColumn="0" w:lastColumn="0" w:oddVBand="0" w:evenVBand="0" w:oddHBand="0" w:evenHBand="1" w:firstRowFirstColumn="0" w:firstRowLastColumn="0" w:lastRowFirstColumn="0" w:lastRowLastColumn="0"/>
          <w:trHeight w:val="283"/>
        </w:trPr>
        <w:tc>
          <w:tcPr>
            <w:tcW w:w="883" w:type="pct"/>
            <w:tcBorders>
              <w:top w:val="single" w:sz="4" w:space="0" w:color="000000"/>
              <w:left w:val="single" w:sz="4" w:space="0" w:color="000000"/>
              <w:bottom w:val="single" w:sz="4" w:space="0" w:color="000000"/>
              <w:right w:val="single" w:sz="4" w:space="0" w:color="000000"/>
            </w:tcBorders>
            <w:hideMark/>
          </w:tcPr>
          <w:p w14:paraId="361908A0" w14:textId="77777777" w:rsidR="00CD64F5" w:rsidRDefault="00CD64F5" w:rsidP="00160363">
            <w:pPr>
              <w:spacing w:before="60" w:after="60"/>
              <w:ind w:firstLine="0"/>
              <w:rPr>
                <w:sz w:val="22"/>
              </w:rPr>
            </w:pPr>
            <w:r>
              <w:rPr>
                <w:sz w:val="22"/>
              </w:rPr>
              <w:t>Специализация</w:t>
            </w:r>
          </w:p>
        </w:tc>
        <w:tc>
          <w:tcPr>
            <w:tcW w:w="883" w:type="pct"/>
            <w:tcBorders>
              <w:top w:val="single" w:sz="4" w:space="0" w:color="000000"/>
              <w:left w:val="single" w:sz="4" w:space="0" w:color="000000"/>
              <w:bottom w:val="single" w:sz="4" w:space="0" w:color="000000"/>
              <w:right w:val="single" w:sz="4" w:space="0" w:color="000000"/>
            </w:tcBorders>
            <w:hideMark/>
          </w:tcPr>
          <w:p w14:paraId="796CA46F" w14:textId="77777777" w:rsidR="00CD64F5" w:rsidRDefault="00CD64F5" w:rsidP="00160363">
            <w:pPr>
              <w:spacing w:before="60" w:after="60"/>
              <w:ind w:firstLine="0"/>
              <w:rPr>
                <w:sz w:val="22"/>
              </w:rPr>
            </w:pPr>
            <w:r>
              <w:rPr>
                <w:sz w:val="22"/>
              </w:rPr>
              <w:t>Rsk_crt</w:t>
            </w:r>
          </w:p>
        </w:tc>
        <w:tc>
          <w:tcPr>
            <w:tcW w:w="291" w:type="pct"/>
            <w:tcBorders>
              <w:top w:val="single" w:sz="4" w:space="0" w:color="000000"/>
              <w:left w:val="single" w:sz="4" w:space="0" w:color="000000"/>
              <w:bottom w:val="single" w:sz="4" w:space="0" w:color="000000"/>
              <w:right w:val="single" w:sz="4" w:space="0" w:color="000000"/>
            </w:tcBorders>
            <w:hideMark/>
          </w:tcPr>
          <w:p w14:paraId="57ED2D02" w14:textId="77777777" w:rsidR="00CD64F5" w:rsidRDefault="00CD64F5" w:rsidP="00160363">
            <w:pPr>
              <w:spacing w:before="60" w:after="60"/>
              <w:ind w:firstLine="0"/>
              <w:jc w:val="center"/>
              <w:rPr>
                <w:sz w:val="22"/>
              </w:rPr>
            </w:pPr>
            <w:r>
              <w:rPr>
                <w:sz w:val="22"/>
              </w:rPr>
              <w:t>С</w:t>
            </w:r>
          </w:p>
        </w:tc>
        <w:tc>
          <w:tcPr>
            <w:tcW w:w="589" w:type="pct"/>
            <w:tcBorders>
              <w:top w:val="single" w:sz="4" w:space="0" w:color="000000"/>
              <w:left w:val="single" w:sz="4" w:space="0" w:color="000000"/>
              <w:bottom w:val="single" w:sz="4" w:space="0" w:color="000000"/>
              <w:right w:val="single" w:sz="4" w:space="0" w:color="000000"/>
            </w:tcBorders>
            <w:hideMark/>
          </w:tcPr>
          <w:p w14:paraId="40E49B24" w14:textId="77777777" w:rsidR="00CD64F5" w:rsidRDefault="00CD64F5" w:rsidP="00160363">
            <w:pPr>
              <w:spacing w:before="60" w:after="60"/>
              <w:ind w:firstLine="0"/>
              <w:jc w:val="center"/>
              <w:rPr>
                <w:sz w:val="22"/>
              </w:rPr>
            </w:pPr>
            <w:r>
              <w:rPr>
                <w:sz w:val="22"/>
              </w:rPr>
              <w:t>tRsk_crt</w:t>
            </w:r>
          </w:p>
        </w:tc>
        <w:tc>
          <w:tcPr>
            <w:tcW w:w="294" w:type="pct"/>
            <w:tcBorders>
              <w:top w:val="single" w:sz="4" w:space="0" w:color="000000"/>
              <w:left w:val="single" w:sz="4" w:space="0" w:color="000000"/>
              <w:bottom w:val="single" w:sz="4" w:space="0" w:color="000000"/>
              <w:right w:val="single" w:sz="4" w:space="0" w:color="000000"/>
            </w:tcBorders>
            <w:hideMark/>
          </w:tcPr>
          <w:p w14:paraId="1D207FC2" w14:textId="77777777" w:rsidR="00CD64F5" w:rsidRDefault="00CD64F5" w:rsidP="00160363">
            <w:pPr>
              <w:spacing w:before="60" w:after="60"/>
              <w:ind w:firstLine="0"/>
              <w:jc w:val="center"/>
              <w:rPr>
                <w:sz w:val="22"/>
              </w:rPr>
            </w:pPr>
            <w:r>
              <w:rPr>
                <w:sz w:val="22"/>
              </w:rPr>
              <w:t>О</w:t>
            </w:r>
          </w:p>
        </w:tc>
        <w:tc>
          <w:tcPr>
            <w:tcW w:w="2060" w:type="pct"/>
            <w:tcBorders>
              <w:top w:val="single" w:sz="4" w:space="0" w:color="000000"/>
              <w:left w:val="single" w:sz="4" w:space="0" w:color="000000"/>
              <w:bottom w:val="single" w:sz="4" w:space="0" w:color="000000"/>
              <w:right w:val="single" w:sz="4" w:space="0" w:color="000000"/>
            </w:tcBorders>
            <w:hideMark/>
          </w:tcPr>
          <w:p w14:paraId="02D1FA7D" w14:textId="04E08ECD" w:rsidR="00CD64F5" w:rsidRDefault="00CD64F5" w:rsidP="00160363">
            <w:pPr>
              <w:spacing w:before="60" w:after="60"/>
              <w:ind w:firstLine="0"/>
              <w:rPr>
                <w:sz w:val="22"/>
                <w:szCs w:val="22"/>
              </w:rPr>
            </w:pPr>
            <w:r>
              <w:rPr>
                <w:sz w:val="22"/>
                <w:szCs w:val="22"/>
              </w:rPr>
              <w:t xml:space="preserve">Состав элемента представлен в таблице </w:t>
            </w:r>
            <w:r>
              <w:fldChar w:fldCharType="begin"/>
            </w:r>
            <w:r>
              <w:rPr>
                <w:sz w:val="22"/>
                <w:szCs w:val="22"/>
              </w:rPr>
              <w:instrText xml:space="preserve"> REF _Ref117271977 \h </w:instrText>
            </w:r>
            <w:r>
              <w:rPr>
                <w:b/>
                <w:bCs/>
                <w:sz w:val="22"/>
                <w:szCs w:val="22"/>
              </w:rPr>
              <w:instrText xml:space="preserve"> \* MERGEFORMAT </w:instrText>
            </w:r>
            <w:r>
              <w:fldChar w:fldCharType="separate"/>
            </w:r>
            <w:r w:rsidR="008B7810" w:rsidRPr="008B7810">
              <w:rPr>
                <w:sz w:val="22"/>
                <w:szCs w:val="22"/>
              </w:rPr>
              <w:t>56</w:t>
            </w:r>
            <w:r>
              <w:fldChar w:fldCharType="end"/>
            </w:r>
          </w:p>
        </w:tc>
      </w:tr>
    </w:tbl>
    <w:p w14:paraId="640962DE" w14:textId="77777777" w:rsidR="00CD64F5" w:rsidRDefault="00CD64F5" w:rsidP="00160363">
      <w:pPr>
        <w:pStyle w:val="32"/>
        <w:tabs>
          <w:tab w:val="clear" w:pos="720"/>
        </w:tabs>
        <w:ind w:left="964" w:hanging="964"/>
      </w:pPr>
      <w:bookmarkStart w:id="2543" w:name="_Toc217651845"/>
      <w:bookmarkStart w:id="2544" w:name="_Toc115357110"/>
      <w:bookmarkStart w:id="2545" w:name="_Toc222501941"/>
      <w:r>
        <w:t>Описание комплексного типа «tRsk_crt»</w:t>
      </w:r>
      <w:bookmarkEnd w:id="2543"/>
      <w:bookmarkEnd w:id="2544"/>
      <w:bookmarkEnd w:id="2545"/>
    </w:p>
    <w:p w14:paraId="5722CED1" w14:textId="77777777" w:rsidR="00CD64F5" w:rsidRDefault="00CD64F5" w:rsidP="00CD64F5">
      <w:pPr>
        <w:pStyle w:val="ASFKNormal"/>
        <w:spacing w:before="60" w:after="120"/>
        <w:jc w:val="both"/>
        <w:rPr>
          <w:sz w:val="24"/>
          <w:szCs w:val="24"/>
        </w:rPr>
      </w:pPr>
      <w:r>
        <w:rPr>
          <w:sz w:val="24"/>
          <w:szCs w:val="24"/>
        </w:rPr>
        <w:t xml:space="preserve">Описание комплексного типа «tRsk_crt» блока «Специализация» </w:t>
      </w:r>
    </w:p>
    <w:p w14:paraId="6D64FE8A" w14:textId="7CD0F1A8" w:rsidR="00CD64F5" w:rsidRDefault="00CD64F5" w:rsidP="00CD64F5">
      <w:pPr>
        <w:pStyle w:val="GOSTNameTable"/>
        <w:numPr>
          <w:ilvl w:val="0"/>
          <w:numId w:val="166"/>
        </w:numPr>
        <w:tabs>
          <w:tab w:val="clear" w:pos="567"/>
          <w:tab w:val="num" w:pos="993"/>
        </w:tabs>
        <w:suppressAutoHyphens w:val="0"/>
        <w:spacing w:before="120" w:after="0"/>
        <w:ind w:left="425" w:hanging="357"/>
        <w:jc w:val="both"/>
      </w:pPr>
      <w:r>
        <w:fldChar w:fldCharType="begin"/>
      </w:r>
      <w:r>
        <w:rPr>
          <w:noProof/>
        </w:rPr>
        <w:instrText xml:space="preserve"> SEQ Таблица \* ARABIC </w:instrText>
      </w:r>
      <w:r>
        <w:fldChar w:fldCharType="separate"/>
      </w:r>
      <w:bookmarkStart w:id="2546" w:name="_Ref117271977"/>
      <w:bookmarkStart w:id="2547" w:name="_Toc217651416"/>
      <w:r w:rsidR="008B7810">
        <w:rPr>
          <w:noProof/>
        </w:rPr>
        <w:t>56</w:t>
      </w:r>
      <w:bookmarkEnd w:id="2546"/>
      <w:r>
        <w:fldChar w:fldCharType="end"/>
      </w:r>
      <w:r>
        <w:rPr>
          <w:rFonts w:eastAsia="Calibri"/>
          <w:szCs w:val="24"/>
        </w:rPr>
        <w:t xml:space="preserve"> – </w:t>
      </w:r>
      <w:r>
        <w:t>Описание комплексного типа «tRsk_crt»</w:t>
      </w:r>
      <w:bookmarkEnd w:id="2547"/>
    </w:p>
    <w:tbl>
      <w:tblPr>
        <w:tblStyle w:val="GOSTTable"/>
        <w:tblW w:w="4977" w:type="pct"/>
        <w:tblLayout w:type="fixed"/>
        <w:tblLook w:val="04A0" w:firstRow="1" w:lastRow="0" w:firstColumn="1" w:lastColumn="0" w:noHBand="0" w:noVBand="1"/>
      </w:tblPr>
      <w:tblGrid>
        <w:gridCol w:w="1695"/>
        <w:gridCol w:w="1703"/>
        <w:gridCol w:w="572"/>
        <w:gridCol w:w="1135"/>
        <w:gridCol w:w="567"/>
        <w:gridCol w:w="3912"/>
      </w:tblGrid>
      <w:tr w:rsidR="00160363" w14:paraId="66680FFE" w14:textId="77777777" w:rsidTr="00160363">
        <w:trPr>
          <w:cnfStyle w:val="100000000000" w:firstRow="1" w:lastRow="0" w:firstColumn="0" w:lastColumn="0" w:oddVBand="0" w:evenVBand="0" w:oddHBand="0" w:evenHBand="0" w:firstRowFirstColumn="0" w:firstRowLastColumn="0" w:lastRowFirstColumn="0" w:lastRowLastColumn="0"/>
          <w:trHeight w:val="283"/>
        </w:trPr>
        <w:tc>
          <w:tcPr>
            <w:tcW w:w="884" w:type="pct"/>
            <w:hideMark/>
          </w:tcPr>
          <w:p w14:paraId="5685F36F" w14:textId="77777777" w:rsidR="00CD64F5" w:rsidRDefault="00CD64F5" w:rsidP="00160363">
            <w:pPr>
              <w:pStyle w:val="GOSTTableHead"/>
            </w:pPr>
            <w:r>
              <w:t>Наименование комплексного типа</w:t>
            </w:r>
          </w:p>
        </w:tc>
        <w:tc>
          <w:tcPr>
            <w:tcW w:w="888" w:type="pct"/>
            <w:hideMark/>
          </w:tcPr>
          <w:p w14:paraId="6BD8DA8A" w14:textId="77777777" w:rsidR="00CD64F5" w:rsidRDefault="00CD64F5" w:rsidP="00160363">
            <w:pPr>
              <w:pStyle w:val="GOSTTableHead"/>
            </w:pPr>
            <w:r>
              <w:t>Сокращенное наименование (код) элемента</w:t>
            </w:r>
          </w:p>
        </w:tc>
        <w:tc>
          <w:tcPr>
            <w:tcW w:w="298" w:type="pct"/>
            <w:hideMark/>
          </w:tcPr>
          <w:p w14:paraId="7944CB94" w14:textId="77777777" w:rsidR="00CD64F5" w:rsidRDefault="00CD64F5" w:rsidP="00160363">
            <w:pPr>
              <w:pStyle w:val="GOSTTableHead"/>
            </w:pPr>
            <w:r>
              <w:t>Тип</w:t>
            </w:r>
          </w:p>
        </w:tc>
        <w:tc>
          <w:tcPr>
            <w:tcW w:w="592" w:type="pct"/>
            <w:hideMark/>
          </w:tcPr>
          <w:p w14:paraId="5F42D8E3" w14:textId="77777777" w:rsidR="00CD64F5" w:rsidRDefault="00CD64F5" w:rsidP="00160363">
            <w:pPr>
              <w:pStyle w:val="GOSTTableHead"/>
            </w:pPr>
            <w:r>
              <w:t>Формат элемента</w:t>
            </w:r>
          </w:p>
        </w:tc>
        <w:tc>
          <w:tcPr>
            <w:tcW w:w="296" w:type="pct"/>
            <w:hideMark/>
          </w:tcPr>
          <w:p w14:paraId="22875A81" w14:textId="77777777" w:rsidR="00CD64F5" w:rsidRDefault="00CD64F5" w:rsidP="00160363">
            <w:pPr>
              <w:pStyle w:val="GOSTTableHead"/>
            </w:pPr>
            <w:r>
              <w:t>Обязательность</w:t>
            </w:r>
          </w:p>
        </w:tc>
        <w:tc>
          <w:tcPr>
            <w:tcW w:w="2041" w:type="pct"/>
            <w:hideMark/>
          </w:tcPr>
          <w:p w14:paraId="3DA7B8C4" w14:textId="77777777" w:rsidR="00CD64F5" w:rsidRDefault="00CD64F5" w:rsidP="00160363">
            <w:pPr>
              <w:pStyle w:val="GOSTTableHead"/>
            </w:pPr>
            <w:r>
              <w:t>Дополнительная информация</w:t>
            </w:r>
          </w:p>
        </w:tc>
      </w:tr>
      <w:tr w:rsidR="00160363" w14:paraId="7A6BCCC4" w14:textId="77777777" w:rsidTr="00160363">
        <w:trPr>
          <w:cnfStyle w:val="000000100000" w:firstRow="0" w:lastRow="0" w:firstColumn="0" w:lastColumn="0" w:oddVBand="0" w:evenVBand="0" w:oddHBand="1" w:evenHBand="0" w:firstRowFirstColumn="0" w:firstRowLastColumn="0" w:lastRowFirstColumn="0" w:lastRowLastColumn="0"/>
          <w:trHeight w:val="283"/>
        </w:trPr>
        <w:tc>
          <w:tcPr>
            <w:tcW w:w="884" w:type="pct"/>
            <w:hideMark/>
          </w:tcPr>
          <w:p w14:paraId="413A667B" w14:textId="77777777" w:rsidR="00CD64F5" w:rsidRDefault="00CD64F5" w:rsidP="00160363">
            <w:pPr>
              <w:spacing w:before="60" w:after="60"/>
              <w:ind w:firstLine="0"/>
              <w:rPr>
                <w:sz w:val="22"/>
              </w:rPr>
            </w:pPr>
            <w:r>
              <w:rPr>
                <w:sz w:val="22"/>
              </w:rPr>
              <w:t>tRsk_crt</w:t>
            </w:r>
          </w:p>
        </w:tc>
        <w:tc>
          <w:tcPr>
            <w:tcW w:w="888" w:type="pct"/>
            <w:hideMark/>
          </w:tcPr>
          <w:p w14:paraId="787A430A" w14:textId="77777777" w:rsidR="00CD64F5" w:rsidRDefault="00CD64F5" w:rsidP="00160363">
            <w:pPr>
              <w:spacing w:before="60" w:after="60"/>
              <w:ind w:firstLine="0"/>
              <w:rPr>
                <w:sz w:val="22"/>
              </w:rPr>
            </w:pPr>
            <w:r>
              <w:rPr>
                <w:sz w:val="22"/>
              </w:rPr>
              <w:t>Rsk_crt_ITEM</w:t>
            </w:r>
          </w:p>
        </w:tc>
        <w:tc>
          <w:tcPr>
            <w:tcW w:w="298" w:type="pct"/>
            <w:hideMark/>
          </w:tcPr>
          <w:p w14:paraId="056AC5FB" w14:textId="77777777" w:rsidR="00CD64F5" w:rsidRDefault="00CD64F5" w:rsidP="00160363">
            <w:pPr>
              <w:spacing w:before="60" w:after="60"/>
              <w:ind w:firstLine="0"/>
              <w:jc w:val="center"/>
              <w:rPr>
                <w:sz w:val="22"/>
              </w:rPr>
            </w:pPr>
            <w:r>
              <w:rPr>
                <w:sz w:val="22"/>
              </w:rPr>
              <w:t>С</w:t>
            </w:r>
          </w:p>
        </w:tc>
        <w:tc>
          <w:tcPr>
            <w:tcW w:w="592" w:type="pct"/>
            <w:hideMark/>
          </w:tcPr>
          <w:p w14:paraId="6C39DEA9" w14:textId="77777777" w:rsidR="00CD64F5" w:rsidRDefault="00CD64F5" w:rsidP="00160363">
            <w:pPr>
              <w:spacing w:before="60" w:after="60"/>
              <w:ind w:firstLine="0"/>
              <w:rPr>
                <w:sz w:val="22"/>
              </w:rPr>
            </w:pPr>
            <w:r>
              <w:rPr>
                <w:sz w:val="22"/>
              </w:rPr>
              <w:t>tRsk_crt_ITEM</w:t>
            </w:r>
          </w:p>
        </w:tc>
        <w:tc>
          <w:tcPr>
            <w:tcW w:w="296" w:type="pct"/>
            <w:hideMark/>
          </w:tcPr>
          <w:p w14:paraId="031FE73E" w14:textId="77777777" w:rsidR="00CD64F5" w:rsidRDefault="00CD64F5" w:rsidP="00160363">
            <w:pPr>
              <w:spacing w:before="60" w:after="60"/>
              <w:ind w:firstLine="0"/>
              <w:jc w:val="center"/>
              <w:rPr>
                <w:sz w:val="22"/>
              </w:rPr>
            </w:pPr>
            <w:r>
              <w:rPr>
                <w:sz w:val="22"/>
              </w:rPr>
              <w:t>ОМ</w:t>
            </w:r>
          </w:p>
        </w:tc>
        <w:tc>
          <w:tcPr>
            <w:tcW w:w="2041" w:type="pct"/>
            <w:hideMark/>
          </w:tcPr>
          <w:p w14:paraId="79F6F416" w14:textId="77777777" w:rsidR="00CD64F5" w:rsidRDefault="00CD64F5" w:rsidP="00160363">
            <w:pPr>
              <w:spacing w:before="60" w:after="60"/>
              <w:ind w:firstLine="0"/>
              <w:rPr>
                <w:sz w:val="22"/>
                <w:szCs w:val="22"/>
              </w:rPr>
            </w:pPr>
            <w:r>
              <w:rPr>
                <w:sz w:val="22"/>
                <w:szCs w:val="22"/>
              </w:rPr>
              <w:t>Специализация.</w:t>
            </w:r>
          </w:p>
          <w:p w14:paraId="11FEE389" w14:textId="77777777" w:rsidR="00CD64F5" w:rsidRDefault="00CD64F5" w:rsidP="00160363">
            <w:pPr>
              <w:spacing w:before="60" w:after="60"/>
              <w:ind w:firstLine="0"/>
              <w:rPr>
                <w:sz w:val="22"/>
              </w:rPr>
            </w:pPr>
            <w:r>
              <w:rPr>
                <w:sz w:val="22"/>
                <w:szCs w:val="22"/>
              </w:rPr>
              <w:lastRenderedPageBreak/>
              <w:t>Состав элемента представлен в таблице 159</w:t>
            </w:r>
          </w:p>
        </w:tc>
      </w:tr>
    </w:tbl>
    <w:p w14:paraId="149B7EC8" w14:textId="77777777" w:rsidR="00CD64F5" w:rsidRDefault="00CD64F5" w:rsidP="00160363">
      <w:pPr>
        <w:pStyle w:val="32"/>
        <w:tabs>
          <w:tab w:val="clear" w:pos="720"/>
        </w:tabs>
        <w:ind w:left="964" w:hanging="964"/>
      </w:pPr>
      <w:bookmarkStart w:id="2548" w:name="_Toc217651846"/>
      <w:bookmarkStart w:id="2549" w:name="_Toc115357111"/>
      <w:bookmarkStart w:id="2550" w:name="_Toc222501942"/>
      <w:r>
        <w:lastRenderedPageBreak/>
        <w:t>Описание комплексного типа «tRsk_crt_ITEM»</w:t>
      </w:r>
      <w:bookmarkEnd w:id="2548"/>
      <w:bookmarkEnd w:id="2549"/>
      <w:bookmarkEnd w:id="2550"/>
    </w:p>
    <w:p w14:paraId="2C5B70A3" w14:textId="77777777" w:rsidR="00CD64F5" w:rsidRDefault="00CD64F5" w:rsidP="00CD64F5">
      <w:pPr>
        <w:pStyle w:val="ASFKNormal"/>
        <w:spacing w:before="60" w:after="120"/>
        <w:jc w:val="both"/>
        <w:rPr>
          <w:sz w:val="24"/>
          <w:szCs w:val="24"/>
        </w:rPr>
      </w:pPr>
      <w:r>
        <w:rPr>
          <w:sz w:val="24"/>
          <w:szCs w:val="24"/>
        </w:rPr>
        <w:t xml:space="preserve">Описание комплексного типа «tRsk_crt_ITEM» блока «Специализация» </w:t>
      </w:r>
    </w:p>
    <w:p w14:paraId="4AFCD69C" w14:textId="27FCB0D2" w:rsidR="00CD64F5" w:rsidRDefault="00CD64F5" w:rsidP="00CD64F5">
      <w:pPr>
        <w:pStyle w:val="GOSTNameTable"/>
        <w:numPr>
          <w:ilvl w:val="0"/>
          <w:numId w:val="166"/>
        </w:numPr>
        <w:tabs>
          <w:tab w:val="clear" w:pos="567"/>
          <w:tab w:val="num" w:pos="993"/>
        </w:tabs>
        <w:suppressAutoHyphens w:val="0"/>
        <w:spacing w:before="120" w:after="0"/>
        <w:ind w:left="425" w:hanging="357"/>
        <w:jc w:val="both"/>
      </w:pPr>
      <w:r>
        <w:fldChar w:fldCharType="begin"/>
      </w:r>
      <w:r>
        <w:rPr>
          <w:noProof/>
        </w:rPr>
        <w:instrText xml:space="preserve"> SEQ Таблица \* ARABIC </w:instrText>
      </w:r>
      <w:r>
        <w:fldChar w:fldCharType="separate"/>
      </w:r>
      <w:bookmarkStart w:id="2551" w:name="_Ref117271978"/>
      <w:bookmarkStart w:id="2552" w:name="_Toc217651417"/>
      <w:r w:rsidR="008B7810">
        <w:rPr>
          <w:noProof/>
        </w:rPr>
        <w:t>57</w:t>
      </w:r>
      <w:bookmarkEnd w:id="2551"/>
      <w:r>
        <w:fldChar w:fldCharType="end"/>
      </w:r>
      <w:r>
        <w:rPr>
          <w:rFonts w:eastAsia="Calibri"/>
          <w:szCs w:val="24"/>
        </w:rPr>
        <w:t xml:space="preserve"> – </w:t>
      </w:r>
      <w:r>
        <w:t>Описание комплексного типа «</w:t>
      </w:r>
      <w:r>
        <w:rPr>
          <w:szCs w:val="24"/>
        </w:rPr>
        <w:t>tRsk_crt_ITEM</w:t>
      </w:r>
      <w:r>
        <w:t>»</w:t>
      </w:r>
      <w:bookmarkEnd w:id="2552"/>
    </w:p>
    <w:tbl>
      <w:tblPr>
        <w:tblStyle w:val="GOSTTable"/>
        <w:tblW w:w="5034" w:type="pct"/>
        <w:tblLayout w:type="fixed"/>
        <w:tblLook w:val="04A0" w:firstRow="1" w:lastRow="0" w:firstColumn="1" w:lastColumn="0" w:noHBand="0" w:noVBand="1"/>
      </w:tblPr>
      <w:tblGrid>
        <w:gridCol w:w="1703"/>
        <w:gridCol w:w="1705"/>
        <w:gridCol w:w="562"/>
        <w:gridCol w:w="1136"/>
        <w:gridCol w:w="562"/>
        <w:gridCol w:w="4025"/>
      </w:tblGrid>
      <w:tr w:rsidR="00160363" w14:paraId="606A47D9" w14:textId="77777777" w:rsidTr="00160363">
        <w:trPr>
          <w:cnfStyle w:val="100000000000" w:firstRow="1" w:lastRow="0" w:firstColumn="0" w:lastColumn="0" w:oddVBand="0" w:evenVBand="0" w:oddHBand="0" w:evenHBand="0" w:firstRowFirstColumn="0" w:firstRowLastColumn="0" w:lastRowFirstColumn="0" w:lastRowLastColumn="0"/>
          <w:trHeight w:val="283"/>
        </w:trPr>
        <w:tc>
          <w:tcPr>
            <w:tcW w:w="878" w:type="pct"/>
            <w:tcBorders>
              <w:right w:val="single" w:sz="4" w:space="0" w:color="000000"/>
            </w:tcBorders>
            <w:hideMark/>
          </w:tcPr>
          <w:p w14:paraId="60C1FDC1" w14:textId="77777777" w:rsidR="00CD64F5" w:rsidRDefault="00CD64F5" w:rsidP="00160363">
            <w:pPr>
              <w:pStyle w:val="GOSTTableHead"/>
            </w:pPr>
            <w:r>
              <w:t>Наименование элемента</w:t>
            </w:r>
          </w:p>
        </w:tc>
        <w:tc>
          <w:tcPr>
            <w:tcW w:w="879" w:type="pct"/>
            <w:tcBorders>
              <w:left w:val="single" w:sz="4" w:space="0" w:color="000000"/>
              <w:right w:val="single" w:sz="4" w:space="0" w:color="000000"/>
            </w:tcBorders>
            <w:hideMark/>
          </w:tcPr>
          <w:p w14:paraId="0D30C236" w14:textId="77777777" w:rsidR="00CD64F5" w:rsidRDefault="00CD64F5" w:rsidP="00160363">
            <w:pPr>
              <w:pStyle w:val="GOSTTableHead"/>
            </w:pPr>
            <w:r>
              <w:t>Сокращенное наименование (код) элемента</w:t>
            </w:r>
          </w:p>
        </w:tc>
        <w:tc>
          <w:tcPr>
            <w:tcW w:w="290" w:type="pct"/>
            <w:tcBorders>
              <w:left w:val="single" w:sz="4" w:space="0" w:color="000000"/>
              <w:right w:val="single" w:sz="4" w:space="0" w:color="000000"/>
            </w:tcBorders>
            <w:hideMark/>
          </w:tcPr>
          <w:p w14:paraId="22975714" w14:textId="77777777" w:rsidR="00CD64F5" w:rsidRDefault="00CD64F5" w:rsidP="00160363">
            <w:pPr>
              <w:pStyle w:val="GOSTTableHead"/>
            </w:pPr>
            <w:r>
              <w:t>Тип</w:t>
            </w:r>
          </w:p>
        </w:tc>
        <w:tc>
          <w:tcPr>
            <w:tcW w:w="586" w:type="pct"/>
            <w:tcBorders>
              <w:left w:val="single" w:sz="4" w:space="0" w:color="000000"/>
              <w:right w:val="single" w:sz="4" w:space="0" w:color="000000"/>
            </w:tcBorders>
            <w:hideMark/>
          </w:tcPr>
          <w:p w14:paraId="22F45C5B" w14:textId="77777777" w:rsidR="00CD64F5" w:rsidRDefault="00CD64F5" w:rsidP="00160363">
            <w:pPr>
              <w:pStyle w:val="GOSTTableHead"/>
            </w:pPr>
            <w:r>
              <w:t>Формат элемента</w:t>
            </w:r>
          </w:p>
        </w:tc>
        <w:tc>
          <w:tcPr>
            <w:tcW w:w="290" w:type="pct"/>
            <w:tcBorders>
              <w:left w:val="single" w:sz="4" w:space="0" w:color="000000"/>
              <w:right w:val="single" w:sz="4" w:space="0" w:color="000000"/>
            </w:tcBorders>
            <w:hideMark/>
          </w:tcPr>
          <w:p w14:paraId="1387CA7B" w14:textId="77777777" w:rsidR="00CD64F5" w:rsidRDefault="00CD64F5" w:rsidP="00160363">
            <w:pPr>
              <w:pStyle w:val="GOSTTableHead"/>
            </w:pPr>
            <w:r>
              <w:t>Обязательность</w:t>
            </w:r>
          </w:p>
        </w:tc>
        <w:tc>
          <w:tcPr>
            <w:tcW w:w="2076" w:type="pct"/>
            <w:tcBorders>
              <w:left w:val="single" w:sz="4" w:space="0" w:color="000000"/>
            </w:tcBorders>
            <w:hideMark/>
          </w:tcPr>
          <w:p w14:paraId="5B6F85BB" w14:textId="77777777" w:rsidR="00CD64F5" w:rsidRDefault="00CD64F5" w:rsidP="00160363">
            <w:pPr>
              <w:pStyle w:val="GOSTTableHead"/>
            </w:pPr>
            <w:r>
              <w:t>Дополнительная информация</w:t>
            </w:r>
          </w:p>
        </w:tc>
      </w:tr>
      <w:tr w:rsidR="00160363" w14:paraId="6F8F53F6" w14:textId="77777777" w:rsidTr="00160363">
        <w:trPr>
          <w:cnfStyle w:val="000000100000" w:firstRow="0" w:lastRow="0" w:firstColumn="0" w:lastColumn="0" w:oddVBand="0" w:evenVBand="0" w:oddHBand="1" w:evenHBand="0" w:firstRowFirstColumn="0" w:firstRowLastColumn="0" w:lastRowFirstColumn="0" w:lastRowLastColumn="0"/>
          <w:trHeight w:val="283"/>
        </w:trPr>
        <w:tc>
          <w:tcPr>
            <w:tcW w:w="878" w:type="pct"/>
            <w:tcBorders>
              <w:top w:val="single" w:sz="4" w:space="0" w:color="000000"/>
              <w:left w:val="single" w:sz="4" w:space="0" w:color="000000"/>
              <w:bottom w:val="single" w:sz="4" w:space="0" w:color="000000"/>
              <w:right w:val="single" w:sz="4" w:space="0" w:color="000000"/>
            </w:tcBorders>
            <w:hideMark/>
          </w:tcPr>
          <w:p w14:paraId="685345C4" w14:textId="77777777" w:rsidR="00CD64F5" w:rsidRDefault="00CD64F5" w:rsidP="00160363">
            <w:pPr>
              <w:spacing w:before="60" w:after="60"/>
              <w:ind w:firstLine="0"/>
              <w:rPr>
                <w:sz w:val="22"/>
              </w:rPr>
            </w:pPr>
            <w:r>
              <w:rPr>
                <w:sz w:val="22"/>
              </w:rPr>
              <w:t>Код специализации</w:t>
            </w:r>
          </w:p>
        </w:tc>
        <w:tc>
          <w:tcPr>
            <w:tcW w:w="879" w:type="pct"/>
            <w:tcBorders>
              <w:top w:val="single" w:sz="4" w:space="0" w:color="000000"/>
              <w:left w:val="single" w:sz="4" w:space="0" w:color="000000"/>
              <w:bottom w:val="single" w:sz="4" w:space="0" w:color="000000"/>
              <w:right w:val="single" w:sz="4" w:space="0" w:color="000000"/>
            </w:tcBorders>
            <w:hideMark/>
          </w:tcPr>
          <w:p w14:paraId="5DA86CA8" w14:textId="77777777" w:rsidR="00CD64F5" w:rsidRDefault="00CD64F5" w:rsidP="00160363">
            <w:pPr>
              <w:spacing w:before="60" w:after="60"/>
              <w:ind w:firstLine="0"/>
              <w:rPr>
                <w:sz w:val="22"/>
              </w:rPr>
            </w:pPr>
            <w:r>
              <w:rPr>
                <w:sz w:val="22"/>
              </w:rPr>
              <w:t>Specialization</w:t>
            </w:r>
          </w:p>
        </w:tc>
        <w:tc>
          <w:tcPr>
            <w:tcW w:w="290" w:type="pct"/>
            <w:tcBorders>
              <w:top w:val="single" w:sz="4" w:space="0" w:color="000000"/>
              <w:left w:val="single" w:sz="4" w:space="0" w:color="000000"/>
              <w:bottom w:val="single" w:sz="4" w:space="0" w:color="000000"/>
              <w:right w:val="single" w:sz="4" w:space="0" w:color="000000"/>
            </w:tcBorders>
            <w:hideMark/>
          </w:tcPr>
          <w:p w14:paraId="215D5DEC" w14:textId="77777777" w:rsidR="00CD64F5" w:rsidRDefault="00CD64F5" w:rsidP="00160363">
            <w:pPr>
              <w:spacing w:before="60" w:after="60"/>
              <w:ind w:firstLine="0"/>
              <w:jc w:val="center"/>
              <w:rPr>
                <w:sz w:val="22"/>
              </w:rPr>
            </w:pPr>
            <w:r>
              <w:rPr>
                <w:sz w:val="22"/>
              </w:rPr>
              <w:t>П</w:t>
            </w:r>
          </w:p>
        </w:tc>
        <w:tc>
          <w:tcPr>
            <w:tcW w:w="586" w:type="pct"/>
            <w:tcBorders>
              <w:top w:val="single" w:sz="4" w:space="0" w:color="000000"/>
              <w:left w:val="single" w:sz="4" w:space="0" w:color="000000"/>
              <w:bottom w:val="single" w:sz="4" w:space="0" w:color="000000"/>
              <w:right w:val="single" w:sz="4" w:space="0" w:color="000000"/>
            </w:tcBorders>
            <w:hideMark/>
          </w:tcPr>
          <w:p w14:paraId="15E8E800" w14:textId="77777777" w:rsidR="00CD64F5" w:rsidRDefault="00CD64F5" w:rsidP="00160363">
            <w:pPr>
              <w:spacing w:before="60" w:after="60"/>
              <w:ind w:firstLine="0"/>
              <w:jc w:val="center"/>
            </w:pPr>
            <w:r>
              <w:rPr>
                <w:sz w:val="22"/>
              </w:rPr>
              <w:t>Т(</w:t>
            </w:r>
            <w:r>
              <w:rPr>
                <w:sz w:val="22"/>
                <w:lang w:val="en-US"/>
              </w:rPr>
              <w:t>3</w:t>
            </w:r>
            <w:r>
              <w:rPr>
                <w:sz w:val="22"/>
              </w:rPr>
              <w:t>)</w:t>
            </w:r>
          </w:p>
        </w:tc>
        <w:tc>
          <w:tcPr>
            <w:tcW w:w="290" w:type="pct"/>
            <w:tcBorders>
              <w:top w:val="single" w:sz="4" w:space="0" w:color="000000"/>
              <w:left w:val="single" w:sz="4" w:space="0" w:color="000000"/>
              <w:bottom w:val="single" w:sz="4" w:space="0" w:color="000000"/>
              <w:right w:val="single" w:sz="4" w:space="0" w:color="000000"/>
            </w:tcBorders>
            <w:hideMark/>
          </w:tcPr>
          <w:p w14:paraId="2319037F" w14:textId="77777777" w:rsidR="00CD64F5" w:rsidRDefault="00CD64F5" w:rsidP="00160363">
            <w:pPr>
              <w:spacing w:before="60" w:after="60"/>
              <w:ind w:firstLine="0"/>
              <w:jc w:val="center"/>
              <w:rPr>
                <w:sz w:val="22"/>
              </w:rPr>
            </w:pPr>
            <w:r>
              <w:rPr>
                <w:sz w:val="22"/>
              </w:rPr>
              <w:t>О</w:t>
            </w:r>
          </w:p>
        </w:tc>
        <w:tc>
          <w:tcPr>
            <w:tcW w:w="2076" w:type="pct"/>
            <w:tcBorders>
              <w:top w:val="single" w:sz="4" w:space="0" w:color="000000"/>
              <w:left w:val="single" w:sz="4" w:space="0" w:color="000000"/>
              <w:bottom w:val="single" w:sz="4" w:space="0" w:color="000000"/>
              <w:right w:val="single" w:sz="4" w:space="0" w:color="000000"/>
            </w:tcBorders>
            <w:hideMark/>
          </w:tcPr>
          <w:p w14:paraId="11A7DB28" w14:textId="77777777" w:rsidR="00CD64F5" w:rsidRDefault="00CD64F5" w:rsidP="00160363">
            <w:pPr>
              <w:spacing w:before="60" w:after="60"/>
              <w:ind w:firstLine="0"/>
              <w:rPr>
                <w:sz w:val="22"/>
                <w:lang w:val="en-US"/>
              </w:rPr>
            </w:pPr>
            <w:r>
              <w:rPr>
                <w:sz w:val="22"/>
              </w:rPr>
              <w:t>Указывается код специализации</w:t>
            </w:r>
          </w:p>
        </w:tc>
      </w:tr>
    </w:tbl>
    <w:p w14:paraId="6894FAAD" w14:textId="77777777" w:rsidR="00CD64F5" w:rsidRDefault="00CD64F5" w:rsidP="00160363">
      <w:pPr>
        <w:pStyle w:val="32"/>
        <w:tabs>
          <w:tab w:val="clear" w:pos="720"/>
        </w:tabs>
        <w:ind w:left="964" w:hanging="964"/>
      </w:pPr>
      <w:bookmarkStart w:id="2553" w:name="_Toc217651847"/>
      <w:bookmarkStart w:id="2554" w:name="_Toc222501943"/>
      <w:bookmarkEnd w:id="2524"/>
      <w:r>
        <w:t>Пример XML (файловое взаимодействие)</w:t>
      </w:r>
      <w:bookmarkEnd w:id="2553"/>
      <w:bookmarkEnd w:id="2554"/>
    </w:p>
    <w:p w14:paraId="3661B7D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&lt;?xml version ="1.0" encoding="UTF-8"?&gt;</w:t>
      </w:r>
    </w:p>
    <w:p w14:paraId="5DD733C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&lt;self:exchangePacket xsi:schemaLocation="http://www.roskazna.ru/eb/domain/EXP_SDO/extHeader extHeader.xsd" xmlns:self="http://www.roskazna.ru/eb/domain/EXP_SDO/extHeader" xmlns:cm="http://www.roskazna.ru/eb/domain/common" xmlns:xsi="http://www.w3.org/2001/XMLSchema-instance"&gt;</w:t>
      </w:r>
    </w:p>
    <w:p w14:paraId="23EB719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&lt;packetHeader&gt;</w:t>
      </w:r>
    </w:p>
    <w:p w14:paraId="1A710B6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&lt;serviceInfo&gt;</w:t>
      </w:r>
    </w:p>
    <w:p w14:paraId="7DCEBFE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&lt;creationDateTime&gt;2024-01-24T09:30:47Z&lt;/creationDateTime&gt;</w:t>
      </w:r>
    </w:p>
    <w:p w14:paraId="7FA4490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&lt;documentType&gt;EXP_SDO&lt;/documentType&gt;</w:t>
      </w:r>
    </w:p>
    <w:p w14:paraId="5C9231D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&lt;/serviceInfo&gt;</w:t>
      </w:r>
    </w:p>
    <w:p w14:paraId="6F8EC3A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&lt;senderParty&gt;</w:t>
      </w:r>
    </w:p>
    <w:p w14:paraId="52F56AA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&lt;organizationParty&gt;</w:t>
      </w:r>
    </w:p>
    <w:p w14:paraId="2C09B2D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&lt;SRCode&gt;19006000&lt;/SRCode&gt;</w:t>
      </w:r>
    </w:p>
    <w:p w14:paraId="0B1E5C4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&lt;/organizationParty&gt;</w:t>
      </w:r>
    </w:p>
    <w:p w14:paraId="26C649B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&lt;/senderParty&gt;</w:t>
      </w:r>
    </w:p>
    <w:p w14:paraId="2007918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&lt;receiverParty&gt;</w:t>
      </w:r>
    </w:p>
    <w:p w14:paraId="5D65E46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&lt;TOFKParty&gt;</w:t>
      </w:r>
    </w:p>
    <w:p w14:paraId="28F7CB1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&lt;TOFKCode&gt;0400&lt;/TOFKCode&gt;</w:t>
      </w:r>
    </w:p>
    <w:p w14:paraId="4535EC8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&lt;/TOFKParty&gt;</w:t>
      </w:r>
    </w:p>
    <w:p w14:paraId="40BF7DA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&lt;/receiverParty&gt;</w:t>
      </w:r>
    </w:p>
    <w:p w14:paraId="0D43AF7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&lt;/packetHeader&gt;</w:t>
      </w:r>
    </w:p>
    <w:p w14:paraId="78AEDBC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&lt;self:formularCollection&gt;</w:t>
      </w:r>
    </w:p>
    <w:p w14:paraId="6732CEB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&lt;formular metaType="formular" versionID="8.0" xsi:type="self:tEXP_SDO" xsi:schemaLocation="http://www.roskazna.ru/eb/domain/EXP_SDO/formular formulars.xsd" xmlns:self="http://www.roskazna.ru/eb/domain/EXP_SDO/formular" xmlns:xsi="http://www.w3.org/2001/XMLSchema-instance"&gt;</w:t>
      </w:r>
    </w:p>
    <w:p w14:paraId="23321A5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&lt;Inf_UUID&gt;3b296774-f1ec-424f-b8a7-0cbe01bddef9&lt;/Inf_UUID&gt;</w:t>
      </w:r>
    </w:p>
    <w:p w14:paraId="5428D10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&lt;Inf_NmbrDc&gt;12345&lt;/Inf_NmbrDc&gt;</w:t>
      </w:r>
    </w:p>
    <w:p w14:paraId="3CE88C9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&lt;Inf_DtDc&gt;2026-01-24&lt;/Inf_DtDc&gt;</w:t>
      </w:r>
    </w:p>
    <w:p w14:paraId="4066E89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&lt;Inf_TpDc&gt;0&lt;/Inf_TpDc&gt;</w:t>
      </w:r>
    </w:p>
    <w:p w14:paraId="46F5608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&lt;Inf_NmChng&gt;0&lt;/Inf_NmChng&gt;</w:t>
      </w:r>
    </w:p>
    <w:p w14:paraId="4E8561C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&lt;Inf_RgNmDO&gt;1789106000012000001001&lt;/Inf_RgNmDO&gt;</w:t>
      </w:r>
    </w:p>
    <w:p w14:paraId="6E03F7D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&lt;Inf_RgNmBO&gt;1789106000012000001&lt;/Inf_RgNmBO&gt;</w:t>
      </w:r>
    </w:p>
    <w:p w14:paraId="2948AF7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&lt;StmInfrmtn_NUMVERSPUZ&gt;3&lt;/StmInfrmtn_NUMVERSPUZ&gt;</w:t>
      </w:r>
    </w:p>
    <w:p w14:paraId="647FCAC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&lt;StmInfrmtn_AccessLevel&gt;0&lt;/StmInfrmtn_AccessLevel&gt;</w:t>
      </w:r>
    </w:p>
    <w:p w14:paraId="15934C1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&lt;Inf_GKenergySign&gt;1&lt;/Inf_GKenergySign&gt;</w:t>
      </w:r>
    </w:p>
    <w:p w14:paraId="4EDB351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&lt;RcpBdjt_NmBdgt&gt;ФЕДЕРАЛЬНЫЙ БЮДЖЕТ&lt;/RcpBdjt_NmBdgt&gt;</w:t>
      </w:r>
    </w:p>
    <w:p w14:paraId="4A8FD32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&lt;RcpBdjt_CdOKTMO&gt;12345678000&lt;/RcpBdjt_CdOKTMO&gt;</w:t>
      </w:r>
    </w:p>
    <w:p w14:paraId="0AA429F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&lt;RcpBdjt_NmFnOrg&gt;МИНИСТЕРСТВО ФИНАНСОВ РОССИЙСКОЙ ФЕДЕРА-ЦИИ&lt;/RcpBdjt_NmFnOrg&gt;</w:t>
      </w:r>
    </w:p>
    <w:p w14:paraId="56EA449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&lt;RcpBdjt_OKPOFnOrg&gt;12345678&lt;/RcpBdjt_OKPOFnOrg&gt;</w:t>
      </w:r>
    </w:p>
    <w:p w14:paraId="7457261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&lt;RcpBdjt_NmRcp&gt;ДЕПАРТАМЕНТ ОБРАЗОВАНИЯ ВЛАДИМИРСКОЙ ОБЛАСТИ&lt;/RcpBdjt_NmRcp&gt;</w:t>
      </w:r>
    </w:p>
    <w:p w14:paraId="4E5DC94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&lt;RcpBdjt_CdGRBS&gt;19006362&lt;/RcpBdjt_CdGRBS&gt;</w:t>
      </w:r>
    </w:p>
    <w:p w14:paraId="7F00739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&lt;RcpBdjt_GRBS&gt;ДЕПАРТАМЕНТ ОБРАЗОВАНИЯ ВЛАДИМИРСКОЙ ОБЛАСТИ&lt;/RcpBdjt_GRBS&gt;</w:t>
      </w:r>
    </w:p>
    <w:p w14:paraId="4F5FB29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&lt;RcpBdjt_GlvBKCd&gt;438&lt;/RcpBdjt_GlvBKCd&gt;</w:t>
      </w:r>
    </w:p>
    <w:p w14:paraId="2553F89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&lt;RcpBdjt_NmTOFK&gt;УПРАВЛЕНИЕ ФЕДЕРАЛЬНОГО КАЗНАЧЕЙСТВА ПО ВЛАДИМИРСКОЙ ОБЛАСТИ&lt;/RcpBdjt_NmTOFK&gt;</w:t>
      </w:r>
    </w:p>
    <w:p w14:paraId="2174A49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&lt;RcpBdjt_CdTOFK&gt;2800&lt;/RcpBdjt_CdTOFK&gt;</w:t>
      </w:r>
    </w:p>
    <w:p w14:paraId="12DB896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&lt;RcpBdjt_NmAcnt&gt;03281190060&lt;/RcpBdjt_NmAcnt&gt;</w:t>
      </w:r>
    </w:p>
    <w:p w14:paraId="0B34008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&lt;RcpBdjt_AdPmntChrct&gt;Да&lt;/RcpBdjt_AdPmntChrct&gt;</w:t>
      </w:r>
    </w:p>
    <w:p w14:paraId="6504098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&lt;RcpBdjt_CdOKV&gt;643&lt;/RcpBdjt_CdOKV&gt;</w:t>
      </w:r>
    </w:p>
    <w:p w14:paraId="66EEC13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&lt;RgCnfDc_Step&gt;1&lt;/RgCnfDc_Step&gt;</w:t>
      </w:r>
    </w:p>
    <w:p w14:paraId="7076F26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&lt;RgCnfDc_TpCnfDc&gt;контракт&lt;/RgCnfDc_TpCnfDc&gt;</w:t>
      </w:r>
    </w:p>
    <w:p w14:paraId="1E3F608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&lt;RgCnfDc_RmActCD&gt;123456789&lt;/RgCnfDc_RmActCD&gt;</w:t>
      </w:r>
    </w:p>
    <w:p w14:paraId="006794A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&lt;RgCnfDc_DtCntrctCD&gt;2019-11-05&lt;/RgCnfDc_DtCntrctCD&gt;</w:t>
      </w:r>
    </w:p>
    <w:p w14:paraId="20BDC00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&lt;RgCnfDc_SbjCnDc&gt;Предоставление услуг энергосбережения&lt;/RgCnfDc_SbjCnDc&gt;</w:t>
      </w:r>
    </w:p>
    <w:p w14:paraId="2A7D8B3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 xml:space="preserve">      &lt;RcpBdjt_PurGoods&gt;1&lt;/RcpBdjt_PurGoods&gt;</w:t>
      </w:r>
    </w:p>
    <w:p w14:paraId="2D5292B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&lt;RgCnfDc_SmSbsd&gt;1000000.00&lt;/RgCnfDc_SmSbsd&gt;</w:t>
      </w:r>
    </w:p>
    <w:p w14:paraId="53D2AF1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&lt;Pmn&gt;</w:t>
      </w:r>
    </w:p>
    <w:p w14:paraId="549341C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&lt;Pmn_ITEM&gt;</w:t>
      </w:r>
    </w:p>
    <w:p w14:paraId="304F028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&lt;NmLn&gt;1234&lt;/NmLn&gt;</w:t>
      </w:r>
    </w:p>
    <w:p w14:paraId="6221A8D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&lt;NmTpRsrcs&gt;1&lt;/NmTpRsrcs&gt;</w:t>
      </w:r>
    </w:p>
    <w:p w14:paraId="40576D9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&lt;DtExctn&gt;2024-10-01&lt;/DtExctn&gt;</w:t>
      </w:r>
    </w:p>
    <w:p w14:paraId="75131A4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&lt;KBK&gt;43807000910200022226&lt;/KBK&gt;</w:t>
      </w:r>
    </w:p>
    <w:p w14:paraId="78E333D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&lt;KBKTp&gt;10&lt;/KBKTp&gt;</w:t>
      </w:r>
    </w:p>
    <w:p w14:paraId="3F496FB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&lt;RESR9&gt;000183021484885678&lt;/RESR9&gt;</w:t>
      </w:r>
    </w:p>
    <w:p w14:paraId="7F4E9B0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&lt;AnltcCd&gt;43807000910200022310&lt;/AnltcCd&gt;</w:t>
      </w:r>
    </w:p>
    <w:p w14:paraId="059DA76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&lt;Sm&gt;1000000.00&lt;/Sm&gt;</w:t>
      </w:r>
    </w:p>
    <w:p w14:paraId="0C2B975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&lt;CdCrr&gt;643&lt;/CdCrr&gt;</w:t>
      </w:r>
    </w:p>
    <w:p w14:paraId="7F59FA0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&lt;SmRb&gt;1000000.00&lt;/SmRb&gt;</w:t>
      </w:r>
    </w:p>
    <w:p w14:paraId="39D9264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&lt;PrpdExpns&gt;1000000.00&lt;/PrpdExpns&gt;</w:t>
      </w:r>
    </w:p>
    <w:p w14:paraId="5A9E158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&lt;/Pmn_ITEM&gt;</w:t>
      </w:r>
    </w:p>
    <w:p w14:paraId="7DACF4E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&lt;/Pmn&gt;</w:t>
      </w:r>
    </w:p>
    <w:p w14:paraId="6F3BE40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&lt;Itog_SmRbTtl&gt;1000000.00&lt;/Itog_SmRbTtl&gt;</w:t>
      </w:r>
    </w:p>
    <w:p w14:paraId="67A7137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&lt;Itog_PrpdExpnsTtl&gt;1000000.00&lt;/Itog_PrpdExpnsTtl&gt;</w:t>
      </w:r>
    </w:p>
    <w:p w14:paraId="0FA1B37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&lt;Sgnng_NmHd&gt;директор&lt;/Sgnng_NmHd&gt;</w:t>
      </w:r>
    </w:p>
    <w:p w14:paraId="496F894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&lt;Sgnng_PstHd&gt;Иванов И.И.&lt;/Sgnng_PstHd&gt;</w:t>
      </w:r>
    </w:p>
    <w:p w14:paraId="56F2D5A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&lt;Sgnng_ChfAccntnt&gt;бухгалтер&lt;/Sgnng_ChfAccntnt&gt;</w:t>
      </w:r>
    </w:p>
    <w:p w14:paraId="3CFAD4C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&lt;Sgnng_FIOAccntnt&gt;Иванова И.И.&lt;/Sgnng_FIOAccntnt&gt;</w:t>
      </w:r>
    </w:p>
    <w:p w14:paraId="7DC2058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&lt;Sgnng_DtSgnng&gt;2026-01-24&lt;/Sgnng_DtSgnng&gt;</w:t>
      </w:r>
    </w:p>
    <w:p w14:paraId="175BC69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&lt;/formular&gt;</w:t>
      </w:r>
    </w:p>
    <w:p w14:paraId="36DE7D1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&lt;/self:formularCollection&gt;</w:t>
      </w:r>
    </w:p>
    <w:p w14:paraId="1071232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Pr>
          <w:rFonts w:cs="Courier New"/>
          <w:sz w:val="20"/>
        </w:rPr>
        <w:t>&lt;/self:exchangePacket&gt;</w:t>
      </w:r>
      <w:bookmarkStart w:id="2555" w:name="_Toc466429326"/>
      <w:bookmarkStart w:id="2556" w:name="_Toc466430461"/>
      <w:bookmarkEnd w:id="2555"/>
      <w:bookmarkEnd w:id="2556"/>
    </w:p>
    <w:p w14:paraId="5F5EACE4" w14:textId="77777777" w:rsidR="00CD64F5" w:rsidRDefault="00CD64F5" w:rsidP="00160363">
      <w:pPr>
        <w:pStyle w:val="32"/>
        <w:tabs>
          <w:tab w:val="clear" w:pos="720"/>
        </w:tabs>
        <w:ind w:left="964" w:hanging="964"/>
      </w:pPr>
      <w:bookmarkStart w:id="2557" w:name="_Toc217651848"/>
      <w:bookmarkStart w:id="2558" w:name="_Toc222501944"/>
      <w:r>
        <w:t>Пример XML (сервисное взаимодействие)</w:t>
      </w:r>
      <w:bookmarkEnd w:id="2557"/>
      <w:bookmarkEnd w:id="2558"/>
    </w:p>
    <w:p w14:paraId="4E1B8E3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&lt;?xml version ="1.0" encoding="UTF-8"?&gt;</w:t>
      </w:r>
    </w:p>
    <w:p w14:paraId="122C3A6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&lt;self:EXP_SDO metaType="formular" versionID="8.0" Id="Id-xadesdata-eaf97d94646411e9b78d005056834f23" xsi:schemaLocation="http://www.roskazna.ru/eb/domain/EXP_SDO/formular formulars.xsd" xmlns:self="http://www.roskazna.ru/eb/domain/EXP_SDO/formular" xmlns:ds="http://www.w3.org/2000/09/xmldsig#" xmlns:xsi="http://www.w3.org/2001/XMLSchema-</w:t>
      </w:r>
      <w:r>
        <w:rPr>
          <w:rFonts w:cs="Courier New"/>
          <w:sz w:val="20"/>
        </w:rPr>
        <w:lastRenderedPageBreak/>
        <w:t>instance"&gt;</w:t>
      </w:r>
    </w:p>
    <w:p w14:paraId="45C8B05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&lt;Inf_UUID&gt;3b296774-f1ec-424f-b8a7-0cbe01bddef9&lt;/Inf_UUID&gt;</w:t>
      </w:r>
    </w:p>
    <w:p w14:paraId="3F220BA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&lt;Inf_NmbrDc&gt;12345&lt;/Inf_NmbrDc&gt;</w:t>
      </w:r>
    </w:p>
    <w:p w14:paraId="18256D1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&lt;Inf_DtDc&gt;2026-01-24&lt;/Inf_DtDc&gt;</w:t>
      </w:r>
    </w:p>
    <w:p w14:paraId="6ED6F56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&lt;Inf_TpDc&gt;0&lt;/Inf_TpDc&gt;</w:t>
      </w:r>
    </w:p>
    <w:p w14:paraId="479064E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&lt;Inf_NmChng&gt;0&lt;/Inf_NmChng&gt;</w:t>
      </w:r>
    </w:p>
    <w:p w14:paraId="097BC3A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&lt;Inf_RgNmDO&gt;1789106000012000001001&lt;/Inf_RgNmDO&gt;</w:t>
      </w:r>
    </w:p>
    <w:p w14:paraId="6C0E311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&lt;Inf_RgNmBO&gt;1789106000012000001&lt;/Inf_RgNmBO&gt;</w:t>
      </w:r>
    </w:p>
    <w:p w14:paraId="777F160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&lt;StmInfrmtn_NUMVERSPUZ&gt;3&lt;/StmInfrmtn_NUMVERSPUZ&gt;</w:t>
      </w:r>
    </w:p>
    <w:p w14:paraId="617BF09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&lt;StmInfrmtn_AccessLevel&gt;0&lt;/StmInfrmtn_AccessLevel&gt;</w:t>
      </w:r>
    </w:p>
    <w:p w14:paraId="6AC8BA2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&lt;Inf_GKenergySign&gt;1&lt;/Inf_GKenergySign&gt;</w:t>
      </w:r>
    </w:p>
    <w:p w14:paraId="319B1F7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&lt;RcpBdjt_NmBdgt&gt;ФЕДЕРАЛЬНЫЙ БЮДЖЕТ&lt;/RcpBdjt_NmBdgt&gt;</w:t>
      </w:r>
    </w:p>
    <w:p w14:paraId="2713379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&lt;RcpBdjt_CdOKTMO&gt;12345678000&lt;/RcpBdjt_CdOKTMO&gt;</w:t>
      </w:r>
    </w:p>
    <w:p w14:paraId="2748F63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&lt;RcpBdjt_NmFnOrg&gt;МИНИСТЕРСТВО ФИНАНСОВ РОССИЙСКОЙ ФЕДЕРА-ЦИИ&lt;/RcpBdjt_NmFnOrg&gt;</w:t>
      </w:r>
    </w:p>
    <w:p w14:paraId="3519C18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&lt;RcpBdjt_OKPOFnOrg&gt;12345678&lt;/RcpBdjt_OKPOFnOrg&gt;</w:t>
      </w:r>
    </w:p>
    <w:p w14:paraId="3822C21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&lt;RcpBdjt_NmRcp&gt;ДЕПАРТАМЕНТ ОБРАЗОВАНИЯ ВЛАДИМИРСКОЙ ОБЛАСТИ&lt;/RcpBdjt_NmRcp&gt;</w:t>
      </w:r>
    </w:p>
    <w:p w14:paraId="287DE3D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&lt;RcpBdjt_CdGRBS&gt;19006362&lt;/RcpBdjt_CdGRBS&gt;</w:t>
      </w:r>
    </w:p>
    <w:p w14:paraId="0099D0D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&lt;RcpBdjt_GRBS&gt;ДЕПАРТАМЕНТ ОБРАЗОВАНИЯ ВЛАДИМИРСКОЙ ОБЛАСТИ&lt;/RcpBdjt_GRBS&gt;</w:t>
      </w:r>
    </w:p>
    <w:p w14:paraId="27EDDB5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&lt;RcpBdjt_GlvBKCd&gt;438&lt;/RcpBdjt_GlvBKCd&gt;</w:t>
      </w:r>
    </w:p>
    <w:p w14:paraId="6B046F8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&lt;RcpBdjt_NmTOFK&gt;УПРАВЛЕНИЕ ФЕДЕРАЛЬНОГО КАЗНАЧЕЙСТВА ПО ВЛАДИМИРСКОЙ ОБЛАСТИ&lt;/RcpBdjt_NmTOFK&gt;</w:t>
      </w:r>
    </w:p>
    <w:p w14:paraId="243741A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&lt;RcpBdjt_CdTOFK&gt;2800&lt;/RcpBdjt_CdTOFK&gt;</w:t>
      </w:r>
    </w:p>
    <w:p w14:paraId="76DDACE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&lt;RcpBdjt_NmAcnt&gt;03281190060&lt;/RcpBdjt_NmAcnt&gt;</w:t>
      </w:r>
    </w:p>
    <w:p w14:paraId="313F1DF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&lt;RcpBdjt_AdPmntChrct&gt;Да&lt;/RcpBdjt_AdPmntChrct&gt;</w:t>
      </w:r>
    </w:p>
    <w:p w14:paraId="5D6C827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&lt;RcpBdjt_CdOKV&gt;643&lt;/RcpBdjt_CdOKV&gt;</w:t>
      </w:r>
    </w:p>
    <w:p w14:paraId="26D6CA6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&lt;RgCnfDc_Step&gt;1&lt;/RgCnfDc_Step&gt;</w:t>
      </w:r>
    </w:p>
    <w:p w14:paraId="191EC45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&lt;RgCnfDc_TpCnfDc&gt;контракт&lt;/RgCnfDc_TpCnfDc&gt;</w:t>
      </w:r>
    </w:p>
    <w:p w14:paraId="4C5EA33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&lt;RgCnfDc_RmActCD&gt;123456789&lt;/RgCnfDc_RmActCD&gt;</w:t>
      </w:r>
    </w:p>
    <w:p w14:paraId="65A8EAA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&lt;RgCnfDc_DtCntrctCD&gt;2021-10-01&lt;/RgCnfDc_DtCntrctCD&gt;</w:t>
      </w:r>
    </w:p>
    <w:p w14:paraId="1C3F92F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&lt;RgCnfDc_SbjCnDc&gt;Предоставление услуг энергосбережения&lt;/RgCnfDc_SbjCnDc&gt;</w:t>
      </w:r>
    </w:p>
    <w:p w14:paraId="4DF5D65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 xml:space="preserve">      &lt;RcpBdjt_PurGoods&gt;1&lt;/RcpBdjt_PurGoods&gt;</w:t>
      </w:r>
    </w:p>
    <w:p w14:paraId="6B2C7B7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&lt;RgCnfDc_SmSbsd&gt;1000000.00&lt;/RgCnfDc_SmSbsd&gt;</w:t>
      </w:r>
    </w:p>
    <w:p w14:paraId="248905A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&lt;Pmn&gt;</w:t>
      </w:r>
    </w:p>
    <w:p w14:paraId="37AAC2E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&lt;Pmn_ITEM&gt;</w:t>
      </w:r>
    </w:p>
    <w:p w14:paraId="2D037BE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&lt;NmLn&gt;1234&lt;/NmLn&gt;</w:t>
      </w:r>
    </w:p>
    <w:p w14:paraId="79B4DC9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&lt;NmTpRsrcs&gt;1&lt;/NmTpRsrcs&gt;</w:t>
      </w:r>
    </w:p>
    <w:p w14:paraId="2A7EF22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&lt;DtExctn&gt;2024-10-01&lt;/DtExctn&gt;</w:t>
      </w:r>
    </w:p>
    <w:p w14:paraId="631DB57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&lt;KBK&gt;43807000910200022226&lt;/KBK&gt;</w:t>
      </w:r>
    </w:p>
    <w:p w14:paraId="05C664A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&lt;KBKTp&gt;10&lt;/KBKTp&gt;</w:t>
      </w:r>
    </w:p>
    <w:p w14:paraId="271021C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&lt;RESR9&gt;000183021484885678&lt;/RESR9&gt;</w:t>
      </w:r>
    </w:p>
    <w:p w14:paraId="30EC913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&lt;AnltcCd&gt;43807000910200022310&lt;/AnltcCd&gt;</w:t>
      </w:r>
    </w:p>
    <w:p w14:paraId="7E8C584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&lt;Sm&gt;1000000.00&lt;/Sm&gt;</w:t>
      </w:r>
    </w:p>
    <w:p w14:paraId="69237F7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&lt;CdCrr&gt;643&lt;/CdCrr&gt;</w:t>
      </w:r>
    </w:p>
    <w:p w14:paraId="11DD28B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&lt;SmRb&gt;1000000.00&lt;/SmRb&gt;</w:t>
      </w:r>
    </w:p>
    <w:p w14:paraId="6C70727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&lt;PrpdExpns&gt;1000000.00&lt;/PrpdExpns&gt;</w:t>
      </w:r>
    </w:p>
    <w:p w14:paraId="30E4F61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&lt;/Pmn_ITEM&gt;</w:t>
      </w:r>
    </w:p>
    <w:p w14:paraId="5AC25BC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&lt;/Pmn&gt;</w:t>
      </w:r>
    </w:p>
    <w:p w14:paraId="6D479F5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&lt;Itog_SmRbTtl&gt;1000000.00&lt;/Itog_SmRbTtl&gt;</w:t>
      </w:r>
    </w:p>
    <w:p w14:paraId="6FB8690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&lt;Itog_PrpdExpnsTtl&gt;1000000.00&lt;/Itog_PrpdExpnsTtl&gt;</w:t>
      </w:r>
    </w:p>
    <w:p w14:paraId="10A11F3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&lt;UPD&gt;</w:t>
      </w:r>
    </w:p>
    <w:p w14:paraId="103717F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&lt;Pd_InvNmb&gt;234&lt;/Pd_InvNmb&gt;</w:t>
      </w:r>
    </w:p>
    <w:p w14:paraId="2C9FEF5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rPr>
        <w:tab/>
      </w:r>
      <w:r>
        <w:rPr>
          <w:rFonts w:cs="Courier New"/>
          <w:sz w:val="20"/>
          <w:lang w:val="ru-RU"/>
        </w:rPr>
        <w:t>&lt;</w:t>
      </w:r>
      <w:r>
        <w:rPr>
          <w:rFonts w:cs="Courier New"/>
          <w:sz w:val="20"/>
        </w:rPr>
        <w:t>Pd</w:t>
      </w:r>
      <w:r>
        <w:rPr>
          <w:rFonts w:cs="Courier New"/>
          <w:sz w:val="20"/>
          <w:lang w:val="ru-RU"/>
        </w:rPr>
        <w:t>_</w:t>
      </w:r>
      <w:r>
        <w:rPr>
          <w:rFonts w:cs="Courier New"/>
          <w:sz w:val="20"/>
        </w:rPr>
        <w:t>InvDt</w:t>
      </w:r>
      <w:r>
        <w:rPr>
          <w:rFonts w:cs="Courier New"/>
          <w:sz w:val="20"/>
          <w:lang w:val="ru-RU"/>
        </w:rPr>
        <w:t>&gt;2021-10-01&lt;/</w:t>
      </w:r>
      <w:r>
        <w:rPr>
          <w:rFonts w:cs="Courier New"/>
          <w:sz w:val="20"/>
        </w:rPr>
        <w:t>Pd</w:t>
      </w:r>
      <w:r>
        <w:rPr>
          <w:rFonts w:cs="Courier New"/>
          <w:sz w:val="20"/>
          <w:lang w:val="ru-RU"/>
        </w:rPr>
        <w:t>_</w:t>
      </w:r>
      <w:r>
        <w:rPr>
          <w:rFonts w:cs="Courier New"/>
          <w:sz w:val="20"/>
        </w:rPr>
        <w:t>InvDt</w:t>
      </w:r>
      <w:r>
        <w:rPr>
          <w:rFonts w:cs="Courier New"/>
          <w:sz w:val="20"/>
          <w:lang w:val="ru-RU"/>
        </w:rPr>
        <w:t>&gt;</w:t>
      </w:r>
    </w:p>
    <w:p w14:paraId="0EACEF4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t>&lt;</w:t>
      </w:r>
      <w:r>
        <w:rPr>
          <w:rFonts w:cs="Courier New"/>
          <w:sz w:val="20"/>
        </w:rPr>
        <w:t>Sl</w:t>
      </w:r>
      <w:r>
        <w:rPr>
          <w:rFonts w:cs="Courier New"/>
          <w:sz w:val="20"/>
          <w:lang w:val="ru-RU"/>
        </w:rPr>
        <w:t>_</w:t>
      </w:r>
      <w:r>
        <w:rPr>
          <w:rFonts w:cs="Courier New"/>
          <w:sz w:val="20"/>
        </w:rPr>
        <w:t>Nm</w:t>
      </w:r>
      <w:r>
        <w:rPr>
          <w:rFonts w:cs="Courier New"/>
          <w:sz w:val="20"/>
          <w:lang w:val="ru-RU"/>
        </w:rPr>
        <w:t>&gt;ОБЩЕСТВО С ОГРАНИЧЕННОЙ ОТВЕТСТВЕННОСТЬЮ "РУСЕВРОПРИНТ"&lt;/</w:t>
      </w:r>
      <w:r>
        <w:rPr>
          <w:rFonts w:cs="Courier New"/>
          <w:sz w:val="20"/>
        </w:rPr>
        <w:t>Sl</w:t>
      </w:r>
      <w:r>
        <w:rPr>
          <w:rFonts w:cs="Courier New"/>
          <w:sz w:val="20"/>
          <w:lang w:val="ru-RU"/>
        </w:rPr>
        <w:t>_</w:t>
      </w:r>
      <w:r>
        <w:rPr>
          <w:rFonts w:cs="Courier New"/>
          <w:sz w:val="20"/>
        </w:rPr>
        <w:t>Nm</w:t>
      </w:r>
      <w:r>
        <w:rPr>
          <w:rFonts w:cs="Courier New"/>
          <w:sz w:val="20"/>
          <w:lang w:val="ru-RU"/>
        </w:rPr>
        <w:t>&gt;</w:t>
      </w:r>
    </w:p>
    <w:p w14:paraId="1B649CD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lang w:val="ru-RU"/>
        </w:rPr>
        <w:tab/>
      </w:r>
      <w:r>
        <w:rPr>
          <w:rFonts w:cs="Courier New"/>
          <w:sz w:val="20"/>
        </w:rPr>
        <w:t>&lt;Sl_IP&gt;0&lt;/Sl_IP&gt;</w:t>
      </w:r>
    </w:p>
    <w:p w14:paraId="7DE184F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t xml:space="preserve">             &lt;UPD_SMP&gt;1&lt;/UPD_SMP&gt;</w:t>
      </w:r>
    </w:p>
    <w:p w14:paraId="4FB820D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&lt;Sl_INN&gt;7726764432&lt;/Sl_INN&gt;</w:t>
      </w:r>
    </w:p>
    <w:p w14:paraId="65D1FD2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&lt;Sl_KPP&gt;772601001&lt;/Sl_KPP&gt;</w:t>
      </w:r>
    </w:p>
    <w:p w14:paraId="43E8A6F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&lt;NmbrAccnt&gt;42307810255133401027&lt;/NmbrAccnt&gt;</w:t>
      </w:r>
    </w:p>
    <w:p w14:paraId="4F5A329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&lt;NmbrBnkAccnt&gt;40702810500000000001&lt;/NmbrBnkAccnt&gt;</w:t>
      </w:r>
    </w:p>
    <w:p w14:paraId="5254858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ab/>
      </w:r>
      <w:r>
        <w:rPr>
          <w:rFonts w:cs="Courier New"/>
          <w:sz w:val="20"/>
        </w:rPr>
        <w:tab/>
      </w:r>
      <w:r>
        <w:rPr>
          <w:rFonts w:cs="Courier New"/>
          <w:sz w:val="20"/>
        </w:rPr>
        <w:tab/>
        <w:t>&lt;NmBnk&gt;ОАО "Банк "Открытие"&lt;/NmBnk&gt;</w:t>
      </w:r>
    </w:p>
    <w:p w14:paraId="0F946E3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&lt;BIKBnk&gt;045800577&lt;/BIKBnk&gt;</w:t>
      </w:r>
    </w:p>
    <w:p w14:paraId="4C55988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&lt;CrrspndntAccnt&gt;30101000000000000001&lt;/CrrspndntAccnt&gt;</w:t>
      </w:r>
    </w:p>
    <w:p w14:paraId="0AC8B39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&lt;CalcVATItogLine&gt;true&lt;/CalcVATItogLine&gt;</w:t>
      </w:r>
    </w:p>
    <w:p w14:paraId="509E146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&lt;Pjs&gt;</w:t>
      </w:r>
    </w:p>
    <w:p w14:paraId="5B80780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&lt;Pjs_ITEM&gt;</w:t>
      </w:r>
    </w:p>
    <w:p w14:paraId="6A894D2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&lt;Pjs_sid&gt;15467567787890490001&lt;/Pjs_sid&gt;</w:t>
      </w:r>
    </w:p>
    <w:p w14:paraId="3061BC3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&lt;Pjs_Nm&gt;Бумага писчая&lt;/Pjs_Nm&gt;</w:t>
      </w:r>
    </w:p>
    <w:p w14:paraId="307F5FA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&lt;TypeBuyObj&gt;Товар&lt;/TypeBuyObj&gt;</w:t>
      </w:r>
    </w:p>
    <w:p w14:paraId="21856E4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 xml:space="preserve">                                                                                  &lt;FixAsset&gt;Не указано&lt;/FixAsset&gt;</w:t>
      </w:r>
    </w:p>
    <w:p w14:paraId="16E5314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r>
      <w:r>
        <w:rPr>
          <w:rFonts w:cs="Courier New"/>
          <w:sz w:val="20"/>
          <w:lang w:val="ru-RU"/>
        </w:rPr>
        <w:t>&lt;</w:t>
      </w:r>
      <w:r>
        <w:rPr>
          <w:rFonts w:cs="Courier New"/>
          <w:sz w:val="20"/>
        </w:rPr>
        <w:t>MetodVol</w:t>
      </w:r>
      <w:r>
        <w:rPr>
          <w:rFonts w:cs="Courier New"/>
          <w:sz w:val="20"/>
          <w:lang w:val="ru-RU"/>
        </w:rPr>
        <w:t>&gt;Объем не может быть указан в количественном выражении (указание объема в текстовом виде)&lt;/</w:t>
      </w:r>
      <w:r>
        <w:rPr>
          <w:rFonts w:cs="Courier New"/>
          <w:sz w:val="20"/>
        </w:rPr>
        <w:t>MetodVol</w:t>
      </w:r>
      <w:r>
        <w:rPr>
          <w:rFonts w:cs="Courier New"/>
          <w:sz w:val="20"/>
          <w:lang w:val="ru-RU"/>
        </w:rPr>
        <w:t>&gt;</w:t>
      </w:r>
    </w:p>
    <w:p w14:paraId="71A0383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Nt</w:t>
      </w:r>
      <w:r>
        <w:rPr>
          <w:rFonts w:cs="Courier New"/>
          <w:sz w:val="20"/>
          <w:lang w:val="ru-RU"/>
        </w:rPr>
        <w:t>_</w:t>
      </w:r>
      <w:r>
        <w:rPr>
          <w:rFonts w:cs="Courier New"/>
          <w:sz w:val="20"/>
        </w:rPr>
        <w:t>Cd</w:t>
      </w:r>
      <w:r>
        <w:rPr>
          <w:rFonts w:cs="Courier New"/>
          <w:sz w:val="20"/>
          <w:lang w:val="ru-RU"/>
        </w:rPr>
        <w:t>&gt;625&lt;/</w:t>
      </w:r>
      <w:r>
        <w:rPr>
          <w:rFonts w:cs="Courier New"/>
          <w:sz w:val="20"/>
        </w:rPr>
        <w:t>Nt</w:t>
      </w:r>
      <w:r>
        <w:rPr>
          <w:rFonts w:cs="Courier New"/>
          <w:sz w:val="20"/>
          <w:lang w:val="ru-RU"/>
        </w:rPr>
        <w:t>_</w:t>
      </w:r>
      <w:r>
        <w:rPr>
          <w:rFonts w:cs="Courier New"/>
          <w:sz w:val="20"/>
        </w:rPr>
        <w:t>Cd</w:t>
      </w:r>
      <w:r>
        <w:rPr>
          <w:rFonts w:cs="Courier New"/>
          <w:sz w:val="20"/>
          <w:lang w:val="ru-RU"/>
        </w:rPr>
        <w:t>&gt;</w:t>
      </w:r>
    </w:p>
    <w:p w14:paraId="2A98DA5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t>&lt;</w:t>
      </w:r>
      <w:r>
        <w:rPr>
          <w:rFonts w:cs="Courier New"/>
          <w:sz w:val="20"/>
        </w:rPr>
        <w:t>Nt</w:t>
      </w:r>
      <w:r>
        <w:rPr>
          <w:rFonts w:cs="Courier New"/>
          <w:sz w:val="20"/>
          <w:lang w:val="ru-RU"/>
        </w:rPr>
        <w:t>_</w:t>
      </w:r>
      <w:r>
        <w:rPr>
          <w:rFonts w:cs="Courier New"/>
          <w:sz w:val="20"/>
        </w:rPr>
        <w:t>NCd</w:t>
      </w:r>
      <w:r>
        <w:rPr>
          <w:rFonts w:cs="Courier New"/>
          <w:sz w:val="20"/>
          <w:lang w:val="ru-RU"/>
        </w:rPr>
        <w:t>&gt;ЛИСТ&lt;/</w:t>
      </w:r>
      <w:r>
        <w:rPr>
          <w:rFonts w:cs="Courier New"/>
          <w:sz w:val="20"/>
        </w:rPr>
        <w:t>Nt</w:t>
      </w:r>
      <w:r>
        <w:rPr>
          <w:rFonts w:cs="Courier New"/>
          <w:sz w:val="20"/>
          <w:lang w:val="ru-RU"/>
        </w:rPr>
        <w:t>_</w:t>
      </w:r>
      <w:r>
        <w:rPr>
          <w:rFonts w:cs="Courier New"/>
          <w:sz w:val="20"/>
        </w:rPr>
        <w:t>NCd</w:t>
      </w:r>
      <w:r>
        <w:rPr>
          <w:rFonts w:cs="Courier New"/>
          <w:sz w:val="20"/>
          <w:lang w:val="ru-RU"/>
        </w:rPr>
        <w:t>&gt;</w:t>
      </w:r>
    </w:p>
    <w:p w14:paraId="44FCFEF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lang w:val="ru-RU"/>
        </w:rPr>
        <w:tab/>
      </w:r>
      <w:r>
        <w:rPr>
          <w:rFonts w:cs="Courier New"/>
          <w:sz w:val="20"/>
        </w:rPr>
        <w:t>&lt;Nt_Prc&gt;10.00&lt;/Nt_Prc&gt;</w:t>
      </w:r>
    </w:p>
    <w:p w14:paraId="38CE2EE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&lt;Nt_Prc_WhtVAT&gt;8.20&lt;/Nt_Prc_WhtVAT&gt;</w:t>
      </w:r>
    </w:p>
    <w:p w14:paraId="58E9762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&lt;Nmbr&gt;100000.12345678912&lt;/Nmbr&gt;</w:t>
      </w:r>
    </w:p>
    <w:p w14:paraId="0F67BA0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&lt;Volume&gt;100000&lt;/Volume&gt;</w:t>
      </w:r>
    </w:p>
    <w:p w14:paraId="19574C1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&lt;Amnt&gt;1000000.00&lt;/Amnt&gt;</w:t>
      </w:r>
    </w:p>
    <w:p w14:paraId="450E1F9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&lt;Amnt_WhtVAT&gt;820000.00&lt;/Amnt_WhtVAT&gt;</w:t>
      </w:r>
    </w:p>
    <w:p w14:paraId="49DF920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&lt;VATRt&gt;18&lt;/VATRt&gt;</w:t>
      </w:r>
    </w:p>
    <w:p w14:paraId="20F278D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r>
      <w:r>
        <w:rPr>
          <w:rFonts w:cs="Courier New"/>
          <w:sz w:val="20"/>
        </w:rPr>
        <w:tab/>
        <w:t>&lt;VAT&gt;120000.00&lt;/VAT&gt;</w:t>
      </w:r>
    </w:p>
    <w:p w14:paraId="111225C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r>
      <w:r>
        <w:rPr>
          <w:rFonts w:cs="Courier New"/>
          <w:sz w:val="20"/>
        </w:rPr>
        <w:tab/>
        <w:t>&lt;/Pjs_ITEM&gt;</w:t>
      </w:r>
    </w:p>
    <w:p w14:paraId="003FDEB9"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&lt;/Pjs&gt;</w:t>
      </w:r>
    </w:p>
    <w:p w14:paraId="2D4FFEC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r>
      <w:r>
        <w:rPr>
          <w:rFonts w:cs="Courier New"/>
          <w:sz w:val="20"/>
        </w:rPr>
        <w:tab/>
        <w:t>&lt;Inv_Ttl&gt;1000000.00&lt;/Inv_Ttl&gt;</w:t>
      </w:r>
      <w:r>
        <w:rPr>
          <w:rFonts w:cs="Courier New"/>
          <w:sz w:val="20"/>
        </w:rPr>
        <w:tab/>
        <w:t>&lt;/UPD&gt;</w:t>
      </w:r>
    </w:p>
    <w:p w14:paraId="70ECF7A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&lt;Sgnng_NmHd&gt;директор&lt;/Sgnng_NmHd&gt;</w:t>
      </w:r>
    </w:p>
    <w:p w14:paraId="4DE572B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&lt;Sgnng_PstHd&gt;Иванов И.И.&lt;/Sgnng_PstHd&gt;</w:t>
      </w:r>
    </w:p>
    <w:p w14:paraId="766FE25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&lt;Sgnng_ChfAccntnt&gt;бухгалтер&lt;/Sgnng_ChfAccntnt&gt;</w:t>
      </w:r>
    </w:p>
    <w:p w14:paraId="3D4A7B4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&lt;Sgnng_FIOAccntnt&gt;Иванова И.И.&lt;/Sgnng_FIOAccntnt&gt;</w:t>
      </w:r>
    </w:p>
    <w:p w14:paraId="6D68D0D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b/>
      </w:r>
      <w:r>
        <w:rPr>
          <w:rFonts w:cs="Courier New"/>
          <w:sz w:val="20"/>
        </w:rPr>
        <w:tab/>
        <w:t>&lt;Sgnng_DtSgnng&gt;2026-01-24&lt;/Sgnng_DtSgnng&gt;</w:t>
      </w:r>
    </w:p>
    <w:p w14:paraId="6921F90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575BE28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O45HNZVR4Ckv6SNTq3AoAg==&lt;/SignatureValue&gt;&lt;KeyInfo Id="Id-keyinfo-652c4f52c7ca6bd610c59d34459b0c1c8604"&gt;&lt;X509Data&gt;&lt;X509Certificate&gt;MIIHbzCCBx6gAwIBAgIUCw+9bFynffs/n08sYLaljBr5oXAwCAYGKoUDAgIDMIIB</w:t>
      </w:r>
    </w:p>
    <w:p w14:paraId="7B0F26F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OTEgMB4GCSqGSIb3DQEJARYRdWNfZmtAcm9za2F6bmEucnUxGTAXBgNVBAgMENCz</w:t>
      </w:r>
    </w:p>
    <w:p w14:paraId="0F56D99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LiDQnNC+0YHQutCy0LAxGjAYBggqhQMDgQMBARIMMDA3NzEwNTY4NzYwMRgwFgYF</w:t>
      </w:r>
    </w:p>
    <w:p w14:paraId="11E5C26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KoUDZAESDTEwNDc3OTcwMTk4MzAxLDAqBgNVBAkMI9GD0LvQuNGG0LAg0JjQu9GM</w:t>
      </w:r>
    </w:p>
    <w:p w14:paraId="365EE53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lastRenderedPageBreak/>
        <w:t>0LjQvdC60LAsINC00L7QvCA3MRUwEwYDVQQHDAzQnNC+0YHQutCy0LAxCzAJBgNV</w:t>
      </w:r>
    </w:p>
    <w:p w14:paraId="718D6BD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BAYTAlJVMTgwNgYDVQQKDC/QpNC10LTQtdGA0LDQu9GM0L3QvtC1INC60LDQt9C9</w:t>
      </w:r>
    </w:p>
    <w:p w14:paraId="596EFBA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0LDRh9C10LnRgdGC0LLQvjE4MDYGA1UEAwwv0KTQtdC00LXRgNCw0LvRjNC90L7Q</w:t>
      </w:r>
    </w:p>
    <w:p w14:paraId="11B9533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tSDQutCw0LfQvdCw0YfQtdC50YHRgtCy0L4wHhcNMTgwNDA1MTMzNDQ3WhcNMTkw</w:t>
      </w:r>
    </w:p>
    <w:p w14:paraId="0DBB4AF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NzA1MTMzNDQ3WjCCAS0xGjAYBggqhQMDgQMBARIMMDA3NzEwNTY4NzYwMRgwFgYF</w:t>
      </w:r>
    </w:p>
    <w:p w14:paraId="6538A11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KoUDZAESDTEwNDc3OTcwMTk4MzAxIzAhBgNVBAkMGtGD0LsuINCY0LvRjNC40L3Q</w:t>
      </w:r>
    </w:p>
    <w:p w14:paraId="4889507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utCwLCDQtC43MR4wHAYJKoZIhvcNAQkBFg83NzdAcm9za2F6bmEucnUxCzAJBgNV</w:t>
      </w:r>
    </w:p>
    <w:p w14:paraId="56DFCB6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BAYTAlJVMRgwFgYDVQQIDA/Qsy7QnNC+0YHQutCy0LAxFTATBgNVBAcMDNCc0L7R</w:t>
      </w:r>
    </w:p>
    <w:p w14:paraId="628B0BC7"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gdC60LLQsDE4MDYGA1UECgwv0KTQtdC00LXRgNCw0LvRjNC90L7QtSDQutCw0LfQ</w:t>
      </w:r>
    </w:p>
    <w:p w14:paraId="0B4FB79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vdCw0YfQtdC50YHRgtCy0L4xODA2BgNVBAMML9Ck0LXQtNC10YDQsNC70YzQvdC+</w:t>
      </w:r>
    </w:p>
    <w:p w14:paraId="0C42338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0LUg0LrQsNC30L3QsNGH0LXQudGB0YLQstC+MGMwHAYGKoUDAgITMBIGByqFAwIC</w:t>
      </w:r>
    </w:p>
    <w:p w14:paraId="62C0AE6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IwEGByqFAwICHgEDQwAEQDmzpZ5HcFrSdwi3/h6QJ/jU0i6sTgtJqrYL/Tr+gxBg</w:t>
      </w:r>
    </w:p>
    <w:p w14:paraId="14F024ED"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Ud3B/sLCyhk3sR3aCrZ0K4YlsFHVmbBhDYe62UsOcnOjggQCMIID/jAMBgNVHRMB</w:t>
      </w:r>
    </w:p>
    <w:p w14:paraId="5BC55AB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Af8EAjAAMB0GA1UdIAQWMBQwCAYGKoUDZHEBMAgGBiqFA2RxAjA2BgUqhQNkbwQt</w:t>
      </w:r>
    </w:p>
    <w:p w14:paraId="3D35BDF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DCsi0JrRgNC40L/RgtC+0J/RgNC+IENTUCIgKNCy0LXRgNGB0LjRjyA0LjApMIIB</w:t>
      </w:r>
    </w:p>
    <w:p w14:paraId="51C4F83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MQYFKoUDZHAEggEmMIIBIgxEItCa0YDQuNC/0YLQvtCf0YDQviBDU1AiICjQstC1</w:t>
      </w:r>
    </w:p>
    <w:p w14:paraId="0C72D66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0YDRgdC40Y8gMy42KSAo0LjRgdC/0L7Qu9C90LXQvdC40LUgMikMaCLQn9GA0L7Q</w:t>
      </w:r>
    </w:p>
    <w:p w14:paraId="2C99174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s9GA0LDQvNC80L3Qvi3QsNC/0L/QsNGA0LDRgtC90YvQuSDQutC+0LzQv9C70LXQ</w:t>
      </w:r>
    </w:p>
    <w:p w14:paraId="081DAB33"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utGBICLQrtC90LjRgdC10YDRgi3Qk9Ce0KHQoiIuINCS0LXRgNGB0LjRjyAyLjEi</w:t>
      </w:r>
    </w:p>
    <w:p w14:paraId="753D78CC"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DB/ihJYgMTQ5LzcvNi01Njkg0L7RgiAyMS4xMi4yMDE3DE/QodC10YDRgtC40YTQ</w:t>
      </w:r>
    </w:p>
    <w:p w14:paraId="52502FE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uNC60LDRgiDRgdC+0L7RgtCy0LXRgtGB0YLQstC40Y8g4oSWINCh0KQvMTI4LTI4</w:t>
      </w:r>
    </w:p>
    <w:p w14:paraId="694BA72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Nzgg0L7RgiAyMC4wNi4yMDE2MA4GA1UdDwEB/wQEAwID+DAdBgNVHSUEFjAUBggr</w:t>
      </w:r>
    </w:p>
    <w:p w14:paraId="16599B3B"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BgEFBQcDAgYIKwYBBQUHAwMwKwYDVR0QBCQwIoAPMjAxODA0MDUxMzM0NDVagQ8y</w:t>
      </w:r>
    </w:p>
    <w:p w14:paraId="06A4E22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MDE5MDcwNTEzMzQ0NVowggGFBgNVHSMEggF8MIIBeIAUFlWRplFYxIksa1Fb0oUZ</w:t>
      </w:r>
    </w:p>
    <w:p w14:paraId="7E84C316"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CgFESCKhggFSpIIBTjCCAUoxHjAcBgkqhkiG9w0BCQEWD2RpdEBtaW5zdnlhei5y</w:t>
      </w:r>
    </w:p>
    <w:p w14:paraId="463D29CA"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dTELMAkGA1UEBhMCUlUxHDAaBgNVBAgMEzc3INCzLiDQnNC+0YHQutCy0LAxFTAT</w:t>
      </w:r>
    </w:p>
    <w:p w14:paraId="3378FB8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BgNVBAcMDNCc0L7RgdC60LLQsDE/MD0GA1UECQw2MTI1Mzc1INCzLiDQnNC+0YHQ</w:t>
      </w:r>
    </w:p>
    <w:p w14:paraId="43565F61"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utCy0LAsINGD0LsuINCi0LLQtdGA0YHQutCw0Y8sINC0LiA3MSwwKgYDVQQKDCPQ</w:t>
      </w:r>
    </w:p>
    <w:p w14:paraId="6395F74F"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nNC40L3QutC+0LzRgdCy0Y/Qt9GMINCg0L7RgdGB0LjQuDEYMBYGBSqFA2QBEg0x</w:t>
      </w:r>
    </w:p>
    <w:p w14:paraId="0B3D8132"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MDQ3NzAyMDI2NzAxMRowGAYIKoUDA4EDAQESDDAwNzcxMDQ3NDM3NTFBMD8GA1UE</w:t>
      </w:r>
    </w:p>
    <w:p w14:paraId="5192196E"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Aww40JPQvtC70L7QstC90L7QuSDRg9C00L7RgdGC0L7QstC10YDRj9GO0YnQuNC5</w:t>
      </w:r>
    </w:p>
    <w:p w14:paraId="6CE668A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INGG0LXQvdGC0YCCCjas1FUAAAAAAS8wXgYDVR0fBFcwVTApoCegJYYjaHR0cDov</w:t>
      </w:r>
    </w:p>
    <w:p w14:paraId="5E48AFE5"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L2NybC5yb3NrYXpuYS5ydS9jcmwvdWNmay5jcmwwKKAmoCSGImh0dHA6Ly9jcmwu</w:t>
      </w:r>
    </w:p>
    <w:p w14:paraId="2590C21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ZnNmay5sb2NhbC9jcmwvdWNmay5jcmwwHQYDVR0OBBYEFLkvJG7Rfzg6F53wdndv</w:t>
      </w:r>
    </w:p>
    <w:p w14:paraId="3D724398"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NLDQ/i3nMAgGBiqFAwICAwNBAH1LMUVqEV/HRyesHDkB5eBUk6qDOJwnOBHil2Y1</w:t>
      </w:r>
    </w:p>
    <w:p w14:paraId="6397FF40"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Pr>
          <w:rFonts w:cs="Courier New"/>
          <w:sz w:val="20"/>
        </w:rPr>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14:paraId="59281CB4" w14:textId="77777777" w:rsidR="00CD64F5" w:rsidRDefault="00CD64F5" w:rsidP="00CD64F5">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Pr>
          <w:rFonts w:cs="Courier New"/>
          <w:sz w:val="20"/>
        </w:rPr>
        <w:t>&lt;/self:EXP_SDO&gt;</w:t>
      </w:r>
    </w:p>
    <w:p w14:paraId="46094621" w14:textId="3A6A6288" w:rsidR="00052C63" w:rsidRDefault="00052C63" w:rsidP="00052C63">
      <w:pPr>
        <w:pStyle w:val="25"/>
        <w:suppressAutoHyphens w:val="0"/>
        <w:jc w:val="both"/>
        <w:rPr>
          <w:highlight w:val="green"/>
        </w:rPr>
      </w:pPr>
      <w:bookmarkStart w:id="2559" w:name="_Toc222501945"/>
      <w:r w:rsidRPr="00052C63">
        <w:rPr>
          <w:highlight w:val="green"/>
        </w:rPr>
        <w:t>Описание документа «Распоряжение о совершении казначейского платежа (</w:t>
      </w:r>
      <w:r>
        <w:rPr>
          <w:highlight w:val="green"/>
        </w:rPr>
        <w:t>перечисление</w:t>
      </w:r>
      <w:r w:rsidRPr="00052C63">
        <w:rPr>
          <w:highlight w:val="green"/>
        </w:rPr>
        <w:t>)»</w:t>
      </w:r>
      <w:bookmarkEnd w:id="2245"/>
      <w:bookmarkEnd w:id="2246"/>
      <w:bookmarkEnd w:id="2247"/>
      <w:bookmarkEnd w:id="2559"/>
      <w:r w:rsidRPr="00052C63">
        <w:rPr>
          <w:highlight w:val="green"/>
        </w:rPr>
        <w:t xml:space="preserve"> </w:t>
      </w:r>
    </w:p>
    <w:p w14:paraId="6CD43F5F" w14:textId="77777777" w:rsidR="00052C63" w:rsidRPr="00052C63" w:rsidRDefault="00052C63" w:rsidP="00052C63">
      <w:pPr>
        <w:pStyle w:val="32"/>
        <w:keepNext w:val="0"/>
        <w:keepLines w:val="0"/>
        <w:suppressAutoHyphens w:val="0"/>
        <w:rPr>
          <w:highlight w:val="green"/>
        </w:rPr>
      </w:pPr>
      <w:bookmarkStart w:id="2560" w:name="_Toc217652107"/>
      <w:bookmarkStart w:id="2561" w:name="_Toc222501946"/>
      <w:r w:rsidRPr="00052C63">
        <w:rPr>
          <w:highlight w:val="green"/>
        </w:rPr>
        <w:t>Назначение и маршрут документа</w:t>
      </w:r>
      <w:bookmarkEnd w:id="2560"/>
      <w:bookmarkEnd w:id="2561"/>
    </w:p>
    <w:p w14:paraId="2590021F" w14:textId="55CB45B3" w:rsidR="00052C63" w:rsidRDefault="00052C63" w:rsidP="00052C63">
      <w:pPr>
        <w:pStyle w:val="ASFKNormal"/>
        <w:spacing w:before="60" w:after="120"/>
        <w:jc w:val="both"/>
        <w:rPr>
          <w:sz w:val="24"/>
        </w:rPr>
      </w:pPr>
      <w:r w:rsidRPr="00052C63">
        <w:rPr>
          <w:sz w:val="24"/>
        </w:rPr>
        <w:t>Документ «Распоряжение о совершении казначейского платежа (перечисление)» представляется клиентом в ТОФК для осуществления операций со средствами из бюджетов бюджетной системы РФ</w:t>
      </w:r>
      <w:r>
        <w:rPr>
          <w:sz w:val="24"/>
        </w:rPr>
        <w:t>.</w:t>
      </w:r>
    </w:p>
    <w:p w14:paraId="514B2BBF" w14:textId="39AFB116" w:rsidR="00052C63" w:rsidRDefault="00052C63" w:rsidP="00052C63">
      <w:pPr>
        <w:pStyle w:val="GOSTNameTable"/>
        <w:numPr>
          <w:ilvl w:val="0"/>
          <w:numId w:val="166"/>
        </w:numPr>
        <w:suppressAutoHyphens w:val="0"/>
        <w:spacing w:before="120" w:after="0"/>
        <w:ind w:left="425" w:hanging="357"/>
        <w:rPr>
          <w:highlight w:val="green"/>
        </w:rPr>
      </w:pPr>
      <w:r>
        <w:rPr>
          <w:highlight w:val="green"/>
        </w:rPr>
        <w:lastRenderedPageBreak/>
        <w:fldChar w:fldCharType="begin"/>
      </w:r>
      <w:r>
        <w:rPr>
          <w:highlight w:val="green"/>
        </w:rPr>
        <w:instrText>SEQ Таблица \* ARABIC</w:instrText>
      </w:r>
      <w:r>
        <w:rPr>
          <w:highlight w:val="green"/>
        </w:rPr>
        <w:fldChar w:fldCharType="separate"/>
      </w:r>
      <w:bookmarkStart w:id="2562" w:name="_Toc217651630"/>
      <w:r w:rsidR="008B7810">
        <w:rPr>
          <w:noProof/>
          <w:highlight w:val="green"/>
        </w:rPr>
        <w:t>58</w:t>
      </w:r>
      <w:r>
        <w:fldChar w:fldCharType="end"/>
      </w:r>
      <w:r>
        <w:rPr>
          <w:highlight w:val="green"/>
        </w:rPr>
        <w:t xml:space="preserve"> – Маршрут документа «Распоряжение о совершении казначейского платежа (перечисление)»</w:t>
      </w:r>
      <w:bookmarkEnd w:id="2562"/>
    </w:p>
    <w:tbl>
      <w:tblPr>
        <w:tblStyle w:val="GOSTTable"/>
        <w:tblW w:w="5000" w:type="pct"/>
        <w:tblLook w:val="01E0" w:firstRow="1" w:lastRow="1" w:firstColumn="1" w:lastColumn="1" w:noHBand="0" w:noVBand="0"/>
      </w:tblPr>
      <w:tblGrid>
        <w:gridCol w:w="2550"/>
        <w:gridCol w:w="2549"/>
        <w:gridCol w:w="4529"/>
      </w:tblGrid>
      <w:tr w:rsidR="00052C63" w:rsidRPr="00052C63" w14:paraId="55B9541B" w14:textId="77777777" w:rsidTr="00052C63">
        <w:trPr>
          <w:cnfStyle w:val="100000000000" w:firstRow="1" w:lastRow="0" w:firstColumn="0" w:lastColumn="0" w:oddVBand="0" w:evenVBand="0" w:oddHBand="0" w:evenHBand="0" w:firstRowFirstColumn="0" w:firstRowLastColumn="0" w:lastRowFirstColumn="0" w:lastRowLastColumn="0"/>
        </w:trPr>
        <w:tc>
          <w:tcPr>
            <w:tcW w:w="1324" w:type="pct"/>
            <w:hideMark/>
          </w:tcPr>
          <w:p w14:paraId="4BDA1215" w14:textId="77777777" w:rsidR="00052C63" w:rsidRPr="00052C63" w:rsidRDefault="00052C63" w:rsidP="00052C63">
            <w:pPr>
              <w:pStyle w:val="ASFKTableHead"/>
              <w:rPr>
                <w:sz w:val="22"/>
                <w:szCs w:val="22"/>
              </w:rPr>
            </w:pPr>
            <w:r w:rsidRPr="00052C63">
              <w:rPr>
                <w:sz w:val="22"/>
                <w:szCs w:val="22"/>
              </w:rPr>
              <w:t>Отправитель</w:t>
            </w:r>
          </w:p>
        </w:tc>
        <w:tc>
          <w:tcPr>
            <w:tcW w:w="1324" w:type="pct"/>
            <w:hideMark/>
          </w:tcPr>
          <w:p w14:paraId="07F4855A" w14:textId="77777777" w:rsidR="00052C63" w:rsidRPr="00052C63" w:rsidRDefault="00052C63" w:rsidP="00052C63">
            <w:pPr>
              <w:pStyle w:val="ASFKTableHead"/>
              <w:rPr>
                <w:sz w:val="22"/>
                <w:szCs w:val="22"/>
              </w:rPr>
            </w:pPr>
            <w:r w:rsidRPr="00052C63">
              <w:rPr>
                <w:sz w:val="22"/>
                <w:szCs w:val="22"/>
              </w:rPr>
              <w:t>Получатель</w:t>
            </w:r>
          </w:p>
        </w:tc>
        <w:tc>
          <w:tcPr>
            <w:tcW w:w="2352" w:type="pct"/>
            <w:hideMark/>
          </w:tcPr>
          <w:p w14:paraId="4AAC7961" w14:textId="77777777" w:rsidR="00052C63" w:rsidRPr="00052C63" w:rsidRDefault="00052C63" w:rsidP="00052C63">
            <w:pPr>
              <w:pStyle w:val="ASFKTableHead"/>
              <w:rPr>
                <w:sz w:val="22"/>
                <w:szCs w:val="22"/>
              </w:rPr>
            </w:pPr>
            <w:r w:rsidRPr="00052C63">
              <w:rPr>
                <w:sz w:val="22"/>
                <w:szCs w:val="22"/>
              </w:rPr>
              <w:t>Примечание</w:t>
            </w:r>
          </w:p>
        </w:tc>
      </w:tr>
      <w:tr w:rsidR="00052C63" w:rsidRPr="00052C63" w14:paraId="3C48AC78" w14:textId="77777777" w:rsidTr="00052C63">
        <w:trPr>
          <w:cnfStyle w:val="000000100000" w:firstRow="0" w:lastRow="0" w:firstColumn="0" w:lastColumn="0" w:oddVBand="0" w:evenVBand="0" w:oddHBand="1" w:evenHBand="0" w:firstRowFirstColumn="0" w:firstRowLastColumn="0" w:lastRowFirstColumn="0" w:lastRowLastColumn="0"/>
        </w:trPr>
        <w:tc>
          <w:tcPr>
            <w:tcW w:w="1324" w:type="pct"/>
          </w:tcPr>
          <w:p w14:paraId="41DC6FCB" w14:textId="45543BF0" w:rsidR="00052C63" w:rsidRPr="00052C63" w:rsidRDefault="00052C63" w:rsidP="00052C63">
            <w:pPr>
              <w:spacing w:before="60" w:after="60"/>
              <w:ind w:firstLine="0"/>
              <w:rPr>
                <w:sz w:val="22"/>
                <w:szCs w:val="22"/>
              </w:rPr>
            </w:pPr>
            <w:r>
              <w:rPr>
                <w:sz w:val="22"/>
                <w:szCs w:val="22"/>
              </w:rPr>
              <w:t>ЕИС</w:t>
            </w:r>
          </w:p>
        </w:tc>
        <w:tc>
          <w:tcPr>
            <w:tcW w:w="1324" w:type="pct"/>
          </w:tcPr>
          <w:p w14:paraId="40B98C5F" w14:textId="10F20DE0" w:rsidR="00052C63" w:rsidRPr="00052C63" w:rsidRDefault="00052C63" w:rsidP="00052C63">
            <w:pPr>
              <w:spacing w:before="60" w:after="60"/>
              <w:ind w:firstLine="0"/>
              <w:rPr>
                <w:sz w:val="22"/>
                <w:szCs w:val="22"/>
              </w:rPr>
            </w:pPr>
            <w:r>
              <w:rPr>
                <w:sz w:val="22"/>
                <w:szCs w:val="22"/>
              </w:rPr>
              <w:t>ТОФК (ПУР ЭБ)</w:t>
            </w:r>
          </w:p>
        </w:tc>
        <w:tc>
          <w:tcPr>
            <w:tcW w:w="2352" w:type="pct"/>
          </w:tcPr>
          <w:p w14:paraId="294AF93F" w14:textId="07EDE544" w:rsidR="00052C63" w:rsidRPr="00052C63" w:rsidRDefault="00052C63" w:rsidP="00052C63">
            <w:pPr>
              <w:spacing w:before="60" w:after="60"/>
              <w:ind w:firstLine="0"/>
              <w:rPr>
                <w:sz w:val="22"/>
                <w:szCs w:val="22"/>
              </w:rPr>
            </w:pPr>
          </w:p>
        </w:tc>
      </w:tr>
      <w:tr w:rsidR="00084BDF" w:rsidRPr="00052C63" w14:paraId="5687E474" w14:textId="77777777" w:rsidTr="00052C63">
        <w:trPr>
          <w:cnfStyle w:val="000000010000" w:firstRow="0" w:lastRow="0" w:firstColumn="0" w:lastColumn="0" w:oddVBand="0" w:evenVBand="0" w:oddHBand="0" w:evenHBand="1" w:firstRowFirstColumn="0" w:firstRowLastColumn="0" w:lastRowFirstColumn="0" w:lastRowLastColumn="0"/>
        </w:trPr>
        <w:tc>
          <w:tcPr>
            <w:tcW w:w="1324" w:type="pct"/>
          </w:tcPr>
          <w:p w14:paraId="7884B2E2" w14:textId="3D8C4727" w:rsidR="00084BDF" w:rsidRDefault="00084BDF" w:rsidP="00052C63">
            <w:pPr>
              <w:spacing w:before="60" w:after="60"/>
              <w:ind w:firstLine="0"/>
              <w:rPr>
                <w:sz w:val="22"/>
                <w:szCs w:val="22"/>
              </w:rPr>
            </w:pPr>
            <w:r>
              <w:rPr>
                <w:sz w:val="22"/>
                <w:szCs w:val="22"/>
              </w:rPr>
              <w:t>ЕИС</w:t>
            </w:r>
          </w:p>
        </w:tc>
        <w:tc>
          <w:tcPr>
            <w:tcW w:w="1324" w:type="pct"/>
          </w:tcPr>
          <w:p w14:paraId="15CF6DDB" w14:textId="3FE10A8A" w:rsidR="00084BDF" w:rsidRDefault="00084BDF" w:rsidP="00052C63">
            <w:pPr>
              <w:spacing w:before="60" w:after="60"/>
              <w:ind w:firstLine="0"/>
              <w:rPr>
                <w:sz w:val="22"/>
                <w:szCs w:val="22"/>
              </w:rPr>
            </w:pPr>
            <w:r w:rsidRPr="009461EA">
              <w:rPr>
                <w:sz w:val="22"/>
                <w:szCs w:val="22"/>
              </w:rPr>
              <w:t>ТОФК (Компонент АУ, БУ ПУР ЭБ)</w:t>
            </w:r>
          </w:p>
        </w:tc>
        <w:tc>
          <w:tcPr>
            <w:tcW w:w="2352" w:type="pct"/>
          </w:tcPr>
          <w:p w14:paraId="51B637CF" w14:textId="77777777" w:rsidR="00084BDF" w:rsidRPr="00052C63" w:rsidRDefault="00084BDF" w:rsidP="00052C63">
            <w:pPr>
              <w:spacing w:before="60" w:after="60"/>
              <w:ind w:firstLine="0"/>
              <w:rPr>
                <w:sz w:val="22"/>
                <w:szCs w:val="22"/>
              </w:rPr>
            </w:pPr>
          </w:p>
        </w:tc>
      </w:tr>
      <w:tr w:rsidR="00052C63" w:rsidRPr="00052C63" w14:paraId="4252FC30" w14:textId="77777777" w:rsidTr="00052C63">
        <w:trPr>
          <w:cnfStyle w:val="000000100000" w:firstRow="0" w:lastRow="0" w:firstColumn="0" w:lastColumn="0" w:oddVBand="0" w:evenVBand="0" w:oddHBand="1" w:evenHBand="0" w:firstRowFirstColumn="0" w:firstRowLastColumn="0" w:lastRowFirstColumn="0" w:lastRowLastColumn="0"/>
        </w:trPr>
        <w:tc>
          <w:tcPr>
            <w:tcW w:w="1324" w:type="pct"/>
          </w:tcPr>
          <w:p w14:paraId="7544E13E" w14:textId="5B02F831" w:rsidR="00052C63" w:rsidRPr="00052C63" w:rsidRDefault="00052C63" w:rsidP="00052C63">
            <w:pPr>
              <w:spacing w:before="60" w:after="60"/>
              <w:ind w:firstLine="0"/>
              <w:rPr>
                <w:sz w:val="22"/>
                <w:szCs w:val="22"/>
              </w:rPr>
            </w:pPr>
            <w:r w:rsidRPr="002A796C">
              <w:rPr>
                <w:color w:val="000000" w:themeColor="text1"/>
                <w:sz w:val="22"/>
                <w:szCs w:val="22"/>
              </w:rPr>
              <w:t>Бухгалтерская система</w:t>
            </w:r>
          </w:p>
        </w:tc>
        <w:tc>
          <w:tcPr>
            <w:tcW w:w="1324" w:type="pct"/>
          </w:tcPr>
          <w:p w14:paraId="6E81F9B6" w14:textId="3C62BDD1" w:rsidR="00052C63" w:rsidRPr="00052C63" w:rsidRDefault="00052C63" w:rsidP="00052C63">
            <w:pPr>
              <w:spacing w:before="60" w:after="60"/>
              <w:ind w:firstLine="0"/>
              <w:rPr>
                <w:sz w:val="22"/>
                <w:szCs w:val="22"/>
              </w:rPr>
            </w:pPr>
            <w:r>
              <w:rPr>
                <w:sz w:val="22"/>
                <w:szCs w:val="22"/>
              </w:rPr>
              <w:t>ТОФК (ПУР ЭБ)</w:t>
            </w:r>
          </w:p>
        </w:tc>
        <w:tc>
          <w:tcPr>
            <w:tcW w:w="2352" w:type="pct"/>
          </w:tcPr>
          <w:p w14:paraId="71F7966E" w14:textId="34E37DC8" w:rsidR="00052C63" w:rsidRPr="00052C63" w:rsidRDefault="00052C63" w:rsidP="00052C63">
            <w:pPr>
              <w:spacing w:before="60" w:after="60"/>
              <w:ind w:firstLine="0"/>
              <w:rPr>
                <w:sz w:val="22"/>
                <w:szCs w:val="22"/>
              </w:rPr>
            </w:pPr>
          </w:p>
        </w:tc>
      </w:tr>
    </w:tbl>
    <w:p w14:paraId="39738E6F" w14:textId="1680DE14" w:rsidR="00052C63" w:rsidRDefault="00052C63" w:rsidP="00052C63">
      <w:pPr>
        <w:pStyle w:val="ASFKNormal"/>
        <w:jc w:val="both"/>
        <w:rPr>
          <w:sz w:val="24"/>
        </w:rPr>
      </w:pPr>
      <w:r w:rsidRPr="00052C63">
        <w:rPr>
          <w:sz w:val="24"/>
        </w:rPr>
        <w:t>Описание и структура документа приведены в альбоме «Требования к форматам обмена распоряжений о совершении казначейского платежа (</w:t>
      </w:r>
      <w:r>
        <w:rPr>
          <w:sz w:val="24"/>
        </w:rPr>
        <w:t>перечисление</w:t>
      </w:r>
      <w:r w:rsidRPr="00052C63">
        <w:rPr>
          <w:sz w:val="24"/>
        </w:rPr>
        <w:t>),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r w:rsidR="00F67E40">
        <w:rPr>
          <w:sz w:val="24"/>
        </w:rPr>
        <w:t>.</w:t>
      </w:r>
    </w:p>
    <w:p w14:paraId="68D45657" w14:textId="350146D6" w:rsidR="00500E09" w:rsidRDefault="00500E09" w:rsidP="00052C63">
      <w:pPr>
        <w:pStyle w:val="ASFKNormal"/>
        <w:jc w:val="both"/>
        <w:rPr>
          <w:sz w:val="24"/>
        </w:rPr>
      </w:pPr>
    </w:p>
    <w:p w14:paraId="3F5F3A52" w14:textId="77777777" w:rsidR="00500E09" w:rsidRPr="00431B3A" w:rsidRDefault="00500E09" w:rsidP="00500E09">
      <w:pPr>
        <w:pStyle w:val="25"/>
        <w:suppressAutoHyphens w:val="0"/>
        <w:jc w:val="both"/>
        <w:rPr>
          <w:highlight w:val="green"/>
        </w:rPr>
      </w:pPr>
      <w:bookmarkStart w:id="2563" w:name="_Ref19611074"/>
      <w:bookmarkStart w:id="2564" w:name="_Ref54968246"/>
      <w:bookmarkStart w:id="2565" w:name="_Toc219284225"/>
      <w:bookmarkStart w:id="2566" w:name="_Toc222501947"/>
      <w:r w:rsidRPr="00431B3A">
        <w:rPr>
          <w:highlight w:val="green"/>
        </w:rPr>
        <w:t>Описание документа «Расчетный документ»</w:t>
      </w:r>
      <w:bookmarkEnd w:id="2563"/>
      <w:bookmarkEnd w:id="2564"/>
      <w:bookmarkEnd w:id="2565"/>
      <w:bookmarkEnd w:id="2566"/>
    </w:p>
    <w:p w14:paraId="434D1EED" w14:textId="77777777" w:rsidR="00500E09" w:rsidRPr="00431B3A" w:rsidRDefault="00500E09" w:rsidP="00500E09">
      <w:pPr>
        <w:pStyle w:val="32"/>
        <w:keepNext w:val="0"/>
        <w:keepLines w:val="0"/>
        <w:tabs>
          <w:tab w:val="clear" w:pos="720"/>
          <w:tab w:val="num" w:pos="1146"/>
        </w:tabs>
        <w:suppressAutoHyphens w:val="0"/>
      </w:pPr>
      <w:bookmarkStart w:id="2567" w:name="_Toc219284226"/>
      <w:bookmarkStart w:id="2568" w:name="_Toc222501948"/>
      <w:r w:rsidRPr="00500E09">
        <w:t>Назначение и маршрут документа</w:t>
      </w:r>
      <w:bookmarkEnd w:id="2567"/>
      <w:bookmarkEnd w:id="2568"/>
    </w:p>
    <w:p w14:paraId="00A83A5A" w14:textId="77777777" w:rsidR="00500E09" w:rsidRPr="00500E09" w:rsidRDefault="00500E09" w:rsidP="00500E09">
      <w:pPr>
        <w:pStyle w:val="GOSTNormal"/>
        <w:widowControl w:val="0"/>
        <w:ind w:firstLine="709"/>
      </w:pPr>
      <w:r w:rsidRPr="00500E09">
        <w:t>Документ «Расчетный документ» предназначен для перечисления безналичных денежных средств и последующей регистрации факта выполнения обслуживающим банком данного поручения.</w:t>
      </w:r>
    </w:p>
    <w:p w14:paraId="50D3306A" w14:textId="40B13E09" w:rsidR="00500E09" w:rsidRPr="00500E09" w:rsidRDefault="00500E09" w:rsidP="00500E09">
      <w:pPr>
        <w:pStyle w:val="GOSTNormal"/>
        <w:widowControl w:val="0"/>
        <w:ind w:firstLine="709"/>
      </w:pPr>
      <w:r w:rsidRPr="00500E09">
        <w:t>Перечень документов, передаваемых в структуре документа</w:t>
      </w:r>
      <w:r w:rsidRPr="00500E09">
        <w:rPr>
          <w:rFonts w:eastAsia="Calibri"/>
          <w:szCs w:val="24"/>
        </w:rPr>
        <w:t xml:space="preserve"> «Расчетный документ», приведен в таблице </w:t>
      </w:r>
      <w:r w:rsidRPr="00500E09">
        <w:rPr>
          <w:rFonts w:eastAsia="Calibri"/>
          <w:szCs w:val="24"/>
        </w:rPr>
        <w:fldChar w:fldCharType="begin"/>
      </w:r>
      <w:r w:rsidRPr="00500E09">
        <w:rPr>
          <w:rFonts w:eastAsia="Calibri"/>
          <w:szCs w:val="24"/>
        </w:rPr>
        <w:instrText xml:space="preserve"> REF _Ref21964645 \h  \* MERGEFORMAT </w:instrText>
      </w:r>
      <w:r w:rsidRPr="00500E09">
        <w:rPr>
          <w:rFonts w:eastAsia="Calibri"/>
          <w:szCs w:val="24"/>
        </w:rPr>
      </w:r>
      <w:r w:rsidRPr="00500E09">
        <w:rPr>
          <w:rFonts w:eastAsia="Calibri"/>
          <w:szCs w:val="24"/>
        </w:rPr>
        <w:fldChar w:fldCharType="separate"/>
      </w:r>
      <w:r w:rsidR="008B7810">
        <w:rPr>
          <w:rFonts w:eastAsia="Calibri"/>
          <w:szCs w:val="24"/>
        </w:rPr>
        <w:t>59</w:t>
      </w:r>
      <w:r w:rsidRPr="00500E09">
        <w:rPr>
          <w:rFonts w:eastAsia="Calibri"/>
          <w:szCs w:val="24"/>
        </w:rPr>
        <w:fldChar w:fldCharType="end"/>
      </w:r>
      <w:r w:rsidRPr="00500E09">
        <w:rPr>
          <w:rFonts w:eastAsia="Calibri"/>
          <w:szCs w:val="24"/>
        </w:rPr>
        <w:t>.</w:t>
      </w:r>
    </w:p>
    <w:p w14:paraId="50F5224F" w14:textId="34D2B7A3" w:rsidR="00500E09" w:rsidRPr="00500E09" w:rsidRDefault="00500E09" w:rsidP="00500E09">
      <w:pPr>
        <w:pStyle w:val="GOSTNameTable"/>
        <w:widowControl w:val="0"/>
        <w:numPr>
          <w:ilvl w:val="0"/>
          <w:numId w:val="58"/>
        </w:numPr>
        <w:suppressAutoHyphens w:val="0"/>
        <w:spacing w:before="120" w:after="0"/>
        <w:ind w:left="425" w:hanging="357"/>
        <w:jc w:val="both"/>
        <w:rPr>
          <w:rFonts w:eastAsia="Calibri"/>
          <w:szCs w:val="24"/>
        </w:rPr>
      </w:pPr>
      <w:r w:rsidRPr="00500E09">
        <w:rPr>
          <w:rFonts w:eastAsia="Calibri"/>
          <w:szCs w:val="24"/>
        </w:rPr>
        <w:fldChar w:fldCharType="begin"/>
      </w:r>
      <w:r w:rsidRPr="00500E09">
        <w:rPr>
          <w:rFonts w:eastAsia="Calibri"/>
          <w:szCs w:val="24"/>
        </w:rPr>
        <w:instrText xml:space="preserve"> SEQ Таблица \* ARABIC </w:instrText>
      </w:r>
      <w:r w:rsidRPr="00500E09">
        <w:rPr>
          <w:rFonts w:eastAsia="Calibri"/>
          <w:szCs w:val="24"/>
        </w:rPr>
        <w:fldChar w:fldCharType="separate"/>
      </w:r>
      <w:bookmarkStart w:id="2569" w:name="_Ref21964645"/>
      <w:bookmarkStart w:id="2570" w:name="_Toc219283796"/>
      <w:r w:rsidR="008B7810">
        <w:rPr>
          <w:rFonts w:eastAsia="Calibri"/>
          <w:noProof/>
          <w:szCs w:val="24"/>
        </w:rPr>
        <w:t>59</w:t>
      </w:r>
      <w:bookmarkEnd w:id="2569"/>
      <w:r w:rsidRPr="00500E09">
        <w:rPr>
          <w:rFonts w:eastAsia="Calibri"/>
          <w:szCs w:val="24"/>
        </w:rPr>
        <w:fldChar w:fldCharType="end"/>
      </w:r>
      <w:r w:rsidRPr="00500E09">
        <w:rPr>
          <w:rFonts w:eastAsia="Calibri"/>
          <w:szCs w:val="24"/>
        </w:rPr>
        <w:t xml:space="preserve"> – </w:t>
      </w:r>
      <w:r w:rsidRPr="00500E09">
        <w:t>Перечень документов, передаваемых в структуре документа</w:t>
      </w:r>
      <w:r w:rsidRPr="00500E09">
        <w:rPr>
          <w:rFonts w:eastAsia="Calibri"/>
          <w:szCs w:val="24"/>
        </w:rPr>
        <w:t xml:space="preserve"> «Расчетный документ»</w:t>
      </w:r>
      <w:bookmarkEnd w:id="2570"/>
    </w:p>
    <w:tbl>
      <w:tblPr>
        <w:tblStyle w:val="GOSTTable"/>
        <w:tblW w:w="5000" w:type="pct"/>
        <w:tblLayout w:type="fixed"/>
        <w:tblLook w:val="04A0" w:firstRow="1" w:lastRow="0" w:firstColumn="1" w:lastColumn="0" w:noHBand="0" w:noVBand="1"/>
      </w:tblPr>
      <w:tblGrid>
        <w:gridCol w:w="563"/>
        <w:gridCol w:w="9065"/>
      </w:tblGrid>
      <w:tr w:rsidR="00500E09" w:rsidRPr="00500E09" w14:paraId="0455729F" w14:textId="77777777" w:rsidTr="00500E09">
        <w:trPr>
          <w:cnfStyle w:val="100000000000" w:firstRow="1" w:lastRow="0" w:firstColumn="0" w:lastColumn="0" w:oddVBand="0" w:evenVBand="0" w:oddHBand="0" w:evenHBand="0" w:firstRowFirstColumn="0" w:firstRowLastColumn="0" w:lastRowFirstColumn="0" w:lastRowLastColumn="0"/>
          <w:trHeight w:val="349"/>
        </w:trPr>
        <w:tc>
          <w:tcPr>
            <w:tcW w:w="9694" w:type="dxa"/>
            <w:gridSpan w:val="2"/>
          </w:tcPr>
          <w:p w14:paraId="673200CC" w14:textId="77777777" w:rsidR="00500E09" w:rsidRPr="00500E09" w:rsidRDefault="00500E09" w:rsidP="00500E09">
            <w:pPr>
              <w:pStyle w:val="OTRTableHead"/>
              <w:keepNext w:val="0"/>
              <w:widowControl w:val="0"/>
              <w:rPr>
                <w:sz w:val="22"/>
                <w:szCs w:val="22"/>
              </w:rPr>
            </w:pPr>
            <w:r w:rsidRPr="00500E09">
              <w:rPr>
                <w:sz w:val="22"/>
                <w:szCs w:val="22"/>
              </w:rPr>
              <w:t>Наименование документа</w:t>
            </w:r>
          </w:p>
        </w:tc>
      </w:tr>
      <w:tr w:rsidR="00500E09" w:rsidRPr="00500E09" w14:paraId="2AFF1165" w14:textId="77777777" w:rsidTr="00500E09">
        <w:trPr>
          <w:cnfStyle w:val="000000100000" w:firstRow="0" w:lastRow="0" w:firstColumn="0" w:lastColumn="0" w:oddVBand="0" w:evenVBand="0" w:oddHBand="1" w:evenHBand="0" w:firstRowFirstColumn="0" w:firstRowLastColumn="0" w:lastRowFirstColumn="0" w:lastRowLastColumn="0"/>
        </w:trPr>
        <w:tc>
          <w:tcPr>
            <w:tcW w:w="566" w:type="dxa"/>
          </w:tcPr>
          <w:p w14:paraId="5D1AEF70" w14:textId="77777777" w:rsidR="00500E09" w:rsidRPr="00500E09" w:rsidRDefault="00500E09" w:rsidP="00500E09">
            <w:pPr>
              <w:spacing w:before="60" w:after="60"/>
              <w:ind w:firstLine="0"/>
              <w:rPr>
                <w:sz w:val="22"/>
                <w:szCs w:val="22"/>
              </w:rPr>
            </w:pPr>
            <w:r w:rsidRPr="00500E09">
              <w:rPr>
                <w:sz w:val="22"/>
                <w:szCs w:val="22"/>
              </w:rPr>
              <w:t>1.</w:t>
            </w:r>
          </w:p>
        </w:tc>
        <w:tc>
          <w:tcPr>
            <w:tcW w:w="9128" w:type="dxa"/>
          </w:tcPr>
          <w:p w14:paraId="6D6085EF" w14:textId="77777777" w:rsidR="00500E09" w:rsidRPr="00500E09" w:rsidRDefault="00500E09" w:rsidP="00500E09">
            <w:pPr>
              <w:pStyle w:val="GOSTTablenorm"/>
              <w:spacing w:before="60" w:after="60"/>
              <w:jc w:val="left"/>
              <w:rPr>
                <w:sz w:val="22"/>
                <w:szCs w:val="22"/>
              </w:rPr>
            </w:pPr>
            <w:r w:rsidRPr="00500E09">
              <w:rPr>
                <w:sz w:val="22"/>
                <w:szCs w:val="22"/>
              </w:rPr>
              <w:t>«Платежное поручение» (ED101)</w:t>
            </w:r>
          </w:p>
        </w:tc>
      </w:tr>
      <w:tr w:rsidR="00500E09" w:rsidRPr="00500E09" w14:paraId="719C3A9C" w14:textId="77777777" w:rsidTr="00500E09">
        <w:trPr>
          <w:cnfStyle w:val="000000010000" w:firstRow="0" w:lastRow="0" w:firstColumn="0" w:lastColumn="0" w:oddVBand="0" w:evenVBand="0" w:oddHBand="0" w:evenHBand="1" w:firstRowFirstColumn="0" w:firstRowLastColumn="0" w:lastRowFirstColumn="0" w:lastRowLastColumn="0"/>
        </w:trPr>
        <w:tc>
          <w:tcPr>
            <w:tcW w:w="566" w:type="dxa"/>
          </w:tcPr>
          <w:p w14:paraId="164B1501" w14:textId="77777777" w:rsidR="00500E09" w:rsidRPr="00500E09" w:rsidRDefault="00500E09" w:rsidP="00500E09">
            <w:pPr>
              <w:spacing w:before="60" w:after="60"/>
              <w:ind w:firstLine="0"/>
              <w:rPr>
                <w:sz w:val="22"/>
                <w:szCs w:val="22"/>
              </w:rPr>
            </w:pPr>
            <w:r w:rsidRPr="00500E09">
              <w:rPr>
                <w:sz w:val="22"/>
                <w:szCs w:val="22"/>
              </w:rPr>
              <w:t>2</w:t>
            </w:r>
          </w:p>
        </w:tc>
        <w:tc>
          <w:tcPr>
            <w:tcW w:w="9128" w:type="dxa"/>
          </w:tcPr>
          <w:p w14:paraId="59717B83" w14:textId="77777777" w:rsidR="00500E09" w:rsidRPr="00500E09" w:rsidRDefault="00500E09" w:rsidP="00500E09">
            <w:pPr>
              <w:pStyle w:val="GOSTTablenorm"/>
              <w:spacing w:before="60" w:after="60"/>
              <w:jc w:val="left"/>
              <w:rPr>
                <w:sz w:val="22"/>
                <w:szCs w:val="22"/>
              </w:rPr>
            </w:pPr>
            <w:r w:rsidRPr="00500E09">
              <w:rPr>
                <w:sz w:val="22"/>
                <w:szCs w:val="22"/>
              </w:rPr>
              <w:t>«Платежное требование» (ED103)</w:t>
            </w:r>
          </w:p>
        </w:tc>
      </w:tr>
      <w:tr w:rsidR="00500E09" w:rsidRPr="00500E09" w14:paraId="78736B49" w14:textId="77777777" w:rsidTr="00500E09">
        <w:trPr>
          <w:cnfStyle w:val="000000100000" w:firstRow="0" w:lastRow="0" w:firstColumn="0" w:lastColumn="0" w:oddVBand="0" w:evenVBand="0" w:oddHBand="1" w:evenHBand="0" w:firstRowFirstColumn="0" w:firstRowLastColumn="0" w:lastRowFirstColumn="0" w:lastRowLastColumn="0"/>
        </w:trPr>
        <w:tc>
          <w:tcPr>
            <w:tcW w:w="566" w:type="dxa"/>
          </w:tcPr>
          <w:p w14:paraId="118173B4" w14:textId="77777777" w:rsidR="00500E09" w:rsidRPr="00500E09" w:rsidRDefault="00500E09" w:rsidP="00500E09">
            <w:pPr>
              <w:spacing w:before="60" w:after="60"/>
              <w:ind w:firstLine="0"/>
              <w:rPr>
                <w:sz w:val="22"/>
                <w:szCs w:val="22"/>
              </w:rPr>
            </w:pPr>
            <w:r w:rsidRPr="00500E09">
              <w:rPr>
                <w:sz w:val="22"/>
                <w:szCs w:val="22"/>
              </w:rPr>
              <w:t>3.</w:t>
            </w:r>
          </w:p>
        </w:tc>
        <w:tc>
          <w:tcPr>
            <w:tcW w:w="9128" w:type="dxa"/>
          </w:tcPr>
          <w:p w14:paraId="2E406BC7" w14:textId="77777777" w:rsidR="00500E09" w:rsidRPr="00500E09" w:rsidRDefault="00500E09" w:rsidP="00500E09">
            <w:pPr>
              <w:pStyle w:val="GOSTTablenorm"/>
              <w:spacing w:before="60" w:after="60"/>
              <w:jc w:val="left"/>
              <w:rPr>
                <w:sz w:val="22"/>
                <w:szCs w:val="22"/>
              </w:rPr>
            </w:pPr>
            <w:r w:rsidRPr="00500E09">
              <w:rPr>
                <w:sz w:val="22"/>
                <w:szCs w:val="22"/>
              </w:rPr>
              <w:t>«Инкассовое поручение» (ED104)</w:t>
            </w:r>
          </w:p>
        </w:tc>
      </w:tr>
      <w:tr w:rsidR="00500E09" w:rsidRPr="00500E09" w14:paraId="40793D09" w14:textId="77777777" w:rsidTr="00500E09">
        <w:trPr>
          <w:cnfStyle w:val="000000010000" w:firstRow="0" w:lastRow="0" w:firstColumn="0" w:lastColumn="0" w:oddVBand="0" w:evenVBand="0" w:oddHBand="0" w:evenHBand="1" w:firstRowFirstColumn="0" w:firstRowLastColumn="0" w:lastRowFirstColumn="0" w:lastRowLastColumn="0"/>
        </w:trPr>
        <w:tc>
          <w:tcPr>
            <w:tcW w:w="566" w:type="dxa"/>
          </w:tcPr>
          <w:p w14:paraId="7EE7BFFC" w14:textId="77777777" w:rsidR="00500E09" w:rsidRPr="00500E09" w:rsidRDefault="00500E09" w:rsidP="00500E09">
            <w:pPr>
              <w:spacing w:before="60" w:after="60"/>
              <w:ind w:firstLine="0"/>
              <w:rPr>
                <w:sz w:val="22"/>
                <w:szCs w:val="22"/>
              </w:rPr>
            </w:pPr>
            <w:r w:rsidRPr="00500E09">
              <w:rPr>
                <w:sz w:val="22"/>
                <w:szCs w:val="22"/>
              </w:rPr>
              <w:t>4.</w:t>
            </w:r>
          </w:p>
        </w:tc>
        <w:tc>
          <w:tcPr>
            <w:tcW w:w="9128" w:type="dxa"/>
          </w:tcPr>
          <w:p w14:paraId="1BBD191D" w14:textId="77777777" w:rsidR="00500E09" w:rsidRPr="00500E09" w:rsidRDefault="00500E09" w:rsidP="00500E09">
            <w:pPr>
              <w:pStyle w:val="GOSTTablenorm"/>
              <w:spacing w:before="60" w:after="60"/>
              <w:jc w:val="left"/>
              <w:rPr>
                <w:sz w:val="22"/>
                <w:szCs w:val="22"/>
              </w:rPr>
            </w:pPr>
            <w:r w:rsidRPr="00500E09">
              <w:rPr>
                <w:sz w:val="22"/>
                <w:szCs w:val="22"/>
              </w:rPr>
              <w:t>«Платежный ордер» (ED105)</w:t>
            </w:r>
          </w:p>
        </w:tc>
      </w:tr>
      <w:tr w:rsidR="00500E09" w:rsidRPr="00500E09" w14:paraId="654B647E" w14:textId="77777777" w:rsidTr="00500E09">
        <w:trPr>
          <w:cnfStyle w:val="000000100000" w:firstRow="0" w:lastRow="0" w:firstColumn="0" w:lastColumn="0" w:oddVBand="0" w:evenVBand="0" w:oddHBand="1" w:evenHBand="0" w:firstRowFirstColumn="0" w:firstRowLastColumn="0" w:lastRowFirstColumn="0" w:lastRowLastColumn="0"/>
        </w:trPr>
        <w:tc>
          <w:tcPr>
            <w:tcW w:w="566" w:type="dxa"/>
          </w:tcPr>
          <w:p w14:paraId="06275166" w14:textId="77777777" w:rsidR="00500E09" w:rsidRPr="00500E09" w:rsidRDefault="00500E09" w:rsidP="00500E09">
            <w:pPr>
              <w:spacing w:before="60" w:after="60"/>
              <w:ind w:firstLine="0"/>
              <w:rPr>
                <w:sz w:val="22"/>
                <w:szCs w:val="22"/>
              </w:rPr>
            </w:pPr>
            <w:r w:rsidRPr="00500E09">
              <w:rPr>
                <w:sz w:val="22"/>
                <w:szCs w:val="22"/>
              </w:rPr>
              <w:t>5.</w:t>
            </w:r>
          </w:p>
        </w:tc>
        <w:tc>
          <w:tcPr>
            <w:tcW w:w="9128" w:type="dxa"/>
          </w:tcPr>
          <w:p w14:paraId="2D6A6257" w14:textId="77777777" w:rsidR="00500E09" w:rsidRPr="00500E09" w:rsidRDefault="00500E09" w:rsidP="00500E09">
            <w:pPr>
              <w:pStyle w:val="GOSTTablenorm"/>
              <w:spacing w:before="60" w:after="60"/>
              <w:jc w:val="left"/>
              <w:rPr>
                <w:sz w:val="22"/>
                <w:szCs w:val="22"/>
              </w:rPr>
            </w:pPr>
            <w:r w:rsidRPr="00500E09">
              <w:rPr>
                <w:sz w:val="22"/>
                <w:szCs w:val="22"/>
              </w:rPr>
              <w:t>«Платежное поручение на общую сумму с реестром» (ED108)</w:t>
            </w:r>
          </w:p>
        </w:tc>
      </w:tr>
      <w:tr w:rsidR="00500E09" w:rsidRPr="00500E09" w14:paraId="3D596B4E" w14:textId="77777777" w:rsidTr="00500E09">
        <w:trPr>
          <w:cnfStyle w:val="000000010000" w:firstRow="0" w:lastRow="0" w:firstColumn="0" w:lastColumn="0" w:oddVBand="0" w:evenVBand="0" w:oddHBand="0" w:evenHBand="1" w:firstRowFirstColumn="0" w:firstRowLastColumn="0" w:lastRowFirstColumn="0" w:lastRowLastColumn="0"/>
        </w:trPr>
        <w:tc>
          <w:tcPr>
            <w:tcW w:w="566" w:type="dxa"/>
          </w:tcPr>
          <w:p w14:paraId="185B1B27" w14:textId="77777777" w:rsidR="00500E09" w:rsidRPr="00500E09" w:rsidRDefault="00500E09" w:rsidP="00500E09">
            <w:pPr>
              <w:spacing w:before="60" w:after="60"/>
              <w:ind w:firstLine="0"/>
              <w:rPr>
                <w:sz w:val="22"/>
                <w:szCs w:val="22"/>
              </w:rPr>
            </w:pPr>
            <w:r w:rsidRPr="00500E09">
              <w:rPr>
                <w:sz w:val="22"/>
                <w:szCs w:val="22"/>
              </w:rPr>
              <w:t>6.</w:t>
            </w:r>
          </w:p>
        </w:tc>
        <w:tc>
          <w:tcPr>
            <w:tcW w:w="9128" w:type="dxa"/>
          </w:tcPr>
          <w:p w14:paraId="7A2D77CA" w14:textId="77777777" w:rsidR="00500E09" w:rsidRPr="00500E09" w:rsidRDefault="00500E09" w:rsidP="00500E09">
            <w:pPr>
              <w:pStyle w:val="GOSTTablenorm"/>
              <w:spacing w:before="60" w:after="60"/>
              <w:jc w:val="left"/>
              <w:rPr>
                <w:sz w:val="22"/>
                <w:szCs w:val="22"/>
              </w:rPr>
            </w:pPr>
            <w:r w:rsidRPr="00500E09">
              <w:rPr>
                <w:sz w:val="22"/>
                <w:szCs w:val="22"/>
              </w:rPr>
              <w:t>«Платежное поручение (СБП)» (</w:t>
            </w:r>
            <w:r w:rsidRPr="00500E09">
              <w:rPr>
                <w:sz w:val="22"/>
                <w:szCs w:val="22"/>
                <w:lang w:val="en-US"/>
              </w:rPr>
              <w:t>VDG25</w:t>
            </w:r>
            <w:r w:rsidRPr="00500E09">
              <w:rPr>
                <w:sz w:val="22"/>
                <w:szCs w:val="22"/>
              </w:rPr>
              <w:t>)</w:t>
            </w:r>
          </w:p>
        </w:tc>
      </w:tr>
      <w:tr w:rsidR="00500E09" w:rsidRPr="00500E09" w14:paraId="3EA15ED6" w14:textId="77777777" w:rsidTr="00500E09">
        <w:trPr>
          <w:cnfStyle w:val="000000100000" w:firstRow="0" w:lastRow="0" w:firstColumn="0" w:lastColumn="0" w:oddVBand="0" w:evenVBand="0" w:oddHBand="1" w:evenHBand="0" w:firstRowFirstColumn="0" w:firstRowLastColumn="0" w:lastRowFirstColumn="0" w:lastRowLastColumn="0"/>
        </w:trPr>
        <w:tc>
          <w:tcPr>
            <w:tcW w:w="566" w:type="dxa"/>
          </w:tcPr>
          <w:p w14:paraId="2A7670F8" w14:textId="77777777" w:rsidR="00500E09" w:rsidRPr="00500E09" w:rsidRDefault="00500E09" w:rsidP="00500E09">
            <w:pPr>
              <w:spacing w:before="60" w:after="60"/>
              <w:ind w:firstLine="0"/>
              <w:rPr>
                <w:sz w:val="22"/>
                <w:szCs w:val="22"/>
              </w:rPr>
            </w:pPr>
            <w:r w:rsidRPr="00500E09">
              <w:rPr>
                <w:sz w:val="22"/>
                <w:szCs w:val="22"/>
              </w:rPr>
              <w:t>7.</w:t>
            </w:r>
          </w:p>
        </w:tc>
        <w:tc>
          <w:tcPr>
            <w:tcW w:w="9128" w:type="dxa"/>
          </w:tcPr>
          <w:p w14:paraId="1CD8A792" w14:textId="77777777" w:rsidR="00500E09" w:rsidRPr="00500E09" w:rsidRDefault="00500E09" w:rsidP="00500E09">
            <w:pPr>
              <w:pStyle w:val="GOSTTablenorm"/>
              <w:spacing w:before="60" w:after="60"/>
              <w:jc w:val="left"/>
              <w:rPr>
                <w:sz w:val="22"/>
                <w:szCs w:val="22"/>
              </w:rPr>
            </w:pPr>
            <w:r w:rsidRPr="00500E09">
              <w:rPr>
                <w:sz w:val="22"/>
                <w:szCs w:val="22"/>
              </w:rPr>
              <w:t>«Платежное поручение (ЦР)» (</w:t>
            </w:r>
            <w:r w:rsidRPr="00500E09">
              <w:rPr>
                <w:sz w:val="22"/>
                <w:szCs w:val="22"/>
                <w:lang w:val="en-US"/>
              </w:rPr>
              <w:t>G</w:t>
            </w:r>
            <w:r w:rsidRPr="00500E09">
              <w:rPr>
                <w:sz w:val="22"/>
                <w:szCs w:val="22"/>
              </w:rPr>
              <w:t>101)</w:t>
            </w:r>
          </w:p>
        </w:tc>
      </w:tr>
      <w:tr w:rsidR="00500E09" w:rsidRPr="00500E09" w14:paraId="75598DEF" w14:textId="77777777" w:rsidTr="00500E09">
        <w:trPr>
          <w:cnfStyle w:val="000000010000" w:firstRow="0" w:lastRow="0" w:firstColumn="0" w:lastColumn="0" w:oddVBand="0" w:evenVBand="0" w:oddHBand="0" w:evenHBand="1" w:firstRowFirstColumn="0" w:firstRowLastColumn="0" w:lastRowFirstColumn="0" w:lastRowLastColumn="0"/>
        </w:trPr>
        <w:tc>
          <w:tcPr>
            <w:tcW w:w="566" w:type="dxa"/>
          </w:tcPr>
          <w:p w14:paraId="4FC00691" w14:textId="77777777" w:rsidR="00500E09" w:rsidRPr="00500E09" w:rsidRDefault="00500E09" w:rsidP="00500E09">
            <w:pPr>
              <w:spacing w:before="60" w:after="60"/>
              <w:ind w:firstLine="0"/>
              <w:rPr>
                <w:sz w:val="22"/>
                <w:szCs w:val="22"/>
              </w:rPr>
            </w:pPr>
            <w:r w:rsidRPr="00500E09">
              <w:rPr>
                <w:sz w:val="22"/>
                <w:szCs w:val="22"/>
              </w:rPr>
              <w:t>8.</w:t>
            </w:r>
          </w:p>
        </w:tc>
        <w:tc>
          <w:tcPr>
            <w:tcW w:w="9128" w:type="dxa"/>
          </w:tcPr>
          <w:p w14:paraId="14C8C5D1" w14:textId="77777777" w:rsidR="00500E09" w:rsidRPr="00500E09" w:rsidRDefault="00500E09" w:rsidP="00500E09">
            <w:pPr>
              <w:pStyle w:val="GOSTTablenorm"/>
              <w:spacing w:before="60" w:after="60"/>
              <w:jc w:val="left"/>
              <w:rPr>
                <w:sz w:val="22"/>
                <w:szCs w:val="22"/>
              </w:rPr>
            </w:pPr>
            <w:r w:rsidRPr="00500E09">
              <w:rPr>
                <w:sz w:val="22"/>
                <w:szCs w:val="22"/>
              </w:rPr>
              <w:t>«Платежное поручение на общую сумму с реестром (ЦР)» (</w:t>
            </w:r>
            <w:r w:rsidRPr="00500E09">
              <w:rPr>
                <w:sz w:val="22"/>
                <w:szCs w:val="22"/>
                <w:lang w:val="en-US"/>
              </w:rPr>
              <w:t>G</w:t>
            </w:r>
            <w:r w:rsidRPr="00500E09">
              <w:rPr>
                <w:sz w:val="22"/>
                <w:szCs w:val="22"/>
              </w:rPr>
              <w:t>108)</w:t>
            </w:r>
          </w:p>
        </w:tc>
      </w:tr>
    </w:tbl>
    <w:bookmarkStart w:id="2571" w:name="_Toc117205482"/>
    <w:bookmarkStart w:id="2572" w:name="_Toc117206327"/>
    <w:bookmarkStart w:id="2573" w:name="_Toc117271782"/>
    <w:bookmarkStart w:id="2574" w:name="_Toc117272627"/>
    <w:bookmarkStart w:id="2575" w:name="_Toc117677220"/>
    <w:bookmarkStart w:id="2576" w:name="_Toc117678065"/>
    <w:bookmarkStart w:id="2577" w:name="_Toc117852050"/>
    <w:bookmarkStart w:id="2578" w:name="_Toc117862293"/>
    <w:bookmarkStart w:id="2579" w:name="_Toc118064150"/>
    <w:bookmarkStart w:id="2580" w:name="_Toc118064995"/>
    <w:bookmarkStart w:id="2581" w:name="_Toc118207546"/>
    <w:bookmarkStart w:id="2582" w:name="_Toc118211173"/>
    <w:bookmarkStart w:id="2583" w:name="_Toc118392155"/>
    <w:bookmarkStart w:id="2584" w:name="_Toc120004285"/>
    <w:bookmarkStart w:id="2585" w:name="_Toc120007478"/>
    <w:bookmarkStart w:id="2586" w:name="_Toc120100469"/>
    <w:bookmarkStart w:id="2587" w:name="_Toc120101332"/>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14:paraId="07A6EDB5" w14:textId="49782A89" w:rsidR="00500E09" w:rsidRPr="00500E09" w:rsidRDefault="00500E09" w:rsidP="00500E09">
      <w:pPr>
        <w:pStyle w:val="GOSTNameTable"/>
        <w:widowControl w:val="0"/>
        <w:numPr>
          <w:ilvl w:val="0"/>
          <w:numId w:val="58"/>
        </w:numPr>
        <w:suppressAutoHyphens w:val="0"/>
        <w:spacing w:before="120" w:after="0"/>
        <w:ind w:left="425" w:hanging="357"/>
        <w:jc w:val="both"/>
        <w:rPr>
          <w:rFonts w:eastAsia="Calibri"/>
          <w:szCs w:val="24"/>
        </w:rPr>
      </w:pPr>
      <w:r w:rsidRPr="00500E09">
        <w:rPr>
          <w:rFonts w:eastAsia="Calibri"/>
          <w:szCs w:val="24"/>
        </w:rPr>
        <w:lastRenderedPageBreak/>
        <w:fldChar w:fldCharType="begin"/>
      </w:r>
      <w:r w:rsidRPr="00500E09">
        <w:rPr>
          <w:rFonts w:eastAsia="Calibri"/>
          <w:szCs w:val="24"/>
        </w:rPr>
        <w:instrText xml:space="preserve"> SEQ Таблица \* ARABIC </w:instrText>
      </w:r>
      <w:r w:rsidRPr="00500E09">
        <w:rPr>
          <w:rFonts w:eastAsia="Calibri"/>
          <w:szCs w:val="24"/>
        </w:rPr>
        <w:fldChar w:fldCharType="separate"/>
      </w:r>
      <w:bookmarkStart w:id="2588" w:name="_Ref21964660"/>
      <w:bookmarkStart w:id="2589" w:name="_Toc219283797"/>
      <w:r w:rsidR="008B7810">
        <w:rPr>
          <w:rFonts w:eastAsia="Calibri"/>
          <w:noProof/>
          <w:szCs w:val="24"/>
        </w:rPr>
        <w:t>60</w:t>
      </w:r>
      <w:bookmarkEnd w:id="2588"/>
      <w:r w:rsidRPr="00500E09">
        <w:rPr>
          <w:rFonts w:eastAsia="Calibri"/>
          <w:szCs w:val="24"/>
        </w:rPr>
        <w:fldChar w:fldCharType="end"/>
      </w:r>
      <w:r w:rsidRPr="00500E09">
        <w:rPr>
          <w:rFonts w:eastAsia="Calibri"/>
          <w:szCs w:val="24"/>
        </w:rPr>
        <w:t xml:space="preserve"> – Маршрут документа «</w:t>
      </w:r>
      <w:r w:rsidRPr="00500E09">
        <w:t>Расчетный документ»</w:t>
      </w:r>
      <w:bookmarkEnd w:id="2589"/>
    </w:p>
    <w:tbl>
      <w:tblPr>
        <w:tblStyle w:val="GOSTTable"/>
        <w:tblW w:w="5000" w:type="pct"/>
        <w:tblLook w:val="01E0" w:firstRow="1" w:lastRow="1" w:firstColumn="1" w:lastColumn="1" w:noHBand="0" w:noVBand="0"/>
      </w:tblPr>
      <w:tblGrid>
        <w:gridCol w:w="2554"/>
        <w:gridCol w:w="2549"/>
        <w:gridCol w:w="4525"/>
      </w:tblGrid>
      <w:tr w:rsidR="00500E09" w:rsidRPr="00500E09" w14:paraId="3AEA9E36" w14:textId="77777777" w:rsidTr="00500E09">
        <w:trPr>
          <w:cnfStyle w:val="100000000000" w:firstRow="1" w:lastRow="0" w:firstColumn="0" w:lastColumn="0" w:oddVBand="0" w:evenVBand="0" w:oddHBand="0" w:evenHBand="0" w:firstRowFirstColumn="0" w:firstRowLastColumn="0" w:lastRowFirstColumn="0" w:lastRowLastColumn="0"/>
        </w:trPr>
        <w:tc>
          <w:tcPr>
            <w:tcW w:w="1326" w:type="pct"/>
          </w:tcPr>
          <w:p w14:paraId="29F9F12D" w14:textId="77777777" w:rsidR="00500E09" w:rsidRPr="00500E09" w:rsidRDefault="00500E09" w:rsidP="00500E09">
            <w:pPr>
              <w:pStyle w:val="OTRTableHead"/>
              <w:keepNext w:val="0"/>
              <w:widowControl w:val="0"/>
              <w:rPr>
                <w:sz w:val="22"/>
                <w:szCs w:val="22"/>
              </w:rPr>
            </w:pPr>
            <w:r w:rsidRPr="00500E09">
              <w:rPr>
                <w:sz w:val="22"/>
                <w:szCs w:val="22"/>
              </w:rPr>
              <w:t>Отправитель</w:t>
            </w:r>
          </w:p>
        </w:tc>
        <w:tc>
          <w:tcPr>
            <w:tcW w:w="1324" w:type="pct"/>
          </w:tcPr>
          <w:p w14:paraId="74A61C91" w14:textId="77777777" w:rsidR="00500E09" w:rsidRPr="00500E09" w:rsidRDefault="00500E09" w:rsidP="00500E09">
            <w:pPr>
              <w:pStyle w:val="OTRTableHead"/>
              <w:keepNext w:val="0"/>
              <w:widowControl w:val="0"/>
              <w:rPr>
                <w:sz w:val="22"/>
                <w:szCs w:val="22"/>
              </w:rPr>
            </w:pPr>
            <w:r w:rsidRPr="00500E09">
              <w:rPr>
                <w:sz w:val="22"/>
                <w:szCs w:val="22"/>
              </w:rPr>
              <w:t>Получатель</w:t>
            </w:r>
          </w:p>
        </w:tc>
        <w:tc>
          <w:tcPr>
            <w:tcW w:w="2350" w:type="pct"/>
          </w:tcPr>
          <w:p w14:paraId="23A2E2FC" w14:textId="77777777" w:rsidR="00500E09" w:rsidRPr="00500E09" w:rsidRDefault="00500E09" w:rsidP="00500E09">
            <w:pPr>
              <w:pStyle w:val="OTRTableHead"/>
              <w:keepNext w:val="0"/>
              <w:widowControl w:val="0"/>
              <w:rPr>
                <w:sz w:val="22"/>
                <w:szCs w:val="22"/>
              </w:rPr>
            </w:pPr>
            <w:r w:rsidRPr="00500E09">
              <w:rPr>
                <w:sz w:val="22"/>
                <w:szCs w:val="22"/>
              </w:rPr>
              <w:t>Примечание</w:t>
            </w:r>
          </w:p>
        </w:tc>
      </w:tr>
      <w:tr w:rsidR="00500E09" w:rsidRPr="00500E09" w14:paraId="35A14847"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55C44E17" w14:textId="77777777" w:rsidR="00500E09" w:rsidRPr="00500E09" w:rsidRDefault="00500E09" w:rsidP="00500E09">
            <w:pPr>
              <w:pStyle w:val="GOSTTablenorm"/>
              <w:spacing w:before="60" w:after="60"/>
              <w:jc w:val="left"/>
              <w:rPr>
                <w:sz w:val="22"/>
                <w:szCs w:val="22"/>
              </w:rPr>
            </w:pPr>
            <w:r w:rsidRPr="00500E09">
              <w:rPr>
                <w:sz w:val="22"/>
                <w:szCs w:val="22"/>
              </w:rPr>
              <w:t>ТОФК (ПУР ЭБ)</w:t>
            </w:r>
          </w:p>
        </w:tc>
        <w:tc>
          <w:tcPr>
            <w:tcW w:w="1324" w:type="pct"/>
          </w:tcPr>
          <w:p w14:paraId="66F4A557" w14:textId="77777777" w:rsidR="00500E09" w:rsidRPr="00500E09" w:rsidRDefault="00500E09" w:rsidP="00500E09">
            <w:pPr>
              <w:pStyle w:val="GOSTTablenorm"/>
              <w:spacing w:before="60" w:after="60"/>
              <w:jc w:val="left"/>
              <w:rPr>
                <w:sz w:val="22"/>
                <w:szCs w:val="22"/>
              </w:rPr>
            </w:pPr>
            <w:r w:rsidRPr="00500E09">
              <w:rPr>
                <w:sz w:val="22"/>
                <w:szCs w:val="22"/>
              </w:rPr>
              <w:t>ПБС (ПФХД)</w:t>
            </w:r>
          </w:p>
        </w:tc>
        <w:tc>
          <w:tcPr>
            <w:tcW w:w="2350" w:type="pct"/>
          </w:tcPr>
          <w:p w14:paraId="5277E467" w14:textId="77777777" w:rsidR="00500E09" w:rsidRPr="00500E09" w:rsidRDefault="00500E09" w:rsidP="00500E09">
            <w:pPr>
              <w:pStyle w:val="GOSTTablenorm"/>
              <w:spacing w:before="60" w:after="60"/>
              <w:rPr>
                <w:sz w:val="22"/>
                <w:szCs w:val="22"/>
              </w:rPr>
            </w:pPr>
            <w:r w:rsidRPr="00500E09">
              <w:rPr>
                <w:sz w:val="22"/>
                <w:szCs w:val="22"/>
              </w:rPr>
              <w:t>Передается только в виде вложения в блоке «attachments» к документам:</w:t>
            </w:r>
          </w:p>
          <w:p w14:paraId="5C822F8A" w14:textId="77777777" w:rsidR="00500E09" w:rsidRPr="00500E09" w:rsidRDefault="00500E09" w:rsidP="00500E09">
            <w:pPr>
              <w:pStyle w:val="GOSTTablenorm"/>
              <w:numPr>
                <w:ilvl w:val="0"/>
                <w:numId w:val="652"/>
              </w:numPr>
              <w:spacing w:before="60" w:after="60"/>
              <w:ind w:left="284" w:hanging="227"/>
              <w:rPr>
                <w:sz w:val="22"/>
                <w:szCs w:val="22"/>
              </w:rPr>
            </w:pPr>
            <w:r w:rsidRPr="00500E09">
              <w:rPr>
                <w:sz w:val="22"/>
                <w:szCs w:val="22"/>
              </w:rPr>
              <w:t>«Выписка из лицевого счета для учета операций со средствами, поступающими во временное распоряжение получателя бюджетных средств» (ф. 0531762);</w:t>
            </w:r>
          </w:p>
          <w:p w14:paraId="09669F19" w14:textId="77777777" w:rsidR="00500E09" w:rsidRPr="00500E09" w:rsidRDefault="00500E09" w:rsidP="00500E09">
            <w:pPr>
              <w:pStyle w:val="GOSTTablenorm"/>
              <w:numPr>
                <w:ilvl w:val="0"/>
                <w:numId w:val="652"/>
              </w:numPr>
              <w:spacing w:before="60" w:after="60"/>
              <w:ind w:left="284" w:hanging="227"/>
              <w:rPr>
                <w:sz w:val="22"/>
                <w:szCs w:val="22"/>
              </w:rPr>
            </w:pPr>
            <w:r w:rsidRPr="00500E09">
              <w:rPr>
                <w:sz w:val="22"/>
                <w:szCs w:val="22"/>
              </w:rPr>
              <w:t>«Выписка из лицевого счета получателя бюджетных средств»;</w:t>
            </w:r>
          </w:p>
          <w:p w14:paraId="40F22D04" w14:textId="77777777" w:rsidR="00500E09" w:rsidRPr="00500E09" w:rsidRDefault="00500E09" w:rsidP="00500E09">
            <w:pPr>
              <w:pStyle w:val="GOSTTablenorm"/>
              <w:numPr>
                <w:ilvl w:val="0"/>
                <w:numId w:val="652"/>
              </w:numPr>
              <w:spacing w:before="60" w:after="60"/>
              <w:ind w:left="284" w:hanging="227"/>
              <w:rPr>
                <w:sz w:val="22"/>
                <w:szCs w:val="22"/>
              </w:rPr>
            </w:pPr>
            <w:r w:rsidRPr="00500E09">
              <w:rPr>
                <w:sz w:val="22"/>
                <w:szCs w:val="22"/>
              </w:rPr>
              <w:t>«Выписка из лицевого счета администратора источников финансирования дефицита бюджета»;</w:t>
            </w:r>
          </w:p>
          <w:p w14:paraId="25B5CF5E" w14:textId="77777777" w:rsidR="00500E09" w:rsidRPr="00500E09" w:rsidRDefault="00500E09" w:rsidP="00500E09">
            <w:pPr>
              <w:pStyle w:val="GOSTTablenorm"/>
              <w:numPr>
                <w:ilvl w:val="0"/>
                <w:numId w:val="652"/>
              </w:numPr>
              <w:spacing w:before="60" w:after="60"/>
              <w:ind w:left="284" w:hanging="227"/>
              <w:rPr>
                <w:sz w:val="22"/>
                <w:szCs w:val="22"/>
              </w:rPr>
            </w:pPr>
            <w:r w:rsidRPr="00500E09">
              <w:rPr>
                <w:sz w:val="22"/>
                <w:szCs w:val="22"/>
              </w:rPr>
              <w:t>«Выписка из лицевого счета иного получателя бюджетных средств»</w:t>
            </w:r>
          </w:p>
          <w:p w14:paraId="4AE1059D" w14:textId="77777777" w:rsidR="00500E09" w:rsidRPr="00500E09" w:rsidRDefault="00500E09" w:rsidP="00500E09">
            <w:pPr>
              <w:pStyle w:val="GOSTTablenorm"/>
              <w:spacing w:before="60" w:after="60"/>
              <w:rPr>
                <w:sz w:val="22"/>
                <w:szCs w:val="22"/>
              </w:rPr>
            </w:pPr>
            <w:r w:rsidRPr="00500E09">
              <w:rPr>
                <w:sz w:val="22"/>
                <w:szCs w:val="22"/>
              </w:rPr>
              <w:t>в форматах, предусмотренных настоящим Альбомом ТФО</w:t>
            </w:r>
          </w:p>
        </w:tc>
      </w:tr>
      <w:tr w:rsidR="00500E09" w:rsidRPr="00500E09" w14:paraId="2DDAB1E7" w14:textId="77777777" w:rsidTr="00500E09">
        <w:trPr>
          <w:cnfStyle w:val="000000010000" w:firstRow="0" w:lastRow="0" w:firstColumn="0" w:lastColumn="0" w:oddVBand="0" w:evenVBand="0" w:oddHBand="0" w:evenHBand="1" w:firstRowFirstColumn="0" w:firstRowLastColumn="0" w:lastRowFirstColumn="0" w:lastRowLastColumn="0"/>
        </w:trPr>
        <w:tc>
          <w:tcPr>
            <w:tcW w:w="1326" w:type="pct"/>
          </w:tcPr>
          <w:p w14:paraId="075EA962" w14:textId="77777777" w:rsidR="00500E09" w:rsidRPr="00500E09" w:rsidRDefault="00500E09" w:rsidP="00500E09">
            <w:pPr>
              <w:pStyle w:val="GOSTTablenorm"/>
              <w:spacing w:before="60" w:after="60"/>
              <w:jc w:val="left"/>
              <w:rPr>
                <w:sz w:val="22"/>
                <w:szCs w:val="22"/>
              </w:rPr>
            </w:pPr>
            <w:r w:rsidRPr="00500E09">
              <w:rPr>
                <w:sz w:val="22"/>
                <w:szCs w:val="22"/>
              </w:rPr>
              <w:t>ТОФК (ПУР ЭБ)</w:t>
            </w:r>
          </w:p>
        </w:tc>
        <w:tc>
          <w:tcPr>
            <w:tcW w:w="1324" w:type="pct"/>
          </w:tcPr>
          <w:p w14:paraId="5594C30E" w14:textId="77777777" w:rsidR="00500E09" w:rsidRPr="00500E09" w:rsidRDefault="00500E09" w:rsidP="00500E09">
            <w:pPr>
              <w:pStyle w:val="GOSTTablenorm"/>
              <w:spacing w:before="60" w:after="60"/>
              <w:jc w:val="left"/>
              <w:rPr>
                <w:sz w:val="22"/>
                <w:szCs w:val="22"/>
              </w:rPr>
            </w:pPr>
            <w:r w:rsidRPr="00500E09">
              <w:rPr>
                <w:sz w:val="22"/>
                <w:szCs w:val="22"/>
              </w:rPr>
              <w:t>ПБС</w:t>
            </w:r>
          </w:p>
        </w:tc>
        <w:tc>
          <w:tcPr>
            <w:tcW w:w="2350" w:type="pct"/>
          </w:tcPr>
          <w:p w14:paraId="470BE19A" w14:textId="77777777" w:rsidR="00500E09" w:rsidRPr="00500E09" w:rsidRDefault="00500E09" w:rsidP="00500E09">
            <w:pPr>
              <w:pStyle w:val="GOSTTablenorm"/>
              <w:spacing w:before="60" w:after="60"/>
              <w:rPr>
                <w:sz w:val="22"/>
                <w:szCs w:val="22"/>
              </w:rPr>
            </w:pPr>
          </w:p>
        </w:tc>
      </w:tr>
      <w:tr w:rsidR="00500E09" w:rsidRPr="00500E09" w14:paraId="15E087DA"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39E7C668" w14:textId="77777777" w:rsidR="00500E09" w:rsidRPr="00500E09" w:rsidRDefault="00500E09" w:rsidP="00500E09">
            <w:pPr>
              <w:pStyle w:val="GOSTTablenorm"/>
              <w:spacing w:before="60" w:after="60"/>
              <w:jc w:val="left"/>
              <w:rPr>
                <w:sz w:val="22"/>
                <w:szCs w:val="22"/>
              </w:rPr>
            </w:pPr>
            <w:r w:rsidRPr="00500E09">
              <w:rPr>
                <w:sz w:val="22"/>
                <w:szCs w:val="22"/>
              </w:rPr>
              <w:t>ПФХД</w:t>
            </w:r>
          </w:p>
        </w:tc>
        <w:tc>
          <w:tcPr>
            <w:tcW w:w="1324" w:type="pct"/>
          </w:tcPr>
          <w:p w14:paraId="0BB3554F" w14:textId="77777777" w:rsidR="00500E09" w:rsidRPr="00500E09" w:rsidRDefault="00500E09" w:rsidP="00500E09">
            <w:pPr>
              <w:pStyle w:val="GOSTTablenorm"/>
              <w:spacing w:before="60" w:after="60"/>
              <w:jc w:val="left"/>
              <w:rPr>
                <w:sz w:val="22"/>
                <w:szCs w:val="22"/>
              </w:rPr>
            </w:pPr>
            <w:r w:rsidRPr="00500E09">
              <w:rPr>
                <w:sz w:val="22"/>
                <w:szCs w:val="22"/>
              </w:rPr>
              <w:t>ТОФК (ППО АСФК)</w:t>
            </w:r>
          </w:p>
        </w:tc>
        <w:tc>
          <w:tcPr>
            <w:tcW w:w="2350" w:type="pct"/>
          </w:tcPr>
          <w:p w14:paraId="79DC5CC9" w14:textId="77777777" w:rsidR="00500E09" w:rsidRPr="00500E09" w:rsidRDefault="00500E09" w:rsidP="00500E09">
            <w:pPr>
              <w:pStyle w:val="GOSTTablenorm"/>
              <w:spacing w:before="60" w:after="60"/>
              <w:rPr>
                <w:sz w:val="22"/>
                <w:szCs w:val="22"/>
              </w:rPr>
            </w:pPr>
          </w:p>
        </w:tc>
      </w:tr>
      <w:tr w:rsidR="00500E09" w:rsidRPr="00500E09" w14:paraId="0C9CAC0A" w14:textId="77777777" w:rsidTr="00500E09">
        <w:trPr>
          <w:cnfStyle w:val="000000010000" w:firstRow="0" w:lastRow="0" w:firstColumn="0" w:lastColumn="0" w:oddVBand="0" w:evenVBand="0" w:oddHBand="0" w:evenHBand="1" w:firstRowFirstColumn="0" w:firstRowLastColumn="0" w:lastRowFirstColumn="0" w:lastRowLastColumn="0"/>
        </w:trPr>
        <w:tc>
          <w:tcPr>
            <w:tcW w:w="1326" w:type="pct"/>
          </w:tcPr>
          <w:p w14:paraId="61C88159" w14:textId="77777777" w:rsidR="00500E09" w:rsidRPr="00500E09" w:rsidRDefault="00500E09" w:rsidP="00500E09">
            <w:pPr>
              <w:pStyle w:val="GOSTTablenorm"/>
              <w:spacing w:before="60" w:after="60"/>
              <w:jc w:val="left"/>
              <w:rPr>
                <w:sz w:val="22"/>
                <w:szCs w:val="22"/>
              </w:rPr>
            </w:pPr>
            <w:r w:rsidRPr="00500E09">
              <w:rPr>
                <w:sz w:val="22"/>
                <w:szCs w:val="22"/>
              </w:rPr>
              <w:t>ТОФК (ПУР ЭБ)</w:t>
            </w:r>
          </w:p>
        </w:tc>
        <w:tc>
          <w:tcPr>
            <w:tcW w:w="1324" w:type="pct"/>
          </w:tcPr>
          <w:p w14:paraId="6417144A" w14:textId="77777777" w:rsidR="00500E09" w:rsidRPr="00500E09" w:rsidRDefault="00500E09" w:rsidP="00500E09">
            <w:pPr>
              <w:pStyle w:val="GOSTTablenorm"/>
              <w:spacing w:before="60" w:after="60"/>
              <w:jc w:val="left"/>
              <w:rPr>
                <w:sz w:val="22"/>
                <w:szCs w:val="22"/>
              </w:rPr>
            </w:pPr>
            <w:r w:rsidRPr="00500E09">
              <w:rPr>
                <w:sz w:val="22"/>
                <w:szCs w:val="22"/>
              </w:rPr>
              <w:t>ЕИС</w:t>
            </w:r>
          </w:p>
        </w:tc>
        <w:tc>
          <w:tcPr>
            <w:tcW w:w="2350" w:type="pct"/>
          </w:tcPr>
          <w:p w14:paraId="6472365E" w14:textId="77777777" w:rsidR="00500E09" w:rsidRPr="00500E09" w:rsidRDefault="00500E09" w:rsidP="00500E09">
            <w:pPr>
              <w:pStyle w:val="GOSTTablenorm"/>
              <w:spacing w:before="60" w:after="60"/>
              <w:rPr>
                <w:sz w:val="22"/>
                <w:szCs w:val="22"/>
              </w:rPr>
            </w:pPr>
          </w:p>
        </w:tc>
      </w:tr>
      <w:tr w:rsidR="00500E09" w:rsidRPr="00500E09" w14:paraId="415C2008"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7180A0B8" w14:textId="77777777" w:rsidR="00500E09" w:rsidRPr="00500E09" w:rsidRDefault="00500E09" w:rsidP="00500E09">
            <w:pPr>
              <w:pStyle w:val="GOSTTablenorm"/>
              <w:spacing w:before="60" w:after="60"/>
              <w:jc w:val="left"/>
              <w:rPr>
                <w:sz w:val="22"/>
                <w:szCs w:val="22"/>
              </w:rPr>
            </w:pPr>
            <w:r w:rsidRPr="00500E09">
              <w:rPr>
                <w:sz w:val="22"/>
                <w:szCs w:val="22"/>
              </w:rPr>
              <w:t>ТОФК (ПУР ЭБ)</w:t>
            </w:r>
          </w:p>
        </w:tc>
        <w:tc>
          <w:tcPr>
            <w:tcW w:w="1324" w:type="pct"/>
          </w:tcPr>
          <w:p w14:paraId="6EA2AFAC" w14:textId="77777777" w:rsidR="00500E09" w:rsidRPr="00500E09" w:rsidRDefault="00500E09" w:rsidP="00500E09">
            <w:pPr>
              <w:pStyle w:val="GOSTTablenorm"/>
              <w:spacing w:before="60" w:after="60"/>
              <w:jc w:val="left"/>
              <w:rPr>
                <w:sz w:val="22"/>
                <w:szCs w:val="22"/>
              </w:rPr>
            </w:pPr>
            <w:r w:rsidRPr="00500E09">
              <w:rPr>
                <w:sz w:val="22"/>
                <w:szCs w:val="22"/>
              </w:rPr>
              <w:t>ГИС ЭС</w:t>
            </w:r>
          </w:p>
        </w:tc>
        <w:tc>
          <w:tcPr>
            <w:tcW w:w="2350" w:type="pct"/>
          </w:tcPr>
          <w:p w14:paraId="723A4AFF" w14:textId="77777777" w:rsidR="00500E09" w:rsidRPr="00500E09" w:rsidRDefault="00500E09" w:rsidP="00500E09">
            <w:pPr>
              <w:pStyle w:val="GOSTTablenorm"/>
              <w:spacing w:before="60" w:after="60"/>
              <w:rPr>
                <w:sz w:val="22"/>
                <w:szCs w:val="22"/>
              </w:rPr>
            </w:pPr>
          </w:p>
        </w:tc>
      </w:tr>
      <w:tr w:rsidR="00500E09" w:rsidRPr="00500E09" w14:paraId="38802ADA" w14:textId="77777777" w:rsidTr="00500E09">
        <w:trPr>
          <w:cnfStyle w:val="000000010000" w:firstRow="0" w:lastRow="0" w:firstColumn="0" w:lastColumn="0" w:oddVBand="0" w:evenVBand="0" w:oddHBand="0" w:evenHBand="1" w:firstRowFirstColumn="0" w:firstRowLastColumn="0" w:lastRowFirstColumn="0" w:lastRowLastColumn="0"/>
        </w:trPr>
        <w:tc>
          <w:tcPr>
            <w:tcW w:w="1326" w:type="pct"/>
          </w:tcPr>
          <w:p w14:paraId="0645B571" w14:textId="77777777" w:rsidR="00500E09" w:rsidRPr="00500E09" w:rsidRDefault="00500E09" w:rsidP="00500E09">
            <w:pPr>
              <w:pStyle w:val="GOSTTablenorm"/>
              <w:spacing w:before="60" w:after="60"/>
              <w:jc w:val="left"/>
              <w:rPr>
                <w:sz w:val="22"/>
                <w:szCs w:val="22"/>
              </w:rPr>
            </w:pPr>
            <w:r w:rsidRPr="00500E09">
              <w:rPr>
                <w:sz w:val="22"/>
                <w:szCs w:val="22"/>
              </w:rPr>
              <w:t>ТОФК (ППО АСФК)</w:t>
            </w:r>
          </w:p>
        </w:tc>
        <w:tc>
          <w:tcPr>
            <w:tcW w:w="1324" w:type="pct"/>
          </w:tcPr>
          <w:p w14:paraId="3B4E5E0F" w14:textId="77777777" w:rsidR="00500E09" w:rsidRPr="00500E09" w:rsidRDefault="00500E09" w:rsidP="00500E09">
            <w:pPr>
              <w:pStyle w:val="GOSTTablenorm"/>
              <w:spacing w:before="60" w:after="60"/>
              <w:jc w:val="left"/>
              <w:rPr>
                <w:sz w:val="22"/>
                <w:szCs w:val="22"/>
              </w:rPr>
            </w:pPr>
            <w:r w:rsidRPr="00500E09">
              <w:rPr>
                <w:sz w:val="22"/>
                <w:szCs w:val="22"/>
              </w:rPr>
              <w:t>ЕИС</w:t>
            </w:r>
          </w:p>
        </w:tc>
        <w:tc>
          <w:tcPr>
            <w:tcW w:w="2350" w:type="pct"/>
          </w:tcPr>
          <w:p w14:paraId="487B2D28" w14:textId="77777777" w:rsidR="00500E09" w:rsidRPr="00500E09" w:rsidRDefault="00500E09" w:rsidP="00500E09">
            <w:pPr>
              <w:pStyle w:val="GOSTTablenorm"/>
              <w:spacing w:before="60" w:after="60"/>
              <w:rPr>
                <w:sz w:val="22"/>
                <w:szCs w:val="22"/>
              </w:rPr>
            </w:pPr>
          </w:p>
        </w:tc>
      </w:tr>
      <w:tr w:rsidR="00500E09" w:rsidRPr="00500E09" w14:paraId="5790A527"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27F8C670" w14:textId="77777777" w:rsidR="00500E09" w:rsidRPr="00500E09" w:rsidRDefault="00500E09" w:rsidP="00500E09">
            <w:pPr>
              <w:pStyle w:val="GOSTTablenorm"/>
              <w:spacing w:before="60" w:after="60"/>
              <w:jc w:val="left"/>
              <w:rPr>
                <w:sz w:val="22"/>
                <w:szCs w:val="22"/>
              </w:rPr>
            </w:pPr>
            <w:r w:rsidRPr="00500E09">
              <w:rPr>
                <w:sz w:val="22"/>
                <w:szCs w:val="22"/>
                <w:lang w:eastAsia="en-US"/>
              </w:rPr>
              <w:t>ТОФК (Компонент АУ, БУ ПУР ЭБ)</w:t>
            </w:r>
          </w:p>
        </w:tc>
        <w:tc>
          <w:tcPr>
            <w:tcW w:w="1324" w:type="pct"/>
          </w:tcPr>
          <w:p w14:paraId="0DE176FB" w14:textId="77777777" w:rsidR="00500E09" w:rsidRPr="00500E09" w:rsidRDefault="00500E09" w:rsidP="00500E09">
            <w:pPr>
              <w:pStyle w:val="GOSTTablenorm"/>
              <w:spacing w:before="60" w:after="60"/>
              <w:jc w:val="left"/>
              <w:rPr>
                <w:sz w:val="22"/>
                <w:szCs w:val="22"/>
              </w:rPr>
            </w:pPr>
            <w:r w:rsidRPr="00500E09">
              <w:rPr>
                <w:sz w:val="22"/>
                <w:szCs w:val="22"/>
                <w:lang w:eastAsia="en-US"/>
              </w:rPr>
              <w:t>ЕИС</w:t>
            </w:r>
          </w:p>
        </w:tc>
        <w:tc>
          <w:tcPr>
            <w:tcW w:w="2350" w:type="pct"/>
          </w:tcPr>
          <w:p w14:paraId="1D9E28D1" w14:textId="77777777" w:rsidR="00500E09" w:rsidRPr="00500E09" w:rsidRDefault="00500E09" w:rsidP="00500E09">
            <w:pPr>
              <w:pStyle w:val="GOSTTablenorm"/>
              <w:spacing w:before="60" w:after="60"/>
              <w:rPr>
                <w:sz w:val="22"/>
                <w:szCs w:val="22"/>
              </w:rPr>
            </w:pPr>
          </w:p>
        </w:tc>
      </w:tr>
      <w:tr w:rsidR="00500E09" w:rsidRPr="00500E09" w14:paraId="4957B0A1" w14:textId="77777777" w:rsidTr="00500E09">
        <w:trPr>
          <w:cnfStyle w:val="000000010000" w:firstRow="0" w:lastRow="0" w:firstColumn="0" w:lastColumn="0" w:oddVBand="0" w:evenVBand="0" w:oddHBand="0" w:evenHBand="1" w:firstRowFirstColumn="0" w:firstRowLastColumn="0" w:lastRowFirstColumn="0" w:lastRowLastColumn="0"/>
        </w:trPr>
        <w:tc>
          <w:tcPr>
            <w:tcW w:w="1326" w:type="pct"/>
          </w:tcPr>
          <w:p w14:paraId="631CB117" w14:textId="77777777" w:rsidR="00500E09" w:rsidRPr="00500E09" w:rsidRDefault="00500E09" w:rsidP="00500E09">
            <w:pPr>
              <w:pStyle w:val="GOSTTablenorm"/>
              <w:spacing w:before="60" w:after="60"/>
              <w:jc w:val="left"/>
              <w:rPr>
                <w:sz w:val="22"/>
                <w:szCs w:val="22"/>
              </w:rPr>
            </w:pPr>
            <w:r w:rsidRPr="00500E09">
              <w:rPr>
                <w:sz w:val="22"/>
                <w:szCs w:val="22"/>
                <w:lang w:eastAsia="en-US"/>
              </w:rPr>
              <w:t>ТОФК (Компонент АУ, БУ ПУР ЭБ)</w:t>
            </w:r>
          </w:p>
        </w:tc>
        <w:tc>
          <w:tcPr>
            <w:tcW w:w="1324" w:type="pct"/>
          </w:tcPr>
          <w:p w14:paraId="5EC2BD15" w14:textId="77777777" w:rsidR="00500E09" w:rsidRPr="00500E09" w:rsidRDefault="00500E09" w:rsidP="00500E09">
            <w:pPr>
              <w:pStyle w:val="GOSTTablenorm"/>
              <w:spacing w:before="60" w:after="60"/>
              <w:jc w:val="left"/>
              <w:rPr>
                <w:sz w:val="22"/>
                <w:szCs w:val="22"/>
              </w:rPr>
            </w:pPr>
            <w:r w:rsidRPr="00500E09">
              <w:rPr>
                <w:sz w:val="22"/>
                <w:szCs w:val="22"/>
                <w:lang w:eastAsia="en-US"/>
              </w:rPr>
              <w:t>АУ, БУ</w:t>
            </w:r>
          </w:p>
        </w:tc>
        <w:tc>
          <w:tcPr>
            <w:tcW w:w="2350" w:type="pct"/>
            <w:vMerge w:val="restart"/>
          </w:tcPr>
          <w:p w14:paraId="6FDCC6E3" w14:textId="77777777" w:rsidR="00500E09" w:rsidRPr="00500E09" w:rsidRDefault="00500E09" w:rsidP="00500E09">
            <w:pPr>
              <w:pStyle w:val="GOSTTablenorm"/>
              <w:spacing w:before="60" w:after="60"/>
              <w:rPr>
                <w:sz w:val="22"/>
                <w:szCs w:val="22"/>
              </w:rPr>
            </w:pPr>
            <w:r w:rsidRPr="00500E09">
              <w:rPr>
                <w:sz w:val="22"/>
                <w:szCs w:val="22"/>
              </w:rPr>
              <w:t>Выгружается в качестве приложения к документам:</w:t>
            </w:r>
          </w:p>
          <w:p w14:paraId="03C6E0C3" w14:textId="77777777" w:rsidR="00500E09" w:rsidRPr="00500E09" w:rsidRDefault="00500E09" w:rsidP="00500E09">
            <w:pPr>
              <w:pStyle w:val="GOSTTablenorm"/>
              <w:numPr>
                <w:ilvl w:val="0"/>
                <w:numId w:val="652"/>
              </w:numPr>
              <w:spacing w:before="60" w:after="60"/>
              <w:ind w:left="284" w:hanging="227"/>
              <w:rPr>
                <w:sz w:val="22"/>
                <w:szCs w:val="22"/>
              </w:rPr>
            </w:pPr>
            <w:r w:rsidRPr="00500E09">
              <w:rPr>
                <w:sz w:val="22"/>
                <w:szCs w:val="22"/>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7FA95AB3" w14:textId="77777777" w:rsidR="00500E09" w:rsidRPr="00500E09" w:rsidRDefault="00500E09" w:rsidP="00500E09">
            <w:pPr>
              <w:pStyle w:val="GOSTTablenorm"/>
              <w:numPr>
                <w:ilvl w:val="0"/>
                <w:numId w:val="652"/>
              </w:numPr>
              <w:spacing w:before="60" w:after="60"/>
              <w:ind w:left="284" w:hanging="227"/>
              <w:rPr>
                <w:sz w:val="22"/>
                <w:szCs w:val="22"/>
              </w:rPr>
            </w:pPr>
            <w:r w:rsidRPr="00500E09">
              <w:rPr>
                <w:sz w:val="22"/>
                <w:szCs w:val="22"/>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14:paraId="1F097845" w14:textId="77777777" w:rsidR="00500E09" w:rsidRPr="00500E09" w:rsidRDefault="00500E09" w:rsidP="00500E09">
            <w:pPr>
              <w:pStyle w:val="GOSTTablenorm"/>
              <w:spacing w:before="60" w:after="60"/>
              <w:rPr>
                <w:sz w:val="22"/>
                <w:szCs w:val="22"/>
              </w:rPr>
            </w:pPr>
            <w:r w:rsidRPr="00500E09">
              <w:rPr>
                <w:sz w:val="22"/>
                <w:szCs w:val="22"/>
              </w:rPr>
              <w:t>предусмотренным настоящим Альбомом ТФО при их экспорте в ЛК Компонента АУ, БУ ПУР ЭБ</w:t>
            </w:r>
          </w:p>
        </w:tc>
      </w:tr>
      <w:tr w:rsidR="00500E09" w:rsidRPr="00500E09" w14:paraId="4044188D"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441FE7DB" w14:textId="77777777" w:rsidR="00500E09" w:rsidRPr="00500E09" w:rsidRDefault="00500E09" w:rsidP="00500E09">
            <w:pPr>
              <w:pStyle w:val="GOSTTablenorm"/>
              <w:spacing w:before="60" w:after="60"/>
              <w:jc w:val="left"/>
              <w:rPr>
                <w:sz w:val="22"/>
                <w:szCs w:val="22"/>
              </w:rPr>
            </w:pPr>
            <w:r w:rsidRPr="00500E09">
              <w:rPr>
                <w:sz w:val="22"/>
                <w:szCs w:val="22"/>
                <w:lang w:eastAsia="en-US"/>
              </w:rPr>
              <w:t>ТОФК (Компонент АУ, БУ ПУР ЭБ)</w:t>
            </w:r>
          </w:p>
        </w:tc>
        <w:tc>
          <w:tcPr>
            <w:tcW w:w="1324" w:type="pct"/>
          </w:tcPr>
          <w:p w14:paraId="170E8E75" w14:textId="77777777" w:rsidR="00500E09" w:rsidRPr="00500E09" w:rsidRDefault="00500E09" w:rsidP="00500E09">
            <w:pPr>
              <w:pStyle w:val="GOSTTablenorm"/>
              <w:spacing w:before="60" w:after="60"/>
              <w:jc w:val="left"/>
              <w:rPr>
                <w:sz w:val="22"/>
                <w:szCs w:val="22"/>
              </w:rPr>
            </w:pPr>
            <w:r w:rsidRPr="00500E09">
              <w:rPr>
                <w:sz w:val="22"/>
                <w:szCs w:val="22"/>
                <w:lang w:eastAsia="en-US"/>
              </w:rPr>
              <w:t>Бухгалтерия государственного учреждения (1С)</w:t>
            </w:r>
          </w:p>
        </w:tc>
        <w:tc>
          <w:tcPr>
            <w:tcW w:w="2350" w:type="pct"/>
            <w:vMerge/>
          </w:tcPr>
          <w:p w14:paraId="247BE670" w14:textId="77777777" w:rsidR="00500E09" w:rsidRPr="00500E09" w:rsidRDefault="00500E09" w:rsidP="00500E09">
            <w:pPr>
              <w:pStyle w:val="GOSTTablenorm"/>
              <w:spacing w:before="60" w:after="60"/>
              <w:rPr>
                <w:sz w:val="22"/>
                <w:szCs w:val="22"/>
              </w:rPr>
            </w:pPr>
          </w:p>
        </w:tc>
      </w:tr>
      <w:tr w:rsidR="00500E09" w:rsidRPr="00500E09" w14:paraId="43879676" w14:textId="77777777" w:rsidTr="00500E09">
        <w:trPr>
          <w:cnfStyle w:val="000000010000" w:firstRow="0" w:lastRow="0" w:firstColumn="0" w:lastColumn="0" w:oddVBand="0" w:evenVBand="0" w:oddHBand="0" w:evenHBand="1" w:firstRowFirstColumn="0" w:firstRowLastColumn="0" w:lastRowFirstColumn="0" w:lastRowLastColumn="0"/>
        </w:trPr>
        <w:tc>
          <w:tcPr>
            <w:tcW w:w="1326" w:type="pct"/>
          </w:tcPr>
          <w:p w14:paraId="0F6EA61A" w14:textId="77777777" w:rsidR="00500E09" w:rsidRPr="00500E09" w:rsidRDefault="00500E09" w:rsidP="00500E09">
            <w:pPr>
              <w:pStyle w:val="GOSTTablenorm"/>
              <w:spacing w:before="60" w:after="60"/>
              <w:jc w:val="left"/>
              <w:rPr>
                <w:sz w:val="22"/>
                <w:szCs w:val="22"/>
                <w:lang w:eastAsia="en-US"/>
              </w:rPr>
            </w:pPr>
            <w:r w:rsidRPr="00500E09">
              <w:rPr>
                <w:sz w:val="22"/>
                <w:szCs w:val="22"/>
                <w:lang w:eastAsia="en-US"/>
              </w:rPr>
              <w:lastRenderedPageBreak/>
              <w:t>ТОФК (ПУД ЭБ)</w:t>
            </w:r>
          </w:p>
        </w:tc>
        <w:tc>
          <w:tcPr>
            <w:tcW w:w="1324" w:type="pct"/>
          </w:tcPr>
          <w:p w14:paraId="22E6F4DC" w14:textId="77777777" w:rsidR="00500E09" w:rsidRPr="00500E09" w:rsidRDefault="00500E09" w:rsidP="00500E09">
            <w:pPr>
              <w:pStyle w:val="GOSTTablenorm"/>
              <w:spacing w:before="60" w:after="60"/>
              <w:jc w:val="left"/>
              <w:rPr>
                <w:sz w:val="22"/>
                <w:szCs w:val="22"/>
                <w:lang w:eastAsia="en-US"/>
              </w:rPr>
            </w:pPr>
            <w:r w:rsidRPr="00500E09">
              <w:rPr>
                <w:sz w:val="22"/>
                <w:szCs w:val="22"/>
                <w:lang w:eastAsia="en-US"/>
              </w:rPr>
              <w:t xml:space="preserve">АДБ, </w:t>
            </w:r>
            <w:r w:rsidRPr="00500E09">
              <w:rPr>
                <w:sz w:val="22"/>
                <w:szCs w:val="22"/>
              </w:rPr>
              <w:t>АИФДБ (ФНС, ФТС)</w:t>
            </w:r>
          </w:p>
        </w:tc>
        <w:tc>
          <w:tcPr>
            <w:tcW w:w="2350" w:type="pct"/>
          </w:tcPr>
          <w:p w14:paraId="114C655B" w14:textId="77777777" w:rsidR="00500E09" w:rsidRPr="00500E09" w:rsidRDefault="00500E09" w:rsidP="00500E09">
            <w:pPr>
              <w:pStyle w:val="GOSTTablenorm"/>
              <w:spacing w:before="60" w:after="60"/>
              <w:rPr>
                <w:sz w:val="22"/>
                <w:szCs w:val="22"/>
              </w:rPr>
            </w:pPr>
            <w:r w:rsidRPr="00500E09">
              <w:rPr>
                <w:sz w:val="22"/>
                <w:szCs w:val="22"/>
              </w:rPr>
              <w:t>Передается только в виде вложения в блоке «attachments» к документам:</w:t>
            </w:r>
          </w:p>
          <w:p w14:paraId="3AD907D6" w14:textId="6E9CBF63" w:rsidR="00500E09" w:rsidRPr="00500E09" w:rsidRDefault="00500E09" w:rsidP="00500E09">
            <w:pPr>
              <w:pStyle w:val="GOSTTableListMark1"/>
              <w:tabs>
                <w:tab w:val="num" w:pos="368"/>
              </w:tabs>
              <w:ind w:left="284"/>
              <w:jc w:val="both"/>
              <w:rPr>
                <w:sz w:val="22"/>
                <w:szCs w:val="22"/>
              </w:rPr>
            </w:pPr>
            <w:r w:rsidRPr="00500E09">
              <w:rPr>
                <w:sz w:val="22"/>
                <w:szCs w:val="22"/>
              </w:rPr>
              <w:t>«Выписка из лицевого счета администратора поступлений»;</w:t>
            </w:r>
          </w:p>
          <w:p w14:paraId="4A1C4401" w14:textId="4CE0FED3" w:rsidR="00500E09" w:rsidRPr="00500E09" w:rsidRDefault="00500E09" w:rsidP="00500E09">
            <w:pPr>
              <w:pStyle w:val="GOSTTableListMark1"/>
              <w:tabs>
                <w:tab w:val="num" w:pos="368"/>
              </w:tabs>
              <w:ind w:left="284"/>
              <w:jc w:val="both"/>
              <w:rPr>
                <w:sz w:val="22"/>
                <w:szCs w:val="22"/>
              </w:rPr>
            </w:pPr>
            <w:r w:rsidRPr="00500E09" w:rsidDel="00624155">
              <w:rPr>
                <w:sz w:val="22"/>
                <w:szCs w:val="22"/>
              </w:rPr>
              <w:t xml:space="preserve"> </w:t>
            </w:r>
            <w:r w:rsidRPr="00500E09">
              <w:rPr>
                <w:sz w:val="22"/>
                <w:szCs w:val="22"/>
              </w:rPr>
              <w:t>«Выписка по казначейскому счету для учета таможенных платежей»;</w:t>
            </w:r>
          </w:p>
          <w:p w14:paraId="3969AA16" w14:textId="77777777" w:rsidR="00500E09" w:rsidRPr="00500E09" w:rsidRDefault="00500E09" w:rsidP="00500E09">
            <w:pPr>
              <w:pStyle w:val="GOSTTableListMark1"/>
              <w:tabs>
                <w:tab w:val="num" w:pos="368"/>
              </w:tabs>
              <w:ind w:left="284"/>
              <w:jc w:val="both"/>
              <w:rPr>
                <w:sz w:val="22"/>
                <w:szCs w:val="22"/>
              </w:rPr>
            </w:pPr>
            <w:r w:rsidRPr="00500E09">
              <w:rPr>
                <w:sz w:val="22"/>
                <w:szCs w:val="22"/>
              </w:rPr>
              <w:t>«Запрос на выяснение принадлежности платежа» (ф.0531808)</w:t>
            </w:r>
          </w:p>
          <w:p w14:paraId="25AEF206" w14:textId="77777777" w:rsidR="00500E09" w:rsidRPr="00500E09" w:rsidRDefault="00500E09" w:rsidP="00500E09">
            <w:pPr>
              <w:pStyle w:val="GOSTTablenorm"/>
              <w:spacing w:before="60" w:after="60"/>
              <w:rPr>
                <w:sz w:val="22"/>
                <w:szCs w:val="22"/>
              </w:rPr>
            </w:pPr>
            <w:r w:rsidRPr="00500E09">
              <w:rPr>
                <w:sz w:val="22"/>
                <w:szCs w:val="22"/>
              </w:rPr>
              <w:t>в форматах, предусмотренных настоящим Альбомом ТФО</w:t>
            </w:r>
          </w:p>
        </w:tc>
      </w:tr>
      <w:tr w:rsidR="00500E09" w:rsidRPr="00500E09" w14:paraId="142ED90A"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43A4153E" w14:textId="77777777" w:rsidR="00500E09" w:rsidRPr="00500E09" w:rsidRDefault="00500E09" w:rsidP="00500E09">
            <w:pPr>
              <w:pStyle w:val="GOSTTablenorm"/>
              <w:spacing w:before="60" w:after="60"/>
              <w:jc w:val="left"/>
              <w:rPr>
                <w:sz w:val="22"/>
                <w:szCs w:val="22"/>
                <w:lang w:eastAsia="en-US"/>
              </w:rPr>
            </w:pPr>
            <w:r w:rsidRPr="00500E09">
              <w:rPr>
                <w:sz w:val="22"/>
                <w:szCs w:val="22"/>
                <w:lang w:eastAsia="en-US"/>
              </w:rPr>
              <w:t>ТОФК (ПУД ЭБ)</w:t>
            </w:r>
          </w:p>
        </w:tc>
        <w:tc>
          <w:tcPr>
            <w:tcW w:w="1324" w:type="pct"/>
          </w:tcPr>
          <w:p w14:paraId="08CFC657" w14:textId="77777777" w:rsidR="00500E09" w:rsidRPr="00500E09" w:rsidRDefault="00500E09" w:rsidP="00500E09">
            <w:pPr>
              <w:pStyle w:val="GOSTTablenorm"/>
              <w:spacing w:before="60" w:after="60"/>
              <w:jc w:val="left"/>
              <w:rPr>
                <w:sz w:val="22"/>
                <w:szCs w:val="22"/>
                <w:lang w:eastAsia="en-US"/>
              </w:rPr>
            </w:pPr>
            <w:r w:rsidRPr="00500E09">
              <w:rPr>
                <w:sz w:val="22"/>
                <w:szCs w:val="22"/>
                <w:lang w:eastAsia="en-US"/>
              </w:rPr>
              <w:t>МВУ ПУиО (ПФХД), Бухгалтерия государственного учреждения (1С)</w:t>
            </w:r>
          </w:p>
        </w:tc>
        <w:tc>
          <w:tcPr>
            <w:tcW w:w="2350" w:type="pct"/>
          </w:tcPr>
          <w:p w14:paraId="25F8B0C7" w14:textId="77777777" w:rsidR="00500E09" w:rsidRPr="00500E09" w:rsidRDefault="00500E09" w:rsidP="00500E09">
            <w:pPr>
              <w:pStyle w:val="GOSTTablenorm"/>
              <w:spacing w:before="60" w:after="60"/>
              <w:rPr>
                <w:sz w:val="22"/>
                <w:szCs w:val="22"/>
              </w:rPr>
            </w:pPr>
            <w:r w:rsidRPr="00500E09">
              <w:rPr>
                <w:sz w:val="22"/>
                <w:szCs w:val="22"/>
              </w:rPr>
              <w:t>Передается только в виде вложения в блоке «attachments» к документам:</w:t>
            </w:r>
          </w:p>
          <w:p w14:paraId="50A28C79" w14:textId="0E6737E6" w:rsidR="00500E09" w:rsidRPr="00500E09" w:rsidRDefault="00500E09" w:rsidP="00500E09">
            <w:pPr>
              <w:pStyle w:val="GOSTTableListMark1"/>
              <w:tabs>
                <w:tab w:val="num" w:pos="368"/>
              </w:tabs>
              <w:ind w:left="284"/>
              <w:jc w:val="both"/>
              <w:rPr>
                <w:sz w:val="22"/>
                <w:szCs w:val="22"/>
              </w:rPr>
            </w:pPr>
            <w:r w:rsidRPr="00500E09">
              <w:rPr>
                <w:sz w:val="22"/>
                <w:szCs w:val="22"/>
              </w:rPr>
              <w:t>«Выписка из лицевого счета администратора поступлений»;</w:t>
            </w:r>
          </w:p>
          <w:p w14:paraId="0A0D5DE4" w14:textId="1E8D27FD" w:rsidR="00500E09" w:rsidRPr="00500E09" w:rsidRDefault="00500E09" w:rsidP="00500E09">
            <w:pPr>
              <w:pStyle w:val="GOSTTableListMark1"/>
              <w:tabs>
                <w:tab w:val="num" w:pos="368"/>
              </w:tabs>
              <w:ind w:left="284"/>
              <w:jc w:val="both"/>
              <w:rPr>
                <w:sz w:val="22"/>
                <w:szCs w:val="22"/>
              </w:rPr>
            </w:pPr>
            <w:r w:rsidRPr="00500E09" w:rsidDel="00624155">
              <w:rPr>
                <w:sz w:val="22"/>
                <w:szCs w:val="22"/>
              </w:rPr>
              <w:t xml:space="preserve"> </w:t>
            </w:r>
            <w:r w:rsidRPr="00500E09">
              <w:rPr>
                <w:sz w:val="22"/>
                <w:szCs w:val="22"/>
              </w:rPr>
              <w:t>«Запрос на выяснение принадлежности платежа» (ф.0531808)</w:t>
            </w:r>
          </w:p>
          <w:p w14:paraId="3DD7A056" w14:textId="77777777" w:rsidR="00500E09" w:rsidRPr="00500E09" w:rsidRDefault="00500E09" w:rsidP="00500E09">
            <w:pPr>
              <w:pStyle w:val="GOSTTablenorm"/>
              <w:spacing w:before="60" w:after="60"/>
              <w:rPr>
                <w:sz w:val="22"/>
                <w:szCs w:val="22"/>
              </w:rPr>
            </w:pPr>
            <w:r w:rsidRPr="00500E09">
              <w:rPr>
                <w:sz w:val="22"/>
                <w:szCs w:val="22"/>
              </w:rPr>
              <w:t>в форматах, предусмотренных настоящим Альбомом ТФО</w:t>
            </w:r>
          </w:p>
        </w:tc>
      </w:tr>
      <w:tr w:rsidR="00500E09" w:rsidRPr="00500E09" w14:paraId="34BCD1EB" w14:textId="77777777" w:rsidTr="00500E09">
        <w:trPr>
          <w:cnfStyle w:val="000000010000" w:firstRow="0" w:lastRow="0" w:firstColumn="0" w:lastColumn="0" w:oddVBand="0" w:evenVBand="0" w:oddHBand="0" w:evenHBand="1" w:firstRowFirstColumn="0" w:firstRowLastColumn="0" w:lastRowFirstColumn="0" w:lastRowLastColumn="0"/>
        </w:trPr>
        <w:tc>
          <w:tcPr>
            <w:tcW w:w="1326" w:type="pct"/>
          </w:tcPr>
          <w:p w14:paraId="64490748" w14:textId="77777777" w:rsidR="00500E09" w:rsidRPr="00500E09" w:rsidRDefault="00500E09" w:rsidP="00500E09">
            <w:pPr>
              <w:pStyle w:val="GOSTTablenorm"/>
              <w:spacing w:before="60" w:after="60"/>
              <w:jc w:val="left"/>
              <w:rPr>
                <w:sz w:val="22"/>
                <w:szCs w:val="22"/>
                <w:lang w:eastAsia="en-US"/>
              </w:rPr>
            </w:pPr>
            <w:r w:rsidRPr="00500E09">
              <w:rPr>
                <w:sz w:val="22"/>
                <w:szCs w:val="22"/>
              </w:rPr>
              <w:t>ТОФК (ПУД ЭБ)</w:t>
            </w:r>
          </w:p>
        </w:tc>
        <w:tc>
          <w:tcPr>
            <w:tcW w:w="1324" w:type="pct"/>
          </w:tcPr>
          <w:p w14:paraId="60A94D44" w14:textId="77777777" w:rsidR="00500E09" w:rsidRPr="00500E09" w:rsidRDefault="00500E09" w:rsidP="00500E09">
            <w:pPr>
              <w:pStyle w:val="GOSTTablenorm"/>
              <w:spacing w:before="60" w:after="60"/>
              <w:jc w:val="left"/>
              <w:rPr>
                <w:sz w:val="22"/>
                <w:szCs w:val="22"/>
                <w:lang w:eastAsia="en-US"/>
              </w:rPr>
            </w:pPr>
            <w:r w:rsidRPr="00500E09">
              <w:rPr>
                <w:sz w:val="22"/>
                <w:szCs w:val="22"/>
              </w:rPr>
              <w:t>ПИАО ЭБ</w:t>
            </w:r>
          </w:p>
        </w:tc>
        <w:tc>
          <w:tcPr>
            <w:tcW w:w="2350" w:type="pct"/>
          </w:tcPr>
          <w:p w14:paraId="5A060A0F" w14:textId="77777777" w:rsidR="00500E09" w:rsidRPr="00500E09" w:rsidRDefault="00500E09" w:rsidP="00500E09">
            <w:pPr>
              <w:pStyle w:val="GOSTTablenorm"/>
              <w:spacing w:before="60" w:after="60"/>
              <w:rPr>
                <w:sz w:val="22"/>
                <w:szCs w:val="22"/>
              </w:rPr>
            </w:pPr>
            <w:r w:rsidRPr="00500E09">
              <w:rPr>
                <w:sz w:val="22"/>
                <w:szCs w:val="22"/>
              </w:rPr>
              <w:t>Передается только в виде вложения в блоке «attachments» к документу «Выписка из лицевого счета администратора поступлений»</w:t>
            </w:r>
          </w:p>
        </w:tc>
      </w:tr>
      <w:tr w:rsidR="00500E09" w:rsidRPr="00500E09" w14:paraId="6DC20D8C" w14:textId="77777777" w:rsidTr="00500E09">
        <w:trPr>
          <w:cnfStyle w:val="000000100000" w:firstRow="0" w:lastRow="0" w:firstColumn="0" w:lastColumn="0" w:oddVBand="0" w:evenVBand="0" w:oddHBand="1" w:evenHBand="0" w:firstRowFirstColumn="0" w:firstRowLastColumn="0" w:lastRowFirstColumn="0" w:lastRowLastColumn="0"/>
        </w:trPr>
        <w:tc>
          <w:tcPr>
            <w:tcW w:w="1326" w:type="pct"/>
          </w:tcPr>
          <w:p w14:paraId="4ACDF07F" w14:textId="77777777" w:rsidR="00500E09" w:rsidRPr="00500E09" w:rsidRDefault="00500E09" w:rsidP="00500E09">
            <w:pPr>
              <w:pStyle w:val="GOSTTablenorm"/>
              <w:spacing w:before="60" w:after="60"/>
              <w:jc w:val="left"/>
              <w:rPr>
                <w:sz w:val="22"/>
                <w:szCs w:val="22"/>
              </w:rPr>
            </w:pPr>
            <w:r w:rsidRPr="00500E09">
              <w:rPr>
                <w:sz w:val="22"/>
                <w:szCs w:val="22"/>
              </w:rPr>
              <w:t>ТОФК (ПУД ЭБ)</w:t>
            </w:r>
          </w:p>
        </w:tc>
        <w:tc>
          <w:tcPr>
            <w:tcW w:w="1324" w:type="pct"/>
          </w:tcPr>
          <w:p w14:paraId="599026F4" w14:textId="77777777" w:rsidR="00500E09" w:rsidRPr="00500E09" w:rsidRDefault="00500E09" w:rsidP="00500E09">
            <w:pPr>
              <w:pStyle w:val="GOSTTablenorm"/>
              <w:spacing w:before="60" w:after="60"/>
              <w:jc w:val="left"/>
              <w:rPr>
                <w:sz w:val="22"/>
                <w:szCs w:val="22"/>
              </w:rPr>
            </w:pPr>
            <w:r w:rsidRPr="00500E09">
              <w:rPr>
                <w:sz w:val="22"/>
                <w:szCs w:val="22"/>
              </w:rPr>
              <w:t>ЕИС</w:t>
            </w:r>
          </w:p>
        </w:tc>
        <w:tc>
          <w:tcPr>
            <w:tcW w:w="2350" w:type="pct"/>
          </w:tcPr>
          <w:p w14:paraId="0A335149" w14:textId="77777777" w:rsidR="00500E09" w:rsidRPr="00500E09" w:rsidRDefault="00500E09" w:rsidP="00500E09">
            <w:pPr>
              <w:pStyle w:val="GOSTTablenorm"/>
              <w:spacing w:before="60" w:after="60"/>
              <w:rPr>
                <w:sz w:val="22"/>
                <w:szCs w:val="22"/>
              </w:rPr>
            </w:pPr>
          </w:p>
        </w:tc>
      </w:tr>
    </w:tbl>
    <w:p w14:paraId="488E9E42" w14:textId="77777777" w:rsidR="00500E09" w:rsidRPr="00500E09" w:rsidRDefault="00500E09" w:rsidP="00500E09">
      <w:pPr>
        <w:pStyle w:val="32"/>
        <w:keepNext w:val="0"/>
        <w:keepLines w:val="0"/>
        <w:tabs>
          <w:tab w:val="clear" w:pos="720"/>
          <w:tab w:val="num" w:pos="1146"/>
        </w:tabs>
        <w:suppressAutoHyphens w:val="0"/>
      </w:pPr>
      <w:bookmarkStart w:id="2590" w:name="_Toc219284227"/>
      <w:bookmarkStart w:id="2591" w:name="_Toc222501949"/>
      <w:r w:rsidRPr="00500E09">
        <w:t>Описание комплексного типа «tFAM_PaymOrderCr»</w:t>
      </w:r>
      <w:bookmarkEnd w:id="2590"/>
      <w:bookmarkEnd w:id="2591"/>
    </w:p>
    <w:p w14:paraId="225A211F" w14:textId="3A41F3C9" w:rsidR="00500E09" w:rsidRPr="00ED7D93" w:rsidRDefault="00500E09" w:rsidP="00500E09">
      <w:pPr>
        <w:pStyle w:val="GOSTNameTable"/>
        <w:widowControl w:val="0"/>
        <w:numPr>
          <w:ilvl w:val="0"/>
          <w:numId w:val="58"/>
        </w:numPr>
        <w:suppressAutoHyphens w:val="0"/>
        <w:spacing w:before="120" w:after="0"/>
        <w:ind w:left="425" w:hanging="357"/>
        <w:rPr>
          <w:rFonts w:eastAsia="Calibri"/>
          <w:szCs w:val="24"/>
        </w:rPr>
      </w:pPr>
      <w:r w:rsidRPr="00ED7D93">
        <w:rPr>
          <w:rFonts w:eastAsia="Calibri"/>
        </w:rPr>
        <w:fldChar w:fldCharType="begin"/>
      </w:r>
      <w:r w:rsidRPr="00ED7D93">
        <w:rPr>
          <w:rFonts w:eastAsia="Calibri"/>
        </w:rPr>
        <w:instrText xml:space="preserve"> SEQ Таблица \* ARABIC </w:instrText>
      </w:r>
      <w:r w:rsidRPr="00ED7D93">
        <w:rPr>
          <w:rFonts w:eastAsia="Calibri"/>
        </w:rPr>
        <w:fldChar w:fldCharType="separate"/>
      </w:r>
      <w:bookmarkStart w:id="2592" w:name="_Ref528843655"/>
      <w:bookmarkStart w:id="2593" w:name="_Toc533771653"/>
      <w:bookmarkStart w:id="2594" w:name="_Toc536477378"/>
      <w:bookmarkStart w:id="2595" w:name="_Toc8230844"/>
      <w:bookmarkStart w:id="2596" w:name="_Toc18509700"/>
      <w:bookmarkStart w:id="2597" w:name="_Toc219283798"/>
      <w:r w:rsidR="008B7810">
        <w:rPr>
          <w:rFonts w:eastAsia="Calibri"/>
          <w:noProof/>
        </w:rPr>
        <w:t>61</w:t>
      </w:r>
      <w:bookmarkEnd w:id="2592"/>
      <w:r w:rsidRPr="00ED7D93">
        <w:rPr>
          <w:rFonts w:eastAsia="Calibri"/>
        </w:rPr>
        <w:fldChar w:fldCharType="end"/>
      </w:r>
      <w:r w:rsidRPr="00ED7D93">
        <w:rPr>
          <w:rFonts w:eastAsia="Calibri"/>
          <w:szCs w:val="24"/>
        </w:rPr>
        <w:t xml:space="preserve"> –</w:t>
      </w:r>
      <w:r w:rsidRPr="00ED7D93">
        <w:rPr>
          <w:rFonts w:eastAsia="Calibri"/>
        </w:rPr>
        <w:t xml:space="preserve"> </w:t>
      </w:r>
      <w:r w:rsidRPr="00ED7D93">
        <w:t>Описание</w:t>
      </w:r>
      <w:r w:rsidRPr="00ED7D93">
        <w:rPr>
          <w:rFonts w:eastAsia="Calibri"/>
        </w:rPr>
        <w:t xml:space="preserve"> комплексного типа «</w:t>
      </w:r>
      <w:r w:rsidRPr="00ED7D93">
        <w:rPr>
          <w:rFonts w:eastAsia="Calibri"/>
          <w:szCs w:val="24"/>
        </w:rPr>
        <w:t>tFAM_PaymOrderCr»</w:t>
      </w:r>
      <w:bookmarkEnd w:id="2593"/>
      <w:bookmarkEnd w:id="2594"/>
      <w:bookmarkEnd w:id="2595"/>
      <w:bookmarkEnd w:id="2596"/>
      <w:bookmarkEnd w:id="2597"/>
    </w:p>
    <w:tbl>
      <w:tblPr>
        <w:tblStyle w:val="GOSTTable"/>
        <w:tblW w:w="5000" w:type="pct"/>
        <w:tblLayout w:type="fixed"/>
        <w:tblLook w:val="04A0" w:firstRow="1" w:lastRow="0" w:firstColumn="1" w:lastColumn="0" w:noHBand="0" w:noVBand="1"/>
      </w:tblPr>
      <w:tblGrid>
        <w:gridCol w:w="1700"/>
        <w:gridCol w:w="1701"/>
        <w:gridCol w:w="567"/>
        <w:gridCol w:w="1133"/>
        <w:gridCol w:w="567"/>
        <w:gridCol w:w="3960"/>
      </w:tblGrid>
      <w:tr w:rsidR="00500E09" w:rsidRPr="00500E09" w14:paraId="5652028F" w14:textId="77777777" w:rsidTr="00500E09">
        <w:trPr>
          <w:cnfStyle w:val="100000000000" w:firstRow="1" w:lastRow="0" w:firstColumn="0" w:lastColumn="0" w:oddVBand="0" w:evenVBand="0" w:oddHBand="0" w:evenHBand="0" w:firstRowFirstColumn="0" w:firstRowLastColumn="0" w:lastRowFirstColumn="0" w:lastRowLastColumn="0"/>
        </w:trPr>
        <w:tc>
          <w:tcPr>
            <w:tcW w:w="1711" w:type="dxa"/>
          </w:tcPr>
          <w:p w14:paraId="76B55F40" w14:textId="77777777" w:rsidR="00500E09" w:rsidRPr="00500E09" w:rsidRDefault="00500E09" w:rsidP="00500E09">
            <w:pPr>
              <w:pStyle w:val="GOSTTableHead"/>
              <w:keepNext w:val="0"/>
              <w:spacing w:before="60" w:after="60"/>
              <w:rPr>
                <w:b w:val="0"/>
                <w:szCs w:val="22"/>
              </w:rPr>
            </w:pPr>
            <w:r w:rsidRPr="00500E09">
              <w:rPr>
                <w:szCs w:val="22"/>
              </w:rPr>
              <w:t>Наименование элемента</w:t>
            </w:r>
          </w:p>
        </w:tc>
        <w:tc>
          <w:tcPr>
            <w:tcW w:w="1712" w:type="dxa"/>
          </w:tcPr>
          <w:p w14:paraId="271414E9" w14:textId="77777777" w:rsidR="00500E09" w:rsidRPr="00500E09" w:rsidRDefault="00500E09" w:rsidP="00500E09">
            <w:pPr>
              <w:pStyle w:val="GOSTTableHead"/>
              <w:keepNext w:val="0"/>
              <w:spacing w:before="60" w:after="60"/>
              <w:rPr>
                <w:b w:val="0"/>
                <w:szCs w:val="22"/>
              </w:rPr>
            </w:pPr>
            <w:r w:rsidRPr="00500E09">
              <w:rPr>
                <w:szCs w:val="22"/>
              </w:rPr>
              <w:t>Сокращенное наименование (код) элемента</w:t>
            </w:r>
          </w:p>
        </w:tc>
        <w:tc>
          <w:tcPr>
            <w:tcW w:w="571" w:type="dxa"/>
          </w:tcPr>
          <w:p w14:paraId="4872EF75" w14:textId="77777777" w:rsidR="00500E09" w:rsidRPr="00500E09" w:rsidRDefault="00500E09" w:rsidP="00500E09">
            <w:pPr>
              <w:pStyle w:val="GOSTTableHead"/>
              <w:keepNext w:val="0"/>
              <w:spacing w:before="60" w:after="60"/>
              <w:rPr>
                <w:b w:val="0"/>
                <w:szCs w:val="22"/>
              </w:rPr>
            </w:pPr>
            <w:r w:rsidRPr="00500E09">
              <w:rPr>
                <w:szCs w:val="22"/>
              </w:rPr>
              <w:t>Тип</w:t>
            </w:r>
          </w:p>
        </w:tc>
        <w:tc>
          <w:tcPr>
            <w:tcW w:w="1141" w:type="dxa"/>
          </w:tcPr>
          <w:p w14:paraId="7C5939E9" w14:textId="77777777" w:rsidR="00500E09" w:rsidRPr="00500E09" w:rsidRDefault="00500E09" w:rsidP="00500E09">
            <w:pPr>
              <w:pStyle w:val="GOSTTableHead"/>
              <w:keepNext w:val="0"/>
              <w:spacing w:before="60" w:after="60"/>
              <w:rPr>
                <w:b w:val="0"/>
                <w:szCs w:val="22"/>
              </w:rPr>
            </w:pPr>
            <w:r w:rsidRPr="00500E09">
              <w:rPr>
                <w:szCs w:val="22"/>
              </w:rPr>
              <w:t>Формат элемента</w:t>
            </w:r>
          </w:p>
        </w:tc>
        <w:tc>
          <w:tcPr>
            <w:tcW w:w="571" w:type="dxa"/>
          </w:tcPr>
          <w:p w14:paraId="060F9AC1" w14:textId="77777777" w:rsidR="00500E09" w:rsidRPr="00500E09" w:rsidRDefault="00500E09" w:rsidP="00500E09">
            <w:pPr>
              <w:pStyle w:val="GOSTTableHead"/>
              <w:keepNext w:val="0"/>
              <w:spacing w:before="60" w:after="60"/>
              <w:rPr>
                <w:b w:val="0"/>
                <w:szCs w:val="22"/>
              </w:rPr>
            </w:pPr>
            <w:r w:rsidRPr="00500E09">
              <w:rPr>
                <w:szCs w:val="22"/>
              </w:rPr>
              <w:t>Обязательность</w:t>
            </w:r>
          </w:p>
        </w:tc>
        <w:tc>
          <w:tcPr>
            <w:tcW w:w="3988" w:type="dxa"/>
          </w:tcPr>
          <w:p w14:paraId="1FB0A260" w14:textId="77777777" w:rsidR="00500E09" w:rsidRPr="00500E09" w:rsidRDefault="00500E09" w:rsidP="00500E09">
            <w:pPr>
              <w:pStyle w:val="GOSTTableHead"/>
              <w:keepNext w:val="0"/>
              <w:spacing w:before="60" w:after="60"/>
              <w:rPr>
                <w:b w:val="0"/>
                <w:szCs w:val="22"/>
              </w:rPr>
            </w:pPr>
            <w:r w:rsidRPr="00500E09">
              <w:rPr>
                <w:szCs w:val="22"/>
              </w:rPr>
              <w:t>Дополнительная информация</w:t>
            </w:r>
          </w:p>
        </w:tc>
      </w:tr>
      <w:tr w:rsidR="00500E09" w:rsidRPr="00500E09" w14:paraId="6B42A2E2"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2338FEF1" w14:textId="77777777" w:rsidR="00500E09" w:rsidRPr="00500E09" w:rsidRDefault="00500E09" w:rsidP="00500E09">
            <w:pPr>
              <w:pStyle w:val="GOSTTablenorm"/>
              <w:spacing w:before="60" w:after="60"/>
              <w:rPr>
                <w:sz w:val="22"/>
                <w:szCs w:val="22"/>
              </w:rPr>
            </w:pPr>
            <w:r w:rsidRPr="00500E09">
              <w:rPr>
                <w:sz w:val="22"/>
                <w:szCs w:val="22"/>
              </w:rPr>
              <w:t>Версия структуры формуляра</w:t>
            </w:r>
          </w:p>
        </w:tc>
        <w:tc>
          <w:tcPr>
            <w:tcW w:w="1712" w:type="dxa"/>
          </w:tcPr>
          <w:p w14:paraId="5C9938F8" w14:textId="77777777" w:rsidR="00500E09" w:rsidRPr="00500E09" w:rsidRDefault="00500E09" w:rsidP="00500E09">
            <w:pPr>
              <w:pStyle w:val="GOSTTablenorm"/>
              <w:spacing w:before="60" w:after="60"/>
              <w:rPr>
                <w:sz w:val="22"/>
                <w:szCs w:val="22"/>
              </w:rPr>
            </w:pPr>
            <w:r w:rsidRPr="00500E09">
              <w:rPr>
                <w:sz w:val="22"/>
                <w:szCs w:val="22"/>
              </w:rPr>
              <w:t>Version</w:t>
            </w:r>
          </w:p>
        </w:tc>
        <w:tc>
          <w:tcPr>
            <w:tcW w:w="571" w:type="dxa"/>
          </w:tcPr>
          <w:p w14:paraId="7D2B5EA0" w14:textId="77777777" w:rsidR="00500E09" w:rsidRPr="00500E09" w:rsidRDefault="00500E09" w:rsidP="00500E09">
            <w:pPr>
              <w:pStyle w:val="GOSTTablenorm"/>
              <w:spacing w:before="60" w:after="60"/>
              <w:jc w:val="center"/>
              <w:rPr>
                <w:sz w:val="22"/>
                <w:szCs w:val="22"/>
              </w:rPr>
            </w:pPr>
            <w:r w:rsidRPr="00500E09">
              <w:rPr>
                <w:sz w:val="22"/>
                <w:szCs w:val="22"/>
                <w:lang w:val="en-US"/>
              </w:rPr>
              <w:t>А</w:t>
            </w:r>
          </w:p>
        </w:tc>
        <w:tc>
          <w:tcPr>
            <w:tcW w:w="1141" w:type="dxa"/>
          </w:tcPr>
          <w:p w14:paraId="03DA2CD8" w14:textId="77777777" w:rsidR="00500E09" w:rsidRPr="00500E09" w:rsidRDefault="00500E09" w:rsidP="00500E09">
            <w:pPr>
              <w:pStyle w:val="GOSTTablenorm"/>
              <w:spacing w:before="60" w:after="60"/>
              <w:rPr>
                <w:sz w:val="22"/>
                <w:szCs w:val="22"/>
              </w:rPr>
            </w:pPr>
            <w:r w:rsidRPr="00500E09">
              <w:rPr>
                <w:sz w:val="22"/>
                <w:szCs w:val="22"/>
              </w:rPr>
              <w:t>-</w:t>
            </w:r>
          </w:p>
        </w:tc>
        <w:tc>
          <w:tcPr>
            <w:tcW w:w="571" w:type="dxa"/>
          </w:tcPr>
          <w:p w14:paraId="63F712BD"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1896C650" w14:textId="26A9070A" w:rsidR="00500E09" w:rsidRPr="00500E09" w:rsidRDefault="00500E09" w:rsidP="00A63C30">
            <w:pPr>
              <w:pStyle w:val="GOSTTablenorm"/>
              <w:spacing w:before="60" w:after="60"/>
              <w:rPr>
                <w:sz w:val="22"/>
                <w:szCs w:val="22"/>
              </w:rPr>
            </w:pPr>
            <w:r w:rsidRPr="00500E09">
              <w:rPr>
                <w:sz w:val="22"/>
                <w:szCs w:val="22"/>
                <w:lang w:eastAsia="en-US"/>
              </w:rPr>
              <w:t xml:space="preserve">Указывается значение версии, соответствующее таблице </w:t>
            </w:r>
            <w:r w:rsidR="00A63C30">
              <w:rPr>
                <w:szCs w:val="22"/>
              </w:rPr>
              <w:fldChar w:fldCharType="begin"/>
            </w:r>
            <w:r w:rsidR="00A63C30">
              <w:rPr>
                <w:szCs w:val="22"/>
                <w:lang w:eastAsia="en-US"/>
              </w:rPr>
              <w:instrText xml:space="preserve"> REF _Ref506546555 \h </w:instrText>
            </w:r>
            <w:r w:rsidR="00A63C30">
              <w:rPr>
                <w:szCs w:val="22"/>
              </w:rPr>
            </w:r>
            <w:r w:rsidR="00A63C30">
              <w:rPr>
                <w:szCs w:val="22"/>
              </w:rPr>
              <w:fldChar w:fldCharType="separate"/>
            </w:r>
            <w:r w:rsidR="008B7810">
              <w:rPr>
                <w:noProof/>
                <w:highlight w:val="green"/>
              </w:rPr>
              <w:t>2</w:t>
            </w:r>
            <w:r w:rsidR="00A63C30">
              <w:rPr>
                <w:szCs w:val="22"/>
              </w:rPr>
              <w:fldChar w:fldCharType="end"/>
            </w:r>
          </w:p>
        </w:tc>
      </w:tr>
      <w:tr w:rsidR="00500E09" w:rsidRPr="00500E09" w14:paraId="3318E6E3" w14:textId="77777777" w:rsidTr="00500E09">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66F9E4D" w14:textId="77777777" w:rsidR="00500E09" w:rsidRPr="00500E09" w:rsidRDefault="00500E09" w:rsidP="00500E09">
            <w:pPr>
              <w:pStyle w:val="GOSTTablenorm"/>
              <w:spacing w:before="60" w:after="60"/>
              <w:rPr>
                <w:sz w:val="22"/>
                <w:szCs w:val="22"/>
              </w:rPr>
            </w:pPr>
            <w:r w:rsidRPr="00500E09">
              <w:rPr>
                <w:b/>
                <w:bCs/>
                <w:sz w:val="22"/>
                <w:szCs w:val="22"/>
              </w:rPr>
              <w:t>Реквизиты расчетного документа</w:t>
            </w:r>
          </w:p>
        </w:tc>
      </w:tr>
      <w:tr w:rsidR="00500E09" w:rsidRPr="00500E09" w14:paraId="2816D8CB"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5D5E5021" w14:textId="77777777" w:rsidR="00500E09" w:rsidRPr="00500E09" w:rsidRDefault="00500E09" w:rsidP="00500E09">
            <w:pPr>
              <w:pStyle w:val="GOSTTablenorm"/>
              <w:spacing w:before="60" w:after="60"/>
              <w:rPr>
                <w:sz w:val="22"/>
                <w:szCs w:val="22"/>
              </w:rPr>
            </w:pPr>
            <w:r w:rsidRPr="00500E09">
              <w:rPr>
                <w:sz w:val="22"/>
                <w:szCs w:val="22"/>
              </w:rPr>
              <w:t>ГУИД расчетного документа</w:t>
            </w:r>
          </w:p>
        </w:tc>
        <w:tc>
          <w:tcPr>
            <w:tcW w:w="1712" w:type="dxa"/>
          </w:tcPr>
          <w:p w14:paraId="0634EEA3" w14:textId="77777777" w:rsidR="00500E09" w:rsidRPr="00500E09" w:rsidRDefault="00500E09" w:rsidP="00500E09">
            <w:pPr>
              <w:pStyle w:val="GOSTTablenorm"/>
              <w:spacing w:before="60" w:after="60"/>
              <w:rPr>
                <w:sz w:val="22"/>
                <w:szCs w:val="22"/>
              </w:rPr>
            </w:pPr>
            <w:r w:rsidRPr="00500E09">
              <w:rPr>
                <w:sz w:val="22"/>
                <w:szCs w:val="22"/>
              </w:rPr>
              <w:t>AccDoc_Guid</w:t>
            </w:r>
          </w:p>
        </w:tc>
        <w:tc>
          <w:tcPr>
            <w:tcW w:w="571" w:type="dxa"/>
          </w:tcPr>
          <w:p w14:paraId="37B3A53A"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1D67CE3" w14:textId="77777777" w:rsidR="00500E09" w:rsidRPr="00500E09" w:rsidRDefault="00500E09" w:rsidP="00500E09">
            <w:pPr>
              <w:pStyle w:val="GOSTTablenorm"/>
              <w:spacing w:before="60" w:after="60"/>
              <w:rPr>
                <w:sz w:val="22"/>
                <w:szCs w:val="22"/>
                <w:lang w:val="en-US"/>
              </w:rPr>
            </w:pPr>
            <w:r w:rsidRPr="00500E09">
              <w:rPr>
                <w:sz w:val="22"/>
                <w:szCs w:val="22"/>
                <w:lang w:val="en-US"/>
              </w:rPr>
              <w:t>GUID</w:t>
            </w:r>
          </w:p>
        </w:tc>
        <w:tc>
          <w:tcPr>
            <w:tcW w:w="571" w:type="dxa"/>
          </w:tcPr>
          <w:p w14:paraId="1C81C9A3"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3A213C66" w14:textId="77777777" w:rsidR="00500E09" w:rsidRPr="00500E09" w:rsidRDefault="00500E09" w:rsidP="00500E09">
            <w:pPr>
              <w:pStyle w:val="GOSTTablenorm"/>
              <w:spacing w:before="60" w:after="60"/>
              <w:rPr>
                <w:sz w:val="22"/>
                <w:szCs w:val="22"/>
              </w:rPr>
            </w:pPr>
            <w:r w:rsidRPr="00500E09">
              <w:rPr>
                <w:sz w:val="22"/>
                <w:szCs w:val="22"/>
              </w:rPr>
              <w:t>Указывается ГУИД расчетного документа</w:t>
            </w:r>
          </w:p>
        </w:tc>
      </w:tr>
      <w:tr w:rsidR="00500E09" w:rsidRPr="00500E09" w14:paraId="57FA2CE0"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0F879F05" w14:textId="77777777" w:rsidR="00500E09" w:rsidRPr="00500E09" w:rsidRDefault="00500E09" w:rsidP="00500E09">
            <w:pPr>
              <w:pStyle w:val="GOSTTablenorm"/>
              <w:spacing w:before="60" w:after="60"/>
              <w:rPr>
                <w:sz w:val="22"/>
                <w:szCs w:val="22"/>
              </w:rPr>
            </w:pPr>
            <w:r w:rsidRPr="00500E09">
              <w:rPr>
                <w:sz w:val="22"/>
                <w:szCs w:val="22"/>
              </w:rPr>
              <w:t>Номер расчетного документа</w:t>
            </w:r>
          </w:p>
        </w:tc>
        <w:tc>
          <w:tcPr>
            <w:tcW w:w="1712" w:type="dxa"/>
          </w:tcPr>
          <w:p w14:paraId="60EC29ED" w14:textId="77777777" w:rsidR="00500E09" w:rsidRPr="00500E09" w:rsidRDefault="00500E09" w:rsidP="00500E09">
            <w:pPr>
              <w:pStyle w:val="GOSTTablenorm"/>
              <w:spacing w:before="60" w:after="60"/>
              <w:rPr>
                <w:sz w:val="22"/>
                <w:szCs w:val="22"/>
              </w:rPr>
            </w:pPr>
            <w:r w:rsidRPr="00500E09">
              <w:rPr>
                <w:sz w:val="22"/>
                <w:szCs w:val="22"/>
              </w:rPr>
              <w:t>AccDoc_DocNum</w:t>
            </w:r>
          </w:p>
        </w:tc>
        <w:tc>
          <w:tcPr>
            <w:tcW w:w="571" w:type="dxa"/>
          </w:tcPr>
          <w:p w14:paraId="5F116241"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8F34CCD" w14:textId="77777777" w:rsidR="00500E09" w:rsidRPr="00500E09" w:rsidRDefault="00500E09" w:rsidP="00500E09">
            <w:pPr>
              <w:pStyle w:val="GOSTTablenorm"/>
              <w:spacing w:before="60" w:after="60"/>
              <w:rPr>
                <w:sz w:val="22"/>
                <w:szCs w:val="22"/>
                <w:lang w:val="en-US"/>
              </w:rPr>
            </w:pPr>
            <w:r w:rsidRPr="00500E09">
              <w:rPr>
                <w:sz w:val="22"/>
                <w:szCs w:val="22"/>
                <w:lang w:val="en-US"/>
              </w:rPr>
              <w:t>T(1-</w:t>
            </w:r>
            <w:r w:rsidRPr="00500E09">
              <w:rPr>
                <w:sz w:val="22"/>
                <w:szCs w:val="22"/>
              </w:rPr>
              <w:t>10</w:t>
            </w:r>
            <w:r w:rsidRPr="00500E09">
              <w:rPr>
                <w:sz w:val="22"/>
                <w:szCs w:val="22"/>
                <w:lang w:val="en-US"/>
              </w:rPr>
              <w:t>)</w:t>
            </w:r>
          </w:p>
        </w:tc>
        <w:tc>
          <w:tcPr>
            <w:tcW w:w="571" w:type="dxa"/>
          </w:tcPr>
          <w:p w14:paraId="68D6319B"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7C39FF0A" w14:textId="77777777" w:rsidR="00500E09" w:rsidRPr="00500E09" w:rsidRDefault="00500E09" w:rsidP="00500E09">
            <w:pPr>
              <w:pStyle w:val="GOSTTablenorm"/>
              <w:spacing w:before="60" w:after="60"/>
              <w:rPr>
                <w:sz w:val="22"/>
                <w:szCs w:val="22"/>
              </w:rPr>
            </w:pPr>
            <w:r w:rsidRPr="00500E09">
              <w:rPr>
                <w:sz w:val="22"/>
                <w:szCs w:val="22"/>
              </w:rPr>
              <w:t>Указывается номер расчетного документа</w:t>
            </w:r>
          </w:p>
        </w:tc>
      </w:tr>
      <w:tr w:rsidR="00500E09" w:rsidRPr="00500E09" w14:paraId="3BCAA717"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33986C29" w14:textId="77777777" w:rsidR="00500E09" w:rsidRPr="00500E09" w:rsidRDefault="00500E09" w:rsidP="00500E09">
            <w:pPr>
              <w:pStyle w:val="GOSTTablenorm"/>
              <w:spacing w:before="60" w:after="60"/>
              <w:rPr>
                <w:sz w:val="22"/>
                <w:szCs w:val="22"/>
              </w:rPr>
            </w:pPr>
            <w:r w:rsidRPr="00500E09">
              <w:rPr>
                <w:sz w:val="22"/>
                <w:szCs w:val="22"/>
              </w:rPr>
              <w:lastRenderedPageBreak/>
              <w:t>Дата составления расчетного документа</w:t>
            </w:r>
          </w:p>
        </w:tc>
        <w:tc>
          <w:tcPr>
            <w:tcW w:w="1712" w:type="dxa"/>
          </w:tcPr>
          <w:p w14:paraId="797A321D" w14:textId="77777777" w:rsidR="00500E09" w:rsidRPr="00500E09" w:rsidRDefault="00500E09" w:rsidP="00500E09">
            <w:pPr>
              <w:pStyle w:val="GOSTTablenorm"/>
              <w:spacing w:before="60" w:after="60"/>
              <w:rPr>
                <w:sz w:val="22"/>
                <w:szCs w:val="22"/>
              </w:rPr>
            </w:pPr>
            <w:r w:rsidRPr="00500E09">
              <w:rPr>
                <w:sz w:val="22"/>
                <w:szCs w:val="22"/>
              </w:rPr>
              <w:t>AccDoc_DocDate</w:t>
            </w:r>
          </w:p>
        </w:tc>
        <w:tc>
          <w:tcPr>
            <w:tcW w:w="571" w:type="dxa"/>
          </w:tcPr>
          <w:p w14:paraId="5FE17ED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68CBE521" w14:textId="77777777" w:rsidR="00500E09" w:rsidRPr="00500E09" w:rsidRDefault="00500E09" w:rsidP="00500E09">
            <w:pPr>
              <w:pStyle w:val="GOSTTablenorm"/>
              <w:spacing w:before="60" w:after="60"/>
              <w:rPr>
                <w:sz w:val="22"/>
                <w:szCs w:val="22"/>
                <w:lang w:val="en-US"/>
              </w:rPr>
            </w:pPr>
            <w:r w:rsidRPr="00500E09">
              <w:rPr>
                <w:sz w:val="22"/>
                <w:szCs w:val="22"/>
                <w:lang w:val="en-US"/>
              </w:rPr>
              <w:t>Date</w:t>
            </w:r>
          </w:p>
        </w:tc>
        <w:tc>
          <w:tcPr>
            <w:tcW w:w="571" w:type="dxa"/>
          </w:tcPr>
          <w:p w14:paraId="712219D2"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444590A3" w14:textId="77777777" w:rsidR="00500E09" w:rsidRPr="00500E09" w:rsidRDefault="00500E09" w:rsidP="00500E09">
            <w:pPr>
              <w:pStyle w:val="GOSTTablenorm"/>
              <w:spacing w:before="60" w:after="60"/>
              <w:rPr>
                <w:sz w:val="22"/>
                <w:szCs w:val="22"/>
              </w:rPr>
            </w:pPr>
            <w:r w:rsidRPr="00500E09">
              <w:rPr>
                <w:sz w:val="22"/>
                <w:szCs w:val="22"/>
              </w:rPr>
              <w:t>Указывается дата составления расчетного документа</w:t>
            </w:r>
          </w:p>
        </w:tc>
      </w:tr>
      <w:tr w:rsidR="00500E09" w:rsidRPr="00500E09" w14:paraId="7FF1DB36"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6878EA14" w14:textId="77777777" w:rsidR="00500E09" w:rsidRPr="00500E09" w:rsidRDefault="00500E09" w:rsidP="00500E09">
            <w:pPr>
              <w:pStyle w:val="GOSTTablenorm"/>
              <w:spacing w:before="60" w:after="60"/>
              <w:rPr>
                <w:sz w:val="22"/>
                <w:szCs w:val="22"/>
              </w:rPr>
            </w:pPr>
            <w:r w:rsidRPr="00500E09">
              <w:rPr>
                <w:sz w:val="22"/>
                <w:szCs w:val="22"/>
              </w:rPr>
              <w:t>Номер ЭД в течение опер. дня</w:t>
            </w:r>
          </w:p>
        </w:tc>
        <w:tc>
          <w:tcPr>
            <w:tcW w:w="1712" w:type="dxa"/>
          </w:tcPr>
          <w:p w14:paraId="01B90179" w14:textId="77777777" w:rsidR="00500E09" w:rsidRPr="00500E09" w:rsidRDefault="00500E09" w:rsidP="00500E09">
            <w:pPr>
              <w:pStyle w:val="GOSTTablenorm"/>
              <w:spacing w:before="60" w:after="60"/>
              <w:rPr>
                <w:sz w:val="22"/>
                <w:szCs w:val="22"/>
              </w:rPr>
            </w:pPr>
            <w:r w:rsidRPr="00500E09">
              <w:rPr>
                <w:sz w:val="22"/>
                <w:szCs w:val="22"/>
              </w:rPr>
              <w:t>AddInfo_ED2_EDNo</w:t>
            </w:r>
          </w:p>
        </w:tc>
        <w:tc>
          <w:tcPr>
            <w:tcW w:w="571" w:type="dxa"/>
          </w:tcPr>
          <w:p w14:paraId="317A2A44"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6B44C19"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(1-9)</w:t>
            </w:r>
          </w:p>
        </w:tc>
        <w:tc>
          <w:tcPr>
            <w:tcW w:w="571" w:type="dxa"/>
          </w:tcPr>
          <w:p w14:paraId="3DD819F3"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266841F7" w14:textId="77777777" w:rsidR="00500E09" w:rsidRPr="00500E09" w:rsidRDefault="00500E09" w:rsidP="00500E09">
            <w:pPr>
              <w:pStyle w:val="GOSTTablenorm"/>
              <w:spacing w:before="60" w:after="60"/>
              <w:rPr>
                <w:sz w:val="22"/>
                <w:szCs w:val="22"/>
              </w:rPr>
            </w:pPr>
            <w:r w:rsidRPr="00500E09">
              <w:rPr>
                <w:sz w:val="22"/>
                <w:szCs w:val="22"/>
              </w:rPr>
              <w:t>Указывается номер ЭД в течение операционного дня.</w:t>
            </w:r>
          </w:p>
          <w:p w14:paraId="08B76D89"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7EF8BDAB"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7C739A87" w14:textId="77777777" w:rsidR="00500E09" w:rsidRPr="00500E09" w:rsidRDefault="00500E09" w:rsidP="00500E09">
            <w:pPr>
              <w:pStyle w:val="GOSTTablenorm"/>
              <w:spacing w:before="60" w:after="60"/>
              <w:rPr>
                <w:sz w:val="22"/>
                <w:szCs w:val="22"/>
              </w:rPr>
            </w:pPr>
            <w:r w:rsidRPr="00500E09">
              <w:rPr>
                <w:sz w:val="22"/>
                <w:szCs w:val="22"/>
              </w:rPr>
              <w:t>Дата составления ЭД</w:t>
            </w:r>
          </w:p>
        </w:tc>
        <w:tc>
          <w:tcPr>
            <w:tcW w:w="1712" w:type="dxa"/>
          </w:tcPr>
          <w:p w14:paraId="79FC2D3E" w14:textId="77777777" w:rsidR="00500E09" w:rsidRPr="00500E09" w:rsidRDefault="00500E09" w:rsidP="00500E09">
            <w:pPr>
              <w:pStyle w:val="GOSTTablenorm"/>
              <w:spacing w:before="60" w:after="60"/>
              <w:rPr>
                <w:sz w:val="22"/>
                <w:szCs w:val="22"/>
              </w:rPr>
            </w:pPr>
            <w:r w:rsidRPr="00500E09">
              <w:rPr>
                <w:sz w:val="22"/>
                <w:szCs w:val="22"/>
              </w:rPr>
              <w:t>AddInfo_ED2_EDDate</w:t>
            </w:r>
          </w:p>
        </w:tc>
        <w:tc>
          <w:tcPr>
            <w:tcW w:w="571" w:type="dxa"/>
          </w:tcPr>
          <w:p w14:paraId="5A609BA2"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473F7649" w14:textId="77777777" w:rsidR="00500E09" w:rsidRPr="00500E09" w:rsidRDefault="00500E09" w:rsidP="00500E09">
            <w:pPr>
              <w:pStyle w:val="GOSTTablenorm"/>
              <w:spacing w:before="60" w:after="60"/>
              <w:rPr>
                <w:sz w:val="22"/>
                <w:szCs w:val="22"/>
                <w:lang w:val="en-US"/>
              </w:rPr>
            </w:pPr>
            <w:r w:rsidRPr="00500E09">
              <w:rPr>
                <w:sz w:val="22"/>
                <w:szCs w:val="22"/>
                <w:lang w:val="en-US"/>
              </w:rPr>
              <w:t>Date</w:t>
            </w:r>
          </w:p>
        </w:tc>
        <w:tc>
          <w:tcPr>
            <w:tcW w:w="571" w:type="dxa"/>
          </w:tcPr>
          <w:p w14:paraId="68A99F97"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4E5C5239" w14:textId="77777777" w:rsidR="00500E09" w:rsidRPr="00500E09" w:rsidRDefault="00500E09" w:rsidP="00500E09">
            <w:pPr>
              <w:pStyle w:val="GOSTTablenorm"/>
              <w:spacing w:before="60" w:after="60"/>
              <w:rPr>
                <w:sz w:val="22"/>
                <w:szCs w:val="22"/>
              </w:rPr>
            </w:pPr>
            <w:r w:rsidRPr="00500E09">
              <w:rPr>
                <w:sz w:val="22"/>
                <w:szCs w:val="22"/>
              </w:rPr>
              <w:t>Указывается дата составления ЭД.</w:t>
            </w:r>
          </w:p>
          <w:p w14:paraId="46CB43E7"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59DA32B5"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279157A3" w14:textId="77777777" w:rsidR="00500E09" w:rsidRPr="00500E09" w:rsidRDefault="00500E09" w:rsidP="00500E09">
            <w:pPr>
              <w:pStyle w:val="GOSTTablenorm"/>
              <w:spacing w:before="60" w:after="60"/>
              <w:rPr>
                <w:sz w:val="22"/>
                <w:szCs w:val="22"/>
              </w:rPr>
            </w:pPr>
            <w:r w:rsidRPr="00500E09">
              <w:rPr>
                <w:sz w:val="22"/>
                <w:szCs w:val="22"/>
              </w:rPr>
              <w:t>Уникальный идентификатор составителя ЭД</w:t>
            </w:r>
          </w:p>
        </w:tc>
        <w:tc>
          <w:tcPr>
            <w:tcW w:w="1712" w:type="dxa"/>
          </w:tcPr>
          <w:p w14:paraId="0DDBCE47" w14:textId="77777777" w:rsidR="00500E09" w:rsidRPr="00500E09" w:rsidRDefault="00500E09" w:rsidP="00500E09">
            <w:pPr>
              <w:pStyle w:val="GOSTTablenorm"/>
              <w:spacing w:before="60" w:after="60"/>
              <w:rPr>
                <w:sz w:val="22"/>
                <w:szCs w:val="22"/>
              </w:rPr>
            </w:pPr>
            <w:r w:rsidRPr="00500E09">
              <w:rPr>
                <w:sz w:val="22"/>
                <w:szCs w:val="22"/>
              </w:rPr>
              <w:t>AddInfo_ED2_EDAuthor</w:t>
            </w:r>
          </w:p>
        </w:tc>
        <w:tc>
          <w:tcPr>
            <w:tcW w:w="571" w:type="dxa"/>
          </w:tcPr>
          <w:p w14:paraId="448526E6"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43322CBB" w14:textId="77777777" w:rsidR="00500E09" w:rsidRPr="00500E09" w:rsidRDefault="00500E09" w:rsidP="00500E09">
            <w:pPr>
              <w:pStyle w:val="GOSTTablenorm"/>
              <w:spacing w:before="60" w:after="60"/>
              <w:rPr>
                <w:sz w:val="22"/>
                <w:szCs w:val="22"/>
              </w:rPr>
            </w:pPr>
            <w:r w:rsidRPr="00500E09">
              <w:rPr>
                <w:sz w:val="22"/>
                <w:szCs w:val="22"/>
              </w:rPr>
              <w:t>Т(10)</w:t>
            </w:r>
          </w:p>
        </w:tc>
        <w:tc>
          <w:tcPr>
            <w:tcW w:w="571" w:type="dxa"/>
          </w:tcPr>
          <w:p w14:paraId="76EAE057"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2BAD64B7" w14:textId="77777777" w:rsidR="00500E09" w:rsidRPr="00500E09" w:rsidRDefault="00500E09" w:rsidP="00500E09">
            <w:pPr>
              <w:pStyle w:val="GOSTTablenorm"/>
              <w:spacing w:before="60" w:after="60"/>
              <w:rPr>
                <w:sz w:val="22"/>
                <w:szCs w:val="22"/>
              </w:rPr>
            </w:pPr>
            <w:r w:rsidRPr="00500E09">
              <w:rPr>
                <w:sz w:val="22"/>
                <w:szCs w:val="22"/>
              </w:rPr>
              <w:t>Указывается уникальный идентификатор составителя ЭД.</w:t>
            </w:r>
          </w:p>
          <w:p w14:paraId="35FD84BE"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1973622E"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22D820BF" w14:textId="77777777" w:rsidR="00500E09" w:rsidRPr="00500E09" w:rsidRDefault="00500E09" w:rsidP="00500E09">
            <w:pPr>
              <w:pStyle w:val="GOSTTablenorm"/>
              <w:spacing w:before="60" w:after="60"/>
              <w:rPr>
                <w:sz w:val="22"/>
                <w:szCs w:val="22"/>
              </w:rPr>
            </w:pPr>
            <w:r w:rsidRPr="00500E09">
              <w:rPr>
                <w:sz w:val="22"/>
                <w:szCs w:val="22"/>
              </w:rPr>
              <w:t>Вид операции</w:t>
            </w:r>
          </w:p>
        </w:tc>
        <w:tc>
          <w:tcPr>
            <w:tcW w:w="1712" w:type="dxa"/>
          </w:tcPr>
          <w:p w14:paraId="586D14CE" w14:textId="77777777" w:rsidR="00500E09" w:rsidRPr="00500E09" w:rsidRDefault="00500E09" w:rsidP="00500E09">
            <w:pPr>
              <w:pStyle w:val="GOSTTablenorm"/>
              <w:spacing w:before="60" w:after="60"/>
              <w:rPr>
                <w:sz w:val="22"/>
                <w:szCs w:val="22"/>
              </w:rPr>
            </w:pPr>
            <w:r w:rsidRPr="00500E09">
              <w:rPr>
                <w:sz w:val="22"/>
                <w:szCs w:val="22"/>
              </w:rPr>
              <w:t>AddInfo_OperType</w:t>
            </w:r>
          </w:p>
        </w:tc>
        <w:tc>
          <w:tcPr>
            <w:tcW w:w="571" w:type="dxa"/>
          </w:tcPr>
          <w:p w14:paraId="6BC3FF5F"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928C5DD"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2</w:t>
            </w:r>
            <w:r w:rsidRPr="00500E09">
              <w:rPr>
                <w:sz w:val="22"/>
                <w:szCs w:val="22"/>
                <w:lang w:val="en-US"/>
              </w:rPr>
              <w:t>)</w:t>
            </w:r>
          </w:p>
        </w:tc>
        <w:tc>
          <w:tcPr>
            <w:tcW w:w="571" w:type="dxa"/>
          </w:tcPr>
          <w:p w14:paraId="0C3B8DEC"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63C05A05" w14:textId="77777777" w:rsidR="00500E09" w:rsidRPr="00500E09" w:rsidRDefault="00500E09" w:rsidP="00500E09">
            <w:pPr>
              <w:pStyle w:val="GOSTTablenorm"/>
              <w:rPr>
                <w:sz w:val="22"/>
                <w:szCs w:val="22"/>
              </w:rPr>
            </w:pPr>
            <w:r w:rsidRPr="00500E09">
              <w:rPr>
                <w:sz w:val="22"/>
                <w:szCs w:val="22"/>
              </w:rPr>
              <w:t>(поле 18)*.</w:t>
            </w:r>
          </w:p>
          <w:p w14:paraId="654A5000" w14:textId="77777777" w:rsidR="00500E09" w:rsidRPr="00500E09" w:rsidRDefault="00500E09" w:rsidP="00500E09">
            <w:pPr>
              <w:pStyle w:val="GOSTTablenorm"/>
              <w:rPr>
                <w:sz w:val="22"/>
                <w:szCs w:val="22"/>
              </w:rPr>
            </w:pPr>
            <w:r w:rsidRPr="00500E09">
              <w:rPr>
                <w:sz w:val="22"/>
                <w:szCs w:val="22"/>
              </w:rPr>
              <w:t>Возможные значения:</w:t>
            </w:r>
          </w:p>
          <w:p w14:paraId="6EEBF633" w14:textId="77777777" w:rsidR="00500E09" w:rsidRPr="00500E09" w:rsidRDefault="00500E09" w:rsidP="00500E09">
            <w:pPr>
              <w:pStyle w:val="GOSTTableListMark1"/>
              <w:tabs>
                <w:tab w:val="num" w:pos="368"/>
              </w:tabs>
              <w:ind w:left="368"/>
              <w:jc w:val="both"/>
              <w:rPr>
                <w:sz w:val="22"/>
                <w:szCs w:val="22"/>
              </w:rPr>
            </w:pPr>
            <w:r w:rsidRPr="00500E09">
              <w:rPr>
                <w:sz w:val="22"/>
                <w:szCs w:val="22"/>
              </w:rPr>
              <w:t xml:space="preserve">«01» – для ED 101; </w:t>
            </w:r>
          </w:p>
          <w:p w14:paraId="6D50F970" w14:textId="77777777" w:rsidR="00500E09" w:rsidRPr="00500E09" w:rsidRDefault="00500E09" w:rsidP="00500E09">
            <w:pPr>
              <w:pStyle w:val="GOSTTableListMark1"/>
              <w:tabs>
                <w:tab w:val="num" w:pos="368"/>
              </w:tabs>
              <w:ind w:left="368"/>
              <w:jc w:val="both"/>
              <w:rPr>
                <w:sz w:val="22"/>
                <w:szCs w:val="22"/>
              </w:rPr>
            </w:pPr>
            <w:r w:rsidRPr="00500E09">
              <w:rPr>
                <w:sz w:val="22"/>
                <w:szCs w:val="22"/>
              </w:rPr>
              <w:t>«02» – для ED 103;</w:t>
            </w:r>
          </w:p>
          <w:p w14:paraId="567E21B7" w14:textId="77777777" w:rsidR="00500E09" w:rsidRPr="00500E09" w:rsidRDefault="00500E09" w:rsidP="00500E09">
            <w:pPr>
              <w:pStyle w:val="GOSTTableListMark1"/>
              <w:tabs>
                <w:tab w:val="num" w:pos="368"/>
              </w:tabs>
              <w:ind w:left="368"/>
              <w:jc w:val="both"/>
              <w:rPr>
                <w:sz w:val="22"/>
                <w:szCs w:val="22"/>
              </w:rPr>
            </w:pPr>
            <w:r w:rsidRPr="00500E09">
              <w:rPr>
                <w:sz w:val="22"/>
                <w:szCs w:val="22"/>
              </w:rPr>
              <w:t>«06» – для ED 104;</w:t>
            </w:r>
          </w:p>
          <w:p w14:paraId="3FE05634" w14:textId="77777777" w:rsidR="00500E09" w:rsidRPr="00500E09" w:rsidRDefault="00500E09" w:rsidP="00500E09">
            <w:pPr>
              <w:pStyle w:val="GOSTTableListMark1"/>
              <w:tabs>
                <w:tab w:val="num" w:pos="368"/>
              </w:tabs>
              <w:ind w:left="368"/>
              <w:jc w:val="both"/>
              <w:rPr>
                <w:sz w:val="22"/>
                <w:szCs w:val="22"/>
              </w:rPr>
            </w:pPr>
            <w:r w:rsidRPr="00500E09">
              <w:rPr>
                <w:sz w:val="22"/>
                <w:szCs w:val="22"/>
              </w:rPr>
              <w:t>«16» – для ED 105;</w:t>
            </w:r>
          </w:p>
          <w:p w14:paraId="1C57D1E0" w14:textId="77777777" w:rsidR="00500E09" w:rsidRPr="00500E09" w:rsidRDefault="00500E09" w:rsidP="00500E09">
            <w:pPr>
              <w:pStyle w:val="GOSTTableListMark1"/>
              <w:tabs>
                <w:tab w:val="num" w:pos="368"/>
              </w:tabs>
              <w:ind w:left="368"/>
              <w:jc w:val="both"/>
              <w:rPr>
                <w:sz w:val="22"/>
                <w:szCs w:val="22"/>
              </w:rPr>
            </w:pPr>
            <w:r w:rsidRPr="00500E09">
              <w:rPr>
                <w:sz w:val="22"/>
                <w:szCs w:val="22"/>
              </w:rPr>
              <w:t>«01» – для ED 108;</w:t>
            </w:r>
          </w:p>
          <w:p w14:paraId="701B2EB3" w14:textId="77777777" w:rsidR="00500E09" w:rsidRPr="00500E09" w:rsidRDefault="00500E09" w:rsidP="00500E09">
            <w:pPr>
              <w:pStyle w:val="GOSTTableListMark1"/>
              <w:tabs>
                <w:tab w:val="num" w:pos="368"/>
              </w:tabs>
              <w:ind w:left="368"/>
              <w:jc w:val="both"/>
              <w:rPr>
                <w:sz w:val="22"/>
                <w:szCs w:val="22"/>
              </w:rPr>
            </w:pPr>
            <w:r w:rsidRPr="00500E09">
              <w:rPr>
                <w:sz w:val="22"/>
                <w:szCs w:val="22"/>
              </w:rPr>
              <w:t xml:space="preserve">«01» – для </w:t>
            </w:r>
            <w:r w:rsidRPr="00500E09">
              <w:rPr>
                <w:sz w:val="22"/>
                <w:szCs w:val="22"/>
                <w:lang w:val="en-US"/>
              </w:rPr>
              <w:t>VDG</w:t>
            </w:r>
            <w:r w:rsidRPr="00500E09">
              <w:rPr>
                <w:sz w:val="22"/>
                <w:szCs w:val="22"/>
              </w:rPr>
              <w:t>25;</w:t>
            </w:r>
          </w:p>
          <w:p w14:paraId="5DDB8F4C" w14:textId="77777777" w:rsidR="00500E09" w:rsidRPr="00500E09" w:rsidRDefault="00500E09" w:rsidP="00500E09">
            <w:pPr>
              <w:pStyle w:val="GOSTTableListMark1"/>
              <w:tabs>
                <w:tab w:val="num" w:pos="368"/>
              </w:tabs>
              <w:ind w:left="284"/>
              <w:jc w:val="both"/>
              <w:rPr>
                <w:sz w:val="22"/>
                <w:szCs w:val="22"/>
              </w:rPr>
            </w:pPr>
            <w:r w:rsidRPr="00500E09">
              <w:rPr>
                <w:sz w:val="22"/>
                <w:szCs w:val="22"/>
              </w:rPr>
              <w:t>«01» – «Платежное поручение (ЦР)» (G101),</w:t>
            </w:r>
          </w:p>
          <w:p w14:paraId="4B1543A1" w14:textId="77777777" w:rsidR="00500E09" w:rsidRPr="00500E09" w:rsidRDefault="00500E09" w:rsidP="00500E09">
            <w:pPr>
              <w:pStyle w:val="GOSTTableListMark1"/>
              <w:tabs>
                <w:tab w:val="num" w:pos="368"/>
              </w:tabs>
              <w:ind w:left="284"/>
              <w:jc w:val="both"/>
              <w:rPr>
                <w:sz w:val="22"/>
                <w:szCs w:val="22"/>
              </w:rPr>
            </w:pPr>
            <w:r w:rsidRPr="00500E09">
              <w:rPr>
                <w:sz w:val="22"/>
                <w:szCs w:val="22"/>
              </w:rPr>
              <w:t>«01» – «Платежное поручение на общую сумму с реестром (ЦР)» (G108).</w:t>
            </w:r>
          </w:p>
          <w:p w14:paraId="09D05C58" w14:textId="77777777" w:rsidR="00500E09" w:rsidRPr="00500E09" w:rsidRDefault="00500E09" w:rsidP="00500E09">
            <w:pPr>
              <w:pStyle w:val="ASFKTableListMark"/>
              <w:ind w:right="0"/>
              <w:contextualSpacing/>
              <w:rPr>
                <w:sz w:val="22"/>
                <w:szCs w:val="22"/>
              </w:rPr>
            </w:pPr>
            <w:r w:rsidRPr="00500E09">
              <w:rPr>
                <w:sz w:val="22"/>
                <w:szCs w:val="22"/>
              </w:rPr>
              <w:t>Для маршрута ПФХД – ТОФК (ППО АСФК) указывается «01»</w:t>
            </w:r>
          </w:p>
        </w:tc>
      </w:tr>
      <w:tr w:rsidR="00500E09" w:rsidRPr="00500E09" w14:paraId="40F137E4"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A8A39C0" w14:textId="77777777" w:rsidR="00500E09" w:rsidRPr="00500E09" w:rsidRDefault="00500E09" w:rsidP="00500E09">
            <w:pPr>
              <w:pStyle w:val="GOSTTablenorm"/>
              <w:spacing w:before="60" w:after="60"/>
              <w:rPr>
                <w:sz w:val="22"/>
                <w:szCs w:val="22"/>
              </w:rPr>
            </w:pPr>
            <w:r w:rsidRPr="00500E09">
              <w:rPr>
                <w:sz w:val="22"/>
                <w:szCs w:val="22"/>
              </w:rPr>
              <w:t>Очередность платежа</w:t>
            </w:r>
          </w:p>
        </w:tc>
        <w:tc>
          <w:tcPr>
            <w:tcW w:w="1712" w:type="dxa"/>
          </w:tcPr>
          <w:p w14:paraId="23D6800D" w14:textId="77777777" w:rsidR="00500E09" w:rsidRPr="00500E09" w:rsidRDefault="00500E09" w:rsidP="00500E09">
            <w:pPr>
              <w:pStyle w:val="GOSTTablenorm"/>
              <w:spacing w:before="60" w:after="60"/>
              <w:rPr>
                <w:sz w:val="22"/>
                <w:szCs w:val="22"/>
              </w:rPr>
            </w:pPr>
            <w:r w:rsidRPr="00500E09">
              <w:rPr>
                <w:sz w:val="22"/>
                <w:szCs w:val="22"/>
              </w:rPr>
              <w:t>AddInfo_PayOrder</w:t>
            </w:r>
          </w:p>
        </w:tc>
        <w:tc>
          <w:tcPr>
            <w:tcW w:w="571" w:type="dxa"/>
          </w:tcPr>
          <w:p w14:paraId="76FB2B9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1CC43AE4" w14:textId="77777777" w:rsidR="00500E09" w:rsidRPr="00500E09" w:rsidRDefault="00500E09" w:rsidP="00500E09">
            <w:pPr>
              <w:pStyle w:val="GOSTTablenorm"/>
              <w:spacing w:before="60" w:after="60"/>
              <w:rPr>
                <w:sz w:val="22"/>
                <w:szCs w:val="22"/>
                <w:lang w:val="en-US"/>
              </w:rPr>
            </w:pPr>
            <w:r w:rsidRPr="00500E09">
              <w:rPr>
                <w:sz w:val="22"/>
                <w:szCs w:val="22"/>
                <w:lang w:val="en-US"/>
              </w:rPr>
              <w:t>T(1)</w:t>
            </w:r>
          </w:p>
        </w:tc>
        <w:tc>
          <w:tcPr>
            <w:tcW w:w="571" w:type="dxa"/>
          </w:tcPr>
          <w:p w14:paraId="2F13FA32"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2C7220F0" w14:textId="77777777" w:rsidR="00500E09" w:rsidRPr="00500E09" w:rsidRDefault="00500E09" w:rsidP="00500E09">
            <w:pPr>
              <w:pStyle w:val="GOSTTablenorm"/>
              <w:spacing w:before="60" w:after="60"/>
              <w:rPr>
                <w:sz w:val="22"/>
                <w:szCs w:val="22"/>
              </w:rPr>
            </w:pPr>
            <w:r w:rsidRPr="00500E09">
              <w:rPr>
                <w:sz w:val="22"/>
                <w:szCs w:val="22"/>
              </w:rPr>
              <w:t>(поле 21)*.</w:t>
            </w:r>
          </w:p>
          <w:p w14:paraId="316669AF" w14:textId="77777777" w:rsidR="00500E09" w:rsidRPr="00500E09" w:rsidRDefault="00500E09" w:rsidP="00500E09">
            <w:pPr>
              <w:pStyle w:val="GOSTTablenorm"/>
              <w:spacing w:before="60" w:after="60"/>
              <w:rPr>
                <w:sz w:val="22"/>
                <w:szCs w:val="22"/>
              </w:rPr>
            </w:pPr>
            <w:r w:rsidRPr="00500E09">
              <w:rPr>
                <w:sz w:val="22"/>
                <w:szCs w:val="22"/>
              </w:rPr>
              <w:t>Принимает значение от 0 до 5</w:t>
            </w:r>
          </w:p>
        </w:tc>
      </w:tr>
      <w:tr w:rsidR="00500E09" w:rsidRPr="00500E09" w14:paraId="419F96B6"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00F9ED17" w14:textId="77777777" w:rsidR="00500E09" w:rsidRPr="00500E09" w:rsidRDefault="00500E09" w:rsidP="00500E09">
            <w:pPr>
              <w:pStyle w:val="GOSTTablenorm"/>
              <w:spacing w:before="60" w:after="60"/>
              <w:rPr>
                <w:sz w:val="22"/>
                <w:szCs w:val="22"/>
              </w:rPr>
            </w:pPr>
            <w:r w:rsidRPr="00500E09">
              <w:rPr>
                <w:sz w:val="22"/>
                <w:szCs w:val="22"/>
              </w:rPr>
              <w:t>Дата поступления расчетного документа в банк плательщика</w:t>
            </w:r>
          </w:p>
        </w:tc>
        <w:tc>
          <w:tcPr>
            <w:tcW w:w="1712" w:type="dxa"/>
          </w:tcPr>
          <w:p w14:paraId="0F0934DE" w14:textId="77777777" w:rsidR="00500E09" w:rsidRPr="00500E09" w:rsidRDefault="00500E09" w:rsidP="00500E09">
            <w:pPr>
              <w:pStyle w:val="GOSTTablenorm"/>
              <w:spacing w:before="60" w:after="60"/>
              <w:rPr>
                <w:sz w:val="22"/>
                <w:szCs w:val="22"/>
              </w:rPr>
            </w:pPr>
            <w:r w:rsidRPr="00500E09">
              <w:rPr>
                <w:sz w:val="22"/>
                <w:szCs w:val="22"/>
              </w:rPr>
              <w:t>AddInfo_ReceiptDate</w:t>
            </w:r>
          </w:p>
        </w:tc>
        <w:tc>
          <w:tcPr>
            <w:tcW w:w="571" w:type="dxa"/>
          </w:tcPr>
          <w:p w14:paraId="6F3DF440"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6D02B28" w14:textId="77777777" w:rsidR="00500E09" w:rsidRPr="00500E09" w:rsidRDefault="00500E09" w:rsidP="00500E09">
            <w:pPr>
              <w:pStyle w:val="GOSTTablenorm"/>
              <w:spacing w:before="60" w:after="60"/>
              <w:rPr>
                <w:sz w:val="22"/>
                <w:szCs w:val="22"/>
              </w:rPr>
            </w:pPr>
            <w:r w:rsidRPr="00500E09">
              <w:rPr>
                <w:sz w:val="22"/>
                <w:szCs w:val="22"/>
                <w:lang w:val="en-US"/>
              </w:rPr>
              <w:t>Date</w:t>
            </w:r>
          </w:p>
        </w:tc>
        <w:tc>
          <w:tcPr>
            <w:tcW w:w="571" w:type="dxa"/>
          </w:tcPr>
          <w:p w14:paraId="6B146EFA"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9F257AC" w14:textId="77777777" w:rsidR="00500E09" w:rsidRPr="00500E09" w:rsidRDefault="00500E09" w:rsidP="00500E09">
            <w:pPr>
              <w:pStyle w:val="GOSTTablenorm"/>
              <w:spacing w:before="60" w:after="60"/>
              <w:rPr>
                <w:sz w:val="22"/>
                <w:szCs w:val="22"/>
              </w:rPr>
            </w:pPr>
            <w:r w:rsidRPr="00500E09">
              <w:rPr>
                <w:sz w:val="22"/>
                <w:szCs w:val="22"/>
              </w:rPr>
              <w:t>(поле 62)*.</w:t>
            </w:r>
          </w:p>
          <w:p w14:paraId="311A15DC" w14:textId="77777777" w:rsidR="00500E09" w:rsidRPr="00500E09" w:rsidRDefault="00500E09" w:rsidP="00500E09">
            <w:pPr>
              <w:pStyle w:val="GOSTTablenorm"/>
              <w:spacing w:before="60" w:after="60"/>
              <w:rPr>
                <w:sz w:val="22"/>
                <w:szCs w:val="22"/>
              </w:rPr>
            </w:pPr>
            <w:r w:rsidRPr="00500E09">
              <w:rPr>
                <w:sz w:val="22"/>
                <w:szCs w:val="22"/>
              </w:rPr>
              <w:t>Указывается дата поступления расчетного документа в банк плательщика.</w:t>
            </w:r>
          </w:p>
          <w:p w14:paraId="50C5717D"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57ED8CB6"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226596D7" w14:textId="77777777" w:rsidR="00500E09" w:rsidRPr="00500E09" w:rsidRDefault="00500E09" w:rsidP="00500E09">
            <w:pPr>
              <w:pStyle w:val="GOSTTablenorm"/>
              <w:spacing w:before="60" w:after="60"/>
              <w:rPr>
                <w:sz w:val="22"/>
                <w:szCs w:val="22"/>
              </w:rPr>
            </w:pPr>
            <w:r w:rsidRPr="00500E09">
              <w:rPr>
                <w:sz w:val="22"/>
                <w:szCs w:val="22"/>
              </w:rPr>
              <w:lastRenderedPageBreak/>
              <w:t>Дата помещения в картотеку</w:t>
            </w:r>
          </w:p>
        </w:tc>
        <w:tc>
          <w:tcPr>
            <w:tcW w:w="1712" w:type="dxa"/>
          </w:tcPr>
          <w:p w14:paraId="2E587DF7" w14:textId="77777777" w:rsidR="00500E09" w:rsidRPr="00500E09" w:rsidRDefault="00500E09" w:rsidP="00500E09">
            <w:pPr>
              <w:pStyle w:val="GOSTTablenorm"/>
              <w:spacing w:before="60" w:after="60"/>
              <w:rPr>
                <w:sz w:val="22"/>
                <w:szCs w:val="22"/>
              </w:rPr>
            </w:pPr>
            <w:r w:rsidRPr="00500E09">
              <w:rPr>
                <w:sz w:val="22"/>
                <w:szCs w:val="22"/>
              </w:rPr>
              <w:t>AddInfo_FileDate</w:t>
            </w:r>
          </w:p>
        </w:tc>
        <w:tc>
          <w:tcPr>
            <w:tcW w:w="571" w:type="dxa"/>
          </w:tcPr>
          <w:p w14:paraId="13E527A1"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92DF61F" w14:textId="77777777" w:rsidR="00500E09" w:rsidRPr="00500E09" w:rsidRDefault="00500E09" w:rsidP="00500E09">
            <w:pPr>
              <w:pStyle w:val="GOSTTablenorm"/>
              <w:spacing w:before="60" w:after="60"/>
              <w:rPr>
                <w:sz w:val="22"/>
                <w:szCs w:val="22"/>
              </w:rPr>
            </w:pPr>
            <w:r w:rsidRPr="00500E09">
              <w:rPr>
                <w:sz w:val="22"/>
                <w:szCs w:val="22"/>
                <w:lang w:val="en-US"/>
              </w:rPr>
              <w:t>Date</w:t>
            </w:r>
          </w:p>
        </w:tc>
        <w:tc>
          <w:tcPr>
            <w:tcW w:w="571" w:type="dxa"/>
          </w:tcPr>
          <w:p w14:paraId="5347EAA9"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90248B6" w14:textId="77777777" w:rsidR="00500E09" w:rsidRPr="00500E09" w:rsidRDefault="00500E09" w:rsidP="00500E09">
            <w:pPr>
              <w:pStyle w:val="GOSTTablenorm"/>
              <w:spacing w:before="60" w:after="60"/>
              <w:rPr>
                <w:sz w:val="22"/>
                <w:szCs w:val="22"/>
              </w:rPr>
            </w:pPr>
            <w:r w:rsidRPr="00500E09">
              <w:rPr>
                <w:sz w:val="22"/>
                <w:szCs w:val="22"/>
              </w:rPr>
              <w:t>(поле 63)*.</w:t>
            </w:r>
          </w:p>
          <w:p w14:paraId="37AC3680" w14:textId="77777777" w:rsidR="00500E09" w:rsidRPr="00500E09" w:rsidRDefault="00500E09" w:rsidP="00500E09">
            <w:pPr>
              <w:pStyle w:val="GOSTTablenorm"/>
              <w:spacing w:before="60" w:after="60"/>
              <w:rPr>
                <w:sz w:val="22"/>
                <w:szCs w:val="22"/>
              </w:rPr>
            </w:pPr>
            <w:r w:rsidRPr="00500E09">
              <w:rPr>
                <w:sz w:val="22"/>
                <w:szCs w:val="22"/>
              </w:rPr>
              <w:t>Указывается дата помещения в картотеку.</w:t>
            </w:r>
          </w:p>
          <w:p w14:paraId="64B391CF"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0D76A99F"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4F3C0C24" w14:textId="77777777" w:rsidR="00500E09" w:rsidRPr="00500E09" w:rsidRDefault="00500E09" w:rsidP="00500E09">
            <w:pPr>
              <w:pStyle w:val="GOSTTablenorm"/>
              <w:spacing w:before="60" w:after="60"/>
              <w:rPr>
                <w:sz w:val="22"/>
                <w:szCs w:val="22"/>
              </w:rPr>
            </w:pPr>
            <w:r w:rsidRPr="00500E09">
              <w:rPr>
                <w:sz w:val="22"/>
                <w:szCs w:val="22"/>
              </w:rPr>
              <w:t>Дата списания денежных средств со счета плательщика</w:t>
            </w:r>
          </w:p>
        </w:tc>
        <w:tc>
          <w:tcPr>
            <w:tcW w:w="1712" w:type="dxa"/>
          </w:tcPr>
          <w:p w14:paraId="4DAA9BBE" w14:textId="77777777" w:rsidR="00500E09" w:rsidRPr="00500E09" w:rsidRDefault="00500E09" w:rsidP="00500E09">
            <w:pPr>
              <w:pStyle w:val="GOSTTablenorm"/>
              <w:spacing w:before="60" w:after="60"/>
              <w:rPr>
                <w:sz w:val="22"/>
                <w:szCs w:val="22"/>
              </w:rPr>
            </w:pPr>
            <w:r w:rsidRPr="00500E09">
              <w:rPr>
                <w:sz w:val="22"/>
                <w:szCs w:val="22"/>
              </w:rPr>
              <w:t>AddInfo_ChargeOffDate</w:t>
            </w:r>
          </w:p>
        </w:tc>
        <w:tc>
          <w:tcPr>
            <w:tcW w:w="571" w:type="dxa"/>
          </w:tcPr>
          <w:p w14:paraId="2525999F"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2E833B2F" w14:textId="77777777" w:rsidR="00500E09" w:rsidRPr="00500E09" w:rsidRDefault="00500E09" w:rsidP="00500E09">
            <w:pPr>
              <w:pStyle w:val="GOSTTablenorm"/>
              <w:spacing w:before="60" w:after="60"/>
              <w:rPr>
                <w:sz w:val="22"/>
                <w:szCs w:val="22"/>
              </w:rPr>
            </w:pPr>
            <w:r w:rsidRPr="00500E09">
              <w:rPr>
                <w:sz w:val="22"/>
                <w:szCs w:val="22"/>
                <w:lang w:val="en-US"/>
              </w:rPr>
              <w:t>Date</w:t>
            </w:r>
          </w:p>
        </w:tc>
        <w:tc>
          <w:tcPr>
            <w:tcW w:w="571" w:type="dxa"/>
          </w:tcPr>
          <w:p w14:paraId="7B824C6B"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0BA969D" w14:textId="77777777" w:rsidR="00500E09" w:rsidRPr="00500E09" w:rsidRDefault="00500E09" w:rsidP="00500E09">
            <w:pPr>
              <w:pStyle w:val="GOSTTablenorm"/>
              <w:spacing w:before="60" w:after="60"/>
              <w:rPr>
                <w:sz w:val="22"/>
                <w:szCs w:val="22"/>
              </w:rPr>
            </w:pPr>
            <w:r w:rsidRPr="00500E09">
              <w:rPr>
                <w:sz w:val="22"/>
                <w:szCs w:val="22"/>
              </w:rPr>
              <w:t>(поле 71)*.</w:t>
            </w:r>
          </w:p>
          <w:p w14:paraId="2130D4B0" w14:textId="77777777" w:rsidR="00500E09" w:rsidRPr="00500E09" w:rsidRDefault="00500E09" w:rsidP="00500E09">
            <w:pPr>
              <w:pStyle w:val="GOSTTablenorm"/>
              <w:spacing w:before="60" w:after="60"/>
              <w:rPr>
                <w:sz w:val="22"/>
                <w:szCs w:val="22"/>
              </w:rPr>
            </w:pPr>
            <w:r w:rsidRPr="00500E09">
              <w:rPr>
                <w:sz w:val="22"/>
                <w:szCs w:val="22"/>
              </w:rPr>
              <w:t>Указывается дата списания денежных средств со счета плательщика.</w:t>
            </w:r>
          </w:p>
          <w:p w14:paraId="695C1AA2"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7EF60BDF"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1C55FA67" w14:textId="77777777" w:rsidR="00500E09" w:rsidRPr="00500E09" w:rsidRDefault="00500E09" w:rsidP="00500E09">
            <w:pPr>
              <w:pStyle w:val="GOSTTablenorm"/>
              <w:spacing w:before="60" w:after="60"/>
              <w:rPr>
                <w:sz w:val="22"/>
                <w:szCs w:val="22"/>
              </w:rPr>
            </w:pPr>
            <w:r w:rsidRPr="00500E09">
              <w:rPr>
                <w:sz w:val="22"/>
                <w:szCs w:val="22"/>
              </w:rPr>
              <w:t>Признак системы обработки</w:t>
            </w:r>
          </w:p>
        </w:tc>
        <w:tc>
          <w:tcPr>
            <w:tcW w:w="1712" w:type="dxa"/>
          </w:tcPr>
          <w:p w14:paraId="2973F964" w14:textId="77777777" w:rsidR="00500E09" w:rsidRPr="00500E09" w:rsidRDefault="00500E09" w:rsidP="00500E09">
            <w:pPr>
              <w:pStyle w:val="GOSTTablenorm"/>
              <w:spacing w:before="60" w:after="60"/>
              <w:rPr>
                <w:sz w:val="22"/>
                <w:szCs w:val="22"/>
              </w:rPr>
            </w:pPr>
            <w:r w:rsidRPr="00500E09">
              <w:rPr>
                <w:sz w:val="22"/>
                <w:szCs w:val="22"/>
              </w:rPr>
              <w:t>AddInfo_SystemCode</w:t>
            </w:r>
          </w:p>
        </w:tc>
        <w:tc>
          <w:tcPr>
            <w:tcW w:w="571" w:type="dxa"/>
          </w:tcPr>
          <w:p w14:paraId="61333F1A" w14:textId="77777777" w:rsidR="00500E09" w:rsidRPr="00500E09" w:rsidRDefault="00500E09" w:rsidP="00500E09">
            <w:pPr>
              <w:pStyle w:val="GOSTTablenorm"/>
              <w:spacing w:before="60" w:after="60"/>
              <w:jc w:val="center"/>
              <w:rPr>
                <w:sz w:val="22"/>
                <w:szCs w:val="22"/>
                <w:lang w:val="en-US"/>
              </w:rPr>
            </w:pPr>
            <w:r w:rsidRPr="00500E09">
              <w:rPr>
                <w:sz w:val="22"/>
                <w:szCs w:val="22"/>
                <w:lang w:val="en-US"/>
              </w:rPr>
              <w:t>C</w:t>
            </w:r>
          </w:p>
        </w:tc>
        <w:tc>
          <w:tcPr>
            <w:tcW w:w="1141" w:type="dxa"/>
          </w:tcPr>
          <w:p w14:paraId="0608B71E" w14:textId="77777777" w:rsidR="00500E09" w:rsidRPr="00500E09" w:rsidRDefault="00500E09" w:rsidP="00500E09">
            <w:pPr>
              <w:pStyle w:val="GOSTTablenorm"/>
              <w:spacing w:before="60" w:after="60"/>
              <w:rPr>
                <w:sz w:val="22"/>
                <w:szCs w:val="22"/>
              </w:rPr>
            </w:pPr>
            <w:r w:rsidRPr="00500E09">
              <w:rPr>
                <w:sz w:val="22"/>
                <w:szCs w:val="22"/>
                <w:lang w:val="en-US"/>
              </w:rPr>
              <w:t>t</w:t>
            </w:r>
            <w:r w:rsidRPr="00500E09">
              <w:rPr>
                <w:sz w:val="22"/>
                <w:szCs w:val="22"/>
              </w:rPr>
              <w:t>AddInfo_SystemCode</w:t>
            </w:r>
          </w:p>
        </w:tc>
        <w:tc>
          <w:tcPr>
            <w:tcW w:w="571" w:type="dxa"/>
          </w:tcPr>
          <w:p w14:paraId="1765B83E"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3459DACC" w14:textId="314BB881" w:rsidR="00500E09" w:rsidRPr="00500E09" w:rsidRDefault="00500E09" w:rsidP="00500E09">
            <w:pPr>
              <w:pStyle w:val="GOSTTablenorm"/>
              <w:spacing w:before="60" w:after="60"/>
              <w:rPr>
                <w:sz w:val="22"/>
                <w:szCs w:val="22"/>
              </w:rPr>
            </w:pPr>
            <w:r w:rsidRPr="00500E09">
              <w:rPr>
                <w:sz w:val="22"/>
                <w:szCs w:val="22"/>
              </w:rPr>
              <w:t xml:space="preserve">Состав элемента представлен в таблице </w:t>
            </w:r>
            <w:r w:rsidRPr="00500E09">
              <w:rPr>
                <w:szCs w:val="22"/>
              </w:rPr>
              <w:fldChar w:fldCharType="begin"/>
            </w:r>
            <w:r w:rsidRPr="00500E09">
              <w:rPr>
                <w:sz w:val="22"/>
                <w:szCs w:val="22"/>
              </w:rPr>
              <w:instrText xml:space="preserve"> REF _Ref276544 \h  \* MERGEFORMAT </w:instrText>
            </w:r>
            <w:r w:rsidRPr="00500E09">
              <w:rPr>
                <w:szCs w:val="22"/>
              </w:rPr>
            </w:r>
            <w:r w:rsidRPr="00500E09">
              <w:rPr>
                <w:szCs w:val="22"/>
              </w:rPr>
              <w:fldChar w:fldCharType="separate"/>
            </w:r>
            <w:r w:rsidR="008B7810" w:rsidRPr="008B7810">
              <w:rPr>
                <w:sz w:val="22"/>
                <w:szCs w:val="22"/>
              </w:rPr>
              <w:t>65</w:t>
            </w:r>
            <w:r w:rsidRPr="00500E09">
              <w:rPr>
                <w:szCs w:val="22"/>
              </w:rPr>
              <w:fldChar w:fldCharType="end"/>
            </w:r>
            <w:r w:rsidRPr="00500E09">
              <w:rPr>
                <w:sz w:val="22"/>
                <w:szCs w:val="22"/>
              </w:rPr>
              <w:t>.</w:t>
            </w:r>
          </w:p>
          <w:p w14:paraId="762B8764"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474D61B6"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403276A7" w14:textId="77777777" w:rsidR="00500E09" w:rsidRPr="00500E09" w:rsidRDefault="00500E09" w:rsidP="00500E09">
            <w:pPr>
              <w:pStyle w:val="GOSTTablenorm"/>
              <w:spacing w:before="60" w:after="60"/>
              <w:rPr>
                <w:b/>
                <w:bCs/>
                <w:sz w:val="22"/>
                <w:szCs w:val="22"/>
              </w:rPr>
            </w:pPr>
            <w:r w:rsidRPr="00500E09">
              <w:rPr>
                <w:sz w:val="22"/>
                <w:szCs w:val="22"/>
              </w:rPr>
              <w:t>Уникальный идентификатор платежа</w:t>
            </w:r>
          </w:p>
        </w:tc>
        <w:tc>
          <w:tcPr>
            <w:tcW w:w="1712" w:type="dxa"/>
          </w:tcPr>
          <w:p w14:paraId="6AFEBC42" w14:textId="77777777" w:rsidR="00500E09" w:rsidRPr="00500E09" w:rsidRDefault="00500E09" w:rsidP="00500E09">
            <w:pPr>
              <w:pStyle w:val="GOSTTablenorm"/>
              <w:spacing w:before="60" w:after="60"/>
              <w:rPr>
                <w:sz w:val="22"/>
                <w:szCs w:val="22"/>
              </w:rPr>
            </w:pPr>
            <w:r w:rsidRPr="00500E09">
              <w:rPr>
                <w:sz w:val="22"/>
                <w:szCs w:val="22"/>
              </w:rPr>
              <w:t>AddInfo_PaymentID</w:t>
            </w:r>
          </w:p>
        </w:tc>
        <w:tc>
          <w:tcPr>
            <w:tcW w:w="571" w:type="dxa"/>
          </w:tcPr>
          <w:p w14:paraId="498916C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2B3BB23A" w14:textId="77777777" w:rsidR="00500E09" w:rsidRPr="00500E09" w:rsidRDefault="00500E09" w:rsidP="00500E09">
            <w:pPr>
              <w:pStyle w:val="GOSTTablenorm"/>
              <w:spacing w:before="60" w:after="60"/>
              <w:rPr>
                <w:sz w:val="22"/>
                <w:szCs w:val="22"/>
                <w:lang w:val="en-US"/>
              </w:rPr>
            </w:pPr>
            <w:r w:rsidRPr="00500E09">
              <w:rPr>
                <w:sz w:val="22"/>
                <w:szCs w:val="22"/>
                <w:lang w:val="en-US"/>
              </w:rPr>
              <w:t>T(1-25)</w:t>
            </w:r>
          </w:p>
        </w:tc>
        <w:tc>
          <w:tcPr>
            <w:tcW w:w="571" w:type="dxa"/>
          </w:tcPr>
          <w:p w14:paraId="2C311E0F"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35AE7C2" w14:textId="77777777" w:rsidR="00500E09" w:rsidRPr="00500E09" w:rsidRDefault="00500E09" w:rsidP="00500E09">
            <w:pPr>
              <w:pStyle w:val="GOSTTablenorm"/>
              <w:spacing w:before="60" w:after="60"/>
              <w:rPr>
                <w:sz w:val="22"/>
                <w:szCs w:val="22"/>
              </w:rPr>
            </w:pPr>
            <w:r w:rsidRPr="00500E09">
              <w:rPr>
                <w:sz w:val="22"/>
                <w:szCs w:val="22"/>
              </w:rPr>
              <w:t>(поле 22)*.</w:t>
            </w:r>
          </w:p>
          <w:p w14:paraId="0179F42B" w14:textId="77777777" w:rsidR="00500E09" w:rsidRPr="00500E09" w:rsidRDefault="00500E09" w:rsidP="00500E09">
            <w:pPr>
              <w:pStyle w:val="GOSTTablenorm"/>
              <w:spacing w:before="60" w:after="60"/>
              <w:rPr>
                <w:sz w:val="22"/>
                <w:szCs w:val="22"/>
              </w:rPr>
            </w:pPr>
            <w:r w:rsidRPr="00500E09">
              <w:rPr>
                <w:sz w:val="22"/>
                <w:szCs w:val="22"/>
              </w:rPr>
              <w:t>Указывается идентификатор государственного контракта, равный «20» или «25» символов. В случае невозможности указания идентификатора госудаственного контракта указывается значение «0».</w:t>
            </w:r>
          </w:p>
          <w:p w14:paraId="3E98BE4F" w14:textId="77777777" w:rsidR="00500E09" w:rsidRPr="00500E09" w:rsidRDefault="00500E09" w:rsidP="00500E09">
            <w:pPr>
              <w:pStyle w:val="GOSTTablenorm"/>
              <w:spacing w:before="60" w:after="60"/>
              <w:rPr>
                <w:sz w:val="22"/>
                <w:szCs w:val="22"/>
              </w:rPr>
            </w:pPr>
            <w:r w:rsidRPr="00500E09">
              <w:rPr>
                <w:sz w:val="22"/>
                <w:szCs w:val="22"/>
              </w:rPr>
              <w:t>При перечислении на КС №№ 03212, 03222, 03232, 03242, 03252, 03262, 03272 указывается уникальный идентификатор начисления или код нормативного правового акта.</w:t>
            </w:r>
          </w:p>
          <w:p w14:paraId="04C9A862"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2EADB2A9"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EAA601A" w14:textId="77777777" w:rsidR="00500E09" w:rsidRPr="00500E09" w:rsidRDefault="00500E09" w:rsidP="00500E09">
            <w:pPr>
              <w:pStyle w:val="GOSTTablenorm"/>
              <w:spacing w:before="60" w:after="60"/>
              <w:rPr>
                <w:sz w:val="22"/>
                <w:szCs w:val="22"/>
              </w:rPr>
            </w:pPr>
            <w:r w:rsidRPr="00500E09">
              <w:rPr>
                <w:sz w:val="22"/>
                <w:szCs w:val="22"/>
              </w:rPr>
              <w:t>Уникальный присваиваемый номер операции</w:t>
            </w:r>
          </w:p>
        </w:tc>
        <w:tc>
          <w:tcPr>
            <w:tcW w:w="1712" w:type="dxa"/>
          </w:tcPr>
          <w:p w14:paraId="6935AF3E" w14:textId="77777777" w:rsidR="00500E09" w:rsidRPr="00500E09" w:rsidRDefault="00500E09" w:rsidP="00500E09">
            <w:pPr>
              <w:pStyle w:val="GOSTTablenorm"/>
              <w:spacing w:before="60" w:after="60"/>
              <w:rPr>
                <w:sz w:val="22"/>
                <w:szCs w:val="22"/>
              </w:rPr>
            </w:pPr>
            <w:r w:rsidRPr="00500E09">
              <w:rPr>
                <w:sz w:val="22"/>
                <w:szCs w:val="22"/>
              </w:rPr>
              <w:t>OperationID</w:t>
            </w:r>
          </w:p>
        </w:tc>
        <w:tc>
          <w:tcPr>
            <w:tcW w:w="571" w:type="dxa"/>
          </w:tcPr>
          <w:p w14:paraId="4B90C9A5"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C949CE8" w14:textId="77777777" w:rsidR="00500E09" w:rsidRPr="00500E09" w:rsidRDefault="00500E09" w:rsidP="00500E09">
            <w:pPr>
              <w:pStyle w:val="GOSTTablenorm"/>
              <w:spacing w:before="60" w:after="60"/>
              <w:rPr>
                <w:sz w:val="22"/>
                <w:szCs w:val="22"/>
                <w:lang w:val="en-US"/>
              </w:rPr>
            </w:pPr>
            <w:r w:rsidRPr="00500E09">
              <w:rPr>
                <w:sz w:val="22"/>
                <w:szCs w:val="22"/>
              </w:rPr>
              <w:t>Т(1-32)</w:t>
            </w:r>
          </w:p>
        </w:tc>
        <w:tc>
          <w:tcPr>
            <w:tcW w:w="571" w:type="dxa"/>
          </w:tcPr>
          <w:p w14:paraId="3C541B37"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1A4E9E5" w14:textId="77777777" w:rsidR="00500E09" w:rsidRPr="00500E09" w:rsidRDefault="00500E09" w:rsidP="00500E09">
            <w:pPr>
              <w:pStyle w:val="GOSTTablenorm"/>
              <w:spacing w:before="60" w:after="60"/>
              <w:rPr>
                <w:sz w:val="22"/>
                <w:szCs w:val="22"/>
              </w:rPr>
            </w:pPr>
            <w:r w:rsidRPr="00500E09">
              <w:rPr>
                <w:sz w:val="22"/>
                <w:szCs w:val="22"/>
              </w:rPr>
              <w:t>Указывается уникальный присваиваемый номер операции</w:t>
            </w:r>
          </w:p>
        </w:tc>
      </w:tr>
      <w:tr w:rsidR="00500E09" w:rsidRPr="00500E09" w14:paraId="5E8DD1DE"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58ABC746" w14:textId="77777777" w:rsidR="00500E09" w:rsidRPr="00500E09" w:rsidRDefault="00500E09" w:rsidP="00500E09">
            <w:pPr>
              <w:pStyle w:val="GOSTTablenorm"/>
              <w:spacing w:before="60" w:after="60"/>
              <w:rPr>
                <w:sz w:val="22"/>
                <w:szCs w:val="22"/>
              </w:rPr>
            </w:pPr>
            <w:r w:rsidRPr="00500E09">
              <w:rPr>
                <w:sz w:val="22"/>
                <w:szCs w:val="22"/>
              </w:rPr>
              <w:t>Вид платежа</w:t>
            </w:r>
          </w:p>
        </w:tc>
        <w:tc>
          <w:tcPr>
            <w:tcW w:w="1712" w:type="dxa"/>
          </w:tcPr>
          <w:p w14:paraId="5108B184" w14:textId="77777777" w:rsidR="00500E09" w:rsidRPr="00500E09" w:rsidRDefault="00500E09" w:rsidP="00500E09">
            <w:pPr>
              <w:pStyle w:val="GOSTTablenorm"/>
              <w:spacing w:before="60" w:after="60"/>
              <w:rPr>
                <w:sz w:val="22"/>
                <w:szCs w:val="22"/>
              </w:rPr>
            </w:pPr>
            <w:r w:rsidRPr="00500E09">
              <w:rPr>
                <w:sz w:val="22"/>
                <w:szCs w:val="22"/>
              </w:rPr>
              <w:t>BasicRequisites_PayView</w:t>
            </w:r>
          </w:p>
        </w:tc>
        <w:tc>
          <w:tcPr>
            <w:tcW w:w="571" w:type="dxa"/>
          </w:tcPr>
          <w:p w14:paraId="558EF875" w14:textId="77777777" w:rsidR="00500E09" w:rsidRPr="00500E09" w:rsidRDefault="00500E09" w:rsidP="00500E09">
            <w:pPr>
              <w:pStyle w:val="GOSTTablenorm"/>
              <w:spacing w:before="60" w:after="60"/>
              <w:jc w:val="center"/>
              <w:rPr>
                <w:sz w:val="22"/>
                <w:szCs w:val="22"/>
                <w:lang w:val="en-US"/>
              </w:rPr>
            </w:pPr>
            <w:r w:rsidRPr="00500E09">
              <w:rPr>
                <w:sz w:val="22"/>
                <w:szCs w:val="22"/>
                <w:lang w:val="en-US"/>
              </w:rPr>
              <w:t>C</w:t>
            </w:r>
          </w:p>
        </w:tc>
        <w:tc>
          <w:tcPr>
            <w:tcW w:w="1141" w:type="dxa"/>
          </w:tcPr>
          <w:p w14:paraId="68DE82BC"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BasicRequisites_PayView</w:t>
            </w:r>
          </w:p>
        </w:tc>
        <w:tc>
          <w:tcPr>
            <w:tcW w:w="571" w:type="dxa"/>
          </w:tcPr>
          <w:p w14:paraId="3B4A4528"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2B4BE7B9" w14:textId="77777777" w:rsidR="00500E09" w:rsidRPr="00500E09" w:rsidRDefault="00500E09" w:rsidP="00500E09">
            <w:pPr>
              <w:pStyle w:val="GOSTTablenorm"/>
              <w:spacing w:before="60" w:after="60"/>
              <w:rPr>
                <w:sz w:val="22"/>
                <w:szCs w:val="22"/>
              </w:rPr>
            </w:pPr>
            <w:r w:rsidRPr="00500E09">
              <w:rPr>
                <w:sz w:val="22"/>
                <w:szCs w:val="22"/>
              </w:rPr>
              <w:t>(поле 5)*.</w:t>
            </w:r>
          </w:p>
          <w:p w14:paraId="1A057608" w14:textId="2776A65A" w:rsidR="00500E09" w:rsidRPr="00500E09" w:rsidRDefault="00500E09" w:rsidP="00500E09">
            <w:pPr>
              <w:pStyle w:val="GOSTTablenorm"/>
              <w:spacing w:before="60" w:after="60"/>
              <w:rPr>
                <w:sz w:val="22"/>
                <w:szCs w:val="22"/>
              </w:rPr>
            </w:pPr>
            <w:r w:rsidRPr="00500E09">
              <w:rPr>
                <w:sz w:val="22"/>
                <w:szCs w:val="22"/>
              </w:rPr>
              <w:t xml:space="preserve">Состав элемента представлен в таблице </w:t>
            </w:r>
            <w:r w:rsidRPr="00500E09">
              <w:rPr>
                <w:szCs w:val="22"/>
              </w:rPr>
              <w:fldChar w:fldCharType="begin"/>
            </w:r>
            <w:r w:rsidRPr="00500E09">
              <w:rPr>
                <w:sz w:val="22"/>
                <w:szCs w:val="22"/>
              </w:rPr>
              <w:instrText xml:space="preserve"> REF _Ref277128 \h  \* MERGEFORMAT </w:instrText>
            </w:r>
            <w:r w:rsidRPr="00500E09">
              <w:rPr>
                <w:szCs w:val="22"/>
              </w:rPr>
            </w:r>
            <w:r w:rsidRPr="00500E09">
              <w:rPr>
                <w:szCs w:val="22"/>
              </w:rPr>
              <w:fldChar w:fldCharType="separate"/>
            </w:r>
            <w:r w:rsidR="008B7810" w:rsidRPr="008B7810">
              <w:rPr>
                <w:sz w:val="22"/>
                <w:szCs w:val="22"/>
              </w:rPr>
              <w:t>66</w:t>
            </w:r>
            <w:r w:rsidRPr="00500E09">
              <w:rPr>
                <w:szCs w:val="22"/>
              </w:rPr>
              <w:fldChar w:fldCharType="end"/>
            </w:r>
          </w:p>
        </w:tc>
      </w:tr>
      <w:tr w:rsidR="00500E09" w:rsidRPr="00500E09" w14:paraId="04D5CD14"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01B91E00" w14:textId="77777777" w:rsidR="00500E09" w:rsidRPr="00500E09" w:rsidRDefault="00500E09" w:rsidP="00500E09">
            <w:pPr>
              <w:pStyle w:val="GOSTTablenorm"/>
              <w:spacing w:before="60" w:after="60"/>
              <w:rPr>
                <w:sz w:val="22"/>
                <w:szCs w:val="22"/>
              </w:rPr>
            </w:pPr>
            <w:r w:rsidRPr="00500E09">
              <w:rPr>
                <w:sz w:val="22"/>
                <w:szCs w:val="22"/>
              </w:rPr>
              <w:t>Тип документа</w:t>
            </w:r>
          </w:p>
        </w:tc>
        <w:tc>
          <w:tcPr>
            <w:tcW w:w="1712" w:type="dxa"/>
          </w:tcPr>
          <w:p w14:paraId="35C08C24" w14:textId="77777777" w:rsidR="00500E09" w:rsidRPr="00500E09" w:rsidRDefault="00500E09" w:rsidP="00500E09">
            <w:pPr>
              <w:pStyle w:val="GOSTTablenorm"/>
              <w:spacing w:before="60" w:after="60"/>
              <w:rPr>
                <w:sz w:val="22"/>
                <w:szCs w:val="22"/>
                <w:lang w:val="en-US"/>
              </w:rPr>
            </w:pPr>
            <w:r w:rsidRPr="00500E09">
              <w:rPr>
                <w:sz w:val="22"/>
                <w:szCs w:val="22"/>
              </w:rPr>
              <w:t>BasicRequisites_Pay</w:t>
            </w:r>
            <w:r w:rsidRPr="00500E09">
              <w:rPr>
                <w:sz w:val="22"/>
                <w:szCs w:val="22"/>
                <w:lang w:val="en-US"/>
              </w:rPr>
              <w:t>Type</w:t>
            </w:r>
          </w:p>
        </w:tc>
        <w:tc>
          <w:tcPr>
            <w:tcW w:w="571" w:type="dxa"/>
          </w:tcPr>
          <w:p w14:paraId="36CD0604"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726C9620"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3</w:t>
            </w:r>
            <w:r w:rsidRPr="00500E09">
              <w:rPr>
                <w:sz w:val="22"/>
                <w:szCs w:val="22"/>
                <w:lang w:val="en-US"/>
              </w:rPr>
              <w:t>)</w:t>
            </w:r>
          </w:p>
        </w:tc>
        <w:tc>
          <w:tcPr>
            <w:tcW w:w="571" w:type="dxa"/>
          </w:tcPr>
          <w:p w14:paraId="4AC83F30"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F2CEE20" w14:textId="77777777" w:rsidR="00500E09" w:rsidRPr="00500E09" w:rsidRDefault="00500E09" w:rsidP="00500E09">
            <w:pPr>
              <w:pStyle w:val="GOSTTablenorm"/>
              <w:spacing w:before="60" w:after="60"/>
              <w:rPr>
                <w:sz w:val="22"/>
                <w:szCs w:val="22"/>
              </w:rPr>
            </w:pPr>
            <w:r w:rsidRPr="00500E09">
              <w:rPr>
                <w:sz w:val="22"/>
                <w:szCs w:val="22"/>
              </w:rPr>
              <w:t>Указывается тип документа.</w:t>
            </w:r>
          </w:p>
          <w:p w14:paraId="79B82BB8" w14:textId="77777777" w:rsidR="00500E09" w:rsidRPr="00500E09" w:rsidRDefault="00500E09" w:rsidP="00500E09">
            <w:pPr>
              <w:pStyle w:val="GOSTTablenorm"/>
              <w:spacing w:before="60" w:after="60"/>
              <w:rPr>
                <w:sz w:val="22"/>
                <w:szCs w:val="22"/>
              </w:rPr>
            </w:pPr>
            <w:r w:rsidRPr="00500E09">
              <w:rPr>
                <w:sz w:val="22"/>
                <w:szCs w:val="22"/>
              </w:rPr>
              <w:t>Принимает значения:</w:t>
            </w:r>
          </w:p>
          <w:p w14:paraId="297239D7" w14:textId="77777777" w:rsidR="00500E09" w:rsidRPr="00500E09" w:rsidRDefault="00500E09" w:rsidP="00500E09">
            <w:pPr>
              <w:pStyle w:val="ASFKTableListMark"/>
              <w:numPr>
                <w:ilvl w:val="0"/>
                <w:numId w:val="627"/>
              </w:numPr>
              <w:ind w:left="284" w:hanging="227"/>
              <w:contextualSpacing/>
              <w:rPr>
                <w:sz w:val="22"/>
                <w:szCs w:val="22"/>
              </w:rPr>
            </w:pPr>
            <w:r w:rsidRPr="00500E09">
              <w:rPr>
                <w:sz w:val="22"/>
                <w:szCs w:val="22"/>
              </w:rPr>
              <w:t xml:space="preserve">«ЭДИ» – для исходящего документа; </w:t>
            </w:r>
          </w:p>
          <w:p w14:paraId="1E21BAA9" w14:textId="77777777" w:rsidR="00500E09" w:rsidRPr="00500E09" w:rsidRDefault="00500E09" w:rsidP="00500E09">
            <w:pPr>
              <w:pStyle w:val="ASFKTableListMark"/>
              <w:numPr>
                <w:ilvl w:val="0"/>
                <w:numId w:val="627"/>
              </w:numPr>
              <w:ind w:left="284" w:hanging="227"/>
              <w:contextualSpacing/>
              <w:rPr>
                <w:sz w:val="22"/>
                <w:szCs w:val="22"/>
                <w:lang w:val="en-US"/>
              </w:rPr>
            </w:pPr>
            <w:r w:rsidRPr="00500E09">
              <w:rPr>
                <w:sz w:val="22"/>
                <w:szCs w:val="22"/>
              </w:rPr>
              <w:t>«ЭДВ» – для входящего документа.</w:t>
            </w:r>
          </w:p>
          <w:p w14:paraId="0F0298CC" w14:textId="77777777" w:rsidR="00500E09" w:rsidRPr="00500E09" w:rsidRDefault="00500E09" w:rsidP="00500E09">
            <w:pPr>
              <w:pStyle w:val="ASFKTableListMark"/>
              <w:ind w:hanging="23"/>
              <w:contextualSpacing/>
              <w:rPr>
                <w:sz w:val="22"/>
                <w:szCs w:val="22"/>
              </w:rPr>
            </w:pPr>
            <w:r w:rsidRPr="00500E09">
              <w:rPr>
                <w:sz w:val="22"/>
                <w:szCs w:val="22"/>
              </w:rPr>
              <w:lastRenderedPageBreak/>
              <w:t>Реквизит обязателен к заполнению при передаче в адрес ЕИС.</w:t>
            </w:r>
          </w:p>
          <w:p w14:paraId="71AC94CF" w14:textId="77777777" w:rsidR="00500E09" w:rsidRPr="00500E09" w:rsidRDefault="00500E09" w:rsidP="00500E09">
            <w:pPr>
              <w:pStyle w:val="ASFKTableListMark"/>
              <w:ind w:right="0"/>
              <w:contextualSpacing/>
              <w:rPr>
                <w:sz w:val="22"/>
                <w:szCs w:val="22"/>
              </w:rPr>
            </w:pPr>
            <w:r w:rsidRPr="00500E09">
              <w:rPr>
                <w:sz w:val="22"/>
                <w:szCs w:val="22"/>
              </w:rPr>
              <w:t>Для маршрута ПФХД – ТОФК (ППО АСФК) указывается значение «ЗПХ»</w:t>
            </w:r>
          </w:p>
        </w:tc>
      </w:tr>
      <w:tr w:rsidR="00500E09" w:rsidRPr="00500E09" w14:paraId="7AD5F743"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19291FC1" w14:textId="77777777" w:rsidR="00500E09" w:rsidRPr="00500E09" w:rsidRDefault="00500E09" w:rsidP="00500E09">
            <w:pPr>
              <w:pStyle w:val="GOSTTablenorm"/>
              <w:spacing w:before="60" w:after="60"/>
              <w:rPr>
                <w:sz w:val="22"/>
                <w:szCs w:val="22"/>
              </w:rPr>
            </w:pPr>
            <w:r w:rsidRPr="00500E09">
              <w:rPr>
                <w:sz w:val="22"/>
                <w:szCs w:val="22"/>
              </w:rPr>
              <w:lastRenderedPageBreak/>
              <w:t xml:space="preserve">Тип </w:t>
            </w:r>
            <w:r w:rsidRPr="00500E09">
              <w:rPr>
                <w:sz w:val="22"/>
                <w:szCs w:val="22"/>
                <w:lang w:val="en-US"/>
              </w:rPr>
              <w:t>ED</w:t>
            </w:r>
          </w:p>
        </w:tc>
        <w:tc>
          <w:tcPr>
            <w:tcW w:w="1712" w:type="dxa"/>
          </w:tcPr>
          <w:p w14:paraId="59B3FE63" w14:textId="77777777" w:rsidR="00500E09" w:rsidRPr="00500E09" w:rsidRDefault="00500E09" w:rsidP="00500E09">
            <w:pPr>
              <w:pStyle w:val="GOSTTablenorm"/>
              <w:spacing w:before="60" w:after="60"/>
              <w:rPr>
                <w:sz w:val="22"/>
                <w:szCs w:val="22"/>
              </w:rPr>
            </w:pPr>
            <w:r w:rsidRPr="00500E09">
              <w:rPr>
                <w:sz w:val="22"/>
                <w:szCs w:val="22"/>
              </w:rPr>
              <w:t>BasicRequisites_EDType</w:t>
            </w:r>
          </w:p>
        </w:tc>
        <w:tc>
          <w:tcPr>
            <w:tcW w:w="571" w:type="dxa"/>
          </w:tcPr>
          <w:p w14:paraId="6932FC8C" w14:textId="77777777" w:rsidR="00500E09" w:rsidRPr="00500E09" w:rsidRDefault="00500E09" w:rsidP="00500E09">
            <w:pPr>
              <w:pStyle w:val="GOSTTablenorm"/>
              <w:spacing w:before="60" w:after="60"/>
              <w:jc w:val="center"/>
              <w:rPr>
                <w:sz w:val="22"/>
                <w:szCs w:val="22"/>
              </w:rPr>
            </w:pPr>
            <w:r w:rsidRPr="00500E09">
              <w:rPr>
                <w:sz w:val="22"/>
                <w:szCs w:val="22"/>
              </w:rPr>
              <w:t>С</w:t>
            </w:r>
          </w:p>
        </w:tc>
        <w:tc>
          <w:tcPr>
            <w:tcW w:w="1141" w:type="dxa"/>
          </w:tcPr>
          <w:p w14:paraId="640F65DE"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BasicRequisites_EDType</w:t>
            </w:r>
          </w:p>
        </w:tc>
        <w:tc>
          <w:tcPr>
            <w:tcW w:w="571" w:type="dxa"/>
          </w:tcPr>
          <w:p w14:paraId="3DC3DBC7"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DD32AE0" w14:textId="77777777" w:rsidR="00500E09" w:rsidRPr="00500E09" w:rsidRDefault="00500E09" w:rsidP="00500E09">
            <w:pPr>
              <w:pStyle w:val="GOSTTablenorm"/>
              <w:spacing w:before="60" w:after="60"/>
              <w:rPr>
                <w:sz w:val="22"/>
                <w:szCs w:val="22"/>
              </w:rPr>
            </w:pPr>
            <w:r w:rsidRPr="00500E09">
              <w:rPr>
                <w:sz w:val="22"/>
                <w:szCs w:val="22"/>
              </w:rPr>
              <w:t>Указывается вид документа.</w:t>
            </w:r>
          </w:p>
          <w:p w14:paraId="49209516"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p w14:paraId="0204524D" w14:textId="377D8802" w:rsidR="00500E09" w:rsidRPr="00500E09" w:rsidRDefault="00500E09" w:rsidP="00500E09">
            <w:pPr>
              <w:pStyle w:val="GOSTTablenorm"/>
              <w:spacing w:before="60" w:after="60"/>
              <w:rPr>
                <w:sz w:val="22"/>
                <w:szCs w:val="22"/>
              </w:rPr>
            </w:pPr>
            <w:r w:rsidRPr="00500E09">
              <w:rPr>
                <w:sz w:val="22"/>
                <w:szCs w:val="22"/>
              </w:rPr>
              <w:t xml:space="preserve">Состав элемента представлен в таблице </w:t>
            </w:r>
            <w:r w:rsidRPr="00500E09">
              <w:rPr>
                <w:szCs w:val="22"/>
              </w:rPr>
              <w:fldChar w:fldCharType="begin"/>
            </w:r>
            <w:r w:rsidRPr="00500E09">
              <w:rPr>
                <w:sz w:val="22"/>
                <w:szCs w:val="22"/>
              </w:rPr>
              <w:instrText xml:space="preserve"> REF _Ref23861497 \h  \* MERGEFORMAT </w:instrText>
            </w:r>
            <w:r w:rsidRPr="00500E09">
              <w:rPr>
                <w:szCs w:val="22"/>
              </w:rPr>
            </w:r>
            <w:r w:rsidRPr="00500E09">
              <w:rPr>
                <w:szCs w:val="22"/>
              </w:rPr>
              <w:fldChar w:fldCharType="separate"/>
            </w:r>
            <w:r w:rsidR="008B7810" w:rsidRPr="008B7810">
              <w:rPr>
                <w:sz w:val="22"/>
                <w:szCs w:val="22"/>
              </w:rPr>
              <w:t>67</w:t>
            </w:r>
            <w:r w:rsidRPr="00500E09">
              <w:rPr>
                <w:szCs w:val="22"/>
              </w:rPr>
              <w:fldChar w:fldCharType="end"/>
            </w:r>
          </w:p>
        </w:tc>
      </w:tr>
      <w:tr w:rsidR="00500E09" w:rsidRPr="00500E09" w14:paraId="17E509E6"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D7BB462" w14:textId="77777777" w:rsidR="00500E09" w:rsidRPr="00500E09" w:rsidRDefault="00500E09" w:rsidP="00500E09">
            <w:pPr>
              <w:pStyle w:val="GOSTTablenorm"/>
              <w:spacing w:before="60" w:after="60"/>
              <w:rPr>
                <w:sz w:val="22"/>
                <w:szCs w:val="22"/>
              </w:rPr>
            </w:pPr>
            <w:r w:rsidRPr="00500E09">
              <w:rPr>
                <w:sz w:val="22"/>
                <w:szCs w:val="22"/>
              </w:rPr>
              <w:t>Сумма расчетного документа</w:t>
            </w:r>
          </w:p>
        </w:tc>
        <w:tc>
          <w:tcPr>
            <w:tcW w:w="1712" w:type="dxa"/>
          </w:tcPr>
          <w:p w14:paraId="0DC40BDD" w14:textId="77777777" w:rsidR="00500E09" w:rsidRPr="00500E09" w:rsidRDefault="00500E09" w:rsidP="00500E09">
            <w:pPr>
              <w:pStyle w:val="GOSTTablenorm"/>
              <w:spacing w:before="60" w:after="60"/>
              <w:rPr>
                <w:sz w:val="22"/>
                <w:szCs w:val="22"/>
              </w:rPr>
            </w:pPr>
            <w:r w:rsidRPr="00500E09">
              <w:rPr>
                <w:sz w:val="22"/>
                <w:szCs w:val="22"/>
              </w:rPr>
              <w:t>BasicRequisites_PaySum</w:t>
            </w:r>
          </w:p>
        </w:tc>
        <w:tc>
          <w:tcPr>
            <w:tcW w:w="571" w:type="dxa"/>
          </w:tcPr>
          <w:p w14:paraId="3507E54B"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AF43714" w14:textId="77777777" w:rsidR="00500E09" w:rsidRPr="00500E09" w:rsidRDefault="00500E09" w:rsidP="00500E09">
            <w:pPr>
              <w:pStyle w:val="GOSTTablenorm"/>
              <w:spacing w:before="60" w:after="60"/>
              <w:rPr>
                <w:sz w:val="22"/>
                <w:szCs w:val="22"/>
              </w:rPr>
            </w:pPr>
            <w:r w:rsidRPr="00500E09">
              <w:rPr>
                <w:sz w:val="22"/>
                <w:szCs w:val="22"/>
                <w:lang w:val="en-US"/>
              </w:rPr>
              <w:t>N</w:t>
            </w:r>
            <w:r w:rsidRPr="00500E09">
              <w:rPr>
                <w:sz w:val="22"/>
                <w:szCs w:val="22"/>
              </w:rPr>
              <w:t>(20.2)</w:t>
            </w:r>
          </w:p>
        </w:tc>
        <w:tc>
          <w:tcPr>
            <w:tcW w:w="571" w:type="dxa"/>
          </w:tcPr>
          <w:p w14:paraId="55F1C305"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36D37EF8" w14:textId="77777777" w:rsidR="00500E09" w:rsidRPr="00500E09" w:rsidRDefault="00500E09" w:rsidP="00500E09">
            <w:pPr>
              <w:pStyle w:val="GOSTTablenorm"/>
              <w:spacing w:before="60" w:after="60"/>
              <w:rPr>
                <w:sz w:val="22"/>
                <w:szCs w:val="22"/>
              </w:rPr>
            </w:pPr>
            <w:r w:rsidRPr="00500E09">
              <w:rPr>
                <w:sz w:val="22"/>
                <w:szCs w:val="22"/>
              </w:rPr>
              <w:t>(поле 7)*.</w:t>
            </w:r>
          </w:p>
          <w:p w14:paraId="6ABAB600" w14:textId="77777777" w:rsidR="00500E09" w:rsidRPr="00500E09" w:rsidRDefault="00500E09" w:rsidP="00500E09">
            <w:pPr>
              <w:pStyle w:val="GOSTTablenorm"/>
              <w:spacing w:before="60" w:after="60"/>
              <w:rPr>
                <w:sz w:val="22"/>
                <w:szCs w:val="22"/>
              </w:rPr>
            </w:pPr>
            <w:r w:rsidRPr="00500E09">
              <w:rPr>
                <w:sz w:val="22"/>
                <w:szCs w:val="22"/>
              </w:rPr>
              <w:t>Указывается сумма расчетного документа</w:t>
            </w:r>
          </w:p>
        </w:tc>
      </w:tr>
      <w:tr w:rsidR="00500E09" w:rsidRPr="00500E09" w14:paraId="485B5FFE"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48B9859C" w14:textId="77777777" w:rsidR="00500E09" w:rsidRPr="00500E09" w:rsidRDefault="00500E09" w:rsidP="00500E09">
            <w:pPr>
              <w:pStyle w:val="GOSTTablenorm"/>
              <w:spacing w:before="60" w:after="60"/>
              <w:rPr>
                <w:sz w:val="22"/>
                <w:szCs w:val="22"/>
              </w:rPr>
            </w:pPr>
            <w:r w:rsidRPr="00500E09">
              <w:rPr>
                <w:sz w:val="22"/>
                <w:szCs w:val="22"/>
              </w:rPr>
              <w:t>Сумма прописью</w:t>
            </w:r>
          </w:p>
        </w:tc>
        <w:tc>
          <w:tcPr>
            <w:tcW w:w="1712" w:type="dxa"/>
          </w:tcPr>
          <w:p w14:paraId="10478F56" w14:textId="77777777" w:rsidR="00500E09" w:rsidRPr="00500E09" w:rsidRDefault="00500E09" w:rsidP="00500E09">
            <w:pPr>
              <w:pStyle w:val="GOSTTablenorm"/>
              <w:spacing w:before="60" w:after="60"/>
              <w:rPr>
                <w:sz w:val="22"/>
                <w:szCs w:val="22"/>
              </w:rPr>
            </w:pPr>
            <w:r w:rsidRPr="00500E09">
              <w:rPr>
                <w:sz w:val="22"/>
                <w:szCs w:val="22"/>
              </w:rPr>
              <w:t>StmInfrmtn_Sum1</w:t>
            </w:r>
          </w:p>
        </w:tc>
        <w:tc>
          <w:tcPr>
            <w:tcW w:w="571" w:type="dxa"/>
          </w:tcPr>
          <w:p w14:paraId="24528BAB"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DC4E628" w14:textId="77777777" w:rsidR="00500E09" w:rsidRPr="00500E09" w:rsidRDefault="00500E09" w:rsidP="00500E09">
            <w:pPr>
              <w:pStyle w:val="GOSTTablenorm"/>
              <w:spacing w:before="60" w:after="60"/>
              <w:rPr>
                <w:sz w:val="22"/>
                <w:szCs w:val="22"/>
                <w:lang w:val="en-US"/>
              </w:rPr>
            </w:pPr>
            <w:r w:rsidRPr="00500E09">
              <w:rPr>
                <w:sz w:val="22"/>
                <w:szCs w:val="22"/>
              </w:rPr>
              <w:t>Т(1-250)</w:t>
            </w:r>
          </w:p>
        </w:tc>
        <w:tc>
          <w:tcPr>
            <w:tcW w:w="571" w:type="dxa"/>
          </w:tcPr>
          <w:p w14:paraId="55BE4780"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C75A582" w14:textId="221917C1" w:rsidR="00500E09" w:rsidRPr="00500E09" w:rsidRDefault="00500E09" w:rsidP="00500E09">
            <w:pPr>
              <w:pStyle w:val="GOSTTablenorm"/>
              <w:spacing w:before="60" w:after="60"/>
              <w:rPr>
                <w:sz w:val="22"/>
                <w:szCs w:val="22"/>
              </w:rPr>
            </w:pPr>
            <w:r w:rsidRPr="00500E09">
              <w:rPr>
                <w:sz w:val="22"/>
                <w:szCs w:val="22"/>
              </w:rPr>
              <w:t>Указывается сумма платежа прописью в рублях</w:t>
            </w:r>
          </w:p>
        </w:tc>
      </w:tr>
      <w:tr w:rsidR="00500E09" w:rsidRPr="00500E09" w14:paraId="2A979F45"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47E5F2C" w14:textId="77777777" w:rsidR="00500E09" w:rsidRPr="00500E09" w:rsidRDefault="00500E09" w:rsidP="00500E09">
            <w:pPr>
              <w:pStyle w:val="GOSTTablenorm"/>
              <w:spacing w:before="60" w:after="60"/>
              <w:rPr>
                <w:sz w:val="22"/>
                <w:szCs w:val="22"/>
              </w:rPr>
            </w:pPr>
            <w:r w:rsidRPr="00500E09">
              <w:rPr>
                <w:sz w:val="22"/>
                <w:szCs w:val="22"/>
              </w:rPr>
              <w:t>Уровень конфиденциальности</w:t>
            </w:r>
          </w:p>
        </w:tc>
        <w:tc>
          <w:tcPr>
            <w:tcW w:w="1712" w:type="dxa"/>
          </w:tcPr>
          <w:p w14:paraId="2F161B43" w14:textId="77777777" w:rsidR="00500E09" w:rsidRPr="00500E09" w:rsidRDefault="00500E09" w:rsidP="00500E09">
            <w:pPr>
              <w:pStyle w:val="GOSTTablenorm"/>
              <w:spacing w:before="60" w:after="60"/>
              <w:rPr>
                <w:sz w:val="22"/>
                <w:szCs w:val="22"/>
              </w:rPr>
            </w:pPr>
            <w:r w:rsidRPr="00500E09">
              <w:rPr>
                <w:sz w:val="22"/>
                <w:szCs w:val="22"/>
              </w:rPr>
              <w:t>TtlPrt_SECRECY</w:t>
            </w:r>
          </w:p>
        </w:tc>
        <w:tc>
          <w:tcPr>
            <w:tcW w:w="571" w:type="dxa"/>
          </w:tcPr>
          <w:p w14:paraId="7E20B1FA"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4758BF74" w14:textId="77777777" w:rsidR="00500E09" w:rsidRPr="00500E09" w:rsidRDefault="00500E09" w:rsidP="00500E09">
            <w:pPr>
              <w:pStyle w:val="GOSTTablenorm"/>
              <w:spacing w:before="60" w:after="60"/>
              <w:rPr>
                <w:sz w:val="22"/>
                <w:szCs w:val="22"/>
                <w:lang w:val="en-US"/>
              </w:rPr>
            </w:pPr>
            <w:r w:rsidRPr="00500E09">
              <w:rPr>
                <w:sz w:val="22"/>
                <w:szCs w:val="22"/>
              </w:rPr>
              <w:t>Т(1)</w:t>
            </w:r>
          </w:p>
        </w:tc>
        <w:tc>
          <w:tcPr>
            <w:tcW w:w="571" w:type="dxa"/>
          </w:tcPr>
          <w:p w14:paraId="32B593E4"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AF767FE" w14:textId="77777777" w:rsidR="00500E09" w:rsidRPr="00500E09" w:rsidRDefault="00500E09" w:rsidP="00500E09">
            <w:pPr>
              <w:pStyle w:val="GOSTTablenorm"/>
              <w:widowControl w:val="0"/>
              <w:spacing w:before="60" w:after="60"/>
              <w:ind w:hanging="23"/>
              <w:rPr>
                <w:sz w:val="22"/>
                <w:szCs w:val="22"/>
              </w:rPr>
            </w:pPr>
            <w:r w:rsidRPr="00500E09">
              <w:rPr>
                <w:sz w:val="22"/>
                <w:szCs w:val="22"/>
              </w:rPr>
              <w:t>Указывается уровень конфиденциальности.</w:t>
            </w:r>
          </w:p>
          <w:p w14:paraId="005D7722" w14:textId="77777777" w:rsidR="00500E09" w:rsidRPr="00500E09" w:rsidRDefault="00500E09" w:rsidP="00500E09">
            <w:pPr>
              <w:pStyle w:val="GOSTTablenorm"/>
              <w:widowControl w:val="0"/>
              <w:spacing w:before="60" w:after="60"/>
              <w:ind w:hanging="23"/>
              <w:rPr>
                <w:sz w:val="22"/>
                <w:szCs w:val="22"/>
              </w:rPr>
            </w:pPr>
            <w:r w:rsidRPr="00500E09">
              <w:rPr>
                <w:sz w:val="22"/>
                <w:szCs w:val="22"/>
              </w:rPr>
              <w:t>Возможные значения:</w:t>
            </w:r>
          </w:p>
          <w:p w14:paraId="1CB01092" w14:textId="77777777" w:rsidR="00500E09" w:rsidRPr="00500E09" w:rsidRDefault="00500E09" w:rsidP="00500E09">
            <w:pPr>
              <w:pStyle w:val="ASFKTableListMark"/>
              <w:numPr>
                <w:ilvl w:val="0"/>
                <w:numId w:val="627"/>
              </w:numPr>
              <w:ind w:left="284" w:hanging="227"/>
              <w:contextualSpacing/>
              <w:rPr>
                <w:sz w:val="22"/>
                <w:szCs w:val="22"/>
              </w:rPr>
            </w:pPr>
            <w:r w:rsidRPr="00500E09">
              <w:rPr>
                <w:sz w:val="22"/>
                <w:szCs w:val="22"/>
              </w:rPr>
              <w:t>«0» – Несекретно;</w:t>
            </w:r>
          </w:p>
          <w:p w14:paraId="297873E1" w14:textId="77777777" w:rsidR="00500E09" w:rsidRPr="00500E09" w:rsidRDefault="00500E09" w:rsidP="00500E09">
            <w:pPr>
              <w:pStyle w:val="ASFKTableListMark"/>
              <w:numPr>
                <w:ilvl w:val="0"/>
                <w:numId w:val="627"/>
              </w:numPr>
              <w:ind w:left="284" w:hanging="227"/>
              <w:contextualSpacing/>
              <w:rPr>
                <w:sz w:val="22"/>
                <w:szCs w:val="22"/>
              </w:rPr>
            </w:pPr>
            <w:r w:rsidRPr="00500E09">
              <w:rPr>
                <w:sz w:val="22"/>
                <w:szCs w:val="22"/>
              </w:rPr>
              <w:t>«1» – Для служебного пользования.</w:t>
            </w:r>
          </w:p>
          <w:p w14:paraId="0D024181" w14:textId="77777777" w:rsidR="00500E09" w:rsidRPr="00500E09" w:rsidRDefault="00500E09" w:rsidP="00500E09">
            <w:pPr>
              <w:pStyle w:val="GOSTTablenorm"/>
              <w:spacing w:before="60" w:after="60"/>
              <w:rPr>
                <w:sz w:val="22"/>
                <w:szCs w:val="22"/>
              </w:rPr>
            </w:pPr>
            <w:r w:rsidRPr="00500E09">
              <w:rPr>
                <w:sz w:val="22"/>
                <w:szCs w:val="22"/>
              </w:rPr>
              <w:t>Обязателен для заполнения в случае взаимодействия по маршруту ТОФК (ПУР ЭБ) – ПБС (ПФХД)</w:t>
            </w:r>
          </w:p>
        </w:tc>
      </w:tr>
      <w:tr w:rsidR="00500E09" w:rsidRPr="00500E09" w14:paraId="66981809"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15C5F6C1" w14:textId="77777777" w:rsidR="00500E09" w:rsidRPr="00500E09" w:rsidRDefault="00500E09" w:rsidP="00500E09">
            <w:pPr>
              <w:pStyle w:val="GOSTTablenorm"/>
              <w:widowControl w:val="0"/>
              <w:spacing w:before="60" w:after="60"/>
              <w:ind w:hanging="23"/>
              <w:rPr>
                <w:sz w:val="22"/>
                <w:szCs w:val="22"/>
              </w:rPr>
            </w:pPr>
            <w:r w:rsidRPr="00500E09">
              <w:rPr>
                <w:b/>
                <w:sz w:val="22"/>
                <w:szCs w:val="22"/>
              </w:rPr>
              <w:t>Реквизиты плательщика</w:t>
            </w:r>
          </w:p>
        </w:tc>
      </w:tr>
      <w:tr w:rsidR="00500E09" w:rsidRPr="00500E09" w14:paraId="4CFD0CD6"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3DF0DDF" w14:textId="77777777" w:rsidR="00500E09" w:rsidRPr="00500E09" w:rsidRDefault="00500E09" w:rsidP="00500E09">
            <w:pPr>
              <w:pStyle w:val="GOSTTablenorm"/>
              <w:spacing w:before="60" w:after="60"/>
              <w:rPr>
                <w:sz w:val="22"/>
                <w:szCs w:val="22"/>
              </w:rPr>
            </w:pPr>
            <w:r w:rsidRPr="00500E09">
              <w:rPr>
                <w:sz w:val="22"/>
                <w:szCs w:val="22"/>
              </w:rPr>
              <w:t>ИНН плательщика</w:t>
            </w:r>
          </w:p>
        </w:tc>
        <w:tc>
          <w:tcPr>
            <w:tcW w:w="1712" w:type="dxa"/>
          </w:tcPr>
          <w:p w14:paraId="4F2426D6" w14:textId="77777777" w:rsidR="00500E09" w:rsidRPr="00500E09" w:rsidRDefault="00500E09" w:rsidP="00500E09">
            <w:pPr>
              <w:pStyle w:val="GOSTTablenorm"/>
              <w:spacing w:before="60" w:after="60"/>
              <w:rPr>
                <w:sz w:val="22"/>
                <w:szCs w:val="22"/>
              </w:rPr>
            </w:pPr>
            <w:r w:rsidRPr="00500E09">
              <w:rPr>
                <w:sz w:val="22"/>
                <w:szCs w:val="22"/>
              </w:rPr>
              <w:t>Payer_INN</w:t>
            </w:r>
          </w:p>
        </w:tc>
        <w:tc>
          <w:tcPr>
            <w:tcW w:w="571" w:type="dxa"/>
          </w:tcPr>
          <w:p w14:paraId="38F2BF4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3A0D0F9" w14:textId="77777777" w:rsidR="00500E09" w:rsidRPr="00500E09" w:rsidRDefault="00500E09" w:rsidP="00500E09">
            <w:pPr>
              <w:pStyle w:val="GOSTTablenorm"/>
              <w:spacing w:before="60" w:after="60"/>
              <w:rPr>
                <w:sz w:val="22"/>
                <w:szCs w:val="22"/>
              </w:rPr>
            </w:pPr>
            <w:r w:rsidRPr="00500E09">
              <w:rPr>
                <w:sz w:val="22"/>
                <w:szCs w:val="22"/>
              </w:rPr>
              <w:t>Т(1-12)</w:t>
            </w:r>
          </w:p>
        </w:tc>
        <w:tc>
          <w:tcPr>
            <w:tcW w:w="571" w:type="dxa"/>
          </w:tcPr>
          <w:p w14:paraId="5B7DB38D"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05E12ED" w14:textId="77777777" w:rsidR="00500E09" w:rsidRPr="00500E09" w:rsidRDefault="00500E09" w:rsidP="00500E09">
            <w:pPr>
              <w:pStyle w:val="GOSTTablenorm"/>
              <w:spacing w:before="60" w:after="60"/>
              <w:rPr>
                <w:sz w:val="22"/>
                <w:szCs w:val="22"/>
              </w:rPr>
            </w:pPr>
            <w:r w:rsidRPr="00500E09">
              <w:rPr>
                <w:sz w:val="22"/>
                <w:szCs w:val="22"/>
              </w:rPr>
              <w:t>(поле 60)*.</w:t>
            </w:r>
          </w:p>
          <w:p w14:paraId="3408B463" w14:textId="77777777" w:rsidR="00500E09" w:rsidRPr="00500E09" w:rsidRDefault="00500E09" w:rsidP="00500E09">
            <w:pPr>
              <w:pStyle w:val="GOSTTablenorm"/>
              <w:spacing w:before="60" w:after="60"/>
              <w:rPr>
                <w:b/>
                <w:bCs/>
                <w:sz w:val="22"/>
                <w:szCs w:val="22"/>
              </w:rPr>
            </w:pPr>
            <w:r w:rsidRPr="00500E09">
              <w:rPr>
                <w:sz w:val="22"/>
                <w:szCs w:val="22"/>
              </w:rPr>
              <w:t>Указывается ИНН плательщика</w:t>
            </w:r>
          </w:p>
        </w:tc>
      </w:tr>
      <w:tr w:rsidR="00500E09" w:rsidRPr="00500E09" w14:paraId="5AA0613B"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22E251EC" w14:textId="77777777" w:rsidR="00500E09" w:rsidRPr="00500E09" w:rsidRDefault="00500E09" w:rsidP="00500E09">
            <w:pPr>
              <w:pStyle w:val="GOSTTablenorm"/>
              <w:spacing w:before="60" w:after="60"/>
              <w:rPr>
                <w:sz w:val="22"/>
                <w:szCs w:val="22"/>
              </w:rPr>
            </w:pPr>
            <w:r w:rsidRPr="00500E09">
              <w:rPr>
                <w:sz w:val="22"/>
                <w:szCs w:val="22"/>
              </w:rPr>
              <w:t>КПП плательщика</w:t>
            </w:r>
          </w:p>
        </w:tc>
        <w:tc>
          <w:tcPr>
            <w:tcW w:w="1712" w:type="dxa"/>
          </w:tcPr>
          <w:p w14:paraId="5F6D9EF4" w14:textId="77777777" w:rsidR="00500E09" w:rsidRPr="00500E09" w:rsidRDefault="00500E09" w:rsidP="00500E09">
            <w:pPr>
              <w:pStyle w:val="GOSTTablenorm"/>
              <w:spacing w:before="60" w:after="60"/>
              <w:rPr>
                <w:sz w:val="22"/>
                <w:szCs w:val="22"/>
              </w:rPr>
            </w:pPr>
            <w:r w:rsidRPr="00500E09">
              <w:rPr>
                <w:sz w:val="22"/>
                <w:szCs w:val="22"/>
              </w:rPr>
              <w:t>Payer_KPP</w:t>
            </w:r>
          </w:p>
        </w:tc>
        <w:tc>
          <w:tcPr>
            <w:tcW w:w="571" w:type="dxa"/>
          </w:tcPr>
          <w:p w14:paraId="0B77D6C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F77457F" w14:textId="77777777" w:rsidR="00500E09" w:rsidRPr="00500E09" w:rsidRDefault="00500E09" w:rsidP="00500E09">
            <w:pPr>
              <w:pStyle w:val="GOSTTablenorm"/>
              <w:spacing w:before="60" w:after="60"/>
              <w:rPr>
                <w:sz w:val="22"/>
                <w:szCs w:val="22"/>
              </w:rPr>
            </w:pPr>
            <w:r w:rsidRPr="00500E09">
              <w:rPr>
                <w:sz w:val="22"/>
                <w:szCs w:val="22"/>
                <w:lang w:val="en-US"/>
              </w:rPr>
              <w:t>T(</w:t>
            </w:r>
            <w:r w:rsidRPr="00500E09">
              <w:rPr>
                <w:sz w:val="22"/>
                <w:szCs w:val="22"/>
              </w:rPr>
              <w:t>1-</w:t>
            </w:r>
            <w:r w:rsidRPr="00500E09">
              <w:rPr>
                <w:sz w:val="22"/>
                <w:szCs w:val="22"/>
                <w:lang w:val="en-US"/>
              </w:rPr>
              <w:t>9)</w:t>
            </w:r>
          </w:p>
        </w:tc>
        <w:tc>
          <w:tcPr>
            <w:tcW w:w="571" w:type="dxa"/>
          </w:tcPr>
          <w:p w14:paraId="6DB1CB43"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8CFB709" w14:textId="77777777" w:rsidR="00500E09" w:rsidRPr="00500E09" w:rsidRDefault="00500E09" w:rsidP="00500E09">
            <w:pPr>
              <w:pStyle w:val="GOSTTablenorm"/>
              <w:spacing w:before="60" w:after="60"/>
              <w:rPr>
                <w:sz w:val="22"/>
                <w:szCs w:val="22"/>
              </w:rPr>
            </w:pPr>
            <w:r w:rsidRPr="00500E09">
              <w:rPr>
                <w:sz w:val="22"/>
                <w:szCs w:val="22"/>
              </w:rPr>
              <w:t>(поле 102)*.</w:t>
            </w:r>
          </w:p>
          <w:p w14:paraId="33ADAB1D" w14:textId="77777777" w:rsidR="00500E09" w:rsidRPr="00500E09" w:rsidRDefault="00500E09" w:rsidP="00500E09">
            <w:pPr>
              <w:pStyle w:val="GOSTTablenorm"/>
              <w:spacing w:before="60" w:after="60"/>
              <w:rPr>
                <w:sz w:val="22"/>
                <w:szCs w:val="22"/>
              </w:rPr>
            </w:pPr>
            <w:r w:rsidRPr="00500E09">
              <w:rPr>
                <w:sz w:val="22"/>
                <w:szCs w:val="22"/>
              </w:rPr>
              <w:t>Указывается КПП плательщика.</w:t>
            </w:r>
          </w:p>
          <w:p w14:paraId="288A3F05" w14:textId="77777777" w:rsidR="00500E09" w:rsidRPr="00500E09" w:rsidRDefault="00500E09" w:rsidP="00500E09">
            <w:pPr>
              <w:pStyle w:val="GOSTTablenorm"/>
              <w:spacing w:before="60" w:after="60"/>
              <w:rPr>
                <w:sz w:val="22"/>
                <w:szCs w:val="22"/>
              </w:rPr>
            </w:pPr>
            <w:r w:rsidRPr="00500E09">
              <w:rPr>
                <w:sz w:val="22"/>
                <w:szCs w:val="22"/>
              </w:rPr>
              <w:t>При отсутствии у плательщика КПП, проставляется значение «0»</w:t>
            </w:r>
          </w:p>
        </w:tc>
      </w:tr>
      <w:tr w:rsidR="00500E09" w:rsidRPr="00500E09" w14:paraId="2FC13FF2"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55BEFA09" w14:textId="77777777" w:rsidR="00500E09" w:rsidRPr="00500E09" w:rsidRDefault="00500E09" w:rsidP="00500E09">
            <w:pPr>
              <w:pStyle w:val="GOSTTablenorm"/>
              <w:spacing w:before="60" w:after="60"/>
              <w:rPr>
                <w:sz w:val="22"/>
                <w:szCs w:val="22"/>
              </w:rPr>
            </w:pPr>
            <w:r w:rsidRPr="00500E09">
              <w:rPr>
                <w:sz w:val="22"/>
                <w:szCs w:val="22"/>
              </w:rPr>
              <w:t>Наименование плательщика</w:t>
            </w:r>
          </w:p>
        </w:tc>
        <w:tc>
          <w:tcPr>
            <w:tcW w:w="1712" w:type="dxa"/>
          </w:tcPr>
          <w:p w14:paraId="1A8B10CD" w14:textId="77777777" w:rsidR="00500E09" w:rsidRPr="00500E09" w:rsidRDefault="00500E09" w:rsidP="00500E09">
            <w:pPr>
              <w:pStyle w:val="GOSTTablenorm"/>
              <w:spacing w:before="60" w:after="60"/>
              <w:rPr>
                <w:sz w:val="22"/>
                <w:szCs w:val="22"/>
              </w:rPr>
            </w:pPr>
            <w:r w:rsidRPr="00500E09">
              <w:rPr>
                <w:sz w:val="22"/>
                <w:szCs w:val="22"/>
              </w:rPr>
              <w:t>Payer_Name</w:t>
            </w:r>
          </w:p>
        </w:tc>
        <w:tc>
          <w:tcPr>
            <w:tcW w:w="571" w:type="dxa"/>
          </w:tcPr>
          <w:p w14:paraId="641040AB"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E8DC2CD" w14:textId="77777777" w:rsidR="00500E09" w:rsidRPr="00500E09" w:rsidRDefault="00500E09" w:rsidP="00500E09">
            <w:pPr>
              <w:pStyle w:val="GOSTTablenorm"/>
              <w:spacing w:before="60" w:after="60"/>
              <w:rPr>
                <w:sz w:val="22"/>
                <w:szCs w:val="22"/>
              </w:rPr>
            </w:pPr>
            <w:r w:rsidRPr="00500E09">
              <w:rPr>
                <w:sz w:val="22"/>
                <w:szCs w:val="22"/>
                <w:lang w:val="en-US"/>
              </w:rPr>
              <w:t>T(1-160)</w:t>
            </w:r>
          </w:p>
        </w:tc>
        <w:tc>
          <w:tcPr>
            <w:tcW w:w="571" w:type="dxa"/>
          </w:tcPr>
          <w:p w14:paraId="7F7714C6"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1664FC20" w14:textId="77777777" w:rsidR="00500E09" w:rsidRPr="00500E09" w:rsidRDefault="00500E09" w:rsidP="00500E09">
            <w:pPr>
              <w:pStyle w:val="GOSTTablenorm"/>
              <w:spacing w:before="60" w:after="60"/>
              <w:rPr>
                <w:sz w:val="22"/>
                <w:szCs w:val="22"/>
              </w:rPr>
            </w:pPr>
            <w:r w:rsidRPr="00500E09">
              <w:rPr>
                <w:sz w:val="22"/>
                <w:szCs w:val="22"/>
              </w:rPr>
              <w:t>(поле 8)*.</w:t>
            </w:r>
          </w:p>
          <w:p w14:paraId="3B290568" w14:textId="77777777" w:rsidR="00500E09" w:rsidRPr="00500E09" w:rsidRDefault="00500E09" w:rsidP="00500E09">
            <w:pPr>
              <w:pStyle w:val="GOSTTablenorm"/>
              <w:spacing w:before="60" w:after="60"/>
              <w:rPr>
                <w:sz w:val="22"/>
                <w:szCs w:val="22"/>
              </w:rPr>
            </w:pPr>
            <w:r w:rsidRPr="00500E09">
              <w:rPr>
                <w:sz w:val="22"/>
                <w:szCs w:val="22"/>
              </w:rPr>
              <w:t>Указывается наименование плательщика</w:t>
            </w:r>
          </w:p>
        </w:tc>
      </w:tr>
      <w:tr w:rsidR="00500E09" w:rsidRPr="00500E09" w14:paraId="726CF3B2"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3BF0699" w14:textId="77777777" w:rsidR="00500E09" w:rsidRPr="00500E09" w:rsidRDefault="00500E09" w:rsidP="00500E09">
            <w:pPr>
              <w:pStyle w:val="GOSTTablenorm"/>
              <w:spacing w:before="60" w:after="60"/>
              <w:rPr>
                <w:sz w:val="22"/>
                <w:szCs w:val="22"/>
              </w:rPr>
            </w:pPr>
            <w:r w:rsidRPr="00500E09">
              <w:rPr>
                <w:b/>
                <w:sz w:val="22"/>
                <w:szCs w:val="22"/>
              </w:rPr>
              <w:t>Реквизиты банка/ТОФК плательщика</w:t>
            </w:r>
          </w:p>
        </w:tc>
      </w:tr>
      <w:tr w:rsidR="00500E09" w:rsidRPr="00500E09" w14:paraId="122E06E4"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58CDE4E1" w14:textId="77777777" w:rsidR="00500E09" w:rsidRPr="00500E09" w:rsidRDefault="00500E09" w:rsidP="00500E09">
            <w:pPr>
              <w:pStyle w:val="GOSTTablenorm"/>
              <w:spacing w:before="60" w:after="60"/>
              <w:rPr>
                <w:sz w:val="22"/>
                <w:szCs w:val="22"/>
              </w:rPr>
            </w:pPr>
            <w:r w:rsidRPr="00500E09">
              <w:rPr>
                <w:sz w:val="22"/>
                <w:szCs w:val="22"/>
              </w:rPr>
              <w:t>БИК</w:t>
            </w:r>
          </w:p>
        </w:tc>
        <w:tc>
          <w:tcPr>
            <w:tcW w:w="1712" w:type="dxa"/>
          </w:tcPr>
          <w:p w14:paraId="6DD27742" w14:textId="77777777" w:rsidR="00500E09" w:rsidRPr="00500E09" w:rsidRDefault="00500E09" w:rsidP="00500E09">
            <w:pPr>
              <w:pStyle w:val="GOSTTablenorm"/>
              <w:spacing w:before="60" w:after="60"/>
              <w:rPr>
                <w:sz w:val="22"/>
                <w:szCs w:val="22"/>
              </w:rPr>
            </w:pPr>
            <w:r w:rsidRPr="00500E09">
              <w:rPr>
                <w:sz w:val="22"/>
                <w:szCs w:val="22"/>
              </w:rPr>
              <w:t>Payer_BIK</w:t>
            </w:r>
          </w:p>
        </w:tc>
        <w:tc>
          <w:tcPr>
            <w:tcW w:w="571" w:type="dxa"/>
          </w:tcPr>
          <w:p w14:paraId="3E3611EB"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B5A306D" w14:textId="77777777" w:rsidR="00500E09" w:rsidRPr="00500E09" w:rsidRDefault="00500E09" w:rsidP="00500E09">
            <w:pPr>
              <w:pStyle w:val="GOSTTablenorm"/>
              <w:spacing w:before="60" w:after="60"/>
              <w:rPr>
                <w:sz w:val="22"/>
                <w:szCs w:val="22"/>
              </w:rPr>
            </w:pPr>
            <w:r w:rsidRPr="00500E09">
              <w:rPr>
                <w:sz w:val="22"/>
                <w:szCs w:val="22"/>
                <w:lang w:val="en-US"/>
              </w:rPr>
              <w:t>T(9)</w:t>
            </w:r>
          </w:p>
        </w:tc>
        <w:tc>
          <w:tcPr>
            <w:tcW w:w="571" w:type="dxa"/>
          </w:tcPr>
          <w:p w14:paraId="0E008717"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454B2764" w14:textId="77777777" w:rsidR="00500E09" w:rsidRPr="00500E09" w:rsidRDefault="00500E09" w:rsidP="00500E09">
            <w:pPr>
              <w:pStyle w:val="GOSTTablenorm"/>
              <w:spacing w:before="60" w:after="60"/>
              <w:rPr>
                <w:sz w:val="22"/>
                <w:szCs w:val="22"/>
              </w:rPr>
            </w:pPr>
            <w:r w:rsidRPr="00500E09">
              <w:rPr>
                <w:sz w:val="22"/>
                <w:szCs w:val="22"/>
              </w:rPr>
              <w:t>(поле 11)*.</w:t>
            </w:r>
          </w:p>
          <w:p w14:paraId="6F32FD58" w14:textId="77777777" w:rsidR="00500E09" w:rsidRPr="00500E09" w:rsidRDefault="00500E09" w:rsidP="00500E09">
            <w:pPr>
              <w:pStyle w:val="GOSTTablenorm"/>
              <w:spacing w:before="60" w:after="60"/>
              <w:rPr>
                <w:sz w:val="22"/>
                <w:szCs w:val="22"/>
              </w:rPr>
            </w:pPr>
            <w:r w:rsidRPr="00500E09">
              <w:rPr>
                <w:sz w:val="22"/>
                <w:szCs w:val="22"/>
              </w:rPr>
              <w:lastRenderedPageBreak/>
              <w:t>Указывается БИК банка/ТОФК плательщика</w:t>
            </w:r>
          </w:p>
        </w:tc>
      </w:tr>
      <w:tr w:rsidR="00500E09" w:rsidRPr="00500E09" w14:paraId="1A54D7F7"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0ACB1E4A" w14:textId="77777777" w:rsidR="00500E09" w:rsidRPr="00500E09" w:rsidRDefault="00500E09" w:rsidP="00500E09">
            <w:pPr>
              <w:pStyle w:val="GOSTTablenorm"/>
              <w:spacing w:before="60" w:after="60"/>
              <w:rPr>
                <w:sz w:val="22"/>
                <w:szCs w:val="22"/>
              </w:rPr>
            </w:pPr>
            <w:r w:rsidRPr="00500E09">
              <w:rPr>
                <w:sz w:val="22"/>
                <w:szCs w:val="22"/>
              </w:rPr>
              <w:lastRenderedPageBreak/>
              <w:t>Корр. Счет/счет ТОФК</w:t>
            </w:r>
          </w:p>
        </w:tc>
        <w:tc>
          <w:tcPr>
            <w:tcW w:w="1712" w:type="dxa"/>
          </w:tcPr>
          <w:p w14:paraId="2D55BEF9" w14:textId="77777777" w:rsidR="00500E09" w:rsidRPr="00500E09" w:rsidRDefault="00500E09" w:rsidP="00500E09">
            <w:pPr>
              <w:pStyle w:val="GOSTTablenorm"/>
              <w:spacing w:before="60" w:after="60"/>
              <w:rPr>
                <w:sz w:val="22"/>
                <w:szCs w:val="22"/>
              </w:rPr>
            </w:pPr>
            <w:r w:rsidRPr="00500E09">
              <w:rPr>
                <w:sz w:val="22"/>
                <w:szCs w:val="22"/>
              </w:rPr>
              <w:t>Payer_CorrAcc</w:t>
            </w:r>
          </w:p>
        </w:tc>
        <w:tc>
          <w:tcPr>
            <w:tcW w:w="571" w:type="dxa"/>
          </w:tcPr>
          <w:p w14:paraId="4D8C11E0"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119699CA" w14:textId="77777777" w:rsidR="00500E09" w:rsidRPr="00500E09" w:rsidRDefault="00500E09" w:rsidP="00500E09">
            <w:pPr>
              <w:pStyle w:val="GOSTTablenorm"/>
              <w:spacing w:before="60" w:after="60"/>
              <w:rPr>
                <w:sz w:val="22"/>
                <w:szCs w:val="22"/>
              </w:rPr>
            </w:pPr>
            <w:r w:rsidRPr="00500E09">
              <w:rPr>
                <w:sz w:val="22"/>
                <w:szCs w:val="22"/>
                <w:lang w:val="en-US"/>
              </w:rPr>
              <w:t>T(20)</w:t>
            </w:r>
          </w:p>
        </w:tc>
        <w:tc>
          <w:tcPr>
            <w:tcW w:w="571" w:type="dxa"/>
          </w:tcPr>
          <w:p w14:paraId="5996A4EF"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3425AC4" w14:textId="77777777" w:rsidR="00500E09" w:rsidRPr="00500E09" w:rsidRDefault="00500E09" w:rsidP="00500E09">
            <w:pPr>
              <w:pStyle w:val="GOSTTablenorm"/>
              <w:rPr>
                <w:sz w:val="22"/>
                <w:szCs w:val="22"/>
              </w:rPr>
            </w:pPr>
            <w:r w:rsidRPr="00500E09">
              <w:rPr>
                <w:sz w:val="22"/>
                <w:szCs w:val="22"/>
              </w:rPr>
              <w:t>(поле 12)*.</w:t>
            </w:r>
          </w:p>
          <w:p w14:paraId="23A0C0EF" w14:textId="77777777" w:rsidR="00500E09" w:rsidRPr="00500E09" w:rsidRDefault="00500E09" w:rsidP="00500E09">
            <w:pPr>
              <w:pStyle w:val="GOSTTablenorm"/>
              <w:rPr>
                <w:sz w:val="22"/>
                <w:szCs w:val="22"/>
              </w:rPr>
            </w:pPr>
            <w:r w:rsidRPr="00500E09">
              <w:rPr>
                <w:sz w:val="22"/>
                <w:szCs w:val="22"/>
              </w:rPr>
              <w:t>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 или счет Оператора платформы цифрового рубля.</w:t>
            </w:r>
          </w:p>
          <w:p w14:paraId="69165F59" w14:textId="77777777" w:rsidR="00500E09" w:rsidRPr="00500E09" w:rsidRDefault="00500E09" w:rsidP="00500E09">
            <w:pPr>
              <w:pStyle w:val="GOSTTablenorm"/>
              <w:spacing w:before="60" w:after="60"/>
              <w:rPr>
                <w:sz w:val="22"/>
                <w:szCs w:val="22"/>
              </w:rPr>
            </w:pPr>
            <w:r w:rsidRPr="00500E09">
              <w:rPr>
                <w:sz w:val="22"/>
                <w:szCs w:val="22"/>
              </w:rPr>
              <w:t>Поле не заполняется, если в поле «БИК» реквизитов плательщика указан БИК подразделения Банка России</w:t>
            </w:r>
          </w:p>
        </w:tc>
      </w:tr>
      <w:tr w:rsidR="00500E09" w:rsidRPr="00500E09" w14:paraId="3F3E1D42"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43EDD128" w14:textId="77777777" w:rsidR="00500E09" w:rsidRPr="00500E09" w:rsidRDefault="00500E09" w:rsidP="00500E09">
            <w:pPr>
              <w:pStyle w:val="GOSTTablenorm"/>
              <w:spacing w:before="60" w:after="60"/>
              <w:rPr>
                <w:sz w:val="22"/>
                <w:szCs w:val="22"/>
              </w:rPr>
            </w:pPr>
            <w:r w:rsidRPr="00500E09">
              <w:rPr>
                <w:sz w:val="22"/>
                <w:szCs w:val="22"/>
              </w:rPr>
              <w:t>Наименование банка/ТОФК</w:t>
            </w:r>
          </w:p>
        </w:tc>
        <w:tc>
          <w:tcPr>
            <w:tcW w:w="1712" w:type="dxa"/>
          </w:tcPr>
          <w:p w14:paraId="157DCEBD" w14:textId="77777777" w:rsidR="00500E09" w:rsidRPr="00500E09" w:rsidRDefault="00500E09" w:rsidP="00500E09">
            <w:pPr>
              <w:pStyle w:val="GOSTTablenorm"/>
              <w:spacing w:before="60" w:after="60"/>
              <w:rPr>
                <w:sz w:val="22"/>
                <w:szCs w:val="22"/>
              </w:rPr>
            </w:pPr>
            <w:r w:rsidRPr="00500E09">
              <w:rPr>
                <w:sz w:val="22"/>
                <w:szCs w:val="22"/>
              </w:rPr>
              <w:t>Payer_BankName</w:t>
            </w:r>
          </w:p>
        </w:tc>
        <w:tc>
          <w:tcPr>
            <w:tcW w:w="571" w:type="dxa"/>
          </w:tcPr>
          <w:p w14:paraId="1670EF05"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58E5BCD" w14:textId="77777777" w:rsidR="00500E09" w:rsidRPr="00500E09" w:rsidRDefault="00500E09" w:rsidP="00500E09">
            <w:pPr>
              <w:pStyle w:val="GOSTTablenorm"/>
              <w:spacing w:before="60" w:after="60"/>
              <w:rPr>
                <w:sz w:val="22"/>
                <w:szCs w:val="22"/>
              </w:rPr>
            </w:pPr>
            <w:r w:rsidRPr="00500E09">
              <w:rPr>
                <w:sz w:val="22"/>
                <w:szCs w:val="22"/>
                <w:lang w:val="en-US"/>
              </w:rPr>
              <w:t>T(1-160)</w:t>
            </w:r>
          </w:p>
        </w:tc>
        <w:tc>
          <w:tcPr>
            <w:tcW w:w="571" w:type="dxa"/>
          </w:tcPr>
          <w:p w14:paraId="416477CD"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4654D361" w14:textId="77777777" w:rsidR="00500E09" w:rsidRPr="00500E09" w:rsidRDefault="00500E09" w:rsidP="00500E09">
            <w:pPr>
              <w:pStyle w:val="GOSTTablenorm"/>
              <w:spacing w:before="60" w:after="60"/>
              <w:rPr>
                <w:sz w:val="22"/>
                <w:szCs w:val="22"/>
              </w:rPr>
            </w:pPr>
            <w:r w:rsidRPr="00500E09">
              <w:rPr>
                <w:sz w:val="22"/>
                <w:szCs w:val="22"/>
              </w:rPr>
              <w:t>Указывается наименование банка/ТОФК плательщика</w:t>
            </w:r>
          </w:p>
        </w:tc>
      </w:tr>
      <w:tr w:rsidR="00500E09" w:rsidRPr="00500E09" w14:paraId="330DB127"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4CF551D4" w14:textId="77777777" w:rsidR="00500E09" w:rsidRPr="00500E09" w:rsidRDefault="00500E09" w:rsidP="00500E09">
            <w:pPr>
              <w:pStyle w:val="GOSTTablenorm"/>
              <w:spacing w:before="60" w:after="60"/>
              <w:rPr>
                <w:sz w:val="22"/>
                <w:szCs w:val="22"/>
              </w:rPr>
            </w:pPr>
            <w:r w:rsidRPr="00500E09">
              <w:rPr>
                <w:sz w:val="22"/>
                <w:szCs w:val="22"/>
              </w:rPr>
              <w:t>Счет плательщика</w:t>
            </w:r>
          </w:p>
        </w:tc>
        <w:tc>
          <w:tcPr>
            <w:tcW w:w="1712" w:type="dxa"/>
          </w:tcPr>
          <w:p w14:paraId="7A511E95" w14:textId="77777777" w:rsidR="00500E09" w:rsidRPr="00500E09" w:rsidRDefault="00500E09" w:rsidP="00500E09">
            <w:pPr>
              <w:pStyle w:val="GOSTTablenorm"/>
              <w:spacing w:before="60" w:after="60"/>
              <w:rPr>
                <w:sz w:val="22"/>
                <w:szCs w:val="22"/>
              </w:rPr>
            </w:pPr>
            <w:r w:rsidRPr="00500E09">
              <w:rPr>
                <w:sz w:val="22"/>
                <w:szCs w:val="22"/>
              </w:rPr>
              <w:t>Payer_CheckAcc</w:t>
            </w:r>
          </w:p>
        </w:tc>
        <w:tc>
          <w:tcPr>
            <w:tcW w:w="571" w:type="dxa"/>
          </w:tcPr>
          <w:p w14:paraId="150F41E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55FF37E" w14:textId="77777777" w:rsidR="00500E09" w:rsidRPr="00500E09" w:rsidRDefault="00500E09" w:rsidP="00500E09">
            <w:pPr>
              <w:pStyle w:val="GOSTTablenorm"/>
              <w:spacing w:before="60" w:after="60"/>
              <w:rPr>
                <w:sz w:val="22"/>
                <w:szCs w:val="22"/>
              </w:rPr>
            </w:pPr>
            <w:r w:rsidRPr="00500E09">
              <w:rPr>
                <w:sz w:val="22"/>
                <w:szCs w:val="22"/>
                <w:lang w:val="en-US"/>
              </w:rPr>
              <w:t>T(20)</w:t>
            </w:r>
          </w:p>
        </w:tc>
        <w:tc>
          <w:tcPr>
            <w:tcW w:w="571" w:type="dxa"/>
          </w:tcPr>
          <w:p w14:paraId="4D0CE192"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2366BBE" w14:textId="77777777" w:rsidR="00500E09" w:rsidRPr="00500E09" w:rsidRDefault="00500E09" w:rsidP="00500E09">
            <w:pPr>
              <w:pStyle w:val="GOSTTablenorm"/>
              <w:rPr>
                <w:sz w:val="22"/>
                <w:szCs w:val="22"/>
              </w:rPr>
            </w:pPr>
            <w:r w:rsidRPr="00500E09">
              <w:rPr>
                <w:sz w:val="22"/>
                <w:szCs w:val="22"/>
              </w:rPr>
              <w:t>(поле 9)*.</w:t>
            </w:r>
          </w:p>
          <w:p w14:paraId="7CD0195C" w14:textId="77777777" w:rsidR="00500E09" w:rsidRPr="00500E09" w:rsidRDefault="00500E09" w:rsidP="00500E09">
            <w:pPr>
              <w:pStyle w:val="GOSTTablenorm"/>
              <w:rPr>
                <w:sz w:val="22"/>
                <w:szCs w:val="22"/>
              </w:rPr>
            </w:pPr>
            <w:r w:rsidRPr="00500E09">
              <w:rPr>
                <w:sz w:val="22"/>
                <w:szCs w:val="22"/>
              </w:rPr>
              <w:t>Указывается номер счета плательщика, открытого в банке плательщика (за исключением корсчета кредитной организации (филиала кредитной организации), номера единого казначейского счета, открытого в подразделении Банка России), номер казначейского счета плательщика, открытого в ФК, ТОФК или номер счета участника платформы цифрового рубля.</w:t>
            </w:r>
          </w:p>
          <w:p w14:paraId="5669C73F" w14:textId="77777777" w:rsidR="00500E09" w:rsidRPr="00500E09" w:rsidRDefault="00500E09" w:rsidP="00500E09">
            <w:pPr>
              <w:pStyle w:val="GOSTTablenorm"/>
              <w:spacing w:before="60" w:after="60"/>
              <w:rPr>
                <w:b/>
                <w:bCs/>
                <w:sz w:val="22"/>
                <w:szCs w:val="22"/>
              </w:rPr>
            </w:pPr>
            <w:r w:rsidRPr="00500E09">
              <w:rPr>
                <w:sz w:val="22"/>
                <w:szCs w:val="22"/>
              </w:rPr>
              <w:t>Номер счета может не заполняться в распоряжении, если плательщиком является кредитная организация, филиал кредитной организации</w:t>
            </w:r>
          </w:p>
        </w:tc>
      </w:tr>
      <w:tr w:rsidR="00500E09" w:rsidRPr="00500E09" w14:paraId="737AD1E5" w14:textId="77777777" w:rsidTr="00500E09">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2F51E2E9" w14:textId="77777777" w:rsidR="00500E09" w:rsidRPr="00500E09" w:rsidRDefault="00500E09" w:rsidP="00500E09">
            <w:pPr>
              <w:pStyle w:val="GOSTTablenorm"/>
              <w:spacing w:before="60" w:after="60"/>
              <w:rPr>
                <w:sz w:val="22"/>
                <w:szCs w:val="22"/>
              </w:rPr>
            </w:pPr>
            <w:r w:rsidRPr="00500E09">
              <w:rPr>
                <w:b/>
                <w:sz w:val="22"/>
                <w:szCs w:val="22"/>
              </w:rPr>
              <w:t>Реквизиты получателя</w:t>
            </w:r>
          </w:p>
        </w:tc>
      </w:tr>
      <w:tr w:rsidR="00500E09" w:rsidRPr="00500E09" w14:paraId="105802D6"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49D32272" w14:textId="77777777" w:rsidR="00500E09" w:rsidRPr="00500E09" w:rsidRDefault="00500E09" w:rsidP="00500E09">
            <w:pPr>
              <w:pStyle w:val="GOSTTablenorm"/>
              <w:spacing w:before="60" w:after="60"/>
              <w:rPr>
                <w:sz w:val="22"/>
                <w:szCs w:val="22"/>
              </w:rPr>
            </w:pPr>
            <w:r w:rsidRPr="00500E09">
              <w:rPr>
                <w:sz w:val="22"/>
                <w:szCs w:val="22"/>
              </w:rPr>
              <w:t>ИНН получателя</w:t>
            </w:r>
          </w:p>
        </w:tc>
        <w:tc>
          <w:tcPr>
            <w:tcW w:w="1712" w:type="dxa"/>
          </w:tcPr>
          <w:p w14:paraId="43DD4AC0" w14:textId="77777777" w:rsidR="00500E09" w:rsidRPr="00500E09" w:rsidRDefault="00500E09" w:rsidP="00500E09">
            <w:pPr>
              <w:pStyle w:val="GOSTTablenorm"/>
              <w:spacing w:before="60" w:after="60"/>
              <w:rPr>
                <w:sz w:val="22"/>
                <w:szCs w:val="22"/>
              </w:rPr>
            </w:pPr>
            <w:r w:rsidRPr="00500E09">
              <w:rPr>
                <w:sz w:val="22"/>
                <w:szCs w:val="22"/>
              </w:rPr>
              <w:t>Recip_INN</w:t>
            </w:r>
          </w:p>
        </w:tc>
        <w:tc>
          <w:tcPr>
            <w:tcW w:w="571" w:type="dxa"/>
          </w:tcPr>
          <w:p w14:paraId="1B8991B3"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7A753BA" w14:textId="77777777" w:rsidR="00500E09" w:rsidRPr="00500E09" w:rsidRDefault="00500E09" w:rsidP="00500E09">
            <w:pPr>
              <w:pStyle w:val="GOSTTablenorm"/>
              <w:spacing w:before="60" w:after="60"/>
              <w:rPr>
                <w:sz w:val="22"/>
                <w:szCs w:val="22"/>
              </w:rPr>
            </w:pPr>
            <w:r w:rsidRPr="00500E09">
              <w:rPr>
                <w:sz w:val="22"/>
                <w:szCs w:val="22"/>
              </w:rPr>
              <w:t>Т(1-12)</w:t>
            </w:r>
          </w:p>
        </w:tc>
        <w:tc>
          <w:tcPr>
            <w:tcW w:w="571" w:type="dxa"/>
          </w:tcPr>
          <w:p w14:paraId="3943B5ED"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5A71724" w14:textId="77777777" w:rsidR="00500E09" w:rsidRPr="00500E09" w:rsidRDefault="00500E09" w:rsidP="00500E09">
            <w:pPr>
              <w:pStyle w:val="GOSTTablenorm"/>
              <w:spacing w:before="60" w:after="60"/>
              <w:rPr>
                <w:sz w:val="22"/>
                <w:szCs w:val="22"/>
              </w:rPr>
            </w:pPr>
            <w:r w:rsidRPr="00500E09">
              <w:rPr>
                <w:sz w:val="22"/>
                <w:szCs w:val="22"/>
              </w:rPr>
              <w:t>(поле 61)*.</w:t>
            </w:r>
          </w:p>
          <w:p w14:paraId="262FBC50" w14:textId="77777777" w:rsidR="00500E09" w:rsidRPr="00500E09" w:rsidRDefault="00500E09" w:rsidP="00500E09">
            <w:pPr>
              <w:pStyle w:val="GOSTTablenorm"/>
              <w:spacing w:before="60" w:after="60"/>
              <w:rPr>
                <w:sz w:val="22"/>
                <w:szCs w:val="22"/>
              </w:rPr>
            </w:pPr>
            <w:r w:rsidRPr="00500E09">
              <w:rPr>
                <w:sz w:val="22"/>
                <w:szCs w:val="22"/>
              </w:rPr>
              <w:t>Указывается ИНН (при наличии) получателя средств</w:t>
            </w:r>
          </w:p>
        </w:tc>
      </w:tr>
      <w:tr w:rsidR="00500E09" w:rsidRPr="00500E09" w14:paraId="2693ABFF"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1B7180F2" w14:textId="77777777" w:rsidR="00500E09" w:rsidRPr="00500E09" w:rsidRDefault="00500E09" w:rsidP="00500E09">
            <w:pPr>
              <w:pStyle w:val="GOSTTablenorm"/>
              <w:spacing w:before="60" w:after="60"/>
              <w:rPr>
                <w:sz w:val="22"/>
                <w:szCs w:val="22"/>
              </w:rPr>
            </w:pPr>
            <w:r w:rsidRPr="00500E09">
              <w:rPr>
                <w:sz w:val="22"/>
                <w:szCs w:val="22"/>
              </w:rPr>
              <w:t>КПП получателя</w:t>
            </w:r>
          </w:p>
        </w:tc>
        <w:tc>
          <w:tcPr>
            <w:tcW w:w="1712" w:type="dxa"/>
          </w:tcPr>
          <w:p w14:paraId="6C6C760A" w14:textId="77777777" w:rsidR="00500E09" w:rsidRPr="00500E09" w:rsidRDefault="00500E09" w:rsidP="00500E09">
            <w:pPr>
              <w:pStyle w:val="GOSTTablenorm"/>
              <w:spacing w:before="60" w:after="60"/>
              <w:rPr>
                <w:sz w:val="22"/>
                <w:szCs w:val="22"/>
              </w:rPr>
            </w:pPr>
            <w:r w:rsidRPr="00500E09">
              <w:rPr>
                <w:sz w:val="22"/>
                <w:szCs w:val="22"/>
              </w:rPr>
              <w:t>Recip_KPP</w:t>
            </w:r>
          </w:p>
        </w:tc>
        <w:tc>
          <w:tcPr>
            <w:tcW w:w="571" w:type="dxa"/>
          </w:tcPr>
          <w:p w14:paraId="17F94B55"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1CBAC5B" w14:textId="77777777" w:rsidR="00500E09" w:rsidRPr="00500E09" w:rsidRDefault="00500E09" w:rsidP="00500E09">
            <w:pPr>
              <w:pStyle w:val="GOSTTablenorm"/>
              <w:spacing w:before="60" w:after="60"/>
              <w:rPr>
                <w:sz w:val="22"/>
                <w:szCs w:val="22"/>
              </w:rPr>
            </w:pPr>
            <w:r w:rsidRPr="00500E09">
              <w:rPr>
                <w:sz w:val="22"/>
                <w:szCs w:val="22"/>
                <w:lang w:val="en-US"/>
              </w:rPr>
              <w:t>T(</w:t>
            </w:r>
            <w:r w:rsidRPr="00500E09">
              <w:rPr>
                <w:sz w:val="22"/>
                <w:szCs w:val="22"/>
              </w:rPr>
              <w:t>1-</w:t>
            </w:r>
            <w:r w:rsidRPr="00500E09">
              <w:rPr>
                <w:sz w:val="22"/>
                <w:szCs w:val="22"/>
                <w:lang w:val="en-US"/>
              </w:rPr>
              <w:t>9)</w:t>
            </w:r>
          </w:p>
        </w:tc>
        <w:tc>
          <w:tcPr>
            <w:tcW w:w="571" w:type="dxa"/>
          </w:tcPr>
          <w:p w14:paraId="0DA00CE8"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01BDEB2" w14:textId="77777777" w:rsidR="00500E09" w:rsidRPr="00500E09" w:rsidRDefault="00500E09" w:rsidP="00500E09">
            <w:pPr>
              <w:pStyle w:val="GOSTTablenorm"/>
              <w:spacing w:before="60" w:after="60"/>
              <w:rPr>
                <w:sz w:val="22"/>
                <w:szCs w:val="22"/>
              </w:rPr>
            </w:pPr>
            <w:r w:rsidRPr="00500E09">
              <w:rPr>
                <w:sz w:val="22"/>
                <w:szCs w:val="22"/>
              </w:rPr>
              <w:t>(поле 103)*.</w:t>
            </w:r>
          </w:p>
          <w:p w14:paraId="583B3844" w14:textId="77777777" w:rsidR="00500E09" w:rsidRPr="00500E09" w:rsidRDefault="00500E09" w:rsidP="00500E09">
            <w:pPr>
              <w:pStyle w:val="GOSTTablenorm"/>
              <w:spacing w:before="60" w:after="60"/>
              <w:rPr>
                <w:sz w:val="22"/>
                <w:szCs w:val="22"/>
              </w:rPr>
            </w:pPr>
            <w:r w:rsidRPr="00500E09">
              <w:rPr>
                <w:sz w:val="22"/>
                <w:szCs w:val="22"/>
              </w:rPr>
              <w:t>Указывается КПП получателя средств.</w:t>
            </w:r>
          </w:p>
          <w:p w14:paraId="72EA6E3A" w14:textId="77777777" w:rsidR="00500E09" w:rsidRPr="00500E09" w:rsidRDefault="00500E09" w:rsidP="00500E09">
            <w:pPr>
              <w:pStyle w:val="GOSTTablenorm"/>
              <w:spacing w:before="60" w:after="60"/>
              <w:rPr>
                <w:sz w:val="22"/>
                <w:szCs w:val="22"/>
              </w:rPr>
            </w:pPr>
            <w:r w:rsidRPr="00500E09">
              <w:rPr>
                <w:sz w:val="22"/>
                <w:szCs w:val="22"/>
              </w:rPr>
              <w:t>При отсутствии у плательщика КПП, проставляется значение «0»</w:t>
            </w:r>
          </w:p>
        </w:tc>
      </w:tr>
      <w:tr w:rsidR="00500E09" w:rsidRPr="00500E09" w14:paraId="02FCC5EE"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0A3A121C" w14:textId="77777777" w:rsidR="00500E09" w:rsidRPr="00500E09" w:rsidRDefault="00500E09" w:rsidP="00500E09">
            <w:pPr>
              <w:pStyle w:val="GOSTTablenorm"/>
              <w:spacing w:before="60" w:after="60"/>
              <w:rPr>
                <w:sz w:val="22"/>
                <w:szCs w:val="22"/>
              </w:rPr>
            </w:pPr>
            <w:r w:rsidRPr="00500E09">
              <w:rPr>
                <w:sz w:val="22"/>
                <w:szCs w:val="22"/>
              </w:rPr>
              <w:lastRenderedPageBreak/>
              <w:t>Наименование получателя</w:t>
            </w:r>
          </w:p>
        </w:tc>
        <w:tc>
          <w:tcPr>
            <w:tcW w:w="1712" w:type="dxa"/>
          </w:tcPr>
          <w:p w14:paraId="70D55FAF" w14:textId="77777777" w:rsidR="00500E09" w:rsidRPr="00500E09" w:rsidRDefault="00500E09" w:rsidP="00500E09">
            <w:pPr>
              <w:pStyle w:val="GOSTTablenorm"/>
              <w:spacing w:before="60" w:after="60"/>
              <w:rPr>
                <w:sz w:val="22"/>
                <w:szCs w:val="22"/>
              </w:rPr>
            </w:pPr>
            <w:r w:rsidRPr="00500E09">
              <w:rPr>
                <w:sz w:val="22"/>
                <w:szCs w:val="22"/>
              </w:rPr>
              <w:t>Recip_Name</w:t>
            </w:r>
          </w:p>
        </w:tc>
        <w:tc>
          <w:tcPr>
            <w:tcW w:w="571" w:type="dxa"/>
          </w:tcPr>
          <w:p w14:paraId="44C4C086"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4B1AA993" w14:textId="77777777" w:rsidR="00500E09" w:rsidRPr="00500E09" w:rsidRDefault="00500E09" w:rsidP="00500E09">
            <w:pPr>
              <w:pStyle w:val="GOSTTablenorm"/>
              <w:spacing w:before="60" w:after="60"/>
              <w:rPr>
                <w:sz w:val="22"/>
                <w:szCs w:val="22"/>
              </w:rPr>
            </w:pPr>
            <w:r w:rsidRPr="00500E09">
              <w:rPr>
                <w:sz w:val="22"/>
                <w:szCs w:val="22"/>
                <w:lang w:val="en-US"/>
              </w:rPr>
              <w:t>T(1-160)</w:t>
            </w:r>
          </w:p>
        </w:tc>
        <w:tc>
          <w:tcPr>
            <w:tcW w:w="571" w:type="dxa"/>
          </w:tcPr>
          <w:p w14:paraId="58E83E86"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60B37784" w14:textId="77777777" w:rsidR="00500E09" w:rsidRPr="00500E09" w:rsidRDefault="00500E09" w:rsidP="00500E09">
            <w:pPr>
              <w:pStyle w:val="GOSTTablenorm"/>
              <w:spacing w:before="60" w:after="60"/>
              <w:rPr>
                <w:sz w:val="22"/>
                <w:szCs w:val="22"/>
              </w:rPr>
            </w:pPr>
            <w:r w:rsidRPr="00500E09">
              <w:rPr>
                <w:sz w:val="22"/>
                <w:szCs w:val="22"/>
              </w:rPr>
              <w:t>(поле 16)*.</w:t>
            </w:r>
          </w:p>
          <w:p w14:paraId="5FFCDED0" w14:textId="77777777" w:rsidR="00500E09" w:rsidRPr="00500E09" w:rsidRDefault="00500E09" w:rsidP="00500E09">
            <w:pPr>
              <w:pStyle w:val="GOSTTablenorm"/>
              <w:spacing w:before="60" w:after="60"/>
              <w:rPr>
                <w:sz w:val="22"/>
                <w:szCs w:val="22"/>
              </w:rPr>
            </w:pPr>
            <w:r w:rsidRPr="00500E09">
              <w:rPr>
                <w:sz w:val="22"/>
                <w:szCs w:val="22"/>
              </w:rPr>
              <w:t>Указывается наименование получателя средств</w:t>
            </w:r>
          </w:p>
        </w:tc>
      </w:tr>
      <w:tr w:rsidR="00500E09" w:rsidRPr="00500E09" w14:paraId="1AF9990B" w14:textId="77777777" w:rsidTr="00500E09">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3641F24F" w14:textId="77777777" w:rsidR="00500E09" w:rsidRPr="00500E09" w:rsidRDefault="00500E09" w:rsidP="00500E09">
            <w:pPr>
              <w:pStyle w:val="GOSTTablenorm"/>
              <w:spacing w:before="60" w:after="60"/>
              <w:rPr>
                <w:sz w:val="22"/>
                <w:szCs w:val="22"/>
              </w:rPr>
            </w:pPr>
            <w:r w:rsidRPr="00500E09">
              <w:rPr>
                <w:b/>
                <w:sz w:val="22"/>
                <w:szCs w:val="22"/>
              </w:rPr>
              <w:t>Реквизиты банка/ТОФК получателя</w:t>
            </w:r>
          </w:p>
        </w:tc>
      </w:tr>
      <w:tr w:rsidR="00500E09" w:rsidRPr="00500E09" w14:paraId="0BEDE7A8"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74710B64" w14:textId="77777777" w:rsidR="00500E09" w:rsidRPr="00500E09" w:rsidRDefault="00500E09" w:rsidP="00500E09">
            <w:pPr>
              <w:pStyle w:val="GOSTTablenorm"/>
              <w:spacing w:before="60" w:after="60"/>
              <w:rPr>
                <w:sz w:val="22"/>
                <w:szCs w:val="22"/>
              </w:rPr>
            </w:pPr>
            <w:r w:rsidRPr="00500E09">
              <w:rPr>
                <w:sz w:val="22"/>
                <w:szCs w:val="22"/>
              </w:rPr>
              <w:t>БИК</w:t>
            </w:r>
          </w:p>
        </w:tc>
        <w:tc>
          <w:tcPr>
            <w:tcW w:w="1712" w:type="dxa"/>
          </w:tcPr>
          <w:p w14:paraId="2FCEF7B6" w14:textId="77777777" w:rsidR="00500E09" w:rsidRPr="00500E09" w:rsidRDefault="00500E09" w:rsidP="00500E09">
            <w:pPr>
              <w:pStyle w:val="GOSTTablenorm"/>
              <w:spacing w:before="60" w:after="60"/>
              <w:rPr>
                <w:sz w:val="22"/>
                <w:szCs w:val="22"/>
              </w:rPr>
            </w:pPr>
            <w:r w:rsidRPr="00500E09">
              <w:rPr>
                <w:sz w:val="22"/>
                <w:szCs w:val="22"/>
              </w:rPr>
              <w:t>Recip_BIK</w:t>
            </w:r>
          </w:p>
        </w:tc>
        <w:tc>
          <w:tcPr>
            <w:tcW w:w="571" w:type="dxa"/>
          </w:tcPr>
          <w:p w14:paraId="3201C8AD"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97C5A3C" w14:textId="77777777" w:rsidR="00500E09" w:rsidRPr="00500E09" w:rsidRDefault="00500E09" w:rsidP="00500E09">
            <w:pPr>
              <w:pStyle w:val="GOSTTablenorm"/>
              <w:spacing w:before="60" w:after="60"/>
              <w:rPr>
                <w:sz w:val="22"/>
                <w:szCs w:val="22"/>
              </w:rPr>
            </w:pPr>
            <w:r w:rsidRPr="00500E09">
              <w:rPr>
                <w:sz w:val="22"/>
                <w:szCs w:val="22"/>
                <w:lang w:val="en-US"/>
              </w:rPr>
              <w:t>T(9)</w:t>
            </w:r>
          </w:p>
        </w:tc>
        <w:tc>
          <w:tcPr>
            <w:tcW w:w="571" w:type="dxa"/>
          </w:tcPr>
          <w:p w14:paraId="029E6AEB"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127878EA" w14:textId="77777777" w:rsidR="00500E09" w:rsidRPr="00500E09" w:rsidRDefault="00500E09" w:rsidP="00500E09">
            <w:pPr>
              <w:pStyle w:val="GOSTTablenorm"/>
              <w:spacing w:before="60" w:after="60"/>
              <w:rPr>
                <w:sz w:val="22"/>
                <w:szCs w:val="22"/>
              </w:rPr>
            </w:pPr>
            <w:r w:rsidRPr="00500E09">
              <w:rPr>
                <w:sz w:val="22"/>
                <w:szCs w:val="22"/>
              </w:rPr>
              <w:t>(поле 14)*.</w:t>
            </w:r>
          </w:p>
          <w:p w14:paraId="32C35DB0" w14:textId="77777777" w:rsidR="00500E09" w:rsidRPr="00500E09" w:rsidRDefault="00500E09" w:rsidP="00500E09">
            <w:pPr>
              <w:pStyle w:val="GOSTTablenorm"/>
              <w:spacing w:before="60" w:after="60"/>
              <w:rPr>
                <w:sz w:val="22"/>
                <w:szCs w:val="22"/>
              </w:rPr>
            </w:pPr>
            <w:r w:rsidRPr="00500E09">
              <w:rPr>
                <w:sz w:val="22"/>
                <w:szCs w:val="22"/>
              </w:rPr>
              <w:t>Указывается БИК банка/ТОФК получателя средств</w:t>
            </w:r>
          </w:p>
        </w:tc>
      </w:tr>
      <w:tr w:rsidR="00500E09" w:rsidRPr="00500E09" w14:paraId="386710EE"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40DCCCC8" w14:textId="77777777" w:rsidR="00500E09" w:rsidRPr="00500E09" w:rsidRDefault="00500E09" w:rsidP="00500E09">
            <w:pPr>
              <w:pStyle w:val="GOSTTablenorm"/>
              <w:spacing w:before="60" w:after="60"/>
              <w:rPr>
                <w:sz w:val="22"/>
                <w:szCs w:val="22"/>
              </w:rPr>
            </w:pPr>
            <w:r w:rsidRPr="00500E09">
              <w:rPr>
                <w:sz w:val="22"/>
                <w:szCs w:val="22"/>
              </w:rPr>
              <w:t>Корр. Счет/счет ТОФК</w:t>
            </w:r>
          </w:p>
        </w:tc>
        <w:tc>
          <w:tcPr>
            <w:tcW w:w="1712" w:type="dxa"/>
          </w:tcPr>
          <w:p w14:paraId="71A8E9B2" w14:textId="77777777" w:rsidR="00500E09" w:rsidRPr="00500E09" w:rsidRDefault="00500E09" w:rsidP="00500E09">
            <w:pPr>
              <w:pStyle w:val="GOSTTablenorm"/>
              <w:spacing w:before="60" w:after="60"/>
              <w:rPr>
                <w:sz w:val="22"/>
                <w:szCs w:val="22"/>
              </w:rPr>
            </w:pPr>
            <w:r w:rsidRPr="00500E09">
              <w:rPr>
                <w:sz w:val="22"/>
                <w:szCs w:val="22"/>
              </w:rPr>
              <w:t>Recip_CorrAcc</w:t>
            </w:r>
          </w:p>
        </w:tc>
        <w:tc>
          <w:tcPr>
            <w:tcW w:w="571" w:type="dxa"/>
          </w:tcPr>
          <w:p w14:paraId="781A5815"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25B218BD" w14:textId="77777777" w:rsidR="00500E09" w:rsidRPr="00500E09" w:rsidRDefault="00500E09" w:rsidP="00500E09">
            <w:pPr>
              <w:pStyle w:val="GOSTTablenorm"/>
              <w:spacing w:before="60" w:after="60"/>
              <w:rPr>
                <w:sz w:val="22"/>
                <w:szCs w:val="22"/>
              </w:rPr>
            </w:pPr>
            <w:r w:rsidRPr="00500E09">
              <w:rPr>
                <w:sz w:val="22"/>
                <w:szCs w:val="22"/>
                <w:lang w:val="en-US"/>
              </w:rPr>
              <w:t>T(20)</w:t>
            </w:r>
          </w:p>
        </w:tc>
        <w:tc>
          <w:tcPr>
            <w:tcW w:w="571" w:type="dxa"/>
          </w:tcPr>
          <w:p w14:paraId="3C6BCEEC"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EEDF96C" w14:textId="77777777" w:rsidR="00500E09" w:rsidRPr="00500E09" w:rsidRDefault="00500E09" w:rsidP="00500E09">
            <w:pPr>
              <w:pStyle w:val="GOSTTablenorm"/>
              <w:rPr>
                <w:sz w:val="22"/>
                <w:szCs w:val="22"/>
              </w:rPr>
            </w:pPr>
            <w:r w:rsidRPr="00500E09">
              <w:rPr>
                <w:sz w:val="22"/>
                <w:szCs w:val="22"/>
              </w:rPr>
              <w:t>(поле 15)*.</w:t>
            </w:r>
          </w:p>
          <w:p w14:paraId="5A8654DD" w14:textId="77777777" w:rsidR="00500E09" w:rsidRPr="00500E09" w:rsidRDefault="00500E09" w:rsidP="00500E09">
            <w:pPr>
              <w:pStyle w:val="GOSTTablenorm"/>
              <w:rPr>
                <w:sz w:val="22"/>
                <w:szCs w:val="22"/>
              </w:rPr>
            </w:pPr>
            <w:r w:rsidRPr="00500E09">
              <w:rPr>
                <w:sz w:val="22"/>
                <w:szCs w:val="22"/>
              </w:rPr>
              <w:t xml:space="preserve">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 или счет Оператора платформы цифрового рубля. </w:t>
            </w:r>
          </w:p>
          <w:p w14:paraId="6E7277B3" w14:textId="77777777" w:rsidR="00500E09" w:rsidRPr="00500E09" w:rsidRDefault="00500E09" w:rsidP="00500E09">
            <w:pPr>
              <w:pStyle w:val="GOSTTablenorm"/>
              <w:spacing w:before="60" w:after="60"/>
              <w:rPr>
                <w:sz w:val="22"/>
                <w:szCs w:val="22"/>
              </w:rPr>
            </w:pPr>
            <w:r w:rsidRPr="00500E09">
              <w:rPr>
                <w:sz w:val="22"/>
                <w:szCs w:val="22"/>
              </w:rPr>
              <w:t>Поле не заполняется, если в поле «БИК» реквизитов получателя указан БИК подразделения Банка России</w:t>
            </w:r>
          </w:p>
        </w:tc>
      </w:tr>
      <w:tr w:rsidR="00500E09" w:rsidRPr="00500E09" w14:paraId="64DE05D6"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65013A86" w14:textId="77777777" w:rsidR="00500E09" w:rsidRPr="00500E09" w:rsidRDefault="00500E09" w:rsidP="00500E09">
            <w:pPr>
              <w:pStyle w:val="GOSTTablenorm"/>
              <w:spacing w:before="60" w:after="60"/>
              <w:rPr>
                <w:sz w:val="22"/>
                <w:szCs w:val="22"/>
              </w:rPr>
            </w:pPr>
            <w:r w:rsidRPr="00500E09">
              <w:rPr>
                <w:sz w:val="22"/>
                <w:szCs w:val="22"/>
              </w:rPr>
              <w:t>Наименование банка/ТОФК</w:t>
            </w:r>
          </w:p>
        </w:tc>
        <w:tc>
          <w:tcPr>
            <w:tcW w:w="1712" w:type="dxa"/>
          </w:tcPr>
          <w:p w14:paraId="7B2F0C21" w14:textId="77777777" w:rsidR="00500E09" w:rsidRPr="00500E09" w:rsidRDefault="00500E09" w:rsidP="00500E09">
            <w:pPr>
              <w:pStyle w:val="GOSTTablenorm"/>
              <w:spacing w:before="60" w:after="60"/>
              <w:rPr>
                <w:sz w:val="22"/>
                <w:szCs w:val="22"/>
              </w:rPr>
            </w:pPr>
            <w:r w:rsidRPr="00500E09">
              <w:rPr>
                <w:sz w:val="22"/>
                <w:szCs w:val="22"/>
              </w:rPr>
              <w:t>Recip_BankName</w:t>
            </w:r>
          </w:p>
        </w:tc>
        <w:tc>
          <w:tcPr>
            <w:tcW w:w="571" w:type="dxa"/>
          </w:tcPr>
          <w:p w14:paraId="56F14BF1"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1FB436E" w14:textId="77777777" w:rsidR="00500E09" w:rsidRPr="00500E09" w:rsidRDefault="00500E09" w:rsidP="00500E09">
            <w:pPr>
              <w:pStyle w:val="GOSTTablenorm"/>
              <w:spacing w:before="60" w:after="60"/>
              <w:rPr>
                <w:sz w:val="22"/>
                <w:szCs w:val="22"/>
              </w:rPr>
            </w:pPr>
            <w:r w:rsidRPr="00500E09">
              <w:rPr>
                <w:sz w:val="22"/>
                <w:szCs w:val="22"/>
                <w:lang w:val="en-US"/>
              </w:rPr>
              <w:t>T(1-160)</w:t>
            </w:r>
          </w:p>
        </w:tc>
        <w:tc>
          <w:tcPr>
            <w:tcW w:w="571" w:type="dxa"/>
          </w:tcPr>
          <w:p w14:paraId="1F569580"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7B20E5E" w14:textId="77777777" w:rsidR="00500E09" w:rsidRPr="00500E09" w:rsidRDefault="00500E09" w:rsidP="00500E09">
            <w:pPr>
              <w:pStyle w:val="GOSTTablenorm"/>
              <w:spacing w:before="60" w:after="60"/>
              <w:rPr>
                <w:b/>
                <w:bCs/>
                <w:sz w:val="22"/>
                <w:szCs w:val="22"/>
              </w:rPr>
            </w:pPr>
            <w:r w:rsidRPr="00500E09">
              <w:rPr>
                <w:sz w:val="22"/>
                <w:szCs w:val="22"/>
              </w:rPr>
              <w:t>Указывается наименование банка/ТОФК получателя</w:t>
            </w:r>
          </w:p>
        </w:tc>
      </w:tr>
      <w:tr w:rsidR="00500E09" w:rsidRPr="00500E09" w14:paraId="1FC96613"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3492CCD7" w14:textId="77777777" w:rsidR="00500E09" w:rsidRPr="00500E09" w:rsidRDefault="00500E09" w:rsidP="00500E09">
            <w:pPr>
              <w:pStyle w:val="GOSTTablenorm"/>
              <w:spacing w:before="60" w:after="60"/>
              <w:rPr>
                <w:sz w:val="22"/>
                <w:szCs w:val="22"/>
              </w:rPr>
            </w:pPr>
            <w:r w:rsidRPr="00500E09">
              <w:rPr>
                <w:sz w:val="22"/>
                <w:szCs w:val="22"/>
              </w:rPr>
              <w:t>Счет получателя</w:t>
            </w:r>
          </w:p>
        </w:tc>
        <w:tc>
          <w:tcPr>
            <w:tcW w:w="1712" w:type="dxa"/>
          </w:tcPr>
          <w:p w14:paraId="7EC935BC" w14:textId="77777777" w:rsidR="00500E09" w:rsidRPr="00500E09" w:rsidRDefault="00500E09" w:rsidP="00500E09">
            <w:pPr>
              <w:pStyle w:val="GOSTTablenorm"/>
              <w:spacing w:before="60" w:after="60"/>
              <w:rPr>
                <w:sz w:val="22"/>
                <w:szCs w:val="22"/>
              </w:rPr>
            </w:pPr>
            <w:r w:rsidRPr="00500E09">
              <w:rPr>
                <w:sz w:val="22"/>
                <w:szCs w:val="22"/>
              </w:rPr>
              <w:t>Recip_CheckAcc</w:t>
            </w:r>
          </w:p>
        </w:tc>
        <w:tc>
          <w:tcPr>
            <w:tcW w:w="571" w:type="dxa"/>
          </w:tcPr>
          <w:p w14:paraId="081F6124"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6DE4EA9" w14:textId="77777777" w:rsidR="00500E09" w:rsidRPr="00500E09" w:rsidRDefault="00500E09" w:rsidP="00500E09">
            <w:pPr>
              <w:pStyle w:val="GOSTTablenorm"/>
              <w:spacing w:before="60" w:after="60"/>
              <w:rPr>
                <w:sz w:val="22"/>
                <w:szCs w:val="22"/>
              </w:rPr>
            </w:pPr>
            <w:r w:rsidRPr="00500E09">
              <w:rPr>
                <w:sz w:val="22"/>
                <w:szCs w:val="22"/>
                <w:lang w:val="en-US"/>
              </w:rPr>
              <w:t>T(20)</w:t>
            </w:r>
          </w:p>
        </w:tc>
        <w:tc>
          <w:tcPr>
            <w:tcW w:w="571" w:type="dxa"/>
          </w:tcPr>
          <w:p w14:paraId="097C8629"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933816E" w14:textId="77777777" w:rsidR="00500E09" w:rsidRPr="00500E09" w:rsidRDefault="00500E09" w:rsidP="00500E09">
            <w:pPr>
              <w:pStyle w:val="GOSTTablenorm"/>
              <w:rPr>
                <w:sz w:val="22"/>
                <w:szCs w:val="22"/>
              </w:rPr>
            </w:pPr>
            <w:r w:rsidRPr="00500E09">
              <w:rPr>
                <w:sz w:val="22"/>
                <w:szCs w:val="22"/>
              </w:rPr>
              <w:t>(поле 17)*.</w:t>
            </w:r>
          </w:p>
          <w:p w14:paraId="17F904B9" w14:textId="77777777" w:rsidR="00500E09" w:rsidRPr="00500E09" w:rsidRDefault="00500E09" w:rsidP="00500E09">
            <w:pPr>
              <w:pStyle w:val="GOSTTablenorm"/>
              <w:rPr>
                <w:sz w:val="22"/>
                <w:szCs w:val="22"/>
              </w:rPr>
            </w:pPr>
            <w:r w:rsidRPr="00500E09">
              <w:rPr>
                <w:sz w:val="22"/>
                <w:szCs w:val="22"/>
              </w:rPr>
              <w:t>Указывается номер счета получателя средств в банке получателя (за исключением корсчета кредитной организации (филиала кредитной организации), номера единого казначейского счета, открытого в подразделении Банка России), номер казначейского счета получателя, открытого в ФК, ТОФК или номер счета участника платформы цифрового рубля.</w:t>
            </w:r>
          </w:p>
          <w:p w14:paraId="4736E3AE" w14:textId="77777777" w:rsidR="00500E09" w:rsidRPr="00500E09" w:rsidRDefault="00500E09" w:rsidP="00500E09">
            <w:pPr>
              <w:pStyle w:val="Default"/>
              <w:spacing w:before="60" w:after="60"/>
              <w:jc w:val="both"/>
              <w:rPr>
                <w:color w:val="auto"/>
                <w:sz w:val="22"/>
                <w:szCs w:val="22"/>
              </w:rPr>
            </w:pPr>
            <w:r w:rsidRPr="00500E09">
              <w:rPr>
                <w:sz w:val="22"/>
                <w:szCs w:val="22"/>
              </w:rPr>
              <w:t>Номер счета может не заполняться в распоряжении, если получателем средств является кредитная организация, филиал кредитной организации</w:t>
            </w:r>
          </w:p>
        </w:tc>
      </w:tr>
      <w:tr w:rsidR="00500E09" w:rsidRPr="00500E09" w14:paraId="01F1DF22"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C5DB4E8" w14:textId="77777777" w:rsidR="00500E09" w:rsidRPr="00500E09" w:rsidRDefault="00500E09" w:rsidP="00500E09">
            <w:pPr>
              <w:pStyle w:val="GOSTTablenorm"/>
              <w:spacing w:before="60" w:after="60"/>
              <w:rPr>
                <w:sz w:val="22"/>
                <w:szCs w:val="22"/>
              </w:rPr>
            </w:pPr>
            <w:r w:rsidRPr="00500E09">
              <w:rPr>
                <w:b/>
                <w:sz w:val="22"/>
                <w:szCs w:val="22"/>
              </w:rPr>
              <w:t>Информация о платеже</w:t>
            </w:r>
          </w:p>
        </w:tc>
      </w:tr>
      <w:tr w:rsidR="00500E09" w:rsidRPr="00500E09" w14:paraId="37FA4A9D"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3709CD54" w14:textId="77777777" w:rsidR="00500E09" w:rsidRPr="00500E09" w:rsidRDefault="00500E09" w:rsidP="00500E09">
            <w:pPr>
              <w:pStyle w:val="GOSTTablenorm"/>
              <w:spacing w:before="60" w:after="60"/>
              <w:rPr>
                <w:sz w:val="22"/>
                <w:szCs w:val="22"/>
              </w:rPr>
            </w:pPr>
            <w:r w:rsidRPr="00500E09">
              <w:rPr>
                <w:sz w:val="22"/>
                <w:szCs w:val="22"/>
              </w:rPr>
              <w:lastRenderedPageBreak/>
              <w:t>Назначение платежа</w:t>
            </w:r>
          </w:p>
        </w:tc>
        <w:tc>
          <w:tcPr>
            <w:tcW w:w="1712" w:type="dxa"/>
          </w:tcPr>
          <w:p w14:paraId="0E16EF48" w14:textId="77777777" w:rsidR="00500E09" w:rsidRPr="00500E09" w:rsidRDefault="00500E09" w:rsidP="00500E09">
            <w:pPr>
              <w:pStyle w:val="GOSTTablenorm"/>
              <w:spacing w:before="60" w:after="60"/>
              <w:rPr>
                <w:sz w:val="22"/>
                <w:szCs w:val="22"/>
              </w:rPr>
            </w:pPr>
            <w:r w:rsidRPr="00500E09">
              <w:rPr>
                <w:sz w:val="22"/>
                <w:szCs w:val="22"/>
              </w:rPr>
              <w:t>DepInfo_PayPurpose</w:t>
            </w:r>
          </w:p>
        </w:tc>
        <w:tc>
          <w:tcPr>
            <w:tcW w:w="571" w:type="dxa"/>
          </w:tcPr>
          <w:p w14:paraId="20E64685"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D2C19FC" w14:textId="77777777" w:rsidR="00500E09" w:rsidRPr="00500E09" w:rsidRDefault="00500E09" w:rsidP="00500E09">
            <w:pPr>
              <w:pStyle w:val="GOSTTablenorm"/>
              <w:spacing w:before="60" w:after="60"/>
              <w:rPr>
                <w:sz w:val="22"/>
                <w:szCs w:val="22"/>
                <w:lang w:val="en-US"/>
              </w:rPr>
            </w:pPr>
            <w:r w:rsidRPr="00500E09">
              <w:rPr>
                <w:sz w:val="22"/>
                <w:szCs w:val="22"/>
                <w:lang w:val="en-US"/>
              </w:rPr>
              <w:t>T(1-210)</w:t>
            </w:r>
          </w:p>
        </w:tc>
        <w:tc>
          <w:tcPr>
            <w:tcW w:w="571" w:type="dxa"/>
          </w:tcPr>
          <w:p w14:paraId="5FED9ED4" w14:textId="77777777" w:rsidR="00500E09" w:rsidRPr="00500E09" w:rsidRDefault="00500E09" w:rsidP="00500E09">
            <w:pPr>
              <w:pStyle w:val="GOSTTablenorm"/>
              <w:spacing w:before="60" w:after="60"/>
              <w:jc w:val="center"/>
              <w:rPr>
                <w:sz w:val="22"/>
                <w:szCs w:val="22"/>
              </w:rPr>
            </w:pPr>
            <w:r w:rsidRPr="00500E09">
              <w:rPr>
                <w:sz w:val="22"/>
                <w:szCs w:val="22"/>
              </w:rPr>
              <w:t>О</w:t>
            </w:r>
          </w:p>
        </w:tc>
        <w:tc>
          <w:tcPr>
            <w:tcW w:w="3988" w:type="dxa"/>
          </w:tcPr>
          <w:p w14:paraId="39F31364" w14:textId="77777777" w:rsidR="00500E09" w:rsidRPr="00500E09" w:rsidRDefault="00500E09" w:rsidP="00500E09">
            <w:pPr>
              <w:pStyle w:val="GOSTTablenorm"/>
              <w:spacing w:before="60" w:after="60"/>
              <w:rPr>
                <w:sz w:val="22"/>
                <w:szCs w:val="22"/>
              </w:rPr>
            </w:pPr>
            <w:r w:rsidRPr="00500E09">
              <w:rPr>
                <w:sz w:val="22"/>
                <w:szCs w:val="22"/>
              </w:rPr>
              <w:t>(поле 24)*.</w:t>
            </w:r>
          </w:p>
          <w:p w14:paraId="3D3BBE24" w14:textId="77777777" w:rsidR="00500E09" w:rsidRPr="00500E09" w:rsidRDefault="00500E09" w:rsidP="00500E09">
            <w:pPr>
              <w:pStyle w:val="GOSTTablenorm"/>
              <w:spacing w:before="60" w:after="60"/>
              <w:rPr>
                <w:sz w:val="22"/>
                <w:szCs w:val="22"/>
              </w:rPr>
            </w:pPr>
            <w:r w:rsidRPr="00500E09">
              <w:rPr>
                <w:sz w:val="22"/>
                <w:szCs w:val="22"/>
              </w:rPr>
              <w:t>Указывается назначение платежа</w:t>
            </w:r>
          </w:p>
        </w:tc>
      </w:tr>
      <w:tr w:rsidR="00500E09" w:rsidRPr="00500E09" w14:paraId="0DE3AFEB"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180D3338" w14:textId="77777777" w:rsidR="00500E09" w:rsidRPr="00500E09" w:rsidRDefault="00500E09" w:rsidP="00500E09">
            <w:pPr>
              <w:pStyle w:val="GOSTTablenorm"/>
              <w:spacing w:before="60" w:after="60"/>
              <w:rPr>
                <w:sz w:val="22"/>
                <w:szCs w:val="22"/>
              </w:rPr>
            </w:pPr>
            <w:r w:rsidRPr="00500E09">
              <w:rPr>
                <w:sz w:val="22"/>
                <w:szCs w:val="22"/>
              </w:rPr>
              <w:t>Срок платежа</w:t>
            </w:r>
          </w:p>
        </w:tc>
        <w:tc>
          <w:tcPr>
            <w:tcW w:w="1712" w:type="dxa"/>
          </w:tcPr>
          <w:p w14:paraId="4D729813" w14:textId="77777777" w:rsidR="00500E09" w:rsidRPr="00500E09" w:rsidRDefault="00500E09" w:rsidP="00500E09">
            <w:pPr>
              <w:pStyle w:val="GOSTTablenorm"/>
              <w:spacing w:before="60" w:after="60"/>
              <w:rPr>
                <w:sz w:val="22"/>
                <w:szCs w:val="22"/>
              </w:rPr>
            </w:pPr>
            <w:r w:rsidRPr="00500E09">
              <w:rPr>
                <w:sz w:val="22"/>
                <w:szCs w:val="22"/>
              </w:rPr>
              <w:t>DepInfo_PayDate</w:t>
            </w:r>
          </w:p>
        </w:tc>
        <w:tc>
          <w:tcPr>
            <w:tcW w:w="571" w:type="dxa"/>
          </w:tcPr>
          <w:p w14:paraId="4040FB9A"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18010F9A" w14:textId="77777777" w:rsidR="00500E09" w:rsidRPr="00500E09" w:rsidRDefault="00500E09" w:rsidP="00500E09">
            <w:pPr>
              <w:pStyle w:val="GOSTTablenorm"/>
              <w:spacing w:before="60" w:after="60"/>
              <w:rPr>
                <w:sz w:val="22"/>
                <w:szCs w:val="22"/>
                <w:lang w:val="en-US"/>
              </w:rPr>
            </w:pPr>
            <w:r w:rsidRPr="00500E09">
              <w:rPr>
                <w:sz w:val="22"/>
                <w:szCs w:val="22"/>
                <w:lang w:val="en-US"/>
              </w:rPr>
              <w:t>Date</w:t>
            </w:r>
          </w:p>
        </w:tc>
        <w:tc>
          <w:tcPr>
            <w:tcW w:w="571" w:type="dxa"/>
          </w:tcPr>
          <w:p w14:paraId="7BC03373"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782BEF0" w14:textId="77777777" w:rsidR="00500E09" w:rsidRPr="00500E09" w:rsidRDefault="00500E09" w:rsidP="00500E09">
            <w:pPr>
              <w:pStyle w:val="GOSTTablenorm"/>
              <w:spacing w:before="60" w:after="60"/>
              <w:rPr>
                <w:sz w:val="22"/>
                <w:szCs w:val="22"/>
              </w:rPr>
            </w:pPr>
            <w:r w:rsidRPr="00500E09">
              <w:rPr>
                <w:sz w:val="22"/>
                <w:szCs w:val="22"/>
              </w:rPr>
              <w:t>Указывается срок платежа</w:t>
            </w:r>
          </w:p>
        </w:tc>
      </w:tr>
      <w:tr w:rsidR="00500E09" w:rsidRPr="00500E09" w14:paraId="39C1D9B1"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2E07CB8" w14:textId="77777777" w:rsidR="00500E09" w:rsidRPr="00500E09" w:rsidRDefault="00500E09" w:rsidP="00500E09">
            <w:pPr>
              <w:pStyle w:val="GOSTTablenorm"/>
              <w:spacing w:before="60" w:after="60"/>
              <w:rPr>
                <w:sz w:val="22"/>
                <w:szCs w:val="22"/>
              </w:rPr>
            </w:pPr>
            <w:r w:rsidRPr="00500E09">
              <w:rPr>
                <w:sz w:val="22"/>
                <w:szCs w:val="22"/>
              </w:rPr>
              <w:t>Резервное поле</w:t>
            </w:r>
          </w:p>
        </w:tc>
        <w:tc>
          <w:tcPr>
            <w:tcW w:w="1712" w:type="dxa"/>
          </w:tcPr>
          <w:p w14:paraId="291DA172" w14:textId="77777777" w:rsidR="00500E09" w:rsidRPr="00500E09" w:rsidRDefault="00500E09" w:rsidP="00500E09">
            <w:pPr>
              <w:pStyle w:val="GOSTTablenorm"/>
              <w:spacing w:before="60" w:after="60"/>
              <w:rPr>
                <w:sz w:val="22"/>
                <w:szCs w:val="22"/>
              </w:rPr>
            </w:pPr>
            <w:r w:rsidRPr="00500E09">
              <w:rPr>
                <w:sz w:val="22"/>
                <w:szCs w:val="22"/>
              </w:rPr>
              <w:t>DepInfo_ReserveF</w:t>
            </w:r>
          </w:p>
        </w:tc>
        <w:tc>
          <w:tcPr>
            <w:tcW w:w="571" w:type="dxa"/>
          </w:tcPr>
          <w:p w14:paraId="70C75CF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2B4665AB" w14:textId="77777777" w:rsidR="00500E09" w:rsidRPr="00500E09" w:rsidRDefault="00500E09" w:rsidP="00500E09">
            <w:pPr>
              <w:pStyle w:val="GOSTTablenorm"/>
              <w:spacing w:before="60" w:after="60"/>
              <w:rPr>
                <w:sz w:val="22"/>
                <w:szCs w:val="22"/>
                <w:lang w:val="en-US"/>
              </w:rPr>
            </w:pPr>
            <w:r w:rsidRPr="00500E09">
              <w:rPr>
                <w:sz w:val="22"/>
                <w:szCs w:val="22"/>
                <w:lang w:val="en-US"/>
              </w:rPr>
              <w:t>T(1-</w:t>
            </w:r>
            <w:r w:rsidRPr="00500E09">
              <w:rPr>
                <w:sz w:val="22"/>
                <w:szCs w:val="22"/>
              </w:rPr>
              <w:t>35</w:t>
            </w:r>
            <w:r w:rsidRPr="00500E09">
              <w:rPr>
                <w:sz w:val="22"/>
                <w:szCs w:val="22"/>
                <w:lang w:val="en-US"/>
              </w:rPr>
              <w:t>)</w:t>
            </w:r>
          </w:p>
        </w:tc>
        <w:tc>
          <w:tcPr>
            <w:tcW w:w="571" w:type="dxa"/>
          </w:tcPr>
          <w:p w14:paraId="46B7275D"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B6DF73E" w14:textId="77777777" w:rsidR="00500E09" w:rsidRPr="00500E09" w:rsidRDefault="00500E09" w:rsidP="00500E09">
            <w:pPr>
              <w:pStyle w:val="GOSTTablenorm"/>
              <w:spacing w:before="60" w:after="60"/>
              <w:rPr>
                <w:sz w:val="22"/>
                <w:szCs w:val="22"/>
              </w:rPr>
            </w:pPr>
            <w:r w:rsidRPr="00500E09">
              <w:rPr>
                <w:sz w:val="22"/>
                <w:szCs w:val="22"/>
              </w:rPr>
              <w:t>(поле 23)*.</w:t>
            </w:r>
          </w:p>
          <w:p w14:paraId="44B30B45" w14:textId="77777777" w:rsidR="00500E09" w:rsidRPr="00500E09" w:rsidRDefault="00500E09" w:rsidP="00500E09">
            <w:pPr>
              <w:pStyle w:val="GOSTTablenorm"/>
              <w:spacing w:before="60" w:after="60"/>
              <w:rPr>
                <w:sz w:val="22"/>
                <w:szCs w:val="22"/>
              </w:rPr>
            </w:pPr>
            <w:r w:rsidRPr="00500E09">
              <w:rPr>
                <w:sz w:val="22"/>
                <w:szCs w:val="22"/>
              </w:rPr>
              <w:t>Может заполняться УЭО.</w:t>
            </w:r>
          </w:p>
          <w:p w14:paraId="23C438C0"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поле не заполняется</w:t>
            </w:r>
          </w:p>
        </w:tc>
      </w:tr>
      <w:tr w:rsidR="00500E09" w:rsidRPr="00500E09" w14:paraId="11835E0B"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5CC94120" w14:textId="77777777" w:rsidR="00500E09" w:rsidRPr="00500E09" w:rsidRDefault="00500E09" w:rsidP="00500E09">
            <w:pPr>
              <w:pStyle w:val="GOSTTablenorm"/>
              <w:spacing w:before="60" w:after="60"/>
              <w:rPr>
                <w:sz w:val="22"/>
                <w:szCs w:val="22"/>
              </w:rPr>
            </w:pPr>
            <w:r w:rsidRPr="00500E09">
              <w:rPr>
                <w:sz w:val="22"/>
                <w:szCs w:val="22"/>
              </w:rPr>
              <w:t>Назначение платежа кодовое</w:t>
            </w:r>
          </w:p>
        </w:tc>
        <w:tc>
          <w:tcPr>
            <w:tcW w:w="1712" w:type="dxa"/>
          </w:tcPr>
          <w:p w14:paraId="2FD4630F" w14:textId="77777777" w:rsidR="00500E09" w:rsidRPr="00500E09" w:rsidRDefault="00500E09" w:rsidP="00500E09">
            <w:pPr>
              <w:pStyle w:val="GOSTTablenorm"/>
              <w:spacing w:before="60" w:after="60"/>
              <w:rPr>
                <w:sz w:val="22"/>
                <w:szCs w:val="22"/>
              </w:rPr>
            </w:pPr>
            <w:r w:rsidRPr="00500E09">
              <w:rPr>
                <w:sz w:val="22"/>
                <w:szCs w:val="22"/>
              </w:rPr>
              <w:t>DepInfo_CodePurpose</w:t>
            </w:r>
          </w:p>
        </w:tc>
        <w:tc>
          <w:tcPr>
            <w:tcW w:w="571" w:type="dxa"/>
          </w:tcPr>
          <w:p w14:paraId="01E908A6"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63FD85BE" w14:textId="77777777" w:rsidR="00500E09" w:rsidRPr="00500E09" w:rsidRDefault="00500E09" w:rsidP="00500E09">
            <w:pPr>
              <w:pStyle w:val="GOSTTablenorm"/>
              <w:spacing w:before="60" w:after="60"/>
              <w:rPr>
                <w:sz w:val="22"/>
                <w:szCs w:val="22"/>
                <w:lang w:val="en-US"/>
              </w:rPr>
            </w:pPr>
            <w:r w:rsidRPr="00500E09">
              <w:rPr>
                <w:sz w:val="22"/>
                <w:szCs w:val="22"/>
                <w:lang w:val="en-US"/>
              </w:rPr>
              <w:t>T(1-</w:t>
            </w:r>
            <w:r w:rsidRPr="00500E09">
              <w:rPr>
                <w:sz w:val="22"/>
                <w:szCs w:val="22"/>
              </w:rPr>
              <w:t>35</w:t>
            </w:r>
            <w:r w:rsidRPr="00500E09">
              <w:rPr>
                <w:sz w:val="22"/>
                <w:szCs w:val="22"/>
                <w:lang w:val="en-US"/>
              </w:rPr>
              <w:t>)</w:t>
            </w:r>
          </w:p>
        </w:tc>
        <w:tc>
          <w:tcPr>
            <w:tcW w:w="571" w:type="dxa"/>
          </w:tcPr>
          <w:p w14:paraId="1000C822"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90A7F5F" w14:textId="77777777" w:rsidR="00500E09" w:rsidRPr="00500E09" w:rsidRDefault="00500E09" w:rsidP="00500E09">
            <w:pPr>
              <w:pStyle w:val="GOSTTablenorm"/>
              <w:rPr>
                <w:sz w:val="22"/>
                <w:szCs w:val="22"/>
              </w:rPr>
            </w:pPr>
            <w:r w:rsidRPr="00500E09">
              <w:rPr>
                <w:sz w:val="22"/>
                <w:szCs w:val="22"/>
              </w:rPr>
              <w:t>(поле 20)*.</w:t>
            </w:r>
          </w:p>
          <w:p w14:paraId="72C509C5" w14:textId="77777777" w:rsidR="00500E09" w:rsidRPr="00500E09" w:rsidRDefault="00500E09" w:rsidP="00500E09">
            <w:pPr>
              <w:pStyle w:val="GOSTTablenorm"/>
              <w:rPr>
                <w:sz w:val="22"/>
                <w:szCs w:val="22"/>
              </w:rPr>
            </w:pPr>
            <w:r w:rsidRPr="00500E09">
              <w:rPr>
                <w:sz w:val="22"/>
                <w:szCs w:val="22"/>
              </w:rPr>
              <w:t>Указывается кодовое назначение платежа (код вида доходов).</w:t>
            </w:r>
          </w:p>
          <w:p w14:paraId="0C14B57E" w14:textId="77777777" w:rsidR="00500E09" w:rsidRPr="00500E09" w:rsidRDefault="00500E09" w:rsidP="00500E09">
            <w:pPr>
              <w:pStyle w:val="GOSTTablenorm"/>
              <w:spacing w:before="60" w:after="60"/>
              <w:rPr>
                <w:sz w:val="22"/>
                <w:szCs w:val="22"/>
              </w:rPr>
            </w:pPr>
            <w:r w:rsidRPr="00500E09">
              <w:rPr>
                <w:sz w:val="22"/>
                <w:szCs w:val="22"/>
              </w:rPr>
              <w:t xml:space="preserve">Поле возможно к заполнению при взаимодействии ТОФК (ПУД ЭБ) – </w:t>
            </w:r>
            <w:r w:rsidRPr="00500E09">
              <w:rPr>
                <w:sz w:val="22"/>
                <w:szCs w:val="22"/>
                <w:lang w:eastAsia="en-US"/>
              </w:rPr>
              <w:t xml:space="preserve">АДБ, </w:t>
            </w:r>
            <w:r w:rsidRPr="00500E09">
              <w:rPr>
                <w:sz w:val="22"/>
                <w:szCs w:val="22"/>
              </w:rPr>
              <w:t>АИФДБ (ФНС, ФТС)</w:t>
            </w:r>
          </w:p>
        </w:tc>
      </w:tr>
      <w:tr w:rsidR="00500E09" w:rsidRPr="00500E09" w14:paraId="2768A652"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77BB9978" w14:textId="77777777" w:rsidR="00500E09" w:rsidRPr="00500E09" w:rsidRDefault="00500E09" w:rsidP="00500E09">
            <w:pPr>
              <w:pStyle w:val="GOSTTablenorm"/>
              <w:spacing w:before="60" w:after="60"/>
              <w:rPr>
                <w:sz w:val="22"/>
                <w:szCs w:val="22"/>
              </w:rPr>
            </w:pPr>
            <w:r w:rsidRPr="00500E09">
              <w:rPr>
                <w:sz w:val="22"/>
                <w:szCs w:val="22"/>
              </w:rPr>
              <w:t>Назначение платежа 2</w:t>
            </w:r>
          </w:p>
        </w:tc>
        <w:tc>
          <w:tcPr>
            <w:tcW w:w="1712" w:type="dxa"/>
          </w:tcPr>
          <w:p w14:paraId="72FB89C0" w14:textId="77777777" w:rsidR="00500E09" w:rsidRPr="00500E09" w:rsidRDefault="00500E09" w:rsidP="00500E09">
            <w:pPr>
              <w:pStyle w:val="GOSTTablenorm"/>
              <w:spacing w:before="60" w:after="60"/>
              <w:rPr>
                <w:sz w:val="22"/>
                <w:szCs w:val="22"/>
              </w:rPr>
            </w:pPr>
            <w:r w:rsidRPr="00500E09">
              <w:rPr>
                <w:sz w:val="22"/>
                <w:szCs w:val="22"/>
              </w:rPr>
              <w:t>DepInfo_PayPurpose2</w:t>
            </w:r>
          </w:p>
        </w:tc>
        <w:tc>
          <w:tcPr>
            <w:tcW w:w="571" w:type="dxa"/>
          </w:tcPr>
          <w:p w14:paraId="36E08003"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D9BD744" w14:textId="77777777" w:rsidR="00500E09" w:rsidRPr="00500E09" w:rsidRDefault="00500E09" w:rsidP="00500E09">
            <w:pPr>
              <w:pStyle w:val="GOSTTablenorm"/>
              <w:spacing w:before="60" w:after="60"/>
              <w:rPr>
                <w:sz w:val="22"/>
                <w:szCs w:val="22"/>
                <w:lang w:val="en-US"/>
              </w:rPr>
            </w:pPr>
            <w:r w:rsidRPr="00500E09">
              <w:rPr>
                <w:sz w:val="22"/>
                <w:szCs w:val="22"/>
                <w:lang w:val="en-US"/>
              </w:rPr>
              <w:t>T(1-255)</w:t>
            </w:r>
          </w:p>
        </w:tc>
        <w:tc>
          <w:tcPr>
            <w:tcW w:w="571" w:type="dxa"/>
          </w:tcPr>
          <w:p w14:paraId="3E9E4649"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8FB3EA7" w14:textId="77777777" w:rsidR="00500E09" w:rsidRPr="00500E09" w:rsidRDefault="00500E09" w:rsidP="00500E09">
            <w:pPr>
              <w:pStyle w:val="GOSTTablenorm"/>
              <w:spacing w:before="60" w:after="60"/>
              <w:rPr>
                <w:sz w:val="22"/>
                <w:szCs w:val="22"/>
              </w:rPr>
            </w:pPr>
            <w:r w:rsidRPr="00500E09">
              <w:rPr>
                <w:sz w:val="22"/>
                <w:szCs w:val="22"/>
              </w:rPr>
              <w:t>Указывается назначение платежа.</w:t>
            </w:r>
          </w:p>
          <w:p w14:paraId="399F683B" w14:textId="77777777" w:rsidR="00500E09" w:rsidRPr="00500E09" w:rsidRDefault="00500E09" w:rsidP="00500E09">
            <w:pPr>
              <w:pStyle w:val="GOSTTablenorm"/>
              <w:spacing w:before="60" w:after="60"/>
              <w:rPr>
                <w:sz w:val="22"/>
                <w:szCs w:val="22"/>
              </w:rPr>
            </w:pPr>
            <w:r w:rsidRPr="00500E09">
              <w:rPr>
                <w:sz w:val="22"/>
                <w:szCs w:val="22"/>
              </w:rPr>
              <w:t>Для маршрутов:</w:t>
            </w:r>
          </w:p>
          <w:p w14:paraId="336E77ED" w14:textId="77777777" w:rsidR="00500E09" w:rsidRPr="00500E09" w:rsidRDefault="00500E09" w:rsidP="00500E09">
            <w:pPr>
              <w:pStyle w:val="GOSTTablenorm"/>
              <w:numPr>
                <w:ilvl w:val="0"/>
                <w:numId w:val="711"/>
              </w:numPr>
              <w:spacing w:before="60" w:after="60"/>
              <w:ind w:left="284" w:hanging="227"/>
              <w:rPr>
                <w:sz w:val="22"/>
                <w:szCs w:val="22"/>
              </w:rPr>
            </w:pPr>
            <w:r w:rsidRPr="00500E09">
              <w:rPr>
                <w:sz w:val="22"/>
                <w:szCs w:val="22"/>
              </w:rPr>
              <w:t>ПФХД – ТОФК (ППО АСФК);</w:t>
            </w:r>
          </w:p>
          <w:p w14:paraId="2FFB866E" w14:textId="77777777" w:rsidR="00500E09" w:rsidRPr="00500E09" w:rsidRDefault="00500E09" w:rsidP="00500E09">
            <w:pPr>
              <w:pStyle w:val="GOSTTablenorm"/>
              <w:numPr>
                <w:ilvl w:val="0"/>
                <w:numId w:val="711"/>
              </w:numPr>
              <w:spacing w:before="60" w:after="60"/>
              <w:ind w:left="284" w:hanging="227"/>
              <w:rPr>
                <w:sz w:val="22"/>
                <w:szCs w:val="22"/>
              </w:rPr>
            </w:pPr>
            <w:r w:rsidRPr="00500E09">
              <w:rPr>
                <w:sz w:val="22"/>
                <w:szCs w:val="22"/>
              </w:rPr>
              <w:t xml:space="preserve">ТОФК (ПУД ЭБ) – </w:t>
            </w:r>
            <w:r w:rsidRPr="00500E09">
              <w:rPr>
                <w:sz w:val="22"/>
                <w:szCs w:val="22"/>
                <w:lang w:eastAsia="en-US"/>
              </w:rPr>
              <w:t xml:space="preserve">АДБ, </w:t>
            </w:r>
            <w:r w:rsidRPr="00500E09">
              <w:rPr>
                <w:sz w:val="22"/>
                <w:szCs w:val="22"/>
              </w:rPr>
              <w:t>АИФДБ (ФНС, ФТС)</w:t>
            </w:r>
          </w:p>
          <w:p w14:paraId="5F6100CD" w14:textId="77777777" w:rsidR="00500E09" w:rsidRPr="00500E09" w:rsidRDefault="00500E09" w:rsidP="00500E09">
            <w:pPr>
              <w:pStyle w:val="GOSTTablenorm"/>
              <w:spacing w:before="60" w:after="60"/>
              <w:rPr>
                <w:sz w:val="22"/>
                <w:szCs w:val="22"/>
              </w:rPr>
            </w:pPr>
            <w:r w:rsidRPr="00500E09">
              <w:rPr>
                <w:sz w:val="22"/>
                <w:szCs w:val="22"/>
              </w:rPr>
              <w:t xml:space="preserve"> поле не заполняется</w:t>
            </w:r>
          </w:p>
        </w:tc>
      </w:tr>
      <w:tr w:rsidR="00500E09" w:rsidRPr="00500E09" w14:paraId="6205789F"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74C15634" w14:textId="77777777" w:rsidR="00500E09" w:rsidRPr="00500E09" w:rsidRDefault="00500E09" w:rsidP="00500E09">
            <w:pPr>
              <w:pStyle w:val="GOSTTablenorm"/>
              <w:spacing w:before="60" w:after="60"/>
              <w:rPr>
                <w:sz w:val="22"/>
                <w:szCs w:val="22"/>
              </w:rPr>
            </w:pPr>
            <w:r w:rsidRPr="00500E09">
              <w:rPr>
                <w:sz w:val="22"/>
                <w:szCs w:val="22"/>
              </w:rPr>
              <w:t>Источник оплаты</w:t>
            </w:r>
          </w:p>
        </w:tc>
        <w:tc>
          <w:tcPr>
            <w:tcW w:w="1712" w:type="dxa"/>
          </w:tcPr>
          <w:p w14:paraId="3814EE7F" w14:textId="77777777" w:rsidR="00500E09" w:rsidRPr="00500E09" w:rsidRDefault="00500E09" w:rsidP="00500E09">
            <w:pPr>
              <w:pStyle w:val="GOSTTablenorm"/>
              <w:spacing w:before="60" w:after="60"/>
              <w:rPr>
                <w:sz w:val="22"/>
                <w:szCs w:val="22"/>
              </w:rPr>
            </w:pPr>
            <w:r w:rsidRPr="00500E09">
              <w:rPr>
                <w:sz w:val="22"/>
                <w:szCs w:val="22"/>
              </w:rPr>
              <w:t>DepInfo_PaySource</w:t>
            </w:r>
          </w:p>
        </w:tc>
        <w:tc>
          <w:tcPr>
            <w:tcW w:w="571" w:type="dxa"/>
          </w:tcPr>
          <w:p w14:paraId="160E3D4E" w14:textId="77777777" w:rsidR="00500E09" w:rsidRPr="00500E09" w:rsidRDefault="00500E09" w:rsidP="00500E09">
            <w:pPr>
              <w:pStyle w:val="GOSTTablenorm"/>
              <w:spacing w:before="60" w:after="60"/>
              <w:jc w:val="center"/>
              <w:rPr>
                <w:sz w:val="22"/>
                <w:szCs w:val="22"/>
                <w:lang w:val="en-US"/>
              </w:rPr>
            </w:pPr>
            <w:r w:rsidRPr="00500E09">
              <w:rPr>
                <w:sz w:val="22"/>
                <w:szCs w:val="22"/>
                <w:lang w:val="en-US"/>
              </w:rPr>
              <w:t>C</w:t>
            </w:r>
          </w:p>
        </w:tc>
        <w:tc>
          <w:tcPr>
            <w:tcW w:w="1141" w:type="dxa"/>
          </w:tcPr>
          <w:p w14:paraId="3B529188"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DepInfo_PaySource</w:t>
            </w:r>
          </w:p>
        </w:tc>
        <w:tc>
          <w:tcPr>
            <w:tcW w:w="571" w:type="dxa"/>
          </w:tcPr>
          <w:p w14:paraId="69A5F116"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E1EBB4D" w14:textId="7FA2CBA3" w:rsidR="00500E09" w:rsidRPr="00500E09" w:rsidRDefault="00500E09" w:rsidP="00500E09">
            <w:pPr>
              <w:pStyle w:val="GOSTTablenorm"/>
              <w:spacing w:before="60" w:after="60"/>
              <w:rPr>
                <w:sz w:val="22"/>
                <w:szCs w:val="22"/>
              </w:rPr>
            </w:pPr>
            <w:r w:rsidRPr="00500E09">
              <w:rPr>
                <w:sz w:val="22"/>
                <w:szCs w:val="22"/>
              </w:rPr>
              <w:t xml:space="preserve">Состав элемента представлен в таблице </w:t>
            </w:r>
            <w:r w:rsidRPr="00500E09">
              <w:rPr>
                <w:szCs w:val="22"/>
              </w:rPr>
              <w:fldChar w:fldCharType="begin"/>
            </w:r>
            <w:r w:rsidRPr="00500E09">
              <w:rPr>
                <w:sz w:val="22"/>
                <w:szCs w:val="22"/>
              </w:rPr>
              <w:instrText xml:space="preserve"> REF _Ref4512285 \h  \* MERGEFORMAT </w:instrText>
            </w:r>
            <w:r w:rsidRPr="00500E09">
              <w:rPr>
                <w:szCs w:val="22"/>
              </w:rPr>
            </w:r>
            <w:r w:rsidRPr="00500E09">
              <w:rPr>
                <w:szCs w:val="22"/>
              </w:rPr>
              <w:fldChar w:fldCharType="separate"/>
            </w:r>
            <w:r w:rsidR="008B7810" w:rsidRPr="008B7810">
              <w:rPr>
                <w:sz w:val="22"/>
                <w:szCs w:val="22"/>
              </w:rPr>
              <w:t>68</w:t>
            </w:r>
            <w:r w:rsidRPr="00500E09">
              <w:rPr>
                <w:szCs w:val="22"/>
              </w:rPr>
              <w:fldChar w:fldCharType="end"/>
            </w:r>
            <w:r w:rsidRPr="00500E09">
              <w:rPr>
                <w:sz w:val="22"/>
                <w:szCs w:val="22"/>
              </w:rPr>
              <w:t>.</w:t>
            </w:r>
          </w:p>
          <w:p w14:paraId="1C043870" w14:textId="77777777" w:rsidR="00500E09" w:rsidRPr="00500E09" w:rsidRDefault="00500E09" w:rsidP="00500E09">
            <w:pPr>
              <w:pStyle w:val="GOSTTablenorm"/>
              <w:spacing w:before="60" w:after="60"/>
              <w:rPr>
                <w:sz w:val="22"/>
                <w:szCs w:val="22"/>
              </w:rPr>
            </w:pPr>
            <w:r w:rsidRPr="00500E09">
              <w:rPr>
                <w:sz w:val="22"/>
                <w:szCs w:val="22"/>
              </w:rPr>
              <w:t>Для маршрутов:</w:t>
            </w:r>
          </w:p>
          <w:p w14:paraId="68F5F4C1" w14:textId="77777777" w:rsidR="00500E09" w:rsidRPr="00500E09" w:rsidRDefault="00500E09" w:rsidP="00500E09">
            <w:pPr>
              <w:pStyle w:val="GOSTTablenorm"/>
              <w:numPr>
                <w:ilvl w:val="0"/>
                <w:numId w:val="711"/>
              </w:numPr>
              <w:spacing w:before="60" w:after="60"/>
              <w:ind w:left="284" w:hanging="227"/>
              <w:rPr>
                <w:sz w:val="22"/>
                <w:szCs w:val="22"/>
              </w:rPr>
            </w:pPr>
            <w:r w:rsidRPr="00500E09">
              <w:rPr>
                <w:sz w:val="22"/>
                <w:szCs w:val="22"/>
              </w:rPr>
              <w:t>ПФХД – ТОФК (ППО АСФК);</w:t>
            </w:r>
          </w:p>
          <w:p w14:paraId="3EBB88AC" w14:textId="77777777" w:rsidR="00500E09" w:rsidRPr="00500E09" w:rsidRDefault="00500E09" w:rsidP="00500E09">
            <w:pPr>
              <w:pStyle w:val="GOSTTablenorm"/>
              <w:numPr>
                <w:ilvl w:val="0"/>
                <w:numId w:val="711"/>
              </w:numPr>
              <w:spacing w:before="60" w:after="60"/>
              <w:ind w:left="284" w:hanging="227"/>
              <w:rPr>
                <w:sz w:val="22"/>
                <w:szCs w:val="22"/>
              </w:rPr>
            </w:pPr>
            <w:r w:rsidRPr="00500E09">
              <w:rPr>
                <w:sz w:val="22"/>
                <w:szCs w:val="22"/>
              </w:rPr>
              <w:t xml:space="preserve">ТОФК (ПУД ЭБ) – </w:t>
            </w:r>
            <w:r w:rsidRPr="00500E09">
              <w:rPr>
                <w:sz w:val="22"/>
                <w:szCs w:val="22"/>
                <w:lang w:eastAsia="en-US"/>
              </w:rPr>
              <w:t xml:space="preserve">АДБ, </w:t>
            </w:r>
            <w:r w:rsidRPr="00500E09">
              <w:rPr>
                <w:sz w:val="22"/>
                <w:szCs w:val="22"/>
              </w:rPr>
              <w:t>АИФДБ (ФНС, ФТС)</w:t>
            </w:r>
          </w:p>
          <w:p w14:paraId="3B77124A" w14:textId="77777777" w:rsidR="00500E09" w:rsidRPr="00500E09" w:rsidRDefault="00500E09" w:rsidP="00500E09">
            <w:pPr>
              <w:pStyle w:val="GOSTTablenorm"/>
              <w:spacing w:before="60" w:after="60"/>
              <w:rPr>
                <w:sz w:val="22"/>
                <w:szCs w:val="22"/>
              </w:rPr>
            </w:pPr>
            <w:r w:rsidRPr="00500E09">
              <w:rPr>
                <w:sz w:val="22"/>
                <w:szCs w:val="22"/>
              </w:rPr>
              <w:t xml:space="preserve"> блок не заполняется</w:t>
            </w:r>
          </w:p>
        </w:tc>
      </w:tr>
      <w:tr w:rsidR="00500E09" w:rsidRPr="00500E09" w14:paraId="750FE830" w14:textId="77777777" w:rsidTr="00500E09">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06F16081" w14:textId="77777777" w:rsidR="00500E09" w:rsidRPr="00500E09" w:rsidRDefault="00500E09" w:rsidP="00500E09">
            <w:pPr>
              <w:pStyle w:val="GOSTTablenorm"/>
              <w:spacing w:before="60" w:after="60"/>
              <w:rPr>
                <w:sz w:val="22"/>
                <w:szCs w:val="22"/>
              </w:rPr>
            </w:pPr>
            <w:r w:rsidRPr="00500E09">
              <w:rPr>
                <w:b/>
                <w:sz w:val="22"/>
                <w:szCs w:val="22"/>
              </w:rPr>
              <w:t>Налоговые реквизиты платежа</w:t>
            </w:r>
          </w:p>
        </w:tc>
      </w:tr>
      <w:tr w:rsidR="00500E09" w:rsidRPr="00500E09" w14:paraId="6000C273"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7E4B6388" w14:textId="77777777" w:rsidR="00500E09" w:rsidRPr="00500E09" w:rsidRDefault="00500E09" w:rsidP="00500E09">
            <w:pPr>
              <w:pStyle w:val="GOSTTablenorm"/>
              <w:spacing w:before="60" w:after="60"/>
              <w:rPr>
                <w:sz w:val="22"/>
                <w:szCs w:val="22"/>
              </w:rPr>
            </w:pPr>
            <w:r w:rsidRPr="00500E09">
              <w:rPr>
                <w:sz w:val="22"/>
                <w:szCs w:val="22"/>
              </w:rPr>
              <w:t>Статус составителя расчетного документа</w:t>
            </w:r>
          </w:p>
        </w:tc>
        <w:tc>
          <w:tcPr>
            <w:tcW w:w="1712" w:type="dxa"/>
          </w:tcPr>
          <w:p w14:paraId="2D366067" w14:textId="77777777" w:rsidR="00500E09" w:rsidRPr="00500E09" w:rsidRDefault="00500E09" w:rsidP="00500E09">
            <w:pPr>
              <w:pStyle w:val="GOSTTablenorm"/>
              <w:spacing w:before="60" w:after="60"/>
              <w:rPr>
                <w:sz w:val="22"/>
                <w:szCs w:val="22"/>
              </w:rPr>
            </w:pPr>
            <w:r w:rsidRPr="00500E09">
              <w:rPr>
                <w:sz w:val="22"/>
                <w:szCs w:val="22"/>
              </w:rPr>
              <w:t>DepInfo_TAX_DrawStat</w:t>
            </w:r>
          </w:p>
        </w:tc>
        <w:tc>
          <w:tcPr>
            <w:tcW w:w="571" w:type="dxa"/>
          </w:tcPr>
          <w:p w14:paraId="1A1D1CF9"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69ED2FDB" w14:textId="77777777" w:rsidR="00500E09" w:rsidRPr="00500E09" w:rsidRDefault="00500E09" w:rsidP="00500E09">
            <w:pPr>
              <w:pStyle w:val="GOSTTablenorm"/>
              <w:spacing w:before="60" w:after="60"/>
              <w:rPr>
                <w:sz w:val="22"/>
                <w:szCs w:val="22"/>
                <w:lang w:val="en-US"/>
              </w:rPr>
            </w:pPr>
            <w:r w:rsidRPr="00500E09">
              <w:rPr>
                <w:sz w:val="22"/>
                <w:szCs w:val="22"/>
                <w:lang w:val="en-US"/>
              </w:rPr>
              <w:t>T(1-2)</w:t>
            </w:r>
          </w:p>
        </w:tc>
        <w:tc>
          <w:tcPr>
            <w:tcW w:w="571" w:type="dxa"/>
          </w:tcPr>
          <w:p w14:paraId="4B51D5A0"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D7D38A3" w14:textId="77777777" w:rsidR="00500E09" w:rsidRPr="00500E09" w:rsidRDefault="00500E09" w:rsidP="00500E09">
            <w:pPr>
              <w:pStyle w:val="GOSTTablenorm"/>
              <w:spacing w:before="60" w:after="60"/>
              <w:rPr>
                <w:sz w:val="22"/>
                <w:szCs w:val="22"/>
              </w:rPr>
            </w:pPr>
            <w:r w:rsidRPr="00500E09">
              <w:rPr>
                <w:sz w:val="22"/>
                <w:szCs w:val="22"/>
              </w:rPr>
              <w:t>(поле 101)*.</w:t>
            </w:r>
          </w:p>
          <w:p w14:paraId="67F29310" w14:textId="77777777" w:rsidR="00500E09" w:rsidRPr="00500E09" w:rsidRDefault="00500E09" w:rsidP="00500E09">
            <w:pPr>
              <w:pStyle w:val="GOSTTablenorm"/>
              <w:spacing w:before="60" w:after="60"/>
              <w:rPr>
                <w:sz w:val="22"/>
                <w:szCs w:val="22"/>
              </w:rPr>
            </w:pPr>
            <w:r w:rsidRPr="00500E09">
              <w:rPr>
                <w:sz w:val="22"/>
                <w:szCs w:val="22"/>
              </w:rPr>
              <w:t>Указывается статус составителя расчетного документа</w:t>
            </w:r>
          </w:p>
        </w:tc>
      </w:tr>
      <w:tr w:rsidR="00500E09" w:rsidRPr="00500E09" w14:paraId="52C08272"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1830965D" w14:textId="77777777" w:rsidR="00500E09" w:rsidRPr="00500E09" w:rsidRDefault="00500E09" w:rsidP="00500E09">
            <w:pPr>
              <w:pStyle w:val="GOSTTablenorm"/>
              <w:spacing w:before="60" w:after="60"/>
              <w:rPr>
                <w:sz w:val="22"/>
                <w:szCs w:val="22"/>
              </w:rPr>
            </w:pPr>
            <w:r w:rsidRPr="00500E09">
              <w:rPr>
                <w:sz w:val="22"/>
                <w:szCs w:val="22"/>
              </w:rPr>
              <w:t>Код бюджетной классификации</w:t>
            </w:r>
          </w:p>
        </w:tc>
        <w:tc>
          <w:tcPr>
            <w:tcW w:w="1712" w:type="dxa"/>
          </w:tcPr>
          <w:p w14:paraId="1B05266F" w14:textId="77777777" w:rsidR="00500E09" w:rsidRPr="00500E09" w:rsidRDefault="00500E09" w:rsidP="00500E09">
            <w:pPr>
              <w:pStyle w:val="GOSTTablenorm"/>
              <w:spacing w:before="60" w:after="60"/>
              <w:rPr>
                <w:sz w:val="22"/>
                <w:szCs w:val="22"/>
              </w:rPr>
            </w:pPr>
            <w:r w:rsidRPr="00500E09">
              <w:rPr>
                <w:sz w:val="22"/>
                <w:szCs w:val="22"/>
              </w:rPr>
              <w:t>DepInfo_TAX_KBK</w:t>
            </w:r>
          </w:p>
        </w:tc>
        <w:tc>
          <w:tcPr>
            <w:tcW w:w="571" w:type="dxa"/>
          </w:tcPr>
          <w:p w14:paraId="2FA0301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2F61ABF0"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1-</w:t>
            </w:r>
            <w:r w:rsidRPr="00500E09">
              <w:rPr>
                <w:sz w:val="22"/>
                <w:szCs w:val="22"/>
                <w:lang w:val="en-US"/>
              </w:rPr>
              <w:t>20)</w:t>
            </w:r>
          </w:p>
        </w:tc>
        <w:tc>
          <w:tcPr>
            <w:tcW w:w="571" w:type="dxa"/>
          </w:tcPr>
          <w:p w14:paraId="510DD7E6"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B2077DC" w14:textId="77777777" w:rsidR="00500E09" w:rsidRPr="00500E09" w:rsidRDefault="00500E09" w:rsidP="00500E09">
            <w:pPr>
              <w:pStyle w:val="GOSTTablenorm"/>
              <w:spacing w:before="60" w:after="60"/>
              <w:rPr>
                <w:sz w:val="22"/>
                <w:szCs w:val="22"/>
              </w:rPr>
            </w:pPr>
            <w:r w:rsidRPr="00500E09">
              <w:rPr>
                <w:sz w:val="22"/>
                <w:szCs w:val="22"/>
              </w:rPr>
              <w:t>(поле 104)*.</w:t>
            </w:r>
          </w:p>
          <w:p w14:paraId="47A2FC94" w14:textId="77777777" w:rsidR="00500E09" w:rsidRPr="00500E09" w:rsidRDefault="00500E09" w:rsidP="00500E09">
            <w:pPr>
              <w:pStyle w:val="Default"/>
              <w:spacing w:before="60" w:after="60"/>
              <w:rPr>
                <w:color w:val="auto"/>
                <w:sz w:val="22"/>
                <w:szCs w:val="22"/>
              </w:rPr>
            </w:pPr>
            <w:r w:rsidRPr="00500E09">
              <w:rPr>
                <w:color w:val="auto"/>
                <w:sz w:val="22"/>
                <w:szCs w:val="22"/>
              </w:rPr>
              <w:t>Указывается КБК, по которому учитывается налог (сбор)</w:t>
            </w:r>
          </w:p>
        </w:tc>
      </w:tr>
      <w:tr w:rsidR="00500E09" w:rsidRPr="00500E09" w14:paraId="471CA892"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3E593099" w14:textId="77777777" w:rsidR="00500E09" w:rsidRPr="00500E09" w:rsidRDefault="00500E09" w:rsidP="00500E09">
            <w:pPr>
              <w:pStyle w:val="GOSTTablenorm"/>
              <w:spacing w:before="60" w:after="60"/>
              <w:rPr>
                <w:sz w:val="22"/>
                <w:szCs w:val="22"/>
              </w:rPr>
            </w:pPr>
            <w:r w:rsidRPr="00500E09">
              <w:rPr>
                <w:sz w:val="22"/>
                <w:szCs w:val="22"/>
              </w:rPr>
              <w:lastRenderedPageBreak/>
              <w:t>Код ОКТМО</w:t>
            </w:r>
          </w:p>
        </w:tc>
        <w:tc>
          <w:tcPr>
            <w:tcW w:w="1712" w:type="dxa"/>
          </w:tcPr>
          <w:p w14:paraId="7EAA279C" w14:textId="77777777" w:rsidR="00500E09" w:rsidRPr="00500E09" w:rsidRDefault="00500E09" w:rsidP="00500E09">
            <w:pPr>
              <w:pStyle w:val="GOSTTablenorm"/>
              <w:spacing w:before="60" w:after="60"/>
              <w:rPr>
                <w:sz w:val="22"/>
                <w:szCs w:val="22"/>
              </w:rPr>
            </w:pPr>
            <w:r w:rsidRPr="00500E09">
              <w:rPr>
                <w:sz w:val="22"/>
                <w:szCs w:val="22"/>
              </w:rPr>
              <w:t>DepInfo_TAX_OKTMO</w:t>
            </w:r>
          </w:p>
        </w:tc>
        <w:tc>
          <w:tcPr>
            <w:tcW w:w="571" w:type="dxa"/>
          </w:tcPr>
          <w:p w14:paraId="60BE7731"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5EF85D2" w14:textId="77777777" w:rsidR="00500E09" w:rsidRPr="00500E09" w:rsidRDefault="00500E09" w:rsidP="00500E09">
            <w:pPr>
              <w:pStyle w:val="GOSTTablenorm"/>
              <w:spacing w:before="60" w:after="60"/>
              <w:rPr>
                <w:sz w:val="22"/>
                <w:szCs w:val="22"/>
                <w:lang w:val="en-US"/>
              </w:rPr>
            </w:pPr>
            <w:r w:rsidRPr="00500E09">
              <w:rPr>
                <w:sz w:val="22"/>
                <w:szCs w:val="22"/>
                <w:lang w:val="en-US"/>
              </w:rPr>
              <w:t>T(1-11)</w:t>
            </w:r>
          </w:p>
        </w:tc>
        <w:tc>
          <w:tcPr>
            <w:tcW w:w="571" w:type="dxa"/>
          </w:tcPr>
          <w:p w14:paraId="50ED75CC"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40CCE8E7" w14:textId="77777777" w:rsidR="00500E09" w:rsidRPr="00500E09" w:rsidRDefault="00500E09" w:rsidP="00500E09">
            <w:pPr>
              <w:pStyle w:val="GOSTTablenorm"/>
              <w:spacing w:before="60" w:after="60"/>
              <w:rPr>
                <w:sz w:val="22"/>
                <w:szCs w:val="22"/>
              </w:rPr>
            </w:pPr>
            <w:r w:rsidRPr="00500E09">
              <w:rPr>
                <w:sz w:val="22"/>
                <w:szCs w:val="22"/>
              </w:rPr>
              <w:t>(поле 105)*.</w:t>
            </w:r>
          </w:p>
          <w:p w14:paraId="100FBEF0" w14:textId="77777777" w:rsidR="00500E09" w:rsidRPr="00500E09" w:rsidRDefault="00500E09" w:rsidP="00500E09">
            <w:pPr>
              <w:pStyle w:val="GOSTTablenorm"/>
              <w:spacing w:before="60" w:after="60"/>
              <w:rPr>
                <w:sz w:val="22"/>
                <w:szCs w:val="22"/>
              </w:rPr>
            </w:pPr>
            <w:r w:rsidRPr="00500E09">
              <w:rPr>
                <w:sz w:val="22"/>
                <w:szCs w:val="22"/>
              </w:rPr>
              <w:t>Указывается код муниципального образования, на территории которого мобилизуются денежные средства от уплаты налога (сбора), в соответствии с Общероссийским классификатором территорий муниципальных образований</w:t>
            </w:r>
          </w:p>
        </w:tc>
      </w:tr>
      <w:tr w:rsidR="00500E09" w:rsidRPr="00500E09" w14:paraId="16113D0C"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317BC966" w14:textId="77777777" w:rsidR="00500E09" w:rsidRPr="00500E09" w:rsidRDefault="00500E09" w:rsidP="00500E09">
            <w:pPr>
              <w:pStyle w:val="GOSTTablenorm"/>
              <w:spacing w:before="60" w:after="60"/>
              <w:rPr>
                <w:sz w:val="22"/>
                <w:szCs w:val="22"/>
              </w:rPr>
            </w:pPr>
            <w:r w:rsidRPr="00500E09">
              <w:rPr>
                <w:sz w:val="22"/>
                <w:szCs w:val="22"/>
              </w:rPr>
              <w:t>Основание налогового платежа</w:t>
            </w:r>
          </w:p>
        </w:tc>
        <w:tc>
          <w:tcPr>
            <w:tcW w:w="1712" w:type="dxa"/>
          </w:tcPr>
          <w:p w14:paraId="74EA1828" w14:textId="77777777" w:rsidR="00500E09" w:rsidRPr="00500E09" w:rsidRDefault="00500E09" w:rsidP="00500E09">
            <w:pPr>
              <w:pStyle w:val="GOSTTablenorm"/>
              <w:spacing w:before="60" w:after="60"/>
              <w:rPr>
                <w:sz w:val="22"/>
                <w:szCs w:val="22"/>
              </w:rPr>
            </w:pPr>
            <w:r w:rsidRPr="00500E09">
              <w:rPr>
                <w:sz w:val="22"/>
                <w:szCs w:val="22"/>
              </w:rPr>
              <w:t>DepInfo_TAX_PayReason</w:t>
            </w:r>
          </w:p>
        </w:tc>
        <w:tc>
          <w:tcPr>
            <w:tcW w:w="571" w:type="dxa"/>
          </w:tcPr>
          <w:p w14:paraId="53ADA905"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483A13A3" w14:textId="77777777" w:rsidR="00500E09" w:rsidRPr="00500E09" w:rsidRDefault="00500E09" w:rsidP="00500E09">
            <w:pPr>
              <w:pStyle w:val="GOSTTablenorm"/>
              <w:spacing w:before="60" w:after="60"/>
              <w:rPr>
                <w:sz w:val="22"/>
                <w:szCs w:val="22"/>
                <w:lang w:val="en-US"/>
              </w:rPr>
            </w:pPr>
            <w:r w:rsidRPr="00500E09">
              <w:rPr>
                <w:sz w:val="22"/>
                <w:szCs w:val="22"/>
                <w:lang w:val="en-US"/>
              </w:rPr>
              <w:t>T(1-2)</w:t>
            </w:r>
          </w:p>
        </w:tc>
        <w:tc>
          <w:tcPr>
            <w:tcW w:w="571" w:type="dxa"/>
          </w:tcPr>
          <w:p w14:paraId="7710207D"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40BB582B" w14:textId="77777777" w:rsidR="00500E09" w:rsidRPr="00500E09" w:rsidRDefault="00500E09" w:rsidP="00500E09">
            <w:pPr>
              <w:pStyle w:val="GOSTTablenorm"/>
              <w:spacing w:before="60" w:after="60"/>
              <w:rPr>
                <w:sz w:val="22"/>
                <w:szCs w:val="22"/>
              </w:rPr>
            </w:pPr>
            <w:r w:rsidRPr="00500E09">
              <w:rPr>
                <w:sz w:val="22"/>
                <w:szCs w:val="22"/>
              </w:rPr>
              <w:t>(поле 106)*.</w:t>
            </w:r>
          </w:p>
          <w:p w14:paraId="6E322DBA" w14:textId="77777777" w:rsidR="00500E09" w:rsidRPr="00500E09" w:rsidRDefault="00500E09" w:rsidP="00500E09">
            <w:pPr>
              <w:pStyle w:val="GOSTTablenorm"/>
              <w:spacing w:before="60" w:after="60"/>
              <w:rPr>
                <w:sz w:val="22"/>
                <w:szCs w:val="22"/>
              </w:rPr>
            </w:pPr>
            <w:r w:rsidRPr="00500E09">
              <w:rPr>
                <w:sz w:val="22"/>
                <w:szCs w:val="22"/>
              </w:rPr>
              <w:t>Указывается основание налогового платежа</w:t>
            </w:r>
          </w:p>
        </w:tc>
      </w:tr>
      <w:tr w:rsidR="00500E09" w:rsidRPr="00500E09" w14:paraId="7A51732A"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2E5FAE3B" w14:textId="77777777" w:rsidR="00500E09" w:rsidRPr="00500E09" w:rsidRDefault="00500E09" w:rsidP="00500E09">
            <w:pPr>
              <w:pStyle w:val="GOSTTablenorm"/>
              <w:spacing w:before="60" w:after="60"/>
              <w:rPr>
                <w:sz w:val="22"/>
                <w:szCs w:val="22"/>
              </w:rPr>
            </w:pPr>
            <w:r w:rsidRPr="00500E09">
              <w:rPr>
                <w:sz w:val="22"/>
                <w:szCs w:val="22"/>
              </w:rPr>
              <w:t>Показатель налогового периода</w:t>
            </w:r>
          </w:p>
        </w:tc>
        <w:tc>
          <w:tcPr>
            <w:tcW w:w="1712" w:type="dxa"/>
          </w:tcPr>
          <w:p w14:paraId="27ABE21B" w14:textId="77777777" w:rsidR="00500E09" w:rsidRPr="00500E09" w:rsidRDefault="00500E09" w:rsidP="00500E09">
            <w:pPr>
              <w:pStyle w:val="GOSTTablenorm"/>
              <w:spacing w:before="60" w:after="60"/>
              <w:rPr>
                <w:sz w:val="22"/>
                <w:szCs w:val="22"/>
              </w:rPr>
            </w:pPr>
            <w:r w:rsidRPr="00500E09">
              <w:rPr>
                <w:sz w:val="22"/>
                <w:szCs w:val="22"/>
              </w:rPr>
              <w:t>DepInfo_TAX_Period</w:t>
            </w:r>
          </w:p>
        </w:tc>
        <w:tc>
          <w:tcPr>
            <w:tcW w:w="571" w:type="dxa"/>
          </w:tcPr>
          <w:p w14:paraId="080DE307"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17CB4662" w14:textId="77777777" w:rsidR="00500E09" w:rsidRPr="00500E09" w:rsidRDefault="00500E09" w:rsidP="00500E09">
            <w:pPr>
              <w:pStyle w:val="GOSTTablenorm"/>
              <w:spacing w:before="60" w:after="60"/>
              <w:rPr>
                <w:sz w:val="22"/>
                <w:szCs w:val="22"/>
                <w:lang w:val="en-US"/>
              </w:rPr>
            </w:pPr>
            <w:r w:rsidRPr="00500E09">
              <w:rPr>
                <w:sz w:val="22"/>
                <w:szCs w:val="22"/>
                <w:lang w:val="en-US"/>
              </w:rPr>
              <w:t>T(1-10)</w:t>
            </w:r>
          </w:p>
        </w:tc>
        <w:tc>
          <w:tcPr>
            <w:tcW w:w="571" w:type="dxa"/>
          </w:tcPr>
          <w:p w14:paraId="6C57D1F9"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01F3C64" w14:textId="77777777" w:rsidR="00500E09" w:rsidRPr="00500E09" w:rsidRDefault="00500E09" w:rsidP="00500E09">
            <w:pPr>
              <w:pStyle w:val="GOSTTablenorm"/>
              <w:spacing w:before="60" w:after="60"/>
              <w:rPr>
                <w:sz w:val="22"/>
                <w:szCs w:val="22"/>
              </w:rPr>
            </w:pPr>
            <w:r w:rsidRPr="00500E09">
              <w:rPr>
                <w:sz w:val="22"/>
                <w:szCs w:val="22"/>
              </w:rPr>
              <w:t>(поле 107)*.</w:t>
            </w:r>
          </w:p>
          <w:p w14:paraId="495C706A" w14:textId="77777777" w:rsidR="00500E09" w:rsidRPr="00500E09" w:rsidRDefault="00500E09" w:rsidP="00500E09">
            <w:pPr>
              <w:pStyle w:val="GOSTTablenorm"/>
              <w:spacing w:before="60" w:after="60"/>
              <w:rPr>
                <w:sz w:val="22"/>
                <w:szCs w:val="22"/>
              </w:rPr>
            </w:pPr>
            <w:r w:rsidRPr="00500E09">
              <w:rPr>
                <w:sz w:val="22"/>
                <w:szCs w:val="22"/>
              </w:rPr>
              <w:t>Указывается показатель налогового периода или код таможенного органа</w:t>
            </w:r>
          </w:p>
        </w:tc>
      </w:tr>
      <w:tr w:rsidR="00500E09" w:rsidRPr="00500E09" w14:paraId="32301B21"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21BC06A0" w14:textId="77777777" w:rsidR="00500E09" w:rsidRPr="00500E09" w:rsidRDefault="00500E09" w:rsidP="00500E09">
            <w:pPr>
              <w:pStyle w:val="GOSTTablenorm"/>
              <w:spacing w:before="60" w:after="60"/>
              <w:rPr>
                <w:sz w:val="22"/>
                <w:szCs w:val="22"/>
              </w:rPr>
            </w:pPr>
            <w:r w:rsidRPr="00500E09">
              <w:rPr>
                <w:sz w:val="22"/>
                <w:szCs w:val="22"/>
              </w:rPr>
              <w:t>Номер налогового документа</w:t>
            </w:r>
          </w:p>
        </w:tc>
        <w:tc>
          <w:tcPr>
            <w:tcW w:w="1712" w:type="dxa"/>
          </w:tcPr>
          <w:p w14:paraId="4556DF0C" w14:textId="77777777" w:rsidR="00500E09" w:rsidRPr="00500E09" w:rsidRDefault="00500E09" w:rsidP="00500E09">
            <w:pPr>
              <w:pStyle w:val="GOSTTablenorm"/>
              <w:spacing w:before="60" w:after="60"/>
              <w:rPr>
                <w:sz w:val="22"/>
                <w:szCs w:val="22"/>
              </w:rPr>
            </w:pPr>
            <w:r w:rsidRPr="00500E09">
              <w:rPr>
                <w:sz w:val="22"/>
                <w:szCs w:val="22"/>
              </w:rPr>
              <w:t>DepInfo_TAX_DocNo</w:t>
            </w:r>
          </w:p>
        </w:tc>
        <w:tc>
          <w:tcPr>
            <w:tcW w:w="571" w:type="dxa"/>
          </w:tcPr>
          <w:p w14:paraId="30B7AEAB"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11B4B1C3" w14:textId="77777777" w:rsidR="00500E09" w:rsidRPr="00500E09" w:rsidRDefault="00500E09" w:rsidP="00500E09">
            <w:pPr>
              <w:pStyle w:val="GOSTTablenorm"/>
              <w:spacing w:before="60" w:after="60"/>
              <w:rPr>
                <w:sz w:val="22"/>
                <w:szCs w:val="22"/>
                <w:lang w:val="en-US"/>
              </w:rPr>
            </w:pPr>
            <w:r w:rsidRPr="00500E09">
              <w:rPr>
                <w:sz w:val="22"/>
                <w:szCs w:val="22"/>
                <w:lang w:val="en-US"/>
              </w:rPr>
              <w:t>T(1-15)</w:t>
            </w:r>
          </w:p>
        </w:tc>
        <w:tc>
          <w:tcPr>
            <w:tcW w:w="571" w:type="dxa"/>
          </w:tcPr>
          <w:p w14:paraId="5C143EEF"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0FBF4067" w14:textId="77777777" w:rsidR="00500E09" w:rsidRPr="00500E09" w:rsidRDefault="00500E09" w:rsidP="00500E09">
            <w:pPr>
              <w:pStyle w:val="GOSTTablenorm"/>
              <w:spacing w:before="60" w:after="60"/>
              <w:rPr>
                <w:sz w:val="22"/>
                <w:szCs w:val="22"/>
              </w:rPr>
            </w:pPr>
            <w:r w:rsidRPr="00500E09">
              <w:rPr>
                <w:sz w:val="22"/>
                <w:szCs w:val="22"/>
              </w:rPr>
              <w:t>(поле 108)*.</w:t>
            </w:r>
          </w:p>
          <w:p w14:paraId="37166046" w14:textId="77777777" w:rsidR="00500E09" w:rsidRPr="00500E09" w:rsidRDefault="00500E09" w:rsidP="00500E09">
            <w:pPr>
              <w:pStyle w:val="GOSTTablenorm"/>
              <w:spacing w:before="60" w:after="60"/>
              <w:rPr>
                <w:sz w:val="22"/>
                <w:szCs w:val="22"/>
              </w:rPr>
            </w:pPr>
            <w:r w:rsidRPr="00500E09">
              <w:rPr>
                <w:sz w:val="22"/>
                <w:szCs w:val="22"/>
              </w:rPr>
              <w:t>Указывается номер налогового документа.</w:t>
            </w:r>
          </w:p>
          <w:p w14:paraId="70782163" w14:textId="77777777" w:rsidR="00500E09" w:rsidRPr="00500E09" w:rsidRDefault="00500E09" w:rsidP="00500E09">
            <w:pPr>
              <w:pStyle w:val="GOSTTablenorm"/>
              <w:spacing w:before="60" w:after="60"/>
              <w:rPr>
                <w:sz w:val="22"/>
                <w:szCs w:val="22"/>
              </w:rPr>
            </w:pPr>
            <w:r w:rsidRPr="00500E09">
              <w:rPr>
                <w:sz w:val="22"/>
                <w:szCs w:val="22"/>
              </w:rPr>
              <w:t xml:space="preserve">Поле 108 в платежном поручении заполняется в случае перечисления налоговых, таможенных и бюджетных платежей или страховых взносов. Реквизит заполняется номером документа, на основании которого совершается операция. </w:t>
            </w:r>
          </w:p>
          <w:p w14:paraId="4BA5C980" w14:textId="77777777" w:rsidR="00500E09" w:rsidRPr="00500E09" w:rsidRDefault="00500E09" w:rsidP="00500E09">
            <w:pPr>
              <w:pStyle w:val="GOSTTablenorm"/>
              <w:spacing w:before="60" w:after="60"/>
              <w:rPr>
                <w:sz w:val="22"/>
                <w:szCs w:val="22"/>
              </w:rPr>
            </w:pPr>
            <w:r w:rsidRPr="00500E09">
              <w:rPr>
                <w:sz w:val="22"/>
                <w:szCs w:val="22"/>
              </w:rPr>
              <w:t>При расчетах с поставщиками и прочими контрагентами реквизит не заполняется</w:t>
            </w:r>
          </w:p>
        </w:tc>
      </w:tr>
      <w:tr w:rsidR="00500E09" w:rsidRPr="00500E09" w14:paraId="00EEFDDA"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7A8D7C7A" w14:textId="77777777" w:rsidR="00500E09" w:rsidRPr="00500E09" w:rsidRDefault="00500E09" w:rsidP="00500E09">
            <w:pPr>
              <w:pStyle w:val="GOSTTablenorm"/>
              <w:spacing w:before="60" w:after="60"/>
              <w:rPr>
                <w:sz w:val="22"/>
                <w:szCs w:val="22"/>
              </w:rPr>
            </w:pPr>
            <w:r w:rsidRPr="00500E09">
              <w:rPr>
                <w:sz w:val="22"/>
                <w:szCs w:val="22"/>
              </w:rPr>
              <w:t>Дата налогового документа</w:t>
            </w:r>
          </w:p>
        </w:tc>
        <w:tc>
          <w:tcPr>
            <w:tcW w:w="1712" w:type="dxa"/>
          </w:tcPr>
          <w:p w14:paraId="20ED5D11" w14:textId="77777777" w:rsidR="00500E09" w:rsidRPr="00500E09" w:rsidRDefault="00500E09" w:rsidP="00500E09">
            <w:pPr>
              <w:pStyle w:val="GOSTTablenorm"/>
              <w:spacing w:before="60" w:after="60"/>
              <w:rPr>
                <w:sz w:val="22"/>
                <w:szCs w:val="22"/>
              </w:rPr>
            </w:pPr>
            <w:r w:rsidRPr="00500E09">
              <w:rPr>
                <w:sz w:val="22"/>
                <w:szCs w:val="22"/>
              </w:rPr>
              <w:t>DepInfo_TAX_DocDate</w:t>
            </w:r>
          </w:p>
        </w:tc>
        <w:tc>
          <w:tcPr>
            <w:tcW w:w="571" w:type="dxa"/>
          </w:tcPr>
          <w:p w14:paraId="4D181BAF"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0EADF7E" w14:textId="77777777" w:rsidR="00500E09" w:rsidRPr="00500E09" w:rsidRDefault="00500E09" w:rsidP="00500E09">
            <w:pPr>
              <w:pStyle w:val="GOSTTablenorm"/>
              <w:spacing w:before="60" w:after="60"/>
              <w:rPr>
                <w:sz w:val="22"/>
                <w:szCs w:val="22"/>
                <w:lang w:val="en-US"/>
              </w:rPr>
            </w:pPr>
            <w:r w:rsidRPr="00500E09">
              <w:rPr>
                <w:sz w:val="22"/>
                <w:szCs w:val="22"/>
                <w:lang w:val="en-US"/>
              </w:rPr>
              <w:t>T(1-10)</w:t>
            </w:r>
          </w:p>
        </w:tc>
        <w:tc>
          <w:tcPr>
            <w:tcW w:w="571" w:type="dxa"/>
          </w:tcPr>
          <w:p w14:paraId="3D8CB339"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9C4725D" w14:textId="77777777" w:rsidR="00500E09" w:rsidRPr="00500E09" w:rsidRDefault="00500E09" w:rsidP="00500E09">
            <w:pPr>
              <w:pStyle w:val="GOSTTablenorm"/>
              <w:spacing w:before="60" w:after="60"/>
              <w:rPr>
                <w:sz w:val="22"/>
                <w:szCs w:val="22"/>
              </w:rPr>
            </w:pPr>
            <w:r w:rsidRPr="00500E09">
              <w:rPr>
                <w:sz w:val="22"/>
                <w:szCs w:val="22"/>
              </w:rPr>
              <w:t>(поле 109)*.</w:t>
            </w:r>
          </w:p>
          <w:p w14:paraId="60643FC3" w14:textId="77777777" w:rsidR="00500E09" w:rsidRPr="00500E09" w:rsidRDefault="00500E09" w:rsidP="00500E09">
            <w:pPr>
              <w:pStyle w:val="GOSTTablenorm"/>
              <w:spacing w:before="60" w:after="60"/>
              <w:rPr>
                <w:sz w:val="22"/>
                <w:szCs w:val="22"/>
              </w:rPr>
            </w:pPr>
            <w:r w:rsidRPr="00500E09">
              <w:rPr>
                <w:sz w:val="22"/>
                <w:szCs w:val="22"/>
              </w:rPr>
              <w:t>Указывается дата налогового документа.</w:t>
            </w:r>
          </w:p>
        </w:tc>
      </w:tr>
      <w:tr w:rsidR="00500E09" w:rsidRPr="00500E09" w14:paraId="0C2E2E6A"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6B8D37C9" w14:textId="77777777" w:rsidR="00500E09" w:rsidRPr="00500E09" w:rsidRDefault="00500E09" w:rsidP="00500E09">
            <w:pPr>
              <w:pStyle w:val="GOSTTablenorm"/>
              <w:spacing w:before="60" w:after="60"/>
              <w:rPr>
                <w:sz w:val="22"/>
                <w:szCs w:val="22"/>
              </w:rPr>
            </w:pPr>
            <w:r w:rsidRPr="00500E09">
              <w:rPr>
                <w:sz w:val="22"/>
                <w:szCs w:val="22"/>
              </w:rPr>
              <w:t>Тип налогового платежа</w:t>
            </w:r>
          </w:p>
        </w:tc>
        <w:tc>
          <w:tcPr>
            <w:tcW w:w="1712" w:type="dxa"/>
          </w:tcPr>
          <w:p w14:paraId="23A1FE94" w14:textId="77777777" w:rsidR="00500E09" w:rsidRPr="00500E09" w:rsidRDefault="00500E09" w:rsidP="00500E09">
            <w:pPr>
              <w:pStyle w:val="GOSTTablenorm"/>
              <w:spacing w:before="60" w:after="60"/>
              <w:rPr>
                <w:sz w:val="22"/>
                <w:szCs w:val="22"/>
              </w:rPr>
            </w:pPr>
            <w:r w:rsidRPr="00500E09">
              <w:rPr>
                <w:sz w:val="22"/>
                <w:szCs w:val="22"/>
              </w:rPr>
              <w:t>DepInfo_TAX_PayType</w:t>
            </w:r>
          </w:p>
        </w:tc>
        <w:tc>
          <w:tcPr>
            <w:tcW w:w="571" w:type="dxa"/>
          </w:tcPr>
          <w:p w14:paraId="18B029A4"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93A430F" w14:textId="77777777" w:rsidR="00500E09" w:rsidRPr="00500E09" w:rsidRDefault="00500E09" w:rsidP="00500E09">
            <w:pPr>
              <w:pStyle w:val="GOSTTablenorm"/>
              <w:spacing w:before="60" w:after="60"/>
              <w:rPr>
                <w:sz w:val="22"/>
                <w:szCs w:val="22"/>
                <w:lang w:val="en-US"/>
              </w:rPr>
            </w:pPr>
            <w:r w:rsidRPr="00500E09">
              <w:rPr>
                <w:sz w:val="22"/>
                <w:szCs w:val="22"/>
                <w:lang w:val="en-US"/>
              </w:rPr>
              <w:t>T(1-2)</w:t>
            </w:r>
          </w:p>
        </w:tc>
        <w:tc>
          <w:tcPr>
            <w:tcW w:w="571" w:type="dxa"/>
          </w:tcPr>
          <w:p w14:paraId="0B2B5F0F"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9EA764D" w14:textId="77777777" w:rsidR="00500E09" w:rsidRPr="00500E09" w:rsidRDefault="00500E09" w:rsidP="00500E09">
            <w:pPr>
              <w:pStyle w:val="GOSTTablenorm"/>
              <w:spacing w:before="60" w:after="60"/>
              <w:rPr>
                <w:sz w:val="22"/>
                <w:szCs w:val="22"/>
              </w:rPr>
            </w:pPr>
            <w:r w:rsidRPr="00500E09">
              <w:rPr>
                <w:sz w:val="22"/>
                <w:szCs w:val="22"/>
              </w:rPr>
              <w:t>(поле 110)*.</w:t>
            </w:r>
          </w:p>
          <w:p w14:paraId="52C9361F" w14:textId="77777777" w:rsidR="00500E09" w:rsidRPr="00500E09" w:rsidRDefault="00500E09" w:rsidP="00500E09">
            <w:pPr>
              <w:pStyle w:val="GOSTTablenorm"/>
              <w:spacing w:before="60" w:after="60"/>
              <w:rPr>
                <w:sz w:val="22"/>
                <w:szCs w:val="22"/>
              </w:rPr>
            </w:pPr>
            <w:r w:rsidRPr="00500E09">
              <w:rPr>
                <w:sz w:val="22"/>
                <w:szCs w:val="22"/>
              </w:rPr>
              <w:t>Указывается тип налогового платежа</w:t>
            </w:r>
          </w:p>
        </w:tc>
      </w:tr>
      <w:tr w:rsidR="00500E09" w:rsidRPr="00500E09" w14:paraId="2B752508"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2B7423E" w14:textId="77777777" w:rsidR="00500E09" w:rsidRPr="00500E09" w:rsidRDefault="00500E09" w:rsidP="00500E09">
            <w:pPr>
              <w:pStyle w:val="GOSTTablenorm"/>
              <w:spacing w:before="60" w:after="60"/>
              <w:rPr>
                <w:sz w:val="22"/>
                <w:szCs w:val="22"/>
              </w:rPr>
            </w:pPr>
            <w:r w:rsidRPr="00500E09">
              <w:rPr>
                <w:b/>
                <w:sz w:val="22"/>
                <w:szCs w:val="22"/>
              </w:rPr>
              <w:t>Информация по банковскому документу ED103</w:t>
            </w:r>
          </w:p>
        </w:tc>
      </w:tr>
      <w:tr w:rsidR="00500E09" w:rsidRPr="00500E09" w14:paraId="1A74D308"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481A7BF2" w14:textId="77777777" w:rsidR="00500E09" w:rsidRPr="00500E09" w:rsidRDefault="00500E09" w:rsidP="00500E09">
            <w:pPr>
              <w:pStyle w:val="GOSTTablenorm"/>
              <w:spacing w:before="60" w:after="60"/>
              <w:rPr>
                <w:sz w:val="22"/>
                <w:szCs w:val="22"/>
              </w:rPr>
            </w:pPr>
            <w:r w:rsidRPr="00500E09">
              <w:rPr>
                <w:sz w:val="22"/>
                <w:szCs w:val="22"/>
              </w:rPr>
              <w:t>Информация по банковскому документу ED103</w:t>
            </w:r>
          </w:p>
        </w:tc>
        <w:tc>
          <w:tcPr>
            <w:tcW w:w="1712" w:type="dxa"/>
          </w:tcPr>
          <w:p w14:paraId="3B11DD2A" w14:textId="77777777" w:rsidR="00500E09" w:rsidRPr="00500E09" w:rsidRDefault="00500E09" w:rsidP="00500E09">
            <w:pPr>
              <w:pStyle w:val="GOSTTablenorm"/>
              <w:spacing w:before="60" w:after="60"/>
              <w:rPr>
                <w:sz w:val="22"/>
                <w:szCs w:val="22"/>
              </w:rPr>
            </w:pPr>
            <w:r w:rsidRPr="00500E09">
              <w:rPr>
                <w:sz w:val="22"/>
                <w:szCs w:val="22"/>
                <w:lang w:val="en-US"/>
              </w:rPr>
              <w:t>InfDocED103</w:t>
            </w:r>
          </w:p>
        </w:tc>
        <w:tc>
          <w:tcPr>
            <w:tcW w:w="571" w:type="dxa"/>
          </w:tcPr>
          <w:p w14:paraId="375E5D77" w14:textId="77777777" w:rsidR="00500E09" w:rsidRPr="00500E09" w:rsidRDefault="00500E09" w:rsidP="00500E09">
            <w:pPr>
              <w:pStyle w:val="GOSTTablenorm"/>
              <w:spacing w:before="60" w:after="60"/>
              <w:jc w:val="center"/>
              <w:rPr>
                <w:sz w:val="22"/>
                <w:szCs w:val="22"/>
              </w:rPr>
            </w:pPr>
            <w:r w:rsidRPr="00500E09">
              <w:rPr>
                <w:sz w:val="22"/>
                <w:szCs w:val="22"/>
              </w:rPr>
              <w:t>С</w:t>
            </w:r>
          </w:p>
        </w:tc>
        <w:tc>
          <w:tcPr>
            <w:tcW w:w="1141" w:type="dxa"/>
          </w:tcPr>
          <w:p w14:paraId="3A346377" w14:textId="77777777" w:rsidR="00500E09" w:rsidRPr="00500E09" w:rsidRDefault="00500E09" w:rsidP="00500E09">
            <w:pPr>
              <w:pStyle w:val="GOSTTablenorm"/>
              <w:spacing w:before="60" w:after="60"/>
              <w:rPr>
                <w:sz w:val="22"/>
                <w:szCs w:val="22"/>
              </w:rPr>
            </w:pPr>
            <w:r w:rsidRPr="00500E09">
              <w:rPr>
                <w:sz w:val="22"/>
                <w:szCs w:val="22"/>
                <w:lang w:val="en-US"/>
              </w:rPr>
              <w:t>tInfDocED103</w:t>
            </w:r>
          </w:p>
        </w:tc>
        <w:tc>
          <w:tcPr>
            <w:tcW w:w="571" w:type="dxa"/>
          </w:tcPr>
          <w:p w14:paraId="06D89FC8"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3F765D13" w14:textId="2A4801A1" w:rsidR="00500E09" w:rsidRPr="00500E09" w:rsidRDefault="00500E09" w:rsidP="00500E09">
            <w:pPr>
              <w:pStyle w:val="GOSTTablenorm"/>
              <w:spacing w:before="60" w:after="60"/>
              <w:rPr>
                <w:sz w:val="22"/>
                <w:szCs w:val="22"/>
              </w:rPr>
            </w:pPr>
            <w:r w:rsidRPr="00500E09">
              <w:rPr>
                <w:sz w:val="22"/>
                <w:szCs w:val="22"/>
              </w:rPr>
              <w:t>Состав элемента представлен в таблице</w:t>
            </w:r>
            <w:r w:rsidRPr="00500E09">
              <w:rPr>
                <w:rFonts w:eastAsia="Calibri"/>
                <w:sz w:val="22"/>
                <w:szCs w:val="22"/>
              </w:rPr>
              <w:t xml:space="preserve"> </w:t>
            </w:r>
            <w:r w:rsidRPr="00500E09">
              <w:rPr>
                <w:rFonts w:eastAsia="Calibri"/>
                <w:szCs w:val="22"/>
              </w:rPr>
              <w:fldChar w:fldCharType="begin"/>
            </w:r>
            <w:r w:rsidRPr="00500E09">
              <w:rPr>
                <w:rFonts w:eastAsia="Calibri"/>
                <w:sz w:val="22"/>
                <w:szCs w:val="22"/>
              </w:rPr>
              <w:instrText xml:space="preserve"> REF _Ref176852384 \h  \* MERGEFORMAT </w:instrText>
            </w:r>
            <w:r w:rsidRPr="00500E09">
              <w:rPr>
                <w:rFonts w:eastAsia="Calibri"/>
                <w:szCs w:val="22"/>
              </w:rPr>
            </w:r>
            <w:r w:rsidRPr="00500E09">
              <w:rPr>
                <w:rFonts w:eastAsia="Calibri"/>
                <w:szCs w:val="22"/>
              </w:rPr>
              <w:fldChar w:fldCharType="separate"/>
            </w:r>
            <w:r w:rsidR="008B7810" w:rsidRPr="008B7810">
              <w:rPr>
                <w:rFonts w:eastAsia="Calibri"/>
                <w:noProof/>
                <w:sz w:val="22"/>
                <w:szCs w:val="22"/>
              </w:rPr>
              <w:t>62</w:t>
            </w:r>
            <w:r w:rsidRPr="00500E09">
              <w:rPr>
                <w:rFonts w:eastAsia="Calibri"/>
                <w:szCs w:val="22"/>
              </w:rPr>
              <w:fldChar w:fldCharType="end"/>
            </w:r>
            <w:r w:rsidRPr="00500E09">
              <w:rPr>
                <w:sz w:val="22"/>
                <w:szCs w:val="22"/>
              </w:rPr>
              <w:t>.</w:t>
            </w:r>
          </w:p>
          <w:p w14:paraId="3ADD7C31" w14:textId="77777777" w:rsidR="00500E09" w:rsidRPr="00500E09" w:rsidRDefault="00500E09" w:rsidP="00500E09">
            <w:pPr>
              <w:pStyle w:val="GOSTTablenorm"/>
              <w:rPr>
                <w:sz w:val="22"/>
                <w:szCs w:val="22"/>
              </w:rPr>
            </w:pPr>
            <w:r w:rsidRPr="00500E09">
              <w:rPr>
                <w:sz w:val="22"/>
                <w:szCs w:val="22"/>
              </w:rPr>
              <w:t>Блок может заполняться только для документа с типом ED103 при передаче:</w:t>
            </w:r>
          </w:p>
          <w:p w14:paraId="5DF238EB" w14:textId="77777777" w:rsidR="00500E09" w:rsidRPr="00500E09" w:rsidRDefault="00500E09" w:rsidP="00500E09">
            <w:pPr>
              <w:pStyle w:val="GOSTTablenorm"/>
              <w:numPr>
                <w:ilvl w:val="0"/>
                <w:numId w:val="706"/>
              </w:numPr>
              <w:ind w:left="284" w:hanging="227"/>
              <w:rPr>
                <w:sz w:val="22"/>
                <w:szCs w:val="22"/>
              </w:rPr>
            </w:pPr>
            <w:r w:rsidRPr="00500E09">
              <w:rPr>
                <w:sz w:val="22"/>
                <w:szCs w:val="22"/>
              </w:rPr>
              <w:t xml:space="preserve">из ТОФК (ПУР ЭБ) в ПБС (ПФХД), </w:t>
            </w:r>
          </w:p>
          <w:p w14:paraId="307E7666" w14:textId="77777777" w:rsidR="00500E09" w:rsidRPr="00500E09" w:rsidRDefault="00500E09" w:rsidP="00500E09">
            <w:pPr>
              <w:pStyle w:val="GOSTTablenorm"/>
              <w:numPr>
                <w:ilvl w:val="0"/>
                <w:numId w:val="706"/>
              </w:numPr>
              <w:ind w:left="284" w:hanging="227"/>
              <w:rPr>
                <w:sz w:val="22"/>
                <w:szCs w:val="22"/>
              </w:rPr>
            </w:pPr>
            <w:r w:rsidRPr="00500E09">
              <w:rPr>
                <w:sz w:val="22"/>
                <w:szCs w:val="22"/>
              </w:rPr>
              <w:lastRenderedPageBreak/>
              <w:t>из ТОФК (ПУР ЭБ) в ПБС;</w:t>
            </w:r>
          </w:p>
          <w:p w14:paraId="7E90F786" w14:textId="77777777" w:rsidR="00500E09" w:rsidRPr="00500E09" w:rsidRDefault="00500E09" w:rsidP="00500E09">
            <w:pPr>
              <w:pStyle w:val="GOSTTablenorm"/>
              <w:numPr>
                <w:ilvl w:val="0"/>
                <w:numId w:val="706"/>
              </w:numPr>
              <w:ind w:left="284" w:hanging="227"/>
              <w:rPr>
                <w:sz w:val="22"/>
                <w:szCs w:val="22"/>
              </w:rPr>
            </w:pPr>
            <w:r w:rsidRPr="00500E09">
              <w:rPr>
                <w:sz w:val="22"/>
                <w:szCs w:val="22"/>
              </w:rPr>
              <w:t xml:space="preserve">из ТОФК (ПУД ЭБ) в </w:t>
            </w:r>
            <w:r w:rsidRPr="00500E09">
              <w:rPr>
                <w:sz w:val="22"/>
                <w:szCs w:val="22"/>
                <w:lang w:eastAsia="en-US"/>
              </w:rPr>
              <w:t xml:space="preserve">АДБ, </w:t>
            </w:r>
            <w:r w:rsidRPr="00500E09">
              <w:rPr>
                <w:sz w:val="22"/>
                <w:szCs w:val="22"/>
              </w:rPr>
              <w:t>АИФДБ (ФНС, ФТС)</w:t>
            </w:r>
          </w:p>
        </w:tc>
      </w:tr>
      <w:tr w:rsidR="00500E09" w:rsidRPr="00500E09" w14:paraId="7433DE98"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ED09D6C" w14:textId="77777777" w:rsidR="00500E09" w:rsidRPr="00500E09" w:rsidRDefault="00500E09" w:rsidP="00500E09">
            <w:pPr>
              <w:pStyle w:val="GOSTTablenorm"/>
              <w:spacing w:before="60" w:after="60"/>
              <w:rPr>
                <w:sz w:val="22"/>
                <w:szCs w:val="22"/>
              </w:rPr>
            </w:pPr>
            <w:r w:rsidRPr="00500E09">
              <w:rPr>
                <w:b/>
                <w:sz w:val="22"/>
                <w:szCs w:val="22"/>
              </w:rPr>
              <w:lastRenderedPageBreak/>
              <w:t>Информация по банковскому документу ED108</w:t>
            </w:r>
          </w:p>
        </w:tc>
      </w:tr>
      <w:tr w:rsidR="00500E09" w:rsidRPr="00500E09" w14:paraId="2EAEEA29"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04EF6D6D" w14:textId="77777777" w:rsidR="00500E09" w:rsidRPr="00500E09" w:rsidRDefault="00500E09" w:rsidP="00500E09">
            <w:pPr>
              <w:pStyle w:val="GOSTTablenorm"/>
              <w:spacing w:before="60" w:after="60"/>
              <w:rPr>
                <w:sz w:val="22"/>
                <w:szCs w:val="22"/>
              </w:rPr>
            </w:pPr>
            <w:r w:rsidRPr="00500E09">
              <w:rPr>
                <w:sz w:val="22"/>
                <w:szCs w:val="22"/>
              </w:rPr>
              <w:t>Информация по банковскому документу ED108</w:t>
            </w:r>
          </w:p>
        </w:tc>
        <w:tc>
          <w:tcPr>
            <w:tcW w:w="1712" w:type="dxa"/>
          </w:tcPr>
          <w:p w14:paraId="704599FB" w14:textId="77777777" w:rsidR="00500E09" w:rsidRPr="00500E09" w:rsidRDefault="00500E09" w:rsidP="00500E09">
            <w:pPr>
              <w:pStyle w:val="GOSTTablenorm"/>
              <w:spacing w:before="60" w:after="60"/>
              <w:rPr>
                <w:sz w:val="22"/>
                <w:szCs w:val="22"/>
              </w:rPr>
            </w:pPr>
            <w:r w:rsidRPr="00500E09">
              <w:rPr>
                <w:sz w:val="22"/>
                <w:szCs w:val="22"/>
              </w:rPr>
              <w:t>RegisterOfAcceptedOrders</w:t>
            </w:r>
          </w:p>
        </w:tc>
        <w:tc>
          <w:tcPr>
            <w:tcW w:w="571" w:type="dxa"/>
          </w:tcPr>
          <w:p w14:paraId="3931128B" w14:textId="77777777" w:rsidR="00500E09" w:rsidRPr="00500E09" w:rsidRDefault="00500E09" w:rsidP="00500E09">
            <w:pPr>
              <w:pStyle w:val="GOSTTablenorm"/>
              <w:spacing w:before="60" w:after="60"/>
              <w:jc w:val="center"/>
              <w:rPr>
                <w:sz w:val="22"/>
                <w:szCs w:val="22"/>
              </w:rPr>
            </w:pPr>
            <w:r w:rsidRPr="00500E09">
              <w:rPr>
                <w:sz w:val="22"/>
                <w:szCs w:val="22"/>
              </w:rPr>
              <w:t>С</w:t>
            </w:r>
          </w:p>
        </w:tc>
        <w:tc>
          <w:tcPr>
            <w:tcW w:w="1141" w:type="dxa"/>
          </w:tcPr>
          <w:p w14:paraId="2AA128C0"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RegisterOfAcceptedOrders</w:t>
            </w:r>
          </w:p>
        </w:tc>
        <w:tc>
          <w:tcPr>
            <w:tcW w:w="571" w:type="dxa"/>
          </w:tcPr>
          <w:p w14:paraId="03A527D1"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1F53D23" w14:textId="202E212F" w:rsidR="00500E09" w:rsidRPr="00500E09" w:rsidRDefault="00500E09" w:rsidP="00500E09">
            <w:pPr>
              <w:pStyle w:val="GOSTTablenorm"/>
              <w:spacing w:before="60" w:after="60"/>
              <w:rPr>
                <w:sz w:val="22"/>
                <w:szCs w:val="22"/>
              </w:rPr>
            </w:pPr>
            <w:r w:rsidRPr="00500E09">
              <w:rPr>
                <w:sz w:val="22"/>
                <w:szCs w:val="22"/>
              </w:rPr>
              <w:t xml:space="preserve">Состав элемента представлен в таблице </w:t>
            </w:r>
            <w:r w:rsidRPr="00500E09">
              <w:rPr>
                <w:rFonts w:eastAsia="Calibri"/>
                <w:szCs w:val="22"/>
              </w:rPr>
              <w:fldChar w:fldCharType="begin"/>
            </w:r>
            <w:r w:rsidRPr="00500E09">
              <w:rPr>
                <w:rFonts w:eastAsia="Calibri"/>
                <w:sz w:val="22"/>
                <w:szCs w:val="22"/>
              </w:rPr>
              <w:instrText xml:space="preserve"> REF _Ref12223653 \h  \* MERGEFORMAT </w:instrText>
            </w:r>
            <w:r w:rsidRPr="00500E09">
              <w:rPr>
                <w:rFonts w:eastAsia="Calibri"/>
                <w:szCs w:val="22"/>
              </w:rPr>
            </w:r>
            <w:r w:rsidRPr="00500E09">
              <w:rPr>
                <w:rFonts w:eastAsia="Calibri"/>
                <w:szCs w:val="22"/>
              </w:rPr>
              <w:fldChar w:fldCharType="separate"/>
            </w:r>
            <w:r w:rsidR="008B7810" w:rsidRPr="008B7810">
              <w:rPr>
                <w:rFonts w:eastAsia="Calibri"/>
                <w:sz w:val="22"/>
                <w:szCs w:val="22"/>
              </w:rPr>
              <w:t>63</w:t>
            </w:r>
            <w:r w:rsidRPr="00500E09">
              <w:rPr>
                <w:rFonts w:eastAsia="Calibri"/>
                <w:szCs w:val="22"/>
              </w:rPr>
              <w:fldChar w:fldCharType="end"/>
            </w:r>
            <w:r w:rsidRPr="00500E09">
              <w:rPr>
                <w:sz w:val="22"/>
                <w:szCs w:val="22"/>
              </w:rPr>
              <w:t>.</w:t>
            </w:r>
          </w:p>
          <w:p w14:paraId="68375B1A" w14:textId="77777777" w:rsidR="00500E09" w:rsidRPr="00500E09" w:rsidRDefault="00500E09" w:rsidP="00500E09">
            <w:pPr>
              <w:pStyle w:val="GOSTTablenorm"/>
              <w:spacing w:before="60" w:after="60"/>
              <w:rPr>
                <w:sz w:val="22"/>
                <w:szCs w:val="22"/>
              </w:rPr>
            </w:pPr>
            <w:r w:rsidRPr="00500E09">
              <w:rPr>
                <w:sz w:val="22"/>
                <w:szCs w:val="22"/>
              </w:rPr>
              <w:t>Для маршрута ПФХД – ТОФК (ППО АСФК) блок не заполняется</w:t>
            </w:r>
          </w:p>
        </w:tc>
      </w:tr>
      <w:tr w:rsidR="00500E09" w:rsidRPr="00500E09" w14:paraId="1F294885"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759E816" w14:textId="77777777" w:rsidR="00500E09" w:rsidRPr="00500E09" w:rsidRDefault="00500E09" w:rsidP="00500E09">
            <w:pPr>
              <w:pStyle w:val="GOSTTablenorm"/>
              <w:spacing w:before="60" w:after="60"/>
              <w:rPr>
                <w:sz w:val="22"/>
                <w:szCs w:val="22"/>
              </w:rPr>
            </w:pPr>
            <w:r w:rsidRPr="00500E09">
              <w:rPr>
                <w:b/>
                <w:sz w:val="22"/>
                <w:szCs w:val="22"/>
              </w:rPr>
              <w:t>Отметка ТОФК</w:t>
            </w:r>
          </w:p>
        </w:tc>
      </w:tr>
      <w:tr w:rsidR="00500E09" w:rsidRPr="00500E09" w14:paraId="7AE90A94"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0DCFD675" w14:textId="77777777" w:rsidR="00500E09" w:rsidRPr="00500E09" w:rsidRDefault="00500E09" w:rsidP="00500E09">
            <w:pPr>
              <w:pStyle w:val="GOSTTablenorm"/>
              <w:spacing w:before="60" w:after="60"/>
              <w:rPr>
                <w:sz w:val="22"/>
                <w:szCs w:val="22"/>
              </w:rPr>
            </w:pPr>
            <w:r w:rsidRPr="00500E09">
              <w:rPr>
                <w:sz w:val="22"/>
                <w:szCs w:val="22"/>
              </w:rPr>
              <w:t>Дата отражения на лицевом счете</w:t>
            </w:r>
          </w:p>
        </w:tc>
        <w:tc>
          <w:tcPr>
            <w:tcW w:w="1712" w:type="dxa"/>
          </w:tcPr>
          <w:p w14:paraId="79630C8F" w14:textId="77777777" w:rsidR="00500E09" w:rsidRPr="00500E09" w:rsidRDefault="00500E09" w:rsidP="00500E09">
            <w:pPr>
              <w:pStyle w:val="GOSTTablenorm"/>
              <w:spacing w:before="60" w:after="60"/>
              <w:rPr>
                <w:sz w:val="22"/>
                <w:szCs w:val="22"/>
              </w:rPr>
            </w:pPr>
            <w:r w:rsidRPr="00500E09">
              <w:rPr>
                <w:sz w:val="22"/>
                <w:szCs w:val="22"/>
              </w:rPr>
              <w:t>MarksCS_DateFAH</w:t>
            </w:r>
          </w:p>
        </w:tc>
        <w:tc>
          <w:tcPr>
            <w:tcW w:w="571" w:type="dxa"/>
          </w:tcPr>
          <w:p w14:paraId="67E5C3C8"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7494B6FB" w14:textId="77777777" w:rsidR="00500E09" w:rsidRPr="00500E09" w:rsidRDefault="00500E09" w:rsidP="00500E09">
            <w:pPr>
              <w:pStyle w:val="GOSTTablenorm"/>
              <w:spacing w:before="60" w:after="60"/>
              <w:rPr>
                <w:sz w:val="22"/>
                <w:szCs w:val="22"/>
                <w:lang w:val="en-US"/>
              </w:rPr>
            </w:pPr>
            <w:r w:rsidRPr="00500E09">
              <w:rPr>
                <w:sz w:val="22"/>
                <w:szCs w:val="22"/>
                <w:lang w:val="en-US"/>
              </w:rPr>
              <w:t>Date</w:t>
            </w:r>
          </w:p>
        </w:tc>
        <w:tc>
          <w:tcPr>
            <w:tcW w:w="571" w:type="dxa"/>
          </w:tcPr>
          <w:p w14:paraId="083CA789"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19F3D90F" w14:textId="77777777" w:rsidR="00500E09" w:rsidRPr="00500E09" w:rsidRDefault="00500E09" w:rsidP="00500E09">
            <w:pPr>
              <w:pStyle w:val="GOSTTablenorm"/>
              <w:rPr>
                <w:rStyle w:val="GOSTSymItalic"/>
                <w:i w:val="0"/>
                <w:sz w:val="22"/>
                <w:szCs w:val="22"/>
              </w:rPr>
            </w:pPr>
            <w:r w:rsidRPr="00500E09">
              <w:rPr>
                <w:sz w:val="22"/>
                <w:szCs w:val="22"/>
              </w:rPr>
              <w:t xml:space="preserve">Указывается дата операции по формированию </w:t>
            </w:r>
            <w:r w:rsidRPr="00500E09">
              <w:rPr>
                <w:rStyle w:val="GOSTSymItalic"/>
                <w:sz w:val="22"/>
                <w:szCs w:val="22"/>
              </w:rPr>
              <w:t>записей учета, подлежащих отражению на лицевом счете.</w:t>
            </w:r>
          </w:p>
          <w:p w14:paraId="3ADAE752" w14:textId="77777777" w:rsidR="00500E09" w:rsidRPr="00500E09" w:rsidRDefault="00500E09" w:rsidP="00500E09">
            <w:pPr>
              <w:pStyle w:val="GOSTTablenorm"/>
              <w:spacing w:before="60" w:after="60"/>
              <w:rPr>
                <w:sz w:val="22"/>
                <w:szCs w:val="22"/>
              </w:rPr>
            </w:pPr>
            <w:r w:rsidRPr="00500E09">
              <w:rPr>
                <w:sz w:val="22"/>
                <w:szCs w:val="22"/>
              </w:rPr>
              <w:t>Поле не заполняется для маршрута</w:t>
            </w:r>
            <w:r w:rsidRPr="00500E09">
              <w:rPr>
                <w:rStyle w:val="GOSTSymItalic"/>
                <w:sz w:val="22"/>
                <w:szCs w:val="22"/>
              </w:rPr>
              <w:t xml:space="preserve"> </w:t>
            </w:r>
            <w:r w:rsidRPr="00500E09">
              <w:rPr>
                <w:sz w:val="22"/>
                <w:szCs w:val="22"/>
              </w:rPr>
              <w:t xml:space="preserve">- ТОФК (ПУД ЭБ) – </w:t>
            </w:r>
            <w:r w:rsidRPr="00500E09">
              <w:rPr>
                <w:sz w:val="22"/>
                <w:szCs w:val="22"/>
                <w:lang w:eastAsia="en-US"/>
              </w:rPr>
              <w:t xml:space="preserve">АДБ, </w:t>
            </w:r>
            <w:r w:rsidRPr="00500E09">
              <w:rPr>
                <w:sz w:val="22"/>
                <w:szCs w:val="22"/>
              </w:rPr>
              <w:t>АИФДБ (ФНС, ФТС)</w:t>
            </w:r>
          </w:p>
        </w:tc>
      </w:tr>
      <w:tr w:rsidR="00500E09" w:rsidRPr="00500E09" w14:paraId="32E29030"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5947CF24" w14:textId="77777777" w:rsidR="00500E09" w:rsidRPr="00500E09" w:rsidRDefault="00500E09" w:rsidP="00500E09">
            <w:pPr>
              <w:pStyle w:val="GOSTTablenorm"/>
              <w:spacing w:before="60" w:after="60"/>
              <w:rPr>
                <w:sz w:val="22"/>
                <w:szCs w:val="22"/>
              </w:rPr>
            </w:pPr>
            <w:r w:rsidRPr="00500E09">
              <w:rPr>
                <w:b/>
                <w:sz w:val="22"/>
                <w:szCs w:val="22"/>
              </w:rPr>
              <w:t>Системная информация</w:t>
            </w:r>
          </w:p>
        </w:tc>
      </w:tr>
      <w:tr w:rsidR="00500E09" w:rsidRPr="00500E09" w14:paraId="30291410"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38C261CC" w14:textId="77777777" w:rsidR="00500E09" w:rsidRPr="00500E09" w:rsidRDefault="00500E09" w:rsidP="00500E09">
            <w:pPr>
              <w:pStyle w:val="GOSTTablenorm"/>
              <w:spacing w:before="60" w:after="60"/>
              <w:rPr>
                <w:sz w:val="22"/>
                <w:szCs w:val="22"/>
              </w:rPr>
            </w:pPr>
            <w:r w:rsidRPr="00500E09">
              <w:rPr>
                <w:sz w:val="22"/>
                <w:szCs w:val="22"/>
              </w:rPr>
              <w:t>Номер бюджетного обязательства</w:t>
            </w:r>
          </w:p>
        </w:tc>
        <w:tc>
          <w:tcPr>
            <w:tcW w:w="1712" w:type="dxa"/>
          </w:tcPr>
          <w:p w14:paraId="142E9937" w14:textId="77777777" w:rsidR="00500E09" w:rsidRPr="00500E09" w:rsidRDefault="00500E09" w:rsidP="00500E09">
            <w:pPr>
              <w:pStyle w:val="GOSTTablenorm"/>
              <w:spacing w:before="60" w:after="60"/>
              <w:rPr>
                <w:sz w:val="22"/>
                <w:szCs w:val="22"/>
              </w:rPr>
            </w:pPr>
            <w:r w:rsidRPr="00500E09">
              <w:rPr>
                <w:sz w:val="22"/>
                <w:szCs w:val="22"/>
              </w:rPr>
              <w:t>StmInfrmtn_NmbBO</w:t>
            </w:r>
          </w:p>
        </w:tc>
        <w:tc>
          <w:tcPr>
            <w:tcW w:w="571" w:type="dxa"/>
          </w:tcPr>
          <w:p w14:paraId="5AB89F1B"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77BCBDA0" w14:textId="77777777" w:rsidR="00500E09" w:rsidRPr="00500E09" w:rsidRDefault="00500E09" w:rsidP="00500E09">
            <w:pPr>
              <w:pStyle w:val="GOSTTablenorm"/>
              <w:spacing w:before="60" w:after="60"/>
              <w:rPr>
                <w:sz w:val="22"/>
                <w:szCs w:val="22"/>
              </w:rPr>
            </w:pPr>
            <w:r w:rsidRPr="00500E09">
              <w:rPr>
                <w:sz w:val="22"/>
                <w:szCs w:val="22"/>
              </w:rPr>
              <w:t>Т(16) или Т(19)</w:t>
            </w:r>
          </w:p>
        </w:tc>
        <w:tc>
          <w:tcPr>
            <w:tcW w:w="571" w:type="dxa"/>
          </w:tcPr>
          <w:p w14:paraId="1EC395C5"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505556BF" w14:textId="77777777" w:rsidR="00500E09" w:rsidRPr="00500E09" w:rsidRDefault="00500E09" w:rsidP="00500E09">
            <w:pPr>
              <w:pStyle w:val="GOSTTablenorm"/>
              <w:spacing w:before="60" w:after="60"/>
              <w:rPr>
                <w:sz w:val="22"/>
                <w:szCs w:val="22"/>
              </w:rPr>
            </w:pPr>
            <w:r w:rsidRPr="00500E09">
              <w:rPr>
                <w:sz w:val="22"/>
                <w:szCs w:val="22"/>
              </w:rPr>
              <w:t>Указывается учетный номер бюджетного обязательства.</w:t>
            </w:r>
          </w:p>
          <w:p w14:paraId="74EDAF5B" w14:textId="77777777" w:rsidR="00500E09" w:rsidRPr="00500E09" w:rsidRDefault="00500E09" w:rsidP="00500E09">
            <w:pPr>
              <w:pStyle w:val="GOSTTablenorm"/>
              <w:spacing w:before="60" w:after="60"/>
              <w:rPr>
                <w:sz w:val="22"/>
                <w:szCs w:val="22"/>
              </w:rPr>
            </w:pPr>
            <w:r w:rsidRPr="00500E09">
              <w:rPr>
                <w:sz w:val="22"/>
                <w:szCs w:val="22"/>
              </w:rPr>
              <w:t>Для БО, принятых на учет до 31.12.2015, размерность поля устанавливается как «=16».</w:t>
            </w:r>
          </w:p>
          <w:p w14:paraId="5D6D2B52" w14:textId="77777777" w:rsidR="00500E09" w:rsidRPr="00500E09" w:rsidRDefault="00500E09" w:rsidP="00500E09">
            <w:pPr>
              <w:pStyle w:val="GOSTTablenorm"/>
              <w:spacing w:before="60" w:after="60"/>
              <w:rPr>
                <w:sz w:val="22"/>
                <w:szCs w:val="22"/>
              </w:rPr>
            </w:pPr>
            <w:r w:rsidRPr="00500E09">
              <w:rPr>
                <w:sz w:val="22"/>
                <w:szCs w:val="22"/>
              </w:rPr>
              <w:t>Для БО, принятых на учет после 01.01.2016, размерность поля устанавливается как «=19».</w:t>
            </w:r>
          </w:p>
          <w:p w14:paraId="4023CCF8" w14:textId="77777777" w:rsidR="00500E09" w:rsidRPr="00500E09" w:rsidRDefault="00500E09" w:rsidP="00500E09">
            <w:pPr>
              <w:pStyle w:val="GOSTTablenorm"/>
              <w:spacing w:before="60" w:after="60"/>
              <w:rPr>
                <w:sz w:val="22"/>
                <w:szCs w:val="22"/>
              </w:rPr>
            </w:pPr>
            <w:r w:rsidRPr="00500E09">
              <w:rPr>
                <w:sz w:val="22"/>
                <w:szCs w:val="22"/>
              </w:rPr>
              <w:t>Для маршрутов:</w:t>
            </w:r>
          </w:p>
          <w:p w14:paraId="387B1A50" w14:textId="77777777" w:rsidR="00500E09" w:rsidRPr="00500E09" w:rsidRDefault="00500E09" w:rsidP="00500E09">
            <w:pPr>
              <w:pStyle w:val="GOSTTableListMark1"/>
              <w:tabs>
                <w:tab w:val="num" w:pos="368"/>
              </w:tabs>
              <w:ind w:left="284"/>
              <w:rPr>
                <w:sz w:val="22"/>
                <w:szCs w:val="22"/>
              </w:rPr>
            </w:pPr>
            <w:r w:rsidRPr="00500E09">
              <w:rPr>
                <w:sz w:val="22"/>
                <w:szCs w:val="22"/>
              </w:rPr>
              <w:t>ПФХД – ТОФК (ППО АСФК);</w:t>
            </w:r>
          </w:p>
          <w:p w14:paraId="65AD4F32" w14:textId="77777777" w:rsidR="00500E09" w:rsidRPr="00500E09" w:rsidRDefault="00500E09" w:rsidP="00500E09">
            <w:pPr>
              <w:pStyle w:val="GOSTTableListMark1"/>
              <w:tabs>
                <w:tab w:val="num" w:pos="368"/>
              </w:tabs>
              <w:ind w:left="284"/>
              <w:rPr>
                <w:sz w:val="22"/>
                <w:szCs w:val="22"/>
              </w:rPr>
            </w:pPr>
            <w:r w:rsidRPr="00500E09">
              <w:rPr>
                <w:sz w:val="22"/>
                <w:szCs w:val="22"/>
              </w:rPr>
              <w:t xml:space="preserve">ТОФК (ПУД ЭБ) – </w:t>
            </w:r>
            <w:r w:rsidRPr="00500E09">
              <w:rPr>
                <w:sz w:val="22"/>
                <w:szCs w:val="22"/>
                <w:lang w:eastAsia="en-US"/>
              </w:rPr>
              <w:t xml:space="preserve">АДБ, </w:t>
            </w:r>
            <w:r w:rsidRPr="00500E09">
              <w:rPr>
                <w:sz w:val="22"/>
                <w:szCs w:val="22"/>
              </w:rPr>
              <w:t>АИФДБ (ФНС, ФТС)</w:t>
            </w:r>
          </w:p>
          <w:p w14:paraId="44C40CBA" w14:textId="77777777" w:rsidR="00500E09" w:rsidRPr="00500E09" w:rsidRDefault="00500E09" w:rsidP="00500E09">
            <w:pPr>
              <w:pStyle w:val="GOSTTablenorm"/>
              <w:spacing w:before="60" w:after="60"/>
              <w:rPr>
                <w:sz w:val="22"/>
                <w:szCs w:val="22"/>
              </w:rPr>
            </w:pPr>
            <w:r w:rsidRPr="00500E09">
              <w:rPr>
                <w:sz w:val="22"/>
                <w:szCs w:val="22"/>
              </w:rPr>
              <w:t>поле не заполняется</w:t>
            </w:r>
          </w:p>
        </w:tc>
      </w:tr>
      <w:tr w:rsidR="00500E09" w:rsidRPr="00500E09" w14:paraId="319179FE"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32F37125" w14:textId="77777777" w:rsidR="00500E09" w:rsidRPr="00500E09" w:rsidRDefault="00500E09" w:rsidP="00500E09">
            <w:pPr>
              <w:pStyle w:val="GOSTTablenorm"/>
              <w:spacing w:before="60" w:after="60"/>
              <w:rPr>
                <w:sz w:val="22"/>
                <w:szCs w:val="22"/>
              </w:rPr>
            </w:pPr>
            <w:r w:rsidRPr="00500E09">
              <w:rPr>
                <w:sz w:val="22"/>
                <w:szCs w:val="22"/>
              </w:rPr>
              <w:t>Месяц финансирования</w:t>
            </w:r>
          </w:p>
        </w:tc>
        <w:tc>
          <w:tcPr>
            <w:tcW w:w="1712" w:type="dxa"/>
          </w:tcPr>
          <w:p w14:paraId="40486F49" w14:textId="77777777" w:rsidR="00500E09" w:rsidRPr="00500E09" w:rsidRDefault="00500E09" w:rsidP="00500E09">
            <w:pPr>
              <w:pStyle w:val="GOSTTablenorm"/>
              <w:spacing w:before="60" w:after="60"/>
              <w:rPr>
                <w:sz w:val="22"/>
                <w:szCs w:val="22"/>
              </w:rPr>
            </w:pPr>
            <w:r w:rsidRPr="00500E09">
              <w:rPr>
                <w:sz w:val="22"/>
                <w:szCs w:val="22"/>
              </w:rPr>
              <w:t>StmInfrmtn_FinMonth</w:t>
            </w:r>
          </w:p>
        </w:tc>
        <w:tc>
          <w:tcPr>
            <w:tcW w:w="571" w:type="dxa"/>
          </w:tcPr>
          <w:p w14:paraId="35E20B01"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3BCCE3C7" w14:textId="77777777" w:rsidR="00500E09" w:rsidRPr="00500E09" w:rsidRDefault="00500E09" w:rsidP="00500E09">
            <w:pPr>
              <w:pStyle w:val="GOSTTablenorm"/>
              <w:spacing w:before="60" w:after="60"/>
              <w:rPr>
                <w:sz w:val="22"/>
                <w:szCs w:val="22"/>
              </w:rPr>
            </w:pPr>
            <w:r w:rsidRPr="00500E09">
              <w:rPr>
                <w:sz w:val="22"/>
                <w:szCs w:val="22"/>
                <w:lang w:val="en-US"/>
              </w:rPr>
              <w:t>T(2)</w:t>
            </w:r>
          </w:p>
        </w:tc>
        <w:tc>
          <w:tcPr>
            <w:tcW w:w="571" w:type="dxa"/>
          </w:tcPr>
          <w:p w14:paraId="3E4B2EE5"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6552ECB8" w14:textId="77777777" w:rsidR="00500E09" w:rsidRPr="00500E09" w:rsidRDefault="00500E09" w:rsidP="00500E09">
            <w:pPr>
              <w:pStyle w:val="GOSTTablenorm"/>
              <w:spacing w:before="60" w:after="60"/>
              <w:rPr>
                <w:sz w:val="22"/>
                <w:szCs w:val="22"/>
              </w:rPr>
            </w:pPr>
            <w:r w:rsidRPr="00500E09">
              <w:rPr>
                <w:sz w:val="22"/>
                <w:szCs w:val="22"/>
              </w:rPr>
              <w:t>Указывается месяц финансирования в формате «</w:t>
            </w:r>
            <w:r w:rsidRPr="00500E09">
              <w:rPr>
                <w:sz w:val="22"/>
                <w:szCs w:val="22"/>
                <w:lang w:val="en-US"/>
              </w:rPr>
              <w:t>MM</w:t>
            </w:r>
            <w:r w:rsidRPr="00500E09">
              <w:rPr>
                <w:sz w:val="22"/>
                <w:szCs w:val="22"/>
              </w:rPr>
              <w:t>».</w:t>
            </w:r>
          </w:p>
          <w:p w14:paraId="39502D67" w14:textId="77777777" w:rsidR="00500E09" w:rsidRPr="00500E09" w:rsidRDefault="00500E09" w:rsidP="00500E09">
            <w:pPr>
              <w:pStyle w:val="GOSTTablenorm"/>
              <w:spacing w:before="60" w:after="60"/>
              <w:rPr>
                <w:sz w:val="22"/>
                <w:szCs w:val="22"/>
              </w:rPr>
            </w:pPr>
            <w:r w:rsidRPr="00500E09">
              <w:rPr>
                <w:sz w:val="22"/>
                <w:szCs w:val="22"/>
              </w:rPr>
              <w:t>Поле заполняется только если значение в поле «Тип документа» равно «ЭДИ».</w:t>
            </w:r>
          </w:p>
          <w:p w14:paraId="53EAAB19" w14:textId="77777777" w:rsidR="00500E09" w:rsidRPr="00500E09" w:rsidRDefault="00500E09" w:rsidP="00500E09">
            <w:pPr>
              <w:pStyle w:val="GOSTTablenorm"/>
              <w:spacing w:before="60" w:after="60"/>
              <w:rPr>
                <w:sz w:val="22"/>
                <w:szCs w:val="22"/>
              </w:rPr>
            </w:pPr>
            <w:r w:rsidRPr="00500E09">
              <w:rPr>
                <w:sz w:val="22"/>
                <w:szCs w:val="22"/>
              </w:rPr>
              <w:t>Для маршрутов:</w:t>
            </w:r>
          </w:p>
          <w:p w14:paraId="6CB2C063" w14:textId="77777777" w:rsidR="00500E09" w:rsidRPr="00500E09" w:rsidRDefault="00500E09" w:rsidP="00500E09">
            <w:pPr>
              <w:pStyle w:val="GOSTTableListMark1"/>
              <w:tabs>
                <w:tab w:val="num" w:pos="368"/>
              </w:tabs>
              <w:ind w:left="284"/>
              <w:rPr>
                <w:sz w:val="22"/>
                <w:szCs w:val="22"/>
              </w:rPr>
            </w:pPr>
            <w:r w:rsidRPr="00500E09">
              <w:rPr>
                <w:sz w:val="22"/>
                <w:szCs w:val="22"/>
              </w:rPr>
              <w:t>ПФХД – ТОФК (ППО АСФК);</w:t>
            </w:r>
          </w:p>
          <w:p w14:paraId="208B7BCB" w14:textId="77777777" w:rsidR="00500E09" w:rsidRPr="00500E09" w:rsidRDefault="00500E09" w:rsidP="00500E09">
            <w:pPr>
              <w:pStyle w:val="GOSTTableListMark1"/>
              <w:tabs>
                <w:tab w:val="num" w:pos="368"/>
              </w:tabs>
              <w:ind w:left="284"/>
              <w:rPr>
                <w:sz w:val="22"/>
                <w:szCs w:val="22"/>
              </w:rPr>
            </w:pPr>
            <w:r w:rsidRPr="00500E09">
              <w:rPr>
                <w:sz w:val="22"/>
                <w:szCs w:val="22"/>
              </w:rPr>
              <w:t xml:space="preserve">ТОФК (ПУД ЭБ) – </w:t>
            </w:r>
            <w:r w:rsidRPr="00500E09">
              <w:rPr>
                <w:sz w:val="22"/>
                <w:szCs w:val="22"/>
                <w:lang w:eastAsia="en-US"/>
              </w:rPr>
              <w:t xml:space="preserve">АДБ, </w:t>
            </w:r>
            <w:r w:rsidRPr="00500E09">
              <w:rPr>
                <w:sz w:val="22"/>
                <w:szCs w:val="22"/>
              </w:rPr>
              <w:t>АИФДБ (ФНС, ФТС)</w:t>
            </w:r>
          </w:p>
          <w:p w14:paraId="2218EEE5" w14:textId="77777777" w:rsidR="00500E09" w:rsidRPr="00500E09" w:rsidRDefault="00500E09" w:rsidP="00500E09">
            <w:pPr>
              <w:pStyle w:val="GOSTTablenorm"/>
              <w:spacing w:before="60" w:after="60"/>
              <w:rPr>
                <w:sz w:val="22"/>
                <w:szCs w:val="22"/>
              </w:rPr>
            </w:pPr>
            <w:r w:rsidRPr="00500E09">
              <w:rPr>
                <w:sz w:val="22"/>
                <w:szCs w:val="22"/>
              </w:rPr>
              <w:lastRenderedPageBreak/>
              <w:t>поле не заполняется</w:t>
            </w:r>
          </w:p>
        </w:tc>
      </w:tr>
      <w:tr w:rsidR="00500E09" w:rsidRPr="00500E09" w14:paraId="661D40A1"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3501E4F5" w14:textId="77777777" w:rsidR="00500E09" w:rsidRPr="00500E09" w:rsidRDefault="00500E09" w:rsidP="00500E09">
            <w:pPr>
              <w:pStyle w:val="GOSTTablenorm"/>
              <w:spacing w:before="60" w:after="60"/>
              <w:rPr>
                <w:sz w:val="22"/>
                <w:szCs w:val="22"/>
              </w:rPr>
            </w:pPr>
            <w:r w:rsidRPr="00500E09">
              <w:rPr>
                <w:sz w:val="22"/>
                <w:szCs w:val="22"/>
              </w:rPr>
              <w:lastRenderedPageBreak/>
              <w:t xml:space="preserve">Номер реестровой записи </w:t>
            </w:r>
          </w:p>
        </w:tc>
        <w:tc>
          <w:tcPr>
            <w:tcW w:w="1712" w:type="dxa"/>
          </w:tcPr>
          <w:p w14:paraId="24B9631F" w14:textId="77777777" w:rsidR="00500E09" w:rsidRPr="00500E09" w:rsidRDefault="00500E09" w:rsidP="00500E09">
            <w:pPr>
              <w:pStyle w:val="GOSTTablenorm"/>
              <w:spacing w:before="60" w:after="60"/>
              <w:rPr>
                <w:sz w:val="22"/>
                <w:szCs w:val="22"/>
              </w:rPr>
            </w:pPr>
            <w:r w:rsidRPr="00500E09">
              <w:rPr>
                <w:rFonts w:eastAsiaTheme="minorHAnsi"/>
                <w:color w:val="000000"/>
                <w:sz w:val="22"/>
                <w:szCs w:val="22"/>
                <w:lang w:eastAsia="en-US"/>
              </w:rPr>
              <w:t>StmInfrmtn_ReestrNumGK</w:t>
            </w:r>
          </w:p>
        </w:tc>
        <w:tc>
          <w:tcPr>
            <w:tcW w:w="571" w:type="dxa"/>
          </w:tcPr>
          <w:p w14:paraId="771C671D"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17ACAEFC" w14:textId="77777777" w:rsidR="00500E09" w:rsidRPr="00500E09" w:rsidRDefault="00500E09" w:rsidP="00500E09">
            <w:pPr>
              <w:pStyle w:val="GOSTTablenorm"/>
              <w:spacing w:before="60" w:after="60"/>
              <w:rPr>
                <w:sz w:val="22"/>
                <w:szCs w:val="22"/>
                <w:lang w:val="en-US"/>
              </w:rPr>
            </w:pPr>
            <w:r w:rsidRPr="00500E09">
              <w:rPr>
                <w:sz w:val="22"/>
                <w:szCs w:val="22"/>
              </w:rPr>
              <w:t>Т(1-27)</w:t>
            </w:r>
          </w:p>
        </w:tc>
        <w:tc>
          <w:tcPr>
            <w:tcW w:w="571" w:type="dxa"/>
          </w:tcPr>
          <w:p w14:paraId="56C1BF4E"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61D4F14B" w14:textId="77777777" w:rsidR="00500E09" w:rsidRPr="00500E09" w:rsidRDefault="00500E09" w:rsidP="00500E09">
            <w:pPr>
              <w:pStyle w:val="GOSTTablenorm"/>
              <w:spacing w:before="60" w:after="60"/>
              <w:rPr>
                <w:sz w:val="22"/>
                <w:szCs w:val="22"/>
              </w:rPr>
            </w:pPr>
            <w:r w:rsidRPr="00500E09">
              <w:rPr>
                <w:sz w:val="22"/>
                <w:szCs w:val="22"/>
              </w:rPr>
              <w:t>Указывается номер записи в реестре.</w:t>
            </w:r>
          </w:p>
          <w:p w14:paraId="4139C1E8" w14:textId="77777777" w:rsidR="00500E09" w:rsidRPr="00500E09" w:rsidRDefault="00500E09" w:rsidP="00500E09">
            <w:pPr>
              <w:pStyle w:val="GOSTTablenorm"/>
              <w:spacing w:before="60" w:after="60"/>
              <w:rPr>
                <w:sz w:val="22"/>
                <w:szCs w:val="22"/>
              </w:rPr>
            </w:pPr>
            <w:r w:rsidRPr="00500E09">
              <w:rPr>
                <w:sz w:val="22"/>
                <w:szCs w:val="22"/>
              </w:rPr>
              <w:t>Реквизит обязателен к заполнению при передаче в адрес ЕИС.</w:t>
            </w:r>
          </w:p>
          <w:p w14:paraId="5FD0BE31" w14:textId="77777777" w:rsidR="00500E09" w:rsidRPr="00500E09" w:rsidRDefault="00500E09" w:rsidP="00500E09">
            <w:pPr>
              <w:pStyle w:val="GOSTTablenorm"/>
              <w:spacing w:before="60" w:after="60"/>
              <w:rPr>
                <w:sz w:val="22"/>
                <w:szCs w:val="22"/>
              </w:rPr>
            </w:pPr>
            <w:r w:rsidRPr="00500E09">
              <w:rPr>
                <w:sz w:val="22"/>
                <w:szCs w:val="22"/>
              </w:rPr>
              <w:t xml:space="preserve">Для маршрута ТОФК (ПУД ЭБ) – </w:t>
            </w:r>
            <w:r w:rsidRPr="00500E09">
              <w:rPr>
                <w:sz w:val="22"/>
                <w:szCs w:val="22"/>
                <w:lang w:eastAsia="en-US"/>
              </w:rPr>
              <w:t xml:space="preserve">АДБ, </w:t>
            </w:r>
            <w:r w:rsidRPr="00500E09">
              <w:rPr>
                <w:sz w:val="22"/>
                <w:szCs w:val="22"/>
              </w:rPr>
              <w:t>АИФДБ (ФНС, ФТС) поле не заполняется</w:t>
            </w:r>
          </w:p>
        </w:tc>
      </w:tr>
      <w:tr w:rsidR="00500E09" w:rsidRPr="00500E09" w14:paraId="0EE056AB"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0B4550BC" w14:textId="77777777" w:rsidR="00500E09" w:rsidRPr="00500E09" w:rsidRDefault="00500E09" w:rsidP="00500E09">
            <w:pPr>
              <w:pStyle w:val="GOSTTablenorm"/>
              <w:spacing w:before="60" w:after="60"/>
              <w:rPr>
                <w:sz w:val="22"/>
                <w:szCs w:val="22"/>
              </w:rPr>
            </w:pPr>
            <w:r w:rsidRPr="00500E09">
              <w:rPr>
                <w:sz w:val="22"/>
                <w:szCs w:val="22"/>
              </w:rPr>
              <w:t>Вид реестра</w:t>
            </w:r>
          </w:p>
        </w:tc>
        <w:tc>
          <w:tcPr>
            <w:tcW w:w="1712" w:type="dxa"/>
          </w:tcPr>
          <w:p w14:paraId="7D36F384" w14:textId="77777777" w:rsidR="00500E09" w:rsidRPr="00500E09" w:rsidRDefault="00500E09" w:rsidP="00500E09">
            <w:pPr>
              <w:pStyle w:val="GOSTTablenorm"/>
              <w:spacing w:before="60" w:after="60"/>
              <w:rPr>
                <w:sz w:val="22"/>
                <w:szCs w:val="22"/>
              </w:rPr>
            </w:pPr>
            <w:r w:rsidRPr="00500E09">
              <w:rPr>
                <w:rFonts w:eastAsiaTheme="minorHAnsi"/>
                <w:color w:val="000000"/>
                <w:sz w:val="22"/>
                <w:szCs w:val="22"/>
                <w:lang w:eastAsia="en-US"/>
              </w:rPr>
              <w:t>StmInfrmtn_ReestrType</w:t>
            </w:r>
          </w:p>
        </w:tc>
        <w:tc>
          <w:tcPr>
            <w:tcW w:w="571" w:type="dxa"/>
          </w:tcPr>
          <w:p w14:paraId="40290A23"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0176ABDF" w14:textId="77777777" w:rsidR="00500E09" w:rsidRPr="00500E09" w:rsidRDefault="00500E09" w:rsidP="00500E09">
            <w:pPr>
              <w:pStyle w:val="GOSTTablenorm"/>
              <w:spacing w:before="60" w:after="60"/>
              <w:rPr>
                <w:sz w:val="22"/>
                <w:szCs w:val="22"/>
                <w:lang w:val="en-US"/>
              </w:rPr>
            </w:pPr>
            <w:r w:rsidRPr="00500E09">
              <w:rPr>
                <w:sz w:val="22"/>
                <w:szCs w:val="22"/>
                <w:lang w:val="en-US"/>
              </w:rPr>
              <w:t>T(2)</w:t>
            </w:r>
          </w:p>
        </w:tc>
        <w:tc>
          <w:tcPr>
            <w:tcW w:w="571" w:type="dxa"/>
          </w:tcPr>
          <w:p w14:paraId="40AC449B"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2BD0C9CC" w14:textId="77777777" w:rsidR="00500E09" w:rsidRPr="00500E09" w:rsidRDefault="00500E09" w:rsidP="00500E09">
            <w:pPr>
              <w:pStyle w:val="GOSTTablenorm"/>
              <w:spacing w:before="60" w:after="60"/>
              <w:rPr>
                <w:sz w:val="22"/>
                <w:szCs w:val="22"/>
              </w:rPr>
            </w:pPr>
            <w:r w:rsidRPr="00500E09">
              <w:rPr>
                <w:sz w:val="22"/>
                <w:szCs w:val="22"/>
              </w:rPr>
              <w:t>Указывается код вида реестра. Возможные значения:</w:t>
            </w:r>
          </w:p>
          <w:p w14:paraId="03DA7419" w14:textId="77777777" w:rsidR="00500E09" w:rsidRPr="00500E09" w:rsidRDefault="00500E09" w:rsidP="00500E09">
            <w:pPr>
              <w:pStyle w:val="GOSTTablenorm"/>
              <w:numPr>
                <w:ilvl w:val="0"/>
                <w:numId w:val="644"/>
              </w:numPr>
              <w:spacing w:before="60" w:after="60"/>
              <w:ind w:left="284" w:hanging="227"/>
              <w:rPr>
                <w:sz w:val="22"/>
                <w:szCs w:val="22"/>
              </w:rPr>
            </w:pPr>
            <w:r w:rsidRPr="00500E09">
              <w:rPr>
                <w:sz w:val="22"/>
                <w:szCs w:val="22"/>
              </w:rPr>
              <w:t>«01» – Реестр соглашений;</w:t>
            </w:r>
          </w:p>
          <w:p w14:paraId="6EA4A684" w14:textId="77777777" w:rsidR="00500E09" w:rsidRPr="00500E09" w:rsidRDefault="00500E09" w:rsidP="00500E09">
            <w:pPr>
              <w:pStyle w:val="GOSTTablenorm"/>
              <w:numPr>
                <w:ilvl w:val="0"/>
                <w:numId w:val="644"/>
              </w:numPr>
              <w:spacing w:before="60" w:after="60"/>
              <w:ind w:left="284" w:hanging="227"/>
              <w:rPr>
                <w:sz w:val="22"/>
                <w:szCs w:val="22"/>
              </w:rPr>
            </w:pPr>
            <w:r w:rsidRPr="00500E09">
              <w:rPr>
                <w:sz w:val="22"/>
                <w:szCs w:val="22"/>
              </w:rPr>
              <w:t>«02» – Реестр контрактов (открытый);</w:t>
            </w:r>
          </w:p>
          <w:p w14:paraId="3D950213" w14:textId="77777777" w:rsidR="00500E09" w:rsidRPr="00500E09" w:rsidRDefault="00500E09" w:rsidP="00500E09">
            <w:pPr>
              <w:pStyle w:val="GOSTTablenorm"/>
              <w:numPr>
                <w:ilvl w:val="0"/>
                <w:numId w:val="644"/>
              </w:numPr>
              <w:spacing w:before="60" w:after="60"/>
              <w:ind w:left="284" w:hanging="227"/>
              <w:rPr>
                <w:sz w:val="22"/>
                <w:szCs w:val="22"/>
              </w:rPr>
            </w:pPr>
            <w:r w:rsidRPr="00500E09">
              <w:rPr>
                <w:sz w:val="22"/>
                <w:szCs w:val="22"/>
              </w:rPr>
              <w:t xml:space="preserve">«03» – Реестр контрактов (закрытый). </w:t>
            </w:r>
          </w:p>
          <w:p w14:paraId="187D70F1" w14:textId="77777777" w:rsidR="00500E09" w:rsidRPr="00500E09" w:rsidRDefault="00500E09" w:rsidP="00500E09">
            <w:pPr>
              <w:pStyle w:val="GOSTTablenorm"/>
              <w:spacing w:before="60" w:after="60"/>
              <w:rPr>
                <w:sz w:val="22"/>
                <w:szCs w:val="22"/>
              </w:rPr>
            </w:pPr>
            <w:r w:rsidRPr="00500E09">
              <w:rPr>
                <w:sz w:val="22"/>
                <w:szCs w:val="22"/>
              </w:rPr>
              <w:t>В адрес ЕИС передаются документы с кодом 02.</w:t>
            </w:r>
          </w:p>
          <w:p w14:paraId="1F627F75" w14:textId="77777777" w:rsidR="00500E09" w:rsidRPr="00500E09" w:rsidRDefault="00500E09" w:rsidP="00500E09">
            <w:pPr>
              <w:pStyle w:val="GOSTTablenorm"/>
              <w:spacing w:before="60" w:after="60"/>
              <w:rPr>
                <w:sz w:val="22"/>
                <w:szCs w:val="22"/>
              </w:rPr>
            </w:pPr>
            <w:r w:rsidRPr="00500E09">
              <w:rPr>
                <w:sz w:val="22"/>
                <w:szCs w:val="22"/>
              </w:rPr>
              <w:t>Реквизит обязателен к заполнению при передаче в адрес ЕИС.</w:t>
            </w:r>
          </w:p>
          <w:p w14:paraId="20C05DEF" w14:textId="77777777" w:rsidR="00500E09" w:rsidRPr="00500E09" w:rsidRDefault="00500E09" w:rsidP="00500E09">
            <w:pPr>
              <w:pStyle w:val="GOSTTablenorm"/>
              <w:spacing w:before="60" w:after="60"/>
              <w:rPr>
                <w:sz w:val="22"/>
                <w:szCs w:val="22"/>
              </w:rPr>
            </w:pPr>
            <w:r w:rsidRPr="00500E09">
              <w:rPr>
                <w:sz w:val="22"/>
                <w:szCs w:val="22"/>
              </w:rPr>
              <w:t xml:space="preserve">Для маршрута ТОФК (ПУД ЭБ) – </w:t>
            </w:r>
            <w:r w:rsidRPr="00500E09">
              <w:rPr>
                <w:sz w:val="22"/>
                <w:szCs w:val="22"/>
                <w:lang w:eastAsia="en-US"/>
              </w:rPr>
              <w:t xml:space="preserve">АДБ, </w:t>
            </w:r>
            <w:r w:rsidRPr="00500E09">
              <w:rPr>
                <w:sz w:val="22"/>
                <w:szCs w:val="22"/>
              </w:rPr>
              <w:t>АИФДБ (ФНС, ФТС) поле не заполняется</w:t>
            </w:r>
          </w:p>
        </w:tc>
      </w:tr>
      <w:tr w:rsidR="00500E09" w:rsidRPr="00500E09" w14:paraId="22758EA8"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4F69A47A" w14:textId="77777777" w:rsidR="00500E09" w:rsidRPr="00500E09" w:rsidRDefault="00500E09" w:rsidP="00500E09">
            <w:pPr>
              <w:pStyle w:val="GOSTTablenorm"/>
              <w:spacing w:before="60" w:after="60"/>
              <w:rPr>
                <w:sz w:val="22"/>
                <w:szCs w:val="22"/>
              </w:rPr>
            </w:pPr>
            <w:r w:rsidRPr="00500E09">
              <w:rPr>
                <w:sz w:val="22"/>
                <w:szCs w:val="22"/>
              </w:rPr>
              <w:t>Идентификатор документа о приемке/этапа</w:t>
            </w:r>
          </w:p>
        </w:tc>
        <w:tc>
          <w:tcPr>
            <w:tcW w:w="1712" w:type="dxa"/>
          </w:tcPr>
          <w:p w14:paraId="22D7CBAA" w14:textId="77777777" w:rsidR="00500E09" w:rsidRPr="00500E09" w:rsidRDefault="00500E09" w:rsidP="00500E09">
            <w:pPr>
              <w:pStyle w:val="GOSTTablenorm"/>
              <w:spacing w:before="60" w:after="60"/>
              <w:rPr>
                <w:sz w:val="22"/>
                <w:szCs w:val="22"/>
              </w:rPr>
            </w:pPr>
            <w:r w:rsidRPr="00500E09">
              <w:rPr>
                <w:rFonts w:eastAsiaTheme="minorHAnsi"/>
                <w:color w:val="000000"/>
                <w:sz w:val="22"/>
                <w:szCs w:val="22"/>
                <w:lang w:eastAsia="en-US"/>
              </w:rPr>
              <w:t>StmInfrmtn_IdDoc</w:t>
            </w:r>
          </w:p>
        </w:tc>
        <w:tc>
          <w:tcPr>
            <w:tcW w:w="571" w:type="dxa"/>
          </w:tcPr>
          <w:p w14:paraId="4BAD0F73"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49368EAF" w14:textId="77777777" w:rsidR="00500E09" w:rsidRPr="00500E09" w:rsidRDefault="00500E09" w:rsidP="00500E09">
            <w:pPr>
              <w:pStyle w:val="GOSTTablenorm"/>
              <w:spacing w:before="60" w:after="60"/>
              <w:rPr>
                <w:sz w:val="22"/>
                <w:szCs w:val="22"/>
                <w:lang w:val="en-US"/>
              </w:rPr>
            </w:pPr>
            <w:r w:rsidRPr="00500E09">
              <w:rPr>
                <w:sz w:val="22"/>
                <w:szCs w:val="22"/>
                <w:lang w:val="en-US"/>
              </w:rPr>
              <w:t>T(</w:t>
            </w:r>
            <w:r w:rsidRPr="00500E09">
              <w:rPr>
                <w:sz w:val="22"/>
                <w:szCs w:val="22"/>
              </w:rPr>
              <w:t>1-</w:t>
            </w:r>
            <w:r w:rsidRPr="00500E09">
              <w:rPr>
                <w:sz w:val="22"/>
                <w:szCs w:val="22"/>
                <w:lang w:val="en-US"/>
              </w:rPr>
              <w:t>2</w:t>
            </w:r>
            <w:r w:rsidRPr="00500E09">
              <w:rPr>
                <w:sz w:val="22"/>
                <w:szCs w:val="22"/>
              </w:rPr>
              <w:t>0</w:t>
            </w:r>
            <w:r w:rsidRPr="00500E09">
              <w:rPr>
                <w:sz w:val="22"/>
                <w:szCs w:val="22"/>
                <w:lang w:val="en-US"/>
              </w:rPr>
              <w:t>)</w:t>
            </w:r>
          </w:p>
        </w:tc>
        <w:tc>
          <w:tcPr>
            <w:tcW w:w="571" w:type="dxa"/>
          </w:tcPr>
          <w:p w14:paraId="4D0CBC98"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7CABF812" w14:textId="77777777" w:rsidR="00500E09" w:rsidRPr="00500E09" w:rsidRDefault="00500E09" w:rsidP="00500E09">
            <w:pPr>
              <w:pStyle w:val="GOSTTablenorm"/>
              <w:spacing w:before="60" w:after="60"/>
              <w:rPr>
                <w:sz w:val="22"/>
                <w:szCs w:val="22"/>
              </w:rPr>
            </w:pPr>
            <w:r w:rsidRPr="00500E09">
              <w:rPr>
                <w:sz w:val="22"/>
                <w:szCs w:val="22"/>
              </w:rPr>
              <w:t>Указывается идентификатор документа о приемке или идентификатор этапа.</w:t>
            </w:r>
          </w:p>
          <w:p w14:paraId="6C58B71C" w14:textId="77777777" w:rsidR="00500E09" w:rsidRPr="00500E09" w:rsidRDefault="00500E09" w:rsidP="00500E09">
            <w:pPr>
              <w:pStyle w:val="GOSTTablenorm"/>
              <w:spacing w:before="60" w:after="60"/>
              <w:rPr>
                <w:sz w:val="22"/>
                <w:szCs w:val="22"/>
              </w:rPr>
            </w:pPr>
            <w:r w:rsidRPr="00500E09">
              <w:rPr>
                <w:sz w:val="22"/>
                <w:szCs w:val="22"/>
              </w:rPr>
              <w:t xml:space="preserve">Для маршрута ТОФК (ПУД ЭБ) – </w:t>
            </w:r>
            <w:r w:rsidRPr="00500E09">
              <w:rPr>
                <w:sz w:val="22"/>
                <w:szCs w:val="22"/>
                <w:lang w:eastAsia="en-US"/>
              </w:rPr>
              <w:t xml:space="preserve">АДБ, </w:t>
            </w:r>
            <w:r w:rsidRPr="00500E09">
              <w:rPr>
                <w:sz w:val="22"/>
                <w:szCs w:val="22"/>
              </w:rPr>
              <w:t>АИФДБ (ФНС, ФТС) поле не заполняется</w:t>
            </w:r>
          </w:p>
        </w:tc>
      </w:tr>
      <w:tr w:rsidR="00500E09" w:rsidRPr="00500E09" w14:paraId="179BD1C3"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12EE82A6" w14:textId="77777777" w:rsidR="00500E09" w:rsidRPr="00500E09" w:rsidRDefault="00500E09" w:rsidP="00500E09">
            <w:pPr>
              <w:pStyle w:val="GOSTTablenorm"/>
              <w:spacing w:before="60" w:after="60"/>
              <w:rPr>
                <w:sz w:val="22"/>
                <w:szCs w:val="22"/>
              </w:rPr>
            </w:pPr>
            <w:r w:rsidRPr="00500E09">
              <w:rPr>
                <w:sz w:val="22"/>
                <w:szCs w:val="22"/>
              </w:rPr>
              <w:t>Идентификатор первичного документа клиента</w:t>
            </w:r>
          </w:p>
        </w:tc>
        <w:tc>
          <w:tcPr>
            <w:tcW w:w="1712" w:type="dxa"/>
          </w:tcPr>
          <w:p w14:paraId="6316D5F2" w14:textId="77777777" w:rsidR="00500E09" w:rsidRPr="00500E09" w:rsidRDefault="00500E09" w:rsidP="00500E09">
            <w:pPr>
              <w:pStyle w:val="GOSTTablenorm"/>
              <w:spacing w:before="60" w:after="60"/>
              <w:rPr>
                <w:rFonts w:eastAsiaTheme="minorHAnsi"/>
                <w:color w:val="000000"/>
                <w:sz w:val="22"/>
                <w:szCs w:val="22"/>
                <w:lang w:eastAsia="en-US"/>
              </w:rPr>
            </w:pPr>
            <w:r w:rsidRPr="00500E09">
              <w:rPr>
                <w:sz w:val="22"/>
                <w:szCs w:val="22"/>
              </w:rPr>
              <w:t>StmInfrmtn_ParentDocGUID</w:t>
            </w:r>
          </w:p>
        </w:tc>
        <w:tc>
          <w:tcPr>
            <w:tcW w:w="571" w:type="dxa"/>
          </w:tcPr>
          <w:p w14:paraId="7E1A953A" w14:textId="77777777" w:rsidR="00500E09" w:rsidRPr="00500E09" w:rsidRDefault="00500E09" w:rsidP="00500E09">
            <w:pPr>
              <w:pStyle w:val="GOSTTablenorm"/>
              <w:spacing w:before="60" w:after="60"/>
              <w:jc w:val="center"/>
              <w:rPr>
                <w:sz w:val="22"/>
                <w:szCs w:val="22"/>
              </w:rPr>
            </w:pPr>
            <w:r w:rsidRPr="00500E09">
              <w:rPr>
                <w:sz w:val="22"/>
                <w:szCs w:val="22"/>
              </w:rPr>
              <w:t>П</w:t>
            </w:r>
          </w:p>
        </w:tc>
        <w:tc>
          <w:tcPr>
            <w:tcW w:w="1141" w:type="dxa"/>
          </w:tcPr>
          <w:p w14:paraId="5CDBDCFC" w14:textId="77777777" w:rsidR="00500E09" w:rsidRPr="00500E09" w:rsidRDefault="00500E09" w:rsidP="00500E09">
            <w:pPr>
              <w:pStyle w:val="GOSTTablenorm"/>
              <w:spacing w:before="60" w:after="60"/>
              <w:rPr>
                <w:sz w:val="22"/>
                <w:szCs w:val="22"/>
                <w:lang w:val="en-US"/>
              </w:rPr>
            </w:pPr>
            <w:r w:rsidRPr="00500E09">
              <w:rPr>
                <w:sz w:val="22"/>
                <w:szCs w:val="22"/>
                <w:lang w:val="en-US"/>
              </w:rPr>
              <w:t>GUID</w:t>
            </w:r>
          </w:p>
        </w:tc>
        <w:tc>
          <w:tcPr>
            <w:tcW w:w="571" w:type="dxa"/>
          </w:tcPr>
          <w:p w14:paraId="79B9A6C1"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Pr>
          <w:p w14:paraId="623F39F0" w14:textId="77777777" w:rsidR="00500E09" w:rsidRPr="00500E09" w:rsidRDefault="00500E09" w:rsidP="00500E09">
            <w:pPr>
              <w:pStyle w:val="GOSTTablenorm"/>
              <w:spacing w:before="60" w:after="60"/>
              <w:rPr>
                <w:sz w:val="22"/>
                <w:szCs w:val="22"/>
              </w:rPr>
            </w:pPr>
            <w:r w:rsidRPr="00500E09">
              <w:rPr>
                <w:sz w:val="22"/>
                <w:szCs w:val="22"/>
              </w:rPr>
              <w:t>Указывается ГУИД документа клиента, на основании которого был сформирован Расчетный документ.</w:t>
            </w:r>
          </w:p>
          <w:p w14:paraId="2E9EA7E5" w14:textId="77777777" w:rsidR="00500E09" w:rsidRPr="00500E09" w:rsidRDefault="00500E09" w:rsidP="00500E09">
            <w:pPr>
              <w:pStyle w:val="GOSTTablenorm"/>
              <w:spacing w:before="60" w:after="60"/>
              <w:rPr>
                <w:sz w:val="22"/>
                <w:szCs w:val="22"/>
              </w:rPr>
            </w:pPr>
            <w:r w:rsidRPr="00500E09">
              <w:rPr>
                <w:sz w:val="22"/>
                <w:szCs w:val="22"/>
              </w:rPr>
              <w:t xml:space="preserve">Для маршрута ТОФК (ПУД ЭБ) – </w:t>
            </w:r>
            <w:r w:rsidRPr="00500E09">
              <w:rPr>
                <w:sz w:val="22"/>
                <w:szCs w:val="22"/>
                <w:lang w:eastAsia="en-US"/>
              </w:rPr>
              <w:t xml:space="preserve">АДБ, </w:t>
            </w:r>
            <w:r w:rsidRPr="00500E09">
              <w:rPr>
                <w:sz w:val="22"/>
                <w:szCs w:val="22"/>
              </w:rPr>
              <w:t>АИФДБ (ФНС, ФТС) поле не заполняется</w:t>
            </w:r>
          </w:p>
        </w:tc>
      </w:tr>
      <w:tr w:rsidR="00500E09" w:rsidRPr="00500E09" w14:paraId="40B20FA2"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4FCAE9F3" w14:textId="77777777" w:rsidR="00500E09" w:rsidRPr="00500E09" w:rsidRDefault="00500E09" w:rsidP="00500E09">
            <w:pPr>
              <w:pStyle w:val="GOSTTablenorm"/>
              <w:spacing w:before="60" w:after="60"/>
              <w:rPr>
                <w:sz w:val="22"/>
                <w:szCs w:val="22"/>
              </w:rPr>
            </w:pPr>
            <w:r w:rsidRPr="00500E09">
              <w:rPr>
                <w:sz w:val="22"/>
                <w:szCs w:val="22"/>
                <w:lang w:eastAsia="en-US"/>
              </w:rPr>
              <w:t>Номер версии</w:t>
            </w:r>
          </w:p>
        </w:tc>
        <w:tc>
          <w:tcPr>
            <w:tcW w:w="1712" w:type="dxa"/>
          </w:tcPr>
          <w:p w14:paraId="367DED63" w14:textId="77777777" w:rsidR="00500E09" w:rsidRPr="00500E09" w:rsidRDefault="00500E09" w:rsidP="00500E09">
            <w:pPr>
              <w:pStyle w:val="GOSTTablenorm"/>
              <w:spacing w:before="60" w:after="60"/>
              <w:rPr>
                <w:sz w:val="22"/>
                <w:szCs w:val="22"/>
              </w:rPr>
            </w:pPr>
            <w:r w:rsidRPr="00500E09">
              <w:rPr>
                <w:sz w:val="22"/>
                <w:szCs w:val="22"/>
                <w:lang w:eastAsia="en-US"/>
              </w:rPr>
              <w:t>StmInfrmtn_ReconciliationNumber</w:t>
            </w:r>
          </w:p>
        </w:tc>
        <w:tc>
          <w:tcPr>
            <w:tcW w:w="571" w:type="dxa"/>
          </w:tcPr>
          <w:p w14:paraId="1808CE34" w14:textId="77777777" w:rsidR="00500E09" w:rsidRPr="00500E09" w:rsidRDefault="00500E09" w:rsidP="00500E09">
            <w:pPr>
              <w:pStyle w:val="GOSTTablenorm"/>
              <w:spacing w:before="60" w:after="60"/>
              <w:jc w:val="center"/>
              <w:rPr>
                <w:sz w:val="22"/>
                <w:szCs w:val="22"/>
              </w:rPr>
            </w:pPr>
            <w:r w:rsidRPr="00500E09">
              <w:rPr>
                <w:sz w:val="22"/>
                <w:szCs w:val="22"/>
                <w:lang w:eastAsia="en-US"/>
              </w:rPr>
              <w:t>П</w:t>
            </w:r>
          </w:p>
        </w:tc>
        <w:tc>
          <w:tcPr>
            <w:tcW w:w="1141" w:type="dxa"/>
          </w:tcPr>
          <w:p w14:paraId="24DB4F33" w14:textId="77777777" w:rsidR="00500E09" w:rsidRPr="00500E09" w:rsidRDefault="00500E09" w:rsidP="00500E09">
            <w:pPr>
              <w:pStyle w:val="GOSTTablenorm"/>
              <w:spacing w:before="60" w:after="60"/>
              <w:rPr>
                <w:sz w:val="22"/>
                <w:szCs w:val="22"/>
                <w:lang w:val="en-US"/>
              </w:rPr>
            </w:pPr>
            <w:r w:rsidRPr="00500E09">
              <w:rPr>
                <w:sz w:val="22"/>
                <w:szCs w:val="22"/>
                <w:lang w:val="en-US" w:eastAsia="en-US"/>
              </w:rPr>
              <w:t>N</w:t>
            </w:r>
            <w:r w:rsidRPr="00500E09">
              <w:rPr>
                <w:sz w:val="22"/>
                <w:szCs w:val="22"/>
                <w:lang w:eastAsia="en-US"/>
              </w:rPr>
              <w:t>(2)</w:t>
            </w:r>
          </w:p>
        </w:tc>
        <w:tc>
          <w:tcPr>
            <w:tcW w:w="571" w:type="dxa"/>
          </w:tcPr>
          <w:p w14:paraId="0C7A14BF" w14:textId="77777777" w:rsidR="00500E09" w:rsidRPr="00500E09" w:rsidRDefault="00500E09" w:rsidP="00500E09">
            <w:pPr>
              <w:pStyle w:val="GOSTTablenorm"/>
              <w:spacing w:before="60" w:after="60"/>
              <w:jc w:val="center"/>
              <w:rPr>
                <w:sz w:val="22"/>
                <w:szCs w:val="22"/>
              </w:rPr>
            </w:pPr>
            <w:r w:rsidRPr="00500E09">
              <w:rPr>
                <w:sz w:val="22"/>
                <w:szCs w:val="22"/>
                <w:lang w:eastAsia="en-US"/>
              </w:rPr>
              <w:t>Н</w:t>
            </w:r>
          </w:p>
        </w:tc>
        <w:tc>
          <w:tcPr>
            <w:tcW w:w="3988" w:type="dxa"/>
          </w:tcPr>
          <w:p w14:paraId="427AA639" w14:textId="77777777" w:rsidR="00500E09" w:rsidRPr="00500E09" w:rsidRDefault="00500E09" w:rsidP="00500E09">
            <w:pPr>
              <w:pStyle w:val="GOSTTablenorm"/>
              <w:spacing w:before="60" w:after="60" w:line="276" w:lineRule="auto"/>
              <w:rPr>
                <w:sz w:val="22"/>
                <w:szCs w:val="22"/>
                <w:lang w:eastAsia="en-US"/>
              </w:rPr>
            </w:pPr>
            <w:r w:rsidRPr="00500E09">
              <w:rPr>
                <w:sz w:val="22"/>
                <w:szCs w:val="22"/>
                <w:lang w:eastAsia="en-US"/>
              </w:rPr>
              <w:t>Заполняется номером версии документа. Начальное значение – «1».</w:t>
            </w:r>
          </w:p>
          <w:p w14:paraId="7647B371" w14:textId="77777777" w:rsidR="00500E09" w:rsidRPr="00500E09" w:rsidRDefault="00500E09" w:rsidP="00500E09">
            <w:pPr>
              <w:pStyle w:val="GOSTTablenorm"/>
              <w:spacing w:before="60" w:after="60"/>
              <w:rPr>
                <w:sz w:val="22"/>
                <w:szCs w:val="22"/>
                <w:lang w:eastAsia="en-US"/>
              </w:rPr>
            </w:pPr>
            <w:r w:rsidRPr="00500E09">
              <w:rPr>
                <w:sz w:val="22"/>
                <w:szCs w:val="22"/>
                <w:lang w:eastAsia="en-US"/>
              </w:rPr>
              <w:t>Реквизит обязателен для заполнения для маршрута ТОФК (ППО АСФК) – ЕИС, ТОФК (ПУР ЭБ) – ЕИС, если в реквизите «Тип документа» (BasicRequisites_PayType) указано значение «ЭДВ».</w:t>
            </w:r>
          </w:p>
          <w:p w14:paraId="37BBF4FB" w14:textId="77777777" w:rsidR="00500E09" w:rsidRPr="00500E09" w:rsidRDefault="00500E09" w:rsidP="00500E09">
            <w:pPr>
              <w:pStyle w:val="GOSTTablenorm"/>
              <w:spacing w:before="60" w:after="60"/>
              <w:rPr>
                <w:sz w:val="22"/>
                <w:szCs w:val="22"/>
              </w:rPr>
            </w:pPr>
            <w:r w:rsidRPr="00500E09">
              <w:rPr>
                <w:sz w:val="22"/>
                <w:szCs w:val="22"/>
              </w:rPr>
              <w:lastRenderedPageBreak/>
              <w:t xml:space="preserve">Для маршрута ТОФК (ПУД ЭБ) – </w:t>
            </w:r>
            <w:r w:rsidRPr="00500E09">
              <w:rPr>
                <w:sz w:val="22"/>
                <w:szCs w:val="22"/>
                <w:lang w:eastAsia="en-US"/>
              </w:rPr>
              <w:t xml:space="preserve">АДБ, </w:t>
            </w:r>
            <w:r w:rsidRPr="00500E09">
              <w:rPr>
                <w:sz w:val="22"/>
                <w:szCs w:val="22"/>
              </w:rPr>
              <w:t>АИФДБ (ФНС, ФТС) поле не заполняется</w:t>
            </w:r>
          </w:p>
        </w:tc>
      </w:tr>
      <w:tr w:rsidR="00500E09" w:rsidRPr="00500E09" w14:paraId="75FCF374"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Borders>
              <w:bottom w:val="single" w:sz="4" w:space="0" w:color="auto"/>
            </w:tcBorders>
          </w:tcPr>
          <w:p w14:paraId="0A0E9A83" w14:textId="77777777" w:rsidR="00500E09" w:rsidRPr="00500E09" w:rsidRDefault="00500E09" w:rsidP="00500E09">
            <w:pPr>
              <w:pStyle w:val="GOSTTablenorm"/>
              <w:spacing w:before="60" w:after="60"/>
              <w:rPr>
                <w:sz w:val="22"/>
                <w:szCs w:val="22"/>
              </w:rPr>
            </w:pPr>
            <w:r w:rsidRPr="00500E09">
              <w:rPr>
                <w:sz w:val="22"/>
                <w:szCs w:val="22"/>
              </w:rPr>
              <w:lastRenderedPageBreak/>
              <w:t>Учетные данные ТОФК. Строки платежного документа по бюджетной классификации</w:t>
            </w:r>
          </w:p>
        </w:tc>
        <w:tc>
          <w:tcPr>
            <w:tcW w:w="1712" w:type="dxa"/>
            <w:tcBorders>
              <w:bottom w:val="single" w:sz="4" w:space="0" w:color="auto"/>
            </w:tcBorders>
          </w:tcPr>
          <w:p w14:paraId="6D4A5334" w14:textId="77777777" w:rsidR="00500E09" w:rsidRPr="00500E09" w:rsidRDefault="00500E09" w:rsidP="00500E09">
            <w:pPr>
              <w:pStyle w:val="GOSTTablenorm"/>
              <w:spacing w:before="60" w:after="60"/>
              <w:rPr>
                <w:sz w:val="22"/>
                <w:szCs w:val="22"/>
              </w:rPr>
            </w:pPr>
            <w:r w:rsidRPr="00500E09">
              <w:rPr>
                <w:sz w:val="22"/>
                <w:szCs w:val="22"/>
              </w:rPr>
              <w:t>FAHTeh</w:t>
            </w:r>
          </w:p>
        </w:tc>
        <w:tc>
          <w:tcPr>
            <w:tcW w:w="571" w:type="dxa"/>
            <w:tcBorders>
              <w:bottom w:val="single" w:sz="4" w:space="0" w:color="auto"/>
            </w:tcBorders>
          </w:tcPr>
          <w:p w14:paraId="5766D3E5" w14:textId="77777777" w:rsidR="00500E09" w:rsidRPr="00500E09" w:rsidRDefault="00500E09" w:rsidP="00500E09">
            <w:pPr>
              <w:pStyle w:val="GOSTTablenorm"/>
              <w:spacing w:before="60" w:after="60"/>
              <w:jc w:val="center"/>
              <w:rPr>
                <w:sz w:val="22"/>
                <w:szCs w:val="22"/>
              </w:rPr>
            </w:pPr>
            <w:r w:rsidRPr="00500E09">
              <w:rPr>
                <w:sz w:val="22"/>
                <w:szCs w:val="22"/>
              </w:rPr>
              <w:t>С</w:t>
            </w:r>
          </w:p>
        </w:tc>
        <w:tc>
          <w:tcPr>
            <w:tcW w:w="1141" w:type="dxa"/>
            <w:tcBorders>
              <w:bottom w:val="single" w:sz="4" w:space="0" w:color="auto"/>
            </w:tcBorders>
          </w:tcPr>
          <w:p w14:paraId="1EDBE883" w14:textId="77777777" w:rsidR="00500E09" w:rsidRPr="00500E09" w:rsidRDefault="00500E09" w:rsidP="00500E09">
            <w:pPr>
              <w:pStyle w:val="GOSTTablenorm"/>
              <w:spacing w:before="60" w:after="60"/>
              <w:rPr>
                <w:sz w:val="22"/>
                <w:szCs w:val="22"/>
              </w:rPr>
            </w:pPr>
            <w:r w:rsidRPr="00500E09">
              <w:rPr>
                <w:sz w:val="22"/>
                <w:szCs w:val="22"/>
              </w:rPr>
              <w:t>tFAHTeh</w:t>
            </w:r>
          </w:p>
        </w:tc>
        <w:tc>
          <w:tcPr>
            <w:tcW w:w="571" w:type="dxa"/>
            <w:tcBorders>
              <w:bottom w:val="single" w:sz="4" w:space="0" w:color="auto"/>
            </w:tcBorders>
          </w:tcPr>
          <w:p w14:paraId="7573A7C7" w14:textId="77777777" w:rsidR="00500E09" w:rsidRPr="00500E09" w:rsidRDefault="00500E09" w:rsidP="00500E09">
            <w:pPr>
              <w:pStyle w:val="GOSTTablenorm"/>
              <w:spacing w:before="60" w:after="60"/>
              <w:jc w:val="center"/>
              <w:rPr>
                <w:sz w:val="22"/>
                <w:szCs w:val="22"/>
              </w:rPr>
            </w:pPr>
            <w:r w:rsidRPr="00500E09">
              <w:rPr>
                <w:sz w:val="22"/>
                <w:szCs w:val="22"/>
              </w:rPr>
              <w:t>Н</w:t>
            </w:r>
          </w:p>
        </w:tc>
        <w:tc>
          <w:tcPr>
            <w:tcW w:w="3988" w:type="dxa"/>
            <w:tcBorders>
              <w:bottom w:val="single" w:sz="4" w:space="0" w:color="auto"/>
            </w:tcBorders>
          </w:tcPr>
          <w:p w14:paraId="70F8745A" w14:textId="77777777" w:rsidR="00500E09" w:rsidRPr="00500E09" w:rsidRDefault="00500E09" w:rsidP="00500E09">
            <w:pPr>
              <w:pStyle w:val="GOSTTablenorm"/>
              <w:spacing w:before="60" w:after="60"/>
              <w:rPr>
                <w:sz w:val="22"/>
                <w:szCs w:val="22"/>
              </w:rPr>
            </w:pPr>
            <w:r w:rsidRPr="00500E09">
              <w:rPr>
                <w:sz w:val="22"/>
                <w:szCs w:val="22"/>
              </w:rPr>
              <w:t>Блок обязателен для заполнения, кроме маршрутов:</w:t>
            </w:r>
          </w:p>
          <w:p w14:paraId="069492AA" w14:textId="77777777" w:rsidR="00500E09" w:rsidRPr="00500E09" w:rsidRDefault="00500E09" w:rsidP="00500E09">
            <w:pPr>
              <w:pStyle w:val="GOSTTableListMark1"/>
              <w:tabs>
                <w:tab w:val="num" w:pos="368"/>
              </w:tabs>
              <w:ind w:left="368"/>
              <w:jc w:val="both"/>
              <w:rPr>
                <w:sz w:val="22"/>
                <w:szCs w:val="22"/>
              </w:rPr>
            </w:pPr>
            <w:r w:rsidRPr="00500E09">
              <w:rPr>
                <w:sz w:val="22"/>
                <w:szCs w:val="22"/>
              </w:rPr>
              <w:t>ПФХД – ТОФК (ППО АСФК);</w:t>
            </w:r>
          </w:p>
          <w:p w14:paraId="0CCB41E0" w14:textId="77777777" w:rsidR="00500E09" w:rsidRPr="00500E09" w:rsidRDefault="00500E09" w:rsidP="00500E09">
            <w:pPr>
              <w:pStyle w:val="GOSTTableListMark1"/>
              <w:tabs>
                <w:tab w:val="num" w:pos="368"/>
              </w:tabs>
              <w:ind w:left="368"/>
              <w:jc w:val="both"/>
              <w:rPr>
                <w:sz w:val="22"/>
                <w:szCs w:val="22"/>
              </w:rPr>
            </w:pPr>
            <w:r w:rsidRPr="00500E09">
              <w:rPr>
                <w:sz w:val="22"/>
                <w:szCs w:val="22"/>
              </w:rPr>
              <w:t>ТОФК (ПУД ЭБ) – АДБ, АИФДБ (ФНС, ФТС).</w:t>
            </w:r>
          </w:p>
          <w:p w14:paraId="6CAAF81A" w14:textId="1C4E3037" w:rsidR="00500E09" w:rsidRPr="00500E09" w:rsidRDefault="00500E09" w:rsidP="00500E09">
            <w:pPr>
              <w:pStyle w:val="GOSTTablenorm"/>
              <w:spacing w:before="60" w:after="60"/>
              <w:rPr>
                <w:sz w:val="22"/>
                <w:szCs w:val="22"/>
              </w:rPr>
            </w:pPr>
            <w:r w:rsidRPr="00500E09">
              <w:rPr>
                <w:sz w:val="22"/>
                <w:szCs w:val="22"/>
              </w:rPr>
              <w:t>Состав элемента представлен в таблице</w:t>
            </w:r>
            <w:r w:rsidRPr="00500E09">
              <w:rPr>
                <w:rFonts w:eastAsia="Calibri"/>
                <w:sz w:val="22"/>
                <w:szCs w:val="22"/>
              </w:rPr>
              <w:t xml:space="preserve"> </w:t>
            </w:r>
            <w:r w:rsidRPr="00500E09">
              <w:rPr>
                <w:rFonts w:eastAsia="Calibri"/>
                <w:szCs w:val="22"/>
              </w:rPr>
              <w:fldChar w:fldCharType="begin"/>
            </w:r>
            <w:r w:rsidRPr="00500E09">
              <w:rPr>
                <w:rFonts w:eastAsia="Calibri"/>
                <w:sz w:val="22"/>
                <w:szCs w:val="22"/>
              </w:rPr>
              <w:instrText xml:space="preserve"> REF _Ref23861551 \h  \* MERGEFORMAT </w:instrText>
            </w:r>
            <w:r w:rsidRPr="00500E09">
              <w:rPr>
                <w:rFonts w:eastAsia="Calibri"/>
                <w:szCs w:val="22"/>
              </w:rPr>
            </w:r>
            <w:r w:rsidRPr="00500E09">
              <w:rPr>
                <w:rFonts w:eastAsia="Calibri"/>
                <w:szCs w:val="22"/>
              </w:rPr>
              <w:fldChar w:fldCharType="separate"/>
            </w:r>
            <w:r w:rsidR="008B7810" w:rsidRPr="008B7810">
              <w:rPr>
                <w:rFonts w:eastAsia="Calibri"/>
                <w:sz w:val="22"/>
                <w:szCs w:val="22"/>
              </w:rPr>
              <w:t>69</w:t>
            </w:r>
            <w:r w:rsidRPr="00500E09">
              <w:rPr>
                <w:rFonts w:eastAsia="Calibri"/>
                <w:szCs w:val="22"/>
              </w:rPr>
              <w:fldChar w:fldCharType="end"/>
            </w:r>
          </w:p>
        </w:tc>
      </w:tr>
      <w:tr w:rsidR="00500E09" w:rsidRPr="00500E09" w14:paraId="282FE107" w14:textId="77777777" w:rsidTr="00500E09">
        <w:trPr>
          <w:cnfStyle w:val="000000010000" w:firstRow="0" w:lastRow="0" w:firstColumn="0" w:lastColumn="0" w:oddVBand="0" w:evenVBand="0" w:oddHBand="0" w:evenHBand="1" w:firstRowFirstColumn="0" w:firstRowLastColumn="0" w:lastRowFirstColumn="0" w:lastRowLastColumn="0"/>
        </w:trPr>
        <w:tc>
          <w:tcPr>
            <w:tcW w:w="9694" w:type="dxa"/>
            <w:gridSpan w:val="6"/>
            <w:tcBorders>
              <w:top w:val="single" w:sz="4" w:space="0" w:color="auto"/>
              <w:left w:val="single" w:sz="4" w:space="0" w:color="auto"/>
              <w:bottom w:val="single" w:sz="4" w:space="0" w:color="auto"/>
              <w:right w:val="single" w:sz="4" w:space="0" w:color="auto"/>
            </w:tcBorders>
          </w:tcPr>
          <w:p w14:paraId="0414ACA5" w14:textId="77777777" w:rsidR="00500E09" w:rsidRPr="00500E09" w:rsidRDefault="00500E09" w:rsidP="00500E09">
            <w:pPr>
              <w:ind w:hanging="57"/>
              <w:rPr>
                <w:sz w:val="22"/>
                <w:szCs w:val="22"/>
              </w:rPr>
            </w:pPr>
            <w:r w:rsidRPr="00500E09">
              <w:rPr>
                <w:sz w:val="22"/>
                <w:szCs w:val="22"/>
              </w:rPr>
              <w:t>* Поле платежного документа, установленное Положением Банка России от 29.06.2021 N 762-П (ред. от 25.03.2022) «О правилах осуществления перевода денежных средств»</w:t>
            </w:r>
          </w:p>
        </w:tc>
      </w:tr>
    </w:tbl>
    <w:p w14:paraId="4FD88E07" w14:textId="77777777" w:rsidR="00500E09" w:rsidRPr="00500E09" w:rsidRDefault="00500E09" w:rsidP="00500E09">
      <w:pPr>
        <w:pStyle w:val="32"/>
        <w:keepNext w:val="0"/>
        <w:keepLines w:val="0"/>
        <w:tabs>
          <w:tab w:val="clear" w:pos="720"/>
          <w:tab w:val="num" w:pos="284"/>
          <w:tab w:val="num" w:pos="1146"/>
        </w:tabs>
        <w:suppressAutoHyphens w:val="0"/>
      </w:pPr>
      <w:bookmarkStart w:id="2598" w:name="_Toc176886201"/>
      <w:bookmarkStart w:id="2599" w:name="_Toc219284228"/>
      <w:bookmarkStart w:id="2600" w:name="_Toc18509434"/>
      <w:bookmarkStart w:id="2601" w:name="_Toc222501950"/>
      <w:r w:rsidRPr="00ED7D93">
        <w:t>Описание</w:t>
      </w:r>
      <w:r w:rsidRPr="00500E09">
        <w:t xml:space="preserve"> </w:t>
      </w:r>
      <w:r w:rsidRPr="00ED7D93">
        <w:t>комплексного</w:t>
      </w:r>
      <w:r w:rsidRPr="00500E09">
        <w:t xml:space="preserve"> </w:t>
      </w:r>
      <w:r w:rsidRPr="00ED7D93">
        <w:t>типа</w:t>
      </w:r>
      <w:r w:rsidRPr="00500E09">
        <w:t xml:space="preserve"> «tInfDocED103»</w:t>
      </w:r>
      <w:bookmarkEnd w:id="2598"/>
      <w:bookmarkEnd w:id="2599"/>
      <w:bookmarkEnd w:id="2601"/>
    </w:p>
    <w:p w14:paraId="41CD7D22" w14:textId="77777777" w:rsidR="00500E09" w:rsidRPr="00ED7D93" w:rsidRDefault="00500E09" w:rsidP="00500E09">
      <w:r w:rsidRPr="00ED7D93">
        <w:t>Описание комплексного типа «</w:t>
      </w:r>
      <w:r w:rsidRPr="00ED7D93">
        <w:rPr>
          <w:szCs w:val="22"/>
          <w:lang w:val="en-US"/>
        </w:rPr>
        <w:t>tInfDocED</w:t>
      </w:r>
      <w:r w:rsidRPr="00ED7D93">
        <w:rPr>
          <w:szCs w:val="22"/>
        </w:rPr>
        <w:t>103</w:t>
      </w:r>
      <w:r w:rsidRPr="00ED7D93">
        <w:t>» блока «Информация по банковскому документу ED103».</w:t>
      </w:r>
    </w:p>
    <w:p w14:paraId="03464BFC" w14:textId="6C6BC4B0" w:rsidR="00500E09" w:rsidRPr="00ED7D93" w:rsidRDefault="00500E09" w:rsidP="00500E09">
      <w:pPr>
        <w:pStyle w:val="GOSTNameTable"/>
        <w:widowControl w:val="0"/>
        <w:numPr>
          <w:ilvl w:val="0"/>
          <w:numId w:val="707"/>
        </w:numPr>
        <w:suppressAutoHyphens w:val="0"/>
        <w:spacing w:before="120" w:after="0"/>
        <w:ind w:left="425" w:hanging="357"/>
        <w:rPr>
          <w:rFonts w:eastAsia="Calibri"/>
          <w:szCs w:val="24"/>
          <w:lang w:val="en-US"/>
        </w:rPr>
      </w:pPr>
      <w:r w:rsidRPr="00ED7D93">
        <w:rPr>
          <w:rFonts w:eastAsia="Calibri"/>
          <w:szCs w:val="24"/>
        </w:rPr>
        <w:fldChar w:fldCharType="begin"/>
      </w:r>
      <w:r w:rsidRPr="00ED7D93">
        <w:rPr>
          <w:rFonts w:eastAsia="Calibri"/>
          <w:szCs w:val="24"/>
          <w:lang w:val="en-US"/>
        </w:rPr>
        <w:instrText xml:space="preserve"> SEQ </w:instrText>
      </w:r>
      <w:r w:rsidRPr="00ED7D93">
        <w:rPr>
          <w:rFonts w:eastAsia="Calibri"/>
          <w:szCs w:val="24"/>
        </w:rPr>
        <w:instrText>Таблица</w:instrText>
      </w:r>
      <w:r w:rsidRPr="00ED7D93">
        <w:rPr>
          <w:rFonts w:eastAsia="Calibri"/>
          <w:szCs w:val="24"/>
          <w:lang w:val="en-US"/>
        </w:rPr>
        <w:instrText xml:space="preserve"> \* ARABIC </w:instrText>
      </w:r>
      <w:r w:rsidRPr="00ED7D93">
        <w:rPr>
          <w:rFonts w:eastAsia="Calibri"/>
          <w:szCs w:val="24"/>
        </w:rPr>
        <w:fldChar w:fldCharType="separate"/>
      </w:r>
      <w:bookmarkStart w:id="2602" w:name="_Ref176852384"/>
      <w:bookmarkStart w:id="2603" w:name="_Toc219283799"/>
      <w:r w:rsidR="008B7810">
        <w:rPr>
          <w:rFonts w:eastAsia="Calibri"/>
          <w:noProof/>
          <w:szCs w:val="24"/>
          <w:lang w:val="en-US"/>
        </w:rPr>
        <w:t>62</w:t>
      </w:r>
      <w:bookmarkEnd w:id="2602"/>
      <w:r w:rsidRPr="00ED7D93">
        <w:rPr>
          <w:rFonts w:eastAsia="Calibri"/>
          <w:szCs w:val="24"/>
        </w:rPr>
        <w:fldChar w:fldCharType="end"/>
      </w:r>
      <w:r w:rsidRPr="00ED7D93">
        <w:rPr>
          <w:rFonts w:eastAsia="Calibri"/>
          <w:szCs w:val="24"/>
          <w:lang w:val="en-US"/>
        </w:rPr>
        <w:t xml:space="preserve"> – </w:t>
      </w:r>
      <w:r w:rsidRPr="00ED7D93">
        <w:rPr>
          <w:szCs w:val="24"/>
        </w:rPr>
        <w:t>Описание</w:t>
      </w:r>
      <w:r w:rsidRPr="00ED7D93">
        <w:rPr>
          <w:rFonts w:eastAsia="Calibri"/>
          <w:szCs w:val="24"/>
          <w:lang w:val="en-US"/>
        </w:rPr>
        <w:t xml:space="preserve"> </w:t>
      </w:r>
      <w:r w:rsidRPr="00ED7D93">
        <w:rPr>
          <w:rFonts w:eastAsia="Calibri"/>
          <w:szCs w:val="24"/>
        </w:rPr>
        <w:t>комплексного</w:t>
      </w:r>
      <w:r w:rsidRPr="00ED7D93">
        <w:rPr>
          <w:rFonts w:eastAsia="Calibri"/>
          <w:szCs w:val="24"/>
          <w:lang w:val="en-US"/>
        </w:rPr>
        <w:t xml:space="preserve"> </w:t>
      </w:r>
      <w:r w:rsidRPr="00ED7D93">
        <w:rPr>
          <w:rFonts w:eastAsia="Calibri"/>
          <w:szCs w:val="24"/>
        </w:rPr>
        <w:t>типа</w:t>
      </w:r>
      <w:r w:rsidRPr="00ED7D93">
        <w:rPr>
          <w:rFonts w:eastAsia="Calibri"/>
          <w:szCs w:val="24"/>
          <w:lang w:val="en-US"/>
        </w:rPr>
        <w:t xml:space="preserve"> «</w:t>
      </w:r>
      <w:r w:rsidRPr="00ED7D93">
        <w:rPr>
          <w:szCs w:val="22"/>
          <w:lang w:val="en-US"/>
        </w:rPr>
        <w:t>tInfDocED</w:t>
      </w:r>
      <w:r w:rsidRPr="00ED7D93">
        <w:rPr>
          <w:szCs w:val="22"/>
        </w:rPr>
        <w:t>103</w:t>
      </w:r>
      <w:r w:rsidRPr="00ED7D93">
        <w:rPr>
          <w:rFonts w:eastAsia="Calibri"/>
          <w:szCs w:val="24"/>
          <w:lang w:val="en-US"/>
        </w:rPr>
        <w:t>»</w:t>
      </w:r>
      <w:bookmarkEnd w:id="2603"/>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500E09" w:rsidRPr="00ED7D93" w14:paraId="33D3AE0F" w14:textId="77777777" w:rsidTr="00500E09">
        <w:trPr>
          <w:cnfStyle w:val="100000000000" w:firstRow="1" w:lastRow="0" w:firstColumn="0" w:lastColumn="0" w:oddVBand="0" w:evenVBand="0" w:oddHBand="0" w:evenHBand="0" w:firstRowFirstColumn="0" w:firstRowLastColumn="0" w:lastRowFirstColumn="0" w:lastRowLastColumn="0"/>
        </w:trPr>
        <w:tc>
          <w:tcPr>
            <w:tcW w:w="1711" w:type="dxa"/>
          </w:tcPr>
          <w:p w14:paraId="3ADDB2BA" w14:textId="77777777" w:rsidR="00500E09" w:rsidRPr="00ED7D93" w:rsidRDefault="00500E09" w:rsidP="00500E09">
            <w:pPr>
              <w:pStyle w:val="GOSTTableHead"/>
              <w:keepNext w:val="0"/>
              <w:spacing w:before="60" w:after="60"/>
              <w:rPr>
                <w:b w:val="0"/>
                <w:szCs w:val="22"/>
              </w:rPr>
            </w:pPr>
            <w:r w:rsidRPr="00ED7D93">
              <w:rPr>
                <w:szCs w:val="22"/>
              </w:rPr>
              <w:t>Наименование элемента</w:t>
            </w:r>
          </w:p>
        </w:tc>
        <w:tc>
          <w:tcPr>
            <w:tcW w:w="1712" w:type="dxa"/>
          </w:tcPr>
          <w:p w14:paraId="661E5B8B" w14:textId="77777777" w:rsidR="00500E09" w:rsidRPr="00ED7D93" w:rsidRDefault="00500E09" w:rsidP="00500E09">
            <w:pPr>
              <w:pStyle w:val="GOSTTableHead"/>
              <w:keepNext w:val="0"/>
              <w:spacing w:before="60" w:after="60"/>
              <w:rPr>
                <w:b w:val="0"/>
                <w:szCs w:val="22"/>
              </w:rPr>
            </w:pPr>
            <w:r w:rsidRPr="00ED7D93">
              <w:rPr>
                <w:szCs w:val="22"/>
              </w:rPr>
              <w:t>Сокращенное наименование (код) элемента</w:t>
            </w:r>
          </w:p>
        </w:tc>
        <w:tc>
          <w:tcPr>
            <w:tcW w:w="571" w:type="dxa"/>
          </w:tcPr>
          <w:p w14:paraId="35AAC966" w14:textId="77777777" w:rsidR="00500E09" w:rsidRPr="00ED7D93" w:rsidRDefault="00500E09" w:rsidP="00500E09">
            <w:pPr>
              <w:pStyle w:val="GOSTTableHead"/>
              <w:keepNext w:val="0"/>
              <w:spacing w:before="60" w:after="60"/>
              <w:rPr>
                <w:b w:val="0"/>
                <w:szCs w:val="22"/>
              </w:rPr>
            </w:pPr>
            <w:r w:rsidRPr="00ED7D93">
              <w:rPr>
                <w:szCs w:val="22"/>
              </w:rPr>
              <w:t>Тип</w:t>
            </w:r>
          </w:p>
        </w:tc>
        <w:tc>
          <w:tcPr>
            <w:tcW w:w="1141" w:type="dxa"/>
          </w:tcPr>
          <w:p w14:paraId="73FD2917" w14:textId="77777777" w:rsidR="00500E09" w:rsidRPr="00ED7D93" w:rsidRDefault="00500E09" w:rsidP="00500E09">
            <w:pPr>
              <w:pStyle w:val="GOSTTableHead"/>
              <w:keepNext w:val="0"/>
              <w:spacing w:before="60" w:after="60"/>
              <w:rPr>
                <w:b w:val="0"/>
                <w:szCs w:val="22"/>
              </w:rPr>
            </w:pPr>
            <w:r w:rsidRPr="00ED7D93">
              <w:rPr>
                <w:szCs w:val="22"/>
              </w:rPr>
              <w:t>Формат элемента</w:t>
            </w:r>
          </w:p>
        </w:tc>
        <w:tc>
          <w:tcPr>
            <w:tcW w:w="571" w:type="dxa"/>
          </w:tcPr>
          <w:p w14:paraId="521E4BCB" w14:textId="77777777" w:rsidR="00500E09" w:rsidRPr="00ED7D93" w:rsidRDefault="00500E09" w:rsidP="00500E09">
            <w:pPr>
              <w:pStyle w:val="GOSTTableHead"/>
              <w:keepNext w:val="0"/>
              <w:spacing w:before="60" w:after="60"/>
              <w:rPr>
                <w:b w:val="0"/>
                <w:szCs w:val="22"/>
              </w:rPr>
            </w:pPr>
            <w:r w:rsidRPr="00ED7D93">
              <w:rPr>
                <w:szCs w:val="22"/>
              </w:rPr>
              <w:t>Обязательность</w:t>
            </w:r>
          </w:p>
        </w:tc>
        <w:tc>
          <w:tcPr>
            <w:tcW w:w="3988" w:type="dxa"/>
          </w:tcPr>
          <w:p w14:paraId="6F4E8F13" w14:textId="77777777" w:rsidR="00500E09" w:rsidRPr="00ED7D93" w:rsidRDefault="00500E09" w:rsidP="00500E09">
            <w:pPr>
              <w:pStyle w:val="GOSTTableHead"/>
              <w:keepNext w:val="0"/>
              <w:spacing w:before="60" w:after="60"/>
              <w:rPr>
                <w:b w:val="0"/>
                <w:szCs w:val="22"/>
              </w:rPr>
            </w:pPr>
            <w:r w:rsidRPr="00ED7D93">
              <w:rPr>
                <w:szCs w:val="22"/>
              </w:rPr>
              <w:t>Дополнительная информация</w:t>
            </w:r>
          </w:p>
        </w:tc>
      </w:tr>
      <w:tr w:rsidR="00500E09" w:rsidRPr="00ED7D93" w14:paraId="2729E48E" w14:textId="77777777" w:rsidTr="00500E09">
        <w:tc>
          <w:tcPr>
            <w:tcW w:w="1711" w:type="dxa"/>
          </w:tcPr>
          <w:p w14:paraId="5AC94D7D" w14:textId="77777777" w:rsidR="00500E09" w:rsidRPr="00ED7D93" w:rsidRDefault="00500E09" w:rsidP="00500E09">
            <w:pPr>
              <w:pStyle w:val="GOSTTablenorm"/>
              <w:spacing w:before="60" w:after="60"/>
              <w:rPr>
                <w:szCs w:val="22"/>
              </w:rPr>
            </w:pPr>
            <w:r w:rsidRPr="00ED7D93">
              <w:rPr>
                <w:szCs w:val="22"/>
              </w:rPr>
              <w:t>Условие оплаты</w:t>
            </w:r>
          </w:p>
        </w:tc>
        <w:tc>
          <w:tcPr>
            <w:tcW w:w="1712" w:type="dxa"/>
          </w:tcPr>
          <w:p w14:paraId="77AE9EA8" w14:textId="77777777" w:rsidR="00500E09" w:rsidRPr="00ED7D93" w:rsidRDefault="00500E09" w:rsidP="00500E09">
            <w:pPr>
              <w:pStyle w:val="GOSTTablenorm"/>
              <w:spacing w:before="60" w:after="60"/>
              <w:rPr>
                <w:szCs w:val="22"/>
              </w:rPr>
            </w:pPr>
            <w:r w:rsidRPr="00ED7D93">
              <w:rPr>
                <w:color w:val="000000"/>
                <w:szCs w:val="22"/>
              </w:rPr>
              <w:t>ED103_PaymentTerm</w:t>
            </w:r>
          </w:p>
        </w:tc>
        <w:tc>
          <w:tcPr>
            <w:tcW w:w="571" w:type="dxa"/>
          </w:tcPr>
          <w:p w14:paraId="0109829B" w14:textId="77777777" w:rsidR="00500E09" w:rsidRPr="00ED7D93" w:rsidRDefault="00500E09" w:rsidP="00500E09">
            <w:pPr>
              <w:pStyle w:val="GOSTTablenorm"/>
              <w:spacing w:before="60" w:after="60"/>
              <w:jc w:val="center"/>
              <w:rPr>
                <w:szCs w:val="22"/>
              </w:rPr>
            </w:pPr>
            <w:r w:rsidRPr="00ED7D93">
              <w:rPr>
                <w:szCs w:val="22"/>
              </w:rPr>
              <w:t>П</w:t>
            </w:r>
          </w:p>
        </w:tc>
        <w:tc>
          <w:tcPr>
            <w:tcW w:w="1141" w:type="dxa"/>
          </w:tcPr>
          <w:p w14:paraId="64E41341" w14:textId="77777777" w:rsidR="00500E09" w:rsidRPr="00ED7D93" w:rsidRDefault="00500E09" w:rsidP="00500E09">
            <w:pPr>
              <w:pStyle w:val="GOSTTablenorm"/>
              <w:spacing w:before="60" w:after="60"/>
              <w:rPr>
                <w:szCs w:val="22"/>
              </w:rPr>
            </w:pPr>
            <w:r w:rsidRPr="00ED7D93">
              <w:rPr>
                <w:szCs w:val="22"/>
              </w:rPr>
              <w:t>Т(1)</w:t>
            </w:r>
          </w:p>
        </w:tc>
        <w:tc>
          <w:tcPr>
            <w:tcW w:w="571" w:type="dxa"/>
          </w:tcPr>
          <w:p w14:paraId="1CC37F21" w14:textId="77777777" w:rsidR="00500E09" w:rsidRPr="00ED7D93" w:rsidRDefault="00500E09" w:rsidP="00500E09">
            <w:pPr>
              <w:pStyle w:val="GOSTTablenorm"/>
              <w:spacing w:before="60" w:after="60"/>
              <w:jc w:val="center"/>
              <w:rPr>
                <w:szCs w:val="22"/>
              </w:rPr>
            </w:pPr>
            <w:r w:rsidRPr="00ED7D93">
              <w:rPr>
                <w:szCs w:val="22"/>
              </w:rPr>
              <w:t>Н</w:t>
            </w:r>
          </w:p>
        </w:tc>
        <w:tc>
          <w:tcPr>
            <w:tcW w:w="3988" w:type="dxa"/>
          </w:tcPr>
          <w:p w14:paraId="12F0E41E" w14:textId="77777777" w:rsidR="00500E09" w:rsidRPr="00ED7D93" w:rsidRDefault="00500E09" w:rsidP="00500E09">
            <w:pPr>
              <w:pStyle w:val="GOSTTablenorm"/>
              <w:spacing w:before="60" w:after="60"/>
              <w:rPr>
                <w:szCs w:val="22"/>
              </w:rPr>
            </w:pPr>
            <w:r w:rsidRPr="00ED7D93">
              <w:rPr>
                <w:szCs w:val="22"/>
              </w:rPr>
              <w:t>(поле 35)*.</w:t>
            </w:r>
          </w:p>
          <w:p w14:paraId="3E6BFF2E" w14:textId="77777777" w:rsidR="00500E09" w:rsidRPr="00ED7D93" w:rsidRDefault="00500E09" w:rsidP="00500E09">
            <w:pPr>
              <w:pStyle w:val="GOSTTablenorm"/>
              <w:spacing w:before="60" w:after="60"/>
              <w:rPr>
                <w:szCs w:val="22"/>
              </w:rPr>
            </w:pPr>
            <w:r w:rsidRPr="00ED7D93">
              <w:rPr>
                <w:szCs w:val="22"/>
              </w:rPr>
              <w:t>Указывается условие оплаты.</w:t>
            </w:r>
          </w:p>
          <w:p w14:paraId="50296EF6" w14:textId="77777777" w:rsidR="00500E09" w:rsidRPr="00ED7D93" w:rsidRDefault="00500E09" w:rsidP="00500E09">
            <w:pPr>
              <w:pStyle w:val="GOSTTablenorm"/>
              <w:spacing w:before="60" w:after="60"/>
              <w:rPr>
                <w:szCs w:val="22"/>
              </w:rPr>
            </w:pPr>
            <w:r w:rsidRPr="00ED7D93">
              <w:rPr>
                <w:szCs w:val="22"/>
              </w:rPr>
              <w:t>Возможные значения:</w:t>
            </w:r>
          </w:p>
          <w:p w14:paraId="6092B8BE"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t xml:space="preserve">«1» </w:t>
            </w:r>
            <w:r w:rsidRPr="00ED7D93">
              <w:rPr>
                <w:szCs w:val="22"/>
                <w:lang w:eastAsia="en-US"/>
              </w:rPr>
              <w:t>–</w:t>
            </w:r>
            <w:r w:rsidRPr="00ED7D93">
              <w:rPr>
                <w:szCs w:val="22"/>
              </w:rPr>
              <w:t xml:space="preserve"> «Заранее данный акцепт плательщика»;</w:t>
            </w:r>
          </w:p>
          <w:p w14:paraId="77C64802"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t xml:space="preserve">«2» </w:t>
            </w:r>
            <w:r w:rsidRPr="00ED7D93">
              <w:rPr>
                <w:szCs w:val="22"/>
                <w:lang w:eastAsia="en-US"/>
              </w:rPr>
              <w:t>–</w:t>
            </w:r>
            <w:r w:rsidRPr="00ED7D93">
              <w:rPr>
                <w:szCs w:val="22"/>
              </w:rPr>
              <w:t xml:space="preserve"> «Требуется получение акцепта плательщика».</w:t>
            </w:r>
          </w:p>
          <w:p w14:paraId="0CC55FA7" w14:textId="77777777" w:rsidR="00500E09" w:rsidRPr="00ED7D93" w:rsidRDefault="00500E09" w:rsidP="00500E09">
            <w:pPr>
              <w:pStyle w:val="GOSTTablenorm"/>
              <w:spacing w:before="60" w:after="60"/>
              <w:rPr>
                <w:szCs w:val="22"/>
              </w:rPr>
            </w:pPr>
            <w:r w:rsidRPr="00ED7D93">
              <w:rPr>
                <w:szCs w:val="22"/>
              </w:rPr>
              <w:t>Поле обязательно для заполнения только для документа с типом ED103 при передаче:</w:t>
            </w:r>
          </w:p>
          <w:p w14:paraId="0AF344F1"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t>из ТОФК (ПУР ЭБ) в ПБС (ПФХД),</w:t>
            </w:r>
          </w:p>
          <w:p w14:paraId="31A878AA" w14:textId="77777777" w:rsidR="00500E09" w:rsidRPr="00ED7D93" w:rsidRDefault="00500E09" w:rsidP="00500E09">
            <w:pPr>
              <w:pStyle w:val="GOSTTablenorm"/>
              <w:numPr>
                <w:ilvl w:val="0"/>
                <w:numId w:val="706"/>
              </w:numPr>
              <w:spacing w:before="60" w:after="60"/>
              <w:ind w:left="284" w:hanging="227"/>
              <w:rPr>
                <w:b/>
                <w:bCs/>
                <w:szCs w:val="22"/>
              </w:rPr>
            </w:pPr>
            <w:r w:rsidRPr="00ED7D93">
              <w:rPr>
                <w:szCs w:val="22"/>
              </w:rPr>
              <w:t xml:space="preserve">из ТОФК (ПУР ЭБ) в </w:t>
            </w:r>
            <w:r>
              <w:rPr>
                <w:szCs w:val="22"/>
              </w:rPr>
              <w:t>ПБС</w:t>
            </w:r>
          </w:p>
        </w:tc>
      </w:tr>
      <w:tr w:rsidR="00500E09" w:rsidRPr="00ED7D93" w14:paraId="4E6AEFBE" w14:textId="77777777" w:rsidTr="00500E09">
        <w:tc>
          <w:tcPr>
            <w:tcW w:w="1711" w:type="dxa"/>
          </w:tcPr>
          <w:p w14:paraId="0D31EA6A" w14:textId="77777777" w:rsidR="00500E09" w:rsidRPr="00ED7D93" w:rsidRDefault="00500E09" w:rsidP="00500E09">
            <w:pPr>
              <w:pStyle w:val="GOSTTablenorm"/>
              <w:spacing w:before="60" w:after="60"/>
              <w:rPr>
                <w:szCs w:val="22"/>
              </w:rPr>
            </w:pPr>
            <w:r w:rsidRPr="00ED7D93">
              <w:rPr>
                <w:szCs w:val="22"/>
              </w:rPr>
              <w:t>Срок для акцепта</w:t>
            </w:r>
          </w:p>
        </w:tc>
        <w:tc>
          <w:tcPr>
            <w:tcW w:w="1712" w:type="dxa"/>
          </w:tcPr>
          <w:p w14:paraId="4EFA9B48" w14:textId="77777777" w:rsidR="00500E09" w:rsidRPr="00ED7D93" w:rsidRDefault="00500E09" w:rsidP="00500E09">
            <w:pPr>
              <w:pStyle w:val="GOSTTablenorm"/>
              <w:spacing w:before="60" w:after="60"/>
              <w:rPr>
                <w:szCs w:val="22"/>
              </w:rPr>
            </w:pPr>
            <w:r w:rsidRPr="00ED7D93">
              <w:rPr>
                <w:color w:val="000000"/>
                <w:szCs w:val="22"/>
              </w:rPr>
              <w:t>ED103_AcceptDeadline</w:t>
            </w:r>
          </w:p>
        </w:tc>
        <w:tc>
          <w:tcPr>
            <w:tcW w:w="571" w:type="dxa"/>
          </w:tcPr>
          <w:p w14:paraId="7F23EA86" w14:textId="77777777" w:rsidR="00500E09" w:rsidRPr="00ED7D93" w:rsidRDefault="00500E09" w:rsidP="00500E09">
            <w:pPr>
              <w:pStyle w:val="GOSTTablenorm"/>
              <w:spacing w:before="60" w:after="60"/>
              <w:jc w:val="center"/>
              <w:rPr>
                <w:szCs w:val="22"/>
              </w:rPr>
            </w:pPr>
            <w:r w:rsidRPr="00ED7D93">
              <w:rPr>
                <w:szCs w:val="22"/>
              </w:rPr>
              <w:t>П</w:t>
            </w:r>
          </w:p>
        </w:tc>
        <w:tc>
          <w:tcPr>
            <w:tcW w:w="1141" w:type="dxa"/>
          </w:tcPr>
          <w:p w14:paraId="1FE920ED" w14:textId="77777777" w:rsidR="00500E09" w:rsidRPr="00ED7D93" w:rsidRDefault="00500E09" w:rsidP="00500E09">
            <w:pPr>
              <w:pStyle w:val="GOSTTablenorm"/>
              <w:spacing w:before="60" w:after="60"/>
              <w:rPr>
                <w:szCs w:val="22"/>
              </w:rPr>
            </w:pPr>
            <w:r w:rsidRPr="00ED7D93">
              <w:rPr>
                <w:szCs w:val="22"/>
                <w:lang w:val="en-US"/>
              </w:rPr>
              <w:t>N(1)</w:t>
            </w:r>
          </w:p>
        </w:tc>
        <w:tc>
          <w:tcPr>
            <w:tcW w:w="571" w:type="dxa"/>
          </w:tcPr>
          <w:p w14:paraId="4DA0DC85" w14:textId="77777777" w:rsidR="00500E09" w:rsidRPr="00ED7D93" w:rsidRDefault="00500E09" w:rsidP="00500E09">
            <w:pPr>
              <w:pStyle w:val="GOSTTablenorm"/>
              <w:spacing w:before="60" w:after="60"/>
              <w:jc w:val="center"/>
              <w:rPr>
                <w:szCs w:val="22"/>
              </w:rPr>
            </w:pPr>
            <w:r w:rsidRPr="00ED7D93">
              <w:rPr>
                <w:szCs w:val="22"/>
              </w:rPr>
              <w:t>Н</w:t>
            </w:r>
          </w:p>
        </w:tc>
        <w:tc>
          <w:tcPr>
            <w:tcW w:w="3988" w:type="dxa"/>
          </w:tcPr>
          <w:p w14:paraId="2F38AB8A" w14:textId="77777777" w:rsidR="00500E09" w:rsidRPr="00ED7D93" w:rsidRDefault="00500E09" w:rsidP="00500E09">
            <w:pPr>
              <w:pStyle w:val="GOSTTablenorm"/>
              <w:spacing w:before="60" w:after="60"/>
              <w:rPr>
                <w:szCs w:val="22"/>
              </w:rPr>
            </w:pPr>
            <w:r w:rsidRPr="00ED7D93">
              <w:rPr>
                <w:szCs w:val="22"/>
              </w:rPr>
              <w:t>(поле 36)*.</w:t>
            </w:r>
          </w:p>
          <w:p w14:paraId="2C19A314" w14:textId="77777777" w:rsidR="00500E09" w:rsidRPr="00ED7D93" w:rsidRDefault="00500E09" w:rsidP="00500E09">
            <w:pPr>
              <w:pStyle w:val="GOSTTablenorm"/>
              <w:spacing w:before="60" w:after="60"/>
              <w:rPr>
                <w:szCs w:val="22"/>
              </w:rPr>
            </w:pPr>
            <w:r w:rsidRPr="00ED7D93">
              <w:rPr>
                <w:szCs w:val="22"/>
              </w:rPr>
              <w:t>Указывается количество дней для получения акцепта.</w:t>
            </w:r>
          </w:p>
          <w:p w14:paraId="6E91F6DA" w14:textId="77777777" w:rsidR="00500E09" w:rsidRPr="00ED7D93" w:rsidRDefault="00500E09" w:rsidP="00500E09">
            <w:pPr>
              <w:pStyle w:val="GOSTTablenorm"/>
              <w:spacing w:before="60" w:after="60"/>
              <w:rPr>
                <w:szCs w:val="22"/>
              </w:rPr>
            </w:pPr>
            <w:r w:rsidRPr="00ED7D93">
              <w:rPr>
                <w:szCs w:val="22"/>
              </w:rPr>
              <w:t>Поле может заполняться только для документа с типом ED103 при передаче:</w:t>
            </w:r>
          </w:p>
          <w:p w14:paraId="70B7F910"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lastRenderedPageBreak/>
              <w:t xml:space="preserve">из ТОФК (ПУР ЭБ) в ПБС (ПФХД), </w:t>
            </w:r>
          </w:p>
          <w:p w14:paraId="5CDABBFE" w14:textId="77777777" w:rsidR="00500E09" w:rsidRPr="00ED7D93" w:rsidRDefault="00500E09" w:rsidP="00500E09">
            <w:pPr>
              <w:pStyle w:val="GOSTTablenorm"/>
              <w:numPr>
                <w:ilvl w:val="0"/>
                <w:numId w:val="706"/>
              </w:numPr>
              <w:spacing w:before="60" w:after="60"/>
              <w:ind w:left="284" w:hanging="227"/>
              <w:rPr>
                <w:b/>
                <w:bCs/>
                <w:szCs w:val="22"/>
              </w:rPr>
            </w:pPr>
            <w:r w:rsidRPr="00ED7D93">
              <w:rPr>
                <w:szCs w:val="22"/>
              </w:rPr>
              <w:t xml:space="preserve">из ТОФК (ПУР ЭБ) в </w:t>
            </w:r>
            <w:r>
              <w:rPr>
                <w:szCs w:val="22"/>
              </w:rPr>
              <w:t>ПБС</w:t>
            </w:r>
          </w:p>
        </w:tc>
      </w:tr>
      <w:tr w:rsidR="00500E09" w:rsidRPr="00ED7D93" w14:paraId="0A754BD3" w14:textId="77777777" w:rsidTr="00500E09">
        <w:tc>
          <w:tcPr>
            <w:tcW w:w="1711" w:type="dxa"/>
          </w:tcPr>
          <w:p w14:paraId="777C1826" w14:textId="77777777" w:rsidR="00500E09" w:rsidRPr="00ED7D93" w:rsidRDefault="00500E09" w:rsidP="00500E09">
            <w:pPr>
              <w:pStyle w:val="GOSTTablenorm"/>
              <w:spacing w:before="60" w:after="60"/>
              <w:rPr>
                <w:szCs w:val="22"/>
              </w:rPr>
            </w:pPr>
            <w:r w:rsidRPr="00ED7D93">
              <w:rPr>
                <w:szCs w:val="22"/>
              </w:rPr>
              <w:lastRenderedPageBreak/>
              <w:t>Дата отсылки (вручения) плательщику предусмотренных договором документов</w:t>
            </w:r>
          </w:p>
        </w:tc>
        <w:tc>
          <w:tcPr>
            <w:tcW w:w="1712" w:type="dxa"/>
          </w:tcPr>
          <w:p w14:paraId="6EB7589F" w14:textId="77777777" w:rsidR="00500E09" w:rsidRPr="00ED7D93" w:rsidRDefault="00500E09" w:rsidP="00500E09">
            <w:pPr>
              <w:pStyle w:val="GOSTTablenorm"/>
              <w:spacing w:before="60" w:after="60"/>
              <w:rPr>
                <w:szCs w:val="22"/>
              </w:rPr>
            </w:pPr>
            <w:r w:rsidRPr="00ED7D93">
              <w:rPr>
                <w:color w:val="000000"/>
                <w:szCs w:val="22"/>
              </w:rPr>
              <w:t>ED103_DateSending</w:t>
            </w:r>
          </w:p>
        </w:tc>
        <w:tc>
          <w:tcPr>
            <w:tcW w:w="571" w:type="dxa"/>
          </w:tcPr>
          <w:p w14:paraId="0ACFBE7B" w14:textId="77777777" w:rsidR="00500E09" w:rsidRPr="00ED7D93" w:rsidRDefault="00500E09" w:rsidP="00500E09">
            <w:pPr>
              <w:pStyle w:val="GOSTTablenorm"/>
              <w:spacing w:before="60" w:after="60"/>
              <w:jc w:val="center"/>
              <w:rPr>
                <w:szCs w:val="22"/>
              </w:rPr>
            </w:pPr>
            <w:r w:rsidRPr="00ED7D93">
              <w:rPr>
                <w:szCs w:val="22"/>
              </w:rPr>
              <w:t>П</w:t>
            </w:r>
          </w:p>
        </w:tc>
        <w:tc>
          <w:tcPr>
            <w:tcW w:w="1141" w:type="dxa"/>
          </w:tcPr>
          <w:p w14:paraId="5ECB2BC1" w14:textId="77777777" w:rsidR="00500E09" w:rsidRPr="00ED7D93" w:rsidRDefault="00500E09" w:rsidP="00500E09">
            <w:pPr>
              <w:pStyle w:val="GOSTTablenorm"/>
              <w:spacing w:before="60" w:after="60"/>
              <w:rPr>
                <w:szCs w:val="22"/>
              </w:rPr>
            </w:pPr>
            <w:r w:rsidRPr="00ED7D93">
              <w:rPr>
                <w:szCs w:val="22"/>
                <w:lang w:val="en-US"/>
              </w:rPr>
              <w:t>Date</w:t>
            </w:r>
          </w:p>
        </w:tc>
        <w:tc>
          <w:tcPr>
            <w:tcW w:w="571" w:type="dxa"/>
          </w:tcPr>
          <w:p w14:paraId="335A785C" w14:textId="77777777" w:rsidR="00500E09" w:rsidRPr="00ED7D93" w:rsidRDefault="00500E09" w:rsidP="00500E09">
            <w:pPr>
              <w:pStyle w:val="GOSTTablenorm"/>
              <w:spacing w:before="60" w:after="60"/>
              <w:jc w:val="center"/>
              <w:rPr>
                <w:szCs w:val="22"/>
              </w:rPr>
            </w:pPr>
            <w:r w:rsidRPr="00ED7D93">
              <w:rPr>
                <w:szCs w:val="22"/>
              </w:rPr>
              <w:t>Н</w:t>
            </w:r>
          </w:p>
        </w:tc>
        <w:tc>
          <w:tcPr>
            <w:tcW w:w="3988" w:type="dxa"/>
          </w:tcPr>
          <w:p w14:paraId="30C834D1" w14:textId="77777777" w:rsidR="00500E09" w:rsidRPr="00ED7D93" w:rsidRDefault="00500E09" w:rsidP="00500E09">
            <w:pPr>
              <w:pStyle w:val="GOSTTablenorm"/>
              <w:spacing w:before="60" w:after="60"/>
              <w:rPr>
                <w:szCs w:val="22"/>
              </w:rPr>
            </w:pPr>
            <w:r w:rsidRPr="00ED7D93">
              <w:rPr>
                <w:szCs w:val="22"/>
              </w:rPr>
              <w:t>(поле 37)*.</w:t>
            </w:r>
          </w:p>
          <w:p w14:paraId="0B9F1623" w14:textId="77777777" w:rsidR="00500E09" w:rsidRPr="00ED7D93" w:rsidRDefault="00500E09" w:rsidP="00500E09">
            <w:pPr>
              <w:pStyle w:val="GOSTTablenorm"/>
              <w:spacing w:before="60" w:after="60"/>
              <w:rPr>
                <w:szCs w:val="22"/>
              </w:rPr>
            </w:pPr>
            <w:r w:rsidRPr="00ED7D93">
              <w:rPr>
                <w:szCs w:val="22"/>
              </w:rPr>
              <w:t>Указывается дата отсылки (вручения) плательщику предусмотренных договором документов.</w:t>
            </w:r>
          </w:p>
          <w:p w14:paraId="7120F8E1" w14:textId="77777777" w:rsidR="00500E09" w:rsidRPr="00ED7D93" w:rsidRDefault="00500E09" w:rsidP="00500E09">
            <w:pPr>
              <w:pStyle w:val="GOSTTablenorm"/>
              <w:spacing w:before="60" w:after="60"/>
              <w:rPr>
                <w:szCs w:val="22"/>
              </w:rPr>
            </w:pPr>
            <w:r w:rsidRPr="00ED7D93">
              <w:rPr>
                <w:szCs w:val="22"/>
              </w:rPr>
              <w:t>Поле может заполняться только для документа с типом ED103 при передаче:</w:t>
            </w:r>
          </w:p>
          <w:p w14:paraId="18F8CA79"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t xml:space="preserve">из ТОФК (ПУР ЭБ) в ПБС (ПФХД), </w:t>
            </w:r>
          </w:p>
          <w:p w14:paraId="1B7C4BD1" w14:textId="77777777" w:rsidR="00500E09" w:rsidRPr="00ED7D93" w:rsidRDefault="00500E09" w:rsidP="00500E09">
            <w:pPr>
              <w:pStyle w:val="GOSTTablenorm"/>
              <w:numPr>
                <w:ilvl w:val="0"/>
                <w:numId w:val="706"/>
              </w:numPr>
              <w:spacing w:before="60" w:after="60"/>
              <w:ind w:left="284" w:hanging="227"/>
              <w:rPr>
                <w:b/>
                <w:bCs/>
                <w:szCs w:val="22"/>
              </w:rPr>
            </w:pPr>
            <w:r w:rsidRPr="00ED7D93">
              <w:rPr>
                <w:szCs w:val="22"/>
              </w:rPr>
              <w:t xml:space="preserve">из ТОФК (ПУР ЭБ) в </w:t>
            </w:r>
            <w:r>
              <w:rPr>
                <w:szCs w:val="22"/>
              </w:rPr>
              <w:t>ПБС</w:t>
            </w:r>
          </w:p>
        </w:tc>
      </w:tr>
      <w:tr w:rsidR="00500E09" w:rsidRPr="00ED7D93" w14:paraId="65881DA5" w14:textId="77777777" w:rsidTr="00500E09">
        <w:tc>
          <w:tcPr>
            <w:tcW w:w="1711" w:type="dxa"/>
          </w:tcPr>
          <w:p w14:paraId="50EA8849" w14:textId="77777777" w:rsidR="00500E09" w:rsidRPr="00ED7D93" w:rsidRDefault="00500E09" w:rsidP="00500E09">
            <w:pPr>
              <w:pStyle w:val="GOSTTablenorm"/>
              <w:spacing w:before="60" w:after="60"/>
              <w:rPr>
                <w:szCs w:val="22"/>
              </w:rPr>
            </w:pPr>
            <w:r w:rsidRPr="00ED7D93">
              <w:rPr>
                <w:szCs w:val="22"/>
              </w:rPr>
              <w:t>Окончание срока акцепта</w:t>
            </w:r>
          </w:p>
        </w:tc>
        <w:tc>
          <w:tcPr>
            <w:tcW w:w="1712" w:type="dxa"/>
          </w:tcPr>
          <w:p w14:paraId="507B3FEB" w14:textId="77777777" w:rsidR="00500E09" w:rsidRPr="00ED7D93" w:rsidRDefault="00500E09" w:rsidP="00500E09">
            <w:pPr>
              <w:pStyle w:val="GOSTTablenorm"/>
              <w:spacing w:before="60" w:after="60"/>
              <w:rPr>
                <w:szCs w:val="22"/>
              </w:rPr>
            </w:pPr>
            <w:r w:rsidRPr="00ED7D93">
              <w:rPr>
                <w:color w:val="000000"/>
                <w:szCs w:val="22"/>
              </w:rPr>
              <w:t>ED103_EndAcceptPeriod</w:t>
            </w:r>
          </w:p>
        </w:tc>
        <w:tc>
          <w:tcPr>
            <w:tcW w:w="571" w:type="dxa"/>
          </w:tcPr>
          <w:p w14:paraId="23500DB0" w14:textId="77777777" w:rsidR="00500E09" w:rsidRPr="00ED7D93" w:rsidRDefault="00500E09" w:rsidP="00500E09">
            <w:pPr>
              <w:pStyle w:val="GOSTTablenorm"/>
              <w:spacing w:before="60" w:after="60"/>
              <w:jc w:val="center"/>
              <w:rPr>
                <w:szCs w:val="22"/>
              </w:rPr>
            </w:pPr>
            <w:r w:rsidRPr="00ED7D93">
              <w:rPr>
                <w:szCs w:val="22"/>
              </w:rPr>
              <w:t>П</w:t>
            </w:r>
          </w:p>
        </w:tc>
        <w:tc>
          <w:tcPr>
            <w:tcW w:w="1141" w:type="dxa"/>
          </w:tcPr>
          <w:p w14:paraId="5129E151" w14:textId="77777777" w:rsidR="00500E09" w:rsidRPr="00ED7D93" w:rsidRDefault="00500E09" w:rsidP="00500E09">
            <w:pPr>
              <w:pStyle w:val="GOSTTablenorm"/>
              <w:spacing w:before="60" w:after="60"/>
              <w:rPr>
                <w:szCs w:val="22"/>
              </w:rPr>
            </w:pPr>
            <w:r w:rsidRPr="00ED7D93">
              <w:rPr>
                <w:szCs w:val="22"/>
                <w:lang w:val="en-US"/>
              </w:rPr>
              <w:t>Date</w:t>
            </w:r>
          </w:p>
        </w:tc>
        <w:tc>
          <w:tcPr>
            <w:tcW w:w="571" w:type="dxa"/>
          </w:tcPr>
          <w:p w14:paraId="4EB5CC19" w14:textId="77777777" w:rsidR="00500E09" w:rsidRPr="00ED7D93" w:rsidRDefault="00500E09" w:rsidP="00500E09">
            <w:pPr>
              <w:pStyle w:val="GOSTTablenorm"/>
              <w:spacing w:before="60" w:after="60"/>
              <w:jc w:val="center"/>
              <w:rPr>
                <w:szCs w:val="22"/>
              </w:rPr>
            </w:pPr>
            <w:r w:rsidRPr="00ED7D93">
              <w:rPr>
                <w:szCs w:val="22"/>
              </w:rPr>
              <w:t>Н</w:t>
            </w:r>
          </w:p>
        </w:tc>
        <w:tc>
          <w:tcPr>
            <w:tcW w:w="3988" w:type="dxa"/>
          </w:tcPr>
          <w:p w14:paraId="2F63B599" w14:textId="77777777" w:rsidR="00500E09" w:rsidRPr="00ED7D93" w:rsidRDefault="00500E09" w:rsidP="00500E09">
            <w:pPr>
              <w:pStyle w:val="GOSTTablenorm"/>
              <w:spacing w:before="60" w:after="60"/>
              <w:rPr>
                <w:szCs w:val="22"/>
              </w:rPr>
            </w:pPr>
            <w:r w:rsidRPr="00ED7D93">
              <w:rPr>
                <w:szCs w:val="22"/>
              </w:rPr>
              <w:t>(поле 72)*.</w:t>
            </w:r>
          </w:p>
          <w:p w14:paraId="1F3A723F" w14:textId="77777777" w:rsidR="00500E09" w:rsidRPr="00ED7D93" w:rsidRDefault="00500E09" w:rsidP="00500E09">
            <w:pPr>
              <w:pStyle w:val="GOSTTablenorm"/>
              <w:spacing w:before="60" w:after="60"/>
              <w:rPr>
                <w:szCs w:val="22"/>
              </w:rPr>
            </w:pPr>
            <w:r w:rsidRPr="00ED7D93">
              <w:rPr>
                <w:szCs w:val="22"/>
              </w:rPr>
              <w:t>Указывается дата окончания срока акцепта.</w:t>
            </w:r>
          </w:p>
          <w:p w14:paraId="203D8F30" w14:textId="77777777" w:rsidR="00500E09" w:rsidRPr="00ED7D93" w:rsidRDefault="00500E09" w:rsidP="00500E09">
            <w:pPr>
              <w:pStyle w:val="GOSTTablenorm"/>
              <w:spacing w:before="60" w:after="60"/>
              <w:rPr>
                <w:szCs w:val="22"/>
              </w:rPr>
            </w:pPr>
            <w:r w:rsidRPr="00ED7D93">
              <w:rPr>
                <w:szCs w:val="22"/>
              </w:rPr>
              <w:t>Поле может заполняться только для документа с типом ED103 при передаче:</w:t>
            </w:r>
          </w:p>
          <w:p w14:paraId="74AAF608"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t xml:space="preserve">из ТОФК (ПУР ЭБ) в ПБС (ПФХД), </w:t>
            </w:r>
          </w:p>
          <w:p w14:paraId="5DAD89B0" w14:textId="77777777" w:rsidR="00500E09" w:rsidRPr="00ED7D93" w:rsidRDefault="00500E09" w:rsidP="00500E09">
            <w:pPr>
              <w:pStyle w:val="GOSTTablenorm"/>
              <w:numPr>
                <w:ilvl w:val="0"/>
                <w:numId w:val="706"/>
              </w:numPr>
              <w:spacing w:before="60" w:after="60"/>
              <w:ind w:left="284" w:hanging="227"/>
              <w:rPr>
                <w:b/>
                <w:bCs/>
                <w:szCs w:val="22"/>
              </w:rPr>
            </w:pPr>
            <w:r w:rsidRPr="00ED7D93">
              <w:rPr>
                <w:szCs w:val="22"/>
              </w:rPr>
              <w:t xml:space="preserve">из ТОФК (ПУР ЭБ) в </w:t>
            </w:r>
            <w:r>
              <w:rPr>
                <w:szCs w:val="22"/>
              </w:rPr>
              <w:t>ПБС</w:t>
            </w:r>
          </w:p>
        </w:tc>
      </w:tr>
      <w:tr w:rsidR="00500E09" w:rsidRPr="00ED7D93" w14:paraId="39593E31" w14:textId="77777777" w:rsidTr="00500E09">
        <w:tc>
          <w:tcPr>
            <w:tcW w:w="1711" w:type="dxa"/>
          </w:tcPr>
          <w:p w14:paraId="31E634AF" w14:textId="77777777" w:rsidR="00500E09" w:rsidRPr="00ED7D93" w:rsidRDefault="00500E09" w:rsidP="00500E09">
            <w:pPr>
              <w:pStyle w:val="GOSTTablenorm"/>
              <w:spacing w:before="60" w:after="60"/>
              <w:rPr>
                <w:szCs w:val="22"/>
              </w:rPr>
            </w:pPr>
            <w:r w:rsidRPr="00ED7D93">
              <w:rPr>
                <w:szCs w:val="22"/>
              </w:rPr>
              <w:t>Идентификатор договора (ED103)</w:t>
            </w:r>
          </w:p>
        </w:tc>
        <w:tc>
          <w:tcPr>
            <w:tcW w:w="1712" w:type="dxa"/>
          </w:tcPr>
          <w:p w14:paraId="677FED12" w14:textId="77777777" w:rsidR="00500E09" w:rsidRPr="00ED7D93" w:rsidRDefault="00500E09" w:rsidP="00500E09">
            <w:pPr>
              <w:pStyle w:val="GOSTTablenorm"/>
              <w:spacing w:before="60" w:after="60"/>
              <w:rPr>
                <w:szCs w:val="22"/>
              </w:rPr>
            </w:pPr>
            <w:r w:rsidRPr="00ED7D93">
              <w:rPr>
                <w:color w:val="000000"/>
                <w:szCs w:val="22"/>
              </w:rPr>
              <w:t>ED103_ContractID</w:t>
            </w:r>
          </w:p>
        </w:tc>
        <w:tc>
          <w:tcPr>
            <w:tcW w:w="571" w:type="dxa"/>
          </w:tcPr>
          <w:p w14:paraId="31B6C107" w14:textId="77777777" w:rsidR="00500E09" w:rsidRPr="00ED7D93" w:rsidRDefault="00500E09" w:rsidP="00500E09">
            <w:pPr>
              <w:pStyle w:val="GOSTTablenorm"/>
              <w:spacing w:before="60" w:after="60"/>
              <w:jc w:val="center"/>
              <w:rPr>
                <w:szCs w:val="22"/>
              </w:rPr>
            </w:pPr>
            <w:r w:rsidRPr="00ED7D93">
              <w:rPr>
                <w:szCs w:val="22"/>
              </w:rPr>
              <w:t>П</w:t>
            </w:r>
          </w:p>
        </w:tc>
        <w:tc>
          <w:tcPr>
            <w:tcW w:w="1141" w:type="dxa"/>
          </w:tcPr>
          <w:p w14:paraId="4B17FC30" w14:textId="77777777" w:rsidR="00500E09" w:rsidRPr="00ED7D93" w:rsidRDefault="00500E09" w:rsidP="00500E09">
            <w:pPr>
              <w:pStyle w:val="GOSTTablenorm"/>
              <w:spacing w:before="60" w:after="60"/>
              <w:rPr>
                <w:szCs w:val="22"/>
              </w:rPr>
            </w:pPr>
            <w:r w:rsidRPr="00ED7D93">
              <w:rPr>
                <w:szCs w:val="22"/>
              </w:rPr>
              <w:t>Т(2)</w:t>
            </w:r>
          </w:p>
        </w:tc>
        <w:tc>
          <w:tcPr>
            <w:tcW w:w="571" w:type="dxa"/>
          </w:tcPr>
          <w:p w14:paraId="7232A4B0" w14:textId="77777777" w:rsidR="00500E09" w:rsidRPr="00ED7D93" w:rsidRDefault="00500E09" w:rsidP="00500E09">
            <w:pPr>
              <w:pStyle w:val="GOSTTablenorm"/>
              <w:spacing w:before="60" w:after="60"/>
              <w:jc w:val="center"/>
              <w:rPr>
                <w:szCs w:val="22"/>
              </w:rPr>
            </w:pPr>
            <w:r w:rsidRPr="00ED7D93">
              <w:rPr>
                <w:szCs w:val="22"/>
              </w:rPr>
              <w:t>Н</w:t>
            </w:r>
          </w:p>
        </w:tc>
        <w:tc>
          <w:tcPr>
            <w:tcW w:w="3988" w:type="dxa"/>
          </w:tcPr>
          <w:p w14:paraId="1BE4D951" w14:textId="77777777" w:rsidR="00500E09" w:rsidRPr="00ED7D93" w:rsidRDefault="00500E09" w:rsidP="00500E09">
            <w:pPr>
              <w:pStyle w:val="GOSTTablenorm"/>
              <w:spacing w:before="60" w:after="60"/>
              <w:rPr>
                <w:szCs w:val="22"/>
              </w:rPr>
            </w:pPr>
            <w:r w:rsidRPr="00ED7D93">
              <w:rPr>
                <w:szCs w:val="22"/>
              </w:rPr>
              <w:t>Указывается идентификатор договора (ED103).</w:t>
            </w:r>
          </w:p>
          <w:p w14:paraId="3571C920" w14:textId="77777777" w:rsidR="00500E09" w:rsidRPr="00ED7D93" w:rsidRDefault="00500E09" w:rsidP="00500E09">
            <w:pPr>
              <w:pStyle w:val="GOSTTablenorm"/>
              <w:spacing w:before="60" w:after="60"/>
              <w:rPr>
                <w:szCs w:val="22"/>
              </w:rPr>
            </w:pPr>
            <w:r w:rsidRPr="00ED7D93">
              <w:rPr>
                <w:szCs w:val="22"/>
              </w:rPr>
              <w:t>Поле может заполняться только для документа с типом ED103 при передаче:</w:t>
            </w:r>
          </w:p>
          <w:p w14:paraId="693D9C27" w14:textId="77777777" w:rsidR="00500E09" w:rsidRPr="00ED7D93" w:rsidRDefault="00500E09" w:rsidP="00500E09">
            <w:pPr>
              <w:pStyle w:val="GOSTTablenorm"/>
              <w:numPr>
                <w:ilvl w:val="0"/>
                <w:numId w:val="706"/>
              </w:numPr>
              <w:spacing w:before="60" w:after="60"/>
              <w:ind w:left="284" w:hanging="227"/>
              <w:rPr>
                <w:szCs w:val="22"/>
              </w:rPr>
            </w:pPr>
            <w:r w:rsidRPr="00ED7D93">
              <w:rPr>
                <w:szCs w:val="22"/>
              </w:rPr>
              <w:t xml:space="preserve">из ТОФК (ПУР ЭБ) в ПБС (ПФХД), </w:t>
            </w:r>
          </w:p>
          <w:p w14:paraId="7B9C619A" w14:textId="77777777" w:rsidR="00500E09" w:rsidRPr="00ED7D93" w:rsidRDefault="00500E09" w:rsidP="00500E09">
            <w:pPr>
              <w:pStyle w:val="GOSTTablenorm"/>
              <w:numPr>
                <w:ilvl w:val="0"/>
                <w:numId w:val="706"/>
              </w:numPr>
              <w:spacing w:before="60" w:after="60"/>
              <w:ind w:left="284" w:hanging="227"/>
              <w:rPr>
                <w:b/>
                <w:bCs/>
                <w:szCs w:val="22"/>
              </w:rPr>
            </w:pPr>
            <w:r w:rsidRPr="00ED7D93">
              <w:rPr>
                <w:szCs w:val="22"/>
              </w:rPr>
              <w:t xml:space="preserve">из ТОФК (ПУР ЭБ) в </w:t>
            </w:r>
            <w:r>
              <w:rPr>
                <w:szCs w:val="22"/>
              </w:rPr>
              <w:t>ПБС</w:t>
            </w:r>
          </w:p>
        </w:tc>
      </w:tr>
    </w:tbl>
    <w:p w14:paraId="2FB3B159" w14:textId="49AE0CC5" w:rsidR="00500E09" w:rsidRPr="00ED7D93" w:rsidRDefault="00500E09" w:rsidP="00500E09">
      <w:pPr>
        <w:pStyle w:val="32"/>
        <w:keepNext w:val="0"/>
        <w:keepLines w:val="0"/>
        <w:tabs>
          <w:tab w:val="clear" w:pos="720"/>
          <w:tab w:val="num" w:pos="284"/>
          <w:tab w:val="num" w:pos="1146"/>
        </w:tabs>
        <w:suppressAutoHyphens w:val="0"/>
      </w:pPr>
      <w:bookmarkStart w:id="2604" w:name="_Toc219284229"/>
      <w:bookmarkStart w:id="2605" w:name="_Toc222501951"/>
      <w:r w:rsidRPr="00ED7D93">
        <w:t>Описание комплексного типа «tRegisterOfAcceptedOrders»</w:t>
      </w:r>
      <w:bookmarkEnd w:id="2600"/>
      <w:bookmarkEnd w:id="2604"/>
      <w:bookmarkEnd w:id="2605"/>
    </w:p>
    <w:p w14:paraId="1BA76B1E" w14:textId="77777777" w:rsidR="00500E09" w:rsidRPr="00ED7D93" w:rsidRDefault="00500E09" w:rsidP="00500E09">
      <w:r w:rsidRPr="00ED7D93">
        <w:t>Описание комплексного типа «tRegisterOfAcceptedOrders» блока «Информация по банковскому документу ED108».</w:t>
      </w:r>
    </w:p>
    <w:p w14:paraId="00C511D4" w14:textId="0B06ECE8" w:rsidR="00500E09" w:rsidRPr="00ED7D93" w:rsidRDefault="00500E09" w:rsidP="00500E09">
      <w:pPr>
        <w:pStyle w:val="GOSTNameTable"/>
        <w:widowControl w:val="0"/>
        <w:numPr>
          <w:ilvl w:val="0"/>
          <w:numId w:val="58"/>
        </w:numPr>
        <w:suppressAutoHyphens w:val="0"/>
        <w:spacing w:before="120" w:after="0"/>
        <w:ind w:left="425" w:hanging="357"/>
        <w:rPr>
          <w:rFonts w:eastAsia="Calibri"/>
        </w:rPr>
      </w:pPr>
      <w:r w:rsidRPr="00ED7D93">
        <w:rPr>
          <w:rFonts w:eastAsia="Calibri"/>
        </w:rPr>
        <w:fldChar w:fldCharType="begin"/>
      </w:r>
      <w:r w:rsidRPr="00ED7D93">
        <w:rPr>
          <w:rFonts w:eastAsia="Calibri"/>
        </w:rPr>
        <w:instrText xml:space="preserve"> SEQ Таблица \* ARABIC </w:instrText>
      </w:r>
      <w:r w:rsidRPr="00ED7D93">
        <w:rPr>
          <w:rFonts w:eastAsia="Calibri"/>
        </w:rPr>
        <w:fldChar w:fldCharType="separate"/>
      </w:r>
      <w:bookmarkStart w:id="2606" w:name="_Ref12223653"/>
      <w:bookmarkStart w:id="2607" w:name="_Toc18509703"/>
      <w:bookmarkStart w:id="2608" w:name="_Toc219283800"/>
      <w:r w:rsidR="008B7810">
        <w:rPr>
          <w:rFonts w:eastAsia="Calibri"/>
          <w:noProof/>
        </w:rPr>
        <w:t>63</w:t>
      </w:r>
      <w:bookmarkEnd w:id="2606"/>
      <w:r w:rsidRPr="00ED7D93">
        <w:rPr>
          <w:rFonts w:eastAsia="Calibri"/>
        </w:rPr>
        <w:fldChar w:fldCharType="end"/>
      </w:r>
      <w:r w:rsidRPr="00ED7D93">
        <w:rPr>
          <w:rFonts w:eastAsia="Calibri"/>
          <w:szCs w:val="24"/>
        </w:rPr>
        <w:t xml:space="preserve"> –</w:t>
      </w:r>
      <w:r w:rsidRPr="00ED7D93">
        <w:rPr>
          <w:rFonts w:eastAsia="Calibri"/>
        </w:rPr>
        <w:t xml:space="preserve"> </w:t>
      </w:r>
      <w:r w:rsidRPr="00ED7D93">
        <w:t>Описание</w:t>
      </w:r>
      <w:r w:rsidRPr="00ED7D93">
        <w:rPr>
          <w:rFonts w:eastAsia="Calibri"/>
        </w:rPr>
        <w:t xml:space="preserve"> комплексного типа «</w:t>
      </w:r>
      <w:r w:rsidRPr="00ED7D93">
        <w:rPr>
          <w:szCs w:val="24"/>
          <w:lang w:val="en-US"/>
        </w:rPr>
        <w:t>t</w:t>
      </w:r>
      <w:r w:rsidRPr="00ED7D93">
        <w:rPr>
          <w:szCs w:val="24"/>
        </w:rPr>
        <w:t>RegisterOfAcceptedOrder</w:t>
      </w:r>
      <w:r w:rsidRPr="00ED7D93">
        <w:rPr>
          <w:sz w:val="28"/>
          <w:szCs w:val="28"/>
        </w:rPr>
        <w:t>s</w:t>
      </w:r>
      <w:r w:rsidRPr="00ED7D93">
        <w:rPr>
          <w:rFonts w:eastAsia="Calibri"/>
        </w:rPr>
        <w:t>»</w:t>
      </w:r>
      <w:bookmarkEnd w:id="2607"/>
      <w:bookmarkEnd w:id="2608"/>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500E09" w:rsidRPr="00ED7D93" w14:paraId="44A042DC" w14:textId="77777777" w:rsidTr="00500E09">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349A0C6" w14:textId="77777777" w:rsidR="00500E09" w:rsidRPr="00ED7D93" w:rsidRDefault="00500E09" w:rsidP="00500E09">
            <w:pPr>
              <w:spacing w:before="60" w:after="60"/>
              <w:ind w:firstLine="0"/>
              <w:jc w:val="center"/>
              <w:rPr>
                <w:b/>
                <w:bCs/>
                <w:sz w:val="22"/>
                <w:szCs w:val="22"/>
                <w:lang w:val="en-US"/>
              </w:rPr>
            </w:pPr>
            <w:r w:rsidRPr="00ED7D93">
              <w:rPr>
                <w:b/>
                <w:bCs/>
                <w:sz w:val="22"/>
                <w:szCs w:val="22"/>
              </w:rPr>
              <w:t>Наименование комплексного типа</w:t>
            </w:r>
          </w:p>
        </w:tc>
        <w:tc>
          <w:tcPr>
            <w:tcW w:w="1701" w:type="dxa"/>
          </w:tcPr>
          <w:p w14:paraId="5AA98C98" w14:textId="77777777" w:rsidR="00500E09" w:rsidRPr="00ED7D93" w:rsidRDefault="00500E09" w:rsidP="00500E09">
            <w:pPr>
              <w:spacing w:before="60" w:after="60"/>
              <w:ind w:firstLine="0"/>
              <w:jc w:val="center"/>
              <w:rPr>
                <w:b/>
                <w:bCs/>
                <w:sz w:val="22"/>
                <w:szCs w:val="22"/>
              </w:rPr>
            </w:pPr>
            <w:r w:rsidRPr="00ED7D93">
              <w:rPr>
                <w:b/>
                <w:bCs/>
                <w:sz w:val="22"/>
                <w:szCs w:val="22"/>
              </w:rPr>
              <w:t>Текущий элемент/ атрибут</w:t>
            </w:r>
          </w:p>
        </w:tc>
        <w:tc>
          <w:tcPr>
            <w:tcW w:w="567" w:type="dxa"/>
          </w:tcPr>
          <w:p w14:paraId="35837F32" w14:textId="77777777" w:rsidR="00500E09" w:rsidRPr="00ED7D93" w:rsidRDefault="00500E09" w:rsidP="00500E09">
            <w:pPr>
              <w:pStyle w:val="GOSTTableHead"/>
              <w:keepNext w:val="0"/>
              <w:spacing w:before="60" w:after="60"/>
              <w:rPr>
                <w:b w:val="0"/>
                <w:szCs w:val="22"/>
              </w:rPr>
            </w:pPr>
            <w:r w:rsidRPr="00ED7D93">
              <w:rPr>
                <w:szCs w:val="22"/>
              </w:rPr>
              <w:t>Тип</w:t>
            </w:r>
          </w:p>
        </w:tc>
        <w:tc>
          <w:tcPr>
            <w:tcW w:w="1134" w:type="dxa"/>
          </w:tcPr>
          <w:p w14:paraId="10B36667" w14:textId="77777777" w:rsidR="00500E09" w:rsidRPr="00ED7D93" w:rsidRDefault="00500E09" w:rsidP="00500E09">
            <w:pPr>
              <w:pStyle w:val="GOSTTableHead"/>
              <w:keepNext w:val="0"/>
              <w:spacing w:before="60" w:after="60"/>
              <w:rPr>
                <w:b w:val="0"/>
                <w:szCs w:val="22"/>
              </w:rPr>
            </w:pPr>
            <w:r w:rsidRPr="00ED7D93">
              <w:rPr>
                <w:szCs w:val="22"/>
              </w:rPr>
              <w:t>Формат элемента</w:t>
            </w:r>
          </w:p>
        </w:tc>
        <w:tc>
          <w:tcPr>
            <w:tcW w:w="567" w:type="dxa"/>
          </w:tcPr>
          <w:p w14:paraId="4D6C2A99" w14:textId="77777777" w:rsidR="00500E09" w:rsidRPr="00ED7D93" w:rsidRDefault="00500E09" w:rsidP="00500E09">
            <w:pPr>
              <w:pStyle w:val="GOSTTableHead"/>
              <w:keepNext w:val="0"/>
              <w:spacing w:before="60" w:after="60"/>
              <w:rPr>
                <w:b w:val="0"/>
                <w:szCs w:val="22"/>
              </w:rPr>
            </w:pPr>
            <w:r w:rsidRPr="00ED7D93">
              <w:rPr>
                <w:szCs w:val="22"/>
              </w:rPr>
              <w:t>Обязательность</w:t>
            </w:r>
          </w:p>
        </w:tc>
        <w:tc>
          <w:tcPr>
            <w:tcW w:w="3963" w:type="dxa"/>
          </w:tcPr>
          <w:p w14:paraId="49AB1DBA" w14:textId="77777777" w:rsidR="00500E09" w:rsidRPr="00ED7D93" w:rsidRDefault="00500E09" w:rsidP="00500E09">
            <w:pPr>
              <w:pStyle w:val="GOSTTableHead"/>
              <w:keepNext w:val="0"/>
              <w:spacing w:before="60" w:after="60"/>
              <w:rPr>
                <w:b w:val="0"/>
                <w:szCs w:val="22"/>
              </w:rPr>
            </w:pPr>
            <w:r w:rsidRPr="00ED7D93">
              <w:rPr>
                <w:szCs w:val="22"/>
              </w:rPr>
              <w:t>Дополнительная информация</w:t>
            </w:r>
          </w:p>
        </w:tc>
      </w:tr>
      <w:tr w:rsidR="00500E09" w:rsidRPr="00ED7D93" w14:paraId="3772148F" w14:textId="77777777" w:rsidTr="00500E09">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5331C70A" w14:textId="77777777" w:rsidR="00500E09" w:rsidRPr="001F1862" w:rsidRDefault="00500E09" w:rsidP="00500E09">
            <w:pPr>
              <w:pStyle w:val="GOSTTableHead"/>
              <w:keepNext w:val="0"/>
              <w:spacing w:before="60" w:after="60"/>
              <w:ind w:left="57" w:right="57"/>
              <w:jc w:val="both"/>
              <w:rPr>
                <w:b w:val="0"/>
                <w:bCs w:val="0"/>
                <w:sz w:val="22"/>
                <w:szCs w:val="22"/>
              </w:rPr>
            </w:pPr>
            <w:r w:rsidRPr="001F1862">
              <w:rPr>
                <w:b w:val="0"/>
                <w:bCs w:val="0"/>
                <w:sz w:val="22"/>
                <w:szCs w:val="22"/>
                <w:lang w:val="en-US"/>
              </w:rPr>
              <w:t>t</w:t>
            </w:r>
            <w:r w:rsidRPr="001F1862">
              <w:rPr>
                <w:b w:val="0"/>
                <w:bCs w:val="0"/>
                <w:sz w:val="22"/>
                <w:szCs w:val="22"/>
              </w:rPr>
              <w:t>RegisterOfAcceptedOrders</w:t>
            </w:r>
          </w:p>
        </w:tc>
        <w:tc>
          <w:tcPr>
            <w:tcW w:w="1701" w:type="dxa"/>
          </w:tcPr>
          <w:p w14:paraId="37ADB1A9" w14:textId="77777777" w:rsidR="00500E09" w:rsidRPr="001F1862" w:rsidRDefault="00500E09" w:rsidP="00500E09">
            <w:pPr>
              <w:pStyle w:val="GOSTTableHead"/>
              <w:keepNext w:val="0"/>
              <w:spacing w:before="60" w:after="60"/>
              <w:ind w:left="57" w:right="57"/>
              <w:jc w:val="both"/>
              <w:rPr>
                <w:b w:val="0"/>
                <w:bCs w:val="0"/>
                <w:sz w:val="22"/>
                <w:szCs w:val="22"/>
              </w:rPr>
            </w:pPr>
            <w:r w:rsidRPr="001F1862">
              <w:rPr>
                <w:b w:val="0"/>
                <w:bCs w:val="0"/>
                <w:sz w:val="22"/>
                <w:szCs w:val="22"/>
              </w:rPr>
              <w:t>RegisterOfAcceptedOrders_</w:t>
            </w:r>
            <w:r w:rsidRPr="001F1862">
              <w:rPr>
                <w:b w:val="0"/>
                <w:bCs w:val="0"/>
                <w:sz w:val="22"/>
                <w:szCs w:val="22"/>
                <w:lang w:val="en-US"/>
              </w:rPr>
              <w:t>ITEM</w:t>
            </w:r>
          </w:p>
        </w:tc>
        <w:tc>
          <w:tcPr>
            <w:tcW w:w="567" w:type="dxa"/>
          </w:tcPr>
          <w:p w14:paraId="1D8570DF" w14:textId="77777777" w:rsidR="00500E09" w:rsidRPr="001F1862" w:rsidRDefault="00500E09" w:rsidP="00500E09">
            <w:pPr>
              <w:pStyle w:val="GOSTTableHead"/>
              <w:keepNext w:val="0"/>
              <w:spacing w:before="60" w:after="60"/>
              <w:ind w:left="57" w:right="57"/>
              <w:rPr>
                <w:b w:val="0"/>
                <w:bCs w:val="0"/>
                <w:sz w:val="22"/>
                <w:szCs w:val="22"/>
              </w:rPr>
            </w:pPr>
            <w:r w:rsidRPr="001F1862">
              <w:rPr>
                <w:b w:val="0"/>
                <w:bCs w:val="0"/>
                <w:sz w:val="22"/>
                <w:szCs w:val="22"/>
              </w:rPr>
              <w:t>С</w:t>
            </w:r>
          </w:p>
        </w:tc>
        <w:tc>
          <w:tcPr>
            <w:tcW w:w="1134" w:type="dxa"/>
          </w:tcPr>
          <w:p w14:paraId="2347D1A3" w14:textId="77777777" w:rsidR="00500E09" w:rsidRPr="001F1862" w:rsidRDefault="00500E09" w:rsidP="00500E09">
            <w:pPr>
              <w:pStyle w:val="GOSTTableHead"/>
              <w:keepNext w:val="0"/>
              <w:spacing w:before="60" w:after="60"/>
              <w:ind w:left="57" w:right="57"/>
              <w:jc w:val="both"/>
              <w:rPr>
                <w:b w:val="0"/>
                <w:bCs w:val="0"/>
                <w:sz w:val="22"/>
                <w:szCs w:val="22"/>
              </w:rPr>
            </w:pPr>
            <w:r w:rsidRPr="001F1862">
              <w:rPr>
                <w:b w:val="0"/>
                <w:bCs w:val="0"/>
                <w:sz w:val="22"/>
                <w:szCs w:val="22"/>
                <w:lang w:val="en-US"/>
              </w:rPr>
              <w:t>t</w:t>
            </w:r>
            <w:r w:rsidRPr="001F1862">
              <w:rPr>
                <w:b w:val="0"/>
                <w:bCs w:val="0"/>
                <w:sz w:val="22"/>
                <w:szCs w:val="22"/>
              </w:rPr>
              <w:t>RegisterOfAcceptedOrders_</w:t>
            </w:r>
            <w:r w:rsidRPr="001F1862">
              <w:rPr>
                <w:b w:val="0"/>
                <w:bCs w:val="0"/>
                <w:sz w:val="22"/>
                <w:szCs w:val="22"/>
                <w:lang w:val="en-US"/>
              </w:rPr>
              <w:t>ITEM</w:t>
            </w:r>
          </w:p>
        </w:tc>
        <w:tc>
          <w:tcPr>
            <w:tcW w:w="567" w:type="dxa"/>
          </w:tcPr>
          <w:p w14:paraId="15421DA7" w14:textId="77777777" w:rsidR="00500E09" w:rsidRPr="001F1862" w:rsidRDefault="00500E09" w:rsidP="00500E09">
            <w:pPr>
              <w:pStyle w:val="GOSTTableHead"/>
              <w:keepNext w:val="0"/>
              <w:spacing w:before="60" w:after="60"/>
              <w:ind w:left="57" w:right="57"/>
              <w:rPr>
                <w:b w:val="0"/>
                <w:bCs w:val="0"/>
                <w:sz w:val="22"/>
                <w:szCs w:val="22"/>
              </w:rPr>
            </w:pPr>
            <w:r w:rsidRPr="001F1862">
              <w:rPr>
                <w:b w:val="0"/>
                <w:bCs w:val="0"/>
                <w:sz w:val="22"/>
                <w:szCs w:val="22"/>
              </w:rPr>
              <w:t>ОМ</w:t>
            </w:r>
          </w:p>
        </w:tc>
        <w:tc>
          <w:tcPr>
            <w:tcW w:w="3963" w:type="dxa"/>
          </w:tcPr>
          <w:p w14:paraId="2478556E" w14:textId="3052E858" w:rsidR="00500E09" w:rsidRPr="001F1862" w:rsidRDefault="00500E09" w:rsidP="00500E09">
            <w:pPr>
              <w:pStyle w:val="GOSTTableHead"/>
              <w:keepNext w:val="0"/>
              <w:spacing w:before="60" w:after="60"/>
              <w:ind w:left="57" w:right="57"/>
              <w:jc w:val="both"/>
              <w:rPr>
                <w:b w:val="0"/>
                <w:bCs w:val="0"/>
                <w:sz w:val="22"/>
                <w:szCs w:val="22"/>
              </w:rPr>
            </w:pPr>
            <w:r w:rsidRPr="001F1862">
              <w:rPr>
                <w:b w:val="0"/>
                <w:bCs w:val="0"/>
                <w:sz w:val="22"/>
                <w:szCs w:val="22"/>
              </w:rPr>
              <w:t xml:space="preserve">Состав элемента представлен в таблице </w:t>
            </w:r>
            <w:r w:rsidRPr="001F1862">
              <w:rPr>
                <w:b w:val="0"/>
                <w:bCs w:val="0"/>
                <w:szCs w:val="22"/>
              </w:rPr>
              <w:fldChar w:fldCharType="begin"/>
            </w:r>
            <w:r w:rsidRPr="001F1862">
              <w:rPr>
                <w:b w:val="0"/>
                <w:bCs w:val="0"/>
                <w:sz w:val="22"/>
                <w:szCs w:val="22"/>
              </w:rPr>
              <w:instrText xml:space="preserve"> REF _Ref12223673 \h  \* MERGEFORMAT </w:instrText>
            </w:r>
            <w:r w:rsidRPr="001F1862">
              <w:rPr>
                <w:b w:val="0"/>
                <w:bCs w:val="0"/>
                <w:szCs w:val="22"/>
              </w:rPr>
            </w:r>
            <w:r w:rsidRPr="001F1862">
              <w:rPr>
                <w:b w:val="0"/>
                <w:bCs w:val="0"/>
                <w:szCs w:val="22"/>
              </w:rPr>
              <w:fldChar w:fldCharType="separate"/>
            </w:r>
            <w:r w:rsidR="008B7810" w:rsidRPr="008B7810">
              <w:rPr>
                <w:rFonts w:eastAsia="Calibri"/>
                <w:b w:val="0"/>
                <w:bCs w:val="0"/>
                <w:sz w:val="22"/>
                <w:szCs w:val="22"/>
              </w:rPr>
              <w:t>64</w:t>
            </w:r>
            <w:r w:rsidRPr="001F1862">
              <w:rPr>
                <w:b w:val="0"/>
                <w:bCs w:val="0"/>
                <w:szCs w:val="22"/>
              </w:rPr>
              <w:fldChar w:fldCharType="end"/>
            </w:r>
          </w:p>
        </w:tc>
      </w:tr>
    </w:tbl>
    <w:p w14:paraId="2E8B833F" w14:textId="77777777" w:rsidR="00500E09" w:rsidRPr="00DC25CF" w:rsidRDefault="00500E09" w:rsidP="00500E09">
      <w:pPr>
        <w:pStyle w:val="32"/>
        <w:keepNext w:val="0"/>
        <w:keepLines w:val="0"/>
        <w:tabs>
          <w:tab w:val="clear" w:pos="720"/>
          <w:tab w:val="num" w:pos="284"/>
          <w:tab w:val="num" w:pos="1146"/>
        </w:tabs>
        <w:suppressAutoHyphens w:val="0"/>
        <w:rPr>
          <w:lang w:val="en-US"/>
        </w:rPr>
      </w:pPr>
      <w:bookmarkStart w:id="2609" w:name="_Toc18509435"/>
      <w:bookmarkStart w:id="2610" w:name="_Toc219284230"/>
      <w:bookmarkStart w:id="2611" w:name="_Toc222501952"/>
      <w:r w:rsidRPr="00ED7D93">
        <w:lastRenderedPageBreak/>
        <w:t>Описание</w:t>
      </w:r>
      <w:r w:rsidRPr="00DC25CF">
        <w:rPr>
          <w:lang w:val="en-US"/>
        </w:rPr>
        <w:t xml:space="preserve"> </w:t>
      </w:r>
      <w:r w:rsidRPr="00ED7D93">
        <w:t>комплексного</w:t>
      </w:r>
      <w:r w:rsidRPr="00DC25CF">
        <w:rPr>
          <w:lang w:val="en-US"/>
        </w:rPr>
        <w:t xml:space="preserve"> </w:t>
      </w:r>
      <w:r w:rsidRPr="00ED7D93">
        <w:t>типа</w:t>
      </w:r>
      <w:r w:rsidRPr="00DC25CF">
        <w:rPr>
          <w:lang w:val="en-US"/>
        </w:rPr>
        <w:t xml:space="preserve"> «tRegisterOfAcceptedOrders_ITEM»</w:t>
      </w:r>
      <w:bookmarkEnd w:id="2609"/>
      <w:bookmarkEnd w:id="2610"/>
      <w:bookmarkEnd w:id="2611"/>
    </w:p>
    <w:p w14:paraId="3936E4CC" w14:textId="77777777" w:rsidR="00500E09" w:rsidRPr="00ED7D93" w:rsidRDefault="00500E09" w:rsidP="00500E09">
      <w:r w:rsidRPr="00ED7D93">
        <w:t>Описание комплексного типа «</w:t>
      </w:r>
      <w:r w:rsidRPr="00ED7D93">
        <w:rPr>
          <w:lang w:val="en-US"/>
        </w:rPr>
        <w:t>tRegisterOfAcceptedOrders</w:t>
      </w:r>
      <w:r w:rsidRPr="00ED7D93">
        <w:t>_</w:t>
      </w:r>
      <w:r w:rsidRPr="00ED7D93">
        <w:rPr>
          <w:lang w:val="en-US"/>
        </w:rPr>
        <w:t>ITEM</w:t>
      </w:r>
      <w:r w:rsidRPr="00ED7D93">
        <w:t>» блока «Информация по банковскому документу ED108 (строки)».</w:t>
      </w:r>
    </w:p>
    <w:p w14:paraId="09F448F2" w14:textId="08208039" w:rsidR="00500E09" w:rsidRPr="00ED7D93" w:rsidRDefault="00500E09" w:rsidP="00500E09">
      <w:pPr>
        <w:pStyle w:val="GOSTNameTable"/>
        <w:widowControl w:val="0"/>
        <w:numPr>
          <w:ilvl w:val="0"/>
          <w:numId w:val="58"/>
        </w:numPr>
        <w:suppressAutoHyphens w:val="0"/>
        <w:spacing w:before="120" w:after="0"/>
        <w:ind w:left="425" w:hanging="357"/>
        <w:rPr>
          <w:rFonts w:eastAsia="Calibri"/>
          <w:szCs w:val="24"/>
          <w:lang w:val="en-US"/>
        </w:rPr>
      </w:pPr>
      <w:r w:rsidRPr="00ED7D93">
        <w:rPr>
          <w:rFonts w:eastAsia="Calibri"/>
          <w:szCs w:val="24"/>
        </w:rPr>
        <w:fldChar w:fldCharType="begin"/>
      </w:r>
      <w:r w:rsidRPr="00ED7D93">
        <w:rPr>
          <w:rFonts w:eastAsia="Calibri"/>
          <w:szCs w:val="24"/>
          <w:lang w:val="en-US"/>
        </w:rPr>
        <w:instrText xml:space="preserve"> SEQ </w:instrText>
      </w:r>
      <w:r w:rsidRPr="00ED7D93">
        <w:rPr>
          <w:rFonts w:eastAsia="Calibri"/>
          <w:szCs w:val="24"/>
        </w:rPr>
        <w:instrText>Таблица</w:instrText>
      </w:r>
      <w:r w:rsidRPr="00ED7D93">
        <w:rPr>
          <w:rFonts w:eastAsia="Calibri"/>
          <w:szCs w:val="24"/>
          <w:lang w:val="en-US"/>
        </w:rPr>
        <w:instrText xml:space="preserve"> \* ARABIC </w:instrText>
      </w:r>
      <w:r w:rsidRPr="00ED7D93">
        <w:rPr>
          <w:rFonts w:eastAsia="Calibri"/>
          <w:szCs w:val="24"/>
        </w:rPr>
        <w:fldChar w:fldCharType="separate"/>
      </w:r>
      <w:bookmarkStart w:id="2612" w:name="_Ref12223673"/>
      <w:bookmarkStart w:id="2613" w:name="_Toc18509704"/>
      <w:bookmarkStart w:id="2614" w:name="_Toc219283801"/>
      <w:r w:rsidR="008B7810">
        <w:rPr>
          <w:rFonts w:eastAsia="Calibri"/>
          <w:noProof/>
          <w:szCs w:val="24"/>
          <w:lang w:val="en-US"/>
        </w:rPr>
        <w:t>64</w:t>
      </w:r>
      <w:bookmarkEnd w:id="2612"/>
      <w:r w:rsidRPr="00ED7D93">
        <w:rPr>
          <w:rFonts w:eastAsia="Calibri"/>
          <w:szCs w:val="24"/>
        </w:rPr>
        <w:fldChar w:fldCharType="end"/>
      </w:r>
      <w:r w:rsidRPr="00ED7D93">
        <w:rPr>
          <w:rFonts w:eastAsia="Calibri"/>
          <w:szCs w:val="24"/>
          <w:lang w:val="en-US"/>
        </w:rPr>
        <w:t xml:space="preserve"> – </w:t>
      </w:r>
      <w:r w:rsidRPr="00ED7D93">
        <w:rPr>
          <w:szCs w:val="24"/>
        </w:rPr>
        <w:t>Описание</w:t>
      </w:r>
      <w:r w:rsidRPr="00ED7D93">
        <w:rPr>
          <w:rFonts w:eastAsia="Calibri"/>
          <w:szCs w:val="24"/>
          <w:lang w:val="en-US"/>
        </w:rPr>
        <w:t xml:space="preserve"> </w:t>
      </w:r>
      <w:r w:rsidRPr="00ED7D93">
        <w:rPr>
          <w:rFonts w:eastAsia="Calibri"/>
          <w:szCs w:val="24"/>
        </w:rPr>
        <w:t>комплексного</w:t>
      </w:r>
      <w:r w:rsidRPr="00ED7D93">
        <w:rPr>
          <w:rFonts w:eastAsia="Calibri"/>
          <w:szCs w:val="24"/>
          <w:lang w:val="en-US"/>
        </w:rPr>
        <w:t xml:space="preserve"> </w:t>
      </w:r>
      <w:r w:rsidRPr="00ED7D93">
        <w:rPr>
          <w:rFonts w:eastAsia="Calibri"/>
          <w:szCs w:val="24"/>
        </w:rPr>
        <w:t>типа</w:t>
      </w:r>
      <w:r w:rsidRPr="00ED7D93">
        <w:rPr>
          <w:rFonts w:eastAsia="Calibri"/>
          <w:szCs w:val="24"/>
          <w:lang w:val="en-US"/>
        </w:rPr>
        <w:t xml:space="preserve"> «</w:t>
      </w:r>
      <w:r w:rsidRPr="00ED7D93">
        <w:rPr>
          <w:szCs w:val="24"/>
          <w:lang w:val="en-US"/>
        </w:rPr>
        <w:t>tRegisterOfAcceptedOrders_ITEM</w:t>
      </w:r>
      <w:r w:rsidRPr="00ED7D93">
        <w:rPr>
          <w:rFonts w:eastAsia="Calibri"/>
          <w:szCs w:val="24"/>
          <w:lang w:val="en-US"/>
        </w:rPr>
        <w:t>»</w:t>
      </w:r>
      <w:bookmarkEnd w:id="2613"/>
      <w:bookmarkEnd w:id="2614"/>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500E09" w:rsidRPr="001F1862" w14:paraId="252F4FA2" w14:textId="77777777" w:rsidTr="00500E09">
        <w:trPr>
          <w:cnfStyle w:val="100000000000" w:firstRow="1" w:lastRow="0" w:firstColumn="0" w:lastColumn="0" w:oddVBand="0" w:evenVBand="0" w:oddHBand="0" w:evenHBand="0" w:firstRowFirstColumn="0" w:firstRowLastColumn="0" w:lastRowFirstColumn="0" w:lastRowLastColumn="0"/>
        </w:trPr>
        <w:tc>
          <w:tcPr>
            <w:tcW w:w="1700" w:type="dxa"/>
          </w:tcPr>
          <w:p w14:paraId="7B9F0F6D" w14:textId="77777777" w:rsidR="00500E09" w:rsidRPr="001F1862" w:rsidRDefault="00500E09" w:rsidP="00500E09">
            <w:pPr>
              <w:pStyle w:val="GOSTTableHead"/>
              <w:keepNext w:val="0"/>
              <w:spacing w:before="60" w:after="60"/>
              <w:rPr>
                <w:b w:val="0"/>
                <w:szCs w:val="22"/>
              </w:rPr>
            </w:pPr>
            <w:r w:rsidRPr="001F1862">
              <w:rPr>
                <w:szCs w:val="22"/>
              </w:rPr>
              <w:t>Наименование элемента</w:t>
            </w:r>
          </w:p>
        </w:tc>
        <w:tc>
          <w:tcPr>
            <w:tcW w:w="1700" w:type="dxa"/>
          </w:tcPr>
          <w:p w14:paraId="201FCC8C" w14:textId="77777777" w:rsidR="00500E09" w:rsidRPr="001F1862" w:rsidRDefault="00500E09" w:rsidP="00500E09">
            <w:pPr>
              <w:pStyle w:val="GOSTTableHead"/>
              <w:keepNext w:val="0"/>
              <w:spacing w:before="60" w:after="60"/>
              <w:rPr>
                <w:b w:val="0"/>
                <w:szCs w:val="22"/>
              </w:rPr>
            </w:pPr>
            <w:r w:rsidRPr="001F1862">
              <w:rPr>
                <w:szCs w:val="22"/>
              </w:rPr>
              <w:t>Сокращенное наименование (код) элемента</w:t>
            </w:r>
          </w:p>
        </w:tc>
        <w:tc>
          <w:tcPr>
            <w:tcW w:w="567" w:type="dxa"/>
          </w:tcPr>
          <w:p w14:paraId="7EF6EBC0" w14:textId="77777777" w:rsidR="00500E09" w:rsidRPr="001F1862" w:rsidRDefault="00500E09" w:rsidP="00500E09">
            <w:pPr>
              <w:pStyle w:val="GOSTTableHead"/>
              <w:keepNext w:val="0"/>
              <w:spacing w:before="60" w:after="60"/>
              <w:rPr>
                <w:b w:val="0"/>
                <w:szCs w:val="22"/>
              </w:rPr>
            </w:pPr>
            <w:r w:rsidRPr="001F1862">
              <w:rPr>
                <w:szCs w:val="22"/>
              </w:rPr>
              <w:t>Тип</w:t>
            </w:r>
          </w:p>
        </w:tc>
        <w:tc>
          <w:tcPr>
            <w:tcW w:w="1133" w:type="dxa"/>
          </w:tcPr>
          <w:p w14:paraId="61BF1D3C" w14:textId="77777777" w:rsidR="00500E09" w:rsidRPr="001F1862" w:rsidRDefault="00500E09" w:rsidP="00500E09">
            <w:pPr>
              <w:pStyle w:val="GOSTTableHead"/>
              <w:keepNext w:val="0"/>
              <w:spacing w:before="60" w:after="60"/>
              <w:rPr>
                <w:b w:val="0"/>
                <w:szCs w:val="22"/>
              </w:rPr>
            </w:pPr>
            <w:r w:rsidRPr="001F1862">
              <w:rPr>
                <w:szCs w:val="22"/>
              </w:rPr>
              <w:t>Формат элемента</w:t>
            </w:r>
          </w:p>
        </w:tc>
        <w:tc>
          <w:tcPr>
            <w:tcW w:w="567" w:type="dxa"/>
          </w:tcPr>
          <w:p w14:paraId="7BD163A1" w14:textId="77777777" w:rsidR="00500E09" w:rsidRPr="001F1862" w:rsidRDefault="00500E09" w:rsidP="00500E09">
            <w:pPr>
              <w:pStyle w:val="GOSTTableHead"/>
              <w:keepNext w:val="0"/>
              <w:spacing w:before="60" w:after="60"/>
              <w:rPr>
                <w:b w:val="0"/>
                <w:szCs w:val="22"/>
              </w:rPr>
            </w:pPr>
            <w:r w:rsidRPr="001F1862">
              <w:rPr>
                <w:szCs w:val="22"/>
              </w:rPr>
              <w:t>Обязательность</w:t>
            </w:r>
          </w:p>
        </w:tc>
        <w:tc>
          <w:tcPr>
            <w:tcW w:w="3961" w:type="dxa"/>
          </w:tcPr>
          <w:p w14:paraId="2AE819B7" w14:textId="77777777" w:rsidR="00500E09" w:rsidRPr="001F1862" w:rsidRDefault="00500E09" w:rsidP="00500E09">
            <w:pPr>
              <w:pStyle w:val="GOSTTableHead"/>
              <w:keepNext w:val="0"/>
              <w:spacing w:before="60" w:after="60"/>
              <w:rPr>
                <w:b w:val="0"/>
                <w:szCs w:val="22"/>
              </w:rPr>
            </w:pPr>
            <w:r w:rsidRPr="001F1862">
              <w:rPr>
                <w:szCs w:val="22"/>
              </w:rPr>
              <w:t>Дополнительная информация</w:t>
            </w:r>
          </w:p>
        </w:tc>
      </w:tr>
      <w:tr w:rsidR="00500E09" w:rsidRPr="001F1862" w14:paraId="11739922"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230EBEA3" w14:textId="77777777" w:rsidR="00500E09" w:rsidRPr="001F1862" w:rsidRDefault="00500E09" w:rsidP="00500E09">
            <w:pPr>
              <w:pStyle w:val="GOSTTablenorm"/>
              <w:spacing w:before="60" w:after="60"/>
              <w:rPr>
                <w:sz w:val="22"/>
                <w:szCs w:val="22"/>
              </w:rPr>
            </w:pPr>
            <w:r w:rsidRPr="001F1862">
              <w:rPr>
                <w:sz w:val="22"/>
                <w:szCs w:val="22"/>
              </w:rPr>
              <w:t>Номер записи в реестре</w:t>
            </w:r>
          </w:p>
        </w:tc>
        <w:tc>
          <w:tcPr>
            <w:tcW w:w="1700" w:type="dxa"/>
          </w:tcPr>
          <w:p w14:paraId="07B44351" w14:textId="77777777" w:rsidR="00500E09" w:rsidRPr="001F1862" w:rsidRDefault="00500E09" w:rsidP="00500E09">
            <w:pPr>
              <w:pStyle w:val="GOSTTablenorm"/>
              <w:spacing w:before="60" w:after="60"/>
              <w:rPr>
                <w:sz w:val="22"/>
                <w:szCs w:val="22"/>
              </w:rPr>
            </w:pPr>
            <w:r w:rsidRPr="001F1862">
              <w:rPr>
                <w:sz w:val="22"/>
                <w:szCs w:val="22"/>
              </w:rPr>
              <w:t>TransactionID</w:t>
            </w:r>
          </w:p>
        </w:tc>
        <w:tc>
          <w:tcPr>
            <w:tcW w:w="567" w:type="dxa"/>
          </w:tcPr>
          <w:p w14:paraId="29873492"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42F89D14" w14:textId="77777777" w:rsidR="00500E09" w:rsidRPr="001F1862" w:rsidRDefault="00500E09" w:rsidP="00500E09">
            <w:pPr>
              <w:pStyle w:val="GOSTTablenorm"/>
              <w:spacing w:before="60" w:after="60"/>
              <w:rPr>
                <w:sz w:val="22"/>
                <w:szCs w:val="22"/>
              </w:rPr>
            </w:pPr>
            <w:r w:rsidRPr="001F1862">
              <w:rPr>
                <w:sz w:val="22"/>
                <w:szCs w:val="22"/>
              </w:rPr>
              <w:t>Т(1-5)</w:t>
            </w:r>
          </w:p>
        </w:tc>
        <w:tc>
          <w:tcPr>
            <w:tcW w:w="567" w:type="dxa"/>
          </w:tcPr>
          <w:p w14:paraId="56AEF283" w14:textId="77777777" w:rsidR="00500E09" w:rsidRPr="001F1862" w:rsidRDefault="00500E09" w:rsidP="00500E09">
            <w:pPr>
              <w:pStyle w:val="GOSTTablenorm"/>
              <w:spacing w:before="60" w:after="60"/>
              <w:jc w:val="center"/>
              <w:rPr>
                <w:sz w:val="22"/>
                <w:szCs w:val="22"/>
              </w:rPr>
            </w:pPr>
            <w:r w:rsidRPr="001F1862">
              <w:rPr>
                <w:sz w:val="22"/>
                <w:szCs w:val="22"/>
              </w:rPr>
              <w:t>О</w:t>
            </w:r>
          </w:p>
        </w:tc>
        <w:tc>
          <w:tcPr>
            <w:tcW w:w="3961" w:type="dxa"/>
          </w:tcPr>
          <w:p w14:paraId="109A7B29" w14:textId="77777777" w:rsidR="00500E09" w:rsidRPr="001F1862" w:rsidRDefault="00500E09" w:rsidP="00500E09">
            <w:pPr>
              <w:pStyle w:val="GOSTTablenorm"/>
              <w:spacing w:before="60" w:after="60"/>
              <w:rPr>
                <w:b/>
                <w:bCs/>
                <w:sz w:val="22"/>
                <w:szCs w:val="22"/>
              </w:rPr>
            </w:pPr>
            <w:r w:rsidRPr="001F1862">
              <w:rPr>
                <w:sz w:val="22"/>
                <w:szCs w:val="22"/>
              </w:rPr>
              <w:t>Указывается номер записи в реестре</w:t>
            </w:r>
          </w:p>
        </w:tc>
      </w:tr>
      <w:tr w:rsidR="00500E09" w:rsidRPr="001F1862" w14:paraId="5333BB78"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1AC65A89" w14:textId="77777777" w:rsidR="00500E09" w:rsidRPr="001F1862" w:rsidRDefault="00500E09" w:rsidP="00500E09">
            <w:pPr>
              <w:pStyle w:val="GOSTTablenorm"/>
              <w:spacing w:before="60" w:after="60"/>
              <w:rPr>
                <w:sz w:val="22"/>
                <w:szCs w:val="22"/>
              </w:rPr>
            </w:pPr>
            <w:r w:rsidRPr="001F1862">
              <w:rPr>
                <w:sz w:val="22"/>
                <w:szCs w:val="22"/>
              </w:rPr>
              <w:t>Номер распоряжения плательщика</w:t>
            </w:r>
          </w:p>
        </w:tc>
        <w:tc>
          <w:tcPr>
            <w:tcW w:w="1700" w:type="dxa"/>
          </w:tcPr>
          <w:p w14:paraId="468C018D" w14:textId="77777777" w:rsidR="00500E09" w:rsidRPr="001F1862" w:rsidRDefault="00500E09" w:rsidP="00500E09">
            <w:pPr>
              <w:pStyle w:val="GOSTTablenorm"/>
              <w:spacing w:before="60" w:after="60"/>
              <w:rPr>
                <w:sz w:val="22"/>
                <w:szCs w:val="22"/>
              </w:rPr>
            </w:pPr>
            <w:r w:rsidRPr="001F1862">
              <w:rPr>
                <w:sz w:val="22"/>
                <w:szCs w:val="22"/>
              </w:rPr>
              <w:t>DocumentNumber</w:t>
            </w:r>
          </w:p>
        </w:tc>
        <w:tc>
          <w:tcPr>
            <w:tcW w:w="567" w:type="dxa"/>
          </w:tcPr>
          <w:p w14:paraId="04245884"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1646EB6" w14:textId="77777777" w:rsidR="00500E09" w:rsidRPr="001F1862" w:rsidRDefault="00500E09" w:rsidP="00500E09">
            <w:pPr>
              <w:pStyle w:val="GOSTTablenorm"/>
              <w:spacing w:before="60" w:after="60"/>
              <w:rPr>
                <w:sz w:val="22"/>
                <w:szCs w:val="22"/>
              </w:rPr>
            </w:pPr>
            <w:r w:rsidRPr="001F1862">
              <w:rPr>
                <w:sz w:val="22"/>
                <w:szCs w:val="22"/>
              </w:rPr>
              <w:t>Т(1-6)</w:t>
            </w:r>
          </w:p>
        </w:tc>
        <w:tc>
          <w:tcPr>
            <w:tcW w:w="567" w:type="dxa"/>
          </w:tcPr>
          <w:p w14:paraId="04F7FCC9"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8A95522" w14:textId="77777777" w:rsidR="00500E09" w:rsidRPr="001F1862" w:rsidRDefault="00500E09" w:rsidP="00500E09">
            <w:pPr>
              <w:pStyle w:val="GOSTTablenorm"/>
              <w:spacing w:before="60" w:after="60"/>
              <w:rPr>
                <w:b/>
                <w:bCs/>
                <w:sz w:val="22"/>
                <w:szCs w:val="22"/>
              </w:rPr>
            </w:pPr>
            <w:r w:rsidRPr="001F1862">
              <w:rPr>
                <w:sz w:val="22"/>
                <w:szCs w:val="22"/>
              </w:rPr>
              <w:t>Указывается номер распоряжения плательщика</w:t>
            </w:r>
          </w:p>
        </w:tc>
      </w:tr>
      <w:tr w:rsidR="00500E09" w:rsidRPr="001F1862" w14:paraId="0E4504C2"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02ABDB71" w14:textId="77777777" w:rsidR="00500E09" w:rsidRPr="001F1862" w:rsidRDefault="00500E09" w:rsidP="00500E09">
            <w:pPr>
              <w:pStyle w:val="GOSTTablenorm"/>
              <w:spacing w:before="60" w:after="60"/>
              <w:rPr>
                <w:sz w:val="22"/>
                <w:szCs w:val="22"/>
              </w:rPr>
            </w:pPr>
            <w:r w:rsidRPr="001F1862">
              <w:rPr>
                <w:sz w:val="22"/>
                <w:szCs w:val="22"/>
              </w:rPr>
              <w:t>Дата распоряжения плательщика</w:t>
            </w:r>
          </w:p>
        </w:tc>
        <w:tc>
          <w:tcPr>
            <w:tcW w:w="1700" w:type="dxa"/>
          </w:tcPr>
          <w:p w14:paraId="160E204C" w14:textId="77777777" w:rsidR="00500E09" w:rsidRPr="001F1862" w:rsidRDefault="00500E09" w:rsidP="00500E09">
            <w:pPr>
              <w:pStyle w:val="GOSTTablenorm"/>
              <w:spacing w:before="60" w:after="60"/>
              <w:rPr>
                <w:sz w:val="22"/>
                <w:szCs w:val="22"/>
              </w:rPr>
            </w:pPr>
            <w:r w:rsidRPr="001F1862">
              <w:rPr>
                <w:sz w:val="22"/>
                <w:szCs w:val="22"/>
              </w:rPr>
              <w:t>DocumentDate</w:t>
            </w:r>
          </w:p>
        </w:tc>
        <w:tc>
          <w:tcPr>
            <w:tcW w:w="567" w:type="dxa"/>
          </w:tcPr>
          <w:p w14:paraId="36F9B777"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25000F06" w14:textId="77777777" w:rsidR="00500E09" w:rsidRPr="001F1862" w:rsidRDefault="00500E09" w:rsidP="00500E09">
            <w:pPr>
              <w:pStyle w:val="GOSTTablenorm"/>
              <w:spacing w:before="60" w:after="60"/>
              <w:rPr>
                <w:sz w:val="22"/>
                <w:szCs w:val="22"/>
              </w:rPr>
            </w:pPr>
            <w:r w:rsidRPr="001F1862">
              <w:rPr>
                <w:sz w:val="22"/>
                <w:szCs w:val="22"/>
                <w:lang w:val="en-US"/>
              </w:rPr>
              <w:t>Date</w:t>
            </w:r>
          </w:p>
        </w:tc>
        <w:tc>
          <w:tcPr>
            <w:tcW w:w="567" w:type="dxa"/>
          </w:tcPr>
          <w:p w14:paraId="0E4D14E7"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E278C7A" w14:textId="77777777" w:rsidR="00500E09" w:rsidRPr="001F1862" w:rsidRDefault="00500E09" w:rsidP="00500E09">
            <w:pPr>
              <w:pStyle w:val="GOSTTablenorm"/>
              <w:spacing w:before="60" w:after="60"/>
              <w:rPr>
                <w:b/>
                <w:bCs/>
                <w:sz w:val="22"/>
                <w:szCs w:val="22"/>
              </w:rPr>
            </w:pPr>
            <w:r w:rsidRPr="001F1862">
              <w:rPr>
                <w:sz w:val="22"/>
                <w:szCs w:val="22"/>
              </w:rPr>
              <w:t>Указывается дата распоряжения плательщика</w:t>
            </w:r>
          </w:p>
        </w:tc>
      </w:tr>
      <w:tr w:rsidR="00500E09" w:rsidRPr="001F1862" w14:paraId="42EB3601"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08D43130" w14:textId="77777777" w:rsidR="00500E09" w:rsidRPr="001F1862" w:rsidRDefault="00500E09" w:rsidP="00500E09">
            <w:pPr>
              <w:pStyle w:val="GOSTTablenorm"/>
              <w:spacing w:before="60" w:after="60"/>
              <w:rPr>
                <w:sz w:val="22"/>
                <w:szCs w:val="22"/>
              </w:rPr>
            </w:pPr>
            <w:r w:rsidRPr="001F1862">
              <w:rPr>
                <w:sz w:val="22"/>
                <w:szCs w:val="22"/>
              </w:rPr>
              <w:t>Уникальный присваиваемый номер операции</w:t>
            </w:r>
          </w:p>
        </w:tc>
        <w:tc>
          <w:tcPr>
            <w:tcW w:w="1700" w:type="dxa"/>
          </w:tcPr>
          <w:p w14:paraId="4F6FC671" w14:textId="77777777" w:rsidR="00500E09" w:rsidRPr="001F1862" w:rsidRDefault="00500E09" w:rsidP="00500E09">
            <w:pPr>
              <w:pStyle w:val="GOSTTablenorm"/>
              <w:spacing w:before="60" w:after="60"/>
              <w:rPr>
                <w:sz w:val="22"/>
                <w:szCs w:val="22"/>
              </w:rPr>
            </w:pPr>
            <w:r w:rsidRPr="001F1862">
              <w:rPr>
                <w:sz w:val="22"/>
                <w:szCs w:val="22"/>
              </w:rPr>
              <w:t>OperationID</w:t>
            </w:r>
          </w:p>
        </w:tc>
        <w:tc>
          <w:tcPr>
            <w:tcW w:w="567" w:type="dxa"/>
          </w:tcPr>
          <w:p w14:paraId="0E1CCC3F"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1D455A5" w14:textId="77777777" w:rsidR="00500E09" w:rsidRPr="001F1862" w:rsidRDefault="00500E09" w:rsidP="00500E09">
            <w:pPr>
              <w:pStyle w:val="GOSTTablenorm"/>
              <w:spacing w:before="60" w:after="60"/>
              <w:rPr>
                <w:sz w:val="22"/>
                <w:szCs w:val="22"/>
              </w:rPr>
            </w:pPr>
            <w:r w:rsidRPr="001F1862">
              <w:rPr>
                <w:sz w:val="22"/>
                <w:szCs w:val="22"/>
              </w:rPr>
              <w:t>Т(1-32)</w:t>
            </w:r>
          </w:p>
        </w:tc>
        <w:tc>
          <w:tcPr>
            <w:tcW w:w="567" w:type="dxa"/>
          </w:tcPr>
          <w:p w14:paraId="49E65CBA"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258037D9" w14:textId="77777777" w:rsidR="00500E09" w:rsidRPr="001F1862" w:rsidRDefault="00500E09" w:rsidP="00500E09">
            <w:pPr>
              <w:pStyle w:val="GOSTTablenorm"/>
              <w:spacing w:before="60" w:after="60"/>
              <w:rPr>
                <w:b/>
                <w:bCs/>
                <w:sz w:val="22"/>
                <w:szCs w:val="22"/>
              </w:rPr>
            </w:pPr>
            <w:r w:rsidRPr="001F1862">
              <w:rPr>
                <w:sz w:val="22"/>
                <w:szCs w:val="22"/>
              </w:rPr>
              <w:t>Указывается уникальный присваиваемый номер операции</w:t>
            </w:r>
          </w:p>
        </w:tc>
      </w:tr>
      <w:tr w:rsidR="00500E09" w:rsidRPr="001F1862" w14:paraId="48C5151E"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5483AAB7" w14:textId="77777777" w:rsidR="00500E09" w:rsidRPr="001F1862" w:rsidRDefault="00500E09" w:rsidP="00500E09">
            <w:pPr>
              <w:pStyle w:val="GOSTTablenorm"/>
              <w:spacing w:before="60" w:after="60"/>
              <w:rPr>
                <w:sz w:val="22"/>
                <w:szCs w:val="22"/>
              </w:rPr>
            </w:pPr>
            <w:r w:rsidRPr="001F1862">
              <w:rPr>
                <w:sz w:val="22"/>
                <w:szCs w:val="22"/>
              </w:rPr>
              <w:t>Дата перевода</w:t>
            </w:r>
          </w:p>
        </w:tc>
        <w:tc>
          <w:tcPr>
            <w:tcW w:w="1700" w:type="dxa"/>
          </w:tcPr>
          <w:p w14:paraId="5A390CF7" w14:textId="77777777" w:rsidR="00500E09" w:rsidRPr="001F1862" w:rsidRDefault="00500E09" w:rsidP="00500E09">
            <w:pPr>
              <w:pStyle w:val="GOSTTablenorm"/>
              <w:spacing w:before="60" w:after="60"/>
              <w:rPr>
                <w:sz w:val="22"/>
                <w:szCs w:val="22"/>
              </w:rPr>
            </w:pPr>
            <w:r w:rsidRPr="001F1862">
              <w:rPr>
                <w:sz w:val="22"/>
                <w:szCs w:val="22"/>
              </w:rPr>
              <w:t>TransactionDate</w:t>
            </w:r>
          </w:p>
        </w:tc>
        <w:tc>
          <w:tcPr>
            <w:tcW w:w="567" w:type="dxa"/>
          </w:tcPr>
          <w:p w14:paraId="59B33B71"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4BFC447A" w14:textId="77777777" w:rsidR="00500E09" w:rsidRPr="001F1862" w:rsidRDefault="00500E09" w:rsidP="00500E09">
            <w:pPr>
              <w:pStyle w:val="GOSTTablenorm"/>
              <w:spacing w:before="60" w:after="60"/>
              <w:rPr>
                <w:sz w:val="22"/>
                <w:szCs w:val="22"/>
              </w:rPr>
            </w:pPr>
            <w:r w:rsidRPr="001F1862">
              <w:rPr>
                <w:sz w:val="22"/>
                <w:szCs w:val="22"/>
                <w:lang w:val="en-US"/>
              </w:rPr>
              <w:t>Date</w:t>
            </w:r>
          </w:p>
        </w:tc>
        <w:tc>
          <w:tcPr>
            <w:tcW w:w="567" w:type="dxa"/>
          </w:tcPr>
          <w:p w14:paraId="27DBE1C6" w14:textId="77777777" w:rsidR="00500E09" w:rsidRPr="001F1862" w:rsidRDefault="00500E09" w:rsidP="00500E09">
            <w:pPr>
              <w:pStyle w:val="GOSTTablenorm"/>
              <w:spacing w:before="60" w:after="60"/>
              <w:jc w:val="center"/>
              <w:rPr>
                <w:sz w:val="22"/>
                <w:szCs w:val="22"/>
              </w:rPr>
            </w:pPr>
            <w:r w:rsidRPr="001F1862">
              <w:rPr>
                <w:sz w:val="22"/>
                <w:szCs w:val="22"/>
              </w:rPr>
              <w:t>О</w:t>
            </w:r>
          </w:p>
        </w:tc>
        <w:tc>
          <w:tcPr>
            <w:tcW w:w="3961" w:type="dxa"/>
          </w:tcPr>
          <w:p w14:paraId="39714086" w14:textId="77777777" w:rsidR="00500E09" w:rsidRPr="001F1862" w:rsidRDefault="00500E09" w:rsidP="00500E09">
            <w:pPr>
              <w:pStyle w:val="GOSTTablenorm"/>
              <w:spacing w:before="60" w:after="60"/>
              <w:rPr>
                <w:b/>
                <w:bCs/>
                <w:sz w:val="22"/>
                <w:szCs w:val="22"/>
              </w:rPr>
            </w:pPr>
            <w:r w:rsidRPr="001F1862">
              <w:rPr>
                <w:sz w:val="22"/>
                <w:szCs w:val="22"/>
              </w:rPr>
              <w:t>Указывается дата перевода</w:t>
            </w:r>
          </w:p>
        </w:tc>
      </w:tr>
      <w:tr w:rsidR="00500E09" w:rsidRPr="001F1862" w14:paraId="55360C62"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4BC801D4" w14:textId="77777777" w:rsidR="00500E09" w:rsidRPr="001F1862" w:rsidRDefault="00500E09" w:rsidP="00500E09">
            <w:pPr>
              <w:pStyle w:val="GOSTTablenorm"/>
              <w:spacing w:before="60" w:after="60"/>
              <w:rPr>
                <w:sz w:val="22"/>
                <w:szCs w:val="22"/>
              </w:rPr>
            </w:pPr>
            <w:r w:rsidRPr="001F1862">
              <w:rPr>
                <w:sz w:val="22"/>
                <w:szCs w:val="22"/>
              </w:rPr>
              <w:t>Сумма перевода</w:t>
            </w:r>
          </w:p>
        </w:tc>
        <w:tc>
          <w:tcPr>
            <w:tcW w:w="1700" w:type="dxa"/>
          </w:tcPr>
          <w:p w14:paraId="52FB0B5D" w14:textId="77777777" w:rsidR="00500E09" w:rsidRPr="001F1862" w:rsidRDefault="00500E09" w:rsidP="00500E09">
            <w:pPr>
              <w:pStyle w:val="GOSTTablenorm"/>
              <w:spacing w:before="60" w:after="60"/>
              <w:rPr>
                <w:sz w:val="22"/>
                <w:szCs w:val="22"/>
              </w:rPr>
            </w:pPr>
            <w:r w:rsidRPr="001F1862">
              <w:rPr>
                <w:sz w:val="22"/>
                <w:szCs w:val="22"/>
              </w:rPr>
              <w:t>TransactionSum</w:t>
            </w:r>
          </w:p>
        </w:tc>
        <w:tc>
          <w:tcPr>
            <w:tcW w:w="567" w:type="dxa"/>
          </w:tcPr>
          <w:p w14:paraId="03EFD777"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23299A31" w14:textId="77777777" w:rsidR="00500E09" w:rsidRPr="001F1862" w:rsidRDefault="00500E09" w:rsidP="00500E09">
            <w:pPr>
              <w:pStyle w:val="GOSTTablenorm"/>
              <w:spacing w:before="60" w:after="60"/>
              <w:rPr>
                <w:sz w:val="22"/>
                <w:szCs w:val="22"/>
              </w:rPr>
            </w:pPr>
            <w:r w:rsidRPr="001F1862">
              <w:rPr>
                <w:sz w:val="22"/>
                <w:szCs w:val="22"/>
                <w:lang w:val="en-US"/>
              </w:rPr>
              <w:t>N(20.2)</w:t>
            </w:r>
          </w:p>
        </w:tc>
        <w:tc>
          <w:tcPr>
            <w:tcW w:w="567" w:type="dxa"/>
          </w:tcPr>
          <w:p w14:paraId="0E0D18DA" w14:textId="77777777" w:rsidR="00500E09" w:rsidRPr="001F1862" w:rsidRDefault="00500E09" w:rsidP="00500E09">
            <w:pPr>
              <w:pStyle w:val="GOSTTablenorm"/>
              <w:spacing w:before="60" w:after="60"/>
              <w:jc w:val="center"/>
              <w:rPr>
                <w:sz w:val="22"/>
                <w:szCs w:val="22"/>
              </w:rPr>
            </w:pPr>
            <w:r w:rsidRPr="001F1862">
              <w:rPr>
                <w:sz w:val="22"/>
                <w:szCs w:val="22"/>
              </w:rPr>
              <w:t>О</w:t>
            </w:r>
          </w:p>
        </w:tc>
        <w:tc>
          <w:tcPr>
            <w:tcW w:w="3961" w:type="dxa"/>
          </w:tcPr>
          <w:p w14:paraId="277F2EE0" w14:textId="77777777" w:rsidR="00500E09" w:rsidRPr="001F1862" w:rsidRDefault="00500E09" w:rsidP="00500E09">
            <w:pPr>
              <w:pStyle w:val="GOSTTablenorm"/>
              <w:spacing w:before="60" w:after="60"/>
              <w:rPr>
                <w:b/>
                <w:bCs/>
                <w:sz w:val="22"/>
                <w:szCs w:val="22"/>
              </w:rPr>
            </w:pPr>
            <w:r w:rsidRPr="001F1862">
              <w:rPr>
                <w:sz w:val="22"/>
                <w:szCs w:val="22"/>
              </w:rPr>
              <w:t>Указывается сумма перевода</w:t>
            </w:r>
          </w:p>
        </w:tc>
      </w:tr>
      <w:tr w:rsidR="00500E09" w:rsidRPr="001F1862" w14:paraId="715C6416"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1585F09C" w14:textId="77777777" w:rsidR="00500E09" w:rsidRPr="001F1862" w:rsidRDefault="00500E09" w:rsidP="00500E09">
            <w:pPr>
              <w:pStyle w:val="GOSTTablenorm"/>
              <w:spacing w:before="60" w:after="60"/>
              <w:rPr>
                <w:sz w:val="22"/>
                <w:szCs w:val="22"/>
              </w:rPr>
            </w:pPr>
            <w:r w:rsidRPr="001F1862">
              <w:rPr>
                <w:sz w:val="22"/>
                <w:szCs w:val="22"/>
              </w:rPr>
              <w:t>Уникальный идентификатор платежа</w:t>
            </w:r>
          </w:p>
        </w:tc>
        <w:tc>
          <w:tcPr>
            <w:tcW w:w="1700" w:type="dxa"/>
          </w:tcPr>
          <w:p w14:paraId="4E6C3E74" w14:textId="77777777" w:rsidR="00500E09" w:rsidRPr="001F1862" w:rsidRDefault="00500E09" w:rsidP="00500E09">
            <w:pPr>
              <w:pStyle w:val="GOSTTablenorm"/>
              <w:spacing w:before="60" w:after="60"/>
              <w:rPr>
                <w:sz w:val="22"/>
                <w:szCs w:val="22"/>
              </w:rPr>
            </w:pPr>
            <w:r w:rsidRPr="001F1862">
              <w:rPr>
                <w:sz w:val="22"/>
                <w:szCs w:val="22"/>
              </w:rPr>
              <w:t>PaymentID</w:t>
            </w:r>
          </w:p>
        </w:tc>
        <w:tc>
          <w:tcPr>
            <w:tcW w:w="567" w:type="dxa"/>
          </w:tcPr>
          <w:p w14:paraId="29A4C14F"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3098AD05" w14:textId="77777777" w:rsidR="00500E09" w:rsidRPr="001F1862" w:rsidRDefault="00500E09" w:rsidP="00500E09">
            <w:pPr>
              <w:pStyle w:val="GOSTTablenorm"/>
              <w:spacing w:before="60" w:after="60"/>
              <w:rPr>
                <w:sz w:val="22"/>
                <w:szCs w:val="22"/>
              </w:rPr>
            </w:pPr>
            <w:r w:rsidRPr="001F1862">
              <w:rPr>
                <w:sz w:val="22"/>
                <w:szCs w:val="22"/>
              </w:rPr>
              <w:t>Т(1-</w:t>
            </w:r>
            <w:r w:rsidRPr="001F1862">
              <w:rPr>
                <w:sz w:val="22"/>
                <w:szCs w:val="22"/>
                <w:lang w:val="en-US"/>
              </w:rPr>
              <w:t>25</w:t>
            </w:r>
            <w:r w:rsidRPr="001F1862">
              <w:rPr>
                <w:sz w:val="22"/>
                <w:szCs w:val="22"/>
              </w:rPr>
              <w:t>)</w:t>
            </w:r>
          </w:p>
        </w:tc>
        <w:tc>
          <w:tcPr>
            <w:tcW w:w="567" w:type="dxa"/>
          </w:tcPr>
          <w:p w14:paraId="6C3270EE"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66234BAD" w14:textId="77777777" w:rsidR="00500E09" w:rsidRPr="001F1862" w:rsidRDefault="00500E09" w:rsidP="00500E09">
            <w:pPr>
              <w:pStyle w:val="GOSTTablenorm"/>
              <w:spacing w:before="60" w:after="60"/>
              <w:rPr>
                <w:sz w:val="22"/>
                <w:szCs w:val="22"/>
              </w:rPr>
            </w:pPr>
            <w:r w:rsidRPr="001F1862">
              <w:rPr>
                <w:sz w:val="22"/>
                <w:szCs w:val="22"/>
              </w:rPr>
              <w:t>Указывается уникальный идентификатор платежа.</w:t>
            </w:r>
          </w:p>
          <w:p w14:paraId="731B175E" w14:textId="77777777" w:rsidR="00500E09" w:rsidRPr="001F1862" w:rsidRDefault="00500E09" w:rsidP="00500E09">
            <w:pPr>
              <w:pStyle w:val="GOSTTablenorm"/>
              <w:spacing w:before="60" w:after="60"/>
              <w:rPr>
                <w:bCs/>
                <w:sz w:val="22"/>
                <w:szCs w:val="22"/>
              </w:rPr>
            </w:pPr>
            <w:r w:rsidRPr="001F1862">
              <w:rPr>
                <w:bCs/>
                <w:sz w:val="22"/>
                <w:szCs w:val="22"/>
              </w:rPr>
              <w:t>При перечислении на КС №№ 03212, 03222, 03232, 03242, 03252, 03262, 03272 указывается уникальный идентификатор начисления или код нормативного правового акта</w:t>
            </w:r>
          </w:p>
        </w:tc>
      </w:tr>
      <w:tr w:rsidR="00500E09" w:rsidRPr="001F1862" w14:paraId="2C9587B5" w14:textId="77777777" w:rsidTr="00500E09">
        <w:trPr>
          <w:cnfStyle w:val="000000010000" w:firstRow="0" w:lastRow="0" w:firstColumn="0" w:lastColumn="0" w:oddVBand="0" w:evenVBand="0" w:oddHBand="0" w:evenHBand="1" w:firstRowFirstColumn="0" w:firstRowLastColumn="0" w:lastRowFirstColumn="0" w:lastRowLastColumn="0"/>
        </w:trPr>
        <w:tc>
          <w:tcPr>
            <w:tcW w:w="9628" w:type="dxa"/>
            <w:gridSpan w:val="6"/>
          </w:tcPr>
          <w:p w14:paraId="00789269" w14:textId="77777777" w:rsidR="00500E09" w:rsidRPr="001F1862" w:rsidRDefault="00500E09" w:rsidP="00500E09">
            <w:pPr>
              <w:pStyle w:val="GOSTTablenorm"/>
              <w:spacing w:before="60" w:after="60"/>
              <w:rPr>
                <w:sz w:val="22"/>
                <w:szCs w:val="22"/>
              </w:rPr>
            </w:pPr>
            <w:r w:rsidRPr="001F1862">
              <w:rPr>
                <w:b/>
                <w:sz w:val="22"/>
                <w:szCs w:val="22"/>
              </w:rPr>
              <w:t>Информация о плательщике</w:t>
            </w:r>
          </w:p>
        </w:tc>
      </w:tr>
      <w:tr w:rsidR="00500E09" w:rsidRPr="001F1862" w14:paraId="7C009755"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7F84021E" w14:textId="77777777" w:rsidR="00500E09" w:rsidRPr="001F1862" w:rsidRDefault="00500E09" w:rsidP="00500E09">
            <w:pPr>
              <w:pStyle w:val="GOSTTablenorm"/>
              <w:spacing w:before="60" w:after="60"/>
              <w:rPr>
                <w:sz w:val="22"/>
                <w:szCs w:val="22"/>
              </w:rPr>
            </w:pPr>
            <w:r w:rsidRPr="001F1862">
              <w:rPr>
                <w:sz w:val="22"/>
                <w:szCs w:val="22"/>
              </w:rPr>
              <w:t>Идентификатор плательщика</w:t>
            </w:r>
          </w:p>
        </w:tc>
        <w:tc>
          <w:tcPr>
            <w:tcW w:w="1700" w:type="dxa"/>
          </w:tcPr>
          <w:p w14:paraId="06523CAA" w14:textId="77777777" w:rsidR="00500E09" w:rsidRPr="001F1862" w:rsidRDefault="00500E09" w:rsidP="00500E09">
            <w:pPr>
              <w:pStyle w:val="GOSTTablenorm"/>
              <w:spacing w:before="60" w:after="60"/>
              <w:rPr>
                <w:sz w:val="22"/>
                <w:szCs w:val="22"/>
              </w:rPr>
            </w:pPr>
            <w:r w:rsidRPr="001F1862">
              <w:rPr>
                <w:sz w:val="22"/>
                <w:szCs w:val="22"/>
              </w:rPr>
              <w:t>Payer_PersonalID</w:t>
            </w:r>
          </w:p>
        </w:tc>
        <w:tc>
          <w:tcPr>
            <w:tcW w:w="567" w:type="dxa"/>
          </w:tcPr>
          <w:p w14:paraId="1BEDF617"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130689E7" w14:textId="77777777" w:rsidR="00500E09" w:rsidRPr="001F1862" w:rsidRDefault="00500E09" w:rsidP="00500E09">
            <w:pPr>
              <w:pStyle w:val="GOSTTablenorm"/>
              <w:spacing w:before="60" w:after="60"/>
              <w:rPr>
                <w:sz w:val="22"/>
                <w:szCs w:val="22"/>
              </w:rPr>
            </w:pPr>
            <w:r w:rsidRPr="001F1862">
              <w:rPr>
                <w:sz w:val="22"/>
                <w:szCs w:val="22"/>
              </w:rPr>
              <w:t>Т(1-</w:t>
            </w:r>
            <w:r w:rsidRPr="001F1862">
              <w:rPr>
                <w:sz w:val="22"/>
                <w:szCs w:val="22"/>
                <w:lang w:val="en-US"/>
              </w:rPr>
              <w:t>25</w:t>
            </w:r>
            <w:r w:rsidRPr="001F1862">
              <w:rPr>
                <w:sz w:val="22"/>
                <w:szCs w:val="22"/>
              </w:rPr>
              <w:t>)</w:t>
            </w:r>
          </w:p>
        </w:tc>
        <w:tc>
          <w:tcPr>
            <w:tcW w:w="567" w:type="dxa"/>
          </w:tcPr>
          <w:p w14:paraId="7CE52992"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7E78D141" w14:textId="77777777" w:rsidR="00500E09" w:rsidRPr="001F1862" w:rsidRDefault="00500E09" w:rsidP="00500E09">
            <w:pPr>
              <w:pStyle w:val="GOSTTablenorm"/>
              <w:spacing w:before="60" w:after="60"/>
              <w:rPr>
                <w:b/>
                <w:bCs/>
                <w:sz w:val="22"/>
                <w:szCs w:val="22"/>
              </w:rPr>
            </w:pPr>
            <w:r w:rsidRPr="001F1862">
              <w:rPr>
                <w:sz w:val="22"/>
                <w:szCs w:val="22"/>
              </w:rPr>
              <w:t>Указывается идетификатор плательщика</w:t>
            </w:r>
          </w:p>
        </w:tc>
      </w:tr>
      <w:tr w:rsidR="00500E09" w:rsidRPr="001F1862" w14:paraId="120A7C80"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3DBA874C" w14:textId="77777777" w:rsidR="00500E09" w:rsidRPr="001F1862" w:rsidRDefault="00500E09" w:rsidP="00500E09">
            <w:pPr>
              <w:pStyle w:val="GOSTTablenorm"/>
              <w:spacing w:before="60" w:after="60"/>
              <w:rPr>
                <w:sz w:val="22"/>
                <w:szCs w:val="22"/>
              </w:rPr>
            </w:pPr>
            <w:r w:rsidRPr="001F1862">
              <w:rPr>
                <w:sz w:val="22"/>
                <w:szCs w:val="22"/>
              </w:rPr>
              <w:t>Номер счета плательщика</w:t>
            </w:r>
          </w:p>
        </w:tc>
        <w:tc>
          <w:tcPr>
            <w:tcW w:w="1700" w:type="dxa"/>
          </w:tcPr>
          <w:p w14:paraId="37E54C58" w14:textId="77777777" w:rsidR="00500E09" w:rsidRPr="001F1862" w:rsidRDefault="00500E09" w:rsidP="00500E09">
            <w:pPr>
              <w:pStyle w:val="GOSTTablenorm"/>
              <w:spacing w:before="60" w:after="60"/>
              <w:rPr>
                <w:sz w:val="22"/>
                <w:szCs w:val="22"/>
              </w:rPr>
            </w:pPr>
            <w:r w:rsidRPr="001F1862">
              <w:rPr>
                <w:sz w:val="22"/>
                <w:szCs w:val="22"/>
              </w:rPr>
              <w:t>Payer_CheckAccount</w:t>
            </w:r>
          </w:p>
        </w:tc>
        <w:tc>
          <w:tcPr>
            <w:tcW w:w="567" w:type="dxa"/>
          </w:tcPr>
          <w:p w14:paraId="72AEAEB9"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3271D87C" w14:textId="77777777" w:rsidR="00500E09" w:rsidRPr="001F1862" w:rsidRDefault="00500E09" w:rsidP="00500E09">
            <w:pPr>
              <w:pStyle w:val="GOSTTablenorm"/>
              <w:spacing w:before="60" w:after="60"/>
              <w:rPr>
                <w:sz w:val="22"/>
                <w:szCs w:val="22"/>
              </w:rPr>
            </w:pPr>
            <w:r w:rsidRPr="001F1862">
              <w:rPr>
                <w:sz w:val="22"/>
                <w:szCs w:val="22"/>
              </w:rPr>
              <w:t>Т(20)</w:t>
            </w:r>
          </w:p>
        </w:tc>
        <w:tc>
          <w:tcPr>
            <w:tcW w:w="567" w:type="dxa"/>
          </w:tcPr>
          <w:p w14:paraId="548AC877"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6B3958A4" w14:textId="77777777" w:rsidR="00500E09" w:rsidRPr="001F1862" w:rsidRDefault="00500E09" w:rsidP="00500E09">
            <w:pPr>
              <w:pStyle w:val="GOSTTablenorm"/>
              <w:spacing w:before="60" w:after="60"/>
              <w:rPr>
                <w:b/>
                <w:bCs/>
                <w:sz w:val="22"/>
                <w:szCs w:val="22"/>
              </w:rPr>
            </w:pPr>
            <w:r w:rsidRPr="001F1862">
              <w:rPr>
                <w:sz w:val="22"/>
                <w:szCs w:val="22"/>
              </w:rPr>
              <w:t>Указывается номер счета плательщика</w:t>
            </w:r>
          </w:p>
        </w:tc>
      </w:tr>
      <w:tr w:rsidR="00500E09" w:rsidRPr="001F1862" w14:paraId="2C8A309A"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3756E3C9" w14:textId="77777777" w:rsidR="00500E09" w:rsidRPr="001F1862" w:rsidRDefault="00500E09" w:rsidP="00500E09">
            <w:pPr>
              <w:pStyle w:val="GOSTTablenorm"/>
              <w:spacing w:before="60" w:after="60"/>
              <w:rPr>
                <w:sz w:val="22"/>
                <w:szCs w:val="22"/>
              </w:rPr>
            </w:pPr>
            <w:r w:rsidRPr="001F1862">
              <w:rPr>
                <w:sz w:val="22"/>
                <w:szCs w:val="22"/>
              </w:rPr>
              <w:t>ИНН плательщика</w:t>
            </w:r>
          </w:p>
        </w:tc>
        <w:tc>
          <w:tcPr>
            <w:tcW w:w="1700" w:type="dxa"/>
          </w:tcPr>
          <w:p w14:paraId="1B6D7315" w14:textId="77777777" w:rsidR="00500E09" w:rsidRPr="001F1862" w:rsidRDefault="00500E09" w:rsidP="00500E09">
            <w:pPr>
              <w:pStyle w:val="GOSTTablenorm"/>
              <w:spacing w:before="60" w:after="60"/>
              <w:rPr>
                <w:sz w:val="22"/>
                <w:szCs w:val="22"/>
              </w:rPr>
            </w:pPr>
            <w:r w:rsidRPr="001F1862">
              <w:rPr>
                <w:sz w:val="22"/>
                <w:szCs w:val="22"/>
              </w:rPr>
              <w:t>Payer_INN</w:t>
            </w:r>
          </w:p>
        </w:tc>
        <w:tc>
          <w:tcPr>
            <w:tcW w:w="567" w:type="dxa"/>
          </w:tcPr>
          <w:p w14:paraId="50E4B708"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714E95E7" w14:textId="77777777" w:rsidR="00500E09" w:rsidRPr="001F1862" w:rsidRDefault="00500E09" w:rsidP="00500E09">
            <w:pPr>
              <w:pStyle w:val="GOSTTablenorm"/>
              <w:spacing w:before="60" w:after="60"/>
              <w:rPr>
                <w:sz w:val="22"/>
                <w:szCs w:val="22"/>
              </w:rPr>
            </w:pPr>
            <w:r w:rsidRPr="001F1862">
              <w:rPr>
                <w:sz w:val="22"/>
                <w:szCs w:val="22"/>
              </w:rPr>
              <w:t>Т(1-12)</w:t>
            </w:r>
          </w:p>
        </w:tc>
        <w:tc>
          <w:tcPr>
            <w:tcW w:w="567" w:type="dxa"/>
          </w:tcPr>
          <w:p w14:paraId="6ED9C39D"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3325240" w14:textId="77777777" w:rsidR="00500E09" w:rsidRPr="001F1862" w:rsidRDefault="00500E09" w:rsidP="00500E09">
            <w:pPr>
              <w:pStyle w:val="GOSTTablenorm"/>
              <w:spacing w:before="60" w:after="60"/>
              <w:rPr>
                <w:b/>
                <w:bCs/>
                <w:sz w:val="22"/>
                <w:szCs w:val="22"/>
              </w:rPr>
            </w:pPr>
            <w:r w:rsidRPr="001F1862">
              <w:rPr>
                <w:sz w:val="22"/>
                <w:szCs w:val="22"/>
              </w:rPr>
              <w:t>Указывается ИНН плательщика</w:t>
            </w:r>
          </w:p>
        </w:tc>
      </w:tr>
      <w:tr w:rsidR="00500E09" w:rsidRPr="001F1862" w14:paraId="57708E0F"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4C774522" w14:textId="77777777" w:rsidR="00500E09" w:rsidRPr="001F1862" w:rsidRDefault="00500E09" w:rsidP="00500E09">
            <w:pPr>
              <w:pStyle w:val="GOSTTablenorm"/>
              <w:spacing w:before="60" w:after="60"/>
              <w:rPr>
                <w:sz w:val="22"/>
                <w:szCs w:val="22"/>
              </w:rPr>
            </w:pPr>
            <w:r w:rsidRPr="001F1862">
              <w:rPr>
                <w:sz w:val="22"/>
                <w:szCs w:val="22"/>
              </w:rPr>
              <w:t>ФИО плательщика</w:t>
            </w:r>
          </w:p>
        </w:tc>
        <w:tc>
          <w:tcPr>
            <w:tcW w:w="1700" w:type="dxa"/>
          </w:tcPr>
          <w:p w14:paraId="16A4043E" w14:textId="77777777" w:rsidR="00500E09" w:rsidRPr="001F1862" w:rsidRDefault="00500E09" w:rsidP="00500E09">
            <w:pPr>
              <w:pStyle w:val="GOSTTablenorm"/>
              <w:spacing w:before="60" w:after="60"/>
              <w:rPr>
                <w:sz w:val="22"/>
                <w:szCs w:val="22"/>
              </w:rPr>
            </w:pPr>
            <w:r w:rsidRPr="001F1862">
              <w:rPr>
                <w:sz w:val="22"/>
                <w:szCs w:val="22"/>
              </w:rPr>
              <w:t>Payer_Name</w:t>
            </w:r>
          </w:p>
        </w:tc>
        <w:tc>
          <w:tcPr>
            <w:tcW w:w="567" w:type="dxa"/>
          </w:tcPr>
          <w:p w14:paraId="2D437EAA"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115F05D2" w14:textId="77777777" w:rsidR="00500E09" w:rsidRPr="001F1862" w:rsidRDefault="00500E09" w:rsidP="00500E09">
            <w:pPr>
              <w:pStyle w:val="GOSTTablenorm"/>
              <w:spacing w:before="60" w:after="60"/>
              <w:rPr>
                <w:sz w:val="22"/>
                <w:szCs w:val="22"/>
              </w:rPr>
            </w:pPr>
            <w:r w:rsidRPr="001F1862">
              <w:rPr>
                <w:sz w:val="22"/>
                <w:szCs w:val="22"/>
              </w:rPr>
              <w:t>Т(1-70)</w:t>
            </w:r>
          </w:p>
        </w:tc>
        <w:tc>
          <w:tcPr>
            <w:tcW w:w="567" w:type="dxa"/>
          </w:tcPr>
          <w:p w14:paraId="056EF666"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0CEF67DF" w14:textId="77777777" w:rsidR="00500E09" w:rsidRPr="001F1862" w:rsidRDefault="00500E09" w:rsidP="00500E09">
            <w:pPr>
              <w:pStyle w:val="GOSTTablenorm"/>
              <w:spacing w:before="60" w:after="60"/>
              <w:rPr>
                <w:b/>
                <w:bCs/>
                <w:sz w:val="22"/>
                <w:szCs w:val="22"/>
              </w:rPr>
            </w:pPr>
            <w:r w:rsidRPr="001F1862">
              <w:rPr>
                <w:sz w:val="22"/>
                <w:szCs w:val="22"/>
              </w:rPr>
              <w:t>Указывается фамилия, имя, отчество плательщика</w:t>
            </w:r>
          </w:p>
        </w:tc>
      </w:tr>
      <w:tr w:rsidR="00500E09" w:rsidRPr="001F1862" w14:paraId="66D53BF8"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1406AA32" w14:textId="77777777" w:rsidR="00500E09" w:rsidRPr="001F1862" w:rsidRDefault="00500E09" w:rsidP="00500E09">
            <w:pPr>
              <w:pStyle w:val="GOSTTablenorm"/>
              <w:spacing w:before="60" w:after="60"/>
              <w:rPr>
                <w:sz w:val="22"/>
                <w:szCs w:val="22"/>
                <w:lang w:val="en-US"/>
              </w:rPr>
            </w:pPr>
            <w:r w:rsidRPr="001F1862">
              <w:rPr>
                <w:sz w:val="22"/>
                <w:szCs w:val="22"/>
              </w:rPr>
              <w:lastRenderedPageBreak/>
              <w:t>Адрес плательщика</w:t>
            </w:r>
          </w:p>
        </w:tc>
        <w:tc>
          <w:tcPr>
            <w:tcW w:w="1700" w:type="dxa"/>
          </w:tcPr>
          <w:p w14:paraId="5EBC0459" w14:textId="77777777" w:rsidR="00500E09" w:rsidRPr="001F1862" w:rsidRDefault="00500E09" w:rsidP="00500E09">
            <w:pPr>
              <w:pStyle w:val="GOSTTablenorm"/>
              <w:spacing w:before="60" w:after="60"/>
              <w:rPr>
                <w:sz w:val="22"/>
                <w:szCs w:val="22"/>
              </w:rPr>
            </w:pPr>
            <w:r w:rsidRPr="001F1862">
              <w:rPr>
                <w:sz w:val="22"/>
                <w:szCs w:val="22"/>
              </w:rPr>
              <w:t>Payer_Address</w:t>
            </w:r>
          </w:p>
        </w:tc>
        <w:tc>
          <w:tcPr>
            <w:tcW w:w="567" w:type="dxa"/>
          </w:tcPr>
          <w:p w14:paraId="6DFFAF68"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4F92A43"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65D6FB05"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0368CEE1" w14:textId="77777777" w:rsidR="00500E09" w:rsidRPr="001F1862" w:rsidRDefault="00500E09" w:rsidP="00500E09">
            <w:pPr>
              <w:pStyle w:val="GOSTTablenorm"/>
              <w:spacing w:before="60" w:after="60"/>
              <w:rPr>
                <w:b/>
                <w:bCs/>
                <w:sz w:val="22"/>
                <w:szCs w:val="22"/>
              </w:rPr>
            </w:pPr>
            <w:r w:rsidRPr="001F1862">
              <w:rPr>
                <w:sz w:val="22"/>
                <w:szCs w:val="22"/>
              </w:rPr>
              <w:t>Указывается адрес плательщика</w:t>
            </w:r>
          </w:p>
        </w:tc>
      </w:tr>
      <w:tr w:rsidR="00500E09" w:rsidRPr="001F1862" w14:paraId="7CC5374C"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1D6A75B5" w14:textId="77777777" w:rsidR="00500E09" w:rsidRPr="001F1862" w:rsidRDefault="00500E09" w:rsidP="00500E09">
            <w:pPr>
              <w:pStyle w:val="GOSTTablenorm"/>
              <w:spacing w:before="60" w:after="60"/>
              <w:rPr>
                <w:sz w:val="22"/>
                <w:szCs w:val="22"/>
              </w:rPr>
            </w:pPr>
            <w:r w:rsidRPr="001F1862">
              <w:rPr>
                <w:sz w:val="22"/>
                <w:szCs w:val="22"/>
              </w:rPr>
              <w:t>Наименование плательщика</w:t>
            </w:r>
          </w:p>
        </w:tc>
        <w:tc>
          <w:tcPr>
            <w:tcW w:w="1700" w:type="dxa"/>
          </w:tcPr>
          <w:p w14:paraId="183267B7" w14:textId="77777777" w:rsidR="00500E09" w:rsidRPr="001F1862" w:rsidRDefault="00500E09" w:rsidP="00500E09">
            <w:pPr>
              <w:pStyle w:val="GOSTTablenorm"/>
              <w:spacing w:before="60" w:after="60"/>
              <w:rPr>
                <w:sz w:val="22"/>
                <w:szCs w:val="22"/>
              </w:rPr>
            </w:pPr>
            <w:r w:rsidRPr="001F1862">
              <w:rPr>
                <w:sz w:val="22"/>
                <w:szCs w:val="22"/>
              </w:rPr>
              <w:t>Payer_Trade</w:t>
            </w:r>
          </w:p>
        </w:tc>
        <w:tc>
          <w:tcPr>
            <w:tcW w:w="567" w:type="dxa"/>
          </w:tcPr>
          <w:p w14:paraId="60C18B7B"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7C10C9C4"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2B196D79"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09898BCF" w14:textId="77777777" w:rsidR="00500E09" w:rsidRPr="001F1862" w:rsidRDefault="00500E09" w:rsidP="00500E09">
            <w:pPr>
              <w:pStyle w:val="GOSTTablenorm"/>
              <w:spacing w:before="60" w:after="60"/>
              <w:rPr>
                <w:b/>
                <w:bCs/>
                <w:sz w:val="22"/>
                <w:szCs w:val="22"/>
              </w:rPr>
            </w:pPr>
            <w:r w:rsidRPr="001F1862">
              <w:rPr>
                <w:sz w:val="22"/>
                <w:szCs w:val="22"/>
              </w:rPr>
              <w:t>Указывается наименование плательщика</w:t>
            </w:r>
          </w:p>
        </w:tc>
      </w:tr>
      <w:tr w:rsidR="00500E09" w:rsidRPr="001F1862" w14:paraId="2A7AEB54" w14:textId="77777777" w:rsidTr="00500E09">
        <w:trPr>
          <w:cnfStyle w:val="000000100000" w:firstRow="0" w:lastRow="0" w:firstColumn="0" w:lastColumn="0" w:oddVBand="0" w:evenVBand="0" w:oddHBand="1" w:evenHBand="0" w:firstRowFirstColumn="0" w:firstRowLastColumn="0" w:lastRowFirstColumn="0" w:lastRowLastColumn="0"/>
        </w:trPr>
        <w:tc>
          <w:tcPr>
            <w:tcW w:w="9628" w:type="dxa"/>
            <w:gridSpan w:val="6"/>
          </w:tcPr>
          <w:p w14:paraId="34E75A2B" w14:textId="77777777" w:rsidR="00500E09" w:rsidRPr="001F1862" w:rsidRDefault="00500E09" w:rsidP="00500E09">
            <w:pPr>
              <w:pStyle w:val="GOSTTablenorm"/>
              <w:spacing w:before="60" w:after="60"/>
              <w:rPr>
                <w:sz w:val="22"/>
                <w:szCs w:val="22"/>
              </w:rPr>
            </w:pPr>
            <w:r w:rsidRPr="001F1862">
              <w:rPr>
                <w:b/>
                <w:sz w:val="22"/>
                <w:szCs w:val="22"/>
              </w:rPr>
              <w:t>Информация о получателе средств</w:t>
            </w:r>
          </w:p>
        </w:tc>
      </w:tr>
      <w:tr w:rsidR="00500E09" w:rsidRPr="001F1862" w14:paraId="766CF628"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48A2C8D6" w14:textId="77777777" w:rsidR="00500E09" w:rsidRPr="001F1862" w:rsidRDefault="00500E09" w:rsidP="00500E09">
            <w:pPr>
              <w:pStyle w:val="GOSTTablenorm"/>
              <w:spacing w:before="60" w:after="60"/>
              <w:rPr>
                <w:sz w:val="22"/>
                <w:szCs w:val="22"/>
              </w:rPr>
            </w:pPr>
            <w:r w:rsidRPr="001F1862">
              <w:rPr>
                <w:sz w:val="22"/>
                <w:szCs w:val="22"/>
              </w:rPr>
              <w:t>Идентификатор получателя</w:t>
            </w:r>
          </w:p>
        </w:tc>
        <w:tc>
          <w:tcPr>
            <w:tcW w:w="1700" w:type="dxa"/>
          </w:tcPr>
          <w:p w14:paraId="27FF92FC" w14:textId="77777777" w:rsidR="00500E09" w:rsidRPr="001F1862" w:rsidRDefault="00500E09" w:rsidP="00500E09">
            <w:pPr>
              <w:pStyle w:val="GOSTTablenorm"/>
              <w:spacing w:before="60" w:after="60"/>
              <w:rPr>
                <w:sz w:val="22"/>
                <w:szCs w:val="22"/>
              </w:rPr>
            </w:pPr>
            <w:r w:rsidRPr="001F1862">
              <w:rPr>
                <w:sz w:val="22"/>
                <w:szCs w:val="22"/>
              </w:rPr>
              <w:t>Recipient_PersonalID</w:t>
            </w:r>
          </w:p>
        </w:tc>
        <w:tc>
          <w:tcPr>
            <w:tcW w:w="567" w:type="dxa"/>
          </w:tcPr>
          <w:p w14:paraId="12B68DD7"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06C1EBE" w14:textId="77777777" w:rsidR="00500E09" w:rsidRPr="001F1862" w:rsidRDefault="00500E09" w:rsidP="00500E09">
            <w:pPr>
              <w:pStyle w:val="GOSTTablenorm"/>
              <w:spacing w:before="60" w:after="60"/>
              <w:rPr>
                <w:sz w:val="22"/>
                <w:szCs w:val="22"/>
              </w:rPr>
            </w:pPr>
            <w:r w:rsidRPr="001F1862">
              <w:rPr>
                <w:sz w:val="22"/>
                <w:szCs w:val="22"/>
              </w:rPr>
              <w:t>Т(1-</w:t>
            </w:r>
            <w:r w:rsidRPr="001F1862">
              <w:rPr>
                <w:sz w:val="22"/>
                <w:szCs w:val="22"/>
                <w:lang w:val="en-US"/>
              </w:rPr>
              <w:t>25</w:t>
            </w:r>
            <w:r w:rsidRPr="001F1862">
              <w:rPr>
                <w:sz w:val="22"/>
                <w:szCs w:val="22"/>
              </w:rPr>
              <w:t>)</w:t>
            </w:r>
          </w:p>
        </w:tc>
        <w:tc>
          <w:tcPr>
            <w:tcW w:w="567" w:type="dxa"/>
          </w:tcPr>
          <w:p w14:paraId="4EE403E3"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1C760365" w14:textId="77777777" w:rsidR="00500E09" w:rsidRPr="001F1862" w:rsidRDefault="00500E09" w:rsidP="00500E09">
            <w:pPr>
              <w:pStyle w:val="GOSTTablenorm"/>
              <w:spacing w:before="60" w:after="60"/>
              <w:rPr>
                <w:b/>
                <w:bCs/>
                <w:sz w:val="22"/>
                <w:szCs w:val="22"/>
              </w:rPr>
            </w:pPr>
            <w:r w:rsidRPr="001F1862">
              <w:rPr>
                <w:sz w:val="22"/>
                <w:szCs w:val="22"/>
              </w:rPr>
              <w:t>Указывается идетификатор получателя</w:t>
            </w:r>
          </w:p>
        </w:tc>
      </w:tr>
      <w:tr w:rsidR="00500E09" w:rsidRPr="001F1862" w14:paraId="66B57B84"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4D2C4CC6" w14:textId="77777777" w:rsidR="00500E09" w:rsidRPr="001F1862" w:rsidRDefault="00500E09" w:rsidP="00500E09">
            <w:pPr>
              <w:pStyle w:val="GOSTTablenorm"/>
              <w:spacing w:before="60" w:after="60"/>
              <w:rPr>
                <w:sz w:val="22"/>
                <w:szCs w:val="22"/>
              </w:rPr>
            </w:pPr>
            <w:r w:rsidRPr="001F1862">
              <w:rPr>
                <w:sz w:val="22"/>
                <w:szCs w:val="22"/>
              </w:rPr>
              <w:t>Номер счета получателя</w:t>
            </w:r>
          </w:p>
        </w:tc>
        <w:tc>
          <w:tcPr>
            <w:tcW w:w="1700" w:type="dxa"/>
          </w:tcPr>
          <w:p w14:paraId="378A25AA" w14:textId="77777777" w:rsidR="00500E09" w:rsidRPr="001F1862" w:rsidRDefault="00500E09" w:rsidP="00500E09">
            <w:pPr>
              <w:pStyle w:val="GOSTTablenorm"/>
              <w:spacing w:before="60" w:after="60"/>
              <w:ind w:hanging="7"/>
              <w:rPr>
                <w:sz w:val="22"/>
                <w:szCs w:val="22"/>
              </w:rPr>
            </w:pPr>
            <w:r w:rsidRPr="001F1862">
              <w:rPr>
                <w:sz w:val="22"/>
                <w:szCs w:val="22"/>
              </w:rPr>
              <w:t>Recipient_CheckAccount</w:t>
            </w:r>
          </w:p>
        </w:tc>
        <w:tc>
          <w:tcPr>
            <w:tcW w:w="567" w:type="dxa"/>
          </w:tcPr>
          <w:p w14:paraId="49D3CD83"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5D8003DD" w14:textId="77777777" w:rsidR="00500E09" w:rsidRPr="001F1862" w:rsidRDefault="00500E09" w:rsidP="00500E09">
            <w:pPr>
              <w:pStyle w:val="GOSTTablenorm"/>
              <w:spacing w:before="60" w:after="60"/>
              <w:rPr>
                <w:sz w:val="22"/>
                <w:szCs w:val="22"/>
              </w:rPr>
            </w:pPr>
            <w:r w:rsidRPr="001F1862">
              <w:rPr>
                <w:sz w:val="22"/>
                <w:szCs w:val="22"/>
              </w:rPr>
              <w:t>Т(20)</w:t>
            </w:r>
          </w:p>
        </w:tc>
        <w:tc>
          <w:tcPr>
            <w:tcW w:w="567" w:type="dxa"/>
          </w:tcPr>
          <w:p w14:paraId="132116FF"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777BE2B7" w14:textId="77777777" w:rsidR="00500E09" w:rsidRPr="001F1862" w:rsidRDefault="00500E09" w:rsidP="00500E09">
            <w:pPr>
              <w:pStyle w:val="GOSTTablenorm"/>
              <w:spacing w:before="60" w:after="60"/>
              <w:rPr>
                <w:b/>
                <w:bCs/>
                <w:sz w:val="22"/>
                <w:szCs w:val="22"/>
              </w:rPr>
            </w:pPr>
            <w:r w:rsidRPr="001F1862">
              <w:rPr>
                <w:sz w:val="22"/>
                <w:szCs w:val="22"/>
              </w:rPr>
              <w:t>Указывается номер счета получателя</w:t>
            </w:r>
          </w:p>
        </w:tc>
      </w:tr>
      <w:tr w:rsidR="00500E09" w:rsidRPr="001F1862" w14:paraId="6FEE1586"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5B506CAA" w14:textId="77777777" w:rsidR="00500E09" w:rsidRPr="001F1862" w:rsidRDefault="00500E09" w:rsidP="00500E09">
            <w:pPr>
              <w:pStyle w:val="GOSTTablenorm"/>
              <w:spacing w:before="60" w:after="60"/>
              <w:rPr>
                <w:sz w:val="22"/>
                <w:szCs w:val="22"/>
              </w:rPr>
            </w:pPr>
            <w:r w:rsidRPr="001F1862">
              <w:rPr>
                <w:sz w:val="22"/>
                <w:szCs w:val="22"/>
              </w:rPr>
              <w:t>ИНН получателя</w:t>
            </w:r>
          </w:p>
        </w:tc>
        <w:tc>
          <w:tcPr>
            <w:tcW w:w="1700" w:type="dxa"/>
          </w:tcPr>
          <w:p w14:paraId="37659D4F" w14:textId="77777777" w:rsidR="00500E09" w:rsidRPr="001F1862" w:rsidRDefault="00500E09" w:rsidP="00500E09">
            <w:pPr>
              <w:pStyle w:val="GOSTTablenorm"/>
              <w:spacing w:before="60" w:after="60"/>
              <w:ind w:hanging="7"/>
              <w:rPr>
                <w:sz w:val="22"/>
                <w:szCs w:val="22"/>
              </w:rPr>
            </w:pPr>
            <w:r w:rsidRPr="001F1862">
              <w:rPr>
                <w:sz w:val="22"/>
                <w:szCs w:val="22"/>
              </w:rPr>
              <w:t>Recipient_INN</w:t>
            </w:r>
          </w:p>
        </w:tc>
        <w:tc>
          <w:tcPr>
            <w:tcW w:w="567" w:type="dxa"/>
          </w:tcPr>
          <w:p w14:paraId="5050BA96"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4412F2FF" w14:textId="77777777" w:rsidR="00500E09" w:rsidRPr="001F1862" w:rsidRDefault="00500E09" w:rsidP="00500E09">
            <w:pPr>
              <w:pStyle w:val="GOSTTablenorm"/>
              <w:spacing w:before="60" w:after="60"/>
              <w:rPr>
                <w:sz w:val="22"/>
                <w:szCs w:val="22"/>
              </w:rPr>
            </w:pPr>
            <w:r w:rsidRPr="001F1862">
              <w:rPr>
                <w:sz w:val="22"/>
                <w:szCs w:val="22"/>
              </w:rPr>
              <w:t>Т(1-12)</w:t>
            </w:r>
          </w:p>
        </w:tc>
        <w:tc>
          <w:tcPr>
            <w:tcW w:w="567" w:type="dxa"/>
          </w:tcPr>
          <w:p w14:paraId="2600E6B2"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0B9F0E23" w14:textId="77777777" w:rsidR="00500E09" w:rsidRPr="001F1862" w:rsidRDefault="00500E09" w:rsidP="00500E09">
            <w:pPr>
              <w:pStyle w:val="GOSTTablenorm"/>
              <w:spacing w:before="60" w:after="60"/>
              <w:rPr>
                <w:b/>
                <w:bCs/>
                <w:sz w:val="22"/>
                <w:szCs w:val="22"/>
              </w:rPr>
            </w:pPr>
            <w:r w:rsidRPr="001F1862">
              <w:rPr>
                <w:sz w:val="22"/>
                <w:szCs w:val="22"/>
              </w:rPr>
              <w:t>Указывается ИНН получателя</w:t>
            </w:r>
          </w:p>
        </w:tc>
      </w:tr>
      <w:tr w:rsidR="00500E09" w:rsidRPr="001F1862" w14:paraId="1F6434BD"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1BBCBA75" w14:textId="77777777" w:rsidR="00500E09" w:rsidRPr="001F1862" w:rsidRDefault="00500E09" w:rsidP="00500E09">
            <w:pPr>
              <w:pStyle w:val="GOSTTablenorm"/>
              <w:spacing w:before="60" w:after="60"/>
              <w:rPr>
                <w:sz w:val="22"/>
                <w:szCs w:val="22"/>
              </w:rPr>
            </w:pPr>
            <w:r w:rsidRPr="001F1862">
              <w:rPr>
                <w:sz w:val="22"/>
                <w:szCs w:val="22"/>
              </w:rPr>
              <w:t>ФИО получателя</w:t>
            </w:r>
          </w:p>
        </w:tc>
        <w:tc>
          <w:tcPr>
            <w:tcW w:w="1700" w:type="dxa"/>
          </w:tcPr>
          <w:p w14:paraId="3249C8E3" w14:textId="77777777" w:rsidR="00500E09" w:rsidRPr="001F1862" w:rsidRDefault="00500E09" w:rsidP="00500E09">
            <w:pPr>
              <w:pStyle w:val="GOSTTablenorm"/>
              <w:spacing w:before="60" w:after="60"/>
              <w:ind w:hanging="7"/>
              <w:rPr>
                <w:sz w:val="22"/>
                <w:szCs w:val="22"/>
              </w:rPr>
            </w:pPr>
            <w:r w:rsidRPr="001F1862">
              <w:rPr>
                <w:sz w:val="22"/>
                <w:szCs w:val="22"/>
              </w:rPr>
              <w:t>Recipient_Name</w:t>
            </w:r>
          </w:p>
        </w:tc>
        <w:tc>
          <w:tcPr>
            <w:tcW w:w="567" w:type="dxa"/>
          </w:tcPr>
          <w:p w14:paraId="53AC70A6"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196A7563" w14:textId="77777777" w:rsidR="00500E09" w:rsidRPr="001F1862" w:rsidRDefault="00500E09" w:rsidP="00500E09">
            <w:pPr>
              <w:pStyle w:val="GOSTTablenorm"/>
              <w:spacing w:before="60" w:after="60"/>
              <w:rPr>
                <w:sz w:val="22"/>
                <w:szCs w:val="22"/>
              </w:rPr>
            </w:pPr>
            <w:r w:rsidRPr="001F1862">
              <w:rPr>
                <w:sz w:val="22"/>
                <w:szCs w:val="22"/>
              </w:rPr>
              <w:t>Т(1-70)</w:t>
            </w:r>
          </w:p>
        </w:tc>
        <w:tc>
          <w:tcPr>
            <w:tcW w:w="567" w:type="dxa"/>
          </w:tcPr>
          <w:p w14:paraId="24260BB7"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629C4086" w14:textId="77777777" w:rsidR="00500E09" w:rsidRPr="001F1862" w:rsidRDefault="00500E09" w:rsidP="00500E09">
            <w:pPr>
              <w:pStyle w:val="GOSTTablenorm"/>
              <w:spacing w:before="60" w:after="60"/>
              <w:rPr>
                <w:b/>
                <w:bCs/>
                <w:sz w:val="22"/>
                <w:szCs w:val="22"/>
              </w:rPr>
            </w:pPr>
            <w:r w:rsidRPr="001F1862">
              <w:rPr>
                <w:sz w:val="22"/>
                <w:szCs w:val="22"/>
              </w:rPr>
              <w:t>Указывается фамилия, имя, отчество получателя</w:t>
            </w:r>
          </w:p>
        </w:tc>
      </w:tr>
      <w:tr w:rsidR="00500E09" w:rsidRPr="001F1862" w14:paraId="252D6335"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62480B41" w14:textId="77777777" w:rsidR="00500E09" w:rsidRPr="001F1862" w:rsidRDefault="00500E09" w:rsidP="00500E09">
            <w:pPr>
              <w:pStyle w:val="GOSTTablenorm"/>
              <w:spacing w:before="60" w:after="60"/>
              <w:rPr>
                <w:sz w:val="22"/>
                <w:szCs w:val="22"/>
              </w:rPr>
            </w:pPr>
            <w:r w:rsidRPr="001F1862">
              <w:rPr>
                <w:sz w:val="22"/>
                <w:szCs w:val="22"/>
              </w:rPr>
              <w:t>Адрес получателя</w:t>
            </w:r>
          </w:p>
        </w:tc>
        <w:tc>
          <w:tcPr>
            <w:tcW w:w="1700" w:type="dxa"/>
          </w:tcPr>
          <w:p w14:paraId="00E4993B" w14:textId="77777777" w:rsidR="00500E09" w:rsidRPr="001F1862" w:rsidRDefault="00500E09" w:rsidP="00500E09">
            <w:pPr>
              <w:pStyle w:val="GOSTTablenorm"/>
              <w:spacing w:before="60" w:after="60"/>
              <w:ind w:hanging="7"/>
              <w:rPr>
                <w:sz w:val="22"/>
                <w:szCs w:val="22"/>
              </w:rPr>
            </w:pPr>
            <w:r w:rsidRPr="001F1862">
              <w:rPr>
                <w:sz w:val="22"/>
                <w:szCs w:val="22"/>
              </w:rPr>
              <w:t>Recipient_Address</w:t>
            </w:r>
          </w:p>
        </w:tc>
        <w:tc>
          <w:tcPr>
            <w:tcW w:w="567" w:type="dxa"/>
          </w:tcPr>
          <w:p w14:paraId="5CD70D07"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411B9FE8"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5BD26ED5"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2F2BC45" w14:textId="77777777" w:rsidR="00500E09" w:rsidRPr="001F1862" w:rsidRDefault="00500E09" w:rsidP="00500E09">
            <w:pPr>
              <w:pStyle w:val="GOSTTablenorm"/>
              <w:spacing w:before="60" w:after="60"/>
              <w:rPr>
                <w:b/>
                <w:bCs/>
                <w:sz w:val="22"/>
                <w:szCs w:val="22"/>
              </w:rPr>
            </w:pPr>
            <w:r w:rsidRPr="001F1862">
              <w:rPr>
                <w:sz w:val="22"/>
                <w:szCs w:val="22"/>
              </w:rPr>
              <w:t>Указывается адрес получателя</w:t>
            </w:r>
          </w:p>
        </w:tc>
      </w:tr>
      <w:tr w:rsidR="00500E09" w:rsidRPr="001F1862" w14:paraId="7BEE2019"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5943AE50" w14:textId="77777777" w:rsidR="00500E09" w:rsidRPr="001F1862" w:rsidRDefault="00500E09" w:rsidP="00500E09">
            <w:pPr>
              <w:pStyle w:val="GOSTTablenorm"/>
              <w:spacing w:before="60" w:after="60"/>
              <w:rPr>
                <w:sz w:val="22"/>
                <w:szCs w:val="22"/>
              </w:rPr>
            </w:pPr>
            <w:r w:rsidRPr="001F1862">
              <w:rPr>
                <w:sz w:val="22"/>
                <w:szCs w:val="22"/>
              </w:rPr>
              <w:t>Наименование получателя</w:t>
            </w:r>
          </w:p>
        </w:tc>
        <w:tc>
          <w:tcPr>
            <w:tcW w:w="1700" w:type="dxa"/>
          </w:tcPr>
          <w:p w14:paraId="14830689" w14:textId="77777777" w:rsidR="00500E09" w:rsidRPr="001F1862" w:rsidRDefault="00500E09" w:rsidP="00500E09">
            <w:pPr>
              <w:pStyle w:val="GOSTTablenorm"/>
              <w:spacing w:before="60" w:after="60"/>
              <w:ind w:hanging="7"/>
              <w:rPr>
                <w:sz w:val="22"/>
                <w:szCs w:val="22"/>
              </w:rPr>
            </w:pPr>
            <w:r w:rsidRPr="001F1862">
              <w:rPr>
                <w:sz w:val="22"/>
                <w:szCs w:val="22"/>
              </w:rPr>
              <w:t>Recipient_TradeName</w:t>
            </w:r>
          </w:p>
        </w:tc>
        <w:tc>
          <w:tcPr>
            <w:tcW w:w="567" w:type="dxa"/>
          </w:tcPr>
          <w:p w14:paraId="019E7696"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3738108A"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7CDF52E0"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1E7B5164" w14:textId="77777777" w:rsidR="00500E09" w:rsidRPr="001F1862" w:rsidRDefault="00500E09" w:rsidP="00500E09">
            <w:pPr>
              <w:pStyle w:val="GOSTTablenorm"/>
              <w:spacing w:before="60" w:after="60"/>
              <w:rPr>
                <w:b/>
                <w:bCs/>
                <w:sz w:val="22"/>
                <w:szCs w:val="22"/>
              </w:rPr>
            </w:pPr>
            <w:r w:rsidRPr="001F1862">
              <w:rPr>
                <w:sz w:val="22"/>
                <w:szCs w:val="22"/>
              </w:rPr>
              <w:t>Указывается наименование получателя</w:t>
            </w:r>
          </w:p>
        </w:tc>
      </w:tr>
      <w:tr w:rsidR="00500E09" w:rsidRPr="001F1862" w14:paraId="627E11F9"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795256D0" w14:textId="77777777" w:rsidR="00500E09" w:rsidRPr="001F1862" w:rsidRDefault="00500E09" w:rsidP="00500E09">
            <w:pPr>
              <w:pStyle w:val="GOSTTablenorm"/>
              <w:spacing w:before="60" w:after="60"/>
              <w:rPr>
                <w:sz w:val="22"/>
                <w:szCs w:val="22"/>
              </w:rPr>
            </w:pPr>
            <w:r w:rsidRPr="001F1862">
              <w:rPr>
                <w:sz w:val="22"/>
                <w:szCs w:val="22"/>
              </w:rPr>
              <w:t>Назначение платежа из распоряжения плательщика</w:t>
            </w:r>
          </w:p>
        </w:tc>
        <w:tc>
          <w:tcPr>
            <w:tcW w:w="1700" w:type="dxa"/>
          </w:tcPr>
          <w:p w14:paraId="66D973F4" w14:textId="77777777" w:rsidR="00500E09" w:rsidRPr="001F1862" w:rsidRDefault="00500E09" w:rsidP="00500E09">
            <w:pPr>
              <w:pStyle w:val="GOSTTablenorm"/>
              <w:spacing w:before="60" w:after="60"/>
              <w:ind w:hanging="7"/>
              <w:rPr>
                <w:sz w:val="22"/>
                <w:szCs w:val="22"/>
              </w:rPr>
            </w:pPr>
            <w:r w:rsidRPr="001F1862">
              <w:rPr>
                <w:sz w:val="22"/>
                <w:szCs w:val="22"/>
              </w:rPr>
              <w:t>TransactionPurpose</w:t>
            </w:r>
          </w:p>
        </w:tc>
        <w:tc>
          <w:tcPr>
            <w:tcW w:w="567" w:type="dxa"/>
          </w:tcPr>
          <w:p w14:paraId="3F42445D"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6C456CC3" w14:textId="77777777" w:rsidR="00500E09" w:rsidRPr="001F1862" w:rsidRDefault="00500E09" w:rsidP="00500E09">
            <w:pPr>
              <w:pStyle w:val="GOSTTablenorm"/>
              <w:spacing w:before="60" w:after="60"/>
              <w:rPr>
                <w:sz w:val="22"/>
                <w:szCs w:val="22"/>
              </w:rPr>
            </w:pPr>
            <w:r w:rsidRPr="001F1862">
              <w:rPr>
                <w:sz w:val="22"/>
                <w:szCs w:val="22"/>
              </w:rPr>
              <w:t>Т(1-210)</w:t>
            </w:r>
          </w:p>
        </w:tc>
        <w:tc>
          <w:tcPr>
            <w:tcW w:w="567" w:type="dxa"/>
          </w:tcPr>
          <w:p w14:paraId="3E6A71E5"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14A03E2D" w14:textId="77777777" w:rsidR="00500E09" w:rsidRPr="001F1862" w:rsidRDefault="00500E09" w:rsidP="00500E09">
            <w:pPr>
              <w:pStyle w:val="GOSTTablenorm"/>
              <w:spacing w:before="60" w:after="60"/>
              <w:rPr>
                <w:b/>
                <w:bCs/>
                <w:sz w:val="22"/>
                <w:szCs w:val="22"/>
              </w:rPr>
            </w:pPr>
            <w:r w:rsidRPr="001F1862">
              <w:rPr>
                <w:sz w:val="22"/>
                <w:szCs w:val="22"/>
              </w:rPr>
              <w:t>Указывается назначение платежа из распоряжения плательщика</w:t>
            </w:r>
          </w:p>
        </w:tc>
      </w:tr>
      <w:tr w:rsidR="00500E09" w:rsidRPr="001F1862" w14:paraId="56A13CBF"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19845E31" w14:textId="77777777" w:rsidR="00500E09" w:rsidRPr="001F1862" w:rsidRDefault="00500E09" w:rsidP="00500E09">
            <w:pPr>
              <w:pStyle w:val="GOSTTablenorm"/>
              <w:spacing w:before="60" w:after="60"/>
              <w:rPr>
                <w:sz w:val="22"/>
                <w:szCs w:val="22"/>
              </w:rPr>
            </w:pPr>
            <w:r w:rsidRPr="001F1862">
              <w:rPr>
                <w:sz w:val="22"/>
                <w:szCs w:val="22"/>
              </w:rPr>
              <w:t>Информация по переводу</w:t>
            </w:r>
          </w:p>
        </w:tc>
        <w:tc>
          <w:tcPr>
            <w:tcW w:w="1700" w:type="dxa"/>
          </w:tcPr>
          <w:p w14:paraId="061E4463" w14:textId="77777777" w:rsidR="00500E09" w:rsidRPr="001F1862" w:rsidRDefault="00500E09" w:rsidP="00500E09">
            <w:pPr>
              <w:pStyle w:val="GOSTTablenorm"/>
              <w:spacing w:before="60" w:after="60"/>
              <w:ind w:hanging="7"/>
              <w:rPr>
                <w:sz w:val="22"/>
                <w:szCs w:val="22"/>
              </w:rPr>
            </w:pPr>
            <w:r w:rsidRPr="001F1862">
              <w:rPr>
                <w:sz w:val="22"/>
                <w:szCs w:val="22"/>
              </w:rPr>
              <w:t>RemittanceInfo</w:t>
            </w:r>
          </w:p>
        </w:tc>
        <w:tc>
          <w:tcPr>
            <w:tcW w:w="567" w:type="dxa"/>
          </w:tcPr>
          <w:p w14:paraId="5232417C"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6D0722BD"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45CC8DB1"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5364A1D5"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связанная с переводом</w:t>
            </w:r>
          </w:p>
        </w:tc>
      </w:tr>
      <w:tr w:rsidR="00500E09" w:rsidRPr="001F1862" w14:paraId="7608B0D2" w14:textId="77777777" w:rsidTr="00500E09">
        <w:trPr>
          <w:cnfStyle w:val="000000010000" w:firstRow="0" w:lastRow="0" w:firstColumn="0" w:lastColumn="0" w:oddVBand="0" w:evenVBand="0" w:oddHBand="0" w:evenHBand="1" w:firstRowFirstColumn="0" w:firstRowLastColumn="0" w:lastRowFirstColumn="0" w:lastRowLastColumn="0"/>
        </w:trPr>
        <w:tc>
          <w:tcPr>
            <w:tcW w:w="9628" w:type="dxa"/>
            <w:gridSpan w:val="6"/>
          </w:tcPr>
          <w:p w14:paraId="02A45976" w14:textId="77777777" w:rsidR="00500E09" w:rsidRPr="001F1862" w:rsidRDefault="00500E09" w:rsidP="00500E09">
            <w:pPr>
              <w:pStyle w:val="GOSTTablenorm"/>
              <w:spacing w:before="60" w:after="60"/>
              <w:rPr>
                <w:sz w:val="22"/>
                <w:szCs w:val="22"/>
              </w:rPr>
            </w:pPr>
            <w:r w:rsidRPr="001F1862">
              <w:rPr>
                <w:b/>
                <w:sz w:val="22"/>
                <w:szCs w:val="22"/>
              </w:rPr>
              <w:t>Ведомственная информация из распоряжения плательщика</w:t>
            </w:r>
          </w:p>
        </w:tc>
      </w:tr>
      <w:tr w:rsidR="00500E09" w:rsidRPr="001F1862" w14:paraId="4D89D797"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467467E5" w14:textId="77777777" w:rsidR="00500E09" w:rsidRPr="001F1862" w:rsidRDefault="00500E09" w:rsidP="00500E09">
            <w:pPr>
              <w:pStyle w:val="GOSTTablenorm"/>
              <w:spacing w:before="60" w:after="60"/>
              <w:rPr>
                <w:sz w:val="22"/>
                <w:szCs w:val="22"/>
              </w:rPr>
            </w:pPr>
            <w:r w:rsidRPr="001F1862">
              <w:rPr>
                <w:sz w:val="22"/>
                <w:szCs w:val="22"/>
              </w:rPr>
              <w:t>Поле 101р</w:t>
            </w:r>
          </w:p>
        </w:tc>
        <w:tc>
          <w:tcPr>
            <w:tcW w:w="1700" w:type="dxa"/>
          </w:tcPr>
          <w:p w14:paraId="7AC2937B" w14:textId="77777777" w:rsidR="00500E09" w:rsidRPr="001F1862" w:rsidRDefault="00500E09" w:rsidP="00500E09">
            <w:pPr>
              <w:pStyle w:val="GOSTTablenorm"/>
              <w:spacing w:before="60" w:after="60"/>
              <w:rPr>
                <w:sz w:val="22"/>
                <w:szCs w:val="22"/>
              </w:rPr>
            </w:pPr>
            <w:r w:rsidRPr="001F1862">
              <w:rPr>
                <w:sz w:val="22"/>
                <w:szCs w:val="22"/>
              </w:rPr>
              <w:t>DepartmentalInfoFromOrderOfPayer_F101R</w:t>
            </w:r>
          </w:p>
        </w:tc>
        <w:tc>
          <w:tcPr>
            <w:tcW w:w="567" w:type="dxa"/>
          </w:tcPr>
          <w:p w14:paraId="15A0C6FA"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53FE30DF" w14:textId="77777777" w:rsidR="00500E09" w:rsidRPr="001F1862" w:rsidRDefault="00500E09" w:rsidP="00500E09">
            <w:pPr>
              <w:pStyle w:val="GOSTTablenorm"/>
              <w:spacing w:before="60" w:after="60"/>
              <w:rPr>
                <w:sz w:val="22"/>
                <w:szCs w:val="22"/>
              </w:rPr>
            </w:pPr>
            <w:r w:rsidRPr="001F1862">
              <w:rPr>
                <w:sz w:val="22"/>
                <w:szCs w:val="22"/>
              </w:rPr>
              <w:t>Т(1-2)</w:t>
            </w:r>
          </w:p>
        </w:tc>
        <w:tc>
          <w:tcPr>
            <w:tcW w:w="567" w:type="dxa"/>
          </w:tcPr>
          <w:p w14:paraId="59A5C2DC"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473168AF"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101р – статус распоряжения о переводе денежных средств</w:t>
            </w:r>
          </w:p>
        </w:tc>
      </w:tr>
      <w:tr w:rsidR="00500E09" w:rsidRPr="001F1862" w14:paraId="7BD57006"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3C20A9C7" w14:textId="77777777" w:rsidR="00500E09" w:rsidRPr="001F1862" w:rsidRDefault="00500E09" w:rsidP="00500E09">
            <w:pPr>
              <w:pStyle w:val="GOSTTablenorm"/>
              <w:spacing w:before="60" w:after="60"/>
              <w:rPr>
                <w:sz w:val="22"/>
                <w:szCs w:val="22"/>
              </w:rPr>
            </w:pPr>
            <w:r w:rsidRPr="001F1862">
              <w:rPr>
                <w:sz w:val="22"/>
                <w:szCs w:val="22"/>
              </w:rPr>
              <w:t>Поле 106р</w:t>
            </w:r>
          </w:p>
        </w:tc>
        <w:tc>
          <w:tcPr>
            <w:tcW w:w="1700" w:type="dxa"/>
          </w:tcPr>
          <w:p w14:paraId="4C1DFCAD" w14:textId="77777777" w:rsidR="00500E09" w:rsidRPr="001F1862" w:rsidRDefault="00500E09" w:rsidP="00500E09">
            <w:pPr>
              <w:pStyle w:val="GOSTTablenorm"/>
              <w:spacing w:before="60" w:after="60"/>
              <w:rPr>
                <w:sz w:val="22"/>
                <w:szCs w:val="22"/>
              </w:rPr>
            </w:pPr>
            <w:r w:rsidRPr="001F1862">
              <w:rPr>
                <w:sz w:val="22"/>
                <w:szCs w:val="22"/>
              </w:rPr>
              <w:t>DepartmentalInfoFromOrderOfPayer_F106R</w:t>
            </w:r>
          </w:p>
        </w:tc>
        <w:tc>
          <w:tcPr>
            <w:tcW w:w="567" w:type="dxa"/>
          </w:tcPr>
          <w:p w14:paraId="35735A55"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255D2E6C" w14:textId="77777777" w:rsidR="00500E09" w:rsidRPr="001F1862" w:rsidRDefault="00500E09" w:rsidP="00500E09">
            <w:pPr>
              <w:pStyle w:val="GOSTTablenorm"/>
              <w:spacing w:before="60" w:after="60"/>
              <w:rPr>
                <w:sz w:val="22"/>
                <w:szCs w:val="22"/>
              </w:rPr>
            </w:pPr>
            <w:r w:rsidRPr="001F1862">
              <w:rPr>
                <w:sz w:val="22"/>
                <w:szCs w:val="22"/>
              </w:rPr>
              <w:t>Т(1-2)</w:t>
            </w:r>
          </w:p>
        </w:tc>
        <w:tc>
          <w:tcPr>
            <w:tcW w:w="567" w:type="dxa"/>
          </w:tcPr>
          <w:p w14:paraId="02CA99EA"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17F4DB9"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106р – значение основания платежа.</w:t>
            </w:r>
          </w:p>
        </w:tc>
      </w:tr>
      <w:tr w:rsidR="00500E09" w:rsidRPr="001F1862" w14:paraId="15C79782"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46378167" w14:textId="77777777" w:rsidR="00500E09" w:rsidRPr="001F1862" w:rsidRDefault="00500E09" w:rsidP="00500E09">
            <w:pPr>
              <w:pStyle w:val="GOSTTablenorm"/>
              <w:spacing w:before="60" w:after="60"/>
              <w:rPr>
                <w:sz w:val="22"/>
                <w:szCs w:val="22"/>
              </w:rPr>
            </w:pPr>
            <w:r w:rsidRPr="001F1862">
              <w:rPr>
                <w:sz w:val="22"/>
                <w:szCs w:val="22"/>
              </w:rPr>
              <w:t>Поле 107р</w:t>
            </w:r>
          </w:p>
        </w:tc>
        <w:tc>
          <w:tcPr>
            <w:tcW w:w="1700" w:type="dxa"/>
          </w:tcPr>
          <w:p w14:paraId="5A6C238F" w14:textId="77777777" w:rsidR="00500E09" w:rsidRPr="001F1862" w:rsidRDefault="00500E09" w:rsidP="00500E09">
            <w:pPr>
              <w:pStyle w:val="GOSTTablenorm"/>
              <w:spacing w:before="60" w:after="60"/>
              <w:rPr>
                <w:sz w:val="22"/>
                <w:szCs w:val="22"/>
              </w:rPr>
            </w:pPr>
            <w:r w:rsidRPr="001F1862">
              <w:rPr>
                <w:sz w:val="22"/>
                <w:szCs w:val="22"/>
              </w:rPr>
              <w:t>DepartmentalInfoFromOrderOfPayer_F107R</w:t>
            </w:r>
          </w:p>
        </w:tc>
        <w:tc>
          <w:tcPr>
            <w:tcW w:w="567" w:type="dxa"/>
          </w:tcPr>
          <w:p w14:paraId="019D084F"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0546CA2" w14:textId="77777777" w:rsidR="00500E09" w:rsidRPr="001F1862" w:rsidRDefault="00500E09" w:rsidP="00500E09">
            <w:pPr>
              <w:pStyle w:val="GOSTTablenorm"/>
              <w:spacing w:before="60" w:after="60"/>
              <w:rPr>
                <w:sz w:val="22"/>
                <w:szCs w:val="22"/>
                <w:lang w:val="en-US"/>
              </w:rPr>
            </w:pPr>
            <w:r w:rsidRPr="001F1862">
              <w:rPr>
                <w:sz w:val="22"/>
                <w:szCs w:val="22"/>
              </w:rPr>
              <w:t>Т(1-10)</w:t>
            </w:r>
          </w:p>
        </w:tc>
        <w:tc>
          <w:tcPr>
            <w:tcW w:w="567" w:type="dxa"/>
          </w:tcPr>
          <w:p w14:paraId="41D84397"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20A5DACC"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107р – показатель налогового периода</w:t>
            </w:r>
          </w:p>
        </w:tc>
      </w:tr>
      <w:tr w:rsidR="00500E09" w:rsidRPr="001F1862" w14:paraId="6A4A07F3"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250C1013" w14:textId="77777777" w:rsidR="00500E09" w:rsidRPr="001F1862" w:rsidRDefault="00500E09" w:rsidP="00500E09">
            <w:pPr>
              <w:pStyle w:val="GOSTTablenorm"/>
              <w:spacing w:before="60" w:after="60"/>
              <w:rPr>
                <w:sz w:val="22"/>
                <w:szCs w:val="22"/>
              </w:rPr>
            </w:pPr>
            <w:r w:rsidRPr="001F1862">
              <w:rPr>
                <w:sz w:val="22"/>
                <w:szCs w:val="22"/>
              </w:rPr>
              <w:lastRenderedPageBreak/>
              <w:t>Поле 108р</w:t>
            </w:r>
          </w:p>
        </w:tc>
        <w:tc>
          <w:tcPr>
            <w:tcW w:w="1700" w:type="dxa"/>
          </w:tcPr>
          <w:p w14:paraId="5AD16512" w14:textId="77777777" w:rsidR="00500E09" w:rsidRPr="001F1862" w:rsidRDefault="00500E09" w:rsidP="00500E09">
            <w:pPr>
              <w:pStyle w:val="GOSTTablenorm"/>
              <w:spacing w:before="60" w:after="60"/>
              <w:rPr>
                <w:sz w:val="22"/>
                <w:szCs w:val="22"/>
              </w:rPr>
            </w:pPr>
            <w:r w:rsidRPr="001F1862">
              <w:rPr>
                <w:sz w:val="22"/>
                <w:szCs w:val="22"/>
              </w:rPr>
              <w:t>DepartmentalInfoFromOrderOfPayer_F108R</w:t>
            </w:r>
          </w:p>
        </w:tc>
        <w:tc>
          <w:tcPr>
            <w:tcW w:w="567" w:type="dxa"/>
          </w:tcPr>
          <w:p w14:paraId="2E1F37E9"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7EB0AD59" w14:textId="77777777" w:rsidR="00500E09" w:rsidRPr="001F1862" w:rsidRDefault="00500E09" w:rsidP="00500E09">
            <w:pPr>
              <w:pStyle w:val="GOSTTablenorm"/>
              <w:spacing w:before="60" w:after="60"/>
              <w:rPr>
                <w:sz w:val="22"/>
                <w:szCs w:val="22"/>
              </w:rPr>
            </w:pPr>
            <w:r w:rsidRPr="001F1862">
              <w:rPr>
                <w:sz w:val="22"/>
                <w:szCs w:val="22"/>
              </w:rPr>
              <w:t>Т(1-15)</w:t>
            </w:r>
          </w:p>
        </w:tc>
        <w:tc>
          <w:tcPr>
            <w:tcW w:w="567" w:type="dxa"/>
          </w:tcPr>
          <w:p w14:paraId="5AF72904"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56ED57B1"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108р – номер документа, который является основанием платежа</w:t>
            </w:r>
          </w:p>
        </w:tc>
      </w:tr>
      <w:tr w:rsidR="00500E09" w:rsidRPr="001F1862" w14:paraId="5FFD4514"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351FEFA3" w14:textId="77777777" w:rsidR="00500E09" w:rsidRPr="001F1862" w:rsidRDefault="00500E09" w:rsidP="00500E09">
            <w:pPr>
              <w:pStyle w:val="GOSTTablenorm"/>
              <w:spacing w:before="60" w:after="60"/>
              <w:rPr>
                <w:sz w:val="22"/>
                <w:szCs w:val="22"/>
              </w:rPr>
            </w:pPr>
            <w:r w:rsidRPr="001F1862">
              <w:rPr>
                <w:sz w:val="22"/>
                <w:szCs w:val="22"/>
              </w:rPr>
              <w:t>Поле 109р</w:t>
            </w:r>
          </w:p>
        </w:tc>
        <w:tc>
          <w:tcPr>
            <w:tcW w:w="1700" w:type="dxa"/>
          </w:tcPr>
          <w:p w14:paraId="25390B72" w14:textId="77777777" w:rsidR="00500E09" w:rsidRPr="001F1862" w:rsidRDefault="00500E09" w:rsidP="00500E09">
            <w:pPr>
              <w:pStyle w:val="GOSTTablenorm"/>
              <w:spacing w:before="60" w:after="60"/>
              <w:rPr>
                <w:sz w:val="22"/>
                <w:szCs w:val="22"/>
              </w:rPr>
            </w:pPr>
            <w:r w:rsidRPr="001F1862">
              <w:rPr>
                <w:sz w:val="22"/>
                <w:szCs w:val="22"/>
              </w:rPr>
              <w:t>DepartmentalInfoFromOrderOfPayer_F109R</w:t>
            </w:r>
          </w:p>
        </w:tc>
        <w:tc>
          <w:tcPr>
            <w:tcW w:w="567" w:type="dxa"/>
          </w:tcPr>
          <w:p w14:paraId="1878D5FB"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6EB5AF2F" w14:textId="77777777" w:rsidR="00500E09" w:rsidRPr="001F1862" w:rsidRDefault="00500E09" w:rsidP="00500E09">
            <w:pPr>
              <w:pStyle w:val="GOSTTablenorm"/>
              <w:spacing w:before="60" w:after="60"/>
              <w:rPr>
                <w:sz w:val="22"/>
                <w:szCs w:val="22"/>
                <w:lang w:val="en-US"/>
              </w:rPr>
            </w:pPr>
            <w:r w:rsidRPr="001F1862">
              <w:rPr>
                <w:sz w:val="22"/>
                <w:szCs w:val="22"/>
              </w:rPr>
              <w:t>Т(1-10)</w:t>
            </w:r>
          </w:p>
        </w:tc>
        <w:tc>
          <w:tcPr>
            <w:tcW w:w="567" w:type="dxa"/>
          </w:tcPr>
          <w:p w14:paraId="4B0E9655"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09AA2940"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109р – дата документа, который является основанием платежа</w:t>
            </w:r>
          </w:p>
        </w:tc>
      </w:tr>
      <w:tr w:rsidR="00500E09" w:rsidRPr="001F1862" w14:paraId="12E30C4A"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124FFF63" w14:textId="77777777" w:rsidR="00500E09" w:rsidRPr="001F1862" w:rsidRDefault="00500E09" w:rsidP="00500E09">
            <w:pPr>
              <w:pStyle w:val="GOSTTablenorm"/>
              <w:spacing w:before="60" w:after="60"/>
              <w:rPr>
                <w:sz w:val="22"/>
                <w:szCs w:val="22"/>
              </w:rPr>
            </w:pPr>
            <w:r w:rsidRPr="001F1862">
              <w:rPr>
                <w:sz w:val="22"/>
                <w:szCs w:val="22"/>
              </w:rPr>
              <w:t>Поле 110р</w:t>
            </w:r>
          </w:p>
        </w:tc>
        <w:tc>
          <w:tcPr>
            <w:tcW w:w="1700" w:type="dxa"/>
          </w:tcPr>
          <w:p w14:paraId="22053AC1" w14:textId="77777777" w:rsidR="00500E09" w:rsidRPr="001F1862" w:rsidRDefault="00500E09" w:rsidP="00500E09">
            <w:pPr>
              <w:pStyle w:val="GOSTTablenorm"/>
              <w:spacing w:before="60" w:after="60"/>
              <w:rPr>
                <w:sz w:val="22"/>
                <w:szCs w:val="22"/>
              </w:rPr>
            </w:pPr>
            <w:r w:rsidRPr="001F1862">
              <w:rPr>
                <w:sz w:val="22"/>
                <w:szCs w:val="22"/>
              </w:rPr>
              <w:t>DepartmentalInfoFromOrderOfPayer_F110R</w:t>
            </w:r>
          </w:p>
        </w:tc>
        <w:tc>
          <w:tcPr>
            <w:tcW w:w="567" w:type="dxa"/>
          </w:tcPr>
          <w:p w14:paraId="3DABC406"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18BDFB8" w14:textId="77777777" w:rsidR="00500E09" w:rsidRPr="001F1862" w:rsidRDefault="00500E09" w:rsidP="00500E09">
            <w:pPr>
              <w:pStyle w:val="GOSTTablenorm"/>
              <w:spacing w:before="60" w:after="60"/>
              <w:rPr>
                <w:sz w:val="22"/>
                <w:szCs w:val="22"/>
              </w:rPr>
            </w:pPr>
            <w:r w:rsidRPr="001F1862">
              <w:rPr>
                <w:sz w:val="22"/>
                <w:szCs w:val="22"/>
              </w:rPr>
              <w:t>Т(1-2)</w:t>
            </w:r>
          </w:p>
        </w:tc>
        <w:tc>
          <w:tcPr>
            <w:tcW w:w="567" w:type="dxa"/>
          </w:tcPr>
          <w:p w14:paraId="6E123888"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4C0FBD6E"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110р – код выплат</w:t>
            </w:r>
          </w:p>
        </w:tc>
      </w:tr>
      <w:tr w:rsidR="00500E09" w:rsidRPr="001F1862" w14:paraId="63FC62C5"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2B5B38DE" w14:textId="77777777" w:rsidR="00500E09" w:rsidRPr="001F1862" w:rsidRDefault="00500E09" w:rsidP="00500E09">
            <w:pPr>
              <w:pStyle w:val="GOSTTablenorm"/>
              <w:spacing w:before="60" w:after="60"/>
              <w:rPr>
                <w:sz w:val="22"/>
                <w:szCs w:val="22"/>
              </w:rPr>
            </w:pPr>
            <w:r w:rsidRPr="001F1862">
              <w:rPr>
                <w:sz w:val="22"/>
                <w:szCs w:val="22"/>
              </w:rPr>
              <w:t>Поле 111р</w:t>
            </w:r>
          </w:p>
        </w:tc>
        <w:tc>
          <w:tcPr>
            <w:tcW w:w="1700" w:type="dxa"/>
          </w:tcPr>
          <w:p w14:paraId="65A16926" w14:textId="77777777" w:rsidR="00500E09" w:rsidRPr="001F1862" w:rsidRDefault="00500E09" w:rsidP="00500E09">
            <w:pPr>
              <w:pStyle w:val="GOSTTablenorm"/>
              <w:spacing w:before="60" w:after="60"/>
              <w:rPr>
                <w:sz w:val="22"/>
                <w:szCs w:val="22"/>
              </w:rPr>
            </w:pPr>
            <w:r w:rsidRPr="001F1862">
              <w:rPr>
                <w:sz w:val="22"/>
                <w:szCs w:val="22"/>
              </w:rPr>
              <w:t>DepartmentalInfoFromOrderOfPayer_F111R</w:t>
            </w:r>
          </w:p>
        </w:tc>
        <w:tc>
          <w:tcPr>
            <w:tcW w:w="567" w:type="dxa"/>
          </w:tcPr>
          <w:p w14:paraId="7C4BC219"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1623D7C" w14:textId="77777777" w:rsidR="00500E09" w:rsidRPr="001F1862" w:rsidRDefault="00500E09" w:rsidP="00500E09">
            <w:pPr>
              <w:pStyle w:val="GOSTTablenorm"/>
              <w:spacing w:before="60" w:after="60"/>
              <w:rPr>
                <w:sz w:val="22"/>
                <w:szCs w:val="22"/>
              </w:rPr>
            </w:pPr>
            <w:r w:rsidRPr="001F1862">
              <w:rPr>
                <w:sz w:val="22"/>
                <w:szCs w:val="22"/>
              </w:rPr>
              <w:t>Т(1-11)</w:t>
            </w:r>
          </w:p>
        </w:tc>
        <w:tc>
          <w:tcPr>
            <w:tcW w:w="567" w:type="dxa"/>
          </w:tcPr>
          <w:p w14:paraId="30DD7006"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A1F75F1"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111р – номер лицевого счета, открытого в ТОФК</w:t>
            </w:r>
          </w:p>
        </w:tc>
      </w:tr>
      <w:tr w:rsidR="00500E09" w:rsidRPr="001F1862" w14:paraId="132CE973"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64661B59" w14:textId="77777777" w:rsidR="00500E09" w:rsidRPr="001F1862" w:rsidRDefault="00500E09" w:rsidP="00500E09">
            <w:pPr>
              <w:pStyle w:val="GOSTTablenorm"/>
              <w:spacing w:before="60" w:after="60"/>
              <w:rPr>
                <w:sz w:val="22"/>
                <w:szCs w:val="22"/>
              </w:rPr>
            </w:pPr>
            <w:r w:rsidRPr="001F1862">
              <w:rPr>
                <w:sz w:val="22"/>
                <w:szCs w:val="22"/>
              </w:rPr>
              <w:t>Поле 112р</w:t>
            </w:r>
          </w:p>
        </w:tc>
        <w:tc>
          <w:tcPr>
            <w:tcW w:w="1700" w:type="dxa"/>
          </w:tcPr>
          <w:p w14:paraId="3C3401DE" w14:textId="77777777" w:rsidR="00500E09" w:rsidRPr="001F1862" w:rsidRDefault="00500E09" w:rsidP="00500E09">
            <w:pPr>
              <w:pStyle w:val="GOSTTablenorm"/>
              <w:spacing w:before="60" w:after="60"/>
              <w:rPr>
                <w:sz w:val="22"/>
                <w:szCs w:val="22"/>
              </w:rPr>
            </w:pPr>
            <w:r w:rsidRPr="001F1862">
              <w:rPr>
                <w:sz w:val="22"/>
                <w:szCs w:val="22"/>
              </w:rPr>
              <w:t>DepartmentalInfoFromOrderOfPayer_F112R</w:t>
            </w:r>
          </w:p>
        </w:tc>
        <w:tc>
          <w:tcPr>
            <w:tcW w:w="567" w:type="dxa"/>
          </w:tcPr>
          <w:p w14:paraId="32388800"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3DC6467C" w14:textId="77777777" w:rsidR="00500E09" w:rsidRPr="001F1862" w:rsidRDefault="00500E09" w:rsidP="00500E09">
            <w:pPr>
              <w:pStyle w:val="GOSTTablenorm"/>
              <w:spacing w:before="60" w:after="60"/>
              <w:rPr>
                <w:sz w:val="22"/>
                <w:szCs w:val="22"/>
              </w:rPr>
            </w:pPr>
            <w:r w:rsidRPr="001F1862">
              <w:rPr>
                <w:sz w:val="22"/>
                <w:szCs w:val="22"/>
              </w:rPr>
              <w:t>Т(1-16)</w:t>
            </w:r>
          </w:p>
        </w:tc>
        <w:tc>
          <w:tcPr>
            <w:tcW w:w="567" w:type="dxa"/>
          </w:tcPr>
          <w:p w14:paraId="7A8ADEC1"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3C909EE7" w14:textId="77777777" w:rsidR="00500E09" w:rsidRPr="001F1862" w:rsidRDefault="00500E09" w:rsidP="00500E09">
            <w:pPr>
              <w:pStyle w:val="GOSTTablenorm"/>
              <w:spacing w:before="60" w:after="60"/>
              <w:rPr>
                <w:b/>
                <w:bCs/>
                <w:sz w:val="22"/>
                <w:szCs w:val="22"/>
              </w:rPr>
            </w:pPr>
            <w:r w:rsidRPr="001F1862">
              <w:rPr>
                <w:sz w:val="22"/>
                <w:szCs w:val="22"/>
              </w:rPr>
              <w:t>Указывается информация по полю 112р – номер лицевого счета, открытого в финансовом органе</w:t>
            </w:r>
          </w:p>
        </w:tc>
      </w:tr>
      <w:tr w:rsidR="00500E09" w:rsidRPr="001F1862" w14:paraId="746D6B22" w14:textId="77777777" w:rsidTr="00500E09">
        <w:trPr>
          <w:cnfStyle w:val="000000100000" w:firstRow="0" w:lastRow="0" w:firstColumn="0" w:lastColumn="0" w:oddVBand="0" w:evenVBand="0" w:oddHBand="1" w:evenHBand="0" w:firstRowFirstColumn="0" w:firstRowLastColumn="0" w:lastRowFirstColumn="0" w:lastRowLastColumn="0"/>
        </w:trPr>
        <w:tc>
          <w:tcPr>
            <w:tcW w:w="9628" w:type="dxa"/>
            <w:gridSpan w:val="6"/>
          </w:tcPr>
          <w:p w14:paraId="3D0498F9" w14:textId="77777777" w:rsidR="00500E09" w:rsidRPr="001F1862" w:rsidRDefault="00500E09" w:rsidP="00500E09">
            <w:pPr>
              <w:pStyle w:val="GOSTTablenorm"/>
              <w:spacing w:before="60" w:after="60"/>
              <w:rPr>
                <w:sz w:val="22"/>
                <w:szCs w:val="22"/>
              </w:rPr>
            </w:pPr>
            <w:r w:rsidRPr="001F1862">
              <w:rPr>
                <w:b/>
                <w:sz w:val="22"/>
                <w:szCs w:val="22"/>
              </w:rPr>
              <w:t>Информация о физическом лице, исполняющем уплату денежных средств</w:t>
            </w:r>
          </w:p>
        </w:tc>
      </w:tr>
      <w:tr w:rsidR="00500E09" w:rsidRPr="001F1862" w14:paraId="137866A5"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24B40006" w14:textId="77777777" w:rsidR="00500E09" w:rsidRPr="001F1862" w:rsidRDefault="00500E09" w:rsidP="00500E09">
            <w:pPr>
              <w:pStyle w:val="GOSTTablenorm"/>
              <w:spacing w:before="60" w:after="60"/>
              <w:rPr>
                <w:sz w:val="22"/>
                <w:szCs w:val="22"/>
              </w:rPr>
            </w:pPr>
            <w:r w:rsidRPr="001F1862">
              <w:rPr>
                <w:sz w:val="22"/>
                <w:szCs w:val="22"/>
              </w:rPr>
              <w:t>Идентификатор физического лица</w:t>
            </w:r>
          </w:p>
        </w:tc>
        <w:tc>
          <w:tcPr>
            <w:tcW w:w="1700" w:type="dxa"/>
          </w:tcPr>
          <w:p w14:paraId="2871A5A5" w14:textId="77777777" w:rsidR="00500E09" w:rsidRPr="001F1862" w:rsidRDefault="00500E09" w:rsidP="00500E09">
            <w:pPr>
              <w:pStyle w:val="GOSTTablenorm"/>
              <w:spacing w:before="60" w:after="60"/>
              <w:rPr>
                <w:sz w:val="22"/>
                <w:szCs w:val="22"/>
              </w:rPr>
            </w:pPr>
            <w:r w:rsidRPr="001F1862">
              <w:rPr>
                <w:sz w:val="22"/>
                <w:szCs w:val="22"/>
              </w:rPr>
              <w:t>Beneficiary_PersonalID</w:t>
            </w:r>
          </w:p>
        </w:tc>
        <w:tc>
          <w:tcPr>
            <w:tcW w:w="567" w:type="dxa"/>
          </w:tcPr>
          <w:p w14:paraId="2AEC7F03"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4DD16849" w14:textId="77777777" w:rsidR="00500E09" w:rsidRPr="001F1862" w:rsidRDefault="00500E09" w:rsidP="00500E09">
            <w:pPr>
              <w:pStyle w:val="GOSTTablenorm"/>
              <w:spacing w:before="60" w:after="60"/>
              <w:rPr>
                <w:sz w:val="22"/>
                <w:szCs w:val="22"/>
              </w:rPr>
            </w:pPr>
            <w:r w:rsidRPr="001F1862">
              <w:rPr>
                <w:sz w:val="22"/>
                <w:szCs w:val="22"/>
              </w:rPr>
              <w:t>Т(1-25)</w:t>
            </w:r>
          </w:p>
        </w:tc>
        <w:tc>
          <w:tcPr>
            <w:tcW w:w="567" w:type="dxa"/>
          </w:tcPr>
          <w:p w14:paraId="759A9C52"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476BF3E5" w14:textId="77777777" w:rsidR="00500E09" w:rsidRPr="001F1862" w:rsidRDefault="00500E09" w:rsidP="00500E09">
            <w:pPr>
              <w:pStyle w:val="GOSTTablenorm"/>
              <w:spacing w:before="60" w:after="60"/>
              <w:rPr>
                <w:b/>
                <w:bCs/>
                <w:sz w:val="22"/>
                <w:szCs w:val="22"/>
              </w:rPr>
            </w:pPr>
            <w:r w:rsidRPr="001F1862">
              <w:rPr>
                <w:sz w:val="22"/>
                <w:szCs w:val="22"/>
              </w:rPr>
              <w:t>Указывается идентификатор физического лица, исполняющего уплату денежных средств</w:t>
            </w:r>
          </w:p>
        </w:tc>
      </w:tr>
      <w:tr w:rsidR="00500E09" w:rsidRPr="001F1862" w14:paraId="58B353C0"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0D06823D" w14:textId="77777777" w:rsidR="00500E09" w:rsidRPr="001F1862" w:rsidRDefault="00500E09" w:rsidP="00500E09">
            <w:pPr>
              <w:pStyle w:val="GOSTTablenorm"/>
              <w:spacing w:before="60" w:after="60"/>
              <w:rPr>
                <w:sz w:val="22"/>
                <w:szCs w:val="22"/>
              </w:rPr>
            </w:pPr>
            <w:r w:rsidRPr="001F1862">
              <w:rPr>
                <w:sz w:val="22"/>
                <w:szCs w:val="22"/>
              </w:rPr>
              <w:t>ИНН физического лица</w:t>
            </w:r>
          </w:p>
        </w:tc>
        <w:tc>
          <w:tcPr>
            <w:tcW w:w="1700" w:type="dxa"/>
          </w:tcPr>
          <w:p w14:paraId="4DBF1DC6" w14:textId="77777777" w:rsidR="00500E09" w:rsidRPr="001F1862" w:rsidRDefault="00500E09" w:rsidP="00500E09">
            <w:pPr>
              <w:pStyle w:val="GOSTTablenorm"/>
              <w:spacing w:before="60" w:after="60"/>
              <w:rPr>
                <w:sz w:val="22"/>
                <w:szCs w:val="22"/>
              </w:rPr>
            </w:pPr>
            <w:r w:rsidRPr="001F1862">
              <w:rPr>
                <w:sz w:val="22"/>
                <w:szCs w:val="22"/>
              </w:rPr>
              <w:t>Beneficiary_INN</w:t>
            </w:r>
          </w:p>
        </w:tc>
        <w:tc>
          <w:tcPr>
            <w:tcW w:w="567" w:type="dxa"/>
          </w:tcPr>
          <w:p w14:paraId="37E616F0"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110ABF25" w14:textId="77777777" w:rsidR="00500E09" w:rsidRPr="001F1862" w:rsidRDefault="00500E09" w:rsidP="00500E09">
            <w:pPr>
              <w:pStyle w:val="GOSTTablenorm"/>
              <w:spacing w:before="60" w:after="60"/>
              <w:rPr>
                <w:sz w:val="22"/>
                <w:szCs w:val="22"/>
              </w:rPr>
            </w:pPr>
            <w:r w:rsidRPr="001F1862">
              <w:rPr>
                <w:sz w:val="22"/>
                <w:szCs w:val="22"/>
              </w:rPr>
              <w:t>Т(1-12)</w:t>
            </w:r>
          </w:p>
        </w:tc>
        <w:tc>
          <w:tcPr>
            <w:tcW w:w="567" w:type="dxa"/>
          </w:tcPr>
          <w:p w14:paraId="6453ACA1"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7912938C" w14:textId="77777777" w:rsidR="00500E09" w:rsidRPr="001F1862" w:rsidRDefault="00500E09" w:rsidP="00500E09">
            <w:pPr>
              <w:pStyle w:val="GOSTTablenorm"/>
              <w:spacing w:before="60" w:after="60"/>
              <w:rPr>
                <w:b/>
                <w:bCs/>
                <w:sz w:val="22"/>
                <w:szCs w:val="22"/>
              </w:rPr>
            </w:pPr>
            <w:r w:rsidRPr="001F1862">
              <w:rPr>
                <w:sz w:val="22"/>
                <w:szCs w:val="22"/>
              </w:rPr>
              <w:t>Указывается ИНН физического лица, исполняющего уплату денежных средств</w:t>
            </w:r>
          </w:p>
        </w:tc>
      </w:tr>
      <w:tr w:rsidR="00500E09" w:rsidRPr="001F1862" w14:paraId="2079D325"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72A0CA2F" w14:textId="77777777" w:rsidR="00500E09" w:rsidRPr="001F1862" w:rsidRDefault="00500E09" w:rsidP="00500E09">
            <w:pPr>
              <w:pStyle w:val="GOSTTablenorm"/>
              <w:spacing w:before="60" w:after="60"/>
              <w:rPr>
                <w:sz w:val="22"/>
                <w:szCs w:val="22"/>
              </w:rPr>
            </w:pPr>
            <w:r w:rsidRPr="001F1862">
              <w:rPr>
                <w:sz w:val="22"/>
                <w:szCs w:val="22"/>
              </w:rPr>
              <w:t>ФИО физического лица</w:t>
            </w:r>
          </w:p>
        </w:tc>
        <w:tc>
          <w:tcPr>
            <w:tcW w:w="1700" w:type="dxa"/>
          </w:tcPr>
          <w:p w14:paraId="1D795A52" w14:textId="77777777" w:rsidR="00500E09" w:rsidRPr="001F1862" w:rsidRDefault="00500E09" w:rsidP="00500E09">
            <w:pPr>
              <w:pStyle w:val="GOSTTablenorm"/>
              <w:spacing w:before="60" w:after="60"/>
              <w:rPr>
                <w:sz w:val="22"/>
                <w:szCs w:val="22"/>
              </w:rPr>
            </w:pPr>
            <w:r w:rsidRPr="001F1862">
              <w:rPr>
                <w:sz w:val="22"/>
                <w:szCs w:val="22"/>
              </w:rPr>
              <w:t>Beneficiary_Name</w:t>
            </w:r>
          </w:p>
        </w:tc>
        <w:tc>
          <w:tcPr>
            <w:tcW w:w="567" w:type="dxa"/>
          </w:tcPr>
          <w:p w14:paraId="538ACF55"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F40DE07" w14:textId="77777777" w:rsidR="00500E09" w:rsidRPr="001F1862" w:rsidRDefault="00500E09" w:rsidP="00500E09">
            <w:pPr>
              <w:pStyle w:val="GOSTTablenorm"/>
              <w:spacing w:before="60" w:after="60"/>
              <w:rPr>
                <w:sz w:val="22"/>
                <w:szCs w:val="22"/>
              </w:rPr>
            </w:pPr>
            <w:r w:rsidRPr="001F1862">
              <w:rPr>
                <w:sz w:val="22"/>
                <w:szCs w:val="22"/>
              </w:rPr>
              <w:t>Т(1-70)</w:t>
            </w:r>
          </w:p>
        </w:tc>
        <w:tc>
          <w:tcPr>
            <w:tcW w:w="567" w:type="dxa"/>
          </w:tcPr>
          <w:p w14:paraId="46926678"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7971DEB6" w14:textId="77777777" w:rsidR="00500E09" w:rsidRPr="001F1862" w:rsidRDefault="00500E09" w:rsidP="00500E09">
            <w:pPr>
              <w:pStyle w:val="GOSTTablenorm"/>
              <w:spacing w:before="60" w:after="60"/>
              <w:rPr>
                <w:b/>
                <w:bCs/>
                <w:sz w:val="22"/>
                <w:szCs w:val="22"/>
              </w:rPr>
            </w:pPr>
            <w:r w:rsidRPr="001F1862">
              <w:rPr>
                <w:sz w:val="22"/>
                <w:szCs w:val="22"/>
              </w:rPr>
              <w:t>Указывается фамилия, имя, отчество физического лица, исполняющего уплату денежных средств</w:t>
            </w:r>
          </w:p>
        </w:tc>
      </w:tr>
      <w:tr w:rsidR="00500E09" w:rsidRPr="001F1862" w14:paraId="4F2E2AA5" w14:textId="77777777" w:rsidTr="00500E09">
        <w:trPr>
          <w:cnfStyle w:val="000000100000" w:firstRow="0" w:lastRow="0" w:firstColumn="0" w:lastColumn="0" w:oddVBand="0" w:evenVBand="0" w:oddHBand="1" w:evenHBand="0" w:firstRowFirstColumn="0" w:firstRowLastColumn="0" w:lastRowFirstColumn="0" w:lastRowLastColumn="0"/>
        </w:trPr>
        <w:tc>
          <w:tcPr>
            <w:tcW w:w="1700" w:type="dxa"/>
          </w:tcPr>
          <w:p w14:paraId="7CA602FC" w14:textId="77777777" w:rsidR="00500E09" w:rsidRPr="001F1862" w:rsidRDefault="00500E09" w:rsidP="00500E09">
            <w:pPr>
              <w:pStyle w:val="GOSTTablenorm"/>
              <w:spacing w:before="60" w:after="60"/>
              <w:rPr>
                <w:sz w:val="22"/>
                <w:szCs w:val="22"/>
              </w:rPr>
            </w:pPr>
            <w:r w:rsidRPr="001F1862">
              <w:rPr>
                <w:sz w:val="22"/>
                <w:szCs w:val="22"/>
              </w:rPr>
              <w:t>Адрес физического лица</w:t>
            </w:r>
          </w:p>
        </w:tc>
        <w:tc>
          <w:tcPr>
            <w:tcW w:w="1700" w:type="dxa"/>
          </w:tcPr>
          <w:p w14:paraId="07CD87DE" w14:textId="77777777" w:rsidR="00500E09" w:rsidRPr="001F1862" w:rsidRDefault="00500E09" w:rsidP="00500E09">
            <w:pPr>
              <w:pStyle w:val="GOSTTablenorm"/>
              <w:spacing w:before="60" w:after="60"/>
              <w:rPr>
                <w:sz w:val="22"/>
                <w:szCs w:val="22"/>
              </w:rPr>
            </w:pPr>
            <w:r w:rsidRPr="001F1862">
              <w:rPr>
                <w:sz w:val="22"/>
                <w:szCs w:val="22"/>
              </w:rPr>
              <w:t>Beneficiary_Address</w:t>
            </w:r>
          </w:p>
        </w:tc>
        <w:tc>
          <w:tcPr>
            <w:tcW w:w="567" w:type="dxa"/>
          </w:tcPr>
          <w:p w14:paraId="72E20F1C"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656A9F9A"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4679CFA8"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4A202B69" w14:textId="77777777" w:rsidR="00500E09" w:rsidRPr="001F1862" w:rsidRDefault="00500E09" w:rsidP="00500E09">
            <w:pPr>
              <w:pStyle w:val="GOSTTablenorm"/>
              <w:spacing w:before="60" w:after="60"/>
              <w:rPr>
                <w:b/>
                <w:bCs/>
                <w:sz w:val="22"/>
                <w:szCs w:val="22"/>
              </w:rPr>
            </w:pPr>
            <w:r w:rsidRPr="001F1862">
              <w:rPr>
                <w:sz w:val="22"/>
                <w:szCs w:val="22"/>
              </w:rPr>
              <w:t>Указывается адрес физического лица, исполняющего уплату денежных средств</w:t>
            </w:r>
          </w:p>
        </w:tc>
      </w:tr>
      <w:tr w:rsidR="00500E09" w:rsidRPr="001F1862" w14:paraId="7EA112B0" w14:textId="77777777" w:rsidTr="00500E09">
        <w:trPr>
          <w:cnfStyle w:val="000000010000" w:firstRow="0" w:lastRow="0" w:firstColumn="0" w:lastColumn="0" w:oddVBand="0" w:evenVBand="0" w:oddHBand="0" w:evenHBand="1" w:firstRowFirstColumn="0" w:firstRowLastColumn="0" w:lastRowFirstColumn="0" w:lastRowLastColumn="0"/>
        </w:trPr>
        <w:tc>
          <w:tcPr>
            <w:tcW w:w="1700" w:type="dxa"/>
          </w:tcPr>
          <w:p w14:paraId="3926CB11" w14:textId="77777777" w:rsidR="00500E09" w:rsidRPr="001F1862" w:rsidRDefault="00500E09" w:rsidP="00500E09">
            <w:pPr>
              <w:pStyle w:val="GOSTTablenorm"/>
              <w:spacing w:before="60" w:after="60"/>
              <w:rPr>
                <w:sz w:val="22"/>
                <w:szCs w:val="22"/>
              </w:rPr>
            </w:pPr>
            <w:r w:rsidRPr="001F1862">
              <w:rPr>
                <w:sz w:val="22"/>
                <w:szCs w:val="22"/>
              </w:rPr>
              <w:t>Наименование физического лица</w:t>
            </w:r>
          </w:p>
        </w:tc>
        <w:tc>
          <w:tcPr>
            <w:tcW w:w="1700" w:type="dxa"/>
          </w:tcPr>
          <w:p w14:paraId="20491DD3" w14:textId="77777777" w:rsidR="00500E09" w:rsidRPr="001F1862" w:rsidRDefault="00500E09" w:rsidP="00500E09">
            <w:pPr>
              <w:pStyle w:val="GOSTTablenorm"/>
              <w:spacing w:before="60" w:after="60"/>
              <w:rPr>
                <w:sz w:val="22"/>
                <w:szCs w:val="22"/>
              </w:rPr>
            </w:pPr>
            <w:r w:rsidRPr="001F1862">
              <w:rPr>
                <w:sz w:val="22"/>
                <w:szCs w:val="22"/>
              </w:rPr>
              <w:t>Beneficiary_TradeName</w:t>
            </w:r>
          </w:p>
        </w:tc>
        <w:tc>
          <w:tcPr>
            <w:tcW w:w="567" w:type="dxa"/>
          </w:tcPr>
          <w:p w14:paraId="3009E88B" w14:textId="77777777" w:rsidR="00500E09" w:rsidRPr="001F1862" w:rsidRDefault="00500E09" w:rsidP="00500E09">
            <w:pPr>
              <w:pStyle w:val="GOSTTablenorm"/>
              <w:spacing w:before="60" w:after="60"/>
              <w:jc w:val="center"/>
              <w:rPr>
                <w:sz w:val="22"/>
                <w:szCs w:val="22"/>
              </w:rPr>
            </w:pPr>
            <w:r w:rsidRPr="001F1862">
              <w:rPr>
                <w:sz w:val="22"/>
                <w:szCs w:val="22"/>
              </w:rPr>
              <w:t>П</w:t>
            </w:r>
          </w:p>
        </w:tc>
        <w:tc>
          <w:tcPr>
            <w:tcW w:w="1133" w:type="dxa"/>
          </w:tcPr>
          <w:p w14:paraId="072ADB84" w14:textId="77777777" w:rsidR="00500E09" w:rsidRPr="001F1862" w:rsidRDefault="00500E09" w:rsidP="00500E09">
            <w:pPr>
              <w:pStyle w:val="GOSTTablenorm"/>
              <w:spacing w:before="60" w:after="60"/>
              <w:rPr>
                <w:sz w:val="22"/>
                <w:szCs w:val="22"/>
              </w:rPr>
            </w:pPr>
            <w:r w:rsidRPr="001F1862">
              <w:rPr>
                <w:sz w:val="22"/>
                <w:szCs w:val="22"/>
              </w:rPr>
              <w:t>Т(1-140)</w:t>
            </w:r>
          </w:p>
        </w:tc>
        <w:tc>
          <w:tcPr>
            <w:tcW w:w="567" w:type="dxa"/>
          </w:tcPr>
          <w:p w14:paraId="12340137" w14:textId="77777777" w:rsidR="00500E09" w:rsidRPr="001F1862" w:rsidRDefault="00500E09" w:rsidP="00500E09">
            <w:pPr>
              <w:pStyle w:val="GOSTTablenorm"/>
              <w:spacing w:before="60" w:after="60"/>
              <w:jc w:val="center"/>
              <w:rPr>
                <w:sz w:val="22"/>
                <w:szCs w:val="22"/>
              </w:rPr>
            </w:pPr>
            <w:r w:rsidRPr="001F1862">
              <w:rPr>
                <w:sz w:val="22"/>
                <w:szCs w:val="22"/>
              </w:rPr>
              <w:t>Н</w:t>
            </w:r>
          </w:p>
        </w:tc>
        <w:tc>
          <w:tcPr>
            <w:tcW w:w="3961" w:type="dxa"/>
          </w:tcPr>
          <w:p w14:paraId="701F5F8A" w14:textId="77777777" w:rsidR="00500E09" w:rsidRPr="001F1862" w:rsidRDefault="00500E09" w:rsidP="00500E09">
            <w:pPr>
              <w:pStyle w:val="GOSTTablenorm"/>
              <w:spacing w:before="60" w:after="60"/>
              <w:rPr>
                <w:b/>
                <w:bCs/>
                <w:sz w:val="22"/>
                <w:szCs w:val="22"/>
              </w:rPr>
            </w:pPr>
            <w:r w:rsidRPr="001F1862">
              <w:rPr>
                <w:sz w:val="22"/>
                <w:szCs w:val="22"/>
              </w:rPr>
              <w:t>Указывается наименование физического лица, исполняющего уплату денежных средств</w:t>
            </w:r>
          </w:p>
        </w:tc>
      </w:tr>
    </w:tbl>
    <w:p w14:paraId="0456D6F6" w14:textId="77777777" w:rsidR="00500E09" w:rsidRPr="00ED7D93" w:rsidRDefault="00500E09" w:rsidP="00500E09">
      <w:pPr>
        <w:pStyle w:val="32"/>
        <w:keepNext w:val="0"/>
        <w:keepLines w:val="0"/>
        <w:tabs>
          <w:tab w:val="clear" w:pos="720"/>
          <w:tab w:val="num" w:pos="284"/>
          <w:tab w:val="num" w:pos="1146"/>
        </w:tabs>
        <w:suppressAutoHyphens w:val="0"/>
      </w:pPr>
      <w:bookmarkStart w:id="2615" w:name="_Toc18509436"/>
      <w:bookmarkStart w:id="2616" w:name="_Toc219284231"/>
      <w:bookmarkStart w:id="2617" w:name="_Toc222501953"/>
      <w:r w:rsidRPr="00ED7D93">
        <w:t>Описание комплексного типа «tAddInfo_SystemCode»</w:t>
      </w:r>
      <w:bookmarkEnd w:id="2615"/>
      <w:bookmarkEnd w:id="2616"/>
      <w:bookmarkEnd w:id="2617"/>
    </w:p>
    <w:p w14:paraId="128159EF" w14:textId="77777777" w:rsidR="00500E09" w:rsidRPr="00ED7D93" w:rsidRDefault="00500E09" w:rsidP="00500E09">
      <w:r w:rsidRPr="00ED7D93">
        <w:t>Описание комплексного типа «tAddInfo_SystemCode» блока «Признак системы обработки».</w:t>
      </w:r>
    </w:p>
    <w:p w14:paraId="0763F301" w14:textId="239DC2E4" w:rsidR="00500E09" w:rsidRPr="00ED7D93" w:rsidRDefault="00500E09" w:rsidP="00500E09">
      <w:pPr>
        <w:pStyle w:val="GOSTNameTable"/>
        <w:widowControl w:val="0"/>
        <w:numPr>
          <w:ilvl w:val="0"/>
          <w:numId w:val="58"/>
        </w:numPr>
        <w:suppressAutoHyphens w:val="0"/>
        <w:spacing w:before="120" w:after="0"/>
        <w:ind w:left="425" w:hanging="357"/>
      </w:pPr>
      <w:r w:rsidRPr="00ED7D93">
        <w:lastRenderedPageBreak/>
        <w:fldChar w:fldCharType="begin"/>
      </w:r>
      <w:r w:rsidRPr="00ED7D93">
        <w:instrText>SEQ Таблица \* ARABIC</w:instrText>
      </w:r>
      <w:r w:rsidRPr="00ED7D93">
        <w:fldChar w:fldCharType="separate"/>
      </w:r>
      <w:bookmarkStart w:id="2618" w:name="_Ref276544"/>
      <w:bookmarkStart w:id="2619" w:name="_Toc8230847"/>
      <w:bookmarkStart w:id="2620" w:name="_Toc18509705"/>
      <w:bookmarkStart w:id="2621" w:name="_Toc219283802"/>
      <w:r w:rsidR="008B7810">
        <w:rPr>
          <w:noProof/>
        </w:rPr>
        <w:t>65</w:t>
      </w:r>
      <w:bookmarkEnd w:id="2618"/>
      <w:r w:rsidRPr="00ED7D93">
        <w:fldChar w:fldCharType="end"/>
      </w:r>
      <w:r w:rsidRPr="00ED7D93">
        <w:rPr>
          <w:rFonts w:eastAsia="Calibri"/>
          <w:szCs w:val="24"/>
        </w:rPr>
        <w:t xml:space="preserve"> –</w:t>
      </w:r>
      <w:r w:rsidRPr="00ED7D93">
        <w:t xml:space="preserve"> Описание </w:t>
      </w:r>
      <w:r w:rsidRPr="00ED7D93">
        <w:rPr>
          <w:szCs w:val="24"/>
        </w:rPr>
        <w:t>комплексного типа «</w:t>
      </w:r>
      <w:r w:rsidRPr="00ED7D93">
        <w:rPr>
          <w:szCs w:val="22"/>
          <w:lang w:val="en-US" w:eastAsia="en-US"/>
        </w:rPr>
        <w:t>t</w:t>
      </w:r>
      <w:r w:rsidRPr="00ED7D93">
        <w:t>AddInfo_SystemCode</w:t>
      </w:r>
      <w:r w:rsidRPr="00ED7D93">
        <w:rPr>
          <w:szCs w:val="24"/>
        </w:rPr>
        <w:t>»</w:t>
      </w:r>
      <w:bookmarkEnd w:id="2619"/>
      <w:bookmarkEnd w:id="2620"/>
      <w:bookmarkEnd w:id="2621"/>
    </w:p>
    <w:tbl>
      <w:tblPr>
        <w:tblStyle w:val="GOSTTable"/>
        <w:tblW w:w="5000" w:type="pct"/>
        <w:tblLayout w:type="fixed"/>
        <w:tblLook w:val="04A0" w:firstRow="1" w:lastRow="0" w:firstColumn="1" w:lastColumn="0" w:noHBand="0" w:noVBand="1"/>
      </w:tblPr>
      <w:tblGrid>
        <w:gridCol w:w="1700"/>
        <w:gridCol w:w="1699"/>
        <w:gridCol w:w="567"/>
        <w:gridCol w:w="1134"/>
        <w:gridCol w:w="567"/>
        <w:gridCol w:w="3961"/>
      </w:tblGrid>
      <w:tr w:rsidR="00500E09" w:rsidRPr="001F1862" w14:paraId="52B07459" w14:textId="77777777" w:rsidTr="00500E09">
        <w:trPr>
          <w:cnfStyle w:val="100000000000" w:firstRow="1" w:lastRow="0" w:firstColumn="0" w:lastColumn="0" w:oddVBand="0" w:evenVBand="0" w:oddHBand="0" w:evenHBand="0" w:firstRowFirstColumn="0" w:firstRowLastColumn="0" w:lastRowFirstColumn="0" w:lastRowLastColumn="0"/>
        </w:trPr>
        <w:tc>
          <w:tcPr>
            <w:tcW w:w="1701" w:type="dxa"/>
          </w:tcPr>
          <w:p w14:paraId="206E244A" w14:textId="77777777" w:rsidR="00500E09" w:rsidRPr="001F1862" w:rsidRDefault="00500E09" w:rsidP="00500E09">
            <w:pPr>
              <w:pStyle w:val="GOSTTableHead"/>
              <w:keepNext w:val="0"/>
              <w:spacing w:before="60" w:after="60"/>
              <w:rPr>
                <w:b w:val="0"/>
                <w:szCs w:val="22"/>
              </w:rPr>
            </w:pPr>
            <w:r w:rsidRPr="001F1862">
              <w:rPr>
                <w:szCs w:val="22"/>
              </w:rPr>
              <w:t>Наименование элемента</w:t>
            </w:r>
          </w:p>
        </w:tc>
        <w:tc>
          <w:tcPr>
            <w:tcW w:w="1700" w:type="dxa"/>
          </w:tcPr>
          <w:p w14:paraId="3C72E3D4" w14:textId="77777777" w:rsidR="00500E09" w:rsidRPr="001F1862" w:rsidRDefault="00500E09" w:rsidP="00500E09">
            <w:pPr>
              <w:pStyle w:val="GOSTTableHead"/>
              <w:keepNext w:val="0"/>
              <w:spacing w:before="60" w:after="60"/>
              <w:rPr>
                <w:b w:val="0"/>
                <w:szCs w:val="22"/>
              </w:rPr>
            </w:pPr>
            <w:r w:rsidRPr="001F1862">
              <w:rPr>
                <w:szCs w:val="22"/>
              </w:rPr>
              <w:t>Сокращенное наименование (код) элемента</w:t>
            </w:r>
          </w:p>
        </w:tc>
        <w:tc>
          <w:tcPr>
            <w:tcW w:w="567" w:type="dxa"/>
          </w:tcPr>
          <w:p w14:paraId="1E9B17A8" w14:textId="77777777" w:rsidR="00500E09" w:rsidRPr="001F1862" w:rsidRDefault="00500E09" w:rsidP="00500E09">
            <w:pPr>
              <w:pStyle w:val="GOSTTableHead"/>
              <w:keepNext w:val="0"/>
              <w:spacing w:before="60" w:after="60"/>
              <w:rPr>
                <w:b w:val="0"/>
                <w:szCs w:val="22"/>
              </w:rPr>
            </w:pPr>
            <w:r w:rsidRPr="001F1862">
              <w:rPr>
                <w:szCs w:val="22"/>
              </w:rPr>
              <w:t>Тип</w:t>
            </w:r>
          </w:p>
        </w:tc>
        <w:tc>
          <w:tcPr>
            <w:tcW w:w="1134" w:type="dxa"/>
          </w:tcPr>
          <w:p w14:paraId="3EE74121" w14:textId="77777777" w:rsidR="00500E09" w:rsidRPr="001F1862" w:rsidRDefault="00500E09" w:rsidP="00500E09">
            <w:pPr>
              <w:pStyle w:val="GOSTTableHead"/>
              <w:keepNext w:val="0"/>
              <w:spacing w:before="60" w:after="60"/>
              <w:rPr>
                <w:b w:val="0"/>
                <w:szCs w:val="22"/>
              </w:rPr>
            </w:pPr>
            <w:r w:rsidRPr="001F1862">
              <w:rPr>
                <w:szCs w:val="22"/>
              </w:rPr>
              <w:t>Формат элемента</w:t>
            </w:r>
          </w:p>
        </w:tc>
        <w:tc>
          <w:tcPr>
            <w:tcW w:w="567" w:type="dxa"/>
          </w:tcPr>
          <w:p w14:paraId="48BA5233" w14:textId="77777777" w:rsidR="00500E09" w:rsidRPr="001F1862" w:rsidRDefault="00500E09" w:rsidP="00500E09">
            <w:pPr>
              <w:pStyle w:val="GOSTTableHead"/>
              <w:keepNext w:val="0"/>
              <w:spacing w:before="60" w:after="60"/>
              <w:rPr>
                <w:b w:val="0"/>
                <w:szCs w:val="22"/>
              </w:rPr>
            </w:pPr>
            <w:r w:rsidRPr="001F1862">
              <w:rPr>
                <w:szCs w:val="22"/>
              </w:rPr>
              <w:t>Обязательность</w:t>
            </w:r>
          </w:p>
        </w:tc>
        <w:tc>
          <w:tcPr>
            <w:tcW w:w="3963" w:type="dxa"/>
          </w:tcPr>
          <w:p w14:paraId="2EF045BF" w14:textId="77777777" w:rsidR="00500E09" w:rsidRPr="001F1862" w:rsidRDefault="00500E09" w:rsidP="00500E09">
            <w:pPr>
              <w:pStyle w:val="GOSTTableHead"/>
              <w:keepNext w:val="0"/>
              <w:spacing w:before="60" w:after="60"/>
              <w:rPr>
                <w:b w:val="0"/>
                <w:szCs w:val="22"/>
              </w:rPr>
            </w:pPr>
            <w:r w:rsidRPr="001F1862">
              <w:rPr>
                <w:szCs w:val="22"/>
              </w:rPr>
              <w:t>Дополнительная информация</w:t>
            </w:r>
          </w:p>
        </w:tc>
      </w:tr>
      <w:tr w:rsidR="00500E09" w:rsidRPr="001F1862" w14:paraId="0645A896"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566C4A81" w14:textId="77777777" w:rsidR="00500E09" w:rsidRPr="001F1862" w:rsidRDefault="00500E09" w:rsidP="00500E09">
            <w:pPr>
              <w:pStyle w:val="GOSTTablenorm"/>
              <w:spacing w:before="60" w:after="60"/>
              <w:rPr>
                <w:sz w:val="22"/>
                <w:szCs w:val="22"/>
              </w:rPr>
            </w:pPr>
            <w:r w:rsidRPr="001F1862">
              <w:rPr>
                <w:sz w:val="22"/>
                <w:szCs w:val="22"/>
              </w:rPr>
              <w:t>Код признака обработки</w:t>
            </w:r>
          </w:p>
        </w:tc>
        <w:tc>
          <w:tcPr>
            <w:tcW w:w="1700" w:type="dxa"/>
          </w:tcPr>
          <w:p w14:paraId="13731E58" w14:textId="77777777" w:rsidR="00500E09" w:rsidRPr="001F1862" w:rsidRDefault="00500E09" w:rsidP="00500E09">
            <w:pPr>
              <w:pStyle w:val="GOSTTablenorm"/>
              <w:spacing w:before="60" w:after="60"/>
              <w:rPr>
                <w:sz w:val="22"/>
                <w:szCs w:val="22"/>
              </w:rPr>
            </w:pPr>
            <w:r w:rsidRPr="001F1862">
              <w:rPr>
                <w:sz w:val="22"/>
                <w:szCs w:val="22"/>
              </w:rPr>
              <w:t>code</w:t>
            </w:r>
          </w:p>
        </w:tc>
        <w:tc>
          <w:tcPr>
            <w:tcW w:w="567" w:type="dxa"/>
          </w:tcPr>
          <w:p w14:paraId="425FC386" w14:textId="77777777" w:rsidR="00500E09" w:rsidRPr="001F1862" w:rsidRDefault="00500E09" w:rsidP="00500E09">
            <w:pPr>
              <w:pStyle w:val="GOSTTablenorm"/>
              <w:spacing w:before="60" w:after="60"/>
              <w:jc w:val="center"/>
              <w:rPr>
                <w:sz w:val="22"/>
                <w:szCs w:val="22"/>
              </w:rPr>
            </w:pPr>
            <w:r w:rsidRPr="001F1862">
              <w:rPr>
                <w:sz w:val="22"/>
                <w:szCs w:val="22"/>
              </w:rPr>
              <w:t>А</w:t>
            </w:r>
          </w:p>
        </w:tc>
        <w:tc>
          <w:tcPr>
            <w:tcW w:w="1134" w:type="dxa"/>
          </w:tcPr>
          <w:p w14:paraId="6EDCD64D" w14:textId="77777777" w:rsidR="00500E09" w:rsidRPr="001F1862" w:rsidRDefault="00500E09" w:rsidP="00500E09">
            <w:pPr>
              <w:pStyle w:val="GOSTTablenorm"/>
              <w:spacing w:before="60" w:after="60"/>
              <w:rPr>
                <w:sz w:val="22"/>
                <w:szCs w:val="22"/>
                <w:lang w:val="en-US"/>
              </w:rPr>
            </w:pPr>
            <w:r w:rsidRPr="001F1862">
              <w:rPr>
                <w:sz w:val="22"/>
                <w:szCs w:val="22"/>
                <w:lang w:eastAsia="en-US"/>
              </w:rPr>
              <w:t>-</w:t>
            </w:r>
          </w:p>
        </w:tc>
        <w:tc>
          <w:tcPr>
            <w:tcW w:w="567" w:type="dxa"/>
          </w:tcPr>
          <w:p w14:paraId="29163405" w14:textId="77777777" w:rsidR="00500E09" w:rsidRPr="001F1862" w:rsidRDefault="00500E09" w:rsidP="00500E09">
            <w:pPr>
              <w:pStyle w:val="GOSTTablenorm"/>
              <w:spacing w:before="60" w:after="60"/>
              <w:jc w:val="center"/>
              <w:rPr>
                <w:sz w:val="22"/>
                <w:szCs w:val="22"/>
              </w:rPr>
            </w:pPr>
            <w:r w:rsidRPr="001F1862">
              <w:rPr>
                <w:sz w:val="22"/>
                <w:szCs w:val="22"/>
                <w:lang w:eastAsia="en-US"/>
              </w:rPr>
              <w:t>О</w:t>
            </w:r>
          </w:p>
        </w:tc>
        <w:tc>
          <w:tcPr>
            <w:tcW w:w="3963" w:type="dxa"/>
          </w:tcPr>
          <w:p w14:paraId="53D67AF5" w14:textId="77777777" w:rsidR="00500E09" w:rsidRPr="001F1862" w:rsidRDefault="00500E09" w:rsidP="00500E09">
            <w:pPr>
              <w:pStyle w:val="GOSTTablenorm"/>
              <w:tabs>
                <w:tab w:val="left" w:pos="403"/>
              </w:tabs>
              <w:spacing w:before="60" w:after="60"/>
              <w:rPr>
                <w:sz w:val="22"/>
                <w:szCs w:val="22"/>
              </w:rPr>
            </w:pPr>
            <w:r w:rsidRPr="001F1862">
              <w:rPr>
                <w:sz w:val="22"/>
                <w:szCs w:val="22"/>
              </w:rPr>
              <w:t>Допустимые значения:</w:t>
            </w:r>
          </w:p>
          <w:p w14:paraId="6637EC5B" w14:textId="77777777"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«02» – Сервис несрочного перевода;</w:t>
            </w:r>
          </w:p>
          <w:p w14:paraId="0A7359B8" w14:textId="77777777" w:rsidR="00500E09" w:rsidRPr="001F1862" w:rsidRDefault="00500E09" w:rsidP="00500E09">
            <w:pPr>
              <w:pStyle w:val="ASFKTableListMark"/>
              <w:numPr>
                <w:ilvl w:val="0"/>
                <w:numId w:val="628"/>
              </w:numPr>
              <w:ind w:left="284" w:hanging="227"/>
              <w:contextualSpacing/>
              <w:rPr>
                <w:b/>
                <w:bCs/>
                <w:sz w:val="22"/>
                <w:szCs w:val="22"/>
              </w:rPr>
            </w:pPr>
            <w:r w:rsidRPr="001F1862">
              <w:rPr>
                <w:sz w:val="22"/>
                <w:szCs w:val="22"/>
              </w:rPr>
              <w:t>«05» – Сервис срочного перевода</w:t>
            </w:r>
          </w:p>
        </w:tc>
      </w:tr>
      <w:tr w:rsidR="00500E09" w:rsidRPr="001F1862" w14:paraId="49551BBC"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39613392" w14:textId="77777777" w:rsidR="00500E09" w:rsidRPr="001F1862" w:rsidRDefault="00500E09" w:rsidP="00500E09">
            <w:pPr>
              <w:pStyle w:val="GOSTTablenorm"/>
              <w:spacing w:before="60" w:after="60"/>
              <w:rPr>
                <w:sz w:val="22"/>
                <w:szCs w:val="22"/>
              </w:rPr>
            </w:pPr>
            <w:r w:rsidRPr="001F1862">
              <w:rPr>
                <w:sz w:val="22"/>
                <w:szCs w:val="22"/>
              </w:rPr>
              <w:t>Значение признака обработки</w:t>
            </w:r>
          </w:p>
        </w:tc>
        <w:tc>
          <w:tcPr>
            <w:tcW w:w="1700" w:type="dxa"/>
          </w:tcPr>
          <w:p w14:paraId="610440E7" w14:textId="77777777" w:rsidR="00500E09" w:rsidRPr="001F1862" w:rsidRDefault="00500E09" w:rsidP="00500E09">
            <w:pPr>
              <w:pStyle w:val="GOSTTablenorm"/>
              <w:spacing w:before="60" w:after="60"/>
              <w:rPr>
                <w:sz w:val="22"/>
                <w:szCs w:val="22"/>
                <w:lang w:val="en-US"/>
              </w:rPr>
            </w:pPr>
            <w:r w:rsidRPr="001F1862">
              <w:rPr>
                <w:sz w:val="22"/>
                <w:szCs w:val="22"/>
              </w:rPr>
              <w:t>value</w:t>
            </w:r>
          </w:p>
        </w:tc>
        <w:tc>
          <w:tcPr>
            <w:tcW w:w="567" w:type="dxa"/>
          </w:tcPr>
          <w:p w14:paraId="7B3AC817" w14:textId="77777777" w:rsidR="00500E09" w:rsidRPr="001F1862" w:rsidRDefault="00500E09" w:rsidP="00500E09">
            <w:pPr>
              <w:pStyle w:val="GOSTTablenorm"/>
              <w:spacing w:before="60" w:after="60"/>
              <w:jc w:val="center"/>
              <w:rPr>
                <w:sz w:val="22"/>
                <w:szCs w:val="22"/>
              </w:rPr>
            </w:pPr>
            <w:r w:rsidRPr="001F1862">
              <w:rPr>
                <w:sz w:val="22"/>
                <w:szCs w:val="22"/>
              </w:rPr>
              <w:t>А</w:t>
            </w:r>
          </w:p>
        </w:tc>
        <w:tc>
          <w:tcPr>
            <w:tcW w:w="1134" w:type="dxa"/>
          </w:tcPr>
          <w:p w14:paraId="191B02F5" w14:textId="77777777" w:rsidR="00500E09" w:rsidRPr="001F1862" w:rsidRDefault="00500E09" w:rsidP="00500E09">
            <w:pPr>
              <w:pStyle w:val="GOSTTablenorm"/>
              <w:spacing w:before="60" w:after="60"/>
              <w:rPr>
                <w:sz w:val="22"/>
                <w:szCs w:val="22"/>
                <w:lang w:val="en-US"/>
              </w:rPr>
            </w:pPr>
            <w:r w:rsidRPr="001F1862">
              <w:rPr>
                <w:sz w:val="22"/>
                <w:szCs w:val="22"/>
                <w:lang w:eastAsia="en-US"/>
              </w:rPr>
              <w:t>-</w:t>
            </w:r>
          </w:p>
        </w:tc>
        <w:tc>
          <w:tcPr>
            <w:tcW w:w="567" w:type="dxa"/>
          </w:tcPr>
          <w:p w14:paraId="3C4D3A5C" w14:textId="77777777" w:rsidR="00500E09" w:rsidRPr="001F1862" w:rsidRDefault="00500E09" w:rsidP="00500E09">
            <w:pPr>
              <w:pStyle w:val="GOSTTablenorm"/>
              <w:spacing w:before="60" w:after="60"/>
              <w:jc w:val="center"/>
              <w:rPr>
                <w:sz w:val="22"/>
                <w:szCs w:val="22"/>
              </w:rPr>
            </w:pPr>
            <w:r w:rsidRPr="001F1862">
              <w:rPr>
                <w:sz w:val="22"/>
                <w:szCs w:val="22"/>
                <w:lang w:eastAsia="en-US"/>
              </w:rPr>
              <w:t>Н</w:t>
            </w:r>
          </w:p>
        </w:tc>
        <w:tc>
          <w:tcPr>
            <w:tcW w:w="3963" w:type="dxa"/>
          </w:tcPr>
          <w:p w14:paraId="79C4AE97" w14:textId="77777777" w:rsidR="00500E09" w:rsidRPr="001F1862" w:rsidRDefault="00500E09" w:rsidP="00500E09">
            <w:pPr>
              <w:pStyle w:val="GOSTTablenorm"/>
              <w:spacing w:before="60" w:after="60"/>
              <w:rPr>
                <w:sz w:val="22"/>
                <w:szCs w:val="22"/>
              </w:rPr>
            </w:pPr>
            <w:r w:rsidRPr="001F1862">
              <w:rPr>
                <w:sz w:val="22"/>
                <w:szCs w:val="22"/>
              </w:rPr>
              <w:t>Соответствующие допустимые значения:</w:t>
            </w:r>
          </w:p>
          <w:p w14:paraId="096AC886" w14:textId="77777777"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Сервис несрочного перевода;</w:t>
            </w:r>
          </w:p>
          <w:p w14:paraId="609B8549" w14:textId="77777777"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Сервис срочного перевода</w:t>
            </w:r>
          </w:p>
        </w:tc>
      </w:tr>
    </w:tbl>
    <w:p w14:paraId="6115C972" w14:textId="77777777" w:rsidR="00500E09" w:rsidRPr="001F1862" w:rsidRDefault="00500E09" w:rsidP="00500E09">
      <w:pPr>
        <w:pStyle w:val="32"/>
        <w:keepNext w:val="0"/>
        <w:keepLines w:val="0"/>
        <w:tabs>
          <w:tab w:val="clear" w:pos="720"/>
          <w:tab w:val="num" w:pos="284"/>
          <w:tab w:val="num" w:pos="1146"/>
        </w:tabs>
        <w:suppressAutoHyphens w:val="0"/>
        <w:rPr>
          <w:highlight w:val="green"/>
        </w:rPr>
      </w:pPr>
      <w:bookmarkStart w:id="2622" w:name="_Toc8230664"/>
      <w:bookmarkStart w:id="2623" w:name="_Toc18509437"/>
      <w:bookmarkStart w:id="2624" w:name="_Toc219284232"/>
      <w:bookmarkStart w:id="2625" w:name="_Toc222501954"/>
      <w:r w:rsidRPr="001F1862">
        <w:rPr>
          <w:highlight w:val="green"/>
        </w:rPr>
        <w:t>Описание комплексного типа «tBasicRequisites_PayView»</w:t>
      </w:r>
      <w:bookmarkEnd w:id="2622"/>
      <w:bookmarkEnd w:id="2623"/>
      <w:bookmarkEnd w:id="2624"/>
      <w:bookmarkEnd w:id="2625"/>
    </w:p>
    <w:p w14:paraId="1BDE0590" w14:textId="77777777" w:rsidR="00500E09" w:rsidRPr="00ED7D93" w:rsidRDefault="00500E09" w:rsidP="00500E09">
      <w:r w:rsidRPr="00ED7D93">
        <w:t>Описание комплексного типа «tBasicRequisites_PayView» блока «Вид платежа».</w:t>
      </w:r>
    </w:p>
    <w:p w14:paraId="2F88356A" w14:textId="2A1F546D" w:rsidR="00500E09" w:rsidRPr="001F1862" w:rsidRDefault="00500E09" w:rsidP="00500E09">
      <w:pPr>
        <w:pStyle w:val="GOSTNameTable"/>
        <w:widowControl w:val="0"/>
        <w:numPr>
          <w:ilvl w:val="0"/>
          <w:numId w:val="58"/>
        </w:numPr>
        <w:suppressAutoHyphens w:val="0"/>
        <w:spacing w:before="120" w:after="0"/>
        <w:ind w:left="425" w:hanging="357"/>
        <w:rPr>
          <w:highlight w:val="green"/>
        </w:rPr>
      </w:pPr>
      <w:r w:rsidRPr="001F1862">
        <w:rPr>
          <w:highlight w:val="green"/>
        </w:rPr>
        <w:fldChar w:fldCharType="begin"/>
      </w:r>
      <w:r w:rsidRPr="001F1862">
        <w:rPr>
          <w:highlight w:val="green"/>
        </w:rPr>
        <w:instrText>SEQ Таблица \* ARABIC</w:instrText>
      </w:r>
      <w:r w:rsidRPr="001F1862">
        <w:rPr>
          <w:highlight w:val="green"/>
        </w:rPr>
        <w:fldChar w:fldCharType="separate"/>
      </w:r>
      <w:bookmarkStart w:id="2626" w:name="_Ref277128"/>
      <w:bookmarkStart w:id="2627" w:name="_Toc8230848"/>
      <w:bookmarkStart w:id="2628" w:name="_Toc18509706"/>
      <w:bookmarkStart w:id="2629" w:name="_Toc219283803"/>
      <w:r w:rsidR="008B7810">
        <w:rPr>
          <w:noProof/>
          <w:highlight w:val="green"/>
        </w:rPr>
        <w:t>66</w:t>
      </w:r>
      <w:bookmarkEnd w:id="2626"/>
      <w:r w:rsidRPr="001F1862">
        <w:rPr>
          <w:highlight w:val="green"/>
        </w:rPr>
        <w:fldChar w:fldCharType="end"/>
      </w:r>
      <w:r w:rsidRPr="001F1862">
        <w:rPr>
          <w:rFonts w:eastAsia="Calibri"/>
          <w:szCs w:val="24"/>
          <w:highlight w:val="green"/>
        </w:rPr>
        <w:t xml:space="preserve"> –</w:t>
      </w:r>
      <w:r w:rsidRPr="001F1862">
        <w:rPr>
          <w:highlight w:val="green"/>
        </w:rPr>
        <w:t xml:space="preserve"> Описание </w:t>
      </w:r>
      <w:r w:rsidRPr="001F1862">
        <w:rPr>
          <w:szCs w:val="24"/>
          <w:highlight w:val="green"/>
        </w:rPr>
        <w:t>комплексного типа «</w:t>
      </w:r>
      <w:r w:rsidRPr="001F1862">
        <w:rPr>
          <w:highlight w:val="green"/>
          <w:lang w:val="en-US"/>
        </w:rPr>
        <w:t>t</w:t>
      </w:r>
      <w:r w:rsidRPr="001F1862">
        <w:rPr>
          <w:highlight w:val="green"/>
        </w:rPr>
        <w:t>BasicRequisites_PayView</w:t>
      </w:r>
      <w:r w:rsidRPr="001F1862">
        <w:rPr>
          <w:szCs w:val="24"/>
          <w:highlight w:val="green"/>
        </w:rPr>
        <w:t>»</w:t>
      </w:r>
      <w:bookmarkEnd w:id="2627"/>
      <w:bookmarkEnd w:id="2628"/>
      <w:bookmarkEnd w:id="2629"/>
    </w:p>
    <w:tbl>
      <w:tblPr>
        <w:tblStyle w:val="GOSTTable"/>
        <w:tblW w:w="5000" w:type="pct"/>
        <w:tblLayout w:type="fixed"/>
        <w:tblLook w:val="04A0" w:firstRow="1" w:lastRow="0" w:firstColumn="1" w:lastColumn="0" w:noHBand="0" w:noVBand="1"/>
      </w:tblPr>
      <w:tblGrid>
        <w:gridCol w:w="1702"/>
        <w:gridCol w:w="1700"/>
        <w:gridCol w:w="568"/>
        <w:gridCol w:w="1135"/>
        <w:gridCol w:w="568"/>
        <w:gridCol w:w="3965"/>
      </w:tblGrid>
      <w:tr w:rsidR="00500E09" w:rsidRPr="001F1862" w14:paraId="0024AB9C" w14:textId="77777777" w:rsidTr="00090010">
        <w:trPr>
          <w:cnfStyle w:val="100000000000" w:firstRow="1" w:lastRow="0" w:firstColumn="0" w:lastColumn="0" w:oddVBand="0" w:evenVBand="0" w:oddHBand="0" w:evenHBand="0" w:firstRowFirstColumn="0" w:firstRowLastColumn="0" w:lastRowFirstColumn="0" w:lastRowLastColumn="0"/>
          <w:trHeight w:val="693"/>
        </w:trPr>
        <w:tc>
          <w:tcPr>
            <w:tcW w:w="1701" w:type="dxa"/>
          </w:tcPr>
          <w:p w14:paraId="1775DDA8" w14:textId="77777777" w:rsidR="00500E09" w:rsidRPr="001F1862" w:rsidRDefault="00500E09" w:rsidP="00500E09">
            <w:pPr>
              <w:pStyle w:val="GOSTTableHead"/>
              <w:keepNext w:val="0"/>
              <w:spacing w:before="60" w:after="60"/>
              <w:rPr>
                <w:b w:val="0"/>
                <w:szCs w:val="22"/>
              </w:rPr>
            </w:pPr>
            <w:r w:rsidRPr="001F1862">
              <w:rPr>
                <w:szCs w:val="22"/>
              </w:rPr>
              <w:t>Наименование элемента</w:t>
            </w:r>
          </w:p>
        </w:tc>
        <w:tc>
          <w:tcPr>
            <w:tcW w:w="1698" w:type="dxa"/>
          </w:tcPr>
          <w:p w14:paraId="1FC527B6" w14:textId="77777777" w:rsidR="00500E09" w:rsidRPr="001F1862" w:rsidRDefault="00500E09" w:rsidP="00500E09">
            <w:pPr>
              <w:pStyle w:val="GOSTTableHead"/>
              <w:keepNext w:val="0"/>
              <w:spacing w:before="60" w:after="60"/>
              <w:rPr>
                <w:b w:val="0"/>
                <w:szCs w:val="22"/>
              </w:rPr>
            </w:pPr>
            <w:r w:rsidRPr="001F1862">
              <w:rPr>
                <w:szCs w:val="22"/>
              </w:rPr>
              <w:t>Сокращенное наименование (код) элемента</w:t>
            </w:r>
          </w:p>
        </w:tc>
        <w:tc>
          <w:tcPr>
            <w:tcW w:w="567" w:type="dxa"/>
          </w:tcPr>
          <w:p w14:paraId="69913500" w14:textId="77777777" w:rsidR="00500E09" w:rsidRPr="001F1862" w:rsidRDefault="00500E09" w:rsidP="00500E09">
            <w:pPr>
              <w:pStyle w:val="GOSTTableHead"/>
              <w:keepNext w:val="0"/>
              <w:spacing w:before="60" w:after="60"/>
              <w:rPr>
                <w:b w:val="0"/>
                <w:szCs w:val="22"/>
              </w:rPr>
            </w:pPr>
            <w:r w:rsidRPr="001F1862">
              <w:rPr>
                <w:szCs w:val="22"/>
              </w:rPr>
              <w:t>Тип</w:t>
            </w:r>
          </w:p>
        </w:tc>
        <w:tc>
          <w:tcPr>
            <w:tcW w:w="1134" w:type="dxa"/>
          </w:tcPr>
          <w:p w14:paraId="02AB3093" w14:textId="77777777" w:rsidR="00500E09" w:rsidRPr="001F1862" w:rsidRDefault="00500E09" w:rsidP="00500E09">
            <w:pPr>
              <w:pStyle w:val="GOSTTableHead"/>
              <w:keepNext w:val="0"/>
              <w:spacing w:before="60" w:after="60"/>
              <w:rPr>
                <w:b w:val="0"/>
                <w:szCs w:val="22"/>
              </w:rPr>
            </w:pPr>
            <w:r w:rsidRPr="001F1862">
              <w:rPr>
                <w:szCs w:val="22"/>
              </w:rPr>
              <w:t>Формат элемента</w:t>
            </w:r>
          </w:p>
        </w:tc>
        <w:tc>
          <w:tcPr>
            <w:tcW w:w="567" w:type="dxa"/>
          </w:tcPr>
          <w:p w14:paraId="7C731645" w14:textId="77777777" w:rsidR="00500E09" w:rsidRPr="001F1862" w:rsidRDefault="00500E09" w:rsidP="00500E09">
            <w:pPr>
              <w:pStyle w:val="GOSTTableHead"/>
              <w:keepNext w:val="0"/>
              <w:spacing w:before="60" w:after="60"/>
              <w:rPr>
                <w:b w:val="0"/>
                <w:szCs w:val="22"/>
              </w:rPr>
            </w:pPr>
            <w:r w:rsidRPr="001F1862">
              <w:rPr>
                <w:szCs w:val="22"/>
              </w:rPr>
              <w:t>Обязательность</w:t>
            </w:r>
          </w:p>
        </w:tc>
        <w:tc>
          <w:tcPr>
            <w:tcW w:w="3961" w:type="dxa"/>
          </w:tcPr>
          <w:p w14:paraId="662A4EFA" w14:textId="77777777" w:rsidR="00500E09" w:rsidRPr="001F1862" w:rsidRDefault="00500E09" w:rsidP="00500E09">
            <w:pPr>
              <w:pStyle w:val="GOSTTableHead"/>
              <w:keepNext w:val="0"/>
              <w:spacing w:before="60" w:after="60"/>
              <w:rPr>
                <w:b w:val="0"/>
                <w:szCs w:val="22"/>
              </w:rPr>
            </w:pPr>
            <w:r w:rsidRPr="001F1862">
              <w:rPr>
                <w:szCs w:val="22"/>
              </w:rPr>
              <w:t>Дополнительная информация</w:t>
            </w:r>
          </w:p>
        </w:tc>
      </w:tr>
      <w:tr w:rsidR="00500E09" w:rsidRPr="001F1862" w14:paraId="7D18E807" w14:textId="77777777" w:rsidTr="00090010">
        <w:trPr>
          <w:cnfStyle w:val="000000100000" w:firstRow="0" w:lastRow="0" w:firstColumn="0" w:lastColumn="0" w:oddVBand="0" w:evenVBand="0" w:oddHBand="1" w:evenHBand="0" w:firstRowFirstColumn="0" w:firstRowLastColumn="0" w:lastRowFirstColumn="0" w:lastRowLastColumn="0"/>
        </w:trPr>
        <w:tc>
          <w:tcPr>
            <w:tcW w:w="1701" w:type="dxa"/>
          </w:tcPr>
          <w:p w14:paraId="19D82A89" w14:textId="77777777" w:rsidR="00500E09" w:rsidRPr="001F1862" w:rsidRDefault="00500E09" w:rsidP="00500E09">
            <w:pPr>
              <w:pStyle w:val="GOSTTablenorm"/>
              <w:spacing w:before="60" w:after="60"/>
              <w:rPr>
                <w:sz w:val="22"/>
                <w:szCs w:val="22"/>
              </w:rPr>
            </w:pPr>
            <w:r w:rsidRPr="001F1862">
              <w:rPr>
                <w:sz w:val="22"/>
                <w:szCs w:val="22"/>
              </w:rPr>
              <w:t>Код вида платежа</w:t>
            </w:r>
          </w:p>
        </w:tc>
        <w:tc>
          <w:tcPr>
            <w:tcW w:w="1698" w:type="dxa"/>
          </w:tcPr>
          <w:p w14:paraId="14E4795A" w14:textId="77777777" w:rsidR="00500E09" w:rsidRPr="001F1862" w:rsidRDefault="00500E09" w:rsidP="00500E09">
            <w:pPr>
              <w:pStyle w:val="GOSTTablenorm"/>
              <w:spacing w:before="60" w:after="60"/>
              <w:rPr>
                <w:sz w:val="22"/>
                <w:szCs w:val="22"/>
              </w:rPr>
            </w:pPr>
            <w:r w:rsidRPr="001F1862">
              <w:rPr>
                <w:sz w:val="22"/>
                <w:szCs w:val="22"/>
              </w:rPr>
              <w:t>code</w:t>
            </w:r>
          </w:p>
        </w:tc>
        <w:tc>
          <w:tcPr>
            <w:tcW w:w="567" w:type="dxa"/>
          </w:tcPr>
          <w:p w14:paraId="1C1040A7" w14:textId="77777777" w:rsidR="00500E09" w:rsidRPr="001F1862" w:rsidRDefault="00500E09" w:rsidP="00500E09">
            <w:pPr>
              <w:pStyle w:val="GOSTTablenorm"/>
              <w:spacing w:before="60" w:after="60"/>
              <w:jc w:val="center"/>
              <w:rPr>
                <w:sz w:val="22"/>
                <w:szCs w:val="22"/>
              </w:rPr>
            </w:pPr>
            <w:r w:rsidRPr="001F1862">
              <w:rPr>
                <w:sz w:val="22"/>
                <w:szCs w:val="22"/>
              </w:rPr>
              <w:t>А</w:t>
            </w:r>
          </w:p>
        </w:tc>
        <w:tc>
          <w:tcPr>
            <w:tcW w:w="1134" w:type="dxa"/>
          </w:tcPr>
          <w:p w14:paraId="368D133A" w14:textId="77777777" w:rsidR="00500E09" w:rsidRPr="001F1862" w:rsidRDefault="00500E09" w:rsidP="00500E09">
            <w:pPr>
              <w:pStyle w:val="GOSTTablenorm"/>
              <w:spacing w:before="60" w:after="60"/>
              <w:rPr>
                <w:sz w:val="22"/>
                <w:szCs w:val="22"/>
                <w:lang w:val="en-US"/>
              </w:rPr>
            </w:pPr>
            <w:r w:rsidRPr="001F1862">
              <w:rPr>
                <w:sz w:val="22"/>
                <w:szCs w:val="22"/>
                <w:lang w:eastAsia="en-US"/>
              </w:rPr>
              <w:t>-</w:t>
            </w:r>
          </w:p>
        </w:tc>
        <w:tc>
          <w:tcPr>
            <w:tcW w:w="567" w:type="dxa"/>
          </w:tcPr>
          <w:p w14:paraId="5D276BD7" w14:textId="77777777" w:rsidR="00500E09" w:rsidRPr="001F1862" w:rsidRDefault="00500E09" w:rsidP="00500E09">
            <w:pPr>
              <w:pStyle w:val="GOSTTablenorm"/>
              <w:spacing w:before="60" w:after="60"/>
              <w:jc w:val="center"/>
              <w:rPr>
                <w:sz w:val="22"/>
                <w:szCs w:val="22"/>
              </w:rPr>
            </w:pPr>
            <w:r w:rsidRPr="001F1862">
              <w:rPr>
                <w:sz w:val="22"/>
                <w:szCs w:val="22"/>
                <w:lang w:eastAsia="en-US"/>
              </w:rPr>
              <w:t>О</w:t>
            </w:r>
          </w:p>
        </w:tc>
        <w:tc>
          <w:tcPr>
            <w:tcW w:w="3961" w:type="dxa"/>
          </w:tcPr>
          <w:p w14:paraId="4C60F3CB" w14:textId="77777777" w:rsidR="00500E09" w:rsidRPr="001F1862" w:rsidRDefault="00500E09" w:rsidP="00500E09">
            <w:pPr>
              <w:pStyle w:val="GOSTTablenorm"/>
              <w:tabs>
                <w:tab w:val="left" w:pos="403"/>
              </w:tabs>
              <w:spacing w:before="60" w:after="60"/>
              <w:rPr>
                <w:sz w:val="22"/>
                <w:szCs w:val="22"/>
              </w:rPr>
            </w:pPr>
            <w:r w:rsidRPr="001F1862">
              <w:rPr>
                <w:sz w:val="22"/>
                <w:szCs w:val="22"/>
              </w:rPr>
              <w:t>Допустимые значения:</w:t>
            </w:r>
          </w:p>
          <w:p w14:paraId="3E7580AC" w14:textId="77777777"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«0» – не срочно;</w:t>
            </w:r>
          </w:p>
          <w:p w14:paraId="3CD61CBA" w14:textId="77777777"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«4» – срочно</w:t>
            </w:r>
          </w:p>
        </w:tc>
      </w:tr>
      <w:tr w:rsidR="00500E09" w:rsidRPr="001F1862" w14:paraId="7722BC65" w14:textId="77777777" w:rsidTr="00090010">
        <w:trPr>
          <w:cnfStyle w:val="000000010000" w:firstRow="0" w:lastRow="0" w:firstColumn="0" w:lastColumn="0" w:oddVBand="0" w:evenVBand="0" w:oddHBand="0" w:evenHBand="1" w:firstRowFirstColumn="0" w:firstRowLastColumn="0" w:lastRowFirstColumn="0" w:lastRowLastColumn="0"/>
        </w:trPr>
        <w:tc>
          <w:tcPr>
            <w:tcW w:w="1701" w:type="dxa"/>
            <w:tcBorders>
              <w:bottom w:val="single" w:sz="4" w:space="0" w:color="auto"/>
            </w:tcBorders>
          </w:tcPr>
          <w:p w14:paraId="3F8A5A4A" w14:textId="77777777" w:rsidR="00500E09" w:rsidRPr="001F1862" w:rsidRDefault="00500E09" w:rsidP="00500E09">
            <w:pPr>
              <w:pStyle w:val="GOSTTablenorm"/>
              <w:spacing w:before="60" w:after="60"/>
              <w:rPr>
                <w:sz w:val="22"/>
                <w:szCs w:val="22"/>
              </w:rPr>
            </w:pPr>
            <w:r w:rsidRPr="001F1862">
              <w:rPr>
                <w:sz w:val="22"/>
                <w:szCs w:val="22"/>
              </w:rPr>
              <w:t>Значение вида платежа</w:t>
            </w:r>
          </w:p>
        </w:tc>
        <w:tc>
          <w:tcPr>
            <w:tcW w:w="1698" w:type="dxa"/>
            <w:tcBorders>
              <w:bottom w:val="single" w:sz="4" w:space="0" w:color="auto"/>
            </w:tcBorders>
          </w:tcPr>
          <w:p w14:paraId="39B6AB90" w14:textId="77777777" w:rsidR="00500E09" w:rsidRPr="001F1862" w:rsidRDefault="00500E09" w:rsidP="00500E09">
            <w:pPr>
              <w:pStyle w:val="GOSTTablenorm"/>
              <w:spacing w:before="60" w:after="60"/>
              <w:rPr>
                <w:sz w:val="22"/>
                <w:szCs w:val="22"/>
                <w:lang w:val="en-US"/>
              </w:rPr>
            </w:pPr>
            <w:r w:rsidRPr="001F1862">
              <w:rPr>
                <w:sz w:val="22"/>
                <w:szCs w:val="22"/>
              </w:rPr>
              <w:t>value</w:t>
            </w:r>
          </w:p>
        </w:tc>
        <w:tc>
          <w:tcPr>
            <w:tcW w:w="567" w:type="dxa"/>
            <w:tcBorders>
              <w:bottom w:val="single" w:sz="4" w:space="0" w:color="auto"/>
            </w:tcBorders>
          </w:tcPr>
          <w:p w14:paraId="2FE0959F" w14:textId="77777777" w:rsidR="00500E09" w:rsidRPr="001F1862" w:rsidRDefault="00500E09" w:rsidP="00500E09">
            <w:pPr>
              <w:pStyle w:val="GOSTTablenorm"/>
              <w:spacing w:before="60" w:after="60"/>
              <w:jc w:val="center"/>
              <w:rPr>
                <w:sz w:val="22"/>
                <w:szCs w:val="22"/>
              </w:rPr>
            </w:pPr>
            <w:r w:rsidRPr="001F1862">
              <w:rPr>
                <w:sz w:val="22"/>
                <w:szCs w:val="22"/>
              </w:rPr>
              <w:t>А</w:t>
            </w:r>
          </w:p>
        </w:tc>
        <w:tc>
          <w:tcPr>
            <w:tcW w:w="1134" w:type="dxa"/>
            <w:tcBorders>
              <w:bottom w:val="single" w:sz="4" w:space="0" w:color="auto"/>
            </w:tcBorders>
          </w:tcPr>
          <w:p w14:paraId="55D8B43A" w14:textId="77777777" w:rsidR="00500E09" w:rsidRPr="001F1862" w:rsidRDefault="00500E09" w:rsidP="00500E09">
            <w:pPr>
              <w:pStyle w:val="GOSTTablenorm"/>
              <w:spacing w:before="60" w:after="60"/>
              <w:rPr>
                <w:sz w:val="22"/>
                <w:szCs w:val="22"/>
                <w:lang w:val="en-US"/>
              </w:rPr>
            </w:pPr>
            <w:r w:rsidRPr="001F1862">
              <w:rPr>
                <w:sz w:val="22"/>
                <w:szCs w:val="22"/>
                <w:lang w:eastAsia="en-US"/>
              </w:rPr>
              <w:t>-</w:t>
            </w:r>
          </w:p>
        </w:tc>
        <w:tc>
          <w:tcPr>
            <w:tcW w:w="567" w:type="dxa"/>
            <w:tcBorders>
              <w:bottom w:val="single" w:sz="4" w:space="0" w:color="auto"/>
            </w:tcBorders>
          </w:tcPr>
          <w:p w14:paraId="7586E923" w14:textId="77777777" w:rsidR="00500E09" w:rsidRPr="001F1862" w:rsidRDefault="00500E09" w:rsidP="00500E09">
            <w:pPr>
              <w:pStyle w:val="GOSTTablenorm"/>
              <w:spacing w:before="60" w:after="60"/>
              <w:jc w:val="center"/>
              <w:rPr>
                <w:sz w:val="22"/>
                <w:szCs w:val="22"/>
              </w:rPr>
            </w:pPr>
            <w:r w:rsidRPr="001F1862">
              <w:rPr>
                <w:sz w:val="22"/>
                <w:szCs w:val="22"/>
                <w:lang w:eastAsia="en-US"/>
              </w:rPr>
              <w:t>Н</w:t>
            </w:r>
          </w:p>
        </w:tc>
        <w:tc>
          <w:tcPr>
            <w:tcW w:w="3961" w:type="dxa"/>
            <w:tcBorders>
              <w:bottom w:val="single" w:sz="4" w:space="0" w:color="auto"/>
            </w:tcBorders>
          </w:tcPr>
          <w:p w14:paraId="53AADC46" w14:textId="77777777" w:rsidR="00500E09" w:rsidRPr="001F1862" w:rsidRDefault="00500E09" w:rsidP="00500E09">
            <w:pPr>
              <w:pStyle w:val="GOSTTablenorm"/>
              <w:spacing w:before="60" w:after="60"/>
              <w:rPr>
                <w:sz w:val="22"/>
                <w:szCs w:val="22"/>
              </w:rPr>
            </w:pPr>
            <w:r w:rsidRPr="001F1862">
              <w:rPr>
                <w:sz w:val="22"/>
                <w:szCs w:val="22"/>
              </w:rPr>
              <w:t>Соответствующие допустимые значения:</w:t>
            </w:r>
          </w:p>
          <w:p w14:paraId="5CD14D4F" w14:textId="37B0FE30"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Не срочно</w:t>
            </w:r>
            <w:r w:rsidRPr="001F1862">
              <w:rPr>
                <w:sz w:val="22"/>
                <w:szCs w:val="22"/>
                <w:highlight w:val="green"/>
              </w:rPr>
              <w:t>*</w:t>
            </w:r>
            <w:r w:rsidRPr="001F1862">
              <w:rPr>
                <w:sz w:val="22"/>
                <w:szCs w:val="22"/>
              </w:rPr>
              <w:t>;</w:t>
            </w:r>
          </w:p>
          <w:p w14:paraId="648FAE68" w14:textId="77777777" w:rsidR="00500E09" w:rsidRPr="001F1862" w:rsidRDefault="00500E09" w:rsidP="00500E09">
            <w:pPr>
              <w:pStyle w:val="ASFKTableListMark"/>
              <w:numPr>
                <w:ilvl w:val="0"/>
                <w:numId w:val="628"/>
              </w:numPr>
              <w:ind w:left="284" w:hanging="227"/>
              <w:contextualSpacing/>
              <w:rPr>
                <w:sz w:val="22"/>
                <w:szCs w:val="22"/>
              </w:rPr>
            </w:pPr>
            <w:r w:rsidRPr="001F1862">
              <w:rPr>
                <w:sz w:val="22"/>
                <w:szCs w:val="22"/>
              </w:rPr>
              <w:t>Срочно</w:t>
            </w:r>
          </w:p>
        </w:tc>
      </w:tr>
      <w:tr w:rsidR="00090010" w:rsidRPr="001F1862" w14:paraId="62656DF1" w14:textId="77777777" w:rsidTr="00090010">
        <w:trPr>
          <w:cnfStyle w:val="000000100000" w:firstRow="0" w:lastRow="0" w:firstColumn="0" w:lastColumn="0" w:oddVBand="0" w:evenVBand="0" w:oddHBand="1" w:evenHBand="0" w:firstRowFirstColumn="0" w:firstRowLastColumn="0" w:lastRowFirstColumn="0" w:lastRowLastColumn="0"/>
        </w:trPr>
        <w:tc>
          <w:tcPr>
            <w:tcW w:w="9628" w:type="dxa"/>
            <w:gridSpan w:val="6"/>
            <w:tcBorders>
              <w:left w:val="nil"/>
              <w:bottom w:val="nil"/>
              <w:right w:val="nil"/>
            </w:tcBorders>
          </w:tcPr>
          <w:p w14:paraId="6A8DF10D" w14:textId="330B3A96" w:rsidR="00090010" w:rsidRPr="001F1862" w:rsidRDefault="00090010" w:rsidP="00500E09">
            <w:pPr>
              <w:pStyle w:val="GOSTTablenorm"/>
              <w:spacing w:before="60" w:after="60"/>
              <w:rPr>
                <w:sz w:val="22"/>
                <w:szCs w:val="22"/>
              </w:rPr>
            </w:pPr>
            <w:r w:rsidRPr="001F1862">
              <w:rPr>
                <w:sz w:val="22"/>
                <w:szCs w:val="22"/>
                <w:highlight w:val="green"/>
              </w:rPr>
              <w:t xml:space="preserve">* -изменение в </w:t>
            </w:r>
            <w:r w:rsidRPr="001F1862">
              <w:rPr>
                <w:sz w:val="22"/>
                <w:szCs w:val="22"/>
                <w:highlight w:val="green"/>
                <w:lang w:val="en-US"/>
              </w:rPr>
              <w:t>xsd</w:t>
            </w:r>
            <w:r w:rsidRPr="001F1862">
              <w:rPr>
                <w:sz w:val="22"/>
                <w:szCs w:val="22"/>
                <w:highlight w:val="green"/>
              </w:rPr>
              <w:t xml:space="preserve"> схеме</w:t>
            </w:r>
            <w:r w:rsidRPr="001F1862">
              <w:rPr>
                <w:sz w:val="22"/>
                <w:szCs w:val="22"/>
              </w:rPr>
              <w:t xml:space="preserve"> </w:t>
            </w:r>
          </w:p>
        </w:tc>
      </w:tr>
    </w:tbl>
    <w:p w14:paraId="0AA26F1F" w14:textId="77777777" w:rsidR="00500E09" w:rsidRPr="00500E09" w:rsidRDefault="00500E09" w:rsidP="00500E09">
      <w:pPr>
        <w:pStyle w:val="32"/>
        <w:keepNext w:val="0"/>
        <w:keepLines w:val="0"/>
        <w:tabs>
          <w:tab w:val="clear" w:pos="720"/>
          <w:tab w:val="num" w:pos="284"/>
          <w:tab w:val="num" w:pos="1146"/>
        </w:tabs>
        <w:suppressAutoHyphens w:val="0"/>
      </w:pPr>
      <w:bookmarkStart w:id="2630" w:name="_Toc219284233"/>
      <w:bookmarkStart w:id="2631" w:name="_Toc8230665"/>
      <w:bookmarkStart w:id="2632" w:name="_Toc18509440"/>
      <w:bookmarkStart w:id="2633" w:name="_Toc222502129"/>
      <w:r w:rsidRPr="00500E09">
        <w:t>Описание комплексного типа «tBasicRequisites_EDType»</w:t>
      </w:r>
      <w:bookmarkEnd w:id="2630"/>
      <w:bookmarkEnd w:id="2633"/>
    </w:p>
    <w:p w14:paraId="148DB8A1" w14:textId="77777777" w:rsidR="00500E09" w:rsidRPr="00090010" w:rsidRDefault="00500E09" w:rsidP="00500E09">
      <w:r w:rsidRPr="00090010">
        <w:t>Описание комплексного типа «</w:t>
      </w:r>
      <w:r w:rsidRPr="00090010">
        <w:rPr>
          <w:szCs w:val="22"/>
          <w:lang w:val="en-US"/>
        </w:rPr>
        <w:t>t</w:t>
      </w:r>
      <w:r w:rsidRPr="00090010">
        <w:rPr>
          <w:szCs w:val="22"/>
        </w:rPr>
        <w:t>BasicRequisites_EDType</w:t>
      </w:r>
      <w:r w:rsidRPr="00090010">
        <w:t xml:space="preserve">» блока «Тип </w:t>
      </w:r>
      <w:r w:rsidRPr="00090010">
        <w:rPr>
          <w:lang w:val="en-US"/>
        </w:rPr>
        <w:t>ED</w:t>
      </w:r>
      <w:r w:rsidRPr="00090010">
        <w:t>».</w:t>
      </w:r>
    </w:p>
    <w:p w14:paraId="1BF0AD17" w14:textId="5F2D73CA" w:rsidR="00500E09" w:rsidRPr="00090010" w:rsidRDefault="00500E09" w:rsidP="00500E09">
      <w:pPr>
        <w:pStyle w:val="GOSTNameTable"/>
        <w:widowControl w:val="0"/>
        <w:numPr>
          <w:ilvl w:val="0"/>
          <w:numId w:val="58"/>
        </w:numPr>
        <w:suppressAutoHyphens w:val="0"/>
        <w:spacing w:before="120" w:after="0"/>
        <w:ind w:left="425" w:hanging="357"/>
      </w:pPr>
      <w:r w:rsidRPr="00090010">
        <w:fldChar w:fldCharType="begin"/>
      </w:r>
      <w:r w:rsidRPr="00090010">
        <w:instrText>SEQ Таблица \* ARABIC</w:instrText>
      </w:r>
      <w:r w:rsidRPr="00090010">
        <w:fldChar w:fldCharType="separate"/>
      </w:r>
      <w:bookmarkStart w:id="2634" w:name="_Ref23861497"/>
      <w:bookmarkStart w:id="2635" w:name="_Toc219283804"/>
      <w:r w:rsidR="008B7810">
        <w:rPr>
          <w:noProof/>
        </w:rPr>
        <w:t>67</w:t>
      </w:r>
      <w:bookmarkEnd w:id="2634"/>
      <w:r w:rsidRPr="00090010">
        <w:fldChar w:fldCharType="end"/>
      </w:r>
      <w:r w:rsidRPr="00090010">
        <w:rPr>
          <w:rFonts w:eastAsia="Calibri"/>
          <w:szCs w:val="24"/>
        </w:rPr>
        <w:t xml:space="preserve"> –</w:t>
      </w:r>
      <w:r w:rsidRPr="00090010">
        <w:t xml:space="preserve"> Описание </w:t>
      </w:r>
      <w:r w:rsidRPr="00090010">
        <w:rPr>
          <w:szCs w:val="24"/>
        </w:rPr>
        <w:t>комплексного типа «</w:t>
      </w:r>
      <w:r w:rsidRPr="00090010">
        <w:rPr>
          <w:szCs w:val="22"/>
          <w:lang w:val="en-US"/>
        </w:rPr>
        <w:t>t</w:t>
      </w:r>
      <w:r w:rsidRPr="00090010">
        <w:rPr>
          <w:szCs w:val="22"/>
        </w:rPr>
        <w:t>BasicRequisites_EDType</w:t>
      </w:r>
      <w:r w:rsidRPr="00090010">
        <w:rPr>
          <w:szCs w:val="24"/>
        </w:rPr>
        <w:t>»</w:t>
      </w:r>
      <w:bookmarkEnd w:id="2635"/>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500E09" w:rsidRPr="00090010" w14:paraId="5A2AA383" w14:textId="77777777" w:rsidTr="00500E09">
        <w:trPr>
          <w:cnfStyle w:val="100000000000" w:firstRow="1" w:lastRow="0" w:firstColumn="0" w:lastColumn="0" w:oddVBand="0" w:evenVBand="0" w:oddHBand="0" w:evenHBand="0" w:firstRowFirstColumn="0" w:firstRowLastColumn="0" w:lastRowFirstColumn="0" w:lastRowLastColumn="0"/>
          <w:trHeight w:val="693"/>
        </w:trPr>
        <w:tc>
          <w:tcPr>
            <w:tcW w:w="1711" w:type="dxa"/>
          </w:tcPr>
          <w:p w14:paraId="7B2D1276" w14:textId="77777777" w:rsidR="00500E09" w:rsidRPr="00090010" w:rsidRDefault="00500E09" w:rsidP="00500E09">
            <w:pPr>
              <w:pStyle w:val="GOSTTableHead"/>
              <w:keepNext w:val="0"/>
              <w:spacing w:before="60" w:after="60"/>
              <w:rPr>
                <w:b w:val="0"/>
                <w:szCs w:val="22"/>
              </w:rPr>
            </w:pPr>
            <w:r w:rsidRPr="00090010">
              <w:rPr>
                <w:szCs w:val="22"/>
              </w:rPr>
              <w:t>Наименование элемента</w:t>
            </w:r>
          </w:p>
        </w:tc>
        <w:tc>
          <w:tcPr>
            <w:tcW w:w="1711" w:type="dxa"/>
          </w:tcPr>
          <w:p w14:paraId="0B2A212C" w14:textId="77777777" w:rsidR="00500E09" w:rsidRPr="00090010" w:rsidRDefault="00500E09" w:rsidP="00500E09">
            <w:pPr>
              <w:pStyle w:val="GOSTTableHead"/>
              <w:keepNext w:val="0"/>
              <w:spacing w:before="60" w:after="60"/>
              <w:rPr>
                <w:b w:val="0"/>
                <w:szCs w:val="22"/>
              </w:rPr>
            </w:pPr>
            <w:r w:rsidRPr="00090010">
              <w:rPr>
                <w:szCs w:val="22"/>
              </w:rPr>
              <w:t>Сокращенное наименование (код) элемента</w:t>
            </w:r>
          </w:p>
        </w:tc>
        <w:tc>
          <w:tcPr>
            <w:tcW w:w="571" w:type="dxa"/>
          </w:tcPr>
          <w:p w14:paraId="6A474277" w14:textId="77777777" w:rsidR="00500E09" w:rsidRPr="00090010" w:rsidRDefault="00500E09" w:rsidP="00500E09">
            <w:pPr>
              <w:pStyle w:val="GOSTTableHead"/>
              <w:keepNext w:val="0"/>
              <w:spacing w:before="60" w:after="60"/>
              <w:rPr>
                <w:b w:val="0"/>
                <w:szCs w:val="22"/>
              </w:rPr>
            </w:pPr>
            <w:r w:rsidRPr="00090010">
              <w:rPr>
                <w:szCs w:val="22"/>
              </w:rPr>
              <w:t>Тип</w:t>
            </w:r>
          </w:p>
        </w:tc>
        <w:tc>
          <w:tcPr>
            <w:tcW w:w="1141" w:type="dxa"/>
          </w:tcPr>
          <w:p w14:paraId="4ACDB2E2" w14:textId="77777777" w:rsidR="00500E09" w:rsidRPr="00090010" w:rsidRDefault="00500E09" w:rsidP="00500E09">
            <w:pPr>
              <w:pStyle w:val="GOSTTableHead"/>
              <w:keepNext w:val="0"/>
              <w:spacing w:before="60" w:after="60"/>
              <w:rPr>
                <w:b w:val="0"/>
                <w:szCs w:val="22"/>
              </w:rPr>
            </w:pPr>
            <w:r w:rsidRPr="00090010">
              <w:rPr>
                <w:szCs w:val="22"/>
              </w:rPr>
              <w:t>Формат элемента</w:t>
            </w:r>
          </w:p>
        </w:tc>
        <w:tc>
          <w:tcPr>
            <w:tcW w:w="571" w:type="dxa"/>
          </w:tcPr>
          <w:p w14:paraId="50547845" w14:textId="77777777" w:rsidR="00500E09" w:rsidRPr="00090010" w:rsidRDefault="00500E09" w:rsidP="00500E09">
            <w:pPr>
              <w:pStyle w:val="GOSTTableHead"/>
              <w:keepNext w:val="0"/>
              <w:spacing w:before="60" w:after="60"/>
              <w:rPr>
                <w:b w:val="0"/>
                <w:szCs w:val="22"/>
              </w:rPr>
            </w:pPr>
            <w:r w:rsidRPr="00090010">
              <w:rPr>
                <w:szCs w:val="22"/>
              </w:rPr>
              <w:t>Обязательность</w:t>
            </w:r>
          </w:p>
        </w:tc>
        <w:tc>
          <w:tcPr>
            <w:tcW w:w="3989" w:type="dxa"/>
          </w:tcPr>
          <w:p w14:paraId="5396C5AF" w14:textId="77777777" w:rsidR="00500E09" w:rsidRPr="00090010" w:rsidRDefault="00500E09" w:rsidP="00500E09">
            <w:pPr>
              <w:pStyle w:val="GOSTTableHead"/>
              <w:keepNext w:val="0"/>
              <w:spacing w:before="60" w:after="60"/>
              <w:rPr>
                <w:b w:val="0"/>
                <w:szCs w:val="22"/>
              </w:rPr>
            </w:pPr>
            <w:r w:rsidRPr="00090010">
              <w:rPr>
                <w:szCs w:val="22"/>
              </w:rPr>
              <w:t>Дополнительная информация</w:t>
            </w:r>
          </w:p>
        </w:tc>
      </w:tr>
      <w:tr w:rsidR="00500E09" w:rsidRPr="00090010" w14:paraId="68158DE8" w14:textId="77777777" w:rsidTr="00500E09">
        <w:trPr>
          <w:cnfStyle w:val="000000100000" w:firstRow="0" w:lastRow="0" w:firstColumn="0" w:lastColumn="0" w:oddVBand="0" w:evenVBand="0" w:oddHBand="1" w:evenHBand="0" w:firstRowFirstColumn="0" w:firstRowLastColumn="0" w:lastRowFirstColumn="0" w:lastRowLastColumn="0"/>
        </w:trPr>
        <w:tc>
          <w:tcPr>
            <w:tcW w:w="1711" w:type="dxa"/>
          </w:tcPr>
          <w:p w14:paraId="30CFC9BC" w14:textId="77777777" w:rsidR="00500E09" w:rsidRPr="00090010" w:rsidRDefault="00500E09" w:rsidP="00500E09">
            <w:pPr>
              <w:pStyle w:val="GOSTTablenorm"/>
              <w:spacing w:before="60" w:after="60"/>
              <w:rPr>
                <w:sz w:val="22"/>
                <w:szCs w:val="22"/>
                <w:lang w:val="en-US"/>
              </w:rPr>
            </w:pPr>
            <w:r w:rsidRPr="00090010">
              <w:rPr>
                <w:sz w:val="22"/>
                <w:szCs w:val="22"/>
              </w:rPr>
              <w:t xml:space="preserve">Код типа </w:t>
            </w:r>
            <w:r w:rsidRPr="00090010">
              <w:rPr>
                <w:sz w:val="22"/>
                <w:szCs w:val="22"/>
                <w:lang w:val="en-US"/>
              </w:rPr>
              <w:t>ED</w:t>
            </w:r>
          </w:p>
        </w:tc>
        <w:tc>
          <w:tcPr>
            <w:tcW w:w="1711" w:type="dxa"/>
          </w:tcPr>
          <w:p w14:paraId="2E7AEF6A" w14:textId="77777777" w:rsidR="00500E09" w:rsidRPr="00090010" w:rsidRDefault="00500E09" w:rsidP="00500E09">
            <w:pPr>
              <w:pStyle w:val="GOSTTablenorm"/>
              <w:spacing w:before="60" w:after="60"/>
              <w:rPr>
                <w:sz w:val="22"/>
                <w:szCs w:val="22"/>
              </w:rPr>
            </w:pPr>
            <w:r w:rsidRPr="00090010">
              <w:rPr>
                <w:sz w:val="22"/>
                <w:szCs w:val="22"/>
              </w:rPr>
              <w:t>code</w:t>
            </w:r>
          </w:p>
        </w:tc>
        <w:tc>
          <w:tcPr>
            <w:tcW w:w="571" w:type="dxa"/>
          </w:tcPr>
          <w:p w14:paraId="3D3F7F3D" w14:textId="77777777" w:rsidR="00500E09" w:rsidRPr="00090010" w:rsidRDefault="00500E09" w:rsidP="00500E09">
            <w:pPr>
              <w:pStyle w:val="GOSTTablenorm"/>
              <w:spacing w:before="60" w:after="60"/>
              <w:jc w:val="center"/>
              <w:rPr>
                <w:sz w:val="22"/>
                <w:szCs w:val="22"/>
              </w:rPr>
            </w:pPr>
            <w:r w:rsidRPr="00090010">
              <w:rPr>
                <w:sz w:val="22"/>
                <w:szCs w:val="22"/>
              </w:rPr>
              <w:t>А</w:t>
            </w:r>
          </w:p>
        </w:tc>
        <w:tc>
          <w:tcPr>
            <w:tcW w:w="1141" w:type="dxa"/>
          </w:tcPr>
          <w:p w14:paraId="480116CF" w14:textId="77777777" w:rsidR="00500E09" w:rsidRPr="00090010" w:rsidRDefault="00500E09" w:rsidP="00500E09">
            <w:pPr>
              <w:pStyle w:val="GOSTTablenorm"/>
              <w:spacing w:before="60" w:after="60"/>
              <w:rPr>
                <w:sz w:val="22"/>
                <w:szCs w:val="22"/>
                <w:lang w:val="en-US"/>
              </w:rPr>
            </w:pPr>
            <w:r w:rsidRPr="00090010">
              <w:rPr>
                <w:sz w:val="22"/>
                <w:szCs w:val="22"/>
                <w:lang w:eastAsia="en-US"/>
              </w:rPr>
              <w:t>-</w:t>
            </w:r>
          </w:p>
        </w:tc>
        <w:tc>
          <w:tcPr>
            <w:tcW w:w="571" w:type="dxa"/>
          </w:tcPr>
          <w:p w14:paraId="6CD4E042" w14:textId="77777777" w:rsidR="00500E09" w:rsidRPr="00090010" w:rsidRDefault="00500E09" w:rsidP="00500E09">
            <w:pPr>
              <w:pStyle w:val="GOSTTablenorm"/>
              <w:spacing w:before="60" w:after="60"/>
              <w:jc w:val="center"/>
              <w:rPr>
                <w:sz w:val="22"/>
                <w:szCs w:val="22"/>
              </w:rPr>
            </w:pPr>
            <w:r w:rsidRPr="00090010">
              <w:rPr>
                <w:sz w:val="22"/>
                <w:szCs w:val="22"/>
                <w:lang w:eastAsia="en-US"/>
              </w:rPr>
              <w:t>О</w:t>
            </w:r>
          </w:p>
        </w:tc>
        <w:tc>
          <w:tcPr>
            <w:tcW w:w="3989" w:type="dxa"/>
          </w:tcPr>
          <w:p w14:paraId="3DAC34BE" w14:textId="77777777" w:rsidR="00500E09" w:rsidRPr="00090010" w:rsidRDefault="00500E09" w:rsidP="00500E09">
            <w:pPr>
              <w:pStyle w:val="GOSTTablenorm"/>
              <w:rPr>
                <w:sz w:val="22"/>
                <w:szCs w:val="22"/>
              </w:rPr>
            </w:pPr>
            <w:r w:rsidRPr="00090010">
              <w:rPr>
                <w:sz w:val="22"/>
                <w:szCs w:val="22"/>
              </w:rPr>
              <w:t>Допустимые значения:</w:t>
            </w:r>
          </w:p>
          <w:p w14:paraId="1270451A" w14:textId="77777777" w:rsidR="00500E09" w:rsidRPr="00090010" w:rsidRDefault="00500E09" w:rsidP="00500E09">
            <w:pPr>
              <w:pStyle w:val="GOSTTableListMark1"/>
              <w:tabs>
                <w:tab w:val="num" w:pos="368"/>
              </w:tabs>
              <w:ind w:left="284"/>
              <w:jc w:val="both"/>
              <w:rPr>
                <w:sz w:val="22"/>
                <w:szCs w:val="22"/>
              </w:rPr>
            </w:pPr>
            <w:r w:rsidRPr="00090010">
              <w:rPr>
                <w:sz w:val="22"/>
                <w:szCs w:val="22"/>
              </w:rPr>
              <w:t>«ED101» – Платежное поручение;</w:t>
            </w:r>
          </w:p>
          <w:p w14:paraId="7817B562" w14:textId="77777777" w:rsidR="00500E09" w:rsidRPr="00090010" w:rsidRDefault="00500E09" w:rsidP="00500E09">
            <w:pPr>
              <w:pStyle w:val="GOSTTableListMark1"/>
              <w:tabs>
                <w:tab w:val="num" w:pos="368"/>
              </w:tabs>
              <w:ind w:left="284"/>
              <w:jc w:val="both"/>
              <w:rPr>
                <w:sz w:val="22"/>
                <w:szCs w:val="22"/>
              </w:rPr>
            </w:pPr>
            <w:r w:rsidRPr="00090010">
              <w:rPr>
                <w:sz w:val="22"/>
                <w:szCs w:val="22"/>
              </w:rPr>
              <w:t>«</w:t>
            </w:r>
            <w:r w:rsidRPr="00090010">
              <w:rPr>
                <w:sz w:val="22"/>
                <w:szCs w:val="22"/>
                <w:lang w:val="en-US"/>
              </w:rPr>
              <w:t>ED</w:t>
            </w:r>
            <w:r w:rsidRPr="00090010">
              <w:rPr>
                <w:sz w:val="22"/>
                <w:szCs w:val="22"/>
              </w:rPr>
              <w:t>103» – Платежное требование;</w:t>
            </w:r>
          </w:p>
          <w:p w14:paraId="4096609F" w14:textId="77777777" w:rsidR="00500E09" w:rsidRPr="00090010" w:rsidRDefault="00500E09" w:rsidP="00500E09">
            <w:pPr>
              <w:pStyle w:val="GOSTTableListMark1"/>
              <w:tabs>
                <w:tab w:val="num" w:pos="368"/>
              </w:tabs>
              <w:ind w:left="284"/>
              <w:jc w:val="both"/>
              <w:rPr>
                <w:sz w:val="22"/>
                <w:szCs w:val="22"/>
              </w:rPr>
            </w:pPr>
            <w:r w:rsidRPr="00090010">
              <w:rPr>
                <w:sz w:val="22"/>
                <w:szCs w:val="22"/>
              </w:rPr>
              <w:t>«ED104» – Инкассовое поручение;</w:t>
            </w:r>
          </w:p>
          <w:p w14:paraId="64057C84" w14:textId="77777777" w:rsidR="00500E09" w:rsidRPr="00090010" w:rsidRDefault="00500E09" w:rsidP="00500E09">
            <w:pPr>
              <w:pStyle w:val="GOSTTableListMark1"/>
              <w:tabs>
                <w:tab w:val="num" w:pos="368"/>
              </w:tabs>
              <w:ind w:left="284"/>
              <w:jc w:val="both"/>
              <w:rPr>
                <w:sz w:val="22"/>
                <w:szCs w:val="22"/>
              </w:rPr>
            </w:pPr>
            <w:r w:rsidRPr="00090010">
              <w:rPr>
                <w:sz w:val="22"/>
                <w:szCs w:val="22"/>
              </w:rPr>
              <w:lastRenderedPageBreak/>
              <w:t>«ED105» – Платежный ордер;</w:t>
            </w:r>
          </w:p>
          <w:p w14:paraId="4186BC1B" w14:textId="77777777" w:rsidR="00500E09" w:rsidRPr="00090010" w:rsidRDefault="00500E09" w:rsidP="00500E09">
            <w:pPr>
              <w:pStyle w:val="GOSTTableListMark1"/>
              <w:tabs>
                <w:tab w:val="num" w:pos="368"/>
              </w:tabs>
              <w:ind w:left="284"/>
              <w:jc w:val="both"/>
              <w:rPr>
                <w:sz w:val="22"/>
                <w:szCs w:val="22"/>
              </w:rPr>
            </w:pPr>
            <w:r w:rsidRPr="00090010">
              <w:rPr>
                <w:sz w:val="22"/>
                <w:szCs w:val="22"/>
              </w:rPr>
              <w:t>«ED108» – Платежное поручение на общую сумму с реестром;</w:t>
            </w:r>
          </w:p>
          <w:p w14:paraId="68EB1DB7" w14:textId="77777777" w:rsidR="00500E09" w:rsidRPr="00090010" w:rsidRDefault="00500E09" w:rsidP="00500E09">
            <w:pPr>
              <w:pStyle w:val="GOSTTableListMark1"/>
              <w:tabs>
                <w:tab w:val="num" w:pos="368"/>
              </w:tabs>
              <w:ind w:left="284"/>
              <w:jc w:val="both"/>
              <w:rPr>
                <w:sz w:val="22"/>
                <w:szCs w:val="22"/>
              </w:rPr>
            </w:pPr>
            <w:r w:rsidRPr="00090010">
              <w:rPr>
                <w:sz w:val="22"/>
                <w:szCs w:val="22"/>
              </w:rPr>
              <w:t>«</w:t>
            </w:r>
            <w:r w:rsidRPr="00090010">
              <w:rPr>
                <w:sz w:val="22"/>
                <w:szCs w:val="22"/>
                <w:lang w:val="en-US"/>
              </w:rPr>
              <w:t>VDG25</w:t>
            </w:r>
            <w:r w:rsidRPr="00090010">
              <w:rPr>
                <w:sz w:val="22"/>
                <w:szCs w:val="22"/>
              </w:rPr>
              <w:t>»</w:t>
            </w:r>
            <w:r w:rsidRPr="00090010">
              <w:rPr>
                <w:sz w:val="22"/>
                <w:szCs w:val="22"/>
                <w:lang w:val="en-US"/>
              </w:rPr>
              <w:t xml:space="preserve"> </w:t>
            </w:r>
            <w:r w:rsidRPr="00090010">
              <w:rPr>
                <w:sz w:val="22"/>
                <w:szCs w:val="22"/>
              </w:rPr>
              <w:t>–</w:t>
            </w:r>
            <w:r w:rsidRPr="00090010">
              <w:rPr>
                <w:sz w:val="22"/>
                <w:szCs w:val="22"/>
                <w:lang w:val="en-US"/>
              </w:rPr>
              <w:t xml:space="preserve"> Платежное поручение </w:t>
            </w:r>
            <w:r w:rsidRPr="00090010">
              <w:rPr>
                <w:sz w:val="22"/>
                <w:szCs w:val="22"/>
              </w:rPr>
              <w:t>(СБП);</w:t>
            </w:r>
          </w:p>
          <w:p w14:paraId="1EDFE161" w14:textId="77777777" w:rsidR="00500E09" w:rsidRPr="00090010" w:rsidRDefault="00500E09" w:rsidP="00500E09">
            <w:pPr>
              <w:pStyle w:val="GOSTTableListMark1"/>
              <w:tabs>
                <w:tab w:val="num" w:pos="368"/>
              </w:tabs>
              <w:ind w:left="284"/>
              <w:jc w:val="both"/>
              <w:rPr>
                <w:sz w:val="22"/>
                <w:szCs w:val="22"/>
              </w:rPr>
            </w:pPr>
            <w:r w:rsidRPr="00090010">
              <w:rPr>
                <w:sz w:val="22"/>
                <w:szCs w:val="22"/>
              </w:rPr>
              <w:t>«G101» – Платежное поручение (ЦР);</w:t>
            </w:r>
          </w:p>
          <w:p w14:paraId="0DD60F4C" w14:textId="77777777" w:rsidR="00500E09" w:rsidRPr="00090010" w:rsidRDefault="00500E09" w:rsidP="00500E09">
            <w:pPr>
              <w:pStyle w:val="ASFKTableListMark"/>
              <w:numPr>
                <w:ilvl w:val="0"/>
                <w:numId w:val="628"/>
              </w:numPr>
              <w:ind w:left="284" w:hanging="227"/>
              <w:contextualSpacing/>
              <w:rPr>
                <w:sz w:val="22"/>
                <w:szCs w:val="22"/>
              </w:rPr>
            </w:pPr>
            <w:r w:rsidRPr="00090010">
              <w:rPr>
                <w:sz w:val="22"/>
                <w:szCs w:val="22"/>
              </w:rPr>
              <w:t>«G108» – Платежное поручение на общую сумму с реестром (ЦР)</w:t>
            </w:r>
          </w:p>
        </w:tc>
      </w:tr>
      <w:tr w:rsidR="00500E09" w:rsidRPr="00090010" w14:paraId="017F5D8B" w14:textId="77777777" w:rsidTr="00500E09">
        <w:trPr>
          <w:cnfStyle w:val="000000010000" w:firstRow="0" w:lastRow="0" w:firstColumn="0" w:lastColumn="0" w:oddVBand="0" w:evenVBand="0" w:oddHBand="0" w:evenHBand="1" w:firstRowFirstColumn="0" w:firstRowLastColumn="0" w:lastRowFirstColumn="0" w:lastRowLastColumn="0"/>
        </w:trPr>
        <w:tc>
          <w:tcPr>
            <w:tcW w:w="1711" w:type="dxa"/>
          </w:tcPr>
          <w:p w14:paraId="1DF1D912" w14:textId="77777777" w:rsidR="00500E09" w:rsidRPr="00090010" w:rsidRDefault="00500E09" w:rsidP="00500E09">
            <w:pPr>
              <w:pStyle w:val="GOSTTablenorm"/>
              <w:spacing w:before="60" w:after="60"/>
              <w:rPr>
                <w:sz w:val="22"/>
                <w:szCs w:val="22"/>
              </w:rPr>
            </w:pPr>
            <w:r w:rsidRPr="00090010">
              <w:rPr>
                <w:sz w:val="22"/>
                <w:szCs w:val="22"/>
              </w:rPr>
              <w:lastRenderedPageBreak/>
              <w:t xml:space="preserve">Значение типа </w:t>
            </w:r>
            <w:r w:rsidRPr="00090010">
              <w:rPr>
                <w:sz w:val="22"/>
                <w:szCs w:val="22"/>
                <w:lang w:val="en-US"/>
              </w:rPr>
              <w:t>ED</w:t>
            </w:r>
          </w:p>
        </w:tc>
        <w:tc>
          <w:tcPr>
            <w:tcW w:w="1711" w:type="dxa"/>
          </w:tcPr>
          <w:p w14:paraId="62214E92" w14:textId="77777777" w:rsidR="00500E09" w:rsidRPr="00090010" w:rsidRDefault="00500E09" w:rsidP="00500E09">
            <w:pPr>
              <w:pStyle w:val="GOSTTablenorm"/>
              <w:spacing w:before="60" w:after="60"/>
              <w:rPr>
                <w:sz w:val="22"/>
                <w:szCs w:val="22"/>
                <w:lang w:val="en-US"/>
              </w:rPr>
            </w:pPr>
            <w:r w:rsidRPr="00090010">
              <w:rPr>
                <w:sz w:val="22"/>
                <w:szCs w:val="22"/>
              </w:rPr>
              <w:t>value</w:t>
            </w:r>
          </w:p>
        </w:tc>
        <w:tc>
          <w:tcPr>
            <w:tcW w:w="571" w:type="dxa"/>
          </w:tcPr>
          <w:p w14:paraId="32D0185F" w14:textId="77777777" w:rsidR="00500E09" w:rsidRPr="00090010" w:rsidRDefault="00500E09" w:rsidP="00500E09">
            <w:pPr>
              <w:pStyle w:val="GOSTTablenorm"/>
              <w:spacing w:before="60" w:after="60"/>
              <w:jc w:val="center"/>
              <w:rPr>
                <w:sz w:val="22"/>
                <w:szCs w:val="22"/>
              </w:rPr>
            </w:pPr>
            <w:r w:rsidRPr="00090010">
              <w:rPr>
                <w:sz w:val="22"/>
                <w:szCs w:val="22"/>
              </w:rPr>
              <w:t>А</w:t>
            </w:r>
          </w:p>
        </w:tc>
        <w:tc>
          <w:tcPr>
            <w:tcW w:w="1141" w:type="dxa"/>
          </w:tcPr>
          <w:p w14:paraId="7443CC7A" w14:textId="77777777" w:rsidR="00500E09" w:rsidRPr="00090010" w:rsidRDefault="00500E09" w:rsidP="00500E09">
            <w:pPr>
              <w:pStyle w:val="GOSTTablenorm"/>
              <w:spacing w:before="60" w:after="60"/>
              <w:rPr>
                <w:sz w:val="22"/>
                <w:szCs w:val="22"/>
                <w:lang w:val="en-US"/>
              </w:rPr>
            </w:pPr>
            <w:r w:rsidRPr="00090010">
              <w:rPr>
                <w:sz w:val="22"/>
                <w:szCs w:val="22"/>
                <w:lang w:eastAsia="en-US"/>
              </w:rPr>
              <w:t>-</w:t>
            </w:r>
          </w:p>
        </w:tc>
        <w:tc>
          <w:tcPr>
            <w:tcW w:w="571" w:type="dxa"/>
          </w:tcPr>
          <w:p w14:paraId="68084799" w14:textId="77777777" w:rsidR="00500E09" w:rsidRPr="00090010" w:rsidRDefault="00500E09" w:rsidP="00500E09">
            <w:pPr>
              <w:pStyle w:val="GOSTTablenorm"/>
              <w:spacing w:before="60" w:after="60"/>
              <w:jc w:val="center"/>
              <w:rPr>
                <w:sz w:val="22"/>
                <w:szCs w:val="22"/>
              </w:rPr>
            </w:pPr>
            <w:r w:rsidRPr="00090010">
              <w:rPr>
                <w:sz w:val="22"/>
                <w:szCs w:val="22"/>
                <w:lang w:eastAsia="en-US"/>
              </w:rPr>
              <w:t>Н</w:t>
            </w:r>
          </w:p>
        </w:tc>
        <w:tc>
          <w:tcPr>
            <w:tcW w:w="3989" w:type="dxa"/>
          </w:tcPr>
          <w:p w14:paraId="20AFAC59" w14:textId="77777777" w:rsidR="00500E09" w:rsidRPr="00090010" w:rsidRDefault="00500E09" w:rsidP="00500E09">
            <w:pPr>
              <w:pStyle w:val="GOSTTablenorm"/>
              <w:rPr>
                <w:sz w:val="22"/>
                <w:szCs w:val="22"/>
              </w:rPr>
            </w:pPr>
            <w:r w:rsidRPr="00090010">
              <w:rPr>
                <w:sz w:val="22"/>
                <w:szCs w:val="22"/>
              </w:rPr>
              <w:t>Соответствующие допустимые значения:</w:t>
            </w:r>
          </w:p>
          <w:p w14:paraId="0E739E2A" w14:textId="77777777" w:rsidR="00500E09" w:rsidRPr="00090010" w:rsidRDefault="00500E09" w:rsidP="00500E09">
            <w:pPr>
              <w:pStyle w:val="GOSTTableListMark1"/>
              <w:tabs>
                <w:tab w:val="num" w:pos="368"/>
              </w:tabs>
              <w:ind w:left="284"/>
              <w:jc w:val="both"/>
              <w:rPr>
                <w:sz w:val="22"/>
                <w:szCs w:val="22"/>
              </w:rPr>
            </w:pPr>
            <w:r w:rsidRPr="00090010">
              <w:rPr>
                <w:sz w:val="22"/>
                <w:szCs w:val="22"/>
              </w:rPr>
              <w:t>Платежное поручение;</w:t>
            </w:r>
          </w:p>
          <w:p w14:paraId="04875DD8" w14:textId="77777777" w:rsidR="00500E09" w:rsidRPr="00090010" w:rsidRDefault="00500E09" w:rsidP="00500E09">
            <w:pPr>
              <w:pStyle w:val="GOSTTableListMark1"/>
              <w:tabs>
                <w:tab w:val="num" w:pos="368"/>
              </w:tabs>
              <w:ind w:left="284"/>
              <w:jc w:val="both"/>
              <w:rPr>
                <w:sz w:val="22"/>
                <w:szCs w:val="22"/>
              </w:rPr>
            </w:pPr>
            <w:r w:rsidRPr="00090010">
              <w:rPr>
                <w:sz w:val="22"/>
                <w:szCs w:val="22"/>
              </w:rPr>
              <w:t>Платежное требование;</w:t>
            </w:r>
          </w:p>
          <w:p w14:paraId="5827DDDE" w14:textId="77777777" w:rsidR="00500E09" w:rsidRPr="00090010" w:rsidRDefault="00500E09" w:rsidP="00500E09">
            <w:pPr>
              <w:pStyle w:val="GOSTTableListMark1"/>
              <w:tabs>
                <w:tab w:val="num" w:pos="368"/>
              </w:tabs>
              <w:ind w:left="284"/>
              <w:jc w:val="both"/>
              <w:rPr>
                <w:sz w:val="22"/>
                <w:szCs w:val="22"/>
              </w:rPr>
            </w:pPr>
            <w:r w:rsidRPr="00090010">
              <w:rPr>
                <w:sz w:val="22"/>
                <w:szCs w:val="22"/>
              </w:rPr>
              <w:t>Инкассовое поручение;</w:t>
            </w:r>
          </w:p>
          <w:p w14:paraId="0C77628C" w14:textId="77777777" w:rsidR="00500E09" w:rsidRPr="00090010" w:rsidRDefault="00500E09" w:rsidP="00500E09">
            <w:pPr>
              <w:pStyle w:val="GOSTTableListMark1"/>
              <w:tabs>
                <w:tab w:val="num" w:pos="368"/>
              </w:tabs>
              <w:ind w:left="284"/>
              <w:jc w:val="both"/>
              <w:rPr>
                <w:sz w:val="22"/>
                <w:szCs w:val="22"/>
              </w:rPr>
            </w:pPr>
            <w:r w:rsidRPr="00090010">
              <w:rPr>
                <w:sz w:val="22"/>
                <w:szCs w:val="22"/>
              </w:rPr>
              <w:t>Платежный ордер;</w:t>
            </w:r>
          </w:p>
          <w:p w14:paraId="5B0C409E" w14:textId="77777777" w:rsidR="00500E09" w:rsidRPr="00090010" w:rsidRDefault="00500E09" w:rsidP="00500E09">
            <w:pPr>
              <w:pStyle w:val="GOSTTableListMark1"/>
              <w:tabs>
                <w:tab w:val="num" w:pos="368"/>
              </w:tabs>
              <w:ind w:left="284"/>
              <w:jc w:val="both"/>
              <w:rPr>
                <w:sz w:val="22"/>
                <w:szCs w:val="22"/>
              </w:rPr>
            </w:pPr>
            <w:r w:rsidRPr="00090010">
              <w:rPr>
                <w:sz w:val="22"/>
                <w:szCs w:val="22"/>
              </w:rPr>
              <w:t>Платежное поручение на общую сумму с реестром;</w:t>
            </w:r>
          </w:p>
          <w:p w14:paraId="0017CA3D" w14:textId="77777777" w:rsidR="00500E09" w:rsidRPr="00090010" w:rsidRDefault="00500E09" w:rsidP="00500E09">
            <w:pPr>
              <w:pStyle w:val="GOSTTableListMark1"/>
              <w:tabs>
                <w:tab w:val="num" w:pos="368"/>
              </w:tabs>
              <w:ind w:left="284"/>
              <w:jc w:val="both"/>
              <w:rPr>
                <w:sz w:val="22"/>
                <w:szCs w:val="22"/>
              </w:rPr>
            </w:pPr>
            <w:r w:rsidRPr="00090010">
              <w:rPr>
                <w:sz w:val="22"/>
                <w:szCs w:val="22"/>
              </w:rPr>
              <w:t>Платежное поручение (СБП);</w:t>
            </w:r>
          </w:p>
          <w:p w14:paraId="2BB63BA9" w14:textId="77777777" w:rsidR="00500E09" w:rsidRPr="00090010" w:rsidRDefault="00500E09" w:rsidP="00500E09">
            <w:pPr>
              <w:pStyle w:val="GOSTTableListMark1"/>
              <w:tabs>
                <w:tab w:val="num" w:pos="368"/>
              </w:tabs>
              <w:ind w:left="284"/>
              <w:rPr>
                <w:sz w:val="22"/>
                <w:szCs w:val="22"/>
              </w:rPr>
            </w:pPr>
            <w:r w:rsidRPr="00090010">
              <w:rPr>
                <w:sz w:val="22"/>
                <w:szCs w:val="22"/>
              </w:rPr>
              <w:t>Платежное поручение (ЦР)»;</w:t>
            </w:r>
          </w:p>
          <w:p w14:paraId="091B9066" w14:textId="77777777" w:rsidR="00500E09" w:rsidRPr="00090010" w:rsidRDefault="00500E09" w:rsidP="00500E09">
            <w:pPr>
              <w:pStyle w:val="ASFKTableListMark"/>
              <w:numPr>
                <w:ilvl w:val="0"/>
                <w:numId w:val="628"/>
              </w:numPr>
              <w:ind w:left="284" w:hanging="227"/>
              <w:contextualSpacing/>
              <w:rPr>
                <w:sz w:val="22"/>
                <w:szCs w:val="22"/>
              </w:rPr>
            </w:pPr>
            <w:r w:rsidRPr="00090010">
              <w:rPr>
                <w:sz w:val="22"/>
                <w:szCs w:val="22"/>
              </w:rPr>
              <w:t>Платежное поручение на общую сумму с реестром (ЦР)»</w:t>
            </w:r>
          </w:p>
        </w:tc>
      </w:tr>
    </w:tbl>
    <w:p w14:paraId="0E3451B9" w14:textId="77777777" w:rsidR="00500E09" w:rsidRPr="00ED7D93" w:rsidRDefault="00500E09" w:rsidP="00500E09">
      <w:pPr>
        <w:pStyle w:val="32"/>
        <w:keepNext w:val="0"/>
        <w:keepLines w:val="0"/>
        <w:tabs>
          <w:tab w:val="clear" w:pos="720"/>
          <w:tab w:val="num" w:pos="284"/>
          <w:tab w:val="num" w:pos="1146"/>
        </w:tabs>
        <w:suppressAutoHyphens w:val="0"/>
      </w:pPr>
      <w:bookmarkStart w:id="2636" w:name="_Toc219284234"/>
      <w:bookmarkStart w:id="2637" w:name="_Toc222502130"/>
      <w:r w:rsidRPr="00ED7D93">
        <w:t>Описание комплексного типа «tDepInfo_PaySource»</w:t>
      </w:r>
      <w:bookmarkEnd w:id="2631"/>
      <w:bookmarkEnd w:id="2632"/>
      <w:bookmarkEnd w:id="2636"/>
      <w:bookmarkEnd w:id="2637"/>
    </w:p>
    <w:p w14:paraId="082FF0D7" w14:textId="77777777" w:rsidR="00500E09" w:rsidRPr="00ED7D93" w:rsidRDefault="00500E09" w:rsidP="00500E09">
      <w:r w:rsidRPr="00ED7D93">
        <w:t>Описание комплексного типа «tDepInfo_PaySource» блока «Источник оплаты».</w:t>
      </w:r>
    </w:p>
    <w:p w14:paraId="323723C9" w14:textId="4F870917" w:rsidR="00500E09" w:rsidRPr="00ED7D93" w:rsidRDefault="00500E09" w:rsidP="00500E09">
      <w:pPr>
        <w:pStyle w:val="GOSTNameTable"/>
        <w:widowControl w:val="0"/>
        <w:numPr>
          <w:ilvl w:val="0"/>
          <w:numId w:val="58"/>
        </w:numPr>
        <w:suppressAutoHyphens w:val="0"/>
        <w:spacing w:before="120" w:after="0"/>
        <w:ind w:left="425" w:hanging="357"/>
      </w:pPr>
      <w:r w:rsidRPr="00ED7D93">
        <w:fldChar w:fldCharType="begin"/>
      </w:r>
      <w:r w:rsidRPr="00ED7D93">
        <w:rPr>
          <w:lang w:val="en-US"/>
        </w:rPr>
        <w:instrText>SEQ</w:instrText>
      </w:r>
      <w:r w:rsidRPr="00ED7D93">
        <w:instrText xml:space="preserve"> Таблица \* </w:instrText>
      </w:r>
      <w:r w:rsidRPr="00ED7D93">
        <w:rPr>
          <w:lang w:val="en-US"/>
        </w:rPr>
        <w:instrText>ARABIC</w:instrText>
      </w:r>
      <w:r w:rsidRPr="00ED7D93">
        <w:fldChar w:fldCharType="separate"/>
      </w:r>
      <w:bookmarkStart w:id="2638" w:name="_Ref4512285"/>
      <w:bookmarkStart w:id="2639" w:name="_Toc8230849"/>
      <w:bookmarkStart w:id="2640" w:name="_Toc18509709"/>
      <w:bookmarkStart w:id="2641" w:name="_Toc219283805"/>
      <w:r w:rsidR="008B7810">
        <w:rPr>
          <w:noProof/>
          <w:lang w:val="en-US"/>
        </w:rPr>
        <w:t>68</w:t>
      </w:r>
      <w:bookmarkEnd w:id="2638"/>
      <w:r w:rsidRPr="00ED7D93">
        <w:fldChar w:fldCharType="end"/>
      </w:r>
      <w:r w:rsidRPr="00ED7D93">
        <w:rPr>
          <w:rFonts w:eastAsia="Calibri"/>
          <w:szCs w:val="24"/>
        </w:rPr>
        <w:t xml:space="preserve"> –</w:t>
      </w:r>
      <w:r w:rsidRPr="00ED7D93">
        <w:t xml:space="preserve"> Описание </w:t>
      </w:r>
      <w:r w:rsidRPr="00ED7D93">
        <w:rPr>
          <w:szCs w:val="24"/>
        </w:rPr>
        <w:t>комплексного типа «</w:t>
      </w:r>
      <w:r w:rsidRPr="00ED7D93">
        <w:rPr>
          <w:lang w:val="en-US"/>
        </w:rPr>
        <w:t>t</w:t>
      </w:r>
      <w:r w:rsidRPr="00ED7D93">
        <w:t>DepInfo_PaySource</w:t>
      </w:r>
      <w:r w:rsidRPr="00ED7D93">
        <w:rPr>
          <w:szCs w:val="24"/>
        </w:rPr>
        <w:t>»</w:t>
      </w:r>
      <w:bookmarkEnd w:id="2639"/>
      <w:bookmarkEnd w:id="2640"/>
      <w:bookmarkEnd w:id="2641"/>
    </w:p>
    <w:tbl>
      <w:tblPr>
        <w:tblStyle w:val="GOSTTable"/>
        <w:tblW w:w="5000" w:type="pct"/>
        <w:tblLayout w:type="fixed"/>
        <w:tblLook w:val="04A0" w:firstRow="1" w:lastRow="0" w:firstColumn="1" w:lastColumn="0" w:noHBand="0" w:noVBand="1"/>
      </w:tblPr>
      <w:tblGrid>
        <w:gridCol w:w="1700"/>
        <w:gridCol w:w="1699"/>
        <w:gridCol w:w="567"/>
        <w:gridCol w:w="1134"/>
        <w:gridCol w:w="567"/>
        <w:gridCol w:w="3961"/>
      </w:tblGrid>
      <w:tr w:rsidR="00500E09" w:rsidRPr="00090010" w14:paraId="33D017A8" w14:textId="77777777" w:rsidTr="00500E09">
        <w:trPr>
          <w:cnfStyle w:val="100000000000" w:firstRow="1" w:lastRow="0" w:firstColumn="0" w:lastColumn="0" w:oddVBand="0" w:evenVBand="0" w:oddHBand="0" w:evenHBand="0" w:firstRowFirstColumn="0" w:firstRowLastColumn="0" w:lastRowFirstColumn="0" w:lastRowLastColumn="0"/>
        </w:trPr>
        <w:tc>
          <w:tcPr>
            <w:tcW w:w="1701" w:type="dxa"/>
          </w:tcPr>
          <w:p w14:paraId="0864B6A5" w14:textId="77777777" w:rsidR="00500E09" w:rsidRPr="00090010" w:rsidRDefault="00500E09" w:rsidP="00500E09">
            <w:pPr>
              <w:pStyle w:val="GOSTTableHead"/>
              <w:keepNext w:val="0"/>
              <w:spacing w:before="60" w:after="60"/>
              <w:rPr>
                <w:b w:val="0"/>
                <w:szCs w:val="22"/>
              </w:rPr>
            </w:pPr>
            <w:r w:rsidRPr="00090010">
              <w:rPr>
                <w:szCs w:val="22"/>
              </w:rPr>
              <w:t>Наименование элемента</w:t>
            </w:r>
          </w:p>
        </w:tc>
        <w:tc>
          <w:tcPr>
            <w:tcW w:w="1700" w:type="dxa"/>
          </w:tcPr>
          <w:p w14:paraId="1ABF80E4" w14:textId="77777777" w:rsidR="00500E09" w:rsidRPr="00090010" w:rsidRDefault="00500E09" w:rsidP="00500E09">
            <w:pPr>
              <w:pStyle w:val="GOSTTableHead"/>
              <w:keepNext w:val="0"/>
              <w:spacing w:before="60" w:after="60"/>
              <w:rPr>
                <w:b w:val="0"/>
                <w:szCs w:val="22"/>
              </w:rPr>
            </w:pPr>
            <w:r w:rsidRPr="00090010">
              <w:rPr>
                <w:szCs w:val="22"/>
              </w:rPr>
              <w:t>Сокращенное наименование (код) элемента</w:t>
            </w:r>
          </w:p>
        </w:tc>
        <w:tc>
          <w:tcPr>
            <w:tcW w:w="567" w:type="dxa"/>
          </w:tcPr>
          <w:p w14:paraId="3FC07BB7" w14:textId="77777777" w:rsidR="00500E09" w:rsidRPr="00090010" w:rsidRDefault="00500E09" w:rsidP="00500E09">
            <w:pPr>
              <w:pStyle w:val="GOSTTableHead"/>
              <w:keepNext w:val="0"/>
              <w:spacing w:before="60" w:after="60"/>
              <w:rPr>
                <w:b w:val="0"/>
                <w:szCs w:val="22"/>
              </w:rPr>
            </w:pPr>
            <w:r w:rsidRPr="00090010">
              <w:rPr>
                <w:szCs w:val="22"/>
              </w:rPr>
              <w:t>Тип</w:t>
            </w:r>
          </w:p>
        </w:tc>
        <w:tc>
          <w:tcPr>
            <w:tcW w:w="1134" w:type="dxa"/>
          </w:tcPr>
          <w:p w14:paraId="5656E53F" w14:textId="77777777" w:rsidR="00500E09" w:rsidRPr="00090010" w:rsidRDefault="00500E09" w:rsidP="00500E09">
            <w:pPr>
              <w:pStyle w:val="GOSTTableHead"/>
              <w:keepNext w:val="0"/>
              <w:spacing w:before="60" w:after="60"/>
              <w:rPr>
                <w:b w:val="0"/>
                <w:szCs w:val="22"/>
              </w:rPr>
            </w:pPr>
            <w:r w:rsidRPr="00090010">
              <w:rPr>
                <w:szCs w:val="22"/>
              </w:rPr>
              <w:t>Формат элемента</w:t>
            </w:r>
          </w:p>
        </w:tc>
        <w:tc>
          <w:tcPr>
            <w:tcW w:w="567" w:type="dxa"/>
          </w:tcPr>
          <w:p w14:paraId="5EA5883D" w14:textId="77777777" w:rsidR="00500E09" w:rsidRPr="00090010" w:rsidRDefault="00500E09" w:rsidP="00500E09">
            <w:pPr>
              <w:pStyle w:val="GOSTTableHead"/>
              <w:keepNext w:val="0"/>
              <w:spacing w:before="60" w:after="60"/>
              <w:rPr>
                <w:b w:val="0"/>
                <w:szCs w:val="22"/>
              </w:rPr>
            </w:pPr>
            <w:r w:rsidRPr="00090010">
              <w:rPr>
                <w:szCs w:val="22"/>
              </w:rPr>
              <w:t>Обязательность</w:t>
            </w:r>
          </w:p>
        </w:tc>
        <w:tc>
          <w:tcPr>
            <w:tcW w:w="3963" w:type="dxa"/>
          </w:tcPr>
          <w:p w14:paraId="0F686AA6" w14:textId="77777777" w:rsidR="00500E09" w:rsidRPr="00090010" w:rsidRDefault="00500E09" w:rsidP="00500E09">
            <w:pPr>
              <w:pStyle w:val="GOSTTableHead"/>
              <w:keepNext w:val="0"/>
              <w:spacing w:before="60" w:after="60"/>
              <w:rPr>
                <w:b w:val="0"/>
                <w:szCs w:val="22"/>
              </w:rPr>
            </w:pPr>
            <w:r w:rsidRPr="00090010">
              <w:rPr>
                <w:szCs w:val="22"/>
              </w:rPr>
              <w:t>Дополнительная информация</w:t>
            </w:r>
          </w:p>
        </w:tc>
      </w:tr>
      <w:tr w:rsidR="00500E09" w:rsidRPr="00090010" w14:paraId="55B6C638"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51284818" w14:textId="77777777" w:rsidR="00500E09" w:rsidRPr="00090010" w:rsidRDefault="00500E09" w:rsidP="00500E09">
            <w:pPr>
              <w:pStyle w:val="GOSTTablenorm"/>
              <w:spacing w:before="60" w:after="60"/>
              <w:rPr>
                <w:sz w:val="22"/>
                <w:szCs w:val="22"/>
              </w:rPr>
            </w:pPr>
            <w:r w:rsidRPr="00090010">
              <w:rPr>
                <w:sz w:val="22"/>
                <w:szCs w:val="22"/>
              </w:rPr>
              <w:t>Код источника оплаты</w:t>
            </w:r>
          </w:p>
        </w:tc>
        <w:tc>
          <w:tcPr>
            <w:tcW w:w="1700" w:type="dxa"/>
          </w:tcPr>
          <w:p w14:paraId="1162A62D" w14:textId="77777777" w:rsidR="00500E09" w:rsidRPr="00090010" w:rsidRDefault="00500E09" w:rsidP="00500E09">
            <w:pPr>
              <w:pStyle w:val="GOSTTablenorm"/>
              <w:spacing w:before="60" w:after="60"/>
              <w:rPr>
                <w:sz w:val="22"/>
                <w:szCs w:val="22"/>
              </w:rPr>
            </w:pPr>
            <w:r w:rsidRPr="00090010">
              <w:rPr>
                <w:sz w:val="22"/>
                <w:szCs w:val="22"/>
              </w:rPr>
              <w:t>code</w:t>
            </w:r>
          </w:p>
        </w:tc>
        <w:tc>
          <w:tcPr>
            <w:tcW w:w="567" w:type="dxa"/>
          </w:tcPr>
          <w:p w14:paraId="108DBD94" w14:textId="77777777" w:rsidR="00500E09" w:rsidRPr="00090010" w:rsidRDefault="00500E09" w:rsidP="00500E09">
            <w:pPr>
              <w:pStyle w:val="GOSTTablenorm"/>
              <w:spacing w:before="60" w:after="60"/>
              <w:jc w:val="center"/>
              <w:rPr>
                <w:sz w:val="22"/>
                <w:szCs w:val="22"/>
              </w:rPr>
            </w:pPr>
            <w:r w:rsidRPr="00090010">
              <w:rPr>
                <w:sz w:val="22"/>
                <w:szCs w:val="22"/>
              </w:rPr>
              <w:t>А</w:t>
            </w:r>
          </w:p>
        </w:tc>
        <w:tc>
          <w:tcPr>
            <w:tcW w:w="1134" w:type="dxa"/>
          </w:tcPr>
          <w:p w14:paraId="28AE9735" w14:textId="77777777" w:rsidR="00500E09" w:rsidRPr="00090010" w:rsidRDefault="00500E09" w:rsidP="00500E09">
            <w:pPr>
              <w:pStyle w:val="GOSTTablenorm"/>
              <w:spacing w:before="60" w:after="60"/>
              <w:rPr>
                <w:sz w:val="22"/>
                <w:szCs w:val="22"/>
                <w:lang w:val="en-US"/>
              </w:rPr>
            </w:pPr>
            <w:r w:rsidRPr="00090010">
              <w:rPr>
                <w:sz w:val="22"/>
                <w:szCs w:val="22"/>
                <w:lang w:eastAsia="en-US"/>
              </w:rPr>
              <w:t>-</w:t>
            </w:r>
          </w:p>
        </w:tc>
        <w:tc>
          <w:tcPr>
            <w:tcW w:w="567" w:type="dxa"/>
          </w:tcPr>
          <w:p w14:paraId="4CEB87D2" w14:textId="77777777" w:rsidR="00500E09" w:rsidRPr="00090010" w:rsidRDefault="00500E09" w:rsidP="00500E09">
            <w:pPr>
              <w:pStyle w:val="GOSTTablenorm"/>
              <w:spacing w:before="60" w:after="60"/>
              <w:jc w:val="center"/>
              <w:rPr>
                <w:sz w:val="22"/>
                <w:szCs w:val="22"/>
              </w:rPr>
            </w:pPr>
            <w:r w:rsidRPr="00090010">
              <w:rPr>
                <w:sz w:val="22"/>
                <w:szCs w:val="22"/>
                <w:lang w:eastAsia="en-US"/>
              </w:rPr>
              <w:t>О</w:t>
            </w:r>
          </w:p>
        </w:tc>
        <w:tc>
          <w:tcPr>
            <w:tcW w:w="3963" w:type="dxa"/>
          </w:tcPr>
          <w:p w14:paraId="02C66CA4" w14:textId="77777777" w:rsidR="00500E09" w:rsidRPr="00090010" w:rsidRDefault="00500E09" w:rsidP="00500E09">
            <w:pPr>
              <w:pStyle w:val="GOSTTablenorm"/>
              <w:tabs>
                <w:tab w:val="left" w:pos="403"/>
              </w:tabs>
              <w:spacing w:before="60" w:after="60"/>
              <w:rPr>
                <w:sz w:val="22"/>
                <w:szCs w:val="22"/>
              </w:rPr>
            </w:pPr>
            <w:r w:rsidRPr="00090010">
              <w:rPr>
                <w:sz w:val="22"/>
                <w:szCs w:val="22"/>
              </w:rPr>
              <w:t>Допустимые значения:</w:t>
            </w:r>
          </w:p>
          <w:p w14:paraId="114291E5" w14:textId="77777777" w:rsidR="00500E09" w:rsidRPr="00090010" w:rsidRDefault="00500E09" w:rsidP="00500E09">
            <w:pPr>
              <w:pStyle w:val="ASFKTableListMark"/>
              <w:numPr>
                <w:ilvl w:val="0"/>
                <w:numId w:val="628"/>
              </w:numPr>
              <w:ind w:left="284" w:hanging="227"/>
              <w:contextualSpacing/>
              <w:rPr>
                <w:sz w:val="22"/>
                <w:szCs w:val="22"/>
              </w:rPr>
            </w:pPr>
            <w:r w:rsidRPr="00090010">
              <w:rPr>
                <w:sz w:val="22"/>
                <w:szCs w:val="22"/>
              </w:rPr>
              <w:t>«0» – За счет остатка;</w:t>
            </w:r>
          </w:p>
          <w:p w14:paraId="41E3A827" w14:textId="77777777" w:rsidR="00500E09" w:rsidRPr="00090010" w:rsidRDefault="00500E09" w:rsidP="00500E09">
            <w:pPr>
              <w:pStyle w:val="ASFKTableListMark"/>
              <w:numPr>
                <w:ilvl w:val="0"/>
                <w:numId w:val="628"/>
              </w:numPr>
              <w:ind w:left="284" w:hanging="227"/>
              <w:contextualSpacing/>
              <w:rPr>
                <w:b/>
                <w:bCs/>
                <w:sz w:val="22"/>
                <w:szCs w:val="22"/>
              </w:rPr>
            </w:pPr>
            <w:r w:rsidRPr="00090010">
              <w:rPr>
                <w:sz w:val="22"/>
                <w:szCs w:val="22"/>
              </w:rPr>
              <w:t>«1» – За счет подкрепления</w:t>
            </w:r>
          </w:p>
        </w:tc>
      </w:tr>
      <w:tr w:rsidR="00500E09" w:rsidRPr="00090010" w14:paraId="4D518925"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5FDF3B51" w14:textId="77777777" w:rsidR="00500E09" w:rsidRPr="00090010" w:rsidRDefault="00500E09" w:rsidP="00500E09">
            <w:pPr>
              <w:pStyle w:val="GOSTTablenorm"/>
              <w:spacing w:before="60" w:after="60"/>
              <w:rPr>
                <w:sz w:val="22"/>
                <w:szCs w:val="22"/>
              </w:rPr>
            </w:pPr>
            <w:r w:rsidRPr="00090010">
              <w:rPr>
                <w:sz w:val="22"/>
                <w:szCs w:val="22"/>
              </w:rPr>
              <w:t>Значение источника оплаты</w:t>
            </w:r>
          </w:p>
        </w:tc>
        <w:tc>
          <w:tcPr>
            <w:tcW w:w="1700" w:type="dxa"/>
          </w:tcPr>
          <w:p w14:paraId="11F37EA0" w14:textId="77777777" w:rsidR="00500E09" w:rsidRPr="00090010" w:rsidRDefault="00500E09" w:rsidP="00500E09">
            <w:pPr>
              <w:pStyle w:val="GOSTTablenorm"/>
              <w:spacing w:before="60" w:after="60"/>
              <w:rPr>
                <w:sz w:val="22"/>
                <w:szCs w:val="22"/>
                <w:lang w:val="en-US"/>
              </w:rPr>
            </w:pPr>
            <w:r w:rsidRPr="00090010">
              <w:rPr>
                <w:sz w:val="22"/>
                <w:szCs w:val="22"/>
              </w:rPr>
              <w:t>value</w:t>
            </w:r>
          </w:p>
        </w:tc>
        <w:tc>
          <w:tcPr>
            <w:tcW w:w="567" w:type="dxa"/>
          </w:tcPr>
          <w:p w14:paraId="454D7EB1" w14:textId="77777777" w:rsidR="00500E09" w:rsidRPr="00090010" w:rsidRDefault="00500E09" w:rsidP="00500E09">
            <w:pPr>
              <w:pStyle w:val="GOSTTablenorm"/>
              <w:spacing w:before="60" w:after="60"/>
              <w:jc w:val="center"/>
              <w:rPr>
                <w:sz w:val="22"/>
                <w:szCs w:val="22"/>
              </w:rPr>
            </w:pPr>
            <w:r w:rsidRPr="00090010">
              <w:rPr>
                <w:sz w:val="22"/>
                <w:szCs w:val="22"/>
              </w:rPr>
              <w:t>А</w:t>
            </w:r>
          </w:p>
        </w:tc>
        <w:tc>
          <w:tcPr>
            <w:tcW w:w="1134" w:type="dxa"/>
          </w:tcPr>
          <w:p w14:paraId="4902197A" w14:textId="77777777" w:rsidR="00500E09" w:rsidRPr="00090010" w:rsidRDefault="00500E09" w:rsidP="00500E09">
            <w:pPr>
              <w:pStyle w:val="GOSTTablenorm"/>
              <w:spacing w:before="60" w:after="60"/>
              <w:rPr>
                <w:sz w:val="22"/>
                <w:szCs w:val="22"/>
                <w:lang w:val="en-US"/>
              </w:rPr>
            </w:pPr>
            <w:r w:rsidRPr="00090010">
              <w:rPr>
                <w:sz w:val="22"/>
                <w:szCs w:val="22"/>
                <w:lang w:eastAsia="en-US"/>
              </w:rPr>
              <w:t>-</w:t>
            </w:r>
          </w:p>
        </w:tc>
        <w:tc>
          <w:tcPr>
            <w:tcW w:w="567" w:type="dxa"/>
          </w:tcPr>
          <w:p w14:paraId="70983A9A" w14:textId="77777777" w:rsidR="00500E09" w:rsidRPr="00090010" w:rsidRDefault="00500E09" w:rsidP="00500E09">
            <w:pPr>
              <w:pStyle w:val="GOSTTablenorm"/>
              <w:spacing w:before="60" w:after="60"/>
              <w:jc w:val="center"/>
              <w:rPr>
                <w:sz w:val="22"/>
                <w:szCs w:val="22"/>
              </w:rPr>
            </w:pPr>
            <w:r w:rsidRPr="00090010">
              <w:rPr>
                <w:sz w:val="22"/>
                <w:szCs w:val="22"/>
                <w:lang w:eastAsia="en-US"/>
              </w:rPr>
              <w:t>Н</w:t>
            </w:r>
          </w:p>
        </w:tc>
        <w:tc>
          <w:tcPr>
            <w:tcW w:w="3963" w:type="dxa"/>
          </w:tcPr>
          <w:p w14:paraId="1B0D2B9F" w14:textId="77777777" w:rsidR="00500E09" w:rsidRPr="00090010" w:rsidRDefault="00500E09" w:rsidP="00500E09">
            <w:pPr>
              <w:pStyle w:val="GOSTTablenorm"/>
              <w:spacing w:before="60" w:after="60"/>
              <w:rPr>
                <w:sz w:val="22"/>
                <w:szCs w:val="22"/>
              </w:rPr>
            </w:pPr>
            <w:r w:rsidRPr="00090010">
              <w:rPr>
                <w:sz w:val="22"/>
                <w:szCs w:val="22"/>
              </w:rPr>
              <w:t>Соответствующие допустимые значения:</w:t>
            </w:r>
          </w:p>
          <w:p w14:paraId="634F2809" w14:textId="77777777" w:rsidR="00500E09" w:rsidRPr="00090010" w:rsidRDefault="00500E09" w:rsidP="00500E09">
            <w:pPr>
              <w:pStyle w:val="ASFKTableListMark"/>
              <w:numPr>
                <w:ilvl w:val="0"/>
                <w:numId w:val="628"/>
              </w:numPr>
              <w:ind w:left="284" w:hanging="227"/>
              <w:contextualSpacing/>
              <w:rPr>
                <w:sz w:val="22"/>
                <w:szCs w:val="22"/>
              </w:rPr>
            </w:pPr>
            <w:r w:rsidRPr="00090010">
              <w:rPr>
                <w:sz w:val="22"/>
                <w:szCs w:val="22"/>
              </w:rPr>
              <w:t>За счет остатка;</w:t>
            </w:r>
          </w:p>
          <w:p w14:paraId="6EBFC0BA" w14:textId="77777777" w:rsidR="00500E09" w:rsidRPr="00090010" w:rsidRDefault="00500E09" w:rsidP="00500E09">
            <w:pPr>
              <w:pStyle w:val="ASFKTableListMark"/>
              <w:numPr>
                <w:ilvl w:val="0"/>
                <w:numId w:val="628"/>
              </w:numPr>
              <w:ind w:left="284" w:hanging="227"/>
              <w:contextualSpacing/>
              <w:rPr>
                <w:sz w:val="22"/>
                <w:szCs w:val="22"/>
              </w:rPr>
            </w:pPr>
            <w:r w:rsidRPr="00090010">
              <w:rPr>
                <w:sz w:val="22"/>
                <w:szCs w:val="22"/>
              </w:rPr>
              <w:t>За счет подкрепления</w:t>
            </w:r>
          </w:p>
        </w:tc>
      </w:tr>
    </w:tbl>
    <w:p w14:paraId="4C0727BC" w14:textId="77777777" w:rsidR="00500E09" w:rsidRPr="00ED7D93" w:rsidRDefault="00500E09" w:rsidP="00500E09">
      <w:pPr>
        <w:pStyle w:val="32"/>
        <w:keepNext w:val="0"/>
        <w:keepLines w:val="0"/>
        <w:tabs>
          <w:tab w:val="clear" w:pos="720"/>
          <w:tab w:val="num" w:pos="284"/>
          <w:tab w:val="num" w:pos="1146"/>
        </w:tabs>
        <w:suppressAutoHyphens w:val="0"/>
      </w:pPr>
      <w:bookmarkStart w:id="2642" w:name="_Toc219284235"/>
      <w:bookmarkStart w:id="2643" w:name="_Toc8230666"/>
      <w:bookmarkStart w:id="2644" w:name="_Toc18509441"/>
      <w:bookmarkStart w:id="2645" w:name="_Toc222502131"/>
      <w:r w:rsidRPr="00ED7D93">
        <w:t>Описание комплексного типа «tFAHTeh»</w:t>
      </w:r>
      <w:bookmarkEnd w:id="2642"/>
      <w:bookmarkEnd w:id="2645"/>
    </w:p>
    <w:p w14:paraId="498C223A" w14:textId="77777777" w:rsidR="00500E09" w:rsidRPr="00ED7D93" w:rsidRDefault="00500E09" w:rsidP="00500E09">
      <w:r w:rsidRPr="00ED7D93">
        <w:t>Описание комплексного типа «</w:t>
      </w:r>
      <w:r w:rsidRPr="00ED7D93">
        <w:rPr>
          <w:szCs w:val="22"/>
        </w:rPr>
        <w:t>tFAHTeh</w:t>
      </w:r>
      <w:r w:rsidRPr="00ED7D93">
        <w:t>» блока «</w:t>
      </w:r>
      <w:r w:rsidRPr="00ED7D93">
        <w:rPr>
          <w:szCs w:val="22"/>
        </w:rPr>
        <w:t>Учетные данные ТОФК. Строки платежного документа по бюджетной классификации</w:t>
      </w:r>
      <w:r w:rsidRPr="00ED7D93">
        <w:t>».</w:t>
      </w:r>
    </w:p>
    <w:p w14:paraId="2009D720" w14:textId="744265B4" w:rsidR="00500E09" w:rsidRPr="00ED7D93" w:rsidRDefault="00500E09" w:rsidP="00500E09">
      <w:pPr>
        <w:pStyle w:val="GOSTNameTable"/>
        <w:widowControl w:val="0"/>
        <w:numPr>
          <w:ilvl w:val="0"/>
          <w:numId w:val="58"/>
        </w:numPr>
        <w:suppressAutoHyphens w:val="0"/>
        <w:spacing w:before="120" w:after="0"/>
        <w:ind w:left="425" w:hanging="357"/>
        <w:rPr>
          <w:rFonts w:eastAsia="Calibri"/>
        </w:rPr>
      </w:pPr>
      <w:r w:rsidRPr="00ED7D93">
        <w:rPr>
          <w:rFonts w:eastAsia="Calibri"/>
        </w:rPr>
        <w:lastRenderedPageBreak/>
        <w:fldChar w:fldCharType="begin"/>
      </w:r>
      <w:r w:rsidRPr="00ED7D93">
        <w:rPr>
          <w:rFonts w:eastAsia="Calibri"/>
        </w:rPr>
        <w:instrText xml:space="preserve"> SEQ Таблица \* ARABIC </w:instrText>
      </w:r>
      <w:r w:rsidRPr="00ED7D93">
        <w:rPr>
          <w:rFonts w:eastAsia="Calibri"/>
        </w:rPr>
        <w:fldChar w:fldCharType="separate"/>
      </w:r>
      <w:bookmarkStart w:id="2646" w:name="_Ref23861551"/>
      <w:bookmarkStart w:id="2647" w:name="_Toc219283806"/>
      <w:r w:rsidR="008B7810">
        <w:rPr>
          <w:rFonts w:eastAsia="Calibri"/>
          <w:noProof/>
        </w:rPr>
        <w:t>69</w:t>
      </w:r>
      <w:bookmarkEnd w:id="2646"/>
      <w:r w:rsidRPr="00ED7D93">
        <w:rPr>
          <w:rFonts w:eastAsia="Calibri"/>
        </w:rPr>
        <w:fldChar w:fldCharType="end"/>
      </w:r>
      <w:r w:rsidRPr="00ED7D93">
        <w:rPr>
          <w:rFonts w:eastAsia="Calibri"/>
          <w:szCs w:val="24"/>
        </w:rPr>
        <w:t xml:space="preserve"> –</w:t>
      </w:r>
      <w:r w:rsidRPr="00ED7D93">
        <w:rPr>
          <w:rFonts w:eastAsia="Calibri"/>
        </w:rPr>
        <w:t xml:space="preserve"> </w:t>
      </w:r>
      <w:r w:rsidRPr="00ED7D93">
        <w:t>Описание</w:t>
      </w:r>
      <w:r w:rsidRPr="00ED7D93">
        <w:rPr>
          <w:rFonts w:eastAsia="Calibri"/>
        </w:rPr>
        <w:t xml:space="preserve"> комплексного типа «</w:t>
      </w:r>
      <w:r w:rsidRPr="00ED7D93">
        <w:rPr>
          <w:szCs w:val="22"/>
        </w:rPr>
        <w:t>tFAHTeh</w:t>
      </w:r>
      <w:r w:rsidRPr="00ED7D93">
        <w:rPr>
          <w:rFonts w:eastAsia="Calibri"/>
        </w:rPr>
        <w:t>»</w:t>
      </w:r>
      <w:bookmarkEnd w:id="264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500E09" w:rsidRPr="00090010" w14:paraId="5A9F91AB" w14:textId="77777777" w:rsidTr="00500E09">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48EA81D" w14:textId="77777777" w:rsidR="00500E09" w:rsidRPr="00090010" w:rsidRDefault="00500E09" w:rsidP="00500E09">
            <w:pPr>
              <w:spacing w:before="60" w:after="60"/>
              <w:ind w:firstLine="0"/>
              <w:jc w:val="center"/>
              <w:rPr>
                <w:b/>
                <w:bCs/>
                <w:sz w:val="22"/>
                <w:szCs w:val="22"/>
                <w:lang w:val="en-US"/>
              </w:rPr>
            </w:pPr>
            <w:r w:rsidRPr="00090010">
              <w:rPr>
                <w:b/>
                <w:bCs/>
                <w:sz w:val="22"/>
                <w:szCs w:val="22"/>
              </w:rPr>
              <w:t>Наименование комплексного типа</w:t>
            </w:r>
          </w:p>
        </w:tc>
        <w:tc>
          <w:tcPr>
            <w:tcW w:w="1701" w:type="dxa"/>
          </w:tcPr>
          <w:p w14:paraId="5FD430EE" w14:textId="77777777" w:rsidR="00500E09" w:rsidRPr="00090010" w:rsidRDefault="00500E09" w:rsidP="00500E09">
            <w:pPr>
              <w:spacing w:before="60" w:after="60"/>
              <w:ind w:firstLine="0"/>
              <w:jc w:val="center"/>
              <w:rPr>
                <w:b/>
                <w:bCs/>
                <w:sz w:val="22"/>
                <w:szCs w:val="22"/>
              </w:rPr>
            </w:pPr>
            <w:r w:rsidRPr="00090010">
              <w:rPr>
                <w:b/>
                <w:bCs/>
                <w:sz w:val="22"/>
                <w:szCs w:val="22"/>
              </w:rPr>
              <w:t>Текущий элемент/ атрибут</w:t>
            </w:r>
          </w:p>
        </w:tc>
        <w:tc>
          <w:tcPr>
            <w:tcW w:w="567" w:type="dxa"/>
          </w:tcPr>
          <w:p w14:paraId="6A6616D7" w14:textId="77777777" w:rsidR="00500E09" w:rsidRPr="00090010" w:rsidRDefault="00500E09" w:rsidP="00500E09">
            <w:pPr>
              <w:pStyle w:val="GOSTTableHead"/>
              <w:keepNext w:val="0"/>
              <w:spacing w:before="60" w:after="60"/>
              <w:rPr>
                <w:b w:val="0"/>
                <w:szCs w:val="22"/>
              </w:rPr>
            </w:pPr>
            <w:r w:rsidRPr="00090010">
              <w:rPr>
                <w:szCs w:val="22"/>
              </w:rPr>
              <w:t>Тип</w:t>
            </w:r>
          </w:p>
        </w:tc>
        <w:tc>
          <w:tcPr>
            <w:tcW w:w="1134" w:type="dxa"/>
          </w:tcPr>
          <w:p w14:paraId="69872406" w14:textId="77777777" w:rsidR="00500E09" w:rsidRPr="00090010" w:rsidRDefault="00500E09" w:rsidP="00500E09">
            <w:pPr>
              <w:pStyle w:val="GOSTTableHead"/>
              <w:keepNext w:val="0"/>
              <w:spacing w:before="60" w:after="60"/>
              <w:rPr>
                <w:b w:val="0"/>
                <w:szCs w:val="22"/>
              </w:rPr>
            </w:pPr>
            <w:r w:rsidRPr="00090010">
              <w:rPr>
                <w:szCs w:val="22"/>
              </w:rPr>
              <w:t>Формат элемента</w:t>
            </w:r>
          </w:p>
        </w:tc>
        <w:tc>
          <w:tcPr>
            <w:tcW w:w="567" w:type="dxa"/>
          </w:tcPr>
          <w:p w14:paraId="007DE5EE" w14:textId="77777777" w:rsidR="00500E09" w:rsidRPr="00090010" w:rsidRDefault="00500E09" w:rsidP="00500E09">
            <w:pPr>
              <w:pStyle w:val="GOSTTableHead"/>
              <w:keepNext w:val="0"/>
              <w:spacing w:before="60" w:after="60"/>
              <w:rPr>
                <w:b w:val="0"/>
                <w:szCs w:val="22"/>
              </w:rPr>
            </w:pPr>
            <w:r w:rsidRPr="00090010">
              <w:rPr>
                <w:szCs w:val="22"/>
              </w:rPr>
              <w:t>Обязательность</w:t>
            </w:r>
          </w:p>
        </w:tc>
        <w:tc>
          <w:tcPr>
            <w:tcW w:w="3963" w:type="dxa"/>
          </w:tcPr>
          <w:p w14:paraId="78EA9694" w14:textId="77777777" w:rsidR="00500E09" w:rsidRPr="00090010" w:rsidRDefault="00500E09" w:rsidP="00500E09">
            <w:pPr>
              <w:pStyle w:val="GOSTTableHead"/>
              <w:keepNext w:val="0"/>
              <w:spacing w:before="60" w:after="60"/>
              <w:rPr>
                <w:b w:val="0"/>
                <w:szCs w:val="22"/>
              </w:rPr>
            </w:pPr>
            <w:r w:rsidRPr="00090010">
              <w:rPr>
                <w:szCs w:val="22"/>
              </w:rPr>
              <w:t>Дополнительная информация</w:t>
            </w:r>
          </w:p>
        </w:tc>
      </w:tr>
      <w:tr w:rsidR="00500E09" w:rsidRPr="00090010" w14:paraId="631B3065" w14:textId="77777777" w:rsidTr="00500E09">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36A433B3" w14:textId="77777777" w:rsidR="00500E09" w:rsidRPr="00090010" w:rsidRDefault="00500E09" w:rsidP="00500E09">
            <w:pPr>
              <w:pStyle w:val="GOSTTableHead"/>
              <w:keepNext w:val="0"/>
              <w:spacing w:before="60" w:after="60"/>
              <w:ind w:left="57" w:right="57"/>
              <w:jc w:val="both"/>
              <w:rPr>
                <w:b w:val="0"/>
                <w:bCs w:val="0"/>
                <w:sz w:val="22"/>
                <w:szCs w:val="22"/>
              </w:rPr>
            </w:pPr>
            <w:r w:rsidRPr="00090010">
              <w:rPr>
                <w:b w:val="0"/>
                <w:bCs w:val="0"/>
                <w:sz w:val="22"/>
                <w:szCs w:val="22"/>
              </w:rPr>
              <w:t>tFAHTeh</w:t>
            </w:r>
          </w:p>
        </w:tc>
        <w:tc>
          <w:tcPr>
            <w:tcW w:w="1701" w:type="dxa"/>
          </w:tcPr>
          <w:p w14:paraId="5460270D" w14:textId="77777777" w:rsidR="00500E09" w:rsidRPr="00090010" w:rsidRDefault="00500E09" w:rsidP="00500E09">
            <w:pPr>
              <w:pStyle w:val="GOSTTableHead"/>
              <w:keepNext w:val="0"/>
              <w:spacing w:before="60" w:after="60"/>
              <w:ind w:left="57" w:right="57"/>
              <w:jc w:val="both"/>
              <w:rPr>
                <w:b w:val="0"/>
                <w:bCs w:val="0"/>
                <w:sz w:val="22"/>
                <w:szCs w:val="22"/>
              </w:rPr>
            </w:pPr>
            <w:r w:rsidRPr="00090010">
              <w:rPr>
                <w:b w:val="0"/>
                <w:bCs w:val="0"/>
                <w:sz w:val="22"/>
                <w:szCs w:val="22"/>
              </w:rPr>
              <w:t>FAHTeh_ITEM</w:t>
            </w:r>
          </w:p>
        </w:tc>
        <w:tc>
          <w:tcPr>
            <w:tcW w:w="567" w:type="dxa"/>
          </w:tcPr>
          <w:p w14:paraId="07C71370" w14:textId="77777777" w:rsidR="00500E09" w:rsidRPr="00090010" w:rsidRDefault="00500E09" w:rsidP="00500E09">
            <w:pPr>
              <w:pStyle w:val="GOSTTableHead"/>
              <w:keepNext w:val="0"/>
              <w:spacing w:before="60" w:after="60"/>
              <w:ind w:left="57" w:right="57"/>
              <w:rPr>
                <w:b w:val="0"/>
                <w:bCs w:val="0"/>
                <w:sz w:val="22"/>
                <w:szCs w:val="22"/>
              </w:rPr>
            </w:pPr>
            <w:r w:rsidRPr="00090010">
              <w:rPr>
                <w:b w:val="0"/>
                <w:bCs w:val="0"/>
                <w:sz w:val="22"/>
                <w:szCs w:val="22"/>
              </w:rPr>
              <w:t>С</w:t>
            </w:r>
          </w:p>
        </w:tc>
        <w:tc>
          <w:tcPr>
            <w:tcW w:w="1134" w:type="dxa"/>
          </w:tcPr>
          <w:p w14:paraId="7B4170DF" w14:textId="77777777" w:rsidR="00500E09" w:rsidRPr="00090010" w:rsidRDefault="00500E09" w:rsidP="00500E09">
            <w:pPr>
              <w:pStyle w:val="GOSTTableHead"/>
              <w:keepNext w:val="0"/>
              <w:spacing w:before="60" w:after="60"/>
              <w:ind w:left="57" w:right="57"/>
              <w:jc w:val="both"/>
              <w:rPr>
                <w:b w:val="0"/>
                <w:bCs w:val="0"/>
                <w:sz w:val="22"/>
                <w:szCs w:val="22"/>
              </w:rPr>
            </w:pPr>
            <w:r w:rsidRPr="00090010">
              <w:rPr>
                <w:b w:val="0"/>
                <w:bCs w:val="0"/>
                <w:sz w:val="22"/>
                <w:szCs w:val="22"/>
              </w:rPr>
              <w:t>tFAHTeh_ITEM</w:t>
            </w:r>
          </w:p>
        </w:tc>
        <w:tc>
          <w:tcPr>
            <w:tcW w:w="567" w:type="dxa"/>
          </w:tcPr>
          <w:p w14:paraId="18941C44" w14:textId="77777777" w:rsidR="00500E09" w:rsidRPr="00090010" w:rsidRDefault="00500E09" w:rsidP="00500E09">
            <w:pPr>
              <w:pStyle w:val="GOSTTableHead"/>
              <w:keepNext w:val="0"/>
              <w:spacing w:before="60" w:after="60"/>
              <w:ind w:left="57" w:right="57"/>
              <w:rPr>
                <w:b w:val="0"/>
                <w:bCs w:val="0"/>
                <w:sz w:val="22"/>
                <w:szCs w:val="22"/>
              </w:rPr>
            </w:pPr>
            <w:r w:rsidRPr="00090010">
              <w:rPr>
                <w:b w:val="0"/>
                <w:bCs w:val="0"/>
                <w:sz w:val="22"/>
                <w:szCs w:val="22"/>
              </w:rPr>
              <w:t>ОМ</w:t>
            </w:r>
          </w:p>
        </w:tc>
        <w:tc>
          <w:tcPr>
            <w:tcW w:w="3963" w:type="dxa"/>
          </w:tcPr>
          <w:p w14:paraId="050D1CEC" w14:textId="3C27E490" w:rsidR="00500E09" w:rsidRPr="00090010" w:rsidRDefault="00500E09" w:rsidP="00500E09">
            <w:pPr>
              <w:pStyle w:val="GOSTTableHead"/>
              <w:keepNext w:val="0"/>
              <w:spacing w:before="60" w:after="60"/>
              <w:ind w:left="57" w:right="57"/>
              <w:jc w:val="both"/>
              <w:rPr>
                <w:b w:val="0"/>
                <w:bCs w:val="0"/>
                <w:sz w:val="22"/>
                <w:szCs w:val="22"/>
              </w:rPr>
            </w:pPr>
            <w:r w:rsidRPr="00090010">
              <w:rPr>
                <w:b w:val="0"/>
                <w:bCs w:val="0"/>
                <w:sz w:val="22"/>
                <w:szCs w:val="22"/>
              </w:rPr>
              <w:t xml:space="preserve">Состав элемента представлен в таблице </w:t>
            </w:r>
            <w:r w:rsidRPr="00090010">
              <w:rPr>
                <w:b w:val="0"/>
                <w:bCs w:val="0"/>
                <w:szCs w:val="22"/>
              </w:rPr>
              <w:fldChar w:fldCharType="begin"/>
            </w:r>
            <w:r w:rsidRPr="00090010">
              <w:rPr>
                <w:b w:val="0"/>
                <w:bCs w:val="0"/>
                <w:sz w:val="22"/>
                <w:szCs w:val="22"/>
              </w:rPr>
              <w:instrText xml:space="preserve"> REF _Ref23861581 \h  \* MERGEFORMAT </w:instrText>
            </w:r>
            <w:r w:rsidRPr="00090010">
              <w:rPr>
                <w:b w:val="0"/>
                <w:bCs w:val="0"/>
                <w:szCs w:val="22"/>
              </w:rPr>
            </w:r>
            <w:r w:rsidRPr="00090010">
              <w:rPr>
                <w:b w:val="0"/>
                <w:bCs w:val="0"/>
                <w:szCs w:val="22"/>
              </w:rPr>
              <w:fldChar w:fldCharType="separate"/>
            </w:r>
            <w:r w:rsidR="008B7810" w:rsidRPr="008B7810">
              <w:rPr>
                <w:rFonts w:eastAsia="Calibri"/>
                <w:b w:val="0"/>
                <w:bCs w:val="0"/>
                <w:sz w:val="22"/>
                <w:szCs w:val="22"/>
              </w:rPr>
              <w:t>70</w:t>
            </w:r>
            <w:r w:rsidRPr="00090010">
              <w:rPr>
                <w:b w:val="0"/>
                <w:bCs w:val="0"/>
                <w:szCs w:val="22"/>
              </w:rPr>
              <w:fldChar w:fldCharType="end"/>
            </w:r>
          </w:p>
        </w:tc>
      </w:tr>
    </w:tbl>
    <w:p w14:paraId="251C8868" w14:textId="77777777" w:rsidR="00500E09" w:rsidRPr="00ED7D93" w:rsidRDefault="00500E09" w:rsidP="00500E09">
      <w:pPr>
        <w:pStyle w:val="32"/>
        <w:keepNext w:val="0"/>
        <w:keepLines w:val="0"/>
        <w:tabs>
          <w:tab w:val="clear" w:pos="720"/>
          <w:tab w:val="num" w:pos="284"/>
          <w:tab w:val="num" w:pos="1146"/>
        </w:tabs>
        <w:suppressAutoHyphens w:val="0"/>
      </w:pPr>
      <w:bookmarkStart w:id="2648" w:name="_Toc24379384"/>
      <w:r w:rsidRPr="00ED7D93">
        <w:t xml:space="preserve"> </w:t>
      </w:r>
      <w:bookmarkStart w:id="2649" w:name="_Toc219284236"/>
      <w:bookmarkStart w:id="2650" w:name="_Toc222502132"/>
      <w:r w:rsidRPr="00ED7D93">
        <w:t>Описание комплексного типа «tFAHTeh_ITEM»</w:t>
      </w:r>
      <w:bookmarkEnd w:id="2648"/>
      <w:bookmarkEnd w:id="2649"/>
      <w:bookmarkEnd w:id="2650"/>
    </w:p>
    <w:p w14:paraId="52A9BEF8" w14:textId="77777777" w:rsidR="00500E09" w:rsidRPr="00ED7D93" w:rsidRDefault="00500E09" w:rsidP="00500E09">
      <w:r w:rsidRPr="00ED7D93">
        <w:t>Описание комплексного типа «</w:t>
      </w:r>
      <w:r w:rsidRPr="00ED7D93">
        <w:rPr>
          <w:szCs w:val="22"/>
        </w:rPr>
        <w:t>tFAHTeh_ITEM</w:t>
      </w:r>
      <w:r w:rsidRPr="00ED7D93">
        <w:t>» блока «</w:t>
      </w:r>
      <w:r w:rsidRPr="00ED7D93">
        <w:rPr>
          <w:szCs w:val="22"/>
        </w:rPr>
        <w:t>Учетные данные ТОФК. Строки платежного документа по бюджетной классификации</w:t>
      </w:r>
      <w:r w:rsidRPr="00ED7D93">
        <w:t xml:space="preserve"> (строки)».</w:t>
      </w:r>
    </w:p>
    <w:p w14:paraId="55100AFB" w14:textId="1EAEE056" w:rsidR="00500E09" w:rsidRPr="00ED7D93" w:rsidRDefault="00500E09" w:rsidP="00500E09">
      <w:pPr>
        <w:pStyle w:val="GOSTNameTable"/>
        <w:widowControl w:val="0"/>
        <w:numPr>
          <w:ilvl w:val="0"/>
          <w:numId w:val="58"/>
        </w:numPr>
        <w:suppressAutoHyphens w:val="0"/>
        <w:spacing w:before="120" w:after="0"/>
        <w:ind w:left="425" w:hanging="357"/>
        <w:rPr>
          <w:rFonts w:eastAsia="Calibri"/>
          <w:szCs w:val="24"/>
        </w:rPr>
      </w:pPr>
      <w:r w:rsidRPr="00ED7D93">
        <w:rPr>
          <w:rFonts w:eastAsia="Calibri"/>
          <w:szCs w:val="24"/>
        </w:rPr>
        <w:fldChar w:fldCharType="begin"/>
      </w:r>
      <w:r w:rsidRPr="00ED7D93">
        <w:rPr>
          <w:rFonts w:eastAsia="Calibri"/>
          <w:szCs w:val="24"/>
        </w:rPr>
        <w:instrText xml:space="preserve"> </w:instrText>
      </w:r>
      <w:r w:rsidRPr="00ED7D93">
        <w:rPr>
          <w:rFonts w:eastAsia="Calibri"/>
          <w:szCs w:val="24"/>
          <w:lang w:val="en-US"/>
        </w:rPr>
        <w:instrText>SEQ</w:instrText>
      </w:r>
      <w:r w:rsidRPr="00ED7D93">
        <w:rPr>
          <w:rFonts w:eastAsia="Calibri"/>
          <w:szCs w:val="24"/>
        </w:rPr>
        <w:instrText xml:space="preserve"> Таблица \* </w:instrText>
      </w:r>
      <w:r w:rsidRPr="00ED7D93">
        <w:rPr>
          <w:rFonts w:eastAsia="Calibri"/>
          <w:szCs w:val="24"/>
          <w:lang w:val="en-US"/>
        </w:rPr>
        <w:instrText>ARABIC</w:instrText>
      </w:r>
      <w:r w:rsidRPr="00ED7D93">
        <w:rPr>
          <w:rFonts w:eastAsia="Calibri"/>
          <w:szCs w:val="24"/>
        </w:rPr>
        <w:instrText xml:space="preserve"> </w:instrText>
      </w:r>
      <w:r w:rsidRPr="00ED7D93">
        <w:rPr>
          <w:rFonts w:eastAsia="Calibri"/>
          <w:szCs w:val="24"/>
        </w:rPr>
        <w:fldChar w:fldCharType="separate"/>
      </w:r>
      <w:bookmarkStart w:id="2651" w:name="_Ref23861581"/>
      <w:bookmarkStart w:id="2652" w:name="_Toc219283807"/>
      <w:r w:rsidR="008B7810">
        <w:rPr>
          <w:rFonts w:eastAsia="Calibri"/>
          <w:noProof/>
          <w:szCs w:val="24"/>
          <w:lang w:val="en-US"/>
        </w:rPr>
        <w:t>70</w:t>
      </w:r>
      <w:bookmarkEnd w:id="2651"/>
      <w:r w:rsidRPr="00ED7D93">
        <w:rPr>
          <w:rFonts w:eastAsia="Calibri"/>
          <w:szCs w:val="24"/>
        </w:rPr>
        <w:fldChar w:fldCharType="end"/>
      </w:r>
      <w:r w:rsidRPr="00ED7D93">
        <w:rPr>
          <w:rFonts w:eastAsia="Calibri"/>
          <w:szCs w:val="24"/>
        </w:rPr>
        <w:t xml:space="preserve"> – </w:t>
      </w:r>
      <w:r w:rsidRPr="00ED7D93">
        <w:rPr>
          <w:szCs w:val="24"/>
        </w:rPr>
        <w:t>Описание</w:t>
      </w:r>
      <w:r w:rsidRPr="00ED7D93">
        <w:rPr>
          <w:rFonts w:eastAsia="Calibri"/>
          <w:szCs w:val="24"/>
        </w:rPr>
        <w:t xml:space="preserve"> комплексного типа «</w:t>
      </w:r>
      <w:r w:rsidRPr="00ED7D93">
        <w:rPr>
          <w:szCs w:val="22"/>
        </w:rPr>
        <w:t>tFAHTeh_ITEM</w:t>
      </w:r>
      <w:r w:rsidRPr="00ED7D93">
        <w:rPr>
          <w:rFonts w:eastAsia="Calibri"/>
          <w:szCs w:val="24"/>
        </w:rPr>
        <w:t>»</w:t>
      </w:r>
      <w:bookmarkEnd w:id="2652"/>
    </w:p>
    <w:tbl>
      <w:tblPr>
        <w:tblStyle w:val="GOSTTable"/>
        <w:tblW w:w="5002" w:type="pct"/>
        <w:tblLayout w:type="fixed"/>
        <w:tblLook w:val="04A0" w:firstRow="1" w:lastRow="0" w:firstColumn="1" w:lastColumn="0" w:noHBand="0" w:noVBand="1"/>
      </w:tblPr>
      <w:tblGrid>
        <w:gridCol w:w="1703"/>
        <w:gridCol w:w="1700"/>
        <w:gridCol w:w="567"/>
        <w:gridCol w:w="1133"/>
        <w:gridCol w:w="567"/>
        <w:gridCol w:w="3962"/>
      </w:tblGrid>
      <w:tr w:rsidR="00500E09" w:rsidRPr="00090010" w14:paraId="20AD3F67" w14:textId="77777777" w:rsidTr="00500E09">
        <w:trPr>
          <w:cnfStyle w:val="100000000000" w:firstRow="1" w:lastRow="0" w:firstColumn="0" w:lastColumn="0" w:oddVBand="0" w:evenVBand="0" w:oddHBand="0" w:evenHBand="0" w:firstRowFirstColumn="0" w:firstRowLastColumn="0" w:lastRowFirstColumn="0" w:lastRowLastColumn="0"/>
        </w:trPr>
        <w:tc>
          <w:tcPr>
            <w:tcW w:w="1714" w:type="dxa"/>
          </w:tcPr>
          <w:p w14:paraId="638225AF" w14:textId="77777777" w:rsidR="00500E09" w:rsidRPr="00090010" w:rsidRDefault="00500E09" w:rsidP="00500E09">
            <w:pPr>
              <w:pStyle w:val="GOSTTableHead"/>
              <w:keepNext w:val="0"/>
              <w:spacing w:before="60" w:after="60"/>
              <w:rPr>
                <w:b w:val="0"/>
                <w:szCs w:val="22"/>
              </w:rPr>
            </w:pPr>
            <w:r w:rsidRPr="00090010">
              <w:rPr>
                <w:szCs w:val="22"/>
              </w:rPr>
              <w:t>Наименование элемента</w:t>
            </w:r>
          </w:p>
        </w:tc>
        <w:tc>
          <w:tcPr>
            <w:tcW w:w="1711" w:type="dxa"/>
          </w:tcPr>
          <w:p w14:paraId="12EC9700" w14:textId="77777777" w:rsidR="00500E09" w:rsidRPr="00090010" w:rsidRDefault="00500E09" w:rsidP="00500E09">
            <w:pPr>
              <w:pStyle w:val="GOSTTableHead"/>
              <w:keepNext w:val="0"/>
              <w:spacing w:before="60" w:after="60"/>
              <w:rPr>
                <w:b w:val="0"/>
                <w:szCs w:val="22"/>
              </w:rPr>
            </w:pPr>
            <w:r w:rsidRPr="00090010">
              <w:rPr>
                <w:szCs w:val="22"/>
              </w:rPr>
              <w:t>Сокращенное наименование (код) элемента</w:t>
            </w:r>
          </w:p>
        </w:tc>
        <w:tc>
          <w:tcPr>
            <w:tcW w:w="571" w:type="dxa"/>
          </w:tcPr>
          <w:p w14:paraId="1969881C" w14:textId="77777777" w:rsidR="00500E09" w:rsidRPr="00090010" w:rsidRDefault="00500E09" w:rsidP="00500E09">
            <w:pPr>
              <w:pStyle w:val="GOSTTableHead"/>
              <w:keepNext w:val="0"/>
              <w:spacing w:before="60" w:after="60"/>
              <w:rPr>
                <w:b w:val="0"/>
                <w:szCs w:val="22"/>
              </w:rPr>
            </w:pPr>
            <w:r w:rsidRPr="00090010">
              <w:rPr>
                <w:szCs w:val="22"/>
              </w:rPr>
              <w:t>Тип</w:t>
            </w:r>
          </w:p>
        </w:tc>
        <w:tc>
          <w:tcPr>
            <w:tcW w:w="1141" w:type="dxa"/>
          </w:tcPr>
          <w:p w14:paraId="00975AFD" w14:textId="77777777" w:rsidR="00500E09" w:rsidRPr="00090010" w:rsidRDefault="00500E09" w:rsidP="00500E09">
            <w:pPr>
              <w:pStyle w:val="GOSTTableHead"/>
              <w:keepNext w:val="0"/>
              <w:spacing w:before="60" w:after="60"/>
              <w:rPr>
                <w:b w:val="0"/>
                <w:szCs w:val="22"/>
              </w:rPr>
            </w:pPr>
            <w:r w:rsidRPr="00090010">
              <w:rPr>
                <w:szCs w:val="22"/>
              </w:rPr>
              <w:t>Формат элемента</w:t>
            </w:r>
          </w:p>
        </w:tc>
        <w:tc>
          <w:tcPr>
            <w:tcW w:w="571" w:type="dxa"/>
          </w:tcPr>
          <w:p w14:paraId="498A53F5" w14:textId="77777777" w:rsidR="00500E09" w:rsidRPr="00090010" w:rsidRDefault="00500E09" w:rsidP="00500E09">
            <w:pPr>
              <w:pStyle w:val="GOSTTableHead"/>
              <w:keepNext w:val="0"/>
              <w:spacing w:before="60" w:after="60"/>
              <w:rPr>
                <w:b w:val="0"/>
                <w:szCs w:val="22"/>
              </w:rPr>
            </w:pPr>
            <w:r w:rsidRPr="00090010">
              <w:rPr>
                <w:szCs w:val="22"/>
              </w:rPr>
              <w:t>Обязательность</w:t>
            </w:r>
          </w:p>
        </w:tc>
        <w:tc>
          <w:tcPr>
            <w:tcW w:w="3990" w:type="dxa"/>
          </w:tcPr>
          <w:p w14:paraId="5AC3B2BF" w14:textId="77777777" w:rsidR="00500E09" w:rsidRPr="00090010" w:rsidRDefault="00500E09" w:rsidP="00500E09">
            <w:pPr>
              <w:pStyle w:val="GOSTTableHead"/>
              <w:keepNext w:val="0"/>
              <w:spacing w:before="60" w:after="60"/>
              <w:rPr>
                <w:b w:val="0"/>
                <w:szCs w:val="22"/>
              </w:rPr>
            </w:pPr>
            <w:r w:rsidRPr="00090010">
              <w:rPr>
                <w:szCs w:val="22"/>
              </w:rPr>
              <w:t>Дополнительная информация</w:t>
            </w:r>
          </w:p>
        </w:tc>
      </w:tr>
      <w:tr w:rsidR="00500E09" w:rsidRPr="00090010" w14:paraId="1C08F241" w14:textId="77777777" w:rsidTr="00500E09">
        <w:trPr>
          <w:cnfStyle w:val="000000100000" w:firstRow="0" w:lastRow="0" w:firstColumn="0" w:lastColumn="0" w:oddVBand="0" w:evenVBand="0" w:oddHBand="1" w:evenHBand="0" w:firstRowFirstColumn="0" w:firstRowLastColumn="0" w:lastRowFirstColumn="0" w:lastRowLastColumn="0"/>
        </w:trPr>
        <w:tc>
          <w:tcPr>
            <w:tcW w:w="1714" w:type="dxa"/>
          </w:tcPr>
          <w:p w14:paraId="3166091E" w14:textId="77777777" w:rsidR="00500E09" w:rsidRPr="00090010" w:rsidRDefault="00500E09" w:rsidP="00500E09">
            <w:pPr>
              <w:pStyle w:val="GOSTTablenorm"/>
              <w:spacing w:before="60" w:after="60"/>
              <w:rPr>
                <w:sz w:val="22"/>
                <w:szCs w:val="22"/>
              </w:rPr>
            </w:pPr>
            <w:r w:rsidRPr="00090010">
              <w:rPr>
                <w:sz w:val="22"/>
                <w:szCs w:val="22"/>
              </w:rPr>
              <w:t>Код цели (аналитический код)</w:t>
            </w:r>
          </w:p>
        </w:tc>
        <w:tc>
          <w:tcPr>
            <w:tcW w:w="1711" w:type="dxa"/>
          </w:tcPr>
          <w:p w14:paraId="32788E4E" w14:textId="77777777" w:rsidR="00500E09" w:rsidRPr="00090010" w:rsidRDefault="00500E09" w:rsidP="00500E09">
            <w:pPr>
              <w:pStyle w:val="GOSTTablenorm"/>
              <w:spacing w:before="60" w:after="60"/>
              <w:rPr>
                <w:sz w:val="22"/>
                <w:szCs w:val="22"/>
              </w:rPr>
            </w:pPr>
            <w:r w:rsidRPr="00090010">
              <w:rPr>
                <w:sz w:val="22"/>
                <w:szCs w:val="22"/>
              </w:rPr>
              <w:t>AnalyticCode</w:t>
            </w:r>
          </w:p>
        </w:tc>
        <w:tc>
          <w:tcPr>
            <w:tcW w:w="571" w:type="dxa"/>
          </w:tcPr>
          <w:p w14:paraId="55F807F9" w14:textId="77777777" w:rsidR="00500E09" w:rsidRPr="00090010" w:rsidRDefault="00500E09" w:rsidP="00500E09">
            <w:pPr>
              <w:pStyle w:val="GOSTTablenorm"/>
              <w:spacing w:before="60" w:after="60"/>
              <w:jc w:val="center"/>
              <w:rPr>
                <w:sz w:val="22"/>
                <w:szCs w:val="22"/>
              </w:rPr>
            </w:pPr>
            <w:r w:rsidRPr="00090010">
              <w:rPr>
                <w:sz w:val="22"/>
                <w:szCs w:val="22"/>
              </w:rPr>
              <w:t>П</w:t>
            </w:r>
          </w:p>
        </w:tc>
        <w:tc>
          <w:tcPr>
            <w:tcW w:w="1141" w:type="dxa"/>
          </w:tcPr>
          <w:p w14:paraId="2756B9CB" w14:textId="77777777" w:rsidR="00500E09" w:rsidRPr="00090010" w:rsidRDefault="00500E09" w:rsidP="00500E09">
            <w:pPr>
              <w:pStyle w:val="GOSTTablenorm"/>
              <w:spacing w:before="60" w:after="60"/>
              <w:rPr>
                <w:sz w:val="22"/>
                <w:szCs w:val="22"/>
              </w:rPr>
            </w:pPr>
            <w:r w:rsidRPr="00090010">
              <w:rPr>
                <w:sz w:val="22"/>
                <w:szCs w:val="22"/>
              </w:rPr>
              <w:t>Т(1-25)</w:t>
            </w:r>
          </w:p>
        </w:tc>
        <w:tc>
          <w:tcPr>
            <w:tcW w:w="571" w:type="dxa"/>
          </w:tcPr>
          <w:p w14:paraId="45226E86" w14:textId="77777777" w:rsidR="00500E09" w:rsidRPr="00090010" w:rsidRDefault="00500E09" w:rsidP="00500E09">
            <w:pPr>
              <w:pStyle w:val="GOSTTablenorm"/>
              <w:spacing w:before="60" w:after="60"/>
              <w:jc w:val="center"/>
              <w:rPr>
                <w:sz w:val="22"/>
                <w:szCs w:val="22"/>
              </w:rPr>
            </w:pPr>
            <w:r w:rsidRPr="00090010">
              <w:rPr>
                <w:sz w:val="22"/>
                <w:szCs w:val="22"/>
              </w:rPr>
              <w:t>Н</w:t>
            </w:r>
          </w:p>
        </w:tc>
        <w:tc>
          <w:tcPr>
            <w:tcW w:w="3990" w:type="dxa"/>
          </w:tcPr>
          <w:p w14:paraId="54F6D2FC" w14:textId="77777777" w:rsidR="00500E09" w:rsidRPr="00090010" w:rsidRDefault="00500E09" w:rsidP="00500E09">
            <w:pPr>
              <w:pStyle w:val="GOSTTablenorm"/>
              <w:spacing w:before="60" w:after="60"/>
              <w:rPr>
                <w:b/>
                <w:bCs/>
                <w:sz w:val="22"/>
                <w:szCs w:val="22"/>
              </w:rPr>
            </w:pPr>
            <w:r w:rsidRPr="00090010">
              <w:rPr>
                <w:sz w:val="22"/>
                <w:szCs w:val="22"/>
              </w:rPr>
              <w:t>Указывается код цели (аналитический код)</w:t>
            </w:r>
          </w:p>
        </w:tc>
      </w:tr>
      <w:tr w:rsidR="00500E09" w:rsidRPr="00090010" w14:paraId="5489D1BD" w14:textId="77777777" w:rsidTr="00500E09">
        <w:trPr>
          <w:cnfStyle w:val="000000010000" w:firstRow="0" w:lastRow="0" w:firstColumn="0" w:lastColumn="0" w:oddVBand="0" w:evenVBand="0" w:oddHBand="0" w:evenHBand="1" w:firstRowFirstColumn="0" w:firstRowLastColumn="0" w:lastRowFirstColumn="0" w:lastRowLastColumn="0"/>
        </w:trPr>
        <w:tc>
          <w:tcPr>
            <w:tcW w:w="1714" w:type="dxa"/>
          </w:tcPr>
          <w:p w14:paraId="1E425FE3" w14:textId="77777777" w:rsidR="00500E09" w:rsidRPr="00090010" w:rsidRDefault="00500E09" w:rsidP="00500E09">
            <w:pPr>
              <w:pStyle w:val="GOSTTablenorm"/>
              <w:spacing w:before="60" w:after="60"/>
              <w:rPr>
                <w:sz w:val="22"/>
                <w:szCs w:val="22"/>
              </w:rPr>
            </w:pPr>
            <w:r w:rsidRPr="00090010">
              <w:rPr>
                <w:sz w:val="22"/>
                <w:szCs w:val="22"/>
              </w:rPr>
              <w:t>КБК</w:t>
            </w:r>
          </w:p>
        </w:tc>
        <w:tc>
          <w:tcPr>
            <w:tcW w:w="1711" w:type="dxa"/>
          </w:tcPr>
          <w:p w14:paraId="73654ABF" w14:textId="77777777" w:rsidR="00500E09" w:rsidRPr="00090010" w:rsidRDefault="00500E09" w:rsidP="00500E09">
            <w:pPr>
              <w:pStyle w:val="GOSTTablenorm"/>
              <w:spacing w:before="60" w:after="60"/>
              <w:rPr>
                <w:sz w:val="22"/>
                <w:szCs w:val="22"/>
              </w:rPr>
            </w:pPr>
            <w:r w:rsidRPr="00090010">
              <w:rPr>
                <w:sz w:val="22"/>
                <w:szCs w:val="22"/>
              </w:rPr>
              <w:t>KBK</w:t>
            </w:r>
          </w:p>
        </w:tc>
        <w:tc>
          <w:tcPr>
            <w:tcW w:w="571" w:type="dxa"/>
          </w:tcPr>
          <w:p w14:paraId="0FF185F0" w14:textId="77777777" w:rsidR="00500E09" w:rsidRPr="00090010" w:rsidRDefault="00500E09" w:rsidP="00500E09">
            <w:pPr>
              <w:pStyle w:val="GOSTTablenorm"/>
              <w:spacing w:before="60" w:after="60"/>
              <w:jc w:val="center"/>
              <w:rPr>
                <w:sz w:val="22"/>
                <w:szCs w:val="22"/>
              </w:rPr>
            </w:pPr>
            <w:r w:rsidRPr="00090010">
              <w:rPr>
                <w:sz w:val="22"/>
                <w:szCs w:val="22"/>
              </w:rPr>
              <w:t>П</w:t>
            </w:r>
          </w:p>
        </w:tc>
        <w:tc>
          <w:tcPr>
            <w:tcW w:w="1141" w:type="dxa"/>
          </w:tcPr>
          <w:p w14:paraId="3FAC081A" w14:textId="77777777" w:rsidR="00500E09" w:rsidRPr="00090010" w:rsidRDefault="00500E09" w:rsidP="00500E09">
            <w:pPr>
              <w:pStyle w:val="GOSTTablenorm"/>
              <w:spacing w:before="60" w:after="60"/>
              <w:rPr>
                <w:sz w:val="22"/>
                <w:szCs w:val="22"/>
              </w:rPr>
            </w:pPr>
            <w:r w:rsidRPr="00090010">
              <w:rPr>
                <w:sz w:val="22"/>
                <w:szCs w:val="22"/>
              </w:rPr>
              <w:t>Т(20)</w:t>
            </w:r>
          </w:p>
        </w:tc>
        <w:tc>
          <w:tcPr>
            <w:tcW w:w="571" w:type="dxa"/>
          </w:tcPr>
          <w:p w14:paraId="45BFA4F6" w14:textId="77777777" w:rsidR="00500E09" w:rsidRPr="00090010" w:rsidRDefault="00500E09" w:rsidP="00500E09">
            <w:pPr>
              <w:pStyle w:val="GOSTTablenorm"/>
              <w:spacing w:before="60" w:after="60"/>
              <w:jc w:val="center"/>
              <w:rPr>
                <w:sz w:val="22"/>
                <w:szCs w:val="22"/>
              </w:rPr>
            </w:pPr>
            <w:r w:rsidRPr="00090010">
              <w:rPr>
                <w:sz w:val="22"/>
                <w:szCs w:val="22"/>
              </w:rPr>
              <w:t>Н</w:t>
            </w:r>
          </w:p>
        </w:tc>
        <w:tc>
          <w:tcPr>
            <w:tcW w:w="3990" w:type="dxa"/>
          </w:tcPr>
          <w:p w14:paraId="64285133" w14:textId="77777777" w:rsidR="00500E09" w:rsidRPr="00090010" w:rsidRDefault="00500E09" w:rsidP="00500E09">
            <w:pPr>
              <w:pStyle w:val="GOSTTablenorm"/>
              <w:spacing w:before="60" w:after="60"/>
              <w:rPr>
                <w:sz w:val="22"/>
                <w:szCs w:val="22"/>
              </w:rPr>
            </w:pPr>
            <w:r w:rsidRPr="00090010">
              <w:rPr>
                <w:sz w:val="22"/>
                <w:szCs w:val="22"/>
              </w:rPr>
              <w:t>Указывается КБК.</w:t>
            </w:r>
          </w:p>
          <w:p w14:paraId="79BFF794" w14:textId="77777777" w:rsidR="00500E09" w:rsidRPr="00090010" w:rsidRDefault="00500E09" w:rsidP="00500E09">
            <w:pPr>
              <w:pStyle w:val="GOSTTablenorm"/>
              <w:spacing w:before="60" w:after="60"/>
              <w:rPr>
                <w:b/>
                <w:bCs/>
                <w:sz w:val="22"/>
                <w:szCs w:val="22"/>
              </w:rPr>
            </w:pPr>
            <w:r w:rsidRPr="00090010">
              <w:rPr>
                <w:bCs/>
                <w:sz w:val="22"/>
                <w:szCs w:val="22"/>
              </w:rPr>
              <w:t>Не заполняется для лицевых счетов с кодом 05</w:t>
            </w:r>
          </w:p>
        </w:tc>
      </w:tr>
      <w:tr w:rsidR="00500E09" w:rsidRPr="00090010" w14:paraId="22410B9D" w14:textId="77777777" w:rsidTr="00500E09">
        <w:trPr>
          <w:cnfStyle w:val="000000100000" w:firstRow="0" w:lastRow="0" w:firstColumn="0" w:lastColumn="0" w:oddVBand="0" w:evenVBand="0" w:oddHBand="1" w:evenHBand="0" w:firstRowFirstColumn="0" w:firstRowLastColumn="0" w:lastRowFirstColumn="0" w:lastRowLastColumn="0"/>
        </w:trPr>
        <w:tc>
          <w:tcPr>
            <w:tcW w:w="1714" w:type="dxa"/>
          </w:tcPr>
          <w:p w14:paraId="46402BEE" w14:textId="77777777" w:rsidR="00500E09" w:rsidRPr="00090010" w:rsidRDefault="00500E09" w:rsidP="00500E09">
            <w:pPr>
              <w:pStyle w:val="GOSTTablenorm"/>
              <w:spacing w:before="60" w:after="60"/>
              <w:rPr>
                <w:sz w:val="22"/>
                <w:szCs w:val="22"/>
              </w:rPr>
            </w:pPr>
            <w:r w:rsidRPr="00090010">
              <w:rPr>
                <w:sz w:val="22"/>
                <w:szCs w:val="22"/>
              </w:rPr>
              <w:t>Сумма по строке</w:t>
            </w:r>
          </w:p>
        </w:tc>
        <w:tc>
          <w:tcPr>
            <w:tcW w:w="1711" w:type="dxa"/>
          </w:tcPr>
          <w:p w14:paraId="26E2355C" w14:textId="77777777" w:rsidR="00500E09" w:rsidRPr="00090010" w:rsidRDefault="00500E09" w:rsidP="00500E09">
            <w:pPr>
              <w:pStyle w:val="GOSTTablenorm"/>
              <w:spacing w:before="60" w:after="60"/>
              <w:rPr>
                <w:sz w:val="22"/>
                <w:szCs w:val="22"/>
              </w:rPr>
            </w:pPr>
            <w:r w:rsidRPr="00090010">
              <w:rPr>
                <w:sz w:val="22"/>
                <w:szCs w:val="22"/>
              </w:rPr>
              <w:t>Sum</w:t>
            </w:r>
          </w:p>
        </w:tc>
        <w:tc>
          <w:tcPr>
            <w:tcW w:w="571" w:type="dxa"/>
          </w:tcPr>
          <w:p w14:paraId="4F25D37A" w14:textId="77777777" w:rsidR="00500E09" w:rsidRPr="00090010" w:rsidRDefault="00500E09" w:rsidP="00500E09">
            <w:pPr>
              <w:pStyle w:val="GOSTTablenorm"/>
              <w:spacing w:before="60" w:after="60"/>
              <w:jc w:val="center"/>
              <w:rPr>
                <w:sz w:val="22"/>
                <w:szCs w:val="22"/>
              </w:rPr>
            </w:pPr>
            <w:r w:rsidRPr="00090010">
              <w:rPr>
                <w:sz w:val="22"/>
                <w:szCs w:val="22"/>
              </w:rPr>
              <w:t>П</w:t>
            </w:r>
          </w:p>
        </w:tc>
        <w:tc>
          <w:tcPr>
            <w:tcW w:w="1141" w:type="dxa"/>
          </w:tcPr>
          <w:p w14:paraId="792ECCFA" w14:textId="77777777" w:rsidR="00500E09" w:rsidRPr="00090010" w:rsidRDefault="00500E09" w:rsidP="00500E09">
            <w:pPr>
              <w:pStyle w:val="GOSTTablenorm"/>
              <w:spacing w:before="60" w:after="60"/>
              <w:rPr>
                <w:sz w:val="22"/>
                <w:szCs w:val="22"/>
                <w:lang w:val="en-US"/>
              </w:rPr>
            </w:pPr>
            <w:r w:rsidRPr="00090010">
              <w:rPr>
                <w:sz w:val="22"/>
                <w:szCs w:val="22"/>
                <w:lang w:val="en-US"/>
              </w:rPr>
              <w:t>N(20</w:t>
            </w:r>
            <w:r w:rsidRPr="00090010">
              <w:rPr>
                <w:sz w:val="22"/>
                <w:szCs w:val="22"/>
              </w:rPr>
              <w:t>.2</w:t>
            </w:r>
            <w:r w:rsidRPr="00090010">
              <w:rPr>
                <w:sz w:val="22"/>
                <w:szCs w:val="22"/>
                <w:lang w:val="en-US"/>
              </w:rPr>
              <w:t>)</w:t>
            </w:r>
          </w:p>
        </w:tc>
        <w:tc>
          <w:tcPr>
            <w:tcW w:w="571" w:type="dxa"/>
          </w:tcPr>
          <w:p w14:paraId="137A94F9" w14:textId="77777777" w:rsidR="00500E09" w:rsidRPr="00090010" w:rsidRDefault="00500E09" w:rsidP="00500E09">
            <w:pPr>
              <w:pStyle w:val="GOSTTablenorm"/>
              <w:spacing w:before="60" w:after="60"/>
              <w:jc w:val="center"/>
              <w:rPr>
                <w:sz w:val="22"/>
                <w:szCs w:val="22"/>
              </w:rPr>
            </w:pPr>
            <w:r w:rsidRPr="00090010">
              <w:rPr>
                <w:sz w:val="22"/>
                <w:szCs w:val="22"/>
              </w:rPr>
              <w:t>О</w:t>
            </w:r>
          </w:p>
        </w:tc>
        <w:tc>
          <w:tcPr>
            <w:tcW w:w="3990" w:type="dxa"/>
          </w:tcPr>
          <w:p w14:paraId="60B1DB90" w14:textId="77777777" w:rsidR="00500E09" w:rsidRPr="00090010" w:rsidRDefault="00500E09" w:rsidP="00500E09">
            <w:pPr>
              <w:pStyle w:val="GOSTTablenorm"/>
              <w:spacing w:before="60" w:after="60"/>
              <w:rPr>
                <w:sz w:val="22"/>
                <w:szCs w:val="22"/>
              </w:rPr>
            </w:pPr>
            <w:r w:rsidRPr="00090010">
              <w:rPr>
                <w:sz w:val="22"/>
                <w:szCs w:val="22"/>
              </w:rPr>
              <w:t>Указывается сумма по строке</w:t>
            </w:r>
          </w:p>
        </w:tc>
      </w:tr>
      <w:tr w:rsidR="00500E09" w:rsidRPr="00090010" w14:paraId="2401A8F8" w14:textId="77777777" w:rsidTr="00500E09">
        <w:trPr>
          <w:cnfStyle w:val="000000010000" w:firstRow="0" w:lastRow="0" w:firstColumn="0" w:lastColumn="0" w:oddVBand="0" w:evenVBand="0" w:oddHBand="0" w:evenHBand="1" w:firstRowFirstColumn="0" w:firstRowLastColumn="0" w:lastRowFirstColumn="0" w:lastRowLastColumn="0"/>
        </w:trPr>
        <w:tc>
          <w:tcPr>
            <w:tcW w:w="1714" w:type="dxa"/>
          </w:tcPr>
          <w:p w14:paraId="346759E2" w14:textId="77777777" w:rsidR="00500E09" w:rsidRPr="00090010" w:rsidRDefault="00500E09" w:rsidP="00500E09">
            <w:pPr>
              <w:pStyle w:val="GOSTTablenorm"/>
              <w:spacing w:before="60" w:after="60"/>
              <w:rPr>
                <w:sz w:val="22"/>
                <w:szCs w:val="22"/>
              </w:rPr>
            </w:pPr>
            <w:r w:rsidRPr="00090010">
              <w:rPr>
                <w:sz w:val="22"/>
                <w:szCs w:val="22"/>
              </w:rPr>
              <w:t>ФАИП (КМИ)</w:t>
            </w:r>
          </w:p>
        </w:tc>
        <w:tc>
          <w:tcPr>
            <w:tcW w:w="1711" w:type="dxa"/>
          </w:tcPr>
          <w:p w14:paraId="7BEFF064" w14:textId="77777777" w:rsidR="00500E09" w:rsidRPr="00090010" w:rsidRDefault="00500E09" w:rsidP="00500E09">
            <w:pPr>
              <w:pStyle w:val="GOSTTablenorm"/>
              <w:spacing w:before="60" w:after="60"/>
              <w:rPr>
                <w:sz w:val="22"/>
                <w:szCs w:val="22"/>
              </w:rPr>
            </w:pPr>
            <w:r w:rsidRPr="00090010">
              <w:rPr>
                <w:sz w:val="22"/>
                <w:szCs w:val="22"/>
              </w:rPr>
              <w:t>FAIP_KMI</w:t>
            </w:r>
          </w:p>
        </w:tc>
        <w:tc>
          <w:tcPr>
            <w:tcW w:w="571" w:type="dxa"/>
          </w:tcPr>
          <w:p w14:paraId="3EE61C7F" w14:textId="77777777" w:rsidR="00500E09" w:rsidRPr="00090010" w:rsidRDefault="00500E09" w:rsidP="00500E09">
            <w:pPr>
              <w:pStyle w:val="GOSTTablenorm"/>
              <w:spacing w:before="60" w:after="60"/>
              <w:jc w:val="center"/>
              <w:rPr>
                <w:sz w:val="22"/>
                <w:szCs w:val="22"/>
              </w:rPr>
            </w:pPr>
            <w:r w:rsidRPr="00090010">
              <w:rPr>
                <w:sz w:val="22"/>
                <w:szCs w:val="22"/>
              </w:rPr>
              <w:t>П</w:t>
            </w:r>
          </w:p>
        </w:tc>
        <w:tc>
          <w:tcPr>
            <w:tcW w:w="1141" w:type="dxa"/>
          </w:tcPr>
          <w:p w14:paraId="1CE00AD5" w14:textId="77777777" w:rsidR="00500E09" w:rsidRPr="00090010" w:rsidRDefault="00500E09" w:rsidP="00500E09">
            <w:pPr>
              <w:pStyle w:val="GOSTTablenorm"/>
              <w:spacing w:before="60" w:after="60"/>
              <w:rPr>
                <w:sz w:val="22"/>
                <w:szCs w:val="22"/>
              </w:rPr>
            </w:pPr>
            <w:r w:rsidRPr="00090010">
              <w:rPr>
                <w:sz w:val="22"/>
                <w:szCs w:val="22"/>
                <w:lang w:val="en-US"/>
              </w:rPr>
              <w:t>T</w:t>
            </w:r>
            <w:r w:rsidRPr="00090010">
              <w:rPr>
                <w:sz w:val="22"/>
                <w:szCs w:val="22"/>
              </w:rPr>
              <w:t>(1-24)</w:t>
            </w:r>
          </w:p>
        </w:tc>
        <w:tc>
          <w:tcPr>
            <w:tcW w:w="571" w:type="dxa"/>
          </w:tcPr>
          <w:p w14:paraId="5A0C46EC" w14:textId="77777777" w:rsidR="00500E09" w:rsidRPr="00090010" w:rsidRDefault="00500E09" w:rsidP="00500E09">
            <w:pPr>
              <w:pStyle w:val="GOSTTablenorm"/>
              <w:spacing w:before="60" w:after="60"/>
              <w:jc w:val="center"/>
              <w:rPr>
                <w:sz w:val="22"/>
                <w:szCs w:val="22"/>
              </w:rPr>
            </w:pPr>
            <w:r w:rsidRPr="00090010">
              <w:rPr>
                <w:sz w:val="22"/>
                <w:szCs w:val="22"/>
              </w:rPr>
              <w:t>Н</w:t>
            </w:r>
          </w:p>
        </w:tc>
        <w:tc>
          <w:tcPr>
            <w:tcW w:w="3990" w:type="dxa"/>
          </w:tcPr>
          <w:p w14:paraId="2409B8C2" w14:textId="77777777" w:rsidR="00500E09" w:rsidRPr="00090010" w:rsidRDefault="00500E09" w:rsidP="00500E09">
            <w:pPr>
              <w:pStyle w:val="GOSTTablenorm"/>
              <w:spacing w:before="60" w:after="60"/>
              <w:rPr>
                <w:sz w:val="22"/>
                <w:szCs w:val="22"/>
              </w:rPr>
            </w:pPr>
            <w:r w:rsidRPr="00090010">
              <w:rPr>
                <w:sz w:val="22"/>
                <w:szCs w:val="22"/>
              </w:rPr>
              <w:t>Может указываться уникальный код объекта капитального строительства или объекта недвижимости, код мероприятия по информатизации</w:t>
            </w:r>
          </w:p>
        </w:tc>
      </w:tr>
      <w:tr w:rsidR="00500E09" w:rsidRPr="00090010" w14:paraId="75D0BA1D" w14:textId="77777777" w:rsidTr="00500E09">
        <w:trPr>
          <w:cnfStyle w:val="000000100000" w:firstRow="0" w:lastRow="0" w:firstColumn="0" w:lastColumn="0" w:oddVBand="0" w:evenVBand="0" w:oddHBand="1" w:evenHBand="0" w:firstRowFirstColumn="0" w:firstRowLastColumn="0" w:lastRowFirstColumn="0" w:lastRowLastColumn="0"/>
        </w:trPr>
        <w:tc>
          <w:tcPr>
            <w:tcW w:w="1714" w:type="dxa"/>
          </w:tcPr>
          <w:p w14:paraId="6EBBF84D" w14:textId="77777777" w:rsidR="00500E09" w:rsidRPr="00090010" w:rsidRDefault="00500E09" w:rsidP="00500E09">
            <w:pPr>
              <w:pStyle w:val="GOSTTablenorm"/>
              <w:spacing w:before="60" w:after="60"/>
              <w:rPr>
                <w:sz w:val="22"/>
                <w:szCs w:val="22"/>
              </w:rPr>
            </w:pPr>
            <w:r w:rsidRPr="00090010">
              <w:rPr>
                <w:sz w:val="22"/>
                <w:szCs w:val="22"/>
              </w:rPr>
              <w:t>Учетный номер денежного обязательства</w:t>
            </w:r>
          </w:p>
        </w:tc>
        <w:tc>
          <w:tcPr>
            <w:tcW w:w="1711" w:type="dxa"/>
          </w:tcPr>
          <w:p w14:paraId="3C318361" w14:textId="77777777" w:rsidR="00500E09" w:rsidRPr="00090010" w:rsidRDefault="00500E09" w:rsidP="00500E09">
            <w:pPr>
              <w:pStyle w:val="GOSTTablenorm"/>
              <w:spacing w:before="60" w:after="60"/>
              <w:rPr>
                <w:sz w:val="22"/>
                <w:szCs w:val="22"/>
              </w:rPr>
            </w:pPr>
            <w:r w:rsidRPr="00090010">
              <w:rPr>
                <w:rFonts w:eastAsiaTheme="minorHAnsi"/>
                <w:color w:val="000000"/>
                <w:sz w:val="22"/>
                <w:szCs w:val="22"/>
                <w:lang w:eastAsia="en-US"/>
              </w:rPr>
              <w:t>NumbDO</w:t>
            </w:r>
          </w:p>
        </w:tc>
        <w:tc>
          <w:tcPr>
            <w:tcW w:w="571" w:type="dxa"/>
          </w:tcPr>
          <w:p w14:paraId="5289FF2C" w14:textId="77777777" w:rsidR="00500E09" w:rsidRPr="00090010" w:rsidRDefault="00500E09" w:rsidP="00500E09">
            <w:pPr>
              <w:pStyle w:val="GOSTTablenorm"/>
              <w:spacing w:before="60" w:after="60"/>
              <w:jc w:val="center"/>
              <w:rPr>
                <w:sz w:val="22"/>
                <w:szCs w:val="22"/>
              </w:rPr>
            </w:pPr>
            <w:r w:rsidRPr="00090010">
              <w:rPr>
                <w:sz w:val="22"/>
                <w:szCs w:val="22"/>
              </w:rPr>
              <w:t>П</w:t>
            </w:r>
          </w:p>
        </w:tc>
        <w:tc>
          <w:tcPr>
            <w:tcW w:w="1141" w:type="dxa"/>
          </w:tcPr>
          <w:p w14:paraId="130F1A25" w14:textId="77777777" w:rsidR="00500E09" w:rsidRPr="00090010" w:rsidRDefault="00500E09" w:rsidP="00500E09">
            <w:pPr>
              <w:pStyle w:val="GOSTTablenorm"/>
              <w:spacing w:before="60" w:after="60"/>
              <w:rPr>
                <w:sz w:val="22"/>
                <w:szCs w:val="22"/>
                <w:lang w:val="en-US"/>
              </w:rPr>
            </w:pPr>
            <w:r w:rsidRPr="00090010">
              <w:rPr>
                <w:sz w:val="22"/>
                <w:szCs w:val="22"/>
              </w:rPr>
              <w:t>Т(22) или Т(25)</w:t>
            </w:r>
          </w:p>
        </w:tc>
        <w:tc>
          <w:tcPr>
            <w:tcW w:w="571" w:type="dxa"/>
          </w:tcPr>
          <w:p w14:paraId="456ACB24" w14:textId="77777777" w:rsidR="00500E09" w:rsidRPr="00090010" w:rsidRDefault="00500E09" w:rsidP="00500E09">
            <w:pPr>
              <w:pStyle w:val="GOSTTablenorm"/>
              <w:spacing w:before="60" w:after="60"/>
              <w:jc w:val="center"/>
              <w:rPr>
                <w:sz w:val="22"/>
                <w:szCs w:val="22"/>
              </w:rPr>
            </w:pPr>
            <w:r w:rsidRPr="00090010">
              <w:rPr>
                <w:sz w:val="22"/>
                <w:szCs w:val="22"/>
              </w:rPr>
              <w:t>Н</w:t>
            </w:r>
          </w:p>
        </w:tc>
        <w:tc>
          <w:tcPr>
            <w:tcW w:w="3990" w:type="dxa"/>
          </w:tcPr>
          <w:p w14:paraId="2D000BC8" w14:textId="77777777" w:rsidR="00500E09" w:rsidRPr="00090010" w:rsidRDefault="00500E09" w:rsidP="00500E09">
            <w:pPr>
              <w:pStyle w:val="GOSTTablenorm"/>
              <w:spacing w:before="60" w:after="60"/>
              <w:rPr>
                <w:sz w:val="22"/>
                <w:szCs w:val="22"/>
              </w:rPr>
            </w:pPr>
            <w:r w:rsidRPr="00090010">
              <w:rPr>
                <w:sz w:val="22"/>
                <w:szCs w:val="22"/>
              </w:rPr>
              <w:t>Указывается учетный номер денежного обязательства, по которому осуществлялась выплата (возврат) по Расчетному документу</w:t>
            </w:r>
          </w:p>
        </w:tc>
      </w:tr>
      <w:tr w:rsidR="00500E09" w:rsidRPr="00090010" w14:paraId="20E953A1" w14:textId="77777777" w:rsidTr="00500E09">
        <w:trPr>
          <w:cnfStyle w:val="000000010000" w:firstRow="0" w:lastRow="0" w:firstColumn="0" w:lastColumn="0" w:oddVBand="0" w:evenVBand="0" w:oddHBand="0" w:evenHBand="1" w:firstRowFirstColumn="0" w:firstRowLastColumn="0" w:lastRowFirstColumn="0" w:lastRowLastColumn="0"/>
        </w:trPr>
        <w:tc>
          <w:tcPr>
            <w:tcW w:w="1714" w:type="dxa"/>
          </w:tcPr>
          <w:p w14:paraId="6380EF28" w14:textId="77777777" w:rsidR="00500E09" w:rsidRPr="00090010" w:rsidRDefault="00500E09" w:rsidP="00500E09">
            <w:pPr>
              <w:pStyle w:val="GOSTTablenorm"/>
              <w:spacing w:before="60" w:after="60"/>
              <w:rPr>
                <w:sz w:val="22"/>
                <w:szCs w:val="22"/>
              </w:rPr>
            </w:pPr>
            <w:r w:rsidRPr="00090010">
              <w:rPr>
                <w:sz w:val="22"/>
                <w:szCs w:val="22"/>
              </w:rPr>
              <w:t>Признак авансового платежа</w:t>
            </w:r>
          </w:p>
        </w:tc>
        <w:tc>
          <w:tcPr>
            <w:tcW w:w="1711" w:type="dxa"/>
          </w:tcPr>
          <w:p w14:paraId="6463BEDA" w14:textId="77777777" w:rsidR="00500E09" w:rsidRPr="00090010" w:rsidRDefault="00500E09" w:rsidP="00500E09">
            <w:pPr>
              <w:pStyle w:val="GOSTTablenorm"/>
              <w:spacing w:before="60" w:after="60"/>
              <w:rPr>
                <w:sz w:val="22"/>
                <w:szCs w:val="22"/>
              </w:rPr>
            </w:pPr>
            <w:r w:rsidRPr="00090010">
              <w:rPr>
                <w:rFonts w:eastAsiaTheme="minorHAnsi"/>
                <w:color w:val="000000"/>
                <w:sz w:val="22"/>
                <w:szCs w:val="22"/>
                <w:lang w:eastAsia="en-US"/>
              </w:rPr>
              <w:t>FAH_AvDO</w:t>
            </w:r>
          </w:p>
        </w:tc>
        <w:tc>
          <w:tcPr>
            <w:tcW w:w="571" w:type="dxa"/>
          </w:tcPr>
          <w:p w14:paraId="619D8B8F" w14:textId="77777777" w:rsidR="00500E09" w:rsidRPr="00090010" w:rsidRDefault="00500E09" w:rsidP="00500E09">
            <w:pPr>
              <w:pStyle w:val="GOSTTablenorm"/>
              <w:spacing w:before="60" w:after="60"/>
              <w:jc w:val="center"/>
              <w:rPr>
                <w:sz w:val="22"/>
                <w:szCs w:val="22"/>
              </w:rPr>
            </w:pPr>
            <w:r w:rsidRPr="00090010">
              <w:rPr>
                <w:sz w:val="22"/>
                <w:szCs w:val="22"/>
              </w:rPr>
              <w:t>П</w:t>
            </w:r>
          </w:p>
        </w:tc>
        <w:tc>
          <w:tcPr>
            <w:tcW w:w="1141" w:type="dxa"/>
          </w:tcPr>
          <w:p w14:paraId="73FFC909" w14:textId="77777777" w:rsidR="00500E09" w:rsidRPr="00090010" w:rsidRDefault="00500E09" w:rsidP="00500E09">
            <w:pPr>
              <w:pStyle w:val="GOSTTablenorm"/>
              <w:spacing w:before="60" w:after="60"/>
              <w:rPr>
                <w:sz w:val="22"/>
                <w:szCs w:val="22"/>
                <w:lang w:val="en-US"/>
              </w:rPr>
            </w:pPr>
            <w:r w:rsidRPr="00090010">
              <w:rPr>
                <w:sz w:val="22"/>
                <w:szCs w:val="22"/>
              </w:rPr>
              <w:t>BOOLEAN</w:t>
            </w:r>
          </w:p>
        </w:tc>
        <w:tc>
          <w:tcPr>
            <w:tcW w:w="571" w:type="dxa"/>
          </w:tcPr>
          <w:p w14:paraId="36D0412D" w14:textId="77777777" w:rsidR="00500E09" w:rsidRPr="00090010" w:rsidRDefault="00500E09" w:rsidP="00500E09">
            <w:pPr>
              <w:pStyle w:val="GOSTTablenorm"/>
              <w:spacing w:before="60" w:after="60"/>
              <w:jc w:val="center"/>
              <w:rPr>
                <w:sz w:val="22"/>
                <w:szCs w:val="22"/>
              </w:rPr>
            </w:pPr>
            <w:r w:rsidRPr="00090010">
              <w:rPr>
                <w:sz w:val="22"/>
                <w:szCs w:val="22"/>
              </w:rPr>
              <w:t>Н</w:t>
            </w:r>
          </w:p>
        </w:tc>
        <w:tc>
          <w:tcPr>
            <w:tcW w:w="3990" w:type="dxa"/>
          </w:tcPr>
          <w:p w14:paraId="6E612C31" w14:textId="77777777" w:rsidR="00500E09" w:rsidRPr="00090010" w:rsidRDefault="00500E09" w:rsidP="00500E09">
            <w:pPr>
              <w:pStyle w:val="GOSTTablenorm"/>
              <w:spacing w:before="60" w:after="60"/>
              <w:rPr>
                <w:sz w:val="22"/>
                <w:szCs w:val="22"/>
              </w:rPr>
            </w:pPr>
            <w:r w:rsidRPr="00090010">
              <w:rPr>
                <w:sz w:val="22"/>
                <w:szCs w:val="22"/>
              </w:rPr>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323A1CD5" w14:textId="77777777" w:rsidR="00500E09" w:rsidRPr="00ED7D93" w:rsidRDefault="00500E09" w:rsidP="00500E09">
      <w:pPr>
        <w:pStyle w:val="32"/>
        <w:keepNext w:val="0"/>
        <w:keepLines w:val="0"/>
        <w:tabs>
          <w:tab w:val="clear" w:pos="720"/>
          <w:tab w:val="num" w:pos="284"/>
          <w:tab w:val="num" w:pos="1146"/>
        </w:tabs>
        <w:suppressAutoHyphens w:val="0"/>
      </w:pPr>
      <w:bookmarkStart w:id="2653" w:name="_Toc219284237"/>
      <w:bookmarkStart w:id="2654" w:name="_Toc222502133"/>
      <w:r w:rsidRPr="00ED7D93">
        <w:t>Пример XML</w:t>
      </w:r>
      <w:bookmarkEnd w:id="2653"/>
      <w:bookmarkEnd w:id="2654"/>
    </w:p>
    <w:p w14:paraId="7A70ECF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bookmarkStart w:id="2655" w:name="_Toc131677126"/>
      <w:r w:rsidRPr="00ED7D93">
        <w:rPr>
          <w:rFonts w:cs="Courier New"/>
          <w:sz w:val="20"/>
        </w:rPr>
        <w:t>&lt;?xml version="1.0" encoding="UTF-8"?&gt;</w:t>
      </w:r>
    </w:p>
    <w:p w14:paraId="593EEA6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&lt;soapenv:Envelope xmlns:soapenv="http://schemas.xmlsoap.org/soap/envelope/" </w:t>
      </w:r>
      <w:r w:rsidRPr="00ED7D93">
        <w:rPr>
          <w:rFonts w:cs="Courier New"/>
          <w:sz w:val="20"/>
        </w:rPr>
        <w:lastRenderedPageBreak/>
        <w:t>xmlns:wsu="http://docs.oasis-open.org/wss/2004/01/oasis-200401-wss-wssecurity-utility-1.0.xsd" xmlns:wsse="http://docs.oasis-open.org/wss/2004/01/oasis-200401-wss-wssecurity-secext-1.0.xsd"&gt;</w:t>
      </w:r>
    </w:p>
    <w:p w14:paraId="5DB2B62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&lt;env:Header xmlns:env="http://schemas.xmlsoap.org/soap/envelope/"&gt;&lt;wsse:Security wsu:Id="Id-sec-f9cb3040b7ca31cd7876d625c632e1aed304"&gt;</w:t>
      </w:r>
    </w:p>
    <w:p w14:paraId="2C02B60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 xmlns="http://www.w3.org/2000/09/xmldsig#" Id="Id-sig-b9199ca934cfa91bcff69e807d7b0dbd26f6"&gt;</w:t>
      </w:r>
    </w:p>
    <w:p w14:paraId="7F0D3B4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&lt;SignedInfo&gt;</w:t>
      </w:r>
    </w:p>
    <w:p w14:paraId="39A7D06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&lt;CanonicalizationMethod Algorithm="http://www.w3.org/2001/10/xml-exc-c14n#"/&gt;</w:t>
      </w:r>
    </w:p>
    <w:p w14:paraId="75F2256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&lt;SignatureMethod Algorithm="http://www.w3.org/2001/04/xmldsig-more#gostr34102001-gostr3411"/&gt;</w:t>
      </w:r>
    </w:p>
    <w:p w14:paraId="6592C10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 URI="#Id-wssecdata-29cef34e3106063e64fead91c94aeda97ff4" Id="Id-dataref-ea575c0bb2c994b98298d2c77dcd5a7dbaa1"&gt;</w:t>
      </w:r>
    </w:p>
    <w:p w14:paraId="4A04224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1BA2E2F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 Algorithm="http://www.w3.org/2001/10/xml-exc-c14n#"/&gt;</w:t>
      </w:r>
    </w:p>
    <w:p w14:paraId="52EAF9C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1B7CF00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&lt;DigestMethod Algorithm="http://www.w3.org/2001/04/xmldsig-more#gostr3411"/&gt;</w:t>
      </w:r>
    </w:p>
    <w:p w14:paraId="23121BB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&lt;DigestValue&gt;4bqC9/3OSJqEHDz00XLzUf29YFcetigx2jr08qUp7fQ=&lt;/DigestValue&gt;</w:t>
      </w:r>
    </w:p>
    <w:p w14:paraId="08BEBC3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&lt;/Reference&gt;</w:t>
      </w:r>
    </w:p>
    <w:p w14:paraId="18463C7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 Type="http://www.w3.org/TR/2002/REC-xmldsig-core-20020212/xmldsig-core-schema.xsd#X509Data" URI="#Id-keyinfo-11712390bc17243d110193ac033f54873ad8" Id="Id-keyinforef-ac3c6eb29c9af1964819db52ec661b26c339"&gt;</w:t>
      </w:r>
    </w:p>
    <w:p w14:paraId="5989FEC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1DFF69C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 Algorithm="http://www.w3.org/2001/10/xml-exc-c14n#"/&gt;</w:t>
      </w:r>
    </w:p>
    <w:p w14:paraId="6A893F6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2E51F29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&lt;DigestMethod Algorithm="http://www.w3.org/2001/04/xmldsig-more#gostr3411"/&gt;</w:t>
      </w:r>
    </w:p>
    <w:p w14:paraId="18D3553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&lt;DigestValue&gt;+0q515JTexjW0go5SdPl7+ydqXUKST91N44lIbXt8Yo=&lt;/DigestValue&gt;</w:t>
      </w:r>
    </w:p>
    <w:p w14:paraId="7E7986E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&lt;/Reference&gt;</w:t>
      </w:r>
    </w:p>
    <w:p w14:paraId="17386CC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 URI="#Id-sp-4179cfd1e4ba9c0aaed70450fc3c741c9c08" Id="Id-ref-cb8cc265f168034494eca1c25ec74bf9433c"&gt;</w:t>
      </w:r>
    </w:p>
    <w:p w14:paraId="6AB1349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2B3BE7E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 Algorithm="http://www.w3.org/2001/10/xml-exc-c14n#"/&gt;</w:t>
      </w:r>
    </w:p>
    <w:p w14:paraId="343BD78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76C8AE6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&lt;DigestMethod Algorithm="http://www.w3.org/2001/04/xmldsig-more#gostr3411"/&gt;</w:t>
      </w:r>
    </w:p>
    <w:p w14:paraId="0BD8C85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&lt;DigestValue&gt;f10/P/MZ5W1AwvdMPGkqpWfYGkK10xUw6SycuQIgFIc=&lt;/DigestValue&gt;</w:t>
      </w:r>
    </w:p>
    <w:p w14:paraId="168AA0B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&lt;/Reference&gt;</w:t>
      </w:r>
    </w:p>
    <w:p w14:paraId="5F44C15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&lt;/SignedInfo&gt;</w:t>
      </w:r>
    </w:p>
    <w:p w14:paraId="6BBAAC5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&lt;SignatureValue&gt;Xg8mlCU46QdjuUgHR/GFI13DKE7tfRDOphsVyNpFnxC/Sa2XnEuGBKeW7azroY19</w:t>
      </w:r>
    </w:p>
    <w:p w14:paraId="7371FE6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3u7EHXe4dKfnrJ7k7Eq5+A==&lt;/SignatureValue&gt;</w:t>
      </w:r>
    </w:p>
    <w:p w14:paraId="7739F18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4F4FF0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&lt;Object&gt;</w:t>
      </w:r>
    </w:p>
    <w:p w14:paraId="45E9523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&lt;QualifyingProperties xmlns="http://uri.etsi.org/01903/v1.4.1#" Target="Id-sig-b9199ca934cfa91bcff69e807d7b0dbd26f6"&gt;</w:t>
      </w:r>
    </w:p>
    <w:p w14:paraId="2302EBA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&lt;SignedProperties Id="Id-sp-4179cfd1e4ba9c0aaed70450fc3c741c9c08"&gt;</w:t>
      </w:r>
    </w:p>
    <w:p w14:paraId="42184FC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&lt;SignedSignatureProperties Id="Id-ssp-408cecc6a155b8a0f2850e81d5f57496bb2b"/&gt;</w:t>
      </w:r>
    </w:p>
    <w:p w14:paraId="39BA19E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&lt;/SignedProperties&gt;</w:t>
      </w:r>
    </w:p>
    <w:p w14:paraId="33818A9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&lt;/QualifyingProperties&gt;</w:t>
      </w:r>
    </w:p>
    <w:p w14:paraId="0BAF89F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&lt;/Object&gt;</w:t>
      </w:r>
    </w:p>
    <w:p w14:paraId="684DB0C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782FA5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CVNlcnZlciBDQTEgMB4GCSqGSIb3DQEJARYRdWNfZmtAcm9za2F6bmEucnUxHDAa</w:t>
      </w:r>
    </w:p>
    <w:p w14:paraId="46CB8D3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BgNVBAgMEzc3INCzLiDQnNC+0YHQutCy0LAxGjAYBggqhQMDgQMBARIMMDA3NzEw</w:t>
      </w:r>
    </w:p>
    <w:p w14:paraId="09F633A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NTY4NzYwMRgwFgYFKoUDZAESDTEwNDc3OTcwMTk4MzAxLDAqBgNVBAkMI9GD0LvQ</w:t>
      </w:r>
    </w:p>
    <w:p w14:paraId="4527727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uNGG0LAg0JjQu9GM0LjQvdC60LAsINC00L7QvCA3MRUwEwYDVQQHDAzQnNC+0YHQ</w:t>
      </w:r>
    </w:p>
    <w:p w14:paraId="15601EC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utCy0LAxCzAJBgNVBAYTAlJVMTgwNgYDVQQKDC/QpNC10LTQtdGA0LDQu9GM0L3Q</w:t>
      </w:r>
    </w:p>
    <w:p w14:paraId="238A357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vtC1INC60LDQt9C90LDRh9C10LnRgdGC0LLQvjE/MD0GA1UEAww20KPQpiDQpNC1</w:t>
      </w:r>
    </w:p>
    <w:p w14:paraId="08325A1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0LTQtdGA0LDQu9GM0L3QvtCz0L4g0LrQsNC30L3QsNGH0LXQudGB0YLQstCwMB4X</w:t>
      </w:r>
    </w:p>
    <w:p w14:paraId="0EB71D3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DTE2MDQwNzA4MTExMFoXDTE3MDcwNzA4MTExMFowggITMRYwFAYFKoUDZAMSCzEy</w:t>
      </w:r>
    </w:p>
    <w:p w14:paraId="21E8A04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MzQ1Njc4OTAxMRgwFgYFKoUDZAESDTAxMjM0NTY3ODkxMjMxGjAYBggqhQMDgQMB</w:t>
      </w:r>
    </w:p>
    <w:p w14:paraId="745A4AD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ARIMMDAxMjM0NTY3ODkwMSYwJAYJKoZIhvcNAQkBFhduLm5hZ292aXRzeW5AaW5m</w:t>
      </w:r>
    </w:p>
    <w:p w14:paraId="46F6F68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b3NlYy5ydTELMAkGA1UEBhMCUlUxHDAaBgNVBAgMEzc3INCzLiDQnNC+0YHQutCy</w:t>
      </w:r>
    </w:p>
    <w:p w14:paraId="0B5C3E7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0LAxFTATBgNVBAcMDNCc0L7RgdC60LLQsDE4MDYGA1UECgwv0KTQtdC00LXRgNCw</w:t>
      </w:r>
    </w:p>
    <w:p w14:paraId="6CD3F44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0LvRjNC90L7QtSDQutCw0LfQvdCw0YfQtdC50YHRgtCy0L4xNDAyBgNVBAsMK9GC</w:t>
      </w:r>
    </w:p>
    <w:p w14:paraId="1A500ED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0LXRgdGC0L7QstC+0LUg0L/QvtC00YDQsNC30LTQtdC70LXQvdC40LUxHDAaBgNV</w:t>
      </w:r>
    </w:p>
    <w:p w14:paraId="0C56BC2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BCoME2PQtdGA0YLQuNGE0LjQutCw0YIxGTAXBgNVBAQMENCi0LXRgdGC0L7QstGL</w:t>
      </w:r>
    </w:p>
    <w:p w14:paraId="767D00C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0LkxPTA7BgNVBAwMNNCi0LXRgdGC0L7QstGL0Lkg0YHQtdGA0YLQuNGE0LjQutCw</w:t>
      </w:r>
    </w:p>
    <w:p w14:paraId="3493BF9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0YIg0L/QvtC00L/QuNGB0LgxQTA/BgkqhkiG9w0BCQIMMklOTlw9MDEyMzQ1Njc4</w:t>
      </w:r>
    </w:p>
    <w:p w14:paraId="232AC47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OS9LUFBcPTEyMzQ1Njc4OS9PR1JOXD0wMTIzNDU2Nzg5MTIzMS4wLAYDVQQDDCXQ</w:t>
      </w:r>
    </w:p>
    <w:p w14:paraId="3AC0390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otC10YHRgtC+0LLRi9C5INGB0LXRgNGC0LjRhNC40LrQsNGCMGMwHAYGKoUDAgIT</w:t>
      </w:r>
    </w:p>
    <w:p w14:paraId="7B5806D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MBIGByqFAwICJAAGByqFAwICHgEDQwAEQM/mE38gcSmh2U183WL3aPaP3tJu0vTq</w:t>
      </w:r>
    </w:p>
    <w:p w14:paraId="7B0C909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CndMDcb72IGcv8nO7QkaqnFwXrkt6zScdQlQgUX78ct0+jNJa7ZIdLGjggRJMIIE</w:t>
      </w:r>
    </w:p>
    <w:p w14:paraId="2C14138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RTAMBgNVHRMBAf8EAjAAMB0GA1UdIAQWMBQwCAYGKoUDZHEBMAgGBiqFA2RxAjBN</w:t>
      </w:r>
    </w:p>
    <w:p w14:paraId="193DE2B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BgUqhQNkbwREDELQmtGA0LjQv9GC0L7Qn9GA0L4gQ1NQICjQstC10YDRgdC40Y8g</w:t>
      </w:r>
    </w:p>
    <w:p w14:paraId="762F0A3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My42KSAo0LjRgdC/0L7Qu9C90LXQvdC40LUgMikwggFhBgUqhQNkcASCAVYwggFS</w:t>
      </w:r>
    </w:p>
    <w:p w14:paraId="05A8300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DEQi0JrRgNC40L/RgtC+0J/RgNC+IENTUCIgKNCy0LXRgNGB0LjRjyAzLjYpICjQ</w:t>
      </w:r>
    </w:p>
    <w:p w14:paraId="204872F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uNGB0L/QvtC70L3QtdC90LjQtSAyKQxoItCf0YDQvtCz0YDQsNC80LzQvdC+LdCw</w:t>
      </w:r>
    </w:p>
    <w:p w14:paraId="166F141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0L/Qv9Cw0YDQsNGC0L3Ri9C5INC60L7QvNC/0LvQtdC60YEgItCu0L3QuNGB0LXR</w:t>
      </w:r>
    </w:p>
    <w:p w14:paraId="3E62B68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gNGCLdCT0J7QodCiIi4g0JLQtdGA0YHQuNGPIDIuMSIMT9Ch0LXRgNGC0LjRhNC4</w:t>
      </w:r>
    </w:p>
    <w:p w14:paraId="6C025D9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0LrQsNGCINGB0L7QvtGC0LLQtdGC0YHRgtCy0LjRjyDihJYg0KHQpC8xMjQtMjcz</w:t>
      </w:r>
    </w:p>
    <w:p w14:paraId="31CE762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OCDQvtGCIDAxLjA3LjIwMTUMT9Ch0LXRgNGC0LjRhNC40LrQsNGCINGB0L7QvtGC</w:t>
      </w:r>
    </w:p>
    <w:p w14:paraId="5897847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0LLQtdGC0YHRgtCy0LjRjyDihJYg0KHQpC8xMjgtMjE3NSDQvtGCIDIwLjA2LjIw</w:t>
      </w:r>
    </w:p>
    <w:p w14:paraId="47C1C25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MTMwDgYDVR0PAQH/BAQDAgTwMBMGA1UdJQQMMAoGCCsGAQUFBwMDMCsGA1UdEAQk</w:t>
      </w:r>
    </w:p>
    <w:p w14:paraId="6F48654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MCKADzIwMTYwNDA3MDgwNDI4WoEPMjAxNzA3MDcwODA0MjhaMIIBjwYDVR0jBIIB</w:t>
      </w:r>
    </w:p>
    <w:p w14:paraId="47625C6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hjCCAYKAFJ5xDg/atAEoXz/iy49lFZcCR4yroYIBZaSCAWEwggFdMRgwFgYJKoZI</w:t>
      </w:r>
    </w:p>
    <w:p w14:paraId="23801FA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hvcNAQkCEwlTZXJ2ZXIgQ0ExIDAeBgkqhkiG9w0BCQEWEXVjX2ZrQHJvc2them5h</w:t>
      </w:r>
    </w:p>
    <w:p w14:paraId="054B3F0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LnJ1MRwwGgYDVQQIDBM3NyDQsy4g0JzQvtGB0LrQstCwMRowGAYIKoUDA4EDAQES</w:t>
      </w:r>
    </w:p>
    <w:p w14:paraId="32BCF47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DDAwNzcxMDU2ODc2MDEYMBYGBSqFA2QBEg0xMDQ3Nzk3MDE5ODMwMSwwKgYDVQQJ</w:t>
      </w:r>
    </w:p>
    <w:p w14:paraId="15FA35D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DCPRg9C70LjRhtCwINCY0LvRjNC40L3QutCwLCDQtNC+0LwgNzEVMBMGA1UEBwwM</w:t>
      </w:r>
    </w:p>
    <w:p w14:paraId="3AEF778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0JzQvtGB0LrQstCwMQswCQYDVQQGEwJSVTE4MDYGA1UECgwv0KTQtdC00LXRgNCw</w:t>
      </w:r>
    </w:p>
    <w:p w14:paraId="0FCA5A4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0LvRjNC90L7QtSDQutCw0LfQvdCw0YfQtdC50YHRgtCy0L4xPzA9BgNVBAMMNtCj</w:t>
      </w:r>
    </w:p>
    <w:p w14:paraId="60F5370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0KYg0KTQtdC00LXRgNCw0LvRjNC90L7Qs9C+INC60LDQt9C90LDRh9C10LnRgdGC</w:t>
      </w:r>
    </w:p>
    <w:p w14:paraId="3A4C98A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0LLQsIIBATBeBgNVHR8EVzBVMCmgJ6AlhiNodHRwOi8vY3JsLnJvc2them5hLnJ1</w:t>
      </w:r>
    </w:p>
    <w:p w14:paraId="27881BD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L2NybC9mazAxLmNybDAooCagJIYiaHR0cDovL2NybC5mc2ZrLmxvY2FsL2NybC9m</w:t>
      </w:r>
    </w:p>
    <w:p w14:paraId="2BA138F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azAxLmNybDAdBgNVHQ4EFgQUt0m7wwTPyJQ+5TDMkq5Z0WnD5vQwCAYGKoUDAgID</w:t>
      </w:r>
    </w:p>
    <w:p w14:paraId="6313FDA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A0EAReUQeQpqERyFF5XRWG8RnguKCWvPIQOt26PZmVTccxOXVHwZyI0rqdcQ2i4L</w:t>
      </w:r>
    </w:p>
    <w:p w14:paraId="10F5DA6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p87xs4bqOAO1BwhmKL/TsoC4pA==&lt;/wsse:BinarySecurityToken&gt;&lt;/wsse:Security&gt;&lt;/env:Header&gt;</w:t>
      </w:r>
    </w:p>
    <w:p w14:paraId="42C8CE9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&lt;env:Body xmlns:env="http://schemas.xmlsoap.org/soap/envelope/" wsu:Id="Id-wssecdata-29cef34e3106063e64fead91c94aeda97ff4"&gt;</w:t>
      </w:r>
    </w:p>
    <w:p w14:paraId="2CA9D4D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&lt;transferDocumentRequest xmlns:typ="http://www.roskazna.ru/eb/services/transferDocumentService/types" xmlns="http://www.roskazna.ru/eb/services/transferDocumentService/types" versionId="1.0"&gt;</w:t>
      </w:r>
    </w:p>
    <w:p w14:paraId="0A57041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&lt;typ:header&gt;</w:t>
      </w:r>
    </w:p>
    <w:p w14:paraId="4745955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&lt;typ:packageId&gt;e8bf66bf-9cf1-47f1-a48b-394d18467fe3&lt;/typ:packageId&gt;</w:t>
      </w:r>
    </w:p>
    <w:p w14:paraId="537FFFE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&lt;typ:senderSystemId&gt;EXP&lt;/typ:senderSystemId&gt;</w:t>
      </w:r>
    </w:p>
    <w:p w14:paraId="7089291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&lt;typ:targetSystemId&gt;PFHD&lt;/typ:targetSystemId&gt;</w:t>
      </w:r>
    </w:p>
    <w:p w14:paraId="58F95D7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&lt;typ:documentType&gt;MSC_PAYM_ORDER_0401060&lt;/typ:documentType&gt;</w:t>
      </w:r>
    </w:p>
    <w:p w14:paraId="7182CA6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 xml:space="preserve">&lt;typ:documentGuid&gt;c42584bd-67bb-4a27-a64f-1882a2354ae3&lt;/typ:documentGuid&gt; </w:t>
      </w:r>
    </w:p>
    <w:p w14:paraId="419B07F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&lt;typ:creationDateTime&gt;2024-01-24T16:46:07.689+04:00&lt;/typ:creationDateTime&gt;</w:t>
      </w:r>
    </w:p>
    <w:p w14:paraId="738E4E7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&lt;typ:params&gt;</w:t>
      </w:r>
    </w:p>
    <w:p w14:paraId="35646DF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 name="tofkCode" value="9500"/&gt;</w:t>
      </w:r>
    </w:p>
    <w:p w14:paraId="68DA7A3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 name="SRCode_GRBS" value="00132269"/&gt;</w:t>
      </w:r>
    </w:p>
    <w:p w14:paraId="208F444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 name="versionId" value="4.0"/&gt;</w:t>
      </w:r>
    </w:p>
    <w:p w14:paraId="333B4FC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&lt;/typ:params&gt;</w:t>
      </w:r>
    </w:p>
    <w:p w14:paraId="056F718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&lt;/typ:header&gt;</w:t>
      </w:r>
    </w:p>
    <w:p w14:paraId="1F63671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ab/>
      </w:r>
      <w:r w:rsidRPr="00ED7D93">
        <w:rPr>
          <w:rFonts w:cs="Courier New"/>
          <w:sz w:val="20"/>
        </w:rPr>
        <w:tab/>
        <w:t>&lt;typ:document&gt;</w:t>
      </w:r>
    </w:p>
    <w:p w14:paraId="4377B54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&lt;self:FAM_PaymOrderCr xmlns="" metaType="formular" Version="4.0" xsi:schemaLocation="http://www.roskazna.ru/eb/domain/FAM_PaymOrderCr/formular formulars.xsd" xmlns:self="http://www.roskazna.ru/eb/domain/FAM_PaymOrderCr/formular" xmlns:xsi="http://www.w3.org/2001/XMLSchema-instance"&gt;</w:t>
      </w:r>
    </w:p>
    <w:p w14:paraId="6272344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&lt;AccDoc_Guid&gt;e8bf66bf-9cf1-47f1-a48b-394d18467fe3&lt;/AccDoc_Guid&gt;</w:t>
      </w:r>
    </w:p>
    <w:p w14:paraId="524CF05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&lt;AccDoc_DocNum&gt;385&lt;/AccDoc_DocNum&gt;</w:t>
      </w:r>
    </w:p>
    <w:p w14:paraId="6CAE3F2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&lt;AccDoc_DocDate&gt;2024-01-24&lt;/AccDoc_DocDate&gt;</w:t>
      </w:r>
    </w:p>
    <w:p w14:paraId="73B9C8C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&lt;AddInfo_ED2_EDNo&gt;536568956&lt;/AddInfo_ED2_EDNo&gt;</w:t>
      </w:r>
    </w:p>
    <w:p w14:paraId="395886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&lt;AddInfo_ED2_EDDate&gt;2024-01-24&lt;/AddInfo_ED2_EDDate&gt;</w:t>
      </w:r>
    </w:p>
    <w:p w14:paraId="142097B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&lt;AddInfo_OperType&gt;01&lt;/AddInfo_OperType&gt;</w:t>
      </w:r>
    </w:p>
    <w:p w14:paraId="4168E46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&lt;AddInfo_PayOrder&gt;0&lt;/AddInfo_PayOrder&gt;</w:t>
      </w:r>
    </w:p>
    <w:p w14:paraId="700F219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&lt;AddInfo_PaymentID&gt;5015153153451532352135135&lt;/AddInfo_PaymentID&gt;</w:t>
      </w:r>
    </w:p>
    <w:p w14:paraId="0F88F72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&lt;BasicRequisites_EDType code="ED101" value="Платежное поручение" &gt;text&lt;/BasicRequisites_EDType&gt;</w:t>
      </w:r>
    </w:p>
    <w:p w14:paraId="147E3D5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&lt;BasicRequisites_PaySum&gt;266000.00&lt;/BasicRequisites_PaySum&gt;</w:t>
      </w:r>
    </w:p>
    <w:p w14:paraId="4A0489A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&lt;TtlPrt_SECRECY&gt;0&lt;/TtlPrt_SECRECY&gt;</w:t>
      </w:r>
    </w:p>
    <w:p w14:paraId="2B218AF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&lt;Payer_INN&gt;3419403388&lt;/Payer_INN&gt;</w:t>
      </w:r>
    </w:p>
    <w:p w14:paraId="40DDABA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&lt;Payer_KPP&gt;341901001&lt;/Payer_KPP&gt;</w:t>
      </w:r>
    </w:p>
    <w:p w14:paraId="13100CA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ab/>
      </w:r>
      <w:r w:rsidRPr="00ED7D93">
        <w:rPr>
          <w:rFonts w:cs="Courier New"/>
          <w:sz w:val="20"/>
          <w:lang w:val="ru-RU"/>
        </w:rPr>
        <w:t>&lt;</w:t>
      </w:r>
      <w:r w:rsidRPr="00ED7D93">
        <w:rPr>
          <w:rFonts w:cs="Courier New"/>
          <w:sz w:val="20"/>
        </w:rPr>
        <w:t>Payer</w:t>
      </w:r>
      <w:r w:rsidRPr="00ED7D93">
        <w:rPr>
          <w:rFonts w:cs="Courier New"/>
          <w:sz w:val="20"/>
          <w:lang w:val="ru-RU"/>
        </w:rPr>
        <w:t>_</w:t>
      </w:r>
      <w:r w:rsidRPr="00ED7D93">
        <w:rPr>
          <w:rFonts w:cs="Courier New"/>
          <w:sz w:val="20"/>
        </w:rPr>
        <w:t>Name</w:t>
      </w:r>
      <w:r w:rsidRPr="00ED7D93">
        <w:rPr>
          <w:rFonts w:cs="Courier New"/>
          <w:sz w:val="20"/>
          <w:lang w:val="ru-RU"/>
        </w:rPr>
        <w:t>&gt;УФК по Волгоградской области (ТУ Новоаннинского муниципального района КБФПиК РОНО)&lt;/</w:t>
      </w:r>
      <w:r w:rsidRPr="00ED7D93">
        <w:rPr>
          <w:rFonts w:cs="Courier New"/>
          <w:sz w:val="20"/>
        </w:rPr>
        <w:t>Payer</w:t>
      </w:r>
      <w:r w:rsidRPr="00ED7D93">
        <w:rPr>
          <w:rFonts w:cs="Courier New"/>
          <w:sz w:val="20"/>
          <w:lang w:val="ru-RU"/>
        </w:rPr>
        <w:t>_</w:t>
      </w:r>
      <w:r w:rsidRPr="00ED7D93">
        <w:rPr>
          <w:rFonts w:cs="Courier New"/>
          <w:sz w:val="20"/>
        </w:rPr>
        <w:t>Name</w:t>
      </w:r>
      <w:r w:rsidRPr="00ED7D93">
        <w:rPr>
          <w:rFonts w:cs="Courier New"/>
          <w:sz w:val="20"/>
          <w:lang w:val="ru-RU"/>
        </w:rPr>
        <w:t>&gt;</w:t>
      </w:r>
    </w:p>
    <w:p w14:paraId="69C21F5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ab/>
      </w:r>
      <w:r w:rsidRPr="00ED7D93">
        <w:rPr>
          <w:rFonts w:cs="Courier New"/>
          <w:sz w:val="20"/>
        </w:rPr>
        <w:t>&lt;Payer_BIK&gt;041806001&lt;/Payer_BIK&gt;</w:t>
      </w:r>
    </w:p>
    <w:p w14:paraId="5739EB3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&lt;Payer_CorrAcc&gt;71051515481512121515&lt;/Payer_CorrAcc&gt;</w:t>
      </w:r>
    </w:p>
    <w:p w14:paraId="6401217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ab/>
      </w:r>
      <w:r w:rsidRPr="00ED7D93">
        <w:rPr>
          <w:rFonts w:cs="Courier New"/>
          <w:sz w:val="20"/>
          <w:lang w:val="ru-RU"/>
        </w:rPr>
        <w:t>&lt;</w:t>
      </w:r>
      <w:r w:rsidRPr="00ED7D93">
        <w:rPr>
          <w:rFonts w:cs="Courier New"/>
          <w:sz w:val="20"/>
        </w:rPr>
        <w:t>Payer</w:t>
      </w:r>
      <w:r w:rsidRPr="00ED7D93">
        <w:rPr>
          <w:rFonts w:cs="Courier New"/>
          <w:sz w:val="20"/>
          <w:lang w:val="ru-RU"/>
        </w:rPr>
        <w:t>_</w:t>
      </w:r>
      <w:r w:rsidRPr="00ED7D93">
        <w:rPr>
          <w:rFonts w:cs="Courier New"/>
          <w:sz w:val="20"/>
        </w:rPr>
        <w:t>BankName</w:t>
      </w:r>
      <w:r w:rsidRPr="00ED7D93">
        <w:rPr>
          <w:rFonts w:cs="Courier New"/>
          <w:sz w:val="20"/>
          <w:lang w:val="ru-RU"/>
        </w:rPr>
        <w:t>&gt;УФК по Волгоградской области (ТУ Новоаннинского муниципального района КБФПиК РОНО)&lt;/</w:t>
      </w:r>
      <w:r w:rsidRPr="00ED7D93">
        <w:rPr>
          <w:rFonts w:cs="Courier New"/>
          <w:sz w:val="20"/>
        </w:rPr>
        <w:t>Payer</w:t>
      </w:r>
      <w:r w:rsidRPr="00ED7D93">
        <w:rPr>
          <w:rFonts w:cs="Courier New"/>
          <w:sz w:val="20"/>
          <w:lang w:val="ru-RU"/>
        </w:rPr>
        <w:t>_</w:t>
      </w:r>
      <w:r w:rsidRPr="00ED7D93">
        <w:rPr>
          <w:rFonts w:cs="Courier New"/>
          <w:sz w:val="20"/>
        </w:rPr>
        <w:t>BankName</w:t>
      </w:r>
      <w:r w:rsidRPr="00ED7D93">
        <w:rPr>
          <w:rFonts w:cs="Courier New"/>
          <w:sz w:val="20"/>
          <w:lang w:val="ru-RU"/>
        </w:rPr>
        <w:t>&gt;</w:t>
      </w:r>
    </w:p>
    <w:p w14:paraId="1A6E1B4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ab/>
      </w:r>
      <w:r w:rsidRPr="00ED7D93">
        <w:rPr>
          <w:rFonts w:cs="Courier New"/>
          <w:sz w:val="20"/>
        </w:rPr>
        <w:t>&lt;Payer_CheckAcc&gt;40204810500000000037&lt;/Payer_CheckAcc&gt;</w:t>
      </w:r>
    </w:p>
    <w:p w14:paraId="0D18C04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&lt;Recip_INN&gt;3419400556&lt;/Recip_INN&gt;</w:t>
      </w:r>
    </w:p>
    <w:p w14:paraId="0995C6C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ab/>
      </w:r>
      <w:r w:rsidRPr="00ED7D93">
        <w:rPr>
          <w:rFonts w:cs="Courier New"/>
          <w:sz w:val="20"/>
          <w:lang w:val="ru-RU"/>
        </w:rPr>
        <w:t>&lt;</w:t>
      </w:r>
      <w:r w:rsidRPr="00ED7D93">
        <w:rPr>
          <w:rFonts w:cs="Courier New"/>
          <w:sz w:val="20"/>
        </w:rPr>
        <w:t>Recip</w:t>
      </w:r>
      <w:r w:rsidRPr="00ED7D93">
        <w:rPr>
          <w:rFonts w:cs="Courier New"/>
          <w:sz w:val="20"/>
          <w:lang w:val="ru-RU"/>
        </w:rPr>
        <w:t>_</w:t>
      </w:r>
      <w:r w:rsidRPr="00ED7D93">
        <w:rPr>
          <w:rFonts w:cs="Courier New"/>
          <w:sz w:val="20"/>
        </w:rPr>
        <w:t>KPP</w:t>
      </w:r>
      <w:r w:rsidRPr="00ED7D93">
        <w:rPr>
          <w:rFonts w:cs="Courier New"/>
          <w:sz w:val="20"/>
          <w:lang w:val="ru-RU"/>
        </w:rPr>
        <w:t>&gt;341901001&lt;/</w:t>
      </w:r>
      <w:r w:rsidRPr="00ED7D93">
        <w:rPr>
          <w:rFonts w:cs="Courier New"/>
          <w:sz w:val="20"/>
        </w:rPr>
        <w:t>Recip</w:t>
      </w:r>
      <w:r w:rsidRPr="00ED7D93">
        <w:rPr>
          <w:rFonts w:cs="Courier New"/>
          <w:sz w:val="20"/>
          <w:lang w:val="ru-RU"/>
        </w:rPr>
        <w:t>_</w:t>
      </w:r>
      <w:r w:rsidRPr="00ED7D93">
        <w:rPr>
          <w:rFonts w:cs="Courier New"/>
          <w:sz w:val="20"/>
        </w:rPr>
        <w:t>KPP</w:t>
      </w:r>
      <w:r w:rsidRPr="00ED7D93">
        <w:rPr>
          <w:rFonts w:cs="Courier New"/>
          <w:sz w:val="20"/>
          <w:lang w:val="ru-RU"/>
        </w:rPr>
        <w:t>&gt;</w:t>
      </w:r>
    </w:p>
    <w:p w14:paraId="51F694D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ab/>
        <w:t>&lt;</w:t>
      </w:r>
      <w:r w:rsidRPr="00ED7D93">
        <w:rPr>
          <w:rFonts w:cs="Courier New"/>
          <w:sz w:val="20"/>
        </w:rPr>
        <w:t>Recip</w:t>
      </w:r>
      <w:r w:rsidRPr="00ED7D93">
        <w:rPr>
          <w:rFonts w:cs="Courier New"/>
          <w:sz w:val="20"/>
          <w:lang w:val="ru-RU"/>
        </w:rPr>
        <w:t>_</w:t>
      </w:r>
      <w:r w:rsidRPr="00ED7D93">
        <w:rPr>
          <w:rFonts w:cs="Courier New"/>
          <w:sz w:val="20"/>
        </w:rPr>
        <w:t>Name</w:t>
      </w:r>
      <w:r w:rsidRPr="00ED7D93">
        <w:rPr>
          <w:rFonts w:cs="Courier New"/>
          <w:sz w:val="20"/>
          <w:lang w:val="ru-RU"/>
        </w:rPr>
        <w:t>&gt;Территориальное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области&lt;/</w:t>
      </w:r>
      <w:r w:rsidRPr="00ED7D93">
        <w:rPr>
          <w:rFonts w:cs="Courier New"/>
          <w:sz w:val="20"/>
        </w:rPr>
        <w:t>Recip</w:t>
      </w:r>
      <w:r w:rsidRPr="00ED7D93">
        <w:rPr>
          <w:rFonts w:cs="Courier New"/>
          <w:sz w:val="20"/>
          <w:lang w:val="ru-RU"/>
        </w:rPr>
        <w:t>_</w:t>
      </w:r>
      <w:r w:rsidRPr="00ED7D93">
        <w:rPr>
          <w:rFonts w:cs="Courier New"/>
          <w:sz w:val="20"/>
        </w:rPr>
        <w:t>Name</w:t>
      </w:r>
      <w:r w:rsidRPr="00ED7D93">
        <w:rPr>
          <w:rFonts w:cs="Courier New"/>
          <w:sz w:val="20"/>
          <w:lang w:val="ru-RU"/>
        </w:rPr>
        <w:t>&gt;</w:t>
      </w:r>
    </w:p>
    <w:p w14:paraId="7BB97EF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ab/>
      </w:r>
      <w:r w:rsidRPr="00ED7D93">
        <w:rPr>
          <w:rFonts w:cs="Courier New"/>
          <w:sz w:val="20"/>
        </w:rPr>
        <w:t>&lt;Recip_BIK&gt;041806647&lt;/Recip_BIK&gt;</w:t>
      </w:r>
    </w:p>
    <w:p w14:paraId="164952D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&lt;Recip_CorrAcc&gt;30101810100000000647&lt;/Recip_CorrAcc&gt;</w:t>
      </w:r>
    </w:p>
    <w:p w14:paraId="15FB5B5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&lt;Recip_BankName&gt;ВОЛГОГРАДСКОЕ ОСБ N 8621 Г ВОЛГОГРАД&lt;/Recip_BankName&gt;</w:t>
      </w:r>
    </w:p>
    <w:p w14:paraId="66ED028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&lt;Recip_CheckAcc&gt;40116810211060000002&lt;/Recip_CheckAcc&gt;</w:t>
      </w:r>
    </w:p>
    <w:p w14:paraId="2D861B8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&lt;DepInfo_PayPurpose&gt;(913,0709,4529900,001,211 :2 661.21 ЛС 1319190011)Распоряжение на выдачу чека от 01.04.2022&lt;/DepInfo_PayPurpose&gt;</w:t>
      </w:r>
    </w:p>
    <w:p w14:paraId="0CD9FB6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&lt;DepInfo_PayDate&gt;2024-01-24&lt;/DepInfo_PayDate&gt;</w:t>
      </w:r>
    </w:p>
    <w:p w14:paraId="218D981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&lt;DepInfo_TAX_DrawStat&gt;1&lt;/DepInfo_TAX_DrawStat&gt;</w:t>
      </w:r>
    </w:p>
    <w:p w14:paraId="500FD09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&lt;DepInfo_TAX_KBK&gt;43807000910200022226&lt;/DepInfo_TAX_KBK&gt;</w:t>
      </w:r>
    </w:p>
    <w:p w14:paraId="09C219D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&lt;DepInfo_TAX_OKTMO&gt;45381000&lt;/DepInfo_TAX_OKTMO&gt;</w:t>
      </w:r>
      <w:r w:rsidRPr="00ED7D93">
        <w:rPr>
          <w:rFonts w:cs="Courier New"/>
          <w:sz w:val="20"/>
        </w:rPr>
        <w:tab/>
        <w:t>&lt;StmInfrmtn_NmbBO&gt;3458386679504967854&lt;/StmInfrmtn_NmbBO&gt;</w:t>
      </w:r>
    </w:p>
    <w:p w14:paraId="7665C63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&lt;StmInfrmtn_FinMonth&gt;11&lt;/StmInfrmtn_FinMonth&gt;</w:t>
      </w:r>
    </w:p>
    <w:p w14:paraId="3971EA8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&lt;FAHTeh&gt;</w:t>
      </w:r>
    </w:p>
    <w:p w14:paraId="623FCA1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&lt;FAHTeh_ITEM&gt;</w:t>
      </w:r>
    </w:p>
    <w:p w14:paraId="4439786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&lt;KBK&gt;43807000910200022226&lt;/KBK&gt;</w:t>
      </w:r>
    </w:p>
    <w:p w14:paraId="6BCDC8C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&lt;Sum&gt;1000.00&lt;/Sum&gt;</w:t>
      </w:r>
    </w:p>
    <w:p w14:paraId="509CA30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&lt;FAIP_KMI&gt;054887452154144567&lt;/FAIP_KMI&gt;</w:t>
      </w:r>
    </w:p>
    <w:p w14:paraId="242745D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&lt;/FAHTeh_ITEM&gt;</w:t>
      </w:r>
    </w:p>
    <w:p w14:paraId="11AF447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&lt;/FAHTeh&gt;</w:t>
      </w:r>
    </w:p>
    <w:p w14:paraId="0BE155C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&lt;/self:FAM_PaymOrderCr&gt;</w:t>
      </w:r>
    </w:p>
    <w:p w14:paraId="5EA48C0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&lt;/typ:document&gt;</w:t>
      </w:r>
    </w:p>
    <w:p w14:paraId="699C04F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&lt;/transferDocumentRequest&gt;</w:t>
      </w:r>
    </w:p>
    <w:p w14:paraId="2177423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&lt;/env:Body&gt;</w:t>
      </w:r>
    </w:p>
    <w:p w14:paraId="7733DA3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pPr>
      <w:r w:rsidRPr="00ED7D93">
        <w:rPr>
          <w:rFonts w:cs="Courier New"/>
          <w:sz w:val="20"/>
        </w:rPr>
        <w:t>&lt;/soapenv:Envelope&gt;</w:t>
      </w:r>
    </w:p>
    <w:p w14:paraId="1B4796EC" w14:textId="77777777" w:rsidR="00500E09" w:rsidRPr="00ED7D93" w:rsidRDefault="00500E09" w:rsidP="00500E09">
      <w:pPr>
        <w:pStyle w:val="32"/>
        <w:keepNext w:val="0"/>
        <w:keepLines w:val="0"/>
        <w:tabs>
          <w:tab w:val="clear" w:pos="720"/>
          <w:tab w:val="num" w:pos="284"/>
          <w:tab w:val="num" w:pos="1146"/>
        </w:tabs>
        <w:suppressAutoHyphens w:val="0"/>
      </w:pPr>
      <w:bookmarkStart w:id="2656" w:name="_Toc219284238"/>
      <w:bookmarkStart w:id="2657" w:name="_Toc222502134"/>
      <w:r w:rsidRPr="00ED7D93">
        <w:t>Пример XSL</w:t>
      </w:r>
      <w:bookmarkEnd w:id="2655"/>
      <w:bookmarkEnd w:id="2656"/>
      <w:bookmarkEnd w:id="2657"/>
    </w:p>
    <w:p w14:paraId="2475A9E3" w14:textId="77777777" w:rsidR="00500E09" w:rsidRPr="00ED7D93" w:rsidRDefault="00500E09" w:rsidP="00500E09">
      <w:pPr>
        <w:pStyle w:val="GOSTNormal"/>
      </w:pPr>
      <w:r w:rsidRPr="00ED7D93">
        <w:t>XSLT-преобразование XML в HTML.</w:t>
      </w:r>
    </w:p>
    <w:p w14:paraId="51032E4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&lt;?xml version="1.0"?&gt;</w:t>
      </w:r>
    </w:p>
    <w:p w14:paraId="02121D5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&lt;xsl:stylesheet version="1.0"</w:t>
      </w:r>
    </w:p>
    <w:p w14:paraId="0BFCBFD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xmlns:xsl="http://www.w3.org/1999/XSL/Transform"&gt;</w:t>
      </w:r>
    </w:p>
    <w:p w14:paraId="7A58732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2E4653A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&lt;xsl:template match="/"&gt;</w:t>
      </w:r>
    </w:p>
    <w:p w14:paraId="5B0537D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&lt;html lang="en"&gt;</w:t>
      </w:r>
    </w:p>
    <w:p w14:paraId="723D0A9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&lt;head&gt;</w:t>
      </w:r>
    </w:p>
    <w:p w14:paraId="2ACB9BD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&lt;meta charset="utf-8"/&gt;</w:t>
      </w:r>
    </w:p>
    <w:p w14:paraId="602588D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&lt;meta name="viewport" content="width=device-width, initial-scale=1"/&gt;</w:t>
      </w:r>
    </w:p>
    <w:p w14:paraId="1AFFEA9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&lt;title&gt;Платежное поручение&lt;/title&gt;</w:t>
      </w:r>
    </w:p>
    <w:p w14:paraId="66D6683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&lt;link href="https://cdn.jsdelivr.net/npm/bootstrap@5.2.0-beta1/dist/css/bootstrap.min.css"</w:t>
      </w:r>
    </w:p>
    <w:p w14:paraId="4A68A78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rel="stylesheet"</w:t>
      </w:r>
    </w:p>
    <w:p w14:paraId="2BF08E1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integrity="sha384-0evHe/X+R7YkIZDRvuzKMRqM+OrBnVFBL6DOitfPri4tjfHxaWutUpFmBp4vmVor"</w:t>
      </w:r>
    </w:p>
    <w:p w14:paraId="4687AED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crossorigin="anonymous"/&gt;</w:t>
      </w:r>
    </w:p>
    <w:p w14:paraId="5E4C626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&lt;style&gt;</w:t>
      </w:r>
    </w:p>
    <w:p w14:paraId="3368B90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body {</w:t>
      </w:r>
    </w:p>
    <w:p w14:paraId="538F1BA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height: 842px;</w:t>
      </w:r>
    </w:p>
    <w:p w14:paraId="3425CFC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width: 595px;</w:t>
      </w:r>
    </w:p>
    <w:p w14:paraId="29A00E6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 to centre page on screen*/</w:t>
      </w:r>
    </w:p>
    <w:p w14:paraId="7C54955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margin-left: auto;</w:t>
      </w:r>
    </w:p>
    <w:p w14:paraId="53F1752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margin-right: auto;</w:t>
      </w:r>
    </w:p>
    <w:p w14:paraId="7129526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594C354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font-size:10;</w:t>
      </w:r>
    </w:p>
    <w:p w14:paraId="5BA5C82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margin-top:40px;</w:t>
      </w:r>
    </w:p>
    <w:p w14:paraId="01FD543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t>
      </w:r>
    </w:p>
    <w:p w14:paraId="6E93C09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p{</w:t>
      </w:r>
    </w:p>
    <w:p w14:paraId="354FD35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526CB9C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font-size:10;</w:t>
      </w:r>
    </w:p>
    <w:p w14:paraId="301EFD9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t>
      </w:r>
    </w:p>
    <w:p w14:paraId="2FF2CFC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p{</w:t>
      </w:r>
    </w:p>
    <w:p w14:paraId="111A34A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3561B97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font-size:8;</w:t>
      </w:r>
    </w:p>
    <w:p w14:paraId="0114CDD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t>
      </w:r>
    </w:p>
    <w:p w14:paraId="16289EA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p12{</w:t>
      </w:r>
    </w:p>
    <w:p w14:paraId="2F5A0F7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2D10BF3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 xml:space="preserve">                    font</w:t>
      </w:r>
      <w:r w:rsidRPr="00ED7D93">
        <w:rPr>
          <w:rFonts w:cs="Courier New"/>
          <w:sz w:val="20"/>
          <w:lang w:val="ru-RU"/>
        </w:rPr>
        <w:t>-</w:t>
      </w:r>
      <w:r w:rsidRPr="00ED7D93">
        <w:rPr>
          <w:rFonts w:cs="Courier New"/>
          <w:sz w:val="20"/>
        </w:rPr>
        <w:t>size</w:t>
      </w:r>
      <w:r w:rsidRPr="00ED7D93">
        <w:rPr>
          <w:rFonts w:cs="Courier New"/>
          <w:sz w:val="20"/>
          <w:lang w:val="ru-RU"/>
        </w:rPr>
        <w:t>:12;</w:t>
      </w:r>
    </w:p>
    <w:p w14:paraId="76851EF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w:t>
      </w:r>
    </w:p>
    <w:p w14:paraId="6C0130A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/*для текста с чертой снизу*/</w:t>
      </w:r>
    </w:p>
    <w:p w14:paraId="04B5175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 xml:space="preserve">                    </w:t>
      </w:r>
      <w:r w:rsidRPr="00ED7D93">
        <w:rPr>
          <w:rFonts w:cs="Courier New"/>
          <w:sz w:val="20"/>
        </w:rPr>
        <w:t>forsubscr{</w:t>
      </w:r>
    </w:p>
    <w:p w14:paraId="324E45B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7FD666A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font-size:10;</w:t>
      </w:r>
    </w:p>
    <w:p w14:paraId="5F2C422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margin-bottom: 0.5em; /* Отступ снизу */</w:t>
      </w:r>
    </w:p>
    <w:p w14:paraId="3FF36C6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 xml:space="preserve">                    </w:t>
      </w:r>
      <w:r w:rsidRPr="00ED7D93">
        <w:rPr>
          <w:rFonts w:cs="Courier New"/>
          <w:sz w:val="20"/>
          <w:lang w:val="ru-RU"/>
        </w:rPr>
        <w:t>}</w:t>
      </w:r>
    </w:p>
    <w:p w14:paraId="78934E4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14:paraId="462F4BA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/*Для текста под текстом*/</w:t>
      </w:r>
    </w:p>
    <w:p w14:paraId="1F76B06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w:t>
      </w:r>
      <w:r w:rsidRPr="00ED7D93">
        <w:rPr>
          <w:rFonts w:cs="Courier New"/>
          <w:sz w:val="20"/>
        </w:rPr>
        <w:t>small</w:t>
      </w:r>
      <w:r w:rsidRPr="00ED7D93">
        <w:rPr>
          <w:rFonts w:cs="Courier New"/>
          <w:sz w:val="20"/>
          <w:lang w:val="ru-RU"/>
        </w:rPr>
        <w:t>{</w:t>
      </w:r>
    </w:p>
    <w:p w14:paraId="275AD5C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 xml:space="preserve">                    </w:t>
      </w:r>
      <w:r w:rsidRPr="00ED7D93">
        <w:rPr>
          <w:rFonts w:cs="Courier New"/>
          <w:sz w:val="20"/>
        </w:rPr>
        <w:t>font-family:'Times New Roman';</w:t>
      </w:r>
    </w:p>
    <w:p w14:paraId="62C83C7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font-size:7;</w:t>
      </w:r>
    </w:p>
    <w:p w14:paraId="36C5514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t>
      </w:r>
    </w:p>
    <w:p w14:paraId="4ACC617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1DC40D6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table{</w:t>
      </w:r>
    </w:p>
    <w:p w14:paraId="054366A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05C6425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font-size:10;</w:t>
      </w:r>
    </w:p>
    <w:p w14:paraId="21EC52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t>
      </w:r>
    </w:p>
    <w:p w14:paraId="0219A69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td{</w:t>
      </w:r>
    </w:p>
    <w:p w14:paraId="2D19070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342FBAB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font-size:10;</w:t>
      </w:r>
    </w:p>
    <w:p w14:paraId="261BC6A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 xml:space="preserve">                    }</w:t>
      </w:r>
    </w:p>
    <w:p w14:paraId="12A1581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th{</w:t>
      </w:r>
    </w:p>
    <w:p w14:paraId="52BCB57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font-family:'Times New Roman';</w:t>
      </w:r>
    </w:p>
    <w:p w14:paraId="2C8A1A3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font-size:10;</w:t>
      </w:r>
    </w:p>
    <w:p w14:paraId="491C086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font-weight:normal;</w:t>
      </w:r>
    </w:p>
    <w:p w14:paraId="537BCE4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w:t>
      </w:r>
    </w:p>
    <w:p w14:paraId="4FA6739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&lt;/style&gt;</w:t>
      </w:r>
    </w:p>
    <w:p w14:paraId="3FACEE8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&lt;/head&gt;</w:t>
      </w:r>
    </w:p>
    <w:p w14:paraId="68476AE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&lt;body&gt;</w:t>
      </w:r>
    </w:p>
    <w:p w14:paraId="16DC690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&lt;script src="https://cdn.jsdelivr.net/npm/bootstrap@5.2.0-beta1/dist/js/bootstrap.bundle.min.js"</w:t>
      </w:r>
    </w:p>
    <w:p w14:paraId="20B4D30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integrity="sha384-pprn3073KE6tl6bjs2QrFaJGz5/SUsLqktiwsUTF55Jfv3qYSDhgCecCxMW52nD2"</w:t>
      </w:r>
    </w:p>
    <w:p w14:paraId="540FBB6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crossorigin="anonymous"&gt;&lt;/script&gt;</w:t>
      </w:r>
    </w:p>
    <w:p w14:paraId="7A9664A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class="container"&gt;</w:t>
      </w:r>
    </w:p>
    <w:p w14:paraId="769FE72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class="row"&gt;</w:t>
      </w:r>
    </w:p>
    <w:p w14:paraId="6F74B66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class="col-md-3"&gt;</w:t>
      </w:r>
    </w:p>
    <w:p w14:paraId="6B87C1B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 class="text-decoration-underline"&gt;</w:t>
      </w:r>
    </w:p>
    <w:p w14:paraId="521FCAB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select="//AddInfo_ReceiptDate"/&gt;</w:t>
      </w:r>
    </w:p>
    <w:p w14:paraId="28B0E01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&lt;/forsubscr&gt;</w:t>
      </w:r>
    </w:p>
    <w:p w14:paraId="2490C33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609EFDE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&lt;small&gt;Поступ. в банк плат.&lt;/small&gt;</w:t>
      </w:r>
    </w:p>
    <w:p w14:paraId="4E7FAC0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12F8A22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class="col-md-3"&gt;</w:t>
      </w:r>
    </w:p>
    <w:p w14:paraId="6772734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 class="text-decoration-underline"&gt;</w:t>
      </w:r>
    </w:p>
    <w:p w14:paraId="2CBE8B2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select="//AddInfo_ChargeOffDate"/&gt;</w:t>
      </w:r>
    </w:p>
    <w:p w14:paraId="24EDD8E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&lt;/forsubscr&gt;</w:t>
      </w:r>
    </w:p>
    <w:p w14:paraId="53A7A99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6221766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&lt;small&gt;Списано со сч. плат.&lt;/small&gt;</w:t>
      </w:r>
    </w:p>
    <w:p w14:paraId="38C8D70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0BEE714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class="col-md-2 offset-md-4"&gt;</w:t>
      </w:r>
    </w:p>
    <w:p w14:paraId="557B7D3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&lt;span class="border border-dark p-1 mb-1"&gt;0401060&lt;/span&gt;</w:t>
      </w:r>
    </w:p>
    <w:p w14:paraId="7D7E8B9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7ABD913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5579E7B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40BA47F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class="row"&gt;</w:t>
      </w:r>
    </w:p>
    <w:p w14:paraId="4568BB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 xml:space="preserve">                        </w:t>
      </w:r>
      <w:r w:rsidRPr="00ED7D93">
        <w:rPr>
          <w:rFonts w:cs="Courier New"/>
          <w:sz w:val="20"/>
          <w:lang w:val="ru-RU"/>
        </w:rPr>
        <w:t>&lt;</w:t>
      </w:r>
      <w:r w:rsidRPr="00ED7D93">
        <w:rPr>
          <w:rFonts w:cs="Courier New"/>
          <w:sz w:val="20"/>
        </w:rPr>
        <w:t>div</w:t>
      </w:r>
      <w:r w:rsidRPr="00ED7D93">
        <w:rPr>
          <w:rFonts w:cs="Courier New"/>
          <w:sz w:val="20"/>
          <w:lang w:val="ru-RU"/>
        </w:rPr>
        <w:t xml:space="preserve"> </w:t>
      </w:r>
      <w:r w:rsidRPr="00ED7D93">
        <w:rPr>
          <w:rFonts w:cs="Courier New"/>
          <w:sz w:val="20"/>
        </w:rPr>
        <w:t>class</w:t>
      </w:r>
      <w:r w:rsidRPr="00ED7D93">
        <w:rPr>
          <w:rFonts w:cs="Courier New"/>
          <w:sz w:val="20"/>
          <w:lang w:val="ru-RU"/>
        </w:rPr>
        <w:t>="</w:t>
      </w:r>
      <w:r w:rsidRPr="00ED7D93">
        <w:rPr>
          <w:rFonts w:cs="Courier New"/>
          <w:sz w:val="20"/>
        </w:rPr>
        <w:t>col</w:t>
      </w:r>
      <w:r w:rsidRPr="00ED7D93">
        <w:rPr>
          <w:rFonts w:cs="Courier New"/>
          <w:sz w:val="20"/>
          <w:lang w:val="ru-RU"/>
        </w:rPr>
        <w:t>-</w:t>
      </w:r>
      <w:r w:rsidRPr="00ED7D93">
        <w:rPr>
          <w:rFonts w:cs="Courier New"/>
          <w:sz w:val="20"/>
        </w:rPr>
        <w:t>md</w:t>
      </w:r>
      <w:r w:rsidRPr="00ED7D93">
        <w:rPr>
          <w:rFonts w:cs="Courier New"/>
          <w:sz w:val="20"/>
          <w:lang w:val="ru-RU"/>
        </w:rPr>
        <w:t>-6"&gt;</w:t>
      </w:r>
    </w:p>
    <w:p w14:paraId="5DE1C0B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&lt;</w:t>
      </w:r>
      <w:r w:rsidRPr="00ED7D93">
        <w:rPr>
          <w:rFonts w:cs="Courier New"/>
          <w:sz w:val="20"/>
        </w:rPr>
        <w:t>p</w:t>
      </w:r>
      <w:r w:rsidRPr="00ED7D93">
        <w:rPr>
          <w:rFonts w:cs="Courier New"/>
          <w:sz w:val="20"/>
          <w:lang w:val="ru-RU"/>
        </w:rPr>
        <w:t>12&gt;ПЛАТЕЖНОЕ ПОРУЧЕНИЕ №</w:t>
      </w:r>
    </w:p>
    <w:p w14:paraId="38ABAAC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 xml:space="preserve">                                </w:t>
      </w:r>
      <w:r w:rsidRPr="00ED7D93">
        <w:rPr>
          <w:rFonts w:cs="Courier New"/>
          <w:sz w:val="20"/>
        </w:rPr>
        <w:t>&lt;xsl:value-of select="//AccDoc_DocNum"/&gt;</w:t>
      </w:r>
    </w:p>
    <w:p w14:paraId="2CC3CD9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&lt;/p12&gt;</w:t>
      </w:r>
    </w:p>
    <w:p w14:paraId="6EB2FB4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635E184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class="col"&gt;</w:t>
      </w:r>
    </w:p>
    <w:p w14:paraId="2BD614A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 class="text-decoration-underline"&gt;</w:t>
      </w:r>
    </w:p>
    <w:p w14:paraId="4EE3926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select="//AccDoc_DocDate"/&gt;</w:t>
      </w:r>
    </w:p>
    <w:p w14:paraId="0B75432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&lt;/forsubscr&gt;</w:t>
      </w:r>
    </w:p>
    <w:p w14:paraId="2C9EFE8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6A981B9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&lt;small&gt;Дата&lt;/small&gt;</w:t>
      </w:r>
    </w:p>
    <w:p w14:paraId="6867952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68D1A11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class="col"&gt;</w:t>
      </w:r>
    </w:p>
    <w:p w14:paraId="4D1E5B8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 class="text-decoration-underline"&gt;</w:t>
      </w:r>
    </w:p>
    <w:p w14:paraId="20AA384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&lt;xsl:if test="(.//BasicRequisites_PayView/@code) = '4'"&gt;Срочно&lt;/xsl:if&gt;</w:t>
      </w:r>
    </w:p>
    <w:p w14:paraId="3D3D439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&lt;/forsubscr&gt;</w:t>
      </w:r>
    </w:p>
    <w:p w14:paraId="7257159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11E3B62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&lt;small&gt;Вид платежа&lt;/small&gt;</w:t>
      </w:r>
    </w:p>
    <w:p w14:paraId="67D05C9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3F7C3BC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class="col"&gt;</w:t>
      </w:r>
    </w:p>
    <w:p w14:paraId="1C0E535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&lt;span class="border border-dark p-1 mb-1"&gt;</w:t>
      </w:r>
    </w:p>
    <w:p w14:paraId="6C9F980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select="//DepInfo_TAX_DrawStat"/&gt;</w:t>
      </w:r>
    </w:p>
    <w:p w14:paraId="41982E9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 xml:space="preserve">                            &lt;/span&gt;</w:t>
      </w:r>
    </w:p>
    <w:p w14:paraId="063F4B6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453CFA1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4F52793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2A00929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730558E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 class="container"&gt;</w:t>
      </w:r>
    </w:p>
    <w:p w14:paraId="2F30041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&lt;table class="table table-bordered border-secondary"&gt;</w:t>
      </w:r>
    </w:p>
    <w:p w14:paraId="6019912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&lt;thead&gt;</w:t>
      </w:r>
    </w:p>
    <w:p w14:paraId="4FE1E10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 class="border border-white"&gt;</w:t>
      </w:r>
    </w:p>
    <w:p w14:paraId="27839AC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7ED64D3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7E5E01C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77777A1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3D94EC1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153175A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257AB4C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6F76D3F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10%"&gt;&lt;/th&gt;</w:t>
      </w:r>
    </w:p>
    <w:p w14:paraId="3CAFA7F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39CB8FC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&lt;/thead&gt;</w:t>
      </w:r>
    </w:p>
    <w:p w14:paraId="51570E4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&lt;tbody&gt;</w:t>
      </w:r>
    </w:p>
    <w:p w14:paraId="13CC470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1ECD09E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 class="border-start-0"&gt;Сумма прописью&lt;/td&gt;</w:t>
      </w:r>
    </w:p>
    <w:p w14:paraId="3B024F5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colspan="7" class="border-end-0"&gt;</w:t>
      </w:r>
    </w:p>
    <w:p w14:paraId="62A9B3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select="//StmInfrmtn_Sum1"/&gt;</w:t>
      </w:r>
    </w:p>
    <w:p w14:paraId="234C0D5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7A8480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4DDF04D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7FC9619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colspan="2" class="border-start-0"&gt;</w:t>
      </w:r>
    </w:p>
    <w:p w14:paraId="6BB2454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ИНН</w:t>
      </w:r>
    </w:p>
    <w:p w14:paraId="3119C4F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select="//Payer_INN"/&gt;</w:t>
      </w:r>
    </w:p>
    <w:p w14:paraId="44A6D6E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F904B1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colspan="2"&gt;</w:t>
      </w:r>
    </w:p>
    <w:p w14:paraId="6D9CA68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КПП</w:t>
      </w:r>
    </w:p>
    <w:p w14:paraId="2DACD98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select="//Payer_KPP"/&gt;</w:t>
      </w:r>
    </w:p>
    <w:p w14:paraId="5B2256F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F6F987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rowspan="2"&gt;</w:t>
      </w:r>
    </w:p>
    <w:p w14:paraId="07394A2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Сумма</w:t>
      </w:r>
    </w:p>
    <w:p w14:paraId="3BDD843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C27177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rowspan="2" class="border-end-0"&gt;</w:t>
      </w:r>
    </w:p>
    <w:p w14:paraId="42BBFB0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select="//BasicRequisites_PaySum"/&gt;</w:t>
      </w:r>
    </w:p>
    <w:p w14:paraId="4099603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570C9AF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19A2853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0ADCAC3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class="border-start-0"&gt;</w:t>
      </w:r>
    </w:p>
    <w:p w14:paraId="4EC7F77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select="//Payer_Name"/&gt;</w:t>
      </w:r>
    </w:p>
    <w:p w14:paraId="686DC4F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5629C95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1C1DDC6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409C63E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 border-white border-end-0"&gt;</w:t>
      </w:r>
    </w:p>
    <w:p w14:paraId="4AB19FF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1B5365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95D7F5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rowspan="2"&gt;</w:t>
      </w:r>
    </w:p>
    <w:p w14:paraId="42EBCA9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Сч. №</w:t>
      </w:r>
    </w:p>
    <w:p w14:paraId="6AC8828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943AC2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rowspan="2" class="border-end-0"&gt;</w:t>
      </w:r>
    </w:p>
    <w:p w14:paraId="242F9EB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select="//Payer_CheckAcc"/&gt;</w:t>
      </w:r>
    </w:p>
    <w:p w14:paraId="51E9CBA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1137478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10BEADF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7E2422C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 xml:space="preserve">                                &lt;td colspan="4" class="border-start-0 border-top-0"&gt;</w:t>
      </w:r>
    </w:p>
    <w:p w14:paraId="4B584FB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Плательщик</w:t>
      </w:r>
    </w:p>
    <w:p w14:paraId="15F7FF4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608CC5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7A93EA0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17856F1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class="border-start-0"&gt;</w:t>
      </w:r>
    </w:p>
    <w:p w14:paraId="7502FAA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select="//Payer_BankName"/&gt;</w:t>
      </w:r>
    </w:p>
    <w:p w14:paraId="0E56AED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E7E1D6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373A2A0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БИК</w:t>
      </w:r>
    </w:p>
    <w:p w14:paraId="4D6BC1F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9FDC02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class="border border-white border-end-0"&gt;</w:t>
      </w:r>
    </w:p>
    <w:p w14:paraId="56C18FA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select="//Payer_BIK"/&gt;</w:t>
      </w:r>
    </w:p>
    <w:p w14:paraId="5AB1D5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734C572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52B815E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7B2E567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 border-white border-end-0 border-bottom-0"&gt;</w:t>
      </w:r>
    </w:p>
    <w:p w14:paraId="3BB777C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Банк плательщика</w:t>
      </w:r>
    </w:p>
    <w:p w14:paraId="087C07C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194262D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22D7736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Сч. №</w:t>
      </w:r>
    </w:p>
    <w:p w14:paraId="3E731C5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11250D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class="border-end-0"&gt;</w:t>
      </w:r>
    </w:p>
    <w:p w14:paraId="16B3A31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select="//Payer_CorrAcc"/&gt;</w:t>
      </w:r>
    </w:p>
    <w:p w14:paraId="04848D8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C3694F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04FE8E0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349C17A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class="border-start-0"&gt;</w:t>
      </w:r>
    </w:p>
    <w:p w14:paraId="6343814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FC49D4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24D25DA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БИК</w:t>
      </w:r>
    </w:p>
    <w:p w14:paraId="355F6D4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8EF99E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class="border-end-0"&gt;</w:t>
      </w:r>
    </w:p>
    <w:p w14:paraId="0AEF0DD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select="//Recip_BIK"/&gt;</w:t>
      </w:r>
    </w:p>
    <w:p w14:paraId="0FF3381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00BC9B2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5E99399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3742B9C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 border-white border-end-0 border-bottom-0"&gt;</w:t>
      </w:r>
    </w:p>
    <w:p w14:paraId="15DD285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 xml:space="preserve">                                    </w:t>
      </w:r>
      <w:r w:rsidRPr="00ED7D93">
        <w:rPr>
          <w:rFonts w:cs="Courier New"/>
          <w:sz w:val="20"/>
          <w:lang w:val="ru-RU"/>
        </w:rPr>
        <w:t>Банк получателя</w:t>
      </w:r>
    </w:p>
    <w:p w14:paraId="606225F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&lt;/</w:t>
      </w:r>
      <w:r w:rsidRPr="00ED7D93">
        <w:rPr>
          <w:rFonts w:cs="Courier New"/>
          <w:sz w:val="20"/>
        </w:rPr>
        <w:t>td</w:t>
      </w:r>
      <w:r w:rsidRPr="00ED7D93">
        <w:rPr>
          <w:rFonts w:cs="Courier New"/>
          <w:sz w:val="20"/>
          <w:lang w:val="ru-RU"/>
        </w:rPr>
        <w:t>&gt;</w:t>
      </w:r>
    </w:p>
    <w:p w14:paraId="3056643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&lt;</w:t>
      </w:r>
      <w:r w:rsidRPr="00ED7D93">
        <w:rPr>
          <w:rFonts w:cs="Courier New"/>
          <w:sz w:val="20"/>
        </w:rPr>
        <w:t>td</w:t>
      </w:r>
      <w:r w:rsidRPr="00ED7D93">
        <w:rPr>
          <w:rFonts w:cs="Courier New"/>
          <w:sz w:val="20"/>
          <w:lang w:val="ru-RU"/>
        </w:rPr>
        <w:t xml:space="preserve"> </w:t>
      </w:r>
      <w:r w:rsidRPr="00ED7D93">
        <w:rPr>
          <w:rFonts w:cs="Courier New"/>
          <w:sz w:val="20"/>
        </w:rPr>
        <w:t>colspan</w:t>
      </w:r>
      <w:r w:rsidRPr="00ED7D93">
        <w:rPr>
          <w:rFonts w:cs="Courier New"/>
          <w:sz w:val="20"/>
          <w:lang w:val="ru-RU"/>
        </w:rPr>
        <w:t>="1"&gt;</w:t>
      </w:r>
    </w:p>
    <w:p w14:paraId="7D4E9D3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 xml:space="preserve">                                    </w:t>
      </w:r>
      <w:r w:rsidRPr="00ED7D93">
        <w:rPr>
          <w:rFonts w:cs="Courier New"/>
          <w:sz w:val="20"/>
        </w:rPr>
        <w:t>Сч. №</w:t>
      </w:r>
    </w:p>
    <w:p w14:paraId="4BF32D8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B25DA4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class="border-end-0"&gt;</w:t>
      </w:r>
    </w:p>
    <w:p w14:paraId="0633878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select="//Recip_CorrAcc"/&gt;</w:t>
      </w:r>
    </w:p>
    <w:p w14:paraId="01E3D0B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1BCAC19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4C709D4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174EE08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colspan="2" class="border-start-0"&gt;</w:t>
      </w:r>
    </w:p>
    <w:p w14:paraId="48092B5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ИНН</w:t>
      </w:r>
    </w:p>
    <w:p w14:paraId="22D038D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select="//Recip_INN"/&gt;</w:t>
      </w:r>
    </w:p>
    <w:p w14:paraId="2922601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6CCF1C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colspan="2"&gt;</w:t>
      </w:r>
    </w:p>
    <w:p w14:paraId="1F6330B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КПП</w:t>
      </w:r>
    </w:p>
    <w:p w14:paraId="3B50876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select="//Recip_KPP"/&gt;</w:t>
      </w:r>
    </w:p>
    <w:p w14:paraId="1B67CA6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77CD4DB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rowspan="2"&gt;</w:t>
      </w:r>
    </w:p>
    <w:p w14:paraId="1A2ABC4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 xml:space="preserve">                                    Сч. №</w:t>
      </w:r>
    </w:p>
    <w:p w14:paraId="748580C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0AB1B3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colspan="3" rowspan="2" class="border-end-0"&gt;</w:t>
      </w:r>
    </w:p>
    <w:p w14:paraId="7F40697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select="//Recip_CheckAcc"/&gt;</w:t>
      </w:r>
    </w:p>
    <w:p w14:paraId="651BF66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7CC9333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4DBEEF1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30E6459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class="border-start-0"&gt;</w:t>
      </w:r>
    </w:p>
    <w:p w14:paraId="0D090A6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select="//Payer_Name"/&gt;</w:t>
      </w:r>
    </w:p>
    <w:p w14:paraId="2EE0C2A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7F981AB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0946CCF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7C31961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 border-white border-end-0"&gt;</w:t>
      </w:r>
    </w:p>
    <w:p w14:paraId="1556D37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EFAFBD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3D9CDDE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Вид оп.</w:t>
      </w:r>
    </w:p>
    <w:p w14:paraId="45FA66A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240C5D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79F1E91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select="//AddInfo_OperType"/&gt;</w:t>
      </w:r>
    </w:p>
    <w:p w14:paraId="5089305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A0F563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rowspan="1"&gt;</w:t>
      </w:r>
    </w:p>
    <w:p w14:paraId="796A433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Срок плат.</w:t>
      </w:r>
    </w:p>
    <w:p w14:paraId="7CA124F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D12FF8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 class="border-end-0"&gt;</w:t>
      </w:r>
    </w:p>
    <w:p w14:paraId="6CE2A18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select="//DepInfo_PayDate"/&gt;</w:t>
      </w:r>
    </w:p>
    <w:p w14:paraId="4D5AD78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10B7E6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0FD3B3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DD67CB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 border-white border-end-0"&gt;</w:t>
      </w:r>
    </w:p>
    <w:p w14:paraId="187C0F8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A6BFEE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4C1F272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Наз.пл.</w:t>
      </w:r>
    </w:p>
    <w:p w14:paraId="622EF72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ECDC05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colspan="1"&gt;</w:t>
      </w:r>
    </w:p>
    <w:p w14:paraId="76594DA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5B05F84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rowspan="1"&gt;</w:t>
      </w:r>
    </w:p>
    <w:p w14:paraId="0F11D31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Очер. плат.</w:t>
      </w:r>
    </w:p>
    <w:p w14:paraId="39DD094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FB8D6E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 class="border-end-0"&gt;</w:t>
      </w:r>
    </w:p>
    <w:p w14:paraId="2119696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select="//AddInfo_PayOrder"/&gt;</w:t>
      </w:r>
    </w:p>
    <w:p w14:paraId="66ECAC0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090FAD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74F4B41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6AADE55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colspan="4" class="border-start-0"&gt;</w:t>
      </w:r>
    </w:p>
    <w:p w14:paraId="2C43442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 xml:space="preserve">                                    </w:t>
      </w:r>
      <w:r w:rsidRPr="00ED7D93">
        <w:rPr>
          <w:rFonts w:cs="Courier New"/>
          <w:sz w:val="20"/>
          <w:lang w:val="ru-RU"/>
        </w:rPr>
        <w:t>Получатель</w:t>
      </w:r>
    </w:p>
    <w:p w14:paraId="2B9A129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&lt;/</w:t>
      </w:r>
      <w:r w:rsidRPr="00ED7D93">
        <w:rPr>
          <w:rFonts w:cs="Courier New"/>
          <w:sz w:val="20"/>
        </w:rPr>
        <w:t>td</w:t>
      </w:r>
      <w:r w:rsidRPr="00ED7D93">
        <w:rPr>
          <w:rFonts w:cs="Courier New"/>
          <w:sz w:val="20"/>
          <w:lang w:val="ru-RU"/>
        </w:rPr>
        <w:t>&gt;</w:t>
      </w:r>
    </w:p>
    <w:p w14:paraId="50C8DC5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&lt;</w:t>
      </w:r>
      <w:r w:rsidRPr="00ED7D93">
        <w:rPr>
          <w:rFonts w:cs="Courier New"/>
          <w:sz w:val="20"/>
        </w:rPr>
        <w:t>td</w:t>
      </w:r>
      <w:r w:rsidRPr="00ED7D93">
        <w:rPr>
          <w:rFonts w:cs="Courier New"/>
          <w:sz w:val="20"/>
          <w:lang w:val="ru-RU"/>
        </w:rPr>
        <w:t xml:space="preserve"> </w:t>
      </w:r>
      <w:r w:rsidRPr="00ED7D93">
        <w:rPr>
          <w:rFonts w:cs="Courier New"/>
          <w:sz w:val="20"/>
        </w:rPr>
        <w:t>colspan</w:t>
      </w:r>
      <w:r w:rsidRPr="00ED7D93">
        <w:rPr>
          <w:rFonts w:cs="Courier New"/>
          <w:sz w:val="20"/>
          <w:lang w:val="ru-RU"/>
        </w:rPr>
        <w:t>="1"&gt;</w:t>
      </w:r>
    </w:p>
    <w:p w14:paraId="44B9BE2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Код</w:t>
      </w:r>
    </w:p>
    <w:p w14:paraId="24C017F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 xml:space="preserve">                                &lt;/</w:t>
      </w:r>
      <w:r w:rsidRPr="00ED7D93">
        <w:rPr>
          <w:rFonts w:cs="Courier New"/>
          <w:sz w:val="20"/>
        </w:rPr>
        <w:t>td</w:t>
      </w:r>
      <w:r w:rsidRPr="00ED7D93">
        <w:rPr>
          <w:rFonts w:cs="Courier New"/>
          <w:sz w:val="20"/>
          <w:lang w:val="ru-RU"/>
        </w:rPr>
        <w:t>&gt;</w:t>
      </w:r>
    </w:p>
    <w:p w14:paraId="78640AA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 xml:space="preserve">                                </w:t>
      </w:r>
      <w:r w:rsidRPr="00ED7D93">
        <w:rPr>
          <w:rFonts w:cs="Courier New"/>
          <w:sz w:val="20"/>
        </w:rPr>
        <w:t>&lt;td colspan="1"&gt;</w:t>
      </w:r>
    </w:p>
    <w:p w14:paraId="30F8F9F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select="//AddInfo_PaymentID"/&gt;</w:t>
      </w:r>
    </w:p>
    <w:p w14:paraId="5A9B329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0EF13A0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rowspan="1"&gt;</w:t>
      </w:r>
    </w:p>
    <w:p w14:paraId="574BF09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Рез. Поле</w:t>
      </w:r>
    </w:p>
    <w:p w14:paraId="1759A6B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55DE73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colspan="1" class="border-end-0"&gt;</w:t>
      </w:r>
    </w:p>
    <w:p w14:paraId="5E7B106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select="//DepInfo_ReserveF"/&gt;</w:t>
      </w:r>
    </w:p>
    <w:p w14:paraId="3232065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429B17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0E89D9C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 xml:space="preserve">                            &lt;tr&gt;</w:t>
      </w:r>
    </w:p>
    <w:p w14:paraId="59738B7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colspan="2" class="border-start-0"&gt;</w:t>
      </w:r>
    </w:p>
    <w:p w14:paraId="40B94F1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select="//DepInfo_TAX_KBK"/&gt;</w:t>
      </w:r>
    </w:p>
    <w:p w14:paraId="201BBB1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2E5086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077FD68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select="//DepInfo_TAX_OKTMO"/&gt;</w:t>
      </w:r>
    </w:p>
    <w:p w14:paraId="4E557F4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1000A1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9905C5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select="//DepInfo_TAX_PayReason"/&gt;</w:t>
      </w:r>
    </w:p>
    <w:p w14:paraId="723347B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3453876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037E7CB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select="//DepInfo_TAX_Period"/&gt;</w:t>
      </w:r>
    </w:p>
    <w:p w14:paraId="268373D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1BFECBA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18D79E6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select="//DepInfo_TAX_DocNo"/&gt;</w:t>
      </w:r>
    </w:p>
    <w:p w14:paraId="22E3F1D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1DC18F9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25AE361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select="//DepInfo_TAX_DocDate"/&gt;</w:t>
      </w:r>
    </w:p>
    <w:p w14:paraId="275E374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647C2CC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0ACDF9A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select="//DepInfo_TAX_PayType"/&gt;</w:t>
      </w:r>
    </w:p>
    <w:p w14:paraId="1AEE3F3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&lt;/td&gt;</w:t>
      </w:r>
    </w:p>
    <w:p w14:paraId="40FC4E3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A516C0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&lt;/tbody&gt;</w:t>
      </w:r>
    </w:p>
    <w:p w14:paraId="10A9E61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&lt;/table&gt;</w:t>
      </w:r>
    </w:p>
    <w:p w14:paraId="60EBE36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&lt;xsl:value-of select="//DepInfo_PayPurpose"/&gt;</w:t>
      </w:r>
    </w:p>
    <w:p w14:paraId="547EEBD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242A444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048A92AB"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&lt;br&gt;&lt;/br&gt;</w:t>
      </w:r>
    </w:p>
    <w:p w14:paraId="53295E0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&lt;table class="table table-bordered border-secondary"&gt;</w:t>
      </w:r>
    </w:p>
    <w:p w14:paraId="7509C77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&lt;thead&gt;</w:t>
      </w:r>
    </w:p>
    <w:p w14:paraId="13367A5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C0078E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 class="border border-white border-bottom-0"&gt;Назначение платежа&lt;/th&gt;</w:t>
      </w:r>
    </w:p>
    <w:p w14:paraId="292A33B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  class="border border-white border-bottom-0"&gt;&lt;/th&gt;</w:t>
      </w:r>
    </w:p>
    <w:p w14:paraId="530DF2F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  class="border border-white border-bottom-0"&gt;&lt;/th&gt;</w:t>
      </w:r>
    </w:p>
    <w:p w14:paraId="592F4D5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06B5F6D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&lt;/thead&gt;</w:t>
      </w:r>
    </w:p>
    <w:p w14:paraId="0DCC5F5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&lt;tbody&gt;</w:t>
      </w:r>
    </w:p>
    <w:p w14:paraId="74726B6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648EAC8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class="border border-white border-top-0"&gt;&lt;/td&gt;</w:t>
      </w:r>
    </w:p>
    <w:p w14:paraId="507E732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class="text-center border border-white border-top-0" &gt;&lt;small&gt;Подписи&lt;/small&gt;&lt;/td&gt;</w:t>
      </w:r>
    </w:p>
    <w:p w14:paraId="1E14F936"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class="text-center border border-white border-top-0"&gt;&lt;small&gt;Отметки банка&lt;/small&gt;&lt;/td&gt;</w:t>
      </w:r>
    </w:p>
    <w:p w14:paraId="25A9562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6C59C45E"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&lt;/tbody&gt;</w:t>
      </w:r>
    </w:p>
    <w:p w14:paraId="4ACF339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&lt;/table&gt;</w:t>
      </w:r>
    </w:p>
    <w:p w14:paraId="09FA57C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&lt;table class="table table-bordered border-secondary"&gt;</w:t>
      </w:r>
    </w:p>
    <w:p w14:paraId="640580A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&lt;thead&gt;</w:t>
      </w:r>
    </w:p>
    <w:p w14:paraId="42252B9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706C83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 class="border border-white text-center"&gt;М. П.&lt;/th&gt;</w:t>
      </w:r>
    </w:p>
    <w:p w14:paraId="4A3B4623"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  class="border border-white border-bottom-0"&gt;&lt;/th&gt;</w:t>
      </w:r>
    </w:p>
    <w:p w14:paraId="5EFE7EF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 style="width: 10%"  class="border border-white border-bottom-0"&gt;&lt;/th&gt;</w:t>
      </w:r>
    </w:p>
    <w:p w14:paraId="645A7451"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 xml:space="preserve">                            &lt;/tr&gt;</w:t>
      </w:r>
    </w:p>
    <w:p w14:paraId="7D2D416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&lt;/thead&gt;</w:t>
      </w:r>
    </w:p>
    <w:p w14:paraId="4C3327E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&lt;tbody&gt;</w:t>
      </w:r>
    </w:p>
    <w:p w14:paraId="618E526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BFD48CA"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class="border border-white border-top-0"&gt;&lt;/td&gt;</w:t>
      </w:r>
    </w:p>
    <w:p w14:paraId="2EDE266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class="text-center border border-white border-bottom-0  border-top-0" &gt;&lt;/td&gt;</w:t>
      </w:r>
    </w:p>
    <w:p w14:paraId="1B74200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&lt;td  class="text-center border border-white"&gt;&lt;/td&gt;</w:t>
      </w:r>
    </w:p>
    <w:p w14:paraId="50FD618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&lt;/tr&gt;</w:t>
      </w:r>
    </w:p>
    <w:p w14:paraId="2392EEE7"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&lt;/tbody&gt;</w:t>
      </w:r>
    </w:p>
    <w:p w14:paraId="56E3E79D"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&lt;/table&gt;</w:t>
      </w:r>
    </w:p>
    <w:p w14:paraId="003947C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&lt;/div&gt;</w:t>
      </w:r>
    </w:p>
    <w:p w14:paraId="30828929"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1AD4BFC4"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&lt;/body&gt;</w:t>
      </w:r>
    </w:p>
    <w:p w14:paraId="6ECD8A35"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&lt;/html&gt;</w:t>
      </w:r>
    </w:p>
    <w:p w14:paraId="5E3C027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14:paraId="3F36BE88"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 xml:space="preserve">    &lt;/xsl:template&gt;</w:t>
      </w:r>
    </w:p>
    <w:p w14:paraId="32384F8F"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pPr>
      <w:r w:rsidRPr="00ED7D93">
        <w:rPr>
          <w:rFonts w:cs="Courier New"/>
          <w:sz w:val="20"/>
        </w:rPr>
        <w:t>&lt;/xsl:stylesheet&gt;</w:t>
      </w:r>
      <w:bookmarkEnd w:id="2643"/>
      <w:bookmarkEnd w:id="2644"/>
    </w:p>
    <w:p w14:paraId="0D07438E" w14:textId="14CF1BFB" w:rsidR="00500E09" w:rsidRDefault="00500E09" w:rsidP="00052C63">
      <w:pPr>
        <w:pStyle w:val="ASFKNormal"/>
        <w:jc w:val="both"/>
        <w:rPr>
          <w:sz w:val="24"/>
          <w:lang w:val="en-US"/>
        </w:rPr>
      </w:pPr>
    </w:p>
    <w:p w14:paraId="18A9278B" w14:textId="77777777" w:rsidR="00500E09" w:rsidRPr="00431B3A" w:rsidRDefault="00500E09" w:rsidP="00500E09">
      <w:pPr>
        <w:pStyle w:val="25"/>
        <w:rPr>
          <w:highlight w:val="green"/>
        </w:rPr>
      </w:pPr>
      <w:bookmarkStart w:id="2658" w:name="_Toc2611416"/>
      <w:bookmarkStart w:id="2659" w:name="_Ref2705855"/>
      <w:bookmarkStart w:id="2660" w:name="_Ref19539828"/>
      <w:bookmarkStart w:id="2661" w:name="_Ref46777349"/>
      <w:bookmarkStart w:id="2662" w:name="_Ref118211406"/>
      <w:bookmarkStart w:id="2663" w:name="_Toc219284138"/>
      <w:bookmarkStart w:id="2664" w:name="_Ref529292419"/>
      <w:bookmarkStart w:id="2665" w:name="_Ref529292423"/>
      <w:bookmarkStart w:id="2666" w:name="_Toc222502135"/>
      <w:r w:rsidRPr="00431B3A">
        <w:rPr>
          <w:highlight w:val="green"/>
        </w:rPr>
        <w:t>Описание документа «Запрос на выяснение принадлежности платежа» (ф.0531808)</w:t>
      </w:r>
      <w:bookmarkEnd w:id="2658"/>
      <w:bookmarkEnd w:id="2659"/>
      <w:bookmarkEnd w:id="2660"/>
      <w:bookmarkEnd w:id="2661"/>
      <w:bookmarkEnd w:id="2662"/>
      <w:bookmarkEnd w:id="2663"/>
      <w:bookmarkEnd w:id="2666"/>
    </w:p>
    <w:p w14:paraId="2C5EC8B4" w14:textId="77777777" w:rsidR="00500E09" w:rsidRPr="004D7F69" w:rsidRDefault="00500E09" w:rsidP="00500E09">
      <w:pPr>
        <w:pStyle w:val="32"/>
        <w:keepNext w:val="0"/>
        <w:keepLines w:val="0"/>
        <w:suppressAutoHyphens w:val="0"/>
        <w:rPr>
          <w:highlight w:val="green"/>
        </w:rPr>
      </w:pPr>
      <w:bookmarkStart w:id="2667" w:name="_Toc2611417"/>
      <w:bookmarkStart w:id="2668" w:name="_Toc219284139"/>
      <w:bookmarkStart w:id="2669" w:name="_Toc222502136"/>
      <w:r w:rsidRPr="004D7F69">
        <w:rPr>
          <w:highlight w:val="green"/>
        </w:rPr>
        <w:t>Назначение и маршрут документа</w:t>
      </w:r>
      <w:bookmarkEnd w:id="2667"/>
      <w:bookmarkEnd w:id="2668"/>
      <w:bookmarkEnd w:id="2669"/>
    </w:p>
    <w:p w14:paraId="4B4666A0" w14:textId="77777777" w:rsidR="00500E09" w:rsidRPr="00225BD4" w:rsidRDefault="00500E09" w:rsidP="00500E09">
      <w:pPr>
        <w:pStyle w:val="ASFKNormal"/>
        <w:widowControl w:val="0"/>
        <w:jc w:val="both"/>
        <w:rPr>
          <w:sz w:val="24"/>
        </w:rPr>
      </w:pPr>
      <w:r w:rsidRPr="00ED7D93">
        <w:rPr>
          <w:sz w:val="24"/>
          <w:szCs w:val="24"/>
        </w:rPr>
        <w:t xml:space="preserve">Документ «Запрос на выяснение принадлежности платежа» (ф.0531808) предназначен для уведомления ПБС (АИФДБ, АДБ), АУ, БУ, ЮЛ о необходимости уточнения (выяснения) принадлежности поступлений, отнесенных к невыясненным поступлениям или отраженным </w:t>
      </w:r>
      <w:r w:rsidRPr="00225BD4">
        <w:rPr>
          <w:sz w:val="24"/>
          <w:szCs w:val="24"/>
        </w:rPr>
        <w:t>на казначейском счете до выяснения принадлежности</w:t>
      </w:r>
      <w:r w:rsidRPr="00225BD4">
        <w:rPr>
          <w:sz w:val="24"/>
        </w:rPr>
        <w:t>.</w:t>
      </w:r>
    </w:p>
    <w:p w14:paraId="66DBDBAB" w14:textId="3C1D9E44" w:rsidR="00500E09" w:rsidRPr="004D7F69" w:rsidRDefault="00500E09" w:rsidP="00500E09">
      <w:pPr>
        <w:pStyle w:val="GOSTNameTable"/>
        <w:widowControl w:val="0"/>
        <w:numPr>
          <w:ilvl w:val="0"/>
          <w:numId w:val="58"/>
        </w:numPr>
        <w:suppressAutoHyphens w:val="0"/>
        <w:spacing w:before="120" w:after="0"/>
        <w:ind w:left="425" w:hanging="357"/>
        <w:jc w:val="both"/>
        <w:rPr>
          <w:highlight w:val="green"/>
        </w:rPr>
      </w:pPr>
      <w:r w:rsidRPr="00225BD4">
        <w:fldChar w:fldCharType="begin"/>
      </w:r>
      <w:r w:rsidRPr="00225BD4">
        <w:instrText>SEQ Таблица \* ARABIC</w:instrText>
      </w:r>
      <w:r w:rsidRPr="00225BD4">
        <w:fldChar w:fldCharType="separate"/>
      </w:r>
      <w:bookmarkStart w:id="2670" w:name="_Toc776566"/>
      <w:bookmarkStart w:id="2671" w:name="_Toc219283730"/>
      <w:r w:rsidR="008B7810">
        <w:rPr>
          <w:noProof/>
        </w:rPr>
        <w:t>71</w:t>
      </w:r>
      <w:r w:rsidRPr="00225BD4">
        <w:fldChar w:fldCharType="end"/>
      </w:r>
      <w:r w:rsidRPr="00225BD4">
        <w:rPr>
          <w:rFonts w:eastAsia="Calibri"/>
          <w:szCs w:val="24"/>
        </w:rPr>
        <w:t xml:space="preserve"> – </w:t>
      </w:r>
      <w:r w:rsidRPr="004D7F69">
        <w:rPr>
          <w:highlight w:val="green"/>
        </w:rPr>
        <w:t>Маршрут документа «Запрос на выяснение принадлежности платежа» (ф.0531808)</w:t>
      </w:r>
      <w:bookmarkEnd w:id="2670"/>
      <w:bookmarkEnd w:id="2671"/>
    </w:p>
    <w:tbl>
      <w:tblPr>
        <w:tblStyle w:val="GOSTTable"/>
        <w:tblW w:w="5000" w:type="pct"/>
        <w:tblLook w:val="01E0" w:firstRow="1" w:lastRow="1" w:firstColumn="1" w:lastColumn="1" w:noHBand="0" w:noVBand="0"/>
      </w:tblPr>
      <w:tblGrid>
        <w:gridCol w:w="2552"/>
        <w:gridCol w:w="2551"/>
        <w:gridCol w:w="4525"/>
      </w:tblGrid>
      <w:tr w:rsidR="00500E09" w:rsidRPr="00B45DF8" w14:paraId="475B7F5B" w14:textId="77777777" w:rsidTr="00500E09">
        <w:trPr>
          <w:cnfStyle w:val="100000000000" w:firstRow="1" w:lastRow="0" w:firstColumn="0" w:lastColumn="0" w:oddVBand="0" w:evenVBand="0" w:oddHBand="0" w:evenHBand="0" w:firstRowFirstColumn="0" w:firstRowLastColumn="0" w:lastRowFirstColumn="0" w:lastRowLastColumn="0"/>
        </w:trPr>
        <w:tc>
          <w:tcPr>
            <w:tcW w:w="1325" w:type="pct"/>
          </w:tcPr>
          <w:p w14:paraId="1B871D45" w14:textId="77777777" w:rsidR="00500E09" w:rsidRPr="00B45DF8" w:rsidRDefault="00500E09" w:rsidP="00500E09">
            <w:pPr>
              <w:pStyle w:val="GOSTTableHead"/>
              <w:keepNext w:val="0"/>
              <w:widowControl w:val="0"/>
              <w:spacing w:before="60" w:after="60"/>
              <w:ind w:left="57" w:right="57"/>
              <w:rPr>
                <w:b w:val="0"/>
                <w:szCs w:val="22"/>
              </w:rPr>
            </w:pPr>
            <w:r w:rsidRPr="00B45DF8">
              <w:rPr>
                <w:szCs w:val="22"/>
              </w:rPr>
              <w:t>Отправитель</w:t>
            </w:r>
          </w:p>
        </w:tc>
        <w:tc>
          <w:tcPr>
            <w:tcW w:w="1325" w:type="pct"/>
          </w:tcPr>
          <w:p w14:paraId="297A93FE" w14:textId="77777777" w:rsidR="00500E09" w:rsidRPr="00B45DF8" w:rsidRDefault="00500E09" w:rsidP="00500E09">
            <w:pPr>
              <w:pStyle w:val="GOSTTableHead"/>
              <w:keepNext w:val="0"/>
              <w:widowControl w:val="0"/>
              <w:spacing w:before="60" w:after="60"/>
              <w:ind w:left="57" w:right="57"/>
              <w:rPr>
                <w:b w:val="0"/>
                <w:szCs w:val="22"/>
              </w:rPr>
            </w:pPr>
            <w:r w:rsidRPr="00B45DF8">
              <w:rPr>
                <w:szCs w:val="22"/>
              </w:rPr>
              <w:t>Получатель</w:t>
            </w:r>
          </w:p>
        </w:tc>
        <w:tc>
          <w:tcPr>
            <w:tcW w:w="2350" w:type="pct"/>
          </w:tcPr>
          <w:p w14:paraId="5E8C4C64" w14:textId="77777777" w:rsidR="00500E09" w:rsidRPr="00B45DF8" w:rsidRDefault="00500E09" w:rsidP="00500E09">
            <w:pPr>
              <w:pStyle w:val="GOSTTableHead"/>
              <w:keepNext w:val="0"/>
              <w:widowControl w:val="0"/>
              <w:spacing w:before="60" w:after="60"/>
              <w:ind w:left="57" w:right="57"/>
              <w:rPr>
                <w:b w:val="0"/>
                <w:szCs w:val="22"/>
              </w:rPr>
            </w:pPr>
            <w:r w:rsidRPr="00B45DF8">
              <w:rPr>
                <w:szCs w:val="22"/>
              </w:rPr>
              <w:t>Примечание</w:t>
            </w:r>
          </w:p>
        </w:tc>
      </w:tr>
      <w:tr w:rsidR="00500E09" w:rsidRPr="00B45DF8" w14:paraId="1E5FE1C0"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1C319689" w14:textId="77777777" w:rsidR="00500E09" w:rsidRPr="00B45DF8" w:rsidRDefault="00500E09" w:rsidP="00500E09">
            <w:pPr>
              <w:pStyle w:val="GOSTTablenorm"/>
              <w:widowControl w:val="0"/>
              <w:spacing w:before="60" w:after="60"/>
              <w:rPr>
                <w:sz w:val="22"/>
                <w:szCs w:val="22"/>
              </w:rPr>
            </w:pPr>
            <w:r w:rsidRPr="00B45DF8">
              <w:rPr>
                <w:sz w:val="22"/>
                <w:szCs w:val="22"/>
              </w:rPr>
              <w:t>ТОФК (ПУР ЭБ)</w:t>
            </w:r>
          </w:p>
        </w:tc>
        <w:tc>
          <w:tcPr>
            <w:tcW w:w="1325" w:type="pct"/>
          </w:tcPr>
          <w:p w14:paraId="3568BC65" w14:textId="77777777" w:rsidR="00500E09" w:rsidRPr="00B45DF8" w:rsidRDefault="00500E09" w:rsidP="00500E09">
            <w:pPr>
              <w:pStyle w:val="GOSTTablenorm"/>
              <w:widowControl w:val="0"/>
              <w:spacing w:before="60" w:after="60"/>
              <w:rPr>
                <w:sz w:val="22"/>
                <w:szCs w:val="22"/>
              </w:rPr>
            </w:pPr>
            <w:r w:rsidRPr="00B45DF8">
              <w:rPr>
                <w:sz w:val="22"/>
                <w:szCs w:val="22"/>
              </w:rPr>
              <w:t>ПБС (ПФХД)</w:t>
            </w:r>
          </w:p>
        </w:tc>
        <w:tc>
          <w:tcPr>
            <w:tcW w:w="2350" w:type="pct"/>
          </w:tcPr>
          <w:p w14:paraId="0E103221" w14:textId="77777777" w:rsidR="00500E09" w:rsidRPr="00B45DF8" w:rsidRDefault="00500E09" w:rsidP="00500E09">
            <w:pPr>
              <w:pStyle w:val="GOSTTablenorm"/>
              <w:widowControl w:val="0"/>
              <w:spacing w:before="60" w:after="60"/>
              <w:rPr>
                <w:sz w:val="22"/>
                <w:szCs w:val="22"/>
              </w:rPr>
            </w:pPr>
          </w:p>
        </w:tc>
      </w:tr>
      <w:tr w:rsidR="00500E09" w:rsidRPr="00B45DF8" w14:paraId="1CB2D5E3"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5F643A58" w14:textId="77777777" w:rsidR="00500E09" w:rsidRPr="00B45DF8" w:rsidRDefault="00500E09" w:rsidP="00500E09">
            <w:pPr>
              <w:pStyle w:val="GOSTTablenorm"/>
              <w:widowControl w:val="0"/>
              <w:spacing w:before="60" w:after="60"/>
              <w:rPr>
                <w:sz w:val="22"/>
                <w:szCs w:val="22"/>
              </w:rPr>
            </w:pPr>
            <w:r w:rsidRPr="00B45DF8">
              <w:rPr>
                <w:sz w:val="22"/>
                <w:szCs w:val="22"/>
                <w:lang w:eastAsia="en-US"/>
              </w:rPr>
              <w:t>ТОФК (ПУР ЭБ)</w:t>
            </w:r>
          </w:p>
        </w:tc>
        <w:tc>
          <w:tcPr>
            <w:tcW w:w="1325" w:type="pct"/>
          </w:tcPr>
          <w:p w14:paraId="231F39A2" w14:textId="77777777" w:rsidR="00500E09" w:rsidRPr="00B45DF8" w:rsidRDefault="00500E09" w:rsidP="00500E09">
            <w:pPr>
              <w:pStyle w:val="GOSTTablenorm"/>
              <w:widowControl w:val="0"/>
              <w:spacing w:before="60" w:after="60"/>
              <w:rPr>
                <w:sz w:val="22"/>
                <w:szCs w:val="22"/>
              </w:rPr>
            </w:pPr>
            <w:r w:rsidRPr="00B45DF8">
              <w:rPr>
                <w:sz w:val="22"/>
                <w:szCs w:val="22"/>
                <w:lang w:eastAsia="en-US"/>
              </w:rPr>
              <w:t>ПБС</w:t>
            </w:r>
          </w:p>
        </w:tc>
        <w:tc>
          <w:tcPr>
            <w:tcW w:w="2350" w:type="pct"/>
          </w:tcPr>
          <w:p w14:paraId="7FF2B265" w14:textId="77777777" w:rsidR="00500E09" w:rsidRPr="00B45DF8" w:rsidRDefault="00500E09" w:rsidP="00500E09">
            <w:pPr>
              <w:pStyle w:val="GOSTTablenorm"/>
              <w:widowControl w:val="0"/>
              <w:spacing w:before="60" w:after="60"/>
              <w:rPr>
                <w:sz w:val="22"/>
                <w:szCs w:val="22"/>
              </w:rPr>
            </w:pPr>
          </w:p>
        </w:tc>
      </w:tr>
      <w:tr w:rsidR="00500E09" w:rsidRPr="00B45DF8" w14:paraId="248EFD24"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13C42F6C" w14:textId="77777777" w:rsidR="00500E09" w:rsidRPr="00B45DF8" w:rsidRDefault="00500E09" w:rsidP="00500E09">
            <w:pPr>
              <w:pStyle w:val="GOSTTablenorm"/>
              <w:widowControl w:val="0"/>
              <w:spacing w:before="60" w:after="60"/>
              <w:rPr>
                <w:sz w:val="22"/>
                <w:szCs w:val="22"/>
              </w:rPr>
            </w:pPr>
            <w:r w:rsidRPr="00B45DF8">
              <w:rPr>
                <w:sz w:val="22"/>
                <w:szCs w:val="22"/>
              </w:rPr>
              <w:t>ТОФК (ППО АСФК)</w:t>
            </w:r>
          </w:p>
        </w:tc>
        <w:tc>
          <w:tcPr>
            <w:tcW w:w="1325" w:type="pct"/>
          </w:tcPr>
          <w:p w14:paraId="685C006C" w14:textId="77777777" w:rsidR="00500E09" w:rsidRPr="00B45DF8" w:rsidRDefault="00500E09" w:rsidP="00500E09">
            <w:pPr>
              <w:pStyle w:val="GOSTTablenorm"/>
              <w:widowControl w:val="0"/>
              <w:spacing w:before="60" w:after="60"/>
              <w:rPr>
                <w:sz w:val="22"/>
                <w:szCs w:val="22"/>
              </w:rPr>
            </w:pPr>
            <w:r w:rsidRPr="00B45DF8">
              <w:rPr>
                <w:sz w:val="22"/>
                <w:szCs w:val="22"/>
              </w:rPr>
              <w:t>ТОФК (ПУР ЭБ)</w:t>
            </w:r>
          </w:p>
        </w:tc>
        <w:tc>
          <w:tcPr>
            <w:tcW w:w="2350" w:type="pct"/>
          </w:tcPr>
          <w:p w14:paraId="2C89264C"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500E09" w:rsidRPr="00B45DF8" w14:paraId="04973D1C"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1C920527" w14:textId="77777777" w:rsidR="00500E09" w:rsidRPr="00B45DF8" w:rsidRDefault="00500E09" w:rsidP="00500E09">
            <w:pPr>
              <w:pStyle w:val="GOSTTablenorm"/>
              <w:widowControl w:val="0"/>
              <w:spacing w:before="60" w:after="60"/>
              <w:rPr>
                <w:sz w:val="22"/>
                <w:szCs w:val="22"/>
              </w:rPr>
            </w:pPr>
            <w:r w:rsidRPr="00B45DF8">
              <w:rPr>
                <w:sz w:val="22"/>
                <w:szCs w:val="22"/>
              </w:rPr>
              <w:t>ТОФК (ППО АСФК)</w:t>
            </w:r>
          </w:p>
        </w:tc>
        <w:tc>
          <w:tcPr>
            <w:tcW w:w="1325" w:type="pct"/>
          </w:tcPr>
          <w:p w14:paraId="28DC700D" w14:textId="77777777" w:rsidR="00500E09" w:rsidRPr="00B45DF8" w:rsidRDefault="00500E09" w:rsidP="00500E09">
            <w:pPr>
              <w:pStyle w:val="GOSTTablenorm"/>
              <w:widowControl w:val="0"/>
              <w:spacing w:before="60" w:after="60"/>
              <w:rPr>
                <w:sz w:val="22"/>
                <w:szCs w:val="22"/>
              </w:rPr>
            </w:pPr>
            <w:r w:rsidRPr="00B45DF8">
              <w:rPr>
                <w:sz w:val="22"/>
                <w:szCs w:val="22"/>
              </w:rPr>
              <w:t>ТОФК (Компонент АУ, БУ ПУР ЭБ)</w:t>
            </w:r>
          </w:p>
        </w:tc>
        <w:tc>
          <w:tcPr>
            <w:tcW w:w="2350" w:type="pct"/>
          </w:tcPr>
          <w:p w14:paraId="2BC3761F"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500E09" w:rsidRPr="00B45DF8" w14:paraId="58558C5D"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39101757" w14:textId="77777777" w:rsidR="00500E09" w:rsidRPr="00B45DF8" w:rsidRDefault="00500E09" w:rsidP="00500E09">
            <w:pPr>
              <w:pStyle w:val="GOSTTablenorm"/>
              <w:widowControl w:val="0"/>
              <w:spacing w:before="60" w:after="60"/>
              <w:rPr>
                <w:sz w:val="22"/>
                <w:szCs w:val="22"/>
              </w:rPr>
            </w:pPr>
            <w:r w:rsidRPr="00B45DF8">
              <w:rPr>
                <w:sz w:val="22"/>
                <w:szCs w:val="22"/>
              </w:rPr>
              <w:t>ТОФК (ППО АСФК)</w:t>
            </w:r>
          </w:p>
        </w:tc>
        <w:tc>
          <w:tcPr>
            <w:tcW w:w="1325" w:type="pct"/>
          </w:tcPr>
          <w:p w14:paraId="395C38FA" w14:textId="77777777" w:rsidR="00500E09" w:rsidRPr="00B45DF8" w:rsidRDefault="00500E09" w:rsidP="00500E09">
            <w:pPr>
              <w:pStyle w:val="GOSTTablenorm"/>
              <w:widowControl w:val="0"/>
              <w:spacing w:before="60" w:after="60"/>
              <w:rPr>
                <w:sz w:val="22"/>
                <w:szCs w:val="22"/>
              </w:rPr>
            </w:pPr>
            <w:r w:rsidRPr="00B45DF8">
              <w:rPr>
                <w:sz w:val="22"/>
                <w:szCs w:val="22"/>
              </w:rPr>
              <w:t>ТОФК (Компонент КС ПУР ЭБ)</w:t>
            </w:r>
          </w:p>
        </w:tc>
        <w:tc>
          <w:tcPr>
            <w:tcW w:w="2350" w:type="pct"/>
          </w:tcPr>
          <w:p w14:paraId="22029687"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500E09" w:rsidRPr="00B45DF8" w14:paraId="68E0F61A"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64F6A506" w14:textId="77777777" w:rsidR="00500E09" w:rsidRPr="00B45DF8" w:rsidRDefault="00500E09" w:rsidP="00500E09">
            <w:pPr>
              <w:pStyle w:val="GOSTTablenorm"/>
              <w:widowControl w:val="0"/>
              <w:spacing w:before="60" w:after="60"/>
              <w:rPr>
                <w:sz w:val="22"/>
                <w:szCs w:val="22"/>
              </w:rPr>
            </w:pPr>
            <w:r w:rsidRPr="00B45DF8">
              <w:rPr>
                <w:sz w:val="22"/>
                <w:szCs w:val="22"/>
              </w:rPr>
              <w:lastRenderedPageBreak/>
              <w:t>ТОФК (ПУДС ЭБ)</w:t>
            </w:r>
          </w:p>
        </w:tc>
        <w:tc>
          <w:tcPr>
            <w:tcW w:w="1325" w:type="pct"/>
          </w:tcPr>
          <w:p w14:paraId="6525BDD4" w14:textId="77777777" w:rsidR="00500E09" w:rsidRPr="00B45DF8" w:rsidRDefault="00500E09" w:rsidP="00500E09">
            <w:pPr>
              <w:pStyle w:val="GOSTTablenorm"/>
              <w:widowControl w:val="0"/>
              <w:spacing w:before="60" w:after="60"/>
              <w:rPr>
                <w:sz w:val="22"/>
                <w:szCs w:val="22"/>
              </w:rPr>
            </w:pPr>
            <w:r w:rsidRPr="00B45DF8">
              <w:rPr>
                <w:sz w:val="22"/>
                <w:szCs w:val="22"/>
              </w:rPr>
              <w:t>ТОФК (ПУР ЭБ)</w:t>
            </w:r>
          </w:p>
        </w:tc>
        <w:tc>
          <w:tcPr>
            <w:tcW w:w="2350" w:type="pct"/>
          </w:tcPr>
          <w:p w14:paraId="73F0685F"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500E09" w:rsidRPr="00B45DF8" w14:paraId="56CABC25"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194E2B60" w14:textId="77777777" w:rsidR="00500E09" w:rsidRPr="00B45DF8" w:rsidRDefault="00500E09" w:rsidP="00500E09">
            <w:pPr>
              <w:pStyle w:val="GOSTTablenorm"/>
              <w:widowControl w:val="0"/>
              <w:spacing w:before="60" w:after="60"/>
              <w:rPr>
                <w:sz w:val="22"/>
                <w:szCs w:val="22"/>
              </w:rPr>
            </w:pPr>
            <w:r w:rsidRPr="00B45DF8">
              <w:rPr>
                <w:sz w:val="22"/>
                <w:szCs w:val="22"/>
              </w:rPr>
              <w:t>ТОФК (ПУДС ЭБ)</w:t>
            </w:r>
          </w:p>
        </w:tc>
        <w:tc>
          <w:tcPr>
            <w:tcW w:w="1325" w:type="pct"/>
          </w:tcPr>
          <w:p w14:paraId="66E2B2E0" w14:textId="77777777" w:rsidR="00500E09" w:rsidRPr="00B45DF8" w:rsidRDefault="00500E09" w:rsidP="00500E09">
            <w:pPr>
              <w:pStyle w:val="GOSTTablenorm"/>
              <w:widowControl w:val="0"/>
              <w:spacing w:before="60" w:after="60"/>
              <w:rPr>
                <w:sz w:val="22"/>
                <w:szCs w:val="22"/>
              </w:rPr>
            </w:pPr>
            <w:r w:rsidRPr="00B45DF8">
              <w:rPr>
                <w:sz w:val="22"/>
                <w:szCs w:val="22"/>
              </w:rPr>
              <w:t>ТОФК (Компонент КС ПУР ЭБ)</w:t>
            </w:r>
          </w:p>
        </w:tc>
        <w:tc>
          <w:tcPr>
            <w:tcW w:w="2350" w:type="pct"/>
          </w:tcPr>
          <w:p w14:paraId="21F533A3"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500E09" w:rsidRPr="00B45DF8" w14:paraId="7D6518EF"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3AA0BFAB" w14:textId="77777777" w:rsidR="00500E09" w:rsidRPr="00B45DF8" w:rsidRDefault="00500E09" w:rsidP="00500E09">
            <w:pPr>
              <w:pStyle w:val="GOSTTablenorm"/>
              <w:widowControl w:val="0"/>
              <w:spacing w:before="60" w:after="60"/>
              <w:rPr>
                <w:sz w:val="22"/>
                <w:szCs w:val="22"/>
              </w:rPr>
            </w:pPr>
            <w:r w:rsidRPr="00B45DF8">
              <w:rPr>
                <w:sz w:val="22"/>
                <w:szCs w:val="22"/>
              </w:rPr>
              <w:t>ТОФК (ПУДС ЭБ)</w:t>
            </w:r>
          </w:p>
        </w:tc>
        <w:tc>
          <w:tcPr>
            <w:tcW w:w="1325" w:type="pct"/>
          </w:tcPr>
          <w:p w14:paraId="43E5CFFF" w14:textId="77777777" w:rsidR="00500E09" w:rsidRPr="00B45DF8" w:rsidRDefault="00500E09" w:rsidP="00500E09">
            <w:pPr>
              <w:pStyle w:val="GOSTTablenorm"/>
              <w:widowControl w:val="0"/>
              <w:spacing w:before="60" w:after="60"/>
              <w:rPr>
                <w:sz w:val="22"/>
                <w:szCs w:val="22"/>
              </w:rPr>
            </w:pPr>
            <w:r w:rsidRPr="00B45DF8">
              <w:rPr>
                <w:sz w:val="22"/>
                <w:szCs w:val="22"/>
              </w:rPr>
              <w:t>ТОФК (Компонент АУ, БУ ПУР ЭБ)</w:t>
            </w:r>
          </w:p>
        </w:tc>
        <w:tc>
          <w:tcPr>
            <w:tcW w:w="2350" w:type="pct"/>
          </w:tcPr>
          <w:p w14:paraId="62695169"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500E09" w:rsidRPr="00B45DF8" w14:paraId="25DC0B71"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2A7A8954" w14:textId="77777777" w:rsidR="00500E09" w:rsidRPr="00B45DF8" w:rsidRDefault="00500E09" w:rsidP="00500E09">
            <w:pPr>
              <w:pStyle w:val="GOSTTablenorm"/>
              <w:widowControl w:val="0"/>
              <w:spacing w:before="60" w:after="60"/>
              <w:rPr>
                <w:sz w:val="22"/>
                <w:szCs w:val="22"/>
              </w:rPr>
            </w:pPr>
            <w:r w:rsidRPr="00B45DF8">
              <w:rPr>
                <w:sz w:val="22"/>
                <w:szCs w:val="22"/>
              </w:rPr>
              <w:t>ТОФК (ПУДС ЭБ)</w:t>
            </w:r>
          </w:p>
        </w:tc>
        <w:tc>
          <w:tcPr>
            <w:tcW w:w="1325" w:type="pct"/>
          </w:tcPr>
          <w:p w14:paraId="39F322C6" w14:textId="77777777" w:rsidR="00500E09" w:rsidRPr="00B45DF8" w:rsidRDefault="00500E09" w:rsidP="00500E09">
            <w:pPr>
              <w:pStyle w:val="GOSTTablenorm"/>
              <w:widowControl w:val="0"/>
              <w:spacing w:before="60" w:after="60"/>
              <w:rPr>
                <w:sz w:val="22"/>
                <w:szCs w:val="22"/>
              </w:rPr>
            </w:pPr>
            <w:r w:rsidRPr="00B45DF8">
              <w:rPr>
                <w:sz w:val="22"/>
                <w:szCs w:val="22"/>
              </w:rPr>
              <w:t>ТОФК (ППО АСФК)</w:t>
            </w:r>
          </w:p>
        </w:tc>
        <w:tc>
          <w:tcPr>
            <w:tcW w:w="2350" w:type="pct"/>
          </w:tcPr>
          <w:p w14:paraId="3F89D5CE" w14:textId="77777777" w:rsidR="00500E09" w:rsidRPr="00B45DF8" w:rsidRDefault="00500E09" w:rsidP="00500E09">
            <w:pPr>
              <w:pStyle w:val="GOSTTablenorm"/>
              <w:widowControl w:val="0"/>
              <w:spacing w:before="60" w:after="60"/>
              <w:rPr>
                <w:sz w:val="22"/>
                <w:szCs w:val="22"/>
              </w:rPr>
            </w:pPr>
          </w:p>
        </w:tc>
      </w:tr>
      <w:tr w:rsidR="00500E09" w:rsidRPr="00B45DF8" w14:paraId="31AB1DF1"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05AFAC18" w14:textId="77777777" w:rsidR="00500E09" w:rsidRPr="00B45DF8" w:rsidRDefault="00500E09" w:rsidP="00500E09">
            <w:pPr>
              <w:pStyle w:val="GOSTTablenorm"/>
              <w:widowControl w:val="0"/>
              <w:spacing w:before="60" w:after="60"/>
              <w:rPr>
                <w:sz w:val="22"/>
                <w:szCs w:val="22"/>
              </w:rPr>
            </w:pPr>
            <w:r w:rsidRPr="00B45DF8">
              <w:rPr>
                <w:sz w:val="22"/>
                <w:szCs w:val="22"/>
              </w:rPr>
              <w:t>ТОФК (ПУД ЭБ)</w:t>
            </w:r>
          </w:p>
        </w:tc>
        <w:tc>
          <w:tcPr>
            <w:tcW w:w="1325" w:type="pct"/>
          </w:tcPr>
          <w:p w14:paraId="3F69D77B" w14:textId="77777777" w:rsidR="00500E09" w:rsidRPr="00B45DF8" w:rsidRDefault="00500E09" w:rsidP="00500E09">
            <w:pPr>
              <w:pStyle w:val="GOSTTablenorm"/>
              <w:widowControl w:val="0"/>
              <w:spacing w:before="60" w:after="60"/>
              <w:rPr>
                <w:sz w:val="22"/>
                <w:szCs w:val="22"/>
              </w:rPr>
            </w:pPr>
            <w:r w:rsidRPr="00B45DF8">
              <w:rPr>
                <w:sz w:val="22"/>
                <w:szCs w:val="22"/>
              </w:rPr>
              <w:t>ТОФК (ППО АСФК)</w:t>
            </w:r>
          </w:p>
        </w:tc>
        <w:tc>
          <w:tcPr>
            <w:tcW w:w="2350" w:type="pct"/>
            <w:vMerge w:val="restart"/>
          </w:tcPr>
          <w:p w14:paraId="701A07D3" w14:textId="687C55BA" w:rsidR="00500E09" w:rsidRPr="00B45DF8" w:rsidRDefault="00500E09" w:rsidP="00500E09">
            <w:pPr>
              <w:pStyle w:val="GOSTTablenorm"/>
              <w:widowControl w:val="0"/>
              <w:spacing w:before="60" w:after="60"/>
              <w:rPr>
                <w:sz w:val="22"/>
                <w:szCs w:val="22"/>
              </w:rPr>
            </w:pPr>
            <w:r w:rsidRPr="001370CD">
              <w:rPr>
                <w:sz w:val="22"/>
                <w:szCs w:val="22"/>
                <w:highlight w:val="green"/>
              </w:rPr>
              <w:t xml:space="preserve">Взаимодействие посредством сервиса ЕСМВ. Структура документа передается в теге &lt;document&gt; </w:t>
            </w:r>
            <w:r w:rsidRPr="00047C91">
              <w:rPr>
                <w:sz w:val="22"/>
                <w:szCs w:val="22"/>
                <w:highlight w:val="green"/>
              </w:rPr>
              <w:t>Запроса (</w:t>
            </w:r>
            <w:r w:rsidRPr="00047C91">
              <w:rPr>
                <w:sz w:val="22"/>
                <w:szCs w:val="22"/>
                <w:highlight w:val="green"/>
                <w:lang w:val="en-US"/>
              </w:rPr>
              <w:t>transferDocumentRequest</w:t>
            </w:r>
            <w:r w:rsidRPr="001370CD">
              <w:rPr>
                <w:sz w:val="22"/>
                <w:szCs w:val="22"/>
                <w:highlight w:val="green"/>
              </w:rPr>
              <w:t>)</w:t>
            </w:r>
            <w:r w:rsidRPr="00047C91">
              <w:rPr>
                <w:sz w:val="22"/>
                <w:szCs w:val="22"/>
                <w:highlight w:val="green"/>
              </w:rPr>
              <w:t>, вложения к документу (</w:t>
            </w:r>
            <w:r w:rsidRPr="001370CD">
              <w:rPr>
                <w:sz w:val="22"/>
                <w:szCs w:val="22"/>
                <w:highlight w:val="green"/>
              </w:rPr>
              <w:t>«Расчетный документ», «Распоряжение о совершении казначейского платежа»</w:t>
            </w:r>
            <w:r w:rsidRPr="00047C91">
              <w:rPr>
                <w:sz w:val="22"/>
                <w:szCs w:val="22"/>
                <w:highlight w:val="green"/>
              </w:rPr>
              <w:t xml:space="preserve">) передаются </w:t>
            </w:r>
            <w:r w:rsidRPr="001370CD">
              <w:rPr>
                <w:sz w:val="22"/>
                <w:szCs w:val="22"/>
                <w:highlight w:val="green"/>
              </w:rPr>
              <w:t xml:space="preserve">в блоке «attachments» в в виде </w:t>
            </w:r>
            <w:r w:rsidRPr="001370CD">
              <w:rPr>
                <w:sz w:val="22"/>
                <w:szCs w:val="22"/>
                <w:highlight w:val="green"/>
                <w:lang w:val="en-US"/>
              </w:rPr>
              <w:t>xml</w:t>
            </w:r>
            <w:r w:rsidRPr="001370CD">
              <w:rPr>
                <w:sz w:val="22"/>
                <w:szCs w:val="22"/>
                <w:highlight w:val="green"/>
              </w:rPr>
              <w:t xml:space="preserve">-файлов, упакованных в </w:t>
            </w:r>
            <w:r w:rsidRPr="00047C91">
              <w:rPr>
                <w:sz w:val="22"/>
                <w:szCs w:val="22"/>
                <w:highlight w:val="green"/>
                <w:lang w:val="en-US"/>
              </w:rPr>
              <w:t>zip</w:t>
            </w:r>
            <w:r w:rsidRPr="00047C91">
              <w:rPr>
                <w:sz w:val="22"/>
                <w:szCs w:val="22"/>
                <w:highlight w:val="green"/>
              </w:rPr>
              <w:t>-архив</w:t>
            </w:r>
          </w:p>
        </w:tc>
      </w:tr>
      <w:tr w:rsidR="00500E09" w:rsidRPr="00B45DF8" w14:paraId="1DE2D3D3"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0CA87CCC" w14:textId="77777777" w:rsidR="00500E09" w:rsidRPr="00B45DF8" w:rsidRDefault="00500E09" w:rsidP="00500E09">
            <w:pPr>
              <w:pStyle w:val="GOSTTablenorm"/>
              <w:widowControl w:val="0"/>
              <w:spacing w:before="60" w:after="60"/>
              <w:rPr>
                <w:sz w:val="22"/>
                <w:szCs w:val="22"/>
                <w:lang w:eastAsia="en-US"/>
              </w:rPr>
            </w:pPr>
            <w:r w:rsidRPr="00B45DF8">
              <w:rPr>
                <w:sz w:val="22"/>
                <w:szCs w:val="22"/>
              </w:rPr>
              <w:t>ТОФК (ППО АСФК)</w:t>
            </w:r>
          </w:p>
        </w:tc>
        <w:tc>
          <w:tcPr>
            <w:tcW w:w="1325" w:type="pct"/>
          </w:tcPr>
          <w:p w14:paraId="36C85435" w14:textId="77777777" w:rsidR="00500E09" w:rsidRPr="00B45DF8" w:rsidRDefault="00500E09" w:rsidP="00500E09">
            <w:pPr>
              <w:pStyle w:val="GOSTTablenorm"/>
              <w:widowControl w:val="0"/>
              <w:spacing w:before="60" w:after="60"/>
              <w:rPr>
                <w:sz w:val="22"/>
                <w:szCs w:val="22"/>
                <w:lang w:eastAsia="en-US"/>
              </w:rPr>
            </w:pPr>
            <w:r w:rsidRPr="00B45DF8">
              <w:rPr>
                <w:sz w:val="22"/>
                <w:szCs w:val="22"/>
              </w:rPr>
              <w:t>ТОФК (ПУД ЭБ)</w:t>
            </w:r>
          </w:p>
        </w:tc>
        <w:tc>
          <w:tcPr>
            <w:tcW w:w="2350" w:type="pct"/>
            <w:vMerge/>
          </w:tcPr>
          <w:p w14:paraId="3E5354A3" w14:textId="77777777" w:rsidR="00500E09" w:rsidRPr="00B45DF8" w:rsidRDefault="00500E09" w:rsidP="00500E09">
            <w:pPr>
              <w:pStyle w:val="GOSTTablenorm"/>
              <w:widowControl w:val="0"/>
              <w:spacing w:before="60" w:after="60"/>
              <w:rPr>
                <w:sz w:val="22"/>
                <w:szCs w:val="22"/>
              </w:rPr>
            </w:pPr>
          </w:p>
        </w:tc>
      </w:tr>
      <w:tr w:rsidR="00500E09" w:rsidRPr="00B45DF8" w14:paraId="42B60EAF"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21E4FAA1" w14:textId="77777777" w:rsidR="00500E09" w:rsidRPr="00B45DF8" w:rsidRDefault="00500E09" w:rsidP="00500E09">
            <w:pPr>
              <w:pStyle w:val="GOSTTablenorm"/>
              <w:widowControl w:val="0"/>
              <w:spacing w:before="60" w:after="60"/>
              <w:rPr>
                <w:sz w:val="22"/>
                <w:szCs w:val="22"/>
                <w:lang w:eastAsia="en-US"/>
              </w:rPr>
            </w:pPr>
            <w:r w:rsidRPr="00B45DF8">
              <w:rPr>
                <w:sz w:val="22"/>
                <w:szCs w:val="22"/>
              </w:rPr>
              <w:t>ТОФК (ПУД ЭБ)</w:t>
            </w:r>
          </w:p>
        </w:tc>
        <w:tc>
          <w:tcPr>
            <w:tcW w:w="1325" w:type="pct"/>
          </w:tcPr>
          <w:p w14:paraId="686FB612" w14:textId="77777777" w:rsidR="00500E09" w:rsidRPr="00B45DF8" w:rsidRDefault="00500E09" w:rsidP="00500E09">
            <w:pPr>
              <w:pStyle w:val="GOSTTablenorm"/>
              <w:widowControl w:val="0"/>
              <w:spacing w:before="60" w:after="60"/>
              <w:rPr>
                <w:sz w:val="22"/>
                <w:szCs w:val="22"/>
                <w:lang w:eastAsia="en-US"/>
              </w:rPr>
            </w:pPr>
            <w:r w:rsidRPr="00B45DF8">
              <w:rPr>
                <w:sz w:val="22"/>
                <w:szCs w:val="22"/>
              </w:rPr>
              <w:t>АДБ, АИФДБ (ФНС, ФТС)</w:t>
            </w:r>
          </w:p>
        </w:tc>
        <w:tc>
          <w:tcPr>
            <w:tcW w:w="2350" w:type="pct"/>
          </w:tcPr>
          <w:p w14:paraId="20A8CA99" w14:textId="77777777" w:rsidR="00500E09" w:rsidRPr="003D4CD5" w:rsidRDefault="00500E09" w:rsidP="00500E09">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3D4CD5">
              <w:rPr>
                <w:sz w:val="22"/>
                <w:szCs w:val="22"/>
                <w:highlight w:val="green"/>
              </w:rPr>
              <w:t>передается в конверте:</w:t>
            </w:r>
          </w:p>
          <w:p w14:paraId="0671254E" w14:textId="77777777" w:rsidR="00500E09" w:rsidRPr="001370CD" w:rsidRDefault="00500E09" w:rsidP="00500E09">
            <w:pPr>
              <w:pStyle w:val="GOSTTablenorm"/>
              <w:rPr>
                <w:sz w:val="22"/>
                <w:szCs w:val="22"/>
                <w:highlight w:val="green"/>
              </w:rPr>
            </w:pPr>
            <w:r w:rsidRPr="001370CD">
              <w:rPr>
                <w:sz w:val="22"/>
                <w:szCs w:val="22"/>
                <w:highlight w:val="green"/>
              </w:rPr>
              <w:t xml:space="preserve">- </w:t>
            </w:r>
            <w:r w:rsidRPr="00016D2B">
              <w:rPr>
                <w:sz w:val="22"/>
                <w:szCs w:val="22"/>
                <w:highlight w:val="green"/>
              </w:rPr>
              <w:t>ЕСМВ</w:t>
            </w:r>
            <w:r w:rsidRPr="001370CD">
              <w:rPr>
                <w:sz w:val="22"/>
                <w:szCs w:val="22"/>
                <w:highlight w:val="green"/>
              </w:rPr>
              <w:t xml:space="preserve"> -</w:t>
            </w:r>
            <w:r w:rsidRPr="00016D2B">
              <w:rPr>
                <w:sz w:val="22"/>
                <w:szCs w:val="22"/>
                <w:highlight w:val="green"/>
              </w:rPr>
              <w:t xml:space="preserve"> в теге &lt;document&gt; </w:t>
            </w:r>
            <w:r w:rsidRPr="00047C91">
              <w:rPr>
                <w:sz w:val="22"/>
                <w:szCs w:val="22"/>
                <w:highlight w:val="green"/>
              </w:rPr>
              <w:t>Запроса (</w:t>
            </w:r>
            <w:r w:rsidRPr="00047C91">
              <w:rPr>
                <w:sz w:val="22"/>
                <w:szCs w:val="22"/>
                <w:highlight w:val="green"/>
                <w:lang w:val="en-US"/>
              </w:rPr>
              <w:t>transferDocumentRequest</w:t>
            </w:r>
            <w:r w:rsidRPr="00016D2B">
              <w:rPr>
                <w:sz w:val="22"/>
                <w:szCs w:val="22"/>
                <w:highlight w:val="green"/>
              </w:rPr>
              <w:t>)</w:t>
            </w:r>
            <w:r w:rsidRPr="00047C91">
              <w:rPr>
                <w:sz w:val="22"/>
                <w:szCs w:val="22"/>
                <w:highlight w:val="green"/>
              </w:rPr>
              <w:t>, вложения к документу (</w:t>
            </w:r>
            <w:r w:rsidRPr="00016D2B">
              <w:rPr>
                <w:sz w:val="22"/>
                <w:szCs w:val="22"/>
                <w:highlight w:val="green"/>
              </w:rPr>
              <w:t>«Расчетный документ», «Распоряжение о совершении казначейского платежа»</w:t>
            </w:r>
            <w:r>
              <w:rPr>
                <w:sz w:val="22"/>
                <w:szCs w:val="22"/>
                <w:highlight w:val="green"/>
              </w:rPr>
              <w:t>,</w:t>
            </w:r>
            <w:r w:rsidRPr="001370CD">
              <w:rPr>
                <w:sz w:val="22"/>
                <w:szCs w:val="22"/>
                <w:highlight w:val="green"/>
              </w:rPr>
              <w:t xml:space="preserve"> «Извещение о поступлении в иностранной валюте»</w:t>
            </w:r>
            <w:r w:rsidRPr="00356839">
              <w:rPr>
                <w:sz w:val="22"/>
                <w:szCs w:val="22"/>
                <w:highlight w:val="green"/>
              </w:rPr>
              <w:t xml:space="preserve">) </w:t>
            </w:r>
            <w:r w:rsidRPr="00047C91">
              <w:rPr>
                <w:sz w:val="22"/>
                <w:szCs w:val="22"/>
                <w:highlight w:val="green"/>
              </w:rPr>
              <w:t xml:space="preserve">передаются </w:t>
            </w:r>
            <w:r w:rsidRPr="00016D2B">
              <w:rPr>
                <w:sz w:val="22"/>
                <w:szCs w:val="22"/>
                <w:highlight w:val="green"/>
              </w:rPr>
              <w:t xml:space="preserve">в блоке «attachments» в виде </w:t>
            </w:r>
            <w:r w:rsidRPr="00016D2B">
              <w:rPr>
                <w:sz w:val="22"/>
                <w:szCs w:val="22"/>
                <w:highlight w:val="green"/>
                <w:lang w:val="en-US"/>
              </w:rPr>
              <w:t>xml</w:t>
            </w:r>
            <w:r w:rsidRPr="00016D2B">
              <w:rPr>
                <w:sz w:val="22"/>
                <w:szCs w:val="22"/>
                <w:highlight w:val="green"/>
              </w:rPr>
              <w:t xml:space="preserve">-файлов, упакованных в </w:t>
            </w:r>
            <w:r w:rsidRPr="00047C91">
              <w:rPr>
                <w:sz w:val="22"/>
                <w:szCs w:val="22"/>
                <w:highlight w:val="green"/>
                <w:lang w:val="en-US"/>
              </w:rPr>
              <w:t>zip</w:t>
            </w:r>
            <w:r w:rsidRPr="00047C91">
              <w:rPr>
                <w:sz w:val="22"/>
                <w:szCs w:val="22"/>
                <w:highlight w:val="green"/>
              </w:rPr>
              <w:t>-архив</w:t>
            </w:r>
            <w:r>
              <w:rPr>
                <w:sz w:val="22"/>
                <w:szCs w:val="22"/>
                <w:highlight w:val="green"/>
              </w:rPr>
              <w:t>;</w:t>
            </w:r>
          </w:p>
          <w:p w14:paraId="3DB0CD05" w14:textId="491E61DE" w:rsidR="00500E09" w:rsidRPr="00B45DF8" w:rsidRDefault="00500E09" w:rsidP="00500E09">
            <w:pPr>
              <w:pStyle w:val="GOSTTablenorm"/>
              <w:rPr>
                <w:sz w:val="22"/>
                <w:szCs w:val="22"/>
              </w:rPr>
            </w:pPr>
            <w:r w:rsidRPr="001370CD">
              <w:rPr>
                <w:sz w:val="22"/>
                <w:szCs w:val="22"/>
                <w:highlight w:val="green"/>
              </w:rPr>
              <w:t xml:space="preserve">- </w:t>
            </w:r>
            <w:r w:rsidRPr="00016D2B">
              <w:rPr>
                <w:sz w:val="22"/>
                <w:szCs w:val="22"/>
                <w:highlight w:val="green"/>
              </w:rPr>
              <w:t>СМЭВ</w:t>
            </w:r>
            <w:r w:rsidRPr="001370CD">
              <w:rPr>
                <w:sz w:val="22"/>
                <w:szCs w:val="22"/>
                <w:highlight w:val="green"/>
              </w:rPr>
              <w:t xml:space="preserve"> - </w:t>
            </w:r>
            <w:r w:rsidRPr="00016D2B">
              <w:rPr>
                <w:color w:val="1B1D22"/>
                <w:spacing w:val="-2"/>
                <w:sz w:val="22"/>
                <w:szCs w:val="22"/>
                <w:highlight w:val="green"/>
                <w:shd w:val="clear" w:color="auto" w:fill="E3F7ED"/>
              </w:rPr>
              <w:t>в</w:t>
            </w:r>
            <w:r w:rsidRPr="001370CD">
              <w:rPr>
                <w:color w:val="1B1D22"/>
                <w:spacing w:val="-2"/>
                <w:sz w:val="22"/>
                <w:szCs w:val="22"/>
                <w:highlight w:val="green"/>
                <w:shd w:val="clear" w:color="auto" w:fill="E3F7ED"/>
              </w:rPr>
              <w:t xml:space="preserve"> </w:t>
            </w:r>
            <w:r w:rsidRPr="00016D2B">
              <w:rPr>
                <w:color w:val="1B1D22"/>
                <w:spacing w:val="-2"/>
                <w:sz w:val="22"/>
                <w:szCs w:val="22"/>
                <w:highlight w:val="green"/>
                <w:shd w:val="clear" w:color="auto" w:fill="E3F7ED"/>
              </w:rPr>
              <w:t>блоке</w:t>
            </w:r>
            <w:r w:rsidRPr="001370CD">
              <w:rPr>
                <w:color w:val="1B1D22"/>
                <w:spacing w:val="-2"/>
                <w:sz w:val="22"/>
                <w:szCs w:val="22"/>
                <w:highlight w:val="green"/>
                <w:shd w:val="clear" w:color="auto" w:fill="E3F7ED"/>
              </w:rPr>
              <w:t xml:space="preserve"> «</w:t>
            </w:r>
            <w:r w:rsidRPr="00016D2B">
              <w:rPr>
                <w:color w:val="1B1D22"/>
                <w:spacing w:val="-2"/>
                <w:sz w:val="22"/>
                <w:szCs w:val="22"/>
                <w:highlight w:val="green"/>
                <w:shd w:val="clear" w:color="auto" w:fill="E3F7ED"/>
                <w:lang w:val="en-US"/>
              </w:rPr>
              <w:t>AttachmentContentList</w:t>
            </w:r>
            <w:r w:rsidRPr="001370CD">
              <w:rPr>
                <w:color w:val="1B1D22"/>
                <w:spacing w:val="-2"/>
                <w:sz w:val="22"/>
                <w:szCs w:val="22"/>
                <w:highlight w:val="green"/>
                <w:shd w:val="clear" w:color="auto" w:fill="E3F7ED"/>
              </w:rPr>
              <w:t xml:space="preserve">» </w:t>
            </w:r>
            <w:r w:rsidRPr="00016D2B">
              <w:rPr>
                <w:color w:val="1B1D22"/>
                <w:spacing w:val="-2"/>
                <w:sz w:val="22"/>
                <w:szCs w:val="22"/>
                <w:highlight w:val="green"/>
                <w:shd w:val="clear" w:color="auto" w:fill="E3F7ED"/>
              </w:rPr>
              <w:t>Запроса</w:t>
            </w:r>
            <w:r w:rsidRPr="001370CD">
              <w:rPr>
                <w:color w:val="1B1D22"/>
                <w:spacing w:val="-2"/>
                <w:sz w:val="22"/>
                <w:szCs w:val="22"/>
                <w:highlight w:val="green"/>
                <w:shd w:val="clear" w:color="auto" w:fill="E3F7ED"/>
              </w:rPr>
              <w:t xml:space="preserve"> (</w:t>
            </w:r>
            <w:r w:rsidRPr="00016D2B">
              <w:rPr>
                <w:color w:val="000000"/>
                <w:sz w:val="22"/>
                <w:szCs w:val="22"/>
                <w:highlight w:val="green"/>
                <w:shd w:val="clear" w:color="auto" w:fill="FFFFFF"/>
                <w:lang w:val="en-US"/>
              </w:rPr>
              <w:t>SendRequestRequest</w:t>
            </w:r>
            <w:r w:rsidRPr="001370CD">
              <w:rPr>
                <w:color w:val="1B1D22"/>
                <w:spacing w:val="-2"/>
                <w:sz w:val="22"/>
                <w:szCs w:val="22"/>
                <w:highlight w:val="green"/>
                <w:shd w:val="clear" w:color="auto" w:fill="E3F7ED"/>
              </w:rPr>
              <w:t>)</w:t>
            </w:r>
            <w:r>
              <w:rPr>
                <w:color w:val="1B1D22"/>
                <w:spacing w:val="-2"/>
                <w:sz w:val="22"/>
                <w:szCs w:val="22"/>
                <w:highlight w:val="green"/>
                <w:shd w:val="clear" w:color="auto" w:fill="E3F7ED"/>
              </w:rPr>
              <w:t xml:space="preserve"> </w:t>
            </w:r>
            <w:r w:rsidRPr="003D4CD5">
              <w:rPr>
                <w:sz w:val="22"/>
                <w:szCs w:val="22"/>
                <w:highlight w:val="green"/>
              </w:rPr>
              <w:t xml:space="preserve">в составе </w:t>
            </w:r>
            <w:r w:rsidRPr="003D4CD5">
              <w:rPr>
                <w:sz w:val="22"/>
                <w:szCs w:val="22"/>
                <w:highlight w:val="green"/>
                <w:lang w:val="en-US"/>
              </w:rPr>
              <w:t>zip</w:t>
            </w:r>
            <w:r w:rsidRPr="003D4CD5">
              <w:rPr>
                <w:sz w:val="22"/>
                <w:szCs w:val="22"/>
                <w:highlight w:val="green"/>
              </w:rPr>
              <w:t xml:space="preserve">-архива, в котором содержится </w:t>
            </w:r>
            <w:r w:rsidRPr="003D4CD5">
              <w:rPr>
                <w:sz w:val="22"/>
                <w:szCs w:val="22"/>
                <w:highlight w:val="green"/>
                <w:lang w:val="en-US"/>
              </w:rPr>
              <w:t>xml</w:t>
            </w:r>
            <w:r w:rsidRPr="003D4CD5">
              <w:rPr>
                <w:sz w:val="22"/>
                <w:szCs w:val="22"/>
                <w:highlight w:val="green"/>
              </w:rPr>
              <w:t xml:space="preserve">-файл документа и </w:t>
            </w:r>
            <w:r w:rsidRPr="003D4CD5">
              <w:rPr>
                <w:sz w:val="22"/>
                <w:szCs w:val="22"/>
                <w:highlight w:val="green"/>
                <w:lang w:val="en-US"/>
              </w:rPr>
              <w:t>zip</w:t>
            </w:r>
            <w:r w:rsidRPr="003D4CD5">
              <w:rPr>
                <w:sz w:val="22"/>
                <w:szCs w:val="22"/>
                <w:highlight w:val="green"/>
              </w:rPr>
              <w:t>-архив, состоящий из одного или нескольких xml-файлов первичных документов в форматах, предусмотренных настоящим Альбомом ТФО</w:t>
            </w:r>
          </w:p>
        </w:tc>
      </w:tr>
      <w:tr w:rsidR="00500E09" w:rsidRPr="00B45DF8" w14:paraId="622E8B4C"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5D5E2F8E" w14:textId="77777777" w:rsidR="00500E09" w:rsidRPr="00B45DF8" w:rsidRDefault="00500E09" w:rsidP="00500E09">
            <w:pPr>
              <w:pStyle w:val="GOSTTablenorm"/>
              <w:widowControl w:val="0"/>
              <w:spacing w:before="60" w:after="60"/>
              <w:rPr>
                <w:sz w:val="22"/>
                <w:szCs w:val="22"/>
                <w:lang w:eastAsia="en-US"/>
              </w:rPr>
            </w:pPr>
            <w:r w:rsidRPr="00B45DF8">
              <w:rPr>
                <w:sz w:val="22"/>
                <w:szCs w:val="22"/>
                <w:lang w:eastAsia="en-US"/>
              </w:rPr>
              <w:t>ТОФК (ПУД ЭБ)</w:t>
            </w:r>
          </w:p>
        </w:tc>
        <w:tc>
          <w:tcPr>
            <w:tcW w:w="1325" w:type="pct"/>
          </w:tcPr>
          <w:p w14:paraId="01534E94" w14:textId="77777777" w:rsidR="00500E09" w:rsidRPr="00B45DF8" w:rsidRDefault="00500E09" w:rsidP="00500E09">
            <w:pPr>
              <w:pStyle w:val="GOSTTablenorm"/>
              <w:widowControl w:val="0"/>
              <w:spacing w:before="60" w:after="60"/>
              <w:rPr>
                <w:sz w:val="22"/>
                <w:szCs w:val="22"/>
                <w:lang w:eastAsia="en-US"/>
              </w:rPr>
            </w:pPr>
            <w:r w:rsidRPr="00B45DF8">
              <w:rPr>
                <w:sz w:val="22"/>
                <w:szCs w:val="22"/>
                <w:lang w:eastAsia="en-US"/>
              </w:rPr>
              <w:t>МВУ ПУиО (ПФХД), Бухгалтерия государственного учреждения (1С)</w:t>
            </w:r>
          </w:p>
        </w:tc>
        <w:tc>
          <w:tcPr>
            <w:tcW w:w="2350" w:type="pct"/>
          </w:tcPr>
          <w:p w14:paraId="73FA3E22" w14:textId="6DDA25C4" w:rsidR="00500E09" w:rsidRPr="00B45DF8" w:rsidRDefault="00500E09" w:rsidP="00500E09">
            <w:pPr>
              <w:pStyle w:val="GOSTTablenorm"/>
              <w:widowControl w:val="0"/>
              <w:spacing w:before="60" w:after="60"/>
              <w:rPr>
                <w:sz w:val="22"/>
                <w:szCs w:val="22"/>
              </w:rPr>
            </w:pPr>
            <w:r w:rsidRPr="00016D2B">
              <w:rPr>
                <w:sz w:val="22"/>
                <w:szCs w:val="22"/>
                <w:highlight w:val="green"/>
              </w:rPr>
              <w:t xml:space="preserve">Взаимодействие посредством сервиса ЕСМВ. Структура документа передается в теге &lt;document&gt; </w:t>
            </w:r>
            <w:r w:rsidRPr="00047C91">
              <w:rPr>
                <w:sz w:val="22"/>
                <w:szCs w:val="22"/>
                <w:highlight w:val="green"/>
              </w:rPr>
              <w:t>Запроса (</w:t>
            </w:r>
            <w:r w:rsidRPr="00047C91">
              <w:rPr>
                <w:sz w:val="22"/>
                <w:szCs w:val="22"/>
                <w:highlight w:val="green"/>
                <w:lang w:val="en-US"/>
              </w:rPr>
              <w:t>transferDocumentRequest</w:t>
            </w:r>
            <w:r w:rsidRPr="00016D2B">
              <w:rPr>
                <w:sz w:val="22"/>
                <w:szCs w:val="22"/>
                <w:highlight w:val="green"/>
              </w:rPr>
              <w:t>)</w:t>
            </w:r>
            <w:r w:rsidRPr="00047C91">
              <w:rPr>
                <w:sz w:val="22"/>
                <w:szCs w:val="22"/>
                <w:highlight w:val="green"/>
              </w:rPr>
              <w:t>, вложения к документу (</w:t>
            </w:r>
            <w:r w:rsidRPr="00016D2B">
              <w:rPr>
                <w:sz w:val="22"/>
                <w:szCs w:val="22"/>
                <w:highlight w:val="green"/>
              </w:rPr>
              <w:t>«Расчетный документ», «Распоряжение о совершении казначейского платежа»</w:t>
            </w:r>
            <w:r>
              <w:rPr>
                <w:sz w:val="22"/>
                <w:szCs w:val="22"/>
                <w:highlight w:val="green"/>
              </w:rPr>
              <w:t xml:space="preserve">, </w:t>
            </w:r>
            <w:r w:rsidRPr="00016D2B">
              <w:rPr>
                <w:sz w:val="22"/>
                <w:szCs w:val="22"/>
                <w:highlight w:val="green"/>
              </w:rPr>
              <w:t xml:space="preserve">«Извещение о поступлении в </w:t>
            </w:r>
            <w:r w:rsidRPr="00016D2B">
              <w:rPr>
                <w:sz w:val="22"/>
                <w:szCs w:val="22"/>
                <w:highlight w:val="green"/>
              </w:rPr>
              <w:lastRenderedPageBreak/>
              <w:t>иностранной валюте»</w:t>
            </w:r>
            <w:r w:rsidRPr="00047C91">
              <w:rPr>
                <w:sz w:val="22"/>
                <w:szCs w:val="22"/>
                <w:highlight w:val="green"/>
              </w:rPr>
              <w:t xml:space="preserve">) передаются </w:t>
            </w:r>
            <w:r w:rsidRPr="00016D2B">
              <w:rPr>
                <w:sz w:val="22"/>
                <w:szCs w:val="22"/>
                <w:highlight w:val="green"/>
              </w:rPr>
              <w:t xml:space="preserve">в блоке «attachments» в виде </w:t>
            </w:r>
            <w:r w:rsidRPr="00016D2B">
              <w:rPr>
                <w:sz w:val="22"/>
                <w:szCs w:val="22"/>
                <w:highlight w:val="green"/>
                <w:lang w:val="en-US"/>
              </w:rPr>
              <w:t>xml</w:t>
            </w:r>
            <w:r w:rsidRPr="00016D2B">
              <w:rPr>
                <w:sz w:val="22"/>
                <w:szCs w:val="22"/>
                <w:highlight w:val="green"/>
              </w:rPr>
              <w:t xml:space="preserve">-файлов, упакованных в </w:t>
            </w:r>
            <w:r w:rsidRPr="00047C91">
              <w:rPr>
                <w:sz w:val="22"/>
                <w:szCs w:val="22"/>
                <w:highlight w:val="green"/>
                <w:lang w:val="en-US"/>
              </w:rPr>
              <w:t>zip</w:t>
            </w:r>
            <w:r w:rsidRPr="00047C91">
              <w:rPr>
                <w:sz w:val="22"/>
                <w:szCs w:val="22"/>
                <w:highlight w:val="green"/>
              </w:rPr>
              <w:t>-архив</w:t>
            </w:r>
          </w:p>
        </w:tc>
      </w:tr>
      <w:tr w:rsidR="00500E09" w:rsidRPr="00B45DF8" w14:paraId="475EEC06" w14:textId="77777777" w:rsidTr="00500E09">
        <w:trPr>
          <w:cnfStyle w:val="000000010000" w:firstRow="0" w:lastRow="0" w:firstColumn="0" w:lastColumn="0" w:oddVBand="0" w:evenVBand="0" w:oddHBand="0" w:evenHBand="1" w:firstRowFirstColumn="0" w:firstRowLastColumn="0" w:lastRowFirstColumn="0" w:lastRowLastColumn="0"/>
        </w:trPr>
        <w:tc>
          <w:tcPr>
            <w:tcW w:w="1325" w:type="pct"/>
          </w:tcPr>
          <w:p w14:paraId="2EA2CC09" w14:textId="77777777" w:rsidR="00500E09" w:rsidRPr="00B45DF8" w:rsidRDefault="00500E09" w:rsidP="00500E09">
            <w:pPr>
              <w:pStyle w:val="GOSTTablenorm"/>
              <w:widowControl w:val="0"/>
              <w:spacing w:before="60" w:after="60"/>
              <w:rPr>
                <w:sz w:val="22"/>
                <w:szCs w:val="22"/>
              </w:rPr>
            </w:pPr>
            <w:r w:rsidRPr="00B45DF8">
              <w:rPr>
                <w:sz w:val="22"/>
                <w:szCs w:val="22"/>
              </w:rPr>
              <w:lastRenderedPageBreak/>
              <w:t>ТОФК (Компонент АУ, БУ ПУР ЭБ)</w:t>
            </w:r>
          </w:p>
        </w:tc>
        <w:tc>
          <w:tcPr>
            <w:tcW w:w="1325" w:type="pct"/>
          </w:tcPr>
          <w:p w14:paraId="367A3E8D" w14:textId="77777777" w:rsidR="00500E09" w:rsidRPr="00B45DF8" w:rsidRDefault="00500E09" w:rsidP="00500E09">
            <w:pPr>
              <w:pStyle w:val="GOSTTablenorm"/>
              <w:widowControl w:val="0"/>
              <w:spacing w:before="60" w:after="60"/>
              <w:rPr>
                <w:sz w:val="22"/>
                <w:szCs w:val="22"/>
              </w:rPr>
            </w:pPr>
            <w:r w:rsidRPr="00B45DF8">
              <w:rPr>
                <w:sz w:val="22"/>
                <w:szCs w:val="22"/>
              </w:rPr>
              <w:t>АУ, БУ</w:t>
            </w:r>
          </w:p>
        </w:tc>
        <w:tc>
          <w:tcPr>
            <w:tcW w:w="2350" w:type="pct"/>
          </w:tcPr>
          <w:p w14:paraId="0ABE736E" w14:textId="77777777" w:rsidR="00500E09" w:rsidRPr="00B45DF8" w:rsidRDefault="00500E09" w:rsidP="00500E09">
            <w:pPr>
              <w:pStyle w:val="GOSTTablenorm"/>
              <w:widowControl w:val="0"/>
              <w:spacing w:before="60" w:after="60"/>
              <w:rPr>
                <w:sz w:val="22"/>
                <w:szCs w:val="22"/>
              </w:rPr>
            </w:pPr>
          </w:p>
        </w:tc>
      </w:tr>
      <w:tr w:rsidR="00500E09" w:rsidRPr="00B45DF8" w14:paraId="06AD9FD9" w14:textId="77777777" w:rsidTr="00500E09">
        <w:trPr>
          <w:cnfStyle w:val="000000100000" w:firstRow="0" w:lastRow="0" w:firstColumn="0" w:lastColumn="0" w:oddVBand="0" w:evenVBand="0" w:oddHBand="1" w:evenHBand="0" w:firstRowFirstColumn="0" w:firstRowLastColumn="0" w:lastRowFirstColumn="0" w:lastRowLastColumn="0"/>
        </w:trPr>
        <w:tc>
          <w:tcPr>
            <w:tcW w:w="1325" w:type="pct"/>
          </w:tcPr>
          <w:p w14:paraId="1F916A57" w14:textId="77777777" w:rsidR="00500E09" w:rsidRPr="00B45DF8" w:rsidRDefault="00500E09" w:rsidP="00500E09">
            <w:pPr>
              <w:pStyle w:val="GOSTTablenorm"/>
              <w:widowControl w:val="0"/>
              <w:spacing w:before="60" w:after="60"/>
              <w:rPr>
                <w:sz w:val="22"/>
                <w:szCs w:val="22"/>
              </w:rPr>
            </w:pPr>
            <w:r w:rsidRPr="00B45DF8">
              <w:rPr>
                <w:sz w:val="22"/>
                <w:szCs w:val="22"/>
              </w:rPr>
              <w:t>ТОФК (ППО АСФК)</w:t>
            </w:r>
          </w:p>
        </w:tc>
        <w:tc>
          <w:tcPr>
            <w:tcW w:w="1325" w:type="pct"/>
          </w:tcPr>
          <w:p w14:paraId="28A93C03" w14:textId="77777777" w:rsidR="00500E09" w:rsidRPr="00B45DF8" w:rsidRDefault="00500E09" w:rsidP="00500E09">
            <w:pPr>
              <w:pStyle w:val="GOSTTablenorm"/>
              <w:widowControl w:val="0"/>
              <w:spacing w:before="60" w:after="60"/>
              <w:rPr>
                <w:sz w:val="22"/>
                <w:szCs w:val="22"/>
              </w:rPr>
            </w:pPr>
            <w:r w:rsidRPr="00B45DF8">
              <w:rPr>
                <w:sz w:val="22"/>
                <w:szCs w:val="22"/>
              </w:rPr>
              <w:t>ЕБП</w:t>
            </w:r>
          </w:p>
        </w:tc>
        <w:tc>
          <w:tcPr>
            <w:tcW w:w="2350" w:type="pct"/>
          </w:tcPr>
          <w:p w14:paraId="7F6FFF99" w14:textId="77777777" w:rsidR="00500E09" w:rsidRPr="00B45DF8" w:rsidRDefault="00500E09" w:rsidP="00500E09">
            <w:pPr>
              <w:pStyle w:val="GOSTTablenorm"/>
              <w:widowControl w:val="0"/>
              <w:spacing w:before="60" w:after="60"/>
              <w:rPr>
                <w:sz w:val="22"/>
                <w:szCs w:val="22"/>
              </w:rPr>
            </w:pPr>
            <w:r w:rsidRPr="00B45DF8">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bl>
    <w:p w14:paraId="4DDA06B2" w14:textId="77777777" w:rsidR="00500E09" w:rsidRPr="00225BD4" w:rsidRDefault="00500E09" w:rsidP="00500E09">
      <w:pPr>
        <w:pStyle w:val="32"/>
        <w:keepNext w:val="0"/>
        <w:keepLines w:val="0"/>
        <w:suppressAutoHyphens w:val="0"/>
      </w:pPr>
      <w:bookmarkStart w:id="2672" w:name="_Ref524712669"/>
      <w:bookmarkStart w:id="2673" w:name="_Toc528566354"/>
      <w:bookmarkStart w:id="2674" w:name="_Toc777024"/>
      <w:bookmarkStart w:id="2675" w:name="_Toc1469466"/>
      <w:bookmarkStart w:id="2676" w:name="_Toc2611418"/>
      <w:bookmarkStart w:id="2677" w:name="_Toc219284140"/>
      <w:bookmarkStart w:id="2678" w:name="_Toc222502137"/>
      <w:r w:rsidRPr="00225BD4">
        <w:t>Описание комплексного типа «tMSC_ACCPAYMENT»</w:t>
      </w:r>
      <w:bookmarkEnd w:id="2672"/>
      <w:bookmarkEnd w:id="2673"/>
      <w:bookmarkEnd w:id="2674"/>
      <w:bookmarkEnd w:id="2675"/>
      <w:bookmarkEnd w:id="2676"/>
      <w:bookmarkEnd w:id="2677"/>
      <w:bookmarkEnd w:id="2678"/>
    </w:p>
    <w:p w14:paraId="403FC3B7" w14:textId="7A58A9E3" w:rsidR="00500E09" w:rsidRPr="00B45DF8" w:rsidRDefault="007E5215" w:rsidP="00500E09">
      <w:pPr>
        <w:pStyle w:val="GOSTNameTable"/>
        <w:widowControl w:val="0"/>
        <w:numPr>
          <w:ilvl w:val="0"/>
          <w:numId w:val="58"/>
        </w:numPr>
        <w:suppressAutoHyphens w:val="0"/>
        <w:spacing w:before="120" w:after="0"/>
        <w:ind w:left="425" w:hanging="357"/>
      </w:pPr>
      <w:fldSimple w:instr=" SEQ Таблица \* ARABIC ">
        <w:bookmarkStart w:id="2679" w:name="_Ref524712672"/>
        <w:bookmarkStart w:id="2680" w:name="_Toc776567"/>
        <w:bookmarkStart w:id="2681" w:name="_Toc219283731"/>
        <w:r w:rsidR="008B7810">
          <w:rPr>
            <w:noProof/>
          </w:rPr>
          <w:t>72</w:t>
        </w:r>
        <w:bookmarkEnd w:id="2679"/>
      </w:fldSimple>
      <w:r w:rsidR="00500E09" w:rsidRPr="00B45DF8">
        <w:rPr>
          <w:rFonts w:eastAsia="Calibri"/>
          <w:szCs w:val="24"/>
        </w:rPr>
        <w:t xml:space="preserve"> – </w:t>
      </w:r>
      <w:r w:rsidR="00500E09" w:rsidRPr="00B45DF8">
        <w:t>Описание комплексного типа «</w:t>
      </w:r>
      <w:r w:rsidR="00500E09" w:rsidRPr="00B45DF8">
        <w:rPr>
          <w:szCs w:val="24"/>
        </w:rPr>
        <w:t>tMSC_ACCPAYMENT</w:t>
      </w:r>
      <w:r w:rsidR="00500E09" w:rsidRPr="00B45DF8">
        <w:t>»</w:t>
      </w:r>
      <w:bookmarkEnd w:id="2680"/>
      <w:bookmarkEnd w:id="2681"/>
    </w:p>
    <w:tbl>
      <w:tblPr>
        <w:tblStyle w:val="GOSTTable"/>
        <w:tblW w:w="5002" w:type="pct"/>
        <w:tblLayout w:type="fixed"/>
        <w:tblLook w:val="04A0" w:firstRow="1" w:lastRow="0" w:firstColumn="1" w:lastColumn="0" w:noHBand="0" w:noVBand="1"/>
      </w:tblPr>
      <w:tblGrid>
        <w:gridCol w:w="1701"/>
        <w:gridCol w:w="1700"/>
        <w:gridCol w:w="567"/>
        <w:gridCol w:w="1134"/>
        <w:gridCol w:w="567"/>
        <w:gridCol w:w="3963"/>
      </w:tblGrid>
      <w:tr w:rsidR="00500E09" w:rsidRPr="00B45DF8" w14:paraId="3A183AA8" w14:textId="77777777" w:rsidTr="00500E09">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9441048"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00" w:type="dxa"/>
          </w:tcPr>
          <w:p w14:paraId="73317AF6"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67" w:type="dxa"/>
          </w:tcPr>
          <w:p w14:paraId="4C472348" w14:textId="77777777" w:rsidR="00500E09" w:rsidRPr="00B45DF8" w:rsidRDefault="00500E09" w:rsidP="00500E09">
            <w:pPr>
              <w:pStyle w:val="GOSTTableHead"/>
              <w:spacing w:before="60" w:after="60"/>
              <w:rPr>
                <w:b w:val="0"/>
                <w:szCs w:val="22"/>
              </w:rPr>
            </w:pPr>
            <w:r w:rsidRPr="00B45DF8">
              <w:rPr>
                <w:szCs w:val="22"/>
              </w:rPr>
              <w:t>Тип</w:t>
            </w:r>
          </w:p>
        </w:tc>
        <w:tc>
          <w:tcPr>
            <w:tcW w:w="1134" w:type="dxa"/>
          </w:tcPr>
          <w:p w14:paraId="60215AFE"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67" w:type="dxa"/>
          </w:tcPr>
          <w:p w14:paraId="7AACBA4E"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63" w:type="dxa"/>
          </w:tcPr>
          <w:p w14:paraId="4F744217" w14:textId="77777777" w:rsidR="00500E09" w:rsidRPr="00B45DF8" w:rsidRDefault="00500E09" w:rsidP="00500E09">
            <w:pPr>
              <w:pStyle w:val="GOSTTableHead"/>
              <w:spacing w:before="60" w:after="60"/>
              <w:rPr>
                <w:b w:val="0"/>
                <w:szCs w:val="22"/>
              </w:rPr>
            </w:pPr>
            <w:r w:rsidRPr="00B45DF8">
              <w:rPr>
                <w:szCs w:val="22"/>
              </w:rPr>
              <w:t>Дополнительная информация</w:t>
            </w:r>
          </w:p>
        </w:tc>
      </w:tr>
      <w:tr w:rsidR="00500E09" w:rsidRPr="00B45DF8" w14:paraId="2F1349E1" w14:textId="77777777" w:rsidTr="00500E09">
        <w:trPr>
          <w:cnfStyle w:val="000000100000" w:firstRow="0" w:lastRow="0" w:firstColumn="0" w:lastColumn="0" w:oddVBand="0" w:evenVBand="0" w:oddHBand="1" w:evenHBand="0" w:firstRowFirstColumn="0" w:firstRowLastColumn="0" w:lastRowFirstColumn="0" w:lastRowLastColumn="0"/>
          <w:trHeight w:val="595"/>
        </w:trPr>
        <w:tc>
          <w:tcPr>
            <w:tcW w:w="1701" w:type="dxa"/>
          </w:tcPr>
          <w:p w14:paraId="4E8F11C0" w14:textId="77777777" w:rsidR="00500E09" w:rsidRPr="00B45DF8" w:rsidRDefault="00500E09" w:rsidP="00500E09">
            <w:pPr>
              <w:pStyle w:val="GOSTTablenorm"/>
              <w:spacing w:before="60" w:after="60"/>
              <w:rPr>
                <w:sz w:val="22"/>
                <w:szCs w:val="22"/>
              </w:rPr>
            </w:pPr>
            <w:r w:rsidRPr="00B45DF8">
              <w:rPr>
                <w:sz w:val="22"/>
                <w:szCs w:val="22"/>
              </w:rPr>
              <w:t>Номер запроса</w:t>
            </w:r>
          </w:p>
        </w:tc>
        <w:tc>
          <w:tcPr>
            <w:tcW w:w="1700" w:type="dxa"/>
          </w:tcPr>
          <w:p w14:paraId="61A8E0F8" w14:textId="77777777" w:rsidR="00500E09" w:rsidRPr="00B45DF8" w:rsidRDefault="00500E09" w:rsidP="00500E09">
            <w:pPr>
              <w:pStyle w:val="GOSTTablenorm"/>
              <w:spacing w:before="60" w:after="60"/>
              <w:rPr>
                <w:sz w:val="22"/>
                <w:szCs w:val="22"/>
              </w:rPr>
            </w:pPr>
            <w:r w:rsidRPr="00B45DF8">
              <w:rPr>
                <w:sz w:val="22"/>
                <w:szCs w:val="22"/>
              </w:rPr>
              <w:t>TtlPrt_DcNmbr</w:t>
            </w:r>
          </w:p>
        </w:tc>
        <w:tc>
          <w:tcPr>
            <w:tcW w:w="567" w:type="dxa"/>
          </w:tcPr>
          <w:p w14:paraId="26CB6B5A"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64E22CB1" w14:textId="77777777" w:rsidR="00500E09" w:rsidRPr="00B45DF8" w:rsidRDefault="00500E09" w:rsidP="00500E09">
            <w:pPr>
              <w:pStyle w:val="GOSTTablenorm"/>
              <w:spacing w:before="60" w:after="60"/>
              <w:rPr>
                <w:sz w:val="22"/>
                <w:szCs w:val="22"/>
              </w:rPr>
            </w:pPr>
            <w:r w:rsidRPr="00B45DF8">
              <w:rPr>
                <w:sz w:val="22"/>
                <w:szCs w:val="22"/>
              </w:rPr>
              <w:t>Т(1-15)</w:t>
            </w:r>
          </w:p>
        </w:tc>
        <w:tc>
          <w:tcPr>
            <w:tcW w:w="567" w:type="dxa"/>
          </w:tcPr>
          <w:p w14:paraId="53D969B3" w14:textId="77777777" w:rsidR="00500E09" w:rsidRPr="00B45DF8" w:rsidRDefault="00500E09" w:rsidP="00500E09">
            <w:pPr>
              <w:spacing w:before="60" w:after="60"/>
              <w:ind w:firstLine="20"/>
              <w:jc w:val="center"/>
              <w:rPr>
                <w:sz w:val="22"/>
                <w:szCs w:val="22"/>
              </w:rPr>
            </w:pPr>
            <w:r w:rsidRPr="00B45DF8">
              <w:rPr>
                <w:sz w:val="22"/>
                <w:szCs w:val="22"/>
              </w:rPr>
              <w:t>О</w:t>
            </w:r>
          </w:p>
        </w:tc>
        <w:tc>
          <w:tcPr>
            <w:tcW w:w="3963" w:type="dxa"/>
          </w:tcPr>
          <w:p w14:paraId="56B8EB57" w14:textId="77777777" w:rsidR="00500E09" w:rsidRPr="00B45DF8" w:rsidRDefault="00500E09" w:rsidP="00500E09">
            <w:pPr>
              <w:pStyle w:val="GOSTTablenorm"/>
              <w:spacing w:before="60" w:after="60"/>
              <w:rPr>
                <w:sz w:val="22"/>
                <w:szCs w:val="22"/>
              </w:rPr>
            </w:pPr>
            <w:r w:rsidRPr="00B45DF8">
              <w:rPr>
                <w:sz w:val="22"/>
                <w:szCs w:val="22"/>
              </w:rPr>
              <w:t>Номер, присвоенный ФК или ТОФК.</w:t>
            </w:r>
          </w:p>
          <w:p w14:paraId="0F29575A" w14:textId="77777777" w:rsidR="00500E09" w:rsidRPr="00B45DF8" w:rsidRDefault="00500E09" w:rsidP="00500E09">
            <w:pPr>
              <w:pStyle w:val="GOSTTablenorm"/>
              <w:spacing w:before="60" w:after="60"/>
              <w:rPr>
                <w:sz w:val="22"/>
                <w:szCs w:val="22"/>
              </w:rPr>
            </w:pPr>
            <w:r w:rsidRPr="00B45DF8">
              <w:rPr>
                <w:sz w:val="22"/>
                <w:szCs w:val="22"/>
              </w:rPr>
              <w:t>Уникален в пределах финасового года.</w:t>
            </w:r>
          </w:p>
          <w:p w14:paraId="4008DD01" w14:textId="77777777" w:rsidR="00500E09" w:rsidRPr="00B45DF8" w:rsidRDefault="00500E09" w:rsidP="00500E09">
            <w:pPr>
              <w:pStyle w:val="GOSTTablenorm"/>
              <w:spacing w:before="60" w:after="60"/>
              <w:rPr>
                <w:sz w:val="22"/>
                <w:szCs w:val="22"/>
              </w:rPr>
            </w:pPr>
            <w:r w:rsidRPr="00B45DF8">
              <w:rPr>
                <w:sz w:val="22"/>
                <w:szCs w:val="22"/>
              </w:rPr>
              <w:t>В Запросах на основании поступлений, учтенных на казначейском счете до выяснения принадлежности, номер Запроса начинается с префикса «03420-»</w:t>
            </w:r>
          </w:p>
        </w:tc>
      </w:tr>
      <w:tr w:rsidR="00500E09" w:rsidRPr="00B45DF8" w14:paraId="3BA94EFB" w14:textId="77777777" w:rsidTr="00500E09">
        <w:trPr>
          <w:cnfStyle w:val="000000010000" w:firstRow="0" w:lastRow="0" w:firstColumn="0" w:lastColumn="0" w:oddVBand="0" w:evenVBand="0" w:oddHBand="0" w:evenHBand="1" w:firstRowFirstColumn="0" w:firstRowLastColumn="0" w:lastRowFirstColumn="0" w:lastRowLastColumn="0"/>
          <w:trHeight w:val="561"/>
        </w:trPr>
        <w:tc>
          <w:tcPr>
            <w:tcW w:w="1701" w:type="dxa"/>
          </w:tcPr>
          <w:p w14:paraId="12060067" w14:textId="77777777" w:rsidR="00500E09" w:rsidRPr="00B45DF8" w:rsidRDefault="00500E09" w:rsidP="00500E09">
            <w:pPr>
              <w:pStyle w:val="GOSTTablenorm"/>
              <w:spacing w:before="60" w:after="60"/>
              <w:rPr>
                <w:sz w:val="22"/>
                <w:szCs w:val="22"/>
              </w:rPr>
            </w:pPr>
            <w:r w:rsidRPr="00B45DF8">
              <w:rPr>
                <w:sz w:val="22"/>
                <w:szCs w:val="22"/>
              </w:rPr>
              <w:t>Дата запроса</w:t>
            </w:r>
          </w:p>
        </w:tc>
        <w:tc>
          <w:tcPr>
            <w:tcW w:w="1700" w:type="dxa"/>
          </w:tcPr>
          <w:p w14:paraId="0B4A23B9" w14:textId="77777777" w:rsidR="00500E09" w:rsidRPr="00B45DF8" w:rsidRDefault="00500E09" w:rsidP="00500E09">
            <w:pPr>
              <w:pStyle w:val="GOSTTablenorm"/>
              <w:spacing w:before="60" w:after="60"/>
              <w:rPr>
                <w:sz w:val="22"/>
                <w:szCs w:val="22"/>
              </w:rPr>
            </w:pPr>
            <w:r w:rsidRPr="00B45DF8">
              <w:rPr>
                <w:sz w:val="22"/>
                <w:szCs w:val="22"/>
              </w:rPr>
              <w:t>TtlPrt_DcDt</w:t>
            </w:r>
          </w:p>
        </w:tc>
        <w:tc>
          <w:tcPr>
            <w:tcW w:w="567" w:type="dxa"/>
          </w:tcPr>
          <w:p w14:paraId="36491B71"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2DAE9079" w14:textId="77777777" w:rsidR="00500E09" w:rsidRPr="00B45DF8" w:rsidRDefault="00500E09" w:rsidP="00500E09">
            <w:pPr>
              <w:pStyle w:val="GOSTTablenorm"/>
              <w:spacing w:before="60" w:after="60"/>
              <w:rPr>
                <w:sz w:val="22"/>
                <w:szCs w:val="22"/>
              </w:rPr>
            </w:pPr>
            <w:r w:rsidRPr="00B45DF8">
              <w:rPr>
                <w:sz w:val="22"/>
                <w:szCs w:val="22"/>
                <w:lang w:val="en-US"/>
              </w:rPr>
              <w:t>D</w:t>
            </w:r>
            <w:r w:rsidRPr="00B45DF8">
              <w:rPr>
                <w:sz w:val="22"/>
                <w:szCs w:val="22"/>
              </w:rPr>
              <w:t>ate</w:t>
            </w:r>
          </w:p>
        </w:tc>
        <w:tc>
          <w:tcPr>
            <w:tcW w:w="567" w:type="dxa"/>
          </w:tcPr>
          <w:p w14:paraId="1CE9444E" w14:textId="77777777" w:rsidR="00500E09" w:rsidRPr="00B45DF8" w:rsidRDefault="00500E09" w:rsidP="00500E09">
            <w:pPr>
              <w:spacing w:before="60" w:after="60"/>
              <w:ind w:firstLine="20"/>
              <w:jc w:val="center"/>
              <w:rPr>
                <w:sz w:val="22"/>
                <w:szCs w:val="22"/>
              </w:rPr>
            </w:pPr>
            <w:r w:rsidRPr="00B45DF8">
              <w:rPr>
                <w:sz w:val="22"/>
                <w:szCs w:val="22"/>
              </w:rPr>
              <w:t>О</w:t>
            </w:r>
          </w:p>
        </w:tc>
        <w:tc>
          <w:tcPr>
            <w:tcW w:w="3963" w:type="dxa"/>
          </w:tcPr>
          <w:p w14:paraId="3BEE2FB7" w14:textId="77777777" w:rsidR="00500E09" w:rsidRPr="00B45DF8" w:rsidRDefault="00500E09" w:rsidP="00500E09">
            <w:pPr>
              <w:pStyle w:val="GOSTTablenorm"/>
              <w:spacing w:before="60" w:after="60"/>
              <w:rPr>
                <w:sz w:val="22"/>
                <w:szCs w:val="22"/>
              </w:rPr>
            </w:pPr>
            <w:r w:rsidRPr="00B45DF8">
              <w:rPr>
                <w:sz w:val="22"/>
                <w:szCs w:val="22"/>
              </w:rPr>
              <w:t>Дата, на которую сформирован Запрос</w:t>
            </w:r>
          </w:p>
        </w:tc>
      </w:tr>
      <w:tr w:rsidR="00500E09" w:rsidRPr="00B45DF8" w14:paraId="1A93B4F3" w14:textId="77777777" w:rsidTr="00500E09">
        <w:trPr>
          <w:cnfStyle w:val="000000100000" w:firstRow="0" w:lastRow="0" w:firstColumn="0" w:lastColumn="0" w:oddVBand="0" w:evenVBand="0" w:oddHBand="1" w:evenHBand="0" w:firstRowFirstColumn="0" w:firstRowLastColumn="0" w:lastRowFirstColumn="0" w:lastRowLastColumn="0"/>
          <w:trHeight w:val="541"/>
        </w:trPr>
        <w:tc>
          <w:tcPr>
            <w:tcW w:w="1701" w:type="dxa"/>
          </w:tcPr>
          <w:p w14:paraId="6947C24E" w14:textId="77777777" w:rsidR="00500E09" w:rsidRPr="00B45DF8" w:rsidRDefault="00500E09" w:rsidP="00500E09">
            <w:pPr>
              <w:pStyle w:val="GOSTTablenorm"/>
              <w:spacing w:before="60" w:after="60"/>
              <w:rPr>
                <w:sz w:val="22"/>
                <w:szCs w:val="22"/>
              </w:rPr>
            </w:pPr>
            <w:r w:rsidRPr="00B45DF8">
              <w:rPr>
                <w:sz w:val="22"/>
                <w:szCs w:val="22"/>
              </w:rPr>
              <w:t>ТОФК</w:t>
            </w:r>
          </w:p>
        </w:tc>
        <w:tc>
          <w:tcPr>
            <w:tcW w:w="1700" w:type="dxa"/>
          </w:tcPr>
          <w:p w14:paraId="00F62359" w14:textId="77777777" w:rsidR="00500E09" w:rsidRPr="00B45DF8" w:rsidRDefault="00500E09" w:rsidP="00500E09">
            <w:pPr>
              <w:pStyle w:val="GOSTTablenorm"/>
              <w:spacing w:before="60" w:after="60"/>
              <w:rPr>
                <w:sz w:val="22"/>
                <w:szCs w:val="22"/>
              </w:rPr>
            </w:pPr>
            <w:r w:rsidRPr="00B45DF8">
              <w:rPr>
                <w:sz w:val="22"/>
                <w:szCs w:val="22"/>
              </w:rPr>
              <w:t>TtlPrt_TOFK</w:t>
            </w:r>
          </w:p>
        </w:tc>
        <w:tc>
          <w:tcPr>
            <w:tcW w:w="567" w:type="dxa"/>
          </w:tcPr>
          <w:p w14:paraId="7DB6CE37" w14:textId="77777777" w:rsidR="00500E09" w:rsidRPr="00B45DF8" w:rsidRDefault="00500E09" w:rsidP="00500E09">
            <w:pPr>
              <w:pStyle w:val="GOSTTablenorm"/>
              <w:spacing w:before="60" w:after="60"/>
              <w:jc w:val="center"/>
              <w:rPr>
                <w:sz w:val="22"/>
                <w:szCs w:val="22"/>
              </w:rPr>
            </w:pPr>
            <w:r w:rsidRPr="00B45DF8">
              <w:rPr>
                <w:sz w:val="22"/>
                <w:szCs w:val="22"/>
              </w:rPr>
              <w:t>С</w:t>
            </w:r>
          </w:p>
        </w:tc>
        <w:tc>
          <w:tcPr>
            <w:tcW w:w="1134" w:type="dxa"/>
          </w:tcPr>
          <w:p w14:paraId="69121FB9" w14:textId="77777777" w:rsidR="00500E09" w:rsidRPr="00B45DF8" w:rsidRDefault="00500E09" w:rsidP="00500E09">
            <w:pPr>
              <w:pStyle w:val="GOSTTablenorm"/>
              <w:spacing w:before="60" w:after="60"/>
              <w:rPr>
                <w:sz w:val="22"/>
                <w:szCs w:val="22"/>
              </w:rPr>
            </w:pPr>
            <w:r w:rsidRPr="00B45DF8">
              <w:rPr>
                <w:sz w:val="22"/>
                <w:szCs w:val="22"/>
              </w:rPr>
              <w:t>tMSC_TOFK</w:t>
            </w:r>
          </w:p>
        </w:tc>
        <w:tc>
          <w:tcPr>
            <w:tcW w:w="567" w:type="dxa"/>
          </w:tcPr>
          <w:p w14:paraId="7757D871" w14:textId="77777777" w:rsidR="00500E09" w:rsidRPr="00B45DF8" w:rsidRDefault="00500E09" w:rsidP="00500E09">
            <w:pPr>
              <w:spacing w:before="60" w:after="60"/>
              <w:ind w:firstLine="20"/>
              <w:jc w:val="center"/>
              <w:rPr>
                <w:sz w:val="22"/>
                <w:szCs w:val="22"/>
              </w:rPr>
            </w:pPr>
            <w:r w:rsidRPr="00B45DF8">
              <w:rPr>
                <w:sz w:val="22"/>
                <w:szCs w:val="22"/>
              </w:rPr>
              <w:t>О</w:t>
            </w:r>
          </w:p>
        </w:tc>
        <w:tc>
          <w:tcPr>
            <w:tcW w:w="3963" w:type="dxa"/>
          </w:tcPr>
          <w:p w14:paraId="001757E6" w14:textId="7F8C6C9C" w:rsidR="00500E09" w:rsidRPr="00B45DF8" w:rsidRDefault="00500E09" w:rsidP="00500E09">
            <w:pPr>
              <w:pStyle w:val="GOSTTablenorm"/>
              <w:spacing w:before="60" w:after="60"/>
              <w:rPr>
                <w:sz w:val="22"/>
                <w:szCs w:val="22"/>
              </w:rPr>
            </w:pPr>
            <w:r w:rsidRPr="00B45DF8">
              <w:rPr>
                <w:sz w:val="22"/>
                <w:szCs w:val="22"/>
              </w:rPr>
              <w:t xml:space="preserve">Состав элемента представлен в таблице </w:t>
            </w:r>
            <w:r w:rsidRPr="00B45DF8">
              <w:rPr>
                <w:szCs w:val="22"/>
              </w:rPr>
              <w:fldChar w:fldCharType="begin"/>
            </w:r>
            <w:r w:rsidRPr="00B45DF8">
              <w:rPr>
                <w:sz w:val="22"/>
                <w:szCs w:val="22"/>
              </w:rPr>
              <w:instrText xml:space="preserve"> REF _Ref523937158 \h  \* MERGEFORMAT </w:instrText>
            </w:r>
            <w:r w:rsidRPr="00B45DF8">
              <w:rPr>
                <w:szCs w:val="22"/>
              </w:rPr>
            </w:r>
            <w:r w:rsidRPr="00B45DF8">
              <w:rPr>
                <w:szCs w:val="22"/>
              </w:rPr>
              <w:fldChar w:fldCharType="separate"/>
            </w:r>
            <w:r w:rsidR="008B7810" w:rsidRPr="008B7810">
              <w:rPr>
                <w:sz w:val="22"/>
                <w:szCs w:val="22"/>
              </w:rPr>
              <w:t>73</w:t>
            </w:r>
            <w:r w:rsidRPr="00B45DF8">
              <w:rPr>
                <w:szCs w:val="22"/>
              </w:rPr>
              <w:fldChar w:fldCharType="end"/>
            </w:r>
          </w:p>
        </w:tc>
      </w:tr>
      <w:tr w:rsidR="00500E09" w:rsidRPr="00B45DF8" w14:paraId="0EED878D" w14:textId="77777777" w:rsidTr="00500E09">
        <w:trPr>
          <w:cnfStyle w:val="000000010000" w:firstRow="0" w:lastRow="0" w:firstColumn="0" w:lastColumn="0" w:oddVBand="0" w:evenVBand="0" w:oddHBand="0" w:evenHBand="1" w:firstRowFirstColumn="0" w:firstRowLastColumn="0" w:lastRowFirstColumn="0" w:lastRowLastColumn="0"/>
          <w:trHeight w:val="421"/>
        </w:trPr>
        <w:tc>
          <w:tcPr>
            <w:tcW w:w="1701" w:type="dxa"/>
          </w:tcPr>
          <w:p w14:paraId="2F919011" w14:textId="77777777" w:rsidR="00500E09" w:rsidRPr="00B45DF8" w:rsidRDefault="00500E09" w:rsidP="00500E09">
            <w:pPr>
              <w:pStyle w:val="GOSTTablenorm"/>
              <w:spacing w:before="60" w:after="60"/>
              <w:rPr>
                <w:sz w:val="22"/>
                <w:szCs w:val="22"/>
              </w:rPr>
            </w:pPr>
            <w:r w:rsidRPr="00B45DF8">
              <w:rPr>
                <w:sz w:val="22"/>
                <w:szCs w:val="22"/>
              </w:rPr>
              <w:t>Клиент</w:t>
            </w:r>
          </w:p>
        </w:tc>
        <w:tc>
          <w:tcPr>
            <w:tcW w:w="1700" w:type="dxa"/>
          </w:tcPr>
          <w:p w14:paraId="7E50AFBC" w14:textId="77777777" w:rsidR="00500E09" w:rsidRPr="00B45DF8" w:rsidRDefault="00500E09" w:rsidP="00500E09">
            <w:pPr>
              <w:pStyle w:val="GOSTTablenorm"/>
              <w:spacing w:before="60" w:after="60"/>
              <w:rPr>
                <w:sz w:val="22"/>
                <w:szCs w:val="22"/>
              </w:rPr>
            </w:pPr>
            <w:r w:rsidRPr="00B45DF8">
              <w:rPr>
                <w:sz w:val="22"/>
                <w:szCs w:val="22"/>
              </w:rPr>
              <w:t>TtlPrt_UBP</w:t>
            </w:r>
          </w:p>
        </w:tc>
        <w:tc>
          <w:tcPr>
            <w:tcW w:w="567" w:type="dxa"/>
          </w:tcPr>
          <w:p w14:paraId="7872CBEF" w14:textId="77777777" w:rsidR="00500E09" w:rsidRPr="00B45DF8" w:rsidRDefault="00500E09" w:rsidP="00500E09">
            <w:pPr>
              <w:pStyle w:val="GOSTTablenorm"/>
              <w:spacing w:before="60" w:after="60"/>
              <w:jc w:val="center"/>
              <w:rPr>
                <w:sz w:val="22"/>
                <w:szCs w:val="22"/>
              </w:rPr>
            </w:pPr>
            <w:r w:rsidRPr="00B45DF8">
              <w:rPr>
                <w:sz w:val="22"/>
                <w:szCs w:val="22"/>
              </w:rPr>
              <w:t>С</w:t>
            </w:r>
          </w:p>
        </w:tc>
        <w:tc>
          <w:tcPr>
            <w:tcW w:w="1134" w:type="dxa"/>
          </w:tcPr>
          <w:p w14:paraId="67068DC7" w14:textId="77777777" w:rsidR="00500E09" w:rsidRPr="00B45DF8" w:rsidRDefault="00500E09" w:rsidP="00500E09">
            <w:pPr>
              <w:pStyle w:val="GOSTTablenorm"/>
              <w:spacing w:before="60" w:after="60"/>
              <w:rPr>
                <w:sz w:val="22"/>
                <w:szCs w:val="22"/>
              </w:rPr>
            </w:pPr>
            <w:r w:rsidRPr="00B45DF8">
              <w:rPr>
                <w:sz w:val="22"/>
                <w:szCs w:val="22"/>
              </w:rPr>
              <w:t>tMSC_PBS_UBP</w:t>
            </w:r>
          </w:p>
        </w:tc>
        <w:tc>
          <w:tcPr>
            <w:tcW w:w="567" w:type="dxa"/>
          </w:tcPr>
          <w:p w14:paraId="0179F22C" w14:textId="77777777" w:rsidR="00500E09" w:rsidRPr="00B45DF8" w:rsidRDefault="00500E09" w:rsidP="00500E09">
            <w:pPr>
              <w:spacing w:before="60" w:after="60"/>
              <w:ind w:firstLine="20"/>
              <w:jc w:val="center"/>
              <w:rPr>
                <w:sz w:val="22"/>
                <w:szCs w:val="22"/>
              </w:rPr>
            </w:pPr>
            <w:r w:rsidRPr="00B45DF8">
              <w:rPr>
                <w:sz w:val="22"/>
                <w:szCs w:val="22"/>
              </w:rPr>
              <w:t>О</w:t>
            </w:r>
          </w:p>
        </w:tc>
        <w:tc>
          <w:tcPr>
            <w:tcW w:w="3963" w:type="dxa"/>
          </w:tcPr>
          <w:p w14:paraId="3E4C4485" w14:textId="665A23D4" w:rsidR="00500E09" w:rsidRPr="00B45DF8" w:rsidRDefault="00500E09" w:rsidP="00500E09">
            <w:pPr>
              <w:pStyle w:val="GOSTTablenorm"/>
              <w:spacing w:before="60" w:after="60"/>
              <w:rPr>
                <w:sz w:val="22"/>
                <w:szCs w:val="22"/>
              </w:rPr>
            </w:pPr>
            <w:r w:rsidRPr="00B45DF8">
              <w:rPr>
                <w:sz w:val="22"/>
                <w:szCs w:val="22"/>
              </w:rPr>
              <w:t xml:space="preserve">Состав элемента представлен в таблице </w:t>
            </w:r>
            <w:r w:rsidRPr="00B45DF8">
              <w:rPr>
                <w:szCs w:val="22"/>
              </w:rPr>
              <w:fldChar w:fldCharType="begin"/>
            </w:r>
            <w:r w:rsidRPr="00B45DF8">
              <w:rPr>
                <w:sz w:val="22"/>
                <w:szCs w:val="22"/>
              </w:rPr>
              <w:instrText xml:space="preserve"> REF _Ref524712711 \h  \* MERGEFORMAT </w:instrText>
            </w:r>
            <w:r w:rsidRPr="00B45DF8">
              <w:rPr>
                <w:szCs w:val="22"/>
              </w:rPr>
            </w:r>
            <w:r w:rsidRPr="00B45DF8">
              <w:rPr>
                <w:szCs w:val="22"/>
              </w:rPr>
              <w:fldChar w:fldCharType="separate"/>
            </w:r>
            <w:r w:rsidR="008B7810" w:rsidRPr="008B7810">
              <w:rPr>
                <w:sz w:val="22"/>
                <w:szCs w:val="22"/>
              </w:rPr>
              <w:t>78</w:t>
            </w:r>
            <w:r w:rsidRPr="00B45DF8">
              <w:rPr>
                <w:szCs w:val="22"/>
              </w:rPr>
              <w:fldChar w:fldCharType="end"/>
            </w:r>
          </w:p>
        </w:tc>
      </w:tr>
      <w:tr w:rsidR="00500E09" w:rsidRPr="00B45DF8" w14:paraId="4494B3CE" w14:textId="77777777" w:rsidTr="00500E09">
        <w:trPr>
          <w:cnfStyle w:val="000000100000" w:firstRow="0" w:lastRow="0" w:firstColumn="0" w:lastColumn="0" w:oddVBand="0" w:evenVBand="0" w:oddHBand="1" w:evenHBand="0" w:firstRowFirstColumn="0" w:firstRowLastColumn="0" w:lastRowFirstColumn="0" w:lastRowLastColumn="0"/>
          <w:trHeight w:val="1110"/>
        </w:trPr>
        <w:tc>
          <w:tcPr>
            <w:tcW w:w="1701" w:type="dxa"/>
          </w:tcPr>
          <w:p w14:paraId="4975D402" w14:textId="77777777" w:rsidR="00500E09" w:rsidRPr="00B45DF8" w:rsidRDefault="00500E09" w:rsidP="00500E09">
            <w:pPr>
              <w:pStyle w:val="GOSTTablenorm"/>
              <w:spacing w:before="60" w:after="60"/>
              <w:rPr>
                <w:sz w:val="22"/>
                <w:szCs w:val="22"/>
              </w:rPr>
            </w:pPr>
            <w:r w:rsidRPr="00B45DF8">
              <w:rPr>
                <w:sz w:val="22"/>
                <w:szCs w:val="22"/>
              </w:rPr>
              <w:t>Глава по БК</w:t>
            </w:r>
          </w:p>
        </w:tc>
        <w:tc>
          <w:tcPr>
            <w:tcW w:w="1700" w:type="dxa"/>
          </w:tcPr>
          <w:p w14:paraId="48533BE0" w14:textId="77777777" w:rsidR="00500E09" w:rsidRPr="00B45DF8" w:rsidRDefault="00500E09" w:rsidP="00500E09">
            <w:pPr>
              <w:pStyle w:val="GOSTTablenorm"/>
              <w:spacing w:before="60" w:after="60"/>
              <w:rPr>
                <w:sz w:val="22"/>
                <w:szCs w:val="22"/>
              </w:rPr>
            </w:pPr>
            <w:r w:rsidRPr="00B45DF8">
              <w:rPr>
                <w:sz w:val="22"/>
                <w:szCs w:val="22"/>
              </w:rPr>
              <w:t>TtlPrt_GRBSCd</w:t>
            </w:r>
          </w:p>
        </w:tc>
        <w:tc>
          <w:tcPr>
            <w:tcW w:w="567" w:type="dxa"/>
          </w:tcPr>
          <w:p w14:paraId="3C2CD079" w14:textId="77777777" w:rsidR="00500E09" w:rsidRPr="00B45DF8" w:rsidRDefault="00500E09" w:rsidP="00500E09">
            <w:pPr>
              <w:pStyle w:val="GOSTTablenorm"/>
              <w:spacing w:before="60" w:after="60"/>
              <w:jc w:val="center"/>
              <w:rPr>
                <w:b/>
                <w:bCs/>
                <w:sz w:val="22"/>
                <w:szCs w:val="22"/>
              </w:rPr>
            </w:pPr>
            <w:r w:rsidRPr="00B45DF8">
              <w:rPr>
                <w:sz w:val="22"/>
                <w:szCs w:val="22"/>
              </w:rPr>
              <w:t>П</w:t>
            </w:r>
          </w:p>
        </w:tc>
        <w:tc>
          <w:tcPr>
            <w:tcW w:w="1134" w:type="dxa"/>
          </w:tcPr>
          <w:p w14:paraId="1E469278" w14:textId="77777777" w:rsidR="00500E09" w:rsidRPr="00B45DF8" w:rsidRDefault="00500E09" w:rsidP="00500E09">
            <w:pPr>
              <w:pStyle w:val="GOSTTablenorm"/>
              <w:spacing w:before="60" w:after="60"/>
              <w:rPr>
                <w:sz w:val="22"/>
                <w:szCs w:val="22"/>
              </w:rPr>
            </w:pPr>
            <w:r w:rsidRPr="00B45DF8">
              <w:rPr>
                <w:sz w:val="22"/>
                <w:szCs w:val="22"/>
              </w:rPr>
              <w:t>Т(3)</w:t>
            </w:r>
          </w:p>
        </w:tc>
        <w:tc>
          <w:tcPr>
            <w:tcW w:w="567" w:type="dxa"/>
          </w:tcPr>
          <w:p w14:paraId="146DB746"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501CBC50" w14:textId="77777777" w:rsidR="00500E09" w:rsidRPr="00B45DF8" w:rsidRDefault="00500E09" w:rsidP="00500E09">
            <w:pPr>
              <w:pStyle w:val="GOSTTablenorm"/>
              <w:spacing w:before="60" w:after="60"/>
              <w:rPr>
                <w:sz w:val="22"/>
                <w:szCs w:val="22"/>
              </w:rPr>
            </w:pPr>
            <w:r w:rsidRPr="00B45DF8">
              <w:rPr>
                <w:sz w:val="22"/>
                <w:szCs w:val="22"/>
              </w:rPr>
              <w:t>Код ГАДБ по перечню, утвержденному законом (решением) о соответствующем бюджете.</w:t>
            </w:r>
          </w:p>
          <w:p w14:paraId="797138A1" w14:textId="77777777" w:rsidR="00500E09" w:rsidRPr="00B45DF8" w:rsidRDefault="00500E09" w:rsidP="00500E09">
            <w:pPr>
              <w:pStyle w:val="GOSTTablenorm"/>
              <w:spacing w:before="60" w:after="60"/>
              <w:rPr>
                <w:sz w:val="22"/>
                <w:szCs w:val="22"/>
              </w:rPr>
            </w:pPr>
            <w:r w:rsidRPr="00B45DF8">
              <w:rPr>
                <w:sz w:val="22"/>
                <w:szCs w:val="22"/>
              </w:rPr>
              <w:t>Может не заполняться для УБП бюджета субъекта РФ, МО, если лицевой счет открыт в другом ТОФК.</w:t>
            </w:r>
          </w:p>
          <w:p w14:paraId="07966417"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2F8A738A"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6D7F3CE9"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lastRenderedPageBreak/>
              <w:t>ТОФК (ПУД ЭБ) – ТОФК (ППО АСФК)</w:t>
            </w:r>
            <w:r w:rsidRPr="00B45DF8">
              <w:rPr>
                <w:color w:val="000000"/>
                <w:sz w:val="22"/>
                <w:szCs w:val="22"/>
              </w:rPr>
              <w:t>;</w:t>
            </w:r>
          </w:p>
          <w:p w14:paraId="4550B74C"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0FE84B2F" w14:textId="77777777" w:rsidTr="00500E09">
        <w:trPr>
          <w:cnfStyle w:val="000000010000" w:firstRow="0" w:lastRow="0" w:firstColumn="0" w:lastColumn="0" w:oddVBand="0" w:evenVBand="0" w:oddHBand="0" w:evenHBand="1" w:firstRowFirstColumn="0" w:firstRowLastColumn="0" w:lastRowFirstColumn="0" w:lastRowLastColumn="0"/>
          <w:trHeight w:val="639"/>
        </w:trPr>
        <w:tc>
          <w:tcPr>
            <w:tcW w:w="1701" w:type="dxa"/>
          </w:tcPr>
          <w:p w14:paraId="17C2AD78" w14:textId="77777777" w:rsidR="00500E09" w:rsidRPr="00B45DF8" w:rsidRDefault="00500E09" w:rsidP="00500E09">
            <w:pPr>
              <w:pStyle w:val="GOSTTablenorm"/>
              <w:spacing w:before="60" w:after="60"/>
              <w:rPr>
                <w:sz w:val="22"/>
                <w:szCs w:val="22"/>
              </w:rPr>
            </w:pPr>
            <w:r w:rsidRPr="00B45DF8">
              <w:rPr>
                <w:sz w:val="22"/>
                <w:szCs w:val="22"/>
              </w:rPr>
              <w:lastRenderedPageBreak/>
              <w:t>Наименование ГАДБ</w:t>
            </w:r>
          </w:p>
        </w:tc>
        <w:tc>
          <w:tcPr>
            <w:tcW w:w="1700" w:type="dxa"/>
          </w:tcPr>
          <w:p w14:paraId="2285A0F3" w14:textId="77777777" w:rsidR="00500E09" w:rsidRPr="00B45DF8" w:rsidRDefault="00500E09" w:rsidP="00500E09">
            <w:pPr>
              <w:pStyle w:val="GOSTTablenorm"/>
              <w:spacing w:before="60" w:after="60"/>
              <w:rPr>
                <w:sz w:val="22"/>
                <w:szCs w:val="22"/>
              </w:rPr>
            </w:pPr>
            <w:r w:rsidRPr="00B45DF8">
              <w:rPr>
                <w:sz w:val="22"/>
                <w:szCs w:val="22"/>
              </w:rPr>
              <w:t>TtlPrt_GRBSNm</w:t>
            </w:r>
          </w:p>
        </w:tc>
        <w:tc>
          <w:tcPr>
            <w:tcW w:w="567" w:type="dxa"/>
          </w:tcPr>
          <w:p w14:paraId="7B7C4145"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68E100B4" w14:textId="77777777" w:rsidR="00500E09" w:rsidRPr="00B45DF8" w:rsidRDefault="00500E09" w:rsidP="00500E09">
            <w:pPr>
              <w:pStyle w:val="GOSTTablenorm"/>
              <w:spacing w:before="60" w:after="60"/>
              <w:rPr>
                <w:sz w:val="22"/>
                <w:szCs w:val="22"/>
              </w:rPr>
            </w:pPr>
            <w:r w:rsidRPr="00B45DF8">
              <w:rPr>
                <w:sz w:val="22"/>
                <w:szCs w:val="22"/>
              </w:rPr>
              <w:t>Т(1-2000)</w:t>
            </w:r>
          </w:p>
        </w:tc>
        <w:tc>
          <w:tcPr>
            <w:tcW w:w="567" w:type="dxa"/>
          </w:tcPr>
          <w:p w14:paraId="1AE4F759" w14:textId="77777777" w:rsidR="00500E09" w:rsidRPr="00B45DF8" w:rsidRDefault="00500E09" w:rsidP="00500E09">
            <w:pPr>
              <w:spacing w:before="60" w:after="60"/>
              <w:ind w:firstLine="23"/>
              <w:jc w:val="center"/>
              <w:rPr>
                <w:sz w:val="22"/>
                <w:szCs w:val="22"/>
              </w:rPr>
            </w:pPr>
            <w:r w:rsidRPr="00B45DF8">
              <w:rPr>
                <w:sz w:val="22"/>
                <w:szCs w:val="22"/>
              </w:rPr>
              <w:t>Н</w:t>
            </w:r>
          </w:p>
        </w:tc>
        <w:tc>
          <w:tcPr>
            <w:tcW w:w="3963" w:type="dxa"/>
          </w:tcPr>
          <w:p w14:paraId="5CF1D1C5" w14:textId="77777777" w:rsidR="00500E09" w:rsidRPr="00B45DF8" w:rsidRDefault="00500E09" w:rsidP="00500E09">
            <w:pPr>
              <w:pStyle w:val="GOSTTablenorm"/>
              <w:spacing w:before="60" w:after="60"/>
              <w:rPr>
                <w:sz w:val="22"/>
                <w:szCs w:val="22"/>
              </w:rPr>
            </w:pPr>
            <w:r w:rsidRPr="00B45DF8">
              <w:rPr>
                <w:sz w:val="22"/>
                <w:szCs w:val="22"/>
              </w:rPr>
              <w:t>Полное наименование ГАДБ, в ведении которого находится клиент, которому направляется Запрос.</w:t>
            </w:r>
          </w:p>
          <w:p w14:paraId="4409547F" w14:textId="77777777" w:rsidR="00500E09" w:rsidRPr="00B45DF8" w:rsidRDefault="00500E09" w:rsidP="00500E09">
            <w:pPr>
              <w:pStyle w:val="GOSTTablenorm"/>
              <w:spacing w:before="60" w:after="60"/>
              <w:rPr>
                <w:sz w:val="22"/>
                <w:szCs w:val="22"/>
              </w:rPr>
            </w:pPr>
            <w:r w:rsidRPr="00B45DF8">
              <w:rPr>
                <w:sz w:val="22"/>
                <w:szCs w:val="22"/>
              </w:rPr>
              <w:t>Может не заполняться для УБП бюджета субъекта РФ, МО, если лицевой счет открыт в другом ТОФК.</w:t>
            </w:r>
          </w:p>
          <w:p w14:paraId="34FB757D"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2DD6FEB9"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2BF6CF88"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36846375"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4E82FA58"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5D990F15" w14:textId="77777777" w:rsidR="00500E09" w:rsidRPr="00B45DF8" w:rsidRDefault="00500E09" w:rsidP="00500E09">
            <w:pPr>
              <w:pStyle w:val="GOSTTablenorm"/>
              <w:spacing w:before="60" w:after="60"/>
              <w:rPr>
                <w:sz w:val="22"/>
                <w:szCs w:val="22"/>
              </w:rPr>
            </w:pPr>
            <w:r w:rsidRPr="00B45DF8">
              <w:rPr>
                <w:sz w:val="22"/>
                <w:szCs w:val="22"/>
              </w:rPr>
              <w:t>Наименование бюджета</w:t>
            </w:r>
          </w:p>
        </w:tc>
        <w:tc>
          <w:tcPr>
            <w:tcW w:w="1700" w:type="dxa"/>
          </w:tcPr>
          <w:p w14:paraId="53E47DA2" w14:textId="77777777" w:rsidR="00500E09" w:rsidRPr="00B45DF8" w:rsidRDefault="00500E09" w:rsidP="00500E09">
            <w:pPr>
              <w:pStyle w:val="GOSTTablenorm"/>
              <w:spacing w:before="60" w:after="60"/>
              <w:rPr>
                <w:sz w:val="22"/>
                <w:szCs w:val="22"/>
              </w:rPr>
            </w:pPr>
            <w:r w:rsidRPr="00B45DF8">
              <w:rPr>
                <w:sz w:val="22"/>
                <w:szCs w:val="22"/>
              </w:rPr>
              <w:t>TtlPrt_</w:t>
            </w:r>
            <w:r w:rsidRPr="00B45DF8">
              <w:rPr>
                <w:sz w:val="22"/>
                <w:szCs w:val="22"/>
                <w:lang w:val="en-US"/>
              </w:rPr>
              <w:t>Nm</w:t>
            </w:r>
            <w:r w:rsidRPr="00B45DF8">
              <w:rPr>
                <w:sz w:val="22"/>
                <w:szCs w:val="22"/>
              </w:rPr>
              <w:t>Budget</w:t>
            </w:r>
          </w:p>
        </w:tc>
        <w:tc>
          <w:tcPr>
            <w:tcW w:w="567" w:type="dxa"/>
          </w:tcPr>
          <w:p w14:paraId="7FB483FE"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B38A6CD" w14:textId="77777777" w:rsidR="00500E09" w:rsidRPr="00B45DF8" w:rsidRDefault="00500E09" w:rsidP="00500E09">
            <w:pPr>
              <w:pStyle w:val="GOSTTablenorm"/>
              <w:spacing w:before="60" w:after="60"/>
              <w:rPr>
                <w:sz w:val="22"/>
                <w:szCs w:val="22"/>
              </w:rPr>
            </w:pPr>
            <w:r w:rsidRPr="00B45DF8">
              <w:rPr>
                <w:sz w:val="22"/>
                <w:szCs w:val="22"/>
              </w:rPr>
              <w:t>Т(1-512)</w:t>
            </w:r>
          </w:p>
        </w:tc>
        <w:tc>
          <w:tcPr>
            <w:tcW w:w="567" w:type="dxa"/>
          </w:tcPr>
          <w:p w14:paraId="5763E64E"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2E872464" w14:textId="77777777" w:rsidR="00500E09" w:rsidRPr="00B45DF8" w:rsidRDefault="00500E09" w:rsidP="00500E09">
            <w:pPr>
              <w:pStyle w:val="GOSTTablenorm"/>
              <w:spacing w:before="60" w:after="60"/>
              <w:rPr>
                <w:sz w:val="22"/>
                <w:szCs w:val="22"/>
              </w:rPr>
            </w:pPr>
            <w:r w:rsidRPr="00B45DF8">
              <w:rPr>
                <w:sz w:val="22"/>
                <w:szCs w:val="22"/>
              </w:rPr>
              <w:t>Наименование соответствующего бюджета.</w:t>
            </w:r>
          </w:p>
          <w:p w14:paraId="118BD2F1" w14:textId="77777777" w:rsidR="00500E09" w:rsidRPr="00B45DF8" w:rsidRDefault="00500E09" w:rsidP="00500E09">
            <w:pPr>
              <w:pStyle w:val="GOSTTablenorm"/>
              <w:spacing w:before="60" w:after="60"/>
              <w:rPr>
                <w:sz w:val="22"/>
                <w:szCs w:val="22"/>
              </w:rPr>
            </w:pPr>
            <w:r w:rsidRPr="00B45DF8">
              <w:rPr>
                <w:sz w:val="22"/>
                <w:szCs w:val="22"/>
              </w:rPr>
              <w:t>Для УБП федерального уровня, указывается «Федеральный бюджет».</w:t>
            </w:r>
          </w:p>
          <w:p w14:paraId="3C282D62" w14:textId="77777777" w:rsidR="00500E09" w:rsidRPr="00B45DF8" w:rsidRDefault="00500E09" w:rsidP="00500E09">
            <w:pPr>
              <w:pStyle w:val="GOSTTablenorm"/>
              <w:spacing w:before="60" w:after="60"/>
              <w:rPr>
                <w:sz w:val="22"/>
                <w:szCs w:val="22"/>
              </w:rPr>
            </w:pPr>
            <w:r w:rsidRPr="00B45DF8">
              <w:rPr>
                <w:sz w:val="22"/>
                <w:szCs w:val="22"/>
              </w:rPr>
              <w:t>Может не заполняться для УБП бюджета субъекта РФ, МО, если лицевой счет открыт в другом ТОФК.</w:t>
            </w:r>
          </w:p>
          <w:p w14:paraId="6C61ED87"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03E24796"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1AE0FC91"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44460D8F"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17DF453D"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11CAE22E" w14:textId="77777777" w:rsidR="00500E09" w:rsidRPr="00B45DF8" w:rsidRDefault="00500E09" w:rsidP="00500E09">
            <w:pPr>
              <w:pStyle w:val="GOSTTablenorm"/>
              <w:spacing w:before="60" w:after="60"/>
              <w:rPr>
                <w:sz w:val="22"/>
                <w:szCs w:val="22"/>
              </w:rPr>
            </w:pPr>
            <w:r w:rsidRPr="00B45DF8">
              <w:rPr>
                <w:sz w:val="22"/>
                <w:szCs w:val="22"/>
              </w:rPr>
              <w:t>Наименование финансового органа</w:t>
            </w:r>
          </w:p>
        </w:tc>
        <w:tc>
          <w:tcPr>
            <w:tcW w:w="1700" w:type="dxa"/>
          </w:tcPr>
          <w:p w14:paraId="2F53BAE1" w14:textId="77777777" w:rsidR="00500E09" w:rsidRPr="00B45DF8" w:rsidRDefault="00500E09" w:rsidP="00500E09">
            <w:pPr>
              <w:pStyle w:val="GOSTTablenorm"/>
              <w:spacing w:before="60" w:after="60"/>
              <w:rPr>
                <w:sz w:val="22"/>
                <w:szCs w:val="22"/>
              </w:rPr>
            </w:pPr>
            <w:r w:rsidRPr="00B45DF8">
              <w:rPr>
                <w:sz w:val="22"/>
                <w:szCs w:val="22"/>
              </w:rPr>
              <w:t>TtlPrt_NmFO</w:t>
            </w:r>
          </w:p>
        </w:tc>
        <w:tc>
          <w:tcPr>
            <w:tcW w:w="567" w:type="dxa"/>
          </w:tcPr>
          <w:p w14:paraId="3A351E1C"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22D0DFE1" w14:textId="77777777" w:rsidR="00500E09" w:rsidRPr="00B45DF8" w:rsidRDefault="00500E09" w:rsidP="00500E09">
            <w:pPr>
              <w:pStyle w:val="GOSTTablenorm"/>
              <w:spacing w:before="60" w:after="60"/>
              <w:rPr>
                <w:sz w:val="22"/>
                <w:szCs w:val="22"/>
              </w:rPr>
            </w:pPr>
            <w:r w:rsidRPr="00B45DF8">
              <w:rPr>
                <w:sz w:val="22"/>
                <w:szCs w:val="22"/>
              </w:rPr>
              <w:t>Т(1-2000)</w:t>
            </w:r>
          </w:p>
        </w:tc>
        <w:tc>
          <w:tcPr>
            <w:tcW w:w="567" w:type="dxa"/>
          </w:tcPr>
          <w:p w14:paraId="42298E0F"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4F3BAEB0" w14:textId="77777777" w:rsidR="00500E09" w:rsidRPr="00B45DF8" w:rsidRDefault="00500E09" w:rsidP="00500E09">
            <w:pPr>
              <w:pStyle w:val="GOSTTablenorm"/>
              <w:spacing w:before="60" w:after="60"/>
              <w:rPr>
                <w:sz w:val="22"/>
                <w:szCs w:val="22"/>
              </w:rPr>
            </w:pPr>
            <w:r w:rsidRPr="00B45DF8">
              <w:rPr>
                <w:sz w:val="22"/>
                <w:szCs w:val="22"/>
              </w:rPr>
              <w:t>Для УБП федерального уровня указывается значение «Министерство финансов Российской Федерации».</w:t>
            </w:r>
          </w:p>
          <w:p w14:paraId="3FA97C97" w14:textId="77777777" w:rsidR="00500E09" w:rsidRPr="00B45DF8" w:rsidRDefault="00500E09" w:rsidP="00500E09">
            <w:pPr>
              <w:pStyle w:val="GOSTTablenorm"/>
              <w:spacing w:before="60" w:after="60"/>
              <w:rPr>
                <w:sz w:val="22"/>
                <w:szCs w:val="22"/>
              </w:rPr>
            </w:pPr>
            <w:r w:rsidRPr="00B45DF8">
              <w:rPr>
                <w:sz w:val="22"/>
                <w:szCs w:val="22"/>
              </w:rPr>
              <w:t>Может не заполняться для УБП бюджета субъекта РФ, МО, если лицевой счет открыт в другом ТОФК.</w:t>
            </w:r>
          </w:p>
          <w:p w14:paraId="641D80D9"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5AE4F66C"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lastRenderedPageBreak/>
              <w:t>ТОФК (ППО АСФК) – ТОФК (ПУД ЭБ);</w:t>
            </w:r>
          </w:p>
          <w:p w14:paraId="1CCE752A"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37717D43"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242469C3"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6B6FFD17" w14:textId="77777777" w:rsidR="00500E09" w:rsidRPr="00B45DF8" w:rsidRDefault="00500E09" w:rsidP="00500E09">
            <w:pPr>
              <w:pStyle w:val="GOSTTablenorm"/>
              <w:spacing w:before="60" w:after="60"/>
              <w:rPr>
                <w:sz w:val="22"/>
                <w:szCs w:val="22"/>
              </w:rPr>
            </w:pPr>
            <w:r w:rsidRPr="00B45DF8">
              <w:rPr>
                <w:sz w:val="22"/>
                <w:szCs w:val="22"/>
              </w:rPr>
              <w:lastRenderedPageBreak/>
              <w:t>Код по ОКПО</w:t>
            </w:r>
          </w:p>
        </w:tc>
        <w:tc>
          <w:tcPr>
            <w:tcW w:w="1700" w:type="dxa"/>
          </w:tcPr>
          <w:p w14:paraId="424D4395" w14:textId="77777777" w:rsidR="00500E09" w:rsidRPr="00B45DF8" w:rsidRDefault="00500E09" w:rsidP="00500E09">
            <w:pPr>
              <w:pStyle w:val="GOSTTablenorm"/>
              <w:spacing w:before="60" w:after="60"/>
              <w:rPr>
                <w:sz w:val="22"/>
                <w:szCs w:val="22"/>
              </w:rPr>
            </w:pPr>
            <w:r w:rsidRPr="00B45DF8">
              <w:rPr>
                <w:sz w:val="22"/>
                <w:szCs w:val="22"/>
              </w:rPr>
              <w:t>TtlPrt_CdOKPO</w:t>
            </w:r>
          </w:p>
        </w:tc>
        <w:tc>
          <w:tcPr>
            <w:tcW w:w="567" w:type="dxa"/>
          </w:tcPr>
          <w:p w14:paraId="29267815"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3D98602" w14:textId="77777777" w:rsidR="00500E09" w:rsidRPr="00B45DF8" w:rsidRDefault="00500E09" w:rsidP="00500E09">
            <w:pPr>
              <w:pStyle w:val="GOSTTablenorm"/>
              <w:spacing w:before="60" w:after="60"/>
              <w:rPr>
                <w:sz w:val="22"/>
                <w:szCs w:val="22"/>
              </w:rPr>
            </w:pPr>
            <w:r w:rsidRPr="00B45DF8">
              <w:rPr>
                <w:sz w:val="22"/>
                <w:szCs w:val="22"/>
              </w:rPr>
              <w:t>Т(8)</w:t>
            </w:r>
          </w:p>
        </w:tc>
        <w:tc>
          <w:tcPr>
            <w:tcW w:w="567" w:type="dxa"/>
          </w:tcPr>
          <w:p w14:paraId="0AF6E667"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3CF1B192" w14:textId="77777777" w:rsidR="00500E09" w:rsidRPr="00B45DF8" w:rsidRDefault="00500E09" w:rsidP="00500E09">
            <w:pPr>
              <w:pStyle w:val="GOSTTablenorm"/>
              <w:spacing w:before="60" w:after="60"/>
              <w:rPr>
                <w:sz w:val="22"/>
                <w:szCs w:val="22"/>
              </w:rPr>
            </w:pPr>
            <w:r w:rsidRPr="00B45DF8">
              <w:rPr>
                <w:sz w:val="22"/>
                <w:szCs w:val="22"/>
              </w:rPr>
              <w:t>Указывается код по ОКПО финансового органа.</w:t>
            </w:r>
          </w:p>
          <w:p w14:paraId="1F35F1B4" w14:textId="77777777" w:rsidR="00500E09" w:rsidRPr="00B45DF8" w:rsidRDefault="00500E09" w:rsidP="00500E09">
            <w:pPr>
              <w:pStyle w:val="GOSTTablenorm"/>
              <w:spacing w:before="60" w:after="60"/>
              <w:rPr>
                <w:sz w:val="22"/>
                <w:szCs w:val="22"/>
              </w:rPr>
            </w:pPr>
            <w:r w:rsidRPr="00B45DF8">
              <w:rPr>
                <w:sz w:val="22"/>
                <w:szCs w:val="22"/>
              </w:rPr>
              <w:t>Может не заполняться для УБП бюджета субъекта РФ, МО, если лицевой счет открыт в другом ТОФК.</w:t>
            </w:r>
          </w:p>
          <w:p w14:paraId="73863AB0"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7F8669E5"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62996F0D"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33461F1D"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4F1A7832" w14:textId="77777777" w:rsidTr="00500E09">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23FA2998" w14:textId="77777777" w:rsidR="00500E09" w:rsidRPr="00B45DF8" w:rsidRDefault="00500E09" w:rsidP="00500E09">
            <w:pPr>
              <w:pStyle w:val="GOSTTablenorm"/>
              <w:spacing w:before="60" w:after="60"/>
              <w:rPr>
                <w:sz w:val="22"/>
                <w:szCs w:val="22"/>
              </w:rPr>
            </w:pPr>
            <w:r w:rsidRPr="00B45DF8">
              <w:rPr>
                <w:b/>
                <w:sz w:val="22"/>
                <w:szCs w:val="22"/>
              </w:rPr>
              <w:t>Реквизиты плательщика</w:t>
            </w:r>
          </w:p>
        </w:tc>
      </w:tr>
      <w:tr w:rsidR="00500E09" w:rsidRPr="00B45DF8" w14:paraId="5FEAAB42"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4581F70C" w14:textId="77777777" w:rsidR="00500E09" w:rsidRPr="00B45DF8" w:rsidRDefault="00500E09" w:rsidP="00500E09">
            <w:pPr>
              <w:pStyle w:val="GOSTTablenorm"/>
              <w:spacing w:before="60" w:after="60"/>
              <w:rPr>
                <w:sz w:val="22"/>
                <w:szCs w:val="22"/>
              </w:rPr>
            </w:pPr>
            <w:r w:rsidRPr="00B45DF8">
              <w:rPr>
                <w:sz w:val="22"/>
                <w:szCs w:val="22"/>
              </w:rPr>
              <w:t>Наименование плательщика</w:t>
            </w:r>
          </w:p>
        </w:tc>
        <w:tc>
          <w:tcPr>
            <w:tcW w:w="1700" w:type="dxa"/>
          </w:tcPr>
          <w:p w14:paraId="25EF5BE1" w14:textId="77777777" w:rsidR="00500E09" w:rsidRPr="00B45DF8" w:rsidRDefault="00500E09" w:rsidP="00500E09">
            <w:pPr>
              <w:pStyle w:val="GOSTTablenorm"/>
              <w:spacing w:before="60" w:after="60"/>
              <w:rPr>
                <w:sz w:val="22"/>
                <w:szCs w:val="22"/>
              </w:rPr>
            </w:pPr>
            <w:r w:rsidRPr="00B45DF8">
              <w:rPr>
                <w:sz w:val="22"/>
                <w:szCs w:val="22"/>
              </w:rPr>
              <w:t>TtlPrt_PAY_Nm</w:t>
            </w:r>
          </w:p>
        </w:tc>
        <w:tc>
          <w:tcPr>
            <w:tcW w:w="567" w:type="dxa"/>
          </w:tcPr>
          <w:p w14:paraId="6AA49C61"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81026AE" w14:textId="77777777" w:rsidR="00500E09" w:rsidRPr="00B45DF8" w:rsidRDefault="00500E09" w:rsidP="00500E09">
            <w:pPr>
              <w:pStyle w:val="GOSTTablenorm"/>
              <w:spacing w:before="60" w:after="60"/>
              <w:rPr>
                <w:sz w:val="22"/>
                <w:szCs w:val="22"/>
              </w:rPr>
            </w:pPr>
            <w:r w:rsidRPr="00B45DF8">
              <w:rPr>
                <w:sz w:val="22"/>
                <w:szCs w:val="22"/>
              </w:rPr>
              <w:t>Т(1-500)</w:t>
            </w:r>
          </w:p>
        </w:tc>
        <w:tc>
          <w:tcPr>
            <w:tcW w:w="567" w:type="dxa"/>
          </w:tcPr>
          <w:p w14:paraId="2EA8BB34"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1A227323" w14:textId="77777777" w:rsidR="00500E09" w:rsidRPr="00B45DF8" w:rsidRDefault="00500E09" w:rsidP="00500E09">
            <w:pPr>
              <w:pStyle w:val="GOSTTablenorm"/>
              <w:spacing w:before="60" w:after="60"/>
              <w:rPr>
                <w:sz w:val="22"/>
                <w:szCs w:val="22"/>
              </w:rPr>
            </w:pPr>
            <w:r w:rsidRPr="00B45DF8">
              <w:rPr>
                <w:sz w:val="22"/>
                <w:szCs w:val="22"/>
              </w:rPr>
              <w:t>Указывается наименование плательщика в соответствии с распоряжением, по которому сформирован Запрос.</w:t>
            </w:r>
          </w:p>
          <w:p w14:paraId="36A7D6DD" w14:textId="77777777" w:rsidR="00500E09" w:rsidRPr="00B45DF8" w:rsidRDefault="00500E09" w:rsidP="00500E09">
            <w:pPr>
              <w:pStyle w:val="GOSTTablenorm"/>
              <w:spacing w:before="60" w:after="60"/>
              <w:rPr>
                <w:sz w:val="22"/>
                <w:szCs w:val="22"/>
              </w:rPr>
            </w:pPr>
            <w:r w:rsidRPr="00B45DF8">
              <w:rPr>
                <w:sz w:val="22"/>
                <w:szCs w:val="22"/>
              </w:rPr>
              <w:t>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перевододателе» документа «Извещение о поступлении в иностранной валюте»</w:t>
            </w:r>
          </w:p>
        </w:tc>
      </w:tr>
      <w:tr w:rsidR="00500E09" w:rsidRPr="00B45DF8" w14:paraId="55D61C33"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48B8EE0D" w14:textId="77777777" w:rsidR="00500E09" w:rsidRPr="00B45DF8" w:rsidRDefault="00500E09" w:rsidP="00500E09">
            <w:pPr>
              <w:pStyle w:val="GOSTTablenorm"/>
              <w:spacing w:before="60" w:after="60"/>
              <w:rPr>
                <w:sz w:val="22"/>
                <w:szCs w:val="22"/>
              </w:rPr>
            </w:pPr>
            <w:r w:rsidRPr="00B45DF8">
              <w:rPr>
                <w:sz w:val="22"/>
                <w:szCs w:val="22"/>
              </w:rPr>
              <w:t>ИНН плательщика</w:t>
            </w:r>
          </w:p>
        </w:tc>
        <w:tc>
          <w:tcPr>
            <w:tcW w:w="1700" w:type="dxa"/>
          </w:tcPr>
          <w:p w14:paraId="799131D9" w14:textId="77777777" w:rsidR="00500E09" w:rsidRPr="00B45DF8" w:rsidRDefault="00500E09" w:rsidP="00500E09">
            <w:pPr>
              <w:pStyle w:val="GOSTTablenorm"/>
              <w:spacing w:before="60" w:after="60"/>
              <w:rPr>
                <w:sz w:val="22"/>
                <w:szCs w:val="22"/>
              </w:rPr>
            </w:pPr>
            <w:r w:rsidRPr="00B45DF8">
              <w:rPr>
                <w:sz w:val="22"/>
                <w:szCs w:val="22"/>
              </w:rPr>
              <w:t>TtlPrt_PAY_INN</w:t>
            </w:r>
          </w:p>
        </w:tc>
        <w:tc>
          <w:tcPr>
            <w:tcW w:w="567" w:type="dxa"/>
          </w:tcPr>
          <w:p w14:paraId="52325CD3"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711FE264" w14:textId="77777777" w:rsidR="00500E09" w:rsidRPr="00B45DF8" w:rsidRDefault="00500E09" w:rsidP="00500E09">
            <w:pPr>
              <w:pStyle w:val="GOSTTablenorm"/>
              <w:spacing w:before="60" w:after="60"/>
              <w:rPr>
                <w:sz w:val="22"/>
                <w:szCs w:val="22"/>
              </w:rPr>
            </w:pPr>
            <w:r w:rsidRPr="00B45DF8">
              <w:rPr>
                <w:sz w:val="22"/>
                <w:szCs w:val="22"/>
              </w:rPr>
              <w:t>Т(1-12)</w:t>
            </w:r>
          </w:p>
        </w:tc>
        <w:tc>
          <w:tcPr>
            <w:tcW w:w="567" w:type="dxa"/>
          </w:tcPr>
          <w:p w14:paraId="6F3D0B10"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13DE6505" w14:textId="77777777" w:rsidR="00500E09" w:rsidRPr="00B45DF8" w:rsidRDefault="00500E09" w:rsidP="00500E09">
            <w:pPr>
              <w:pStyle w:val="GOSTTablenorm"/>
              <w:spacing w:before="60" w:after="60"/>
              <w:rPr>
                <w:sz w:val="22"/>
                <w:szCs w:val="22"/>
              </w:rPr>
            </w:pPr>
            <w:r w:rsidRPr="00B45DF8">
              <w:rPr>
                <w:sz w:val="22"/>
                <w:szCs w:val="22"/>
              </w:rPr>
              <w:t>Указывается ИНН плательщика в соответствии с распоряжением, по которому сформирован Запрос</w:t>
            </w:r>
          </w:p>
        </w:tc>
      </w:tr>
      <w:tr w:rsidR="00500E09" w:rsidRPr="00B45DF8" w14:paraId="779758DC"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1204B0E3" w14:textId="77777777" w:rsidR="00500E09" w:rsidRPr="00B45DF8" w:rsidRDefault="00500E09" w:rsidP="00500E09">
            <w:pPr>
              <w:pStyle w:val="GOSTTablenorm"/>
              <w:spacing w:before="60" w:after="60"/>
              <w:rPr>
                <w:sz w:val="22"/>
                <w:szCs w:val="22"/>
              </w:rPr>
            </w:pPr>
            <w:r w:rsidRPr="00B45DF8">
              <w:rPr>
                <w:sz w:val="22"/>
                <w:szCs w:val="22"/>
              </w:rPr>
              <w:t>КПП плательщика</w:t>
            </w:r>
          </w:p>
        </w:tc>
        <w:tc>
          <w:tcPr>
            <w:tcW w:w="1700" w:type="dxa"/>
          </w:tcPr>
          <w:p w14:paraId="5902BE91" w14:textId="77777777" w:rsidR="00500E09" w:rsidRPr="00B45DF8" w:rsidRDefault="00500E09" w:rsidP="00500E09">
            <w:pPr>
              <w:pStyle w:val="GOSTTablenorm"/>
              <w:spacing w:before="60" w:after="60"/>
              <w:rPr>
                <w:sz w:val="22"/>
                <w:szCs w:val="22"/>
                <w:lang w:val="en-US"/>
              </w:rPr>
            </w:pPr>
            <w:r w:rsidRPr="00B45DF8">
              <w:rPr>
                <w:sz w:val="22"/>
                <w:szCs w:val="22"/>
              </w:rPr>
              <w:t>TtlPrt_PAY_KPP</w:t>
            </w:r>
          </w:p>
        </w:tc>
        <w:tc>
          <w:tcPr>
            <w:tcW w:w="567" w:type="dxa"/>
          </w:tcPr>
          <w:p w14:paraId="5955B32A"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7C74114" w14:textId="77777777" w:rsidR="00500E09" w:rsidRPr="00B45DF8" w:rsidRDefault="00500E09" w:rsidP="00500E09">
            <w:pPr>
              <w:pStyle w:val="GOSTTablenorm"/>
              <w:spacing w:before="60" w:after="60"/>
              <w:rPr>
                <w:sz w:val="22"/>
                <w:szCs w:val="22"/>
              </w:rPr>
            </w:pPr>
            <w:r w:rsidRPr="00B45DF8">
              <w:rPr>
                <w:sz w:val="22"/>
                <w:szCs w:val="22"/>
              </w:rPr>
              <w:t>Т(1-9)</w:t>
            </w:r>
          </w:p>
        </w:tc>
        <w:tc>
          <w:tcPr>
            <w:tcW w:w="567" w:type="dxa"/>
          </w:tcPr>
          <w:p w14:paraId="4218688B"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3D6F72E4" w14:textId="77777777" w:rsidR="00500E09" w:rsidRPr="00B45DF8" w:rsidRDefault="00500E09" w:rsidP="00500E09">
            <w:pPr>
              <w:pStyle w:val="GOSTTablenorm"/>
              <w:spacing w:before="60" w:after="60"/>
              <w:rPr>
                <w:sz w:val="22"/>
                <w:szCs w:val="22"/>
              </w:rPr>
            </w:pPr>
            <w:r w:rsidRPr="00B45DF8">
              <w:rPr>
                <w:sz w:val="22"/>
                <w:szCs w:val="22"/>
              </w:rPr>
              <w:t>Указывается КПП плательщика в соответствии с распоряжением, по которому сформирован Запрос</w:t>
            </w:r>
          </w:p>
        </w:tc>
      </w:tr>
      <w:tr w:rsidR="00500E09" w:rsidRPr="00B45DF8" w14:paraId="00DE229D"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0438ED6E" w14:textId="77777777" w:rsidR="00500E09" w:rsidRPr="00B45DF8" w:rsidRDefault="00500E09" w:rsidP="00500E09">
            <w:pPr>
              <w:pStyle w:val="GOSTTablenorm"/>
              <w:spacing w:before="60" w:after="60"/>
              <w:rPr>
                <w:sz w:val="22"/>
                <w:szCs w:val="22"/>
              </w:rPr>
            </w:pPr>
            <w:r w:rsidRPr="00B45DF8">
              <w:rPr>
                <w:sz w:val="22"/>
                <w:szCs w:val="22"/>
              </w:rPr>
              <w:lastRenderedPageBreak/>
              <w:t>Паспортные данные плательщика</w:t>
            </w:r>
          </w:p>
        </w:tc>
        <w:tc>
          <w:tcPr>
            <w:tcW w:w="1700" w:type="dxa"/>
          </w:tcPr>
          <w:p w14:paraId="16F95208" w14:textId="77777777" w:rsidR="00500E09" w:rsidRPr="00B45DF8" w:rsidRDefault="00500E09" w:rsidP="00500E09">
            <w:pPr>
              <w:pStyle w:val="GOSTTablenorm"/>
              <w:spacing w:before="60" w:after="60"/>
              <w:rPr>
                <w:sz w:val="22"/>
                <w:szCs w:val="22"/>
              </w:rPr>
            </w:pPr>
            <w:r w:rsidRPr="00B45DF8">
              <w:rPr>
                <w:sz w:val="22"/>
                <w:szCs w:val="22"/>
              </w:rPr>
              <w:t>TtlPrt_PAY_PssprtDt</w:t>
            </w:r>
          </w:p>
        </w:tc>
        <w:tc>
          <w:tcPr>
            <w:tcW w:w="567" w:type="dxa"/>
          </w:tcPr>
          <w:p w14:paraId="75CCB1CD"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8CE0ED1" w14:textId="77777777" w:rsidR="00500E09" w:rsidRPr="00B45DF8" w:rsidRDefault="00500E09" w:rsidP="00500E09">
            <w:pPr>
              <w:pStyle w:val="GOSTTablenorm"/>
              <w:spacing w:before="60" w:after="60"/>
              <w:rPr>
                <w:sz w:val="22"/>
                <w:szCs w:val="22"/>
              </w:rPr>
            </w:pPr>
            <w:r w:rsidRPr="00B45DF8">
              <w:rPr>
                <w:sz w:val="22"/>
                <w:szCs w:val="22"/>
              </w:rPr>
              <w:t>Т(1-1000)</w:t>
            </w:r>
          </w:p>
        </w:tc>
        <w:tc>
          <w:tcPr>
            <w:tcW w:w="567" w:type="dxa"/>
          </w:tcPr>
          <w:p w14:paraId="241B3FD2"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446C113D" w14:textId="77777777" w:rsidR="00500E09" w:rsidRPr="00B45DF8" w:rsidRDefault="00500E09" w:rsidP="00500E09">
            <w:pPr>
              <w:pStyle w:val="GOSTTablenorm"/>
              <w:spacing w:before="60" w:after="60"/>
              <w:rPr>
                <w:sz w:val="22"/>
                <w:szCs w:val="22"/>
              </w:rPr>
            </w:pPr>
            <w:r w:rsidRPr="00B45DF8">
              <w:rPr>
                <w:sz w:val="22"/>
                <w:szCs w:val="22"/>
              </w:rPr>
              <w:t>Указывается серия, номер, паспорта, его дата выдачи и кем выдан паспорт</w:t>
            </w:r>
          </w:p>
        </w:tc>
      </w:tr>
      <w:tr w:rsidR="00500E09" w:rsidRPr="00B45DF8" w14:paraId="6034FC1E" w14:textId="77777777" w:rsidTr="00500E09">
        <w:trPr>
          <w:cnfStyle w:val="000000100000" w:firstRow="0" w:lastRow="0" w:firstColumn="0" w:lastColumn="0" w:oddVBand="0" w:evenVBand="0" w:oddHBand="1" w:evenHBand="0" w:firstRowFirstColumn="0" w:firstRowLastColumn="0" w:lastRowFirstColumn="0" w:lastRowLastColumn="0"/>
        </w:trPr>
        <w:tc>
          <w:tcPr>
            <w:tcW w:w="9632" w:type="dxa"/>
            <w:gridSpan w:val="6"/>
          </w:tcPr>
          <w:p w14:paraId="64E27F28" w14:textId="77777777" w:rsidR="00500E09" w:rsidRPr="00B45DF8" w:rsidRDefault="00500E09" w:rsidP="00500E09">
            <w:pPr>
              <w:pStyle w:val="GOSTTablenorm"/>
              <w:spacing w:before="60" w:after="60"/>
              <w:rPr>
                <w:sz w:val="22"/>
                <w:szCs w:val="22"/>
              </w:rPr>
            </w:pPr>
            <w:r w:rsidRPr="00B45DF8">
              <w:rPr>
                <w:b/>
                <w:sz w:val="22"/>
                <w:szCs w:val="22"/>
              </w:rPr>
              <w:t>Подписи</w:t>
            </w:r>
          </w:p>
        </w:tc>
      </w:tr>
      <w:tr w:rsidR="00500E09" w:rsidRPr="00B45DF8" w14:paraId="371581D1"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6BB9075A" w14:textId="77777777" w:rsidR="00500E09" w:rsidRPr="00B45DF8" w:rsidRDefault="00500E09" w:rsidP="00500E09">
            <w:pPr>
              <w:pStyle w:val="GOSTTablenorm"/>
              <w:spacing w:before="60" w:after="60"/>
              <w:rPr>
                <w:sz w:val="22"/>
                <w:szCs w:val="22"/>
              </w:rPr>
            </w:pPr>
            <w:r w:rsidRPr="00B45DF8">
              <w:rPr>
                <w:sz w:val="22"/>
                <w:szCs w:val="22"/>
              </w:rPr>
              <w:t>Подпись исполнителя</w:t>
            </w:r>
          </w:p>
        </w:tc>
        <w:tc>
          <w:tcPr>
            <w:tcW w:w="1700" w:type="dxa"/>
          </w:tcPr>
          <w:p w14:paraId="345BFC96" w14:textId="77777777" w:rsidR="00500E09" w:rsidRPr="00B45DF8" w:rsidRDefault="00500E09" w:rsidP="00500E09">
            <w:pPr>
              <w:pStyle w:val="GOSTTablenorm"/>
              <w:spacing w:before="60" w:after="60"/>
              <w:rPr>
                <w:sz w:val="22"/>
                <w:szCs w:val="22"/>
              </w:rPr>
            </w:pPr>
            <w:r w:rsidRPr="00B45DF8">
              <w:rPr>
                <w:sz w:val="22"/>
                <w:szCs w:val="22"/>
              </w:rPr>
              <w:t>Sign_Exc</w:t>
            </w:r>
          </w:p>
        </w:tc>
        <w:tc>
          <w:tcPr>
            <w:tcW w:w="567" w:type="dxa"/>
          </w:tcPr>
          <w:p w14:paraId="47F5C7C1" w14:textId="77777777" w:rsidR="00500E09" w:rsidRPr="00B45DF8" w:rsidRDefault="00500E09" w:rsidP="00500E09">
            <w:pPr>
              <w:pStyle w:val="GOSTTablenorm"/>
              <w:spacing w:before="60" w:after="60"/>
              <w:jc w:val="center"/>
              <w:rPr>
                <w:sz w:val="22"/>
                <w:szCs w:val="22"/>
              </w:rPr>
            </w:pPr>
            <w:r w:rsidRPr="00B45DF8">
              <w:rPr>
                <w:sz w:val="22"/>
                <w:szCs w:val="22"/>
              </w:rPr>
              <w:t>С</w:t>
            </w:r>
          </w:p>
        </w:tc>
        <w:tc>
          <w:tcPr>
            <w:tcW w:w="1134" w:type="dxa"/>
          </w:tcPr>
          <w:p w14:paraId="3AFD18F8" w14:textId="77777777" w:rsidR="00500E09" w:rsidRPr="00B45DF8" w:rsidRDefault="00500E09" w:rsidP="00500E09">
            <w:pPr>
              <w:pStyle w:val="GOSTTablenorm"/>
              <w:spacing w:before="60" w:after="60"/>
              <w:rPr>
                <w:sz w:val="22"/>
                <w:szCs w:val="22"/>
              </w:rPr>
            </w:pPr>
            <w:r w:rsidRPr="00B45DF8">
              <w:rPr>
                <w:sz w:val="22"/>
                <w:szCs w:val="22"/>
              </w:rPr>
              <w:t>tSGNNmPsPhDt</w:t>
            </w:r>
          </w:p>
        </w:tc>
        <w:tc>
          <w:tcPr>
            <w:tcW w:w="567" w:type="dxa"/>
          </w:tcPr>
          <w:p w14:paraId="1AB3C47A"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7D8542C0" w14:textId="77777777" w:rsidR="00500E09" w:rsidRPr="00B45DF8" w:rsidRDefault="00500E09" w:rsidP="00500E09">
            <w:pPr>
              <w:pStyle w:val="GOSTTablenorm"/>
              <w:spacing w:before="60" w:after="60"/>
              <w:rPr>
                <w:sz w:val="22"/>
                <w:szCs w:val="22"/>
              </w:rPr>
            </w:pPr>
            <w:r w:rsidRPr="00B45DF8">
              <w:rPr>
                <w:sz w:val="22"/>
                <w:szCs w:val="22"/>
              </w:rPr>
              <w:t>Блок необязателен к заполнению для маршрутов:</w:t>
            </w:r>
          </w:p>
          <w:p w14:paraId="7C5EB60F"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587B5675"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0EB0ADD5"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p w14:paraId="2B098A5D" w14:textId="77777777" w:rsidR="00500E09" w:rsidRPr="00B45DF8" w:rsidRDefault="00500E09" w:rsidP="00500E09">
            <w:pPr>
              <w:pStyle w:val="GOSTTablenorm"/>
              <w:spacing w:before="60" w:after="60"/>
              <w:rPr>
                <w:sz w:val="22"/>
                <w:szCs w:val="22"/>
              </w:rPr>
            </w:pPr>
            <w:r w:rsidRPr="00B45DF8">
              <w:rPr>
                <w:sz w:val="22"/>
                <w:szCs w:val="22"/>
              </w:rPr>
              <w:t>Для остальных маршрутов обязателен к заполнению.</w:t>
            </w:r>
          </w:p>
          <w:p w14:paraId="280DDE4A" w14:textId="597A8B7A" w:rsidR="00500E09" w:rsidRPr="00B45DF8" w:rsidRDefault="00500E09" w:rsidP="00500E09">
            <w:pPr>
              <w:pStyle w:val="GOSTTablenorm"/>
              <w:spacing w:before="60" w:after="60"/>
              <w:rPr>
                <w:sz w:val="22"/>
                <w:szCs w:val="22"/>
              </w:rPr>
            </w:pPr>
            <w:r w:rsidRPr="00B45DF8">
              <w:rPr>
                <w:sz w:val="22"/>
                <w:szCs w:val="22"/>
              </w:rPr>
              <w:t xml:space="preserve">Состав элемента представлен в таблице </w:t>
            </w:r>
            <w:r w:rsidRPr="00B45DF8">
              <w:rPr>
                <w:b/>
                <w:szCs w:val="22"/>
              </w:rPr>
              <w:fldChar w:fldCharType="begin"/>
            </w:r>
            <w:r w:rsidRPr="00B45DF8">
              <w:rPr>
                <w:b/>
                <w:sz w:val="22"/>
                <w:szCs w:val="22"/>
              </w:rPr>
              <w:instrText xml:space="preserve"> REF _Ref524712737 \h  \* MERGEFORMAT </w:instrText>
            </w:r>
            <w:r w:rsidRPr="00B45DF8">
              <w:rPr>
                <w:b/>
                <w:szCs w:val="22"/>
              </w:rPr>
            </w:r>
            <w:r w:rsidRPr="00B45DF8">
              <w:rPr>
                <w:b/>
                <w:szCs w:val="22"/>
              </w:rPr>
              <w:fldChar w:fldCharType="separate"/>
            </w:r>
            <w:r w:rsidR="008B7810" w:rsidRPr="008B7810">
              <w:rPr>
                <w:b/>
                <w:sz w:val="22"/>
                <w:szCs w:val="22"/>
              </w:rPr>
              <w:t>80</w:t>
            </w:r>
            <w:r w:rsidRPr="00B45DF8">
              <w:rPr>
                <w:b/>
                <w:szCs w:val="22"/>
              </w:rPr>
              <w:fldChar w:fldCharType="end"/>
            </w:r>
          </w:p>
        </w:tc>
      </w:tr>
      <w:tr w:rsidR="00500E09" w:rsidRPr="00B45DF8" w14:paraId="685811A1" w14:textId="77777777" w:rsidTr="00500E09">
        <w:trPr>
          <w:cnfStyle w:val="000000100000" w:firstRow="0" w:lastRow="0" w:firstColumn="0" w:lastColumn="0" w:oddVBand="0" w:evenVBand="0" w:oddHBand="1" w:evenHBand="0" w:firstRowFirstColumn="0" w:firstRowLastColumn="0" w:lastRowFirstColumn="0" w:lastRowLastColumn="0"/>
        </w:trPr>
        <w:tc>
          <w:tcPr>
            <w:tcW w:w="9632" w:type="dxa"/>
            <w:gridSpan w:val="6"/>
          </w:tcPr>
          <w:p w14:paraId="4F220CF6" w14:textId="77777777" w:rsidR="00500E09" w:rsidRPr="00B45DF8" w:rsidRDefault="00500E09" w:rsidP="00500E09">
            <w:pPr>
              <w:pStyle w:val="GOSTTablenorm"/>
              <w:spacing w:before="60" w:after="60"/>
              <w:rPr>
                <w:sz w:val="22"/>
                <w:szCs w:val="22"/>
              </w:rPr>
            </w:pPr>
            <w:r w:rsidRPr="00B45DF8">
              <w:rPr>
                <w:b/>
                <w:sz w:val="22"/>
                <w:szCs w:val="22"/>
              </w:rPr>
              <w:t>Дополнительные атрибуты</w:t>
            </w:r>
          </w:p>
        </w:tc>
      </w:tr>
      <w:tr w:rsidR="00500E09" w:rsidRPr="00B45DF8" w14:paraId="02169863"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15A94CA5" w14:textId="77777777" w:rsidR="00500E09" w:rsidRPr="00B45DF8" w:rsidRDefault="00500E09" w:rsidP="00500E09">
            <w:pPr>
              <w:pStyle w:val="GOSTTablenorm"/>
              <w:spacing w:before="60" w:after="60"/>
              <w:rPr>
                <w:sz w:val="22"/>
                <w:szCs w:val="22"/>
                <w:lang w:val="en-US"/>
              </w:rPr>
            </w:pPr>
            <w:r w:rsidRPr="00B45DF8">
              <w:rPr>
                <w:sz w:val="22"/>
                <w:szCs w:val="22"/>
              </w:rPr>
              <w:t xml:space="preserve">Номер счета </w:t>
            </w:r>
          </w:p>
        </w:tc>
        <w:tc>
          <w:tcPr>
            <w:tcW w:w="1700" w:type="dxa"/>
          </w:tcPr>
          <w:p w14:paraId="1AEE12C9" w14:textId="77777777" w:rsidR="00500E09" w:rsidRPr="00B45DF8" w:rsidRDefault="00500E09" w:rsidP="00500E09">
            <w:pPr>
              <w:pStyle w:val="GOSTTablenorm"/>
              <w:spacing w:before="60" w:after="60"/>
              <w:rPr>
                <w:sz w:val="22"/>
                <w:szCs w:val="22"/>
              </w:rPr>
            </w:pPr>
            <w:r w:rsidRPr="00B45DF8">
              <w:rPr>
                <w:sz w:val="22"/>
                <w:szCs w:val="22"/>
              </w:rPr>
              <w:t>TtlPrt_BANK_Acc40101</w:t>
            </w:r>
          </w:p>
        </w:tc>
        <w:tc>
          <w:tcPr>
            <w:tcW w:w="567" w:type="dxa"/>
          </w:tcPr>
          <w:p w14:paraId="3A536F61"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2DE4A538" w14:textId="77777777" w:rsidR="00500E09" w:rsidRPr="00B45DF8" w:rsidRDefault="00500E09" w:rsidP="00500E09">
            <w:pPr>
              <w:pStyle w:val="GOSTTablenorm"/>
              <w:spacing w:before="60" w:after="60"/>
              <w:rPr>
                <w:sz w:val="22"/>
                <w:szCs w:val="22"/>
              </w:rPr>
            </w:pPr>
            <w:r w:rsidRPr="00B45DF8">
              <w:rPr>
                <w:sz w:val="22"/>
                <w:szCs w:val="22"/>
              </w:rPr>
              <w:t>Т(20)</w:t>
            </w:r>
          </w:p>
        </w:tc>
        <w:tc>
          <w:tcPr>
            <w:tcW w:w="567" w:type="dxa"/>
          </w:tcPr>
          <w:p w14:paraId="37A32C09" w14:textId="77777777" w:rsidR="00500E09" w:rsidRPr="00B45DF8" w:rsidRDefault="00500E09" w:rsidP="00500E09">
            <w:pPr>
              <w:spacing w:before="60" w:after="60"/>
              <w:ind w:firstLine="0"/>
              <w:jc w:val="center"/>
              <w:rPr>
                <w:sz w:val="22"/>
                <w:szCs w:val="22"/>
              </w:rPr>
            </w:pPr>
            <w:r w:rsidRPr="00B45DF8">
              <w:rPr>
                <w:sz w:val="22"/>
                <w:szCs w:val="22"/>
              </w:rPr>
              <w:t>Н</w:t>
            </w:r>
          </w:p>
        </w:tc>
        <w:tc>
          <w:tcPr>
            <w:tcW w:w="3963" w:type="dxa"/>
          </w:tcPr>
          <w:p w14:paraId="09DD352E" w14:textId="77777777" w:rsidR="00500E09" w:rsidRPr="00B45DF8" w:rsidRDefault="00500E09" w:rsidP="00500E09">
            <w:pPr>
              <w:spacing w:before="60" w:after="60"/>
              <w:ind w:firstLine="0"/>
              <w:rPr>
                <w:sz w:val="22"/>
                <w:szCs w:val="22"/>
              </w:rPr>
            </w:pPr>
            <w:r w:rsidRPr="00B45DF8">
              <w:rPr>
                <w:sz w:val="22"/>
                <w:szCs w:val="22"/>
              </w:rPr>
              <w:t>Номер казначейского счета для осуществления и отражения операций по учету и распределению поступлений.</w:t>
            </w:r>
          </w:p>
          <w:p w14:paraId="064DEC5F" w14:textId="77777777" w:rsidR="00500E09" w:rsidRPr="00B45DF8" w:rsidRDefault="00500E09" w:rsidP="00500E09">
            <w:pPr>
              <w:pStyle w:val="GOSTTablenorm"/>
              <w:spacing w:before="60" w:after="60"/>
              <w:rPr>
                <w:sz w:val="22"/>
                <w:szCs w:val="22"/>
              </w:rPr>
            </w:pPr>
            <w:r w:rsidRPr="00B45DF8">
              <w:rPr>
                <w:sz w:val="22"/>
                <w:szCs w:val="22"/>
              </w:rPr>
              <w:t>Заполняется в случае направления Запроса АДБ для платежей, зачисленных на единые счета бюджетов, минуя казначейский счет для осуществления и отражения операций по учету и распределению поступлений.</w:t>
            </w:r>
          </w:p>
          <w:p w14:paraId="7671B700" w14:textId="77777777" w:rsidR="00500E09" w:rsidRPr="00B45DF8" w:rsidRDefault="00500E09" w:rsidP="00500E09">
            <w:pPr>
              <w:pStyle w:val="GOSTTablenorm"/>
              <w:spacing w:before="60" w:after="60"/>
              <w:rPr>
                <w:sz w:val="22"/>
                <w:szCs w:val="22"/>
              </w:rPr>
            </w:pPr>
            <w:r w:rsidRPr="00B45DF8">
              <w:rPr>
                <w:sz w:val="22"/>
                <w:szCs w:val="22"/>
              </w:rPr>
              <w:t>Не используется для маршрутов:</w:t>
            </w:r>
          </w:p>
          <w:p w14:paraId="03866793"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56402D85"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771F2D37"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707430CD"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37E0B5C1" w14:textId="77777777" w:rsidR="00500E09" w:rsidRPr="00B45DF8" w:rsidRDefault="00500E09" w:rsidP="00500E09">
            <w:pPr>
              <w:pStyle w:val="GOSTTablenorm"/>
              <w:spacing w:before="60" w:after="60"/>
              <w:rPr>
                <w:sz w:val="22"/>
                <w:szCs w:val="22"/>
              </w:rPr>
            </w:pPr>
            <w:r w:rsidRPr="00B45DF8">
              <w:rPr>
                <w:sz w:val="22"/>
                <w:szCs w:val="22"/>
              </w:rPr>
              <w:t>БИК</w:t>
            </w:r>
          </w:p>
        </w:tc>
        <w:tc>
          <w:tcPr>
            <w:tcW w:w="1700" w:type="dxa"/>
          </w:tcPr>
          <w:p w14:paraId="42A971E6" w14:textId="77777777" w:rsidR="00500E09" w:rsidRPr="00B45DF8" w:rsidRDefault="00500E09" w:rsidP="00500E09">
            <w:pPr>
              <w:pStyle w:val="GOSTTablenorm"/>
              <w:spacing w:before="60" w:after="60"/>
              <w:rPr>
                <w:sz w:val="22"/>
                <w:szCs w:val="22"/>
              </w:rPr>
            </w:pPr>
            <w:r w:rsidRPr="00B45DF8">
              <w:rPr>
                <w:sz w:val="22"/>
                <w:szCs w:val="22"/>
              </w:rPr>
              <w:t>TtlPrt_BANK_BIC</w:t>
            </w:r>
          </w:p>
        </w:tc>
        <w:tc>
          <w:tcPr>
            <w:tcW w:w="567" w:type="dxa"/>
          </w:tcPr>
          <w:p w14:paraId="79836BA7"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1C5E379" w14:textId="77777777" w:rsidR="00500E09" w:rsidRPr="00B45DF8" w:rsidRDefault="00500E09" w:rsidP="00500E09">
            <w:pPr>
              <w:pStyle w:val="GOSTTablenorm"/>
              <w:spacing w:before="60" w:after="60"/>
              <w:rPr>
                <w:sz w:val="22"/>
                <w:szCs w:val="22"/>
              </w:rPr>
            </w:pPr>
            <w:r w:rsidRPr="00B45DF8">
              <w:rPr>
                <w:sz w:val="22"/>
                <w:szCs w:val="22"/>
              </w:rPr>
              <w:t>Т(9)</w:t>
            </w:r>
          </w:p>
        </w:tc>
        <w:tc>
          <w:tcPr>
            <w:tcW w:w="567" w:type="dxa"/>
          </w:tcPr>
          <w:p w14:paraId="5FB471E5" w14:textId="77777777" w:rsidR="00500E09" w:rsidRPr="00B45DF8" w:rsidRDefault="00500E09" w:rsidP="00500E09">
            <w:pPr>
              <w:spacing w:before="60" w:after="60"/>
              <w:ind w:firstLine="0"/>
              <w:jc w:val="center"/>
              <w:rPr>
                <w:sz w:val="22"/>
                <w:szCs w:val="22"/>
              </w:rPr>
            </w:pPr>
            <w:r w:rsidRPr="00B45DF8">
              <w:rPr>
                <w:sz w:val="22"/>
                <w:szCs w:val="22"/>
              </w:rPr>
              <w:t>Н</w:t>
            </w:r>
          </w:p>
        </w:tc>
        <w:tc>
          <w:tcPr>
            <w:tcW w:w="3963" w:type="dxa"/>
          </w:tcPr>
          <w:p w14:paraId="28824F56" w14:textId="77777777" w:rsidR="00500E09" w:rsidRPr="00B45DF8" w:rsidRDefault="00500E09" w:rsidP="00500E09">
            <w:pPr>
              <w:spacing w:before="60" w:after="60"/>
              <w:ind w:firstLine="0"/>
              <w:rPr>
                <w:sz w:val="22"/>
                <w:szCs w:val="22"/>
              </w:rPr>
            </w:pPr>
            <w:r w:rsidRPr="00B45DF8">
              <w:rPr>
                <w:sz w:val="22"/>
                <w:szCs w:val="22"/>
              </w:rPr>
              <w:t>БИК ТОФК, в котором открыт казначейский счет для осуществления и отражения операций по учету и распределению поступлений.</w:t>
            </w:r>
          </w:p>
          <w:p w14:paraId="2A2A545C" w14:textId="77777777" w:rsidR="00500E09" w:rsidRPr="00B45DF8" w:rsidRDefault="00500E09" w:rsidP="00500E09">
            <w:pPr>
              <w:pStyle w:val="GOSTTablenorm"/>
              <w:spacing w:before="60" w:after="60"/>
              <w:rPr>
                <w:sz w:val="22"/>
                <w:szCs w:val="22"/>
              </w:rPr>
            </w:pPr>
            <w:r w:rsidRPr="00B45DF8">
              <w:rPr>
                <w:sz w:val="22"/>
                <w:szCs w:val="22"/>
              </w:rPr>
              <w:t xml:space="preserve">Заполняется в случае направления Запроса АДБ для платежей, зачисленных на казначейские счета </w:t>
            </w:r>
            <w:r w:rsidRPr="00B45DF8">
              <w:rPr>
                <w:sz w:val="22"/>
                <w:szCs w:val="22"/>
              </w:rPr>
              <w:lastRenderedPageBreak/>
              <w:t>бюджетов, минуя счет для осуществления и отражения операций по учету и распределению поступлений.</w:t>
            </w:r>
          </w:p>
          <w:p w14:paraId="34F31727" w14:textId="77777777" w:rsidR="00500E09" w:rsidRPr="00B45DF8" w:rsidRDefault="00500E09" w:rsidP="00500E09">
            <w:pPr>
              <w:pStyle w:val="GOSTTablenorm"/>
              <w:spacing w:before="60" w:after="60"/>
              <w:rPr>
                <w:sz w:val="22"/>
                <w:szCs w:val="22"/>
              </w:rPr>
            </w:pPr>
            <w:r w:rsidRPr="00B45DF8">
              <w:rPr>
                <w:sz w:val="22"/>
                <w:szCs w:val="22"/>
              </w:rPr>
              <w:t>Не используется для маршрутов:</w:t>
            </w:r>
          </w:p>
          <w:p w14:paraId="6CCC02D0"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6994E8FC"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10BAFC78"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752B6F41" w14:textId="77777777" w:rsidTr="00500E09">
        <w:trPr>
          <w:cnfStyle w:val="000000010000" w:firstRow="0" w:lastRow="0" w:firstColumn="0" w:lastColumn="0" w:oddVBand="0" w:evenVBand="0" w:oddHBand="0" w:evenHBand="1" w:firstRowFirstColumn="0" w:firstRowLastColumn="0" w:lastRowFirstColumn="0" w:lastRowLastColumn="0"/>
        </w:trPr>
        <w:tc>
          <w:tcPr>
            <w:tcW w:w="1701" w:type="dxa"/>
          </w:tcPr>
          <w:p w14:paraId="348124EE" w14:textId="77777777" w:rsidR="00500E09" w:rsidRPr="00B45DF8" w:rsidRDefault="00500E09" w:rsidP="00500E09">
            <w:pPr>
              <w:pStyle w:val="GOSTTablenorm"/>
              <w:spacing w:before="60" w:after="60"/>
              <w:rPr>
                <w:sz w:val="22"/>
                <w:szCs w:val="22"/>
              </w:rPr>
            </w:pPr>
            <w:r w:rsidRPr="00B45DF8">
              <w:rPr>
                <w:sz w:val="22"/>
                <w:szCs w:val="22"/>
              </w:rPr>
              <w:lastRenderedPageBreak/>
              <w:t>Номер лицевого счета</w:t>
            </w:r>
          </w:p>
        </w:tc>
        <w:tc>
          <w:tcPr>
            <w:tcW w:w="1700" w:type="dxa"/>
          </w:tcPr>
          <w:p w14:paraId="59728D0F" w14:textId="77777777" w:rsidR="00500E09" w:rsidRPr="00B45DF8" w:rsidRDefault="00500E09" w:rsidP="00500E09">
            <w:pPr>
              <w:pStyle w:val="GOSTTablenorm"/>
              <w:spacing w:before="60" w:after="60"/>
              <w:rPr>
                <w:sz w:val="22"/>
                <w:szCs w:val="22"/>
              </w:rPr>
            </w:pPr>
            <w:r w:rsidRPr="00B45DF8">
              <w:rPr>
                <w:rFonts w:eastAsia="Calibri"/>
                <w:color w:val="000000"/>
                <w:sz w:val="22"/>
                <w:szCs w:val="22"/>
              </w:rPr>
              <w:t>TtlPrt_PAY_AccNum</w:t>
            </w:r>
          </w:p>
        </w:tc>
        <w:tc>
          <w:tcPr>
            <w:tcW w:w="567" w:type="dxa"/>
          </w:tcPr>
          <w:p w14:paraId="1A9A670C"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306FEEBC" w14:textId="77777777" w:rsidR="00500E09" w:rsidRPr="00B45DF8" w:rsidRDefault="00500E09" w:rsidP="00500E09">
            <w:pPr>
              <w:pStyle w:val="GOSTTablenorm"/>
              <w:spacing w:before="60" w:after="60"/>
              <w:rPr>
                <w:sz w:val="22"/>
                <w:szCs w:val="22"/>
              </w:rPr>
            </w:pPr>
            <w:r w:rsidRPr="00B45DF8">
              <w:rPr>
                <w:sz w:val="22"/>
                <w:szCs w:val="22"/>
              </w:rPr>
              <w:t>Т(11)</w:t>
            </w:r>
          </w:p>
        </w:tc>
        <w:tc>
          <w:tcPr>
            <w:tcW w:w="567" w:type="dxa"/>
          </w:tcPr>
          <w:p w14:paraId="51265EB0" w14:textId="77777777" w:rsidR="00500E09" w:rsidRPr="00B45DF8" w:rsidRDefault="00500E09" w:rsidP="00500E09">
            <w:pPr>
              <w:spacing w:before="60" w:after="60"/>
              <w:ind w:firstLine="0"/>
              <w:jc w:val="center"/>
              <w:rPr>
                <w:sz w:val="22"/>
                <w:szCs w:val="22"/>
              </w:rPr>
            </w:pPr>
            <w:r w:rsidRPr="00B45DF8">
              <w:rPr>
                <w:sz w:val="22"/>
                <w:szCs w:val="22"/>
              </w:rPr>
              <w:t>Н</w:t>
            </w:r>
          </w:p>
        </w:tc>
        <w:tc>
          <w:tcPr>
            <w:tcW w:w="3963" w:type="dxa"/>
          </w:tcPr>
          <w:p w14:paraId="480B6F36" w14:textId="77777777" w:rsidR="00500E09" w:rsidRPr="00B45DF8" w:rsidRDefault="00500E09" w:rsidP="00500E09">
            <w:pPr>
              <w:pStyle w:val="GOSTTablenorm"/>
              <w:spacing w:before="60" w:after="60"/>
              <w:rPr>
                <w:sz w:val="22"/>
                <w:szCs w:val="22"/>
              </w:rPr>
            </w:pPr>
            <w:r w:rsidRPr="00B45DF8">
              <w:rPr>
                <w:sz w:val="22"/>
                <w:szCs w:val="22"/>
              </w:rPr>
              <w:t>Указывается номер лицевого счета, получателя Запроса.</w:t>
            </w:r>
          </w:p>
          <w:p w14:paraId="79B64C52" w14:textId="77777777" w:rsidR="00500E09" w:rsidRPr="00B45DF8" w:rsidRDefault="00500E09" w:rsidP="00500E09">
            <w:pPr>
              <w:pStyle w:val="GOSTTablenorm"/>
              <w:rPr>
                <w:sz w:val="22"/>
                <w:szCs w:val="22"/>
              </w:rPr>
            </w:pPr>
            <w:r w:rsidRPr="00B45DF8">
              <w:rPr>
                <w:sz w:val="22"/>
                <w:szCs w:val="22"/>
              </w:rPr>
              <w:t>Обязательно для заполнения для маршрутов:</w:t>
            </w:r>
          </w:p>
          <w:p w14:paraId="619AE098" w14:textId="77777777" w:rsidR="00500E09" w:rsidRPr="00B45DF8" w:rsidRDefault="00500E09" w:rsidP="00500E09">
            <w:pPr>
              <w:pStyle w:val="GOSTTableListMark1"/>
              <w:numPr>
                <w:ilvl w:val="0"/>
                <w:numId w:val="673"/>
              </w:numPr>
              <w:ind w:left="284" w:hanging="227"/>
              <w:jc w:val="both"/>
              <w:rPr>
                <w:sz w:val="22"/>
                <w:szCs w:val="22"/>
              </w:rPr>
            </w:pPr>
            <w:r w:rsidRPr="00B45DF8">
              <w:rPr>
                <w:sz w:val="22"/>
                <w:szCs w:val="22"/>
              </w:rPr>
              <w:t xml:space="preserve"> ТОФК (ППО АСФК) – ТОФК (ПУР ЭБ);</w:t>
            </w:r>
          </w:p>
          <w:p w14:paraId="0DA71C56" w14:textId="77777777" w:rsidR="00500E09" w:rsidRPr="00B45DF8" w:rsidRDefault="00500E09" w:rsidP="00500E09">
            <w:pPr>
              <w:pStyle w:val="GOSTTableListMark1"/>
              <w:numPr>
                <w:ilvl w:val="0"/>
                <w:numId w:val="673"/>
              </w:numPr>
              <w:ind w:left="284" w:hanging="227"/>
              <w:jc w:val="both"/>
              <w:rPr>
                <w:sz w:val="22"/>
                <w:szCs w:val="22"/>
              </w:rPr>
            </w:pPr>
            <w:r w:rsidRPr="00B45DF8">
              <w:rPr>
                <w:sz w:val="22"/>
                <w:szCs w:val="22"/>
              </w:rPr>
              <w:t>ТОФК (ПУДС ЭБ) – ТОФК (ПУР ЭБ);</w:t>
            </w:r>
          </w:p>
          <w:p w14:paraId="5EF6BF0B" w14:textId="77777777" w:rsidR="00500E09" w:rsidRPr="00B45DF8" w:rsidRDefault="00500E09" w:rsidP="00500E09">
            <w:pPr>
              <w:pStyle w:val="GOSTTableListMark1"/>
              <w:numPr>
                <w:ilvl w:val="0"/>
                <w:numId w:val="673"/>
              </w:numPr>
              <w:ind w:left="284" w:hanging="227"/>
              <w:jc w:val="both"/>
              <w:rPr>
                <w:sz w:val="22"/>
                <w:szCs w:val="22"/>
              </w:rPr>
            </w:pPr>
            <w:r w:rsidRPr="00B45DF8">
              <w:rPr>
                <w:sz w:val="22"/>
                <w:szCs w:val="22"/>
              </w:rPr>
              <w:t xml:space="preserve"> ТОФК (ППО АСФК) – ТОФК (ПУД ЭБ);</w:t>
            </w:r>
          </w:p>
          <w:p w14:paraId="3B0C04DA" w14:textId="77777777" w:rsidR="00500E09" w:rsidRPr="00B45DF8" w:rsidRDefault="00500E09" w:rsidP="00500E09">
            <w:pPr>
              <w:pStyle w:val="GOSTTableListMark1"/>
              <w:numPr>
                <w:ilvl w:val="0"/>
                <w:numId w:val="673"/>
              </w:numPr>
              <w:ind w:left="284" w:hanging="227"/>
              <w:jc w:val="both"/>
              <w:rPr>
                <w:color w:val="000000"/>
                <w:sz w:val="22"/>
                <w:szCs w:val="22"/>
              </w:rPr>
            </w:pPr>
            <w:r w:rsidRPr="00B45DF8">
              <w:rPr>
                <w:sz w:val="22"/>
                <w:szCs w:val="22"/>
              </w:rPr>
              <w:t>ТОФК (ПУД ЭБ) – ТОФК (ППО АСФК).</w:t>
            </w:r>
          </w:p>
          <w:p w14:paraId="572302B3" w14:textId="77777777" w:rsidR="00500E09" w:rsidRPr="00B45DF8" w:rsidRDefault="00500E09" w:rsidP="00500E09">
            <w:pPr>
              <w:pStyle w:val="GOSTTableListMark1"/>
              <w:numPr>
                <w:ilvl w:val="0"/>
                <w:numId w:val="673"/>
              </w:numPr>
              <w:ind w:left="284" w:hanging="227"/>
              <w:jc w:val="both"/>
              <w:rPr>
                <w:color w:val="000000"/>
                <w:sz w:val="22"/>
                <w:szCs w:val="22"/>
              </w:rPr>
            </w:pPr>
            <w:r w:rsidRPr="00B45DF8">
              <w:rPr>
                <w:sz w:val="22"/>
                <w:szCs w:val="22"/>
              </w:rPr>
              <w:t>ТОФК (ПУД ЭБ) – АДБ, АИФДБ (ФНС, ФТС)</w:t>
            </w:r>
          </w:p>
        </w:tc>
      </w:tr>
      <w:tr w:rsidR="00500E09" w:rsidRPr="00B45DF8" w14:paraId="7FE9EC65"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1E5815D7" w14:textId="77777777" w:rsidR="00500E09" w:rsidRPr="00B45DF8" w:rsidRDefault="00500E09" w:rsidP="00500E09">
            <w:pPr>
              <w:pStyle w:val="GOSTTablenorm"/>
              <w:spacing w:before="60" w:after="60"/>
              <w:rPr>
                <w:sz w:val="22"/>
                <w:szCs w:val="22"/>
              </w:rPr>
            </w:pPr>
            <w:r w:rsidRPr="00B45DF8">
              <w:rPr>
                <w:sz w:val="22"/>
                <w:szCs w:val="22"/>
              </w:rPr>
              <w:t>Уровень конфиденциальности</w:t>
            </w:r>
          </w:p>
        </w:tc>
        <w:tc>
          <w:tcPr>
            <w:tcW w:w="1700" w:type="dxa"/>
          </w:tcPr>
          <w:p w14:paraId="344A8B15" w14:textId="77777777" w:rsidR="00500E09" w:rsidRPr="00B45DF8" w:rsidRDefault="00500E09" w:rsidP="00500E09">
            <w:pPr>
              <w:pStyle w:val="GOSTTablenorm"/>
              <w:spacing w:before="60" w:after="60"/>
              <w:rPr>
                <w:rFonts w:eastAsia="Calibri"/>
                <w:color w:val="000000"/>
                <w:sz w:val="22"/>
                <w:szCs w:val="22"/>
              </w:rPr>
            </w:pPr>
            <w:r w:rsidRPr="00B45DF8">
              <w:rPr>
                <w:sz w:val="22"/>
                <w:szCs w:val="22"/>
              </w:rPr>
              <w:t>TtlPrt_SECRECY</w:t>
            </w:r>
          </w:p>
        </w:tc>
        <w:tc>
          <w:tcPr>
            <w:tcW w:w="567" w:type="dxa"/>
          </w:tcPr>
          <w:p w14:paraId="2AC68464"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1CD1A90D" w14:textId="77777777" w:rsidR="00500E09" w:rsidRPr="00B45DF8" w:rsidRDefault="00500E09" w:rsidP="00500E09">
            <w:pPr>
              <w:pStyle w:val="GOSTTablenorm"/>
              <w:spacing w:before="60" w:after="60"/>
              <w:rPr>
                <w:sz w:val="22"/>
                <w:szCs w:val="22"/>
              </w:rPr>
            </w:pPr>
            <w:r w:rsidRPr="00B45DF8">
              <w:rPr>
                <w:sz w:val="22"/>
                <w:szCs w:val="22"/>
              </w:rPr>
              <w:t>Т(1)</w:t>
            </w:r>
          </w:p>
        </w:tc>
        <w:tc>
          <w:tcPr>
            <w:tcW w:w="567" w:type="dxa"/>
          </w:tcPr>
          <w:p w14:paraId="324F1E75" w14:textId="77777777" w:rsidR="00500E09" w:rsidRPr="00B45DF8" w:rsidRDefault="00500E09" w:rsidP="00500E09">
            <w:pPr>
              <w:spacing w:before="60" w:after="60"/>
              <w:ind w:firstLine="20"/>
              <w:jc w:val="center"/>
              <w:rPr>
                <w:sz w:val="22"/>
                <w:szCs w:val="22"/>
              </w:rPr>
            </w:pPr>
            <w:r w:rsidRPr="00B45DF8">
              <w:rPr>
                <w:sz w:val="22"/>
                <w:szCs w:val="22"/>
              </w:rPr>
              <w:t>Н</w:t>
            </w:r>
          </w:p>
        </w:tc>
        <w:tc>
          <w:tcPr>
            <w:tcW w:w="3963" w:type="dxa"/>
          </w:tcPr>
          <w:p w14:paraId="205033F7" w14:textId="77777777" w:rsidR="00500E09" w:rsidRPr="00B45DF8" w:rsidRDefault="00500E09" w:rsidP="00500E09">
            <w:pPr>
              <w:pStyle w:val="GOSTTablenorm"/>
              <w:widowControl w:val="0"/>
              <w:spacing w:before="60" w:after="60"/>
              <w:ind w:firstLine="24"/>
              <w:rPr>
                <w:sz w:val="22"/>
                <w:szCs w:val="22"/>
              </w:rPr>
            </w:pPr>
            <w:r w:rsidRPr="00B45DF8">
              <w:rPr>
                <w:sz w:val="22"/>
                <w:szCs w:val="22"/>
              </w:rPr>
              <w:t>Указывается уровень конфиденциальности.</w:t>
            </w:r>
          </w:p>
          <w:p w14:paraId="3FE64CD1" w14:textId="77777777" w:rsidR="00500E09" w:rsidRPr="00B45DF8" w:rsidRDefault="00500E09" w:rsidP="00500E09">
            <w:pPr>
              <w:pStyle w:val="GOSTTablenorm"/>
              <w:widowControl w:val="0"/>
              <w:spacing w:before="60" w:after="60"/>
              <w:ind w:firstLine="24"/>
              <w:rPr>
                <w:sz w:val="22"/>
                <w:szCs w:val="22"/>
              </w:rPr>
            </w:pPr>
            <w:r w:rsidRPr="00B45DF8">
              <w:rPr>
                <w:sz w:val="22"/>
                <w:szCs w:val="22"/>
              </w:rPr>
              <w:t>Возможные значения:</w:t>
            </w:r>
          </w:p>
          <w:p w14:paraId="011DCFB6" w14:textId="77777777" w:rsidR="00500E09" w:rsidRPr="00B45DF8" w:rsidRDefault="00500E09" w:rsidP="00500E09">
            <w:pPr>
              <w:pStyle w:val="GOSTTableListMark1"/>
              <w:widowControl w:val="0"/>
              <w:numPr>
                <w:ilvl w:val="0"/>
                <w:numId w:val="59"/>
              </w:numPr>
              <w:tabs>
                <w:tab w:val="num" w:pos="227"/>
              </w:tabs>
              <w:spacing w:before="60" w:after="60"/>
              <w:ind w:left="284"/>
              <w:rPr>
                <w:sz w:val="22"/>
                <w:szCs w:val="22"/>
              </w:rPr>
            </w:pPr>
            <w:r w:rsidRPr="00B45DF8">
              <w:rPr>
                <w:sz w:val="22"/>
                <w:szCs w:val="22"/>
              </w:rPr>
              <w:t>«0» – Несекретно;</w:t>
            </w:r>
          </w:p>
          <w:p w14:paraId="6FB62E2A" w14:textId="77777777" w:rsidR="00500E09" w:rsidRPr="00B45DF8" w:rsidRDefault="00500E09" w:rsidP="00500E09">
            <w:pPr>
              <w:pStyle w:val="GOSTTableListMark1"/>
              <w:widowControl w:val="0"/>
              <w:numPr>
                <w:ilvl w:val="0"/>
                <w:numId w:val="59"/>
              </w:numPr>
              <w:tabs>
                <w:tab w:val="num" w:pos="227"/>
              </w:tabs>
              <w:spacing w:before="60" w:after="60"/>
              <w:ind w:left="284"/>
              <w:rPr>
                <w:sz w:val="22"/>
                <w:szCs w:val="22"/>
              </w:rPr>
            </w:pPr>
            <w:r w:rsidRPr="00B45DF8">
              <w:rPr>
                <w:sz w:val="22"/>
                <w:szCs w:val="22"/>
              </w:rPr>
              <w:t>«1» – Для служебного пользования.</w:t>
            </w:r>
          </w:p>
          <w:p w14:paraId="3B15F22D" w14:textId="77777777" w:rsidR="00500E09" w:rsidRPr="00B45DF8" w:rsidRDefault="00500E09" w:rsidP="00500E09">
            <w:pPr>
              <w:pStyle w:val="GOSTTablenorm"/>
              <w:spacing w:before="60" w:after="60"/>
              <w:rPr>
                <w:sz w:val="22"/>
                <w:szCs w:val="22"/>
              </w:rPr>
            </w:pPr>
            <w:r w:rsidRPr="00B45DF8">
              <w:rPr>
                <w:sz w:val="22"/>
                <w:szCs w:val="22"/>
              </w:rPr>
              <w:t>Обязателен для заполнения в случае взаимодействия по маршруту ТОФК (ПУР ЭБ) – ПБС (ПФХД).</w:t>
            </w:r>
          </w:p>
          <w:p w14:paraId="53F88389" w14:textId="77777777" w:rsidR="00500E09" w:rsidRPr="00B45DF8" w:rsidRDefault="00500E09" w:rsidP="00500E09">
            <w:pPr>
              <w:pStyle w:val="GOSTTablenorm"/>
              <w:spacing w:before="60" w:after="60"/>
              <w:rPr>
                <w:sz w:val="22"/>
                <w:szCs w:val="22"/>
              </w:rPr>
            </w:pPr>
            <w:r w:rsidRPr="00B45DF8">
              <w:rPr>
                <w:sz w:val="22"/>
                <w:szCs w:val="22"/>
              </w:rPr>
              <w:t>Не используется для маршрутов:</w:t>
            </w:r>
          </w:p>
          <w:p w14:paraId="7FDAFAC7"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(ППО АСФК) – ТОФК (ПУД ЭБ);</w:t>
            </w:r>
          </w:p>
          <w:p w14:paraId="0ED3A699" w14:textId="77777777" w:rsidR="00500E09" w:rsidRPr="00B45DF8" w:rsidRDefault="00500E09" w:rsidP="00500E09">
            <w:pPr>
              <w:pStyle w:val="GOSTTablenorm"/>
              <w:numPr>
                <w:ilvl w:val="0"/>
                <w:numId w:val="673"/>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68AAEA43" w14:textId="77777777" w:rsidR="00500E09" w:rsidRPr="00B45DF8" w:rsidRDefault="00500E09" w:rsidP="00500E09">
            <w:pPr>
              <w:pStyle w:val="GOSTTablenorm"/>
              <w:numPr>
                <w:ilvl w:val="0"/>
                <w:numId w:val="673"/>
              </w:numPr>
              <w:spacing w:before="60" w:after="60"/>
              <w:ind w:left="284" w:hanging="227"/>
              <w:rPr>
                <w:sz w:val="22"/>
                <w:szCs w:val="22"/>
              </w:rPr>
            </w:pPr>
            <w:r w:rsidRPr="00B45DF8">
              <w:rPr>
                <w:sz w:val="22"/>
                <w:szCs w:val="22"/>
              </w:rPr>
              <w:t>ТОФК (ПУД ЭБ) – АДБ, АИФДБ (ФНС, ФТС)</w:t>
            </w:r>
          </w:p>
        </w:tc>
      </w:tr>
      <w:tr w:rsidR="00500E09" w:rsidRPr="00B45DF8" w14:paraId="569091FD" w14:textId="77777777" w:rsidTr="00500E09">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4C1ED9A6" w14:textId="77777777" w:rsidR="00500E09" w:rsidRPr="00B45DF8" w:rsidRDefault="00500E09" w:rsidP="00500E09">
            <w:pPr>
              <w:pStyle w:val="GOSTTablenorm"/>
              <w:widowControl w:val="0"/>
              <w:spacing w:before="60" w:after="60"/>
              <w:ind w:firstLine="24"/>
              <w:rPr>
                <w:sz w:val="22"/>
                <w:szCs w:val="22"/>
              </w:rPr>
            </w:pPr>
            <w:r w:rsidRPr="00B45DF8">
              <w:rPr>
                <w:b/>
                <w:sz w:val="22"/>
                <w:szCs w:val="22"/>
              </w:rPr>
              <w:t>Системная информация</w:t>
            </w:r>
          </w:p>
        </w:tc>
      </w:tr>
      <w:tr w:rsidR="00500E09" w:rsidRPr="00B45DF8" w14:paraId="2B9C7FF9"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033D8B34" w14:textId="77777777" w:rsidR="00500E09" w:rsidRPr="00B45DF8" w:rsidRDefault="00500E09" w:rsidP="00500E09">
            <w:pPr>
              <w:pStyle w:val="GOSTTablenorm"/>
              <w:spacing w:before="60" w:after="60"/>
              <w:rPr>
                <w:sz w:val="22"/>
                <w:szCs w:val="22"/>
              </w:rPr>
            </w:pPr>
            <w:r w:rsidRPr="00B45DF8">
              <w:rPr>
                <w:sz w:val="22"/>
                <w:szCs w:val="22"/>
              </w:rPr>
              <w:lastRenderedPageBreak/>
              <w:t xml:space="preserve">Системная информация </w:t>
            </w:r>
          </w:p>
        </w:tc>
        <w:tc>
          <w:tcPr>
            <w:tcW w:w="1700" w:type="dxa"/>
          </w:tcPr>
          <w:p w14:paraId="6B11F9C4" w14:textId="77777777" w:rsidR="00500E09" w:rsidRPr="00B45DF8" w:rsidRDefault="00500E09" w:rsidP="00500E09">
            <w:pPr>
              <w:pStyle w:val="GOSTTablenorm"/>
              <w:spacing w:before="60" w:after="60"/>
              <w:rPr>
                <w:sz w:val="22"/>
                <w:szCs w:val="22"/>
              </w:rPr>
            </w:pPr>
            <w:r w:rsidRPr="00B45DF8">
              <w:rPr>
                <w:sz w:val="22"/>
                <w:szCs w:val="22"/>
              </w:rPr>
              <w:t>StmInfrmtn_TF</w:t>
            </w:r>
          </w:p>
        </w:tc>
        <w:tc>
          <w:tcPr>
            <w:tcW w:w="567" w:type="dxa"/>
          </w:tcPr>
          <w:p w14:paraId="2BA7D708" w14:textId="77777777" w:rsidR="00500E09" w:rsidRPr="00B45DF8" w:rsidRDefault="00500E09" w:rsidP="00500E09">
            <w:pPr>
              <w:pStyle w:val="GOSTTablenorm"/>
              <w:spacing w:before="60" w:after="60"/>
              <w:jc w:val="center"/>
              <w:rPr>
                <w:sz w:val="22"/>
                <w:szCs w:val="22"/>
              </w:rPr>
            </w:pPr>
            <w:r w:rsidRPr="00B45DF8">
              <w:rPr>
                <w:sz w:val="22"/>
                <w:szCs w:val="22"/>
              </w:rPr>
              <w:t>С</w:t>
            </w:r>
          </w:p>
        </w:tc>
        <w:tc>
          <w:tcPr>
            <w:tcW w:w="1134" w:type="dxa"/>
          </w:tcPr>
          <w:p w14:paraId="60F11E01" w14:textId="77777777" w:rsidR="00500E09" w:rsidRPr="00B45DF8" w:rsidRDefault="00500E09" w:rsidP="00500E09">
            <w:pPr>
              <w:pStyle w:val="GOSTTablenorm"/>
              <w:spacing w:before="60" w:after="60"/>
              <w:rPr>
                <w:sz w:val="22"/>
                <w:szCs w:val="22"/>
              </w:rPr>
            </w:pPr>
            <w:r w:rsidRPr="00B45DF8">
              <w:rPr>
                <w:sz w:val="22"/>
                <w:szCs w:val="22"/>
              </w:rPr>
              <w:t>tTF</w:t>
            </w:r>
          </w:p>
        </w:tc>
        <w:tc>
          <w:tcPr>
            <w:tcW w:w="567" w:type="dxa"/>
          </w:tcPr>
          <w:p w14:paraId="1D18ECE0" w14:textId="77777777" w:rsidR="00500E09" w:rsidRPr="00B45DF8" w:rsidRDefault="00500E09" w:rsidP="00500E09">
            <w:pPr>
              <w:spacing w:before="60" w:after="60"/>
              <w:ind w:firstLine="20"/>
              <w:jc w:val="center"/>
              <w:rPr>
                <w:sz w:val="22"/>
                <w:szCs w:val="22"/>
              </w:rPr>
            </w:pPr>
            <w:r w:rsidRPr="00B45DF8">
              <w:rPr>
                <w:sz w:val="22"/>
                <w:szCs w:val="22"/>
              </w:rPr>
              <w:t>О</w:t>
            </w:r>
          </w:p>
        </w:tc>
        <w:tc>
          <w:tcPr>
            <w:tcW w:w="3963" w:type="dxa"/>
          </w:tcPr>
          <w:p w14:paraId="6043FF0D" w14:textId="2E090426" w:rsidR="00500E09" w:rsidRPr="00B45DF8" w:rsidRDefault="00500E09" w:rsidP="00500E09">
            <w:pPr>
              <w:pStyle w:val="GOSTTablenorm"/>
              <w:spacing w:before="60" w:after="60"/>
              <w:rPr>
                <w:sz w:val="22"/>
                <w:szCs w:val="22"/>
              </w:rPr>
            </w:pPr>
            <w:r w:rsidRPr="00B45DF8">
              <w:rPr>
                <w:sz w:val="22"/>
                <w:szCs w:val="22"/>
              </w:rPr>
              <w:t xml:space="preserve">Состав элемента представлен в таблице </w:t>
            </w:r>
            <w:r w:rsidRPr="00B45DF8">
              <w:rPr>
                <w:szCs w:val="22"/>
              </w:rPr>
              <w:fldChar w:fldCharType="begin"/>
            </w:r>
            <w:r w:rsidRPr="00B45DF8">
              <w:rPr>
                <w:sz w:val="22"/>
                <w:szCs w:val="22"/>
              </w:rPr>
              <w:instrText xml:space="preserve"> REF _Ref523763751 \h  \* MERGEFORMAT </w:instrText>
            </w:r>
            <w:r w:rsidRPr="00B45DF8">
              <w:rPr>
                <w:szCs w:val="22"/>
              </w:rPr>
            </w:r>
            <w:r w:rsidRPr="00B45DF8">
              <w:rPr>
                <w:szCs w:val="22"/>
              </w:rPr>
              <w:fldChar w:fldCharType="separate"/>
            </w:r>
            <w:r w:rsidR="008B7810" w:rsidRPr="008B7810">
              <w:rPr>
                <w:sz w:val="22"/>
                <w:szCs w:val="22"/>
              </w:rPr>
              <w:t>79</w:t>
            </w:r>
            <w:r w:rsidRPr="00B45DF8">
              <w:rPr>
                <w:szCs w:val="22"/>
              </w:rPr>
              <w:fldChar w:fldCharType="end"/>
            </w:r>
          </w:p>
        </w:tc>
      </w:tr>
      <w:tr w:rsidR="00500E09" w:rsidRPr="00B45DF8" w14:paraId="74B20AFD" w14:textId="77777777" w:rsidTr="00500E09">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2DE63CAA" w14:textId="77777777" w:rsidR="00500E09" w:rsidRPr="00B45DF8" w:rsidRDefault="00500E09" w:rsidP="00500E09">
            <w:pPr>
              <w:pStyle w:val="GOSTTablenorm"/>
              <w:spacing w:before="60" w:after="60"/>
              <w:rPr>
                <w:sz w:val="22"/>
                <w:szCs w:val="22"/>
              </w:rPr>
            </w:pPr>
            <w:r w:rsidRPr="00B45DF8">
              <w:rPr>
                <w:b/>
                <w:color w:val="000000"/>
                <w:sz w:val="22"/>
                <w:szCs w:val="22"/>
              </w:rPr>
              <w:t>Платежный документ</w:t>
            </w:r>
          </w:p>
        </w:tc>
      </w:tr>
      <w:tr w:rsidR="00500E09" w:rsidRPr="00B45DF8" w14:paraId="3B8D0808"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6D5C85D1" w14:textId="77777777" w:rsidR="00500E09" w:rsidRPr="00B45DF8" w:rsidRDefault="00500E09" w:rsidP="00500E09">
            <w:pPr>
              <w:pStyle w:val="GOSTTablenorm"/>
              <w:spacing w:before="60" w:after="60"/>
              <w:rPr>
                <w:sz w:val="22"/>
                <w:szCs w:val="22"/>
              </w:rPr>
            </w:pPr>
            <w:r w:rsidRPr="00B45DF8">
              <w:rPr>
                <w:color w:val="000000"/>
                <w:sz w:val="22"/>
                <w:szCs w:val="22"/>
              </w:rPr>
              <w:t>Платежный документ</w:t>
            </w:r>
          </w:p>
        </w:tc>
        <w:tc>
          <w:tcPr>
            <w:tcW w:w="1700" w:type="dxa"/>
          </w:tcPr>
          <w:p w14:paraId="11869126" w14:textId="77777777" w:rsidR="00500E09" w:rsidRPr="00B45DF8" w:rsidRDefault="00500E09" w:rsidP="00500E09">
            <w:pPr>
              <w:pStyle w:val="GOSTTablenorm"/>
              <w:spacing w:before="60" w:after="60"/>
              <w:rPr>
                <w:sz w:val="22"/>
                <w:szCs w:val="22"/>
              </w:rPr>
            </w:pPr>
            <w:r w:rsidRPr="00B45DF8">
              <w:rPr>
                <w:sz w:val="22"/>
                <w:szCs w:val="22"/>
              </w:rPr>
              <w:t>ACCPAY_ACCP</w:t>
            </w:r>
          </w:p>
        </w:tc>
        <w:tc>
          <w:tcPr>
            <w:tcW w:w="567" w:type="dxa"/>
          </w:tcPr>
          <w:p w14:paraId="727B19C5" w14:textId="77777777" w:rsidR="00500E09" w:rsidRPr="00B45DF8" w:rsidRDefault="00500E09" w:rsidP="00500E09">
            <w:pPr>
              <w:pStyle w:val="GOSTTablenorm"/>
              <w:spacing w:before="60" w:after="60"/>
              <w:jc w:val="center"/>
              <w:rPr>
                <w:sz w:val="22"/>
                <w:szCs w:val="22"/>
              </w:rPr>
            </w:pPr>
            <w:r w:rsidRPr="00B45DF8">
              <w:rPr>
                <w:sz w:val="22"/>
                <w:szCs w:val="22"/>
              </w:rPr>
              <w:t>С</w:t>
            </w:r>
          </w:p>
        </w:tc>
        <w:tc>
          <w:tcPr>
            <w:tcW w:w="1134" w:type="dxa"/>
          </w:tcPr>
          <w:p w14:paraId="779898E4" w14:textId="77777777" w:rsidR="00500E09" w:rsidRPr="00B45DF8" w:rsidRDefault="00500E09" w:rsidP="00500E09">
            <w:pPr>
              <w:pStyle w:val="GOSTTablenorm"/>
              <w:spacing w:before="60" w:after="60"/>
              <w:rPr>
                <w:sz w:val="22"/>
                <w:szCs w:val="22"/>
              </w:rPr>
            </w:pPr>
            <w:r w:rsidRPr="00B45DF8">
              <w:rPr>
                <w:sz w:val="22"/>
                <w:szCs w:val="22"/>
                <w:lang w:val="en-US"/>
              </w:rPr>
              <w:t>t</w:t>
            </w:r>
            <w:r w:rsidRPr="00B45DF8">
              <w:rPr>
                <w:sz w:val="22"/>
                <w:szCs w:val="22"/>
              </w:rPr>
              <w:t>ACCPAY_ACCP</w:t>
            </w:r>
          </w:p>
        </w:tc>
        <w:tc>
          <w:tcPr>
            <w:tcW w:w="567" w:type="dxa"/>
          </w:tcPr>
          <w:p w14:paraId="342E6C9F" w14:textId="77777777" w:rsidR="00500E09" w:rsidRPr="00B45DF8" w:rsidRDefault="00500E09" w:rsidP="00500E09">
            <w:pPr>
              <w:spacing w:before="60" w:after="60"/>
              <w:ind w:firstLine="20"/>
              <w:jc w:val="center"/>
              <w:rPr>
                <w:sz w:val="22"/>
                <w:szCs w:val="22"/>
              </w:rPr>
            </w:pPr>
            <w:r w:rsidRPr="00B45DF8">
              <w:rPr>
                <w:sz w:val="22"/>
                <w:szCs w:val="22"/>
              </w:rPr>
              <w:t>О</w:t>
            </w:r>
          </w:p>
        </w:tc>
        <w:tc>
          <w:tcPr>
            <w:tcW w:w="3963" w:type="dxa"/>
          </w:tcPr>
          <w:p w14:paraId="7409EB19" w14:textId="5D20D9D8" w:rsidR="00500E09" w:rsidRPr="00B45DF8" w:rsidRDefault="00500E09" w:rsidP="00500E09">
            <w:pPr>
              <w:pStyle w:val="GOSTTablenorm"/>
              <w:spacing w:before="60" w:after="60"/>
              <w:rPr>
                <w:sz w:val="22"/>
                <w:szCs w:val="22"/>
              </w:rPr>
            </w:pPr>
            <w:r w:rsidRPr="00B45DF8">
              <w:rPr>
                <w:sz w:val="22"/>
                <w:szCs w:val="22"/>
              </w:rPr>
              <w:t xml:space="preserve">Состав элемента представлен в таблице </w:t>
            </w:r>
            <w:r w:rsidRPr="00B45DF8">
              <w:rPr>
                <w:szCs w:val="22"/>
              </w:rPr>
              <w:fldChar w:fldCharType="begin"/>
            </w:r>
            <w:r w:rsidRPr="00B45DF8">
              <w:rPr>
                <w:sz w:val="22"/>
                <w:szCs w:val="22"/>
              </w:rPr>
              <w:instrText xml:space="preserve"> REF _Ref524331179 \h  \* MERGEFORMAT </w:instrText>
            </w:r>
            <w:r w:rsidRPr="00B45DF8">
              <w:rPr>
                <w:szCs w:val="22"/>
              </w:rPr>
            </w:r>
            <w:r w:rsidRPr="00B45DF8">
              <w:rPr>
                <w:szCs w:val="22"/>
              </w:rPr>
              <w:fldChar w:fldCharType="separate"/>
            </w:r>
            <w:r w:rsidR="008B7810" w:rsidRPr="008B7810">
              <w:rPr>
                <w:sz w:val="22"/>
                <w:szCs w:val="22"/>
              </w:rPr>
              <w:t>74</w:t>
            </w:r>
            <w:r w:rsidRPr="00B45DF8">
              <w:rPr>
                <w:szCs w:val="22"/>
              </w:rPr>
              <w:fldChar w:fldCharType="end"/>
            </w:r>
          </w:p>
        </w:tc>
      </w:tr>
      <w:tr w:rsidR="00500E09" w:rsidRPr="00B45DF8" w14:paraId="5CC91F67" w14:textId="77777777" w:rsidTr="00500E09">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2C79EEC1" w14:textId="77777777" w:rsidR="00500E09" w:rsidRPr="00B45DF8" w:rsidRDefault="00500E09" w:rsidP="00500E09">
            <w:pPr>
              <w:pStyle w:val="GOSTTablenorm"/>
              <w:spacing w:before="60" w:after="60"/>
              <w:rPr>
                <w:sz w:val="22"/>
                <w:szCs w:val="22"/>
              </w:rPr>
            </w:pPr>
            <w:r w:rsidRPr="00B45DF8">
              <w:rPr>
                <w:b/>
                <w:sz w:val="22"/>
                <w:szCs w:val="22"/>
              </w:rPr>
              <w:t>ЭП</w:t>
            </w:r>
          </w:p>
        </w:tc>
      </w:tr>
      <w:tr w:rsidR="00500E09" w:rsidRPr="00B45DF8" w14:paraId="34C157E8" w14:textId="77777777" w:rsidTr="00500E09">
        <w:trPr>
          <w:cnfStyle w:val="000000100000" w:firstRow="0" w:lastRow="0" w:firstColumn="0" w:lastColumn="0" w:oddVBand="0" w:evenVBand="0" w:oddHBand="1" w:evenHBand="0" w:firstRowFirstColumn="0" w:firstRowLastColumn="0" w:lastRowFirstColumn="0" w:lastRowLastColumn="0"/>
        </w:trPr>
        <w:tc>
          <w:tcPr>
            <w:tcW w:w="1701" w:type="dxa"/>
          </w:tcPr>
          <w:p w14:paraId="2AC6A296" w14:textId="77777777" w:rsidR="00500E09" w:rsidRPr="00B45DF8" w:rsidRDefault="00500E09" w:rsidP="00500E09">
            <w:pPr>
              <w:pStyle w:val="GOSTTablenorm"/>
              <w:spacing w:before="60" w:after="60"/>
              <w:rPr>
                <w:color w:val="000000"/>
                <w:sz w:val="22"/>
                <w:szCs w:val="22"/>
              </w:rPr>
            </w:pPr>
            <w:r w:rsidRPr="00B45DF8">
              <w:rPr>
                <w:sz w:val="22"/>
                <w:szCs w:val="22"/>
              </w:rPr>
              <w:t>Электронная подпись</w:t>
            </w:r>
          </w:p>
        </w:tc>
        <w:tc>
          <w:tcPr>
            <w:tcW w:w="1700" w:type="dxa"/>
          </w:tcPr>
          <w:p w14:paraId="21582B1D" w14:textId="77777777" w:rsidR="00500E09" w:rsidRPr="00B45DF8" w:rsidRDefault="00500E09" w:rsidP="00500E09">
            <w:pPr>
              <w:pStyle w:val="GOSTTablenorm"/>
              <w:spacing w:before="60" w:after="60"/>
              <w:rPr>
                <w:sz w:val="22"/>
                <w:szCs w:val="22"/>
              </w:rPr>
            </w:pPr>
            <w:r w:rsidRPr="00B45DF8">
              <w:rPr>
                <w:sz w:val="22"/>
                <w:szCs w:val="22"/>
              </w:rPr>
              <w:t>Signature</w:t>
            </w:r>
          </w:p>
        </w:tc>
        <w:tc>
          <w:tcPr>
            <w:tcW w:w="567" w:type="dxa"/>
          </w:tcPr>
          <w:p w14:paraId="4E7AAA1C" w14:textId="77777777" w:rsidR="00500E09" w:rsidRPr="00B45DF8" w:rsidRDefault="00500E09" w:rsidP="00500E09">
            <w:pPr>
              <w:pStyle w:val="GOSTTablenorm"/>
              <w:spacing w:before="60" w:after="60"/>
              <w:jc w:val="center"/>
              <w:rPr>
                <w:sz w:val="22"/>
                <w:szCs w:val="22"/>
              </w:rPr>
            </w:pPr>
            <w:r w:rsidRPr="00B45DF8">
              <w:rPr>
                <w:sz w:val="22"/>
                <w:szCs w:val="22"/>
              </w:rPr>
              <w:t>С</w:t>
            </w:r>
          </w:p>
        </w:tc>
        <w:tc>
          <w:tcPr>
            <w:tcW w:w="1134" w:type="dxa"/>
          </w:tcPr>
          <w:p w14:paraId="52DCE550" w14:textId="77777777" w:rsidR="00500E09" w:rsidRPr="00B45DF8" w:rsidRDefault="00500E09" w:rsidP="00500E09">
            <w:pPr>
              <w:pStyle w:val="GOSTTablenorm"/>
              <w:spacing w:before="60" w:after="60"/>
              <w:rPr>
                <w:sz w:val="22"/>
                <w:szCs w:val="22"/>
                <w:lang w:val="en-US"/>
              </w:rPr>
            </w:pPr>
            <w:r w:rsidRPr="00B45DF8">
              <w:rPr>
                <w:sz w:val="22"/>
                <w:szCs w:val="22"/>
              </w:rPr>
              <w:t>SignatureType</w:t>
            </w:r>
          </w:p>
        </w:tc>
        <w:tc>
          <w:tcPr>
            <w:tcW w:w="567" w:type="dxa"/>
          </w:tcPr>
          <w:p w14:paraId="7F56128A" w14:textId="77777777" w:rsidR="00500E09" w:rsidRPr="00B45DF8" w:rsidRDefault="00500E09" w:rsidP="00500E09">
            <w:pPr>
              <w:spacing w:before="60" w:after="60"/>
              <w:ind w:firstLine="20"/>
              <w:jc w:val="center"/>
              <w:rPr>
                <w:sz w:val="22"/>
                <w:szCs w:val="22"/>
              </w:rPr>
            </w:pPr>
            <w:r w:rsidRPr="00B45DF8">
              <w:rPr>
                <w:sz w:val="22"/>
                <w:szCs w:val="22"/>
              </w:rPr>
              <w:t>НМ</w:t>
            </w:r>
          </w:p>
        </w:tc>
        <w:tc>
          <w:tcPr>
            <w:tcW w:w="3963" w:type="dxa"/>
          </w:tcPr>
          <w:p w14:paraId="2412283A" w14:textId="77777777" w:rsidR="00500E09" w:rsidRPr="00B45DF8" w:rsidRDefault="00500E09" w:rsidP="00500E09">
            <w:pPr>
              <w:pStyle w:val="GOSTTablenorm"/>
              <w:spacing w:before="60" w:after="60"/>
              <w:rPr>
                <w:sz w:val="22"/>
                <w:szCs w:val="22"/>
              </w:rPr>
            </w:pPr>
            <w:r w:rsidRPr="00B45DF8">
              <w:rPr>
                <w:sz w:val="22"/>
                <w:szCs w:val="22"/>
              </w:rPr>
              <w:t>Блок подписи в формате XAdes. Указывается как референс согласно формату подписи XAdes.</w:t>
            </w:r>
          </w:p>
          <w:p w14:paraId="679E08B8" w14:textId="77777777" w:rsidR="00500E09" w:rsidRPr="00B45DF8" w:rsidRDefault="00500E09" w:rsidP="00500E09">
            <w:pPr>
              <w:pStyle w:val="GOSTTablenorm"/>
              <w:spacing w:before="60" w:after="60"/>
              <w:rPr>
                <w:sz w:val="22"/>
                <w:szCs w:val="22"/>
              </w:rPr>
            </w:pPr>
            <w:r w:rsidRPr="00B45DF8">
              <w:rPr>
                <w:sz w:val="22"/>
                <w:szCs w:val="22"/>
              </w:rPr>
              <w:t>Заполняется согласно п.3.5.3 Тома 1 настоящего альбома</w:t>
            </w:r>
          </w:p>
        </w:tc>
      </w:tr>
    </w:tbl>
    <w:p w14:paraId="785629AF" w14:textId="77777777" w:rsidR="00500E09" w:rsidRPr="00ED7D93" w:rsidRDefault="00500E09" w:rsidP="00500E09">
      <w:pPr>
        <w:pStyle w:val="32"/>
        <w:keepNext w:val="0"/>
        <w:keepLines w:val="0"/>
        <w:suppressAutoHyphens w:val="0"/>
      </w:pPr>
      <w:bookmarkStart w:id="2682" w:name="_Toc2068585"/>
      <w:bookmarkStart w:id="2683" w:name="_Toc2611428"/>
      <w:bookmarkStart w:id="2684" w:name="_Toc219284141"/>
      <w:bookmarkStart w:id="2685" w:name="_Toc528566355"/>
      <w:bookmarkStart w:id="2686" w:name="_Toc777025"/>
      <w:bookmarkStart w:id="2687" w:name="_Toc1469467"/>
      <w:bookmarkStart w:id="2688" w:name="_Toc222502138"/>
      <w:r w:rsidRPr="00ED7D93">
        <w:t>Описание комплексного типа «tMSC_TOFK»</w:t>
      </w:r>
      <w:bookmarkEnd w:id="2682"/>
      <w:bookmarkEnd w:id="2683"/>
      <w:bookmarkEnd w:id="2684"/>
      <w:bookmarkEnd w:id="2688"/>
    </w:p>
    <w:p w14:paraId="1C8A0694" w14:textId="77777777" w:rsidR="00500E09" w:rsidRPr="00ED7D93" w:rsidRDefault="00500E09" w:rsidP="00500E09">
      <w:pPr>
        <w:pStyle w:val="ASFKNormal"/>
        <w:jc w:val="both"/>
      </w:pPr>
      <w:r w:rsidRPr="00ED7D93">
        <w:rPr>
          <w:sz w:val="24"/>
        </w:rPr>
        <w:t xml:space="preserve">Описание комплексного типа </w:t>
      </w:r>
      <w:r w:rsidRPr="00ED7D93">
        <w:rPr>
          <w:rFonts w:eastAsia="Calibri"/>
          <w:sz w:val="24"/>
        </w:rPr>
        <w:t>«</w:t>
      </w:r>
      <w:r w:rsidRPr="00ED7D93">
        <w:rPr>
          <w:color w:val="000000"/>
          <w:sz w:val="24"/>
          <w:szCs w:val="22"/>
        </w:rPr>
        <w:t>tMSC_TOFK</w:t>
      </w:r>
      <w:r w:rsidRPr="00ED7D93">
        <w:rPr>
          <w:sz w:val="24"/>
        </w:rPr>
        <w:t>» блока «ТОФК».</w:t>
      </w:r>
    </w:p>
    <w:p w14:paraId="762B13BC" w14:textId="27115DD5" w:rsidR="00500E09" w:rsidRPr="00ED7D93" w:rsidRDefault="00500E09" w:rsidP="00500E09">
      <w:pPr>
        <w:pStyle w:val="GOSTNameTable"/>
        <w:widowControl w:val="0"/>
        <w:numPr>
          <w:ilvl w:val="0"/>
          <w:numId w:val="58"/>
        </w:numPr>
        <w:suppressAutoHyphens w:val="0"/>
        <w:spacing w:before="120" w:after="0"/>
        <w:ind w:left="425" w:hanging="357"/>
      </w:pPr>
      <w:r w:rsidRPr="00ED7D93">
        <w:fldChar w:fldCharType="begin"/>
      </w:r>
      <w:r w:rsidRPr="00ED7D93">
        <w:instrText>SEQ Таблица \* ARABIC</w:instrText>
      </w:r>
      <w:r w:rsidRPr="00ED7D93">
        <w:fldChar w:fldCharType="separate"/>
      </w:r>
      <w:bookmarkStart w:id="2689" w:name="_Ref523937158"/>
      <w:bookmarkStart w:id="2690" w:name="_Toc2068874"/>
      <w:bookmarkStart w:id="2691" w:name="_Toc219283732"/>
      <w:r w:rsidR="008B7810">
        <w:rPr>
          <w:noProof/>
        </w:rPr>
        <w:t>73</w:t>
      </w:r>
      <w:bookmarkEnd w:id="2689"/>
      <w:r w:rsidRPr="00ED7D93">
        <w:fldChar w:fldCharType="end"/>
      </w:r>
      <w:r w:rsidRPr="00ED7D93">
        <w:rPr>
          <w:rFonts w:eastAsia="Calibri"/>
          <w:szCs w:val="24"/>
        </w:rPr>
        <w:t xml:space="preserve"> – </w:t>
      </w:r>
      <w:r w:rsidRPr="00ED7D93">
        <w:t>Описание комплексного типа «</w:t>
      </w:r>
      <w:r w:rsidRPr="00ED7D93">
        <w:rPr>
          <w:color w:val="000000"/>
          <w:szCs w:val="22"/>
        </w:rPr>
        <w:t>tMSC_TOFK</w:t>
      </w:r>
      <w:r w:rsidRPr="00ED7D93">
        <w:t>»</w:t>
      </w:r>
      <w:bookmarkEnd w:id="2690"/>
      <w:bookmarkEnd w:id="2691"/>
    </w:p>
    <w:tbl>
      <w:tblPr>
        <w:tblStyle w:val="GOSTTable"/>
        <w:tblW w:w="5000" w:type="pct"/>
        <w:tblLayout w:type="fixed"/>
        <w:tblLook w:val="01E0" w:firstRow="1" w:lastRow="1" w:firstColumn="1" w:lastColumn="1" w:noHBand="0" w:noVBand="0"/>
      </w:tblPr>
      <w:tblGrid>
        <w:gridCol w:w="1701"/>
        <w:gridCol w:w="1699"/>
        <w:gridCol w:w="566"/>
        <w:gridCol w:w="1133"/>
        <w:gridCol w:w="566"/>
        <w:gridCol w:w="3963"/>
      </w:tblGrid>
      <w:tr w:rsidR="00500E09" w:rsidRPr="00B45DF8" w14:paraId="11467410" w14:textId="77777777" w:rsidTr="00500E09">
        <w:trPr>
          <w:cnfStyle w:val="100000000000" w:firstRow="1" w:lastRow="0" w:firstColumn="0" w:lastColumn="0" w:oddVBand="0" w:evenVBand="0" w:oddHBand="0" w:evenHBand="0" w:firstRowFirstColumn="0" w:firstRowLastColumn="0" w:lastRowFirstColumn="0" w:lastRowLastColumn="0"/>
        </w:trPr>
        <w:tc>
          <w:tcPr>
            <w:tcW w:w="1703" w:type="dxa"/>
          </w:tcPr>
          <w:p w14:paraId="6DA1076F"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01" w:type="dxa"/>
          </w:tcPr>
          <w:p w14:paraId="55A71C24"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67" w:type="dxa"/>
          </w:tcPr>
          <w:p w14:paraId="06EF83CC" w14:textId="77777777" w:rsidR="00500E09" w:rsidRPr="00B45DF8" w:rsidRDefault="00500E09" w:rsidP="00500E09">
            <w:pPr>
              <w:pStyle w:val="GOSTTableHead"/>
              <w:spacing w:before="60" w:after="60"/>
              <w:rPr>
                <w:b w:val="0"/>
                <w:szCs w:val="22"/>
              </w:rPr>
            </w:pPr>
            <w:r w:rsidRPr="00B45DF8">
              <w:rPr>
                <w:szCs w:val="22"/>
              </w:rPr>
              <w:t>Тип</w:t>
            </w:r>
          </w:p>
        </w:tc>
        <w:tc>
          <w:tcPr>
            <w:tcW w:w="1134" w:type="dxa"/>
          </w:tcPr>
          <w:p w14:paraId="2D9FE01C"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67" w:type="dxa"/>
          </w:tcPr>
          <w:p w14:paraId="69655215"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69" w:type="dxa"/>
          </w:tcPr>
          <w:p w14:paraId="6F0AED82" w14:textId="77777777" w:rsidR="00500E09" w:rsidRPr="00B45DF8" w:rsidRDefault="00500E09" w:rsidP="00500E09">
            <w:pPr>
              <w:pStyle w:val="GOSTTableHead"/>
              <w:spacing w:before="60" w:after="60"/>
              <w:rPr>
                <w:b w:val="0"/>
                <w:szCs w:val="22"/>
              </w:rPr>
            </w:pPr>
            <w:r w:rsidRPr="00B45DF8">
              <w:rPr>
                <w:szCs w:val="22"/>
              </w:rPr>
              <w:t>Дополнительная информация</w:t>
            </w:r>
          </w:p>
        </w:tc>
      </w:tr>
      <w:tr w:rsidR="00500E09" w:rsidRPr="00B45DF8" w14:paraId="7334D1DD" w14:textId="77777777" w:rsidTr="00500E09">
        <w:trPr>
          <w:cnfStyle w:val="000000100000" w:firstRow="0" w:lastRow="0" w:firstColumn="0" w:lastColumn="0" w:oddVBand="0" w:evenVBand="0" w:oddHBand="1" w:evenHBand="0" w:firstRowFirstColumn="0" w:firstRowLastColumn="0" w:lastRowFirstColumn="0" w:lastRowLastColumn="0"/>
        </w:trPr>
        <w:tc>
          <w:tcPr>
            <w:tcW w:w="1703" w:type="dxa"/>
          </w:tcPr>
          <w:p w14:paraId="56DF4993"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ТОФК</w:t>
            </w:r>
          </w:p>
        </w:tc>
        <w:tc>
          <w:tcPr>
            <w:tcW w:w="1701" w:type="dxa"/>
          </w:tcPr>
          <w:p w14:paraId="4F167C58" w14:textId="77777777" w:rsidR="00500E09" w:rsidRPr="00B45DF8" w:rsidRDefault="00500E09" w:rsidP="00500E09">
            <w:pPr>
              <w:spacing w:before="60" w:after="60"/>
              <w:ind w:firstLine="0"/>
              <w:rPr>
                <w:sz w:val="22"/>
                <w:szCs w:val="22"/>
                <w:lang w:val="en-US"/>
              </w:rPr>
            </w:pPr>
            <w:r w:rsidRPr="00B45DF8">
              <w:rPr>
                <w:color w:val="000000"/>
                <w:sz w:val="22"/>
                <w:szCs w:val="22"/>
                <w:lang w:val="en-US"/>
              </w:rPr>
              <w:t>Nm</w:t>
            </w:r>
          </w:p>
        </w:tc>
        <w:tc>
          <w:tcPr>
            <w:tcW w:w="567" w:type="dxa"/>
          </w:tcPr>
          <w:p w14:paraId="2CAD240C"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094C9F4E"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Т(1-2000)</w:t>
            </w:r>
          </w:p>
        </w:tc>
        <w:tc>
          <w:tcPr>
            <w:tcW w:w="567" w:type="dxa"/>
          </w:tcPr>
          <w:p w14:paraId="5B8816A0" w14:textId="77777777" w:rsidR="00500E09" w:rsidRPr="00B45DF8" w:rsidRDefault="00500E09" w:rsidP="00500E09">
            <w:pPr>
              <w:spacing w:before="60" w:after="60"/>
              <w:ind w:firstLine="0"/>
              <w:jc w:val="center"/>
              <w:rPr>
                <w:sz w:val="22"/>
                <w:szCs w:val="22"/>
              </w:rPr>
            </w:pPr>
            <w:r w:rsidRPr="00B45DF8">
              <w:rPr>
                <w:sz w:val="22"/>
                <w:szCs w:val="22"/>
              </w:rPr>
              <w:t>О</w:t>
            </w:r>
          </w:p>
        </w:tc>
        <w:tc>
          <w:tcPr>
            <w:tcW w:w="3969" w:type="dxa"/>
          </w:tcPr>
          <w:p w14:paraId="0ED8E72C" w14:textId="77777777" w:rsidR="00500E09" w:rsidRPr="00B45DF8" w:rsidRDefault="00500E09" w:rsidP="00500E09">
            <w:pPr>
              <w:pStyle w:val="GOSTTablenorm"/>
              <w:spacing w:before="60" w:after="60"/>
              <w:rPr>
                <w:sz w:val="22"/>
                <w:szCs w:val="22"/>
              </w:rPr>
            </w:pPr>
            <w:r w:rsidRPr="00B45DF8">
              <w:rPr>
                <w:sz w:val="22"/>
                <w:szCs w:val="22"/>
              </w:rPr>
              <w:t>Полное или краткое наименование ТОФК.</w:t>
            </w:r>
          </w:p>
          <w:p w14:paraId="32293DCE" w14:textId="77777777" w:rsidR="00500E09" w:rsidRPr="00B45DF8" w:rsidRDefault="00500E09" w:rsidP="00500E09">
            <w:pPr>
              <w:pStyle w:val="GOSTTablenorm"/>
              <w:spacing w:before="60" w:after="60"/>
              <w:rPr>
                <w:sz w:val="22"/>
                <w:szCs w:val="22"/>
              </w:rPr>
            </w:pPr>
            <w:r w:rsidRPr="00B45DF8">
              <w:rPr>
                <w:sz w:val="22"/>
                <w:szCs w:val="22"/>
              </w:rPr>
              <w:t>Поле заполняется в соответствии с централизованным справочником ФК</w:t>
            </w:r>
          </w:p>
        </w:tc>
      </w:tr>
      <w:tr w:rsidR="00500E09" w:rsidRPr="00B45DF8" w14:paraId="14E5CFBC" w14:textId="77777777" w:rsidTr="00500E09">
        <w:trPr>
          <w:cnfStyle w:val="000000010000" w:firstRow="0" w:lastRow="0" w:firstColumn="0" w:lastColumn="0" w:oddVBand="0" w:evenVBand="0" w:oddHBand="0" w:evenHBand="1" w:firstRowFirstColumn="0" w:firstRowLastColumn="0" w:lastRowFirstColumn="0" w:lastRowLastColumn="0"/>
        </w:trPr>
        <w:tc>
          <w:tcPr>
            <w:tcW w:w="1703" w:type="dxa"/>
          </w:tcPr>
          <w:p w14:paraId="4C63F6CF"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Код ТОФК</w:t>
            </w:r>
          </w:p>
        </w:tc>
        <w:tc>
          <w:tcPr>
            <w:tcW w:w="1701" w:type="dxa"/>
          </w:tcPr>
          <w:p w14:paraId="32002FDA" w14:textId="77777777" w:rsidR="00500E09" w:rsidRPr="00B45DF8" w:rsidRDefault="00500E09" w:rsidP="00500E09">
            <w:pPr>
              <w:spacing w:before="60" w:after="60"/>
              <w:ind w:firstLine="0"/>
              <w:rPr>
                <w:sz w:val="22"/>
                <w:szCs w:val="22"/>
                <w:lang w:val="en-US"/>
              </w:rPr>
            </w:pPr>
            <w:r w:rsidRPr="00B45DF8">
              <w:rPr>
                <w:color w:val="000000"/>
                <w:sz w:val="22"/>
                <w:szCs w:val="22"/>
                <w:lang w:val="en-US"/>
              </w:rPr>
              <w:t>Cd</w:t>
            </w:r>
          </w:p>
        </w:tc>
        <w:tc>
          <w:tcPr>
            <w:tcW w:w="567" w:type="dxa"/>
          </w:tcPr>
          <w:p w14:paraId="4C389111"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31220EF8"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Т(4)</w:t>
            </w:r>
          </w:p>
        </w:tc>
        <w:tc>
          <w:tcPr>
            <w:tcW w:w="567" w:type="dxa"/>
          </w:tcPr>
          <w:p w14:paraId="02A5191D" w14:textId="77777777" w:rsidR="00500E09" w:rsidRPr="00B45DF8" w:rsidRDefault="00500E09" w:rsidP="00500E09">
            <w:pPr>
              <w:spacing w:before="60" w:after="60"/>
              <w:ind w:firstLine="0"/>
              <w:jc w:val="center"/>
              <w:rPr>
                <w:sz w:val="22"/>
                <w:szCs w:val="22"/>
              </w:rPr>
            </w:pPr>
            <w:r w:rsidRPr="00B45DF8">
              <w:rPr>
                <w:sz w:val="22"/>
                <w:szCs w:val="22"/>
              </w:rPr>
              <w:t>О</w:t>
            </w:r>
          </w:p>
        </w:tc>
        <w:tc>
          <w:tcPr>
            <w:tcW w:w="3969" w:type="dxa"/>
          </w:tcPr>
          <w:p w14:paraId="12C118EC" w14:textId="77777777" w:rsidR="00500E09" w:rsidRPr="00B45DF8" w:rsidRDefault="00500E09" w:rsidP="00500E09">
            <w:pPr>
              <w:pStyle w:val="GOSTTablenorm"/>
              <w:spacing w:before="60" w:after="60"/>
              <w:rPr>
                <w:sz w:val="22"/>
                <w:szCs w:val="22"/>
              </w:rPr>
            </w:pPr>
            <w:r w:rsidRPr="00B45DF8">
              <w:rPr>
                <w:sz w:val="22"/>
                <w:szCs w:val="22"/>
              </w:rPr>
              <w:t>Поле заполняется в соответствии с централизованным справочником ФК</w:t>
            </w:r>
          </w:p>
        </w:tc>
      </w:tr>
    </w:tbl>
    <w:p w14:paraId="4F5F1A0A" w14:textId="77777777" w:rsidR="00500E09" w:rsidRPr="00ED7D93" w:rsidRDefault="00500E09" w:rsidP="00500E09">
      <w:pPr>
        <w:pStyle w:val="32"/>
        <w:keepNext w:val="0"/>
        <w:keepLines w:val="0"/>
        <w:suppressAutoHyphens w:val="0"/>
      </w:pPr>
      <w:bookmarkStart w:id="2692" w:name="_Toc2611429"/>
      <w:bookmarkStart w:id="2693" w:name="_Toc219284142"/>
      <w:bookmarkStart w:id="2694" w:name="_Toc222502139"/>
      <w:r w:rsidRPr="00ED7D93">
        <w:t>Описание комплексного типа «tACCPAY_ACCP</w:t>
      </w:r>
      <w:bookmarkEnd w:id="2685"/>
      <w:bookmarkEnd w:id="2686"/>
      <w:bookmarkEnd w:id="2687"/>
      <w:r w:rsidRPr="00ED7D93">
        <w:t>»</w:t>
      </w:r>
      <w:bookmarkEnd w:id="2692"/>
      <w:bookmarkEnd w:id="2693"/>
      <w:bookmarkEnd w:id="2694"/>
    </w:p>
    <w:p w14:paraId="0E76DB0F" w14:textId="77777777" w:rsidR="00500E09" w:rsidRPr="00ED7D93" w:rsidRDefault="00500E09" w:rsidP="00500E09">
      <w:pPr>
        <w:pStyle w:val="ASFKNormal"/>
        <w:jc w:val="both"/>
      </w:pPr>
      <w:r w:rsidRPr="00ED7D93">
        <w:rPr>
          <w:sz w:val="24"/>
        </w:rPr>
        <w:t>Описание комплексного типа «tACCPAY_ACCP» блока «Платежный документ».</w:t>
      </w:r>
      <w:r w:rsidRPr="00ED7D93">
        <w:t xml:space="preserve"> </w:t>
      </w:r>
    </w:p>
    <w:p w14:paraId="00BE97BC" w14:textId="0BC3F40B" w:rsidR="00500E09" w:rsidRPr="00ED7D93" w:rsidRDefault="00500E09" w:rsidP="00500E09">
      <w:pPr>
        <w:pStyle w:val="GOSTNameTable"/>
        <w:widowControl w:val="0"/>
        <w:numPr>
          <w:ilvl w:val="0"/>
          <w:numId w:val="58"/>
        </w:numPr>
        <w:tabs>
          <w:tab w:val="left" w:pos="993"/>
        </w:tabs>
        <w:suppressAutoHyphens w:val="0"/>
        <w:spacing w:before="120" w:after="0"/>
        <w:ind w:left="425" w:hanging="357"/>
      </w:pPr>
      <w:r w:rsidRPr="00ED7D93">
        <w:lastRenderedPageBreak/>
        <w:fldChar w:fldCharType="begin"/>
      </w:r>
      <w:r w:rsidRPr="00ED7D93">
        <w:instrText>SEQ Таблица \* ARABIC</w:instrText>
      </w:r>
      <w:r w:rsidRPr="00ED7D93">
        <w:fldChar w:fldCharType="separate"/>
      </w:r>
      <w:bookmarkStart w:id="2695" w:name="_Ref524331179"/>
      <w:bookmarkStart w:id="2696" w:name="_Toc776568"/>
      <w:bookmarkStart w:id="2697" w:name="_Toc219283733"/>
      <w:r w:rsidR="008B7810">
        <w:rPr>
          <w:noProof/>
        </w:rPr>
        <w:t>74</w:t>
      </w:r>
      <w:bookmarkEnd w:id="2695"/>
      <w:r w:rsidRPr="00ED7D93">
        <w:fldChar w:fldCharType="end"/>
      </w:r>
      <w:r w:rsidRPr="00ED7D93">
        <w:rPr>
          <w:rFonts w:eastAsia="Calibri"/>
          <w:szCs w:val="24"/>
        </w:rPr>
        <w:t xml:space="preserve"> – </w:t>
      </w:r>
      <w:r w:rsidRPr="00ED7D93">
        <w:t>Описание комплексного типа «tACCPAY_ACCP»</w:t>
      </w:r>
      <w:bookmarkEnd w:id="2696"/>
      <w:bookmarkEnd w:id="2697"/>
    </w:p>
    <w:tbl>
      <w:tblPr>
        <w:tblStyle w:val="GOSTTable"/>
        <w:tblW w:w="5000" w:type="pct"/>
        <w:tblLayout w:type="fixed"/>
        <w:tblLook w:val="01E0" w:firstRow="1" w:lastRow="1" w:firstColumn="1" w:lastColumn="1" w:noHBand="0" w:noVBand="0"/>
      </w:tblPr>
      <w:tblGrid>
        <w:gridCol w:w="1703"/>
        <w:gridCol w:w="1699"/>
        <w:gridCol w:w="567"/>
        <w:gridCol w:w="1133"/>
        <w:gridCol w:w="567"/>
        <w:gridCol w:w="3959"/>
      </w:tblGrid>
      <w:tr w:rsidR="00500E09" w:rsidRPr="00B45DF8" w14:paraId="305E24EB" w14:textId="77777777" w:rsidTr="00500E09">
        <w:trPr>
          <w:cnfStyle w:val="100000000000" w:firstRow="1" w:lastRow="0" w:firstColumn="0" w:lastColumn="0" w:oddVBand="0" w:evenVBand="0" w:oddHBand="0" w:evenHBand="0" w:firstRowFirstColumn="0" w:firstRowLastColumn="0" w:lastRowFirstColumn="0" w:lastRowLastColumn="0"/>
        </w:trPr>
        <w:tc>
          <w:tcPr>
            <w:tcW w:w="1705" w:type="dxa"/>
          </w:tcPr>
          <w:p w14:paraId="2ACFAD23" w14:textId="77777777" w:rsidR="00500E09" w:rsidRPr="00B45DF8" w:rsidRDefault="00500E09" w:rsidP="00500E09">
            <w:pPr>
              <w:spacing w:before="60" w:after="60"/>
              <w:ind w:firstLine="0"/>
              <w:jc w:val="center"/>
              <w:rPr>
                <w:b/>
                <w:bCs/>
                <w:sz w:val="22"/>
                <w:szCs w:val="22"/>
                <w:lang w:val="en-US"/>
              </w:rPr>
            </w:pPr>
            <w:r w:rsidRPr="00B45DF8">
              <w:rPr>
                <w:b/>
                <w:bCs/>
                <w:sz w:val="22"/>
                <w:szCs w:val="22"/>
              </w:rPr>
              <w:t>Наименование комплексного типа</w:t>
            </w:r>
          </w:p>
        </w:tc>
        <w:tc>
          <w:tcPr>
            <w:tcW w:w="1701" w:type="dxa"/>
          </w:tcPr>
          <w:p w14:paraId="7C31E723" w14:textId="77777777" w:rsidR="00500E09" w:rsidRPr="00B45DF8" w:rsidRDefault="00500E09" w:rsidP="00500E09">
            <w:pPr>
              <w:spacing w:before="60" w:after="60"/>
              <w:ind w:firstLine="0"/>
              <w:jc w:val="center"/>
              <w:rPr>
                <w:b/>
                <w:bCs/>
                <w:sz w:val="22"/>
                <w:szCs w:val="22"/>
              </w:rPr>
            </w:pPr>
            <w:r w:rsidRPr="00B45DF8">
              <w:rPr>
                <w:b/>
                <w:bCs/>
                <w:sz w:val="22"/>
                <w:szCs w:val="22"/>
              </w:rPr>
              <w:t>Текущий элемент/</w:t>
            </w:r>
            <w:r w:rsidRPr="00B45DF8">
              <w:rPr>
                <w:b/>
                <w:bCs/>
                <w:sz w:val="22"/>
                <w:szCs w:val="22"/>
                <w:lang w:val="en-US"/>
              </w:rPr>
              <w:t xml:space="preserve"> </w:t>
            </w:r>
            <w:r w:rsidRPr="00B45DF8">
              <w:rPr>
                <w:b/>
                <w:bCs/>
                <w:sz w:val="22"/>
                <w:szCs w:val="22"/>
              </w:rPr>
              <w:t>атрибут</w:t>
            </w:r>
          </w:p>
        </w:tc>
        <w:tc>
          <w:tcPr>
            <w:tcW w:w="567" w:type="dxa"/>
          </w:tcPr>
          <w:p w14:paraId="217D23BD" w14:textId="77777777" w:rsidR="00500E09" w:rsidRPr="00B45DF8" w:rsidRDefault="00500E09" w:rsidP="00500E09">
            <w:pPr>
              <w:spacing w:before="60" w:after="60"/>
              <w:ind w:firstLine="0"/>
              <w:jc w:val="center"/>
              <w:rPr>
                <w:b/>
                <w:sz w:val="22"/>
                <w:szCs w:val="22"/>
              </w:rPr>
            </w:pPr>
            <w:r w:rsidRPr="00B45DF8">
              <w:rPr>
                <w:b/>
                <w:bCs/>
                <w:sz w:val="22"/>
                <w:szCs w:val="22"/>
              </w:rPr>
              <w:t>Тип</w:t>
            </w:r>
          </w:p>
        </w:tc>
        <w:tc>
          <w:tcPr>
            <w:tcW w:w="1134" w:type="dxa"/>
          </w:tcPr>
          <w:p w14:paraId="58D0C8D3" w14:textId="77777777" w:rsidR="00500E09" w:rsidRPr="00B45DF8" w:rsidRDefault="00500E09" w:rsidP="00500E09">
            <w:pPr>
              <w:spacing w:before="60" w:after="60"/>
              <w:ind w:firstLine="0"/>
              <w:jc w:val="center"/>
              <w:rPr>
                <w:b/>
                <w:sz w:val="22"/>
                <w:szCs w:val="22"/>
              </w:rPr>
            </w:pPr>
            <w:r w:rsidRPr="00B45DF8">
              <w:rPr>
                <w:b/>
                <w:bCs/>
                <w:sz w:val="22"/>
                <w:szCs w:val="22"/>
              </w:rPr>
              <w:t>Формат элемента</w:t>
            </w:r>
          </w:p>
        </w:tc>
        <w:tc>
          <w:tcPr>
            <w:tcW w:w="567" w:type="dxa"/>
          </w:tcPr>
          <w:p w14:paraId="5CB52536" w14:textId="77777777" w:rsidR="00500E09" w:rsidRPr="00B45DF8" w:rsidRDefault="00500E09" w:rsidP="00500E09">
            <w:pPr>
              <w:spacing w:before="60" w:after="60"/>
              <w:ind w:firstLine="0"/>
              <w:jc w:val="center"/>
              <w:rPr>
                <w:b/>
                <w:sz w:val="22"/>
                <w:szCs w:val="22"/>
              </w:rPr>
            </w:pPr>
            <w:r w:rsidRPr="00B45DF8">
              <w:rPr>
                <w:b/>
                <w:bCs/>
                <w:sz w:val="22"/>
                <w:szCs w:val="22"/>
              </w:rPr>
              <w:t>Обязательность</w:t>
            </w:r>
          </w:p>
        </w:tc>
        <w:tc>
          <w:tcPr>
            <w:tcW w:w="3963" w:type="dxa"/>
          </w:tcPr>
          <w:p w14:paraId="2C616B4D" w14:textId="77777777" w:rsidR="00500E09" w:rsidRPr="00B45DF8" w:rsidRDefault="00500E09" w:rsidP="00500E09">
            <w:pPr>
              <w:spacing w:before="60" w:after="60"/>
              <w:ind w:firstLine="0"/>
              <w:jc w:val="center"/>
              <w:rPr>
                <w:b/>
                <w:bCs/>
                <w:sz w:val="22"/>
                <w:szCs w:val="22"/>
              </w:rPr>
            </w:pPr>
            <w:r w:rsidRPr="00B45DF8">
              <w:rPr>
                <w:b/>
                <w:bCs/>
                <w:sz w:val="22"/>
                <w:szCs w:val="22"/>
              </w:rPr>
              <w:t>Дополнительная информация</w:t>
            </w:r>
          </w:p>
        </w:tc>
      </w:tr>
      <w:tr w:rsidR="00500E09" w:rsidRPr="00B45DF8" w14:paraId="2627A45B" w14:textId="77777777" w:rsidTr="00500E09">
        <w:trPr>
          <w:cnfStyle w:val="000000100000" w:firstRow="0" w:lastRow="0" w:firstColumn="0" w:lastColumn="0" w:oddVBand="0" w:evenVBand="0" w:oddHBand="1" w:evenHBand="0" w:firstRowFirstColumn="0" w:firstRowLastColumn="0" w:lastRowFirstColumn="0" w:lastRowLastColumn="0"/>
        </w:trPr>
        <w:tc>
          <w:tcPr>
            <w:tcW w:w="1705" w:type="dxa"/>
          </w:tcPr>
          <w:p w14:paraId="26BB0AD6" w14:textId="77777777" w:rsidR="00500E09" w:rsidRPr="00B45DF8" w:rsidRDefault="00500E09" w:rsidP="00500E09">
            <w:pPr>
              <w:pStyle w:val="GOSTTablenorm"/>
              <w:spacing w:before="60" w:after="60"/>
              <w:rPr>
                <w:sz w:val="22"/>
                <w:szCs w:val="22"/>
              </w:rPr>
            </w:pPr>
            <w:r w:rsidRPr="00B45DF8">
              <w:rPr>
                <w:color w:val="000000"/>
                <w:sz w:val="22"/>
                <w:szCs w:val="22"/>
              </w:rPr>
              <w:t>tACCPAY_ACCP</w:t>
            </w:r>
          </w:p>
        </w:tc>
        <w:tc>
          <w:tcPr>
            <w:tcW w:w="1701" w:type="dxa"/>
          </w:tcPr>
          <w:p w14:paraId="709B87CF" w14:textId="77777777" w:rsidR="00500E09" w:rsidRPr="00B45DF8" w:rsidRDefault="00500E09" w:rsidP="00500E09">
            <w:pPr>
              <w:pStyle w:val="GOSTTablenorm"/>
              <w:spacing w:before="60" w:after="60"/>
              <w:rPr>
                <w:color w:val="000000"/>
                <w:sz w:val="22"/>
                <w:szCs w:val="22"/>
              </w:rPr>
            </w:pPr>
            <w:r w:rsidRPr="00B45DF8">
              <w:rPr>
                <w:color w:val="000000"/>
                <w:sz w:val="22"/>
                <w:szCs w:val="22"/>
              </w:rPr>
              <w:t>ACCP_ITEM</w:t>
            </w:r>
          </w:p>
        </w:tc>
        <w:tc>
          <w:tcPr>
            <w:tcW w:w="567" w:type="dxa"/>
          </w:tcPr>
          <w:p w14:paraId="19B608C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С</w:t>
            </w:r>
          </w:p>
        </w:tc>
        <w:tc>
          <w:tcPr>
            <w:tcW w:w="1134" w:type="dxa"/>
          </w:tcPr>
          <w:p w14:paraId="777ADE5A" w14:textId="77777777" w:rsidR="00500E09" w:rsidRPr="00B45DF8" w:rsidRDefault="00500E09" w:rsidP="00500E09">
            <w:pPr>
              <w:pStyle w:val="GOSTTablenorm"/>
              <w:spacing w:before="60" w:after="60"/>
              <w:rPr>
                <w:color w:val="000000"/>
                <w:sz w:val="22"/>
                <w:szCs w:val="22"/>
              </w:rPr>
            </w:pPr>
            <w:r w:rsidRPr="00B45DF8">
              <w:rPr>
                <w:color w:val="000000"/>
                <w:sz w:val="22"/>
                <w:szCs w:val="22"/>
              </w:rPr>
              <w:t>tACCPAY_ACCP_ITEM</w:t>
            </w:r>
          </w:p>
        </w:tc>
        <w:tc>
          <w:tcPr>
            <w:tcW w:w="567" w:type="dxa"/>
          </w:tcPr>
          <w:p w14:paraId="3FB127C5" w14:textId="77777777" w:rsidR="00500E09" w:rsidRPr="00B45DF8" w:rsidRDefault="00500E09" w:rsidP="00500E09">
            <w:pPr>
              <w:pStyle w:val="GOSTTablenorm"/>
              <w:spacing w:before="60" w:after="60"/>
              <w:jc w:val="center"/>
              <w:rPr>
                <w:color w:val="000000"/>
                <w:sz w:val="22"/>
                <w:szCs w:val="22"/>
                <w:lang w:val="en-US"/>
              </w:rPr>
            </w:pPr>
            <w:r w:rsidRPr="00B45DF8">
              <w:rPr>
                <w:color w:val="000000"/>
                <w:sz w:val="22"/>
                <w:szCs w:val="22"/>
              </w:rPr>
              <w:t>ОМ</w:t>
            </w:r>
          </w:p>
        </w:tc>
        <w:tc>
          <w:tcPr>
            <w:tcW w:w="3963" w:type="dxa"/>
          </w:tcPr>
          <w:p w14:paraId="0A4F7AD3" w14:textId="6CF346A1" w:rsidR="00500E09" w:rsidRPr="00B45DF8" w:rsidRDefault="00500E09" w:rsidP="00500E09">
            <w:pPr>
              <w:pStyle w:val="GOSTTablenorm"/>
              <w:spacing w:before="60" w:after="60"/>
              <w:rPr>
                <w:color w:val="000000"/>
                <w:sz w:val="22"/>
                <w:szCs w:val="22"/>
              </w:rPr>
            </w:pPr>
            <w:r w:rsidRPr="00B45DF8">
              <w:rPr>
                <w:color w:val="000000"/>
                <w:sz w:val="22"/>
                <w:szCs w:val="22"/>
              </w:rPr>
              <w:t xml:space="preserve">Состав элемента представлен в таблице </w:t>
            </w:r>
            <w:r w:rsidRPr="00B45DF8">
              <w:rPr>
                <w:color w:val="000000"/>
                <w:szCs w:val="22"/>
              </w:rPr>
              <w:fldChar w:fldCharType="begin"/>
            </w:r>
            <w:r w:rsidRPr="00B45DF8">
              <w:rPr>
                <w:color w:val="000000"/>
                <w:sz w:val="22"/>
                <w:szCs w:val="22"/>
              </w:rPr>
              <w:instrText xml:space="preserve"> REF _Ref524331144 \h  \* MERGEFORMAT </w:instrText>
            </w:r>
            <w:r w:rsidRPr="00B45DF8">
              <w:rPr>
                <w:color w:val="000000"/>
                <w:szCs w:val="22"/>
              </w:rPr>
            </w:r>
            <w:r w:rsidRPr="00B45DF8">
              <w:rPr>
                <w:color w:val="000000"/>
                <w:szCs w:val="22"/>
              </w:rPr>
              <w:fldChar w:fldCharType="separate"/>
            </w:r>
            <w:r w:rsidR="008B7810" w:rsidRPr="008B7810">
              <w:rPr>
                <w:sz w:val="22"/>
                <w:szCs w:val="22"/>
              </w:rPr>
              <w:t>75</w:t>
            </w:r>
            <w:r w:rsidRPr="00B45DF8">
              <w:rPr>
                <w:color w:val="000000"/>
                <w:szCs w:val="22"/>
              </w:rPr>
              <w:fldChar w:fldCharType="end"/>
            </w:r>
          </w:p>
        </w:tc>
      </w:tr>
    </w:tbl>
    <w:p w14:paraId="59D8F745" w14:textId="77777777" w:rsidR="00500E09" w:rsidRPr="00431B3A" w:rsidRDefault="00500E09" w:rsidP="00500E09">
      <w:pPr>
        <w:pStyle w:val="32"/>
        <w:keepNext w:val="0"/>
        <w:keepLines w:val="0"/>
        <w:suppressAutoHyphens w:val="0"/>
        <w:rPr>
          <w:highlight w:val="green"/>
        </w:rPr>
      </w:pPr>
      <w:bookmarkStart w:id="2698" w:name="_Toc528566356"/>
      <w:bookmarkStart w:id="2699" w:name="_Toc777026"/>
      <w:bookmarkStart w:id="2700" w:name="_Toc1469468"/>
      <w:bookmarkStart w:id="2701" w:name="_Toc2611430"/>
      <w:bookmarkStart w:id="2702" w:name="_Toc219284143"/>
      <w:bookmarkStart w:id="2703" w:name="_Toc222502140"/>
      <w:r w:rsidRPr="00431B3A">
        <w:rPr>
          <w:highlight w:val="green"/>
        </w:rPr>
        <w:t>Описание комплексного типа «tACCPAY_ACCP_ITEM»</w:t>
      </w:r>
      <w:bookmarkEnd w:id="2698"/>
      <w:bookmarkEnd w:id="2699"/>
      <w:bookmarkEnd w:id="2700"/>
      <w:bookmarkEnd w:id="2701"/>
      <w:bookmarkEnd w:id="2702"/>
      <w:bookmarkEnd w:id="2703"/>
    </w:p>
    <w:p w14:paraId="73930574" w14:textId="77777777" w:rsidR="00500E09" w:rsidRPr="00ED7D93" w:rsidRDefault="00500E09" w:rsidP="00500E09">
      <w:pPr>
        <w:pStyle w:val="ASFKNormal"/>
        <w:jc w:val="both"/>
        <w:rPr>
          <w:sz w:val="24"/>
        </w:rPr>
      </w:pPr>
      <w:r w:rsidRPr="00ED7D93">
        <w:rPr>
          <w:sz w:val="24"/>
        </w:rPr>
        <w:t xml:space="preserve">Описание комплексного типа </w:t>
      </w:r>
      <w:r w:rsidRPr="00ED7D93">
        <w:rPr>
          <w:rFonts w:eastAsia="Calibri"/>
          <w:sz w:val="24"/>
        </w:rPr>
        <w:t>«</w:t>
      </w:r>
      <w:r w:rsidRPr="00ED7D93">
        <w:rPr>
          <w:color w:val="000000"/>
          <w:sz w:val="24"/>
          <w:szCs w:val="24"/>
        </w:rPr>
        <w:t>tACCPAY_ACCP_ITEM</w:t>
      </w:r>
      <w:r w:rsidRPr="00ED7D93">
        <w:rPr>
          <w:sz w:val="24"/>
        </w:rPr>
        <w:t xml:space="preserve">» строк блока «Платежный документ». </w:t>
      </w:r>
    </w:p>
    <w:p w14:paraId="6A4528DA" w14:textId="18F34F35" w:rsidR="00500E09" w:rsidRPr="00431B3A" w:rsidRDefault="00500E09" w:rsidP="00500E09">
      <w:pPr>
        <w:pStyle w:val="GOSTNameTable"/>
        <w:widowControl w:val="0"/>
        <w:numPr>
          <w:ilvl w:val="0"/>
          <w:numId w:val="58"/>
        </w:numPr>
        <w:suppressAutoHyphens w:val="0"/>
        <w:spacing w:before="120" w:after="0"/>
        <w:ind w:left="425" w:hanging="357"/>
        <w:rPr>
          <w:highlight w:val="green"/>
        </w:rPr>
      </w:pPr>
      <w:r w:rsidRPr="00ED7D93">
        <w:fldChar w:fldCharType="begin"/>
      </w:r>
      <w:r w:rsidRPr="00ED7D93">
        <w:instrText>SEQ Таблица \* ARABIC</w:instrText>
      </w:r>
      <w:r w:rsidRPr="00ED7D93">
        <w:fldChar w:fldCharType="separate"/>
      </w:r>
      <w:bookmarkStart w:id="2704" w:name="_Ref524331144"/>
      <w:bookmarkStart w:id="2705" w:name="_Toc776569"/>
      <w:bookmarkStart w:id="2706" w:name="_Toc219283734"/>
      <w:r w:rsidR="008B7810">
        <w:rPr>
          <w:noProof/>
        </w:rPr>
        <w:t>75</w:t>
      </w:r>
      <w:bookmarkEnd w:id="2704"/>
      <w:r w:rsidRPr="00ED7D93">
        <w:fldChar w:fldCharType="end"/>
      </w:r>
      <w:r w:rsidRPr="00ED7D93">
        <w:rPr>
          <w:rFonts w:eastAsia="Calibri"/>
          <w:szCs w:val="24"/>
        </w:rPr>
        <w:t xml:space="preserve"> </w:t>
      </w:r>
      <w:r w:rsidRPr="00431B3A">
        <w:rPr>
          <w:rFonts w:eastAsia="Calibri"/>
          <w:szCs w:val="24"/>
          <w:highlight w:val="green"/>
        </w:rPr>
        <w:t xml:space="preserve">– </w:t>
      </w:r>
      <w:r w:rsidRPr="00431B3A">
        <w:rPr>
          <w:highlight w:val="green"/>
        </w:rPr>
        <w:t>Описание комплексного типа «</w:t>
      </w:r>
      <w:r w:rsidRPr="00431B3A">
        <w:rPr>
          <w:color w:val="000000"/>
          <w:szCs w:val="24"/>
          <w:highlight w:val="green"/>
        </w:rPr>
        <w:t>tACCPAY_ACCP_ITEM</w:t>
      </w:r>
      <w:r w:rsidRPr="00431B3A">
        <w:rPr>
          <w:highlight w:val="green"/>
        </w:rPr>
        <w:t>»</w:t>
      </w:r>
      <w:bookmarkEnd w:id="2705"/>
      <w:bookmarkEnd w:id="2706"/>
    </w:p>
    <w:tbl>
      <w:tblPr>
        <w:tblStyle w:val="GOSTTable"/>
        <w:tblW w:w="5000" w:type="pct"/>
        <w:tblLayout w:type="fixed"/>
        <w:tblLook w:val="01E0" w:firstRow="1" w:lastRow="1" w:firstColumn="1" w:lastColumn="1" w:noHBand="0" w:noVBand="0"/>
      </w:tblPr>
      <w:tblGrid>
        <w:gridCol w:w="1701"/>
        <w:gridCol w:w="1701"/>
        <w:gridCol w:w="567"/>
        <w:gridCol w:w="1133"/>
        <w:gridCol w:w="567"/>
        <w:gridCol w:w="3959"/>
      </w:tblGrid>
      <w:tr w:rsidR="00500E09" w:rsidRPr="00B45DF8" w14:paraId="2C3C4928" w14:textId="77777777" w:rsidTr="00500E09">
        <w:trPr>
          <w:cnfStyle w:val="100000000000" w:firstRow="1" w:lastRow="0" w:firstColumn="0" w:lastColumn="0" w:oddVBand="0" w:evenVBand="0" w:oddHBand="0" w:evenHBand="0" w:firstRowFirstColumn="0" w:firstRowLastColumn="0" w:lastRowFirstColumn="0" w:lastRowLastColumn="0"/>
        </w:trPr>
        <w:tc>
          <w:tcPr>
            <w:tcW w:w="1712" w:type="dxa"/>
          </w:tcPr>
          <w:p w14:paraId="7A3D1AD1"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12" w:type="dxa"/>
          </w:tcPr>
          <w:p w14:paraId="153ACC26"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71" w:type="dxa"/>
          </w:tcPr>
          <w:p w14:paraId="0BB689FA" w14:textId="77777777" w:rsidR="00500E09" w:rsidRPr="00B45DF8" w:rsidRDefault="00500E09" w:rsidP="00500E09">
            <w:pPr>
              <w:pStyle w:val="GOSTTableHead"/>
              <w:spacing w:before="60" w:after="60"/>
              <w:rPr>
                <w:b w:val="0"/>
                <w:szCs w:val="22"/>
              </w:rPr>
            </w:pPr>
            <w:r w:rsidRPr="00B45DF8">
              <w:rPr>
                <w:szCs w:val="22"/>
              </w:rPr>
              <w:t>Тип</w:t>
            </w:r>
          </w:p>
        </w:tc>
        <w:tc>
          <w:tcPr>
            <w:tcW w:w="1141" w:type="dxa"/>
          </w:tcPr>
          <w:p w14:paraId="74D7E9D3"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71" w:type="dxa"/>
          </w:tcPr>
          <w:p w14:paraId="1A3231BA"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87" w:type="dxa"/>
          </w:tcPr>
          <w:p w14:paraId="12AA599B" w14:textId="77777777" w:rsidR="00500E09" w:rsidRPr="00B45DF8" w:rsidRDefault="00500E09" w:rsidP="00500E09">
            <w:pPr>
              <w:pStyle w:val="EBTableHead"/>
              <w:ind w:left="0" w:right="0"/>
              <w:rPr>
                <w:sz w:val="22"/>
                <w:szCs w:val="22"/>
              </w:rPr>
            </w:pPr>
            <w:r w:rsidRPr="00B45DF8">
              <w:rPr>
                <w:sz w:val="22"/>
                <w:szCs w:val="22"/>
              </w:rPr>
              <w:t>Дополнительная информация</w:t>
            </w:r>
          </w:p>
        </w:tc>
      </w:tr>
      <w:tr w:rsidR="00500E09" w:rsidRPr="00B45DF8" w14:paraId="6CCB8A65"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1FCF3FB3" w14:textId="77777777" w:rsidR="00500E09" w:rsidRPr="00B45DF8" w:rsidRDefault="00500E09" w:rsidP="00500E09">
            <w:pPr>
              <w:pStyle w:val="GOSTTablenorm"/>
              <w:rPr>
                <w:color w:val="000000"/>
                <w:sz w:val="22"/>
                <w:szCs w:val="22"/>
              </w:rPr>
            </w:pPr>
            <w:r w:rsidRPr="00B45DF8">
              <w:rPr>
                <w:b/>
                <w:color w:val="000000"/>
                <w:sz w:val="22"/>
                <w:szCs w:val="22"/>
              </w:rPr>
              <w:t>Расчетный документ, полученный ТОФК в качестве приложения к банковской выписке, по которому сформирован запрос</w:t>
            </w:r>
          </w:p>
        </w:tc>
      </w:tr>
      <w:tr w:rsidR="00500E09" w:rsidRPr="00B45DF8" w14:paraId="75F67022"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78932C3" w14:textId="77777777" w:rsidR="00500E09" w:rsidRPr="00B45DF8" w:rsidRDefault="00500E09" w:rsidP="00500E09">
            <w:pPr>
              <w:pStyle w:val="GOSTTablenorm"/>
              <w:rPr>
                <w:color w:val="000000"/>
                <w:sz w:val="22"/>
                <w:szCs w:val="22"/>
              </w:rPr>
            </w:pPr>
            <w:r w:rsidRPr="00B45DF8">
              <w:rPr>
                <w:color w:val="000000"/>
                <w:sz w:val="22"/>
                <w:szCs w:val="22"/>
              </w:rPr>
              <w:t>Наименование платежного документа</w:t>
            </w:r>
          </w:p>
        </w:tc>
        <w:tc>
          <w:tcPr>
            <w:tcW w:w="1712" w:type="dxa"/>
          </w:tcPr>
          <w:p w14:paraId="456D363C" w14:textId="77777777" w:rsidR="00500E09" w:rsidRPr="00B45DF8" w:rsidRDefault="00500E09" w:rsidP="00500E09">
            <w:pPr>
              <w:pStyle w:val="GOSTTablenorm"/>
              <w:rPr>
                <w:color w:val="000000"/>
                <w:sz w:val="22"/>
                <w:szCs w:val="22"/>
              </w:rPr>
            </w:pPr>
            <w:r w:rsidRPr="00B45DF8">
              <w:rPr>
                <w:color w:val="000000"/>
                <w:sz w:val="22"/>
                <w:szCs w:val="22"/>
                <w:lang w:val="en-US"/>
              </w:rPr>
              <w:t>DOC</w:t>
            </w:r>
            <w:r w:rsidRPr="00B45DF8">
              <w:rPr>
                <w:color w:val="000000"/>
                <w:sz w:val="22"/>
                <w:szCs w:val="22"/>
              </w:rPr>
              <w:t>_NameRD</w:t>
            </w:r>
          </w:p>
        </w:tc>
        <w:tc>
          <w:tcPr>
            <w:tcW w:w="571" w:type="dxa"/>
          </w:tcPr>
          <w:p w14:paraId="09C67C02" w14:textId="77777777" w:rsidR="00500E09" w:rsidRPr="00B45DF8" w:rsidRDefault="00500E09" w:rsidP="00500E09">
            <w:pPr>
              <w:pStyle w:val="GOSTTablenorm"/>
              <w:jc w:val="center"/>
              <w:rPr>
                <w:color w:val="000000"/>
                <w:sz w:val="22"/>
                <w:szCs w:val="22"/>
              </w:rPr>
            </w:pPr>
            <w:r w:rsidRPr="00B45DF8">
              <w:rPr>
                <w:color w:val="000000"/>
                <w:sz w:val="22"/>
                <w:szCs w:val="22"/>
              </w:rPr>
              <w:t>П</w:t>
            </w:r>
          </w:p>
        </w:tc>
        <w:tc>
          <w:tcPr>
            <w:tcW w:w="1141" w:type="dxa"/>
          </w:tcPr>
          <w:p w14:paraId="1E9014E5" w14:textId="77777777" w:rsidR="00500E09" w:rsidRPr="00B45DF8" w:rsidRDefault="00500E09" w:rsidP="00500E09">
            <w:pPr>
              <w:pStyle w:val="GOSTTablenorm"/>
              <w:rPr>
                <w:sz w:val="22"/>
                <w:szCs w:val="22"/>
              </w:rPr>
            </w:pPr>
            <w:r w:rsidRPr="00B45DF8">
              <w:rPr>
                <w:sz w:val="22"/>
                <w:szCs w:val="22"/>
              </w:rPr>
              <w:t>Т(1-250)</w:t>
            </w:r>
          </w:p>
        </w:tc>
        <w:tc>
          <w:tcPr>
            <w:tcW w:w="571" w:type="dxa"/>
          </w:tcPr>
          <w:p w14:paraId="187E6990" w14:textId="77777777" w:rsidR="00500E09" w:rsidRPr="00B45DF8" w:rsidRDefault="00500E09" w:rsidP="00500E09">
            <w:pPr>
              <w:pStyle w:val="GOSTTablenorm"/>
              <w:jc w:val="center"/>
              <w:rPr>
                <w:color w:val="000000"/>
                <w:sz w:val="22"/>
                <w:szCs w:val="22"/>
              </w:rPr>
            </w:pPr>
            <w:r w:rsidRPr="00B45DF8">
              <w:rPr>
                <w:color w:val="000000"/>
                <w:sz w:val="22"/>
                <w:szCs w:val="22"/>
              </w:rPr>
              <w:t>О</w:t>
            </w:r>
          </w:p>
        </w:tc>
        <w:tc>
          <w:tcPr>
            <w:tcW w:w="3987" w:type="dxa"/>
          </w:tcPr>
          <w:p w14:paraId="44A48105" w14:textId="77777777" w:rsidR="00500E09" w:rsidRPr="00B45DF8" w:rsidRDefault="00500E09" w:rsidP="00500E09">
            <w:pPr>
              <w:pStyle w:val="GOSTTablenorm"/>
              <w:rPr>
                <w:sz w:val="22"/>
                <w:szCs w:val="22"/>
              </w:rPr>
            </w:pPr>
            <w:r w:rsidRPr="00B45DF8">
              <w:rPr>
                <w:sz w:val="22"/>
                <w:szCs w:val="22"/>
              </w:rPr>
              <w:t>Наименование распоряжения, по которому составлен Запрос</w:t>
            </w:r>
          </w:p>
        </w:tc>
      </w:tr>
      <w:tr w:rsidR="00500E09" w:rsidRPr="00B45DF8" w14:paraId="514038B3"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A38C7F5"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Номер платежного документа</w:t>
            </w:r>
          </w:p>
        </w:tc>
        <w:tc>
          <w:tcPr>
            <w:tcW w:w="1712" w:type="dxa"/>
          </w:tcPr>
          <w:p w14:paraId="3F5BC25E"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DOC_Nmb</w:t>
            </w:r>
          </w:p>
        </w:tc>
        <w:tc>
          <w:tcPr>
            <w:tcW w:w="571" w:type="dxa"/>
          </w:tcPr>
          <w:p w14:paraId="3E3C6B1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EE5FEA5" w14:textId="77777777" w:rsidR="00500E09" w:rsidRPr="00B45DF8" w:rsidRDefault="00500E09" w:rsidP="00500E09">
            <w:pPr>
              <w:pStyle w:val="GOSTTablenorm"/>
              <w:spacing w:before="60" w:after="60"/>
              <w:rPr>
                <w:sz w:val="22"/>
                <w:szCs w:val="22"/>
              </w:rPr>
            </w:pPr>
            <w:r w:rsidRPr="00B45DF8">
              <w:rPr>
                <w:sz w:val="22"/>
                <w:szCs w:val="22"/>
              </w:rPr>
              <w:t>Т(1-20)</w:t>
            </w:r>
          </w:p>
        </w:tc>
        <w:tc>
          <w:tcPr>
            <w:tcW w:w="571" w:type="dxa"/>
          </w:tcPr>
          <w:p w14:paraId="4866C1E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928A896" w14:textId="77777777" w:rsidR="00500E09" w:rsidRPr="00B45DF8" w:rsidRDefault="00500E09" w:rsidP="00500E09">
            <w:pPr>
              <w:pStyle w:val="GOSTTablenorm"/>
              <w:spacing w:before="60" w:after="60"/>
              <w:rPr>
                <w:sz w:val="22"/>
                <w:szCs w:val="22"/>
              </w:rPr>
            </w:pPr>
            <w:r w:rsidRPr="00B45DF8">
              <w:rPr>
                <w:sz w:val="22"/>
                <w:szCs w:val="22"/>
              </w:rPr>
              <w:t>Номер распоряжения, по которому сформирован Запрос.</w:t>
            </w:r>
          </w:p>
          <w:p w14:paraId="17D83FC9" w14:textId="77777777" w:rsidR="00500E09" w:rsidRPr="00B45DF8" w:rsidRDefault="00500E09" w:rsidP="00500E09">
            <w:pPr>
              <w:pStyle w:val="GOSTTablenorm"/>
              <w:spacing w:before="60" w:after="60"/>
              <w:rPr>
                <w:sz w:val="22"/>
                <w:szCs w:val="22"/>
              </w:rPr>
            </w:pPr>
            <w:r w:rsidRPr="00B45DF8">
              <w:rPr>
                <w:sz w:val="22"/>
                <w:szCs w:val="22"/>
              </w:rPr>
              <w:t>Дополнительно может быть указана соответствующая строка в реестре, отделенная знаком «/».</w:t>
            </w:r>
          </w:p>
          <w:p w14:paraId="5E13CBD3" w14:textId="77777777" w:rsidR="00500E09" w:rsidRPr="00B45DF8" w:rsidRDefault="00500E09" w:rsidP="00500E09">
            <w:pPr>
              <w:pStyle w:val="GOSTTablenorm"/>
              <w:spacing w:before="60" w:after="60"/>
              <w:rPr>
                <w:sz w:val="22"/>
                <w:szCs w:val="22"/>
              </w:rPr>
            </w:pPr>
            <w:r w:rsidRPr="00B45DF8">
              <w:rPr>
                <w:sz w:val="22"/>
                <w:szCs w:val="22"/>
              </w:rPr>
              <w:t>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«Номер платежного документа» документа «Извещение о поступлении в иностранной валюте».</w:t>
            </w:r>
          </w:p>
          <w:p w14:paraId="387F3445"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03051403"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(ППО АСФК) – ТОФК (ПУД ЭБ);</w:t>
            </w:r>
          </w:p>
          <w:p w14:paraId="74DD5B81"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6B0C4858"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АДБ, АИФДБ (ФНС, ФТС)</w:t>
            </w:r>
          </w:p>
        </w:tc>
      </w:tr>
      <w:tr w:rsidR="00500E09" w:rsidRPr="00B45DF8" w14:paraId="21190577"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7CC180D"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Дата платежного документа</w:t>
            </w:r>
          </w:p>
        </w:tc>
        <w:tc>
          <w:tcPr>
            <w:tcW w:w="1712" w:type="dxa"/>
          </w:tcPr>
          <w:p w14:paraId="5BC36936"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DOC_DatePD</w:t>
            </w:r>
          </w:p>
        </w:tc>
        <w:tc>
          <w:tcPr>
            <w:tcW w:w="571" w:type="dxa"/>
          </w:tcPr>
          <w:p w14:paraId="72A8292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840F7D8" w14:textId="77777777" w:rsidR="00500E09" w:rsidRPr="00B45DF8" w:rsidRDefault="00500E09" w:rsidP="00500E09">
            <w:pPr>
              <w:pStyle w:val="GOSTTablenorm"/>
              <w:spacing w:before="60" w:after="60"/>
              <w:rPr>
                <w:sz w:val="22"/>
                <w:szCs w:val="22"/>
              </w:rPr>
            </w:pPr>
            <w:r w:rsidRPr="00B45DF8">
              <w:rPr>
                <w:sz w:val="22"/>
                <w:szCs w:val="22"/>
                <w:lang w:val="en-US"/>
              </w:rPr>
              <w:t>Date</w:t>
            </w:r>
          </w:p>
        </w:tc>
        <w:tc>
          <w:tcPr>
            <w:tcW w:w="571" w:type="dxa"/>
          </w:tcPr>
          <w:p w14:paraId="2F70F86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BF66694" w14:textId="77777777" w:rsidR="00500E09" w:rsidRPr="00B45DF8" w:rsidRDefault="00500E09" w:rsidP="00500E09">
            <w:pPr>
              <w:pStyle w:val="GOSTTablenorm"/>
              <w:spacing w:before="60" w:after="60"/>
              <w:rPr>
                <w:sz w:val="22"/>
                <w:szCs w:val="22"/>
              </w:rPr>
            </w:pPr>
            <w:r w:rsidRPr="00B45DF8">
              <w:rPr>
                <w:sz w:val="22"/>
                <w:szCs w:val="22"/>
              </w:rPr>
              <w:t>Дата распоряжения, по которому сформирован Запрос.</w:t>
            </w:r>
          </w:p>
          <w:p w14:paraId="56CA0977" w14:textId="77777777" w:rsidR="00500E09" w:rsidRPr="00B45DF8" w:rsidRDefault="00500E09" w:rsidP="00500E09">
            <w:pPr>
              <w:pStyle w:val="GOSTTablenorm"/>
              <w:spacing w:before="60" w:after="60"/>
              <w:rPr>
                <w:sz w:val="22"/>
                <w:szCs w:val="22"/>
              </w:rPr>
            </w:pPr>
            <w:r w:rsidRPr="00B45DF8">
              <w:rPr>
                <w:sz w:val="22"/>
                <w:szCs w:val="22"/>
              </w:rPr>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«Дата платежного документа» документа «Извещение о поступлении в иностранной валюте». Обязательно для заполнения для маршрутов: </w:t>
            </w:r>
          </w:p>
          <w:p w14:paraId="1FDA01EF"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(ППО АСФК) – ТОФК (ПУД ЭБ);</w:t>
            </w:r>
          </w:p>
          <w:p w14:paraId="0988F04A"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6576FEC7"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АДБ, АИФДБ (ФНС, ФТС)</w:t>
            </w:r>
          </w:p>
        </w:tc>
      </w:tr>
      <w:tr w:rsidR="00500E09" w:rsidRPr="00B45DF8" w14:paraId="642BA94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7F372A8" w14:textId="77777777" w:rsidR="00500E09" w:rsidRPr="00B45DF8" w:rsidRDefault="00500E09" w:rsidP="00500E09">
            <w:pPr>
              <w:pStyle w:val="GOSTTablenorm"/>
              <w:spacing w:before="60" w:after="60"/>
              <w:rPr>
                <w:color w:val="000000"/>
                <w:sz w:val="22"/>
                <w:szCs w:val="22"/>
              </w:rPr>
            </w:pPr>
            <w:r w:rsidRPr="00B45DF8">
              <w:rPr>
                <w:color w:val="000000"/>
                <w:sz w:val="22"/>
                <w:szCs w:val="22"/>
              </w:rPr>
              <w:t>ИНН Получателя</w:t>
            </w:r>
          </w:p>
        </w:tc>
        <w:tc>
          <w:tcPr>
            <w:tcW w:w="1712" w:type="dxa"/>
          </w:tcPr>
          <w:p w14:paraId="31827B5D"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DOC_INN</w:t>
            </w:r>
          </w:p>
        </w:tc>
        <w:tc>
          <w:tcPr>
            <w:tcW w:w="571" w:type="dxa"/>
          </w:tcPr>
          <w:p w14:paraId="75C35A9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276B7A8" w14:textId="77777777" w:rsidR="00500E09" w:rsidRPr="00B45DF8" w:rsidRDefault="00500E09" w:rsidP="00500E09">
            <w:pPr>
              <w:pStyle w:val="GOSTTablenorm"/>
              <w:spacing w:before="60" w:after="60"/>
              <w:rPr>
                <w:sz w:val="22"/>
                <w:szCs w:val="22"/>
              </w:rPr>
            </w:pPr>
            <w:r w:rsidRPr="00B45DF8">
              <w:rPr>
                <w:sz w:val="22"/>
                <w:szCs w:val="22"/>
              </w:rPr>
              <w:t>Т(1-12)</w:t>
            </w:r>
          </w:p>
        </w:tc>
        <w:tc>
          <w:tcPr>
            <w:tcW w:w="571" w:type="dxa"/>
          </w:tcPr>
          <w:p w14:paraId="7F70846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A94D54A" w14:textId="77777777" w:rsidR="00500E09" w:rsidRPr="00B45DF8" w:rsidRDefault="00500E09" w:rsidP="00500E09">
            <w:pPr>
              <w:pStyle w:val="GOSTTablenorm"/>
              <w:spacing w:before="60" w:after="60"/>
              <w:rPr>
                <w:sz w:val="22"/>
                <w:szCs w:val="22"/>
              </w:rPr>
            </w:pPr>
            <w:r w:rsidRPr="00B45DF8">
              <w:rPr>
                <w:sz w:val="22"/>
                <w:szCs w:val="22"/>
              </w:rPr>
              <w:t>Указывается ИНН получателя в соответствии с распоряжением.</w:t>
            </w:r>
          </w:p>
          <w:p w14:paraId="5AC7383F" w14:textId="77777777" w:rsidR="00500E09" w:rsidRPr="00B45DF8" w:rsidRDefault="00500E09" w:rsidP="00500E09">
            <w:pPr>
              <w:pStyle w:val="GOSTTablenorm"/>
              <w:spacing w:before="60" w:after="60"/>
              <w:rPr>
                <w:sz w:val="22"/>
                <w:szCs w:val="22"/>
              </w:rPr>
            </w:pPr>
            <w:r w:rsidRPr="00B45DF8">
              <w:rPr>
                <w:sz w:val="22"/>
                <w:szCs w:val="22"/>
              </w:rPr>
              <w:t>В случае направления Запроса АДБ по поступлениям на счета учета и распределения поступлений указывается ИНН УБП, на л/с которого учтен уточняемый платеж.</w:t>
            </w:r>
          </w:p>
          <w:p w14:paraId="27C5A3DA" w14:textId="77777777" w:rsidR="00500E09" w:rsidRPr="00B45DF8" w:rsidRDefault="00500E09" w:rsidP="00500E09">
            <w:pPr>
              <w:pStyle w:val="GOSTTablenorm"/>
              <w:spacing w:before="60" w:after="60"/>
              <w:rPr>
                <w:color w:val="000000"/>
                <w:sz w:val="22"/>
                <w:szCs w:val="22"/>
              </w:rPr>
            </w:pPr>
            <w:r w:rsidRPr="00B45DF8">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500E09" w:rsidRPr="00B45DF8" w14:paraId="48027789"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A0AD745"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КПП Получателя</w:t>
            </w:r>
          </w:p>
        </w:tc>
        <w:tc>
          <w:tcPr>
            <w:tcW w:w="1712" w:type="dxa"/>
          </w:tcPr>
          <w:p w14:paraId="0CF16C47"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DOC_KPP</w:t>
            </w:r>
          </w:p>
        </w:tc>
        <w:tc>
          <w:tcPr>
            <w:tcW w:w="571" w:type="dxa"/>
          </w:tcPr>
          <w:p w14:paraId="24D39D2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540FEAA" w14:textId="77777777" w:rsidR="00500E09" w:rsidRPr="00B45DF8" w:rsidRDefault="00500E09" w:rsidP="00500E09">
            <w:pPr>
              <w:pStyle w:val="GOSTTablenorm"/>
              <w:spacing w:before="60" w:after="60"/>
              <w:rPr>
                <w:sz w:val="22"/>
                <w:szCs w:val="22"/>
              </w:rPr>
            </w:pPr>
            <w:r w:rsidRPr="00B45DF8">
              <w:rPr>
                <w:sz w:val="22"/>
                <w:szCs w:val="22"/>
              </w:rPr>
              <w:t>Т(1-9)</w:t>
            </w:r>
          </w:p>
        </w:tc>
        <w:tc>
          <w:tcPr>
            <w:tcW w:w="571" w:type="dxa"/>
          </w:tcPr>
          <w:p w14:paraId="0976B89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A955EB7" w14:textId="77777777" w:rsidR="00500E09" w:rsidRPr="00B45DF8" w:rsidRDefault="00500E09" w:rsidP="00500E09">
            <w:pPr>
              <w:pStyle w:val="GOSTTablenorm"/>
              <w:spacing w:before="60" w:after="60"/>
              <w:rPr>
                <w:sz w:val="22"/>
                <w:szCs w:val="22"/>
              </w:rPr>
            </w:pPr>
            <w:r w:rsidRPr="00B45DF8">
              <w:rPr>
                <w:sz w:val="22"/>
                <w:szCs w:val="22"/>
              </w:rPr>
              <w:t>Указывается КПП получателя в соответствии с распоряжением. В случае направления Запроса АДБ (АИФДБ) по поступлениям на счета учета и распределения поступлений указывается КПП УБП, на л/с которого учтен уточняемый платеж.</w:t>
            </w:r>
          </w:p>
          <w:p w14:paraId="3F5F59BD" w14:textId="77777777" w:rsidR="00500E09" w:rsidRPr="00B45DF8" w:rsidRDefault="00500E09" w:rsidP="00500E09">
            <w:pPr>
              <w:pStyle w:val="GOSTTablenorm"/>
              <w:spacing w:before="60" w:after="60"/>
              <w:rPr>
                <w:color w:val="000000"/>
                <w:sz w:val="22"/>
                <w:szCs w:val="22"/>
              </w:rPr>
            </w:pPr>
            <w:r w:rsidRPr="00B45DF8">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500E09" w:rsidRPr="00B45DF8" w14:paraId="081F8105"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1B08E60"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ОКТМО</w:t>
            </w:r>
          </w:p>
        </w:tc>
        <w:tc>
          <w:tcPr>
            <w:tcW w:w="1712" w:type="dxa"/>
          </w:tcPr>
          <w:p w14:paraId="0D52B6EB"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DOC_OKTMO</w:t>
            </w:r>
          </w:p>
        </w:tc>
        <w:tc>
          <w:tcPr>
            <w:tcW w:w="571" w:type="dxa"/>
          </w:tcPr>
          <w:p w14:paraId="3940182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AEAA41E" w14:textId="77777777" w:rsidR="00500E09" w:rsidRPr="00B45DF8" w:rsidRDefault="00500E09" w:rsidP="00500E09">
            <w:pPr>
              <w:pStyle w:val="GOSTTablenorm"/>
              <w:spacing w:before="60" w:after="60"/>
              <w:rPr>
                <w:sz w:val="22"/>
                <w:szCs w:val="22"/>
              </w:rPr>
            </w:pPr>
            <w:r w:rsidRPr="00B45DF8">
              <w:rPr>
                <w:sz w:val="22"/>
                <w:szCs w:val="22"/>
              </w:rPr>
              <w:t>Т(8)</w:t>
            </w:r>
          </w:p>
        </w:tc>
        <w:tc>
          <w:tcPr>
            <w:tcW w:w="571" w:type="dxa"/>
          </w:tcPr>
          <w:p w14:paraId="46A715F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301D948" w14:textId="77777777" w:rsidR="00500E09" w:rsidRPr="00B45DF8" w:rsidRDefault="00500E09" w:rsidP="00500E09">
            <w:pPr>
              <w:pStyle w:val="GOSTTablenorm"/>
              <w:spacing w:before="60" w:after="60"/>
              <w:rPr>
                <w:sz w:val="22"/>
                <w:szCs w:val="22"/>
              </w:rPr>
            </w:pPr>
            <w:r w:rsidRPr="00B45DF8">
              <w:rPr>
                <w:sz w:val="22"/>
                <w:szCs w:val="22"/>
              </w:rPr>
              <w:t>Указывается код в соответствии с ОКТMО, по которому учтено невыясненное поступление в ТОФК.</w:t>
            </w:r>
          </w:p>
          <w:p w14:paraId="48F95601" w14:textId="77777777" w:rsidR="00500E09" w:rsidRPr="00B45DF8" w:rsidRDefault="00500E09" w:rsidP="00500E09">
            <w:pPr>
              <w:pStyle w:val="GOSTTablenorm"/>
              <w:spacing w:before="60" w:after="60"/>
              <w:rPr>
                <w:sz w:val="22"/>
                <w:szCs w:val="22"/>
              </w:rPr>
            </w:pPr>
            <w:r w:rsidRPr="00B45DF8">
              <w:rPr>
                <w:color w:val="000000"/>
                <w:sz w:val="22"/>
                <w:szCs w:val="22"/>
              </w:rPr>
              <w:t>Заполняется</w:t>
            </w:r>
            <w:r w:rsidRPr="00B45DF8">
              <w:rPr>
                <w:sz w:val="22"/>
                <w:szCs w:val="22"/>
              </w:rPr>
              <w:t xml:space="preserve"> в случае направления Запроса администратору поступлений по поступлениям на казначейские счета для осуществления и отражения операций по учету и распределению поступлений.</w:t>
            </w:r>
          </w:p>
          <w:p w14:paraId="20653CB5" w14:textId="77777777" w:rsidR="00500E09" w:rsidRPr="00B45DF8" w:rsidRDefault="00500E09" w:rsidP="00500E09">
            <w:pPr>
              <w:pStyle w:val="GOSTTablenorm"/>
              <w:spacing w:before="60" w:after="60"/>
              <w:rPr>
                <w:sz w:val="22"/>
                <w:szCs w:val="22"/>
              </w:rPr>
            </w:pPr>
            <w:r w:rsidRPr="00B45DF8">
              <w:rPr>
                <w:color w:val="000000"/>
                <w:sz w:val="22"/>
                <w:szCs w:val="22"/>
              </w:rPr>
              <w:t>Не</w:t>
            </w:r>
            <w:r w:rsidRPr="00B45DF8">
              <w:rPr>
                <w:sz w:val="22"/>
                <w:szCs w:val="22"/>
              </w:rPr>
              <w:t xml:space="preserve"> заполняется при формировании Запроса на основании поступлений, учтенных на казначейском счете до выяснения приндлежности.</w:t>
            </w:r>
          </w:p>
          <w:p w14:paraId="66D6A526"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538A81E3"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(ППО АСФК) – ТОФК (ПУД ЭБ);</w:t>
            </w:r>
          </w:p>
          <w:p w14:paraId="03A5CE90"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0AF22FC6"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(ПУД ЭБ) – АДБ, АИФДБ (ФНС, ФТС)</w:t>
            </w:r>
          </w:p>
        </w:tc>
      </w:tr>
      <w:tr w:rsidR="00500E09" w:rsidRPr="00B45DF8" w14:paraId="4376251F"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BA5583C"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КБК</w:t>
            </w:r>
          </w:p>
        </w:tc>
        <w:tc>
          <w:tcPr>
            <w:tcW w:w="1712" w:type="dxa"/>
          </w:tcPr>
          <w:p w14:paraId="5136D135"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DOC</w:t>
            </w:r>
            <w:r w:rsidRPr="00B45DF8">
              <w:rPr>
                <w:color w:val="000000"/>
                <w:sz w:val="22"/>
                <w:szCs w:val="22"/>
              </w:rPr>
              <w:t>_KBK20</w:t>
            </w:r>
          </w:p>
        </w:tc>
        <w:tc>
          <w:tcPr>
            <w:tcW w:w="571" w:type="dxa"/>
          </w:tcPr>
          <w:p w14:paraId="3F04CF2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С</w:t>
            </w:r>
          </w:p>
        </w:tc>
        <w:tc>
          <w:tcPr>
            <w:tcW w:w="1141" w:type="dxa"/>
          </w:tcPr>
          <w:p w14:paraId="368C9A8F" w14:textId="77777777" w:rsidR="00500E09" w:rsidRPr="00B45DF8" w:rsidRDefault="00500E09" w:rsidP="00500E09">
            <w:pPr>
              <w:pStyle w:val="GOSTTablenorm"/>
              <w:spacing w:before="60" w:after="60"/>
              <w:rPr>
                <w:sz w:val="22"/>
                <w:szCs w:val="22"/>
              </w:rPr>
            </w:pPr>
            <w:r w:rsidRPr="00B45DF8">
              <w:rPr>
                <w:color w:val="000000"/>
                <w:sz w:val="22"/>
                <w:szCs w:val="22"/>
                <w:lang w:val="en-US"/>
              </w:rPr>
              <w:t>tMSC_KBK10_20_31_32</w:t>
            </w:r>
          </w:p>
        </w:tc>
        <w:tc>
          <w:tcPr>
            <w:tcW w:w="571" w:type="dxa"/>
          </w:tcPr>
          <w:p w14:paraId="4B12360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4B01286"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41C35FF1"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(ППО АСФК) – ТОФК (ПУД ЭБ);</w:t>
            </w:r>
          </w:p>
          <w:p w14:paraId="7F448267"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024BB22B"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(ПУД ЭБ) – АДБ, АИФДБ (ФНС, ФТС).</w:t>
            </w:r>
          </w:p>
          <w:p w14:paraId="2CFEBBC4" w14:textId="5BB5DC26" w:rsidR="00500E09" w:rsidRPr="00B45DF8" w:rsidRDefault="00500E09" w:rsidP="00500E09">
            <w:pPr>
              <w:pStyle w:val="GOSTTablenorm"/>
              <w:spacing w:before="60" w:after="60"/>
              <w:rPr>
                <w:sz w:val="22"/>
                <w:szCs w:val="22"/>
              </w:rPr>
            </w:pPr>
            <w:r w:rsidRPr="00B45DF8">
              <w:rPr>
                <w:color w:val="000000"/>
                <w:sz w:val="22"/>
                <w:szCs w:val="22"/>
              </w:rPr>
              <w:t xml:space="preserve">Состав элемента представлен в таблице </w:t>
            </w:r>
            <w:r w:rsidRPr="00B45DF8">
              <w:rPr>
                <w:b/>
                <w:color w:val="000000"/>
                <w:szCs w:val="22"/>
              </w:rPr>
              <w:fldChar w:fldCharType="begin"/>
            </w:r>
            <w:r w:rsidRPr="00B45DF8">
              <w:rPr>
                <w:b/>
                <w:color w:val="000000"/>
                <w:sz w:val="22"/>
                <w:szCs w:val="22"/>
              </w:rPr>
              <w:instrText xml:space="preserve"> REF _Ref503544220 \h  \* MERGEFORMAT </w:instrText>
            </w:r>
            <w:r w:rsidRPr="00B45DF8">
              <w:rPr>
                <w:b/>
                <w:color w:val="000000"/>
                <w:szCs w:val="22"/>
              </w:rPr>
            </w:r>
            <w:r w:rsidRPr="00B45DF8">
              <w:rPr>
                <w:b/>
                <w:color w:val="000000"/>
                <w:szCs w:val="22"/>
              </w:rPr>
              <w:fldChar w:fldCharType="separate"/>
            </w:r>
            <w:r w:rsidR="008B7810" w:rsidRPr="008B7810">
              <w:rPr>
                <w:b/>
                <w:sz w:val="22"/>
                <w:szCs w:val="22"/>
              </w:rPr>
              <w:t>76</w:t>
            </w:r>
            <w:r w:rsidRPr="00B45DF8">
              <w:rPr>
                <w:b/>
                <w:color w:val="000000"/>
                <w:szCs w:val="22"/>
              </w:rPr>
              <w:fldChar w:fldCharType="end"/>
            </w:r>
          </w:p>
        </w:tc>
      </w:tr>
      <w:tr w:rsidR="00500E09" w:rsidRPr="00B45DF8" w14:paraId="4BFBF2BA"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67AFBB7" w14:textId="77777777" w:rsidR="00500E09" w:rsidRPr="00B45DF8" w:rsidRDefault="00500E09" w:rsidP="00500E09">
            <w:pPr>
              <w:pStyle w:val="GOSTTablenorm"/>
              <w:spacing w:before="60" w:after="60"/>
              <w:rPr>
                <w:color w:val="000000"/>
                <w:sz w:val="22"/>
                <w:szCs w:val="22"/>
              </w:rPr>
            </w:pPr>
            <w:r w:rsidRPr="00B45DF8">
              <w:rPr>
                <w:color w:val="000000"/>
                <w:sz w:val="22"/>
                <w:szCs w:val="22"/>
              </w:rPr>
              <w:t xml:space="preserve">Сумма </w:t>
            </w:r>
          </w:p>
        </w:tc>
        <w:tc>
          <w:tcPr>
            <w:tcW w:w="1712" w:type="dxa"/>
          </w:tcPr>
          <w:p w14:paraId="57177312"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DOC_Sum</w:t>
            </w:r>
          </w:p>
        </w:tc>
        <w:tc>
          <w:tcPr>
            <w:tcW w:w="571" w:type="dxa"/>
          </w:tcPr>
          <w:p w14:paraId="39A6605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ECACB8A" w14:textId="77777777" w:rsidR="00500E09" w:rsidRPr="00B45DF8" w:rsidRDefault="00500E09" w:rsidP="00500E09">
            <w:pPr>
              <w:pStyle w:val="GOSTTablenorm"/>
              <w:spacing w:before="60" w:after="60"/>
              <w:rPr>
                <w:sz w:val="22"/>
                <w:szCs w:val="22"/>
              </w:rPr>
            </w:pPr>
            <w:r w:rsidRPr="00B45DF8">
              <w:rPr>
                <w:sz w:val="22"/>
                <w:szCs w:val="22"/>
                <w:lang w:val="en-US"/>
              </w:rPr>
              <w:t>N(20.2)</w:t>
            </w:r>
          </w:p>
        </w:tc>
        <w:tc>
          <w:tcPr>
            <w:tcW w:w="571" w:type="dxa"/>
          </w:tcPr>
          <w:p w14:paraId="04EF301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О</w:t>
            </w:r>
          </w:p>
        </w:tc>
        <w:tc>
          <w:tcPr>
            <w:tcW w:w="3987" w:type="dxa"/>
          </w:tcPr>
          <w:p w14:paraId="6715D792"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сумма платежного документа</w:t>
            </w:r>
          </w:p>
        </w:tc>
      </w:tr>
      <w:tr w:rsidR="00500E09" w:rsidRPr="00B45DF8" w14:paraId="28AC3742"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B9B989F"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Назначение платежа</w:t>
            </w:r>
          </w:p>
        </w:tc>
        <w:tc>
          <w:tcPr>
            <w:tcW w:w="1712" w:type="dxa"/>
          </w:tcPr>
          <w:p w14:paraId="3B3AD771" w14:textId="77777777" w:rsidR="00500E09" w:rsidRPr="00B45DF8" w:rsidRDefault="00500E09" w:rsidP="00500E09">
            <w:pPr>
              <w:pStyle w:val="GOSTTablenorm"/>
              <w:spacing w:before="60" w:after="60"/>
              <w:rPr>
                <w:color w:val="000000"/>
                <w:sz w:val="22"/>
                <w:szCs w:val="22"/>
              </w:rPr>
            </w:pPr>
            <w:r w:rsidRPr="00B45DF8">
              <w:rPr>
                <w:color w:val="000000"/>
                <w:sz w:val="22"/>
                <w:szCs w:val="22"/>
              </w:rPr>
              <w:t>DOC_PaymentPurpose</w:t>
            </w:r>
          </w:p>
        </w:tc>
        <w:tc>
          <w:tcPr>
            <w:tcW w:w="571" w:type="dxa"/>
          </w:tcPr>
          <w:p w14:paraId="5B67CF0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87F5774" w14:textId="77777777" w:rsidR="00500E09" w:rsidRPr="00B45DF8" w:rsidRDefault="00500E09" w:rsidP="00500E09">
            <w:pPr>
              <w:pStyle w:val="GOSTTablenorm"/>
              <w:spacing w:before="60" w:after="60"/>
              <w:rPr>
                <w:sz w:val="22"/>
                <w:szCs w:val="22"/>
              </w:rPr>
            </w:pPr>
            <w:r w:rsidRPr="00B45DF8">
              <w:rPr>
                <w:sz w:val="22"/>
                <w:szCs w:val="22"/>
              </w:rPr>
              <w:t>Т(1-5</w:t>
            </w:r>
            <w:r w:rsidRPr="00B45DF8">
              <w:rPr>
                <w:sz w:val="22"/>
                <w:szCs w:val="22"/>
                <w:lang w:val="en-US"/>
              </w:rPr>
              <w:t>00</w:t>
            </w:r>
            <w:r w:rsidRPr="00B45DF8">
              <w:rPr>
                <w:sz w:val="22"/>
                <w:szCs w:val="22"/>
              </w:rPr>
              <w:t>)</w:t>
            </w:r>
          </w:p>
        </w:tc>
        <w:tc>
          <w:tcPr>
            <w:tcW w:w="571" w:type="dxa"/>
          </w:tcPr>
          <w:p w14:paraId="084AD14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94BB6AF" w14:textId="77777777" w:rsidR="00500E09" w:rsidRPr="00B45DF8" w:rsidRDefault="00500E09" w:rsidP="00500E09">
            <w:pPr>
              <w:pStyle w:val="GOSTTablenorm"/>
              <w:spacing w:before="60" w:after="60"/>
              <w:rPr>
                <w:color w:val="000000"/>
                <w:sz w:val="22"/>
                <w:szCs w:val="22"/>
              </w:rPr>
            </w:pPr>
            <w:r w:rsidRPr="00B45DF8">
              <w:rPr>
                <w:sz w:val="22"/>
                <w:szCs w:val="22"/>
              </w:rPr>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«Детали платежа» документа «Извещение о поступлении в иностранной валюте». Не заполняется при отсутствии информации в реквизите </w:t>
            </w:r>
            <w:r w:rsidRPr="00B45DF8">
              <w:rPr>
                <w:sz w:val="22"/>
                <w:szCs w:val="22"/>
              </w:rPr>
              <w:lastRenderedPageBreak/>
              <w:t>«Детали платежа» документа «Извещение о поступлении в иностранной валюте»</w:t>
            </w:r>
          </w:p>
        </w:tc>
      </w:tr>
      <w:tr w:rsidR="00500E09" w:rsidRPr="00B45DF8" w14:paraId="5BC3728F"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71D0B717" w14:textId="77777777" w:rsidR="00500E09" w:rsidRPr="00B45DF8" w:rsidRDefault="00500E09" w:rsidP="00500E09">
            <w:pPr>
              <w:pStyle w:val="GOSTTablenorm"/>
              <w:spacing w:before="60" w:after="60"/>
              <w:rPr>
                <w:b/>
                <w:sz w:val="22"/>
                <w:szCs w:val="22"/>
              </w:rPr>
            </w:pPr>
            <w:r w:rsidRPr="00B45DF8">
              <w:rPr>
                <w:b/>
                <w:sz w:val="22"/>
                <w:szCs w:val="22"/>
              </w:rPr>
              <w:lastRenderedPageBreak/>
              <w:t>Информация из расчетных документов о поступлениях в рублях.</w:t>
            </w:r>
          </w:p>
          <w:p w14:paraId="6F0CDE92" w14:textId="77777777" w:rsidR="00500E09" w:rsidRPr="00B45DF8" w:rsidRDefault="00500E09" w:rsidP="00500E09">
            <w:pPr>
              <w:pStyle w:val="GOSTTablenorm"/>
              <w:spacing w:before="60" w:after="60"/>
              <w:rPr>
                <w:i/>
                <w:sz w:val="22"/>
                <w:szCs w:val="22"/>
              </w:rPr>
            </w:pPr>
            <w:r w:rsidRPr="00B45DF8">
              <w:rPr>
                <w:b/>
                <w:i/>
                <w:sz w:val="22"/>
                <w:szCs w:val="22"/>
              </w:rPr>
              <w:t>Блок обязателен к заполнению, если не заполнен блок «Информация из расчетных документов о поступлениях в иностранной валюте», «Информация из распоряжения о совершении казначейского платежа».</w:t>
            </w:r>
          </w:p>
        </w:tc>
      </w:tr>
      <w:tr w:rsidR="00500E09" w:rsidRPr="00B45DF8" w14:paraId="559B0427"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40ECAF6" w14:textId="77777777" w:rsidR="00500E09" w:rsidRPr="001F1862" w:rsidRDefault="00500E09" w:rsidP="00500E09">
            <w:pPr>
              <w:pStyle w:val="GOSTTablenorm"/>
              <w:spacing w:before="60" w:after="60"/>
              <w:rPr>
                <w:color w:val="000000"/>
                <w:sz w:val="22"/>
                <w:szCs w:val="22"/>
              </w:rPr>
            </w:pPr>
            <w:r w:rsidRPr="001F1862">
              <w:rPr>
                <w:color w:val="000000"/>
                <w:sz w:val="22"/>
                <w:szCs w:val="22"/>
              </w:rPr>
              <w:t>Номер платежного документа</w:t>
            </w:r>
          </w:p>
        </w:tc>
        <w:tc>
          <w:tcPr>
            <w:tcW w:w="1712" w:type="dxa"/>
          </w:tcPr>
          <w:p w14:paraId="768D3899" w14:textId="77777777" w:rsidR="00500E09" w:rsidRPr="001F1862" w:rsidRDefault="00500E09" w:rsidP="00500E09">
            <w:pPr>
              <w:pStyle w:val="GOSTTablenorm"/>
              <w:spacing w:before="60" w:after="60"/>
              <w:rPr>
                <w:color w:val="000000"/>
                <w:sz w:val="22"/>
                <w:szCs w:val="22"/>
              </w:rPr>
            </w:pPr>
            <w:r w:rsidRPr="001F1862">
              <w:rPr>
                <w:color w:val="000000"/>
                <w:sz w:val="22"/>
                <w:szCs w:val="22"/>
              </w:rPr>
              <w:t>PP_NumPP</w:t>
            </w:r>
          </w:p>
        </w:tc>
        <w:tc>
          <w:tcPr>
            <w:tcW w:w="571" w:type="dxa"/>
          </w:tcPr>
          <w:p w14:paraId="22C141E4"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П</w:t>
            </w:r>
          </w:p>
        </w:tc>
        <w:tc>
          <w:tcPr>
            <w:tcW w:w="1141" w:type="dxa"/>
          </w:tcPr>
          <w:p w14:paraId="6B09887D" w14:textId="77777777" w:rsidR="00500E09" w:rsidRPr="001F1862" w:rsidRDefault="00500E09" w:rsidP="00500E09">
            <w:pPr>
              <w:pStyle w:val="GOSTTablenorm"/>
              <w:spacing w:before="60" w:after="60"/>
              <w:rPr>
                <w:sz w:val="22"/>
                <w:szCs w:val="22"/>
              </w:rPr>
            </w:pPr>
            <w:r w:rsidRPr="001F1862">
              <w:rPr>
                <w:sz w:val="22"/>
                <w:szCs w:val="22"/>
              </w:rPr>
              <w:t>Т(1-6)</w:t>
            </w:r>
          </w:p>
        </w:tc>
        <w:tc>
          <w:tcPr>
            <w:tcW w:w="571" w:type="dxa"/>
          </w:tcPr>
          <w:p w14:paraId="67C61A3F"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Н</w:t>
            </w:r>
          </w:p>
        </w:tc>
        <w:tc>
          <w:tcPr>
            <w:tcW w:w="3987" w:type="dxa"/>
          </w:tcPr>
          <w:p w14:paraId="35E9C006" w14:textId="77777777" w:rsidR="00500E09" w:rsidRPr="001F1862" w:rsidRDefault="00500E09" w:rsidP="00500E09">
            <w:pPr>
              <w:pStyle w:val="GOSTTablenorm"/>
              <w:spacing w:before="60" w:after="60"/>
              <w:rPr>
                <w:color w:val="000000"/>
                <w:sz w:val="22"/>
                <w:szCs w:val="22"/>
              </w:rPr>
            </w:pPr>
            <w:r w:rsidRPr="001F1862">
              <w:rPr>
                <w:color w:val="000000"/>
                <w:sz w:val="22"/>
                <w:szCs w:val="22"/>
              </w:rPr>
              <w:t>Указывается номер платежного документа.</w:t>
            </w:r>
          </w:p>
          <w:p w14:paraId="6378778D" w14:textId="77777777" w:rsidR="00500E09" w:rsidRPr="00431B3A" w:rsidRDefault="00500E09" w:rsidP="00500E09">
            <w:pPr>
              <w:pStyle w:val="GOSTTablenorm"/>
              <w:spacing w:before="60" w:after="60"/>
              <w:rPr>
                <w:sz w:val="22"/>
                <w:szCs w:val="22"/>
              </w:rPr>
            </w:pPr>
            <w:r w:rsidRPr="001F1862">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p w14:paraId="1F8F401B" w14:textId="77777777" w:rsidR="00500E09" w:rsidRPr="001F1862" w:rsidRDefault="00500E09" w:rsidP="00500E09">
            <w:pPr>
              <w:pStyle w:val="GOSTTablenorm"/>
              <w:spacing w:before="60" w:after="60"/>
              <w:rPr>
                <w:color w:val="000000"/>
                <w:sz w:val="22"/>
                <w:szCs w:val="22"/>
              </w:rPr>
            </w:pPr>
            <w:r w:rsidRPr="001F1862">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505E8E6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6FB3CC9" w14:textId="77777777" w:rsidR="00500E09" w:rsidRPr="001F1862" w:rsidRDefault="00500E09" w:rsidP="00500E09">
            <w:pPr>
              <w:pStyle w:val="GOSTTablenorm"/>
              <w:spacing w:before="60" w:after="60"/>
              <w:rPr>
                <w:color w:val="000000"/>
                <w:sz w:val="22"/>
                <w:szCs w:val="22"/>
              </w:rPr>
            </w:pPr>
            <w:r w:rsidRPr="001F1862">
              <w:rPr>
                <w:color w:val="000000"/>
                <w:sz w:val="22"/>
                <w:szCs w:val="22"/>
              </w:rPr>
              <w:t>Дата платежного документа</w:t>
            </w:r>
          </w:p>
        </w:tc>
        <w:tc>
          <w:tcPr>
            <w:tcW w:w="1712" w:type="dxa"/>
          </w:tcPr>
          <w:p w14:paraId="5F57C515" w14:textId="77777777" w:rsidR="00500E09" w:rsidRPr="001F1862" w:rsidRDefault="00500E09" w:rsidP="00500E09">
            <w:pPr>
              <w:pStyle w:val="GOSTTablenorm"/>
              <w:spacing w:before="60" w:after="60"/>
              <w:rPr>
                <w:color w:val="000000"/>
                <w:sz w:val="22"/>
                <w:szCs w:val="22"/>
              </w:rPr>
            </w:pPr>
            <w:r w:rsidRPr="001F1862">
              <w:rPr>
                <w:color w:val="000000"/>
                <w:sz w:val="22"/>
                <w:szCs w:val="22"/>
              </w:rPr>
              <w:t>PP_DatePP</w:t>
            </w:r>
          </w:p>
        </w:tc>
        <w:tc>
          <w:tcPr>
            <w:tcW w:w="571" w:type="dxa"/>
          </w:tcPr>
          <w:p w14:paraId="45309D35"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П</w:t>
            </w:r>
          </w:p>
        </w:tc>
        <w:tc>
          <w:tcPr>
            <w:tcW w:w="1141" w:type="dxa"/>
          </w:tcPr>
          <w:p w14:paraId="750BC747" w14:textId="77777777" w:rsidR="00500E09" w:rsidRPr="001F1862" w:rsidRDefault="00500E09" w:rsidP="00500E09">
            <w:pPr>
              <w:pStyle w:val="GOSTTablenorm"/>
              <w:spacing w:before="60" w:after="60"/>
              <w:rPr>
                <w:color w:val="000000"/>
                <w:sz w:val="22"/>
                <w:szCs w:val="22"/>
                <w:lang w:val="en-US"/>
              </w:rPr>
            </w:pPr>
            <w:r w:rsidRPr="001F1862">
              <w:rPr>
                <w:sz w:val="22"/>
                <w:szCs w:val="22"/>
                <w:lang w:val="en-US"/>
              </w:rPr>
              <w:t>Date</w:t>
            </w:r>
          </w:p>
        </w:tc>
        <w:tc>
          <w:tcPr>
            <w:tcW w:w="571" w:type="dxa"/>
          </w:tcPr>
          <w:p w14:paraId="5FE8E481"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Н</w:t>
            </w:r>
          </w:p>
        </w:tc>
        <w:tc>
          <w:tcPr>
            <w:tcW w:w="3987" w:type="dxa"/>
          </w:tcPr>
          <w:p w14:paraId="0493107E" w14:textId="77777777" w:rsidR="00500E09" w:rsidRPr="001F1862" w:rsidRDefault="00500E09" w:rsidP="00500E09">
            <w:pPr>
              <w:pStyle w:val="GOSTTablenorm"/>
              <w:spacing w:before="60" w:after="60"/>
              <w:rPr>
                <w:sz w:val="22"/>
                <w:szCs w:val="22"/>
              </w:rPr>
            </w:pPr>
            <w:r w:rsidRPr="001F1862">
              <w:rPr>
                <w:color w:val="000000"/>
                <w:sz w:val="22"/>
                <w:szCs w:val="22"/>
              </w:rPr>
              <w:t>Указывается дата платежного документа.</w:t>
            </w:r>
          </w:p>
          <w:p w14:paraId="18EC6D45" w14:textId="77777777" w:rsidR="00500E09" w:rsidRPr="001F1862" w:rsidRDefault="00500E09" w:rsidP="00500E09">
            <w:pPr>
              <w:pStyle w:val="GOSTTablenorm"/>
              <w:spacing w:before="60" w:after="60"/>
              <w:rPr>
                <w:sz w:val="22"/>
                <w:szCs w:val="22"/>
              </w:rPr>
            </w:pPr>
            <w:r w:rsidRPr="001F1862">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p w14:paraId="4128AC16" w14:textId="77777777" w:rsidR="00500E09" w:rsidRPr="001F1862" w:rsidRDefault="00500E09" w:rsidP="00500E09">
            <w:pPr>
              <w:pStyle w:val="GOSTTablenorm"/>
              <w:spacing w:before="60" w:after="60"/>
              <w:rPr>
                <w:color w:val="000000"/>
                <w:sz w:val="22"/>
                <w:szCs w:val="22"/>
              </w:rPr>
            </w:pPr>
            <w:r w:rsidRPr="001F1862">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15F0F28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68ABB8C" w14:textId="77777777" w:rsidR="00500E09" w:rsidRPr="001F1862" w:rsidRDefault="00500E09" w:rsidP="00500E09">
            <w:pPr>
              <w:pStyle w:val="GOSTTablenorm"/>
              <w:spacing w:before="60" w:after="60"/>
              <w:rPr>
                <w:color w:val="000000"/>
                <w:sz w:val="22"/>
                <w:szCs w:val="22"/>
              </w:rPr>
            </w:pPr>
            <w:r w:rsidRPr="001F1862">
              <w:rPr>
                <w:color w:val="000000"/>
                <w:sz w:val="22"/>
                <w:szCs w:val="22"/>
              </w:rPr>
              <w:t>Сумма платежного документа</w:t>
            </w:r>
          </w:p>
        </w:tc>
        <w:tc>
          <w:tcPr>
            <w:tcW w:w="1712" w:type="dxa"/>
          </w:tcPr>
          <w:p w14:paraId="2349BC6F" w14:textId="77777777" w:rsidR="00500E09" w:rsidRPr="001F1862" w:rsidRDefault="00500E09" w:rsidP="00500E09">
            <w:pPr>
              <w:pStyle w:val="GOSTTablenorm"/>
              <w:spacing w:before="60" w:after="60"/>
              <w:rPr>
                <w:color w:val="000000"/>
                <w:sz w:val="22"/>
                <w:szCs w:val="22"/>
              </w:rPr>
            </w:pPr>
            <w:r w:rsidRPr="001F1862">
              <w:rPr>
                <w:color w:val="000000"/>
                <w:sz w:val="22"/>
                <w:szCs w:val="22"/>
              </w:rPr>
              <w:t>PP_SumPP</w:t>
            </w:r>
          </w:p>
        </w:tc>
        <w:tc>
          <w:tcPr>
            <w:tcW w:w="571" w:type="dxa"/>
          </w:tcPr>
          <w:p w14:paraId="5ECEA83E"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П</w:t>
            </w:r>
          </w:p>
        </w:tc>
        <w:tc>
          <w:tcPr>
            <w:tcW w:w="1141" w:type="dxa"/>
          </w:tcPr>
          <w:p w14:paraId="39193C06" w14:textId="77777777" w:rsidR="00500E09" w:rsidRPr="001F1862" w:rsidRDefault="00500E09" w:rsidP="00500E09">
            <w:pPr>
              <w:pStyle w:val="GOSTTablenorm"/>
              <w:spacing w:before="60" w:after="60"/>
              <w:rPr>
                <w:color w:val="000000"/>
                <w:sz w:val="22"/>
                <w:szCs w:val="22"/>
              </w:rPr>
            </w:pPr>
            <w:r w:rsidRPr="001F1862">
              <w:rPr>
                <w:sz w:val="22"/>
                <w:szCs w:val="22"/>
                <w:lang w:val="en-US"/>
              </w:rPr>
              <w:t>N</w:t>
            </w:r>
            <w:r w:rsidRPr="001F1862">
              <w:rPr>
                <w:sz w:val="22"/>
                <w:szCs w:val="22"/>
              </w:rPr>
              <w:t>(20.2)</w:t>
            </w:r>
          </w:p>
        </w:tc>
        <w:tc>
          <w:tcPr>
            <w:tcW w:w="571" w:type="dxa"/>
          </w:tcPr>
          <w:p w14:paraId="1820826E"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Н</w:t>
            </w:r>
          </w:p>
        </w:tc>
        <w:tc>
          <w:tcPr>
            <w:tcW w:w="3987" w:type="dxa"/>
          </w:tcPr>
          <w:p w14:paraId="32387E0B" w14:textId="77777777" w:rsidR="00500E09" w:rsidRPr="001F1862" w:rsidRDefault="00500E09" w:rsidP="00500E09">
            <w:pPr>
              <w:pStyle w:val="GOSTTablenorm"/>
              <w:spacing w:before="60" w:after="60"/>
              <w:rPr>
                <w:color w:val="000000"/>
                <w:sz w:val="22"/>
                <w:szCs w:val="22"/>
              </w:rPr>
            </w:pPr>
            <w:r w:rsidRPr="001F1862">
              <w:rPr>
                <w:color w:val="000000"/>
                <w:sz w:val="22"/>
                <w:szCs w:val="22"/>
              </w:rPr>
              <w:t>Указывается сумма платежного документа.</w:t>
            </w:r>
          </w:p>
          <w:p w14:paraId="3C483BCC" w14:textId="77777777" w:rsidR="00500E09" w:rsidRPr="001F1862" w:rsidRDefault="00500E09" w:rsidP="00500E09">
            <w:pPr>
              <w:pStyle w:val="GOSTTablenorm"/>
              <w:spacing w:before="60" w:after="60"/>
              <w:rPr>
                <w:sz w:val="22"/>
                <w:szCs w:val="22"/>
              </w:rPr>
            </w:pPr>
            <w:r w:rsidRPr="001F1862">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p w14:paraId="3A2AC5BF" w14:textId="77777777" w:rsidR="00500E09" w:rsidRPr="001F1862" w:rsidRDefault="00500E09" w:rsidP="00500E09">
            <w:pPr>
              <w:pStyle w:val="GOSTTablenorm"/>
              <w:spacing w:before="60" w:after="60"/>
              <w:rPr>
                <w:color w:val="000000"/>
                <w:sz w:val="22"/>
                <w:szCs w:val="22"/>
              </w:rPr>
            </w:pPr>
            <w:r w:rsidRPr="001F1862">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7CAEF934"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795CD9C" w14:textId="77777777" w:rsidR="00500E09" w:rsidRPr="001F1862" w:rsidRDefault="00500E09" w:rsidP="00500E09">
            <w:pPr>
              <w:pStyle w:val="GOSTTablenorm"/>
              <w:spacing w:before="60" w:after="60"/>
              <w:rPr>
                <w:color w:val="000000"/>
                <w:sz w:val="22"/>
                <w:szCs w:val="22"/>
              </w:rPr>
            </w:pPr>
            <w:r w:rsidRPr="001F1862">
              <w:rPr>
                <w:color w:val="000000"/>
                <w:sz w:val="22"/>
                <w:szCs w:val="22"/>
              </w:rPr>
              <w:t>Вид платежа</w:t>
            </w:r>
          </w:p>
        </w:tc>
        <w:tc>
          <w:tcPr>
            <w:tcW w:w="1712" w:type="dxa"/>
          </w:tcPr>
          <w:p w14:paraId="28FDB0F7" w14:textId="77777777" w:rsidR="00500E09" w:rsidRPr="001F1862" w:rsidRDefault="00500E09" w:rsidP="00500E09">
            <w:pPr>
              <w:pStyle w:val="GOSTTablenorm"/>
              <w:spacing w:before="60" w:after="60"/>
              <w:rPr>
                <w:color w:val="000000"/>
                <w:sz w:val="22"/>
                <w:szCs w:val="22"/>
              </w:rPr>
            </w:pPr>
            <w:r w:rsidRPr="001F1862">
              <w:rPr>
                <w:color w:val="000000"/>
                <w:sz w:val="22"/>
                <w:szCs w:val="22"/>
              </w:rPr>
              <w:t>PP_VidPl</w:t>
            </w:r>
          </w:p>
        </w:tc>
        <w:tc>
          <w:tcPr>
            <w:tcW w:w="571" w:type="dxa"/>
          </w:tcPr>
          <w:p w14:paraId="277ABEA9" w14:textId="77777777" w:rsidR="00500E09" w:rsidRPr="001F1862" w:rsidRDefault="00500E09" w:rsidP="00500E09">
            <w:pPr>
              <w:pStyle w:val="GOSTTablenorm"/>
              <w:spacing w:before="60" w:after="60"/>
              <w:rPr>
                <w:color w:val="000000"/>
                <w:sz w:val="22"/>
                <w:szCs w:val="22"/>
              </w:rPr>
            </w:pPr>
            <w:r w:rsidRPr="001F1862">
              <w:rPr>
                <w:color w:val="000000"/>
                <w:sz w:val="22"/>
                <w:szCs w:val="22"/>
              </w:rPr>
              <w:t>П</w:t>
            </w:r>
          </w:p>
        </w:tc>
        <w:tc>
          <w:tcPr>
            <w:tcW w:w="1141" w:type="dxa"/>
          </w:tcPr>
          <w:p w14:paraId="2AF12573" w14:textId="77777777" w:rsidR="00500E09" w:rsidRPr="001F1862" w:rsidRDefault="00500E09" w:rsidP="00500E09">
            <w:pPr>
              <w:pStyle w:val="GOSTTablenorm"/>
              <w:spacing w:before="60" w:after="60"/>
              <w:rPr>
                <w:color w:val="000000"/>
                <w:sz w:val="22"/>
                <w:szCs w:val="22"/>
              </w:rPr>
            </w:pPr>
            <w:r w:rsidRPr="001F1862">
              <w:rPr>
                <w:sz w:val="22"/>
                <w:szCs w:val="22"/>
              </w:rPr>
              <w:t>Т(1)</w:t>
            </w:r>
          </w:p>
        </w:tc>
        <w:tc>
          <w:tcPr>
            <w:tcW w:w="571" w:type="dxa"/>
          </w:tcPr>
          <w:p w14:paraId="00366E45" w14:textId="77777777" w:rsidR="00500E09" w:rsidRPr="001F1862" w:rsidRDefault="00500E09" w:rsidP="00500E09">
            <w:pPr>
              <w:pStyle w:val="GOSTTablenorm"/>
              <w:spacing w:before="60" w:after="60"/>
              <w:jc w:val="center"/>
              <w:rPr>
                <w:color w:val="000000"/>
                <w:sz w:val="22"/>
                <w:szCs w:val="22"/>
              </w:rPr>
            </w:pPr>
            <w:r w:rsidRPr="001F1862">
              <w:rPr>
                <w:color w:val="000000"/>
                <w:sz w:val="22"/>
                <w:szCs w:val="22"/>
              </w:rPr>
              <w:t>Н</w:t>
            </w:r>
          </w:p>
        </w:tc>
        <w:tc>
          <w:tcPr>
            <w:tcW w:w="3987" w:type="dxa"/>
          </w:tcPr>
          <w:p w14:paraId="4330F71A" w14:textId="77777777" w:rsidR="00500E09" w:rsidRPr="001F1862" w:rsidRDefault="00500E09" w:rsidP="00500E09">
            <w:pPr>
              <w:pStyle w:val="GOSTTablenorm"/>
              <w:spacing w:before="60" w:after="60"/>
              <w:rPr>
                <w:color w:val="000000"/>
                <w:sz w:val="22"/>
                <w:szCs w:val="22"/>
              </w:rPr>
            </w:pPr>
            <w:r w:rsidRPr="001F1862">
              <w:rPr>
                <w:color w:val="000000"/>
                <w:sz w:val="22"/>
                <w:szCs w:val="22"/>
              </w:rPr>
              <w:t>Указывается вид платежа:</w:t>
            </w:r>
          </w:p>
          <w:p w14:paraId="48847677" w14:textId="77777777" w:rsidR="00500E09" w:rsidRPr="001F1862" w:rsidRDefault="00500E09" w:rsidP="00500E09">
            <w:pPr>
              <w:pStyle w:val="GOSTTableListMark1"/>
              <w:numPr>
                <w:ilvl w:val="0"/>
                <w:numId w:val="59"/>
              </w:numPr>
              <w:rPr>
                <w:sz w:val="22"/>
                <w:szCs w:val="22"/>
              </w:rPr>
            </w:pPr>
            <w:r w:rsidRPr="001F1862">
              <w:rPr>
                <w:sz w:val="22"/>
                <w:szCs w:val="22"/>
              </w:rPr>
              <w:t>«0» – пусто;</w:t>
            </w:r>
          </w:p>
          <w:p w14:paraId="1CC1892D" w14:textId="77777777" w:rsidR="00500E09" w:rsidRPr="001F1862" w:rsidRDefault="00500E09" w:rsidP="00500E09">
            <w:pPr>
              <w:pStyle w:val="GOSTTableListMark1"/>
              <w:numPr>
                <w:ilvl w:val="0"/>
                <w:numId w:val="59"/>
              </w:numPr>
              <w:rPr>
                <w:sz w:val="22"/>
                <w:szCs w:val="22"/>
              </w:rPr>
            </w:pPr>
            <w:r w:rsidRPr="001F1862">
              <w:rPr>
                <w:sz w:val="22"/>
                <w:szCs w:val="22"/>
              </w:rPr>
              <w:t>«1» – почтой;</w:t>
            </w:r>
          </w:p>
          <w:p w14:paraId="47B843F0" w14:textId="77777777" w:rsidR="00500E09" w:rsidRPr="001F1862" w:rsidRDefault="00500E09" w:rsidP="00500E09">
            <w:pPr>
              <w:pStyle w:val="GOSTTableListMark1"/>
              <w:numPr>
                <w:ilvl w:val="0"/>
                <w:numId w:val="59"/>
              </w:numPr>
              <w:rPr>
                <w:sz w:val="22"/>
                <w:szCs w:val="22"/>
              </w:rPr>
            </w:pPr>
            <w:r w:rsidRPr="001F1862">
              <w:rPr>
                <w:sz w:val="22"/>
                <w:szCs w:val="22"/>
              </w:rPr>
              <w:t>«2» – телеграфом;</w:t>
            </w:r>
          </w:p>
          <w:p w14:paraId="031317B2" w14:textId="77777777" w:rsidR="00500E09" w:rsidRPr="001F1862" w:rsidRDefault="00500E09" w:rsidP="00500E09">
            <w:pPr>
              <w:pStyle w:val="GOSTTableListMark1"/>
              <w:numPr>
                <w:ilvl w:val="0"/>
                <w:numId w:val="59"/>
              </w:numPr>
              <w:rPr>
                <w:sz w:val="22"/>
                <w:szCs w:val="22"/>
              </w:rPr>
            </w:pPr>
            <w:r w:rsidRPr="001F1862">
              <w:rPr>
                <w:sz w:val="22"/>
                <w:szCs w:val="22"/>
              </w:rPr>
              <w:t>«3» – электронно;</w:t>
            </w:r>
          </w:p>
          <w:p w14:paraId="0E80C269" w14:textId="77777777" w:rsidR="00500E09" w:rsidRPr="001F1862" w:rsidRDefault="00500E09" w:rsidP="00500E09">
            <w:pPr>
              <w:pStyle w:val="GOSTTableListMark1"/>
              <w:numPr>
                <w:ilvl w:val="0"/>
                <w:numId w:val="59"/>
              </w:numPr>
              <w:rPr>
                <w:sz w:val="22"/>
                <w:szCs w:val="22"/>
              </w:rPr>
            </w:pPr>
            <w:r w:rsidRPr="001F1862">
              <w:rPr>
                <w:sz w:val="22"/>
                <w:szCs w:val="22"/>
              </w:rPr>
              <w:t>«4» – срочно</w:t>
            </w:r>
          </w:p>
        </w:tc>
      </w:tr>
      <w:tr w:rsidR="00500E09" w:rsidRPr="00B45DF8" w14:paraId="33EC5A85"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F9B4689"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Дата поступления в банк Плательщика</w:t>
            </w:r>
          </w:p>
        </w:tc>
        <w:tc>
          <w:tcPr>
            <w:tcW w:w="1712" w:type="dxa"/>
          </w:tcPr>
          <w:p w14:paraId="62EDDF57"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PP_DatePPIn</w:t>
            </w:r>
          </w:p>
        </w:tc>
        <w:tc>
          <w:tcPr>
            <w:tcW w:w="571" w:type="dxa"/>
          </w:tcPr>
          <w:p w14:paraId="5A9E0A2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BF99765"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3131F43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4733CB2"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дата поступления документа в банк Плательщика</w:t>
            </w:r>
          </w:p>
        </w:tc>
      </w:tr>
      <w:tr w:rsidR="00500E09" w:rsidRPr="00B45DF8" w14:paraId="52D607C2"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D5982B3"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Дата списания со счета Плательщика</w:t>
            </w:r>
          </w:p>
        </w:tc>
        <w:tc>
          <w:tcPr>
            <w:tcW w:w="1712" w:type="dxa"/>
          </w:tcPr>
          <w:p w14:paraId="3DF7D376"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PP_DatePPSps</w:t>
            </w:r>
          </w:p>
        </w:tc>
        <w:tc>
          <w:tcPr>
            <w:tcW w:w="571" w:type="dxa"/>
          </w:tcPr>
          <w:p w14:paraId="677825D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74F9580"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1327096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BA1375E"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дата списания средств со счета Плательщика</w:t>
            </w:r>
          </w:p>
        </w:tc>
      </w:tr>
      <w:tr w:rsidR="00500E09" w:rsidRPr="00B45DF8" w14:paraId="4DF11134"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7F48BEB" w14:textId="77777777" w:rsidR="00500E09" w:rsidRPr="00B45DF8" w:rsidRDefault="00500E09" w:rsidP="00500E09">
            <w:pPr>
              <w:pStyle w:val="GOSTTablenorm"/>
              <w:spacing w:before="60" w:after="60"/>
              <w:rPr>
                <w:color w:val="000000"/>
                <w:sz w:val="22"/>
                <w:szCs w:val="22"/>
              </w:rPr>
            </w:pPr>
            <w:r w:rsidRPr="00B45DF8">
              <w:rPr>
                <w:color w:val="000000"/>
                <w:sz w:val="22"/>
                <w:szCs w:val="22"/>
              </w:rPr>
              <w:t>Вид операции</w:t>
            </w:r>
          </w:p>
        </w:tc>
        <w:tc>
          <w:tcPr>
            <w:tcW w:w="1712" w:type="dxa"/>
          </w:tcPr>
          <w:p w14:paraId="7BA8AC88"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PP_OperType</w:t>
            </w:r>
          </w:p>
        </w:tc>
        <w:tc>
          <w:tcPr>
            <w:tcW w:w="571" w:type="dxa"/>
          </w:tcPr>
          <w:p w14:paraId="10EFC87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9EADFE3" w14:textId="77777777" w:rsidR="00500E09" w:rsidRPr="00B45DF8" w:rsidRDefault="00500E09" w:rsidP="00500E09">
            <w:pPr>
              <w:pStyle w:val="GOSTTablenorm"/>
              <w:spacing w:before="60" w:after="60"/>
              <w:rPr>
                <w:color w:val="000000"/>
                <w:sz w:val="22"/>
                <w:szCs w:val="22"/>
              </w:rPr>
            </w:pPr>
            <w:r w:rsidRPr="00B45DF8">
              <w:rPr>
                <w:sz w:val="22"/>
                <w:szCs w:val="22"/>
              </w:rPr>
              <w:t>Т(2)</w:t>
            </w:r>
          </w:p>
        </w:tc>
        <w:tc>
          <w:tcPr>
            <w:tcW w:w="571" w:type="dxa"/>
          </w:tcPr>
          <w:p w14:paraId="229BF31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3C8805B"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вид операции</w:t>
            </w:r>
          </w:p>
        </w:tc>
      </w:tr>
      <w:tr w:rsidR="00500E09" w:rsidRPr="00B45DF8" w14:paraId="5B57F46F"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42DD22E" w14:textId="77777777" w:rsidR="00500E09" w:rsidRPr="00B45DF8" w:rsidRDefault="00500E09" w:rsidP="00500E09">
            <w:pPr>
              <w:pStyle w:val="GOSTTablenorm"/>
              <w:spacing w:before="60" w:after="60"/>
              <w:rPr>
                <w:color w:val="000000"/>
                <w:sz w:val="22"/>
                <w:szCs w:val="22"/>
              </w:rPr>
            </w:pPr>
            <w:r w:rsidRPr="00B45DF8">
              <w:rPr>
                <w:color w:val="000000"/>
                <w:sz w:val="22"/>
                <w:szCs w:val="22"/>
              </w:rPr>
              <w:t>ИНН Плательщика</w:t>
            </w:r>
          </w:p>
        </w:tc>
        <w:tc>
          <w:tcPr>
            <w:tcW w:w="1712" w:type="dxa"/>
          </w:tcPr>
          <w:p w14:paraId="5CE503D4"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PP_INNPay</w:t>
            </w:r>
          </w:p>
        </w:tc>
        <w:tc>
          <w:tcPr>
            <w:tcW w:w="571" w:type="dxa"/>
          </w:tcPr>
          <w:p w14:paraId="58D0C30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BD74D78" w14:textId="77777777" w:rsidR="00500E09" w:rsidRPr="00B45DF8" w:rsidRDefault="00500E09" w:rsidP="00500E09">
            <w:pPr>
              <w:pStyle w:val="GOSTTablenorm"/>
              <w:spacing w:before="60" w:after="60"/>
              <w:rPr>
                <w:color w:val="000000"/>
                <w:sz w:val="22"/>
                <w:szCs w:val="22"/>
              </w:rPr>
            </w:pPr>
            <w:r w:rsidRPr="00B45DF8">
              <w:rPr>
                <w:sz w:val="22"/>
                <w:szCs w:val="22"/>
              </w:rPr>
              <w:t>Т(1-12)</w:t>
            </w:r>
          </w:p>
        </w:tc>
        <w:tc>
          <w:tcPr>
            <w:tcW w:w="571" w:type="dxa"/>
          </w:tcPr>
          <w:p w14:paraId="6DC3D19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C4C0491"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ИНН Плательщика</w:t>
            </w:r>
          </w:p>
        </w:tc>
      </w:tr>
      <w:tr w:rsidR="00500E09" w:rsidRPr="00B45DF8" w14:paraId="546094D7"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8492448"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КПП Плательщика</w:t>
            </w:r>
          </w:p>
        </w:tc>
        <w:tc>
          <w:tcPr>
            <w:tcW w:w="1712" w:type="dxa"/>
          </w:tcPr>
          <w:p w14:paraId="0901D5D2"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PP_KPPPay</w:t>
            </w:r>
          </w:p>
        </w:tc>
        <w:tc>
          <w:tcPr>
            <w:tcW w:w="571" w:type="dxa"/>
          </w:tcPr>
          <w:p w14:paraId="26748FD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0BEE792" w14:textId="77777777" w:rsidR="00500E09" w:rsidRPr="00B45DF8" w:rsidRDefault="00500E09" w:rsidP="00500E09">
            <w:pPr>
              <w:pStyle w:val="GOSTTablenorm"/>
              <w:spacing w:before="60" w:after="60"/>
              <w:rPr>
                <w:color w:val="000000"/>
                <w:sz w:val="22"/>
                <w:szCs w:val="22"/>
              </w:rPr>
            </w:pPr>
            <w:r w:rsidRPr="00B45DF8">
              <w:rPr>
                <w:sz w:val="22"/>
                <w:szCs w:val="22"/>
              </w:rPr>
              <w:t>Т(1-9)</w:t>
            </w:r>
          </w:p>
        </w:tc>
        <w:tc>
          <w:tcPr>
            <w:tcW w:w="571" w:type="dxa"/>
          </w:tcPr>
          <w:p w14:paraId="16C6BC4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131F3BD"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КПП Плательщика</w:t>
            </w:r>
          </w:p>
        </w:tc>
      </w:tr>
      <w:tr w:rsidR="00500E09" w:rsidRPr="00B45DF8" w14:paraId="43BDBDB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183AEDA0"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Плательщика</w:t>
            </w:r>
          </w:p>
        </w:tc>
        <w:tc>
          <w:tcPr>
            <w:tcW w:w="1712" w:type="dxa"/>
          </w:tcPr>
          <w:p w14:paraId="27BACDB9"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PP_CNamePay</w:t>
            </w:r>
          </w:p>
        </w:tc>
        <w:tc>
          <w:tcPr>
            <w:tcW w:w="571" w:type="dxa"/>
          </w:tcPr>
          <w:p w14:paraId="4472E75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7217968" w14:textId="77777777" w:rsidR="00500E09" w:rsidRPr="00B45DF8" w:rsidRDefault="00500E09" w:rsidP="00500E09">
            <w:pPr>
              <w:pStyle w:val="GOSTTablenorm"/>
              <w:spacing w:before="60" w:after="60"/>
              <w:rPr>
                <w:color w:val="000000"/>
                <w:sz w:val="22"/>
                <w:szCs w:val="22"/>
              </w:rPr>
            </w:pPr>
            <w:r w:rsidRPr="00B45DF8">
              <w:rPr>
                <w:sz w:val="22"/>
                <w:szCs w:val="22"/>
              </w:rPr>
              <w:t>Т(1-160)</w:t>
            </w:r>
          </w:p>
        </w:tc>
        <w:tc>
          <w:tcPr>
            <w:tcW w:w="571" w:type="dxa"/>
          </w:tcPr>
          <w:p w14:paraId="2A3B2FD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BA8547B"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Наименование Плательщика</w:t>
            </w:r>
          </w:p>
        </w:tc>
      </w:tr>
      <w:tr w:rsidR="00500E09" w:rsidRPr="00B45DF8" w14:paraId="257F8FA1"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122DBF5" w14:textId="77777777" w:rsidR="00500E09" w:rsidRPr="00B45DF8" w:rsidRDefault="00500E09" w:rsidP="00500E09">
            <w:pPr>
              <w:pStyle w:val="GOSTTablenorm"/>
              <w:spacing w:before="60" w:after="60"/>
              <w:rPr>
                <w:color w:val="000000"/>
                <w:sz w:val="22"/>
                <w:szCs w:val="22"/>
              </w:rPr>
            </w:pPr>
            <w:r w:rsidRPr="00B45DF8">
              <w:rPr>
                <w:color w:val="000000"/>
                <w:sz w:val="22"/>
                <w:szCs w:val="22"/>
              </w:rPr>
              <w:t>Расчетный счет Плательщика</w:t>
            </w:r>
          </w:p>
        </w:tc>
        <w:tc>
          <w:tcPr>
            <w:tcW w:w="1712" w:type="dxa"/>
          </w:tcPr>
          <w:p w14:paraId="115D29BD"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PP_BSPay</w:t>
            </w:r>
          </w:p>
        </w:tc>
        <w:tc>
          <w:tcPr>
            <w:tcW w:w="571" w:type="dxa"/>
          </w:tcPr>
          <w:p w14:paraId="3E16E21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EEB9F0A" w14:textId="77777777" w:rsidR="00500E09" w:rsidRPr="00B45DF8" w:rsidRDefault="00500E09" w:rsidP="00500E09">
            <w:pPr>
              <w:pStyle w:val="GOSTTablenorm"/>
              <w:spacing w:before="60" w:after="60"/>
              <w:rPr>
                <w:color w:val="000000"/>
                <w:sz w:val="22"/>
                <w:szCs w:val="22"/>
              </w:rPr>
            </w:pPr>
            <w:r w:rsidRPr="00B45DF8">
              <w:rPr>
                <w:sz w:val="22"/>
                <w:szCs w:val="22"/>
              </w:rPr>
              <w:t>Т(20)</w:t>
            </w:r>
          </w:p>
        </w:tc>
        <w:tc>
          <w:tcPr>
            <w:tcW w:w="571" w:type="dxa"/>
          </w:tcPr>
          <w:p w14:paraId="0040F59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71A42B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счет Плательщика</w:t>
            </w:r>
          </w:p>
        </w:tc>
      </w:tr>
      <w:tr w:rsidR="00500E09" w:rsidRPr="00B45DF8" w14:paraId="75457A74"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9B5C71E" w14:textId="77777777" w:rsidR="00500E09" w:rsidRPr="00B45DF8" w:rsidRDefault="00500E09" w:rsidP="00500E09">
            <w:pPr>
              <w:pStyle w:val="GOSTTablenorm"/>
              <w:spacing w:before="60" w:after="60"/>
              <w:rPr>
                <w:color w:val="000000"/>
                <w:sz w:val="22"/>
                <w:szCs w:val="22"/>
              </w:rPr>
            </w:pPr>
            <w:r w:rsidRPr="00B45DF8">
              <w:rPr>
                <w:color w:val="000000"/>
                <w:sz w:val="22"/>
                <w:szCs w:val="22"/>
              </w:rPr>
              <w:t>БИК банка Плательщика</w:t>
            </w:r>
          </w:p>
        </w:tc>
        <w:tc>
          <w:tcPr>
            <w:tcW w:w="1712" w:type="dxa"/>
          </w:tcPr>
          <w:p w14:paraId="3DA48325"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PP_BICPay</w:t>
            </w:r>
          </w:p>
        </w:tc>
        <w:tc>
          <w:tcPr>
            <w:tcW w:w="571" w:type="dxa"/>
          </w:tcPr>
          <w:p w14:paraId="6B47F39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258B6D5" w14:textId="77777777" w:rsidR="00500E09" w:rsidRPr="00B45DF8" w:rsidRDefault="00500E09" w:rsidP="00500E09">
            <w:pPr>
              <w:pStyle w:val="GOSTTablenorm"/>
              <w:spacing w:before="60" w:after="60"/>
              <w:rPr>
                <w:color w:val="000000"/>
                <w:sz w:val="22"/>
                <w:szCs w:val="22"/>
              </w:rPr>
            </w:pPr>
            <w:r w:rsidRPr="00B45DF8">
              <w:rPr>
                <w:sz w:val="22"/>
                <w:szCs w:val="22"/>
              </w:rPr>
              <w:t>Т(9)</w:t>
            </w:r>
          </w:p>
        </w:tc>
        <w:tc>
          <w:tcPr>
            <w:tcW w:w="571" w:type="dxa"/>
          </w:tcPr>
          <w:p w14:paraId="606ACE3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C76D139"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БИК банка Плательщика</w:t>
            </w:r>
          </w:p>
        </w:tc>
      </w:tr>
      <w:tr w:rsidR="00500E09" w:rsidRPr="00B45DF8" w14:paraId="69B9A4B4"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577B300"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банка Плательщика</w:t>
            </w:r>
          </w:p>
        </w:tc>
        <w:tc>
          <w:tcPr>
            <w:tcW w:w="1712" w:type="dxa"/>
          </w:tcPr>
          <w:p w14:paraId="5C1AA80B"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PP_NameBICPay</w:t>
            </w:r>
          </w:p>
        </w:tc>
        <w:tc>
          <w:tcPr>
            <w:tcW w:w="571" w:type="dxa"/>
          </w:tcPr>
          <w:p w14:paraId="05AD8BC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DD9478F" w14:textId="77777777" w:rsidR="00500E09" w:rsidRPr="00B45DF8" w:rsidRDefault="00500E09" w:rsidP="00500E09">
            <w:pPr>
              <w:pStyle w:val="GOSTTablenorm"/>
              <w:spacing w:before="60" w:after="60"/>
              <w:rPr>
                <w:color w:val="000000"/>
                <w:sz w:val="22"/>
                <w:szCs w:val="22"/>
              </w:rPr>
            </w:pPr>
            <w:r w:rsidRPr="00B45DF8">
              <w:rPr>
                <w:sz w:val="22"/>
                <w:szCs w:val="22"/>
              </w:rPr>
              <w:t>Т(1-160)</w:t>
            </w:r>
          </w:p>
        </w:tc>
        <w:tc>
          <w:tcPr>
            <w:tcW w:w="571" w:type="dxa"/>
          </w:tcPr>
          <w:p w14:paraId="439B1E1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0DEADAD"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наименование банка Плательщика</w:t>
            </w:r>
          </w:p>
        </w:tc>
      </w:tr>
      <w:tr w:rsidR="00500E09" w:rsidRPr="00B45DF8" w14:paraId="7B8BD8B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11F08BF3"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Коррсчет банка Плательщика</w:t>
            </w:r>
          </w:p>
        </w:tc>
        <w:tc>
          <w:tcPr>
            <w:tcW w:w="1712" w:type="dxa"/>
          </w:tcPr>
          <w:p w14:paraId="543594BC"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PP_BSKSPay</w:t>
            </w:r>
          </w:p>
        </w:tc>
        <w:tc>
          <w:tcPr>
            <w:tcW w:w="571" w:type="dxa"/>
          </w:tcPr>
          <w:p w14:paraId="2697D7A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A37DB1C" w14:textId="77777777" w:rsidR="00500E09" w:rsidRPr="00B45DF8" w:rsidRDefault="00500E09" w:rsidP="00500E09">
            <w:pPr>
              <w:pStyle w:val="GOSTTablenorm"/>
              <w:spacing w:before="60" w:after="60"/>
              <w:rPr>
                <w:color w:val="000000"/>
                <w:sz w:val="22"/>
                <w:szCs w:val="22"/>
              </w:rPr>
            </w:pPr>
            <w:r w:rsidRPr="00B45DF8">
              <w:rPr>
                <w:sz w:val="22"/>
                <w:szCs w:val="22"/>
              </w:rPr>
              <w:t>Т(20)</w:t>
            </w:r>
          </w:p>
        </w:tc>
        <w:tc>
          <w:tcPr>
            <w:tcW w:w="571" w:type="dxa"/>
          </w:tcPr>
          <w:p w14:paraId="3BDD8DA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D90EAC8"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корреспондентский счет банка Плательщика</w:t>
            </w:r>
          </w:p>
        </w:tc>
      </w:tr>
      <w:tr w:rsidR="00500E09" w:rsidRPr="00B45DF8" w14:paraId="35B62668"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F04D691" w14:textId="77777777" w:rsidR="00500E09" w:rsidRPr="00B45DF8" w:rsidRDefault="00500E09" w:rsidP="00500E09">
            <w:pPr>
              <w:pStyle w:val="GOSTTablenorm"/>
              <w:spacing w:before="60" w:after="60"/>
              <w:rPr>
                <w:color w:val="000000"/>
                <w:sz w:val="22"/>
                <w:szCs w:val="22"/>
              </w:rPr>
            </w:pPr>
            <w:r w:rsidRPr="00B45DF8">
              <w:rPr>
                <w:color w:val="000000"/>
                <w:sz w:val="22"/>
                <w:szCs w:val="22"/>
              </w:rPr>
              <w:t>ИНН Получателя</w:t>
            </w:r>
          </w:p>
        </w:tc>
        <w:tc>
          <w:tcPr>
            <w:tcW w:w="1712" w:type="dxa"/>
          </w:tcPr>
          <w:p w14:paraId="37A8519E"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PP_INNRcp</w:t>
            </w:r>
          </w:p>
        </w:tc>
        <w:tc>
          <w:tcPr>
            <w:tcW w:w="571" w:type="dxa"/>
          </w:tcPr>
          <w:p w14:paraId="4F4FE52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717D3D4" w14:textId="77777777" w:rsidR="00500E09" w:rsidRPr="00B45DF8" w:rsidRDefault="00500E09" w:rsidP="00500E09">
            <w:pPr>
              <w:pStyle w:val="GOSTTablenorm"/>
              <w:spacing w:before="60" w:after="60"/>
              <w:rPr>
                <w:color w:val="000000"/>
                <w:sz w:val="22"/>
                <w:szCs w:val="22"/>
              </w:rPr>
            </w:pPr>
            <w:r w:rsidRPr="00B45DF8">
              <w:rPr>
                <w:sz w:val="22"/>
                <w:szCs w:val="22"/>
              </w:rPr>
              <w:t>Т(1-12)</w:t>
            </w:r>
          </w:p>
        </w:tc>
        <w:tc>
          <w:tcPr>
            <w:tcW w:w="571" w:type="dxa"/>
          </w:tcPr>
          <w:p w14:paraId="782635B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CE8B008"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ИНН Получателя</w:t>
            </w:r>
          </w:p>
        </w:tc>
      </w:tr>
      <w:tr w:rsidR="00500E09" w:rsidRPr="00B45DF8" w14:paraId="62800B58"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7EC353B"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КПП Получателя</w:t>
            </w:r>
          </w:p>
        </w:tc>
        <w:tc>
          <w:tcPr>
            <w:tcW w:w="1712" w:type="dxa"/>
          </w:tcPr>
          <w:p w14:paraId="2BC2DCEB"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PP_KPPRcp</w:t>
            </w:r>
          </w:p>
        </w:tc>
        <w:tc>
          <w:tcPr>
            <w:tcW w:w="571" w:type="dxa"/>
          </w:tcPr>
          <w:p w14:paraId="6DA1FDF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A9890FE" w14:textId="77777777" w:rsidR="00500E09" w:rsidRPr="00B45DF8" w:rsidRDefault="00500E09" w:rsidP="00500E09">
            <w:pPr>
              <w:pStyle w:val="GOSTTablenorm"/>
              <w:spacing w:before="60" w:after="60"/>
              <w:rPr>
                <w:color w:val="000000"/>
                <w:sz w:val="22"/>
                <w:szCs w:val="22"/>
              </w:rPr>
            </w:pPr>
            <w:r w:rsidRPr="00B45DF8">
              <w:rPr>
                <w:sz w:val="22"/>
                <w:szCs w:val="22"/>
              </w:rPr>
              <w:t>Т(1-9)</w:t>
            </w:r>
          </w:p>
        </w:tc>
        <w:tc>
          <w:tcPr>
            <w:tcW w:w="571" w:type="dxa"/>
          </w:tcPr>
          <w:p w14:paraId="49FF5D2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4A67FC1"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КПП Получателя</w:t>
            </w:r>
          </w:p>
        </w:tc>
      </w:tr>
      <w:tr w:rsidR="00500E09" w:rsidRPr="00B45DF8" w14:paraId="0A6CA121"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5400EF3"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Получателя</w:t>
            </w:r>
          </w:p>
        </w:tc>
        <w:tc>
          <w:tcPr>
            <w:tcW w:w="1712" w:type="dxa"/>
          </w:tcPr>
          <w:p w14:paraId="658A7444"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PP_CNameUbpRcp</w:t>
            </w:r>
          </w:p>
        </w:tc>
        <w:tc>
          <w:tcPr>
            <w:tcW w:w="571" w:type="dxa"/>
          </w:tcPr>
          <w:p w14:paraId="0B9B357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C5DD045" w14:textId="77777777" w:rsidR="00500E09" w:rsidRPr="00B45DF8" w:rsidRDefault="00500E09" w:rsidP="00500E09">
            <w:pPr>
              <w:pStyle w:val="GOSTTablenorm"/>
              <w:spacing w:before="60" w:after="60"/>
              <w:rPr>
                <w:color w:val="000000"/>
                <w:sz w:val="22"/>
                <w:szCs w:val="22"/>
              </w:rPr>
            </w:pPr>
            <w:r w:rsidRPr="00B45DF8">
              <w:rPr>
                <w:sz w:val="22"/>
                <w:szCs w:val="22"/>
              </w:rPr>
              <w:t>Т(1-160)</w:t>
            </w:r>
          </w:p>
        </w:tc>
        <w:tc>
          <w:tcPr>
            <w:tcW w:w="571" w:type="dxa"/>
          </w:tcPr>
          <w:p w14:paraId="160BC4F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C8F8EF8"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наименование Получателя</w:t>
            </w:r>
          </w:p>
        </w:tc>
      </w:tr>
      <w:tr w:rsidR="00500E09" w:rsidRPr="00B45DF8" w14:paraId="1CC0276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46E2B16" w14:textId="77777777" w:rsidR="00500E09" w:rsidRPr="00B45DF8" w:rsidRDefault="00500E09" w:rsidP="00500E09">
            <w:pPr>
              <w:pStyle w:val="GOSTTablenorm"/>
              <w:spacing w:before="60" w:after="60"/>
              <w:rPr>
                <w:color w:val="000000"/>
                <w:sz w:val="22"/>
                <w:szCs w:val="22"/>
              </w:rPr>
            </w:pPr>
            <w:r w:rsidRPr="00B45DF8">
              <w:rPr>
                <w:color w:val="000000"/>
                <w:sz w:val="22"/>
                <w:szCs w:val="22"/>
              </w:rPr>
              <w:t>Расчетный счет Получателя</w:t>
            </w:r>
          </w:p>
        </w:tc>
        <w:tc>
          <w:tcPr>
            <w:tcW w:w="1712" w:type="dxa"/>
          </w:tcPr>
          <w:p w14:paraId="11779208"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PP_BSRcp</w:t>
            </w:r>
          </w:p>
        </w:tc>
        <w:tc>
          <w:tcPr>
            <w:tcW w:w="571" w:type="dxa"/>
          </w:tcPr>
          <w:p w14:paraId="332A08B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E9DE73D" w14:textId="77777777" w:rsidR="00500E09" w:rsidRPr="00B45DF8" w:rsidRDefault="00500E09" w:rsidP="00500E09">
            <w:pPr>
              <w:pStyle w:val="GOSTTablenorm"/>
              <w:spacing w:before="60" w:after="60"/>
              <w:rPr>
                <w:color w:val="000000"/>
                <w:sz w:val="22"/>
                <w:szCs w:val="22"/>
              </w:rPr>
            </w:pPr>
            <w:r w:rsidRPr="00B45DF8">
              <w:rPr>
                <w:sz w:val="22"/>
                <w:szCs w:val="22"/>
              </w:rPr>
              <w:t>Т(20)</w:t>
            </w:r>
          </w:p>
        </w:tc>
        <w:tc>
          <w:tcPr>
            <w:tcW w:w="571" w:type="dxa"/>
          </w:tcPr>
          <w:p w14:paraId="3ABD124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2734F91"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расчетный счет Получателя</w:t>
            </w:r>
          </w:p>
        </w:tc>
      </w:tr>
      <w:tr w:rsidR="00500E09" w:rsidRPr="00B45DF8" w14:paraId="633A84C5"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2B33C1C" w14:textId="77777777" w:rsidR="00500E09" w:rsidRPr="00B45DF8" w:rsidRDefault="00500E09" w:rsidP="00500E09">
            <w:pPr>
              <w:pStyle w:val="GOSTTablenorm"/>
              <w:spacing w:before="60" w:after="60"/>
              <w:rPr>
                <w:color w:val="000000"/>
                <w:sz w:val="22"/>
                <w:szCs w:val="22"/>
              </w:rPr>
            </w:pPr>
            <w:r w:rsidRPr="00B45DF8">
              <w:rPr>
                <w:color w:val="000000"/>
                <w:sz w:val="22"/>
                <w:szCs w:val="22"/>
              </w:rPr>
              <w:t>БИК банка Получателя</w:t>
            </w:r>
          </w:p>
        </w:tc>
        <w:tc>
          <w:tcPr>
            <w:tcW w:w="1712" w:type="dxa"/>
          </w:tcPr>
          <w:p w14:paraId="0115CB6D"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PP_BICRcp</w:t>
            </w:r>
          </w:p>
        </w:tc>
        <w:tc>
          <w:tcPr>
            <w:tcW w:w="571" w:type="dxa"/>
          </w:tcPr>
          <w:p w14:paraId="3C29D27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B7CE09A" w14:textId="77777777" w:rsidR="00500E09" w:rsidRPr="00B45DF8" w:rsidRDefault="00500E09" w:rsidP="00500E09">
            <w:pPr>
              <w:pStyle w:val="GOSTTablenorm"/>
              <w:spacing w:before="60" w:after="60"/>
              <w:rPr>
                <w:color w:val="000000"/>
                <w:sz w:val="22"/>
                <w:szCs w:val="22"/>
              </w:rPr>
            </w:pPr>
            <w:r w:rsidRPr="00B45DF8">
              <w:rPr>
                <w:sz w:val="22"/>
                <w:szCs w:val="22"/>
              </w:rPr>
              <w:t>Т(9)</w:t>
            </w:r>
          </w:p>
        </w:tc>
        <w:tc>
          <w:tcPr>
            <w:tcW w:w="571" w:type="dxa"/>
          </w:tcPr>
          <w:p w14:paraId="70C1350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F1D545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БИК банка Получателя</w:t>
            </w:r>
          </w:p>
        </w:tc>
      </w:tr>
      <w:tr w:rsidR="00500E09" w:rsidRPr="00B45DF8" w14:paraId="38BE12F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704659D" w14:textId="77777777" w:rsidR="00500E09" w:rsidRPr="00B45DF8" w:rsidRDefault="00500E09" w:rsidP="00500E09">
            <w:pPr>
              <w:pStyle w:val="GOSTTablenorm"/>
              <w:spacing w:before="60" w:after="60"/>
              <w:rPr>
                <w:color w:val="000000"/>
                <w:sz w:val="22"/>
                <w:szCs w:val="22"/>
              </w:rPr>
            </w:pPr>
            <w:bookmarkStart w:id="2707" w:name="_Hlk533674040"/>
            <w:r w:rsidRPr="00B45DF8">
              <w:rPr>
                <w:color w:val="000000"/>
                <w:sz w:val="22"/>
                <w:szCs w:val="22"/>
              </w:rPr>
              <w:lastRenderedPageBreak/>
              <w:t>Наименование банка Получателя</w:t>
            </w:r>
          </w:p>
        </w:tc>
        <w:tc>
          <w:tcPr>
            <w:tcW w:w="1712" w:type="dxa"/>
          </w:tcPr>
          <w:p w14:paraId="5EBB0F06"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PP_NameBICRcp</w:t>
            </w:r>
          </w:p>
        </w:tc>
        <w:tc>
          <w:tcPr>
            <w:tcW w:w="571" w:type="dxa"/>
          </w:tcPr>
          <w:p w14:paraId="493C54F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A943DE8" w14:textId="77777777" w:rsidR="00500E09" w:rsidRPr="00B45DF8" w:rsidRDefault="00500E09" w:rsidP="00500E09">
            <w:pPr>
              <w:pStyle w:val="GOSTTablenorm"/>
              <w:spacing w:before="60" w:after="60"/>
              <w:rPr>
                <w:color w:val="000000"/>
                <w:sz w:val="22"/>
                <w:szCs w:val="22"/>
              </w:rPr>
            </w:pPr>
            <w:r w:rsidRPr="00B45DF8">
              <w:rPr>
                <w:sz w:val="22"/>
                <w:szCs w:val="22"/>
              </w:rPr>
              <w:t>Т(1-160)</w:t>
            </w:r>
          </w:p>
        </w:tc>
        <w:tc>
          <w:tcPr>
            <w:tcW w:w="571" w:type="dxa"/>
          </w:tcPr>
          <w:p w14:paraId="1417AD4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B5F0E8C"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наименование банка Получателя</w:t>
            </w:r>
            <w:bookmarkEnd w:id="2707"/>
          </w:p>
        </w:tc>
      </w:tr>
      <w:tr w:rsidR="00500E09" w:rsidRPr="00B45DF8" w14:paraId="22951589"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EE94140"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Коррсчет банка Получателя в РКЦ</w:t>
            </w:r>
          </w:p>
        </w:tc>
        <w:tc>
          <w:tcPr>
            <w:tcW w:w="1712" w:type="dxa"/>
          </w:tcPr>
          <w:p w14:paraId="057919B5"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PP_BSKSRcp</w:t>
            </w:r>
          </w:p>
        </w:tc>
        <w:tc>
          <w:tcPr>
            <w:tcW w:w="571" w:type="dxa"/>
          </w:tcPr>
          <w:p w14:paraId="11DBE62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C1874BA" w14:textId="77777777" w:rsidR="00500E09" w:rsidRPr="00B45DF8" w:rsidRDefault="00500E09" w:rsidP="00500E09">
            <w:pPr>
              <w:pStyle w:val="GOSTTablenorm"/>
              <w:spacing w:before="60" w:after="60"/>
              <w:rPr>
                <w:color w:val="000000"/>
                <w:sz w:val="22"/>
                <w:szCs w:val="22"/>
              </w:rPr>
            </w:pPr>
            <w:r w:rsidRPr="00B45DF8">
              <w:rPr>
                <w:sz w:val="22"/>
                <w:szCs w:val="22"/>
              </w:rPr>
              <w:t>Т(20)</w:t>
            </w:r>
          </w:p>
        </w:tc>
        <w:tc>
          <w:tcPr>
            <w:tcW w:w="571" w:type="dxa"/>
          </w:tcPr>
          <w:p w14:paraId="1142DD4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D2F1713"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корреспондентский счет банка Получателя в РКЦ</w:t>
            </w:r>
          </w:p>
        </w:tc>
      </w:tr>
      <w:tr w:rsidR="00500E09" w:rsidRPr="00B45DF8" w14:paraId="7CB8E7AB"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C67F63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Срок платежа</w:t>
            </w:r>
          </w:p>
        </w:tc>
        <w:tc>
          <w:tcPr>
            <w:tcW w:w="1712" w:type="dxa"/>
          </w:tcPr>
          <w:p w14:paraId="4B5EA1AF"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PP_DatePay</w:t>
            </w:r>
          </w:p>
        </w:tc>
        <w:tc>
          <w:tcPr>
            <w:tcW w:w="571" w:type="dxa"/>
          </w:tcPr>
          <w:p w14:paraId="086D856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CA37730"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5620642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3AFD004"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срок платежа.</w:t>
            </w:r>
          </w:p>
          <w:p w14:paraId="7ACBEFBC" w14:textId="77777777" w:rsidR="00500E09" w:rsidRPr="00B45DF8" w:rsidRDefault="00500E09" w:rsidP="00500E09">
            <w:pPr>
              <w:pStyle w:val="GOSTTablenorm"/>
              <w:spacing w:before="60" w:after="60"/>
              <w:rPr>
                <w:color w:val="000000"/>
                <w:sz w:val="22"/>
                <w:szCs w:val="22"/>
              </w:rPr>
            </w:pPr>
            <w:r w:rsidRPr="00B45DF8">
              <w:rPr>
                <w:sz w:val="22"/>
                <w:szCs w:val="22"/>
              </w:rPr>
              <w:t>Не заполняется до указаний Банка России</w:t>
            </w:r>
          </w:p>
        </w:tc>
      </w:tr>
      <w:tr w:rsidR="00500E09" w:rsidRPr="00B45DF8" w14:paraId="4C394D2A"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C9C8C5F" w14:textId="77777777" w:rsidR="00500E09" w:rsidRPr="00B45DF8" w:rsidRDefault="00500E09" w:rsidP="00500E09">
            <w:pPr>
              <w:pStyle w:val="GOSTTablenorm"/>
              <w:spacing w:before="60" w:after="60"/>
              <w:rPr>
                <w:color w:val="000000"/>
                <w:sz w:val="22"/>
                <w:szCs w:val="22"/>
              </w:rPr>
            </w:pPr>
            <w:r w:rsidRPr="00B45DF8">
              <w:rPr>
                <w:color w:val="000000"/>
                <w:sz w:val="22"/>
                <w:szCs w:val="22"/>
              </w:rPr>
              <w:t>Очередность платежа</w:t>
            </w:r>
          </w:p>
        </w:tc>
        <w:tc>
          <w:tcPr>
            <w:tcW w:w="1712" w:type="dxa"/>
          </w:tcPr>
          <w:p w14:paraId="7CC1FF16"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PP_OrderPay</w:t>
            </w:r>
          </w:p>
        </w:tc>
        <w:tc>
          <w:tcPr>
            <w:tcW w:w="571" w:type="dxa"/>
          </w:tcPr>
          <w:p w14:paraId="3963E26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7F098F3" w14:textId="77777777" w:rsidR="00500E09" w:rsidRPr="00B45DF8" w:rsidRDefault="00500E09" w:rsidP="00500E09">
            <w:pPr>
              <w:pStyle w:val="GOSTTablenorm"/>
              <w:spacing w:before="60" w:after="60"/>
              <w:rPr>
                <w:color w:val="000000"/>
                <w:sz w:val="22"/>
                <w:szCs w:val="22"/>
              </w:rPr>
            </w:pPr>
            <w:r w:rsidRPr="00B45DF8">
              <w:rPr>
                <w:sz w:val="22"/>
                <w:szCs w:val="22"/>
              </w:rPr>
              <w:t>Т(1)</w:t>
            </w:r>
          </w:p>
        </w:tc>
        <w:tc>
          <w:tcPr>
            <w:tcW w:w="571" w:type="dxa"/>
          </w:tcPr>
          <w:p w14:paraId="742889D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23C64E7"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очередность платежа.</w:t>
            </w:r>
          </w:p>
          <w:p w14:paraId="71F7D87E" w14:textId="77777777" w:rsidR="00500E09" w:rsidRPr="00B45DF8" w:rsidRDefault="00500E09" w:rsidP="00500E09">
            <w:pPr>
              <w:pStyle w:val="GOSTTablenorm"/>
              <w:spacing w:before="60" w:after="60"/>
              <w:rPr>
                <w:color w:val="000000"/>
                <w:sz w:val="22"/>
                <w:szCs w:val="22"/>
              </w:rPr>
            </w:pPr>
            <w:r w:rsidRPr="00B45DF8">
              <w:rPr>
                <w:sz w:val="22"/>
                <w:szCs w:val="22"/>
              </w:rPr>
              <w:t>Поле может принимать значения от 0 до 5 (0 – очередность не указана)</w:t>
            </w:r>
          </w:p>
        </w:tc>
      </w:tr>
      <w:tr w:rsidR="00500E09" w:rsidRPr="00B45DF8" w14:paraId="30F0331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D52139B"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Назначение платежа платежного документа</w:t>
            </w:r>
          </w:p>
        </w:tc>
        <w:tc>
          <w:tcPr>
            <w:tcW w:w="1712" w:type="dxa"/>
          </w:tcPr>
          <w:p w14:paraId="60C708DC"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PP_Purpose</w:t>
            </w:r>
          </w:p>
        </w:tc>
        <w:tc>
          <w:tcPr>
            <w:tcW w:w="571" w:type="dxa"/>
          </w:tcPr>
          <w:p w14:paraId="4EABBAC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D2A7DB4" w14:textId="77777777" w:rsidR="00500E09" w:rsidRPr="00B45DF8" w:rsidRDefault="00500E09" w:rsidP="00500E09">
            <w:pPr>
              <w:pStyle w:val="GOSTTablenorm"/>
              <w:spacing w:before="60" w:after="60"/>
              <w:rPr>
                <w:color w:val="000000"/>
                <w:sz w:val="22"/>
                <w:szCs w:val="22"/>
              </w:rPr>
            </w:pPr>
            <w:r w:rsidRPr="00B45DF8">
              <w:rPr>
                <w:sz w:val="22"/>
                <w:szCs w:val="22"/>
              </w:rPr>
              <w:t>Т(1-210)</w:t>
            </w:r>
          </w:p>
        </w:tc>
        <w:tc>
          <w:tcPr>
            <w:tcW w:w="571" w:type="dxa"/>
          </w:tcPr>
          <w:p w14:paraId="5225287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68D973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назначение платежа платежного документа</w:t>
            </w:r>
          </w:p>
        </w:tc>
      </w:tr>
      <w:tr w:rsidR="00500E09" w:rsidRPr="00B45DF8" w14:paraId="78FA0E74"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9E3CB4D" w14:textId="77777777" w:rsidR="00500E09" w:rsidRPr="00B45DF8" w:rsidRDefault="00500E09" w:rsidP="00500E09">
            <w:pPr>
              <w:pStyle w:val="GOSTTablenorm"/>
              <w:spacing w:before="60" w:after="60"/>
              <w:rPr>
                <w:color w:val="000000"/>
                <w:sz w:val="22"/>
                <w:szCs w:val="22"/>
              </w:rPr>
            </w:pPr>
            <w:r w:rsidRPr="00B45DF8">
              <w:rPr>
                <w:color w:val="000000"/>
                <w:sz w:val="22"/>
                <w:szCs w:val="22"/>
              </w:rPr>
              <w:t>Статус составителя расчетного документа</w:t>
            </w:r>
          </w:p>
        </w:tc>
        <w:tc>
          <w:tcPr>
            <w:tcW w:w="1712" w:type="dxa"/>
          </w:tcPr>
          <w:p w14:paraId="02FAFE53"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PP_PayStatus</w:t>
            </w:r>
          </w:p>
        </w:tc>
        <w:tc>
          <w:tcPr>
            <w:tcW w:w="571" w:type="dxa"/>
          </w:tcPr>
          <w:p w14:paraId="71FB763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6F3016F" w14:textId="77777777" w:rsidR="00500E09" w:rsidRPr="00B45DF8" w:rsidRDefault="00500E09" w:rsidP="00500E09">
            <w:pPr>
              <w:pStyle w:val="GOSTTablenorm"/>
              <w:spacing w:before="60" w:after="60"/>
              <w:rPr>
                <w:color w:val="000000"/>
                <w:sz w:val="22"/>
                <w:szCs w:val="22"/>
              </w:rPr>
            </w:pPr>
            <w:r w:rsidRPr="00B45DF8">
              <w:rPr>
                <w:sz w:val="22"/>
                <w:szCs w:val="22"/>
              </w:rPr>
              <w:t>Т(1-2)</w:t>
            </w:r>
          </w:p>
        </w:tc>
        <w:tc>
          <w:tcPr>
            <w:tcW w:w="571" w:type="dxa"/>
          </w:tcPr>
          <w:p w14:paraId="438AEDF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3D90DFA"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статус составителя расчетного документа</w:t>
            </w:r>
          </w:p>
        </w:tc>
      </w:tr>
      <w:tr w:rsidR="00500E09" w:rsidRPr="00B45DF8" w14:paraId="303E8091"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C0961CB"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Код БК</w:t>
            </w:r>
          </w:p>
        </w:tc>
        <w:tc>
          <w:tcPr>
            <w:tcW w:w="1712" w:type="dxa"/>
          </w:tcPr>
          <w:p w14:paraId="7EF960B7"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PP_CodeBK</w:t>
            </w:r>
          </w:p>
        </w:tc>
        <w:tc>
          <w:tcPr>
            <w:tcW w:w="571" w:type="dxa"/>
          </w:tcPr>
          <w:p w14:paraId="4000409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4BBDC37" w14:textId="77777777" w:rsidR="00500E09" w:rsidRPr="00B45DF8" w:rsidRDefault="00500E09" w:rsidP="00500E09">
            <w:pPr>
              <w:pStyle w:val="GOSTTablenorm"/>
              <w:spacing w:before="60" w:after="60"/>
              <w:rPr>
                <w:color w:val="000000"/>
                <w:sz w:val="22"/>
                <w:szCs w:val="22"/>
              </w:rPr>
            </w:pPr>
            <w:r w:rsidRPr="00B45DF8">
              <w:rPr>
                <w:sz w:val="22"/>
                <w:szCs w:val="22"/>
              </w:rPr>
              <w:t>Т(1-20)</w:t>
            </w:r>
          </w:p>
        </w:tc>
        <w:tc>
          <w:tcPr>
            <w:tcW w:w="571" w:type="dxa"/>
          </w:tcPr>
          <w:p w14:paraId="15FC1CA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3E2D628"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код БК</w:t>
            </w:r>
          </w:p>
        </w:tc>
      </w:tr>
      <w:tr w:rsidR="00500E09" w:rsidRPr="00B45DF8" w14:paraId="33284394"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8D711D1"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Код ОКТМО</w:t>
            </w:r>
          </w:p>
        </w:tc>
        <w:tc>
          <w:tcPr>
            <w:tcW w:w="1712" w:type="dxa"/>
          </w:tcPr>
          <w:p w14:paraId="1DD36248" w14:textId="77777777" w:rsidR="00500E09" w:rsidRPr="00B45DF8" w:rsidRDefault="00500E09" w:rsidP="00500E09">
            <w:pPr>
              <w:pStyle w:val="GOSTTablenorm"/>
              <w:spacing w:before="60" w:after="60"/>
              <w:rPr>
                <w:color w:val="000000"/>
                <w:sz w:val="22"/>
                <w:szCs w:val="22"/>
                <w:lang w:val="en-US"/>
              </w:rPr>
            </w:pPr>
            <w:r w:rsidRPr="00B45DF8">
              <w:rPr>
                <w:color w:val="000000"/>
                <w:sz w:val="22"/>
                <w:szCs w:val="22"/>
              </w:rPr>
              <w:t>PP_O</w:t>
            </w:r>
            <w:r w:rsidRPr="00B45DF8">
              <w:rPr>
                <w:color w:val="000000"/>
                <w:sz w:val="22"/>
                <w:szCs w:val="22"/>
                <w:lang w:val="en-US"/>
              </w:rPr>
              <w:t>KTMO</w:t>
            </w:r>
          </w:p>
        </w:tc>
        <w:tc>
          <w:tcPr>
            <w:tcW w:w="571" w:type="dxa"/>
          </w:tcPr>
          <w:p w14:paraId="516E387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C787AE2" w14:textId="77777777" w:rsidR="00500E09" w:rsidRPr="00B45DF8" w:rsidRDefault="00500E09" w:rsidP="00500E09">
            <w:pPr>
              <w:pStyle w:val="GOSTTablenorm"/>
              <w:spacing w:before="60" w:after="60"/>
              <w:rPr>
                <w:color w:val="000000"/>
                <w:sz w:val="22"/>
                <w:szCs w:val="22"/>
              </w:rPr>
            </w:pPr>
            <w:r w:rsidRPr="00B45DF8">
              <w:rPr>
                <w:sz w:val="22"/>
                <w:szCs w:val="22"/>
              </w:rPr>
              <w:t>Т(1-11)</w:t>
            </w:r>
          </w:p>
        </w:tc>
        <w:tc>
          <w:tcPr>
            <w:tcW w:w="571" w:type="dxa"/>
          </w:tcPr>
          <w:p w14:paraId="050EE12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6E17A94"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код ОКТМО</w:t>
            </w:r>
          </w:p>
        </w:tc>
      </w:tr>
      <w:tr w:rsidR="00500E09" w:rsidRPr="00B45DF8" w14:paraId="6C65C4C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AB54701"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Показатель основания платежа</w:t>
            </w:r>
          </w:p>
        </w:tc>
        <w:tc>
          <w:tcPr>
            <w:tcW w:w="1712" w:type="dxa"/>
          </w:tcPr>
          <w:p w14:paraId="0771BAB9"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PP_OsnPlat</w:t>
            </w:r>
          </w:p>
        </w:tc>
        <w:tc>
          <w:tcPr>
            <w:tcW w:w="571" w:type="dxa"/>
          </w:tcPr>
          <w:p w14:paraId="3114F80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C7B7CC2" w14:textId="77777777" w:rsidR="00500E09" w:rsidRPr="00B45DF8" w:rsidRDefault="00500E09" w:rsidP="00500E09">
            <w:pPr>
              <w:pStyle w:val="GOSTTablenorm"/>
              <w:spacing w:before="60" w:after="60"/>
              <w:rPr>
                <w:color w:val="000000"/>
                <w:sz w:val="22"/>
                <w:szCs w:val="22"/>
              </w:rPr>
            </w:pPr>
            <w:r w:rsidRPr="00B45DF8">
              <w:rPr>
                <w:sz w:val="22"/>
                <w:szCs w:val="22"/>
              </w:rPr>
              <w:t>Т(1-2)</w:t>
            </w:r>
          </w:p>
        </w:tc>
        <w:tc>
          <w:tcPr>
            <w:tcW w:w="571" w:type="dxa"/>
          </w:tcPr>
          <w:p w14:paraId="786DE70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B440AF9"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показатель основания платежа</w:t>
            </w:r>
          </w:p>
        </w:tc>
      </w:tr>
      <w:tr w:rsidR="00500E09" w:rsidRPr="00B45DF8" w14:paraId="3F9AFD8C"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73BDE37"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Показатель налогового периода/кода таможенного органа</w:t>
            </w:r>
          </w:p>
        </w:tc>
        <w:tc>
          <w:tcPr>
            <w:tcW w:w="1712" w:type="dxa"/>
          </w:tcPr>
          <w:p w14:paraId="6EC8B3A0"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PP_NalPer</w:t>
            </w:r>
          </w:p>
        </w:tc>
        <w:tc>
          <w:tcPr>
            <w:tcW w:w="571" w:type="dxa"/>
          </w:tcPr>
          <w:p w14:paraId="24A0048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9DB5FC7" w14:textId="77777777" w:rsidR="00500E09" w:rsidRPr="00B45DF8" w:rsidRDefault="00500E09" w:rsidP="00500E09">
            <w:pPr>
              <w:pStyle w:val="GOSTTablenorm"/>
              <w:spacing w:before="60" w:after="60"/>
              <w:rPr>
                <w:color w:val="000000"/>
                <w:sz w:val="22"/>
                <w:szCs w:val="22"/>
              </w:rPr>
            </w:pPr>
            <w:r w:rsidRPr="00B45DF8">
              <w:rPr>
                <w:sz w:val="22"/>
                <w:szCs w:val="22"/>
              </w:rPr>
              <w:t>Т(1-10)</w:t>
            </w:r>
          </w:p>
        </w:tc>
        <w:tc>
          <w:tcPr>
            <w:tcW w:w="571" w:type="dxa"/>
          </w:tcPr>
          <w:p w14:paraId="5FF624D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0F12EB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показатель налогового периода/кода таможенного органа</w:t>
            </w:r>
          </w:p>
        </w:tc>
      </w:tr>
      <w:tr w:rsidR="00500E09" w:rsidRPr="00B45DF8" w14:paraId="2A0981BA"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7FDCB7D"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Показатель номера документа</w:t>
            </w:r>
          </w:p>
        </w:tc>
        <w:tc>
          <w:tcPr>
            <w:tcW w:w="1712" w:type="dxa"/>
          </w:tcPr>
          <w:p w14:paraId="1E74415F"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PP_NumDok</w:t>
            </w:r>
          </w:p>
        </w:tc>
        <w:tc>
          <w:tcPr>
            <w:tcW w:w="571" w:type="dxa"/>
          </w:tcPr>
          <w:p w14:paraId="6CFC8D8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FCDB6AE" w14:textId="77777777" w:rsidR="00500E09" w:rsidRPr="00B45DF8" w:rsidRDefault="00500E09" w:rsidP="00500E09">
            <w:pPr>
              <w:pStyle w:val="GOSTTablenorm"/>
              <w:spacing w:before="60" w:after="60"/>
              <w:rPr>
                <w:color w:val="000000"/>
                <w:sz w:val="22"/>
                <w:szCs w:val="22"/>
              </w:rPr>
            </w:pPr>
            <w:r w:rsidRPr="00B45DF8">
              <w:rPr>
                <w:sz w:val="22"/>
                <w:szCs w:val="22"/>
              </w:rPr>
              <w:t>Т(1-15)</w:t>
            </w:r>
          </w:p>
        </w:tc>
        <w:tc>
          <w:tcPr>
            <w:tcW w:w="571" w:type="dxa"/>
          </w:tcPr>
          <w:p w14:paraId="01E5EDD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CE1B5D4"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показатель номера документа</w:t>
            </w:r>
          </w:p>
        </w:tc>
      </w:tr>
      <w:tr w:rsidR="00500E09" w:rsidRPr="00B45DF8" w14:paraId="53596008"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49C282C7"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Показатель даты документа</w:t>
            </w:r>
          </w:p>
        </w:tc>
        <w:tc>
          <w:tcPr>
            <w:tcW w:w="1712" w:type="dxa"/>
          </w:tcPr>
          <w:p w14:paraId="461FEDB3"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PP_DateDok</w:t>
            </w:r>
          </w:p>
        </w:tc>
        <w:tc>
          <w:tcPr>
            <w:tcW w:w="571" w:type="dxa"/>
          </w:tcPr>
          <w:p w14:paraId="51EECAF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0ED1E87" w14:textId="77777777" w:rsidR="00500E09" w:rsidRPr="00B45DF8" w:rsidRDefault="00500E09" w:rsidP="00500E09">
            <w:pPr>
              <w:pStyle w:val="GOSTTablenorm"/>
              <w:spacing w:before="60" w:after="60"/>
              <w:rPr>
                <w:color w:val="000000"/>
                <w:sz w:val="22"/>
                <w:szCs w:val="22"/>
              </w:rPr>
            </w:pPr>
            <w:r w:rsidRPr="00B45DF8">
              <w:rPr>
                <w:sz w:val="22"/>
                <w:szCs w:val="22"/>
              </w:rPr>
              <w:t>Т(1-10)</w:t>
            </w:r>
          </w:p>
        </w:tc>
        <w:tc>
          <w:tcPr>
            <w:tcW w:w="571" w:type="dxa"/>
          </w:tcPr>
          <w:p w14:paraId="33B8EEB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8ABD6B9"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показатель даты документа</w:t>
            </w:r>
          </w:p>
        </w:tc>
      </w:tr>
      <w:tr w:rsidR="00500E09" w:rsidRPr="00B45DF8" w14:paraId="5685A003"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6C5F12B"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Тип платежа</w:t>
            </w:r>
          </w:p>
        </w:tc>
        <w:tc>
          <w:tcPr>
            <w:tcW w:w="1712" w:type="dxa"/>
          </w:tcPr>
          <w:p w14:paraId="12C1C56E"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PP_TypePl</w:t>
            </w:r>
          </w:p>
        </w:tc>
        <w:tc>
          <w:tcPr>
            <w:tcW w:w="571" w:type="dxa"/>
          </w:tcPr>
          <w:p w14:paraId="2EBFD96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1038F4C" w14:textId="77777777" w:rsidR="00500E09" w:rsidRPr="00B45DF8" w:rsidRDefault="00500E09" w:rsidP="00500E09">
            <w:pPr>
              <w:pStyle w:val="GOSTTablenorm"/>
              <w:spacing w:before="60" w:after="60"/>
              <w:rPr>
                <w:color w:val="000000"/>
                <w:sz w:val="22"/>
                <w:szCs w:val="22"/>
              </w:rPr>
            </w:pPr>
            <w:r w:rsidRPr="00B45DF8">
              <w:rPr>
                <w:sz w:val="22"/>
                <w:szCs w:val="22"/>
              </w:rPr>
              <w:t>Т(1-2)</w:t>
            </w:r>
          </w:p>
        </w:tc>
        <w:tc>
          <w:tcPr>
            <w:tcW w:w="571" w:type="dxa"/>
          </w:tcPr>
          <w:p w14:paraId="509D126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4D7D14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тип платежа</w:t>
            </w:r>
          </w:p>
        </w:tc>
      </w:tr>
      <w:tr w:rsidR="00500E09" w:rsidRPr="00B45DF8" w14:paraId="3A88FA30"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F586489"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Номер частичного платежа</w:t>
            </w:r>
          </w:p>
        </w:tc>
        <w:tc>
          <w:tcPr>
            <w:tcW w:w="1712" w:type="dxa"/>
          </w:tcPr>
          <w:p w14:paraId="5D15C69E"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PP_NomPlPO</w:t>
            </w:r>
          </w:p>
        </w:tc>
        <w:tc>
          <w:tcPr>
            <w:tcW w:w="571" w:type="dxa"/>
          </w:tcPr>
          <w:p w14:paraId="277175F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6C8358A" w14:textId="77777777" w:rsidR="00500E09" w:rsidRPr="00B45DF8" w:rsidRDefault="00500E09" w:rsidP="00500E09">
            <w:pPr>
              <w:pStyle w:val="GOSTTablenorm"/>
              <w:spacing w:before="60" w:after="60"/>
              <w:rPr>
                <w:color w:val="000000"/>
                <w:sz w:val="22"/>
                <w:szCs w:val="22"/>
              </w:rPr>
            </w:pPr>
            <w:r w:rsidRPr="00B45DF8">
              <w:rPr>
                <w:sz w:val="22"/>
                <w:szCs w:val="22"/>
              </w:rPr>
              <w:t>Т(1-3)</w:t>
            </w:r>
          </w:p>
        </w:tc>
        <w:tc>
          <w:tcPr>
            <w:tcW w:w="571" w:type="dxa"/>
          </w:tcPr>
          <w:p w14:paraId="09BAC5A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D3E4FD1"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номер частичного платежа (платежный ордер).</w:t>
            </w:r>
          </w:p>
        </w:tc>
      </w:tr>
      <w:tr w:rsidR="00500E09" w:rsidRPr="00B45DF8" w14:paraId="6898933A"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3F2E78B" w14:textId="77777777" w:rsidR="00500E09" w:rsidRPr="00B45DF8" w:rsidRDefault="00500E09" w:rsidP="00500E09">
            <w:pPr>
              <w:pStyle w:val="GOSTTablenorm"/>
              <w:spacing w:before="60" w:after="60"/>
              <w:rPr>
                <w:color w:val="000000"/>
                <w:sz w:val="22"/>
                <w:szCs w:val="22"/>
              </w:rPr>
            </w:pPr>
            <w:r w:rsidRPr="00B45DF8">
              <w:rPr>
                <w:color w:val="000000"/>
                <w:sz w:val="22"/>
                <w:szCs w:val="22"/>
              </w:rPr>
              <w:t>Шифр платежного документа</w:t>
            </w:r>
          </w:p>
        </w:tc>
        <w:tc>
          <w:tcPr>
            <w:tcW w:w="1712" w:type="dxa"/>
          </w:tcPr>
          <w:p w14:paraId="08A98CC0"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PP_ShifrRDPO</w:t>
            </w:r>
          </w:p>
        </w:tc>
        <w:tc>
          <w:tcPr>
            <w:tcW w:w="571" w:type="dxa"/>
          </w:tcPr>
          <w:p w14:paraId="6B895FA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026F1C5" w14:textId="77777777" w:rsidR="00500E09" w:rsidRPr="00B45DF8" w:rsidRDefault="00500E09" w:rsidP="00500E09">
            <w:pPr>
              <w:pStyle w:val="GOSTTablenorm"/>
              <w:spacing w:before="60" w:after="60"/>
              <w:rPr>
                <w:color w:val="000000"/>
                <w:sz w:val="22"/>
                <w:szCs w:val="22"/>
              </w:rPr>
            </w:pPr>
            <w:r w:rsidRPr="00B45DF8">
              <w:rPr>
                <w:sz w:val="22"/>
                <w:szCs w:val="22"/>
              </w:rPr>
              <w:t>Т(2)</w:t>
            </w:r>
          </w:p>
        </w:tc>
        <w:tc>
          <w:tcPr>
            <w:tcW w:w="571" w:type="dxa"/>
          </w:tcPr>
          <w:p w14:paraId="4115C84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BB1A1C9"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шифр платежного документа (платежный ордер)</w:t>
            </w:r>
          </w:p>
        </w:tc>
      </w:tr>
      <w:tr w:rsidR="00500E09" w:rsidRPr="00B45DF8" w14:paraId="0FE64678"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405517F9"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Номер платежного документа</w:t>
            </w:r>
          </w:p>
        </w:tc>
        <w:tc>
          <w:tcPr>
            <w:tcW w:w="1712" w:type="dxa"/>
          </w:tcPr>
          <w:p w14:paraId="1B85879F"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PP_NomRDPO</w:t>
            </w:r>
          </w:p>
        </w:tc>
        <w:tc>
          <w:tcPr>
            <w:tcW w:w="571" w:type="dxa"/>
          </w:tcPr>
          <w:p w14:paraId="6CB0A24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F4E2428" w14:textId="77777777" w:rsidR="00500E09" w:rsidRPr="00B45DF8" w:rsidRDefault="00500E09" w:rsidP="00500E09">
            <w:pPr>
              <w:pStyle w:val="GOSTTablenorm"/>
              <w:spacing w:before="60" w:after="60"/>
              <w:rPr>
                <w:color w:val="000000"/>
                <w:sz w:val="22"/>
                <w:szCs w:val="22"/>
              </w:rPr>
            </w:pPr>
            <w:r w:rsidRPr="00B45DF8">
              <w:rPr>
                <w:sz w:val="22"/>
                <w:szCs w:val="22"/>
              </w:rPr>
              <w:t>Т(1-6)</w:t>
            </w:r>
          </w:p>
        </w:tc>
        <w:tc>
          <w:tcPr>
            <w:tcW w:w="571" w:type="dxa"/>
          </w:tcPr>
          <w:p w14:paraId="03CDEC6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DF1CA30"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номер платежного документа (платежный ордер)</w:t>
            </w:r>
          </w:p>
        </w:tc>
      </w:tr>
      <w:tr w:rsidR="00500E09" w:rsidRPr="00B45DF8" w14:paraId="6458271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102A1175"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Дата платежного документа</w:t>
            </w:r>
          </w:p>
        </w:tc>
        <w:tc>
          <w:tcPr>
            <w:tcW w:w="1712" w:type="dxa"/>
          </w:tcPr>
          <w:p w14:paraId="38EC8142"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PP_DateRDPO</w:t>
            </w:r>
          </w:p>
        </w:tc>
        <w:tc>
          <w:tcPr>
            <w:tcW w:w="571" w:type="dxa"/>
          </w:tcPr>
          <w:p w14:paraId="64278CF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C574D86"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1C45E23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003942C"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дата платежного документа (платежный ордер)</w:t>
            </w:r>
          </w:p>
        </w:tc>
      </w:tr>
      <w:tr w:rsidR="00500E09" w:rsidRPr="00B45DF8" w14:paraId="1BC576CC"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4DF6ACE" w14:textId="77777777" w:rsidR="00500E09" w:rsidRPr="00B45DF8" w:rsidRDefault="00500E09" w:rsidP="00500E09">
            <w:pPr>
              <w:pStyle w:val="GOSTTablenorm"/>
              <w:spacing w:before="60" w:after="60"/>
              <w:rPr>
                <w:color w:val="000000"/>
                <w:sz w:val="22"/>
                <w:szCs w:val="22"/>
              </w:rPr>
            </w:pPr>
            <w:r w:rsidRPr="00B45DF8">
              <w:rPr>
                <w:color w:val="000000"/>
                <w:sz w:val="22"/>
                <w:szCs w:val="22"/>
              </w:rPr>
              <w:t>Сумма остатка платежа</w:t>
            </w:r>
          </w:p>
        </w:tc>
        <w:tc>
          <w:tcPr>
            <w:tcW w:w="1712" w:type="dxa"/>
          </w:tcPr>
          <w:p w14:paraId="2A111A15"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PP_SumOstPO</w:t>
            </w:r>
          </w:p>
        </w:tc>
        <w:tc>
          <w:tcPr>
            <w:tcW w:w="571" w:type="dxa"/>
          </w:tcPr>
          <w:p w14:paraId="6D2268C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C1A6944" w14:textId="77777777" w:rsidR="00500E09" w:rsidRPr="00B45DF8" w:rsidRDefault="00500E09" w:rsidP="00500E09">
            <w:pPr>
              <w:pStyle w:val="GOSTTablenorm"/>
              <w:spacing w:before="60" w:after="60"/>
              <w:rPr>
                <w:color w:val="000000"/>
                <w:sz w:val="22"/>
                <w:szCs w:val="22"/>
              </w:rPr>
            </w:pPr>
            <w:r w:rsidRPr="00B45DF8">
              <w:rPr>
                <w:sz w:val="22"/>
                <w:szCs w:val="22"/>
                <w:lang w:val="en-US"/>
              </w:rPr>
              <w:t>N</w:t>
            </w:r>
            <w:r w:rsidRPr="00B45DF8">
              <w:rPr>
                <w:sz w:val="22"/>
                <w:szCs w:val="22"/>
              </w:rPr>
              <w:t>(</w:t>
            </w:r>
            <w:r w:rsidRPr="00B45DF8">
              <w:rPr>
                <w:sz w:val="22"/>
                <w:szCs w:val="22"/>
                <w:lang w:val="en-US"/>
              </w:rPr>
              <w:t>20.2</w:t>
            </w:r>
            <w:r w:rsidRPr="00B45DF8">
              <w:rPr>
                <w:sz w:val="22"/>
                <w:szCs w:val="22"/>
              </w:rPr>
              <w:t>)</w:t>
            </w:r>
          </w:p>
        </w:tc>
        <w:tc>
          <w:tcPr>
            <w:tcW w:w="571" w:type="dxa"/>
          </w:tcPr>
          <w:p w14:paraId="7C4540E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7D89B2B"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сумма остатка платежа (платежный ордер)</w:t>
            </w:r>
          </w:p>
        </w:tc>
      </w:tr>
      <w:tr w:rsidR="00500E09" w:rsidRPr="00B45DF8" w14:paraId="0B5671A7"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16B301A" w14:textId="77777777" w:rsidR="00500E09" w:rsidRPr="00B45DF8" w:rsidRDefault="00500E09" w:rsidP="00500E09">
            <w:pPr>
              <w:pStyle w:val="GOSTTablenorm"/>
              <w:spacing w:before="60" w:after="60"/>
              <w:rPr>
                <w:color w:val="000000"/>
                <w:sz w:val="22"/>
                <w:szCs w:val="22"/>
              </w:rPr>
            </w:pPr>
            <w:r w:rsidRPr="00B45DF8">
              <w:rPr>
                <w:color w:val="000000"/>
                <w:sz w:val="22"/>
                <w:szCs w:val="22"/>
              </w:rPr>
              <w:t>Содержание операции</w:t>
            </w:r>
          </w:p>
        </w:tc>
        <w:tc>
          <w:tcPr>
            <w:tcW w:w="1712" w:type="dxa"/>
          </w:tcPr>
          <w:p w14:paraId="08210D92"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PP_OperPO</w:t>
            </w:r>
          </w:p>
        </w:tc>
        <w:tc>
          <w:tcPr>
            <w:tcW w:w="571" w:type="dxa"/>
          </w:tcPr>
          <w:p w14:paraId="77124F6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47C7AE5"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16</w:t>
            </w:r>
            <w:r w:rsidRPr="00B45DF8">
              <w:rPr>
                <w:sz w:val="22"/>
                <w:szCs w:val="22"/>
              </w:rPr>
              <w:t>)</w:t>
            </w:r>
          </w:p>
        </w:tc>
        <w:tc>
          <w:tcPr>
            <w:tcW w:w="571" w:type="dxa"/>
          </w:tcPr>
          <w:p w14:paraId="0683710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B948244"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содержание операции (платежный ордер)</w:t>
            </w:r>
          </w:p>
        </w:tc>
      </w:tr>
      <w:tr w:rsidR="00500E09" w:rsidRPr="00B45DF8" w14:paraId="2867F07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E52CC64"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Дата зачисления на счет ТОФК</w:t>
            </w:r>
          </w:p>
        </w:tc>
        <w:tc>
          <w:tcPr>
            <w:tcW w:w="1712" w:type="dxa"/>
          </w:tcPr>
          <w:p w14:paraId="1977DF10"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PP_DateRegPP</w:t>
            </w:r>
          </w:p>
        </w:tc>
        <w:tc>
          <w:tcPr>
            <w:tcW w:w="571" w:type="dxa"/>
          </w:tcPr>
          <w:p w14:paraId="26B52E4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FBCF585"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5F23AAB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659C9B5"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дата зачисления на счет ТОФК.</w:t>
            </w:r>
          </w:p>
          <w:p w14:paraId="6D9C15AB"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r>
              <w:rPr>
                <w:sz w:val="22"/>
                <w:szCs w:val="22"/>
              </w:rPr>
              <w:t>.</w:t>
            </w:r>
          </w:p>
          <w:p w14:paraId="17F83723"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2E546335"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681BCC8" w14:textId="77777777" w:rsidR="00500E09" w:rsidRPr="00B45DF8" w:rsidRDefault="00500E09" w:rsidP="00500E09">
            <w:pPr>
              <w:pStyle w:val="GOSTTablenorm"/>
              <w:spacing w:before="60" w:after="60"/>
              <w:rPr>
                <w:color w:val="000000"/>
                <w:sz w:val="22"/>
                <w:szCs w:val="22"/>
              </w:rPr>
            </w:pPr>
            <w:r w:rsidRPr="00B45DF8">
              <w:rPr>
                <w:color w:val="000000"/>
                <w:sz w:val="22"/>
                <w:szCs w:val="22"/>
              </w:rPr>
              <w:t>Глобальный идентификатор первичного документа</w:t>
            </w:r>
          </w:p>
        </w:tc>
        <w:tc>
          <w:tcPr>
            <w:tcW w:w="1712" w:type="dxa"/>
          </w:tcPr>
          <w:p w14:paraId="2A34288A" w14:textId="77777777" w:rsidR="00500E09" w:rsidRPr="00B45DF8" w:rsidRDefault="00500E09" w:rsidP="00500E09">
            <w:pPr>
              <w:pStyle w:val="GOSTTablenorm"/>
              <w:spacing w:before="60" w:after="60"/>
              <w:rPr>
                <w:color w:val="000000"/>
                <w:sz w:val="22"/>
                <w:szCs w:val="22"/>
              </w:rPr>
            </w:pPr>
            <w:r w:rsidRPr="00B45DF8">
              <w:rPr>
                <w:color w:val="000000"/>
                <w:sz w:val="22"/>
                <w:szCs w:val="22"/>
              </w:rPr>
              <w:t>PP_PaymentGUID</w:t>
            </w:r>
          </w:p>
        </w:tc>
        <w:tc>
          <w:tcPr>
            <w:tcW w:w="571" w:type="dxa"/>
          </w:tcPr>
          <w:p w14:paraId="2E03EE7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7E0AEEF" w14:textId="77777777" w:rsidR="00500E09" w:rsidRPr="00B45DF8" w:rsidRDefault="00500E09" w:rsidP="00500E09">
            <w:pPr>
              <w:pStyle w:val="GOSTTablenorm"/>
              <w:spacing w:before="60" w:after="60"/>
              <w:rPr>
                <w:color w:val="000000"/>
                <w:sz w:val="22"/>
                <w:szCs w:val="22"/>
              </w:rPr>
            </w:pPr>
            <w:r w:rsidRPr="00B45DF8">
              <w:rPr>
                <w:sz w:val="22"/>
                <w:szCs w:val="22"/>
              </w:rPr>
              <w:t>Т(36)</w:t>
            </w:r>
          </w:p>
        </w:tc>
        <w:tc>
          <w:tcPr>
            <w:tcW w:w="571" w:type="dxa"/>
          </w:tcPr>
          <w:p w14:paraId="31A4074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CB708D3" w14:textId="77777777" w:rsidR="00500E09" w:rsidRPr="00B45DF8" w:rsidRDefault="00500E09" w:rsidP="00500E09">
            <w:pPr>
              <w:pStyle w:val="GOSTTablenorm"/>
              <w:rPr>
                <w:sz w:val="22"/>
                <w:szCs w:val="22"/>
              </w:rPr>
            </w:pPr>
            <w:r w:rsidRPr="00B45DF8">
              <w:rPr>
                <w:sz w:val="22"/>
                <w:szCs w:val="22"/>
              </w:rPr>
              <w:t>Указывается глобальный уникальный идентификатор первичного документа, присвоенный ТОФК.</w:t>
            </w:r>
          </w:p>
          <w:p w14:paraId="14DA7A0B" w14:textId="77777777" w:rsidR="00500E09" w:rsidRPr="00B45DF8" w:rsidRDefault="00500E09" w:rsidP="00500E09">
            <w:pPr>
              <w:pStyle w:val="GOSTTablenorm"/>
              <w:rPr>
                <w:sz w:val="22"/>
                <w:szCs w:val="22"/>
              </w:rPr>
            </w:pPr>
            <w:r w:rsidRPr="00B45DF8">
              <w:rPr>
                <w:sz w:val="22"/>
                <w:szCs w:val="22"/>
              </w:rPr>
              <w:t>Обязательно для заполнения в случае:</w:t>
            </w:r>
          </w:p>
          <w:p w14:paraId="1C88C759" w14:textId="77777777" w:rsidR="00500E09" w:rsidRPr="00B45DF8" w:rsidRDefault="00500E09" w:rsidP="00500E09">
            <w:pPr>
              <w:pStyle w:val="GOSTTablenorm"/>
              <w:numPr>
                <w:ilvl w:val="0"/>
                <w:numId w:val="708"/>
              </w:numPr>
              <w:ind w:left="284" w:hanging="227"/>
              <w:rPr>
                <w:sz w:val="22"/>
                <w:szCs w:val="22"/>
              </w:rPr>
            </w:pPr>
            <w:r w:rsidRPr="00B45DF8">
              <w:rPr>
                <w:sz w:val="22"/>
                <w:szCs w:val="22"/>
              </w:rPr>
              <w:t>взаимодействия ТОФК (ПУД ЭБ) – АДБ, АИФДБ (ФНС, ФТС) при формировании запроса на основании документа «Расчетный документ»;</w:t>
            </w:r>
          </w:p>
          <w:p w14:paraId="46546285" w14:textId="77777777" w:rsidR="00500E09" w:rsidRPr="00B45DF8" w:rsidRDefault="00500E09" w:rsidP="00500E09">
            <w:pPr>
              <w:pStyle w:val="GOSTTablenorm"/>
              <w:numPr>
                <w:ilvl w:val="0"/>
                <w:numId w:val="708"/>
              </w:numPr>
              <w:ind w:left="284" w:hanging="227"/>
              <w:rPr>
                <w:color w:val="000000"/>
                <w:sz w:val="22"/>
                <w:szCs w:val="22"/>
              </w:rPr>
            </w:pPr>
            <w:r w:rsidRPr="00B45DF8">
              <w:rPr>
                <w:sz w:val="22"/>
                <w:szCs w:val="22"/>
              </w:rPr>
              <w:t>заполнения текущей группы реквизитов «Информация из расчетных документов о поступлениях в рублях»</w:t>
            </w:r>
          </w:p>
        </w:tc>
      </w:tr>
      <w:tr w:rsidR="00500E09" w:rsidRPr="00B45DF8" w14:paraId="4EA2DEFB"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66EA864" w14:textId="77777777" w:rsidR="00500E09" w:rsidRPr="00B45DF8" w:rsidRDefault="00500E09" w:rsidP="00500E09">
            <w:pPr>
              <w:pStyle w:val="GOSTTablenorm"/>
              <w:spacing w:before="60" w:after="60"/>
              <w:rPr>
                <w:color w:val="000000"/>
                <w:sz w:val="22"/>
                <w:szCs w:val="22"/>
              </w:rPr>
            </w:pPr>
            <w:r w:rsidRPr="00B45DF8">
              <w:rPr>
                <w:sz w:val="22"/>
                <w:szCs w:val="22"/>
              </w:rPr>
              <w:lastRenderedPageBreak/>
              <w:t>Назначение платежа кодовое</w:t>
            </w:r>
          </w:p>
        </w:tc>
        <w:tc>
          <w:tcPr>
            <w:tcW w:w="1712" w:type="dxa"/>
          </w:tcPr>
          <w:p w14:paraId="0E3EF0C1"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PP_PaymentCode</w:t>
            </w:r>
          </w:p>
        </w:tc>
        <w:tc>
          <w:tcPr>
            <w:tcW w:w="571" w:type="dxa"/>
          </w:tcPr>
          <w:p w14:paraId="1FA6C94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C853064" w14:textId="77777777" w:rsidR="00500E09" w:rsidRPr="00B45DF8" w:rsidRDefault="00500E09" w:rsidP="00500E09">
            <w:pPr>
              <w:pStyle w:val="GOSTTablenorm"/>
              <w:spacing w:before="60" w:after="60"/>
              <w:rPr>
                <w:sz w:val="22"/>
                <w:szCs w:val="22"/>
              </w:rPr>
            </w:pPr>
            <w:r w:rsidRPr="00B45DF8">
              <w:rPr>
                <w:sz w:val="22"/>
                <w:szCs w:val="22"/>
              </w:rPr>
              <w:t>Т(1)</w:t>
            </w:r>
          </w:p>
        </w:tc>
        <w:tc>
          <w:tcPr>
            <w:tcW w:w="571" w:type="dxa"/>
          </w:tcPr>
          <w:p w14:paraId="7C9E469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F07F084" w14:textId="77777777" w:rsidR="00500E09" w:rsidRPr="00B45DF8" w:rsidRDefault="00500E09" w:rsidP="00500E09">
            <w:pPr>
              <w:pStyle w:val="GOSTTablenorm"/>
              <w:spacing w:before="60" w:after="60"/>
              <w:rPr>
                <w:sz w:val="22"/>
                <w:szCs w:val="22"/>
              </w:rPr>
            </w:pPr>
            <w:r w:rsidRPr="00B45DF8">
              <w:rPr>
                <w:sz w:val="22"/>
                <w:szCs w:val="22"/>
              </w:rPr>
              <w:t>Указывается назначение платежа кодовое</w:t>
            </w:r>
          </w:p>
        </w:tc>
      </w:tr>
      <w:tr w:rsidR="00500E09" w:rsidRPr="00B45DF8" w14:paraId="0F4FEA87"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95113A8" w14:textId="77777777" w:rsidR="00500E09" w:rsidRPr="00B45DF8" w:rsidRDefault="00500E09" w:rsidP="00500E09">
            <w:pPr>
              <w:pStyle w:val="GOSTTablenorm"/>
              <w:spacing w:before="60" w:after="60"/>
              <w:rPr>
                <w:color w:val="000000"/>
                <w:sz w:val="22"/>
                <w:szCs w:val="22"/>
              </w:rPr>
            </w:pPr>
            <w:r w:rsidRPr="00B45DF8">
              <w:rPr>
                <w:sz w:val="22"/>
                <w:szCs w:val="22"/>
              </w:rPr>
              <w:t>Уникальный идентификатор начисления</w:t>
            </w:r>
          </w:p>
        </w:tc>
        <w:tc>
          <w:tcPr>
            <w:tcW w:w="1712" w:type="dxa"/>
          </w:tcPr>
          <w:p w14:paraId="166BF105"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PP_PaymentUID</w:t>
            </w:r>
          </w:p>
        </w:tc>
        <w:tc>
          <w:tcPr>
            <w:tcW w:w="571" w:type="dxa"/>
          </w:tcPr>
          <w:p w14:paraId="460A104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B1E5360" w14:textId="77777777" w:rsidR="00500E09" w:rsidRPr="00B45DF8" w:rsidRDefault="00500E09" w:rsidP="00500E09">
            <w:pPr>
              <w:pStyle w:val="GOSTTablenorm"/>
              <w:spacing w:before="60" w:after="60"/>
              <w:rPr>
                <w:sz w:val="22"/>
                <w:szCs w:val="22"/>
              </w:rPr>
            </w:pPr>
            <w:r w:rsidRPr="00B45DF8">
              <w:rPr>
                <w:sz w:val="22"/>
                <w:szCs w:val="22"/>
              </w:rPr>
              <w:t>Т(1-25)</w:t>
            </w:r>
          </w:p>
        </w:tc>
        <w:tc>
          <w:tcPr>
            <w:tcW w:w="571" w:type="dxa"/>
          </w:tcPr>
          <w:p w14:paraId="2571417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4E99042" w14:textId="77777777" w:rsidR="00500E09" w:rsidRPr="00B45DF8" w:rsidRDefault="00500E09" w:rsidP="00500E09">
            <w:pPr>
              <w:pStyle w:val="GOSTTablenorm"/>
              <w:spacing w:before="60" w:after="60"/>
              <w:rPr>
                <w:sz w:val="22"/>
                <w:szCs w:val="22"/>
              </w:rPr>
            </w:pPr>
            <w:r w:rsidRPr="00B45DF8">
              <w:rPr>
                <w:sz w:val="22"/>
                <w:szCs w:val="22"/>
              </w:rPr>
              <w:t>Указывается Уникальный идентификатор начисления</w:t>
            </w:r>
          </w:p>
        </w:tc>
      </w:tr>
      <w:tr w:rsidR="00500E09" w:rsidRPr="00B45DF8" w14:paraId="1AB9F7F9"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7E4F984" w14:textId="77777777" w:rsidR="00500E09" w:rsidRPr="00B45DF8" w:rsidRDefault="00500E09" w:rsidP="00500E09">
            <w:pPr>
              <w:pStyle w:val="GOSTTablenorm"/>
              <w:spacing w:before="60" w:after="60"/>
              <w:rPr>
                <w:sz w:val="22"/>
                <w:szCs w:val="22"/>
              </w:rPr>
            </w:pPr>
            <w:r w:rsidRPr="00B45DF8">
              <w:rPr>
                <w:sz w:val="22"/>
                <w:szCs w:val="22"/>
              </w:rPr>
              <w:t>Уникальный присваиваемый номер операции</w:t>
            </w:r>
          </w:p>
        </w:tc>
        <w:tc>
          <w:tcPr>
            <w:tcW w:w="1712" w:type="dxa"/>
          </w:tcPr>
          <w:p w14:paraId="7644E077" w14:textId="77777777" w:rsidR="00500E09" w:rsidRPr="00B45DF8" w:rsidRDefault="00500E09" w:rsidP="00500E09">
            <w:pPr>
              <w:pStyle w:val="GOSTTablenorm"/>
              <w:spacing w:before="60" w:after="60"/>
              <w:rPr>
                <w:rFonts w:eastAsia="Calibri"/>
                <w:color w:val="000000"/>
                <w:sz w:val="22"/>
                <w:szCs w:val="22"/>
              </w:rPr>
            </w:pPr>
            <w:r w:rsidRPr="00B45DF8">
              <w:rPr>
                <w:sz w:val="22"/>
                <w:szCs w:val="22"/>
              </w:rPr>
              <w:t>PP_OperationID</w:t>
            </w:r>
          </w:p>
        </w:tc>
        <w:tc>
          <w:tcPr>
            <w:tcW w:w="571" w:type="dxa"/>
          </w:tcPr>
          <w:p w14:paraId="4B64392E" w14:textId="77777777" w:rsidR="00500E09" w:rsidRPr="00B45DF8" w:rsidRDefault="00500E09" w:rsidP="00500E09">
            <w:pPr>
              <w:pStyle w:val="GOSTTablenorm"/>
              <w:spacing w:before="60" w:after="60"/>
              <w:jc w:val="center"/>
              <w:rPr>
                <w:color w:val="000000"/>
                <w:sz w:val="22"/>
                <w:szCs w:val="22"/>
              </w:rPr>
            </w:pPr>
            <w:r w:rsidRPr="00B45DF8">
              <w:rPr>
                <w:sz w:val="22"/>
                <w:szCs w:val="22"/>
              </w:rPr>
              <w:t>П</w:t>
            </w:r>
          </w:p>
        </w:tc>
        <w:tc>
          <w:tcPr>
            <w:tcW w:w="1141" w:type="dxa"/>
          </w:tcPr>
          <w:p w14:paraId="5EF26E9A" w14:textId="77777777" w:rsidR="00500E09" w:rsidRPr="00B45DF8" w:rsidRDefault="00500E09" w:rsidP="00500E09">
            <w:pPr>
              <w:pStyle w:val="GOSTTablenorm"/>
              <w:spacing w:before="60" w:after="60"/>
              <w:rPr>
                <w:sz w:val="22"/>
                <w:szCs w:val="22"/>
              </w:rPr>
            </w:pPr>
            <w:r w:rsidRPr="00B45DF8">
              <w:rPr>
                <w:sz w:val="22"/>
                <w:szCs w:val="22"/>
              </w:rPr>
              <w:t>Т(1-32)</w:t>
            </w:r>
          </w:p>
        </w:tc>
        <w:tc>
          <w:tcPr>
            <w:tcW w:w="571" w:type="dxa"/>
          </w:tcPr>
          <w:p w14:paraId="158A026F" w14:textId="77777777" w:rsidR="00500E09" w:rsidRPr="00B45DF8" w:rsidRDefault="00500E09" w:rsidP="00500E09">
            <w:pPr>
              <w:pStyle w:val="GOSTTablenorm"/>
              <w:spacing w:before="60" w:after="60"/>
              <w:jc w:val="center"/>
              <w:rPr>
                <w:color w:val="000000"/>
                <w:sz w:val="22"/>
                <w:szCs w:val="22"/>
              </w:rPr>
            </w:pPr>
            <w:r w:rsidRPr="00B45DF8">
              <w:rPr>
                <w:sz w:val="22"/>
                <w:szCs w:val="22"/>
              </w:rPr>
              <w:t>Н</w:t>
            </w:r>
          </w:p>
        </w:tc>
        <w:tc>
          <w:tcPr>
            <w:tcW w:w="3987" w:type="dxa"/>
          </w:tcPr>
          <w:p w14:paraId="6A8C12CB" w14:textId="77777777" w:rsidR="00500E09" w:rsidRPr="00B45DF8" w:rsidRDefault="00500E09" w:rsidP="00500E09">
            <w:pPr>
              <w:pStyle w:val="GOSTTablenorm"/>
              <w:spacing w:before="60" w:after="60"/>
              <w:rPr>
                <w:sz w:val="22"/>
                <w:szCs w:val="22"/>
              </w:rPr>
            </w:pPr>
            <w:r w:rsidRPr="00B45DF8">
              <w:rPr>
                <w:sz w:val="22"/>
                <w:szCs w:val="22"/>
              </w:rPr>
              <w:t>Указывается уникальный присваиваемый номер операции</w:t>
            </w:r>
          </w:p>
        </w:tc>
      </w:tr>
      <w:tr w:rsidR="00500E09" w:rsidRPr="00B45DF8" w14:paraId="184A56D3" w14:textId="77777777" w:rsidTr="00500E09">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6B6AD974" w14:textId="77777777" w:rsidR="00500E09" w:rsidRPr="00B45DF8" w:rsidRDefault="00500E09" w:rsidP="00500E09">
            <w:pPr>
              <w:pStyle w:val="GOSTTablenorm"/>
              <w:spacing w:before="60" w:after="60"/>
              <w:rPr>
                <w:b/>
                <w:sz w:val="22"/>
                <w:szCs w:val="22"/>
              </w:rPr>
            </w:pPr>
            <w:r w:rsidRPr="00B45DF8">
              <w:rPr>
                <w:b/>
                <w:sz w:val="22"/>
                <w:szCs w:val="22"/>
              </w:rPr>
              <w:t>Информация из расчетных документов о поступлениях в иностранной валюте.</w:t>
            </w:r>
          </w:p>
          <w:p w14:paraId="7D253AB6" w14:textId="77777777" w:rsidR="00500E09" w:rsidRPr="00B45DF8" w:rsidRDefault="00500E09" w:rsidP="00500E09">
            <w:pPr>
              <w:pStyle w:val="GOSTTablenorm"/>
              <w:spacing w:before="60" w:after="60"/>
              <w:rPr>
                <w:i/>
                <w:sz w:val="22"/>
                <w:szCs w:val="22"/>
              </w:rPr>
            </w:pPr>
            <w:r w:rsidRPr="00B45DF8">
              <w:rPr>
                <w:b/>
                <w:i/>
                <w:sz w:val="22"/>
                <w:szCs w:val="22"/>
              </w:rPr>
              <w:t>Блок обязателен к заполнению, если не заполнен блок «Информация из расчетных документов о поступлениях в рублях», «Информация из распоряжения о совершении казначейского платежа»</w:t>
            </w:r>
          </w:p>
        </w:tc>
      </w:tr>
      <w:tr w:rsidR="00500E09" w:rsidRPr="00B45DF8" w14:paraId="1D9F8CAC"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6F1961F"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GUID</w:t>
            </w:r>
            <w:r w:rsidRPr="00B45DF8">
              <w:rPr>
                <w:color w:val="000000"/>
                <w:sz w:val="22"/>
                <w:szCs w:val="22"/>
              </w:rPr>
              <w:t xml:space="preserve"> извещения о поступлении в иностранной валюте</w:t>
            </w:r>
          </w:p>
        </w:tc>
        <w:tc>
          <w:tcPr>
            <w:tcW w:w="1712" w:type="dxa"/>
          </w:tcPr>
          <w:p w14:paraId="2D190951"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IzGuid</w:t>
            </w:r>
          </w:p>
        </w:tc>
        <w:tc>
          <w:tcPr>
            <w:tcW w:w="571" w:type="dxa"/>
          </w:tcPr>
          <w:p w14:paraId="34872B3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090A435" w14:textId="77777777" w:rsidR="00500E09" w:rsidRPr="00B45DF8" w:rsidRDefault="00500E09" w:rsidP="00500E09">
            <w:pPr>
              <w:pStyle w:val="GOSTTablenorm"/>
              <w:spacing w:before="60" w:after="60"/>
              <w:rPr>
                <w:color w:val="000000"/>
                <w:sz w:val="22"/>
                <w:szCs w:val="22"/>
              </w:rPr>
            </w:pPr>
            <w:r w:rsidRPr="00B45DF8">
              <w:rPr>
                <w:sz w:val="22"/>
                <w:szCs w:val="22"/>
              </w:rPr>
              <w:t>Т(3</w:t>
            </w:r>
            <w:r w:rsidRPr="00B45DF8">
              <w:rPr>
                <w:sz w:val="22"/>
                <w:szCs w:val="22"/>
                <w:lang w:val="en-US"/>
              </w:rPr>
              <w:t>6</w:t>
            </w:r>
            <w:r w:rsidRPr="00B45DF8">
              <w:rPr>
                <w:sz w:val="22"/>
                <w:szCs w:val="22"/>
              </w:rPr>
              <w:t>)</w:t>
            </w:r>
          </w:p>
        </w:tc>
        <w:tc>
          <w:tcPr>
            <w:tcW w:w="571" w:type="dxa"/>
          </w:tcPr>
          <w:p w14:paraId="07F861F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ED2287A" w14:textId="77777777" w:rsidR="00500E09" w:rsidRPr="00B45DF8" w:rsidRDefault="00500E09" w:rsidP="00500E09">
            <w:pPr>
              <w:pStyle w:val="GOSTTablenorm"/>
              <w:rPr>
                <w:sz w:val="22"/>
                <w:szCs w:val="22"/>
              </w:rPr>
            </w:pPr>
            <w:r w:rsidRPr="00B45DF8">
              <w:rPr>
                <w:sz w:val="22"/>
                <w:szCs w:val="22"/>
              </w:rPr>
              <w:t>Указывается глобальный уникальный идентификатор документа, присвоенный ТОФК.</w:t>
            </w:r>
          </w:p>
          <w:p w14:paraId="3F67A690" w14:textId="77777777" w:rsidR="00500E09" w:rsidRPr="00B45DF8" w:rsidRDefault="00500E09" w:rsidP="00500E09">
            <w:pPr>
              <w:pStyle w:val="GOSTTablenorm"/>
              <w:rPr>
                <w:sz w:val="22"/>
                <w:szCs w:val="22"/>
              </w:rPr>
            </w:pPr>
            <w:r w:rsidRPr="00B45DF8">
              <w:rPr>
                <w:sz w:val="22"/>
                <w:szCs w:val="22"/>
              </w:rPr>
              <w:t>Обязательно для заполнения в случае:</w:t>
            </w:r>
          </w:p>
          <w:p w14:paraId="066DBEC7" w14:textId="77777777" w:rsidR="00500E09" w:rsidRPr="00B45DF8" w:rsidRDefault="00500E09" w:rsidP="00500E09">
            <w:pPr>
              <w:pStyle w:val="GOSTTablenorm"/>
              <w:numPr>
                <w:ilvl w:val="0"/>
                <w:numId w:val="708"/>
              </w:numPr>
              <w:ind w:left="284" w:hanging="227"/>
              <w:rPr>
                <w:sz w:val="22"/>
                <w:szCs w:val="22"/>
              </w:rPr>
            </w:pPr>
            <w:r w:rsidRPr="00B45DF8">
              <w:rPr>
                <w:sz w:val="22"/>
                <w:szCs w:val="22"/>
              </w:rPr>
              <w:t>взаимодействия ТОФК (ПУД ЭБ) – АДБ, АИФДБ (ФНС, ФТС) при формировании запроса на основании документа «Извещение о поступление в иностранной валюте»;</w:t>
            </w:r>
          </w:p>
          <w:p w14:paraId="3B3C9150" w14:textId="77777777" w:rsidR="00500E09" w:rsidRPr="00B45DF8" w:rsidRDefault="00500E09" w:rsidP="00500E09">
            <w:pPr>
              <w:pStyle w:val="GOSTTablenorm"/>
              <w:numPr>
                <w:ilvl w:val="0"/>
                <w:numId w:val="708"/>
              </w:numPr>
              <w:ind w:left="284" w:hanging="227"/>
              <w:rPr>
                <w:color w:val="000000"/>
                <w:sz w:val="22"/>
                <w:szCs w:val="22"/>
              </w:rPr>
            </w:pPr>
            <w:r w:rsidRPr="00B45DF8">
              <w:rPr>
                <w:sz w:val="22"/>
                <w:szCs w:val="22"/>
              </w:rPr>
              <w:t>заполнения текущей группы реквизитов «Информация из расчетных документов о поступлениях в иностранной валюте»</w:t>
            </w:r>
          </w:p>
        </w:tc>
      </w:tr>
      <w:tr w:rsidR="00500E09" w:rsidRPr="00B45DF8" w14:paraId="4264505C"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CE45776"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Номер извещения о поступлении в иностранной валюте</w:t>
            </w:r>
          </w:p>
        </w:tc>
        <w:tc>
          <w:tcPr>
            <w:tcW w:w="1712" w:type="dxa"/>
          </w:tcPr>
          <w:p w14:paraId="2EFC0D74"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IzNomDoc</w:t>
            </w:r>
          </w:p>
        </w:tc>
        <w:tc>
          <w:tcPr>
            <w:tcW w:w="571" w:type="dxa"/>
          </w:tcPr>
          <w:p w14:paraId="169CEED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D835D76"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20</w:t>
            </w:r>
            <w:r w:rsidRPr="00B45DF8">
              <w:rPr>
                <w:sz w:val="22"/>
                <w:szCs w:val="22"/>
              </w:rPr>
              <w:t>)</w:t>
            </w:r>
          </w:p>
        </w:tc>
        <w:tc>
          <w:tcPr>
            <w:tcW w:w="571" w:type="dxa"/>
          </w:tcPr>
          <w:p w14:paraId="53A549E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7116BE1"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номер извещения о поступлении иностранной валюты</w:t>
            </w:r>
          </w:p>
        </w:tc>
      </w:tr>
      <w:tr w:rsidR="00500E09" w:rsidRPr="00B45DF8" w14:paraId="3496A09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D6BA70D"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Дата извещения о поступлении в иностранной валюте</w:t>
            </w:r>
          </w:p>
        </w:tc>
        <w:tc>
          <w:tcPr>
            <w:tcW w:w="1712" w:type="dxa"/>
          </w:tcPr>
          <w:p w14:paraId="45F45817"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IzDateDoc</w:t>
            </w:r>
          </w:p>
        </w:tc>
        <w:tc>
          <w:tcPr>
            <w:tcW w:w="571" w:type="dxa"/>
          </w:tcPr>
          <w:p w14:paraId="49E4574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7F602DB"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13D87C4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3238448"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дата извещения о поступлении иностранной валюты</w:t>
            </w:r>
          </w:p>
        </w:tc>
      </w:tr>
      <w:tr w:rsidR="00500E09" w:rsidRPr="00B45DF8" w14:paraId="60919A74"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119C7497"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бенефициара</w:t>
            </w:r>
          </w:p>
        </w:tc>
        <w:tc>
          <w:tcPr>
            <w:tcW w:w="1712" w:type="dxa"/>
          </w:tcPr>
          <w:p w14:paraId="3A317842"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IzNameTofk</w:t>
            </w:r>
          </w:p>
        </w:tc>
        <w:tc>
          <w:tcPr>
            <w:tcW w:w="571" w:type="dxa"/>
          </w:tcPr>
          <w:p w14:paraId="16DF46A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EA75EBA"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2000</w:t>
            </w:r>
            <w:r w:rsidRPr="00B45DF8">
              <w:rPr>
                <w:sz w:val="22"/>
                <w:szCs w:val="22"/>
              </w:rPr>
              <w:t>)</w:t>
            </w:r>
          </w:p>
        </w:tc>
        <w:tc>
          <w:tcPr>
            <w:tcW w:w="571" w:type="dxa"/>
          </w:tcPr>
          <w:p w14:paraId="45E9AD0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0A0E7BA" w14:textId="77777777" w:rsidR="00500E09" w:rsidRPr="00B45DF8" w:rsidRDefault="00500E09" w:rsidP="00500E09">
            <w:pPr>
              <w:pStyle w:val="GOSTTablenorm"/>
              <w:spacing w:before="60" w:after="60"/>
              <w:rPr>
                <w:color w:val="000000"/>
                <w:sz w:val="22"/>
                <w:szCs w:val="22"/>
              </w:rPr>
            </w:pPr>
            <w:r w:rsidRPr="00B45DF8">
              <w:rPr>
                <w:sz w:val="22"/>
                <w:szCs w:val="22"/>
              </w:rPr>
              <w:t xml:space="preserve">Указывается наименование ТОФК, которому открыт банковский счет </w:t>
            </w:r>
            <w:r w:rsidRPr="00B45DF8">
              <w:rPr>
                <w:color w:val="000000"/>
                <w:sz w:val="22"/>
                <w:szCs w:val="22"/>
              </w:rPr>
              <w:t>поступления иностранной валюты.</w:t>
            </w:r>
          </w:p>
          <w:p w14:paraId="27E684CB" w14:textId="77777777" w:rsidR="00500E09" w:rsidRDefault="00500E09" w:rsidP="00500E09">
            <w:pPr>
              <w:pStyle w:val="GOSTTablenorm"/>
              <w:spacing w:before="60" w:after="60"/>
              <w:rPr>
                <w:szCs w:val="22"/>
              </w:rPr>
            </w:pPr>
            <w:r w:rsidRPr="00B45DF8">
              <w:rPr>
                <w:sz w:val="22"/>
                <w:szCs w:val="22"/>
              </w:rPr>
              <w:t xml:space="preserve">Обязательно для заполнения в случае заполнения текущей группы реквизитов </w:t>
            </w:r>
            <w:r w:rsidRPr="00B45DF8">
              <w:rPr>
                <w:sz w:val="22"/>
                <w:szCs w:val="22"/>
              </w:rPr>
              <w:lastRenderedPageBreak/>
              <w:t>«Информация из расчетных документов о поступлениях в иностранной валюте»</w:t>
            </w:r>
            <w:r>
              <w:rPr>
                <w:sz w:val="22"/>
                <w:szCs w:val="22"/>
              </w:rPr>
              <w:t>.</w:t>
            </w:r>
          </w:p>
          <w:p w14:paraId="51811864"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098245A5"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4CDF4415"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Номер банковского счета бенефициара</w:t>
            </w:r>
          </w:p>
        </w:tc>
        <w:tc>
          <w:tcPr>
            <w:tcW w:w="1712" w:type="dxa"/>
          </w:tcPr>
          <w:p w14:paraId="2C43C1B5"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IzBsTofk</w:t>
            </w:r>
          </w:p>
        </w:tc>
        <w:tc>
          <w:tcPr>
            <w:tcW w:w="571" w:type="dxa"/>
          </w:tcPr>
          <w:p w14:paraId="3E6AFBB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946A552" w14:textId="77777777" w:rsidR="00500E09" w:rsidRPr="00B45DF8" w:rsidRDefault="00500E09" w:rsidP="00500E09">
            <w:pPr>
              <w:pStyle w:val="GOSTTablenorm"/>
              <w:spacing w:before="60" w:after="60"/>
              <w:rPr>
                <w:color w:val="000000"/>
                <w:sz w:val="22"/>
                <w:szCs w:val="22"/>
              </w:rPr>
            </w:pPr>
            <w:r w:rsidRPr="00B45DF8">
              <w:rPr>
                <w:sz w:val="22"/>
                <w:szCs w:val="22"/>
              </w:rPr>
              <w:t>Т(20)</w:t>
            </w:r>
          </w:p>
        </w:tc>
        <w:tc>
          <w:tcPr>
            <w:tcW w:w="571" w:type="dxa"/>
          </w:tcPr>
          <w:p w14:paraId="1641037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72EF3C6" w14:textId="77777777" w:rsidR="00500E09" w:rsidRPr="00B45DF8" w:rsidRDefault="00500E09" w:rsidP="00500E09">
            <w:pPr>
              <w:pStyle w:val="GOSTTablenorm"/>
              <w:spacing w:before="60" w:after="60"/>
              <w:rPr>
                <w:sz w:val="22"/>
                <w:szCs w:val="22"/>
              </w:rPr>
            </w:pPr>
            <w:r w:rsidRPr="00B45DF8">
              <w:rPr>
                <w:sz w:val="22"/>
                <w:szCs w:val="22"/>
              </w:rPr>
              <w:t>Указывается номер банковского счета ТОФК, на который поступили бюджетные средства в иностранной валюте.</w:t>
            </w:r>
          </w:p>
          <w:p w14:paraId="3F4AE353"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r>
              <w:rPr>
                <w:sz w:val="22"/>
                <w:szCs w:val="22"/>
              </w:rPr>
              <w:t>.</w:t>
            </w:r>
          </w:p>
          <w:p w14:paraId="36FFAC50"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152E9753"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65B6707A"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банка бенефициара</w:t>
            </w:r>
          </w:p>
        </w:tc>
        <w:tc>
          <w:tcPr>
            <w:tcW w:w="1712" w:type="dxa"/>
          </w:tcPr>
          <w:p w14:paraId="2305F89A"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IzBankTofk</w:t>
            </w:r>
          </w:p>
        </w:tc>
        <w:tc>
          <w:tcPr>
            <w:tcW w:w="571" w:type="dxa"/>
          </w:tcPr>
          <w:p w14:paraId="371EDE3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64005FA" w14:textId="77777777" w:rsidR="00500E09" w:rsidRPr="00B45DF8" w:rsidRDefault="00500E09" w:rsidP="00500E09">
            <w:pPr>
              <w:pStyle w:val="GOSTTablenorm"/>
              <w:spacing w:before="60" w:after="60"/>
              <w:rPr>
                <w:color w:val="000000"/>
                <w:sz w:val="22"/>
                <w:szCs w:val="22"/>
              </w:rPr>
            </w:pPr>
            <w:r w:rsidRPr="00B45DF8">
              <w:rPr>
                <w:sz w:val="22"/>
                <w:szCs w:val="22"/>
              </w:rPr>
              <w:t>Т(1-160)</w:t>
            </w:r>
          </w:p>
        </w:tc>
        <w:tc>
          <w:tcPr>
            <w:tcW w:w="571" w:type="dxa"/>
          </w:tcPr>
          <w:p w14:paraId="5132166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992F578" w14:textId="77777777" w:rsidR="00500E09" w:rsidRPr="00B45DF8" w:rsidRDefault="00500E09" w:rsidP="00500E09">
            <w:pPr>
              <w:pStyle w:val="GOSTTablenorm"/>
              <w:spacing w:before="60" w:after="60"/>
              <w:rPr>
                <w:sz w:val="22"/>
                <w:szCs w:val="22"/>
              </w:rPr>
            </w:pPr>
            <w:r w:rsidRPr="00B45DF8">
              <w:rPr>
                <w:sz w:val="22"/>
                <w:szCs w:val="22"/>
              </w:rPr>
              <w:t>Указывается наименование банка, в котором открыт счет ТОФК, на который поступили средства в иностранной валюте.</w:t>
            </w:r>
          </w:p>
          <w:p w14:paraId="65DFB3F7"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r>
              <w:rPr>
                <w:sz w:val="22"/>
                <w:szCs w:val="22"/>
              </w:rPr>
              <w:t>.</w:t>
            </w:r>
          </w:p>
          <w:p w14:paraId="5207ED7C"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4D650073"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770067F" w14:textId="77777777" w:rsidR="00500E09" w:rsidRPr="00B45DF8" w:rsidRDefault="00500E09" w:rsidP="00500E09">
            <w:pPr>
              <w:pStyle w:val="GOSTTablenorm"/>
              <w:spacing w:before="60" w:after="60"/>
              <w:rPr>
                <w:color w:val="000000"/>
                <w:sz w:val="22"/>
                <w:szCs w:val="22"/>
              </w:rPr>
            </w:pPr>
            <w:r w:rsidRPr="00B45DF8">
              <w:rPr>
                <w:color w:val="000000"/>
                <w:sz w:val="22"/>
                <w:szCs w:val="22"/>
              </w:rPr>
              <w:t>БИК банка бенефициара</w:t>
            </w:r>
          </w:p>
        </w:tc>
        <w:tc>
          <w:tcPr>
            <w:tcW w:w="1712" w:type="dxa"/>
          </w:tcPr>
          <w:p w14:paraId="5FB60A94"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IzBic</w:t>
            </w:r>
          </w:p>
        </w:tc>
        <w:tc>
          <w:tcPr>
            <w:tcW w:w="571" w:type="dxa"/>
          </w:tcPr>
          <w:p w14:paraId="65C0C4C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F4AE209" w14:textId="77777777" w:rsidR="00500E09" w:rsidRPr="00B45DF8" w:rsidRDefault="00500E09" w:rsidP="00500E09">
            <w:pPr>
              <w:pStyle w:val="GOSTTablenorm"/>
              <w:spacing w:before="60" w:after="60"/>
              <w:rPr>
                <w:color w:val="000000"/>
                <w:sz w:val="22"/>
                <w:szCs w:val="22"/>
              </w:rPr>
            </w:pPr>
            <w:r w:rsidRPr="00B45DF8">
              <w:rPr>
                <w:sz w:val="22"/>
                <w:szCs w:val="22"/>
              </w:rPr>
              <w:t>Т(9)</w:t>
            </w:r>
          </w:p>
        </w:tc>
        <w:tc>
          <w:tcPr>
            <w:tcW w:w="571" w:type="dxa"/>
          </w:tcPr>
          <w:p w14:paraId="66CE4CE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3685D3C" w14:textId="77777777" w:rsidR="00500E09" w:rsidRPr="00B45DF8" w:rsidRDefault="00500E09" w:rsidP="00500E09">
            <w:pPr>
              <w:pStyle w:val="GOSTTablenorm"/>
              <w:spacing w:before="60" w:after="60"/>
              <w:rPr>
                <w:sz w:val="22"/>
                <w:szCs w:val="22"/>
              </w:rPr>
            </w:pPr>
            <w:r w:rsidRPr="00B45DF8">
              <w:rPr>
                <w:sz w:val="22"/>
                <w:szCs w:val="22"/>
              </w:rPr>
              <w:t>Указывается БИК банка, в котором открыт счет ТОФК, на который поступили средства в иностранной валюте.</w:t>
            </w:r>
          </w:p>
          <w:p w14:paraId="25CD8630"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r>
              <w:rPr>
                <w:sz w:val="22"/>
                <w:szCs w:val="22"/>
              </w:rPr>
              <w:t>.</w:t>
            </w:r>
          </w:p>
          <w:p w14:paraId="58A1AC8A"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74E592E9"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6CF1F35" w14:textId="36EA3375" w:rsidR="00500E09" w:rsidRPr="00B45DF8" w:rsidRDefault="00500E09" w:rsidP="00500E09">
            <w:pPr>
              <w:pStyle w:val="GOSTTablenorm"/>
              <w:spacing w:before="60" w:after="60"/>
              <w:rPr>
                <w:color w:val="000000"/>
                <w:sz w:val="22"/>
                <w:szCs w:val="22"/>
              </w:rPr>
            </w:pPr>
            <w:r w:rsidRPr="00B45DF8">
              <w:rPr>
                <w:color w:val="000000"/>
                <w:sz w:val="22"/>
                <w:szCs w:val="22"/>
              </w:rPr>
              <w:t>Код валюты</w:t>
            </w:r>
          </w:p>
        </w:tc>
        <w:tc>
          <w:tcPr>
            <w:tcW w:w="1712" w:type="dxa"/>
          </w:tcPr>
          <w:p w14:paraId="42ED0F84"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IzKodVal</w:t>
            </w:r>
          </w:p>
        </w:tc>
        <w:tc>
          <w:tcPr>
            <w:tcW w:w="571" w:type="dxa"/>
          </w:tcPr>
          <w:p w14:paraId="1B791DF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07E31A5" w14:textId="77777777" w:rsidR="00500E09" w:rsidRPr="00B45DF8" w:rsidRDefault="00500E09" w:rsidP="00500E09">
            <w:pPr>
              <w:pStyle w:val="GOSTTablenorm"/>
              <w:spacing w:before="60" w:after="60"/>
              <w:rPr>
                <w:color w:val="000000"/>
                <w:sz w:val="22"/>
                <w:szCs w:val="22"/>
              </w:rPr>
            </w:pPr>
            <w:r w:rsidRPr="00B45DF8">
              <w:rPr>
                <w:sz w:val="22"/>
                <w:szCs w:val="22"/>
              </w:rPr>
              <w:t>Т(3)</w:t>
            </w:r>
          </w:p>
        </w:tc>
        <w:tc>
          <w:tcPr>
            <w:tcW w:w="571" w:type="dxa"/>
          </w:tcPr>
          <w:p w14:paraId="544335E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178744E" w14:textId="77777777" w:rsidR="00500E09" w:rsidRPr="00B45DF8" w:rsidRDefault="00500E09" w:rsidP="00500E09">
            <w:pPr>
              <w:pStyle w:val="GOSTTablenorm"/>
              <w:spacing w:before="60" w:after="60"/>
              <w:rPr>
                <w:sz w:val="22"/>
                <w:szCs w:val="22"/>
              </w:rPr>
            </w:pPr>
            <w:r w:rsidRPr="00B45DF8">
              <w:rPr>
                <w:sz w:val="22"/>
                <w:szCs w:val="22"/>
              </w:rPr>
              <w:t>Указывается буквенный код валюты в соответствии с ОКВ.</w:t>
            </w:r>
          </w:p>
          <w:p w14:paraId="75129871" w14:textId="77777777" w:rsidR="00500E09" w:rsidRDefault="00500E09" w:rsidP="00500E09">
            <w:pPr>
              <w:pStyle w:val="GOSTTablenorm"/>
              <w:spacing w:before="60" w:after="60"/>
              <w:rPr>
                <w:szCs w:val="22"/>
              </w:rPr>
            </w:pPr>
            <w:r w:rsidRPr="00B45DF8">
              <w:rPr>
                <w:sz w:val="22"/>
                <w:szCs w:val="22"/>
              </w:rPr>
              <w:t xml:space="preserve">Обязательно для заполнения в случае заполнения текущей группы реквизитов </w:t>
            </w:r>
            <w:r w:rsidRPr="00B45DF8">
              <w:rPr>
                <w:sz w:val="22"/>
                <w:szCs w:val="22"/>
              </w:rPr>
              <w:lastRenderedPageBreak/>
              <w:t>«Информация из расчетных документов о поступлениях в иностранной валюте».</w:t>
            </w:r>
          </w:p>
          <w:p w14:paraId="656F2B86"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1315BAFE"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641EFAE"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Сумма поступлений в иностранной валюте</w:t>
            </w:r>
          </w:p>
        </w:tc>
        <w:tc>
          <w:tcPr>
            <w:tcW w:w="1712" w:type="dxa"/>
          </w:tcPr>
          <w:p w14:paraId="4A94A394"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IzSumVal</w:t>
            </w:r>
          </w:p>
        </w:tc>
        <w:tc>
          <w:tcPr>
            <w:tcW w:w="571" w:type="dxa"/>
          </w:tcPr>
          <w:p w14:paraId="4354358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096C1A2" w14:textId="77777777" w:rsidR="00500E09" w:rsidRPr="00B45DF8" w:rsidRDefault="00500E09" w:rsidP="00500E09">
            <w:pPr>
              <w:pStyle w:val="GOSTTablenorm"/>
              <w:spacing w:before="60" w:after="60"/>
              <w:rPr>
                <w:color w:val="000000"/>
                <w:sz w:val="22"/>
                <w:szCs w:val="22"/>
                <w:lang w:val="en-US"/>
              </w:rPr>
            </w:pPr>
            <w:r w:rsidRPr="00B45DF8">
              <w:rPr>
                <w:sz w:val="22"/>
                <w:szCs w:val="22"/>
                <w:lang w:val="en-US"/>
              </w:rPr>
              <w:t>N(20.2)</w:t>
            </w:r>
          </w:p>
        </w:tc>
        <w:tc>
          <w:tcPr>
            <w:tcW w:w="571" w:type="dxa"/>
          </w:tcPr>
          <w:p w14:paraId="028F16C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66AA418" w14:textId="77777777" w:rsidR="00500E09" w:rsidRPr="00B45DF8" w:rsidRDefault="00500E09" w:rsidP="00500E09">
            <w:pPr>
              <w:pStyle w:val="GOSTTablenorm"/>
              <w:spacing w:before="60" w:after="60"/>
              <w:rPr>
                <w:sz w:val="22"/>
                <w:szCs w:val="22"/>
              </w:rPr>
            </w:pPr>
            <w:r w:rsidRPr="00B45DF8">
              <w:rPr>
                <w:sz w:val="22"/>
                <w:szCs w:val="22"/>
              </w:rPr>
              <w:t>Указывается сумма поступлений в иностранной валюте.</w:t>
            </w:r>
          </w:p>
          <w:p w14:paraId="0425FC99"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r>
              <w:rPr>
                <w:sz w:val="22"/>
                <w:szCs w:val="22"/>
              </w:rPr>
              <w:t>.</w:t>
            </w:r>
          </w:p>
          <w:p w14:paraId="405835D3"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692FC934"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3B365DC" w14:textId="77777777" w:rsidR="00500E09" w:rsidRPr="00B45DF8" w:rsidRDefault="00500E09" w:rsidP="00500E09">
            <w:pPr>
              <w:pStyle w:val="GOSTTablenorm"/>
              <w:spacing w:before="60" w:after="60"/>
              <w:rPr>
                <w:color w:val="000000"/>
                <w:sz w:val="22"/>
                <w:szCs w:val="22"/>
              </w:rPr>
            </w:pPr>
            <w:r w:rsidRPr="00B45DF8">
              <w:rPr>
                <w:color w:val="000000"/>
                <w:sz w:val="22"/>
                <w:szCs w:val="22"/>
              </w:rPr>
              <w:t>Сумма поступлений в рублевом эквиваленте</w:t>
            </w:r>
          </w:p>
        </w:tc>
        <w:tc>
          <w:tcPr>
            <w:tcW w:w="1712" w:type="dxa"/>
          </w:tcPr>
          <w:p w14:paraId="54577C9E"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IzSumRub</w:t>
            </w:r>
          </w:p>
        </w:tc>
        <w:tc>
          <w:tcPr>
            <w:tcW w:w="571" w:type="dxa"/>
          </w:tcPr>
          <w:p w14:paraId="3B548F1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60343F2" w14:textId="77777777" w:rsidR="00500E09" w:rsidRPr="00B45DF8" w:rsidRDefault="00500E09" w:rsidP="00500E09">
            <w:pPr>
              <w:pStyle w:val="GOSTTablenorm"/>
              <w:spacing w:before="60" w:after="60"/>
              <w:rPr>
                <w:color w:val="000000"/>
                <w:sz w:val="22"/>
                <w:szCs w:val="22"/>
              </w:rPr>
            </w:pPr>
            <w:r w:rsidRPr="00B45DF8">
              <w:rPr>
                <w:sz w:val="22"/>
                <w:szCs w:val="22"/>
                <w:lang w:val="en-US"/>
              </w:rPr>
              <w:t>N(20.2)</w:t>
            </w:r>
          </w:p>
        </w:tc>
        <w:tc>
          <w:tcPr>
            <w:tcW w:w="571" w:type="dxa"/>
          </w:tcPr>
          <w:p w14:paraId="365270C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3BD88A4"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сумма поступлений в рублевом эквиваленте на дату выписки банка</w:t>
            </w:r>
          </w:p>
        </w:tc>
      </w:tr>
      <w:tr w:rsidR="00500E09" w:rsidRPr="00B45DF8" w14:paraId="1CA99A87"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946B09F"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Дата валютирования</w:t>
            </w:r>
          </w:p>
        </w:tc>
        <w:tc>
          <w:tcPr>
            <w:tcW w:w="1712" w:type="dxa"/>
          </w:tcPr>
          <w:p w14:paraId="57F2B0B5"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IzDateVal</w:t>
            </w:r>
          </w:p>
        </w:tc>
        <w:tc>
          <w:tcPr>
            <w:tcW w:w="571" w:type="dxa"/>
          </w:tcPr>
          <w:p w14:paraId="1471EDA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1B676E7" w14:textId="77777777" w:rsidR="00500E09" w:rsidRPr="00B45DF8" w:rsidRDefault="00500E09" w:rsidP="00500E09">
            <w:pPr>
              <w:pStyle w:val="GOSTTablenorm"/>
              <w:spacing w:before="60" w:after="60"/>
              <w:rPr>
                <w:color w:val="000000"/>
                <w:sz w:val="22"/>
                <w:szCs w:val="22"/>
              </w:rPr>
            </w:pPr>
            <w:r w:rsidRPr="00B45DF8">
              <w:rPr>
                <w:sz w:val="22"/>
                <w:szCs w:val="22"/>
                <w:lang w:val="en-US"/>
              </w:rPr>
              <w:t>Date</w:t>
            </w:r>
          </w:p>
        </w:tc>
        <w:tc>
          <w:tcPr>
            <w:tcW w:w="571" w:type="dxa"/>
          </w:tcPr>
          <w:p w14:paraId="7FFC834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5467699" w14:textId="77777777" w:rsidR="00500E09" w:rsidRPr="00B45DF8" w:rsidRDefault="00500E09" w:rsidP="00500E09">
            <w:pPr>
              <w:pStyle w:val="GOSTTablenorm"/>
              <w:spacing w:before="60" w:after="60"/>
              <w:rPr>
                <w:sz w:val="22"/>
                <w:szCs w:val="22"/>
              </w:rPr>
            </w:pPr>
            <w:r w:rsidRPr="00B45DF8">
              <w:rPr>
                <w:sz w:val="22"/>
                <w:szCs w:val="22"/>
              </w:rPr>
              <w:t>Указывается дата валютирования.</w:t>
            </w:r>
          </w:p>
          <w:p w14:paraId="4B4079AA"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r>
              <w:rPr>
                <w:sz w:val="22"/>
                <w:szCs w:val="22"/>
              </w:rPr>
              <w:t>.</w:t>
            </w:r>
          </w:p>
          <w:p w14:paraId="03883D70" w14:textId="77777777" w:rsidR="00500E09" w:rsidRPr="00B45DF8" w:rsidRDefault="00500E09" w:rsidP="00500E09">
            <w:pPr>
              <w:pStyle w:val="GOSTTablenorm"/>
              <w:spacing w:before="60" w:after="60"/>
              <w:rPr>
                <w:color w:val="000000"/>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40B9652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199E04C"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Номер счета плательщика извещения о поступлении в иностранной валюте</w:t>
            </w:r>
          </w:p>
        </w:tc>
        <w:tc>
          <w:tcPr>
            <w:tcW w:w="1712" w:type="dxa"/>
          </w:tcPr>
          <w:p w14:paraId="773E8060"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IzBsPay</w:t>
            </w:r>
          </w:p>
        </w:tc>
        <w:tc>
          <w:tcPr>
            <w:tcW w:w="571" w:type="dxa"/>
          </w:tcPr>
          <w:p w14:paraId="33CFC8A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55095BD" w14:textId="77777777" w:rsidR="00500E09" w:rsidRPr="00B45DF8" w:rsidRDefault="00500E09" w:rsidP="00500E09">
            <w:pPr>
              <w:pStyle w:val="GOSTTablenorm"/>
              <w:spacing w:before="60" w:after="60"/>
              <w:rPr>
                <w:color w:val="000000"/>
                <w:sz w:val="22"/>
                <w:szCs w:val="22"/>
              </w:rPr>
            </w:pPr>
            <w:r w:rsidRPr="00B45DF8">
              <w:rPr>
                <w:sz w:val="22"/>
                <w:szCs w:val="22"/>
              </w:rPr>
              <w:t>Т(</w:t>
            </w:r>
            <w:r w:rsidRPr="00B45DF8">
              <w:rPr>
                <w:sz w:val="22"/>
                <w:szCs w:val="22"/>
                <w:lang w:val="en-US"/>
              </w:rPr>
              <w:t>20</w:t>
            </w:r>
            <w:r w:rsidRPr="00B45DF8">
              <w:rPr>
                <w:sz w:val="22"/>
                <w:szCs w:val="22"/>
              </w:rPr>
              <w:t>)</w:t>
            </w:r>
          </w:p>
        </w:tc>
        <w:tc>
          <w:tcPr>
            <w:tcW w:w="571" w:type="dxa"/>
          </w:tcPr>
          <w:p w14:paraId="3F8D57E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C728732"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номер счета плательщика</w:t>
            </w:r>
          </w:p>
        </w:tc>
      </w:tr>
      <w:tr w:rsidR="00500E09" w:rsidRPr="00B45DF8" w14:paraId="08F93243"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36B4B49" w14:textId="77777777" w:rsidR="00500E09" w:rsidRPr="00B45DF8" w:rsidRDefault="00500E09" w:rsidP="00500E09">
            <w:pPr>
              <w:pStyle w:val="GOSTTablenorm"/>
              <w:spacing w:before="60" w:after="60"/>
              <w:rPr>
                <w:color w:val="000000"/>
                <w:sz w:val="22"/>
                <w:szCs w:val="22"/>
              </w:rPr>
            </w:pPr>
            <w:r w:rsidRPr="00B45DF8">
              <w:rPr>
                <w:color w:val="000000"/>
                <w:sz w:val="22"/>
                <w:szCs w:val="22"/>
              </w:rPr>
              <w:t>Код таможенного органа</w:t>
            </w:r>
          </w:p>
        </w:tc>
        <w:tc>
          <w:tcPr>
            <w:tcW w:w="1712" w:type="dxa"/>
          </w:tcPr>
          <w:p w14:paraId="6634047C"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IzKodCustoms</w:t>
            </w:r>
          </w:p>
        </w:tc>
        <w:tc>
          <w:tcPr>
            <w:tcW w:w="571" w:type="dxa"/>
          </w:tcPr>
          <w:p w14:paraId="749D087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75BEF37" w14:textId="77777777" w:rsidR="00500E09" w:rsidRPr="00B45DF8" w:rsidRDefault="00500E09" w:rsidP="00500E09">
            <w:pPr>
              <w:pStyle w:val="GOSTTablenorm"/>
              <w:spacing w:before="60" w:after="60"/>
              <w:rPr>
                <w:color w:val="000000"/>
                <w:sz w:val="22"/>
                <w:szCs w:val="22"/>
              </w:rPr>
            </w:pPr>
            <w:r w:rsidRPr="00B45DF8">
              <w:rPr>
                <w:sz w:val="22"/>
                <w:szCs w:val="22"/>
              </w:rPr>
              <w:t>Т(</w:t>
            </w:r>
            <w:r w:rsidRPr="00B45DF8">
              <w:rPr>
                <w:sz w:val="22"/>
                <w:szCs w:val="22"/>
                <w:lang w:val="en-US"/>
              </w:rPr>
              <w:t>1-8</w:t>
            </w:r>
            <w:r w:rsidRPr="00B45DF8">
              <w:rPr>
                <w:sz w:val="22"/>
                <w:szCs w:val="22"/>
              </w:rPr>
              <w:t>)</w:t>
            </w:r>
          </w:p>
        </w:tc>
        <w:tc>
          <w:tcPr>
            <w:tcW w:w="571" w:type="dxa"/>
          </w:tcPr>
          <w:p w14:paraId="2CF4ED3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B3D47D2"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код таможенного органа</w:t>
            </w:r>
          </w:p>
        </w:tc>
      </w:tr>
      <w:tr w:rsidR="00500E09" w:rsidRPr="00B45DF8" w14:paraId="7F213C6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B09E830" w14:textId="77777777" w:rsidR="00500E09" w:rsidRPr="00B45DF8" w:rsidRDefault="00500E09" w:rsidP="00500E09">
            <w:pPr>
              <w:pStyle w:val="GOSTTablenorm"/>
              <w:spacing w:before="60" w:after="60"/>
              <w:rPr>
                <w:color w:val="000000"/>
                <w:sz w:val="22"/>
                <w:szCs w:val="22"/>
              </w:rPr>
            </w:pPr>
            <w:r w:rsidRPr="00B45DF8">
              <w:rPr>
                <w:color w:val="000000"/>
                <w:sz w:val="22"/>
                <w:szCs w:val="22"/>
              </w:rPr>
              <w:t>ИНН таможенного органа</w:t>
            </w:r>
          </w:p>
        </w:tc>
        <w:tc>
          <w:tcPr>
            <w:tcW w:w="1712" w:type="dxa"/>
          </w:tcPr>
          <w:p w14:paraId="261D6DF4"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IzInn</w:t>
            </w:r>
          </w:p>
        </w:tc>
        <w:tc>
          <w:tcPr>
            <w:tcW w:w="571" w:type="dxa"/>
          </w:tcPr>
          <w:p w14:paraId="520FEE6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83A9BB2"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12</w:t>
            </w:r>
            <w:r w:rsidRPr="00B45DF8">
              <w:rPr>
                <w:sz w:val="22"/>
                <w:szCs w:val="22"/>
              </w:rPr>
              <w:t>)</w:t>
            </w:r>
          </w:p>
        </w:tc>
        <w:tc>
          <w:tcPr>
            <w:tcW w:w="571" w:type="dxa"/>
          </w:tcPr>
          <w:p w14:paraId="0B73DC2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6D25C06"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ИНН таможенного органа</w:t>
            </w:r>
          </w:p>
        </w:tc>
      </w:tr>
      <w:tr w:rsidR="00500E09" w:rsidRPr="00B45DF8" w14:paraId="3D96107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9181151" w14:textId="77777777" w:rsidR="00500E09" w:rsidRPr="00B45DF8" w:rsidRDefault="00500E09" w:rsidP="00500E09">
            <w:pPr>
              <w:pStyle w:val="GOSTTablenorm"/>
              <w:spacing w:before="60" w:after="60"/>
              <w:rPr>
                <w:color w:val="000000"/>
                <w:sz w:val="22"/>
                <w:szCs w:val="22"/>
              </w:rPr>
            </w:pPr>
            <w:r w:rsidRPr="00B45DF8">
              <w:rPr>
                <w:color w:val="000000"/>
                <w:sz w:val="22"/>
                <w:szCs w:val="22"/>
              </w:rPr>
              <w:lastRenderedPageBreak/>
              <w:t>Наименование таможенного органа</w:t>
            </w:r>
          </w:p>
        </w:tc>
        <w:tc>
          <w:tcPr>
            <w:tcW w:w="1712" w:type="dxa"/>
          </w:tcPr>
          <w:p w14:paraId="6B5D23AB"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IzNameCustoms</w:t>
            </w:r>
          </w:p>
        </w:tc>
        <w:tc>
          <w:tcPr>
            <w:tcW w:w="571" w:type="dxa"/>
          </w:tcPr>
          <w:p w14:paraId="6F2E4FC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EB68A09" w14:textId="77777777" w:rsidR="00500E09" w:rsidRPr="00B45DF8" w:rsidRDefault="00500E09" w:rsidP="00500E09">
            <w:pPr>
              <w:pStyle w:val="GOSTTablenorm"/>
              <w:spacing w:before="60" w:after="60"/>
              <w:rPr>
                <w:color w:val="000000"/>
                <w:sz w:val="22"/>
                <w:szCs w:val="22"/>
              </w:rPr>
            </w:pPr>
            <w:r w:rsidRPr="00B45DF8">
              <w:rPr>
                <w:sz w:val="22"/>
                <w:szCs w:val="22"/>
              </w:rPr>
              <w:t>Т(1-355)</w:t>
            </w:r>
          </w:p>
        </w:tc>
        <w:tc>
          <w:tcPr>
            <w:tcW w:w="571" w:type="dxa"/>
          </w:tcPr>
          <w:p w14:paraId="1BDA5CE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32AD765"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наименование таможенного органа</w:t>
            </w:r>
          </w:p>
        </w:tc>
      </w:tr>
      <w:tr w:rsidR="00500E09" w:rsidRPr="00B45DF8" w14:paraId="34C194CB"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1035A3C"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Полная информация о перевододателе</w:t>
            </w:r>
          </w:p>
        </w:tc>
        <w:tc>
          <w:tcPr>
            <w:tcW w:w="1712" w:type="dxa"/>
          </w:tcPr>
          <w:p w14:paraId="38A98CEF"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IzInfPerevod</w:t>
            </w:r>
          </w:p>
        </w:tc>
        <w:tc>
          <w:tcPr>
            <w:tcW w:w="571" w:type="dxa"/>
          </w:tcPr>
          <w:p w14:paraId="5B907E3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146280B"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500</w:t>
            </w:r>
            <w:r w:rsidRPr="00B45DF8">
              <w:rPr>
                <w:sz w:val="22"/>
                <w:szCs w:val="22"/>
              </w:rPr>
              <w:t>)</w:t>
            </w:r>
          </w:p>
        </w:tc>
        <w:tc>
          <w:tcPr>
            <w:tcW w:w="571" w:type="dxa"/>
          </w:tcPr>
          <w:p w14:paraId="0B7B0CB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AA34603"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полная информация о перевододателе</w:t>
            </w:r>
          </w:p>
        </w:tc>
      </w:tr>
      <w:tr w:rsidR="00500E09" w:rsidRPr="00B45DF8" w14:paraId="50780540"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175EFF7"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Полная информация о банке перевододателя</w:t>
            </w:r>
          </w:p>
        </w:tc>
        <w:tc>
          <w:tcPr>
            <w:tcW w:w="1712" w:type="dxa"/>
          </w:tcPr>
          <w:p w14:paraId="24837D65"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IzBankPerevod</w:t>
            </w:r>
          </w:p>
        </w:tc>
        <w:tc>
          <w:tcPr>
            <w:tcW w:w="571" w:type="dxa"/>
          </w:tcPr>
          <w:p w14:paraId="636E5B0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BA781B0"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2000</w:t>
            </w:r>
            <w:r w:rsidRPr="00B45DF8">
              <w:rPr>
                <w:sz w:val="22"/>
                <w:szCs w:val="22"/>
              </w:rPr>
              <w:t>)</w:t>
            </w:r>
          </w:p>
        </w:tc>
        <w:tc>
          <w:tcPr>
            <w:tcW w:w="571" w:type="dxa"/>
          </w:tcPr>
          <w:p w14:paraId="0427001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73AA926"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полная информация о банке перевододателя</w:t>
            </w:r>
          </w:p>
        </w:tc>
      </w:tr>
      <w:tr w:rsidR="00500E09" w:rsidRPr="00B45DF8" w14:paraId="586097CB"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76E380D" w14:textId="77777777" w:rsidR="00500E09" w:rsidRPr="00B45DF8" w:rsidRDefault="00500E09" w:rsidP="00500E09">
            <w:pPr>
              <w:pStyle w:val="GOSTTablenorm"/>
              <w:spacing w:before="60" w:after="60"/>
              <w:rPr>
                <w:color w:val="000000"/>
                <w:sz w:val="22"/>
                <w:szCs w:val="22"/>
              </w:rPr>
            </w:pPr>
            <w:r w:rsidRPr="00B45DF8">
              <w:rPr>
                <w:color w:val="000000"/>
                <w:sz w:val="22"/>
                <w:szCs w:val="22"/>
              </w:rPr>
              <w:t>Полная информация о получателе средств в иностранной валюте</w:t>
            </w:r>
          </w:p>
        </w:tc>
        <w:tc>
          <w:tcPr>
            <w:tcW w:w="1712" w:type="dxa"/>
          </w:tcPr>
          <w:p w14:paraId="4A690F5B"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IzInfPol</w:t>
            </w:r>
          </w:p>
        </w:tc>
        <w:tc>
          <w:tcPr>
            <w:tcW w:w="571" w:type="dxa"/>
          </w:tcPr>
          <w:p w14:paraId="3B7EFE9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1F982E2"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500</w:t>
            </w:r>
            <w:r w:rsidRPr="00B45DF8">
              <w:rPr>
                <w:sz w:val="22"/>
                <w:szCs w:val="22"/>
              </w:rPr>
              <w:t>)</w:t>
            </w:r>
          </w:p>
        </w:tc>
        <w:tc>
          <w:tcPr>
            <w:tcW w:w="571" w:type="dxa"/>
          </w:tcPr>
          <w:p w14:paraId="2C1EC90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41302D6"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полная информация о получателе средств в иностранной валюте</w:t>
            </w:r>
          </w:p>
        </w:tc>
      </w:tr>
      <w:tr w:rsidR="00500E09" w:rsidRPr="00B45DF8" w14:paraId="213273DB"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CAC2E9A"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Детали платежа в ин.валюте</w:t>
            </w:r>
          </w:p>
        </w:tc>
        <w:tc>
          <w:tcPr>
            <w:tcW w:w="1712" w:type="dxa"/>
          </w:tcPr>
          <w:p w14:paraId="448473FB"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IzDetal</w:t>
            </w:r>
          </w:p>
        </w:tc>
        <w:tc>
          <w:tcPr>
            <w:tcW w:w="571" w:type="dxa"/>
          </w:tcPr>
          <w:p w14:paraId="28623A3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B5FA472"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500</w:t>
            </w:r>
            <w:r w:rsidRPr="00B45DF8">
              <w:rPr>
                <w:sz w:val="22"/>
                <w:szCs w:val="22"/>
              </w:rPr>
              <w:t>)</w:t>
            </w:r>
          </w:p>
        </w:tc>
        <w:tc>
          <w:tcPr>
            <w:tcW w:w="571" w:type="dxa"/>
          </w:tcPr>
          <w:p w14:paraId="7F34952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F4B2761"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назначение платежа</w:t>
            </w:r>
          </w:p>
        </w:tc>
      </w:tr>
      <w:tr w:rsidR="00500E09" w:rsidRPr="00B45DF8" w14:paraId="4EF20E42"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7935434" w14:textId="77777777" w:rsidR="00500E09" w:rsidRPr="00B45DF8" w:rsidRDefault="00500E09" w:rsidP="00500E09">
            <w:pPr>
              <w:pStyle w:val="GOSTTablenorm"/>
              <w:spacing w:before="60" w:after="60"/>
              <w:rPr>
                <w:color w:val="000000"/>
                <w:sz w:val="22"/>
                <w:szCs w:val="22"/>
              </w:rPr>
            </w:pPr>
            <w:r w:rsidRPr="00B45DF8">
              <w:rPr>
                <w:sz w:val="22"/>
                <w:szCs w:val="22"/>
              </w:rPr>
              <w:t>Информация отправителя получателю</w:t>
            </w:r>
          </w:p>
        </w:tc>
        <w:tc>
          <w:tcPr>
            <w:tcW w:w="1712" w:type="dxa"/>
          </w:tcPr>
          <w:p w14:paraId="5A1218D8" w14:textId="77777777" w:rsidR="00500E09" w:rsidRPr="00B45DF8" w:rsidRDefault="00500E09" w:rsidP="00500E09">
            <w:pPr>
              <w:pStyle w:val="GOSTTablenorm"/>
              <w:spacing w:before="60" w:after="60"/>
              <w:rPr>
                <w:color w:val="000000"/>
                <w:sz w:val="22"/>
                <w:szCs w:val="22"/>
              </w:rPr>
            </w:pPr>
            <w:r w:rsidRPr="00B45DF8">
              <w:rPr>
                <w:color w:val="000000"/>
                <w:sz w:val="22"/>
                <w:szCs w:val="22"/>
                <w:lang w:val="en-US"/>
              </w:rPr>
              <w:t>IZ_</w:t>
            </w:r>
            <w:r w:rsidRPr="00B45DF8">
              <w:rPr>
                <w:color w:val="000000"/>
                <w:sz w:val="22"/>
                <w:szCs w:val="22"/>
              </w:rPr>
              <w:t>IzInfPerevodPol</w:t>
            </w:r>
          </w:p>
        </w:tc>
        <w:tc>
          <w:tcPr>
            <w:tcW w:w="571" w:type="dxa"/>
          </w:tcPr>
          <w:p w14:paraId="034FFB0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E5DE5E1" w14:textId="77777777" w:rsidR="00500E09" w:rsidRPr="00B45DF8" w:rsidRDefault="00500E09" w:rsidP="00500E09">
            <w:pPr>
              <w:pStyle w:val="GOSTTablenorm"/>
              <w:spacing w:before="60" w:after="60"/>
              <w:rPr>
                <w:color w:val="000000"/>
                <w:sz w:val="22"/>
                <w:szCs w:val="22"/>
              </w:rPr>
            </w:pPr>
            <w:r w:rsidRPr="00B45DF8">
              <w:rPr>
                <w:sz w:val="22"/>
                <w:szCs w:val="22"/>
              </w:rPr>
              <w:t>Т(1-</w:t>
            </w:r>
            <w:r w:rsidRPr="00B45DF8">
              <w:rPr>
                <w:sz w:val="22"/>
                <w:szCs w:val="22"/>
                <w:lang w:val="en-US"/>
              </w:rPr>
              <w:t>500</w:t>
            </w:r>
            <w:r w:rsidRPr="00B45DF8">
              <w:rPr>
                <w:sz w:val="22"/>
                <w:szCs w:val="22"/>
              </w:rPr>
              <w:t>)</w:t>
            </w:r>
          </w:p>
        </w:tc>
        <w:tc>
          <w:tcPr>
            <w:tcW w:w="571" w:type="dxa"/>
          </w:tcPr>
          <w:p w14:paraId="6348B44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7388923" w14:textId="77777777" w:rsidR="00500E09" w:rsidRPr="00B45DF8" w:rsidRDefault="00500E09" w:rsidP="00500E09">
            <w:pPr>
              <w:pStyle w:val="GOSTTablenorm"/>
              <w:spacing w:before="60" w:after="60"/>
              <w:rPr>
                <w:color w:val="000000"/>
                <w:sz w:val="22"/>
                <w:szCs w:val="22"/>
              </w:rPr>
            </w:pPr>
            <w:r w:rsidRPr="00B45DF8">
              <w:rPr>
                <w:sz w:val="22"/>
                <w:szCs w:val="22"/>
              </w:rPr>
              <w:t>Указывается информация отправителя получателю</w:t>
            </w:r>
          </w:p>
        </w:tc>
      </w:tr>
      <w:tr w:rsidR="00500E09" w:rsidRPr="00B45DF8" w14:paraId="68118D0F" w14:textId="77777777" w:rsidTr="00500E09">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3719CE46" w14:textId="77777777" w:rsidR="00500E09" w:rsidRPr="00B45DF8" w:rsidRDefault="00500E09" w:rsidP="00500E09">
            <w:pPr>
              <w:pStyle w:val="GOSTTablenorm"/>
              <w:spacing w:before="60" w:after="60"/>
              <w:rPr>
                <w:b/>
                <w:sz w:val="22"/>
                <w:szCs w:val="22"/>
              </w:rPr>
            </w:pPr>
            <w:r w:rsidRPr="00B45DF8">
              <w:rPr>
                <w:b/>
                <w:sz w:val="22"/>
                <w:szCs w:val="22"/>
              </w:rPr>
              <w:t>Информация из распоряжения о совершении казначейского платежа.</w:t>
            </w:r>
          </w:p>
          <w:p w14:paraId="740B142A" w14:textId="77777777" w:rsidR="00500E09" w:rsidRPr="00B45DF8" w:rsidRDefault="00500E09" w:rsidP="00500E09">
            <w:pPr>
              <w:pStyle w:val="GOSTTablenorm"/>
              <w:spacing w:before="60" w:after="60"/>
              <w:rPr>
                <w:i/>
                <w:sz w:val="22"/>
                <w:szCs w:val="22"/>
              </w:rPr>
            </w:pPr>
            <w:r w:rsidRPr="00B45DF8">
              <w:rPr>
                <w:b/>
                <w:i/>
                <w:sz w:val="22"/>
                <w:szCs w:val="22"/>
              </w:rPr>
              <w:t>Блок обязателен к заполнению, если не заполнен блок «Информация из расчетных документов о поступлениях в рублях», «Информация из расчетных документов о поступлениях в иностранной валюте»</w:t>
            </w:r>
          </w:p>
        </w:tc>
      </w:tr>
      <w:tr w:rsidR="00500E09" w:rsidRPr="00B45DF8" w14:paraId="7C84D083"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45D77C2" w14:textId="77777777" w:rsidR="00500E09" w:rsidRPr="00B45DF8" w:rsidRDefault="00500E09" w:rsidP="00500E09">
            <w:pPr>
              <w:pStyle w:val="GOSTTablenorm"/>
              <w:spacing w:before="60" w:after="60"/>
              <w:rPr>
                <w:sz w:val="22"/>
                <w:szCs w:val="22"/>
              </w:rPr>
            </w:pPr>
            <w:r w:rsidRPr="00B45DF8">
              <w:rPr>
                <w:sz w:val="22"/>
                <w:szCs w:val="22"/>
              </w:rPr>
              <w:t>Идентификатор первичного документа</w:t>
            </w:r>
          </w:p>
        </w:tc>
        <w:tc>
          <w:tcPr>
            <w:tcW w:w="1712" w:type="dxa"/>
          </w:tcPr>
          <w:p w14:paraId="10C7F1E5"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TransferOrder_PaymentGUID</w:t>
            </w:r>
          </w:p>
        </w:tc>
        <w:tc>
          <w:tcPr>
            <w:tcW w:w="571" w:type="dxa"/>
          </w:tcPr>
          <w:p w14:paraId="61979C4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0544C6F" w14:textId="77777777" w:rsidR="00500E09" w:rsidRPr="00B45DF8" w:rsidRDefault="00500E09" w:rsidP="00500E09">
            <w:pPr>
              <w:pStyle w:val="GOSTTablenorm"/>
              <w:spacing w:before="60" w:after="60"/>
              <w:rPr>
                <w:sz w:val="22"/>
                <w:szCs w:val="22"/>
              </w:rPr>
            </w:pPr>
            <w:r w:rsidRPr="00B45DF8">
              <w:rPr>
                <w:sz w:val="22"/>
                <w:szCs w:val="22"/>
              </w:rPr>
              <w:t>Т(36)</w:t>
            </w:r>
          </w:p>
        </w:tc>
        <w:tc>
          <w:tcPr>
            <w:tcW w:w="571" w:type="dxa"/>
          </w:tcPr>
          <w:p w14:paraId="0D04E79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03628BC" w14:textId="77777777" w:rsidR="00500E09" w:rsidRPr="00B45DF8" w:rsidRDefault="00500E09" w:rsidP="00500E09">
            <w:pPr>
              <w:pStyle w:val="GOSTTablenorm"/>
              <w:rPr>
                <w:sz w:val="22"/>
                <w:szCs w:val="22"/>
              </w:rPr>
            </w:pPr>
            <w:r w:rsidRPr="00B45DF8">
              <w:rPr>
                <w:sz w:val="22"/>
                <w:szCs w:val="22"/>
              </w:rPr>
              <w:t>Указывается идентификатор первичного документа.</w:t>
            </w:r>
          </w:p>
          <w:p w14:paraId="08C57EB4" w14:textId="77777777" w:rsidR="00500E09" w:rsidRPr="00B45DF8" w:rsidRDefault="00500E09" w:rsidP="00500E09">
            <w:pPr>
              <w:pStyle w:val="GOSTTablenorm"/>
              <w:rPr>
                <w:sz w:val="22"/>
                <w:szCs w:val="22"/>
              </w:rPr>
            </w:pPr>
            <w:r w:rsidRPr="00B45DF8">
              <w:rPr>
                <w:sz w:val="22"/>
                <w:szCs w:val="22"/>
              </w:rPr>
              <w:t>Обязательно для заполнения в случае:</w:t>
            </w:r>
          </w:p>
          <w:p w14:paraId="1B9A8108" w14:textId="77777777" w:rsidR="00500E09" w:rsidRPr="00B45DF8" w:rsidRDefault="00500E09" w:rsidP="00500E09">
            <w:pPr>
              <w:pStyle w:val="GOSTTablenorm"/>
              <w:numPr>
                <w:ilvl w:val="0"/>
                <w:numId w:val="708"/>
              </w:numPr>
              <w:ind w:left="284" w:hanging="227"/>
              <w:rPr>
                <w:sz w:val="22"/>
                <w:szCs w:val="22"/>
              </w:rPr>
            </w:pPr>
            <w:r w:rsidRPr="00B45DF8">
              <w:rPr>
                <w:sz w:val="22"/>
                <w:szCs w:val="22"/>
              </w:rPr>
              <w:t>взаимодействия ТОФК (ПУД ЭБ) – АДБ, АИФДБ (ФНС, ФТС) при формировании запроса на основании документа «Распоряжение о совершение казначейского платежа;</w:t>
            </w:r>
          </w:p>
          <w:p w14:paraId="1154C7E2" w14:textId="77777777" w:rsidR="00500E09" w:rsidRPr="00B45DF8" w:rsidRDefault="00500E09" w:rsidP="00500E09">
            <w:pPr>
              <w:pStyle w:val="GOSTTablenorm"/>
              <w:numPr>
                <w:ilvl w:val="0"/>
                <w:numId w:val="708"/>
              </w:numPr>
              <w:ind w:left="284" w:hanging="227"/>
              <w:rPr>
                <w:sz w:val="22"/>
                <w:szCs w:val="22"/>
              </w:rPr>
            </w:pPr>
            <w:r w:rsidRPr="00B45DF8">
              <w:rPr>
                <w:sz w:val="22"/>
                <w:szCs w:val="22"/>
              </w:rPr>
              <w:t>заполнения текущей группы реквизитов</w:t>
            </w:r>
          </w:p>
        </w:tc>
      </w:tr>
      <w:tr w:rsidR="00500E09" w:rsidRPr="00B45DF8" w14:paraId="7925FD52"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E402043" w14:textId="77777777" w:rsidR="00500E09" w:rsidRPr="00B45DF8" w:rsidRDefault="00500E09" w:rsidP="00500E09">
            <w:pPr>
              <w:pStyle w:val="GOSTTablenorm"/>
              <w:spacing w:before="60" w:after="60"/>
              <w:rPr>
                <w:sz w:val="22"/>
                <w:szCs w:val="22"/>
              </w:rPr>
            </w:pPr>
            <w:r w:rsidRPr="00B45DF8">
              <w:rPr>
                <w:sz w:val="22"/>
                <w:szCs w:val="22"/>
              </w:rPr>
              <w:t>Наименование распоряжения</w:t>
            </w:r>
          </w:p>
        </w:tc>
        <w:tc>
          <w:tcPr>
            <w:tcW w:w="1712" w:type="dxa"/>
          </w:tcPr>
          <w:p w14:paraId="4D2268C1"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TransferOrder_PaymentName</w:t>
            </w:r>
          </w:p>
        </w:tc>
        <w:tc>
          <w:tcPr>
            <w:tcW w:w="571" w:type="dxa"/>
          </w:tcPr>
          <w:p w14:paraId="3C1999B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D2AE702" w14:textId="77777777" w:rsidR="00500E09" w:rsidRPr="00B45DF8" w:rsidRDefault="00500E09" w:rsidP="00500E09">
            <w:pPr>
              <w:pStyle w:val="GOSTTablenorm"/>
              <w:spacing w:before="60" w:after="60"/>
              <w:rPr>
                <w:sz w:val="22"/>
                <w:szCs w:val="22"/>
              </w:rPr>
            </w:pPr>
            <w:r w:rsidRPr="00B45DF8">
              <w:rPr>
                <w:sz w:val="22"/>
                <w:szCs w:val="22"/>
              </w:rPr>
              <w:t>Т(1)</w:t>
            </w:r>
          </w:p>
        </w:tc>
        <w:tc>
          <w:tcPr>
            <w:tcW w:w="571" w:type="dxa"/>
          </w:tcPr>
          <w:p w14:paraId="31ED164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F7CD133" w14:textId="77777777" w:rsidR="00500E09" w:rsidRPr="00B45DF8" w:rsidRDefault="00500E09" w:rsidP="00500E09">
            <w:pPr>
              <w:spacing w:before="60" w:after="60"/>
              <w:ind w:firstLine="0"/>
              <w:rPr>
                <w:sz w:val="22"/>
                <w:szCs w:val="22"/>
              </w:rPr>
            </w:pPr>
            <w:r w:rsidRPr="00B45DF8">
              <w:rPr>
                <w:sz w:val="22"/>
                <w:szCs w:val="22"/>
              </w:rPr>
              <w:t>Реквизит 1.5*</w:t>
            </w:r>
          </w:p>
          <w:p w14:paraId="227273D6" w14:textId="77777777" w:rsidR="00500E09" w:rsidRPr="00B45DF8" w:rsidRDefault="00500E09" w:rsidP="00500E09">
            <w:pPr>
              <w:pStyle w:val="GOSTTablenorm"/>
              <w:spacing w:before="60" w:after="60"/>
              <w:rPr>
                <w:sz w:val="22"/>
                <w:szCs w:val="22"/>
              </w:rPr>
            </w:pPr>
            <w:r w:rsidRPr="00B45DF8">
              <w:rPr>
                <w:sz w:val="22"/>
                <w:szCs w:val="22"/>
              </w:rPr>
              <w:t>Указывается значение:</w:t>
            </w:r>
          </w:p>
          <w:p w14:paraId="1BD29836" w14:textId="77777777" w:rsidR="00500E09" w:rsidRPr="00B45DF8" w:rsidRDefault="00500E09" w:rsidP="00500E09">
            <w:pPr>
              <w:pStyle w:val="GOSTTableListMark1"/>
              <w:numPr>
                <w:ilvl w:val="0"/>
                <w:numId w:val="59"/>
              </w:numPr>
              <w:rPr>
                <w:sz w:val="22"/>
                <w:szCs w:val="22"/>
              </w:rPr>
            </w:pPr>
            <w:r w:rsidRPr="00B45DF8">
              <w:rPr>
                <w:rStyle w:val="GOSTTableListMark10"/>
                <w:sz w:val="22"/>
                <w:szCs w:val="22"/>
              </w:rPr>
              <w:t>«0» – Поручение о перечислении на счет</w:t>
            </w:r>
          </w:p>
        </w:tc>
      </w:tr>
      <w:tr w:rsidR="00500E09" w:rsidRPr="00B45DF8" w14:paraId="3C17E41E"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1742B59" w14:textId="77777777" w:rsidR="00500E09" w:rsidRPr="00B45DF8" w:rsidRDefault="00500E09" w:rsidP="00500E09">
            <w:pPr>
              <w:pStyle w:val="GOSTTablenorm"/>
              <w:spacing w:before="60" w:after="60"/>
              <w:rPr>
                <w:sz w:val="22"/>
                <w:szCs w:val="22"/>
              </w:rPr>
            </w:pPr>
            <w:r w:rsidRPr="00B45DF8">
              <w:rPr>
                <w:sz w:val="22"/>
                <w:szCs w:val="22"/>
              </w:rPr>
              <w:lastRenderedPageBreak/>
              <w:t>Номер поручения</w:t>
            </w:r>
          </w:p>
        </w:tc>
        <w:tc>
          <w:tcPr>
            <w:tcW w:w="1712" w:type="dxa"/>
          </w:tcPr>
          <w:p w14:paraId="20AFD937"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TransferOrder_NumTO</w:t>
            </w:r>
          </w:p>
        </w:tc>
        <w:tc>
          <w:tcPr>
            <w:tcW w:w="571" w:type="dxa"/>
          </w:tcPr>
          <w:p w14:paraId="152CCB5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2811FC4" w14:textId="77777777" w:rsidR="00500E09" w:rsidRPr="00B45DF8" w:rsidRDefault="00500E09" w:rsidP="00500E09">
            <w:pPr>
              <w:pStyle w:val="GOSTTablenorm"/>
              <w:spacing w:before="60" w:after="60"/>
              <w:rPr>
                <w:sz w:val="22"/>
                <w:szCs w:val="22"/>
              </w:rPr>
            </w:pPr>
            <w:r w:rsidRPr="00B45DF8">
              <w:rPr>
                <w:sz w:val="22"/>
                <w:szCs w:val="22"/>
              </w:rPr>
              <w:t>Т(1-15)</w:t>
            </w:r>
          </w:p>
        </w:tc>
        <w:tc>
          <w:tcPr>
            <w:tcW w:w="571" w:type="dxa"/>
          </w:tcPr>
          <w:p w14:paraId="5EACA2A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FE7E138" w14:textId="77777777" w:rsidR="00500E09" w:rsidRPr="00B45DF8" w:rsidRDefault="00500E09" w:rsidP="00500E09">
            <w:pPr>
              <w:pStyle w:val="GOSTTablenorm"/>
              <w:spacing w:before="60" w:after="60"/>
              <w:rPr>
                <w:sz w:val="22"/>
                <w:szCs w:val="22"/>
              </w:rPr>
            </w:pPr>
            <w:r w:rsidRPr="00B45DF8">
              <w:rPr>
                <w:sz w:val="22"/>
                <w:szCs w:val="22"/>
              </w:rPr>
              <w:t>Реквизит 1.10*</w:t>
            </w:r>
          </w:p>
          <w:p w14:paraId="1DB7D5F2"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w:t>
            </w:r>
            <w:r>
              <w:rPr>
                <w:sz w:val="22"/>
                <w:szCs w:val="22"/>
              </w:rPr>
              <w:t>.</w:t>
            </w:r>
          </w:p>
          <w:p w14:paraId="30976C06" w14:textId="77777777" w:rsidR="00500E09" w:rsidRPr="00B45DF8" w:rsidRDefault="00500E09" w:rsidP="00500E09">
            <w:pPr>
              <w:pStyle w:val="GOSTTablenorm"/>
              <w:spacing w:before="60" w:after="60"/>
              <w:rPr>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481A52A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B9726BD" w14:textId="77777777" w:rsidR="00500E09" w:rsidRPr="00B45DF8" w:rsidRDefault="00500E09" w:rsidP="00500E09">
            <w:pPr>
              <w:pStyle w:val="GOSTTablenorm"/>
              <w:spacing w:before="60" w:after="60"/>
              <w:rPr>
                <w:sz w:val="22"/>
                <w:szCs w:val="22"/>
              </w:rPr>
            </w:pPr>
            <w:r w:rsidRPr="00B45DF8">
              <w:rPr>
                <w:sz w:val="22"/>
                <w:szCs w:val="22"/>
              </w:rPr>
              <w:t>Дата поручения</w:t>
            </w:r>
          </w:p>
        </w:tc>
        <w:tc>
          <w:tcPr>
            <w:tcW w:w="1712" w:type="dxa"/>
          </w:tcPr>
          <w:p w14:paraId="70B62AAD"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TransferOrder_DateTO</w:t>
            </w:r>
          </w:p>
        </w:tc>
        <w:tc>
          <w:tcPr>
            <w:tcW w:w="571" w:type="dxa"/>
          </w:tcPr>
          <w:p w14:paraId="17901F2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F0872E4" w14:textId="77777777" w:rsidR="00500E09" w:rsidRPr="00B45DF8" w:rsidRDefault="00500E09" w:rsidP="00500E09">
            <w:pPr>
              <w:pStyle w:val="GOSTTablenorm"/>
              <w:spacing w:before="60" w:after="60"/>
              <w:rPr>
                <w:sz w:val="22"/>
                <w:szCs w:val="22"/>
                <w:lang w:val="en-US"/>
              </w:rPr>
            </w:pPr>
            <w:r w:rsidRPr="00B45DF8">
              <w:rPr>
                <w:sz w:val="22"/>
                <w:szCs w:val="22"/>
                <w:lang w:val="en-US"/>
              </w:rPr>
              <w:t>Date</w:t>
            </w:r>
          </w:p>
        </w:tc>
        <w:tc>
          <w:tcPr>
            <w:tcW w:w="571" w:type="dxa"/>
          </w:tcPr>
          <w:p w14:paraId="522C462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78B4DC3" w14:textId="77777777" w:rsidR="00500E09" w:rsidRPr="00B45DF8" w:rsidRDefault="00500E09" w:rsidP="00500E09">
            <w:pPr>
              <w:pStyle w:val="GOSTTablenorm"/>
              <w:spacing w:before="60" w:after="60"/>
              <w:rPr>
                <w:sz w:val="22"/>
                <w:szCs w:val="22"/>
              </w:rPr>
            </w:pPr>
            <w:r w:rsidRPr="00B45DF8">
              <w:rPr>
                <w:sz w:val="22"/>
                <w:szCs w:val="22"/>
              </w:rPr>
              <w:t>Реквизит 1.15*</w:t>
            </w:r>
          </w:p>
          <w:p w14:paraId="0632E94A"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w:t>
            </w:r>
            <w:r>
              <w:rPr>
                <w:sz w:val="22"/>
                <w:szCs w:val="22"/>
              </w:rPr>
              <w:t>.</w:t>
            </w:r>
          </w:p>
          <w:p w14:paraId="6A2C7F3E" w14:textId="77777777" w:rsidR="00500E09" w:rsidRPr="00B45DF8" w:rsidRDefault="00500E09" w:rsidP="00500E09">
            <w:pPr>
              <w:pStyle w:val="GOSTTablenorm"/>
              <w:spacing w:before="60" w:after="60"/>
              <w:rPr>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3D290AA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4E298EE" w14:textId="77777777" w:rsidR="00500E09" w:rsidRPr="00B45DF8" w:rsidRDefault="00500E09" w:rsidP="00500E09">
            <w:pPr>
              <w:pStyle w:val="GOSTTablenorm"/>
              <w:spacing w:before="60" w:after="60"/>
              <w:rPr>
                <w:sz w:val="22"/>
                <w:szCs w:val="22"/>
              </w:rPr>
            </w:pPr>
            <w:r w:rsidRPr="00B45DF8">
              <w:rPr>
                <w:sz w:val="22"/>
                <w:szCs w:val="22"/>
              </w:rPr>
              <w:t>Дата исполнения поручения</w:t>
            </w:r>
          </w:p>
        </w:tc>
        <w:tc>
          <w:tcPr>
            <w:tcW w:w="1712" w:type="dxa"/>
          </w:tcPr>
          <w:p w14:paraId="7411B361"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TransferOrder_ExecDate</w:t>
            </w:r>
          </w:p>
        </w:tc>
        <w:tc>
          <w:tcPr>
            <w:tcW w:w="571" w:type="dxa"/>
          </w:tcPr>
          <w:p w14:paraId="661B970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B7E056B" w14:textId="77777777" w:rsidR="00500E09" w:rsidRPr="00B45DF8" w:rsidRDefault="00500E09" w:rsidP="00500E09">
            <w:pPr>
              <w:pStyle w:val="GOSTTablenorm"/>
              <w:spacing w:before="60" w:after="60"/>
              <w:rPr>
                <w:sz w:val="22"/>
                <w:szCs w:val="22"/>
                <w:lang w:val="en-US"/>
              </w:rPr>
            </w:pPr>
            <w:r w:rsidRPr="00B45DF8">
              <w:rPr>
                <w:sz w:val="22"/>
                <w:szCs w:val="22"/>
                <w:lang w:val="en-US"/>
              </w:rPr>
              <w:t>Date</w:t>
            </w:r>
          </w:p>
        </w:tc>
        <w:tc>
          <w:tcPr>
            <w:tcW w:w="571" w:type="dxa"/>
          </w:tcPr>
          <w:p w14:paraId="3CA2A8D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734518B" w14:textId="77777777" w:rsidR="00500E09" w:rsidRPr="00B45DF8" w:rsidRDefault="00500E09" w:rsidP="00500E09">
            <w:pPr>
              <w:pStyle w:val="GOSTTablenorm"/>
              <w:spacing w:before="60" w:after="60"/>
              <w:rPr>
                <w:sz w:val="22"/>
                <w:szCs w:val="22"/>
              </w:rPr>
            </w:pPr>
            <w:r w:rsidRPr="00B45DF8">
              <w:rPr>
                <w:sz w:val="22"/>
                <w:szCs w:val="22"/>
              </w:rPr>
              <w:t>Реквизит 2.50*</w:t>
            </w:r>
          </w:p>
        </w:tc>
      </w:tr>
      <w:tr w:rsidR="00500E09" w:rsidRPr="00B45DF8" w14:paraId="0D72EFDC"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A8980C0" w14:textId="77777777" w:rsidR="00500E09" w:rsidRPr="00B45DF8" w:rsidRDefault="00500E09" w:rsidP="00500E09">
            <w:pPr>
              <w:pStyle w:val="GOSTTablenorm"/>
              <w:spacing w:before="60" w:after="60"/>
              <w:rPr>
                <w:sz w:val="22"/>
                <w:szCs w:val="22"/>
              </w:rPr>
            </w:pPr>
            <w:r w:rsidRPr="00B45DF8">
              <w:rPr>
                <w:sz w:val="22"/>
                <w:szCs w:val="22"/>
              </w:rPr>
              <w:t>Общая сумма платежа в валюте</w:t>
            </w:r>
          </w:p>
        </w:tc>
        <w:tc>
          <w:tcPr>
            <w:tcW w:w="1712" w:type="dxa"/>
          </w:tcPr>
          <w:p w14:paraId="381D43C8"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TransferOrder_SumTotal</w:t>
            </w:r>
          </w:p>
        </w:tc>
        <w:tc>
          <w:tcPr>
            <w:tcW w:w="571" w:type="dxa"/>
          </w:tcPr>
          <w:p w14:paraId="55BE1710"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8879E9F" w14:textId="77777777" w:rsidR="00500E09" w:rsidRPr="00B45DF8" w:rsidRDefault="00500E09" w:rsidP="00500E09">
            <w:pPr>
              <w:pStyle w:val="GOSTTablenorm"/>
              <w:spacing w:before="60" w:after="60"/>
              <w:rPr>
                <w:sz w:val="22"/>
                <w:szCs w:val="22"/>
              </w:rPr>
            </w:pPr>
            <w:r w:rsidRPr="00B45DF8">
              <w:rPr>
                <w:sz w:val="22"/>
                <w:szCs w:val="22"/>
                <w:lang w:val="en-US"/>
              </w:rPr>
              <w:t>N(20.2)</w:t>
            </w:r>
          </w:p>
        </w:tc>
        <w:tc>
          <w:tcPr>
            <w:tcW w:w="571" w:type="dxa"/>
          </w:tcPr>
          <w:p w14:paraId="05DD237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FA73147" w14:textId="77777777" w:rsidR="00500E09" w:rsidRPr="00B45DF8" w:rsidRDefault="00500E09" w:rsidP="00500E09">
            <w:pPr>
              <w:pStyle w:val="GOSTTablenorm"/>
              <w:spacing w:before="60" w:after="60"/>
              <w:rPr>
                <w:sz w:val="22"/>
                <w:szCs w:val="22"/>
              </w:rPr>
            </w:pPr>
            <w:r w:rsidRPr="00B45DF8">
              <w:rPr>
                <w:sz w:val="22"/>
                <w:szCs w:val="22"/>
              </w:rPr>
              <w:t>Реквизит 3.20*</w:t>
            </w:r>
          </w:p>
          <w:p w14:paraId="1C1A337B"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w:t>
            </w:r>
            <w:r>
              <w:rPr>
                <w:sz w:val="22"/>
                <w:szCs w:val="22"/>
              </w:rPr>
              <w:t>.</w:t>
            </w:r>
          </w:p>
          <w:p w14:paraId="3435C27C" w14:textId="77777777" w:rsidR="00500E09" w:rsidRPr="00B45DF8" w:rsidRDefault="00500E09" w:rsidP="00500E09">
            <w:pPr>
              <w:pStyle w:val="GOSTTablenorm"/>
              <w:spacing w:before="60" w:after="60"/>
              <w:rPr>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6E07C8AC"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D68721D" w14:textId="77777777" w:rsidR="00500E09" w:rsidRPr="00B45DF8" w:rsidRDefault="00500E09" w:rsidP="00500E09">
            <w:pPr>
              <w:pStyle w:val="GOSTTablenorm"/>
              <w:spacing w:before="60" w:after="60"/>
              <w:rPr>
                <w:sz w:val="22"/>
                <w:szCs w:val="22"/>
              </w:rPr>
            </w:pPr>
            <w:r w:rsidRPr="00B45DF8">
              <w:rPr>
                <w:sz w:val="22"/>
                <w:szCs w:val="22"/>
              </w:rPr>
              <w:t>Код валюты платежа по ОКВ</w:t>
            </w:r>
          </w:p>
        </w:tc>
        <w:tc>
          <w:tcPr>
            <w:tcW w:w="1712" w:type="dxa"/>
          </w:tcPr>
          <w:p w14:paraId="7AEE75EF"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TransferOrder_CodeOKV</w:t>
            </w:r>
          </w:p>
        </w:tc>
        <w:tc>
          <w:tcPr>
            <w:tcW w:w="571" w:type="dxa"/>
          </w:tcPr>
          <w:p w14:paraId="292F42E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526026B" w14:textId="77777777" w:rsidR="00500E09" w:rsidRPr="00B45DF8" w:rsidRDefault="00500E09" w:rsidP="00500E09">
            <w:pPr>
              <w:pStyle w:val="GOSTTablenorm"/>
              <w:spacing w:before="60" w:after="60"/>
              <w:rPr>
                <w:sz w:val="22"/>
                <w:szCs w:val="22"/>
              </w:rPr>
            </w:pPr>
            <w:r w:rsidRPr="00B45DF8">
              <w:rPr>
                <w:sz w:val="22"/>
                <w:szCs w:val="22"/>
              </w:rPr>
              <w:t>Т(3)</w:t>
            </w:r>
          </w:p>
        </w:tc>
        <w:tc>
          <w:tcPr>
            <w:tcW w:w="571" w:type="dxa"/>
          </w:tcPr>
          <w:p w14:paraId="6E37715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0036EAB" w14:textId="77777777" w:rsidR="00500E09" w:rsidRPr="00B45DF8" w:rsidRDefault="00500E09" w:rsidP="00500E09">
            <w:pPr>
              <w:pStyle w:val="GOSTTablenorm"/>
              <w:spacing w:before="60" w:after="60"/>
              <w:rPr>
                <w:sz w:val="22"/>
                <w:szCs w:val="22"/>
              </w:rPr>
            </w:pPr>
            <w:r w:rsidRPr="00B45DF8">
              <w:rPr>
                <w:sz w:val="22"/>
                <w:szCs w:val="22"/>
              </w:rPr>
              <w:t>Реквизит 3.30*</w:t>
            </w:r>
          </w:p>
          <w:p w14:paraId="7EB97726" w14:textId="77777777" w:rsidR="00500E09" w:rsidRDefault="00500E09" w:rsidP="00500E09">
            <w:pPr>
              <w:pStyle w:val="GOSTTablenorm"/>
              <w:spacing w:before="60" w:after="60"/>
              <w:rPr>
                <w:szCs w:val="22"/>
              </w:rPr>
            </w:pPr>
            <w:r w:rsidRPr="00B45DF8">
              <w:rPr>
                <w:sz w:val="22"/>
                <w:szCs w:val="22"/>
              </w:rPr>
              <w:t>Обязательно для заполнения в случае заполнения текущей группы реквизитов</w:t>
            </w:r>
            <w:r>
              <w:rPr>
                <w:sz w:val="22"/>
                <w:szCs w:val="22"/>
              </w:rPr>
              <w:t>.</w:t>
            </w:r>
          </w:p>
          <w:p w14:paraId="2C1CF5A0" w14:textId="77777777" w:rsidR="00500E09" w:rsidRPr="00B45DF8" w:rsidRDefault="00500E09" w:rsidP="00500E09">
            <w:pPr>
              <w:pStyle w:val="GOSTTablenorm"/>
              <w:spacing w:before="60" w:after="60"/>
              <w:rPr>
                <w:sz w:val="22"/>
                <w:szCs w:val="22"/>
              </w:rPr>
            </w:pPr>
            <w:r w:rsidRPr="00016D2B">
              <w:rPr>
                <w:sz w:val="22"/>
                <w:szCs w:val="22"/>
                <w:highlight w:val="green"/>
              </w:rPr>
              <w:t>Для взаимодействия с ТОФК (ПУД ЭБ) необязательно для заполнения в случае наличия вложений</w:t>
            </w:r>
          </w:p>
        </w:tc>
      </w:tr>
      <w:tr w:rsidR="00500E09" w:rsidRPr="00B45DF8" w14:paraId="508E9D17"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BAA6E9D" w14:textId="77777777" w:rsidR="00500E09" w:rsidRPr="00B45DF8" w:rsidRDefault="00500E09" w:rsidP="00500E09">
            <w:pPr>
              <w:pStyle w:val="GOSTTablenorm"/>
              <w:spacing w:before="60" w:after="60"/>
              <w:rPr>
                <w:sz w:val="22"/>
                <w:szCs w:val="22"/>
              </w:rPr>
            </w:pPr>
            <w:r w:rsidRPr="00B45DF8">
              <w:rPr>
                <w:sz w:val="22"/>
                <w:szCs w:val="22"/>
              </w:rPr>
              <w:t>Сумма платежа в рублях</w:t>
            </w:r>
          </w:p>
        </w:tc>
        <w:tc>
          <w:tcPr>
            <w:tcW w:w="1712" w:type="dxa"/>
          </w:tcPr>
          <w:p w14:paraId="146247E4"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TransferOrder_SumRUB</w:t>
            </w:r>
          </w:p>
        </w:tc>
        <w:tc>
          <w:tcPr>
            <w:tcW w:w="571" w:type="dxa"/>
          </w:tcPr>
          <w:p w14:paraId="196CBAE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B4B689D" w14:textId="77777777" w:rsidR="00500E09" w:rsidRPr="00B45DF8" w:rsidRDefault="00500E09" w:rsidP="00500E09">
            <w:pPr>
              <w:pStyle w:val="GOSTTablenorm"/>
              <w:spacing w:before="60" w:after="60"/>
              <w:rPr>
                <w:sz w:val="22"/>
                <w:szCs w:val="22"/>
              </w:rPr>
            </w:pPr>
            <w:r w:rsidRPr="00B45DF8">
              <w:rPr>
                <w:sz w:val="22"/>
                <w:szCs w:val="22"/>
                <w:lang w:val="en-US"/>
              </w:rPr>
              <w:t>N(20.2)</w:t>
            </w:r>
          </w:p>
        </w:tc>
        <w:tc>
          <w:tcPr>
            <w:tcW w:w="571" w:type="dxa"/>
          </w:tcPr>
          <w:p w14:paraId="16F9456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3E919C5" w14:textId="77777777" w:rsidR="00500E09" w:rsidRPr="00B45DF8" w:rsidRDefault="00500E09" w:rsidP="00500E09">
            <w:pPr>
              <w:pStyle w:val="GOSTTablenorm"/>
              <w:spacing w:before="60" w:after="60"/>
              <w:rPr>
                <w:sz w:val="22"/>
                <w:szCs w:val="22"/>
              </w:rPr>
            </w:pPr>
            <w:r w:rsidRPr="00B45DF8">
              <w:rPr>
                <w:sz w:val="22"/>
                <w:szCs w:val="22"/>
              </w:rPr>
              <w:t>Реквизит 3.40*</w:t>
            </w:r>
          </w:p>
        </w:tc>
      </w:tr>
      <w:tr w:rsidR="00500E09" w:rsidRPr="00B45DF8" w14:paraId="73F51B7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A2D6562" w14:textId="77777777" w:rsidR="00500E09" w:rsidRPr="00B45DF8" w:rsidRDefault="00500E09" w:rsidP="00500E09">
            <w:pPr>
              <w:pStyle w:val="GOSTTablenorm"/>
              <w:spacing w:before="60" w:after="60"/>
              <w:rPr>
                <w:sz w:val="22"/>
                <w:szCs w:val="22"/>
              </w:rPr>
            </w:pPr>
            <w:r w:rsidRPr="00B45DF8">
              <w:rPr>
                <w:sz w:val="22"/>
                <w:szCs w:val="22"/>
              </w:rPr>
              <w:t>Назначение платежа</w:t>
            </w:r>
          </w:p>
        </w:tc>
        <w:tc>
          <w:tcPr>
            <w:tcW w:w="1712" w:type="dxa"/>
          </w:tcPr>
          <w:p w14:paraId="0A9714E8"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TransferOrder_PayPurp</w:t>
            </w:r>
          </w:p>
        </w:tc>
        <w:tc>
          <w:tcPr>
            <w:tcW w:w="571" w:type="dxa"/>
          </w:tcPr>
          <w:p w14:paraId="6109B38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C38A160" w14:textId="77777777" w:rsidR="00500E09" w:rsidRPr="00B45DF8" w:rsidRDefault="00500E09" w:rsidP="00500E09">
            <w:pPr>
              <w:pStyle w:val="GOSTTablenorm"/>
              <w:spacing w:before="60" w:after="60"/>
              <w:rPr>
                <w:sz w:val="22"/>
                <w:szCs w:val="22"/>
              </w:rPr>
            </w:pPr>
            <w:r w:rsidRPr="00B45DF8">
              <w:rPr>
                <w:sz w:val="22"/>
                <w:szCs w:val="22"/>
              </w:rPr>
              <w:t>Т(1-210)</w:t>
            </w:r>
          </w:p>
        </w:tc>
        <w:tc>
          <w:tcPr>
            <w:tcW w:w="571" w:type="dxa"/>
          </w:tcPr>
          <w:p w14:paraId="3393B23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4290016" w14:textId="77777777" w:rsidR="00500E09" w:rsidRPr="00B45DF8" w:rsidRDefault="00500E09" w:rsidP="00500E09">
            <w:pPr>
              <w:pStyle w:val="GOSTTablenorm"/>
              <w:spacing w:before="60" w:after="60"/>
              <w:rPr>
                <w:sz w:val="22"/>
                <w:szCs w:val="22"/>
              </w:rPr>
            </w:pPr>
            <w:r w:rsidRPr="00B45DF8">
              <w:rPr>
                <w:sz w:val="22"/>
                <w:szCs w:val="22"/>
              </w:rPr>
              <w:t>Реквизит 3.50*</w:t>
            </w:r>
          </w:p>
        </w:tc>
      </w:tr>
      <w:tr w:rsidR="00500E09" w:rsidRPr="00B45DF8" w14:paraId="183B23A9"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D2C7FE6" w14:textId="77777777" w:rsidR="00500E09" w:rsidRPr="00B45DF8" w:rsidRDefault="00500E09" w:rsidP="00500E09">
            <w:pPr>
              <w:pStyle w:val="GOSTTablenorm"/>
              <w:spacing w:before="60" w:after="60"/>
              <w:rPr>
                <w:sz w:val="22"/>
                <w:szCs w:val="22"/>
              </w:rPr>
            </w:pPr>
            <w:r w:rsidRPr="00B45DF8">
              <w:rPr>
                <w:sz w:val="22"/>
                <w:szCs w:val="22"/>
              </w:rPr>
              <w:t xml:space="preserve">Аналитический код </w:t>
            </w:r>
          </w:p>
        </w:tc>
        <w:tc>
          <w:tcPr>
            <w:tcW w:w="1712" w:type="dxa"/>
          </w:tcPr>
          <w:p w14:paraId="4F336D33"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TransferOrder_AnltCode</w:t>
            </w:r>
          </w:p>
        </w:tc>
        <w:tc>
          <w:tcPr>
            <w:tcW w:w="571" w:type="dxa"/>
          </w:tcPr>
          <w:p w14:paraId="02F124C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81CCBAB" w14:textId="77777777" w:rsidR="00500E09" w:rsidRPr="00B45DF8" w:rsidRDefault="00500E09" w:rsidP="00500E09">
            <w:pPr>
              <w:pStyle w:val="GOSTTablenorm"/>
              <w:spacing w:before="60" w:after="60"/>
              <w:rPr>
                <w:sz w:val="22"/>
                <w:szCs w:val="22"/>
              </w:rPr>
            </w:pPr>
            <w:r w:rsidRPr="00B45DF8">
              <w:rPr>
                <w:sz w:val="22"/>
                <w:szCs w:val="22"/>
              </w:rPr>
              <w:t>Т(1-25)</w:t>
            </w:r>
          </w:p>
        </w:tc>
        <w:tc>
          <w:tcPr>
            <w:tcW w:w="571" w:type="dxa"/>
          </w:tcPr>
          <w:p w14:paraId="03BE561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7FA4BCF" w14:textId="77777777" w:rsidR="00500E09" w:rsidRPr="00B45DF8" w:rsidRDefault="00500E09" w:rsidP="00500E09">
            <w:pPr>
              <w:pStyle w:val="GOSTTablenorm"/>
              <w:spacing w:before="60" w:after="60"/>
              <w:rPr>
                <w:sz w:val="22"/>
                <w:szCs w:val="22"/>
              </w:rPr>
            </w:pPr>
            <w:r w:rsidRPr="00B45DF8">
              <w:rPr>
                <w:sz w:val="22"/>
                <w:szCs w:val="22"/>
              </w:rPr>
              <w:t>Реквизит 4.35*</w:t>
            </w:r>
          </w:p>
        </w:tc>
      </w:tr>
      <w:tr w:rsidR="00500E09" w:rsidRPr="00B45DF8" w14:paraId="34F2B3AA"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2FD3CD9B" w14:textId="77777777" w:rsidR="00500E09" w:rsidRPr="00B45DF8" w:rsidRDefault="00500E09" w:rsidP="00500E09">
            <w:pPr>
              <w:pStyle w:val="GOSTTablenorm"/>
              <w:spacing w:before="60" w:after="60"/>
              <w:rPr>
                <w:sz w:val="22"/>
                <w:szCs w:val="22"/>
              </w:rPr>
            </w:pPr>
            <w:r w:rsidRPr="00B45DF8">
              <w:rPr>
                <w:sz w:val="22"/>
                <w:szCs w:val="22"/>
              </w:rPr>
              <w:lastRenderedPageBreak/>
              <w:t xml:space="preserve">Уникальный идентификатор платежа </w:t>
            </w:r>
          </w:p>
        </w:tc>
        <w:tc>
          <w:tcPr>
            <w:tcW w:w="1712" w:type="dxa"/>
          </w:tcPr>
          <w:p w14:paraId="6B838A86"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TransferOrder_PaymentUID</w:t>
            </w:r>
          </w:p>
        </w:tc>
        <w:tc>
          <w:tcPr>
            <w:tcW w:w="571" w:type="dxa"/>
          </w:tcPr>
          <w:p w14:paraId="3066210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90CF39C" w14:textId="77777777" w:rsidR="00500E09" w:rsidRPr="00B45DF8" w:rsidRDefault="00500E09" w:rsidP="00500E09">
            <w:pPr>
              <w:pStyle w:val="GOSTTablenorm"/>
              <w:spacing w:before="60" w:after="60"/>
              <w:rPr>
                <w:sz w:val="22"/>
                <w:szCs w:val="22"/>
              </w:rPr>
            </w:pPr>
            <w:r w:rsidRPr="00B45DF8">
              <w:rPr>
                <w:sz w:val="22"/>
                <w:szCs w:val="22"/>
              </w:rPr>
              <w:t>Т(1-25)</w:t>
            </w:r>
          </w:p>
        </w:tc>
        <w:tc>
          <w:tcPr>
            <w:tcW w:w="571" w:type="dxa"/>
          </w:tcPr>
          <w:p w14:paraId="60EA961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28DCCB3" w14:textId="77777777" w:rsidR="00500E09" w:rsidRPr="00B45DF8" w:rsidRDefault="00500E09" w:rsidP="00500E09">
            <w:pPr>
              <w:pStyle w:val="GOSTTablenorm"/>
              <w:spacing w:before="60" w:after="60"/>
              <w:rPr>
                <w:sz w:val="22"/>
                <w:szCs w:val="22"/>
              </w:rPr>
            </w:pPr>
            <w:r w:rsidRPr="00B45DF8">
              <w:rPr>
                <w:sz w:val="22"/>
                <w:szCs w:val="22"/>
              </w:rPr>
              <w:t>Реквизит 5.5*</w:t>
            </w:r>
          </w:p>
        </w:tc>
      </w:tr>
      <w:tr w:rsidR="00500E09" w:rsidRPr="00B45DF8" w14:paraId="23CF5095"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DE342EB" w14:textId="77777777" w:rsidR="00500E09" w:rsidRPr="00B45DF8" w:rsidRDefault="00500E09" w:rsidP="00500E09">
            <w:pPr>
              <w:pStyle w:val="GOSTTablenorm"/>
              <w:spacing w:before="60" w:after="60"/>
              <w:rPr>
                <w:sz w:val="22"/>
                <w:szCs w:val="22"/>
              </w:rPr>
            </w:pPr>
            <w:r w:rsidRPr="00B45DF8">
              <w:rPr>
                <w:sz w:val="22"/>
                <w:szCs w:val="22"/>
              </w:rPr>
              <w:t>Уникальный присваиваемый номер операции**</w:t>
            </w:r>
          </w:p>
        </w:tc>
        <w:tc>
          <w:tcPr>
            <w:tcW w:w="1712" w:type="dxa"/>
          </w:tcPr>
          <w:p w14:paraId="728B1A1E" w14:textId="77777777" w:rsidR="00500E09" w:rsidRPr="00B45DF8" w:rsidRDefault="00500E09" w:rsidP="00500E09">
            <w:pPr>
              <w:pStyle w:val="GOSTTablenorm"/>
              <w:spacing w:before="60" w:after="60"/>
              <w:rPr>
                <w:rFonts w:eastAsia="Calibri"/>
                <w:color w:val="000000"/>
                <w:sz w:val="22"/>
                <w:szCs w:val="22"/>
              </w:rPr>
            </w:pPr>
            <w:r w:rsidRPr="00B45DF8">
              <w:rPr>
                <w:sz w:val="22"/>
                <w:szCs w:val="22"/>
              </w:rPr>
              <w:t>TransferOrder_OperationID</w:t>
            </w:r>
          </w:p>
        </w:tc>
        <w:tc>
          <w:tcPr>
            <w:tcW w:w="571" w:type="dxa"/>
          </w:tcPr>
          <w:p w14:paraId="5D75EE8D" w14:textId="77777777" w:rsidR="00500E09" w:rsidRPr="00B45DF8" w:rsidRDefault="00500E09" w:rsidP="00500E09">
            <w:pPr>
              <w:pStyle w:val="GOSTTablenorm"/>
              <w:spacing w:before="60" w:after="60"/>
              <w:jc w:val="center"/>
              <w:rPr>
                <w:color w:val="000000"/>
                <w:sz w:val="22"/>
                <w:szCs w:val="22"/>
              </w:rPr>
            </w:pPr>
            <w:r w:rsidRPr="00B45DF8">
              <w:rPr>
                <w:sz w:val="22"/>
                <w:szCs w:val="22"/>
              </w:rPr>
              <w:t>П</w:t>
            </w:r>
          </w:p>
        </w:tc>
        <w:tc>
          <w:tcPr>
            <w:tcW w:w="1141" w:type="dxa"/>
          </w:tcPr>
          <w:p w14:paraId="104D8898" w14:textId="77777777" w:rsidR="00500E09" w:rsidRPr="00B45DF8" w:rsidRDefault="00500E09" w:rsidP="00500E09">
            <w:pPr>
              <w:pStyle w:val="GOSTTablenorm"/>
              <w:spacing w:before="60" w:after="60"/>
              <w:rPr>
                <w:sz w:val="22"/>
                <w:szCs w:val="22"/>
              </w:rPr>
            </w:pPr>
            <w:r w:rsidRPr="00B45DF8">
              <w:rPr>
                <w:sz w:val="22"/>
                <w:szCs w:val="22"/>
              </w:rPr>
              <w:t>Т(1-32)</w:t>
            </w:r>
          </w:p>
        </w:tc>
        <w:tc>
          <w:tcPr>
            <w:tcW w:w="571" w:type="dxa"/>
          </w:tcPr>
          <w:p w14:paraId="097DDBE1" w14:textId="77777777" w:rsidR="00500E09" w:rsidRPr="00B45DF8" w:rsidRDefault="00500E09" w:rsidP="00500E09">
            <w:pPr>
              <w:pStyle w:val="GOSTTablenorm"/>
              <w:spacing w:before="60" w:after="60"/>
              <w:jc w:val="center"/>
              <w:rPr>
                <w:color w:val="000000"/>
                <w:sz w:val="22"/>
                <w:szCs w:val="22"/>
              </w:rPr>
            </w:pPr>
            <w:r w:rsidRPr="00B45DF8">
              <w:rPr>
                <w:sz w:val="22"/>
                <w:szCs w:val="22"/>
              </w:rPr>
              <w:t>Н</w:t>
            </w:r>
          </w:p>
        </w:tc>
        <w:tc>
          <w:tcPr>
            <w:tcW w:w="3987" w:type="dxa"/>
          </w:tcPr>
          <w:p w14:paraId="3C69041B" w14:textId="77777777" w:rsidR="00500E09" w:rsidRPr="00B45DF8" w:rsidRDefault="00500E09" w:rsidP="00500E09">
            <w:pPr>
              <w:pStyle w:val="GOSTTablenorm"/>
              <w:spacing w:before="60" w:after="60"/>
              <w:rPr>
                <w:sz w:val="22"/>
                <w:szCs w:val="22"/>
              </w:rPr>
            </w:pPr>
            <w:r w:rsidRPr="00B45DF8">
              <w:rPr>
                <w:sz w:val="22"/>
                <w:szCs w:val="22"/>
              </w:rPr>
              <w:t>Реквизит 5.10*</w:t>
            </w:r>
          </w:p>
        </w:tc>
      </w:tr>
      <w:tr w:rsidR="00500E09" w:rsidRPr="00B45DF8" w14:paraId="35340654"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635336A0" w14:textId="77777777" w:rsidR="00500E09" w:rsidRPr="00B45DF8" w:rsidRDefault="00500E09" w:rsidP="00500E09">
            <w:pPr>
              <w:pStyle w:val="GOSTTablenorm"/>
              <w:spacing w:before="60" w:after="60"/>
              <w:rPr>
                <w:sz w:val="22"/>
                <w:szCs w:val="22"/>
              </w:rPr>
            </w:pPr>
            <w:r w:rsidRPr="00B45DF8">
              <w:rPr>
                <w:sz w:val="22"/>
                <w:szCs w:val="22"/>
              </w:rPr>
              <w:t>Наименование фактического плательщика</w:t>
            </w:r>
          </w:p>
        </w:tc>
        <w:tc>
          <w:tcPr>
            <w:tcW w:w="1712" w:type="dxa"/>
          </w:tcPr>
          <w:p w14:paraId="0A637171"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TransferOrder_ActPayer_Name</w:t>
            </w:r>
          </w:p>
        </w:tc>
        <w:tc>
          <w:tcPr>
            <w:tcW w:w="571" w:type="dxa"/>
          </w:tcPr>
          <w:p w14:paraId="2403C34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F687D93" w14:textId="77777777" w:rsidR="00500E09" w:rsidRPr="00B45DF8" w:rsidRDefault="00500E09" w:rsidP="00500E09">
            <w:pPr>
              <w:pStyle w:val="GOSTTablenorm"/>
              <w:spacing w:before="60" w:after="60"/>
              <w:rPr>
                <w:sz w:val="22"/>
                <w:szCs w:val="22"/>
              </w:rPr>
            </w:pPr>
            <w:r w:rsidRPr="00B45DF8">
              <w:rPr>
                <w:sz w:val="22"/>
                <w:szCs w:val="22"/>
              </w:rPr>
              <w:t>Т(1-160)</w:t>
            </w:r>
          </w:p>
        </w:tc>
        <w:tc>
          <w:tcPr>
            <w:tcW w:w="571" w:type="dxa"/>
          </w:tcPr>
          <w:p w14:paraId="26A63C0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258D6C4" w14:textId="77777777" w:rsidR="00500E09" w:rsidRPr="00B45DF8" w:rsidRDefault="00500E09" w:rsidP="00500E09">
            <w:pPr>
              <w:pStyle w:val="GOSTTablenorm"/>
              <w:spacing w:before="60" w:after="60"/>
              <w:rPr>
                <w:sz w:val="22"/>
                <w:szCs w:val="22"/>
              </w:rPr>
            </w:pPr>
            <w:r w:rsidRPr="00B45DF8">
              <w:rPr>
                <w:sz w:val="22"/>
                <w:szCs w:val="22"/>
              </w:rPr>
              <w:t>Реквизит 6.5*</w:t>
            </w:r>
          </w:p>
        </w:tc>
      </w:tr>
      <w:tr w:rsidR="00500E09" w:rsidRPr="00B45DF8" w14:paraId="596DA29F"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7E3984A" w14:textId="77777777" w:rsidR="00500E09" w:rsidRPr="00B45DF8" w:rsidRDefault="00500E09" w:rsidP="00500E09">
            <w:pPr>
              <w:pStyle w:val="GOSTTablenorm"/>
              <w:spacing w:before="60" w:after="60"/>
              <w:rPr>
                <w:sz w:val="22"/>
                <w:szCs w:val="22"/>
              </w:rPr>
            </w:pPr>
            <w:r w:rsidRPr="00B45DF8">
              <w:rPr>
                <w:sz w:val="22"/>
                <w:szCs w:val="22"/>
              </w:rPr>
              <w:t>Номер лс фактического плательщика</w:t>
            </w:r>
          </w:p>
        </w:tc>
        <w:tc>
          <w:tcPr>
            <w:tcW w:w="1712" w:type="dxa"/>
          </w:tcPr>
          <w:p w14:paraId="61560534"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TransferOrder_ActPayer_AccNum</w:t>
            </w:r>
          </w:p>
        </w:tc>
        <w:tc>
          <w:tcPr>
            <w:tcW w:w="571" w:type="dxa"/>
          </w:tcPr>
          <w:p w14:paraId="3C12902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F320AF4" w14:textId="77777777" w:rsidR="00500E09" w:rsidRPr="00B45DF8" w:rsidRDefault="00500E09" w:rsidP="00500E09">
            <w:pPr>
              <w:pStyle w:val="GOSTTablenorm"/>
              <w:spacing w:before="60" w:after="60"/>
              <w:rPr>
                <w:sz w:val="22"/>
                <w:szCs w:val="22"/>
              </w:rPr>
            </w:pPr>
            <w:r w:rsidRPr="00B45DF8">
              <w:rPr>
                <w:sz w:val="22"/>
                <w:szCs w:val="22"/>
              </w:rPr>
              <w:t>Т(1-25)</w:t>
            </w:r>
          </w:p>
        </w:tc>
        <w:tc>
          <w:tcPr>
            <w:tcW w:w="571" w:type="dxa"/>
          </w:tcPr>
          <w:p w14:paraId="2DDB0F1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7DF37D4" w14:textId="77777777" w:rsidR="00500E09" w:rsidRPr="00B45DF8" w:rsidRDefault="00500E09" w:rsidP="00500E09">
            <w:pPr>
              <w:pStyle w:val="GOSTTablenorm"/>
              <w:spacing w:before="60" w:after="60"/>
              <w:rPr>
                <w:sz w:val="22"/>
                <w:szCs w:val="22"/>
              </w:rPr>
            </w:pPr>
            <w:r w:rsidRPr="00B45DF8">
              <w:rPr>
                <w:sz w:val="22"/>
                <w:szCs w:val="22"/>
              </w:rPr>
              <w:t>Реквизит 6.10*</w:t>
            </w:r>
          </w:p>
        </w:tc>
      </w:tr>
      <w:tr w:rsidR="00500E09" w:rsidRPr="00B45DF8" w14:paraId="545EB993"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E048919" w14:textId="77777777" w:rsidR="00500E09" w:rsidRPr="00B45DF8" w:rsidRDefault="00500E09" w:rsidP="00500E09">
            <w:pPr>
              <w:pStyle w:val="GOSTTablenorm"/>
              <w:spacing w:before="60" w:after="60"/>
              <w:rPr>
                <w:sz w:val="22"/>
                <w:szCs w:val="22"/>
              </w:rPr>
            </w:pPr>
            <w:r w:rsidRPr="00B45DF8">
              <w:rPr>
                <w:sz w:val="22"/>
                <w:szCs w:val="22"/>
              </w:rPr>
              <w:t>ИНН фактического плательщика</w:t>
            </w:r>
          </w:p>
        </w:tc>
        <w:tc>
          <w:tcPr>
            <w:tcW w:w="1712" w:type="dxa"/>
          </w:tcPr>
          <w:p w14:paraId="6F0C6E07"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TransferOrder_ActPayer_INN</w:t>
            </w:r>
          </w:p>
        </w:tc>
        <w:tc>
          <w:tcPr>
            <w:tcW w:w="571" w:type="dxa"/>
          </w:tcPr>
          <w:p w14:paraId="4AE5FC9A"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41875BC" w14:textId="77777777" w:rsidR="00500E09" w:rsidRPr="00B45DF8" w:rsidRDefault="00500E09" w:rsidP="00500E09">
            <w:pPr>
              <w:pStyle w:val="GOSTTablenorm"/>
              <w:spacing w:before="60" w:after="60"/>
              <w:rPr>
                <w:sz w:val="22"/>
                <w:szCs w:val="22"/>
              </w:rPr>
            </w:pPr>
            <w:r w:rsidRPr="00B45DF8">
              <w:rPr>
                <w:sz w:val="22"/>
                <w:szCs w:val="22"/>
              </w:rPr>
              <w:t>Т(1-12)</w:t>
            </w:r>
          </w:p>
        </w:tc>
        <w:tc>
          <w:tcPr>
            <w:tcW w:w="571" w:type="dxa"/>
          </w:tcPr>
          <w:p w14:paraId="6969ACA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6123A99" w14:textId="77777777" w:rsidR="00500E09" w:rsidRPr="00B45DF8" w:rsidRDefault="00500E09" w:rsidP="00500E09">
            <w:pPr>
              <w:pStyle w:val="GOSTTablenorm"/>
              <w:spacing w:before="60" w:after="60"/>
              <w:rPr>
                <w:sz w:val="22"/>
                <w:szCs w:val="22"/>
              </w:rPr>
            </w:pPr>
            <w:r w:rsidRPr="00B45DF8">
              <w:rPr>
                <w:sz w:val="22"/>
                <w:szCs w:val="22"/>
              </w:rPr>
              <w:t>Реквизит 6.20*</w:t>
            </w:r>
          </w:p>
        </w:tc>
      </w:tr>
      <w:tr w:rsidR="00500E09" w:rsidRPr="00B45DF8" w14:paraId="6FCA42F2"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1022CDE" w14:textId="77777777" w:rsidR="00500E09" w:rsidRPr="00B45DF8" w:rsidRDefault="00500E09" w:rsidP="00500E09">
            <w:pPr>
              <w:pStyle w:val="GOSTTablenorm"/>
              <w:spacing w:before="60" w:after="60"/>
              <w:rPr>
                <w:sz w:val="22"/>
                <w:szCs w:val="22"/>
              </w:rPr>
            </w:pPr>
            <w:r w:rsidRPr="00B45DF8">
              <w:rPr>
                <w:sz w:val="22"/>
                <w:szCs w:val="22"/>
              </w:rPr>
              <w:t>КПП фактического плательщика</w:t>
            </w:r>
          </w:p>
        </w:tc>
        <w:tc>
          <w:tcPr>
            <w:tcW w:w="1712" w:type="dxa"/>
          </w:tcPr>
          <w:p w14:paraId="5B803323"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TransferOrder_ActPayer_KPP</w:t>
            </w:r>
          </w:p>
        </w:tc>
        <w:tc>
          <w:tcPr>
            <w:tcW w:w="571" w:type="dxa"/>
          </w:tcPr>
          <w:p w14:paraId="6036B48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DB8B80C" w14:textId="77777777" w:rsidR="00500E09" w:rsidRPr="00B45DF8" w:rsidRDefault="00500E09" w:rsidP="00500E09">
            <w:pPr>
              <w:pStyle w:val="GOSTTablenorm"/>
              <w:spacing w:before="60" w:after="60"/>
              <w:rPr>
                <w:sz w:val="22"/>
                <w:szCs w:val="22"/>
              </w:rPr>
            </w:pPr>
            <w:r w:rsidRPr="00B45DF8">
              <w:rPr>
                <w:sz w:val="22"/>
                <w:szCs w:val="22"/>
              </w:rPr>
              <w:t>Т(1-9)</w:t>
            </w:r>
          </w:p>
        </w:tc>
        <w:tc>
          <w:tcPr>
            <w:tcW w:w="571" w:type="dxa"/>
          </w:tcPr>
          <w:p w14:paraId="22797AC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9670226" w14:textId="77777777" w:rsidR="00500E09" w:rsidRPr="00B45DF8" w:rsidRDefault="00500E09" w:rsidP="00500E09">
            <w:pPr>
              <w:pStyle w:val="GOSTTablenorm"/>
              <w:spacing w:before="60" w:after="60"/>
              <w:rPr>
                <w:sz w:val="22"/>
                <w:szCs w:val="22"/>
              </w:rPr>
            </w:pPr>
            <w:r w:rsidRPr="00B45DF8">
              <w:rPr>
                <w:sz w:val="22"/>
                <w:szCs w:val="22"/>
              </w:rPr>
              <w:t>Реквизит 6.25*</w:t>
            </w:r>
          </w:p>
        </w:tc>
      </w:tr>
      <w:tr w:rsidR="00500E09" w:rsidRPr="00B45DF8" w14:paraId="331E0399"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D772145" w14:textId="77777777" w:rsidR="00500E09" w:rsidRPr="00B45DF8" w:rsidRDefault="00500E09" w:rsidP="00500E09">
            <w:pPr>
              <w:pStyle w:val="GOSTTablenorm"/>
              <w:spacing w:before="60" w:after="60"/>
              <w:rPr>
                <w:sz w:val="22"/>
                <w:szCs w:val="22"/>
              </w:rPr>
            </w:pPr>
            <w:r w:rsidRPr="00B45DF8">
              <w:rPr>
                <w:sz w:val="22"/>
                <w:szCs w:val="22"/>
              </w:rPr>
              <w:t>Наименованиеплательщика</w:t>
            </w:r>
          </w:p>
        </w:tc>
        <w:tc>
          <w:tcPr>
            <w:tcW w:w="1712" w:type="dxa"/>
          </w:tcPr>
          <w:p w14:paraId="1E442883"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TransferOrder_ActPayer_FName</w:t>
            </w:r>
          </w:p>
        </w:tc>
        <w:tc>
          <w:tcPr>
            <w:tcW w:w="571" w:type="dxa"/>
          </w:tcPr>
          <w:p w14:paraId="37D2F84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38B17E7" w14:textId="77777777" w:rsidR="00500E09" w:rsidRPr="00B45DF8" w:rsidRDefault="00500E09" w:rsidP="00500E09">
            <w:pPr>
              <w:pStyle w:val="GOSTTablenorm"/>
              <w:spacing w:before="60" w:after="60"/>
              <w:rPr>
                <w:sz w:val="22"/>
                <w:szCs w:val="22"/>
              </w:rPr>
            </w:pPr>
            <w:r w:rsidRPr="00B45DF8">
              <w:rPr>
                <w:sz w:val="22"/>
                <w:szCs w:val="22"/>
              </w:rPr>
              <w:t>Т(1-2000)</w:t>
            </w:r>
          </w:p>
        </w:tc>
        <w:tc>
          <w:tcPr>
            <w:tcW w:w="571" w:type="dxa"/>
          </w:tcPr>
          <w:p w14:paraId="7A20D28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8398E89" w14:textId="77777777" w:rsidR="00500E09" w:rsidRPr="00B45DF8" w:rsidRDefault="00500E09" w:rsidP="00500E09">
            <w:pPr>
              <w:pStyle w:val="GOSTTablenorm"/>
              <w:spacing w:before="60" w:after="60"/>
              <w:rPr>
                <w:sz w:val="22"/>
                <w:szCs w:val="22"/>
              </w:rPr>
            </w:pPr>
            <w:r w:rsidRPr="00B45DF8">
              <w:rPr>
                <w:sz w:val="22"/>
                <w:szCs w:val="22"/>
              </w:rPr>
              <w:t>Реквизит 7.5*</w:t>
            </w:r>
          </w:p>
        </w:tc>
      </w:tr>
      <w:tr w:rsidR="00500E09" w:rsidRPr="00B45DF8" w14:paraId="7EA074A3"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17CD8A7" w14:textId="77777777" w:rsidR="00500E09" w:rsidRPr="00B45DF8" w:rsidRDefault="00500E09" w:rsidP="00500E09">
            <w:pPr>
              <w:pStyle w:val="GOSTTablenorm"/>
              <w:spacing w:before="60" w:after="60"/>
              <w:rPr>
                <w:sz w:val="22"/>
                <w:szCs w:val="22"/>
              </w:rPr>
            </w:pPr>
            <w:r w:rsidRPr="00B45DF8">
              <w:rPr>
                <w:sz w:val="22"/>
                <w:szCs w:val="22"/>
              </w:rPr>
              <w:t>Номер лс плательщика</w:t>
            </w:r>
          </w:p>
        </w:tc>
        <w:tc>
          <w:tcPr>
            <w:tcW w:w="1712" w:type="dxa"/>
          </w:tcPr>
          <w:p w14:paraId="4D9050DD"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TransferOrder_PayerPersAcc</w:t>
            </w:r>
          </w:p>
        </w:tc>
        <w:tc>
          <w:tcPr>
            <w:tcW w:w="571" w:type="dxa"/>
          </w:tcPr>
          <w:p w14:paraId="347B121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071D418" w14:textId="77777777" w:rsidR="00500E09" w:rsidRPr="00B45DF8" w:rsidRDefault="00500E09" w:rsidP="00500E09">
            <w:pPr>
              <w:pStyle w:val="GOSTTablenorm"/>
              <w:spacing w:before="60" w:after="60"/>
              <w:rPr>
                <w:sz w:val="22"/>
                <w:szCs w:val="22"/>
              </w:rPr>
            </w:pPr>
            <w:r w:rsidRPr="00B45DF8">
              <w:rPr>
                <w:sz w:val="22"/>
                <w:szCs w:val="22"/>
              </w:rPr>
              <w:t>Т(11)</w:t>
            </w:r>
          </w:p>
        </w:tc>
        <w:tc>
          <w:tcPr>
            <w:tcW w:w="571" w:type="dxa"/>
          </w:tcPr>
          <w:p w14:paraId="59E2917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3F30F57" w14:textId="77777777" w:rsidR="00500E09" w:rsidRPr="00B45DF8" w:rsidRDefault="00500E09" w:rsidP="00500E09">
            <w:pPr>
              <w:pStyle w:val="GOSTTablenorm"/>
              <w:spacing w:before="60" w:after="60"/>
              <w:rPr>
                <w:sz w:val="22"/>
                <w:szCs w:val="22"/>
              </w:rPr>
            </w:pPr>
            <w:r w:rsidRPr="00B45DF8">
              <w:rPr>
                <w:sz w:val="22"/>
                <w:szCs w:val="22"/>
              </w:rPr>
              <w:t>Реквизит 7.15*</w:t>
            </w:r>
          </w:p>
        </w:tc>
      </w:tr>
      <w:tr w:rsidR="00500E09" w:rsidRPr="00B45DF8" w14:paraId="2EC51553"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6CA790F7" w14:textId="77777777" w:rsidR="00500E09" w:rsidRPr="00B45DF8" w:rsidRDefault="00500E09" w:rsidP="00500E09">
            <w:pPr>
              <w:pStyle w:val="GOSTTablenorm"/>
              <w:spacing w:before="60" w:after="60"/>
              <w:rPr>
                <w:sz w:val="22"/>
                <w:szCs w:val="22"/>
              </w:rPr>
            </w:pPr>
            <w:r w:rsidRPr="00B45DF8">
              <w:rPr>
                <w:sz w:val="22"/>
                <w:szCs w:val="22"/>
              </w:rPr>
              <w:t>Номер счета плательщика</w:t>
            </w:r>
          </w:p>
        </w:tc>
        <w:tc>
          <w:tcPr>
            <w:tcW w:w="1712" w:type="dxa"/>
          </w:tcPr>
          <w:p w14:paraId="73714864"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TransferOrder_AccNumP</w:t>
            </w:r>
          </w:p>
        </w:tc>
        <w:tc>
          <w:tcPr>
            <w:tcW w:w="571" w:type="dxa"/>
          </w:tcPr>
          <w:p w14:paraId="5BF31D7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8BF1350" w14:textId="77777777" w:rsidR="00500E09" w:rsidRPr="00B45DF8" w:rsidRDefault="00500E09" w:rsidP="00500E09">
            <w:pPr>
              <w:pStyle w:val="GOSTTablenorm"/>
              <w:spacing w:before="60" w:after="60"/>
              <w:rPr>
                <w:sz w:val="22"/>
                <w:szCs w:val="22"/>
              </w:rPr>
            </w:pPr>
            <w:r w:rsidRPr="00B45DF8">
              <w:rPr>
                <w:sz w:val="22"/>
                <w:szCs w:val="22"/>
              </w:rPr>
              <w:t>Т(20)</w:t>
            </w:r>
          </w:p>
        </w:tc>
        <w:tc>
          <w:tcPr>
            <w:tcW w:w="571" w:type="dxa"/>
          </w:tcPr>
          <w:p w14:paraId="7554A1C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AD02916" w14:textId="77777777" w:rsidR="00500E09" w:rsidRPr="00B45DF8" w:rsidRDefault="00500E09" w:rsidP="00500E09">
            <w:pPr>
              <w:pStyle w:val="GOSTTablenorm"/>
              <w:spacing w:before="60" w:after="60"/>
              <w:rPr>
                <w:sz w:val="22"/>
                <w:szCs w:val="22"/>
              </w:rPr>
            </w:pPr>
            <w:r w:rsidRPr="00B45DF8">
              <w:rPr>
                <w:sz w:val="22"/>
                <w:szCs w:val="22"/>
              </w:rPr>
              <w:t>Реквизит 7.50*</w:t>
            </w:r>
          </w:p>
        </w:tc>
      </w:tr>
      <w:tr w:rsidR="00500E09" w:rsidRPr="00B45DF8" w14:paraId="128A1CDB"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9CFCCF2" w14:textId="77777777" w:rsidR="00500E09" w:rsidRPr="00B45DF8" w:rsidRDefault="00500E09" w:rsidP="00500E09">
            <w:pPr>
              <w:pStyle w:val="GOSTTablenorm"/>
              <w:spacing w:before="60" w:after="60"/>
              <w:rPr>
                <w:sz w:val="22"/>
                <w:szCs w:val="22"/>
              </w:rPr>
            </w:pPr>
            <w:r w:rsidRPr="00B45DF8">
              <w:rPr>
                <w:sz w:val="22"/>
                <w:szCs w:val="22"/>
              </w:rPr>
              <w:t>Наименование обслуживающей организации плательщика</w:t>
            </w:r>
          </w:p>
        </w:tc>
        <w:tc>
          <w:tcPr>
            <w:tcW w:w="1712" w:type="dxa"/>
          </w:tcPr>
          <w:p w14:paraId="13F637CF"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TransferOrder_ServOrgNameP</w:t>
            </w:r>
          </w:p>
        </w:tc>
        <w:tc>
          <w:tcPr>
            <w:tcW w:w="571" w:type="dxa"/>
          </w:tcPr>
          <w:p w14:paraId="67C7B62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3A3A140" w14:textId="77777777" w:rsidR="00500E09" w:rsidRPr="00B45DF8" w:rsidRDefault="00500E09" w:rsidP="00500E09">
            <w:pPr>
              <w:pStyle w:val="GOSTTablenorm"/>
              <w:spacing w:before="60" w:after="60"/>
              <w:rPr>
                <w:sz w:val="22"/>
                <w:szCs w:val="22"/>
              </w:rPr>
            </w:pPr>
            <w:r w:rsidRPr="00B45DF8">
              <w:rPr>
                <w:sz w:val="22"/>
                <w:szCs w:val="22"/>
              </w:rPr>
              <w:t>Т(1-160)</w:t>
            </w:r>
          </w:p>
        </w:tc>
        <w:tc>
          <w:tcPr>
            <w:tcW w:w="571" w:type="dxa"/>
          </w:tcPr>
          <w:p w14:paraId="676DFF1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1E03CD3" w14:textId="77777777" w:rsidR="00500E09" w:rsidRPr="00B45DF8" w:rsidRDefault="00500E09" w:rsidP="00500E09">
            <w:pPr>
              <w:pStyle w:val="GOSTTablenorm"/>
              <w:spacing w:before="60" w:after="60"/>
              <w:rPr>
                <w:sz w:val="22"/>
                <w:szCs w:val="22"/>
              </w:rPr>
            </w:pPr>
            <w:r w:rsidRPr="00B45DF8">
              <w:rPr>
                <w:sz w:val="22"/>
                <w:szCs w:val="22"/>
              </w:rPr>
              <w:t>Реквизит 7.55*</w:t>
            </w:r>
          </w:p>
        </w:tc>
      </w:tr>
      <w:tr w:rsidR="00500E09" w:rsidRPr="00B45DF8" w14:paraId="2EA895C6"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781CBDC" w14:textId="77777777" w:rsidR="00500E09" w:rsidRPr="00B45DF8" w:rsidRDefault="00500E09" w:rsidP="00500E09">
            <w:pPr>
              <w:pStyle w:val="GOSTTablenorm"/>
              <w:spacing w:before="60" w:after="60"/>
              <w:rPr>
                <w:sz w:val="22"/>
                <w:szCs w:val="22"/>
              </w:rPr>
            </w:pPr>
            <w:r w:rsidRPr="00B45DF8">
              <w:rPr>
                <w:sz w:val="22"/>
                <w:szCs w:val="22"/>
              </w:rPr>
              <w:t xml:space="preserve">БИК обслуживающей организации </w:t>
            </w:r>
          </w:p>
        </w:tc>
        <w:tc>
          <w:tcPr>
            <w:tcW w:w="1712" w:type="dxa"/>
          </w:tcPr>
          <w:p w14:paraId="2976A0A6"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TransferOrder_ServOrgBIKP</w:t>
            </w:r>
          </w:p>
        </w:tc>
        <w:tc>
          <w:tcPr>
            <w:tcW w:w="571" w:type="dxa"/>
          </w:tcPr>
          <w:p w14:paraId="46FDBF1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F98DDCE" w14:textId="77777777" w:rsidR="00500E09" w:rsidRPr="00B45DF8" w:rsidRDefault="00500E09" w:rsidP="00500E09">
            <w:pPr>
              <w:pStyle w:val="GOSTTablenorm"/>
              <w:spacing w:before="60" w:after="60"/>
              <w:rPr>
                <w:sz w:val="22"/>
                <w:szCs w:val="22"/>
              </w:rPr>
            </w:pPr>
            <w:r w:rsidRPr="00B45DF8">
              <w:rPr>
                <w:sz w:val="22"/>
                <w:szCs w:val="22"/>
              </w:rPr>
              <w:t>Т(9)</w:t>
            </w:r>
          </w:p>
        </w:tc>
        <w:tc>
          <w:tcPr>
            <w:tcW w:w="571" w:type="dxa"/>
          </w:tcPr>
          <w:p w14:paraId="7681D26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D714D1F" w14:textId="77777777" w:rsidR="00500E09" w:rsidRPr="00B45DF8" w:rsidRDefault="00500E09" w:rsidP="00500E09">
            <w:pPr>
              <w:pStyle w:val="GOSTTablenorm"/>
              <w:spacing w:before="60" w:after="60"/>
              <w:rPr>
                <w:sz w:val="22"/>
                <w:szCs w:val="22"/>
              </w:rPr>
            </w:pPr>
            <w:r w:rsidRPr="00B45DF8">
              <w:rPr>
                <w:sz w:val="22"/>
                <w:szCs w:val="22"/>
              </w:rPr>
              <w:t>Реквизит 7.60*</w:t>
            </w:r>
          </w:p>
        </w:tc>
      </w:tr>
      <w:tr w:rsidR="00500E09" w:rsidRPr="00B45DF8" w14:paraId="79264B3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4869BFB" w14:textId="77777777" w:rsidR="00500E09" w:rsidRPr="00B45DF8" w:rsidRDefault="00500E09" w:rsidP="00500E09">
            <w:pPr>
              <w:pStyle w:val="GOSTTablenorm"/>
              <w:spacing w:before="60" w:after="60"/>
              <w:rPr>
                <w:sz w:val="22"/>
                <w:szCs w:val="22"/>
              </w:rPr>
            </w:pPr>
            <w:r w:rsidRPr="00B45DF8">
              <w:rPr>
                <w:sz w:val="22"/>
                <w:szCs w:val="22"/>
              </w:rPr>
              <w:t xml:space="preserve">Номер счета обслуживающей организации </w:t>
            </w:r>
          </w:p>
        </w:tc>
        <w:tc>
          <w:tcPr>
            <w:tcW w:w="1712" w:type="dxa"/>
          </w:tcPr>
          <w:p w14:paraId="0B1AB7DD" w14:textId="77777777" w:rsidR="00500E09" w:rsidRPr="00B45DF8" w:rsidRDefault="00500E09" w:rsidP="00500E09">
            <w:pPr>
              <w:pStyle w:val="GOSTTablenorm"/>
              <w:spacing w:before="60" w:after="60"/>
              <w:rPr>
                <w:color w:val="000000"/>
                <w:sz w:val="22"/>
                <w:szCs w:val="22"/>
                <w:lang w:val="en-US"/>
              </w:rPr>
            </w:pPr>
            <w:r w:rsidRPr="00B45DF8">
              <w:rPr>
                <w:rFonts w:eastAsia="Calibri"/>
                <w:color w:val="000000"/>
                <w:sz w:val="22"/>
                <w:szCs w:val="22"/>
              </w:rPr>
              <w:t>TransferOrder_ServOrgAccNumP</w:t>
            </w:r>
          </w:p>
        </w:tc>
        <w:tc>
          <w:tcPr>
            <w:tcW w:w="571" w:type="dxa"/>
          </w:tcPr>
          <w:p w14:paraId="1B0C5E4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48A4840" w14:textId="77777777" w:rsidR="00500E09" w:rsidRPr="00B45DF8" w:rsidRDefault="00500E09" w:rsidP="00500E09">
            <w:pPr>
              <w:pStyle w:val="GOSTTablenorm"/>
              <w:spacing w:before="60" w:after="60"/>
              <w:rPr>
                <w:sz w:val="22"/>
                <w:szCs w:val="22"/>
              </w:rPr>
            </w:pPr>
            <w:r w:rsidRPr="00B45DF8">
              <w:rPr>
                <w:sz w:val="22"/>
                <w:szCs w:val="22"/>
              </w:rPr>
              <w:t>Т(20)</w:t>
            </w:r>
          </w:p>
        </w:tc>
        <w:tc>
          <w:tcPr>
            <w:tcW w:w="571" w:type="dxa"/>
          </w:tcPr>
          <w:p w14:paraId="0802936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5DD62DB" w14:textId="77777777" w:rsidR="00500E09" w:rsidRPr="00B45DF8" w:rsidRDefault="00500E09" w:rsidP="00500E09">
            <w:pPr>
              <w:pStyle w:val="GOSTTablenorm"/>
              <w:spacing w:before="60" w:after="60"/>
              <w:rPr>
                <w:sz w:val="22"/>
                <w:szCs w:val="22"/>
              </w:rPr>
            </w:pPr>
            <w:r w:rsidRPr="00B45DF8">
              <w:rPr>
                <w:sz w:val="22"/>
                <w:szCs w:val="22"/>
              </w:rPr>
              <w:t>Реквизит 7.65*</w:t>
            </w:r>
          </w:p>
        </w:tc>
      </w:tr>
      <w:tr w:rsidR="00500E09" w:rsidRPr="00B45DF8" w14:paraId="014508C7"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D2161A3" w14:textId="77777777" w:rsidR="00500E09" w:rsidRPr="00B45DF8" w:rsidRDefault="00500E09" w:rsidP="00500E09">
            <w:pPr>
              <w:pStyle w:val="GOSTTablenorm"/>
              <w:spacing w:before="60" w:after="60"/>
              <w:rPr>
                <w:sz w:val="22"/>
                <w:szCs w:val="22"/>
              </w:rPr>
            </w:pPr>
            <w:r w:rsidRPr="00B45DF8">
              <w:rPr>
                <w:sz w:val="22"/>
                <w:szCs w:val="22"/>
              </w:rPr>
              <w:lastRenderedPageBreak/>
              <w:t>Наименование получателя средств</w:t>
            </w:r>
          </w:p>
        </w:tc>
        <w:tc>
          <w:tcPr>
            <w:tcW w:w="1712" w:type="dxa"/>
          </w:tcPr>
          <w:p w14:paraId="14AB9B6F"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TransferOrder_ReceiverName</w:t>
            </w:r>
          </w:p>
        </w:tc>
        <w:tc>
          <w:tcPr>
            <w:tcW w:w="571" w:type="dxa"/>
          </w:tcPr>
          <w:p w14:paraId="1676B66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3409FC0" w14:textId="77777777" w:rsidR="00500E09" w:rsidRPr="00B45DF8" w:rsidRDefault="00500E09" w:rsidP="00500E09">
            <w:pPr>
              <w:pStyle w:val="GOSTTablenorm"/>
              <w:spacing w:before="60" w:after="60"/>
              <w:rPr>
                <w:sz w:val="22"/>
                <w:szCs w:val="22"/>
              </w:rPr>
            </w:pPr>
            <w:r w:rsidRPr="00B45DF8">
              <w:rPr>
                <w:sz w:val="22"/>
                <w:szCs w:val="22"/>
              </w:rPr>
              <w:t>Т(1-160)</w:t>
            </w:r>
          </w:p>
        </w:tc>
        <w:tc>
          <w:tcPr>
            <w:tcW w:w="571" w:type="dxa"/>
          </w:tcPr>
          <w:p w14:paraId="413D7F2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F433B40" w14:textId="77777777" w:rsidR="00500E09" w:rsidRPr="00B45DF8" w:rsidRDefault="00500E09" w:rsidP="00500E09">
            <w:pPr>
              <w:pStyle w:val="GOSTTablenorm"/>
              <w:spacing w:before="60" w:after="60"/>
              <w:rPr>
                <w:sz w:val="22"/>
                <w:szCs w:val="22"/>
              </w:rPr>
            </w:pPr>
            <w:r w:rsidRPr="00B45DF8">
              <w:rPr>
                <w:sz w:val="22"/>
                <w:szCs w:val="22"/>
              </w:rPr>
              <w:t>Реквизит 8.5*</w:t>
            </w:r>
          </w:p>
        </w:tc>
      </w:tr>
      <w:tr w:rsidR="00500E09" w:rsidRPr="00B45DF8" w14:paraId="12C7A94E"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06E7DF4" w14:textId="77777777" w:rsidR="00500E09" w:rsidRPr="00B45DF8" w:rsidRDefault="00500E09" w:rsidP="00500E09">
            <w:pPr>
              <w:pStyle w:val="GOSTTablenorm"/>
              <w:spacing w:before="60" w:after="60"/>
              <w:rPr>
                <w:sz w:val="22"/>
                <w:szCs w:val="22"/>
              </w:rPr>
            </w:pPr>
            <w:r w:rsidRPr="00B45DF8">
              <w:rPr>
                <w:sz w:val="22"/>
                <w:szCs w:val="22"/>
              </w:rPr>
              <w:t>Номер лс получателя средств</w:t>
            </w:r>
          </w:p>
        </w:tc>
        <w:tc>
          <w:tcPr>
            <w:tcW w:w="1712" w:type="dxa"/>
          </w:tcPr>
          <w:p w14:paraId="39E2D44E"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TransferOrder_ReceiverPersAcc</w:t>
            </w:r>
          </w:p>
        </w:tc>
        <w:tc>
          <w:tcPr>
            <w:tcW w:w="571" w:type="dxa"/>
          </w:tcPr>
          <w:p w14:paraId="4DF7916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D91C076" w14:textId="77777777" w:rsidR="00500E09" w:rsidRPr="00B45DF8" w:rsidRDefault="00500E09" w:rsidP="00500E09">
            <w:pPr>
              <w:pStyle w:val="GOSTTablenorm"/>
              <w:spacing w:before="60" w:after="60"/>
              <w:rPr>
                <w:sz w:val="22"/>
                <w:szCs w:val="22"/>
              </w:rPr>
            </w:pPr>
            <w:r w:rsidRPr="00B45DF8">
              <w:rPr>
                <w:sz w:val="22"/>
                <w:szCs w:val="22"/>
              </w:rPr>
              <w:t>Т(11)</w:t>
            </w:r>
          </w:p>
        </w:tc>
        <w:tc>
          <w:tcPr>
            <w:tcW w:w="571" w:type="dxa"/>
          </w:tcPr>
          <w:p w14:paraId="4B91308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BFEA333" w14:textId="77777777" w:rsidR="00500E09" w:rsidRPr="00B45DF8" w:rsidRDefault="00500E09" w:rsidP="00500E09">
            <w:pPr>
              <w:pStyle w:val="GOSTTablenorm"/>
              <w:spacing w:before="60" w:after="60"/>
              <w:rPr>
                <w:sz w:val="22"/>
                <w:szCs w:val="22"/>
              </w:rPr>
            </w:pPr>
            <w:r w:rsidRPr="00B45DF8">
              <w:rPr>
                <w:sz w:val="22"/>
                <w:szCs w:val="22"/>
              </w:rPr>
              <w:t>Реквизит 8.10*</w:t>
            </w:r>
          </w:p>
        </w:tc>
      </w:tr>
      <w:tr w:rsidR="00500E09" w:rsidRPr="00B45DF8" w14:paraId="0D6E4F80"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10B6DDA5" w14:textId="77777777" w:rsidR="00500E09" w:rsidRPr="00B45DF8" w:rsidRDefault="00500E09" w:rsidP="00500E09">
            <w:pPr>
              <w:pStyle w:val="GOSTTablenorm"/>
              <w:spacing w:before="60" w:after="60"/>
              <w:rPr>
                <w:sz w:val="22"/>
                <w:szCs w:val="22"/>
              </w:rPr>
            </w:pPr>
            <w:r w:rsidRPr="00B45DF8">
              <w:rPr>
                <w:sz w:val="22"/>
                <w:szCs w:val="22"/>
              </w:rPr>
              <w:t>ИНН получателя средств</w:t>
            </w:r>
          </w:p>
        </w:tc>
        <w:tc>
          <w:tcPr>
            <w:tcW w:w="1712" w:type="dxa"/>
          </w:tcPr>
          <w:p w14:paraId="5261C148"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TransferOrder_ReceiverINN</w:t>
            </w:r>
          </w:p>
        </w:tc>
        <w:tc>
          <w:tcPr>
            <w:tcW w:w="571" w:type="dxa"/>
          </w:tcPr>
          <w:p w14:paraId="0B40C5C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EF0C008" w14:textId="77777777" w:rsidR="00500E09" w:rsidRPr="00B45DF8" w:rsidRDefault="00500E09" w:rsidP="00500E09">
            <w:pPr>
              <w:pStyle w:val="GOSTTablenorm"/>
              <w:spacing w:before="60" w:after="60"/>
              <w:rPr>
                <w:sz w:val="22"/>
                <w:szCs w:val="22"/>
              </w:rPr>
            </w:pPr>
            <w:r w:rsidRPr="00B45DF8">
              <w:rPr>
                <w:sz w:val="22"/>
                <w:szCs w:val="22"/>
              </w:rPr>
              <w:t>Т(1-12)</w:t>
            </w:r>
          </w:p>
        </w:tc>
        <w:tc>
          <w:tcPr>
            <w:tcW w:w="571" w:type="dxa"/>
          </w:tcPr>
          <w:p w14:paraId="0503D11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E79458E" w14:textId="77777777" w:rsidR="00500E09" w:rsidRPr="00B45DF8" w:rsidRDefault="00500E09" w:rsidP="00500E09">
            <w:pPr>
              <w:pStyle w:val="GOSTTablenorm"/>
              <w:spacing w:before="60" w:after="60"/>
              <w:rPr>
                <w:sz w:val="22"/>
                <w:szCs w:val="22"/>
              </w:rPr>
            </w:pPr>
            <w:r w:rsidRPr="00B45DF8">
              <w:rPr>
                <w:sz w:val="22"/>
                <w:szCs w:val="22"/>
              </w:rPr>
              <w:t>Реквизит 8.35*</w:t>
            </w:r>
          </w:p>
        </w:tc>
      </w:tr>
      <w:tr w:rsidR="00500E09" w:rsidRPr="00B45DF8" w14:paraId="5FE0C9D0"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5BEC9F2A" w14:textId="77777777" w:rsidR="00500E09" w:rsidRPr="00B45DF8" w:rsidRDefault="00500E09" w:rsidP="00500E09">
            <w:pPr>
              <w:pStyle w:val="GOSTTablenorm"/>
              <w:spacing w:before="60" w:after="60"/>
              <w:rPr>
                <w:sz w:val="22"/>
                <w:szCs w:val="22"/>
              </w:rPr>
            </w:pPr>
            <w:r w:rsidRPr="00B45DF8">
              <w:rPr>
                <w:sz w:val="22"/>
                <w:szCs w:val="22"/>
              </w:rPr>
              <w:t>КПП получателя средств</w:t>
            </w:r>
          </w:p>
        </w:tc>
        <w:tc>
          <w:tcPr>
            <w:tcW w:w="1712" w:type="dxa"/>
          </w:tcPr>
          <w:p w14:paraId="1FA2FAE8"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TransferOrder_ReceiverKPP</w:t>
            </w:r>
          </w:p>
        </w:tc>
        <w:tc>
          <w:tcPr>
            <w:tcW w:w="571" w:type="dxa"/>
          </w:tcPr>
          <w:p w14:paraId="4A80584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8C8100F" w14:textId="77777777" w:rsidR="00500E09" w:rsidRPr="00B45DF8" w:rsidRDefault="00500E09" w:rsidP="00500E09">
            <w:pPr>
              <w:pStyle w:val="GOSTTablenorm"/>
              <w:spacing w:before="60" w:after="60"/>
              <w:rPr>
                <w:sz w:val="22"/>
                <w:szCs w:val="22"/>
              </w:rPr>
            </w:pPr>
            <w:r w:rsidRPr="00B45DF8">
              <w:rPr>
                <w:sz w:val="22"/>
                <w:szCs w:val="22"/>
              </w:rPr>
              <w:t>Т(1-9)</w:t>
            </w:r>
          </w:p>
        </w:tc>
        <w:tc>
          <w:tcPr>
            <w:tcW w:w="571" w:type="dxa"/>
          </w:tcPr>
          <w:p w14:paraId="6E1CEEF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70903B9" w14:textId="77777777" w:rsidR="00500E09" w:rsidRPr="00B45DF8" w:rsidRDefault="00500E09" w:rsidP="00500E09">
            <w:pPr>
              <w:pStyle w:val="GOSTTablenorm"/>
              <w:spacing w:before="60" w:after="60"/>
              <w:rPr>
                <w:sz w:val="22"/>
                <w:szCs w:val="22"/>
              </w:rPr>
            </w:pPr>
            <w:r w:rsidRPr="00B45DF8">
              <w:rPr>
                <w:sz w:val="22"/>
                <w:szCs w:val="22"/>
              </w:rPr>
              <w:t>Реквизит 8.40*</w:t>
            </w:r>
          </w:p>
        </w:tc>
      </w:tr>
      <w:tr w:rsidR="00500E09" w:rsidRPr="00B45DF8" w14:paraId="4FCE3BC9"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4DAB2932" w14:textId="77777777" w:rsidR="00500E09" w:rsidRPr="00B45DF8" w:rsidRDefault="00500E09" w:rsidP="00500E09">
            <w:pPr>
              <w:pStyle w:val="GOSTTablenorm"/>
              <w:spacing w:before="60" w:after="60"/>
              <w:rPr>
                <w:sz w:val="22"/>
                <w:szCs w:val="22"/>
              </w:rPr>
            </w:pPr>
            <w:r w:rsidRPr="00B45DF8">
              <w:rPr>
                <w:sz w:val="22"/>
                <w:szCs w:val="22"/>
              </w:rPr>
              <w:t xml:space="preserve">Номер счета обслуживающей организации </w:t>
            </w:r>
          </w:p>
        </w:tc>
        <w:tc>
          <w:tcPr>
            <w:tcW w:w="1712" w:type="dxa"/>
          </w:tcPr>
          <w:p w14:paraId="3A584DF0"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TransferOrder_ServOrgAccNumR</w:t>
            </w:r>
          </w:p>
        </w:tc>
        <w:tc>
          <w:tcPr>
            <w:tcW w:w="571" w:type="dxa"/>
          </w:tcPr>
          <w:p w14:paraId="68B2C3C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D0EAAF3" w14:textId="77777777" w:rsidR="00500E09" w:rsidRPr="00B45DF8" w:rsidRDefault="00500E09" w:rsidP="00500E09">
            <w:pPr>
              <w:pStyle w:val="GOSTTablenorm"/>
              <w:spacing w:before="60" w:after="60"/>
              <w:rPr>
                <w:sz w:val="22"/>
                <w:szCs w:val="22"/>
              </w:rPr>
            </w:pPr>
            <w:r w:rsidRPr="00B45DF8">
              <w:rPr>
                <w:sz w:val="22"/>
                <w:szCs w:val="22"/>
              </w:rPr>
              <w:t>Т(20)</w:t>
            </w:r>
          </w:p>
        </w:tc>
        <w:tc>
          <w:tcPr>
            <w:tcW w:w="571" w:type="dxa"/>
          </w:tcPr>
          <w:p w14:paraId="26C1027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587A4E8" w14:textId="77777777" w:rsidR="00500E09" w:rsidRPr="00B45DF8" w:rsidRDefault="00500E09" w:rsidP="00500E09">
            <w:pPr>
              <w:pStyle w:val="GOSTTablenorm"/>
              <w:spacing w:before="60" w:after="60"/>
              <w:rPr>
                <w:sz w:val="22"/>
                <w:szCs w:val="22"/>
              </w:rPr>
            </w:pPr>
            <w:r w:rsidRPr="00B45DF8">
              <w:rPr>
                <w:sz w:val="22"/>
                <w:szCs w:val="22"/>
              </w:rPr>
              <w:t>Реквизит 8.45*</w:t>
            </w:r>
          </w:p>
        </w:tc>
      </w:tr>
      <w:tr w:rsidR="00500E09" w:rsidRPr="00B45DF8" w14:paraId="60B7FE07"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5D87040" w14:textId="77777777" w:rsidR="00500E09" w:rsidRPr="00B45DF8" w:rsidRDefault="00500E09" w:rsidP="00500E09">
            <w:pPr>
              <w:pStyle w:val="GOSTTablenorm"/>
              <w:spacing w:before="60" w:after="60"/>
              <w:rPr>
                <w:sz w:val="22"/>
                <w:szCs w:val="22"/>
              </w:rPr>
            </w:pPr>
            <w:r w:rsidRPr="00B45DF8">
              <w:rPr>
                <w:sz w:val="22"/>
                <w:szCs w:val="22"/>
              </w:rPr>
              <w:t xml:space="preserve">Наименование обслуживающей организации </w:t>
            </w:r>
          </w:p>
        </w:tc>
        <w:tc>
          <w:tcPr>
            <w:tcW w:w="1712" w:type="dxa"/>
          </w:tcPr>
          <w:p w14:paraId="4B57261C"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TransferOrder_ServOrgNameR</w:t>
            </w:r>
          </w:p>
        </w:tc>
        <w:tc>
          <w:tcPr>
            <w:tcW w:w="571" w:type="dxa"/>
          </w:tcPr>
          <w:p w14:paraId="695DD85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042399B" w14:textId="77777777" w:rsidR="00500E09" w:rsidRPr="00B45DF8" w:rsidRDefault="00500E09" w:rsidP="00500E09">
            <w:pPr>
              <w:pStyle w:val="GOSTTablenorm"/>
              <w:spacing w:before="60" w:after="60"/>
              <w:rPr>
                <w:sz w:val="22"/>
                <w:szCs w:val="22"/>
              </w:rPr>
            </w:pPr>
            <w:r w:rsidRPr="00B45DF8">
              <w:rPr>
                <w:sz w:val="22"/>
                <w:szCs w:val="22"/>
              </w:rPr>
              <w:t>Т(1-160)</w:t>
            </w:r>
          </w:p>
        </w:tc>
        <w:tc>
          <w:tcPr>
            <w:tcW w:w="571" w:type="dxa"/>
          </w:tcPr>
          <w:p w14:paraId="17A8D6A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33EF133" w14:textId="77777777" w:rsidR="00500E09" w:rsidRPr="00B45DF8" w:rsidRDefault="00500E09" w:rsidP="00500E09">
            <w:pPr>
              <w:pStyle w:val="GOSTTablenorm"/>
              <w:spacing w:before="60" w:after="60"/>
              <w:rPr>
                <w:sz w:val="22"/>
                <w:szCs w:val="22"/>
              </w:rPr>
            </w:pPr>
            <w:r w:rsidRPr="00B45DF8">
              <w:rPr>
                <w:sz w:val="22"/>
                <w:szCs w:val="22"/>
              </w:rPr>
              <w:t>Реквизит 8.50*</w:t>
            </w:r>
          </w:p>
        </w:tc>
      </w:tr>
      <w:tr w:rsidR="00500E09" w:rsidRPr="00B45DF8" w14:paraId="0EEE2B92"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D993DD8" w14:textId="77777777" w:rsidR="00500E09" w:rsidRPr="00B45DF8" w:rsidRDefault="00500E09" w:rsidP="00500E09">
            <w:pPr>
              <w:pStyle w:val="GOSTTablenorm"/>
              <w:spacing w:before="60" w:after="60"/>
              <w:rPr>
                <w:sz w:val="22"/>
                <w:szCs w:val="22"/>
              </w:rPr>
            </w:pPr>
            <w:r w:rsidRPr="00B45DF8">
              <w:rPr>
                <w:sz w:val="22"/>
                <w:szCs w:val="22"/>
              </w:rPr>
              <w:t>БИК обслуживающей организации</w:t>
            </w:r>
          </w:p>
        </w:tc>
        <w:tc>
          <w:tcPr>
            <w:tcW w:w="1712" w:type="dxa"/>
          </w:tcPr>
          <w:p w14:paraId="4AE63F24"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TransferOrder_ServOrgBIKR</w:t>
            </w:r>
          </w:p>
        </w:tc>
        <w:tc>
          <w:tcPr>
            <w:tcW w:w="571" w:type="dxa"/>
          </w:tcPr>
          <w:p w14:paraId="7E112057"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7212A8C2" w14:textId="77777777" w:rsidR="00500E09" w:rsidRPr="00B45DF8" w:rsidRDefault="00500E09" w:rsidP="00500E09">
            <w:pPr>
              <w:pStyle w:val="GOSTTablenorm"/>
              <w:spacing w:before="60" w:after="60"/>
              <w:rPr>
                <w:sz w:val="22"/>
                <w:szCs w:val="22"/>
              </w:rPr>
            </w:pPr>
            <w:r w:rsidRPr="00B45DF8">
              <w:rPr>
                <w:sz w:val="22"/>
                <w:szCs w:val="22"/>
              </w:rPr>
              <w:t>Т(9)</w:t>
            </w:r>
          </w:p>
        </w:tc>
        <w:tc>
          <w:tcPr>
            <w:tcW w:w="571" w:type="dxa"/>
          </w:tcPr>
          <w:p w14:paraId="50E0FDC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273C8E0" w14:textId="77777777" w:rsidR="00500E09" w:rsidRPr="00B45DF8" w:rsidRDefault="00500E09" w:rsidP="00500E09">
            <w:pPr>
              <w:pStyle w:val="GOSTTablenorm"/>
              <w:spacing w:before="60" w:after="60"/>
              <w:rPr>
                <w:sz w:val="22"/>
                <w:szCs w:val="22"/>
              </w:rPr>
            </w:pPr>
            <w:r w:rsidRPr="00B45DF8">
              <w:rPr>
                <w:sz w:val="22"/>
                <w:szCs w:val="22"/>
              </w:rPr>
              <w:t>Реквизит 8.55*</w:t>
            </w:r>
          </w:p>
        </w:tc>
      </w:tr>
      <w:tr w:rsidR="00500E09" w:rsidRPr="00B45DF8" w14:paraId="40CC4214"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620A2C9F" w14:textId="77777777" w:rsidR="00500E09" w:rsidRPr="00B45DF8" w:rsidRDefault="00500E09" w:rsidP="00500E09">
            <w:pPr>
              <w:pStyle w:val="GOSTTablenorm"/>
              <w:spacing w:before="60" w:after="60"/>
              <w:rPr>
                <w:sz w:val="22"/>
                <w:szCs w:val="22"/>
              </w:rPr>
            </w:pPr>
            <w:r w:rsidRPr="00B45DF8">
              <w:rPr>
                <w:sz w:val="22"/>
                <w:szCs w:val="22"/>
              </w:rPr>
              <w:t>Номер счета получателя средств</w:t>
            </w:r>
          </w:p>
        </w:tc>
        <w:tc>
          <w:tcPr>
            <w:tcW w:w="1712" w:type="dxa"/>
          </w:tcPr>
          <w:p w14:paraId="3B5EAC86"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TransferOrder_AccNumR</w:t>
            </w:r>
          </w:p>
        </w:tc>
        <w:tc>
          <w:tcPr>
            <w:tcW w:w="571" w:type="dxa"/>
          </w:tcPr>
          <w:p w14:paraId="3A0D659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EFE8A86" w14:textId="77777777" w:rsidR="00500E09" w:rsidRPr="00B45DF8" w:rsidRDefault="00500E09" w:rsidP="00500E09">
            <w:pPr>
              <w:pStyle w:val="GOSTTablenorm"/>
              <w:spacing w:before="60" w:after="60"/>
              <w:rPr>
                <w:sz w:val="22"/>
                <w:szCs w:val="22"/>
              </w:rPr>
            </w:pPr>
            <w:r w:rsidRPr="00B45DF8">
              <w:rPr>
                <w:sz w:val="22"/>
                <w:szCs w:val="22"/>
              </w:rPr>
              <w:t>Т(20)</w:t>
            </w:r>
          </w:p>
        </w:tc>
        <w:tc>
          <w:tcPr>
            <w:tcW w:w="571" w:type="dxa"/>
          </w:tcPr>
          <w:p w14:paraId="7615138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19A8AD1" w14:textId="77777777" w:rsidR="00500E09" w:rsidRPr="00B45DF8" w:rsidRDefault="00500E09" w:rsidP="00500E09">
            <w:pPr>
              <w:pStyle w:val="GOSTTablenorm"/>
              <w:spacing w:before="60" w:after="60"/>
              <w:rPr>
                <w:sz w:val="22"/>
                <w:szCs w:val="22"/>
              </w:rPr>
            </w:pPr>
            <w:r w:rsidRPr="00B45DF8">
              <w:rPr>
                <w:sz w:val="22"/>
                <w:szCs w:val="22"/>
              </w:rPr>
              <w:t>Реквизит 8.60*</w:t>
            </w:r>
          </w:p>
        </w:tc>
      </w:tr>
      <w:tr w:rsidR="00500E09" w:rsidRPr="00B45DF8" w14:paraId="45C581D9"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770FBE0C" w14:textId="77777777" w:rsidR="00500E09" w:rsidRPr="00B45DF8" w:rsidRDefault="00500E09" w:rsidP="00500E09">
            <w:pPr>
              <w:pStyle w:val="GOSTTablenorm"/>
              <w:spacing w:before="60" w:after="60"/>
              <w:rPr>
                <w:sz w:val="22"/>
                <w:szCs w:val="22"/>
              </w:rPr>
            </w:pPr>
            <w:r w:rsidRPr="00B45DF8">
              <w:rPr>
                <w:sz w:val="22"/>
                <w:szCs w:val="22"/>
              </w:rPr>
              <w:t xml:space="preserve">Наименование фактического получателя средств </w:t>
            </w:r>
          </w:p>
        </w:tc>
        <w:tc>
          <w:tcPr>
            <w:tcW w:w="1712" w:type="dxa"/>
          </w:tcPr>
          <w:p w14:paraId="31FAC8D2"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TransferOrder_ActReceiver_Name</w:t>
            </w:r>
          </w:p>
        </w:tc>
        <w:tc>
          <w:tcPr>
            <w:tcW w:w="571" w:type="dxa"/>
          </w:tcPr>
          <w:p w14:paraId="7CF700D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2AE94A06" w14:textId="77777777" w:rsidR="00500E09" w:rsidRPr="00B45DF8" w:rsidRDefault="00500E09" w:rsidP="00500E09">
            <w:pPr>
              <w:pStyle w:val="GOSTTablenorm"/>
              <w:spacing w:before="60" w:after="60"/>
              <w:rPr>
                <w:sz w:val="22"/>
                <w:szCs w:val="22"/>
              </w:rPr>
            </w:pPr>
            <w:r w:rsidRPr="00B45DF8">
              <w:rPr>
                <w:sz w:val="22"/>
                <w:szCs w:val="22"/>
              </w:rPr>
              <w:t>Т(1-160)</w:t>
            </w:r>
          </w:p>
        </w:tc>
        <w:tc>
          <w:tcPr>
            <w:tcW w:w="571" w:type="dxa"/>
          </w:tcPr>
          <w:p w14:paraId="52C987F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871187F" w14:textId="77777777" w:rsidR="00500E09" w:rsidRPr="00B45DF8" w:rsidRDefault="00500E09" w:rsidP="00500E09">
            <w:pPr>
              <w:pStyle w:val="GOSTTablenorm"/>
              <w:spacing w:before="60" w:after="60"/>
              <w:rPr>
                <w:sz w:val="22"/>
                <w:szCs w:val="22"/>
              </w:rPr>
            </w:pPr>
            <w:r w:rsidRPr="00B45DF8">
              <w:rPr>
                <w:sz w:val="22"/>
                <w:szCs w:val="22"/>
              </w:rPr>
              <w:t>Реквизит 9.5*</w:t>
            </w:r>
          </w:p>
        </w:tc>
      </w:tr>
      <w:tr w:rsidR="00500E09" w:rsidRPr="00B45DF8" w14:paraId="2AF273A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45134723" w14:textId="77777777" w:rsidR="00500E09" w:rsidRPr="00B45DF8" w:rsidRDefault="00500E09" w:rsidP="00500E09">
            <w:pPr>
              <w:pStyle w:val="GOSTTablenorm"/>
              <w:spacing w:before="60" w:after="60"/>
              <w:rPr>
                <w:sz w:val="22"/>
                <w:szCs w:val="22"/>
              </w:rPr>
            </w:pPr>
            <w:r w:rsidRPr="00B45DF8">
              <w:rPr>
                <w:sz w:val="22"/>
                <w:szCs w:val="22"/>
              </w:rPr>
              <w:t>Номер лс фактического получателя средств</w:t>
            </w:r>
          </w:p>
        </w:tc>
        <w:tc>
          <w:tcPr>
            <w:tcW w:w="1712" w:type="dxa"/>
          </w:tcPr>
          <w:p w14:paraId="0F9CD35F"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TransferOrder_ActReceiver_AccNum</w:t>
            </w:r>
          </w:p>
        </w:tc>
        <w:tc>
          <w:tcPr>
            <w:tcW w:w="571" w:type="dxa"/>
          </w:tcPr>
          <w:p w14:paraId="0E65AC32"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D8BB4FB" w14:textId="77777777" w:rsidR="00500E09" w:rsidRPr="00B45DF8" w:rsidRDefault="00500E09" w:rsidP="00500E09">
            <w:pPr>
              <w:pStyle w:val="GOSTTablenorm"/>
              <w:spacing w:before="60" w:after="60"/>
              <w:rPr>
                <w:sz w:val="22"/>
                <w:szCs w:val="22"/>
              </w:rPr>
            </w:pPr>
            <w:r w:rsidRPr="00B45DF8">
              <w:rPr>
                <w:sz w:val="22"/>
                <w:szCs w:val="22"/>
              </w:rPr>
              <w:t>Т(1-25)</w:t>
            </w:r>
          </w:p>
        </w:tc>
        <w:tc>
          <w:tcPr>
            <w:tcW w:w="571" w:type="dxa"/>
          </w:tcPr>
          <w:p w14:paraId="23AAF19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0027FEC" w14:textId="77777777" w:rsidR="00500E09" w:rsidRPr="00B45DF8" w:rsidRDefault="00500E09" w:rsidP="00500E09">
            <w:pPr>
              <w:pStyle w:val="GOSTTablenorm"/>
              <w:spacing w:before="60" w:after="60"/>
              <w:rPr>
                <w:sz w:val="22"/>
                <w:szCs w:val="22"/>
              </w:rPr>
            </w:pPr>
            <w:r w:rsidRPr="00B45DF8">
              <w:rPr>
                <w:sz w:val="22"/>
                <w:szCs w:val="22"/>
              </w:rPr>
              <w:t>Реквизит 9.10*</w:t>
            </w:r>
          </w:p>
        </w:tc>
      </w:tr>
      <w:tr w:rsidR="00500E09" w:rsidRPr="00B45DF8" w14:paraId="2DF1C204"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24C7FE7" w14:textId="77777777" w:rsidR="00500E09" w:rsidRPr="00B45DF8" w:rsidRDefault="00500E09" w:rsidP="00500E09">
            <w:pPr>
              <w:pStyle w:val="GOSTTablenorm"/>
              <w:spacing w:before="60" w:after="60"/>
              <w:rPr>
                <w:sz w:val="22"/>
                <w:szCs w:val="22"/>
              </w:rPr>
            </w:pPr>
            <w:r w:rsidRPr="00B45DF8">
              <w:rPr>
                <w:sz w:val="22"/>
                <w:szCs w:val="22"/>
              </w:rPr>
              <w:t>ИНН фактического получателя средств</w:t>
            </w:r>
          </w:p>
        </w:tc>
        <w:tc>
          <w:tcPr>
            <w:tcW w:w="1712" w:type="dxa"/>
          </w:tcPr>
          <w:p w14:paraId="3BD38268"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TransferOrder_ActReceiver_INN</w:t>
            </w:r>
          </w:p>
        </w:tc>
        <w:tc>
          <w:tcPr>
            <w:tcW w:w="571" w:type="dxa"/>
          </w:tcPr>
          <w:p w14:paraId="3C3EA02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993DABA" w14:textId="77777777" w:rsidR="00500E09" w:rsidRPr="00B45DF8" w:rsidRDefault="00500E09" w:rsidP="00500E09">
            <w:pPr>
              <w:pStyle w:val="GOSTTablenorm"/>
              <w:spacing w:before="60" w:after="60"/>
              <w:rPr>
                <w:sz w:val="22"/>
                <w:szCs w:val="22"/>
              </w:rPr>
            </w:pPr>
            <w:r w:rsidRPr="00B45DF8">
              <w:rPr>
                <w:sz w:val="22"/>
                <w:szCs w:val="22"/>
              </w:rPr>
              <w:t>Т(1-12)</w:t>
            </w:r>
          </w:p>
        </w:tc>
        <w:tc>
          <w:tcPr>
            <w:tcW w:w="571" w:type="dxa"/>
          </w:tcPr>
          <w:p w14:paraId="483AFF7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A684A29" w14:textId="77777777" w:rsidR="00500E09" w:rsidRPr="00B45DF8" w:rsidRDefault="00500E09" w:rsidP="00500E09">
            <w:pPr>
              <w:pStyle w:val="GOSTTablenorm"/>
              <w:spacing w:before="60" w:after="60"/>
              <w:rPr>
                <w:sz w:val="22"/>
                <w:szCs w:val="22"/>
              </w:rPr>
            </w:pPr>
            <w:r w:rsidRPr="00B45DF8">
              <w:rPr>
                <w:sz w:val="22"/>
                <w:szCs w:val="22"/>
              </w:rPr>
              <w:t>Реквизит 9.20*</w:t>
            </w:r>
          </w:p>
        </w:tc>
      </w:tr>
      <w:tr w:rsidR="00500E09" w:rsidRPr="00B45DF8" w14:paraId="744FF81D"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EACD2FE" w14:textId="77777777" w:rsidR="00500E09" w:rsidRPr="00B45DF8" w:rsidRDefault="00500E09" w:rsidP="00500E09">
            <w:pPr>
              <w:pStyle w:val="GOSTTablenorm"/>
              <w:spacing w:before="60" w:after="60"/>
              <w:rPr>
                <w:sz w:val="22"/>
                <w:szCs w:val="22"/>
              </w:rPr>
            </w:pPr>
            <w:r w:rsidRPr="00B45DF8">
              <w:rPr>
                <w:sz w:val="22"/>
                <w:szCs w:val="22"/>
              </w:rPr>
              <w:lastRenderedPageBreak/>
              <w:t>КПП фактического получателя средств</w:t>
            </w:r>
          </w:p>
        </w:tc>
        <w:tc>
          <w:tcPr>
            <w:tcW w:w="1712" w:type="dxa"/>
          </w:tcPr>
          <w:p w14:paraId="37273550"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TransferOrder_ActReceiver_KPP</w:t>
            </w:r>
          </w:p>
        </w:tc>
        <w:tc>
          <w:tcPr>
            <w:tcW w:w="571" w:type="dxa"/>
          </w:tcPr>
          <w:p w14:paraId="76350C2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C1F7EE4" w14:textId="77777777" w:rsidR="00500E09" w:rsidRPr="00B45DF8" w:rsidRDefault="00500E09" w:rsidP="00500E09">
            <w:pPr>
              <w:pStyle w:val="GOSTTablenorm"/>
              <w:spacing w:before="60" w:after="60"/>
              <w:rPr>
                <w:sz w:val="22"/>
                <w:szCs w:val="22"/>
              </w:rPr>
            </w:pPr>
            <w:r w:rsidRPr="00B45DF8">
              <w:rPr>
                <w:sz w:val="22"/>
                <w:szCs w:val="22"/>
              </w:rPr>
              <w:t>Т(1-9)</w:t>
            </w:r>
          </w:p>
        </w:tc>
        <w:tc>
          <w:tcPr>
            <w:tcW w:w="571" w:type="dxa"/>
          </w:tcPr>
          <w:p w14:paraId="0F53EB7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17DDB3A" w14:textId="77777777" w:rsidR="00500E09" w:rsidRPr="00B45DF8" w:rsidRDefault="00500E09" w:rsidP="00500E09">
            <w:pPr>
              <w:pStyle w:val="GOSTTablenorm"/>
              <w:spacing w:before="60" w:after="60"/>
              <w:rPr>
                <w:sz w:val="22"/>
                <w:szCs w:val="22"/>
              </w:rPr>
            </w:pPr>
            <w:r w:rsidRPr="00B45DF8">
              <w:rPr>
                <w:sz w:val="22"/>
                <w:szCs w:val="22"/>
              </w:rPr>
              <w:t>Реквизит 9.25*</w:t>
            </w:r>
          </w:p>
        </w:tc>
      </w:tr>
      <w:tr w:rsidR="00500E09" w:rsidRPr="00B45DF8" w14:paraId="6DC9D31A"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AEE6BA5" w14:textId="77777777" w:rsidR="00500E09" w:rsidRPr="00B45DF8" w:rsidRDefault="00500E09" w:rsidP="00500E09">
            <w:pPr>
              <w:pStyle w:val="GOSTTablenorm"/>
              <w:spacing w:before="60" w:after="60"/>
              <w:rPr>
                <w:sz w:val="22"/>
                <w:szCs w:val="22"/>
              </w:rPr>
            </w:pPr>
            <w:r w:rsidRPr="00B45DF8">
              <w:rPr>
                <w:sz w:val="22"/>
                <w:szCs w:val="22"/>
              </w:rPr>
              <w:t>Код ОКС (КМИ)</w:t>
            </w:r>
          </w:p>
        </w:tc>
        <w:tc>
          <w:tcPr>
            <w:tcW w:w="1712" w:type="dxa"/>
          </w:tcPr>
          <w:p w14:paraId="67A45D33"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TransferOrder_CdFAIP</w:t>
            </w:r>
          </w:p>
        </w:tc>
        <w:tc>
          <w:tcPr>
            <w:tcW w:w="571" w:type="dxa"/>
          </w:tcPr>
          <w:p w14:paraId="2798599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AB13366" w14:textId="77777777" w:rsidR="00500E09" w:rsidRPr="00B45DF8" w:rsidRDefault="00500E09" w:rsidP="00500E09">
            <w:pPr>
              <w:pStyle w:val="GOSTTablenorm"/>
              <w:spacing w:before="60" w:after="60"/>
              <w:rPr>
                <w:sz w:val="22"/>
                <w:szCs w:val="22"/>
              </w:rPr>
            </w:pPr>
            <w:r w:rsidRPr="00B45DF8">
              <w:rPr>
                <w:sz w:val="22"/>
                <w:szCs w:val="22"/>
              </w:rPr>
              <w:t>Т(1-24)</w:t>
            </w:r>
          </w:p>
        </w:tc>
        <w:tc>
          <w:tcPr>
            <w:tcW w:w="571" w:type="dxa"/>
          </w:tcPr>
          <w:p w14:paraId="1B0D7F1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6FD231B5" w14:textId="77777777" w:rsidR="00500E09" w:rsidRPr="00B45DF8" w:rsidRDefault="00500E09" w:rsidP="00500E09">
            <w:pPr>
              <w:pStyle w:val="GOSTTablenorm"/>
              <w:spacing w:before="60" w:after="60"/>
              <w:rPr>
                <w:sz w:val="22"/>
                <w:szCs w:val="22"/>
              </w:rPr>
            </w:pPr>
            <w:r w:rsidRPr="00B45DF8">
              <w:rPr>
                <w:sz w:val="22"/>
                <w:szCs w:val="22"/>
              </w:rPr>
              <w:t>Реквизит 10.15*</w:t>
            </w:r>
          </w:p>
        </w:tc>
      </w:tr>
      <w:tr w:rsidR="00500E09" w:rsidRPr="00B45DF8" w14:paraId="5CBD9C8C"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72B49171" w14:textId="77777777" w:rsidR="00500E09" w:rsidRPr="00B45DF8" w:rsidRDefault="00500E09" w:rsidP="00500E09">
            <w:pPr>
              <w:pStyle w:val="GOSTTablenorm"/>
              <w:spacing w:before="60" w:after="60"/>
              <w:rPr>
                <w:sz w:val="22"/>
                <w:szCs w:val="22"/>
              </w:rPr>
            </w:pPr>
            <w:r w:rsidRPr="00B45DF8">
              <w:rPr>
                <w:sz w:val="22"/>
                <w:szCs w:val="22"/>
              </w:rPr>
              <w:t>ИГК</w:t>
            </w:r>
          </w:p>
        </w:tc>
        <w:tc>
          <w:tcPr>
            <w:tcW w:w="1712" w:type="dxa"/>
          </w:tcPr>
          <w:p w14:paraId="143C85C7"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TransferOrder_IGK</w:t>
            </w:r>
          </w:p>
        </w:tc>
        <w:tc>
          <w:tcPr>
            <w:tcW w:w="571" w:type="dxa"/>
          </w:tcPr>
          <w:p w14:paraId="70E4E22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17C50195" w14:textId="77777777" w:rsidR="00500E09" w:rsidRPr="00B45DF8" w:rsidRDefault="00500E09" w:rsidP="00500E09">
            <w:pPr>
              <w:pStyle w:val="GOSTTablenorm"/>
              <w:spacing w:before="60" w:after="60"/>
              <w:rPr>
                <w:sz w:val="22"/>
                <w:szCs w:val="22"/>
              </w:rPr>
            </w:pPr>
            <w:r w:rsidRPr="00B45DF8">
              <w:rPr>
                <w:sz w:val="22"/>
                <w:szCs w:val="22"/>
              </w:rPr>
              <w:t>Т(1-25)</w:t>
            </w:r>
          </w:p>
        </w:tc>
        <w:tc>
          <w:tcPr>
            <w:tcW w:w="571" w:type="dxa"/>
          </w:tcPr>
          <w:p w14:paraId="7BDA7E1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0823B403" w14:textId="77777777" w:rsidR="00500E09" w:rsidRPr="00B45DF8" w:rsidRDefault="00500E09" w:rsidP="00500E09">
            <w:pPr>
              <w:pStyle w:val="GOSTTablenorm"/>
              <w:spacing w:before="60" w:after="60"/>
              <w:rPr>
                <w:sz w:val="22"/>
                <w:szCs w:val="22"/>
              </w:rPr>
            </w:pPr>
            <w:r w:rsidRPr="00B45DF8">
              <w:rPr>
                <w:sz w:val="22"/>
                <w:szCs w:val="22"/>
              </w:rPr>
              <w:t>Реквизит 11.5*</w:t>
            </w:r>
          </w:p>
        </w:tc>
      </w:tr>
      <w:tr w:rsidR="00500E09" w:rsidRPr="00B45DF8" w14:paraId="5A125637"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712B8F4F" w14:textId="77777777" w:rsidR="00500E09" w:rsidRPr="00B45DF8" w:rsidRDefault="00500E09" w:rsidP="00500E09">
            <w:pPr>
              <w:pStyle w:val="GOSTTablenorm"/>
              <w:spacing w:before="60" w:after="60"/>
              <w:rPr>
                <w:sz w:val="22"/>
                <w:szCs w:val="22"/>
              </w:rPr>
            </w:pPr>
            <w:r w:rsidRPr="00B45DF8">
              <w:rPr>
                <w:sz w:val="22"/>
                <w:szCs w:val="22"/>
              </w:rPr>
              <w:t>КБК</w:t>
            </w:r>
          </w:p>
        </w:tc>
        <w:tc>
          <w:tcPr>
            <w:tcW w:w="1712" w:type="dxa"/>
          </w:tcPr>
          <w:p w14:paraId="2F25AB7B"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TransferOrder_KBK</w:t>
            </w:r>
          </w:p>
        </w:tc>
        <w:tc>
          <w:tcPr>
            <w:tcW w:w="571" w:type="dxa"/>
          </w:tcPr>
          <w:p w14:paraId="5330692C"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033F8E83" w14:textId="77777777" w:rsidR="00500E09" w:rsidRPr="00B45DF8" w:rsidRDefault="00500E09" w:rsidP="00500E09">
            <w:pPr>
              <w:pStyle w:val="GOSTTablenorm"/>
              <w:spacing w:before="60" w:after="60"/>
              <w:rPr>
                <w:sz w:val="22"/>
                <w:szCs w:val="22"/>
              </w:rPr>
            </w:pPr>
            <w:r w:rsidRPr="00B45DF8">
              <w:rPr>
                <w:sz w:val="22"/>
                <w:szCs w:val="22"/>
              </w:rPr>
              <w:t>Т(1-20)</w:t>
            </w:r>
          </w:p>
        </w:tc>
        <w:tc>
          <w:tcPr>
            <w:tcW w:w="571" w:type="dxa"/>
          </w:tcPr>
          <w:p w14:paraId="384ADCAE"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B00D5AF" w14:textId="77777777" w:rsidR="00500E09" w:rsidRPr="00B45DF8" w:rsidRDefault="00500E09" w:rsidP="00500E09">
            <w:pPr>
              <w:pStyle w:val="GOSTTablenorm"/>
              <w:spacing w:before="60" w:after="60"/>
              <w:rPr>
                <w:sz w:val="22"/>
                <w:szCs w:val="22"/>
              </w:rPr>
            </w:pPr>
            <w:r w:rsidRPr="00B45DF8">
              <w:rPr>
                <w:sz w:val="22"/>
                <w:szCs w:val="22"/>
              </w:rPr>
              <w:t>Реквизит 11.10*</w:t>
            </w:r>
          </w:p>
        </w:tc>
      </w:tr>
      <w:tr w:rsidR="00500E09" w:rsidRPr="00B45DF8" w14:paraId="33243486"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0C826C4D" w14:textId="77777777" w:rsidR="00500E09" w:rsidRPr="00B45DF8" w:rsidRDefault="00500E09" w:rsidP="00500E09">
            <w:pPr>
              <w:pStyle w:val="GOSTTablenorm"/>
              <w:spacing w:before="60" w:after="60"/>
              <w:rPr>
                <w:sz w:val="22"/>
                <w:szCs w:val="22"/>
              </w:rPr>
            </w:pPr>
            <w:r w:rsidRPr="00B45DF8">
              <w:rPr>
                <w:sz w:val="22"/>
                <w:szCs w:val="22"/>
              </w:rPr>
              <w:t>ОКТМО</w:t>
            </w:r>
          </w:p>
        </w:tc>
        <w:tc>
          <w:tcPr>
            <w:tcW w:w="1712" w:type="dxa"/>
          </w:tcPr>
          <w:p w14:paraId="0281842B"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TransferOrder_OKTMO</w:t>
            </w:r>
          </w:p>
        </w:tc>
        <w:tc>
          <w:tcPr>
            <w:tcW w:w="571" w:type="dxa"/>
          </w:tcPr>
          <w:p w14:paraId="3DB80FF5"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948F588" w14:textId="77777777" w:rsidR="00500E09" w:rsidRPr="00B45DF8" w:rsidRDefault="00500E09" w:rsidP="00500E09">
            <w:pPr>
              <w:pStyle w:val="GOSTTablenorm"/>
              <w:spacing w:before="60" w:after="60"/>
              <w:rPr>
                <w:sz w:val="22"/>
                <w:szCs w:val="22"/>
              </w:rPr>
            </w:pPr>
            <w:r w:rsidRPr="00B45DF8">
              <w:rPr>
                <w:sz w:val="22"/>
                <w:szCs w:val="22"/>
              </w:rPr>
              <w:t>Т(1-8)</w:t>
            </w:r>
          </w:p>
        </w:tc>
        <w:tc>
          <w:tcPr>
            <w:tcW w:w="571" w:type="dxa"/>
          </w:tcPr>
          <w:p w14:paraId="5F0056D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2B1080A6" w14:textId="77777777" w:rsidR="00500E09" w:rsidRPr="00B45DF8" w:rsidRDefault="00500E09" w:rsidP="00500E09">
            <w:pPr>
              <w:pStyle w:val="GOSTTablenorm"/>
              <w:spacing w:before="60" w:after="60"/>
              <w:rPr>
                <w:sz w:val="22"/>
                <w:szCs w:val="22"/>
              </w:rPr>
            </w:pPr>
            <w:r w:rsidRPr="00B45DF8">
              <w:rPr>
                <w:sz w:val="22"/>
                <w:szCs w:val="22"/>
              </w:rPr>
              <w:t>Реквизит 11.15*</w:t>
            </w:r>
          </w:p>
        </w:tc>
      </w:tr>
      <w:tr w:rsidR="00500E09" w:rsidRPr="00B45DF8" w14:paraId="3BC2B435"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0EFFD8D1" w14:textId="77777777" w:rsidR="00500E09" w:rsidRPr="00B45DF8" w:rsidRDefault="00500E09" w:rsidP="00500E09">
            <w:pPr>
              <w:pStyle w:val="GOSTTablenorm"/>
              <w:spacing w:before="60" w:after="60"/>
              <w:rPr>
                <w:sz w:val="22"/>
                <w:szCs w:val="22"/>
              </w:rPr>
            </w:pPr>
            <w:r w:rsidRPr="00B45DF8">
              <w:rPr>
                <w:sz w:val="22"/>
                <w:szCs w:val="22"/>
              </w:rPr>
              <w:t>Статус плательщика</w:t>
            </w:r>
          </w:p>
        </w:tc>
        <w:tc>
          <w:tcPr>
            <w:tcW w:w="1712" w:type="dxa"/>
          </w:tcPr>
          <w:p w14:paraId="082D7F21"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TransferOrder_PayerStatus</w:t>
            </w:r>
          </w:p>
        </w:tc>
        <w:tc>
          <w:tcPr>
            <w:tcW w:w="571" w:type="dxa"/>
          </w:tcPr>
          <w:p w14:paraId="5472C71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24D913B" w14:textId="77777777" w:rsidR="00500E09" w:rsidRPr="00B45DF8" w:rsidRDefault="00500E09" w:rsidP="00500E09">
            <w:pPr>
              <w:pStyle w:val="GOSTTablenorm"/>
              <w:spacing w:before="60" w:after="60"/>
              <w:rPr>
                <w:sz w:val="22"/>
                <w:szCs w:val="22"/>
              </w:rPr>
            </w:pPr>
            <w:r w:rsidRPr="00B45DF8">
              <w:rPr>
                <w:sz w:val="22"/>
                <w:szCs w:val="22"/>
              </w:rPr>
              <w:t>Т(1-2)</w:t>
            </w:r>
          </w:p>
        </w:tc>
        <w:tc>
          <w:tcPr>
            <w:tcW w:w="571" w:type="dxa"/>
          </w:tcPr>
          <w:p w14:paraId="04C95B4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BBF7A46" w14:textId="77777777" w:rsidR="00500E09" w:rsidRPr="00B45DF8" w:rsidRDefault="00500E09" w:rsidP="00500E09">
            <w:pPr>
              <w:pStyle w:val="GOSTTablenorm"/>
              <w:spacing w:before="60" w:after="60"/>
              <w:rPr>
                <w:sz w:val="22"/>
                <w:szCs w:val="22"/>
              </w:rPr>
            </w:pPr>
            <w:r w:rsidRPr="00B45DF8">
              <w:rPr>
                <w:sz w:val="22"/>
                <w:szCs w:val="22"/>
              </w:rPr>
              <w:t>Реквизит 11.20*</w:t>
            </w:r>
          </w:p>
        </w:tc>
      </w:tr>
      <w:tr w:rsidR="00500E09" w:rsidRPr="00B45DF8" w14:paraId="066464DA"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37883ADC" w14:textId="77777777" w:rsidR="00500E09" w:rsidRPr="00B45DF8" w:rsidRDefault="00500E09" w:rsidP="00500E09">
            <w:pPr>
              <w:pStyle w:val="GOSTTablenorm"/>
              <w:spacing w:before="60" w:after="60"/>
              <w:rPr>
                <w:sz w:val="22"/>
                <w:szCs w:val="22"/>
              </w:rPr>
            </w:pPr>
            <w:r w:rsidRPr="00B45DF8">
              <w:rPr>
                <w:sz w:val="22"/>
                <w:szCs w:val="22"/>
              </w:rPr>
              <w:t>Основание платежа</w:t>
            </w:r>
          </w:p>
        </w:tc>
        <w:tc>
          <w:tcPr>
            <w:tcW w:w="1712" w:type="dxa"/>
          </w:tcPr>
          <w:p w14:paraId="0046C917"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TransferOrder_PaymentBase</w:t>
            </w:r>
          </w:p>
        </w:tc>
        <w:tc>
          <w:tcPr>
            <w:tcW w:w="571" w:type="dxa"/>
          </w:tcPr>
          <w:p w14:paraId="369D2F8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473616E8" w14:textId="77777777" w:rsidR="00500E09" w:rsidRPr="00B45DF8" w:rsidRDefault="00500E09" w:rsidP="00500E09">
            <w:pPr>
              <w:pStyle w:val="GOSTTablenorm"/>
              <w:spacing w:before="60" w:after="60"/>
              <w:rPr>
                <w:sz w:val="22"/>
                <w:szCs w:val="22"/>
              </w:rPr>
            </w:pPr>
            <w:r w:rsidRPr="00B45DF8">
              <w:rPr>
                <w:sz w:val="22"/>
                <w:szCs w:val="22"/>
              </w:rPr>
              <w:t>Т(1-2)</w:t>
            </w:r>
          </w:p>
        </w:tc>
        <w:tc>
          <w:tcPr>
            <w:tcW w:w="571" w:type="dxa"/>
          </w:tcPr>
          <w:p w14:paraId="01198C9D"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4C341DB4" w14:textId="77777777" w:rsidR="00500E09" w:rsidRPr="00B45DF8" w:rsidRDefault="00500E09" w:rsidP="00500E09">
            <w:pPr>
              <w:pStyle w:val="GOSTTablenorm"/>
              <w:spacing w:before="60" w:after="60"/>
              <w:rPr>
                <w:sz w:val="22"/>
                <w:szCs w:val="22"/>
              </w:rPr>
            </w:pPr>
            <w:r w:rsidRPr="00B45DF8">
              <w:rPr>
                <w:sz w:val="22"/>
                <w:szCs w:val="22"/>
              </w:rPr>
              <w:t>Реквизит 11.25*</w:t>
            </w:r>
          </w:p>
        </w:tc>
      </w:tr>
      <w:tr w:rsidR="00500E09" w:rsidRPr="00B45DF8" w14:paraId="30937909"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547DB1B2" w14:textId="77777777" w:rsidR="00500E09" w:rsidRPr="00B45DF8" w:rsidRDefault="00500E09" w:rsidP="00500E09">
            <w:pPr>
              <w:pStyle w:val="GOSTTablenorm"/>
              <w:spacing w:before="60" w:after="60"/>
              <w:rPr>
                <w:sz w:val="22"/>
                <w:szCs w:val="22"/>
              </w:rPr>
            </w:pPr>
            <w:r w:rsidRPr="00B45DF8">
              <w:rPr>
                <w:sz w:val="22"/>
                <w:szCs w:val="22"/>
              </w:rPr>
              <w:t>Налоговый период</w:t>
            </w:r>
          </w:p>
        </w:tc>
        <w:tc>
          <w:tcPr>
            <w:tcW w:w="1712" w:type="dxa"/>
          </w:tcPr>
          <w:p w14:paraId="7516E3D6"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TransferOrder_TaxPeriod</w:t>
            </w:r>
          </w:p>
        </w:tc>
        <w:tc>
          <w:tcPr>
            <w:tcW w:w="571" w:type="dxa"/>
          </w:tcPr>
          <w:p w14:paraId="0A2F7158"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591C0653" w14:textId="77777777" w:rsidR="00500E09" w:rsidRPr="00B45DF8" w:rsidRDefault="00500E09" w:rsidP="00500E09">
            <w:pPr>
              <w:pStyle w:val="GOSTTablenorm"/>
              <w:spacing w:before="60" w:after="60"/>
              <w:rPr>
                <w:sz w:val="22"/>
                <w:szCs w:val="22"/>
              </w:rPr>
            </w:pPr>
            <w:r w:rsidRPr="00B45DF8">
              <w:rPr>
                <w:sz w:val="22"/>
                <w:szCs w:val="22"/>
              </w:rPr>
              <w:t>Т(1-10)</w:t>
            </w:r>
          </w:p>
        </w:tc>
        <w:tc>
          <w:tcPr>
            <w:tcW w:w="571" w:type="dxa"/>
          </w:tcPr>
          <w:p w14:paraId="232B7153"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54A74874" w14:textId="77777777" w:rsidR="00500E09" w:rsidRPr="00B45DF8" w:rsidRDefault="00500E09" w:rsidP="00500E09">
            <w:pPr>
              <w:pStyle w:val="GOSTTablenorm"/>
              <w:spacing w:before="60" w:after="60"/>
              <w:rPr>
                <w:sz w:val="22"/>
                <w:szCs w:val="22"/>
              </w:rPr>
            </w:pPr>
            <w:r w:rsidRPr="00B45DF8">
              <w:rPr>
                <w:sz w:val="22"/>
                <w:szCs w:val="22"/>
              </w:rPr>
              <w:t>Реквизит 11.30*</w:t>
            </w:r>
          </w:p>
        </w:tc>
      </w:tr>
      <w:tr w:rsidR="00500E09" w:rsidRPr="00B45DF8" w14:paraId="6696A563"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24972184" w14:textId="77777777" w:rsidR="00500E09" w:rsidRPr="00B45DF8" w:rsidRDefault="00500E09" w:rsidP="00500E09">
            <w:pPr>
              <w:pStyle w:val="GOSTTablenorm"/>
              <w:spacing w:before="60" w:after="60"/>
              <w:rPr>
                <w:sz w:val="22"/>
                <w:szCs w:val="22"/>
              </w:rPr>
            </w:pPr>
            <w:r w:rsidRPr="00B45DF8">
              <w:rPr>
                <w:sz w:val="22"/>
                <w:szCs w:val="22"/>
              </w:rPr>
              <w:t>Номер документа-основания</w:t>
            </w:r>
          </w:p>
        </w:tc>
        <w:tc>
          <w:tcPr>
            <w:tcW w:w="1712" w:type="dxa"/>
          </w:tcPr>
          <w:p w14:paraId="54ED9739"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TransferOrder_DocBaseNum</w:t>
            </w:r>
          </w:p>
        </w:tc>
        <w:tc>
          <w:tcPr>
            <w:tcW w:w="571" w:type="dxa"/>
          </w:tcPr>
          <w:p w14:paraId="39CF507B"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14F524D" w14:textId="77777777" w:rsidR="00500E09" w:rsidRPr="00B45DF8" w:rsidRDefault="00500E09" w:rsidP="00500E09">
            <w:pPr>
              <w:pStyle w:val="GOSTTablenorm"/>
              <w:spacing w:before="60" w:after="60"/>
              <w:rPr>
                <w:sz w:val="22"/>
                <w:szCs w:val="22"/>
              </w:rPr>
            </w:pPr>
            <w:r w:rsidRPr="00B45DF8">
              <w:rPr>
                <w:sz w:val="22"/>
                <w:szCs w:val="22"/>
              </w:rPr>
              <w:t>Т(1-15)</w:t>
            </w:r>
          </w:p>
        </w:tc>
        <w:tc>
          <w:tcPr>
            <w:tcW w:w="571" w:type="dxa"/>
          </w:tcPr>
          <w:p w14:paraId="3B154916"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3AA1A729" w14:textId="77777777" w:rsidR="00500E09" w:rsidRPr="00B45DF8" w:rsidRDefault="00500E09" w:rsidP="00500E09">
            <w:pPr>
              <w:pStyle w:val="GOSTTablenorm"/>
              <w:spacing w:before="60" w:after="60"/>
              <w:rPr>
                <w:sz w:val="22"/>
                <w:szCs w:val="22"/>
              </w:rPr>
            </w:pPr>
            <w:r w:rsidRPr="00B45DF8">
              <w:rPr>
                <w:sz w:val="22"/>
                <w:szCs w:val="22"/>
              </w:rPr>
              <w:t>Реквизит 11.35*</w:t>
            </w:r>
          </w:p>
        </w:tc>
      </w:tr>
      <w:tr w:rsidR="00500E09" w:rsidRPr="00B45DF8" w14:paraId="452B08FD" w14:textId="77777777" w:rsidTr="00500E09">
        <w:trPr>
          <w:cnfStyle w:val="000000100000" w:firstRow="0" w:lastRow="0" w:firstColumn="0" w:lastColumn="0" w:oddVBand="0" w:evenVBand="0" w:oddHBand="1" w:evenHBand="0" w:firstRowFirstColumn="0" w:firstRowLastColumn="0" w:lastRowFirstColumn="0" w:lastRowLastColumn="0"/>
        </w:trPr>
        <w:tc>
          <w:tcPr>
            <w:tcW w:w="1712" w:type="dxa"/>
          </w:tcPr>
          <w:p w14:paraId="3C53AA78" w14:textId="77777777" w:rsidR="00500E09" w:rsidRPr="00B45DF8" w:rsidRDefault="00500E09" w:rsidP="00500E09">
            <w:pPr>
              <w:pStyle w:val="GOSTTablenorm"/>
              <w:spacing w:before="60" w:after="60"/>
              <w:rPr>
                <w:sz w:val="22"/>
                <w:szCs w:val="22"/>
              </w:rPr>
            </w:pPr>
            <w:r w:rsidRPr="00B45DF8">
              <w:rPr>
                <w:sz w:val="22"/>
                <w:szCs w:val="22"/>
              </w:rPr>
              <w:t>Дата документа-основания</w:t>
            </w:r>
          </w:p>
        </w:tc>
        <w:tc>
          <w:tcPr>
            <w:tcW w:w="1712" w:type="dxa"/>
          </w:tcPr>
          <w:p w14:paraId="70BF9FD2"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TransferOrder_DocBaseDate</w:t>
            </w:r>
          </w:p>
        </w:tc>
        <w:tc>
          <w:tcPr>
            <w:tcW w:w="571" w:type="dxa"/>
          </w:tcPr>
          <w:p w14:paraId="02634084"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34AEB9EE" w14:textId="77777777" w:rsidR="00500E09" w:rsidRPr="00B45DF8" w:rsidRDefault="00500E09" w:rsidP="00500E09">
            <w:pPr>
              <w:pStyle w:val="GOSTTablenorm"/>
              <w:spacing w:before="60" w:after="60"/>
              <w:rPr>
                <w:sz w:val="22"/>
                <w:szCs w:val="22"/>
              </w:rPr>
            </w:pPr>
            <w:r w:rsidRPr="00B45DF8">
              <w:rPr>
                <w:sz w:val="22"/>
                <w:szCs w:val="22"/>
              </w:rPr>
              <w:t>Т(1-10)</w:t>
            </w:r>
          </w:p>
        </w:tc>
        <w:tc>
          <w:tcPr>
            <w:tcW w:w="571" w:type="dxa"/>
          </w:tcPr>
          <w:p w14:paraId="2E1FBF39"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12F7BD6F" w14:textId="77777777" w:rsidR="00500E09" w:rsidRPr="00B45DF8" w:rsidRDefault="00500E09" w:rsidP="00500E09">
            <w:pPr>
              <w:pStyle w:val="GOSTTablenorm"/>
              <w:spacing w:before="60" w:after="60"/>
              <w:rPr>
                <w:sz w:val="22"/>
                <w:szCs w:val="22"/>
              </w:rPr>
            </w:pPr>
            <w:r w:rsidRPr="00B45DF8">
              <w:rPr>
                <w:sz w:val="22"/>
                <w:szCs w:val="22"/>
              </w:rPr>
              <w:t>Реквизит 11.45*</w:t>
            </w:r>
          </w:p>
        </w:tc>
      </w:tr>
      <w:tr w:rsidR="00500E09" w:rsidRPr="00B45DF8" w14:paraId="66EC34C3" w14:textId="77777777" w:rsidTr="00500E09">
        <w:trPr>
          <w:cnfStyle w:val="000000010000" w:firstRow="0" w:lastRow="0" w:firstColumn="0" w:lastColumn="0" w:oddVBand="0" w:evenVBand="0" w:oddHBand="0" w:evenHBand="1" w:firstRowFirstColumn="0" w:firstRowLastColumn="0" w:lastRowFirstColumn="0" w:lastRowLastColumn="0"/>
        </w:trPr>
        <w:tc>
          <w:tcPr>
            <w:tcW w:w="1712" w:type="dxa"/>
          </w:tcPr>
          <w:p w14:paraId="1F04BE8F" w14:textId="77777777" w:rsidR="00500E09" w:rsidRPr="00B45DF8" w:rsidRDefault="00500E09" w:rsidP="00500E09">
            <w:pPr>
              <w:pStyle w:val="GOSTTablenorm"/>
              <w:spacing w:before="60" w:after="60"/>
              <w:rPr>
                <w:sz w:val="22"/>
                <w:szCs w:val="22"/>
              </w:rPr>
            </w:pPr>
            <w:r w:rsidRPr="00B45DF8">
              <w:rPr>
                <w:sz w:val="22"/>
                <w:szCs w:val="22"/>
              </w:rPr>
              <w:t>Идентификатор плательщика</w:t>
            </w:r>
          </w:p>
        </w:tc>
        <w:tc>
          <w:tcPr>
            <w:tcW w:w="1712" w:type="dxa"/>
          </w:tcPr>
          <w:p w14:paraId="140F35F7" w14:textId="77777777" w:rsidR="00500E09" w:rsidRPr="00B45DF8" w:rsidRDefault="00500E09" w:rsidP="00500E09">
            <w:pPr>
              <w:pStyle w:val="GOSTTablenorm"/>
              <w:spacing w:before="60" w:after="60"/>
              <w:rPr>
                <w:color w:val="000000"/>
                <w:sz w:val="22"/>
                <w:szCs w:val="22"/>
              </w:rPr>
            </w:pPr>
            <w:r w:rsidRPr="00B45DF8">
              <w:rPr>
                <w:rFonts w:eastAsia="Calibri"/>
                <w:color w:val="000000"/>
                <w:sz w:val="22"/>
                <w:szCs w:val="22"/>
              </w:rPr>
              <w:t>TransferOrder_UIDPayer</w:t>
            </w:r>
          </w:p>
        </w:tc>
        <w:tc>
          <w:tcPr>
            <w:tcW w:w="571" w:type="dxa"/>
          </w:tcPr>
          <w:p w14:paraId="2695F92F"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П</w:t>
            </w:r>
          </w:p>
        </w:tc>
        <w:tc>
          <w:tcPr>
            <w:tcW w:w="1141" w:type="dxa"/>
          </w:tcPr>
          <w:p w14:paraId="6285393E" w14:textId="77777777" w:rsidR="00500E09" w:rsidRPr="00B45DF8" w:rsidRDefault="00500E09" w:rsidP="00500E09">
            <w:pPr>
              <w:pStyle w:val="GOSTTablenorm"/>
              <w:spacing w:before="60" w:after="60"/>
              <w:rPr>
                <w:sz w:val="22"/>
                <w:szCs w:val="22"/>
              </w:rPr>
            </w:pPr>
            <w:r w:rsidRPr="00B45DF8">
              <w:rPr>
                <w:sz w:val="22"/>
                <w:szCs w:val="22"/>
              </w:rPr>
              <w:t>Т(1-15)</w:t>
            </w:r>
          </w:p>
        </w:tc>
        <w:tc>
          <w:tcPr>
            <w:tcW w:w="571" w:type="dxa"/>
          </w:tcPr>
          <w:p w14:paraId="2BF1F011" w14:textId="77777777" w:rsidR="00500E09" w:rsidRPr="00B45DF8" w:rsidRDefault="00500E09" w:rsidP="00500E09">
            <w:pPr>
              <w:pStyle w:val="GOSTTablenorm"/>
              <w:spacing w:before="60" w:after="60"/>
              <w:jc w:val="center"/>
              <w:rPr>
                <w:color w:val="000000"/>
                <w:sz w:val="22"/>
                <w:szCs w:val="22"/>
              </w:rPr>
            </w:pPr>
            <w:r w:rsidRPr="00B45DF8">
              <w:rPr>
                <w:color w:val="000000"/>
                <w:sz w:val="22"/>
                <w:szCs w:val="22"/>
              </w:rPr>
              <w:t>Н</w:t>
            </w:r>
          </w:p>
        </w:tc>
        <w:tc>
          <w:tcPr>
            <w:tcW w:w="3987" w:type="dxa"/>
          </w:tcPr>
          <w:p w14:paraId="7B938F45" w14:textId="77777777" w:rsidR="00500E09" w:rsidRPr="00B45DF8" w:rsidRDefault="00500E09" w:rsidP="00500E09">
            <w:pPr>
              <w:pStyle w:val="GOSTTablenorm"/>
              <w:spacing w:before="60" w:after="60"/>
              <w:rPr>
                <w:sz w:val="22"/>
                <w:szCs w:val="22"/>
              </w:rPr>
            </w:pPr>
            <w:r w:rsidRPr="00B45DF8">
              <w:rPr>
                <w:sz w:val="22"/>
                <w:szCs w:val="22"/>
              </w:rPr>
              <w:t>Реквизит 11.40*</w:t>
            </w:r>
          </w:p>
        </w:tc>
      </w:tr>
    </w:tbl>
    <w:p w14:paraId="0EB10FDC" w14:textId="77777777" w:rsidR="00500E09" w:rsidRPr="00ED7D93" w:rsidRDefault="00500E09" w:rsidP="00500E09">
      <w:pPr>
        <w:rPr>
          <w:sz w:val="20"/>
        </w:rPr>
      </w:pPr>
      <w:bookmarkStart w:id="2708" w:name="_Toc508712729"/>
      <w:bookmarkStart w:id="2709" w:name="_Toc2068767"/>
      <w:bookmarkStart w:id="2710" w:name="_Toc2611431"/>
      <w:bookmarkStart w:id="2711" w:name="_Toc528566357"/>
      <w:bookmarkStart w:id="2712" w:name="_Toc777027"/>
      <w:bookmarkStart w:id="2713" w:name="_Toc1469469"/>
      <w:r w:rsidRPr="00ED7D93">
        <w:rPr>
          <w:sz w:val="20"/>
        </w:rPr>
        <w:t>* Поле распоряжения о совершении казначейского платежа, установленное Приложением № 2 к Приказу Федерального казначейства от 13.05.2020 № 20н «Об утверждении Правил организации и функционирования системы казначейских платежей» (в редакции Приказа Казначейства России от 29.07.2022 № 20н</w:t>
      </w:r>
    </w:p>
    <w:p w14:paraId="39BA176E" w14:textId="77777777" w:rsidR="00500E09" w:rsidRPr="00ED7D93" w:rsidRDefault="00500E09" w:rsidP="00500E09">
      <w:pPr>
        <w:pStyle w:val="32"/>
        <w:keepNext w:val="0"/>
        <w:keepLines w:val="0"/>
        <w:suppressAutoHyphens w:val="0"/>
      </w:pPr>
      <w:bookmarkStart w:id="2714" w:name="_Toc219284144"/>
      <w:bookmarkStart w:id="2715" w:name="_Toc222502141"/>
      <w:r w:rsidRPr="00ED7D93">
        <w:t>Описание комплексного типа «</w:t>
      </w:r>
      <w:r w:rsidRPr="00B45DF8">
        <w:t>tMSC_KBK10_20_31_32</w:t>
      </w:r>
      <w:r w:rsidRPr="00ED7D93">
        <w:t>»</w:t>
      </w:r>
      <w:bookmarkEnd w:id="2708"/>
      <w:bookmarkEnd w:id="2709"/>
      <w:bookmarkEnd w:id="2710"/>
      <w:bookmarkEnd w:id="2714"/>
      <w:bookmarkEnd w:id="2715"/>
    </w:p>
    <w:p w14:paraId="3321ACC1" w14:textId="77777777" w:rsidR="00500E09" w:rsidRPr="00ED7D93" w:rsidRDefault="00500E09" w:rsidP="00500E09">
      <w:pPr>
        <w:pStyle w:val="ASFKNormal"/>
        <w:jc w:val="both"/>
        <w:rPr>
          <w:sz w:val="24"/>
        </w:rPr>
      </w:pPr>
      <w:r w:rsidRPr="00ED7D93">
        <w:rPr>
          <w:sz w:val="24"/>
        </w:rPr>
        <w:t xml:space="preserve">Описание комплексного типа </w:t>
      </w:r>
      <w:r w:rsidRPr="00ED7D93">
        <w:rPr>
          <w:rFonts w:eastAsia="Calibri"/>
          <w:sz w:val="24"/>
        </w:rPr>
        <w:t>«</w:t>
      </w:r>
      <w:r w:rsidRPr="00ED7D93">
        <w:rPr>
          <w:color w:val="000000"/>
          <w:sz w:val="24"/>
          <w:szCs w:val="24"/>
          <w:lang w:val="en-US"/>
        </w:rPr>
        <w:t>tMSC</w:t>
      </w:r>
      <w:r w:rsidRPr="00ED7D93">
        <w:rPr>
          <w:color w:val="000000"/>
          <w:sz w:val="24"/>
          <w:szCs w:val="24"/>
        </w:rPr>
        <w:t>_</w:t>
      </w:r>
      <w:r w:rsidRPr="00ED7D93">
        <w:rPr>
          <w:color w:val="000000"/>
          <w:sz w:val="24"/>
          <w:szCs w:val="24"/>
          <w:lang w:val="en-US"/>
        </w:rPr>
        <w:t>KBK</w:t>
      </w:r>
      <w:r w:rsidRPr="00ED7D93">
        <w:rPr>
          <w:color w:val="000000"/>
          <w:sz w:val="24"/>
          <w:szCs w:val="24"/>
        </w:rPr>
        <w:t>10_20_31_32</w:t>
      </w:r>
      <w:r w:rsidRPr="00ED7D93">
        <w:rPr>
          <w:sz w:val="24"/>
        </w:rPr>
        <w:t>» блока «КБК».</w:t>
      </w:r>
    </w:p>
    <w:p w14:paraId="2DED4121" w14:textId="7F8D7C9F" w:rsidR="00500E09" w:rsidRPr="00ED7D93" w:rsidRDefault="00500E09" w:rsidP="00500E09">
      <w:pPr>
        <w:pStyle w:val="GOSTNameTable"/>
        <w:widowControl w:val="0"/>
        <w:numPr>
          <w:ilvl w:val="0"/>
          <w:numId w:val="58"/>
        </w:numPr>
        <w:suppressAutoHyphens w:val="0"/>
        <w:spacing w:before="120" w:after="0"/>
        <w:ind w:left="425" w:hanging="357"/>
        <w:rPr>
          <w:szCs w:val="24"/>
        </w:rPr>
      </w:pPr>
      <w:r>
        <w:rPr>
          <w:noProof/>
        </w:rPr>
        <w:lastRenderedPageBreak/>
        <w:fldChar w:fldCharType="begin"/>
      </w:r>
      <w:r>
        <w:rPr>
          <w:noProof/>
        </w:rPr>
        <w:instrText xml:space="preserve"> SEQ Таблица \* ARABIC </w:instrText>
      </w:r>
      <w:r>
        <w:rPr>
          <w:noProof/>
        </w:rPr>
        <w:fldChar w:fldCharType="separate"/>
      </w:r>
      <w:bookmarkStart w:id="2716" w:name="_Ref503544220"/>
      <w:bookmarkStart w:id="2717" w:name="_Toc2069042"/>
      <w:bookmarkStart w:id="2718" w:name="_Toc219283735"/>
      <w:r w:rsidR="008B7810">
        <w:rPr>
          <w:noProof/>
        </w:rPr>
        <w:t>76</w:t>
      </w:r>
      <w:bookmarkEnd w:id="2716"/>
      <w:r>
        <w:rPr>
          <w:noProof/>
        </w:rPr>
        <w:fldChar w:fldCharType="end"/>
      </w:r>
      <w:r w:rsidRPr="00ED7D93">
        <w:rPr>
          <w:rFonts w:eastAsia="Calibri"/>
          <w:szCs w:val="24"/>
        </w:rPr>
        <w:t xml:space="preserve"> – </w:t>
      </w:r>
      <w:r w:rsidRPr="00ED7D93">
        <w:t>Описание к</w:t>
      </w:r>
      <w:r w:rsidRPr="00ED7D93">
        <w:rPr>
          <w:szCs w:val="24"/>
        </w:rPr>
        <w:t>омплексного типа «</w:t>
      </w:r>
      <w:r w:rsidRPr="00ED7D93">
        <w:rPr>
          <w:szCs w:val="24"/>
          <w:lang w:val="en-US"/>
        </w:rPr>
        <w:t>tMSC</w:t>
      </w:r>
      <w:r w:rsidRPr="00ED7D93">
        <w:rPr>
          <w:szCs w:val="24"/>
        </w:rPr>
        <w:t>_</w:t>
      </w:r>
      <w:r w:rsidRPr="00ED7D93">
        <w:rPr>
          <w:szCs w:val="24"/>
          <w:lang w:val="en-US"/>
        </w:rPr>
        <w:t>KBK</w:t>
      </w:r>
      <w:r w:rsidRPr="00ED7D93">
        <w:rPr>
          <w:szCs w:val="24"/>
        </w:rPr>
        <w:t>»</w:t>
      </w:r>
      <w:bookmarkEnd w:id="2717"/>
      <w:bookmarkEnd w:id="2718"/>
    </w:p>
    <w:tbl>
      <w:tblPr>
        <w:tblStyle w:val="GOSTTable"/>
        <w:tblW w:w="5000" w:type="pct"/>
        <w:tblLayout w:type="fixed"/>
        <w:tblLook w:val="01E0" w:firstRow="1" w:lastRow="1" w:firstColumn="1" w:lastColumn="1" w:noHBand="0" w:noVBand="0"/>
      </w:tblPr>
      <w:tblGrid>
        <w:gridCol w:w="1698"/>
        <w:gridCol w:w="1700"/>
        <w:gridCol w:w="567"/>
        <w:gridCol w:w="1134"/>
        <w:gridCol w:w="567"/>
        <w:gridCol w:w="3962"/>
      </w:tblGrid>
      <w:tr w:rsidR="00500E09" w:rsidRPr="00B45DF8" w14:paraId="1E98A285" w14:textId="77777777" w:rsidTr="00500E09">
        <w:trPr>
          <w:cnfStyle w:val="100000000000" w:firstRow="1" w:lastRow="0" w:firstColumn="0" w:lastColumn="0" w:oddVBand="0" w:evenVBand="0" w:oddHBand="0" w:evenHBand="0" w:firstRowFirstColumn="0" w:firstRowLastColumn="0" w:lastRowFirstColumn="0" w:lastRowLastColumn="0"/>
        </w:trPr>
        <w:tc>
          <w:tcPr>
            <w:tcW w:w="1699" w:type="dxa"/>
          </w:tcPr>
          <w:p w14:paraId="01E860BD"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01" w:type="dxa"/>
          </w:tcPr>
          <w:p w14:paraId="4AD3ECA8"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67" w:type="dxa"/>
          </w:tcPr>
          <w:p w14:paraId="3F2AB323" w14:textId="77777777" w:rsidR="00500E09" w:rsidRPr="00B45DF8" w:rsidRDefault="00500E09" w:rsidP="00500E09">
            <w:pPr>
              <w:pStyle w:val="GOSTTableHead"/>
              <w:spacing w:before="60" w:after="60"/>
              <w:rPr>
                <w:b w:val="0"/>
                <w:szCs w:val="22"/>
              </w:rPr>
            </w:pPr>
            <w:r w:rsidRPr="00B45DF8">
              <w:rPr>
                <w:szCs w:val="22"/>
              </w:rPr>
              <w:t>Тип</w:t>
            </w:r>
          </w:p>
        </w:tc>
        <w:tc>
          <w:tcPr>
            <w:tcW w:w="1134" w:type="dxa"/>
          </w:tcPr>
          <w:p w14:paraId="642728D8"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67" w:type="dxa"/>
          </w:tcPr>
          <w:p w14:paraId="4D56CC39"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63" w:type="dxa"/>
          </w:tcPr>
          <w:p w14:paraId="15E573D0" w14:textId="77777777" w:rsidR="00500E09" w:rsidRPr="00B45DF8" w:rsidRDefault="00500E09" w:rsidP="00500E09">
            <w:pPr>
              <w:pStyle w:val="GOSTTableHead"/>
              <w:spacing w:before="60" w:after="60"/>
              <w:rPr>
                <w:b w:val="0"/>
                <w:szCs w:val="22"/>
              </w:rPr>
            </w:pPr>
            <w:r w:rsidRPr="00B45DF8">
              <w:rPr>
                <w:szCs w:val="22"/>
              </w:rPr>
              <w:t>Дополнительная информация</w:t>
            </w:r>
          </w:p>
        </w:tc>
      </w:tr>
      <w:tr w:rsidR="00500E09" w:rsidRPr="00B45DF8" w14:paraId="7DF5D1E9" w14:textId="77777777" w:rsidTr="00500E09">
        <w:trPr>
          <w:cnfStyle w:val="000000100000" w:firstRow="0" w:lastRow="0" w:firstColumn="0" w:lastColumn="0" w:oddVBand="0" w:evenVBand="0" w:oddHBand="1" w:evenHBand="0" w:firstRowFirstColumn="0" w:firstRowLastColumn="0" w:lastRowFirstColumn="0" w:lastRowLastColumn="0"/>
        </w:trPr>
        <w:tc>
          <w:tcPr>
            <w:tcW w:w="1699" w:type="dxa"/>
          </w:tcPr>
          <w:p w14:paraId="609F8562" w14:textId="77777777" w:rsidR="00500E09" w:rsidRPr="00B45DF8" w:rsidRDefault="00500E09" w:rsidP="00500E09">
            <w:pPr>
              <w:pStyle w:val="GOSTTablenorm"/>
              <w:spacing w:before="60" w:after="60"/>
              <w:rPr>
                <w:sz w:val="22"/>
                <w:szCs w:val="22"/>
              </w:rPr>
            </w:pPr>
            <w:r w:rsidRPr="00B45DF8">
              <w:rPr>
                <w:sz w:val="22"/>
                <w:szCs w:val="22"/>
              </w:rPr>
              <w:t>КБК</w:t>
            </w:r>
          </w:p>
        </w:tc>
        <w:tc>
          <w:tcPr>
            <w:tcW w:w="1701" w:type="dxa"/>
          </w:tcPr>
          <w:p w14:paraId="62CCDBDD" w14:textId="77777777" w:rsidR="00500E09" w:rsidRPr="00B45DF8" w:rsidRDefault="00500E09" w:rsidP="00500E09">
            <w:pPr>
              <w:pStyle w:val="GOSTTablenorm"/>
              <w:spacing w:before="60" w:after="60"/>
              <w:rPr>
                <w:sz w:val="22"/>
                <w:szCs w:val="22"/>
                <w:lang w:val="en-US"/>
              </w:rPr>
            </w:pPr>
            <w:r w:rsidRPr="00B45DF8">
              <w:rPr>
                <w:sz w:val="22"/>
                <w:szCs w:val="22"/>
                <w:lang w:val="en-US"/>
              </w:rPr>
              <w:t>KBK</w:t>
            </w:r>
          </w:p>
        </w:tc>
        <w:tc>
          <w:tcPr>
            <w:tcW w:w="567" w:type="dxa"/>
          </w:tcPr>
          <w:p w14:paraId="681B9043"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047A5886" w14:textId="77777777" w:rsidR="00500E09" w:rsidRPr="00B45DF8" w:rsidRDefault="00500E09" w:rsidP="00500E09">
            <w:pPr>
              <w:pStyle w:val="GOSTTablenorm"/>
              <w:spacing w:before="60" w:after="60"/>
              <w:rPr>
                <w:sz w:val="22"/>
                <w:szCs w:val="22"/>
              </w:rPr>
            </w:pPr>
            <w:r w:rsidRPr="00B45DF8">
              <w:rPr>
                <w:sz w:val="22"/>
                <w:szCs w:val="22"/>
              </w:rPr>
              <w:t>Т(</w:t>
            </w:r>
            <w:r w:rsidRPr="00B45DF8">
              <w:rPr>
                <w:sz w:val="22"/>
                <w:szCs w:val="22"/>
                <w:lang w:val="en-US"/>
              </w:rPr>
              <w:t>20</w:t>
            </w:r>
            <w:r w:rsidRPr="00B45DF8">
              <w:rPr>
                <w:sz w:val="22"/>
                <w:szCs w:val="22"/>
              </w:rPr>
              <w:t>)</w:t>
            </w:r>
          </w:p>
        </w:tc>
        <w:tc>
          <w:tcPr>
            <w:tcW w:w="567" w:type="dxa"/>
          </w:tcPr>
          <w:p w14:paraId="64A2BBA8" w14:textId="77777777" w:rsidR="00500E09" w:rsidRPr="00B45DF8" w:rsidRDefault="00500E09" w:rsidP="00500E09">
            <w:pPr>
              <w:pStyle w:val="GOSTTablenorm"/>
              <w:spacing w:before="60" w:after="60"/>
              <w:jc w:val="center"/>
              <w:rPr>
                <w:sz w:val="22"/>
                <w:szCs w:val="22"/>
              </w:rPr>
            </w:pPr>
            <w:r w:rsidRPr="00B45DF8">
              <w:rPr>
                <w:sz w:val="22"/>
                <w:szCs w:val="22"/>
              </w:rPr>
              <w:t>Н</w:t>
            </w:r>
          </w:p>
        </w:tc>
        <w:tc>
          <w:tcPr>
            <w:tcW w:w="3963" w:type="dxa"/>
          </w:tcPr>
          <w:p w14:paraId="520617F6" w14:textId="77777777" w:rsidR="00500E09" w:rsidRPr="00B45DF8" w:rsidRDefault="00500E09" w:rsidP="00500E09">
            <w:pPr>
              <w:pStyle w:val="GOSTTablenorm"/>
              <w:spacing w:before="60" w:after="60"/>
              <w:rPr>
                <w:sz w:val="22"/>
                <w:szCs w:val="22"/>
              </w:rPr>
            </w:pPr>
            <w:r w:rsidRPr="00B45DF8">
              <w:rPr>
                <w:sz w:val="22"/>
                <w:szCs w:val="22"/>
              </w:rPr>
              <w:t>Указывается КБК.</w:t>
            </w:r>
          </w:p>
          <w:p w14:paraId="4ED222D7" w14:textId="77777777" w:rsidR="00500E09" w:rsidRPr="00B45DF8" w:rsidRDefault="00500E09" w:rsidP="00500E09">
            <w:pPr>
              <w:pStyle w:val="GOSTTablenorm"/>
              <w:spacing w:before="60" w:after="60"/>
              <w:rPr>
                <w:sz w:val="22"/>
                <w:szCs w:val="22"/>
              </w:rPr>
            </w:pPr>
            <w:r w:rsidRPr="00B45DF8">
              <w:rPr>
                <w:sz w:val="22"/>
                <w:szCs w:val="22"/>
              </w:rPr>
              <w:t>Не заполняется, если в поле «Вид средств» указано значение «5».</w:t>
            </w:r>
          </w:p>
          <w:p w14:paraId="6E8F7036" w14:textId="77777777" w:rsidR="00500E09" w:rsidRPr="00B45DF8" w:rsidRDefault="00500E09" w:rsidP="00500E09">
            <w:pPr>
              <w:pStyle w:val="GOSTTablenorm"/>
              <w:spacing w:before="60" w:after="60"/>
              <w:rPr>
                <w:sz w:val="22"/>
                <w:szCs w:val="22"/>
              </w:rPr>
            </w:pPr>
            <w:r w:rsidRPr="00B45DF8">
              <w:rPr>
                <w:sz w:val="22"/>
                <w:szCs w:val="22"/>
              </w:rPr>
              <w:t>Не заполняется при формировании Запроса на основании поступлений, учтенных на казначейском счете до выяснения принадлежности.</w:t>
            </w:r>
          </w:p>
          <w:p w14:paraId="0FD0CD38" w14:textId="77777777" w:rsidR="00500E09" w:rsidRPr="00B45DF8" w:rsidRDefault="00500E09" w:rsidP="00500E09">
            <w:pPr>
              <w:pStyle w:val="GOSTTablenorm"/>
              <w:spacing w:before="60" w:after="60"/>
              <w:rPr>
                <w:sz w:val="22"/>
                <w:szCs w:val="22"/>
              </w:rPr>
            </w:pPr>
            <w:r w:rsidRPr="00B45DF8">
              <w:rPr>
                <w:sz w:val="22"/>
                <w:szCs w:val="22"/>
              </w:rPr>
              <w:t>Обязательно для заполнения для маршрутов:</w:t>
            </w:r>
          </w:p>
          <w:p w14:paraId="585D8BB9"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(ППО АСФК) – ТОФК (ПУД ЭБ);</w:t>
            </w:r>
          </w:p>
          <w:p w14:paraId="17C622C2"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27302B32"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АДБ, АИФДБ (ФНС, ФТС)</w:t>
            </w:r>
          </w:p>
        </w:tc>
      </w:tr>
      <w:tr w:rsidR="00500E09" w:rsidRPr="00B45DF8" w14:paraId="64EDBC76" w14:textId="77777777" w:rsidTr="00500E09">
        <w:trPr>
          <w:cnfStyle w:val="000000010000" w:firstRow="0" w:lastRow="0" w:firstColumn="0" w:lastColumn="0" w:oddVBand="0" w:evenVBand="0" w:oddHBand="0" w:evenHBand="1" w:firstRowFirstColumn="0" w:firstRowLastColumn="0" w:lastRowFirstColumn="0" w:lastRowLastColumn="0"/>
        </w:trPr>
        <w:tc>
          <w:tcPr>
            <w:tcW w:w="1699" w:type="dxa"/>
          </w:tcPr>
          <w:p w14:paraId="5A82D30D" w14:textId="77777777" w:rsidR="00500E09" w:rsidRPr="00B45DF8" w:rsidRDefault="00500E09" w:rsidP="00500E09">
            <w:pPr>
              <w:pStyle w:val="GOSTTablenorm"/>
              <w:spacing w:before="60" w:after="60"/>
              <w:rPr>
                <w:sz w:val="22"/>
                <w:szCs w:val="22"/>
              </w:rPr>
            </w:pPr>
            <w:r w:rsidRPr="00B45DF8">
              <w:rPr>
                <w:sz w:val="22"/>
                <w:szCs w:val="22"/>
              </w:rPr>
              <w:t>Код цели</w:t>
            </w:r>
          </w:p>
        </w:tc>
        <w:tc>
          <w:tcPr>
            <w:tcW w:w="1701" w:type="dxa"/>
          </w:tcPr>
          <w:p w14:paraId="67E779DB" w14:textId="77777777" w:rsidR="00500E09" w:rsidRPr="00B45DF8" w:rsidRDefault="00500E09" w:rsidP="00500E09">
            <w:pPr>
              <w:pStyle w:val="GOSTTablenorm"/>
              <w:spacing w:before="60" w:after="60"/>
              <w:rPr>
                <w:sz w:val="22"/>
                <w:szCs w:val="22"/>
                <w:lang w:val="en-US"/>
              </w:rPr>
            </w:pPr>
            <w:r w:rsidRPr="00B45DF8">
              <w:rPr>
                <w:sz w:val="22"/>
                <w:szCs w:val="22"/>
                <w:lang w:val="en-US"/>
              </w:rPr>
              <w:t>TrgtCd</w:t>
            </w:r>
          </w:p>
        </w:tc>
        <w:tc>
          <w:tcPr>
            <w:tcW w:w="567" w:type="dxa"/>
          </w:tcPr>
          <w:p w14:paraId="363AA21F"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026A57C2" w14:textId="77777777" w:rsidR="00500E09" w:rsidRPr="00B45DF8" w:rsidRDefault="00500E09" w:rsidP="00500E09">
            <w:pPr>
              <w:pStyle w:val="GOSTTablenorm"/>
              <w:spacing w:before="60" w:after="60"/>
              <w:rPr>
                <w:sz w:val="22"/>
                <w:szCs w:val="22"/>
              </w:rPr>
            </w:pPr>
            <w:r w:rsidRPr="00B45DF8">
              <w:rPr>
                <w:sz w:val="22"/>
                <w:szCs w:val="22"/>
              </w:rPr>
              <w:t>Т(1-</w:t>
            </w:r>
            <w:r w:rsidRPr="00B45DF8">
              <w:rPr>
                <w:sz w:val="22"/>
                <w:szCs w:val="22"/>
                <w:lang w:val="en-US"/>
              </w:rPr>
              <w:t>2</w:t>
            </w:r>
            <w:r w:rsidRPr="00B45DF8">
              <w:rPr>
                <w:sz w:val="22"/>
                <w:szCs w:val="22"/>
              </w:rPr>
              <w:t>5)</w:t>
            </w:r>
          </w:p>
        </w:tc>
        <w:tc>
          <w:tcPr>
            <w:tcW w:w="567" w:type="dxa"/>
          </w:tcPr>
          <w:p w14:paraId="44B54E72" w14:textId="77777777" w:rsidR="00500E09" w:rsidRPr="00B45DF8" w:rsidRDefault="00500E09" w:rsidP="00500E09">
            <w:pPr>
              <w:pStyle w:val="GOSTTablenorm"/>
              <w:spacing w:before="60" w:after="60"/>
              <w:jc w:val="center"/>
              <w:rPr>
                <w:sz w:val="22"/>
                <w:szCs w:val="22"/>
              </w:rPr>
            </w:pPr>
            <w:r w:rsidRPr="00B45DF8">
              <w:rPr>
                <w:sz w:val="22"/>
                <w:szCs w:val="22"/>
              </w:rPr>
              <w:t>Н</w:t>
            </w:r>
          </w:p>
        </w:tc>
        <w:tc>
          <w:tcPr>
            <w:tcW w:w="3963" w:type="dxa"/>
          </w:tcPr>
          <w:p w14:paraId="7A8F4241" w14:textId="77777777" w:rsidR="00500E09" w:rsidRPr="00B45DF8" w:rsidRDefault="00500E09" w:rsidP="00500E09">
            <w:pPr>
              <w:pStyle w:val="GOSTTablenorm"/>
              <w:spacing w:before="60" w:after="60"/>
              <w:rPr>
                <w:sz w:val="22"/>
                <w:szCs w:val="22"/>
              </w:rPr>
            </w:pPr>
            <w:r w:rsidRPr="00B45DF8">
              <w:rPr>
                <w:sz w:val="22"/>
                <w:szCs w:val="22"/>
              </w:rPr>
              <w:t>Аналитический код</w:t>
            </w:r>
          </w:p>
        </w:tc>
      </w:tr>
      <w:tr w:rsidR="00500E09" w:rsidRPr="00B45DF8" w14:paraId="62DC0B41" w14:textId="77777777" w:rsidTr="00500E09">
        <w:trPr>
          <w:cnfStyle w:val="000000100000" w:firstRow="0" w:lastRow="0" w:firstColumn="0" w:lastColumn="0" w:oddVBand="0" w:evenVBand="0" w:oddHBand="1" w:evenHBand="0" w:firstRowFirstColumn="0" w:firstRowLastColumn="0" w:lastRowFirstColumn="0" w:lastRowLastColumn="0"/>
        </w:trPr>
        <w:tc>
          <w:tcPr>
            <w:tcW w:w="1699" w:type="dxa"/>
          </w:tcPr>
          <w:p w14:paraId="0F63D6A8" w14:textId="77777777" w:rsidR="00500E09" w:rsidRPr="00B45DF8" w:rsidRDefault="00500E09" w:rsidP="00500E09">
            <w:pPr>
              <w:pStyle w:val="GOSTTablenorm"/>
              <w:spacing w:before="60" w:after="60"/>
              <w:rPr>
                <w:sz w:val="22"/>
                <w:szCs w:val="22"/>
              </w:rPr>
            </w:pPr>
            <w:r w:rsidRPr="00B45DF8">
              <w:rPr>
                <w:sz w:val="22"/>
                <w:szCs w:val="22"/>
              </w:rPr>
              <w:t>Тип КБК</w:t>
            </w:r>
          </w:p>
        </w:tc>
        <w:tc>
          <w:tcPr>
            <w:tcW w:w="1701" w:type="dxa"/>
          </w:tcPr>
          <w:p w14:paraId="042EB211" w14:textId="77777777" w:rsidR="00500E09" w:rsidRPr="00B45DF8" w:rsidRDefault="00500E09" w:rsidP="00500E09">
            <w:pPr>
              <w:pStyle w:val="GOSTTablenorm"/>
              <w:spacing w:before="60" w:after="60"/>
              <w:rPr>
                <w:sz w:val="22"/>
                <w:szCs w:val="22"/>
                <w:lang w:val="en-US"/>
              </w:rPr>
            </w:pPr>
            <w:r w:rsidRPr="00B45DF8">
              <w:rPr>
                <w:sz w:val="22"/>
                <w:szCs w:val="22"/>
                <w:lang w:val="en-US"/>
              </w:rPr>
              <w:t>BKTp</w:t>
            </w:r>
          </w:p>
        </w:tc>
        <w:tc>
          <w:tcPr>
            <w:tcW w:w="567" w:type="dxa"/>
          </w:tcPr>
          <w:p w14:paraId="0E71F126" w14:textId="77777777" w:rsidR="00500E09" w:rsidRPr="00B45DF8" w:rsidRDefault="00500E09" w:rsidP="00500E09">
            <w:pPr>
              <w:pStyle w:val="GOSTTablenorm"/>
              <w:spacing w:before="60" w:after="60"/>
              <w:jc w:val="center"/>
              <w:rPr>
                <w:sz w:val="22"/>
                <w:szCs w:val="22"/>
                <w:lang w:val="en-US"/>
              </w:rPr>
            </w:pPr>
            <w:r w:rsidRPr="00B45DF8">
              <w:rPr>
                <w:sz w:val="22"/>
                <w:szCs w:val="22"/>
                <w:lang w:val="en-US"/>
              </w:rPr>
              <w:t>C</w:t>
            </w:r>
          </w:p>
        </w:tc>
        <w:tc>
          <w:tcPr>
            <w:tcW w:w="1134" w:type="dxa"/>
          </w:tcPr>
          <w:p w14:paraId="443CF068" w14:textId="77777777" w:rsidR="00500E09" w:rsidRPr="00B45DF8" w:rsidRDefault="00500E09" w:rsidP="00500E09">
            <w:pPr>
              <w:pStyle w:val="GOSTTablenorm"/>
              <w:spacing w:before="60" w:after="60"/>
              <w:rPr>
                <w:sz w:val="22"/>
                <w:szCs w:val="22"/>
              </w:rPr>
            </w:pPr>
            <w:r w:rsidRPr="00B45DF8">
              <w:rPr>
                <w:sz w:val="22"/>
                <w:szCs w:val="22"/>
              </w:rPr>
              <w:t>tMSC_BKTp</w:t>
            </w:r>
            <w:r w:rsidRPr="00B45DF8">
              <w:rPr>
                <w:sz w:val="22"/>
                <w:szCs w:val="22"/>
                <w:lang w:val="en-US"/>
              </w:rPr>
              <w:t>10_</w:t>
            </w:r>
            <w:r w:rsidRPr="00B45DF8">
              <w:rPr>
                <w:sz w:val="22"/>
                <w:szCs w:val="22"/>
              </w:rPr>
              <w:t>20</w:t>
            </w:r>
            <w:r w:rsidRPr="00B45DF8">
              <w:rPr>
                <w:sz w:val="22"/>
                <w:szCs w:val="22"/>
                <w:lang w:val="en-US"/>
              </w:rPr>
              <w:t>_31_32</w:t>
            </w:r>
            <w:r w:rsidRPr="00B45DF8">
              <w:rPr>
                <w:sz w:val="22"/>
                <w:szCs w:val="22"/>
              </w:rPr>
              <w:t>Complex</w:t>
            </w:r>
          </w:p>
        </w:tc>
        <w:tc>
          <w:tcPr>
            <w:tcW w:w="567" w:type="dxa"/>
          </w:tcPr>
          <w:p w14:paraId="70DFA90F" w14:textId="77777777" w:rsidR="00500E09" w:rsidRPr="00B45DF8" w:rsidRDefault="00500E09" w:rsidP="00500E09">
            <w:pPr>
              <w:pStyle w:val="GOSTTablenorm"/>
              <w:spacing w:before="60" w:after="60"/>
              <w:jc w:val="center"/>
              <w:rPr>
                <w:sz w:val="22"/>
                <w:szCs w:val="22"/>
              </w:rPr>
            </w:pPr>
            <w:r w:rsidRPr="00B45DF8">
              <w:rPr>
                <w:sz w:val="22"/>
                <w:szCs w:val="22"/>
              </w:rPr>
              <w:t>Н</w:t>
            </w:r>
          </w:p>
        </w:tc>
        <w:tc>
          <w:tcPr>
            <w:tcW w:w="3963" w:type="dxa"/>
          </w:tcPr>
          <w:p w14:paraId="4F659823" w14:textId="48C7BB28" w:rsidR="00500E09" w:rsidRPr="00B45DF8" w:rsidRDefault="00500E09" w:rsidP="00500E09">
            <w:pPr>
              <w:pStyle w:val="GOSTTablenorm"/>
              <w:spacing w:before="60" w:after="60"/>
              <w:rPr>
                <w:sz w:val="22"/>
                <w:szCs w:val="22"/>
              </w:rPr>
            </w:pPr>
            <w:r w:rsidRPr="00B45DF8">
              <w:rPr>
                <w:sz w:val="22"/>
                <w:szCs w:val="22"/>
              </w:rPr>
              <w:t xml:space="preserve">Состав элемента представлен в таблице </w:t>
            </w:r>
            <w:r w:rsidRPr="00B45DF8">
              <w:rPr>
                <w:b/>
                <w:szCs w:val="22"/>
              </w:rPr>
              <w:fldChar w:fldCharType="begin"/>
            </w:r>
            <w:r w:rsidRPr="00B45DF8">
              <w:rPr>
                <w:b/>
                <w:sz w:val="22"/>
                <w:szCs w:val="22"/>
              </w:rPr>
              <w:instrText xml:space="preserve"> REF _Ref531614212 \h  \* MERGEFORMAT </w:instrText>
            </w:r>
            <w:r w:rsidRPr="00B45DF8">
              <w:rPr>
                <w:b/>
                <w:szCs w:val="22"/>
              </w:rPr>
            </w:r>
            <w:r w:rsidRPr="00B45DF8">
              <w:rPr>
                <w:b/>
                <w:szCs w:val="22"/>
              </w:rPr>
              <w:fldChar w:fldCharType="separate"/>
            </w:r>
            <w:r w:rsidR="008B7810" w:rsidRPr="008B7810">
              <w:rPr>
                <w:b/>
                <w:sz w:val="22"/>
                <w:szCs w:val="22"/>
              </w:rPr>
              <w:t>77</w:t>
            </w:r>
            <w:r w:rsidRPr="00B45DF8">
              <w:rPr>
                <w:b/>
                <w:szCs w:val="22"/>
              </w:rPr>
              <w:fldChar w:fldCharType="end"/>
            </w:r>
            <w:r w:rsidRPr="00B45DF8">
              <w:rPr>
                <w:sz w:val="22"/>
                <w:szCs w:val="22"/>
              </w:rPr>
              <w:t>.</w:t>
            </w:r>
          </w:p>
          <w:p w14:paraId="078A61F1" w14:textId="77777777" w:rsidR="00500E09" w:rsidRPr="00B45DF8" w:rsidRDefault="00500E09" w:rsidP="00500E09">
            <w:pPr>
              <w:pStyle w:val="GOSTTablenorm"/>
              <w:spacing w:before="60" w:after="60"/>
              <w:rPr>
                <w:sz w:val="22"/>
                <w:szCs w:val="22"/>
              </w:rPr>
            </w:pPr>
            <w:r w:rsidRPr="00B45DF8">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bl>
    <w:p w14:paraId="2EA89900" w14:textId="77777777" w:rsidR="00500E09" w:rsidRPr="00ED7D93" w:rsidRDefault="00500E09" w:rsidP="00500E09">
      <w:pPr>
        <w:pStyle w:val="32"/>
        <w:keepNext w:val="0"/>
        <w:keepLines w:val="0"/>
        <w:suppressAutoHyphens w:val="0"/>
      </w:pPr>
      <w:bookmarkStart w:id="2719" w:name="_Toc2068768"/>
      <w:bookmarkStart w:id="2720" w:name="_Toc2611432"/>
      <w:bookmarkStart w:id="2721" w:name="_Toc219284145"/>
      <w:bookmarkStart w:id="2722" w:name="_Toc222502142"/>
      <w:r w:rsidRPr="00ED7D93">
        <w:t>Описание комплексного типа «tMSC_BKTp10_20_31_32Complex»</w:t>
      </w:r>
      <w:bookmarkEnd w:id="2719"/>
      <w:bookmarkEnd w:id="2720"/>
      <w:bookmarkEnd w:id="2721"/>
      <w:bookmarkEnd w:id="2722"/>
    </w:p>
    <w:p w14:paraId="15026D6B" w14:textId="77777777" w:rsidR="00500E09" w:rsidRPr="00ED7D93" w:rsidRDefault="00500E09" w:rsidP="00500E09">
      <w:pPr>
        <w:pStyle w:val="ASFKNormal"/>
        <w:jc w:val="both"/>
        <w:rPr>
          <w:sz w:val="24"/>
        </w:rPr>
      </w:pPr>
      <w:r w:rsidRPr="00ED7D93">
        <w:rPr>
          <w:sz w:val="24"/>
        </w:rPr>
        <w:t>Описание комплексного типа «</w:t>
      </w:r>
      <w:r w:rsidRPr="00ED7D93">
        <w:rPr>
          <w:sz w:val="24"/>
          <w:szCs w:val="24"/>
        </w:rPr>
        <w:t>tMSC_BKTp10_20_31_32Complex</w:t>
      </w:r>
      <w:r w:rsidRPr="00ED7D93">
        <w:rPr>
          <w:sz w:val="24"/>
        </w:rPr>
        <w:t>» блока «Тип КБК».</w:t>
      </w:r>
    </w:p>
    <w:p w14:paraId="192C623D" w14:textId="05580780" w:rsidR="00500E09" w:rsidRPr="00ED7D93" w:rsidRDefault="00500E09" w:rsidP="00500E09">
      <w:pPr>
        <w:pStyle w:val="GOSTNameTable"/>
        <w:widowControl w:val="0"/>
        <w:numPr>
          <w:ilvl w:val="0"/>
          <w:numId w:val="58"/>
        </w:numPr>
        <w:tabs>
          <w:tab w:val="left" w:pos="993"/>
        </w:tabs>
        <w:suppressAutoHyphens w:val="0"/>
        <w:spacing w:before="120" w:after="0"/>
        <w:ind w:left="425" w:hanging="357"/>
        <w:jc w:val="both"/>
      </w:pPr>
      <w:r w:rsidRPr="00ED7D93">
        <w:fldChar w:fldCharType="begin"/>
      </w:r>
      <w:r w:rsidRPr="00ED7D93">
        <w:instrText>SEQ Таблица \* ARABIC</w:instrText>
      </w:r>
      <w:r w:rsidRPr="00ED7D93">
        <w:fldChar w:fldCharType="separate"/>
      </w:r>
      <w:bookmarkStart w:id="2723" w:name="_Ref531614212"/>
      <w:bookmarkStart w:id="2724" w:name="_Toc2069043"/>
      <w:bookmarkStart w:id="2725" w:name="_Toc219283736"/>
      <w:r w:rsidR="008B7810">
        <w:rPr>
          <w:noProof/>
        </w:rPr>
        <w:t>77</w:t>
      </w:r>
      <w:bookmarkEnd w:id="2723"/>
      <w:r w:rsidRPr="00ED7D93">
        <w:fldChar w:fldCharType="end"/>
      </w:r>
      <w:r w:rsidRPr="00ED7D93">
        <w:rPr>
          <w:rFonts w:eastAsia="Calibri"/>
          <w:szCs w:val="24"/>
        </w:rPr>
        <w:t xml:space="preserve"> – </w:t>
      </w:r>
      <w:r w:rsidRPr="00ED7D93">
        <w:t>Описание комплексного типа «tMSC_BKTp10_20_31_32Complex»</w:t>
      </w:r>
      <w:bookmarkEnd w:id="2724"/>
      <w:bookmarkEnd w:id="2725"/>
    </w:p>
    <w:tbl>
      <w:tblPr>
        <w:tblStyle w:val="GOSTTable"/>
        <w:tblW w:w="5000" w:type="pct"/>
        <w:tblLayout w:type="fixed"/>
        <w:tblLook w:val="01E0" w:firstRow="1" w:lastRow="1" w:firstColumn="1" w:lastColumn="1" w:noHBand="0" w:noVBand="0"/>
      </w:tblPr>
      <w:tblGrid>
        <w:gridCol w:w="1701"/>
        <w:gridCol w:w="1700"/>
        <w:gridCol w:w="567"/>
        <w:gridCol w:w="1133"/>
        <w:gridCol w:w="567"/>
        <w:gridCol w:w="3960"/>
      </w:tblGrid>
      <w:tr w:rsidR="00500E09" w:rsidRPr="00B45DF8" w14:paraId="74F1D38D" w14:textId="77777777" w:rsidTr="00500E09">
        <w:trPr>
          <w:cnfStyle w:val="100000000000" w:firstRow="1" w:lastRow="0" w:firstColumn="0" w:lastColumn="0" w:oddVBand="0" w:evenVBand="0" w:oddHBand="0" w:evenHBand="0" w:firstRowFirstColumn="0" w:firstRowLastColumn="0" w:lastRowFirstColumn="0" w:lastRowLastColumn="0"/>
        </w:trPr>
        <w:tc>
          <w:tcPr>
            <w:tcW w:w="1703" w:type="dxa"/>
          </w:tcPr>
          <w:p w14:paraId="56C172C2"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01" w:type="dxa"/>
          </w:tcPr>
          <w:p w14:paraId="565C69F2"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67" w:type="dxa"/>
          </w:tcPr>
          <w:p w14:paraId="32595137" w14:textId="77777777" w:rsidR="00500E09" w:rsidRPr="00B45DF8" w:rsidRDefault="00500E09" w:rsidP="00500E09">
            <w:pPr>
              <w:pStyle w:val="GOSTTableHead"/>
              <w:spacing w:before="60" w:after="60"/>
              <w:rPr>
                <w:b w:val="0"/>
                <w:szCs w:val="22"/>
              </w:rPr>
            </w:pPr>
            <w:r w:rsidRPr="00B45DF8">
              <w:rPr>
                <w:szCs w:val="22"/>
              </w:rPr>
              <w:t>Тип</w:t>
            </w:r>
          </w:p>
        </w:tc>
        <w:tc>
          <w:tcPr>
            <w:tcW w:w="1134" w:type="dxa"/>
          </w:tcPr>
          <w:p w14:paraId="278D7ED4"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67" w:type="dxa"/>
          </w:tcPr>
          <w:p w14:paraId="7A47484E"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63" w:type="dxa"/>
          </w:tcPr>
          <w:p w14:paraId="1BADC882" w14:textId="77777777" w:rsidR="00500E09" w:rsidRPr="00B45DF8" w:rsidRDefault="00500E09" w:rsidP="00500E09">
            <w:pPr>
              <w:pStyle w:val="GOSTTableHead"/>
              <w:spacing w:before="60" w:after="60"/>
              <w:rPr>
                <w:b w:val="0"/>
                <w:szCs w:val="22"/>
              </w:rPr>
            </w:pPr>
            <w:r w:rsidRPr="00B45DF8">
              <w:rPr>
                <w:szCs w:val="22"/>
              </w:rPr>
              <w:t>Дополнительная информация</w:t>
            </w:r>
          </w:p>
        </w:tc>
      </w:tr>
      <w:tr w:rsidR="00500E09" w:rsidRPr="00B45DF8" w14:paraId="75AAD99E" w14:textId="77777777" w:rsidTr="00500E09">
        <w:trPr>
          <w:cnfStyle w:val="000000100000" w:firstRow="0" w:lastRow="0" w:firstColumn="0" w:lastColumn="0" w:oddVBand="0" w:evenVBand="0" w:oddHBand="1" w:evenHBand="0" w:firstRowFirstColumn="0" w:firstRowLastColumn="0" w:lastRowFirstColumn="0" w:lastRowLastColumn="0"/>
        </w:trPr>
        <w:tc>
          <w:tcPr>
            <w:tcW w:w="1703" w:type="dxa"/>
          </w:tcPr>
          <w:p w14:paraId="7C4DCE7E" w14:textId="77777777" w:rsidR="00500E09" w:rsidRPr="00B45DF8" w:rsidRDefault="00500E09" w:rsidP="00500E09">
            <w:pPr>
              <w:pStyle w:val="GOSTTablenorm"/>
              <w:spacing w:before="60" w:after="60"/>
              <w:rPr>
                <w:sz w:val="22"/>
                <w:szCs w:val="22"/>
              </w:rPr>
            </w:pPr>
            <w:r w:rsidRPr="00B45DF8">
              <w:rPr>
                <w:sz w:val="22"/>
                <w:szCs w:val="22"/>
              </w:rPr>
              <w:t>Код</w:t>
            </w:r>
          </w:p>
        </w:tc>
        <w:tc>
          <w:tcPr>
            <w:tcW w:w="1701" w:type="dxa"/>
          </w:tcPr>
          <w:p w14:paraId="4FF7A4CB" w14:textId="77777777" w:rsidR="00500E09" w:rsidRPr="00B45DF8" w:rsidRDefault="00500E09" w:rsidP="00500E09">
            <w:pPr>
              <w:pStyle w:val="GOSTTablenorm"/>
              <w:spacing w:before="60" w:after="60"/>
              <w:rPr>
                <w:sz w:val="22"/>
                <w:szCs w:val="22"/>
                <w:lang w:val="en-US"/>
              </w:rPr>
            </w:pPr>
            <w:r w:rsidRPr="00B45DF8">
              <w:rPr>
                <w:sz w:val="22"/>
                <w:szCs w:val="22"/>
                <w:lang w:val="en-US"/>
              </w:rPr>
              <w:t>code</w:t>
            </w:r>
          </w:p>
        </w:tc>
        <w:tc>
          <w:tcPr>
            <w:tcW w:w="567" w:type="dxa"/>
          </w:tcPr>
          <w:p w14:paraId="6A79E4AC" w14:textId="77777777" w:rsidR="00500E09" w:rsidRPr="00B45DF8" w:rsidRDefault="00500E09" w:rsidP="00500E09">
            <w:pPr>
              <w:pStyle w:val="GOSTTablenorm"/>
              <w:spacing w:before="60" w:after="60"/>
              <w:jc w:val="center"/>
              <w:rPr>
                <w:sz w:val="22"/>
                <w:szCs w:val="22"/>
              </w:rPr>
            </w:pPr>
            <w:r w:rsidRPr="00B45DF8">
              <w:rPr>
                <w:sz w:val="22"/>
                <w:szCs w:val="22"/>
              </w:rPr>
              <w:t>А</w:t>
            </w:r>
          </w:p>
        </w:tc>
        <w:tc>
          <w:tcPr>
            <w:tcW w:w="1134" w:type="dxa"/>
          </w:tcPr>
          <w:p w14:paraId="61468E06" w14:textId="77777777" w:rsidR="00500E09" w:rsidRPr="00B45DF8" w:rsidRDefault="00500E09" w:rsidP="00500E09">
            <w:pPr>
              <w:pStyle w:val="GOSTTablenorm"/>
              <w:spacing w:before="60" w:after="60"/>
              <w:rPr>
                <w:sz w:val="22"/>
                <w:szCs w:val="22"/>
              </w:rPr>
            </w:pPr>
            <w:r w:rsidRPr="00B45DF8">
              <w:rPr>
                <w:sz w:val="22"/>
                <w:szCs w:val="22"/>
              </w:rPr>
              <w:t>-</w:t>
            </w:r>
          </w:p>
        </w:tc>
        <w:tc>
          <w:tcPr>
            <w:tcW w:w="567" w:type="dxa"/>
          </w:tcPr>
          <w:p w14:paraId="6AC35977" w14:textId="77777777" w:rsidR="00500E09" w:rsidRPr="00B45DF8" w:rsidRDefault="00500E09" w:rsidP="00500E09">
            <w:pPr>
              <w:pStyle w:val="GOSTTablenorm"/>
              <w:spacing w:before="60" w:after="60"/>
              <w:jc w:val="center"/>
              <w:rPr>
                <w:sz w:val="22"/>
                <w:szCs w:val="22"/>
              </w:rPr>
            </w:pPr>
            <w:r w:rsidRPr="00B45DF8">
              <w:rPr>
                <w:sz w:val="22"/>
                <w:szCs w:val="22"/>
              </w:rPr>
              <w:t>О</w:t>
            </w:r>
          </w:p>
        </w:tc>
        <w:tc>
          <w:tcPr>
            <w:tcW w:w="3963" w:type="dxa"/>
          </w:tcPr>
          <w:p w14:paraId="634C098A" w14:textId="77777777" w:rsidR="00500E09" w:rsidRPr="00B45DF8" w:rsidRDefault="00500E09" w:rsidP="00500E09">
            <w:pPr>
              <w:pStyle w:val="GOSTTablenorm"/>
              <w:spacing w:before="60" w:after="60"/>
              <w:rPr>
                <w:sz w:val="22"/>
                <w:szCs w:val="22"/>
              </w:rPr>
            </w:pPr>
            <w:r w:rsidRPr="00B45DF8">
              <w:rPr>
                <w:sz w:val="22"/>
                <w:szCs w:val="22"/>
              </w:rPr>
              <w:t>Допустимые значения:</w:t>
            </w:r>
          </w:p>
          <w:p w14:paraId="7716CEC4"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«10» – Расходы;</w:t>
            </w:r>
          </w:p>
          <w:p w14:paraId="41073B06"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«20» – Доходы;</w:t>
            </w:r>
          </w:p>
          <w:p w14:paraId="4D703EE7"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«31» – ИВФДБ;</w:t>
            </w:r>
          </w:p>
          <w:p w14:paraId="662A0912"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«32» – ИВнФДБ</w:t>
            </w:r>
          </w:p>
        </w:tc>
      </w:tr>
      <w:tr w:rsidR="00500E09" w:rsidRPr="00B45DF8" w14:paraId="2445AA46" w14:textId="77777777" w:rsidTr="00500E09">
        <w:trPr>
          <w:cnfStyle w:val="000000010000" w:firstRow="0" w:lastRow="0" w:firstColumn="0" w:lastColumn="0" w:oddVBand="0" w:evenVBand="0" w:oddHBand="0" w:evenHBand="1" w:firstRowFirstColumn="0" w:firstRowLastColumn="0" w:lastRowFirstColumn="0" w:lastRowLastColumn="0"/>
        </w:trPr>
        <w:tc>
          <w:tcPr>
            <w:tcW w:w="1703" w:type="dxa"/>
          </w:tcPr>
          <w:p w14:paraId="366B79AF" w14:textId="77777777" w:rsidR="00500E09" w:rsidRPr="00B45DF8" w:rsidRDefault="00500E09" w:rsidP="00500E09">
            <w:pPr>
              <w:pStyle w:val="GOSTTablenorm"/>
              <w:spacing w:before="60" w:after="60"/>
              <w:rPr>
                <w:sz w:val="22"/>
                <w:szCs w:val="22"/>
              </w:rPr>
            </w:pPr>
            <w:r w:rsidRPr="00B45DF8">
              <w:rPr>
                <w:sz w:val="22"/>
                <w:szCs w:val="22"/>
              </w:rPr>
              <w:t>Тип КБК</w:t>
            </w:r>
          </w:p>
        </w:tc>
        <w:tc>
          <w:tcPr>
            <w:tcW w:w="1701" w:type="dxa"/>
          </w:tcPr>
          <w:p w14:paraId="54280F02" w14:textId="77777777" w:rsidR="00500E09" w:rsidRPr="00B45DF8" w:rsidRDefault="00500E09" w:rsidP="00500E09">
            <w:pPr>
              <w:pStyle w:val="GOSTTablenorm"/>
              <w:spacing w:before="60" w:after="60"/>
              <w:rPr>
                <w:sz w:val="22"/>
                <w:szCs w:val="22"/>
                <w:lang w:val="en-US"/>
              </w:rPr>
            </w:pPr>
            <w:r w:rsidRPr="00B45DF8">
              <w:rPr>
                <w:sz w:val="22"/>
                <w:szCs w:val="22"/>
                <w:lang w:val="en-US"/>
              </w:rPr>
              <w:t>value</w:t>
            </w:r>
          </w:p>
        </w:tc>
        <w:tc>
          <w:tcPr>
            <w:tcW w:w="567" w:type="dxa"/>
          </w:tcPr>
          <w:p w14:paraId="1FD490CD" w14:textId="77777777" w:rsidR="00500E09" w:rsidRPr="00B45DF8" w:rsidRDefault="00500E09" w:rsidP="00500E09">
            <w:pPr>
              <w:pStyle w:val="GOSTTablenorm"/>
              <w:spacing w:before="60" w:after="60"/>
              <w:jc w:val="center"/>
              <w:rPr>
                <w:sz w:val="22"/>
                <w:szCs w:val="22"/>
              </w:rPr>
            </w:pPr>
            <w:r w:rsidRPr="00B45DF8">
              <w:rPr>
                <w:sz w:val="22"/>
                <w:szCs w:val="22"/>
              </w:rPr>
              <w:t>А</w:t>
            </w:r>
          </w:p>
        </w:tc>
        <w:tc>
          <w:tcPr>
            <w:tcW w:w="1134" w:type="dxa"/>
          </w:tcPr>
          <w:p w14:paraId="38C3D07B" w14:textId="77777777" w:rsidR="00500E09" w:rsidRPr="00B45DF8" w:rsidRDefault="00500E09" w:rsidP="00500E09">
            <w:pPr>
              <w:pStyle w:val="GOSTTablenorm"/>
              <w:spacing w:before="60" w:after="60"/>
              <w:rPr>
                <w:sz w:val="22"/>
                <w:szCs w:val="22"/>
              </w:rPr>
            </w:pPr>
            <w:r w:rsidRPr="00B45DF8">
              <w:rPr>
                <w:sz w:val="22"/>
                <w:szCs w:val="22"/>
              </w:rPr>
              <w:t>-</w:t>
            </w:r>
          </w:p>
        </w:tc>
        <w:tc>
          <w:tcPr>
            <w:tcW w:w="567" w:type="dxa"/>
          </w:tcPr>
          <w:p w14:paraId="4B21C783" w14:textId="77777777" w:rsidR="00500E09" w:rsidRPr="00B45DF8" w:rsidRDefault="00500E09" w:rsidP="00500E09">
            <w:pPr>
              <w:pStyle w:val="GOSTTablenorm"/>
              <w:spacing w:before="60" w:after="60"/>
              <w:jc w:val="center"/>
              <w:rPr>
                <w:sz w:val="22"/>
                <w:szCs w:val="22"/>
              </w:rPr>
            </w:pPr>
            <w:r w:rsidRPr="00B45DF8">
              <w:rPr>
                <w:sz w:val="22"/>
                <w:szCs w:val="22"/>
              </w:rPr>
              <w:t>Н</w:t>
            </w:r>
          </w:p>
        </w:tc>
        <w:tc>
          <w:tcPr>
            <w:tcW w:w="3963" w:type="dxa"/>
          </w:tcPr>
          <w:p w14:paraId="69EFDBB5" w14:textId="77777777" w:rsidR="00500E09" w:rsidRPr="00B45DF8" w:rsidRDefault="00500E09" w:rsidP="00500E09">
            <w:pPr>
              <w:pStyle w:val="GOSTTablenorm"/>
              <w:spacing w:before="60" w:after="60"/>
              <w:rPr>
                <w:sz w:val="22"/>
                <w:szCs w:val="22"/>
              </w:rPr>
            </w:pPr>
            <w:r w:rsidRPr="00B45DF8">
              <w:rPr>
                <w:sz w:val="22"/>
                <w:szCs w:val="22"/>
              </w:rPr>
              <w:t>Допустимые значения:</w:t>
            </w:r>
          </w:p>
          <w:p w14:paraId="31CC96E8"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lastRenderedPageBreak/>
              <w:t>Расходы;</w:t>
            </w:r>
          </w:p>
          <w:p w14:paraId="10C60831"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Доходы;</w:t>
            </w:r>
          </w:p>
          <w:p w14:paraId="18350556"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ИВФДБ;</w:t>
            </w:r>
          </w:p>
          <w:p w14:paraId="451A7D4C" w14:textId="77777777" w:rsidR="00500E09" w:rsidRPr="00B45DF8" w:rsidRDefault="00500E09" w:rsidP="00500E09">
            <w:pPr>
              <w:pStyle w:val="GOSTTablenorm"/>
              <w:numPr>
                <w:ilvl w:val="0"/>
                <w:numId w:val="620"/>
              </w:numPr>
              <w:spacing w:before="60" w:after="60"/>
              <w:ind w:left="284" w:hanging="227"/>
              <w:rPr>
                <w:sz w:val="22"/>
                <w:szCs w:val="22"/>
              </w:rPr>
            </w:pPr>
            <w:r w:rsidRPr="00B45DF8">
              <w:rPr>
                <w:sz w:val="22"/>
                <w:szCs w:val="22"/>
              </w:rPr>
              <w:t>ИВнФДБ</w:t>
            </w:r>
          </w:p>
        </w:tc>
      </w:tr>
    </w:tbl>
    <w:p w14:paraId="1FA1F4DB" w14:textId="77777777" w:rsidR="00500E09" w:rsidRPr="00ED7D93" w:rsidRDefault="00500E09" w:rsidP="00500E09">
      <w:pPr>
        <w:pStyle w:val="32"/>
        <w:keepNext w:val="0"/>
        <w:keepLines w:val="0"/>
        <w:suppressAutoHyphens w:val="0"/>
      </w:pPr>
      <w:bookmarkStart w:id="2726" w:name="_Toc2611433"/>
      <w:bookmarkStart w:id="2727" w:name="_Toc219284146"/>
      <w:bookmarkStart w:id="2728" w:name="_Toc222502143"/>
      <w:r w:rsidRPr="00ED7D93">
        <w:lastRenderedPageBreak/>
        <w:t>Описание комплексного типа «tMSC_PBS_UBP»</w:t>
      </w:r>
      <w:bookmarkEnd w:id="2711"/>
      <w:bookmarkEnd w:id="2712"/>
      <w:bookmarkEnd w:id="2713"/>
      <w:bookmarkEnd w:id="2726"/>
      <w:bookmarkEnd w:id="2727"/>
      <w:bookmarkEnd w:id="2728"/>
    </w:p>
    <w:p w14:paraId="233B3C98" w14:textId="77777777" w:rsidR="00500E09" w:rsidRPr="00ED7D93" w:rsidRDefault="00500E09" w:rsidP="00500E09">
      <w:pPr>
        <w:pStyle w:val="ASFKNormal"/>
        <w:jc w:val="both"/>
      </w:pPr>
      <w:r w:rsidRPr="00ED7D93">
        <w:rPr>
          <w:sz w:val="24"/>
        </w:rPr>
        <w:t>Описание комплексного типа «</w:t>
      </w:r>
      <w:r w:rsidRPr="00ED7D93">
        <w:rPr>
          <w:color w:val="000000"/>
          <w:sz w:val="24"/>
          <w:szCs w:val="24"/>
        </w:rPr>
        <w:t>tMSC_PBS_UBP</w:t>
      </w:r>
      <w:r w:rsidRPr="00ED7D93">
        <w:rPr>
          <w:sz w:val="24"/>
        </w:rPr>
        <w:t>» блока «</w:t>
      </w:r>
      <w:r w:rsidRPr="00ED7D93">
        <w:rPr>
          <w:sz w:val="24"/>
          <w:szCs w:val="22"/>
        </w:rPr>
        <w:t>Клиент</w:t>
      </w:r>
      <w:r w:rsidRPr="00ED7D93">
        <w:rPr>
          <w:sz w:val="24"/>
        </w:rPr>
        <w:t xml:space="preserve">». </w:t>
      </w:r>
    </w:p>
    <w:p w14:paraId="32904E30" w14:textId="1E5A8F5C" w:rsidR="00500E09" w:rsidRPr="00ED7D93" w:rsidRDefault="00500E09" w:rsidP="00500E09">
      <w:pPr>
        <w:pStyle w:val="GOSTNameTable"/>
        <w:widowControl w:val="0"/>
        <w:numPr>
          <w:ilvl w:val="0"/>
          <w:numId w:val="58"/>
        </w:numPr>
        <w:suppressAutoHyphens w:val="0"/>
        <w:spacing w:before="120" w:after="0"/>
        <w:ind w:left="425" w:hanging="357"/>
      </w:pPr>
      <w:r w:rsidRPr="00ED7D93">
        <w:fldChar w:fldCharType="begin"/>
      </w:r>
      <w:r w:rsidRPr="00ED7D93">
        <w:instrText>SEQ Таблица \* ARABIC</w:instrText>
      </w:r>
      <w:r w:rsidRPr="00ED7D93">
        <w:fldChar w:fldCharType="separate"/>
      </w:r>
      <w:bookmarkStart w:id="2729" w:name="_Ref524712711"/>
      <w:bookmarkStart w:id="2730" w:name="_Toc776570"/>
      <w:bookmarkStart w:id="2731" w:name="_Toc219283737"/>
      <w:r w:rsidR="008B7810">
        <w:rPr>
          <w:noProof/>
        </w:rPr>
        <w:t>78</w:t>
      </w:r>
      <w:bookmarkEnd w:id="2729"/>
      <w:r w:rsidRPr="00ED7D93">
        <w:fldChar w:fldCharType="end"/>
      </w:r>
      <w:r w:rsidRPr="00ED7D93">
        <w:rPr>
          <w:rFonts w:eastAsia="Calibri"/>
          <w:szCs w:val="24"/>
        </w:rPr>
        <w:t xml:space="preserve"> – </w:t>
      </w:r>
      <w:r w:rsidRPr="00ED7D93">
        <w:t xml:space="preserve">Описание комплексного типа </w:t>
      </w:r>
      <w:r w:rsidRPr="00ED7D93">
        <w:rPr>
          <w:szCs w:val="24"/>
        </w:rPr>
        <w:t>«</w:t>
      </w:r>
      <w:r w:rsidRPr="00ED7D93">
        <w:rPr>
          <w:color w:val="000000"/>
          <w:szCs w:val="24"/>
        </w:rPr>
        <w:t>tMSC_PBS_UBP</w:t>
      </w:r>
      <w:r w:rsidRPr="00ED7D93">
        <w:rPr>
          <w:szCs w:val="24"/>
        </w:rPr>
        <w:t>»</w:t>
      </w:r>
      <w:bookmarkEnd w:id="2730"/>
      <w:bookmarkEnd w:id="2731"/>
    </w:p>
    <w:tbl>
      <w:tblPr>
        <w:tblStyle w:val="GOSTTable"/>
        <w:tblW w:w="5000" w:type="pct"/>
        <w:tblLayout w:type="fixed"/>
        <w:tblLook w:val="04A0" w:firstRow="1" w:lastRow="0" w:firstColumn="1" w:lastColumn="0" w:noHBand="0" w:noVBand="1"/>
      </w:tblPr>
      <w:tblGrid>
        <w:gridCol w:w="1707"/>
        <w:gridCol w:w="1698"/>
        <w:gridCol w:w="564"/>
        <w:gridCol w:w="1134"/>
        <w:gridCol w:w="566"/>
        <w:gridCol w:w="3959"/>
      </w:tblGrid>
      <w:tr w:rsidR="00500E09" w:rsidRPr="00B45DF8" w14:paraId="20FCDE36" w14:textId="77777777" w:rsidTr="00500E09">
        <w:trPr>
          <w:cnfStyle w:val="100000000000" w:firstRow="1" w:lastRow="0" w:firstColumn="0" w:lastColumn="0" w:oddVBand="0" w:evenVBand="0" w:oddHBand="0" w:evenHBand="0" w:firstRowFirstColumn="0" w:firstRowLastColumn="0" w:lastRowFirstColumn="0" w:lastRowLastColumn="0"/>
          <w:trHeight w:val="283"/>
        </w:trPr>
        <w:tc>
          <w:tcPr>
            <w:tcW w:w="886" w:type="pct"/>
          </w:tcPr>
          <w:p w14:paraId="65145F67"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882" w:type="pct"/>
          </w:tcPr>
          <w:p w14:paraId="599CD5B2"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293" w:type="pct"/>
          </w:tcPr>
          <w:p w14:paraId="70BF015A" w14:textId="77777777" w:rsidR="00500E09" w:rsidRPr="00B45DF8" w:rsidRDefault="00500E09" w:rsidP="00500E09">
            <w:pPr>
              <w:pStyle w:val="GOSTTableHead"/>
              <w:spacing w:before="60" w:after="60"/>
              <w:rPr>
                <w:b w:val="0"/>
                <w:szCs w:val="22"/>
              </w:rPr>
            </w:pPr>
            <w:r w:rsidRPr="00B45DF8">
              <w:rPr>
                <w:szCs w:val="22"/>
              </w:rPr>
              <w:t>Тип</w:t>
            </w:r>
          </w:p>
        </w:tc>
        <w:tc>
          <w:tcPr>
            <w:tcW w:w="589" w:type="pct"/>
          </w:tcPr>
          <w:p w14:paraId="6AA3C4EA"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294" w:type="pct"/>
          </w:tcPr>
          <w:p w14:paraId="27C64284"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2056" w:type="pct"/>
          </w:tcPr>
          <w:p w14:paraId="7BF27EF1" w14:textId="77777777" w:rsidR="00500E09" w:rsidRPr="00B45DF8" w:rsidRDefault="00500E09" w:rsidP="00500E09">
            <w:pPr>
              <w:pStyle w:val="GOSTTableHead"/>
              <w:spacing w:before="60" w:after="60"/>
              <w:rPr>
                <w:b w:val="0"/>
                <w:szCs w:val="22"/>
              </w:rPr>
            </w:pPr>
            <w:r w:rsidRPr="00B45DF8">
              <w:rPr>
                <w:szCs w:val="22"/>
              </w:rPr>
              <w:t>Дополнительная информация</w:t>
            </w:r>
          </w:p>
        </w:tc>
      </w:tr>
      <w:tr w:rsidR="00500E09" w:rsidRPr="00B45DF8" w14:paraId="10B67E5F" w14:textId="77777777" w:rsidTr="00500E09">
        <w:trPr>
          <w:cnfStyle w:val="000000100000" w:firstRow="0" w:lastRow="0" w:firstColumn="0" w:lastColumn="0" w:oddVBand="0" w:evenVBand="0" w:oddHBand="1" w:evenHBand="0" w:firstRowFirstColumn="0" w:firstRowLastColumn="0" w:lastRowFirstColumn="0" w:lastRowLastColumn="0"/>
          <w:trHeight w:val="283"/>
        </w:trPr>
        <w:tc>
          <w:tcPr>
            <w:tcW w:w="886" w:type="pct"/>
          </w:tcPr>
          <w:p w14:paraId="1FE57E6F" w14:textId="77777777" w:rsidR="00500E09" w:rsidRPr="00B45DF8" w:rsidRDefault="00500E09" w:rsidP="00500E09">
            <w:pPr>
              <w:pStyle w:val="GOSTTablenorm"/>
              <w:spacing w:before="60" w:after="60"/>
              <w:rPr>
                <w:sz w:val="22"/>
                <w:szCs w:val="22"/>
              </w:rPr>
            </w:pPr>
            <w:r w:rsidRPr="00B45DF8">
              <w:rPr>
                <w:color w:val="000000"/>
                <w:sz w:val="22"/>
                <w:szCs w:val="22"/>
              </w:rPr>
              <w:t>Код клиента</w:t>
            </w:r>
          </w:p>
        </w:tc>
        <w:tc>
          <w:tcPr>
            <w:tcW w:w="882" w:type="pct"/>
          </w:tcPr>
          <w:p w14:paraId="4230205F" w14:textId="77777777" w:rsidR="00500E09" w:rsidRPr="00B45DF8" w:rsidRDefault="00500E09" w:rsidP="00500E09">
            <w:pPr>
              <w:pStyle w:val="GOSTTablenorm"/>
              <w:spacing w:before="60" w:after="60"/>
              <w:rPr>
                <w:sz w:val="22"/>
                <w:szCs w:val="22"/>
                <w:lang w:val="en-US"/>
              </w:rPr>
            </w:pPr>
            <w:r w:rsidRPr="00B45DF8">
              <w:rPr>
                <w:sz w:val="22"/>
                <w:szCs w:val="22"/>
                <w:lang w:val="en-US"/>
              </w:rPr>
              <w:t>Cd</w:t>
            </w:r>
          </w:p>
        </w:tc>
        <w:tc>
          <w:tcPr>
            <w:tcW w:w="293" w:type="pct"/>
          </w:tcPr>
          <w:p w14:paraId="4B56B141"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589" w:type="pct"/>
          </w:tcPr>
          <w:p w14:paraId="57DAF529" w14:textId="77777777" w:rsidR="00500E09" w:rsidRPr="00B45DF8" w:rsidRDefault="00500E09" w:rsidP="00500E09">
            <w:pPr>
              <w:pStyle w:val="GOSTTablenorm"/>
              <w:spacing w:before="60" w:after="60"/>
              <w:rPr>
                <w:sz w:val="22"/>
                <w:szCs w:val="22"/>
              </w:rPr>
            </w:pPr>
            <w:r w:rsidRPr="00B45DF8">
              <w:rPr>
                <w:sz w:val="22"/>
                <w:szCs w:val="22"/>
              </w:rPr>
              <w:t>Т(8)</w:t>
            </w:r>
          </w:p>
        </w:tc>
        <w:tc>
          <w:tcPr>
            <w:tcW w:w="294" w:type="pct"/>
          </w:tcPr>
          <w:p w14:paraId="05FC0AFA" w14:textId="77777777" w:rsidR="00500E09" w:rsidRPr="00B45DF8" w:rsidRDefault="00500E09" w:rsidP="00500E09">
            <w:pPr>
              <w:pStyle w:val="GOSTTablenorm"/>
              <w:spacing w:before="60" w:after="60"/>
              <w:jc w:val="center"/>
              <w:rPr>
                <w:sz w:val="22"/>
                <w:szCs w:val="22"/>
              </w:rPr>
            </w:pPr>
            <w:r w:rsidRPr="00B45DF8">
              <w:rPr>
                <w:sz w:val="22"/>
                <w:szCs w:val="22"/>
              </w:rPr>
              <w:t>Н</w:t>
            </w:r>
          </w:p>
        </w:tc>
        <w:tc>
          <w:tcPr>
            <w:tcW w:w="2056" w:type="pct"/>
          </w:tcPr>
          <w:p w14:paraId="313DCD92"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код клиента по Сводному реестру.</w:t>
            </w:r>
          </w:p>
          <w:p w14:paraId="2B042F16" w14:textId="77777777" w:rsidR="00500E09" w:rsidRPr="00B45DF8" w:rsidRDefault="00500E09" w:rsidP="00500E09">
            <w:pPr>
              <w:pStyle w:val="GOSTTablenorm"/>
              <w:spacing w:before="60" w:after="60"/>
              <w:rPr>
                <w:sz w:val="22"/>
                <w:szCs w:val="22"/>
              </w:rPr>
            </w:pPr>
            <w:r w:rsidRPr="00B45DF8">
              <w:rPr>
                <w:sz w:val="22"/>
                <w:szCs w:val="22"/>
              </w:rPr>
              <w:t xml:space="preserve">Обязательно для заполнения для маршрутов: </w:t>
            </w:r>
          </w:p>
          <w:p w14:paraId="5A8F18B0" w14:textId="77777777" w:rsidR="00500E09" w:rsidRPr="00B45DF8" w:rsidRDefault="00500E09" w:rsidP="00500E09">
            <w:pPr>
              <w:pStyle w:val="GOSTTablenorm"/>
              <w:numPr>
                <w:ilvl w:val="0"/>
                <w:numId w:val="674"/>
              </w:numPr>
              <w:spacing w:before="60" w:after="60"/>
              <w:ind w:left="284" w:hanging="227"/>
              <w:rPr>
                <w:sz w:val="22"/>
                <w:szCs w:val="22"/>
              </w:rPr>
            </w:pPr>
            <w:r w:rsidRPr="00B45DF8">
              <w:rPr>
                <w:sz w:val="22"/>
                <w:szCs w:val="22"/>
              </w:rPr>
              <w:t>ТОФК (ППО АСФК) – ТОФК (ПУД ЭБ);</w:t>
            </w:r>
          </w:p>
          <w:p w14:paraId="3EB2EC88"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ТОФК (ППО АСФК)</w:t>
            </w:r>
            <w:r w:rsidRPr="00B45DF8">
              <w:rPr>
                <w:color w:val="000000"/>
                <w:sz w:val="22"/>
                <w:szCs w:val="22"/>
              </w:rPr>
              <w:t>;</w:t>
            </w:r>
          </w:p>
          <w:p w14:paraId="7128FA04"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 (ПУД ЭБ) – АДБ, АИФДБ (ФНС, ФТС);</w:t>
            </w:r>
          </w:p>
          <w:p w14:paraId="4C0C58C6" w14:textId="77777777" w:rsidR="00500E09" w:rsidRPr="00B45DF8" w:rsidRDefault="00500E09" w:rsidP="00500E09">
            <w:pPr>
              <w:pStyle w:val="GOSTTablenorm"/>
              <w:numPr>
                <w:ilvl w:val="0"/>
                <w:numId w:val="674"/>
              </w:numPr>
              <w:spacing w:before="60" w:after="60"/>
              <w:ind w:left="284" w:hanging="227"/>
              <w:rPr>
                <w:color w:val="000000"/>
                <w:sz w:val="22"/>
                <w:szCs w:val="22"/>
              </w:rPr>
            </w:pPr>
            <w:r w:rsidRPr="00B45DF8">
              <w:rPr>
                <w:sz w:val="22"/>
                <w:szCs w:val="22"/>
              </w:rPr>
              <w:t>ТОФК</w:t>
            </w:r>
            <w:r w:rsidRPr="00B45DF8">
              <w:rPr>
                <w:color w:val="000000"/>
                <w:sz w:val="22"/>
                <w:szCs w:val="22"/>
              </w:rPr>
              <w:t xml:space="preserve"> (ППО АСФК) </w:t>
            </w:r>
            <w:r w:rsidRPr="00B45DF8">
              <w:rPr>
                <w:sz w:val="22"/>
                <w:szCs w:val="22"/>
              </w:rPr>
              <w:t>–</w:t>
            </w:r>
            <w:r w:rsidRPr="00B45DF8">
              <w:rPr>
                <w:color w:val="000000"/>
                <w:sz w:val="22"/>
                <w:szCs w:val="22"/>
              </w:rPr>
              <w:t xml:space="preserve"> ЕБП*</w:t>
            </w:r>
          </w:p>
        </w:tc>
      </w:tr>
      <w:tr w:rsidR="00500E09" w:rsidRPr="00B45DF8" w14:paraId="6F94BA13" w14:textId="77777777" w:rsidTr="00500E09">
        <w:trPr>
          <w:cnfStyle w:val="000000010000" w:firstRow="0" w:lastRow="0" w:firstColumn="0" w:lastColumn="0" w:oddVBand="0" w:evenVBand="0" w:oddHBand="0" w:evenHBand="1" w:firstRowFirstColumn="0" w:firstRowLastColumn="0" w:lastRowFirstColumn="0" w:lastRowLastColumn="0"/>
          <w:trHeight w:val="283"/>
        </w:trPr>
        <w:tc>
          <w:tcPr>
            <w:tcW w:w="886" w:type="pct"/>
          </w:tcPr>
          <w:p w14:paraId="441ABF34" w14:textId="77777777" w:rsidR="00500E09" w:rsidRPr="00B45DF8" w:rsidRDefault="00500E09" w:rsidP="00500E09">
            <w:pPr>
              <w:pStyle w:val="GOSTTablenorm"/>
              <w:spacing w:before="60" w:after="60"/>
              <w:rPr>
                <w:color w:val="000000"/>
                <w:sz w:val="22"/>
                <w:szCs w:val="22"/>
              </w:rPr>
            </w:pPr>
            <w:r w:rsidRPr="00B45DF8">
              <w:rPr>
                <w:color w:val="000000"/>
                <w:sz w:val="22"/>
                <w:szCs w:val="22"/>
              </w:rPr>
              <w:t>Наименование клиента</w:t>
            </w:r>
          </w:p>
        </w:tc>
        <w:tc>
          <w:tcPr>
            <w:tcW w:w="882" w:type="pct"/>
          </w:tcPr>
          <w:p w14:paraId="51260CAD" w14:textId="77777777" w:rsidR="00500E09" w:rsidRPr="00B45DF8" w:rsidRDefault="00500E09" w:rsidP="00500E09">
            <w:pPr>
              <w:pStyle w:val="GOSTTablenorm"/>
              <w:spacing w:before="60" w:after="60"/>
              <w:rPr>
                <w:color w:val="000000"/>
                <w:sz w:val="22"/>
                <w:szCs w:val="22"/>
              </w:rPr>
            </w:pPr>
            <w:r w:rsidRPr="00B45DF8">
              <w:rPr>
                <w:color w:val="000000"/>
                <w:sz w:val="22"/>
                <w:szCs w:val="22"/>
              </w:rPr>
              <w:t>Nm</w:t>
            </w:r>
          </w:p>
        </w:tc>
        <w:tc>
          <w:tcPr>
            <w:tcW w:w="293" w:type="pct"/>
          </w:tcPr>
          <w:p w14:paraId="3BC11A12"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589" w:type="pct"/>
          </w:tcPr>
          <w:p w14:paraId="7A11FA7B" w14:textId="77777777" w:rsidR="00500E09" w:rsidRPr="00B45DF8" w:rsidRDefault="00500E09" w:rsidP="00500E09">
            <w:pPr>
              <w:pStyle w:val="GOSTTablenorm"/>
              <w:spacing w:before="60" w:after="60"/>
              <w:rPr>
                <w:color w:val="000000"/>
                <w:sz w:val="22"/>
                <w:szCs w:val="22"/>
                <w:lang w:val="en-US"/>
              </w:rPr>
            </w:pPr>
            <w:r w:rsidRPr="00B45DF8">
              <w:rPr>
                <w:color w:val="000000"/>
                <w:sz w:val="22"/>
                <w:szCs w:val="22"/>
                <w:lang w:val="en-US"/>
              </w:rPr>
              <w:t>Т(1-2000)</w:t>
            </w:r>
          </w:p>
        </w:tc>
        <w:tc>
          <w:tcPr>
            <w:tcW w:w="294" w:type="pct"/>
          </w:tcPr>
          <w:p w14:paraId="1EC327A3" w14:textId="77777777" w:rsidR="00500E09" w:rsidRPr="00B45DF8" w:rsidRDefault="00500E09" w:rsidP="00500E09">
            <w:pPr>
              <w:pStyle w:val="GOSTTablenorm"/>
              <w:spacing w:before="60" w:after="60"/>
              <w:jc w:val="center"/>
              <w:rPr>
                <w:sz w:val="22"/>
                <w:szCs w:val="22"/>
              </w:rPr>
            </w:pPr>
            <w:r w:rsidRPr="00B45DF8">
              <w:rPr>
                <w:sz w:val="22"/>
                <w:szCs w:val="22"/>
              </w:rPr>
              <w:t>О</w:t>
            </w:r>
          </w:p>
        </w:tc>
        <w:tc>
          <w:tcPr>
            <w:tcW w:w="2056" w:type="pct"/>
          </w:tcPr>
          <w:p w14:paraId="3FD461DF" w14:textId="77777777" w:rsidR="00500E09" w:rsidRPr="00B45DF8" w:rsidRDefault="00500E09" w:rsidP="00500E09">
            <w:pPr>
              <w:pStyle w:val="GOSTTablenorm"/>
              <w:spacing w:before="60" w:after="60"/>
              <w:rPr>
                <w:color w:val="000000"/>
                <w:sz w:val="22"/>
                <w:szCs w:val="22"/>
              </w:rPr>
            </w:pPr>
            <w:r w:rsidRPr="00B45DF8">
              <w:rPr>
                <w:color w:val="000000"/>
                <w:sz w:val="22"/>
                <w:szCs w:val="22"/>
              </w:rPr>
              <w:t>Указывается полное наименование клиента, которому направляется Запрос.</w:t>
            </w:r>
          </w:p>
          <w:p w14:paraId="51BB70B1" w14:textId="77777777" w:rsidR="00500E09" w:rsidRPr="00B45DF8" w:rsidRDefault="00500E09" w:rsidP="00500E09">
            <w:pPr>
              <w:pStyle w:val="GOSTTablenorm"/>
              <w:spacing w:before="60" w:after="60"/>
              <w:rPr>
                <w:sz w:val="22"/>
                <w:szCs w:val="22"/>
              </w:rPr>
            </w:pPr>
            <w:r w:rsidRPr="00B45DF8">
              <w:rPr>
                <w:sz w:val="22"/>
                <w:szCs w:val="22"/>
              </w:rPr>
              <w:t>При формировании нескольких Запросов одному клиенту на основании операций, отраженных на казначейском счете до выяснения принадлежности, дополнительно в скобках указываются наименования полномочий (ПБС, СВР, АИФДБ, НУБП).</w:t>
            </w:r>
          </w:p>
          <w:p w14:paraId="1EDF177C" w14:textId="77777777" w:rsidR="00500E09" w:rsidRPr="00B45DF8" w:rsidRDefault="00500E09" w:rsidP="00500E09">
            <w:pPr>
              <w:pStyle w:val="GOSTTablenorm"/>
              <w:spacing w:before="60" w:after="60"/>
              <w:rPr>
                <w:color w:val="000000"/>
                <w:sz w:val="22"/>
                <w:szCs w:val="22"/>
              </w:rPr>
            </w:pPr>
            <w:r w:rsidRPr="00B45DF8">
              <w:rPr>
                <w:sz w:val="22"/>
                <w:szCs w:val="22"/>
              </w:rPr>
              <w:t xml:space="preserve">Если Запрос сформирован для полномочия ПБС, СВР, АИФДБ, и по результатам анализа клиентом требуется уточнение на доходы, то клиент в рамках полномочия ПБС, СВР, АИФДБ предоставляет Уведомление об уточнении вида и принадлежности платежа (ф. 0531809) с отказом в </w:t>
            </w:r>
            <w:r w:rsidRPr="00B45DF8">
              <w:rPr>
                <w:sz w:val="22"/>
                <w:szCs w:val="22"/>
              </w:rPr>
              <w:lastRenderedPageBreak/>
              <w:t>принадлежности денежных средств с целью дальнейшего формирования Запроса на выяснение принадлежности платежа» (ф.0531808)</w:t>
            </w:r>
          </w:p>
        </w:tc>
      </w:tr>
    </w:tbl>
    <w:p w14:paraId="37B3566D" w14:textId="77777777" w:rsidR="00500E09" w:rsidRPr="00ED7D93" w:rsidRDefault="00500E09" w:rsidP="00500E09">
      <w:pPr>
        <w:rPr>
          <w:sz w:val="20"/>
        </w:rPr>
      </w:pPr>
      <w:bookmarkStart w:id="2732" w:name="_Toc2068588"/>
      <w:bookmarkStart w:id="2733" w:name="_Toc2611434"/>
      <w:bookmarkStart w:id="2734" w:name="_Toc528566358"/>
      <w:bookmarkStart w:id="2735" w:name="_Toc777028"/>
      <w:bookmarkStart w:id="2736" w:name="_Toc1469470"/>
      <w:r w:rsidRPr="00ED7D93">
        <w:rPr>
          <w:sz w:val="20"/>
        </w:rPr>
        <w:lastRenderedPageBreak/>
        <w:t>* Изменения вступают в силу с 01.07.2024</w:t>
      </w:r>
    </w:p>
    <w:p w14:paraId="7607603F" w14:textId="77777777" w:rsidR="00500E09" w:rsidRPr="00ED7D93" w:rsidRDefault="00500E09" w:rsidP="00500E09">
      <w:pPr>
        <w:pStyle w:val="32"/>
        <w:keepNext w:val="0"/>
        <w:keepLines w:val="0"/>
        <w:suppressAutoHyphens w:val="0"/>
      </w:pPr>
      <w:bookmarkStart w:id="2737" w:name="_Toc219284147"/>
      <w:bookmarkStart w:id="2738" w:name="_Toc222502144"/>
      <w:r w:rsidRPr="00ED7D93">
        <w:t>Описание комплексного типа «tTF»</w:t>
      </w:r>
      <w:bookmarkEnd w:id="2732"/>
      <w:bookmarkEnd w:id="2733"/>
      <w:bookmarkEnd w:id="2737"/>
      <w:bookmarkEnd w:id="2738"/>
    </w:p>
    <w:p w14:paraId="14044A20" w14:textId="77777777" w:rsidR="00500E09" w:rsidRPr="00ED7D93" w:rsidRDefault="00500E09" w:rsidP="00500E09">
      <w:pPr>
        <w:pStyle w:val="ASFKNormal"/>
        <w:jc w:val="both"/>
        <w:rPr>
          <w:sz w:val="24"/>
        </w:rPr>
      </w:pPr>
      <w:r w:rsidRPr="00ED7D93">
        <w:rPr>
          <w:sz w:val="24"/>
        </w:rPr>
        <w:t>Описание комплексного типа «</w:t>
      </w:r>
      <w:r w:rsidRPr="00ED7D93">
        <w:rPr>
          <w:sz w:val="24"/>
          <w:szCs w:val="22"/>
        </w:rPr>
        <w:t>tTF</w:t>
      </w:r>
      <w:r w:rsidRPr="00ED7D93">
        <w:rPr>
          <w:sz w:val="24"/>
        </w:rPr>
        <w:t>» блока «Системная информация».</w:t>
      </w:r>
    </w:p>
    <w:p w14:paraId="039C5D35" w14:textId="711672AF" w:rsidR="00500E09" w:rsidRPr="00ED7D93" w:rsidRDefault="00500E09" w:rsidP="00500E09">
      <w:pPr>
        <w:pStyle w:val="GOSTNameTable"/>
        <w:widowControl w:val="0"/>
        <w:numPr>
          <w:ilvl w:val="0"/>
          <w:numId w:val="58"/>
        </w:numPr>
        <w:suppressAutoHyphens w:val="0"/>
        <w:spacing w:before="120" w:after="0"/>
        <w:ind w:left="425" w:hanging="357"/>
      </w:pPr>
      <w:r w:rsidRPr="00ED7D93">
        <w:fldChar w:fldCharType="begin"/>
      </w:r>
      <w:r w:rsidRPr="00ED7D93">
        <w:instrText>SEQ Таблица \* ARABIC</w:instrText>
      </w:r>
      <w:r w:rsidRPr="00ED7D93">
        <w:fldChar w:fldCharType="separate"/>
      </w:r>
      <w:bookmarkStart w:id="2739" w:name="_Ref523763751"/>
      <w:bookmarkStart w:id="2740" w:name="_Toc2068877"/>
      <w:bookmarkStart w:id="2741" w:name="_Toc219283738"/>
      <w:r w:rsidR="008B7810">
        <w:rPr>
          <w:noProof/>
        </w:rPr>
        <w:t>79</w:t>
      </w:r>
      <w:bookmarkEnd w:id="2739"/>
      <w:r w:rsidRPr="00ED7D93">
        <w:fldChar w:fldCharType="end"/>
      </w:r>
      <w:r w:rsidRPr="00ED7D93">
        <w:rPr>
          <w:rFonts w:eastAsia="Calibri"/>
          <w:szCs w:val="24"/>
        </w:rPr>
        <w:t xml:space="preserve"> – </w:t>
      </w:r>
      <w:r w:rsidRPr="00ED7D93">
        <w:t>Описание комплексного типа «</w:t>
      </w:r>
      <w:r w:rsidRPr="00ED7D93">
        <w:rPr>
          <w:szCs w:val="22"/>
        </w:rPr>
        <w:t>tTF</w:t>
      </w:r>
      <w:r w:rsidRPr="00ED7D93">
        <w:t>»</w:t>
      </w:r>
      <w:bookmarkEnd w:id="2740"/>
      <w:bookmarkEnd w:id="2741"/>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500E09" w:rsidRPr="00B45DF8" w14:paraId="5F8C0A9C" w14:textId="77777777" w:rsidTr="00500E09">
        <w:trPr>
          <w:cnfStyle w:val="100000000000" w:firstRow="1" w:lastRow="0" w:firstColumn="0" w:lastColumn="0" w:oddVBand="0" w:evenVBand="0" w:oddHBand="0" w:evenHBand="0" w:firstRowFirstColumn="0" w:firstRowLastColumn="0" w:lastRowFirstColumn="0" w:lastRowLastColumn="0"/>
        </w:trPr>
        <w:tc>
          <w:tcPr>
            <w:tcW w:w="1698" w:type="dxa"/>
          </w:tcPr>
          <w:p w14:paraId="20B07AD8"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01" w:type="dxa"/>
          </w:tcPr>
          <w:p w14:paraId="2D6579FA"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67" w:type="dxa"/>
          </w:tcPr>
          <w:p w14:paraId="29052691" w14:textId="77777777" w:rsidR="00500E09" w:rsidRPr="00B45DF8" w:rsidRDefault="00500E09" w:rsidP="00500E09">
            <w:pPr>
              <w:pStyle w:val="GOSTTableHead"/>
              <w:spacing w:before="60" w:after="60"/>
              <w:rPr>
                <w:b w:val="0"/>
                <w:szCs w:val="22"/>
              </w:rPr>
            </w:pPr>
            <w:r w:rsidRPr="00B45DF8">
              <w:rPr>
                <w:szCs w:val="22"/>
              </w:rPr>
              <w:t>Тип</w:t>
            </w:r>
          </w:p>
        </w:tc>
        <w:tc>
          <w:tcPr>
            <w:tcW w:w="1134" w:type="dxa"/>
          </w:tcPr>
          <w:p w14:paraId="45A54BBD"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67" w:type="dxa"/>
          </w:tcPr>
          <w:p w14:paraId="71575AF0"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63" w:type="dxa"/>
          </w:tcPr>
          <w:p w14:paraId="3F489BC1" w14:textId="77777777" w:rsidR="00500E09" w:rsidRPr="00B45DF8" w:rsidRDefault="00500E09" w:rsidP="00500E09">
            <w:pPr>
              <w:pStyle w:val="GOSTTableHead"/>
              <w:spacing w:before="60" w:after="60"/>
              <w:rPr>
                <w:b w:val="0"/>
                <w:szCs w:val="22"/>
              </w:rPr>
            </w:pPr>
            <w:r w:rsidRPr="00B45DF8">
              <w:rPr>
                <w:bCs w:val="0"/>
                <w:szCs w:val="22"/>
              </w:rPr>
              <w:t>Дополнительная информация</w:t>
            </w:r>
          </w:p>
        </w:tc>
      </w:tr>
      <w:tr w:rsidR="00500E09" w:rsidRPr="00B45DF8" w14:paraId="0271FA0A" w14:textId="77777777" w:rsidTr="00500E09">
        <w:trPr>
          <w:cnfStyle w:val="000000100000" w:firstRow="0" w:lastRow="0" w:firstColumn="0" w:lastColumn="0" w:oddVBand="0" w:evenVBand="0" w:oddHBand="1" w:evenHBand="0" w:firstRowFirstColumn="0" w:firstRowLastColumn="0" w:lastRowFirstColumn="0" w:lastRowLastColumn="0"/>
        </w:trPr>
        <w:tc>
          <w:tcPr>
            <w:tcW w:w="1698" w:type="dxa"/>
          </w:tcPr>
          <w:p w14:paraId="1A7FF829" w14:textId="77777777" w:rsidR="00500E09" w:rsidRPr="00B45DF8" w:rsidRDefault="00500E09" w:rsidP="00500E09">
            <w:pPr>
              <w:pStyle w:val="GOSTTablenorm"/>
              <w:spacing w:before="60" w:after="60"/>
              <w:rPr>
                <w:sz w:val="22"/>
                <w:szCs w:val="22"/>
              </w:rPr>
            </w:pPr>
            <w:r w:rsidRPr="00B45DF8">
              <w:rPr>
                <w:sz w:val="22"/>
                <w:szCs w:val="22"/>
              </w:rPr>
              <w:t>Глобальный уникальный идентификатор документа</w:t>
            </w:r>
          </w:p>
        </w:tc>
        <w:tc>
          <w:tcPr>
            <w:tcW w:w="1701" w:type="dxa"/>
          </w:tcPr>
          <w:p w14:paraId="3A600F8B" w14:textId="77777777" w:rsidR="00500E09" w:rsidRPr="00B45DF8" w:rsidRDefault="00500E09" w:rsidP="00500E09">
            <w:pPr>
              <w:pStyle w:val="GOSTTablenorm"/>
              <w:spacing w:before="60" w:after="60"/>
              <w:rPr>
                <w:sz w:val="22"/>
                <w:szCs w:val="22"/>
              </w:rPr>
            </w:pPr>
            <w:r w:rsidRPr="00B45DF8">
              <w:rPr>
                <w:sz w:val="22"/>
                <w:szCs w:val="22"/>
              </w:rPr>
              <w:t>GUID</w:t>
            </w:r>
          </w:p>
        </w:tc>
        <w:tc>
          <w:tcPr>
            <w:tcW w:w="567" w:type="dxa"/>
          </w:tcPr>
          <w:p w14:paraId="12410863"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63EB7CFA" w14:textId="77777777" w:rsidR="00500E09" w:rsidRPr="00B45DF8" w:rsidRDefault="00500E09" w:rsidP="00500E09">
            <w:pPr>
              <w:pStyle w:val="GOSTTablenorm"/>
              <w:spacing w:before="60" w:after="60"/>
              <w:rPr>
                <w:sz w:val="22"/>
                <w:szCs w:val="22"/>
                <w:lang w:val="en-US"/>
              </w:rPr>
            </w:pPr>
            <w:r w:rsidRPr="00B45DF8">
              <w:rPr>
                <w:sz w:val="22"/>
                <w:szCs w:val="22"/>
              </w:rPr>
              <w:t>GUID</w:t>
            </w:r>
          </w:p>
        </w:tc>
        <w:tc>
          <w:tcPr>
            <w:tcW w:w="567" w:type="dxa"/>
          </w:tcPr>
          <w:p w14:paraId="5C2679CE" w14:textId="77777777" w:rsidR="00500E09" w:rsidRPr="00B45DF8" w:rsidRDefault="00500E09" w:rsidP="00500E09">
            <w:pPr>
              <w:pStyle w:val="GOSTTablenorm"/>
              <w:spacing w:before="60" w:after="60"/>
              <w:jc w:val="center"/>
              <w:rPr>
                <w:sz w:val="22"/>
                <w:szCs w:val="22"/>
              </w:rPr>
            </w:pPr>
            <w:r w:rsidRPr="00B45DF8">
              <w:rPr>
                <w:sz w:val="22"/>
                <w:szCs w:val="22"/>
              </w:rPr>
              <w:t>О</w:t>
            </w:r>
          </w:p>
        </w:tc>
        <w:tc>
          <w:tcPr>
            <w:tcW w:w="3963" w:type="dxa"/>
          </w:tcPr>
          <w:p w14:paraId="4B1BBEC2" w14:textId="77777777" w:rsidR="00500E09" w:rsidRPr="00B45DF8" w:rsidRDefault="00500E09" w:rsidP="00500E09">
            <w:pPr>
              <w:pStyle w:val="GOSTTablenorm"/>
              <w:spacing w:before="60" w:after="60"/>
              <w:rPr>
                <w:sz w:val="22"/>
                <w:szCs w:val="22"/>
              </w:rPr>
            </w:pPr>
            <w:r w:rsidRPr="00B45DF8">
              <w:rPr>
                <w:sz w:val="22"/>
                <w:szCs w:val="22"/>
              </w:rPr>
              <w:t>Служебное поле</w:t>
            </w:r>
          </w:p>
        </w:tc>
      </w:tr>
    </w:tbl>
    <w:p w14:paraId="6991F1C6" w14:textId="77777777" w:rsidR="00500E09" w:rsidRPr="00ED7D93" w:rsidRDefault="00500E09" w:rsidP="00500E09">
      <w:pPr>
        <w:pStyle w:val="32"/>
        <w:keepNext w:val="0"/>
        <w:keepLines w:val="0"/>
        <w:suppressAutoHyphens w:val="0"/>
      </w:pPr>
      <w:bookmarkStart w:id="2742" w:name="_Toc2611435"/>
      <w:bookmarkStart w:id="2743" w:name="_Toc219284148"/>
      <w:bookmarkStart w:id="2744" w:name="_Toc222502145"/>
      <w:r w:rsidRPr="00ED7D93">
        <w:t>Описание комплексного типа «</w:t>
      </w:r>
      <w:r w:rsidRPr="00B45DF8">
        <w:t>tSGNNmPsPhDt</w:t>
      </w:r>
      <w:r w:rsidRPr="00ED7D93">
        <w:t>»</w:t>
      </w:r>
      <w:bookmarkEnd w:id="2734"/>
      <w:bookmarkEnd w:id="2735"/>
      <w:bookmarkEnd w:id="2736"/>
      <w:bookmarkEnd w:id="2742"/>
      <w:bookmarkEnd w:id="2743"/>
      <w:bookmarkEnd w:id="2744"/>
    </w:p>
    <w:p w14:paraId="1EF53637" w14:textId="77777777" w:rsidR="00500E09" w:rsidRPr="00ED7D93" w:rsidRDefault="00500E09" w:rsidP="00500E09">
      <w:pPr>
        <w:pStyle w:val="ASFKNormal"/>
        <w:jc w:val="both"/>
      </w:pPr>
      <w:r w:rsidRPr="00ED7D93">
        <w:rPr>
          <w:sz w:val="24"/>
        </w:rPr>
        <w:t xml:space="preserve">Описание комплексного типа </w:t>
      </w:r>
      <w:r w:rsidRPr="00ED7D93">
        <w:rPr>
          <w:rFonts w:eastAsia="Calibri"/>
          <w:sz w:val="24"/>
        </w:rPr>
        <w:t>«</w:t>
      </w:r>
      <w:r w:rsidRPr="00ED7D93">
        <w:rPr>
          <w:sz w:val="22"/>
          <w:szCs w:val="22"/>
        </w:rPr>
        <w:t>tSGNNmPsPhDt</w:t>
      </w:r>
      <w:r w:rsidRPr="00ED7D93">
        <w:rPr>
          <w:sz w:val="24"/>
        </w:rPr>
        <w:t>» блока «</w:t>
      </w:r>
      <w:r w:rsidRPr="00ED7D93">
        <w:rPr>
          <w:sz w:val="24"/>
          <w:szCs w:val="22"/>
        </w:rPr>
        <w:t>Подпись исполнителя</w:t>
      </w:r>
      <w:r w:rsidRPr="00ED7D93">
        <w:rPr>
          <w:sz w:val="24"/>
        </w:rPr>
        <w:t>».</w:t>
      </w:r>
    </w:p>
    <w:p w14:paraId="402D9B12" w14:textId="57FD8DF1" w:rsidR="00500E09" w:rsidRPr="00ED7D93" w:rsidRDefault="00500E09" w:rsidP="00500E09">
      <w:pPr>
        <w:pStyle w:val="GOSTNameTable"/>
        <w:widowControl w:val="0"/>
        <w:numPr>
          <w:ilvl w:val="0"/>
          <w:numId w:val="58"/>
        </w:numPr>
        <w:suppressAutoHyphens w:val="0"/>
        <w:spacing w:before="120" w:after="0"/>
        <w:ind w:left="425" w:hanging="357"/>
      </w:pPr>
      <w:r w:rsidRPr="00ED7D93">
        <w:fldChar w:fldCharType="begin"/>
      </w:r>
      <w:r w:rsidRPr="00ED7D93">
        <w:instrText>SEQ Таблица \* ARABIC</w:instrText>
      </w:r>
      <w:r w:rsidRPr="00ED7D93">
        <w:fldChar w:fldCharType="separate"/>
      </w:r>
      <w:bookmarkStart w:id="2745" w:name="_Ref524712737"/>
      <w:bookmarkStart w:id="2746" w:name="_Toc776571"/>
      <w:bookmarkStart w:id="2747" w:name="_Toc219283739"/>
      <w:r w:rsidR="008B7810">
        <w:rPr>
          <w:noProof/>
        </w:rPr>
        <w:t>80</w:t>
      </w:r>
      <w:bookmarkEnd w:id="2745"/>
      <w:r w:rsidRPr="00ED7D93">
        <w:fldChar w:fldCharType="end"/>
      </w:r>
      <w:r w:rsidRPr="00ED7D93">
        <w:rPr>
          <w:rFonts w:eastAsia="Calibri"/>
          <w:szCs w:val="24"/>
        </w:rPr>
        <w:t xml:space="preserve"> – </w:t>
      </w:r>
      <w:r w:rsidRPr="00ED7D93">
        <w:t>Описание комплексного типа «</w:t>
      </w:r>
      <w:r w:rsidRPr="00ED7D93">
        <w:rPr>
          <w:szCs w:val="22"/>
        </w:rPr>
        <w:t>tSGNNmPsPhDt</w:t>
      </w:r>
      <w:r w:rsidRPr="00ED7D93">
        <w:t>»</w:t>
      </w:r>
      <w:bookmarkEnd w:id="2746"/>
      <w:bookmarkEnd w:id="2747"/>
    </w:p>
    <w:tbl>
      <w:tblPr>
        <w:tblStyle w:val="GOSTTable"/>
        <w:tblW w:w="5000" w:type="pct"/>
        <w:tblLayout w:type="fixed"/>
        <w:tblLook w:val="01E0" w:firstRow="1" w:lastRow="1" w:firstColumn="1" w:lastColumn="1" w:noHBand="0" w:noVBand="0"/>
      </w:tblPr>
      <w:tblGrid>
        <w:gridCol w:w="1701"/>
        <w:gridCol w:w="1700"/>
        <w:gridCol w:w="567"/>
        <w:gridCol w:w="1133"/>
        <w:gridCol w:w="567"/>
        <w:gridCol w:w="3960"/>
      </w:tblGrid>
      <w:tr w:rsidR="00500E09" w:rsidRPr="00B45DF8" w14:paraId="1A41D008" w14:textId="77777777" w:rsidTr="00500E09">
        <w:trPr>
          <w:cnfStyle w:val="100000000000" w:firstRow="1" w:lastRow="0" w:firstColumn="0" w:lastColumn="0" w:oddVBand="0" w:evenVBand="0" w:oddHBand="0" w:evenHBand="0" w:firstRowFirstColumn="0" w:firstRowLastColumn="0" w:lastRowFirstColumn="0" w:lastRowLastColumn="0"/>
        </w:trPr>
        <w:tc>
          <w:tcPr>
            <w:tcW w:w="1703" w:type="dxa"/>
          </w:tcPr>
          <w:p w14:paraId="30A2D922" w14:textId="77777777" w:rsidR="00500E09" w:rsidRPr="00B45DF8" w:rsidRDefault="00500E09" w:rsidP="00500E09">
            <w:pPr>
              <w:pStyle w:val="GOSTTableHead"/>
              <w:spacing w:before="60" w:after="60"/>
              <w:rPr>
                <w:b w:val="0"/>
                <w:szCs w:val="22"/>
              </w:rPr>
            </w:pPr>
            <w:r w:rsidRPr="00B45DF8">
              <w:rPr>
                <w:szCs w:val="22"/>
              </w:rPr>
              <w:t>Наименование элемента</w:t>
            </w:r>
          </w:p>
        </w:tc>
        <w:tc>
          <w:tcPr>
            <w:tcW w:w="1701" w:type="dxa"/>
          </w:tcPr>
          <w:p w14:paraId="7270ADCA" w14:textId="77777777" w:rsidR="00500E09" w:rsidRPr="00B45DF8" w:rsidRDefault="00500E09" w:rsidP="00500E09">
            <w:pPr>
              <w:pStyle w:val="GOSTTableHead"/>
              <w:spacing w:before="60" w:after="60"/>
              <w:rPr>
                <w:b w:val="0"/>
                <w:szCs w:val="22"/>
              </w:rPr>
            </w:pPr>
            <w:r w:rsidRPr="00B45DF8">
              <w:rPr>
                <w:szCs w:val="22"/>
              </w:rPr>
              <w:t>Сокращенное наименование (код) элемента</w:t>
            </w:r>
          </w:p>
        </w:tc>
        <w:tc>
          <w:tcPr>
            <w:tcW w:w="567" w:type="dxa"/>
          </w:tcPr>
          <w:p w14:paraId="67C80050" w14:textId="77777777" w:rsidR="00500E09" w:rsidRPr="00B45DF8" w:rsidRDefault="00500E09" w:rsidP="00500E09">
            <w:pPr>
              <w:pStyle w:val="GOSTTableHead"/>
              <w:spacing w:before="60" w:after="60"/>
              <w:rPr>
                <w:b w:val="0"/>
                <w:szCs w:val="22"/>
              </w:rPr>
            </w:pPr>
            <w:r w:rsidRPr="00B45DF8">
              <w:rPr>
                <w:szCs w:val="22"/>
              </w:rPr>
              <w:t>Тип</w:t>
            </w:r>
          </w:p>
        </w:tc>
        <w:tc>
          <w:tcPr>
            <w:tcW w:w="1134" w:type="dxa"/>
          </w:tcPr>
          <w:p w14:paraId="7EC0E67C" w14:textId="77777777" w:rsidR="00500E09" w:rsidRPr="00B45DF8" w:rsidRDefault="00500E09" w:rsidP="00500E09">
            <w:pPr>
              <w:pStyle w:val="GOSTTableHead"/>
              <w:spacing w:before="60" w:after="60"/>
              <w:rPr>
                <w:b w:val="0"/>
                <w:szCs w:val="22"/>
              </w:rPr>
            </w:pPr>
            <w:r w:rsidRPr="00B45DF8">
              <w:rPr>
                <w:szCs w:val="22"/>
              </w:rPr>
              <w:t>Формат элемента</w:t>
            </w:r>
          </w:p>
        </w:tc>
        <w:tc>
          <w:tcPr>
            <w:tcW w:w="567" w:type="dxa"/>
          </w:tcPr>
          <w:p w14:paraId="495712B1" w14:textId="77777777" w:rsidR="00500E09" w:rsidRPr="00B45DF8" w:rsidRDefault="00500E09" w:rsidP="00500E09">
            <w:pPr>
              <w:pStyle w:val="GOSTTableHead"/>
              <w:spacing w:before="60" w:after="60"/>
              <w:rPr>
                <w:b w:val="0"/>
                <w:szCs w:val="22"/>
              </w:rPr>
            </w:pPr>
            <w:r w:rsidRPr="00B45DF8">
              <w:rPr>
                <w:szCs w:val="22"/>
              </w:rPr>
              <w:t>Обязательность</w:t>
            </w:r>
          </w:p>
        </w:tc>
        <w:tc>
          <w:tcPr>
            <w:tcW w:w="3963" w:type="dxa"/>
          </w:tcPr>
          <w:p w14:paraId="2C74DCA7" w14:textId="77777777" w:rsidR="00500E09" w:rsidRPr="00B45DF8" w:rsidRDefault="00500E09" w:rsidP="00500E09">
            <w:pPr>
              <w:pStyle w:val="EBTableHead"/>
              <w:ind w:left="0" w:right="0"/>
              <w:rPr>
                <w:sz w:val="22"/>
                <w:szCs w:val="22"/>
              </w:rPr>
            </w:pPr>
            <w:r w:rsidRPr="00B45DF8">
              <w:rPr>
                <w:bCs w:val="0"/>
                <w:sz w:val="22"/>
                <w:szCs w:val="22"/>
              </w:rPr>
              <w:t>Дополнительная информация</w:t>
            </w:r>
          </w:p>
        </w:tc>
      </w:tr>
      <w:tr w:rsidR="00500E09" w:rsidRPr="00B45DF8" w14:paraId="2A52D175" w14:textId="77777777" w:rsidTr="00500E09">
        <w:trPr>
          <w:cnfStyle w:val="000000100000" w:firstRow="0" w:lastRow="0" w:firstColumn="0" w:lastColumn="0" w:oddVBand="0" w:evenVBand="0" w:oddHBand="1" w:evenHBand="0" w:firstRowFirstColumn="0" w:firstRowLastColumn="0" w:lastRowFirstColumn="0" w:lastRowLastColumn="0"/>
        </w:trPr>
        <w:tc>
          <w:tcPr>
            <w:tcW w:w="1703" w:type="dxa"/>
          </w:tcPr>
          <w:p w14:paraId="69D682D1" w14:textId="77777777" w:rsidR="00500E09" w:rsidRPr="00B45DF8" w:rsidRDefault="00500E09" w:rsidP="00500E09">
            <w:pPr>
              <w:pStyle w:val="GOSTTablenorm"/>
              <w:spacing w:before="60" w:after="60"/>
              <w:rPr>
                <w:sz w:val="22"/>
                <w:szCs w:val="22"/>
              </w:rPr>
            </w:pPr>
            <w:r w:rsidRPr="00B45DF8">
              <w:rPr>
                <w:color w:val="000000"/>
                <w:sz w:val="22"/>
                <w:szCs w:val="22"/>
              </w:rPr>
              <w:t>Должность</w:t>
            </w:r>
          </w:p>
        </w:tc>
        <w:tc>
          <w:tcPr>
            <w:tcW w:w="1701" w:type="dxa"/>
          </w:tcPr>
          <w:p w14:paraId="656589CE" w14:textId="77777777" w:rsidR="00500E09" w:rsidRPr="00B45DF8" w:rsidRDefault="00500E09" w:rsidP="00500E09">
            <w:pPr>
              <w:pStyle w:val="GOSTTablenorm"/>
              <w:spacing w:before="60" w:after="60"/>
              <w:rPr>
                <w:sz w:val="22"/>
                <w:szCs w:val="22"/>
                <w:lang w:val="en-US"/>
              </w:rPr>
            </w:pPr>
            <w:r w:rsidRPr="00B45DF8">
              <w:rPr>
                <w:color w:val="000000"/>
                <w:sz w:val="22"/>
                <w:szCs w:val="22"/>
              </w:rPr>
              <w:t>Pst</w:t>
            </w:r>
          </w:p>
        </w:tc>
        <w:tc>
          <w:tcPr>
            <w:tcW w:w="567" w:type="dxa"/>
          </w:tcPr>
          <w:p w14:paraId="036483AC"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421C1D2C" w14:textId="77777777" w:rsidR="00500E09" w:rsidRPr="00B45DF8" w:rsidRDefault="00500E09" w:rsidP="00500E09">
            <w:pPr>
              <w:pStyle w:val="GOSTTablenorm"/>
              <w:spacing w:before="60" w:after="60"/>
              <w:rPr>
                <w:sz w:val="22"/>
                <w:szCs w:val="22"/>
              </w:rPr>
            </w:pPr>
            <w:r w:rsidRPr="00B45DF8">
              <w:rPr>
                <w:color w:val="000000"/>
                <w:sz w:val="22"/>
                <w:szCs w:val="22"/>
                <w:lang w:val="en-US"/>
              </w:rPr>
              <w:t>Т(1-</w:t>
            </w:r>
            <w:r w:rsidRPr="00B45DF8">
              <w:rPr>
                <w:color w:val="000000"/>
                <w:sz w:val="22"/>
                <w:szCs w:val="22"/>
              </w:rPr>
              <w:t>1</w:t>
            </w:r>
            <w:r w:rsidRPr="00B45DF8">
              <w:rPr>
                <w:color w:val="000000"/>
                <w:sz w:val="22"/>
                <w:szCs w:val="22"/>
                <w:lang w:val="en-US"/>
              </w:rPr>
              <w:t>00)</w:t>
            </w:r>
          </w:p>
        </w:tc>
        <w:tc>
          <w:tcPr>
            <w:tcW w:w="567" w:type="dxa"/>
          </w:tcPr>
          <w:p w14:paraId="4B9809F5" w14:textId="77777777" w:rsidR="00500E09" w:rsidRPr="00B45DF8" w:rsidRDefault="00500E09" w:rsidP="00500E09">
            <w:pPr>
              <w:pStyle w:val="GOSTTablenorm"/>
              <w:spacing w:before="60" w:after="60"/>
              <w:jc w:val="center"/>
              <w:rPr>
                <w:sz w:val="22"/>
                <w:szCs w:val="22"/>
              </w:rPr>
            </w:pPr>
            <w:r w:rsidRPr="00B45DF8">
              <w:rPr>
                <w:sz w:val="22"/>
                <w:szCs w:val="22"/>
              </w:rPr>
              <w:t>О</w:t>
            </w:r>
          </w:p>
        </w:tc>
        <w:tc>
          <w:tcPr>
            <w:tcW w:w="3963" w:type="dxa"/>
          </w:tcPr>
          <w:p w14:paraId="22C2E834" w14:textId="77777777" w:rsidR="00500E09" w:rsidRPr="00B45DF8" w:rsidRDefault="00500E09" w:rsidP="00500E09">
            <w:pPr>
              <w:pStyle w:val="GOSTTablenorm"/>
              <w:spacing w:before="60" w:after="60"/>
              <w:rPr>
                <w:sz w:val="22"/>
                <w:szCs w:val="22"/>
              </w:rPr>
            </w:pPr>
            <w:r w:rsidRPr="00B45DF8">
              <w:rPr>
                <w:sz w:val="22"/>
                <w:szCs w:val="22"/>
              </w:rPr>
              <w:t>Должность контактного лица</w:t>
            </w:r>
          </w:p>
        </w:tc>
      </w:tr>
      <w:tr w:rsidR="00500E09" w:rsidRPr="00B45DF8" w14:paraId="00016DBE" w14:textId="77777777" w:rsidTr="00500E09">
        <w:trPr>
          <w:cnfStyle w:val="000000010000" w:firstRow="0" w:lastRow="0" w:firstColumn="0" w:lastColumn="0" w:oddVBand="0" w:evenVBand="0" w:oddHBand="0" w:evenHBand="1" w:firstRowFirstColumn="0" w:firstRowLastColumn="0" w:lastRowFirstColumn="0" w:lastRowLastColumn="0"/>
        </w:trPr>
        <w:tc>
          <w:tcPr>
            <w:tcW w:w="1703" w:type="dxa"/>
          </w:tcPr>
          <w:p w14:paraId="463A42AE" w14:textId="77777777" w:rsidR="00500E09" w:rsidRPr="00B45DF8" w:rsidRDefault="00500E09" w:rsidP="00500E09">
            <w:pPr>
              <w:pStyle w:val="GOSTTablenorm"/>
              <w:spacing w:before="60" w:after="60"/>
              <w:rPr>
                <w:color w:val="000000"/>
                <w:sz w:val="22"/>
                <w:szCs w:val="22"/>
              </w:rPr>
            </w:pPr>
            <w:r w:rsidRPr="00B45DF8">
              <w:rPr>
                <w:color w:val="000000"/>
                <w:sz w:val="22"/>
                <w:szCs w:val="22"/>
              </w:rPr>
              <w:t>Расшифровка подписи</w:t>
            </w:r>
          </w:p>
        </w:tc>
        <w:tc>
          <w:tcPr>
            <w:tcW w:w="1701" w:type="dxa"/>
          </w:tcPr>
          <w:p w14:paraId="441CEA7F" w14:textId="77777777" w:rsidR="00500E09" w:rsidRPr="00B45DF8" w:rsidRDefault="00500E09" w:rsidP="00500E09">
            <w:pPr>
              <w:pStyle w:val="GOSTTablenorm"/>
              <w:spacing w:before="60" w:after="60"/>
              <w:rPr>
                <w:color w:val="000000"/>
                <w:sz w:val="22"/>
                <w:szCs w:val="22"/>
              </w:rPr>
            </w:pPr>
            <w:r w:rsidRPr="00B45DF8">
              <w:rPr>
                <w:color w:val="000000"/>
                <w:sz w:val="22"/>
                <w:szCs w:val="22"/>
              </w:rPr>
              <w:t>FIO</w:t>
            </w:r>
          </w:p>
        </w:tc>
        <w:tc>
          <w:tcPr>
            <w:tcW w:w="567" w:type="dxa"/>
          </w:tcPr>
          <w:p w14:paraId="245CE973"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1B74960E" w14:textId="77777777" w:rsidR="00500E09" w:rsidRPr="00B45DF8" w:rsidRDefault="00500E09" w:rsidP="00500E09">
            <w:pPr>
              <w:pStyle w:val="GOSTTablenorm"/>
              <w:spacing w:before="60" w:after="60"/>
              <w:rPr>
                <w:color w:val="000000"/>
                <w:sz w:val="22"/>
                <w:szCs w:val="22"/>
                <w:lang w:val="en-US"/>
              </w:rPr>
            </w:pPr>
            <w:r w:rsidRPr="00B45DF8">
              <w:rPr>
                <w:color w:val="000000"/>
                <w:sz w:val="22"/>
                <w:szCs w:val="22"/>
                <w:lang w:val="en-US"/>
              </w:rPr>
              <w:t>Т(1-</w:t>
            </w:r>
            <w:r w:rsidRPr="00B45DF8">
              <w:rPr>
                <w:color w:val="000000"/>
                <w:sz w:val="22"/>
                <w:szCs w:val="22"/>
              </w:rPr>
              <w:t>5</w:t>
            </w:r>
            <w:r w:rsidRPr="00B45DF8">
              <w:rPr>
                <w:color w:val="000000"/>
                <w:sz w:val="22"/>
                <w:szCs w:val="22"/>
                <w:lang w:val="en-US"/>
              </w:rPr>
              <w:t>0)</w:t>
            </w:r>
          </w:p>
        </w:tc>
        <w:tc>
          <w:tcPr>
            <w:tcW w:w="567" w:type="dxa"/>
          </w:tcPr>
          <w:p w14:paraId="62AD502E" w14:textId="77777777" w:rsidR="00500E09" w:rsidRPr="00B45DF8" w:rsidRDefault="00500E09" w:rsidP="00500E09">
            <w:pPr>
              <w:pStyle w:val="GOSTTablenorm"/>
              <w:spacing w:before="60" w:after="60"/>
              <w:jc w:val="center"/>
              <w:rPr>
                <w:sz w:val="22"/>
                <w:szCs w:val="22"/>
              </w:rPr>
            </w:pPr>
            <w:r w:rsidRPr="00B45DF8">
              <w:rPr>
                <w:sz w:val="22"/>
                <w:szCs w:val="22"/>
              </w:rPr>
              <w:t>О</w:t>
            </w:r>
          </w:p>
        </w:tc>
        <w:tc>
          <w:tcPr>
            <w:tcW w:w="3963" w:type="dxa"/>
          </w:tcPr>
          <w:p w14:paraId="2DE9DE49" w14:textId="77777777" w:rsidR="00500E09" w:rsidRPr="00B45DF8" w:rsidRDefault="00500E09" w:rsidP="00500E09">
            <w:pPr>
              <w:pStyle w:val="GOSTTablenorm"/>
              <w:spacing w:before="60" w:after="60"/>
              <w:rPr>
                <w:sz w:val="22"/>
                <w:szCs w:val="22"/>
              </w:rPr>
            </w:pPr>
            <w:r w:rsidRPr="00B45DF8">
              <w:rPr>
                <w:sz w:val="22"/>
                <w:szCs w:val="22"/>
              </w:rPr>
              <w:t>ФИО</w:t>
            </w:r>
            <w:r w:rsidRPr="00B45DF8" w:rsidDel="00D852B4">
              <w:rPr>
                <w:sz w:val="22"/>
                <w:szCs w:val="22"/>
              </w:rPr>
              <w:t xml:space="preserve"> </w:t>
            </w:r>
            <w:r w:rsidRPr="00B45DF8">
              <w:rPr>
                <w:sz w:val="22"/>
                <w:szCs w:val="22"/>
              </w:rPr>
              <w:t>контактного лица полностью</w:t>
            </w:r>
          </w:p>
        </w:tc>
      </w:tr>
      <w:tr w:rsidR="00500E09" w:rsidRPr="00B45DF8" w14:paraId="31B0D25B" w14:textId="77777777" w:rsidTr="00500E09">
        <w:trPr>
          <w:cnfStyle w:val="000000100000" w:firstRow="0" w:lastRow="0" w:firstColumn="0" w:lastColumn="0" w:oddVBand="0" w:evenVBand="0" w:oddHBand="1" w:evenHBand="0" w:firstRowFirstColumn="0" w:firstRowLastColumn="0" w:lastRowFirstColumn="0" w:lastRowLastColumn="0"/>
        </w:trPr>
        <w:tc>
          <w:tcPr>
            <w:tcW w:w="1703" w:type="dxa"/>
          </w:tcPr>
          <w:p w14:paraId="51DBAF9F" w14:textId="77777777" w:rsidR="00500E09" w:rsidRPr="00B45DF8" w:rsidRDefault="00500E09" w:rsidP="00500E09">
            <w:pPr>
              <w:pStyle w:val="GOSTTablenorm"/>
              <w:spacing w:before="60" w:after="60"/>
              <w:rPr>
                <w:sz w:val="22"/>
                <w:szCs w:val="22"/>
              </w:rPr>
            </w:pPr>
            <w:r w:rsidRPr="00B45DF8">
              <w:rPr>
                <w:color w:val="000000"/>
                <w:sz w:val="22"/>
                <w:szCs w:val="22"/>
              </w:rPr>
              <w:t>Телефон</w:t>
            </w:r>
          </w:p>
        </w:tc>
        <w:tc>
          <w:tcPr>
            <w:tcW w:w="1701" w:type="dxa"/>
          </w:tcPr>
          <w:p w14:paraId="73ED36EF" w14:textId="77777777" w:rsidR="00500E09" w:rsidRPr="00B45DF8" w:rsidRDefault="00500E09" w:rsidP="00500E09">
            <w:pPr>
              <w:pStyle w:val="GOSTTablenorm"/>
              <w:spacing w:before="60" w:after="60"/>
              <w:rPr>
                <w:sz w:val="22"/>
                <w:szCs w:val="22"/>
                <w:lang w:val="en-US"/>
              </w:rPr>
            </w:pPr>
            <w:r w:rsidRPr="00B45DF8">
              <w:rPr>
                <w:color w:val="000000"/>
                <w:sz w:val="22"/>
                <w:szCs w:val="22"/>
              </w:rPr>
              <w:t>Phn</w:t>
            </w:r>
          </w:p>
        </w:tc>
        <w:tc>
          <w:tcPr>
            <w:tcW w:w="567" w:type="dxa"/>
          </w:tcPr>
          <w:p w14:paraId="6E616429"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294C641E" w14:textId="77777777" w:rsidR="00500E09" w:rsidRPr="00B45DF8" w:rsidRDefault="00500E09" w:rsidP="00500E09">
            <w:pPr>
              <w:pStyle w:val="GOSTTablenorm"/>
              <w:spacing w:before="60" w:after="60"/>
              <w:rPr>
                <w:sz w:val="22"/>
                <w:szCs w:val="22"/>
              </w:rPr>
            </w:pPr>
            <w:r w:rsidRPr="00B45DF8">
              <w:rPr>
                <w:color w:val="000000"/>
                <w:sz w:val="22"/>
                <w:szCs w:val="22"/>
                <w:lang w:val="en-US"/>
              </w:rPr>
              <w:t>Т(1-</w:t>
            </w:r>
            <w:r w:rsidRPr="00B45DF8">
              <w:rPr>
                <w:color w:val="000000"/>
                <w:sz w:val="22"/>
                <w:szCs w:val="22"/>
              </w:rPr>
              <w:t>5</w:t>
            </w:r>
            <w:r w:rsidRPr="00B45DF8">
              <w:rPr>
                <w:color w:val="000000"/>
                <w:sz w:val="22"/>
                <w:szCs w:val="22"/>
                <w:lang w:val="en-US"/>
              </w:rPr>
              <w:t>0)</w:t>
            </w:r>
          </w:p>
        </w:tc>
        <w:tc>
          <w:tcPr>
            <w:tcW w:w="567" w:type="dxa"/>
          </w:tcPr>
          <w:p w14:paraId="72A9AA0A" w14:textId="77777777" w:rsidR="00500E09" w:rsidRPr="00B45DF8" w:rsidRDefault="00500E09" w:rsidP="00500E09">
            <w:pPr>
              <w:pStyle w:val="GOSTTablenorm"/>
              <w:spacing w:before="60" w:after="60"/>
              <w:jc w:val="center"/>
              <w:rPr>
                <w:sz w:val="22"/>
                <w:szCs w:val="22"/>
              </w:rPr>
            </w:pPr>
            <w:r w:rsidRPr="00B45DF8">
              <w:rPr>
                <w:sz w:val="22"/>
                <w:szCs w:val="22"/>
              </w:rPr>
              <w:t>Н</w:t>
            </w:r>
          </w:p>
        </w:tc>
        <w:tc>
          <w:tcPr>
            <w:tcW w:w="3963" w:type="dxa"/>
          </w:tcPr>
          <w:p w14:paraId="71ED24FC" w14:textId="77777777" w:rsidR="00500E09" w:rsidRPr="00B45DF8" w:rsidRDefault="00500E09" w:rsidP="00500E09">
            <w:pPr>
              <w:pStyle w:val="GOSTTablenorm"/>
              <w:spacing w:before="60" w:after="60"/>
              <w:rPr>
                <w:sz w:val="22"/>
                <w:szCs w:val="22"/>
              </w:rPr>
            </w:pPr>
            <w:r w:rsidRPr="00B45DF8">
              <w:rPr>
                <w:sz w:val="22"/>
                <w:szCs w:val="22"/>
              </w:rPr>
              <w:t>Номер телефона контактного лица, с указанием кода города</w:t>
            </w:r>
          </w:p>
        </w:tc>
      </w:tr>
      <w:tr w:rsidR="00500E09" w:rsidRPr="00B45DF8" w14:paraId="7EB23DD8" w14:textId="77777777" w:rsidTr="00500E09">
        <w:trPr>
          <w:cnfStyle w:val="000000010000" w:firstRow="0" w:lastRow="0" w:firstColumn="0" w:lastColumn="0" w:oddVBand="0" w:evenVBand="0" w:oddHBand="0" w:evenHBand="1" w:firstRowFirstColumn="0" w:firstRowLastColumn="0" w:lastRowFirstColumn="0" w:lastRowLastColumn="0"/>
        </w:trPr>
        <w:tc>
          <w:tcPr>
            <w:tcW w:w="1703" w:type="dxa"/>
          </w:tcPr>
          <w:p w14:paraId="6782BBCE" w14:textId="77777777" w:rsidR="00500E09" w:rsidRPr="00B45DF8" w:rsidRDefault="00500E09" w:rsidP="00500E09">
            <w:pPr>
              <w:pStyle w:val="GOSTTablenorm"/>
              <w:spacing w:before="60" w:after="60"/>
              <w:rPr>
                <w:color w:val="000000"/>
                <w:sz w:val="22"/>
                <w:szCs w:val="22"/>
              </w:rPr>
            </w:pPr>
            <w:r w:rsidRPr="00B45DF8">
              <w:rPr>
                <w:color w:val="000000"/>
                <w:sz w:val="22"/>
                <w:szCs w:val="22"/>
              </w:rPr>
              <w:t>Дата подписи</w:t>
            </w:r>
          </w:p>
        </w:tc>
        <w:tc>
          <w:tcPr>
            <w:tcW w:w="1701" w:type="dxa"/>
          </w:tcPr>
          <w:p w14:paraId="1D6BCA5F" w14:textId="77777777" w:rsidR="00500E09" w:rsidRPr="00B45DF8" w:rsidRDefault="00500E09" w:rsidP="00500E09">
            <w:pPr>
              <w:pStyle w:val="GOSTTablenorm"/>
              <w:spacing w:before="60" w:after="60"/>
              <w:rPr>
                <w:color w:val="000000"/>
                <w:sz w:val="22"/>
                <w:szCs w:val="22"/>
              </w:rPr>
            </w:pPr>
            <w:r w:rsidRPr="00B45DF8">
              <w:rPr>
                <w:color w:val="000000"/>
                <w:sz w:val="22"/>
                <w:szCs w:val="22"/>
              </w:rPr>
              <w:t>DtSgn</w:t>
            </w:r>
          </w:p>
        </w:tc>
        <w:tc>
          <w:tcPr>
            <w:tcW w:w="567" w:type="dxa"/>
          </w:tcPr>
          <w:p w14:paraId="4B3F4DA4" w14:textId="77777777" w:rsidR="00500E09" w:rsidRPr="00B45DF8" w:rsidRDefault="00500E09" w:rsidP="00500E09">
            <w:pPr>
              <w:pStyle w:val="GOSTTablenorm"/>
              <w:spacing w:before="60" w:after="60"/>
              <w:jc w:val="center"/>
              <w:rPr>
                <w:sz w:val="22"/>
                <w:szCs w:val="22"/>
              </w:rPr>
            </w:pPr>
            <w:r w:rsidRPr="00B45DF8">
              <w:rPr>
                <w:sz w:val="22"/>
                <w:szCs w:val="22"/>
              </w:rPr>
              <w:t>П</w:t>
            </w:r>
          </w:p>
        </w:tc>
        <w:tc>
          <w:tcPr>
            <w:tcW w:w="1134" w:type="dxa"/>
          </w:tcPr>
          <w:p w14:paraId="56927015" w14:textId="77777777" w:rsidR="00500E09" w:rsidRPr="00B45DF8" w:rsidRDefault="00500E09" w:rsidP="00500E09">
            <w:pPr>
              <w:pStyle w:val="GOSTTablenorm"/>
              <w:spacing w:before="60" w:after="60"/>
              <w:rPr>
                <w:color w:val="000000"/>
                <w:sz w:val="22"/>
                <w:szCs w:val="22"/>
                <w:lang w:val="en-US"/>
              </w:rPr>
            </w:pPr>
            <w:r w:rsidRPr="00B45DF8">
              <w:rPr>
                <w:color w:val="000000"/>
                <w:sz w:val="22"/>
                <w:szCs w:val="22"/>
                <w:lang w:val="en-US"/>
              </w:rPr>
              <w:t>Date</w:t>
            </w:r>
          </w:p>
        </w:tc>
        <w:tc>
          <w:tcPr>
            <w:tcW w:w="567" w:type="dxa"/>
          </w:tcPr>
          <w:p w14:paraId="4AE2B7DC" w14:textId="77777777" w:rsidR="00500E09" w:rsidRPr="00B45DF8" w:rsidRDefault="00500E09" w:rsidP="00500E09">
            <w:pPr>
              <w:pStyle w:val="GOSTTablenorm"/>
              <w:spacing w:before="60" w:after="60"/>
              <w:jc w:val="center"/>
              <w:rPr>
                <w:sz w:val="22"/>
                <w:szCs w:val="22"/>
              </w:rPr>
            </w:pPr>
            <w:r w:rsidRPr="00B45DF8">
              <w:rPr>
                <w:sz w:val="22"/>
                <w:szCs w:val="22"/>
              </w:rPr>
              <w:t>О</w:t>
            </w:r>
          </w:p>
        </w:tc>
        <w:tc>
          <w:tcPr>
            <w:tcW w:w="3963" w:type="dxa"/>
          </w:tcPr>
          <w:p w14:paraId="76B451C7" w14:textId="77777777" w:rsidR="00500E09" w:rsidRPr="00B45DF8" w:rsidRDefault="00500E09" w:rsidP="00500E09">
            <w:pPr>
              <w:pStyle w:val="GOSTTablenorm"/>
              <w:spacing w:before="60" w:after="60"/>
              <w:rPr>
                <w:sz w:val="22"/>
                <w:szCs w:val="22"/>
              </w:rPr>
            </w:pPr>
            <w:r w:rsidRPr="00B45DF8">
              <w:rPr>
                <w:sz w:val="22"/>
                <w:szCs w:val="22"/>
              </w:rPr>
              <w:t>Дата регистрации документа</w:t>
            </w:r>
          </w:p>
        </w:tc>
      </w:tr>
    </w:tbl>
    <w:p w14:paraId="16FB7FBB" w14:textId="77777777" w:rsidR="00500E09" w:rsidRPr="00B45DF8" w:rsidRDefault="00500E09" w:rsidP="00500E09">
      <w:pPr>
        <w:pStyle w:val="32"/>
        <w:keepNext w:val="0"/>
        <w:keepLines w:val="0"/>
        <w:suppressAutoHyphens w:val="0"/>
      </w:pPr>
      <w:bookmarkStart w:id="2748" w:name="_Toc1469471"/>
      <w:bookmarkStart w:id="2749" w:name="_Toc2611436"/>
      <w:bookmarkStart w:id="2750" w:name="_Toc219284149"/>
      <w:bookmarkStart w:id="2751" w:name="_Toc222502146"/>
      <w:r w:rsidRPr="00B45DF8">
        <w:t>Пример XML</w:t>
      </w:r>
      <w:bookmarkEnd w:id="2748"/>
      <w:bookmarkEnd w:id="2749"/>
      <w:r w:rsidRPr="00B45DF8">
        <w:t xml:space="preserve"> (файловое взаимодействие)</w:t>
      </w:r>
      <w:bookmarkEnd w:id="2750"/>
      <w:bookmarkEnd w:id="2751"/>
    </w:p>
    <w:p w14:paraId="495FF0F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&lt;?xml version="1.0" encoding="UTF-8"?&gt;</w:t>
      </w:r>
    </w:p>
    <w:p w14:paraId="00AB166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 xml:space="preserve">&lt;self:MSC_ACCPAYMENT metaType="formular" versionID="2.0" xsi:schemaLocation="http://www.roskazna.ru/eb/domain/MSC_ACCPAYMENT/formular formulars.xsd" </w:t>
      </w:r>
      <w:r w:rsidRPr="00B45DF8">
        <w:rPr>
          <w:rFonts w:cs="Courier New"/>
          <w:sz w:val="20"/>
        </w:rPr>
        <w:lastRenderedPageBreak/>
        <w:t>xmlns:self="http://www.roskazna.ru/eb/domain/MSC_ACCPAYMENT/formular" xmlns:xsi="http://www.w3.org/2001/XMLSchema-instance"&gt;</w:t>
      </w:r>
    </w:p>
    <w:p w14:paraId="3E86765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&lt;TtlPrt_DcNmbr&gt;2323&lt;/TtlPrt_DcNmbr&gt;</w:t>
      </w:r>
    </w:p>
    <w:p w14:paraId="4777693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&lt;TtlPrt_DcDt&gt;2023-01-03&lt;/TtlPrt_DcDt&gt;</w:t>
      </w:r>
    </w:p>
    <w:p w14:paraId="4B0C0DF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rPr>
        <w:tab/>
      </w:r>
      <w:r w:rsidRPr="00B45DF8">
        <w:rPr>
          <w:rFonts w:cs="Courier New"/>
          <w:sz w:val="20"/>
          <w:lang w:val="ru-RU"/>
        </w:rPr>
        <w:t>&lt;</w:t>
      </w:r>
      <w:r w:rsidRPr="00B45DF8">
        <w:rPr>
          <w:rFonts w:cs="Courier New"/>
          <w:sz w:val="20"/>
        </w:rPr>
        <w:t>TtlPrt</w:t>
      </w:r>
      <w:r w:rsidRPr="00B45DF8">
        <w:rPr>
          <w:rFonts w:cs="Courier New"/>
          <w:sz w:val="20"/>
          <w:lang w:val="ru-RU"/>
        </w:rPr>
        <w:t>_</w:t>
      </w:r>
      <w:r w:rsidRPr="00B45DF8">
        <w:rPr>
          <w:rFonts w:cs="Courier New"/>
          <w:sz w:val="20"/>
        </w:rPr>
        <w:t>TOFK</w:t>
      </w:r>
      <w:r w:rsidRPr="00B45DF8">
        <w:rPr>
          <w:rFonts w:cs="Courier New"/>
          <w:sz w:val="20"/>
          <w:lang w:val="ru-RU"/>
        </w:rPr>
        <w:t>&gt;</w:t>
      </w:r>
    </w:p>
    <w:p w14:paraId="288186C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r>
      <w:r w:rsidRPr="00B45DF8">
        <w:rPr>
          <w:rFonts w:cs="Courier New"/>
          <w:sz w:val="20"/>
          <w:lang w:val="ru-RU"/>
        </w:rPr>
        <w:tab/>
        <w:t>&lt;</w:t>
      </w:r>
      <w:r w:rsidRPr="00B45DF8">
        <w:rPr>
          <w:rFonts w:cs="Courier New"/>
          <w:sz w:val="20"/>
        </w:rPr>
        <w:t>Nm</w:t>
      </w:r>
      <w:r w:rsidRPr="00B45DF8">
        <w:rPr>
          <w:rFonts w:cs="Courier New"/>
          <w:sz w:val="20"/>
          <w:lang w:val="ru-RU"/>
        </w:rPr>
        <w:t>&gt;УФК ПО ВЛАДИМИРСКОЙ ОБЛАСТИ&lt;/</w:t>
      </w:r>
      <w:r w:rsidRPr="00B45DF8">
        <w:rPr>
          <w:rFonts w:cs="Courier New"/>
          <w:sz w:val="20"/>
        </w:rPr>
        <w:t>Nm</w:t>
      </w:r>
      <w:r w:rsidRPr="00B45DF8">
        <w:rPr>
          <w:rFonts w:cs="Courier New"/>
          <w:sz w:val="20"/>
          <w:lang w:val="ru-RU"/>
        </w:rPr>
        <w:t>&gt;</w:t>
      </w:r>
    </w:p>
    <w:p w14:paraId="0C1CD21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lang w:val="ru-RU"/>
        </w:rPr>
        <w:tab/>
      </w:r>
      <w:r w:rsidRPr="00B45DF8">
        <w:rPr>
          <w:rFonts w:cs="Courier New"/>
          <w:sz w:val="20"/>
          <w:lang w:val="ru-RU"/>
        </w:rPr>
        <w:tab/>
      </w:r>
      <w:r w:rsidRPr="00B45DF8">
        <w:rPr>
          <w:rFonts w:cs="Courier New"/>
          <w:sz w:val="20"/>
        </w:rPr>
        <w:t>&lt;Cd&gt;2800&lt;/Cd&gt;</w:t>
      </w:r>
    </w:p>
    <w:p w14:paraId="48B4ACF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&lt;/TtlPrt_TOFK&gt;</w:t>
      </w:r>
    </w:p>
    <w:p w14:paraId="565CA68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&lt;TtlPrt_UBP&gt;</w:t>
      </w:r>
    </w:p>
    <w:p w14:paraId="3B6D22E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rPr>
        <w:tab/>
      </w:r>
      <w:r w:rsidRPr="00B45DF8">
        <w:rPr>
          <w:rFonts w:cs="Courier New"/>
          <w:sz w:val="20"/>
        </w:rPr>
        <w:tab/>
      </w:r>
      <w:r w:rsidRPr="00B45DF8">
        <w:rPr>
          <w:rFonts w:cs="Courier New"/>
          <w:sz w:val="20"/>
          <w:lang w:val="ru-RU"/>
        </w:rPr>
        <w:t>&lt;</w:t>
      </w:r>
      <w:r w:rsidRPr="00B45DF8">
        <w:rPr>
          <w:rFonts w:cs="Courier New"/>
          <w:sz w:val="20"/>
        </w:rPr>
        <w:t>Nm</w:t>
      </w:r>
      <w:r w:rsidRPr="00B45DF8">
        <w:rPr>
          <w:rFonts w:cs="Courier New"/>
          <w:sz w:val="20"/>
          <w:lang w:val="ru-RU"/>
        </w:rPr>
        <w:t>&gt;ДЕПАРТАМЕНТ ОБРАЗОВАНИЯ ВЛАДИМИРСКОЙ ОБЛАСТИ&lt;/</w:t>
      </w:r>
      <w:r w:rsidRPr="00B45DF8">
        <w:rPr>
          <w:rFonts w:cs="Courier New"/>
          <w:sz w:val="20"/>
        </w:rPr>
        <w:t>Nm</w:t>
      </w:r>
      <w:r w:rsidRPr="00B45DF8">
        <w:rPr>
          <w:rFonts w:cs="Courier New"/>
          <w:sz w:val="20"/>
          <w:lang w:val="ru-RU"/>
        </w:rPr>
        <w:t>&gt;</w:t>
      </w:r>
    </w:p>
    <w:p w14:paraId="64E0783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t>&lt;/</w:t>
      </w:r>
      <w:r w:rsidRPr="00B45DF8">
        <w:rPr>
          <w:rFonts w:cs="Courier New"/>
          <w:sz w:val="20"/>
        </w:rPr>
        <w:t>TtlPrt</w:t>
      </w:r>
      <w:r w:rsidRPr="00B45DF8">
        <w:rPr>
          <w:rFonts w:cs="Courier New"/>
          <w:sz w:val="20"/>
          <w:lang w:val="ru-RU"/>
        </w:rPr>
        <w:t>_</w:t>
      </w:r>
      <w:r w:rsidRPr="00B45DF8">
        <w:rPr>
          <w:rFonts w:cs="Courier New"/>
          <w:sz w:val="20"/>
        </w:rPr>
        <w:t>UBP</w:t>
      </w:r>
      <w:r w:rsidRPr="00B45DF8">
        <w:rPr>
          <w:rFonts w:cs="Courier New"/>
          <w:sz w:val="20"/>
          <w:lang w:val="ru-RU"/>
        </w:rPr>
        <w:t>&gt;</w:t>
      </w:r>
    </w:p>
    <w:p w14:paraId="1270CBB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&lt;</w:t>
      </w:r>
      <w:r w:rsidRPr="00B45DF8">
        <w:rPr>
          <w:rFonts w:cs="Courier New"/>
          <w:sz w:val="20"/>
        </w:rPr>
        <w:t>Sign</w:t>
      </w:r>
      <w:r w:rsidRPr="00B45DF8">
        <w:rPr>
          <w:rFonts w:cs="Courier New"/>
          <w:sz w:val="20"/>
          <w:lang w:val="ru-RU"/>
        </w:rPr>
        <w:t>_</w:t>
      </w:r>
      <w:r w:rsidRPr="00B45DF8">
        <w:rPr>
          <w:rFonts w:cs="Courier New"/>
          <w:sz w:val="20"/>
        </w:rPr>
        <w:t>Exc</w:t>
      </w:r>
      <w:r w:rsidRPr="00B45DF8">
        <w:rPr>
          <w:rFonts w:cs="Courier New"/>
          <w:sz w:val="20"/>
          <w:lang w:val="ru-RU"/>
        </w:rPr>
        <w:t>&gt;</w:t>
      </w:r>
    </w:p>
    <w:p w14:paraId="0C432CD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r>
      <w:r w:rsidRPr="00B45DF8">
        <w:rPr>
          <w:rFonts w:cs="Courier New"/>
          <w:sz w:val="20"/>
          <w:lang w:val="ru-RU"/>
        </w:rPr>
        <w:tab/>
        <w:t>&lt;</w:t>
      </w:r>
      <w:r w:rsidRPr="00B45DF8">
        <w:rPr>
          <w:rFonts w:cs="Courier New"/>
          <w:sz w:val="20"/>
        </w:rPr>
        <w:t>Pst</w:t>
      </w:r>
      <w:r w:rsidRPr="00B45DF8">
        <w:rPr>
          <w:rFonts w:cs="Courier New"/>
          <w:sz w:val="20"/>
          <w:lang w:val="ru-RU"/>
        </w:rPr>
        <w:t>&gt;Директор&lt;/</w:t>
      </w:r>
      <w:r w:rsidRPr="00B45DF8">
        <w:rPr>
          <w:rFonts w:cs="Courier New"/>
          <w:sz w:val="20"/>
        </w:rPr>
        <w:t>Pst</w:t>
      </w:r>
      <w:r w:rsidRPr="00B45DF8">
        <w:rPr>
          <w:rFonts w:cs="Courier New"/>
          <w:sz w:val="20"/>
          <w:lang w:val="ru-RU"/>
        </w:rPr>
        <w:t>&gt;</w:t>
      </w:r>
    </w:p>
    <w:p w14:paraId="081C821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r>
      <w:r w:rsidRPr="00B45DF8">
        <w:rPr>
          <w:rFonts w:cs="Courier New"/>
          <w:sz w:val="20"/>
          <w:lang w:val="ru-RU"/>
        </w:rPr>
        <w:tab/>
        <w:t>&lt;</w:t>
      </w:r>
      <w:r w:rsidRPr="00B45DF8">
        <w:rPr>
          <w:rFonts w:cs="Courier New"/>
          <w:sz w:val="20"/>
        </w:rPr>
        <w:t>FIO</w:t>
      </w:r>
      <w:r w:rsidRPr="00B45DF8">
        <w:rPr>
          <w:rFonts w:cs="Courier New"/>
          <w:sz w:val="20"/>
          <w:lang w:val="ru-RU"/>
        </w:rPr>
        <w:t>&gt;Сидоров Андрей Петрович&lt;/</w:t>
      </w:r>
      <w:r w:rsidRPr="00B45DF8">
        <w:rPr>
          <w:rFonts w:cs="Courier New"/>
          <w:sz w:val="20"/>
        </w:rPr>
        <w:t>FIO</w:t>
      </w:r>
      <w:r w:rsidRPr="00B45DF8">
        <w:rPr>
          <w:rFonts w:cs="Courier New"/>
          <w:sz w:val="20"/>
          <w:lang w:val="ru-RU"/>
        </w:rPr>
        <w:t>&gt;</w:t>
      </w:r>
    </w:p>
    <w:p w14:paraId="48B7462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lang w:val="ru-RU"/>
        </w:rPr>
        <w:tab/>
      </w:r>
      <w:r w:rsidRPr="00B45DF8">
        <w:rPr>
          <w:rFonts w:cs="Courier New"/>
          <w:sz w:val="20"/>
          <w:lang w:val="ru-RU"/>
        </w:rPr>
        <w:tab/>
      </w:r>
      <w:r w:rsidRPr="00B45DF8">
        <w:rPr>
          <w:rFonts w:cs="Courier New"/>
          <w:sz w:val="20"/>
        </w:rPr>
        <w:t>&lt;DtSgn&gt;2023-01-03&lt;/DtSgn&gt;</w:t>
      </w:r>
    </w:p>
    <w:p w14:paraId="3A0A4C6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&lt;/Sign_Exc&gt;</w:t>
      </w:r>
    </w:p>
    <w:p w14:paraId="38222B9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&lt;TtlPrt_PAY_AccNum&gt;03245885450&lt;/TtlPrt_PAY_AccNum&gt;</w:t>
      </w:r>
    </w:p>
    <w:p w14:paraId="11F00D3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&lt;TtlPrt_SECRECY&gt;0&lt;/TtlPrt_SECRECY&gt;</w:t>
      </w:r>
    </w:p>
    <w:p w14:paraId="4137AF0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&lt;StmInfrmtn_TF&gt;</w:t>
      </w:r>
    </w:p>
    <w:p w14:paraId="1042744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&lt;GUID&gt;3f117626-9a16-04ac-e053-0a5f081d34b8&lt;/GUID&gt;</w:t>
      </w:r>
    </w:p>
    <w:p w14:paraId="6073FF1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&lt;/StmInfrmtn_TF&gt;</w:t>
      </w:r>
    </w:p>
    <w:p w14:paraId="5D0D144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&lt;ACCPAY_ACCP&gt;</w:t>
      </w:r>
    </w:p>
    <w:p w14:paraId="59CEDCB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&lt;ACCP_ITEM&gt;</w:t>
      </w:r>
      <w:r w:rsidRPr="00B45DF8">
        <w:rPr>
          <w:rFonts w:cs="Courier New"/>
          <w:sz w:val="20"/>
        </w:rPr>
        <w:tab/>
      </w:r>
    </w:p>
    <w:p w14:paraId="6FF6A09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&lt;DOC_NameRD&gt;Платежное поручение&lt;/DOC_NameRD&gt;</w:t>
      </w:r>
    </w:p>
    <w:p w14:paraId="637C871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&lt;DOC_Sum&gt;5000.00&lt;/DOC_Sum&gt;</w:t>
      </w:r>
    </w:p>
    <w:p w14:paraId="3B57787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&lt;PP_NumPP&gt;025&lt;/PP_NumPP&gt;</w:t>
      </w:r>
    </w:p>
    <w:p w14:paraId="25B5316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&lt;PP_DatePP&gt;2023-01-03&lt;/PP_DatePP&gt;</w:t>
      </w:r>
    </w:p>
    <w:p w14:paraId="3335949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&lt;PP_SumPP&gt;5000.00&lt;/PP_SumPP&gt;</w:t>
      </w:r>
    </w:p>
    <w:p w14:paraId="2992199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&lt;PP_DatePPIn&gt;2023-01-03&lt;/PP_DatePPIn&gt;</w:t>
      </w:r>
    </w:p>
    <w:p w14:paraId="64ED245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&lt;PP_OperType&gt;02&lt;/PP_OperType&gt;</w:t>
      </w:r>
    </w:p>
    <w:p w14:paraId="789870C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&lt;PP_INNPay&gt;45010012012&lt;/PP_INNPay&gt;</w:t>
      </w:r>
    </w:p>
    <w:p w14:paraId="0B2A70B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&lt;PP_KPPPay&gt;450101001&lt;/PP_KPPPay&gt;</w:t>
      </w:r>
    </w:p>
    <w:p w14:paraId="7632AC7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rPr>
        <w:t xml:space="preserve"> </w:t>
      </w:r>
      <w:r w:rsidRPr="00B45DF8">
        <w:rPr>
          <w:rFonts w:cs="Courier New"/>
          <w:sz w:val="20"/>
        </w:rPr>
        <w:tab/>
      </w:r>
      <w:r w:rsidRPr="00B45DF8">
        <w:rPr>
          <w:rFonts w:cs="Courier New"/>
          <w:sz w:val="20"/>
        </w:rPr>
        <w:tab/>
      </w:r>
      <w:r w:rsidRPr="00B45DF8">
        <w:rPr>
          <w:rFonts w:cs="Courier New"/>
          <w:sz w:val="20"/>
          <w:lang w:val="ru-RU"/>
        </w:rPr>
        <w:t>&lt;</w:t>
      </w:r>
      <w:r w:rsidRPr="00B45DF8">
        <w:rPr>
          <w:rFonts w:cs="Courier New"/>
          <w:sz w:val="20"/>
        </w:rPr>
        <w:t>PP</w:t>
      </w:r>
      <w:r w:rsidRPr="00B45DF8">
        <w:rPr>
          <w:rFonts w:cs="Courier New"/>
          <w:sz w:val="20"/>
          <w:lang w:val="ru-RU"/>
        </w:rPr>
        <w:t>_</w:t>
      </w:r>
      <w:r w:rsidRPr="00B45DF8">
        <w:rPr>
          <w:rFonts w:cs="Courier New"/>
          <w:sz w:val="20"/>
        </w:rPr>
        <w:t>CNamePay</w:t>
      </w:r>
      <w:r w:rsidRPr="00B45DF8">
        <w:rPr>
          <w:rFonts w:cs="Courier New"/>
          <w:sz w:val="20"/>
          <w:lang w:val="ru-RU"/>
        </w:rPr>
        <w:t>&gt;ДЕПАРТАМЕНТ ОБРАЗОВАНИЯ ВЛАДИМИРСКОЙ ОБЛАСТИ&lt;/</w:t>
      </w:r>
      <w:r w:rsidRPr="00B45DF8">
        <w:rPr>
          <w:rFonts w:cs="Courier New"/>
          <w:sz w:val="20"/>
        </w:rPr>
        <w:t>PP</w:t>
      </w:r>
      <w:r w:rsidRPr="00B45DF8">
        <w:rPr>
          <w:rFonts w:cs="Courier New"/>
          <w:sz w:val="20"/>
          <w:lang w:val="ru-RU"/>
        </w:rPr>
        <w:t>_</w:t>
      </w:r>
      <w:r w:rsidRPr="00B45DF8">
        <w:rPr>
          <w:rFonts w:cs="Courier New"/>
          <w:sz w:val="20"/>
        </w:rPr>
        <w:t>CNamePay</w:t>
      </w:r>
      <w:r w:rsidRPr="00B45DF8">
        <w:rPr>
          <w:rFonts w:cs="Courier New"/>
          <w:sz w:val="20"/>
          <w:lang w:val="ru-RU"/>
        </w:rPr>
        <w:t>&gt;</w:t>
      </w:r>
    </w:p>
    <w:p w14:paraId="110E38F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lang w:val="ru-RU"/>
        </w:rPr>
        <w:tab/>
      </w:r>
      <w:r w:rsidRPr="00B45DF8">
        <w:rPr>
          <w:rFonts w:cs="Courier New"/>
          <w:sz w:val="20"/>
          <w:lang w:val="ru-RU"/>
        </w:rPr>
        <w:tab/>
      </w:r>
      <w:r w:rsidRPr="00B45DF8">
        <w:rPr>
          <w:rFonts w:cs="Courier New"/>
          <w:sz w:val="20"/>
        </w:rPr>
        <w:t>&lt;PP_BSPay&gt;40101012000001000200&lt;/PP_BSPay&gt;</w:t>
      </w:r>
    </w:p>
    <w:p w14:paraId="69ACA51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&lt;PP_BICPay&gt;401210001&lt;/PP_BICPay&gt;</w:t>
      </w:r>
    </w:p>
    <w:p w14:paraId="1F45334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&lt;PP_NameBICPay&gt;Российский банк&lt;/PP_NameBICPay&gt;</w:t>
      </w:r>
    </w:p>
    <w:p w14:paraId="3CCCE3D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&lt;PP_BSKSPay&gt;40101200010000001200&lt;/PP_BSKSPay&gt;</w:t>
      </w:r>
    </w:p>
    <w:p w14:paraId="1B4C852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&lt;PP_CNameUbpRcp&gt;ООО «Рассвет»&lt;/PP_CNameUbpRcp&gt;</w:t>
      </w:r>
    </w:p>
    <w:p w14:paraId="619D9DF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&lt;PP_BSRcp&gt;40207010001000000120&lt;/PP_BSRcp&gt;</w:t>
      </w:r>
    </w:p>
    <w:p w14:paraId="76C1A9F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&lt;PP_BICRcp&gt;430011000&lt;/PP_BICRcp&gt;</w:t>
      </w:r>
    </w:p>
    <w:p w14:paraId="7EA1C95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&lt;PP_NameBICRcp&gt;Банк России&lt;/PP_NameBICRcp&gt;</w:t>
      </w:r>
    </w:p>
    <w:p w14:paraId="1FB5BE0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&lt;PP_BSKSRcp&gt;45001000100020000120&lt;/PP_BSKSRcp&gt;</w:t>
      </w:r>
    </w:p>
    <w:p w14:paraId="1A48385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&lt;PP_Purpose&gt;Аренда&lt;/PP_Purpose&gt;</w:t>
      </w:r>
    </w:p>
    <w:p w14:paraId="5FA6FA2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&lt;PP_CodeBK&gt;18301000010012102212&lt;/PP_CodeBK&gt;</w:t>
      </w:r>
    </w:p>
    <w:p w14:paraId="23D6ECF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&lt;PP_DateRegPP&gt;2023-01-03&lt;/PP_DateRegPP&gt;</w:t>
      </w:r>
    </w:p>
    <w:p w14:paraId="074D172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&lt;PP_PaymentGUID&gt;a2e4e2b1-752d-4e55-a382-a26db4ac956a&lt;/PP_PaymentGUID&gt;</w:t>
      </w:r>
    </w:p>
    <w:p w14:paraId="337CC8D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&lt;PP_PaymentCode&gt;1&lt;/PP_PaymentCode&gt;</w:t>
      </w:r>
    </w:p>
    <w:p w14:paraId="5532C6D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&lt;PP_PaymentUID&gt;41045&lt;/PP_PaymentUID&gt;</w:t>
      </w:r>
    </w:p>
    <w:p w14:paraId="1803DA7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&lt;/ACCP_ITEM&gt;</w:t>
      </w:r>
    </w:p>
    <w:p w14:paraId="66DFBF7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&lt;/ACCPAY_ACCP&gt;</w:t>
      </w:r>
    </w:p>
    <w:p w14:paraId="30C1550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pPr>
      <w:r w:rsidRPr="00B45DF8">
        <w:rPr>
          <w:rFonts w:cs="Courier New"/>
          <w:sz w:val="20"/>
        </w:rPr>
        <w:t>&lt;/self:MSC_ACCPAYMENT&gt;</w:t>
      </w:r>
    </w:p>
    <w:p w14:paraId="03E8DA99" w14:textId="77777777" w:rsidR="00500E09" w:rsidRPr="00B45DF8" w:rsidRDefault="00500E09" w:rsidP="00500E09">
      <w:pPr>
        <w:pStyle w:val="32"/>
        <w:keepNext w:val="0"/>
        <w:keepLines w:val="0"/>
        <w:suppressAutoHyphens w:val="0"/>
      </w:pPr>
      <w:bookmarkStart w:id="2752" w:name="_Toc219284150"/>
      <w:bookmarkStart w:id="2753" w:name="_Toc222502147"/>
      <w:r w:rsidRPr="00B45DF8">
        <w:t>Пример XML (сервисное взаимодействие)</w:t>
      </w:r>
      <w:bookmarkEnd w:id="2752"/>
      <w:bookmarkEnd w:id="2753"/>
    </w:p>
    <w:p w14:paraId="1716D14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&lt;?xml version="1.0" encoding="UTF-8"?&gt;</w:t>
      </w:r>
    </w:p>
    <w:p w14:paraId="6166BB3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3D29694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lastRenderedPageBreak/>
        <w:t>&lt;soapenv:Header xmlns:env="http://schemas.xmlsoap.org/soap/envelope/"&gt;&lt;wsse:Security wsu:Id="Id-sec-f9cb3040b7ca31cd7876d625c632e1aed304"&gt;</w:t>
      </w:r>
    </w:p>
    <w:p w14:paraId="78B88E0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&lt;Signature xmlns="http://www.w3.org/2000/09/xmldsig#" Id="Id-sig-b9199ca934cfa91bcff69e807d7b0dbd26f6"&gt;</w:t>
      </w:r>
    </w:p>
    <w:p w14:paraId="5B2D761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&lt;SignedInfo&gt;</w:t>
      </w:r>
    </w:p>
    <w:p w14:paraId="7A18183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&lt;CanonicalizationMethod Algorithm="http://www.w3.org/2001/10/xml-exc-c14n#"/&gt;</w:t>
      </w:r>
    </w:p>
    <w:p w14:paraId="0965B0E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&lt;SignatureMethod Algorithm="http://www.w3.org/2001/04/xmldsig-more#gostr34102001-gostr3411"/&gt;</w:t>
      </w:r>
    </w:p>
    <w:p w14:paraId="1D3F528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 URI="#Id-wssecdata-29cef34e3106063e64fead91c94aeda97ff4" Id="Id-dataref-ea575c0bb2c994b98298d2c77dcd5a7dbaa1"&gt;</w:t>
      </w:r>
    </w:p>
    <w:p w14:paraId="214DADA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3C0BCAB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 Algorithm="http://www.w3.org/2001/10/xml-exc-c14n#"/&gt;</w:t>
      </w:r>
    </w:p>
    <w:p w14:paraId="2B6DA42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283F50C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&lt;DigestMethod Algorithm="http://www.w3.org/2001/04/xmldsig-more#gostr3411"/&gt;</w:t>
      </w:r>
    </w:p>
    <w:p w14:paraId="200B79C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&lt;DigestValue&gt;4bqC9/3OSJqEHDz00XLzUf29YFcetigx2jr08qUp7fQ=&lt;/DigestValue&gt;</w:t>
      </w:r>
    </w:p>
    <w:p w14:paraId="734B8EB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&lt;/Reference&gt;</w:t>
      </w:r>
    </w:p>
    <w:p w14:paraId="34AE46D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 Type="http://www.w3.org/TR/2002/REC-xmldsig-core-20020212/xmldsig-core-schema.xsd#X509Data" URI="#Id-keyinfo-11712390bc17243d110193ac033f54873ad8" Id="Id-keyinforef-ac3c6eb29c9af1964819db52ec661b26c339"&gt;</w:t>
      </w:r>
    </w:p>
    <w:p w14:paraId="1CE0697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683ADF6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 Algorithm="http://www.w3.org/2001/10/xml-exc-c14n#"/&gt;</w:t>
      </w:r>
    </w:p>
    <w:p w14:paraId="359894A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398CCE7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&lt;DigestMethod Algorithm="http://www.w3.org/2001/04/xmldsig-more#gostr3411"/&gt;</w:t>
      </w:r>
    </w:p>
    <w:p w14:paraId="69DABE9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&lt;DigestValue&gt;+0q515JTexjW0go5SdPl7+ydqXUKST91N44lIbXt8Yo=&lt;/DigestValue&gt;</w:t>
      </w:r>
    </w:p>
    <w:p w14:paraId="07CDB81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&lt;/Reference&gt;</w:t>
      </w:r>
    </w:p>
    <w:p w14:paraId="7A1CF88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 URI="#Id-sp-4179cfd1e4ba9c0aaed70450fc3c741c9c08" Id="Id-ref-cb8cc265f168034494eca1c25ec74bf9433c"&gt;</w:t>
      </w:r>
    </w:p>
    <w:p w14:paraId="4477B55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3F74204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 Algorithm="http://www.w3.org/2001/10/xml-exc-c14n#"/&gt;</w:t>
      </w:r>
    </w:p>
    <w:p w14:paraId="6506DF3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53AE2D4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&lt;DigestMethod Algorithm="http://www.w3.org/2001/04/xmldsig-more#gostr3411"/&gt;</w:t>
      </w:r>
    </w:p>
    <w:p w14:paraId="5C0ADC2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&lt;DigestValue&gt;f10/P/MZ5W1AwvdMPGkqpWfYGkK10xUw6SycuQIgFIc=&lt;/DigestValue&gt;</w:t>
      </w:r>
    </w:p>
    <w:p w14:paraId="27AC66D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&lt;/Reference&gt;</w:t>
      </w:r>
    </w:p>
    <w:p w14:paraId="1BF2E39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&lt;/SignedInfo&gt;</w:t>
      </w:r>
    </w:p>
    <w:p w14:paraId="5011A6E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&lt;SignatureValue&gt;Xg8mlCU46QdjuUgHR/GFI13DKE7tfRDOphsVyNpFnxC/Sa2XnEuGBKeW7azroY19</w:t>
      </w:r>
    </w:p>
    <w:p w14:paraId="503D4C6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3u7EHXe4dKfnrJ7k7Eq5+A==&lt;/SignatureValue&gt;</w:t>
      </w:r>
    </w:p>
    <w:p w14:paraId="5AA8ECC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1D8F59B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&lt;Object&gt;</w:t>
      </w:r>
    </w:p>
    <w:p w14:paraId="1F71A4C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&lt;QualifyingProperties xmlns="http://uri.etsi.org/01903/v1.4.1#" Target="Id-sig-b9199ca934cfa91bcff69e807d7b0dbd26f6"&gt;</w:t>
      </w:r>
    </w:p>
    <w:p w14:paraId="65CA9A2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&lt;SignedProperties Id="Id-sp-4179cfd1e4ba9c0aaed70450fc3c741c9c08"&gt;</w:t>
      </w:r>
    </w:p>
    <w:p w14:paraId="2889287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&lt;SignedSignatureProperties Id="Id-ssp-408cecc6a155b8a0f2850e81d5f57496bb2b"/&gt;</w:t>
      </w:r>
    </w:p>
    <w:p w14:paraId="30E2CDC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&lt;/SignedProperties&gt;</w:t>
      </w:r>
    </w:p>
    <w:p w14:paraId="07FC1B2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&lt;/QualifyingProperties&gt;</w:t>
      </w:r>
    </w:p>
    <w:p w14:paraId="6DA9E62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&lt;/Object&gt;</w:t>
      </w:r>
    </w:p>
    <w:p w14:paraId="29EE66B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9E7558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CVNlcnZlciBDQTEgMB4GCSqGSIb3DQEJARYRdWNfZmtAcm9za2F6bmEucnUxHDAa</w:t>
      </w:r>
    </w:p>
    <w:p w14:paraId="7AC89D6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BgNVBAgMEzc3INCzLiDQnNC+0YHQutCy0LAxGjAYBggqhQMDgQMBARIMMDA3NzEw</w:t>
      </w:r>
    </w:p>
    <w:p w14:paraId="7D4AE98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NTY4NzYwMRgwFgYFKoUDZAESDTEwNDc3OTcwMTk4MzAxLDAqBgNVBAkMI9GD0LvQ</w:t>
      </w:r>
    </w:p>
    <w:p w14:paraId="3DECF48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uNGG0LAg0JjQu9GM0LjQvdC60LAsINC00L7QvCA3MRUwEwYDVQQHDAzQnNC+0YHQ</w:t>
      </w:r>
    </w:p>
    <w:p w14:paraId="466D797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utCy0LAxCzAJBgNVBAYTAlJVMTgwNgYDVQQKDC/QpNC10LTQtdGA0LDQu9GM0L3Q</w:t>
      </w:r>
    </w:p>
    <w:p w14:paraId="70DAB52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vtC1INC60LDQt9C90LDRh9C10LnRgdGC0LLQvjE/MD0GA1UEAww20KPQpiDQpNC1</w:t>
      </w:r>
    </w:p>
    <w:p w14:paraId="1165A0D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0LTQtdGA0LDQu9GM0L3QvtCz0L4g0LrQsNC30L3QsNGH0LXQudGB0YLQstCwMB4X</w:t>
      </w:r>
    </w:p>
    <w:p w14:paraId="02D75C8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DTE2MDQwNzA4MTExMFoXDTE3MDcwNzA4MTExMFowggITMRYwFAYFKoUDZAMSCzEy</w:t>
      </w:r>
    </w:p>
    <w:p w14:paraId="1B0652E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lastRenderedPageBreak/>
        <w:t>MzQ1Njc4OTAxMRgwFgYFKoUDZAESDTAxMjM0NTY3ODkxMjMxGjAYBggqhQMDgQMB</w:t>
      </w:r>
    </w:p>
    <w:p w14:paraId="5CA7654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ARIMMDAxMjM0NTY3ODkwMSYwJAYJKoZIhvcNAQkBFhduLm5hZ292aXRzeW5AaW5m</w:t>
      </w:r>
    </w:p>
    <w:p w14:paraId="1CE51AD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b3NlYy5ydTELMAkGA1UEBhMCUlUxHDAaBgNVBAgMEzc3INCzLiDQnNC+0YHQutCy</w:t>
      </w:r>
    </w:p>
    <w:p w14:paraId="1C43F0A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0LAxFTATBgNVBAcMDNCc0L7RgdC60LLQsDE4MDYGA1UECgwv0KTQtdC00LXRgNCw</w:t>
      </w:r>
    </w:p>
    <w:p w14:paraId="757490E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0LvRjNC90L7QtSDQutCw0LfQvdCw0YfQtdC50YHRgtCy0L4xNDAyBgNVBAsMK9GC</w:t>
      </w:r>
    </w:p>
    <w:p w14:paraId="13E8FF3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0LXRgdGC0L7QstC+0LUg0L/QvtC00YDQsNC30LTQtdC70LXQvdC40LUxHDAaBgNV</w:t>
      </w:r>
    </w:p>
    <w:p w14:paraId="6C94758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BCoME2PQtdGA0YLQuNGE0LjQutCw0YIxGTAXBgNVBAQMENCi0LXRgdGC0L7QstGL</w:t>
      </w:r>
    </w:p>
    <w:p w14:paraId="166E19A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0LkxPTA7BgNVBAwMNNCi0LXRgdGC0L7QstGL0Lkg0YHQtdGA0YLQuNGE0LjQutCw</w:t>
      </w:r>
    </w:p>
    <w:p w14:paraId="18DC0D7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0YIg0L/QvtC00L/QuNGB0LgxQTA/BgkqhkiG9w0BCQIMMklOTlw9MDEyMzQ1Njc4</w:t>
      </w:r>
    </w:p>
    <w:p w14:paraId="4CFC6AB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OS9LUFBcPTEyMzQ1Njc4OS9PR1JOXD0wMTIzNDU2Nzg5MTIzMS4wLAYDVQQDDCXQ</w:t>
      </w:r>
    </w:p>
    <w:p w14:paraId="0A97A17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otC10YHRgtC+0LLRi9C5INGB0LXRgNGC0LjRhNC40LrQsNGCMGMwHAYGKoUDAgIT</w:t>
      </w:r>
    </w:p>
    <w:p w14:paraId="761A0CA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MBIGByqFAwICJAAGByqFAwICHgEDQwAEQM/mE38gcSmh2U183WL3aPaP3tJu0vTq</w:t>
      </w:r>
    </w:p>
    <w:p w14:paraId="6065166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CndMDcb72IGcv8nO7QkaqnFwXrkt6zScdQlQgUX78ct0+jNJa7ZIdLGjggRJMIIE</w:t>
      </w:r>
    </w:p>
    <w:p w14:paraId="211920E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RTAMBgNVHRMBAf8EAjAAMB0GA1UdIAQWMBQwCAYGKoUDZHEBMAgGBiqFA2RxAjBN</w:t>
      </w:r>
    </w:p>
    <w:p w14:paraId="5C0FC2D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BgUqhQNkbwREDELQmtGA0LjQv9GC0L7Qn9GA0L4gQ1NQICjQstC10YDRgdC40Y8g</w:t>
      </w:r>
    </w:p>
    <w:p w14:paraId="63B371A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My42KSAo0LjRgdC/0L7Qu9C90LXQvdC40LUgMikwggFhBgUqhQNkcASCAVYwggFS</w:t>
      </w:r>
    </w:p>
    <w:p w14:paraId="761CC81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DEQi0JrRgNC40L/RgtC+0J/RgNC+IENTUCIgKNCy0LXRgNGB0LjRjyAzLjYpICjQ</w:t>
      </w:r>
    </w:p>
    <w:p w14:paraId="49344CA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uNGB0L/QvtC70L3QtdC90LjQtSAyKQxoItCf0YDQvtCz0YDQsNC80LzQvdC+LdCw</w:t>
      </w:r>
    </w:p>
    <w:p w14:paraId="766D951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0L/Qv9Cw0YDQsNGC0L3Ri9C5INC60L7QvNC/0LvQtdC60YEgItCu0L3QuNGB0LXR</w:t>
      </w:r>
    </w:p>
    <w:p w14:paraId="64FD2E7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gNGCLdCT0J7QodCiIi4g0JLQtdGA0YHQuNGPIDIuMSIMT9Ch0LXRgNGC0LjRhNC4</w:t>
      </w:r>
    </w:p>
    <w:p w14:paraId="5FECF53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0LrQsNGCINGB0L7QvtGC0LLQtdGC0YHRgtCy0LjRjyDihJYg0KHQpC8xMjQtMjcz</w:t>
      </w:r>
    </w:p>
    <w:p w14:paraId="2088BC6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OCDQvtGCIDAxLjA3LjIwMTUMT9Ch0LXRgNGC0LjRhNC40LrQsNGCINGB0L7QvtGC</w:t>
      </w:r>
    </w:p>
    <w:p w14:paraId="38B007A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0LLQtdGC0YHRgtCy0LjRjyDihJYg0KHQpC8xMjgtMjE3NSDQvtGCIDIwLjA2LjIw</w:t>
      </w:r>
    </w:p>
    <w:p w14:paraId="54220B1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MTMwDgYDVR0PAQH/BAQDAgTwMBMGA1UdJQQMMAoGCCsGAQUFBwMDMCsGA1UdEAQk</w:t>
      </w:r>
    </w:p>
    <w:p w14:paraId="390FB25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MCKADzIwMTYwNDA3MDgwNDI4WoEPMjAxNzA3MDcwODA0MjhaMIIBjwYDVR0jBIIB</w:t>
      </w:r>
    </w:p>
    <w:p w14:paraId="2A3996A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hjCCAYKAFJ5xDg/atAEoXz/iy49lFZcCR4yroYIBZaSCAWEwggFdMRgwFgYJKoZI</w:t>
      </w:r>
    </w:p>
    <w:p w14:paraId="7E55B02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hvcNAQkCEwlTZXJ2ZXIgQ0ExIDAeBgkqhkiG9w0BCQEWEXVjX2ZrQHJvc2them5h</w:t>
      </w:r>
    </w:p>
    <w:p w14:paraId="3854A5E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LnJ1MRwwGgYDVQQIDBM3NyDQsy4g0JzQvtGB0LrQstCwMRowGAYIKoUDA4EDAQES</w:t>
      </w:r>
    </w:p>
    <w:p w14:paraId="226E97C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DDAwNzcxMDU2ODc2MDEYMBYGBSqFA2QBEg0xMDQ3Nzk3MDE5ODMwMSwwKgYDVQQJ</w:t>
      </w:r>
    </w:p>
    <w:p w14:paraId="07C1212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DCPRg9C70LjRhtCwINCY0LvRjNC40L3QutCwLCDQtNC+0LwgNzEVMBMGA1UEBwwM</w:t>
      </w:r>
    </w:p>
    <w:p w14:paraId="1721C50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0JzQvtGB0LrQstCwMQswCQYDVQQGEwJSVTE4MDYGA1UECgwv0KTQtdC00LXRgNCw</w:t>
      </w:r>
    </w:p>
    <w:p w14:paraId="0590CB6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0LvRjNC90L7QtSDQutCw0LfQvdCw0YfQtdC50YHRgtCy0L4xPzA9BgNVBAMMNtCj</w:t>
      </w:r>
    </w:p>
    <w:p w14:paraId="1ED70B4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0KYg0KTQtdC00LXRgNCw0LvRjNC90L7Qs9C+INC60LDQt9C90LDRh9C10LnRgdGC</w:t>
      </w:r>
    </w:p>
    <w:p w14:paraId="3AD9524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0LLQsIIBATBeBgNVHR8EVzBVMCmgJ6AlhiNodHRwOi8vY3JsLnJvc2them5hLnJ1</w:t>
      </w:r>
    </w:p>
    <w:p w14:paraId="3E3553D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L2NybC9mazAxLmNybDAooCagJIYiaHR0cDovL2NybC5mc2ZrLmxvY2FsL2NybC9m</w:t>
      </w:r>
    </w:p>
    <w:p w14:paraId="1EDD485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azAxLmNybDAdBgNVHQ4EFgQUt0m7wwTPyJQ+5TDMkq5Z0WnD5vQwCAYGKoUDAgID</w:t>
      </w:r>
    </w:p>
    <w:p w14:paraId="2A2D6CD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A0EAReUQeQpqERyFF5XRWG8RnguKCWvPIQOt26PZmVTccxOXVHwZyI0rqdcQ2i4L</w:t>
      </w:r>
    </w:p>
    <w:p w14:paraId="2BB5BDF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p87xs4bqOAO1BwhmKL/TsoC4pA==&lt;/wsse:BinarySecurityToken&gt;&lt;/wsse:Security&gt;&lt;/soapenv:Header&gt;</w:t>
      </w:r>
    </w:p>
    <w:p w14:paraId="76456D3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&lt;soapenv:Body xmlns:env="http://schemas.xmlsoap.org/soap/envelope/" wsu:Id="Id-wssecdata-29cef34e3106063e64fead91c94aeda97ff4"&gt;</w:t>
      </w:r>
    </w:p>
    <w:p w14:paraId="607CCC6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&lt;transferDocumentRequest xmlns:typ="http://www.roskazna.ru/eb/services/transferDocumentService/types" xmlns="http://www.roskazna.ru/eb/services/transferDocumentService/types" versionId="1.0"&gt;</w:t>
      </w:r>
    </w:p>
    <w:p w14:paraId="2EBB307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&lt;typ:header&gt;</w:t>
      </w:r>
    </w:p>
    <w:p w14:paraId="5E3F07E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&lt;typ:packageId&gt;e8bf66bf-9cf1-47f1-a48b-394d18467fe3&lt;/typ:packageId&gt;</w:t>
      </w:r>
    </w:p>
    <w:p w14:paraId="331F8F2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&lt;typ:senderSystemId&gt;EXP&lt;/typ:senderSystemId&gt;</w:t>
      </w:r>
    </w:p>
    <w:p w14:paraId="5CC46BC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&lt;typ:targetSystemId&gt;PFHD&lt;/typ:targetSystemId&gt;</w:t>
      </w:r>
    </w:p>
    <w:p w14:paraId="7668184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&lt;typ:documentType&gt;MSC_ACCPAYMENT&lt;/typ:documentType&gt;</w:t>
      </w:r>
    </w:p>
    <w:p w14:paraId="1278F56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&lt;typ:documentGuid&gt;4165f4ee-b21a-4378-b8e9-0c0e1f7b4сac&lt;/typ:documentGuid&gt;</w:t>
      </w:r>
    </w:p>
    <w:p w14:paraId="456A2EB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&lt;typ:creationDateTime&gt;2023-01-05T16:46:07.689+04:00&lt;/typ:creationDateTime&gt;</w:t>
      </w:r>
    </w:p>
    <w:p w14:paraId="158F810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&lt;typ:params&gt;</w:t>
      </w:r>
    </w:p>
    <w:p w14:paraId="3D55626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&lt;typ:param name="tofkCode" value="9500"/&gt;</w:t>
      </w:r>
    </w:p>
    <w:p w14:paraId="0FADBFA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&lt;typ:param name="SRCode_GRBS" value="00100322"/&gt;</w:t>
      </w:r>
    </w:p>
    <w:p w14:paraId="179D104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&lt;typ:param name="versionId" value="2.0"/&gt;</w:t>
      </w:r>
    </w:p>
    <w:p w14:paraId="7F87362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&lt;/typ:params&gt;</w:t>
      </w:r>
    </w:p>
    <w:p w14:paraId="0134A03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&lt;/typ:header&gt;</w:t>
      </w:r>
    </w:p>
    <w:p w14:paraId="5AF39DD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 xml:space="preserve">&lt;typ:document&gt; </w:t>
      </w:r>
    </w:p>
    <w:p w14:paraId="4EFC54D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 xml:space="preserve">&lt;self:MSC_ACCPAYMENT xmlns="" metaType="formular" versionID="2.0" xsi:schemaLocation="http://www.roskazna.ru/eb/domain/MSC_ACCPAYMENT/formular formulars.xsd" </w:t>
      </w:r>
      <w:r w:rsidRPr="00B45DF8">
        <w:rPr>
          <w:rFonts w:cs="Courier New"/>
          <w:sz w:val="20"/>
        </w:rPr>
        <w:lastRenderedPageBreak/>
        <w:t>xmlns:self="http://www.roskazna.ru/eb/domain/MSC_ACCPAYMENT/formular" xmlns:xsi="http://www.w3.org/2001/XMLSchema-instance"&gt;</w:t>
      </w:r>
    </w:p>
    <w:p w14:paraId="414ED54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&lt;TtlPrt_DcNmbr&gt;2323&lt;/TtlPrt_DcNmbr&gt;</w:t>
      </w:r>
    </w:p>
    <w:p w14:paraId="0859E31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&lt;TtlPrt_DcDt&gt;2023-01-03&lt;/TtlPrt_DcDt&gt;</w:t>
      </w:r>
    </w:p>
    <w:p w14:paraId="7B697CF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rPr>
        <w:tab/>
      </w:r>
      <w:r w:rsidRPr="00B45DF8">
        <w:rPr>
          <w:rFonts w:cs="Courier New"/>
          <w:sz w:val="20"/>
          <w:lang w:val="ru-RU"/>
        </w:rPr>
        <w:t>&lt;</w:t>
      </w:r>
      <w:r w:rsidRPr="00B45DF8">
        <w:rPr>
          <w:rFonts w:cs="Courier New"/>
          <w:sz w:val="20"/>
        </w:rPr>
        <w:t>TtlPrt</w:t>
      </w:r>
      <w:r w:rsidRPr="00B45DF8">
        <w:rPr>
          <w:rFonts w:cs="Courier New"/>
          <w:sz w:val="20"/>
          <w:lang w:val="ru-RU"/>
        </w:rPr>
        <w:t>_</w:t>
      </w:r>
      <w:r w:rsidRPr="00B45DF8">
        <w:rPr>
          <w:rFonts w:cs="Courier New"/>
          <w:sz w:val="20"/>
        </w:rPr>
        <w:t>TOFK</w:t>
      </w:r>
      <w:r w:rsidRPr="00B45DF8">
        <w:rPr>
          <w:rFonts w:cs="Courier New"/>
          <w:sz w:val="20"/>
          <w:lang w:val="ru-RU"/>
        </w:rPr>
        <w:t>&gt;</w:t>
      </w:r>
    </w:p>
    <w:p w14:paraId="18ECC00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r>
      <w:r w:rsidRPr="00B45DF8">
        <w:rPr>
          <w:rFonts w:cs="Courier New"/>
          <w:sz w:val="20"/>
          <w:lang w:val="ru-RU"/>
        </w:rPr>
        <w:tab/>
        <w:t>&lt;</w:t>
      </w:r>
      <w:r w:rsidRPr="00B45DF8">
        <w:rPr>
          <w:rFonts w:cs="Courier New"/>
          <w:sz w:val="20"/>
        </w:rPr>
        <w:t>Nm</w:t>
      </w:r>
      <w:r w:rsidRPr="00B45DF8">
        <w:rPr>
          <w:rFonts w:cs="Courier New"/>
          <w:sz w:val="20"/>
          <w:lang w:val="ru-RU"/>
        </w:rPr>
        <w:t>&gt;УФК ПО ВЛАДИМИРСКОЙ ОБЛАСТИ&lt;/</w:t>
      </w:r>
      <w:r w:rsidRPr="00B45DF8">
        <w:rPr>
          <w:rFonts w:cs="Courier New"/>
          <w:sz w:val="20"/>
        </w:rPr>
        <w:t>Nm</w:t>
      </w:r>
      <w:r w:rsidRPr="00B45DF8">
        <w:rPr>
          <w:rFonts w:cs="Courier New"/>
          <w:sz w:val="20"/>
          <w:lang w:val="ru-RU"/>
        </w:rPr>
        <w:t>&gt;</w:t>
      </w:r>
    </w:p>
    <w:p w14:paraId="4D8F25A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lang w:val="ru-RU"/>
        </w:rPr>
        <w:tab/>
      </w:r>
      <w:r w:rsidRPr="00B45DF8">
        <w:rPr>
          <w:rFonts w:cs="Courier New"/>
          <w:sz w:val="20"/>
          <w:lang w:val="ru-RU"/>
        </w:rPr>
        <w:tab/>
      </w:r>
      <w:r w:rsidRPr="00B45DF8">
        <w:rPr>
          <w:rFonts w:cs="Courier New"/>
          <w:sz w:val="20"/>
        </w:rPr>
        <w:t>&lt;Cd&gt;2800&lt;/Cd&gt;</w:t>
      </w:r>
    </w:p>
    <w:p w14:paraId="07A46D7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&lt;/TtlPrt_TOFK&gt;</w:t>
      </w:r>
    </w:p>
    <w:p w14:paraId="4A07E9A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&lt;TtlPrt_UBP&gt;</w:t>
      </w:r>
    </w:p>
    <w:p w14:paraId="2C9BCF2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rPr>
        <w:tab/>
      </w:r>
      <w:r w:rsidRPr="00B45DF8">
        <w:rPr>
          <w:rFonts w:cs="Courier New"/>
          <w:sz w:val="20"/>
        </w:rPr>
        <w:tab/>
      </w:r>
      <w:r w:rsidRPr="00B45DF8">
        <w:rPr>
          <w:rFonts w:cs="Courier New"/>
          <w:sz w:val="20"/>
          <w:lang w:val="ru-RU"/>
        </w:rPr>
        <w:t>&lt;</w:t>
      </w:r>
      <w:r w:rsidRPr="00B45DF8">
        <w:rPr>
          <w:rFonts w:cs="Courier New"/>
          <w:sz w:val="20"/>
        </w:rPr>
        <w:t>Nm</w:t>
      </w:r>
      <w:r w:rsidRPr="00B45DF8">
        <w:rPr>
          <w:rFonts w:cs="Courier New"/>
          <w:sz w:val="20"/>
          <w:lang w:val="ru-RU"/>
        </w:rPr>
        <w:t>&gt;ДЕПАРТАМЕНТ ОБРАЗОВАНИЯ ВЛАДИМИРСКОЙ ОБЛАСТИ&lt;/</w:t>
      </w:r>
      <w:r w:rsidRPr="00B45DF8">
        <w:rPr>
          <w:rFonts w:cs="Courier New"/>
          <w:sz w:val="20"/>
        </w:rPr>
        <w:t>Nm</w:t>
      </w:r>
      <w:r w:rsidRPr="00B45DF8">
        <w:rPr>
          <w:rFonts w:cs="Courier New"/>
          <w:sz w:val="20"/>
          <w:lang w:val="ru-RU"/>
        </w:rPr>
        <w:t>&gt;</w:t>
      </w:r>
    </w:p>
    <w:p w14:paraId="70673EC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t>&lt;/</w:t>
      </w:r>
      <w:r w:rsidRPr="00B45DF8">
        <w:rPr>
          <w:rFonts w:cs="Courier New"/>
          <w:sz w:val="20"/>
        </w:rPr>
        <w:t>TtlPrt</w:t>
      </w:r>
      <w:r w:rsidRPr="00B45DF8">
        <w:rPr>
          <w:rFonts w:cs="Courier New"/>
          <w:sz w:val="20"/>
          <w:lang w:val="ru-RU"/>
        </w:rPr>
        <w:t>_</w:t>
      </w:r>
      <w:r w:rsidRPr="00B45DF8">
        <w:rPr>
          <w:rFonts w:cs="Courier New"/>
          <w:sz w:val="20"/>
        </w:rPr>
        <w:t>UBP</w:t>
      </w:r>
      <w:r w:rsidRPr="00B45DF8">
        <w:rPr>
          <w:rFonts w:cs="Courier New"/>
          <w:sz w:val="20"/>
          <w:lang w:val="ru-RU"/>
        </w:rPr>
        <w:t>&gt;</w:t>
      </w:r>
    </w:p>
    <w:p w14:paraId="43DFF47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&lt;</w:t>
      </w:r>
      <w:r w:rsidRPr="00B45DF8">
        <w:rPr>
          <w:rFonts w:cs="Courier New"/>
          <w:sz w:val="20"/>
        </w:rPr>
        <w:t>Sign</w:t>
      </w:r>
      <w:r w:rsidRPr="00B45DF8">
        <w:rPr>
          <w:rFonts w:cs="Courier New"/>
          <w:sz w:val="20"/>
          <w:lang w:val="ru-RU"/>
        </w:rPr>
        <w:t>_</w:t>
      </w:r>
      <w:r w:rsidRPr="00B45DF8">
        <w:rPr>
          <w:rFonts w:cs="Courier New"/>
          <w:sz w:val="20"/>
        </w:rPr>
        <w:t>Exc</w:t>
      </w:r>
      <w:r w:rsidRPr="00B45DF8">
        <w:rPr>
          <w:rFonts w:cs="Courier New"/>
          <w:sz w:val="20"/>
          <w:lang w:val="ru-RU"/>
        </w:rPr>
        <w:t>&gt;</w:t>
      </w:r>
    </w:p>
    <w:p w14:paraId="01B25E7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r>
      <w:r w:rsidRPr="00B45DF8">
        <w:rPr>
          <w:rFonts w:cs="Courier New"/>
          <w:sz w:val="20"/>
          <w:lang w:val="ru-RU"/>
        </w:rPr>
        <w:tab/>
        <w:t>&lt;</w:t>
      </w:r>
      <w:r w:rsidRPr="00B45DF8">
        <w:rPr>
          <w:rFonts w:cs="Courier New"/>
          <w:sz w:val="20"/>
        </w:rPr>
        <w:t>Pst</w:t>
      </w:r>
      <w:r w:rsidRPr="00B45DF8">
        <w:rPr>
          <w:rFonts w:cs="Courier New"/>
          <w:sz w:val="20"/>
          <w:lang w:val="ru-RU"/>
        </w:rPr>
        <w:t>&gt;Директор&lt;/</w:t>
      </w:r>
      <w:r w:rsidRPr="00B45DF8">
        <w:rPr>
          <w:rFonts w:cs="Courier New"/>
          <w:sz w:val="20"/>
        </w:rPr>
        <w:t>Pst</w:t>
      </w:r>
      <w:r w:rsidRPr="00B45DF8">
        <w:rPr>
          <w:rFonts w:cs="Courier New"/>
          <w:sz w:val="20"/>
          <w:lang w:val="ru-RU"/>
        </w:rPr>
        <w:t>&gt;</w:t>
      </w:r>
    </w:p>
    <w:p w14:paraId="32DE978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lang w:val="ru-RU"/>
        </w:rPr>
        <w:tab/>
      </w:r>
      <w:r w:rsidRPr="00B45DF8">
        <w:rPr>
          <w:rFonts w:cs="Courier New"/>
          <w:sz w:val="20"/>
          <w:lang w:val="ru-RU"/>
        </w:rPr>
        <w:tab/>
        <w:t>&lt;</w:t>
      </w:r>
      <w:r w:rsidRPr="00B45DF8">
        <w:rPr>
          <w:rFonts w:cs="Courier New"/>
          <w:sz w:val="20"/>
        </w:rPr>
        <w:t>FIO</w:t>
      </w:r>
      <w:r w:rsidRPr="00B45DF8">
        <w:rPr>
          <w:rFonts w:cs="Courier New"/>
          <w:sz w:val="20"/>
          <w:lang w:val="ru-RU"/>
        </w:rPr>
        <w:t>&gt;Сидоров Андрей Петрович&lt;/</w:t>
      </w:r>
      <w:r w:rsidRPr="00B45DF8">
        <w:rPr>
          <w:rFonts w:cs="Courier New"/>
          <w:sz w:val="20"/>
        </w:rPr>
        <w:t>FIO</w:t>
      </w:r>
      <w:r w:rsidRPr="00B45DF8">
        <w:rPr>
          <w:rFonts w:cs="Courier New"/>
          <w:sz w:val="20"/>
          <w:lang w:val="ru-RU"/>
        </w:rPr>
        <w:t>&gt;</w:t>
      </w:r>
    </w:p>
    <w:p w14:paraId="2068EF6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lang w:val="ru-RU"/>
        </w:rPr>
        <w:tab/>
      </w:r>
      <w:r w:rsidRPr="00B45DF8">
        <w:rPr>
          <w:rFonts w:cs="Courier New"/>
          <w:sz w:val="20"/>
          <w:lang w:val="ru-RU"/>
        </w:rPr>
        <w:tab/>
      </w:r>
      <w:r w:rsidRPr="00B45DF8">
        <w:rPr>
          <w:rFonts w:cs="Courier New"/>
          <w:sz w:val="20"/>
        </w:rPr>
        <w:t>&lt;DtSgn&gt;2023-01-03&lt;/DtSgn&gt;</w:t>
      </w:r>
    </w:p>
    <w:p w14:paraId="74B4A0C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&lt;/Sign_Exc&gt;</w:t>
      </w:r>
    </w:p>
    <w:p w14:paraId="5088B6C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&lt;TtlPrt_PAY_AccNum&gt;03245885450&lt;/TtlPrt_PAY_AccNum&gt;</w:t>
      </w:r>
    </w:p>
    <w:p w14:paraId="27D8CB0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&lt;TtlPrt_SECRECY&gt;0&lt;/TtlPrt_SECRECY&gt;</w:t>
      </w:r>
    </w:p>
    <w:p w14:paraId="42F1CA7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&lt;StmInfrmtn_TF&gt;</w:t>
      </w:r>
    </w:p>
    <w:p w14:paraId="50F1524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&lt;GUID&gt;3f117626-9a16-04ac-e053-0a5f081d34b8&lt;/GUID&gt;</w:t>
      </w:r>
    </w:p>
    <w:p w14:paraId="54ED80B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&lt;/StmInfrmtn_TF&gt;</w:t>
      </w:r>
    </w:p>
    <w:p w14:paraId="366F1AE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&lt;ACCPAY_ACCP&gt;</w:t>
      </w:r>
    </w:p>
    <w:p w14:paraId="5F67315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&lt;ACCP_ITEM&gt;</w:t>
      </w:r>
      <w:r w:rsidRPr="00B45DF8">
        <w:rPr>
          <w:rFonts w:cs="Courier New"/>
          <w:sz w:val="20"/>
        </w:rPr>
        <w:tab/>
      </w:r>
    </w:p>
    <w:p w14:paraId="14DD676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&lt;DOC_NameRD&gt;Платежное поручение&lt;/DOC_NameRD&gt;</w:t>
      </w:r>
    </w:p>
    <w:p w14:paraId="0CD55B4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&lt;DOC_Sum&gt;5000.00&lt;/DOC_Sum&gt;</w:t>
      </w:r>
    </w:p>
    <w:p w14:paraId="701B596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&lt;PP_NumPP&gt;025&lt;/PP_NumPP&gt;</w:t>
      </w:r>
    </w:p>
    <w:p w14:paraId="6440CCF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&lt;PP_DatePP&gt;2023-01-03&lt;/PP_DatePP&gt;</w:t>
      </w:r>
    </w:p>
    <w:p w14:paraId="2504A50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&lt;PP_SumPP&gt;5000.00&lt;/PP_SumPP&gt;</w:t>
      </w:r>
    </w:p>
    <w:p w14:paraId="3E3AFFD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&lt;PP_DatePPIn&gt;2023-01-03&lt;/PP_DatePPIn&gt;</w:t>
      </w:r>
    </w:p>
    <w:p w14:paraId="7874B05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&lt;PP_OperType&gt;02&lt;/PP_OperType&gt;</w:t>
      </w:r>
    </w:p>
    <w:p w14:paraId="2F9DFB6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&lt;PP_INNPay&gt;45010012012&lt;/PP_INNPay&gt;</w:t>
      </w:r>
    </w:p>
    <w:p w14:paraId="5AC1A92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&lt;PP_KPPPay&gt;450101001&lt;/PP_KPPPay&gt;</w:t>
      </w:r>
    </w:p>
    <w:p w14:paraId="5283331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45DF8">
        <w:rPr>
          <w:rFonts w:cs="Courier New"/>
          <w:sz w:val="20"/>
        </w:rPr>
        <w:t xml:space="preserve"> </w:t>
      </w:r>
      <w:r w:rsidRPr="00B45DF8">
        <w:rPr>
          <w:rFonts w:cs="Courier New"/>
          <w:sz w:val="20"/>
        </w:rPr>
        <w:tab/>
      </w:r>
      <w:r w:rsidRPr="00B45DF8">
        <w:rPr>
          <w:rFonts w:cs="Courier New"/>
          <w:sz w:val="20"/>
        </w:rPr>
        <w:tab/>
      </w:r>
      <w:r w:rsidRPr="00B45DF8">
        <w:rPr>
          <w:rFonts w:cs="Courier New"/>
          <w:sz w:val="20"/>
          <w:lang w:val="ru-RU"/>
        </w:rPr>
        <w:t>&lt;</w:t>
      </w:r>
      <w:r w:rsidRPr="00B45DF8">
        <w:rPr>
          <w:rFonts w:cs="Courier New"/>
          <w:sz w:val="20"/>
        </w:rPr>
        <w:t>PP</w:t>
      </w:r>
      <w:r w:rsidRPr="00B45DF8">
        <w:rPr>
          <w:rFonts w:cs="Courier New"/>
          <w:sz w:val="20"/>
          <w:lang w:val="ru-RU"/>
        </w:rPr>
        <w:t>_</w:t>
      </w:r>
      <w:r w:rsidRPr="00B45DF8">
        <w:rPr>
          <w:rFonts w:cs="Courier New"/>
          <w:sz w:val="20"/>
        </w:rPr>
        <w:t>CNamePay</w:t>
      </w:r>
      <w:r w:rsidRPr="00B45DF8">
        <w:rPr>
          <w:rFonts w:cs="Courier New"/>
          <w:sz w:val="20"/>
          <w:lang w:val="ru-RU"/>
        </w:rPr>
        <w:t>&gt;ДЕПАРТАМЕНТ ОБРАЗОВАНИЯ ВЛАДИМИРСКОЙ ОБЛАСТИ&lt;/</w:t>
      </w:r>
      <w:r w:rsidRPr="00B45DF8">
        <w:rPr>
          <w:rFonts w:cs="Courier New"/>
          <w:sz w:val="20"/>
        </w:rPr>
        <w:t>PP</w:t>
      </w:r>
      <w:r w:rsidRPr="00B45DF8">
        <w:rPr>
          <w:rFonts w:cs="Courier New"/>
          <w:sz w:val="20"/>
          <w:lang w:val="ru-RU"/>
        </w:rPr>
        <w:t>_</w:t>
      </w:r>
      <w:r w:rsidRPr="00B45DF8">
        <w:rPr>
          <w:rFonts w:cs="Courier New"/>
          <w:sz w:val="20"/>
        </w:rPr>
        <w:t>CNamePay</w:t>
      </w:r>
      <w:r w:rsidRPr="00B45DF8">
        <w:rPr>
          <w:rFonts w:cs="Courier New"/>
          <w:sz w:val="20"/>
          <w:lang w:val="ru-RU"/>
        </w:rPr>
        <w:t>&gt;</w:t>
      </w:r>
    </w:p>
    <w:p w14:paraId="0E4C68E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lang w:val="ru-RU"/>
        </w:rPr>
        <w:tab/>
      </w:r>
      <w:r w:rsidRPr="00B45DF8">
        <w:rPr>
          <w:rFonts w:cs="Courier New"/>
          <w:sz w:val="20"/>
          <w:lang w:val="ru-RU"/>
        </w:rPr>
        <w:tab/>
      </w:r>
      <w:r w:rsidRPr="00B45DF8">
        <w:rPr>
          <w:rFonts w:cs="Courier New"/>
          <w:sz w:val="20"/>
        </w:rPr>
        <w:t>&lt;PP_BSPay&gt;40101012000001000200&lt;/PP_BSPay&gt;</w:t>
      </w:r>
    </w:p>
    <w:p w14:paraId="2461347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&lt;PP_BICPay&gt;401210001&lt;/PP_BICPay&gt;</w:t>
      </w:r>
    </w:p>
    <w:p w14:paraId="4025BAA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&lt;PP_NameBICPay&gt;Российский банк&lt;/PP_NameBICPay&gt;</w:t>
      </w:r>
    </w:p>
    <w:p w14:paraId="027760B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&lt;PP_BSKSPay&gt;40101200010000001200&lt;/PP_BSKSPay&gt;</w:t>
      </w:r>
    </w:p>
    <w:p w14:paraId="38C5BBC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&lt;PP_CNameUbpRcp&gt;ООО «Рассвет»&lt;/PP_CNameUbpRcp&gt;</w:t>
      </w:r>
    </w:p>
    <w:p w14:paraId="14C1615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&lt;PP_BSRcp&gt;40207010001000000120&lt;/PP_BSRcp&gt;</w:t>
      </w:r>
    </w:p>
    <w:p w14:paraId="59C113B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&lt;PP_BICRcp&gt;430011000&lt;/PP_BICRcp&gt;</w:t>
      </w:r>
    </w:p>
    <w:p w14:paraId="5F1F032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&lt;PP_NameBICRcp&gt;Банк России&lt;/PP_NameBICRcp&gt;</w:t>
      </w:r>
    </w:p>
    <w:p w14:paraId="43C9435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&lt;PP_BSKSRcp&gt;45001000100020000120&lt;/PP_BSKSRcp&gt;</w:t>
      </w:r>
    </w:p>
    <w:p w14:paraId="1B2A303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&lt;PP_Purpose&gt;Аренда&lt;/PP_Purpose&gt;</w:t>
      </w:r>
    </w:p>
    <w:p w14:paraId="3C8850E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&lt;PP_CodeBK&gt;18301000010012102212&lt;/PP_CodeBK&gt;</w:t>
      </w:r>
    </w:p>
    <w:p w14:paraId="549453C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&lt;PP_DateRegPP&gt;2023-01-03&lt;/PP_DateRegPP&gt;</w:t>
      </w:r>
    </w:p>
    <w:p w14:paraId="595E08E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&lt;PP_PaymentGUID&gt;a2e4e2b1-752d-4e55-a382-a26db4ac956a&lt;/PP_PaymentGUID&gt;</w:t>
      </w:r>
    </w:p>
    <w:p w14:paraId="07884E1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&lt;PP_PaymentCode&gt;1&lt;/PP_PaymentCode&gt;</w:t>
      </w:r>
    </w:p>
    <w:p w14:paraId="132805A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&lt;PP_PaymentUID&gt;41045&lt;/PP_PaymentUID&gt;</w:t>
      </w:r>
    </w:p>
    <w:p w14:paraId="016E580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r>
      <w:r w:rsidRPr="00B45DF8">
        <w:rPr>
          <w:rFonts w:cs="Courier New"/>
          <w:sz w:val="20"/>
        </w:rPr>
        <w:tab/>
        <w:t>&lt;/ACCP_ITEM&gt;</w:t>
      </w:r>
    </w:p>
    <w:p w14:paraId="0132BA8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&lt;/ACCPAY_ACCP&gt;</w:t>
      </w:r>
    </w:p>
    <w:p w14:paraId="122AFF0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&lt;Signature xmlns="http://www.w3.org/2000/09/xmldsig#" Id="Id-sig-d373256b5942f08343bc8d034aadd7158f61"&gt;</w:t>
      </w:r>
    </w:p>
    <w:p w14:paraId="1685713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&lt;SignedInfo&gt;</w:t>
      </w:r>
    </w:p>
    <w:p w14:paraId="185402E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&lt;CanonicalizationMethod Algorithm="http://www.w3.org/2001/10/xml-exc-c14n#"/&gt;</w:t>
      </w:r>
    </w:p>
    <w:p w14:paraId="69FF826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&lt;SignatureMethod Algorithm="http://www.w3.org/2001/04/xmldsig-more#gostr34102001-gostr3411"/&gt;</w:t>
      </w:r>
    </w:p>
    <w:p w14:paraId="0A39EFD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 URI="Id-xadesdata-eaf97d94646411e9b78d005056834f23" Id="Id-dataref-dfd24e85a456a1a342553e99c27fd5695cff"&gt;</w:t>
      </w:r>
    </w:p>
    <w:p w14:paraId="6BB2BB0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42BF11E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lastRenderedPageBreak/>
        <w:t>&lt;Transform Algorithm="http://www.w3.org/2000/09/xmldsig#enveloped-signature"/&gt;</w:t>
      </w:r>
    </w:p>
    <w:p w14:paraId="371DC01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0B5E82D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&lt;DigestMethod Algorithm="http://www.w3.org/2001/04/xmldsig-more#gostr3411"/&gt;</w:t>
      </w:r>
    </w:p>
    <w:p w14:paraId="43CEB8E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&lt;DigestValue&gt;tuuoIThRLrpmXrL14i8lPFRl0pwMCiUsBbH5BypOA0I=&lt;/DigestValue&gt;</w:t>
      </w:r>
    </w:p>
    <w:p w14:paraId="6C97D88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&lt;/Reference&gt;</w:t>
      </w:r>
    </w:p>
    <w:p w14:paraId="185B44E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&lt;Reference Type="http://www.w3.org/TR/2002/REC-xmldsig-core-20020212/xmldsig-core-schema.xsd#X509Data" URI="#Id-keyinfo-3dfe71fe8d5a7f7591dd337029c400ccf286" Id="Id-keyinforef-9674835ee89ca1067673b6fbb04db381a2a6"&gt;</w:t>
      </w:r>
    </w:p>
    <w:p w14:paraId="006F4E3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4918C7A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 Algorithm="http://www.w3.org/2001/10/xml-exc-c14n#"/&gt;</w:t>
      </w:r>
    </w:p>
    <w:p w14:paraId="56B067E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488ECF2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&lt;DigestMethod Algorithm="http://www.w3.org/2001/04/xmldsig-more#gostr3411"/&gt;</w:t>
      </w:r>
    </w:p>
    <w:p w14:paraId="29ACE00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&lt;DigestValue&gt;fIKSx5SIme2CRgDvDzflubM+Qqh4IkAWCXPpzXWD/AQ=&lt;/DigestValue&gt;</w:t>
      </w:r>
    </w:p>
    <w:p w14:paraId="681B71D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&lt;/Reference&gt;</w:t>
      </w:r>
    </w:p>
    <w:p w14:paraId="7FEB244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&lt;Reference URI="#Id-sp-c353e147090ff61f2f90dcd64635bcf70055" Id="Id-ref-dbee882997a09b88ec14dafcd7da585e2467"&gt;</w:t>
      </w:r>
    </w:p>
    <w:p w14:paraId="7ADB126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415DE13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 Algorithm="http://www.w3.org/2001/10/xml-exc-c14n#"/&gt;</w:t>
      </w:r>
    </w:p>
    <w:p w14:paraId="499504A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&lt;/Transforms&gt;</w:t>
      </w:r>
    </w:p>
    <w:p w14:paraId="74E0F53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&lt;DigestMethod Algorithm="http://www.w3.org/2001/04/xmldsig-more#gostr3411"/&gt;</w:t>
      </w:r>
    </w:p>
    <w:p w14:paraId="752C9B7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&lt;DigestValue&gt;ffi2NrwgQYkFPoTAefkLKH2wMBSNjwN3zzDBV+mhwQg=&lt;/DigestValue&gt;</w:t>
      </w:r>
    </w:p>
    <w:p w14:paraId="4B56207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&lt;/Reference&gt;</w:t>
      </w:r>
    </w:p>
    <w:p w14:paraId="4229550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&lt;/SignedInfo&gt;</w:t>
      </w:r>
    </w:p>
    <w:p w14:paraId="46AF731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&lt;SignatureValue&gt;zolZ5HI+TT6shtnB1YnAZeMq9mcqWLWAZlSR+MuKJXXN2NRZS/zapvyY4rW+I5gM</w:t>
      </w:r>
    </w:p>
    <w:p w14:paraId="53DEFDC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py5+uThVv9x8n5TApPOJCg==&lt;/SignatureValue&gt;</w:t>
      </w:r>
    </w:p>
    <w:p w14:paraId="2CBA1BD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&lt;KeyInfo Id="Id-keyinfo-3dfe71fe8d5a7f7591dd337029c400ccf286"&gt;</w:t>
      </w:r>
    </w:p>
    <w:p w14:paraId="7ACA3C6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&lt;X509Data&gt;</w:t>
      </w:r>
    </w:p>
    <w:p w14:paraId="3B7C119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b/>
        <w:t>&lt;X509Certificate&gt;MIIHbzCCBx6gAwIBAgIUCw+9bFynffs/n08sYLaljBr5oXAwCAYGKoUDAgIDMIIB</w:t>
      </w:r>
    </w:p>
    <w:p w14:paraId="21BB7D2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OTEgMB4GCSqGSIb3DQEJARYRdWNfZmtAcm9za2F6bmEucnUxGTAXBgNVBAgMENCz</w:t>
      </w:r>
    </w:p>
    <w:p w14:paraId="30BC72C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LiDQnNC+0YHQutCy0LAxGjAYBggqhQMDgQMBARIMMDA3NzEwNTY4NzYwMRgwFgYF</w:t>
      </w:r>
    </w:p>
    <w:p w14:paraId="488CAFB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KoUDZAESDTEwNDc3OTcwMTk4MzAxLDAqBgNVBAkMI9GD0LvQuNGG0LAg0JjQu9GM</w:t>
      </w:r>
    </w:p>
    <w:p w14:paraId="583E9EE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0LjQvdC60LAsINC00L7QvCA3MRUwEwYDVQQHDAzQnNC+0YHQutCy0LAxCzAJBgNV</w:t>
      </w:r>
    </w:p>
    <w:p w14:paraId="7562FB6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BAYTAlJVMTgwNgYDVQQKDC/QpNC10LTQtdGA0LDQu9GM0L3QvtC1INC60LDQt9C9</w:t>
      </w:r>
    </w:p>
    <w:p w14:paraId="715479E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0LDRh9C10LnRgdGC0LLQvjE4MDYGA1UEAwwv0KTQtdC00LXRgNCw0LvRjNC90L7Q</w:t>
      </w:r>
    </w:p>
    <w:p w14:paraId="50D6B10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tSDQutCw0LfQvdCw0YfQtdC50YHRgtCy0L4wHhcNMTgwNDA1MTMzNDQ3WhcNMTkw</w:t>
      </w:r>
    </w:p>
    <w:p w14:paraId="5752F08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NzA1MTMzNDQ3WjCCAS0xGjAYBggqhQMDgQMBARIMMDA3NzEwNTY4NzYwMRgwFgYF</w:t>
      </w:r>
    </w:p>
    <w:p w14:paraId="23E141D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KoUDZAESDTEwNDc3OTcwMTk4MzAxIzAhBgNVBAkMGtGD0LsuINCY0LvRjNC40L3Q</w:t>
      </w:r>
    </w:p>
    <w:p w14:paraId="13A842D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utCwLCDQtC43MR4wHAYJKoZIhvcNAQkBFg83NzdAcm9za2F6bmEucnUxCzAJBgNV</w:t>
      </w:r>
    </w:p>
    <w:p w14:paraId="39198C4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BAYTAlJVMRgwFgYDVQQIDA/Qsy7QnNC+0YHQutCy0LAxFTATBgNVBAcMDNCc0L7R</w:t>
      </w:r>
    </w:p>
    <w:p w14:paraId="2428170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gdC60LLQsDE4MDYGA1UECgwv0KTQtdC00LXRgNCw0LvRjNC90L7QtSDQutCw0LfQ</w:t>
      </w:r>
    </w:p>
    <w:p w14:paraId="3109269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vdCw0YfQtdC50YHRgtCy0L4xODA2BgNVBAMML9Ck0LXQtNC10YDQsNC70YzQvdC+</w:t>
      </w:r>
    </w:p>
    <w:p w14:paraId="471A32A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0LUg0LrQsNC30L3QsNGH0LXQudGB0YLQstC+MGMwHAYGKoUDAgITMBIGByqFAwIC</w:t>
      </w:r>
    </w:p>
    <w:p w14:paraId="53168C5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IwEGByqFAwICHgEDQwAEQDmzpZ5HcFrSdwi3/h6QJ/jU0i6sTgtJqrYL/Tr+gxBg</w:t>
      </w:r>
    </w:p>
    <w:p w14:paraId="23136EC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Ud3B/sLCyhk3sR3aCrZ0K4YlsFHVmbBhDYe62UsOcnOjggQCMIID/jAMBgNVHRMB</w:t>
      </w:r>
    </w:p>
    <w:p w14:paraId="3B8D9B7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Af8EAjAAMB0GA1UdIAQWMBQwCAYGKoUDZHEBMAgGBiqFA2RxAjA2BgUqhQNkbwQt</w:t>
      </w:r>
    </w:p>
    <w:p w14:paraId="4291EF8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DCsi0JrRgNC40L/RgtC+0J/RgNC+IENTUCIgKNCy0LXRgNGB0LjRjyA0LjApMIIB</w:t>
      </w:r>
    </w:p>
    <w:p w14:paraId="739F234C"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MQYFKoUDZHAEggEmMIIBIgxEItCa0YDQuNC/0YLQvtCf0YDQviBDU1AiICjQstC1</w:t>
      </w:r>
    </w:p>
    <w:p w14:paraId="3B1A143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0YDRgdC40Y8gMy42KSAo0LjRgdC/0L7Qu9C90LXQvdC40LUgMikMaCLQn9GA0L7Q</w:t>
      </w:r>
    </w:p>
    <w:p w14:paraId="72867AB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s9GA0LDQvNC80L3Qvi3QsNC/0L/QsNGA0LDRgtC90YvQuSDQutC+0LzQv9C70LXQ</w:t>
      </w:r>
    </w:p>
    <w:p w14:paraId="2C1DA3A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utGBICLQrtC90LjRgdC10YDRgi3Qk9Ce0KHQoiIuINCS0LXRgNGB0LjRjyAyLjEi</w:t>
      </w:r>
    </w:p>
    <w:p w14:paraId="081D19D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DB/ihJYgMTQ5LzcvNi01Njkg0L7RgiAyMS4xMi4yMDE3DE/QodC10YDRgtC40YTQ</w:t>
      </w:r>
    </w:p>
    <w:p w14:paraId="5F75E9FB"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uNC60LDRgiDRgdC+0L7RgtCy0LXRgtGB0YLQstC40Y8g4oSWINCh0KQvMTI4LTI4</w:t>
      </w:r>
    </w:p>
    <w:p w14:paraId="499E32F3"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Nzgg0L7RgiAyMC4wNi4yMDE2MA4GA1UdDwEB/wQEAwID+DAdBgNVHSUEFjAUBggr</w:t>
      </w:r>
    </w:p>
    <w:p w14:paraId="55157C4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BgEFBQcDAgYIKwYBBQUHAwMwKwYDVR0QBCQwIoAPMjAxODA0MDUxMzM0NDVagQ8y</w:t>
      </w:r>
    </w:p>
    <w:p w14:paraId="344D8E2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MDE5MDcwNTEzMzQ0NVowggGFBgNVHSMEggF8MIIBeIAUFlWRplFYxIksa1Fb0oUZ</w:t>
      </w:r>
    </w:p>
    <w:p w14:paraId="1E5255C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CgFESCKhggFSpIIBTjCCAUoxHjAcBgkqhkiG9w0BCQEWD2RpdEBtaW5zdnlhei5y</w:t>
      </w:r>
    </w:p>
    <w:p w14:paraId="57B1088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dTELMAkGA1UEBhMCUlUxHDAaBgNVBAgMEzc3INCzLiDQnNC+0YHQutCy0LAxFTAT</w:t>
      </w:r>
    </w:p>
    <w:p w14:paraId="3DA047E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BgNVBAcMDNCc0L7RgdC60LLQsDE/MD0GA1UECQw2MTI1Mzc1INCzLiDQnNC+0YHQ</w:t>
      </w:r>
    </w:p>
    <w:p w14:paraId="48F45418"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utCy0LAsINGD0LsuINCi0LLQtdGA0YHQutCw0Y8sINC0LiA3MSwwKgYDVQQKDCPQ</w:t>
      </w:r>
    </w:p>
    <w:p w14:paraId="604B065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lastRenderedPageBreak/>
        <w:t>nNC40L3QutC+0LzRgdCy0Y/Qt9GMINCg0L7RgdGB0LjQuDEYMBYGBSqFA2QBEg0x</w:t>
      </w:r>
    </w:p>
    <w:p w14:paraId="3940225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MDQ3NzAyMDI2NzAxMRowGAYIKoUDA4EDAQESDDAwNzcxMDQ3NDM3NTFBMD8GA1UE</w:t>
      </w:r>
    </w:p>
    <w:p w14:paraId="6C71FD1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Aww40JPQvtC70L7QstC90L7QuSDRg9C00L7RgdGC0L7QstC10YDRj9GO0YnQuNC5</w:t>
      </w:r>
    </w:p>
    <w:p w14:paraId="6C06DF2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INGG0LXQvdGC0YCCCjas1FUAAAAAAS8wXgYDVR0fBFcwVTApoCegJYYjaHR0cDov</w:t>
      </w:r>
    </w:p>
    <w:p w14:paraId="5EACA560"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L2NybC5yb3NrYXpuYS5ydS9jcmwvdWNmay5jcmwwKKAmoCSGImh0dHA6Ly9jcmwu</w:t>
      </w:r>
    </w:p>
    <w:p w14:paraId="2051409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ZnNmay5sb2NhbC9jcmwvdWNmay5jcmwwHQYDVR0OBBYEFLkvJG7Rfzg6F53wdndv</w:t>
      </w:r>
    </w:p>
    <w:p w14:paraId="6827F68F"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NLDQ/i3nMAgGBiqFAwICAwNBAH1LMUVqEV/HRyesHDkB5eBUk6qDOJwnOBHil2Y1</w:t>
      </w:r>
    </w:p>
    <w:p w14:paraId="602AC901"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qNiUhWK7AqT93ErNsumpe8dDCswJmvps2nbQA7xwIJjzJjk=&lt;/X509Certificate&gt;</w:t>
      </w:r>
    </w:p>
    <w:p w14:paraId="646E0B45"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&lt;/X509Data&gt;</w:t>
      </w:r>
    </w:p>
    <w:p w14:paraId="6CB34316"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&lt;/KeyInfo&gt;</w:t>
      </w:r>
    </w:p>
    <w:p w14:paraId="342187D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&lt;Object&gt;</w:t>
      </w:r>
    </w:p>
    <w:p w14:paraId="0565563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&lt;QualifyingProperties xmlns="http://uri.etsi.org/01903/v1.4.1#" Target="Id-sig-d373256b5942f08343bc8d034aadd7158f61"&gt;</w:t>
      </w:r>
    </w:p>
    <w:p w14:paraId="1BA85EC9"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&lt;SignedProperties Id="Id-sp-c353e147090ff61f2f90dcd64635bcf70055"&gt;</w:t>
      </w:r>
    </w:p>
    <w:p w14:paraId="2548F55A"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&lt;SignedSignatureProperties Id="Id-ssp-7fd861712d758e7e3004067202146d020fd2"/&gt;</w:t>
      </w:r>
    </w:p>
    <w:p w14:paraId="7AF9373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&lt;/SignedProperties&gt;</w:t>
      </w:r>
    </w:p>
    <w:p w14:paraId="45C90C2E"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&lt;/QualifyingProperties&gt;</w:t>
      </w:r>
    </w:p>
    <w:p w14:paraId="4CE525A4"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&lt;/Object&gt;</w:t>
      </w:r>
    </w:p>
    <w:p w14:paraId="0DE1D1C2"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&lt;/Signature&gt;</w:t>
      </w:r>
    </w:p>
    <w:p w14:paraId="2B38B667"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&lt;/self:MSC_ACCPAYMENT&gt;</w:t>
      </w:r>
    </w:p>
    <w:p w14:paraId="39BA465D" w14:textId="77777777" w:rsidR="00500E09" w:rsidRPr="00B45DF8"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&lt;/typ:document&gt;</w:t>
      </w:r>
    </w:p>
    <w:p w14:paraId="3A2A396C"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45DF8">
        <w:rPr>
          <w:rFonts w:cs="Courier New"/>
          <w:sz w:val="20"/>
        </w:rPr>
        <w:t>&lt;/transferDocumentRequest</w:t>
      </w:r>
      <w:r w:rsidRPr="00ED7D93">
        <w:rPr>
          <w:rFonts w:cs="Courier New"/>
          <w:sz w:val="20"/>
        </w:rPr>
        <w:t>&gt;</w:t>
      </w:r>
    </w:p>
    <w:p w14:paraId="00E9C3B2"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&lt;/soapenv:Body&gt;</w:t>
      </w:r>
    </w:p>
    <w:p w14:paraId="230546E0" w14:textId="77777777" w:rsidR="00500E09" w:rsidRPr="00ED7D93" w:rsidRDefault="00500E09" w:rsidP="00500E09">
      <w:pPr>
        <w:pStyle w:val="EBScript"/>
        <w:widowControl w:val="0"/>
        <w:pBdr>
          <w:top w:val="single" w:sz="4" w:space="0" w:color="000000"/>
          <w:left w:val="single" w:sz="4" w:space="0" w:color="000000"/>
          <w:right w:val="single" w:sz="4" w:space="0" w:color="000000"/>
        </w:pBdr>
        <w:spacing w:before="0" w:after="0"/>
        <w:ind w:left="0" w:right="0"/>
      </w:pPr>
      <w:r w:rsidRPr="00ED7D93">
        <w:rPr>
          <w:rFonts w:cs="Courier New"/>
          <w:sz w:val="20"/>
        </w:rPr>
        <w:t>&lt;/soapenv:Envelope&gt;</w:t>
      </w:r>
    </w:p>
    <w:p w14:paraId="7BCC9A46" w14:textId="77777777" w:rsidR="00561342" w:rsidRPr="00552837" w:rsidRDefault="00561342" w:rsidP="00561342">
      <w:pPr>
        <w:pStyle w:val="25"/>
        <w:keepNext w:val="0"/>
        <w:keepLines w:val="0"/>
        <w:suppressAutoHyphens w:val="0"/>
        <w:jc w:val="both"/>
        <w:rPr>
          <w:highlight w:val="green"/>
        </w:rPr>
      </w:pPr>
      <w:bookmarkStart w:id="2754" w:name="_Ref2178663"/>
      <w:bookmarkStart w:id="2755" w:name="_Ref2706025"/>
      <w:bookmarkStart w:id="2756" w:name="_Toc217651782"/>
      <w:bookmarkStart w:id="2757" w:name="_Toc23242483"/>
      <w:bookmarkStart w:id="2758" w:name="_Toc27389515"/>
      <w:bookmarkStart w:id="2759" w:name="_Ref27472852"/>
      <w:bookmarkStart w:id="2760" w:name="_Ref46777501"/>
      <w:bookmarkStart w:id="2761" w:name="_Toc219284215"/>
      <w:bookmarkStart w:id="2762" w:name="_Ref115461851"/>
      <w:bookmarkStart w:id="2763" w:name="_Toc217652039"/>
      <w:bookmarkStart w:id="2764" w:name="_Toc222502148"/>
      <w:bookmarkEnd w:id="2664"/>
      <w:bookmarkEnd w:id="2665"/>
      <w:r w:rsidRPr="00552837">
        <w:rPr>
          <w:highlight w:val="green"/>
        </w:rPr>
        <w:t>Описание документа «Запрос на отзыв распоряжения (запрос на аннулирование)»</w:t>
      </w:r>
      <w:bookmarkEnd w:id="2754"/>
      <w:bookmarkEnd w:id="2755"/>
      <w:bookmarkEnd w:id="2756"/>
      <w:bookmarkEnd w:id="2764"/>
    </w:p>
    <w:p w14:paraId="73477AA5" w14:textId="77777777" w:rsidR="00561342" w:rsidRPr="00561342" w:rsidRDefault="00561342" w:rsidP="00561342">
      <w:pPr>
        <w:pStyle w:val="32"/>
        <w:keepNext w:val="0"/>
        <w:keepLines w:val="0"/>
        <w:suppressAutoHyphens w:val="0"/>
        <w:rPr>
          <w:highlight w:val="green"/>
        </w:rPr>
      </w:pPr>
      <w:bookmarkStart w:id="2765" w:name="_Toc217651783"/>
      <w:bookmarkStart w:id="2766" w:name="_Toc222502149"/>
      <w:r w:rsidRPr="00561342">
        <w:rPr>
          <w:highlight w:val="green"/>
        </w:rPr>
        <w:t>Назначение и маршрут документа</w:t>
      </w:r>
      <w:bookmarkEnd w:id="2765"/>
      <w:bookmarkEnd w:id="2766"/>
    </w:p>
    <w:p w14:paraId="1838F8AA" w14:textId="77777777" w:rsidR="00561342" w:rsidRPr="00264D5D" w:rsidRDefault="00561342" w:rsidP="00561342">
      <w:pPr>
        <w:pStyle w:val="ASFKNormal"/>
        <w:spacing w:before="60" w:after="120"/>
        <w:jc w:val="both"/>
        <w:rPr>
          <w:sz w:val="24"/>
          <w:szCs w:val="24"/>
        </w:rPr>
      </w:pPr>
      <w:r w:rsidRPr="00264D5D">
        <w:rPr>
          <w:sz w:val="24"/>
          <w:szCs w:val="24"/>
        </w:rPr>
        <w:t>Документ «Запрос на отзыв распоряжения (запрос на аннулирование)» предназначен для отзыва документов:</w:t>
      </w:r>
    </w:p>
    <w:p w14:paraId="5CA85AD0"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«Заявка на кассовый расход» (ф. 0531801),</w:t>
      </w:r>
    </w:p>
    <w:p w14:paraId="41B0BB39"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«Заявка на кассовый расход (сокращенная)» (ф. 0531851),</w:t>
      </w:r>
    </w:p>
    <w:p w14:paraId="340B557F"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«Сводная заявка на кассовый расход» (ф. 0531860),</w:t>
      </w:r>
    </w:p>
    <w:p w14:paraId="31DBB02C"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«Заявка на получение наличных денег (ф. 0531802), Заявка для обеспечения наличными денежными средствами в электронном виде»,</w:t>
      </w:r>
    </w:p>
    <w:p w14:paraId="540242F4"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«Заявка на получение денежных средств, перечисляемых на карту» (ф. 0531243),</w:t>
      </w:r>
    </w:p>
    <w:p w14:paraId="75CF629A"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«Заявка на возврат» (ф. 0531803),</w:t>
      </w:r>
    </w:p>
    <w:p w14:paraId="3006B797"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«Расшифровка сумм неиспользованных средств (ф.0531251), Заявка о внесении наличных денежных средств»,</w:t>
      </w:r>
    </w:p>
    <w:p w14:paraId="0CBDE943"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«Уведомление об уточнении вида и принадлежности платежа» (ф. 0531809),</w:t>
      </w:r>
    </w:p>
    <w:p w14:paraId="6CAA54CD" w14:textId="77777777" w:rsidR="00561342" w:rsidRPr="00264D5D" w:rsidRDefault="00561342" w:rsidP="00561342">
      <w:pPr>
        <w:pStyle w:val="ASFKNormal"/>
        <w:numPr>
          <w:ilvl w:val="0"/>
          <w:numId w:val="842"/>
        </w:numPr>
        <w:spacing w:before="60"/>
        <w:ind w:left="851" w:right="57" w:hanging="227"/>
        <w:jc w:val="both"/>
        <w:rPr>
          <w:sz w:val="24"/>
          <w:szCs w:val="24"/>
        </w:rPr>
      </w:pPr>
      <w:r w:rsidRPr="00264D5D">
        <w:rPr>
          <w:sz w:val="24"/>
          <w:szCs w:val="24"/>
        </w:rPr>
        <w:t>«Распоряжение о перечислении денежных средств на банковские карты «Мир» физических лиц»,</w:t>
      </w:r>
    </w:p>
    <w:p w14:paraId="5D8435C8" w14:textId="77777777" w:rsidR="00561342" w:rsidRPr="00264D5D" w:rsidRDefault="00561342" w:rsidP="00561342">
      <w:pPr>
        <w:pStyle w:val="ASFKNormal"/>
        <w:numPr>
          <w:ilvl w:val="0"/>
          <w:numId w:val="842"/>
        </w:numPr>
        <w:spacing w:before="60"/>
        <w:ind w:left="851" w:right="57" w:hanging="227"/>
        <w:jc w:val="both"/>
        <w:rPr>
          <w:szCs w:val="24"/>
        </w:rPr>
      </w:pPr>
      <w:r w:rsidRPr="00264D5D">
        <w:rPr>
          <w:sz w:val="24"/>
          <w:szCs w:val="24"/>
        </w:rPr>
        <w:t>«Платежное поручение»,</w:t>
      </w:r>
    </w:p>
    <w:p w14:paraId="3410167E" w14:textId="77777777" w:rsidR="00561342" w:rsidRPr="00561342" w:rsidRDefault="00561342" w:rsidP="00561342">
      <w:pPr>
        <w:pStyle w:val="ASFKNormal"/>
        <w:numPr>
          <w:ilvl w:val="0"/>
          <w:numId w:val="842"/>
        </w:numPr>
        <w:spacing w:before="60"/>
        <w:ind w:left="851" w:right="57" w:hanging="227"/>
        <w:jc w:val="both"/>
        <w:rPr>
          <w:szCs w:val="24"/>
        </w:rPr>
      </w:pPr>
      <w:r w:rsidRPr="00264D5D">
        <w:rPr>
          <w:sz w:val="24"/>
          <w:szCs w:val="24"/>
        </w:rPr>
        <w:t>«</w:t>
      </w:r>
      <w:r w:rsidRPr="00561342">
        <w:rPr>
          <w:sz w:val="24"/>
          <w:szCs w:val="24"/>
        </w:rPr>
        <w:t>Уведомление об уточнении операций клиента»,</w:t>
      </w:r>
    </w:p>
    <w:p w14:paraId="683BBBA2" w14:textId="77777777" w:rsidR="00561342" w:rsidRPr="00431B3A" w:rsidRDefault="00561342" w:rsidP="00561342">
      <w:pPr>
        <w:pStyle w:val="ASFKNormal"/>
        <w:numPr>
          <w:ilvl w:val="0"/>
          <w:numId w:val="842"/>
        </w:numPr>
        <w:spacing w:before="60"/>
        <w:ind w:left="851" w:right="57" w:hanging="227"/>
        <w:jc w:val="both"/>
        <w:rPr>
          <w:szCs w:val="24"/>
        </w:rPr>
      </w:pPr>
      <w:r w:rsidRPr="00561342">
        <w:rPr>
          <w:sz w:val="24"/>
          <w:szCs w:val="24"/>
        </w:rPr>
        <w:t>«Распоряжение о совершении казначейского платежа (возврат)»,</w:t>
      </w:r>
    </w:p>
    <w:p w14:paraId="569A2A37" w14:textId="77777777" w:rsidR="00561342" w:rsidRPr="00561342" w:rsidRDefault="00561342" w:rsidP="00561342">
      <w:pPr>
        <w:pStyle w:val="ASFKNormal"/>
        <w:numPr>
          <w:ilvl w:val="0"/>
          <w:numId w:val="842"/>
        </w:numPr>
        <w:spacing w:before="60"/>
        <w:ind w:left="851" w:right="57" w:hanging="227"/>
        <w:jc w:val="both"/>
        <w:rPr>
          <w:szCs w:val="24"/>
        </w:rPr>
      </w:pPr>
      <w:r w:rsidRPr="00561342">
        <w:rPr>
          <w:sz w:val="24"/>
          <w:szCs w:val="24"/>
        </w:rPr>
        <w:t xml:space="preserve"> «Распоряжение о совершении казначейского платежа (возврат) (многострочный)»,</w:t>
      </w:r>
    </w:p>
    <w:p w14:paraId="73525D30" w14:textId="77777777" w:rsidR="00561342" w:rsidRPr="00561342" w:rsidRDefault="00561342" w:rsidP="00561342">
      <w:pPr>
        <w:pStyle w:val="ASFKNormal"/>
        <w:numPr>
          <w:ilvl w:val="0"/>
          <w:numId w:val="842"/>
        </w:numPr>
        <w:spacing w:before="60"/>
        <w:ind w:left="851" w:right="57" w:hanging="227"/>
        <w:jc w:val="both"/>
        <w:rPr>
          <w:sz w:val="24"/>
          <w:szCs w:val="24"/>
        </w:rPr>
      </w:pPr>
      <w:r w:rsidRPr="00561342">
        <w:rPr>
          <w:sz w:val="24"/>
          <w:szCs w:val="24"/>
        </w:rPr>
        <w:t>«Распоряжение о совершении казначейского платежа (уточнение)»,</w:t>
      </w:r>
    </w:p>
    <w:p w14:paraId="39CDF924" w14:textId="77777777" w:rsidR="00561342" w:rsidRPr="00561342" w:rsidRDefault="00561342" w:rsidP="00561342">
      <w:pPr>
        <w:pStyle w:val="ASFKNormal"/>
        <w:numPr>
          <w:ilvl w:val="0"/>
          <w:numId w:val="842"/>
        </w:numPr>
        <w:spacing w:before="60"/>
        <w:ind w:left="851" w:right="57" w:hanging="227"/>
        <w:jc w:val="both"/>
        <w:rPr>
          <w:sz w:val="24"/>
          <w:szCs w:val="24"/>
        </w:rPr>
      </w:pPr>
      <w:r w:rsidRPr="00561342">
        <w:rPr>
          <w:sz w:val="24"/>
          <w:szCs w:val="24"/>
        </w:rPr>
        <w:t>«Распоряжение о совершении казначейского платежа (перечисление)»,</w:t>
      </w:r>
    </w:p>
    <w:p w14:paraId="2DDBB9EA" w14:textId="77777777" w:rsidR="00561342" w:rsidRPr="00561342" w:rsidRDefault="00561342" w:rsidP="00561342">
      <w:pPr>
        <w:pStyle w:val="ASFKNormal"/>
        <w:numPr>
          <w:ilvl w:val="0"/>
          <w:numId w:val="842"/>
        </w:numPr>
        <w:spacing w:before="60"/>
        <w:ind w:left="851" w:right="57" w:hanging="227"/>
        <w:jc w:val="both"/>
        <w:rPr>
          <w:sz w:val="24"/>
          <w:szCs w:val="24"/>
        </w:rPr>
      </w:pPr>
      <w:r w:rsidRPr="00561342">
        <w:rPr>
          <w:sz w:val="24"/>
          <w:szCs w:val="24"/>
        </w:rPr>
        <w:t>«Консолидированная заявка»,</w:t>
      </w:r>
    </w:p>
    <w:p w14:paraId="617805B2" w14:textId="77777777" w:rsidR="00561342" w:rsidRPr="00264D5D" w:rsidRDefault="00561342" w:rsidP="00561342">
      <w:pPr>
        <w:pStyle w:val="ASFKNormal"/>
        <w:numPr>
          <w:ilvl w:val="0"/>
          <w:numId w:val="842"/>
        </w:numPr>
        <w:spacing w:before="60"/>
        <w:ind w:left="851" w:right="57" w:hanging="227"/>
        <w:jc w:val="both"/>
        <w:rPr>
          <w:szCs w:val="24"/>
        </w:rPr>
      </w:pPr>
      <w:r w:rsidRPr="00950D60">
        <w:rPr>
          <w:sz w:val="24"/>
          <w:szCs w:val="24"/>
        </w:rPr>
        <w:lastRenderedPageBreak/>
        <w:t>«Распоряжение налогового органа (зачет</w:t>
      </w:r>
      <w:r w:rsidRPr="00264D5D">
        <w:rPr>
          <w:sz w:val="24"/>
          <w:szCs w:val="24"/>
        </w:rPr>
        <w:t>)»</w:t>
      </w:r>
      <w:r>
        <w:rPr>
          <w:sz w:val="24"/>
          <w:szCs w:val="24"/>
        </w:rPr>
        <w:t>,</w:t>
      </w:r>
    </w:p>
    <w:p w14:paraId="547F66A3" w14:textId="77777777" w:rsidR="00561342" w:rsidRPr="00264D5D" w:rsidRDefault="00561342" w:rsidP="00561342">
      <w:pPr>
        <w:pStyle w:val="ASFKNormal"/>
        <w:numPr>
          <w:ilvl w:val="0"/>
          <w:numId w:val="842"/>
        </w:numPr>
        <w:spacing w:before="60"/>
        <w:ind w:left="851" w:right="57" w:hanging="227"/>
        <w:jc w:val="both"/>
        <w:rPr>
          <w:szCs w:val="24"/>
        </w:rPr>
      </w:pPr>
      <w:r w:rsidRPr="00264D5D">
        <w:rPr>
          <w:sz w:val="24"/>
          <w:szCs w:val="24"/>
        </w:rPr>
        <w:t>«Распоряжение</w:t>
      </w:r>
      <w:r>
        <w:rPr>
          <w:sz w:val="24"/>
          <w:szCs w:val="24"/>
        </w:rPr>
        <w:t xml:space="preserve"> налогового органа (уточнение)».</w:t>
      </w:r>
    </w:p>
    <w:p w14:paraId="3691676A" w14:textId="1922AACF" w:rsidR="00561342" w:rsidRPr="00950D60" w:rsidRDefault="00561342" w:rsidP="00561342">
      <w:pPr>
        <w:pStyle w:val="GOSTNameTable"/>
        <w:numPr>
          <w:ilvl w:val="0"/>
          <w:numId w:val="57"/>
        </w:numPr>
        <w:suppressAutoHyphens w:val="0"/>
        <w:spacing w:before="120" w:after="0"/>
        <w:ind w:left="425" w:hanging="357"/>
        <w:rPr>
          <w:highlight w:val="green"/>
        </w:rPr>
      </w:pPr>
      <w:r w:rsidRPr="00950D60">
        <w:rPr>
          <w:highlight w:val="green"/>
        </w:rPr>
        <w:fldChar w:fldCharType="begin"/>
      </w:r>
      <w:r w:rsidRPr="00950D60">
        <w:rPr>
          <w:highlight w:val="green"/>
        </w:rPr>
        <w:instrText>SEQ Таблица \* ARABIC</w:instrText>
      </w:r>
      <w:r w:rsidRPr="00950D60">
        <w:rPr>
          <w:highlight w:val="green"/>
        </w:rPr>
        <w:fldChar w:fldCharType="separate"/>
      </w:r>
      <w:bookmarkStart w:id="2767" w:name="_Toc776474"/>
      <w:bookmarkStart w:id="2768" w:name="_Toc217651363"/>
      <w:r w:rsidR="008B7810">
        <w:rPr>
          <w:noProof/>
          <w:highlight w:val="green"/>
        </w:rPr>
        <w:t>81</w:t>
      </w:r>
      <w:r w:rsidRPr="00950D60">
        <w:rPr>
          <w:highlight w:val="green"/>
        </w:rPr>
        <w:fldChar w:fldCharType="end"/>
      </w:r>
      <w:r w:rsidRPr="00950D60">
        <w:rPr>
          <w:rFonts w:eastAsia="Calibri"/>
          <w:szCs w:val="24"/>
          <w:highlight w:val="green"/>
        </w:rPr>
        <w:t xml:space="preserve"> – </w:t>
      </w:r>
      <w:r w:rsidRPr="00950D60">
        <w:rPr>
          <w:highlight w:val="green"/>
        </w:rPr>
        <w:t>Маршрут документа «Запрос на отзыв распоряжения (запрос на аннулирование)»</w:t>
      </w:r>
      <w:bookmarkEnd w:id="2767"/>
      <w:bookmarkEnd w:id="2768"/>
    </w:p>
    <w:tbl>
      <w:tblPr>
        <w:tblStyle w:val="GOSTTable"/>
        <w:tblW w:w="5000" w:type="pct"/>
        <w:tblLook w:val="01E0" w:firstRow="1" w:lastRow="1" w:firstColumn="1" w:lastColumn="1" w:noHBand="0" w:noVBand="0"/>
      </w:tblPr>
      <w:tblGrid>
        <w:gridCol w:w="2546"/>
        <w:gridCol w:w="2551"/>
        <w:gridCol w:w="4531"/>
      </w:tblGrid>
      <w:tr w:rsidR="00561342" w:rsidRPr="00561342" w14:paraId="76E19588" w14:textId="77777777" w:rsidTr="00561342">
        <w:trPr>
          <w:cnfStyle w:val="100000000000" w:firstRow="1" w:lastRow="0" w:firstColumn="0" w:lastColumn="0" w:oddVBand="0" w:evenVBand="0" w:oddHBand="0" w:evenHBand="0" w:firstRowFirstColumn="0" w:firstRowLastColumn="0" w:lastRowFirstColumn="0" w:lastRowLastColumn="0"/>
        </w:trPr>
        <w:tc>
          <w:tcPr>
            <w:tcW w:w="1322" w:type="pct"/>
          </w:tcPr>
          <w:p w14:paraId="03390C14" w14:textId="77777777" w:rsidR="00561342" w:rsidRPr="00561342" w:rsidRDefault="00561342" w:rsidP="00561342">
            <w:pPr>
              <w:pStyle w:val="GOSTTableHead"/>
              <w:rPr>
                <w:szCs w:val="22"/>
              </w:rPr>
            </w:pPr>
            <w:r w:rsidRPr="00561342">
              <w:rPr>
                <w:szCs w:val="22"/>
              </w:rPr>
              <w:t>Отправитель</w:t>
            </w:r>
          </w:p>
        </w:tc>
        <w:tc>
          <w:tcPr>
            <w:tcW w:w="1325" w:type="pct"/>
          </w:tcPr>
          <w:p w14:paraId="3E910214" w14:textId="77777777" w:rsidR="00561342" w:rsidRPr="00561342" w:rsidRDefault="00561342" w:rsidP="00561342">
            <w:pPr>
              <w:pStyle w:val="GOSTTableHead"/>
              <w:rPr>
                <w:szCs w:val="22"/>
              </w:rPr>
            </w:pPr>
            <w:r w:rsidRPr="00561342">
              <w:rPr>
                <w:szCs w:val="22"/>
              </w:rPr>
              <w:t>Получатель</w:t>
            </w:r>
          </w:p>
        </w:tc>
        <w:tc>
          <w:tcPr>
            <w:tcW w:w="2353" w:type="pct"/>
          </w:tcPr>
          <w:p w14:paraId="5C09968D" w14:textId="77777777" w:rsidR="00561342" w:rsidRPr="00561342" w:rsidRDefault="00561342" w:rsidP="00561342">
            <w:pPr>
              <w:pStyle w:val="GOSTTableHead"/>
              <w:rPr>
                <w:szCs w:val="22"/>
              </w:rPr>
            </w:pPr>
            <w:r w:rsidRPr="00561342">
              <w:rPr>
                <w:szCs w:val="22"/>
              </w:rPr>
              <w:t>Примечание</w:t>
            </w:r>
          </w:p>
        </w:tc>
      </w:tr>
      <w:tr w:rsidR="00561342" w:rsidRPr="00561342" w14:paraId="436A18E9"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47327B57" w14:textId="77777777" w:rsidR="00561342" w:rsidRPr="00561342" w:rsidRDefault="00561342" w:rsidP="00561342">
            <w:pPr>
              <w:pStyle w:val="GOSTTablenorm"/>
              <w:rPr>
                <w:sz w:val="22"/>
                <w:szCs w:val="22"/>
              </w:rPr>
            </w:pPr>
            <w:r w:rsidRPr="00561342">
              <w:rPr>
                <w:sz w:val="22"/>
                <w:szCs w:val="22"/>
              </w:rPr>
              <w:t>ПБС (ПФХД)</w:t>
            </w:r>
          </w:p>
        </w:tc>
        <w:tc>
          <w:tcPr>
            <w:tcW w:w="1325" w:type="pct"/>
          </w:tcPr>
          <w:p w14:paraId="76B29909" w14:textId="77777777" w:rsidR="00561342" w:rsidRPr="00561342" w:rsidRDefault="00561342" w:rsidP="00561342">
            <w:pPr>
              <w:pStyle w:val="GOSTTablenorm"/>
              <w:rPr>
                <w:sz w:val="22"/>
                <w:szCs w:val="22"/>
              </w:rPr>
            </w:pPr>
            <w:r w:rsidRPr="00561342">
              <w:rPr>
                <w:sz w:val="22"/>
                <w:szCs w:val="22"/>
              </w:rPr>
              <w:t>ТОФК (ПУР ЭБ)</w:t>
            </w:r>
          </w:p>
        </w:tc>
        <w:tc>
          <w:tcPr>
            <w:tcW w:w="2353" w:type="pct"/>
          </w:tcPr>
          <w:p w14:paraId="3CA5E5B5" w14:textId="77777777" w:rsidR="00561342" w:rsidRPr="00561342" w:rsidRDefault="00561342" w:rsidP="00561342">
            <w:pPr>
              <w:pStyle w:val="GOSTTablenorm"/>
              <w:rPr>
                <w:sz w:val="22"/>
                <w:szCs w:val="22"/>
              </w:rPr>
            </w:pPr>
          </w:p>
        </w:tc>
      </w:tr>
      <w:tr w:rsidR="00561342" w:rsidRPr="00561342" w14:paraId="23DDB1B6"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584A7969" w14:textId="77777777" w:rsidR="00561342" w:rsidRPr="00561342" w:rsidRDefault="00561342" w:rsidP="00561342">
            <w:pPr>
              <w:pStyle w:val="GOSTTablenorm"/>
              <w:rPr>
                <w:sz w:val="22"/>
                <w:szCs w:val="22"/>
              </w:rPr>
            </w:pPr>
            <w:r w:rsidRPr="00561342">
              <w:rPr>
                <w:sz w:val="22"/>
                <w:szCs w:val="22"/>
              </w:rPr>
              <w:t>ТОФК (ППО АСФК)</w:t>
            </w:r>
          </w:p>
        </w:tc>
        <w:tc>
          <w:tcPr>
            <w:tcW w:w="1325" w:type="pct"/>
          </w:tcPr>
          <w:p w14:paraId="3C209806" w14:textId="77777777" w:rsidR="00561342" w:rsidRPr="00561342" w:rsidRDefault="00561342" w:rsidP="00561342">
            <w:pPr>
              <w:pStyle w:val="GOSTTablenorm"/>
              <w:rPr>
                <w:sz w:val="22"/>
                <w:szCs w:val="22"/>
              </w:rPr>
            </w:pPr>
            <w:r w:rsidRPr="00561342">
              <w:rPr>
                <w:sz w:val="22"/>
                <w:szCs w:val="22"/>
              </w:rPr>
              <w:t>ТОФК (ПУР ЭБ)</w:t>
            </w:r>
          </w:p>
        </w:tc>
        <w:tc>
          <w:tcPr>
            <w:tcW w:w="2353" w:type="pct"/>
          </w:tcPr>
          <w:p w14:paraId="4974E0B7" w14:textId="77777777" w:rsidR="00561342" w:rsidRPr="00561342" w:rsidRDefault="00561342" w:rsidP="00561342">
            <w:pPr>
              <w:pStyle w:val="GOSTTablenorm"/>
              <w:rPr>
                <w:sz w:val="22"/>
                <w:szCs w:val="22"/>
              </w:rPr>
            </w:pPr>
          </w:p>
        </w:tc>
      </w:tr>
      <w:tr w:rsidR="00561342" w:rsidRPr="00561342" w14:paraId="28F3F5BB"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0AF755CF" w14:textId="77777777" w:rsidR="00561342" w:rsidRPr="00561342" w:rsidRDefault="00561342" w:rsidP="00561342">
            <w:pPr>
              <w:pStyle w:val="GOSTTablenorm"/>
              <w:rPr>
                <w:sz w:val="22"/>
                <w:szCs w:val="22"/>
              </w:rPr>
            </w:pPr>
            <w:r w:rsidRPr="00561342">
              <w:rPr>
                <w:sz w:val="22"/>
                <w:szCs w:val="22"/>
              </w:rPr>
              <w:t>ТОФК (ПУР ЭБ)</w:t>
            </w:r>
          </w:p>
        </w:tc>
        <w:tc>
          <w:tcPr>
            <w:tcW w:w="1325" w:type="pct"/>
          </w:tcPr>
          <w:p w14:paraId="4DA38CA3" w14:textId="77777777" w:rsidR="00561342" w:rsidRPr="00561342" w:rsidRDefault="00561342" w:rsidP="00561342">
            <w:pPr>
              <w:pStyle w:val="GOSTTablenorm"/>
              <w:rPr>
                <w:sz w:val="22"/>
                <w:szCs w:val="22"/>
              </w:rPr>
            </w:pPr>
            <w:r w:rsidRPr="00561342">
              <w:rPr>
                <w:sz w:val="22"/>
                <w:szCs w:val="22"/>
              </w:rPr>
              <w:t>ТОФК (ППО АСФК)</w:t>
            </w:r>
          </w:p>
        </w:tc>
        <w:tc>
          <w:tcPr>
            <w:tcW w:w="2353" w:type="pct"/>
          </w:tcPr>
          <w:p w14:paraId="16572A06" w14:textId="77777777" w:rsidR="00561342" w:rsidRPr="00561342" w:rsidRDefault="00561342" w:rsidP="00561342">
            <w:pPr>
              <w:pStyle w:val="GOSTTablenorm"/>
              <w:rPr>
                <w:sz w:val="22"/>
                <w:szCs w:val="22"/>
              </w:rPr>
            </w:pPr>
          </w:p>
        </w:tc>
      </w:tr>
      <w:tr w:rsidR="00561342" w:rsidRPr="00561342" w14:paraId="386FFF44"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3226E0B3" w14:textId="77777777" w:rsidR="00561342" w:rsidRPr="00561342" w:rsidRDefault="00561342" w:rsidP="00561342">
            <w:pPr>
              <w:pStyle w:val="GOSTTablenorm"/>
              <w:rPr>
                <w:sz w:val="22"/>
                <w:szCs w:val="22"/>
              </w:rPr>
            </w:pPr>
            <w:r w:rsidRPr="00561342">
              <w:rPr>
                <w:sz w:val="22"/>
                <w:szCs w:val="22"/>
              </w:rPr>
              <w:t>ТОФК (Компонент КС ПУР ЭБ)</w:t>
            </w:r>
          </w:p>
        </w:tc>
        <w:tc>
          <w:tcPr>
            <w:tcW w:w="1325" w:type="pct"/>
          </w:tcPr>
          <w:p w14:paraId="1886FDBC" w14:textId="77777777" w:rsidR="00561342" w:rsidRPr="00561342" w:rsidRDefault="00561342" w:rsidP="00561342">
            <w:pPr>
              <w:pStyle w:val="GOSTTablenorm"/>
              <w:rPr>
                <w:sz w:val="22"/>
                <w:szCs w:val="22"/>
              </w:rPr>
            </w:pPr>
            <w:r w:rsidRPr="00561342">
              <w:rPr>
                <w:sz w:val="22"/>
                <w:szCs w:val="22"/>
              </w:rPr>
              <w:t>ПУДС ЭБ</w:t>
            </w:r>
          </w:p>
        </w:tc>
        <w:tc>
          <w:tcPr>
            <w:tcW w:w="2353" w:type="pct"/>
          </w:tcPr>
          <w:p w14:paraId="0DC0CC73" w14:textId="77777777" w:rsidR="00561342" w:rsidRPr="00561342" w:rsidRDefault="00561342" w:rsidP="00561342">
            <w:pPr>
              <w:pStyle w:val="GOSTTablenorm"/>
              <w:rPr>
                <w:sz w:val="22"/>
                <w:szCs w:val="22"/>
              </w:rPr>
            </w:pPr>
          </w:p>
        </w:tc>
      </w:tr>
      <w:tr w:rsidR="00561342" w:rsidRPr="00561342" w14:paraId="446E0ABA"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3BA0A2FA" w14:textId="77777777" w:rsidR="00561342" w:rsidRPr="00561342" w:rsidRDefault="00561342" w:rsidP="00561342">
            <w:pPr>
              <w:pStyle w:val="GOSTTablenorm"/>
              <w:rPr>
                <w:sz w:val="22"/>
                <w:szCs w:val="22"/>
              </w:rPr>
            </w:pPr>
            <w:r w:rsidRPr="00561342">
              <w:rPr>
                <w:sz w:val="22"/>
                <w:szCs w:val="22"/>
              </w:rPr>
              <w:t>ТОФК (Компонент КС ПУР ЭБ)</w:t>
            </w:r>
          </w:p>
        </w:tc>
        <w:tc>
          <w:tcPr>
            <w:tcW w:w="1325" w:type="pct"/>
          </w:tcPr>
          <w:p w14:paraId="1C993168" w14:textId="77777777" w:rsidR="00561342" w:rsidRPr="00561342" w:rsidRDefault="00561342" w:rsidP="00561342">
            <w:pPr>
              <w:pStyle w:val="GOSTTablenorm"/>
              <w:rPr>
                <w:sz w:val="22"/>
                <w:szCs w:val="22"/>
              </w:rPr>
            </w:pPr>
            <w:r w:rsidRPr="00561342">
              <w:rPr>
                <w:sz w:val="22"/>
                <w:szCs w:val="22"/>
              </w:rPr>
              <w:t>ТОФК (ППО АСФК)</w:t>
            </w:r>
          </w:p>
        </w:tc>
        <w:tc>
          <w:tcPr>
            <w:tcW w:w="2353" w:type="pct"/>
          </w:tcPr>
          <w:p w14:paraId="3C091B6D" w14:textId="77777777" w:rsidR="00561342" w:rsidRPr="00561342" w:rsidRDefault="00561342" w:rsidP="00561342">
            <w:pPr>
              <w:pStyle w:val="GOSTTablenorm"/>
              <w:rPr>
                <w:sz w:val="22"/>
                <w:szCs w:val="22"/>
              </w:rPr>
            </w:pPr>
          </w:p>
        </w:tc>
      </w:tr>
      <w:tr w:rsidR="00561342" w:rsidRPr="00561342" w14:paraId="048A10A8"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4C9E4B26" w14:textId="77777777" w:rsidR="00561342" w:rsidRPr="00561342" w:rsidRDefault="00561342" w:rsidP="00561342">
            <w:pPr>
              <w:pStyle w:val="GOSTTablenorm"/>
              <w:rPr>
                <w:sz w:val="22"/>
                <w:szCs w:val="22"/>
              </w:rPr>
            </w:pPr>
            <w:r w:rsidRPr="00561342">
              <w:rPr>
                <w:sz w:val="22"/>
                <w:szCs w:val="22"/>
              </w:rPr>
              <w:t>ТОФК (Компонент АУ, БУ ПУР ЭБ)</w:t>
            </w:r>
          </w:p>
        </w:tc>
        <w:tc>
          <w:tcPr>
            <w:tcW w:w="1325" w:type="pct"/>
          </w:tcPr>
          <w:p w14:paraId="6FB5D8E1" w14:textId="77777777" w:rsidR="00561342" w:rsidRPr="00561342" w:rsidRDefault="00561342" w:rsidP="00561342">
            <w:pPr>
              <w:pStyle w:val="GOSTTablenorm"/>
              <w:rPr>
                <w:sz w:val="22"/>
                <w:szCs w:val="22"/>
              </w:rPr>
            </w:pPr>
            <w:r w:rsidRPr="00561342">
              <w:rPr>
                <w:sz w:val="22"/>
                <w:szCs w:val="22"/>
              </w:rPr>
              <w:t>ТОФК (ППО АСФК)</w:t>
            </w:r>
          </w:p>
        </w:tc>
        <w:tc>
          <w:tcPr>
            <w:tcW w:w="2353" w:type="pct"/>
          </w:tcPr>
          <w:p w14:paraId="2E4E150B" w14:textId="77777777" w:rsidR="00561342" w:rsidRPr="00561342" w:rsidRDefault="00561342" w:rsidP="00561342">
            <w:pPr>
              <w:pStyle w:val="GOSTTablenorm"/>
              <w:rPr>
                <w:sz w:val="22"/>
                <w:szCs w:val="22"/>
              </w:rPr>
            </w:pPr>
          </w:p>
        </w:tc>
      </w:tr>
      <w:tr w:rsidR="00561342" w:rsidRPr="00561342" w14:paraId="66597FB5"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3FAD9F59" w14:textId="77777777" w:rsidR="00561342" w:rsidRPr="00561342" w:rsidRDefault="00561342" w:rsidP="00561342">
            <w:pPr>
              <w:pStyle w:val="GOSTTablenorm"/>
              <w:rPr>
                <w:sz w:val="22"/>
                <w:szCs w:val="22"/>
              </w:rPr>
            </w:pPr>
            <w:r w:rsidRPr="00561342">
              <w:rPr>
                <w:sz w:val="22"/>
                <w:szCs w:val="22"/>
              </w:rPr>
              <w:t>ЕИС</w:t>
            </w:r>
          </w:p>
        </w:tc>
        <w:tc>
          <w:tcPr>
            <w:tcW w:w="1325" w:type="pct"/>
          </w:tcPr>
          <w:p w14:paraId="02C6FA85" w14:textId="77777777" w:rsidR="00561342" w:rsidRPr="00561342" w:rsidRDefault="00561342" w:rsidP="00561342">
            <w:pPr>
              <w:pStyle w:val="GOSTTablenorm"/>
              <w:rPr>
                <w:sz w:val="22"/>
                <w:szCs w:val="22"/>
              </w:rPr>
            </w:pPr>
            <w:r w:rsidRPr="00561342">
              <w:rPr>
                <w:sz w:val="22"/>
                <w:szCs w:val="22"/>
              </w:rPr>
              <w:t>ТОФК (ПУР ЭБ)</w:t>
            </w:r>
          </w:p>
        </w:tc>
        <w:tc>
          <w:tcPr>
            <w:tcW w:w="2353" w:type="pct"/>
          </w:tcPr>
          <w:p w14:paraId="268563FC" w14:textId="77777777" w:rsidR="00561342" w:rsidRPr="00561342" w:rsidRDefault="00561342" w:rsidP="00561342">
            <w:pPr>
              <w:pStyle w:val="GOSTTablenorm"/>
              <w:rPr>
                <w:sz w:val="22"/>
                <w:szCs w:val="22"/>
              </w:rPr>
            </w:pPr>
          </w:p>
        </w:tc>
      </w:tr>
      <w:tr w:rsidR="00561342" w:rsidRPr="00561342" w14:paraId="0F2644EF"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12852656" w14:textId="77777777" w:rsidR="00561342" w:rsidRPr="00561342" w:rsidRDefault="00561342" w:rsidP="00561342">
            <w:pPr>
              <w:pStyle w:val="GOSTTablenorm"/>
              <w:rPr>
                <w:sz w:val="22"/>
                <w:szCs w:val="22"/>
              </w:rPr>
            </w:pPr>
            <w:r w:rsidRPr="00561342">
              <w:rPr>
                <w:sz w:val="22"/>
                <w:szCs w:val="22"/>
              </w:rPr>
              <w:t>ЕИС</w:t>
            </w:r>
          </w:p>
        </w:tc>
        <w:tc>
          <w:tcPr>
            <w:tcW w:w="1325" w:type="pct"/>
          </w:tcPr>
          <w:p w14:paraId="191C7415" w14:textId="77777777" w:rsidR="00561342" w:rsidRPr="00561342" w:rsidRDefault="00561342" w:rsidP="00561342">
            <w:pPr>
              <w:pStyle w:val="GOSTTablenorm"/>
              <w:rPr>
                <w:sz w:val="22"/>
                <w:szCs w:val="22"/>
              </w:rPr>
            </w:pPr>
            <w:r w:rsidRPr="00561342">
              <w:rPr>
                <w:sz w:val="22"/>
                <w:szCs w:val="22"/>
              </w:rPr>
              <w:t>ТОФК (ППО АСФК)</w:t>
            </w:r>
          </w:p>
        </w:tc>
        <w:tc>
          <w:tcPr>
            <w:tcW w:w="2353" w:type="pct"/>
          </w:tcPr>
          <w:p w14:paraId="739DFE00" w14:textId="77777777" w:rsidR="00561342" w:rsidRPr="00561342" w:rsidRDefault="00561342" w:rsidP="00561342">
            <w:pPr>
              <w:pStyle w:val="GOSTTablenorm"/>
              <w:rPr>
                <w:sz w:val="22"/>
                <w:szCs w:val="22"/>
              </w:rPr>
            </w:pPr>
          </w:p>
        </w:tc>
      </w:tr>
      <w:tr w:rsidR="00561342" w:rsidRPr="00561342" w14:paraId="3B3CDE49"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4A2F2CE9" w14:textId="77777777" w:rsidR="00561342" w:rsidRPr="00561342" w:rsidRDefault="00561342" w:rsidP="00561342">
            <w:pPr>
              <w:pStyle w:val="GOSTTablenorm"/>
              <w:rPr>
                <w:sz w:val="22"/>
                <w:szCs w:val="22"/>
              </w:rPr>
            </w:pPr>
            <w:r w:rsidRPr="00561342">
              <w:rPr>
                <w:sz w:val="22"/>
                <w:szCs w:val="22"/>
              </w:rPr>
              <w:t>ЕИС</w:t>
            </w:r>
          </w:p>
        </w:tc>
        <w:tc>
          <w:tcPr>
            <w:tcW w:w="1325" w:type="pct"/>
          </w:tcPr>
          <w:p w14:paraId="0EDAC74E" w14:textId="77777777" w:rsidR="00561342" w:rsidRPr="00561342" w:rsidRDefault="00561342" w:rsidP="00561342">
            <w:pPr>
              <w:pStyle w:val="GOSTTablenorm"/>
              <w:rPr>
                <w:sz w:val="22"/>
                <w:szCs w:val="22"/>
              </w:rPr>
            </w:pPr>
            <w:r w:rsidRPr="00561342">
              <w:rPr>
                <w:sz w:val="22"/>
                <w:szCs w:val="22"/>
              </w:rPr>
              <w:t>ТОФК (Компонент АУ, БУ ПУР ЭБ)</w:t>
            </w:r>
          </w:p>
        </w:tc>
        <w:tc>
          <w:tcPr>
            <w:tcW w:w="2353" w:type="pct"/>
          </w:tcPr>
          <w:p w14:paraId="7A1CBAF2" w14:textId="77777777" w:rsidR="00561342" w:rsidRPr="00561342" w:rsidRDefault="00561342" w:rsidP="00561342">
            <w:pPr>
              <w:pStyle w:val="GOSTTablenorm"/>
              <w:rPr>
                <w:sz w:val="22"/>
                <w:szCs w:val="22"/>
              </w:rPr>
            </w:pPr>
          </w:p>
        </w:tc>
      </w:tr>
      <w:tr w:rsidR="00561342" w:rsidRPr="00561342" w14:paraId="6C60E268"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2928607A" w14:textId="77777777" w:rsidR="00561342" w:rsidRPr="00561342" w:rsidRDefault="00561342" w:rsidP="00561342">
            <w:pPr>
              <w:pStyle w:val="GOSTTablenorm"/>
              <w:rPr>
                <w:sz w:val="22"/>
                <w:szCs w:val="22"/>
              </w:rPr>
            </w:pPr>
            <w:r w:rsidRPr="00561342">
              <w:rPr>
                <w:sz w:val="22"/>
                <w:szCs w:val="22"/>
              </w:rPr>
              <w:t>АУ, БУ</w:t>
            </w:r>
          </w:p>
        </w:tc>
        <w:tc>
          <w:tcPr>
            <w:tcW w:w="1325" w:type="pct"/>
          </w:tcPr>
          <w:p w14:paraId="0D09E684" w14:textId="77777777" w:rsidR="00561342" w:rsidRPr="00561342" w:rsidRDefault="00561342" w:rsidP="00561342">
            <w:pPr>
              <w:pStyle w:val="GOSTTablenorm"/>
              <w:rPr>
                <w:sz w:val="22"/>
                <w:szCs w:val="22"/>
              </w:rPr>
            </w:pPr>
            <w:r w:rsidRPr="00561342">
              <w:rPr>
                <w:sz w:val="22"/>
                <w:szCs w:val="22"/>
              </w:rPr>
              <w:t>ТОФК (Компонент АУ, БУ ПУР ЭБ)</w:t>
            </w:r>
          </w:p>
        </w:tc>
        <w:tc>
          <w:tcPr>
            <w:tcW w:w="2353" w:type="pct"/>
          </w:tcPr>
          <w:p w14:paraId="4FDD0049" w14:textId="77777777" w:rsidR="00561342" w:rsidRPr="00561342" w:rsidRDefault="00561342" w:rsidP="00561342">
            <w:pPr>
              <w:pStyle w:val="GOSTTablenorm"/>
              <w:rPr>
                <w:sz w:val="22"/>
                <w:szCs w:val="22"/>
              </w:rPr>
            </w:pPr>
          </w:p>
        </w:tc>
      </w:tr>
      <w:tr w:rsidR="00561342" w:rsidRPr="00E72723" w14:paraId="6438FF4B"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5BDAB394" w14:textId="77777777" w:rsidR="00561342" w:rsidRPr="00561342" w:rsidRDefault="00561342" w:rsidP="00561342">
            <w:pPr>
              <w:pStyle w:val="GOSTTablenorm"/>
              <w:rPr>
                <w:sz w:val="22"/>
                <w:szCs w:val="22"/>
              </w:rPr>
            </w:pPr>
            <w:r w:rsidRPr="00561342">
              <w:rPr>
                <w:sz w:val="22"/>
                <w:szCs w:val="22"/>
              </w:rPr>
              <w:t>Стороннее ППО</w:t>
            </w:r>
          </w:p>
        </w:tc>
        <w:tc>
          <w:tcPr>
            <w:tcW w:w="1325" w:type="pct"/>
          </w:tcPr>
          <w:p w14:paraId="70282215" w14:textId="77777777" w:rsidR="00561342" w:rsidRPr="00561342" w:rsidRDefault="00561342" w:rsidP="00561342">
            <w:pPr>
              <w:pStyle w:val="GOSTTablenorm"/>
              <w:rPr>
                <w:sz w:val="22"/>
                <w:szCs w:val="22"/>
              </w:rPr>
            </w:pPr>
            <w:r w:rsidRPr="00561342">
              <w:rPr>
                <w:sz w:val="22"/>
                <w:szCs w:val="22"/>
              </w:rPr>
              <w:t>ТОФК (ПУД ЭБ)</w:t>
            </w:r>
          </w:p>
        </w:tc>
        <w:tc>
          <w:tcPr>
            <w:tcW w:w="2353" w:type="pct"/>
            <w:vMerge w:val="restart"/>
          </w:tcPr>
          <w:p w14:paraId="1BBA420B" w14:textId="77777777" w:rsidR="00561342" w:rsidRPr="00011B2B" w:rsidRDefault="00561342" w:rsidP="00561342">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011B2B">
              <w:rPr>
                <w:sz w:val="22"/>
                <w:szCs w:val="22"/>
                <w:highlight w:val="green"/>
              </w:rPr>
              <w:t>передается в конверте:</w:t>
            </w:r>
          </w:p>
          <w:p w14:paraId="53845006" w14:textId="77777777" w:rsidR="00561342" w:rsidRPr="00011B2B" w:rsidRDefault="00561342" w:rsidP="00561342">
            <w:pPr>
              <w:pStyle w:val="GOSTTablenorm"/>
              <w:rPr>
                <w:sz w:val="22"/>
                <w:szCs w:val="22"/>
                <w:highlight w:val="green"/>
                <w:lang w:val="en-US"/>
              </w:rPr>
            </w:pPr>
            <w:r w:rsidRPr="00011B2B">
              <w:rPr>
                <w:sz w:val="22"/>
                <w:szCs w:val="22"/>
                <w:highlight w:val="green"/>
                <w:lang w:val="en-US"/>
              </w:rPr>
              <w:t xml:space="preserve">- </w:t>
            </w:r>
            <w:r w:rsidRPr="00011B2B">
              <w:rPr>
                <w:sz w:val="22"/>
                <w:szCs w:val="22"/>
                <w:highlight w:val="green"/>
              </w:rPr>
              <w:t>ЕСМВ</w:t>
            </w:r>
            <w:r w:rsidRPr="00011B2B">
              <w:rPr>
                <w:sz w:val="22"/>
                <w:szCs w:val="22"/>
                <w:highlight w:val="green"/>
                <w:lang w:val="en-US"/>
              </w:rPr>
              <w:t xml:space="preserve"> - </w:t>
            </w:r>
            <w:r w:rsidRPr="00011B2B">
              <w:rPr>
                <w:sz w:val="22"/>
                <w:szCs w:val="22"/>
                <w:highlight w:val="green"/>
              </w:rPr>
              <w:t>в</w:t>
            </w:r>
            <w:r w:rsidRPr="00011B2B">
              <w:rPr>
                <w:sz w:val="22"/>
                <w:szCs w:val="22"/>
                <w:highlight w:val="green"/>
                <w:lang w:val="en-US"/>
              </w:rPr>
              <w:t xml:space="preserve"> </w:t>
            </w:r>
            <w:r w:rsidRPr="00011B2B">
              <w:rPr>
                <w:sz w:val="22"/>
                <w:szCs w:val="22"/>
                <w:highlight w:val="green"/>
              </w:rPr>
              <w:t>теге</w:t>
            </w:r>
            <w:r w:rsidRPr="00011B2B">
              <w:rPr>
                <w:sz w:val="22"/>
                <w:szCs w:val="22"/>
                <w:highlight w:val="green"/>
                <w:lang w:val="en-US"/>
              </w:rPr>
              <w:t xml:space="preserve"> &lt;document&gt; </w:t>
            </w:r>
            <w:r w:rsidRPr="00011B2B">
              <w:rPr>
                <w:sz w:val="22"/>
                <w:szCs w:val="22"/>
                <w:highlight w:val="green"/>
              </w:rPr>
              <w:t>Запроса</w:t>
            </w:r>
            <w:r w:rsidRPr="00011B2B">
              <w:rPr>
                <w:sz w:val="22"/>
                <w:szCs w:val="22"/>
                <w:highlight w:val="green"/>
                <w:lang w:val="en-US"/>
              </w:rPr>
              <w:t xml:space="preserve"> (transferDocumentRequest);</w:t>
            </w:r>
          </w:p>
          <w:p w14:paraId="4EB0805B" w14:textId="15FEE095" w:rsidR="00561342" w:rsidRPr="00561342" w:rsidRDefault="00561342" w:rsidP="00561342">
            <w:pPr>
              <w:pStyle w:val="GOSTTablenorm"/>
              <w:rPr>
                <w:sz w:val="22"/>
                <w:szCs w:val="22"/>
                <w:lang w:val="en-US"/>
              </w:rPr>
            </w:pPr>
            <w:r w:rsidRPr="00A64147">
              <w:rPr>
                <w:sz w:val="22"/>
                <w:szCs w:val="22"/>
                <w:highlight w:val="green"/>
                <w:lang w:val="en-US"/>
              </w:rPr>
              <w:t xml:space="preserve">- </w:t>
            </w:r>
            <w:r w:rsidRPr="00011B2B">
              <w:rPr>
                <w:sz w:val="22"/>
                <w:szCs w:val="22"/>
                <w:highlight w:val="green"/>
              </w:rPr>
              <w:t>СМЭВ</w:t>
            </w:r>
            <w:r w:rsidRPr="00A64147">
              <w:rPr>
                <w:sz w:val="22"/>
                <w:szCs w:val="22"/>
                <w:highlight w:val="green"/>
                <w:lang w:val="en-US"/>
              </w:rPr>
              <w:t xml:space="preserve"> - </w:t>
            </w:r>
            <w:r w:rsidRPr="00011B2B">
              <w:rPr>
                <w:color w:val="1B1D22"/>
                <w:spacing w:val="-2"/>
                <w:sz w:val="22"/>
                <w:szCs w:val="22"/>
                <w:highlight w:val="green"/>
                <w:shd w:val="clear" w:color="auto" w:fill="E3F7ED"/>
              </w:rPr>
              <w:t>в</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rPr>
              <w:t>блоке</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lang w:val="en-US"/>
              </w:rPr>
              <w:t>AttachmentContentList</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rPr>
              <w:t>Запроса</w:t>
            </w:r>
            <w:r w:rsidRPr="00A64147">
              <w:rPr>
                <w:color w:val="1B1D22"/>
                <w:spacing w:val="-2"/>
                <w:sz w:val="22"/>
                <w:szCs w:val="22"/>
                <w:highlight w:val="green"/>
                <w:shd w:val="clear" w:color="auto" w:fill="E3F7ED"/>
                <w:lang w:val="en-US"/>
              </w:rPr>
              <w:t xml:space="preserve"> (</w:t>
            </w:r>
            <w:r w:rsidRPr="00011B2B">
              <w:rPr>
                <w:color w:val="000000"/>
                <w:sz w:val="22"/>
                <w:szCs w:val="22"/>
                <w:highlight w:val="green"/>
                <w:shd w:val="clear" w:color="auto" w:fill="FFFFFF"/>
                <w:lang w:val="en-US"/>
              </w:rPr>
              <w:t>SendRequestRequest</w:t>
            </w:r>
            <w:r w:rsidRPr="00A64147">
              <w:rPr>
                <w:color w:val="1B1D22"/>
                <w:spacing w:val="-2"/>
                <w:sz w:val="22"/>
                <w:szCs w:val="22"/>
                <w:highlight w:val="green"/>
                <w:shd w:val="clear" w:color="auto" w:fill="E3F7ED"/>
                <w:lang w:val="en-US"/>
              </w:rPr>
              <w:t xml:space="preserve">) </w:t>
            </w:r>
            <w:r w:rsidRPr="00011B2B">
              <w:rPr>
                <w:sz w:val="22"/>
                <w:szCs w:val="22"/>
                <w:highlight w:val="green"/>
              </w:rPr>
              <w:t>в</w:t>
            </w:r>
            <w:r w:rsidRPr="00A64147">
              <w:rPr>
                <w:sz w:val="22"/>
                <w:szCs w:val="22"/>
                <w:highlight w:val="green"/>
                <w:lang w:val="en-US"/>
              </w:rPr>
              <w:t xml:space="preserve"> </w:t>
            </w:r>
            <w:r w:rsidRPr="00011B2B">
              <w:rPr>
                <w:sz w:val="22"/>
                <w:szCs w:val="22"/>
                <w:highlight w:val="green"/>
              </w:rPr>
              <w:t>составе</w:t>
            </w:r>
            <w:r w:rsidRPr="00A64147">
              <w:rPr>
                <w:sz w:val="22"/>
                <w:szCs w:val="22"/>
                <w:highlight w:val="green"/>
                <w:lang w:val="en-US"/>
              </w:rPr>
              <w:t xml:space="preserve"> </w:t>
            </w:r>
            <w:r w:rsidRPr="00011B2B">
              <w:rPr>
                <w:sz w:val="22"/>
                <w:szCs w:val="22"/>
                <w:highlight w:val="green"/>
                <w:lang w:val="en-US"/>
              </w:rPr>
              <w:t>zip</w:t>
            </w:r>
            <w:r w:rsidRPr="00A64147">
              <w:rPr>
                <w:sz w:val="22"/>
                <w:szCs w:val="22"/>
                <w:highlight w:val="green"/>
                <w:lang w:val="en-US"/>
              </w:rPr>
              <w:t>-</w:t>
            </w:r>
            <w:r w:rsidRPr="00011B2B">
              <w:rPr>
                <w:sz w:val="22"/>
                <w:szCs w:val="22"/>
                <w:highlight w:val="green"/>
              </w:rPr>
              <w:t>архива</w:t>
            </w:r>
            <w:r w:rsidRPr="00A64147">
              <w:rPr>
                <w:sz w:val="22"/>
                <w:szCs w:val="22"/>
                <w:highlight w:val="green"/>
                <w:lang w:val="en-US"/>
              </w:rPr>
              <w:t xml:space="preserve">, </w:t>
            </w:r>
            <w:r w:rsidRPr="00011B2B">
              <w:rPr>
                <w:sz w:val="22"/>
                <w:szCs w:val="22"/>
                <w:highlight w:val="green"/>
              </w:rPr>
              <w:t>в</w:t>
            </w:r>
            <w:r w:rsidRPr="00A64147">
              <w:rPr>
                <w:sz w:val="22"/>
                <w:szCs w:val="22"/>
                <w:highlight w:val="green"/>
                <w:lang w:val="en-US"/>
              </w:rPr>
              <w:t xml:space="preserve"> </w:t>
            </w:r>
            <w:r w:rsidRPr="00011B2B">
              <w:rPr>
                <w:sz w:val="22"/>
                <w:szCs w:val="22"/>
                <w:highlight w:val="green"/>
              </w:rPr>
              <w:t>котором</w:t>
            </w:r>
            <w:r w:rsidRPr="00A64147">
              <w:rPr>
                <w:sz w:val="22"/>
                <w:szCs w:val="22"/>
                <w:highlight w:val="green"/>
                <w:lang w:val="en-US"/>
              </w:rPr>
              <w:t xml:space="preserve"> </w:t>
            </w:r>
            <w:r w:rsidRPr="00011B2B">
              <w:rPr>
                <w:sz w:val="22"/>
                <w:szCs w:val="22"/>
                <w:highlight w:val="green"/>
              </w:rPr>
              <w:t>содержится</w:t>
            </w:r>
            <w:r w:rsidRPr="00A64147">
              <w:rPr>
                <w:sz w:val="22"/>
                <w:szCs w:val="22"/>
                <w:highlight w:val="green"/>
                <w:lang w:val="en-US"/>
              </w:rPr>
              <w:t xml:space="preserve"> </w:t>
            </w:r>
            <w:r w:rsidRPr="00011B2B">
              <w:rPr>
                <w:sz w:val="22"/>
                <w:szCs w:val="22"/>
                <w:highlight w:val="green"/>
                <w:lang w:val="en-US"/>
              </w:rPr>
              <w:t>xml</w:t>
            </w:r>
            <w:r w:rsidRPr="00A64147">
              <w:rPr>
                <w:sz w:val="22"/>
                <w:szCs w:val="22"/>
                <w:highlight w:val="green"/>
                <w:lang w:val="en-US"/>
              </w:rPr>
              <w:t>-</w:t>
            </w:r>
            <w:r w:rsidRPr="00011B2B">
              <w:rPr>
                <w:sz w:val="22"/>
                <w:szCs w:val="22"/>
                <w:highlight w:val="green"/>
              </w:rPr>
              <w:t>файл</w:t>
            </w:r>
            <w:r w:rsidRPr="00A64147">
              <w:rPr>
                <w:sz w:val="22"/>
                <w:szCs w:val="22"/>
                <w:highlight w:val="green"/>
                <w:lang w:val="en-US"/>
              </w:rPr>
              <w:t xml:space="preserve"> </w:t>
            </w:r>
            <w:r w:rsidRPr="00011B2B">
              <w:rPr>
                <w:sz w:val="22"/>
                <w:szCs w:val="22"/>
                <w:highlight w:val="green"/>
              </w:rPr>
              <w:t>документа</w:t>
            </w:r>
          </w:p>
        </w:tc>
      </w:tr>
      <w:tr w:rsidR="00561342" w:rsidRPr="00561342" w14:paraId="54791C26"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79A6D116" w14:textId="77777777" w:rsidR="00561342" w:rsidRPr="00DC25CF" w:rsidRDefault="00561342" w:rsidP="00561342">
            <w:pPr>
              <w:pStyle w:val="GOSTTablenorm"/>
              <w:rPr>
                <w:sz w:val="22"/>
                <w:szCs w:val="22"/>
                <w:lang w:val="en-US"/>
              </w:rPr>
            </w:pPr>
            <w:r w:rsidRPr="00561342">
              <w:rPr>
                <w:sz w:val="22"/>
                <w:szCs w:val="22"/>
              </w:rPr>
              <w:t>АДБ</w:t>
            </w:r>
            <w:r w:rsidRPr="00DC25CF">
              <w:rPr>
                <w:sz w:val="22"/>
                <w:szCs w:val="22"/>
                <w:lang w:val="en-US"/>
              </w:rPr>
              <w:t>,</w:t>
            </w:r>
            <w:r w:rsidRPr="00DC25CF">
              <w:rPr>
                <w:sz w:val="22"/>
                <w:szCs w:val="22"/>
                <w:lang w:val="en-US" w:eastAsia="en-US"/>
              </w:rPr>
              <w:t xml:space="preserve"> </w:t>
            </w:r>
            <w:r w:rsidRPr="00561342">
              <w:rPr>
                <w:sz w:val="22"/>
                <w:szCs w:val="22"/>
                <w:lang w:eastAsia="en-US"/>
              </w:rPr>
              <w:t>АИФДБ</w:t>
            </w:r>
            <w:r w:rsidRPr="00DC25CF">
              <w:rPr>
                <w:sz w:val="22"/>
                <w:szCs w:val="22"/>
                <w:lang w:val="en-US" w:eastAsia="en-US"/>
              </w:rPr>
              <w:t xml:space="preserve"> (</w:t>
            </w:r>
            <w:r w:rsidRPr="00561342">
              <w:rPr>
                <w:sz w:val="22"/>
                <w:szCs w:val="22"/>
              </w:rPr>
              <w:t>ФНС</w:t>
            </w:r>
            <w:r w:rsidRPr="00DC25CF">
              <w:rPr>
                <w:sz w:val="22"/>
                <w:szCs w:val="22"/>
                <w:lang w:val="en-US"/>
              </w:rPr>
              <w:t xml:space="preserve">, </w:t>
            </w:r>
            <w:r w:rsidRPr="00561342">
              <w:rPr>
                <w:sz w:val="22"/>
                <w:szCs w:val="22"/>
              </w:rPr>
              <w:t>ФТС</w:t>
            </w:r>
            <w:r w:rsidRPr="00DC25CF">
              <w:rPr>
                <w:sz w:val="22"/>
                <w:szCs w:val="22"/>
                <w:lang w:val="en-US"/>
              </w:rPr>
              <w:t>) (</w:t>
            </w:r>
            <w:r w:rsidRPr="00561342">
              <w:rPr>
                <w:sz w:val="22"/>
                <w:szCs w:val="22"/>
              </w:rPr>
              <w:t>МВУ</w:t>
            </w:r>
            <w:r w:rsidRPr="00DC25CF">
              <w:rPr>
                <w:sz w:val="22"/>
                <w:szCs w:val="22"/>
                <w:lang w:val="en-US"/>
              </w:rPr>
              <w:t xml:space="preserve"> </w:t>
            </w:r>
            <w:r w:rsidRPr="00561342">
              <w:rPr>
                <w:sz w:val="22"/>
                <w:szCs w:val="22"/>
              </w:rPr>
              <w:t>ПУиО</w:t>
            </w:r>
            <w:r w:rsidRPr="00DC25CF">
              <w:rPr>
                <w:sz w:val="22"/>
                <w:szCs w:val="22"/>
                <w:lang w:val="en-US"/>
              </w:rPr>
              <w:t xml:space="preserve"> (</w:t>
            </w:r>
            <w:r w:rsidRPr="00561342">
              <w:rPr>
                <w:sz w:val="22"/>
                <w:szCs w:val="22"/>
              </w:rPr>
              <w:t>ПФХД</w:t>
            </w:r>
            <w:r w:rsidRPr="00DC25CF">
              <w:rPr>
                <w:sz w:val="22"/>
                <w:szCs w:val="22"/>
                <w:lang w:val="en-US"/>
              </w:rPr>
              <w:t>))</w:t>
            </w:r>
          </w:p>
        </w:tc>
        <w:tc>
          <w:tcPr>
            <w:tcW w:w="1325" w:type="pct"/>
          </w:tcPr>
          <w:p w14:paraId="0FB027F7" w14:textId="77777777" w:rsidR="00561342" w:rsidRPr="00561342" w:rsidRDefault="00561342" w:rsidP="00561342">
            <w:pPr>
              <w:pStyle w:val="GOSTTablenorm"/>
              <w:rPr>
                <w:sz w:val="22"/>
                <w:szCs w:val="22"/>
              </w:rPr>
            </w:pPr>
            <w:r w:rsidRPr="00561342">
              <w:rPr>
                <w:sz w:val="22"/>
                <w:szCs w:val="22"/>
              </w:rPr>
              <w:t>ТОФК (ПУД ЭБ)</w:t>
            </w:r>
          </w:p>
        </w:tc>
        <w:tc>
          <w:tcPr>
            <w:tcW w:w="2353" w:type="pct"/>
            <w:vMerge/>
          </w:tcPr>
          <w:p w14:paraId="73F9E2A7" w14:textId="77777777" w:rsidR="00561342" w:rsidRPr="00561342" w:rsidRDefault="00561342" w:rsidP="00561342">
            <w:pPr>
              <w:pStyle w:val="GOSTTablenorm"/>
              <w:rPr>
                <w:sz w:val="22"/>
                <w:szCs w:val="22"/>
              </w:rPr>
            </w:pPr>
          </w:p>
        </w:tc>
      </w:tr>
      <w:tr w:rsidR="00561342" w:rsidRPr="00E72723" w14:paraId="253CDD83"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4539C4D5" w14:textId="77777777" w:rsidR="00561342" w:rsidRPr="00561342" w:rsidRDefault="00561342" w:rsidP="00561342">
            <w:pPr>
              <w:pStyle w:val="GOSTTablenorm"/>
              <w:rPr>
                <w:sz w:val="22"/>
                <w:szCs w:val="22"/>
              </w:rPr>
            </w:pPr>
            <w:r w:rsidRPr="00561342">
              <w:rPr>
                <w:sz w:val="22"/>
                <w:szCs w:val="22"/>
              </w:rPr>
              <w:t>ТОФК (ПУД ЭБ)</w:t>
            </w:r>
          </w:p>
        </w:tc>
        <w:tc>
          <w:tcPr>
            <w:tcW w:w="1325" w:type="pct"/>
          </w:tcPr>
          <w:p w14:paraId="5440EFDA" w14:textId="77777777" w:rsidR="00561342" w:rsidRPr="00561342" w:rsidRDefault="00561342" w:rsidP="00561342">
            <w:pPr>
              <w:pStyle w:val="GOSTTablenorm"/>
              <w:rPr>
                <w:sz w:val="22"/>
                <w:szCs w:val="22"/>
              </w:rPr>
            </w:pPr>
            <w:r w:rsidRPr="00561342">
              <w:rPr>
                <w:sz w:val="22"/>
                <w:szCs w:val="22"/>
              </w:rPr>
              <w:t>ТОФК (ППО АСФК)</w:t>
            </w:r>
          </w:p>
        </w:tc>
        <w:tc>
          <w:tcPr>
            <w:tcW w:w="2353" w:type="pct"/>
          </w:tcPr>
          <w:p w14:paraId="4F0DD212" w14:textId="77777777" w:rsidR="00561342" w:rsidRPr="00011B2B" w:rsidRDefault="00561342" w:rsidP="00561342">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011B2B">
              <w:rPr>
                <w:sz w:val="22"/>
                <w:szCs w:val="22"/>
                <w:highlight w:val="green"/>
              </w:rPr>
              <w:t>передается в конверте:</w:t>
            </w:r>
          </w:p>
          <w:p w14:paraId="5A3E5B2E" w14:textId="30D4EB47" w:rsidR="00561342" w:rsidRPr="00561342" w:rsidRDefault="00561342" w:rsidP="00561342">
            <w:pPr>
              <w:pStyle w:val="GOSTTablenorm"/>
              <w:rPr>
                <w:sz w:val="22"/>
                <w:szCs w:val="22"/>
                <w:lang w:val="en-US"/>
              </w:rPr>
            </w:pPr>
            <w:r w:rsidRPr="00011B2B">
              <w:rPr>
                <w:sz w:val="22"/>
                <w:szCs w:val="22"/>
                <w:highlight w:val="green"/>
                <w:lang w:val="en-US"/>
              </w:rPr>
              <w:t xml:space="preserve">- </w:t>
            </w:r>
            <w:r w:rsidRPr="00011B2B">
              <w:rPr>
                <w:sz w:val="22"/>
                <w:szCs w:val="22"/>
                <w:highlight w:val="green"/>
              </w:rPr>
              <w:t>ЕСМВ</w:t>
            </w:r>
            <w:r w:rsidRPr="00011B2B">
              <w:rPr>
                <w:sz w:val="22"/>
                <w:szCs w:val="22"/>
                <w:highlight w:val="green"/>
                <w:lang w:val="en-US"/>
              </w:rPr>
              <w:t xml:space="preserve"> - </w:t>
            </w:r>
            <w:r w:rsidRPr="00011B2B">
              <w:rPr>
                <w:sz w:val="22"/>
                <w:szCs w:val="22"/>
                <w:highlight w:val="green"/>
              </w:rPr>
              <w:t>в</w:t>
            </w:r>
            <w:r w:rsidRPr="00011B2B">
              <w:rPr>
                <w:sz w:val="22"/>
                <w:szCs w:val="22"/>
                <w:highlight w:val="green"/>
                <w:lang w:val="en-US"/>
              </w:rPr>
              <w:t xml:space="preserve"> </w:t>
            </w:r>
            <w:r w:rsidRPr="00011B2B">
              <w:rPr>
                <w:sz w:val="22"/>
                <w:szCs w:val="22"/>
                <w:highlight w:val="green"/>
              </w:rPr>
              <w:t>теге</w:t>
            </w:r>
            <w:r w:rsidRPr="00011B2B">
              <w:rPr>
                <w:sz w:val="22"/>
                <w:szCs w:val="22"/>
                <w:highlight w:val="green"/>
                <w:lang w:val="en-US"/>
              </w:rPr>
              <w:t xml:space="preserve"> &lt;document&gt; </w:t>
            </w:r>
            <w:r w:rsidRPr="00011B2B">
              <w:rPr>
                <w:sz w:val="22"/>
                <w:szCs w:val="22"/>
                <w:highlight w:val="green"/>
              </w:rPr>
              <w:t>Запроса</w:t>
            </w:r>
            <w:r w:rsidRPr="00011B2B">
              <w:rPr>
                <w:sz w:val="22"/>
                <w:szCs w:val="22"/>
                <w:highlight w:val="green"/>
                <w:lang w:val="en-US"/>
              </w:rPr>
              <w:t xml:space="preserve"> (transferDocumentRequest)</w:t>
            </w:r>
          </w:p>
        </w:tc>
      </w:tr>
      <w:tr w:rsidR="00561342" w:rsidRPr="00561342" w14:paraId="319F0B69" w14:textId="77777777" w:rsidTr="00561342">
        <w:trPr>
          <w:cnfStyle w:val="000000010000" w:firstRow="0" w:lastRow="0" w:firstColumn="0" w:lastColumn="0" w:oddVBand="0" w:evenVBand="0" w:oddHBand="0" w:evenHBand="1" w:firstRowFirstColumn="0" w:firstRowLastColumn="0" w:lastRowFirstColumn="0" w:lastRowLastColumn="0"/>
        </w:trPr>
        <w:tc>
          <w:tcPr>
            <w:tcW w:w="1322" w:type="pct"/>
          </w:tcPr>
          <w:p w14:paraId="2B0AB05A" w14:textId="77777777" w:rsidR="00561342" w:rsidRPr="00561342" w:rsidRDefault="00561342" w:rsidP="00561342">
            <w:pPr>
              <w:pStyle w:val="GOSTTablenorm"/>
              <w:rPr>
                <w:sz w:val="22"/>
                <w:szCs w:val="22"/>
              </w:rPr>
            </w:pPr>
            <w:r w:rsidRPr="00561342">
              <w:rPr>
                <w:sz w:val="22"/>
                <w:szCs w:val="22"/>
              </w:rPr>
              <w:t>ПБС</w:t>
            </w:r>
          </w:p>
        </w:tc>
        <w:tc>
          <w:tcPr>
            <w:tcW w:w="1325" w:type="pct"/>
          </w:tcPr>
          <w:p w14:paraId="541C244B" w14:textId="77777777" w:rsidR="00561342" w:rsidRPr="00561342" w:rsidRDefault="00561342" w:rsidP="00561342">
            <w:pPr>
              <w:pStyle w:val="GOSTTablenorm"/>
              <w:rPr>
                <w:sz w:val="22"/>
                <w:szCs w:val="22"/>
              </w:rPr>
            </w:pPr>
            <w:r w:rsidRPr="00561342">
              <w:rPr>
                <w:sz w:val="22"/>
                <w:szCs w:val="22"/>
              </w:rPr>
              <w:t>ТОФК (ПУР ЭБ)</w:t>
            </w:r>
          </w:p>
        </w:tc>
        <w:tc>
          <w:tcPr>
            <w:tcW w:w="2353" w:type="pct"/>
          </w:tcPr>
          <w:p w14:paraId="56A9228B" w14:textId="77777777" w:rsidR="00561342" w:rsidRPr="00561342" w:rsidRDefault="00561342" w:rsidP="00561342">
            <w:pPr>
              <w:pStyle w:val="GOSTTablenorm"/>
              <w:rPr>
                <w:sz w:val="22"/>
                <w:szCs w:val="22"/>
              </w:rPr>
            </w:pPr>
          </w:p>
        </w:tc>
      </w:tr>
      <w:tr w:rsidR="00561342" w:rsidRPr="00561342" w14:paraId="75073509" w14:textId="77777777" w:rsidTr="00561342">
        <w:trPr>
          <w:cnfStyle w:val="000000100000" w:firstRow="0" w:lastRow="0" w:firstColumn="0" w:lastColumn="0" w:oddVBand="0" w:evenVBand="0" w:oddHBand="1" w:evenHBand="0" w:firstRowFirstColumn="0" w:firstRowLastColumn="0" w:lastRowFirstColumn="0" w:lastRowLastColumn="0"/>
        </w:trPr>
        <w:tc>
          <w:tcPr>
            <w:tcW w:w="1322" w:type="pct"/>
          </w:tcPr>
          <w:p w14:paraId="3D85779D" w14:textId="77777777" w:rsidR="00561342" w:rsidRPr="00561342" w:rsidRDefault="00561342" w:rsidP="00561342">
            <w:pPr>
              <w:pStyle w:val="GOSTTablenorm"/>
              <w:rPr>
                <w:sz w:val="22"/>
                <w:szCs w:val="22"/>
              </w:rPr>
            </w:pPr>
            <w:r w:rsidRPr="00561342">
              <w:rPr>
                <w:sz w:val="22"/>
                <w:szCs w:val="22"/>
              </w:rPr>
              <w:t>Уполномоченный ТОФК (МУО СГ)</w:t>
            </w:r>
          </w:p>
        </w:tc>
        <w:tc>
          <w:tcPr>
            <w:tcW w:w="1325" w:type="pct"/>
          </w:tcPr>
          <w:p w14:paraId="444A8BEA" w14:textId="77777777" w:rsidR="00561342" w:rsidRPr="00561342" w:rsidRDefault="00561342" w:rsidP="00561342">
            <w:pPr>
              <w:pStyle w:val="GOSTTablenorm"/>
              <w:rPr>
                <w:sz w:val="22"/>
                <w:szCs w:val="22"/>
              </w:rPr>
            </w:pPr>
            <w:r w:rsidRPr="00561342">
              <w:rPr>
                <w:sz w:val="22"/>
                <w:szCs w:val="22"/>
              </w:rPr>
              <w:t>ТОФК (ППО АСФК)</w:t>
            </w:r>
          </w:p>
        </w:tc>
        <w:tc>
          <w:tcPr>
            <w:tcW w:w="2353" w:type="pct"/>
          </w:tcPr>
          <w:p w14:paraId="7AE66D97" w14:textId="77777777" w:rsidR="00561342" w:rsidRPr="00561342" w:rsidRDefault="00561342" w:rsidP="00561342">
            <w:pPr>
              <w:pStyle w:val="GOSTTablenorm"/>
              <w:rPr>
                <w:sz w:val="22"/>
                <w:szCs w:val="22"/>
              </w:rPr>
            </w:pPr>
            <w:r w:rsidRPr="00561342">
              <w:rPr>
                <w:sz w:val="22"/>
                <w:szCs w:val="22"/>
              </w:rPr>
              <w:t>На первом этапе уполномоченным ТОФК по исполнению бюджета Союзного государства является МОУ ФК</w:t>
            </w:r>
          </w:p>
        </w:tc>
      </w:tr>
    </w:tbl>
    <w:p w14:paraId="308A8BCA" w14:textId="77777777" w:rsidR="00561342" w:rsidRPr="00561342" w:rsidRDefault="00561342" w:rsidP="00561342">
      <w:pPr>
        <w:pStyle w:val="32"/>
        <w:keepNext w:val="0"/>
        <w:keepLines w:val="0"/>
        <w:suppressAutoHyphens w:val="0"/>
      </w:pPr>
      <w:bookmarkStart w:id="2769" w:name="_Ref524683561"/>
      <w:bookmarkStart w:id="2770" w:name="_Toc776923"/>
      <w:bookmarkStart w:id="2771" w:name="_Toc1469459"/>
      <w:bookmarkStart w:id="2772" w:name="_Toc217651784"/>
      <w:bookmarkStart w:id="2773" w:name="_Toc222502150"/>
      <w:r w:rsidRPr="00561342">
        <w:t>Описание комплексного типа «tMSC_CANCDOC_REQ»</w:t>
      </w:r>
      <w:bookmarkEnd w:id="2769"/>
      <w:bookmarkEnd w:id="2770"/>
      <w:bookmarkEnd w:id="2771"/>
      <w:bookmarkEnd w:id="2772"/>
      <w:bookmarkEnd w:id="2773"/>
    </w:p>
    <w:p w14:paraId="4E217F0D" w14:textId="07484B78" w:rsidR="00561342" w:rsidRPr="00561342" w:rsidRDefault="007E5215" w:rsidP="00561342">
      <w:pPr>
        <w:pStyle w:val="GOSTNameTable"/>
        <w:numPr>
          <w:ilvl w:val="0"/>
          <w:numId w:val="57"/>
        </w:numPr>
        <w:suppressAutoHyphens w:val="0"/>
        <w:spacing w:before="120" w:after="0"/>
        <w:ind w:left="425" w:hanging="357"/>
      </w:pPr>
      <w:fldSimple w:instr=" SEQ Таблица \* ARABIC ">
        <w:bookmarkStart w:id="2774" w:name="_Ref524683563"/>
        <w:bookmarkStart w:id="2775" w:name="_Toc776475"/>
        <w:bookmarkStart w:id="2776" w:name="_Toc217651364"/>
        <w:r w:rsidR="008B7810">
          <w:rPr>
            <w:noProof/>
          </w:rPr>
          <w:t>82</w:t>
        </w:r>
        <w:bookmarkEnd w:id="2774"/>
      </w:fldSimple>
      <w:r w:rsidR="00561342" w:rsidRPr="00561342">
        <w:rPr>
          <w:rFonts w:eastAsia="Calibri"/>
          <w:szCs w:val="24"/>
        </w:rPr>
        <w:t xml:space="preserve"> – </w:t>
      </w:r>
      <w:r w:rsidR="00561342" w:rsidRPr="00561342">
        <w:t>Описание комплексного типа «</w:t>
      </w:r>
      <w:r w:rsidR="00561342" w:rsidRPr="00561342">
        <w:rPr>
          <w:szCs w:val="24"/>
        </w:rPr>
        <w:t>tMSC_CANCDOC_REQ</w:t>
      </w:r>
      <w:r w:rsidR="00561342" w:rsidRPr="00561342">
        <w:t>»</w:t>
      </w:r>
      <w:bookmarkEnd w:id="2775"/>
      <w:bookmarkEnd w:id="2776"/>
    </w:p>
    <w:tbl>
      <w:tblPr>
        <w:tblStyle w:val="GOSTTable"/>
        <w:tblW w:w="5003" w:type="pct"/>
        <w:tblLayout w:type="fixed"/>
        <w:tblLook w:val="04A0" w:firstRow="1" w:lastRow="0" w:firstColumn="1" w:lastColumn="0" w:noHBand="0" w:noVBand="1"/>
      </w:tblPr>
      <w:tblGrid>
        <w:gridCol w:w="1700"/>
        <w:gridCol w:w="1700"/>
        <w:gridCol w:w="567"/>
        <w:gridCol w:w="1133"/>
        <w:gridCol w:w="567"/>
        <w:gridCol w:w="3961"/>
        <w:gridCol w:w="6"/>
      </w:tblGrid>
      <w:tr w:rsidR="00561342" w:rsidRPr="00561342" w14:paraId="7079E6A4" w14:textId="77777777" w:rsidTr="00561342">
        <w:trPr>
          <w:gridAfter w:val="1"/>
          <w:cnfStyle w:val="100000000000" w:firstRow="1" w:lastRow="0" w:firstColumn="0" w:lastColumn="0" w:oddVBand="0" w:evenVBand="0" w:oddHBand="0" w:evenHBand="0" w:firstRowFirstColumn="0" w:firstRowLastColumn="0" w:lastRowFirstColumn="0" w:lastRowLastColumn="0"/>
          <w:wAfter w:w="6" w:type="dxa"/>
          <w:trHeight w:val="283"/>
        </w:trPr>
        <w:tc>
          <w:tcPr>
            <w:tcW w:w="1704" w:type="dxa"/>
          </w:tcPr>
          <w:p w14:paraId="7613F82D" w14:textId="77777777" w:rsidR="00561342" w:rsidRPr="00561342" w:rsidRDefault="00561342" w:rsidP="00561342">
            <w:pPr>
              <w:pStyle w:val="GOSTTableHead"/>
              <w:rPr>
                <w:szCs w:val="22"/>
              </w:rPr>
            </w:pPr>
            <w:r w:rsidRPr="00561342">
              <w:rPr>
                <w:szCs w:val="22"/>
              </w:rPr>
              <w:t>Наименование элемента</w:t>
            </w:r>
          </w:p>
        </w:tc>
        <w:tc>
          <w:tcPr>
            <w:tcW w:w="1704" w:type="dxa"/>
          </w:tcPr>
          <w:p w14:paraId="7724CA1C" w14:textId="77777777" w:rsidR="00561342" w:rsidRPr="00561342" w:rsidRDefault="00561342" w:rsidP="00561342">
            <w:pPr>
              <w:pStyle w:val="GOSTTableHead"/>
              <w:rPr>
                <w:szCs w:val="22"/>
              </w:rPr>
            </w:pPr>
            <w:r w:rsidRPr="00561342">
              <w:rPr>
                <w:szCs w:val="22"/>
              </w:rPr>
              <w:t>Сокращенное наименование (код) элемента</w:t>
            </w:r>
          </w:p>
        </w:tc>
        <w:tc>
          <w:tcPr>
            <w:tcW w:w="568" w:type="dxa"/>
          </w:tcPr>
          <w:p w14:paraId="596A8670" w14:textId="77777777" w:rsidR="00561342" w:rsidRPr="00561342" w:rsidRDefault="00561342" w:rsidP="00561342">
            <w:pPr>
              <w:pStyle w:val="GOSTTableHead"/>
              <w:rPr>
                <w:szCs w:val="22"/>
              </w:rPr>
            </w:pPr>
            <w:r w:rsidRPr="00561342">
              <w:rPr>
                <w:szCs w:val="22"/>
              </w:rPr>
              <w:t>Тип</w:t>
            </w:r>
          </w:p>
        </w:tc>
        <w:tc>
          <w:tcPr>
            <w:tcW w:w="1136" w:type="dxa"/>
          </w:tcPr>
          <w:p w14:paraId="66B450AD" w14:textId="77777777" w:rsidR="00561342" w:rsidRPr="00561342" w:rsidRDefault="00561342" w:rsidP="00561342">
            <w:pPr>
              <w:pStyle w:val="GOSTTableHead"/>
              <w:rPr>
                <w:szCs w:val="22"/>
              </w:rPr>
            </w:pPr>
            <w:r w:rsidRPr="00561342">
              <w:rPr>
                <w:szCs w:val="22"/>
              </w:rPr>
              <w:t>Формат элемента</w:t>
            </w:r>
          </w:p>
        </w:tc>
        <w:tc>
          <w:tcPr>
            <w:tcW w:w="568" w:type="dxa"/>
          </w:tcPr>
          <w:p w14:paraId="2E87DC75" w14:textId="77777777" w:rsidR="00561342" w:rsidRPr="00561342" w:rsidRDefault="00561342" w:rsidP="00561342">
            <w:pPr>
              <w:pStyle w:val="GOSTTableHead"/>
              <w:rPr>
                <w:szCs w:val="22"/>
              </w:rPr>
            </w:pPr>
            <w:r w:rsidRPr="00561342">
              <w:rPr>
                <w:szCs w:val="22"/>
              </w:rPr>
              <w:t>Обязательность</w:t>
            </w:r>
          </w:p>
        </w:tc>
        <w:tc>
          <w:tcPr>
            <w:tcW w:w="3970" w:type="dxa"/>
          </w:tcPr>
          <w:p w14:paraId="2D2145A7" w14:textId="77777777" w:rsidR="00561342" w:rsidRPr="00561342" w:rsidRDefault="00561342" w:rsidP="00561342">
            <w:pPr>
              <w:pStyle w:val="GOSTTableHead"/>
              <w:rPr>
                <w:szCs w:val="22"/>
              </w:rPr>
            </w:pPr>
            <w:r w:rsidRPr="00561342">
              <w:rPr>
                <w:szCs w:val="22"/>
              </w:rPr>
              <w:t>Дополнительная информация</w:t>
            </w:r>
          </w:p>
        </w:tc>
      </w:tr>
      <w:tr w:rsidR="00561342" w:rsidRPr="00561342" w14:paraId="0CFD6C21"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0F920CA7" w14:textId="77777777" w:rsidR="00561342" w:rsidRPr="00561342" w:rsidRDefault="00561342" w:rsidP="00561342">
            <w:pPr>
              <w:pStyle w:val="GOSTTablenorm"/>
              <w:rPr>
                <w:sz w:val="22"/>
                <w:szCs w:val="22"/>
              </w:rPr>
            </w:pPr>
            <w:r w:rsidRPr="00561342">
              <w:rPr>
                <w:sz w:val="22"/>
                <w:szCs w:val="22"/>
              </w:rPr>
              <w:t>Версия структуры формуляра</w:t>
            </w:r>
          </w:p>
        </w:tc>
        <w:tc>
          <w:tcPr>
            <w:tcW w:w="1704" w:type="dxa"/>
          </w:tcPr>
          <w:p w14:paraId="70FC2BDF" w14:textId="77777777" w:rsidR="00561342" w:rsidRPr="00561342" w:rsidRDefault="00561342" w:rsidP="00561342">
            <w:pPr>
              <w:pStyle w:val="GOSTTablenorm"/>
              <w:rPr>
                <w:sz w:val="22"/>
                <w:szCs w:val="22"/>
              </w:rPr>
            </w:pPr>
            <w:r w:rsidRPr="00561342">
              <w:rPr>
                <w:sz w:val="22"/>
                <w:szCs w:val="22"/>
              </w:rPr>
              <w:t>versionID</w:t>
            </w:r>
          </w:p>
        </w:tc>
        <w:tc>
          <w:tcPr>
            <w:tcW w:w="568" w:type="dxa"/>
          </w:tcPr>
          <w:p w14:paraId="152BF59D" w14:textId="77777777" w:rsidR="00561342" w:rsidRPr="00561342" w:rsidRDefault="00561342" w:rsidP="00561342">
            <w:pPr>
              <w:pStyle w:val="GOSTTablenorm"/>
              <w:jc w:val="center"/>
              <w:rPr>
                <w:sz w:val="22"/>
                <w:szCs w:val="22"/>
              </w:rPr>
            </w:pPr>
            <w:r w:rsidRPr="00561342">
              <w:rPr>
                <w:sz w:val="22"/>
                <w:szCs w:val="22"/>
                <w:lang w:val="en-US"/>
              </w:rPr>
              <w:t>А</w:t>
            </w:r>
          </w:p>
        </w:tc>
        <w:tc>
          <w:tcPr>
            <w:tcW w:w="1136" w:type="dxa"/>
          </w:tcPr>
          <w:p w14:paraId="527A3537" w14:textId="77777777" w:rsidR="00561342" w:rsidRPr="00561342" w:rsidRDefault="00561342" w:rsidP="00561342">
            <w:pPr>
              <w:pStyle w:val="GOSTTablenorm"/>
              <w:rPr>
                <w:sz w:val="22"/>
                <w:szCs w:val="22"/>
              </w:rPr>
            </w:pPr>
            <w:r w:rsidRPr="00561342">
              <w:rPr>
                <w:sz w:val="22"/>
                <w:szCs w:val="22"/>
              </w:rPr>
              <w:t>-</w:t>
            </w:r>
          </w:p>
        </w:tc>
        <w:tc>
          <w:tcPr>
            <w:tcW w:w="568" w:type="dxa"/>
          </w:tcPr>
          <w:p w14:paraId="35586D20" w14:textId="77777777" w:rsidR="00561342" w:rsidRPr="00561342" w:rsidRDefault="00561342" w:rsidP="00561342">
            <w:pPr>
              <w:pStyle w:val="GOSTTablenorm"/>
              <w:jc w:val="center"/>
              <w:rPr>
                <w:sz w:val="22"/>
                <w:szCs w:val="22"/>
              </w:rPr>
            </w:pPr>
            <w:r w:rsidRPr="00561342">
              <w:rPr>
                <w:sz w:val="22"/>
                <w:szCs w:val="22"/>
              </w:rPr>
              <w:t>О</w:t>
            </w:r>
          </w:p>
        </w:tc>
        <w:tc>
          <w:tcPr>
            <w:tcW w:w="3970" w:type="dxa"/>
          </w:tcPr>
          <w:p w14:paraId="1C5F3EEB" w14:textId="6BFFE390" w:rsidR="00561342" w:rsidRPr="00561342" w:rsidRDefault="00561342" w:rsidP="00A63C30">
            <w:pPr>
              <w:pStyle w:val="GOSTTablenorm"/>
              <w:rPr>
                <w:sz w:val="22"/>
                <w:szCs w:val="22"/>
              </w:rPr>
            </w:pPr>
            <w:r w:rsidRPr="00561342">
              <w:rPr>
                <w:sz w:val="22"/>
                <w:szCs w:val="22"/>
                <w:lang w:eastAsia="en-US"/>
              </w:rPr>
              <w:t xml:space="preserve">Указывается значение версии, соответствующее таблице </w:t>
            </w:r>
            <w:r w:rsidR="00A63C30">
              <w:rPr>
                <w:szCs w:val="22"/>
              </w:rPr>
              <w:fldChar w:fldCharType="begin"/>
            </w:r>
            <w:r w:rsidR="00A63C30">
              <w:rPr>
                <w:szCs w:val="22"/>
                <w:lang w:eastAsia="en-US"/>
              </w:rPr>
              <w:instrText xml:space="preserve"> REF _Ref506546555 \h </w:instrText>
            </w:r>
            <w:r w:rsidR="00A63C30">
              <w:rPr>
                <w:szCs w:val="22"/>
              </w:rPr>
            </w:r>
            <w:r w:rsidR="00A63C30">
              <w:rPr>
                <w:szCs w:val="22"/>
              </w:rPr>
              <w:fldChar w:fldCharType="separate"/>
            </w:r>
            <w:r w:rsidR="008B7810">
              <w:rPr>
                <w:noProof/>
                <w:highlight w:val="green"/>
              </w:rPr>
              <w:t>2</w:t>
            </w:r>
            <w:r w:rsidR="00A63C30">
              <w:rPr>
                <w:szCs w:val="22"/>
              </w:rPr>
              <w:fldChar w:fldCharType="end"/>
            </w:r>
          </w:p>
        </w:tc>
      </w:tr>
      <w:tr w:rsidR="00561342" w:rsidRPr="00561342" w14:paraId="7D3A5EE8"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7129EEA6" w14:textId="77777777" w:rsidR="00561342" w:rsidRPr="00561342" w:rsidRDefault="00561342" w:rsidP="00561342">
            <w:pPr>
              <w:pStyle w:val="GOSTTablenorm"/>
              <w:rPr>
                <w:sz w:val="22"/>
                <w:szCs w:val="22"/>
              </w:rPr>
            </w:pPr>
            <w:r w:rsidRPr="00561342">
              <w:rPr>
                <w:sz w:val="22"/>
                <w:szCs w:val="22"/>
              </w:rPr>
              <w:t>Номер запроса</w:t>
            </w:r>
          </w:p>
        </w:tc>
        <w:tc>
          <w:tcPr>
            <w:tcW w:w="1704" w:type="dxa"/>
          </w:tcPr>
          <w:p w14:paraId="70B54D23" w14:textId="77777777" w:rsidR="00561342" w:rsidRPr="00561342" w:rsidRDefault="00561342" w:rsidP="00561342">
            <w:pPr>
              <w:pStyle w:val="GOSTTablenorm"/>
              <w:rPr>
                <w:sz w:val="22"/>
                <w:szCs w:val="22"/>
              </w:rPr>
            </w:pPr>
            <w:r w:rsidRPr="00561342">
              <w:rPr>
                <w:sz w:val="22"/>
                <w:szCs w:val="22"/>
              </w:rPr>
              <w:t>TtlPrt_DocNumber</w:t>
            </w:r>
          </w:p>
        </w:tc>
        <w:tc>
          <w:tcPr>
            <w:tcW w:w="568" w:type="dxa"/>
          </w:tcPr>
          <w:p w14:paraId="765D3B36"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71B57E6D" w14:textId="77777777" w:rsidR="00561342" w:rsidRPr="00561342" w:rsidRDefault="00561342" w:rsidP="00561342">
            <w:pPr>
              <w:pStyle w:val="GOSTTablenorm"/>
              <w:rPr>
                <w:sz w:val="22"/>
                <w:szCs w:val="22"/>
              </w:rPr>
            </w:pPr>
            <w:r w:rsidRPr="00561342">
              <w:rPr>
                <w:sz w:val="22"/>
                <w:szCs w:val="22"/>
              </w:rPr>
              <w:t>Т(1-15)</w:t>
            </w:r>
          </w:p>
        </w:tc>
        <w:tc>
          <w:tcPr>
            <w:tcW w:w="568" w:type="dxa"/>
          </w:tcPr>
          <w:p w14:paraId="5AC00685" w14:textId="77777777" w:rsidR="00561342" w:rsidRPr="00561342" w:rsidRDefault="00561342" w:rsidP="00561342">
            <w:pPr>
              <w:pStyle w:val="GOSTTablenorm"/>
              <w:jc w:val="center"/>
              <w:rPr>
                <w:sz w:val="22"/>
                <w:szCs w:val="22"/>
              </w:rPr>
            </w:pPr>
            <w:r w:rsidRPr="00561342">
              <w:rPr>
                <w:sz w:val="22"/>
                <w:szCs w:val="22"/>
              </w:rPr>
              <w:t>О</w:t>
            </w:r>
          </w:p>
        </w:tc>
        <w:tc>
          <w:tcPr>
            <w:tcW w:w="3970" w:type="dxa"/>
          </w:tcPr>
          <w:p w14:paraId="13C6FDF3" w14:textId="77777777" w:rsidR="00561342" w:rsidRPr="00561342" w:rsidRDefault="00561342" w:rsidP="00561342">
            <w:pPr>
              <w:pStyle w:val="GOSTTablenorm"/>
              <w:rPr>
                <w:sz w:val="22"/>
                <w:szCs w:val="22"/>
              </w:rPr>
            </w:pPr>
            <w:r w:rsidRPr="00561342">
              <w:rPr>
                <w:sz w:val="22"/>
                <w:szCs w:val="22"/>
              </w:rPr>
              <w:t xml:space="preserve">Внутренний номер, присвоенный документу клиентом. </w:t>
            </w:r>
          </w:p>
          <w:p w14:paraId="540920C1" w14:textId="77777777" w:rsidR="00561342" w:rsidRPr="00561342" w:rsidRDefault="00561342" w:rsidP="00561342">
            <w:pPr>
              <w:pStyle w:val="GOSTTablenorm"/>
              <w:rPr>
                <w:sz w:val="22"/>
                <w:szCs w:val="22"/>
              </w:rPr>
            </w:pPr>
            <w:r w:rsidRPr="00561342">
              <w:rPr>
                <w:sz w:val="22"/>
                <w:szCs w:val="22"/>
              </w:rPr>
              <w:t>Нумерация должна быть уникальна в пределах даты, за которую оформлен документ</w:t>
            </w:r>
          </w:p>
        </w:tc>
      </w:tr>
      <w:tr w:rsidR="00561342" w:rsidRPr="00561342" w14:paraId="236F57A7"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4357DF78" w14:textId="77777777" w:rsidR="00561342" w:rsidRPr="00561342" w:rsidRDefault="00561342" w:rsidP="00561342">
            <w:pPr>
              <w:pStyle w:val="GOSTTablenorm"/>
              <w:rPr>
                <w:sz w:val="22"/>
                <w:szCs w:val="22"/>
              </w:rPr>
            </w:pPr>
            <w:r w:rsidRPr="00561342">
              <w:rPr>
                <w:sz w:val="22"/>
                <w:szCs w:val="22"/>
              </w:rPr>
              <w:t>Дата запроса</w:t>
            </w:r>
          </w:p>
        </w:tc>
        <w:tc>
          <w:tcPr>
            <w:tcW w:w="1704" w:type="dxa"/>
          </w:tcPr>
          <w:p w14:paraId="1D24DBBB" w14:textId="77777777" w:rsidR="00561342" w:rsidRPr="00561342" w:rsidRDefault="00561342" w:rsidP="00561342">
            <w:pPr>
              <w:pStyle w:val="GOSTTablenorm"/>
              <w:rPr>
                <w:sz w:val="22"/>
                <w:szCs w:val="22"/>
              </w:rPr>
            </w:pPr>
            <w:r w:rsidRPr="00561342">
              <w:rPr>
                <w:sz w:val="22"/>
                <w:szCs w:val="22"/>
              </w:rPr>
              <w:t>TtlPrt_DateEnt</w:t>
            </w:r>
          </w:p>
        </w:tc>
        <w:tc>
          <w:tcPr>
            <w:tcW w:w="568" w:type="dxa"/>
          </w:tcPr>
          <w:p w14:paraId="2A0E664F"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0577A238" w14:textId="77777777" w:rsidR="00561342" w:rsidRPr="00561342" w:rsidRDefault="00561342" w:rsidP="00561342">
            <w:pPr>
              <w:pStyle w:val="GOSTTablenorm"/>
              <w:rPr>
                <w:sz w:val="22"/>
                <w:szCs w:val="22"/>
              </w:rPr>
            </w:pPr>
            <w:r w:rsidRPr="00561342">
              <w:rPr>
                <w:sz w:val="22"/>
                <w:szCs w:val="22"/>
                <w:lang w:val="en-US"/>
              </w:rPr>
              <w:t>Date</w:t>
            </w:r>
          </w:p>
        </w:tc>
        <w:tc>
          <w:tcPr>
            <w:tcW w:w="568" w:type="dxa"/>
          </w:tcPr>
          <w:p w14:paraId="5996F6B0" w14:textId="77777777" w:rsidR="00561342" w:rsidRPr="00561342" w:rsidRDefault="00561342" w:rsidP="00561342">
            <w:pPr>
              <w:pStyle w:val="GOSTTablenorm"/>
              <w:jc w:val="center"/>
              <w:rPr>
                <w:sz w:val="22"/>
                <w:szCs w:val="22"/>
              </w:rPr>
            </w:pPr>
            <w:r w:rsidRPr="00561342">
              <w:rPr>
                <w:sz w:val="22"/>
                <w:szCs w:val="22"/>
              </w:rPr>
              <w:t>О</w:t>
            </w:r>
          </w:p>
        </w:tc>
        <w:tc>
          <w:tcPr>
            <w:tcW w:w="3970" w:type="dxa"/>
          </w:tcPr>
          <w:p w14:paraId="0F82AE8F" w14:textId="77777777" w:rsidR="00561342" w:rsidRPr="00561342" w:rsidRDefault="00561342" w:rsidP="00561342">
            <w:pPr>
              <w:pStyle w:val="GOSTTablenorm"/>
              <w:rPr>
                <w:sz w:val="22"/>
                <w:szCs w:val="22"/>
              </w:rPr>
            </w:pPr>
            <w:r w:rsidRPr="00561342">
              <w:rPr>
                <w:sz w:val="22"/>
                <w:szCs w:val="22"/>
              </w:rPr>
              <w:t>Дата, на которую сформирован Запрос</w:t>
            </w:r>
          </w:p>
        </w:tc>
      </w:tr>
      <w:tr w:rsidR="00561342" w:rsidRPr="00561342" w14:paraId="01F1E822" w14:textId="77777777" w:rsidTr="00561342">
        <w:trPr>
          <w:cnfStyle w:val="000000010000" w:firstRow="0" w:lastRow="0" w:firstColumn="0" w:lastColumn="0" w:oddVBand="0" w:evenVBand="0" w:oddHBand="0" w:evenHBand="1" w:firstRowFirstColumn="0" w:firstRowLastColumn="0" w:lastRowFirstColumn="0" w:lastRowLastColumn="0"/>
        </w:trPr>
        <w:tc>
          <w:tcPr>
            <w:tcW w:w="9656" w:type="dxa"/>
            <w:gridSpan w:val="7"/>
          </w:tcPr>
          <w:p w14:paraId="018261E3" w14:textId="77777777" w:rsidR="00561342" w:rsidRPr="00561342" w:rsidRDefault="00561342" w:rsidP="00561342">
            <w:pPr>
              <w:pStyle w:val="GOSTTablenorm"/>
              <w:rPr>
                <w:sz w:val="22"/>
                <w:szCs w:val="22"/>
              </w:rPr>
            </w:pPr>
            <w:r w:rsidRPr="00561342">
              <w:rPr>
                <w:b/>
                <w:sz w:val="22"/>
                <w:szCs w:val="22"/>
              </w:rPr>
              <w:t>Реквизиты клиента</w:t>
            </w:r>
          </w:p>
        </w:tc>
      </w:tr>
      <w:tr w:rsidR="00561342" w:rsidRPr="00561342" w14:paraId="2089916A"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38630957" w14:textId="77777777" w:rsidR="00561342" w:rsidRPr="00561342" w:rsidRDefault="00561342" w:rsidP="00561342">
            <w:pPr>
              <w:pStyle w:val="GOSTTablenorm"/>
              <w:rPr>
                <w:sz w:val="22"/>
                <w:szCs w:val="22"/>
              </w:rPr>
            </w:pPr>
            <w:r w:rsidRPr="00561342">
              <w:rPr>
                <w:sz w:val="22"/>
                <w:szCs w:val="22"/>
              </w:rPr>
              <w:t>Информация о клиенте</w:t>
            </w:r>
          </w:p>
        </w:tc>
        <w:tc>
          <w:tcPr>
            <w:tcW w:w="1704" w:type="dxa"/>
          </w:tcPr>
          <w:p w14:paraId="4A6A1B4B" w14:textId="77777777" w:rsidR="00561342" w:rsidRPr="00561342" w:rsidRDefault="00561342" w:rsidP="00561342">
            <w:pPr>
              <w:pStyle w:val="GOSTTablenorm"/>
              <w:rPr>
                <w:sz w:val="22"/>
                <w:szCs w:val="22"/>
              </w:rPr>
            </w:pPr>
            <w:r w:rsidRPr="00561342">
              <w:rPr>
                <w:color w:val="000000"/>
                <w:sz w:val="22"/>
                <w:szCs w:val="22"/>
              </w:rPr>
              <w:t>TtlPrt_UBP</w:t>
            </w:r>
          </w:p>
        </w:tc>
        <w:tc>
          <w:tcPr>
            <w:tcW w:w="568" w:type="dxa"/>
          </w:tcPr>
          <w:p w14:paraId="63A5DED1"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6D61D835" w14:textId="77777777" w:rsidR="00561342" w:rsidRPr="00561342" w:rsidRDefault="00561342" w:rsidP="00561342">
            <w:pPr>
              <w:pStyle w:val="GOSTTablenorm"/>
              <w:rPr>
                <w:sz w:val="22"/>
                <w:szCs w:val="22"/>
              </w:rPr>
            </w:pPr>
            <w:r w:rsidRPr="00561342">
              <w:rPr>
                <w:color w:val="000000"/>
                <w:sz w:val="22"/>
                <w:szCs w:val="22"/>
              </w:rPr>
              <w:t>tMSC_PBS_UBP</w:t>
            </w:r>
          </w:p>
        </w:tc>
        <w:tc>
          <w:tcPr>
            <w:tcW w:w="568" w:type="dxa"/>
          </w:tcPr>
          <w:p w14:paraId="5DB052C0"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5063865C" w14:textId="77777777" w:rsidR="00561342" w:rsidRPr="00561342" w:rsidRDefault="00561342" w:rsidP="00561342">
            <w:pPr>
              <w:pStyle w:val="GOSTTablenorm"/>
              <w:rPr>
                <w:sz w:val="22"/>
                <w:szCs w:val="22"/>
              </w:rPr>
            </w:pPr>
            <w:r w:rsidRPr="00561342">
              <w:rPr>
                <w:sz w:val="22"/>
                <w:szCs w:val="22"/>
              </w:rPr>
              <w:t>Не заполняется для типа аннулируемого документа (заявки) со значением «КНЗ», «КЗФ».</w:t>
            </w:r>
          </w:p>
          <w:p w14:paraId="152665DE" w14:textId="77777777" w:rsidR="00561342" w:rsidRPr="00561342" w:rsidRDefault="00561342" w:rsidP="00561342">
            <w:pPr>
              <w:pStyle w:val="GOSTTablenorm"/>
              <w:rPr>
                <w:sz w:val="22"/>
                <w:szCs w:val="22"/>
              </w:rPr>
            </w:pPr>
            <w:r w:rsidRPr="00561342">
              <w:rPr>
                <w:sz w:val="22"/>
                <w:szCs w:val="22"/>
              </w:rPr>
              <w:t>Для остальных документов обязательно к заполнению.</w:t>
            </w:r>
          </w:p>
          <w:p w14:paraId="7D1EC572" w14:textId="73BD4BE4" w:rsidR="00561342" w:rsidRPr="00561342" w:rsidRDefault="00561342" w:rsidP="00561342">
            <w:pPr>
              <w:pStyle w:val="GOSTTablenorm"/>
              <w:rPr>
                <w:sz w:val="22"/>
                <w:szCs w:val="22"/>
              </w:rPr>
            </w:pPr>
            <w:r w:rsidRPr="00561342">
              <w:rPr>
                <w:sz w:val="22"/>
                <w:szCs w:val="22"/>
              </w:rPr>
              <w:t xml:space="preserve">Состав элемента представлен в таблице </w:t>
            </w:r>
            <w:r w:rsidRPr="00561342">
              <w:rPr>
                <w:b/>
                <w:szCs w:val="22"/>
              </w:rPr>
              <w:fldChar w:fldCharType="begin"/>
            </w:r>
            <w:r w:rsidRPr="00561342">
              <w:rPr>
                <w:b/>
                <w:sz w:val="22"/>
                <w:szCs w:val="22"/>
              </w:rPr>
              <w:instrText xml:space="preserve"> REF _Ref524683606 \h  \* MERGEFORMAT </w:instrText>
            </w:r>
            <w:r w:rsidRPr="00561342">
              <w:rPr>
                <w:b/>
                <w:szCs w:val="22"/>
              </w:rPr>
            </w:r>
            <w:r w:rsidRPr="00561342">
              <w:rPr>
                <w:b/>
                <w:szCs w:val="22"/>
              </w:rPr>
              <w:fldChar w:fldCharType="separate"/>
            </w:r>
            <w:r w:rsidR="008B7810" w:rsidRPr="008B7810">
              <w:rPr>
                <w:b/>
                <w:sz w:val="22"/>
                <w:szCs w:val="22"/>
              </w:rPr>
              <w:t>83</w:t>
            </w:r>
            <w:r w:rsidRPr="00561342">
              <w:rPr>
                <w:b/>
                <w:szCs w:val="22"/>
              </w:rPr>
              <w:fldChar w:fldCharType="end"/>
            </w:r>
          </w:p>
        </w:tc>
      </w:tr>
      <w:tr w:rsidR="00561342" w:rsidRPr="00561342" w14:paraId="3DF7B831"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589C51AB" w14:textId="77777777" w:rsidR="00561342" w:rsidRPr="00561342" w:rsidRDefault="00561342" w:rsidP="00561342">
            <w:pPr>
              <w:pStyle w:val="GOSTTablenorm"/>
              <w:rPr>
                <w:sz w:val="22"/>
                <w:szCs w:val="22"/>
              </w:rPr>
            </w:pPr>
            <w:r w:rsidRPr="00561342">
              <w:rPr>
                <w:sz w:val="22"/>
                <w:szCs w:val="22"/>
              </w:rPr>
              <w:t>Номер лицевого счета клиента</w:t>
            </w:r>
          </w:p>
        </w:tc>
        <w:tc>
          <w:tcPr>
            <w:tcW w:w="1704" w:type="dxa"/>
          </w:tcPr>
          <w:p w14:paraId="7FF5F5DE" w14:textId="77777777" w:rsidR="00561342" w:rsidRPr="00561342" w:rsidRDefault="00561342" w:rsidP="00561342">
            <w:pPr>
              <w:pStyle w:val="GOSTTablenorm"/>
              <w:rPr>
                <w:sz w:val="22"/>
                <w:szCs w:val="22"/>
              </w:rPr>
            </w:pPr>
            <w:r w:rsidRPr="00561342">
              <w:rPr>
                <w:color w:val="000000"/>
                <w:sz w:val="22"/>
                <w:szCs w:val="22"/>
              </w:rPr>
              <w:t>TtlPrt_NumbLS</w:t>
            </w:r>
          </w:p>
        </w:tc>
        <w:tc>
          <w:tcPr>
            <w:tcW w:w="568" w:type="dxa"/>
          </w:tcPr>
          <w:p w14:paraId="19E6434E"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31B0D257" w14:textId="77777777" w:rsidR="00561342" w:rsidRPr="00561342" w:rsidRDefault="00561342" w:rsidP="00561342">
            <w:pPr>
              <w:pStyle w:val="GOSTTablenorm"/>
              <w:rPr>
                <w:sz w:val="22"/>
                <w:szCs w:val="22"/>
              </w:rPr>
            </w:pPr>
            <w:r w:rsidRPr="00561342">
              <w:rPr>
                <w:sz w:val="22"/>
                <w:szCs w:val="22"/>
              </w:rPr>
              <w:t>Т(11)</w:t>
            </w:r>
          </w:p>
        </w:tc>
        <w:tc>
          <w:tcPr>
            <w:tcW w:w="568" w:type="dxa"/>
          </w:tcPr>
          <w:p w14:paraId="678226A0"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0710ABDC" w14:textId="77777777" w:rsidR="00561342" w:rsidRPr="00561342" w:rsidRDefault="00561342" w:rsidP="00561342">
            <w:pPr>
              <w:pStyle w:val="GOSTTablenorm"/>
              <w:rPr>
                <w:sz w:val="22"/>
                <w:szCs w:val="22"/>
              </w:rPr>
            </w:pPr>
            <w:r w:rsidRPr="00561342">
              <w:rPr>
                <w:sz w:val="22"/>
                <w:szCs w:val="22"/>
              </w:rPr>
              <w:t>Указывается номер лицевого счета клиента.</w:t>
            </w:r>
          </w:p>
          <w:p w14:paraId="259DC155" w14:textId="77777777" w:rsidR="00561342" w:rsidRPr="00561342" w:rsidRDefault="00561342" w:rsidP="00561342">
            <w:pPr>
              <w:pStyle w:val="GOSTTablenorm"/>
              <w:rPr>
                <w:sz w:val="22"/>
                <w:szCs w:val="22"/>
              </w:rPr>
            </w:pPr>
            <w:r w:rsidRPr="00561342">
              <w:rPr>
                <w:sz w:val="22"/>
                <w:szCs w:val="22"/>
              </w:rPr>
              <w:t>Не заполняется для типа аннулируемого документа (заявки) со значением «КНЗ», «КЗФ».</w:t>
            </w:r>
          </w:p>
          <w:p w14:paraId="300EAC60" w14:textId="77777777" w:rsidR="00561342" w:rsidRPr="00561342" w:rsidRDefault="00561342" w:rsidP="00561342">
            <w:pPr>
              <w:pStyle w:val="GOSTTablenorm"/>
              <w:rPr>
                <w:sz w:val="22"/>
                <w:szCs w:val="22"/>
              </w:rPr>
            </w:pPr>
            <w:r w:rsidRPr="00561342">
              <w:rPr>
                <w:sz w:val="22"/>
                <w:szCs w:val="22"/>
              </w:rPr>
              <w:t>Для остальных документов обязательно к заполнению</w:t>
            </w:r>
          </w:p>
        </w:tc>
      </w:tr>
      <w:tr w:rsidR="00561342" w:rsidRPr="00561342" w14:paraId="42DD76A6"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6361F70E" w14:textId="77777777" w:rsidR="00561342" w:rsidRPr="00561342" w:rsidRDefault="00561342" w:rsidP="00561342">
            <w:pPr>
              <w:pStyle w:val="GOSTTablenorm"/>
              <w:rPr>
                <w:sz w:val="22"/>
                <w:szCs w:val="22"/>
              </w:rPr>
            </w:pPr>
            <w:r w:rsidRPr="00561342">
              <w:rPr>
                <w:sz w:val="22"/>
                <w:szCs w:val="22"/>
              </w:rPr>
              <w:t>Наименование ГРБС/ГАДБ/ГАИФДБ</w:t>
            </w:r>
          </w:p>
        </w:tc>
        <w:tc>
          <w:tcPr>
            <w:tcW w:w="1704" w:type="dxa"/>
          </w:tcPr>
          <w:p w14:paraId="404FCA53" w14:textId="77777777" w:rsidR="00561342" w:rsidRPr="00561342" w:rsidRDefault="00561342" w:rsidP="00561342">
            <w:pPr>
              <w:pStyle w:val="GOSTTablenorm"/>
              <w:rPr>
                <w:sz w:val="22"/>
                <w:szCs w:val="22"/>
              </w:rPr>
            </w:pPr>
            <w:r w:rsidRPr="00561342">
              <w:rPr>
                <w:color w:val="000000"/>
                <w:sz w:val="22"/>
                <w:szCs w:val="22"/>
              </w:rPr>
              <w:t>TtlPrt_GRBSName</w:t>
            </w:r>
          </w:p>
        </w:tc>
        <w:tc>
          <w:tcPr>
            <w:tcW w:w="568" w:type="dxa"/>
          </w:tcPr>
          <w:p w14:paraId="50119DC1"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4EDDD984" w14:textId="77777777" w:rsidR="00561342" w:rsidRPr="00561342" w:rsidRDefault="00561342" w:rsidP="00561342">
            <w:pPr>
              <w:pStyle w:val="GOSTTablenorm"/>
              <w:rPr>
                <w:sz w:val="22"/>
                <w:szCs w:val="22"/>
              </w:rPr>
            </w:pPr>
            <w:r w:rsidRPr="00561342">
              <w:rPr>
                <w:sz w:val="22"/>
                <w:szCs w:val="22"/>
              </w:rPr>
              <w:t>Т(1-2000)</w:t>
            </w:r>
          </w:p>
        </w:tc>
        <w:tc>
          <w:tcPr>
            <w:tcW w:w="568" w:type="dxa"/>
          </w:tcPr>
          <w:p w14:paraId="2FEE8614"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6C9A8108" w14:textId="77777777" w:rsidR="00561342" w:rsidRPr="00561342" w:rsidRDefault="00561342" w:rsidP="00561342">
            <w:pPr>
              <w:pStyle w:val="GOSTTablenorm"/>
              <w:rPr>
                <w:sz w:val="22"/>
                <w:szCs w:val="22"/>
              </w:rPr>
            </w:pPr>
            <w:r w:rsidRPr="00561342">
              <w:rPr>
                <w:sz w:val="22"/>
                <w:szCs w:val="22"/>
              </w:rPr>
              <w:t>Указывается полное наименование ГРБС/ГАДБ/ГАИФДБ, в ведении которого находится клиент, формирующий Запрос.</w:t>
            </w:r>
          </w:p>
          <w:p w14:paraId="7E5512F4" w14:textId="77777777" w:rsidR="00561342" w:rsidRPr="00561342" w:rsidRDefault="00561342" w:rsidP="00561342">
            <w:pPr>
              <w:pStyle w:val="GOSTTablenorm"/>
              <w:rPr>
                <w:sz w:val="22"/>
                <w:szCs w:val="22"/>
              </w:rPr>
            </w:pPr>
            <w:r w:rsidRPr="00561342">
              <w:rPr>
                <w:sz w:val="22"/>
                <w:szCs w:val="22"/>
              </w:rPr>
              <w:t>Для АУ, БУ указывается полное наименование органа, осуществляющего функции и полномочия учредителя в отношении клиента.</w:t>
            </w:r>
          </w:p>
          <w:p w14:paraId="20C50F02" w14:textId="77777777" w:rsidR="00561342" w:rsidRPr="00561342" w:rsidRDefault="00561342" w:rsidP="00561342">
            <w:pPr>
              <w:spacing w:before="60" w:after="60"/>
              <w:ind w:firstLine="0"/>
              <w:rPr>
                <w:sz w:val="22"/>
                <w:szCs w:val="22"/>
              </w:rPr>
            </w:pPr>
            <w:r w:rsidRPr="00561342">
              <w:rPr>
                <w:sz w:val="22"/>
                <w:szCs w:val="22"/>
              </w:rPr>
              <w:t>Поле не заполняется АДБ, в остальных случаях обязательно для заполнения</w:t>
            </w:r>
          </w:p>
        </w:tc>
      </w:tr>
      <w:tr w:rsidR="00561342" w:rsidRPr="00561342" w14:paraId="0E4962D5"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451D9D9D" w14:textId="77777777" w:rsidR="00561342" w:rsidRPr="00561342" w:rsidRDefault="00561342" w:rsidP="00561342">
            <w:pPr>
              <w:pStyle w:val="GOSTTablenorm"/>
              <w:rPr>
                <w:sz w:val="22"/>
                <w:szCs w:val="22"/>
              </w:rPr>
            </w:pPr>
            <w:r w:rsidRPr="00561342">
              <w:rPr>
                <w:sz w:val="22"/>
                <w:szCs w:val="22"/>
              </w:rPr>
              <w:t>Глава по ГРБС/ ГАДБ/ГАИФДБ</w:t>
            </w:r>
          </w:p>
        </w:tc>
        <w:tc>
          <w:tcPr>
            <w:tcW w:w="1704" w:type="dxa"/>
          </w:tcPr>
          <w:p w14:paraId="1C346BAD" w14:textId="77777777" w:rsidR="00561342" w:rsidRPr="00561342" w:rsidRDefault="00561342" w:rsidP="00561342">
            <w:pPr>
              <w:pStyle w:val="GOSTTablenorm"/>
              <w:rPr>
                <w:sz w:val="22"/>
                <w:szCs w:val="22"/>
              </w:rPr>
            </w:pPr>
            <w:r w:rsidRPr="00561342">
              <w:rPr>
                <w:color w:val="000000"/>
                <w:sz w:val="22"/>
                <w:szCs w:val="22"/>
              </w:rPr>
              <w:t>TtlPrt_GRBSCode</w:t>
            </w:r>
          </w:p>
        </w:tc>
        <w:tc>
          <w:tcPr>
            <w:tcW w:w="568" w:type="dxa"/>
          </w:tcPr>
          <w:p w14:paraId="221384F2"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61DFFB1F" w14:textId="77777777" w:rsidR="00561342" w:rsidRPr="00561342" w:rsidRDefault="00561342" w:rsidP="00561342">
            <w:pPr>
              <w:pStyle w:val="GOSTTablenorm"/>
              <w:rPr>
                <w:sz w:val="22"/>
                <w:szCs w:val="22"/>
              </w:rPr>
            </w:pPr>
            <w:r w:rsidRPr="00561342">
              <w:rPr>
                <w:sz w:val="22"/>
                <w:szCs w:val="22"/>
              </w:rPr>
              <w:t>Т(3)</w:t>
            </w:r>
          </w:p>
        </w:tc>
        <w:tc>
          <w:tcPr>
            <w:tcW w:w="568" w:type="dxa"/>
          </w:tcPr>
          <w:p w14:paraId="68B1D1D7"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08CC0F6F" w14:textId="77777777" w:rsidR="00561342" w:rsidRPr="00561342" w:rsidRDefault="00561342" w:rsidP="00561342">
            <w:pPr>
              <w:pStyle w:val="GOSTTablenorm"/>
              <w:rPr>
                <w:sz w:val="22"/>
                <w:szCs w:val="22"/>
              </w:rPr>
            </w:pPr>
            <w:r w:rsidRPr="00561342">
              <w:rPr>
                <w:sz w:val="22"/>
                <w:szCs w:val="22"/>
              </w:rPr>
              <w:t>Указывается код главы по БК.</w:t>
            </w:r>
          </w:p>
          <w:p w14:paraId="1778BF23" w14:textId="77777777" w:rsidR="00561342" w:rsidRPr="00561342" w:rsidRDefault="00561342" w:rsidP="00561342">
            <w:pPr>
              <w:spacing w:before="60" w:after="60"/>
              <w:ind w:firstLine="0"/>
              <w:rPr>
                <w:sz w:val="22"/>
                <w:szCs w:val="22"/>
              </w:rPr>
            </w:pPr>
            <w:r w:rsidRPr="00561342">
              <w:rPr>
                <w:sz w:val="22"/>
                <w:szCs w:val="22"/>
              </w:rPr>
              <w:t>Не заполняется ФО, АУ, БУ, АДБ</w:t>
            </w:r>
          </w:p>
        </w:tc>
      </w:tr>
      <w:tr w:rsidR="00561342" w:rsidRPr="00561342" w14:paraId="291F0F99"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306132F0" w14:textId="77777777" w:rsidR="00561342" w:rsidRPr="00561342" w:rsidRDefault="00561342" w:rsidP="00561342">
            <w:pPr>
              <w:pStyle w:val="GOSTTablenorm"/>
              <w:rPr>
                <w:sz w:val="22"/>
                <w:szCs w:val="22"/>
              </w:rPr>
            </w:pPr>
            <w:r w:rsidRPr="00561342">
              <w:rPr>
                <w:color w:val="000000"/>
                <w:sz w:val="22"/>
                <w:szCs w:val="22"/>
              </w:rPr>
              <w:t>Наименование бюджета</w:t>
            </w:r>
          </w:p>
        </w:tc>
        <w:tc>
          <w:tcPr>
            <w:tcW w:w="1704" w:type="dxa"/>
          </w:tcPr>
          <w:p w14:paraId="1BEBE573" w14:textId="77777777" w:rsidR="00561342" w:rsidRPr="00561342" w:rsidRDefault="00561342" w:rsidP="00561342">
            <w:pPr>
              <w:pStyle w:val="GOSTTablenorm"/>
              <w:rPr>
                <w:sz w:val="22"/>
                <w:szCs w:val="22"/>
              </w:rPr>
            </w:pPr>
            <w:r w:rsidRPr="00561342">
              <w:rPr>
                <w:color w:val="000000"/>
                <w:sz w:val="22"/>
                <w:szCs w:val="22"/>
              </w:rPr>
              <w:t>TtlPrt_Budget</w:t>
            </w:r>
          </w:p>
        </w:tc>
        <w:tc>
          <w:tcPr>
            <w:tcW w:w="568" w:type="dxa"/>
          </w:tcPr>
          <w:p w14:paraId="43CE3276"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5872AFDC" w14:textId="77777777" w:rsidR="00561342" w:rsidRPr="00561342" w:rsidRDefault="00561342" w:rsidP="00561342">
            <w:pPr>
              <w:pStyle w:val="GOSTTablenorm"/>
              <w:rPr>
                <w:sz w:val="22"/>
                <w:szCs w:val="22"/>
              </w:rPr>
            </w:pPr>
            <w:r w:rsidRPr="00561342">
              <w:rPr>
                <w:sz w:val="22"/>
                <w:szCs w:val="22"/>
              </w:rPr>
              <w:t>Т(1-512)</w:t>
            </w:r>
          </w:p>
        </w:tc>
        <w:tc>
          <w:tcPr>
            <w:tcW w:w="568" w:type="dxa"/>
          </w:tcPr>
          <w:p w14:paraId="42D16057"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7569C624" w14:textId="77777777" w:rsidR="00561342" w:rsidRPr="00561342" w:rsidRDefault="00561342" w:rsidP="00561342">
            <w:pPr>
              <w:pStyle w:val="GOSTTablenorm"/>
              <w:rPr>
                <w:sz w:val="22"/>
                <w:szCs w:val="22"/>
              </w:rPr>
            </w:pPr>
            <w:r w:rsidRPr="00561342">
              <w:rPr>
                <w:sz w:val="22"/>
                <w:szCs w:val="22"/>
              </w:rPr>
              <w:t>Указывается наименование бюджета.</w:t>
            </w:r>
          </w:p>
          <w:p w14:paraId="75E3396D" w14:textId="77777777" w:rsidR="00561342" w:rsidRPr="00561342" w:rsidRDefault="00561342" w:rsidP="00561342">
            <w:pPr>
              <w:spacing w:before="60" w:after="60"/>
              <w:ind w:firstLine="0"/>
              <w:rPr>
                <w:b/>
                <w:bCs/>
                <w:sz w:val="22"/>
                <w:szCs w:val="22"/>
              </w:rPr>
            </w:pPr>
            <w:r w:rsidRPr="00561342">
              <w:rPr>
                <w:sz w:val="22"/>
                <w:szCs w:val="22"/>
              </w:rPr>
              <w:t>Не заполняется АУ, БУ, АДБ</w:t>
            </w:r>
          </w:p>
        </w:tc>
      </w:tr>
      <w:tr w:rsidR="00561342" w:rsidRPr="00561342" w14:paraId="723BA768"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27A623F2" w14:textId="77777777" w:rsidR="00561342" w:rsidRPr="00561342" w:rsidRDefault="00561342" w:rsidP="00561342">
            <w:pPr>
              <w:pStyle w:val="GOSTTablenorm"/>
              <w:rPr>
                <w:sz w:val="22"/>
                <w:szCs w:val="22"/>
              </w:rPr>
            </w:pPr>
            <w:r w:rsidRPr="00561342">
              <w:rPr>
                <w:sz w:val="22"/>
                <w:szCs w:val="22"/>
              </w:rPr>
              <w:lastRenderedPageBreak/>
              <w:t>Наименование финансового органа</w:t>
            </w:r>
          </w:p>
        </w:tc>
        <w:tc>
          <w:tcPr>
            <w:tcW w:w="1704" w:type="dxa"/>
          </w:tcPr>
          <w:p w14:paraId="2BBDB9B5" w14:textId="77777777" w:rsidR="00561342" w:rsidRPr="00561342" w:rsidRDefault="00561342" w:rsidP="00561342">
            <w:pPr>
              <w:pStyle w:val="GOSTTablenorm"/>
              <w:rPr>
                <w:sz w:val="22"/>
                <w:szCs w:val="22"/>
              </w:rPr>
            </w:pPr>
            <w:r w:rsidRPr="00561342">
              <w:rPr>
                <w:color w:val="000000"/>
                <w:sz w:val="22"/>
                <w:szCs w:val="22"/>
              </w:rPr>
              <w:t>TtlPrt_NameFO</w:t>
            </w:r>
          </w:p>
        </w:tc>
        <w:tc>
          <w:tcPr>
            <w:tcW w:w="568" w:type="dxa"/>
          </w:tcPr>
          <w:p w14:paraId="288A1079"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53A6C2E1" w14:textId="77777777" w:rsidR="00561342" w:rsidRPr="00561342" w:rsidRDefault="00561342" w:rsidP="00561342">
            <w:pPr>
              <w:pStyle w:val="GOSTTablenorm"/>
              <w:rPr>
                <w:sz w:val="22"/>
                <w:szCs w:val="22"/>
              </w:rPr>
            </w:pPr>
            <w:r w:rsidRPr="00561342">
              <w:rPr>
                <w:sz w:val="22"/>
                <w:szCs w:val="22"/>
              </w:rPr>
              <w:t>Т(1-2000)</w:t>
            </w:r>
          </w:p>
        </w:tc>
        <w:tc>
          <w:tcPr>
            <w:tcW w:w="568" w:type="dxa"/>
          </w:tcPr>
          <w:p w14:paraId="3F8F122C" w14:textId="77777777" w:rsidR="00561342" w:rsidRPr="00561342" w:rsidRDefault="00561342" w:rsidP="005A1893">
            <w:pPr>
              <w:pStyle w:val="GOSTTablenorm"/>
              <w:jc w:val="center"/>
              <w:rPr>
                <w:sz w:val="22"/>
                <w:szCs w:val="22"/>
              </w:rPr>
            </w:pPr>
            <w:r w:rsidRPr="00561342">
              <w:rPr>
                <w:sz w:val="22"/>
                <w:szCs w:val="22"/>
              </w:rPr>
              <w:t>Н</w:t>
            </w:r>
          </w:p>
        </w:tc>
        <w:tc>
          <w:tcPr>
            <w:tcW w:w="3970" w:type="dxa"/>
          </w:tcPr>
          <w:p w14:paraId="6EB8F30E" w14:textId="77777777" w:rsidR="00561342" w:rsidRPr="00561342" w:rsidRDefault="00561342" w:rsidP="00561342">
            <w:pPr>
              <w:pStyle w:val="GOSTTablenorm"/>
              <w:rPr>
                <w:sz w:val="22"/>
                <w:szCs w:val="22"/>
              </w:rPr>
            </w:pPr>
            <w:r w:rsidRPr="00561342">
              <w:rPr>
                <w:sz w:val="22"/>
                <w:szCs w:val="22"/>
              </w:rPr>
              <w:t>Указывается наименование финансового органа.</w:t>
            </w:r>
          </w:p>
          <w:p w14:paraId="48514E75" w14:textId="77777777" w:rsidR="00561342" w:rsidRPr="00561342" w:rsidRDefault="00561342" w:rsidP="00561342">
            <w:pPr>
              <w:spacing w:before="60" w:after="60"/>
              <w:ind w:firstLine="0"/>
              <w:rPr>
                <w:sz w:val="22"/>
                <w:szCs w:val="22"/>
              </w:rPr>
            </w:pPr>
            <w:r w:rsidRPr="00561342">
              <w:rPr>
                <w:sz w:val="22"/>
                <w:szCs w:val="22"/>
              </w:rPr>
              <w:t>Не заполняется для УБП ГВФ РФ, УБП ТГВФ, АУ, БУ, АДБ</w:t>
            </w:r>
          </w:p>
        </w:tc>
      </w:tr>
      <w:tr w:rsidR="00561342" w:rsidRPr="00561342" w14:paraId="2D83A360"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759236DE" w14:textId="77777777" w:rsidR="00561342" w:rsidRPr="00561342" w:rsidRDefault="00561342" w:rsidP="00561342">
            <w:pPr>
              <w:pStyle w:val="GOSTTablenorm"/>
              <w:rPr>
                <w:sz w:val="22"/>
                <w:szCs w:val="22"/>
              </w:rPr>
            </w:pPr>
            <w:r w:rsidRPr="00561342">
              <w:rPr>
                <w:color w:val="000000"/>
                <w:sz w:val="22"/>
                <w:szCs w:val="22"/>
              </w:rPr>
              <w:t>ТОФК</w:t>
            </w:r>
          </w:p>
        </w:tc>
        <w:tc>
          <w:tcPr>
            <w:tcW w:w="1704" w:type="dxa"/>
          </w:tcPr>
          <w:p w14:paraId="054FC6AE" w14:textId="77777777" w:rsidR="00561342" w:rsidRPr="00561342" w:rsidRDefault="00561342" w:rsidP="00561342">
            <w:pPr>
              <w:pStyle w:val="GOSTTablenorm"/>
              <w:rPr>
                <w:sz w:val="22"/>
                <w:szCs w:val="22"/>
              </w:rPr>
            </w:pPr>
            <w:r w:rsidRPr="00561342">
              <w:rPr>
                <w:color w:val="000000"/>
                <w:sz w:val="22"/>
                <w:szCs w:val="22"/>
              </w:rPr>
              <w:t>TtlPrt_TOFK</w:t>
            </w:r>
          </w:p>
        </w:tc>
        <w:tc>
          <w:tcPr>
            <w:tcW w:w="568" w:type="dxa"/>
          </w:tcPr>
          <w:p w14:paraId="6085C791"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0745F506" w14:textId="77777777" w:rsidR="00561342" w:rsidRPr="00561342" w:rsidRDefault="00561342" w:rsidP="00561342">
            <w:pPr>
              <w:pStyle w:val="GOSTTablenorm"/>
              <w:rPr>
                <w:sz w:val="22"/>
                <w:szCs w:val="22"/>
              </w:rPr>
            </w:pPr>
            <w:r w:rsidRPr="00561342">
              <w:rPr>
                <w:color w:val="000000"/>
                <w:sz w:val="22"/>
                <w:szCs w:val="22"/>
              </w:rPr>
              <w:t>tMSC_TOFK</w:t>
            </w:r>
          </w:p>
        </w:tc>
        <w:tc>
          <w:tcPr>
            <w:tcW w:w="568" w:type="dxa"/>
          </w:tcPr>
          <w:p w14:paraId="21D59783" w14:textId="77777777" w:rsidR="00561342" w:rsidRPr="00561342" w:rsidRDefault="00561342" w:rsidP="005A1893">
            <w:pPr>
              <w:spacing w:before="60" w:after="60"/>
              <w:ind w:firstLine="0"/>
              <w:jc w:val="center"/>
              <w:rPr>
                <w:sz w:val="22"/>
                <w:szCs w:val="22"/>
                <w:lang w:val="en-US"/>
              </w:rPr>
            </w:pPr>
            <w:r w:rsidRPr="00561342">
              <w:rPr>
                <w:sz w:val="22"/>
                <w:szCs w:val="22"/>
              </w:rPr>
              <w:t>О</w:t>
            </w:r>
          </w:p>
        </w:tc>
        <w:tc>
          <w:tcPr>
            <w:tcW w:w="3970" w:type="dxa"/>
          </w:tcPr>
          <w:p w14:paraId="1A223623" w14:textId="47A1256D" w:rsidR="00561342" w:rsidRPr="00561342" w:rsidRDefault="00561342" w:rsidP="00561342">
            <w:pPr>
              <w:pStyle w:val="GOSTTablenorm"/>
              <w:rPr>
                <w:b/>
                <w:bCs/>
                <w:sz w:val="22"/>
                <w:szCs w:val="22"/>
              </w:rPr>
            </w:pPr>
            <w:r w:rsidRPr="00561342">
              <w:rPr>
                <w:sz w:val="22"/>
                <w:szCs w:val="22"/>
              </w:rPr>
              <w:t xml:space="preserve">Состав элемента представлен в таблице </w:t>
            </w:r>
            <w:r w:rsidRPr="00561342">
              <w:rPr>
                <w:szCs w:val="22"/>
              </w:rPr>
              <w:fldChar w:fldCharType="begin"/>
            </w:r>
            <w:r w:rsidRPr="00561342">
              <w:rPr>
                <w:sz w:val="22"/>
                <w:szCs w:val="22"/>
              </w:rPr>
              <w:instrText xml:space="preserve"> REF _Ref216443425 \h  \* MERGEFORMAT </w:instrText>
            </w:r>
            <w:r w:rsidRPr="00561342">
              <w:rPr>
                <w:szCs w:val="22"/>
              </w:rPr>
            </w:r>
            <w:r w:rsidRPr="00561342">
              <w:rPr>
                <w:szCs w:val="22"/>
              </w:rPr>
              <w:fldChar w:fldCharType="separate"/>
            </w:r>
            <w:r w:rsidR="008B7810" w:rsidRPr="008B7810">
              <w:rPr>
                <w:noProof/>
                <w:sz w:val="22"/>
                <w:szCs w:val="22"/>
              </w:rPr>
              <w:t>84</w:t>
            </w:r>
            <w:r w:rsidRPr="00561342">
              <w:rPr>
                <w:szCs w:val="22"/>
              </w:rPr>
              <w:fldChar w:fldCharType="end"/>
            </w:r>
          </w:p>
        </w:tc>
      </w:tr>
      <w:tr w:rsidR="00561342" w:rsidRPr="00561342" w14:paraId="4FAF4F1A"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2E1F585E" w14:textId="77777777" w:rsidR="00561342" w:rsidRPr="00561342" w:rsidRDefault="00561342" w:rsidP="00561342">
            <w:pPr>
              <w:pStyle w:val="GOSTTablenorm"/>
              <w:rPr>
                <w:color w:val="000000"/>
                <w:sz w:val="22"/>
                <w:szCs w:val="22"/>
              </w:rPr>
            </w:pPr>
            <w:r w:rsidRPr="00561342">
              <w:rPr>
                <w:sz w:val="22"/>
                <w:szCs w:val="22"/>
              </w:rPr>
              <w:t>Уровень конфиденциальности</w:t>
            </w:r>
          </w:p>
        </w:tc>
        <w:tc>
          <w:tcPr>
            <w:tcW w:w="1704" w:type="dxa"/>
          </w:tcPr>
          <w:p w14:paraId="038DD45C" w14:textId="77777777" w:rsidR="00561342" w:rsidRPr="00561342" w:rsidRDefault="00561342" w:rsidP="00561342">
            <w:pPr>
              <w:pStyle w:val="GOSTTablenorm"/>
              <w:rPr>
                <w:color w:val="000000"/>
                <w:sz w:val="22"/>
                <w:szCs w:val="22"/>
              </w:rPr>
            </w:pPr>
            <w:r w:rsidRPr="00561342">
              <w:rPr>
                <w:sz w:val="22"/>
                <w:szCs w:val="22"/>
              </w:rPr>
              <w:t>TtlPrt_SECRECY</w:t>
            </w:r>
          </w:p>
        </w:tc>
        <w:tc>
          <w:tcPr>
            <w:tcW w:w="568" w:type="dxa"/>
          </w:tcPr>
          <w:p w14:paraId="73188876"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0F381C2B" w14:textId="77777777" w:rsidR="00561342" w:rsidRPr="00561342" w:rsidRDefault="00561342" w:rsidP="00561342">
            <w:pPr>
              <w:pStyle w:val="GOSTTablenorm"/>
              <w:rPr>
                <w:color w:val="000000"/>
                <w:sz w:val="22"/>
                <w:szCs w:val="22"/>
              </w:rPr>
            </w:pPr>
            <w:r w:rsidRPr="00561342">
              <w:rPr>
                <w:sz w:val="22"/>
                <w:szCs w:val="22"/>
              </w:rPr>
              <w:t>Т(1)</w:t>
            </w:r>
          </w:p>
        </w:tc>
        <w:tc>
          <w:tcPr>
            <w:tcW w:w="568" w:type="dxa"/>
          </w:tcPr>
          <w:p w14:paraId="769D567D"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0D0BF472" w14:textId="77777777" w:rsidR="00561342" w:rsidRPr="00561342" w:rsidRDefault="00561342" w:rsidP="00561342">
            <w:pPr>
              <w:pStyle w:val="GOSTTablenorm"/>
              <w:widowControl w:val="0"/>
              <w:rPr>
                <w:sz w:val="22"/>
                <w:szCs w:val="22"/>
              </w:rPr>
            </w:pPr>
            <w:r w:rsidRPr="00561342">
              <w:rPr>
                <w:sz w:val="22"/>
                <w:szCs w:val="22"/>
              </w:rPr>
              <w:t>Указывается уровень конфиденциальности.</w:t>
            </w:r>
          </w:p>
          <w:p w14:paraId="1EAD76C8" w14:textId="77777777" w:rsidR="00561342" w:rsidRPr="00561342" w:rsidRDefault="00561342" w:rsidP="00561342">
            <w:pPr>
              <w:pStyle w:val="GOSTTablenorm"/>
              <w:widowControl w:val="0"/>
              <w:rPr>
                <w:sz w:val="22"/>
                <w:szCs w:val="22"/>
              </w:rPr>
            </w:pPr>
            <w:r w:rsidRPr="00561342">
              <w:rPr>
                <w:sz w:val="22"/>
                <w:szCs w:val="22"/>
              </w:rPr>
              <w:t>Возможные значения:</w:t>
            </w:r>
          </w:p>
          <w:p w14:paraId="7FB2A76D" w14:textId="77777777" w:rsidR="00561342" w:rsidRPr="00561342" w:rsidRDefault="00561342" w:rsidP="00561342">
            <w:pPr>
              <w:pStyle w:val="GOSTTableListMark1"/>
              <w:widowControl w:val="0"/>
              <w:numPr>
                <w:ilvl w:val="0"/>
                <w:numId w:val="92"/>
              </w:numPr>
              <w:tabs>
                <w:tab w:val="clear" w:pos="340"/>
                <w:tab w:val="num" w:pos="227"/>
              </w:tabs>
              <w:spacing w:before="60" w:after="60"/>
              <w:ind w:left="284"/>
              <w:jc w:val="both"/>
              <w:rPr>
                <w:sz w:val="22"/>
                <w:szCs w:val="22"/>
              </w:rPr>
            </w:pPr>
            <w:r w:rsidRPr="00561342">
              <w:rPr>
                <w:sz w:val="22"/>
                <w:szCs w:val="22"/>
              </w:rPr>
              <w:t>«0» – Несекретно;</w:t>
            </w:r>
          </w:p>
          <w:p w14:paraId="03CDF976" w14:textId="77777777" w:rsidR="00561342" w:rsidRPr="00561342" w:rsidRDefault="00561342" w:rsidP="00561342">
            <w:pPr>
              <w:pStyle w:val="GOSTTableListMark1"/>
              <w:widowControl w:val="0"/>
              <w:numPr>
                <w:ilvl w:val="0"/>
                <w:numId w:val="92"/>
              </w:numPr>
              <w:tabs>
                <w:tab w:val="clear" w:pos="340"/>
                <w:tab w:val="num" w:pos="227"/>
              </w:tabs>
              <w:spacing w:before="60" w:after="60"/>
              <w:ind w:left="284"/>
              <w:jc w:val="both"/>
              <w:rPr>
                <w:sz w:val="22"/>
                <w:szCs w:val="22"/>
              </w:rPr>
            </w:pPr>
            <w:r w:rsidRPr="00561342">
              <w:rPr>
                <w:sz w:val="22"/>
                <w:szCs w:val="22"/>
              </w:rPr>
              <w:t>«1» – Для служебного пользования.</w:t>
            </w:r>
          </w:p>
          <w:p w14:paraId="0FE7D6E6" w14:textId="77777777" w:rsidR="00561342" w:rsidRPr="00561342" w:rsidRDefault="00561342" w:rsidP="00561342">
            <w:pPr>
              <w:pStyle w:val="GOSTTablenorm"/>
              <w:rPr>
                <w:sz w:val="22"/>
                <w:szCs w:val="22"/>
              </w:rPr>
            </w:pPr>
            <w:r w:rsidRPr="00561342">
              <w:rPr>
                <w:sz w:val="22"/>
                <w:szCs w:val="22"/>
              </w:rPr>
              <w:t>Обязателен для заполнения в случае взаимодействия по маршруту ПБС (ПФХД) – ТОФК (ПУР ЭБ).</w:t>
            </w:r>
          </w:p>
          <w:p w14:paraId="4C2BDD6B" w14:textId="77777777" w:rsidR="00561342" w:rsidRPr="00561342" w:rsidRDefault="00561342" w:rsidP="00561342">
            <w:pPr>
              <w:pStyle w:val="GOSTTablenorm"/>
              <w:rPr>
                <w:sz w:val="22"/>
                <w:szCs w:val="22"/>
              </w:rPr>
            </w:pPr>
            <w:r w:rsidRPr="00561342">
              <w:rPr>
                <w:sz w:val="22"/>
                <w:szCs w:val="22"/>
              </w:rPr>
              <w:t>Поле не заполняется АДБ.</w:t>
            </w:r>
          </w:p>
          <w:p w14:paraId="49DA1DA0" w14:textId="77777777" w:rsidR="00561342" w:rsidRPr="00561342" w:rsidRDefault="00561342" w:rsidP="00561342">
            <w:pPr>
              <w:pStyle w:val="GOSTTablenorm"/>
              <w:rPr>
                <w:sz w:val="22"/>
                <w:szCs w:val="22"/>
              </w:rPr>
            </w:pPr>
            <w:r w:rsidRPr="00561342">
              <w:rPr>
                <w:sz w:val="22"/>
                <w:szCs w:val="22"/>
              </w:rPr>
              <w:t>Для маршрута Уполномоченный ТОФК (МУО СГ) – ТОФК (ППО АСФК) указывается значение «0» – «Несекретно»</w:t>
            </w:r>
          </w:p>
        </w:tc>
      </w:tr>
      <w:tr w:rsidR="00561342" w:rsidRPr="00561342" w14:paraId="5C8D6009" w14:textId="77777777" w:rsidTr="00561342">
        <w:trPr>
          <w:cnfStyle w:val="000000100000" w:firstRow="0" w:lastRow="0" w:firstColumn="0" w:lastColumn="0" w:oddVBand="0" w:evenVBand="0" w:oddHBand="1" w:evenHBand="0" w:firstRowFirstColumn="0" w:firstRowLastColumn="0" w:lastRowFirstColumn="0" w:lastRowLastColumn="0"/>
        </w:trPr>
        <w:tc>
          <w:tcPr>
            <w:tcW w:w="9656" w:type="dxa"/>
            <w:gridSpan w:val="7"/>
          </w:tcPr>
          <w:p w14:paraId="137A7955" w14:textId="77777777" w:rsidR="00561342" w:rsidRPr="00561342" w:rsidRDefault="00561342" w:rsidP="00561342">
            <w:pPr>
              <w:pStyle w:val="GOSTTablenorm"/>
              <w:widowControl w:val="0"/>
              <w:rPr>
                <w:sz w:val="22"/>
                <w:szCs w:val="22"/>
              </w:rPr>
            </w:pPr>
            <w:r w:rsidRPr="00561342">
              <w:rPr>
                <w:b/>
                <w:sz w:val="22"/>
                <w:szCs w:val="22"/>
              </w:rPr>
              <w:t>Реквизиты аннулируемого документа</w:t>
            </w:r>
          </w:p>
        </w:tc>
      </w:tr>
      <w:tr w:rsidR="00561342" w:rsidRPr="00561342" w14:paraId="705B8F02"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36AA0EEA" w14:textId="77777777" w:rsidR="00561342" w:rsidRPr="00561342" w:rsidRDefault="00561342" w:rsidP="00561342">
            <w:pPr>
              <w:pStyle w:val="GOSTTablenorm"/>
              <w:rPr>
                <w:color w:val="000000"/>
                <w:sz w:val="22"/>
                <w:szCs w:val="22"/>
              </w:rPr>
            </w:pPr>
            <w:r w:rsidRPr="00561342">
              <w:rPr>
                <w:color w:val="000000"/>
                <w:sz w:val="22"/>
                <w:szCs w:val="22"/>
              </w:rPr>
              <w:t>ГУИД аннулируемого документа</w:t>
            </w:r>
          </w:p>
        </w:tc>
        <w:tc>
          <w:tcPr>
            <w:tcW w:w="1704" w:type="dxa"/>
          </w:tcPr>
          <w:p w14:paraId="350AF216" w14:textId="77777777" w:rsidR="00561342" w:rsidRPr="00561342" w:rsidRDefault="00561342" w:rsidP="00561342">
            <w:pPr>
              <w:pStyle w:val="GOSTTablenorm"/>
              <w:rPr>
                <w:color w:val="000000"/>
                <w:sz w:val="22"/>
                <w:szCs w:val="22"/>
              </w:rPr>
            </w:pPr>
            <w:r w:rsidRPr="00561342">
              <w:rPr>
                <w:color w:val="000000"/>
                <w:sz w:val="22"/>
                <w:szCs w:val="22"/>
              </w:rPr>
              <w:t>TtlPrt_GUIDPrnt</w:t>
            </w:r>
          </w:p>
        </w:tc>
        <w:tc>
          <w:tcPr>
            <w:tcW w:w="568" w:type="dxa"/>
          </w:tcPr>
          <w:p w14:paraId="7FF60FFA"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1DCFEFCB" w14:textId="77777777" w:rsidR="00561342" w:rsidRPr="00561342" w:rsidRDefault="00561342" w:rsidP="00561342">
            <w:pPr>
              <w:pStyle w:val="GOSTTablenorm"/>
              <w:rPr>
                <w:color w:val="000000"/>
                <w:sz w:val="22"/>
                <w:szCs w:val="22"/>
              </w:rPr>
            </w:pPr>
            <w:r w:rsidRPr="00561342">
              <w:rPr>
                <w:sz w:val="22"/>
                <w:szCs w:val="22"/>
              </w:rPr>
              <w:t>GUID</w:t>
            </w:r>
          </w:p>
        </w:tc>
        <w:tc>
          <w:tcPr>
            <w:tcW w:w="568" w:type="dxa"/>
          </w:tcPr>
          <w:p w14:paraId="4D2F0FE5"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2181932B" w14:textId="77777777" w:rsidR="00561342" w:rsidRPr="00561342" w:rsidRDefault="00561342" w:rsidP="00561342">
            <w:pPr>
              <w:pStyle w:val="GOSTTablenorm"/>
              <w:rPr>
                <w:sz w:val="22"/>
                <w:szCs w:val="22"/>
              </w:rPr>
            </w:pPr>
            <w:r w:rsidRPr="00561342">
              <w:rPr>
                <w:sz w:val="22"/>
                <w:szCs w:val="22"/>
              </w:rPr>
              <w:t xml:space="preserve">Глобальный уникальный идентификатор аннулируемого документа. </w:t>
            </w:r>
          </w:p>
          <w:p w14:paraId="02F79D56" w14:textId="77777777" w:rsidR="00561342" w:rsidRPr="00561342" w:rsidRDefault="00561342" w:rsidP="00561342">
            <w:pPr>
              <w:pStyle w:val="GOSTTablenorm"/>
              <w:rPr>
                <w:sz w:val="22"/>
                <w:szCs w:val="22"/>
              </w:rPr>
            </w:pPr>
            <w:r w:rsidRPr="00561342">
              <w:rPr>
                <w:sz w:val="22"/>
                <w:szCs w:val="22"/>
              </w:rPr>
              <w:t>Указывается ГУИД аннулируемого документа, присвоенный в ТОФК, либо ГУИД аннулируемого документа, присвоенный в системе клиента, при этом ГУИД документа ранее был передан из ИС клиента</w:t>
            </w:r>
          </w:p>
        </w:tc>
      </w:tr>
      <w:tr w:rsidR="00561342" w:rsidRPr="00561342" w14:paraId="1BB8A9ED"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038A245D" w14:textId="77777777" w:rsidR="00561342" w:rsidRPr="00561342" w:rsidRDefault="00561342" w:rsidP="00561342">
            <w:pPr>
              <w:pStyle w:val="GOSTTablenorm"/>
              <w:rPr>
                <w:sz w:val="22"/>
                <w:szCs w:val="22"/>
              </w:rPr>
            </w:pPr>
            <w:r w:rsidRPr="00561342">
              <w:rPr>
                <w:sz w:val="22"/>
                <w:szCs w:val="22"/>
              </w:rPr>
              <w:t>Тип аннулируемого документа (заявки)</w:t>
            </w:r>
          </w:p>
        </w:tc>
        <w:tc>
          <w:tcPr>
            <w:tcW w:w="1704" w:type="dxa"/>
          </w:tcPr>
          <w:p w14:paraId="65A1A5BA" w14:textId="77777777" w:rsidR="00561342" w:rsidRPr="00561342" w:rsidRDefault="00561342" w:rsidP="00561342">
            <w:pPr>
              <w:pStyle w:val="GOSTTablenorm"/>
              <w:rPr>
                <w:sz w:val="22"/>
                <w:szCs w:val="22"/>
                <w:lang w:val="en-US"/>
              </w:rPr>
            </w:pPr>
            <w:r w:rsidRPr="00561342">
              <w:rPr>
                <w:color w:val="000000"/>
                <w:sz w:val="22"/>
                <w:szCs w:val="22"/>
              </w:rPr>
              <w:t>TtlPrt_ParentDocType</w:t>
            </w:r>
          </w:p>
        </w:tc>
        <w:tc>
          <w:tcPr>
            <w:tcW w:w="568" w:type="dxa"/>
          </w:tcPr>
          <w:p w14:paraId="055FB547"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43BA1D10" w14:textId="77777777" w:rsidR="00561342" w:rsidRPr="00561342" w:rsidRDefault="00561342" w:rsidP="00561342">
            <w:pPr>
              <w:pStyle w:val="GOSTTablenorm"/>
              <w:rPr>
                <w:sz w:val="22"/>
                <w:szCs w:val="22"/>
              </w:rPr>
            </w:pPr>
            <w:r w:rsidRPr="00561342">
              <w:rPr>
                <w:color w:val="000000"/>
                <w:sz w:val="22"/>
                <w:szCs w:val="22"/>
              </w:rPr>
              <w:t>tDocTypeDBDComplex1</w:t>
            </w:r>
          </w:p>
        </w:tc>
        <w:tc>
          <w:tcPr>
            <w:tcW w:w="568" w:type="dxa"/>
          </w:tcPr>
          <w:p w14:paraId="55F9D876" w14:textId="77777777" w:rsidR="00561342" w:rsidRPr="00561342" w:rsidRDefault="00561342" w:rsidP="005A1893">
            <w:pPr>
              <w:spacing w:before="60" w:after="60"/>
              <w:ind w:firstLine="0"/>
              <w:jc w:val="center"/>
              <w:rPr>
                <w:sz w:val="22"/>
                <w:szCs w:val="22"/>
                <w:lang w:val="en-US"/>
              </w:rPr>
            </w:pPr>
            <w:r w:rsidRPr="00561342">
              <w:rPr>
                <w:sz w:val="22"/>
                <w:szCs w:val="22"/>
              </w:rPr>
              <w:t>О</w:t>
            </w:r>
          </w:p>
        </w:tc>
        <w:tc>
          <w:tcPr>
            <w:tcW w:w="3970" w:type="dxa"/>
          </w:tcPr>
          <w:p w14:paraId="6CF2050D" w14:textId="7E75CE64" w:rsidR="00561342" w:rsidRPr="00561342" w:rsidRDefault="00561342" w:rsidP="00561342">
            <w:pPr>
              <w:pStyle w:val="GOSTTablenorm"/>
              <w:rPr>
                <w:sz w:val="22"/>
                <w:szCs w:val="22"/>
              </w:rPr>
            </w:pPr>
            <w:r w:rsidRPr="00561342">
              <w:rPr>
                <w:sz w:val="22"/>
                <w:szCs w:val="22"/>
              </w:rPr>
              <w:t xml:space="preserve">Состав элемента представлен в таблице </w:t>
            </w:r>
            <w:r w:rsidRPr="00561342">
              <w:rPr>
                <w:b/>
                <w:szCs w:val="22"/>
              </w:rPr>
              <w:fldChar w:fldCharType="begin"/>
            </w:r>
            <w:r w:rsidRPr="00561342">
              <w:rPr>
                <w:b/>
                <w:sz w:val="22"/>
                <w:szCs w:val="22"/>
              </w:rPr>
              <w:instrText xml:space="preserve"> REF _Ref523412552 \h  \* MERGEFORMAT </w:instrText>
            </w:r>
            <w:r w:rsidRPr="00561342">
              <w:rPr>
                <w:b/>
                <w:szCs w:val="22"/>
              </w:rPr>
            </w:r>
            <w:r w:rsidRPr="00561342">
              <w:rPr>
                <w:b/>
                <w:szCs w:val="22"/>
              </w:rPr>
              <w:fldChar w:fldCharType="separate"/>
            </w:r>
            <w:r w:rsidR="008B7810" w:rsidRPr="008B7810">
              <w:rPr>
                <w:b/>
                <w:sz w:val="22"/>
                <w:szCs w:val="22"/>
              </w:rPr>
              <w:t>87</w:t>
            </w:r>
            <w:r w:rsidRPr="00561342">
              <w:rPr>
                <w:b/>
                <w:szCs w:val="22"/>
              </w:rPr>
              <w:fldChar w:fldCharType="end"/>
            </w:r>
          </w:p>
        </w:tc>
      </w:tr>
      <w:tr w:rsidR="00561342" w:rsidRPr="00561342" w14:paraId="51CEFEAE"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165BB9A6" w14:textId="77777777" w:rsidR="00561342" w:rsidRPr="00561342" w:rsidRDefault="00561342" w:rsidP="00561342">
            <w:pPr>
              <w:pStyle w:val="GOSTTablenorm"/>
              <w:rPr>
                <w:sz w:val="22"/>
                <w:szCs w:val="22"/>
              </w:rPr>
            </w:pPr>
            <w:r w:rsidRPr="00561342">
              <w:rPr>
                <w:sz w:val="22"/>
                <w:szCs w:val="22"/>
              </w:rPr>
              <w:t>Внутренний номер аннулируемого документа</w:t>
            </w:r>
          </w:p>
        </w:tc>
        <w:tc>
          <w:tcPr>
            <w:tcW w:w="1704" w:type="dxa"/>
          </w:tcPr>
          <w:p w14:paraId="57EDD2E5" w14:textId="77777777" w:rsidR="00561342" w:rsidRPr="00561342" w:rsidRDefault="00561342" w:rsidP="00561342">
            <w:pPr>
              <w:pStyle w:val="GOSTTablenorm"/>
              <w:rPr>
                <w:sz w:val="22"/>
                <w:szCs w:val="22"/>
              </w:rPr>
            </w:pPr>
            <w:r w:rsidRPr="00561342">
              <w:rPr>
                <w:color w:val="000000"/>
                <w:sz w:val="22"/>
                <w:szCs w:val="22"/>
              </w:rPr>
              <w:t>TtlPrt_ParentDocNumber</w:t>
            </w:r>
          </w:p>
        </w:tc>
        <w:tc>
          <w:tcPr>
            <w:tcW w:w="568" w:type="dxa"/>
          </w:tcPr>
          <w:p w14:paraId="59C080DE"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491CB125" w14:textId="77777777" w:rsidR="00561342" w:rsidRPr="00561342" w:rsidRDefault="00561342" w:rsidP="00561342">
            <w:pPr>
              <w:pStyle w:val="GOSTTablenorm"/>
              <w:rPr>
                <w:sz w:val="22"/>
                <w:szCs w:val="22"/>
              </w:rPr>
            </w:pPr>
            <w:r w:rsidRPr="00561342">
              <w:rPr>
                <w:sz w:val="22"/>
                <w:szCs w:val="22"/>
              </w:rPr>
              <w:t>Т(1-15)</w:t>
            </w:r>
          </w:p>
        </w:tc>
        <w:tc>
          <w:tcPr>
            <w:tcW w:w="568" w:type="dxa"/>
          </w:tcPr>
          <w:p w14:paraId="6CC4B2E1" w14:textId="77777777" w:rsidR="00561342" w:rsidRPr="00561342" w:rsidRDefault="00561342" w:rsidP="005A1893">
            <w:pPr>
              <w:spacing w:before="60" w:after="60"/>
              <w:ind w:firstLine="0"/>
              <w:jc w:val="center"/>
              <w:rPr>
                <w:sz w:val="22"/>
                <w:szCs w:val="22"/>
              </w:rPr>
            </w:pPr>
            <w:r w:rsidRPr="00561342">
              <w:rPr>
                <w:sz w:val="22"/>
                <w:szCs w:val="22"/>
              </w:rPr>
              <w:t>О</w:t>
            </w:r>
          </w:p>
        </w:tc>
        <w:tc>
          <w:tcPr>
            <w:tcW w:w="3970" w:type="dxa"/>
          </w:tcPr>
          <w:p w14:paraId="510F44CB" w14:textId="77777777" w:rsidR="00561342" w:rsidRPr="00561342" w:rsidRDefault="00561342" w:rsidP="00561342">
            <w:pPr>
              <w:pStyle w:val="GOSTTablenorm"/>
              <w:rPr>
                <w:sz w:val="22"/>
                <w:szCs w:val="22"/>
              </w:rPr>
            </w:pPr>
            <w:r w:rsidRPr="00561342">
              <w:rPr>
                <w:sz w:val="22"/>
                <w:szCs w:val="22"/>
              </w:rPr>
              <w:t>Указывается номер аннулируемого документа, присвоенный клиентом</w:t>
            </w:r>
          </w:p>
        </w:tc>
      </w:tr>
      <w:tr w:rsidR="00561342" w:rsidRPr="00561342" w14:paraId="3019EAFC"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0D0D3860" w14:textId="77777777" w:rsidR="00561342" w:rsidRPr="00561342" w:rsidRDefault="00561342" w:rsidP="00561342">
            <w:pPr>
              <w:pStyle w:val="GOSTTablenorm"/>
              <w:rPr>
                <w:sz w:val="22"/>
                <w:szCs w:val="22"/>
              </w:rPr>
            </w:pPr>
            <w:r w:rsidRPr="00561342">
              <w:rPr>
                <w:color w:val="000000"/>
                <w:sz w:val="22"/>
                <w:szCs w:val="22"/>
              </w:rPr>
              <w:t>Дата аннулируемого документа</w:t>
            </w:r>
          </w:p>
        </w:tc>
        <w:tc>
          <w:tcPr>
            <w:tcW w:w="1704" w:type="dxa"/>
          </w:tcPr>
          <w:p w14:paraId="4F386236" w14:textId="77777777" w:rsidR="00561342" w:rsidRPr="00561342" w:rsidRDefault="00561342" w:rsidP="00561342">
            <w:pPr>
              <w:pStyle w:val="GOSTTablenorm"/>
              <w:rPr>
                <w:sz w:val="22"/>
                <w:szCs w:val="22"/>
              </w:rPr>
            </w:pPr>
            <w:r w:rsidRPr="00561342">
              <w:rPr>
                <w:color w:val="000000"/>
                <w:sz w:val="22"/>
                <w:szCs w:val="22"/>
              </w:rPr>
              <w:t>TtlPrt_ParentDocDate</w:t>
            </w:r>
          </w:p>
        </w:tc>
        <w:tc>
          <w:tcPr>
            <w:tcW w:w="568" w:type="dxa"/>
          </w:tcPr>
          <w:p w14:paraId="411C9951"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0132A141" w14:textId="77777777" w:rsidR="00561342" w:rsidRPr="00561342" w:rsidRDefault="00561342" w:rsidP="00561342">
            <w:pPr>
              <w:pStyle w:val="GOSTTablenorm"/>
              <w:rPr>
                <w:sz w:val="22"/>
                <w:szCs w:val="22"/>
              </w:rPr>
            </w:pPr>
            <w:r w:rsidRPr="00561342">
              <w:rPr>
                <w:sz w:val="22"/>
                <w:szCs w:val="22"/>
                <w:lang w:val="en-US"/>
              </w:rPr>
              <w:t>Date</w:t>
            </w:r>
          </w:p>
        </w:tc>
        <w:tc>
          <w:tcPr>
            <w:tcW w:w="568" w:type="dxa"/>
          </w:tcPr>
          <w:p w14:paraId="0E60F283" w14:textId="77777777" w:rsidR="00561342" w:rsidRPr="00561342" w:rsidRDefault="00561342" w:rsidP="00561342">
            <w:pPr>
              <w:spacing w:before="60" w:after="60"/>
              <w:ind w:hanging="20"/>
              <w:jc w:val="center"/>
              <w:rPr>
                <w:sz w:val="22"/>
                <w:szCs w:val="22"/>
              </w:rPr>
            </w:pPr>
            <w:r w:rsidRPr="00561342">
              <w:rPr>
                <w:sz w:val="22"/>
                <w:szCs w:val="22"/>
              </w:rPr>
              <w:t>О</w:t>
            </w:r>
          </w:p>
        </w:tc>
        <w:tc>
          <w:tcPr>
            <w:tcW w:w="3970" w:type="dxa"/>
          </w:tcPr>
          <w:p w14:paraId="38445266" w14:textId="77777777" w:rsidR="00561342" w:rsidRPr="00561342" w:rsidRDefault="00561342" w:rsidP="00561342">
            <w:pPr>
              <w:pStyle w:val="GOSTTablenorm"/>
              <w:rPr>
                <w:sz w:val="22"/>
                <w:szCs w:val="22"/>
              </w:rPr>
            </w:pPr>
            <w:r w:rsidRPr="00561342">
              <w:rPr>
                <w:sz w:val="22"/>
                <w:szCs w:val="22"/>
              </w:rPr>
              <w:t>Указывается дата аннулируемого документа, ранее представленного в ТОФК и подлежащего аннулированию</w:t>
            </w:r>
          </w:p>
        </w:tc>
      </w:tr>
      <w:tr w:rsidR="00561342" w:rsidRPr="00561342" w14:paraId="4AEDAA9B"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6D58921F" w14:textId="77777777" w:rsidR="00561342" w:rsidRPr="00561342" w:rsidRDefault="00561342" w:rsidP="00561342">
            <w:pPr>
              <w:pStyle w:val="GOSTTablenorm"/>
              <w:rPr>
                <w:sz w:val="22"/>
                <w:szCs w:val="22"/>
              </w:rPr>
            </w:pPr>
            <w:r w:rsidRPr="00561342">
              <w:rPr>
                <w:color w:val="000000"/>
                <w:sz w:val="22"/>
                <w:szCs w:val="22"/>
              </w:rPr>
              <w:t>Примечание</w:t>
            </w:r>
          </w:p>
        </w:tc>
        <w:tc>
          <w:tcPr>
            <w:tcW w:w="1704" w:type="dxa"/>
          </w:tcPr>
          <w:p w14:paraId="79EAA186" w14:textId="77777777" w:rsidR="00561342" w:rsidRPr="00561342" w:rsidRDefault="00561342" w:rsidP="00561342">
            <w:pPr>
              <w:pStyle w:val="GOSTTablenorm"/>
              <w:rPr>
                <w:sz w:val="22"/>
                <w:szCs w:val="22"/>
              </w:rPr>
            </w:pPr>
            <w:r w:rsidRPr="00561342">
              <w:rPr>
                <w:color w:val="000000"/>
                <w:sz w:val="22"/>
                <w:szCs w:val="22"/>
              </w:rPr>
              <w:t>TtlPrt_Note</w:t>
            </w:r>
          </w:p>
        </w:tc>
        <w:tc>
          <w:tcPr>
            <w:tcW w:w="568" w:type="dxa"/>
          </w:tcPr>
          <w:p w14:paraId="39439208"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70461C96" w14:textId="77777777" w:rsidR="00561342" w:rsidRPr="00561342" w:rsidRDefault="00561342" w:rsidP="00561342">
            <w:pPr>
              <w:pStyle w:val="GOSTTablenorm"/>
              <w:rPr>
                <w:sz w:val="22"/>
                <w:szCs w:val="22"/>
              </w:rPr>
            </w:pPr>
            <w:r w:rsidRPr="00561342">
              <w:rPr>
                <w:sz w:val="22"/>
                <w:szCs w:val="22"/>
              </w:rPr>
              <w:t>Т(1-254)</w:t>
            </w:r>
          </w:p>
        </w:tc>
        <w:tc>
          <w:tcPr>
            <w:tcW w:w="568" w:type="dxa"/>
          </w:tcPr>
          <w:p w14:paraId="4CC3A4F8" w14:textId="77777777" w:rsidR="00561342" w:rsidRPr="00561342" w:rsidRDefault="00561342" w:rsidP="00561342">
            <w:pPr>
              <w:spacing w:before="60" w:after="60"/>
              <w:ind w:hanging="20"/>
              <w:jc w:val="center"/>
              <w:rPr>
                <w:sz w:val="22"/>
                <w:szCs w:val="22"/>
              </w:rPr>
            </w:pPr>
            <w:r w:rsidRPr="00561342">
              <w:rPr>
                <w:sz w:val="22"/>
                <w:szCs w:val="22"/>
              </w:rPr>
              <w:t>Н</w:t>
            </w:r>
          </w:p>
        </w:tc>
        <w:tc>
          <w:tcPr>
            <w:tcW w:w="3970" w:type="dxa"/>
          </w:tcPr>
          <w:p w14:paraId="089CAF50" w14:textId="77777777" w:rsidR="00561342" w:rsidRPr="00561342" w:rsidRDefault="00561342" w:rsidP="00561342">
            <w:pPr>
              <w:pStyle w:val="GOSTTablenorm"/>
              <w:rPr>
                <w:sz w:val="22"/>
                <w:szCs w:val="22"/>
              </w:rPr>
            </w:pPr>
            <w:r w:rsidRPr="00561342">
              <w:rPr>
                <w:sz w:val="22"/>
                <w:szCs w:val="22"/>
              </w:rPr>
              <w:t>Указывается примечание.</w:t>
            </w:r>
          </w:p>
          <w:p w14:paraId="7DFE5525" w14:textId="77777777" w:rsidR="00561342" w:rsidRPr="00561342" w:rsidRDefault="00561342" w:rsidP="00561342">
            <w:pPr>
              <w:pStyle w:val="GOSTTablenorm"/>
              <w:rPr>
                <w:sz w:val="22"/>
                <w:szCs w:val="22"/>
              </w:rPr>
            </w:pPr>
            <w:r w:rsidRPr="00561342">
              <w:rPr>
                <w:sz w:val="22"/>
                <w:szCs w:val="22"/>
              </w:rPr>
              <w:t>Может не заполняться АДБ,</w:t>
            </w:r>
            <w:r w:rsidRPr="00561342">
              <w:rPr>
                <w:sz w:val="22"/>
                <w:szCs w:val="22"/>
                <w:lang w:eastAsia="en-US"/>
              </w:rPr>
              <w:t xml:space="preserve"> АИФДБ (</w:t>
            </w:r>
            <w:r w:rsidRPr="00561342">
              <w:rPr>
                <w:sz w:val="22"/>
                <w:szCs w:val="22"/>
              </w:rPr>
              <w:t xml:space="preserve">ФНС, ФТС). </w:t>
            </w:r>
          </w:p>
          <w:p w14:paraId="2115586A" w14:textId="77777777" w:rsidR="00561342" w:rsidRPr="00561342" w:rsidRDefault="00561342" w:rsidP="00561342">
            <w:pPr>
              <w:pStyle w:val="GOSTTablenorm"/>
              <w:rPr>
                <w:sz w:val="22"/>
                <w:szCs w:val="22"/>
              </w:rPr>
            </w:pPr>
            <w:r w:rsidRPr="00561342">
              <w:rPr>
                <w:sz w:val="22"/>
                <w:szCs w:val="22"/>
              </w:rPr>
              <w:lastRenderedPageBreak/>
              <w:t>Для остальных клиентов обязательно к заполнению</w:t>
            </w:r>
          </w:p>
        </w:tc>
      </w:tr>
      <w:tr w:rsidR="00561342" w:rsidRPr="00561342" w14:paraId="744215F7" w14:textId="77777777" w:rsidTr="00561342">
        <w:trPr>
          <w:cnfStyle w:val="000000100000" w:firstRow="0" w:lastRow="0" w:firstColumn="0" w:lastColumn="0" w:oddVBand="0" w:evenVBand="0" w:oddHBand="1" w:evenHBand="0" w:firstRowFirstColumn="0" w:firstRowLastColumn="0" w:lastRowFirstColumn="0" w:lastRowLastColumn="0"/>
        </w:trPr>
        <w:tc>
          <w:tcPr>
            <w:tcW w:w="9656" w:type="dxa"/>
            <w:gridSpan w:val="7"/>
          </w:tcPr>
          <w:p w14:paraId="1AB6DCD2" w14:textId="77777777" w:rsidR="00561342" w:rsidRPr="00561342" w:rsidRDefault="00561342" w:rsidP="00561342">
            <w:pPr>
              <w:pStyle w:val="GOSTTablenorm"/>
              <w:rPr>
                <w:sz w:val="22"/>
                <w:szCs w:val="22"/>
              </w:rPr>
            </w:pPr>
            <w:r w:rsidRPr="00561342">
              <w:rPr>
                <w:b/>
                <w:color w:val="000000"/>
                <w:sz w:val="22"/>
                <w:szCs w:val="22"/>
              </w:rPr>
              <w:lastRenderedPageBreak/>
              <w:t>Подписи</w:t>
            </w:r>
          </w:p>
        </w:tc>
      </w:tr>
      <w:tr w:rsidR="00561342" w:rsidRPr="00561342" w14:paraId="66707DD0"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26518EFB" w14:textId="77777777" w:rsidR="00561342" w:rsidRPr="00561342" w:rsidRDefault="00561342" w:rsidP="00561342">
            <w:pPr>
              <w:pStyle w:val="GOSTTablenorm"/>
              <w:rPr>
                <w:sz w:val="22"/>
                <w:szCs w:val="22"/>
              </w:rPr>
            </w:pPr>
            <w:r w:rsidRPr="00561342">
              <w:rPr>
                <w:color w:val="000000"/>
                <w:sz w:val="22"/>
                <w:szCs w:val="22"/>
              </w:rPr>
              <w:t>Данные о подписях</w:t>
            </w:r>
          </w:p>
        </w:tc>
        <w:tc>
          <w:tcPr>
            <w:tcW w:w="1704" w:type="dxa"/>
          </w:tcPr>
          <w:p w14:paraId="21E6FC8A" w14:textId="77777777" w:rsidR="00561342" w:rsidRPr="00561342" w:rsidRDefault="00561342" w:rsidP="00561342">
            <w:pPr>
              <w:pStyle w:val="GOSTTablenorm"/>
              <w:rPr>
                <w:sz w:val="22"/>
                <w:szCs w:val="22"/>
              </w:rPr>
            </w:pPr>
            <w:r w:rsidRPr="00561342">
              <w:rPr>
                <w:color w:val="000000"/>
                <w:sz w:val="22"/>
                <w:szCs w:val="22"/>
              </w:rPr>
              <w:t>SGN</w:t>
            </w:r>
          </w:p>
        </w:tc>
        <w:tc>
          <w:tcPr>
            <w:tcW w:w="568" w:type="dxa"/>
          </w:tcPr>
          <w:p w14:paraId="35730D4E" w14:textId="77777777" w:rsidR="00561342" w:rsidRPr="00561342" w:rsidRDefault="00561342" w:rsidP="00561342">
            <w:pPr>
              <w:pStyle w:val="GOSTTablenorm"/>
              <w:jc w:val="center"/>
              <w:rPr>
                <w:sz w:val="22"/>
                <w:szCs w:val="22"/>
              </w:rPr>
            </w:pPr>
            <w:r w:rsidRPr="00561342">
              <w:rPr>
                <w:rFonts w:eastAsia="Calibri"/>
                <w:sz w:val="22"/>
                <w:szCs w:val="22"/>
              </w:rPr>
              <w:t>С</w:t>
            </w:r>
          </w:p>
        </w:tc>
        <w:tc>
          <w:tcPr>
            <w:tcW w:w="1136" w:type="dxa"/>
          </w:tcPr>
          <w:p w14:paraId="19D234A4" w14:textId="77777777" w:rsidR="00561342" w:rsidRPr="00561342" w:rsidRDefault="00561342" w:rsidP="00561342">
            <w:pPr>
              <w:pStyle w:val="GOSTTablenorm"/>
              <w:rPr>
                <w:sz w:val="22"/>
                <w:szCs w:val="22"/>
              </w:rPr>
            </w:pPr>
            <w:r w:rsidRPr="00561342">
              <w:rPr>
                <w:sz w:val="22"/>
                <w:szCs w:val="22"/>
                <w:lang w:val="en-US"/>
              </w:rPr>
              <w:t>t</w:t>
            </w:r>
            <w:r w:rsidRPr="00561342">
              <w:rPr>
                <w:color w:val="000000"/>
                <w:sz w:val="22"/>
                <w:szCs w:val="22"/>
              </w:rPr>
              <w:t>SGN</w:t>
            </w:r>
          </w:p>
        </w:tc>
        <w:tc>
          <w:tcPr>
            <w:tcW w:w="568" w:type="dxa"/>
          </w:tcPr>
          <w:p w14:paraId="303A401C"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45BA456B" w14:textId="77777777" w:rsidR="00561342" w:rsidRPr="00561342" w:rsidRDefault="00561342" w:rsidP="00561342">
            <w:pPr>
              <w:pStyle w:val="GOSTTablenorm"/>
              <w:rPr>
                <w:sz w:val="22"/>
                <w:szCs w:val="22"/>
              </w:rPr>
            </w:pPr>
            <w:r w:rsidRPr="00561342">
              <w:rPr>
                <w:sz w:val="22"/>
                <w:szCs w:val="22"/>
                <w:lang w:eastAsia="en-US"/>
              </w:rPr>
              <w:t>Указывается информация о подписях клиента в случае их формирования во внешней системе (с применением сертификат ЭП, выданных УЦ, отличным от УЦ ФК).</w:t>
            </w:r>
            <w:r w:rsidRPr="00561342">
              <w:rPr>
                <w:sz w:val="22"/>
                <w:szCs w:val="22"/>
              </w:rPr>
              <w:t xml:space="preserve"> </w:t>
            </w:r>
          </w:p>
          <w:p w14:paraId="1605EC25" w14:textId="77777777" w:rsidR="00561342" w:rsidRPr="00561342" w:rsidRDefault="00561342" w:rsidP="00561342">
            <w:pPr>
              <w:pStyle w:val="GOSTTablenorm"/>
              <w:rPr>
                <w:sz w:val="22"/>
                <w:szCs w:val="22"/>
              </w:rPr>
            </w:pPr>
            <w:r w:rsidRPr="00561342">
              <w:rPr>
                <w:sz w:val="22"/>
                <w:szCs w:val="22"/>
              </w:rPr>
              <w:t>ПУД ЭБ ограничений по применению сертификатов не накладывает, разграничения на уровне СОБИ.</w:t>
            </w:r>
          </w:p>
          <w:p w14:paraId="7C410BD9" w14:textId="5B44C125" w:rsidR="00561342" w:rsidRPr="00561342" w:rsidRDefault="00561342" w:rsidP="00561342">
            <w:pPr>
              <w:pStyle w:val="GOSTTablenorm"/>
              <w:rPr>
                <w:sz w:val="22"/>
                <w:szCs w:val="22"/>
              </w:rPr>
            </w:pPr>
            <w:r w:rsidRPr="00561342">
              <w:rPr>
                <w:sz w:val="22"/>
                <w:szCs w:val="22"/>
              </w:rPr>
              <w:t xml:space="preserve">Состав элемента представлен в таблице </w:t>
            </w:r>
            <w:r w:rsidRPr="00561342">
              <w:rPr>
                <w:b/>
                <w:szCs w:val="22"/>
              </w:rPr>
              <w:fldChar w:fldCharType="begin"/>
            </w:r>
            <w:r w:rsidRPr="00561342">
              <w:rPr>
                <w:b/>
                <w:sz w:val="22"/>
                <w:szCs w:val="22"/>
              </w:rPr>
              <w:instrText xml:space="preserve"> REF _Ref68853437 \h  \* MERGEFORMAT </w:instrText>
            </w:r>
            <w:r w:rsidRPr="00561342">
              <w:rPr>
                <w:b/>
                <w:szCs w:val="22"/>
              </w:rPr>
            </w:r>
            <w:r w:rsidRPr="00561342">
              <w:rPr>
                <w:b/>
                <w:szCs w:val="22"/>
              </w:rPr>
              <w:fldChar w:fldCharType="separate"/>
            </w:r>
            <w:r w:rsidR="008B7810" w:rsidRPr="008B7810">
              <w:rPr>
                <w:b/>
                <w:sz w:val="22"/>
                <w:szCs w:val="22"/>
              </w:rPr>
              <w:t>89</w:t>
            </w:r>
            <w:r w:rsidRPr="00561342">
              <w:rPr>
                <w:b/>
                <w:szCs w:val="22"/>
              </w:rPr>
              <w:fldChar w:fldCharType="end"/>
            </w:r>
          </w:p>
        </w:tc>
      </w:tr>
      <w:tr w:rsidR="00561342" w:rsidRPr="00561342" w14:paraId="6237E4F0"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049789AE" w14:textId="77777777" w:rsidR="00561342" w:rsidRPr="00561342" w:rsidRDefault="00561342" w:rsidP="00561342">
            <w:pPr>
              <w:pStyle w:val="GOSTTablenorm"/>
              <w:rPr>
                <w:color w:val="000000"/>
                <w:sz w:val="22"/>
                <w:szCs w:val="22"/>
              </w:rPr>
            </w:pPr>
            <w:r w:rsidRPr="00561342">
              <w:rPr>
                <w:color w:val="000000"/>
                <w:sz w:val="22"/>
                <w:szCs w:val="22"/>
              </w:rPr>
              <w:t>Руководитель</w:t>
            </w:r>
          </w:p>
        </w:tc>
        <w:tc>
          <w:tcPr>
            <w:tcW w:w="1704" w:type="dxa"/>
          </w:tcPr>
          <w:p w14:paraId="44898804" w14:textId="77777777" w:rsidR="00561342" w:rsidRPr="00561342" w:rsidRDefault="00561342" w:rsidP="00561342">
            <w:pPr>
              <w:pStyle w:val="GOSTTablenorm"/>
              <w:rPr>
                <w:color w:val="000000"/>
                <w:sz w:val="22"/>
                <w:szCs w:val="22"/>
              </w:rPr>
            </w:pPr>
            <w:r w:rsidRPr="00561342">
              <w:rPr>
                <w:color w:val="000000"/>
                <w:sz w:val="22"/>
                <w:szCs w:val="22"/>
              </w:rPr>
              <w:t>SGN_Hr</w:t>
            </w:r>
          </w:p>
        </w:tc>
        <w:tc>
          <w:tcPr>
            <w:tcW w:w="568" w:type="dxa"/>
          </w:tcPr>
          <w:p w14:paraId="6B33D6F2"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3EC9E56B" w14:textId="77777777" w:rsidR="00561342" w:rsidRPr="00561342" w:rsidRDefault="00561342" w:rsidP="00561342">
            <w:pPr>
              <w:pStyle w:val="GOSTTablenorm"/>
              <w:rPr>
                <w:color w:val="000000"/>
                <w:sz w:val="22"/>
                <w:szCs w:val="22"/>
              </w:rPr>
            </w:pPr>
            <w:r w:rsidRPr="00561342">
              <w:rPr>
                <w:color w:val="000000"/>
                <w:sz w:val="22"/>
                <w:szCs w:val="22"/>
              </w:rPr>
              <w:t>tSGNNmPs</w:t>
            </w:r>
          </w:p>
        </w:tc>
        <w:tc>
          <w:tcPr>
            <w:tcW w:w="568" w:type="dxa"/>
          </w:tcPr>
          <w:p w14:paraId="62731C1A"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7509F04D" w14:textId="6FBAD800" w:rsidR="00561342" w:rsidRPr="00561342" w:rsidRDefault="00561342" w:rsidP="00561342">
            <w:pPr>
              <w:pStyle w:val="GOSTTablenorm"/>
              <w:rPr>
                <w:sz w:val="22"/>
                <w:szCs w:val="22"/>
              </w:rPr>
            </w:pPr>
            <w:r w:rsidRPr="00561342">
              <w:rPr>
                <w:sz w:val="22"/>
                <w:szCs w:val="22"/>
              </w:rPr>
              <w:t xml:space="preserve">Состав элемента представлен в таблице </w:t>
            </w:r>
            <w:r w:rsidRPr="00561342">
              <w:rPr>
                <w:b/>
                <w:szCs w:val="22"/>
              </w:rPr>
              <w:fldChar w:fldCharType="begin"/>
            </w:r>
            <w:r w:rsidRPr="00561342">
              <w:rPr>
                <w:b/>
                <w:sz w:val="22"/>
                <w:szCs w:val="22"/>
              </w:rPr>
              <w:instrText xml:space="preserve"> REF _Ref527739480 \h  \* MERGEFORMAT </w:instrText>
            </w:r>
            <w:r w:rsidRPr="00561342">
              <w:rPr>
                <w:b/>
                <w:szCs w:val="22"/>
              </w:rPr>
            </w:r>
            <w:r w:rsidRPr="00561342">
              <w:rPr>
                <w:b/>
                <w:szCs w:val="22"/>
              </w:rPr>
              <w:fldChar w:fldCharType="separate"/>
            </w:r>
            <w:r w:rsidR="008B7810" w:rsidRPr="008B7810">
              <w:rPr>
                <w:b/>
                <w:sz w:val="22"/>
                <w:szCs w:val="22"/>
              </w:rPr>
              <w:t>88</w:t>
            </w:r>
            <w:r w:rsidRPr="00561342">
              <w:rPr>
                <w:b/>
                <w:szCs w:val="22"/>
              </w:rPr>
              <w:fldChar w:fldCharType="end"/>
            </w:r>
            <w:r w:rsidRPr="00561342">
              <w:rPr>
                <w:sz w:val="22"/>
                <w:szCs w:val="22"/>
              </w:rPr>
              <w:t>.</w:t>
            </w:r>
          </w:p>
          <w:p w14:paraId="1954B887" w14:textId="77777777" w:rsidR="00561342" w:rsidRPr="00561342" w:rsidRDefault="00561342" w:rsidP="00561342">
            <w:pPr>
              <w:pStyle w:val="GOSTTablenorm"/>
              <w:rPr>
                <w:sz w:val="22"/>
                <w:szCs w:val="22"/>
              </w:rPr>
            </w:pPr>
            <w:r w:rsidRPr="00561342">
              <w:rPr>
                <w:sz w:val="22"/>
                <w:szCs w:val="22"/>
              </w:rPr>
              <w:t xml:space="preserve">Поле не заполняется </w:t>
            </w:r>
            <w:r w:rsidRPr="00561342">
              <w:rPr>
                <w:sz w:val="22"/>
                <w:szCs w:val="22"/>
                <w:lang w:eastAsia="en-US"/>
              </w:rPr>
              <w:t>если заполнен блок «Данные о подписях»</w:t>
            </w:r>
          </w:p>
        </w:tc>
      </w:tr>
      <w:tr w:rsidR="00561342" w:rsidRPr="00561342" w14:paraId="087C9832"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1556B97C" w14:textId="77777777" w:rsidR="00561342" w:rsidRPr="00561342" w:rsidRDefault="00561342" w:rsidP="00561342">
            <w:pPr>
              <w:pStyle w:val="GOSTTablenorm"/>
              <w:rPr>
                <w:sz w:val="22"/>
                <w:szCs w:val="22"/>
              </w:rPr>
            </w:pPr>
            <w:r w:rsidRPr="00561342">
              <w:rPr>
                <w:color w:val="000000"/>
                <w:sz w:val="22"/>
                <w:szCs w:val="22"/>
              </w:rPr>
              <w:t>Главный бухгалтер</w:t>
            </w:r>
          </w:p>
        </w:tc>
        <w:tc>
          <w:tcPr>
            <w:tcW w:w="1704" w:type="dxa"/>
          </w:tcPr>
          <w:p w14:paraId="3B168BE9" w14:textId="77777777" w:rsidR="00561342" w:rsidRPr="00561342" w:rsidRDefault="00561342" w:rsidP="00561342">
            <w:pPr>
              <w:pStyle w:val="GOSTTablenorm"/>
              <w:rPr>
                <w:sz w:val="22"/>
                <w:szCs w:val="22"/>
                <w:lang w:val="en-US"/>
              </w:rPr>
            </w:pPr>
            <w:r w:rsidRPr="00561342">
              <w:rPr>
                <w:color w:val="000000"/>
                <w:sz w:val="22"/>
                <w:szCs w:val="22"/>
              </w:rPr>
              <w:t>SGN_Acc</w:t>
            </w:r>
          </w:p>
        </w:tc>
        <w:tc>
          <w:tcPr>
            <w:tcW w:w="568" w:type="dxa"/>
          </w:tcPr>
          <w:p w14:paraId="6B023685"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4EF27417" w14:textId="77777777" w:rsidR="00561342" w:rsidRPr="00561342" w:rsidRDefault="00561342" w:rsidP="00561342">
            <w:pPr>
              <w:pStyle w:val="GOSTTablenorm"/>
              <w:rPr>
                <w:sz w:val="22"/>
                <w:szCs w:val="22"/>
              </w:rPr>
            </w:pPr>
            <w:r w:rsidRPr="00561342">
              <w:rPr>
                <w:color w:val="000000"/>
                <w:sz w:val="22"/>
                <w:szCs w:val="22"/>
              </w:rPr>
              <w:t>tSGNNmPs</w:t>
            </w:r>
          </w:p>
        </w:tc>
        <w:tc>
          <w:tcPr>
            <w:tcW w:w="568" w:type="dxa"/>
          </w:tcPr>
          <w:p w14:paraId="465C8639"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669619D0" w14:textId="298A62C4" w:rsidR="00561342" w:rsidRPr="00561342" w:rsidRDefault="00561342" w:rsidP="00561342">
            <w:pPr>
              <w:pStyle w:val="GOSTTablenorm"/>
              <w:rPr>
                <w:sz w:val="22"/>
                <w:szCs w:val="22"/>
              </w:rPr>
            </w:pPr>
            <w:r w:rsidRPr="00561342">
              <w:rPr>
                <w:sz w:val="22"/>
                <w:szCs w:val="22"/>
              </w:rPr>
              <w:t xml:space="preserve">Состав элемента представлен в таблице </w:t>
            </w:r>
            <w:r w:rsidRPr="00561342">
              <w:rPr>
                <w:b/>
                <w:szCs w:val="22"/>
              </w:rPr>
              <w:fldChar w:fldCharType="begin"/>
            </w:r>
            <w:r w:rsidRPr="00561342">
              <w:rPr>
                <w:b/>
                <w:sz w:val="22"/>
                <w:szCs w:val="22"/>
              </w:rPr>
              <w:instrText xml:space="preserve"> REF _Ref527739480 \h  \* MERGEFORMAT </w:instrText>
            </w:r>
            <w:r w:rsidRPr="00561342">
              <w:rPr>
                <w:b/>
                <w:szCs w:val="22"/>
              </w:rPr>
            </w:r>
            <w:r w:rsidRPr="00561342">
              <w:rPr>
                <w:b/>
                <w:szCs w:val="22"/>
              </w:rPr>
              <w:fldChar w:fldCharType="separate"/>
            </w:r>
            <w:r w:rsidR="008B7810" w:rsidRPr="008B7810">
              <w:rPr>
                <w:b/>
                <w:sz w:val="22"/>
                <w:szCs w:val="22"/>
              </w:rPr>
              <w:t>88</w:t>
            </w:r>
            <w:r w:rsidRPr="00561342">
              <w:rPr>
                <w:b/>
                <w:szCs w:val="22"/>
              </w:rPr>
              <w:fldChar w:fldCharType="end"/>
            </w:r>
            <w:r w:rsidRPr="00561342">
              <w:rPr>
                <w:sz w:val="22"/>
                <w:szCs w:val="22"/>
              </w:rPr>
              <w:t>.</w:t>
            </w:r>
          </w:p>
          <w:p w14:paraId="276929FD" w14:textId="77777777" w:rsidR="00561342" w:rsidRPr="00561342" w:rsidRDefault="00561342" w:rsidP="00561342">
            <w:pPr>
              <w:pStyle w:val="GOSTTablenorm"/>
              <w:rPr>
                <w:sz w:val="22"/>
                <w:szCs w:val="22"/>
              </w:rPr>
            </w:pPr>
            <w:r w:rsidRPr="00561342">
              <w:rPr>
                <w:sz w:val="22"/>
                <w:szCs w:val="22"/>
              </w:rPr>
              <w:t xml:space="preserve">Поле не заполняется </w:t>
            </w:r>
            <w:r w:rsidRPr="00561342">
              <w:rPr>
                <w:sz w:val="22"/>
                <w:szCs w:val="22"/>
                <w:lang w:eastAsia="en-US"/>
              </w:rPr>
              <w:t>если заполнен блок «Данные о подписях»</w:t>
            </w:r>
          </w:p>
        </w:tc>
      </w:tr>
      <w:tr w:rsidR="00561342" w:rsidRPr="00561342" w14:paraId="388E2F01" w14:textId="77777777" w:rsidTr="00561342">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14:paraId="2EE75C01" w14:textId="77777777" w:rsidR="00561342" w:rsidRPr="00561342" w:rsidRDefault="00561342" w:rsidP="00561342">
            <w:pPr>
              <w:pStyle w:val="GOSTTablenorm"/>
              <w:rPr>
                <w:color w:val="000000"/>
                <w:sz w:val="22"/>
                <w:szCs w:val="22"/>
              </w:rPr>
            </w:pPr>
            <w:r w:rsidRPr="00561342">
              <w:rPr>
                <w:color w:val="000000"/>
                <w:sz w:val="22"/>
                <w:szCs w:val="22"/>
              </w:rPr>
              <w:t>Дата подписания</w:t>
            </w:r>
          </w:p>
        </w:tc>
        <w:tc>
          <w:tcPr>
            <w:tcW w:w="1704" w:type="dxa"/>
          </w:tcPr>
          <w:p w14:paraId="7CC161C9" w14:textId="77777777" w:rsidR="00561342" w:rsidRPr="00561342" w:rsidRDefault="00561342" w:rsidP="00561342">
            <w:pPr>
              <w:pStyle w:val="GOSTTablenorm"/>
              <w:rPr>
                <w:color w:val="000000"/>
                <w:sz w:val="22"/>
                <w:szCs w:val="22"/>
              </w:rPr>
            </w:pPr>
            <w:r w:rsidRPr="00561342">
              <w:rPr>
                <w:color w:val="000000"/>
                <w:sz w:val="22"/>
                <w:szCs w:val="22"/>
              </w:rPr>
              <w:t>SGN_Dt</w:t>
            </w:r>
          </w:p>
        </w:tc>
        <w:tc>
          <w:tcPr>
            <w:tcW w:w="568" w:type="dxa"/>
          </w:tcPr>
          <w:p w14:paraId="21D14A8A" w14:textId="77777777" w:rsidR="00561342" w:rsidRPr="00561342" w:rsidRDefault="00561342" w:rsidP="00561342">
            <w:pPr>
              <w:pStyle w:val="GOSTTablenorm"/>
              <w:jc w:val="center"/>
              <w:rPr>
                <w:sz w:val="22"/>
                <w:szCs w:val="22"/>
              </w:rPr>
            </w:pPr>
            <w:r w:rsidRPr="00561342">
              <w:rPr>
                <w:sz w:val="22"/>
                <w:szCs w:val="22"/>
              </w:rPr>
              <w:t>П</w:t>
            </w:r>
          </w:p>
        </w:tc>
        <w:tc>
          <w:tcPr>
            <w:tcW w:w="1136" w:type="dxa"/>
          </w:tcPr>
          <w:p w14:paraId="752566F9" w14:textId="77777777" w:rsidR="00561342" w:rsidRPr="00561342" w:rsidRDefault="00561342" w:rsidP="00561342">
            <w:pPr>
              <w:pStyle w:val="GOSTTablenorm"/>
              <w:rPr>
                <w:color w:val="000000"/>
                <w:sz w:val="22"/>
                <w:szCs w:val="22"/>
              </w:rPr>
            </w:pPr>
            <w:r w:rsidRPr="00561342">
              <w:rPr>
                <w:sz w:val="22"/>
                <w:szCs w:val="22"/>
                <w:lang w:val="en-US"/>
              </w:rPr>
              <w:t>Date</w:t>
            </w:r>
          </w:p>
        </w:tc>
        <w:tc>
          <w:tcPr>
            <w:tcW w:w="568" w:type="dxa"/>
          </w:tcPr>
          <w:p w14:paraId="36EC4C4E" w14:textId="77777777" w:rsidR="00561342" w:rsidRPr="00561342" w:rsidRDefault="00561342" w:rsidP="005A1893">
            <w:pPr>
              <w:spacing w:before="60" w:after="60"/>
              <w:ind w:firstLine="0"/>
              <w:jc w:val="center"/>
              <w:rPr>
                <w:sz w:val="22"/>
                <w:szCs w:val="22"/>
              </w:rPr>
            </w:pPr>
            <w:r w:rsidRPr="00561342">
              <w:rPr>
                <w:sz w:val="22"/>
                <w:szCs w:val="22"/>
              </w:rPr>
              <w:t>Н</w:t>
            </w:r>
          </w:p>
        </w:tc>
        <w:tc>
          <w:tcPr>
            <w:tcW w:w="3970" w:type="dxa"/>
          </w:tcPr>
          <w:p w14:paraId="22380AE7" w14:textId="77777777" w:rsidR="00561342" w:rsidRPr="00561342" w:rsidRDefault="00561342" w:rsidP="00561342">
            <w:pPr>
              <w:pStyle w:val="GOSTTablenorm"/>
              <w:rPr>
                <w:sz w:val="22"/>
                <w:szCs w:val="22"/>
              </w:rPr>
            </w:pPr>
            <w:r w:rsidRPr="00561342">
              <w:rPr>
                <w:sz w:val="22"/>
                <w:szCs w:val="22"/>
              </w:rPr>
              <w:t>Указывается дата подписания.</w:t>
            </w:r>
          </w:p>
          <w:p w14:paraId="5B070D18" w14:textId="77777777" w:rsidR="00561342" w:rsidRPr="00561342" w:rsidRDefault="00561342" w:rsidP="00561342">
            <w:pPr>
              <w:pStyle w:val="GOSTTablenorm"/>
              <w:rPr>
                <w:sz w:val="22"/>
                <w:szCs w:val="22"/>
              </w:rPr>
            </w:pPr>
            <w:r w:rsidRPr="00561342">
              <w:rPr>
                <w:sz w:val="22"/>
                <w:szCs w:val="22"/>
              </w:rPr>
              <w:t xml:space="preserve">Поле не заполняется </w:t>
            </w:r>
            <w:r w:rsidRPr="00561342">
              <w:rPr>
                <w:sz w:val="22"/>
                <w:szCs w:val="22"/>
                <w:lang w:eastAsia="en-US"/>
              </w:rPr>
              <w:t>если заполнен блок «Данные о подписях»</w:t>
            </w:r>
          </w:p>
        </w:tc>
      </w:tr>
      <w:tr w:rsidR="00561342" w:rsidRPr="00561342" w14:paraId="4A9D1C0F"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41AE18AC" w14:textId="77777777" w:rsidR="00561342" w:rsidRPr="00561342" w:rsidRDefault="00561342" w:rsidP="00561342">
            <w:pPr>
              <w:pStyle w:val="GOSTTablenorm"/>
              <w:rPr>
                <w:color w:val="000000"/>
                <w:sz w:val="22"/>
                <w:szCs w:val="22"/>
              </w:rPr>
            </w:pPr>
            <w:r w:rsidRPr="00561342">
              <w:rPr>
                <w:sz w:val="22"/>
                <w:szCs w:val="22"/>
              </w:rPr>
              <w:t>Отметка ТОФК</w:t>
            </w:r>
          </w:p>
        </w:tc>
        <w:tc>
          <w:tcPr>
            <w:tcW w:w="1704" w:type="dxa"/>
          </w:tcPr>
          <w:p w14:paraId="4EF55A1F" w14:textId="77777777" w:rsidR="00561342" w:rsidRPr="00561342" w:rsidRDefault="00561342" w:rsidP="00561342">
            <w:pPr>
              <w:pStyle w:val="GOSTTablenorm"/>
              <w:rPr>
                <w:color w:val="000000"/>
                <w:sz w:val="22"/>
                <w:szCs w:val="22"/>
              </w:rPr>
            </w:pPr>
            <w:r w:rsidRPr="00561342">
              <w:rPr>
                <w:color w:val="000000"/>
                <w:sz w:val="22"/>
                <w:szCs w:val="22"/>
              </w:rPr>
              <w:t>TtlPrt</w:t>
            </w:r>
            <w:r w:rsidRPr="00561342">
              <w:rPr>
                <w:sz w:val="22"/>
                <w:szCs w:val="22"/>
              </w:rPr>
              <w:t>_MrkOrFK</w:t>
            </w:r>
          </w:p>
        </w:tc>
        <w:tc>
          <w:tcPr>
            <w:tcW w:w="568" w:type="dxa"/>
          </w:tcPr>
          <w:p w14:paraId="358F36B9"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52331A6B" w14:textId="77777777" w:rsidR="00561342" w:rsidRPr="00561342" w:rsidRDefault="00561342" w:rsidP="00561342">
            <w:pPr>
              <w:pStyle w:val="GOSTTablenorm"/>
              <w:rPr>
                <w:color w:val="000000"/>
                <w:sz w:val="22"/>
                <w:szCs w:val="22"/>
              </w:rPr>
            </w:pPr>
            <w:r w:rsidRPr="00561342">
              <w:rPr>
                <w:sz w:val="22"/>
                <w:szCs w:val="22"/>
              </w:rPr>
              <w:t>tMSC_MrkOrFK</w:t>
            </w:r>
          </w:p>
        </w:tc>
        <w:tc>
          <w:tcPr>
            <w:tcW w:w="568" w:type="dxa"/>
          </w:tcPr>
          <w:p w14:paraId="0D895217" w14:textId="77777777" w:rsidR="00561342" w:rsidRPr="005A1893" w:rsidRDefault="00561342" w:rsidP="005A1893">
            <w:pPr>
              <w:spacing w:before="60" w:after="60"/>
              <w:ind w:firstLine="0"/>
              <w:jc w:val="center"/>
              <w:rPr>
                <w:sz w:val="22"/>
                <w:szCs w:val="22"/>
              </w:rPr>
            </w:pPr>
            <w:r w:rsidRPr="005A1893">
              <w:rPr>
                <w:sz w:val="22"/>
                <w:szCs w:val="22"/>
              </w:rPr>
              <w:t>Н</w:t>
            </w:r>
          </w:p>
        </w:tc>
        <w:tc>
          <w:tcPr>
            <w:tcW w:w="3970" w:type="dxa"/>
          </w:tcPr>
          <w:p w14:paraId="681F0050" w14:textId="77777777" w:rsidR="00561342" w:rsidRPr="005A1893" w:rsidRDefault="00561342" w:rsidP="00561342">
            <w:pPr>
              <w:pStyle w:val="GOSTTablenorm"/>
              <w:rPr>
                <w:sz w:val="22"/>
                <w:szCs w:val="22"/>
              </w:rPr>
            </w:pPr>
            <w:r w:rsidRPr="005A1893">
              <w:rPr>
                <w:sz w:val="22"/>
                <w:szCs w:val="22"/>
              </w:rPr>
              <w:t>Отметка ТОФК.</w:t>
            </w:r>
          </w:p>
          <w:p w14:paraId="085BF39A" w14:textId="33747231" w:rsidR="00561342" w:rsidRPr="005A1893" w:rsidRDefault="00561342" w:rsidP="00561342">
            <w:pPr>
              <w:pStyle w:val="GOSTTablenorm"/>
              <w:rPr>
                <w:sz w:val="22"/>
                <w:szCs w:val="22"/>
              </w:rPr>
            </w:pPr>
            <w:r w:rsidRPr="005A1893">
              <w:rPr>
                <w:sz w:val="22"/>
                <w:szCs w:val="22"/>
              </w:rPr>
              <w:t xml:space="preserve">Состав элемента представлен в таблице </w:t>
            </w:r>
            <w:r w:rsidRPr="005A1893">
              <w:rPr>
                <w:b/>
                <w:szCs w:val="22"/>
              </w:rPr>
              <w:fldChar w:fldCharType="begin"/>
            </w:r>
            <w:r w:rsidRPr="005A1893">
              <w:rPr>
                <w:b/>
                <w:sz w:val="22"/>
                <w:szCs w:val="22"/>
              </w:rPr>
              <w:instrText xml:space="preserve"> REF _Ref503463077 \h  \* MERGEFORMAT </w:instrText>
            </w:r>
            <w:r w:rsidRPr="005A1893">
              <w:rPr>
                <w:b/>
                <w:szCs w:val="22"/>
              </w:rPr>
            </w:r>
            <w:r w:rsidRPr="005A1893">
              <w:rPr>
                <w:b/>
                <w:szCs w:val="22"/>
              </w:rPr>
              <w:fldChar w:fldCharType="separate"/>
            </w:r>
            <w:r w:rsidR="008B7810" w:rsidRPr="008B7810">
              <w:rPr>
                <w:bCs/>
                <w:sz w:val="22"/>
                <w:szCs w:val="22"/>
              </w:rPr>
              <w:t>85</w:t>
            </w:r>
            <w:r w:rsidRPr="005A1893">
              <w:rPr>
                <w:b/>
                <w:szCs w:val="22"/>
              </w:rPr>
              <w:fldChar w:fldCharType="end"/>
            </w:r>
          </w:p>
        </w:tc>
      </w:tr>
      <w:tr w:rsidR="00561342" w:rsidRPr="00561342" w14:paraId="236DE3C6" w14:textId="77777777" w:rsidTr="00561342">
        <w:trPr>
          <w:cnfStyle w:val="000000100000" w:firstRow="0" w:lastRow="0" w:firstColumn="0" w:lastColumn="0" w:oddVBand="0" w:evenVBand="0" w:oddHBand="1" w:evenHBand="0" w:firstRowFirstColumn="0" w:firstRowLastColumn="0" w:lastRowFirstColumn="0" w:lastRowLastColumn="0"/>
        </w:trPr>
        <w:tc>
          <w:tcPr>
            <w:tcW w:w="9656" w:type="dxa"/>
            <w:gridSpan w:val="7"/>
          </w:tcPr>
          <w:p w14:paraId="084A3F5F" w14:textId="77777777" w:rsidR="00561342" w:rsidRPr="00561342" w:rsidRDefault="00561342" w:rsidP="00561342">
            <w:pPr>
              <w:pStyle w:val="GOSTTablenorm"/>
              <w:rPr>
                <w:sz w:val="22"/>
                <w:szCs w:val="22"/>
              </w:rPr>
            </w:pPr>
            <w:r w:rsidRPr="00561342">
              <w:rPr>
                <w:b/>
                <w:sz w:val="22"/>
                <w:szCs w:val="22"/>
              </w:rPr>
              <w:t>Системная информация</w:t>
            </w:r>
          </w:p>
        </w:tc>
      </w:tr>
      <w:tr w:rsidR="00561342" w:rsidRPr="00561342" w14:paraId="458C47D3"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49C7E89D" w14:textId="77777777" w:rsidR="00561342" w:rsidRPr="00561342" w:rsidRDefault="00561342" w:rsidP="00561342">
            <w:pPr>
              <w:pStyle w:val="GOSTTablenorm"/>
              <w:rPr>
                <w:color w:val="000000"/>
                <w:sz w:val="22"/>
                <w:szCs w:val="22"/>
              </w:rPr>
            </w:pPr>
            <w:r w:rsidRPr="00561342">
              <w:rPr>
                <w:sz w:val="22"/>
                <w:szCs w:val="22"/>
              </w:rPr>
              <w:t>Системная информация</w:t>
            </w:r>
          </w:p>
        </w:tc>
        <w:tc>
          <w:tcPr>
            <w:tcW w:w="1704" w:type="dxa"/>
          </w:tcPr>
          <w:p w14:paraId="1533A608" w14:textId="77777777" w:rsidR="00561342" w:rsidRPr="00561342" w:rsidRDefault="00561342" w:rsidP="00561342">
            <w:pPr>
              <w:pStyle w:val="GOSTTablenorm"/>
              <w:rPr>
                <w:color w:val="000000"/>
                <w:sz w:val="22"/>
                <w:szCs w:val="22"/>
              </w:rPr>
            </w:pPr>
            <w:r w:rsidRPr="00561342">
              <w:rPr>
                <w:sz w:val="22"/>
                <w:szCs w:val="22"/>
              </w:rPr>
              <w:t>StmInfrmtn_TF</w:t>
            </w:r>
          </w:p>
        </w:tc>
        <w:tc>
          <w:tcPr>
            <w:tcW w:w="568" w:type="dxa"/>
          </w:tcPr>
          <w:p w14:paraId="79752FF5"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1FBDCCE8" w14:textId="77777777" w:rsidR="00561342" w:rsidRPr="00561342" w:rsidRDefault="00561342" w:rsidP="00561342">
            <w:pPr>
              <w:pStyle w:val="GOSTTablenorm"/>
              <w:rPr>
                <w:color w:val="000000"/>
                <w:sz w:val="22"/>
                <w:szCs w:val="22"/>
              </w:rPr>
            </w:pPr>
            <w:r w:rsidRPr="00561342">
              <w:rPr>
                <w:sz w:val="22"/>
                <w:szCs w:val="22"/>
              </w:rPr>
              <w:t>tTF</w:t>
            </w:r>
          </w:p>
        </w:tc>
        <w:tc>
          <w:tcPr>
            <w:tcW w:w="568" w:type="dxa"/>
          </w:tcPr>
          <w:p w14:paraId="4F6AA058" w14:textId="77777777" w:rsidR="00561342" w:rsidRPr="00561342" w:rsidRDefault="00561342" w:rsidP="005A1893">
            <w:pPr>
              <w:spacing w:before="60" w:after="60"/>
              <w:ind w:firstLine="0"/>
              <w:jc w:val="center"/>
              <w:rPr>
                <w:sz w:val="22"/>
                <w:szCs w:val="22"/>
              </w:rPr>
            </w:pPr>
            <w:r w:rsidRPr="00561342">
              <w:rPr>
                <w:sz w:val="22"/>
                <w:szCs w:val="22"/>
              </w:rPr>
              <w:t>О</w:t>
            </w:r>
          </w:p>
        </w:tc>
        <w:tc>
          <w:tcPr>
            <w:tcW w:w="3970" w:type="dxa"/>
          </w:tcPr>
          <w:p w14:paraId="4896356C" w14:textId="54D36EA2" w:rsidR="00561342" w:rsidRPr="00561342" w:rsidRDefault="00561342" w:rsidP="00561342">
            <w:pPr>
              <w:pStyle w:val="GOSTTablenorm"/>
              <w:rPr>
                <w:sz w:val="22"/>
                <w:szCs w:val="22"/>
              </w:rPr>
            </w:pPr>
            <w:r w:rsidRPr="00561342">
              <w:rPr>
                <w:sz w:val="22"/>
                <w:szCs w:val="22"/>
              </w:rPr>
              <w:t>Состав элемента представлен в таблице</w:t>
            </w:r>
            <w:r w:rsidRPr="00561342">
              <w:rPr>
                <w:b/>
                <w:sz w:val="22"/>
                <w:szCs w:val="22"/>
              </w:rPr>
              <w:t xml:space="preserve"> </w:t>
            </w:r>
            <w:r w:rsidRPr="00561342">
              <w:rPr>
                <w:b/>
                <w:szCs w:val="22"/>
              </w:rPr>
              <w:fldChar w:fldCharType="begin"/>
            </w:r>
            <w:r w:rsidRPr="00561342">
              <w:rPr>
                <w:b/>
                <w:sz w:val="22"/>
                <w:szCs w:val="22"/>
              </w:rPr>
              <w:instrText xml:space="preserve"> REF _Ref523763751 \h  \* MERGEFORMAT </w:instrText>
            </w:r>
            <w:r w:rsidRPr="00561342">
              <w:rPr>
                <w:b/>
                <w:szCs w:val="22"/>
              </w:rPr>
            </w:r>
            <w:r w:rsidRPr="00561342">
              <w:rPr>
                <w:b/>
                <w:szCs w:val="22"/>
              </w:rPr>
              <w:fldChar w:fldCharType="separate"/>
            </w:r>
            <w:r w:rsidR="008B7810" w:rsidRPr="008B7810">
              <w:rPr>
                <w:b/>
                <w:sz w:val="22"/>
                <w:szCs w:val="22"/>
              </w:rPr>
              <w:t>79</w:t>
            </w:r>
            <w:r w:rsidRPr="00561342">
              <w:rPr>
                <w:b/>
                <w:szCs w:val="22"/>
              </w:rPr>
              <w:fldChar w:fldCharType="end"/>
            </w:r>
          </w:p>
        </w:tc>
      </w:tr>
      <w:tr w:rsidR="00561342" w:rsidRPr="00561342" w14:paraId="3A975413" w14:textId="77777777" w:rsidTr="00561342">
        <w:trPr>
          <w:cnfStyle w:val="000000100000" w:firstRow="0" w:lastRow="0" w:firstColumn="0" w:lastColumn="0" w:oddVBand="0" w:evenVBand="0" w:oddHBand="1" w:evenHBand="0" w:firstRowFirstColumn="0" w:firstRowLastColumn="0" w:lastRowFirstColumn="0" w:lastRowLastColumn="0"/>
        </w:trPr>
        <w:tc>
          <w:tcPr>
            <w:tcW w:w="9656" w:type="dxa"/>
            <w:gridSpan w:val="7"/>
          </w:tcPr>
          <w:p w14:paraId="31AC5075" w14:textId="77777777" w:rsidR="00561342" w:rsidRPr="00561342" w:rsidRDefault="00561342" w:rsidP="00561342">
            <w:pPr>
              <w:pStyle w:val="GOSTTablenorm"/>
              <w:rPr>
                <w:sz w:val="22"/>
                <w:szCs w:val="22"/>
              </w:rPr>
            </w:pPr>
            <w:r w:rsidRPr="00561342">
              <w:rPr>
                <w:b/>
                <w:sz w:val="22"/>
                <w:szCs w:val="22"/>
              </w:rPr>
              <w:t>ЭП</w:t>
            </w:r>
          </w:p>
        </w:tc>
      </w:tr>
      <w:tr w:rsidR="00561342" w:rsidRPr="00561342" w14:paraId="697F90F2" w14:textId="77777777" w:rsidTr="00561342">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14:paraId="5A811FE3" w14:textId="77777777" w:rsidR="00561342" w:rsidRPr="00561342" w:rsidRDefault="00561342" w:rsidP="00561342">
            <w:pPr>
              <w:pStyle w:val="GOSTTablenorm"/>
              <w:rPr>
                <w:sz w:val="22"/>
                <w:szCs w:val="22"/>
              </w:rPr>
            </w:pPr>
            <w:r w:rsidRPr="00561342">
              <w:rPr>
                <w:sz w:val="22"/>
                <w:szCs w:val="22"/>
              </w:rPr>
              <w:t>Электронная подпись</w:t>
            </w:r>
          </w:p>
        </w:tc>
        <w:tc>
          <w:tcPr>
            <w:tcW w:w="1704" w:type="dxa"/>
          </w:tcPr>
          <w:p w14:paraId="26B13024" w14:textId="77777777" w:rsidR="00561342" w:rsidRPr="00561342" w:rsidRDefault="00561342" w:rsidP="00561342">
            <w:pPr>
              <w:pStyle w:val="GOSTTablenorm"/>
              <w:rPr>
                <w:sz w:val="22"/>
                <w:szCs w:val="22"/>
              </w:rPr>
            </w:pPr>
            <w:r w:rsidRPr="00561342">
              <w:rPr>
                <w:sz w:val="22"/>
                <w:szCs w:val="22"/>
              </w:rPr>
              <w:t>Signature</w:t>
            </w:r>
          </w:p>
        </w:tc>
        <w:tc>
          <w:tcPr>
            <w:tcW w:w="568" w:type="dxa"/>
          </w:tcPr>
          <w:p w14:paraId="7690A566" w14:textId="77777777" w:rsidR="00561342" w:rsidRPr="00561342" w:rsidRDefault="00561342" w:rsidP="00561342">
            <w:pPr>
              <w:pStyle w:val="GOSTTablenorm"/>
              <w:jc w:val="center"/>
              <w:rPr>
                <w:sz w:val="22"/>
                <w:szCs w:val="22"/>
              </w:rPr>
            </w:pPr>
            <w:r w:rsidRPr="00561342">
              <w:rPr>
                <w:sz w:val="22"/>
                <w:szCs w:val="22"/>
              </w:rPr>
              <w:t>С</w:t>
            </w:r>
          </w:p>
        </w:tc>
        <w:tc>
          <w:tcPr>
            <w:tcW w:w="1136" w:type="dxa"/>
          </w:tcPr>
          <w:p w14:paraId="26262F78" w14:textId="77777777" w:rsidR="00561342" w:rsidRPr="00561342" w:rsidRDefault="00561342" w:rsidP="00561342">
            <w:pPr>
              <w:pStyle w:val="GOSTTablenorm"/>
              <w:rPr>
                <w:sz w:val="22"/>
                <w:szCs w:val="22"/>
                <w:lang w:val="en-US"/>
              </w:rPr>
            </w:pPr>
            <w:r w:rsidRPr="00561342">
              <w:rPr>
                <w:rFonts w:eastAsia="Calibri"/>
                <w:sz w:val="22"/>
                <w:szCs w:val="22"/>
              </w:rPr>
              <w:t>SignatureType</w:t>
            </w:r>
          </w:p>
        </w:tc>
        <w:tc>
          <w:tcPr>
            <w:tcW w:w="568" w:type="dxa"/>
          </w:tcPr>
          <w:p w14:paraId="21F7DA59" w14:textId="77777777" w:rsidR="00561342" w:rsidRPr="00561342" w:rsidRDefault="00561342" w:rsidP="005A1893">
            <w:pPr>
              <w:spacing w:before="60" w:after="60"/>
              <w:ind w:firstLine="0"/>
              <w:jc w:val="center"/>
              <w:rPr>
                <w:sz w:val="22"/>
                <w:szCs w:val="22"/>
              </w:rPr>
            </w:pPr>
            <w:r w:rsidRPr="00561342">
              <w:rPr>
                <w:sz w:val="22"/>
                <w:szCs w:val="22"/>
              </w:rPr>
              <w:t>НМ</w:t>
            </w:r>
          </w:p>
        </w:tc>
        <w:tc>
          <w:tcPr>
            <w:tcW w:w="3970" w:type="dxa"/>
          </w:tcPr>
          <w:p w14:paraId="3C80544F" w14:textId="77777777" w:rsidR="00561342" w:rsidRPr="00561342" w:rsidRDefault="00561342" w:rsidP="00561342">
            <w:pPr>
              <w:pStyle w:val="GOSTTablenorm"/>
              <w:rPr>
                <w:sz w:val="22"/>
                <w:szCs w:val="22"/>
              </w:rPr>
            </w:pPr>
            <w:r w:rsidRPr="00561342">
              <w:rPr>
                <w:sz w:val="22"/>
                <w:szCs w:val="22"/>
              </w:rPr>
              <w:t>Блок подписи в формате XAdes. Указывается как референс согласно формату подписи XAdes.</w:t>
            </w:r>
          </w:p>
          <w:p w14:paraId="222F3B95" w14:textId="77777777" w:rsidR="00561342" w:rsidRPr="00561342" w:rsidRDefault="00561342" w:rsidP="00561342">
            <w:pPr>
              <w:spacing w:before="60" w:after="60"/>
              <w:rPr>
                <w:sz w:val="22"/>
                <w:szCs w:val="22"/>
              </w:rPr>
            </w:pPr>
            <w:r w:rsidRPr="00561342">
              <w:rPr>
                <w:sz w:val="22"/>
                <w:szCs w:val="22"/>
              </w:rPr>
              <w:t>Заполняется согласно п.3.5.3 Тома 1 настоящего альбома.</w:t>
            </w:r>
          </w:p>
          <w:p w14:paraId="090D97A7" w14:textId="77777777" w:rsidR="00561342" w:rsidRPr="00561342" w:rsidRDefault="00561342" w:rsidP="00561342">
            <w:pPr>
              <w:pStyle w:val="GOSTTablenorm"/>
              <w:rPr>
                <w:sz w:val="22"/>
                <w:szCs w:val="22"/>
              </w:rPr>
            </w:pPr>
            <w:r w:rsidRPr="00561342">
              <w:rPr>
                <w:sz w:val="22"/>
                <w:szCs w:val="22"/>
              </w:rPr>
              <w:t>Обязателен для заполнения при сервисном взаимодействии ПФХД и ТОФК (ПУР ЭБ)</w:t>
            </w:r>
          </w:p>
        </w:tc>
      </w:tr>
    </w:tbl>
    <w:p w14:paraId="5DE8855B" w14:textId="59A7EDDC" w:rsidR="00561342" w:rsidRPr="00561342" w:rsidRDefault="00561342" w:rsidP="00561342">
      <w:pPr>
        <w:pStyle w:val="32"/>
        <w:keepNext w:val="0"/>
        <w:keepLines w:val="0"/>
        <w:suppressAutoHyphens w:val="0"/>
      </w:pPr>
      <w:bookmarkStart w:id="2777" w:name="_Toc776924"/>
      <w:bookmarkStart w:id="2778" w:name="_Toc1469460"/>
      <w:bookmarkStart w:id="2779" w:name="_Toc217651785"/>
      <w:bookmarkStart w:id="2780" w:name="_Toc222502151"/>
      <w:r w:rsidRPr="00561342">
        <w:t>Описание комплексного типа «tMSC_PBS_UBP»</w:t>
      </w:r>
      <w:bookmarkEnd w:id="2777"/>
      <w:bookmarkEnd w:id="2778"/>
      <w:bookmarkEnd w:id="2779"/>
      <w:bookmarkEnd w:id="2780"/>
    </w:p>
    <w:p w14:paraId="3C50CE0C" w14:textId="1A5CFC72" w:rsidR="00561342" w:rsidRPr="00561342" w:rsidRDefault="00561342" w:rsidP="00561342">
      <w:pPr>
        <w:pStyle w:val="ASFKNormal"/>
        <w:spacing w:before="60" w:after="120"/>
        <w:jc w:val="both"/>
        <w:rPr>
          <w:sz w:val="24"/>
        </w:rPr>
      </w:pPr>
      <w:r w:rsidRPr="00561342">
        <w:rPr>
          <w:sz w:val="24"/>
        </w:rPr>
        <w:lastRenderedPageBreak/>
        <w:t xml:space="preserve">Описание комплексного типа «tMSC_PBS_UBP» блока «Информация о клиенте». </w:t>
      </w:r>
    </w:p>
    <w:p w14:paraId="02FD81F9" w14:textId="3B23C60E" w:rsidR="00561342" w:rsidRPr="00561342" w:rsidRDefault="00561342" w:rsidP="00561342">
      <w:pPr>
        <w:pStyle w:val="GOSTNameTable"/>
        <w:numPr>
          <w:ilvl w:val="0"/>
          <w:numId w:val="57"/>
        </w:numPr>
        <w:suppressAutoHyphens w:val="0"/>
        <w:spacing w:before="120" w:after="0"/>
        <w:ind w:left="425" w:hanging="357"/>
      </w:pPr>
      <w:r w:rsidRPr="00561342">
        <w:fldChar w:fldCharType="begin"/>
      </w:r>
      <w:r w:rsidRPr="00561342">
        <w:instrText>SEQ Таблица \* ARABIC</w:instrText>
      </w:r>
      <w:r w:rsidRPr="00561342">
        <w:fldChar w:fldCharType="separate"/>
      </w:r>
      <w:bookmarkStart w:id="2781" w:name="_Ref524683606"/>
      <w:bookmarkStart w:id="2782" w:name="_Toc776476"/>
      <w:bookmarkStart w:id="2783" w:name="_Toc217651365"/>
      <w:r w:rsidR="008B7810">
        <w:rPr>
          <w:noProof/>
        </w:rPr>
        <w:t>83</w:t>
      </w:r>
      <w:bookmarkEnd w:id="2781"/>
      <w:r w:rsidRPr="00561342">
        <w:fldChar w:fldCharType="end"/>
      </w:r>
      <w:r w:rsidRPr="00561342">
        <w:rPr>
          <w:rFonts w:eastAsia="Calibri"/>
          <w:szCs w:val="24"/>
        </w:rPr>
        <w:t xml:space="preserve"> – </w:t>
      </w:r>
      <w:r w:rsidRPr="00561342">
        <w:t xml:space="preserve">Описание комплексного типа </w:t>
      </w:r>
      <w:r w:rsidRPr="00561342">
        <w:rPr>
          <w:szCs w:val="24"/>
        </w:rPr>
        <w:t>«</w:t>
      </w:r>
      <w:r w:rsidRPr="00561342">
        <w:rPr>
          <w:color w:val="000000"/>
          <w:szCs w:val="24"/>
        </w:rPr>
        <w:t>tMSC_PBS_UBP</w:t>
      </w:r>
      <w:r w:rsidRPr="00561342">
        <w:rPr>
          <w:szCs w:val="24"/>
        </w:rPr>
        <w:t>»</w:t>
      </w:r>
      <w:bookmarkEnd w:id="2782"/>
      <w:bookmarkEnd w:id="2783"/>
    </w:p>
    <w:tbl>
      <w:tblPr>
        <w:tblStyle w:val="GOSTTable"/>
        <w:tblW w:w="5000" w:type="pct"/>
        <w:tblLayout w:type="fixed"/>
        <w:tblLook w:val="04A0" w:firstRow="1" w:lastRow="0" w:firstColumn="1" w:lastColumn="0" w:noHBand="0" w:noVBand="1"/>
      </w:tblPr>
      <w:tblGrid>
        <w:gridCol w:w="1701"/>
        <w:gridCol w:w="1700"/>
        <w:gridCol w:w="566"/>
        <w:gridCol w:w="1134"/>
        <w:gridCol w:w="566"/>
        <w:gridCol w:w="3961"/>
      </w:tblGrid>
      <w:tr w:rsidR="00561342" w:rsidRPr="00561342" w14:paraId="1D2E23B2" w14:textId="77777777" w:rsidTr="00561342">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526FD83E" w14:textId="77777777" w:rsidR="00561342" w:rsidRPr="00561342" w:rsidRDefault="00561342" w:rsidP="00561342">
            <w:pPr>
              <w:pStyle w:val="GOSTTableHead"/>
              <w:rPr>
                <w:szCs w:val="22"/>
              </w:rPr>
            </w:pPr>
            <w:r w:rsidRPr="00561342">
              <w:rPr>
                <w:szCs w:val="22"/>
              </w:rPr>
              <w:t>Наименование элемента</w:t>
            </w:r>
          </w:p>
        </w:tc>
        <w:tc>
          <w:tcPr>
            <w:tcW w:w="883" w:type="pct"/>
          </w:tcPr>
          <w:p w14:paraId="27C79181" w14:textId="77777777" w:rsidR="00561342" w:rsidRPr="00561342" w:rsidRDefault="00561342" w:rsidP="00561342">
            <w:pPr>
              <w:pStyle w:val="GOSTTableHead"/>
              <w:rPr>
                <w:szCs w:val="22"/>
              </w:rPr>
            </w:pPr>
            <w:r w:rsidRPr="00561342">
              <w:rPr>
                <w:szCs w:val="22"/>
              </w:rPr>
              <w:t>Сокращенное наименование (код) элемента</w:t>
            </w:r>
          </w:p>
        </w:tc>
        <w:tc>
          <w:tcPr>
            <w:tcW w:w="294" w:type="pct"/>
          </w:tcPr>
          <w:p w14:paraId="2E25B737" w14:textId="77777777" w:rsidR="00561342" w:rsidRPr="00561342" w:rsidRDefault="00561342" w:rsidP="00561342">
            <w:pPr>
              <w:pStyle w:val="GOSTTableHead"/>
              <w:rPr>
                <w:szCs w:val="22"/>
              </w:rPr>
            </w:pPr>
            <w:r w:rsidRPr="00561342">
              <w:rPr>
                <w:szCs w:val="22"/>
              </w:rPr>
              <w:t>Тип</w:t>
            </w:r>
          </w:p>
        </w:tc>
        <w:tc>
          <w:tcPr>
            <w:tcW w:w="589" w:type="pct"/>
          </w:tcPr>
          <w:p w14:paraId="77F2790B" w14:textId="77777777" w:rsidR="00561342" w:rsidRPr="00561342" w:rsidRDefault="00561342" w:rsidP="00561342">
            <w:pPr>
              <w:pStyle w:val="GOSTTableHead"/>
              <w:rPr>
                <w:szCs w:val="22"/>
              </w:rPr>
            </w:pPr>
            <w:r w:rsidRPr="00561342">
              <w:rPr>
                <w:szCs w:val="22"/>
              </w:rPr>
              <w:t>Формат элемента</w:t>
            </w:r>
          </w:p>
        </w:tc>
        <w:tc>
          <w:tcPr>
            <w:tcW w:w="294" w:type="pct"/>
          </w:tcPr>
          <w:p w14:paraId="2C1A8073" w14:textId="77777777" w:rsidR="00561342" w:rsidRPr="00561342" w:rsidRDefault="00561342" w:rsidP="00561342">
            <w:pPr>
              <w:pStyle w:val="GOSTTableHead"/>
              <w:rPr>
                <w:szCs w:val="22"/>
              </w:rPr>
            </w:pPr>
            <w:r w:rsidRPr="00561342">
              <w:rPr>
                <w:szCs w:val="22"/>
              </w:rPr>
              <w:t>Обязательность</w:t>
            </w:r>
          </w:p>
        </w:tc>
        <w:tc>
          <w:tcPr>
            <w:tcW w:w="2057" w:type="pct"/>
          </w:tcPr>
          <w:p w14:paraId="0FBE9386" w14:textId="77777777" w:rsidR="00561342" w:rsidRPr="00561342" w:rsidRDefault="00561342" w:rsidP="00561342">
            <w:pPr>
              <w:pStyle w:val="GOSTTableHead"/>
              <w:rPr>
                <w:szCs w:val="22"/>
              </w:rPr>
            </w:pPr>
            <w:r w:rsidRPr="00561342">
              <w:rPr>
                <w:szCs w:val="22"/>
              </w:rPr>
              <w:t>Дополнительная информация</w:t>
            </w:r>
          </w:p>
        </w:tc>
      </w:tr>
      <w:tr w:rsidR="00561342" w:rsidRPr="00561342" w14:paraId="3805E678" w14:textId="77777777" w:rsidTr="00561342">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0E1C16FE" w14:textId="77777777" w:rsidR="00561342" w:rsidRPr="00561342" w:rsidRDefault="00561342" w:rsidP="00561342">
            <w:pPr>
              <w:pStyle w:val="GOSTTablenorm"/>
              <w:rPr>
                <w:sz w:val="22"/>
                <w:szCs w:val="22"/>
              </w:rPr>
            </w:pPr>
            <w:r w:rsidRPr="00561342">
              <w:rPr>
                <w:color w:val="000000"/>
                <w:sz w:val="22"/>
                <w:szCs w:val="22"/>
              </w:rPr>
              <w:t>Код клиента</w:t>
            </w:r>
          </w:p>
        </w:tc>
        <w:tc>
          <w:tcPr>
            <w:tcW w:w="883" w:type="pct"/>
          </w:tcPr>
          <w:p w14:paraId="66AAD202" w14:textId="77777777" w:rsidR="00561342" w:rsidRPr="00561342" w:rsidRDefault="00561342" w:rsidP="00561342">
            <w:pPr>
              <w:pStyle w:val="GOSTTablenorm"/>
              <w:rPr>
                <w:sz w:val="22"/>
                <w:szCs w:val="22"/>
                <w:lang w:val="en-US"/>
              </w:rPr>
            </w:pPr>
            <w:r w:rsidRPr="00561342">
              <w:rPr>
                <w:sz w:val="22"/>
                <w:szCs w:val="22"/>
                <w:lang w:val="en-US"/>
              </w:rPr>
              <w:t>Cd</w:t>
            </w:r>
          </w:p>
        </w:tc>
        <w:tc>
          <w:tcPr>
            <w:tcW w:w="294" w:type="pct"/>
          </w:tcPr>
          <w:p w14:paraId="4247785C" w14:textId="77777777" w:rsidR="00561342" w:rsidRPr="00561342" w:rsidRDefault="00561342" w:rsidP="00561342">
            <w:pPr>
              <w:pStyle w:val="GOSTTablenorm"/>
              <w:jc w:val="center"/>
              <w:rPr>
                <w:sz w:val="22"/>
                <w:szCs w:val="22"/>
              </w:rPr>
            </w:pPr>
            <w:r w:rsidRPr="00561342">
              <w:rPr>
                <w:sz w:val="22"/>
                <w:szCs w:val="22"/>
              </w:rPr>
              <w:t>П</w:t>
            </w:r>
          </w:p>
        </w:tc>
        <w:tc>
          <w:tcPr>
            <w:tcW w:w="589" w:type="pct"/>
          </w:tcPr>
          <w:p w14:paraId="4AE12EE6" w14:textId="77777777" w:rsidR="00561342" w:rsidRPr="00561342" w:rsidRDefault="00561342" w:rsidP="00561342">
            <w:pPr>
              <w:pStyle w:val="GOSTTablenorm"/>
              <w:rPr>
                <w:sz w:val="22"/>
                <w:szCs w:val="22"/>
              </w:rPr>
            </w:pPr>
            <w:r w:rsidRPr="00561342">
              <w:rPr>
                <w:sz w:val="22"/>
                <w:szCs w:val="22"/>
              </w:rPr>
              <w:t>Т(8)</w:t>
            </w:r>
          </w:p>
        </w:tc>
        <w:tc>
          <w:tcPr>
            <w:tcW w:w="294" w:type="pct"/>
          </w:tcPr>
          <w:p w14:paraId="3BD1005A" w14:textId="41DE9758" w:rsidR="00561342" w:rsidRPr="00561342" w:rsidRDefault="00561342" w:rsidP="00561342">
            <w:pPr>
              <w:pStyle w:val="GOSTTablenorm"/>
              <w:jc w:val="center"/>
              <w:rPr>
                <w:sz w:val="22"/>
                <w:szCs w:val="22"/>
              </w:rPr>
            </w:pPr>
            <w:r w:rsidRPr="00561342">
              <w:rPr>
                <w:sz w:val="22"/>
                <w:szCs w:val="22"/>
              </w:rPr>
              <w:t>Н</w:t>
            </w:r>
          </w:p>
        </w:tc>
        <w:tc>
          <w:tcPr>
            <w:tcW w:w="2057" w:type="pct"/>
          </w:tcPr>
          <w:p w14:paraId="5C074B85" w14:textId="77777777" w:rsidR="00561342" w:rsidRPr="00561342" w:rsidRDefault="00561342" w:rsidP="00561342">
            <w:pPr>
              <w:spacing w:before="60" w:after="60"/>
              <w:ind w:firstLine="0"/>
              <w:rPr>
                <w:sz w:val="22"/>
                <w:szCs w:val="22"/>
              </w:rPr>
            </w:pPr>
            <w:r w:rsidRPr="00561342">
              <w:rPr>
                <w:sz w:val="22"/>
                <w:szCs w:val="22"/>
              </w:rPr>
              <w:t>Код клиента по Сводному реестру.</w:t>
            </w:r>
          </w:p>
          <w:p w14:paraId="1EE90A74" w14:textId="77777777" w:rsidR="00561342" w:rsidRPr="00561342" w:rsidRDefault="00561342" w:rsidP="00561342">
            <w:pPr>
              <w:pStyle w:val="GOSTTablenorm"/>
              <w:rPr>
                <w:sz w:val="22"/>
                <w:szCs w:val="22"/>
              </w:rPr>
            </w:pPr>
            <w:r w:rsidRPr="00561342">
              <w:rPr>
                <w:sz w:val="22"/>
                <w:szCs w:val="22"/>
              </w:rPr>
              <w:t>Для налоговых органов указывается код УФНС по Сводному реестру.</w:t>
            </w:r>
          </w:p>
          <w:p w14:paraId="6D42D583" w14:textId="77777777" w:rsidR="00561342" w:rsidRPr="00561342" w:rsidRDefault="00561342" w:rsidP="00561342">
            <w:pPr>
              <w:spacing w:before="60" w:after="60"/>
              <w:ind w:firstLine="0"/>
              <w:rPr>
                <w:sz w:val="22"/>
                <w:szCs w:val="22"/>
              </w:rPr>
            </w:pPr>
            <w:r w:rsidRPr="00561342">
              <w:rPr>
                <w:sz w:val="22"/>
                <w:szCs w:val="22"/>
              </w:rPr>
              <w:t>Поле обязательно к заполнению для всех маршрутов, кроме маршрута Уполномоченный ТОФК (МУО СГ) – ТОФК (ППО АСФК). Для маршрута Уполномоченный ТОФК (МУО СГ) – ТОФК (ППО АСФК) поле не заполняется</w:t>
            </w:r>
          </w:p>
        </w:tc>
      </w:tr>
      <w:tr w:rsidR="00561342" w:rsidRPr="00561342" w14:paraId="15C00C88" w14:textId="77777777" w:rsidTr="00561342">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55676861" w14:textId="77777777" w:rsidR="00561342" w:rsidRPr="00561342" w:rsidRDefault="00561342" w:rsidP="00561342">
            <w:pPr>
              <w:pStyle w:val="GOSTTablenorm"/>
              <w:rPr>
                <w:color w:val="000000"/>
                <w:sz w:val="22"/>
                <w:szCs w:val="22"/>
              </w:rPr>
            </w:pPr>
            <w:r w:rsidRPr="00561342">
              <w:rPr>
                <w:color w:val="000000"/>
                <w:sz w:val="22"/>
                <w:szCs w:val="22"/>
              </w:rPr>
              <w:t>Наименование клиента</w:t>
            </w:r>
          </w:p>
        </w:tc>
        <w:tc>
          <w:tcPr>
            <w:tcW w:w="883" w:type="pct"/>
          </w:tcPr>
          <w:p w14:paraId="7B1C2275" w14:textId="77777777" w:rsidR="00561342" w:rsidRPr="00561342" w:rsidRDefault="00561342" w:rsidP="00561342">
            <w:pPr>
              <w:pStyle w:val="GOSTTablenorm"/>
              <w:rPr>
                <w:color w:val="000000"/>
                <w:sz w:val="22"/>
                <w:szCs w:val="22"/>
              </w:rPr>
            </w:pPr>
            <w:r w:rsidRPr="00561342">
              <w:rPr>
                <w:color w:val="000000"/>
                <w:sz w:val="22"/>
                <w:szCs w:val="22"/>
              </w:rPr>
              <w:t>Nm</w:t>
            </w:r>
          </w:p>
        </w:tc>
        <w:tc>
          <w:tcPr>
            <w:tcW w:w="294" w:type="pct"/>
          </w:tcPr>
          <w:p w14:paraId="0162DED0" w14:textId="77777777" w:rsidR="00561342" w:rsidRPr="00561342" w:rsidRDefault="00561342" w:rsidP="00561342">
            <w:pPr>
              <w:pStyle w:val="GOSTTablenorm"/>
              <w:jc w:val="center"/>
              <w:rPr>
                <w:sz w:val="22"/>
                <w:szCs w:val="22"/>
              </w:rPr>
            </w:pPr>
            <w:r w:rsidRPr="00561342">
              <w:rPr>
                <w:sz w:val="22"/>
                <w:szCs w:val="22"/>
              </w:rPr>
              <w:t>П</w:t>
            </w:r>
          </w:p>
        </w:tc>
        <w:tc>
          <w:tcPr>
            <w:tcW w:w="589" w:type="pct"/>
          </w:tcPr>
          <w:p w14:paraId="490A923A" w14:textId="77777777" w:rsidR="00561342" w:rsidRPr="00561342" w:rsidRDefault="00561342" w:rsidP="00561342">
            <w:pPr>
              <w:pStyle w:val="GOSTTablenorm"/>
              <w:rPr>
                <w:color w:val="000000"/>
                <w:sz w:val="22"/>
                <w:szCs w:val="22"/>
                <w:lang w:val="en-US"/>
              </w:rPr>
            </w:pPr>
            <w:r w:rsidRPr="00561342">
              <w:rPr>
                <w:color w:val="000000"/>
                <w:sz w:val="22"/>
                <w:szCs w:val="22"/>
                <w:lang w:val="en-US"/>
              </w:rPr>
              <w:t>Т(1-2000)</w:t>
            </w:r>
          </w:p>
        </w:tc>
        <w:tc>
          <w:tcPr>
            <w:tcW w:w="294" w:type="pct"/>
          </w:tcPr>
          <w:p w14:paraId="35988B8C" w14:textId="77777777" w:rsidR="00561342" w:rsidRPr="00561342" w:rsidRDefault="00561342" w:rsidP="00561342">
            <w:pPr>
              <w:pStyle w:val="GOSTTablenorm"/>
              <w:jc w:val="center"/>
              <w:rPr>
                <w:sz w:val="22"/>
                <w:szCs w:val="22"/>
              </w:rPr>
            </w:pPr>
            <w:r w:rsidRPr="00561342">
              <w:rPr>
                <w:sz w:val="22"/>
                <w:szCs w:val="22"/>
              </w:rPr>
              <w:t>О</w:t>
            </w:r>
          </w:p>
        </w:tc>
        <w:tc>
          <w:tcPr>
            <w:tcW w:w="2057" w:type="pct"/>
          </w:tcPr>
          <w:p w14:paraId="382E3BF2" w14:textId="77777777" w:rsidR="00561342" w:rsidRPr="00561342" w:rsidRDefault="00561342" w:rsidP="00561342">
            <w:pPr>
              <w:pStyle w:val="GOSTTablenorm"/>
              <w:rPr>
                <w:sz w:val="22"/>
                <w:szCs w:val="22"/>
              </w:rPr>
            </w:pPr>
            <w:r w:rsidRPr="00561342">
              <w:rPr>
                <w:sz w:val="22"/>
                <w:szCs w:val="22"/>
              </w:rPr>
              <w:t>Наименование клиента.</w:t>
            </w:r>
          </w:p>
          <w:p w14:paraId="60BE94B2" w14:textId="77777777" w:rsidR="00561342" w:rsidRPr="00561342" w:rsidRDefault="00561342" w:rsidP="00561342">
            <w:pPr>
              <w:pStyle w:val="GOSTTablenorm"/>
              <w:rPr>
                <w:sz w:val="22"/>
                <w:szCs w:val="22"/>
              </w:rPr>
            </w:pPr>
            <w:r w:rsidRPr="00561342">
              <w:rPr>
                <w:sz w:val="22"/>
                <w:szCs w:val="22"/>
              </w:rPr>
              <w:t>Указывается наименование АДБ по Сводному реестру.</w:t>
            </w:r>
          </w:p>
          <w:p w14:paraId="0A5B4C15" w14:textId="77777777" w:rsidR="00561342" w:rsidRPr="00561342" w:rsidRDefault="00561342" w:rsidP="00561342">
            <w:pPr>
              <w:pStyle w:val="GOSTTablenorm"/>
              <w:rPr>
                <w:sz w:val="22"/>
                <w:szCs w:val="22"/>
              </w:rPr>
            </w:pPr>
            <w:r w:rsidRPr="00561342">
              <w:rPr>
                <w:sz w:val="22"/>
                <w:szCs w:val="22"/>
              </w:rPr>
              <w:t>Для УБП указывается полное наименование.</w:t>
            </w:r>
          </w:p>
          <w:p w14:paraId="6B8265D1" w14:textId="77777777" w:rsidR="00561342" w:rsidRPr="00561342" w:rsidRDefault="00561342" w:rsidP="00561342">
            <w:pPr>
              <w:pStyle w:val="GOSTTablenorm"/>
              <w:rPr>
                <w:sz w:val="22"/>
                <w:szCs w:val="22"/>
              </w:rPr>
            </w:pPr>
            <w:r w:rsidRPr="00561342">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0488F8DE" w14:textId="77777777" w:rsidR="00561342" w:rsidRPr="00561342" w:rsidRDefault="00561342" w:rsidP="00561342">
            <w:pPr>
              <w:spacing w:before="60" w:after="60"/>
              <w:ind w:firstLine="0"/>
              <w:rPr>
                <w:sz w:val="22"/>
                <w:szCs w:val="22"/>
              </w:rPr>
            </w:pPr>
            <w:r w:rsidRPr="00561342">
              <w:rPr>
                <w:sz w:val="22"/>
                <w:szCs w:val="22"/>
              </w:rPr>
              <w:t>Для остальных клиентов указывается в соответствии со Сводным реестром</w:t>
            </w:r>
          </w:p>
        </w:tc>
      </w:tr>
    </w:tbl>
    <w:p w14:paraId="03AD7382" w14:textId="77777777" w:rsidR="00561342" w:rsidRPr="00561342" w:rsidRDefault="00561342" w:rsidP="00561342">
      <w:pPr>
        <w:pStyle w:val="32"/>
        <w:keepNext w:val="0"/>
        <w:keepLines w:val="0"/>
        <w:suppressAutoHyphens w:val="0"/>
      </w:pPr>
      <w:bookmarkStart w:id="2784" w:name="_Toc185883795"/>
      <w:bookmarkStart w:id="2785" w:name="_Toc207639723"/>
      <w:bookmarkStart w:id="2786" w:name="_Toc217651786"/>
      <w:bookmarkStart w:id="2787" w:name="_Toc2762129"/>
      <w:bookmarkStart w:id="2788" w:name="_Toc776925"/>
      <w:bookmarkStart w:id="2789" w:name="_Toc1469461"/>
      <w:bookmarkStart w:id="2790" w:name="_Toc222502152"/>
      <w:r w:rsidRPr="00561342">
        <w:t>Описание комплексного типа «tMSC_TOFK»</w:t>
      </w:r>
      <w:bookmarkEnd w:id="2784"/>
      <w:bookmarkEnd w:id="2785"/>
      <w:bookmarkEnd w:id="2786"/>
      <w:bookmarkEnd w:id="2790"/>
    </w:p>
    <w:p w14:paraId="3034FB40" w14:textId="77777777" w:rsidR="00561342" w:rsidRPr="00561342" w:rsidRDefault="00561342" w:rsidP="00561342">
      <w:pPr>
        <w:pStyle w:val="ASFKNormal"/>
        <w:spacing w:before="60" w:after="120"/>
        <w:jc w:val="both"/>
      </w:pPr>
      <w:r w:rsidRPr="00561342">
        <w:rPr>
          <w:sz w:val="24"/>
        </w:rPr>
        <w:t xml:space="preserve">Описание комплексного типа </w:t>
      </w:r>
      <w:r w:rsidRPr="00561342">
        <w:rPr>
          <w:rFonts w:eastAsia="Calibri"/>
          <w:sz w:val="24"/>
        </w:rPr>
        <w:t>«</w:t>
      </w:r>
      <w:r w:rsidRPr="00561342">
        <w:rPr>
          <w:color w:val="000000"/>
          <w:sz w:val="24"/>
          <w:szCs w:val="22"/>
        </w:rPr>
        <w:t>tMSC_TOFK</w:t>
      </w:r>
      <w:r w:rsidRPr="00561342">
        <w:rPr>
          <w:sz w:val="24"/>
        </w:rPr>
        <w:t>» блока «ТОФК».</w:t>
      </w:r>
    </w:p>
    <w:p w14:paraId="7B97827D" w14:textId="03D2AC9F" w:rsidR="00561342" w:rsidRPr="00561342" w:rsidRDefault="00561342" w:rsidP="00561342">
      <w:pPr>
        <w:pStyle w:val="GOSTNameTable"/>
        <w:numPr>
          <w:ilvl w:val="0"/>
          <w:numId w:val="57"/>
        </w:numPr>
        <w:suppressAutoHyphens w:val="0"/>
        <w:spacing w:before="120" w:after="0"/>
        <w:ind w:left="425" w:hanging="357"/>
      </w:pPr>
      <w:r w:rsidRPr="00561342">
        <w:fldChar w:fldCharType="begin"/>
      </w:r>
      <w:r w:rsidRPr="00561342">
        <w:instrText>SEQ Таблица \* ARABIC</w:instrText>
      </w:r>
      <w:r w:rsidRPr="00561342">
        <w:fldChar w:fldCharType="separate"/>
      </w:r>
      <w:bookmarkStart w:id="2791" w:name="_Ref216443425"/>
      <w:bookmarkStart w:id="2792" w:name="_Toc185882448"/>
      <w:bookmarkStart w:id="2793" w:name="_Toc217651366"/>
      <w:r w:rsidR="008B7810">
        <w:rPr>
          <w:noProof/>
        </w:rPr>
        <w:t>84</w:t>
      </w:r>
      <w:bookmarkEnd w:id="2791"/>
      <w:r w:rsidRPr="00561342">
        <w:fldChar w:fldCharType="end"/>
      </w:r>
      <w:r w:rsidRPr="00561342">
        <w:rPr>
          <w:rFonts w:eastAsia="Calibri"/>
          <w:szCs w:val="24"/>
        </w:rPr>
        <w:t xml:space="preserve"> – </w:t>
      </w:r>
      <w:r w:rsidRPr="00561342">
        <w:t>Описание комплексного типа «</w:t>
      </w:r>
      <w:r w:rsidRPr="00561342">
        <w:rPr>
          <w:color w:val="000000"/>
          <w:szCs w:val="22"/>
        </w:rPr>
        <w:t>tMSC_TOFK</w:t>
      </w:r>
      <w:r w:rsidRPr="00561342">
        <w:t>»</w:t>
      </w:r>
      <w:bookmarkEnd w:id="2792"/>
      <w:bookmarkEnd w:id="279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561342" w:rsidRPr="00561342" w14:paraId="002191D1" w14:textId="77777777" w:rsidTr="00561342">
        <w:trPr>
          <w:cnfStyle w:val="100000000000" w:firstRow="1" w:lastRow="0" w:firstColumn="0" w:lastColumn="0" w:oddVBand="0" w:evenVBand="0" w:oddHBand="0" w:evenHBand="0" w:firstRowFirstColumn="0" w:firstRowLastColumn="0" w:lastRowFirstColumn="0" w:lastRowLastColumn="0"/>
        </w:trPr>
        <w:tc>
          <w:tcPr>
            <w:tcW w:w="1701" w:type="dxa"/>
          </w:tcPr>
          <w:p w14:paraId="7E75F71C" w14:textId="77777777" w:rsidR="00561342" w:rsidRPr="00561342" w:rsidRDefault="00561342" w:rsidP="00561342">
            <w:pPr>
              <w:pStyle w:val="GOSTTableHead"/>
              <w:keepNext w:val="0"/>
              <w:widowControl w:val="0"/>
              <w:rPr>
                <w:szCs w:val="22"/>
              </w:rPr>
            </w:pPr>
            <w:r w:rsidRPr="00561342">
              <w:rPr>
                <w:szCs w:val="22"/>
              </w:rPr>
              <w:t>Наименование элемента</w:t>
            </w:r>
          </w:p>
        </w:tc>
        <w:tc>
          <w:tcPr>
            <w:tcW w:w="1701" w:type="dxa"/>
          </w:tcPr>
          <w:p w14:paraId="0E95D733" w14:textId="77777777" w:rsidR="00561342" w:rsidRPr="00561342" w:rsidRDefault="00561342" w:rsidP="00561342">
            <w:pPr>
              <w:pStyle w:val="GOSTTableHead"/>
              <w:keepNext w:val="0"/>
              <w:widowControl w:val="0"/>
              <w:rPr>
                <w:szCs w:val="22"/>
              </w:rPr>
            </w:pPr>
            <w:r w:rsidRPr="00561342">
              <w:rPr>
                <w:szCs w:val="22"/>
              </w:rPr>
              <w:t>Сокращенное наименование (код) элемента</w:t>
            </w:r>
          </w:p>
        </w:tc>
        <w:tc>
          <w:tcPr>
            <w:tcW w:w="567" w:type="dxa"/>
          </w:tcPr>
          <w:p w14:paraId="256D73E7" w14:textId="77777777" w:rsidR="00561342" w:rsidRPr="00561342" w:rsidRDefault="00561342" w:rsidP="00561342">
            <w:pPr>
              <w:pStyle w:val="GOSTTableHead"/>
              <w:keepNext w:val="0"/>
              <w:widowControl w:val="0"/>
              <w:rPr>
                <w:szCs w:val="22"/>
              </w:rPr>
            </w:pPr>
            <w:r w:rsidRPr="00561342">
              <w:rPr>
                <w:szCs w:val="22"/>
              </w:rPr>
              <w:t>Тип</w:t>
            </w:r>
          </w:p>
        </w:tc>
        <w:tc>
          <w:tcPr>
            <w:tcW w:w="1134" w:type="dxa"/>
          </w:tcPr>
          <w:p w14:paraId="73043D7B" w14:textId="77777777" w:rsidR="00561342" w:rsidRPr="00561342" w:rsidRDefault="00561342" w:rsidP="00561342">
            <w:pPr>
              <w:pStyle w:val="GOSTTableHead"/>
              <w:keepNext w:val="0"/>
              <w:widowControl w:val="0"/>
              <w:rPr>
                <w:szCs w:val="22"/>
              </w:rPr>
            </w:pPr>
            <w:r w:rsidRPr="00561342">
              <w:rPr>
                <w:szCs w:val="22"/>
              </w:rPr>
              <w:t>Формат элемента</w:t>
            </w:r>
          </w:p>
        </w:tc>
        <w:tc>
          <w:tcPr>
            <w:tcW w:w="567" w:type="dxa"/>
          </w:tcPr>
          <w:p w14:paraId="04B78C5A" w14:textId="77777777" w:rsidR="00561342" w:rsidRPr="00561342" w:rsidRDefault="00561342" w:rsidP="00561342">
            <w:pPr>
              <w:pStyle w:val="GOSTTableHead"/>
              <w:keepNext w:val="0"/>
              <w:widowControl w:val="0"/>
              <w:rPr>
                <w:szCs w:val="22"/>
              </w:rPr>
            </w:pPr>
            <w:r w:rsidRPr="00561342">
              <w:rPr>
                <w:szCs w:val="22"/>
              </w:rPr>
              <w:t>Обязательность</w:t>
            </w:r>
          </w:p>
        </w:tc>
        <w:tc>
          <w:tcPr>
            <w:tcW w:w="3963" w:type="dxa"/>
          </w:tcPr>
          <w:p w14:paraId="10900522" w14:textId="77777777" w:rsidR="00561342" w:rsidRPr="00561342" w:rsidRDefault="00561342" w:rsidP="00561342">
            <w:pPr>
              <w:pStyle w:val="GOSTTableHead"/>
              <w:keepNext w:val="0"/>
              <w:widowControl w:val="0"/>
              <w:rPr>
                <w:szCs w:val="22"/>
              </w:rPr>
            </w:pPr>
            <w:r w:rsidRPr="00561342">
              <w:rPr>
                <w:szCs w:val="22"/>
              </w:rPr>
              <w:t>Дополнительная информация</w:t>
            </w:r>
          </w:p>
        </w:tc>
      </w:tr>
      <w:tr w:rsidR="00561342" w:rsidRPr="00561342" w14:paraId="608F7F82"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22E3B5B3" w14:textId="77777777" w:rsidR="00561342" w:rsidRPr="00561342" w:rsidRDefault="00561342" w:rsidP="00561342">
            <w:pPr>
              <w:pStyle w:val="GOSTTablenorm"/>
              <w:widowControl w:val="0"/>
              <w:rPr>
                <w:color w:val="000000"/>
                <w:sz w:val="22"/>
                <w:szCs w:val="22"/>
              </w:rPr>
            </w:pPr>
            <w:r w:rsidRPr="00561342">
              <w:rPr>
                <w:color w:val="000000"/>
                <w:sz w:val="22"/>
                <w:szCs w:val="22"/>
              </w:rPr>
              <w:t>Наименование ТОФК</w:t>
            </w:r>
          </w:p>
        </w:tc>
        <w:tc>
          <w:tcPr>
            <w:tcW w:w="1701" w:type="dxa"/>
          </w:tcPr>
          <w:p w14:paraId="14BE6567" w14:textId="77777777" w:rsidR="00561342" w:rsidRPr="00561342" w:rsidRDefault="00561342" w:rsidP="00561342">
            <w:pPr>
              <w:widowControl w:val="0"/>
              <w:spacing w:before="60" w:after="60"/>
              <w:rPr>
                <w:sz w:val="22"/>
                <w:szCs w:val="22"/>
                <w:lang w:val="en-US"/>
              </w:rPr>
            </w:pPr>
            <w:r w:rsidRPr="00561342">
              <w:rPr>
                <w:color w:val="000000"/>
                <w:sz w:val="22"/>
                <w:szCs w:val="22"/>
                <w:lang w:val="en-US"/>
              </w:rPr>
              <w:t>Nm</w:t>
            </w:r>
          </w:p>
        </w:tc>
        <w:tc>
          <w:tcPr>
            <w:tcW w:w="567" w:type="dxa"/>
          </w:tcPr>
          <w:p w14:paraId="6744EC51" w14:textId="77777777" w:rsidR="00561342" w:rsidRPr="00561342" w:rsidRDefault="00561342" w:rsidP="00561342">
            <w:pPr>
              <w:pStyle w:val="GOSTTablenorm"/>
              <w:widowControl w:val="0"/>
              <w:jc w:val="center"/>
              <w:rPr>
                <w:sz w:val="22"/>
                <w:szCs w:val="22"/>
              </w:rPr>
            </w:pPr>
            <w:r w:rsidRPr="00561342">
              <w:rPr>
                <w:sz w:val="22"/>
                <w:szCs w:val="22"/>
              </w:rPr>
              <w:t>П</w:t>
            </w:r>
          </w:p>
        </w:tc>
        <w:tc>
          <w:tcPr>
            <w:tcW w:w="1134" w:type="dxa"/>
          </w:tcPr>
          <w:p w14:paraId="5A2ADFB4" w14:textId="77777777" w:rsidR="00561342" w:rsidRPr="00561342" w:rsidRDefault="00561342" w:rsidP="00561342">
            <w:pPr>
              <w:pStyle w:val="GOSTTablenorm"/>
              <w:widowControl w:val="0"/>
              <w:rPr>
                <w:color w:val="000000"/>
                <w:sz w:val="22"/>
                <w:szCs w:val="22"/>
              </w:rPr>
            </w:pPr>
            <w:r w:rsidRPr="00561342">
              <w:rPr>
                <w:color w:val="000000"/>
                <w:sz w:val="22"/>
                <w:szCs w:val="22"/>
                <w:lang w:val="en-US"/>
              </w:rPr>
              <w:t>Т(1-2000)</w:t>
            </w:r>
          </w:p>
        </w:tc>
        <w:tc>
          <w:tcPr>
            <w:tcW w:w="567" w:type="dxa"/>
          </w:tcPr>
          <w:p w14:paraId="39D4D508" w14:textId="77777777" w:rsidR="00561342" w:rsidRPr="00561342" w:rsidRDefault="00561342" w:rsidP="00561342">
            <w:pPr>
              <w:widowControl w:val="0"/>
              <w:spacing w:before="60" w:after="60"/>
              <w:jc w:val="center"/>
              <w:rPr>
                <w:sz w:val="22"/>
                <w:szCs w:val="22"/>
              </w:rPr>
            </w:pPr>
            <w:r w:rsidRPr="00561342">
              <w:rPr>
                <w:sz w:val="22"/>
                <w:szCs w:val="22"/>
              </w:rPr>
              <w:t>О</w:t>
            </w:r>
          </w:p>
        </w:tc>
        <w:tc>
          <w:tcPr>
            <w:tcW w:w="3963" w:type="dxa"/>
          </w:tcPr>
          <w:p w14:paraId="34FD692D" w14:textId="77777777" w:rsidR="00561342" w:rsidRPr="00561342" w:rsidRDefault="00561342" w:rsidP="00561342">
            <w:pPr>
              <w:pStyle w:val="GOSTTablenorm"/>
              <w:widowControl w:val="0"/>
              <w:rPr>
                <w:sz w:val="22"/>
                <w:szCs w:val="22"/>
              </w:rPr>
            </w:pPr>
            <w:r w:rsidRPr="00561342">
              <w:rPr>
                <w:sz w:val="22"/>
                <w:szCs w:val="22"/>
              </w:rPr>
              <w:t>Полное наименование ТОФК.</w:t>
            </w:r>
          </w:p>
          <w:p w14:paraId="78B8B1F2" w14:textId="77777777" w:rsidR="00561342" w:rsidRPr="00561342" w:rsidRDefault="00561342" w:rsidP="00561342">
            <w:pPr>
              <w:pStyle w:val="GOSTTablenorm"/>
              <w:widowControl w:val="0"/>
              <w:rPr>
                <w:sz w:val="22"/>
                <w:szCs w:val="22"/>
              </w:rPr>
            </w:pPr>
            <w:r w:rsidRPr="00561342">
              <w:rPr>
                <w:sz w:val="22"/>
                <w:szCs w:val="22"/>
              </w:rPr>
              <w:t>Поле заполняется в соответствии с централизованным справочником ФК</w:t>
            </w:r>
          </w:p>
        </w:tc>
      </w:tr>
      <w:tr w:rsidR="00561342" w:rsidRPr="00561342" w14:paraId="165D48AE" w14:textId="77777777" w:rsidTr="00561342">
        <w:trPr>
          <w:cnfStyle w:val="000000010000" w:firstRow="0" w:lastRow="0" w:firstColumn="0" w:lastColumn="0" w:oddVBand="0" w:evenVBand="0" w:oddHBand="0" w:evenHBand="1" w:firstRowFirstColumn="0" w:firstRowLastColumn="0" w:lastRowFirstColumn="0" w:lastRowLastColumn="0"/>
        </w:trPr>
        <w:tc>
          <w:tcPr>
            <w:tcW w:w="1701" w:type="dxa"/>
          </w:tcPr>
          <w:p w14:paraId="7C1B7BF5" w14:textId="77777777" w:rsidR="00561342" w:rsidRPr="00561342" w:rsidRDefault="00561342" w:rsidP="00561342">
            <w:pPr>
              <w:pStyle w:val="GOSTTablenorm"/>
              <w:widowControl w:val="0"/>
              <w:rPr>
                <w:color w:val="000000"/>
                <w:sz w:val="22"/>
                <w:szCs w:val="22"/>
              </w:rPr>
            </w:pPr>
            <w:r w:rsidRPr="00561342">
              <w:rPr>
                <w:color w:val="000000"/>
                <w:sz w:val="22"/>
                <w:szCs w:val="22"/>
              </w:rPr>
              <w:t>Код ТОФК</w:t>
            </w:r>
          </w:p>
        </w:tc>
        <w:tc>
          <w:tcPr>
            <w:tcW w:w="1701" w:type="dxa"/>
          </w:tcPr>
          <w:p w14:paraId="456F6F1F" w14:textId="77777777" w:rsidR="00561342" w:rsidRPr="00561342" w:rsidRDefault="00561342" w:rsidP="00561342">
            <w:pPr>
              <w:widowControl w:val="0"/>
              <w:spacing w:before="60" w:after="60"/>
              <w:rPr>
                <w:sz w:val="22"/>
                <w:szCs w:val="22"/>
                <w:lang w:val="en-US"/>
              </w:rPr>
            </w:pPr>
            <w:r w:rsidRPr="00561342">
              <w:rPr>
                <w:color w:val="000000"/>
                <w:sz w:val="22"/>
                <w:szCs w:val="22"/>
                <w:lang w:val="en-US"/>
              </w:rPr>
              <w:t>Cd</w:t>
            </w:r>
          </w:p>
        </w:tc>
        <w:tc>
          <w:tcPr>
            <w:tcW w:w="567" w:type="dxa"/>
          </w:tcPr>
          <w:p w14:paraId="5F06E1AF" w14:textId="77777777" w:rsidR="00561342" w:rsidRPr="00561342" w:rsidRDefault="00561342" w:rsidP="00561342">
            <w:pPr>
              <w:pStyle w:val="GOSTTablenorm"/>
              <w:widowControl w:val="0"/>
              <w:jc w:val="center"/>
              <w:rPr>
                <w:sz w:val="22"/>
                <w:szCs w:val="22"/>
              </w:rPr>
            </w:pPr>
            <w:r w:rsidRPr="00561342">
              <w:rPr>
                <w:sz w:val="22"/>
                <w:szCs w:val="22"/>
              </w:rPr>
              <w:t>П</w:t>
            </w:r>
          </w:p>
        </w:tc>
        <w:tc>
          <w:tcPr>
            <w:tcW w:w="1134" w:type="dxa"/>
          </w:tcPr>
          <w:p w14:paraId="260CE638" w14:textId="77777777" w:rsidR="00561342" w:rsidRPr="00561342" w:rsidRDefault="00561342" w:rsidP="00561342">
            <w:pPr>
              <w:pStyle w:val="GOSTTablenorm"/>
              <w:widowControl w:val="0"/>
              <w:rPr>
                <w:color w:val="000000"/>
                <w:sz w:val="22"/>
                <w:szCs w:val="22"/>
              </w:rPr>
            </w:pPr>
            <w:r w:rsidRPr="00561342">
              <w:rPr>
                <w:color w:val="000000"/>
                <w:sz w:val="22"/>
                <w:szCs w:val="22"/>
                <w:lang w:val="en-US"/>
              </w:rPr>
              <w:t>Т(4)</w:t>
            </w:r>
          </w:p>
        </w:tc>
        <w:tc>
          <w:tcPr>
            <w:tcW w:w="567" w:type="dxa"/>
          </w:tcPr>
          <w:p w14:paraId="57E8BE8B" w14:textId="77777777" w:rsidR="00561342" w:rsidRPr="00561342" w:rsidRDefault="00561342" w:rsidP="00561342">
            <w:pPr>
              <w:widowControl w:val="0"/>
              <w:spacing w:before="60" w:after="60"/>
              <w:jc w:val="center"/>
              <w:rPr>
                <w:sz w:val="22"/>
                <w:szCs w:val="22"/>
              </w:rPr>
            </w:pPr>
            <w:r w:rsidRPr="00561342">
              <w:rPr>
                <w:sz w:val="22"/>
                <w:szCs w:val="22"/>
              </w:rPr>
              <w:t>О</w:t>
            </w:r>
          </w:p>
        </w:tc>
        <w:tc>
          <w:tcPr>
            <w:tcW w:w="3963" w:type="dxa"/>
          </w:tcPr>
          <w:p w14:paraId="16E2D049" w14:textId="77777777" w:rsidR="00561342" w:rsidRPr="00561342" w:rsidRDefault="00561342" w:rsidP="00561342">
            <w:pPr>
              <w:pStyle w:val="GOSTTablenorm"/>
              <w:widowControl w:val="0"/>
              <w:rPr>
                <w:sz w:val="22"/>
                <w:szCs w:val="22"/>
              </w:rPr>
            </w:pPr>
            <w:r w:rsidRPr="00561342">
              <w:rPr>
                <w:sz w:val="22"/>
                <w:szCs w:val="22"/>
              </w:rPr>
              <w:t>Поле заполняется в соответствии с централизованным справочником ФК</w:t>
            </w:r>
          </w:p>
        </w:tc>
      </w:tr>
    </w:tbl>
    <w:p w14:paraId="017781A1" w14:textId="77777777" w:rsidR="00A63C30" w:rsidRDefault="00A63C30" w:rsidP="00A63C30">
      <w:pPr>
        <w:pStyle w:val="32"/>
        <w:suppressAutoHyphens w:val="0"/>
      </w:pPr>
      <w:bookmarkStart w:id="2794" w:name="_Toc217651802"/>
      <w:bookmarkStart w:id="2795" w:name="_Toc1469445"/>
      <w:bookmarkStart w:id="2796" w:name="_Toc776939"/>
      <w:bookmarkStart w:id="2797" w:name="_Toc217651787"/>
      <w:bookmarkStart w:id="2798" w:name="_Toc222502153"/>
      <w:r>
        <w:rPr>
          <w:b w:val="0"/>
        </w:rPr>
        <w:t>Описание комплексного типа «tMSC_MrkOrFK»</w:t>
      </w:r>
      <w:bookmarkEnd w:id="2794"/>
      <w:bookmarkEnd w:id="2795"/>
      <w:bookmarkEnd w:id="2796"/>
      <w:bookmarkEnd w:id="2798"/>
    </w:p>
    <w:p w14:paraId="60B4B8C1" w14:textId="77777777" w:rsidR="00A63C30" w:rsidRDefault="00A63C30" w:rsidP="00A63C30">
      <w:pPr>
        <w:pStyle w:val="ASFKNormal"/>
        <w:spacing w:before="60" w:after="120"/>
        <w:jc w:val="both"/>
        <w:rPr>
          <w:sz w:val="24"/>
        </w:rPr>
      </w:pPr>
      <w:r>
        <w:rPr>
          <w:sz w:val="24"/>
        </w:rPr>
        <w:t>Описание комплексного типа «</w:t>
      </w:r>
      <w:r>
        <w:rPr>
          <w:rFonts w:eastAsia="Calibri"/>
          <w:sz w:val="24"/>
        </w:rPr>
        <w:t>tMSC_MrkOrFK</w:t>
      </w:r>
      <w:r>
        <w:rPr>
          <w:sz w:val="24"/>
        </w:rPr>
        <w:t>» блока «Отметка ТОФК».</w:t>
      </w:r>
    </w:p>
    <w:p w14:paraId="1020B7F5" w14:textId="77777777" w:rsidR="00A63C30" w:rsidRDefault="00A63C30" w:rsidP="00A63C30">
      <w:pPr>
        <w:pStyle w:val="GOSTNameTable"/>
        <w:numPr>
          <w:ilvl w:val="0"/>
          <w:numId w:val="166"/>
        </w:numPr>
        <w:suppressAutoHyphens w:val="0"/>
        <w:spacing w:before="120" w:after="0"/>
        <w:ind w:left="425" w:hanging="357"/>
        <w:rPr>
          <w:rFonts w:eastAsia="Calibri"/>
        </w:rPr>
      </w:pPr>
      <w:r>
        <w:rPr>
          <w:rFonts w:eastAsia="Calibri"/>
        </w:rPr>
        <w:lastRenderedPageBreak/>
        <w:fldChar w:fldCharType="begin"/>
      </w:r>
      <w:r>
        <w:rPr>
          <w:rFonts w:eastAsia="Calibri"/>
        </w:rPr>
        <w:instrText xml:space="preserve"> SEQ Таблица \* ARABIC </w:instrText>
      </w:r>
      <w:r>
        <w:rPr>
          <w:rFonts w:eastAsia="Calibri"/>
        </w:rPr>
        <w:fldChar w:fldCharType="separate"/>
      </w:r>
      <w:bookmarkStart w:id="2799" w:name="_Ref503463077"/>
      <w:bookmarkStart w:id="2800" w:name="_Toc217651379"/>
      <w:bookmarkStart w:id="2801" w:name="_Toc776489"/>
      <w:r w:rsidR="008B7810">
        <w:rPr>
          <w:rFonts w:eastAsia="Calibri"/>
          <w:noProof/>
        </w:rPr>
        <w:t>85</w:t>
      </w:r>
      <w:bookmarkEnd w:id="2799"/>
      <w:r>
        <w:fldChar w:fldCharType="end"/>
      </w:r>
      <w:r>
        <w:rPr>
          <w:rFonts w:eastAsia="Calibri"/>
          <w:szCs w:val="24"/>
        </w:rPr>
        <w:t xml:space="preserve"> – Описание</w:t>
      </w:r>
      <w:r>
        <w:rPr>
          <w:rFonts w:eastAsia="Calibri"/>
        </w:rPr>
        <w:t xml:space="preserve"> комплексного типа «</w:t>
      </w:r>
      <w:r>
        <w:rPr>
          <w:rFonts w:eastAsia="Calibri"/>
          <w:szCs w:val="24"/>
        </w:rPr>
        <w:t>tMSC_MrkOrFK</w:t>
      </w:r>
      <w:r>
        <w:rPr>
          <w:rFonts w:eastAsia="Calibri"/>
        </w:rPr>
        <w:t>»</w:t>
      </w:r>
      <w:bookmarkEnd w:id="2800"/>
      <w:bookmarkEnd w:id="2801"/>
    </w:p>
    <w:tbl>
      <w:tblPr>
        <w:tblStyle w:val="GOSTTable"/>
        <w:tblW w:w="5000" w:type="pct"/>
        <w:tblLayout w:type="fixed"/>
        <w:tblLook w:val="01E0" w:firstRow="1" w:lastRow="1" w:firstColumn="1" w:lastColumn="1" w:noHBand="0" w:noVBand="0"/>
      </w:tblPr>
      <w:tblGrid>
        <w:gridCol w:w="1699"/>
        <w:gridCol w:w="1700"/>
        <w:gridCol w:w="567"/>
        <w:gridCol w:w="1134"/>
        <w:gridCol w:w="567"/>
        <w:gridCol w:w="3961"/>
      </w:tblGrid>
      <w:tr w:rsidR="00A63C30" w:rsidRPr="00A63C30" w14:paraId="19076A1D" w14:textId="77777777" w:rsidTr="00A63C30">
        <w:trPr>
          <w:cnfStyle w:val="100000000000" w:firstRow="1" w:lastRow="0" w:firstColumn="0" w:lastColumn="0" w:oddVBand="0" w:evenVBand="0" w:oddHBand="0" w:evenHBand="0" w:firstRowFirstColumn="0" w:firstRowLastColumn="0" w:lastRowFirstColumn="0" w:lastRowLastColumn="0"/>
        </w:trPr>
        <w:tc>
          <w:tcPr>
            <w:tcW w:w="1700" w:type="dxa"/>
            <w:tcBorders>
              <w:right w:val="single" w:sz="4" w:space="0" w:color="000000"/>
            </w:tcBorders>
            <w:hideMark/>
          </w:tcPr>
          <w:p w14:paraId="523DE9E6" w14:textId="77777777" w:rsidR="00A63C30" w:rsidRPr="00A63C30" w:rsidRDefault="00A63C30">
            <w:pPr>
              <w:pStyle w:val="GOSTTableHead"/>
              <w:rPr>
                <w:szCs w:val="22"/>
              </w:rPr>
            </w:pPr>
            <w:r w:rsidRPr="00A63C30">
              <w:rPr>
                <w:szCs w:val="22"/>
              </w:rPr>
              <w:t>Наименование элемента</w:t>
            </w:r>
          </w:p>
        </w:tc>
        <w:tc>
          <w:tcPr>
            <w:tcW w:w="1701" w:type="dxa"/>
            <w:tcBorders>
              <w:left w:val="single" w:sz="4" w:space="0" w:color="000000"/>
              <w:right w:val="single" w:sz="4" w:space="0" w:color="000000"/>
            </w:tcBorders>
            <w:hideMark/>
          </w:tcPr>
          <w:p w14:paraId="2C4309BA" w14:textId="77777777" w:rsidR="00A63C30" w:rsidRPr="00A63C30" w:rsidRDefault="00A63C30">
            <w:pPr>
              <w:pStyle w:val="GOSTTableHead"/>
              <w:rPr>
                <w:szCs w:val="22"/>
              </w:rPr>
            </w:pPr>
            <w:r w:rsidRPr="00A63C30">
              <w:rPr>
                <w:szCs w:val="22"/>
              </w:rPr>
              <w:t>Сокращенное наименование (код) элемента</w:t>
            </w:r>
          </w:p>
        </w:tc>
        <w:tc>
          <w:tcPr>
            <w:tcW w:w="567" w:type="dxa"/>
            <w:tcBorders>
              <w:left w:val="single" w:sz="4" w:space="0" w:color="000000"/>
              <w:right w:val="single" w:sz="4" w:space="0" w:color="000000"/>
            </w:tcBorders>
            <w:hideMark/>
          </w:tcPr>
          <w:p w14:paraId="22D8F100" w14:textId="77777777" w:rsidR="00A63C30" w:rsidRPr="00A63C30" w:rsidRDefault="00A63C30">
            <w:pPr>
              <w:pStyle w:val="GOSTTableHead"/>
              <w:rPr>
                <w:szCs w:val="22"/>
              </w:rPr>
            </w:pPr>
            <w:r w:rsidRPr="00A63C30">
              <w:rPr>
                <w:szCs w:val="22"/>
              </w:rPr>
              <w:t>Тип</w:t>
            </w:r>
          </w:p>
        </w:tc>
        <w:tc>
          <w:tcPr>
            <w:tcW w:w="1134" w:type="dxa"/>
            <w:tcBorders>
              <w:left w:val="single" w:sz="4" w:space="0" w:color="000000"/>
              <w:right w:val="single" w:sz="4" w:space="0" w:color="000000"/>
            </w:tcBorders>
            <w:hideMark/>
          </w:tcPr>
          <w:p w14:paraId="77A24AF6" w14:textId="77777777" w:rsidR="00A63C30" w:rsidRPr="00A63C30" w:rsidRDefault="00A63C30">
            <w:pPr>
              <w:pStyle w:val="GOSTTableHead"/>
              <w:rPr>
                <w:szCs w:val="22"/>
              </w:rPr>
            </w:pPr>
            <w:r w:rsidRPr="00A63C30">
              <w:rPr>
                <w:szCs w:val="22"/>
              </w:rPr>
              <w:t>Формат элемента</w:t>
            </w:r>
          </w:p>
        </w:tc>
        <w:tc>
          <w:tcPr>
            <w:tcW w:w="567" w:type="dxa"/>
            <w:tcBorders>
              <w:left w:val="single" w:sz="4" w:space="0" w:color="000000"/>
              <w:right w:val="single" w:sz="4" w:space="0" w:color="000000"/>
            </w:tcBorders>
            <w:hideMark/>
          </w:tcPr>
          <w:p w14:paraId="2822C7E3" w14:textId="77777777" w:rsidR="00A63C30" w:rsidRPr="00A63C30" w:rsidRDefault="00A63C30">
            <w:pPr>
              <w:pStyle w:val="GOSTTableHead"/>
              <w:rPr>
                <w:szCs w:val="22"/>
              </w:rPr>
            </w:pPr>
            <w:r w:rsidRPr="00A63C30">
              <w:rPr>
                <w:szCs w:val="22"/>
              </w:rPr>
              <w:t>Обязательность</w:t>
            </w:r>
          </w:p>
        </w:tc>
        <w:tc>
          <w:tcPr>
            <w:tcW w:w="3963" w:type="dxa"/>
            <w:tcBorders>
              <w:left w:val="single" w:sz="4" w:space="0" w:color="000000"/>
            </w:tcBorders>
            <w:hideMark/>
          </w:tcPr>
          <w:p w14:paraId="595B2781" w14:textId="77777777" w:rsidR="00A63C30" w:rsidRPr="00A63C30" w:rsidRDefault="00A63C30">
            <w:pPr>
              <w:pStyle w:val="GOSTTableHead"/>
              <w:rPr>
                <w:szCs w:val="22"/>
              </w:rPr>
            </w:pPr>
            <w:r w:rsidRPr="00A63C30">
              <w:rPr>
                <w:szCs w:val="22"/>
              </w:rPr>
              <w:t>Дополнительная информация</w:t>
            </w:r>
          </w:p>
        </w:tc>
      </w:tr>
      <w:tr w:rsidR="00A63C30" w:rsidRPr="00A63C30" w14:paraId="10A20356" w14:textId="77777777" w:rsidTr="00A63C30">
        <w:trPr>
          <w:cnfStyle w:val="000000100000" w:firstRow="0" w:lastRow="0" w:firstColumn="0" w:lastColumn="0" w:oddVBand="0" w:evenVBand="0" w:oddHBand="1" w:evenHBand="0" w:firstRowFirstColumn="0" w:firstRowLastColumn="0" w:lastRowFirstColumn="0" w:lastRowLastColumn="0"/>
        </w:trPr>
        <w:tc>
          <w:tcPr>
            <w:tcW w:w="1700" w:type="dxa"/>
            <w:tcBorders>
              <w:top w:val="single" w:sz="4" w:space="0" w:color="000000"/>
              <w:left w:val="single" w:sz="4" w:space="0" w:color="000000"/>
              <w:bottom w:val="single" w:sz="4" w:space="0" w:color="000000"/>
              <w:right w:val="single" w:sz="4" w:space="0" w:color="000000"/>
            </w:tcBorders>
            <w:hideMark/>
          </w:tcPr>
          <w:p w14:paraId="4C7EA3BD" w14:textId="77777777" w:rsidR="00A63C30" w:rsidRPr="00A63C30" w:rsidRDefault="00A63C30">
            <w:pPr>
              <w:pStyle w:val="GOSTTablenorm"/>
              <w:rPr>
                <w:sz w:val="22"/>
                <w:szCs w:val="22"/>
              </w:rPr>
            </w:pPr>
            <w:r w:rsidRPr="00A63C30">
              <w:rPr>
                <w:sz w:val="22"/>
                <w:szCs w:val="22"/>
              </w:rPr>
              <w:t>Номер документа</w:t>
            </w:r>
          </w:p>
        </w:tc>
        <w:tc>
          <w:tcPr>
            <w:tcW w:w="1701" w:type="dxa"/>
            <w:tcBorders>
              <w:top w:val="single" w:sz="4" w:space="0" w:color="000000"/>
              <w:left w:val="single" w:sz="4" w:space="0" w:color="000000"/>
              <w:bottom w:val="single" w:sz="4" w:space="0" w:color="000000"/>
              <w:right w:val="single" w:sz="4" w:space="0" w:color="000000"/>
            </w:tcBorders>
            <w:hideMark/>
          </w:tcPr>
          <w:p w14:paraId="315C7542" w14:textId="77777777" w:rsidR="00A63C30" w:rsidRPr="00A63C30" w:rsidRDefault="00A63C30">
            <w:pPr>
              <w:pStyle w:val="GOSTTablenorm"/>
              <w:rPr>
                <w:sz w:val="22"/>
                <w:szCs w:val="22"/>
                <w:lang w:val="en-US"/>
              </w:rPr>
            </w:pPr>
            <w:r w:rsidRPr="00A63C30">
              <w:rPr>
                <w:sz w:val="22"/>
                <w:szCs w:val="22"/>
                <w:lang w:val="en-US"/>
              </w:rPr>
              <w:t>RqstNm</w:t>
            </w:r>
          </w:p>
        </w:tc>
        <w:tc>
          <w:tcPr>
            <w:tcW w:w="567" w:type="dxa"/>
            <w:tcBorders>
              <w:top w:val="single" w:sz="4" w:space="0" w:color="000000"/>
              <w:left w:val="single" w:sz="4" w:space="0" w:color="000000"/>
              <w:bottom w:val="single" w:sz="4" w:space="0" w:color="000000"/>
              <w:right w:val="single" w:sz="4" w:space="0" w:color="000000"/>
            </w:tcBorders>
            <w:hideMark/>
          </w:tcPr>
          <w:p w14:paraId="430B3886" w14:textId="77777777" w:rsidR="00A63C30" w:rsidRPr="00A63C30" w:rsidRDefault="00A63C30">
            <w:pPr>
              <w:pStyle w:val="GOSTTablenorm"/>
              <w:jc w:val="center"/>
              <w:rPr>
                <w:sz w:val="22"/>
                <w:szCs w:val="22"/>
              </w:rPr>
            </w:pPr>
            <w:r w:rsidRPr="00A63C30">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20843477" w14:textId="77777777" w:rsidR="00A63C30" w:rsidRPr="00A63C30" w:rsidRDefault="00A63C30">
            <w:pPr>
              <w:pStyle w:val="GOSTTablenorm"/>
              <w:rPr>
                <w:sz w:val="22"/>
                <w:szCs w:val="22"/>
              </w:rPr>
            </w:pPr>
            <w:r w:rsidRPr="00A63C30">
              <w:rPr>
                <w:sz w:val="22"/>
                <w:szCs w:val="22"/>
              </w:rPr>
              <w:t>Т(1-15)</w:t>
            </w:r>
          </w:p>
        </w:tc>
        <w:tc>
          <w:tcPr>
            <w:tcW w:w="567" w:type="dxa"/>
            <w:tcBorders>
              <w:top w:val="single" w:sz="4" w:space="0" w:color="000000"/>
              <w:left w:val="single" w:sz="4" w:space="0" w:color="000000"/>
              <w:bottom w:val="single" w:sz="4" w:space="0" w:color="000000"/>
              <w:right w:val="single" w:sz="4" w:space="0" w:color="000000"/>
            </w:tcBorders>
            <w:hideMark/>
          </w:tcPr>
          <w:p w14:paraId="0ADD6D29" w14:textId="77777777" w:rsidR="00A63C30" w:rsidRPr="00A63C30" w:rsidRDefault="00A63C30">
            <w:pPr>
              <w:pStyle w:val="GOSTTablenorm"/>
              <w:jc w:val="center"/>
              <w:rPr>
                <w:sz w:val="22"/>
                <w:szCs w:val="22"/>
              </w:rPr>
            </w:pPr>
            <w:r w:rsidRPr="00A63C30">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6BB16CA6" w14:textId="77777777" w:rsidR="00A63C30" w:rsidRPr="00A63C30" w:rsidRDefault="00A63C30">
            <w:pPr>
              <w:pStyle w:val="GOSTTablenorm"/>
              <w:rPr>
                <w:sz w:val="22"/>
                <w:szCs w:val="22"/>
              </w:rPr>
            </w:pPr>
            <w:r w:rsidRPr="00A63C30">
              <w:rPr>
                <w:sz w:val="22"/>
                <w:szCs w:val="22"/>
              </w:rPr>
              <w:t>Номер документа, присвоенный в ТОФК, принявшем документ</w:t>
            </w:r>
          </w:p>
        </w:tc>
      </w:tr>
      <w:tr w:rsidR="00A63C30" w:rsidRPr="00A63C30" w14:paraId="49423846" w14:textId="77777777" w:rsidTr="00A63C30">
        <w:trPr>
          <w:cnfStyle w:val="000000010000" w:firstRow="0" w:lastRow="0" w:firstColumn="0" w:lastColumn="0" w:oddVBand="0" w:evenVBand="0" w:oddHBand="0" w:evenHBand="1" w:firstRowFirstColumn="0" w:firstRowLastColumn="0" w:lastRowFirstColumn="0" w:lastRowLastColumn="0"/>
        </w:trPr>
        <w:tc>
          <w:tcPr>
            <w:tcW w:w="1700" w:type="dxa"/>
            <w:tcBorders>
              <w:top w:val="single" w:sz="4" w:space="0" w:color="000000"/>
              <w:left w:val="single" w:sz="4" w:space="0" w:color="000000"/>
              <w:bottom w:val="single" w:sz="4" w:space="0" w:color="000000"/>
              <w:right w:val="single" w:sz="4" w:space="0" w:color="000000"/>
            </w:tcBorders>
            <w:hideMark/>
          </w:tcPr>
          <w:p w14:paraId="3266A46E" w14:textId="77777777" w:rsidR="00A63C30" w:rsidRPr="00A63C30" w:rsidRDefault="00A63C30">
            <w:pPr>
              <w:pStyle w:val="GOSTTablenorm"/>
              <w:rPr>
                <w:sz w:val="22"/>
                <w:szCs w:val="22"/>
              </w:rPr>
            </w:pPr>
            <w:r w:rsidRPr="00A63C30">
              <w:rPr>
                <w:sz w:val="22"/>
                <w:szCs w:val="22"/>
              </w:rPr>
              <w:t>Дата отметки</w:t>
            </w:r>
          </w:p>
        </w:tc>
        <w:tc>
          <w:tcPr>
            <w:tcW w:w="1701" w:type="dxa"/>
            <w:tcBorders>
              <w:top w:val="single" w:sz="4" w:space="0" w:color="000000"/>
              <w:left w:val="single" w:sz="4" w:space="0" w:color="000000"/>
              <w:bottom w:val="single" w:sz="4" w:space="0" w:color="000000"/>
              <w:right w:val="single" w:sz="4" w:space="0" w:color="000000"/>
            </w:tcBorders>
            <w:hideMark/>
          </w:tcPr>
          <w:p w14:paraId="26BECD8E" w14:textId="77777777" w:rsidR="00A63C30" w:rsidRPr="00A63C30" w:rsidRDefault="00A63C30">
            <w:pPr>
              <w:pStyle w:val="GOSTTablenorm"/>
              <w:rPr>
                <w:sz w:val="22"/>
                <w:szCs w:val="22"/>
                <w:lang w:val="en-US"/>
              </w:rPr>
            </w:pPr>
            <w:r w:rsidRPr="00A63C30">
              <w:rPr>
                <w:sz w:val="22"/>
                <w:szCs w:val="22"/>
                <w:lang w:val="en-US"/>
              </w:rPr>
              <w:t>RgsDt</w:t>
            </w:r>
          </w:p>
        </w:tc>
        <w:tc>
          <w:tcPr>
            <w:tcW w:w="567" w:type="dxa"/>
            <w:tcBorders>
              <w:top w:val="single" w:sz="4" w:space="0" w:color="000000"/>
              <w:left w:val="single" w:sz="4" w:space="0" w:color="000000"/>
              <w:bottom w:val="single" w:sz="4" w:space="0" w:color="000000"/>
              <w:right w:val="single" w:sz="4" w:space="0" w:color="000000"/>
            </w:tcBorders>
            <w:hideMark/>
          </w:tcPr>
          <w:p w14:paraId="00E07FE8" w14:textId="77777777" w:rsidR="00A63C30" w:rsidRPr="00A63C30" w:rsidRDefault="00A63C30">
            <w:pPr>
              <w:pStyle w:val="GOSTTablenorm"/>
              <w:jc w:val="center"/>
              <w:rPr>
                <w:sz w:val="22"/>
                <w:szCs w:val="22"/>
              </w:rPr>
            </w:pPr>
            <w:r w:rsidRPr="00A63C30">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3F97870D" w14:textId="77777777" w:rsidR="00A63C30" w:rsidRPr="00A63C30" w:rsidRDefault="00A63C30">
            <w:pPr>
              <w:pStyle w:val="GOSTTablenorm"/>
              <w:rPr>
                <w:sz w:val="22"/>
                <w:szCs w:val="22"/>
                <w:lang w:val="en-US"/>
              </w:rPr>
            </w:pPr>
            <w:r w:rsidRPr="00A63C30">
              <w:rPr>
                <w:sz w:val="22"/>
                <w:szCs w:val="22"/>
                <w:lang w:val="en-US"/>
              </w:rPr>
              <w:t>Date</w:t>
            </w:r>
          </w:p>
        </w:tc>
        <w:tc>
          <w:tcPr>
            <w:tcW w:w="567" w:type="dxa"/>
            <w:tcBorders>
              <w:top w:val="single" w:sz="4" w:space="0" w:color="000000"/>
              <w:left w:val="single" w:sz="4" w:space="0" w:color="000000"/>
              <w:bottom w:val="single" w:sz="4" w:space="0" w:color="000000"/>
              <w:right w:val="single" w:sz="4" w:space="0" w:color="000000"/>
            </w:tcBorders>
            <w:hideMark/>
          </w:tcPr>
          <w:p w14:paraId="3324D82A" w14:textId="77777777" w:rsidR="00A63C30" w:rsidRPr="00A63C30" w:rsidRDefault="00A63C30">
            <w:pPr>
              <w:pStyle w:val="GOSTTablenorm"/>
              <w:jc w:val="center"/>
              <w:rPr>
                <w:sz w:val="22"/>
                <w:szCs w:val="22"/>
              </w:rPr>
            </w:pPr>
            <w:r w:rsidRPr="00A63C30">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27858B6A" w14:textId="77777777" w:rsidR="00A63C30" w:rsidRPr="00A63C30" w:rsidRDefault="00A63C30">
            <w:pPr>
              <w:pStyle w:val="GOSTTablenorm"/>
              <w:rPr>
                <w:sz w:val="22"/>
                <w:szCs w:val="22"/>
              </w:rPr>
            </w:pPr>
            <w:r w:rsidRPr="00A63C30">
              <w:rPr>
                <w:sz w:val="22"/>
                <w:szCs w:val="22"/>
              </w:rPr>
              <w:t>Дата принятия документа ТОФК</w:t>
            </w:r>
          </w:p>
        </w:tc>
      </w:tr>
      <w:tr w:rsidR="00A63C30" w:rsidRPr="00A63C30" w14:paraId="34AFB0BB" w14:textId="77777777" w:rsidTr="00A63C30">
        <w:trPr>
          <w:cnfStyle w:val="000000100000" w:firstRow="0" w:lastRow="0" w:firstColumn="0" w:lastColumn="0" w:oddVBand="0" w:evenVBand="0" w:oddHBand="1" w:evenHBand="0" w:firstRowFirstColumn="0" w:firstRowLastColumn="0" w:lastRowFirstColumn="0" w:lastRowLastColumn="0"/>
        </w:trPr>
        <w:tc>
          <w:tcPr>
            <w:tcW w:w="1700" w:type="dxa"/>
            <w:tcBorders>
              <w:top w:val="single" w:sz="4" w:space="0" w:color="000000"/>
              <w:left w:val="single" w:sz="4" w:space="0" w:color="000000"/>
              <w:bottom w:val="single" w:sz="4" w:space="0" w:color="000000"/>
              <w:right w:val="single" w:sz="4" w:space="0" w:color="000000"/>
            </w:tcBorders>
            <w:hideMark/>
          </w:tcPr>
          <w:p w14:paraId="0C75BC4F" w14:textId="77777777" w:rsidR="00A63C30" w:rsidRPr="00A63C30" w:rsidRDefault="00A63C30">
            <w:pPr>
              <w:pStyle w:val="GOSTTablenorm"/>
              <w:rPr>
                <w:sz w:val="22"/>
                <w:szCs w:val="22"/>
                <w:lang w:val="en-US"/>
              </w:rPr>
            </w:pPr>
            <w:r w:rsidRPr="00A63C30">
              <w:rPr>
                <w:sz w:val="22"/>
                <w:szCs w:val="22"/>
              </w:rPr>
              <w:t>Должность исполнителя ТОФК</w:t>
            </w:r>
          </w:p>
        </w:tc>
        <w:tc>
          <w:tcPr>
            <w:tcW w:w="1701" w:type="dxa"/>
            <w:tcBorders>
              <w:top w:val="single" w:sz="4" w:space="0" w:color="000000"/>
              <w:left w:val="single" w:sz="4" w:space="0" w:color="000000"/>
              <w:bottom w:val="single" w:sz="4" w:space="0" w:color="000000"/>
              <w:right w:val="single" w:sz="4" w:space="0" w:color="000000"/>
            </w:tcBorders>
            <w:hideMark/>
          </w:tcPr>
          <w:p w14:paraId="1BC5E53D" w14:textId="77777777" w:rsidR="00A63C30" w:rsidRPr="00A63C30" w:rsidRDefault="00A63C30">
            <w:pPr>
              <w:pStyle w:val="GOSTTablenorm"/>
              <w:rPr>
                <w:sz w:val="22"/>
                <w:szCs w:val="22"/>
                <w:lang w:val="en-US"/>
              </w:rPr>
            </w:pPr>
            <w:r w:rsidRPr="00A63C30">
              <w:rPr>
                <w:sz w:val="22"/>
                <w:szCs w:val="22"/>
                <w:lang w:val="en-US"/>
              </w:rPr>
              <w:t>Pstn</w:t>
            </w:r>
          </w:p>
        </w:tc>
        <w:tc>
          <w:tcPr>
            <w:tcW w:w="567" w:type="dxa"/>
            <w:tcBorders>
              <w:top w:val="single" w:sz="4" w:space="0" w:color="000000"/>
              <w:left w:val="single" w:sz="4" w:space="0" w:color="000000"/>
              <w:bottom w:val="single" w:sz="4" w:space="0" w:color="000000"/>
              <w:right w:val="single" w:sz="4" w:space="0" w:color="000000"/>
            </w:tcBorders>
            <w:hideMark/>
          </w:tcPr>
          <w:p w14:paraId="11F81407" w14:textId="77777777" w:rsidR="00A63C30" w:rsidRPr="00A63C30" w:rsidRDefault="00A63C30">
            <w:pPr>
              <w:pStyle w:val="GOSTTablenorm"/>
              <w:jc w:val="center"/>
              <w:rPr>
                <w:sz w:val="22"/>
                <w:szCs w:val="22"/>
              </w:rPr>
            </w:pPr>
            <w:r w:rsidRPr="00A63C30">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525133A" w14:textId="77777777" w:rsidR="00A63C30" w:rsidRPr="00A63C30" w:rsidRDefault="00A63C30">
            <w:pPr>
              <w:pStyle w:val="GOSTTablenorm"/>
              <w:rPr>
                <w:sz w:val="22"/>
                <w:szCs w:val="22"/>
              </w:rPr>
            </w:pPr>
            <w:r w:rsidRPr="00A63C30">
              <w:rPr>
                <w:sz w:val="22"/>
                <w:szCs w:val="22"/>
              </w:rPr>
              <w:t>Т(1-100)</w:t>
            </w:r>
          </w:p>
        </w:tc>
        <w:tc>
          <w:tcPr>
            <w:tcW w:w="567" w:type="dxa"/>
            <w:tcBorders>
              <w:top w:val="single" w:sz="4" w:space="0" w:color="000000"/>
              <w:left w:val="single" w:sz="4" w:space="0" w:color="000000"/>
              <w:bottom w:val="single" w:sz="4" w:space="0" w:color="000000"/>
              <w:right w:val="single" w:sz="4" w:space="0" w:color="000000"/>
            </w:tcBorders>
            <w:hideMark/>
          </w:tcPr>
          <w:p w14:paraId="2A5F8B3D" w14:textId="77777777" w:rsidR="00A63C30" w:rsidRPr="00A63C30" w:rsidRDefault="00A63C30">
            <w:pPr>
              <w:pStyle w:val="GOSTTablenorm"/>
              <w:jc w:val="center"/>
              <w:rPr>
                <w:sz w:val="22"/>
                <w:szCs w:val="22"/>
              </w:rPr>
            </w:pPr>
            <w:r w:rsidRPr="00A63C30">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2E6D5DAE" w14:textId="77777777" w:rsidR="00A63C30" w:rsidRPr="00A63C30" w:rsidRDefault="00A63C30">
            <w:pPr>
              <w:pStyle w:val="GOSTTablenorm"/>
              <w:rPr>
                <w:sz w:val="22"/>
                <w:szCs w:val="22"/>
              </w:rPr>
            </w:pPr>
            <w:r w:rsidRPr="00A63C30">
              <w:rPr>
                <w:sz w:val="22"/>
                <w:szCs w:val="22"/>
              </w:rPr>
              <w:t>Должность работника ТОФК, ответственного за принятие документа</w:t>
            </w:r>
          </w:p>
        </w:tc>
      </w:tr>
      <w:tr w:rsidR="00A63C30" w:rsidRPr="00A63C30" w14:paraId="32FB7A23" w14:textId="77777777" w:rsidTr="00A63C30">
        <w:trPr>
          <w:cnfStyle w:val="000000010000" w:firstRow="0" w:lastRow="0" w:firstColumn="0" w:lastColumn="0" w:oddVBand="0" w:evenVBand="0" w:oddHBand="0" w:evenHBand="1" w:firstRowFirstColumn="0" w:firstRowLastColumn="0" w:lastRowFirstColumn="0" w:lastRowLastColumn="0"/>
        </w:trPr>
        <w:tc>
          <w:tcPr>
            <w:tcW w:w="1700" w:type="dxa"/>
            <w:tcBorders>
              <w:top w:val="single" w:sz="4" w:space="0" w:color="000000"/>
              <w:left w:val="single" w:sz="4" w:space="0" w:color="000000"/>
              <w:bottom w:val="single" w:sz="4" w:space="0" w:color="000000"/>
              <w:right w:val="single" w:sz="4" w:space="0" w:color="000000"/>
            </w:tcBorders>
            <w:hideMark/>
          </w:tcPr>
          <w:p w14:paraId="531BCB93" w14:textId="77777777" w:rsidR="00A63C30" w:rsidRPr="00A63C30" w:rsidRDefault="00A63C30">
            <w:pPr>
              <w:pStyle w:val="GOSTTablenorm"/>
              <w:rPr>
                <w:sz w:val="22"/>
                <w:szCs w:val="22"/>
              </w:rPr>
            </w:pPr>
            <w:r w:rsidRPr="00A63C30">
              <w:rPr>
                <w:sz w:val="22"/>
                <w:szCs w:val="22"/>
              </w:rPr>
              <w:t>Исполнитель</w:t>
            </w:r>
          </w:p>
        </w:tc>
        <w:tc>
          <w:tcPr>
            <w:tcW w:w="1701" w:type="dxa"/>
            <w:tcBorders>
              <w:top w:val="single" w:sz="4" w:space="0" w:color="000000"/>
              <w:left w:val="single" w:sz="4" w:space="0" w:color="000000"/>
              <w:bottom w:val="single" w:sz="4" w:space="0" w:color="000000"/>
              <w:right w:val="single" w:sz="4" w:space="0" w:color="000000"/>
            </w:tcBorders>
            <w:hideMark/>
          </w:tcPr>
          <w:p w14:paraId="6C5DB7D7" w14:textId="77777777" w:rsidR="00A63C30" w:rsidRPr="00A63C30" w:rsidRDefault="00A63C30">
            <w:pPr>
              <w:pStyle w:val="GOSTTablenorm"/>
              <w:rPr>
                <w:sz w:val="22"/>
                <w:szCs w:val="22"/>
              </w:rPr>
            </w:pPr>
            <w:r w:rsidRPr="00A63C30">
              <w:rPr>
                <w:sz w:val="22"/>
                <w:szCs w:val="22"/>
              </w:rPr>
              <w:t>FllNm</w:t>
            </w:r>
          </w:p>
        </w:tc>
        <w:tc>
          <w:tcPr>
            <w:tcW w:w="567" w:type="dxa"/>
            <w:tcBorders>
              <w:top w:val="single" w:sz="4" w:space="0" w:color="000000"/>
              <w:left w:val="single" w:sz="4" w:space="0" w:color="000000"/>
              <w:bottom w:val="single" w:sz="4" w:space="0" w:color="000000"/>
              <w:right w:val="single" w:sz="4" w:space="0" w:color="000000"/>
            </w:tcBorders>
            <w:hideMark/>
          </w:tcPr>
          <w:p w14:paraId="6262B375" w14:textId="77777777" w:rsidR="00A63C30" w:rsidRPr="00A63C30" w:rsidRDefault="00A63C30">
            <w:pPr>
              <w:pStyle w:val="GOSTTablenorm"/>
              <w:jc w:val="center"/>
              <w:rPr>
                <w:sz w:val="22"/>
                <w:szCs w:val="22"/>
              </w:rPr>
            </w:pPr>
            <w:r w:rsidRPr="00A63C30">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F8B6F2F" w14:textId="77777777" w:rsidR="00A63C30" w:rsidRPr="00A63C30" w:rsidRDefault="00A63C30">
            <w:pPr>
              <w:pStyle w:val="GOSTTablenorm"/>
              <w:rPr>
                <w:sz w:val="22"/>
                <w:szCs w:val="22"/>
              </w:rPr>
            </w:pPr>
            <w:r w:rsidRPr="00A63C30">
              <w:rPr>
                <w:sz w:val="22"/>
                <w:szCs w:val="22"/>
              </w:rPr>
              <w:t>Т(1-50)</w:t>
            </w:r>
          </w:p>
        </w:tc>
        <w:tc>
          <w:tcPr>
            <w:tcW w:w="567" w:type="dxa"/>
            <w:tcBorders>
              <w:top w:val="single" w:sz="4" w:space="0" w:color="000000"/>
              <w:left w:val="single" w:sz="4" w:space="0" w:color="000000"/>
              <w:bottom w:val="single" w:sz="4" w:space="0" w:color="000000"/>
              <w:right w:val="single" w:sz="4" w:space="0" w:color="000000"/>
            </w:tcBorders>
            <w:hideMark/>
          </w:tcPr>
          <w:p w14:paraId="23355C8E" w14:textId="77777777" w:rsidR="00A63C30" w:rsidRPr="00A63C30" w:rsidRDefault="00A63C30">
            <w:pPr>
              <w:pStyle w:val="GOSTTablenorm"/>
              <w:jc w:val="center"/>
              <w:rPr>
                <w:sz w:val="22"/>
                <w:szCs w:val="22"/>
              </w:rPr>
            </w:pPr>
            <w:r w:rsidRPr="00A63C30">
              <w:rPr>
                <w:sz w:val="22"/>
                <w:szCs w:val="22"/>
              </w:rPr>
              <w:t>О</w:t>
            </w:r>
          </w:p>
        </w:tc>
        <w:tc>
          <w:tcPr>
            <w:tcW w:w="3963" w:type="dxa"/>
            <w:tcBorders>
              <w:top w:val="single" w:sz="4" w:space="0" w:color="000000"/>
              <w:left w:val="single" w:sz="4" w:space="0" w:color="000000"/>
              <w:bottom w:val="single" w:sz="4" w:space="0" w:color="000000"/>
              <w:right w:val="single" w:sz="4" w:space="0" w:color="000000"/>
            </w:tcBorders>
            <w:hideMark/>
          </w:tcPr>
          <w:p w14:paraId="512C7E70" w14:textId="77777777" w:rsidR="00A63C30" w:rsidRPr="00A63C30" w:rsidRDefault="00A63C30">
            <w:pPr>
              <w:pStyle w:val="GOSTTablenorm"/>
              <w:rPr>
                <w:sz w:val="22"/>
                <w:szCs w:val="22"/>
              </w:rPr>
            </w:pPr>
            <w:r w:rsidRPr="00A63C30">
              <w:rPr>
                <w:sz w:val="22"/>
                <w:szCs w:val="22"/>
              </w:rPr>
              <w:t>Расшифровка подписи работника ТОФК, ответственного за принятия документа, с указанием инициалов и фамилии</w:t>
            </w:r>
          </w:p>
        </w:tc>
      </w:tr>
      <w:tr w:rsidR="00A63C30" w:rsidRPr="00A63C30" w14:paraId="67B8065A" w14:textId="77777777" w:rsidTr="00A63C30">
        <w:trPr>
          <w:cnfStyle w:val="000000100000" w:firstRow="0" w:lastRow="0" w:firstColumn="0" w:lastColumn="0" w:oddVBand="0" w:evenVBand="0" w:oddHBand="1" w:evenHBand="0" w:firstRowFirstColumn="0" w:firstRowLastColumn="0" w:lastRowFirstColumn="0" w:lastRowLastColumn="0"/>
        </w:trPr>
        <w:tc>
          <w:tcPr>
            <w:tcW w:w="1700" w:type="dxa"/>
            <w:tcBorders>
              <w:top w:val="single" w:sz="4" w:space="0" w:color="000000"/>
              <w:left w:val="single" w:sz="4" w:space="0" w:color="000000"/>
              <w:bottom w:val="single" w:sz="4" w:space="0" w:color="000000"/>
              <w:right w:val="single" w:sz="4" w:space="0" w:color="000000"/>
            </w:tcBorders>
            <w:hideMark/>
          </w:tcPr>
          <w:p w14:paraId="74895652" w14:textId="77777777" w:rsidR="00A63C30" w:rsidRPr="00A63C30" w:rsidRDefault="00A63C30">
            <w:pPr>
              <w:pStyle w:val="GOSTTablenorm"/>
              <w:rPr>
                <w:sz w:val="22"/>
                <w:szCs w:val="22"/>
              </w:rPr>
            </w:pPr>
            <w:r w:rsidRPr="00A63C30">
              <w:rPr>
                <w:sz w:val="22"/>
                <w:szCs w:val="22"/>
              </w:rPr>
              <w:t>Телефон исполнителя ТОФК</w:t>
            </w:r>
          </w:p>
        </w:tc>
        <w:tc>
          <w:tcPr>
            <w:tcW w:w="1701" w:type="dxa"/>
            <w:tcBorders>
              <w:top w:val="single" w:sz="4" w:space="0" w:color="000000"/>
              <w:left w:val="single" w:sz="4" w:space="0" w:color="000000"/>
              <w:bottom w:val="single" w:sz="4" w:space="0" w:color="000000"/>
              <w:right w:val="single" w:sz="4" w:space="0" w:color="000000"/>
            </w:tcBorders>
            <w:hideMark/>
          </w:tcPr>
          <w:p w14:paraId="53C17E2D" w14:textId="77777777" w:rsidR="00A63C30" w:rsidRPr="00A63C30" w:rsidRDefault="00A63C30">
            <w:pPr>
              <w:pStyle w:val="GOSTTablenorm"/>
              <w:rPr>
                <w:sz w:val="22"/>
                <w:szCs w:val="22"/>
              </w:rPr>
            </w:pPr>
            <w:r w:rsidRPr="00A63C30">
              <w:rPr>
                <w:sz w:val="22"/>
                <w:szCs w:val="22"/>
              </w:rPr>
              <w:t>Tlphn</w:t>
            </w:r>
          </w:p>
        </w:tc>
        <w:tc>
          <w:tcPr>
            <w:tcW w:w="567" w:type="dxa"/>
            <w:tcBorders>
              <w:top w:val="single" w:sz="4" w:space="0" w:color="000000"/>
              <w:left w:val="single" w:sz="4" w:space="0" w:color="000000"/>
              <w:bottom w:val="single" w:sz="4" w:space="0" w:color="000000"/>
              <w:right w:val="single" w:sz="4" w:space="0" w:color="000000"/>
            </w:tcBorders>
            <w:hideMark/>
          </w:tcPr>
          <w:p w14:paraId="41125DE3" w14:textId="77777777" w:rsidR="00A63C30" w:rsidRPr="00A63C30" w:rsidRDefault="00A63C30">
            <w:pPr>
              <w:pStyle w:val="GOSTTablenorm"/>
              <w:jc w:val="center"/>
              <w:rPr>
                <w:sz w:val="22"/>
                <w:szCs w:val="22"/>
              </w:rPr>
            </w:pPr>
            <w:r w:rsidRPr="00A63C30">
              <w:rPr>
                <w:sz w:val="22"/>
                <w:szCs w:val="22"/>
              </w:rPr>
              <w:t>П</w:t>
            </w:r>
          </w:p>
        </w:tc>
        <w:tc>
          <w:tcPr>
            <w:tcW w:w="1134" w:type="dxa"/>
            <w:tcBorders>
              <w:top w:val="single" w:sz="4" w:space="0" w:color="000000"/>
              <w:left w:val="single" w:sz="4" w:space="0" w:color="000000"/>
              <w:bottom w:val="single" w:sz="4" w:space="0" w:color="000000"/>
              <w:right w:val="single" w:sz="4" w:space="0" w:color="000000"/>
            </w:tcBorders>
            <w:hideMark/>
          </w:tcPr>
          <w:p w14:paraId="78A8A9A0" w14:textId="77777777" w:rsidR="00A63C30" w:rsidRPr="00A63C30" w:rsidRDefault="00A63C30">
            <w:pPr>
              <w:pStyle w:val="GOSTTablenorm"/>
              <w:rPr>
                <w:sz w:val="22"/>
                <w:szCs w:val="22"/>
              </w:rPr>
            </w:pPr>
            <w:r w:rsidRPr="00A63C30">
              <w:rPr>
                <w:sz w:val="22"/>
                <w:szCs w:val="22"/>
              </w:rPr>
              <w:t>Т(1-50)</w:t>
            </w:r>
          </w:p>
        </w:tc>
        <w:tc>
          <w:tcPr>
            <w:tcW w:w="567" w:type="dxa"/>
            <w:tcBorders>
              <w:top w:val="single" w:sz="4" w:space="0" w:color="000000"/>
              <w:left w:val="single" w:sz="4" w:space="0" w:color="000000"/>
              <w:bottom w:val="single" w:sz="4" w:space="0" w:color="000000"/>
              <w:right w:val="single" w:sz="4" w:space="0" w:color="000000"/>
            </w:tcBorders>
            <w:hideMark/>
          </w:tcPr>
          <w:p w14:paraId="798048FF" w14:textId="77777777" w:rsidR="00A63C30" w:rsidRPr="00A63C30" w:rsidRDefault="00A63C30">
            <w:pPr>
              <w:pStyle w:val="GOSTTablenorm"/>
              <w:jc w:val="center"/>
              <w:rPr>
                <w:sz w:val="22"/>
                <w:szCs w:val="22"/>
              </w:rPr>
            </w:pPr>
            <w:r w:rsidRPr="00A63C30">
              <w:rPr>
                <w:sz w:val="22"/>
                <w:szCs w:val="22"/>
              </w:rPr>
              <w:t>Н</w:t>
            </w:r>
          </w:p>
        </w:tc>
        <w:tc>
          <w:tcPr>
            <w:tcW w:w="3963" w:type="dxa"/>
            <w:tcBorders>
              <w:top w:val="single" w:sz="4" w:space="0" w:color="000000"/>
              <w:left w:val="single" w:sz="4" w:space="0" w:color="000000"/>
              <w:bottom w:val="single" w:sz="4" w:space="0" w:color="000000"/>
              <w:right w:val="single" w:sz="4" w:space="0" w:color="000000"/>
            </w:tcBorders>
            <w:hideMark/>
          </w:tcPr>
          <w:p w14:paraId="497D51CD" w14:textId="77777777" w:rsidR="00A63C30" w:rsidRPr="00A63C30" w:rsidRDefault="00A63C30">
            <w:pPr>
              <w:pStyle w:val="GOSTTablenorm"/>
              <w:rPr>
                <w:sz w:val="22"/>
                <w:szCs w:val="22"/>
              </w:rPr>
            </w:pPr>
            <w:r w:rsidRPr="00A63C30">
              <w:rPr>
                <w:sz w:val="22"/>
                <w:szCs w:val="22"/>
              </w:rPr>
              <w:t>Номер телефона работника ТОФК, ответственного за принятие документа, с указанием кода города</w:t>
            </w:r>
          </w:p>
        </w:tc>
      </w:tr>
    </w:tbl>
    <w:p w14:paraId="13B9EB9E" w14:textId="77777777" w:rsidR="00561342" w:rsidRPr="00561342" w:rsidRDefault="00561342" w:rsidP="00561342">
      <w:pPr>
        <w:pStyle w:val="32"/>
        <w:keepNext w:val="0"/>
        <w:keepLines w:val="0"/>
        <w:suppressAutoHyphens w:val="0"/>
      </w:pPr>
      <w:bookmarkStart w:id="2802" w:name="_Toc222502154"/>
      <w:r w:rsidRPr="00561342">
        <w:t>Описание комплексного типа «tTF»</w:t>
      </w:r>
      <w:bookmarkEnd w:id="2787"/>
      <w:bookmarkEnd w:id="2797"/>
      <w:bookmarkEnd w:id="2802"/>
    </w:p>
    <w:p w14:paraId="5E90CCE9" w14:textId="77777777" w:rsidR="00561342" w:rsidRPr="00561342" w:rsidRDefault="00561342" w:rsidP="00561342">
      <w:pPr>
        <w:pStyle w:val="ASFKNormal"/>
        <w:spacing w:before="60" w:after="120"/>
        <w:jc w:val="both"/>
        <w:rPr>
          <w:sz w:val="24"/>
        </w:rPr>
      </w:pPr>
      <w:r w:rsidRPr="00561342">
        <w:rPr>
          <w:sz w:val="24"/>
        </w:rPr>
        <w:t>Описание комплексного типа «</w:t>
      </w:r>
      <w:r w:rsidRPr="00561342">
        <w:rPr>
          <w:sz w:val="24"/>
          <w:szCs w:val="22"/>
        </w:rPr>
        <w:t>tTF</w:t>
      </w:r>
      <w:r w:rsidRPr="00561342">
        <w:rPr>
          <w:sz w:val="24"/>
        </w:rPr>
        <w:t>» блока «Системная информация».</w:t>
      </w:r>
    </w:p>
    <w:p w14:paraId="7411EF8B" w14:textId="1D302C75" w:rsidR="00561342" w:rsidRPr="00561342" w:rsidRDefault="00561342" w:rsidP="00561342">
      <w:pPr>
        <w:pStyle w:val="GOSTNameTable"/>
        <w:numPr>
          <w:ilvl w:val="0"/>
          <w:numId w:val="57"/>
        </w:numPr>
        <w:suppressAutoHyphens w:val="0"/>
        <w:spacing w:before="120" w:after="0"/>
        <w:ind w:left="425" w:hanging="357"/>
      </w:pPr>
      <w:r w:rsidRPr="00561342">
        <w:fldChar w:fldCharType="begin"/>
      </w:r>
      <w:r w:rsidRPr="00561342">
        <w:instrText>SEQ Таблица \* ARABIC</w:instrText>
      </w:r>
      <w:r w:rsidRPr="00561342">
        <w:fldChar w:fldCharType="separate"/>
      </w:r>
      <w:bookmarkStart w:id="2803" w:name="_Toc217651367"/>
      <w:r w:rsidR="008B7810">
        <w:rPr>
          <w:noProof/>
        </w:rPr>
        <w:t>86</w:t>
      </w:r>
      <w:r w:rsidRPr="00561342">
        <w:fldChar w:fldCharType="end"/>
      </w:r>
      <w:r w:rsidRPr="00561342">
        <w:rPr>
          <w:rFonts w:eastAsia="Calibri"/>
          <w:szCs w:val="24"/>
        </w:rPr>
        <w:t xml:space="preserve"> – </w:t>
      </w:r>
      <w:r w:rsidRPr="00561342">
        <w:t>Описание комплексного типа «</w:t>
      </w:r>
      <w:r w:rsidRPr="00561342">
        <w:rPr>
          <w:szCs w:val="22"/>
        </w:rPr>
        <w:t>tTF</w:t>
      </w:r>
      <w:r w:rsidRPr="00561342">
        <w:t>»</w:t>
      </w:r>
      <w:bookmarkEnd w:id="2803"/>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561342" w:rsidRPr="00561342" w14:paraId="18908F2E" w14:textId="77777777" w:rsidTr="00561342">
        <w:trPr>
          <w:cnfStyle w:val="100000000000" w:firstRow="1" w:lastRow="0" w:firstColumn="0" w:lastColumn="0" w:oddVBand="0" w:evenVBand="0" w:oddHBand="0" w:evenHBand="0" w:firstRowFirstColumn="0" w:firstRowLastColumn="0" w:lastRowFirstColumn="0" w:lastRowLastColumn="0"/>
        </w:trPr>
        <w:tc>
          <w:tcPr>
            <w:tcW w:w="1701" w:type="dxa"/>
          </w:tcPr>
          <w:p w14:paraId="6F1F8CB9" w14:textId="77777777" w:rsidR="00561342" w:rsidRPr="00561342" w:rsidRDefault="00561342" w:rsidP="00561342">
            <w:pPr>
              <w:pStyle w:val="GOSTTableHead"/>
              <w:rPr>
                <w:szCs w:val="22"/>
              </w:rPr>
            </w:pPr>
            <w:r w:rsidRPr="00561342">
              <w:rPr>
                <w:szCs w:val="22"/>
              </w:rPr>
              <w:t>Наименование элемента</w:t>
            </w:r>
          </w:p>
        </w:tc>
        <w:tc>
          <w:tcPr>
            <w:tcW w:w="1701" w:type="dxa"/>
          </w:tcPr>
          <w:p w14:paraId="28667E55" w14:textId="77777777" w:rsidR="00561342" w:rsidRPr="00561342" w:rsidRDefault="00561342" w:rsidP="00561342">
            <w:pPr>
              <w:pStyle w:val="GOSTTableHead"/>
              <w:rPr>
                <w:szCs w:val="22"/>
              </w:rPr>
            </w:pPr>
            <w:r w:rsidRPr="00561342">
              <w:rPr>
                <w:szCs w:val="22"/>
              </w:rPr>
              <w:t>Сокращенное наименование (код) элемента</w:t>
            </w:r>
          </w:p>
        </w:tc>
        <w:tc>
          <w:tcPr>
            <w:tcW w:w="567" w:type="dxa"/>
          </w:tcPr>
          <w:p w14:paraId="7F0956B8" w14:textId="77777777" w:rsidR="00561342" w:rsidRPr="00561342" w:rsidRDefault="00561342" w:rsidP="00561342">
            <w:pPr>
              <w:pStyle w:val="GOSTTableHead"/>
              <w:rPr>
                <w:szCs w:val="22"/>
              </w:rPr>
            </w:pPr>
            <w:r w:rsidRPr="00561342">
              <w:rPr>
                <w:szCs w:val="22"/>
              </w:rPr>
              <w:t>Тип</w:t>
            </w:r>
          </w:p>
        </w:tc>
        <w:tc>
          <w:tcPr>
            <w:tcW w:w="1134" w:type="dxa"/>
          </w:tcPr>
          <w:p w14:paraId="2450DADD" w14:textId="77777777" w:rsidR="00561342" w:rsidRPr="00561342" w:rsidRDefault="00561342" w:rsidP="00561342">
            <w:pPr>
              <w:pStyle w:val="GOSTTableHead"/>
              <w:rPr>
                <w:szCs w:val="22"/>
              </w:rPr>
            </w:pPr>
            <w:r w:rsidRPr="00561342">
              <w:rPr>
                <w:szCs w:val="22"/>
              </w:rPr>
              <w:t>Формат элемента</w:t>
            </w:r>
          </w:p>
        </w:tc>
        <w:tc>
          <w:tcPr>
            <w:tcW w:w="567" w:type="dxa"/>
          </w:tcPr>
          <w:p w14:paraId="4CE91A3D" w14:textId="77777777" w:rsidR="00561342" w:rsidRPr="00561342" w:rsidRDefault="00561342" w:rsidP="00561342">
            <w:pPr>
              <w:pStyle w:val="GOSTTableHead"/>
              <w:rPr>
                <w:szCs w:val="22"/>
              </w:rPr>
            </w:pPr>
            <w:r w:rsidRPr="00561342">
              <w:rPr>
                <w:szCs w:val="22"/>
              </w:rPr>
              <w:t>Обязательность</w:t>
            </w:r>
          </w:p>
        </w:tc>
        <w:tc>
          <w:tcPr>
            <w:tcW w:w="3963" w:type="dxa"/>
          </w:tcPr>
          <w:p w14:paraId="25A07AB7" w14:textId="77777777" w:rsidR="00561342" w:rsidRPr="00561342" w:rsidRDefault="00561342" w:rsidP="00561342">
            <w:pPr>
              <w:pStyle w:val="GOSTTableHead"/>
              <w:rPr>
                <w:szCs w:val="22"/>
              </w:rPr>
            </w:pPr>
            <w:r w:rsidRPr="00561342">
              <w:rPr>
                <w:bCs w:val="0"/>
                <w:szCs w:val="22"/>
              </w:rPr>
              <w:t>Дополнительная информация</w:t>
            </w:r>
          </w:p>
        </w:tc>
      </w:tr>
      <w:tr w:rsidR="00561342" w:rsidRPr="00561342" w14:paraId="08F668E3"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7CD1A33C" w14:textId="77777777" w:rsidR="00561342" w:rsidRPr="00561342" w:rsidRDefault="00561342" w:rsidP="00561342">
            <w:pPr>
              <w:pStyle w:val="GOSTTablenorm"/>
              <w:rPr>
                <w:sz w:val="22"/>
                <w:szCs w:val="22"/>
              </w:rPr>
            </w:pPr>
            <w:r w:rsidRPr="00561342">
              <w:rPr>
                <w:sz w:val="22"/>
                <w:szCs w:val="22"/>
              </w:rPr>
              <w:t>Глобальный уникальный идентификатор документа</w:t>
            </w:r>
          </w:p>
        </w:tc>
        <w:tc>
          <w:tcPr>
            <w:tcW w:w="1701" w:type="dxa"/>
          </w:tcPr>
          <w:p w14:paraId="11703899" w14:textId="77777777" w:rsidR="00561342" w:rsidRPr="00561342" w:rsidRDefault="00561342" w:rsidP="00561342">
            <w:pPr>
              <w:pStyle w:val="GOSTTablenorm"/>
              <w:rPr>
                <w:sz w:val="22"/>
                <w:szCs w:val="22"/>
              </w:rPr>
            </w:pPr>
            <w:r w:rsidRPr="00561342">
              <w:rPr>
                <w:sz w:val="22"/>
                <w:szCs w:val="22"/>
              </w:rPr>
              <w:t>GUID</w:t>
            </w:r>
          </w:p>
        </w:tc>
        <w:tc>
          <w:tcPr>
            <w:tcW w:w="567" w:type="dxa"/>
          </w:tcPr>
          <w:p w14:paraId="19380C8B"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1645E480" w14:textId="77777777" w:rsidR="00561342" w:rsidRPr="00561342" w:rsidRDefault="00561342" w:rsidP="00561342">
            <w:pPr>
              <w:pStyle w:val="GOSTTablenorm"/>
              <w:rPr>
                <w:sz w:val="22"/>
                <w:szCs w:val="22"/>
                <w:lang w:val="en-US"/>
              </w:rPr>
            </w:pPr>
            <w:r w:rsidRPr="00561342">
              <w:rPr>
                <w:sz w:val="22"/>
                <w:szCs w:val="22"/>
              </w:rPr>
              <w:t>GUID</w:t>
            </w:r>
          </w:p>
        </w:tc>
        <w:tc>
          <w:tcPr>
            <w:tcW w:w="567" w:type="dxa"/>
          </w:tcPr>
          <w:p w14:paraId="125BB83A" w14:textId="77777777" w:rsidR="00561342" w:rsidRPr="00561342" w:rsidRDefault="00561342" w:rsidP="00561342">
            <w:pPr>
              <w:pStyle w:val="GOSTTablenorm"/>
              <w:jc w:val="center"/>
              <w:rPr>
                <w:sz w:val="22"/>
                <w:szCs w:val="22"/>
              </w:rPr>
            </w:pPr>
            <w:r w:rsidRPr="00561342">
              <w:rPr>
                <w:sz w:val="22"/>
                <w:szCs w:val="22"/>
              </w:rPr>
              <w:t>О</w:t>
            </w:r>
          </w:p>
        </w:tc>
        <w:tc>
          <w:tcPr>
            <w:tcW w:w="3963" w:type="dxa"/>
          </w:tcPr>
          <w:p w14:paraId="63B7459C" w14:textId="77777777" w:rsidR="00561342" w:rsidRPr="00561342" w:rsidRDefault="00561342" w:rsidP="00561342">
            <w:pPr>
              <w:pStyle w:val="GOSTTablenorm"/>
              <w:rPr>
                <w:sz w:val="22"/>
                <w:szCs w:val="22"/>
              </w:rPr>
            </w:pPr>
            <w:r w:rsidRPr="00561342">
              <w:rPr>
                <w:sz w:val="22"/>
                <w:szCs w:val="22"/>
              </w:rPr>
              <w:t>Служебное поле</w:t>
            </w:r>
          </w:p>
        </w:tc>
      </w:tr>
    </w:tbl>
    <w:p w14:paraId="70227F90" w14:textId="77777777" w:rsidR="00561342" w:rsidRPr="00561342" w:rsidRDefault="00561342" w:rsidP="00561342">
      <w:pPr>
        <w:pStyle w:val="32"/>
        <w:keepNext w:val="0"/>
        <w:keepLines w:val="0"/>
        <w:suppressAutoHyphens w:val="0"/>
      </w:pPr>
      <w:bookmarkStart w:id="2804" w:name="_Toc217651788"/>
      <w:bookmarkStart w:id="2805" w:name="_Toc222502155"/>
      <w:r w:rsidRPr="00561342">
        <w:t>Описание комплексного типа «tDocTypeDBDComplex1»</w:t>
      </w:r>
      <w:bookmarkEnd w:id="2788"/>
      <w:bookmarkEnd w:id="2789"/>
      <w:bookmarkEnd w:id="2804"/>
      <w:bookmarkEnd w:id="2805"/>
    </w:p>
    <w:p w14:paraId="7684B2DE" w14:textId="77777777" w:rsidR="00561342" w:rsidRPr="00561342" w:rsidRDefault="00561342" w:rsidP="00561342">
      <w:pPr>
        <w:pStyle w:val="ASFKNormal"/>
        <w:spacing w:before="60" w:after="120"/>
        <w:jc w:val="both"/>
        <w:rPr>
          <w:sz w:val="24"/>
        </w:rPr>
      </w:pPr>
      <w:r w:rsidRPr="00561342">
        <w:rPr>
          <w:sz w:val="24"/>
        </w:rPr>
        <w:t>Описание комплексного типа «tDocTypeDBDComplex1» блока «Тип аннулируемого документа».</w:t>
      </w:r>
    </w:p>
    <w:p w14:paraId="5BCEDCB7" w14:textId="4FE83954" w:rsidR="00561342" w:rsidRPr="00561342" w:rsidRDefault="00561342" w:rsidP="00561342">
      <w:pPr>
        <w:pStyle w:val="GOSTNameTable"/>
        <w:numPr>
          <w:ilvl w:val="0"/>
          <w:numId w:val="57"/>
        </w:numPr>
        <w:suppressAutoHyphens w:val="0"/>
        <w:spacing w:before="120" w:after="0"/>
        <w:ind w:left="425" w:hanging="357"/>
      </w:pPr>
      <w:r w:rsidRPr="00561342">
        <w:fldChar w:fldCharType="begin"/>
      </w:r>
      <w:r w:rsidRPr="00561342">
        <w:instrText>SEQ Таблица \* ARABIC</w:instrText>
      </w:r>
      <w:r w:rsidRPr="00561342">
        <w:fldChar w:fldCharType="separate"/>
      </w:r>
      <w:bookmarkStart w:id="2806" w:name="_Ref523412552"/>
      <w:bookmarkStart w:id="2807" w:name="_Toc776477"/>
      <w:bookmarkStart w:id="2808" w:name="_Toc217651368"/>
      <w:r w:rsidR="008B7810">
        <w:rPr>
          <w:noProof/>
        </w:rPr>
        <w:t>87</w:t>
      </w:r>
      <w:bookmarkEnd w:id="2806"/>
      <w:r w:rsidRPr="00561342">
        <w:fldChar w:fldCharType="end"/>
      </w:r>
      <w:r w:rsidRPr="00561342">
        <w:rPr>
          <w:rFonts w:eastAsia="Calibri"/>
          <w:szCs w:val="24"/>
        </w:rPr>
        <w:t xml:space="preserve"> – </w:t>
      </w:r>
      <w:r w:rsidRPr="00561342">
        <w:t>Описание комплексного типа «</w:t>
      </w:r>
      <w:r w:rsidRPr="00561342">
        <w:rPr>
          <w:color w:val="000000"/>
        </w:rPr>
        <w:t>tDocTypeDBDComplex1</w:t>
      </w:r>
      <w:r w:rsidRPr="00561342">
        <w:t>»</w:t>
      </w:r>
      <w:bookmarkEnd w:id="2807"/>
      <w:bookmarkEnd w:id="2808"/>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561342" w:rsidRPr="00561342" w14:paraId="1AE2540E" w14:textId="77777777" w:rsidTr="00561342">
        <w:trPr>
          <w:cnfStyle w:val="100000000000" w:firstRow="1" w:lastRow="0" w:firstColumn="0" w:lastColumn="0" w:oddVBand="0" w:evenVBand="0" w:oddHBand="0" w:evenHBand="0" w:firstRowFirstColumn="0" w:firstRowLastColumn="0" w:lastRowFirstColumn="0" w:lastRowLastColumn="0"/>
        </w:trPr>
        <w:tc>
          <w:tcPr>
            <w:tcW w:w="1701" w:type="dxa"/>
          </w:tcPr>
          <w:p w14:paraId="29F6523E" w14:textId="77777777" w:rsidR="00561342" w:rsidRPr="00561342" w:rsidRDefault="00561342" w:rsidP="00561342">
            <w:pPr>
              <w:pStyle w:val="GOSTTableHead"/>
              <w:rPr>
                <w:szCs w:val="22"/>
              </w:rPr>
            </w:pPr>
            <w:r w:rsidRPr="00561342">
              <w:rPr>
                <w:szCs w:val="22"/>
              </w:rPr>
              <w:t>Наименование элемента</w:t>
            </w:r>
          </w:p>
        </w:tc>
        <w:tc>
          <w:tcPr>
            <w:tcW w:w="1701" w:type="dxa"/>
          </w:tcPr>
          <w:p w14:paraId="69BDCE5E" w14:textId="77777777" w:rsidR="00561342" w:rsidRPr="00561342" w:rsidRDefault="00561342" w:rsidP="00561342">
            <w:pPr>
              <w:pStyle w:val="GOSTTableHead"/>
              <w:rPr>
                <w:szCs w:val="22"/>
              </w:rPr>
            </w:pPr>
            <w:r w:rsidRPr="00561342">
              <w:rPr>
                <w:szCs w:val="22"/>
              </w:rPr>
              <w:t>Сокращенное наименование (код) элемента</w:t>
            </w:r>
          </w:p>
        </w:tc>
        <w:tc>
          <w:tcPr>
            <w:tcW w:w="567" w:type="dxa"/>
          </w:tcPr>
          <w:p w14:paraId="31A2CEAE" w14:textId="77777777" w:rsidR="00561342" w:rsidRPr="00561342" w:rsidRDefault="00561342" w:rsidP="00561342">
            <w:pPr>
              <w:pStyle w:val="GOSTTableHead"/>
              <w:rPr>
                <w:szCs w:val="22"/>
              </w:rPr>
            </w:pPr>
            <w:r w:rsidRPr="00561342">
              <w:rPr>
                <w:szCs w:val="22"/>
              </w:rPr>
              <w:t>Тип</w:t>
            </w:r>
          </w:p>
        </w:tc>
        <w:tc>
          <w:tcPr>
            <w:tcW w:w="1134" w:type="dxa"/>
          </w:tcPr>
          <w:p w14:paraId="4DDFBD94" w14:textId="77777777" w:rsidR="00561342" w:rsidRPr="00561342" w:rsidRDefault="00561342" w:rsidP="00561342">
            <w:pPr>
              <w:pStyle w:val="GOSTTableHead"/>
              <w:rPr>
                <w:szCs w:val="22"/>
              </w:rPr>
            </w:pPr>
            <w:r w:rsidRPr="00561342">
              <w:rPr>
                <w:szCs w:val="22"/>
              </w:rPr>
              <w:t>Формат элемента</w:t>
            </w:r>
          </w:p>
        </w:tc>
        <w:tc>
          <w:tcPr>
            <w:tcW w:w="567" w:type="dxa"/>
          </w:tcPr>
          <w:p w14:paraId="1B78C4D6" w14:textId="77777777" w:rsidR="00561342" w:rsidRPr="00561342" w:rsidRDefault="00561342" w:rsidP="00561342">
            <w:pPr>
              <w:pStyle w:val="GOSTTableHead"/>
              <w:rPr>
                <w:szCs w:val="22"/>
              </w:rPr>
            </w:pPr>
            <w:r w:rsidRPr="00561342">
              <w:rPr>
                <w:szCs w:val="22"/>
              </w:rPr>
              <w:t>Обязательность</w:t>
            </w:r>
          </w:p>
        </w:tc>
        <w:tc>
          <w:tcPr>
            <w:tcW w:w="3963" w:type="dxa"/>
          </w:tcPr>
          <w:p w14:paraId="03241911" w14:textId="77777777" w:rsidR="00561342" w:rsidRPr="00561342" w:rsidRDefault="00561342" w:rsidP="00561342">
            <w:pPr>
              <w:pStyle w:val="GOSTTableHead"/>
              <w:rPr>
                <w:szCs w:val="22"/>
              </w:rPr>
            </w:pPr>
            <w:r w:rsidRPr="00561342">
              <w:rPr>
                <w:bCs w:val="0"/>
                <w:szCs w:val="22"/>
              </w:rPr>
              <w:t>Дополнительная информация</w:t>
            </w:r>
          </w:p>
        </w:tc>
      </w:tr>
      <w:tr w:rsidR="00561342" w:rsidRPr="00561342" w14:paraId="4997346F"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77BF5D60" w14:textId="77777777" w:rsidR="00561342" w:rsidRPr="00561342" w:rsidRDefault="00561342" w:rsidP="00561342">
            <w:pPr>
              <w:pStyle w:val="GOSTTablenorm"/>
              <w:rPr>
                <w:sz w:val="22"/>
                <w:szCs w:val="22"/>
              </w:rPr>
            </w:pPr>
            <w:r w:rsidRPr="00561342">
              <w:rPr>
                <w:sz w:val="22"/>
                <w:szCs w:val="22"/>
              </w:rPr>
              <w:t>Код</w:t>
            </w:r>
          </w:p>
        </w:tc>
        <w:tc>
          <w:tcPr>
            <w:tcW w:w="1701" w:type="dxa"/>
          </w:tcPr>
          <w:p w14:paraId="036E16E0" w14:textId="77777777" w:rsidR="00561342" w:rsidRPr="00561342" w:rsidRDefault="00561342" w:rsidP="00561342">
            <w:pPr>
              <w:pStyle w:val="GOSTTablenorm"/>
              <w:rPr>
                <w:sz w:val="22"/>
                <w:szCs w:val="22"/>
              </w:rPr>
            </w:pPr>
            <w:r w:rsidRPr="00561342">
              <w:rPr>
                <w:sz w:val="22"/>
                <w:szCs w:val="22"/>
              </w:rPr>
              <w:t>code</w:t>
            </w:r>
          </w:p>
        </w:tc>
        <w:tc>
          <w:tcPr>
            <w:tcW w:w="567" w:type="dxa"/>
          </w:tcPr>
          <w:p w14:paraId="3170518A" w14:textId="77777777" w:rsidR="00561342" w:rsidRPr="00561342" w:rsidRDefault="00561342" w:rsidP="00561342">
            <w:pPr>
              <w:pStyle w:val="GOSTTablenorm"/>
              <w:jc w:val="center"/>
              <w:rPr>
                <w:sz w:val="22"/>
                <w:szCs w:val="22"/>
              </w:rPr>
            </w:pPr>
            <w:r w:rsidRPr="00561342">
              <w:rPr>
                <w:sz w:val="22"/>
                <w:szCs w:val="22"/>
              </w:rPr>
              <w:t>А</w:t>
            </w:r>
          </w:p>
        </w:tc>
        <w:tc>
          <w:tcPr>
            <w:tcW w:w="1134" w:type="dxa"/>
          </w:tcPr>
          <w:p w14:paraId="3CF4DD85" w14:textId="77777777" w:rsidR="00561342" w:rsidRPr="00561342" w:rsidRDefault="00561342" w:rsidP="00561342">
            <w:pPr>
              <w:pStyle w:val="GOSTTablenorm"/>
              <w:rPr>
                <w:sz w:val="22"/>
                <w:szCs w:val="22"/>
              </w:rPr>
            </w:pPr>
            <w:r w:rsidRPr="00561342">
              <w:rPr>
                <w:sz w:val="22"/>
                <w:szCs w:val="22"/>
              </w:rPr>
              <w:t>-</w:t>
            </w:r>
          </w:p>
        </w:tc>
        <w:tc>
          <w:tcPr>
            <w:tcW w:w="567" w:type="dxa"/>
          </w:tcPr>
          <w:p w14:paraId="18E30E9C" w14:textId="77777777" w:rsidR="00561342" w:rsidRPr="00561342" w:rsidRDefault="00561342" w:rsidP="00561342">
            <w:pPr>
              <w:pStyle w:val="GOSTTablenorm"/>
              <w:jc w:val="center"/>
              <w:rPr>
                <w:sz w:val="22"/>
                <w:szCs w:val="22"/>
              </w:rPr>
            </w:pPr>
            <w:r w:rsidRPr="00561342">
              <w:rPr>
                <w:sz w:val="22"/>
                <w:szCs w:val="22"/>
              </w:rPr>
              <w:t>О</w:t>
            </w:r>
          </w:p>
        </w:tc>
        <w:tc>
          <w:tcPr>
            <w:tcW w:w="3963" w:type="dxa"/>
          </w:tcPr>
          <w:p w14:paraId="59B44199" w14:textId="77777777" w:rsidR="00561342" w:rsidRPr="00561342" w:rsidRDefault="00561342" w:rsidP="00561342">
            <w:pPr>
              <w:pStyle w:val="GOSTTablenorm"/>
              <w:rPr>
                <w:sz w:val="22"/>
                <w:szCs w:val="22"/>
              </w:rPr>
            </w:pPr>
            <w:r w:rsidRPr="00561342">
              <w:rPr>
                <w:sz w:val="22"/>
                <w:szCs w:val="22"/>
              </w:rPr>
              <w:t xml:space="preserve">Указывается код аннулируемого документа. </w:t>
            </w:r>
          </w:p>
          <w:p w14:paraId="73457CFF" w14:textId="77777777" w:rsidR="00561342" w:rsidRPr="00561342" w:rsidRDefault="00561342" w:rsidP="00561342">
            <w:pPr>
              <w:pStyle w:val="GOSTTablenorm"/>
              <w:rPr>
                <w:sz w:val="22"/>
                <w:szCs w:val="22"/>
              </w:rPr>
            </w:pPr>
            <w:r w:rsidRPr="00561342">
              <w:rPr>
                <w:sz w:val="22"/>
                <w:szCs w:val="22"/>
              </w:rPr>
              <w:t xml:space="preserve">Возможные значения: </w:t>
            </w:r>
          </w:p>
          <w:p w14:paraId="4BD92A7D"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lastRenderedPageBreak/>
              <w:t>«ЗНБ» – Заявка на получение денежных средств, перечисляемых на карту;</w:t>
            </w:r>
          </w:p>
          <w:p w14:paraId="653FCDF5"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«ЗНП» – Заявка на получение наличных денег;</w:t>
            </w:r>
          </w:p>
          <w:p w14:paraId="5BCD13F5"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«РКД» – Расшифровка сумм неиспользованных (внесенных через банкомат или пункт выдачи наличных денежных средств) средств;</w:t>
            </w:r>
          </w:p>
          <w:p w14:paraId="658383AE"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«ЗКР» – Заявка на кассовый расход;</w:t>
            </w:r>
          </w:p>
          <w:p w14:paraId="015F96B6"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ЗКС – Заявка на кассовый расход (сокращенная);</w:t>
            </w:r>
          </w:p>
          <w:p w14:paraId="4B257831"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«ЗСВ» – Сводная заявка на кассовый расход (для уплаты налогов);</w:t>
            </w:r>
          </w:p>
          <w:p w14:paraId="7780D2DB"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«ПЗВ» – Заявка на возврат;</w:t>
            </w:r>
          </w:p>
          <w:p w14:paraId="242605CF"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«УУК» – Уведомление об уточнении вида и принадлежности платежа;</w:t>
            </w:r>
          </w:p>
          <w:p w14:paraId="61B99F8D"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«ЗМР» – Распоряжение о перечислении денежных средств на банковские карты «Мир» физических лиц;</w:t>
            </w:r>
          </w:p>
          <w:p w14:paraId="292ADDC2"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«ЗПП» – Платежное поручение;</w:t>
            </w:r>
          </w:p>
          <w:p w14:paraId="6C8A26C7"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«УУН» – Уведомление об уточнении операций клиента;</w:t>
            </w:r>
          </w:p>
          <w:p w14:paraId="0AFE8F31"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«OC» – Заявка о внесении наличных денежных средств;</w:t>
            </w:r>
          </w:p>
          <w:p w14:paraId="62C7F7AE"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«ZP» – Заявка для обеспечения наличными денежными средствами в электронном виде;</w:t>
            </w:r>
          </w:p>
          <w:p w14:paraId="2C75C6D9"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 xml:space="preserve">«ПЗВ» – Распоряжение о совершении казначейского платежа (возврат); </w:t>
            </w:r>
          </w:p>
          <w:p w14:paraId="3D5A373E"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«ПЗМ»– Распоряжение о совершении казначейского платежа (возврат) (многострочный);</w:t>
            </w:r>
          </w:p>
          <w:p w14:paraId="49061925"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 xml:space="preserve"> «ПДУ» – Распоряжение о совершении казначейского платежа (уточнение);</w:t>
            </w:r>
          </w:p>
          <w:p w14:paraId="09FF6F32"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«КНЗ» или «КЗФ» – Консолидированная заявка;</w:t>
            </w:r>
          </w:p>
          <w:p w14:paraId="275980F8"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 xml:space="preserve"> «ЕНП» – Распоряжение налогового органа (зачет);</w:t>
            </w:r>
          </w:p>
          <w:p w14:paraId="2FB57F97"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lastRenderedPageBreak/>
              <w:t xml:space="preserve"> «ПДЗ» – Распоряжение налогового органа (уточнение);</w:t>
            </w:r>
          </w:p>
          <w:p w14:paraId="60EC80FF" w14:textId="51C4CED1"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«РСП» – Распоряжение о совершении казначейского платежа (перечисление).</w:t>
            </w:r>
          </w:p>
          <w:p w14:paraId="6C1D98DE" w14:textId="77777777" w:rsidR="00561342" w:rsidRPr="00561342" w:rsidRDefault="00561342" w:rsidP="00561342">
            <w:pPr>
              <w:pStyle w:val="GOSTTablenorm"/>
              <w:rPr>
                <w:bCs/>
                <w:sz w:val="22"/>
                <w:szCs w:val="22"/>
              </w:rPr>
            </w:pPr>
            <w:r w:rsidRPr="00561342">
              <w:rPr>
                <w:sz w:val="22"/>
                <w:szCs w:val="22"/>
              </w:rPr>
              <w:t>При</w:t>
            </w:r>
            <w:r w:rsidRPr="00561342">
              <w:rPr>
                <w:bCs/>
                <w:sz w:val="22"/>
                <w:szCs w:val="22"/>
              </w:rPr>
              <w:t xml:space="preserve"> передаче документа из ТОФК (ПУР ЭБ) в ТОФК (ППО АСФК), из ТОФК (Компонент АУ, БУ ПУР ЭБ) в ТОФК (ППО АСФК),</w:t>
            </w:r>
            <w:r w:rsidRPr="00561342">
              <w:rPr>
                <w:sz w:val="22"/>
                <w:szCs w:val="22"/>
              </w:rPr>
              <w:t xml:space="preserve"> из </w:t>
            </w:r>
            <w:r w:rsidRPr="00561342">
              <w:rPr>
                <w:bCs/>
                <w:sz w:val="22"/>
                <w:szCs w:val="22"/>
              </w:rPr>
              <w:t>ТОФК</w:t>
            </w:r>
            <w:r w:rsidRPr="00561342">
              <w:rPr>
                <w:sz w:val="22"/>
                <w:szCs w:val="22"/>
              </w:rPr>
              <w:t xml:space="preserve"> (Компонента КС ПУР ЭБ) в ТОФК (ППО АСФК), из МУО СГ в ТОФК (ППО АСФК)</w:t>
            </w:r>
            <w:r w:rsidRPr="00561342">
              <w:rPr>
                <w:bCs/>
                <w:sz w:val="22"/>
                <w:szCs w:val="22"/>
              </w:rPr>
              <w:t xml:space="preserve"> указывается значение:</w:t>
            </w:r>
          </w:p>
          <w:p w14:paraId="467E5B82" w14:textId="77777777" w:rsidR="00561342" w:rsidRPr="001F1862" w:rsidRDefault="00561342" w:rsidP="001F1862">
            <w:pPr>
              <w:pStyle w:val="GOSTTableListMark1"/>
              <w:numPr>
                <w:ilvl w:val="0"/>
                <w:numId w:val="806"/>
              </w:numPr>
              <w:spacing w:before="60" w:after="60"/>
              <w:ind w:left="284" w:hanging="227"/>
              <w:jc w:val="both"/>
              <w:rPr>
                <w:sz w:val="22"/>
                <w:szCs w:val="22"/>
              </w:rPr>
            </w:pPr>
            <w:r w:rsidRPr="00561342">
              <w:rPr>
                <w:sz w:val="22"/>
                <w:szCs w:val="22"/>
              </w:rPr>
              <w:t>«ЭВН»</w:t>
            </w:r>
            <w:r w:rsidRPr="001F1862">
              <w:rPr>
                <w:sz w:val="22"/>
                <w:szCs w:val="22"/>
              </w:rPr>
              <w:t xml:space="preserve"> – </w:t>
            </w:r>
            <w:r w:rsidRPr="00561342">
              <w:rPr>
                <w:sz w:val="22"/>
                <w:szCs w:val="22"/>
              </w:rPr>
              <w:t>Заявка о внесении наличных денежных средств;</w:t>
            </w:r>
          </w:p>
          <w:p w14:paraId="78896290" w14:textId="77777777" w:rsidR="00561342" w:rsidRPr="00561342" w:rsidRDefault="00561342" w:rsidP="001F1862">
            <w:pPr>
              <w:pStyle w:val="GOSTTableListMark1"/>
              <w:numPr>
                <w:ilvl w:val="0"/>
                <w:numId w:val="806"/>
              </w:numPr>
              <w:spacing w:before="60" w:after="60"/>
              <w:ind w:left="284" w:hanging="227"/>
              <w:jc w:val="both"/>
              <w:rPr>
                <w:bCs/>
                <w:sz w:val="22"/>
                <w:szCs w:val="22"/>
              </w:rPr>
            </w:pPr>
            <w:r w:rsidRPr="001F1862">
              <w:rPr>
                <w:sz w:val="22"/>
                <w:szCs w:val="22"/>
              </w:rPr>
              <w:t xml:space="preserve">«ЗОН» – </w:t>
            </w:r>
            <w:r w:rsidRPr="00561342">
              <w:rPr>
                <w:sz w:val="22"/>
                <w:szCs w:val="22"/>
              </w:rPr>
              <w:t>Заявка для обеспечения наличными денежными средствами в электронном виде</w:t>
            </w:r>
          </w:p>
        </w:tc>
      </w:tr>
      <w:tr w:rsidR="00561342" w:rsidRPr="00561342" w14:paraId="524E1DE5" w14:textId="77777777" w:rsidTr="00561342">
        <w:trPr>
          <w:cnfStyle w:val="000000010000" w:firstRow="0" w:lastRow="0" w:firstColumn="0" w:lastColumn="0" w:oddVBand="0" w:evenVBand="0" w:oddHBand="0" w:evenHBand="1" w:firstRowFirstColumn="0" w:firstRowLastColumn="0" w:lastRowFirstColumn="0" w:lastRowLastColumn="0"/>
          <w:trHeight w:val="537"/>
        </w:trPr>
        <w:tc>
          <w:tcPr>
            <w:tcW w:w="1701" w:type="dxa"/>
          </w:tcPr>
          <w:p w14:paraId="48C3658F" w14:textId="77777777" w:rsidR="00561342" w:rsidRPr="00561342" w:rsidRDefault="00561342" w:rsidP="00561342">
            <w:pPr>
              <w:pStyle w:val="GOSTTablenorm"/>
              <w:rPr>
                <w:sz w:val="22"/>
                <w:szCs w:val="22"/>
              </w:rPr>
            </w:pPr>
            <w:r w:rsidRPr="00561342">
              <w:rPr>
                <w:sz w:val="22"/>
                <w:szCs w:val="22"/>
              </w:rPr>
              <w:lastRenderedPageBreak/>
              <w:t>Тип аннулируемого документа</w:t>
            </w:r>
          </w:p>
        </w:tc>
        <w:tc>
          <w:tcPr>
            <w:tcW w:w="1701" w:type="dxa"/>
          </w:tcPr>
          <w:p w14:paraId="0B1BF39F" w14:textId="77777777" w:rsidR="00561342" w:rsidRPr="00561342" w:rsidRDefault="00561342" w:rsidP="00561342">
            <w:pPr>
              <w:pStyle w:val="GOSTTablenorm"/>
              <w:rPr>
                <w:sz w:val="22"/>
                <w:szCs w:val="22"/>
              </w:rPr>
            </w:pPr>
            <w:r w:rsidRPr="00561342">
              <w:rPr>
                <w:sz w:val="22"/>
                <w:szCs w:val="22"/>
                <w:lang w:val="en-US"/>
              </w:rPr>
              <w:t>value</w:t>
            </w:r>
          </w:p>
        </w:tc>
        <w:tc>
          <w:tcPr>
            <w:tcW w:w="567" w:type="dxa"/>
          </w:tcPr>
          <w:p w14:paraId="4A5DD7FA" w14:textId="77777777" w:rsidR="00561342" w:rsidRPr="00561342" w:rsidRDefault="00561342" w:rsidP="00561342">
            <w:pPr>
              <w:pStyle w:val="GOSTTablenorm"/>
              <w:jc w:val="center"/>
              <w:rPr>
                <w:sz w:val="22"/>
                <w:szCs w:val="22"/>
              </w:rPr>
            </w:pPr>
            <w:r w:rsidRPr="00561342">
              <w:rPr>
                <w:sz w:val="22"/>
                <w:szCs w:val="22"/>
              </w:rPr>
              <w:t>А</w:t>
            </w:r>
          </w:p>
        </w:tc>
        <w:tc>
          <w:tcPr>
            <w:tcW w:w="1134" w:type="dxa"/>
          </w:tcPr>
          <w:p w14:paraId="0D337B06" w14:textId="77777777" w:rsidR="00561342" w:rsidRPr="00561342" w:rsidRDefault="00561342" w:rsidP="00561342">
            <w:pPr>
              <w:pStyle w:val="GOSTTablenorm"/>
              <w:rPr>
                <w:sz w:val="22"/>
                <w:szCs w:val="22"/>
              </w:rPr>
            </w:pPr>
            <w:r w:rsidRPr="00561342">
              <w:rPr>
                <w:sz w:val="22"/>
                <w:szCs w:val="22"/>
              </w:rPr>
              <w:t>-</w:t>
            </w:r>
          </w:p>
        </w:tc>
        <w:tc>
          <w:tcPr>
            <w:tcW w:w="567" w:type="dxa"/>
          </w:tcPr>
          <w:p w14:paraId="0B03498F" w14:textId="77777777" w:rsidR="00561342" w:rsidRPr="00561342" w:rsidRDefault="00561342" w:rsidP="00561342">
            <w:pPr>
              <w:pStyle w:val="GOSTTablenorm"/>
              <w:jc w:val="center"/>
              <w:rPr>
                <w:sz w:val="22"/>
                <w:szCs w:val="22"/>
              </w:rPr>
            </w:pPr>
            <w:r w:rsidRPr="00561342">
              <w:rPr>
                <w:sz w:val="22"/>
                <w:szCs w:val="22"/>
              </w:rPr>
              <w:t>Н</w:t>
            </w:r>
          </w:p>
        </w:tc>
        <w:tc>
          <w:tcPr>
            <w:tcW w:w="3963" w:type="dxa"/>
          </w:tcPr>
          <w:p w14:paraId="1829A527" w14:textId="77777777" w:rsidR="00561342" w:rsidRPr="00561342" w:rsidRDefault="00561342" w:rsidP="00561342">
            <w:pPr>
              <w:pStyle w:val="GOSTTablenorm"/>
              <w:rPr>
                <w:sz w:val="22"/>
                <w:szCs w:val="22"/>
              </w:rPr>
            </w:pPr>
            <w:r w:rsidRPr="00561342">
              <w:rPr>
                <w:sz w:val="22"/>
                <w:szCs w:val="22"/>
              </w:rPr>
              <w:t xml:space="preserve">Указывается наименование аннулируемого документа. </w:t>
            </w:r>
          </w:p>
          <w:p w14:paraId="10B19779" w14:textId="77777777" w:rsidR="00561342" w:rsidRPr="00561342" w:rsidRDefault="00561342" w:rsidP="00561342">
            <w:pPr>
              <w:pStyle w:val="GOSTTablenorm"/>
              <w:rPr>
                <w:sz w:val="22"/>
                <w:szCs w:val="22"/>
              </w:rPr>
            </w:pPr>
            <w:r w:rsidRPr="00561342">
              <w:rPr>
                <w:sz w:val="22"/>
                <w:szCs w:val="22"/>
              </w:rPr>
              <w:t xml:space="preserve">Возможные значения: </w:t>
            </w:r>
          </w:p>
          <w:p w14:paraId="080CA951"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Заявка на получение денежных средств, перечисляемых на карту;</w:t>
            </w:r>
          </w:p>
          <w:p w14:paraId="68C85048"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Заявка на получение наличных денег;</w:t>
            </w:r>
          </w:p>
          <w:p w14:paraId="67BCBB69"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Расшифровка сумм неиспользованных (внесенных через банкомат или пункт выдачи наличных денежных средств) средств;</w:t>
            </w:r>
          </w:p>
          <w:p w14:paraId="4E6EA281"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Заявка на кассовый расход;</w:t>
            </w:r>
          </w:p>
          <w:p w14:paraId="055D1645"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Заявка на кассовый расход (сокращенная);</w:t>
            </w:r>
          </w:p>
          <w:p w14:paraId="5F2BFBA7"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Сводная заявка на кассовый расход (для уплаты налогов);</w:t>
            </w:r>
          </w:p>
          <w:p w14:paraId="3562246A"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 xml:space="preserve">Заявка на возврат; </w:t>
            </w:r>
          </w:p>
          <w:p w14:paraId="111BBBD2"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Уведомление об уточнении вида и принадлежности платежа;</w:t>
            </w:r>
          </w:p>
          <w:p w14:paraId="70011B70"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Распоряжение о перечислении денежных средств на банковские карты «Мир» физических лиц;</w:t>
            </w:r>
          </w:p>
          <w:p w14:paraId="758681B5" w14:textId="77777777" w:rsidR="00561342" w:rsidRPr="00561342" w:rsidRDefault="00561342" w:rsidP="00561342">
            <w:pPr>
              <w:pStyle w:val="GOSTTablenorm"/>
              <w:numPr>
                <w:ilvl w:val="0"/>
                <w:numId w:val="806"/>
              </w:numPr>
              <w:spacing w:before="60" w:after="60"/>
              <w:ind w:left="284" w:hanging="227"/>
              <w:rPr>
                <w:sz w:val="22"/>
                <w:szCs w:val="22"/>
              </w:rPr>
            </w:pPr>
            <w:r w:rsidRPr="00561342">
              <w:rPr>
                <w:sz w:val="22"/>
                <w:szCs w:val="22"/>
              </w:rPr>
              <w:t>Платежное поручение;</w:t>
            </w:r>
          </w:p>
          <w:p w14:paraId="442AFDDB" w14:textId="77777777" w:rsidR="00561342" w:rsidRPr="00561342" w:rsidRDefault="00561342" w:rsidP="00561342">
            <w:pPr>
              <w:pStyle w:val="GOSTTablenorm"/>
              <w:numPr>
                <w:ilvl w:val="0"/>
                <w:numId w:val="806"/>
              </w:numPr>
              <w:spacing w:before="60" w:after="60"/>
              <w:ind w:left="284" w:hanging="227"/>
              <w:rPr>
                <w:sz w:val="22"/>
                <w:szCs w:val="22"/>
              </w:rPr>
            </w:pPr>
            <w:r w:rsidRPr="00561342">
              <w:rPr>
                <w:bCs/>
                <w:sz w:val="22"/>
                <w:szCs w:val="22"/>
              </w:rPr>
              <w:t>Уведомление об уточнении операций клиента;</w:t>
            </w:r>
          </w:p>
          <w:p w14:paraId="40599333" w14:textId="77777777" w:rsidR="00561342" w:rsidRPr="00561342" w:rsidRDefault="00561342" w:rsidP="00561342">
            <w:pPr>
              <w:pStyle w:val="GOSTTableListMark1"/>
              <w:numPr>
                <w:ilvl w:val="0"/>
                <w:numId w:val="806"/>
              </w:numPr>
              <w:spacing w:before="60" w:after="60"/>
              <w:ind w:left="284" w:hanging="227"/>
              <w:jc w:val="both"/>
              <w:rPr>
                <w:bCs/>
                <w:sz w:val="22"/>
                <w:szCs w:val="22"/>
              </w:rPr>
            </w:pPr>
            <w:r w:rsidRPr="00561342">
              <w:rPr>
                <w:sz w:val="22"/>
                <w:szCs w:val="22"/>
              </w:rPr>
              <w:lastRenderedPageBreak/>
              <w:t>Заявка о внесении наличных денежных средств;</w:t>
            </w:r>
          </w:p>
          <w:p w14:paraId="4770E0CC"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Заявка для обеспечения наличными денежными средствами в электронном виде;</w:t>
            </w:r>
          </w:p>
          <w:p w14:paraId="506CC0B5"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 xml:space="preserve">Распоряжение о совершении казначейского платежа (возврат); </w:t>
            </w:r>
          </w:p>
          <w:p w14:paraId="7729CE58" w14:textId="77777777" w:rsidR="00561342" w:rsidRPr="00431B3A" w:rsidRDefault="00561342" w:rsidP="00561342">
            <w:pPr>
              <w:pStyle w:val="GOSTTableListMark1"/>
              <w:numPr>
                <w:ilvl w:val="0"/>
                <w:numId w:val="806"/>
              </w:numPr>
              <w:spacing w:before="60" w:after="60"/>
              <w:ind w:left="284" w:hanging="227"/>
              <w:jc w:val="both"/>
              <w:rPr>
                <w:sz w:val="22"/>
                <w:szCs w:val="22"/>
              </w:rPr>
            </w:pPr>
            <w:r w:rsidRPr="00561342">
              <w:rPr>
                <w:sz w:val="22"/>
                <w:szCs w:val="22"/>
              </w:rPr>
              <w:t>Распоряжение о совершении казначейского платежа (возврат) (многострочный);</w:t>
            </w:r>
          </w:p>
          <w:p w14:paraId="19DE0A12"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 xml:space="preserve"> Распоряжение о совершении казначейского платежа (уточнение);</w:t>
            </w:r>
          </w:p>
          <w:p w14:paraId="76351101"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Консолидированная заявка;</w:t>
            </w:r>
          </w:p>
          <w:p w14:paraId="6CDA439A" w14:textId="77777777" w:rsidR="00561342" w:rsidRPr="00561342" w:rsidRDefault="00561342" w:rsidP="00561342">
            <w:pPr>
              <w:pStyle w:val="GOSTTableListMark1"/>
              <w:numPr>
                <w:ilvl w:val="0"/>
                <w:numId w:val="806"/>
              </w:numPr>
              <w:spacing w:before="60" w:after="60"/>
              <w:ind w:left="284" w:hanging="227"/>
              <w:jc w:val="both"/>
              <w:rPr>
                <w:sz w:val="22"/>
                <w:szCs w:val="22"/>
              </w:rPr>
            </w:pPr>
            <w:r w:rsidRPr="00561342">
              <w:rPr>
                <w:sz w:val="22"/>
                <w:szCs w:val="22"/>
              </w:rPr>
              <w:t xml:space="preserve"> Распоряжение налогового органа (зачет);</w:t>
            </w:r>
          </w:p>
          <w:p w14:paraId="0C606F0C" w14:textId="77777777" w:rsidR="00561342" w:rsidRPr="00561342" w:rsidRDefault="00561342" w:rsidP="00561342">
            <w:pPr>
              <w:pStyle w:val="GOSTTableListMark1"/>
              <w:numPr>
                <w:ilvl w:val="0"/>
                <w:numId w:val="806"/>
              </w:numPr>
              <w:spacing w:before="60" w:after="60"/>
              <w:ind w:left="284" w:hanging="227"/>
              <w:jc w:val="both"/>
              <w:rPr>
                <w:b/>
                <w:bCs/>
                <w:sz w:val="22"/>
                <w:szCs w:val="22"/>
              </w:rPr>
            </w:pPr>
            <w:r w:rsidRPr="00561342">
              <w:rPr>
                <w:sz w:val="22"/>
                <w:szCs w:val="22"/>
              </w:rPr>
              <w:t xml:space="preserve"> Распоряжение налогового органа (уточнение);</w:t>
            </w:r>
          </w:p>
          <w:p w14:paraId="6A90DBD3" w14:textId="77777777" w:rsidR="00561342" w:rsidRPr="00561342" w:rsidRDefault="00561342" w:rsidP="00561342">
            <w:pPr>
              <w:pStyle w:val="GOSTTableListMark1"/>
              <w:numPr>
                <w:ilvl w:val="0"/>
                <w:numId w:val="806"/>
              </w:numPr>
              <w:spacing w:before="60" w:after="60"/>
              <w:ind w:left="284" w:hanging="227"/>
              <w:jc w:val="both"/>
              <w:rPr>
                <w:b/>
                <w:bCs/>
                <w:sz w:val="22"/>
                <w:szCs w:val="22"/>
              </w:rPr>
            </w:pPr>
            <w:r w:rsidRPr="00561342">
              <w:rPr>
                <w:sz w:val="22"/>
                <w:szCs w:val="22"/>
              </w:rPr>
              <w:t>Распоряжение о совершении казначейского платежа (перечисление)</w:t>
            </w:r>
          </w:p>
        </w:tc>
      </w:tr>
    </w:tbl>
    <w:p w14:paraId="19DDB7C8" w14:textId="77777777" w:rsidR="00561342" w:rsidRPr="00561342" w:rsidRDefault="00561342" w:rsidP="00561342">
      <w:pPr>
        <w:pStyle w:val="32"/>
        <w:keepNext w:val="0"/>
        <w:keepLines w:val="0"/>
        <w:suppressAutoHyphens w:val="0"/>
      </w:pPr>
      <w:bookmarkStart w:id="2809" w:name="_Toc528566005"/>
      <w:bookmarkStart w:id="2810" w:name="_Toc528566270"/>
      <w:bookmarkStart w:id="2811" w:name="_Toc528659404"/>
      <w:bookmarkStart w:id="2812" w:name="_Toc528660562"/>
      <w:bookmarkStart w:id="2813" w:name="_Toc528663907"/>
      <w:bookmarkStart w:id="2814" w:name="_Toc528664180"/>
      <w:bookmarkStart w:id="2815" w:name="_Toc528754612"/>
      <w:bookmarkStart w:id="2816" w:name="_Toc528761866"/>
      <w:bookmarkStart w:id="2817" w:name="_Toc528763174"/>
      <w:bookmarkStart w:id="2818" w:name="_Toc528763739"/>
      <w:bookmarkStart w:id="2819" w:name="_Toc528919081"/>
      <w:bookmarkStart w:id="2820" w:name="_Toc528928213"/>
      <w:bookmarkStart w:id="2821" w:name="_Toc528929247"/>
      <w:bookmarkStart w:id="2822" w:name="_Toc528932556"/>
      <w:bookmarkStart w:id="2823" w:name="_Toc529350715"/>
      <w:bookmarkStart w:id="2824" w:name="_Toc529350993"/>
      <w:bookmarkStart w:id="2825" w:name="_Toc529365761"/>
      <w:bookmarkStart w:id="2826" w:name="_Toc529870734"/>
      <w:bookmarkStart w:id="2827" w:name="_Toc529871013"/>
      <w:bookmarkStart w:id="2828" w:name="_Toc529872149"/>
      <w:bookmarkStart w:id="2829" w:name="_Toc529872851"/>
      <w:bookmarkStart w:id="2830" w:name="_Toc529948715"/>
      <w:bookmarkStart w:id="2831" w:name="_Toc529953125"/>
      <w:bookmarkStart w:id="2832" w:name="_Toc529976920"/>
      <w:bookmarkStart w:id="2833" w:name="_Toc529977177"/>
      <w:bookmarkStart w:id="2834" w:name="_Toc529978164"/>
      <w:bookmarkStart w:id="2835" w:name="_Toc530140067"/>
      <w:bookmarkStart w:id="2836" w:name="_Toc530140578"/>
      <w:bookmarkStart w:id="2837" w:name="_Toc530141157"/>
      <w:bookmarkStart w:id="2838" w:name="_Toc530393623"/>
      <w:bookmarkStart w:id="2839" w:name="_Toc530398440"/>
      <w:bookmarkStart w:id="2840" w:name="_Toc530398700"/>
      <w:bookmarkStart w:id="2841" w:name="_Toc530402907"/>
      <w:bookmarkStart w:id="2842" w:name="_Toc530565670"/>
      <w:bookmarkStart w:id="2843" w:name="_Toc530570607"/>
      <w:bookmarkStart w:id="2844" w:name="_Toc776926"/>
      <w:bookmarkStart w:id="2845" w:name="_Toc1469462"/>
      <w:bookmarkStart w:id="2846" w:name="_Toc217651789"/>
      <w:bookmarkStart w:id="2847" w:name="_Toc222502156"/>
      <w:r w:rsidRPr="00561342">
        <w:lastRenderedPageBreak/>
        <w:t>Описание комплексного типа «tSGNNmPs»</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69E0221C" w14:textId="77777777" w:rsidR="00561342" w:rsidRPr="00561342" w:rsidRDefault="00561342" w:rsidP="00561342">
      <w:pPr>
        <w:pStyle w:val="ASFKNormal"/>
        <w:spacing w:before="60" w:after="120"/>
        <w:jc w:val="both"/>
        <w:rPr>
          <w:sz w:val="24"/>
        </w:rPr>
      </w:pPr>
      <w:r w:rsidRPr="00561342">
        <w:rPr>
          <w:sz w:val="24"/>
        </w:rPr>
        <w:t xml:space="preserve">Описание комплексного типа «tSGNNmPs» блока «Подписи». </w:t>
      </w:r>
    </w:p>
    <w:p w14:paraId="56897DB0" w14:textId="2F488319" w:rsidR="00561342" w:rsidRPr="00561342" w:rsidRDefault="00561342" w:rsidP="00561342">
      <w:pPr>
        <w:pStyle w:val="GOSTNameTable"/>
        <w:numPr>
          <w:ilvl w:val="0"/>
          <w:numId w:val="57"/>
        </w:numPr>
        <w:suppressAutoHyphens w:val="0"/>
        <w:spacing w:before="120" w:after="0"/>
        <w:ind w:left="425" w:hanging="357"/>
      </w:pPr>
      <w:r w:rsidRPr="00561342">
        <w:fldChar w:fldCharType="begin"/>
      </w:r>
      <w:r w:rsidRPr="00561342">
        <w:instrText>SEQ Таблица \* ARABIC</w:instrText>
      </w:r>
      <w:r w:rsidRPr="00561342">
        <w:fldChar w:fldCharType="separate"/>
      </w:r>
      <w:bookmarkStart w:id="2848" w:name="_Ref527739480"/>
      <w:bookmarkStart w:id="2849" w:name="_Toc776478"/>
      <w:bookmarkStart w:id="2850" w:name="_Toc217651369"/>
      <w:r w:rsidR="008B7810">
        <w:rPr>
          <w:noProof/>
        </w:rPr>
        <w:t>88</w:t>
      </w:r>
      <w:bookmarkEnd w:id="2848"/>
      <w:r w:rsidRPr="00561342">
        <w:fldChar w:fldCharType="end"/>
      </w:r>
      <w:r w:rsidRPr="00561342">
        <w:rPr>
          <w:rFonts w:eastAsia="Calibri"/>
          <w:szCs w:val="24"/>
        </w:rPr>
        <w:t xml:space="preserve"> – </w:t>
      </w:r>
      <w:r w:rsidRPr="00561342">
        <w:t>Описание комплексного типа «</w:t>
      </w:r>
      <w:r w:rsidRPr="00561342">
        <w:rPr>
          <w:color w:val="000000"/>
          <w:szCs w:val="22"/>
        </w:rPr>
        <w:t>tSGNNmPs</w:t>
      </w:r>
      <w:r w:rsidRPr="00561342">
        <w:t>»</w:t>
      </w:r>
      <w:bookmarkEnd w:id="2849"/>
      <w:bookmarkEnd w:id="2850"/>
    </w:p>
    <w:tbl>
      <w:tblPr>
        <w:tblStyle w:val="GOSTTable"/>
        <w:tblW w:w="5000" w:type="pct"/>
        <w:tblLayout w:type="fixed"/>
        <w:tblLook w:val="01E0" w:firstRow="1" w:lastRow="1" w:firstColumn="1" w:lastColumn="1" w:noHBand="0" w:noVBand="0"/>
      </w:tblPr>
      <w:tblGrid>
        <w:gridCol w:w="1700"/>
        <w:gridCol w:w="1700"/>
        <w:gridCol w:w="567"/>
        <w:gridCol w:w="1133"/>
        <w:gridCol w:w="567"/>
        <w:gridCol w:w="3961"/>
      </w:tblGrid>
      <w:tr w:rsidR="00561342" w:rsidRPr="00561342" w14:paraId="429BC028" w14:textId="77777777" w:rsidTr="00561342">
        <w:trPr>
          <w:cnfStyle w:val="100000000000" w:firstRow="1" w:lastRow="0" w:firstColumn="0" w:lastColumn="0" w:oddVBand="0" w:evenVBand="0" w:oddHBand="0" w:evenHBand="0" w:firstRowFirstColumn="0" w:firstRowLastColumn="0" w:lastRowFirstColumn="0" w:lastRowLastColumn="0"/>
        </w:trPr>
        <w:tc>
          <w:tcPr>
            <w:tcW w:w="1701" w:type="dxa"/>
          </w:tcPr>
          <w:p w14:paraId="73A7A9E4" w14:textId="77777777" w:rsidR="00561342" w:rsidRPr="00561342" w:rsidRDefault="00561342" w:rsidP="00561342">
            <w:pPr>
              <w:pStyle w:val="GOSTTableHead"/>
              <w:rPr>
                <w:szCs w:val="22"/>
              </w:rPr>
            </w:pPr>
            <w:r w:rsidRPr="00561342">
              <w:rPr>
                <w:szCs w:val="22"/>
              </w:rPr>
              <w:t>Наименование элемента</w:t>
            </w:r>
          </w:p>
        </w:tc>
        <w:tc>
          <w:tcPr>
            <w:tcW w:w="1701" w:type="dxa"/>
          </w:tcPr>
          <w:p w14:paraId="022D91AF" w14:textId="77777777" w:rsidR="00561342" w:rsidRPr="00561342" w:rsidRDefault="00561342" w:rsidP="00561342">
            <w:pPr>
              <w:pStyle w:val="GOSTTableHead"/>
              <w:rPr>
                <w:szCs w:val="22"/>
              </w:rPr>
            </w:pPr>
            <w:r w:rsidRPr="00561342">
              <w:rPr>
                <w:szCs w:val="22"/>
              </w:rPr>
              <w:t>Сокращенное наименование (код) элемента</w:t>
            </w:r>
          </w:p>
        </w:tc>
        <w:tc>
          <w:tcPr>
            <w:tcW w:w="567" w:type="dxa"/>
          </w:tcPr>
          <w:p w14:paraId="293A91CF" w14:textId="77777777" w:rsidR="00561342" w:rsidRPr="00561342" w:rsidRDefault="00561342" w:rsidP="00561342">
            <w:pPr>
              <w:pStyle w:val="GOSTTableHead"/>
              <w:rPr>
                <w:szCs w:val="22"/>
              </w:rPr>
            </w:pPr>
            <w:r w:rsidRPr="00561342">
              <w:rPr>
                <w:szCs w:val="22"/>
              </w:rPr>
              <w:t>Тип</w:t>
            </w:r>
          </w:p>
        </w:tc>
        <w:tc>
          <w:tcPr>
            <w:tcW w:w="1134" w:type="dxa"/>
          </w:tcPr>
          <w:p w14:paraId="46F8849F" w14:textId="77777777" w:rsidR="00561342" w:rsidRPr="00561342" w:rsidRDefault="00561342" w:rsidP="00561342">
            <w:pPr>
              <w:pStyle w:val="GOSTTableHead"/>
              <w:rPr>
                <w:szCs w:val="22"/>
              </w:rPr>
            </w:pPr>
            <w:r w:rsidRPr="00561342">
              <w:rPr>
                <w:szCs w:val="22"/>
              </w:rPr>
              <w:t>Формат элемента</w:t>
            </w:r>
          </w:p>
        </w:tc>
        <w:tc>
          <w:tcPr>
            <w:tcW w:w="567" w:type="dxa"/>
          </w:tcPr>
          <w:p w14:paraId="4704B11C" w14:textId="77777777" w:rsidR="00561342" w:rsidRPr="00561342" w:rsidRDefault="00561342" w:rsidP="00561342">
            <w:pPr>
              <w:pStyle w:val="GOSTTableHead"/>
              <w:rPr>
                <w:szCs w:val="22"/>
              </w:rPr>
            </w:pPr>
            <w:r w:rsidRPr="00561342">
              <w:rPr>
                <w:szCs w:val="22"/>
              </w:rPr>
              <w:t>Обязательность</w:t>
            </w:r>
          </w:p>
        </w:tc>
        <w:tc>
          <w:tcPr>
            <w:tcW w:w="3963" w:type="dxa"/>
          </w:tcPr>
          <w:p w14:paraId="1A0B67D9" w14:textId="77777777" w:rsidR="00561342" w:rsidRPr="00561342" w:rsidRDefault="00561342" w:rsidP="00561342">
            <w:pPr>
              <w:pStyle w:val="EBTableHead"/>
              <w:ind w:left="57" w:right="57"/>
              <w:rPr>
                <w:sz w:val="22"/>
                <w:szCs w:val="22"/>
              </w:rPr>
            </w:pPr>
            <w:r w:rsidRPr="00561342">
              <w:rPr>
                <w:bCs w:val="0"/>
                <w:sz w:val="22"/>
                <w:szCs w:val="22"/>
              </w:rPr>
              <w:t>Дополнительная информация</w:t>
            </w:r>
          </w:p>
        </w:tc>
      </w:tr>
      <w:tr w:rsidR="00561342" w:rsidRPr="00561342" w14:paraId="72FB85CC"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6C278D94" w14:textId="77777777" w:rsidR="00561342" w:rsidRPr="00561342" w:rsidRDefault="00561342" w:rsidP="00561342">
            <w:pPr>
              <w:pStyle w:val="GOSTTablenorm"/>
              <w:rPr>
                <w:sz w:val="22"/>
                <w:szCs w:val="22"/>
              </w:rPr>
            </w:pPr>
            <w:r w:rsidRPr="00561342">
              <w:rPr>
                <w:color w:val="000000"/>
                <w:sz w:val="22"/>
                <w:szCs w:val="22"/>
              </w:rPr>
              <w:t>Должность</w:t>
            </w:r>
          </w:p>
        </w:tc>
        <w:tc>
          <w:tcPr>
            <w:tcW w:w="1701" w:type="dxa"/>
          </w:tcPr>
          <w:p w14:paraId="446F58CE" w14:textId="77777777" w:rsidR="00561342" w:rsidRPr="00561342" w:rsidRDefault="00561342" w:rsidP="00561342">
            <w:pPr>
              <w:pStyle w:val="GOSTTablenorm"/>
              <w:rPr>
                <w:sz w:val="22"/>
                <w:szCs w:val="22"/>
              </w:rPr>
            </w:pPr>
            <w:r w:rsidRPr="00561342">
              <w:rPr>
                <w:color w:val="000000"/>
                <w:sz w:val="22"/>
                <w:szCs w:val="22"/>
              </w:rPr>
              <w:t>Pst</w:t>
            </w:r>
          </w:p>
        </w:tc>
        <w:tc>
          <w:tcPr>
            <w:tcW w:w="567" w:type="dxa"/>
          </w:tcPr>
          <w:p w14:paraId="7EAEC25B"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11631000" w14:textId="77777777" w:rsidR="00561342" w:rsidRPr="00561342" w:rsidRDefault="00561342" w:rsidP="00561342">
            <w:pPr>
              <w:pStyle w:val="GOSTTablenorm"/>
              <w:rPr>
                <w:sz w:val="22"/>
                <w:szCs w:val="22"/>
              </w:rPr>
            </w:pPr>
            <w:r w:rsidRPr="00561342">
              <w:rPr>
                <w:color w:val="000000"/>
                <w:sz w:val="22"/>
                <w:szCs w:val="22"/>
                <w:lang w:val="en-US"/>
              </w:rPr>
              <w:t>Т(</w:t>
            </w:r>
            <w:r w:rsidRPr="00561342">
              <w:rPr>
                <w:color w:val="000000"/>
                <w:sz w:val="22"/>
                <w:szCs w:val="22"/>
              </w:rPr>
              <w:t>1-100)</w:t>
            </w:r>
          </w:p>
        </w:tc>
        <w:tc>
          <w:tcPr>
            <w:tcW w:w="567" w:type="dxa"/>
          </w:tcPr>
          <w:p w14:paraId="20699C0E" w14:textId="77777777" w:rsidR="00561342" w:rsidRPr="00561342" w:rsidRDefault="00561342" w:rsidP="00561342">
            <w:pPr>
              <w:pStyle w:val="GOSTTablenorm"/>
              <w:jc w:val="center"/>
              <w:rPr>
                <w:sz w:val="22"/>
                <w:szCs w:val="22"/>
              </w:rPr>
            </w:pPr>
            <w:r w:rsidRPr="00561342">
              <w:rPr>
                <w:sz w:val="22"/>
                <w:szCs w:val="22"/>
              </w:rPr>
              <w:t>Н</w:t>
            </w:r>
          </w:p>
        </w:tc>
        <w:tc>
          <w:tcPr>
            <w:tcW w:w="3963" w:type="dxa"/>
          </w:tcPr>
          <w:p w14:paraId="0E948694" w14:textId="77777777" w:rsidR="00561342" w:rsidRPr="00561342" w:rsidRDefault="00561342" w:rsidP="00561342">
            <w:pPr>
              <w:pStyle w:val="GOSTTablenorm"/>
              <w:rPr>
                <w:sz w:val="22"/>
                <w:szCs w:val="22"/>
              </w:rPr>
            </w:pPr>
            <w:r w:rsidRPr="00561342">
              <w:rPr>
                <w:sz w:val="22"/>
                <w:szCs w:val="22"/>
              </w:rPr>
              <w:t>Указывается</w:t>
            </w:r>
            <w:r w:rsidRPr="00561342">
              <w:rPr>
                <w:color w:val="000000"/>
                <w:sz w:val="22"/>
                <w:szCs w:val="22"/>
              </w:rPr>
              <w:t xml:space="preserve"> должность</w:t>
            </w:r>
          </w:p>
        </w:tc>
      </w:tr>
      <w:tr w:rsidR="00561342" w:rsidRPr="00561342" w14:paraId="73565D12" w14:textId="77777777" w:rsidTr="00561342">
        <w:trPr>
          <w:cnfStyle w:val="000000010000" w:firstRow="0" w:lastRow="0" w:firstColumn="0" w:lastColumn="0" w:oddVBand="0" w:evenVBand="0" w:oddHBand="0" w:evenHBand="1" w:firstRowFirstColumn="0" w:firstRowLastColumn="0" w:lastRowFirstColumn="0" w:lastRowLastColumn="0"/>
        </w:trPr>
        <w:tc>
          <w:tcPr>
            <w:tcW w:w="1701" w:type="dxa"/>
          </w:tcPr>
          <w:p w14:paraId="3648DF7E" w14:textId="77777777" w:rsidR="00561342" w:rsidRPr="00561342" w:rsidRDefault="00561342" w:rsidP="00561342">
            <w:pPr>
              <w:pStyle w:val="GOSTTablenorm"/>
              <w:rPr>
                <w:color w:val="000000"/>
                <w:sz w:val="22"/>
                <w:szCs w:val="22"/>
              </w:rPr>
            </w:pPr>
            <w:r w:rsidRPr="00561342">
              <w:rPr>
                <w:color w:val="000000"/>
                <w:sz w:val="22"/>
                <w:szCs w:val="22"/>
              </w:rPr>
              <w:t>Расшифровка подписи</w:t>
            </w:r>
          </w:p>
        </w:tc>
        <w:tc>
          <w:tcPr>
            <w:tcW w:w="1701" w:type="dxa"/>
          </w:tcPr>
          <w:p w14:paraId="24B2AC55" w14:textId="77777777" w:rsidR="00561342" w:rsidRPr="00561342" w:rsidRDefault="00561342" w:rsidP="00561342">
            <w:pPr>
              <w:pStyle w:val="GOSTTablenorm"/>
              <w:rPr>
                <w:color w:val="000000"/>
                <w:sz w:val="22"/>
                <w:szCs w:val="22"/>
              </w:rPr>
            </w:pPr>
            <w:r w:rsidRPr="00561342">
              <w:rPr>
                <w:color w:val="000000"/>
                <w:sz w:val="22"/>
                <w:szCs w:val="22"/>
              </w:rPr>
              <w:t>FIO</w:t>
            </w:r>
          </w:p>
        </w:tc>
        <w:tc>
          <w:tcPr>
            <w:tcW w:w="567" w:type="dxa"/>
          </w:tcPr>
          <w:p w14:paraId="7589FE42"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49EC31D2" w14:textId="77777777" w:rsidR="00561342" w:rsidRPr="00561342" w:rsidRDefault="00561342" w:rsidP="00561342">
            <w:pPr>
              <w:pStyle w:val="GOSTTablenorm"/>
              <w:rPr>
                <w:color w:val="000000"/>
                <w:sz w:val="22"/>
                <w:szCs w:val="22"/>
                <w:lang w:val="en-US"/>
              </w:rPr>
            </w:pPr>
            <w:r w:rsidRPr="00561342">
              <w:rPr>
                <w:color w:val="000000"/>
                <w:sz w:val="22"/>
                <w:szCs w:val="22"/>
                <w:lang w:val="en-US"/>
              </w:rPr>
              <w:t>Т(</w:t>
            </w:r>
            <w:r w:rsidRPr="00561342">
              <w:rPr>
                <w:color w:val="000000"/>
                <w:sz w:val="22"/>
                <w:szCs w:val="22"/>
              </w:rPr>
              <w:t>1-50)</w:t>
            </w:r>
          </w:p>
        </w:tc>
        <w:tc>
          <w:tcPr>
            <w:tcW w:w="567" w:type="dxa"/>
          </w:tcPr>
          <w:p w14:paraId="05402B45" w14:textId="77777777" w:rsidR="00561342" w:rsidRPr="00561342" w:rsidRDefault="00561342" w:rsidP="00561342">
            <w:pPr>
              <w:pStyle w:val="GOSTTablenorm"/>
              <w:jc w:val="center"/>
              <w:rPr>
                <w:sz w:val="22"/>
                <w:szCs w:val="22"/>
              </w:rPr>
            </w:pPr>
            <w:r w:rsidRPr="00561342">
              <w:rPr>
                <w:sz w:val="22"/>
                <w:szCs w:val="22"/>
              </w:rPr>
              <w:t>О</w:t>
            </w:r>
          </w:p>
        </w:tc>
        <w:tc>
          <w:tcPr>
            <w:tcW w:w="3963" w:type="dxa"/>
          </w:tcPr>
          <w:p w14:paraId="09C8B1B7" w14:textId="77777777" w:rsidR="00561342" w:rsidRPr="00561342" w:rsidRDefault="00561342" w:rsidP="00561342">
            <w:pPr>
              <w:pStyle w:val="GOSTTablenorm"/>
              <w:rPr>
                <w:sz w:val="22"/>
                <w:szCs w:val="22"/>
              </w:rPr>
            </w:pPr>
            <w:r w:rsidRPr="00561342">
              <w:rPr>
                <w:sz w:val="22"/>
                <w:szCs w:val="22"/>
              </w:rPr>
              <w:t>Расшифровка подписи с указание инициалов и фамилии</w:t>
            </w:r>
          </w:p>
        </w:tc>
      </w:tr>
    </w:tbl>
    <w:p w14:paraId="533D6018" w14:textId="77777777" w:rsidR="00561342" w:rsidRPr="00561342" w:rsidRDefault="00561342" w:rsidP="00561342">
      <w:pPr>
        <w:pStyle w:val="32"/>
        <w:keepNext w:val="0"/>
        <w:keepLines w:val="0"/>
        <w:suppressAutoHyphens w:val="0"/>
      </w:pPr>
      <w:bookmarkStart w:id="2851" w:name="_Toc84802290"/>
      <w:bookmarkStart w:id="2852" w:name="_Toc217651790"/>
      <w:bookmarkStart w:id="2853" w:name="_Toc1469463"/>
      <w:bookmarkStart w:id="2854" w:name="_Toc222502157"/>
      <w:r w:rsidRPr="00561342">
        <w:t>Описание комплексного типа «tSGN»</w:t>
      </w:r>
      <w:bookmarkEnd w:id="2851"/>
      <w:bookmarkEnd w:id="2852"/>
      <w:bookmarkEnd w:id="2854"/>
    </w:p>
    <w:p w14:paraId="749C4990" w14:textId="77777777" w:rsidR="00561342" w:rsidRPr="00561342" w:rsidRDefault="00561342" w:rsidP="00561342">
      <w:pPr>
        <w:pStyle w:val="GOSTNormal"/>
      </w:pPr>
      <w:r w:rsidRPr="00561342">
        <w:t>Описание комплексного типа «tSGN» блока «</w:t>
      </w:r>
      <w:r w:rsidRPr="00561342">
        <w:rPr>
          <w:color w:val="000000"/>
          <w:szCs w:val="22"/>
        </w:rPr>
        <w:t>Данные о подписях</w:t>
      </w:r>
      <w:r w:rsidRPr="00561342">
        <w:t>».</w:t>
      </w:r>
    </w:p>
    <w:p w14:paraId="2ABF1924" w14:textId="4A89568C" w:rsidR="00561342" w:rsidRPr="00561342" w:rsidRDefault="00561342" w:rsidP="00561342">
      <w:pPr>
        <w:pStyle w:val="GOSTNameTable"/>
        <w:numPr>
          <w:ilvl w:val="0"/>
          <w:numId w:val="57"/>
        </w:numPr>
        <w:suppressAutoHyphens w:val="0"/>
        <w:spacing w:before="120" w:after="0"/>
        <w:ind w:left="425" w:hanging="357"/>
      </w:pPr>
      <w:r w:rsidRPr="00561342">
        <w:lastRenderedPageBreak/>
        <w:fldChar w:fldCharType="begin"/>
      </w:r>
      <w:r w:rsidRPr="00561342">
        <w:instrText>SEQ Таблица \* ARABIC</w:instrText>
      </w:r>
      <w:r w:rsidRPr="00561342">
        <w:fldChar w:fldCharType="separate"/>
      </w:r>
      <w:bookmarkStart w:id="2855" w:name="_Ref68853437"/>
      <w:bookmarkStart w:id="2856" w:name="_Toc217651370"/>
      <w:r w:rsidR="008B7810">
        <w:rPr>
          <w:noProof/>
        </w:rPr>
        <w:t>89</w:t>
      </w:r>
      <w:bookmarkEnd w:id="2855"/>
      <w:r w:rsidRPr="00561342">
        <w:fldChar w:fldCharType="end"/>
      </w:r>
      <w:r w:rsidRPr="00561342">
        <w:t xml:space="preserve"> – Описание комплексного типа «tSGN»</w:t>
      </w:r>
      <w:bookmarkEnd w:id="2856"/>
    </w:p>
    <w:tbl>
      <w:tblPr>
        <w:tblStyle w:val="GOSTTable"/>
        <w:tblW w:w="5000" w:type="pct"/>
        <w:tblLayout w:type="fixed"/>
        <w:tblLook w:val="01E0" w:firstRow="1" w:lastRow="1" w:firstColumn="1" w:lastColumn="1" w:noHBand="0" w:noVBand="0"/>
      </w:tblPr>
      <w:tblGrid>
        <w:gridCol w:w="1700"/>
        <w:gridCol w:w="1700"/>
        <w:gridCol w:w="567"/>
        <w:gridCol w:w="1133"/>
        <w:gridCol w:w="567"/>
        <w:gridCol w:w="3961"/>
      </w:tblGrid>
      <w:tr w:rsidR="00561342" w:rsidRPr="00561342" w14:paraId="242701F4" w14:textId="77777777" w:rsidTr="00561342">
        <w:trPr>
          <w:cnfStyle w:val="100000000000" w:firstRow="1" w:lastRow="0" w:firstColumn="0" w:lastColumn="0" w:oddVBand="0" w:evenVBand="0" w:oddHBand="0" w:evenHBand="0" w:firstRowFirstColumn="0" w:firstRowLastColumn="0" w:lastRowFirstColumn="0" w:lastRowLastColumn="0"/>
        </w:trPr>
        <w:tc>
          <w:tcPr>
            <w:tcW w:w="1701" w:type="dxa"/>
          </w:tcPr>
          <w:p w14:paraId="00344F6D" w14:textId="77777777" w:rsidR="00561342" w:rsidRPr="00561342" w:rsidRDefault="00561342" w:rsidP="00561342">
            <w:pPr>
              <w:pStyle w:val="OTRTableHead"/>
              <w:keepNext w:val="0"/>
              <w:widowControl w:val="0"/>
              <w:rPr>
                <w:sz w:val="22"/>
                <w:szCs w:val="22"/>
              </w:rPr>
            </w:pPr>
            <w:r w:rsidRPr="00561342">
              <w:rPr>
                <w:sz w:val="22"/>
                <w:szCs w:val="22"/>
              </w:rPr>
              <w:t>Наименование элемента</w:t>
            </w:r>
          </w:p>
        </w:tc>
        <w:tc>
          <w:tcPr>
            <w:tcW w:w="1701" w:type="dxa"/>
          </w:tcPr>
          <w:p w14:paraId="71D7B7CD" w14:textId="77777777" w:rsidR="00561342" w:rsidRPr="00561342" w:rsidRDefault="00561342" w:rsidP="00561342">
            <w:pPr>
              <w:pStyle w:val="OTRTableHead"/>
              <w:keepNext w:val="0"/>
              <w:widowControl w:val="0"/>
              <w:rPr>
                <w:sz w:val="22"/>
                <w:szCs w:val="22"/>
              </w:rPr>
            </w:pPr>
            <w:r w:rsidRPr="00561342">
              <w:rPr>
                <w:sz w:val="22"/>
                <w:szCs w:val="22"/>
              </w:rPr>
              <w:t>Сокращенное наименование (код) элемента</w:t>
            </w:r>
          </w:p>
        </w:tc>
        <w:tc>
          <w:tcPr>
            <w:tcW w:w="567" w:type="dxa"/>
          </w:tcPr>
          <w:p w14:paraId="7BB31DF2" w14:textId="77777777" w:rsidR="00561342" w:rsidRPr="00561342" w:rsidRDefault="00561342" w:rsidP="00561342">
            <w:pPr>
              <w:pStyle w:val="OTRTableHead"/>
              <w:keepNext w:val="0"/>
              <w:widowControl w:val="0"/>
              <w:rPr>
                <w:sz w:val="22"/>
                <w:szCs w:val="22"/>
              </w:rPr>
            </w:pPr>
            <w:r w:rsidRPr="00561342">
              <w:rPr>
                <w:sz w:val="22"/>
                <w:szCs w:val="22"/>
              </w:rPr>
              <w:t>Тип</w:t>
            </w:r>
          </w:p>
        </w:tc>
        <w:tc>
          <w:tcPr>
            <w:tcW w:w="1134" w:type="dxa"/>
          </w:tcPr>
          <w:p w14:paraId="2190B97D" w14:textId="77777777" w:rsidR="00561342" w:rsidRPr="00561342" w:rsidRDefault="00561342" w:rsidP="00561342">
            <w:pPr>
              <w:pStyle w:val="OTRTableHead"/>
              <w:keepNext w:val="0"/>
              <w:widowControl w:val="0"/>
              <w:rPr>
                <w:sz w:val="22"/>
                <w:szCs w:val="22"/>
              </w:rPr>
            </w:pPr>
            <w:r w:rsidRPr="00561342">
              <w:rPr>
                <w:sz w:val="22"/>
                <w:szCs w:val="22"/>
              </w:rPr>
              <w:t>Формат элемента</w:t>
            </w:r>
          </w:p>
        </w:tc>
        <w:tc>
          <w:tcPr>
            <w:tcW w:w="567" w:type="dxa"/>
          </w:tcPr>
          <w:p w14:paraId="4828AB87" w14:textId="77777777" w:rsidR="00561342" w:rsidRPr="00561342" w:rsidRDefault="00561342" w:rsidP="00561342">
            <w:pPr>
              <w:pStyle w:val="OTRTableHead"/>
              <w:keepNext w:val="0"/>
              <w:widowControl w:val="0"/>
              <w:rPr>
                <w:sz w:val="22"/>
                <w:szCs w:val="22"/>
              </w:rPr>
            </w:pPr>
            <w:r w:rsidRPr="00561342">
              <w:rPr>
                <w:sz w:val="22"/>
                <w:szCs w:val="22"/>
              </w:rPr>
              <w:t>Обязательность</w:t>
            </w:r>
          </w:p>
        </w:tc>
        <w:tc>
          <w:tcPr>
            <w:tcW w:w="3963" w:type="dxa"/>
          </w:tcPr>
          <w:p w14:paraId="5B493FF2" w14:textId="77777777" w:rsidR="00561342" w:rsidRPr="00561342" w:rsidRDefault="00561342" w:rsidP="00561342">
            <w:pPr>
              <w:pStyle w:val="OTRTableHead"/>
              <w:keepNext w:val="0"/>
              <w:widowControl w:val="0"/>
              <w:rPr>
                <w:sz w:val="22"/>
                <w:szCs w:val="22"/>
              </w:rPr>
            </w:pPr>
            <w:r w:rsidRPr="00561342">
              <w:rPr>
                <w:sz w:val="22"/>
                <w:szCs w:val="22"/>
              </w:rPr>
              <w:t>Дополнительная информация</w:t>
            </w:r>
          </w:p>
        </w:tc>
      </w:tr>
      <w:tr w:rsidR="00561342" w:rsidRPr="00561342" w14:paraId="54D99B02"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0782BBB8" w14:textId="77777777" w:rsidR="00561342" w:rsidRPr="00561342" w:rsidRDefault="00561342" w:rsidP="00561342">
            <w:pPr>
              <w:pStyle w:val="GOSTTablenorm"/>
              <w:rPr>
                <w:sz w:val="22"/>
                <w:szCs w:val="22"/>
              </w:rPr>
            </w:pPr>
            <w:r w:rsidRPr="00561342">
              <w:rPr>
                <w:color w:val="000000"/>
                <w:sz w:val="22"/>
                <w:szCs w:val="22"/>
              </w:rPr>
              <w:t>Должность руководителя</w:t>
            </w:r>
          </w:p>
        </w:tc>
        <w:tc>
          <w:tcPr>
            <w:tcW w:w="1701" w:type="dxa"/>
          </w:tcPr>
          <w:p w14:paraId="3D683FA9" w14:textId="77777777" w:rsidR="00561342" w:rsidRPr="00561342" w:rsidRDefault="00561342" w:rsidP="00561342">
            <w:pPr>
              <w:pStyle w:val="GOSTTablenorm"/>
              <w:rPr>
                <w:sz w:val="22"/>
                <w:szCs w:val="22"/>
                <w:lang w:val="en-US"/>
              </w:rPr>
            </w:pPr>
            <w:r w:rsidRPr="00561342">
              <w:rPr>
                <w:color w:val="000000"/>
                <w:sz w:val="22"/>
                <w:szCs w:val="22"/>
              </w:rPr>
              <w:t>Pst_</w:t>
            </w:r>
            <w:r w:rsidRPr="00561342">
              <w:rPr>
                <w:color w:val="000000"/>
                <w:sz w:val="22"/>
                <w:szCs w:val="22"/>
                <w:lang w:val="en-US"/>
              </w:rPr>
              <w:t>Hr</w:t>
            </w:r>
          </w:p>
        </w:tc>
        <w:tc>
          <w:tcPr>
            <w:tcW w:w="567" w:type="dxa"/>
          </w:tcPr>
          <w:p w14:paraId="635F0A9D"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5027092B" w14:textId="77777777" w:rsidR="00561342" w:rsidRPr="00561342" w:rsidRDefault="00561342" w:rsidP="00561342">
            <w:pPr>
              <w:pStyle w:val="GOSTTablenorm"/>
              <w:rPr>
                <w:sz w:val="22"/>
                <w:szCs w:val="22"/>
              </w:rPr>
            </w:pPr>
            <w:r w:rsidRPr="00561342">
              <w:rPr>
                <w:color w:val="000000"/>
                <w:sz w:val="22"/>
                <w:szCs w:val="22"/>
                <w:lang w:val="en-US"/>
              </w:rPr>
              <w:t>Т(1-</w:t>
            </w:r>
            <w:r w:rsidRPr="00561342">
              <w:rPr>
                <w:color w:val="000000"/>
                <w:sz w:val="22"/>
                <w:szCs w:val="22"/>
              </w:rPr>
              <w:t>1</w:t>
            </w:r>
            <w:r w:rsidRPr="00561342">
              <w:rPr>
                <w:color w:val="000000"/>
                <w:sz w:val="22"/>
                <w:szCs w:val="22"/>
                <w:lang w:val="en-US"/>
              </w:rPr>
              <w:t>00)</w:t>
            </w:r>
          </w:p>
        </w:tc>
        <w:tc>
          <w:tcPr>
            <w:tcW w:w="567" w:type="dxa"/>
          </w:tcPr>
          <w:p w14:paraId="04979230" w14:textId="77777777" w:rsidR="00561342" w:rsidRPr="00561342" w:rsidRDefault="00561342" w:rsidP="00561342">
            <w:pPr>
              <w:pStyle w:val="GOSTTablenorm"/>
              <w:jc w:val="center"/>
              <w:rPr>
                <w:sz w:val="22"/>
                <w:szCs w:val="22"/>
              </w:rPr>
            </w:pPr>
            <w:r w:rsidRPr="00561342">
              <w:rPr>
                <w:sz w:val="22"/>
                <w:szCs w:val="22"/>
              </w:rPr>
              <w:t>О</w:t>
            </w:r>
          </w:p>
        </w:tc>
        <w:tc>
          <w:tcPr>
            <w:tcW w:w="3963" w:type="dxa"/>
          </w:tcPr>
          <w:p w14:paraId="45CFED91" w14:textId="77777777" w:rsidR="00561342" w:rsidRPr="00561342" w:rsidRDefault="00561342" w:rsidP="00561342">
            <w:pPr>
              <w:pStyle w:val="GOSTTablenorm"/>
              <w:rPr>
                <w:sz w:val="22"/>
                <w:szCs w:val="22"/>
              </w:rPr>
            </w:pPr>
            <w:r w:rsidRPr="00561342">
              <w:rPr>
                <w:sz w:val="22"/>
                <w:szCs w:val="22"/>
              </w:rPr>
              <w:t xml:space="preserve">Указывается должность </w:t>
            </w:r>
            <w:r w:rsidRPr="00561342">
              <w:rPr>
                <w:color w:val="000000"/>
                <w:sz w:val="22"/>
                <w:szCs w:val="22"/>
              </w:rPr>
              <w:t>руководителя</w:t>
            </w:r>
          </w:p>
        </w:tc>
      </w:tr>
      <w:tr w:rsidR="00561342" w:rsidRPr="00561342" w14:paraId="76374D39" w14:textId="77777777" w:rsidTr="00561342">
        <w:trPr>
          <w:cnfStyle w:val="000000010000" w:firstRow="0" w:lastRow="0" w:firstColumn="0" w:lastColumn="0" w:oddVBand="0" w:evenVBand="0" w:oddHBand="0" w:evenHBand="1" w:firstRowFirstColumn="0" w:firstRowLastColumn="0" w:lastRowFirstColumn="0" w:lastRowLastColumn="0"/>
        </w:trPr>
        <w:tc>
          <w:tcPr>
            <w:tcW w:w="1701" w:type="dxa"/>
          </w:tcPr>
          <w:p w14:paraId="3B1C7292" w14:textId="77777777" w:rsidR="00561342" w:rsidRPr="00561342" w:rsidRDefault="00561342" w:rsidP="00561342">
            <w:pPr>
              <w:pStyle w:val="GOSTTablenorm"/>
              <w:rPr>
                <w:color w:val="000000"/>
                <w:sz w:val="22"/>
                <w:szCs w:val="22"/>
              </w:rPr>
            </w:pPr>
            <w:r w:rsidRPr="00561342">
              <w:rPr>
                <w:color w:val="000000"/>
                <w:sz w:val="22"/>
                <w:szCs w:val="22"/>
              </w:rPr>
              <w:t>Расшифровка подписи руководителя</w:t>
            </w:r>
          </w:p>
        </w:tc>
        <w:tc>
          <w:tcPr>
            <w:tcW w:w="1701" w:type="dxa"/>
          </w:tcPr>
          <w:p w14:paraId="4D641285" w14:textId="77777777" w:rsidR="00561342" w:rsidRPr="00561342" w:rsidRDefault="00561342" w:rsidP="00561342">
            <w:pPr>
              <w:pStyle w:val="GOSTTablenorm"/>
              <w:rPr>
                <w:color w:val="000000"/>
                <w:sz w:val="22"/>
                <w:szCs w:val="22"/>
              </w:rPr>
            </w:pPr>
            <w:r w:rsidRPr="00561342">
              <w:rPr>
                <w:color w:val="000000"/>
                <w:sz w:val="22"/>
                <w:szCs w:val="22"/>
              </w:rPr>
              <w:t>FIO</w:t>
            </w:r>
            <w:r w:rsidRPr="00561342">
              <w:rPr>
                <w:color w:val="000000"/>
                <w:sz w:val="22"/>
                <w:szCs w:val="22"/>
                <w:lang w:val="en-US"/>
              </w:rPr>
              <w:t>_Hr</w:t>
            </w:r>
          </w:p>
        </w:tc>
        <w:tc>
          <w:tcPr>
            <w:tcW w:w="567" w:type="dxa"/>
          </w:tcPr>
          <w:p w14:paraId="13275D19"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682B4752" w14:textId="77777777" w:rsidR="00561342" w:rsidRPr="00561342" w:rsidRDefault="00561342" w:rsidP="00561342">
            <w:pPr>
              <w:pStyle w:val="GOSTTablenorm"/>
              <w:rPr>
                <w:color w:val="000000"/>
                <w:sz w:val="22"/>
                <w:szCs w:val="22"/>
                <w:lang w:val="en-US"/>
              </w:rPr>
            </w:pPr>
            <w:r w:rsidRPr="00561342">
              <w:rPr>
                <w:color w:val="000000"/>
                <w:sz w:val="22"/>
                <w:szCs w:val="22"/>
                <w:lang w:val="en-US"/>
              </w:rPr>
              <w:t>Т(1-</w:t>
            </w:r>
            <w:r w:rsidRPr="00561342">
              <w:rPr>
                <w:color w:val="000000"/>
                <w:sz w:val="22"/>
                <w:szCs w:val="22"/>
              </w:rPr>
              <w:t>50</w:t>
            </w:r>
            <w:r w:rsidRPr="00561342">
              <w:rPr>
                <w:color w:val="000000"/>
                <w:sz w:val="22"/>
                <w:szCs w:val="22"/>
                <w:lang w:val="en-US"/>
              </w:rPr>
              <w:t>)</w:t>
            </w:r>
          </w:p>
        </w:tc>
        <w:tc>
          <w:tcPr>
            <w:tcW w:w="567" w:type="dxa"/>
          </w:tcPr>
          <w:p w14:paraId="5F5BFA51" w14:textId="77777777" w:rsidR="00561342" w:rsidRPr="00561342" w:rsidRDefault="00561342" w:rsidP="00561342">
            <w:pPr>
              <w:pStyle w:val="GOSTTablenorm"/>
              <w:jc w:val="center"/>
              <w:rPr>
                <w:sz w:val="22"/>
                <w:szCs w:val="22"/>
              </w:rPr>
            </w:pPr>
            <w:r w:rsidRPr="00561342">
              <w:rPr>
                <w:sz w:val="22"/>
                <w:szCs w:val="22"/>
              </w:rPr>
              <w:t>О</w:t>
            </w:r>
          </w:p>
        </w:tc>
        <w:tc>
          <w:tcPr>
            <w:tcW w:w="3963" w:type="dxa"/>
          </w:tcPr>
          <w:p w14:paraId="669ED3FC" w14:textId="77777777" w:rsidR="00561342" w:rsidRPr="00561342" w:rsidRDefault="00561342" w:rsidP="00561342">
            <w:pPr>
              <w:pStyle w:val="GOSTTablenorm"/>
              <w:rPr>
                <w:sz w:val="22"/>
                <w:szCs w:val="22"/>
              </w:rPr>
            </w:pPr>
            <w:r w:rsidRPr="00561342">
              <w:rPr>
                <w:sz w:val="22"/>
                <w:szCs w:val="22"/>
              </w:rPr>
              <w:t xml:space="preserve">Указывается расшифровка подписи с указанием инициалов и фамилии </w:t>
            </w:r>
            <w:r w:rsidRPr="00561342">
              <w:rPr>
                <w:color w:val="000000"/>
                <w:sz w:val="22"/>
                <w:szCs w:val="22"/>
              </w:rPr>
              <w:t>руководителя</w:t>
            </w:r>
          </w:p>
        </w:tc>
      </w:tr>
      <w:tr w:rsidR="00561342" w:rsidRPr="00561342" w14:paraId="404D0B74"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429A8C60" w14:textId="77777777" w:rsidR="00561342" w:rsidRPr="00561342" w:rsidRDefault="00561342" w:rsidP="00561342">
            <w:pPr>
              <w:pStyle w:val="GOSTTablenorm"/>
              <w:rPr>
                <w:color w:val="000000"/>
                <w:sz w:val="22"/>
                <w:szCs w:val="22"/>
              </w:rPr>
            </w:pPr>
            <w:r w:rsidRPr="00561342">
              <w:rPr>
                <w:color w:val="000000"/>
                <w:sz w:val="22"/>
                <w:szCs w:val="22"/>
              </w:rPr>
              <w:t>Должность</w:t>
            </w:r>
            <w:r w:rsidRPr="00561342">
              <w:rPr>
                <w:color w:val="000000"/>
                <w:sz w:val="22"/>
                <w:szCs w:val="22"/>
                <w:lang w:val="en-US"/>
              </w:rPr>
              <w:t xml:space="preserve"> </w:t>
            </w:r>
            <w:r w:rsidRPr="00561342">
              <w:rPr>
                <w:color w:val="000000"/>
                <w:sz w:val="22"/>
                <w:szCs w:val="22"/>
              </w:rPr>
              <w:t>главного бухгалтера</w:t>
            </w:r>
          </w:p>
        </w:tc>
        <w:tc>
          <w:tcPr>
            <w:tcW w:w="1701" w:type="dxa"/>
          </w:tcPr>
          <w:p w14:paraId="3E0824B4" w14:textId="77777777" w:rsidR="00561342" w:rsidRPr="00561342" w:rsidRDefault="00561342" w:rsidP="00561342">
            <w:pPr>
              <w:pStyle w:val="GOSTTablenorm"/>
              <w:rPr>
                <w:color w:val="000000"/>
                <w:sz w:val="22"/>
                <w:szCs w:val="22"/>
              </w:rPr>
            </w:pPr>
            <w:r w:rsidRPr="00561342">
              <w:rPr>
                <w:color w:val="000000"/>
                <w:sz w:val="22"/>
                <w:szCs w:val="22"/>
              </w:rPr>
              <w:t>Pst</w:t>
            </w:r>
            <w:r w:rsidRPr="00561342">
              <w:rPr>
                <w:color w:val="000000"/>
                <w:sz w:val="22"/>
                <w:szCs w:val="22"/>
                <w:lang w:val="en-US"/>
              </w:rPr>
              <w:t>_Acc</w:t>
            </w:r>
          </w:p>
        </w:tc>
        <w:tc>
          <w:tcPr>
            <w:tcW w:w="567" w:type="dxa"/>
          </w:tcPr>
          <w:p w14:paraId="5974E175"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73FA3E10" w14:textId="77777777" w:rsidR="00561342" w:rsidRPr="00561342" w:rsidRDefault="00561342" w:rsidP="00561342">
            <w:pPr>
              <w:pStyle w:val="GOSTTablenorm"/>
              <w:rPr>
                <w:color w:val="000000"/>
                <w:sz w:val="22"/>
                <w:szCs w:val="22"/>
                <w:lang w:val="en-US"/>
              </w:rPr>
            </w:pPr>
            <w:r w:rsidRPr="00561342">
              <w:rPr>
                <w:color w:val="000000"/>
                <w:sz w:val="22"/>
                <w:szCs w:val="22"/>
                <w:lang w:val="en-US"/>
              </w:rPr>
              <w:t>Т(1-</w:t>
            </w:r>
            <w:r w:rsidRPr="00561342">
              <w:rPr>
                <w:color w:val="000000"/>
                <w:sz w:val="22"/>
                <w:szCs w:val="22"/>
              </w:rPr>
              <w:t>1</w:t>
            </w:r>
            <w:r w:rsidRPr="00561342">
              <w:rPr>
                <w:color w:val="000000"/>
                <w:sz w:val="22"/>
                <w:szCs w:val="22"/>
                <w:lang w:val="en-US"/>
              </w:rPr>
              <w:t>00)</w:t>
            </w:r>
          </w:p>
        </w:tc>
        <w:tc>
          <w:tcPr>
            <w:tcW w:w="567" w:type="dxa"/>
          </w:tcPr>
          <w:p w14:paraId="622BCF9D" w14:textId="77777777" w:rsidR="00561342" w:rsidRPr="00561342" w:rsidRDefault="00561342" w:rsidP="00561342">
            <w:pPr>
              <w:pStyle w:val="GOSTTablenorm"/>
              <w:jc w:val="center"/>
              <w:rPr>
                <w:sz w:val="22"/>
                <w:szCs w:val="22"/>
              </w:rPr>
            </w:pPr>
            <w:r w:rsidRPr="00561342">
              <w:rPr>
                <w:sz w:val="22"/>
                <w:szCs w:val="22"/>
              </w:rPr>
              <w:t>Н</w:t>
            </w:r>
          </w:p>
        </w:tc>
        <w:tc>
          <w:tcPr>
            <w:tcW w:w="3963" w:type="dxa"/>
          </w:tcPr>
          <w:p w14:paraId="45C8B824" w14:textId="77777777" w:rsidR="00561342" w:rsidRPr="00561342" w:rsidRDefault="00561342" w:rsidP="00561342">
            <w:pPr>
              <w:pStyle w:val="GOSTTablenorm"/>
              <w:rPr>
                <w:sz w:val="22"/>
                <w:szCs w:val="22"/>
              </w:rPr>
            </w:pPr>
            <w:r w:rsidRPr="00561342">
              <w:rPr>
                <w:sz w:val="22"/>
                <w:szCs w:val="22"/>
              </w:rPr>
              <w:t xml:space="preserve">Указывается должность </w:t>
            </w:r>
            <w:r w:rsidRPr="00561342">
              <w:rPr>
                <w:color w:val="000000"/>
                <w:sz w:val="22"/>
                <w:szCs w:val="22"/>
              </w:rPr>
              <w:t>главного бухгалтера</w:t>
            </w:r>
          </w:p>
        </w:tc>
      </w:tr>
      <w:tr w:rsidR="00561342" w:rsidRPr="00561342" w14:paraId="26773A73" w14:textId="77777777" w:rsidTr="00561342">
        <w:trPr>
          <w:cnfStyle w:val="000000010000" w:firstRow="0" w:lastRow="0" w:firstColumn="0" w:lastColumn="0" w:oddVBand="0" w:evenVBand="0" w:oddHBand="0" w:evenHBand="1" w:firstRowFirstColumn="0" w:firstRowLastColumn="0" w:lastRowFirstColumn="0" w:lastRowLastColumn="0"/>
        </w:trPr>
        <w:tc>
          <w:tcPr>
            <w:tcW w:w="1701" w:type="dxa"/>
          </w:tcPr>
          <w:p w14:paraId="66BD3AD4" w14:textId="77777777" w:rsidR="00561342" w:rsidRPr="00561342" w:rsidRDefault="00561342" w:rsidP="00561342">
            <w:pPr>
              <w:pStyle w:val="GOSTTablenorm"/>
              <w:rPr>
                <w:color w:val="000000"/>
                <w:sz w:val="22"/>
                <w:szCs w:val="22"/>
              </w:rPr>
            </w:pPr>
            <w:r w:rsidRPr="00561342">
              <w:rPr>
                <w:color w:val="000000"/>
                <w:sz w:val="22"/>
                <w:szCs w:val="22"/>
              </w:rPr>
              <w:t>Расшифровка подписи главного бухгалтера</w:t>
            </w:r>
          </w:p>
        </w:tc>
        <w:tc>
          <w:tcPr>
            <w:tcW w:w="1701" w:type="dxa"/>
          </w:tcPr>
          <w:p w14:paraId="0486C11E" w14:textId="77777777" w:rsidR="00561342" w:rsidRPr="00561342" w:rsidRDefault="00561342" w:rsidP="00561342">
            <w:pPr>
              <w:pStyle w:val="GOSTTablenorm"/>
              <w:rPr>
                <w:color w:val="000000"/>
                <w:sz w:val="22"/>
                <w:szCs w:val="22"/>
              </w:rPr>
            </w:pPr>
            <w:r w:rsidRPr="00561342">
              <w:rPr>
                <w:color w:val="000000"/>
                <w:sz w:val="22"/>
                <w:szCs w:val="22"/>
              </w:rPr>
              <w:t>FIO</w:t>
            </w:r>
            <w:r w:rsidRPr="00561342">
              <w:rPr>
                <w:color w:val="000000"/>
                <w:sz w:val="22"/>
                <w:szCs w:val="22"/>
                <w:lang w:val="en-US"/>
              </w:rPr>
              <w:t>_Acc</w:t>
            </w:r>
          </w:p>
        </w:tc>
        <w:tc>
          <w:tcPr>
            <w:tcW w:w="567" w:type="dxa"/>
          </w:tcPr>
          <w:p w14:paraId="40AB572B"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083BDA1A" w14:textId="77777777" w:rsidR="00561342" w:rsidRPr="00561342" w:rsidRDefault="00561342" w:rsidP="00561342">
            <w:pPr>
              <w:pStyle w:val="GOSTTablenorm"/>
              <w:rPr>
                <w:color w:val="000000"/>
                <w:sz w:val="22"/>
                <w:szCs w:val="22"/>
                <w:lang w:val="en-US"/>
              </w:rPr>
            </w:pPr>
            <w:r w:rsidRPr="00561342">
              <w:rPr>
                <w:color w:val="000000"/>
                <w:sz w:val="22"/>
                <w:szCs w:val="22"/>
                <w:lang w:val="en-US"/>
              </w:rPr>
              <w:t>Т(1-</w:t>
            </w:r>
            <w:r w:rsidRPr="00561342">
              <w:rPr>
                <w:color w:val="000000"/>
                <w:sz w:val="22"/>
                <w:szCs w:val="22"/>
              </w:rPr>
              <w:t>50</w:t>
            </w:r>
            <w:r w:rsidRPr="00561342">
              <w:rPr>
                <w:color w:val="000000"/>
                <w:sz w:val="22"/>
                <w:szCs w:val="22"/>
                <w:lang w:val="en-US"/>
              </w:rPr>
              <w:t>)</w:t>
            </w:r>
          </w:p>
        </w:tc>
        <w:tc>
          <w:tcPr>
            <w:tcW w:w="567" w:type="dxa"/>
          </w:tcPr>
          <w:p w14:paraId="7B2AC3E0" w14:textId="77777777" w:rsidR="00561342" w:rsidRPr="00561342" w:rsidRDefault="00561342" w:rsidP="00561342">
            <w:pPr>
              <w:pStyle w:val="GOSTTablenorm"/>
              <w:jc w:val="center"/>
              <w:rPr>
                <w:sz w:val="22"/>
                <w:szCs w:val="22"/>
              </w:rPr>
            </w:pPr>
            <w:r w:rsidRPr="00561342">
              <w:rPr>
                <w:sz w:val="22"/>
                <w:szCs w:val="22"/>
              </w:rPr>
              <w:t>Н</w:t>
            </w:r>
          </w:p>
        </w:tc>
        <w:tc>
          <w:tcPr>
            <w:tcW w:w="3963" w:type="dxa"/>
          </w:tcPr>
          <w:p w14:paraId="32A95D90" w14:textId="77777777" w:rsidR="00561342" w:rsidRPr="00561342" w:rsidRDefault="00561342" w:rsidP="00561342">
            <w:pPr>
              <w:pStyle w:val="GOSTTablenorm"/>
              <w:rPr>
                <w:sz w:val="22"/>
                <w:szCs w:val="22"/>
              </w:rPr>
            </w:pPr>
            <w:r w:rsidRPr="00561342">
              <w:rPr>
                <w:sz w:val="22"/>
                <w:szCs w:val="22"/>
              </w:rPr>
              <w:t xml:space="preserve">Указывается расшифровка подписи с указанием инициалов и фамилии </w:t>
            </w:r>
            <w:r w:rsidRPr="00561342">
              <w:rPr>
                <w:color w:val="000000"/>
                <w:sz w:val="22"/>
                <w:szCs w:val="22"/>
              </w:rPr>
              <w:t>главного бухгалтера</w:t>
            </w:r>
          </w:p>
        </w:tc>
      </w:tr>
      <w:tr w:rsidR="00561342" w:rsidRPr="00561342" w14:paraId="04EE753A"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470A1F26" w14:textId="77777777" w:rsidR="00561342" w:rsidRPr="00561342" w:rsidRDefault="00561342" w:rsidP="00561342">
            <w:pPr>
              <w:pStyle w:val="GOSTTablenorm"/>
              <w:rPr>
                <w:color w:val="000000"/>
                <w:sz w:val="22"/>
                <w:szCs w:val="22"/>
              </w:rPr>
            </w:pPr>
            <w:r w:rsidRPr="00561342">
              <w:rPr>
                <w:color w:val="000000"/>
                <w:sz w:val="22"/>
                <w:szCs w:val="22"/>
              </w:rPr>
              <w:t>Дата подписания</w:t>
            </w:r>
          </w:p>
        </w:tc>
        <w:tc>
          <w:tcPr>
            <w:tcW w:w="1701" w:type="dxa"/>
          </w:tcPr>
          <w:p w14:paraId="6A59D8AF" w14:textId="77777777" w:rsidR="00561342" w:rsidRPr="00561342" w:rsidRDefault="00561342" w:rsidP="00561342">
            <w:pPr>
              <w:pStyle w:val="GOSTTablenorm"/>
              <w:rPr>
                <w:color w:val="000000"/>
                <w:sz w:val="22"/>
                <w:szCs w:val="22"/>
              </w:rPr>
            </w:pPr>
            <w:r w:rsidRPr="00561342">
              <w:rPr>
                <w:color w:val="000000"/>
                <w:sz w:val="22"/>
                <w:szCs w:val="22"/>
              </w:rPr>
              <w:t>SGN_Dt</w:t>
            </w:r>
          </w:p>
        </w:tc>
        <w:tc>
          <w:tcPr>
            <w:tcW w:w="567" w:type="dxa"/>
          </w:tcPr>
          <w:p w14:paraId="13DA9049" w14:textId="77777777" w:rsidR="00561342" w:rsidRPr="00561342" w:rsidRDefault="00561342" w:rsidP="00561342">
            <w:pPr>
              <w:pStyle w:val="GOSTTablenorm"/>
              <w:jc w:val="center"/>
              <w:rPr>
                <w:sz w:val="22"/>
                <w:szCs w:val="22"/>
              </w:rPr>
            </w:pPr>
            <w:r w:rsidRPr="00561342">
              <w:rPr>
                <w:sz w:val="22"/>
                <w:szCs w:val="22"/>
              </w:rPr>
              <w:t>П</w:t>
            </w:r>
          </w:p>
        </w:tc>
        <w:tc>
          <w:tcPr>
            <w:tcW w:w="1134" w:type="dxa"/>
          </w:tcPr>
          <w:p w14:paraId="42DE0AC6" w14:textId="77777777" w:rsidR="00561342" w:rsidRPr="00561342" w:rsidRDefault="00561342" w:rsidP="00561342">
            <w:pPr>
              <w:pStyle w:val="GOSTTablenorm"/>
              <w:rPr>
                <w:color w:val="000000"/>
                <w:sz w:val="22"/>
                <w:szCs w:val="22"/>
                <w:lang w:val="en-US"/>
              </w:rPr>
            </w:pPr>
            <w:r w:rsidRPr="00561342">
              <w:rPr>
                <w:sz w:val="22"/>
                <w:szCs w:val="22"/>
                <w:lang w:val="en-US"/>
              </w:rPr>
              <w:t>Date</w:t>
            </w:r>
          </w:p>
        </w:tc>
        <w:tc>
          <w:tcPr>
            <w:tcW w:w="567" w:type="dxa"/>
          </w:tcPr>
          <w:p w14:paraId="5B5027FE" w14:textId="77777777" w:rsidR="00561342" w:rsidRPr="00561342" w:rsidRDefault="00561342" w:rsidP="00561342">
            <w:pPr>
              <w:pStyle w:val="GOSTTablenorm"/>
              <w:jc w:val="center"/>
              <w:rPr>
                <w:sz w:val="22"/>
                <w:szCs w:val="22"/>
              </w:rPr>
            </w:pPr>
            <w:r w:rsidRPr="00561342">
              <w:rPr>
                <w:sz w:val="22"/>
                <w:szCs w:val="22"/>
              </w:rPr>
              <w:t>О</w:t>
            </w:r>
          </w:p>
        </w:tc>
        <w:tc>
          <w:tcPr>
            <w:tcW w:w="3963" w:type="dxa"/>
          </w:tcPr>
          <w:p w14:paraId="2D1B21DA" w14:textId="77777777" w:rsidR="00561342" w:rsidRPr="00561342" w:rsidRDefault="00561342" w:rsidP="00561342">
            <w:pPr>
              <w:pStyle w:val="GOSTTablenorm"/>
              <w:rPr>
                <w:sz w:val="22"/>
                <w:szCs w:val="22"/>
              </w:rPr>
            </w:pPr>
            <w:r w:rsidRPr="00561342">
              <w:rPr>
                <w:color w:val="000000"/>
                <w:sz w:val="22"/>
                <w:szCs w:val="22"/>
              </w:rPr>
              <w:t>Указывается дата подписания</w:t>
            </w:r>
          </w:p>
        </w:tc>
      </w:tr>
    </w:tbl>
    <w:p w14:paraId="4B13DB0E" w14:textId="77777777" w:rsidR="00561342" w:rsidRPr="00561342" w:rsidRDefault="00561342" w:rsidP="00561342">
      <w:pPr>
        <w:pStyle w:val="32"/>
        <w:keepNext w:val="0"/>
        <w:keepLines w:val="0"/>
        <w:suppressAutoHyphens w:val="0"/>
      </w:pPr>
      <w:bookmarkStart w:id="2857" w:name="_Toc217651791"/>
      <w:bookmarkStart w:id="2858" w:name="_Toc222502158"/>
      <w:r w:rsidRPr="00561342">
        <w:t>Пример XML</w:t>
      </w:r>
      <w:bookmarkEnd w:id="2853"/>
      <w:bookmarkEnd w:id="2857"/>
      <w:bookmarkEnd w:id="2858"/>
    </w:p>
    <w:p w14:paraId="53C78FA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&lt;?xml version="1.0" encoding="UTF-8"?&gt;</w:t>
      </w:r>
    </w:p>
    <w:p w14:paraId="29DE3B1B"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&lt;self:MSC_CANCDOC_REQ metaType="formular" versionID="2.0" xsi:schemaLocation="http://www.roskazna.ru/eb/domain/MSC_CANCDOC_REQ/formular formulars.xsd" xmlns:self="http://www.roskazna.ru/eb/domain/MSC_CANCDOC_REQ/formular" xmlns:xsi="http://www.w3.org/2001/XMLSchema-instance"&gt;</w:t>
      </w:r>
    </w:p>
    <w:p w14:paraId="4D8E3AF2"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&lt;TtlPrt_DocNumber&gt;15&lt;/TtlPrt_DocNumber&gt;</w:t>
      </w:r>
    </w:p>
    <w:p w14:paraId="64784255"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&lt;TtlPrt_DateEnt&gt;2021-01-03&lt;/TtlPrt_DateEnt&gt;</w:t>
      </w:r>
    </w:p>
    <w:p w14:paraId="7495B0B6"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TtlPrt</w:t>
      </w:r>
      <w:r w:rsidRPr="00561342">
        <w:rPr>
          <w:rFonts w:cs="Courier New"/>
          <w:sz w:val="20"/>
          <w:lang w:val="ru-RU"/>
        </w:rPr>
        <w:t>_</w:t>
      </w:r>
      <w:r w:rsidRPr="00561342">
        <w:rPr>
          <w:rFonts w:cs="Courier New"/>
          <w:sz w:val="20"/>
        </w:rPr>
        <w:t>UBP</w:t>
      </w:r>
      <w:r w:rsidRPr="00561342">
        <w:rPr>
          <w:rFonts w:cs="Courier New"/>
          <w:sz w:val="20"/>
          <w:lang w:val="ru-RU"/>
        </w:rPr>
        <w:t>&gt;</w:t>
      </w:r>
    </w:p>
    <w:p w14:paraId="2DA91D4B"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ab/>
        <w:t>&lt;</w:t>
      </w:r>
      <w:r w:rsidRPr="00561342">
        <w:rPr>
          <w:rFonts w:cs="Courier New"/>
          <w:sz w:val="20"/>
        </w:rPr>
        <w:t>Cd</w:t>
      </w:r>
      <w:r w:rsidRPr="00561342">
        <w:rPr>
          <w:rFonts w:cs="Courier New"/>
          <w:sz w:val="20"/>
          <w:lang w:val="ru-RU"/>
        </w:rPr>
        <w:t>&gt;28119006&lt;/</w:t>
      </w:r>
      <w:r w:rsidRPr="00561342">
        <w:rPr>
          <w:rFonts w:cs="Courier New"/>
          <w:sz w:val="20"/>
        </w:rPr>
        <w:t>Cd</w:t>
      </w:r>
      <w:r w:rsidRPr="00561342">
        <w:rPr>
          <w:rFonts w:cs="Courier New"/>
          <w:sz w:val="20"/>
          <w:lang w:val="ru-RU"/>
        </w:rPr>
        <w:t>&gt;</w:t>
      </w:r>
    </w:p>
    <w:p w14:paraId="4BD5A4BB"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ab/>
        <w:t>&lt;</w:t>
      </w:r>
      <w:r w:rsidRPr="00561342">
        <w:rPr>
          <w:rFonts w:cs="Courier New"/>
          <w:sz w:val="20"/>
        </w:rPr>
        <w:t>Nm</w:t>
      </w:r>
      <w:r w:rsidRPr="00561342">
        <w:rPr>
          <w:rFonts w:cs="Courier New"/>
          <w:sz w:val="20"/>
          <w:lang w:val="ru-RU"/>
        </w:rPr>
        <w:t>&gt;ДЕПАРТАМЕНТ ОБРАЗОВАНИЯ ВЛАДИМИРСКОЙ ОБЛАСТИ&lt;/</w:t>
      </w:r>
      <w:r w:rsidRPr="00561342">
        <w:rPr>
          <w:rFonts w:cs="Courier New"/>
          <w:sz w:val="20"/>
        </w:rPr>
        <w:t>Nm</w:t>
      </w:r>
      <w:r w:rsidRPr="00561342">
        <w:rPr>
          <w:rFonts w:cs="Courier New"/>
          <w:sz w:val="20"/>
          <w:lang w:val="ru-RU"/>
        </w:rPr>
        <w:t>&gt;</w:t>
      </w:r>
    </w:p>
    <w:p w14:paraId="5E1D75A5"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&lt;/TtlPrt_UBP&gt;</w:t>
      </w:r>
    </w:p>
    <w:p w14:paraId="2B37215F"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&lt;TtlPrt_NumbLS&gt;03281190060&lt;/TtlPrt_NumbLS&gt;</w:t>
      </w:r>
    </w:p>
    <w:p w14:paraId="7D07F899"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TtlPrt</w:t>
      </w:r>
      <w:r w:rsidRPr="00561342">
        <w:rPr>
          <w:rFonts w:cs="Courier New"/>
          <w:sz w:val="20"/>
          <w:lang w:val="ru-RU"/>
        </w:rPr>
        <w:t>_</w:t>
      </w:r>
      <w:r w:rsidRPr="00561342">
        <w:rPr>
          <w:rFonts w:cs="Courier New"/>
          <w:sz w:val="20"/>
        </w:rPr>
        <w:t>GRBSName</w:t>
      </w:r>
      <w:r w:rsidRPr="00561342">
        <w:rPr>
          <w:rFonts w:cs="Courier New"/>
          <w:sz w:val="20"/>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561342">
        <w:rPr>
          <w:rFonts w:cs="Courier New"/>
          <w:sz w:val="20"/>
        </w:rPr>
        <w:t>TtlPrt</w:t>
      </w:r>
      <w:r w:rsidRPr="00561342">
        <w:rPr>
          <w:rFonts w:cs="Courier New"/>
          <w:sz w:val="20"/>
          <w:lang w:val="ru-RU"/>
        </w:rPr>
        <w:t>_</w:t>
      </w:r>
      <w:r w:rsidRPr="00561342">
        <w:rPr>
          <w:rFonts w:cs="Courier New"/>
          <w:sz w:val="20"/>
        </w:rPr>
        <w:t>GRBSName</w:t>
      </w:r>
      <w:r w:rsidRPr="00561342">
        <w:rPr>
          <w:rFonts w:cs="Courier New"/>
          <w:sz w:val="20"/>
          <w:lang w:val="ru-RU"/>
        </w:rPr>
        <w:t>&gt;</w:t>
      </w:r>
    </w:p>
    <w:p w14:paraId="35D9038A"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TtlPrt</w:t>
      </w:r>
      <w:r w:rsidRPr="00561342">
        <w:rPr>
          <w:rFonts w:cs="Courier New"/>
          <w:sz w:val="20"/>
          <w:lang w:val="ru-RU"/>
        </w:rPr>
        <w:t>_</w:t>
      </w:r>
      <w:r w:rsidRPr="00561342">
        <w:rPr>
          <w:rFonts w:cs="Courier New"/>
          <w:sz w:val="20"/>
        </w:rPr>
        <w:t>GRBSCode</w:t>
      </w:r>
      <w:r w:rsidRPr="00561342">
        <w:rPr>
          <w:rFonts w:cs="Courier New"/>
          <w:sz w:val="20"/>
          <w:lang w:val="ru-RU"/>
        </w:rPr>
        <w:t>&gt;177&lt;/</w:t>
      </w:r>
      <w:r w:rsidRPr="00561342">
        <w:rPr>
          <w:rFonts w:cs="Courier New"/>
          <w:sz w:val="20"/>
        </w:rPr>
        <w:t>TtlPrt</w:t>
      </w:r>
      <w:r w:rsidRPr="00561342">
        <w:rPr>
          <w:rFonts w:cs="Courier New"/>
          <w:sz w:val="20"/>
          <w:lang w:val="ru-RU"/>
        </w:rPr>
        <w:t>_</w:t>
      </w:r>
      <w:r w:rsidRPr="00561342">
        <w:rPr>
          <w:rFonts w:cs="Courier New"/>
          <w:sz w:val="20"/>
        </w:rPr>
        <w:t>GRBSCode</w:t>
      </w:r>
      <w:r w:rsidRPr="00561342">
        <w:rPr>
          <w:rFonts w:cs="Courier New"/>
          <w:sz w:val="20"/>
          <w:lang w:val="ru-RU"/>
        </w:rPr>
        <w:t>&gt;</w:t>
      </w:r>
    </w:p>
    <w:p w14:paraId="616985A5"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TtlPrt</w:t>
      </w:r>
      <w:r w:rsidRPr="00561342">
        <w:rPr>
          <w:rFonts w:cs="Courier New"/>
          <w:sz w:val="20"/>
          <w:lang w:val="ru-RU"/>
        </w:rPr>
        <w:t>_</w:t>
      </w:r>
      <w:r w:rsidRPr="00561342">
        <w:rPr>
          <w:rFonts w:cs="Courier New"/>
          <w:sz w:val="20"/>
        </w:rPr>
        <w:t>Budget</w:t>
      </w:r>
      <w:r w:rsidRPr="00561342">
        <w:rPr>
          <w:rFonts w:cs="Courier New"/>
          <w:sz w:val="20"/>
          <w:lang w:val="ru-RU"/>
        </w:rPr>
        <w:t>&gt;Федеральный бюджет&lt;/</w:t>
      </w:r>
      <w:r w:rsidRPr="00561342">
        <w:rPr>
          <w:rFonts w:cs="Courier New"/>
          <w:sz w:val="20"/>
        </w:rPr>
        <w:t>TtlPrt</w:t>
      </w:r>
      <w:r w:rsidRPr="00561342">
        <w:rPr>
          <w:rFonts w:cs="Courier New"/>
          <w:sz w:val="20"/>
          <w:lang w:val="ru-RU"/>
        </w:rPr>
        <w:t>_</w:t>
      </w:r>
      <w:r w:rsidRPr="00561342">
        <w:rPr>
          <w:rFonts w:cs="Courier New"/>
          <w:sz w:val="20"/>
        </w:rPr>
        <w:t>Budget</w:t>
      </w:r>
      <w:r w:rsidRPr="00561342">
        <w:rPr>
          <w:rFonts w:cs="Courier New"/>
          <w:sz w:val="20"/>
          <w:lang w:val="ru-RU"/>
        </w:rPr>
        <w:t>&gt;</w:t>
      </w:r>
    </w:p>
    <w:p w14:paraId="2838F3D8"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TtlPrt</w:t>
      </w:r>
      <w:r w:rsidRPr="00561342">
        <w:rPr>
          <w:rFonts w:cs="Courier New"/>
          <w:sz w:val="20"/>
          <w:lang w:val="ru-RU"/>
        </w:rPr>
        <w:t>_</w:t>
      </w:r>
      <w:r w:rsidRPr="00561342">
        <w:rPr>
          <w:rFonts w:cs="Courier New"/>
          <w:sz w:val="20"/>
        </w:rPr>
        <w:t>NameFO</w:t>
      </w:r>
      <w:r w:rsidRPr="00561342">
        <w:rPr>
          <w:rFonts w:cs="Courier New"/>
          <w:sz w:val="20"/>
          <w:lang w:val="ru-RU"/>
        </w:rPr>
        <w:t>&gt;Министерство финансов Российской Федерации&lt;/</w:t>
      </w:r>
      <w:r w:rsidRPr="00561342">
        <w:rPr>
          <w:rFonts w:cs="Courier New"/>
          <w:sz w:val="20"/>
        </w:rPr>
        <w:t>TtlPrt</w:t>
      </w:r>
      <w:r w:rsidRPr="00561342">
        <w:rPr>
          <w:rFonts w:cs="Courier New"/>
          <w:sz w:val="20"/>
          <w:lang w:val="ru-RU"/>
        </w:rPr>
        <w:t>_</w:t>
      </w:r>
      <w:r w:rsidRPr="00561342">
        <w:rPr>
          <w:rFonts w:cs="Courier New"/>
          <w:sz w:val="20"/>
        </w:rPr>
        <w:t>NameFO</w:t>
      </w:r>
      <w:r w:rsidRPr="00561342">
        <w:rPr>
          <w:rFonts w:cs="Courier New"/>
          <w:sz w:val="20"/>
          <w:lang w:val="ru-RU"/>
        </w:rPr>
        <w:t>&gt;</w:t>
      </w:r>
    </w:p>
    <w:p w14:paraId="2BEF6456"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TtlPrt</w:t>
      </w:r>
      <w:r w:rsidRPr="00561342">
        <w:rPr>
          <w:rFonts w:cs="Courier New"/>
          <w:sz w:val="20"/>
          <w:lang w:val="ru-RU"/>
        </w:rPr>
        <w:t>_</w:t>
      </w:r>
      <w:r w:rsidRPr="00561342">
        <w:rPr>
          <w:rFonts w:cs="Courier New"/>
          <w:sz w:val="20"/>
        </w:rPr>
        <w:t>TOFK</w:t>
      </w:r>
      <w:r w:rsidRPr="00561342">
        <w:rPr>
          <w:rFonts w:cs="Courier New"/>
          <w:sz w:val="20"/>
          <w:lang w:val="ru-RU"/>
        </w:rPr>
        <w:t>&gt;</w:t>
      </w:r>
    </w:p>
    <w:p w14:paraId="19E8F9EE"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ab/>
        <w:t>&lt;</w:t>
      </w:r>
      <w:r w:rsidRPr="00561342">
        <w:rPr>
          <w:rFonts w:cs="Courier New"/>
          <w:sz w:val="20"/>
        </w:rPr>
        <w:t>Nm</w:t>
      </w:r>
      <w:r w:rsidRPr="00561342">
        <w:rPr>
          <w:rFonts w:cs="Courier New"/>
          <w:sz w:val="20"/>
          <w:lang w:val="ru-RU"/>
        </w:rPr>
        <w:t>&gt;УПРАВЛЕНИЕ ФЕДЕРАЛЬНОГО КАЗНАЧЕЙСТВА ПО ВЛАДИМИРСКОЙ ОБЛАСТИ&lt;/</w:t>
      </w:r>
      <w:r w:rsidRPr="00561342">
        <w:rPr>
          <w:rFonts w:cs="Courier New"/>
          <w:sz w:val="20"/>
        </w:rPr>
        <w:t>Nm</w:t>
      </w:r>
      <w:r w:rsidRPr="00561342">
        <w:rPr>
          <w:rFonts w:cs="Courier New"/>
          <w:sz w:val="20"/>
          <w:lang w:val="ru-RU"/>
        </w:rPr>
        <w:t>&gt;</w:t>
      </w:r>
    </w:p>
    <w:p w14:paraId="19C8EC44"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lang w:val="ru-RU"/>
        </w:rPr>
        <w:tab/>
      </w:r>
      <w:r w:rsidRPr="00561342">
        <w:rPr>
          <w:rFonts w:cs="Courier New"/>
          <w:sz w:val="20"/>
        </w:rPr>
        <w:t>&lt;Cd&gt;2800&lt;/Cd&gt;</w:t>
      </w:r>
    </w:p>
    <w:p w14:paraId="4C1CA726"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&lt;/TtlPrt_TOFK&gt;</w:t>
      </w:r>
    </w:p>
    <w:p w14:paraId="02452A5C"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&lt;TtlPrt_SECRECY&gt;0&lt;/TtlPrt_SECRECY&gt;</w:t>
      </w:r>
    </w:p>
    <w:p w14:paraId="3276BED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&lt;TtlPrt_GUIDPrnt&gt;a2e4e9b1-753d-4c55-d382-d46db4ac674c&lt;/TtlPrt_GUIDPrnt&gt;</w:t>
      </w:r>
    </w:p>
    <w:p w14:paraId="10836F5D"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&lt;TtlPrt_ParentDocType code="ZV"/&gt;</w:t>
      </w:r>
    </w:p>
    <w:p w14:paraId="1D53EA9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&lt;TtlPrt_ParentDocNumber&gt;12243&lt;/TtlPrt_ParentDocNumber&gt;</w:t>
      </w:r>
    </w:p>
    <w:p w14:paraId="375ACE30"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&lt;TtlPrt_ParentDocDate&gt;2020-08-13&lt;/TtlPrt_ParentDocDate&gt;</w:t>
      </w:r>
    </w:p>
    <w:p w14:paraId="31A4D789"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&lt;TtlPrt_Note&gt;(Заявка на получение наличных денег) исполнению не подлежит&lt;/TtlPrt_Note&gt;</w:t>
      </w:r>
    </w:p>
    <w:p w14:paraId="1BED8348"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&lt;</w:t>
      </w:r>
      <w:r w:rsidRPr="00561342">
        <w:rPr>
          <w:rFonts w:cs="Courier New"/>
          <w:sz w:val="20"/>
        </w:rPr>
        <w:t>SGN</w:t>
      </w:r>
      <w:r w:rsidRPr="00561342">
        <w:rPr>
          <w:rFonts w:cs="Courier New"/>
          <w:sz w:val="20"/>
          <w:lang w:val="ru-RU"/>
        </w:rPr>
        <w:t>_</w:t>
      </w:r>
      <w:r w:rsidRPr="00561342">
        <w:rPr>
          <w:rFonts w:cs="Courier New"/>
          <w:sz w:val="20"/>
        </w:rPr>
        <w:t>Hr</w:t>
      </w:r>
      <w:r w:rsidRPr="00561342">
        <w:rPr>
          <w:rFonts w:cs="Courier New"/>
          <w:sz w:val="20"/>
          <w:lang w:val="ru-RU"/>
        </w:rPr>
        <w:t>&gt;</w:t>
      </w:r>
    </w:p>
    <w:p w14:paraId="01D212D6"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lastRenderedPageBreak/>
        <w:tab/>
        <w:t>&lt;</w:t>
      </w:r>
      <w:r w:rsidRPr="00561342">
        <w:rPr>
          <w:rFonts w:cs="Courier New"/>
          <w:sz w:val="20"/>
        </w:rPr>
        <w:t>Pst</w:t>
      </w:r>
      <w:r w:rsidRPr="00561342">
        <w:rPr>
          <w:rFonts w:cs="Courier New"/>
          <w:sz w:val="20"/>
          <w:lang w:val="ru-RU"/>
        </w:rPr>
        <w:t>&gt;Директор&lt;/</w:t>
      </w:r>
      <w:r w:rsidRPr="00561342">
        <w:rPr>
          <w:rFonts w:cs="Courier New"/>
          <w:sz w:val="20"/>
        </w:rPr>
        <w:t>Pst</w:t>
      </w:r>
      <w:r w:rsidRPr="00561342">
        <w:rPr>
          <w:rFonts w:cs="Courier New"/>
          <w:sz w:val="20"/>
          <w:lang w:val="ru-RU"/>
        </w:rPr>
        <w:t>&gt;</w:t>
      </w:r>
    </w:p>
    <w:p w14:paraId="73295FA0"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61342">
        <w:rPr>
          <w:rFonts w:cs="Courier New"/>
          <w:sz w:val="20"/>
          <w:lang w:val="ru-RU"/>
        </w:rPr>
        <w:tab/>
        <w:t>&lt;</w:t>
      </w:r>
      <w:r w:rsidRPr="00561342">
        <w:rPr>
          <w:rFonts w:cs="Courier New"/>
          <w:sz w:val="20"/>
        </w:rPr>
        <w:t>FIO</w:t>
      </w:r>
      <w:r w:rsidRPr="00561342">
        <w:rPr>
          <w:rFonts w:cs="Courier New"/>
          <w:sz w:val="20"/>
          <w:lang w:val="ru-RU"/>
        </w:rPr>
        <w:t>&gt;Иванов А.А.&lt;/</w:t>
      </w:r>
      <w:r w:rsidRPr="00561342">
        <w:rPr>
          <w:rFonts w:cs="Courier New"/>
          <w:sz w:val="20"/>
        </w:rPr>
        <w:t>FIO</w:t>
      </w:r>
      <w:r w:rsidRPr="00561342">
        <w:rPr>
          <w:rFonts w:cs="Courier New"/>
          <w:sz w:val="20"/>
          <w:lang w:val="ru-RU"/>
        </w:rPr>
        <w:t>&gt;</w:t>
      </w:r>
    </w:p>
    <w:p w14:paraId="15466CB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&lt;/SGN_Hr&gt;</w:t>
      </w:r>
    </w:p>
    <w:p w14:paraId="49C4C4E7"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&lt;SGN_Dt&gt;2021-01-03&lt;/SGN_Dt&gt;</w:t>
      </w:r>
    </w:p>
    <w:p w14:paraId="1CC29C66"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ab/>
        <w:t>&lt;StmInfrmtn_TF&gt;</w:t>
      </w:r>
    </w:p>
    <w:p w14:paraId="70F6BDA8"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ab/>
      </w:r>
      <w:r w:rsidRPr="00561342">
        <w:rPr>
          <w:rFonts w:cs="Courier New"/>
          <w:sz w:val="20"/>
        </w:rPr>
        <w:tab/>
        <w:t>&lt;GUID&gt;d8bf66bf-1cf1-47f1-a48b-394d18461fe3&lt;/GUID&gt;</w:t>
      </w:r>
    </w:p>
    <w:p w14:paraId="44D6D69C"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ab/>
        <w:t>&lt;/StmInfrmtn_TF&gt;</w:t>
      </w:r>
    </w:p>
    <w:p w14:paraId="00F3ECD4"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szCs w:val="24"/>
        </w:rPr>
      </w:pPr>
      <w:r w:rsidRPr="00561342">
        <w:rPr>
          <w:rFonts w:cs="Courier New"/>
          <w:sz w:val="20"/>
        </w:rPr>
        <w:t>&lt;/self:MSC_CANCDOC_REQ&gt;</w:t>
      </w:r>
    </w:p>
    <w:p w14:paraId="28D11F70" w14:textId="77777777" w:rsidR="00561342" w:rsidRPr="00561342" w:rsidRDefault="00561342" w:rsidP="00561342">
      <w:pPr>
        <w:pStyle w:val="32"/>
        <w:keepNext w:val="0"/>
        <w:keepLines w:val="0"/>
        <w:suppressAutoHyphens w:val="0"/>
      </w:pPr>
      <w:bookmarkStart w:id="2859" w:name="_Toc217651792"/>
      <w:bookmarkStart w:id="2860" w:name="_Toc222502159"/>
      <w:r w:rsidRPr="00561342">
        <w:t>Пример XML (ЕСМВ)</w:t>
      </w:r>
      <w:bookmarkEnd w:id="2859"/>
      <w:bookmarkEnd w:id="2860"/>
    </w:p>
    <w:p w14:paraId="79AFDBC9"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&lt;?xml version="1.0" encoding="UTF-8"?&gt;</w:t>
      </w:r>
    </w:p>
    <w:p w14:paraId="6A8F9A07"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2214E546"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&lt;soapenv:Header xmlns:env="http://schemas.xmlsoap.org/soap/envelope/"&gt;&lt;wsse:Security wsu:Id="Id-sec-f9cb3040b7ca31cd7876d625c632e1aed304"&gt;</w:t>
      </w:r>
    </w:p>
    <w:p w14:paraId="16AC6308"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&lt;Signature xmlns="http://www.w3.org/2000/09/xmldsig#" Id="Id-sig-b9199ca934cfa91bcff69e807d7b0dbd26f6"&gt;</w:t>
      </w:r>
    </w:p>
    <w:p w14:paraId="6E5FF10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&lt;SignedInfo&gt;</w:t>
      </w:r>
    </w:p>
    <w:p w14:paraId="71ADE86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&lt;CanonicalizationMethod Algorithm="http://www.w3.org/2001/10/xml-exc-c14n#"/&gt;</w:t>
      </w:r>
    </w:p>
    <w:p w14:paraId="37B9182C"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&lt;SignatureMethod Algorithm="http://www.w3.org/2001/04/xmldsig-more#gostr34102001-gostr3411"/&gt;</w:t>
      </w:r>
    </w:p>
    <w:p w14:paraId="52E133B7"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&lt;Reference URI="#Id-wssecdata-29cef34e3106063e64fead91c94aeda97ff4" Id="Id-dataref-ea575c0bb2c994b98298d2c77dcd5a7dbaa1"&gt;</w:t>
      </w:r>
    </w:p>
    <w:p w14:paraId="2489C441"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&lt;Transforms&gt;</w:t>
      </w:r>
    </w:p>
    <w:p w14:paraId="543AC41C"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 Algorithm="http://www.w3.org/2001/10/xml-exc-c14n#"/&gt;</w:t>
      </w:r>
    </w:p>
    <w:p w14:paraId="6D823F7C"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&lt;/Transforms&gt;</w:t>
      </w:r>
    </w:p>
    <w:p w14:paraId="38CA65AB"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&lt;DigestMethod Algorithm="http://www.w3.org/2001/04/xmldsig-more#gostr3411"/&gt;</w:t>
      </w:r>
    </w:p>
    <w:p w14:paraId="47AB2112"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&lt;DigestValue&gt;4bqC9/3OSJqEHDz00XLzUf29YFcetigx2jr08qUp7fQ=&lt;/DigestValue&gt;</w:t>
      </w:r>
    </w:p>
    <w:p w14:paraId="0B20821D"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&lt;/Reference&gt;</w:t>
      </w:r>
    </w:p>
    <w:p w14:paraId="792C4C74"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&lt;Reference Type="http://www.w3.org/TR/2002/REC-xmldsig-core-20020212/xmldsig-core-schema.xsd#X509Data" URI="#Id-keyinfo-11712390bc17243d110193ac033f54873ad8" Id="Id-keyinforef-ac3c6eb29c9af1964819db52ec661b26c339"&gt;</w:t>
      </w:r>
    </w:p>
    <w:p w14:paraId="337DE7A4"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&lt;Transforms&gt;</w:t>
      </w:r>
    </w:p>
    <w:p w14:paraId="002C4ED5"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 Algorithm="http://www.w3.org/2001/10/xml-exc-c14n#"/&gt;</w:t>
      </w:r>
    </w:p>
    <w:p w14:paraId="3ED8E319"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&lt;/Transforms&gt;</w:t>
      </w:r>
    </w:p>
    <w:p w14:paraId="218D05E2"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&lt;DigestMethod Algorithm="http://www.w3.org/2001/04/xmldsig-more#gostr3411"/&gt;</w:t>
      </w:r>
    </w:p>
    <w:p w14:paraId="3A27821F"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&lt;DigestValue&gt;+0q515JTexjW0go5SdPl7+ydqXUKST91N44lIbXt8Yo=&lt;/DigestValue&gt;</w:t>
      </w:r>
    </w:p>
    <w:p w14:paraId="18B7C2FE"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&lt;/Reference&gt;</w:t>
      </w:r>
    </w:p>
    <w:p w14:paraId="5CC05B0B"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&lt;Reference URI="#Id-sp-4179cfd1e4ba9c0aaed70450fc3c741c9c08" Id="Id-ref-cb8cc265f168034494eca1c25ec74bf9433c"&gt;</w:t>
      </w:r>
    </w:p>
    <w:p w14:paraId="5A71ADDB"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&lt;Transforms&gt;</w:t>
      </w:r>
    </w:p>
    <w:p w14:paraId="562783DF"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 Algorithm="http://www.w3.org/2001/10/xml-exc-c14n#"/&gt;</w:t>
      </w:r>
    </w:p>
    <w:p w14:paraId="44FAEFA2"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&lt;/Transforms&gt;</w:t>
      </w:r>
    </w:p>
    <w:p w14:paraId="69C7E9B9"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&lt;DigestMethod Algorithm="http://www.w3.org/2001/04/xmldsig-more#gostr3411"/&gt;</w:t>
      </w:r>
    </w:p>
    <w:p w14:paraId="355E502D"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&lt;DigestValue&gt;f10/P/MZ5W1AwvdMPGkqpWfYGkK10xUw6SycuQIgFIc=&lt;/DigestValue&gt;</w:t>
      </w:r>
    </w:p>
    <w:p w14:paraId="7E368C6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&lt;/Reference&gt;</w:t>
      </w:r>
    </w:p>
    <w:p w14:paraId="0DB49B18"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&lt;/SignedInfo&gt;</w:t>
      </w:r>
    </w:p>
    <w:p w14:paraId="64AE9533"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&lt;SignatureValue&gt;Xg8mlCU46QdjuUgHR/GFI13DKE7tfRDOphsVyNpFnxC/Sa2XnEuGBKeW7azroY19</w:t>
      </w:r>
    </w:p>
    <w:p w14:paraId="189EA92F"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3u7EHXe4dKfnrJ7k7Eq5+A==&lt;/SignatureValue&gt;</w:t>
      </w:r>
    </w:p>
    <w:p w14:paraId="19CD39E2" w14:textId="77777777" w:rsidR="00561342" w:rsidRPr="00561342"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7132435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61342">
        <w:rPr>
          <w:rFonts w:cs="Courier New"/>
          <w:sz w:val="20"/>
        </w:rPr>
        <w:t>&lt;Object&gt;</w:t>
      </w:r>
    </w:p>
    <w:p w14:paraId="304ED30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 xmlns="http://uri.etsi.org/01903/v1.4.1#" Target="Id-sig-b9199ca934cfa91bcff69e807d7b0dbd26f6"&gt;</w:t>
      </w:r>
    </w:p>
    <w:p w14:paraId="5B0171D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 Id="Id-sp-4179cfd1e4ba9c0aaed70450fc3c741c9c08"&gt;</w:t>
      </w:r>
    </w:p>
    <w:p w14:paraId="6179A3A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&lt;SignedSignatureProperties Id="Id-ssp-408cecc6a155b8a0f2850e81d5f57496bb2b"/&gt;</w:t>
      </w:r>
    </w:p>
    <w:p w14:paraId="1287B68E"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&lt;/SignedProperties&gt;</w:t>
      </w:r>
    </w:p>
    <w:p w14:paraId="7B730F3E"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&lt;/QualifyingProperties&gt;</w:t>
      </w:r>
    </w:p>
    <w:p w14:paraId="081CBD6E"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519BDAD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63270E3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CVNlcnZlciBDQTEgMB4GCSqGSIb3DQEJARYRdWNfZmtAcm9za2F6bmEucnUxHDAa</w:t>
      </w:r>
    </w:p>
    <w:p w14:paraId="6C59694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BgNVBAgMEzc3INCzLiDQnNC+0YHQutCy0LAxGjAYBggqhQMDgQMBARIMMDA3NzEw</w:t>
      </w:r>
    </w:p>
    <w:p w14:paraId="3D29FC4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NTY4NzYwMRgwFgYFKoUDZAESDTEwNDc3OTcwMTk4MzAxLDAqBgNVBAkMI9GD0LvQ</w:t>
      </w:r>
    </w:p>
    <w:p w14:paraId="0EBFFDF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uNGG0LAg0JjQu9GM0LjQvdC60LAsINC00L7QvCA3MRUwEwYDVQQHDAzQnNC+0YHQ</w:t>
      </w:r>
    </w:p>
    <w:p w14:paraId="767DF1B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utCy0LAxCzAJBgNVBAYTAlJVMTgwNgYDVQQKDC/QpNC10LTQtdGA0LDQu9GM0L3Q</w:t>
      </w:r>
    </w:p>
    <w:p w14:paraId="58AE302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vtC1INC60LDQt9C90LDRh9C10LnRgdGC0LLQvjE/MD0GA1UEAww20KPQpiDQpNC1</w:t>
      </w:r>
    </w:p>
    <w:p w14:paraId="2D791C3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0LTQtdGA0LDQu9GM0L3QvtCz0L4g0LrQsNC30L3QsNGH0LXQudGB0YLQstCwMB4X</w:t>
      </w:r>
    </w:p>
    <w:p w14:paraId="1A3BFC4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DTE2MDQwNzA4MTExMFoXDTE3MDcwNzA4MTExMFowggITMRYwFAYFKoUDZAMSCzEy</w:t>
      </w:r>
    </w:p>
    <w:p w14:paraId="0A497C79"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MzQ1Njc4OTAxMRgwFgYFKoUDZAESDTAxMjM0NTY3ODkxMjMxGjAYBggqhQMDgQMB</w:t>
      </w:r>
    </w:p>
    <w:p w14:paraId="4038D12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ARIMMDAxMjM0NTY3ODkwMSYwJAYJKoZIhvcNAQkBFhduLm5hZ292aXRzeW5AaW5m</w:t>
      </w:r>
    </w:p>
    <w:p w14:paraId="5EBD6D0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b3NlYy5ydTELMAkGA1UEBhMCUlUxHDAaBgNVBAgMEzc3INCzLiDQnNC+0YHQutCy</w:t>
      </w:r>
    </w:p>
    <w:p w14:paraId="240DBDC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0LAxFTATBgNVBAcMDNCc0L7RgdC60LLQsDE4MDYGA1UECgwv0KTQtdC00LXRgNCw</w:t>
      </w:r>
    </w:p>
    <w:p w14:paraId="3E355EC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0LvRjNC90L7QtSDQutCw0LfQvdCw0YfQtdC50YHRgtCy0L4xNDAyBgNVBAsMK9GC</w:t>
      </w:r>
    </w:p>
    <w:p w14:paraId="2081744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0LXRgdGC0L7QstC+0LUg0L/QvtC00YDQsNC30LTQtdC70LXQvdC40LUxHDAaBgNV</w:t>
      </w:r>
    </w:p>
    <w:p w14:paraId="2155761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BCoME2PQtdGA0YLQuNGE0LjQutCw0YIxGTAXBgNVBAQMENCi0LXRgdGC0L7QstGL</w:t>
      </w:r>
    </w:p>
    <w:p w14:paraId="669F5A9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0LkxPTA7BgNVBAwMNNCi0LXRgdGC0L7QstGL0Lkg0YHQtdGA0YLQuNGE0LjQutCw</w:t>
      </w:r>
    </w:p>
    <w:p w14:paraId="0A62583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0YIg0L/QvtC00L/QuNGB0LgxQTA/BgkqhkiG9w0BCQIMMklOTlw9MDEyMzQ1Njc4</w:t>
      </w:r>
    </w:p>
    <w:p w14:paraId="79DE691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OS9LUFBcPTEyMzQ1Njc4OS9PR1JOXD0wMTIzNDU2Nzg5MTIzMS4wLAYDVQQDDCXQ</w:t>
      </w:r>
    </w:p>
    <w:p w14:paraId="6472FCB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otC10YHRgtC+0LLRi9C5INGB0LXRgNGC0LjRhNC40LrQsNGCMGMwHAYGKoUDAgIT</w:t>
      </w:r>
    </w:p>
    <w:p w14:paraId="2A55AC1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MBIGByqFAwICJAAGByqFAwICHgEDQwAEQM/mE38gcSmh2U183WL3aPaP3tJu0vTq</w:t>
      </w:r>
    </w:p>
    <w:p w14:paraId="33B8676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CndMDcb72IGcv8nO7QkaqnFwXrkt6zScdQlQgUX78ct0+jNJa7ZIdLGjggRJMIIE</w:t>
      </w:r>
    </w:p>
    <w:p w14:paraId="4464450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RTAMBgNVHRMBAf8EAjAAMB0GA1UdIAQWMBQwCAYGKoUDZHEBMAgGBiqFA2RxAjBN</w:t>
      </w:r>
    </w:p>
    <w:p w14:paraId="55B89FC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BgUqhQNkbwREDELQmtGA0LjQv9GC0L7Qn9GA0L4gQ1NQICjQstC10YDRgdC40Y8g</w:t>
      </w:r>
    </w:p>
    <w:p w14:paraId="26D6F37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My42KSAo0LjRgdC/0L7Qu9C90LXQvdC40LUgMikwggFhBgUqhQNkcASCAVYwggFS</w:t>
      </w:r>
    </w:p>
    <w:p w14:paraId="1F4698A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DEQi0JrRgNC40L/RgtC+0J/RgNC+IENTUCIgKNCy0LXRgNGB0LjRjyAzLjYpICjQ</w:t>
      </w:r>
    </w:p>
    <w:p w14:paraId="725A637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uNGB0L/QvtC70L3QtdC90LjQtSAyKQxoItCf0YDQvtCz0YDQsNC80LzQvdC+LdCw</w:t>
      </w:r>
    </w:p>
    <w:p w14:paraId="10A73D5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0L/Qv9Cw0YDQsNGC0L3Ri9C5INC60L7QvNC/0LvQtdC60YEgItCu0L3QuNGB0LXR</w:t>
      </w:r>
    </w:p>
    <w:p w14:paraId="7AE96D4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gNGCLdCT0J7QodCiIi4g0JLQtdGA0YHQuNGPIDIuMSIMT9Ch0LXRgNGC0LjRhNC4</w:t>
      </w:r>
    </w:p>
    <w:p w14:paraId="68111BF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0LrQsNGCINGB0L7QvtGC0LLQtdGC0YHRgtCy0LjRjyDihJYg0KHQpC8xMjQtMjcz</w:t>
      </w:r>
    </w:p>
    <w:p w14:paraId="736BE74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OCDQvtGCIDAxLjA3LjIwMTUMT9Ch0LXRgNGC0LjRhNC40LrQsNGCINGB0L7QvtGC</w:t>
      </w:r>
    </w:p>
    <w:p w14:paraId="0D940F8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0LLQtdGC0YHRgtCy0LjRjyDihJYg0KHQpC8xMjgtMjE3NSDQvtGCIDIwLjA2LjIw</w:t>
      </w:r>
    </w:p>
    <w:p w14:paraId="04251A7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MTMwDgYDVR0PAQH/BAQDAgTwMBMGA1UdJQQMMAoGCCsGAQUFBwMDMCsGA1UdEAQk</w:t>
      </w:r>
    </w:p>
    <w:p w14:paraId="1E743DD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MCKADzIwMTYwNDA3MDgwNDI4WoEPMjAxNzA3MDcwODA0MjhaMIIBjwYDVR0jBIIB</w:t>
      </w:r>
    </w:p>
    <w:p w14:paraId="6C74297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hjCCAYKAFJ5xDg/atAEoXz/iy49lFZcCR4yroYIBZaSCAWEwggFdMRgwFgYJKoZI</w:t>
      </w:r>
    </w:p>
    <w:p w14:paraId="3F673FA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hvcNAQkCEwlTZXJ2ZXIgQ0ExIDAeBgkqhkiG9w0BCQEWEXVjX2ZrQHJvc2them5h</w:t>
      </w:r>
    </w:p>
    <w:p w14:paraId="7700B9F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LnJ1MRwwGgYDVQQIDBM3NyDQsy4g0JzQvtGB0LrQstCwMRowGAYIKoUDA4EDAQES</w:t>
      </w:r>
    </w:p>
    <w:p w14:paraId="71EAEE3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DDAwNzcxMDU2ODc2MDEYMBYGBSqFA2QBEg0xMDQ3Nzk3MDE5ODMwMSwwKgYDVQQJ</w:t>
      </w:r>
    </w:p>
    <w:p w14:paraId="5CC21B9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DCPRg9C70LjRhtCwINCY0LvRjNC40L3QutCwLCDQtNC+0LwgNzEVMBMGA1UEBwwM</w:t>
      </w:r>
    </w:p>
    <w:p w14:paraId="1DA90E5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0JzQvtGB0LrQstCwMQswCQYDVQQGEwJSVTE4MDYGA1UECgwv0KTQtdC00LXRgNCw</w:t>
      </w:r>
    </w:p>
    <w:p w14:paraId="799869C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0LvRjNC90L7QtSDQutCw0LfQvdCw0YfQtdC50YHRgtCy0L4xPzA9BgNVBAMMNtCj</w:t>
      </w:r>
    </w:p>
    <w:p w14:paraId="671E3A39"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0KYg0KTQtdC00LXRgNCw0LvRjNC90L7Qs9C+INC60LDQt9C90LDRh9C10LnRgdGC</w:t>
      </w:r>
    </w:p>
    <w:p w14:paraId="0DAC9B9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0LLQsIIBATBeBgNVHR8EVzBVMCmgJ6AlhiNodHRwOi8vY3JsLnJvc2them5hLnJ1</w:t>
      </w:r>
    </w:p>
    <w:p w14:paraId="31D8AAA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L2NybC9mazAxLmNybDAooCagJIYiaHR0cDovL2NybC5mc2ZrLmxvY2FsL2NybC9m</w:t>
      </w:r>
    </w:p>
    <w:p w14:paraId="601752C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azAxLmNybDAdBgNVHQ4EFgQUt0m7wwTPyJQ+5TDMkq5Z0WnD5vQwCAYGKoUDAgID</w:t>
      </w:r>
    </w:p>
    <w:p w14:paraId="79CFB07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A0EAReUQeQpqERyFF5XRWG8RnguKCWvPIQOt26PZmVTccxOXVHwZyI0rqdcQ2i4L</w:t>
      </w:r>
    </w:p>
    <w:p w14:paraId="2FB3034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p87xs4bqOAO1BwhmKL/TsoC4pA==&lt;/wsse:BinarySecurityToken&gt;&lt;/wsse:Security&gt;&lt;/soapenv:Header&gt;</w:t>
      </w:r>
    </w:p>
    <w:p w14:paraId="0191A07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&lt;soapenv:Body xmlns:env="http://schemas.xmlsoap.org/soap/envelope/" wsu:Id="Id-wssecdata-29cef34e3106063e64fead91c94aeda97ff4"&gt;</w:t>
      </w:r>
    </w:p>
    <w:p w14:paraId="4AC6081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&lt;transferDocumentRequest xmlns:typ="http://www.roskazna.ru/eb/services/transferDocumentService/types" xmlns="http://www.roskazna.ru/eb/services/transferDocumentService/types" versionId="1.0"&gt;</w:t>
      </w:r>
    </w:p>
    <w:p w14:paraId="2A3134C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&lt;typ:header&gt;</w:t>
      </w:r>
    </w:p>
    <w:p w14:paraId="3CC33E4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&lt;typ:packageId&gt;e8bf66bf-9cf1-47f1-a48b-394d18467fe3&lt;/typ:packageId&gt;</w:t>
      </w:r>
    </w:p>
    <w:p w14:paraId="29388D79"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&lt;typ:senderSystemId&gt;PFHD&lt;/typ:senderSystemId&gt;</w:t>
      </w:r>
    </w:p>
    <w:p w14:paraId="79981B7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&lt;typ:targetSystemId&gt;EXP&lt;/typ:targetSystemId&gt;</w:t>
      </w:r>
    </w:p>
    <w:p w14:paraId="5B62B37E"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&lt;typ:documentType&gt;MSC_CANCDOC_REQ&lt;/typ:documentType&gt;</w:t>
      </w:r>
    </w:p>
    <w:p w14:paraId="748CCE0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&lt;typ:documentGuid&gt;a2e4e9b1-753d-4e55-d111-a46db4ac956a&lt;/typ:documentGuid&gt;</w:t>
      </w:r>
    </w:p>
    <w:p w14:paraId="58C7BF0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&lt;typ:creationDateTime&gt;2021-01-03T16:46:07.689+04:00&lt;/typ:creationDateTime&gt;</w:t>
      </w:r>
    </w:p>
    <w:p w14:paraId="01F922AE"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&lt;typ:params&gt;</w:t>
      </w:r>
    </w:p>
    <w:p w14:paraId="4DB40F3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 name="tofkCode" value="3200"/&gt;</w:t>
      </w:r>
    </w:p>
    <w:p w14:paraId="0FB90FB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 name="versionId" value="2.0"/&gt;</w:t>
      </w:r>
    </w:p>
    <w:p w14:paraId="499DDD8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&lt;/typ:params&gt;</w:t>
      </w:r>
    </w:p>
    <w:p w14:paraId="4848D81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&lt;/typ:header&gt;</w:t>
      </w:r>
    </w:p>
    <w:p w14:paraId="2D96C5D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&lt;typ:document&gt;</w:t>
      </w:r>
    </w:p>
    <w:p w14:paraId="0C30C0F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&lt;self:MSC_CANCDOC_REQ xmlns="" metaType="formular" versionID="2.0" xsi:schemaLocation="http://www.roskazna.ru/eb/domain/MSC_CANCDOC_REQ/formular formulars.xsd" xmlns:self="http://www.roskazna.ru/eb/domain/MSC_CANCDOC_REQ/formular" xmlns:xsi="http://www.w3.org/2001/XMLSchema-instance"&gt;</w:t>
      </w:r>
    </w:p>
    <w:p w14:paraId="45689BB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&lt;TtlPrt_DocNumber&gt;15&lt;/TtlPrt_DocNumber&gt;</w:t>
      </w:r>
    </w:p>
    <w:p w14:paraId="592B0509"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&lt;TtlPrt_DateEnt&gt;2021-01-03&lt;/TtlPrt_DateEnt&gt;</w:t>
      </w:r>
    </w:p>
    <w:p w14:paraId="626D1BA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TtlPrt</w:t>
      </w:r>
      <w:r w:rsidRPr="00264D5D">
        <w:rPr>
          <w:rFonts w:cs="Courier New"/>
          <w:sz w:val="20"/>
          <w:lang w:val="ru-RU"/>
        </w:rPr>
        <w:t>_</w:t>
      </w:r>
      <w:r w:rsidRPr="00264D5D">
        <w:rPr>
          <w:rFonts w:cs="Courier New"/>
          <w:sz w:val="20"/>
        </w:rPr>
        <w:t>UBP</w:t>
      </w:r>
      <w:r w:rsidRPr="00264D5D">
        <w:rPr>
          <w:rFonts w:cs="Courier New"/>
          <w:sz w:val="20"/>
          <w:lang w:val="ru-RU"/>
        </w:rPr>
        <w:t>&gt;</w:t>
      </w:r>
    </w:p>
    <w:p w14:paraId="0ECA0F3D"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ab/>
        <w:t>&lt;</w:t>
      </w:r>
      <w:r w:rsidRPr="00264D5D">
        <w:rPr>
          <w:rFonts w:cs="Courier New"/>
          <w:sz w:val="20"/>
        </w:rPr>
        <w:t>Cd</w:t>
      </w:r>
      <w:r w:rsidRPr="00264D5D">
        <w:rPr>
          <w:rFonts w:cs="Courier New"/>
          <w:sz w:val="20"/>
          <w:lang w:val="ru-RU"/>
        </w:rPr>
        <w:t>&gt;28119006&lt;/</w:t>
      </w:r>
      <w:r w:rsidRPr="00264D5D">
        <w:rPr>
          <w:rFonts w:cs="Courier New"/>
          <w:sz w:val="20"/>
        </w:rPr>
        <w:t>Cd</w:t>
      </w:r>
      <w:r w:rsidRPr="00264D5D">
        <w:rPr>
          <w:rFonts w:cs="Courier New"/>
          <w:sz w:val="20"/>
          <w:lang w:val="ru-RU"/>
        </w:rPr>
        <w:t>&gt;</w:t>
      </w:r>
    </w:p>
    <w:p w14:paraId="78B7548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ab/>
        <w:t>&lt;</w:t>
      </w:r>
      <w:r w:rsidRPr="00264D5D">
        <w:rPr>
          <w:rFonts w:cs="Courier New"/>
          <w:sz w:val="20"/>
        </w:rPr>
        <w:t>Nm</w:t>
      </w:r>
      <w:r w:rsidRPr="00264D5D">
        <w:rPr>
          <w:rFonts w:cs="Courier New"/>
          <w:sz w:val="20"/>
          <w:lang w:val="ru-RU"/>
        </w:rPr>
        <w:t>&gt;ДЕПАРТАМЕНТ ОБРАЗОВАНИЯ ВЛАДИМИРСКОЙ ОБЛАСТИ&lt;/</w:t>
      </w:r>
      <w:r w:rsidRPr="00264D5D">
        <w:rPr>
          <w:rFonts w:cs="Courier New"/>
          <w:sz w:val="20"/>
        </w:rPr>
        <w:t>Nm</w:t>
      </w:r>
      <w:r w:rsidRPr="00264D5D">
        <w:rPr>
          <w:rFonts w:cs="Courier New"/>
          <w:sz w:val="20"/>
          <w:lang w:val="ru-RU"/>
        </w:rPr>
        <w:t>&gt;</w:t>
      </w:r>
    </w:p>
    <w:p w14:paraId="2C328FD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&lt;/TtlPrt_UBP&gt;</w:t>
      </w:r>
    </w:p>
    <w:p w14:paraId="2AC4179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&lt;TtlPrt_NumbLS&gt;03281190060&lt;/TtlPrt_NumbLS&gt;</w:t>
      </w:r>
    </w:p>
    <w:p w14:paraId="3FC9234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TtlPrt</w:t>
      </w:r>
      <w:r w:rsidRPr="00264D5D">
        <w:rPr>
          <w:rFonts w:cs="Courier New"/>
          <w:sz w:val="20"/>
          <w:lang w:val="ru-RU"/>
        </w:rPr>
        <w:t>_</w:t>
      </w:r>
      <w:r w:rsidRPr="00264D5D">
        <w:rPr>
          <w:rFonts w:cs="Courier New"/>
          <w:sz w:val="20"/>
        </w:rPr>
        <w:t>GRBSName</w:t>
      </w:r>
      <w:r w:rsidRPr="00264D5D">
        <w:rPr>
          <w:rFonts w:cs="Courier New"/>
          <w:sz w:val="20"/>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264D5D">
        <w:rPr>
          <w:rFonts w:cs="Courier New"/>
          <w:sz w:val="20"/>
        </w:rPr>
        <w:t>TtlPrt</w:t>
      </w:r>
      <w:r w:rsidRPr="00264D5D">
        <w:rPr>
          <w:rFonts w:cs="Courier New"/>
          <w:sz w:val="20"/>
          <w:lang w:val="ru-RU"/>
        </w:rPr>
        <w:t>_</w:t>
      </w:r>
      <w:r w:rsidRPr="00264D5D">
        <w:rPr>
          <w:rFonts w:cs="Courier New"/>
          <w:sz w:val="20"/>
        </w:rPr>
        <w:t>GRBSName</w:t>
      </w:r>
      <w:r w:rsidRPr="00264D5D">
        <w:rPr>
          <w:rFonts w:cs="Courier New"/>
          <w:sz w:val="20"/>
          <w:lang w:val="ru-RU"/>
        </w:rPr>
        <w:t>&gt;</w:t>
      </w:r>
    </w:p>
    <w:p w14:paraId="225BB34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TtlPrt</w:t>
      </w:r>
      <w:r w:rsidRPr="00264D5D">
        <w:rPr>
          <w:rFonts w:cs="Courier New"/>
          <w:sz w:val="20"/>
          <w:lang w:val="ru-RU"/>
        </w:rPr>
        <w:t>_</w:t>
      </w:r>
      <w:r w:rsidRPr="00264D5D">
        <w:rPr>
          <w:rFonts w:cs="Courier New"/>
          <w:sz w:val="20"/>
        </w:rPr>
        <w:t>GRBSCode</w:t>
      </w:r>
      <w:r w:rsidRPr="00264D5D">
        <w:rPr>
          <w:rFonts w:cs="Courier New"/>
          <w:sz w:val="20"/>
          <w:lang w:val="ru-RU"/>
        </w:rPr>
        <w:t>&gt;177&lt;/</w:t>
      </w:r>
      <w:r w:rsidRPr="00264D5D">
        <w:rPr>
          <w:rFonts w:cs="Courier New"/>
          <w:sz w:val="20"/>
        </w:rPr>
        <w:t>TtlPrt</w:t>
      </w:r>
      <w:r w:rsidRPr="00264D5D">
        <w:rPr>
          <w:rFonts w:cs="Courier New"/>
          <w:sz w:val="20"/>
          <w:lang w:val="ru-RU"/>
        </w:rPr>
        <w:t>_</w:t>
      </w:r>
      <w:r w:rsidRPr="00264D5D">
        <w:rPr>
          <w:rFonts w:cs="Courier New"/>
          <w:sz w:val="20"/>
        </w:rPr>
        <w:t>GRBSCode</w:t>
      </w:r>
      <w:r w:rsidRPr="00264D5D">
        <w:rPr>
          <w:rFonts w:cs="Courier New"/>
          <w:sz w:val="20"/>
          <w:lang w:val="ru-RU"/>
        </w:rPr>
        <w:t>&gt;</w:t>
      </w:r>
    </w:p>
    <w:p w14:paraId="32F8E1F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TtlPrt</w:t>
      </w:r>
      <w:r w:rsidRPr="00264D5D">
        <w:rPr>
          <w:rFonts w:cs="Courier New"/>
          <w:sz w:val="20"/>
          <w:lang w:val="ru-RU"/>
        </w:rPr>
        <w:t>_</w:t>
      </w:r>
      <w:r w:rsidRPr="00264D5D">
        <w:rPr>
          <w:rFonts w:cs="Courier New"/>
          <w:sz w:val="20"/>
        </w:rPr>
        <w:t>Budget</w:t>
      </w:r>
      <w:r w:rsidRPr="00264D5D">
        <w:rPr>
          <w:rFonts w:cs="Courier New"/>
          <w:sz w:val="20"/>
          <w:lang w:val="ru-RU"/>
        </w:rPr>
        <w:t>&gt;Федеральный бюджет&lt;/</w:t>
      </w:r>
      <w:r w:rsidRPr="00264D5D">
        <w:rPr>
          <w:rFonts w:cs="Courier New"/>
          <w:sz w:val="20"/>
        </w:rPr>
        <w:t>TtlPrt</w:t>
      </w:r>
      <w:r w:rsidRPr="00264D5D">
        <w:rPr>
          <w:rFonts w:cs="Courier New"/>
          <w:sz w:val="20"/>
          <w:lang w:val="ru-RU"/>
        </w:rPr>
        <w:t>_</w:t>
      </w:r>
      <w:r w:rsidRPr="00264D5D">
        <w:rPr>
          <w:rFonts w:cs="Courier New"/>
          <w:sz w:val="20"/>
        </w:rPr>
        <w:t>Budget</w:t>
      </w:r>
      <w:r w:rsidRPr="00264D5D">
        <w:rPr>
          <w:rFonts w:cs="Courier New"/>
          <w:sz w:val="20"/>
          <w:lang w:val="ru-RU"/>
        </w:rPr>
        <w:t>&gt;</w:t>
      </w:r>
    </w:p>
    <w:p w14:paraId="1101854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TtlPrt</w:t>
      </w:r>
      <w:r w:rsidRPr="00264D5D">
        <w:rPr>
          <w:rFonts w:cs="Courier New"/>
          <w:sz w:val="20"/>
          <w:lang w:val="ru-RU"/>
        </w:rPr>
        <w:t>_</w:t>
      </w:r>
      <w:r w:rsidRPr="00264D5D">
        <w:rPr>
          <w:rFonts w:cs="Courier New"/>
          <w:sz w:val="20"/>
        </w:rPr>
        <w:t>NameFO</w:t>
      </w:r>
      <w:r w:rsidRPr="00264D5D">
        <w:rPr>
          <w:rFonts w:cs="Courier New"/>
          <w:sz w:val="20"/>
          <w:lang w:val="ru-RU"/>
        </w:rPr>
        <w:t>&gt;Министерство финансов Российской Федерации&lt;/</w:t>
      </w:r>
      <w:r w:rsidRPr="00264D5D">
        <w:rPr>
          <w:rFonts w:cs="Courier New"/>
          <w:sz w:val="20"/>
        </w:rPr>
        <w:t>TtlPrt</w:t>
      </w:r>
      <w:r w:rsidRPr="00264D5D">
        <w:rPr>
          <w:rFonts w:cs="Courier New"/>
          <w:sz w:val="20"/>
          <w:lang w:val="ru-RU"/>
        </w:rPr>
        <w:t>_</w:t>
      </w:r>
      <w:r w:rsidRPr="00264D5D">
        <w:rPr>
          <w:rFonts w:cs="Courier New"/>
          <w:sz w:val="20"/>
        </w:rPr>
        <w:t>NameFO</w:t>
      </w:r>
      <w:r w:rsidRPr="00264D5D">
        <w:rPr>
          <w:rFonts w:cs="Courier New"/>
          <w:sz w:val="20"/>
          <w:lang w:val="ru-RU"/>
        </w:rPr>
        <w:t>&gt;</w:t>
      </w:r>
    </w:p>
    <w:p w14:paraId="0263497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TtlPrt</w:t>
      </w:r>
      <w:r w:rsidRPr="00264D5D">
        <w:rPr>
          <w:rFonts w:cs="Courier New"/>
          <w:sz w:val="20"/>
          <w:lang w:val="ru-RU"/>
        </w:rPr>
        <w:t>_</w:t>
      </w:r>
      <w:r w:rsidRPr="00264D5D">
        <w:rPr>
          <w:rFonts w:cs="Courier New"/>
          <w:sz w:val="20"/>
        </w:rPr>
        <w:t>TOFK</w:t>
      </w:r>
      <w:r w:rsidRPr="00264D5D">
        <w:rPr>
          <w:rFonts w:cs="Courier New"/>
          <w:sz w:val="20"/>
          <w:lang w:val="ru-RU"/>
        </w:rPr>
        <w:t>&gt;</w:t>
      </w:r>
    </w:p>
    <w:p w14:paraId="36053A8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ab/>
        <w:t>&lt;</w:t>
      </w:r>
      <w:r w:rsidRPr="00264D5D">
        <w:rPr>
          <w:rFonts w:cs="Courier New"/>
          <w:sz w:val="20"/>
        </w:rPr>
        <w:t>Nm</w:t>
      </w:r>
      <w:r w:rsidRPr="00264D5D">
        <w:rPr>
          <w:rFonts w:cs="Courier New"/>
          <w:sz w:val="20"/>
          <w:lang w:val="ru-RU"/>
        </w:rPr>
        <w:t>&gt;УПРАВЛЕНИЕ ФЕДЕРАЛЬНОГО КАЗНАЧЕЙСТВА ПО ВЛАДИМИРСКОЙ ОБЛАСТИ&lt;/</w:t>
      </w:r>
      <w:r w:rsidRPr="00264D5D">
        <w:rPr>
          <w:rFonts w:cs="Courier New"/>
          <w:sz w:val="20"/>
        </w:rPr>
        <w:t>Nm</w:t>
      </w:r>
      <w:r w:rsidRPr="00264D5D">
        <w:rPr>
          <w:rFonts w:cs="Courier New"/>
          <w:sz w:val="20"/>
          <w:lang w:val="ru-RU"/>
        </w:rPr>
        <w:t>&gt;</w:t>
      </w:r>
    </w:p>
    <w:p w14:paraId="01A456D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lang w:val="ru-RU"/>
        </w:rPr>
        <w:tab/>
      </w:r>
      <w:r w:rsidRPr="00264D5D">
        <w:rPr>
          <w:rFonts w:cs="Courier New"/>
          <w:sz w:val="20"/>
        </w:rPr>
        <w:t>&lt;Cd&gt;2800&lt;/Cd&gt;</w:t>
      </w:r>
    </w:p>
    <w:p w14:paraId="18A5681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&lt;/TtlPrt_TOFK&gt;</w:t>
      </w:r>
    </w:p>
    <w:p w14:paraId="1C97850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&lt;TtlPrt_SECRECY&gt;0&lt;/TtlPrt_SECRECY&gt;</w:t>
      </w:r>
    </w:p>
    <w:p w14:paraId="7BD79C9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&lt;TtlPrt_GUIDPrnt&gt;a2e4e9b1-753d-4c55-d382-d46db4ac674c&lt;/TtlPrt_GUIDPrnt&gt;</w:t>
      </w:r>
    </w:p>
    <w:p w14:paraId="199E7D9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&lt;TtlPrt_ParentDocType code="ZV"/&gt;</w:t>
      </w:r>
    </w:p>
    <w:p w14:paraId="7046004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&lt;TtlPrt_ParentDocNumber&gt;12243&lt;/TtlPrt_ParentDocNumber&gt;</w:t>
      </w:r>
    </w:p>
    <w:p w14:paraId="48854A2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&lt;TtlPrt_ParentDocDate&gt;2020-08-13&lt;/TtlPrt_ParentDocDate&gt;</w:t>
      </w:r>
    </w:p>
    <w:p w14:paraId="3C7ABA5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&lt;TtlPrt_Note&gt;(Заявка на получение наличных денег) исполнению не подлежит&lt;/TtlPrt_Note&gt;</w:t>
      </w:r>
    </w:p>
    <w:p w14:paraId="4B4CA02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&lt;</w:t>
      </w:r>
      <w:r w:rsidRPr="00264D5D">
        <w:rPr>
          <w:rFonts w:cs="Courier New"/>
          <w:sz w:val="20"/>
        </w:rPr>
        <w:t>SGN</w:t>
      </w:r>
      <w:r w:rsidRPr="00264D5D">
        <w:rPr>
          <w:rFonts w:cs="Courier New"/>
          <w:sz w:val="20"/>
          <w:lang w:val="ru-RU"/>
        </w:rPr>
        <w:t>_</w:t>
      </w:r>
      <w:r w:rsidRPr="00264D5D">
        <w:rPr>
          <w:rFonts w:cs="Courier New"/>
          <w:sz w:val="20"/>
        </w:rPr>
        <w:t>Hr</w:t>
      </w:r>
      <w:r w:rsidRPr="00264D5D">
        <w:rPr>
          <w:rFonts w:cs="Courier New"/>
          <w:sz w:val="20"/>
          <w:lang w:val="ru-RU"/>
        </w:rPr>
        <w:t>&gt;</w:t>
      </w:r>
    </w:p>
    <w:p w14:paraId="55AA047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ab/>
        <w:t>&lt;</w:t>
      </w:r>
      <w:r w:rsidRPr="00264D5D">
        <w:rPr>
          <w:rFonts w:cs="Courier New"/>
          <w:sz w:val="20"/>
        </w:rPr>
        <w:t>Pst</w:t>
      </w:r>
      <w:r w:rsidRPr="00264D5D">
        <w:rPr>
          <w:rFonts w:cs="Courier New"/>
          <w:sz w:val="20"/>
          <w:lang w:val="ru-RU"/>
        </w:rPr>
        <w:t>&gt;Директор&lt;/</w:t>
      </w:r>
      <w:r w:rsidRPr="00264D5D">
        <w:rPr>
          <w:rFonts w:cs="Courier New"/>
          <w:sz w:val="20"/>
        </w:rPr>
        <w:t>Pst</w:t>
      </w:r>
      <w:r w:rsidRPr="00264D5D">
        <w:rPr>
          <w:rFonts w:cs="Courier New"/>
          <w:sz w:val="20"/>
          <w:lang w:val="ru-RU"/>
        </w:rPr>
        <w:t>&gt;</w:t>
      </w:r>
    </w:p>
    <w:p w14:paraId="767A177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lang w:val="ru-RU"/>
        </w:rPr>
        <w:tab/>
        <w:t>&lt;</w:t>
      </w:r>
      <w:r w:rsidRPr="00264D5D">
        <w:rPr>
          <w:rFonts w:cs="Courier New"/>
          <w:sz w:val="20"/>
        </w:rPr>
        <w:t>FIO</w:t>
      </w:r>
      <w:r w:rsidRPr="00264D5D">
        <w:rPr>
          <w:rFonts w:cs="Courier New"/>
          <w:sz w:val="20"/>
          <w:lang w:val="ru-RU"/>
        </w:rPr>
        <w:t>&gt;Иванов А.А.&lt;/</w:t>
      </w:r>
      <w:r w:rsidRPr="00264D5D">
        <w:rPr>
          <w:rFonts w:cs="Courier New"/>
          <w:sz w:val="20"/>
        </w:rPr>
        <w:t>FIO</w:t>
      </w:r>
      <w:r w:rsidRPr="00264D5D">
        <w:rPr>
          <w:rFonts w:cs="Courier New"/>
          <w:sz w:val="20"/>
          <w:lang w:val="ru-RU"/>
        </w:rPr>
        <w:t>&gt;</w:t>
      </w:r>
    </w:p>
    <w:p w14:paraId="44E2AF4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&lt;/SGN_Hr&gt;</w:t>
      </w:r>
    </w:p>
    <w:p w14:paraId="476A430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&lt;SGN_Dt&gt;2021-01-03&lt;/SGN_Dt&gt;</w:t>
      </w:r>
    </w:p>
    <w:p w14:paraId="529A4B6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&lt;StmInfrmtn_TF&gt;</w:t>
      </w:r>
    </w:p>
    <w:p w14:paraId="044B321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t>&lt;GUID&gt;d8bf66bf-1cf1-47f1-a48b-394d18461fe3&lt;/GUID&gt;</w:t>
      </w:r>
    </w:p>
    <w:p w14:paraId="53CD725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&lt;/StmInfrmtn_TF&gt;</w:t>
      </w:r>
    </w:p>
    <w:p w14:paraId="0BA9946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 xmlns="http://www.w3.org/2000/09/xmldsig#" Id="Id-sig-d373256b5942f08343bc8d034aadd7158f61"&gt;</w:t>
      </w:r>
    </w:p>
    <w:p w14:paraId="03B02BB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&lt;SignedInfo&gt;</w:t>
      </w:r>
    </w:p>
    <w:p w14:paraId="1889A03D"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&lt;CanonicalizationMethod Algorithm="http://www.w3.org/2001/10/xml-exc-c14n#"/&gt;</w:t>
      </w:r>
    </w:p>
    <w:p w14:paraId="72D503B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&lt;SignatureMethod Algorithm="http://www.w3.org/2001/04/xmldsig-more#gostr34102001-gostr3411"/&gt;</w:t>
      </w:r>
    </w:p>
    <w:p w14:paraId="70FBC51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 URI="Id-xadesdata-eaf97d94646411e9b78d005056834f23" Id="Id-dataref-dfd24e85a456a1a342553e99c27fd5695cff"&gt;</w:t>
      </w:r>
    </w:p>
    <w:p w14:paraId="05C3EB5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4827BA6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Algorithm="http://www.w3.org/2000/09/xmldsig#enveloped-signature"/&gt;</w:t>
      </w:r>
    </w:p>
    <w:p w14:paraId="3725CBF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400DB8F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&lt;DigestMethod Algorithm="http://www.w3.org/2001/04/xmldsig-more#gostr3411"/&gt;</w:t>
      </w:r>
    </w:p>
    <w:p w14:paraId="697CA79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&lt;DigestValue&gt;tuuoIThRLrpmXrL14i8lPFRl0pwMCiUsBbH5BypOA0I=&lt;/DigestValue&gt;</w:t>
      </w:r>
    </w:p>
    <w:p w14:paraId="6E36A5A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417E927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&lt;Reference Type="http://www.w3.org/TR/2002/REC-xmldsig-core-20020212/xmldsig-core-schema.xsd#X509Data" URI="#Id-keyinfo-3dfe71fe8d5a7f7591dd337029c400ccf286" Id="Id-keyinforef-9674835ee89ca1067673b6fbb04db381a2a6"&gt;</w:t>
      </w:r>
    </w:p>
    <w:p w14:paraId="2FC50D09"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3591E22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389D710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0B06976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16EB0D2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&lt;DigestValue&gt;fIKSx5SIme2CRgDvDzflubM+Qqh4IkAWCXPpzXWD/AQ=&lt;/DigestValue&gt;</w:t>
      </w:r>
    </w:p>
    <w:p w14:paraId="5265717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18BF585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&lt;Reference URI="#Id-sp-c353e147090ff61f2f90dcd64635bcf70055" Id="Id-ref-dbee882997a09b88ec14dafcd7da585e2467"&gt;</w:t>
      </w:r>
    </w:p>
    <w:p w14:paraId="7FAE026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51A058EE"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0F807F0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4F94E2FD"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1DD4E26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&lt;DigestValue&gt;ffi2NrwgQYkFPoTAefkLKH2wMBSNjwN3zzDBV+mhwQg=&lt;/DigestValue&gt;</w:t>
      </w:r>
    </w:p>
    <w:p w14:paraId="0AFE186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50FB0DD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&lt;/SignedInfo&gt;</w:t>
      </w:r>
    </w:p>
    <w:p w14:paraId="4A4EFCE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&lt;SignatureValue&gt;zolZ5HI+TT6shtnB1YnAZeMq9mcqWLWAZlSR+MuKJXXN2NRZS/zapvyY4rW+I5gM</w:t>
      </w:r>
    </w:p>
    <w:p w14:paraId="5349C15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py5+uThVv9x8n5TApPOJCg==&lt;/SignatureValue&gt;</w:t>
      </w:r>
    </w:p>
    <w:p w14:paraId="4F8A73F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&lt;KeyInfo Id="Id-keyinfo-3dfe71fe8d5a7f7591dd337029c400ccf286"&gt;</w:t>
      </w:r>
    </w:p>
    <w:p w14:paraId="0D8F399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&lt;X509Data&gt;</w:t>
      </w:r>
    </w:p>
    <w:p w14:paraId="4AA07F6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&lt;X509Certificate&gt;MIIHbzCCBx6gAwIBAgIUCw+9bFynffs/n08sYLaljBr5oXAwCAYGKoUDAgIDMIIB</w:t>
      </w:r>
    </w:p>
    <w:p w14:paraId="0A43E1A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OTEgMB4GCSqGSIb3DQEJARYRdWNfZmtAcm9za2F6bmEucnUxGTAXBgNVBAgMENCz</w:t>
      </w:r>
    </w:p>
    <w:p w14:paraId="693420E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LiDQnNC+0YHQutCy0LAxGjAYBggqhQMDgQMBARIMMDA3NzEwNTY4NzYwMRgwFgYF</w:t>
      </w:r>
    </w:p>
    <w:p w14:paraId="0FDF0CF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KoUDZAESDTEwNDc3OTcwMTk4MzAxLDAqBgNVBAkMI9GD0LvQuNGG0LAg0JjQu9GM</w:t>
      </w:r>
    </w:p>
    <w:p w14:paraId="7B0151C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0LjQvdC60LAsINC00L7QvCA3MRUwEwYDVQQHDAzQnNC+0YHQutCy0LAxCzAJBgNV</w:t>
      </w:r>
    </w:p>
    <w:p w14:paraId="7CAADDE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BAYTAlJVMTgwNgYDVQQKDC/QpNC10LTQtdGA0LDQu9GM0L3QvtC1INC60LDQt9C9</w:t>
      </w:r>
    </w:p>
    <w:p w14:paraId="4211254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0LDRh9C10LnRgdGC0LLQvjE4MDYGA1UEAwwv0KTQtdC00LXRgNCw0LvRjNC90L7Q</w:t>
      </w:r>
    </w:p>
    <w:p w14:paraId="26CF7CE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tSDQutCw0LfQvdCw0YfQtdC50YHRgtCy0L4wHhcNMTgwNDA1MTMzNDQ3WhcNMTkw</w:t>
      </w:r>
    </w:p>
    <w:p w14:paraId="00F712D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NzA1MTMzNDQ3WjCCAS0xGjAYBggqhQMDgQMBARIMMDA3NzEwNTY4NzYwMRgwFgYF</w:t>
      </w:r>
    </w:p>
    <w:p w14:paraId="219A9E0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KoUDZAESDTEwNDc3OTcwMTk4MzAxIzAhBgNVBAkMGtGD0LsuINCY0LvRjNC40L3Q</w:t>
      </w:r>
    </w:p>
    <w:p w14:paraId="43ADE0F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utCwLCDQtC43MR4wHAYJKoZIhvcNAQkBFg83NzdAcm9za2F6bmEucnUxCzAJBgNV</w:t>
      </w:r>
    </w:p>
    <w:p w14:paraId="009C485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BAYTAlJVMRgwFgYDVQQIDA/Qsy7QnNC+0YHQutCy0LAxFTATBgNVBAcMDNCc0L7R</w:t>
      </w:r>
    </w:p>
    <w:p w14:paraId="068F593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gdC60LLQsDE4MDYGA1UECgwv0KTQtdC00LXRgNCw0LvRjNC90L7QtSDQutCw0LfQ</w:t>
      </w:r>
    </w:p>
    <w:p w14:paraId="445D79C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vdCw0YfQtdC50YHRgtCy0L4xODA2BgNVBAMML9Ck0LXQtNC10YDQsNC70YzQvdC+</w:t>
      </w:r>
    </w:p>
    <w:p w14:paraId="5114B4FD"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0LUg0LrQsNC30L3QsNGH0LXQudGB0YLQstC+MGMwHAYGKoUDAgITMBIGByqFAwIC</w:t>
      </w:r>
    </w:p>
    <w:p w14:paraId="227040A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IwEGByqFAwICHgEDQwAEQDmzpZ5HcFrSdwi3/h6QJ/jU0i6sTgtJqrYL/Tr+gxBg</w:t>
      </w:r>
    </w:p>
    <w:p w14:paraId="476C177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Ud3B/sLCyhk3sR3aCrZ0K4YlsFHVmbBhDYe62UsOcnOjggQCMIID/jAMBgNVHRMB</w:t>
      </w:r>
    </w:p>
    <w:p w14:paraId="18CDD65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Af8EAjAAMB0GA1UdIAQWMBQwCAYGKoUDZHEBMAgGBiqFA2RxAjA2BgUqhQNkbwQt</w:t>
      </w:r>
    </w:p>
    <w:p w14:paraId="2BA405A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DCsi0JrRgNC40L/RgtC+0J/RgNC+IENTUCIgKNCy0LXRgNGB0LjRjyA0LjApMIIB</w:t>
      </w:r>
    </w:p>
    <w:p w14:paraId="4E7A50F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MQYFKoUDZHAEggEmMIIBIgxEItCa0YDQuNC/0YLQvtCf0YDQviBDU1AiICjQstC1</w:t>
      </w:r>
    </w:p>
    <w:p w14:paraId="458086B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0YDRgdC40Y8gMy42KSAo0LjRgdC/0L7Qu9C90LXQvdC40LUgMikMaCLQn9GA0L7Q</w:t>
      </w:r>
    </w:p>
    <w:p w14:paraId="6EBC1D4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s9GA0LDQvNC80L3Qvi3QsNC/0L/QsNGA0LDRgtC90YvQuSDQutC+0LzQv9C70LXQ</w:t>
      </w:r>
    </w:p>
    <w:p w14:paraId="41BBF2A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utGBICLQrtC90LjRgdC10YDRgi3Qk9Ce0KHQoiIuINCS0LXRgNGB0LjRjyAyLjEi</w:t>
      </w:r>
    </w:p>
    <w:p w14:paraId="6257C90D"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DB/ihJYgMTQ5LzcvNi01Njkg0L7RgiAyMS4xMi4yMDE3DE/QodC10YDRgtC40YTQ</w:t>
      </w:r>
    </w:p>
    <w:p w14:paraId="5CC8EB43"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uNC60LDRgiDRgdC+0L7RgtCy0LXRgtGB0YLQstC40Y8g4oSWINCh0KQvMTI4LTI4</w:t>
      </w:r>
    </w:p>
    <w:p w14:paraId="22F646A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Nzgg0L7RgiAyMC4wNi4yMDE2MA4GA1UdDwEB/wQEAwID+DAdBgNVHSUEFjAUBggr</w:t>
      </w:r>
    </w:p>
    <w:p w14:paraId="5D00476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BgEFBQcDAgYIKwYBBQUHAwMwKwYDVR0QBCQwIoAPMjAxODA0MDUxMzM0NDVagQ8y</w:t>
      </w:r>
    </w:p>
    <w:p w14:paraId="6EC148F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MDE5MDcwNTEzMzQ0NVowggGFBgNVHSMEggF8MIIBeIAUFlWRplFYxIksa1Fb0oUZ</w:t>
      </w:r>
    </w:p>
    <w:p w14:paraId="0818E4D4"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CgFESCKhggFSpIIBTjCCAUoxHjAcBgkqhkiG9w0BCQEWD2RpdEBtaW5zdnlhei5y</w:t>
      </w:r>
    </w:p>
    <w:p w14:paraId="3E0F5C6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dTELMAkGA1UEBhMCUlUxHDAaBgNVBAgMEzc3INCzLiDQnNC+0YHQutCy0LAxFTAT</w:t>
      </w:r>
    </w:p>
    <w:p w14:paraId="6E57B407"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BgNVBAcMDNCc0L7RgdC60LLQsDE/MD0GA1UECQw2MTI1Mzc1INCzLiDQnNC+0YHQ</w:t>
      </w:r>
    </w:p>
    <w:p w14:paraId="35A252A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utCy0LAsINGD0LsuINCi0LLQtdGA0YHQutCw0Y8sINC0LiA3MSwwKgYDVQQKDCPQ</w:t>
      </w:r>
    </w:p>
    <w:p w14:paraId="2F48952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nNC40L3QutC+0LzRgdCy0Y/Qt9GMINCg0L7RgdGB0LjQuDEYMBYGBSqFA2QBEg0x</w:t>
      </w:r>
    </w:p>
    <w:p w14:paraId="0E8DADAB"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MDQ3NzAyMDI2NzAxMRowGAYIKoUDA4EDAQESDDAwNzcxMDQ3NDM3NTFBMD8GA1UE</w:t>
      </w:r>
    </w:p>
    <w:p w14:paraId="6C4C1FB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Aww40JPQvtC70L7QstC90L7QuSDRg9C00L7RgdGC0L7QstC10YDRj9GO0YnQuNC5</w:t>
      </w:r>
    </w:p>
    <w:p w14:paraId="3F69518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INGG0LXQvdGC0YCCCjas1FUAAAAAAS8wXgYDVR0fBFcwVTApoCegJYYjaHR0cDov</w:t>
      </w:r>
    </w:p>
    <w:p w14:paraId="466860F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L2NybC5yb3NrYXpuYS5ydS9jcmwvdWNmay5jcmwwKKAmoCSGImh0dHA6Ly9jcmwu</w:t>
      </w:r>
    </w:p>
    <w:p w14:paraId="2D5C7F7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ZnNmay5sb2NhbC9jcmwvdWNmay5jcmwwHQYDVR0OBBYEFLkvJG7Rfzg6F53wdndv</w:t>
      </w:r>
    </w:p>
    <w:p w14:paraId="509266E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NLDQ/i3nMAgGBiqFAwICAwNBAH1LMUVqEV/HRyesHDkB5eBUk6qDOJwnOBHil2Y1</w:t>
      </w:r>
    </w:p>
    <w:p w14:paraId="1B83472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qNiUhWK7AqT93ErNsumpe8dDCswJmvps2nbQA7xwIJjzJjk=&lt;/X509Certificate&gt;</w:t>
      </w:r>
    </w:p>
    <w:p w14:paraId="164D475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&lt;/X509Data&gt;</w:t>
      </w:r>
    </w:p>
    <w:p w14:paraId="2DB763F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&lt;/KeyInfo&gt;</w:t>
      </w:r>
    </w:p>
    <w:p w14:paraId="6F8403B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368FEB76"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 xmlns="http://uri.etsi.org/01903/v1.4.1#" Target="Id-sig-d373256b5942f08343bc8d034aadd7158f61"&gt;</w:t>
      </w:r>
    </w:p>
    <w:p w14:paraId="4A48CF21"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 Id="Id-sp-c353e147090ff61f2f90dcd64635bcf70055"&gt;</w:t>
      </w:r>
    </w:p>
    <w:p w14:paraId="663F06D8"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&lt;SignedSignatureProperties Id="Id-ssp-7fd861712d758e7e3004067202146d020fd2"/&gt;</w:t>
      </w:r>
    </w:p>
    <w:p w14:paraId="1AF66EDA"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&lt;/SignedProperties&gt;</w:t>
      </w:r>
    </w:p>
    <w:p w14:paraId="7B0767A0"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&lt;/QualifyingProperties&gt;</w:t>
      </w:r>
    </w:p>
    <w:p w14:paraId="661F5B6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5C03AA5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&lt;/Signature&gt;</w:t>
      </w:r>
    </w:p>
    <w:p w14:paraId="13AA6622"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&lt;/self:MSC_CANCDOC_REQ&gt;</w:t>
      </w:r>
    </w:p>
    <w:p w14:paraId="0B1CE55F"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&lt;/typ:document&gt;</w:t>
      </w:r>
    </w:p>
    <w:p w14:paraId="6E9817C5"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&lt;/transferDocumentRequest&gt;</w:t>
      </w:r>
    </w:p>
    <w:p w14:paraId="5BD4CB7D"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&lt;/soapenv:Body&gt;</w:t>
      </w:r>
    </w:p>
    <w:p w14:paraId="0D8F5C0C" w14:textId="77777777" w:rsidR="00561342" w:rsidRPr="00264D5D" w:rsidRDefault="00561342" w:rsidP="00561342">
      <w:pPr>
        <w:pStyle w:val="EBScript"/>
        <w:widowControl w:val="0"/>
        <w:pBdr>
          <w:top w:val="single" w:sz="4" w:space="0" w:color="000000"/>
          <w:left w:val="single" w:sz="4" w:space="0" w:color="000000"/>
          <w:right w:val="single" w:sz="4" w:space="0" w:color="000000"/>
        </w:pBdr>
        <w:spacing w:before="0" w:after="0"/>
        <w:ind w:left="0" w:right="0"/>
        <w:rPr>
          <w:lang w:val="ru-RU"/>
        </w:rPr>
      </w:pPr>
      <w:r w:rsidRPr="00264D5D">
        <w:rPr>
          <w:rFonts w:cs="Courier New"/>
          <w:sz w:val="20"/>
        </w:rPr>
        <w:t>&lt;/soapenv:Envelope&gt;</w:t>
      </w:r>
    </w:p>
    <w:p w14:paraId="326D973A" w14:textId="7DF22EA9" w:rsidR="00BD35B4" w:rsidRPr="00B02C7F" w:rsidRDefault="00BD35B4" w:rsidP="00BD35B4">
      <w:pPr>
        <w:pStyle w:val="25"/>
        <w:keepNext w:val="0"/>
        <w:keepLines w:val="0"/>
        <w:suppressAutoHyphens w:val="0"/>
        <w:jc w:val="both"/>
        <w:rPr>
          <w:highlight w:val="green"/>
        </w:rPr>
      </w:pPr>
      <w:bookmarkStart w:id="2861" w:name="_Toc222502160"/>
      <w:r w:rsidRPr="00B02C7F">
        <w:rPr>
          <w:highlight w:val="green"/>
        </w:rPr>
        <w:t>Описание документа «Запрос о получении информации по ЭПС участника»</w:t>
      </w:r>
      <w:bookmarkEnd w:id="2757"/>
      <w:bookmarkEnd w:id="2758"/>
      <w:bookmarkEnd w:id="2759"/>
      <w:bookmarkEnd w:id="2760"/>
      <w:bookmarkEnd w:id="2761"/>
      <w:bookmarkEnd w:id="2861"/>
    </w:p>
    <w:p w14:paraId="314F555A" w14:textId="77777777" w:rsidR="00BD35B4" w:rsidRPr="00B02C7F" w:rsidRDefault="00BD35B4" w:rsidP="00BD35B4">
      <w:pPr>
        <w:pStyle w:val="32"/>
        <w:keepNext w:val="0"/>
        <w:keepLines w:val="0"/>
        <w:tabs>
          <w:tab w:val="clear" w:pos="720"/>
          <w:tab w:val="num" w:pos="1146"/>
        </w:tabs>
        <w:suppressAutoHyphens w:val="0"/>
        <w:ind w:left="1146"/>
        <w:rPr>
          <w:sz w:val="24"/>
          <w:highlight w:val="green"/>
        </w:rPr>
      </w:pPr>
      <w:bookmarkStart w:id="2862" w:name="_Toc219284216"/>
      <w:bookmarkStart w:id="2863" w:name="_Toc222502161"/>
      <w:r w:rsidRPr="00B02C7F">
        <w:rPr>
          <w:highlight w:val="green"/>
        </w:rPr>
        <w:t>Назначение и маршрут документа</w:t>
      </w:r>
      <w:bookmarkEnd w:id="2862"/>
      <w:bookmarkEnd w:id="2863"/>
    </w:p>
    <w:p w14:paraId="4B8A29E6" w14:textId="77777777" w:rsidR="00BD35B4" w:rsidRPr="00ED7D93" w:rsidRDefault="00BD35B4" w:rsidP="00BD35B4">
      <w:pPr>
        <w:pStyle w:val="GOSTNormal"/>
      </w:pPr>
      <w:r w:rsidRPr="00ED7D93">
        <w:t>Документ «Запрос о получении информации по ЭПС участника» предназначен для подтверждения правильности реквизитов расчетного документа, поступившего от другого участника обмена.</w:t>
      </w:r>
    </w:p>
    <w:p w14:paraId="0E762BFB" w14:textId="2B376689" w:rsidR="00BD35B4" w:rsidRPr="00B02C7F" w:rsidRDefault="00BD35B4" w:rsidP="00BD35B4">
      <w:pPr>
        <w:pStyle w:val="GOSTNameTable"/>
        <w:widowControl w:val="0"/>
        <w:numPr>
          <w:ilvl w:val="0"/>
          <w:numId w:val="58"/>
        </w:numPr>
        <w:suppressAutoHyphens w:val="0"/>
        <w:spacing w:before="120" w:after="0"/>
        <w:ind w:left="425" w:hanging="357"/>
        <w:jc w:val="both"/>
        <w:rPr>
          <w:highlight w:val="green"/>
        </w:rPr>
      </w:pPr>
      <w:r w:rsidRPr="00B02C7F">
        <w:rPr>
          <w:highlight w:val="green"/>
        </w:rPr>
        <w:fldChar w:fldCharType="begin"/>
      </w:r>
      <w:r w:rsidRPr="00B02C7F">
        <w:rPr>
          <w:highlight w:val="green"/>
        </w:rPr>
        <w:instrText>SEQ Таблица \* ARABIC</w:instrText>
      </w:r>
      <w:r w:rsidRPr="00B02C7F">
        <w:rPr>
          <w:highlight w:val="green"/>
        </w:rPr>
        <w:fldChar w:fldCharType="separate"/>
      </w:r>
      <w:bookmarkStart w:id="2864" w:name="_Ref27074519"/>
      <w:bookmarkStart w:id="2865" w:name="_Toc23243097"/>
      <w:bookmarkStart w:id="2866" w:name="_Toc27389096"/>
      <w:bookmarkStart w:id="2867" w:name="_Toc219283788"/>
      <w:r w:rsidR="008B7810">
        <w:rPr>
          <w:noProof/>
          <w:highlight w:val="green"/>
        </w:rPr>
        <w:t>90</w:t>
      </w:r>
      <w:bookmarkEnd w:id="2864"/>
      <w:r w:rsidRPr="00B02C7F">
        <w:rPr>
          <w:highlight w:val="green"/>
        </w:rPr>
        <w:fldChar w:fldCharType="end"/>
      </w:r>
      <w:r w:rsidRPr="00B02C7F">
        <w:rPr>
          <w:highlight w:val="green"/>
        </w:rPr>
        <w:t xml:space="preserve"> – Маршрут документа «Запрос о получении информации по ЭПС участника»</w:t>
      </w:r>
      <w:bookmarkEnd w:id="2865"/>
      <w:bookmarkEnd w:id="2866"/>
      <w:bookmarkEnd w:id="2867"/>
      <w:r w:rsidRPr="00B02C7F">
        <w:rPr>
          <w:highlight w:val="green"/>
        </w:rPr>
        <w:t xml:space="preserve"> </w:t>
      </w:r>
    </w:p>
    <w:tbl>
      <w:tblPr>
        <w:tblStyle w:val="GOSTTable"/>
        <w:tblW w:w="5000" w:type="pct"/>
        <w:tblLook w:val="01E0" w:firstRow="1" w:lastRow="1" w:firstColumn="1" w:lastColumn="1" w:noHBand="0" w:noVBand="0"/>
      </w:tblPr>
      <w:tblGrid>
        <w:gridCol w:w="2550"/>
        <w:gridCol w:w="2549"/>
        <w:gridCol w:w="4529"/>
      </w:tblGrid>
      <w:tr w:rsidR="00BD35B4" w:rsidRPr="00BD35B4" w14:paraId="5C8469DD" w14:textId="77777777" w:rsidTr="00561342">
        <w:trPr>
          <w:cnfStyle w:val="100000000000" w:firstRow="1" w:lastRow="0" w:firstColumn="0" w:lastColumn="0" w:oddVBand="0" w:evenVBand="0" w:oddHBand="0" w:evenHBand="0" w:firstRowFirstColumn="0" w:firstRowLastColumn="0" w:lastRowFirstColumn="0" w:lastRowLastColumn="0"/>
        </w:trPr>
        <w:tc>
          <w:tcPr>
            <w:tcW w:w="1324" w:type="pct"/>
          </w:tcPr>
          <w:p w14:paraId="66820456" w14:textId="77777777" w:rsidR="00BD35B4" w:rsidRPr="00BD35B4" w:rsidRDefault="00BD35B4" w:rsidP="00561342">
            <w:pPr>
              <w:pStyle w:val="GOSTTableHead"/>
              <w:keepNext w:val="0"/>
              <w:spacing w:before="60" w:after="60"/>
              <w:rPr>
                <w:b w:val="0"/>
                <w:szCs w:val="22"/>
              </w:rPr>
            </w:pPr>
            <w:r w:rsidRPr="00BD35B4">
              <w:rPr>
                <w:szCs w:val="22"/>
              </w:rPr>
              <w:t>Отправитель</w:t>
            </w:r>
          </w:p>
        </w:tc>
        <w:tc>
          <w:tcPr>
            <w:tcW w:w="1324" w:type="pct"/>
          </w:tcPr>
          <w:p w14:paraId="24ED5460" w14:textId="77777777" w:rsidR="00BD35B4" w:rsidRPr="00BD35B4" w:rsidRDefault="00BD35B4" w:rsidP="00561342">
            <w:pPr>
              <w:pStyle w:val="GOSTTableHead"/>
              <w:keepNext w:val="0"/>
              <w:spacing w:before="60" w:after="60"/>
              <w:rPr>
                <w:b w:val="0"/>
                <w:szCs w:val="22"/>
              </w:rPr>
            </w:pPr>
            <w:r w:rsidRPr="00BD35B4">
              <w:rPr>
                <w:szCs w:val="22"/>
              </w:rPr>
              <w:t>Получатель</w:t>
            </w:r>
          </w:p>
        </w:tc>
        <w:tc>
          <w:tcPr>
            <w:tcW w:w="2352" w:type="pct"/>
          </w:tcPr>
          <w:p w14:paraId="3FCAA763" w14:textId="77777777" w:rsidR="00BD35B4" w:rsidRPr="00BD35B4" w:rsidRDefault="00BD35B4" w:rsidP="00561342">
            <w:pPr>
              <w:pStyle w:val="GOSTTableHead"/>
              <w:keepNext w:val="0"/>
              <w:spacing w:before="60" w:after="60"/>
              <w:rPr>
                <w:b w:val="0"/>
                <w:szCs w:val="22"/>
              </w:rPr>
            </w:pPr>
            <w:r w:rsidRPr="00BD35B4">
              <w:rPr>
                <w:szCs w:val="22"/>
              </w:rPr>
              <w:t>Примечание</w:t>
            </w:r>
          </w:p>
        </w:tc>
      </w:tr>
      <w:tr w:rsidR="00BD35B4" w:rsidRPr="00BD35B4" w14:paraId="2DF46C0C" w14:textId="77777777" w:rsidTr="00561342">
        <w:trPr>
          <w:cnfStyle w:val="000000100000" w:firstRow="0" w:lastRow="0" w:firstColumn="0" w:lastColumn="0" w:oddVBand="0" w:evenVBand="0" w:oddHBand="1" w:evenHBand="0" w:firstRowFirstColumn="0" w:firstRowLastColumn="0" w:lastRowFirstColumn="0" w:lastRowLastColumn="0"/>
        </w:trPr>
        <w:tc>
          <w:tcPr>
            <w:tcW w:w="1324" w:type="pct"/>
          </w:tcPr>
          <w:p w14:paraId="5EDE2883" w14:textId="77777777" w:rsidR="00BD35B4" w:rsidRPr="00BD35B4" w:rsidRDefault="00BD35B4" w:rsidP="00561342">
            <w:pPr>
              <w:pStyle w:val="GOSTTablenorm"/>
              <w:spacing w:before="60" w:after="60"/>
              <w:rPr>
                <w:sz w:val="22"/>
                <w:szCs w:val="22"/>
              </w:rPr>
            </w:pPr>
            <w:r w:rsidRPr="00BD35B4">
              <w:rPr>
                <w:sz w:val="22"/>
                <w:szCs w:val="22"/>
              </w:rPr>
              <w:t>ТОФК (ПУР ЭБ)</w:t>
            </w:r>
          </w:p>
        </w:tc>
        <w:tc>
          <w:tcPr>
            <w:tcW w:w="1324" w:type="pct"/>
          </w:tcPr>
          <w:p w14:paraId="0BC512A5" w14:textId="77777777" w:rsidR="00BD35B4" w:rsidRPr="00BD35B4" w:rsidRDefault="00BD35B4" w:rsidP="00561342">
            <w:pPr>
              <w:pStyle w:val="GOSTTablenorm"/>
              <w:spacing w:before="60" w:after="60"/>
              <w:rPr>
                <w:sz w:val="22"/>
                <w:szCs w:val="22"/>
              </w:rPr>
            </w:pPr>
            <w:r w:rsidRPr="00BD35B4">
              <w:rPr>
                <w:sz w:val="22"/>
                <w:szCs w:val="22"/>
              </w:rPr>
              <w:t>ПБС (ПФХД)</w:t>
            </w:r>
          </w:p>
        </w:tc>
        <w:tc>
          <w:tcPr>
            <w:tcW w:w="2352" w:type="pct"/>
          </w:tcPr>
          <w:p w14:paraId="2268EA62" w14:textId="77777777" w:rsidR="00BD35B4" w:rsidRPr="00BD35B4" w:rsidRDefault="00BD35B4" w:rsidP="00561342">
            <w:pPr>
              <w:spacing w:before="60" w:after="60"/>
              <w:ind w:firstLine="0"/>
              <w:rPr>
                <w:sz w:val="22"/>
                <w:szCs w:val="22"/>
              </w:rPr>
            </w:pPr>
          </w:p>
        </w:tc>
      </w:tr>
      <w:tr w:rsidR="00BD35B4" w:rsidRPr="00BD35B4" w14:paraId="6E741D57" w14:textId="77777777" w:rsidTr="00561342">
        <w:trPr>
          <w:cnfStyle w:val="000000010000" w:firstRow="0" w:lastRow="0" w:firstColumn="0" w:lastColumn="0" w:oddVBand="0" w:evenVBand="0" w:oddHBand="0" w:evenHBand="1" w:firstRowFirstColumn="0" w:firstRowLastColumn="0" w:lastRowFirstColumn="0" w:lastRowLastColumn="0"/>
        </w:trPr>
        <w:tc>
          <w:tcPr>
            <w:tcW w:w="1324" w:type="pct"/>
          </w:tcPr>
          <w:p w14:paraId="14E1D5EA" w14:textId="77777777" w:rsidR="00BD35B4" w:rsidRPr="00BD35B4" w:rsidRDefault="00BD35B4" w:rsidP="00561342">
            <w:pPr>
              <w:pStyle w:val="GOSTTablenorm"/>
              <w:spacing w:before="60" w:after="60"/>
              <w:rPr>
                <w:sz w:val="22"/>
                <w:szCs w:val="22"/>
              </w:rPr>
            </w:pPr>
            <w:r w:rsidRPr="00BD35B4">
              <w:rPr>
                <w:sz w:val="22"/>
                <w:szCs w:val="22"/>
              </w:rPr>
              <w:t>ТОФК (ПУР ЭБ)</w:t>
            </w:r>
          </w:p>
        </w:tc>
        <w:tc>
          <w:tcPr>
            <w:tcW w:w="1324" w:type="pct"/>
          </w:tcPr>
          <w:p w14:paraId="36D82569" w14:textId="77777777" w:rsidR="00BD35B4" w:rsidRPr="00BD35B4" w:rsidRDefault="00BD35B4" w:rsidP="00561342">
            <w:pPr>
              <w:pStyle w:val="GOSTTablenorm"/>
              <w:spacing w:before="60" w:after="60"/>
              <w:rPr>
                <w:sz w:val="22"/>
                <w:szCs w:val="22"/>
              </w:rPr>
            </w:pPr>
            <w:r w:rsidRPr="00BD35B4">
              <w:rPr>
                <w:sz w:val="22"/>
                <w:szCs w:val="22"/>
              </w:rPr>
              <w:t>ПБС</w:t>
            </w:r>
          </w:p>
        </w:tc>
        <w:tc>
          <w:tcPr>
            <w:tcW w:w="2352" w:type="pct"/>
          </w:tcPr>
          <w:p w14:paraId="1D1FF7DA" w14:textId="77777777" w:rsidR="00BD35B4" w:rsidRPr="00BD35B4" w:rsidRDefault="00BD35B4" w:rsidP="00561342">
            <w:pPr>
              <w:spacing w:before="60" w:after="60"/>
              <w:ind w:firstLine="0"/>
              <w:rPr>
                <w:sz w:val="22"/>
                <w:szCs w:val="22"/>
              </w:rPr>
            </w:pPr>
          </w:p>
        </w:tc>
      </w:tr>
      <w:tr w:rsidR="00BD35B4" w:rsidRPr="00BD35B4" w14:paraId="08C708C1" w14:textId="77777777" w:rsidTr="00561342">
        <w:trPr>
          <w:cnfStyle w:val="000000100000" w:firstRow="0" w:lastRow="0" w:firstColumn="0" w:lastColumn="0" w:oddVBand="0" w:evenVBand="0" w:oddHBand="1" w:evenHBand="0" w:firstRowFirstColumn="0" w:firstRowLastColumn="0" w:lastRowFirstColumn="0" w:lastRowLastColumn="0"/>
        </w:trPr>
        <w:tc>
          <w:tcPr>
            <w:tcW w:w="1324" w:type="pct"/>
          </w:tcPr>
          <w:p w14:paraId="4DBF91BF" w14:textId="77777777" w:rsidR="00BD35B4" w:rsidRPr="00BD35B4" w:rsidRDefault="00BD35B4" w:rsidP="00561342">
            <w:pPr>
              <w:pStyle w:val="GOSTTablenorm"/>
              <w:spacing w:before="60" w:after="60"/>
              <w:rPr>
                <w:sz w:val="22"/>
                <w:szCs w:val="22"/>
              </w:rPr>
            </w:pPr>
            <w:r w:rsidRPr="00BD35B4">
              <w:rPr>
                <w:sz w:val="22"/>
                <w:szCs w:val="22"/>
              </w:rPr>
              <w:t>ТОФК (ППО АСФК)</w:t>
            </w:r>
          </w:p>
        </w:tc>
        <w:tc>
          <w:tcPr>
            <w:tcW w:w="1324" w:type="pct"/>
          </w:tcPr>
          <w:p w14:paraId="4947392F" w14:textId="77777777" w:rsidR="00BD35B4" w:rsidRPr="00BD35B4" w:rsidRDefault="00BD35B4" w:rsidP="00561342">
            <w:pPr>
              <w:pStyle w:val="GOSTTablenorm"/>
              <w:spacing w:before="60" w:after="60"/>
              <w:rPr>
                <w:sz w:val="22"/>
                <w:szCs w:val="22"/>
              </w:rPr>
            </w:pPr>
            <w:r w:rsidRPr="00BD35B4">
              <w:rPr>
                <w:sz w:val="22"/>
                <w:szCs w:val="22"/>
              </w:rPr>
              <w:t>ТОФК (ПУДС ЭБ)</w:t>
            </w:r>
          </w:p>
        </w:tc>
        <w:tc>
          <w:tcPr>
            <w:tcW w:w="2352" w:type="pct"/>
          </w:tcPr>
          <w:p w14:paraId="4C699006" w14:textId="77777777" w:rsidR="00BD35B4" w:rsidRPr="00BD35B4" w:rsidRDefault="00BD35B4" w:rsidP="00561342">
            <w:pPr>
              <w:spacing w:before="60" w:after="60"/>
              <w:ind w:firstLine="0"/>
              <w:rPr>
                <w:sz w:val="22"/>
                <w:szCs w:val="22"/>
              </w:rPr>
            </w:pPr>
          </w:p>
        </w:tc>
      </w:tr>
      <w:tr w:rsidR="00BD35B4" w:rsidRPr="00BD35B4" w14:paraId="5A78CB10" w14:textId="77777777" w:rsidTr="00561342">
        <w:trPr>
          <w:cnfStyle w:val="000000010000" w:firstRow="0" w:lastRow="0" w:firstColumn="0" w:lastColumn="0" w:oddVBand="0" w:evenVBand="0" w:oddHBand="0" w:evenHBand="1" w:firstRowFirstColumn="0" w:firstRowLastColumn="0" w:lastRowFirstColumn="0" w:lastRowLastColumn="0"/>
        </w:trPr>
        <w:tc>
          <w:tcPr>
            <w:tcW w:w="1324" w:type="pct"/>
          </w:tcPr>
          <w:p w14:paraId="56A78E08" w14:textId="77777777" w:rsidR="00BD35B4" w:rsidRPr="00BD35B4" w:rsidRDefault="00BD35B4" w:rsidP="00561342">
            <w:pPr>
              <w:pStyle w:val="GOSTTablenorm"/>
              <w:spacing w:before="60" w:after="60"/>
              <w:rPr>
                <w:sz w:val="22"/>
                <w:szCs w:val="22"/>
              </w:rPr>
            </w:pPr>
            <w:r w:rsidRPr="00BD35B4">
              <w:rPr>
                <w:sz w:val="22"/>
                <w:szCs w:val="22"/>
              </w:rPr>
              <w:t>ТОФК (ПУДС ЭБ)</w:t>
            </w:r>
          </w:p>
        </w:tc>
        <w:tc>
          <w:tcPr>
            <w:tcW w:w="1324" w:type="pct"/>
          </w:tcPr>
          <w:p w14:paraId="7500B267" w14:textId="77777777" w:rsidR="00BD35B4" w:rsidRPr="00BD35B4" w:rsidRDefault="00BD35B4" w:rsidP="00561342">
            <w:pPr>
              <w:pStyle w:val="GOSTTablenorm"/>
              <w:spacing w:before="60" w:after="60"/>
              <w:rPr>
                <w:sz w:val="22"/>
                <w:szCs w:val="22"/>
              </w:rPr>
            </w:pPr>
            <w:r w:rsidRPr="00BD35B4">
              <w:rPr>
                <w:sz w:val="22"/>
                <w:szCs w:val="22"/>
              </w:rPr>
              <w:t>ТОФК (ППО АСФК)</w:t>
            </w:r>
          </w:p>
        </w:tc>
        <w:tc>
          <w:tcPr>
            <w:tcW w:w="2352" w:type="pct"/>
          </w:tcPr>
          <w:p w14:paraId="36C91008" w14:textId="77777777" w:rsidR="00BD35B4" w:rsidRPr="00BD35B4" w:rsidRDefault="00BD35B4" w:rsidP="00561342">
            <w:pPr>
              <w:spacing w:before="60" w:after="60"/>
              <w:ind w:firstLine="0"/>
              <w:rPr>
                <w:sz w:val="22"/>
                <w:szCs w:val="22"/>
              </w:rPr>
            </w:pPr>
          </w:p>
        </w:tc>
      </w:tr>
      <w:tr w:rsidR="00BD35B4" w:rsidRPr="00BD35B4" w14:paraId="60EAD48C" w14:textId="77777777" w:rsidTr="00561342">
        <w:trPr>
          <w:cnfStyle w:val="000000100000" w:firstRow="0" w:lastRow="0" w:firstColumn="0" w:lastColumn="0" w:oddVBand="0" w:evenVBand="0" w:oddHBand="1" w:evenHBand="0" w:firstRowFirstColumn="0" w:firstRowLastColumn="0" w:lastRowFirstColumn="0" w:lastRowLastColumn="0"/>
        </w:trPr>
        <w:tc>
          <w:tcPr>
            <w:tcW w:w="1324" w:type="pct"/>
          </w:tcPr>
          <w:p w14:paraId="6712FB94" w14:textId="77777777" w:rsidR="00BD35B4" w:rsidRPr="00BD35B4" w:rsidRDefault="00BD35B4" w:rsidP="00561342">
            <w:pPr>
              <w:pStyle w:val="GOSTTablenorm"/>
              <w:spacing w:before="60" w:after="60"/>
              <w:rPr>
                <w:sz w:val="22"/>
                <w:szCs w:val="22"/>
              </w:rPr>
            </w:pPr>
            <w:r w:rsidRPr="00BD35B4">
              <w:rPr>
                <w:sz w:val="22"/>
                <w:szCs w:val="22"/>
              </w:rPr>
              <w:t>ТОФК (Компонент КС ПУР ЭБ)</w:t>
            </w:r>
          </w:p>
        </w:tc>
        <w:tc>
          <w:tcPr>
            <w:tcW w:w="1324" w:type="pct"/>
          </w:tcPr>
          <w:p w14:paraId="5E4A43A4" w14:textId="77777777" w:rsidR="00BD35B4" w:rsidRPr="00BD35B4" w:rsidRDefault="00BD35B4" w:rsidP="00561342">
            <w:pPr>
              <w:pStyle w:val="GOSTTablenorm"/>
              <w:spacing w:before="60" w:after="60"/>
              <w:rPr>
                <w:sz w:val="22"/>
                <w:szCs w:val="22"/>
              </w:rPr>
            </w:pPr>
            <w:r w:rsidRPr="00BD35B4">
              <w:rPr>
                <w:sz w:val="22"/>
                <w:szCs w:val="22"/>
              </w:rPr>
              <w:t>ЮЛ НУБП</w:t>
            </w:r>
          </w:p>
        </w:tc>
        <w:tc>
          <w:tcPr>
            <w:tcW w:w="2352" w:type="pct"/>
          </w:tcPr>
          <w:p w14:paraId="6211D37A" w14:textId="77777777" w:rsidR="00BD35B4" w:rsidRPr="00BD35B4" w:rsidRDefault="00BD35B4" w:rsidP="00561342">
            <w:pPr>
              <w:spacing w:before="60" w:after="60"/>
              <w:ind w:firstLine="0"/>
              <w:rPr>
                <w:sz w:val="22"/>
                <w:szCs w:val="22"/>
              </w:rPr>
            </w:pPr>
          </w:p>
        </w:tc>
      </w:tr>
      <w:tr w:rsidR="00BD35B4" w:rsidRPr="00E72723" w14:paraId="3811E842" w14:textId="77777777" w:rsidTr="00561342">
        <w:trPr>
          <w:cnfStyle w:val="000000010000" w:firstRow="0" w:lastRow="0" w:firstColumn="0" w:lastColumn="0" w:oddVBand="0" w:evenVBand="0" w:oddHBand="0" w:evenHBand="1" w:firstRowFirstColumn="0" w:firstRowLastColumn="0" w:lastRowFirstColumn="0" w:lastRowLastColumn="0"/>
        </w:trPr>
        <w:tc>
          <w:tcPr>
            <w:tcW w:w="1324" w:type="pct"/>
          </w:tcPr>
          <w:p w14:paraId="2BE8E7E9" w14:textId="77777777" w:rsidR="00BD35B4" w:rsidRPr="00BD35B4" w:rsidRDefault="00BD35B4" w:rsidP="00561342">
            <w:pPr>
              <w:pStyle w:val="GOSTTablenorm"/>
              <w:spacing w:before="60" w:after="60"/>
              <w:rPr>
                <w:sz w:val="22"/>
                <w:szCs w:val="22"/>
              </w:rPr>
            </w:pPr>
            <w:r w:rsidRPr="00BD35B4">
              <w:rPr>
                <w:sz w:val="22"/>
                <w:szCs w:val="22"/>
              </w:rPr>
              <w:t>ТОФК (ПУД ЭБ)</w:t>
            </w:r>
          </w:p>
        </w:tc>
        <w:tc>
          <w:tcPr>
            <w:tcW w:w="1324" w:type="pct"/>
          </w:tcPr>
          <w:p w14:paraId="2115A273" w14:textId="77777777" w:rsidR="00BD35B4" w:rsidRPr="00BD35B4" w:rsidRDefault="00BD35B4" w:rsidP="00561342">
            <w:pPr>
              <w:pStyle w:val="GOSTTablenorm"/>
              <w:spacing w:before="60" w:after="60"/>
              <w:rPr>
                <w:sz w:val="22"/>
                <w:szCs w:val="22"/>
              </w:rPr>
            </w:pPr>
            <w:r w:rsidRPr="00BD35B4">
              <w:rPr>
                <w:sz w:val="22"/>
                <w:szCs w:val="22"/>
              </w:rPr>
              <w:t>АДБ, АИФДБ (ФНС, ФТС)</w:t>
            </w:r>
          </w:p>
        </w:tc>
        <w:tc>
          <w:tcPr>
            <w:tcW w:w="2352" w:type="pct"/>
            <w:vMerge w:val="restart"/>
          </w:tcPr>
          <w:p w14:paraId="763E5DDE" w14:textId="77777777" w:rsidR="00BD35B4" w:rsidRPr="00011B2B" w:rsidRDefault="00BD35B4" w:rsidP="00BD35B4">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011B2B">
              <w:rPr>
                <w:sz w:val="22"/>
                <w:szCs w:val="22"/>
                <w:highlight w:val="green"/>
              </w:rPr>
              <w:t>передается в конверте:</w:t>
            </w:r>
          </w:p>
          <w:p w14:paraId="51A40A1B" w14:textId="77777777" w:rsidR="00BD35B4" w:rsidRPr="00011B2B" w:rsidRDefault="00BD35B4" w:rsidP="00BD35B4">
            <w:pPr>
              <w:pStyle w:val="GOSTTablenorm"/>
              <w:rPr>
                <w:sz w:val="22"/>
                <w:szCs w:val="22"/>
                <w:highlight w:val="green"/>
                <w:lang w:val="en-US"/>
              </w:rPr>
            </w:pPr>
            <w:r w:rsidRPr="00011B2B">
              <w:rPr>
                <w:sz w:val="22"/>
                <w:szCs w:val="22"/>
                <w:highlight w:val="green"/>
                <w:lang w:val="en-US"/>
              </w:rPr>
              <w:t xml:space="preserve">- </w:t>
            </w:r>
            <w:r w:rsidRPr="00011B2B">
              <w:rPr>
                <w:sz w:val="22"/>
                <w:szCs w:val="22"/>
                <w:highlight w:val="green"/>
              </w:rPr>
              <w:t>ЕСМВ</w:t>
            </w:r>
            <w:r w:rsidRPr="00011B2B">
              <w:rPr>
                <w:sz w:val="22"/>
                <w:szCs w:val="22"/>
                <w:highlight w:val="green"/>
                <w:lang w:val="en-US"/>
              </w:rPr>
              <w:t xml:space="preserve"> - </w:t>
            </w:r>
            <w:r w:rsidRPr="00011B2B">
              <w:rPr>
                <w:sz w:val="22"/>
                <w:szCs w:val="22"/>
                <w:highlight w:val="green"/>
              </w:rPr>
              <w:t>в</w:t>
            </w:r>
            <w:r w:rsidRPr="00011B2B">
              <w:rPr>
                <w:sz w:val="22"/>
                <w:szCs w:val="22"/>
                <w:highlight w:val="green"/>
                <w:lang w:val="en-US"/>
              </w:rPr>
              <w:t xml:space="preserve"> </w:t>
            </w:r>
            <w:r w:rsidRPr="00011B2B">
              <w:rPr>
                <w:sz w:val="22"/>
                <w:szCs w:val="22"/>
                <w:highlight w:val="green"/>
              </w:rPr>
              <w:t>теге</w:t>
            </w:r>
            <w:r w:rsidRPr="00011B2B">
              <w:rPr>
                <w:sz w:val="22"/>
                <w:szCs w:val="22"/>
                <w:highlight w:val="green"/>
                <w:lang w:val="en-US"/>
              </w:rPr>
              <w:t xml:space="preserve"> &lt;document&gt; </w:t>
            </w:r>
            <w:r w:rsidRPr="00011B2B">
              <w:rPr>
                <w:sz w:val="22"/>
                <w:szCs w:val="22"/>
                <w:highlight w:val="green"/>
              </w:rPr>
              <w:t>Запроса</w:t>
            </w:r>
            <w:r w:rsidRPr="00011B2B">
              <w:rPr>
                <w:sz w:val="22"/>
                <w:szCs w:val="22"/>
                <w:highlight w:val="green"/>
                <w:lang w:val="en-US"/>
              </w:rPr>
              <w:t xml:space="preserve"> (transferDocumentRequest);</w:t>
            </w:r>
          </w:p>
          <w:p w14:paraId="5605D038" w14:textId="1D247C69" w:rsidR="00BD35B4" w:rsidRPr="00BD35B4" w:rsidRDefault="00BD35B4" w:rsidP="00BD35B4">
            <w:pPr>
              <w:spacing w:before="60" w:after="60"/>
              <w:ind w:firstLine="0"/>
              <w:rPr>
                <w:sz w:val="22"/>
                <w:szCs w:val="22"/>
                <w:lang w:val="en-US"/>
              </w:rPr>
            </w:pPr>
            <w:r w:rsidRPr="00A64147">
              <w:rPr>
                <w:sz w:val="22"/>
                <w:szCs w:val="22"/>
                <w:highlight w:val="green"/>
                <w:lang w:val="en-US"/>
              </w:rPr>
              <w:t xml:space="preserve">- </w:t>
            </w:r>
            <w:r w:rsidRPr="00011B2B">
              <w:rPr>
                <w:sz w:val="22"/>
                <w:szCs w:val="22"/>
                <w:highlight w:val="green"/>
              </w:rPr>
              <w:t>СМЭВ</w:t>
            </w:r>
            <w:r w:rsidRPr="00A64147">
              <w:rPr>
                <w:sz w:val="22"/>
                <w:szCs w:val="22"/>
                <w:highlight w:val="green"/>
                <w:lang w:val="en-US"/>
              </w:rPr>
              <w:t xml:space="preserve"> - </w:t>
            </w:r>
            <w:r w:rsidRPr="00011B2B">
              <w:rPr>
                <w:color w:val="1B1D22"/>
                <w:spacing w:val="-2"/>
                <w:sz w:val="22"/>
                <w:szCs w:val="22"/>
                <w:highlight w:val="green"/>
                <w:shd w:val="clear" w:color="auto" w:fill="E3F7ED"/>
              </w:rPr>
              <w:t>в</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rPr>
              <w:t>блоке</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lang w:val="en-US"/>
              </w:rPr>
              <w:t>AttachmentContentList</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rPr>
              <w:t>Запроса</w:t>
            </w:r>
            <w:r w:rsidRPr="00A64147">
              <w:rPr>
                <w:color w:val="1B1D22"/>
                <w:spacing w:val="-2"/>
                <w:sz w:val="22"/>
                <w:szCs w:val="22"/>
                <w:highlight w:val="green"/>
                <w:shd w:val="clear" w:color="auto" w:fill="E3F7ED"/>
                <w:lang w:val="en-US"/>
              </w:rPr>
              <w:t xml:space="preserve"> (</w:t>
            </w:r>
            <w:r w:rsidRPr="00011B2B">
              <w:rPr>
                <w:color w:val="000000"/>
                <w:sz w:val="22"/>
                <w:szCs w:val="22"/>
                <w:highlight w:val="green"/>
                <w:shd w:val="clear" w:color="auto" w:fill="FFFFFF"/>
                <w:lang w:val="en-US"/>
              </w:rPr>
              <w:t>SendRequestRequest</w:t>
            </w:r>
            <w:r w:rsidRPr="00A64147">
              <w:rPr>
                <w:color w:val="1B1D22"/>
                <w:spacing w:val="-2"/>
                <w:sz w:val="22"/>
                <w:szCs w:val="22"/>
                <w:highlight w:val="green"/>
                <w:shd w:val="clear" w:color="auto" w:fill="E3F7ED"/>
                <w:lang w:val="en-US"/>
              </w:rPr>
              <w:t xml:space="preserve">) </w:t>
            </w:r>
            <w:r w:rsidRPr="00011B2B">
              <w:rPr>
                <w:sz w:val="22"/>
                <w:szCs w:val="22"/>
                <w:highlight w:val="green"/>
              </w:rPr>
              <w:t>в</w:t>
            </w:r>
            <w:r w:rsidRPr="00A64147">
              <w:rPr>
                <w:sz w:val="22"/>
                <w:szCs w:val="22"/>
                <w:highlight w:val="green"/>
                <w:lang w:val="en-US"/>
              </w:rPr>
              <w:t xml:space="preserve"> </w:t>
            </w:r>
            <w:r w:rsidRPr="00011B2B">
              <w:rPr>
                <w:sz w:val="22"/>
                <w:szCs w:val="22"/>
                <w:highlight w:val="green"/>
              </w:rPr>
              <w:t>составе</w:t>
            </w:r>
            <w:r w:rsidRPr="00A64147">
              <w:rPr>
                <w:sz w:val="22"/>
                <w:szCs w:val="22"/>
                <w:highlight w:val="green"/>
                <w:lang w:val="en-US"/>
              </w:rPr>
              <w:t xml:space="preserve"> </w:t>
            </w:r>
            <w:r w:rsidRPr="00011B2B">
              <w:rPr>
                <w:sz w:val="22"/>
                <w:szCs w:val="22"/>
                <w:highlight w:val="green"/>
                <w:lang w:val="en-US"/>
              </w:rPr>
              <w:t>zip</w:t>
            </w:r>
            <w:r w:rsidRPr="00A64147">
              <w:rPr>
                <w:sz w:val="22"/>
                <w:szCs w:val="22"/>
                <w:highlight w:val="green"/>
                <w:lang w:val="en-US"/>
              </w:rPr>
              <w:t>-</w:t>
            </w:r>
            <w:r w:rsidRPr="00011B2B">
              <w:rPr>
                <w:sz w:val="22"/>
                <w:szCs w:val="22"/>
                <w:highlight w:val="green"/>
              </w:rPr>
              <w:lastRenderedPageBreak/>
              <w:t>архива</w:t>
            </w:r>
            <w:r w:rsidRPr="00A64147">
              <w:rPr>
                <w:sz w:val="22"/>
                <w:szCs w:val="22"/>
                <w:highlight w:val="green"/>
                <w:lang w:val="en-US"/>
              </w:rPr>
              <w:t xml:space="preserve">, </w:t>
            </w:r>
            <w:r w:rsidRPr="00011B2B">
              <w:rPr>
                <w:sz w:val="22"/>
                <w:szCs w:val="22"/>
                <w:highlight w:val="green"/>
              </w:rPr>
              <w:t>в</w:t>
            </w:r>
            <w:r w:rsidRPr="00A64147">
              <w:rPr>
                <w:sz w:val="22"/>
                <w:szCs w:val="22"/>
                <w:highlight w:val="green"/>
                <w:lang w:val="en-US"/>
              </w:rPr>
              <w:t xml:space="preserve"> </w:t>
            </w:r>
            <w:r w:rsidRPr="00011B2B">
              <w:rPr>
                <w:sz w:val="22"/>
                <w:szCs w:val="22"/>
                <w:highlight w:val="green"/>
              </w:rPr>
              <w:t>котором</w:t>
            </w:r>
            <w:r w:rsidRPr="00A64147">
              <w:rPr>
                <w:sz w:val="22"/>
                <w:szCs w:val="22"/>
                <w:highlight w:val="green"/>
                <w:lang w:val="en-US"/>
              </w:rPr>
              <w:t xml:space="preserve"> </w:t>
            </w:r>
            <w:r w:rsidRPr="00011B2B">
              <w:rPr>
                <w:sz w:val="22"/>
                <w:szCs w:val="22"/>
                <w:highlight w:val="green"/>
              </w:rPr>
              <w:t>содержится</w:t>
            </w:r>
            <w:r w:rsidRPr="00A64147">
              <w:rPr>
                <w:sz w:val="22"/>
                <w:szCs w:val="22"/>
                <w:highlight w:val="green"/>
                <w:lang w:val="en-US"/>
              </w:rPr>
              <w:t xml:space="preserve"> </w:t>
            </w:r>
            <w:r w:rsidRPr="00011B2B">
              <w:rPr>
                <w:sz w:val="22"/>
                <w:szCs w:val="22"/>
                <w:highlight w:val="green"/>
                <w:lang w:val="en-US"/>
              </w:rPr>
              <w:t>xml</w:t>
            </w:r>
            <w:r w:rsidRPr="00A64147">
              <w:rPr>
                <w:sz w:val="22"/>
                <w:szCs w:val="22"/>
                <w:highlight w:val="green"/>
                <w:lang w:val="en-US"/>
              </w:rPr>
              <w:t>-</w:t>
            </w:r>
            <w:r w:rsidRPr="00011B2B">
              <w:rPr>
                <w:sz w:val="22"/>
                <w:szCs w:val="22"/>
                <w:highlight w:val="green"/>
              </w:rPr>
              <w:t>файл</w:t>
            </w:r>
            <w:r w:rsidRPr="00A64147">
              <w:rPr>
                <w:sz w:val="22"/>
                <w:szCs w:val="22"/>
                <w:highlight w:val="green"/>
                <w:lang w:val="en-US"/>
              </w:rPr>
              <w:t xml:space="preserve"> </w:t>
            </w:r>
            <w:r w:rsidRPr="00011B2B">
              <w:rPr>
                <w:sz w:val="22"/>
                <w:szCs w:val="22"/>
                <w:highlight w:val="green"/>
              </w:rPr>
              <w:t>документа</w:t>
            </w:r>
          </w:p>
        </w:tc>
      </w:tr>
      <w:tr w:rsidR="00BD35B4" w:rsidRPr="00BD35B4" w14:paraId="58D7507A" w14:textId="77777777" w:rsidTr="00561342">
        <w:trPr>
          <w:cnfStyle w:val="000000100000" w:firstRow="0" w:lastRow="0" w:firstColumn="0" w:lastColumn="0" w:oddVBand="0" w:evenVBand="0" w:oddHBand="1" w:evenHBand="0" w:firstRowFirstColumn="0" w:firstRowLastColumn="0" w:lastRowFirstColumn="0" w:lastRowLastColumn="0"/>
        </w:trPr>
        <w:tc>
          <w:tcPr>
            <w:tcW w:w="1324" w:type="pct"/>
          </w:tcPr>
          <w:p w14:paraId="220805BE" w14:textId="77777777" w:rsidR="00BD35B4" w:rsidRPr="00BD35B4" w:rsidRDefault="00BD35B4" w:rsidP="00561342">
            <w:pPr>
              <w:pStyle w:val="GOSTTablenorm"/>
              <w:spacing w:before="60" w:after="60"/>
              <w:rPr>
                <w:sz w:val="22"/>
                <w:szCs w:val="22"/>
              </w:rPr>
            </w:pPr>
            <w:r w:rsidRPr="00BD35B4">
              <w:rPr>
                <w:sz w:val="22"/>
                <w:szCs w:val="22"/>
              </w:rPr>
              <w:t>АДБ, АИФДБ (ФНС, ФТС)</w:t>
            </w:r>
          </w:p>
        </w:tc>
        <w:tc>
          <w:tcPr>
            <w:tcW w:w="1324" w:type="pct"/>
          </w:tcPr>
          <w:p w14:paraId="28D114BB" w14:textId="77777777" w:rsidR="00BD35B4" w:rsidRPr="00BD35B4" w:rsidRDefault="00BD35B4" w:rsidP="00561342">
            <w:pPr>
              <w:pStyle w:val="GOSTTablenorm"/>
              <w:spacing w:before="60" w:after="60"/>
              <w:rPr>
                <w:sz w:val="22"/>
                <w:szCs w:val="22"/>
              </w:rPr>
            </w:pPr>
            <w:r w:rsidRPr="00BD35B4">
              <w:rPr>
                <w:sz w:val="22"/>
                <w:szCs w:val="22"/>
              </w:rPr>
              <w:t>ТОФК (ПУД ЭБ)</w:t>
            </w:r>
          </w:p>
        </w:tc>
        <w:tc>
          <w:tcPr>
            <w:tcW w:w="2352" w:type="pct"/>
            <w:vMerge/>
          </w:tcPr>
          <w:p w14:paraId="78150114" w14:textId="77777777" w:rsidR="00BD35B4" w:rsidRPr="00BD35B4" w:rsidRDefault="00BD35B4" w:rsidP="00561342">
            <w:pPr>
              <w:spacing w:before="60" w:after="60"/>
              <w:ind w:firstLine="0"/>
              <w:rPr>
                <w:sz w:val="22"/>
                <w:szCs w:val="22"/>
              </w:rPr>
            </w:pPr>
          </w:p>
        </w:tc>
      </w:tr>
    </w:tbl>
    <w:p w14:paraId="57374E08" w14:textId="77777777" w:rsidR="00BD35B4" w:rsidRPr="00BD35B4" w:rsidRDefault="00BD35B4" w:rsidP="00BD35B4">
      <w:pPr>
        <w:pStyle w:val="32"/>
        <w:keepNext w:val="0"/>
        <w:keepLines w:val="0"/>
        <w:tabs>
          <w:tab w:val="clear" w:pos="720"/>
          <w:tab w:val="num" w:pos="1146"/>
        </w:tabs>
        <w:suppressAutoHyphens w:val="0"/>
        <w:ind w:left="1146"/>
      </w:pPr>
      <w:bookmarkStart w:id="2868" w:name="_Toc21707419"/>
      <w:bookmarkStart w:id="2869" w:name="_Toc23242484"/>
      <w:bookmarkStart w:id="2870" w:name="_Toc27389516"/>
      <w:r w:rsidRPr="00ED7D93">
        <w:lastRenderedPageBreak/>
        <w:t xml:space="preserve"> </w:t>
      </w:r>
      <w:bookmarkStart w:id="2871" w:name="_Toc219284217"/>
      <w:bookmarkStart w:id="2872" w:name="_Toc222502162"/>
      <w:r w:rsidRPr="00BD35B4">
        <w:t>Описание комплексного типа «tMSC_ReqInformEPS_D33»</w:t>
      </w:r>
      <w:bookmarkEnd w:id="2868"/>
      <w:bookmarkEnd w:id="2869"/>
      <w:bookmarkEnd w:id="2870"/>
      <w:bookmarkEnd w:id="2871"/>
      <w:bookmarkEnd w:id="2872"/>
      <w:r w:rsidRPr="00BD35B4">
        <w:t xml:space="preserve"> </w:t>
      </w:r>
    </w:p>
    <w:p w14:paraId="7FB97074" w14:textId="0534729A" w:rsidR="00BD35B4" w:rsidRPr="00BD35B4" w:rsidRDefault="007E5215" w:rsidP="00BD35B4">
      <w:pPr>
        <w:pStyle w:val="GOSTNameTable"/>
        <w:widowControl w:val="0"/>
        <w:numPr>
          <w:ilvl w:val="0"/>
          <w:numId w:val="58"/>
        </w:numPr>
        <w:suppressAutoHyphens w:val="0"/>
        <w:spacing w:before="120" w:after="0"/>
        <w:ind w:left="425" w:hanging="357"/>
        <w:jc w:val="both"/>
      </w:pPr>
      <w:fldSimple w:instr=" SEQ Таблица \* ARABIC ">
        <w:bookmarkStart w:id="2873" w:name="_Ref18483375"/>
        <w:bookmarkStart w:id="2874" w:name="_Toc18509711"/>
        <w:bookmarkStart w:id="2875" w:name="_Toc23243098"/>
        <w:bookmarkStart w:id="2876" w:name="_Toc27389097"/>
        <w:bookmarkStart w:id="2877" w:name="_Toc219283789"/>
        <w:r w:rsidR="008B7810">
          <w:rPr>
            <w:noProof/>
          </w:rPr>
          <w:t>91</w:t>
        </w:r>
        <w:bookmarkEnd w:id="2873"/>
      </w:fldSimple>
      <w:r w:rsidR="00BD35B4" w:rsidRPr="00BD35B4">
        <w:t xml:space="preserve"> – Описание комплексного типа «tMSC_ReqInformEPS_D33»</w:t>
      </w:r>
      <w:bookmarkEnd w:id="2874"/>
      <w:bookmarkEnd w:id="2875"/>
      <w:bookmarkEnd w:id="2876"/>
      <w:bookmarkEnd w:id="2877"/>
    </w:p>
    <w:tbl>
      <w:tblPr>
        <w:tblStyle w:val="GOSTTable"/>
        <w:tblW w:w="5000" w:type="pct"/>
        <w:tblLayout w:type="fixed"/>
        <w:tblLook w:val="04A0" w:firstRow="1" w:lastRow="0" w:firstColumn="1" w:lastColumn="0" w:noHBand="0" w:noVBand="1"/>
      </w:tblPr>
      <w:tblGrid>
        <w:gridCol w:w="1701"/>
        <w:gridCol w:w="1700"/>
        <w:gridCol w:w="566"/>
        <w:gridCol w:w="1134"/>
        <w:gridCol w:w="568"/>
        <w:gridCol w:w="3959"/>
      </w:tblGrid>
      <w:tr w:rsidR="00BD35B4" w:rsidRPr="00BD35B4" w14:paraId="70B917E8" w14:textId="77777777" w:rsidTr="00561342">
        <w:trPr>
          <w:cnfStyle w:val="100000000000" w:firstRow="1" w:lastRow="0" w:firstColumn="0" w:lastColumn="0" w:oddVBand="0" w:evenVBand="0" w:oddHBand="0" w:evenHBand="0" w:firstRowFirstColumn="0" w:firstRowLastColumn="0" w:lastRowFirstColumn="0" w:lastRowLastColumn="0"/>
        </w:trPr>
        <w:tc>
          <w:tcPr>
            <w:tcW w:w="883" w:type="pct"/>
          </w:tcPr>
          <w:p w14:paraId="081C1365" w14:textId="77777777" w:rsidR="00BD35B4" w:rsidRPr="00BD35B4" w:rsidRDefault="00BD35B4" w:rsidP="00BD35B4">
            <w:pPr>
              <w:pStyle w:val="OTRTableHead"/>
              <w:keepNext w:val="0"/>
              <w:widowControl w:val="0"/>
              <w:ind w:hanging="30"/>
              <w:rPr>
                <w:sz w:val="22"/>
                <w:szCs w:val="22"/>
              </w:rPr>
            </w:pPr>
            <w:r w:rsidRPr="00BD35B4">
              <w:rPr>
                <w:sz w:val="22"/>
                <w:szCs w:val="22"/>
              </w:rPr>
              <w:t>Наименование элемента</w:t>
            </w:r>
          </w:p>
        </w:tc>
        <w:tc>
          <w:tcPr>
            <w:tcW w:w="883" w:type="pct"/>
          </w:tcPr>
          <w:p w14:paraId="3820C9E8" w14:textId="77777777" w:rsidR="00BD35B4" w:rsidRPr="00BD35B4" w:rsidRDefault="00BD35B4" w:rsidP="00BD35B4">
            <w:pPr>
              <w:pStyle w:val="OTRTableHead"/>
              <w:keepNext w:val="0"/>
              <w:widowControl w:val="0"/>
              <w:ind w:hanging="30"/>
              <w:rPr>
                <w:sz w:val="22"/>
                <w:szCs w:val="22"/>
              </w:rPr>
            </w:pPr>
            <w:r w:rsidRPr="00BD35B4">
              <w:rPr>
                <w:sz w:val="22"/>
                <w:szCs w:val="22"/>
              </w:rPr>
              <w:t>Сокращенное наименование (код) элемента</w:t>
            </w:r>
          </w:p>
        </w:tc>
        <w:tc>
          <w:tcPr>
            <w:tcW w:w="294" w:type="pct"/>
          </w:tcPr>
          <w:p w14:paraId="5CEE964E" w14:textId="77777777" w:rsidR="00BD35B4" w:rsidRPr="00BD35B4" w:rsidRDefault="00BD35B4" w:rsidP="00BD35B4">
            <w:pPr>
              <w:pStyle w:val="OTRTableHead"/>
              <w:keepNext w:val="0"/>
              <w:widowControl w:val="0"/>
              <w:ind w:hanging="30"/>
              <w:rPr>
                <w:sz w:val="22"/>
                <w:szCs w:val="22"/>
              </w:rPr>
            </w:pPr>
            <w:r w:rsidRPr="00BD35B4">
              <w:rPr>
                <w:sz w:val="22"/>
                <w:szCs w:val="22"/>
              </w:rPr>
              <w:t>Тип</w:t>
            </w:r>
          </w:p>
        </w:tc>
        <w:tc>
          <w:tcPr>
            <w:tcW w:w="589" w:type="pct"/>
          </w:tcPr>
          <w:p w14:paraId="4809240C" w14:textId="77777777" w:rsidR="00BD35B4" w:rsidRPr="00BD35B4" w:rsidRDefault="00BD35B4" w:rsidP="00BD35B4">
            <w:pPr>
              <w:pStyle w:val="OTRTableHead"/>
              <w:keepNext w:val="0"/>
              <w:widowControl w:val="0"/>
              <w:ind w:hanging="30"/>
              <w:rPr>
                <w:sz w:val="22"/>
                <w:szCs w:val="22"/>
              </w:rPr>
            </w:pPr>
            <w:r w:rsidRPr="00BD35B4">
              <w:rPr>
                <w:sz w:val="22"/>
                <w:szCs w:val="22"/>
              </w:rPr>
              <w:t>Формат элемента</w:t>
            </w:r>
          </w:p>
        </w:tc>
        <w:tc>
          <w:tcPr>
            <w:tcW w:w="295" w:type="pct"/>
          </w:tcPr>
          <w:p w14:paraId="21B8C7EA" w14:textId="77777777" w:rsidR="00BD35B4" w:rsidRPr="00BD35B4" w:rsidRDefault="00BD35B4" w:rsidP="00BD35B4">
            <w:pPr>
              <w:pStyle w:val="OTRTableHead"/>
              <w:keepNext w:val="0"/>
              <w:widowControl w:val="0"/>
              <w:ind w:hanging="30"/>
              <w:rPr>
                <w:sz w:val="22"/>
                <w:szCs w:val="22"/>
              </w:rPr>
            </w:pPr>
            <w:r w:rsidRPr="00BD35B4">
              <w:rPr>
                <w:sz w:val="22"/>
                <w:szCs w:val="22"/>
              </w:rPr>
              <w:t>Обязательность</w:t>
            </w:r>
          </w:p>
        </w:tc>
        <w:tc>
          <w:tcPr>
            <w:tcW w:w="2056" w:type="pct"/>
          </w:tcPr>
          <w:p w14:paraId="48DA1088" w14:textId="77777777" w:rsidR="00BD35B4" w:rsidRPr="00BD35B4" w:rsidRDefault="00BD35B4" w:rsidP="00BD35B4">
            <w:pPr>
              <w:pStyle w:val="OTRTableHead"/>
              <w:keepNext w:val="0"/>
              <w:widowControl w:val="0"/>
              <w:ind w:hanging="30"/>
              <w:rPr>
                <w:sz w:val="22"/>
                <w:szCs w:val="22"/>
              </w:rPr>
            </w:pPr>
            <w:r w:rsidRPr="00BD35B4">
              <w:rPr>
                <w:sz w:val="22"/>
                <w:szCs w:val="22"/>
              </w:rPr>
              <w:t>Дополнительная информация</w:t>
            </w:r>
          </w:p>
        </w:tc>
      </w:tr>
      <w:tr w:rsidR="00BD35B4" w:rsidRPr="00BD35B4" w14:paraId="5FE8CBEF" w14:textId="77777777" w:rsidTr="0056134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07D70BB5" w14:textId="77777777" w:rsidR="00BD35B4" w:rsidRPr="00BD35B4" w:rsidRDefault="00BD35B4" w:rsidP="00561342">
            <w:pPr>
              <w:pStyle w:val="GOSTTablenorm"/>
              <w:spacing w:before="60" w:after="60"/>
              <w:rPr>
                <w:sz w:val="22"/>
                <w:szCs w:val="22"/>
              </w:rPr>
            </w:pPr>
            <w:r w:rsidRPr="00BD35B4">
              <w:rPr>
                <w:b/>
                <w:sz w:val="22"/>
                <w:szCs w:val="22"/>
              </w:rPr>
              <w:t>Общая информация</w:t>
            </w:r>
          </w:p>
        </w:tc>
      </w:tr>
      <w:tr w:rsidR="00BD35B4" w:rsidRPr="00BD35B4" w14:paraId="186AC82F"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00E47DF9" w14:textId="77777777" w:rsidR="00BD35B4" w:rsidRPr="00BD35B4" w:rsidRDefault="00BD35B4" w:rsidP="00561342">
            <w:pPr>
              <w:spacing w:before="60" w:after="60"/>
              <w:ind w:firstLine="0"/>
              <w:rPr>
                <w:sz w:val="22"/>
                <w:szCs w:val="22"/>
              </w:rPr>
            </w:pPr>
            <w:r w:rsidRPr="00BD35B4">
              <w:rPr>
                <w:sz w:val="22"/>
                <w:szCs w:val="22"/>
              </w:rPr>
              <w:t>Общая информация по документу</w:t>
            </w:r>
          </w:p>
        </w:tc>
        <w:tc>
          <w:tcPr>
            <w:tcW w:w="883" w:type="pct"/>
          </w:tcPr>
          <w:p w14:paraId="58C16D62" w14:textId="77777777" w:rsidR="00BD35B4" w:rsidRPr="00BD35B4" w:rsidRDefault="00BD35B4" w:rsidP="00561342">
            <w:pPr>
              <w:pStyle w:val="GOSTTablenorm"/>
              <w:spacing w:before="60" w:after="60"/>
              <w:rPr>
                <w:sz w:val="22"/>
                <w:szCs w:val="22"/>
              </w:rPr>
            </w:pPr>
            <w:r w:rsidRPr="00BD35B4">
              <w:rPr>
                <w:sz w:val="22"/>
                <w:szCs w:val="22"/>
              </w:rPr>
              <w:t>ES</w:t>
            </w:r>
          </w:p>
        </w:tc>
        <w:tc>
          <w:tcPr>
            <w:tcW w:w="294" w:type="pct"/>
          </w:tcPr>
          <w:p w14:paraId="0F8E1DB9" w14:textId="77777777" w:rsidR="00BD35B4" w:rsidRPr="00BD35B4" w:rsidRDefault="00BD35B4" w:rsidP="00561342">
            <w:pPr>
              <w:pStyle w:val="GOSTTablenorm"/>
              <w:spacing w:before="60" w:after="60"/>
              <w:rPr>
                <w:sz w:val="22"/>
                <w:szCs w:val="22"/>
              </w:rPr>
            </w:pPr>
            <w:r w:rsidRPr="00BD35B4">
              <w:rPr>
                <w:sz w:val="22"/>
                <w:szCs w:val="22"/>
              </w:rPr>
              <w:t>С</w:t>
            </w:r>
          </w:p>
        </w:tc>
        <w:tc>
          <w:tcPr>
            <w:tcW w:w="589" w:type="pct"/>
          </w:tcPr>
          <w:p w14:paraId="5A170E55" w14:textId="77777777" w:rsidR="00BD35B4" w:rsidRPr="00BD35B4" w:rsidRDefault="00BD35B4" w:rsidP="00561342">
            <w:pPr>
              <w:spacing w:before="60" w:after="60"/>
              <w:ind w:firstLine="0"/>
              <w:rPr>
                <w:sz w:val="22"/>
                <w:szCs w:val="22"/>
                <w:lang w:val="en-US"/>
              </w:rPr>
            </w:pPr>
            <w:r w:rsidRPr="00BD35B4">
              <w:rPr>
                <w:sz w:val="22"/>
                <w:szCs w:val="22"/>
                <w:lang w:val="en-US"/>
              </w:rPr>
              <w:t>tED</w:t>
            </w:r>
          </w:p>
        </w:tc>
        <w:tc>
          <w:tcPr>
            <w:tcW w:w="295" w:type="pct"/>
          </w:tcPr>
          <w:p w14:paraId="418DC1B3" w14:textId="77777777" w:rsidR="00BD35B4" w:rsidRPr="00BD35B4" w:rsidRDefault="00BD35B4" w:rsidP="00561342">
            <w:pPr>
              <w:spacing w:before="60" w:after="60"/>
              <w:ind w:firstLine="0"/>
              <w:jc w:val="center"/>
              <w:rPr>
                <w:bCs/>
                <w:sz w:val="22"/>
                <w:szCs w:val="22"/>
              </w:rPr>
            </w:pPr>
            <w:r w:rsidRPr="00BD35B4">
              <w:rPr>
                <w:bCs/>
                <w:sz w:val="22"/>
                <w:szCs w:val="22"/>
              </w:rPr>
              <w:t>Н</w:t>
            </w:r>
          </w:p>
        </w:tc>
        <w:tc>
          <w:tcPr>
            <w:tcW w:w="2056" w:type="pct"/>
          </w:tcPr>
          <w:p w14:paraId="764CBC4D" w14:textId="56DEB314" w:rsidR="00BD35B4" w:rsidRPr="00BD35B4" w:rsidRDefault="00BD35B4" w:rsidP="00561342">
            <w:pPr>
              <w:pStyle w:val="GOSTTablenorm"/>
              <w:spacing w:before="60" w:after="60"/>
              <w:rPr>
                <w:sz w:val="22"/>
                <w:szCs w:val="22"/>
              </w:rPr>
            </w:pPr>
            <w:r w:rsidRPr="00BD35B4">
              <w:rPr>
                <w:sz w:val="22"/>
                <w:szCs w:val="22"/>
              </w:rPr>
              <w:t xml:space="preserve">Состав элемента представлен в таблице </w:t>
            </w:r>
            <w:r w:rsidRPr="00BD35B4">
              <w:rPr>
                <w:szCs w:val="22"/>
              </w:rPr>
              <w:fldChar w:fldCharType="begin"/>
            </w:r>
            <w:r w:rsidRPr="00BD35B4">
              <w:rPr>
                <w:sz w:val="22"/>
                <w:szCs w:val="22"/>
              </w:rPr>
              <w:instrText xml:space="preserve"> REF _Ref18332911 \h  \* MERGEFORMAT </w:instrText>
            </w:r>
            <w:r w:rsidRPr="00BD35B4">
              <w:rPr>
                <w:szCs w:val="22"/>
              </w:rPr>
            </w:r>
            <w:r w:rsidRPr="00BD35B4">
              <w:rPr>
                <w:szCs w:val="22"/>
              </w:rPr>
              <w:fldChar w:fldCharType="separate"/>
            </w:r>
            <w:r w:rsidR="008B7810" w:rsidRPr="008B7810">
              <w:rPr>
                <w:sz w:val="22"/>
                <w:szCs w:val="22"/>
              </w:rPr>
              <w:t>92</w:t>
            </w:r>
            <w:r w:rsidRPr="00BD35B4">
              <w:rPr>
                <w:szCs w:val="22"/>
              </w:rPr>
              <w:fldChar w:fldCharType="end"/>
            </w:r>
            <w:r w:rsidRPr="00BD35B4">
              <w:rPr>
                <w:sz w:val="22"/>
                <w:szCs w:val="22"/>
              </w:rPr>
              <w:t>.</w:t>
            </w:r>
          </w:p>
          <w:p w14:paraId="78E0D2BA" w14:textId="77777777" w:rsidR="00BD35B4" w:rsidRPr="00BD35B4" w:rsidRDefault="00BD35B4" w:rsidP="00561342">
            <w:pPr>
              <w:pStyle w:val="GOSTTablenorm"/>
              <w:rPr>
                <w:sz w:val="22"/>
                <w:szCs w:val="22"/>
              </w:rPr>
            </w:pPr>
            <w:r w:rsidRPr="00BD35B4">
              <w:rPr>
                <w:sz w:val="22"/>
                <w:szCs w:val="22"/>
              </w:rPr>
              <w:t>Не заполняется при взаимодействии с ПУД ЭБ.</w:t>
            </w:r>
          </w:p>
          <w:p w14:paraId="6401140B" w14:textId="77777777" w:rsidR="00BD35B4" w:rsidRPr="00BD35B4" w:rsidRDefault="00BD35B4" w:rsidP="00561342">
            <w:pPr>
              <w:pStyle w:val="GOSTTablenorm"/>
              <w:spacing w:before="60" w:after="60"/>
              <w:rPr>
                <w:sz w:val="22"/>
                <w:szCs w:val="22"/>
              </w:rPr>
            </w:pPr>
            <w:r w:rsidRPr="00BD35B4">
              <w:rPr>
                <w:sz w:val="22"/>
                <w:szCs w:val="22"/>
              </w:rPr>
              <w:t>Для остальных маршрутов обязательно к заполнению</w:t>
            </w:r>
          </w:p>
        </w:tc>
      </w:tr>
      <w:tr w:rsidR="00BD35B4" w:rsidRPr="00BD35B4" w14:paraId="7FAE757F"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538E72EA" w14:textId="77777777" w:rsidR="00BD35B4" w:rsidRPr="00BD35B4" w:rsidRDefault="00BD35B4" w:rsidP="00561342">
            <w:pPr>
              <w:spacing w:before="60" w:after="60"/>
              <w:ind w:firstLine="0"/>
              <w:rPr>
                <w:sz w:val="22"/>
                <w:szCs w:val="22"/>
              </w:rPr>
            </w:pPr>
            <w:r w:rsidRPr="00BD35B4">
              <w:rPr>
                <w:sz w:val="22"/>
                <w:szCs w:val="22"/>
              </w:rPr>
              <w:t>Код запроса</w:t>
            </w:r>
          </w:p>
        </w:tc>
        <w:tc>
          <w:tcPr>
            <w:tcW w:w="883" w:type="pct"/>
          </w:tcPr>
          <w:p w14:paraId="1ADB4B8F" w14:textId="77777777" w:rsidR="00BD35B4" w:rsidRPr="00BD35B4" w:rsidRDefault="00BD35B4" w:rsidP="00561342">
            <w:pPr>
              <w:pStyle w:val="GOSTTablenorm"/>
              <w:spacing w:before="60" w:after="60"/>
              <w:rPr>
                <w:sz w:val="22"/>
                <w:szCs w:val="22"/>
                <w:lang w:val="en-US"/>
              </w:rPr>
            </w:pPr>
            <w:r w:rsidRPr="00BD35B4">
              <w:rPr>
                <w:sz w:val="22"/>
                <w:szCs w:val="22"/>
              </w:rPr>
              <w:t>BRE_ReqCode</w:t>
            </w:r>
          </w:p>
        </w:tc>
        <w:tc>
          <w:tcPr>
            <w:tcW w:w="294" w:type="pct"/>
          </w:tcPr>
          <w:p w14:paraId="69EE6A8A" w14:textId="77777777" w:rsidR="00BD35B4" w:rsidRPr="00BD35B4" w:rsidRDefault="00BD35B4" w:rsidP="00561342">
            <w:pPr>
              <w:pStyle w:val="GOSTTablenorm"/>
              <w:spacing w:before="60" w:after="60"/>
              <w:rPr>
                <w:sz w:val="22"/>
                <w:szCs w:val="22"/>
              </w:rPr>
            </w:pPr>
            <w:r w:rsidRPr="00BD35B4">
              <w:rPr>
                <w:sz w:val="22"/>
                <w:szCs w:val="22"/>
              </w:rPr>
              <w:t>П</w:t>
            </w:r>
          </w:p>
        </w:tc>
        <w:tc>
          <w:tcPr>
            <w:tcW w:w="589" w:type="pct"/>
          </w:tcPr>
          <w:p w14:paraId="7A7A15CF" w14:textId="77777777" w:rsidR="00BD35B4" w:rsidRPr="00BD35B4" w:rsidRDefault="00BD35B4" w:rsidP="00561342">
            <w:pPr>
              <w:spacing w:before="60" w:after="60"/>
              <w:ind w:firstLine="0"/>
              <w:rPr>
                <w:sz w:val="22"/>
                <w:szCs w:val="22"/>
                <w:lang w:val="en-US"/>
              </w:rPr>
            </w:pPr>
            <w:r w:rsidRPr="00BD35B4">
              <w:rPr>
                <w:sz w:val="22"/>
                <w:szCs w:val="22"/>
                <w:lang w:val="en-US"/>
              </w:rPr>
              <w:t>Т(</w:t>
            </w:r>
            <w:r w:rsidRPr="00BD35B4">
              <w:rPr>
                <w:sz w:val="22"/>
                <w:szCs w:val="22"/>
              </w:rPr>
              <w:t>2</w:t>
            </w:r>
            <w:r w:rsidRPr="00BD35B4">
              <w:rPr>
                <w:sz w:val="22"/>
                <w:szCs w:val="22"/>
                <w:lang w:val="en-US"/>
              </w:rPr>
              <w:t>)</w:t>
            </w:r>
          </w:p>
        </w:tc>
        <w:tc>
          <w:tcPr>
            <w:tcW w:w="295" w:type="pct"/>
          </w:tcPr>
          <w:p w14:paraId="38A392B2" w14:textId="77777777" w:rsidR="00BD35B4" w:rsidRPr="00BD35B4" w:rsidRDefault="00BD35B4" w:rsidP="00561342">
            <w:pPr>
              <w:spacing w:before="60" w:after="60"/>
              <w:ind w:firstLine="0"/>
              <w:jc w:val="center"/>
              <w:rPr>
                <w:sz w:val="22"/>
                <w:szCs w:val="22"/>
                <w:lang w:val="en-US"/>
              </w:rPr>
            </w:pPr>
            <w:r w:rsidRPr="00BD35B4">
              <w:rPr>
                <w:sz w:val="22"/>
                <w:szCs w:val="22"/>
              </w:rPr>
              <w:t>О</w:t>
            </w:r>
          </w:p>
        </w:tc>
        <w:tc>
          <w:tcPr>
            <w:tcW w:w="2056" w:type="pct"/>
          </w:tcPr>
          <w:p w14:paraId="763F9119" w14:textId="77777777" w:rsidR="00BD35B4" w:rsidRPr="00BD35B4" w:rsidRDefault="00BD35B4" w:rsidP="00561342">
            <w:pPr>
              <w:spacing w:before="60" w:after="60"/>
              <w:ind w:firstLine="0"/>
              <w:rPr>
                <w:sz w:val="22"/>
                <w:szCs w:val="22"/>
              </w:rPr>
            </w:pPr>
            <w:r w:rsidRPr="00BD35B4">
              <w:rPr>
                <w:sz w:val="22"/>
                <w:szCs w:val="22"/>
              </w:rPr>
              <w:t>Указывается код запроса.</w:t>
            </w:r>
          </w:p>
        </w:tc>
      </w:tr>
      <w:tr w:rsidR="00BD35B4" w:rsidRPr="00BD35B4" w14:paraId="706EA57C"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62DE8E6F" w14:textId="77777777" w:rsidR="00BD35B4" w:rsidRPr="00BD35B4" w:rsidRDefault="00BD35B4" w:rsidP="00561342">
            <w:pPr>
              <w:spacing w:before="60" w:after="60"/>
              <w:ind w:firstLine="0"/>
              <w:rPr>
                <w:sz w:val="22"/>
                <w:szCs w:val="22"/>
              </w:rPr>
            </w:pPr>
            <w:r w:rsidRPr="00BD35B4">
              <w:rPr>
                <w:sz w:val="22"/>
                <w:szCs w:val="22"/>
              </w:rPr>
              <w:t>Уровень конфиденциальности</w:t>
            </w:r>
          </w:p>
        </w:tc>
        <w:tc>
          <w:tcPr>
            <w:tcW w:w="883" w:type="pct"/>
          </w:tcPr>
          <w:p w14:paraId="0F0B1790" w14:textId="77777777" w:rsidR="00BD35B4" w:rsidRPr="00BD35B4" w:rsidRDefault="00BD35B4" w:rsidP="00561342">
            <w:pPr>
              <w:pStyle w:val="GOSTTablenorm"/>
              <w:spacing w:before="60" w:after="60"/>
              <w:rPr>
                <w:sz w:val="22"/>
                <w:szCs w:val="22"/>
              </w:rPr>
            </w:pPr>
            <w:r w:rsidRPr="00BD35B4">
              <w:rPr>
                <w:sz w:val="22"/>
                <w:szCs w:val="22"/>
              </w:rPr>
              <w:t>TtlPrt_SECRECY</w:t>
            </w:r>
          </w:p>
        </w:tc>
        <w:tc>
          <w:tcPr>
            <w:tcW w:w="294" w:type="pct"/>
          </w:tcPr>
          <w:p w14:paraId="37939D9E" w14:textId="77777777" w:rsidR="00BD35B4" w:rsidRPr="00BD35B4" w:rsidRDefault="00BD35B4" w:rsidP="00561342">
            <w:pPr>
              <w:pStyle w:val="GOSTTablenorm"/>
              <w:spacing w:before="60" w:after="60"/>
              <w:rPr>
                <w:sz w:val="22"/>
                <w:szCs w:val="22"/>
              </w:rPr>
            </w:pPr>
            <w:r w:rsidRPr="00BD35B4">
              <w:rPr>
                <w:sz w:val="22"/>
                <w:szCs w:val="22"/>
              </w:rPr>
              <w:t>П</w:t>
            </w:r>
          </w:p>
        </w:tc>
        <w:tc>
          <w:tcPr>
            <w:tcW w:w="589" w:type="pct"/>
          </w:tcPr>
          <w:p w14:paraId="351299FB" w14:textId="77777777" w:rsidR="00BD35B4" w:rsidRPr="00BD35B4" w:rsidRDefault="00BD35B4" w:rsidP="00561342">
            <w:pPr>
              <w:spacing w:before="60" w:after="60"/>
              <w:ind w:firstLine="0"/>
              <w:rPr>
                <w:sz w:val="22"/>
                <w:szCs w:val="22"/>
                <w:lang w:val="en-US"/>
              </w:rPr>
            </w:pPr>
            <w:r w:rsidRPr="00BD35B4">
              <w:rPr>
                <w:sz w:val="22"/>
                <w:szCs w:val="22"/>
              </w:rPr>
              <w:t>Т(1)</w:t>
            </w:r>
          </w:p>
        </w:tc>
        <w:tc>
          <w:tcPr>
            <w:tcW w:w="295" w:type="pct"/>
          </w:tcPr>
          <w:p w14:paraId="25A9F506"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04299B8F" w14:textId="77777777" w:rsidR="00BD35B4" w:rsidRPr="00BD35B4" w:rsidRDefault="00BD35B4" w:rsidP="00561342">
            <w:pPr>
              <w:pStyle w:val="GOSTTablenorm"/>
              <w:widowControl w:val="0"/>
              <w:spacing w:before="60" w:after="60"/>
              <w:rPr>
                <w:sz w:val="22"/>
                <w:szCs w:val="22"/>
              </w:rPr>
            </w:pPr>
            <w:r w:rsidRPr="00BD35B4">
              <w:rPr>
                <w:sz w:val="22"/>
                <w:szCs w:val="22"/>
              </w:rPr>
              <w:t>Указывается уровень конфиденциальности.</w:t>
            </w:r>
          </w:p>
          <w:p w14:paraId="4B416F27" w14:textId="77777777" w:rsidR="00BD35B4" w:rsidRPr="00BD35B4" w:rsidRDefault="00BD35B4" w:rsidP="00561342">
            <w:pPr>
              <w:pStyle w:val="GOSTTablenorm"/>
              <w:widowControl w:val="0"/>
              <w:spacing w:before="60" w:after="60"/>
              <w:rPr>
                <w:sz w:val="22"/>
                <w:szCs w:val="22"/>
              </w:rPr>
            </w:pPr>
            <w:r w:rsidRPr="00BD35B4">
              <w:rPr>
                <w:sz w:val="22"/>
                <w:szCs w:val="22"/>
              </w:rPr>
              <w:t>Возможные значения:</w:t>
            </w:r>
          </w:p>
          <w:p w14:paraId="2851F978" w14:textId="77777777" w:rsidR="00BD35B4" w:rsidRPr="00BD35B4" w:rsidRDefault="00BD35B4" w:rsidP="00BD35B4">
            <w:pPr>
              <w:pStyle w:val="GOSTTableListMark1"/>
              <w:widowControl w:val="0"/>
              <w:numPr>
                <w:ilvl w:val="0"/>
                <w:numId w:val="59"/>
              </w:numPr>
              <w:tabs>
                <w:tab w:val="num" w:pos="227"/>
              </w:tabs>
              <w:spacing w:before="60" w:after="60"/>
              <w:ind w:left="284"/>
              <w:rPr>
                <w:sz w:val="22"/>
                <w:szCs w:val="22"/>
              </w:rPr>
            </w:pPr>
            <w:r w:rsidRPr="00BD35B4">
              <w:rPr>
                <w:sz w:val="22"/>
                <w:szCs w:val="22"/>
              </w:rPr>
              <w:t>«0» – Несекретно;</w:t>
            </w:r>
          </w:p>
          <w:p w14:paraId="6BDC4350" w14:textId="77777777" w:rsidR="00BD35B4" w:rsidRPr="00BD35B4" w:rsidRDefault="00BD35B4" w:rsidP="00BD35B4">
            <w:pPr>
              <w:pStyle w:val="GOSTTableListMark1"/>
              <w:widowControl w:val="0"/>
              <w:numPr>
                <w:ilvl w:val="0"/>
                <w:numId w:val="59"/>
              </w:numPr>
              <w:tabs>
                <w:tab w:val="num" w:pos="227"/>
              </w:tabs>
              <w:spacing w:before="60" w:after="60"/>
              <w:ind w:left="284"/>
              <w:rPr>
                <w:sz w:val="22"/>
                <w:szCs w:val="22"/>
              </w:rPr>
            </w:pPr>
            <w:r w:rsidRPr="00BD35B4">
              <w:rPr>
                <w:sz w:val="22"/>
                <w:szCs w:val="22"/>
              </w:rPr>
              <w:t>«1» – Для служебного пользования.</w:t>
            </w:r>
          </w:p>
          <w:p w14:paraId="7C0F4247" w14:textId="77777777" w:rsidR="00BD35B4" w:rsidRPr="00BD35B4" w:rsidRDefault="00BD35B4" w:rsidP="00561342">
            <w:pPr>
              <w:spacing w:before="60" w:after="60"/>
              <w:ind w:firstLine="0"/>
              <w:rPr>
                <w:sz w:val="22"/>
                <w:szCs w:val="22"/>
              </w:rPr>
            </w:pPr>
            <w:r w:rsidRPr="00BD35B4">
              <w:rPr>
                <w:sz w:val="22"/>
                <w:szCs w:val="22"/>
              </w:rPr>
              <w:t>Обязателен для заполнения в случае взаимодействия по маршруту ТОФК (ПУР ЭБ) – ПБС (ПФХД)</w:t>
            </w:r>
          </w:p>
        </w:tc>
      </w:tr>
      <w:tr w:rsidR="00BD35B4" w:rsidRPr="00BD35B4" w14:paraId="37191A1A" w14:textId="77777777" w:rsidTr="0056134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5FCF8473" w14:textId="77777777" w:rsidR="00BD35B4" w:rsidRPr="00BD35B4" w:rsidRDefault="00BD35B4" w:rsidP="00561342">
            <w:pPr>
              <w:pStyle w:val="GOSTTablenorm"/>
              <w:widowControl w:val="0"/>
              <w:spacing w:before="60" w:after="60"/>
              <w:rPr>
                <w:sz w:val="22"/>
                <w:szCs w:val="22"/>
              </w:rPr>
            </w:pPr>
            <w:r w:rsidRPr="00BD35B4">
              <w:rPr>
                <w:b/>
                <w:bCs/>
                <w:sz w:val="22"/>
                <w:szCs w:val="22"/>
              </w:rPr>
              <w:t>Идентификаторы исходного ЭПС, по которому производится уточнение</w:t>
            </w:r>
          </w:p>
        </w:tc>
      </w:tr>
      <w:tr w:rsidR="00BD35B4" w:rsidRPr="00BD35B4" w14:paraId="376E5473"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590B279E" w14:textId="77777777" w:rsidR="00BD35B4" w:rsidRPr="00BD35B4" w:rsidRDefault="00BD35B4" w:rsidP="00561342">
            <w:pPr>
              <w:pStyle w:val="GOSTTablenorm"/>
              <w:spacing w:before="60" w:after="60"/>
              <w:rPr>
                <w:sz w:val="22"/>
                <w:szCs w:val="22"/>
              </w:rPr>
            </w:pPr>
            <w:r w:rsidRPr="00BD35B4">
              <w:rPr>
                <w:sz w:val="22"/>
                <w:szCs w:val="22"/>
              </w:rPr>
              <w:t>Номер исходного ЭД</w:t>
            </w:r>
          </w:p>
        </w:tc>
        <w:tc>
          <w:tcPr>
            <w:tcW w:w="883" w:type="pct"/>
          </w:tcPr>
          <w:p w14:paraId="1BFBBFE0" w14:textId="77777777" w:rsidR="00BD35B4" w:rsidRPr="00BD35B4" w:rsidRDefault="00BD35B4" w:rsidP="00561342">
            <w:pPr>
              <w:pStyle w:val="GOSTTablenorm"/>
              <w:spacing w:before="60" w:after="60"/>
              <w:rPr>
                <w:sz w:val="22"/>
                <w:szCs w:val="22"/>
              </w:rPr>
            </w:pPr>
            <w:r w:rsidRPr="00BD35B4">
              <w:rPr>
                <w:sz w:val="22"/>
                <w:szCs w:val="22"/>
              </w:rPr>
              <w:t>BRE_EDNo2</w:t>
            </w:r>
          </w:p>
        </w:tc>
        <w:tc>
          <w:tcPr>
            <w:tcW w:w="294" w:type="pct"/>
          </w:tcPr>
          <w:p w14:paraId="23FCC84C" w14:textId="77777777" w:rsidR="00BD35B4" w:rsidRPr="00BD35B4" w:rsidRDefault="00BD35B4" w:rsidP="00561342">
            <w:pPr>
              <w:pStyle w:val="GOSTTablenorm"/>
              <w:spacing w:before="60" w:after="60"/>
              <w:rPr>
                <w:b/>
                <w:bCs/>
                <w:sz w:val="22"/>
                <w:szCs w:val="22"/>
              </w:rPr>
            </w:pPr>
            <w:r w:rsidRPr="00BD35B4">
              <w:rPr>
                <w:sz w:val="22"/>
                <w:szCs w:val="22"/>
              </w:rPr>
              <w:t>П</w:t>
            </w:r>
          </w:p>
        </w:tc>
        <w:tc>
          <w:tcPr>
            <w:tcW w:w="589" w:type="pct"/>
          </w:tcPr>
          <w:p w14:paraId="339CCFDF" w14:textId="77777777" w:rsidR="00BD35B4" w:rsidRPr="00BD35B4" w:rsidRDefault="00BD35B4" w:rsidP="00561342">
            <w:pPr>
              <w:spacing w:before="60" w:after="60"/>
              <w:ind w:firstLine="0"/>
              <w:rPr>
                <w:b/>
                <w:bCs/>
                <w:sz w:val="22"/>
                <w:szCs w:val="22"/>
                <w:lang w:val="en-US"/>
              </w:rPr>
            </w:pPr>
            <w:r w:rsidRPr="00BD35B4">
              <w:rPr>
                <w:sz w:val="22"/>
                <w:szCs w:val="22"/>
                <w:lang w:val="en-US"/>
              </w:rPr>
              <w:t>Т(1-</w:t>
            </w:r>
            <w:r w:rsidRPr="00BD35B4">
              <w:rPr>
                <w:sz w:val="22"/>
                <w:szCs w:val="22"/>
              </w:rPr>
              <w:t>9</w:t>
            </w:r>
            <w:r w:rsidRPr="00BD35B4">
              <w:rPr>
                <w:sz w:val="22"/>
                <w:szCs w:val="22"/>
                <w:lang w:val="en-US"/>
              </w:rPr>
              <w:t>)</w:t>
            </w:r>
          </w:p>
        </w:tc>
        <w:tc>
          <w:tcPr>
            <w:tcW w:w="295" w:type="pct"/>
          </w:tcPr>
          <w:p w14:paraId="21DF63B2" w14:textId="77777777" w:rsidR="00BD35B4" w:rsidRPr="00BD35B4" w:rsidRDefault="00BD35B4" w:rsidP="00561342">
            <w:pPr>
              <w:spacing w:before="60" w:after="60"/>
              <w:ind w:firstLine="0"/>
              <w:jc w:val="center"/>
              <w:rPr>
                <w:b/>
                <w:bCs/>
                <w:sz w:val="22"/>
                <w:szCs w:val="22"/>
              </w:rPr>
            </w:pPr>
            <w:r w:rsidRPr="00BD35B4">
              <w:rPr>
                <w:sz w:val="22"/>
                <w:szCs w:val="22"/>
              </w:rPr>
              <w:t>О</w:t>
            </w:r>
          </w:p>
        </w:tc>
        <w:tc>
          <w:tcPr>
            <w:tcW w:w="2056" w:type="pct"/>
          </w:tcPr>
          <w:p w14:paraId="12007AA9" w14:textId="77777777" w:rsidR="00BD35B4" w:rsidRPr="00BD35B4" w:rsidRDefault="00BD35B4" w:rsidP="00561342">
            <w:pPr>
              <w:spacing w:before="60" w:after="60"/>
              <w:ind w:firstLine="0"/>
              <w:rPr>
                <w:sz w:val="22"/>
                <w:szCs w:val="22"/>
              </w:rPr>
            </w:pPr>
            <w:r w:rsidRPr="00BD35B4">
              <w:rPr>
                <w:sz w:val="22"/>
                <w:szCs w:val="22"/>
              </w:rPr>
              <w:t>Указывается номер исходного ЭД</w:t>
            </w:r>
          </w:p>
        </w:tc>
      </w:tr>
      <w:tr w:rsidR="00BD35B4" w:rsidRPr="00BD35B4" w14:paraId="4D4D6E3C"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1EAA9C51" w14:textId="77777777" w:rsidR="00BD35B4" w:rsidRPr="00BD35B4" w:rsidRDefault="00BD35B4" w:rsidP="00561342">
            <w:pPr>
              <w:pStyle w:val="GOSTTablenorm"/>
              <w:spacing w:before="60" w:after="60"/>
              <w:rPr>
                <w:sz w:val="22"/>
                <w:szCs w:val="22"/>
              </w:rPr>
            </w:pPr>
            <w:r w:rsidRPr="00BD35B4">
              <w:rPr>
                <w:sz w:val="22"/>
                <w:szCs w:val="22"/>
              </w:rPr>
              <w:t>Дата исходного ЭД</w:t>
            </w:r>
          </w:p>
        </w:tc>
        <w:tc>
          <w:tcPr>
            <w:tcW w:w="883" w:type="pct"/>
          </w:tcPr>
          <w:p w14:paraId="123B8F6B" w14:textId="77777777" w:rsidR="00BD35B4" w:rsidRPr="00BD35B4" w:rsidRDefault="00BD35B4" w:rsidP="00561342">
            <w:pPr>
              <w:pStyle w:val="GOSTTablenorm"/>
              <w:spacing w:before="60" w:after="60"/>
              <w:rPr>
                <w:sz w:val="22"/>
                <w:szCs w:val="22"/>
              </w:rPr>
            </w:pPr>
            <w:r w:rsidRPr="00BD35B4">
              <w:rPr>
                <w:sz w:val="22"/>
                <w:szCs w:val="22"/>
              </w:rPr>
              <w:t>BRE_EDDate2</w:t>
            </w:r>
          </w:p>
        </w:tc>
        <w:tc>
          <w:tcPr>
            <w:tcW w:w="294" w:type="pct"/>
          </w:tcPr>
          <w:p w14:paraId="11F9B3FF" w14:textId="77777777" w:rsidR="00BD35B4" w:rsidRPr="00BD35B4" w:rsidRDefault="00BD35B4" w:rsidP="00561342">
            <w:pPr>
              <w:pStyle w:val="GOSTTablenorm"/>
              <w:spacing w:before="60" w:after="60"/>
              <w:rPr>
                <w:b/>
                <w:bCs/>
                <w:sz w:val="22"/>
                <w:szCs w:val="22"/>
              </w:rPr>
            </w:pPr>
            <w:r w:rsidRPr="00BD35B4">
              <w:rPr>
                <w:sz w:val="22"/>
                <w:szCs w:val="22"/>
              </w:rPr>
              <w:t>П</w:t>
            </w:r>
          </w:p>
        </w:tc>
        <w:tc>
          <w:tcPr>
            <w:tcW w:w="589" w:type="pct"/>
          </w:tcPr>
          <w:p w14:paraId="337AF2FD" w14:textId="77777777" w:rsidR="00BD35B4" w:rsidRPr="00BD35B4" w:rsidRDefault="00BD35B4" w:rsidP="00561342">
            <w:pPr>
              <w:spacing w:before="60" w:after="60"/>
              <w:ind w:firstLine="0"/>
              <w:rPr>
                <w:b/>
                <w:bCs/>
                <w:sz w:val="22"/>
                <w:szCs w:val="22"/>
              </w:rPr>
            </w:pPr>
            <w:r w:rsidRPr="00BD35B4">
              <w:rPr>
                <w:sz w:val="22"/>
                <w:szCs w:val="22"/>
                <w:lang w:val="en-US"/>
              </w:rPr>
              <w:t>Date</w:t>
            </w:r>
          </w:p>
        </w:tc>
        <w:tc>
          <w:tcPr>
            <w:tcW w:w="295" w:type="pct"/>
          </w:tcPr>
          <w:p w14:paraId="0EC893FA" w14:textId="77777777" w:rsidR="00BD35B4" w:rsidRPr="00BD35B4" w:rsidRDefault="00BD35B4" w:rsidP="00561342">
            <w:pPr>
              <w:spacing w:before="60" w:after="60"/>
              <w:ind w:firstLine="0"/>
              <w:jc w:val="center"/>
              <w:rPr>
                <w:b/>
                <w:bCs/>
                <w:sz w:val="22"/>
                <w:szCs w:val="22"/>
              </w:rPr>
            </w:pPr>
            <w:r w:rsidRPr="00BD35B4">
              <w:rPr>
                <w:sz w:val="22"/>
                <w:szCs w:val="22"/>
              </w:rPr>
              <w:t>О</w:t>
            </w:r>
          </w:p>
        </w:tc>
        <w:tc>
          <w:tcPr>
            <w:tcW w:w="2056" w:type="pct"/>
          </w:tcPr>
          <w:p w14:paraId="3FE19CE9" w14:textId="77777777" w:rsidR="00BD35B4" w:rsidRPr="00BD35B4" w:rsidRDefault="00BD35B4" w:rsidP="00561342">
            <w:pPr>
              <w:spacing w:before="60" w:after="60"/>
              <w:ind w:firstLine="0"/>
              <w:rPr>
                <w:sz w:val="22"/>
                <w:szCs w:val="22"/>
              </w:rPr>
            </w:pPr>
            <w:r w:rsidRPr="00BD35B4">
              <w:rPr>
                <w:sz w:val="22"/>
                <w:szCs w:val="22"/>
              </w:rPr>
              <w:t>Указывается дата исходного ЭД</w:t>
            </w:r>
          </w:p>
        </w:tc>
      </w:tr>
      <w:tr w:rsidR="00BD35B4" w:rsidRPr="00BD35B4" w14:paraId="5370D1C6"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2E8ADA9A" w14:textId="77777777" w:rsidR="00BD35B4" w:rsidRPr="00BD35B4" w:rsidRDefault="00BD35B4" w:rsidP="00561342">
            <w:pPr>
              <w:pStyle w:val="GOSTTablenorm"/>
              <w:spacing w:before="60" w:after="60"/>
              <w:rPr>
                <w:sz w:val="22"/>
                <w:szCs w:val="22"/>
              </w:rPr>
            </w:pPr>
            <w:r w:rsidRPr="00BD35B4">
              <w:rPr>
                <w:sz w:val="22"/>
                <w:szCs w:val="22"/>
              </w:rPr>
              <w:t>Уникальный идентификатор составителя исходного ЭД</w:t>
            </w:r>
          </w:p>
        </w:tc>
        <w:tc>
          <w:tcPr>
            <w:tcW w:w="883" w:type="pct"/>
          </w:tcPr>
          <w:p w14:paraId="1FF10184" w14:textId="77777777" w:rsidR="00BD35B4" w:rsidRPr="00BD35B4" w:rsidRDefault="00BD35B4" w:rsidP="00561342">
            <w:pPr>
              <w:pStyle w:val="GOSTTablenorm"/>
              <w:spacing w:before="60" w:after="60"/>
              <w:rPr>
                <w:sz w:val="22"/>
                <w:szCs w:val="22"/>
              </w:rPr>
            </w:pPr>
            <w:r w:rsidRPr="00BD35B4">
              <w:rPr>
                <w:sz w:val="22"/>
                <w:szCs w:val="22"/>
              </w:rPr>
              <w:t>BRE_EDAuthor</w:t>
            </w:r>
          </w:p>
        </w:tc>
        <w:tc>
          <w:tcPr>
            <w:tcW w:w="294" w:type="pct"/>
          </w:tcPr>
          <w:p w14:paraId="7BD3E7F0" w14:textId="77777777" w:rsidR="00BD35B4" w:rsidRPr="00BD35B4" w:rsidRDefault="00BD35B4" w:rsidP="00561342">
            <w:pPr>
              <w:pStyle w:val="GOSTTablenorm"/>
              <w:spacing w:before="60" w:after="60"/>
              <w:rPr>
                <w:sz w:val="22"/>
                <w:szCs w:val="22"/>
              </w:rPr>
            </w:pPr>
            <w:r w:rsidRPr="00BD35B4">
              <w:rPr>
                <w:sz w:val="22"/>
                <w:szCs w:val="22"/>
              </w:rPr>
              <w:t>П</w:t>
            </w:r>
          </w:p>
        </w:tc>
        <w:tc>
          <w:tcPr>
            <w:tcW w:w="589" w:type="pct"/>
          </w:tcPr>
          <w:p w14:paraId="0B75CADE" w14:textId="77777777" w:rsidR="00BD35B4" w:rsidRPr="00BD35B4" w:rsidRDefault="00BD35B4" w:rsidP="00561342">
            <w:pPr>
              <w:spacing w:before="60" w:after="60"/>
              <w:ind w:firstLine="0"/>
              <w:rPr>
                <w:sz w:val="22"/>
                <w:szCs w:val="22"/>
                <w:lang w:val="en-US"/>
              </w:rPr>
            </w:pPr>
            <w:r w:rsidRPr="00BD35B4">
              <w:rPr>
                <w:sz w:val="22"/>
                <w:szCs w:val="22"/>
                <w:lang w:val="en-US"/>
              </w:rPr>
              <w:t>Т(10)</w:t>
            </w:r>
          </w:p>
        </w:tc>
        <w:tc>
          <w:tcPr>
            <w:tcW w:w="295" w:type="pct"/>
          </w:tcPr>
          <w:p w14:paraId="40F450AF"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2056" w:type="pct"/>
          </w:tcPr>
          <w:p w14:paraId="77C81F97" w14:textId="77777777" w:rsidR="00BD35B4" w:rsidRPr="00BD35B4" w:rsidRDefault="00BD35B4" w:rsidP="00561342">
            <w:pPr>
              <w:pStyle w:val="GOSTTablenorm"/>
              <w:spacing w:before="60" w:after="60"/>
              <w:rPr>
                <w:sz w:val="22"/>
                <w:szCs w:val="22"/>
              </w:rPr>
            </w:pPr>
            <w:r w:rsidRPr="00BD35B4">
              <w:rPr>
                <w:sz w:val="22"/>
                <w:szCs w:val="22"/>
              </w:rPr>
              <w:t>Указывается уникальный идентификатор составителя исходного ЭД</w:t>
            </w:r>
          </w:p>
        </w:tc>
      </w:tr>
      <w:tr w:rsidR="00BD35B4" w:rsidRPr="00BD35B4" w14:paraId="08EDA234" w14:textId="77777777" w:rsidTr="0056134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2A2C84C1" w14:textId="77777777" w:rsidR="00BD35B4" w:rsidRPr="00BD35B4" w:rsidRDefault="00BD35B4" w:rsidP="00561342">
            <w:pPr>
              <w:pStyle w:val="GOSTTablenorm"/>
              <w:spacing w:before="60" w:after="60"/>
              <w:rPr>
                <w:sz w:val="22"/>
                <w:szCs w:val="22"/>
              </w:rPr>
            </w:pPr>
            <w:r w:rsidRPr="00BD35B4">
              <w:rPr>
                <w:b/>
                <w:bCs/>
                <w:sz w:val="22"/>
                <w:szCs w:val="22"/>
              </w:rPr>
              <w:t>Реквизиты ЭПС, поясняющие запрос</w:t>
            </w:r>
          </w:p>
        </w:tc>
      </w:tr>
      <w:tr w:rsidR="00BD35B4" w:rsidRPr="00BD35B4" w14:paraId="0D6C79AC"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1F746050" w14:textId="77777777" w:rsidR="00BD35B4" w:rsidRPr="00BD35B4" w:rsidRDefault="00BD35B4" w:rsidP="00561342">
            <w:pPr>
              <w:pStyle w:val="GOSTTablenorm"/>
              <w:spacing w:before="60" w:after="60"/>
              <w:rPr>
                <w:sz w:val="22"/>
                <w:szCs w:val="22"/>
              </w:rPr>
            </w:pPr>
            <w:r w:rsidRPr="00BD35B4">
              <w:rPr>
                <w:sz w:val="22"/>
                <w:szCs w:val="22"/>
              </w:rPr>
              <w:lastRenderedPageBreak/>
              <w:t>Дата выписки расчетного документа</w:t>
            </w:r>
          </w:p>
        </w:tc>
        <w:tc>
          <w:tcPr>
            <w:tcW w:w="883" w:type="pct"/>
          </w:tcPr>
          <w:p w14:paraId="4E9F921C" w14:textId="77777777" w:rsidR="00BD35B4" w:rsidRPr="00BD35B4" w:rsidRDefault="00BD35B4" w:rsidP="00561342">
            <w:pPr>
              <w:pStyle w:val="GOSTTablenorm"/>
              <w:spacing w:before="60" w:after="60"/>
              <w:rPr>
                <w:sz w:val="22"/>
                <w:szCs w:val="22"/>
              </w:rPr>
            </w:pPr>
            <w:r w:rsidRPr="00BD35B4">
              <w:rPr>
                <w:sz w:val="22"/>
                <w:szCs w:val="22"/>
              </w:rPr>
              <w:t>AddInf_AccDocDate</w:t>
            </w:r>
          </w:p>
        </w:tc>
        <w:tc>
          <w:tcPr>
            <w:tcW w:w="294" w:type="pct"/>
          </w:tcPr>
          <w:p w14:paraId="5AB52D16" w14:textId="77777777" w:rsidR="00BD35B4" w:rsidRPr="00BD35B4" w:rsidRDefault="00BD35B4" w:rsidP="00561342">
            <w:pPr>
              <w:pStyle w:val="GOSTTablenorm"/>
              <w:spacing w:before="60" w:after="60"/>
              <w:rPr>
                <w:b/>
                <w:bCs/>
                <w:sz w:val="22"/>
                <w:szCs w:val="22"/>
              </w:rPr>
            </w:pPr>
            <w:r w:rsidRPr="00BD35B4">
              <w:rPr>
                <w:sz w:val="22"/>
                <w:szCs w:val="22"/>
              </w:rPr>
              <w:t>П</w:t>
            </w:r>
          </w:p>
        </w:tc>
        <w:tc>
          <w:tcPr>
            <w:tcW w:w="589" w:type="pct"/>
          </w:tcPr>
          <w:p w14:paraId="738F9AED" w14:textId="77777777" w:rsidR="00BD35B4" w:rsidRPr="00BD35B4" w:rsidRDefault="00BD35B4" w:rsidP="00561342">
            <w:pPr>
              <w:spacing w:before="60" w:after="60"/>
              <w:ind w:firstLine="0"/>
              <w:rPr>
                <w:b/>
                <w:bCs/>
                <w:sz w:val="22"/>
                <w:szCs w:val="22"/>
                <w:lang w:val="en-US"/>
              </w:rPr>
            </w:pPr>
            <w:r w:rsidRPr="00BD35B4">
              <w:rPr>
                <w:sz w:val="22"/>
                <w:szCs w:val="22"/>
                <w:lang w:val="en-US"/>
              </w:rPr>
              <w:t>Date</w:t>
            </w:r>
          </w:p>
        </w:tc>
        <w:tc>
          <w:tcPr>
            <w:tcW w:w="295" w:type="pct"/>
          </w:tcPr>
          <w:p w14:paraId="6737728D"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5532802F" w14:textId="77777777" w:rsidR="00BD35B4" w:rsidRPr="00BD35B4" w:rsidRDefault="00BD35B4" w:rsidP="00561342">
            <w:pPr>
              <w:pStyle w:val="GOSTTablenorm"/>
              <w:spacing w:before="60" w:after="60"/>
              <w:rPr>
                <w:sz w:val="22"/>
                <w:szCs w:val="22"/>
              </w:rPr>
            </w:pPr>
            <w:r w:rsidRPr="00BD35B4">
              <w:rPr>
                <w:sz w:val="22"/>
                <w:szCs w:val="22"/>
              </w:rPr>
              <w:t>Указывается дата выписки расчетного документа</w:t>
            </w:r>
          </w:p>
        </w:tc>
      </w:tr>
      <w:tr w:rsidR="00BD35B4" w:rsidRPr="00BD35B4" w14:paraId="0DEEC64E"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158472DC" w14:textId="77777777" w:rsidR="00BD35B4" w:rsidRPr="00BD35B4" w:rsidRDefault="00BD35B4" w:rsidP="00561342">
            <w:pPr>
              <w:pStyle w:val="GOSTTablenorm"/>
              <w:spacing w:before="60" w:after="60"/>
              <w:rPr>
                <w:sz w:val="22"/>
                <w:szCs w:val="22"/>
              </w:rPr>
            </w:pPr>
            <w:r w:rsidRPr="00BD35B4">
              <w:rPr>
                <w:sz w:val="22"/>
                <w:szCs w:val="22"/>
              </w:rPr>
              <w:t>Номер распоряжения</w:t>
            </w:r>
          </w:p>
        </w:tc>
        <w:tc>
          <w:tcPr>
            <w:tcW w:w="883" w:type="pct"/>
          </w:tcPr>
          <w:p w14:paraId="15371E51" w14:textId="77777777" w:rsidR="00BD35B4" w:rsidRPr="00BD35B4" w:rsidRDefault="00BD35B4" w:rsidP="00561342">
            <w:pPr>
              <w:pStyle w:val="GOSTTablenorm"/>
              <w:spacing w:before="60" w:after="60"/>
              <w:rPr>
                <w:sz w:val="22"/>
                <w:szCs w:val="22"/>
              </w:rPr>
            </w:pPr>
            <w:r w:rsidRPr="00BD35B4">
              <w:rPr>
                <w:sz w:val="22"/>
                <w:szCs w:val="22"/>
              </w:rPr>
              <w:t>BRE_AccDocNo</w:t>
            </w:r>
          </w:p>
        </w:tc>
        <w:tc>
          <w:tcPr>
            <w:tcW w:w="294" w:type="pct"/>
          </w:tcPr>
          <w:p w14:paraId="7E92CC55"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60B5E0F2" w14:textId="77777777" w:rsidR="00BD35B4" w:rsidRPr="00BD35B4" w:rsidRDefault="00BD35B4" w:rsidP="00561342">
            <w:pPr>
              <w:spacing w:before="60" w:after="60"/>
              <w:ind w:firstLine="0"/>
              <w:rPr>
                <w:sz w:val="22"/>
                <w:szCs w:val="22"/>
                <w:lang w:val="en-US"/>
              </w:rPr>
            </w:pPr>
            <w:r w:rsidRPr="00BD35B4">
              <w:rPr>
                <w:sz w:val="22"/>
                <w:szCs w:val="22"/>
                <w:lang w:val="en-US"/>
              </w:rPr>
              <w:t>Т(</w:t>
            </w:r>
            <w:r w:rsidRPr="00BD35B4">
              <w:rPr>
                <w:sz w:val="22"/>
                <w:szCs w:val="22"/>
              </w:rPr>
              <w:t>1-6</w:t>
            </w:r>
            <w:r w:rsidRPr="00BD35B4">
              <w:rPr>
                <w:sz w:val="22"/>
                <w:szCs w:val="22"/>
                <w:lang w:val="en-US"/>
              </w:rPr>
              <w:t>)</w:t>
            </w:r>
          </w:p>
        </w:tc>
        <w:tc>
          <w:tcPr>
            <w:tcW w:w="295" w:type="pct"/>
          </w:tcPr>
          <w:p w14:paraId="3C839EB9"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206CEDE2" w14:textId="77777777" w:rsidR="00BD35B4" w:rsidRPr="00BD35B4" w:rsidRDefault="00BD35B4" w:rsidP="00561342">
            <w:pPr>
              <w:pStyle w:val="GOSTTablenorm"/>
              <w:spacing w:before="60" w:after="60"/>
              <w:rPr>
                <w:sz w:val="22"/>
                <w:szCs w:val="22"/>
              </w:rPr>
            </w:pPr>
            <w:r w:rsidRPr="00BD35B4">
              <w:rPr>
                <w:sz w:val="22"/>
                <w:szCs w:val="22"/>
              </w:rPr>
              <w:t>Указывается номер распоряжения</w:t>
            </w:r>
          </w:p>
        </w:tc>
      </w:tr>
      <w:tr w:rsidR="00BD35B4" w:rsidRPr="00BD35B4" w14:paraId="1FCFC519"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1C3A5197" w14:textId="77777777" w:rsidR="00BD35B4" w:rsidRPr="00BD35B4" w:rsidRDefault="00BD35B4" w:rsidP="00561342">
            <w:pPr>
              <w:pStyle w:val="GOSTTablenorm"/>
              <w:spacing w:before="60" w:after="60"/>
              <w:rPr>
                <w:sz w:val="22"/>
                <w:szCs w:val="22"/>
              </w:rPr>
            </w:pPr>
            <w:r w:rsidRPr="00BD35B4">
              <w:rPr>
                <w:sz w:val="22"/>
                <w:szCs w:val="22"/>
              </w:rPr>
              <w:t>Номер банковского (лицевого) счета плательщика</w:t>
            </w:r>
          </w:p>
        </w:tc>
        <w:tc>
          <w:tcPr>
            <w:tcW w:w="883" w:type="pct"/>
          </w:tcPr>
          <w:p w14:paraId="0458CAA0" w14:textId="77777777" w:rsidR="00BD35B4" w:rsidRPr="00BD35B4" w:rsidRDefault="00BD35B4" w:rsidP="00561342">
            <w:pPr>
              <w:pStyle w:val="GOSTTablenorm"/>
              <w:spacing w:before="60" w:after="60"/>
              <w:rPr>
                <w:sz w:val="22"/>
                <w:szCs w:val="22"/>
              </w:rPr>
            </w:pPr>
            <w:r w:rsidRPr="00BD35B4">
              <w:rPr>
                <w:sz w:val="22"/>
                <w:szCs w:val="22"/>
              </w:rPr>
              <w:t>Payer_PersonalAcc</w:t>
            </w:r>
          </w:p>
        </w:tc>
        <w:tc>
          <w:tcPr>
            <w:tcW w:w="294" w:type="pct"/>
          </w:tcPr>
          <w:p w14:paraId="5D621B83"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17C6640F" w14:textId="77777777" w:rsidR="00BD35B4" w:rsidRPr="00BD35B4" w:rsidRDefault="00BD35B4" w:rsidP="00561342">
            <w:pPr>
              <w:spacing w:before="60" w:after="60"/>
              <w:ind w:firstLine="0"/>
              <w:rPr>
                <w:sz w:val="22"/>
                <w:szCs w:val="22"/>
              </w:rPr>
            </w:pPr>
            <w:r w:rsidRPr="00BD35B4">
              <w:rPr>
                <w:sz w:val="22"/>
                <w:szCs w:val="22"/>
                <w:lang w:val="en-US"/>
              </w:rPr>
              <w:t>Т(</w:t>
            </w:r>
            <w:r w:rsidRPr="00BD35B4">
              <w:rPr>
                <w:sz w:val="22"/>
                <w:szCs w:val="22"/>
              </w:rPr>
              <w:t>20</w:t>
            </w:r>
            <w:r w:rsidRPr="00BD35B4">
              <w:rPr>
                <w:sz w:val="22"/>
                <w:szCs w:val="22"/>
                <w:lang w:val="en-US"/>
              </w:rPr>
              <w:t>)</w:t>
            </w:r>
          </w:p>
        </w:tc>
        <w:tc>
          <w:tcPr>
            <w:tcW w:w="295" w:type="pct"/>
          </w:tcPr>
          <w:p w14:paraId="30F94368"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2056" w:type="pct"/>
          </w:tcPr>
          <w:p w14:paraId="659BA9D9" w14:textId="77777777" w:rsidR="00BD35B4" w:rsidRPr="00BD35B4" w:rsidRDefault="00BD35B4" w:rsidP="00561342">
            <w:pPr>
              <w:pStyle w:val="GOSTTablenorm"/>
              <w:spacing w:before="60" w:after="60"/>
              <w:rPr>
                <w:sz w:val="22"/>
                <w:szCs w:val="22"/>
              </w:rPr>
            </w:pPr>
            <w:r w:rsidRPr="00BD35B4">
              <w:rPr>
                <w:sz w:val="22"/>
                <w:szCs w:val="22"/>
              </w:rPr>
              <w:t>Указывается номер банковского (лицевого) счета плательщика</w:t>
            </w:r>
          </w:p>
        </w:tc>
      </w:tr>
      <w:tr w:rsidR="00BD35B4" w:rsidRPr="00BD35B4" w14:paraId="00231328"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00C90CB4" w14:textId="77777777" w:rsidR="00BD35B4" w:rsidRPr="00BD35B4" w:rsidRDefault="00BD35B4" w:rsidP="00561342">
            <w:pPr>
              <w:pStyle w:val="GOSTTablenorm"/>
              <w:spacing w:before="60" w:after="60"/>
              <w:rPr>
                <w:sz w:val="22"/>
                <w:szCs w:val="22"/>
              </w:rPr>
            </w:pPr>
            <w:r w:rsidRPr="00BD35B4">
              <w:rPr>
                <w:sz w:val="22"/>
                <w:szCs w:val="22"/>
              </w:rPr>
              <w:t>Наименование плательщика</w:t>
            </w:r>
          </w:p>
        </w:tc>
        <w:tc>
          <w:tcPr>
            <w:tcW w:w="883" w:type="pct"/>
          </w:tcPr>
          <w:p w14:paraId="3BF906D8" w14:textId="77777777" w:rsidR="00BD35B4" w:rsidRPr="00BD35B4" w:rsidRDefault="00BD35B4" w:rsidP="00561342">
            <w:pPr>
              <w:pStyle w:val="GOSTTablenorm"/>
              <w:spacing w:before="60" w:after="60"/>
              <w:rPr>
                <w:sz w:val="22"/>
                <w:szCs w:val="22"/>
              </w:rPr>
            </w:pPr>
            <w:r w:rsidRPr="00BD35B4">
              <w:rPr>
                <w:sz w:val="22"/>
                <w:szCs w:val="22"/>
              </w:rPr>
              <w:t>Payer_Name</w:t>
            </w:r>
          </w:p>
        </w:tc>
        <w:tc>
          <w:tcPr>
            <w:tcW w:w="294" w:type="pct"/>
          </w:tcPr>
          <w:p w14:paraId="5B8861D0"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1A1D4999" w14:textId="77777777" w:rsidR="00BD35B4" w:rsidRPr="00BD35B4" w:rsidRDefault="00BD35B4" w:rsidP="00561342">
            <w:pPr>
              <w:spacing w:before="60" w:after="60"/>
              <w:ind w:firstLine="0"/>
              <w:rPr>
                <w:sz w:val="22"/>
                <w:szCs w:val="22"/>
              </w:rPr>
            </w:pPr>
            <w:r w:rsidRPr="00BD35B4">
              <w:rPr>
                <w:sz w:val="22"/>
                <w:szCs w:val="22"/>
              </w:rPr>
              <w:t>Т(1-700)</w:t>
            </w:r>
          </w:p>
        </w:tc>
        <w:tc>
          <w:tcPr>
            <w:tcW w:w="295" w:type="pct"/>
          </w:tcPr>
          <w:p w14:paraId="709D2EAC"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5914703F" w14:textId="77777777" w:rsidR="00BD35B4" w:rsidRPr="00BD35B4" w:rsidRDefault="00BD35B4" w:rsidP="00561342">
            <w:pPr>
              <w:pStyle w:val="GOSTTablenorm"/>
              <w:spacing w:before="60" w:after="60"/>
              <w:rPr>
                <w:sz w:val="22"/>
                <w:szCs w:val="22"/>
              </w:rPr>
            </w:pPr>
            <w:r w:rsidRPr="00BD35B4">
              <w:rPr>
                <w:sz w:val="22"/>
                <w:szCs w:val="22"/>
              </w:rPr>
              <w:t>Указывается наименование плательщика</w:t>
            </w:r>
          </w:p>
        </w:tc>
      </w:tr>
      <w:tr w:rsidR="00BD35B4" w:rsidRPr="00BD35B4" w14:paraId="5DC5E071"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5CA29915" w14:textId="77777777" w:rsidR="00BD35B4" w:rsidRPr="00BD35B4" w:rsidRDefault="00BD35B4" w:rsidP="00561342">
            <w:pPr>
              <w:pStyle w:val="GOSTTablenorm"/>
              <w:spacing w:before="60" w:after="60"/>
              <w:rPr>
                <w:sz w:val="22"/>
                <w:szCs w:val="22"/>
              </w:rPr>
            </w:pPr>
            <w:r w:rsidRPr="00BD35B4">
              <w:rPr>
                <w:sz w:val="22"/>
                <w:szCs w:val="22"/>
              </w:rPr>
              <w:t>Номер банковского (лицевого) счета получателя</w:t>
            </w:r>
          </w:p>
        </w:tc>
        <w:tc>
          <w:tcPr>
            <w:tcW w:w="883" w:type="pct"/>
          </w:tcPr>
          <w:p w14:paraId="64D79345" w14:textId="77777777" w:rsidR="00BD35B4" w:rsidRPr="00BD35B4" w:rsidRDefault="00BD35B4" w:rsidP="00561342">
            <w:pPr>
              <w:pStyle w:val="GOSTTablenorm"/>
              <w:spacing w:before="60" w:after="60"/>
              <w:rPr>
                <w:sz w:val="22"/>
                <w:szCs w:val="22"/>
              </w:rPr>
            </w:pPr>
            <w:r w:rsidRPr="00BD35B4">
              <w:rPr>
                <w:sz w:val="22"/>
                <w:szCs w:val="22"/>
              </w:rPr>
              <w:t>Receiver_PersonalAcc</w:t>
            </w:r>
          </w:p>
        </w:tc>
        <w:tc>
          <w:tcPr>
            <w:tcW w:w="294" w:type="pct"/>
          </w:tcPr>
          <w:p w14:paraId="3D39A1B9" w14:textId="77777777" w:rsidR="00BD35B4" w:rsidRPr="00BD35B4" w:rsidRDefault="00BD35B4" w:rsidP="00561342">
            <w:pPr>
              <w:pStyle w:val="GOSTTablenorm"/>
              <w:spacing w:before="60" w:after="60"/>
              <w:rPr>
                <w:bCs/>
                <w:sz w:val="22"/>
                <w:szCs w:val="22"/>
              </w:rPr>
            </w:pPr>
            <w:r w:rsidRPr="00BD35B4">
              <w:rPr>
                <w:bCs/>
                <w:sz w:val="22"/>
                <w:szCs w:val="22"/>
              </w:rPr>
              <w:t>П</w:t>
            </w:r>
          </w:p>
        </w:tc>
        <w:tc>
          <w:tcPr>
            <w:tcW w:w="589" w:type="pct"/>
          </w:tcPr>
          <w:p w14:paraId="66FE0002" w14:textId="77777777" w:rsidR="00BD35B4" w:rsidRPr="00BD35B4" w:rsidRDefault="00BD35B4" w:rsidP="00561342">
            <w:pPr>
              <w:spacing w:before="60" w:after="60"/>
              <w:ind w:firstLine="0"/>
              <w:rPr>
                <w:sz w:val="22"/>
                <w:szCs w:val="22"/>
              </w:rPr>
            </w:pPr>
            <w:r w:rsidRPr="00BD35B4">
              <w:rPr>
                <w:sz w:val="22"/>
                <w:szCs w:val="22"/>
                <w:lang w:val="en-US"/>
              </w:rPr>
              <w:t>Т(</w:t>
            </w:r>
            <w:r w:rsidRPr="00BD35B4">
              <w:rPr>
                <w:sz w:val="22"/>
                <w:szCs w:val="22"/>
              </w:rPr>
              <w:t>20)</w:t>
            </w:r>
          </w:p>
        </w:tc>
        <w:tc>
          <w:tcPr>
            <w:tcW w:w="295" w:type="pct"/>
          </w:tcPr>
          <w:p w14:paraId="395349B5" w14:textId="77777777" w:rsidR="00BD35B4" w:rsidRPr="00BD35B4" w:rsidRDefault="00BD35B4" w:rsidP="00561342">
            <w:pPr>
              <w:pStyle w:val="GOSTTablenorm"/>
              <w:spacing w:before="60" w:after="60"/>
              <w:jc w:val="center"/>
              <w:rPr>
                <w:bCs/>
                <w:sz w:val="22"/>
                <w:szCs w:val="22"/>
              </w:rPr>
            </w:pPr>
            <w:r w:rsidRPr="00BD35B4">
              <w:rPr>
                <w:bCs/>
                <w:sz w:val="22"/>
                <w:szCs w:val="22"/>
              </w:rPr>
              <w:t>Н</w:t>
            </w:r>
          </w:p>
        </w:tc>
        <w:tc>
          <w:tcPr>
            <w:tcW w:w="2056" w:type="pct"/>
          </w:tcPr>
          <w:p w14:paraId="4B3F7DB2" w14:textId="77777777" w:rsidR="00BD35B4" w:rsidRPr="00BD35B4" w:rsidRDefault="00BD35B4" w:rsidP="00561342">
            <w:pPr>
              <w:pStyle w:val="GOSTTablenorm"/>
              <w:spacing w:before="60" w:after="60"/>
              <w:rPr>
                <w:sz w:val="22"/>
                <w:szCs w:val="22"/>
              </w:rPr>
            </w:pPr>
            <w:r w:rsidRPr="00BD35B4">
              <w:rPr>
                <w:sz w:val="22"/>
                <w:szCs w:val="22"/>
              </w:rPr>
              <w:t>Указывается номер банковского (лицевого) счета получателя</w:t>
            </w:r>
          </w:p>
        </w:tc>
      </w:tr>
      <w:tr w:rsidR="00BD35B4" w:rsidRPr="00BD35B4" w14:paraId="1A46DC72"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0B403388" w14:textId="77777777" w:rsidR="00BD35B4" w:rsidRPr="00BD35B4" w:rsidRDefault="00BD35B4" w:rsidP="00561342">
            <w:pPr>
              <w:pStyle w:val="GOSTTablenorm"/>
              <w:spacing w:before="60" w:after="60"/>
              <w:rPr>
                <w:sz w:val="22"/>
                <w:szCs w:val="22"/>
              </w:rPr>
            </w:pPr>
            <w:r w:rsidRPr="00BD35B4">
              <w:rPr>
                <w:sz w:val="22"/>
                <w:szCs w:val="22"/>
              </w:rPr>
              <w:t>Наименование получателя</w:t>
            </w:r>
          </w:p>
        </w:tc>
        <w:tc>
          <w:tcPr>
            <w:tcW w:w="883" w:type="pct"/>
          </w:tcPr>
          <w:p w14:paraId="3905B223" w14:textId="77777777" w:rsidR="00BD35B4" w:rsidRPr="00BD35B4" w:rsidRDefault="00BD35B4" w:rsidP="00561342">
            <w:pPr>
              <w:pStyle w:val="GOSTTablenorm"/>
              <w:spacing w:before="60" w:after="60"/>
              <w:rPr>
                <w:sz w:val="22"/>
                <w:szCs w:val="22"/>
              </w:rPr>
            </w:pPr>
            <w:r w:rsidRPr="00BD35B4">
              <w:rPr>
                <w:sz w:val="22"/>
                <w:szCs w:val="22"/>
              </w:rPr>
              <w:t>Receiver_Name</w:t>
            </w:r>
          </w:p>
        </w:tc>
        <w:tc>
          <w:tcPr>
            <w:tcW w:w="294" w:type="pct"/>
          </w:tcPr>
          <w:p w14:paraId="2A8FB85E" w14:textId="77777777" w:rsidR="00BD35B4" w:rsidRPr="00BD35B4" w:rsidRDefault="00BD35B4" w:rsidP="00561342">
            <w:pPr>
              <w:pStyle w:val="GOSTTablenorm"/>
              <w:spacing w:before="60" w:after="60"/>
              <w:rPr>
                <w:bCs/>
                <w:sz w:val="22"/>
                <w:szCs w:val="22"/>
              </w:rPr>
            </w:pPr>
            <w:r w:rsidRPr="00BD35B4">
              <w:rPr>
                <w:bCs/>
                <w:sz w:val="22"/>
                <w:szCs w:val="22"/>
              </w:rPr>
              <w:t>П</w:t>
            </w:r>
          </w:p>
        </w:tc>
        <w:tc>
          <w:tcPr>
            <w:tcW w:w="589" w:type="pct"/>
          </w:tcPr>
          <w:p w14:paraId="66A0A4D8" w14:textId="77777777" w:rsidR="00BD35B4" w:rsidRPr="00BD35B4" w:rsidRDefault="00BD35B4" w:rsidP="00561342">
            <w:pPr>
              <w:spacing w:before="60" w:after="60"/>
              <w:ind w:firstLine="0"/>
              <w:rPr>
                <w:sz w:val="22"/>
                <w:szCs w:val="22"/>
                <w:lang w:val="en-US"/>
              </w:rPr>
            </w:pPr>
            <w:r w:rsidRPr="00BD35B4">
              <w:rPr>
                <w:sz w:val="22"/>
                <w:szCs w:val="22"/>
                <w:lang w:val="en-US"/>
              </w:rPr>
              <w:t>Т(</w:t>
            </w:r>
            <w:r w:rsidRPr="00BD35B4">
              <w:rPr>
                <w:sz w:val="22"/>
                <w:szCs w:val="22"/>
              </w:rPr>
              <w:t>1-700</w:t>
            </w:r>
            <w:r w:rsidRPr="00BD35B4">
              <w:rPr>
                <w:sz w:val="22"/>
                <w:szCs w:val="22"/>
                <w:lang w:val="en-US"/>
              </w:rPr>
              <w:t>)</w:t>
            </w:r>
          </w:p>
        </w:tc>
        <w:tc>
          <w:tcPr>
            <w:tcW w:w="295" w:type="pct"/>
          </w:tcPr>
          <w:p w14:paraId="3BE0E33D" w14:textId="77777777" w:rsidR="00BD35B4" w:rsidRPr="00BD35B4" w:rsidRDefault="00BD35B4" w:rsidP="00561342">
            <w:pPr>
              <w:pStyle w:val="GOSTTablenorm"/>
              <w:spacing w:before="60" w:after="60"/>
              <w:jc w:val="center"/>
              <w:rPr>
                <w:bCs/>
                <w:sz w:val="22"/>
                <w:szCs w:val="22"/>
              </w:rPr>
            </w:pPr>
            <w:r w:rsidRPr="00BD35B4">
              <w:rPr>
                <w:bCs/>
                <w:sz w:val="22"/>
                <w:szCs w:val="22"/>
              </w:rPr>
              <w:t>Н</w:t>
            </w:r>
          </w:p>
        </w:tc>
        <w:tc>
          <w:tcPr>
            <w:tcW w:w="2056" w:type="pct"/>
          </w:tcPr>
          <w:p w14:paraId="3D7A5CCC" w14:textId="77777777" w:rsidR="00BD35B4" w:rsidRPr="00BD35B4" w:rsidRDefault="00BD35B4" w:rsidP="00561342">
            <w:pPr>
              <w:pStyle w:val="GOSTTablenorm"/>
              <w:spacing w:before="60" w:after="60"/>
              <w:rPr>
                <w:sz w:val="22"/>
                <w:szCs w:val="22"/>
              </w:rPr>
            </w:pPr>
            <w:r w:rsidRPr="00BD35B4">
              <w:rPr>
                <w:sz w:val="22"/>
                <w:szCs w:val="22"/>
              </w:rPr>
              <w:t>Указывается наименование получателя</w:t>
            </w:r>
          </w:p>
        </w:tc>
      </w:tr>
      <w:tr w:rsidR="00BD35B4" w:rsidRPr="00BD35B4" w14:paraId="5A9068B9"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2B83CF31" w14:textId="77777777" w:rsidR="00BD35B4" w:rsidRPr="00BD35B4" w:rsidRDefault="00BD35B4" w:rsidP="00561342">
            <w:pPr>
              <w:pStyle w:val="GOSTTablenorm"/>
              <w:spacing w:before="60" w:after="60"/>
              <w:rPr>
                <w:sz w:val="22"/>
                <w:szCs w:val="22"/>
              </w:rPr>
            </w:pPr>
            <w:r w:rsidRPr="00BD35B4">
              <w:rPr>
                <w:sz w:val="22"/>
                <w:szCs w:val="22"/>
              </w:rPr>
              <w:t>Сумма</w:t>
            </w:r>
          </w:p>
        </w:tc>
        <w:tc>
          <w:tcPr>
            <w:tcW w:w="883" w:type="pct"/>
          </w:tcPr>
          <w:p w14:paraId="7AB0531A" w14:textId="77777777" w:rsidR="00BD35B4" w:rsidRPr="00BD35B4" w:rsidRDefault="00BD35B4" w:rsidP="00561342">
            <w:pPr>
              <w:pStyle w:val="GOSTTablenorm"/>
              <w:spacing w:before="60" w:after="60"/>
              <w:rPr>
                <w:sz w:val="22"/>
                <w:szCs w:val="22"/>
              </w:rPr>
            </w:pPr>
            <w:r w:rsidRPr="00BD35B4">
              <w:rPr>
                <w:sz w:val="22"/>
                <w:szCs w:val="22"/>
              </w:rPr>
              <w:t>AddInf_Sum</w:t>
            </w:r>
          </w:p>
        </w:tc>
        <w:tc>
          <w:tcPr>
            <w:tcW w:w="294" w:type="pct"/>
          </w:tcPr>
          <w:p w14:paraId="59711783" w14:textId="77777777" w:rsidR="00BD35B4" w:rsidRPr="00BD35B4" w:rsidRDefault="00BD35B4" w:rsidP="00561342">
            <w:pPr>
              <w:pStyle w:val="GOSTTablenorm"/>
              <w:spacing w:before="60" w:after="60"/>
              <w:rPr>
                <w:bCs/>
                <w:sz w:val="22"/>
                <w:szCs w:val="22"/>
              </w:rPr>
            </w:pPr>
            <w:r w:rsidRPr="00BD35B4">
              <w:rPr>
                <w:bCs/>
                <w:sz w:val="22"/>
                <w:szCs w:val="22"/>
              </w:rPr>
              <w:t>П</w:t>
            </w:r>
          </w:p>
        </w:tc>
        <w:tc>
          <w:tcPr>
            <w:tcW w:w="589" w:type="pct"/>
          </w:tcPr>
          <w:p w14:paraId="629FDB39" w14:textId="77777777" w:rsidR="00BD35B4" w:rsidRPr="00BD35B4" w:rsidRDefault="00BD35B4" w:rsidP="00561342">
            <w:pPr>
              <w:spacing w:before="60" w:after="60"/>
              <w:ind w:firstLine="0"/>
              <w:rPr>
                <w:sz w:val="22"/>
                <w:szCs w:val="22"/>
              </w:rPr>
            </w:pPr>
            <w:r w:rsidRPr="00BD35B4">
              <w:rPr>
                <w:sz w:val="22"/>
                <w:szCs w:val="22"/>
                <w:lang w:val="en-US"/>
              </w:rPr>
              <w:t>N</w:t>
            </w:r>
            <w:r w:rsidRPr="00BD35B4">
              <w:rPr>
                <w:sz w:val="22"/>
                <w:szCs w:val="22"/>
              </w:rPr>
              <w:t>(20.2)</w:t>
            </w:r>
          </w:p>
        </w:tc>
        <w:tc>
          <w:tcPr>
            <w:tcW w:w="295" w:type="pct"/>
          </w:tcPr>
          <w:p w14:paraId="29AA035C" w14:textId="77777777" w:rsidR="00BD35B4" w:rsidRPr="00BD35B4" w:rsidRDefault="00BD35B4" w:rsidP="00561342">
            <w:pPr>
              <w:pStyle w:val="GOSTTablenorm"/>
              <w:spacing w:before="60" w:after="60"/>
              <w:jc w:val="center"/>
              <w:rPr>
                <w:bCs/>
                <w:sz w:val="22"/>
                <w:szCs w:val="22"/>
              </w:rPr>
            </w:pPr>
            <w:r w:rsidRPr="00BD35B4">
              <w:rPr>
                <w:bCs/>
                <w:sz w:val="22"/>
                <w:szCs w:val="22"/>
              </w:rPr>
              <w:t>Н</w:t>
            </w:r>
          </w:p>
        </w:tc>
        <w:tc>
          <w:tcPr>
            <w:tcW w:w="2056" w:type="pct"/>
          </w:tcPr>
          <w:p w14:paraId="7A4F983D" w14:textId="77777777" w:rsidR="00BD35B4" w:rsidRPr="00BD35B4" w:rsidRDefault="00BD35B4" w:rsidP="00561342">
            <w:pPr>
              <w:spacing w:before="60" w:after="60"/>
              <w:ind w:firstLine="0"/>
              <w:rPr>
                <w:sz w:val="22"/>
                <w:szCs w:val="22"/>
              </w:rPr>
            </w:pPr>
            <w:r w:rsidRPr="00BD35B4">
              <w:rPr>
                <w:sz w:val="22"/>
                <w:szCs w:val="22"/>
              </w:rPr>
              <w:t>Указывается сумма</w:t>
            </w:r>
          </w:p>
        </w:tc>
      </w:tr>
      <w:tr w:rsidR="00BD35B4" w:rsidRPr="00BD35B4" w14:paraId="32B16ADE"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710E781E" w14:textId="77777777" w:rsidR="00BD35B4" w:rsidRPr="00BD35B4" w:rsidRDefault="00BD35B4" w:rsidP="00561342">
            <w:pPr>
              <w:pStyle w:val="GOSTTablenorm"/>
              <w:spacing w:before="60" w:after="60"/>
              <w:rPr>
                <w:sz w:val="22"/>
                <w:szCs w:val="22"/>
              </w:rPr>
            </w:pPr>
            <w:r w:rsidRPr="00BD35B4">
              <w:rPr>
                <w:sz w:val="22"/>
                <w:szCs w:val="22"/>
              </w:rPr>
              <w:t>Текст запроса</w:t>
            </w:r>
          </w:p>
        </w:tc>
        <w:tc>
          <w:tcPr>
            <w:tcW w:w="883" w:type="pct"/>
          </w:tcPr>
          <w:p w14:paraId="5322FADA" w14:textId="77777777" w:rsidR="00BD35B4" w:rsidRPr="00BD35B4" w:rsidRDefault="00BD35B4" w:rsidP="00561342">
            <w:pPr>
              <w:pStyle w:val="GOSTTablenorm"/>
              <w:spacing w:before="60" w:after="60"/>
              <w:rPr>
                <w:sz w:val="22"/>
                <w:szCs w:val="22"/>
              </w:rPr>
            </w:pPr>
            <w:r w:rsidRPr="00BD35B4">
              <w:rPr>
                <w:sz w:val="22"/>
                <w:szCs w:val="22"/>
              </w:rPr>
              <w:t>BRE_ReqText</w:t>
            </w:r>
          </w:p>
        </w:tc>
        <w:tc>
          <w:tcPr>
            <w:tcW w:w="294" w:type="pct"/>
          </w:tcPr>
          <w:p w14:paraId="7FFE6305" w14:textId="77777777" w:rsidR="00BD35B4" w:rsidRPr="00BD35B4" w:rsidRDefault="00BD35B4" w:rsidP="00561342">
            <w:pPr>
              <w:pStyle w:val="GOSTTablenorm"/>
              <w:spacing w:before="60" w:after="60"/>
              <w:rPr>
                <w:bCs/>
                <w:sz w:val="22"/>
                <w:szCs w:val="22"/>
              </w:rPr>
            </w:pPr>
            <w:r w:rsidRPr="00BD35B4">
              <w:rPr>
                <w:bCs/>
                <w:sz w:val="22"/>
                <w:szCs w:val="22"/>
              </w:rPr>
              <w:t>П</w:t>
            </w:r>
          </w:p>
        </w:tc>
        <w:tc>
          <w:tcPr>
            <w:tcW w:w="589" w:type="pct"/>
          </w:tcPr>
          <w:p w14:paraId="5D29B13F" w14:textId="77777777" w:rsidR="00BD35B4" w:rsidRPr="00BD35B4" w:rsidRDefault="00BD35B4" w:rsidP="00561342">
            <w:pPr>
              <w:spacing w:before="60" w:after="60"/>
              <w:ind w:firstLine="0"/>
              <w:rPr>
                <w:sz w:val="22"/>
                <w:szCs w:val="22"/>
              </w:rPr>
            </w:pPr>
            <w:r w:rsidRPr="00BD35B4">
              <w:rPr>
                <w:sz w:val="22"/>
                <w:szCs w:val="22"/>
                <w:lang w:val="en-US"/>
              </w:rPr>
              <w:t>Т(</w:t>
            </w:r>
            <w:r w:rsidRPr="00BD35B4">
              <w:rPr>
                <w:sz w:val="22"/>
                <w:szCs w:val="22"/>
              </w:rPr>
              <w:t>1-10000</w:t>
            </w:r>
            <w:r w:rsidRPr="00BD35B4">
              <w:rPr>
                <w:sz w:val="22"/>
                <w:szCs w:val="22"/>
                <w:lang w:val="en-US"/>
              </w:rPr>
              <w:t>)</w:t>
            </w:r>
          </w:p>
        </w:tc>
        <w:tc>
          <w:tcPr>
            <w:tcW w:w="295" w:type="pct"/>
          </w:tcPr>
          <w:p w14:paraId="2381B699" w14:textId="77777777" w:rsidR="00BD35B4" w:rsidRPr="00BD35B4" w:rsidRDefault="00BD35B4" w:rsidP="00561342">
            <w:pPr>
              <w:pStyle w:val="GOSTTablenorm"/>
              <w:spacing w:before="60" w:after="60"/>
              <w:jc w:val="center"/>
              <w:rPr>
                <w:bCs/>
                <w:sz w:val="22"/>
                <w:szCs w:val="22"/>
              </w:rPr>
            </w:pPr>
            <w:r w:rsidRPr="00BD35B4">
              <w:rPr>
                <w:bCs/>
                <w:sz w:val="22"/>
                <w:szCs w:val="22"/>
              </w:rPr>
              <w:t>Н</w:t>
            </w:r>
          </w:p>
        </w:tc>
        <w:tc>
          <w:tcPr>
            <w:tcW w:w="2056" w:type="pct"/>
          </w:tcPr>
          <w:p w14:paraId="4246D6F6" w14:textId="77777777" w:rsidR="00BD35B4" w:rsidRPr="00BD35B4" w:rsidRDefault="00BD35B4" w:rsidP="00561342">
            <w:pPr>
              <w:spacing w:before="60" w:after="60"/>
              <w:ind w:firstLine="0"/>
              <w:rPr>
                <w:sz w:val="22"/>
                <w:szCs w:val="22"/>
              </w:rPr>
            </w:pPr>
            <w:r w:rsidRPr="00BD35B4">
              <w:rPr>
                <w:sz w:val="22"/>
                <w:szCs w:val="22"/>
              </w:rPr>
              <w:t>Указывается текст запроса</w:t>
            </w:r>
          </w:p>
        </w:tc>
      </w:tr>
      <w:tr w:rsidR="00BD35B4" w:rsidRPr="00BD35B4" w14:paraId="66B6EE5D"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5B5D95C5" w14:textId="77777777" w:rsidR="00BD35B4" w:rsidRPr="00BD35B4" w:rsidRDefault="00BD35B4" w:rsidP="00561342">
            <w:pPr>
              <w:pStyle w:val="GOSTTablenorm"/>
              <w:spacing w:before="60" w:after="60"/>
              <w:rPr>
                <w:sz w:val="22"/>
                <w:szCs w:val="22"/>
              </w:rPr>
            </w:pPr>
            <w:r w:rsidRPr="00BD35B4">
              <w:rPr>
                <w:sz w:val="22"/>
                <w:szCs w:val="22"/>
              </w:rPr>
              <w:t>Код РЦ</w:t>
            </w:r>
          </w:p>
        </w:tc>
        <w:tc>
          <w:tcPr>
            <w:tcW w:w="883" w:type="pct"/>
          </w:tcPr>
          <w:p w14:paraId="30479F94" w14:textId="77777777" w:rsidR="00BD35B4" w:rsidRPr="00BD35B4" w:rsidRDefault="00BD35B4" w:rsidP="00561342">
            <w:pPr>
              <w:pStyle w:val="GOSTTablenorm"/>
              <w:spacing w:before="60" w:after="60"/>
              <w:rPr>
                <w:sz w:val="22"/>
                <w:szCs w:val="22"/>
              </w:rPr>
            </w:pPr>
            <w:r w:rsidRPr="00BD35B4">
              <w:rPr>
                <w:sz w:val="22"/>
                <w:szCs w:val="22"/>
              </w:rPr>
              <w:t>AddInf_TOFKCode</w:t>
            </w:r>
          </w:p>
        </w:tc>
        <w:tc>
          <w:tcPr>
            <w:tcW w:w="294" w:type="pct"/>
          </w:tcPr>
          <w:p w14:paraId="46C1B1A7" w14:textId="77777777" w:rsidR="00BD35B4" w:rsidRPr="00BD35B4" w:rsidRDefault="00BD35B4" w:rsidP="00561342">
            <w:pPr>
              <w:pStyle w:val="GOSTTablenorm"/>
              <w:spacing w:before="60" w:after="60"/>
              <w:rPr>
                <w:bCs/>
                <w:sz w:val="22"/>
                <w:szCs w:val="22"/>
              </w:rPr>
            </w:pPr>
            <w:r w:rsidRPr="00BD35B4">
              <w:rPr>
                <w:bCs/>
                <w:sz w:val="22"/>
                <w:szCs w:val="22"/>
              </w:rPr>
              <w:t>П</w:t>
            </w:r>
          </w:p>
        </w:tc>
        <w:tc>
          <w:tcPr>
            <w:tcW w:w="589" w:type="pct"/>
          </w:tcPr>
          <w:p w14:paraId="0FC9390D" w14:textId="77777777" w:rsidR="00BD35B4" w:rsidRPr="00BD35B4" w:rsidRDefault="00BD35B4" w:rsidP="00561342">
            <w:pPr>
              <w:spacing w:before="60" w:after="60"/>
              <w:ind w:firstLine="0"/>
              <w:rPr>
                <w:sz w:val="22"/>
                <w:szCs w:val="22"/>
              </w:rPr>
            </w:pPr>
            <w:r w:rsidRPr="00BD35B4">
              <w:rPr>
                <w:sz w:val="22"/>
                <w:szCs w:val="22"/>
                <w:lang w:val="en-US"/>
              </w:rPr>
              <w:t>Т(</w:t>
            </w:r>
            <w:r w:rsidRPr="00BD35B4">
              <w:rPr>
                <w:sz w:val="22"/>
                <w:szCs w:val="22"/>
              </w:rPr>
              <w:t>1-4</w:t>
            </w:r>
            <w:r w:rsidRPr="00BD35B4">
              <w:rPr>
                <w:sz w:val="22"/>
                <w:szCs w:val="22"/>
                <w:lang w:val="en-US"/>
              </w:rPr>
              <w:t>)</w:t>
            </w:r>
          </w:p>
        </w:tc>
        <w:tc>
          <w:tcPr>
            <w:tcW w:w="295" w:type="pct"/>
          </w:tcPr>
          <w:p w14:paraId="359E51FC" w14:textId="77777777" w:rsidR="00BD35B4" w:rsidRPr="00BD35B4" w:rsidRDefault="00BD35B4" w:rsidP="00561342">
            <w:pPr>
              <w:pStyle w:val="GOSTTablenorm"/>
              <w:spacing w:before="60" w:after="60"/>
              <w:jc w:val="center"/>
              <w:rPr>
                <w:bCs/>
                <w:sz w:val="22"/>
                <w:szCs w:val="22"/>
              </w:rPr>
            </w:pPr>
            <w:r w:rsidRPr="00BD35B4">
              <w:rPr>
                <w:bCs/>
                <w:sz w:val="22"/>
                <w:szCs w:val="22"/>
              </w:rPr>
              <w:t>Н</w:t>
            </w:r>
          </w:p>
        </w:tc>
        <w:tc>
          <w:tcPr>
            <w:tcW w:w="2056" w:type="pct"/>
          </w:tcPr>
          <w:p w14:paraId="15BBF51C" w14:textId="77777777" w:rsidR="00BD35B4" w:rsidRPr="00BD35B4" w:rsidRDefault="00BD35B4" w:rsidP="00561342">
            <w:pPr>
              <w:spacing w:before="60" w:after="60"/>
              <w:ind w:firstLine="0"/>
              <w:rPr>
                <w:sz w:val="22"/>
                <w:szCs w:val="22"/>
              </w:rPr>
            </w:pPr>
            <w:r w:rsidRPr="00BD35B4">
              <w:rPr>
                <w:sz w:val="22"/>
                <w:szCs w:val="22"/>
              </w:rPr>
              <w:t>Указывается код расчетного центра</w:t>
            </w:r>
          </w:p>
        </w:tc>
      </w:tr>
      <w:tr w:rsidR="00BD35B4" w:rsidRPr="00BD35B4" w14:paraId="30FC99C2"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12E352A9" w14:textId="77777777" w:rsidR="00BD35B4" w:rsidRPr="00BD35B4" w:rsidRDefault="00BD35B4" w:rsidP="00561342">
            <w:pPr>
              <w:spacing w:before="60" w:after="60"/>
              <w:ind w:firstLine="0"/>
              <w:rPr>
                <w:sz w:val="22"/>
                <w:szCs w:val="22"/>
              </w:rPr>
            </w:pPr>
            <w:r w:rsidRPr="00BD35B4">
              <w:rPr>
                <w:sz w:val="22"/>
                <w:szCs w:val="22"/>
              </w:rPr>
              <w:t>Запрос</w:t>
            </w:r>
          </w:p>
        </w:tc>
        <w:tc>
          <w:tcPr>
            <w:tcW w:w="883" w:type="pct"/>
          </w:tcPr>
          <w:p w14:paraId="35E6CDF3" w14:textId="77777777" w:rsidR="00BD35B4" w:rsidRPr="00BD35B4" w:rsidRDefault="00BD35B4" w:rsidP="00561342">
            <w:pPr>
              <w:pStyle w:val="GOSTTablenorm"/>
              <w:spacing w:before="60" w:after="60"/>
              <w:rPr>
                <w:sz w:val="22"/>
                <w:szCs w:val="22"/>
              </w:rPr>
            </w:pPr>
            <w:r w:rsidRPr="00BD35B4">
              <w:rPr>
                <w:sz w:val="22"/>
                <w:szCs w:val="22"/>
              </w:rPr>
              <w:t>EDRowRequest</w:t>
            </w:r>
          </w:p>
        </w:tc>
        <w:tc>
          <w:tcPr>
            <w:tcW w:w="294" w:type="pct"/>
          </w:tcPr>
          <w:p w14:paraId="7277B1B9" w14:textId="77777777" w:rsidR="00BD35B4" w:rsidRPr="00BD35B4" w:rsidRDefault="00BD35B4" w:rsidP="00561342">
            <w:pPr>
              <w:pStyle w:val="GOSTTablenorm"/>
              <w:spacing w:before="60" w:after="60"/>
              <w:rPr>
                <w:bCs/>
                <w:sz w:val="22"/>
                <w:szCs w:val="22"/>
              </w:rPr>
            </w:pPr>
            <w:r w:rsidRPr="00BD35B4">
              <w:rPr>
                <w:bCs/>
                <w:sz w:val="22"/>
                <w:szCs w:val="22"/>
              </w:rPr>
              <w:t>С</w:t>
            </w:r>
          </w:p>
        </w:tc>
        <w:tc>
          <w:tcPr>
            <w:tcW w:w="589" w:type="pct"/>
          </w:tcPr>
          <w:p w14:paraId="74EA0D3A" w14:textId="77777777" w:rsidR="00BD35B4" w:rsidRPr="00BD35B4" w:rsidRDefault="00BD35B4" w:rsidP="00561342">
            <w:pPr>
              <w:spacing w:before="60" w:after="60"/>
              <w:ind w:firstLine="0"/>
              <w:rPr>
                <w:sz w:val="22"/>
                <w:szCs w:val="22"/>
                <w:lang w:val="en-US"/>
              </w:rPr>
            </w:pPr>
            <w:r w:rsidRPr="00BD35B4">
              <w:rPr>
                <w:sz w:val="22"/>
                <w:szCs w:val="22"/>
                <w:lang w:val="en-US"/>
              </w:rPr>
              <w:t>tEDRowRequest</w:t>
            </w:r>
          </w:p>
        </w:tc>
        <w:tc>
          <w:tcPr>
            <w:tcW w:w="295" w:type="pct"/>
          </w:tcPr>
          <w:p w14:paraId="520A5032" w14:textId="77777777" w:rsidR="00BD35B4" w:rsidRPr="00BD35B4" w:rsidRDefault="00BD35B4" w:rsidP="00561342">
            <w:pPr>
              <w:pStyle w:val="GOSTTablenorm"/>
              <w:spacing w:before="60" w:after="60"/>
              <w:jc w:val="center"/>
              <w:rPr>
                <w:bCs/>
                <w:sz w:val="22"/>
                <w:szCs w:val="22"/>
              </w:rPr>
            </w:pPr>
            <w:r w:rsidRPr="00BD35B4">
              <w:rPr>
                <w:bCs/>
                <w:sz w:val="22"/>
                <w:szCs w:val="22"/>
              </w:rPr>
              <w:t>Н</w:t>
            </w:r>
          </w:p>
        </w:tc>
        <w:tc>
          <w:tcPr>
            <w:tcW w:w="2056" w:type="pct"/>
          </w:tcPr>
          <w:p w14:paraId="70B37E2E" w14:textId="0B082F57" w:rsidR="00BD35B4" w:rsidRPr="00BD35B4" w:rsidRDefault="00BD35B4" w:rsidP="00561342">
            <w:pPr>
              <w:spacing w:before="60" w:after="60"/>
              <w:ind w:firstLine="0"/>
              <w:rPr>
                <w:sz w:val="22"/>
                <w:szCs w:val="22"/>
              </w:rPr>
            </w:pPr>
            <w:r w:rsidRPr="00BD35B4">
              <w:rPr>
                <w:sz w:val="22"/>
                <w:szCs w:val="22"/>
              </w:rPr>
              <w:t xml:space="preserve">Состав элемента представлен в таблице </w:t>
            </w:r>
            <w:r w:rsidRPr="00BD35B4">
              <w:rPr>
                <w:sz w:val="22"/>
                <w:szCs w:val="22"/>
              </w:rPr>
              <w:fldChar w:fldCharType="begin"/>
            </w:r>
            <w:r w:rsidRPr="00BD35B4">
              <w:rPr>
                <w:sz w:val="22"/>
                <w:szCs w:val="22"/>
              </w:rPr>
              <w:instrText xml:space="preserve"> REF _Ref18483526 \h  \* MERGEFORMAT </w:instrText>
            </w:r>
            <w:r w:rsidRPr="00BD35B4">
              <w:rPr>
                <w:sz w:val="22"/>
                <w:szCs w:val="22"/>
              </w:rPr>
            </w:r>
            <w:r w:rsidRPr="00BD35B4">
              <w:rPr>
                <w:sz w:val="22"/>
                <w:szCs w:val="22"/>
              </w:rPr>
              <w:fldChar w:fldCharType="separate"/>
            </w:r>
            <w:r w:rsidR="008B7810" w:rsidRPr="008B7810">
              <w:rPr>
                <w:sz w:val="22"/>
                <w:szCs w:val="22"/>
              </w:rPr>
              <w:t>93</w:t>
            </w:r>
            <w:r w:rsidRPr="00BD35B4">
              <w:rPr>
                <w:sz w:val="22"/>
                <w:szCs w:val="22"/>
              </w:rPr>
              <w:fldChar w:fldCharType="end"/>
            </w:r>
          </w:p>
        </w:tc>
      </w:tr>
      <w:tr w:rsidR="00BD35B4" w:rsidRPr="00BD35B4" w14:paraId="48048761" w14:textId="77777777" w:rsidTr="00561342">
        <w:trPr>
          <w:cnfStyle w:val="000000010000" w:firstRow="0" w:lastRow="0" w:firstColumn="0" w:lastColumn="0" w:oddVBand="0" w:evenVBand="0" w:oddHBand="0" w:evenHBand="1" w:firstRowFirstColumn="0" w:firstRowLastColumn="0" w:lastRowFirstColumn="0" w:lastRowLastColumn="0"/>
        </w:trPr>
        <w:tc>
          <w:tcPr>
            <w:tcW w:w="5000" w:type="pct"/>
            <w:gridSpan w:val="6"/>
          </w:tcPr>
          <w:p w14:paraId="65A36271" w14:textId="77777777" w:rsidR="00BD35B4" w:rsidRPr="00BD35B4" w:rsidRDefault="00BD35B4" w:rsidP="00561342">
            <w:pPr>
              <w:spacing w:before="60" w:after="60"/>
              <w:ind w:firstLine="0"/>
              <w:rPr>
                <w:sz w:val="22"/>
                <w:szCs w:val="22"/>
              </w:rPr>
            </w:pPr>
            <w:r w:rsidRPr="00BD35B4">
              <w:rPr>
                <w:b/>
                <w:sz w:val="22"/>
                <w:szCs w:val="22"/>
              </w:rPr>
              <w:t>Подписи</w:t>
            </w:r>
          </w:p>
        </w:tc>
      </w:tr>
      <w:tr w:rsidR="00BD35B4" w:rsidRPr="00BD35B4" w14:paraId="3080E740"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70CA7784" w14:textId="77777777" w:rsidR="00BD35B4" w:rsidRPr="00BD35B4" w:rsidRDefault="00BD35B4" w:rsidP="00561342">
            <w:pPr>
              <w:spacing w:before="60" w:after="60"/>
              <w:ind w:firstLine="0"/>
              <w:rPr>
                <w:sz w:val="22"/>
                <w:szCs w:val="22"/>
              </w:rPr>
            </w:pPr>
            <w:r w:rsidRPr="00BD35B4">
              <w:rPr>
                <w:sz w:val="22"/>
                <w:szCs w:val="22"/>
              </w:rPr>
              <w:t>Ответственный исполнитель</w:t>
            </w:r>
          </w:p>
        </w:tc>
        <w:tc>
          <w:tcPr>
            <w:tcW w:w="883" w:type="pct"/>
          </w:tcPr>
          <w:p w14:paraId="2257F6A5" w14:textId="77777777" w:rsidR="00BD35B4" w:rsidRPr="00BD35B4" w:rsidRDefault="00BD35B4" w:rsidP="00561342">
            <w:pPr>
              <w:pStyle w:val="GOSTTablenorm"/>
              <w:spacing w:before="60" w:after="60"/>
              <w:rPr>
                <w:sz w:val="22"/>
                <w:szCs w:val="22"/>
              </w:rPr>
            </w:pPr>
            <w:r w:rsidRPr="00BD35B4">
              <w:rPr>
                <w:sz w:val="22"/>
                <w:szCs w:val="22"/>
              </w:rPr>
              <w:t>SGN_SgnExecORFK</w:t>
            </w:r>
          </w:p>
        </w:tc>
        <w:tc>
          <w:tcPr>
            <w:tcW w:w="294" w:type="pct"/>
          </w:tcPr>
          <w:p w14:paraId="239DDCCD" w14:textId="77777777" w:rsidR="00BD35B4" w:rsidRPr="00BD35B4" w:rsidRDefault="00BD35B4" w:rsidP="00561342">
            <w:pPr>
              <w:pStyle w:val="GOSTTablenorm"/>
              <w:spacing w:before="60" w:after="60"/>
              <w:jc w:val="center"/>
              <w:rPr>
                <w:sz w:val="22"/>
                <w:szCs w:val="22"/>
              </w:rPr>
            </w:pPr>
            <w:r w:rsidRPr="00BD35B4">
              <w:rPr>
                <w:sz w:val="22"/>
                <w:szCs w:val="22"/>
              </w:rPr>
              <w:t>С</w:t>
            </w:r>
          </w:p>
        </w:tc>
        <w:tc>
          <w:tcPr>
            <w:tcW w:w="589" w:type="pct"/>
          </w:tcPr>
          <w:p w14:paraId="7A2C7B89" w14:textId="77777777" w:rsidR="00BD35B4" w:rsidRPr="00BD35B4" w:rsidRDefault="00BD35B4" w:rsidP="00561342">
            <w:pPr>
              <w:pStyle w:val="GOSTTablenorm"/>
              <w:spacing w:before="60" w:after="60"/>
              <w:rPr>
                <w:sz w:val="22"/>
                <w:szCs w:val="22"/>
              </w:rPr>
            </w:pPr>
            <w:r w:rsidRPr="00BD35B4">
              <w:rPr>
                <w:sz w:val="22"/>
                <w:szCs w:val="22"/>
              </w:rPr>
              <w:t>tSGNNmPsPhDt</w:t>
            </w:r>
          </w:p>
        </w:tc>
        <w:tc>
          <w:tcPr>
            <w:tcW w:w="295" w:type="pct"/>
          </w:tcPr>
          <w:p w14:paraId="178C3986"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79877BCE" w14:textId="17FB85D7" w:rsidR="00BD35B4" w:rsidRPr="00BD35B4" w:rsidRDefault="00BD35B4" w:rsidP="00561342">
            <w:pPr>
              <w:spacing w:before="60" w:after="60"/>
              <w:ind w:firstLine="0"/>
              <w:rPr>
                <w:sz w:val="22"/>
                <w:szCs w:val="22"/>
              </w:rPr>
            </w:pPr>
            <w:r w:rsidRPr="00BD35B4">
              <w:rPr>
                <w:sz w:val="22"/>
                <w:szCs w:val="22"/>
              </w:rPr>
              <w:t xml:space="preserve">Состав элемента представлен в таблице </w:t>
            </w:r>
            <w:r w:rsidRPr="00BD35B4">
              <w:rPr>
                <w:sz w:val="22"/>
                <w:szCs w:val="22"/>
              </w:rPr>
              <w:fldChar w:fldCharType="begin"/>
            </w:r>
            <w:r w:rsidRPr="00BD35B4">
              <w:rPr>
                <w:sz w:val="22"/>
                <w:szCs w:val="22"/>
              </w:rPr>
              <w:instrText xml:space="preserve"> REF _Ref18483559 \h  \* MERGEFORMAT </w:instrText>
            </w:r>
            <w:r w:rsidRPr="00BD35B4">
              <w:rPr>
                <w:sz w:val="22"/>
                <w:szCs w:val="22"/>
              </w:rPr>
            </w:r>
            <w:r w:rsidRPr="00BD35B4">
              <w:rPr>
                <w:sz w:val="22"/>
                <w:szCs w:val="22"/>
              </w:rPr>
              <w:fldChar w:fldCharType="separate"/>
            </w:r>
            <w:r w:rsidR="008B7810" w:rsidRPr="008B7810">
              <w:rPr>
                <w:sz w:val="22"/>
                <w:szCs w:val="22"/>
              </w:rPr>
              <w:t>95</w:t>
            </w:r>
            <w:r w:rsidRPr="00BD35B4">
              <w:rPr>
                <w:sz w:val="22"/>
                <w:szCs w:val="22"/>
              </w:rPr>
              <w:fldChar w:fldCharType="end"/>
            </w:r>
            <w:r w:rsidRPr="00BD35B4">
              <w:rPr>
                <w:sz w:val="22"/>
                <w:szCs w:val="22"/>
              </w:rPr>
              <w:t>.</w:t>
            </w:r>
          </w:p>
          <w:p w14:paraId="5DA57B88" w14:textId="7259EFD0" w:rsidR="00BD35B4" w:rsidRPr="00BD35B4" w:rsidRDefault="00BD35B4" w:rsidP="00561342">
            <w:pPr>
              <w:spacing w:before="60" w:after="60"/>
              <w:ind w:firstLine="0"/>
              <w:rPr>
                <w:sz w:val="22"/>
                <w:szCs w:val="22"/>
              </w:rPr>
            </w:pPr>
            <w:r w:rsidRPr="00BD35B4">
              <w:rPr>
                <w:sz w:val="22"/>
                <w:szCs w:val="22"/>
              </w:rPr>
              <w:t>Блок обязателен для заполнения для маршрута ТОФК (ПУР ЭБ) – ПБС (ПФХД)</w:t>
            </w:r>
          </w:p>
        </w:tc>
      </w:tr>
      <w:tr w:rsidR="00BD35B4" w:rsidRPr="00BD35B4" w14:paraId="1C4C48F3"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5C3449BB" w14:textId="77777777" w:rsidR="00BD35B4" w:rsidRPr="00BD35B4" w:rsidRDefault="00BD35B4" w:rsidP="00561342">
            <w:pPr>
              <w:spacing w:before="60" w:after="60"/>
              <w:ind w:firstLine="0"/>
              <w:rPr>
                <w:sz w:val="22"/>
                <w:szCs w:val="22"/>
              </w:rPr>
            </w:pPr>
            <w:r w:rsidRPr="00BD35B4">
              <w:rPr>
                <w:sz w:val="22"/>
                <w:szCs w:val="22"/>
              </w:rPr>
              <w:t>Руководитель (уполномоченное им лицо)</w:t>
            </w:r>
          </w:p>
        </w:tc>
        <w:tc>
          <w:tcPr>
            <w:tcW w:w="883" w:type="pct"/>
          </w:tcPr>
          <w:p w14:paraId="5CFD6FB6" w14:textId="77777777" w:rsidR="00BD35B4" w:rsidRPr="00BD35B4" w:rsidRDefault="00BD35B4" w:rsidP="00561342">
            <w:pPr>
              <w:pStyle w:val="GOSTTablenorm"/>
              <w:spacing w:before="60" w:after="60"/>
              <w:rPr>
                <w:sz w:val="22"/>
                <w:szCs w:val="22"/>
              </w:rPr>
            </w:pPr>
            <w:r w:rsidRPr="00BD35B4">
              <w:rPr>
                <w:sz w:val="22"/>
                <w:szCs w:val="22"/>
              </w:rPr>
              <w:t>SGN_Hr</w:t>
            </w:r>
          </w:p>
        </w:tc>
        <w:tc>
          <w:tcPr>
            <w:tcW w:w="294" w:type="pct"/>
          </w:tcPr>
          <w:p w14:paraId="01B37EB9" w14:textId="77777777" w:rsidR="00BD35B4" w:rsidRPr="00BD35B4" w:rsidRDefault="00BD35B4" w:rsidP="00561342">
            <w:pPr>
              <w:pStyle w:val="GOSTTablenorm"/>
              <w:spacing w:before="60" w:after="60"/>
              <w:jc w:val="center"/>
              <w:rPr>
                <w:sz w:val="22"/>
                <w:szCs w:val="22"/>
              </w:rPr>
            </w:pPr>
            <w:r w:rsidRPr="00BD35B4">
              <w:rPr>
                <w:sz w:val="22"/>
                <w:szCs w:val="22"/>
              </w:rPr>
              <w:t>С</w:t>
            </w:r>
          </w:p>
        </w:tc>
        <w:tc>
          <w:tcPr>
            <w:tcW w:w="589" w:type="pct"/>
          </w:tcPr>
          <w:p w14:paraId="5E113E5F" w14:textId="77777777" w:rsidR="00BD35B4" w:rsidRPr="00BD35B4" w:rsidRDefault="00BD35B4" w:rsidP="00561342">
            <w:pPr>
              <w:pStyle w:val="GOSTTablenorm"/>
              <w:spacing w:before="60" w:after="60"/>
              <w:rPr>
                <w:sz w:val="22"/>
                <w:szCs w:val="22"/>
              </w:rPr>
            </w:pPr>
            <w:r w:rsidRPr="00BD35B4">
              <w:rPr>
                <w:sz w:val="22"/>
                <w:szCs w:val="22"/>
              </w:rPr>
              <w:t>tSGNNmPsDt</w:t>
            </w:r>
          </w:p>
        </w:tc>
        <w:tc>
          <w:tcPr>
            <w:tcW w:w="295" w:type="pct"/>
          </w:tcPr>
          <w:p w14:paraId="5692A113"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523A2939" w14:textId="3E40CE70" w:rsidR="00BD35B4" w:rsidRPr="00BD35B4" w:rsidRDefault="00BD35B4" w:rsidP="00561342">
            <w:pPr>
              <w:spacing w:before="60" w:after="60"/>
              <w:ind w:firstLine="0"/>
              <w:rPr>
                <w:sz w:val="22"/>
                <w:szCs w:val="22"/>
              </w:rPr>
            </w:pPr>
            <w:r w:rsidRPr="00BD35B4">
              <w:rPr>
                <w:sz w:val="22"/>
                <w:szCs w:val="22"/>
              </w:rPr>
              <w:t xml:space="preserve">Состав элемента представлен в таблице </w:t>
            </w:r>
            <w:r w:rsidRPr="00BD35B4">
              <w:rPr>
                <w:sz w:val="22"/>
                <w:szCs w:val="22"/>
              </w:rPr>
              <w:fldChar w:fldCharType="begin"/>
            </w:r>
            <w:r w:rsidRPr="00BD35B4">
              <w:rPr>
                <w:sz w:val="22"/>
                <w:szCs w:val="22"/>
              </w:rPr>
              <w:instrText xml:space="preserve"> REF _Ref18332924 \h  \* MERGEFORMAT </w:instrText>
            </w:r>
            <w:r w:rsidRPr="00BD35B4">
              <w:rPr>
                <w:sz w:val="22"/>
                <w:szCs w:val="22"/>
              </w:rPr>
            </w:r>
            <w:r w:rsidRPr="00BD35B4">
              <w:rPr>
                <w:sz w:val="22"/>
                <w:szCs w:val="22"/>
              </w:rPr>
              <w:fldChar w:fldCharType="separate"/>
            </w:r>
            <w:r w:rsidR="008B7810" w:rsidRPr="008B7810">
              <w:rPr>
                <w:sz w:val="22"/>
                <w:szCs w:val="22"/>
              </w:rPr>
              <w:t>96</w:t>
            </w:r>
            <w:r w:rsidRPr="00BD35B4">
              <w:rPr>
                <w:sz w:val="22"/>
                <w:szCs w:val="22"/>
              </w:rPr>
              <w:fldChar w:fldCharType="end"/>
            </w:r>
          </w:p>
        </w:tc>
      </w:tr>
      <w:tr w:rsidR="00BD35B4" w:rsidRPr="00BD35B4" w14:paraId="10670282"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35975291" w14:textId="77777777" w:rsidR="00BD35B4" w:rsidRPr="00BD35B4" w:rsidRDefault="00BD35B4" w:rsidP="00561342">
            <w:pPr>
              <w:spacing w:before="60" w:after="60"/>
              <w:ind w:firstLine="0"/>
              <w:rPr>
                <w:sz w:val="22"/>
                <w:szCs w:val="22"/>
              </w:rPr>
            </w:pPr>
            <w:r w:rsidRPr="00BD35B4">
              <w:rPr>
                <w:sz w:val="22"/>
                <w:szCs w:val="22"/>
              </w:rPr>
              <w:lastRenderedPageBreak/>
              <w:t>Главный бухгалтер (уполномоченное лицо)</w:t>
            </w:r>
          </w:p>
        </w:tc>
        <w:tc>
          <w:tcPr>
            <w:tcW w:w="883" w:type="pct"/>
          </w:tcPr>
          <w:p w14:paraId="094758AD" w14:textId="77777777" w:rsidR="00BD35B4" w:rsidRPr="00BD35B4" w:rsidRDefault="00BD35B4" w:rsidP="00561342">
            <w:pPr>
              <w:pStyle w:val="GOSTTablenorm"/>
              <w:spacing w:before="60" w:after="60"/>
              <w:rPr>
                <w:sz w:val="22"/>
                <w:szCs w:val="22"/>
              </w:rPr>
            </w:pPr>
            <w:r w:rsidRPr="00BD35B4">
              <w:rPr>
                <w:sz w:val="22"/>
                <w:szCs w:val="22"/>
              </w:rPr>
              <w:t>SGN_Acc</w:t>
            </w:r>
          </w:p>
        </w:tc>
        <w:tc>
          <w:tcPr>
            <w:tcW w:w="294" w:type="pct"/>
          </w:tcPr>
          <w:p w14:paraId="112189B7" w14:textId="77777777" w:rsidR="00BD35B4" w:rsidRPr="00BD35B4" w:rsidRDefault="00BD35B4" w:rsidP="00561342">
            <w:pPr>
              <w:pStyle w:val="GOSTTablenorm"/>
              <w:spacing w:before="60" w:after="60"/>
              <w:jc w:val="center"/>
              <w:rPr>
                <w:sz w:val="22"/>
                <w:szCs w:val="22"/>
              </w:rPr>
            </w:pPr>
            <w:r w:rsidRPr="00BD35B4">
              <w:rPr>
                <w:sz w:val="22"/>
                <w:szCs w:val="22"/>
              </w:rPr>
              <w:t>С</w:t>
            </w:r>
          </w:p>
        </w:tc>
        <w:tc>
          <w:tcPr>
            <w:tcW w:w="589" w:type="pct"/>
          </w:tcPr>
          <w:p w14:paraId="4EACF30B" w14:textId="77777777" w:rsidR="00BD35B4" w:rsidRPr="00BD35B4" w:rsidRDefault="00BD35B4" w:rsidP="00561342">
            <w:pPr>
              <w:pStyle w:val="GOSTTablenorm"/>
              <w:spacing w:before="60" w:after="60"/>
              <w:rPr>
                <w:sz w:val="22"/>
                <w:szCs w:val="22"/>
                <w:lang w:val="en-US"/>
              </w:rPr>
            </w:pPr>
            <w:r w:rsidRPr="00BD35B4">
              <w:rPr>
                <w:sz w:val="22"/>
                <w:szCs w:val="22"/>
              </w:rPr>
              <w:t>tSGNNmPs</w:t>
            </w:r>
            <w:r w:rsidRPr="00BD35B4">
              <w:rPr>
                <w:sz w:val="22"/>
                <w:szCs w:val="22"/>
                <w:lang w:val="en-US"/>
              </w:rPr>
              <w:t>1</w:t>
            </w:r>
          </w:p>
        </w:tc>
        <w:tc>
          <w:tcPr>
            <w:tcW w:w="295" w:type="pct"/>
          </w:tcPr>
          <w:p w14:paraId="5BF4C45C"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581DF5AE" w14:textId="1F759172" w:rsidR="00BD35B4" w:rsidRPr="00BD35B4" w:rsidRDefault="00BD35B4" w:rsidP="00561342">
            <w:pPr>
              <w:spacing w:before="60" w:after="60"/>
              <w:ind w:firstLine="0"/>
              <w:rPr>
                <w:sz w:val="22"/>
                <w:szCs w:val="22"/>
              </w:rPr>
            </w:pPr>
            <w:r w:rsidRPr="00BD35B4">
              <w:rPr>
                <w:sz w:val="22"/>
                <w:szCs w:val="22"/>
              </w:rPr>
              <w:t xml:space="preserve">Состав элемента представлен в таблице </w:t>
            </w:r>
            <w:r w:rsidRPr="00BD35B4">
              <w:rPr>
                <w:sz w:val="22"/>
                <w:szCs w:val="22"/>
              </w:rPr>
              <w:fldChar w:fldCharType="begin"/>
            </w:r>
            <w:r w:rsidRPr="00BD35B4">
              <w:rPr>
                <w:sz w:val="22"/>
                <w:szCs w:val="22"/>
              </w:rPr>
              <w:instrText xml:space="preserve"> REF _Ref18483593 \h  \* MERGEFORMAT </w:instrText>
            </w:r>
            <w:r w:rsidRPr="00BD35B4">
              <w:rPr>
                <w:sz w:val="22"/>
                <w:szCs w:val="22"/>
              </w:rPr>
            </w:r>
            <w:r w:rsidRPr="00BD35B4">
              <w:rPr>
                <w:sz w:val="22"/>
                <w:szCs w:val="22"/>
              </w:rPr>
              <w:fldChar w:fldCharType="separate"/>
            </w:r>
            <w:r w:rsidR="008B7810" w:rsidRPr="008B7810">
              <w:rPr>
                <w:sz w:val="22"/>
                <w:szCs w:val="22"/>
              </w:rPr>
              <w:t>97</w:t>
            </w:r>
            <w:r w:rsidRPr="00BD35B4">
              <w:rPr>
                <w:sz w:val="22"/>
                <w:szCs w:val="22"/>
              </w:rPr>
              <w:fldChar w:fldCharType="end"/>
            </w:r>
          </w:p>
        </w:tc>
      </w:tr>
      <w:tr w:rsidR="00BD35B4" w:rsidRPr="00BD35B4" w14:paraId="2A2EFA3C" w14:textId="77777777" w:rsidTr="00561342">
        <w:trPr>
          <w:cnfStyle w:val="000000010000" w:firstRow="0" w:lastRow="0" w:firstColumn="0" w:lastColumn="0" w:oddVBand="0" w:evenVBand="0" w:oddHBand="0" w:evenHBand="1" w:firstRowFirstColumn="0" w:firstRowLastColumn="0" w:lastRowFirstColumn="0" w:lastRowLastColumn="0"/>
        </w:trPr>
        <w:tc>
          <w:tcPr>
            <w:tcW w:w="5000" w:type="pct"/>
            <w:gridSpan w:val="6"/>
          </w:tcPr>
          <w:p w14:paraId="5AD7F716" w14:textId="77777777" w:rsidR="00BD35B4" w:rsidRPr="00BD35B4" w:rsidRDefault="00BD35B4" w:rsidP="00561342">
            <w:pPr>
              <w:spacing w:before="60" w:after="60"/>
              <w:ind w:firstLine="0"/>
              <w:rPr>
                <w:sz w:val="22"/>
                <w:szCs w:val="22"/>
              </w:rPr>
            </w:pPr>
            <w:r w:rsidRPr="00BD35B4">
              <w:rPr>
                <w:b/>
                <w:sz w:val="22"/>
                <w:szCs w:val="22"/>
              </w:rPr>
              <w:t>Системная информация</w:t>
            </w:r>
          </w:p>
        </w:tc>
      </w:tr>
      <w:tr w:rsidR="00BD35B4" w:rsidRPr="00BD35B4" w14:paraId="25FF10E8"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67429135" w14:textId="77777777" w:rsidR="00BD35B4" w:rsidRPr="00BD35B4" w:rsidRDefault="00BD35B4" w:rsidP="00561342">
            <w:pPr>
              <w:spacing w:before="60" w:after="60"/>
              <w:ind w:firstLine="0"/>
              <w:rPr>
                <w:sz w:val="22"/>
                <w:szCs w:val="22"/>
              </w:rPr>
            </w:pPr>
            <w:r w:rsidRPr="00BD35B4">
              <w:rPr>
                <w:sz w:val="22"/>
                <w:szCs w:val="22"/>
              </w:rPr>
              <w:t>Идентификатор документа</w:t>
            </w:r>
          </w:p>
        </w:tc>
        <w:tc>
          <w:tcPr>
            <w:tcW w:w="883" w:type="pct"/>
          </w:tcPr>
          <w:p w14:paraId="7FC98E0B" w14:textId="77777777" w:rsidR="00BD35B4" w:rsidRPr="00BD35B4" w:rsidRDefault="00BD35B4" w:rsidP="00561342">
            <w:pPr>
              <w:spacing w:before="60" w:after="60"/>
              <w:ind w:firstLine="0"/>
              <w:rPr>
                <w:sz w:val="22"/>
                <w:szCs w:val="22"/>
              </w:rPr>
            </w:pPr>
            <w:r w:rsidRPr="00BD35B4">
              <w:rPr>
                <w:sz w:val="22"/>
                <w:szCs w:val="22"/>
              </w:rPr>
              <w:t>BRE_DocGuid</w:t>
            </w:r>
          </w:p>
        </w:tc>
        <w:tc>
          <w:tcPr>
            <w:tcW w:w="294" w:type="pct"/>
          </w:tcPr>
          <w:p w14:paraId="725B3C7F"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312CC1C2" w14:textId="77777777" w:rsidR="00BD35B4" w:rsidRPr="00BD35B4" w:rsidRDefault="00BD35B4" w:rsidP="00561342">
            <w:pPr>
              <w:spacing w:before="60" w:after="60"/>
              <w:ind w:firstLine="0"/>
              <w:rPr>
                <w:sz w:val="22"/>
                <w:szCs w:val="22"/>
              </w:rPr>
            </w:pPr>
            <w:r w:rsidRPr="00BD35B4">
              <w:rPr>
                <w:sz w:val="22"/>
                <w:szCs w:val="22"/>
              </w:rPr>
              <w:t>GUID</w:t>
            </w:r>
          </w:p>
        </w:tc>
        <w:tc>
          <w:tcPr>
            <w:tcW w:w="295" w:type="pct"/>
          </w:tcPr>
          <w:p w14:paraId="1D11FF6D"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2056" w:type="pct"/>
          </w:tcPr>
          <w:p w14:paraId="5680CB2B" w14:textId="77777777" w:rsidR="00BD35B4" w:rsidRPr="00BD35B4" w:rsidRDefault="00BD35B4" w:rsidP="00561342">
            <w:pPr>
              <w:spacing w:before="60" w:after="60"/>
              <w:ind w:firstLine="0"/>
              <w:rPr>
                <w:sz w:val="22"/>
                <w:szCs w:val="22"/>
              </w:rPr>
            </w:pPr>
            <w:r w:rsidRPr="00BD35B4">
              <w:rPr>
                <w:sz w:val="22"/>
                <w:szCs w:val="22"/>
              </w:rPr>
              <w:t>Указывается идентификатор документа</w:t>
            </w:r>
          </w:p>
        </w:tc>
      </w:tr>
      <w:tr w:rsidR="00BD35B4" w:rsidRPr="00BD35B4" w14:paraId="045A8A7A"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4538576B" w14:textId="77777777" w:rsidR="00BD35B4" w:rsidRPr="00BD35B4" w:rsidRDefault="00BD35B4" w:rsidP="00561342">
            <w:pPr>
              <w:spacing w:before="60" w:after="60"/>
              <w:ind w:firstLine="0"/>
              <w:rPr>
                <w:sz w:val="22"/>
                <w:szCs w:val="22"/>
              </w:rPr>
            </w:pPr>
            <w:r w:rsidRPr="00BD35B4">
              <w:rPr>
                <w:sz w:val="22"/>
                <w:szCs w:val="22"/>
              </w:rPr>
              <w:t>Идентификатор первичного ЭС</w:t>
            </w:r>
          </w:p>
        </w:tc>
        <w:tc>
          <w:tcPr>
            <w:tcW w:w="883" w:type="pct"/>
          </w:tcPr>
          <w:p w14:paraId="1D7E741F" w14:textId="77777777" w:rsidR="00BD35B4" w:rsidRPr="00BD35B4" w:rsidRDefault="00BD35B4" w:rsidP="00561342">
            <w:pPr>
              <w:spacing w:before="60" w:after="60"/>
              <w:ind w:firstLine="0"/>
              <w:rPr>
                <w:sz w:val="22"/>
                <w:szCs w:val="22"/>
              </w:rPr>
            </w:pPr>
            <w:r w:rsidRPr="00BD35B4">
              <w:rPr>
                <w:sz w:val="22"/>
                <w:szCs w:val="22"/>
              </w:rPr>
              <w:t>StmInfrmtn_DocGuidPP</w:t>
            </w:r>
          </w:p>
        </w:tc>
        <w:tc>
          <w:tcPr>
            <w:tcW w:w="294" w:type="pct"/>
          </w:tcPr>
          <w:p w14:paraId="17399158"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1689ACC5" w14:textId="77777777" w:rsidR="00BD35B4" w:rsidRPr="00BD35B4" w:rsidRDefault="00BD35B4" w:rsidP="00561342">
            <w:pPr>
              <w:spacing w:before="60" w:after="60"/>
              <w:ind w:firstLine="0"/>
              <w:rPr>
                <w:sz w:val="22"/>
                <w:szCs w:val="22"/>
              </w:rPr>
            </w:pPr>
            <w:r w:rsidRPr="00BD35B4">
              <w:rPr>
                <w:sz w:val="22"/>
                <w:szCs w:val="22"/>
              </w:rPr>
              <w:t>GUID</w:t>
            </w:r>
          </w:p>
        </w:tc>
        <w:tc>
          <w:tcPr>
            <w:tcW w:w="295" w:type="pct"/>
          </w:tcPr>
          <w:p w14:paraId="3AB5C634"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2056" w:type="pct"/>
          </w:tcPr>
          <w:p w14:paraId="6A817B0D" w14:textId="77777777" w:rsidR="00BD35B4" w:rsidRPr="00BD35B4" w:rsidRDefault="00BD35B4" w:rsidP="00561342">
            <w:pPr>
              <w:spacing w:before="60" w:after="60"/>
              <w:ind w:firstLine="0"/>
              <w:rPr>
                <w:sz w:val="22"/>
                <w:szCs w:val="22"/>
              </w:rPr>
            </w:pPr>
            <w:r w:rsidRPr="00BD35B4">
              <w:rPr>
                <w:sz w:val="22"/>
                <w:szCs w:val="22"/>
              </w:rPr>
              <w:t>Указывается идентификатор первичного ЭС</w:t>
            </w:r>
          </w:p>
        </w:tc>
      </w:tr>
      <w:tr w:rsidR="00BD35B4" w:rsidRPr="00BD35B4" w14:paraId="46C105A5"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207F1B40" w14:textId="77777777" w:rsidR="00BD35B4" w:rsidRPr="00BD35B4" w:rsidRDefault="00BD35B4" w:rsidP="00561342">
            <w:pPr>
              <w:spacing w:before="60" w:after="60"/>
              <w:ind w:firstLine="0"/>
              <w:rPr>
                <w:sz w:val="22"/>
                <w:szCs w:val="22"/>
              </w:rPr>
            </w:pPr>
            <w:r w:rsidRPr="00BD35B4">
              <w:rPr>
                <w:sz w:val="22"/>
                <w:szCs w:val="22"/>
              </w:rPr>
              <w:t>Тип документа</w:t>
            </w:r>
          </w:p>
        </w:tc>
        <w:tc>
          <w:tcPr>
            <w:tcW w:w="883" w:type="pct"/>
          </w:tcPr>
          <w:p w14:paraId="4745312E" w14:textId="77777777" w:rsidR="00BD35B4" w:rsidRPr="00BD35B4" w:rsidRDefault="00BD35B4" w:rsidP="00561342">
            <w:pPr>
              <w:spacing w:before="60" w:after="60"/>
              <w:ind w:firstLine="0"/>
              <w:rPr>
                <w:sz w:val="22"/>
                <w:szCs w:val="22"/>
              </w:rPr>
            </w:pPr>
            <w:r w:rsidRPr="00BD35B4">
              <w:rPr>
                <w:sz w:val="22"/>
                <w:szCs w:val="22"/>
              </w:rPr>
              <w:t>StmInfrmtn_EDType</w:t>
            </w:r>
          </w:p>
        </w:tc>
        <w:tc>
          <w:tcPr>
            <w:tcW w:w="294" w:type="pct"/>
          </w:tcPr>
          <w:p w14:paraId="447C7DC3"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76F189B0" w14:textId="77777777" w:rsidR="00BD35B4" w:rsidRPr="00BD35B4" w:rsidRDefault="00BD35B4" w:rsidP="00561342">
            <w:pPr>
              <w:spacing w:before="60" w:after="60"/>
              <w:ind w:firstLine="0"/>
              <w:rPr>
                <w:sz w:val="22"/>
                <w:szCs w:val="22"/>
              </w:rPr>
            </w:pPr>
            <w:r w:rsidRPr="00BD35B4">
              <w:rPr>
                <w:sz w:val="22"/>
                <w:szCs w:val="22"/>
              </w:rPr>
              <w:t>Т(5)</w:t>
            </w:r>
          </w:p>
        </w:tc>
        <w:tc>
          <w:tcPr>
            <w:tcW w:w="295" w:type="pct"/>
          </w:tcPr>
          <w:p w14:paraId="2B3C1BB3"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3BFF781F" w14:textId="77777777" w:rsidR="00BD35B4" w:rsidRPr="00BD35B4" w:rsidRDefault="00BD35B4" w:rsidP="00561342">
            <w:pPr>
              <w:spacing w:before="60" w:after="60"/>
              <w:ind w:firstLine="0"/>
              <w:rPr>
                <w:sz w:val="22"/>
                <w:szCs w:val="22"/>
              </w:rPr>
            </w:pPr>
            <w:r w:rsidRPr="00BD35B4">
              <w:rPr>
                <w:sz w:val="22"/>
                <w:szCs w:val="22"/>
              </w:rPr>
              <w:t>Указывается тип документа.</w:t>
            </w:r>
          </w:p>
          <w:p w14:paraId="52B00BC9" w14:textId="77777777" w:rsidR="00BD35B4" w:rsidRPr="00BD35B4" w:rsidRDefault="00BD35B4" w:rsidP="00561342">
            <w:pPr>
              <w:spacing w:before="60" w:after="60"/>
              <w:ind w:firstLine="0"/>
              <w:rPr>
                <w:sz w:val="22"/>
                <w:szCs w:val="22"/>
              </w:rPr>
            </w:pPr>
            <w:r w:rsidRPr="00BD35B4">
              <w:rPr>
                <w:sz w:val="22"/>
                <w:szCs w:val="22"/>
              </w:rPr>
              <w:t>Значение по умолчанию – ED243</w:t>
            </w:r>
          </w:p>
        </w:tc>
      </w:tr>
      <w:tr w:rsidR="00BD35B4" w:rsidRPr="00BD35B4" w14:paraId="582687AC" w14:textId="77777777" w:rsidTr="00561342">
        <w:trPr>
          <w:cnfStyle w:val="000000010000" w:firstRow="0" w:lastRow="0" w:firstColumn="0" w:lastColumn="0" w:oddVBand="0" w:evenVBand="0" w:oddHBand="0" w:evenHBand="1" w:firstRowFirstColumn="0" w:firstRowLastColumn="0" w:lastRowFirstColumn="0" w:lastRowLastColumn="0"/>
        </w:trPr>
        <w:tc>
          <w:tcPr>
            <w:tcW w:w="883" w:type="pct"/>
          </w:tcPr>
          <w:p w14:paraId="76026CCB" w14:textId="77777777" w:rsidR="00BD35B4" w:rsidRPr="00BD35B4" w:rsidRDefault="00BD35B4" w:rsidP="00561342">
            <w:pPr>
              <w:spacing w:before="60" w:after="60"/>
              <w:ind w:firstLine="0"/>
              <w:rPr>
                <w:sz w:val="22"/>
                <w:szCs w:val="22"/>
              </w:rPr>
            </w:pPr>
            <w:r w:rsidRPr="00BD35B4">
              <w:rPr>
                <w:sz w:val="22"/>
                <w:szCs w:val="22"/>
              </w:rPr>
              <w:t>Код бюджета</w:t>
            </w:r>
          </w:p>
        </w:tc>
        <w:tc>
          <w:tcPr>
            <w:tcW w:w="883" w:type="pct"/>
          </w:tcPr>
          <w:p w14:paraId="5614B07D" w14:textId="77777777" w:rsidR="00BD35B4" w:rsidRPr="00BD35B4" w:rsidRDefault="00BD35B4" w:rsidP="00561342">
            <w:pPr>
              <w:spacing w:before="60" w:after="60"/>
              <w:ind w:firstLine="0"/>
              <w:rPr>
                <w:sz w:val="22"/>
                <w:szCs w:val="22"/>
              </w:rPr>
            </w:pPr>
            <w:r w:rsidRPr="00BD35B4">
              <w:rPr>
                <w:sz w:val="22"/>
                <w:szCs w:val="22"/>
              </w:rPr>
              <w:t>StmInfrmtn_BudgetCode</w:t>
            </w:r>
          </w:p>
        </w:tc>
        <w:tc>
          <w:tcPr>
            <w:tcW w:w="294" w:type="pct"/>
          </w:tcPr>
          <w:p w14:paraId="72C39847"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54B5D912" w14:textId="77777777" w:rsidR="00BD35B4" w:rsidRPr="00BD35B4" w:rsidRDefault="00BD35B4" w:rsidP="00561342">
            <w:pPr>
              <w:spacing w:before="60" w:after="60"/>
              <w:ind w:firstLine="0"/>
              <w:rPr>
                <w:sz w:val="22"/>
                <w:szCs w:val="22"/>
              </w:rPr>
            </w:pPr>
            <w:r w:rsidRPr="00BD35B4">
              <w:rPr>
                <w:sz w:val="22"/>
                <w:szCs w:val="22"/>
              </w:rPr>
              <w:t>Т(</w:t>
            </w:r>
            <w:r w:rsidRPr="00BD35B4">
              <w:rPr>
                <w:sz w:val="22"/>
                <w:szCs w:val="22"/>
                <w:lang w:val="en-US"/>
              </w:rPr>
              <w:t>8</w:t>
            </w:r>
            <w:r w:rsidRPr="00BD35B4">
              <w:rPr>
                <w:sz w:val="22"/>
                <w:szCs w:val="22"/>
              </w:rPr>
              <w:t>)</w:t>
            </w:r>
          </w:p>
        </w:tc>
        <w:tc>
          <w:tcPr>
            <w:tcW w:w="295" w:type="pct"/>
          </w:tcPr>
          <w:p w14:paraId="5F557C5A"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6D90695A" w14:textId="77777777" w:rsidR="00BD35B4" w:rsidRPr="00BD35B4" w:rsidRDefault="00BD35B4" w:rsidP="00561342">
            <w:pPr>
              <w:spacing w:before="60" w:after="60"/>
              <w:ind w:firstLine="0"/>
              <w:rPr>
                <w:sz w:val="22"/>
                <w:szCs w:val="22"/>
              </w:rPr>
            </w:pPr>
            <w:r w:rsidRPr="00BD35B4">
              <w:rPr>
                <w:sz w:val="22"/>
                <w:szCs w:val="22"/>
              </w:rPr>
              <w:t>Указывается код бюджета</w:t>
            </w:r>
          </w:p>
        </w:tc>
      </w:tr>
      <w:tr w:rsidR="00BD35B4" w:rsidRPr="00BD35B4" w14:paraId="52594962"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592FB390" w14:textId="77777777" w:rsidR="00BD35B4" w:rsidRPr="00BD35B4" w:rsidRDefault="00BD35B4" w:rsidP="00561342">
            <w:pPr>
              <w:spacing w:before="60" w:after="60"/>
              <w:ind w:firstLine="0"/>
              <w:rPr>
                <w:sz w:val="22"/>
                <w:szCs w:val="22"/>
              </w:rPr>
            </w:pPr>
            <w:r w:rsidRPr="00BD35B4">
              <w:rPr>
                <w:sz w:val="22"/>
                <w:szCs w:val="22"/>
              </w:rPr>
              <w:t>Номер л/с клиента</w:t>
            </w:r>
          </w:p>
        </w:tc>
        <w:tc>
          <w:tcPr>
            <w:tcW w:w="883" w:type="pct"/>
          </w:tcPr>
          <w:p w14:paraId="1608929A" w14:textId="77777777" w:rsidR="00BD35B4" w:rsidRPr="00BD35B4" w:rsidRDefault="00BD35B4" w:rsidP="00561342">
            <w:pPr>
              <w:spacing w:before="60" w:after="60"/>
              <w:ind w:firstLine="0"/>
              <w:rPr>
                <w:sz w:val="22"/>
                <w:szCs w:val="22"/>
              </w:rPr>
            </w:pPr>
            <w:r w:rsidRPr="00BD35B4">
              <w:rPr>
                <w:sz w:val="22"/>
                <w:szCs w:val="22"/>
              </w:rPr>
              <w:t>StmInfrmtn_AccNum_clnt</w:t>
            </w:r>
          </w:p>
        </w:tc>
        <w:tc>
          <w:tcPr>
            <w:tcW w:w="294" w:type="pct"/>
          </w:tcPr>
          <w:p w14:paraId="61ECD803" w14:textId="77777777" w:rsidR="00BD35B4" w:rsidRPr="00BD35B4" w:rsidRDefault="00BD35B4" w:rsidP="00561342">
            <w:pPr>
              <w:spacing w:before="60" w:after="60"/>
              <w:ind w:firstLine="0"/>
              <w:jc w:val="center"/>
              <w:rPr>
                <w:sz w:val="22"/>
                <w:szCs w:val="22"/>
              </w:rPr>
            </w:pPr>
            <w:r w:rsidRPr="00BD35B4">
              <w:rPr>
                <w:sz w:val="22"/>
                <w:szCs w:val="22"/>
              </w:rPr>
              <w:t>П</w:t>
            </w:r>
          </w:p>
        </w:tc>
        <w:tc>
          <w:tcPr>
            <w:tcW w:w="589" w:type="pct"/>
          </w:tcPr>
          <w:p w14:paraId="5627E286" w14:textId="77777777" w:rsidR="00BD35B4" w:rsidRPr="00BD35B4" w:rsidRDefault="00BD35B4" w:rsidP="00561342">
            <w:pPr>
              <w:spacing w:before="60" w:after="60"/>
              <w:ind w:firstLine="0"/>
              <w:rPr>
                <w:sz w:val="22"/>
                <w:szCs w:val="22"/>
              </w:rPr>
            </w:pPr>
            <w:r w:rsidRPr="00BD35B4">
              <w:rPr>
                <w:sz w:val="22"/>
                <w:szCs w:val="22"/>
              </w:rPr>
              <w:t>Т(11)</w:t>
            </w:r>
          </w:p>
        </w:tc>
        <w:tc>
          <w:tcPr>
            <w:tcW w:w="295" w:type="pct"/>
          </w:tcPr>
          <w:p w14:paraId="532A1D0C"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2056" w:type="pct"/>
          </w:tcPr>
          <w:p w14:paraId="15F425C2" w14:textId="601B1E0B" w:rsidR="00BD35B4" w:rsidRPr="00BD35B4" w:rsidRDefault="00BD35B4" w:rsidP="00561342">
            <w:pPr>
              <w:spacing w:before="60" w:after="60"/>
              <w:ind w:firstLine="0"/>
              <w:rPr>
                <w:sz w:val="22"/>
                <w:szCs w:val="22"/>
              </w:rPr>
            </w:pPr>
            <w:r w:rsidRPr="00BD35B4">
              <w:rPr>
                <w:sz w:val="22"/>
                <w:szCs w:val="22"/>
              </w:rPr>
              <w:t>Указывается номер л/с клиента</w:t>
            </w:r>
          </w:p>
        </w:tc>
      </w:tr>
      <w:tr w:rsidR="00BD35B4" w:rsidRPr="00BD35B4" w14:paraId="1728978F" w14:textId="77777777" w:rsidTr="00561342">
        <w:trPr>
          <w:cnfStyle w:val="000000010000" w:firstRow="0" w:lastRow="0" w:firstColumn="0" w:lastColumn="0" w:oddVBand="0" w:evenVBand="0" w:oddHBand="0" w:evenHBand="1" w:firstRowFirstColumn="0" w:firstRowLastColumn="0" w:lastRowFirstColumn="0" w:lastRowLastColumn="0"/>
        </w:trPr>
        <w:tc>
          <w:tcPr>
            <w:tcW w:w="5000" w:type="pct"/>
            <w:gridSpan w:val="6"/>
          </w:tcPr>
          <w:p w14:paraId="46612080" w14:textId="77777777" w:rsidR="00BD35B4" w:rsidRPr="00BD35B4" w:rsidRDefault="00BD35B4" w:rsidP="00561342">
            <w:pPr>
              <w:spacing w:before="60" w:after="60"/>
              <w:ind w:firstLine="0"/>
              <w:rPr>
                <w:sz w:val="22"/>
                <w:szCs w:val="22"/>
              </w:rPr>
            </w:pPr>
            <w:r w:rsidRPr="00BD35B4">
              <w:rPr>
                <w:b/>
                <w:sz w:val="22"/>
                <w:szCs w:val="22"/>
              </w:rPr>
              <w:t>ЭП</w:t>
            </w:r>
          </w:p>
        </w:tc>
      </w:tr>
      <w:tr w:rsidR="00BD35B4" w:rsidRPr="00BD35B4" w14:paraId="274AD088" w14:textId="77777777" w:rsidTr="00561342">
        <w:trPr>
          <w:cnfStyle w:val="000000100000" w:firstRow="0" w:lastRow="0" w:firstColumn="0" w:lastColumn="0" w:oddVBand="0" w:evenVBand="0" w:oddHBand="1" w:evenHBand="0" w:firstRowFirstColumn="0" w:firstRowLastColumn="0" w:lastRowFirstColumn="0" w:lastRowLastColumn="0"/>
        </w:trPr>
        <w:tc>
          <w:tcPr>
            <w:tcW w:w="883" w:type="pct"/>
          </w:tcPr>
          <w:p w14:paraId="0B4B0040" w14:textId="77777777" w:rsidR="00BD35B4" w:rsidRPr="00BD35B4" w:rsidRDefault="00BD35B4" w:rsidP="00561342">
            <w:pPr>
              <w:pStyle w:val="GOSTTablenorm"/>
              <w:spacing w:before="60" w:after="60"/>
              <w:rPr>
                <w:i/>
                <w:sz w:val="22"/>
                <w:szCs w:val="22"/>
              </w:rPr>
            </w:pPr>
            <w:r w:rsidRPr="00BD35B4">
              <w:rPr>
                <w:sz w:val="22"/>
                <w:szCs w:val="22"/>
              </w:rPr>
              <w:t>Электронная подпись</w:t>
            </w:r>
          </w:p>
        </w:tc>
        <w:tc>
          <w:tcPr>
            <w:tcW w:w="883" w:type="pct"/>
          </w:tcPr>
          <w:p w14:paraId="57554CAC" w14:textId="77777777" w:rsidR="00BD35B4" w:rsidRPr="00BD35B4" w:rsidRDefault="00BD35B4" w:rsidP="00561342">
            <w:pPr>
              <w:pStyle w:val="GOSTTablenorm"/>
              <w:spacing w:before="60" w:after="60"/>
              <w:rPr>
                <w:sz w:val="22"/>
                <w:szCs w:val="22"/>
              </w:rPr>
            </w:pPr>
            <w:r w:rsidRPr="00BD35B4">
              <w:rPr>
                <w:sz w:val="22"/>
                <w:szCs w:val="22"/>
              </w:rPr>
              <w:t>Signature</w:t>
            </w:r>
          </w:p>
        </w:tc>
        <w:tc>
          <w:tcPr>
            <w:tcW w:w="294" w:type="pct"/>
          </w:tcPr>
          <w:p w14:paraId="7E6B4FE0" w14:textId="77777777" w:rsidR="00BD35B4" w:rsidRPr="00BD35B4" w:rsidRDefault="00BD35B4" w:rsidP="00561342">
            <w:pPr>
              <w:pStyle w:val="GOSTTablenorm"/>
              <w:spacing w:before="60" w:after="60"/>
              <w:jc w:val="center"/>
              <w:rPr>
                <w:sz w:val="22"/>
                <w:szCs w:val="22"/>
              </w:rPr>
            </w:pPr>
            <w:r w:rsidRPr="00BD35B4">
              <w:rPr>
                <w:sz w:val="22"/>
                <w:szCs w:val="22"/>
              </w:rPr>
              <w:t>С</w:t>
            </w:r>
          </w:p>
        </w:tc>
        <w:tc>
          <w:tcPr>
            <w:tcW w:w="589" w:type="pct"/>
          </w:tcPr>
          <w:p w14:paraId="75E44C11" w14:textId="77777777" w:rsidR="00BD35B4" w:rsidRPr="00BD35B4" w:rsidRDefault="00BD35B4" w:rsidP="00561342">
            <w:pPr>
              <w:spacing w:before="60" w:after="60"/>
              <w:ind w:firstLine="0"/>
              <w:rPr>
                <w:sz w:val="22"/>
                <w:szCs w:val="22"/>
                <w:lang w:val="en-US"/>
              </w:rPr>
            </w:pPr>
            <w:r w:rsidRPr="00BD35B4">
              <w:rPr>
                <w:rFonts w:eastAsia="Calibri"/>
                <w:sz w:val="22"/>
                <w:szCs w:val="22"/>
              </w:rPr>
              <w:t>SignatureType</w:t>
            </w:r>
          </w:p>
        </w:tc>
        <w:tc>
          <w:tcPr>
            <w:tcW w:w="295" w:type="pct"/>
          </w:tcPr>
          <w:p w14:paraId="52472694" w14:textId="77777777" w:rsidR="00BD35B4" w:rsidRPr="00BD35B4" w:rsidRDefault="00BD35B4" w:rsidP="00561342">
            <w:pPr>
              <w:spacing w:before="60" w:after="60"/>
              <w:ind w:firstLine="0"/>
              <w:jc w:val="center"/>
              <w:rPr>
                <w:sz w:val="22"/>
                <w:szCs w:val="22"/>
              </w:rPr>
            </w:pPr>
            <w:r w:rsidRPr="00BD35B4">
              <w:rPr>
                <w:sz w:val="22"/>
                <w:szCs w:val="22"/>
              </w:rPr>
              <w:t>НМ</w:t>
            </w:r>
          </w:p>
        </w:tc>
        <w:tc>
          <w:tcPr>
            <w:tcW w:w="2056" w:type="pct"/>
          </w:tcPr>
          <w:p w14:paraId="0E9FE618" w14:textId="77777777" w:rsidR="00BD35B4" w:rsidRPr="00BD35B4" w:rsidRDefault="00BD35B4" w:rsidP="00561342">
            <w:pPr>
              <w:spacing w:before="60" w:after="60"/>
              <w:ind w:firstLine="0"/>
              <w:rPr>
                <w:sz w:val="22"/>
                <w:szCs w:val="22"/>
              </w:rPr>
            </w:pPr>
            <w:r w:rsidRPr="00BD35B4">
              <w:rPr>
                <w:sz w:val="22"/>
                <w:szCs w:val="22"/>
              </w:rPr>
              <w:t>Блок подписи в формате XAdes. Указывается как референс согласно формату подписи XAdes</w:t>
            </w:r>
          </w:p>
        </w:tc>
      </w:tr>
    </w:tbl>
    <w:p w14:paraId="7C2EB284" w14:textId="77777777" w:rsidR="00BD35B4" w:rsidRPr="00BD35B4" w:rsidRDefault="00BD35B4" w:rsidP="00BD35B4">
      <w:pPr>
        <w:pStyle w:val="32"/>
        <w:keepNext w:val="0"/>
        <w:keepLines w:val="0"/>
        <w:tabs>
          <w:tab w:val="clear" w:pos="720"/>
          <w:tab w:val="num" w:pos="1146"/>
        </w:tabs>
        <w:suppressAutoHyphens w:val="0"/>
        <w:ind w:left="1146"/>
      </w:pPr>
      <w:bookmarkStart w:id="2878" w:name="_Toc18509444"/>
      <w:bookmarkStart w:id="2879" w:name="_Toc21707420"/>
      <w:bookmarkStart w:id="2880" w:name="_Toc23242485"/>
      <w:bookmarkStart w:id="2881" w:name="_Toc27389517"/>
      <w:r w:rsidRPr="00BD35B4">
        <w:t xml:space="preserve"> </w:t>
      </w:r>
      <w:bookmarkStart w:id="2882" w:name="_Toc219284218"/>
      <w:bookmarkStart w:id="2883" w:name="_Toc222502163"/>
      <w:r w:rsidRPr="00BD35B4">
        <w:t>Описание комплексного типа «tED»</w:t>
      </w:r>
      <w:bookmarkEnd w:id="2878"/>
      <w:bookmarkEnd w:id="2879"/>
      <w:bookmarkEnd w:id="2880"/>
      <w:bookmarkEnd w:id="2881"/>
      <w:bookmarkEnd w:id="2882"/>
      <w:bookmarkEnd w:id="2883"/>
    </w:p>
    <w:p w14:paraId="26836C3D" w14:textId="77777777" w:rsidR="00BD35B4" w:rsidRPr="00BD35B4" w:rsidRDefault="00BD35B4" w:rsidP="00BD35B4">
      <w:pPr>
        <w:pStyle w:val="GOSTNormal"/>
      </w:pPr>
      <w:r w:rsidRPr="00BD35B4">
        <w:t>Описание комплексного типа «tED» блока «Общая информация по документу».</w:t>
      </w:r>
    </w:p>
    <w:p w14:paraId="1ADC246C" w14:textId="6AE5CE66" w:rsidR="00BD35B4" w:rsidRPr="00BD35B4" w:rsidRDefault="00BD35B4" w:rsidP="00BD35B4">
      <w:pPr>
        <w:pStyle w:val="GOSTNameTable"/>
        <w:widowControl w:val="0"/>
        <w:numPr>
          <w:ilvl w:val="0"/>
          <w:numId w:val="58"/>
        </w:numPr>
        <w:suppressAutoHyphens w:val="0"/>
        <w:spacing w:before="120" w:after="0"/>
        <w:ind w:left="425" w:hanging="357"/>
      </w:pPr>
      <w:r w:rsidRPr="00BD35B4">
        <w:fldChar w:fldCharType="begin"/>
      </w:r>
      <w:r w:rsidRPr="00BD35B4">
        <w:instrText>SEQ Таблица \* ARABIC</w:instrText>
      </w:r>
      <w:r w:rsidRPr="00BD35B4">
        <w:fldChar w:fldCharType="separate"/>
      </w:r>
      <w:bookmarkStart w:id="2884" w:name="_Ref18332911"/>
      <w:bookmarkStart w:id="2885" w:name="_Toc18509712"/>
      <w:bookmarkStart w:id="2886" w:name="_Toc23243099"/>
      <w:bookmarkStart w:id="2887" w:name="_Toc27389098"/>
      <w:bookmarkStart w:id="2888" w:name="_Toc219283790"/>
      <w:r w:rsidR="008B7810">
        <w:rPr>
          <w:noProof/>
        </w:rPr>
        <w:t>92</w:t>
      </w:r>
      <w:bookmarkEnd w:id="2884"/>
      <w:r w:rsidRPr="00BD35B4">
        <w:fldChar w:fldCharType="end"/>
      </w:r>
      <w:r w:rsidRPr="00BD35B4">
        <w:t xml:space="preserve"> – Описание комплексного типа «tED»</w:t>
      </w:r>
      <w:bookmarkEnd w:id="2885"/>
      <w:bookmarkEnd w:id="2886"/>
      <w:bookmarkEnd w:id="2887"/>
      <w:bookmarkEnd w:id="2888"/>
    </w:p>
    <w:tbl>
      <w:tblPr>
        <w:tblStyle w:val="GOSTTable"/>
        <w:tblW w:w="5000" w:type="pct"/>
        <w:tblLayout w:type="fixed"/>
        <w:tblLook w:val="01E0" w:firstRow="1" w:lastRow="1" w:firstColumn="1" w:lastColumn="1" w:noHBand="0" w:noVBand="0"/>
      </w:tblPr>
      <w:tblGrid>
        <w:gridCol w:w="1702"/>
        <w:gridCol w:w="1699"/>
        <w:gridCol w:w="567"/>
        <w:gridCol w:w="1133"/>
        <w:gridCol w:w="567"/>
        <w:gridCol w:w="3960"/>
      </w:tblGrid>
      <w:tr w:rsidR="00BD35B4" w:rsidRPr="00BD35B4" w14:paraId="15B9BDCC" w14:textId="77777777" w:rsidTr="00561342">
        <w:trPr>
          <w:cnfStyle w:val="100000000000" w:firstRow="1" w:lastRow="0" w:firstColumn="0" w:lastColumn="0" w:oddVBand="0" w:evenVBand="0" w:oddHBand="0" w:evenHBand="0" w:firstRowFirstColumn="0" w:firstRowLastColumn="0" w:lastRowFirstColumn="0" w:lastRowLastColumn="0"/>
        </w:trPr>
        <w:tc>
          <w:tcPr>
            <w:tcW w:w="1704" w:type="dxa"/>
          </w:tcPr>
          <w:p w14:paraId="0A6E08EC" w14:textId="77777777" w:rsidR="00BD35B4" w:rsidRPr="00BD35B4" w:rsidRDefault="00BD35B4" w:rsidP="00BD35B4">
            <w:pPr>
              <w:pStyle w:val="OTRTableHead"/>
              <w:keepNext w:val="0"/>
              <w:widowControl w:val="0"/>
              <w:ind w:firstLine="112"/>
              <w:rPr>
                <w:sz w:val="22"/>
                <w:szCs w:val="22"/>
              </w:rPr>
            </w:pPr>
            <w:r w:rsidRPr="00BD35B4">
              <w:rPr>
                <w:sz w:val="22"/>
                <w:szCs w:val="22"/>
              </w:rPr>
              <w:t>Наименование элемента</w:t>
            </w:r>
          </w:p>
        </w:tc>
        <w:tc>
          <w:tcPr>
            <w:tcW w:w="1701" w:type="dxa"/>
          </w:tcPr>
          <w:p w14:paraId="3A58F65D" w14:textId="77777777" w:rsidR="00BD35B4" w:rsidRPr="00BD35B4" w:rsidRDefault="00BD35B4" w:rsidP="00BD35B4">
            <w:pPr>
              <w:pStyle w:val="OTRTableHead"/>
              <w:keepNext w:val="0"/>
              <w:widowControl w:val="0"/>
              <w:ind w:firstLine="112"/>
              <w:rPr>
                <w:sz w:val="22"/>
                <w:szCs w:val="22"/>
              </w:rPr>
            </w:pPr>
            <w:r w:rsidRPr="00BD35B4">
              <w:rPr>
                <w:sz w:val="22"/>
                <w:szCs w:val="22"/>
              </w:rPr>
              <w:t>Сокращенное наименование (код) элемента</w:t>
            </w:r>
          </w:p>
        </w:tc>
        <w:tc>
          <w:tcPr>
            <w:tcW w:w="567" w:type="dxa"/>
          </w:tcPr>
          <w:p w14:paraId="01F02335" w14:textId="77777777" w:rsidR="00BD35B4" w:rsidRPr="00BD35B4" w:rsidRDefault="00BD35B4" w:rsidP="00BD35B4">
            <w:pPr>
              <w:pStyle w:val="OTRTableHead"/>
              <w:keepNext w:val="0"/>
              <w:widowControl w:val="0"/>
              <w:ind w:firstLine="112"/>
              <w:rPr>
                <w:sz w:val="22"/>
                <w:szCs w:val="22"/>
              </w:rPr>
            </w:pPr>
            <w:r w:rsidRPr="00BD35B4">
              <w:rPr>
                <w:sz w:val="22"/>
                <w:szCs w:val="22"/>
              </w:rPr>
              <w:t>Тип</w:t>
            </w:r>
          </w:p>
        </w:tc>
        <w:tc>
          <w:tcPr>
            <w:tcW w:w="1134" w:type="dxa"/>
          </w:tcPr>
          <w:p w14:paraId="74835E6D" w14:textId="77777777" w:rsidR="00BD35B4" w:rsidRPr="00BD35B4" w:rsidRDefault="00BD35B4" w:rsidP="00BD35B4">
            <w:pPr>
              <w:pStyle w:val="OTRTableHead"/>
              <w:keepNext w:val="0"/>
              <w:widowControl w:val="0"/>
              <w:ind w:firstLine="112"/>
              <w:rPr>
                <w:sz w:val="22"/>
                <w:szCs w:val="22"/>
              </w:rPr>
            </w:pPr>
            <w:r w:rsidRPr="00BD35B4">
              <w:rPr>
                <w:sz w:val="22"/>
                <w:szCs w:val="22"/>
              </w:rPr>
              <w:t>Формат элемента</w:t>
            </w:r>
          </w:p>
        </w:tc>
        <w:tc>
          <w:tcPr>
            <w:tcW w:w="567" w:type="dxa"/>
          </w:tcPr>
          <w:p w14:paraId="6ECA61F3" w14:textId="77777777" w:rsidR="00BD35B4" w:rsidRPr="00BD35B4" w:rsidRDefault="00BD35B4" w:rsidP="00BD35B4">
            <w:pPr>
              <w:pStyle w:val="OTRTableHead"/>
              <w:keepNext w:val="0"/>
              <w:widowControl w:val="0"/>
              <w:ind w:firstLine="112"/>
              <w:rPr>
                <w:sz w:val="22"/>
                <w:szCs w:val="22"/>
              </w:rPr>
            </w:pPr>
            <w:r w:rsidRPr="00BD35B4">
              <w:rPr>
                <w:sz w:val="22"/>
                <w:szCs w:val="22"/>
              </w:rPr>
              <w:t>Обязательность</w:t>
            </w:r>
          </w:p>
        </w:tc>
        <w:tc>
          <w:tcPr>
            <w:tcW w:w="3963" w:type="dxa"/>
          </w:tcPr>
          <w:p w14:paraId="651C9CD7" w14:textId="77777777" w:rsidR="00BD35B4" w:rsidRPr="00BD35B4" w:rsidRDefault="00BD35B4" w:rsidP="00BD35B4">
            <w:pPr>
              <w:pStyle w:val="OTRTableHead"/>
              <w:keepNext w:val="0"/>
              <w:widowControl w:val="0"/>
              <w:ind w:firstLine="112"/>
              <w:rPr>
                <w:sz w:val="22"/>
                <w:szCs w:val="22"/>
              </w:rPr>
            </w:pPr>
            <w:r w:rsidRPr="00BD35B4">
              <w:rPr>
                <w:sz w:val="22"/>
                <w:szCs w:val="22"/>
              </w:rPr>
              <w:t>Дополнительная информация</w:t>
            </w:r>
          </w:p>
        </w:tc>
      </w:tr>
      <w:tr w:rsidR="00BD35B4" w:rsidRPr="00BD35B4" w14:paraId="18AB166A" w14:textId="77777777" w:rsidTr="00561342">
        <w:trPr>
          <w:cnfStyle w:val="000000100000" w:firstRow="0" w:lastRow="0" w:firstColumn="0" w:lastColumn="0" w:oddVBand="0" w:evenVBand="0" w:oddHBand="1" w:evenHBand="0" w:firstRowFirstColumn="0" w:firstRowLastColumn="0" w:lastRowFirstColumn="0" w:lastRowLastColumn="0"/>
          <w:trHeight w:val="832"/>
        </w:trPr>
        <w:tc>
          <w:tcPr>
            <w:tcW w:w="1704" w:type="dxa"/>
          </w:tcPr>
          <w:p w14:paraId="11B2FED9" w14:textId="77777777" w:rsidR="00BD35B4" w:rsidRPr="00BD35B4" w:rsidRDefault="00BD35B4" w:rsidP="00561342">
            <w:pPr>
              <w:spacing w:before="60" w:after="60"/>
              <w:ind w:firstLine="0"/>
              <w:rPr>
                <w:sz w:val="22"/>
                <w:szCs w:val="22"/>
              </w:rPr>
            </w:pPr>
            <w:r w:rsidRPr="00BD35B4">
              <w:rPr>
                <w:sz w:val="22"/>
                <w:szCs w:val="22"/>
              </w:rPr>
              <w:t>Номер документа</w:t>
            </w:r>
          </w:p>
        </w:tc>
        <w:tc>
          <w:tcPr>
            <w:tcW w:w="1701" w:type="dxa"/>
          </w:tcPr>
          <w:p w14:paraId="1AE7861A" w14:textId="77777777" w:rsidR="00BD35B4" w:rsidRPr="00BD35B4" w:rsidRDefault="00BD35B4" w:rsidP="00561342">
            <w:pPr>
              <w:pStyle w:val="GOSTTablenorm"/>
              <w:spacing w:before="60" w:after="60"/>
              <w:rPr>
                <w:sz w:val="22"/>
                <w:szCs w:val="22"/>
              </w:rPr>
            </w:pPr>
            <w:r w:rsidRPr="00BD35B4">
              <w:rPr>
                <w:sz w:val="22"/>
                <w:szCs w:val="22"/>
              </w:rPr>
              <w:t>EDNo</w:t>
            </w:r>
          </w:p>
        </w:tc>
        <w:tc>
          <w:tcPr>
            <w:tcW w:w="567" w:type="dxa"/>
          </w:tcPr>
          <w:p w14:paraId="3F1060EC"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72631087" w14:textId="77777777" w:rsidR="00BD35B4" w:rsidRPr="00BD35B4" w:rsidRDefault="00BD35B4" w:rsidP="00561342">
            <w:pPr>
              <w:spacing w:before="60" w:after="60"/>
              <w:ind w:firstLine="0"/>
              <w:rPr>
                <w:sz w:val="22"/>
                <w:szCs w:val="22"/>
              </w:rPr>
            </w:pPr>
            <w:r w:rsidRPr="00BD35B4">
              <w:rPr>
                <w:sz w:val="22"/>
                <w:szCs w:val="22"/>
              </w:rPr>
              <w:t>Т(1-9)</w:t>
            </w:r>
          </w:p>
        </w:tc>
        <w:tc>
          <w:tcPr>
            <w:tcW w:w="567" w:type="dxa"/>
          </w:tcPr>
          <w:p w14:paraId="5D7E003B"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3963" w:type="dxa"/>
          </w:tcPr>
          <w:p w14:paraId="45DBB492" w14:textId="77777777" w:rsidR="00BD35B4" w:rsidRPr="00BD35B4" w:rsidRDefault="00BD35B4" w:rsidP="00561342">
            <w:pPr>
              <w:pStyle w:val="GOSTTablenorm"/>
              <w:spacing w:before="60" w:after="60"/>
              <w:rPr>
                <w:sz w:val="22"/>
                <w:szCs w:val="22"/>
              </w:rPr>
            </w:pPr>
            <w:r w:rsidRPr="00BD35B4">
              <w:rPr>
                <w:sz w:val="22"/>
                <w:szCs w:val="22"/>
              </w:rPr>
              <w:t>Указывается уникальный (для составителя ЭС) номер ЭС в течение операционного дня</w:t>
            </w:r>
          </w:p>
        </w:tc>
      </w:tr>
      <w:tr w:rsidR="00BD35B4" w:rsidRPr="00BD35B4" w14:paraId="0615D08E" w14:textId="77777777" w:rsidTr="00561342">
        <w:trPr>
          <w:cnfStyle w:val="000000010000" w:firstRow="0" w:lastRow="0" w:firstColumn="0" w:lastColumn="0" w:oddVBand="0" w:evenVBand="0" w:oddHBand="0" w:evenHBand="1" w:firstRowFirstColumn="0" w:firstRowLastColumn="0" w:lastRowFirstColumn="0" w:lastRowLastColumn="0"/>
        </w:trPr>
        <w:tc>
          <w:tcPr>
            <w:tcW w:w="1704" w:type="dxa"/>
          </w:tcPr>
          <w:p w14:paraId="76879E05" w14:textId="77777777" w:rsidR="00BD35B4" w:rsidRPr="00BD35B4" w:rsidRDefault="00BD35B4" w:rsidP="00561342">
            <w:pPr>
              <w:spacing w:before="60" w:after="60"/>
              <w:ind w:firstLine="0"/>
              <w:rPr>
                <w:sz w:val="22"/>
                <w:szCs w:val="22"/>
              </w:rPr>
            </w:pPr>
            <w:r w:rsidRPr="00BD35B4">
              <w:rPr>
                <w:sz w:val="22"/>
                <w:szCs w:val="22"/>
              </w:rPr>
              <w:t>Дата документа</w:t>
            </w:r>
          </w:p>
        </w:tc>
        <w:tc>
          <w:tcPr>
            <w:tcW w:w="1701" w:type="dxa"/>
          </w:tcPr>
          <w:p w14:paraId="4BC62AE3" w14:textId="77777777" w:rsidR="00BD35B4" w:rsidRPr="00BD35B4" w:rsidRDefault="00BD35B4" w:rsidP="00561342">
            <w:pPr>
              <w:pStyle w:val="GOSTTablenorm"/>
              <w:spacing w:before="60" w:after="60"/>
              <w:rPr>
                <w:sz w:val="22"/>
                <w:szCs w:val="22"/>
              </w:rPr>
            </w:pPr>
            <w:r w:rsidRPr="00BD35B4">
              <w:rPr>
                <w:sz w:val="22"/>
                <w:szCs w:val="22"/>
              </w:rPr>
              <w:t>EDDate</w:t>
            </w:r>
          </w:p>
        </w:tc>
        <w:tc>
          <w:tcPr>
            <w:tcW w:w="567" w:type="dxa"/>
          </w:tcPr>
          <w:p w14:paraId="0C683716"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1515FAB2" w14:textId="77777777" w:rsidR="00BD35B4" w:rsidRPr="00BD35B4" w:rsidRDefault="00BD35B4" w:rsidP="00561342">
            <w:pPr>
              <w:spacing w:before="60" w:after="60"/>
              <w:ind w:firstLine="0"/>
              <w:rPr>
                <w:sz w:val="22"/>
                <w:szCs w:val="22"/>
              </w:rPr>
            </w:pPr>
            <w:r w:rsidRPr="00BD35B4">
              <w:rPr>
                <w:sz w:val="22"/>
                <w:szCs w:val="22"/>
                <w:lang w:val="en-US"/>
              </w:rPr>
              <w:t>Date</w:t>
            </w:r>
          </w:p>
        </w:tc>
        <w:tc>
          <w:tcPr>
            <w:tcW w:w="567" w:type="dxa"/>
          </w:tcPr>
          <w:p w14:paraId="073F3EE2"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3963" w:type="dxa"/>
          </w:tcPr>
          <w:p w14:paraId="205C0AC4" w14:textId="77777777" w:rsidR="00BD35B4" w:rsidRPr="00BD35B4" w:rsidRDefault="00BD35B4" w:rsidP="00561342">
            <w:pPr>
              <w:spacing w:before="60" w:after="60"/>
              <w:ind w:firstLine="0"/>
              <w:rPr>
                <w:sz w:val="22"/>
                <w:szCs w:val="22"/>
              </w:rPr>
            </w:pPr>
            <w:r w:rsidRPr="00BD35B4">
              <w:rPr>
                <w:sz w:val="22"/>
                <w:szCs w:val="22"/>
              </w:rPr>
              <w:t>Указывается дата операционного дня</w:t>
            </w:r>
          </w:p>
        </w:tc>
      </w:tr>
      <w:tr w:rsidR="00BD35B4" w:rsidRPr="00BD35B4" w14:paraId="5440F913" w14:textId="77777777" w:rsidTr="00561342">
        <w:trPr>
          <w:cnfStyle w:val="000000100000" w:firstRow="0" w:lastRow="0" w:firstColumn="0" w:lastColumn="0" w:oddVBand="0" w:evenVBand="0" w:oddHBand="1" w:evenHBand="0" w:firstRowFirstColumn="0" w:firstRowLastColumn="0" w:lastRowFirstColumn="0" w:lastRowLastColumn="0"/>
        </w:trPr>
        <w:tc>
          <w:tcPr>
            <w:tcW w:w="1704" w:type="dxa"/>
          </w:tcPr>
          <w:p w14:paraId="0DEE98C7" w14:textId="77777777" w:rsidR="00BD35B4" w:rsidRPr="00BD35B4" w:rsidRDefault="00BD35B4" w:rsidP="00561342">
            <w:pPr>
              <w:spacing w:before="60" w:after="60"/>
              <w:ind w:firstLine="0"/>
              <w:rPr>
                <w:sz w:val="22"/>
                <w:szCs w:val="22"/>
              </w:rPr>
            </w:pPr>
            <w:r w:rsidRPr="00BD35B4">
              <w:rPr>
                <w:sz w:val="22"/>
                <w:szCs w:val="22"/>
              </w:rPr>
              <w:lastRenderedPageBreak/>
              <w:t>Уникальный идентификатор составителя ЭС</w:t>
            </w:r>
          </w:p>
        </w:tc>
        <w:tc>
          <w:tcPr>
            <w:tcW w:w="1701" w:type="dxa"/>
          </w:tcPr>
          <w:p w14:paraId="1567BED2" w14:textId="77777777" w:rsidR="00BD35B4" w:rsidRPr="00BD35B4" w:rsidRDefault="00BD35B4" w:rsidP="00561342">
            <w:pPr>
              <w:pStyle w:val="GOSTTablenorm"/>
              <w:spacing w:before="60" w:after="60"/>
              <w:rPr>
                <w:sz w:val="22"/>
                <w:szCs w:val="22"/>
              </w:rPr>
            </w:pPr>
            <w:r w:rsidRPr="00BD35B4">
              <w:rPr>
                <w:sz w:val="22"/>
                <w:szCs w:val="22"/>
              </w:rPr>
              <w:t>EDAuthor</w:t>
            </w:r>
          </w:p>
        </w:tc>
        <w:tc>
          <w:tcPr>
            <w:tcW w:w="567" w:type="dxa"/>
          </w:tcPr>
          <w:p w14:paraId="48103E6D"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3237C805" w14:textId="77777777" w:rsidR="00BD35B4" w:rsidRPr="00BD35B4" w:rsidRDefault="00BD35B4" w:rsidP="00561342">
            <w:pPr>
              <w:spacing w:before="60" w:after="60"/>
              <w:ind w:firstLine="0"/>
              <w:rPr>
                <w:sz w:val="22"/>
                <w:szCs w:val="22"/>
              </w:rPr>
            </w:pPr>
            <w:r w:rsidRPr="00BD35B4">
              <w:rPr>
                <w:sz w:val="22"/>
                <w:szCs w:val="22"/>
              </w:rPr>
              <w:t>Т(10)</w:t>
            </w:r>
          </w:p>
        </w:tc>
        <w:tc>
          <w:tcPr>
            <w:tcW w:w="567" w:type="dxa"/>
          </w:tcPr>
          <w:p w14:paraId="21013B4A"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3963" w:type="dxa"/>
          </w:tcPr>
          <w:p w14:paraId="474C46B2" w14:textId="77777777" w:rsidR="00BD35B4" w:rsidRPr="00BD35B4" w:rsidRDefault="00BD35B4" w:rsidP="00561342">
            <w:pPr>
              <w:spacing w:before="60" w:after="60"/>
              <w:ind w:firstLine="0"/>
              <w:rPr>
                <w:sz w:val="22"/>
                <w:szCs w:val="22"/>
              </w:rPr>
            </w:pPr>
            <w:r w:rsidRPr="00BD35B4">
              <w:rPr>
                <w:sz w:val="22"/>
                <w:szCs w:val="22"/>
              </w:rPr>
              <w:t>Указывается уникальный идентификатор составителя ЭС</w:t>
            </w:r>
          </w:p>
        </w:tc>
      </w:tr>
      <w:tr w:rsidR="00BD35B4" w:rsidRPr="00BD35B4" w14:paraId="1AF43F4D" w14:textId="77777777" w:rsidTr="00561342">
        <w:trPr>
          <w:cnfStyle w:val="000000010000" w:firstRow="0" w:lastRow="0" w:firstColumn="0" w:lastColumn="0" w:oddVBand="0" w:evenVBand="0" w:oddHBand="0" w:evenHBand="1" w:firstRowFirstColumn="0" w:firstRowLastColumn="0" w:lastRowFirstColumn="0" w:lastRowLastColumn="0"/>
        </w:trPr>
        <w:tc>
          <w:tcPr>
            <w:tcW w:w="1704" w:type="dxa"/>
          </w:tcPr>
          <w:p w14:paraId="5BA022A5" w14:textId="77777777" w:rsidR="00BD35B4" w:rsidRPr="00BD35B4" w:rsidRDefault="00BD35B4" w:rsidP="00561342">
            <w:pPr>
              <w:spacing w:before="60" w:after="60"/>
              <w:ind w:firstLine="0"/>
              <w:rPr>
                <w:sz w:val="22"/>
                <w:szCs w:val="22"/>
              </w:rPr>
            </w:pPr>
            <w:r w:rsidRPr="00BD35B4">
              <w:rPr>
                <w:sz w:val="22"/>
                <w:szCs w:val="22"/>
              </w:rPr>
              <w:t>Уникальный идентификатор получателя ЭС</w:t>
            </w:r>
          </w:p>
        </w:tc>
        <w:tc>
          <w:tcPr>
            <w:tcW w:w="1701" w:type="dxa"/>
          </w:tcPr>
          <w:p w14:paraId="295DFE7E" w14:textId="77777777" w:rsidR="00BD35B4" w:rsidRPr="00BD35B4" w:rsidRDefault="00BD35B4" w:rsidP="00561342">
            <w:pPr>
              <w:pStyle w:val="GOSTTablenorm"/>
              <w:spacing w:before="60" w:after="60"/>
              <w:rPr>
                <w:sz w:val="22"/>
                <w:szCs w:val="22"/>
              </w:rPr>
            </w:pPr>
            <w:r w:rsidRPr="00BD35B4">
              <w:rPr>
                <w:sz w:val="22"/>
                <w:szCs w:val="22"/>
              </w:rPr>
              <w:t>EDReceiver</w:t>
            </w:r>
          </w:p>
        </w:tc>
        <w:tc>
          <w:tcPr>
            <w:tcW w:w="567" w:type="dxa"/>
          </w:tcPr>
          <w:p w14:paraId="15F8E67E"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08AF2487" w14:textId="77777777" w:rsidR="00BD35B4" w:rsidRPr="00BD35B4" w:rsidRDefault="00BD35B4" w:rsidP="00561342">
            <w:pPr>
              <w:spacing w:before="60" w:after="60"/>
              <w:ind w:firstLine="0"/>
              <w:rPr>
                <w:sz w:val="22"/>
                <w:szCs w:val="22"/>
              </w:rPr>
            </w:pPr>
            <w:r w:rsidRPr="00BD35B4">
              <w:rPr>
                <w:sz w:val="22"/>
                <w:szCs w:val="22"/>
              </w:rPr>
              <w:t>Т(10)</w:t>
            </w:r>
          </w:p>
        </w:tc>
        <w:tc>
          <w:tcPr>
            <w:tcW w:w="567" w:type="dxa"/>
          </w:tcPr>
          <w:p w14:paraId="4218FDB9" w14:textId="77777777" w:rsidR="00BD35B4" w:rsidRPr="00BD35B4" w:rsidRDefault="00BD35B4" w:rsidP="00561342">
            <w:pPr>
              <w:spacing w:before="60" w:after="60"/>
              <w:ind w:firstLine="0"/>
              <w:jc w:val="center"/>
              <w:rPr>
                <w:sz w:val="22"/>
                <w:szCs w:val="22"/>
              </w:rPr>
            </w:pPr>
            <w:r w:rsidRPr="00BD35B4">
              <w:rPr>
                <w:sz w:val="22"/>
                <w:szCs w:val="22"/>
              </w:rPr>
              <w:t>О</w:t>
            </w:r>
          </w:p>
        </w:tc>
        <w:tc>
          <w:tcPr>
            <w:tcW w:w="3963" w:type="dxa"/>
          </w:tcPr>
          <w:p w14:paraId="53CA8244" w14:textId="77777777" w:rsidR="00BD35B4" w:rsidRPr="00BD35B4" w:rsidRDefault="00BD35B4" w:rsidP="00561342">
            <w:pPr>
              <w:spacing w:before="60" w:after="60"/>
              <w:ind w:firstLine="0"/>
              <w:rPr>
                <w:sz w:val="22"/>
                <w:szCs w:val="22"/>
              </w:rPr>
            </w:pPr>
            <w:r w:rsidRPr="00BD35B4">
              <w:rPr>
                <w:sz w:val="22"/>
                <w:szCs w:val="22"/>
              </w:rPr>
              <w:t>Указывается уникальный идентификатор получателя ЭС</w:t>
            </w:r>
          </w:p>
        </w:tc>
      </w:tr>
    </w:tbl>
    <w:p w14:paraId="272D2339" w14:textId="77777777" w:rsidR="00BD35B4" w:rsidRPr="00BD35B4" w:rsidRDefault="00BD35B4" w:rsidP="00BD35B4">
      <w:pPr>
        <w:pStyle w:val="32"/>
        <w:keepNext w:val="0"/>
        <w:keepLines w:val="0"/>
        <w:tabs>
          <w:tab w:val="clear" w:pos="720"/>
          <w:tab w:val="num" w:pos="1146"/>
        </w:tabs>
        <w:suppressAutoHyphens w:val="0"/>
        <w:ind w:left="1146"/>
      </w:pPr>
      <w:bookmarkStart w:id="2889" w:name="_Toc18509445"/>
      <w:bookmarkStart w:id="2890" w:name="_Toc21707421"/>
      <w:bookmarkStart w:id="2891" w:name="_Toc23242486"/>
      <w:bookmarkStart w:id="2892" w:name="_Toc27389518"/>
      <w:r w:rsidRPr="00BD35B4">
        <w:t xml:space="preserve"> </w:t>
      </w:r>
      <w:bookmarkStart w:id="2893" w:name="_Toc219284219"/>
      <w:bookmarkStart w:id="2894" w:name="_Toc222502164"/>
      <w:r w:rsidRPr="00BD35B4">
        <w:t>Описание комплексного типа «tEDRowRequest»</w:t>
      </w:r>
      <w:bookmarkEnd w:id="2889"/>
      <w:bookmarkEnd w:id="2890"/>
      <w:bookmarkEnd w:id="2891"/>
      <w:bookmarkEnd w:id="2892"/>
      <w:bookmarkEnd w:id="2893"/>
      <w:bookmarkEnd w:id="2894"/>
    </w:p>
    <w:p w14:paraId="09AD08AB" w14:textId="77777777" w:rsidR="00BD35B4" w:rsidRPr="00BD35B4" w:rsidRDefault="00BD35B4" w:rsidP="00BD35B4">
      <w:pPr>
        <w:pStyle w:val="GOSTNormal"/>
      </w:pPr>
      <w:r w:rsidRPr="00BD35B4">
        <w:t>Описание комплексного типа «tEDRowRequest» блока «Запрос».</w:t>
      </w:r>
    </w:p>
    <w:p w14:paraId="4E323C1F" w14:textId="53DFA2B3" w:rsidR="00BD35B4" w:rsidRPr="00BD35B4" w:rsidRDefault="00BD35B4" w:rsidP="00BD35B4">
      <w:pPr>
        <w:pStyle w:val="GOSTNameTable"/>
        <w:widowControl w:val="0"/>
        <w:numPr>
          <w:ilvl w:val="0"/>
          <w:numId w:val="58"/>
        </w:numPr>
        <w:suppressAutoHyphens w:val="0"/>
        <w:spacing w:before="120" w:after="0"/>
        <w:ind w:left="425" w:hanging="357"/>
      </w:pPr>
      <w:r w:rsidRPr="00BD35B4">
        <w:fldChar w:fldCharType="begin"/>
      </w:r>
      <w:r w:rsidRPr="00BD35B4">
        <w:instrText>SEQ Таблица \* ARABIC</w:instrText>
      </w:r>
      <w:r w:rsidRPr="00BD35B4">
        <w:fldChar w:fldCharType="separate"/>
      </w:r>
      <w:bookmarkStart w:id="2895" w:name="_Ref18483526"/>
      <w:bookmarkStart w:id="2896" w:name="_Toc18509713"/>
      <w:bookmarkStart w:id="2897" w:name="_Toc23243100"/>
      <w:bookmarkStart w:id="2898" w:name="_Toc27389099"/>
      <w:bookmarkStart w:id="2899" w:name="_Toc219283791"/>
      <w:r w:rsidR="008B7810">
        <w:rPr>
          <w:noProof/>
        </w:rPr>
        <w:t>93</w:t>
      </w:r>
      <w:bookmarkEnd w:id="2895"/>
      <w:r w:rsidRPr="00BD35B4">
        <w:fldChar w:fldCharType="end"/>
      </w:r>
      <w:r w:rsidRPr="00BD35B4">
        <w:t xml:space="preserve"> – Описание комплексного типа «tEDRowRequest»</w:t>
      </w:r>
      <w:bookmarkEnd w:id="2896"/>
      <w:bookmarkEnd w:id="2897"/>
      <w:bookmarkEnd w:id="2898"/>
      <w:bookmarkEnd w:id="2899"/>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BD35B4" w:rsidRPr="00BD35B4" w14:paraId="7BF0B624" w14:textId="77777777" w:rsidTr="00561342">
        <w:trPr>
          <w:cnfStyle w:val="100000000000" w:firstRow="1" w:lastRow="0" w:firstColumn="0" w:lastColumn="0" w:oddVBand="0" w:evenVBand="0" w:oddHBand="0" w:evenHBand="0" w:firstRowFirstColumn="0" w:firstRowLastColumn="0" w:lastRowFirstColumn="0" w:lastRowLastColumn="0"/>
        </w:trPr>
        <w:tc>
          <w:tcPr>
            <w:tcW w:w="1701" w:type="dxa"/>
          </w:tcPr>
          <w:p w14:paraId="78394D58" w14:textId="77777777" w:rsidR="00BD35B4" w:rsidRPr="00BD35B4" w:rsidRDefault="00BD35B4" w:rsidP="00BD35B4">
            <w:pPr>
              <w:pStyle w:val="OTRTableHead"/>
              <w:keepNext w:val="0"/>
              <w:widowControl w:val="0"/>
              <w:ind w:firstLine="0"/>
              <w:rPr>
                <w:sz w:val="22"/>
                <w:szCs w:val="22"/>
              </w:rPr>
            </w:pPr>
            <w:r w:rsidRPr="00BD35B4">
              <w:rPr>
                <w:sz w:val="22"/>
                <w:szCs w:val="22"/>
              </w:rPr>
              <w:t>Наименование комплексного типа</w:t>
            </w:r>
          </w:p>
        </w:tc>
        <w:tc>
          <w:tcPr>
            <w:tcW w:w="1701" w:type="dxa"/>
          </w:tcPr>
          <w:p w14:paraId="4959323D" w14:textId="77777777" w:rsidR="00BD35B4" w:rsidRPr="00BD35B4" w:rsidRDefault="00BD35B4" w:rsidP="00BD35B4">
            <w:pPr>
              <w:pStyle w:val="OTRTableHead"/>
              <w:keepNext w:val="0"/>
              <w:widowControl w:val="0"/>
              <w:ind w:firstLine="0"/>
              <w:rPr>
                <w:sz w:val="22"/>
                <w:szCs w:val="22"/>
              </w:rPr>
            </w:pPr>
            <w:r w:rsidRPr="00BD35B4">
              <w:rPr>
                <w:sz w:val="22"/>
                <w:szCs w:val="22"/>
              </w:rPr>
              <w:t>Текущий элемент/ атрибут</w:t>
            </w:r>
          </w:p>
        </w:tc>
        <w:tc>
          <w:tcPr>
            <w:tcW w:w="567" w:type="dxa"/>
          </w:tcPr>
          <w:p w14:paraId="7DE91F01" w14:textId="77777777" w:rsidR="00BD35B4" w:rsidRPr="00BD35B4" w:rsidRDefault="00BD35B4" w:rsidP="00BD35B4">
            <w:pPr>
              <w:pStyle w:val="OTRTableHead"/>
              <w:keepNext w:val="0"/>
              <w:widowControl w:val="0"/>
              <w:ind w:firstLine="0"/>
              <w:rPr>
                <w:sz w:val="22"/>
                <w:szCs w:val="22"/>
              </w:rPr>
            </w:pPr>
            <w:r w:rsidRPr="00BD35B4">
              <w:rPr>
                <w:sz w:val="22"/>
                <w:szCs w:val="22"/>
              </w:rPr>
              <w:t>Тип</w:t>
            </w:r>
          </w:p>
        </w:tc>
        <w:tc>
          <w:tcPr>
            <w:tcW w:w="1134" w:type="dxa"/>
          </w:tcPr>
          <w:p w14:paraId="73576930" w14:textId="77777777" w:rsidR="00BD35B4" w:rsidRPr="00BD35B4" w:rsidRDefault="00BD35B4" w:rsidP="00BD35B4">
            <w:pPr>
              <w:pStyle w:val="OTRTableHead"/>
              <w:keepNext w:val="0"/>
              <w:widowControl w:val="0"/>
              <w:ind w:firstLine="0"/>
              <w:rPr>
                <w:sz w:val="22"/>
                <w:szCs w:val="22"/>
              </w:rPr>
            </w:pPr>
            <w:r w:rsidRPr="00BD35B4">
              <w:rPr>
                <w:sz w:val="22"/>
                <w:szCs w:val="22"/>
              </w:rPr>
              <w:t>Формат элемента</w:t>
            </w:r>
          </w:p>
        </w:tc>
        <w:tc>
          <w:tcPr>
            <w:tcW w:w="567" w:type="dxa"/>
          </w:tcPr>
          <w:p w14:paraId="7B6B5224" w14:textId="77777777" w:rsidR="00BD35B4" w:rsidRPr="00BD35B4" w:rsidRDefault="00BD35B4" w:rsidP="00BD35B4">
            <w:pPr>
              <w:pStyle w:val="OTRTableHead"/>
              <w:keepNext w:val="0"/>
              <w:widowControl w:val="0"/>
              <w:ind w:firstLine="0"/>
              <w:rPr>
                <w:sz w:val="22"/>
                <w:szCs w:val="22"/>
              </w:rPr>
            </w:pPr>
            <w:r w:rsidRPr="00BD35B4">
              <w:rPr>
                <w:sz w:val="22"/>
                <w:szCs w:val="22"/>
              </w:rPr>
              <w:t>Обязательность</w:t>
            </w:r>
          </w:p>
        </w:tc>
        <w:tc>
          <w:tcPr>
            <w:tcW w:w="3963" w:type="dxa"/>
          </w:tcPr>
          <w:p w14:paraId="5F3B2B15" w14:textId="77777777" w:rsidR="00BD35B4" w:rsidRPr="00BD35B4" w:rsidRDefault="00BD35B4" w:rsidP="00BD35B4">
            <w:pPr>
              <w:pStyle w:val="OTRTableHead"/>
              <w:keepNext w:val="0"/>
              <w:widowControl w:val="0"/>
              <w:ind w:firstLine="0"/>
              <w:rPr>
                <w:sz w:val="22"/>
                <w:szCs w:val="22"/>
              </w:rPr>
            </w:pPr>
            <w:r w:rsidRPr="00BD35B4">
              <w:rPr>
                <w:sz w:val="22"/>
                <w:szCs w:val="22"/>
              </w:rPr>
              <w:t>Дополнительная информация</w:t>
            </w:r>
          </w:p>
        </w:tc>
      </w:tr>
      <w:tr w:rsidR="00BD35B4" w:rsidRPr="00BD35B4" w14:paraId="786F58D5" w14:textId="77777777" w:rsidTr="00561342">
        <w:trPr>
          <w:cnfStyle w:val="000000100000" w:firstRow="0" w:lastRow="0" w:firstColumn="0" w:lastColumn="0" w:oddVBand="0" w:evenVBand="0" w:oddHBand="1" w:evenHBand="0" w:firstRowFirstColumn="0" w:firstRowLastColumn="0" w:lastRowFirstColumn="0" w:lastRowLastColumn="0"/>
        </w:trPr>
        <w:tc>
          <w:tcPr>
            <w:tcW w:w="1701" w:type="dxa"/>
          </w:tcPr>
          <w:p w14:paraId="5C888A66" w14:textId="77777777" w:rsidR="00BD35B4" w:rsidRPr="00BD35B4" w:rsidRDefault="00BD35B4" w:rsidP="00561342">
            <w:pPr>
              <w:pStyle w:val="GOSTTablenorm"/>
              <w:widowControl w:val="0"/>
              <w:spacing w:before="60" w:after="60"/>
              <w:rPr>
                <w:sz w:val="22"/>
                <w:szCs w:val="22"/>
              </w:rPr>
            </w:pPr>
            <w:r w:rsidRPr="00BD35B4">
              <w:rPr>
                <w:sz w:val="22"/>
                <w:szCs w:val="22"/>
              </w:rPr>
              <w:t>tEDRowRequest</w:t>
            </w:r>
          </w:p>
        </w:tc>
        <w:tc>
          <w:tcPr>
            <w:tcW w:w="1701" w:type="dxa"/>
          </w:tcPr>
          <w:p w14:paraId="7D3246B0" w14:textId="77777777" w:rsidR="00BD35B4" w:rsidRPr="00BD35B4" w:rsidRDefault="00BD35B4" w:rsidP="00561342">
            <w:pPr>
              <w:pStyle w:val="GOSTTablenorm"/>
              <w:widowControl w:val="0"/>
              <w:spacing w:before="60" w:after="60"/>
              <w:rPr>
                <w:sz w:val="22"/>
                <w:szCs w:val="22"/>
              </w:rPr>
            </w:pPr>
            <w:r w:rsidRPr="00BD35B4">
              <w:rPr>
                <w:sz w:val="22"/>
                <w:szCs w:val="22"/>
              </w:rPr>
              <w:t>EDRowRequest_ITEM</w:t>
            </w:r>
          </w:p>
        </w:tc>
        <w:tc>
          <w:tcPr>
            <w:tcW w:w="567" w:type="dxa"/>
          </w:tcPr>
          <w:p w14:paraId="0CCED3C3" w14:textId="77777777" w:rsidR="00BD35B4" w:rsidRPr="00BD35B4" w:rsidRDefault="00BD35B4" w:rsidP="00561342">
            <w:pPr>
              <w:pStyle w:val="GOSTTablenorm"/>
              <w:widowControl w:val="0"/>
              <w:spacing w:before="60" w:after="60"/>
              <w:jc w:val="center"/>
              <w:rPr>
                <w:sz w:val="22"/>
                <w:szCs w:val="22"/>
              </w:rPr>
            </w:pPr>
            <w:r w:rsidRPr="00BD35B4">
              <w:rPr>
                <w:sz w:val="22"/>
                <w:szCs w:val="22"/>
              </w:rPr>
              <w:t>С</w:t>
            </w:r>
          </w:p>
        </w:tc>
        <w:tc>
          <w:tcPr>
            <w:tcW w:w="1134" w:type="dxa"/>
          </w:tcPr>
          <w:p w14:paraId="759EA333" w14:textId="77777777" w:rsidR="00BD35B4" w:rsidRPr="00BD35B4" w:rsidRDefault="00BD35B4" w:rsidP="00561342">
            <w:pPr>
              <w:pStyle w:val="GOSTTablenorm"/>
              <w:widowControl w:val="0"/>
              <w:spacing w:before="60" w:after="60"/>
              <w:rPr>
                <w:sz w:val="22"/>
                <w:szCs w:val="22"/>
              </w:rPr>
            </w:pPr>
            <w:r w:rsidRPr="00BD35B4">
              <w:rPr>
                <w:sz w:val="22"/>
                <w:szCs w:val="22"/>
              </w:rPr>
              <w:t>tEDRowRequest_ITEM</w:t>
            </w:r>
          </w:p>
        </w:tc>
        <w:tc>
          <w:tcPr>
            <w:tcW w:w="567" w:type="dxa"/>
          </w:tcPr>
          <w:p w14:paraId="61E7C0AE" w14:textId="77777777" w:rsidR="00BD35B4" w:rsidRPr="00BD35B4" w:rsidRDefault="00BD35B4" w:rsidP="00561342">
            <w:pPr>
              <w:pStyle w:val="GOSTTablenorm"/>
              <w:widowControl w:val="0"/>
              <w:spacing w:before="60" w:after="60"/>
              <w:jc w:val="center"/>
              <w:rPr>
                <w:sz w:val="22"/>
                <w:szCs w:val="22"/>
              </w:rPr>
            </w:pPr>
            <w:r w:rsidRPr="00BD35B4">
              <w:rPr>
                <w:sz w:val="22"/>
                <w:szCs w:val="22"/>
              </w:rPr>
              <w:t>ОМ</w:t>
            </w:r>
          </w:p>
        </w:tc>
        <w:tc>
          <w:tcPr>
            <w:tcW w:w="3963" w:type="dxa"/>
          </w:tcPr>
          <w:p w14:paraId="12D7B572" w14:textId="77777777" w:rsidR="00BD35B4" w:rsidRPr="00BD35B4" w:rsidRDefault="00BD35B4" w:rsidP="00561342">
            <w:pPr>
              <w:pStyle w:val="GOSTTablenorm"/>
              <w:widowControl w:val="0"/>
              <w:spacing w:before="60" w:after="60"/>
              <w:rPr>
                <w:sz w:val="22"/>
                <w:szCs w:val="22"/>
              </w:rPr>
            </w:pPr>
            <w:r w:rsidRPr="00BD35B4">
              <w:rPr>
                <w:sz w:val="22"/>
                <w:szCs w:val="22"/>
              </w:rPr>
              <w:t>Строки блока «Запрос».</w:t>
            </w:r>
          </w:p>
          <w:p w14:paraId="78588EE8" w14:textId="60676BF6" w:rsidR="00BD35B4" w:rsidRPr="00BD35B4" w:rsidRDefault="00BD35B4" w:rsidP="00561342">
            <w:pPr>
              <w:pStyle w:val="GOSTTablenorm"/>
              <w:widowControl w:val="0"/>
              <w:spacing w:before="60" w:after="60"/>
              <w:rPr>
                <w:sz w:val="22"/>
                <w:szCs w:val="22"/>
              </w:rPr>
            </w:pPr>
            <w:r w:rsidRPr="00BD35B4">
              <w:rPr>
                <w:sz w:val="22"/>
                <w:szCs w:val="22"/>
              </w:rPr>
              <w:t xml:space="preserve">Состав элемента представлен в таблице </w:t>
            </w:r>
            <w:r w:rsidRPr="00BD35B4">
              <w:rPr>
                <w:szCs w:val="22"/>
              </w:rPr>
              <w:fldChar w:fldCharType="begin"/>
            </w:r>
            <w:r w:rsidRPr="00BD35B4">
              <w:rPr>
                <w:sz w:val="22"/>
                <w:szCs w:val="22"/>
              </w:rPr>
              <w:instrText xml:space="preserve"> REF _Ref18483871 \h  \* MERGEFORMAT </w:instrText>
            </w:r>
            <w:r w:rsidRPr="00BD35B4">
              <w:rPr>
                <w:szCs w:val="22"/>
              </w:rPr>
            </w:r>
            <w:r w:rsidRPr="00BD35B4">
              <w:rPr>
                <w:szCs w:val="22"/>
              </w:rPr>
              <w:fldChar w:fldCharType="separate"/>
            </w:r>
            <w:r w:rsidR="008B7810" w:rsidRPr="008B7810">
              <w:rPr>
                <w:sz w:val="22"/>
                <w:szCs w:val="22"/>
              </w:rPr>
              <w:t>94</w:t>
            </w:r>
            <w:r w:rsidRPr="00BD35B4">
              <w:rPr>
                <w:szCs w:val="22"/>
              </w:rPr>
              <w:fldChar w:fldCharType="end"/>
            </w:r>
          </w:p>
        </w:tc>
      </w:tr>
    </w:tbl>
    <w:p w14:paraId="62AFDBA3" w14:textId="77777777" w:rsidR="00BD35B4" w:rsidRPr="00BD35B4" w:rsidRDefault="00BD35B4" w:rsidP="00BD35B4">
      <w:pPr>
        <w:pStyle w:val="32"/>
        <w:keepNext w:val="0"/>
        <w:keepLines w:val="0"/>
        <w:tabs>
          <w:tab w:val="clear" w:pos="720"/>
          <w:tab w:val="num" w:pos="1146"/>
        </w:tabs>
        <w:suppressAutoHyphens w:val="0"/>
        <w:ind w:left="1146"/>
      </w:pPr>
      <w:bookmarkStart w:id="2900" w:name="_Toc18509446"/>
      <w:bookmarkStart w:id="2901" w:name="_Toc21707422"/>
      <w:bookmarkStart w:id="2902" w:name="_Toc23242487"/>
      <w:bookmarkStart w:id="2903" w:name="_Toc27389519"/>
      <w:r w:rsidRPr="00BD35B4">
        <w:t xml:space="preserve"> </w:t>
      </w:r>
      <w:bookmarkStart w:id="2904" w:name="_Toc219284220"/>
      <w:bookmarkStart w:id="2905" w:name="_Toc222502165"/>
      <w:r w:rsidRPr="00BD35B4">
        <w:t>Описание комплексного типа «tEDRowRequest_ITEM»</w:t>
      </w:r>
      <w:bookmarkEnd w:id="2900"/>
      <w:bookmarkEnd w:id="2901"/>
      <w:bookmarkEnd w:id="2902"/>
      <w:bookmarkEnd w:id="2903"/>
      <w:bookmarkEnd w:id="2904"/>
      <w:bookmarkEnd w:id="2905"/>
    </w:p>
    <w:p w14:paraId="0F89EA96" w14:textId="77777777" w:rsidR="00BD35B4" w:rsidRPr="00BD35B4" w:rsidRDefault="00BD35B4" w:rsidP="00BD35B4">
      <w:pPr>
        <w:pStyle w:val="GOSTNormal"/>
      </w:pPr>
      <w:r w:rsidRPr="00BD35B4">
        <w:t>Описание комплексного типа «tEDRowRequest_ITEM» блока «Запрос (строки)».</w:t>
      </w:r>
    </w:p>
    <w:p w14:paraId="38F94553" w14:textId="20C7F509" w:rsidR="00BD35B4" w:rsidRPr="00BD35B4" w:rsidRDefault="00BD35B4" w:rsidP="00BD35B4">
      <w:pPr>
        <w:pStyle w:val="GOSTNameTable"/>
        <w:widowControl w:val="0"/>
        <w:numPr>
          <w:ilvl w:val="0"/>
          <w:numId w:val="58"/>
        </w:numPr>
        <w:suppressAutoHyphens w:val="0"/>
        <w:spacing w:before="120" w:after="0"/>
        <w:ind w:left="425" w:hanging="357"/>
      </w:pPr>
      <w:r w:rsidRPr="00BD35B4">
        <w:rPr>
          <w:noProof/>
        </w:rPr>
        <w:fldChar w:fldCharType="begin"/>
      </w:r>
      <w:r w:rsidRPr="00BD35B4">
        <w:rPr>
          <w:noProof/>
        </w:rPr>
        <w:instrText xml:space="preserve"> SEQ Таблица \* ARABIC </w:instrText>
      </w:r>
      <w:r w:rsidRPr="00BD35B4">
        <w:rPr>
          <w:noProof/>
        </w:rPr>
        <w:fldChar w:fldCharType="separate"/>
      </w:r>
      <w:bookmarkStart w:id="2906" w:name="_Ref18483871"/>
      <w:bookmarkStart w:id="2907" w:name="_Toc18509714"/>
      <w:bookmarkStart w:id="2908" w:name="_Toc23243101"/>
      <w:bookmarkStart w:id="2909" w:name="_Toc27389100"/>
      <w:bookmarkStart w:id="2910" w:name="_Toc219283792"/>
      <w:r w:rsidR="008B7810">
        <w:rPr>
          <w:noProof/>
        </w:rPr>
        <w:t>94</w:t>
      </w:r>
      <w:bookmarkEnd w:id="2906"/>
      <w:r w:rsidRPr="00BD35B4">
        <w:rPr>
          <w:noProof/>
        </w:rPr>
        <w:fldChar w:fldCharType="end"/>
      </w:r>
      <w:r w:rsidRPr="00BD35B4">
        <w:t xml:space="preserve"> – Описание комплексного типа «tEDRowRequest_ITEM»</w:t>
      </w:r>
      <w:bookmarkEnd w:id="2907"/>
      <w:bookmarkEnd w:id="2908"/>
      <w:bookmarkEnd w:id="2909"/>
      <w:bookmarkEnd w:id="2910"/>
    </w:p>
    <w:tbl>
      <w:tblPr>
        <w:tblStyle w:val="GOSTTable"/>
        <w:tblW w:w="5000" w:type="pct"/>
        <w:tblLayout w:type="fixed"/>
        <w:tblLook w:val="01E0" w:firstRow="1" w:lastRow="1" w:firstColumn="1" w:lastColumn="1" w:noHBand="0" w:noVBand="0"/>
      </w:tblPr>
      <w:tblGrid>
        <w:gridCol w:w="1702"/>
        <w:gridCol w:w="1699"/>
        <w:gridCol w:w="567"/>
        <w:gridCol w:w="1133"/>
        <w:gridCol w:w="567"/>
        <w:gridCol w:w="3960"/>
      </w:tblGrid>
      <w:tr w:rsidR="00BD35B4" w:rsidRPr="00BD35B4" w14:paraId="2234F8EF" w14:textId="77777777" w:rsidTr="00561342">
        <w:trPr>
          <w:cnfStyle w:val="100000000000" w:firstRow="1" w:lastRow="0" w:firstColumn="0" w:lastColumn="0" w:oddVBand="0" w:evenVBand="0" w:oddHBand="0" w:evenHBand="0" w:firstRowFirstColumn="0" w:firstRowLastColumn="0" w:lastRowFirstColumn="0" w:lastRowLastColumn="0"/>
        </w:trPr>
        <w:tc>
          <w:tcPr>
            <w:tcW w:w="1704" w:type="dxa"/>
          </w:tcPr>
          <w:p w14:paraId="4DE549E8" w14:textId="77777777" w:rsidR="00BD35B4" w:rsidRPr="00BD35B4" w:rsidRDefault="00BD35B4" w:rsidP="00BD35B4">
            <w:pPr>
              <w:pStyle w:val="OTRTableHead"/>
              <w:keepNext w:val="0"/>
              <w:widowControl w:val="0"/>
              <w:ind w:firstLine="0"/>
              <w:rPr>
                <w:sz w:val="22"/>
                <w:szCs w:val="22"/>
              </w:rPr>
            </w:pPr>
            <w:r w:rsidRPr="00BD35B4">
              <w:rPr>
                <w:sz w:val="22"/>
                <w:szCs w:val="22"/>
              </w:rPr>
              <w:t>Наименование элемента</w:t>
            </w:r>
          </w:p>
        </w:tc>
        <w:tc>
          <w:tcPr>
            <w:tcW w:w="1701" w:type="dxa"/>
          </w:tcPr>
          <w:p w14:paraId="7051316E" w14:textId="77777777" w:rsidR="00BD35B4" w:rsidRPr="00BD35B4" w:rsidRDefault="00BD35B4" w:rsidP="00BD35B4">
            <w:pPr>
              <w:pStyle w:val="OTRTableHead"/>
              <w:keepNext w:val="0"/>
              <w:widowControl w:val="0"/>
              <w:ind w:firstLine="0"/>
              <w:rPr>
                <w:sz w:val="22"/>
                <w:szCs w:val="22"/>
              </w:rPr>
            </w:pPr>
            <w:r w:rsidRPr="00BD35B4">
              <w:rPr>
                <w:sz w:val="22"/>
                <w:szCs w:val="22"/>
              </w:rPr>
              <w:t>Сокращенное наименование (код) элемента</w:t>
            </w:r>
          </w:p>
        </w:tc>
        <w:tc>
          <w:tcPr>
            <w:tcW w:w="567" w:type="dxa"/>
          </w:tcPr>
          <w:p w14:paraId="75E2353B" w14:textId="77777777" w:rsidR="00BD35B4" w:rsidRPr="00BD35B4" w:rsidRDefault="00BD35B4" w:rsidP="00BD35B4">
            <w:pPr>
              <w:pStyle w:val="OTRTableHead"/>
              <w:keepNext w:val="0"/>
              <w:widowControl w:val="0"/>
              <w:ind w:firstLine="0"/>
              <w:rPr>
                <w:sz w:val="22"/>
                <w:szCs w:val="22"/>
              </w:rPr>
            </w:pPr>
            <w:r w:rsidRPr="00BD35B4">
              <w:rPr>
                <w:sz w:val="22"/>
                <w:szCs w:val="22"/>
              </w:rPr>
              <w:t>Тип</w:t>
            </w:r>
          </w:p>
        </w:tc>
        <w:tc>
          <w:tcPr>
            <w:tcW w:w="1134" w:type="dxa"/>
          </w:tcPr>
          <w:p w14:paraId="02210469" w14:textId="77777777" w:rsidR="00BD35B4" w:rsidRPr="00BD35B4" w:rsidRDefault="00BD35B4" w:rsidP="00BD35B4">
            <w:pPr>
              <w:pStyle w:val="OTRTableHead"/>
              <w:keepNext w:val="0"/>
              <w:widowControl w:val="0"/>
              <w:ind w:firstLine="0"/>
              <w:rPr>
                <w:sz w:val="22"/>
                <w:szCs w:val="22"/>
              </w:rPr>
            </w:pPr>
            <w:r w:rsidRPr="00BD35B4">
              <w:rPr>
                <w:sz w:val="22"/>
                <w:szCs w:val="22"/>
              </w:rPr>
              <w:t>Формат элемента</w:t>
            </w:r>
          </w:p>
        </w:tc>
        <w:tc>
          <w:tcPr>
            <w:tcW w:w="567" w:type="dxa"/>
          </w:tcPr>
          <w:p w14:paraId="47B2D9E1" w14:textId="77777777" w:rsidR="00BD35B4" w:rsidRPr="00BD35B4" w:rsidRDefault="00BD35B4" w:rsidP="00BD35B4">
            <w:pPr>
              <w:pStyle w:val="OTRTableHead"/>
              <w:keepNext w:val="0"/>
              <w:widowControl w:val="0"/>
              <w:ind w:firstLine="0"/>
              <w:rPr>
                <w:sz w:val="22"/>
                <w:szCs w:val="22"/>
              </w:rPr>
            </w:pPr>
            <w:r w:rsidRPr="00BD35B4">
              <w:rPr>
                <w:sz w:val="22"/>
                <w:szCs w:val="22"/>
              </w:rPr>
              <w:t>Обязательность</w:t>
            </w:r>
          </w:p>
        </w:tc>
        <w:tc>
          <w:tcPr>
            <w:tcW w:w="3963" w:type="dxa"/>
          </w:tcPr>
          <w:p w14:paraId="335D6D40" w14:textId="77777777" w:rsidR="00BD35B4" w:rsidRPr="00BD35B4" w:rsidRDefault="00BD35B4" w:rsidP="00BD35B4">
            <w:pPr>
              <w:pStyle w:val="OTRTableHead"/>
              <w:keepNext w:val="0"/>
              <w:widowControl w:val="0"/>
              <w:ind w:firstLine="0"/>
              <w:rPr>
                <w:sz w:val="22"/>
                <w:szCs w:val="22"/>
              </w:rPr>
            </w:pPr>
            <w:r w:rsidRPr="00BD35B4">
              <w:rPr>
                <w:sz w:val="22"/>
                <w:szCs w:val="22"/>
              </w:rPr>
              <w:t>Дополнительная информация</w:t>
            </w:r>
          </w:p>
        </w:tc>
      </w:tr>
      <w:tr w:rsidR="00BD35B4" w:rsidRPr="00BD35B4" w14:paraId="1BE44ADA" w14:textId="77777777" w:rsidTr="00561342">
        <w:trPr>
          <w:cnfStyle w:val="000000100000" w:firstRow="0" w:lastRow="0" w:firstColumn="0" w:lastColumn="0" w:oddVBand="0" w:evenVBand="0" w:oddHBand="1" w:evenHBand="0" w:firstRowFirstColumn="0" w:firstRowLastColumn="0" w:lastRowFirstColumn="0" w:lastRowLastColumn="0"/>
          <w:trHeight w:val="85"/>
        </w:trPr>
        <w:tc>
          <w:tcPr>
            <w:tcW w:w="1704" w:type="dxa"/>
          </w:tcPr>
          <w:p w14:paraId="653EA3A4" w14:textId="77777777" w:rsidR="00BD35B4" w:rsidRPr="00BD35B4" w:rsidRDefault="00BD35B4" w:rsidP="00561342">
            <w:pPr>
              <w:pStyle w:val="GOSTTablenorm"/>
              <w:spacing w:before="60" w:after="60"/>
              <w:rPr>
                <w:sz w:val="22"/>
                <w:szCs w:val="22"/>
              </w:rPr>
            </w:pPr>
            <w:r w:rsidRPr="00BD35B4">
              <w:rPr>
                <w:sz w:val="22"/>
                <w:szCs w:val="22"/>
              </w:rPr>
              <w:t>Номер реквизита (поля)</w:t>
            </w:r>
          </w:p>
        </w:tc>
        <w:tc>
          <w:tcPr>
            <w:tcW w:w="1701" w:type="dxa"/>
          </w:tcPr>
          <w:p w14:paraId="2F18BAF9" w14:textId="77777777" w:rsidR="00BD35B4" w:rsidRPr="00BD35B4" w:rsidRDefault="00BD35B4" w:rsidP="00561342">
            <w:pPr>
              <w:pStyle w:val="GOSTTablenorm"/>
              <w:spacing w:before="60" w:after="60"/>
              <w:rPr>
                <w:sz w:val="22"/>
                <w:szCs w:val="22"/>
                <w:lang w:val="en-US"/>
              </w:rPr>
            </w:pPr>
            <w:r w:rsidRPr="00BD35B4">
              <w:rPr>
                <w:sz w:val="22"/>
                <w:szCs w:val="22"/>
                <w:lang w:val="en-US"/>
              </w:rPr>
              <w:t>RequisiteName</w:t>
            </w:r>
          </w:p>
        </w:tc>
        <w:tc>
          <w:tcPr>
            <w:tcW w:w="567" w:type="dxa"/>
          </w:tcPr>
          <w:p w14:paraId="62C9A79D"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6D3024F9" w14:textId="77777777" w:rsidR="00BD35B4" w:rsidRPr="00BD35B4" w:rsidRDefault="00BD35B4" w:rsidP="00561342">
            <w:pPr>
              <w:pStyle w:val="GOSTTablenorm"/>
              <w:spacing w:before="60" w:after="60"/>
              <w:rPr>
                <w:sz w:val="22"/>
                <w:szCs w:val="22"/>
                <w:lang w:val="en-US"/>
              </w:rPr>
            </w:pPr>
            <w:r w:rsidRPr="00BD35B4">
              <w:rPr>
                <w:sz w:val="22"/>
                <w:szCs w:val="22"/>
                <w:lang w:val="en-US"/>
              </w:rPr>
              <w:t>Т(1-</w:t>
            </w:r>
            <w:r w:rsidRPr="00BD35B4">
              <w:rPr>
                <w:sz w:val="22"/>
                <w:szCs w:val="22"/>
              </w:rPr>
              <w:t>70</w:t>
            </w:r>
            <w:r w:rsidRPr="00BD35B4">
              <w:rPr>
                <w:sz w:val="22"/>
                <w:szCs w:val="22"/>
                <w:lang w:val="en-US"/>
              </w:rPr>
              <w:t>)</w:t>
            </w:r>
          </w:p>
        </w:tc>
        <w:tc>
          <w:tcPr>
            <w:tcW w:w="567" w:type="dxa"/>
          </w:tcPr>
          <w:p w14:paraId="6B0756B8"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3963" w:type="dxa"/>
          </w:tcPr>
          <w:p w14:paraId="1396D133" w14:textId="77777777" w:rsidR="00BD35B4" w:rsidRPr="00BD35B4" w:rsidRDefault="00BD35B4" w:rsidP="00561342">
            <w:pPr>
              <w:pStyle w:val="GOSTTablenorm"/>
              <w:spacing w:before="60" w:after="60"/>
              <w:rPr>
                <w:sz w:val="22"/>
                <w:szCs w:val="22"/>
              </w:rPr>
            </w:pPr>
            <w:r w:rsidRPr="00BD35B4">
              <w:rPr>
                <w:sz w:val="22"/>
                <w:szCs w:val="22"/>
              </w:rPr>
              <w:t>Указывается номер реквизита (поля)</w:t>
            </w:r>
          </w:p>
        </w:tc>
      </w:tr>
      <w:tr w:rsidR="00BD35B4" w:rsidRPr="00BD35B4" w14:paraId="1D3BD57E" w14:textId="77777777" w:rsidTr="00561342">
        <w:trPr>
          <w:cnfStyle w:val="000000010000" w:firstRow="0" w:lastRow="0" w:firstColumn="0" w:lastColumn="0" w:oddVBand="0" w:evenVBand="0" w:oddHBand="0" w:evenHBand="1" w:firstRowFirstColumn="0" w:firstRowLastColumn="0" w:lastRowFirstColumn="0" w:lastRowLastColumn="0"/>
          <w:trHeight w:val="85"/>
        </w:trPr>
        <w:tc>
          <w:tcPr>
            <w:tcW w:w="1704" w:type="dxa"/>
          </w:tcPr>
          <w:p w14:paraId="20183EF3" w14:textId="77777777" w:rsidR="00BD35B4" w:rsidRPr="00BD35B4" w:rsidRDefault="00BD35B4" w:rsidP="00561342">
            <w:pPr>
              <w:pStyle w:val="GOSTTablenorm"/>
              <w:spacing w:before="60" w:after="60"/>
              <w:rPr>
                <w:sz w:val="22"/>
                <w:szCs w:val="22"/>
              </w:rPr>
            </w:pPr>
            <w:r w:rsidRPr="00BD35B4">
              <w:rPr>
                <w:sz w:val="22"/>
                <w:szCs w:val="22"/>
              </w:rPr>
              <w:t>Значение реквизита</w:t>
            </w:r>
          </w:p>
        </w:tc>
        <w:tc>
          <w:tcPr>
            <w:tcW w:w="1701" w:type="dxa"/>
          </w:tcPr>
          <w:p w14:paraId="5D33BB21" w14:textId="77777777" w:rsidR="00BD35B4" w:rsidRPr="00BD35B4" w:rsidRDefault="00BD35B4" w:rsidP="00561342">
            <w:pPr>
              <w:pStyle w:val="GOSTTablenorm"/>
              <w:spacing w:before="60" w:after="60"/>
              <w:rPr>
                <w:sz w:val="22"/>
                <w:szCs w:val="22"/>
                <w:lang w:val="en-US"/>
              </w:rPr>
            </w:pPr>
            <w:r w:rsidRPr="00BD35B4">
              <w:rPr>
                <w:sz w:val="22"/>
                <w:szCs w:val="22"/>
                <w:lang w:val="en-US"/>
              </w:rPr>
              <w:t>RequisiteValue</w:t>
            </w:r>
          </w:p>
        </w:tc>
        <w:tc>
          <w:tcPr>
            <w:tcW w:w="567" w:type="dxa"/>
          </w:tcPr>
          <w:p w14:paraId="249ECC70"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7B15AA4B" w14:textId="77777777" w:rsidR="00BD35B4" w:rsidRPr="00BD35B4" w:rsidRDefault="00BD35B4" w:rsidP="00561342">
            <w:pPr>
              <w:pStyle w:val="GOSTTablenorm"/>
              <w:spacing w:before="60" w:after="60"/>
              <w:rPr>
                <w:sz w:val="22"/>
                <w:szCs w:val="22"/>
                <w:lang w:val="en-US"/>
              </w:rPr>
            </w:pPr>
            <w:r w:rsidRPr="00BD35B4">
              <w:rPr>
                <w:sz w:val="22"/>
                <w:szCs w:val="22"/>
                <w:lang w:val="en-US"/>
              </w:rPr>
              <w:t>Т(1-</w:t>
            </w:r>
            <w:r w:rsidRPr="00BD35B4">
              <w:rPr>
                <w:sz w:val="22"/>
                <w:szCs w:val="22"/>
              </w:rPr>
              <w:t>210</w:t>
            </w:r>
            <w:r w:rsidRPr="00BD35B4">
              <w:rPr>
                <w:sz w:val="22"/>
                <w:szCs w:val="22"/>
                <w:lang w:val="en-US"/>
              </w:rPr>
              <w:t>)</w:t>
            </w:r>
          </w:p>
        </w:tc>
        <w:tc>
          <w:tcPr>
            <w:tcW w:w="567" w:type="dxa"/>
          </w:tcPr>
          <w:p w14:paraId="0932F5A3"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3963" w:type="dxa"/>
          </w:tcPr>
          <w:p w14:paraId="03062165" w14:textId="77777777" w:rsidR="00BD35B4" w:rsidRPr="00BD35B4" w:rsidRDefault="00BD35B4" w:rsidP="00561342">
            <w:pPr>
              <w:pStyle w:val="GOSTTablenorm"/>
              <w:spacing w:before="60" w:after="60"/>
              <w:rPr>
                <w:sz w:val="22"/>
                <w:szCs w:val="22"/>
              </w:rPr>
            </w:pPr>
            <w:r w:rsidRPr="00BD35B4">
              <w:rPr>
                <w:sz w:val="22"/>
                <w:szCs w:val="22"/>
              </w:rPr>
              <w:t>Указывается значение реквизита</w:t>
            </w:r>
          </w:p>
        </w:tc>
      </w:tr>
      <w:tr w:rsidR="00BD35B4" w:rsidRPr="00BD35B4" w14:paraId="180AF1D4" w14:textId="77777777" w:rsidTr="00561342">
        <w:trPr>
          <w:cnfStyle w:val="000000100000" w:firstRow="0" w:lastRow="0" w:firstColumn="0" w:lastColumn="0" w:oddVBand="0" w:evenVBand="0" w:oddHBand="1" w:evenHBand="0" w:firstRowFirstColumn="0" w:firstRowLastColumn="0" w:lastRowFirstColumn="0" w:lastRowLastColumn="0"/>
          <w:trHeight w:val="85"/>
        </w:trPr>
        <w:tc>
          <w:tcPr>
            <w:tcW w:w="1704" w:type="dxa"/>
          </w:tcPr>
          <w:p w14:paraId="1B7A064A" w14:textId="77777777" w:rsidR="00BD35B4" w:rsidRPr="00BD35B4" w:rsidRDefault="00BD35B4" w:rsidP="00561342">
            <w:pPr>
              <w:pStyle w:val="GOSTTablenorm"/>
              <w:spacing w:before="60" w:after="60"/>
              <w:rPr>
                <w:sz w:val="22"/>
                <w:szCs w:val="22"/>
              </w:rPr>
            </w:pPr>
            <w:r w:rsidRPr="00BD35B4">
              <w:rPr>
                <w:sz w:val="22"/>
                <w:szCs w:val="22"/>
              </w:rPr>
              <w:t>Номер в реестре</w:t>
            </w:r>
          </w:p>
        </w:tc>
        <w:tc>
          <w:tcPr>
            <w:tcW w:w="1701" w:type="dxa"/>
          </w:tcPr>
          <w:p w14:paraId="33500240" w14:textId="77777777" w:rsidR="00BD35B4" w:rsidRPr="00BD35B4" w:rsidRDefault="00BD35B4" w:rsidP="00561342">
            <w:pPr>
              <w:pStyle w:val="GOSTTablenorm"/>
              <w:spacing w:before="60" w:after="60"/>
              <w:rPr>
                <w:sz w:val="22"/>
                <w:szCs w:val="22"/>
                <w:lang w:val="en-US"/>
              </w:rPr>
            </w:pPr>
            <w:r w:rsidRPr="00BD35B4">
              <w:rPr>
                <w:sz w:val="22"/>
                <w:szCs w:val="22"/>
                <w:lang w:val="en-US"/>
              </w:rPr>
              <w:t>NumRegister</w:t>
            </w:r>
          </w:p>
        </w:tc>
        <w:tc>
          <w:tcPr>
            <w:tcW w:w="567" w:type="dxa"/>
          </w:tcPr>
          <w:p w14:paraId="1F732206"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1EED12AE" w14:textId="77777777" w:rsidR="00BD35B4" w:rsidRPr="00BD35B4" w:rsidRDefault="00BD35B4" w:rsidP="00561342">
            <w:pPr>
              <w:spacing w:before="60" w:after="60"/>
              <w:ind w:firstLine="0"/>
              <w:rPr>
                <w:sz w:val="22"/>
                <w:szCs w:val="22"/>
                <w:lang w:val="en-US"/>
              </w:rPr>
            </w:pPr>
            <w:r w:rsidRPr="00BD35B4">
              <w:rPr>
                <w:sz w:val="22"/>
                <w:szCs w:val="22"/>
                <w:lang w:val="en-US"/>
              </w:rPr>
              <w:t>Т(1-</w:t>
            </w:r>
            <w:r w:rsidRPr="00BD35B4">
              <w:rPr>
                <w:sz w:val="22"/>
                <w:szCs w:val="22"/>
              </w:rPr>
              <w:t>5</w:t>
            </w:r>
            <w:r w:rsidRPr="00BD35B4">
              <w:rPr>
                <w:sz w:val="22"/>
                <w:szCs w:val="22"/>
                <w:lang w:val="en-US"/>
              </w:rPr>
              <w:t>)</w:t>
            </w:r>
          </w:p>
        </w:tc>
        <w:tc>
          <w:tcPr>
            <w:tcW w:w="567" w:type="dxa"/>
          </w:tcPr>
          <w:p w14:paraId="07F2502A" w14:textId="77777777" w:rsidR="00BD35B4" w:rsidRPr="00BD35B4" w:rsidRDefault="00BD35B4" w:rsidP="00561342">
            <w:pPr>
              <w:spacing w:before="60" w:after="60"/>
              <w:ind w:firstLine="0"/>
              <w:jc w:val="center"/>
              <w:rPr>
                <w:sz w:val="22"/>
                <w:szCs w:val="22"/>
              </w:rPr>
            </w:pPr>
            <w:r w:rsidRPr="00BD35B4">
              <w:rPr>
                <w:sz w:val="22"/>
                <w:szCs w:val="22"/>
              </w:rPr>
              <w:t>Н</w:t>
            </w:r>
          </w:p>
        </w:tc>
        <w:tc>
          <w:tcPr>
            <w:tcW w:w="3963" w:type="dxa"/>
          </w:tcPr>
          <w:p w14:paraId="75FA2283" w14:textId="77777777" w:rsidR="00BD35B4" w:rsidRPr="00BD35B4" w:rsidRDefault="00BD35B4" w:rsidP="00561342">
            <w:pPr>
              <w:pStyle w:val="GOSTTablenorm"/>
              <w:spacing w:before="60" w:after="60"/>
              <w:rPr>
                <w:sz w:val="22"/>
                <w:szCs w:val="22"/>
              </w:rPr>
            </w:pPr>
            <w:r w:rsidRPr="00BD35B4">
              <w:rPr>
                <w:sz w:val="22"/>
                <w:szCs w:val="22"/>
              </w:rPr>
              <w:t>Указывается номер в реестре</w:t>
            </w:r>
          </w:p>
        </w:tc>
      </w:tr>
    </w:tbl>
    <w:p w14:paraId="76EC1DC4" w14:textId="77777777" w:rsidR="00BD35B4" w:rsidRPr="00BD35B4" w:rsidRDefault="00BD35B4" w:rsidP="00BD35B4">
      <w:pPr>
        <w:pStyle w:val="32"/>
        <w:keepNext w:val="0"/>
        <w:keepLines w:val="0"/>
        <w:tabs>
          <w:tab w:val="clear" w:pos="720"/>
          <w:tab w:val="num" w:pos="1146"/>
        </w:tabs>
        <w:suppressAutoHyphens w:val="0"/>
        <w:ind w:left="1146"/>
      </w:pPr>
      <w:bookmarkStart w:id="2911" w:name="_Toc18509447"/>
      <w:bookmarkStart w:id="2912" w:name="_Toc21707423"/>
      <w:bookmarkStart w:id="2913" w:name="_Toc23242488"/>
      <w:bookmarkStart w:id="2914" w:name="_Toc27389520"/>
      <w:r w:rsidRPr="00BD35B4">
        <w:t xml:space="preserve"> </w:t>
      </w:r>
      <w:bookmarkStart w:id="2915" w:name="_Toc219284221"/>
      <w:bookmarkStart w:id="2916" w:name="_Toc222502166"/>
      <w:r w:rsidRPr="00BD35B4">
        <w:t>Описание комплексного типа «tSGNNmPsPhDt»</w:t>
      </w:r>
      <w:bookmarkEnd w:id="2911"/>
      <w:bookmarkEnd w:id="2912"/>
      <w:bookmarkEnd w:id="2913"/>
      <w:bookmarkEnd w:id="2914"/>
      <w:bookmarkEnd w:id="2915"/>
      <w:bookmarkEnd w:id="2916"/>
    </w:p>
    <w:p w14:paraId="5B3EDA8B" w14:textId="77777777" w:rsidR="00BD35B4" w:rsidRPr="00BD35B4" w:rsidRDefault="00BD35B4" w:rsidP="00BD35B4">
      <w:pPr>
        <w:pStyle w:val="GOSTNormal"/>
      </w:pPr>
      <w:r w:rsidRPr="00BD35B4">
        <w:t>Описание комплексного типа «tSGNNmPsPhDt» блока «Ответственный исполнитель».</w:t>
      </w:r>
    </w:p>
    <w:p w14:paraId="1552E788" w14:textId="38B2095D" w:rsidR="00BD35B4" w:rsidRPr="00BD35B4" w:rsidRDefault="00BD35B4" w:rsidP="00BD35B4">
      <w:pPr>
        <w:pStyle w:val="GOSTNameTable"/>
        <w:widowControl w:val="0"/>
        <w:numPr>
          <w:ilvl w:val="0"/>
          <w:numId w:val="58"/>
        </w:numPr>
        <w:suppressAutoHyphens w:val="0"/>
        <w:spacing w:before="120" w:after="0"/>
        <w:ind w:left="425" w:hanging="357"/>
      </w:pPr>
      <w:r w:rsidRPr="00BD35B4">
        <w:lastRenderedPageBreak/>
        <w:fldChar w:fldCharType="begin"/>
      </w:r>
      <w:r w:rsidRPr="00BD35B4">
        <w:instrText>SEQ Таблица \* ARABIC</w:instrText>
      </w:r>
      <w:r w:rsidRPr="00BD35B4">
        <w:fldChar w:fldCharType="separate"/>
      </w:r>
      <w:bookmarkStart w:id="2917" w:name="_Ref18483559"/>
      <w:bookmarkStart w:id="2918" w:name="_Toc18509715"/>
      <w:bookmarkStart w:id="2919" w:name="_Toc23243102"/>
      <w:bookmarkStart w:id="2920" w:name="_Toc27389101"/>
      <w:bookmarkStart w:id="2921" w:name="_Toc219283793"/>
      <w:r w:rsidR="008B7810">
        <w:rPr>
          <w:noProof/>
        </w:rPr>
        <w:t>95</w:t>
      </w:r>
      <w:bookmarkEnd w:id="2917"/>
      <w:r w:rsidRPr="00BD35B4">
        <w:fldChar w:fldCharType="end"/>
      </w:r>
      <w:r w:rsidRPr="00BD35B4">
        <w:t xml:space="preserve"> – Описание комплексного типа «tSGNNmPsPhDt»</w:t>
      </w:r>
      <w:bookmarkEnd w:id="2918"/>
      <w:bookmarkEnd w:id="2919"/>
      <w:bookmarkEnd w:id="2920"/>
      <w:bookmarkEnd w:id="2921"/>
    </w:p>
    <w:tbl>
      <w:tblPr>
        <w:tblStyle w:val="GOSTTable"/>
        <w:tblW w:w="5000" w:type="pct"/>
        <w:tblLayout w:type="fixed"/>
        <w:tblLook w:val="01E0" w:firstRow="1" w:lastRow="1" w:firstColumn="1" w:lastColumn="1" w:noHBand="0" w:noVBand="0"/>
      </w:tblPr>
      <w:tblGrid>
        <w:gridCol w:w="1702"/>
        <w:gridCol w:w="1699"/>
        <w:gridCol w:w="567"/>
        <w:gridCol w:w="1133"/>
        <w:gridCol w:w="567"/>
        <w:gridCol w:w="3960"/>
      </w:tblGrid>
      <w:tr w:rsidR="00BD35B4" w:rsidRPr="00BD35B4" w14:paraId="43D7F727" w14:textId="77777777" w:rsidTr="00561342">
        <w:trPr>
          <w:cnfStyle w:val="100000000000" w:firstRow="1" w:lastRow="0" w:firstColumn="0" w:lastColumn="0" w:oddVBand="0" w:evenVBand="0" w:oddHBand="0" w:evenHBand="0" w:firstRowFirstColumn="0" w:firstRowLastColumn="0" w:lastRowFirstColumn="0" w:lastRowLastColumn="0"/>
        </w:trPr>
        <w:tc>
          <w:tcPr>
            <w:tcW w:w="1704" w:type="dxa"/>
          </w:tcPr>
          <w:p w14:paraId="28890880" w14:textId="77777777" w:rsidR="00BD35B4" w:rsidRPr="00BD35B4" w:rsidRDefault="00BD35B4" w:rsidP="00BD35B4">
            <w:pPr>
              <w:pStyle w:val="OTRTableHead"/>
              <w:keepNext w:val="0"/>
              <w:widowControl w:val="0"/>
              <w:ind w:firstLine="0"/>
              <w:rPr>
                <w:sz w:val="22"/>
                <w:szCs w:val="22"/>
              </w:rPr>
            </w:pPr>
            <w:r w:rsidRPr="00BD35B4">
              <w:rPr>
                <w:sz w:val="22"/>
                <w:szCs w:val="22"/>
              </w:rPr>
              <w:t>Наименование элемента</w:t>
            </w:r>
          </w:p>
        </w:tc>
        <w:tc>
          <w:tcPr>
            <w:tcW w:w="1701" w:type="dxa"/>
          </w:tcPr>
          <w:p w14:paraId="2C17E3E7" w14:textId="77777777" w:rsidR="00BD35B4" w:rsidRPr="00BD35B4" w:rsidRDefault="00BD35B4" w:rsidP="00BD35B4">
            <w:pPr>
              <w:pStyle w:val="OTRTableHead"/>
              <w:keepNext w:val="0"/>
              <w:widowControl w:val="0"/>
              <w:ind w:firstLine="0"/>
              <w:rPr>
                <w:sz w:val="22"/>
                <w:szCs w:val="22"/>
              </w:rPr>
            </w:pPr>
            <w:r w:rsidRPr="00BD35B4">
              <w:rPr>
                <w:sz w:val="22"/>
                <w:szCs w:val="22"/>
              </w:rPr>
              <w:t>Сокращенное наименование (код) элемента</w:t>
            </w:r>
          </w:p>
        </w:tc>
        <w:tc>
          <w:tcPr>
            <w:tcW w:w="567" w:type="dxa"/>
          </w:tcPr>
          <w:p w14:paraId="2B8EE0BF" w14:textId="77777777" w:rsidR="00BD35B4" w:rsidRPr="00BD35B4" w:rsidRDefault="00BD35B4" w:rsidP="00BD35B4">
            <w:pPr>
              <w:pStyle w:val="OTRTableHead"/>
              <w:keepNext w:val="0"/>
              <w:widowControl w:val="0"/>
              <w:ind w:firstLine="0"/>
              <w:rPr>
                <w:sz w:val="22"/>
                <w:szCs w:val="22"/>
              </w:rPr>
            </w:pPr>
            <w:r w:rsidRPr="00BD35B4">
              <w:rPr>
                <w:sz w:val="22"/>
                <w:szCs w:val="22"/>
              </w:rPr>
              <w:t>Тип</w:t>
            </w:r>
          </w:p>
        </w:tc>
        <w:tc>
          <w:tcPr>
            <w:tcW w:w="1134" w:type="dxa"/>
          </w:tcPr>
          <w:p w14:paraId="2350D256" w14:textId="77777777" w:rsidR="00BD35B4" w:rsidRPr="00BD35B4" w:rsidRDefault="00BD35B4" w:rsidP="00BD35B4">
            <w:pPr>
              <w:pStyle w:val="OTRTableHead"/>
              <w:keepNext w:val="0"/>
              <w:widowControl w:val="0"/>
              <w:ind w:firstLine="0"/>
              <w:rPr>
                <w:sz w:val="22"/>
                <w:szCs w:val="22"/>
              </w:rPr>
            </w:pPr>
            <w:r w:rsidRPr="00BD35B4">
              <w:rPr>
                <w:sz w:val="22"/>
                <w:szCs w:val="22"/>
              </w:rPr>
              <w:t>Формат элемента</w:t>
            </w:r>
          </w:p>
        </w:tc>
        <w:tc>
          <w:tcPr>
            <w:tcW w:w="567" w:type="dxa"/>
          </w:tcPr>
          <w:p w14:paraId="6EA1E3A3" w14:textId="77777777" w:rsidR="00BD35B4" w:rsidRPr="00BD35B4" w:rsidRDefault="00BD35B4" w:rsidP="00BD35B4">
            <w:pPr>
              <w:pStyle w:val="OTRTableHead"/>
              <w:keepNext w:val="0"/>
              <w:widowControl w:val="0"/>
              <w:ind w:firstLine="0"/>
              <w:rPr>
                <w:sz w:val="22"/>
                <w:szCs w:val="22"/>
              </w:rPr>
            </w:pPr>
            <w:r w:rsidRPr="00BD35B4">
              <w:rPr>
                <w:sz w:val="22"/>
                <w:szCs w:val="22"/>
              </w:rPr>
              <w:t>Обязательность</w:t>
            </w:r>
          </w:p>
        </w:tc>
        <w:tc>
          <w:tcPr>
            <w:tcW w:w="3963" w:type="dxa"/>
          </w:tcPr>
          <w:p w14:paraId="53A6DF79" w14:textId="77777777" w:rsidR="00BD35B4" w:rsidRPr="00BD35B4" w:rsidRDefault="00BD35B4" w:rsidP="00BD35B4">
            <w:pPr>
              <w:pStyle w:val="OTRTableHead"/>
              <w:keepNext w:val="0"/>
              <w:widowControl w:val="0"/>
              <w:ind w:firstLine="0"/>
              <w:rPr>
                <w:sz w:val="22"/>
                <w:szCs w:val="22"/>
              </w:rPr>
            </w:pPr>
            <w:r w:rsidRPr="00BD35B4">
              <w:rPr>
                <w:sz w:val="22"/>
                <w:szCs w:val="22"/>
              </w:rPr>
              <w:t>Дополнительная информация</w:t>
            </w:r>
          </w:p>
        </w:tc>
      </w:tr>
      <w:tr w:rsidR="00BD35B4" w:rsidRPr="00BD35B4" w14:paraId="3C0A220F" w14:textId="77777777" w:rsidTr="00561342">
        <w:trPr>
          <w:cnfStyle w:val="000000100000" w:firstRow="0" w:lastRow="0" w:firstColumn="0" w:lastColumn="0" w:oddVBand="0" w:evenVBand="0" w:oddHBand="1" w:evenHBand="0" w:firstRowFirstColumn="0" w:firstRowLastColumn="0" w:lastRowFirstColumn="0" w:lastRowLastColumn="0"/>
        </w:trPr>
        <w:tc>
          <w:tcPr>
            <w:tcW w:w="1704" w:type="dxa"/>
          </w:tcPr>
          <w:p w14:paraId="4F3176F9" w14:textId="77777777" w:rsidR="00BD35B4" w:rsidRPr="00BD35B4" w:rsidRDefault="00BD35B4" w:rsidP="00561342">
            <w:pPr>
              <w:pStyle w:val="GOSTTablenorm"/>
              <w:spacing w:before="60" w:after="60"/>
              <w:rPr>
                <w:sz w:val="22"/>
                <w:szCs w:val="22"/>
              </w:rPr>
            </w:pPr>
            <w:r w:rsidRPr="00BD35B4">
              <w:rPr>
                <w:color w:val="000000"/>
                <w:sz w:val="22"/>
                <w:szCs w:val="22"/>
              </w:rPr>
              <w:t>Должность</w:t>
            </w:r>
          </w:p>
        </w:tc>
        <w:tc>
          <w:tcPr>
            <w:tcW w:w="1701" w:type="dxa"/>
          </w:tcPr>
          <w:p w14:paraId="37AE0633" w14:textId="77777777" w:rsidR="00BD35B4" w:rsidRPr="00BD35B4" w:rsidRDefault="00BD35B4" w:rsidP="00561342">
            <w:pPr>
              <w:pStyle w:val="GOSTTablenorm"/>
              <w:spacing w:before="60" w:after="60"/>
              <w:rPr>
                <w:sz w:val="22"/>
                <w:szCs w:val="22"/>
                <w:lang w:val="en-US"/>
              </w:rPr>
            </w:pPr>
            <w:r w:rsidRPr="00BD35B4">
              <w:rPr>
                <w:sz w:val="22"/>
                <w:szCs w:val="22"/>
                <w:lang w:val="en-US"/>
              </w:rPr>
              <w:t>Pst</w:t>
            </w:r>
          </w:p>
        </w:tc>
        <w:tc>
          <w:tcPr>
            <w:tcW w:w="567" w:type="dxa"/>
          </w:tcPr>
          <w:p w14:paraId="2A30A0E7"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2699979C" w14:textId="77777777" w:rsidR="00BD35B4" w:rsidRPr="00BD35B4" w:rsidRDefault="00BD35B4" w:rsidP="00561342">
            <w:pPr>
              <w:pStyle w:val="GOSTTablenorm"/>
              <w:spacing w:before="60" w:after="60"/>
              <w:rPr>
                <w:sz w:val="22"/>
                <w:szCs w:val="22"/>
              </w:rPr>
            </w:pPr>
            <w:r w:rsidRPr="00BD35B4">
              <w:rPr>
                <w:color w:val="000000"/>
                <w:sz w:val="22"/>
                <w:szCs w:val="22"/>
                <w:lang w:val="en-US"/>
              </w:rPr>
              <w:t>Т(1-</w:t>
            </w:r>
            <w:r w:rsidRPr="00BD35B4">
              <w:rPr>
                <w:color w:val="000000"/>
                <w:sz w:val="22"/>
                <w:szCs w:val="22"/>
              </w:rPr>
              <w:t>1</w:t>
            </w:r>
            <w:r w:rsidRPr="00BD35B4">
              <w:rPr>
                <w:color w:val="000000"/>
                <w:sz w:val="22"/>
                <w:szCs w:val="22"/>
                <w:lang w:val="en-US"/>
              </w:rPr>
              <w:t>00)</w:t>
            </w:r>
          </w:p>
        </w:tc>
        <w:tc>
          <w:tcPr>
            <w:tcW w:w="567" w:type="dxa"/>
          </w:tcPr>
          <w:p w14:paraId="6D59FF68" w14:textId="77777777" w:rsidR="00BD35B4" w:rsidRPr="00BD35B4" w:rsidRDefault="00BD35B4" w:rsidP="00561342">
            <w:pPr>
              <w:pStyle w:val="GOSTTablenorm"/>
              <w:spacing w:before="60" w:after="60"/>
              <w:jc w:val="center"/>
              <w:rPr>
                <w:sz w:val="22"/>
                <w:szCs w:val="22"/>
              </w:rPr>
            </w:pPr>
            <w:r w:rsidRPr="00BD35B4">
              <w:rPr>
                <w:sz w:val="22"/>
                <w:szCs w:val="22"/>
              </w:rPr>
              <w:t>О</w:t>
            </w:r>
          </w:p>
        </w:tc>
        <w:tc>
          <w:tcPr>
            <w:tcW w:w="3963" w:type="dxa"/>
          </w:tcPr>
          <w:p w14:paraId="30A81A6A" w14:textId="77777777" w:rsidR="00BD35B4" w:rsidRPr="00BD35B4" w:rsidRDefault="00BD35B4" w:rsidP="00561342">
            <w:pPr>
              <w:pStyle w:val="GOSTTablenorm"/>
              <w:spacing w:before="60" w:after="60"/>
              <w:rPr>
                <w:sz w:val="22"/>
                <w:szCs w:val="22"/>
              </w:rPr>
            </w:pPr>
            <w:r w:rsidRPr="00BD35B4">
              <w:rPr>
                <w:sz w:val="22"/>
                <w:szCs w:val="22"/>
              </w:rPr>
              <w:t>Указывается должность ответственного исполнителя, сформировавшего документ</w:t>
            </w:r>
          </w:p>
        </w:tc>
      </w:tr>
      <w:tr w:rsidR="00BD35B4" w:rsidRPr="00BD35B4" w14:paraId="492981B0" w14:textId="77777777" w:rsidTr="00561342">
        <w:trPr>
          <w:cnfStyle w:val="000000010000" w:firstRow="0" w:lastRow="0" w:firstColumn="0" w:lastColumn="0" w:oddVBand="0" w:evenVBand="0" w:oddHBand="0" w:evenHBand="1" w:firstRowFirstColumn="0" w:firstRowLastColumn="0" w:lastRowFirstColumn="0" w:lastRowLastColumn="0"/>
        </w:trPr>
        <w:tc>
          <w:tcPr>
            <w:tcW w:w="1704" w:type="dxa"/>
          </w:tcPr>
          <w:p w14:paraId="6BC97336" w14:textId="77777777" w:rsidR="00BD35B4" w:rsidRPr="00BD35B4" w:rsidRDefault="00BD35B4" w:rsidP="00561342">
            <w:pPr>
              <w:pStyle w:val="GOSTTablenorm"/>
              <w:spacing w:before="60" w:after="60"/>
              <w:rPr>
                <w:color w:val="000000"/>
                <w:sz w:val="22"/>
                <w:szCs w:val="22"/>
              </w:rPr>
            </w:pPr>
            <w:r w:rsidRPr="00BD35B4">
              <w:rPr>
                <w:color w:val="000000"/>
                <w:sz w:val="22"/>
                <w:szCs w:val="22"/>
              </w:rPr>
              <w:t>Расшифровка подписи</w:t>
            </w:r>
          </w:p>
        </w:tc>
        <w:tc>
          <w:tcPr>
            <w:tcW w:w="1701" w:type="dxa"/>
          </w:tcPr>
          <w:p w14:paraId="2A55CFB0" w14:textId="77777777" w:rsidR="00BD35B4" w:rsidRPr="00BD35B4" w:rsidRDefault="00BD35B4" w:rsidP="00561342">
            <w:pPr>
              <w:pStyle w:val="GOSTTablenorm"/>
              <w:spacing w:before="60" w:after="60"/>
              <w:rPr>
                <w:color w:val="000000"/>
                <w:sz w:val="22"/>
                <w:szCs w:val="22"/>
              </w:rPr>
            </w:pPr>
            <w:r w:rsidRPr="00BD35B4">
              <w:rPr>
                <w:color w:val="000000"/>
                <w:sz w:val="22"/>
                <w:szCs w:val="22"/>
              </w:rPr>
              <w:t>FIO</w:t>
            </w:r>
          </w:p>
        </w:tc>
        <w:tc>
          <w:tcPr>
            <w:tcW w:w="567" w:type="dxa"/>
          </w:tcPr>
          <w:p w14:paraId="390D4A29"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4DE2DBB6" w14:textId="77777777" w:rsidR="00BD35B4" w:rsidRPr="00BD35B4" w:rsidRDefault="00BD35B4" w:rsidP="00561342">
            <w:pPr>
              <w:pStyle w:val="GOSTTablenorm"/>
              <w:spacing w:before="60" w:after="60"/>
              <w:rPr>
                <w:color w:val="000000"/>
                <w:sz w:val="22"/>
                <w:szCs w:val="22"/>
                <w:lang w:val="en-US"/>
              </w:rPr>
            </w:pPr>
            <w:r w:rsidRPr="00BD35B4">
              <w:rPr>
                <w:color w:val="000000"/>
                <w:sz w:val="22"/>
                <w:szCs w:val="22"/>
                <w:lang w:val="en-US"/>
              </w:rPr>
              <w:t>Т(1-</w:t>
            </w:r>
            <w:r w:rsidRPr="00BD35B4">
              <w:rPr>
                <w:color w:val="000000"/>
                <w:sz w:val="22"/>
                <w:szCs w:val="22"/>
              </w:rPr>
              <w:t>50</w:t>
            </w:r>
            <w:r w:rsidRPr="00BD35B4">
              <w:rPr>
                <w:color w:val="000000"/>
                <w:sz w:val="22"/>
                <w:szCs w:val="22"/>
                <w:lang w:val="en-US"/>
              </w:rPr>
              <w:t>)</w:t>
            </w:r>
          </w:p>
        </w:tc>
        <w:tc>
          <w:tcPr>
            <w:tcW w:w="567" w:type="dxa"/>
          </w:tcPr>
          <w:p w14:paraId="1313C6A3" w14:textId="77777777" w:rsidR="00BD35B4" w:rsidRPr="00BD35B4" w:rsidRDefault="00BD35B4" w:rsidP="00561342">
            <w:pPr>
              <w:pStyle w:val="GOSTTablenorm"/>
              <w:spacing w:before="60" w:after="60"/>
              <w:jc w:val="center"/>
              <w:rPr>
                <w:sz w:val="22"/>
                <w:szCs w:val="22"/>
              </w:rPr>
            </w:pPr>
            <w:r w:rsidRPr="00BD35B4">
              <w:rPr>
                <w:sz w:val="22"/>
                <w:szCs w:val="22"/>
              </w:rPr>
              <w:t>О</w:t>
            </w:r>
          </w:p>
        </w:tc>
        <w:tc>
          <w:tcPr>
            <w:tcW w:w="3963" w:type="dxa"/>
          </w:tcPr>
          <w:p w14:paraId="78B815CE" w14:textId="77777777" w:rsidR="00BD35B4" w:rsidRPr="00BD35B4" w:rsidRDefault="00BD35B4" w:rsidP="00561342">
            <w:pPr>
              <w:pStyle w:val="GOSTTablenorm"/>
              <w:spacing w:before="60" w:after="60"/>
              <w:rPr>
                <w:sz w:val="22"/>
                <w:szCs w:val="22"/>
              </w:rPr>
            </w:pPr>
            <w:r w:rsidRPr="00BD35B4">
              <w:rPr>
                <w:sz w:val="22"/>
                <w:szCs w:val="22"/>
              </w:rPr>
              <w:t>Указывается расшифровка подписи ответственного исполнителя, сформировавшего документ</w:t>
            </w:r>
          </w:p>
        </w:tc>
      </w:tr>
      <w:tr w:rsidR="00BD35B4" w:rsidRPr="00BD35B4" w14:paraId="364860B1" w14:textId="77777777" w:rsidTr="00561342">
        <w:trPr>
          <w:cnfStyle w:val="000000100000" w:firstRow="0" w:lastRow="0" w:firstColumn="0" w:lastColumn="0" w:oddVBand="0" w:evenVBand="0" w:oddHBand="1" w:evenHBand="0" w:firstRowFirstColumn="0" w:firstRowLastColumn="0" w:lastRowFirstColumn="0" w:lastRowLastColumn="0"/>
        </w:trPr>
        <w:tc>
          <w:tcPr>
            <w:tcW w:w="1704" w:type="dxa"/>
          </w:tcPr>
          <w:p w14:paraId="58610E89" w14:textId="77777777" w:rsidR="00BD35B4" w:rsidRPr="00BD35B4" w:rsidRDefault="00BD35B4" w:rsidP="00561342">
            <w:pPr>
              <w:pStyle w:val="GOSTTablenorm"/>
              <w:spacing w:before="60" w:after="60"/>
              <w:rPr>
                <w:color w:val="000000"/>
                <w:sz w:val="22"/>
                <w:szCs w:val="22"/>
              </w:rPr>
            </w:pPr>
            <w:r w:rsidRPr="00BD35B4">
              <w:rPr>
                <w:color w:val="000000"/>
                <w:sz w:val="22"/>
                <w:szCs w:val="22"/>
              </w:rPr>
              <w:t>Телефон</w:t>
            </w:r>
          </w:p>
        </w:tc>
        <w:tc>
          <w:tcPr>
            <w:tcW w:w="1701" w:type="dxa"/>
          </w:tcPr>
          <w:p w14:paraId="1E777031" w14:textId="77777777" w:rsidR="00BD35B4" w:rsidRPr="00BD35B4" w:rsidRDefault="00BD35B4" w:rsidP="00561342">
            <w:pPr>
              <w:pStyle w:val="GOSTTablenorm"/>
              <w:spacing w:before="60" w:after="60"/>
              <w:rPr>
                <w:color w:val="000000"/>
                <w:sz w:val="22"/>
                <w:szCs w:val="22"/>
              </w:rPr>
            </w:pPr>
            <w:r w:rsidRPr="00BD35B4">
              <w:rPr>
                <w:color w:val="000000"/>
                <w:sz w:val="22"/>
                <w:szCs w:val="22"/>
              </w:rPr>
              <w:t>Phn</w:t>
            </w:r>
          </w:p>
        </w:tc>
        <w:tc>
          <w:tcPr>
            <w:tcW w:w="567" w:type="dxa"/>
          </w:tcPr>
          <w:p w14:paraId="6717DA25"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1918AF2F" w14:textId="77777777" w:rsidR="00BD35B4" w:rsidRPr="00BD35B4" w:rsidRDefault="00BD35B4" w:rsidP="00561342">
            <w:pPr>
              <w:pStyle w:val="GOSTTablenorm"/>
              <w:spacing w:before="60" w:after="60"/>
              <w:rPr>
                <w:color w:val="000000"/>
                <w:sz w:val="22"/>
                <w:szCs w:val="22"/>
                <w:lang w:val="en-US"/>
              </w:rPr>
            </w:pPr>
            <w:r w:rsidRPr="00BD35B4">
              <w:rPr>
                <w:color w:val="000000"/>
                <w:sz w:val="22"/>
                <w:szCs w:val="22"/>
                <w:lang w:val="en-US"/>
              </w:rPr>
              <w:t>Т(1-</w:t>
            </w:r>
            <w:r w:rsidRPr="00BD35B4">
              <w:rPr>
                <w:color w:val="000000"/>
                <w:sz w:val="22"/>
                <w:szCs w:val="22"/>
              </w:rPr>
              <w:t>50</w:t>
            </w:r>
            <w:r w:rsidRPr="00BD35B4">
              <w:rPr>
                <w:color w:val="000000"/>
                <w:sz w:val="22"/>
                <w:szCs w:val="22"/>
                <w:lang w:val="en-US"/>
              </w:rPr>
              <w:t>)</w:t>
            </w:r>
          </w:p>
        </w:tc>
        <w:tc>
          <w:tcPr>
            <w:tcW w:w="567" w:type="dxa"/>
          </w:tcPr>
          <w:p w14:paraId="63056D92" w14:textId="77777777" w:rsidR="00BD35B4" w:rsidRPr="00BD35B4" w:rsidRDefault="00BD35B4" w:rsidP="00561342">
            <w:pPr>
              <w:pStyle w:val="GOSTTablenorm"/>
              <w:spacing w:before="60" w:after="60"/>
              <w:jc w:val="center"/>
              <w:rPr>
                <w:sz w:val="22"/>
                <w:szCs w:val="22"/>
              </w:rPr>
            </w:pPr>
            <w:r w:rsidRPr="00BD35B4">
              <w:rPr>
                <w:sz w:val="22"/>
                <w:szCs w:val="22"/>
              </w:rPr>
              <w:t>Н</w:t>
            </w:r>
          </w:p>
        </w:tc>
        <w:tc>
          <w:tcPr>
            <w:tcW w:w="3963" w:type="dxa"/>
          </w:tcPr>
          <w:p w14:paraId="62496F86" w14:textId="77777777" w:rsidR="00BD35B4" w:rsidRPr="00BD35B4" w:rsidRDefault="00BD35B4" w:rsidP="00561342">
            <w:pPr>
              <w:pStyle w:val="GOSTTablenorm"/>
              <w:spacing w:before="60" w:after="60"/>
              <w:rPr>
                <w:sz w:val="22"/>
                <w:szCs w:val="22"/>
              </w:rPr>
            </w:pPr>
            <w:r w:rsidRPr="00BD35B4">
              <w:rPr>
                <w:sz w:val="22"/>
                <w:szCs w:val="22"/>
              </w:rPr>
              <w:t>Указывается телефон ответственного исполнителя, сформировавшего документ</w:t>
            </w:r>
          </w:p>
        </w:tc>
      </w:tr>
      <w:tr w:rsidR="00BD35B4" w:rsidRPr="00BD35B4" w14:paraId="11550239" w14:textId="77777777" w:rsidTr="00561342">
        <w:trPr>
          <w:cnfStyle w:val="000000010000" w:firstRow="0" w:lastRow="0" w:firstColumn="0" w:lastColumn="0" w:oddVBand="0" w:evenVBand="0" w:oddHBand="0" w:evenHBand="1" w:firstRowFirstColumn="0" w:firstRowLastColumn="0" w:lastRowFirstColumn="0" w:lastRowLastColumn="0"/>
        </w:trPr>
        <w:tc>
          <w:tcPr>
            <w:tcW w:w="1704" w:type="dxa"/>
          </w:tcPr>
          <w:p w14:paraId="11B22731" w14:textId="77777777" w:rsidR="00BD35B4" w:rsidRPr="00BD35B4" w:rsidRDefault="00BD35B4" w:rsidP="00561342">
            <w:pPr>
              <w:pStyle w:val="GOSTTablenorm"/>
              <w:spacing w:before="60" w:after="60"/>
              <w:rPr>
                <w:color w:val="000000"/>
                <w:sz w:val="22"/>
                <w:szCs w:val="22"/>
              </w:rPr>
            </w:pPr>
            <w:r w:rsidRPr="00BD35B4">
              <w:rPr>
                <w:color w:val="000000"/>
                <w:sz w:val="22"/>
                <w:szCs w:val="22"/>
              </w:rPr>
              <w:t>Дата подписи</w:t>
            </w:r>
          </w:p>
        </w:tc>
        <w:tc>
          <w:tcPr>
            <w:tcW w:w="1701" w:type="dxa"/>
          </w:tcPr>
          <w:p w14:paraId="7A9641D0" w14:textId="77777777" w:rsidR="00BD35B4" w:rsidRPr="00BD35B4" w:rsidRDefault="00BD35B4" w:rsidP="00561342">
            <w:pPr>
              <w:pStyle w:val="GOSTTablenorm"/>
              <w:spacing w:before="60" w:after="60"/>
              <w:rPr>
                <w:color w:val="000000"/>
                <w:sz w:val="22"/>
                <w:szCs w:val="22"/>
              </w:rPr>
            </w:pPr>
            <w:r w:rsidRPr="00BD35B4">
              <w:rPr>
                <w:color w:val="000000"/>
                <w:sz w:val="22"/>
                <w:szCs w:val="22"/>
              </w:rPr>
              <w:t>DtSgn</w:t>
            </w:r>
          </w:p>
        </w:tc>
        <w:tc>
          <w:tcPr>
            <w:tcW w:w="567" w:type="dxa"/>
          </w:tcPr>
          <w:p w14:paraId="7167BF8C"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342C48C8" w14:textId="77777777" w:rsidR="00BD35B4" w:rsidRPr="00BD35B4" w:rsidRDefault="00BD35B4" w:rsidP="00561342">
            <w:pPr>
              <w:pStyle w:val="GOSTTablenorm"/>
              <w:spacing w:before="60" w:after="60"/>
              <w:rPr>
                <w:color w:val="000000"/>
                <w:sz w:val="22"/>
                <w:szCs w:val="22"/>
                <w:lang w:val="en-US"/>
              </w:rPr>
            </w:pPr>
            <w:r w:rsidRPr="00BD35B4">
              <w:rPr>
                <w:sz w:val="22"/>
                <w:szCs w:val="22"/>
                <w:lang w:val="en-US"/>
              </w:rPr>
              <w:t>Date</w:t>
            </w:r>
          </w:p>
        </w:tc>
        <w:tc>
          <w:tcPr>
            <w:tcW w:w="567" w:type="dxa"/>
          </w:tcPr>
          <w:p w14:paraId="21F1024A" w14:textId="77777777" w:rsidR="00BD35B4" w:rsidRPr="00BD35B4" w:rsidRDefault="00BD35B4" w:rsidP="00561342">
            <w:pPr>
              <w:pStyle w:val="GOSTTablenorm"/>
              <w:spacing w:before="60" w:after="60"/>
              <w:jc w:val="center"/>
              <w:rPr>
                <w:sz w:val="22"/>
                <w:szCs w:val="22"/>
              </w:rPr>
            </w:pPr>
            <w:r w:rsidRPr="00BD35B4">
              <w:rPr>
                <w:sz w:val="22"/>
                <w:szCs w:val="22"/>
              </w:rPr>
              <w:t>О</w:t>
            </w:r>
          </w:p>
        </w:tc>
        <w:tc>
          <w:tcPr>
            <w:tcW w:w="3963" w:type="dxa"/>
          </w:tcPr>
          <w:p w14:paraId="35F19E5C" w14:textId="77777777" w:rsidR="00BD35B4" w:rsidRPr="00BD35B4" w:rsidRDefault="00BD35B4" w:rsidP="00561342">
            <w:pPr>
              <w:pStyle w:val="GOSTTablenorm"/>
              <w:spacing w:before="60" w:after="60"/>
              <w:rPr>
                <w:sz w:val="22"/>
                <w:szCs w:val="22"/>
              </w:rPr>
            </w:pPr>
            <w:r w:rsidRPr="00BD35B4">
              <w:rPr>
                <w:sz w:val="22"/>
                <w:szCs w:val="22"/>
              </w:rPr>
              <w:t>Указывается</w:t>
            </w:r>
            <w:r w:rsidRPr="00BD35B4">
              <w:rPr>
                <w:color w:val="000000"/>
                <w:sz w:val="22"/>
                <w:szCs w:val="22"/>
              </w:rPr>
              <w:t xml:space="preserve"> дата подписи</w:t>
            </w:r>
          </w:p>
        </w:tc>
      </w:tr>
    </w:tbl>
    <w:p w14:paraId="0542ED2C" w14:textId="77777777" w:rsidR="00BD35B4" w:rsidRPr="00BD35B4" w:rsidRDefault="00BD35B4" w:rsidP="00BD35B4">
      <w:pPr>
        <w:pStyle w:val="32"/>
        <w:keepNext w:val="0"/>
        <w:keepLines w:val="0"/>
        <w:tabs>
          <w:tab w:val="clear" w:pos="720"/>
          <w:tab w:val="num" w:pos="1146"/>
        </w:tabs>
        <w:suppressAutoHyphens w:val="0"/>
        <w:ind w:left="1146"/>
      </w:pPr>
      <w:bookmarkStart w:id="2922" w:name="_Toc18509448"/>
      <w:bookmarkStart w:id="2923" w:name="_Toc21707424"/>
      <w:bookmarkStart w:id="2924" w:name="_Toc23242489"/>
      <w:bookmarkStart w:id="2925" w:name="_Toc27389521"/>
      <w:r w:rsidRPr="00BD35B4">
        <w:t xml:space="preserve"> </w:t>
      </w:r>
      <w:bookmarkStart w:id="2926" w:name="_Toc219284222"/>
      <w:bookmarkStart w:id="2927" w:name="_Toc222502167"/>
      <w:r w:rsidRPr="00BD35B4">
        <w:t>Описание комплексного типа «tSGNNmPsDt»</w:t>
      </w:r>
      <w:bookmarkEnd w:id="2922"/>
      <w:bookmarkEnd w:id="2923"/>
      <w:bookmarkEnd w:id="2924"/>
      <w:bookmarkEnd w:id="2925"/>
      <w:bookmarkEnd w:id="2926"/>
      <w:bookmarkEnd w:id="2927"/>
    </w:p>
    <w:p w14:paraId="739167C1" w14:textId="77777777" w:rsidR="00BD35B4" w:rsidRPr="00BD35B4" w:rsidRDefault="00BD35B4" w:rsidP="00BD35B4">
      <w:pPr>
        <w:pStyle w:val="GOSTNormal"/>
      </w:pPr>
      <w:r w:rsidRPr="00BD35B4">
        <w:t>Описание комплексного типа «tSGNNmPsDt» блока «Руководитель (уполномоченное им лицо)».</w:t>
      </w:r>
    </w:p>
    <w:p w14:paraId="2C464EDA" w14:textId="0123FC9E" w:rsidR="00BD35B4" w:rsidRPr="00BD35B4" w:rsidRDefault="00BD35B4" w:rsidP="00BD35B4">
      <w:pPr>
        <w:pStyle w:val="GOSTNameTable"/>
        <w:widowControl w:val="0"/>
        <w:numPr>
          <w:ilvl w:val="0"/>
          <w:numId w:val="58"/>
        </w:numPr>
        <w:suppressAutoHyphens w:val="0"/>
        <w:spacing w:before="120" w:after="0"/>
        <w:ind w:left="425" w:hanging="357"/>
      </w:pPr>
      <w:r w:rsidRPr="00BD35B4">
        <w:fldChar w:fldCharType="begin"/>
      </w:r>
      <w:r w:rsidRPr="00BD35B4">
        <w:instrText>SEQ Таблица \* ARABIC</w:instrText>
      </w:r>
      <w:r w:rsidRPr="00BD35B4">
        <w:fldChar w:fldCharType="separate"/>
      </w:r>
      <w:bookmarkStart w:id="2928" w:name="_Ref18332924"/>
      <w:bookmarkStart w:id="2929" w:name="_Toc18509716"/>
      <w:bookmarkStart w:id="2930" w:name="_Toc23243103"/>
      <w:bookmarkStart w:id="2931" w:name="_Toc27389102"/>
      <w:bookmarkStart w:id="2932" w:name="_Toc219283794"/>
      <w:r w:rsidR="008B7810">
        <w:rPr>
          <w:noProof/>
        </w:rPr>
        <w:t>96</w:t>
      </w:r>
      <w:bookmarkEnd w:id="2928"/>
      <w:r w:rsidRPr="00BD35B4">
        <w:fldChar w:fldCharType="end"/>
      </w:r>
      <w:r w:rsidRPr="00BD35B4">
        <w:t xml:space="preserve"> – Описание комплексного типа «tSGNNmPsDt»</w:t>
      </w:r>
      <w:bookmarkEnd w:id="2929"/>
      <w:bookmarkEnd w:id="2930"/>
      <w:bookmarkEnd w:id="2931"/>
      <w:bookmarkEnd w:id="2932"/>
    </w:p>
    <w:tbl>
      <w:tblPr>
        <w:tblStyle w:val="GOSTTable"/>
        <w:tblW w:w="5000" w:type="pct"/>
        <w:tblLayout w:type="fixed"/>
        <w:tblLook w:val="01E0" w:firstRow="1" w:lastRow="1" w:firstColumn="1" w:lastColumn="1" w:noHBand="0" w:noVBand="0"/>
      </w:tblPr>
      <w:tblGrid>
        <w:gridCol w:w="1702"/>
        <w:gridCol w:w="1699"/>
        <w:gridCol w:w="567"/>
        <w:gridCol w:w="1133"/>
        <w:gridCol w:w="567"/>
        <w:gridCol w:w="3960"/>
      </w:tblGrid>
      <w:tr w:rsidR="00BD35B4" w:rsidRPr="00BD35B4" w14:paraId="2665820D" w14:textId="77777777" w:rsidTr="00561342">
        <w:trPr>
          <w:cnfStyle w:val="100000000000" w:firstRow="1" w:lastRow="0" w:firstColumn="0" w:lastColumn="0" w:oddVBand="0" w:evenVBand="0" w:oddHBand="0" w:evenHBand="0" w:firstRowFirstColumn="0" w:firstRowLastColumn="0" w:lastRowFirstColumn="0" w:lastRowLastColumn="0"/>
        </w:trPr>
        <w:tc>
          <w:tcPr>
            <w:tcW w:w="1704" w:type="dxa"/>
          </w:tcPr>
          <w:p w14:paraId="204BBEDD" w14:textId="77777777" w:rsidR="00BD35B4" w:rsidRPr="00BD35B4" w:rsidRDefault="00BD35B4" w:rsidP="00BD35B4">
            <w:pPr>
              <w:pStyle w:val="OTRTableHead"/>
              <w:keepNext w:val="0"/>
              <w:widowControl w:val="0"/>
              <w:ind w:firstLine="0"/>
              <w:rPr>
                <w:sz w:val="22"/>
                <w:szCs w:val="22"/>
              </w:rPr>
            </w:pPr>
            <w:r w:rsidRPr="00BD35B4">
              <w:rPr>
                <w:sz w:val="22"/>
                <w:szCs w:val="22"/>
              </w:rPr>
              <w:t>Наименование элемента</w:t>
            </w:r>
          </w:p>
        </w:tc>
        <w:tc>
          <w:tcPr>
            <w:tcW w:w="1701" w:type="dxa"/>
          </w:tcPr>
          <w:p w14:paraId="14E5EA92" w14:textId="77777777" w:rsidR="00BD35B4" w:rsidRPr="00BD35B4" w:rsidRDefault="00BD35B4" w:rsidP="00BD35B4">
            <w:pPr>
              <w:pStyle w:val="OTRTableHead"/>
              <w:keepNext w:val="0"/>
              <w:widowControl w:val="0"/>
              <w:ind w:firstLine="0"/>
              <w:rPr>
                <w:sz w:val="22"/>
                <w:szCs w:val="22"/>
              </w:rPr>
            </w:pPr>
            <w:r w:rsidRPr="00BD35B4">
              <w:rPr>
                <w:sz w:val="22"/>
                <w:szCs w:val="22"/>
              </w:rPr>
              <w:t>Сокращенное наименование (код) элемента</w:t>
            </w:r>
          </w:p>
        </w:tc>
        <w:tc>
          <w:tcPr>
            <w:tcW w:w="567" w:type="dxa"/>
          </w:tcPr>
          <w:p w14:paraId="5364A50D" w14:textId="77777777" w:rsidR="00BD35B4" w:rsidRPr="00BD35B4" w:rsidRDefault="00BD35B4" w:rsidP="00BD35B4">
            <w:pPr>
              <w:pStyle w:val="OTRTableHead"/>
              <w:keepNext w:val="0"/>
              <w:widowControl w:val="0"/>
              <w:ind w:firstLine="0"/>
              <w:rPr>
                <w:sz w:val="22"/>
                <w:szCs w:val="22"/>
              </w:rPr>
            </w:pPr>
            <w:r w:rsidRPr="00BD35B4">
              <w:rPr>
                <w:sz w:val="22"/>
                <w:szCs w:val="22"/>
              </w:rPr>
              <w:t>Тип</w:t>
            </w:r>
          </w:p>
        </w:tc>
        <w:tc>
          <w:tcPr>
            <w:tcW w:w="1134" w:type="dxa"/>
          </w:tcPr>
          <w:p w14:paraId="571CBE89" w14:textId="77777777" w:rsidR="00BD35B4" w:rsidRPr="00BD35B4" w:rsidRDefault="00BD35B4" w:rsidP="00BD35B4">
            <w:pPr>
              <w:pStyle w:val="OTRTableHead"/>
              <w:keepNext w:val="0"/>
              <w:widowControl w:val="0"/>
              <w:ind w:firstLine="0"/>
              <w:rPr>
                <w:sz w:val="22"/>
                <w:szCs w:val="22"/>
              </w:rPr>
            </w:pPr>
            <w:r w:rsidRPr="00BD35B4">
              <w:rPr>
                <w:sz w:val="22"/>
                <w:szCs w:val="22"/>
              </w:rPr>
              <w:t>Формат элемента</w:t>
            </w:r>
          </w:p>
        </w:tc>
        <w:tc>
          <w:tcPr>
            <w:tcW w:w="567" w:type="dxa"/>
          </w:tcPr>
          <w:p w14:paraId="04C66D4F" w14:textId="77777777" w:rsidR="00BD35B4" w:rsidRPr="00BD35B4" w:rsidRDefault="00BD35B4" w:rsidP="00BD35B4">
            <w:pPr>
              <w:pStyle w:val="OTRTableHead"/>
              <w:keepNext w:val="0"/>
              <w:widowControl w:val="0"/>
              <w:ind w:firstLine="0"/>
              <w:rPr>
                <w:sz w:val="22"/>
                <w:szCs w:val="22"/>
              </w:rPr>
            </w:pPr>
            <w:r w:rsidRPr="00BD35B4">
              <w:rPr>
                <w:sz w:val="22"/>
                <w:szCs w:val="22"/>
              </w:rPr>
              <w:t>Обязательность</w:t>
            </w:r>
          </w:p>
        </w:tc>
        <w:tc>
          <w:tcPr>
            <w:tcW w:w="3963" w:type="dxa"/>
          </w:tcPr>
          <w:p w14:paraId="4B5C1384" w14:textId="77777777" w:rsidR="00BD35B4" w:rsidRPr="00BD35B4" w:rsidRDefault="00BD35B4" w:rsidP="00BD35B4">
            <w:pPr>
              <w:pStyle w:val="OTRTableHead"/>
              <w:keepNext w:val="0"/>
              <w:widowControl w:val="0"/>
              <w:ind w:firstLine="0"/>
              <w:rPr>
                <w:sz w:val="22"/>
                <w:szCs w:val="22"/>
              </w:rPr>
            </w:pPr>
            <w:r w:rsidRPr="00BD35B4">
              <w:rPr>
                <w:sz w:val="22"/>
                <w:szCs w:val="22"/>
              </w:rPr>
              <w:t>Дополнительная информация</w:t>
            </w:r>
          </w:p>
        </w:tc>
      </w:tr>
      <w:tr w:rsidR="00BD35B4" w:rsidRPr="00BD35B4" w14:paraId="5A783FFA" w14:textId="77777777" w:rsidTr="00561342">
        <w:trPr>
          <w:cnfStyle w:val="000000100000" w:firstRow="0" w:lastRow="0" w:firstColumn="0" w:lastColumn="0" w:oddVBand="0" w:evenVBand="0" w:oddHBand="1" w:evenHBand="0" w:firstRowFirstColumn="0" w:firstRowLastColumn="0" w:lastRowFirstColumn="0" w:lastRowLastColumn="0"/>
        </w:trPr>
        <w:tc>
          <w:tcPr>
            <w:tcW w:w="1704" w:type="dxa"/>
          </w:tcPr>
          <w:p w14:paraId="1F3AF10F" w14:textId="77777777" w:rsidR="00BD35B4" w:rsidRPr="00BD35B4" w:rsidRDefault="00BD35B4" w:rsidP="00561342">
            <w:pPr>
              <w:pStyle w:val="GOSTTablenorm"/>
              <w:spacing w:before="60" w:after="60"/>
              <w:rPr>
                <w:sz w:val="22"/>
                <w:szCs w:val="22"/>
              </w:rPr>
            </w:pPr>
            <w:r w:rsidRPr="00BD35B4">
              <w:rPr>
                <w:color w:val="000000"/>
                <w:sz w:val="22"/>
                <w:szCs w:val="22"/>
              </w:rPr>
              <w:t>Должность</w:t>
            </w:r>
          </w:p>
        </w:tc>
        <w:tc>
          <w:tcPr>
            <w:tcW w:w="1701" w:type="dxa"/>
          </w:tcPr>
          <w:p w14:paraId="333E991A" w14:textId="77777777" w:rsidR="00BD35B4" w:rsidRPr="00BD35B4" w:rsidRDefault="00BD35B4" w:rsidP="00561342">
            <w:pPr>
              <w:pStyle w:val="GOSTTablenorm"/>
              <w:spacing w:before="60" w:after="60"/>
              <w:rPr>
                <w:sz w:val="22"/>
                <w:szCs w:val="22"/>
                <w:lang w:val="en-US"/>
              </w:rPr>
            </w:pPr>
            <w:r w:rsidRPr="00BD35B4">
              <w:rPr>
                <w:sz w:val="22"/>
                <w:szCs w:val="22"/>
                <w:lang w:val="en-US"/>
              </w:rPr>
              <w:t>Pst</w:t>
            </w:r>
          </w:p>
        </w:tc>
        <w:tc>
          <w:tcPr>
            <w:tcW w:w="567" w:type="dxa"/>
          </w:tcPr>
          <w:p w14:paraId="03844D52"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0596F239" w14:textId="77777777" w:rsidR="00BD35B4" w:rsidRPr="00BD35B4" w:rsidRDefault="00BD35B4" w:rsidP="00561342">
            <w:pPr>
              <w:pStyle w:val="GOSTTablenorm"/>
              <w:spacing w:before="60" w:after="60"/>
              <w:rPr>
                <w:sz w:val="22"/>
                <w:szCs w:val="22"/>
              </w:rPr>
            </w:pPr>
            <w:r w:rsidRPr="00BD35B4">
              <w:rPr>
                <w:color w:val="000000"/>
                <w:sz w:val="22"/>
                <w:szCs w:val="22"/>
                <w:lang w:val="en-US"/>
              </w:rPr>
              <w:t>Т(1-</w:t>
            </w:r>
            <w:r w:rsidRPr="00BD35B4">
              <w:rPr>
                <w:color w:val="000000"/>
                <w:sz w:val="22"/>
                <w:szCs w:val="22"/>
              </w:rPr>
              <w:t>1</w:t>
            </w:r>
            <w:r w:rsidRPr="00BD35B4">
              <w:rPr>
                <w:color w:val="000000"/>
                <w:sz w:val="22"/>
                <w:szCs w:val="22"/>
                <w:lang w:val="en-US"/>
              </w:rPr>
              <w:t>00)</w:t>
            </w:r>
          </w:p>
        </w:tc>
        <w:tc>
          <w:tcPr>
            <w:tcW w:w="567" w:type="dxa"/>
          </w:tcPr>
          <w:p w14:paraId="0AD7275D" w14:textId="77777777" w:rsidR="00BD35B4" w:rsidRPr="00BD35B4" w:rsidRDefault="00BD35B4" w:rsidP="00561342">
            <w:pPr>
              <w:pStyle w:val="GOSTTablenorm"/>
              <w:spacing w:before="60" w:after="60"/>
              <w:jc w:val="center"/>
              <w:rPr>
                <w:sz w:val="22"/>
                <w:szCs w:val="22"/>
              </w:rPr>
            </w:pPr>
            <w:r w:rsidRPr="00BD35B4">
              <w:rPr>
                <w:sz w:val="22"/>
                <w:szCs w:val="22"/>
              </w:rPr>
              <w:t>Н</w:t>
            </w:r>
          </w:p>
        </w:tc>
        <w:tc>
          <w:tcPr>
            <w:tcW w:w="3963" w:type="dxa"/>
          </w:tcPr>
          <w:p w14:paraId="7B0DC62A" w14:textId="77777777" w:rsidR="00BD35B4" w:rsidRPr="00BD35B4" w:rsidRDefault="00BD35B4" w:rsidP="00561342">
            <w:pPr>
              <w:pStyle w:val="GOSTTablenorm"/>
              <w:spacing w:before="60" w:after="60"/>
              <w:rPr>
                <w:sz w:val="22"/>
                <w:szCs w:val="22"/>
              </w:rPr>
            </w:pPr>
            <w:r w:rsidRPr="00BD35B4">
              <w:rPr>
                <w:sz w:val="22"/>
                <w:szCs w:val="22"/>
              </w:rPr>
              <w:t>Указывается</w:t>
            </w:r>
            <w:r w:rsidRPr="00BD35B4">
              <w:rPr>
                <w:color w:val="000000"/>
                <w:sz w:val="22"/>
                <w:szCs w:val="22"/>
              </w:rPr>
              <w:t xml:space="preserve"> должность </w:t>
            </w:r>
            <w:r w:rsidRPr="00BD35B4">
              <w:rPr>
                <w:sz w:val="22"/>
                <w:szCs w:val="22"/>
              </w:rPr>
              <w:t>руководителя (уполномоченного им лица)</w:t>
            </w:r>
          </w:p>
        </w:tc>
      </w:tr>
      <w:tr w:rsidR="00BD35B4" w:rsidRPr="00BD35B4" w14:paraId="790592B4" w14:textId="77777777" w:rsidTr="00561342">
        <w:trPr>
          <w:cnfStyle w:val="000000010000" w:firstRow="0" w:lastRow="0" w:firstColumn="0" w:lastColumn="0" w:oddVBand="0" w:evenVBand="0" w:oddHBand="0" w:evenHBand="1" w:firstRowFirstColumn="0" w:firstRowLastColumn="0" w:lastRowFirstColumn="0" w:lastRowLastColumn="0"/>
        </w:trPr>
        <w:tc>
          <w:tcPr>
            <w:tcW w:w="1704" w:type="dxa"/>
          </w:tcPr>
          <w:p w14:paraId="523B4A70" w14:textId="77777777" w:rsidR="00BD35B4" w:rsidRPr="00BD35B4" w:rsidRDefault="00BD35B4" w:rsidP="00561342">
            <w:pPr>
              <w:pStyle w:val="GOSTTablenorm"/>
              <w:spacing w:before="60" w:after="60"/>
              <w:rPr>
                <w:color w:val="000000"/>
                <w:sz w:val="22"/>
                <w:szCs w:val="22"/>
              </w:rPr>
            </w:pPr>
            <w:r w:rsidRPr="00BD35B4">
              <w:rPr>
                <w:color w:val="000000"/>
                <w:sz w:val="22"/>
                <w:szCs w:val="22"/>
              </w:rPr>
              <w:t>Расшифровка подписи</w:t>
            </w:r>
          </w:p>
        </w:tc>
        <w:tc>
          <w:tcPr>
            <w:tcW w:w="1701" w:type="dxa"/>
          </w:tcPr>
          <w:p w14:paraId="47A384C0" w14:textId="77777777" w:rsidR="00BD35B4" w:rsidRPr="00BD35B4" w:rsidRDefault="00BD35B4" w:rsidP="00561342">
            <w:pPr>
              <w:pStyle w:val="GOSTTablenorm"/>
              <w:spacing w:before="60" w:after="60"/>
              <w:rPr>
                <w:color w:val="000000"/>
                <w:sz w:val="22"/>
                <w:szCs w:val="22"/>
              </w:rPr>
            </w:pPr>
            <w:r w:rsidRPr="00BD35B4">
              <w:rPr>
                <w:color w:val="000000"/>
                <w:sz w:val="22"/>
                <w:szCs w:val="22"/>
              </w:rPr>
              <w:t>FIO</w:t>
            </w:r>
          </w:p>
        </w:tc>
        <w:tc>
          <w:tcPr>
            <w:tcW w:w="567" w:type="dxa"/>
          </w:tcPr>
          <w:p w14:paraId="6728A053"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1C9B838B" w14:textId="77777777" w:rsidR="00BD35B4" w:rsidRPr="00BD35B4" w:rsidRDefault="00BD35B4" w:rsidP="00561342">
            <w:pPr>
              <w:pStyle w:val="GOSTTablenorm"/>
              <w:spacing w:before="60" w:after="60"/>
              <w:rPr>
                <w:color w:val="000000"/>
                <w:sz w:val="22"/>
                <w:szCs w:val="22"/>
                <w:lang w:val="en-US"/>
              </w:rPr>
            </w:pPr>
            <w:r w:rsidRPr="00BD35B4">
              <w:rPr>
                <w:color w:val="000000"/>
                <w:sz w:val="22"/>
                <w:szCs w:val="22"/>
                <w:lang w:val="en-US"/>
              </w:rPr>
              <w:t>Т(1-</w:t>
            </w:r>
            <w:r w:rsidRPr="00BD35B4">
              <w:rPr>
                <w:color w:val="000000"/>
                <w:sz w:val="22"/>
                <w:szCs w:val="22"/>
              </w:rPr>
              <w:t>50</w:t>
            </w:r>
            <w:r w:rsidRPr="00BD35B4">
              <w:rPr>
                <w:color w:val="000000"/>
                <w:sz w:val="22"/>
                <w:szCs w:val="22"/>
                <w:lang w:val="en-US"/>
              </w:rPr>
              <w:t>)</w:t>
            </w:r>
          </w:p>
        </w:tc>
        <w:tc>
          <w:tcPr>
            <w:tcW w:w="567" w:type="dxa"/>
          </w:tcPr>
          <w:p w14:paraId="15123AD9" w14:textId="77777777" w:rsidR="00BD35B4" w:rsidRPr="00BD35B4" w:rsidRDefault="00BD35B4" w:rsidP="00561342">
            <w:pPr>
              <w:pStyle w:val="GOSTTablenorm"/>
              <w:spacing w:before="60" w:after="60"/>
              <w:jc w:val="center"/>
              <w:rPr>
                <w:sz w:val="22"/>
                <w:szCs w:val="22"/>
              </w:rPr>
            </w:pPr>
            <w:r w:rsidRPr="00BD35B4">
              <w:rPr>
                <w:sz w:val="22"/>
                <w:szCs w:val="22"/>
              </w:rPr>
              <w:t>Н</w:t>
            </w:r>
          </w:p>
        </w:tc>
        <w:tc>
          <w:tcPr>
            <w:tcW w:w="3963" w:type="dxa"/>
          </w:tcPr>
          <w:p w14:paraId="77685804" w14:textId="77777777" w:rsidR="00BD35B4" w:rsidRPr="00BD35B4" w:rsidRDefault="00BD35B4" w:rsidP="00561342">
            <w:pPr>
              <w:pStyle w:val="GOSTTablenorm"/>
              <w:spacing w:before="60" w:after="60"/>
              <w:rPr>
                <w:sz w:val="22"/>
                <w:szCs w:val="22"/>
              </w:rPr>
            </w:pPr>
            <w:r w:rsidRPr="00BD35B4">
              <w:rPr>
                <w:sz w:val="22"/>
                <w:szCs w:val="22"/>
              </w:rPr>
              <w:t>Указывается фамилия, имя, отчество руководителя (уполномоченного им лица)</w:t>
            </w:r>
          </w:p>
        </w:tc>
      </w:tr>
      <w:tr w:rsidR="00BD35B4" w:rsidRPr="00BD35B4" w14:paraId="19AE702D" w14:textId="77777777" w:rsidTr="00561342">
        <w:trPr>
          <w:cnfStyle w:val="000000100000" w:firstRow="0" w:lastRow="0" w:firstColumn="0" w:lastColumn="0" w:oddVBand="0" w:evenVBand="0" w:oddHBand="1" w:evenHBand="0" w:firstRowFirstColumn="0" w:firstRowLastColumn="0" w:lastRowFirstColumn="0" w:lastRowLastColumn="0"/>
        </w:trPr>
        <w:tc>
          <w:tcPr>
            <w:tcW w:w="1704" w:type="dxa"/>
          </w:tcPr>
          <w:p w14:paraId="65D9E9F7" w14:textId="77777777" w:rsidR="00BD35B4" w:rsidRPr="00BD35B4" w:rsidRDefault="00BD35B4" w:rsidP="00561342">
            <w:pPr>
              <w:pStyle w:val="GOSTTablenorm"/>
              <w:spacing w:before="60" w:after="60"/>
              <w:rPr>
                <w:color w:val="000000"/>
                <w:sz w:val="22"/>
                <w:szCs w:val="22"/>
              </w:rPr>
            </w:pPr>
            <w:r w:rsidRPr="00BD35B4">
              <w:rPr>
                <w:color w:val="000000"/>
                <w:sz w:val="22"/>
                <w:szCs w:val="22"/>
              </w:rPr>
              <w:t>Дата подписания</w:t>
            </w:r>
          </w:p>
        </w:tc>
        <w:tc>
          <w:tcPr>
            <w:tcW w:w="1701" w:type="dxa"/>
          </w:tcPr>
          <w:p w14:paraId="73F19C31" w14:textId="77777777" w:rsidR="00BD35B4" w:rsidRPr="00BD35B4" w:rsidRDefault="00BD35B4" w:rsidP="00561342">
            <w:pPr>
              <w:pStyle w:val="GOSTTablenorm"/>
              <w:spacing w:before="60" w:after="60"/>
              <w:rPr>
                <w:color w:val="000000"/>
                <w:sz w:val="22"/>
                <w:szCs w:val="22"/>
              </w:rPr>
            </w:pPr>
            <w:r w:rsidRPr="00BD35B4">
              <w:rPr>
                <w:color w:val="000000"/>
                <w:sz w:val="22"/>
                <w:szCs w:val="22"/>
              </w:rPr>
              <w:t>DtSgn</w:t>
            </w:r>
          </w:p>
        </w:tc>
        <w:tc>
          <w:tcPr>
            <w:tcW w:w="567" w:type="dxa"/>
          </w:tcPr>
          <w:p w14:paraId="1702007C"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42D9521D" w14:textId="77777777" w:rsidR="00BD35B4" w:rsidRPr="00BD35B4" w:rsidRDefault="00BD35B4" w:rsidP="00561342">
            <w:pPr>
              <w:pStyle w:val="GOSTTablenorm"/>
              <w:spacing w:before="60" w:after="60"/>
              <w:rPr>
                <w:color w:val="000000"/>
                <w:sz w:val="22"/>
                <w:szCs w:val="22"/>
                <w:lang w:val="en-US"/>
              </w:rPr>
            </w:pPr>
            <w:r w:rsidRPr="00BD35B4">
              <w:rPr>
                <w:sz w:val="22"/>
                <w:szCs w:val="22"/>
                <w:lang w:val="en-US"/>
              </w:rPr>
              <w:t>Date</w:t>
            </w:r>
          </w:p>
        </w:tc>
        <w:tc>
          <w:tcPr>
            <w:tcW w:w="567" w:type="dxa"/>
          </w:tcPr>
          <w:p w14:paraId="262FFDCD" w14:textId="77777777" w:rsidR="00BD35B4" w:rsidRPr="00BD35B4" w:rsidRDefault="00BD35B4" w:rsidP="00561342">
            <w:pPr>
              <w:pStyle w:val="GOSTTablenorm"/>
              <w:spacing w:before="60" w:after="60"/>
              <w:jc w:val="center"/>
              <w:rPr>
                <w:sz w:val="22"/>
                <w:szCs w:val="22"/>
              </w:rPr>
            </w:pPr>
            <w:r w:rsidRPr="00BD35B4">
              <w:rPr>
                <w:sz w:val="22"/>
                <w:szCs w:val="22"/>
              </w:rPr>
              <w:t>Н</w:t>
            </w:r>
          </w:p>
        </w:tc>
        <w:tc>
          <w:tcPr>
            <w:tcW w:w="3963" w:type="dxa"/>
          </w:tcPr>
          <w:p w14:paraId="1A285E18" w14:textId="77777777" w:rsidR="00BD35B4" w:rsidRPr="00BD35B4" w:rsidRDefault="00BD35B4" w:rsidP="00561342">
            <w:pPr>
              <w:pStyle w:val="GOSTTablenorm"/>
              <w:spacing w:before="60" w:after="60"/>
              <w:rPr>
                <w:sz w:val="22"/>
                <w:szCs w:val="22"/>
              </w:rPr>
            </w:pPr>
            <w:r w:rsidRPr="00BD35B4">
              <w:rPr>
                <w:sz w:val="22"/>
                <w:szCs w:val="22"/>
              </w:rPr>
              <w:t>Указывается</w:t>
            </w:r>
            <w:r w:rsidRPr="00BD35B4">
              <w:rPr>
                <w:color w:val="000000"/>
                <w:sz w:val="22"/>
                <w:szCs w:val="22"/>
              </w:rPr>
              <w:t xml:space="preserve"> дата подписи</w:t>
            </w:r>
          </w:p>
        </w:tc>
      </w:tr>
    </w:tbl>
    <w:p w14:paraId="54121D54" w14:textId="77777777" w:rsidR="00BD35B4" w:rsidRPr="00BD35B4" w:rsidRDefault="00BD35B4" w:rsidP="00BD35B4">
      <w:pPr>
        <w:pStyle w:val="32"/>
        <w:keepNext w:val="0"/>
        <w:keepLines w:val="0"/>
        <w:tabs>
          <w:tab w:val="clear" w:pos="720"/>
          <w:tab w:val="num" w:pos="1146"/>
        </w:tabs>
        <w:suppressAutoHyphens w:val="0"/>
        <w:ind w:left="1146"/>
      </w:pPr>
      <w:bookmarkStart w:id="2933" w:name="_Toc18509449"/>
      <w:bookmarkStart w:id="2934" w:name="_Toc21707425"/>
      <w:bookmarkStart w:id="2935" w:name="_Toc23242490"/>
      <w:bookmarkStart w:id="2936" w:name="_Toc27389522"/>
      <w:r w:rsidRPr="00BD35B4">
        <w:t xml:space="preserve"> </w:t>
      </w:r>
      <w:bookmarkStart w:id="2937" w:name="_Toc219284223"/>
      <w:bookmarkStart w:id="2938" w:name="_Toc222502168"/>
      <w:r w:rsidRPr="00BD35B4">
        <w:t>Описание комплексного типа «tSGNNmPs</w:t>
      </w:r>
      <w:r w:rsidRPr="00BD35B4">
        <w:rPr>
          <w:lang w:val="en-US"/>
        </w:rPr>
        <w:t>1</w:t>
      </w:r>
      <w:r w:rsidRPr="00BD35B4">
        <w:t>»</w:t>
      </w:r>
      <w:bookmarkEnd w:id="2933"/>
      <w:bookmarkEnd w:id="2934"/>
      <w:bookmarkEnd w:id="2935"/>
      <w:bookmarkEnd w:id="2936"/>
      <w:bookmarkEnd w:id="2937"/>
      <w:bookmarkEnd w:id="2938"/>
    </w:p>
    <w:p w14:paraId="55FBF515" w14:textId="77777777" w:rsidR="00BD35B4" w:rsidRPr="00BD35B4" w:rsidRDefault="00BD35B4" w:rsidP="00BD35B4">
      <w:pPr>
        <w:pStyle w:val="GOSTNormal"/>
      </w:pPr>
      <w:r w:rsidRPr="00BD35B4">
        <w:t>Описание комплексного типа «tSGNNmPs1» блока «Главный бухгалтер (уполномоченное лицо)».</w:t>
      </w:r>
    </w:p>
    <w:p w14:paraId="3DF6111A" w14:textId="0F2F87D3" w:rsidR="00BD35B4" w:rsidRPr="00BD35B4" w:rsidRDefault="00BD35B4" w:rsidP="00BD35B4">
      <w:pPr>
        <w:pStyle w:val="GOSTNameTable"/>
        <w:widowControl w:val="0"/>
        <w:numPr>
          <w:ilvl w:val="0"/>
          <w:numId w:val="58"/>
        </w:numPr>
        <w:suppressAutoHyphens w:val="0"/>
        <w:spacing w:before="120" w:after="0"/>
        <w:ind w:left="425" w:hanging="357"/>
      </w:pPr>
      <w:r w:rsidRPr="00BD35B4">
        <w:lastRenderedPageBreak/>
        <w:fldChar w:fldCharType="begin"/>
      </w:r>
      <w:r w:rsidRPr="00BD35B4">
        <w:instrText>SEQ Таблица \* ARABIC</w:instrText>
      </w:r>
      <w:r w:rsidRPr="00BD35B4">
        <w:fldChar w:fldCharType="separate"/>
      </w:r>
      <w:bookmarkStart w:id="2939" w:name="_Ref18483593"/>
      <w:bookmarkStart w:id="2940" w:name="_Toc18509717"/>
      <w:bookmarkStart w:id="2941" w:name="_Toc23243104"/>
      <w:bookmarkStart w:id="2942" w:name="_Toc27389103"/>
      <w:bookmarkStart w:id="2943" w:name="_Toc219283795"/>
      <w:r w:rsidR="008B7810">
        <w:rPr>
          <w:noProof/>
        </w:rPr>
        <w:t>97</w:t>
      </w:r>
      <w:bookmarkEnd w:id="2939"/>
      <w:r w:rsidRPr="00BD35B4">
        <w:fldChar w:fldCharType="end"/>
      </w:r>
      <w:r w:rsidRPr="00BD35B4">
        <w:t xml:space="preserve"> – Описание комплексного типа «tSGNNmPs</w:t>
      </w:r>
      <w:r w:rsidRPr="00BD35B4">
        <w:rPr>
          <w:lang w:val="en-US"/>
        </w:rPr>
        <w:t>1</w:t>
      </w:r>
      <w:r w:rsidRPr="00BD35B4">
        <w:t>»</w:t>
      </w:r>
      <w:bookmarkEnd w:id="2940"/>
      <w:bookmarkEnd w:id="2941"/>
      <w:bookmarkEnd w:id="2942"/>
      <w:bookmarkEnd w:id="2943"/>
    </w:p>
    <w:tbl>
      <w:tblPr>
        <w:tblStyle w:val="GOSTTable"/>
        <w:tblW w:w="5000" w:type="pct"/>
        <w:tblLayout w:type="fixed"/>
        <w:tblLook w:val="01E0" w:firstRow="1" w:lastRow="1" w:firstColumn="1" w:lastColumn="1" w:noHBand="0" w:noVBand="0"/>
      </w:tblPr>
      <w:tblGrid>
        <w:gridCol w:w="1702"/>
        <w:gridCol w:w="1699"/>
        <w:gridCol w:w="567"/>
        <w:gridCol w:w="1133"/>
        <w:gridCol w:w="567"/>
        <w:gridCol w:w="3960"/>
      </w:tblGrid>
      <w:tr w:rsidR="00BD35B4" w:rsidRPr="00BD35B4" w14:paraId="6B799466" w14:textId="77777777" w:rsidTr="00561342">
        <w:trPr>
          <w:cnfStyle w:val="100000000000" w:firstRow="1" w:lastRow="0" w:firstColumn="0" w:lastColumn="0" w:oddVBand="0" w:evenVBand="0" w:oddHBand="0" w:evenHBand="0" w:firstRowFirstColumn="0" w:firstRowLastColumn="0" w:lastRowFirstColumn="0" w:lastRowLastColumn="0"/>
        </w:trPr>
        <w:tc>
          <w:tcPr>
            <w:tcW w:w="1704" w:type="dxa"/>
          </w:tcPr>
          <w:p w14:paraId="23FAF08F" w14:textId="77777777" w:rsidR="00BD35B4" w:rsidRPr="00BD35B4" w:rsidRDefault="00BD35B4" w:rsidP="00BD35B4">
            <w:pPr>
              <w:pStyle w:val="OTRTableHead"/>
              <w:keepNext w:val="0"/>
              <w:widowControl w:val="0"/>
              <w:ind w:hanging="30"/>
              <w:rPr>
                <w:sz w:val="22"/>
                <w:szCs w:val="22"/>
              </w:rPr>
            </w:pPr>
            <w:r w:rsidRPr="00BD35B4">
              <w:rPr>
                <w:sz w:val="22"/>
                <w:szCs w:val="22"/>
              </w:rPr>
              <w:t>Наименование элемента</w:t>
            </w:r>
          </w:p>
        </w:tc>
        <w:tc>
          <w:tcPr>
            <w:tcW w:w="1701" w:type="dxa"/>
          </w:tcPr>
          <w:p w14:paraId="6CEB56D1" w14:textId="77777777" w:rsidR="00BD35B4" w:rsidRPr="00BD35B4" w:rsidRDefault="00BD35B4" w:rsidP="00BD35B4">
            <w:pPr>
              <w:pStyle w:val="OTRTableHead"/>
              <w:keepNext w:val="0"/>
              <w:widowControl w:val="0"/>
              <w:ind w:hanging="30"/>
              <w:rPr>
                <w:sz w:val="22"/>
                <w:szCs w:val="22"/>
              </w:rPr>
            </w:pPr>
            <w:r w:rsidRPr="00BD35B4">
              <w:rPr>
                <w:sz w:val="22"/>
                <w:szCs w:val="22"/>
              </w:rPr>
              <w:t>Сокращенное наименование (код) элемента</w:t>
            </w:r>
          </w:p>
        </w:tc>
        <w:tc>
          <w:tcPr>
            <w:tcW w:w="567" w:type="dxa"/>
          </w:tcPr>
          <w:p w14:paraId="1B6E8AF6" w14:textId="77777777" w:rsidR="00BD35B4" w:rsidRPr="00BD35B4" w:rsidRDefault="00BD35B4" w:rsidP="00BD35B4">
            <w:pPr>
              <w:pStyle w:val="OTRTableHead"/>
              <w:keepNext w:val="0"/>
              <w:widowControl w:val="0"/>
              <w:ind w:hanging="30"/>
              <w:rPr>
                <w:sz w:val="22"/>
                <w:szCs w:val="22"/>
              </w:rPr>
            </w:pPr>
            <w:r w:rsidRPr="00BD35B4">
              <w:rPr>
                <w:sz w:val="22"/>
                <w:szCs w:val="22"/>
              </w:rPr>
              <w:t>Тип</w:t>
            </w:r>
          </w:p>
        </w:tc>
        <w:tc>
          <w:tcPr>
            <w:tcW w:w="1134" w:type="dxa"/>
          </w:tcPr>
          <w:p w14:paraId="7AD5BCBB" w14:textId="77777777" w:rsidR="00BD35B4" w:rsidRPr="00BD35B4" w:rsidRDefault="00BD35B4" w:rsidP="00BD35B4">
            <w:pPr>
              <w:pStyle w:val="OTRTableHead"/>
              <w:keepNext w:val="0"/>
              <w:widowControl w:val="0"/>
              <w:ind w:hanging="30"/>
              <w:rPr>
                <w:sz w:val="22"/>
                <w:szCs w:val="22"/>
              </w:rPr>
            </w:pPr>
            <w:r w:rsidRPr="00BD35B4">
              <w:rPr>
                <w:sz w:val="22"/>
                <w:szCs w:val="22"/>
              </w:rPr>
              <w:t>Формат элемента</w:t>
            </w:r>
          </w:p>
        </w:tc>
        <w:tc>
          <w:tcPr>
            <w:tcW w:w="567" w:type="dxa"/>
          </w:tcPr>
          <w:p w14:paraId="74B64911" w14:textId="77777777" w:rsidR="00BD35B4" w:rsidRPr="00BD35B4" w:rsidRDefault="00BD35B4" w:rsidP="00BD35B4">
            <w:pPr>
              <w:pStyle w:val="OTRTableHead"/>
              <w:keepNext w:val="0"/>
              <w:widowControl w:val="0"/>
              <w:ind w:hanging="30"/>
              <w:rPr>
                <w:sz w:val="22"/>
                <w:szCs w:val="22"/>
              </w:rPr>
            </w:pPr>
            <w:r w:rsidRPr="00BD35B4">
              <w:rPr>
                <w:sz w:val="22"/>
                <w:szCs w:val="22"/>
              </w:rPr>
              <w:t>Обязательность</w:t>
            </w:r>
          </w:p>
        </w:tc>
        <w:tc>
          <w:tcPr>
            <w:tcW w:w="3963" w:type="dxa"/>
          </w:tcPr>
          <w:p w14:paraId="101E0A30" w14:textId="77777777" w:rsidR="00BD35B4" w:rsidRPr="00BD35B4" w:rsidRDefault="00BD35B4" w:rsidP="00BD35B4">
            <w:pPr>
              <w:pStyle w:val="OTRTableHead"/>
              <w:keepNext w:val="0"/>
              <w:widowControl w:val="0"/>
              <w:ind w:hanging="30"/>
              <w:rPr>
                <w:sz w:val="22"/>
                <w:szCs w:val="22"/>
              </w:rPr>
            </w:pPr>
            <w:r w:rsidRPr="00BD35B4">
              <w:rPr>
                <w:sz w:val="22"/>
                <w:szCs w:val="22"/>
              </w:rPr>
              <w:t>Дополнительная информация</w:t>
            </w:r>
          </w:p>
        </w:tc>
      </w:tr>
      <w:tr w:rsidR="00BD35B4" w:rsidRPr="00BD35B4" w14:paraId="725C9092" w14:textId="77777777" w:rsidTr="00561342">
        <w:trPr>
          <w:cnfStyle w:val="000000100000" w:firstRow="0" w:lastRow="0" w:firstColumn="0" w:lastColumn="0" w:oddVBand="0" w:evenVBand="0" w:oddHBand="1" w:evenHBand="0" w:firstRowFirstColumn="0" w:firstRowLastColumn="0" w:lastRowFirstColumn="0" w:lastRowLastColumn="0"/>
        </w:trPr>
        <w:tc>
          <w:tcPr>
            <w:tcW w:w="1704" w:type="dxa"/>
          </w:tcPr>
          <w:p w14:paraId="323EF967" w14:textId="77777777" w:rsidR="00BD35B4" w:rsidRPr="00BD35B4" w:rsidRDefault="00BD35B4" w:rsidP="00561342">
            <w:pPr>
              <w:pStyle w:val="GOSTTablenorm"/>
              <w:spacing w:before="60" w:after="60"/>
              <w:rPr>
                <w:sz w:val="22"/>
                <w:szCs w:val="22"/>
              </w:rPr>
            </w:pPr>
            <w:r w:rsidRPr="00BD35B4">
              <w:rPr>
                <w:color w:val="000000"/>
                <w:sz w:val="22"/>
                <w:szCs w:val="22"/>
              </w:rPr>
              <w:t>Должность</w:t>
            </w:r>
          </w:p>
        </w:tc>
        <w:tc>
          <w:tcPr>
            <w:tcW w:w="1701" w:type="dxa"/>
          </w:tcPr>
          <w:p w14:paraId="34F2B112" w14:textId="77777777" w:rsidR="00BD35B4" w:rsidRPr="00BD35B4" w:rsidRDefault="00BD35B4" w:rsidP="00561342">
            <w:pPr>
              <w:pStyle w:val="GOSTTablenorm"/>
              <w:spacing w:before="60" w:after="60"/>
              <w:rPr>
                <w:sz w:val="22"/>
                <w:szCs w:val="22"/>
                <w:lang w:val="en-US"/>
              </w:rPr>
            </w:pPr>
            <w:r w:rsidRPr="00BD35B4">
              <w:rPr>
                <w:sz w:val="22"/>
                <w:szCs w:val="22"/>
                <w:lang w:val="en-US"/>
              </w:rPr>
              <w:t>Pst</w:t>
            </w:r>
          </w:p>
        </w:tc>
        <w:tc>
          <w:tcPr>
            <w:tcW w:w="567" w:type="dxa"/>
          </w:tcPr>
          <w:p w14:paraId="5D7FD269"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0BB7DBF1" w14:textId="77777777" w:rsidR="00BD35B4" w:rsidRPr="00BD35B4" w:rsidRDefault="00BD35B4" w:rsidP="00561342">
            <w:pPr>
              <w:pStyle w:val="GOSTTablenorm"/>
              <w:spacing w:before="60" w:after="60"/>
              <w:rPr>
                <w:sz w:val="22"/>
                <w:szCs w:val="22"/>
              </w:rPr>
            </w:pPr>
            <w:r w:rsidRPr="00BD35B4">
              <w:rPr>
                <w:color w:val="000000"/>
                <w:sz w:val="22"/>
                <w:szCs w:val="22"/>
                <w:lang w:val="en-US"/>
              </w:rPr>
              <w:t>Т(1-</w:t>
            </w:r>
            <w:r w:rsidRPr="00BD35B4">
              <w:rPr>
                <w:color w:val="000000"/>
                <w:sz w:val="22"/>
                <w:szCs w:val="22"/>
              </w:rPr>
              <w:t>1</w:t>
            </w:r>
            <w:r w:rsidRPr="00BD35B4">
              <w:rPr>
                <w:color w:val="000000"/>
                <w:sz w:val="22"/>
                <w:szCs w:val="22"/>
                <w:lang w:val="en-US"/>
              </w:rPr>
              <w:t>00)</w:t>
            </w:r>
          </w:p>
        </w:tc>
        <w:tc>
          <w:tcPr>
            <w:tcW w:w="567" w:type="dxa"/>
          </w:tcPr>
          <w:p w14:paraId="277D5F34" w14:textId="77777777" w:rsidR="00BD35B4" w:rsidRPr="00BD35B4" w:rsidRDefault="00BD35B4" w:rsidP="00561342">
            <w:pPr>
              <w:pStyle w:val="GOSTTablenorm"/>
              <w:spacing w:before="60" w:after="60"/>
              <w:jc w:val="center"/>
              <w:rPr>
                <w:sz w:val="22"/>
                <w:szCs w:val="22"/>
              </w:rPr>
            </w:pPr>
            <w:r w:rsidRPr="00BD35B4">
              <w:rPr>
                <w:sz w:val="22"/>
                <w:szCs w:val="22"/>
              </w:rPr>
              <w:t>Н</w:t>
            </w:r>
          </w:p>
        </w:tc>
        <w:tc>
          <w:tcPr>
            <w:tcW w:w="3963" w:type="dxa"/>
          </w:tcPr>
          <w:p w14:paraId="0FBA1FA4" w14:textId="77777777" w:rsidR="00BD35B4" w:rsidRPr="00BD35B4" w:rsidRDefault="00BD35B4" w:rsidP="00561342">
            <w:pPr>
              <w:pStyle w:val="GOSTTablenorm"/>
              <w:spacing w:before="60" w:after="60"/>
              <w:rPr>
                <w:sz w:val="22"/>
                <w:szCs w:val="22"/>
              </w:rPr>
            </w:pPr>
            <w:r w:rsidRPr="00BD35B4">
              <w:rPr>
                <w:sz w:val="22"/>
                <w:szCs w:val="22"/>
              </w:rPr>
              <w:t>Указывается</w:t>
            </w:r>
            <w:r w:rsidRPr="00BD35B4">
              <w:rPr>
                <w:color w:val="000000"/>
                <w:sz w:val="22"/>
                <w:szCs w:val="22"/>
              </w:rPr>
              <w:t xml:space="preserve"> должность </w:t>
            </w:r>
            <w:r w:rsidRPr="00BD35B4">
              <w:rPr>
                <w:sz w:val="22"/>
                <w:szCs w:val="22"/>
              </w:rPr>
              <w:t>главного бухгалтера (уполномоченного лица)</w:t>
            </w:r>
          </w:p>
        </w:tc>
      </w:tr>
      <w:tr w:rsidR="00BD35B4" w:rsidRPr="00BD35B4" w14:paraId="48224F2A" w14:textId="77777777" w:rsidTr="00561342">
        <w:trPr>
          <w:cnfStyle w:val="000000010000" w:firstRow="0" w:lastRow="0" w:firstColumn="0" w:lastColumn="0" w:oddVBand="0" w:evenVBand="0" w:oddHBand="0" w:evenHBand="1" w:firstRowFirstColumn="0" w:firstRowLastColumn="0" w:lastRowFirstColumn="0" w:lastRowLastColumn="0"/>
        </w:trPr>
        <w:tc>
          <w:tcPr>
            <w:tcW w:w="1704" w:type="dxa"/>
          </w:tcPr>
          <w:p w14:paraId="64232181" w14:textId="77777777" w:rsidR="00BD35B4" w:rsidRPr="00BD35B4" w:rsidRDefault="00BD35B4" w:rsidP="00561342">
            <w:pPr>
              <w:pStyle w:val="GOSTTablenorm"/>
              <w:spacing w:before="60" w:after="60"/>
              <w:rPr>
                <w:color w:val="000000"/>
                <w:sz w:val="22"/>
                <w:szCs w:val="22"/>
              </w:rPr>
            </w:pPr>
            <w:r w:rsidRPr="00BD35B4">
              <w:rPr>
                <w:color w:val="000000"/>
                <w:sz w:val="22"/>
                <w:szCs w:val="22"/>
              </w:rPr>
              <w:t>Расшифровка подписи</w:t>
            </w:r>
          </w:p>
        </w:tc>
        <w:tc>
          <w:tcPr>
            <w:tcW w:w="1701" w:type="dxa"/>
          </w:tcPr>
          <w:p w14:paraId="32C9446E" w14:textId="77777777" w:rsidR="00BD35B4" w:rsidRPr="00BD35B4" w:rsidRDefault="00BD35B4" w:rsidP="00561342">
            <w:pPr>
              <w:pStyle w:val="GOSTTablenorm"/>
              <w:spacing w:before="60" w:after="60"/>
              <w:rPr>
                <w:color w:val="000000"/>
                <w:sz w:val="22"/>
                <w:szCs w:val="22"/>
              </w:rPr>
            </w:pPr>
            <w:r w:rsidRPr="00BD35B4">
              <w:rPr>
                <w:color w:val="000000"/>
                <w:sz w:val="22"/>
                <w:szCs w:val="22"/>
              </w:rPr>
              <w:t>FIO</w:t>
            </w:r>
          </w:p>
        </w:tc>
        <w:tc>
          <w:tcPr>
            <w:tcW w:w="567" w:type="dxa"/>
          </w:tcPr>
          <w:p w14:paraId="6E52FF62" w14:textId="77777777" w:rsidR="00BD35B4" w:rsidRPr="00BD35B4" w:rsidRDefault="00BD35B4" w:rsidP="00561342">
            <w:pPr>
              <w:pStyle w:val="GOSTTablenorm"/>
              <w:spacing w:before="60" w:after="60"/>
              <w:jc w:val="center"/>
              <w:rPr>
                <w:sz w:val="22"/>
                <w:szCs w:val="22"/>
              </w:rPr>
            </w:pPr>
            <w:r w:rsidRPr="00BD35B4">
              <w:rPr>
                <w:sz w:val="22"/>
                <w:szCs w:val="22"/>
              </w:rPr>
              <w:t>П</w:t>
            </w:r>
          </w:p>
        </w:tc>
        <w:tc>
          <w:tcPr>
            <w:tcW w:w="1134" w:type="dxa"/>
          </w:tcPr>
          <w:p w14:paraId="011C4120" w14:textId="77777777" w:rsidR="00BD35B4" w:rsidRPr="00BD35B4" w:rsidRDefault="00BD35B4" w:rsidP="00561342">
            <w:pPr>
              <w:pStyle w:val="GOSTTablenorm"/>
              <w:spacing w:before="60" w:after="60"/>
              <w:rPr>
                <w:color w:val="000000"/>
                <w:sz w:val="22"/>
                <w:szCs w:val="22"/>
                <w:lang w:val="en-US"/>
              </w:rPr>
            </w:pPr>
            <w:r w:rsidRPr="00BD35B4">
              <w:rPr>
                <w:color w:val="000000"/>
                <w:sz w:val="22"/>
                <w:szCs w:val="22"/>
                <w:lang w:val="en-US"/>
              </w:rPr>
              <w:t>Т(1-</w:t>
            </w:r>
            <w:r w:rsidRPr="00BD35B4">
              <w:rPr>
                <w:color w:val="000000"/>
                <w:sz w:val="22"/>
                <w:szCs w:val="22"/>
              </w:rPr>
              <w:t>50</w:t>
            </w:r>
            <w:r w:rsidRPr="00BD35B4">
              <w:rPr>
                <w:color w:val="000000"/>
                <w:sz w:val="22"/>
                <w:szCs w:val="22"/>
                <w:lang w:val="en-US"/>
              </w:rPr>
              <w:t>)</w:t>
            </w:r>
          </w:p>
        </w:tc>
        <w:tc>
          <w:tcPr>
            <w:tcW w:w="567" w:type="dxa"/>
          </w:tcPr>
          <w:p w14:paraId="33FB191B" w14:textId="77777777" w:rsidR="00BD35B4" w:rsidRPr="00BD35B4" w:rsidRDefault="00BD35B4" w:rsidP="00561342">
            <w:pPr>
              <w:pStyle w:val="GOSTTablenorm"/>
              <w:spacing w:before="60" w:after="60"/>
              <w:jc w:val="center"/>
              <w:rPr>
                <w:sz w:val="22"/>
                <w:szCs w:val="22"/>
              </w:rPr>
            </w:pPr>
            <w:r w:rsidRPr="00BD35B4">
              <w:rPr>
                <w:sz w:val="22"/>
                <w:szCs w:val="22"/>
              </w:rPr>
              <w:t>Н</w:t>
            </w:r>
          </w:p>
        </w:tc>
        <w:tc>
          <w:tcPr>
            <w:tcW w:w="3963" w:type="dxa"/>
          </w:tcPr>
          <w:p w14:paraId="42FEE84B" w14:textId="77777777" w:rsidR="00BD35B4" w:rsidRPr="00BD35B4" w:rsidRDefault="00BD35B4" w:rsidP="00561342">
            <w:pPr>
              <w:pStyle w:val="GOSTTablenorm"/>
              <w:spacing w:before="60" w:after="60"/>
              <w:rPr>
                <w:sz w:val="22"/>
                <w:szCs w:val="22"/>
              </w:rPr>
            </w:pPr>
            <w:r w:rsidRPr="00BD35B4">
              <w:rPr>
                <w:sz w:val="22"/>
                <w:szCs w:val="22"/>
              </w:rPr>
              <w:t>Указывается фамилия, имя, отчество главного бухгалтера (уполномоченного лица)</w:t>
            </w:r>
          </w:p>
        </w:tc>
      </w:tr>
    </w:tbl>
    <w:p w14:paraId="6743CC2E" w14:textId="77777777" w:rsidR="00BD35B4" w:rsidRPr="00BD35B4" w:rsidRDefault="00BD35B4" w:rsidP="00BD35B4">
      <w:pPr>
        <w:pStyle w:val="32"/>
        <w:keepNext w:val="0"/>
        <w:keepLines w:val="0"/>
        <w:tabs>
          <w:tab w:val="clear" w:pos="720"/>
          <w:tab w:val="num" w:pos="1146"/>
        </w:tabs>
        <w:suppressAutoHyphens w:val="0"/>
        <w:ind w:left="1146"/>
      </w:pPr>
      <w:bookmarkStart w:id="2944" w:name="_Ref18483971"/>
      <w:bookmarkStart w:id="2945" w:name="_Toc18509450"/>
      <w:r w:rsidRPr="00BD35B4">
        <w:t xml:space="preserve"> </w:t>
      </w:r>
      <w:bookmarkStart w:id="2946" w:name="_Toc219284224"/>
      <w:bookmarkStart w:id="2947" w:name="_Toc222502169"/>
      <w:r w:rsidRPr="00BD35B4">
        <w:t>Пример XML</w:t>
      </w:r>
      <w:bookmarkEnd w:id="2944"/>
      <w:bookmarkEnd w:id="2945"/>
      <w:bookmarkEnd w:id="2946"/>
      <w:bookmarkEnd w:id="2947"/>
    </w:p>
    <w:p w14:paraId="2EFCFD51"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&lt;?xml version="1.0" encoding="UTF-8"?&gt;</w:t>
      </w:r>
    </w:p>
    <w:p w14:paraId="3A8EE8E3"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17892BDA"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ab/>
        <w:t>&lt;soapenv:Header xmlns:env="http://schemas.xmlsoap.org/soap/envelope/"&gt;&lt;wsse:Security wsu:Id="Id-sec-f9cb3040b7ca31cd7876d625c632e1aed304"&gt;</w:t>
      </w:r>
    </w:p>
    <w:p w14:paraId="04640671"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&lt;Signature xmlns="http://www.w3.org/2000/09/xmldsig#" Id="Id-sig-b9199ca934cfa91bcff69e807d7b0dbd26f6"&gt;</w:t>
      </w:r>
    </w:p>
    <w:p w14:paraId="0C57D207"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&lt;SignedInfo&gt;</w:t>
      </w:r>
    </w:p>
    <w:p w14:paraId="20211A21"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&lt;CanonicalizationMethod Algorithm="http://www.w3.org/2001/10/xml-exc-c14n#"/&gt;</w:t>
      </w:r>
    </w:p>
    <w:p w14:paraId="30F437AF"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&lt;SignatureMethod Algorithm="http://www.w3.org/2001/04/xmldsig-more#gostr34102001-gostr3411"/&gt;</w:t>
      </w:r>
    </w:p>
    <w:p w14:paraId="24090A4B"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&lt;Reference URI="#Id-wssecdata-29cef34e3106063e64fead91c94aeda97ff4" Id="Id-dataref-ea575c0bb2c994b98298d2c77dcd5a7dbaa1"&gt;</w:t>
      </w:r>
    </w:p>
    <w:p w14:paraId="09DCB14C"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&lt;Transforms&gt;</w:t>
      </w:r>
    </w:p>
    <w:p w14:paraId="728A601C"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 Algorithm="http://www.w3.org/2001/10/xml-exc-c14n#"/&gt;</w:t>
      </w:r>
    </w:p>
    <w:p w14:paraId="41961885"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&lt;/Transforms&gt;</w:t>
      </w:r>
    </w:p>
    <w:p w14:paraId="36377405"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&lt;DigestMethod Algorithm="http://www.w3.org/2001/04/xmldsig-more#gostr3411"/&gt;</w:t>
      </w:r>
    </w:p>
    <w:p w14:paraId="086AA528"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&lt;DigestValue&gt;4bqC9/3OSJqEHDz00XLzUf29YFcetigx2jr08qUp7fQ=&lt;/DigestValue&gt;</w:t>
      </w:r>
    </w:p>
    <w:p w14:paraId="7E4EB1FD"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&lt;/Reference&gt;</w:t>
      </w:r>
    </w:p>
    <w:p w14:paraId="2C0F3B89"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&lt;Reference Type="http://www.w3.org/TR/2002/REC-xmldsig-core-20020212/xmldsig-core-schema.xsd#X509Data" URI="#Id-keyinfo-11712390bc17243d110193ac033f54873ad8" Id="Id-keyinforef-ac3c6eb29c9af1964819db52ec661b26c339"&gt;</w:t>
      </w:r>
    </w:p>
    <w:p w14:paraId="5F6BBDBA"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&lt;Transforms&gt;</w:t>
      </w:r>
    </w:p>
    <w:p w14:paraId="435A62EF"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 Algorithm="http://www.w3.org/2001/10/xml-exc-c14n#"/&gt;</w:t>
      </w:r>
    </w:p>
    <w:p w14:paraId="7D9246E8"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&lt;/Transforms&gt;</w:t>
      </w:r>
    </w:p>
    <w:p w14:paraId="6FB73B8C"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&lt;DigestMethod Algorithm="http://www.w3.org/2001/04/xmldsig-more#gostr3411"/&gt;</w:t>
      </w:r>
    </w:p>
    <w:p w14:paraId="63746112"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&lt;DigestValue&gt;+0q515JTexjW0go5SdPl7+ydqXUKST91N44lIbXt8Yo=&lt;/DigestValue&gt;</w:t>
      </w:r>
    </w:p>
    <w:p w14:paraId="02BCC915"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&lt;/Reference&gt;</w:t>
      </w:r>
    </w:p>
    <w:p w14:paraId="1F7AE06E"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&lt;Reference URI="#Id-sp-4179cfd1e4ba9c0aaed70450fc3c741c9c08" Id="Id-ref-cb8cc265f168034494eca1c25ec74bf9433c"&gt;</w:t>
      </w:r>
    </w:p>
    <w:p w14:paraId="48009F79"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&lt;Transforms&gt;</w:t>
      </w:r>
    </w:p>
    <w:p w14:paraId="5AF2C8AF"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 Algorithm="http://www.w3.org/2001/10/xml-exc-c14n#"/&gt;</w:t>
      </w:r>
    </w:p>
    <w:p w14:paraId="2F09D8B6"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&lt;/Transforms&gt;</w:t>
      </w:r>
    </w:p>
    <w:p w14:paraId="27CB909D"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&lt;DigestMethod Algorithm="http://www.w3.org/2001/04/xmldsig-more#gostr3411"/&gt;</w:t>
      </w:r>
    </w:p>
    <w:p w14:paraId="4777B059"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&lt;DigestValue&gt;f10/P/MZ5W1AwvdMPGkqpWfYGkK10xUw6SycuQIgFIc=&lt;/DigestValue&gt;</w:t>
      </w:r>
    </w:p>
    <w:p w14:paraId="55B533F3"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&lt;/Reference&gt;</w:t>
      </w:r>
    </w:p>
    <w:p w14:paraId="2396E784" w14:textId="77777777" w:rsidR="00BD35B4" w:rsidRPr="00BD35B4"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&lt;/SignedInfo&gt;</w:t>
      </w:r>
    </w:p>
    <w:p w14:paraId="6F3C7E8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D35B4">
        <w:rPr>
          <w:rFonts w:cs="Courier New"/>
          <w:sz w:val="20"/>
        </w:rPr>
        <w:t>&lt;SignatureValue&gt;Xg8mlCU46QdjuUgHR/GFI13DKE7tfRDOphsVyNpFnxC/Sa2XnEuGBKeW7a</w:t>
      </w:r>
      <w:r w:rsidRPr="00ED7D93">
        <w:rPr>
          <w:rFonts w:cs="Courier New"/>
          <w:sz w:val="20"/>
        </w:rPr>
        <w:t>zroY19</w:t>
      </w:r>
    </w:p>
    <w:p w14:paraId="7ECFF1F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3u7EHXe4dKfnrJ7k7Eq5+A==&lt;/SignatureValue&gt;</w:t>
      </w:r>
    </w:p>
    <w:p w14:paraId="0A83600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&lt;KeyInfo Id="Id-keyinfo-11712390bc17243d110193ac033f54873ad8"&gt;&lt;wsse:SecurityTokenReference wsu:Id="Id-stra5H_ESrCt7BKPhHJ"&gt;&lt;wsse:Reference ValueType="http://docs.oasis-</w:t>
      </w:r>
      <w:r w:rsidRPr="00ED7D93">
        <w:rPr>
          <w:rFonts w:cs="Courier New"/>
          <w:sz w:val="20"/>
        </w:rPr>
        <w:lastRenderedPageBreak/>
        <w:t>open.org/wss/2004/01/oasis-200401-wss-x509-token-profile-1.0#X509v3" URI="#Id-bstPd5JuJlmgNRo3_cm"/&gt;&lt;/wsse:SecurityTokenReference&gt;&lt;/KeyInfo&gt;</w:t>
      </w:r>
    </w:p>
    <w:p w14:paraId="6D080D1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&lt;Object&gt;</w:t>
      </w:r>
    </w:p>
    <w:p w14:paraId="68EBF53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&lt;QualifyingProperties xmlns="http://uri.etsi.org/01903/v1.4.1#" Target="Id-sig-b9199ca934cfa91bcff69e807d7b0dbd26f6"&gt;</w:t>
      </w:r>
    </w:p>
    <w:p w14:paraId="3F2A22C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&lt;SignedProperties Id="Id-sp-4179cfd1e4ba9c0aaed70450fc3c741c9c08"&gt;</w:t>
      </w:r>
    </w:p>
    <w:p w14:paraId="4E842AA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&lt;SignedSignatureProperties Id="Id-ssp-408cecc6a155b8a0f2850e81d5f57496bb2b"/&gt;</w:t>
      </w:r>
    </w:p>
    <w:p w14:paraId="3F65B2D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&lt;/SignedProperties&gt;</w:t>
      </w:r>
    </w:p>
    <w:p w14:paraId="3B89EDD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&lt;/QualifyingProperties&gt;</w:t>
      </w:r>
    </w:p>
    <w:p w14:paraId="3575485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&lt;/Object&gt;</w:t>
      </w:r>
    </w:p>
    <w:p w14:paraId="6F65DEA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21C198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CVNlcnZlciBDQTEgMB4GCSqGSIb3DQEJARYRdWNfZmtAcm9za2F6bmEucnUxHDAa</w:t>
      </w:r>
    </w:p>
    <w:p w14:paraId="7B0BBD3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BgNVBAgMEzc3INCzLiDQnNC+0YHQutCy0LAxGjAYBggqhQMDgQMBARIMMDA3NzEw</w:t>
      </w:r>
    </w:p>
    <w:p w14:paraId="0C67904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NTY4NzYwMRgwFgYFKoUDZAESDTEwNDc3OTcwMTk4MzAxLDAqBgNVBAkMI9GD0LvQ</w:t>
      </w:r>
    </w:p>
    <w:p w14:paraId="7C1783D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uNGG0LAg0JjQu9GM0LjQvdC60LAsINC00L7QvCA3MRUwEwYDVQQHDAzQnNC+0YHQ</w:t>
      </w:r>
    </w:p>
    <w:p w14:paraId="2D2A570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utCy0LAxCzAJBgNVBAYTAlJVMTgwNgYDVQQKDC/QpNC10LTQtdGA0LDQu9GM0L3Q</w:t>
      </w:r>
    </w:p>
    <w:p w14:paraId="4C58915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vtC1INC60LDQt9C90LDRh9C10LnRgdGC0LLQvjE/MD0GA1UEAww20KPQpiDQpNC1</w:t>
      </w:r>
    </w:p>
    <w:p w14:paraId="7CCB7CA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0LTQtdGA0LDQu9GM0L3QvtCz0L4g0LrQsNC30L3QsNGH0LXQudGB0YLQstCwMB4X</w:t>
      </w:r>
    </w:p>
    <w:p w14:paraId="2579332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DTE2MDQwNzA4MTExMFoXDTE3MDcwNzA4MTExMFowggITMRYwFAYFKoUDZAMSCzEy</w:t>
      </w:r>
    </w:p>
    <w:p w14:paraId="35AB88E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MzQ1Njc4OTAxMRgwFgYFKoUDZAESDTAxMjM0NTY3ODkxMjMxGjAYBggqhQMDgQMB</w:t>
      </w:r>
    </w:p>
    <w:p w14:paraId="10B0C35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ARIMMDAxMjM0NTY3ODkwMSYwJAYJKoZIhvcNAQkBFhduLm5hZ292aXRzeW5AaW5m</w:t>
      </w:r>
    </w:p>
    <w:p w14:paraId="6841BE6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b3NlYy5ydTELMAkGA1UEBhMCUlUxHDAaBgNVBAgMEzc3INCzLiDQnNC+0YHQutCy</w:t>
      </w:r>
    </w:p>
    <w:p w14:paraId="3D31AC2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0LAxFTATBgNVBAcMDNCc0L7RgdC60LLQsDE4MDYGA1UECgwv0KTQtdC00LXRgNCw</w:t>
      </w:r>
    </w:p>
    <w:p w14:paraId="35A5A23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0LvRjNC90L7QtSDQutCw0LfQvdCw0YfQtdC50YHRgtCy0L4xNDAyBgNVBAsMK9GC</w:t>
      </w:r>
    </w:p>
    <w:p w14:paraId="2E4C05B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0LXRgdGC0L7QstC+0LUg0L/QvtC00YDQsNC30LTQtdC70LXQvdC40LUxHDAaBgNV</w:t>
      </w:r>
    </w:p>
    <w:p w14:paraId="35844E7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BCoME2PQtdGA0YLQuNGE0LjQutCw0YIxGTAXBgNVBAQMENCi0LXRgdGC0L7QstGL</w:t>
      </w:r>
    </w:p>
    <w:p w14:paraId="2FC3174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0LkxPTA7BgNVBAwMNNCi0LXRgdGC0L7QstGL0Lkg0YHQtdGA0YLQuNGE0LjQutCw</w:t>
      </w:r>
    </w:p>
    <w:p w14:paraId="6A60D5C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0YIg0L/QvtC00L/QuNGB0LgxQTA/BgkqhkiG9w0BCQIMMklOTlw9MDEyMzQ1Njc4</w:t>
      </w:r>
    </w:p>
    <w:p w14:paraId="1FF6557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OS9LUFBcPTEyMzQ1Njc4OS9PR1JOXD0wMTIzNDU2Nzg5MTIzMS4wLAYDVQQDDCXQ</w:t>
      </w:r>
    </w:p>
    <w:p w14:paraId="4838863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otC10YHRgtC+0LLRi9C5INGB0LXRgNGC0LjRhNC40LrQsNGCMGMwHAYGKoUDAgIT</w:t>
      </w:r>
    </w:p>
    <w:p w14:paraId="3B821F0F"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MBIGByqFAwICJAAGByqFAwICHgEDQwAEQM/mE38gcSmh2U183WL3aPaP3tJu0vTq</w:t>
      </w:r>
    </w:p>
    <w:p w14:paraId="09EE60F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CndMDcb72IGcv8nO7QkaqnFwXrkt6zScdQlQgUX78ct0+jNJa7ZIdLGjggRJMIIE</w:t>
      </w:r>
    </w:p>
    <w:p w14:paraId="19098C8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RTAMBgNVHRMBAf8EAjAAMB0GA1UdIAQWMBQwCAYGKoUDZHEBMAgGBiqFA2RxAjBN</w:t>
      </w:r>
    </w:p>
    <w:p w14:paraId="1E614A3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BgUqhQNkbwREDELQmtGA0LjQv9GC0L7Qn9GA0L4gQ1NQICjQstC10YDRgdC40Y8g</w:t>
      </w:r>
    </w:p>
    <w:p w14:paraId="1568459F"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My42KSAo0LjRgdC/0L7Qu9C90LXQvdC40LUgMikwggFhBgUqhQNkcASCAVYwggFS</w:t>
      </w:r>
    </w:p>
    <w:p w14:paraId="5C4395F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DEQi0JrRgNC40L/RgtC+0J/RgNC+IENTUCIgKNCy0LXRgNGB0LjRjyAzLjYpICjQ</w:t>
      </w:r>
    </w:p>
    <w:p w14:paraId="27DDF1B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uNGB0L/QvtC70L3QtdC90LjQtSAyKQxoItCf0YDQvtCz0YDQsNC80LzQvdC+LdCw</w:t>
      </w:r>
    </w:p>
    <w:p w14:paraId="088EB50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0L/Qv9Cw0YDQsNGC0L3Ri9C5INC60L7QvNC/0LvQtdC60YEgItCu0L3QuNGB0LXR</w:t>
      </w:r>
    </w:p>
    <w:p w14:paraId="65C476B5"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gNGCLdCT0J7QodCiIi4g0JLQtdGA0YHQuNGPIDIuMSIMT9Ch0LXRgNGC0LjRhNC4</w:t>
      </w:r>
    </w:p>
    <w:p w14:paraId="3D0AE66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0LrQsNGCINGB0L7QvtGC0LLQtdGC0YHRgtCy0LjRjyDihJYg0KHQpC8xMjQtMjcz</w:t>
      </w:r>
    </w:p>
    <w:p w14:paraId="6636DA4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OCDQvtGCIDAxLjA3LjIwMTUMT9Ch0LXRgNGC0LjRhNC40LrQsNGCINGB0L7QvtGC</w:t>
      </w:r>
    </w:p>
    <w:p w14:paraId="6160F19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0LLQtdGC0YHRgtCy0LjRjyDihJYg0KHQpC8xMjgtMjE3NSDQvtGCIDIwLjA2LjIw</w:t>
      </w:r>
    </w:p>
    <w:p w14:paraId="5F2039B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MTMwDgYDVR0PAQH/BAQDAgTwMBMGA1UdJQQMMAoGCCsGAQUFBwMDMCsGA1UdEAQk</w:t>
      </w:r>
    </w:p>
    <w:p w14:paraId="72530CD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MCKADzIwMTYwNDA3MDgwNDI4WoEPMjAxNzA3MDcwODA0MjhaMIIBjwYDVR0jBIIB</w:t>
      </w:r>
    </w:p>
    <w:p w14:paraId="7720EC3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hjCCAYKAFJ5xDg/atAEoXz/iy49lFZcCR4yroYIBZaSCAWEwggFdMRgwFgYJKoZI</w:t>
      </w:r>
    </w:p>
    <w:p w14:paraId="451234A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hvcNAQkCEwlTZXJ2ZXIgQ0ExIDAeBgkqhkiG9w0BCQEWEXVjX2ZrQHJvc2them5h</w:t>
      </w:r>
    </w:p>
    <w:p w14:paraId="667B83B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LnJ1MRwwGgYDVQQIDBM3NyDQsy4g0JzQvtGB0LrQstCwMRowGAYIKoUDA4EDAQES</w:t>
      </w:r>
    </w:p>
    <w:p w14:paraId="2B7936D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DDAwNzcxMDU2ODc2MDEYMBYGBSqFA2QBEg0xMDQ3Nzk3MDE5ODMwMSwwKgYDVQQJ</w:t>
      </w:r>
    </w:p>
    <w:p w14:paraId="643A69E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DCPRg9C70LjRhtCwINCY0LvRjNC40L3QutCwLCDQtNC+0LwgNzEVMBMGA1UEBwwM</w:t>
      </w:r>
    </w:p>
    <w:p w14:paraId="2FFE279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0JzQvtGB0LrQstCwMQswCQYDVQQGEwJSVTE4MDYGA1UECgwv0KTQtdC00LXRgNCw</w:t>
      </w:r>
    </w:p>
    <w:p w14:paraId="4442008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0LvRjNC90L7QtSDQutCw0LfQvdCw0YfQtdC50YHRgtCy0L4xPzA9BgNVBAMMNtCj</w:t>
      </w:r>
    </w:p>
    <w:p w14:paraId="331A529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0KYg0KTQtdC00LXRgNCw0LvRjNC90L7Qs9C+INC60LDQt9C90LDRh9C10LnRgdGC</w:t>
      </w:r>
    </w:p>
    <w:p w14:paraId="13DF631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0LLQsIIBATBeBgNVHR8EVzBVMCmgJ6AlhiNodHRwOi8vY3JsLnJvc2them5hLnJ1</w:t>
      </w:r>
    </w:p>
    <w:p w14:paraId="7BEA3DD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L2NybC9mazAxLmNybDAooCagJIYiaHR0cDovL2NybC5mc2ZrLmxvY2FsL2NybC9m</w:t>
      </w:r>
    </w:p>
    <w:p w14:paraId="6452D63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azAxLmNybDAdBgNVHQ4EFgQUt0m7wwTPyJQ+5TDMkq5Z0WnD5vQwCAYGKoUDAgID</w:t>
      </w:r>
    </w:p>
    <w:p w14:paraId="58F1D57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A0EAReUQeQpqERyFF5XRWG8RnguKCWvPIQOt26PZmVTccxOXVHwZyI0rqdcQ2i4L</w:t>
      </w:r>
    </w:p>
    <w:p w14:paraId="509771B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p87xs4bqOAO1BwhmKL/TsoC4pA==&lt;/wsse:BinarySecurityToken&gt;&lt;/wsse:Security&gt;&lt;/soapenv:Header&gt;</w:t>
      </w:r>
    </w:p>
    <w:p w14:paraId="5CF1CBB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&lt;soapenv:Body xmlns:env="http://schemas.xmlsoap.org/soap/envelope/" wsu:Id="Id-wssecdata-29cef34e3106063e64fead91c94aeda97ff4"&gt;</w:t>
      </w:r>
    </w:p>
    <w:p w14:paraId="43206C8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&lt;transferDocumentRequest xmlns:typ="http://www.roskazna.ru/eb/services/transferDocumentService/types" xmlns="http://www.roskazna.ru/eb/services/transferDocumentService/types" versionId="1.0"&gt;</w:t>
      </w:r>
    </w:p>
    <w:p w14:paraId="4DF0D42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&lt;typ:header&gt;</w:t>
      </w:r>
    </w:p>
    <w:p w14:paraId="2B07DD3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&lt;typ:packageId&gt;e8bf66bf-9cf1-47f1-a48b-394d18467fe3&lt;/typ:packageId&gt;</w:t>
      </w:r>
    </w:p>
    <w:p w14:paraId="67BD98C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&lt;typ:senderSystemId&gt;EXP&lt;/typ:senderSystemId&gt;</w:t>
      </w:r>
    </w:p>
    <w:p w14:paraId="6F9A434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&lt;typ:targetSystemId&gt;PFHD&lt;/typ:targetSystemId&gt;</w:t>
      </w:r>
    </w:p>
    <w:p w14:paraId="0C1333B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&lt;typ:documentType&gt;MSC_ReqInformEPS_D33&lt;/typ:documentType&gt;</w:t>
      </w:r>
    </w:p>
    <w:p w14:paraId="57B2B26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&lt;typ:documentGuid&gt;a2e4e9b1-711d-4e55-a382-a46db4ac956a&lt;/typ:documentGuid&gt;</w:t>
      </w:r>
    </w:p>
    <w:p w14:paraId="7D727CC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&lt;typ:creationDateTime&gt;2021-07-25T16:46:07.689+04:00&lt;/typ:creationDateTime&gt;</w:t>
      </w:r>
    </w:p>
    <w:p w14:paraId="2C2A691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&lt;typ:params&gt;</w:t>
      </w:r>
    </w:p>
    <w:p w14:paraId="720F50A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 name="tofkCode" value="3200"/&gt;</w:t>
      </w:r>
    </w:p>
    <w:p w14:paraId="50951B2F"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 name="versionId" value="2.0"/&gt;</w:t>
      </w:r>
    </w:p>
    <w:p w14:paraId="0340CD1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&lt;/typ:params&gt;</w:t>
      </w:r>
    </w:p>
    <w:p w14:paraId="6808BE3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&lt;/typ:header&gt;</w:t>
      </w:r>
    </w:p>
    <w:p w14:paraId="32768CD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&lt;typ:document&gt;</w:t>
      </w:r>
    </w:p>
    <w:p w14:paraId="0906EA4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&lt;self:MSC_ReqInformEPS_D33 versionID="2.0" Id="Id-xadesdata-eaf97d94646411e9b78d005056834f23" xsi:schemaLocation="http://www.roskazna.ru/eb/domain/MSC_ReqInformEPS_D33/formular formulars.xsd" xmlns:self="http://www.roskazna.ru/eb/domain/MSC_ReqInformEPS_D33/formular" xmlns:xsi="http://www.w3.org/2001/XMLSchema-instance"&gt;</w:t>
      </w:r>
    </w:p>
    <w:p w14:paraId="69577B0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&lt;ES&gt;</w:t>
      </w:r>
    </w:p>
    <w:p w14:paraId="5C1729A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&lt;EDNo&gt;342&lt;/EDNo&gt;</w:t>
      </w:r>
    </w:p>
    <w:p w14:paraId="7FA51C3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&lt;EDDate&gt;2021-07-25&lt;/EDDate&gt;</w:t>
      </w:r>
    </w:p>
    <w:p w14:paraId="7C39620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&lt;EDAuthor&gt;4300023413&lt;/EDAuthor&gt;</w:t>
      </w:r>
    </w:p>
    <w:p w14:paraId="4073330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&lt;EDReceiver&gt;4300034442&lt;/EDReceiver&gt;</w:t>
      </w:r>
    </w:p>
    <w:p w14:paraId="1E78CD0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&lt;/ES&gt;</w:t>
      </w:r>
    </w:p>
    <w:p w14:paraId="1B5EAF0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&lt;BRE_ReqCode&gt;22&lt;/BRE_ReqCode&gt;</w:t>
      </w:r>
    </w:p>
    <w:p w14:paraId="1A6D9AC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&lt;TtlPrt_SECRECY&gt;0&lt;/TtlPrt_SECRECY&gt;</w:t>
      </w:r>
    </w:p>
    <w:p w14:paraId="79D87C9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&lt;BRE_EDNo2&gt;15&lt;/BRE_EDNo2&gt;</w:t>
      </w:r>
    </w:p>
    <w:p w14:paraId="0130B00F"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&lt;BRE_EDDate2&gt;2021-07-25&lt;/BRE_EDDate2&gt;</w:t>
      </w:r>
    </w:p>
    <w:p w14:paraId="43DEE50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&lt;BRE_EDAuthor&gt;4300032555&lt;/BRE_EDAuthor&gt;</w:t>
      </w:r>
    </w:p>
    <w:p w14:paraId="5904EC2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&lt;Payer_PersonalAcc&gt;40302810500001000042&lt;/Payer_PersonalAcc&gt;</w:t>
      </w:r>
    </w:p>
    <w:p w14:paraId="2CE4525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&lt;SGN_SgnExecORFK&gt;</w:t>
      </w:r>
    </w:p>
    <w:p w14:paraId="4E38641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&lt;Pst&gt;бухгалтер&lt;/Pst&gt;</w:t>
      </w:r>
    </w:p>
    <w:p w14:paraId="6465C4C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ab/>
      </w:r>
      <w:r w:rsidRPr="00ED7D93">
        <w:rPr>
          <w:rFonts w:cs="Courier New"/>
          <w:sz w:val="20"/>
        </w:rPr>
        <w:tab/>
      </w:r>
      <w:r w:rsidRPr="00ED7D93">
        <w:rPr>
          <w:rFonts w:cs="Courier New"/>
          <w:sz w:val="20"/>
          <w:lang w:val="ru-RU"/>
        </w:rPr>
        <w:t>&lt;</w:t>
      </w:r>
      <w:r w:rsidRPr="00ED7D93">
        <w:rPr>
          <w:rFonts w:cs="Courier New"/>
          <w:sz w:val="20"/>
        </w:rPr>
        <w:t>FIO</w:t>
      </w:r>
      <w:r w:rsidRPr="00ED7D93">
        <w:rPr>
          <w:rFonts w:cs="Courier New"/>
          <w:sz w:val="20"/>
          <w:lang w:val="ru-RU"/>
        </w:rPr>
        <w:t>&gt;Иванов И.И.&lt;/</w:t>
      </w:r>
      <w:r w:rsidRPr="00ED7D93">
        <w:rPr>
          <w:rFonts w:cs="Courier New"/>
          <w:sz w:val="20"/>
        </w:rPr>
        <w:t>FIO</w:t>
      </w:r>
      <w:r w:rsidRPr="00ED7D93">
        <w:rPr>
          <w:rFonts w:cs="Courier New"/>
          <w:sz w:val="20"/>
          <w:lang w:val="ru-RU"/>
        </w:rPr>
        <w:t>&gt;</w:t>
      </w:r>
    </w:p>
    <w:p w14:paraId="2F3B56D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ab/>
      </w:r>
      <w:r w:rsidRPr="00ED7D93">
        <w:rPr>
          <w:rFonts w:cs="Courier New"/>
          <w:sz w:val="20"/>
          <w:lang w:val="ru-RU"/>
        </w:rPr>
        <w:tab/>
      </w:r>
      <w:r w:rsidRPr="00ED7D93">
        <w:rPr>
          <w:rFonts w:cs="Courier New"/>
          <w:sz w:val="20"/>
        </w:rPr>
        <w:t>&lt;DtSgn&gt;2021-07-25&lt;/DtSgn&gt;</w:t>
      </w:r>
    </w:p>
    <w:p w14:paraId="127E7D2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&lt;/SGN_SgnExecORFK&gt;</w:t>
      </w:r>
    </w:p>
    <w:p w14:paraId="1994D46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&lt;BRE_DocGuid&gt;c42584bd-67bb-41c1-a64f-1882a2354ae3&lt;/BRE_DocGuid&gt;</w:t>
      </w:r>
    </w:p>
    <w:p w14:paraId="7DA46D7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&lt;StmInfrmtn_DocGuidPP&gt;c42584bd-67bb-4a27-b33f-1882a2354ae3&lt;/StmInfrmtn_DocGuidPP&gt;</w:t>
      </w:r>
    </w:p>
    <w:p w14:paraId="280790F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&lt;StmInfrmtn_EDType&gt;ED243&lt;/StmInfrmtn_EDType&gt;</w:t>
      </w:r>
    </w:p>
    <w:p w14:paraId="4550685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&lt;StmInfrmtn_AccNum_clnt&gt;03451000360&lt;/StmInfrmtn_AccNum_clnt&gt;</w:t>
      </w:r>
    </w:p>
    <w:p w14:paraId="38C0601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 xmlns="http://www.w3.org/2000/09/xmldsig#" Id="Id-sig-d373256b5942f08343bc8d034aadd7158f61"&gt;</w:t>
      </w:r>
    </w:p>
    <w:p w14:paraId="47336E4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&lt;SignedInfo&gt;</w:t>
      </w:r>
    </w:p>
    <w:p w14:paraId="1B1A99C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&lt;CanonicalizationMethod Algorithm="http://www.w3.org/2001/10/xml-exc-c14n#"/&gt;</w:t>
      </w:r>
    </w:p>
    <w:p w14:paraId="6689FDB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&lt;SignatureMethod Algorithm="http://www.w3.org/2001/04/xmldsig-more#gostr34102001-gostr3411"/&gt;</w:t>
      </w:r>
    </w:p>
    <w:p w14:paraId="56D67B6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 URI="Id-xadesdata-eaf97d94646411e9b78d005056834f23" Id="Id-dataref-dfd24e85a456a1a342553e99c27fd5695cff"&gt;</w:t>
      </w:r>
    </w:p>
    <w:p w14:paraId="7D4984F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087F1AC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 Algorithm="http://www.w3.org/2000/09/xmldsig#enveloped-signature"/&gt;</w:t>
      </w:r>
    </w:p>
    <w:p w14:paraId="0F33015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32C801B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&lt;DigestMethod Algorithm="http://www.w3.org/2001/04/xmldsig-more#gostr3411"/&gt;</w:t>
      </w:r>
    </w:p>
    <w:p w14:paraId="3DF5798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&lt;DigestValue&gt;tuuoIThRLrpmXrL14i8lPFRl0pwMCiUsBbH5BypOA0I=&lt;/DigestValue&gt;</w:t>
      </w:r>
    </w:p>
    <w:p w14:paraId="0D45146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&lt;/Reference&gt;</w:t>
      </w:r>
    </w:p>
    <w:p w14:paraId="2E2C88C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&lt;Reference Type="http://www.w3.org/TR/2002/REC-xmldsig-core-20020212/xmldsig-core-schema.xsd#X509Data" URI="#Id-keyinfo-3dfe71fe8d5a7f7591dd337029c400ccf286" Id="Id-keyinforef-9674835ee89ca1067673b6fbb04db381a2a6"&gt;</w:t>
      </w:r>
    </w:p>
    <w:p w14:paraId="7D87766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50D65E4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 Algorithm="http://www.w3.org/2001/10/xml-exc-c14n#"/&gt;</w:t>
      </w:r>
    </w:p>
    <w:p w14:paraId="4AEAC1C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2B19955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&lt;DigestMethod Algorithm="http://www.w3.org/2001/04/xmldsig-more#gostr3411"/&gt;</w:t>
      </w:r>
    </w:p>
    <w:p w14:paraId="0F81EE9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&lt;DigestValue&gt;fIKSx5SIme2CRgDvDzflubM+Qqh4IkAWCXPpzXWD/AQ=&lt;/DigestValue&gt;</w:t>
      </w:r>
    </w:p>
    <w:p w14:paraId="06ABBAA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&lt;/Reference&gt;</w:t>
      </w:r>
    </w:p>
    <w:p w14:paraId="052371C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&lt;Reference URI="#Id-sp-c353e147090ff61f2f90dcd64635bcf70055" Id="Id-ref-dbee882997a09b88ec14dafcd7da585e2467"&gt;</w:t>
      </w:r>
    </w:p>
    <w:p w14:paraId="3BD1B1F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76A5518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 Algorithm="http://www.w3.org/2001/10/xml-exc-c14n#"/&gt;</w:t>
      </w:r>
    </w:p>
    <w:p w14:paraId="3F35B17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&lt;/Transforms&gt;</w:t>
      </w:r>
    </w:p>
    <w:p w14:paraId="09E5DAC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&lt;DigestMethod Algorithm="http://www.w3.org/2001/04/xmldsig-more#gostr3411"/&gt;</w:t>
      </w:r>
    </w:p>
    <w:p w14:paraId="5207C9A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&lt;DigestValue&gt;ffi2NrwgQYkFPoTAefkLKH2wMBSNjwN3zzDBV+mhwQg=&lt;/DigestValue&gt;</w:t>
      </w:r>
    </w:p>
    <w:p w14:paraId="0FCF198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&lt;/Reference&gt;</w:t>
      </w:r>
    </w:p>
    <w:p w14:paraId="17141DE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&lt;/SignedInfo&gt;</w:t>
      </w:r>
    </w:p>
    <w:p w14:paraId="79CCCF8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&lt;SignatureValue&gt;zolZ5HI+TT6shtnB1YnAZeMq9mcqWLWAZlSR+MuKJXXN2NRZS/zapvyY4rW+I5gM</w:t>
      </w:r>
    </w:p>
    <w:p w14:paraId="41437F3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py5+uThVv9x8n5TApPOJCg==&lt;/SignatureValue&gt;</w:t>
      </w:r>
    </w:p>
    <w:p w14:paraId="5574019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&lt;KeyInfo Id="Id-keyinfo-3dfe71fe8d5a7f7591dd337029c400ccf286"&gt;</w:t>
      </w:r>
    </w:p>
    <w:p w14:paraId="5E6D3EC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&lt;X509Data&gt;</w:t>
      </w:r>
    </w:p>
    <w:p w14:paraId="200DC14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&lt;X509Certificate&gt;MIIHbzCCBx6gAwIBAgIUCw+9bFynffs/n08sYLaljBr5oXAwCAYGKoUDAgIDMIIB</w:t>
      </w:r>
    </w:p>
    <w:p w14:paraId="4ABD16CA"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OTEgMB4GCSqGSIb3DQEJARYRdWNfZmtAcm9za2F6bmEucnUxGTAXBgNVBAgMENCz</w:t>
      </w:r>
    </w:p>
    <w:p w14:paraId="5320143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LiDQnNC+0YHQutCy0LAxGjAYBggqhQMDgQMBARIMMDA3NzEwNTY4NzYwMRgwFgYF</w:t>
      </w:r>
    </w:p>
    <w:p w14:paraId="10B4F4E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KoUDZAESDTEwNDc3OTcwMTk4MzAxLDAqBgNVBAkMI9GD0LvQuNGG0LAg0JjQu9GM</w:t>
      </w:r>
    </w:p>
    <w:p w14:paraId="0923F0C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0LjQvdC60LAsINC00L7QvCA3MRUwEwYDVQQHDAzQnNC+0YHQutCy0LAxCzAJBgNV</w:t>
      </w:r>
    </w:p>
    <w:p w14:paraId="42D7BD6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BAYTAlJVMTgwNgYDVQQKDC/QpNC10LTQtdGA0LDQu9GM0L3QvtC1INC60LDQt9C9</w:t>
      </w:r>
    </w:p>
    <w:p w14:paraId="698924F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0LDRh9C10LnRgdGC0LLQvjE4MDYGA1UEAwwv0KTQtdC00LXRgNCw0LvRjNC90L7Q</w:t>
      </w:r>
    </w:p>
    <w:p w14:paraId="4D5B820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tSDQutCw0LfQvdCw0YfQtdC50YHRgtCy0L4wHhcNMTgwNDA1MTMzNDQ3WhcNMTkw</w:t>
      </w:r>
    </w:p>
    <w:p w14:paraId="4A97204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NzA1MTMzNDQ3WjCCAS0xGjAYBggqhQMDgQMBARIMMDA3NzEwNTY4NzYwMRgwFgYF</w:t>
      </w:r>
    </w:p>
    <w:p w14:paraId="22BE1B5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KoUDZAESDTEwNDc3OTcwMTk4MzAxIzAhBgNVBAkMGtGD0LsuINCY0LvRjNC40L3Q</w:t>
      </w:r>
    </w:p>
    <w:p w14:paraId="722A858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utCwLCDQtC43MR4wHAYJKoZIhvcNAQkBFg83NzdAcm9za2F6bmEucnUxCzAJBgNV</w:t>
      </w:r>
    </w:p>
    <w:p w14:paraId="64519875"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BAYTAlJVMRgwFgYDVQQIDA/Qsy7QnNC+0YHQutCy0LAxFTATBgNVBAcMDNCc0L7R</w:t>
      </w:r>
    </w:p>
    <w:p w14:paraId="2952A9A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gdC60LLQsDE4MDYGA1UECgwv0KTQtdC00LXRgNCw0LvRjNC90L7QtSDQutCw0LfQ</w:t>
      </w:r>
    </w:p>
    <w:p w14:paraId="6342594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vdCw0YfQtdC50YHRgtCy0L4xODA2BgNVBAMML9Ck0LXQtNC10YDQsNC70YzQvdC+</w:t>
      </w:r>
    </w:p>
    <w:p w14:paraId="036715A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0LUg0LrQsNC30L3QsNGH0LXQudGB0YLQstC+MGMwHAYGKoUDAgITMBIGByqFAwIC</w:t>
      </w:r>
    </w:p>
    <w:p w14:paraId="24B6E8AF"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IwEGByqFAwICHgEDQwAEQDmzpZ5HcFrSdwi3/h6QJ/jU0i6sTgtJqrYL/Tr+gxBg</w:t>
      </w:r>
    </w:p>
    <w:p w14:paraId="180957D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Ud3B/sLCyhk3sR3aCrZ0K4YlsFHVmbBhDYe62UsOcnOjggQCMIID/jAMBgNVHRMB</w:t>
      </w:r>
    </w:p>
    <w:p w14:paraId="397AC96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Af8EAjAAMB0GA1UdIAQWMBQwCAYGKoUDZHEBMAgGBiqFA2RxAjA2BgUqhQNkbwQt</w:t>
      </w:r>
    </w:p>
    <w:p w14:paraId="368CBA5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DCsi0JrRgNC40L/RgtC+0J/RgNC+IENTUCIgKNCy0LXRgNGB0LjRjyA0LjApMIIB</w:t>
      </w:r>
    </w:p>
    <w:p w14:paraId="4FD5CAF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MQYFKoUDZHAEggEmMIIBIgxEItCa0YDQuNC/0YLQvtCf0YDQviBDU1AiICjQstC1</w:t>
      </w:r>
    </w:p>
    <w:p w14:paraId="57D7348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0YDRgdC40Y8gMy42KSAo0LjRgdC/0L7Qu9C90LXQvdC40LUgMikMaCLQn9GA0L7Q</w:t>
      </w:r>
    </w:p>
    <w:p w14:paraId="7606E2A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s9GA0LDQvNC80L3Qvi3QsNC/0L/QsNGA0LDRgtC90YvQuSDQutC+0LzQv9C70LXQ</w:t>
      </w:r>
    </w:p>
    <w:p w14:paraId="01310E3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utGBICLQrtC90LjRgdC10YDRgi3Qk9Ce0KHQoiIuINCS0LXRgNGB0LjRjyAyLjEi</w:t>
      </w:r>
    </w:p>
    <w:p w14:paraId="51F9F6D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DB/ihJYgMTQ5LzcvNi01Njkg0L7RgiAyMS4xMi4yMDE3DE/QodC10YDRgtC40YTQ</w:t>
      </w:r>
    </w:p>
    <w:p w14:paraId="7D807BA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uNC60LDRgiDRgdC+0L7RgtCy0LXRgtGB0YLQstC40Y8g4oSWINCh0KQvMTI4LTI4</w:t>
      </w:r>
    </w:p>
    <w:p w14:paraId="451505F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Nzgg0L7RgiAyMC4wNi4yMDE2MA4GA1UdDwEB/wQEAwID+DAdBgNVHSUEFjAUBggr</w:t>
      </w:r>
    </w:p>
    <w:p w14:paraId="5292D36F"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BgEFBQcDAgYIKwYBBQUHAwMwKwYDVR0QBCQwIoAPMjAxODA0MDUxMzM0NDVagQ8y</w:t>
      </w:r>
    </w:p>
    <w:p w14:paraId="65C62915"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MDE5MDcwNTEzMzQ0NVowggGFBgNVHSMEggF8MIIBeIAUFlWRplFYxIksa1Fb0oUZ</w:t>
      </w:r>
    </w:p>
    <w:p w14:paraId="7E22E9B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CgFESCKhggFSpIIBTjCCAUoxHjAcBgkqhkiG9w0BCQEWD2RpdEBtaW5zdnlhei5y</w:t>
      </w:r>
    </w:p>
    <w:p w14:paraId="1C6CD83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dTELMAkGA1UEBhMCUlUxHDAaBgNVBAgMEzc3INCzLiDQnNC+0YHQutCy0LAxFTAT</w:t>
      </w:r>
    </w:p>
    <w:p w14:paraId="16AF7B7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BgNVBAcMDNCc0L7RgdC60LLQsDE/MD0GA1UECQw2MTI1Mzc1INCzLiDQnNC+0YHQ</w:t>
      </w:r>
    </w:p>
    <w:p w14:paraId="651F6023"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utCy0LAsINGD0LsuINCi0LLQtdGA0YHQutCw0Y8sINC0LiA3MSwwKgYDVQQKDCPQ</w:t>
      </w:r>
    </w:p>
    <w:p w14:paraId="7FB8007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nNC40L3QutC+0LzRgdCy0Y/Qt9GMINCg0L7RgdGB0LjQuDEYMBYGBSqFA2QBEg0x</w:t>
      </w:r>
    </w:p>
    <w:p w14:paraId="50F7E38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MDQ3NzAyMDI2NzAxMRowGAYIKoUDA4EDAQESDDAwNzcxMDQ3NDM3NTFBMD8GA1UE</w:t>
      </w:r>
    </w:p>
    <w:p w14:paraId="50E162C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Aww40JPQvtC70L7QstC90L7QuSDRg9C00L7RgdGC0L7QstC10YDRj9GO0YnQuNC5</w:t>
      </w:r>
    </w:p>
    <w:p w14:paraId="71973BDD"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INGG0LXQvdGC0YCCCjas1FUAAAAAAS8wXgYDVR0fBFcwVTApoCegJYYjaHR0cDov</w:t>
      </w:r>
    </w:p>
    <w:p w14:paraId="51E089B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L2NybC5yb3NrYXpuYS5ydS9jcmwvdWNmay5jcmwwKKAmoCSGImh0dHA6Ly9jcmwu</w:t>
      </w:r>
    </w:p>
    <w:p w14:paraId="5F1E1E5B"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ZnNmay5sb2NhbC9jcmwvdWNmay5jcmwwHQYDVR0OBBYEFLkvJG7Rfzg6F53wdndv</w:t>
      </w:r>
    </w:p>
    <w:p w14:paraId="217F66CC"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NLDQ/i3nMAgGBiqFAwICAwNBAH1LMUVqEV/HRyesHDkB5eBUk6qDOJwnOBHil2Y1</w:t>
      </w:r>
    </w:p>
    <w:p w14:paraId="2F975C81"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qNiUhWK7AqT93ErNsumpe8dDCswJmvps2nbQA7xwIJjzJjk=&lt;/X509Certificate&gt;</w:t>
      </w:r>
    </w:p>
    <w:p w14:paraId="5CC483C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&lt;/X509Data&gt;</w:t>
      </w:r>
    </w:p>
    <w:p w14:paraId="7A0024A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&lt;/KeyInfo&gt;</w:t>
      </w:r>
    </w:p>
    <w:p w14:paraId="728A55A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&lt;Object&gt;</w:t>
      </w:r>
    </w:p>
    <w:p w14:paraId="40050325"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&lt;QualifyingProperties xmlns="http://uri.etsi.org/01903/v1.4.1#" Target="Id-sig-d373256b5942f08343bc8d034aadd7158f61"&gt;</w:t>
      </w:r>
    </w:p>
    <w:p w14:paraId="1B5678B0"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&lt;SignedProperties Id="Id-sp-c353e147090ff61f2f90dcd64635bcf70055"&gt;</w:t>
      </w:r>
    </w:p>
    <w:p w14:paraId="5F60AE0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&lt;SignedSignatureProperties Id="Id-ssp-7fd861712d758e7e3004067202146d020fd2"/&gt;</w:t>
      </w:r>
    </w:p>
    <w:p w14:paraId="1B016EA8"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&lt;/SignedProperties&gt;</w:t>
      </w:r>
    </w:p>
    <w:p w14:paraId="20FEDF4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&lt;/QualifyingProperties&gt;</w:t>
      </w:r>
    </w:p>
    <w:p w14:paraId="6CC85BC4"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&lt;/Object&gt;</w:t>
      </w:r>
    </w:p>
    <w:p w14:paraId="5D755826"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&lt;/Signature&gt;</w:t>
      </w:r>
    </w:p>
    <w:p w14:paraId="79C3A402"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&lt;/self:MSC_ReqInformEPS_D33&gt;</w:t>
      </w:r>
    </w:p>
    <w:p w14:paraId="6177EABE"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&lt;/typ:document&gt;</w:t>
      </w:r>
    </w:p>
    <w:p w14:paraId="50756B5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&lt;/transferDocumentRequest&gt;</w:t>
      </w:r>
    </w:p>
    <w:p w14:paraId="43A3CD29"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&lt;/soapenv:Body&gt;</w:t>
      </w:r>
    </w:p>
    <w:p w14:paraId="7E026E97" w14:textId="77777777" w:rsidR="00BD35B4" w:rsidRPr="00ED7D93" w:rsidRDefault="00BD35B4" w:rsidP="00BD35B4">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ED7D93">
        <w:rPr>
          <w:rFonts w:cs="Courier New"/>
          <w:sz w:val="20"/>
        </w:rPr>
        <w:t>&lt;/soapenv:Envelope&gt;</w:t>
      </w:r>
    </w:p>
    <w:p w14:paraId="7867897D" w14:textId="7030731F" w:rsidR="00C60136" w:rsidRPr="00065F49" w:rsidRDefault="00C60136" w:rsidP="00C60136">
      <w:pPr>
        <w:pStyle w:val="25"/>
        <w:rPr>
          <w:highlight w:val="green"/>
        </w:rPr>
      </w:pPr>
      <w:bookmarkStart w:id="2948" w:name="_Toc222502170"/>
      <w:r w:rsidRPr="00065F49">
        <w:rPr>
          <w:highlight w:val="green"/>
        </w:rPr>
        <w:t>Описание документа «Ответ на запрос (уведомление) по ЭПС участника»</w:t>
      </w:r>
      <w:bookmarkEnd w:id="2762"/>
      <w:bookmarkEnd w:id="2763"/>
      <w:bookmarkEnd w:id="2948"/>
    </w:p>
    <w:p w14:paraId="37127FCA" w14:textId="77777777" w:rsidR="00C60136" w:rsidRPr="00C60136" w:rsidRDefault="00C60136" w:rsidP="00C60136">
      <w:pPr>
        <w:pStyle w:val="32"/>
        <w:keepNext w:val="0"/>
        <w:keepLines w:val="0"/>
        <w:suppressAutoHyphens w:val="0"/>
        <w:rPr>
          <w:highlight w:val="green"/>
        </w:rPr>
      </w:pPr>
      <w:bookmarkStart w:id="2949" w:name="_Toc217652040"/>
      <w:bookmarkStart w:id="2950" w:name="_Toc222502171"/>
      <w:r w:rsidRPr="00C60136">
        <w:rPr>
          <w:highlight w:val="green"/>
        </w:rPr>
        <w:t>Назначение и маршрут документа</w:t>
      </w:r>
      <w:bookmarkEnd w:id="2949"/>
      <w:bookmarkEnd w:id="2950"/>
    </w:p>
    <w:p w14:paraId="5BBD3A21" w14:textId="77777777" w:rsidR="00C60136" w:rsidRPr="00264D5D" w:rsidRDefault="00C60136" w:rsidP="00C60136">
      <w:pPr>
        <w:pStyle w:val="ASFKNormal"/>
        <w:widowControl w:val="0"/>
        <w:spacing w:before="0" w:after="120"/>
        <w:contextualSpacing w:val="0"/>
        <w:jc w:val="both"/>
        <w:rPr>
          <w:sz w:val="24"/>
          <w:szCs w:val="24"/>
        </w:rPr>
      </w:pPr>
      <w:r w:rsidRPr="00264D5D">
        <w:rPr>
          <w:rFonts w:eastAsia="Calibri"/>
          <w:sz w:val="24"/>
        </w:rPr>
        <w:t>Документ «Ответ на запрос (уведомление) по ЭПС участника» предназначен для направления участником в адрес платежной системы Банка России в ответ на Запрос о получении информации по ЭПС участника.</w:t>
      </w:r>
    </w:p>
    <w:p w14:paraId="056BE45A" w14:textId="50BE1878" w:rsidR="00C60136" w:rsidRPr="00065F49" w:rsidRDefault="00C60136" w:rsidP="00C60136">
      <w:pPr>
        <w:pStyle w:val="GOSTNameTable"/>
        <w:numPr>
          <w:ilvl w:val="0"/>
          <w:numId w:val="57"/>
        </w:numPr>
        <w:suppressAutoHyphens w:val="0"/>
        <w:spacing w:before="120" w:after="0"/>
        <w:ind w:left="425" w:hanging="357"/>
        <w:jc w:val="both"/>
        <w:rPr>
          <w:highlight w:val="green"/>
        </w:rPr>
      </w:pPr>
      <w:r w:rsidRPr="00065F49">
        <w:rPr>
          <w:highlight w:val="green"/>
        </w:rPr>
        <w:fldChar w:fldCharType="begin"/>
      </w:r>
      <w:r w:rsidRPr="00065F49">
        <w:rPr>
          <w:highlight w:val="green"/>
        </w:rPr>
        <w:instrText>SEQ Таблица \* ARABIC</w:instrText>
      </w:r>
      <w:r w:rsidRPr="00065F49">
        <w:rPr>
          <w:highlight w:val="green"/>
        </w:rPr>
        <w:fldChar w:fldCharType="separate"/>
      </w:r>
      <w:bookmarkStart w:id="2951" w:name="_Toc217651579"/>
      <w:r w:rsidR="008B7810">
        <w:rPr>
          <w:noProof/>
          <w:highlight w:val="green"/>
        </w:rPr>
        <w:t>98</w:t>
      </w:r>
      <w:r w:rsidRPr="00065F49">
        <w:rPr>
          <w:highlight w:val="green"/>
        </w:rPr>
        <w:fldChar w:fldCharType="end"/>
      </w:r>
      <w:r w:rsidRPr="00065F49">
        <w:rPr>
          <w:highlight w:val="green"/>
        </w:rPr>
        <w:t xml:space="preserve"> – Маршрут документа «Ответ на запрос </w:t>
      </w:r>
      <w:r w:rsidRPr="00065F49">
        <w:rPr>
          <w:rFonts w:eastAsia="Calibri"/>
          <w:highlight w:val="green"/>
        </w:rPr>
        <w:t xml:space="preserve">(уведомление) </w:t>
      </w:r>
      <w:r w:rsidRPr="00065F49">
        <w:rPr>
          <w:highlight w:val="green"/>
        </w:rPr>
        <w:t>по ЭПС участника»</w:t>
      </w:r>
      <w:bookmarkEnd w:id="2951"/>
      <w:r w:rsidRPr="00065F49">
        <w:rPr>
          <w:highlight w:val="green"/>
        </w:rPr>
        <w:t xml:space="preserve"> </w:t>
      </w:r>
    </w:p>
    <w:tbl>
      <w:tblPr>
        <w:tblStyle w:val="GOSTTable"/>
        <w:tblW w:w="9633" w:type="dxa"/>
        <w:tblLook w:val="01E0" w:firstRow="1" w:lastRow="1" w:firstColumn="1" w:lastColumn="1" w:noHBand="0" w:noVBand="0"/>
      </w:tblPr>
      <w:tblGrid>
        <w:gridCol w:w="2553"/>
        <w:gridCol w:w="2551"/>
        <w:gridCol w:w="4529"/>
      </w:tblGrid>
      <w:tr w:rsidR="00C60136" w:rsidRPr="00C60136" w14:paraId="38CDE5E1" w14:textId="77777777" w:rsidTr="00C60136">
        <w:trPr>
          <w:cnfStyle w:val="100000000000" w:firstRow="1" w:lastRow="0" w:firstColumn="0" w:lastColumn="0" w:oddVBand="0" w:evenVBand="0" w:oddHBand="0" w:evenHBand="0" w:firstRowFirstColumn="0" w:firstRowLastColumn="0" w:lastRowFirstColumn="0" w:lastRowLastColumn="0"/>
        </w:trPr>
        <w:tc>
          <w:tcPr>
            <w:tcW w:w="1325" w:type="pct"/>
          </w:tcPr>
          <w:p w14:paraId="1723F470" w14:textId="77777777" w:rsidR="00C60136" w:rsidRPr="00C60136" w:rsidRDefault="00C60136" w:rsidP="00C60136">
            <w:pPr>
              <w:pStyle w:val="ASFKTableHead"/>
              <w:rPr>
                <w:sz w:val="22"/>
                <w:szCs w:val="22"/>
              </w:rPr>
            </w:pPr>
            <w:r w:rsidRPr="00C60136">
              <w:rPr>
                <w:sz w:val="22"/>
                <w:szCs w:val="22"/>
              </w:rPr>
              <w:t>Отправитель</w:t>
            </w:r>
          </w:p>
        </w:tc>
        <w:tc>
          <w:tcPr>
            <w:tcW w:w="1324" w:type="pct"/>
          </w:tcPr>
          <w:p w14:paraId="596538D0" w14:textId="77777777" w:rsidR="00C60136" w:rsidRPr="00C60136" w:rsidRDefault="00C60136" w:rsidP="00C60136">
            <w:pPr>
              <w:pStyle w:val="ASFKTableHead"/>
              <w:rPr>
                <w:sz w:val="22"/>
                <w:szCs w:val="22"/>
              </w:rPr>
            </w:pPr>
            <w:r w:rsidRPr="00C60136">
              <w:rPr>
                <w:sz w:val="22"/>
                <w:szCs w:val="22"/>
              </w:rPr>
              <w:t>Получатель</w:t>
            </w:r>
          </w:p>
        </w:tc>
        <w:tc>
          <w:tcPr>
            <w:tcW w:w="2351" w:type="pct"/>
          </w:tcPr>
          <w:p w14:paraId="1B417262" w14:textId="77777777" w:rsidR="00C60136" w:rsidRPr="00C60136" w:rsidRDefault="00C60136" w:rsidP="00C60136">
            <w:pPr>
              <w:pStyle w:val="ASFKTableHead"/>
              <w:rPr>
                <w:sz w:val="22"/>
                <w:szCs w:val="22"/>
              </w:rPr>
            </w:pPr>
            <w:r w:rsidRPr="00C60136">
              <w:rPr>
                <w:sz w:val="22"/>
                <w:szCs w:val="22"/>
              </w:rPr>
              <w:t>Примечание</w:t>
            </w:r>
          </w:p>
        </w:tc>
      </w:tr>
      <w:tr w:rsidR="00C60136" w:rsidRPr="00C60136" w14:paraId="6C523F29" w14:textId="77777777" w:rsidTr="00C60136">
        <w:trPr>
          <w:cnfStyle w:val="000000100000" w:firstRow="0" w:lastRow="0" w:firstColumn="0" w:lastColumn="0" w:oddVBand="0" w:evenVBand="0" w:oddHBand="1" w:evenHBand="0" w:firstRowFirstColumn="0" w:firstRowLastColumn="0" w:lastRowFirstColumn="0" w:lastRowLastColumn="0"/>
        </w:trPr>
        <w:tc>
          <w:tcPr>
            <w:tcW w:w="1325" w:type="pct"/>
          </w:tcPr>
          <w:p w14:paraId="4DF8BF21" w14:textId="77777777" w:rsidR="00C60136" w:rsidRPr="00C60136" w:rsidRDefault="00C60136" w:rsidP="00C60136">
            <w:pPr>
              <w:pStyle w:val="GOSTTablenorm"/>
              <w:widowControl w:val="0"/>
              <w:rPr>
                <w:sz w:val="22"/>
                <w:szCs w:val="22"/>
              </w:rPr>
            </w:pPr>
            <w:r w:rsidRPr="00C60136">
              <w:rPr>
                <w:sz w:val="22"/>
                <w:szCs w:val="22"/>
              </w:rPr>
              <w:t>ПБС (ПФХД)</w:t>
            </w:r>
          </w:p>
        </w:tc>
        <w:tc>
          <w:tcPr>
            <w:tcW w:w="1324" w:type="pct"/>
          </w:tcPr>
          <w:p w14:paraId="5AC93F63" w14:textId="77777777" w:rsidR="00C60136" w:rsidRPr="00C60136" w:rsidRDefault="00C60136" w:rsidP="00C60136">
            <w:pPr>
              <w:pStyle w:val="GOSTTablenorm"/>
              <w:widowControl w:val="0"/>
              <w:rPr>
                <w:sz w:val="22"/>
                <w:szCs w:val="22"/>
              </w:rPr>
            </w:pPr>
            <w:r w:rsidRPr="00C60136">
              <w:rPr>
                <w:sz w:val="22"/>
                <w:szCs w:val="22"/>
              </w:rPr>
              <w:t>ТОФК (ПУР ЭБ)</w:t>
            </w:r>
          </w:p>
        </w:tc>
        <w:tc>
          <w:tcPr>
            <w:tcW w:w="2351" w:type="pct"/>
          </w:tcPr>
          <w:p w14:paraId="7591901A" w14:textId="77777777" w:rsidR="00C60136" w:rsidRPr="00C60136" w:rsidRDefault="00C60136" w:rsidP="00C60136">
            <w:pPr>
              <w:widowControl w:val="0"/>
              <w:rPr>
                <w:sz w:val="22"/>
                <w:szCs w:val="22"/>
              </w:rPr>
            </w:pPr>
          </w:p>
        </w:tc>
      </w:tr>
      <w:tr w:rsidR="00C60136" w:rsidRPr="00C60136" w14:paraId="7971C760" w14:textId="77777777" w:rsidTr="00C60136">
        <w:trPr>
          <w:cnfStyle w:val="000000010000" w:firstRow="0" w:lastRow="0" w:firstColumn="0" w:lastColumn="0" w:oddVBand="0" w:evenVBand="0" w:oddHBand="0" w:evenHBand="1" w:firstRowFirstColumn="0" w:firstRowLastColumn="0" w:lastRowFirstColumn="0" w:lastRowLastColumn="0"/>
        </w:trPr>
        <w:tc>
          <w:tcPr>
            <w:tcW w:w="1325" w:type="pct"/>
          </w:tcPr>
          <w:p w14:paraId="2A4E02B4" w14:textId="77777777" w:rsidR="00C60136" w:rsidRPr="00C60136" w:rsidRDefault="00C60136" w:rsidP="00C60136">
            <w:pPr>
              <w:pStyle w:val="GOSTTablenorm"/>
              <w:widowControl w:val="0"/>
              <w:rPr>
                <w:sz w:val="22"/>
                <w:szCs w:val="22"/>
              </w:rPr>
            </w:pPr>
            <w:r w:rsidRPr="00C60136">
              <w:rPr>
                <w:sz w:val="22"/>
                <w:szCs w:val="22"/>
              </w:rPr>
              <w:t>ТОФК (ППО АСФК)</w:t>
            </w:r>
          </w:p>
        </w:tc>
        <w:tc>
          <w:tcPr>
            <w:tcW w:w="1324" w:type="pct"/>
          </w:tcPr>
          <w:p w14:paraId="0DCA8225" w14:textId="77777777" w:rsidR="00C60136" w:rsidRPr="00C60136" w:rsidRDefault="00C60136" w:rsidP="00C60136">
            <w:pPr>
              <w:pStyle w:val="GOSTTablenorm"/>
              <w:widowControl w:val="0"/>
              <w:rPr>
                <w:sz w:val="22"/>
                <w:szCs w:val="22"/>
              </w:rPr>
            </w:pPr>
            <w:r w:rsidRPr="00C60136">
              <w:rPr>
                <w:sz w:val="22"/>
                <w:szCs w:val="22"/>
              </w:rPr>
              <w:t>ТОФК (ПУДС ЭБ)</w:t>
            </w:r>
          </w:p>
        </w:tc>
        <w:tc>
          <w:tcPr>
            <w:tcW w:w="2351" w:type="pct"/>
          </w:tcPr>
          <w:p w14:paraId="2CEF753F" w14:textId="77777777" w:rsidR="00C60136" w:rsidRPr="00C60136" w:rsidRDefault="00C60136" w:rsidP="00C60136">
            <w:pPr>
              <w:widowControl w:val="0"/>
              <w:rPr>
                <w:sz w:val="22"/>
                <w:szCs w:val="22"/>
              </w:rPr>
            </w:pPr>
          </w:p>
        </w:tc>
      </w:tr>
      <w:tr w:rsidR="00C60136" w:rsidRPr="00C60136" w14:paraId="5302AC26" w14:textId="77777777" w:rsidTr="00C60136">
        <w:trPr>
          <w:cnfStyle w:val="000000100000" w:firstRow="0" w:lastRow="0" w:firstColumn="0" w:lastColumn="0" w:oddVBand="0" w:evenVBand="0" w:oddHBand="1" w:evenHBand="0" w:firstRowFirstColumn="0" w:firstRowLastColumn="0" w:lastRowFirstColumn="0" w:lastRowLastColumn="0"/>
        </w:trPr>
        <w:tc>
          <w:tcPr>
            <w:tcW w:w="1325" w:type="pct"/>
          </w:tcPr>
          <w:p w14:paraId="1CFAB7BF" w14:textId="77777777" w:rsidR="00C60136" w:rsidRPr="00C60136" w:rsidRDefault="00C60136" w:rsidP="00C60136">
            <w:pPr>
              <w:pStyle w:val="GOSTTablenorm"/>
              <w:widowControl w:val="0"/>
              <w:rPr>
                <w:sz w:val="22"/>
                <w:szCs w:val="22"/>
              </w:rPr>
            </w:pPr>
            <w:r w:rsidRPr="00C60136">
              <w:rPr>
                <w:sz w:val="22"/>
                <w:szCs w:val="22"/>
              </w:rPr>
              <w:t>ТОФК (ПУДС ЭБ)</w:t>
            </w:r>
          </w:p>
        </w:tc>
        <w:tc>
          <w:tcPr>
            <w:tcW w:w="1324" w:type="pct"/>
          </w:tcPr>
          <w:p w14:paraId="5967D641" w14:textId="77777777" w:rsidR="00C60136" w:rsidRPr="00C60136" w:rsidRDefault="00C60136" w:rsidP="00C60136">
            <w:pPr>
              <w:pStyle w:val="GOSTTablenorm"/>
              <w:widowControl w:val="0"/>
              <w:rPr>
                <w:sz w:val="22"/>
                <w:szCs w:val="22"/>
              </w:rPr>
            </w:pPr>
            <w:r w:rsidRPr="00C60136">
              <w:rPr>
                <w:sz w:val="22"/>
                <w:szCs w:val="22"/>
              </w:rPr>
              <w:t>ТОФК (ППО АСФК)</w:t>
            </w:r>
          </w:p>
        </w:tc>
        <w:tc>
          <w:tcPr>
            <w:tcW w:w="2351" w:type="pct"/>
          </w:tcPr>
          <w:p w14:paraId="7F935A78" w14:textId="77777777" w:rsidR="00C60136" w:rsidRPr="00C60136" w:rsidRDefault="00C60136" w:rsidP="00C60136">
            <w:pPr>
              <w:widowControl w:val="0"/>
              <w:rPr>
                <w:sz w:val="22"/>
                <w:szCs w:val="22"/>
              </w:rPr>
            </w:pPr>
          </w:p>
        </w:tc>
      </w:tr>
      <w:tr w:rsidR="00C60136" w:rsidRPr="00C60136" w14:paraId="2A6B1455" w14:textId="77777777" w:rsidTr="00C60136">
        <w:trPr>
          <w:cnfStyle w:val="000000010000" w:firstRow="0" w:lastRow="0" w:firstColumn="0" w:lastColumn="0" w:oddVBand="0" w:evenVBand="0" w:oddHBand="0" w:evenHBand="1" w:firstRowFirstColumn="0" w:firstRowLastColumn="0" w:lastRowFirstColumn="0" w:lastRowLastColumn="0"/>
        </w:trPr>
        <w:tc>
          <w:tcPr>
            <w:tcW w:w="1325" w:type="pct"/>
          </w:tcPr>
          <w:p w14:paraId="2892FFB4" w14:textId="77777777" w:rsidR="00C60136" w:rsidRPr="00C60136" w:rsidRDefault="00C60136" w:rsidP="00C60136">
            <w:pPr>
              <w:pStyle w:val="GOSTTablenorm"/>
              <w:widowControl w:val="0"/>
              <w:rPr>
                <w:sz w:val="22"/>
                <w:szCs w:val="22"/>
              </w:rPr>
            </w:pPr>
            <w:r w:rsidRPr="00C60136">
              <w:rPr>
                <w:sz w:val="22"/>
                <w:szCs w:val="22"/>
              </w:rPr>
              <w:t>ЮЛ НУБП</w:t>
            </w:r>
          </w:p>
        </w:tc>
        <w:tc>
          <w:tcPr>
            <w:tcW w:w="1324" w:type="pct"/>
          </w:tcPr>
          <w:p w14:paraId="2A686453" w14:textId="77777777" w:rsidR="00C60136" w:rsidRPr="00C60136" w:rsidRDefault="00C60136" w:rsidP="00C60136">
            <w:pPr>
              <w:pStyle w:val="GOSTTablenorm"/>
              <w:widowControl w:val="0"/>
              <w:rPr>
                <w:sz w:val="22"/>
                <w:szCs w:val="22"/>
              </w:rPr>
            </w:pPr>
            <w:r w:rsidRPr="00C60136">
              <w:rPr>
                <w:sz w:val="22"/>
                <w:szCs w:val="22"/>
              </w:rPr>
              <w:t>ТОФК (Компонент КС ПУР ЭБ)</w:t>
            </w:r>
          </w:p>
        </w:tc>
        <w:tc>
          <w:tcPr>
            <w:tcW w:w="2351" w:type="pct"/>
          </w:tcPr>
          <w:p w14:paraId="01DD8605" w14:textId="77777777" w:rsidR="00C60136" w:rsidRPr="00C60136" w:rsidRDefault="00C60136" w:rsidP="00C60136">
            <w:pPr>
              <w:widowControl w:val="0"/>
              <w:rPr>
                <w:sz w:val="22"/>
                <w:szCs w:val="22"/>
              </w:rPr>
            </w:pPr>
          </w:p>
        </w:tc>
      </w:tr>
      <w:tr w:rsidR="00C60136" w:rsidRPr="00E72723" w14:paraId="76CF1B86" w14:textId="77777777" w:rsidTr="00C60136">
        <w:trPr>
          <w:cnfStyle w:val="000000100000" w:firstRow="0" w:lastRow="0" w:firstColumn="0" w:lastColumn="0" w:oddVBand="0" w:evenVBand="0" w:oddHBand="1" w:evenHBand="0" w:firstRowFirstColumn="0" w:firstRowLastColumn="0" w:lastRowFirstColumn="0" w:lastRowLastColumn="0"/>
        </w:trPr>
        <w:tc>
          <w:tcPr>
            <w:tcW w:w="1325" w:type="pct"/>
          </w:tcPr>
          <w:p w14:paraId="68F7C24B" w14:textId="77777777" w:rsidR="00C60136" w:rsidRPr="00C60136" w:rsidRDefault="00C60136" w:rsidP="00C60136">
            <w:pPr>
              <w:pStyle w:val="GOSTTablenorm"/>
              <w:rPr>
                <w:sz w:val="22"/>
                <w:szCs w:val="22"/>
              </w:rPr>
            </w:pPr>
            <w:r w:rsidRPr="00C60136">
              <w:rPr>
                <w:sz w:val="22"/>
                <w:szCs w:val="22"/>
              </w:rPr>
              <w:t>АДБ, АИФДБ (ФНС, ФТС)</w:t>
            </w:r>
          </w:p>
        </w:tc>
        <w:tc>
          <w:tcPr>
            <w:tcW w:w="1324" w:type="pct"/>
          </w:tcPr>
          <w:p w14:paraId="03E597AF" w14:textId="77777777" w:rsidR="00C60136" w:rsidRPr="00C60136" w:rsidRDefault="00C60136" w:rsidP="00C60136">
            <w:pPr>
              <w:pStyle w:val="GOSTTablenorm"/>
              <w:rPr>
                <w:sz w:val="22"/>
                <w:szCs w:val="22"/>
              </w:rPr>
            </w:pPr>
            <w:r w:rsidRPr="00C60136">
              <w:rPr>
                <w:sz w:val="22"/>
                <w:szCs w:val="22"/>
              </w:rPr>
              <w:t>ТОФК (ПУД ЭБ)</w:t>
            </w:r>
          </w:p>
        </w:tc>
        <w:tc>
          <w:tcPr>
            <w:tcW w:w="2351" w:type="pct"/>
            <w:vMerge w:val="restart"/>
          </w:tcPr>
          <w:p w14:paraId="629024EF" w14:textId="77777777" w:rsidR="00A64147" w:rsidRPr="00011B2B" w:rsidRDefault="00A64147" w:rsidP="00A64147">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011B2B">
              <w:rPr>
                <w:sz w:val="22"/>
                <w:szCs w:val="22"/>
                <w:highlight w:val="green"/>
              </w:rPr>
              <w:t>передается в конверте:</w:t>
            </w:r>
          </w:p>
          <w:p w14:paraId="4EE5E27A" w14:textId="77777777" w:rsidR="00A64147" w:rsidRPr="00011B2B" w:rsidRDefault="00A64147" w:rsidP="00A64147">
            <w:pPr>
              <w:pStyle w:val="GOSTTablenorm"/>
              <w:rPr>
                <w:sz w:val="22"/>
                <w:szCs w:val="22"/>
                <w:highlight w:val="green"/>
                <w:lang w:val="en-US"/>
              </w:rPr>
            </w:pPr>
            <w:r w:rsidRPr="00011B2B">
              <w:rPr>
                <w:sz w:val="22"/>
                <w:szCs w:val="22"/>
                <w:highlight w:val="green"/>
                <w:lang w:val="en-US"/>
              </w:rPr>
              <w:t xml:space="preserve">- </w:t>
            </w:r>
            <w:r w:rsidRPr="00011B2B">
              <w:rPr>
                <w:sz w:val="22"/>
                <w:szCs w:val="22"/>
                <w:highlight w:val="green"/>
              </w:rPr>
              <w:t>ЕСМВ</w:t>
            </w:r>
            <w:r w:rsidRPr="00011B2B">
              <w:rPr>
                <w:sz w:val="22"/>
                <w:szCs w:val="22"/>
                <w:highlight w:val="green"/>
                <w:lang w:val="en-US"/>
              </w:rPr>
              <w:t xml:space="preserve"> - </w:t>
            </w:r>
            <w:r w:rsidRPr="00011B2B">
              <w:rPr>
                <w:sz w:val="22"/>
                <w:szCs w:val="22"/>
                <w:highlight w:val="green"/>
              </w:rPr>
              <w:t>в</w:t>
            </w:r>
            <w:r w:rsidRPr="00011B2B">
              <w:rPr>
                <w:sz w:val="22"/>
                <w:szCs w:val="22"/>
                <w:highlight w:val="green"/>
                <w:lang w:val="en-US"/>
              </w:rPr>
              <w:t xml:space="preserve"> </w:t>
            </w:r>
            <w:r w:rsidRPr="00011B2B">
              <w:rPr>
                <w:sz w:val="22"/>
                <w:szCs w:val="22"/>
                <w:highlight w:val="green"/>
              </w:rPr>
              <w:t>теге</w:t>
            </w:r>
            <w:r w:rsidRPr="00011B2B">
              <w:rPr>
                <w:sz w:val="22"/>
                <w:szCs w:val="22"/>
                <w:highlight w:val="green"/>
                <w:lang w:val="en-US"/>
              </w:rPr>
              <w:t xml:space="preserve"> &lt;document&gt; </w:t>
            </w:r>
            <w:r w:rsidRPr="00011B2B">
              <w:rPr>
                <w:sz w:val="22"/>
                <w:szCs w:val="22"/>
                <w:highlight w:val="green"/>
              </w:rPr>
              <w:t>Запроса</w:t>
            </w:r>
            <w:r w:rsidRPr="00011B2B">
              <w:rPr>
                <w:sz w:val="22"/>
                <w:szCs w:val="22"/>
                <w:highlight w:val="green"/>
                <w:lang w:val="en-US"/>
              </w:rPr>
              <w:t xml:space="preserve"> (transferDocumentRequest);</w:t>
            </w:r>
          </w:p>
          <w:p w14:paraId="19F8BF49" w14:textId="642E539C" w:rsidR="00C60136" w:rsidRPr="00A64147" w:rsidRDefault="00A64147" w:rsidP="00A64147">
            <w:pPr>
              <w:widowControl w:val="0"/>
              <w:ind w:firstLine="0"/>
              <w:rPr>
                <w:sz w:val="22"/>
                <w:szCs w:val="22"/>
                <w:lang w:val="en-US"/>
              </w:rPr>
            </w:pPr>
            <w:r w:rsidRPr="00A64147">
              <w:rPr>
                <w:sz w:val="22"/>
                <w:szCs w:val="22"/>
                <w:highlight w:val="green"/>
                <w:lang w:val="en-US"/>
              </w:rPr>
              <w:t xml:space="preserve">- </w:t>
            </w:r>
            <w:r w:rsidRPr="00011B2B">
              <w:rPr>
                <w:sz w:val="22"/>
                <w:szCs w:val="22"/>
                <w:highlight w:val="green"/>
              </w:rPr>
              <w:t>СМЭВ</w:t>
            </w:r>
            <w:r w:rsidRPr="00A64147">
              <w:rPr>
                <w:sz w:val="22"/>
                <w:szCs w:val="22"/>
                <w:highlight w:val="green"/>
                <w:lang w:val="en-US"/>
              </w:rPr>
              <w:t xml:space="preserve"> - </w:t>
            </w:r>
            <w:r w:rsidRPr="00011B2B">
              <w:rPr>
                <w:color w:val="1B1D22"/>
                <w:spacing w:val="-2"/>
                <w:sz w:val="22"/>
                <w:szCs w:val="22"/>
                <w:highlight w:val="green"/>
                <w:shd w:val="clear" w:color="auto" w:fill="E3F7ED"/>
              </w:rPr>
              <w:t>в</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rPr>
              <w:t>блоке</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lang w:val="en-US"/>
              </w:rPr>
              <w:t>AttachmentContentList</w:t>
            </w:r>
            <w:r w:rsidRPr="00A64147">
              <w:rPr>
                <w:color w:val="1B1D22"/>
                <w:spacing w:val="-2"/>
                <w:sz w:val="22"/>
                <w:szCs w:val="22"/>
                <w:highlight w:val="green"/>
                <w:shd w:val="clear" w:color="auto" w:fill="E3F7ED"/>
                <w:lang w:val="en-US"/>
              </w:rPr>
              <w:t xml:space="preserve">» </w:t>
            </w:r>
            <w:r w:rsidRPr="00011B2B">
              <w:rPr>
                <w:color w:val="1B1D22"/>
                <w:spacing w:val="-2"/>
                <w:sz w:val="22"/>
                <w:szCs w:val="22"/>
                <w:highlight w:val="green"/>
                <w:shd w:val="clear" w:color="auto" w:fill="E3F7ED"/>
              </w:rPr>
              <w:t>Запроса</w:t>
            </w:r>
            <w:r w:rsidRPr="00A64147">
              <w:rPr>
                <w:color w:val="1B1D22"/>
                <w:spacing w:val="-2"/>
                <w:sz w:val="22"/>
                <w:szCs w:val="22"/>
                <w:highlight w:val="green"/>
                <w:shd w:val="clear" w:color="auto" w:fill="E3F7ED"/>
                <w:lang w:val="en-US"/>
              </w:rPr>
              <w:t xml:space="preserve"> (</w:t>
            </w:r>
            <w:r w:rsidRPr="00011B2B">
              <w:rPr>
                <w:color w:val="000000"/>
                <w:sz w:val="22"/>
                <w:szCs w:val="22"/>
                <w:highlight w:val="green"/>
                <w:shd w:val="clear" w:color="auto" w:fill="FFFFFF"/>
                <w:lang w:val="en-US"/>
              </w:rPr>
              <w:t>SendRequestRequest</w:t>
            </w:r>
            <w:r w:rsidRPr="00A64147">
              <w:rPr>
                <w:color w:val="1B1D22"/>
                <w:spacing w:val="-2"/>
                <w:sz w:val="22"/>
                <w:szCs w:val="22"/>
                <w:highlight w:val="green"/>
                <w:shd w:val="clear" w:color="auto" w:fill="E3F7ED"/>
                <w:lang w:val="en-US"/>
              </w:rPr>
              <w:t xml:space="preserve">) </w:t>
            </w:r>
            <w:r w:rsidRPr="00011B2B">
              <w:rPr>
                <w:sz w:val="22"/>
                <w:szCs w:val="22"/>
                <w:highlight w:val="green"/>
              </w:rPr>
              <w:t>в</w:t>
            </w:r>
            <w:r w:rsidRPr="00A64147">
              <w:rPr>
                <w:sz w:val="22"/>
                <w:szCs w:val="22"/>
                <w:highlight w:val="green"/>
                <w:lang w:val="en-US"/>
              </w:rPr>
              <w:t xml:space="preserve"> </w:t>
            </w:r>
            <w:r w:rsidRPr="00011B2B">
              <w:rPr>
                <w:sz w:val="22"/>
                <w:szCs w:val="22"/>
                <w:highlight w:val="green"/>
              </w:rPr>
              <w:t>составе</w:t>
            </w:r>
            <w:r w:rsidRPr="00A64147">
              <w:rPr>
                <w:sz w:val="22"/>
                <w:szCs w:val="22"/>
                <w:highlight w:val="green"/>
                <w:lang w:val="en-US"/>
              </w:rPr>
              <w:t xml:space="preserve"> </w:t>
            </w:r>
            <w:r w:rsidRPr="00011B2B">
              <w:rPr>
                <w:sz w:val="22"/>
                <w:szCs w:val="22"/>
                <w:highlight w:val="green"/>
                <w:lang w:val="en-US"/>
              </w:rPr>
              <w:t>zip</w:t>
            </w:r>
            <w:r w:rsidRPr="00A64147">
              <w:rPr>
                <w:sz w:val="22"/>
                <w:szCs w:val="22"/>
                <w:highlight w:val="green"/>
                <w:lang w:val="en-US"/>
              </w:rPr>
              <w:t>-</w:t>
            </w:r>
            <w:r w:rsidRPr="00011B2B">
              <w:rPr>
                <w:sz w:val="22"/>
                <w:szCs w:val="22"/>
                <w:highlight w:val="green"/>
              </w:rPr>
              <w:t>архива</w:t>
            </w:r>
            <w:r w:rsidRPr="00A64147">
              <w:rPr>
                <w:sz w:val="22"/>
                <w:szCs w:val="22"/>
                <w:highlight w:val="green"/>
                <w:lang w:val="en-US"/>
              </w:rPr>
              <w:t xml:space="preserve">, </w:t>
            </w:r>
            <w:r w:rsidRPr="00011B2B">
              <w:rPr>
                <w:sz w:val="22"/>
                <w:szCs w:val="22"/>
                <w:highlight w:val="green"/>
              </w:rPr>
              <w:t>в</w:t>
            </w:r>
            <w:r w:rsidRPr="00A64147">
              <w:rPr>
                <w:sz w:val="22"/>
                <w:szCs w:val="22"/>
                <w:highlight w:val="green"/>
                <w:lang w:val="en-US"/>
              </w:rPr>
              <w:t xml:space="preserve"> </w:t>
            </w:r>
            <w:r w:rsidRPr="00011B2B">
              <w:rPr>
                <w:sz w:val="22"/>
                <w:szCs w:val="22"/>
                <w:highlight w:val="green"/>
              </w:rPr>
              <w:t>котором</w:t>
            </w:r>
            <w:r w:rsidRPr="00A64147">
              <w:rPr>
                <w:sz w:val="22"/>
                <w:szCs w:val="22"/>
                <w:highlight w:val="green"/>
                <w:lang w:val="en-US"/>
              </w:rPr>
              <w:t xml:space="preserve"> </w:t>
            </w:r>
            <w:r w:rsidRPr="00011B2B">
              <w:rPr>
                <w:sz w:val="22"/>
                <w:szCs w:val="22"/>
                <w:highlight w:val="green"/>
              </w:rPr>
              <w:t>содержится</w:t>
            </w:r>
            <w:r w:rsidRPr="00A64147">
              <w:rPr>
                <w:sz w:val="22"/>
                <w:szCs w:val="22"/>
                <w:highlight w:val="green"/>
                <w:lang w:val="en-US"/>
              </w:rPr>
              <w:t xml:space="preserve"> </w:t>
            </w:r>
            <w:r w:rsidRPr="00011B2B">
              <w:rPr>
                <w:sz w:val="22"/>
                <w:szCs w:val="22"/>
                <w:highlight w:val="green"/>
                <w:lang w:val="en-US"/>
              </w:rPr>
              <w:t>xml</w:t>
            </w:r>
            <w:r w:rsidRPr="00A64147">
              <w:rPr>
                <w:sz w:val="22"/>
                <w:szCs w:val="22"/>
                <w:highlight w:val="green"/>
                <w:lang w:val="en-US"/>
              </w:rPr>
              <w:t>-</w:t>
            </w:r>
            <w:r w:rsidRPr="00011B2B">
              <w:rPr>
                <w:sz w:val="22"/>
                <w:szCs w:val="22"/>
                <w:highlight w:val="green"/>
              </w:rPr>
              <w:t>файл</w:t>
            </w:r>
            <w:r w:rsidRPr="00A64147">
              <w:rPr>
                <w:sz w:val="22"/>
                <w:szCs w:val="22"/>
                <w:highlight w:val="green"/>
                <w:lang w:val="en-US"/>
              </w:rPr>
              <w:t xml:space="preserve"> </w:t>
            </w:r>
            <w:r w:rsidRPr="00011B2B">
              <w:rPr>
                <w:sz w:val="22"/>
                <w:szCs w:val="22"/>
                <w:highlight w:val="green"/>
              </w:rPr>
              <w:t>документа</w:t>
            </w:r>
          </w:p>
        </w:tc>
      </w:tr>
      <w:tr w:rsidR="00C60136" w:rsidRPr="00C60136" w14:paraId="4AB037FD" w14:textId="77777777" w:rsidTr="00C60136">
        <w:trPr>
          <w:cnfStyle w:val="000000010000" w:firstRow="0" w:lastRow="0" w:firstColumn="0" w:lastColumn="0" w:oddVBand="0" w:evenVBand="0" w:oddHBand="0" w:evenHBand="1" w:firstRowFirstColumn="0" w:firstRowLastColumn="0" w:lastRowFirstColumn="0" w:lastRowLastColumn="0"/>
        </w:trPr>
        <w:tc>
          <w:tcPr>
            <w:tcW w:w="1325" w:type="pct"/>
          </w:tcPr>
          <w:p w14:paraId="025FD2E1" w14:textId="77777777" w:rsidR="00C60136" w:rsidRPr="00C60136" w:rsidRDefault="00C60136" w:rsidP="00C60136">
            <w:pPr>
              <w:pStyle w:val="GOSTTablenorm"/>
              <w:rPr>
                <w:sz w:val="22"/>
                <w:szCs w:val="22"/>
              </w:rPr>
            </w:pPr>
            <w:r w:rsidRPr="00C60136">
              <w:rPr>
                <w:sz w:val="22"/>
                <w:szCs w:val="22"/>
              </w:rPr>
              <w:t>ТОФК (ПУД ЭБ)</w:t>
            </w:r>
          </w:p>
        </w:tc>
        <w:tc>
          <w:tcPr>
            <w:tcW w:w="1324" w:type="pct"/>
          </w:tcPr>
          <w:p w14:paraId="3129A422" w14:textId="77777777" w:rsidR="00C60136" w:rsidRPr="00C60136" w:rsidRDefault="00C60136" w:rsidP="00C60136">
            <w:pPr>
              <w:pStyle w:val="GOSTTablenorm"/>
              <w:rPr>
                <w:sz w:val="22"/>
                <w:szCs w:val="22"/>
              </w:rPr>
            </w:pPr>
            <w:r w:rsidRPr="00C60136">
              <w:rPr>
                <w:sz w:val="22"/>
                <w:szCs w:val="22"/>
              </w:rPr>
              <w:t>АДБ, АИФДБ (ФНС, ФТС)</w:t>
            </w:r>
          </w:p>
        </w:tc>
        <w:tc>
          <w:tcPr>
            <w:tcW w:w="2351" w:type="pct"/>
            <w:vMerge/>
          </w:tcPr>
          <w:p w14:paraId="258A6E25" w14:textId="77777777" w:rsidR="00C60136" w:rsidRPr="00C60136" w:rsidRDefault="00C60136" w:rsidP="00C60136">
            <w:pPr>
              <w:widowControl w:val="0"/>
              <w:rPr>
                <w:sz w:val="22"/>
                <w:szCs w:val="22"/>
              </w:rPr>
            </w:pPr>
          </w:p>
        </w:tc>
      </w:tr>
      <w:tr w:rsidR="00C60136" w:rsidRPr="00C60136" w14:paraId="2A1C8DAF" w14:textId="77777777" w:rsidTr="00C60136">
        <w:trPr>
          <w:cnfStyle w:val="000000100000" w:firstRow="0" w:lastRow="0" w:firstColumn="0" w:lastColumn="0" w:oddVBand="0" w:evenVBand="0" w:oddHBand="1" w:evenHBand="0" w:firstRowFirstColumn="0" w:firstRowLastColumn="0" w:lastRowFirstColumn="0" w:lastRowLastColumn="0"/>
        </w:trPr>
        <w:tc>
          <w:tcPr>
            <w:tcW w:w="1325" w:type="pct"/>
          </w:tcPr>
          <w:p w14:paraId="6560C7BD" w14:textId="77777777" w:rsidR="00C60136" w:rsidRPr="00C60136" w:rsidRDefault="00C60136" w:rsidP="00C60136">
            <w:pPr>
              <w:pStyle w:val="GOSTTablenorm"/>
              <w:rPr>
                <w:sz w:val="22"/>
                <w:szCs w:val="22"/>
              </w:rPr>
            </w:pPr>
            <w:r w:rsidRPr="00C60136">
              <w:rPr>
                <w:sz w:val="22"/>
                <w:szCs w:val="22"/>
              </w:rPr>
              <w:t>ПБС</w:t>
            </w:r>
          </w:p>
        </w:tc>
        <w:tc>
          <w:tcPr>
            <w:tcW w:w="1324" w:type="pct"/>
          </w:tcPr>
          <w:p w14:paraId="4CDB8DE7" w14:textId="77777777" w:rsidR="00C60136" w:rsidRPr="00C60136" w:rsidRDefault="00C60136" w:rsidP="00C60136">
            <w:pPr>
              <w:pStyle w:val="GOSTTablenorm"/>
              <w:rPr>
                <w:sz w:val="22"/>
                <w:szCs w:val="22"/>
              </w:rPr>
            </w:pPr>
            <w:r w:rsidRPr="00C60136">
              <w:rPr>
                <w:sz w:val="22"/>
                <w:szCs w:val="22"/>
              </w:rPr>
              <w:t>ТОФК (ПУР ЭБ)</w:t>
            </w:r>
          </w:p>
        </w:tc>
        <w:tc>
          <w:tcPr>
            <w:tcW w:w="2351" w:type="pct"/>
          </w:tcPr>
          <w:p w14:paraId="1DDFB481" w14:textId="77777777" w:rsidR="00C60136" w:rsidRPr="00C60136" w:rsidRDefault="00C60136" w:rsidP="00C60136">
            <w:pPr>
              <w:widowControl w:val="0"/>
              <w:rPr>
                <w:sz w:val="22"/>
                <w:szCs w:val="22"/>
              </w:rPr>
            </w:pPr>
          </w:p>
        </w:tc>
      </w:tr>
    </w:tbl>
    <w:p w14:paraId="24743DBB" w14:textId="77777777" w:rsidR="00C60136" w:rsidRPr="00C60136" w:rsidRDefault="00C60136" w:rsidP="00C60136">
      <w:pPr>
        <w:pStyle w:val="32"/>
        <w:keepNext w:val="0"/>
        <w:keepLines w:val="0"/>
        <w:suppressAutoHyphens w:val="0"/>
      </w:pPr>
      <w:r w:rsidRPr="00C60136">
        <w:t xml:space="preserve"> </w:t>
      </w:r>
      <w:bookmarkStart w:id="2952" w:name="_Toc217652041"/>
      <w:bookmarkStart w:id="2953" w:name="_Toc222502172"/>
      <w:r w:rsidRPr="00C60136">
        <w:t>Описание комплексного типа «tMSC_RespInformEPS»</w:t>
      </w:r>
      <w:bookmarkEnd w:id="2952"/>
      <w:bookmarkEnd w:id="2953"/>
    </w:p>
    <w:p w14:paraId="1A70E988" w14:textId="385B71F5" w:rsidR="00C60136" w:rsidRPr="00C60136" w:rsidRDefault="007E5215" w:rsidP="00C60136">
      <w:pPr>
        <w:pStyle w:val="GOSTNameTable"/>
        <w:numPr>
          <w:ilvl w:val="0"/>
          <w:numId w:val="57"/>
        </w:numPr>
        <w:suppressAutoHyphens w:val="0"/>
        <w:spacing w:before="120" w:after="0"/>
        <w:ind w:left="425" w:hanging="357"/>
      </w:pPr>
      <w:fldSimple w:instr=" SEQ Таблица \* ARABIC ">
        <w:bookmarkStart w:id="2954" w:name="_Toc217651580"/>
        <w:r w:rsidR="008B7810">
          <w:rPr>
            <w:noProof/>
          </w:rPr>
          <w:t>99</w:t>
        </w:r>
      </w:fldSimple>
      <w:r w:rsidR="00C60136" w:rsidRPr="00C60136">
        <w:t xml:space="preserve"> – Описание комплексного типа «</w:t>
      </w:r>
      <w:r w:rsidR="00C60136" w:rsidRPr="00C60136">
        <w:rPr>
          <w:lang w:val="en-US"/>
        </w:rPr>
        <w:t>t</w:t>
      </w:r>
      <w:r w:rsidR="00C60136" w:rsidRPr="00C60136">
        <w:t>MSC_RespInformEPS»</w:t>
      </w:r>
      <w:bookmarkEnd w:id="2954"/>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C60136" w:rsidRPr="00C60136" w14:paraId="3B653296" w14:textId="77777777" w:rsidTr="00C60136">
        <w:trPr>
          <w:cnfStyle w:val="100000000000" w:firstRow="1" w:lastRow="0" w:firstColumn="0" w:lastColumn="0" w:oddVBand="0" w:evenVBand="0" w:oddHBand="0" w:evenHBand="0" w:firstRowFirstColumn="0" w:firstRowLastColumn="0" w:lastRowFirstColumn="0" w:lastRowLastColumn="0"/>
        </w:trPr>
        <w:tc>
          <w:tcPr>
            <w:tcW w:w="1701" w:type="dxa"/>
          </w:tcPr>
          <w:p w14:paraId="78BBBB87" w14:textId="77777777" w:rsidR="00C60136" w:rsidRPr="00C60136" w:rsidRDefault="00C60136" w:rsidP="00C60136">
            <w:pPr>
              <w:pStyle w:val="ASFKTableHead"/>
              <w:rPr>
                <w:sz w:val="22"/>
                <w:szCs w:val="22"/>
              </w:rPr>
            </w:pPr>
            <w:r w:rsidRPr="00C60136">
              <w:rPr>
                <w:sz w:val="22"/>
                <w:szCs w:val="22"/>
              </w:rPr>
              <w:t>Наименование элемента</w:t>
            </w:r>
          </w:p>
        </w:tc>
        <w:tc>
          <w:tcPr>
            <w:tcW w:w="1701" w:type="dxa"/>
          </w:tcPr>
          <w:p w14:paraId="551621ED" w14:textId="77777777" w:rsidR="00C60136" w:rsidRPr="00C60136" w:rsidRDefault="00C60136" w:rsidP="00C60136">
            <w:pPr>
              <w:pStyle w:val="ASFKTableHead"/>
              <w:rPr>
                <w:sz w:val="22"/>
                <w:szCs w:val="22"/>
              </w:rPr>
            </w:pPr>
            <w:r w:rsidRPr="00C60136">
              <w:rPr>
                <w:sz w:val="22"/>
                <w:szCs w:val="22"/>
              </w:rPr>
              <w:t>Сокращенное наименование (код) элемента</w:t>
            </w:r>
          </w:p>
        </w:tc>
        <w:tc>
          <w:tcPr>
            <w:tcW w:w="567" w:type="dxa"/>
          </w:tcPr>
          <w:p w14:paraId="4D2072EA" w14:textId="77777777" w:rsidR="00C60136" w:rsidRPr="00C60136" w:rsidRDefault="00C60136" w:rsidP="00C60136">
            <w:pPr>
              <w:pStyle w:val="ASFKTableHead"/>
              <w:rPr>
                <w:sz w:val="22"/>
                <w:szCs w:val="22"/>
              </w:rPr>
            </w:pPr>
            <w:r w:rsidRPr="00C60136">
              <w:rPr>
                <w:sz w:val="22"/>
                <w:szCs w:val="22"/>
              </w:rPr>
              <w:t>Тип</w:t>
            </w:r>
          </w:p>
        </w:tc>
        <w:tc>
          <w:tcPr>
            <w:tcW w:w="1134" w:type="dxa"/>
          </w:tcPr>
          <w:p w14:paraId="70E55179" w14:textId="77777777" w:rsidR="00C60136" w:rsidRPr="00C60136" w:rsidRDefault="00C60136" w:rsidP="00C60136">
            <w:pPr>
              <w:pStyle w:val="ASFKTableHead"/>
              <w:rPr>
                <w:sz w:val="22"/>
                <w:szCs w:val="22"/>
              </w:rPr>
            </w:pPr>
            <w:r w:rsidRPr="00C60136">
              <w:rPr>
                <w:sz w:val="22"/>
                <w:szCs w:val="22"/>
              </w:rPr>
              <w:t>Формат элемента</w:t>
            </w:r>
          </w:p>
        </w:tc>
        <w:tc>
          <w:tcPr>
            <w:tcW w:w="567" w:type="dxa"/>
          </w:tcPr>
          <w:p w14:paraId="28738053" w14:textId="77777777" w:rsidR="00C60136" w:rsidRPr="00C60136" w:rsidRDefault="00C60136" w:rsidP="00C60136">
            <w:pPr>
              <w:pStyle w:val="ASFKTableHead"/>
              <w:rPr>
                <w:sz w:val="22"/>
                <w:szCs w:val="22"/>
              </w:rPr>
            </w:pPr>
            <w:r w:rsidRPr="00C60136">
              <w:rPr>
                <w:sz w:val="22"/>
                <w:szCs w:val="22"/>
              </w:rPr>
              <w:t>Обязательность</w:t>
            </w:r>
          </w:p>
        </w:tc>
        <w:tc>
          <w:tcPr>
            <w:tcW w:w="3964" w:type="dxa"/>
          </w:tcPr>
          <w:p w14:paraId="720EC33F" w14:textId="77777777" w:rsidR="00C60136" w:rsidRPr="00C60136" w:rsidRDefault="00C60136" w:rsidP="00C60136">
            <w:pPr>
              <w:pStyle w:val="ASFKTableHead"/>
              <w:rPr>
                <w:sz w:val="22"/>
                <w:szCs w:val="22"/>
              </w:rPr>
            </w:pPr>
            <w:r w:rsidRPr="00C60136">
              <w:rPr>
                <w:sz w:val="22"/>
                <w:szCs w:val="22"/>
              </w:rPr>
              <w:t>Дополнительная информация</w:t>
            </w:r>
          </w:p>
        </w:tc>
      </w:tr>
      <w:tr w:rsidR="00C60136" w:rsidRPr="00C60136" w14:paraId="0E6B535E"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34527125" w14:textId="77777777" w:rsidR="00C60136" w:rsidRPr="00C60136" w:rsidRDefault="00C60136" w:rsidP="00C60136">
            <w:pPr>
              <w:pStyle w:val="GOSTTablenorm"/>
              <w:widowControl w:val="0"/>
              <w:rPr>
                <w:sz w:val="22"/>
                <w:szCs w:val="22"/>
              </w:rPr>
            </w:pPr>
            <w:r w:rsidRPr="00C60136">
              <w:rPr>
                <w:sz w:val="22"/>
                <w:szCs w:val="22"/>
              </w:rPr>
              <w:t>Версия структуры формуляра</w:t>
            </w:r>
          </w:p>
        </w:tc>
        <w:tc>
          <w:tcPr>
            <w:tcW w:w="1701" w:type="dxa"/>
          </w:tcPr>
          <w:p w14:paraId="59CB6B50" w14:textId="77777777" w:rsidR="00C60136" w:rsidRPr="00C60136" w:rsidRDefault="00C60136" w:rsidP="00C60136">
            <w:pPr>
              <w:pStyle w:val="GOSTTablenorm"/>
              <w:widowControl w:val="0"/>
              <w:rPr>
                <w:sz w:val="22"/>
                <w:szCs w:val="22"/>
              </w:rPr>
            </w:pPr>
            <w:r w:rsidRPr="00C60136">
              <w:rPr>
                <w:sz w:val="22"/>
                <w:szCs w:val="22"/>
              </w:rPr>
              <w:t>Version</w:t>
            </w:r>
          </w:p>
        </w:tc>
        <w:tc>
          <w:tcPr>
            <w:tcW w:w="567" w:type="dxa"/>
          </w:tcPr>
          <w:p w14:paraId="6BE0B1DA" w14:textId="77777777" w:rsidR="00C60136" w:rsidRPr="00C60136" w:rsidRDefault="00C60136" w:rsidP="00C60136">
            <w:pPr>
              <w:pStyle w:val="GOSTTablenorm"/>
              <w:widowControl w:val="0"/>
              <w:jc w:val="center"/>
              <w:rPr>
                <w:sz w:val="22"/>
                <w:szCs w:val="22"/>
                <w:lang w:val="en-US"/>
              </w:rPr>
            </w:pPr>
            <w:r w:rsidRPr="00C60136">
              <w:rPr>
                <w:sz w:val="22"/>
                <w:szCs w:val="22"/>
                <w:lang w:val="en-US"/>
              </w:rPr>
              <w:t>А</w:t>
            </w:r>
          </w:p>
        </w:tc>
        <w:tc>
          <w:tcPr>
            <w:tcW w:w="1134" w:type="dxa"/>
          </w:tcPr>
          <w:p w14:paraId="2613F793" w14:textId="77777777" w:rsidR="00C60136" w:rsidRPr="00C60136" w:rsidRDefault="00C60136" w:rsidP="00C60136">
            <w:pPr>
              <w:pStyle w:val="GOSTTablenorm"/>
              <w:widowControl w:val="0"/>
              <w:rPr>
                <w:sz w:val="22"/>
                <w:szCs w:val="22"/>
              </w:rPr>
            </w:pPr>
            <w:r w:rsidRPr="00C60136">
              <w:rPr>
                <w:sz w:val="22"/>
                <w:szCs w:val="22"/>
              </w:rPr>
              <w:t>-</w:t>
            </w:r>
          </w:p>
        </w:tc>
        <w:tc>
          <w:tcPr>
            <w:tcW w:w="567" w:type="dxa"/>
          </w:tcPr>
          <w:p w14:paraId="670D9426"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0EF9562A" w14:textId="5697ACA6" w:rsidR="00C60136" w:rsidRPr="00C60136" w:rsidRDefault="00C60136" w:rsidP="00A63C30">
            <w:pPr>
              <w:pStyle w:val="GOSTTablenorm"/>
              <w:widowControl w:val="0"/>
              <w:rPr>
                <w:sz w:val="22"/>
                <w:szCs w:val="22"/>
                <w:lang w:eastAsia="en-US"/>
              </w:rPr>
            </w:pPr>
            <w:r w:rsidRPr="00C60136">
              <w:rPr>
                <w:sz w:val="22"/>
                <w:szCs w:val="22"/>
                <w:lang w:eastAsia="en-US"/>
              </w:rPr>
              <w:t>Указывается значение версии, соответствующее таблице</w:t>
            </w:r>
            <w:r w:rsidR="00A63C30">
              <w:rPr>
                <w:szCs w:val="22"/>
                <w:lang w:eastAsia="en-US"/>
              </w:rPr>
              <w:t xml:space="preserve"> </w:t>
            </w:r>
            <w:r w:rsidR="00A63C30">
              <w:rPr>
                <w:szCs w:val="22"/>
              </w:rPr>
              <w:fldChar w:fldCharType="begin"/>
            </w:r>
            <w:r w:rsidR="00A63C30">
              <w:rPr>
                <w:szCs w:val="22"/>
                <w:lang w:eastAsia="en-US"/>
              </w:rPr>
              <w:instrText xml:space="preserve"> REF _Ref506546555 \h </w:instrText>
            </w:r>
            <w:r w:rsidR="00A63C30">
              <w:rPr>
                <w:szCs w:val="22"/>
              </w:rPr>
            </w:r>
            <w:r w:rsidR="00A63C30">
              <w:rPr>
                <w:szCs w:val="22"/>
              </w:rPr>
              <w:fldChar w:fldCharType="separate"/>
            </w:r>
            <w:r w:rsidR="008B7810">
              <w:rPr>
                <w:noProof/>
                <w:highlight w:val="green"/>
              </w:rPr>
              <w:t>2</w:t>
            </w:r>
            <w:r w:rsidR="00A63C30">
              <w:rPr>
                <w:szCs w:val="22"/>
              </w:rPr>
              <w:fldChar w:fldCharType="end"/>
            </w:r>
          </w:p>
        </w:tc>
      </w:tr>
      <w:tr w:rsidR="00C60136" w:rsidRPr="00C60136" w14:paraId="6732F376" w14:textId="77777777" w:rsidTr="00C60136">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4669E2EA" w14:textId="77777777" w:rsidR="00C60136" w:rsidRPr="00C60136" w:rsidRDefault="00C60136" w:rsidP="00C60136">
            <w:pPr>
              <w:pStyle w:val="GOSTTablenorm"/>
              <w:widowControl w:val="0"/>
              <w:rPr>
                <w:sz w:val="22"/>
                <w:szCs w:val="22"/>
                <w:lang w:eastAsia="en-US"/>
              </w:rPr>
            </w:pPr>
            <w:r w:rsidRPr="00C60136">
              <w:rPr>
                <w:b/>
                <w:sz w:val="22"/>
                <w:szCs w:val="22"/>
              </w:rPr>
              <w:t>Общая информация</w:t>
            </w:r>
          </w:p>
        </w:tc>
      </w:tr>
      <w:tr w:rsidR="00C60136" w:rsidRPr="00C60136" w14:paraId="4378A7CD"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28B2E882" w14:textId="77777777" w:rsidR="00C60136" w:rsidRPr="00C60136" w:rsidRDefault="00C60136" w:rsidP="00C60136">
            <w:pPr>
              <w:pStyle w:val="GOSTTablenorm"/>
              <w:widowControl w:val="0"/>
              <w:rPr>
                <w:i/>
                <w:sz w:val="22"/>
                <w:szCs w:val="22"/>
              </w:rPr>
            </w:pPr>
            <w:r w:rsidRPr="00C60136">
              <w:rPr>
                <w:sz w:val="22"/>
                <w:szCs w:val="22"/>
              </w:rPr>
              <w:t>Номер ЭС в течение опер. дня</w:t>
            </w:r>
          </w:p>
        </w:tc>
        <w:tc>
          <w:tcPr>
            <w:tcW w:w="1701" w:type="dxa"/>
          </w:tcPr>
          <w:p w14:paraId="728E999E" w14:textId="77777777" w:rsidR="00C60136" w:rsidRPr="00C60136" w:rsidRDefault="00C60136" w:rsidP="00C60136">
            <w:pPr>
              <w:pStyle w:val="GOSTTablenorm"/>
              <w:widowControl w:val="0"/>
              <w:rPr>
                <w:sz w:val="22"/>
                <w:szCs w:val="22"/>
              </w:rPr>
            </w:pPr>
            <w:r w:rsidRPr="00C60136">
              <w:rPr>
                <w:sz w:val="22"/>
                <w:szCs w:val="22"/>
              </w:rPr>
              <w:t>BasicRequisites_EDNo</w:t>
            </w:r>
          </w:p>
        </w:tc>
        <w:tc>
          <w:tcPr>
            <w:tcW w:w="567" w:type="dxa"/>
          </w:tcPr>
          <w:p w14:paraId="63A82CCB"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45CB6540" w14:textId="77777777" w:rsidR="00C60136" w:rsidRPr="00C60136" w:rsidRDefault="00C60136" w:rsidP="00C60136">
            <w:pPr>
              <w:pStyle w:val="GOSTTablenorm"/>
              <w:widowControl w:val="0"/>
              <w:rPr>
                <w:sz w:val="22"/>
                <w:szCs w:val="22"/>
              </w:rPr>
            </w:pPr>
            <w:r w:rsidRPr="00C60136">
              <w:rPr>
                <w:sz w:val="22"/>
                <w:szCs w:val="22"/>
              </w:rPr>
              <w:t>Т(1-9)</w:t>
            </w:r>
          </w:p>
        </w:tc>
        <w:tc>
          <w:tcPr>
            <w:tcW w:w="567" w:type="dxa"/>
          </w:tcPr>
          <w:p w14:paraId="26F82B9B"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19ADAD9B" w14:textId="77777777" w:rsidR="00C60136" w:rsidRPr="00C60136" w:rsidRDefault="00C60136" w:rsidP="00C60136">
            <w:pPr>
              <w:pStyle w:val="GOSTTablenorm"/>
              <w:widowControl w:val="0"/>
              <w:rPr>
                <w:sz w:val="22"/>
                <w:szCs w:val="22"/>
              </w:rPr>
            </w:pPr>
            <w:r w:rsidRPr="00C60136">
              <w:rPr>
                <w:sz w:val="22"/>
                <w:szCs w:val="22"/>
              </w:rPr>
              <w:t>Указывается уникальный (для составителя ЭС) номер ЭС в течение операционного дня.</w:t>
            </w:r>
          </w:p>
          <w:p w14:paraId="36E9D40C" w14:textId="77777777" w:rsidR="00C60136" w:rsidRPr="00C60136" w:rsidRDefault="00C60136" w:rsidP="00C60136">
            <w:pPr>
              <w:pStyle w:val="GOSTTablenorm"/>
              <w:widowControl w:val="0"/>
              <w:rPr>
                <w:b/>
                <w:bCs/>
                <w:sz w:val="22"/>
                <w:szCs w:val="22"/>
              </w:rPr>
            </w:pPr>
            <w:r w:rsidRPr="00C60136">
              <w:rPr>
                <w:sz w:val="22"/>
                <w:szCs w:val="22"/>
              </w:rPr>
              <w:t>Обязательно к заполнению для взаимодействия с ПУД ЭБ</w:t>
            </w:r>
          </w:p>
        </w:tc>
      </w:tr>
      <w:tr w:rsidR="00C60136" w:rsidRPr="00C60136" w14:paraId="01E6430E"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06CA3C57" w14:textId="77777777" w:rsidR="00C60136" w:rsidRPr="00C60136" w:rsidRDefault="00C60136" w:rsidP="00C60136">
            <w:pPr>
              <w:pStyle w:val="GOSTTablenorm"/>
              <w:widowControl w:val="0"/>
              <w:rPr>
                <w:sz w:val="22"/>
                <w:szCs w:val="22"/>
              </w:rPr>
            </w:pPr>
            <w:r w:rsidRPr="00C60136">
              <w:rPr>
                <w:sz w:val="22"/>
                <w:szCs w:val="22"/>
              </w:rPr>
              <w:t>Дата документа</w:t>
            </w:r>
          </w:p>
        </w:tc>
        <w:tc>
          <w:tcPr>
            <w:tcW w:w="1701" w:type="dxa"/>
          </w:tcPr>
          <w:p w14:paraId="1779996B" w14:textId="77777777" w:rsidR="00C60136" w:rsidRPr="00C60136" w:rsidRDefault="00C60136" w:rsidP="00C60136">
            <w:pPr>
              <w:pStyle w:val="GOSTTablenorm"/>
              <w:widowControl w:val="0"/>
              <w:rPr>
                <w:sz w:val="22"/>
                <w:szCs w:val="22"/>
              </w:rPr>
            </w:pPr>
            <w:r w:rsidRPr="00C60136">
              <w:rPr>
                <w:sz w:val="22"/>
                <w:szCs w:val="22"/>
              </w:rPr>
              <w:t>BasicRequisites_EDDate</w:t>
            </w:r>
          </w:p>
        </w:tc>
        <w:tc>
          <w:tcPr>
            <w:tcW w:w="567" w:type="dxa"/>
          </w:tcPr>
          <w:p w14:paraId="2EFF601C"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1616DB88" w14:textId="77777777" w:rsidR="00C60136" w:rsidRPr="00C60136" w:rsidRDefault="00C60136" w:rsidP="00C60136">
            <w:pPr>
              <w:pStyle w:val="GOSTTablenorm"/>
              <w:widowControl w:val="0"/>
              <w:rPr>
                <w:sz w:val="22"/>
                <w:szCs w:val="22"/>
              </w:rPr>
            </w:pPr>
            <w:r w:rsidRPr="00C60136">
              <w:rPr>
                <w:sz w:val="22"/>
                <w:szCs w:val="22"/>
                <w:lang w:val="en-US"/>
              </w:rPr>
              <w:t>Date</w:t>
            </w:r>
          </w:p>
        </w:tc>
        <w:tc>
          <w:tcPr>
            <w:tcW w:w="567" w:type="dxa"/>
          </w:tcPr>
          <w:p w14:paraId="05F09D38"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7ACC1248" w14:textId="77777777" w:rsidR="00C60136" w:rsidRPr="00C60136" w:rsidRDefault="00C60136" w:rsidP="00C60136">
            <w:pPr>
              <w:pStyle w:val="GOSTTablenorm"/>
              <w:widowControl w:val="0"/>
              <w:rPr>
                <w:sz w:val="22"/>
                <w:szCs w:val="22"/>
                <w:lang w:val="en-US"/>
              </w:rPr>
            </w:pPr>
            <w:r w:rsidRPr="00C60136">
              <w:rPr>
                <w:sz w:val="22"/>
                <w:szCs w:val="22"/>
              </w:rPr>
              <w:t>Указывается дата операционного дня</w:t>
            </w:r>
          </w:p>
        </w:tc>
      </w:tr>
      <w:tr w:rsidR="00C60136" w:rsidRPr="00C60136" w14:paraId="3E3B915E"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79A71CF7" w14:textId="77777777" w:rsidR="00C60136" w:rsidRPr="00C60136" w:rsidRDefault="00C60136" w:rsidP="00C60136">
            <w:pPr>
              <w:pStyle w:val="GOSTTablenorm"/>
              <w:widowControl w:val="0"/>
              <w:rPr>
                <w:sz w:val="22"/>
                <w:szCs w:val="22"/>
              </w:rPr>
            </w:pPr>
            <w:r w:rsidRPr="00C60136">
              <w:rPr>
                <w:sz w:val="22"/>
                <w:szCs w:val="22"/>
              </w:rPr>
              <w:t>Уникальный идентификатор составителя ЭС</w:t>
            </w:r>
          </w:p>
        </w:tc>
        <w:tc>
          <w:tcPr>
            <w:tcW w:w="1701" w:type="dxa"/>
          </w:tcPr>
          <w:p w14:paraId="1B0F285F" w14:textId="77777777" w:rsidR="00C60136" w:rsidRPr="00C60136" w:rsidRDefault="00C60136" w:rsidP="00C60136">
            <w:pPr>
              <w:pStyle w:val="GOSTTablenorm"/>
              <w:widowControl w:val="0"/>
              <w:rPr>
                <w:sz w:val="22"/>
                <w:szCs w:val="22"/>
              </w:rPr>
            </w:pPr>
            <w:r w:rsidRPr="00C60136">
              <w:rPr>
                <w:color w:val="000000"/>
                <w:sz w:val="22"/>
                <w:szCs w:val="22"/>
              </w:rPr>
              <w:t>BasicRequisites_EDAuthor</w:t>
            </w:r>
          </w:p>
        </w:tc>
        <w:tc>
          <w:tcPr>
            <w:tcW w:w="567" w:type="dxa"/>
          </w:tcPr>
          <w:p w14:paraId="2F8C79A3"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3B2333BD" w14:textId="77777777" w:rsidR="00C60136" w:rsidRPr="00C60136" w:rsidRDefault="00C60136" w:rsidP="00C60136">
            <w:pPr>
              <w:pStyle w:val="GOSTTablenorm"/>
              <w:widowControl w:val="0"/>
              <w:rPr>
                <w:sz w:val="22"/>
                <w:szCs w:val="22"/>
              </w:rPr>
            </w:pPr>
            <w:r w:rsidRPr="00C60136">
              <w:rPr>
                <w:sz w:val="22"/>
                <w:szCs w:val="22"/>
              </w:rPr>
              <w:t>Т(10)</w:t>
            </w:r>
          </w:p>
        </w:tc>
        <w:tc>
          <w:tcPr>
            <w:tcW w:w="567" w:type="dxa"/>
          </w:tcPr>
          <w:p w14:paraId="5084A51D"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0BBF2002" w14:textId="77777777" w:rsidR="00C60136" w:rsidRPr="00C60136" w:rsidRDefault="00C60136" w:rsidP="00C60136">
            <w:pPr>
              <w:pStyle w:val="GOSTTablenorm"/>
              <w:widowControl w:val="0"/>
              <w:rPr>
                <w:sz w:val="22"/>
                <w:szCs w:val="22"/>
              </w:rPr>
            </w:pPr>
            <w:r w:rsidRPr="00C60136">
              <w:rPr>
                <w:sz w:val="22"/>
                <w:szCs w:val="22"/>
              </w:rPr>
              <w:t>Указывается уникальный идентификатор составителя ЭС</w:t>
            </w:r>
          </w:p>
        </w:tc>
      </w:tr>
      <w:tr w:rsidR="00C60136" w:rsidRPr="00C60136" w14:paraId="41BD3F4E"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0E44962C" w14:textId="77777777" w:rsidR="00C60136" w:rsidRPr="00C60136" w:rsidRDefault="00C60136" w:rsidP="00C60136">
            <w:pPr>
              <w:pStyle w:val="GOSTTablenorm"/>
              <w:widowControl w:val="0"/>
              <w:rPr>
                <w:sz w:val="22"/>
                <w:szCs w:val="22"/>
              </w:rPr>
            </w:pPr>
            <w:r w:rsidRPr="00C60136">
              <w:rPr>
                <w:sz w:val="22"/>
                <w:szCs w:val="22"/>
              </w:rPr>
              <w:t>Уникальный идентификатор получателя ЭС</w:t>
            </w:r>
          </w:p>
        </w:tc>
        <w:tc>
          <w:tcPr>
            <w:tcW w:w="1701" w:type="dxa"/>
          </w:tcPr>
          <w:p w14:paraId="7841D359" w14:textId="77777777" w:rsidR="00C60136" w:rsidRPr="00C60136" w:rsidRDefault="00C60136" w:rsidP="00C60136">
            <w:pPr>
              <w:pStyle w:val="GOSTTablenorm"/>
              <w:widowControl w:val="0"/>
              <w:rPr>
                <w:color w:val="000000"/>
                <w:sz w:val="22"/>
                <w:szCs w:val="22"/>
              </w:rPr>
            </w:pPr>
            <w:r w:rsidRPr="00C60136">
              <w:rPr>
                <w:color w:val="000000"/>
                <w:sz w:val="22"/>
                <w:szCs w:val="22"/>
              </w:rPr>
              <w:t>BasicRequisites_EDReceiver</w:t>
            </w:r>
          </w:p>
        </w:tc>
        <w:tc>
          <w:tcPr>
            <w:tcW w:w="567" w:type="dxa"/>
          </w:tcPr>
          <w:p w14:paraId="1055F479"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4C90723D" w14:textId="77777777" w:rsidR="00C60136" w:rsidRPr="00C60136" w:rsidRDefault="00C60136" w:rsidP="00C60136">
            <w:pPr>
              <w:pStyle w:val="GOSTTablenorm"/>
              <w:widowControl w:val="0"/>
              <w:rPr>
                <w:sz w:val="22"/>
                <w:szCs w:val="22"/>
              </w:rPr>
            </w:pPr>
            <w:r w:rsidRPr="00C60136">
              <w:rPr>
                <w:sz w:val="22"/>
                <w:szCs w:val="22"/>
              </w:rPr>
              <w:t>Т(10)</w:t>
            </w:r>
          </w:p>
        </w:tc>
        <w:tc>
          <w:tcPr>
            <w:tcW w:w="567" w:type="dxa"/>
          </w:tcPr>
          <w:p w14:paraId="5C7B7569"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07542287" w14:textId="77777777" w:rsidR="00C60136" w:rsidRPr="00C60136" w:rsidRDefault="00C60136" w:rsidP="00C60136">
            <w:pPr>
              <w:pStyle w:val="GOSTTablenorm"/>
              <w:widowControl w:val="0"/>
              <w:rPr>
                <w:sz w:val="22"/>
                <w:szCs w:val="22"/>
              </w:rPr>
            </w:pPr>
            <w:r w:rsidRPr="00C60136">
              <w:rPr>
                <w:sz w:val="22"/>
                <w:szCs w:val="22"/>
              </w:rPr>
              <w:t>Указывается уникальный идентификатор получателя ЭС</w:t>
            </w:r>
          </w:p>
        </w:tc>
      </w:tr>
      <w:tr w:rsidR="00C60136" w:rsidRPr="00C60136" w14:paraId="26D015C7"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143257E6" w14:textId="77777777" w:rsidR="00C60136" w:rsidRPr="00C60136" w:rsidRDefault="00C60136" w:rsidP="00C60136">
            <w:pPr>
              <w:pStyle w:val="GOSTTablenorm"/>
              <w:widowControl w:val="0"/>
              <w:rPr>
                <w:sz w:val="22"/>
                <w:szCs w:val="22"/>
              </w:rPr>
            </w:pPr>
            <w:r w:rsidRPr="00C60136">
              <w:rPr>
                <w:sz w:val="22"/>
                <w:szCs w:val="22"/>
              </w:rPr>
              <w:t>Код запроса</w:t>
            </w:r>
          </w:p>
        </w:tc>
        <w:tc>
          <w:tcPr>
            <w:tcW w:w="1701" w:type="dxa"/>
          </w:tcPr>
          <w:p w14:paraId="6A62CDBF" w14:textId="77777777" w:rsidR="00C60136" w:rsidRPr="00C60136" w:rsidRDefault="00C60136" w:rsidP="00C60136">
            <w:pPr>
              <w:pStyle w:val="GOSTTablenorm"/>
              <w:widowControl w:val="0"/>
              <w:rPr>
                <w:color w:val="000000"/>
                <w:sz w:val="22"/>
                <w:szCs w:val="22"/>
              </w:rPr>
            </w:pPr>
            <w:r w:rsidRPr="00C60136">
              <w:rPr>
                <w:sz w:val="22"/>
                <w:szCs w:val="22"/>
              </w:rPr>
              <w:t>ReqEPS_ReqCode</w:t>
            </w:r>
          </w:p>
        </w:tc>
        <w:tc>
          <w:tcPr>
            <w:tcW w:w="567" w:type="dxa"/>
          </w:tcPr>
          <w:p w14:paraId="6B7C0541"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0FE28BE6" w14:textId="77777777" w:rsidR="00C60136" w:rsidRPr="00C60136" w:rsidRDefault="00C60136" w:rsidP="00C60136">
            <w:pPr>
              <w:pStyle w:val="GOSTTablenorm"/>
              <w:widowControl w:val="0"/>
              <w:rPr>
                <w:sz w:val="22"/>
                <w:szCs w:val="22"/>
              </w:rPr>
            </w:pPr>
            <w:r w:rsidRPr="00C60136">
              <w:rPr>
                <w:sz w:val="22"/>
                <w:szCs w:val="22"/>
              </w:rPr>
              <w:t>Т(2)</w:t>
            </w:r>
          </w:p>
        </w:tc>
        <w:tc>
          <w:tcPr>
            <w:tcW w:w="567" w:type="dxa"/>
          </w:tcPr>
          <w:p w14:paraId="011D9EA5"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685BDA3C" w14:textId="77777777" w:rsidR="00C60136" w:rsidRPr="00C60136" w:rsidRDefault="00C60136" w:rsidP="00C60136">
            <w:pPr>
              <w:pStyle w:val="GOSTTablenorm"/>
              <w:widowControl w:val="0"/>
              <w:rPr>
                <w:sz w:val="22"/>
                <w:szCs w:val="22"/>
                <w:lang w:val="en-US"/>
              </w:rPr>
            </w:pPr>
            <w:r w:rsidRPr="00C60136">
              <w:rPr>
                <w:sz w:val="22"/>
                <w:szCs w:val="22"/>
              </w:rPr>
              <w:t>Указывается код запроса</w:t>
            </w:r>
          </w:p>
        </w:tc>
      </w:tr>
      <w:tr w:rsidR="00C60136" w:rsidRPr="00C60136" w14:paraId="37CF69D3"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17E03A67" w14:textId="77777777" w:rsidR="00C60136" w:rsidRPr="00C60136" w:rsidRDefault="00C60136" w:rsidP="00C60136">
            <w:pPr>
              <w:pStyle w:val="GOSTTablenorm"/>
              <w:widowControl w:val="0"/>
              <w:rPr>
                <w:sz w:val="22"/>
                <w:szCs w:val="22"/>
              </w:rPr>
            </w:pPr>
            <w:r w:rsidRPr="00C60136">
              <w:rPr>
                <w:sz w:val="22"/>
                <w:szCs w:val="22"/>
              </w:rPr>
              <w:t>Код ответа</w:t>
            </w:r>
          </w:p>
        </w:tc>
        <w:tc>
          <w:tcPr>
            <w:tcW w:w="1701" w:type="dxa"/>
          </w:tcPr>
          <w:p w14:paraId="102D435C" w14:textId="77777777" w:rsidR="00C60136" w:rsidRPr="00C60136" w:rsidRDefault="00C60136" w:rsidP="00C60136">
            <w:pPr>
              <w:pStyle w:val="GOSTTablenorm"/>
              <w:widowControl w:val="0"/>
              <w:rPr>
                <w:sz w:val="22"/>
                <w:szCs w:val="22"/>
              </w:rPr>
            </w:pPr>
            <w:r w:rsidRPr="00C60136">
              <w:rPr>
                <w:color w:val="000000"/>
                <w:sz w:val="22"/>
                <w:szCs w:val="22"/>
              </w:rPr>
              <w:t>BasicRequisites_RespCode</w:t>
            </w:r>
          </w:p>
        </w:tc>
        <w:tc>
          <w:tcPr>
            <w:tcW w:w="567" w:type="dxa"/>
          </w:tcPr>
          <w:p w14:paraId="337DCDE8"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7C50FA92" w14:textId="77777777" w:rsidR="00C60136" w:rsidRPr="00C60136" w:rsidRDefault="00C60136" w:rsidP="00C60136">
            <w:pPr>
              <w:pStyle w:val="GOSTTablenorm"/>
              <w:widowControl w:val="0"/>
              <w:rPr>
                <w:sz w:val="22"/>
                <w:szCs w:val="22"/>
              </w:rPr>
            </w:pPr>
            <w:r w:rsidRPr="00C60136">
              <w:rPr>
                <w:sz w:val="22"/>
                <w:szCs w:val="22"/>
              </w:rPr>
              <w:t>Т(2)</w:t>
            </w:r>
          </w:p>
        </w:tc>
        <w:tc>
          <w:tcPr>
            <w:tcW w:w="567" w:type="dxa"/>
          </w:tcPr>
          <w:p w14:paraId="49A9A335"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0BE6FEF3" w14:textId="77777777" w:rsidR="00C60136" w:rsidRPr="00C60136" w:rsidRDefault="00C60136" w:rsidP="00C60136">
            <w:pPr>
              <w:pStyle w:val="GOSTTablenorm"/>
              <w:widowControl w:val="0"/>
              <w:rPr>
                <w:sz w:val="22"/>
                <w:szCs w:val="22"/>
                <w:lang w:val="en-US"/>
              </w:rPr>
            </w:pPr>
            <w:r w:rsidRPr="00C60136">
              <w:rPr>
                <w:sz w:val="22"/>
                <w:szCs w:val="22"/>
              </w:rPr>
              <w:t>Указывается код ответа</w:t>
            </w:r>
          </w:p>
        </w:tc>
      </w:tr>
      <w:tr w:rsidR="00C60136" w:rsidRPr="00C60136" w14:paraId="7731A202"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2B1B8A50" w14:textId="77777777" w:rsidR="00C60136" w:rsidRPr="00C60136" w:rsidRDefault="00C60136" w:rsidP="00C60136">
            <w:pPr>
              <w:pStyle w:val="GOSTTablenorm"/>
              <w:widowControl w:val="0"/>
              <w:rPr>
                <w:sz w:val="22"/>
                <w:szCs w:val="22"/>
              </w:rPr>
            </w:pPr>
            <w:r w:rsidRPr="00C60136">
              <w:rPr>
                <w:sz w:val="22"/>
                <w:szCs w:val="22"/>
              </w:rPr>
              <w:t>Номер Запроса</w:t>
            </w:r>
          </w:p>
        </w:tc>
        <w:tc>
          <w:tcPr>
            <w:tcW w:w="1701" w:type="dxa"/>
          </w:tcPr>
          <w:p w14:paraId="5A95DD8D" w14:textId="77777777" w:rsidR="00C60136" w:rsidRPr="00C60136" w:rsidRDefault="00C60136" w:rsidP="00C60136">
            <w:pPr>
              <w:pStyle w:val="GOSTTablenorm"/>
              <w:widowControl w:val="0"/>
              <w:rPr>
                <w:color w:val="000000"/>
                <w:sz w:val="22"/>
                <w:szCs w:val="22"/>
              </w:rPr>
            </w:pPr>
            <w:r w:rsidRPr="00C60136">
              <w:rPr>
                <w:color w:val="000000"/>
                <w:sz w:val="22"/>
                <w:szCs w:val="22"/>
              </w:rPr>
              <w:t>ZppED_EDNo</w:t>
            </w:r>
          </w:p>
        </w:tc>
        <w:tc>
          <w:tcPr>
            <w:tcW w:w="567" w:type="dxa"/>
          </w:tcPr>
          <w:p w14:paraId="426156CB"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B4B8B28" w14:textId="77777777" w:rsidR="00C60136" w:rsidRPr="00C60136" w:rsidRDefault="00C60136" w:rsidP="00C60136">
            <w:pPr>
              <w:pStyle w:val="GOSTTablenorm"/>
              <w:widowControl w:val="0"/>
              <w:rPr>
                <w:sz w:val="22"/>
                <w:szCs w:val="22"/>
              </w:rPr>
            </w:pPr>
            <w:r w:rsidRPr="00C60136">
              <w:rPr>
                <w:sz w:val="22"/>
                <w:szCs w:val="22"/>
              </w:rPr>
              <w:t>Т(1-9)</w:t>
            </w:r>
          </w:p>
        </w:tc>
        <w:tc>
          <w:tcPr>
            <w:tcW w:w="567" w:type="dxa"/>
          </w:tcPr>
          <w:p w14:paraId="0C26361B"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30F6629B" w14:textId="77777777" w:rsidR="00C60136" w:rsidRPr="00C60136" w:rsidRDefault="00C60136" w:rsidP="00C60136">
            <w:pPr>
              <w:pStyle w:val="GOSTTablenorm"/>
              <w:widowControl w:val="0"/>
              <w:rPr>
                <w:sz w:val="22"/>
                <w:szCs w:val="22"/>
              </w:rPr>
            </w:pPr>
            <w:r w:rsidRPr="00C60136">
              <w:rPr>
                <w:sz w:val="22"/>
                <w:szCs w:val="22"/>
              </w:rPr>
              <w:t>Указывается номер Запроса</w:t>
            </w:r>
          </w:p>
        </w:tc>
      </w:tr>
      <w:tr w:rsidR="00C60136" w:rsidRPr="00C60136" w14:paraId="256E6363"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46210E6D" w14:textId="77777777" w:rsidR="00C60136" w:rsidRPr="00C60136" w:rsidRDefault="00C60136" w:rsidP="00C60136">
            <w:pPr>
              <w:pStyle w:val="GOSTTablenorm"/>
              <w:widowControl w:val="0"/>
              <w:rPr>
                <w:sz w:val="22"/>
                <w:szCs w:val="22"/>
              </w:rPr>
            </w:pPr>
            <w:r w:rsidRPr="00C60136">
              <w:rPr>
                <w:sz w:val="22"/>
                <w:szCs w:val="22"/>
              </w:rPr>
              <w:t>Дата Запроса</w:t>
            </w:r>
          </w:p>
        </w:tc>
        <w:tc>
          <w:tcPr>
            <w:tcW w:w="1701" w:type="dxa"/>
          </w:tcPr>
          <w:p w14:paraId="7D33546B" w14:textId="77777777" w:rsidR="00C60136" w:rsidRPr="00C60136" w:rsidRDefault="00C60136" w:rsidP="00C60136">
            <w:pPr>
              <w:pStyle w:val="GOSTTablenorm"/>
              <w:widowControl w:val="0"/>
              <w:rPr>
                <w:color w:val="000000"/>
                <w:sz w:val="22"/>
                <w:szCs w:val="22"/>
              </w:rPr>
            </w:pPr>
            <w:r w:rsidRPr="00C60136">
              <w:rPr>
                <w:color w:val="000000"/>
                <w:sz w:val="22"/>
                <w:szCs w:val="22"/>
              </w:rPr>
              <w:t>ZppED_EDDate</w:t>
            </w:r>
          </w:p>
        </w:tc>
        <w:tc>
          <w:tcPr>
            <w:tcW w:w="567" w:type="dxa"/>
          </w:tcPr>
          <w:p w14:paraId="353A917F"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2EC7C19" w14:textId="77777777" w:rsidR="00C60136" w:rsidRPr="00C60136" w:rsidRDefault="00C60136" w:rsidP="00C60136">
            <w:pPr>
              <w:pStyle w:val="GOSTTablenorm"/>
              <w:widowControl w:val="0"/>
              <w:rPr>
                <w:sz w:val="22"/>
                <w:szCs w:val="22"/>
              </w:rPr>
            </w:pPr>
            <w:r w:rsidRPr="00C60136">
              <w:rPr>
                <w:sz w:val="22"/>
                <w:szCs w:val="22"/>
                <w:lang w:val="en-US"/>
              </w:rPr>
              <w:t>Date</w:t>
            </w:r>
          </w:p>
        </w:tc>
        <w:tc>
          <w:tcPr>
            <w:tcW w:w="567" w:type="dxa"/>
          </w:tcPr>
          <w:p w14:paraId="65617F15"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685524B7" w14:textId="77777777" w:rsidR="00C60136" w:rsidRPr="00C60136" w:rsidRDefault="00C60136" w:rsidP="00C60136">
            <w:pPr>
              <w:pStyle w:val="GOSTTablenorm"/>
              <w:widowControl w:val="0"/>
              <w:rPr>
                <w:sz w:val="22"/>
                <w:szCs w:val="22"/>
              </w:rPr>
            </w:pPr>
            <w:r w:rsidRPr="00C60136">
              <w:rPr>
                <w:sz w:val="22"/>
                <w:szCs w:val="22"/>
              </w:rPr>
              <w:t>Указывается дата Запроса</w:t>
            </w:r>
          </w:p>
        </w:tc>
      </w:tr>
      <w:tr w:rsidR="00C60136" w:rsidRPr="00C60136" w14:paraId="4E9E0E07" w14:textId="77777777" w:rsidTr="00C60136">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16E79DD1" w14:textId="77777777" w:rsidR="00C60136" w:rsidRPr="00C60136" w:rsidRDefault="00C60136" w:rsidP="00C60136">
            <w:pPr>
              <w:pStyle w:val="GOSTTablenorm"/>
              <w:widowControl w:val="0"/>
              <w:rPr>
                <w:sz w:val="22"/>
                <w:szCs w:val="22"/>
              </w:rPr>
            </w:pPr>
            <w:r w:rsidRPr="00C60136">
              <w:rPr>
                <w:b/>
                <w:sz w:val="22"/>
                <w:szCs w:val="22"/>
              </w:rPr>
              <w:t>Идентификаторы исходного ЭПС, по которому производится уточнение</w:t>
            </w:r>
          </w:p>
        </w:tc>
      </w:tr>
      <w:tr w:rsidR="00C60136" w:rsidRPr="00C60136" w14:paraId="2B1A77E5"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208CF7BD" w14:textId="77777777" w:rsidR="00C60136" w:rsidRPr="00C60136" w:rsidRDefault="00C60136" w:rsidP="00C60136">
            <w:pPr>
              <w:pStyle w:val="GOSTTablenorm"/>
              <w:widowControl w:val="0"/>
              <w:rPr>
                <w:bCs/>
                <w:i/>
                <w:sz w:val="22"/>
                <w:szCs w:val="22"/>
              </w:rPr>
            </w:pPr>
            <w:r w:rsidRPr="00C60136">
              <w:rPr>
                <w:sz w:val="22"/>
                <w:szCs w:val="22"/>
              </w:rPr>
              <w:t>Номер исходного ЭД</w:t>
            </w:r>
          </w:p>
        </w:tc>
        <w:tc>
          <w:tcPr>
            <w:tcW w:w="1701" w:type="dxa"/>
          </w:tcPr>
          <w:p w14:paraId="5B08D54A" w14:textId="77777777" w:rsidR="00C60136" w:rsidRPr="00C60136" w:rsidRDefault="00C60136" w:rsidP="00C60136">
            <w:pPr>
              <w:pStyle w:val="GOSTTablenorm"/>
              <w:widowControl w:val="0"/>
              <w:rPr>
                <w:color w:val="000000"/>
                <w:sz w:val="22"/>
                <w:szCs w:val="22"/>
              </w:rPr>
            </w:pPr>
            <w:r w:rsidRPr="00C60136">
              <w:rPr>
                <w:sz w:val="22"/>
                <w:szCs w:val="22"/>
              </w:rPr>
              <w:t>ReqEPS_EDNo</w:t>
            </w:r>
          </w:p>
        </w:tc>
        <w:tc>
          <w:tcPr>
            <w:tcW w:w="567" w:type="dxa"/>
          </w:tcPr>
          <w:p w14:paraId="7CEB6A98"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6E654CF1" w14:textId="77777777" w:rsidR="00C60136" w:rsidRPr="00C60136" w:rsidRDefault="00C60136" w:rsidP="00C60136">
            <w:pPr>
              <w:pStyle w:val="GOSTTablenorm"/>
              <w:widowControl w:val="0"/>
              <w:rPr>
                <w:sz w:val="22"/>
                <w:szCs w:val="22"/>
              </w:rPr>
            </w:pPr>
            <w:r w:rsidRPr="00C60136">
              <w:rPr>
                <w:sz w:val="22"/>
                <w:szCs w:val="22"/>
              </w:rPr>
              <w:t>Т(1-9)</w:t>
            </w:r>
          </w:p>
        </w:tc>
        <w:tc>
          <w:tcPr>
            <w:tcW w:w="567" w:type="dxa"/>
          </w:tcPr>
          <w:p w14:paraId="3F459FFA"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6D171F59" w14:textId="77777777" w:rsidR="00C60136" w:rsidRPr="00C60136" w:rsidRDefault="00C60136" w:rsidP="00C60136">
            <w:pPr>
              <w:pStyle w:val="GOSTTablenorm"/>
              <w:widowControl w:val="0"/>
              <w:rPr>
                <w:sz w:val="22"/>
                <w:szCs w:val="22"/>
                <w:lang w:val="en-US"/>
              </w:rPr>
            </w:pPr>
            <w:r w:rsidRPr="00C60136">
              <w:rPr>
                <w:sz w:val="22"/>
                <w:szCs w:val="22"/>
              </w:rPr>
              <w:t>Указывается номер исходного ЭД</w:t>
            </w:r>
          </w:p>
        </w:tc>
      </w:tr>
      <w:tr w:rsidR="00C60136" w:rsidRPr="00C60136" w14:paraId="1F630EB2"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317648A9" w14:textId="77777777" w:rsidR="00C60136" w:rsidRPr="00C60136" w:rsidRDefault="00C60136" w:rsidP="00C60136">
            <w:pPr>
              <w:pStyle w:val="GOSTTablenorm"/>
              <w:widowControl w:val="0"/>
              <w:rPr>
                <w:sz w:val="22"/>
                <w:szCs w:val="22"/>
              </w:rPr>
            </w:pPr>
            <w:r w:rsidRPr="00C60136">
              <w:rPr>
                <w:sz w:val="22"/>
                <w:szCs w:val="22"/>
              </w:rPr>
              <w:t>Дата составления исходного ЭД</w:t>
            </w:r>
          </w:p>
        </w:tc>
        <w:tc>
          <w:tcPr>
            <w:tcW w:w="1701" w:type="dxa"/>
          </w:tcPr>
          <w:p w14:paraId="21CE4547" w14:textId="77777777" w:rsidR="00C60136" w:rsidRPr="00C60136" w:rsidRDefault="00C60136" w:rsidP="00C60136">
            <w:pPr>
              <w:pStyle w:val="GOSTTablenorm"/>
              <w:widowControl w:val="0"/>
              <w:rPr>
                <w:sz w:val="22"/>
                <w:szCs w:val="22"/>
              </w:rPr>
            </w:pPr>
            <w:r w:rsidRPr="00C60136">
              <w:rPr>
                <w:sz w:val="22"/>
                <w:szCs w:val="22"/>
              </w:rPr>
              <w:t>ReqEPS_EDDate</w:t>
            </w:r>
          </w:p>
        </w:tc>
        <w:tc>
          <w:tcPr>
            <w:tcW w:w="567" w:type="dxa"/>
          </w:tcPr>
          <w:p w14:paraId="01446C05"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38F0AA46" w14:textId="77777777" w:rsidR="00C60136" w:rsidRPr="00C60136" w:rsidRDefault="00C60136" w:rsidP="00C60136">
            <w:pPr>
              <w:pStyle w:val="GOSTTablenorm"/>
              <w:widowControl w:val="0"/>
              <w:rPr>
                <w:sz w:val="22"/>
                <w:szCs w:val="22"/>
              </w:rPr>
            </w:pPr>
            <w:r w:rsidRPr="00C60136">
              <w:rPr>
                <w:sz w:val="22"/>
                <w:szCs w:val="22"/>
                <w:lang w:val="en-US"/>
              </w:rPr>
              <w:t>Date</w:t>
            </w:r>
          </w:p>
        </w:tc>
        <w:tc>
          <w:tcPr>
            <w:tcW w:w="567" w:type="dxa"/>
          </w:tcPr>
          <w:p w14:paraId="03C10A97"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1FBFE28D" w14:textId="77777777" w:rsidR="00C60136" w:rsidRPr="00C60136" w:rsidRDefault="00C60136" w:rsidP="00C60136">
            <w:pPr>
              <w:pStyle w:val="GOSTTablenorm"/>
              <w:widowControl w:val="0"/>
              <w:rPr>
                <w:sz w:val="22"/>
                <w:szCs w:val="22"/>
              </w:rPr>
            </w:pPr>
            <w:r w:rsidRPr="00C60136">
              <w:rPr>
                <w:sz w:val="22"/>
                <w:szCs w:val="22"/>
              </w:rPr>
              <w:t>Указывается дата составления исходного ЭД</w:t>
            </w:r>
          </w:p>
        </w:tc>
      </w:tr>
      <w:tr w:rsidR="00C60136" w:rsidRPr="00C60136" w14:paraId="2C5C6D42"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3637837A" w14:textId="77777777" w:rsidR="00C60136" w:rsidRPr="00C60136" w:rsidRDefault="00C60136" w:rsidP="00C60136">
            <w:pPr>
              <w:pStyle w:val="GOSTTablenorm"/>
              <w:widowControl w:val="0"/>
              <w:rPr>
                <w:sz w:val="22"/>
                <w:szCs w:val="22"/>
              </w:rPr>
            </w:pPr>
            <w:r w:rsidRPr="00C60136">
              <w:rPr>
                <w:sz w:val="22"/>
                <w:szCs w:val="22"/>
              </w:rPr>
              <w:t>Уникальный идентификатор составителя исходного ЭД</w:t>
            </w:r>
          </w:p>
        </w:tc>
        <w:tc>
          <w:tcPr>
            <w:tcW w:w="1701" w:type="dxa"/>
          </w:tcPr>
          <w:p w14:paraId="0ABBBDBC" w14:textId="77777777" w:rsidR="00C60136" w:rsidRPr="00C60136" w:rsidRDefault="00C60136" w:rsidP="00C60136">
            <w:pPr>
              <w:pStyle w:val="GOSTTablenorm"/>
              <w:widowControl w:val="0"/>
              <w:rPr>
                <w:sz w:val="22"/>
                <w:szCs w:val="22"/>
              </w:rPr>
            </w:pPr>
            <w:r w:rsidRPr="00C60136">
              <w:rPr>
                <w:sz w:val="22"/>
                <w:szCs w:val="22"/>
              </w:rPr>
              <w:t>ReqEPS_EDAuthor</w:t>
            </w:r>
          </w:p>
        </w:tc>
        <w:tc>
          <w:tcPr>
            <w:tcW w:w="567" w:type="dxa"/>
          </w:tcPr>
          <w:p w14:paraId="5F6A83AD"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144A6E66" w14:textId="77777777" w:rsidR="00C60136" w:rsidRPr="00C60136" w:rsidRDefault="00C60136" w:rsidP="00C60136">
            <w:pPr>
              <w:pStyle w:val="GOSTTablenorm"/>
              <w:widowControl w:val="0"/>
              <w:rPr>
                <w:sz w:val="22"/>
                <w:szCs w:val="22"/>
              </w:rPr>
            </w:pPr>
            <w:r w:rsidRPr="00C60136">
              <w:rPr>
                <w:sz w:val="22"/>
                <w:szCs w:val="22"/>
              </w:rPr>
              <w:t>Т(10)</w:t>
            </w:r>
          </w:p>
        </w:tc>
        <w:tc>
          <w:tcPr>
            <w:tcW w:w="567" w:type="dxa"/>
          </w:tcPr>
          <w:p w14:paraId="0679FDC6"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110949AF" w14:textId="77777777" w:rsidR="00C60136" w:rsidRPr="00C60136" w:rsidRDefault="00C60136" w:rsidP="00C60136">
            <w:pPr>
              <w:pStyle w:val="GOSTTablenorm"/>
              <w:widowControl w:val="0"/>
              <w:rPr>
                <w:sz w:val="22"/>
                <w:szCs w:val="22"/>
              </w:rPr>
            </w:pPr>
            <w:r w:rsidRPr="00C60136">
              <w:rPr>
                <w:sz w:val="22"/>
                <w:szCs w:val="22"/>
              </w:rPr>
              <w:t>Указывается уникальный идентификатор составителя исходного ЭД</w:t>
            </w:r>
          </w:p>
        </w:tc>
      </w:tr>
      <w:tr w:rsidR="00C60136" w:rsidRPr="00C60136" w14:paraId="31B63914" w14:textId="77777777" w:rsidTr="00C60136">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70D836AB" w14:textId="77777777" w:rsidR="00C60136" w:rsidRPr="00C60136" w:rsidRDefault="00C60136" w:rsidP="00C60136">
            <w:pPr>
              <w:pStyle w:val="GOSTTablenorm"/>
              <w:widowControl w:val="0"/>
              <w:rPr>
                <w:sz w:val="22"/>
                <w:szCs w:val="22"/>
              </w:rPr>
            </w:pPr>
            <w:r w:rsidRPr="00C60136">
              <w:rPr>
                <w:b/>
                <w:sz w:val="22"/>
                <w:szCs w:val="22"/>
              </w:rPr>
              <w:t>Реквизиты ЭПС, поясняющие ответ</w:t>
            </w:r>
          </w:p>
        </w:tc>
      </w:tr>
      <w:tr w:rsidR="00C60136" w:rsidRPr="00C60136" w14:paraId="70FA1267"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36B890F4" w14:textId="77777777" w:rsidR="00C60136" w:rsidRPr="00C60136" w:rsidRDefault="00C60136" w:rsidP="00C60136">
            <w:pPr>
              <w:pStyle w:val="GOSTTablenorm"/>
              <w:widowControl w:val="0"/>
              <w:rPr>
                <w:bCs/>
                <w:i/>
                <w:sz w:val="22"/>
                <w:szCs w:val="22"/>
              </w:rPr>
            </w:pPr>
            <w:r w:rsidRPr="00C60136">
              <w:rPr>
                <w:sz w:val="22"/>
                <w:szCs w:val="22"/>
              </w:rPr>
              <w:t>Дата составления распоряжения</w:t>
            </w:r>
          </w:p>
        </w:tc>
        <w:tc>
          <w:tcPr>
            <w:tcW w:w="1701" w:type="dxa"/>
          </w:tcPr>
          <w:p w14:paraId="619DAE90" w14:textId="77777777" w:rsidR="00C60136" w:rsidRPr="00C60136" w:rsidRDefault="00C60136" w:rsidP="00C60136">
            <w:pPr>
              <w:pStyle w:val="GOSTTablenorm"/>
              <w:widowControl w:val="0"/>
              <w:rPr>
                <w:sz w:val="22"/>
                <w:szCs w:val="22"/>
              </w:rPr>
            </w:pPr>
            <w:r w:rsidRPr="00C60136">
              <w:rPr>
                <w:sz w:val="22"/>
                <w:szCs w:val="22"/>
              </w:rPr>
              <w:t>EPS_StatementDate</w:t>
            </w:r>
          </w:p>
        </w:tc>
        <w:tc>
          <w:tcPr>
            <w:tcW w:w="567" w:type="dxa"/>
          </w:tcPr>
          <w:p w14:paraId="793EC6EA"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786201D4" w14:textId="77777777" w:rsidR="00C60136" w:rsidRPr="00C60136" w:rsidRDefault="00C60136" w:rsidP="00C60136">
            <w:pPr>
              <w:pStyle w:val="GOSTTablenorm"/>
              <w:widowControl w:val="0"/>
              <w:rPr>
                <w:sz w:val="22"/>
                <w:szCs w:val="22"/>
              </w:rPr>
            </w:pPr>
            <w:r w:rsidRPr="00C60136">
              <w:rPr>
                <w:sz w:val="22"/>
                <w:szCs w:val="22"/>
                <w:lang w:val="en-US"/>
              </w:rPr>
              <w:t>Date</w:t>
            </w:r>
          </w:p>
        </w:tc>
        <w:tc>
          <w:tcPr>
            <w:tcW w:w="567" w:type="dxa"/>
          </w:tcPr>
          <w:p w14:paraId="62ED27E9"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3F210643" w14:textId="77777777" w:rsidR="00C60136" w:rsidRPr="00C60136" w:rsidRDefault="00C60136" w:rsidP="00C60136">
            <w:pPr>
              <w:pStyle w:val="GOSTTablenorm"/>
              <w:widowControl w:val="0"/>
              <w:rPr>
                <w:sz w:val="22"/>
                <w:szCs w:val="22"/>
              </w:rPr>
            </w:pPr>
            <w:r w:rsidRPr="00C60136">
              <w:rPr>
                <w:sz w:val="22"/>
                <w:szCs w:val="22"/>
              </w:rPr>
              <w:t>Указывается дата выписки расчетного документа</w:t>
            </w:r>
          </w:p>
        </w:tc>
      </w:tr>
      <w:tr w:rsidR="00C60136" w:rsidRPr="00C60136" w14:paraId="68A526EE"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44A0DFFF" w14:textId="77777777" w:rsidR="00C60136" w:rsidRPr="00C60136" w:rsidRDefault="00C60136" w:rsidP="00C60136">
            <w:pPr>
              <w:pStyle w:val="GOSTTablenorm"/>
              <w:widowControl w:val="0"/>
              <w:rPr>
                <w:sz w:val="22"/>
                <w:szCs w:val="22"/>
              </w:rPr>
            </w:pPr>
            <w:r w:rsidRPr="00C60136">
              <w:rPr>
                <w:sz w:val="22"/>
                <w:szCs w:val="22"/>
              </w:rPr>
              <w:t>Номер распоряжения</w:t>
            </w:r>
          </w:p>
        </w:tc>
        <w:tc>
          <w:tcPr>
            <w:tcW w:w="1701" w:type="dxa"/>
          </w:tcPr>
          <w:p w14:paraId="6ABE06BC" w14:textId="77777777" w:rsidR="00C60136" w:rsidRPr="00C60136" w:rsidRDefault="00C60136" w:rsidP="00C60136">
            <w:pPr>
              <w:pStyle w:val="GOSTTablenorm"/>
              <w:widowControl w:val="0"/>
              <w:rPr>
                <w:sz w:val="22"/>
                <w:szCs w:val="22"/>
              </w:rPr>
            </w:pPr>
            <w:r w:rsidRPr="00C60136">
              <w:rPr>
                <w:sz w:val="22"/>
                <w:szCs w:val="22"/>
              </w:rPr>
              <w:t>EPS_DocNum</w:t>
            </w:r>
          </w:p>
        </w:tc>
        <w:tc>
          <w:tcPr>
            <w:tcW w:w="567" w:type="dxa"/>
          </w:tcPr>
          <w:p w14:paraId="171556FB"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8B69840" w14:textId="77777777" w:rsidR="00C60136" w:rsidRPr="00C60136" w:rsidRDefault="00C60136" w:rsidP="00C60136">
            <w:pPr>
              <w:pStyle w:val="GOSTTablenorm"/>
              <w:widowControl w:val="0"/>
              <w:rPr>
                <w:sz w:val="22"/>
                <w:szCs w:val="22"/>
              </w:rPr>
            </w:pPr>
            <w:r w:rsidRPr="00C60136">
              <w:rPr>
                <w:sz w:val="22"/>
                <w:szCs w:val="22"/>
              </w:rPr>
              <w:t>Т(1-6)</w:t>
            </w:r>
          </w:p>
        </w:tc>
        <w:tc>
          <w:tcPr>
            <w:tcW w:w="567" w:type="dxa"/>
          </w:tcPr>
          <w:p w14:paraId="7FFBAA82"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74C94691" w14:textId="77777777" w:rsidR="00C60136" w:rsidRPr="00C60136" w:rsidRDefault="00C60136" w:rsidP="00C60136">
            <w:pPr>
              <w:pStyle w:val="GOSTTablenorm"/>
              <w:widowControl w:val="0"/>
              <w:rPr>
                <w:sz w:val="22"/>
                <w:szCs w:val="22"/>
                <w:lang w:val="en-US"/>
              </w:rPr>
            </w:pPr>
            <w:r w:rsidRPr="00C60136">
              <w:rPr>
                <w:sz w:val="22"/>
                <w:szCs w:val="22"/>
              </w:rPr>
              <w:t>Указывается номер расчетного документа</w:t>
            </w:r>
          </w:p>
        </w:tc>
      </w:tr>
      <w:tr w:rsidR="00C60136" w:rsidRPr="00C60136" w14:paraId="3C1A06E3"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22D354DA" w14:textId="77777777" w:rsidR="00C60136" w:rsidRPr="00C60136" w:rsidRDefault="00C60136" w:rsidP="00C60136">
            <w:pPr>
              <w:pStyle w:val="GOSTTablenorm"/>
              <w:widowControl w:val="0"/>
              <w:rPr>
                <w:sz w:val="22"/>
                <w:szCs w:val="22"/>
              </w:rPr>
            </w:pPr>
            <w:r w:rsidRPr="00C60136">
              <w:rPr>
                <w:sz w:val="22"/>
                <w:szCs w:val="22"/>
              </w:rPr>
              <w:lastRenderedPageBreak/>
              <w:t>Номер банковского (лицевого) счета плательщика</w:t>
            </w:r>
          </w:p>
        </w:tc>
        <w:tc>
          <w:tcPr>
            <w:tcW w:w="1701" w:type="dxa"/>
          </w:tcPr>
          <w:p w14:paraId="206AE140" w14:textId="77777777" w:rsidR="00C60136" w:rsidRPr="00C60136" w:rsidRDefault="00C60136" w:rsidP="00C60136">
            <w:pPr>
              <w:pStyle w:val="GOSTTablenorm"/>
              <w:widowControl w:val="0"/>
              <w:rPr>
                <w:sz w:val="22"/>
                <w:szCs w:val="22"/>
              </w:rPr>
            </w:pPr>
            <w:r w:rsidRPr="00C60136">
              <w:rPr>
                <w:sz w:val="22"/>
                <w:szCs w:val="22"/>
              </w:rPr>
              <w:t>EPS_P_CheckAcc</w:t>
            </w:r>
          </w:p>
        </w:tc>
        <w:tc>
          <w:tcPr>
            <w:tcW w:w="567" w:type="dxa"/>
          </w:tcPr>
          <w:p w14:paraId="3F50149D"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7E33A5FF" w14:textId="77777777" w:rsidR="00C60136" w:rsidRPr="00C60136" w:rsidRDefault="00C60136" w:rsidP="00C60136">
            <w:pPr>
              <w:pStyle w:val="GOSTTablenorm"/>
              <w:widowControl w:val="0"/>
              <w:rPr>
                <w:sz w:val="22"/>
                <w:szCs w:val="22"/>
              </w:rPr>
            </w:pPr>
            <w:r w:rsidRPr="00C60136">
              <w:rPr>
                <w:sz w:val="22"/>
                <w:szCs w:val="22"/>
              </w:rPr>
              <w:t>Т(20)</w:t>
            </w:r>
          </w:p>
        </w:tc>
        <w:tc>
          <w:tcPr>
            <w:tcW w:w="567" w:type="dxa"/>
          </w:tcPr>
          <w:p w14:paraId="1E74151C"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665A952F" w14:textId="77777777" w:rsidR="00C60136" w:rsidRPr="00C60136" w:rsidRDefault="00C60136" w:rsidP="00C60136">
            <w:pPr>
              <w:pStyle w:val="GOSTTablenorm"/>
              <w:widowControl w:val="0"/>
              <w:rPr>
                <w:sz w:val="22"/>
                <w:szCs w:val="22"/>
              </w:rPr>
            </w:pPr>
            <w:r w:rsidRPr="00C60136">
              <w:rPr>
                <w:sz w:val="22"/>
                <w:szCs w:val="22"/>
              </w:rPr>
              <w:t>Указывается номер банковского (лицевого) счета плательщика</w:t>
            </w:r>
          </w:p>
        </w:tc>
      </w:tr>
      <w:tr w:rsidR="00C60136" w:rsidRPr="00C60136" w14:paraId="0EB1A79B"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4D8711FF" w14:textId="77777777" w:rsidR="00C60136" w:rsidRPr="00C60136" w:rsidRDefault="00C60136" w:rsidP="00C60136">
            <w:pPr>
              <w:pStyle w:val="GOSTTablenorm"/>
              <w:widowControl w:val="0"/>
              <w:rPr>
                <w:sz w:val="22"/>
                <w:szCs w:val="22"/>
              </w:rPr>
            </w:pPr>
            <w:r w:rsidRPr="00C60136">
              <w:rPr>
                <w:sz w:val="22"/>
                <w:szCs w:val="22"/>
              </w:rPr>
              <w:t>Наименование плательщика</w:t>
            </w:r>
          </w:p>
        </w:tc>
        <w:tc>
          <w:tcPr>
            <w:tcW w:w="1701" w:type="dxa"/>
          </w:tcPr>
          <w:p w14:paraId="51CA542E" w14:textId="77777777" w:rsidR="00C60136" w:rsidRPr="00C60136" w:rsidRDefault="00C60136" w:rsidP="00C60136">
            <w:pPr>
              <w:pStyle w:val="GOSTTablenorm"/>
              <w:widowControl w:val="0"/>
              <w:rPr>
                <w:sz w:val="22"/>
                <w:szCs w:val="22"/>
              </w:rPr>
            </w:pPr>
            <w:r w:rsidRPr="00C60136">
              <w:rPr>
                <w:sz w:val="22"/>
                <w:szCs w:val="22"/>
              </w:rPr>
              <w:t>EPS_P_Name</w:t>
            </w:r>
          </w:p>
        </w:tc>
        <w:tc>
          <w:tcPr>
            <w:tcW w:w="567" w:type="dxa"/>
          </w:tcPr>
          <w:p w14:paraId="5A0C3BCE"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25F3889" w14:textId="77777777" w:rsidR="00C60136" w:rsidRPr="00C60136" w:rsidRDefault="00C60136" w:rsidP="00C60136">
            <w:pPr>
              <w:pStyle w:val="GOSTTablenorm"/>
              <w:widowControl w:val="0"/>
              <w:rPr>
                <w:sz w:val="22"/>
                <w:szCs w:val="22"/>
              </w:rPr>
            </w:pPr>
            <w:r w:rsidRPr="00C60136">
              <w:rPr>
                <w:sz w:val="22"/>
                <w:szCs w:val="22"/>
              </w:rPr>
              <w:t>Т(1-700)</w:t>
            </w:r>
          </w:p>
        </w:tc>
        <w:tc>
          <w:tcPr>
            <w:tcW w:w="567" w:type="dxa"/>
          </w:tcPr>
          <w:p w14:paraId="3A08AC6C"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79CB7E1A" w14:textId="77777777" w:rsidR="00C60136" w:rsidRPr="00C60136" w:rsidRDefault="00C60136" w:rsidP="00C60136">
            <w:pPr>
              <w:pStyle w:val="GOSTTablenorm"/>
              <w:widowControl w:val="0"/>
              <w:rPr>
                <w:sz w:val="22"/>
                <w:szCs w:val="22"/>
                <w:lang w:val="en-US"/>
              </w:rPr>
            </w:pPr>
            <w:r w:rsidRPr="00C60136">
              <w:rPr>
                <w:sz w:val="22"/>
                <w:szCs w:val="22"/>
              </w:rPr>
              <w:t>Указывается наименование плательщика</w:t>
            </w:r>
          </w:p>
        </w:tc>
      </w:tr>
      <w:tr w:rsidR="00C60136" w:rsidRPr="00C60136" w14:paraId="4DCE961C"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50779809" w14:textId="77777777" w:rsidR="00C60136" w:rsidRPr="00C60136" w:rsidRDefault="00C60136" w:rsidP="00C60136">
            <w:pPr>
              <w:pStyle w:val="GOSTTablenorm"/>
              <w:widowControl w:val="0"/>
              <w:rPr>
                <w:sz w:val="22"/>
                <w:szCs w:val="22"/>
              </w:rPr>
            </w:pPr>
            <w:r w:rsidRPr="00C60136">
              <w:rPr>
                <w:sz w:val="22"/>
                <w:szCs w:val="22"/>
              </w:rPr>
              <w:t>Номер банковского (лицевого) счета получателя</w:t>
            </w:r>
          </w:p>
        </w:tc>
        <w:tc>
          <w:tcPr>
            <w:tcW w:w="1701" w:type="dxa"/>
          </w:tcPr>
          <w:p w14:paraId="171069FD" w14:textId="77777777" w:rsidR="00C60136" w:rsidRPr="00C60136" w:rsidRDefault="00C60136" w:rsidP="00C60136">
            <w:pPr>
              <w:pStyle w:val="GOSTTablenorm"/>
              <w:widowControl w:val="0"/>
              <w:rPr>
                <w:sz w:val="22"/>
                <w:szCs w:val="22"/>
              </w:rPr>
            </w:pPr>
            <w:r w:rsidRPr="00C60136">
              <w:rPr>
                <w:sz w:val="22"/>
                <w:szCs w:val="22"/>
              </w:rPr>
              <w:t>EPS_R_CheckAcc</w:t>
            </w:r>
          </w:p>
        </w:tc>
        <w:tc>
          <w:tcPr>
            <w:tcW w:w="567" w:type="dxa"/>
          </w:tcPr>
          <w:p w14:paraId="6BBEC4C8"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10901D80" w14:textId="77777777" w:rsidR="00C60136" w:rsidRPr="00C60136" w:rsidRDefault="00C60136" w:rsidP="00C60136">
            <w:pPr>
              <w:pStyle w:val="GOSTTablenorm"/>
              <w:widowControl w:val="0"/>
              <w:rPr>
                <w:sz w:val="22"/>
                <w:szCs w:val="22"/>
              </w:rPr>
            </w:pPr>
            <w:r w:rsidRPr="00C60136">
              <w:rPr>
                <w:sz w:val="22"/>
                <w:szCs w:val="22"/>
              </w:rPr>
              <w:t>Т(20)</w:t>
            </w:r>
          </w:p>
        </w:tc>
        <w:tc>
          <w:tcPr>
            <w:tcW w:w="567" w:type="dxa"/>
          </w:tcPr>
          <w:p w14:paraId="03C88042"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3DED25C4" w14:textId="77777777" w:rsidR="00C60136" w:rsidRPr="00C60136" w:rsidRDefault="00C60136" w:rsidP="00C60136">
            <w:pPr>
              <w:pStyle w:val="GOSTTablenorm"/>
              <w:widowControl w:val="0"/>
              <w:rPr>
                <w:sz w:val="22"/>
                <w:szCs w:val="22"/>
              </w:rPr>
            </w:pPr>
            <w:r w:rsidRPr="00C60136">
              <w:rPr>
                <w:sz w:val="22"/>
                <w:szCs w:val="22"/>
              </w:rPr>
              <w:t>Указывается номер банковского (лицевого) счета получателя</w:t>
            </w:r>
          </w:p>
        </w:tc>
      </w:tr>
      <w:tr w:rsidR="00C60136" w:rsidRPr="00C60136" w14:paraId="6BCAE60B"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09619C13" w14:textId="77777777" w:rsidR="00C60136" w:rsidRPr="00C60136" w:rsidRDefault="00C60136" w:rsidP="00C60136">
            <w:pPr>
              <w:pStyle w:val="GOSTTablenorm"/>
              <w:widowControl w:val="0"/>
              <w:rPr>
                <w:sz w:val="22"/>
                <w:szCs w:val="22"/>
              </w:rPr>
            </w:pPr>
            <w:r w:rsidRPr="00C60136">
              <w:rPr>
                <w:sz w:val="22"/>
                <w:szCs w:val="22"/>
              </w:rPr>
              <w:t>Наименование получателя</w:t>
            </w:r>
          </w:p>
        </w:tc>
        <w:tc>
          <w:tcPr>
            <w:tcW w:w="1701" w:type="dxa"/>
          </w:tcPr>
          <w:p w14:paraId="00AD2799" w14:textId="77777777" w:rsidR="00C60136" w:rsidRPr="00C60136" w:rsidRDefault="00C60136" w:rsidP="00C60136">
            <w:pPr>
              <w:pStyle w:val="GOSTTablenorm"/>
              <w:widowControl w:val="0"/>
              <w:rPr>
                <w:sz w:val="22"/>
                <w:szCs w:val="22"/>
              </w:rPr>
            </w:pPr>
            <w:r w:rsidRPr="00C60136">
              <w:rPr>
                <w:sz w:val="22"/>
                <w:szCs w:val="22"/>
              </w:rPr>
              <w:t>EPS_R_Name</w:t>
            </w:r>
          </w:p>
        </w:tc>
        <w:tc>
          <w:tcPr>
            <w:tcW w:w="567" w:type="dxa"/>
          </w:tcPr>
          <w:p w14:paraId="0DD4CFE2"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3837C687" w14:textId="77777777" w:rsidR="00C60136" w:rsidRPr="00C60136" w:rsidRDefault="00C60136" w:rsidP="00C60136">
            <w:pPr>
              <w:pStyle w:val="GOSTTablenorm"/>
              <w:widowControl w:val="0"/>
              <w:rPr>
                <w:sz w:val="22"/>
                <w:szCs w:val="22"/>
              </w:rPr>
            </w:pPr>
            <w:r w:rsidRPr="00C60136">
              <w:rPr>
                <w:sz w:val="22"/>
                <w:szCs w:val="22"/>
              </w:rPr>
              <w:t>Т(1-700)</w:t>
            </w:r>
          </w:p>
        </w:tc>
        <w:tc>
          <w:tcPr>
            <w:tcW w:w="567" w:type="dxa"/>
          </w:tcPr>
          <w:p w14:paraId="4EC7FB93"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690B2658" w14:textId="77777777" w:rsidR="00C60136" w:rsidRPr="00C60136" w:rsidRDefault="00C60136" w:rsidP="00C60136">
            <w:pPr>
              <w:pStyle w:val="GOSTTablenorm"/>
              <w:widowControl w:val="0"/>
              <w:rPr>
                <w:sz w:val="22"/>
                <w:szCs w:val="22"/>
                <w:lang w:val="en-US"/>
              </w:rPr>
            </w:pPr>
            <w:r w:rsidRPr="00C60136">
              <w:rPr>
                <w:sz w:val="22"/>
                <w:szCs w:val="22"/>
              </w:rPr>
              <w:t>Указывается наименование получателя</w:t>
            </w:r>
          </w:p>
        </w:tc>
      </w:tr>
      <w:tr w:rsidR="00C60136" w:rsidRPr="00C60136" w14:paraId="7C986389"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61E8194C" w14:textId="77777777" w:rsidR="00C60136" w:rsidRPr="00C60136" w:rsidRDefault="00C60136" w:rsidP="00C60136">
            <w:pPr>
              <w:pStyle w:val="GOSTTablenorm"/>
              <w:widowControl w:val="0"/>
              <w:rPr>
                <w:sz w:val="22"/>
                <w:szCs w:val="22"/>
              </w:rPr>
            </w:pPr>
            <w:r w:rsidRPr="00C60136">
              <w:rPr>
                <w:sz w:val="22"/>
                <w:szCs w:val="22"/>
              </w:rPr>
              <w:t>ИНН плательщика</w:t>
            </w:r>
          </w:p>
        </w:tc>
        <w:tc>
          <w:tcPr>
            <w:tcW w:w="1701" w:type="dxa"/>
          </w:tcPr>
          <w:p w14:paraId="201F68A1" w14:textId="77777777" w:rsidR="00C60136" w:rsidRPr="00C60136" w:rsidRDefault="00C60136" w:rsidP="00C60136">
            <w:pPr>
              <w:pStyle w:val="GOSTTablenorm"/>
              <w:widowControl w:val="0"/>
              <w:rPr>
                <w:sz w:val="22"/>
                <w:szCs w:val="22"/>
              </w:rPr>
            </w:pPr>
            <w:r w:rsidRPr="00C60136">
              <w:rPr>
                <w:sz w:val="22"/>
                <w:szCs w:val="22"/>
              </w:rPr>
              <w:t>EPS_P_INN</w:t>
            </w:r>
          </w:p>
        </w:tc>
        <w:tc>
          <w:tcPr>
            <w:tcW w:w="567" w:type="dxa"/>
          </w:tcPr>
          <w:p w14:paraId="6FFDB12B"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72829FCD" w14:textId="77777777" w:rsidR="00C60136" w:rsidRPr="00C60136" w:rsidRDefault="00C60136" w:rsidP="00C60136">
            <w:pPr>
              <w:pStyle w:val="GOSTTablenorm"/>
              <w:widowControl w:val="0"/>
              <w:rPr>
                <w:sz w:val="22"/>
                <w:szCs w:val="22"/>
              </w:rPr>
            </w:pPr>
            <w:r w:rsidRPr="00C60136">
              <w:rPr>
                <w:sz w:val="22"/>
                <w:szCs w:val="22"/>
              </w:rPr>
              <w:t>Т(1-12)</w:t>
            </w:r>
          </w:p>
        </w:tc>
        <w:tc>
          <w:tcPr>
            <w:tcW w:w="567" w:type="dxa"/>
          </w:tcPr>
          <w:p w14:paraId="18396BF1"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6DEEC8C0" w14:textId="77777777" w:rsidR="00C60136" w:rsidRPr="00C60136" w:rsidRDefault="00C60136" w:rsidP="00C60136">
            <w:pPr>
              <w:pStyle w:val="GOSTTablenorm"/>
              <w:widowControl w:val="0"/>
              <w:rPr>
                <w:sz w:val="22"/>
                <w:szCs w:val="22"/>
                <w:lang w:val="en-US"/>
              </w:rPr>
            </w:pPr>
            <w:r w:rsidRPr="00C60136">
              <w:rPr>
                <w:sz w:val="22"/>
                <w:szCs w:val="22"/>
              </w:rPr>
              <w:t>Указывается ИНН плательщика</w:t>
            </w:r>
          </w:p>
        </w:tc>
      </w:tr>
      <w:tr w:rsidR="00C60136" w:rsidRPr="00C60136" w14:paraId="37E3B463"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7D2F6D49" w14:textId="77777777" w:rsidR="00C60136" w:rsidRPr="00C60136" w:rsidRDefault="00C60136" w:rsidP="00C60136">
            <w:pPr>
              <w:pStyle w:val="GOSTTablenorm"/>
              <w:widowControl w:val="0"/>
              <w:rPr>
                <w:sz w:val="22"/>
                <w:szCs w:val="22"/>
              </w:rPr>
            </w:pPr>
            <w:r w:rsidRPr="00C60136">
              <w:rPr>
                <w:sz w:val="22"/>
                <w:szCs w:val="22"/>
              </w:rPr>
              <w:t>ИНН получателя</w:t>
            </w:r>
          </w:p>
        </w:tc>
        <w:tc>
          <w:tcPr>
            <w:tcW w:w="1701" w:type="dxa"/>
          </w:tcPr>
          <w:p w14:paraId="1F8086BA" w14:textId="77777777" w:rsidR="00C60136" w:rsidRPr="00C60136" w:rsidRDefault="00C60136" w:rsidP="00C60136">
            <w:pPr>
              <w:pStyle w:val="GOSTTablenorm"/>
              <w:widowControl w:val="0"/>
              <w:rPr>
                <w:sz w:val="22"/>
                <w:szCs w:val="22"/>
              </w:rPr>
            </w:pPr>
            <w:r w:rsidRPr="00C60136">
              <w:rPr>
                <w:sz w:val="22"/>
                <w:szCs w:val="22"/>
              </w:rPr>
              <w:t>EPS_R_INN</w:t>
            </w:r>
          </w:p>
        </w:tc>
        <w:tc>
          <w:tcPr>
            <w:tcW w:w="567" w:type="dxa"/>
          </w:tcPr>
          <w:p w14:paraId="20BD5521"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1A779860" w14:textId="77777777" w:rsidR="00C60136" w:rsidRPr="00C60136" w:rsidRDefault="00C60136" w:rsidP="00C60136">
            <w:pPr>
              <w:pStyle w:val="GOSTTablenorm"/>
              <w:widowControl w:val="0"/>
              <w:rPr>
                <w:sz w:val="22"/>
                <w:szCs w:val="22"/>
              </w:rPr>
            </w:pPr>
            <w:r w:rsidRPr="00C60136">
              <w:rPr>
                <w:sz w:val="22"/>
                <w:szCs w:val="22"/>
              </w:rPr>
              <w:t>Т(1-12)</w:t>
            </w:r>
          </w:p>
        </w:tc>
        <w:tc>
          <w:tcPr>
            <w:tcW w:w="567" w:type="dxa"/>
          </w:tcPr>
          <w:p w14:paraId="791D55FE"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7578D72C" w14:textId="77777777" w:rsidR="00C60136" w:rsidRPr="00C60136" w:rsidRDefault="00C60136" w:rsidP="00C60136">
            <w:pPr>
              <w:pStyle w:val="GOSTTablenorm"/>
              <w:widowControl w:val="0"/>
              <w:rPr>
                <w:sz w:val="22"/>
                <w:szCs w:val="22"/>
                <w:lang w:val="en-US"/>
              </w:rPr>
            </w:pPr>
            <w:r w:rsidRPr="00C60136">
              <w:rPr>
                <w:sz w:val="22"/>
                <w:szCs w:val="22"/>
              </w:rPr>
              <w:t>Указывается ИНН получателя</w:t>
            </w:r>
          </w:p>
        </w:tc>
      </w:tr>
      <w:tr w:rsidR="00C60136" w:rsidRPr="00C60136" w14:paraId="27F93F45"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358C081E" w14:textId="77777777" w:rsidR="00C60136" w:rsidRPr="00C60136" w:rsidRDefault="00C60136" w:rsidP="00C60136">
            <w:pPr>
              <w:pStyle w:val="GOSTTablenorm"/>
              <w:widowControl w:val="0"/>
              <w:rPr>
                <w:sz w:val="22"/>
                <w:szCs w:val="22"/>
              </w:rPr>
            </w:pPr>
            <w:r w:rsidRPr="00C60136">
              <w:rPr>
                <w:sz w:val="22"/>
                <w:szCs w:val="22"/>
              </w:rPr>
              <w:t>Номер корреспондентского счета банка получателя</w:t>
            </w:r>
          </w:p>
        </w:tc>
        <w:tc>
          <w:tcPr>
            <w:tcW w:w="1701" w:type="dxa"/>
          </w:tcPr>
          <w:p w14:paraId="58202BAE" w14:textId="77777777" w:rsidR="00C60136" w:rsidRPr="00C60136" w:rsidRDefault="00C60136" w:rsidP="00C60136">
            <w:pPr>
              <w:pStyle w:val="GOSTTablenorm"/>
              <w:widowControl w:val="0"/>
              <w:rPr>
                <w:sz w:val="22"/>
                <w:szCs w:val="22"/>
              </w:rPr>
            </w:pPr>
            <w:r w:rsidRPr="00C60136">
              <w:rPr>
                <w:sz w:val="22"/>
                <w:szCs w:val="22"/>
              </w:rPr>
              <w:t>EPS_R_CorrAcc</w:t>
            </w:r>
          </w:p>
        </w:tc>
        <w:tc>
          <w:tcPr>
            <w:tcW w:w="567" w:type="dxa"/>
          </w:tcPr>
          <w:p w14:paraId="6538A8AC"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49ABAEFE" w14:textId="77777777" w:rsidR="00C60136" w:rsidRPr="00C60136" w:rsidRDefault="00C60136" w:rsidP="00C60136">
            <w:pPr>
              <w:pStyle w:val="GOSTTablenorm"/>
              <w:widowControl w:val="0"/>
              <w:rPr>
                <w:sz w:val="22"/>
                <w:szCs w:val="22"/>
              </w:rPr>
            </w:pPr>
            <w:r w:rsidRPr="00C60136">
              <w:rPr>
                <w:sz w:val="22"/>
                <w:szCs w:val="22"/>
              </w:rPr>
              <w:t>Т(20)</w:t>
            </w:r>
          </w:p>
        </w:tc>
        <w:tc>
          <w:tcPr>
            <w:tcW w:w="567" w:type="dxa"/>
          </w:tcPr>
          <w:p w14:paraId="5A651E50"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7448CD4F" w14:textId="77777777" w:rsidR="00C60136" w:rsidRPr="00C60136" w:rsidRDefault="00C60136" w:rsidP="00C60136">
            <w:pPr>
              <w:pStyle w:val="GOSTTablenorm"/>
              <w:widowControl w:val="0"/>
              <w:rPr>
                <w:sz w:val="22"/>
                <w:szCs w:val="22"/>
              </w:rPr>
            </w:pPr>
            <w:r w:rsidRPr="00C60136">
              <w:rPr>
                <w:sz w:val="22"/>
                <w:szCs w:val="22"/>
              </w:rPr>
              <w:t>Указывается номер корреспондентского счета банка получателя</w:t>
            </w:r>
          </w:p>
        </w:tc>
      </w:tr>
      <w:tr w:rsidR="00C60136" w:rsidRPr="00C60136" w14:paraId="670BAF73"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1FFCFF61" w14:textId="77777777" w:rsidR="00C60136" w:rsidRPr="00C60136" w:rsidRDefault="00C60136" w:rsidP="00C60136">
            <w:pPr>
              <w:pStyle w:val="GOSTTablenorm"/>
              <w:widowControl w:val="0"/>
              <w:rPr>
                <w:sz w:val="22"/>
                <w:szCs w:val="22"/>
              </w:rPr>
            </w:pPr>
            <w:r w:rsidRPr="00C60136">
              <w:rPr>
                <w:sz w:val="22"/>
                <w:szCs w:val="22"/>
              </w:rPr>
              <w:t>БИК банка получателя</w:t>
            </w:r>
          </w:p>
        </w:tc>
        <w:tc>
          <w:tcPr>
            <w:tcW w:w="1701" w:type="dxa"/>
          </w:tcPr>
          <w:p w14:paraId="47DDE063" w14:textId="77777777" w:rsidR="00C60136" w:rsidRPr="00C60136" w:rsidRDefault="00C60136" w:rsidP="00C60136">
            <w:pPr>
              <w:pStyle w:val="GOSTTablenorm"/>
              <w:widowControl w:val="0"/>
              <w:rPr>
                <w:sz w:val="22"/>
                <w:szCs w:val="22"/>
              </w:rPr>
            </w:pPr>
            <w:r w:rsidRPr="00C60136">
              <w:rPr>
                <w:sz w:val="22"/>
                <w:szCs w:val="22"/>
              </w:rPr>
              <w:t>EPS_R_BIK</w:t>
            </w:r>
          </w:p>
        </w:tc>
        <w:tc>
          <w:tcPr>
            <w:tcW w:w="567" w:type="dxa"/>
          </w:tcPr>
          <w:p w14:paraId="25F61FFE"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6E360792" w14:textId="77777777" w:rsidR="00C60136" w:rsidRPr="00C60136" w:rsidRDefault="00C60136" w:rsidP="00C60136">
            <w:pPr>
              <w:pStyle w:val="GOSTTablenorm"/>
              <w:widowControl w:val="0"/>
              <w:rPr>
                <w:sz w:val="22"/>
                <w:szCs w:val="22"/>
              </w:rPr>
            </w:pPr>
            <w:r w:rsidRPr="00C60136">
              <w:rPr>
                <w:sz w:val="22"/>
                <w:szCs w:val="22"/>
              </w:rPr>
              <w:t>Т(9)</w:t>
            </w:r>
          </w:p>
        </w:tc>
        <w:tc>
          <w:tcPr>
            <w:tcW w:w="567" w:type="dxa"/>
          </w:tcPr>
          <w:p w14:paraId="29CD6400"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4782267F" w14:textId="77777777" w:rsidR="00C60136" w:rsidRPr="00C60136" w:rsidRDefault="00C60136" w:rsidP="00C60136">
            <w:pPr>
              <w:pStyle w:val="GOSTTablenorm"/>
              <w:widowControl w:val="0"/>
              <w:rPr>
                <w:sz w:val="22"/>
                <w:szCs w:val="22"/>
                <w:lang w:val="en-US"/>
              </w:rPr>
            </w:pPr>
            <w:r w:rsidRPr="00C60136">
              <w:rPr>
                <w:sz w:val="22"/>
                <w:szCs w:val="22"/>
              </w:rPr>
              <w:t>Указывается БИК банка получателя</w:t>
            </w:r>
          </w:p>
        </w:tc>
      </w:tr>
      <w:tr w:rsidR="00C60136" w:rsidRPr="00C60136" w14:paraId="62C6089A"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4656BC66" w14:textId="77777777" w:rsidR="00C60136" w:rsidRPr="00C60136" w:rsidRDefault="00C60136" w:rsidP="00C60136">
            <w:pPr>
              <w:pStyle w:val="GOSTTablenorm"/>
              <w:widowControl w:val="0"/>
              <w:rPr>
                <w:sz w:val="22"/>
                <w:szCs w:val="22"/>
              </w:rPr>
            </w:pPr>
            <w:r w:rsidRPr="00C60136">
              <w:rPr>
                <w:sz w:val="22"/>
                <w:szCs w:val="22"/>
              </w:rPr>
              <w:t>Дата зачисления средств на счет получателя</w:t>
            </w:r>
          </w:p>
        </w:tc>
        <w:tc>
          <w:tcPr>
            <w:tcW w:w="1701" w:type="dxa"/>
          </w:tcPr>
          <w:p w14:paraId="088664EF" w14:textId="77777777" w:rsidR="00C60136" w:rsidRPr="00C60136" w:rsidRDefault="00C60136" w:rsidP="00C60136">
            <w:pPr>
              <w:pStyle w:val="GOSTTablenorm"/>
              <w:widowControl w:val="0"/>
              <w:rPr>
                <w:sz w:val="22"/>
                <w:szCs w:val="22"/>
              </w:rPr>
            </w:pPr>
            <w:r w:rsidRPr="00C60136">
              <w:rPr>
                <w:sz w:val="22"/>
                <w:szCs w:val="22"/>
              </w:rPr>
              <w:t>EPS_RecipDateInAcc</w:t>
            </w:r>
          </w:p>
        </w:tc>
        <w:tc>
          <w:tcPr>
            <w:tcW w:w="567" w:type="dxa"/>
          </w:tcPr>
          <w:p w14:paraId="26DACA11"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3286AC38" w14:textId="77777777" w:rsidR="00C60136" w:rsidRPr="00C60136" w:rsidRDefault="00C60136" w:rsidP="00C60136">
            <w:pPr>
              <w:pStyle w:val="GOSTTablenorm"/>
              <w:widowControl w:val="0"/>
              <w:rPr>
                <w:sz w:val="22"/>
                <w:szCs w:val="22"/>
              </w:rPr>
            </w:pPr>
            <w:r w:rsidRPr="00C60136">
              <w:rPr>
                <w:sz w:val="22"/>
                <w:szCs w:val="22"/>
                <w:lang w:val="en-US"/>
              </w:rPr>
              <w:t>Date</w:t>
            </w:r>
          </w:p>
        </w:tc>
        <w:tc>
          <w:tcPr>
            <w:tcW w:w="567" w:type="dxa"/>
          </w:tcPr>
          <w:p w14:paraId="7389A31A"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02431695" w14:textId="77777777" w:rsidR="00C60136" w:rsidRPr="00C60136" w:rsidRDefault="00C60136" w:rsidP="00C60136">
            <w:pPr>
              <w:pStyle w:val="GOSTTablenorm"/>
              <w:widowControl w:val="0"/>
              <w:rPr>
                <w:sz w:val="22"/>
                <w:szCs w:val="22"/>
              </w:rPr>
            </w:pPr>
            <w:r w:rsidRPr="00C60136">
              <w:rPr>
                <w:sz w:val="22"/>
                <w:szCs w:val="22"/>
              </w:rPr>
              <w:t>Указывается дата зачисления средств на счет получателя</w:t>
            </w:r>
          </w:p>
        </w:tc>
      </w:tr>
      <w:tr w:rsidR="00C60136" w:rsidRPr="00C60136" w14:paraId="3D7EB953"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6244D7CF" w14:textId="77777777" w:rsidR="00C60136" w:rsidRPr="00C60136" w:rsidRDefault="00C60136" w:rsidP="00C60136">
            <w:pPr>
              <w:pStyle w:val="GOSTTablenorm"/>
              <w:widowControl w:val="0"/>
              <w:rPr>
                <w:sz w:val="22"/>
                <w:szCs w:val="22"/>
              </w:rPr>
            </w:pPr>
            <w:r w:rsidRPr="00C60136">
              <w:rPr>
                <w:sz w:val="22"/>
                <w:szCs w:val="22"/>
              </w:rPr>
              <w:t>Сумма</w:t>
            </w:r>
          </w:p>
        </w:tc>
        <w:tc>
          <w:tcPr>
            <w:tcW w:w="1701" w:type="dxa"/>
          </w:tcPr>
          <w:p w14:paraId="06180535" w14:textId="77777777" w:rsidR="00C60136" w:rsidRPr="00C60136" w:rsidRDefault="00C60136" w:rsidP="00C60136">
            <w:pPr>
              <w:pStyle w:val="GOSTTablenorm"/>
              <w:widowControl w:val="0"/>
              <w:rPr>
                <w:sz w:val="22"/>
                <w:szCs w:val="22"/>
              </w:rPr>
            </w:pPr>
            <w:r w:rsidRPr="00C60136">
              <w:rPr>
                <w:sz w:val="22"/>
                <w:szCs w:val="22"/>
              </w:rPr>
              <w:t>EPS_Sum</w:t>
            </w:r>
          </w:p>
        </w:tc>
        <w:tc>
          <w:tcPr>
            <w:tcW w:w="567" w:type="dxa"/>
          </w:tcPr>
          <w:p w14:paraId="628C7009"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40B2E26F" w14:textId="77777777" w:rsidR="00C60136" w:rsidRPr="00C60136" w:rsidRDefault="00C60136" w:rsidP="00C60136">
            <w:pPr>
              <w:pStyle w:val="GOSTTablenorm"/>
              <w:widowControl w:val="0"/>
              <w:rPr>
                <w:sz w:val="22"/>
                <w:szCs w:val="22"/>
              </w:rPr>
            </w:pPr>
            <w:r w:rsidRPr="00C60136">
              <w:rPr>
                <w:sz w:val="22"/>
                <w:szCs w:val="22"/>
                <w:lang w:val="en-US"/>
              </w:rPr>
              <w:t>N</w:t>
            </w:r>
            <w:r w:rsidRPr="00C60136">
              <w:rPr>
                <w:sz w:val="22"/>
                <w:szCs w:val="22"/>
              </w:rPr>
              <w:t>(20.2)</w:t>
            </w:r>
          </w:p>
        </w:tc>
        <w:tc>
          <w:tcPr>
            <w:tcW w:w="567" w:type="dxa"/>
          </w:tcPr>
          <w:p w14:paraId="29A59C02"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515ED0D7" w14:textId="77777777" w:rsidR="00C60136" w:rsidRPr="00C60136" w:rsidRDefault="00C60136" w:rsidP="00C60136">
            <w:pPr>
              <w:pStyle w:val="GOSTTablenorm"/>
              <w:widowControl w:val="0"/>
              <w:rPr>
                <w:sz w:val="22"/>
                <w:szCs w:val="22"/>
                <w:lang w:val="en-US"/>
              </w:rPr>
            </w:pPr>
            <w:r w:rsidRPr="00C60136">
              <w:rPr>
                <w:sz w:val="22"/>
                <w:szCs w:val="22"/>
              </w:rPr>
              <w:t>Указывается сумма</w:t>
            </w:r>
          </w:p>
        </w:tc>
      </w:tr>
      <w:tr w:rsidR="00C60136" w:rsidRPr="00C60136" w14:paraId="2F67E444"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41986A3D" w14:textId="77777777" w:rsidR="00C60136" w:rsidRPr="00C60136" w:rsidRDefault="00C60136" w:rsidP="00C60136">
            <w:pPr>
              <w:pStyle w:val="GOSTTablenorm"/>
              <w:widowControl w:val="0"/>
              <w:rPr>
                <w:sz w:val="22"/>
                <w:szCs w:val="22"/>
              </w:rPr>
            </w:pPr>
            <w:r w:rsidRPr="00C60136">
              <w:rPr>
                <w:sz w:val="22"/>
                <w:szCs w:val="22"/>
              </w:rPr>
              <w:t>Текст ответа</w:t>
            </w:r>
          </w:p>
        </w:tc>
        <w:tc>
          <w:tcPr>
            <w:tcW w:w="1701" w:type="dxa"/>
          </w:tcPr>
          <w:p w14:paraId="0F306BC6" w14:textId="77777777" w:rsidR="00C60136" w:rsidRPr="00C60136" w:rsidRDefault="00C60136" w:rsidP="00C60136">
            <w:pPr>
              <w:pStyle w:val="GOSTTablenorm"/>
              <w:widowControl w:val="0"/>
              <w:rPr>
                <w:sz w:val="22"/>
                <w:szCs w:val="22"/>
              </w:rPr>
            </w:pPr>
            <w:r w:rsidRPr="00C60136">
              <w:rPr>
                <w:sz w:val="22"/>
                <w:szCs w:val="22"/>
              </w:rPr>
              <w:t>BasicRequisites_RespText</w:t>
            </w:r>
          </w:p>
        </w:tc>
        <w:tc>
          <w:tcPr>
            <w:tcW w:w="567" w:type="dxa"/>
          </w:tcPr>
          <w:p w14:paraId="4FA33497"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43255E65" w14:textId="77777777" w:rsidR="00C60136" w:rsidRPr="00C60136" w:rsidRDefault="00C60136" w:rsidP="00C60136">
            <w:pPr>
              <w:pStyle w:val="GOSTTablenorm"/>
              <w:widowControl w:val="0"/>
              <w:rPr>
                <w:sz w:val="22"/>
                <w:szCs w:val="22"/>
                <w:lang w:val="en-US"/>
              </w:rPr>
            </w:pPr>
            <w:r w:rsidRPr="00C60136">
              <w:rPr>
                <w:sz w:val="22"/>
                <w:szCs w:val="22"/>
              </w:rPr>
              <w:t>Т(1-10000)</w:t>
            </w:r>
          </w:p>
        </w:tc>
        <w:tc>
          <w:tcPr>
            <w:tcW w:w="567" w:type="dxa"/>
          </w:tcPr>
          <w:p w14:paraId="0BA324DB"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0CC9A913" w14:textId="77777777" w:rsidR="00C60136" w:rsidRPr="00C60136" w:rsidRDefault="00C60136" w:rsidP="00C60136">
            <w:pPr>
              <w:pStyle w:val="GOSTTablenorm"/>
              <w:widowControl w:val="0"/>
              <w:rPr>
                <w:sz w:val="22"/>
                <w:szCs w:val="22"/>
                <w:lang w:val="en-US"/>
              </w:rPr>
            </w:pPr>
            <w:r w:rsidRPr="00C60136">
              <w:rPr>
                <w:sz w:val="22"/>
                <w:szCs w:val="22"/>
              </w:rPr>
              <w:t>Указывается текст ответа</w:t>
            </w:r>
          </w:p>
        </w:tc>
      </w:tr>
      <w:tr w:rsidR="00C60136" w:rsidRPr="00C60136" w14:paraId="3ABCB3D2"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3FACDE8B" w14:textId="77777777" w:rsidR="00C60136" w:rsidRPr="00C60136" w:rsidRDefault="00C60136" w:rsidP="00C60136">
            <w:pPr>
              <w:pStyle w:val="GOSTTablenorm"/>
              <w:widowControl w:val="0"/>
              <w:rPr>
                <w:sz w:val="22"/>
                <w:szCs w:val="22"/>
              </w:rPr>
            </w:pPr>
            <w:r w:rsidRPr="00C60136">
              <w:rPr>
                <w:sz w:val="22"/>
                <w:szCs w:val="22"/>
              </w:rPr>
              <w:t>Адрес места жительства</w:t>
            </w:r>
          </w:p>
        </w:tc>
        <w:tc>
          <w:tcPr>
            <w:tcW w:w="1701" w:type="dxa"/>
          </w:tcPr>
          <w:p w14:paraId="65E24C2A" w14:textId="77777777" w:rsidR="00C60136" w:rsidRPr="00C60136" w:rsidRDefault="00C60136" w:rsidP="00C60136">
            <w:pPr>
              <w:pStyle w:val="GOSTTablenorm"/>
              <w:widowControl w:val="0"/>
              <w:rPr>
                <w:sz w:val="22"/>
                <w:szCs w:val="22"/>
              </w:rPr>
            </w:pPr>
            <w:r w:rsidRPr="00C60136">
              <w:rPr>
                <w:sz w:val="22"/>
                <w:szCs w:val="22"/>
              </w:rPr>
              <w:t>EPS_ResidenceAddress</w:t>
            </w:r>
          </w:p>
        </w:tc>
        <w:tc>
          <w:tcPr>
            <w:tcW w:w="567" w:type="dxa"/>
          </w:tcPr>
          <w:p w14:paraId="3590E703"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12FB2C51" w14:textId="77777777" w:rsidR="00C60136" w:rsidRPr="00C60136" w:rsidRDefault="00C60136" w:rsidP="00C60136">
            <w:pPr>
              <w:pStyle w:val="GOSTTablenorm"/>
              <w:widowControl w:val="0"/>
              <w:rPr>
                <w:sz w:val="22"/>
                <w:szCs w:val="22"/>
              </w:rPr>
            </w:pPr>
            <w:r w:rsidRPr="00C60136">
              <w:rPr>
                <w:sz w:val="22"/>
                <w:szCs w:val="22"/>
              </w:rPr>
              <w:t>Т(1-140)</w:t>
            </w:r>
          </w:p>
        </w:tc>
        <w:tc>
          <w:tcPr>
            <w:tcW w:w="567" w:type="dxa"/>
          </w:tcPr>
          <w:p w14:paraId="48DFEB2E"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514E0FB0" w14:textId="77777777" w:rsidR="00C60136" w:rsidRPr="00C60136" w:rsidRDefault="00C60136" w:rsidP="00C60136">
            <w:pPr>
              <w:pStyle w:val="GOSTTablenorm"/>
              <w:widowControl w:val="0"/>
              <w:rPr>
                <w:sz w:val="22"/>
                <w:szCs w:val="22"/>
                <w:lang w:val="en-US"/>
              </w:rPr>
            </w:pPr>
            <w:r w:rsidRPr="00C60136">
              <w:rPr>
                <w:sz w:val="22"/>
                <w:szCs w:val="22"/>
              </w:rPr>
              <w:t>Указывается адрес места жительства</w:t>
            </w:r>
          </w:p>
        </w:tc>
      </w:tr>
      <w:tr w:rsidR="00C60136" w:rsidRPr="00C60136" w14:paraId="3D9E18DF"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744B53CE" w14:textId="77777777" w:rsidR="00C60136" w:rsidRPr="00C60136" w:rsidRDefault="00C60136" w:rsidP="00C60136">
            <w:pPr>
              <w:pStyle w:val="GOSTTablenorm"/>
              <w:widowControl w:val="0"/>
              <w:rPr>
                <w:sz w:val="22"/>
                <w:szCs w:val="22"/>
              </w:rPr>
            </w:pPr>
            <w:r w:rsidRPr="00C60136">
              <w:rPr>
                <w:sz w:val="22"/>
                <w:szCs w:val="22"/>
              </w:rPr>
              <w:t>Назначение платежа</w:t>
            </w:r>
          </w:p>
        </w:tc>
        <w:tc>
          <w:tcPr>
            <w:tcW w:w="1701" w:type="dxa"/>
          </w:tcPr>
          <w:p w14:paraId="08DB01D9" w14:textId="77777777" w:rsidR="00C60136" w:rsidRPr="00C60136" w:rsidRDefault="00C60136" w:rsidP="00C60136">
            <w:pPr>
              <w:pStyle w:val="GOSTTablenorm"/>
              <w:widowControl w:val="0"/>
              <w:rPr>
                <w:sz w:val="22"/>
                <w:szCs w:val="22"/>
              </w:rPr>
            </w:pPr>
            <w:r w:rsidRPr="00C60136">
              <w:rPr>
                <w:sz w:val="22"/>
                <w:szCs w:val="22"/>
              </w:rPr>
              <w:t>EPS_PayPurpose</w:t>
            </w:r>
          </w:p>
        </w:tc>
        <w:tc>
          <w:tcPr>
            <w:tcW w:w="567" w:type="dxa"/>
          </w:tcPr>
          <w:p w14:paraId="54E2869F"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115362B9" w14:textId="77777777" w:rsidR="00C60136" w:rsidRPr="00C60136" w:rsidRDefault="00C60136" w:rsidP="00C60136">
            <w:pPr>
              <w:pStyle w:val="GOSTTablenorm"/>
              <w:widowControl w:val="0"/>
              <w:rPr>
                <w:sz w:val="22"/>
                <w:szCs w:val="22"/>
              </w:rPr>
            </w:pPr>
            <w:r w:rsidRPr="00C60136">
              <w:rPr>
                <w:sz w:val="22"/>
                <w:szCs w:val="22"/>
              </w:rPr>
              <w:t>Т(1-210)</w:t>
            </w:r>
          </w:p>
        </w:tc>
        <w:tc>
          <w:tcPr>
            <w:tcW w:w="567" w:type="dxa"/>
          </w:tcPr>
          <w:p w14:paraId="46FF0855"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40EF7667" w14:textId="77777777" w:rsidR="00C60136" w:rsidRPr="00C60136" w:rsidRDefault="00C60136" w:rsidP="00C60136">
            <w:pPr>
              <w:pStyle w:val="GOSTTablenorm"/>
              <w:widowControl w:val="0"/>
              <w:rPr>
                <w:sz w:val="22"/>
                <w:szCs w:val="22"/>
                <w:lang w:val="en-US"/>
              </w:rPr>
            </w:pPr>
            <w:r w:rsidRPr="00C60136">
              <w:rPr>
                <w:sz w:val="22"/>
                <w:szCs w:val="22"/>
              </w:rPr>
              <w:t>Указывается назначение платежа</w:t>
            </w:r>
          </w:p>
        </w:tc>
      </w:tr>
      <w:tr w:rsidR="00C60136" w:rsidRPr="00C60136" w14:paraId="23E5E9F5"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752CF97A" w14:textId="77777777" w:rsidR="00C60136" w:rsidRPr="00C60136" w:rsidRDefault="00C60136" w:rsidP="00C60136">
            <w:pPr>
              <w:pStyle w:val="GOSTTablenorm"/>
              <w:widowControl w:val="0"/>
              <w:rPr>
                <w:sz w:val="22"/>
                <w:szCs w:val="22"/>
              </w:rPr>
            </w:pPr>
            <w:r w:rsidRPr="00C60136">
              <w:rPr>
                <w:sz w:val="22"/>
                <w:szCs w:val="22"/>
              </w:rPr>
              <w:t>Код РЦ</w:t>
            </w:r>
          </w:p>
        </w:tc>
        <w:tc>
          <w:tcPr>
            <w:tcW w:w="1701" w:type="dxa"/>
          </w:tcPr>
          <w:p w14:paraId="596BAEB0" w14:textId="77777777" w:rsidR="00C60136" w:rsidRPr="00C60136" w:rsidRDefault="00C60136" w:rsidP="00C60136">
            <w:pPr>
              <w:pStyle w:val="GOSTTablenorm"/>
              <w:widowControl w:val="0"/>
              <w:rPr>
                <w:sz w:val="22"/>
                <w:szCs w:val="22"/>
              </w:rPr>
            </w:pPr>
            <w:r w:rsidRPr="00C60136">
              <w:rPr>
                <w:sz w:val="22"/>
                <w:szCs w:val="22"/>
              </w:rPr>
              <w:t>EPS_TOFKCode</w:t>
            </w:r>
          </w:p>
        </w:tc>
        <w:tc>
          <w:tcPr>
            <w:tcW w:w="567" w:type="dxa"/>
          </w:tcPr>
          <w:p w14:paraId="13196909"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50DF429A" w14:textId="77777777" w:rsidR="00C60136" w:rsidRPr="00C60136" w:rsidRDefault="00C60136" w:rsidP="00C60136">
            <w:pPr>
              <w:pStyle w:val="GOSTTablenorm"/>
              <w:widowControl w:val="0"/>
              <w:rPr>
                <w:sz w:val="22"/>
                <w:szCs w:val="22"/>
              </w:rPr>
            </w:pPr>
            <w:r w:rsidRPr="00C60136">
              <w:rPr>
                <w:sz w:val="22"/>
                <w:szCs w:val="22"/>
              </w:rPr>
              <w:t>Т(4)</w:t>
            </w:r>
          </w:p>
        </w:tc>
        <w:tc>
          <w:tcPr>
            <w:tcW w:w="567" w:type="dxa"/>
          </w:tcPr>
          <w:p w14:paraId="200B00F6"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6130B03C" w14:textId="77777777" w:rsidR="00C60136" w:rsidRPr="00C60136" w:rsidRDefault="00C60136" w:rsidP="00C60136">
            <w:pPr>
              <w:pStyle w:val="GOSTTablenorm"/>
              <w:widowControl w:val="0"/>
              <w:rPr>
                <w:sz w:val="22"/>
                <w:szCs w:val="22"/>
              </w:rPr>
            </w:pPr>
            <w:r w:rsidRPr="00C60136">
              <w:rPr>
                <w:sz w:val="22"/>
                <w:szCs w:val="22"/>
              </w:rPr>
              <w:t>Указывается код расчетного центра</w:t>
            </w:r>
          </w:p>
        </w:tc>
      </w:tr>
      <w:tr w:rsidR="00C60136" w:rsidRPr="00C60136" w14:paraId="6AF039A2"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464D0EA8" w14:textId="77777777" w:rsidR="00C60136" w:rsidRPr="00C60136" w:rsidRDefault="00C60136" w:rsidP="00C60136">
            <w:pPr>
              <w:pStyle w:val="GOSTTablenorm"/>
              <w:widowControl w:val="0"/>
              <w:rPr>
                <w:sz w:val="22"/>
                <w:szCs w:val="22"/>
              </w:rPr>
            </w:pPr>
            <w:r w:rsidRPr="00C60136">
              <w:rPr>
                <w:sz w:val="22"/>
                <w:szCs w:val="22"/>
              </w:rPr>
              <w:t xml:space="preserve">Список уточняемых реквизитов в ранее </w:t>
            </w:r>
            <w:r w:rsidRPr="00C60136">
              <w:rPr>
                <w:sz w:val="22"/>
                <w:szCs w:val="22"/>
              </w:rPr>
              <w:lastRenderedPageBreak/>
              <w:t>направленном распоряжении</w:t>
            </w:r>
          </w:p>
        </w:tc>
        <w:tc>
          <w:tcPr>
            <w:tcW w:w="1701" w:type="dxa"/>
          </w:tcPr>
          <w:p w14:paraId="153814C8" w14:textId="77777777" w:rsidR="00C60136" w:rsidRPr="00C60136" w:rsidRDefault="00C60136" w:rsidP="00C60136">
            <w:pPr>
              <w:pStyle w:val="GOSTTablenorm"/>
              <w:widowControl w:val="0"/>
              <w:rPr>
                <w:sz w:val="22"/>
                <w:szCs w:val="22"/>
              </w:rPr>
            </w:pPr>
            <w:r w:rsidRPr="00C60136">
              <w:rPr>
                <w:color w:val="000000"/>
                <w:sz w:val="22"/>
                <w:szCs w:val="22"/>
              </w:rPr>
              <w:lastRenderedPageBreak/>
              <w:t>RowRequest_D34</w:t>
            </w:r>
          </w:p>
        </w:tc>
        <w:tc>
          <w:tcPr>
            <w:tcW w:w="567" w:type="dxa"/>
          </w:tcPr>
          <w:p w14:paraId="2381F6A7" w14:textId="77777777" w:rsidR="00C60136" w:rsidRPr="00C60136" w:rsidRDefault="00C60136" w:rsidP="00C60136">
            <w:pPr>
              <w:pStyle w:val="GOSTTablenorm"/>
              <w:widowControl w:val="0"/>
              <w:jc w:val="center"/>
              <w:rPr>
                <w:sz w:val="22"/>
                <w:szCs w:val="22"/>
              </w:rPr>
            </w:pPr>
            <w:r w:rsidRPr="00C60136">
              <w:rPr>
                <w:sz w:val="22"/>
                <w:szCs w:val="22"/>
              </w:rPr>
              <w:t>С</w:t>
            </w:r>
          </w:p>
        </w:tc>
        <w:tc>
          <w:tcPr>
            <w:tcW w:w="1134" w:type="dxa"/>
          </w:tcPr>
          <w:p w14:paraId="4BE02EC6" w14:textId="77777777" w:rsidR="00C60136" w:rsidRPr="00C60136" w:rsidRDefault="00C60136" w:rsidP="00C60136">
            <w:pPr>
              <w:pStyle w:val="GOSTTablenorm"/>
              <w:widowControl w:val="0"/>
              <w:rPr>
                <w:sz w:val="22"/>
                <w:szCs w:val="22"/>
              </w:rPr>
            </w:pPr>
            <w:r w:rsidRPr="00C60136">
              <w:rPr>
                <w:sz w:val="22"/>
                <w:szCs w:val="22"/>
              </w:rPr>
              <w:t>tEDRowRequest</w:t>
            </w:r>
          </w:p>
        </w:tc>
        <w:tc>
          <w:tcPr>
            <w:tcW w:w="567" w:type="dxa"/>
          </w:tcPr>
          <w:p w14:paraId="726F2E0E"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2E46BDE8" w14:textId="025878D5" w:rsidR="00C60136" w:rsidRPr="00C60136" w:rsidRDefault="00C60136" w:rsidP="00C60136">
            <w:pPr>
              <w:pStyle w:val="GOSTTablenorm"/>
              <w:widowControl w:val="0"/>
              <w:rPr>
                <w:sz w:val="22"/>
                <w:szCs w:val="22"/>
              </w:rPr>
            </w:pPr>
            <w:r w:rsidRPr="00C60136">
              <w:rPr>
                <w:sz w:val="22"/>
                <w:szCs w:val="22"/>
              </w:rPr>
              <w:t xml:space="preserve">Состав элемента представлен в таблице </w:t>
            </w:r>
            <w:r w:rsidRPr="00C60136">
              <w:rPr>
                <w:szCs w:val="22"/>
              </w:rPr>
              <w:fldChar w:fldCharType="begin"/>
            </w:r>
            <w:r w:rsidRPr="00C60136">
              <w:rPr>
                <w:sz w:val="22"/>
                <w:szCs w:val="22"/>
              </w:rPr>
              <w:instrText xml:space="preserve"> REF _Ref52366407 \h  \* MERGEFORMAT </w:instrText>
            </w:r>
            <w:r w:rsidRPr="00C60136">
              <w:rPr>
                <w:szCs w:val="22"/>
              </w:rPr>
            </w:r>
            <w:r w:rsidRPr="00C60136">
              <w:rPr>
                <w:szCs w:val="22"/>
              </w:rPr>
              <w:fldChar w:fldCharType="separate"/>
            </w:r>
            <w:r w:rsidR="008B7810" w:rsidRPr="008B7810">
              <w:rPr>
                <w:sz w:val="22"/>
                <w:szCs w:val="22"/>
              </w:rPr>
              <w:t>100</w:t>
            </w:r>
            <w:r w:rsidRPr="00C60136">
              <w:rPr>
                <w:szCs w:val="22"/>
              </w:rPr>
              <w:fldChar w:fldCharType="end"/>
            </w:r>
          </w:p>
        </w:tc>
      </w:tr>
      <w:tr w:rsidR="00C60136" w:rsidRPr="00C60136" w14:paraId="2DBCF1F5"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1CDFD937" w14:textId="77777777" w:rsidR="00C60136" w:rsidRPr="00C60136" w:rsidRDefault="00C60136" w:rsidP="00C60136">
            <w:pPr>
              <w:pStyle w:val="GOSTTablenorm"/>
              <w:widowControl w:val="0"/>
              <w:rPr>
                <w:sz w:val="22"/>
                <w:szCs w:val="22"/>
              </w:rPr>
            </w:pPr>
            <w:r w:rsidRPr="00C60136">
              <w:rPr>
                <w:sz w:val="22"/>
                <w:szCs w:val="22"/>
              </w:rPr>
              <w:lastRenderedPageBreak/>
              <w:t>Уровень конфиденциальности</w:t>
            </w:r>
          </w:p>
        </w:tc>
        <w:tc>
          <w:tcPr>
            <w:tcW w:w="1701" w:type="dxa"/>
          </w:tcPr>
          <w:p w14:paraId="529CD30B" w14:textId="77777777" w:rsidR="00C60136" w:rsidRPr="00C60136" w:rsidRDefault="00C60136" w:rsidP="00C60136">
            <w:pPr>
              <w:pStyle w:val="GOSTTablenorm"/>
              <w:widowControl w:val="0"/>
              <w:rPr>
                <w:color w:val="000000"/>
                <w:sz w:val="22"/>
                <w:szCs w:val="22"/>
              </w:rPr>
            </w:pPr>
            <w:r w:rsidRPr="00C60136">
              <w:rPr>
                <w:sz w:val="22"/>
                <w:szCs w:val="22"/>
              </w:rPr>
              <w:t>TtlPrt_SECRECY</w:t>
            </w:r>
          </w:p>
        </w:tc>
        <w:tc>
          <w:tcPr>
            <w:tcW w:w="567" w:type="dxa"/>
          </w:tcPr>
          <w:p w14:paraId="65593272"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9F13D5F" w14:textId="77777777" w:rsidR="00C60136" w:rsidRPr="00C60136" w:rsidRDefault="00C60136" w:rsidP="00C60136">
            <w:pPr>
              <w:pStyle w:val="GOSTTablenorm"/>
              <w:widowControl w:val="0"/>
              <w:rPr>
                <w:sz w:val="22"/>
                <w:szCs w:val="22"/>
              </w:rPr>
            </w:pPr>
            <w:r w:rsidRPr="00C60136">
              <w:rPr>
                <w:sz w:val="22"/>
                <w:szCs w:val="22"/>
              </w:rPr>
              <w:t>Т(1)</w:t>
            </w:r>
          </w:p>
        </w:tc>
        <w:tc>
          <w:tcPr>
            <w:tcW w:w="567" w:type="dxa"/>
          </w:tcPr>
          <w:p w14:paraId="26CC25F4"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00D8BD36" w14:textId="77777777" w:rsidR="00C60136" w:rsidRPr="00C60136" w:rsidRDefault="00C60136" w:rsidP="00C60136">
            <w:pPr>
              <w:pStyle w:val="GOSTTablenorm"/>
              <w:widowControl w:val="0"/>
              <w:rPr>
                <w:sz w:val="22"/>
                <w:szCs w:val="22"/>
              </w:rPr>
            </w:pPr>
            <w:r w:rsidRPr="00C60136">
              <w:rPr>
                <w:sz w:val="22"/>
                <w:szCs w:val="22"/>
              </w:rPr>
              <w:t>Указывается уровень конфиденциальности.</w:t>
            </w:r>
          </w:p>
          <w:p w14:paraId="15DF839B" w14:textId="77777777" w:rsidR="00C60136" w:rsidRPr="00C60136" w:rsidRDefault="00C60136" w:rsidP="00C60136">
            <w:pPr>
              <w:pStyle w:val="GOSTTablenorm"/>
              <w:widowControl w:val="0"/>
              <w:rPr>
                <w:sz w:val="22"/>
                <w:szCs w:val="22"/>
              </w:rPr>
            </w:pPr>
            <w:r w:rsidRPr="00C60136">
              <w:rPr>
                <w:sz w:val="22"/>
                <w:szCs w:val="22"/>
              </w:rPr>
              <w:t>Возможные значения:</w:t>
            </w:r>
          </w:p>
          <w:p w14:paraId="3AC8939F" w14:textId="77777777" w:rsidR="00C60136" w:rsidRPr="00C60136" w:rsidRDefault="00C60136" w:rsidP="00C60136">
            <w:pPr>
              <w:pStyle w:val="GOSTTableListMark1"/>
              <w:widowControl w:val="0"/>
              <w:numPr>
                <w:ilvl w:val="0"/>
                <w:numId w:val="92"/>
              </w:numPr>
              <w:tabs>
                <w:tab w:val="clear" w:pos="340"/>
                <w:tab w:val="num" w:pos="227"/>
              </w:tabs>
              <w:spacing w:before="60" w:after="60"/>
              <w:ind w:left="284"/>
              <w:jc w:val="both"/>
              <w:rPr>
                <w:sz w:val="22"/>
                <w:szCs w:val="22"/>
              </w:rPr>
            </w:pPr>
            <w:r w:rsidRPr="00C60136">
              <w:rPr>
                <w:sz w:val="22"/>
                <w:szCs w:val="22"/>
              </w:rPr>
              <w:t>«0» – Несекретно;</w:t>
            </w:r>
          </w:p>
          <w:p w14:paraId="3BD41696" w14:textId="77777777" w:rsidR="00C60136" w:rsidRPr="00C60136" w:rsidRDefault="00C60136" w:rsidP="00C60136">
            <w:pPr>
              <w:pStyle w:val="GOSTTableListMark1"/>
              <w:widowControl w:val="0"/>
              <w:numPr>
                <w:ilvl w:val="0"/>
                <w:numId w:val="92"/>
              </w:numPr>
              <w:tabs>
                <w:tab w:val="clear" w:pos="340"/>
                <w:tab w:val="num" w:pos="227"/>
              </w:tabs>
              <w:spacing w:before="60" w:after="60"/>
              <w:ind w:left="284"/>
              <w:jc w:val="both"/>
              <w:rPr>
                <w:sz w:val="22"/>
                <w:szCs w:val="22"/>
              </w:rPr>
            </w:pPr>
            <w:r w:rsidRPr="00C60136">
              <w:rPr>
                <w:sz w:val="22"/>
                <w:szCs w:val="22"/>
              </w:rPr>
              <w:t>«1» – Для служебного пользования.</w:t>
            </w:r>
          </w:p>
          <w:p w14:paraId="52735627" w14:textId="77777777" w:rsidR="00C60136" w:rsidRPr="00C60136" w:rsidRDefault="00C60136" w:rsidP="00C60136">
            <w:pPr>
              <w:pStyle w:val="GOSTTablenorm"/>
              <w:widowControl w:val="0"/>
              <w:rPr>
                <w:sz w:val="22"/>
                <w:szCs w:val="22"/>
              </w:rPr>
            </w:pPr>
            <w:r w:rsidRPr="00C60136">
              <w:rPr>
                <w:sz w:val="22"/>
                <w:szCs w:val="22"/>
              </w:rPr>
              <w:t>Обязателен для заполнения в случае взаимодействия по маршруту ПБС (ПФХД) – ТОФК (ПУР ЭБ)</w:t>
            </w:r>
          </w:p>
        </w:tc>
      </w:tr>
      <w:tr w:rsidR="00C60136" w:rsidRPr="00C60136" w14:paraId="0B03399B" w14:textId="77777777" w:rsidTr="00C60136">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449B0B09" w14:textId="77777777" w:rsidR="00C60136" w:rsidRPr="00C60136" w:rsidRDefault="00C60136" w:rsidP="00C60136">
            <w:pPr>
              <w:pStyle w:val="GOSTTablenorm"/>
              <w:widowControl w:val="0"/>
              <w:rPr>
                <w:sz w:val="22"/>
                <w:szCs w:val="22"/>
              </w:rPr>
            </w:pPr>
            <w:r w:rsidRPr="00C60136">
              <w:rPr>
                <w:b/>
                <w:sz w:val="22"/>
                <w:szCs w:val="22"/>
              </w:rPr>
              <w:t>Системная информация</w:t>
            </w:r>
          </w:p>
        </w:tc>
      </w:tr>
      <w:tr w:rsidR="00C60136" w:rsidRPr="00C60136" w14:paraId="0812C3C7"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15C5A0EA" w14:textId="77777777" w:rsidR="00C60136" w:rsidRPr="00C60136" w:rsidRDefault="00C60136" w:rsidP="00C60136">
            <w:pPr>
              <w:pStyle w:val="GOSTTablenorm"/>
              <w:widowControl w:val="0"/>
              <w:rPr>
                <w:i/>
                <w:sz w:val="22"/>
                <w:szCs w:val="22"/>
              </w:rPr>
            </w:pPr>
            <w:r w:rsidRPr="00C60136">
              <w:rPr>
                <w:sz w:val="22"/>
                <w:szCs w:val="22"/>
              </w:rPr>
              <w:t>Идентификатор документа</w:t>
            </w:r>
          </w:p>
        </w:tc>
        <w:tc>
          <w:tcPr>
            <w:tcW w:w="1701" w:type="dxa"/>
          </w:tcPr>
          <w:p w14:paraId="59BAEDEC" w14:textId="77777777" w:rsidR="00C60136" w:rsidRPr="00C60136" w:rsidRDefault="00C60136" w:rsidP="00C60136">
            <w:pPr>
              <w:pStyle w:val="GOSTTablenorm"/>
              <w:widowControl w:val="0"/>
              <w:rPr>
                <w:color w:val="000000"/>
                <w:sz w:val="22"/>
                <w:szCs w:val="22"/>
              </w:rPr>
            </w:pPr>
            <w:r w:rsidRPr="00C60136">
              <w:rPr>
                <w:color w:val="000000"/>
                <w:sz w:val="22"/>
                <w:szCs w:val="22"/>
              </w:rPr>
              <w:t>TF_DocGuid</w:t>
            </w:r>
          </w:p>
        </w:tc>
        <w:tc>
          <w:tcPr>
            <w:tcW w:w="567" w:type="dxa"/>
          </w:tcPr>
          <w:p w14:paraId="73466A6C"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6F6D9C74" w14:textId="77777777" w:rsidR="00C60136" w:rsidRPr="00C60136" w:rsidRDefault="00C60136" w:rsidP="00C60136">
            <w:pPr>
              <w:pStyle w:val="GOSTTablenorm"/>
              <w:widowControl w:val="0"/>
              <w:rPr>
                <w:sz w:val="22"/>
                <w:szCs w:val="22"/>
              </w:rPr>
            </w:pPr>
            <w:r w:rsidRPr="00C60136">
              <w:rPr>
                <w:sz w:val="22"/>
                <w:szCs w:val="22"/>
              </w:rPr>
              <w:t>Т(36)</w:t>
            </w:r>
          </w:p>
        </w:tc>
        <w:tc>
          <w:tcPr>
            <w:tcW w:w="567" w:type="dxa"/>
          </w:tcPr>
          <w:p w14:paraId="5B180BA5"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44839C5F" w14:textId="77777777" w:rsidR="00C60136" w:rsidRPr="00C60136" w:rsidRDefault="00C60136" w:rsidP="00C60136">
            <w:pPr>
              <w:pStyle w:val="GOSTTablenorm"/>
              <w:widowControl w:val="0"/>
              <w:rPr>
                <w:sz w:val="22"/>
                <w:szCs w:val="22"/>
                <w:lang w:val="en-US"/>
              </w:rPr>
            </w:pPr>
            <w:r w:rsidRPr="00C60136">
              <w:rPr>
                <w:sz w:val="22"/>
                <w:szCs w:val="22"/>
              </w:rPr>
              <w:t>Указывается идентификатор документа</w:t>
            </w:r>
          </w:p>
        </w:tc>
      </w:tr>
      <w:tr w:rsidR="00C60136" w:rsidRPr="00C60136" w14:paraId="79EA0A9A"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52ED65E9" w14:textId="77777777" w:rsidR="00C60136" w:rsidRPr="00C60136" w:rsidRDefault="00C60136" w:rsidP="00C60136">
            <w:pPr>
              <w:pStyle w:val="GOSTTablenorm"/>
              <w:widowControl w:val="0"/>
              <w:rPr>
                <w:sz w:val="22"/>
                <w:szCs w:val="22"/>
              </w:rPr>
            </w:pPr>
            <w:r w:rsidRPr="00C60136">
              <w:rPr>
                <w:sz w:val="22"/>
                <w:szCs w:val="22"/>
              </w:rPr>
              <w:t xml:space="preserve">Идентификатор </w:t>
            </w:r>
            <w:r w:rsidRPr="00C60136">
              <w:rPr>
                <w:color w:val="000000"/>
                <w:sz w:val="22"/>
                <w:szCs w:val="22"/>
              </w:rPr>
              <w:t>первичного ЭС</w:t>
            </w:r>
          </w:p>
        </w:tc>
        <w:tc>
          <w:tcPr>
            <w:tcW w:w="1701" w:type="dxa"/>
          </w:tcPr>
          <w:p w14:paraId="786B7375" w14:textId="77777777" w:rsidR="00C60136" w:rsidRPr="00C60136" w:rsidRDefault="00C60136" w:rsidP="00C60136">
            <w:pPr>
              <w:pStyle w:val="GOSTTablenorm"/>
              <w:widowControl w:val="0"/>
              <w:rPr>
                <w:color w:val="000000"/>
                <w:sz w:val="22"/>
                <w:szCs w:val="22"/>
              </w:rPr>
            </w:pPr>
            <w:r w:rsidRPr="00C60136">
              <w:rPr>
                <w:color w:val="000000"/>
                <w:sz w:val="22"/>
                <w:szCs w:val="22"/>
              </w:rPr>
              <w:t>TF_DocGuidPP</w:t>
            </w:r>
          </w:p>
        </w:tc>
        <w:tc>
          <w:tcPr>
            <w:tcW w:w="567" w:type="dxa"/>
          </w:tcPr>
          <w:p w14:paraId="4D394B36"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A072C43" w14:textId="77777777" w:rsidR="00C60136" w:rsidRPr="00C60136" w:rsidRDefault="00C60136" w:rsidP="00C60136">
            <w:pPr>
              <w:pStyle w:val="GOSTTablenorm"/>
              <w:widowControl w:val="0"/>
              <w:rPr>
                <w:sz w:val="22"/>
                <w:szCs w:val="22"/>
              </w:rPr>
            </w:pPr>
            <w:r w:rsidRPr="00C60136">
              <w:rPr>
                <w:sz w:val="22"/>
                <w:szCs w:val="22"/>
              </w:rPr>
              <w:t>Т(36)</w:t>
            </w:r>
          </w:p>
        </w:tc>
        <w:tc>
          <w:tcPr>
            <w:tcW w:w="567" w:type="dxa"/>
          </w:tcPr>
          <w:p w14:paraId="7039D16A" w14:textId="77777777" w:rsidR="00C60136" w:rsidRPr="00C60136" w:rsidRDefault="00C60136" w:rsidP="00C60136">
            <w:pPr>
              <w:pStyle w:val="GOSTTablenorm"/>
              <w:widowControl w:val="0"/>
              <w:jc w:val="center"/>
              <w:rPr>
                <w:sz w:val="22"/>
                <w:szCs w:val="22"/>
              </w:rPr>
            </w:pPr>
            <w:r w:rsidRPr="00C60136">
              <w:rPr>
                <w:sz w:val="22"/>
                <w:szCs w:val="22"/>
              </w:rPr>
              <w:t>О</w:t>
            </w:r>
          </w:p>
        </w:tc>
        <w:tc>
          <w:tcPr>
            <w:tcW w:w="3964" w:type="dxa"/>
          </w:tcPr>
          <w:p w14:paraId="7523CFDB" w14:textId="77777777" w:rsidR="00C60136" w:rsidRPr="00C60136" w:rsidRDefault="00C60136" w:rsidP="00C60136">
            <w:pPr>
              <w:pStyle w:val="GOSTTablenorm"/>
              <w:widowControl w:val="0"/>
              <w:rPr>
                <w:sz w:val="22"/>
                <w:szCs w:val="22"/>
                <w:lang w:val="en-US"/>
              </w:rPr>
            </w:pPr>
            <w:r w:rsidRPr="00C60136">
              <w:rPr>
                <w:sz w:val="22"/>
                <w:szCs w:val="22"/>
              </w:rPr>
              <w:t>Указывается идентификатор первичного ЭС</w:t>
            </w:r>
          </w:p>
        </w:tc>
      </w:tr>
      <w:tr w:rsidR="00C60136" w:rsidRPr="00C60136" w14:paraId="505C718A"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22A5B480" w14:textId="77777777" w:rsidR="00C60136" w:rsidRPr="00C60136" w:rsidRDefault="00C60136" w:rsidP="00C60136">
            <w:pPr>
              <w:pStyle w:val="GOSTTablenorm"/>
              <w:widowControl w:val="0"/>
              <w:rPr>
                <w:sz w:val="22"/>
                <w:szCs w:val="22"/>
              </w:rPr>
            </w:pPr>
            <w:r w:rsidRPr="00C60136">
              <w:rPr>
                <w:sz w:val="22"/>
                <w:szCs w:val="22"/>
              </w:rPr>
              <w:t>Идентификатор запроса информации по ЭПС</w:t>
            </w:r>
          </w:p>
        </w:tc>
        <w:tc>
          <w:tcPr>
            <w:tcW w:w="1701" w:type="dxa"/>
          </w:tcPr>
          <w:p w14:paraId="4A0A6465" w14:textId="77777777" w:rsidR="00C60136" w:rsidRPr="00C60136" w:rsidRDefault="00C60136" w:rsidP="00C60136">
            <w:pPr>
              <w:pStyle w:val="GOSTTablenorm"/>
              <w:widowControl w:val="0"/>
              <w:rPr>
                <w:color w:val="000000"/>
                <w:sz w:val="22"/>
                <w:szCs w:val="22"/>
              </w:rPr>
            </w:pPr>
            <w:r w:rsidRPr="00C60136">
              <w:rPr>
                <w:color w:val="000000"/>
                <w:sz w:val="22"/>
                <w:szCs w:val="22"/>
              </w:rPr>
              <w:t>TF_DocGuidED</w:t>
            </w:r>
          </w:p>
        </w:tc>
        <w:tc>
          <w:tcPr>
            <w:tcW w:w="567" w:type="dxa"/>
          </w:tcPr>
          <w:p w14:paraId="0BBA64FD"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08C0FFC7" w14:textId="77777777" w:rsidR="00C60136" w:rsidRPr="00C60136" w:rsidRDefault="00C60136" w:rsidP="00C60136">
            <w:pPr>
              <w:pStyle w:val="GOSTTablenorm"/>
              <w:widowControl w:val="0"/>
              <w:rPr>
                <w:sz w:val="22"/>
                <w:szCs w:val="22"/>
              </w:rPr>
            </w:pPr>
            <w:r w:rsidRPr="00C60136">
              <w:rPr>
                <w:sz w:val="22"/>
                <w:szCs w:val="22"/>
              </w:rPr>
              <w:t>Т(36)</w:t>
            </w:r>
          </w:p>
        </w:tc>
        <w:tc>
          <w:tcPr>
            <w:tcW w:w="567" w:type="dxa"/>
          </w:tcPr>
          <w:p w14:paraId="6F211BCE"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6434959C" w14:textId="77777777" w:rsidR="00C60136" w:rsidRPr="00C60136" w:rsidRDefault="00C60136" w:rsidP="00C60136">
            <w:pPr>
              <w:pStyle w:val="GOSTTablenorm"/>
              <w:widowControl w:val="0"/>
              <w:rPr>
                <w:sz w:val="22"/>
                <w:szCs w:val="22"/>
              </w:rPr>
            </w:pPr>
            <w:r w:rsidRPr="00C60136">
              <w:rPr>
                <w:sz w:val="22"/>
                <w:szCs w:val="22"/>
              </w:rPr>
              <w:t>Указывается идентификатор запроса информации по ЭПС</w:t>
            </w:r>
          </w:p>
        </w:tc>
      </w:tr>
      <w:tr w:rsidR="00C60136" w:rsidRPr="00C60136" w14:paraId="6241B38B"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057C9C3E" w14:textId="77777777" w:rsidR="00C60136" w:rsidRPr="00C60136" w:rsidRDefault="00C60136" w:rsidP="00C60136">
            <w:pPr>
              <w:pStyle w:val="GOSTTablenorm"/>
              <w:widowControl w:val="0"/>
              <w:rPr>
                <w:sz w:val="22"/>
                <w:szCs w:val="22"/>
              </w:rPr>
            </w:pPr>
            <w:r w:rsidRPr="00C60136">
              <w:rPr>
                <w:sz w:val="22"/>
                <w:szCs w:val="22"/>
              </w:rPr>
              <w:t>Уточнение УИН</w:t>
            </w:r>
          </w:p>
        </w:tc>
        <w:tc>
          <w:tcPr>
            <w:tcW w:w="1701" w:type="dxa"/>
          </w:tcPr>
          <w:p w14:paraId="1882B996" w14:textId="77777777" w:rsidR="00C60136" w:rsidRPr="00C60136" w:rsidRDefault="00C60136" w:rsidP="00C60136">
            <w:pPr>
              <w:pStyle w:val="GOSTTablenorm"/>
              <w:widowControl w:val="0"/>
              <w:rPr>
                <w:color w:val="000000"/>
                <w:sz w:val="22"/>
                <w:szCs w:val="22"/>
              </w:rPr>
            </w:pPr>
            <w:r w:rsidRPr="00C60136">
              <w:rPr>
                <w:color w:val="000000"/>
                <w:sz w:val="22"/>
                <w:szCs w:val="22"/>
              </w:rPr>
              <w:t>TF_RefineSign</w:t>
            </w:r>
          </w:p>
        </w:tc>
        <w:tc>
          <w:tcPr>
            <w:tcW w:w="567" w:type="dxa"/>
          </w:tcPr>
          <w:p w14:paraId="6A1678C5"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7B241021" w14:textId="77777777" w:rsidR="00C60136" w:rsidRPr="00C60136" w:rsidRDefault="00C60136" w:rsidP="00C60136">
            <w:pPr>
              <w:pStyle w:val="GOSTTablenorm"/>
              <w:widowControl w:val="0"/>
              <w:rPr>
                <w:sz w:val="22"/>
                <w:szCs w:val="22"/>
              </w:rPr>
            </w:pPr>
            <w:r w:rsidRPr="00C60136">
              <w:rPr>
                <w:sz w:val="22"/>
                <w:szCs w:val="22"/>
                <w:lang w:val="en-US"/>
              </w:rPr>
              <w:t>BOOLEAN</w:t>
            </w:r>
          </w:p>
        </w:tc>
        <w:tc>
          <w:tcPr>
            <w:tcW w:w="567" w:type="dxa"/>
          </w:tcPr>
          <w:p w14:paraId="318BB7C7"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58161573" w14:textId="77777777" w:rsidR="00C60136" w:rsidRPr="00C60136" w:rsidRDefault="00C60136" w:rsidP="00C60136">
            <w:pPr>
              <w:pStyle w:val="GOSTTablenorm"/>
              <w:widowControl w:val="0"/>
              <w:rPr>
                <w:sz w:val="22"/>
                <w:szCs w:val="22"/>
              </w:rPr>
            </w:pPr>
            <w:r w:rsidRPr="00C60136">
              <w:rPr>
                <w:sz w:val="22"/>
                <w:szCs w:val="22"/>
              </w:rPr>
              <w:t>Указывается признак уточнение УИН</w:t>
            </w:r>
          </w:p>
        </w:tc>
      </w:tr>
      <w:tr w:rsidR="00C60136" w:rsidRPr="00C60136" w14:paraId="24B90C4E"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0D91C260" w14:textId="77777777" w:rsidR="00C60136" w:rsidRPr="00C60136" w:rsidRDefault="00C60136" w:rsidP="00C60136">
            <w:pPr>
              <w:pStyle w:val="GOSTTablenorm"/>
              <w:widowControl w:val="0"/>
              <w:rPr>
                <w:sz w:val="22"/>
                <w:szCs w:val="22"/>
              </w:rPr>
            </w:pPr>
            <w:r w:rsidRPr="00C60136">
              <w:rPr>
                <w:sz w:val="22"/>
                <w:szCs w:val="22"/>
              </w:rPr>
              <w:t>Тип документа</w:t>
            </w:r>
          </w:p>
        </w:tc>
        <w:tc>
          <w:tcPr>
            <w:tcW w:w="1701" w:type="dxa"/>
          </w:tcPr>
          <w:p w14:paraId="2BDA9F6A" w14:textId="77777777" w:rsidR="00C60136" w:rsidRPr="00C60136" w:rsidRDefault="00C60136" w:rsidP="00C60136">
            <w:pPr>
              <w:pStyle w:val="GOSTTablenorm"/>
              <w:widowControl w:val="0"/>
              <w:rPr>
                <w:color w:val="000000"/>
                <w:sz w:val="22"/>
                <w:szCs w:val="22"/>
              </w:rPr>
            </w:pPr>
            <w:r w:rsidRPr="00C60136">
              <w:rPr>
                <w:color w:val="000000"/>
                <w:sz w:val="22"/>
                <w:szCs w:val="22"/>
              </w:rPr>
              <w:t>TF_EDType</w:t>
            </w:r>
          </w:p>
        </w:tc>
        <w:tc>
          <w:tcPr>
            <w:tcW w:w="567" w:type="dxa"/>
          </w:tcPr>
          <w:p w14:paraId="7D22645F"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2B717990" w14:textId="77777777" w:rsidR="00C60136" w:rsidRPr="00C60136" w:rsidRDefault="00C60136" w:rsidP="00C60136">
            <w:pPr>
              <w:pStyle w:val="GOSTTablenorm"/>
              <w:widowControl w:val="0"/>
              <w:rPr>
                <w:sz w:val="22"/>
                <w:szCs w:val="22"/>
                <w:lang w:val="en-US"/>
              </w:rPr>
            </w:pPr>
            <w:r w:rsidRPr="00C60136">
              <w:rPr>
                <w:sz w:val="22"/>
                <w:szCs w:val="22"/>
              </w:rPr>
              <w:t>Т(5)</w:t>
            </w:r>
          </w:p>
        </w:tc>
        <w:tc>
          <w:tcPr>
            <w:tcW w:w="567" w:type="dxa"/>
          </w:tcPr>
          <w:p w14:paraId="3B515644"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3A673716" w14:textId="77777777" w:rsidR="00C60136" w:rsidRPr="00C60136" w:rsidRDefault="00C60136" w:rsidP="00C60136">
            <w:pPr>
              <w:pStyle w:val="GOSTTablenorm"/>
              <w:widowControl w:val="0"/>
              <w:rPr>
                <w:sz w:val="22"/>
                <w:szCs w:val="22"/>
              </w:rPr>
            </w:pPr>
            <w:r w:rsidRPr="00C60136">
              <w:rPr>
                <w:sz w:val="22"/>
                <w:szCs w:val="22"/>
              </w:rPr>
              <w:t>Указывается тип документа</w:t>
            </w:r>
          </w:p>
        </w:tc>
      </w:tr>
      <w:tr w:rsidR="00C60136" w:rsidRPr="00C60136" w14:paraId="3598E519"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6A19C07C" w14:textId="77777777" w:rsidR="00C60136" w:rsidRPr="00C60136" w:rsidRDefault="00C60136" w:rsidP="00C60136">
            <w:pPr>
              <w:pStyle w:val="GOSTTablenorm"/>
              <w:widowControl w:val="0"/>
              <w:rPr>
                <w:sz w:val="22"/>
                <w:szCs w:val="22"/>
              </w:rPr>
            </w:pPr>
            <w:r w:rsidRPr="00C60136">
              <w:rPr>
                <w:sz w:val="22"/>
                <w:szCs w:val="22"/>
              </w:rPr>
              <w:t>Код бюджета</w:t>
            </w:r>
          </w:p>
        </w:tc>
        <w:tc>
          <w:tcPr>
            <w:tcW w:w="1701" w:type="dxa"/>
          </w:tcPr>
          <w:p w14:paraId="78FA3F11" w14:textId="77777777" w:rsidR="00C60136" w:rsidRPr="00C60136" w:rsidRDefault="00C60136" w:rsidP="00C60136">
            <w:pPr>
              <w:pStyle w:val="GOSTTablenorm"/>
              <w:widowControl w:val="0"/>
              <w:rPr>
                <w:color w:val="000000"/>
                <w:sz w:val="22"/>
                <w:szCs w:val="22"/>
              </w:rPr>
            </w:pPr>
            <w:r w:rsidRPr="00C60136">
              <w:rPr>
                <w:color w:val="000000"/>
                <w:sz w:val="22"/>
                <w:szCs w:val="22"/>
              </w:rPr>
              <w:t>StmInfrmtn_BudgetCode</w:t>
            </w:r>
          </w:p>
        </w:tc>
        <w:tc>
          <w:tcPr>
            <w:tcW w:w="567" w:type="dxa"/>
          </w:tcPr>
          <w:p w14:paraId="33527034"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7CA74CA2" w14:textId="77777777" w:rsidR="00C60136" w:rsidRPr="00C60136" w:rsidRDefault="00C60136" w:rsidP="00C60136">
            <w:pPr>
              <w:pStyle w:val="GOSTTablenorm"/>
              <w:widowControl w:val="0"/>
              <w:rPr>
                <w:sz w:val="22"/>
                <w:szCs w:val="22"/>
              </w:rPr>
            </w:pPr>
            <w:r w:rsidRPr="00C60136">
              <w:rPr>
                <w:sz w:val="22"/>
                <w:szCs w:val="22"/>
              </w:rPr>
              <w:t>Т(8)</w:t>
            </w:r>
          </w:p>
        </w:tc>
        <w:tc>
          <w:tcPr>
            <w:tcW w:w="567" w:type="dxa"/>
          </w:tcPr>
          <w:p w14:paraId="3933E993"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179476A9" w14:textId="77777777" w:rsidR="00C60136" w:rsidRPr="00C60136" w:rsidRDefault="00C60136" w:rsidP="00C60136">
            <w:pPr>
              <w:pStyle w:val="GOSTTablenorm"/>
              <w:widowControl w:val="0"/>
              <w:rPr>
                <w:sz w:val="22"/>
                <w:szCs w:val="22"/>
              </w:rPr>
            </w:pPr>
            <w:r w:rsidRPr="00C60136">
              <w:rPr>
                <w:sz w:val="22"/>
                <w:szCs w:val="22"/>
              </w:rPr>
              <w:t>Указывается код бюджета</w:t>
            </w:r>
          </w:p>
        </w:tc>
      </w:tr>
      <w:tr w:rsidR="00C60136" w:rsidRPr="00C60136" w14:paraId="525A7F1F"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4599B04C" w14:textId="77777777" w:rsidR="00C60136" w:rsidRPr="00C60136" w:rsidRDefault="00C60136" w:rsidP="00C60136">
            <w:pPr>
              <w:pStyle w:val="GOSTTablenorm"/>
              <w:widowControl w:val="0"/>
              <w:rPr>
                <w:sz w:val="22"/>
                <w:szCs w:val="22"/>
              </w:rPr>
            </w:pPr>
            <w:r w:rsidRPr="00C60136">
              <w:rPr>
                <w:sz w:val="22"/>
                <w:szCs w:val="22"/>
              </w:rPr>
              <w:t>Номер лицевого счета клиента</w:t>
            </w:r>
          </w:p>
        </w:tc>
        <w:tc>
          <w:tcPr>
            <w:tcW w:w="1701" w:type="dxa"/>
          </w:tcPr>
          <w:p w14:paraId="340D20A3" w14:textId="77777777" w:rsidR="00C60136" w:rsidRPr="00C60136" w:rsidRDefault="00C60136" w:rsidP="00C60136">
            <w:pPr>
              <w:pStyle w:val="GOSTTablenorm"/>
              <w:widowControl w:val="0"/>
              <w:rPr>
                <w:color w:val="000000"/>
                <w:sz w:val="22"/>
                <w:szCs w:val="22"/>
              </w:rPr>
            </w:pPr>
            <w:r w:rsidRPr="00C60136">
              <w:rPr>
                <w:color w:val="000000"/>
                <w:sz w:val="22"/>
                <w:szCs w:val="22"/>
              </w:rPr>
              <w:t>StmInfrmtn_AccNum_clnt</w:t>
            </w:r>
          </w:p>
        </w:tc>
        <w:tc>
          <w:tcPr>
            <w:tcW w:w="567" w:type="dxa"/>
          </w:tcPr>
          <w:p w14:paraId="76A9DC90" w14:textId="77777777" w:rsidR="00C60136" w:rsidRPr="00C60136" w:rsidRDefault="00C60136" w:rsidP="00C60136">
            <w:pPr>
              <w:pStyle w:val="GOSTTablenorm"/>
              <w:widowControl w:val="0"/>
              <w:jc w:val="center"/>
              <w:rPr>
                <w:sz w:val="22"/>
                <w:szCs w:val="22"/>
              </w:rPr>
            </w:pPr>
            <w:r w:rsidRPr="00C60136">
              <w:rPr>
                <w:sz w:val="22"/>
                <w:szCs w:val="22"/>
              </w:rPr>
              <w:t>П</w:t>
            </w:r>
          </w:p>
        </w:tc>
        <w:tc>
          <w:tcPr>
            <w:tcW w:w="1134" w:type="dxa"/>
          </w:tcPr>
          <w:p w14:paraId="6D7F67DC" w14:textId="77777777" w:rsidR="00C60136" w:rsidRPr="00C60136" w:rsidRDefault="00C60136" w:rsidP="00C60136">
            <w:pPr>
              <w:pStyle w:val="GOSTTablenorm"/>
              <w:widowControl w:val="0"/>
              <w:rPr>
                <w:sz w:val="22"/>
                <w:szCs w:val="22"/>
              </w:rPr>
            </w:pPr>
            <w:r w:rsidRPr="00C60136">
              <w:rPr>
                <w:sz w:val="22"/>
                <w:szCs w:val="22"/>
              </w:rPr>
              <w:t>Т(11)</w:t>
            </w:r>
          </w:p>
        </w:tc>
        <w:tc>
          <w:tcPr>
            <w:tcW w:w="567" w:type="dxa"/>
          </w:tcPr>
          <w:p w14:paraId="4BC06453"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2ED5924E" w14:textId="77777777" w:rsidR="00C60136" w:rsidRPr="00C60136" w:rsidRDefault="00C60136" w:rsidP="00C60136">
            <w:pPr>
              <w:pStyle w:val="GOSTTablenorm"/>
              <w:widowControl w:val="0"/>
              <w:rPr>
                <w:sz w:val="22"/>
                <w:szCs w:val="22"/>
              </w:rPr>
            </w:pPr>
            <w:r w:rsidRPr="00C60136">
              <w:rPr>
                <w:sz w:val="22"/>
                <w:szCs w:val="22"/>
              </w:rPr>
              <w:t>Указывается номер лицевого счета клиента</w:t>
            </w:r>
          </w:p>
        </w:tc>
      </w:tr>
      <w:tr w:rsidR="00C60136" w:rsidRPr="00C60136" w14:paraId="41A0E1EE" w14:textId="77777777" w:rsidTr="00C60136">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74CB985B" w14:textId="77777777" w:rsidR="00C60136" w:rsidRPr="00C60136" w:rsidRDefault="00C60136" w:rsidP="00C60136">
            <w:pPr>
              <w:pStyle w:val="GOSTTablenorm"/>
              <w:widowControl w:val="0"/>
              <w:rPr>
                <w:sz w:val="22"/>
                <w:szCs w:val="22"/>
              </w:rPr>
            </w:pPr>
            <w:r w:rsidRPr="00C60136">
              <w:rPr>
                <w:b/>
                <w:sz w:val="22"/>
                <w:szCs w:val="22"/>
              </w:rPr>
              <w:t>Подписи</w:t>
            </w:r>
          </w:p>
        </w:tc>
      </w:tr>
      <w:tr w:rsidR="00C60136" w:rsidRPr="00C60136" w14:paraId="3CD1D54F"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54083F80" w14:textId="77777777" w:rsidR="00C60136" w:rsidRPr="00C60136" w:rsidRDefault="00C60136" w:rsidP="00C60136">
            <w:pPr>
              <w:pStyle w:val="GOSTTablenorm"/>
              <w:widowControl w:val="0"/>
              <w:rPr>
                <w:i/>
                <w:sz w:val="22"/>
                <w:szCs w:val="22"/>
              </w:rPr>
            </w:pPr>
            <w:r w:rsidRPr="00C60136">
              <w:rPr>
                <w:sz w:val="22"/>
                <w:szCs w:val="22"/>
              </w:rPr>
              <w:t>Ответственный исполнитель</w:t>
            </w:r>
          </w:p>
        </w:tc>
        <w:tc>
          <w:tcPr>
            <w:tcW w:w="1701" w:type="dxa"/>
          </w:tcPr>
          <w:p w14:paraId="5B78FBBF" w14:textId="77777777" w:rsidR="00C60136" w:rsidRPr="00C60136" w:rsidRDefault="00C60136" w:rsidP="00C60136">
            <w:pPr>
              <w:pStyle w:val="GOSTTablenorm"/>
              <w:widowControl w:val="0"/>
              <w:rPr>
                <w:color w:val="000000"/>
                <w:sz w:val="22"/>
                <w:szCs w:val="22"/>
              </w:rPr>
            </w:pPr>
            <w:r w:rsidRPr="00C60136">
              <w:rPr>
                <w:sz w:val="22"/>
                <w:szCs w:val="22"/>
              </w:rPr>
              <w:t>SGN_SgnExecORFK</w:t>
            </w:r>
          </w:p>
        </w:tc>
        <w:tc>
          <w:tcPr>
            <w:tcW w:w="567" w:type="dxa"/>
          </w:tcPr>
          <w:p w14:paraId="4B5EBDF4" w14:textId="77777777" w:rsidR="00C60136" w:rsidRPr="00C60136" w:rsidRDefault="00C60136" w:rsidP="00C60136">
            <w:pPr>
              <w:pStyle w:val="GOSTTablenorm"/>
              <w:widowControl w:val="0"/>
              <w:jc w:val="center"/>
              <w:rPr>
                <w:sz w:val="22"/>
                <w:szCs w:val="22"/>
              </w:rPr>
            </w:pPr>
            <w:r w:rsidRPr="00C60136">
              <w:rPr>
                <w:sz w:val="22"/>
                <w:szCs w:val="22"/>
              </w:rPr>
              <w:t>С</w:t>
            </w:r>
          </w:p>
        </w:tc>
        <w:tc>
          <w:tcPr>
            <w:tcW w:w="1134" w:type="dxa"/>
          </w:tcPr>
          <w:p w14:paraId="0CAA253E" w14:textId="77777777" w:rsidR="00C60136" w:rsidRPr="00C60136" w:rsidRDefault="00C60136" w:rsidP="00C60136">
            <w:pPr>
              <w:pStyle w:val="GOSTTablenorm"/>
              <w:widowControl w:val="0"/>
              <w:rPr>
                <w:sz w:val="22"/>
                <w:szCs w:val="22"/>
              </w:rPr>
            </w:pPr>
            <w:r w:rsidRPr="00C60136">
              <w:rPr>
                <w:sz w:val="22"/>
                <w:szCs w:val="22"/>
              </w:rPr>
              <w:t>tSGNNmPsPhDt</w:t>
            </w:r>
          </w:p>
        </w:tc>
        <w:tc>
          <w:tcPr>
            <w:tcW w:w="567" w:type="dxa"/>
          </w:tcPr>
          <w:p w14:paraId="766368B4"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5EB4AF89" w14:textId="77777777" w:rsidR="00C60136" w:rsidRPr="00C60136" w:rsidRDefault="00C60136" w:rsidP="00C60136">
            <w:pPr>
              <w:pStyle w:val="GOSTTablenorm"/>
              <w:widowControl w:val="0"/>
              <w:rPr>
                <w:sz w:val="22"/>
                <w:szCs w:val="22"/>
              </w:rPr>
            </w:pPr>
            <w:r w:rsidRPr="00C60136">
              <w:rPr>
                <w:sz w:val="22"/>
                <w:szCs w:val="22"/>
              </w:rPr>
              <w:t>Блок заполняется и является обязательным только при передаче из ПБС (ПФХД) – ТОФК (ПУР ЭБ).</w:t>
            </w:r>
          </w:p>
          <w:p w14:paraId="54BEF535" w14:textId="341E22FC" w:rsidR="00C60136" w:rsidRPr="00C60136" w:rsidRDefault="00C60136" w:rsidP="00C60136">
            <w:pPr>
              <w:pStyle w:val="GOSTTablenorm"/>
              <w:widowControl w:val="0"/>
              <w:rPr>
                <w:sz w:val="22"/>
                <w:szCs w:val="22"/>
              </w:rPr>
            </w:pPr>
            <w:r w:rsidRPr="00C60136">
              <w:rPr>
                <w:sz w:val="22"/>
                <w:szCs w:val="22"/>
              </w:rPr>
              <w:t xml:space="preserve">Состав элемента представлен в таблице </w:t>
            </w:r>
            <w:r w:rsidRPr="00C60136">
              <w:rPr>
                <w:szCs w:val="22"/>
              </w:rPr>
              <w:fldChar w:fldCharType="begin"/>
            </w:r>
            <w:r w:rsidRPr="00C60136">
              <w:rPr>
                <w:sz w:val="22"/>
                <w:szCs w:val="22"/>
              </w:rPr>
              <w:instrText xml:space="preserve"> REF _Ref52366529 \h  \* MERGEFORMAT </w:instrText>
            </w:r>
            <w:r w:rsidRPr="00C60136">
              <w:rPr>
                <w:szCs w:val="22"/>
              </w:rPr>
            </w:r>
            <w:r w:rsidRPr="00C60136">
              <w:rPr>
                <w:szCs w:val="22"/>
              </w:rPr>
              <w:fldChar w:fldCharType="separate"/>
            </w:r>
            <w:r w:rsidR="008B7810" w:rsidRPr="008B7810">
              <w:rPr>
                <w:sz w:val="22"/>
                <w:szCs w:val="22"/>
              </w:rPr>
              <w:t>102</w:t>
            </w:r>
            <w:r w:rsidRPr="00C60136">
              <w:rPr>
                <w:szCs w:val="22"/>
              </w:rPr>
              <w:fldChar w:fldCharType="end"/>
            </w:r>
          </w:p>
        </w:tc>
      </w:tr>
      <w:tr w:rsidR="00C60136" w:rsidRPr="00C60136" w14:paraId="09A968EC"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58F1167B" w14:textId="77777777" w:rsidR="00C60136" w:rsidRPr="00C60136" w:rsidRDefault="00C60136" w:rsidP="00C60136">
            <w:pPr>
              <w:pStyle w:val="GOSTTablenorm"/>
              <w:widowControl w:val="0"/>
              <w:rPr>
                <w:sz w:val="22"/>
                <w:szCs w:val="22"/>
              </w:rPr>
            </w:pPr>
            <w:r w:rsidRPr="00C60136">
              <w:rPr>
                <w:sz w:val="22"/>
                <w:szCs w:val="22"/>
              </w:rPr>
              <w:t>Руководитель (уполномоченное им лицо)</w:t>
            </w:r>
          </w:p>
        </w:tc>
        <w:tc>
          <w:tcPr>
            <w:tcW w:w="1701" w:type="dxa"/>
          </w:tcPr>
          <w:p w14:paraId="33F86445" w14:textId="77777777" w:rsidR="00C60136" w:rsidRPr="00C60136" w:rsidRDefault="00C60136" w:rsidP="00C60136">
            <w:pPr>
              <w:pStyle w:val="GOSTTablenorm"/>
              <w:widowControl w:val="0"/>
              <w:rPr>
                <w:sz w:val="22"/>
                <w:szCs w:val="22"/>
              </w:rPr>
            </w:pPr>
            <w:r w:rsidRPr="00C60136">
              <w:rPr>
                <w:sz w:val="22"/>
                <w:szCs w:val="22"/>
              </w:rPr>
              <w:t>SGN_Hr</w:t>
            </w:r>
          </w:p>
        </w:tc>
        <w:tc>
          <w:tcPr>
            <w:tcW w:w="567" w:type="dxa"/>
          </w:tcPr>
          <w:p w14:paraId="5B2B8102" w14:textId="77777777" w:rsidR="00C60136" w:rsidRPr="00C60136" w:rsidRDefault="00C60136" w:rsidP="00C60136">
            <w:pPr>
              <w:pStyle w:val="GOSTTablenorm"/>
              <w:widowControl w:val="0"/>
              <w:jc w:val="center"/>
              <w:rPr>
                <w:sz w:val="22"/>
                <w:szCs w:val="22"/>
              </w:rPr>
            </w:pPr>
            <w:r w:rsidRPr="00C60136">
              <w:rPr>
                <w:sz w:val="22"/>
                <w:szCs w:val="22"/>
              </w:rPr>
              <w:t>С</w:t>
            </w:r>
          </w:p>
        </w:tc>
        <w:tc>
          <w:tcPr>
            <w:tcW w:w="1134" w:type="dxa"/>
          </w:tcPr>
          <w:p w14:paraId="2F0110AE" w14:textId="77777777" w:rsidR="00C60136" w:rsidRPr="00C60136" w:rsidRDefault="00C60136" w:rsidP="00C60136">
            <w:pPr>
              <w:pStyle w:val="GOSTTablenorm"/>
              <w:widowControl w:val="0"/>
              <w:rPr>
                <w:sz w:val="22"/>
                <w:szCs w:val="22"/>
              </w:rPr>
            </w:pPr>
            <w:r w:rsidRPr="00C60136">
              <w:rPr>
                <w:sz w:val="22"/>
                <w:szCs w:val="22"/>
              </w:rPr>
              <w:t>tSGNNmPsDt</w:t>
            </w:r>
          </w:p>
        </w:tc>
        <w:tc>
          <w:tcPr>
            <w:tcW w:w="567" w:type="dxa"/>
          </w:tcPr>
          <w:p w14:paraId="56E9ACB7"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5D93C996" w14:textId="0F99B506" w:rsidR="00C60136" w:rsidRPr="00C60136" w:rsidRDefault="00C60136" w:rsidP="00C60136">
            <w:pPr>
              <w:pStyle w:val="GOSTTablenorm"/>
              <w:widowControl w:val="0"/>
              <w:rPr>
                <w:sz w:val="22"/>
                <w:szCs w:val="22"/>
              </w:rPr>
            </w:pPr>
            <w:r w:rsidRPr="00C60136">
              <w:rPr>
                <w:sz w:val="22"/>
                <w:szCs w:val="22"/>
              </w:rPr>
              <w:t xml:space="preserve">Состав элемента представлен в таблице </w:t>
            </w:r>
            <w:r w:rsidRPr="00C60136">
              <w:rPr>
                <w:szCs w:val="22"/>
              </w:rPr>
              <w:fldChar w:fldCharType="begin"/>
            </w:r>
            <w:r w:rsidRPr="00C60136">
              <w:rPr>
                <w:sz w:val="22"/>
                <w:szCs w:val="22"/>
              </w:rPr>
              <w:instrText xml:space="preserve"> REF _Ref52366628 \h  \* MERGEFORMAT </w:instrText>
            </w:r>
            <w:r w:rsidRPr="00C60136">
              <w:rPr>
                <w:szCs w:val="22"/>
              </w:rPr>
            </w:r>
            <w:r w:rsidRPr="00C60136">
              <w:rPr>
                <w:szCs w:val="22"/>
              </w:rPr>
              <w:fldChar w:fldCharType="separate"/>
            </w:r>
            <w:r w:rsidR="008B7810" w:rsidRPr="008B7810">
              <w:rPr>
                <w:sz w:val="22"/>
                <w:szCs w:val="22"/>
              </w:rPr>
              <w:t>103</w:t>
            </w:r>
            <w:r w:rsidRPr="00C60136">
              <w:rPr>
                <w:szCs w:val="22"/>
              </w:rPr>
              <w:fldChar w:fldCharType="end"/>
            </w:r>
          </w:p>
        </w:tc>
      </w:tr>
      <w:tr w:rsidR="00C60136" w:rsidRPr="00C60136" w14:paraId="2BA23C63"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432AC8A7" w14:textId="77777777" w:rsidR="00C60136" w:rsidRPr="00C60136" w:rsidRDefault="00C60136" w:rsidP="00C60136">
            <w:pPr>
              <w:pStyle w:val="GOSTTablenorm"/>
              <w:widowControl w:val="0"/>
              <w:rPr>
                <w:sz w:val="22"/>
                <w:szCs w:val="22"/>
              </w:rPr>
            </w:pPr>
            <w:r w:rsidRPr="00C60136">
              <w:rPr>
                <w:sz w:val="22"/>
                <w:szCs w:val="22"/>
              </w:rPr>
              <w:t>Главный бухгалтер (уполномоченное лицо)</w:t>
            </w:r>
          </w:p>
        </w:tc>
        <w:tc>
          <w:tcPr>
            <w:tcW w:w="1701" w:type="dxa"/>
          </w:tcPr>
          <w:p w14:paraId="5B607ADE" w14:textId="77777777" w:rsidR="00C60136" w:rsidRPr="00C60136" w:rsidRDefault="00C60136" w:rsidP="00C60136">
            <w:pPr>
              <w:pStyle w:val="GOSTTablenorm"/>
              <w:widowControl w:val="0"/>
              <w:rPr>
                <w:sz w:val="22"/>
                <w:szCs w:val="22"/>
              </w:rPr>
            </w:pPr>
            <w:r w:rsidRPr="00C60136">
              <w:rPr>
                <w:sz w:val="22"/>
                <w:szCs w:val="22"/>
              </w:rPr>
              <w:t>SGN_Acc</w:t>
            </w:r>
          </w:p>
        </w:tc>
        <w:tc>
          <w:tcPr>
            <w:tcW w:w="567" w:type="dxa"/>
          </w:tcPr>
          <w:p w14:paraId="1F568C70" w14:textId="77777777" w:rsidR="00C60136" w:rsidRPr="00C60136" w:rsidRDefault="00C60136" w:rsidP="00C60136">
            <w:pPr>
              <w:pStyle w:val="GOSTTablenorm"/>
              <w:widowControl w:val="0"/>
              <w:jc w:val="center"/>
              <w:rPr>
                <w:sz w:val="22"/>
                <w:szCs w:val="22"/>
              </w:rPr>
            </w:pPr>
            <w:r w:rsidRPr="00C60136">
              <w:rPr>
                <w:sz w:val="22"/>
                <w:szCs w:val="22"/>
              </w:rPr>
              <w:t>С</w:t>
            </w:r>
          </w:p>
        </w:tc>
        <w:tc>
          <w:tcPr>
            <w:tcW w:w="1134" w:type="dxa"/>
          </w:tcPr>
          <w:p w14:paraId="56566CD8" w14:textId="77777777" w:rsidR="00C60136" w:rsidRPr="00C60136" w:rsidRDefault="00C60136" w:rsidP="00C60136">
            <w:pPr>
              <w:pStyle w:val="GOSTTablenorm"/>
              <w:widowControl w:val="0"/>
              <w:rPr>
                <w:sz w:val="22"/>
                <w:szCs w:val="22"/>
                <w:lang w:val="en-US"/>
              </w:rPr>
            </w:pPr>
            <w:r w:rsidRPr="00C60136">
              <w:rPr>
                <w:sz w:val="22"/>
                <w:szCs w:val="22"/>
              </w:rPr>
              <w:t>tSGNNmPs</w:t>
            </w:r>
            <w:r w:rsidRPr="00C60136">
              <w:rPr>
                <w:sz w:val="22"/>
                <w:szCs w:val="22"/>
                <w:lang w:val="en-US"/>
              </w:rPr>
              <w:t>1</w:t>
            </w:r>
          </w:p>
        </w:tc>
        <w:tc>
          <w:tcPr>
            <w:tcW w:w="567" w:type="dxa"/>
          </w:tcPr>
          <w:p w14:paraId="4C9A713C" w14:textId="77777777" w:rsidR="00C60136" w:rsidRPr="00C60136" w:rsidRDefault="00C60136" w:rsidP="00C60136">
            <w:pPr>
              <w:pStyle w:val="GOSTTablenorm"/>
              <w:widowControl w:val="0"/>
              <w:jc w:val="center"/>
              <w:rPr>
                <w:sz w:val="22"/>
                <w:szCs w:val="22"/>
              </w:rPr>
            </w:pPr>
            <w:r w:rsidRPr="00C60136">
              <w:rPr>
                <w:sz w:val="22"/>
                <w:szCs w:val="22"/>
              </w:rPr>
              <w:t>Н</w:t>
            </w:r>
          </w:p>
        </w:tc>
        <w:tc>
          <w:tcPr>
            <w:tcW w:w="3964" w:type="dxa"/>
          </w:tcPr>
          <w:p w14:paraId="5BF6F1AC" w14:textId="3CC154CD" w:rsidR="00C60136" w:rsidRPr="00C60136" w:rsidRDefault="00C60136" w:rsidP="00C60136">
            <w:pPr>
              <w:pStyle w:val="GOSTTablenorm"/>
              <w:widowControl w:val="0"/>
              <w:rPr>
                <w:sz w:val="22"/>
                <w:szCs w:val="22"/>
              </w:rPr>
            </w:pPr>
            <w:r w:rsidRPr="00C60136">
              <w:rPr>
                <w:sz w:val="22"/>
                <w:szCs w:val="22"/>
              </w:rPr>
              <w:t xml:space="preserve">Состав элемента представлен в таблице </w:t>
            </w:r>
            <w:r w:rsidRPr="00C60136">
              <w:rPr>
                <w:szCs w:val="22"/>
              </w:rPr>
              <w:fldChar w:fldCharType="begin"/>
            </w:r>
            <w:r w:rsidRPr="00C60136">
              <w:rPr>
                <w:sz w:val="22"/>
                <w:szCs w:val="22"/>
              </w:rPr>
              <w:instrText xml:space="preserve"> REF _Ref52366651 \h  \* MERGEFORMAT </w:instrText>
            </w:r>
            <w:r w:rsidRPr="00C60136">
              <w:rPr>
                <w:szCs w:val="22"/>
              </w:rPr>
            </w:r>
            <w:r w:rsidRPr="00C60136">
              <w:rPr>
                <w:szCs w:val="22"/>
              </w:rPr>
              <w:fldChar w:fldCharType="separate"/>
            </w:r>
            <w:r w:rsidR="008B7810" w:rsidRPr="008B7810">
              <w:rPr>
                <w:sz w:val="22"/>
                <w:szCs w:val="22"/>
              </w:rPr>
              <w:t>104</w:t>
            </w:r>
            <w:r w:rsidRPr="00C60136">
              <w:rPr>
                <w:szCs w:val="22"/>
              </w:rPr>
              <w:fldChar w:fldCharType="end"/>
            </w:r>
          </w:p>
        </w:tc>
      </w:tr>
      <w:tr w:rsidR="00C60136" w:rsidRPr="00C60136" w14:paraId="58D68E10" w14:textId="77777777" w:rsidTr="00C60136">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09F360D5" w14:textId="77777777" w:rsidR="00C60136" w:rsidRPr="00C60136" w:rsidRDefault="00C60136" w:rsidP="00C60136">
            <w:pPr>
              <w:pStyle w:val="GOSTTablenorm"/>
              <w:widowControl w:val="0"/>
              <w:rPr>
                <w:sz w:val="22"/>
                <w:szCs w:val="22"/>
              </w:rPr>
            </w:pPr>
            <w:r w:rsidRPr="00C60136">
              <w:rPr>
                <w:b/>
                <w:sz w:val="22"/>
                <w:szCs w:val="22"/>
              </w:rPr>
              <w:t>ЭП</w:t>
            </w:r>
          </w:p>
        </w:tc>
      </w:tr>
      <w:tr w:rsidR="00C60136" w:rsidRPr="00C60136" w14:paraId="38C68D1D"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3A14EEFA" w14:textId="77777777" w:rsidR="00C60136" w:rsidRPr="00C60136" w:rsidRDefault="00C60136" w:rsidP="00C60136">
            <w:pPr>
              <w:pStyle w:val="GOSTTablenorm"/>
              <w:widowControl w:val="0"/>
              <w:rPr>
                <w:i/>
                <w:sz w:val="22"/>
                <w:szCs w:val="22"/>
              </w:rPr>
            </w:pPr>
            <w:r w:rsidRPr="00C60136">
              <w:rPr>
                <w:sz w:val="22"/>
                <w:szCs w:val="22"/>
              </w:rPr>
              <w:lastRenderedPageBreak/>
              <w:t>Электронная подпись</w:t>
            </w:r>
          </w:p>
        </w:tc>
        <w:tc>
          <w:tcPr>
            <w:tcW w:w="1701" w:type="dxa"/>
          </w:tcPr>
          <w:p w14:paraId="5020CDA1" w14:textId="77777777" w:rsidR="00C60136" w:rsidRPr="00C60136" w:rsidRDefault="00C60136" w:rsidP="00C60136">
            <w:pPr>
              <w:pStyle w:val="GOSTTablenorm"/>
              <w:widowControl w:val="0"/>
              <w:rPr>
                <w:sz w:val="22"/>
                <w:szCs w:val="22"/>
              </w:rPr>
            </w:pPr>
            <w:r w:rsidRPr="00C60136">
              <w:rPr>
                <w:sz w:val="22"/>
                <w:szCs w:val="22"/>
              </w:rPr>
              <w:t>Signature</w:t>
            </w:r>
          </w:p>
        </w:tc>
        <w:tc>
          <w:tcPr>
            <w:tcW w:w="567" w:type="dxa"/>
          </w:tcPr>
          <w:p w14:paraId="157D670B" w14:textId="77777777" w:rsidR="00C60136" w:rsidRPr="00C60136" w:rsidRDefault="00C60136" w:rsidP="00C60136">
            <w:pPr>
              <w:pStyle w:val="GOSTTablenorm"/>
              <w:widowControl w:val="0"/>
              <w:jc w:val="center"/>
              <w:rPr>
                <w:sz w:val="22"/>
                <w:szCs w:val="22"/>
              </w:rPr>
            </w:pPr>
            <w:r w:rsidRPr="00C60136">
              <w:rPr>
                <w:sz w:val="22"/>
                <w:szCs w:val="22"/>
              </w:rPr>
              <w:t>С</w:t>
            </w:r>
          </w:p>
        </w:tc>
        <w:tc>
          <w:tcPr>
            <w:tcW w:w="1134" w:type="dxa"/>
          </w:tcPr>
          <w:p w14:paraId="06E6C467" w14:textId="77777777" w:rsidR="00C60136" w:rsidRPr="00C60136" w:rsidRDefault="00C60136" w:rsidP="00C60136">
            <w:pPr>
              <w:pStyle w:val="GOSTTablenorm"/>
              <w:widowControl w:val="0"/>
              <w:rPr>
                <w:sz w:val="22"/>
                <w:szCs w:val="22"/>
              </w:rPr>
            </w:pPr>
            <w:r w:rsidRPr="00C60136">
              <w:rPr>
                <w:rFonts w:eastAsia="Calibri"/>
                <w:sz w:val="22"/>
                <w:szCs w:val="22"/>
              </w:rPr>
              <w:t>SignatureType</w:t>
            </w:r>
          </w:p>
        </w:tc>
        <w:tc>
          <w:tcPr>
            <w:tcW w:w="567" w:type="dxa"/>
          </w:tcPr>
          <w:p w14:paraId="5E0947C2" w14:textId="77777777" w:rsidR="00C60136" w:rsidRPr="00C60136" w:rsidRDefault="00C60136" w:rsidP="00C60136">
            <w:pPr>
              <w:pStyle w:val="GOSTTablenorm"/>
              <w:widowControl w:val="0"/>
              <w:jc w:val="center"/>
              <w:rPr>
                <w:sz w:val="22"/>
                <w:szCs w:val="22"/>
              </w:rPr>
            </w:pPr>
            <w:r w:rsidRPr="00C60136">
              <w:rPr>
                <w:sz w:val="22"/>
                <w:szCs w:val="22"/>
              </w:rPr>
              <w:t>НМ</w:t>
            </w:r>
          </w:p>
        </w:tc>
        <w:tc>
          <w:tcPr>
            <w:tcW w:w="3964" w:type="dxa"/>
          </w:tcPr>
          <w:p w14:paraId="2512BAFD" w14:textId="77777777" w:rsidR="00C60136" w:rsidRPr="00C60136" w:rsidRDefault="00C60136" w:rsidP="00C60136">
            <w:pPr>
              <w:pStyle w:val="GOSTTablenorm"/>
              <w:widowControl w:val="0"/>
              <w:rPr>
                <w:sz w:val="22"/>
                <w:szCs w:val="22"/>
              </w:rPr>
            </w:pPr>
            <w:r w:rsidRPr="00C60136">
              <w:rPr>
                <w:sz w:val="22"/>
                <w:szCs w:val="22"/>
              </w:rPr>
              <w:t>Блок подписи в формате XAdes. Указывается как референс согласно формату подписи XAdes.</w:t>
            </w:r>
          </w:p>
          <w:p w14:paraId="5A9C49C2" w14:textId="77777777" w:rsidR="00C60136" w:rsidRPr="00C60136" w:rsidRDefault="00C60136" w:rsidP="00C60136">
            <w:pPr>
              <w:pStyle w:val="GOSTTablenorm"/>
              <w:widowControl w:val="0"/>
              <w:rPr>
                <w:sz w:val="22"/>
                <w:szCs w:val="22"/>
              </w:rPr>
            </w:pPr>
            <w:r w:rsidRPr="00C60136">
              <w:rPr>
                <w:sz w:val="22"/>
                <w:szCs w:val="22"/>
              </w:rPr>
              <w:t>Обязателен для заполнения при сервисном взаимодействии ПФХД и ПУР ЭБ</w:t>
            </w:r>
          </w:p>
        </w:tc>
      </w:tr>
    </w:tbl>
    <w:p w14:paraId="3420721E" w14:textId="77777777" w:rsidR="00C60136" w:rsidRPr="00264D5D" w:rsidRDefault="00C60136" w:rsidP="00C60136">
      <w:pPr>
        <w:pStyle w:val="32"/>
        <w:keepNext w:val="0"/>
        <w:keepLines w:val="0"/>
        <w:suppressAutoHyphens w:val="0"/>
      </w:pPr>
      <w:r w:rsidRPr="00264D5D">
        <w:t xml:space="preserve"> </w:t>
      </w:r>
      <w:bookmarkStart w:id="2955" w:name="_Toc217652042"/>
      <w:bookmarkStart w:id="2956" w:name="_Toc222502173"/>
      <w:r w:rsidRPr="00264D5D">
        <w:t>Описание комплексного типа «tEDRowRequest»</w:t>
      </w:r>
      <w:bookmarkEnd w:id="2955"/>
      <w:bookmarkEnd w:id="2956"/>
    </w:p>
    <w:p w14:paraId="5BC6C7E8" w14:textId="77777777" w:rsidR="00C60136" w:rsidRPr="00264D5D" w:rsidRDefault="00C60136" w:rsidP="00C60136">
      <w:pPr>
        <w:pStyle w:val="GOSTNormal"/>
        <w:widowControl w:val="0"/>
        <w:rPr>
          <w:szCs w:val="24"/>
        </w:rPr>
      </w:pPr>
      <w:r w:rsidRPr="00264D5D">
        <w:rPr>
          <w:szCs w:val="24"/>
        </w:rPr>
        <w:t>Описание комплексного типа «tEDRowRequest» блока «</w:t>
      </w:r>
      <w:r w:rsidRPr="00264D5D">
        <w:rPr>
          <w:szCs w:val="22"/>
        </w:rPr>
        <w:t>Список уточняемых реквизитов в ранее направленном распоряжении</w:t>
      </w:r>
      <w:r w:rsidRPr="00264D5D">
        <w:rPr>
          <w:szCs w:val="24"/>
        </w:rPr>
        <w:t>».</w:t>
      </w:r>
    </w:p>
    <w:p w14:paraId="73EFF568" w14:textId="021741CD" w:rsidR="00C60136" w:rsidRPr="00264D5D" w:rsidRDefault="00C60136" w:rsidP="00C60136">
      <w:pPr>
        <w:pStyle w:val="GOSTNameTable"/>
        <w:numPr>
          <w:ilvl w:val="0"/>
          <w:numId w:val="57"/>
        </w:numPr>
        <w:suppressAutoHyphens w:val="0"/>
        <w:spacing w:before="120" w:after="0"/>
        <w:ind w:left="425" w:hanging="357"/>
      </w:pPr>
      <w:r w:rsidRPr="00264D5D">
        <w:fldChar w:fldCharType="begin"/>
      </w:r>
      <w:r w:rsidRPr="00264D5D">
        <w:instrText>SEQ Таблица \* ARABIC</w:instrText>
      </w:r>
      <w:r w:rsidRPr="00264D5D">
        <w:fldChar w:fldCharType="separate"/>
      </w:r>
      <w:bookmarkStart w:id="2957" w:name="_Ref52366407"/>
      <w:bookmarkStart w:id="2958" w:name="_Toc217651581"/>
      <w:r w:rsidR="008B7810">
        <w:rPr>
          <w:noProof/>
        </w:rPr>
        <w:t>100</w:t>
      </w:r>
      <w:bookmarkEnd w:id="2957"/>
      <w:r w:rsidRPr="00264D5D">
        <w:fldChar w:fldCharType="end"/>
      </w:r>
      <w:r w:rsidRPr="00264D5D">
        <w:t xml:space="preserve"> – Описание комплексного типа «tEDRowRequest»</w:t>
      </w:r>
      <w:bookmarkEnd w:id="2958"/>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C60136" w:rsidRPr="00A64147" w14:paraId="12E62B27" w14:textId="77777777" w:rsidTr="00C60136">
        <w:trPr>
          <w:cnfStyle w:val="100000000000" w:firstRow="1" w:lastRow="0" w:firstColumn="0" w:lastColumn="0" w:oddVBand="0" w:evenVBand="0" w:oddHBand="0" w:evenHBand="0" w:firstRowFirstColumn="0" w:firstRowLastColumn="0" w:lastRowFirstColumn="0" w:lastRowLastColumn="0"/>
        </w:trPr>
        <w:tc>
          <w:tcPr>
            <w:tcW w:w="1701" w:type="dxa"/>
          </w:tcPr>
          <w:p w14:paraId="57A686B9" w14:textId="77777777" w:rsidR="00C60136" w:rsidRPr="00A64147" w:rsidRDefault="00C60136" w:rsidP="00C60136">
            <w:pPr>
              <w:pStyle w:val="ASFKTableHead"/>
              <w:rPr>
                <w:sz w:val="22"/>
                <w:szCs w:val="22"/>
              </w:rPr>
            </w:pPr>
            <w:r w:rsidRPr="00A64147">
              <w:rPr>
                <w:sz w:val="22"/>
                <w:szCs w:val="22"/>
              </w:rPr>
              <w:t>Наименование элемента</w:t>
            </w:r>
          </w:p>
        </w:tc>
        <w:tc>
          <w:tcPr>
            <w:tcW w:w="1701" w:type="dxa"/>
          </w:tcPr>
          <w:p w14:paraId="2A8B4F6F" w14:textId="77777777" w:rsidR="00C60136" w:rsidRPr="00A64147" w:rsidRDefault="00C60136" w:rsidP="00C60136">
            <w:pPr>
              <w:pStyle w:val="ASFKTableHead"/>
              <w:rPr>
                <w:sz w:val="22"/>
                <w:szCs w:val="22"/>
              </w:rPr>
            </w:pPr>
            <w:r w:rsidRPr="00A64147">
              <w:rPr>
                <w:sz w:val="22"/>
                <w:szCs w:val="22"/>
              </w:rPr>
              <w:t>Сокращенное наименование (код) элемента</w:t>
            </w:r>
          </w:p>
        </w:tc>
        <w:tc>
          <w:tcPr>
            <w:tcW w:w="567" w:type="dxa"/>
          </w:tcPr>
          <w:p w14:paraId="3D732233" w14:textId="77777777" w:rsidR="00C60136" w:rsidRPr="00A64147" w:rsidRDefault="00C60136" w:rsidP="00C60136">
            <w:pPr>
              <w:pStyle w:val="ASFKTableHead"/>
              <w:rPr>
                <w:sz w:val="22"/>
                <w:szCs w:val="22"/>
              </w:rPr>
            </w:pPr>
            <w:r w:rsidRPr="00A64147">
              <w:rPr>
                <w:sz w:val="22"/>
                <w:szCs w:val="22"/>
              </w:rPr>
              <w:t>Тип</w:t>
            </w:r>
          </w:p>
        </w:tc>
        <w:tc>
          <w:tcPr>
            <w:tcW w:w="1134" w:type="dxa"/>
          </w:tcPr>
          <w:p w14:paraId="04F3E64F" w14:textId="77777777" w:rsidR="00C60136" w:rsidRPr="00A64147" w:rsidRDefault="00C60136" w:rsidP="00C60136">
            <w:pPr>
              <w:pStyle w:val="ASFKTableHead"/>
              <w:rPr>
                <w:sz w:val="22"/>
                <w:szCs w:val="22"/>
              </w:rPr>
            </w:pPr>
            <w:r w:rsidRPr="00A64147">
              <w:rPr>
                <w:sz w:val="22"/>
                <w:szCs w:val="22"/>
              </w:rPr>
              <w:t>Формат элемента</w:t>
            </w:r>
          </w:p>
        </w:tc>
        <w:tc>
          <w:tcPr>
            <w:tcW w:w="567" w:type="dxa"/>
          </w:tcPr>
          <w:p w14:paraId="1BD707C5" w14:textId="77777777" w:rsidR="00C60136" w:rsidRPr="00A64147" w:rsidRDefault="00C60136" w:rsidP="00C60136">
            <w:pPr>
              <w:pStyle w:val="ASFKTableHead"/>
              <w:rPr>
                <w:sz w:val="22"/>
                <w:szCs w:val="22"/>
              </w:rPr>
            </w:pPr>
            <w:r w:rsidRPr="00A64147">
              <w:rPr>
                <w:sz w:val="22"/>
                <w:szCs w:val="22"/>
              </w:rPr>
              <w:t>Обязательность</w:t>
            </w:r>
          </w:p>
        </w:tc>
        <w:tc>
          <w:tcPr>
            <w:tcW w:w="3963" w:type="dxa"/>
          </w:tcPr>
          <w:p w14:paraId="2351C458" w14:textId="77777777" w:rsidR="00C60136" w:rsidRPr="00A64147" w:rsidRDefault="00C60136" w:rsidP="00C60136">
            <w:pPr>
              <w:pStyle w:val="ASFKTableHead"/>
              <w:rPr>
                <w:sz w:val="22"/>
                <w:szCs w:val="22"/>
              </w:rPr>
            </w:pPr>
            <w:r w:rsidRPr="00A64147">
              <w:rPr>
                <w:sz w:val="22"/>
                <w:szCs w:val="22"/>
              </w:rPr>
              <w:t>Дополнительная информация</w:t>
            </w:r>
          </w:p>
        </w:tc>
      </w:tr>
      <w:tr w:rsidR="00C60136" w:rsidRPr="00A64147" w14:paraId="0026EE8A"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23124013" w14:textId="77777777" w:rsidR="00C60136" w:rsidRPr="00A64147" w:rsidRDefault="00C60136" w:rsidP="00C60136">
            <w:pPr>
              <w:pStyle w:val="GOSTTablenorm"/>
              <w:widowControl w:val="0"/>
              <w:rPr>
                <w:sz w:val="22"/>
                <w:szCs w:val="22"/>
              </w:rPr>
            </w:pPr>
            <w:r w:rsidRPr="00A64147">
              <w:rPr>
                <w:sz w:val="22"/>
                <w:szCs w:val="22"/>
              </w:rPr>
              <w:t>tEDRowRequest</w:t>
            </w:r>
          </w:p>
        </w:tc>
        <w:tc>
          <w:tcPr>
            <w:tcW w:w="1701" w:type="dxa"/>
          </w:tcPr>
          <w:p w14:paraId="0E30E8A1" w14:textId="77777777" w:rsidR="00C60136" w:rsidRPr="00A64147" w:rsidRDefault="00C60136" w:rsidP="00C60136">
            <w:pPr>
              <w:pStyle w:val="GOSTTablenorm"/>
              <w:widowControl w:val="0"/>
              <w:rPr>
                <w:sz w:val="22"/>
                <w:szCs w:val="22"/>
              </w:rPr>
            </w:pPr>
            <w:r w:rsidRPr="00A64147">
              <w:rPr>
                <w:sz w:val="22"/>
                <w:szCs w:val="22"/>
              </w:rPr>
              <w:t>EDRowRequest_ITEM</w:t>
            </w:r>
          </w:p>
        </w:tc>
        <w:tc>
          <w:tcPr>
            <w:tcW w:w="567" w:type="dxa"/>
          </w:tcPr>
          <w:p w14:paraId="05592628" w14:textId="77777777" w:rsidR="00C60136" w:rsidRPr="00A64147" w:rsidRDefault="00C60136" w:rsidP="00C60136">
            <w:pPr>
              <w:pStyle w:val="GOSTTablenorm"/>
              <w:widowControl w:val="0"/>
              <w:jc w:val="center"/>
              <w:rPr>
                <w:sz w:val="22"/>
                <w:szCs w:val="22"/>
              </w:rPr>
            </w:pPr>
            <w:r w:rsidRPr="00A64147">
              <w:rPr>
                <w:sz w:val="22"/>
                <w:szCs w:val="22"/>
              </w:rPr>
              <w:t>С</w:t>
            </w:r>
          </w:p>
        </w:tc>
        <w:tc>
          <w:tcPr>
            <w:tcW w:w="1134" w:type="dxa"/>
          </w:tcPr>
          <w:p w14:paraId="481992D0" w14:textId="77777777" w:rsidR="00C60136" w:rsidRPr="00A64147" w:rsidRDefault="00C60136" w:rsidP="00C60136">
            <w:pPr>
              <w:pStyle w:val="GOSTTablenorm"/>
              <w:widowControl w:val="0"/>
              <w:rPr>
                <w:sz w:val="22"/>
                <w:szCs w:val="22"/>
              </w:rPr>
            </w:pPr>
            <w:r w:rsidRPr="00A64147">
              <w:rPr>
                <w:sz w:val="22"/>
                <w:szCs w:val="22"/>
              </w:rPr>
              <w:t>tEDRowRequest_ITEM</w:t>
            </w:r>
          </w:p>
        </w:tc>
        <w:tc>
          <w:tcPr>
            <w:tcW w:w="567" w:type="dxa"/>
          </w:tcPr>
          <w:p w14:paraId="18221DF1" w14:textId="77777777" w:rsidR="00C60136" w:rsidRPr="00A64147" w:rsidRDefault="00C60136" w:rsidP="00C60136">
            <w:pPr>
              <w:pStyle w:val="GOSTTablenorm"/>
              <w:widowControl w:val="0"/>
              <w:jc w:val="center"/>
              <w:rPr>
                <w:sz w:val="22"/>
                <w:szCs w:val="22"/>
              </w:rPr>
            </w:pPr>
            <w:r w:rsidRPr="00A64147">
              <w:rPr>
                <w:sz w:val="22"/>
                <w:szCs w:val="22"/>
              </w:rPr>
              <w:t>ОМ</w:t>
            </w:r>
          </w:p>
        </w:tc>
        <w:tc>
          <w:tcPr>
            <w:tcW w:w="3963" w:type="dxa"/>
          </w:tcPr>
          <w:p w14:paraId="6FE35AFF" w14:textId="3A145DF4" w:rsidR="00C60136" w:rsidRPr="00A64147" w:rsidRDefault="00C60136" w:rsidP="00C60136">
            <w:pPr>
              <w:pStyle w:val="GOSTTablenorm"/>
              <w:widowControl w:val="0"/>
              <w:rPr>
                <w:sz w:val="22"/>
                <w:szCs w:val="22"/>
              </w:rPr>
            </w:pPr>
            <w:r w:rsidRPr="00A64147">
              <w:rPr>
                <w:sz w:val="22"/>
                <w:szCs w:val="22"/>
              </w:rPr>
              <w:t xml:space="preserve">Состав элемента представлен в таблице </w:t>
            </w:r>
            <w:r w:rsidRPr="00A64147">
              <w:rPr>
                <w:szCs w:val="22"/>
              </w:rPr>
              <w:fldChar w:fldCharType="begin"/>
            </w:r>
            <w:r w:rsidRPr="00A64147">
              <w:rPr>
                <w:sz w:val="22"/>
                <w:szCs w:val="22"/>
              </w:rPr>
              <w:instrText xml:space="preserve"> REF _Ref86436198 \h  \* MERGEFORMAT </w:instrText>
            </w:r>
            <w:r w:rsidRPr="00A64147">
              <w:rPr>
                <w:szCs w:val="22"/>
              </w:rPr>
            </w:r>
            <w:r w:rsidRPr="00A64147">
              <w:rPr>
                <w:szCs w:val="22"/>
              </w:rPr>
              <w:fldChar w:fldCharType="separate"/>
            </w:r>
            <w:r w:rsidR="008B7810" w:rsidRPr="008B7810">
              <w:rPr>
                <w:sz w:val="22"/>
                <w:szCs w:val="22"/>
              </w:rPr>
              <w:t>101</w:t>
            </w:r>
            <w:r w:rsidRPr="00A64147">
              <w:rPr>
                <w:szCs w:val="22"/>
              </w:rPr>
              <w:fldChar w:fldCharType="end"/>
            </w:r>
          </w:p>
        </w:tc>
      </w:tr>
    </w:tbl>
    <w:p w14:paraId="7099C805" w14:textId="77777777" w:rsidR="00C60136" w:rsidRPr="00264D5D" w:rsidRDefault="00C60136" w:rsidP="00C60136">
      <w:pPr>
        <w:pStyle w:val="32"/>
        <w:keepNext w:val="0"/>
        <w:keepLines w:val="0"/>
        <w:suppressAutoHyphens w:val="0"/>
      </w:pPr>
      <w:r w:rsidRPr="00264D5D">
        <w:t xml:space="preserve"> </w:t>
      </w:r>
      <w:bookmarkStart w:id="2959" w:name="_Toc217652043"/>
      <w:bookmarkStart w:id="2960" w:name="_Toc222502174"/>
      <w:r w:rsidRPr="00264D5D">
        <w:t>Описание комплексного типа «tEDRowRequest_ITEM»</w:t>
      </w:r>
      <w:bookmarkEnd w:id="2959"/>
      <w:bookmarkEnd w:id="2960"/>
    </w:p>
    <w:p w14:paraId="569B683E" w14:textId="77777777" w:rsidR="00C60136" w:rsidRPr="00264D5D" w:rsidRDefault="00C60136" w:rsidP="00C60136">
      <w:pPr>
        <w:pStyle w:val="GOSTNormal"/>
        <w:widowControl w:val="0"/>
        <w:rPr>
          <w:szCs w:val="24"/>
        </w:rPr>
      </w:pPr>
      <w:r w:rsidRPr="00264D5D">
        <w:rPr>
          <w:szCs w:val="24"/>
        </w:rPr>
        <w:t>Описание комплексного типа «</w:t>
      </w:r>
      <w:r w:rsidRPr="00264D5D">
        <w:t>tEDRowRequest_ITEM</w:t>
      </w:r>
      <w:r w:rsidRPr="00264D5D">
        <w:rPr>
          <w:szCs w:val="24"/>
        </w:rPr>
        <w:t>» блока «Запрос (строки)».</w:t>
      </w:r>
    </w:p>
    <w:bookmarkStart w:id="2961" w:name="_Ref52356619"/>
    <w:p w14:paraId="22FB077D" w14:textId="2DAE6C78" w:rsidR="00C60136" w:rsidRPr="00264D5D" w:rsidRDefault="00C60136" w:rsidP="00C60136">
      <w:pPr>
        <w:pStyle w:val="GOSTNameTable"/>
        <w:numPr>
          <w:ilvl w:val="0"/>
          <w:numId w:val="57"/>
        </w:numPr>
        <w:suppressAutoHyphens w:val="0"/>
        <w:spacing w:before="120" w:after="0"/>
        <w:ind w:left="425" w:hanging="357"/>
      </w:pPr>
      <w:r w:rsidRPr="00264D5D">
        <w:fldChar w:fldCharType="begin"/>
      </w:r>
      <w:r w:rsidRPr="00264D5D">
        <w:instrText xml:space="preserve"> SEQ Таблица \* ARABIC </w:instrText>
      </w:r>
      <w:r w:rsidRPr="00264D5D">
        <w:fldChar w:fldCharType="separate"/>
      </w:r>
      <w:bookmarkStart w:id="2962" w:name="_Ref86436198"/>
      <w:bookmarkStart w:id="2963" w:name="_Toc217651582"/>
      <w:r w:rsidR="008B7810">
        <w:rPr>
          <w:noProof/>
        </w:rPr>
        <w:t>101</w:t>
      </w:r>
      <w:bookmarkEnd w:id="2962"/>
      <w:r w:rsidRPr="00264D5D">
        <w:fldChar w:fldCharType="end"/>
      </w:r>
      <w:r w:rsidRPr="00264D5D">
        <w:t xml:space="preserve"> – Описание комплексного типа «tEDRowRequest_ITEM»</w:t>
      </w:r>
      <w:bookmarkEnd w:id="2961"/>
      <w:bookmarkEnd w:id="296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C60136" w:rsidRPr="00A64147" w14:paraId="5F20CA32" w14:textId="77777777" w:rsidTr="00C60136">
        <w:trPr>
          <w:cnfStyle w:val="100000000000" w:firstRow="1" w:lastRow="0" w:firstColumn="0" w:lastColumn="0" w:oddVBand="0" w:evenVBand="0" w:oddHBand="0" w:evenHBand="0" w:firstRowFirstColumn="0" w:firstRowLastColumn="0" w:lastRowFirstColumn="0" w:lastRowLastColumn="0"/>
        </w:trPr>
        <w:tc>
          <w:tcPr>
            <w:tcW w:w="1701" w:type="dxa"/>
          </w:tcPr>
          <w:p w14:paraId="135B0EA5" w14:textId="77777777" w:rsidR="00C60136" w:rsidRPr="00A64147" w:rsidRDefault="00C60136" w:rsidP="00C60136">
            <w:pPr>
              <w:pStyle w:val="ASFKTableHead"/>
              <w:rPr>
                <w:sz w:val="22"/>
                <w:szCs w:val="22"/>
              </w:rPr>
            </w:pPr>
            <w:r w:rsidRPr="00A64147">
              <w:rPr>
                <w:sz w:val="22"/>
                <w:szCs w:val="22"/>
              </w:rPr>
              <w:t>Наименование элемента</w:t>
            </w:r>
          </w:p>
        </w:tc>
        <w:tc>
          <w:tcPr>
            <w:tcW w:w="1701" w:type="dxa"/>
          </w:tcPr>
          <w:p w14:paraId="274D8751" w14:textId="77777777" w:rsidR="00C60136" w:rsidRPr="00A64147" w:rsidRDefault="00C60136" w:rsidP="00C60136">
            <w:pPr>
              <w:pStyle w:val="ASFKTableHead"/>
              <w:rPr>
                <w:sz w:val="22"/>
                <w:szCs w:val="22"/>
              </w:rPr>
            </w:pPr>
            <w:r w:rsidRPr="00A64147">
              <w:rPr>
                <w:sz w:val="22"/>
                <w:szCs w:val="22"/>
              </w:rPr>
              <w:t>Сокращенное наименование (код) элемента</w:t>
            </w:r>
          </w:p>
        </w:tc>
        <w:tc>
          <w:tcPr>
            <w:tcW w:w="567" w:type="dxa"/>
          </w:tcPr>
          <w:p w14:paraId="644CEAD1" w14:textId="77777777" w:rsidR="00C60136" w:rsidRPr="00A64147" w:rsidRDefault="00C60136" w:rsidP="00C60136">
            <w:pPr>
              <w:pStyle w:val="ASFKTableHead"/>
              <w:rPr>
                <w:sz w:val="22"/>
                <w:szCs w:val="22"/>
              </w:rPr>
            </w:pPr>
            <w:r w:rsidRPr="00A64147">
              <w:rPr>
                <w:sz w:val="22"/>
                <w:szCs w:val="22"/>
              </w:rPr>
              <w:t>Тип</w:t>
            </w:r>
          </w:p>
        </w:tc>
        <w:tc>
          <w:tcPr>
            <w:tcW w:w="1134" w:type="dxa"/>
          </w:tcPr>
          <w:p w14:paraId="75D93D32" w14:textId="77777777" w:rsidR="00C60136" w:rsidRPr="00A64147" w:rsidRDefault="00C60136" w:rsidP="00C60136">
            <w:pPr>
              <w:pStyle w:val="ASFKTableHead"/>
              <w:rPr>
                <w:sz w:val="22"/>
                <w:szCs w:val="22"/>
              </w:rPr>
            </w:pPr>
            <w:r w:rsidRPr="00A64147">
              <w:rPr>
                <w:sz w:val="22"/>
                <w:szCs w:val="22"/>
              </w:rPr>
              <w:t>Формат элемента</w:t>
            </w:r>
          </w:p>
        </w:tc>
        <w:tc>
          <w:tcPr>
            <w:tcW w:w="567" w:type="dxa"/>
          </w:tcPr>
          <w:p w14:paraId="2A0DAF3C" w14:textId="77777777" w:rsidR="00C60136" w:rsidRPr="00A64147" w:rsidRDefault="00C60136" w:rsidP="00C60136">
            <w:pPr>
              <w:pStyle w:val="ASFKTableHead"/>
              <w:rPr>
                <w:sz w:val="22"/>
                <w:szCs w:val="22"/>
              </w:rPr>
            </w:pPr>
            <w:r w:rsidRPr="00A64147">
              <w:rPr>
                <w:sz w:val="22"/>
                <w:szCs w:val="22"/>
              </w:rPr>
              <w:t>Обязательность</w:t>
            </w:r>
          </w:p>
        </w:tc>
        <w:tc>
          <w:tcPr>
            <w:tcW w:w="3963" w:type="dxa"/>
          </w:tcPr>
          <w:p w14:paraId="6A08653D" w14:textId="77777777" w:rsidR="00C60136" w:rsidRPr="00A64147" w:rsidRDefault="00C60136" w:rsidP="00C60136">
            <w:pPr>
              <w:pStyle w:val="ASFKTableHead"/>
              <w:rPr>
                <w:sz w:val="22"/>
                <w:szCs w:val="22"/>
              </w:rPr>
            </w:pPr>
            <w:r w:rsidRPr="00A64147">
              <w:rPr>
                <w:sz w:val="22"/>
                <w:szCs w:val="22"/>
              </w:rPr>
              <w:t>Дополнительная информация</w:t>
            </w:r>
          </w:p>
        </w:tc>
      </w:tr>
      <w:tr w:rsidR="00C60136" w:rsidRPr="00A64147" w14:paraId="2CD9BB7E" w14:textId="77777777" w:rsidTr="00C60136">
        <w:trPr>
          <w:cnfStyle w:val="000000100000" w:firstRow="0" w:lastRow="0" w:firstColumn="0" w:lastColumn="0" w:oddVBand="0" w:evenVBand="0" w:oddHBand="1" w:evenHBand="0" w:firstRowFirstColumn="0" w:firstRowLastColumn="0" w:lastRowFirstColumn="0" w:lastRowLastColumn="0"/>
          <w:trHeight w:val="85"/>
        </w:trPr>
        <w:tc>
          <w:tcPr>
            <w:tcW w:w="1701" w:type="dxa"/>
          </w:tcPr>
          <w:p w14:paraId="07F9D5BB" w14:textId="77777777" w:rsidR="00C60136" w:rsidRPr="00A64147" w:rsidRDefault="00C60136" w:rsidP="00C60136">
            <w:pPr>
              <w:pStyle w:val="GOSTTablenorm"/>
              <w:widowControl w:val="0"/>
              <w:rPr>
                <w:sz w:val="22"/>
                <w:szCs w:val="22"/>
              </w:rPr>
            </w:pPr>
            <w:r w:rsidRPr="00A64147">
              <w:rPr>
                <w:sz w:val="22"/>
                <w:szCs w:val="22"/>
              </w:rPr>
              <w:t>Номер реквизита (поля)</w:t>
            </w:r>
          </w:p>
        </w:tc>
        <w:tc>
          <w:tcPr>
            <w:tcW w:w="1701" w:type="dxa"/>
          </w:tcPr>
          <w:p w14:paraId="16891A30" w14:textId="77777777" w:rsidR="00C60136" w:rsidRPr="00A64147" w:rsidRDefault="00C60136" w:rsidP="00C60136">
            <w:pPr>
              <w:pStyle w:val="GOSTTablenorm"/>
              <w:widowControl w:val="0"/>
              <w:rPr>
                <w:sz w:val="22"/>
                <w:szCs w:val="22"/>
                <w:lang w:val="en-US"/>
              </w:rPr>
            </w:pPr>
            <w:r w:rsidRPr="00A64147">
              <w:rPr>
                <w:sz w:val="22"/>
                <w:szCs w:val="22"/>
                <w:lang w:val="en-US"/>
              </w:rPr>
              <w:t>RequisiteName</w:t>
            </w:r>
          </w:p>
        </w:tc>
        <w:tc>
          <w:tcPr>
            <w:tcW w:w="567" w:type="dxa"/>
          </w:tcPr>
          <w:p w14:paraId="24BE6035"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367D90A5" w14:textId="77777777" w:rsidR="00C60136" w:rsidRPr="00A64147" w:rsidRDefault="00C60136" w:rsidP="00C60136">
            <w:pPr>
              <w:pStyle w:val="GOSTTablenorm"/>
              <w:widowControl w:val="0"/>
              <w:rPr>
                <w:sz w:val="22"/>
                <w:szCs w:val="22"/>
                <w:lang w:val="en-US"/>
              </w:rPr>
            </w:pPr>
            <w:r w:rsidRPr="00A64147">
              <w:rPr>
                <w:sz w:val="22"/>
                <w:szCs w:val="22"/>
                <w:lang w:val="en-US"/>
              </w:rPr>
              <w:t>Т(1-</w:t>
            </w:r>
            <w:r w:rsidRPr="00A64147">
              <w:rPr>
                <w:sz w:val="22"/>
                <w:szCs w:val="22"/>
              </w:rPr>
              <w:t>70</w:t>
            </w:r>
            <w:r w:rsidRPr="00A64147">
              <w:rPr>
                <w:sz w:val="22"/>
                <w:szCs w:val="22"/>
                <w:lang w:val="en-US"/>
              </w:rPr>
              <w:t>)</w:t>
            </w:r>
          </w:p>
        </w:tc>
        <w:tc>
          <w:tcPr>
            <w:tcW w:w="567" w:type="dxa"/>
          </w:tcPr>
          <w:p w14:paraId="0A22D70C" w14:textId="77777777" w:rsidR="00C60136" w:rsidRPr="00A64147" w:rsidRDefault="00C60136" w:rsidP="00C60136">
            <w:pPr>
              <w:widowControl w:val="0"/>
              <w:spacing w:before="60" w:after="60"/>
              <w:ind w:firstLine="13"/>
              <w:jc w:val="center"/>
              <w:rPr>
                <w:sz w:val="22"/>
                <w:szCs w:val="22"/>
              </w:rPr>
            </w:pPr>
            <w:r w:rsidRPr="00A64147">
              <w:rPr>
                <w:sz w:val="22"/>
                <w:szCs w:val="22"/>
              </w:rPr>
              <w:t>Н</w:t>
            </w:r>
          </w:p>
        </w:tc>
        <w:tc>
          <w:tcPr>
            <w:tcW w:w="3963" w:type="dxa"/>
          </w:tcPr>
          <w:p w14:paraId="75A0974F" w14:textId="77777777" w:rsidR="00C60136" w:rsidRPr="00A64147" w:rsidRDefault="00C60136" w:rsidP="00C60136">
            <w:pPr>
              <w:pStyle w:val="GOSTTablenorm"/>
              <w:widowControl w:val="0"/>
              <w:rPr>
                <w:sz w:val="22"/>
                <w:szCs w:val="22"/>
              </w:rPr>
            </w:pPr>
            <w:r w:rsidRPr="00A64147">
              <w:rPr>
                <w:sz w:val="22"/>
                <w:szCs w:val="22"/>
              </w:rPr>
              <w:t>Указывается номер реквизита (поля)</w:t>
            </w:r>
          </w:p>
        </w:tc>
      </w:tr>
      <w:tr w:rsidR="00C60136" w:rsidRPr="00A64147" w14:paraId="2B1D502B" w14:textId="77777777" w:rsidTr="00C60136">
        <w:trPr>
          <w:cnfStyle w:val="000000010000" w:firstRow="0" w:lastRow="0" w:firstColumn="0" w:lastColumn="0" w:oddVBand="0" w:evenVBand="0" w:oddHBand="0" w:evenHBand="1" w:firstRowFirstColumn="0" w:firstRowLastColumn="0" w:lastRowFirstColumn="0" w:lastRowLastColumn="0"/>
          <w:trHeight w:val="85"/>
        </w:trPr>
        <w:tc>
          <w:tcPr>
            <w:tcW w:w="1701" w:type="dxa"/>
          </w:tcPr>
          <w:p w14:paraId="37FAAC1D" w14:textId="77777777" w:rsidR="00C60136" w:rsidRPr="00A64147" w:rsidRDefault="00C60136" w:rsidP="00C60136">
            <w:pPr>
              <w:pStyle w:val="GOSTTablenorm"/>
              <w:widowControl w:val="0"/>
              <w:rPr>
                <w:sz w:val="22"/>
                <w:szCs w:val="22"/>
              </w:rPr>
            </w:pPr>
            <w:r w:rsidRPr="00A64147">
              <w:rPr>
                <w:sz w:val="22"/>
                <w:szCs w:val="22"/>
              </w:rPr>
              <w:t>Значение реквизита</w:t>
            </w:r>
          </w:p>
        </w:tc>
        <w:tc>
          <w:tcPr>
            <w:tcW w:w="1701" w:type="dxa"/>
          </w:tcPr>
          <w:p w14:paraId="26A9981F" w14:textId="77777777" w:rsidR="00C60136" w:rsidRPr="00A64147" w:rsidRDefault="00C60136" w:rsidP="00C60136">
            <w:pPr>
              <w:pStyle w:val="GOSTTablenorm"/>
              <w:widowControl w:val="0"/>
              <w:rPr>
                <w:sz w:val="22"/>
                <w:szCs w:val="22"/>
                <w:lang w:val="en-US"/>
              </w:rPr>
            </w:pPr>
            <w:r w:rsidRPr="00A64147">
              <w:rPr>
                <w:sz w:val="22"/>
                <w:szCs w:val="22"/>
                <w:lang w:val="en-US"/>
              </w:rPr>
              <w:t>RequisiteValue</w:t>
            </w:r>
          </w:p>
        </w:tc>
        <w:tc>
          <w:tcPr>
            <w:tcW w:w="567" w:type="dxa"/>
          </w:tcPr>
          <w:p w14:paraId="533DB0F5"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00BA7CBA" w14:textId="77777777" w:rsidR="00C60136" w:rsidRPr="00A64147" w:rsidRDefault="00C60136" w:rsidP="00C60136">
            <w:pPr>
              <w:pStyle w:val="GOSTTablenorm"/>
              <w:widowControl w:val="0"/>
              <w:rPr>
                <w:sz w:val="22"/>
                <w:szCs w:val="22"/>
                <w:lang w:val="en-US"/>
              </w:rPr>
            </w:pPr>
            <w:r w:rsidRPr="00A64147">
              <w:rPr>
                <w:sz w:val="22"/>
                <w:szCs w:val="22"/>
                <w:lang w:val="en-US"/>
              </w:rPr>
              <w:t>Т(1-</w:t>
            </w:r>
            <w:r w:rsidRPr="00A64147">
              <w:rPr>
                <w:sz w:val="22"/>
                <w:szCs w:val="22"/>
              </w:rPr>
              <w:t>210</w:t>
            </w:r>
            <w:r w:rsidRPr="00A64147">
              <w:rPr>
                <w:sz w:val="22"/>
                <w:szCs w:val="22"/>
                <w:lang w:val="en-US"/>
              </w:rPr>
              <w:t>)</w:t>
            </w:r>
          </w:p>
        </w:tc>
        <w:tc>
          <w:tcPr>
            <w:tcW w:w="567" w:type="dxa"/>
          </w:tcPr>
          <w:p w14:paraId="0D4F9742" w14:textId="77777777" w:rsidR="00C60136" w:rsidRPr="00A64147" w:rsidRDefault="00C60136" w:rsidP="00C60136">
            <w:pPr>
              <w:widowControl w:val="0"/>
              <w:spacing w:before="60" w:after="60"/>
              <w:ind w:firstLine="13"/>
              <w:jc w:val="center"/>
              <w:rPr>
                <w:sz w:val="22"/>
                <w:szCs w:val="22"/>
              </w:rPr>
            </w:pPr>
            <w:r w:rsidRPr="00A64147">
              <w:rPr>
                <w:sz w:val="22"/>
                <w:szCs w:val="22"/>
              </w:rPr>
              <w:t>Н</w:t>
            </w:r>
          </w:p>
        </w:tc>
        <w:tc>
          <w:tcPr>
            <w:tcW w:w="3963" w:type="dxa"/>
          </w:tcPr>
          <w:p w14:paraId="416A6E7C" w14:textId="77777777" w:rsidR="00C60136" w:rsidRPr="00A64147" w:rsidRDefault="00C60136" w:rsidP="00C60136">
            <w:pPr>
              <w:pStyle w:val="GOSTTablenorm"/>
              <w:widowControl w:val="0"/>
              <w:rPr>
                <w:sz w:val="22"/>
                <w:szCs w:val="22"/>
              </w:rPr>
            </w:pPr>
            <w:r w:rsidRPr="00A64147">
              <w:rPr>
                <w:sz w:val="22"/>
                <w:szCs w:val="22"/>
              </w:rPr>
              <w:t>Указывается значение реквизита</w:t>
            </w:r>
          </w:p>
        </w:tc>
      </w:tr>
      <w:tr w:rsidR="00C60136" w:rsidRPr="00A64147" w14:paraId="33B03C46" w14:textId="77777777" w:rsidTr="00C60136">
        <w:trPr>
          <w:cnfStyle w:val="000000100000" w:firstRow="0" w:lastRow="0" w:firstColumn="0" w:lastColumn="0" w:oddVBand="0" w:evenVBand="0" w:oddHBand="1" w:evenHBand="0" w:firstRowFirstColumn="0" w:firstRowLastColumn="0" w:lastRowFirstColumn="0" w:lastRowLastColumn="0"/>
          <w:trHeight w:val="85"/>
        </w:trPr>
        <w:tc>
          <w:tcPr>
            <w:tcW w:w="1701" w:type="dxa"/>
          </w:tcPr>
          <w:p w14:paraId="1E995DEF" w14:textId="77777777" w:rsidR="00C60136" w:rsidRPr="00A64147" w:rsidRDefault="00C60136" w:rsidP="00C60136">
            <w:pPr>
              <w:pStyle w:val="GOSTTablenorm"/>
              <w:widowControl w:val="0"/>
              <w:rPr>
                <w:sz w:val="22"/>
                <w:szCs w:val="22"/>
              </w:rPr>
            </w:pPr>
            <w:r w:rsidRPr="00A64147">
              <w:rPr>
                <w:sz w:val="22"/>
                <w:szCs w:val="22"/>
              </w:rPr>
              <w:t>Номер в реестре</w:t>
            </w:r>
          </w:p>
        </w:tc>
        <w:tc>
          <w:tcPr>
            <w:tcW w:w="1701" w:type="dxa"/>
          </w:tcPr>
          <w:p w14:paraId="7CB56B45" w14:textId="77777777" w:rsidR="00C60136" w:rsidRPr="00A64147" w:rsidRDefault="00C60136" w:rsidP="00C60136">
            <w:pPr>
              <w:pStyle w:val="GOSTTablenorm"/>
              <w:widowControl w:val="0"/>
              <w:rPr>
                <w:sz w:val="22"/>
                <w:szCs w:val="22"/>
                <w:lang w:val="en-US"/>
              </w:rPr>
            </w:pPr>
            <w:r w:rsidRPr="00A64147">
              <w:rPr>
                <w:sz w:val="22"/>
                <w:szCs w:val="22"/>
                <w:lang w:val="en-US"/>
              </w:rPr>
              <w:t>NumRegister</w:t>
            </w:r>
          </w:p>
        </w:tc>
        <w:tc>
          <w:tcPr>
            <w:tcW w:w="567" w:type="dxa"/>
          </w:tcPr>
          <w:p w14:paraId="56E120EA"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15B88BC0" w14:textId="77777777" w:rsidR="00C60136" w:rsidRPr="00A64147" w:rsidRDefault="00C60136" w:rsidP="00C60136">
            <w:pPr>
              <w:widowControl w:val="0"/>
              <w:spacing w:before="60" w:after="60"/>
              <w:ind w:firstLine="16"/>
              <w:rPr>
                <w:sz w:val="22"/>
                <w:szCs w:val="22"/>
                <w:lang w:val="en-US"/>
              </w:rPr>
            </w:pPr>
            <w:r w:rsidRPr="00A64147">
              <w:rPr>
                <w:sz w:val="22"/>
                <w:szCs w:val="22"/>
                <w:lang w:val="en-US"/>
              </w:rPr>
              <w:t>Т(1-</w:t>
            </w:r>
            <w:r w:rsidRPr="00A64147">
              <w:rPr>
                <w:sz w:val="22"/>
                <w:szCs w:val="22"/>
              </w:rPr>
              <w:t>5</w:t>
            </w:r>
            <w:r w:rsidRPr="00A64147">
              <w:rPr>
                <w:sz w:val="22"/>
                <w:szCs w:val="22"/>
                <w:lang w:val="en-US"/>
              </w:rPr>
              <w:t>)</w:t>
            </w:r>
          </w:p>
        </w:tc>
        <w:tc>
          <w:tcPr>
            <w:tcW w:w="567" w:type="dxa"/>
          </w:tcPr>
          <w:p w14:paraId="63D5F6F3" w14:textId="77777777" w:rsidR="00C60136" w:rsidRPr="00A64147" w:rsidRDefault="00C60136" w:rsidP="00C60136">
            <w:pPr>
              <w:widowControl w:val="0"/>
              <w:spacing w:before="60" w:after="60"/>
              <w:ind w:firstLine="13"/>
              <w:jc w:val="center"/>
              <w:rPr>
                <w:sz w:val="22"/>
                <w:szCs w:val="22"/>
              </w:rPr>
            </w:pPr>
            <w:r w:rsidRPr="00A64147">
              <w:rPr>
                <w:sz w:val="22"/>
                <w:szCs w:val="22"/>
              </w:rPr>
              <w:t>Н</w:t>
            </w:r>
          </w:p>
        </w:tc>
        <w:tc>
          <w:tcPr>
            <w:tcW w:w="3963" w:type="dxa"/>
          </w:tcPr>
          <w:p w14:paraId="226FBCF1" w14:textId="77777777" w:rsidR="00C60136" w:rsidRPr="00A64147" w:rsidRDefault="00C60136" w:rsidP="00C60136">
            <w:pPr>
              <w:pStyle w:val="GOSTTablenorm"/>
              <w:widowControl w:val="0"/>
              <w:rPr>
                <w:sz w:val="22"/>
                <w:szCs w:val="22"/>
              </w:rPr>
            </w:pPr>
            <w:r w:rsidRPr="00A64147">
              <w:rPr>
                <w:sz w:val="22"/>
                <w:szCs w:val="22"/>
              </w:rPr>
              <w:t>Указывается номер в реестре</w:t>
            </w:r>
          </w:p>
        </w:tc>
      </w:tr>
    </w:tbl>
    <w:p w14:paraId="0B05114A" w14:textId="77777777" w:rsidR="00C60136" w:rsidRPr="00264D5D" w:rsidRDefault="00C60136" w:rsidP="00C60136">
      <w:pPr>
        <w:pStyle w:val="32"/>
        <w:keepNext w:val="0"/>
        <w:keepLines w:val="0"/>
        <w:suppressAutoHyphens w:val="0"/>
      </w:pPr>
      <w:r w:rsidRPr="00264D5D">
        <w:t xml:space="preserve"> </w:t>
      </w:r>
      <w:bookmarkStart w:id="2964" w:name="_Toc217652044"/>
      <w:bookmarkStart w:id="2965" w:name="_Toc222502175"/>
      <w:r w:rsidRPr="00264D5D">
        <w:t>Описание комплексного типа «tSGNNmPsPhDt»</w:t>
      </w:r>
      <w:bookmarkEnd w:id="2964"/>
      <w:bookmarkEnd w:id="2965"/>
    </w:p>
    <w:p w14:paraId="5C74FEC6" w14:textId="77777777" w:rsidR="00C60136" w:rsidRPr="00264D5D" w:rsidRDefault="00C60136" w:rsidP="00C60136">
      <w:pPr>
        <w:pStyle w:val="GOSTNormal"/>
        <w:widowControl w:val="0"/>
        <w:rPr>
          <w:szCs w:val="24"/>
        </w:rPr>
      </w:pPr>
      <w:r w:rsidRPr="00264D5D">
        <w:t xml:space="preserve">Описание комплексного </w:t>
      </w:r>
      <w:r w:rsidRPr="00264D5D">
        <w:rPr>
          <w:szCs w:val="24"/>
        </w:rPr>
        <w:t xml:space="preserve">типа </w:t>
      </w:r>
      <w:r w:rsidRPr="00264D5D">
        <w:rPr>
          <w:rFonts w:eastAsia="Calibri"/>
          <w:szCs w:val="24"/>
        </w:rPr>
        <w:t>«tSGNNmPsPhDt</w:t>
      </w:r>
      <w:r w:rsidRPr="00264D5D">
        <w:rPr>
          <w:szCs w:val="24"/>
        </w:rPr>
        <w:t>» блока «Ответственный исполнитель».</w:t>
      </w:r>
    </w:p>
    <w:p w14:paraId="0F5EE94B" w14:textId="55379FCD" w:rsidR="00C60136" w:rsidRPr="00264D5D" w:rsidRDefault="00C60136" w:rsidP="00C60136">
      <w:pPr>
        <w:pStyle w:val="GOSTNameTable"/>
        <w:numPr>
          <w:ilvl w:val="0"/>
          <w:numId w:val="57"/>
        </w:numPr>
        <w:suppressAutoHyphens w:val="0"/>
        <w:spacing w:before="120" w:after="0"/>
        <w:ind w:left="425" w:hanging="357"/>
      </w:pPr>
      <w:r w:rsidRPr="00264D5D">
        <w:lastRenderedPageBreak/>
        <w:fldChar w:fldCharType="begin"/>
      </w:r>
      <w:r w:rsidRPr="00264D5D">
        <w:instrText>SEQ Таблица \* ARABIC</w:instrText>
      </w:r>
      <w:r w:rsidRPr="00264D5D">
        <w:fldChar w:fldCharType="separate"/>
      </w:r>
      <w:bookmarkStart w:id="2966" w:name="_Ref52366529"/>
      <w:bookmarkStart w:id="2967" w:name="_Toc217651583"/>
      <w:r w:rsidR="008B7810">
        <w:rPr>
          <w:noProof/>
        </w:rPr>
        <w:t>102</w:t>
      </w:r>
      <w:bookmarkEnd w:id="2966"/>
      <w:r w:rsidRPr="00264D5D">
        <w:fldChar w:fldCharType="end"/>
      </w:r>
      <w:r w:rsidRPr="00264D5D">
        <w:t xml:space="preserve"> – Описание комплексного типа «tSGNNmPsPhDt»</w:t>
      </w:r>
      <w:bookmarkEnd w:id="296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C60136" w:rsidRPr="00A64147" w14:paraId="4817DD91" w14:textId="77777777" w:rsidTr="00C60136">
        <w:trPr>
          <w:cnfStyle w:val="100000000000" w:firstRow="1" w:lastRow="0" w:firstColumn="0" w:lastColumn="0" w:oddVBand="0" w:evenVBand="0" w:oddHBand="0" w:evenHBand="0" w:firstRowFirstColumn="0" w:firstRowLastColumn="0" w:lastRowFirstColumn="0" w:lastRowLastColumn="0"/>
        </w:trPr>
        <w:tc>
          <w:tcPr>
            <w:tcW w:w="1701" w:type="dxa"/>
          </w:tcPr>
          <w:p w14:paraId="4728A349" w14:textId="77777777" w:rsidR="00C60136" w:rsidRPr="00A64147" w:rsidRDefault="00C60136" w:rsidP="00C60136">
            <w:pPr>
              <w:pStyle w:val="ASFKTableHead"/>
              <w:rPr>
                <w:sz w:val="22"/>
                <w:szCs w:val="22"/>
              </w:rPr>
            </w:pPr>
            <w:r w:rsidRPr="00A64147">
              <w:rPr>
                <w:sz w:val="22"/>
                <w:szCs w:val="22"/>
              </w:rPr>
              <w:t>Наименование элемента</w:t>
            </w:r>
          </w:p>
        </w:tc>
        <w:tc>
          <w:tcPr>
            <w:tcW w:w="1701" w:type="dxa"/>
          </w:tcPr>
          <w:p w14:paraId="7D0CF478" w14:textId="77777777" w:rsidR="00C60136" w:rsidRPr="00A64147" w:rsidRDefault="00C60136" w:rsidP="00C60136">
            <w:pPr>
              <w:pStyle w:val="ASFKTableHead"/>
              <w:rPr>
                <w:sz w:val="22"/>
                <w:szCs w:val="22"/>
              </w:rPr>
            </w:pPr>
            <w:r w:rsidRPr="00A64147">
              <w:rPr>
                <w:sz w:val="22"/>
                <w:szCs w:val="22"/>
              </w:rPr>
              <w:t>Сокращенное наименование (код) элемента</w:t>
            </w:r>
          </w:p>
        </w:tc>
        <w:tc>
          <w:tcPr>
            <w:tcW w:w="567" w:type="dxa"/>
          </w:tcPr>
          <w:p w14:paraId="750B8E56" w14:textId="77777777" w:rsidR="00C60136" w:rsidRPr="00A64147" w:rsidRDefault="00C60136" w:rsidP="00C60136">
            <w:pPr>
              <w:pStyle w:val="ASFKTableHead"/>
              <w:rPr>
                <w:sz w:val="22"/>
                <w:szCs w:val="22"/>
              </w:rPr>
            </w:pPr>
            <w:r w:rsidRPr="00A64147">
              <w:rPr>
                <w:sz w:val="22"/>
                <w:szCs w:val="22"/>
              </w:rPr>
              <w:t>Тип</w:t>
            </w:r>
          </w:p>
        </w:tc>
        <w:tc>
          <w:tcPr>
            <w:tcW w:w="1134" w:type="dxa"/>
          </w:tcPr>
          <w:p w14:paraId="57606510" w14:textId="77777777" w:rsidR="00C60136" w:rsidRPr="00A64147" w:rsidRDefault="00C60136" w:rsidP="00C60136">
            <w:pPr>
              <w:pStyle w:val="ASFKTableHead"/>
              <w:rPr>
                <w:sz w:val="22"/>
                <w:szCs w:val="22"/>
              </w:rPr>
            </w:pPr>
            <w:r w:rsidRPr="00A64147">
              <w:rPr>
                <w:sz w:val="22"/>
                <w:szCs w:val="22"/>
              </w:rPr>
              <w:t>Формат элемента</w:t>
            </w:r>
          </w:p>
        </w:tc>
        <w:tc>
          <w:tcPr>
            <w:tcW w:w="567" w:type="dxa"/>
          </w:tcPr>
          <w:p w14:paraId="2811FF57" w14:textId="77777777" w:rsidR="00C60136" w:rsidRPr="00A64147" w:rsidRDefault="00C60136" w:rsidP="00C60136">
            <w:pPr>
              <w:pStyle w:val="ASFKTableHead"/>
              <w:rPr>
                <w:sz w:val="22"/>
                <w:szCs w:val="22"/>
              </w:rPr>
            </w:pPr>
            <w:r w:rsidRPr="00A64147">
              <w:rPr>
                <w:sz w:val="22"/>
                <w:szCs w:val="22"/>
              </w:rPr>
              <w:t>Обязательность</w:t>
            </w:r>
          </w:p>
        </w:tc>
        <w:tc>
          <w:tcPr>
            <w:tcW w:w="3963" w:type="dxa"/>
          </w:tcPr>
          <w:p w14:paraId="557D6EFE" w14:textId="77777777" w:rsidR="00C60136" w:rsidRPr="00A64147" w:rsidRDefault="00C60136" w:rsidP="00C60136">
            <w:pPr>
              <w:pStyle w:val="ASFKTableHead"/>
              <w:rPr>
                <w:sz w:val="22"/>
                <w:szCs w:val="22"/>
              </w:rPr>
            </w:pPr>
            <w:r w:rsidRPr="00A64147">
              <w:rPr>
                <w:sz w:val="22"/>
                <w:szCs w:val="22"/>
              </w:rPr>
              <w:t>Дополнительная информация</w:t>
            </w:r>
          </w:p>
        </w:tc>
      </w:tr>
      <w:tr w:rsidR="00C60136" w:rsidRPr="00A64147" w14:paraId="5D798B66"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569BCE9A" w14:textId="77777777" w:rsidR="00C60136" w:rsidRPr="00A64147" w:rsidRDefault="00C60136" w:rsidP="00C60136">
            <w:pPr>
              <w:pStyle w:val="GOSTTablenorm"/>
              <w:widowControl w:val="0"/>
              <w:rPr>
                <w:sz w:val="22"/>
                <w:szCs w:val="22"/>
              </w:rPr>
            </w:pPr>
            <w:r w:rsidRPr="00A64147">
              <w:rPr>
                <w:color w:val="000000"/>
                <w:sz w:val="22"/>
                <w:szCs w:val="22"/>
              </w:rPr>
              <w:t>Должность</w:t>
            </w:r>
          </w:p>
        </w:tc>
        <w:tc>
          <w:tcPr>
            <w:tcW w:w="1701" w:type="dxa"/>
          </w:tcPr>
          <w:p w14:paraId="3251DC5D" w14:textId="77777777" w:rsidR="00C60136" w:rsidRPr="00A64147" w:rsidRDefault="00C60136" w:rsidP="00C60136">
            <w:pPr>
              <w:pStyle w:val="GOSTTablenorm"/>
              <w:widowControl w:val="0"/>
              <w:rPr>
                <w:sz w:val="22"/>
                <w:szCs w:val="22"/>
                <w:lang w:val="en-US"/>
              </w:rPr>
            </w:pPr>
            <w:r w:rsidRPr="00A64147">
              <w:rPr>
                <w:sz w:val="22"/>
                <w:szCs w:val="22"/>
                <w:lang w:val="en-US"/>
              </w:rPr>
              <w:t>Pst</w:t>
            </w:r>
          </w:p>
        </w:tc>
        <w:tc>
          <w:tcPr>
            <w:tcW w:w="567" w:type="dxa"/>
          </w:tcPr>
          <w:p w14:paraId="097F9D47"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7FC156D3" w14:textId="77777777" w:rsidR="00C60136" w:rsidRPr="00A64147" w:rsidRDefault="00C60136" w:rsidP="00C60136">
            <w:pPr>
              <w:pStyle w:val="GOSTTablenorm"/>
              <w:widowControl w:val="0"/>
              <w:rPr>
                <w:sz w:val="22"/>
                <w:szCs w:val="22"/>
              </w:rPr>
            </w:pPr>
            <w:r w:rsidRPr="00A64147">
              <w:rPr>
                <w:color w:val="000000"/>
                <w:sz w:val="22"/>
                <w:szCs w:val="22"/>
                <w:lang w:val="en-US"/>
              </w:rPr>
              <w:t>Т(1-</w:t>
            </w:r>
            <w:r w:rsidRPr="00A64147">
              <w:rPr>
                <w:color w:val="000000"/>
                <w:sz w:val="22"/>
                <w:szCs w:val="22"/>
              </w:rPr>
              <w:t>1</w:t>
            </w:r>
            <w:r w:rsidRPr="00A64147">
              <w:rPr>
                <w:color w:val="000000"/>
                <w:sz w:val="22"/>
                <w:szCs w:val="22"/>
                <w:lang w:val="en-US"/>
              </w:rPr>
              <w:t>00)</w:t>
            </w:r>
          </w:p>
        </w:tc>
        <w:tc>
          <w:tcPr>
            <w:tcW w:w="567" w:type="dxa"/>
          </w:tcPr>
          <w:p w14:paraId="372CD909" w14:textId="77777777" w:rsidR="00C60136" w:rsidRPr="00A64147" w:rsidRDefault="00C60136" w:rsidP="00C60136">
            <w:pPr>
              <w:pStyle w:val="GOSTTablenorm"/>
              <w:widowControl w:val="0"/>
              <w:jc w:val="center"/>
              <w:rPr>
                <w:sz w:val="22"/>
                <w:szCs w:val="22"/>
              </w:rPr>
            </w:pPr>
            <w:r w:rsidRPr="00A64147">
              <w:rPr>
                <w:sz w:val="22"/>
                <w:szCs w:val="22"/>
              </w:rPr>
              <w:t>О</w:t>
            </w:r>
          </w:p>
        </w:tc>
        <w:tc>
          <w:tcPr>
            <w:tcW w:w="3963" w:type="dxa"/>
          </w:tcPr>
          <w:p w14:paraId="4E8EF5D3" w14:textId="77777777" w:rsidR="00C60136" w:rsidRPr="00A64147" w:rsidRDefault="00C60136" w:rsidP="00C60136">
            <w:pPr>
              <w:pStyle w:val="GOSTTablenorm"/>
              <w:widowControl w:val="0"/>
              <w:rPr>
                <w:sz w:val="22"/>
                <w:szCs w:val="22"/>
              </w:rPr>
            </w:pPr>
            <w:r w:rsidRPr="00A64147">
              <w:rPr>
                <w:sz w:val="22"/>
                <w:szCs w:val="22"/>
              </w:rPr>
              <w:t>Указывается должность ответственного исполнителя, сформировавшего документ</w:t>
            </w:r>
          </w:p>
        </w:tc>
      </w:tr>
      <w:tr w:rsidR="00C60136" w:rsidRPr="00A64147" w14:paraId="0553C792"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1AE5A98A" w14:textId="77777777" w:rsidR="00C60136" w:rsidRPr="00A64147" w:rsidRDefault="00C60136" w:rsidP="00C60136">
            <w:pPr>
              <w:pStyle w:val="GOSTTablenorm"/>
              <w:widowControl w:val="0"/>
              <w:rPr>
                <w:color w:val="000000"/>
                <w:sz w:val="22"/>
                <w:szCs w:val="22"/>
              </w:rPr>
            </w:pPr>
            <w:r w:rsidRPr="00A64147">
              <w:rPr>
                <w:color w:val="000000"/>
                <w:sz w:val="22"/>
                <w:szCs w:val="22"/>
              </w:rPr>
              <w:t>Расшифровка подписи</w:t>
            </w:r>
          </w:p>
        </w:tc>
        <w:tc>
          <w:tcPr>
            <w:tcW w:w="1701" w:type="dxa"/>
          </w:tcPr>
          <w:p w14:paraId="77A5D2AB" w14:textId="77777777" w:rsidR="00C60136" w:rsidRPr="00A64147" w:rsidRDefault="00C60136" w:rsidP="00C60136">
            <w:pPr>
              <w:pStyle w:val="GOSTTablenorm"/>
              <w:widowControl w:val="0"/>
              <w:rPr>
                <w:color w:val="000000"/>
                <w:sz w:val="22"/>
                <w:szCs w:val="22"/>
              </w:rPr>
            </w:pPr>
            <w:r w:rsidRPr="00A64147">
              <w:rPr>
                <w:color w:val="000000"/>
                <w:sz w:val="22"/>
                <w:szCs w:val="22"/>
              </w:rPr>
              <w:t>FIO</w:t>
            </w:r>
          </w:p>
        </w:tc>
        <w:tc>
          <w:tcPr>
            <w:tcW w:w="567" w:type="dxa"/>
          </w:tcPr>
          <w:p w14:paraId="2F8FEB86"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3F4B41D5" w14:textId="77777777" w:rsidR="00C60136" w:rsidRPr="00A64147" w:rsidRDefault="00C60136" w:rsidP="00C60136">
            <w:pPr>
              <w:pStyle w:val="GOSTTablenorm"/>
              <w:widowControl w:val="0"/>
              <w:rPr>
                <w:color w:val="000000"/>
                <w:sz w:val="22"/>
                <w:szCs w:val="22"/>
                <w:lang w:val="en-US"/>
              </w:rPr>
            </w:pPr>
            <w:r w:rsidRPr="00A64147">
              <w:rPr>
                <w:color w:val="000000"/>
                <w:sz w:val="22"/>
                <w:szCs w:val="22"/>
                <w:lang w:val="en-US"/>
              </w:rPr>
              <w:t>Т(1-</w:t>
            </w:r>
            <w:r w:rsidRPr="00A64147">
              <w:rPr>
                <w:color w:val="000000"/>
                <w:sz w:val="22"/>
                <w:szCs w:val="22"/>
              </w:rPr>
              <w:t>50</w:t>
            </w:r>
            <w:r w:rsidRPr="00A64147">
              <w:rPr>
                <w:color w:val="000000"/>
                <w:sz w:val="22"/>
                <w:szCs w:val="22"/>
                <w:lang w:val="en-US"/>
              </w:rPr>
              <w:t>)</w:t>
            </w:r>
          </w:p>
        </w:tc>
        <w:tc>
          <w:tcPr>
            <w:tcW w:w="567" w:type="dxa"/>
          </w:tcPr>
          <w:p w14:paraId="45294D2A" w14:textId="77777777" w:rsidR="00C60136" w:rsidRPr="00A64147" w:rsidRDefault="00C60136" w:rsidP="00C60136">
            <w:pPr>
              <w:pStyle w:val="GOSTTablenorm"/>
              <w:widowControl w:val="0"/>
              <w:jc w:val="center"/>
              <w:rPr>
                <w:sz w:val="22"/>
                <w:szCs w:val="22"/>
              </w:rPr>
            </w:pPr>
            <w:r w:rsidRPr="00A64147">
              <w:rPr>
                <w:sz w:val="22"/>
                <w:szCs w:val="22"/>
              </w:rPr>
              <w:t>О</w:t>
            </w:r>
          </w:p>
        </w:tc>
        <w:tc>
          <w:tcPr>
            <w:tcW w:w="3963" w:type="dxa"/>
          </w:tcPr>
          <w:p w14:paraId="5C82145B" w14:textId="77777777" w:rsidR="00C60136" w:rsidRPr="00A64147" w:rsidRDefault="00C60136" w:rsidP="00C60136">
            <w:pPr>
              <w:pStyle w:val="GOSTTablenorm"/>
              <w:widowControl w:val="0"/>
              <w:rPr>
                <w:sz w:val="22"/>
                <w:szCs w:val="22"/>
              </w:rPr>
            </w:pPr>
            <w:r w:rsidRPr="00A64147">
              <w:rPr>
                <w:sz w:val="22"/>
                <w:szCs w:val="22"/>
              </w:rPr>
              <w:t>Указывается расшифровка подписи ответственного исполнителя, сформировавшего документ</w:t>
            </w:r>
          </w:p>
        </w:tc>
      </w:tr>
      <w:tr w:rsidR="00C60136" w:rsidRPr="00A64147" w14:paraId="110AC72C"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7A1BDDB7" w14:textId="77777777" w:rsidR="00C60136" w:rsidRPr="00A64147" w:rsidRDefault="00C60136" w:rsidP="00C60136">
            <w:pPr>
              <w:pStyle w:val="GOSTTablenorm"/>
              <w:widowControl w:val="0"/>
              <w:rPr>
                <w:color w:val="000000"/>
                <w:sz w:val="22"/>
                <w:szCs w:val="22"/>
              </w:rPr>
            </w:pPr>
            <w:r w:rsidRPr="00A64147">
              <w:rPr>
                <w:color w:val="000000"/>
                <w:sz w:val="22"/>
                <w:szCs w:val="22"/>
              </w:rPr>
              <w:t>Телефон</w:t>
            </w:r>
          </w:p>
        </w:tc>
        <w:tc>
          <w:tcPr>
            <w:tcW w:w="1701" w:type="dxa"/>
          </w:tcPr>
          <w:p w14:paraId="1A159FBB" w14:textId="77777777" w:rsidR="00C60136" w:rsidRPr="00A64147" w:rsidRDefault="00C60136" w:rsidP="00C60136">
            <w:pPr>
              <w:pStyle w:val="GOSTTablenorm"/>
              <w:widowControl w:val="0"/>
              <w:rPr>
                <w:color w:val="000000"/>
                <w:sz w:val="22"/>
                <w:szCs w:val="22"/>
              </w:rPr>
            </w:pPr>
            <w:r w:rsidRPr="00A64147">
              <w:rPr>
                <w:color w:val="000000"/>
                <w:sz w:val="22"/>
                <w:szCs w:val="22"/>
              </w:rPr>
              <w:t>Phn</w:t>
            </w:r>
          </w:p>
        </w:tc>
        <w:tc>
          <w:tcPr>
            <w:tcW w:w="567" w:type="dxa"/>
          </w:tcPr>
          <w:p w14:paraId="4A9D924A"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1A01F40E" w14:textId="77777777" w:rsidR="00C60136" w:rsidRPr="00A64147" w:rsidRDefault="00C60136" w:rsidP="00C60136">
            <w:pPr>
              <w:pStyle w:val="GOSTTablenorm"/>
              <w:widowControl w:val="0"/>
              <w:rPr>
                <w:color w:val="000000"/>
                <w:sz w:val="22"/>
                <w:szCs w:val="22"/>
                <w:lang w:val="en-US"/>
              </w:rPr>
            </w:pPr>
            <w:r w:rsidRPr="00A64147">
              <w:rPr>
                <w:color w:val="000000"/>
                <w:sz w:val="22"/>
                <w:szCs w:val="22"/>
                <w:lang w:val="en-US"/>
              </w:rPr>
              <w:t>Т(1-</w:t>
            </w:r>
            <w:r w:rsidRPr="00A64147">
              <w:rPr>
                <w:color w:val="000000"/>
                <w:sz w:val="22"/>
                <w:szCs w:val="22"/>
              </w:rPr>
              <w:t>50</w:t>
            </w:r>
            <w:r w:rsidRPr="00A64147">
              <w:rPr>
                <w:color w:val="000000"/>
                <w:sz w:val="22"/>
                <w:szCs w:val="22"/>
                <w:lang w:val="en-US"/>
              </w:rPr>
              <w:t>)</w:t>
            </w:r>
          </w:p>
        </w:tc>
        <w:tc>
          <w:tcPr>
            <w:tcW w:w="567" w:type="dxa"/>
          </w:tcPr>
          <w:p w14:paraId="57FC8863" w14:textId="77777777" w:rsidR="00C60136" w:rsidRPr="00A64147" w:rsidRDefault="00C60136" w:rsidP="00C60136">
            <w:pPr>
              <w:pStyle w:val="GOSTTablenorm"/>
              <w:widowControl w:val="0"/>
              <w:jc w:val="center"/>
              <w:rPr>
                <w:sz w:val="22"/>
                <w:szCs w:val="22"/>
              </w:rPr>
            </w:pPr>
            <w:r w:rsidRPr="00A64147">
              <w:rPr>
                <w:sz w:val="22"/>
                <w:szCs w:val="22"/>
              </w:rPr>
              <w:t>Н</w:t>
            </w:r>
          </w:p>
        </w:tc>
        <w:tc>
          <w:tcPr>
            <w:tcW w:w="3963" w:type="dxa"/>
          </w:tcPr>
          <w:p w14:paraId="0E092CDD" w14:textId="77777777" w:rsidR="00C60136" w:rsidRPr="00A64147" w:rsidRDefault="00C60136" w:rsidP="00C60136">
            <w:pPr>
              <w:pStyle w:val="GOSTTablenorm"/>
              <w:widowControl w:val="0"/>
              <w:rPr>
                <w:sz w:val="22"/>
                <w:szCs w:val="22"/>
              </w:rPr>
            </w:pPr>
            <w:r w:rsidRPr="00A64147">
              <w:rPr>
                <w:sz w:val="22"/>
                <w:szCs w:val="22"/>
              </w:rPr>
              <w:t>Указывается телефон ответственного исполнителя, сформировавшего документ</w:t>
            </w:r>
          </w:p>
        </w:tc>
      </w:tr>
      <w:tr w:rsidR="00C60136" w:rsidRPr="00A64147" w14:paraId="647489E9"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65878EE4" w14:textId="77777777" w:rsidR="00C60136" w:rsidRPr="00A64147" w:rsidRDefault="00C60136" w:rsidP="00C60136">
            <w:pPr>
              <w:pStyle w:val="GOSTTablenorm"/>
              <w:widowControl w:val="0"/>
              <w:rPr>
                <w:color w:val="000000"/>
                <w:sz w:val="22"/>
                <w:szCs w:val="22"/>
              </w:rPr>
            </w:pPr>
            <w:r w:rsidRPr="00A64147">
              <w:rPr>
                <w:color w:val="000000"/>
                <w:sz w:val="22"/>
                <w:szCs w:val="22"/>
              </w:rPr>
              <w:t>Дата подписи</w:t>
            </w:r>
          </w:p>
        </w:tc>
        <w:tc>
          <w:tcPr>
            <w:tcW w:w="1701" w:type="dxa"/>
          </w:tcPr>
          <w:p w14:paraId="1C81AB9A" w14:textId="77777777" w:rsidR="00C60136" w:rsidRPr="00A64147" w:rsidRDefault="00C60136" w:rsidP="00C60136">
            <w:pPr>
              <w:pStyle w:val="GOSTTablenorm"/>
              <w:widowControl w:val="0"/>
              <w:rPr>
                <w:color w:val="000000"/>
                <w:sz w:val="22"/>
                <w:szCs w:val="22"/>
              </w:rPr>
            </w:pPr>
            <w:r w:rsidRPr="00A64147">
              <w:rPr>
                <w:color w:val="000000"/>
                <w:sz w:val="22"/>
                <w:szCs w:val="22"/>
              </w:rPr>
              <w:t>DtSgn</w:t>
            </w:r>
          </w:p>
        </w:tc>
        <w:tc>
          <w:tcPr>
            <w:tcW w:w="567" w:type="dxa"/>
          </w:tcPr>
          <w:p w14:paraId="35A10691"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7D85B76C" w14:textId="77777777" w:rsidR="00C60136" w:rsidRPr="00A64147" w:rsidRDefault="00C60136" w:rsidP="00C60136">
            <w:pPr>
              <w:pStyle w:val="GOSTTablenorm"/>
              <w:widowControl w:val="0"/>
              <w:rPr>
                <w:color w:val="000000"/>
                <w:sz w:val="22"/>
                <w:szCs w:val="22"/>
                <w:lang w:val="en-US"/>
              </w:rPr>
            </w:pPr>
            <w:r w:rsidRPr="00A64147">
              <w:rPr>
                <w:color w:val="000000"/>
                <w:sz w:val="22"/>
                <w:szCs w:val="22"/>
                <w:lang w:val="en-US"/>
              </w:rPr>
              <w:t>Date</w:t>
            </w:r>
          </w:p>
        </w:tc>
        <w:tc>
          <w:tcPr>
            <w:tcW w:w="567" w:type="dxa"/>
          </w:tcPr>
          <w:p w14:paraId="0DDAA6C5" w14:textId="77777777" w:rsidR="00C60136" w:rsidRPr="00A64147" w:rsidRDefault="00C60136" w:rsidP="00C60136">
            <w:pPr>
              <w:pStyle w:val="GOSTTablenorm"/>
              <w:widowControl w:val="0"/>
              <w:jc w:val="center"/>
              <w:rPr>
                <w:sz w:val="22"/>
                <w:szCs w:val="22"/>
              </w:rPr>
            </w:pPr>
            <w:r w:rsidRPr="00A64147">
              <w:rPr>
                <w:sz w:val="22"/>
                <w:szCs w:val="22"/>
              </w:rPr>
              <w:t>О</w:t>
            </w:r>
          </w:p>
        </w:tc>
        <w:tc>
          <w:tcPr>
            <w:tcW w:w="3963" w:type="dxa"/>
          </w:tcPr>
          <w:p w14:paraId="183C82D9" w14:textId="77777777" w:rsidR="00C60136" w:rsidRPr="00A64147" w:rsidRDefault="00C60136" w:rsidP="00C60136">
            <w:pPr>
              <w:pStyle w:val="GOSTTablenorm"/>
              <w:widowControl w:val="0"/>
              <w:rPr>
                <w:sz w:val="22"/>
                <w:szCs w:val="22"/>
              </w:rPr>
            </w:pPr>
            <w:r w:rsidRPr="00A64147">
              <w:rPr>
                <w:sz w:val="22"/>
                <w:szCs w:val="22"/>
              </w:rPr>
              <w:t>Указывается</w:t>
            </w:r>
            <w:r w:rsidRPr="00A64147">
              <w:rPr>
                <w:color w:val="000000"/>
                <w:sz w:val="22"/>
                <w:szCs w:val="22"/>
              </w:rPr>
              <w:t xml:space="preserve"> дата подписи</w:t>
            </w:r>
          </w:p>
        </w:tc>
      </w:tr>
    </w:tbl>
    <w:p w14:paraId="65DB89A2" w14:textId="77777777" w:rsidR="00C60136" w:rsidRPr="00264D5D" w:rsidRDefault="00C60136" w:rsidP="00C60136">
      <w:pPr>
        <w:pStyle w:val="32"/>
        <w:keepNext w:val="0"/>
        <w:keepLines w:val="0"/>
        <w:suppressAutoHyphens w:val="0"/>
      </w:pPr>
      <w:r w:rsidRPr="00264D5D">
        <w:t xml:space="preserve"> </w:t>
      </w:r>
      <w:bookmarkStart w:id="2968" w:name="_Toc217652045"/>
      <w:bookmarkStart w:id="2969" w:name="_Toc222502176"/>
      <w:r w:rsidRPr="00264D5D">
        <w:t>Описание комплексного типа «tSGNNmPsDt»</w:t>
      </w:r>
      <w:bookmarkEnd w:id="2968"/>
      <w:bookmarkEnd w:id="2969"/>
    </w:p>
    <w:p w14:paraId="323BEB76" w14:textId="77777777" w:rsidR="00C60136" w:rsidRPr="00264D5D" w:rsidRDefault="00C60136" w:rsidP="00C60136">
      <w:pPr>
        <w:pStyle w:val="GOSTNormal"/>
        <w:widowControl w:val="0"/>
        <w:rPr>
          <w:szCs w:val="24"/>
        </w:rPr>
      </w:pPr>
      <w:r w:rsidRPr="00264D5D">
        <w:t xml:space="preserve">Описание комплексного типа </w:t>
      </w:r>
      <w:r w:rsidRPr="00264D5D">
        <w:rPr>
          <w:rFonts w:eastAsia="Calibri"/>
          <w:szCs w:val="24"/>
        </w:rPr>
        <w:t>«</w:t>
      </w:r>
      <w:r w:rsidRPr="00264D5D">
        <w:rPr>
          <w:szCs w:val="24"/>
          <w:lang w:val="en-US"/>
        </w:rPr>
        <w:t>tSGNNmPsDt</w:t>
      </w:r>
      <w:r w:rsidRPr="00264D5D">
        <w:rPr>
          <w:szCs w:val="24"/>
        </w:rPr>
        <w:t>» блока «Руководитель (уполномоченное им лицо)».</w:t>
      </w:r>
    </w:p>
    <w:p w14:paraId="3FC4DF04" w14:textId="088205BE" w:rsidR="00C60136" w:rsidRPr="00264D5D" w:rsidRDefault="00C60136" w:rsidP="00C60136">
      <w:pPr>
        <w:pStyle w:val="GOSTNameTable"/>
        <w:numPr>
          <w:ilvl w:val="0"/>
          <w:numId w:val="57"/>
        </w:numPr>
        <w:suppressAutoHyphens w:val="0"/>
        <w:spacing w:before="120" w:after="0"/>
        <w:ind w:left="425" w:hanging="357"/>
      </w:pPr>
      <w:r w:rsidRPr="00264D5D">
        <w:fldChar w:fldCharType="begin"/>
      </w:r>
      <w:r w:rsidRPr="00264D5D">
        <w:instrText>SEQ Таблица \* ARABIC</w:instrText>
      </w:r>
      <w:r w:rsidRPr="00264D5D">
        <w:fldChar w:fldCharType="separate"/>
      </w:r>
      <w:bookmarkStart w:id="2970" w:name="_Ref52366628"/>
      <w:bookmarkStart w:id="2971" w:name="_Toc217651584"/>
      <w:r w:rsidR="008B7810">
        <w:rPr>
          <w:noProof/>
        </w:rPr>
        <w:t>103</w:t>
      </w:r>
      <w:bookmarkEnd w:id="2970"/>
      <w:r w:rsidRPr="00264D5D">
        <w:fldChar w:fldCharType="end"/>
      </w:r>
      <w:r w:rsidRPr="00264D5D">
        <w:t xml:space="preserve"> – Описание комплексного типа «tSGNNmPsDt»</w:t>
      </w:r>
      <w:bookmarkEnd w:id="297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C60136" w:rsidRPr="0040483C" w14:paraId="339E868B" w14:textId="77777777" w:rsidTr="0040483C">
        <w:trPr>
          <w:cnfStyle w:val="100000000000" w:firstRow="1" w:lastRow="0" w:firstColumn="0" w:lastColumn="0" w:oddVBand="0" w:evenVBand="0" w:oddHBand="0" w:evenHBand="0" w:firstRowFirstColumn="0" w:firstRowLastColumn="0" w:lastRowFirstColumn="0" w:lastRowLastColumn="0"/>
        </w:trPr>
        <w:tc>
          <w:tcPr>
            <w:tcW w:w="1701" w:type="dxa"/>
          </w:tcPr>
          <w:p w14:paraId="7EAC6B6D" w14:textId="77777777" w:rsidR="00C60136" w:rsidRPr="0040483C" w:rsidRDefault="00C60136" w:rsidP="00C60136">
            <w:pPr>
              <w:pStyle w:val="ASFKTableHead"/>
              <w:rPr>
                <w:sz w:val="22"/>
                <w:szCs w:val="22"/>
              </w:rPr>
            </w:pPr>
            <w:r w:rsidRPr="0040483C">
              <w:rPr>
                <w:sz w:val="22"/>
                <w:szCs w:val="22"/>
              </w:rPr>
              <w:t>Наименование элемента</w:t>
            </w:r>
          </w:p>
        </w:tc>
        <w:tc>
          <w:tcPr>
            <w:tcW w:w="1701" w:type="dxa"/>
          </w:tcPr>
          <w:p w14:paraId="37A21FAC" w14:textId="77777777" w:rsidR="00C60136" w:rsidRPr="0040483C" w:rsidRDefault="00C60136" w:rsidP="00C60136">
            <w:pPr>
              <w:pStyle w:val="ASFKTableHead"/>
              <w:rPr>
                <w:sz w:val="22"/>
                <w:szCs w:val="22"/>
              </w:rPr>
            </w:pPr>
            <w:r w:rsidRPr="0040483C">
              <w:rPr>
                <w:sz w:val="22"/>
                <w:szCs w:val="22"/>
              </w:rPr>
              <w:t>Сокращенное наименование (код) элемента</w:t>
            </w:r>
          </w:p>
        </w:tc>
        <w:tc>
          <w:tcPr>
            <w:tcW w:w="567" w:type="dxa"/>
          </w:tcPr>
          <w:p w14:paraId="61A5D2B0" w14:textId="77777777" w:rsidR="00C60136" w:rsidRPr="0040483C" w:rsidRDefault="00C60136" w:rsidP="00C60136">
            <w:pPr>
              <w:pStyle w:val="ASFKTableHead"/>
              <w:rPr>
                <w:sz w:val="22"/>
                <w:szCs w:val="22"/>
              </w:rPr>
            </w:pPr>
            <w:r w:rsidRPr="0040483C">
              <w:rPr>
                <w:sz w:val="22"/>
                <w:szCs w:val="22"/>
              </w:rPr>
              <w:t>Тип</w:t>
            </w:r>
          </w:p>
        </w:tc>
        <w:tc>
          <w:tcPr>
            <w:tcW w:w="1134" w:type="dxa"/>
          </w:tcPr>
          <w:p w14:paraId="31909589" w14:textId="77777777" w:rsidR="00C60136" w:rsidRPr="0040483C" w:rsidRDefault="00C60136" w:rsidP="00C60136">
            <w:pPr>
              <w:pStyle w:val="ASFKTableHead"/>
              <w:rPr>
                <w:sz w:val="22"/>
                <w:szCs w:val="22"/>
              </w:rPr>
            </w:pPr>
            <w:r w:rsidRPr="0040483C">
              <w:rPr>
                <w:sz w:val="22"/>
                <w:szCs w:val="22"/>
              </w:rPr>
              <w:t>Формат элемента</w:t>
            </w:r>
          </w:p>
        </w:tc>
        <w:tc>
          <w:tcPr>
            <w:tcW w:w="567" w:type="dxa"/>
          </w:tcPr>
          <w:p w14:paraId="12C57C51" w14:textId="77777777" w:rsidR="00C60136" w:rsidRPr="0040483C" w:rsidRDefault="00C60136" w:rsidP="00C60136">
            <w:pPr>
              <w:pStyle w:val="ASFKTableHead"/>
              <w:rPr>
                <w:sz w:val="22"/>
                <w:szCs w:val="22"/>
              </w:rPr>
            </w:pPr>
            <w:r w:rsidRPr="0040483C">
              <w:rPr>
                <w:sz w:val="22"/>
                <w:szCs w:val="22"/>
              </w:rPr>
              <w:t>Обязательность</w:t>
            </w:r>
          </w:p>
        </w:tc>
        <w:tc>
          <w:tcPr>
            <w:tcW w:w="3963" w:type="dxa"/>
          </w:tcPr>
          <w:p w14:paraId="3D3EF735" w14:textId="77777777" w:rsidR="00C60136" w:rsidRPr="0040483C" w:rsidRDefault="00C60136" w:rsidP="00C60136">
            <w:pPr>
              <w:pStyle w:val="ASFKTableHead"/>
              <w:rPr>
                <w:sz w:val="22"/>
                <w:szCs w:val="22"/>
              </w:rPr>
            </w:pPr>
            <w:r w:rsidRPr="0040483C">
              <w:rPr>
                <w:sz w:val="22"/>
                <w:szCs w:val="22"/>
              </w:rPr>
              <w:t>Дополнительная информация</w:t>
            </w:r>
          </w:p>
        </w:tc>
      </w:tr>
      <w:tr w:rsidR="00C60136" w:rsidRPr="0040483C" w14:paraId="2E494352" w14:textId="77777777" w:rsidTr="0040483C">
        <w:trPr>
          <w:cnfStyle w:val="000000100000" w:firstRow="0" w:lastRow="0" w:firstColumn="0" w:lastColumn="0" w:oddVBand="0" w:evenVBand="0" w:oddHBand="1" w:evenHBand="0" w:firstRowFirstColumn="0" w:firstRowLastColumn="0" w:lastRowFirstColumn="0" w:lastRowLastColumn="0"/>
        </w:trPr>
        <w:tc>
          <w:tcPr>
            <w:tcW w:w="1701" w:type="dxa"/>
          </w:tcPr>
          <w:p w14:paraId="639C579D" w14:textId="77777777" w:rsidR="00C60136" w:rsidRPr="0040483C" w:rsidRDefault="00C60136" w:rsidP="00C60136">
            <w:pPr>
              <w:pStyle w:val="GOSTTablenorm"/>
              <w:widowControl w:val="0"/>
              <w:rPr>
                <w:sz w:val="22"/>
                <w:szCs w:val="22"/>
              </w:rPr>
            </w:pPr>
            <w:r w:rsidRPr="0040483C">
              <w:rPr>
                <w:color w:val="000000"/>
                <w:sz w:val="22"/>
                <w:szCs w:val="22"/>
              </w:rPr>
              <w:t>Должность</w:t>
            </w:r>
          </w:p>
        </w:tc>
        <w:tc>
          <w:tcPr>
            <w:tcW w:w="1701" w:type="dxa"/>
          </w:tcPr>
          <w:p w14:paraId="7FDA090F" w14:textId="77777777" w:rsidR="00C60136" w:rsidRPr="0040483C" w:rsidRDefault="00C60136" w:rsidP="00C60136">
            <w:pPr>
              <w:pStyle w:val="GOSTTablenorm"/>
              <w:widowControl w:val="0"/>
              <w:rPr>
                <w:sz w:val="22"/>
                <w:szCs w:val="22"/>
                <w:lang w:val="en-US"/>
              </w:rPr>
            </w:pPr>
            <w:r w:rsidRPr="0040483C">
              <w:rPr>
                <w:sz w:val="22"/>
                <w:szCs w:val="22"/>
                <w:lang w:val="en-US"/>
              </w:rPr>
              <w:t>Pst</w:t>
            </w:r>
          </w:p>
        </w:tc>
        <w:tc>
          <w:tcPr>
            <w:tcW w:w="567" w:type="dxa"/>
          </w:tcPr>
          <w:p w14:paraId="6A9A7B49" w14:textId="77777777" w:rsidR="00C60136" w:rsidRPr="0040483C" w:rsidRDefault="00C60136" w:rsidP="00C60136">
            <w:pPr>
              <w:pStyle w:val="GOSTTablenorm"/>
              <w:widowControl w:val="0"/>
              <w:jc w:val="center"/>
              <w:rPr>
                <w:sz w:val="22"/>
                <w:szCs w:val="22"/>
              </w:rPr>
            </w:pPr>
            <w:r w:rsidRPr="0040483C">
              <w:rPr>
                <w:sz w:val="22"/>
                <w:szCs w:val="22"/>
              </w:rPr>
              <w:t>П</w:t>
            </w:r>
          </w:p>
        </w:tc>
        <w:tc>
          <w:tcPr>
            <w:tcW w:w="1134" w:type="dxa"/>
          </w:tcPr>
          <w:p w14:paraId="43787CA8" w14:textId="77777777" w:rsidR="00C60136" w:rsidRPr="0040483C" w:rsidRDefault="00C60136" w:rsidP="00C60136">
            <w:pPr>
              <w:pStyle w:val="GOSTTablenorm"/>
              <w:widowControl w:val="0"/>
              <w:rPr>
                <w:sz w:val="22"/>
                <w:szCs w:val="22"/>
              </w:rPr>
            </w:pPr>
            <w:r w:rsidRPr="0040483C">
              <w:rPr>
                <w:color w:val="000000"/>
                <w:sz w:val="22"/>
                <w:szCs w:val="22"/>
                <w:lang w:val="en-US"/>
              </w:rPr>
              <w:t>Т(1-</w:t>
            </w:r>
            <w:r w:rsidRPr="0040483C">
              <w:rPr>
                <w:color w:val="000000"/>
                <w:sz w:val="22"/>
                <w:szCs w:val="22"/>
              </w:rPr>
              <w:t>1</w:t>
            </w:r>
            <w:r w:rsidRPr="0040483C">
              <w:rPr>
                <w:color w:val="000000"/>
                <w:sz w:val="22"/>
                <w:szCs w:val="22"/>
                <w:lang w:val="en-US"/>
              </w:rPr>
              <w:t>00)</w:t>
            </w:r>
          </w:p>
        </w:tc>
        <w:tc>
          <w:tcPr>
            <w:tcW w:w="567" w:type="dxa"/>
          </w:tcPr>
          <w:p w14:paraId="00530A68" w14:textId="77777777" w:rsidR="00C60136" w:rsidRPr="0040483C" w:rsidRDefault="00C60136" w:rsidP="00C60136">
            <w:pPr>
              <w:pStyle w:val="GOSTTablenorm"/>
              <w:widowControl w:val="0"/>
              <w:jc w:val="center"/>
              <w:rPr>
                <w:sz w:val="22"/>
                <w:szCs w:val="22"/>
              </w:rPr>
            </w:pPr>
            <w:r w:rsidRPr="0040483C">
              <w:rPr>
                <w:sz w:val="22"/>
                <w:szCs w:val="22"/>
              </w:rPr>
              <w:t>Н</w:t>
            </w:r>
          </w:p>
        </w:tc>
        <w:tc>
          <w:tcPr>
            <w:tcW w:w="3963" w:type="dxa"/>
          </w:tcPr>
          <w:p w14:paraId="0CC2F54D" w14:textId="77777777" w:rsidR="00C60136" w:rsidRPr="0040483C" w:rsidRDefault="00C60136" w:rsidP="00C60136">
            <w:pPr>
              <w:pStyle w:val="GOSTTablenorm"/>
              <w:widowControl w:val="0"/>
              <w:rPr>
                <w:sz w:val="22"/>
                <w:szCs w:val="22"/>
              </w:rPr>
            </w:pPr>
            <w:r w:rsidRPr="0040483C">
              <w:rPr>
                <w:sz w:val="22"/>
                <w:szCs w:val="22"/>
              </w:rPr>
              <w:t>Указывается</w:t>
            </w:r>
            <w:r w:rsidRPr="0040483C">
              <w:rPr>
                <w:color w:val="000000"/>
                <w:sz w:val="22"/>
                <w:szCs w:val="22"/>
              </w:rPr>
              <w:t xml:space="preserve"> должность </w:t>
            </w:r>
            <w:r w:rsidRPr="0040483C">
              <w:rPr>
                <w:sz w:val="22"/>
                <w:szCs w:val="22"/>
              </w:rPr>
              <w:t>руководителя (уполномоченного им лица)</w:t>
            </w:r>
          </w:p>
        </w:tc>
      </w:tr>
      <w:tr w:rsidR="00C60136" w:rsidRPr="0040483C" w14:paraId="203D6B87" w14:textId="77777777" w:rsidTr="0040483C">
        <w:trPr>
          <w:cnfStyle w:val="000000010000" w:firstRow="0" w:lastRow="0" w:firstColumn="0" w:lastColumn="0" w:oddVBand="0" w:evenVBand="0" w:oddHBand="0" w:evenHBand="1" w:firstRowFirstColumn="0" w:firstRowLastColumn="0" w:lastRowFirstColumn="0" w:lastRowLastColumn="0"/>
        </w:trPr>
        <w:tc>
          <w:tcPr>
            <w:tcW w:w="1701" w:type="dxa"/>
          </w:tcPr>
          <w:p w14:paraId="4BA8796B" w14:textId="77777777" w:rsidR="00C60136" w:rsidRPr="0040483C" w:rsidRDefault="00C60136" w:rsidP="00C60136">
            <w:pPr>
              <w:pStyle w:val="GOSTTablenorm"/>
              <w:widowControl w:val="0"/>
              <w:rPr>
                <w:color w:val="000000"/>
                <w:sz w:val="22"/>
                <w:szCs w:val="22"/>
              </w:rPr>
            </w:pPr>
            <w:r w:rsidRPr="0040483C">
              <w:rPr>
                <w:color w:val="000000"/>
                <w:sz w:val="22"/>
                <w:szCs w:val="22"/>
              </w:rPr>
              <w:t>Расшифровка подписи</w:t>
            </w:r>
          </w:p>
        </w:tc>
        <w:tc>
          <w:tcPr>
            <w:tcW w:w="1701" w:type="dxa"/>
          </w:tcPr>
          <w:p w14:paraId="1946EA42" w14:textId="77777777" w:rsidR="00C60136" w:rsidRPr="0040483C" w:rsidRDefault="00C60136" w:rsidP="00C60136">
            <w:pPr>
              <w:pStyle w:val="GOSTTablenorm"/>
              <w:widowControl w:val="0"/>
              <w:rPr>
                <w:color w:val="000000"/>
                <w:sz w:val="22"/>
                <w:szCs w:val="22"/>
              </w:rPr>
            </w:pPr>
            <w:r w:rsidRPr="0040483C">
              <w:rPr>
                <w:color w:val="000000"/>
                <w:sz w:val="22"/>
                <w:szCs w:val="22"/>
              </w:rPr>
              <w:t>FIO</w:t>
            </w:r>
          </w:p>
        </w:tc>
        <w:tc>
          <w:tcPr>
            <w:tcW w:w="567" w:type="dxa"/>
          </w:tcPr>
          <w:p w14:paraId="5095A2D1" w14:textId="77777777" w:rsidR="00C60136" w:rsidRPr="0040483C" w:rsidRDefault="00C60136" w:rsidP="00C60136">
            <w:pPr>
              <w:pStyle w:val="GOSTTablenorm"/>
              <w:widowControl w:val="0"/>
              <w:jc w:val="center"/>
              <w:rPr>
                <w:sz w:val="22"/>
                <w:szCs w:val="22"/>
              </w:rPr>
            </w:pPr>
            <w:r w:rsidRPr="0040483C">
              <w:rPr>
                <w:sz w:val="22"/>
                <w:szCs w:val="22"/>
              </w:rPr>
              <w:t>П</w:t>
            </w:r>
          </w:p>
        </w:tc>
        <w:tc>
          <w:tcPr>
            <w:tcW w:w="1134" w:type="dxa"/>
          </w:tcPr>
          <w:p w14:paraId="179418A6" w14:textId="77777777" w:rsidR="00C60136" w:rsidRPr="0040483C" w:rsidRDefault="00C60136" w:rsidP="00C60136">
            <w:pPr>
              <w:pStyle w:val="GOSTTablenorm"/>
              <w:widowControl w:val="0"/>
              <w:rPr>
                <w:color w:val="000000"/>
                <w:sz w:val="22"/>
                <w:szCs w:val="22"/>
                <w:lang w:val="en-US"/>
              </w:rPr>
            </w:pPr>
            <w:r w:rsidRPr="0040483C">
              <w:rPr>
                <w:color w:val="000000"/>
                <w:sz w:val="22"/>
                <w:szCs w:val="22"/>
                <w:lang w:val="en-US"/>
              </w:rPr>
              <w:t>Т(1-</w:t>
            </w:r>
            <w:r w:rsidRPr="0040483C">
              <w:rPr>
                <w:color w:val="000000"/>
                <w:sz w:val="22"/>
                <w:szCs w:val="22"/>
              </w:rPr>
              <w:t>50</w:t>
            </w:r>
            <w:r w:rsidRPr="0040483C">
              <w:rPr>
                <w:color w:val="000000"/>
                <w:sz w:val="22"/>
                <w:szCs w:val="22"/>
                <w:lang w:val="en-US"/>
              </w:rPr>
              <w:t>)</w:t>
            </w:r>
          </w:p>
        </w:tc>
        <w:tc>
          <w:tcPr>
            <w:tcW w:w="567" w:type="dxa"/>
          </w:tcPr>
          <w:p w14:paraId="27826149" w14:textId="77777777" w:rsidR="00C60136" w:rsidRPr="0040483C" w:rsidRDefault="00C60136" w:rsidP="00C60136">
            <w:pPr>
              <w:pStyle w:val="GOSTTablenorm"/>
              <w:widowControl w:val="0"/>
              <w:jc w:val="center"/>
              <w:rPr>
                <w:sz w:val="22"/>
                <w:szCs w:val="22"/>
              </w:rPr>
            </w:pPr>
            <w:r w:rsidRPr="0040483C">
              <w:rPr>
                <w:sz w:val="22"/>
                <w:szCs w:val="22"/>
              </w:rPr>
              <w:t>Н</w:t>
            </w:r>
          </w:p>
        </w:tc>
        <w:tc>
          <w:tcPr>
            <w:tcW w:w="3963" w:type="dxa"/>
          </w:tcPr>
          <w:p w14:paraId="4FDB0436" w14:textId="77777777" w:rsidR="00C60136" w:rsidRPr="0040483C" w:rsidRDefault="00C60136" w:rsidP="00C60136">
            <w:pPr>
              <w:pStyle w:val="GOSTTablenorm"/>
              <w:widowControl w:val="0"/>
              <w:rPr>
                <w:sz w:val="22"/>
                <w:szCs w:val="22"/>
              </w:rPr>
            </w:pPr>
            <w:r w:rsidRPr="0040483C">
              <w:rPr>
                <w:sz w:val="22"/>
                <w:szCs w:val="22"/>
              </w:rPr>
              <w:t>Указывается фамилия, имя, отчество руководителя (уполномоченного им лица)</w:t>
            </w:r>
          </w:p>
        </w:tc>
      </w:tr>
      <w:tr w:rsidR="00C60136" w:rsidRPr="0040483C" w14:paraId="36000084" w14:textId="77777777" w:rsidTr="0040483C">
        <w:trPr>
          <w:cnfStyle w:val="000000100000" w:firstRow="0" w:lastRow="0" w:firstColumn="0" w:lastColumn="0" w:oddVBand="0" w:evenVBand="0" w:oddHBand="1" w:evenHBand="0" w:firstRowFirstColumn="0" w:firstRowLastColumn="0" w:lastRowFirstColumn="0" w:lastRowLastColumn="0"/>
        </w:trPr>
        <w:tc>
          <w:tcPr>
            <w:tcW w:w="1701" w:type="dxa"/>
          </w:tcPr>
          <w:p w14:paraId="6F52E0B3" w14:textId="77777777" w:rsidR="00C60136" w:rsidRPr="0040483C" w:rsidRDefault="00C60136" w:rsidP="00C60136">
            <w:pPr>
              <w:pStyle w:val="GOSTTablenorm"/>
              <w:widowControl w:val="0"/>
              <w:rPr>
                <w:color w:val="000000"/>
                <w:sz w:val="22"/>
                <w:szCs w:val="22"/>
              </w:rPr>
            </w:pPr>
            <w:r w:rsidRPr="0040483C">
              <w:rPr>
                <w:color w:val="000000"/>
                <w:sz w:val="22"/>
                <w:szCs w:val="22"/>
              </w:rPr>
              <w:t>Дата подписания</w:t>
            </w:r>
          </w:p>
        </w:tc>
        <w:tc>
          <w:tcPr>
            <w:tcW w:w="1701" w:type="dxa"/>
          </w:tcPr>
          <w:p w14:paraId="598317E1" w14:textId="77777777" w:rsidR="00C60136" w:rsidRPr="0040483C" w:rsidRDefault="00C60136" w:rsidP="00C60136">
            <w:pPr>
              <w:pStyle w:val="GOSTTablenorm"/>
              <w:widowControl w:val="0"/>
              <w:rPr>
                <w:color w:val="000000"/>
                <w:sz w:val="22"/>
                <w:szCs w:val="22"/>
              </w:rPr>
            </w:pPr>
            <w:r w:rsidRPr="0040483C">
              <w:rPr>
                <w:color w:val="000000"/>
                <w:sz w:val="22"/>
                <w:szCs w:val="22"/>
              </w:rPr>
              <w:t>DtSgn</w:t>
            </w:r>
          </w:p>
        </w:tc>
        <w:tc>
          <w:tcPr>
            <w:tcW w:w="567" w:type="dxa"/>
          </w:tcPr>
          <w:p w14:paraId="1537FF76" w14:textId="77777777" w:rsidR="00C60136" w:rsidRPr="0040483C" w:rsidRDefault="00C60136" w:rsidP="00C60136">
            <w:pPr>
              <w:pStyle w:val="GOSTTablenorm"/>
              <w:widowControl w:val="0"/>
              <w:jc w:val="center"/>
              <w:rPr>
                <w:sz w:val="22"/>
                <w:szCs w:val="22"/>
              </w:rPr>
            </w:pPr>
            <w:r w:rsidRPr="0040483C">
              <w:rPr>
                <w:sz w:val="22"/>
                <w:szCs w:val="22"/>
              </w:rPr>
              <w:t>П</w:t>
            </w:r>
          </w:p>
        </w:tc>
        <w:tc>
          <w:tcPr>
            <w:tcW w:w="1134" w:type="dxa"/>
          </w:tcPr>
          <w:p w14:paraId="20501AD9" w14:textId="77777777" w:rsidR="00C60136" w:rsidRPr="0040483C" w:rsidRDefault="00C60136" w:rsidP="00C60136">
            <w:pPr>
              <w:pStyle w:val="GOSTTablenorm"/>
              <w:widowControl w:val="0"/>
              <w:rPr>
                <w:color w:val="000000"/>
                <w:sz w:val="22"/>
                <w:szCs w:val="22"/>
                <w:lang w:val="en-US"/>
              </w:rPr>
            </w:pPr>
            <w:r w:rsidRPr="0040483C">
              <w:rPr>
                <w:color w:val="000000"/>
                <w:sz w:val="22"/>
                <w:szCs w:val="22"/>
                <w:lang w:val="en-US"/>
              </w:rPr>
              <w:t>Date</w:t>
            </w:r>
          </w:p>
        </w:tc>
        <w:tc>
          <w:tcPr>
            <w:tcW w:w="567" w:type="dxa"/>
          </w:tcPr>
          <w:p w14:paraId="3C22CD86" w14:textId="77777777" w:rsidR="00C60136" w:rsidRPr="0040483C" w:rsidRDefault="00C60136" w:rsidP="00C60136">
            <w:pPr>
              <w:pStyle w:val="GOSTTablenorm"/>
              <w:widowControl w:val="0"/>
              <w:jc w:val="center"/>
              <w:rPr>
                <w:sz w:val="22"/>
                <w:szCs w:val="22"/>
              </w:rPr>
            </w:pPr>
            <w:r w:rsidRPr="0040483C">
              <w:rPr>
                <w:sz w:val="22"/>
                <w:szCs w:val="22"/>
              </w:rPr>
              <w:t>Н</w:t>
            </w:r>
          </w:p>
        </w:tc>
        <w:tc>
          <w:tcPr>
            <w:tcW w:w="3963" w:type="dxa"/>
          </w:tcPr>
          <w:p w14:paraId="1E336D97" w14:textId="77777777" w:rsidR="00C60136" w:rsidRPr="0040483C" w:rsidRDefault="00C60136" w:rsidP="00C60136">
            <w:pPr>
              <w:pStyle w:val="GOSTTablenorm"/>
              <w:widowControl w:val="0"/>
              <w:rPr>
                <w:sz w:val="22"/>
                <w:szCs w:val="22"/>
              </w:rPr>
            </w:pPr>
            <w:r w:rsidRPr="0040483C">
              <w:rPr>
                <w:sz w:val="22"/>
                <w:szCs w:val="22"/>
              </w:rPr>
              <w:t>Указывается</w:t>
            </w:r>
            <w:r w:rsidRPr="0040483C">
              <w:rPr>
                <w:color w:val="000000"/>
                <w:sz w:val="22"/>
                <w:szCs w:val="22"/>
              </w:rPr>
              <w:t xml:space="preserve"> дата подписи</w:t>
            </w:r>
          </w:p>
        </w:tc>
      </w:tr>
    </w:tbl>
    <w:p w14:paraId="39208672" w14:textId="77777777" w:rsidR="00C60136" w:rsidRPr="00264D5D" w:rsidRDefault="00C60136" w:rsidP="00C60136">
      <w:pPr>
        <w:pStyle w:val="32"/>
        <w:keepNext w:val="0"/>
        <w:keepLines w:val="0"/>
        <w:suppressAutoHyphens w:val="0"/>
      </w:pPr>
      <w:r w:rsidRPr="00264D5D">
        <w:t xml:space="preserve"> </w:t>
      </w:r>
      <w:bookmarkStart w:id="2972" w:name="_Toc217652046"/>
      <w:bookmarkStart w:id="2973" w:name="_Toc222502177"/>
      <w:r w:rsidRPr="00264D5D">
        <w:t>Описание комплексного типа «tSGNNmPs1»</w:t>
      </w:r>
      <w:bookmarkEnd w:id="2972"/>
      <w:bookmarkEnd w:id="2973"/>
    </w:p>
    <w:p w14:paraId="2FD289A0" w14:textId="77777777" w:rsidR="00C60136" w:rsidRPr="00264D5D" w:rsidRDefault="00C60136" w:rsidP="00C60136">
      <w:pPr>
        <w:pStyle w:val="GOSTNormal"/>
        <w:widowControl w:val="0"/>
        <w:rPr>
          <w:szCs w:val="24"/>
        </w:rPr>
      </w:pPr>
      <w:r w:rsidRPr="00264D5D">
        <w:t xml:space="preserve">Описание комплексного типа </w:t>
      </w:r>
      <w:r w:rsidRPr="00264D5D">
        <w:rPr>
          <w:rFonts w:eastAsia="Calibri"/>
          <w:szCs w:val="24"/>
        </w:rPr>
        <w:t>«</w:t>
      </w:r>
      <w:r w:rsidRPr="00264D5D">
        <w:rPr>
          <w:szCs w:val="24"/>
          <w:lang w:val="en-US"/>
        </w:rPr>
        <w:t>tSGNNmPs</w:t>
      </w:r>
      <w:r w:rsidRPr="00264D5D">
        <w:rPr>
          <w:szCs w:val="24"/>
        </w:rPr>
        <w:t>1» блока «Главный бухгалтер (уполномоченное лицо).</w:t>
      </w:r>
    </w:p>
    <w:p w14:paraId="3AF67A2B" w14:textId="0BDA0625" w:rsidR="00C60136" w:rsidRPr="00264D5D" w:rsidRDefault="00C60136" w:rsidP="00C60136">
      <w:pPr>
        <w:pStyle w:val="GOSTNameTable"/>
        <w:numPr>
          <w:ilvl w:val="0"/>
          <w:numId w:val="57"/>
        </w:numPr>
        <w:suppressAutoHyphens w:val="0"/>
        <w:spacing w:before="120" w:after="0"/>
        <w:ind w:left="425" w:hanging="357"/>
      </w:pPr>
      <w:r w:rsidRPr="00264D5D">
        <w:fldChar w:fldCharType="begin"/>
      </w:r>
      <w:r w:rsidRPr="00264D5D">
        <w:instrText>SEQ Таблица \* ARABIC</w:instrText>
      </w:r>
      <w:r w:rsidRPr="00264D5D">
        <w:fldChar w:fldCharType="separate"/>
      </w:r>
      <w:bookmarkStart w:id="2974" w:name="_Ref52366651"/>
      <w:bookmarkStart w:id="2975" w:name="_Toc217651585"/>
      <w:r w:rsidR="008B7810">
        <w:rPr>
          <w:noProof/>
        </w:rPr>
        <w:t>104</w:t>
      </w:r>
      <w:bookmarkEnd w:id="2974"/>
      <w:r w:rsidRPr="00264D5D">
        <w:fldChar w:fldCharType="end"/>
      </w:r>
      <w:r w:rsidRPr="00264D5D">
        <w:t xml:space="preserve"> – Описание комплексного типа «tSGNNmPs</w:t>
      </w:r>
      <w:r w:rsidRPr="00264D5D">
        <w:rPr>
          <w:lang w:val="en-US"/>
        </w:rPr>
        <w:t>1</w:t>
      </w:r>
      <w:r w:rsidRPr="00264D5D">
        <w:t>»</w:t>
      </w:r>
      <w:bookmarkEnd w:id="297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C60136" w:rsidRPr="00A64147" w14:paraId="536D8F75" w14:textId="77777777" w:rsidTr="00C60136">
        <w:trPr>
          <w:cnfStyle w:val="100000000000" w:firstRow="1" w:lastRow="0" w:firstColumn="0" w:lastColumn="0" w:oddVBand="0" w:evenVBand="0" w:oddHBand="0" w:evenHBand="0" w:firstRowFirstColumn="0" w:firstRowLastColumn="0" w:lastRowFirstColumn="0" w:lastRowLastColumn="0"/>
        </w:trPr>
        <w:tc>
          <w:tcPr>
            <w:tcW w:w="1701" w:type="dxa"/>
          </w:tcPr>
          <w:p w14:paraId="1CB9A28F" w14:textId="77777777" w:rsidR="00C60136" w:rsidRPr="00A64147" w:rsidRDefault="00C60136" w:rsidP="00C60136">
            <w:pPr>
              <w:pStyle w:val="ASFKTableHead"/>
              <w:rPr>
                <w:sz w:val="22"/>
                <w:szCs w:val="22"/>
              </w:rPr>
            </w:pPr>
            <w:r w:rsidRPr="00A64147">
              <w:rPr>
                <w:sz w:val="22"/>
                <w:szCs w:val="22"/>
              </w:rPr>
              <w:t>Наименование элемента</w:t>
            </w:r>
          </w:p>
        </w:tc>
        <w:tc>
          <w:tcPr>
            <w:tcW w:w="1701" w:type="dxa"/>
          </w:tcPr>
          <w:p w14:paraId="189E00BF" w14:textId="77777777" w:rsidR="00C60136" w:rsidRPr="00A64147" w:rsidRDefault="00C60136" w:rsidP="00C60136">
            <w:pPr>
              <w:pStyle w:val="ASFKTableHead"/>
              <w:rPr>
                <w:sz w:val="22"/>
                <w:szCs w:val="22"/>
              </w:rPr>
            </w:pPr>
            <w:r w:rsidRPr="00A64147">
              <w:rPr>
                <w:sz w:val="22"/>
                <w:szCs w:val="22"/>
              </w:rPr>
              <w:t>Сокращенное наименование (код) элемента</w:t>
            </w:r>
          </w:p>
        </w:tc>
        <w:tc>
          <w:tcPr>
            <w:tcW w:w="567" w:type="dxa"/>
          </w:tcPr>
          <w:p w14:paraId="008F6D17" w14:textId="77777777" w:rsidR="00C60136" w:rsidRPr="00A64147" w:rsidRDefault="00C60136" w:rsidP="00C60136">
            <w:pPr>
              <w:pStyle w:val="ASFKTableHead"/>
              <w:rPr>
                <w:sz w:val="22"/>
                <w:szCs w:val="22"/>
              </w:rPr>
            </w:pPr>
            <w:r w:rsidRPr="00A64147">
              <w:rPr>
                <w:sz w:val="22"/>
                <w:szCs w:val="22"/>
              </w:rPr>
              <w:t>Тип</w:t>
            </w:r>
          </w:p>
        </w:tc>
        <w:tc>
          <w:tcPr>
            <w:tcW w:w="1134" w:type="dxa"/>
          </w:tcPr>
          <w:p w14:paraId="1958CCB2" w14:textId="77777777" w:rsidR="00C60136" w:rsidRPr="00A64147" w:rsidRDefault="00C60136" w:rsidP="00C60136">
            <w:pPr>
              <w:pStyle w:val="ASFKTableHead"/>
              <w:rPr>
                <w:sz w:val="22"/>
                <w:szCs w:val="22"/>
              </w:rPr>
            </w:pPr>
            <w:r w:rsidRPr="00A64147">
              <w:rPr>
                <w:sz w:val="22"/>
                <w:szCs w:val="22"/>
              </w:rPr>
              <w:t>Формат элемента</w:t>
            </w:r>
          </w:p>
        </w:tc>
        <w:tc>
          <w:tcPr>
            <w:tcW w:w="567" w:type="dxa"/>
          </w:tcPr>
          <w:p w14:paraId="7EB18B20" w14:textId="77777777" w:rsidR="00C60136" w:rsidRPr="00A64147" w:rsidRDefault="00C60136" w:rsidP="00C60136">
            <w:pPr>
              <w:pStyle w:val="ASFKTableHead"/>
              <w:rPr>
                <w:sz w:val="22"/>
                <w:szCs w:val="22"/>
              </w:rPr>
            </w:pPr>
            <w:r w:rsidRPr="00A64147">
              <w:rPr>
                <w:sz w:val="22"/>
                <w:szCs w:val="22"/>
              </w:rPr>
              <w:t>Обязательность</w:t>
            </w:r>
          </w:p>
        </w:tc>
        <w:tc>
          <w:tcPr>
            <w:tcW w:w="3963" w:type="dxa"/>
          </w:tcPr>
          <w:p w14:paraId="7C333462" w14:textId="77777777" w:rsidR="00C60136" w:rsidRPr="00A64147" w:rsidRDefault="00C60136" w:rsidP="00C60136">
            <w:pPr>
              <w:pStyle w:val="ASFKTableHead"/>
              <w:rPr>
                <w:sz w:val="22"/>
                <w:szCs w:val="22"/>
              </w:rPr>
            </w:pPr>
            <w:r w:rsidRPr="00A64147">
              <w:rPr>
                <w:sz w:val="22"/>
                <w:szCs w:val="22"/>
              </w:rPr>
              <w:t>Дополнительная информация</w:t>
            </w:r>
          </w:p>
        </w:tc>
      </w:tr>
      <w:tr w:rsidR="00C60136" w:rsidRPr="00A64147" w14:paraId="611171EB" w14:textId="77777777" w:rsidTr="00C60136">
        <w:trPr>
          <w:cnfStyle w:val="000000100000" w:firstRow="0" w:lastRow="0" w:firstColumn="0" w:lastColumn="0" w:oddVBand="0" w:evenVBand="0" w:oddHBand="1" w:evenHBand="0" w:firstRowFirstColumn="0" w:firstRowLastColumn="0" w:lastRowFirstColumn="0" w:lastRowLastColumn="0"/>
        </w:trPr>
        <w:tc>
          <w:tcPr>
            <w:tcW w:w="1701" w:type="dxa"/>
          </w:tcPr>
          <w:p w14:paraId="2D255F16" w14:textId="77777777" w:rsidR="00C60136" w:rsidRPr="00A64147" w:rsidRDefault="00C60136" w:rsidP="00C60136">
            <w:pPr>
              <w:pStyle w:val="GOSTTablenorm"/>
              <w:widowControl w:val="0"/>
              <w:rPr>
                <w:sz w:val="22"/>
                <w:szCs w:val="22"/>
              </w:rPr>
            </w:pPr>
            <w:r w:rsidRPr="00A64147">
              <w:rPr>
                <w:color w:val="000000"/>
                <w:sz w:val="22"/>
                <w:szCs w:val="22"/>
              </w:rPr>
              <w:t>Должность</w:t>
            </w:r>
          </w:p>
        </w:tc>
        <w:tc>
          <w:tcPr>
            <w:tcW w:w="1701" w:type="dxa"/>
          </w:tcPr>
          <w:p w14:paraId="0DBD91D5" w14:textId="77777777" w:rsidR="00C60136" w:rsidRPr="00A64147" w:rsidRDefault="00C60136" w:rsidP="00C60136">
            <w:pPr>
              <w:pStyle w:val="GOSTTablenorm"/>
              <w:widowControl w:val="0"/>
              <w:rPr>
                <w:sz w:val="22"/>
                <w:szCs w:val="22"/>
                <w:lang w:val="en-US"/>
              </w:rPr>
            </w:pPr>
            <w:r w:rsidRPr="00A64147">
              <w:rPr>
                <w:sz w:val="22"/>
                <w:szCs w:val="22"/>
                <w:lang w:val="en-US"/>
              </w:rPr>
              <w:t>Pst</w:t>
            </w:r>
          </w:p>
        </w:tc>
        <w:tc>
          <w:tcPr>
            <w:tcW w:w="567" w:type="dxa"/>
          </w:tcPr>
          <w:p w14:paraId="3C904CC1"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06DD60AF" w14:textId="77777777" w:rsidR="00C60136" w:rsidRPr="00A64147" w:rsidRDefault="00C60136" w:rsidP="00C60136">
            <w:pPr>
              <w:pStyle w:val="GOSTTablenorm"/>
              <w:widowControl w:val="0"/>
              <w:rPr>
                <w:sz w:val="22"/>
                <w:szCs w:val="22"/>
              </w:rPr>
            </w:pPr>
            <w:r w:rsidRPr="00A64147">
              <w:rPr>
                <w:color w:val="000000"/>
                <w:sz w:val="22"/>
                <w:szCs w:val="22"/>
                <w:lang w:val="en-US"/>
              </w:rPr>
              <w:t>Т(1-</w:t>
            </w:r>
            <w:r w:rsidRPr="00A64147">
              <w:rPr>
                <w:color w:val="000000"/>
                <w:sz w:val="22"/>
                <w:szCs w:val="22"/>
              </w:rPr>
              <w:t>1</w:t>
            </w:r>
            <w:r w:rsidRPr="00A64147">
              <w:rPr>
                <w:color w:val="000000"/>
                <w:sz w:val="22"/>
                <w:szCs w:val="22"/>
                <w:lang w:val="en-US"/>
              </w:rPr>
              <w:t>00)</w:t>
            </w:r>
          </w:p>
        </w:tc>
        <w:tc>
          <w:tcPr>
            <w:tcW w:w="567" w:type="dxa"/>
          </w:tcPr>
          <w:p w14:paraId="75D2C182" w14:textId="77777777" w:rsidR="00C60136" w:rsidRPr="00A64147" w:rsidRDefault="00C60136" w:rsidP="00C60136">
            <w:pPr>
              <w:pStyle w:val="GOSTTablenorm"/>
              <w:widowControl w:val="0"/>
              <w:jc w:val="center"/>
              <w:rPr>
                <w:sz w:val="22"/>
                <w:szCs w:val="22"/>
              </w:rPr>
            </w:pPr>
            <w:r w:rsidRPr="00A64147">
              <w:rPr>
                <w:sz w:val="22"/>
                <w:szCs w:val="22"/>
              </w:rPr>
              <w:t>Н</w:t>
            </w:r>
          </w:p>
        </w:tc>
        <w:tc>
          <w:tcPr>
            <w:tcW w:w="3963" w:type="dxa"/>
          </w:tcPr>
          <w:p w14:paraId="31569150" w14:textId="77777777" w:rsidR="00C60136" w:rsidRPr="00A64147" w:rsidRDefault="00C60136" w:rsidP="00C60136">
            <w:pPr>
              <w:pStyle w:val="GOSTTablenorm"/>
              <w:widowControl w:val="0"/>
              <w:rPr>
                <w:sz w:val="22"/>
                <w:szCs w:val="22"/>
              </w:rPr>
            </w:pPr>
            <w:r w:rsidRPr="00A64147">
              <w:rPr>
                <w:sz w:val="22"/>
                <w:szCs w:val="22"/>
              </w:rPr>
              <w:t>Указывается</w:t>
            </w:r>
            <w:r w:rsidRPr="00A64147">
              <w:rPr>
                <w:color w:val="000000"/>
                <w:sz w:val="22"/>
                <w:szCs w:val="22"/>
              </w:rPr>
              <w:t xml:space="preserve"> должность </w:t>
            </w:r>
            <w:r w:rsidRPr="00A64147">
              <w:rPr>
                <w:sz w:val="22"/>
                <w:szCs w:val="22"/>
              </w:rPr>
              <w:t>главного бухгалтера (уполномоченного лица)</w:t>
            </w:r>
          </w:p>
        </w:tc>
      </w:tr>
      <w:tr w:rsidR="00C60136" w:rsidRPr="00A64147" w14:paraId="52830254" w14:textId="77777777" w:rsidTr="00C60136">
        <w:trPr>
          <w:cnfStyle w:val="000000010000" w:firstRow="0" w:lastRow="0" w:firstColumn="0" w:lastColumn="0" w:oddVBand="0" w:evenVBand="0" w:oddHBand="0" w:evenHBand="1" w:firstRowFirstColumn="0" w:firstRowLastColumn="0" w:lastRowFirstColumn="0" w:lastRowLastColumn="0"/>
        </w:trPr>
        <w:tc>
          <w:tcPr>
            <w:tcW w:w="1701" w:type="dxa"/>
          </w:tcPr>
          <w:p w14:paraId="754C25A0" w14:textId="77777777" w:rsidR="00C60136" w:rsidRPr="00A64147" w:rsidRDefault="00C60136" w:rsidP="00C60136">
            <w:pPr>
              <w:pStyle w:val="GOSTTablenorm"/>
              <w:widowControl w:val="0"/>
              <w:rPr>
                <w:color w:val="000000"/>
                <w:sz w:val="22"/>
                <w:szCs w:val="22"/>
              </w:rPr>
            </w:pPr>
            <w:r w:rsidRPr="00A64147">
              <w:rPr>
                <w:color w:val="000000"/>
                <w:sz w:val="22"/>
                <w:szCs w:val="22"/>
              </w:rPr>
              <w:t xml:space="preserve">Расшифровка </w:t>
            </w:r>
            <w:r w:rsidRPr="00A64147">
              <w:rPr>
                <w:color w:val="000000"/>
                <w:sz w:val="22"/>
                <w:szCs w:val="22"/>
              </w:rPr>
              <w:lastRenderedPageBreak/>
              <w:t>подписи</w:t>
            </w:r>
          </w:p>
        </w:tc>
        <w:tc>
          <w:tcPr>
            <w:tcW w:w="1701" w:type="dxa"/>
          </w:tcPr>
          <w:p w14:paraId="054C627D" w14:textId="77777777" w:rsidR="00C60136" w:rsidRPr="00A64147" w:rsidRDefault="00C60136" w:rsidP="00C60136">
            <w:pPr>
              <w:pStyle w:val="GOSTTablenorm"/>
              <w:widowControl w:val="0"/>
              <w:rPr>
                <w:color w:val="000000"/>
                <w:sz w:val="22"/>
                <w:szCs w:val="22"/>
              </w:rPr>
            </w:pPr>
            <w:r w:rsidRPr="00A64147">
              <w:rPr>
                <w:color w:val="000000"/>
                <w:sz w:val="22"/>
                <w:szCs w:val="22"/>
              </w:rPr>
              <w:lastRenderedPageBreak/>
              <w:t>FIO</w:t>
            </w:r>
          </w:p>
        </w:tc>
        <w:tc>
          <w:tcPr>
            <w:tcW w:w="567" w:type="dxa"/>
          </w:tcPr>
          <w:p w14:paraId="5E6B1685" w14:textId="77777777" w:rsidR="00C60136" w:rsidRPr="00A64147" w:rsidRDefault="00C60136" w:rsidP="00C60136">
            <w:pPr>
              <w:pStyle w:val="GOSTTablenorm"/>
              <w:widowControl w:val="0"/>
              <w:jc w:val="center"/>
              <w:rPr>
                <w:sz w:val="22"/>
                <w:szCs w:val="22"/>
              </w:rPr>
            </w:pPr>
            <w:r w:rsidRPr="00A64147">
              <w:rPr>
                <w:sz w:val="22"/>
                <w:szCs w:val="22"/>
              </w:rPr>
              <w:t>П</w:t>
            </w:r>
          </w:p>
        </w:tc>
        <w:tc>
          <w:tcPr>
            <w:tcW w:w="1134" w:type="dxa"/>
          </w:tcPr>
          <w:p w14:paraId="4D4BE699" w14:textId="77777777" w:rsidR="00C60136" w:rsidRPr="00A64147" w:rsidRDefault="00C60136" w:rsidP="00C60136">
            <w:pPr>
              <w:pStyle w:val="GOSTTablenorm"/>
              <w:widowControl w:val="0"/>
              <w:rPr>
                <w:color w:val="000000"/>
                <w:sz w:val="22"/>
                <w:szCs w:val="22"/>
                <w:lang w:val="en-US"/>
              </w:rPr>
            </w:pPr>
            <w:r w:rsidRPr="00A64147">
              <w:rPr>
                <w:color w:val="000000"/>
                <w:sz w:val="22"/>
                <w:szCs w:val="22"/>
                <w:lang w:val="en-US"/>
              </w:rPr>
              <w:t>Т(1-</w:t>
            </w:r>
            <w:r w:rsidRPr="00A64147">
              <w:rPr>
                <w:color w:val="000000"/>
                <w:sz w:val="22"/>
                <w:szCs w:val="22"/>
              </w:rPr>
              <w:t>50</w:t>
            </w:r>
            <w:r w:rsidRPr="00A64147">
              <w:rPr>
                <w:color w:val="000000"/>
                <w:sz w:val="22"/>
                <w:szCs w:val="22"/>
                <w:lang w:val="en-US"/>
              </w:rPr>
              <w:t>)</w:t>
            </w:r>
          </w:p>
        </w:tc>
        <w:tc>
          <w:tcPr>
            <w:tcW w:w="567" w:type="dxa"/>
          </w:tcPr>
          <w:p w14:paraId="73DA6634" w14:textId="77777777" w:rsidR="00C60136" w:rsidRPr="00A64147" w:rsidRDefault="00C60136" w:rsidP="00C60136">
            <w:pPr>
              <w:pStyle w:val="GOSTTablenorm"/>
              <w:widowControl w:val="0"/>
              <w:jc w:val="center"/>
              <w:rPr>
                <w:sz w:val="22"/>
                <w:szCs w:val="22"/>
              </w:rPr>
            </w:pPr>
            <w:r w:rsidRPr="00A64147">
              <w:rPr>
                <w:sz w:val="22"/>
                <w:szCs w:val="22"/>
              </w:rPr>
              <w:t>Н</w:t>
            </w:r>
          </w:p>
        </w:tc>
        <w:tc>
          <w:tcPr>
            <w:tcW w:w="3963" w:type="dxa"/>
          </w:tcPr>
          <w:p w14:paraId="1C8FC4F1" w14:textId="77777777" w:rsidR="00C60136" w:rsidRPr="00A64147" w:rsidRDefault="00C60136" w:rsidP="00C60136">
            <w:pPr>
              <w:pStyle w:val="GOSTTablenorm"/>
              <w:widowControl w:val="0"/>
              <w:rPr>
                <w:sz w:val="22"/>
                <w:szCs w:val="22"/>
              </w:rPr>
            </w:pPr>
            <w:r w:rsidRPr="00A64147">
              <w:rPr>
                <w:sz w:val="22"/>
                <w:szCs w:val="22"/>
              </w:rPr>
              <w:t xml:space="preserve">Указывается фамилия, имя, отчество </w:t>
            </w:r>
            <w:r w:rsidRPr="00A64147">
              <w:rPr>
                <w:sz w:val="22"/>
                <w:szCs w:val="22"/>
              </w:rPr>
              <w:lastRenderedPageBreak/>
              <w:t>главного бухгалтера (уполномоченного лица)</w:t>
            </w:r>
          </w:p>
        </w:tc>
      </w:tr>
    </w:tbl>
    <w:p w14:paraId="06FD33E0" w14:textId="77777777" w:rsidR="00C60136" w:rsidRPr="00264D5D" w:rsidRDefault="00C60136" w:rsidP="00C60136">
      <w:pPr>
        <w:pStyle w:val="32"/>
        <w:keepNext w:val="0"/>
        <w:keepLines w:val="0"/>
        <w:suppressAutoHyphens w:val="0"/>
      </w:pPr>
      <w:r w:rsidRPr="00264D5D">
        <w:lastRenderedPageBreak/>
        <w:t xml:space="preserve"> </w:t>
      </w:r>
      <w:bookmarkStart w:id="2976" w:name="_Toc217652047"/>
      <w:bookmarkStart w:id="2977" w:name="_Toc222502178"/>
      <w:r w:rsidRPr="00264D5D">
        <w:t>Пример XML</w:t>
      </w:r>
      <w:bookmarkEnd w:id="2976"/>
      <w:bookmarkEnd w:id="2977"/>
    </w:p>
    <w:p w14:paraId="3ABBC64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&lt;?xml version="1.0" encoding="UTF-8"?&gt;</w:t>
      </w:r>
    </w:p>
    <w:p w14:paraId="50B3857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1212F12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&lt;soapenv:Header xmlns:env="http://schemas.xmlsoap.org/soap/envelope/"&gt;&lt;wsse:Security wsu:Id="Id-sec-f9cb3040b7ca31cd7876d625c632e1aed304"&gt;</w:t>
      </w:r>
    </w:p>
    <w:p w14:paraId="7BB957D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 xmlns="http://www.w3.org/2000/09/xmldsig#" Id="Id-sig-b9199ca934cfa91bcff69e807d7b0dbd26f6"&gt;</w:t>
      </w:r>
    </w:p>
    <w:p w14:paraId="106C305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&lt;SignedInfo&gt;</w:t>
      </w:r>
    </w:p>
    <w:p w14:paraId="21886ED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&lt;CanonicalizationMethod Algorithm="http://www.w3.org/2001/10/xml-exc-c14n#"/&gt;</w:t>
      </w:r>
    </w:p>
    <w:p w14:paraId="0A1064F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&lt;SignatureMethod Algorithm="http://www.w3.org/2001/04/xmldsig-more#gostr34102001-gostr3411"/&gt;</w:t>
      </w:r>
    </w:p>
    <w:p w14:paraId="31FE99D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 URI="#Id-wssecdata-29cef34e3106063e64fead91c94aeda97ff4" Id="Id-dataref-ea575c0bb2c994b98298d2c77dcd5a7dbaa1"&gt;</w:t>
      </w:r>
    </w:p>
    <w:p w14:paraId="0F61CBB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35D00A5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09285DB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6C9F968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415EDEE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&lt;DigestValue&gt;4bqC9/3OSJqEHDz00XLzUf29YFcetigx2jr08qUp7fQ=&lt;/DigestValue&gt;</w:t>
      </w:r>
    </w:p>
    <w:p w14:paraId="6F9B56A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3558511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 Type="http://www.w3.org/TR/2002/REC-xmldsig-core-20020212/xmldsig-core-schema.xsd#X509Data" URI="#Id-keyinfo-11712390bc17243d110193ac033f54873ad8" Id="Id-keyinforef-ac3c6eb29c9af1964819db52ec661b26c339"&gt;</w:t>
      </w:r>
    </w:p>
    <w:p w14:paraId="182B7BC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57376EE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04A5B0C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637C034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2797C3F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&lt;DigestValue&gt;+0q515JTexjW0go5SdPl7+ydqXUKST91N44lIbXt8Yo=&lt;/DigestValue&gt;</w:t>
      </w:r>
    </w:p>
    <w:p w14:paraId="0444D10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5F133F7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 URI="#Id-sp-4179cfd1e4ba9c0aaed70450fc3c741c9c08" Id="Id-ref-cb8cc265f168034494eca1c25ec74bf9433c"&gt;</w:t>
      </w:r>
    </w:p>
    <w:p w14:paraId="0076E79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6C9E5AA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12087C4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6A93A8D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3DC1618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&lt;DigestValue&gt;f10/P/MZ5W1AwvdMPGkqpWfYGkK10xUw6SycuQIgFIc=&lt;/DigestValue&gt;</w:t>
      </w:r>
    </w:p>
    <w:p w14:paraId="3EC64F1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58D49B7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&lt;/SignedInfo&gt;</w:t>
      </w:r>
    </w:p>
    <w:p w14:paraId="6F5CFEF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&lt;SignatureValue&gt;Xg8mlCU46QdjuUgHR/GFI13DKE7tfRDOphsVyNpFnxC/Sa2XnEuGBKeW7azroY19</w:t>
      </w:r>
    </w:p>
    <w:p w14:paraId="5DAE48A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3u7EHXe4dKfnrJ7k7Eq5+A==&lt;/SignatureValue&gt;</w:t>
      </w:r>
    </w:p>
    <w:p w14:paraId="022649D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11EBC42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1CCFE59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 xmlns="http://uri.etsi.org/01903/v1.4.1#" Target="Id-sig-b9199ca934cfa91bcff69e807d7b0dbd26f6"&gt;</w:t>
      </w:r>
    </w:p>
    <w:p w14:paraId="6EA83DF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 Id="Id-sp-4179cfd1e4ba9c0aaed70450fc3c741c9c08"&gt;</w:t>
      </w:r>
    </w:p>
    <w:p w14:paraId="475DA0E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&lt;SignedSignatureProperties Id="Id-ssp-408cecc6a155b8a0f2850e81d5f57496bb2b"/&gt;</w:t>
      </w:r>
    </w:p>
    <w:p w14:paraId="6DF2305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&lt;/SignedProperties&gt;</w:t>
      </w:r>
    </w:p>
    <w:p w14:paraId="7F35F19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&lt;/QualifyingProperties&gt;</w:t>
      </w:r>
    </w:p>
    <w:p w14:paraId="53831D3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68052A6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937FC8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CVNlcnZlciBDQTEgMB4GCSqGSIb3DQEJARYRdWNfZmtAcm9za2F6bmEucnUxHDAa</w:t>
      </w:r>
    </w:p>
    <w:p w14:paraId="63DF4B0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BgNVBAgMEzc3INCzLiDQnNC+0YHQutCy0LAxGjAYBggqhQMDgQMBARIMMDA3NzEw</w:t>
      </w:r>
    </w:p>
    <w:p w14:paraId="084DA3F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NTY4NzYwMRgwFgYFKoUDZAESDTEwNDc3OTcwMTk4MzAxLDAqBgNVBAkMI9GD0LvQ</w:t>
      </w:r>
    </w:p>
    <w:p w14:paraId="2598B19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uNGG0LAg0JjQu9GM0LjQvdC60LAsINC00L7QvCA3MRUwEwYDVQQHDAzQnNC+0YHQ</w:t>
      </w:r>
    </w:p>
    <w:p w14:paraId="6DE2E7A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utCy0LAxCzAJBgNVBAYTAlJVMTgwNgYDVQQKDC/QpNC10LTQtdGA0LDQu9GM0L3Q</w:t>
      </w:r>
    </w:p>
    <w:p w14:paraId="34DD785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vtC1INC60LDQt9C90LDRh9C10LnRgdGC0LLQvjE/MD0GA1UEAww20KPQpiDQpNC1</w:t>
      </w:r>
    </w:p>
    <w:p w14:paraId="2F5E5B8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0LTQtdGA0LDQu9GM0L3QvtCz0L4g0LrQsNC30L3QsNGH0LXQudGB0YLQstCwMB4X</w:t>
      </w:r>
    </w:p>
    <w:p w14:paraId="51EA0D2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DTE2MDQwNzA4MTExMFoXDTE3MDcwNzA4MTExMFowggITMRYwFAYFKoUDZAMSCzEy</w:t>
      </w:r>
    </w:p>
    <w:p w14:paraId="1B086DF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MzQ1Njc4OTAxMRgwFgYFKoUDZAESDTAxMjM0NTY3ODkxMjMxGjAYBggqhQMDgQMB</w:t>
      </w:r>
    </w:p>
    <w:p w14:paraId="2D6F3E7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ARIMMDAxMjM0NTY3ODkwMSYwJAYJKoZIhvcNAQkBFhduLm5hZ292aXRzeW5AaW5m</w:t>
      </w:r>
    </w:p>
    <w:p w14:paraId="1FBB919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b3NlYy5ydTELMAkGA1UEBhMCUlUxHDAaBgNVBAgMEzc3INCzLiDQnNC+0YHQutCy</w:t>
      </w:r>
    </w:p>
    <w:p w14:paraId="79CC9F6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0LAxFTATBgNVBAcMDNCc0L7RgdC60LLQsDE4MDYGA1UECgwv0KTQtdC00LXRgNCw</w:t>
      </w:r>
    </w:p>
    <w:p w14:paraId="3A0BF49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0LvRjNC90L7QtSDQutCw0LfQvdCw0YfQtdC50YHRgtCy0L4xNDAyBgNVBAsMK9GC</w:t>
      </w:r>
    </w:p>
    <w:p w14:paraId="77B2BA9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0LXRgdGC0L7QstC+0LUg0L/QvtC00YDQsNC30LTQtdC70LXQvdC40LUxHDAaBgNV</w:t>
      </w:r>
    </w:p>
    <w:p w14:paraId="1EAD111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BCoME2PQtdGA0YLQuNGE0LjQutCw0YIxGTAXBgNVBAQMENCi0LXRgdGC0L7QstGL</w:t>
      </w:r>
    </w:p>
    <w:p w14:paraId="707672D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0LkxPTA7BgNVBAwMNNCi0LXRgdGC0L7QstGL0Lkg0YHQtdGA0YLQuNGE0LjQutCw</w:t>
      </w:r>
    </w:p>
    <w:p w14:paraId="0B2115E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0YIg0L/QvtC00L/QuNGB0LgxQTA/BgkqhkiG9w0BCQIMMklOTlw9MDEyMzQ1Njc4</w:t>
      </w:r>
    </w:p>
    <w:p w14:paraId="0F52DAF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OS9LUFBcPTEyMzQ1Njc4OS9PR1JOXD0wMTIzNDU2Nzg5MTIzMS4wLAYDVQQDDCXQ</w:t>
      </w:r>
    </w:p>
    <w:p w14:paraId="78A74CE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otC10YHRgtC+0LLRi9C5INGB0LXRgNGC0LjRhNC40LrQsNGCMGMwHAYGKoUDAgIT</w:t>
      </w:r>
    </w:p>
    <w:p w14:paraId="453F5BC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MBIGByqFAwICJAAGByqFAwICHgEDQwAEQM/mE38gcSmh2U183WL3aPaP3tJu0vTq</w:t>
      </w:r>
    </w:p>
    <w:p w14:paraId="2AB1550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CndMDcb72IGcv8nO7QkaqnFwXrkt6zScdQlQgUX78ct0+jNJa7ZIdLGjggRJMIIE</w:t>
      </w:r>
    </w:p>
    <w:p w14:paraId="70180F6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RTAMBgNVHRMBAf8EAjAAMB0GA1UdIAQWMBQwCAYGKoUDZHEBMAgGBiqFA2RxAjBN</w:t>
      </w:r>
    </w:p>
    <w:p w14:paraId="66132FF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BgUqhQNkbwREDELQmtGA0LjQv9GC0L7Qn9GA0L4gQ1NQICjQstC10YDRgdC40Y8g</w:t>
      </w:r>
    </w:p>
    <w:p w14:paraId="0924F3D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My42KSAo0LjRgdC/0L7Qu9C90LXQvdC40LUgMikwggFhBgUqhQNkcASCAVYwggFS</w:t>
      </w:r>
    </w:p>
    <w:p w14:paraId="69AAA33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DEQi0JrRgNC40L/RgtC+0J/RgNC+IENTUCIgKNCy0LXRgNGB0LjRjyAzLjYpICjQ</w:t>
      </w:r>
    </w:p>
    <w:p w14:paraId="5245673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uNGB0L/QvtC70L3QtdC90LjQtSAyKQxoItCf0YDQvtCz0YDQsNC80LzQvdC+LdCw</w:t>
      </w:r>
    </w:p>
    <w:p w14:paraId="4B94FC0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0L/Qv9Cw0YDQsNGC0L3Ri9C5INC60L7QvNC/0LvQtdC60YEgItCu0L3QuNGB0LXR</w:t>
      </w:r>
    </w:p>
    <w:p w14:paraId="2D954C9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gNGCLdCT0J7QodCiIi4g0JLQtdGA0YHQuNGPIDIuMSIMT9Ch0LXRgNGC0LjRhNC4</w:t>
      </w:r>
    </w:p>
    <w:p w14:paraId="53A92C7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0LrQsNGCINGB0L7QvtGC0LLQtdGC0YHRgtCy0LjRjyDihJYg0KHQpC8xMjQtMjcz</w:t>
      </w:r>
    </w:p>
    <w:p w14:paraId="1C1B3CE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OCDQvtGCIDAxLjA3LjIwMTUMT9Ch0LXRgNGC0LjRhNC40LrQsNGCINGB0L7QvtGC</w:t>
      </w:r>
    </w:p>
    <w:p w14:paraId="5BFD215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0LLQtdGC0YHRgtCy0LjRjyDihJYg0KHQpC8xMjgtMjE3NSDQvtGCIDIwLjA2LjIw</w:t>
      </w:r>
    </w:p>
    <w:p w14:paraId="18F41CB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MTMwDgYDVR0PAQH/BAQDAgTwMBMGA1UdJQQMMAoGCCsGAQUFBwMDMCsGA1UdEAQk</w:t>
      </w:r>
    </w:p>
    <w:p w14:paraId="67FF18E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MCKADzIwMTYwNDA3MDgwNDI4WoEPMjAxNzA3MDcwODA0MjhaMIIBjwYDVR0jBIIB</w:t>
      </w:r>
    </w:p>
    <w:p w14:paraId="406A85F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hjCCAYKAFJ5xDg/atAEoXz/iy49lFZcCR4yroYIBZaSCAWEwggFdMRgwFgYJKoZI</w:t>
      </w:r>
    </w:p>
    <w:p w14:paraId="51A25C3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hvcNAQkCEwlTZXJ2ZXIgQ0ExIDAeBgkqhkiG9w0BCQEWEXVjX2ZrQHJvc2them5h</w:t>
      </w:r>
    </w:p>
    <w:p w14:paraId="5CB7F9F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LnJ1MRwwGgYDVQQIDBM3NyDQsy4g0JzQvtGB0LrQstCwMRowGAYIKoUDA4EDAQES</w:t>
      </w:r>
    </w:p>
    <w:p w14:paraId="18FCCEE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DDAwNzcxMDU2ODc2MDEYMBYGBSqFA2QBEg0xMDQ3Nzk3MDE5ODMwMSwwKgYDVQQJ</w:t>
      </w:r>
    </w:p>
    <w:p w14:paraId="359AFFF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DCPRg9C70LjRhtCwINCY0LvRjNC40L3QutCwLCDQtNC+0LwgNzEVMBMGA1UEBwwM</w:t>
      </w:r>
    </w:p>
    <w:p w14:paraId="1659699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0JzQvtGB0LrQstCwMQswCQYDVQQGEwJSVTE4MDYGA1UECgwv0KTQtdC00LXRgNCw</w:t>
      </w:r>
    </w:p>
    <w:p w14:paraId="7F35743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0LvRjNC90L7QtSDQutCw0LfQvdCw0YfQtdC50YHRgtCy0L4xPzA9BgNVBAMMNtCj</w:t>
      </w:r>
    </w:p>
    <w:p w14:paraId="40B7529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0KYg0KTQtdC00LXRgNCw0LvRjNC90L7Qs9C+INC60LDQt9C90LDRh9C10LnRgdGC</w:t>
      </w:r>
    </w:p>
    <w:p w14:paraId="53E76BB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0LLQsIIBATBeBgNVHR8EVzBVMCmgJ6AlhiNodHRwOi8vY3JsLnJvc2them5hLnJ1</w:t>
      </w:r>
    </w:p>
    <w:p w14:paraId="701BA8D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L2NybC9mazAxLmNybDAooCagJIYiaHR0cDovL2NybC5mc2ZrLmxvY2FsL2NybC9m</w:t>
      </w:r>
    </w:p>
    <w:p w14:paraId="702A034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azAxLmNybDAdBgNVHQ4EFgQUt0m7wwTPyJQ+5TDMkq5Z0WnD5vQwCAYGKoUDAgID</w:t>
      </w:r>
    </w:p>
    <w:p w14:paraId="16CC57F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A0EAReUQeQpqERyFF5XRWG8RnguKCWvPIQOt26PZmVTccxOXVHwZyI0rqdcQ2i4L</w:t>
      </w:r>
    </w:p>
    <w:p w14:paraId="3856855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p87xs4bqOAO1BwhmKL/TsoC4pA==&lt;/wsse:BinarySecurityToken&gt;&lt;/wsse:Security&gt;&lt;/soapenv:Header&gt;</w:t>
      </w:r>
    </w:p>
    <w:p w14:paraId="6A46AE8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&lt;soapenv:Body xmlns:env="http://schemas.xmlsoap.org/soap/envelope/" wsu:Id="Id-wssecdata-29cef34e3106063e64fead91c94aeda97ff4"&gt;</w:t>
      </w:r>
    </w:p>
    <w:p w14:paraId="34A1586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t>&lt;transferDocumentRequest xmlns:typ="http://www.roskazna.ru/eb/services/transferDocumentService/types" xmlns="http://www.roskazna.ru/eb/services/transferDocumentService/types" versionId="1.0"&gt;</w:t>
      </w:r>
    </w:p>
    <w:p w14:paraId="2CC9B44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t>&lt;typ:header&gt;</w:t>
      </w:r>
    </w:p>
    <w:p w14:paraId="5115AC2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ab/>
      </w:r>
      <w:r w:rsidRPr="00264D5D">
        <w:rPr>
          <w:rFonts w:cs="Courier New"/>
          <w:sz w:val="20"/>
        </w:rPr>
        <w:tab/>
      </w:r>
      <w:r w:rsidRPr="00264D5D">
        <w:rPr>
          <w:rFonts w:cs="Courier New"/>
          <w:sz w:val="20"/>
        </w:rPr>
        <w:tab/>
      </w:r>
      <w:r w:rsidRPr="00264D5D">
        <w:rPr>
          <w:rFonts w:cs="Courier New"/>
          <w:sz w:val="20"/>
        </w:rPr>
        <w:tab/>
        <w:t>&lt;typ:packageId&gt;e8bf66bf-9cf1-47f1-a48b-394d18467fe3&lt;/typ:packageId&gt;</w:t>
      </w:r>
    </w:p>
    <w:p w14:paraId="477971D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r>
      <w:r w:rsidRPr="00264D5D">
        <w:rPr>
          <w:rFonts w:cs="Courier New"/>
          <w:sz w:val="20"/>
        </w:rPr>
        <w:tab/>
        <w:t>&lt;typ:senderSystemId&gt;PFHD&lt;/typ:senderSystemId&gt;</w:t>
      </w:r>
    </w:p>
    <w:p w14:paraId="1911F92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r>
      <w:r w:rsidRPr="00264D5D">
        <w:rPr>
          <w:rFonts w:cs="Courier New"/>
          <w:sz w:val="20"/>
        </w:rPr>
        <w:tab/>
        <w:t>&lt;typ:targetSystemId&gt;EXP&lt;/typ:targetSystemId&gt;</w:t>
      </w:r>
    </w:p>
    <w:p w14:paraId="618F82F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r>
      <w:r w:rsidRPr="00264D5D">
        <w:rPr>
          <w:rFonts w:cs="Courier New"/>
          <w:sz w:val="20"/>
        </w:rPr>
        <w:tab/>
        <w:t>&lt;typ:documentType&gt;MSC_RespInformEPS&lt;/typ:documentType&gt;</w:t>
      </w:r>
    </w:p>
    <w:p w14:paraId="59A1047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r>
      <w:r w:rsidRPr="00264D5D">
        <w:rPr>
          <w:rFonts w:cs="Courier New"/>
          <w:sz w:val="20"/>
        </w:rPr>
        <w:tab/>
        <w:t>&lt;typ:documentGuid&gt;c42324bd-626b-41c1-a64f-1992a2354a2l &lt;/typ:documentGuid&gt;</w:t>
      </w:r>
    </w:p>
    <w:p w14:paraId="113634C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r>
      <w:r w:rsidRPr="00264D5D">
        <w:rPr>
          <w:rFonts w:cs="Courier New"/>
          <w:sz w:val="20"/>
        </w:rPr>
        <w:tab/>
        <w:t>&lt;typ:creationDateTime&gt;2021-01-03T16:46:07.689+04:00&lt;/typ:creationDateTime&gt;</w:t>
      </w:r>
    </w:p>
    <w:p w14:paraId="6793C2C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&lt;typ:params&gt;</w:t>
      </w:r>
    </w:p>
    <w:p w14:paraId="2AA4629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 name="tofkCode" value="3200"/&gt;</w:t>
      </w:r>
    </w:p>
    <w:p w14:paraId="7F676FA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 name="versionId" value="2.0"/&gt;</w:t>
      </w:r>
    </w:p>
    <w:p w14:paraId="3E33655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&lt;/typ:params&gt;</w:t>
      </w:r>
    </w:p>
    <w:p w14:paraId="54C35DE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t>&lt;/typ:header&gt;</w:t>
      </w:r>
    </w:p>
    <w:p w14:paraId="65F6093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r>
      <w:r w:rsidRPr="00264D5D">
        <w:rPr>
          <w:rFonts w:cs="Courier New"/>
          <w:sz w:val="20"/>
        </w:rPr>
        <w:tab/>
        <w:t>&lt;typ:document&gt;</w:t>
      </w:r>
    </w:p>
    <w:p w14:paraId="2ACD23F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&lt;self:MSC_RespInformEPS Version="2.0" xsi:schemaLocation="http://www.roskazna.ru/eb/domain/MSC_RespInformEPS/formular formulars.xsd" xmlns:self="http://www.roskazna.ru/eb/domain/MSC_RespInformEPS/formular" xmlns:xsi="http://www.w3.org/2001/XMLSchema-instance"&gt;</w:t>
      </w:r>
    </w:p>
    <w:p w14:paraId="1AEA1E3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&lt;BasicRequisites_EDNo&gt;526&lt;/BasicRequisites_EDNo&gt;</w:t>
      </w:r>
    </w:p>
    <w:p w14:paraId="2295E92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&lt;BasicRequisites_EDDate&gt;2020-07-21&lt;/BasicRequisites_EDDate&gt;</w:t>
      </w:r>
    </w:p>
    <w:p w14:paraId="6C1DD6A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&lt;BasicRequisites_EDAuthor&gt;4356923413&lt;/BasicRequisites_EDAuthor&gt;</w:t>
      </w:r>
    </w:p>
    <w:p w14:paraId="4FC0B6E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&lt;BasicRequisites_EDReceiver&gt;4302956442&lt;/BasicRequisites_EDReceiver&gt;</w:t>
      </w:r>
    </w:p>
    <w:p w14:paraId="2F36C8D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&lt;ReqEPS_ReqCode&gt;31&lt;/ReqEPS_ReqCode&gt;</w:t>
      </w:r>
    </w:p>
    <w:p w14:paraId="63C2B32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&lt;BasicRequisites_RespCode&gt;10&lt;/BasicRequisites_RespCode&gt;</w:t>
      </w:r>
    </w:p>
    <w:p w14:paraId="3F60702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&lt;ZppED_EDNo&gt;234&lt;/ZppED_EDNo&gt;</w:t>
      </w:r>
    </w:p>
    <w:p w14:paraId="71BA975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&lt;ZppED_EDDate&gt;2021-07-01&lt;/ZppED_EDDate&gt;</w:t>
      </w:r>
    </w:p>
    <w:p w14:paraId="1E4C363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&lt;ReqEPS_EDNo&gt;15&lt;/ReqEPS_EDNo&gt;</w:t>
      </w:r>
    </w:p>
    <w:p w14:paraId="6CC9184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&lt;ReqEPS_EDDate&gt;2021-01-03&lt;/ReqEPS_EDDate&gt;</w:t>
      </w:r>
    </w:p>
    <w:p w14:paraId="79B5210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&lt;ReqEPS_EDAuthor&gt;4302692555&lt;/ReqEPS_EDAuthor&gt;</w:t>
      </w:r>
    </w:p>
    <w:p w14:paraId="34C0DD1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&lt;TtlPrt_SECRECY&gt;0&lt;/TtlPrt_SECRECY&gt;</w:t>
      </w:r>
    </w:p>
    <w:p w14:paraId="65EE833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&lt;TF_DocGuid&gt;c42324bd-626b-41c1-a64f-1992a2354a2l&lt;/TF_DocGuid&gt;</w:t>
      </w:r>
    </w:p>
    <w:p w14:paraId="0A2C8FE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&lt;TF_DocGuidPP&gt;c58964bd-606b-4a23-b30f-1298a2354ae1&lt;/TF_DocGuidPP&gt;</w:t>
      </w:r>
    </w:p>
    <w:p w14:paraId="6A98555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&lt;TF_EDType&gt;ED244&lt;/TF_EDType&gt;</w:t>
      </w:r>
    </w:p>
    <w:p w14:paraId="711004E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&lt;SGN_SgnExecORFK&gt;</w:t>
      </w:r>
    </w:p>
    <w:p w14:paraId="0E9951F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r>
      <w:r w:rsidRPr="00264D5D">
        <w:rPr>
          <w:rFonts w:cs="Courier New"/>
          <w:sz w:val="20"/>
        </w:rPr>
        <w:tab/>
        <w:t>&lt;Pst&gt;бухгалтер&lt;/Pst&gt;</w:t>
      </w:r>
    </w:p>
    <w:p w14:paraId="2AEA12D3" w14:textId="77777777" w:rsidR="00C60136" w:rsidRPr="00DC25CF"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64D5D">
        <w:rPr>
          <w:rFonts w:cs="Courier New"/>
          <w:sz w:val="20"/>
        </w:rPr>
        <w:tab/>
      </w:r>
      <w:r w:rsidRPr="00264D5D">
        <w:rPr>
          <w:rFonts w:cs="Courier New"/>
          <w:sz w:val="20"/>
        </w:rPr>
        <w:tab/>
      </w:r>
      <w:r w:rsidRPr="00DC25CF">
        <w:rPr>
          <w:rFonts w:cs="Courier New"/>
          <w:sz w:val="20"/>
          <w:lang w:val="ru-RU"/>
        </w:rPr>
        <w:t>&lt;</w:t>
      </w:r>
      <w:r w:rsidRPr="00264D5D">
        <w:rPr>
          <w:rFonts w:cs="Courier New"/>
          <w:sz w:val="20"/>
        </w:rPr>
        <w:t>FIO</w:t>
      </w:r>
      <w:r w:rsidRPr="00DC25CF">
        <w:rPr>
          <w:rFonts w:cs="Courier New"/>
          <w:sz w:val="20"/>
          <w:lang w:val="ru-RU"/>
        </w:rPr>
        <w:t>&gt;</w:t>
      </w:r>
      <w:r w:rsidRPr="00264D5D">
        <w:rPr>
          <w:rFonts w:cs="Courier New"/>
          <w:sz w:val="20"/>
          <w:lang w:val="ru-RU"/>
        </w:rPr>
        <w:t>Иванов</w:t>
      </w:r>
      <w:r w:rsidRPr="00DC25CF">
        <w:rPr>
          <w:rFonts w:cs="Courier New"/>
          <w:sz w:val="20"/>
          <w:lang w:val="ru-RU"/>
        </w:rPr>
        <w:t xml:space="preserve"> </w:t>
      </w:r>
      <w:r w:rsidRPr="00264D5D">
        <w:rPr>
          <w:rFonts w:cs="Courier New"/>
          <w:sz w:val="20"/>
          <w:lang w:val="ru-RU"/>
        </w:rPr>
        <w:t>И</w:t>
      </w:r>
      <w:r w:rsidRPr="00DC25CF">
        <w:rPr>
          <w:rFonts w:cs="Courier New"/>
          <w:sz w:val="20"/>
          <w:lang w:val="ru-RU"/>
        </w:rPr>
        <w:t>.</w:t>
      </w:r>
      <w:r w:rsidRPr="00264D5D">
        <w:rPr>
          <w:rFonts w:cs="Courier New"/>
          <w:sz w:val="20"/>
          <w:lang w:val="ru-RU"/>
        </w:rPr>
        <w:t>И</w:t>
      </w:r>
      <w:r w:rsidRPr="00DC25CF">
        <w:rPr>
          <w:rFonts w:cs="Courier New"/>
          <w:sz w:val="20"/>
          <w:lang w:val="ru-RU"/>
        </w:rPr>
        <w:t>.&lt;/</w:t>
      </w:r>
      <w:r w:rsidRPr="00264D5D">
        <w:rPr>
          <w:rFonts w:cs="Courier New"/>
          <w:sz w:val="20"/>
        </w:rPr>
        <w:t>FIO</w:t>
      </w:r>
      <w:r w:rsidRPr="00DC25CF">
        <w:rPr>
          <w:rFonts w:cs="Courier New"/>
          <w:sz w:val="20"/>
          <w:lang w:val="ru-RU"/>
        </w:rPr>
        <w:t>&gt;</w:t>
      </w:r>
    </w:p>
    <w:p w14:paraId="70E0F4E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C25CF">
        <w:rPr>
          <w:rFonts w:cs="Courier New"/>
          <w:sz w:val="20"/>
          <w:lang w:val="ru-RU"/>
        </w:rPr>
        <w:tab/>
      </w:r>
      <w:r w:rsidRPr="00DC25CF">
        <w:rPr>
          <w:rFonts w:cs="Courier New"/>
          <w:sz w:val="20"/>
          <w:lang w:val="ru-RU"/>
        </w:rPr>
        <w:tab/>
      </w:r>
      <w:r w:rsidRPr="00264D5D">
        <w:rPr>
          <w:rFonts w:cs="Courier New"/>
          <w:sz w:val="20"/>
        </w:rPr>
        <w:t>&lt;DtSgn&gt;2021-07-21&lt;/DtSgn&gt;</w:t>
      </w:r>
    </w:p>
    <w:p w14:paraId="012124D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&lt;/SGN_SgnExecORFK&gt;</w:t>
      </w:r>
    </w:p>
    <w:p w14:paraId="6F8FA9A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 xmlns="http://www.w3.org/2000/09/xmldsig#" Id="Id-sig-d373256b5942f08343bc8d034aadd7158f61"&gt;</w:t>
      </w:r>
    </w:p>
    <w:p w14:paraId="756CE33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&lt;SignedInfo&gt;</w:t>
      </w:r>
    </w:p>
    <w:p w14:paraId="6D56393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&lt;CanonicalizationMethod Algorithm="http://www.w3.org/2001/10/xml-exc-c14n#"/&gt;</w:t>
      </w:r>
    </w:p>
    <w:p w14:paraId="1FDD79F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&lt;SignatureMethod Algorithm="http://www.w3.org/2001/04/xmldsig-more#gostr34102001-gostr3411"/&gt;</w:t>
      </w:r>
    </w:p>
    <w:p w14:paraId="0E9C351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 URI="Id-xadesdata-eaf97d94646411e9b78d005056834f23" Id="Id-dataref-dfd24e85a456a1a342553e99c27fd5695cff"&gt;</w:t>
      </w:r>
    </w:p>
    <w:p w14:paraId="19ACCC8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1530355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Algorithm="http://www.w3.org/2000/09/xmldsig#enveloped-signature"/&gt;</w:t>
      </w:r>
    </w:p>
    <w:p w14:paraId="757ADE3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05AC944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48C0C0E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&lt;DigestValue&gt;tuuoIThRLrpmXrL14i8lPFRl0pwMCiUsBbH5BypOA0I=&lt;/DigestValue&gt;</w:t>
      </w:r>
    </w:p>
    <w:p w14:paraId="25B553B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38590EE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&lt;Reference Type="http://www.w3.org/TR/2002/REC-xmldsig-core-20020212/xmldsig-core-schema.xsd#X509Data" URI="#Id-keyinfo-3dfe71fe8d5a7f7591dd337029c400ccf286" Id="Id-keyinforef-9674835ee89ca1067673b6fbb04db381a2a6"&gt;</w:t>
      </w:r>
    </w:p>
    <w:p w14:paraId="4B9DD76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015DBE0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044FAEB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7FEE87B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7CD91F4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lastRenderedPageBreak/>
        <w:t>&lt;DigestValue&gt;fIKSx5SIme2CRgDvDzflubM+Qqh4IkAWCXPpzXWD/AQ=&lt;/DigestValue&gt;</w:t>
      </w:r>
    </w:p>
    <w:p w14:paraId="3092A0D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043055A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&lt;Reference URI="#Id-sp-c353e147090ff61f2f90dcd64635bcf70055" Id="Id-ref-dbee882997a09b88ec14dafcd7da585e2467"&gt;</w:t>
      </w:r>
    </w:p>
    <w:p w14:paraId="4D52DEC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7F3A575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 Algorithm="http://www.w3.org/2001/10/xml-exc-c14n#"/&gt;</w:t>
      </w:r>
    </w:p>
    <w:p w14:paraId="7C35313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&lt;/Transforms&gt;</w:t>
      </w:r>
    </w:p>
    <w:p w14:paraId="1FAD126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&lt;DigestMethod Algorithm="http://www.w3.org/2001/04/xmldsig-more#gostr3411"/&gt;</w:t>
      </w:r>
    </w:p>
    <w:p w14:paraId="4DA8892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&lt;DigestValue&gt;ffi2NrwgQYkFPoTAefkLKH2wMBSNjwN3zzDBV+mhwQg=&lt;/DigestValue&gt;</w:t>
      </w:r>
    </w:p>
    <w:p w14:paraId="55A3A2A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&lt;/Reference&gt;</w:t>
      </w:r>
    </w:p>
    <w:p w14:paraId="01A3743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&lt;/SignedInfo&gt;</w:t>
      </w:r>
    </w:p>
    <w:p w14:paraId="76AE983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&lt;SignatureValue&gt;zolZ5HI+TT6shtnB1YnAZeMq9mcqWLWAZlSR+MuKJXXN2NRZS/zapvyY4rW+I5gM</w:t>
      </w:r>
    </w:p>
    <w:p w14:paraId="2311F98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py5+uThVv9x8n5TApPOJCg==&lt;/SignatureValue&gt;</w:t>
      </w:r>
    </w:p>
    <w:p w14:paraId="039D9D9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&lt;KeyInfo Id="Id-keyinfo-3dfe71fe8d5a7f7591dd337029c400ccf286"&gt;</w:t>
      </w:r>
    </w:p>
    <w:p w14:paraId="50B24CA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&lt;X509Data&gt;</w:t>
      </w:r>
    </w:p>
    <w:p w14:paraId="63340E2A"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b/>
        <w:t>&lt;X509Certificate&gt;MIIHbzCCBx6gAwIBAgIUCw+9bFynffs/n08sYLaljBr5oXAwCAYGKoUDAgIDMIIB</w:t>
      </w:r>
    </w:p>
    <w:p w14:paraId="5F105D7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OTEgMB4GCSqGSIb3DQEJARYRdWNfZmtAcm9za2F6bmEucnUxGTAXBgNVBAgMENCz</w:t>
      </w:r>
    </w:p>
    <w:p w14:paraId="11DF646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LiDQnNC+0YHQutCy0LAxGjAYBggqhQMDgQMBARIMMDA3NzEwNTY4NzYwMRgwFgYF</w:t>
      </w:r>
    </w:p>
    <w:p w14:paraId="421B445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KoUDZAESDTEwNDc3OTcwMTk4MzAxLDAqBgNVBAkMI9GD0LvQuNGG0LAg0JjQu9GM</w:t>
      </w:r>
    </w:p>
    <w:p w14:paraId="2B18B82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0LjQvdC60LAsINC00L7QvCA3MRUwEwYDVQQHDAzQnNC+0YHQutCy0LAxCzAJBgNV</w:t>
      </w:r>
    </w:p>
    <w:p w14:paraId="6E5DC379"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BAYTAlJVMTgwNgYDVQQKDC/QpNC10LTQtdGA0LDQu9GM0L3QvtC1INC60LDQt9C9</w:t>
      </w:r>
    </w:p>
    <w:p w14:paraId="1E20FD3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0LDRh9C10LnRgdGC0LLQvjE4MDYGA1UEAwwv0KTQtdC00LXRgNCw0LvRjNC90L7Q</w:t>
      </w:r>
    </w:p>
    <w:p w14:paraId="729EA4A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tSDQutCw0LfQvdCw0YfQtdC50YHRgtCy0L4wHhcNMTgwNDA1MTMzNDQ3WhcNMTkw</w:t>
      </w:r>
    </w:p>
    <w:p w14:paraId="4B1FA90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NzA1MTMzNDQ3WjCCAS0xGjAYBggqhQMDgQMBARIMMDA3NzEwNTY4NzYwMRgwFgYF</w:t>
      </w:r>
    </w:p>
    <w:p w14:paraId="18A4763E"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KoUDZAESDTEwNDc3OTcwMTk4MzAxIzAhBgNVBAkMGtGD0LsuINCY0LvRjNC40L3Q</w:t>
      </w:r>
    </w:p>
    <w:p w14:paraId="7858F64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utCwLCDQtC43MR4wHAYJKoZIhvcNAQkBFg83NzdAcm9za2F6bmEucnUxCzAJBgNV</w:t>
      </w:r>
    </w:p>
    <w:p w14:paraId="07EDB04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BAYTAlJVMRgwFgYDVQQIDA/Qsy7QnNC+0YHQutCy0LAxFTATBgNVBAcMDNCc0L7R</w:t>
      </w:r>
    </w:p>
    <w:p w14:paraId="4490789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gdC60LLQsDE4MDYGA1UECgwv0KTQtdC00LXRgNCw0LvRjNC90L7QtSDQutCw0LfQ</w:t>
      </w:r>
    </w:p>
    <w:p w14:paraId="756E5EA4"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vdCw0YfQtdC50YHRgtCy0L4xODA2BgNVBAMML9Ck0LXQtNC10YDQsNC70YzQvdC+</w:t>
      </w:r>
    </w:p>
    <w:p w14:paraId="26319F1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0LUg0LrQsNC30L3QsNGH0LXQudGB0YLQstC+MGMwHAYGKoUDAgITMBIGByqFAwIC</w:t>
      </w:r>
    </w:p>
    <w:p w14:paraId="58B1AD7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IwEGByqFAwICHgEDQwAEQDmzpZ5HcFrSdwi3/h6QJ/jU0i6sTgtJqrYL/Tr+gxBg</w:t>
      </w:r>
    </w:p>
    <w:p w14:paraId="3357B1B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Ud3B/sLCyhk3sR3aCrZ0K4YlsFHVmbBhDYe62UsOcnOjggQCMIID/jAMBgNVHRMB</w:t>
      </w:r>
    </w:p>
    <w:p w14:paraId="4648FE3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Af8EAjAAMB0GA1UdIAQWMBQwCAYGKoUDZHEBMAgGBiqFA2RxAjA2BgUqhQNkbwQt</w:t>
      </w:r>
    </w:p>
    <w:p w14:paraId="794D43D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DCsi0JrRgNC40L/RgtC+0J/RgNC+IENTUCIgKNCy0LXRgNGB0LjRjyA0LjApMIIB</w:t>
      </w:r>
    </w:p>
    <w:p w14:paraId="242F9FD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MQYFKoUDZHAEggEmMIIBIgxEItCa0YDQuNC/0YLQvtCf0YDQviBDU1AiICjQstC1</w:t>
      </w:r>
    </w:p>
    <w:p w14:paraId="5213B8C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0YDRgdC40Y8gMy42KSAo0LjRgdC/0L7Qu9C90LXQvdC40LUgMikMaCLQn9GA0L7Q</w:t>
      </w:r>
    </w:p>
    <w:p w14:paraId="59A44A3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s9GA0LDQvNC80L3Qvi3QsNC/0L/QsNGA0LDRgtC90YvQuSDQutC+0LzQv9C70LXQ</w:t>
      </w:r>
    </w:p>
    <w:p w14:paraId="0EBFE1FF"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utGBICLQrtC90LjRgdC10YDRgi3Qk9Ce0KHQoiIuINCS0LXRgNGB0LjRjyAyLjEi</w:t>
      </w:r>
    </w:p>
    <w:p w14:paraId="724DA81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DB/ihJYgMTQ5LzcvNi01Njkg0L7RgiAyMS4xMi4yMDE3DE/QodC10YDRgtC40YTQ</w:t>
      </w:r>
    </w:p>
    <w:p w14:paraId="2836338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uNC60LDRgiDRgdC+0L7RgtCy0LXRgtGB0YLQstC40Y8g4oSWINCh0KQvMTI4LTI4</w:t>
      </w:r>
    </w:p>
    <w:p w14:paraId="42638C4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Nzgg0L7RgiAyMC4wNi4yMDE2MA4GA1UdDwEB/wQEAwID+DAdBgNVHSUEFjAUBggr</w:t>
      </w:r>
    </w:p>
    <w:p w14:paraId="000A19AD"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BgEFBQcDAgYIKwYBBQUHAwMwKwYDVR0QBCQwIoAPMjAxODA0MDUxMzM0NDVagQ8y</w:t>
      </w:r>
    </w:p>
    <w:p w14:paraId="1E87C21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MDE5MDcwNTEzMzQ0NVowggGFBgNVHSMEggF8MIIBeIAUFlWRplFYxIksa1Fb0oUZ</w:t>
      </w:r>
    </w:p>
    <w:p w14:paraId="592CACD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CgFESCKhggFSpIIBTjCCAUoxHjAcBgkqhkiG9w0BCQEWD2RpdEBtaW5zdnlhei5y</w:t>
      </w:r>
    </w:p>
    <w:p w14:paraId="21EF911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dTELMAkGA1UEBhMCUlUxHDAaBgNVBAgMEzc3INCzLiDQnNC+0YHQutCy0LAxFTAT</w:t>
      </w:r>
    </w:p>
    <w:p w14:paraId="7E9E092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BgNVBAcMDNCc0L7RgdC60LLQsDE/MD0GA1UECQw2MTI1Mzc1INCzLiDQnNC+0YHQ</w:t>
      </w:r>
    </w:p>
    <w:p w14:paraId="0FD2094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utCy0LAsINGD0LsuINCi0LLQtdGA0YHQutCw0Y8sINC0LiA3MSwwKgYDVQQKDCPQ</w:t>
      </w:r>
    </w:p>
    <w:p w14:paraId="07BB39E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nNC40L3QutC+0LzRgdCy0Y/Qt9GMINCg0L7RgdGB0LjQuDEYMBYGBSqFA2QBEg0x</w:t>
      </w:r>
    </w:p>
    <w:p w14:paraId="34A9C4A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MDQ3NzAyMDI2NzAxMRowGAYIKoUDA4EDAQESDDAwNzcxMDQ3NDM3NTFBMD8GA1UE</w:t>
      </w:r>
    </w:p>
    <w:p w14:paraId="6FE97A0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Aww40JPQvtC70L7QstC90L7QuSDRg9C00L7RgdGC0L7QstC10YDRj9GO0YnQuNC5</w:t>
      </w:r>
    </w:p>
    <w:p w14:paraId="6AFA5B9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INGG0LXQvdGC0YCCCjas1FUAAAAAAS8wXgYDVR0fBFcwVTApoCegJYYjaHR0cDov</w:t>
      </w:r>
    </w:p>
    <w:p w14:paraId="2197B66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L2NybC5yb3NrYXpuYS5ydS9jcmwvdWNmay5jcmwwKKAmoCSGImh0dHA6Ly9jcmwu</w:t>
      </w:r>
    </w:p>
    <w:p w14:paraId="543D301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ZnNmay5sb2NhbC9jcmwvdWNmay5jcmwwHQYDVR0OBBYEFLkvJG7Rfzg6F53wdndv</w:t>
      </w:r>
    </w:p>
    <w:p w14:paraId="4A6B7FD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NLDQ/i3nMAgGBiqFAwICAwNBAH1LMUVqEV/HRyesHDkB5eBUk6qDOJwnOBHil2Y1</w:t>
      </w:r>
    </w:p>
    <w:p w14:paraId="1913EA2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qNiUhWK7AqT93ErNsumpe8dDCswJmvps2nbQA7xwIJjzJjk=&lt;/X509Certificate&gt;</w:t>
      </w:r>
    </w:p>
    <w:p w14:paraId="2C0B3AA8"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&lt;/X509Data&gt;</w:t>
      </w:r>
    </w:p>
    <w:p w14:paraId="45D5FA0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&lt;/KeyInfo&gt;</w:t>
      </w:r>
    </w:p>
    <w:p w14:paraId="3CE4A9F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2B594C03"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 xmlns="http://uri.etsi.org/01903/v1.4.1#" Target="Id-sig-</w:t>
      </w:r>
      <w:r w:rsidRPr="00264D5D">
        <w:rPr>
          <w:rFonts w:cs="Courier New"/>
          <w:sz w:val="20"/>
        </w:rPr>
        <w:lastRenderedPageBreak/>
        <w:t>d373256b5942f08343bc8d034aadd7158f61"&gt;</w:t>
      </w:r>
    </w:p>
    <w:p w14:paraId="1BC5DC6B"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 Id="Id-sp-c353e147090ff61f2f90dcd64635bcf70055"&gt;</w:t>
      </w:r>
    </w:p>
    <w:p w14:paraId="10A5B9BC"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&lt;SignedSignatureProperties Id="Id-ssp-7fd861712d758e7e3004067202146d020fd2"/&gt;</w:t>
      </w:r>
    </w:p>
    <w:p w14:paraId="40D3120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&lt;/SignedProperties&gt;</w:t>
      </w:r>
    </w:p>
    <w:p w14:paraId="7C666662"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&lt;/QualifyingProperties&gt;</w:t>
      </w:r>
    </w:p>
    <w:p w14:paraId="7F72BC60"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&lt;/Object&gt;</w:t>
      </w:r>
    </w:p>
    <w:p w14:paraId="6FB1BBF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&lt;/Signature&gt;</w:t>
      </w:r>
    </w:p>
    <w:p w14:paraId="1084CDC6"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&lt;/self:MSC_RespInformEPS&gt;</w:t>
      </w:r>
    </w:p>
    <w:p w14:paraId="51D6CCB7"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&lt;/typ:document&gt;</w:t>
      </w:r>
    </w:p>
    <w:p w14:paraId="387873A1"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&lt;/transferDocumentRequest&gt;</w:t>
      </w:r>
    </w:p>
    <w:p w14:paraId="7FF8B795" w14:textId="77777777" w:rsidR="00C60136" w:rsidRPr="00264D5D" w:rsidRDefault="00C60136" w:rsidP="00C60136">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64D5D">
        <w:rPr>
          <w:rFonts w:cs="Courier New"/>
          <w:sz w:val="20"/>
        </w:rPr>
        <w:t>&lt;/soapenv:Body&gt;</w:t>
      </w:r>
    </w:p>
    <w:p w14:paraId="687115EB" w14:textId="03A7D601" w:rsidR="00500E09" w:rsidRPr="00500E09" w:rsidRDefault="00C60136" w:rsidP="00C60136">
      <w:pPr>
        <w:pStyle w:val="ASFKNormal"/>
        <w:jc w:val="both"/>
        <w:rPr>
          <w:sz w:val="24"/>
          <w:lang w:val="en-US"/>
        </w:rPr>
      </w:pPr>
      <w:r w:rsidRPr="00264D5D">
        <w:rPr>
          <w:rFonts w:cs="Courier New"/>
          <w:sz w:val="20"/>
        </w:rPr>
        <w:t>&lt;/soapenv:Envelope&gt;</w:t>
      </w:r>
    </w:p>
    <w:p w14:paraId="5EF32063" w14:textId="570F2346" w:rsidR="00913E37" w:rsidRPr="00913E37" w:rsidRDefault="00913E37" w:rsidP="00913E37">
      <w:pPr>
        <w:pStyle w:val="14"/>
        <w:tabs>
          <w:tab w:val="num" w:pos="2552"/>
        </w:tabs>
        <w:suppressAutoHyphens w:val="0"/>
        <w:ind w:left="426"/>
        <w:jc w:val="both"/>
      </w:pPr>
      <w:bookmarkStart w:id="2978" w:name="_Toc219284296"/>
      <w:bookmarkStart w:id="2979" w:name="_Toc217652825"/>
      <w:bookmarkStart w:id="2980" w:name="_Toc222502179"/>
      <w:r w:rsidRPr="00913E37">
        <w:lastRenderedPageBreak/>
        <w:t xml:space="preserve">Требования к составу информации </w:t>
      </w:r>
      <w:r w:rsidRPr="00011B2B">
        <w:t>при информационном взаимодействии между администраторами доходов бюджета</w:t>
      </w:r>
      <w:r w:rsidRPr="00913E37">
        <w:t>, администраторами источников финансирования дефицита бюджета и территориальными органами Федерального казначейства</w:t>
      </w:r>
      <w:bookmarkEnd w:id="2978"/>
      <w:bookmarkEnd w:id="2980"/>
    </w:p>
    <w:p w14:paraId="373DB56C" w14:textId="77777777" w:rsidR="001A22DC" w:rsidRPr="00061191" w:rsidRDefault="001A22DC" w:rsidP="001A22DC">
      <w:pPr>
        <w:pStyle w:val="25"/>
        <w:suppressAutoHyphens w:val="0"/>
        <w:ind w:left="851" w:hanging="851"/>
        <w:jc w:val="both"/>
        <w:rPr>
          <w:highlight w:val="green"/>
        </w:rPr>
      </w:pPr>
      <w:bookmarkStart w:id="2981" w:name="_Ref2178610"/>
      <w:bookmarkStart w:id="2982" w:name="_Ref2705844"/>
      <w:bookmarkStart w:id="2983" w:name="_Ref217642171"/>
      <w:bookmarkStart w:id="2984" w:name="_Toc219284297"/>
      <w:bookmarkStart w:id="2985" w:name="_Toc222502180"/>
      <w:r w:rsidRPr="00061191">
        <w:rPr>
          <w:highlight w:val="green"/>
        </w:rPr>
        <w:t>Описание документа «Распоряжение о совершении казначейского платежа (возврат)»</w:t>
      </w:r>
      <w:bookmarkEnd w:id="2985"/>
      <w:r w:rsidRPr="00061191">
        <w:rPr>
          <w:highlight w:val="green"/>
        </w:rPr>
        <w:t xml:space="preserve"> </w:t>
      </w:r>
    </w:p>
    <w:p w14:paraId="5565B71E" w14:textId="77777777" w:rsidR="001A22DC" w:rsidRPr="00061191" w:rsidRDefault="001A22DC" w:rsidP="001A22DC">
      <w:pPr>
        <w:pStyle w:val="32"/>
        <w:suppressAutoHyphens w:val="0"/>
        <w:rPr>
          <w:highlight w:val="green"/>
        </w:rPr>
      </w:pPr>
      <w:bookmarkStart w:id="2986" w:name="_Toc222502181"/>
      <w:r w:rsidRPr="00061191">
        <w:rPr>
          <w:highlight w:val="green"/>
        </w:rPr>
        <w:t>Назначение и маршрут документа</w:t>
      </w:r>
      <w:bookmarkEnd w:id="2986"/>
    </w:p>
    <w:p w14:paraId="3A2ECD4B" w14:textId="77777777" w:rsidR="001A22DC" w:rsidRPr="00264D5D" w:rsidRDefault="001A22DC" w:rsidP="001A22DC">
      <w:pPr>
        <w:pStyle w:val="ASFKNormal"/>
        <w:spacing w:before="60" w:after="120"/>
        <w:contextualSpacing w:val="0"/>
        <w:jc w:val="both"/>
        <w:rPr>
          <w:sz w:val="24"/>
        </w:rPr>
      </w:pPr>
      <w:r w:rsidRPr="00264D5D">
        <w:rPr>
          <w:sz w:val="24"/>
        </w:rPr>
        <w:t>Документ «Распоряжение о совершении казначейского платежа (возврат)» (далее – Распоряжение на возврат) предоставляется клиентами в ТОФК по месту обслуживания для возвратов средств плательщикам.</w:t>
      </w:r>
    </w:p>
    <w:p w14:paraId="30869675" w14:textId="77777777" w:rsidR="001A22DC" w:rsidRPr="00264D5D" w:rsidRDefault="001A22DC" w:rsidP="001A22DC">
      <w:pPr>
        <w:pStyle w:val="ASFKNormal"/>
        <w:jc w:val="both"/>
        <w:rPr>
          <w:sz w:val="24"/>
        </w:rPr>
      </w:pPr>
      <w:r w:rsidRPr="00264D5D">
        <w:rPr>
          <w:sz w:val="24"/>
        </w:rPr>
        <w:t xml:space="preserve">Документ «Распоряжение на возврат» также может передаваться в виде вложения в блоке «attachments» </w:t>
      </w:r>
      <w:r w:rsidRPr="00264D5D">
        <w:rPr>
          <w:sz w:val="24"/>
          <w:szCs w:val="24"/>
        </w:rPr>
        <w:t xml:space="preserve">к документу «Выписка из лицевого счета </w:t>
      </w:r>
      <w:r w:rsidRPr="001A22DC">
        <w:rPr>
          <w:sz w:val="24"/>
          <w:szCs w:val="24"/>
        </w:rPr>
        <w:t>администратора поступлений» в форматах, предусмотренных настоящим Альбомом ТФО</w:t>
      </w:r>
      <w:r w:rsidRPr="001A22DC">
        <w:rPr>
          <w:sz w:val="24"/>
        </w:rPr>
        <w:t>.</w:t>
      </w:r>
    </w:p>
    <w:p w14:paraId="3646C2AC" w14:textId="3E54A554" w:rsidR="001A22DC" w:rsidRPr="00061191" w:rsidRDefault="001A22DC" w:rsidP="001A22DC">
      <w:pPr>
        <w:pStyle w:val="GOSTNameTable"/>
        <w:numPr>
          <w:ilvl w:val="0"/>
          <w:numId w:val="57"/>
        </w:numPr>
        <w:suppressAutoHyphens w:val="0"/>
        <w:spacing w:before="120" w:after="0"/>
        <w:ind w:left="425" w:hanging="357"/>
        <w:rPr>
          <w:highlight w:val="green"/>
        </w:rPr>
      </w:pPr>
      <w:r w:rsidRPr="00061191">
        <w:rPr>
          <w:highlight w:val="green"/>
        </w:rPr>
        <w:fldChar w:fldCharType="begin"/>
      </w:r>
      <w:r w:rsidRPr="00061191">
        <w:rPr>
          <w:highlight w:val="green"/>
        </w:rPr>
        <w:instrText>SEQ Таблица \* ARABIC</w:instrText>
      </w:r>
      <w:r w:rsidRPr="00061191">
        <w:rPr>
          <w:highlight w:val="green"/>
        </w:rPr>
        <w:fldChar w:fldCharType="separate"/>
      </w:r>
      <w:r w:rsidR="008B7810">
        <w:rPr>
          <w:noProof/>
          <w:highlight w:val="green"/>
        </w:rPr>
        <w:t>105</w:t>
      </w:r>
      <w:r w:rsidRPr="00061191">
        <w:rPr>
          <w:highlight w:val="green"/>
        </w:rPr>
        <w:fldChar w:fldCharType="end"/>
      </w:r>
      <w:r w:rsidRPr="00061191">
        <w:rPr>
          <w:highlight w:val="green"/>
        </w:rPr>
        <w:t xml:space="preserve"> – Маршрут документа «Распоряжение о совершении казначейского платежа (возврат)»</w:t>
      </w:r>
    </w:p>
    <w:tbl>
      <w:tblPr>
        <w:tblStyle w:val="GOSTTable"/>
        <w:tblW w:w="5000" w:type="pct"/>
        <w:tblLook w:val="01E0" w:firstRow="1" w:lastRow="1" w:firstColumn="1" w:lastColumn="1" w:noHBand="0" w:noVBand="0"/>
      </w:tblPr>
      <w:tblGrid>
        <w:gridCol w:w="2550"/>
        <w:gridCol w:w="2549"/>
        <w:gridCol w:w="4529"/>
      </w:tblGrid>
      <w:tr w:rsidR="001A22DC" w:rsidRPr="00E739F9" w14:paraId="2AA7B86C" w14:textId="77777777" w:rsidTr="009140AD">
        <w:trPr>
          <w:cnfStyle w:val="100000000000" w:firstRow="1" w:lastRow="0" w:firstColumn="0" w:lastColumn="0" w:oddVBand="0" w:evenVBand="0" w:oddHBand="0" w:evenHBand="0" w:firstRowFirstColumn="0" w:firstRowLastColumn="0" w:lastRowFirstColumn="0" w:lastRowLastColumn="0"/>
        </w:trPr>
        <w:tc>
          <w:tcPr>
            <w:tcW w:w="1324" w:type="pct"/>
          </w:tcPr>
          <w:p w14:paraId="53A714DA" w14:textId="77777777" w:rsidR="001A22DC" w:rsidRPr="00E739F9" w:rsidRDefault="001A22DC" w:rsidP="009140AD">
            <w:pPr>
              <w:pStyle w:val="ASFKTableHead"/>
              <w:rPr>
                <w:sz w:val="22"/>
                <w:szCs w:val="22"/>
              </w:rPr>
            </w:pPr>
            <w:r w:rsidRPr="00E739F9">
              <w:rPr>
                <w:sz w:val="22"/>
                <w:szCs w:val="22"/>
              </w:rPr>
              <w:t>Отправитель</w:t>
            </w:r>
          </w:p>
        </w:tc>
        <w:tc>
          <w:tcPr>
            <w:tcW w:w="1324" w:type="pct"/>
          </w:tcPr>
          <w:p w14:paraId="4BD7DD44" w14:textId="77777777" w:rsidR="001A22DC" w:rsidRPr="00E739F9" w:rsidRDefault="001A22DC" w:rsidP="009140AD">
            <w:pPr>
              <w:pStyle w:val="ASFKTableHead"/>
              <w:rPr>
                <w:sz w:val="22"/>
                <w:szCs w:val="22"/>
              </w:rPr>
            </w:pPr>
            <w:r w:rsidRPr="00E739F9">
              <w:rPr>
                <w:sz w:val="22"/>
                <w:szCs w:val="22"/>
              </w:rPr>
              <w:t>Получатель</w:t>
            </w:r>
          </w:p>
        </w:tc>
        <w:tc>
          <w:tcPr>
            <w:tcW w:w="2352" w:type="pct"/>
          </w:tcPr>
          <w:p w14:paraId="33504D06" w14:textId="77777777" w:rsidR="001A22DC" w:rsidRPr="00E739F9" w:rsidRDefault="001A22DC" w:rsidP="009140AD">
            <w:pPr>
              <w:pStyle w:val="ASFKTableHead"/>
              <w:rPr>
                <w:sz w:val="22"/>
                <w:szCs w:val="22"/>
              </w:rPr>
            </w:pPr>
            <w:r w:rsidRPr="00E739F9">
              <w:rPr>
                <w:sz w:val="22"/>
                <w:szCs w:val="22"/>
              </w:rPr>
              <w:t>Примечание</w:t>
            </w:r>
          </w:p>
        </w:tc>
      </w:tr>
      <w:tr w:rsidR="001A22DC" w:rsidRPr="00E739F9" w14:paraId="54CF83B3" w14:textId="77777777" w:rsidTr="009140AD">
        <w:trPr>
          <w:cnfStyle w:val="000000100000" w:firstRow="0" w:lastRow="0" w:firstColumn="0" w:lastColumn="0" w:oddVBand="0" w:evenVBand="0" w:oddHBand="1" w:evenHBand="0" w:firstRowFirstColumn="0" w:firstRowLastColumn="0" w:lastRowFirstColumn="0" w:lastRowLastColumn="0"/>
        </w:trPr>
        <w:tc>
          <w:tcPr>
            <w:tcW w:w="1324" w:type="pct"/>
          </w:tcPr>
          <w:p w14:paraId="7F5AC785" w14:textId="77777777" w:rsidR="001A22DC" w:rsidRPr="00E739F9" w:rsidRDefault="001A22DC" w:rsidP="001A22DC">
            <w:pPr>
              <w:spacing w:before="60" w:after="60"/>
              <w:ind w:firstLine="55"/>
              <w:rPr>
                <w:sz w:val="22"/>
                <w:szCs w:val="22"/>
              </w:rPr>
            </w:pPr>
            <w:r w:rsidRPr="00E739F9">
              <w:rPr>
                <w:sz w:val="22"/>
                <w:szCs w:val="22"/>
              </w:rPr>
              <w:t>АДБ (Стороннее ППО)</w:t>
            </w:r>
          </w:p>
        </w:tc>
        <w:tc>
          <w:tcPr>
            <w:tcW w:w="1324" w:type="pct"/>
          </w:tcPr>
          <w:p w14:paraId="58A533AC" w14:textId="77777777" w:rsidR="001A22DC" w:rsidRPr="00E739F9" w:rsidRDefault="001A22DC" w:rsidP="001A22DC">
            <w:pPr>
              <w:spacing w:before="60" w:after="60"/>
              <w:ind w:firstLine="55"/>
              <w:rPr>
                <w:sz w:val="22"/>
                <w:szCs w:val="22"/>
              </w:rPr>
            </w:pPr>
            <w:r w:rsidRPr="00E739F9">
              <w:rPr>
                <w:sz w:val="22"/>
                <w:szCs w:val="22"/>
              </w:rPr>
              <w:t>ТОФК (ПУД ЭБ)</w:t>
            </w:r>
          </w:p>
        </w:tc>
        <w:tc>
          <w:tcPr>
            <w:tcW w:w="2352" w:type="pct"/>
            <w:vMerge w:val="restart"/>
          </w:tcPr>
          <w:p w14:paraId="69943CDC" w14:textId="77777777" w:rsidR="001A22DC" w:rsidRPr="00E739F9" w:rsidRDefault="001A22DC" w:rsidP="001A22DC">
            <w:pPr>
              <w:spacing w:before="60" w:after="60"/>
              <w:ind w:firstLine="55"/>
              <w:rPr>
                <w:sz w:val="22"/>
                <w:szCs w:val="22"/>
              </w:rPr>
            </w:pPr>
            <w:r w:rsidRPr="00E739F9">
              <w:rPr>
                <w:sz w:val="22"/>
                <w:szCs w:val="22"/>
              </w:rPr>
              <w:t>Может передаваться как с помощью ручного импорт в ЛК клиентом, так и с помощью веб-сервиса</w:t>
            </w:r>
            <w:r w:rsidR="00E739F9" w:rsidRPr="00E739F9">
              <w:rPr>
                <w:sz w:val="22"/>
                <w:szCs w:val="22"/>
              </w:rPr>
              <w:t>.</w:t>
            </w:r>
          </w:p>
          <w:p w14:paraId="76EFC518" w14:textId="77777777" w:rsidR="00E739F9" w:rsidRPr="00E739F9" w:rsidRDefault="00E739F9" w:rsidP="00E739F9">
            <w:pPr>
              <w:pStyle w:val="GOSTTablenorm"/>
              <w:rPr>
                <w:sz w:val="22"/>
                <w:szCs w:val="22"/>
                <w:highlight w:val="green"/>
              </w:rPr>
            </w:pPr>
            <w:r w:rsidRPr="00E739F9">
              <w:rPr>
                <w:sz w:val="22"/>
                <w:szCs w:val="22"/>
                <w:highlight w:val="green"/>
              </w:rPr>
              <w:t>При сервисном взаимодействии документ передается в конверте:</w:t>
            </w:r>
          </w:p>
          <w:p w14:paraId="67692F9D" w14:textId="77777777" w:rsidR="00E739F9" w:rsidRPr="00E739F9" w:rsidRDefault="00E739F9" w:rsidP="00E739F9">
            <w:pPr>
              <w:pStyle w:val="GOSTTablenorm"/>
              <w:rPr>
                <w:sz w:val="22"/>
                <w:szCs w:val="22"/>
                <w:highlight w:val="green"/>
              </w:rPr>
            </w:pPr>
            <w:r w:rsidRPr="00E739F9">
              <w:rPr>
                <w:sz w:val="22"/>
                <w:szCs w:val="22"/>
                <w:highlight w:val="green"/>
              </w:rPr>
              <w:t>- ЕСМВ:</w:t>
            </w:r>
          </w:p>
          <w:p w14:paraId="49548AA7" w14:textId="77777777" w:rsidR="00E739F9" w:rsidRPr="00E739F9" w:rsidRDefault="00E739F9" w:rsidP="00E739F9">
            <w:pPr>
              <w:pStyle w:val="GOSTTablenorm"/>
              <w:rPr>
                <w:sz w:val="22"/>
                <w:szCs w:val="22"/>
                <w:highlight w:val="green"/>
              </w:rPr>
            </w:pPr>
            <w:r w:rsidRPr="00E739F9">
              <w:rPr>
                <w:sz w:val="22"/>
                <w:szCs w:val="22"/>
                <w:highlight w:val="green"/>
              </w:rPr>
              <w:t xml:space="preserve"> - в теге &lt;</w:t>
            </w:r>
            <w:r w:rsidRPr="00E739F9">
              <w:rPr>
                <w:sz w:val="22"/>
                <w:szCs w:val="22"/>
                <w:highlight w:val="green"/>
                <w:lang w:val="en-US"/>
              </w:rPr>
              <w:t>document</w:t>
            </w:r>
            <w:r w:rsidRPr="00E739F9">
              <w:rPr>
                <w:sz w:val="22"/>
                <w:szCs w:val="22"/>
                <w:highlight w:val="green"/>
              </w:rPr>
              <w:t>&gt; Запроса (</w:t>
            </w:r>
            <w:r w:rsidRPr="00E739F9">
              <w:rPr>
                <w:sz w:val="22"/>
                <w:szCs w:val="22"/>
                <w:highlight w:val="green"/>
                <w:lang w:val="en-US"/>
              </w:rPr>
              <w:t>transferDocumentRequest</w:t>
            </w:r>
            <w:r w:rsidRPr="00E739F9">
              <w:rPr>
                <w:sz w:val="22"/>
                <w:szCs w:val="22"/>
                <w:highlight w:val="green"/>
              </w:rPr>
              <w:t>), если документ не имеет приложенных документов в произвольном виде;</w:t>
            </w:r>
          </w:p>
          <w:p w14:paraId="4B5802BB" w14:textId="77777777" w:rsidR="00E739F9" w:rsidRPr="00E739F9" w:rsidRDefault="00E739F9" w:rsidP="00E739F9">
            <w:pPr>
              <w:spacing w:before="60" w:after="120"/>
              <w:ind w:firstLine="0"/>
              <w:rPr>
                <w:sz w:val="22"/>
                <w:szCs w:val="22"/>
                <w:highlight w:val="green"/>
              </w:rPr>
            </w:pPr>
            <w:r w:rsidRPr="00E739F9">
              <w:rPr>
                <w:sz w:val="22"/>
                <w:szCs w:val="22"/>
                <w:highlight w:val="green"/>
              </w:rPr>
              <w:t>- в блоке «</w:t>
            </w:r>
            <w:r w:rsidRPr="00E739F9">
              <w:rPr>
                <w:sz w:val="22"/>
                <w:szCs w:val="22"/>
                <w:highlight w:val="green"/>
                <w:lang w:val="en-US"/>
              </w:rPr>
              <w:t>attachments</w:t>
            </w:r>
            <w:r w:rsidRPr="00E739F9">
              <w:rPr>
                <w:sz w:val="22"/>
                <w:szCs w:val="22"/>
                <w:highlight w:val="green"/>
              </w:rPr>
              <w:t>» Запроса (</w:t>
            </w:r>
            <w:r w:rsidRPr="00431B3A">
              <w:rPr>
                <w:sz w:val="22"/>
                <w:szCs w:val="22"/>
                <w:highlight w:val="green"/>
                <w:lang w:val="en-US"/>
              </w:rPr>
              <w:t>transferDocumentRequest</w:t>
            </w:r>
            <w:r w:rsidRPr="00E739F9">
              <w:rPr>
                <w:sz w:val="22"/>
                <w:szCs w:val="22"/>
                <w:highlight w:val="green"/>
              </w:rPr>
              <w:t xml:space="preserve">), если документ имеет приложенные документы в произвольном виде. Передается в составе </w:t>
            </w:r>
            <w:r w:rsidRPr="00E739F9">
              <w:rPr>
                <w:sz w:val="22"/>
                <w:szCs w:val="22"/>
                <w:highlight w:val="green"/>
                <w:lang w:val="en-US"/>
              </w:rPr>
              <w:t>zip</w:t>
            </w:r>
            <w:r w:rsidRPr="00E739F9">
              <w:rPr>
                <w:sz w:val="22"/>
                <w:szCs w:val="22"/>
                <w:highlight w:val="green"/>
              </w:rPr>
              <w:t xml:space="preserve">-архива, в котором содержится </w:t>
            </w:r>
            <w:r w:rsidRPr="00E739F9">
              <w:rPr>
                <w:sz w:val="22"/>
                <w:szCs w:val="22"/>
                <w:highlight w:val="green"/>
                <w:lang w:val="en-US"/>
              </w:rPr>
              <w:t>xml</w:t>
            </w:r>
            <w:r w:rsidRPr="00E739F9">
              <w:rPr>
                <w:sz w:val="22"/>
                <w:szCs w:val="22"/>
                <w:highlight w:val="green"/>
              </w:rPr>
              <w:t>-файл передаваемого документа и произвольный файл, приложенный в качестве подтверждения изменений (может быть несколько);</w:t>
            </w:r>
          </w:p>
          <w:p w14:paraId="54BC3F26" w14:textId="0A6DA684" w:rsidR="00E739F9" w:rsidRPr="00E739F9" w:rsidRDefault="00E739F9" w:rsidP="00E739F9">
            <w:pPr>
              <w:spacing w:before="60" w:after="60"/>
              <w:ind w:firstLine="55"/>
              <w:rPr>
                <w:sz w:val="22"/>
                <w:szCs w:val="22"/>
              </w:rPr>
            </w:pPr>
            <w:r w:rsidRPr="00E739F9">
              <w:rPr>
                <w:sz w:val="22"/>
                <w:szCs w:val="22"/>
                <w:highlight w:val="green"/>
              </w:rPr>
              <w:t xml:space="preserve">- СМЭВ - </w:t>
            </w:r>
            <w:r w:rsidRPr="00E739F9">
              <w:rPr>
                <w:color w:val="1B1D22"/>
                <w:spacing w:val="-2"/>
                <w:sz w:val="22"/>
                <w:szCs w:val="22"/>
                <w:highlight w:val="green"/>
                <w:shd w:val="clear" w:color="auto" w:fill="E3F7ED"/>
              </w:rPr>
              <w:t>в блоке «</w:t>
            </w:r>
            <w:r w:rsidRPr="00E739F9">
              <w:rPr>
                <w:color w:val="1B1D22"/>
                <w:spacing w:val="-2"/>
                <w:sz w:val="22"/>
                <w:szCs w:val="22"/>
                <w:highlight w:val="green"/>
                <w:shd w:val="clear" w:color="auto" w:fill="E3F7ED"/>
                <w:lang w:val="en-US"/>
              </w:rPr>
              <w:t>AttachmentContentList</w:t>
            </w:r>
            <w:r w:rsidRPr="00E739F9">
              <w:rPr>
                <w:color w:val="1B1D22"/>
                <w:spacing w:val="-2"/>
                <w:sz w:val="22"/>
                <w:szCs w:val="22"/>
                <w:highlight w:val="green"/>
                <w:shd w:val="clear" w:color="auto" w:fill="E3F7ED"/>
              </w:rPr>
              <w:t>» Запроса (</w:t>
            </w:r>
            <w:r w:rsidRPr="00E739F9">
              <w:rPr>
                <w:color w:val="000000"/>
                <w:sz w:val="22"/>
                <w:szCs w:val="22"/>
                <w:highlight w:val="green"/>
                <w:shd w:val="clear" w:color="auto" w:fill="FFFFFF"/>
                <w:lang w:val="en-US"/>
              </w:rPr>
              <w:t>SendRequestRequest</w:t>
            </w:r>
            <w:r w:rsidRPr="00E739F9">
              <w:rPr>
                <w:color w:val="1B1D22"/>
                <w:spacing w:val="-2"/>
                <w:sz w:val="22"/>
                <w:szCs w:val="22"/>
                <w:highlight w:val="green"/>
                <w:shd w:val="clear" w:color="auto" w:fill="E3F7ED"/>
              </w:rPr>
              <w:t xml:space="preserve">) </w:t>
            </w:r>
            <w:r w:rsidRPr="00E739F9">
              <w:rPr>
                <w:sz w:val="22"/>
                <w:szCs w:val="22"/>
                <w:highlight w:val="green"/>
              </w:rPr>
              <w:t xml:space="preserve">в составе </w:t>
            </w:r>
            <w:r w:rsidRPr="00E739F9">
              <w:rPr>
                <w:sz w:val="22"/>
                <w:szCs w:val="22"/>
                <w:highlight w:val="green"/>
                <w:lang w:val="en-US"/>
              </w:rPr>
              <w:t>zip</w:t>
            </w:r>
            <w:r w:rsidRPr="00E739F9">
              <w:rPr>
                <w:sz w:val="22"/>
                <w:szCs w:val="22"/>
                <w:highlight w:val="green"/>
              </w:rPr>
              <w:t xml:space="preserve">-архива, в котором содержится </w:t>
            </w:r>
            <w:r w:rsidRPr="00E739F9">
              <w:rPr>
                <w:sz w:val="22"/>
                <w:szCs w:val="22"/>
                <w:highlight w:val="green"/>
                <w:lang w:val="en-US"/>
              </w:rPr>
              <w:t>xml</w:t>
            </w:r>
            <w:r w:rsidRPr="00E739F9">
              <w:rPr>
                <w:sz w:val="22"/>
                <w:szCs w:val="22"/>
                <w:highlight w:val="green"/>
              </w:rPr>
              <w:t xml:space="preserve">-файл </w:t>
            </w:r>
            <w:r w:rsidRPr="00E739F9">
              <w:rPr>
                <w:sz w:val="22"/>
                <w:szCs w:val="22"/>
                <w:highlight w:val="green"/>
              </w:rPr>
              <w:lastRenderedPageBreak/>
              <w:t>документа и произвольный файл, приложенный в качестве подтверждения изменений (может быть несколько)</w:t>
            </w:r>
          </w:p>
        </w:tc>
      </w:tr>
      <w:tr w:rsidR="001A22DC" w:rsidRPr="00E739F9" w14:paraId="38DE6D18" w14:textId="77777777" w:rsidTr="009140AD">
        <w:trPr>
          <w:cnfStyle w:val="000000010000" w:firstRow="0" w:lastRow="0" w:firstColumn="0" w:lastColumn="0" w:oddVBand="0" w:evenVBand="0" w:oddHBand="0" w:evenHBand="1" w:firstRowFirstColumn="0" w:firstRowLastColumn="0" w:lastRowFirstColumn="0" w:lastRowLastColumn="0"/>
        </w:trPr>
        <w:tc>
          <w:tcPr>
            <w:tcW w:w="1324" w:type="pct"/>
          </w:tcPr>
          <w:p w14:paraId="37FC3D46" w14:textId="77777777" w:rsidR="001A22DC" w:rsidRPr="00E739F9" w:rsidRDefault="001A22DC" w:rsidP="001A22DC">
            <w:pPr>
              <w:spacing w:before="60" w:after="60"/>
              <w:ind w:firstLine="55"/>
              <w:rPr>
                <w:sz w:val="22"/>
                <w:szCs w:val="22"/>
              </w:rPr>
            </w:pPr>
            <w:r w:rsidRPr="00E739F9">
              <w:rPr>
                <w:sz w:val="22"/>
                <w:szCs w:val="22"/>
              </w:rPr>
              <w:t>МВУ ПУиО (ПФХД),</w:t>
            </w:r>
            <w:r w:rsidRPr="00E739F9">
              <w:rPr>
                <w:sz w:val="22"/>
                <w:szCs w:val="22"/>
                <w:lang w:eastAsia="en-US"/>
              </w:rPr>
              <w:t xml:space="preserve"> Бухгалтерия государственного учреждения (1С)</w:t>
            </w:r>
          </w:p>
        </w:tc>
        <w:tc>
          <w:tcPr>
            <w:tcW w:w="1324" w:type="pct"/>
          </w:tcPr>
          <w:p w14:paraId="62C778B3" w14:textId="77777777" w:rsidR="001A22DC" w:rsidRPr="00E739F9" w:rsidRDefault="001A22DC" w:rsidP="001A22DC">
            <w:pPr>
              <w:spacing w:before="60" w:after="60"/>
              <w:ind w:firstLine="55"/>
              <w:rPr>
                <w:sz w:val="22"/>
                <w:szCs w:val="22"/>
              </w:rPr>
            </w:pPr>
            <w:r w:rsidRPr="00E739F9">
              <w:rPr>
                <w:sz w:val="22"/>
                <w:szCs w:val="22"/>
              </w:rPr>
              <w:t>ТОФК (ПУД ЭБ)</w:t>
            </w:r>
          </w:p>
        </w:tc>
        <w:tc>
          <w:tcPr>
            <w:tcW w:w="2352" w:type="pct"/>
            <w:vMerge/>
          </w:tcPr>
          <w:p w14:paraId="196E55CE" w14:textId="77777777" w:rsidR="001A22DC" w:rsidRPr="00E739F9" w:rsidRDefault="001A22DC" w:rsidP="001A22DC">
            <w:pPr>
              <w:spacing w:before="60" w:after="60"/>
              <w:ind w:firstLine="55"/>
              <w:rPr>
                <w:sz w:val="22"/>
                <w:szCs w:val="22"/>
              </w:rPr>
            </w:pPr>
          </w:p>
        </w:tc>
      </w:tr>
      <w:tr w:rsidR="001A22DC" w:rsidRPr="00E739F9" w14:paraId="1733C4D6" w14:textId="77777777" w:rsidTr="009140AD">
        <w:trPr>
          <w:cnfStyle w:val="000000100000" w:firstRow="0" w:lastRow="0" w:firstColumn="0" w:lastColumn="0" w:oddVBand="0" w:evenVBand="0" w:oddHBand="1" w:evenHBand="0" w:firstRowFirstColumn="0" w:firstRowLastColumn="0" w:lastRowFirstColumn="0" w:lastRowLastColumn="0"/>
        </w:trPr>
        <w:tc>
          <w:tcPr>
            <w:tcW w:w="1324" w:type="pct"/>
          </w:tcPr>
          <w:p w14:paraId="480C0078" w14:textId="77777777" w:rsidR="001A22DC" w:rsidRPr="00E739F9" w:rsidRDefault="001A22DC" w:rsidP="001A22DC">
            <w:pPr>
              <w:spacing w:before="60" w:after="60"/>
              <w:ind w:firstLine="55"/>
              <w:rPr>
                <w:sz w:val="22"/>
                <w:szCs w:val="22"/>
              </w:rPr>
            </w:pPr>
            <w:r w:rsidRPr="00E739F9">
              <w:rPr>
                <w:sz w:val="22"/>
                <w:szCs w:val="22"/>
              </w:rPr>
              <w:lastRenderedPageBreak/>
              <w:t>ТОФК (ПУД ЭБ)</w:t>
            </w:r>
          </w:p>
        </w:tc>
        <w:tc>
          <w:tcPr>
            <w:tcW w:w="1324" w:type="pct"/>
          </w:tcPr>
          <w:p w14:paraId="0F7AD1C4" w14:textId="77777777" w:rsidR="001A22DC" w:rsidRPr="00E739F9" w:rsidRDefault="001A22DC" w:rsidP="001A22DC">
            <w:pPr>
              <w:spacing w:before="60" w:after="60"/>
              <w:ind w:firstLine="55"/>
              <w:rPr>
                <w:sz w:val="22"/>
                <w:szCs w:val="22"/>
              </w:rPr>
            </w:pPr>
            <w:r w:rsidRPr="00E739F9">
              <w:rPr>
                <w:sz w:val="22"/>
                <w:szCs w:val="22"/>
              </w:rPr>
              <w:t>АДБ (Стороннее ППО)</w:t>
            </w:r>
          </w:p>
        </w:tc>
        <w:tc>
          <w:tcPr>
            <w:tcW w:w="2352" w:type="pct"/>
            <w:vMerge w:val="restart"/>
          </w:tcPr>
          <w:p w14:paraId="75CDFB54" w14:textId="77777777" w:rsidR="001A22DC" w:rsidRPr="00E739F9" w:rsidRDefault="001A22DC" w:rsidP="001A22DC">
            <w:pPr>
              <w:ind w:firstLine="55"/>
              <w:rPr>
                <w:sz w:val="22"/>
                <w:szCs w:val="22"/>
              </w:rPr>
            </w:pPr>
            <w:r w:rsidRPr="00E739F9">
              <w:rPr>
                <w:sz w:val="22"/>
                <w:szCs w:val="22"/>
              </w:rPr>
              <w:t>Ручной экспорт из ЛК клиентом.</w:t>
            </w:r>
          </w:p>
          <w:p w14:paraId="7A2FCF61" w14:textId="77777777" w:rsidR="001A22DC" w:rsidRPr="00E739F9" w:rsidRDefault="001A22DC" w:rsidP="001A22DC">
            <w:pPr>
              <w:spacing w:before="60" w:after="60"/>
              <w:ind w:firstLine="55"/>
              <w:rPr>
                <w:sz w:val="22"/>
                <w:szCs w:val="22"/>
              </w:rPr>
            </w:pPr>
            <w:r w:rsidRPr="00E739F9">
              <w:rPr>
                <w:sz w:val="22"/>
                <w:szCs w:val="22"/>
              </w:rPr>
              <w:t>А так же передается в виде вложения в блоке «attachments» к документу «Выписка из лицевого счета администратора поступлений»</w:t>
            </w:r>
          </w:p>
        </w:tc>
      </w:tr>
      <w:tr w:rsidR="001A22DC" w:rsidRPr="00E739F9" w14:paraId="2AAD277C" w14:textId="77777777" w:rsidTr="009140AD">
        <w:trPr>
          <w:cnfStyle w:val="000000010000" w:firstRow="0" w:lastRow="0" w:firstColumn="0" w:lastColumn="0" w:oddVBand="0" w:evenVBand="0" w:oddHBand="0" w:evenHBand="1" w:firstRowFirstColumn="0" w:firstRowLastColumn="0" w:lastRowFirstColumn="0" w:lastRowLastColumn="0"/>
        </w:trPr>
        <w:tc>
          <w:tcPr>
            <w:tcW w:w="1324" w:type="pct"/>
          </w:tcPr>
          <w:p w14:paraId="3812FE50" w14:textId="77777777" w:rsidR="001A22DC" w:rsidRPr="00E739F9" w:rsidRDefault="001A22DC" w:rsidP="001A22DC">
            <w:pPr>
              <w:spacing w:before="60" w:after="60"/>
              <w:ind w:firstLine="55"/>
              <w:rPr>
                <w:sz w:val="22"/>
                <w:szCs w:val="22"/>
              </w:rPr>
            </w:pPr>
            <w:r w:rsidRPr="00E739F9">
              <w:rPr>
                <w:sz w:val="22"/>
                <w:szCs w:val="22"/>
              </w:rPr>
              <w:t>ТОФК (ПУД ЭБ)</w:t>
            </w:r>
          </w:p>
        </w:tc>
        <w:tc>
          <w:tcPr>
            <w:tcW w:w="1324" w:type="pct"/>
          </w:tcPr>
          <w:p w14:paraId="4BB32239" w14:textId="77777777" w:rsidR="001A22DC" w:rsidRPr="00E739F9" w:rsidRDefault="001A22DC" w:rsidP="001A22DC">
            <w:pPr>
              <w:spacing w:before="60" w:after="60"/>
              <w:ind w:firstLine="55"/>
              <w:rPr>
                <w:sz w:val="22"/>
                <w:szCs w:val="22"/>
              </w:rPr>
            </w:pPr>
            <w:r w:rsidRPr="00E739F9">
              <w:rPr>
                <w:sz w:val="22"/>
                <w:szCs w:val="22"/>
              </w:rPr>
              <w:t>МВУ ПУиО (ПФХД),</w:t>
            </w:r>
            <w:r w:rsidRPr="00E739F9">
              <w:rPr>
                <w:sz w:val="22"/>
                <w:szCs w:val="22"/>
                <w:lang w:eastAsia="en-US"/>
              </w:rPr>
              <w:t xml:space="preserve"> Бухгалтерия государственного учреждения (1С)</w:t>
            </w:r>
          </w:p>
        </w:tc>
        <w:tc>
          <w:tcPr>
            <w:tcW w:w="2352" w:type="pct"/>
            <w:vMerge/>
          </w:tcPr>
          <w:p w14:paraId="3234B269" w14:textId="77777777" w:rsidR="001A22DC" w:rsidRPr="00E739F9" w:rsidRDefault="001A22DC" w:rsidP="001A22DC">
            <w:pPr>
              <w:pStyle w:val="GOSTTablenorm"/>
              <w:ind w:firstLine="55"/>
              <w:rPr>
                <w:sz w:val="22"/>
                <w:szCs w:val="22"/>
              </w:rPr>
            </w:pPr>
          </w:p>
        </w:tc>
      </w:tr>
      <w:tr w:rsidR="001A22DC" w:rsidRPr="00E739F9" w14:paraId="5290D5C5" w14:textId="77777777" w:rsidTr="009140AD">
        <w:trPr>
          <w:cnfStyle w:val="000000100000" w:firstRow="0" w:lastRow="0" w:firstColumn="0" w:lastColumn="0" w:oddVBand="0" w:evenVBand="0" w:oddHBand="1" w:evenHBand="0" w:firstRowFirstColumn="0" w:firstRowLastColumn="0" w:lastRowFirstColumn="0" w:lastRowLastColumn="0"/>
        </w:trPr>
        <w:tc>
          <w:tcPr>
            <w:tcW w:w="1324" w:type="pct"/>
          </w:tcPr>
          <w:p w14:paraId="4FD08282" w14:textId="77777777" w:rsidR="001A22DC" w:rsidRPr="00E739F9" w:rsidRDefault="001A22DC" w:rsidP="001A22DC">
            <w:pPr>
              <w:ind w:firstLine="55"/>
              <w:rPr>
                <w:sz w:val="22"/>
                <w:szCs w:val="22"/>
              </w:rPr>
            </w:pPr>
            <w:r w:rsidRPr="00E739F9">
              <w:rPr>
                <w:sz w:val="22"/>
                <w:szCs w:val="22"/>
              </w:rPr>
              <w:t>ТОФК (ПУД ЭБ)</w:t>
            </w:r>
          </w:p>
        </w:tc>
        <w:tc>
          <w:tcPr>
            <w:tcW w:w="1324" w:type="pct"/>
          </w:tcPr>
          <w:p w14:paraId="0D2B937D" w14:textId="77777777" w:rsidR="001A22DC" w:rsidRPr="00E739F9" w:rsidRDefault="001A22DC" w:rsidP="001A22DC">
            <w:pPr>
              <w:ind w:firstLine="55"/>
              <w:rPr>
                <w:sz w:val="22"/>
                <w:szCs w:val="22"/>
              </w:rPr>
            </w:pPr>
            <w:r w:rsidRPr="00E739F9">
              <w:rPr>
                <w:sz w:val="22"/>
                <w:szCs w:val="22"/>
              </w:rPr>
              <w:t>ПИАО ЭБ</w:t>
            </w:r>
          </w:p>
        </w:tc>
        <w:tc>
          <w:tcPr>
            <w:tcW w:w="2352" w:type="pct"/>
          </w:tcPr>
          <w:p w14:paraId="5BC5E937" w14:textId="77777777" w:rsidR="001A22DC" w:rsidRPr="00E739F9" w:rsidRDefault="001A22DC" w:rsidP="001A22DC">
            <w:pPr>
              <w:pStyle w:val="GOSTTablenorm"/>
              <w:ind w:firstLine="55"/>
              <w:rPr>
                <w:sz w:val="22"/>
                <w:szCs w:val="22"/>
              </w:rPr>
            </w:pPr>
            <w:r w:rsidRPr="00E739F9">
              <w:rPr>
                <w:sz w:val="22"/>
                <w:szCs w:val="22"/>
              </w:rPr>
              <w:t>Передается только в виде вложения в блоке «attachments» к документу «Выписка из лицевого счета администратора поступлений»</w:t>
            </w:r>
          </w:p>
        </w:tc>
      </w:tr>
    </w:tbl>
    <w:p w14:paraId="1965CAE6" w14:textId="2BB6FD3D" w:rsidR="001A22DC" w:rsidRDefault="001A22DC" w:rsidP="001A22DC">
      <w:pPr>
        <w:pStyle w:val="ASFKNormal"/>
        <w:jc w:val="both"/>
        <w:rPr>
          <w:sz w:val="24"/>
          <w:szCs w:val="24"/>
        </w:rPr>
      </w:pPr>
      <w:r w:rsidRPr="00264D5D">
        <w:rPr>
          <w:sz w:val="24"/>
        </w:rPr>
        <w:t xml:space="preserve">Описание и структура документа приведены в альбоме </w:t>
      </w:r>
      <w:r w:rsidRPr="00264D5D">
        <w:t>«</w:t>
      </w:r>
      <w:r w:rsidRPr="00264D5D">
        <w:rPr>
          <w:sz w:val="24"/>
          <w:szCs w:val="24"/>
        </w:rPr>
        <w:t>Требования к форматам обмена распоряжений о совершении казначейского платежа (возврат),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732EA60D" w14:textId="77777777" w:rsidR="001A22DC" w:rsidRPr="00061191" w:rsidRDefault="001A22DC" w:rsidP="001A22DC">
      <w:pPr>
        <w:pStyle w:val="25"/>
        <w:suppressAutoHyphens w:val="0"/>
        <w:ind w:left="851" w:hanging="851"/>
        <w:jc w:val="both"/>
        <w:rPr>
          <w:highlight w:val="green"/>
        </w:rPr>
      </w:pPr>
      <w:bookmarkStart w:id="2987" w:name="_Ref183687831"/>
      <w:bookmarkStart w:id="2988" w:name="_Toc217652110"/>
      <w:bookmarkStart w:id="2989" w:name="_Toc139890946"/>
      <w:bookmarkStart w:id="2990" w:name="_Toc222502182"/>
      <w:r w:rsidRPr="00061191">
        <w:rPr>
          <w:highlight w:val="green"/>
        </w:rPr>
        <w:t>Описание документа «Распоряжение о совершении казначейского платежа (уточнение)»</w:t>
      </w:r>
      <w:bookmarkEnd w:id="2987"/>
      <w:bookmarkEnd w:id="2988"/>
      <w:bookmarkEnd w:id="2990"/>
      <w:r w:rsidRPr="00061191">
        <w:rPr>
          <w:highlight w:val="green"/>
        </w:rPr>
        <w:t xml:space="preserve"> </w:t>
      </w:r>
      <w:bookmarkEnd w:id="2989"/>
    </w:p>
    <w:p w14:paraId="5FA53562" w14:textId="77777777" w:rsidR="001A22DC" w:rsidRPr="00061191" w:rsidRDefault="001A22DC" w:rsidP="001A22DC">
      <w:pPr>
        <w:pStyle w:val="32"/>
        <w:suppressAutoHyphens w:val="0"/>
        <w:rPr>
          <w:highlight w:val="green"/>
        </w:rPr>
      </w:pPr>
      <w:bookmarkStart w:id="2991" w:name="_Toc139890947"/>
      <w:bookmarkStart w:id="2992" w:name="_Toc217652111"/>
      <w:bookmarkStart w:id="2993" w:name="_Toc222502183"/>
      <w:r w:rsidRPr="00061191">
        <w:rPr>
          <w:highlight w:val="green"/>
        </w:rPr>
        <w:t>Назначение и маршрут документа</w:t>
      </w:r>
      <w:bookmarkEnd w:id="2991"/>
      <w:bookmarkEnd w:id="2992"/>
      <w:bookmarkEnd w:id="2993"/>
    </w:p>
    <w:p w14:paraId="5FFDE9C2" w14:textId="77777777" w:rsidR="001A22DC" w:rsidRPr="00264D5D" w:rsidRDefault="001A22DC" w:rsidP="001A22DC">
      <w:pPr>
        <w:pStyle w:val="ASFKNormal"/>
        <w:widowControl w:val="0"/>
        <w:spacing w:before="60" w:after="120"/>
        <w:jc w:val="both"/>
        <w:rPr>
          <w:sz w:val="24"/>
          <w:szCs w:val="24"/>
        </w:rPr>
      </w:pPr>
      <w:r w:rsidRPr="00264D5D">
        <w:rPr>
          <w:rFonts w:eastAsia="Calibri"/>
          <w:sz w:val="24"/>
        </w:rPr>
        <w:t>Документ «Распоряжение о совершении казначейского платежа (уточнение)» предназначен для уточнения поступлений, зачисленных на счета ТОФК.</w:t>
      </w:r>
    </w:p>
    <w:p w14:paraId="2AFDACAB" w14:textId="261DC68F" w:rsidR="001A22DC" w:rsidRPr="00264D5D" w:rsidRDefault="001A22DC" w:rsidP="001A22DC">
      <w:pPr>
        <w:pStyle w:val="ASFKNormal"/>
        <w:widowControl w:val="0"/>
        <w:spacing w:before="60" w:after="120"/>
        <w:jc w:val="both"/>
        <w:rPr>
          <w:sz w:val="24"/>
          <w:szCs w:val="24"/>
        </w:rPr>
      </w:pPr>
      <w:r w:rsidRPr="00264D5D">
        <w:rPr>
          <w:sz w:val="24"/>
          <w:szCs w:val="24"/>
        </w:rPr>
        <w:t>Документ «</w:t>
      </w:r>
      <w:r w:rsidRPr="001A22DC">
        <w:rPr>
          <w:sz w:val="24"/>
          <w:szCs w:val="24"/>
        </w:rPr>
        <w:t xml:space="preserve">Распоряжение о совершении казначейского платежа (уточнение)» также может передаваться в виде вложения в блоке «attachments» к документу «Выписка из лицевого счета администратора </w:t>
      </w:r>
      <w:r w:rsidRPr="001A22DC">
        <w:rPr>
          <w:sz w:val="22"/>
          <w:szCs w:val="22"/>
        </w:rPr>
        <w:t>поступлений</w:t>
      </w:r>
      <w:r w:rsidRPr="001A22DC">
        <w:rPr>
          <w:sz w:val="24"/>
          <w:szCs w:val="24"/>
        </w:rPr>
        <w:t>» в форматах, предусмотренных настоящим Альбомом ТФО.</w:t>
      </w:r>
    </w:p>
    <w:p w14:paraId="60D5D2E4" w14:textId="7E5A2F0E" w:rsidR="001A22DC" w:rsidRPr="00061191" w:rsidRDefault="001A22DC" w:rsidP="001A22DC">
      <w:pPr>
        <w:pStyle w:val="GOSTNameTable"/>
        <w:numPr>
          <w:ilvl w:val="0"/>
          <w:numId w:val="843"/>
        </w:numPr>
        <w:suppressAutoHyphens w:val="0"/>
        <w:rPr>
          <w:highlight w:val="green"/>
          <w:lang w:eastAsia="en-US"/>
        </w:rPr>
      </w:pPr>
      <w:r w:rsidRPr="00061191">
        <w:rPr>
          <w:highlight w:val="green"/>
        </w:rPr>
        <w:fldChar w:fldCharType="begin"/>
      </w:r>
      <w:r w:rsidRPr="00061191">
        <w:rPr>
          <w:highlight w:val="green"/>
        </w:rPr>
        <w:instrText xml:space="preserve"> SEQ Таблица \* ARABIC </w:instrText>
      </w:r>
      <w:r w:rsidRPr="00061191">
        <w:rPr>
          <w:highlight w:val="green"/>
        </w:rPr>
        <w:fldChar w:fldCharType="separate"/>
      </w:r>
      <w:bookmarkStart w:id="2994" w:name="_Toc217651632"/>
      <w:bookmarkStart w:id="2995" w:name="_Toc122436401"/>
      <w:r w:rsidR="008B7810">
        <w:rPr>
          <w:noProof/>
          <w:highlight w:val="green"/>
        </w:rPr>
        <w:t>106</w:t>
      </w:r>
      <w:r w:rsidRPr="00061191">
        <w:rPr>
          <w:noProof/>
          <w:highlight w:val="green"/>
        </w:rPr>
        <w:fldChar w:fldCharType="end"/>
      </w:r>
      <w:r w:rsidRPr="00061191">
        <w:rPr>
          <w:rFonts w:eastAsia="Calibri"/>
          <w:szCs w:val="24"/>
          <w:highlight w:val="green"/>
        </w:rPr>
        <w:t xml:space="preserve"> – </w:t>
      </w:r>
      <w:r w:rsidRPr="00061191">
        <w:rPr>
          <w:highlight w:val="green"/>
        </w:rPr>
        <w:t>Маршрут документа «Распоряжение о совершении казначейского платежа (уточнение)</w:t>
      </w:r>
      <w:r w:rsidRPr="00061191">
        <w:rPr>
          <w:rFonts w:eastAsia="Calibri"/>
          <w:highlight w:val="green"/>
        </w:rPr>
        <w:t>»</w:t>
      </w:r>
      <w:bookmarkEnd w:id="2994"/>
      <w:r w:rsidRPr="00061191">
        <w:rPr>
          <w:rFonts w:eastAsia="Calibri"/>
          <w:highlight w:val="green"/>
        </w:rPr>
        <w:t xml:space="preserve"> </w:t>
      </w:r>
      <w:bookmarkEnd w:id="2995"/>
    </w:p>
    <w:tbl>
      <w:tblPr>
        <w:tblStyle w:val="GOSTTable"/>
        <w:tblW w:w="5000" w:type="pct"/>
        <w:tblLayout w:type="fixed"/>
        <w:tblLook w:val="01E0" w:firstRow="1" w:lastRow="1" w:firstColumn="1" w:lastColumn="1" w:noHBand="0" w:noVBand="0"/>
      </w:tblPr>
      <w:tblGrid>
        <w:gridCol w:w="2550"/>
        <w:gridCol w:w="2551"/>
        <w:gridCol w:w="4527"/>
      </w:tblGrid>
      <w:tr w:rsidR="001A22DC" w:rsidRPr="00E739F9" w14:paraId="70AE5DD7" w14:textId="77777777" w:rsidTr="009140AD">
        <w:trPr>
          <w:cnfStyle w:val="100000000000" w:firstRow="1" w:lastRow="0" w:firstColumn="0" w:lastColumn="0" w:oddVBand="0" w:evenVBand="0" w:oddHBand="0" w:evenHBand="0" w:firstRowFirstColumn="0" w:firstRowLastColumn="0" w:lastRowFirstColumn="0" w:lastRowLastColumn="0"/>
        </w:trPr>
        <w:tc>
          <w:tcPr>
            <w:tcW w:w="2556" w:type="dxa"/>
          </w:tcPr>
          <w:p w14:paraId="06086C91" w14:textId="77777777" w:rsidR="001A22DC" w:rsidRPr="00E739F9" w:rsidRDefault="001A22DC" w:rsidP="009140AD">
            <w:pPr>
              <w:pStyle w:val="GOSTTableHead"/>
              <w:rPr>
                <w:szCs w:val="22"/>
              </w:rPr>
            </w:pPr>
            <w:r w:rsidRPr="00E739F9">
              <w:rPr>
                <w:szCs w:val="22"/>
              </w:rPr>
              <w:t>Отправитель</w:t>
            </w:r>
          </w:p>
        </w:tc>
        <w:tc>
          <w:tcPr>
            <w:tcW w:w="2557" w:type="dxa"/>
          </w:tcPr>
          <w:p w14:paraId="0C39B432" w14:textId="77777777" w:rsidR="001A22DC" w:rsidRPr="00E739F9" w:rsidRDefault="001A22DC" w:rsidP="009140AD">
            <w:pPr>
              <w:pStyle w:val="GOSTTableHead"/>
              <w:rPr>
                <w:szCs w:val="22"/>
              </w:rPr>
            </w:pPr>
            <w:r w:rsidRPr="00E739F9">
              <w:rPr>
                <w:szCs w:val="22"/>
              </w:rPr>
              <w:t>Получатель</w:t>
            </w:r>
          </w:p>
        </w:tc>
        <w:tc>
          <w:tcPr>
            <w:tcW w:w="4537" w:type="dxa"/>
          </w:tcPr>
          <w:p w14:paraId="1CC29A83" w14:textId="77777777" w:rsidR="001A22DC" w:rsidRPr="00E739F9" w:rsidRDefault="001A22DC" w:rsidP="009140AD">
            <w:pPr>
              <w:pStyle w:val="GOSTTableHead"/>
              <w:rPr>
                <w:szCs w:val="22"/>
              </w:rPr>
            </w:pPr>
            <w:r w:rsidRPr="00E739F9">
              <w:rPr>
                <w:szCs w:val="22"/>
              </w:rPr>
              <w:t>Примечание</w:t>
            </w:r>
          </w:p>
        </w:tc>
      </w:tr>
      <w:tr w:rsidR="001A22DC" w:rsidRPr="00E739F9" w14:paraId="7B639E66" w14:textId="77777777" w:rsidTr="009140AD">
        <w:trPr>
          <w:cnfStyle w:val="000000100000" w:firstRow="0" w:lastRow="0" w:firstColumn="0" w:lastColumn="0" w:oddVBand="0" w:evenVBand="0" w:oddHBand="1" w:evenHBand="0"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14:paraId="6C530188" w14:textId="77777777" w:rsidR="001A22DC" w:rsidRPr="00E739F9" w:rsidRDefault="001A22DC" w:rsidP="009140AD">
            <w:pPr>
              <w:pStyle w:val="GOSTTablenorm"/>
              <w:rPr>
                <w:strike/>
                <w:sz w:val="22"/>
                <w:szCs w:val="22"/>
              </w:rPr>
            </w:pPr>
            <w:r w:rsidRPr="00E739F9">
              <w:rPr>
                <w:sz w:val="22"/>
                <w:szCs w:val="22"/>
              </w:rPr>
              <w:t>АДБ (Стороннее ППО)</w:t>
            </w:r>
          </w:p>
        </w:tc>
        <w:tc>
          <w:tcPr>
            <w:tcW w:w="2557" w:type="dxa"/>
            <w:tcBorders>
              <w:top w:val="single" w:sz="4" w:space="0" w:color="auto"/>
              <w:left w:val="single" w:sz="4" w:space="0" w:color="auto"/>
              <w:bottom w:val="single" w:sz="4" w:space="0" w:color="auto"/>
              <w:right w:val="single" w:sz="4" w:space="0" w:color="auto"/>
            </w:tcBorders>
          </w:tcPr>
          <w:p w14:paraId="476EA522" w14:textId="77777777" w:rsidR="001A22DC" w:rsidRPr="00E739F9" w:rsidRDefault="001A22DC" w:rsidP="009140AD">
            <w:pPr>
              <w:pStyle w:val="GOSTTablenorm"/>
              <w:rPr>
                <w:sz w:val="22"/>
                <w:szCs w:val="22"/>
              </w:rPr>
            </w:pPr>
            <w:r w:rsidRPr="00E739F9">
              <w:rPr>
                <w:sz w:val="22"/>
                <w:szCs w:val="22"/>
              </w:rPr>
              <w:t>ТОФК (ПУД ЭБ)</w:t>
            </w:r>
          </w:p>
        </w:tc>
        <w:tc>
          <w:tcPr>
            <w:tcW w:w="4537" w:type="dxa"/>
            <w:vMerge w:val="restart"/>
            <w:tcBorders>
              <w:top w:val="single" w:sz="4" w:space="0" w:color="auto"/>
              <w:left w:val="single" w:sz="4" w:space="0" w:color="auto"/>
              <w:right w:val="single" w:sz="4" w:space="0" w:color="auto"/>
            </w:tcBorders>
          </w:tcPr>
          <w:p w14:paraId="52A52E1F" w14:textId="77777777" w:rsidR="001A22DC" w:rsidRPr="00E739F9" w:rsidRDefault="001A22DC" w:rsidP="009140AD">
            <w:pPr>
              <w:pStyle w:val="GOSTTablenorm"/>
              <w:rPr>
                <w:sz w:val="22"/>
                <w:szCs w:val="22"/>
              </w:rPr>
            </w:pPr>
            <w:r w:rsidRPr="00E739F9">
              <w:rPr>
                <w:sz w:val="22"/>
                <w:szCs w:val="22"/>
              </w:rPr>
              <w:t>Может передаваться как с помощью ручного импорт в ЛК клиентом, так и с помощью веб-сервиса</w:t>
            </w:r>
            <w:r w:rsidR="001F698C" w:rsidRPr="00E739F9">
              <w:rPr>
                <w:sz w:val="22"/>
                <w:szCs w:val="22"/>
              </w:rPr>
              <w:t>.</w:t>
            </w:r>
          </w:p>
          <w:p w14:paraId="25E747AF" w14:textId="77777777" w:rsidR="001F698C" w:rsidRPr="00E739F9" w:rsidRDefault="001F698C" w:rsidP="001F698C">
            <w:pPr>
              <w:pStyle w:val="GOSTTablenorm"/>
              <w:rPr>
                <w:sz w:val="22"/>
                <w:szCs w:val="22"/>
                <w:highlight w:val="green"/>
              </w:rPr>
            </w:pPr>
            <w:r w:rsidRPr="00E739F9">
              <w:rPr>
                <w:sz w:val="22"/>
                <w:szCs w:val="22"/>
                <w:highlight w:val="green"/>
              </w:rPr>
              <w:t>При сервисном взаимодействии документ передается в конверте:</w:t>
            </w:r>
          </w:p>
          <w:p w14:paraId="142406E0" w14:textId="77777777" w:rsidR="001F698C" w:rsidRPr="00E739F9" w:rsidRDefault="001F698C" w:rsidP="001F698C">
            <w:pPr>
              <w:pStyle w:val="GOSTTablenorm"/>
              <w:rPr>
                <w:sz w:val="22"/>
                <w:szCs w:val="22"/>
                <w:highlight w:val="green"/>
              </w:rPr>
            </w:pPr>
            <w:r w:rsidRPr="00E739F9">
              <w:rPr>
                <w:sz w:val="22"/>
                <w:szCs w:val="22"/>
                <w:highlight w:val="green"/>
              </w:rPr>
              <w:t>- ЕСМВ:</w:t>
            </w:r>
          </w:p>
          <w:p w14:paraId="34B5D80C" w14:textId="223337CC" w:rsidR="001F698C" w:rsidRPr="00E739F9" w:rsidRDefault="001F698C" w:rsidP="001F698C">
            <w:pPr>
              <w:pStyle w:val="GOSTTablenorm"/>
              <w:rPr>
                <w:sz w:val="22"/>
                <w:szCs w:val="22"/>
                <w:highlight w:val="green"/>
              </w:rPr>
            </w:pPr>
            <w:r w:rsidRPr="00E739F9">
              <w:rPr>
                <w:sz w:val="22"/>
                <w:szCs w:val="22"/>
                <w:highlight w:val="green"/>
              </w:rPr>
              <w:t xml:space="preserve"> - в теге &lt;</w:t>
            </w:r>
            <w:r w:rsidRPr="00E739F9">
              <w:rPr>
                <w:sz w:val="22"/>
                <w:szCs w:val="22"/>
                <w:highlight w:val="green"/>
                <w:lang w:val="en-US"/>
              </w:rPr>
              <w:t>document</w:t>
            </w:r>
            <w:r w:rsidRPr="00E739F9">
              <w:rPr>
                <w:sz w:val="22"/>
                <w:szCs w:val="22"/>
                <w:highlight w:val="green"/>
              </w:rPr>
              <w:t>&gt; Запроса (</w:t>
            </w:r>
            <w:r w:rsidRPr="00E739F9">
              <w:rPr>
                <w:sz w:val="22"/>
                <w:szCs w:val="22"/>
                <w:highlight w:val="green"/>
                <w:lang w:val="en-US"/>
              </w:rPr>
              <w:t>transferDocumentRequest</w:t>
            </w:r>
            <w:r w:rsidRPr="00E739F9">
              <w:rPr>
                <w:sz w:val="22"/>
                <w:szCs w:val="22"/>
                <w:highlight w:val="green"/>
              </w:rPr>
              <w:t>), если документ не имеет приложенных документов в произвольном виде;</w:t>
            </w:r>
          </w:p>
          <w:p w14:paraId="21F05FC2" w14:textId="2976D93E" w:rsidR="001F698C" w:rsidRPr="00E739F9" w:rsidRDefault="001F698C" w:rsidP="00E739F9">
            <w:pPr>
              <w:spacing w:before="60" w:after="120"/>
              <w:ind w:firstLine="0"/>
              <w:rPr>
                <w:sz w:val="22"/>
                <w:szCs w:val="22"/>
                <w:highlight w:val="green"/>
              </w:rPr>
            </w:pPr>
            <w:r w:rsidRPr="00E739F9">
              <w:rPr>
                <w:sz w:val="22"/>
                <w:szCs w:val="22"/>
                <w:highlight w:val="green"/>
              </w:rPr>
              <w:lastRenderedPageBreak/>
              <w:t>- в блоке «</w:t>
            </w:r>
            <w:r w:rsidRPr="00E739F9">
              <w:rPr>
                <w:sz w:val="22"/>
                <w:szCs w:val="22"/>
                <w:highlight w:val="green"/>
                <w:lang w:val="en-US"/>
              </w:rPr>
              <w:t>attachments</w:t>
            </w:r>
            <w:r w:rsidRPr="00E739F9">
              <w:rPr>
                <w:sz w:val="22"/>
                <w:szCs w:val="22"/>
                <w:highlight w:val="green"/>
              </w:rPr>
              <w:t>» Запроса (</w:t>
            </w:r>
            <w:r w:rsidRPr="00431B3A">
              <w:rPr>
                <w:sz w:val="22"/>
                <w:szCs w:val="22"/>
                <w:highlight w:val="green"/>
                <w:lang w:val="en-US"/>
              </w:rPr>
              <w:t>transferDocumentRequest</w:t>
            </w:r>
            <w:r w:rsidRPr="00E739F9">
              <w:rPr>
                <w:sz w:val="22"/>
                <w:szCs w:val="22"/>
                <w:highlight w:val="green"/>
              </w:rPr>
              <w:t xml:space="preserve">), если документ имеет приложенные документы в произвольном виде. Передается в составе </w:t>
            </w:r>
            <w:r w:rsidRPr="00E739F9">
              <w:rPr>
                <w:sz w:val="22"/>
                <w:szCs w:val="22"/>
                <w:highlight w:val="green"/>
                <w:lang w:val="en-US"/>
              </w:rPr>
              <w:t>zip</w:t>
            </w:r>
            <w:r w:rsidRPr="00E739F9">
              <w:rPr>
                <w:sz w:val="22"/>
                <w:szCs w:val="22"/>
                <w:highlight w:val="green"/>
              </w:rPr>
              <w:t xml:space="preserve">-архива, в котором содержится </w:t>
            </w:r>
            <w:r w:rsidRPr="00E739F9">
              <w:rPr>
                <w:sz w:val="22"/>
                <w:szCs w:val="22"/>
                <w:highlight w:val="green"/>
                <w:lang w:val="en-US"/>
              </w:rPr>
              <w:t>xml</w:t>
            </w:r>
            <w:r w:rsidRPr="00E739F9">
              <w:rPr>
                <w:sz w:val="22"/>
                <w:szCs w:val="22"/>
                <w:highlight w:val="green"/>
              </w:rPr>
              <w:t>-файл передаваемого документа</w:t>
            </w:r>
            <w:r w:rsidR="00E739F9" w:rsidRPr="00E739F9">
              <w:rPr>
                <w:sz w:val="22"/>
                <w:szCs w:val="22"/>
                <w:highlight w:val="green"/>
              </w:rPr>
              <w:t xml:space="preserve"> и </w:t>
            </w:r>
            <w:r w:rsidRPr="00E739F9">
              <w:rPr>
                <w:sz w:val="22"/>
                <w:szCs w:val="22"/>
                <w:highlight w:val="green"/>
              </w:rPr>
              <w:t>произвольный файл, приложенный в качестве подтверждения изменений (может быть несколько)</w:t>
            </w:r>
            <w:r w:rsidR="00E739F9" w:rsidRPr="00E739F9">
              <w:rPr>
                <w:sz w:val="22"/>
                <w:szCs w:val="22"/>
                <w:highlight w:val="green"/>
              </w:rPr>
              <w:t>;</w:t>
            </w:r>
          </w:p>
          <w:p w14:paraId="7AC1E463" w14:textId="5F574B1E" w:rsidR="00E739F9" w:rsidRPr="00E739F9" w:rsidRDefault="001F698C" w:rsidP="00E739F9">
            <w:pPr>
              <w:pStyle w:val="GOSTTablenorm"/>
              <w:rPr>
                <w:sz w:val="22"/>
                <w:szCs w:val="22"/>
                <w:highlight w:val="green"/>
              </w:rPr>
            </w:pPr>
            <w:r w:rsidRPr="00E739F9">
              <w:rPr>
                <w:sz w:val="22"/>
                <w:szCs w:val="22"/>
                <w:highlight w:val="green"/>
              </w:rPr>
              <w:t xml:space="preserve">- СМЭВ - </w:t>
            </w:r>
            <w:r w:rsidRPr="00E739F9">
              <w:rPr>
                <w:color w:val="1B1D22"/>
                <w:spacing w:val="-2"/>
                <w:sz w:val="22"/>
                <w:szCs w:val="22"/>
                <w:highlight w:val="green"/>
                <w:shd w:val="clear" w:color="auto" w:fill="E3F7ED"/>
              </w:rPr>
              <w:t>в блоке «</w:t>
            </w:r>
            <w:r w:rsidRPr="00E739F9">
              <w:rPr>
                <w:color w:val="1B1D22"/>
                <w:spacing w:val="-2"/>
                <w:sz w:val="22"/>
                <w:szCs w:val="22"/>
                <w:highlight w:val="green"/>
                <w:shd w:val="clear" w:color="auto" w:fill="E3F7ED"/>
                <w:lang w:val="en-US"/>
              </w:rPr>
              <w:t>AttachmentContentList</w:t>
            </w:r>
            <w:r w:rsidRPr="00E739F9">
              <w:rPr>
                <w:color w:val="1B1D22"/>
                <w:spacing w:val="-2"/>
                <w:sz w:val="22"/>
                <w:szCs w:val="22"/>
                <w:highlight w:val="green"/>
                <w:shd w:val="clear" w:color="auto" w:fill="E3F7ED"/>
              </w:rPr>
              <w:t>» Запроса (</w:t>
            </w:r>
            <w:r w:rsidRPr="00E739F9">
              <w:rPr>
                <w:color w:val="000000"/>
                <w:sz w:val="22"/>
                <w:szCs w:val="22"/>
                <w:highlight w:val="green"/>
                <w:shd w:val="clear" w:color="auto" w:fill="FFFFFF"/>
                <w:lang w:val="en-US"/>
              </w:rPr>
              <w:t>SendRequestRequest</w:t>
            </w:r>
            <w:r w:rsidRPr="00E739F9">
              <w:rPr>
                <w:color w:val="1B1D22"/>
                <w:spacing w:val="-2"/>
                <w:sz w:val="22"/>
                <w:szCs w:val="22"/>
                <w:highlight w:val="green"/>
                <w:shd w:val="clear" w:color="auto" w:fill="E3F7ED"/>
              </w:rPr>
              <w:t xml:space="preserve">) </w:t>
            </w:r>
            <w:r w:rsidRPr="00E739F9">
              <w:rPr>
                <w:sz w:val="22"/>
                <w:szCs w:val="22"/>
                <w:highlight w:val="green"/>
              </w:rPr>
              <w:t xml:space="preserve">в составе </w:t>
            </w:r>
            <w:r w:rsidRPr="00E739F9">
              <w:rPr>
                <w:sz w:val="22"/>
                <w:szCs w:val="22"/>
                <w:highlight w:val="green"/>
                <w:lang w:val="en-US"/>
              </w:rPr>
              <w:t>zip</w:t>
            </w:r>
            <w:r w:rsidRPr="00E739F9">
              <w:rPr>
                <w:sz w:val="22"/>
                <w:szCs w:val="22"/>
                <w:highlight w:val="green"/>
              </w:rPr>
              <w:t xml:space="preserve">-архива, в котором содержится </w:t>
            </w:r>
            <w:r w:rsidRPr="00E739F9">
              <w:rPr>
                <w:sz w:val="22"/>
                <w:szCs w:val="22"/>
                <w:highlight w:val="green"/>
                <w:lang w:val="en-US"/>
              </w:rPr>
              <w:t>xml</w:t>
            </w:r>
            <w:r w:rsidRPr="00E739F9">
              <w:rPr>
                <w:sz w:val="22"/>
                <w:szCs w:val="22"/>
                <w:highlight w:val="green"/>
              </w:rPr>
              <w:t>-файл документа</w:t>
            </w:r>
            <w:r w:rsidR="00E739F9" w:rsidRPr="00E739F9">
              <w:rPr>
                <w:sz w:val="22"/>
                <w:szCs w:val="22"/>
                <w:highlight w:val="green"/>
              </w:rPr>
              <w:t xml:space="preserve"> и произвольный файл, приложенный в качестве подтверждения изменений (может быть несколько)</w:t>
            </w:r>
          </w:p>
        </w:tc>
      </w:tr>
      <w:tr w:rsidR="001A22DC" w:rsidRPr="00E739F9" w14:paraId="3D447E51" w14:textId="77777777" w:rsidTr="009140AD">
        <w:trPr>
          <w:cnfStyle w:val="000000010000" w:firstRow="0" w:lastRow="0" w:firstColumn="0" w:lastColumn="0" w:oddVBand="0" w:evenVBand="0" w:oddHBand="0" w:evenHBand="1"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14:paraId="37C0B9BF" w14:textId="77777777" w:rsidR="001A22DC" w:rsidRPr="00E739F9" w:rsidRDefault="001A22DC" w:rsidP="009140AD">
            <w:pPr>
              <w:pStyle w:val="GOSTTablenorm"/>
              <w:rPr>
                <w:sz w:val="22"/>
                <w:szCs w:val="22"/>
              </w:rPr>
            </w:pPr>
            <w:r w:rsidRPr="00E739F9">
              <w:rPr>
                <w:sz w:val="22"/>
                <w:szCs w:val="22"/>
              </w:rPr>
              <w:t>МВУ ПУиО (ПФХД),</w:t>
            </w:r>
            <w:r w:rsidRPr="00E739F9">
              <w:rPr>
                <w:sz w:val="22"/>
                <w:szCs w:val="22"/>
                <w:lang w:eastAsia="en-US"/>
              </w:rPr>
              <w:t xml:space="preserve"> Бухгалтерия государственного учреждения (1С)</w:t>
            </w:r>
          </w:p>
        </w:tc>
        <w:tc>
          <w:tcPr>
            <w:tcW w:w="2557" w:type="dxa"/>
            <w:tcBorders>
              <w:top w:val="single" w:sz="4" w:space="0" w:color="auto"/>
              <w:left w:val="single" w:sz="4" w:space="0" w:color="auto"/>
              <w:bottom w:val="single" w:sz="4" w:space="0" w:color="auto"/>
              <w:right w:val="single" w:sz="4" w:space="0" w:color="auto"/>
            </w:tcBorders>
          </w:tcPr>
          <w:p w14:paraId="77A2B69D" w14:textId="77777777" w:rsidR="001A22DC" w:rsidRPr="00E739F9" w:rsidRDefault="001A22DC" w:rsidP="009140AD">
            <w:pPr>
              <w:pStyle w:val="GOSTTablenorm"/>
              <w:rPr>
                <w:sz w:val="22"/>
                <w:szCs w:val="22"/>
              </w:rPr>
            </w:pPr>
            <w:r w:rsidRPr="00E739F9">
              <w:rPr>
                <w:sz w:val="22"/>
                <w:szCs w:val="22"/>
              </w:rPr>
              <w:t>ТОФК (ПУД ЭБ)</w:t>
            </w:r>
          </w:p>
        </w:tc>
        <w:tc>
          <w:tcPr>
            <w:tcW w:w="4537" w:type="dxa"/>
            <w:vMerge/>
            <w:tcBorders>
              <w:left w:val="single" w:sz="4" w:space="0" w:color="auto"/>
              <w:bottom w:val="single" w:sz="4" w:space="0" w:color="auto"/>
              <w:right w:val="single" w:sz="4" w:space="0" w:color="auto"/>
            </w:tcBorders>
          </w:tcPr>
          <w:p w14:paraId="3844AA42" w14:textId="77777777" w:rsidR="001A22DC" w:rsidRPr="00E739F9" w:rsidRDefault="001A22DC" w:rsidP="009140AD">
            <w:pPr>
              <w:pStyle w:val="GOSTTablenorm"/>
              <w:rPr>
                <w:sz w:val="22"/>
                <w:szCs w:val="22"/>
              </w:rPr>
            </w:pPr>
          </w:p>
        </w:tc>
      </w:tr>
      <w:tr w:rsidR="001A22DC" w:rsidRPr="00E739F9" w14:paraId="2CB48B71" w14:textId="77777777" w:rsidTr="009140AD">
        <w:trPr>
          <w:cnfStyle w:val="000000100000" w:firstRow="0" w:lastRow="0" w:firstColumn="0" w:lastColumn="0" w:oddVBand="0" w:evenVBand="0" w:oddHBand="1" w:evenHBand="0"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14:paraId="07AEC930" w14:textId="77777777" w:rsidR="001A22DC" w:rsidRPr="00E739F9" w:rsidRDefault="001A22DC" w:rsidP="009140AD">
            <w:pPr>
              <w:pStyle w:val="GOSTTablenorm"/>
              <w:rPr>
                <w:strike/>
                <w:sz w:val="22"/>
                <w:szCs w:val="22"/>
              </w:rPr>
            </w:pPr>
            <w:r w:rsidRPr="00E739F9">
              <w:rPr>
                <w:sz w:val="22"/>
                <w:szCs w:val="22"/>
              </w:rPr>
              <w:lastRenderedPageBreak/>
              <w:t>ТОФК (ПУД ЭБ)</w:t>
            </w:r>
          </w:p>
        </w:tc>
        <w:tc>
          <w:tcPr>
            <w:tcW w:w="2557" w:type="dxa"/>
            <w:tcBorders>
              <w:top w:val="single" w:sz="4" w:space="0" w:color="auto"/>
              <w:left w:val="single" w:sz="4" w:space="0" w:color="auto"/>
              <w:bottom w:val="single" w:sz="4" w:space="0" w:color="auto"/>
              <w:right w:val="single" w:sz="4" w:space="0" w:color="auto"/>
            </w:tcBorders>
          </w:tcPr>
          <w:p w14:paraId="5768EF28" w14:textId="77777777" w:rsidR="001A22DC" w:rsidRPr="00E739F9" w:rsidRDefault="001A22DC" w:rsidP="009140AD">
            <w:pPr>
              <w:pStyle w:val="GOSTTablenorm"/>
              <w:rPr>
                <w:sz w:val="22"/>
                <w:szCs w:val="22"/>
              </w:rPr>
            </w:pPr>
            <w:r w:rsidRPr="00E739F9">
              <w:rPr>
                <w:sz w:val="22"/>
                <w:szCs w:val="22"/>
              </w:rPr>
              <w:t>АДБ (Стороннее ППО)</w:t>
            </w:r>
          </w:p>
        </w:tc>
        <w:tc>
          <w:tcPr>
            <w:tcW w:w="4537" w:type="dxa"/>
            <w:vMerge w:val="restart"/>
            <w:tcBorders>
              <w:top w:val="single" w:sz="4" w:space="0" w:color="auto"/>
              <w:left w:val="single" w:sz="4" w:space="0" w:color="auto"/>
              <w:right w:val="single" w:sz="4" w:space="0" w:color="auto"/>
            </w:tcBorders>
          </w:tcPr>
          <w:p w14:paraId="6FABBEA0" w14:textId="77777777" w:rsidR="001A22DC" w:rsidRPr="00E739F9" w:rsidRDefault="001A22DC" w:rsidP="009140AD">
            <w:pPr>
              <w:pStyle w:val="GOSTTablenorm"/>
              <w:rPr>
                <w:sz w:val="22"/>
                <w:szCs w:val="22"/>
              </w:rPr>
            </w:pPr>
            <w:r w:rsidRPr="00E739F9">
              <w:rPr>
                <w:sz w:val="22"/>
                <w:szCs w:val="22"/>
              </w:rPr>
              <w:t>Ручной экспорт из ЛК клиентом.</w:t>
            </w:r>
          </w:p>
          <w:p w14:paraId="2ABCEBF3" w14:textId="77777777" w:rsidR="001A22DC" w:rsidRPr="00E739F9" w:rsidRDefault="001A22DC" w:rsidP="009140AD">
            <w:pPr>
              <w:pStyle w:val="GOSTTablenorm"/>
              <w:rPr>
                <w:sz w:val="22"/>
                <w:szCs w:val="22"/>
              </w:rPr>
            </w:pPr>
            <w:r w:rsidRPr="00E739F9">
              <w:rPr>
                <w:sz w:val="22"/>
                <w:szCs w:val="22"/>
              </w:rPr>
              <w:t>А также передается в виде вложения в блоке «attachments» к документу «Выписка из лицевого счета администратора поступлений»</w:t>
            </w:r>
          </w:p>
        </w:tc>
      </w:tr>
      <w:tr w:rsidR="001A22DC" w:rsidRPr="00E739F9" w14:paraId="61A4B396" w14:textId="77777777" w:rsidTr="009140AD">
        <w:trPr>
          <w:cnfStyle w:val="000000010000" w:firstRow="0" w:lastRow="0" w:firstColumn="0" w:lastColumn="0" w:oddVBand="0" w:evenVBand="0" w:oddHBand="0" w:evenHBand="1"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14:paraId="25563070" w14:textId="77777777" w:rsidR="001A22DC" w:rsidRPr="00E739F9" w:rsidRDefault="001A22DC" w:rsidP="009140AD">
            <w:pPr>
              <w:pStyle w:val="GOSTTablenorm"/>
              <w:rPr>
                <w:sz w:val="22"/>
                <w:szCs w:val="22"/>
              </w:rPr>
            </w:pPr>
            <w:r w:rsidRPr="00E739F9">
              <w:rPr>
                <w:sz w:val="22"/>
                <w:szCs w:val="22"/>
              </w:rPr>
              <w:t>ТОФК (ПУД ЭБ)</w:t>
            </w:r>
          </w:p>
        </w:tc>
        <w:tc>
          <w:tcPr>
            <w:tcW w:w="2557" w:type="dxa"/>
            <w:tcBorders>
              <w:top w:val="single" w:sz="4" w:space="0" w:color="auto"/>
              <w:left w:val="single" w:sz="4" w:space="0" w:color="auto"/>
              <w:bottom w:val="single" w:sz="4" w:space="0" w:color="auto"/>
              <w:right w:val="single" w:sz="4" w:space="0" w:color="auto"/>
            </w:tcBorders>
          </w:tcPr>
          <w:p w14:paraId="768D0FFA" w14:textId="77777777" w:rsidR="001A22DC" w:rsidRPr="00E739F9" w:rsidRDefault="001A22DC" w:rsidP="009140AD">
            <w:pPr>
              <w:pStyle w:val="GOSTTablenorm"/>
              <w:rPr>
                <w:sz w:val="22"/>
                <w:szCs w:val="22"/>
              </w:rPr>
            </w:pPr>
            <w:r w:rsidRPr="00E739F9">
              <w:rPr>
                <w:sz w:val="22"/>
                <w:szCs w:val="22"/>
              </w:rPr>
              <w:t>МВУ ПУиО (ПФХД),</w:t>
            </w:r>
            <w:r w:rsidRPr="00E739F9">
              <w:rPr>
                <w:sz w:val="22"/>
                <w:szCs w:val="22"/>
                <w:lang w:eastAsia="en-US"/>
              </w:rPr>
              <w:t xml:space="preserve"> Бухгалтерия государственного учреждения (1С)</w:t>
            </w:r>
          </w:p>
        </w:tc>
        <w:tc>
          <w:tcPr>
            <w:tcW w:w="4537" w:type="dxa"/>
            <w:vMerge/>
            <w:tcBorders>
              <w:left w:val="single" w:sz="4" w:space="0" w:color="auto"/>
              <w:right w:val="single" w:sz="4" w:space="0" w:color="auto"/>
            </w:tcBorders>
          </w:tcPr>
          <w:p w14:paraId="1CAADB1D" w14:textId="77777777" w:rsidR="001A22DC" w:rsidRPr="00E739F9" w:rsidRDefault="001A22DC" w:rsidP="009140AD">
            <w:pPr>
              <w:pStyle w:val="GOSTTablenorm"/>
              <w:rPr>
                <w:color w:val="FF0000"/>
                <w:sz w:val="22"/>
                <w:szCs w:val="22"/>
              </w:rPr>
            </w:pPr>
          </w:p>
        </w:tc>
      </w:tr>
      <w:tr w:rsidR="001A22DC" w:rsidRPr="00E739F9" w14:paraId="3A09022E" w14:textId="77777777" w:rsidTr="009140AD">
        <w:trPr>
          <w:cnfStyle w:val="000000100000" w:firstRow="0" w:lastRow="0" w:firstColumn="0" w:lastColumn="0" w:oddVBand="0" w:evenVBand="0" w:oddHBand="1" w:evenHBand="0"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14:paraId="068A6959" w14:textId="77777777" w:rsidR="001A22DC" w:rsidRPr="00E739F9" w:rsidRDefault="001A22DC" w:rsidP="009140AD">
            <w:pPr>
              <w:pStyle w:val="GOSTTablenorm"/>
              <w:rPr>
                <w:sz w:val="22"/>
                <w:szCs w:val="22"/>
              </w:rPr>
            </w:pPr>
            <w:r w:rsidRPr="00E739F9">
              <w:rPr>
                <w:sz w:val="22"/>
                <w:szCs w:val="22"/>
              </w:rPr>
              <w:t>ТОФК (ПУД ЭБ)</w:t>
            </w:r>
          </w:p>
        </w:tc>
        <w:tc>
          <w:tcPr>
            <w:tcW w:w="2557" w:type="dxa"/>
            <w:tcBorders>
              <w:top w:val="single" w:sz="4" w:space="0" w:color="auto"/>
              <w:left w:val="single" w:sz="4" w:space="0" w:color="auto"/>
              <w:bottom w:val="single" w:sz="4" w:space="0" w:color="auto"/>
              <w:right w:val="single" w:sz="4" w:space="0" w:color="auto"/>
            </w:tcBorders>
          </w:tcPr>
          <w:p w14:paraId="06F8255F" w14:textId="77777777" w:rsidR="001A22DC" w:rsidRPr="00E739F9" w:rsidRDefault="001A22DC" w:rsidP="009140AD">
            <w:pPr>
              <w:pStyle w:val="GOSTTablenorm"/>
              <w:rPr>
                <w:sz w:val="22"/>
                <w:szCs w:val="22"/>
              </w:rPr>
            </w:pPr>
            <w:r w:rsidRPr="00E739F9">
              <w:rPr>
                <w:sz w:val="22"/>
                <w:szCs w:val="22"/>
              </w:rPr>
              <w:t>ПИАО ЭБ</w:t>
            </w:r>
          </w:p>
        </w:tc>
        <w:tc>
          <w:tcPr>
            <w:tcW w:w="4537" w:type="dxa"/>
            <w:tcBorders>
              <w:left w:val="single" w:sz="4" w:space="0" w:color="auto"/>
              <w:bottom w:val="single" w:sz="4" w:space="0" w:color="auto"/>
              <w:right w:val="single" w:sz="4" w:space="0" w:color="auto"/>
            </w:tcBorders>
          </w:tcPr>
          <w:p w14:paraId="78BE5D2A" w14:textId="77777777" w:rsidR="001A22DC" w:rsidRPr="00E739F9" w:rsidRDefault="001A22DC" w:rsidP="009140AD">
            <w:pPr>
              <w:pStyle w:val="GOSTTablenorm"/>
              <w:rPr>
                <w:color w:val="FF0000"/>
                <w:sz w:val="22"/>
                <w:szCs w:val="22"/>
              </w:rPr>
            </w:pPr>
            <w:r w:rsidRPr="00E739F9">
              <w:rPr>
                <w:sz w:val="22"/>
                <w:szCs w:val="22"/>
              </w:rPr>
              <w:t>Передается только в виде вложения в блоке «attachments» к документу «Выписка из лицевого счета администратора поступлений»</w:t>
            </w:r>
          </w:p>
        </w:tc>
      </w:tr>
    </w:tbl>
    <w:p w14:paraId="06A5642C" w14:textId="4A348542" w:rsidR="001A22DC" w:rsidRPr="00264D5D" w:rsidRDefault="001A22DC" w:rsidP="001A22DC">
      <w:pPr>
        <w:pStyle w:val="ASFKNormal"/>
        <w:jc w:val="both"/>
      </w:pPr>
      <w:r w:rsidRPr="00264D5D">
        <w:rPr>
          <w:sz w:val="24"/>
        </w:rPr>
        <w:t xml:space="preserve">Описание и структура документа приведены в альбоме </w:t>
      </w:r>
      <w:r w:rsidRPr="00264D5D">
        <w:t>«</w:t>
      </w:r>
      <w:r w:rsidRPr="00264D5D">
        <w:rPr>
          <w:sz w:val="24"/>
          <w:szCs w:val="24"/>
        </w:rPr>
        <w:t>Требования к форматам обмена распоряжений о совершении казначейского платежа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107FA45C" w14:textId="183112E9" w:rsidR="00913E37" w:rsidRPr="00C16334" w:rsidRDefault="00913E37" w:rsidP="00011B2B">
      <w:pPr>
        <w:pStyle w:val="25"/>
        <w:keepNext w:val="0"/>
        <w:widowControl w:val="0"/>
        <w:suppressAutoHyphens w:val="0"/>
        <w:jc w:val="both"/>
        <w:rPr>
          <w:highlight w:val="green"/>
        </w:rPr>
      </w:pPr>
      <w:bookmarkStart w:id="2996" w:name="_Toc222502184"/>
      <w:r w:rsidRPr="00C16334">
        <w:rPr>
          <w:highlight w:val="green"/>
        </w:rPr>
        <w:t>Описание документа «Справка о перечислении поступлений в бюджеты»</w:t>
      </w:r>
      <w:bookmarkEnd w:id="2981"/>
      <w:r w:rsidRPr="00C16334">
        <w:rPr>
          <w:highlight w:val="green"/>
        </w:rPr>
        <w:t xml:space="preserve"> (ф. 0531468</w:t>
      </w:r>
      <w:bookmarkEnd w:id="2982"/>
      <w:r w:rsidRPr="00C16334">
        <w:rPr>
          <w:highlight w:val="green"/>
        </w:rPr>
        <w:t>/0533005)</w:t>
      </w:r>
      <w:bookmarkEnd w:id="2983"/>
      <w:bookmarkEnd w:id="2984"/>
      <w:bookmarkEnd w:id="2996"/>
    </w:p>
    <w:p w14:paraId="0BD113E6" w14:textId="77777777" w:rsidR="00913E37" w:rsidRPr="00011B2B" w:rsidRDefault="00913E37" w:rsidP="00011B2B">
      <w:pPr>
        <w:pStyle w:val="32"/>
        <w:keepNext w:val="0"/>
        <w:keepLines w:val="0"/>
        <w:widowControl w:val="0"/>
        <w:tabs>
          <w:tab w:val="num" w:pos="862"/>
        </w:tabs>
        <w:suppressAutoHyphens w:val="0"/>
      </w:pPr>
      <w:bookmarkStart w:id="2997" w:name="_Toc219284298"/>
      <w:bookmarkStart w:id="2998" w:name="_Toc222502185"/>
      <w:r w:rsidRPr="00011B2B">
        <w:t>Назначение и маршрут документа</w:t>
      </w:r>
      <w:bookmarkEnd w:id="2997"/>
      <w:bookmarkEnd w:id="2998"/>
    </w:p>
    <w:p w14:paraId="6EF5140D" w14:textId="77777777" w:rsidR="00913E37" w:rsidRPr="00ED7D93" w:rsidRDefault="00913E37" w:rsidP="00913E37">
      <w:pPr>
        <w:pStyle w:val="ASFKNormal"/>
        <w:spacing w:before="0" w:after="120"/>
        <w:contextualSpacing w:val="0"/>
        <w:jc w:val="both"/>
        <w:rPr>
          <w:sz w:val="24"/>
          <w:szCs w:val="24"/>
        </w:rPr>
      </w:pPr>
      <w:r w:rsidRPr="00ED7D93">
        <w:rPr>
          <w:sz w:val="24"/>
        </w:rPr>
        <w:t>Документ «Справка о перечислении поступлений в бюджеты</w:t>
      </w:r>
      <w:r w:rsidRPr="00ED7D93">
        <w:rPr>
          <w:sz w:val="24"/>
          <w:szCs w:val="24"/>
        </w:rPr>
        <w:t>» (ф. 0531468/0533005) предназначен:</w:t>
      </w:r>
    </w:p>
    <w:p w14:paraId="4B0F2B16" w14:textId="77777777" w:rsidR="00913E37" w:rsidRPr="00ED7D93" w:rsidRDefault="00913E37" w:rsidP="00913E37">
      <w:pPr>
        <w:pStyle w:val="GOSTListmark1"/>
      </w:pPr>
      <w:r w:rsidRPr="00ED7D93">
        <w:t>для предоставления ГАДБ, АДБ информации о проведенных операциях по учету поступлений в бюджет, отраженных на лицевом счете данного АДБ и на лицевых счетах, подведомственных данному ГАДБ;</w:t>
      </w:r>
    </w:p>
    <w:p w14:paraId="1FF4C848" w14:textId="77777777" w:rsidR="00913E37" w:rsidRPr="00ED7D93" w:rsidRDefault="00913E37" w:rsidP="00913E37">
      <w:pPr>
        <w:pStyle w:val="GOSTListmark1"/>
      </w:pPr>
      <w:r w:rsidRPr="00ED7D93">
        <w:t>для предоставления ФО информации о перечислениях в соответствующие бюджеты.</w:t>
      </w:r>
    </w:p>
    <w:p w14:paraId="0CB42B1B" w14:textId="7F2B8EEA" w:rsidR="00913E37" w:rsidRPr="00C16334" w:rsidRDefault="00913E37" w:rsidP="00913E37">
      <w:pPr>
        <w:pStyle w:val="GOSTNameTable"/>
        <w:widowControl w:val="0"/>
        <w:numPr>
          <w:ilvl w:val="0"/>
          <w:numId w:val="58"/>
        </w:numPr>
        <w:suppressAutoHyphens w:val="0"/>
        <w:spacing w:before="120" w:after="0"/>
        <w:ind w:left="425" w:hanging="357"/>
        <w:jc w:val="both"/>
        <w:rPr>
          <w:szCs w:val="24"/>
          <w:highlight w:val="green"/>
        </w:rPr>
      </w:pPr>
      <w:r w:rsidRPr="00C16334">
        <w:rPr>
          <w:highlight w:val="green"/>
        </w:rPr>
        <w:fldChar w:fldCharType="begin"/>
      </w:r>
      <w:r w:rsidRPr="00C16334">
        <w:rPr>
          <w:highlight w:val="green"/>
        </w:rPr>
        <w:instrText xml:space="preserve"> SEQ Таблица \* ARABIC </w:instrText>
      </w:r>
      <w:r w:rsidRPr="00C16334">
        <w:rPr>
          <w:highlight w:val="green"/>
        </w:rPr>
        <w:fldChar w:fldCharType="separate"/>
      </w:r>
      <w:bookmarkStart w:id="2999" w:name="_Toc219283854"/>
      <w:r w:rsidR="008B7810">
        <w:rPr>
          <w:noProof/>
          <w:highlight w:val="green"/>
        </w:rPr>
        <w:t>107</w:t>
      </w:r>
      <w:r w:rsidRPr="00C16334">
        <w:rPr>
          <w:noProof/>
          <w:highlight w:val="green"/>
        </w:rPr>
        <w:fldChar w:fldCharType="end"/>
      </w:r>
      <w:r w:rsidRPr="00C16334">
        <w:rPr>
          <w:rFonts w:eastAsia="Calibri"/>
          <w:szCs w:val="24"/>
          <w:highlight w:val="green"/>
        </w:rPr>
        <w:t xml:space="preserve"> – </w:t>
      </w:r>
      <w:r w:rsidRPr="00C16334">
        <w:rPr>
          <w:highlight w:val="green"/>
        </w:rPr>
        <w:t xml:space="preserve">Маршрут документа «Справка о перечислении поступлений в </w:t>
      </w:r>
      <w:r w:rsidRPr="00C16334">
        <w:rPr>
          <w:highlight w:val="green"/>
        </w:rPr>
        <w:lastRenderedPageBreak/>
        <w:t xml:space="preserve">бюджеты» (ф. </w:t>
      </w:r>
      <w:r w:rsidRPr="00C16334">
        <w:rPr>
          <w:szCs w:val="24"/>
          <w:highlight w:val="green"/>
        </w:rPr>
        <w:t>0531468/0533005)</w:t>
      </w:r>
      <w:bookmarkEnd w:id="2999"/>
    </w:p>
    <w:tbl>
      <w:tblPr>
        <w:tblStyle w:val="GOSTTable"/>
        <w:tblW w:w="5000" w:type="pct"/>
        <w:tblLayout w:type="fixed"/>
        <w:tblLook w:val="01E0" w:firstRow="1" w:lastRow="1" w:firstColumn="1" w:lastColumn="1" w:noHBand="0" w:noVBand="0"/>
      </w:tblPr>
      <w:tblGrid>
        <w:gridCol w:w="2550"/>
        <w:gridCol w:w="2550"/>
        <w:gridCol w:w="4528"/>
      </w:tblGrid>
      <w:tr w:rsidR="00913E37" w:rsidRPr="00ED7D93" w14:paraId="13AE5FB6" w14:textId="77777777" w:rsidTr="00913E37">
        <w:trPr>
          <w:cnfStyle w:val="100000000000" w:firstRow="1" w:lastRow="0" w:firstColumn="0" w:lastColumn="0" w:oddVBand="0" w:evenVBand="0" w:oddHBand="0" w:evenHBand="0" w:firstRowFirstColumn="0" w:firstRowLastColumn="0" w:lastRowFirstColumn="0" w:lastRowLastColumn="0"/>
          <w:trHeight w:val="421"/>
        </w:trPr>
        <w:tc>
          <w:tcPr>
            <w:tcW w:w="2568" w:type="dxa"/>
          </w:tcPr>
          <w:p w14:paraId="76E66014" w14:textId="77777777" w:rsidR="00913E37" w:rsidRPr="00ED7D93" w:rsidRDefault="00913E37" w:rsidP="00913E37">
            <w:pPr>
              <w:pStyle w:val="ASFKTableHead"/>
              <w:rPr>
                <w:sz w:val="22"/>
                <w:szCs w:val="22"/>
              </w:rPr>
            </w:pPr>
            <w:r w:rsidRPr="00ED7D93">
              <w:rPr>
                <w:sz w:val="22"/>
                <w:szCs w:val="22"/>
              </w:rPr>
              <w:t>Отправитель</w:t>
            </w:r>
          </w:p>
        </w:tc>
        <w:tc>
          <w:tcPr>
            <w:tcW w:w="2567" w:type="dxa"/>
          </w:tcPr>
          <w:p w14:paraId="7F00E516" w14:textId="77777777" w:rsidR="00913E37" w:rsidRPr="00ED7D93" w:rsidRDefault="00913E37" w:rsidP="00913E37">
            <w:pPr>
              <w:pStyle w:val="ASFKTableHead"/>
              <w:rPr>
                <w:sz w:val="22"/>
                <w:szCs w:val="22"/>
              </w:rPr>
            </w:pPr>
            <w:r w:rsidRPr="00ED7D93">
              <w:rPr>
                <w:sz w:val="22"/>
                <w:szCs w:val="22"/>
              </w:rPr>
              <w:t>Получатель</w:t>
            </w:r>
          </w:p>
        </w:tc>
        <w:tc>
          <w:tcPr>
            <w:tcW w:w="4559" w:type="dxa"/>
          </w:tcPr>
          <w:p w14:paraId="606166B7" w14:textId="77777777" w:rsidR="00913E37" w:rsidRPr="00ED7D93" w:rsidRDefault="00913E37" w:rsidP="00913E37">
            <w:pPr>
              <w:pStyle w:val="ASFKTableHead"/>
              <w:rPr>
                <w:sz w:val="22"/>
                <w:szCs w:val="22"/>
              </w:rPr>
            </w:pPr>
            <w:r w:rsidRPr="00ED7D93">
              <w:rPr>
                <w:sz w:val="22"/>
                <w:szCs w:val="22"/>
              </w:rPr>
              <w:t>Примечание</w:t>
            </w:r>
          </w:p>
        </w:tc>
      </w:tr>
      <w:tr w:rsidR="00913E37" w:rsidRPr="00E72723" w14:paraId="285403BB" w14:textId="77777777" w:rsidTr="00913E37">
        <w:trPr>
          <w:cnfStyle w:val="000000100000" w:firstRow="0" w:lastRow="0" w:firstColumn="0" w:lastColumn="0" w:oddVBand="0" w:evenVBand="0" w:oddHBand="1" w:evenHBand="0" w:firstRowFirstColumn="0" w:firstRowLastColumn="0" w:lastRowFirstColumn="0" w:lastRowLastColumn="0"/>
        </w:trPr>
        <w:tc>
          <w:tcPr>
            <w:tcW w:w="2568" w:type="dxa"/>
          </w:tcPr>
          <w:p w14:paraId="239A8BCE" w14:textId="77777777" w:rsidR="00913E37" w:rsidRPr="00011B2B" w:rsidRDefault="00913E37" w:rsidP="00913E37">
            <w:pPr>
              <w:pStyle w:val="ASFKTablenorm"/>
              <w:widowControl w:val="0"/>
              <w:rPr>
                <w:rFonts w:ascii="Times New Roman" w:hAnsi="Times New Roman"/>
                <w:sz w:val="22"/>
                <w:szCs w:val="22"/>
              </w:rPr>
            </w:pPr>
            <w:r w:rsidRPr="00011B2B">
              <w:rPr>
                <w:rFonts w:ascii="Times New Roman" w:hAnsi="Times New Roman"/>
                <w:sz w:val="22"/>
                <w:szCs w:val="22"/>
              </w:rPr>
              <w:t>ТОФК (ПУД ЭБ)</w:t>
            </w:r>
          </w:p>
        </w:tc>
        <w:tc>
          <w:tcPr>
            <w:tcW w:w="2567" w:type="dxa"/>
          </w:tcPr>
          <w:p w14:paraId="7AF22AA2" w14:textId="77777777" w:rsidR="00913E37" w:rsidRPr="00011B2B" w:rsidRDefault="00913E37" w:rsidP="00913E37">
            <w:pPr>
              <w:pStyle w:val="ASFKTablenorm"/>
              <w:widowControl w:val="0"/>
              <w:rPr>
                <w:rFonts w:ascii="Times New Roman" w:hAnsi="Times New Roman"/>
                <w:sz w:val="22"/>
                <w:szCs w:val="22"/>
              </w:rPr>
            </w:pPr>
            <w:r w:rsidRPr="00011B2B">
              <w:rPr>
                <w:rFonts w:ascii="Times New Roman" w:hAnsi="Times New Roman"/>
                <w:sz w:val="22"/>
                <w:szCs w:val="22"/>
              </w:rPr>
              <w:t>АДБ, ГАДБ, ФО</w:t>
            </w:r>
          </w:p>
        </w:tc>
        <w:tc>
          <w:tcPr>
            <w:tcW w:w="4559" w:type="dxa"/>
          </w:tcPr>
          <w:p w14:paraId="4FD6458F" w14:textId="77777777" w:rsidR="00913E37" w:rsidRDefault="00913E37" w:rsidP="00913E37">
            <w:pPr>
              <w:pStyle w:val="ASFKTablenorm"/>
              <w:rPr>
                <w:rFonts w:ascii="Times New Roman" w:hAnsi="Times New Roman"/>
                <w:sz w:val="22"/>
                <w:szCs w:val="22"/>
              </w:rPr>
            </w:pPr>
            <w:r w:rsidRPr="00011B2B">
              <w:rPr>
                <w:rFonts w:ascii="Times New Roman" w:hAnsi="Times New Roman"/>
                <w:sz w:val="22"/>
                <w:szCs w:val="22"/>
              </w:rPr>
              <w:t>В адрес ФО выгружается Раздел 2. Перечисленно иным получателям и Раздел 4. Перечислено в местные бюджеты</w:t>
            </w:r>
          </w:p>
          <w:p w14:paraId="66A6E274" w14:textId="77777777" w:rsidR="00011B2B" w:rsidRDefault="00011B2B" w:rsidP="00913E37">
            <w:pPr>
              <w:pStyle w:val="ASFKTablenorm"/>
              <w:rPr>
                <w:rFonts w:ascii="Times New Roman" w:hAnsi="Times New Roman"/>
                <w:sz w:val="22"/>
                <w:szCs w:val="22"/>
              </w:rPr>
            </w:pPr>
          </w:p>
          <w:p w14:paraId="2B4A59E1" w14:textId="77777777" w:rsidR="00011B2B" w:rsidRPr="00011B2B" w:rsidRDefault="00011B2B" w:rsidP="00011B2B">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011B2B">
              <w:rPr>
                <w:sz w:val="22"/>
                <w:szCs w:val="22"/>
                <w:highlight w:val="green"/>
              </w:rPr>
              <w:t>передается в конверте:</w:t>
            </w:r>
          </w:p>
          <w:p w14:paraId="5E66C921" w14:textId="7B8F65F0" w:rsidR="00011B2B" w:rsidRPr="00011B2B" w:rsidRDefault="00011B2B" w:rsidP="00011B2B">
            <w:pPr>
              <w:pStyle w:val="GOSTTablenorm"/>
              <w:rPr>
                <w:sz w:val="22"/>
                <w:szCs w:val="22"/>
                <w:highlight w:val="green"/>
                <w:lang w:val="en-US"/>
              </w:rPr>
            </w:pPr>
            <w:r w:rsidRPr="00011B2B">
              <w:rPr>
                <w:sz w:val="22"/>
                <w:szCs w:val="22"/>
                <w:highlight w:val="green"/>
                <w:lang w:val="en-US"/>
              </w:rPr>
              <w:t xml:space="preserve">- </w:t>
            </w:r>
            <w:r w:rsidRPr="00011B2B">
              <w:rPr>
                <w:sz w:val="22"/>
                <w:szCs w:val="22"/>
                <w:highlight w:val="green"/>
              </w:rPr>
              <w:t>ЕСМВ</w:t>
            </w:r>
            <w:r w:rsidRPr="00011B2B">
              <w:rPr>
                <w:sz w:val="22"/>
                <w:szCs w:val="22"/>
                <w:highlight w:val="green"/>
                <w:lang w:val="en-US"/>
              </w:rPr>
              <w:t xml:space="preserve"> - </w:t>
            </w:r>
            <w:r w:rsidRPr="00011B2B">
              <w:rPr>
                <w:sz w:val="22"/>
                <w:szCs w:val="22"/>
                <w:highlight w:val="green"/>
              </w:rPr>
              <w:t>в</w:t>
            </w:r>
            <w:r w:rsidRPr="00011B2B">
              <w:rPr>
                <w:sz w:val="22"/>
                <w:szCs w:val="22"/>
                <w:highlight w:val="green"/>
                <w:lang w:val="en-US"/>
              </w:rPr>
              <w:t xml:space="preserve"> </w:t>
            </w:r>
            <w:r w:rsidRPr="00011B2B">
              <w:rPr>
                <w:sz w:val="22"/>
                <w:szCs w:val="22"/>
                <w:highlight w:val="green"/>
              </w:rPr>
              <w:t>теге</w:t>
            </w:r>
            <w:r w:rsidRPr="00011B2B">
              <w:rPr>
                <w:sz w:val="22"/>
                <w:szCs w:val="22"/>
                <w:highlight w:val="green"/>
                <w:lang w:val="en-US"/>
              </w:rPr>
              <w:t xml:space="preserve"> &lt;document&gt; </w:t>
            </w:r>
            <w:r w:rsidRPr="00011B2B">
              <w:rPr>
                <w:sz w:val="22"/>
                <w:szCs w:val="22"/>
                <w:highlight w:val="green"/>
              </w:rPr>
              <w:t>Запроса</w:t>
            </w:r>
            <w:r w:rsidRPr="00011B2B">
              <w:rPr>
                <w:sz w:val="22"/>
                <w:szCs w:val="22"/>
                <w:highlight w:val="green"/>
                <w:lang w:val="en-US"/>
              </w:rPr>
              <w:t xml:space="preserve"> (transferDocumentRequest);</w:t>
            </w:r>
          </w:p>
          <w:p w14:paraId="375A9006" w14:textId="080266C7" w:rsidR="00011B2B" w:rsidRPr="00DC25CF" w:rsidRDefault="00011B2B" w:rsidP="00011B2B">
            <w:pPr>
              <w:pStyle w:val="ASFKTablenorm"/>
              <w:rPr>
                <w:rFonts w:ascii="Times New Roman" w:hAnsi="Times New Roman"/>
                <w:sz w:val="22"/>
                <w:szCs w:val="22"/>
                <w:lang w:val="en-US"/>
              </w:rPr>
            </w:pP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rPr>
              <w:t>СМЭВ</w:t>
            </w:r>
            <w:r w:rsidRPr="00DC25CF">
              <w:rPr>
                <w:rFonts w:ascii="Times New Roman" w:hAnsi="Times New Roman"/>
                <w:sz w:val="22"/>
                <w:szCs w:val="22"/>
                <w:highlight w:val="green"/>
                <w:lang w:val="en-US"/>
              </w:rPr>
              <w:t xml:space="preserve"> - </w:t>
            </w:r>
            <w:r w:rsidRPr="00011B2B">
              <w:rPr>
                <w:rFonts w:ascii="Times New Roman" w:hAnsi="Times New Roman"/>
                <w:color w:val="1B1D22"/>
                <w:spacing w:val="-2"/>
                <w:sz w:val="22"/>
                <w:szCs w:val="22"/>
                <w:highlight w:val="green"/>
                <w:shd w:val="clear" w:color="auto" w:fill="E3F7ED"/>
              </w:rPr>
              <w:t>в</w:t>
            </w:r>
            <w:r w:rsidRPr="00DC25CF">
              <w:rPr>
                <w:rFonts w:ascii="Times New Roman" w:hAnsi="Times New Roman"/>
                <w:color w:val="1B1D22"/>
                <w:spacing w:val="-2"/>
                <w:sz w:val="22"/>
                <w:szCs w:val="22"/>
                <w:highlight w:val="green"/>
                <w:shd w:val="clear" w:color="auto" w:fill="E3F7ED"/>
                <w:lang w:val="en-US"/>
              </w:rPr>
              <w:t xml:space="preserve"> </w:t>
            </w:r>
            <w:r w:rsidRPr="00011B2B">
              <w:rPr>
                <w:rFonts w:ascii="Times New Roman" w:hAnsi="Times New Roman"/>
                <w:color w:val="1B1D22"/>
                <w:spacing w:val="-2"/>
                <w:sz w:val="22"/>
                <w:szCs w:val="22"/>
                <w:highlight w:val="green"/>
                <w:shd w:val="clear" w:color="auto" w:fill="E3F7ED"/>
              </w:rPr>
              <w:t>блоке</w:t>
            </w:r>
            <w:r w:rsidRPr="00DC25CF">
              <w:rPr>
                <w:rFonts w:ascii="Times New Roman" w:hAnsi="Times New Roman"/>
                <w:color w:val="1B1D22"/>
                <w:spacing w:val="-2"/>
                <w:sz w:val="22"/>
                <w:szCs w:val="22"/>
                <w:highlight w:val="green"/>
                <w:shd w:val="clear" w:color="auto" w:fill="E3F7ED"/>
                <w:lang w:val="en-US"/>
              </w:rPr>
              <w:t xml:space="preserve"> «</w:t>
            </w:r>
            <w:r w:rsidRPr="00011B2B">
              <w:rPr>
                <w:rFonts w:ascii="Times New Roman" w:hAnsi="Times New Roman"/>
                <w:color w:val="1B1D22"/>
                <w:spacing w:val="-2"/>
                <w:sz w:val="22"/>
                <w:szCs w:val="22"/>
                <w:highlight w:val="green"/>
                <w:shd w:val="clear" w:color="auto" w:fill="E3F7ED"/>
                <w:lang w:val="en-US"/>
              </w:rPr>
              <w:t>AttachmentContentList</w:t>
            </w:r>
            <w:r w:rsidRPr="00DC25CF">
              <w:rPr>
                <w:rFonts w:ascii="Times New Roman" w:hAnsi="Times New Roman"/>
                <w:color w:val="1B1D22"/>
                <w:spacing w:val="-2"/>
                <w:sz w:val="22"/>
                <w:szCs w:val="22"/>
                <w:highlight w:val="green"/>
                <w:shd w:val="clear" w:color="auto" w:fill="E3F7ED"/>
                <w:lang w:val="en-US"/>
              </w:rPr>
              <w:t xml:space="preserve">» </w:t>
            </w:r>
            <w:r w:rsidRPr="00011B2B">
              <w:rPr>
                <w:rFonts w:ascii="Times New Roman" w:hAnsi="Times New Roman"/>
                <w:color w:val="1B1D22"/>
                <w:spacing w:val="-2"/>
                <w:sz w:val="22"/>
                <w:szCs w:val="22"/>
                <w:highlight w:val="green"/>
                <w:shd w:val="clear" w:color="auto" w:fill="E3F7ED"/>
              </w:rPr>
              <w:t>Запроса</w:t>
            </w:r>
            <w:r w:rsidRPr="00DC25CF">
              <w:rPr>
                <w:rFonts w:ascii="Times New Roman" w:hAnsi="Times New Roman"/>
                <w:color w:val="1B1D22"/>
                <w:spacing w:val="-2"/>
                <w:sz w:val="22"/>
                <w:szCs w:val="22"/>
                <w:highlight w:val="green"/>
                <w:shd w:val="clear" w:color="auto" w:fill="E3F7ED"/>
                <w:lang w:val="en-US"/>
              </w:rPr>
              <w:t xml:space="preserve"> (</w:t>
            </w:r>
            <w:r w:rsidRPr="00011B2B">
              <w:rPr>
                <w:rFonts w:ascii="Times New Roman" w:hAnsi="Times New Roman"/>
                <w:color w:val="000000"/>
                <w:sz w:val="22"/>
                <w:szCs w:val="22"/>
                <w:highlight w:val="green"/>
                <w:shd w:val="clear" w:color="auto" w:fill="FFFFFF"/>
                <w:lang w:val="en-US"/>
              </w:rPr>
              <w:t>SendRequestRequest</w:t>
            </w:r>
            <w:r w:rsidRPr="00DC25CF">
              <w:rPr>
                <w:rFonts w:ascii="Times New Roman" w:hAnsi="Times New Roman"/>
                <w:color w:val="1B1D22"/>
                <w:spacing w:val="-2"/>
                <w:sz w:val="22"/>
                <w:szCs w:val="22"/>
                <w:highlight w:val="green"/>
                <w:shd w:val="clear" w:color="auto" w:fill="E3F7ED"/>
                <w:lang w:val="en-US"/>
              </w:rPr>
              <w:t xml:space="preserve">) </w:t>
            </w:r>
            <w:r w:rsidRPr="00011B2B">
              <w:rPr>
                <w:rFonts w:ascii="Times New Roman" w:hAnsi="Times New Roman"/>
                <w:sz w:val="22"/>
                <w:szCs w:val="22"/>
                <w:highlight w:val="green"/>
              </w:rPr>
              <w:t>в</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rPr>
              <w:t>составе</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lang w:val="en-US"/>
              </w:rPr>
              <w:t>zip</w:t>
            </w:r>
            <w:r w:rsidRPr="00DC25CF">
              <w:rPr>
                <w:rFonts w:ascii="Times New Roman" w:hAnsi="Times New Roman"/>
                <w:sz w:val="22"/>
                <w:szCs w:val="22"/>
                <w:highlight w:val="green"/>
                <w:lang w:val="en-US"/>
              </w:rPr>
              <w:t>-</w:t>
            </w:r>
            <w:r w:rsidRPr="00011B2B">
              <w:rPr>
                <w:rFonts w:ascii="Times New Roman" w:hAnsi="Times New Roman"/>
                <w:sz w:val="22"/>
                <w:szCs w:val="22"/>
                <w:highlight w:val="green"/>
              </w:rPr>
              <w:t>архива</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rPr>
              <w:t>в</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rPr>
              <w:t>котором</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rPr>
              <w:t>содержится</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lang w:val="en-US"/>
              </w:rPr>
              <w:t>xml</w:t>
            </w:r>
            <w:r w:rsidRPr="00DC25CF">
              <w:rPr>
                <w:rFonts w:ascii="Times New Roman" w:hAnsi="Times New Roman"/>
                <w:sz w:val="22"/>
                <w:szCs w:val="22"/>
                <w:highlight w:val="green"/>
                <w:lang w:val="en-US"/>
              </w:rPr>
              <w:t>-</w:t>
            </w:r>
            <w:r w:rsidRPr="00011B2B">
              <w:rPr>
                <w:rFonts w:ascii="Times New Roman" w:hAnsi="Times New Roman"/>
                <w:sz w:val="22"/>
                <w:szCs w:val="22"/>
                <w:highlight w:val="green"/>
              </w:rPr>
              <w:t>файл</w:t>
            </w:r>
            <w:r w:rsidRPr="00DC25CF">
              <w:rPr>
                <w:rFonts w:ascii="Times New Roman" w:hAnsi="Times New Roman"/>
                <w:sz w:val="22"/>
                <w:szCs w:val="22"/>
                <w:highlight w:val="green"/>
                <w:lang w:val="en-US"/>
              </w:rPr>
              <w:t xml:space="preserve"> </w:t>
            </w:r>
            <w:r w:rsidRPr="00011B2B">
              <w:rPr>
                <w:rFonts w:ascii="Times New Roman" w:hAnsi="Times New Roman"/>
                <w:sz w:val="22"/>
                <w:szCs w:val="22"/>
                <w:highlight w:val="green"/>
              </w:rPr>
              <w:t>документа</w:t>
            </w:r>
          </w:p>
        </w:tc>
      </w:tr>
      <w:tr w:rsidR="00913E37" w:rsidRPr="00E72723" w14:paraId="1B7D6D44" w14:textId="77777777" w:rsidTr="00913E37">
        <w:trPr>
          <w:cnfStyle w:val="000000010000" w:firstRow="0" w:lastRow="0" w:firstColumn="0" w:lastColumn="0" w:oddVBand="0" w:evenVBand="0" w:oddHBand="0" w:evenHBand="1" w:firstRowFirstColumn="0" w:firstRowLastColumn="0" w:lastRowFirstColumn="0" w:lastRowLastColumn="0"/>
        </w:trPr>
        <w:tc>
          <w:tcPr>
            <w:tcW w:w="2568" w:type="dxa"/>
          </w:tcPr>
          <w:p w14:paraId="3A1FF6B3" w14:textId="77777777" w:rsidR="00913E37" w:rsidRPr="00011B2B" w:rsidRDefault="00913E37" w:rsidP="00913E37">
            <w:pPr>
              <w:pStyle w:val="ASFKTablenorm"/>
              <w:widowControl w:val="0"/>
              <w:rPr>
                <w:rFonts w:ascii="Times New Roman" w:hAnsi="Times New Roman"/>
                <w:sz w:val="22"/>
                <w:szCs w:val="22"/>
              </w:rPr>
            </w:pPr>
            <w:r w:rsidRPr="00011B2B">
              <w:rPr>
                <w:rFonts w:ascii="Times New Roman" w:hAnsi="Times New Roman"/>
                <w:sz w:val="22"/>
                <w:szCs w:val="22"/>
              </w:rPr>
              <w:t>ТОФК (ПУД ЭБ)</w:t>
            </w:r>
          </w:p>
        </w:tc>
        <w:tc>
          <w:tcPr>
            <w:tcW w:w="2567" w:type="dxa"/>
          </w:tcPr>
          <w:p w14:paraId="7747FBBA" w14:textId="77777777" w:rsidR="00913E37" w:rsidRPr="00011B2B" w:rsidRDefault="00913E37" w:rsidP="00913E37">
            <w:pPr>
              <w:pStyle w:val="ASFKTablenorm"/>
              <w:widowControl w:val="0"/>
              <w:rPr>
                <w:rFonts w:ascii="Times New Roman" w:hAnsi="Times New Roman"/>
                <w:sz w:val="22"/>
                <w:szCs w:val="22"/>
              </w:rPr>
            </w:pPr>
            <w:r w:rsidRPr="00011B2B">
              <w:rPr>
                <w:rFonts w:ascii="Times New Roman" w:hAnsi="Times New Roman"/>
                <w:sz w:val="22"/>
                <w:szCs w:val="22"/>
              </w:rPr>
              <w:t>МВУ ПУиО (ПФХД),</w:t>
            </w:r>
            <w:r w:rsidRPr="00011B2B">
              <w:rPr>
                <w:rFonts w:ascii="Times New Roman" w:hAnsi="Times New Roman"/>
                <w:sz w:val="22"/>
                <w:szCs w:val="22"/>
                <w:lang w:eastAsia="en-US"/>
              </w:rPr>
              <w:t xml:space="preserve"> Бухгалтерия государственного учреждения (1С)</w:t>
            </w:r>
          </w:p>
        </w:tc>
        <w:tc>
          <w:tcPr>
            <w:tcW w:w="4559" w:type="dxa"/>
          </w:tcPr>
          <w:p w14:paraId="42F8CCF4" w14:textId="77777777" w:rsidR="00011B2B" w:rsidRPr="00011B2B" w:rsidRDefault="00011B2B" w:rsidP="00011B2B">
            <w:pPr>
              <w:pStyle w:val="GOSTTablenorm"/>
              <w:rPr>
                <w:sz w:val="22"/>
                <w:szCs w:val="22"/>
                <w:highlight w:val="green"/>
              </w:rPr>
            </w:pPr>
            <w:r w:rsidRPr="003D4CD5">
              <w:rPr>
                <w:sz w:val="22"/>
                <w:szCs w:val="22"/>
                <w:highlight w:val="green"/>
              </w:rPr>
              <w:t xml:space="preserve">При сервисном взаимодействии </w:t>
            </w:r>
            <w:r>
              <w:rPr>
                <w:sz w:val="22"/>
                <w:szCs w:val="22"/>
                <w:highlight w:val="green"/>
              </w:rPr>
              <w:t xml:space="preserve">документ </w:t>
            </w:r>
            <w:r w:rsidRPr="00011B2B">
              <w:rPr>
                <w:sz w:val="22"/>
                <w:szCs w:val="22"/>
                <w:highlight w:val="green"/>
              </w:rPr>
              <w:t>передается в конверте:</w:t>
            </w:r>
          </w:p>
          <w:p w14:paraId="1F911272" w14:textId="1EAED7A2" w:rsidR="00913E37" w:rsidRPr="00011B2B" w:rsidRDefault="00011B2B" w:rsidP="00011B2B">
            <w:pPr>
              <w:pStyle w:val="GOSTTablenorm"/>
              <w:rPr>
                <w:sz w:val="22"/>
                <w:szCs w:val="22"/>
                <w:highlight w:val="green"/>
                <w:lang w:val="en-US"/>
              </w:rPr>
            </w:pPr>
            <w:r w:rsidRPr="00011B2B">
              <w:rPr>
                <w:sz w:val="22"/>
                <w:szCs w:val="22"/>
                <w:highlight w:val="green"/>
                <w:lang w:val="en-US"/>
              </w:rPr>
              <w:t xml:space="preserve">- </w:t>
            </w:r>
            <w:r w:rsidRPr="00011B2B">
              <w:rPr>
                <w:sz w:val="22"/>
                <w:szCs w:val="22"/>
                <w:highlight w:val="green"/>
              </w:rPr>
              <w:t>ЕСМВ</w:t>
            </w:r>
            <w:r w:rsidRPr="00011B2B">
              <w:rPr>
                <w:sz w:val="22"/>
                <w:szCs w:val="22"/>
                <w:highlight w:val="green"/>
                <w:lang w:val="en-US"/>
              </w:rPr>
              <w:t xml:space="preserve"> - </w:t>
            </w:r>
            <w:r w:rsidRPr="00011B2B">
              <w:rPr>
                <w:sz w:val="22"/>
                <w:szCs w:val="22"/>
                <w:highlight w:val="green"/>
              </w:rPr>
              <w:t>в</w:t>
            </w:r>
            <w:r w:rsidRPr="00011B2B">
              <w:rPr>
                <w:sz w:val="22"/>
                <w:szCs w:val="22"/>
                <w:highlight w:val="green"/>
                <w:lang w:val="en-US"/>
              </w:rPr>
              <w:t xml:space="preserve"> </w:t>
            </w:r>
            <w:r w:rsidRPr="00011B2B">
              <w:rPr>
                <w:sz w:val="22"/>
                <w:szCs w:val="22"/>
                <w:highlight w:val="green"/>
              </w:rPr>
              <w:t>теге</w:t>
            </w:r>
            <w:r w:rsidRPr="00011B2B">
              <w:rPr>
                <w:sz w:val="22"/>
                <w:szCs w:val="22"/>
                <w:highlight w:val="green"/>
                <w:lang w:val="en-US"/>
              </w:rPr>
              <w:t xml:space="preserve"> &lt;document&gt; </w:t>
            </w:r>
            <w:r w:rsidRPr="00011B2B">
              <w:rPr>
                <w:sz w:val="22"/>
                <w:szCs w:val="22"/>
                <w:highlight w:val="green"/>
              </w:rPr>
              <w:t>Запроса</w:t>
            </w:r>
            <w:r w:rsidRPr="00011B2B">
              <w:rPr>
                <w:sz w:val="22"/>
                <w:szCs w:val="22"/>
                <w:highlight w:val="green"/>
                <w:lang w:val="en-US"/>
              </w:rPr>
              <w:t xml:space="preserve"> (transferDocumentRequest)</w:t>
            </w:r>
          </w:p>
        </w:tc>
      </w:tr>
    </w:tbl>
    <w:p w14:paraId="35D598FA" w14:textId="77777777" w:rsidR="00913E37" w:rsidRPr="00011B2B" w:rsidRDefault="00913E37" w:rsidP="00011B2B">
      <w:pPr>
        <w:pStyle w:val="32"/>
        <w:keepNext w:val="0"/>
        <w:keepLines w:val="0"/>
        <w:widowControl w:val="0"/>
        <w:tabs>
          <w:tab w:val="num" w:pos="862"/>
        </w:tabs>
        <w:suppressAutoHyphens w:val="0"/>
      </w:pPr>
      <w:bookmarkStart w:id="3000" w:name="_Toc167898670"/>
      <w:bookmarkStart w:id="3001" w:name="_Toc219284299"/>
      <w:bookmarkStart w:id="3002" w:name="_Toc222502186"/>
      <w:r w:rsidRPr="00011B2B">
        <w:t>Описание комплексного типа «tInq_ADB»</w:t>
      </w:r>
      <w:bookmarkEnd w:id="3000"/>
      <w:bookmarkEnd w:id="3001"/>
      <w:bookmarkEnd w:id="3002"/>
    </w:p>
    <w:p w14:paraId="5E5A8F67" w14:textId="6D6F70CC"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03" w:name="_Toc219283855"/>
      <w:r w:rsidR="008B7810">
        <w:rPr>
          <w:noProof/>
        </w:rPr>
        <w:t>108</w:t>
      </w:r>
      <w:r w:rsidRPr="00011B2B">
        <w:rPr>
          <w:noProof/>
        </w:rPr>
        <w:fldChar w:fldCharType="end"/>
      </w:r>
      <w:r w:rsidRPr="00011B2B">
        <w:rPr>
          <w:rFonts w:eastAsia="Calibri"/>
          <w:szCs w:val="24"/>
        </w:rPr>
        <w:t xml:space="preserve"> – </w:t>
      </w:r>
      <w:r w:rsidRPr="00011B2B">
        <w:t>Описание комплексного типа «tInq_ADB»</w:t>
      </w:r>
      <w:bookmarkEnd w:id="3003"/>
    </w:p>
    <w:tbl>
      <w:tblPr>
        <w:tblStyle w:val="GOSTTable"/>
        <w:tblW w:w="4989" w:type="pct"/>
        <w:tblLayout w:type="fixed"/>
        <w:tblLook w:val="07E0" w:firstRow="1" w:lastRow="1" w:firstColumn="1" w:lastColumn="1" w:noHBand="1" w:noVBand="1"/>
      </w:tblPr>
      <w:tblGrid>
        <w:gridCol w:w="1700"/>
        <w:gridCol w:w="1700"/>
        <w:gridCol w:w="569"/>
        <w:gridCol w:w="1134"/>
        <w:gridCol w:w="563"/>
        <w:gridCol w:w="3941"/>
      </w:tblGrid>
      <w:tr w:rsidR="00913E37" w:rsidRPr="00011B2B" w14:paraId="508C556C" w14:textId="77777777" w:rsidTr="00913E37">
        <w:trPr>
          <w:cnfStyle w:val="100000000000" w:firstRow="1" w:lastRow="0" w:firstColumn="0" w:lastColumn="0" w:oddVBand="0" w:evenVBand="0" w:oddHBand="0" w:evenHBand="0" w:firstRowFirstColumn="0" w:firstRowLastColumn="0" w:lastRowFirstColumn="0" w:lastRowLastColumn="0"/>
        </w:trPr>
        <w:tc>
          <w:tcPr>
            <w:tcW w:w="1711" w:type="dxa"/>
          </w:tcPr>
          <w:p w14:paraId="533C416D"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11" w:type="dxa"/>
          </w:tcPr>
          <w:p w14:paraId="49A6D8BA"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73" w:type="dxa"/>
          </w:tcPr>
          <w:p w14:paraId="20D52127" w14:textId="77777777" w:rsidR="00913E37" w:rsidRPr="00011B2B" w:rsidRDefault="00913E37" w:rsidP="00913E37">
            <w:pPr>
              <w:pStyle w:val="ASFKTableHead"/>
              <w:rPr>
                <w:sz w:val="22"/>
                <w:szCs w:val="22"/>
              </w:rPr>
            </w:pPr>
            <w:r w:rsidRPr="00011B2B">
              <w:rPr>
                <w:sz w:val="22"/>
                <w:szCs w:val="22"/>
              </w:rPr>
              <w:t>Тип</w:t>
            </w:r>
          </w:p>
        </w:tc>
        <w:tc>
          <w:tcPr>
            <w:tcW w:w="1142" w:type="dxa"/>
          </w:tcPr>
          <w:p w14:paraId="2B6596E2"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735A1B0A" w14:textId="77777777" w:rsidR="00913E37" w:rsidRPr="00011B2B" w:rsidRDefault="00913E37" w:rsidP="00913E37">
            <w:pPr>
              <w:pStyle w:val="ASFKTableHead"/>
              <w:rPr>
                <w:sz w:val="22"/>
                <w:szCs w:val="22"/>
              </w:rPr>
            </w:pPr>
            <w:r w:rsidRPr="00011B2B">
              <w:rPr>
                <w:sz w:val="22"/>
                <w:szCs w:val="22"/>
              </w:rPr>
              <w:t>Обязательность</w:t>
            </w:r>
          </w:p>
        </w:tc>
        <w:tc>
          <w:tcPr>
            <w:tcW w:w="3969" w:type="dxa"/>
          </w:tcPr>
          <w:p w14:paraId="62CC3EA6"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0220B19B" w14:textId="77777777" w:rsidTr="00913E37">
        <w:tc>
          <w:tcPr>
            <w:tcW w:w="1711" w:type="dxa"/>
          </w:tcPr>
          <w:p w14:paraId="32B5F863" w14:textId="77777777" w:rsidR="00913E37" w:rsidRPr="00011B2B" w:rsidRDefault="00913E37" w:rsidP="00913E37">
            <w:pPr>
              <w:pStyle w:val="GOSTTablenorm"/>
            </w:pPr>
            <w:r w:rsidRPr="00011B2B">
              <w:t>Глобальный уникальный идентификатор</w:t>
            </w:r>
          </w:p>
        </w:tc>
        <w:tc>
          <w:tcPr>
            <w:tcW w:w="1711" w:type="dxa"/>
          </w:tcPr>
          <w:p w14:paraId="0A06B3E0" w14:textId="77777777" w:rsidR="00913E37" w:rsidRPr="00011B2B" w:rsidRDefault="00913E37" w:rsidP="00913E37">
            <w:pPr>
              <w:pStyle w:val="GOSTTablenorm"/>
            </w:pPr>
            <w:r w:rsidRPr="00011B2B">
              <w:t>GUID</w:t>
            </w:r>
          </w:p>
        </w:tc>
        <w:tc>
          <w:tcPr>
            <w:tcW w:w="573" w:type="dxa"/>
          </w:tcPr>
          <w:p w14:paraId="3E2F5DE9" w14:textId="77777777" w:rsidR="00913E37" w:rsidRPr="00011B2B" w:rsidRDefault="00913E37" w:rsidP="00913E37">
            <w:pPr>
              <w:pStyle w:val="GOSTTablenorm"/>
            </w:pPr>
            <w:r w:rsidRPr="00011B2B">
              <w:t>П</w:t>
            </w:r>
          </w:p>
        </w:tc>
        <w:tc>
          <w:tcPr>
            <w:tcW w:w="1142" w:type="dxa"/>
          </w:tcPr>
          <w:p w14:paraId="3A327CB3" w14:textId="77777777" w:rsidR="00913E37" w:rsidRPr="00011B2B" w:rsidRDefault="00913E37" w:rsidP="00913E37">
            <w:pPr>
              <w:pStyle w:val="GOSTTablenorm"/>
            </w:pPr>
            <w:r w:rsidRPr="00011B2B">
              <w:t>Т(36)</w:t>
            </w:r>
          </w:p>
        </w:tc>
        <w:tc>
          <w:tcPr>
            <w:tcW w:w="567" w:type="dxa"/>
          </w:tcPr>
          <w:p w14:paraId="3DE6BCB0" w14:textId="77777777" w:rsidR="00913E37" w:rsidRPr="00011B2B" w:rsidRDefault="00913E37" w:rsidP="00913E37">
            <w:pPr>
              <w:pStyle w:val="GOSTTablenorm"/>
            </w:pPr>
            <w:r w:rsidRPr="00011B2B">
              <w:t>О</w:t>
            </w:r>
          </w:p>
        </w:tc>
        <w:tc>
          <w:tcPr>
            <w:tcW w:w="3969" w:type="dxa"/>
          </w:tcPr>
          <w:p w14:paraId="57E187B9" w14:textId="77777777" w:rsidR="00913E37" w:rsidRPr="00011B2B" w:rsidRDefault="00913E37" w:rsidP="00913E37">
            <w:pPr>
              <w:pStyle w:val="GOSTTablenorm"/>
            </w:pPr>
            <w:r w:rsidRPr="00011B2B">
              <w:t>Глобальный уникальный идентификатор документа, присвоенный ТОФК</w:t>
            </w:r>
          </w:p>
        </w:tc>
      </w:tr>
      <w:tr w:rsidR="00913E37" w:rsidRPr="00011B2B" w14:paraId="03406B9B" w14:textId="77777777" w:rsidTr="00913E37">
        <w:tc>
          <w:tcPr>
            <w:tcW w:w="1711" w:type="dxa"/>
          </w:tcPr>
          <w:p w14:paraId="3B4A4247" w14:textId="77777777" w:rsidR="00913E37" w:rsidRPr="00011B2B" w:rsidRDefault="00913E37" w:rsidP="00913E37">
            <w:pPr>
              <w:pStyle w:val="GOSTTablenorm"/>
            </w:pPr>
            <w:r w:rsidRPr="00011B2B">
              <w:t>Регламентная дата отчета</w:t>
            </w:r>
          </w:p>
        </w:tc>
        <w:tc>
          <w:tcPr>
            <w:tcW w:w="1711" w:type="dxa"/>
          </w:tcPr>
          <w:p w14:paraId="2ADD75C3" w14:textId="77777777" w:rsidR="00913E37" w:rsidRPr="00011B2B" w:rsidRDefault="00913E37" w:rsidP="00913E37">
            <w:pPr>
              <w:pStyle w:val="GOSTTablenorm"/>
            </w:pPr>
            <w:r w:rsidRPr="00011B2B">
              <w:t>Date</w:t>
            </w:r>
          </w:p>
        </w:tc>
        <w:tc>
          <w:tcPr>
            <w:tcW w:w="573" w:type="dxa"/>
          </w:tcPr>
          <w:p w14:paraId="0CFB8DC3" w14:textId="77777777" w:rsidR="00913E37" w:rsidRPr="00011B2B" w:rsidRDefault="00913E37" w:rsidP="00913E37">
            <w:pPr>
              <w:pStyle w:val="GOSTTablenorm"/>
            </w:pPr>
            <w:r w:rsidRPr="00011B2B">
              <w:t>П</w:t>
            </w:r>
          </w:p>
        </w:tc>
        <w:tc>
          <w:tcPr>
            <w:tcW w:w="1142" w:type="dxa"/>
          </w:tcPr>
          <w:p w14:paraId="297A361A" w14:textId="77777777" w:rsidR="00913E37" w:rsidRPr="00011B2B" w:rsidRDefault="00913E37" w:rsidP="00913E37">
            <w:pPr>
              <w:pStyle w:val="GOSTTablenorm"/>
            </w:pPr>
            <w:r w:rsidRPr="00011B2B">
              <w:t>Date</w:t>
            </w:r>
          </w:p>
        </w:tc>
        <w:tc>
          <w:tcPr>
            <w:tcW w:w="567" w:type="dxa"/>
          </w:tcPr>
          <w:p w14:paraId="507A4921" w14:textId="77777777" w:rsidR="00913E37" w:rsidRPr="00011B2B" w:rsidRDefault="00913E37" w:rsidP="00913E37">
            <w:pPr>
              <w:pStyle w:val="GOSTTablenorm"/>
            </w:pPr>
            <w:r w:rsidRPr="00011B2B">
              <w:t>О</w:t>
            </w:r>
          </w:p>
        </w:tc>
        <w:tc>
          <w:tcPr>
            <w:tcW w:w="3969" w:type="dxa"/>
          </w:tcPr>
          <w:p w14:paraId="7E544DFA" w14:textId="77777777" w:rsidR="00913E37" w:rsidRPr="00011B2B" w:rsidRDefault="00913E37" w:rsidP="00913E37">
            <w:pPr>
              <w:pStyle w:val="GOSTTablenorm"/>
            </w:pPr>
            <w:r w:rsidRPr="00011B2B">
              <w:rPr>
                <w:szCs w:val="22"/>
              </w:rPr>
              <w:t xml:space="preserve">Указывается дата, на которую формируется отчет (из заголовочной части отчета) </w:t>
            </w:r>
          </w:p>
        </w:tc>
      </w:tr>
      <w:tr w:rsidR="00913E37" w:rsidRPr="00011B2B" w14:paraId="2010A3CB" w14:textId="77777777" w:rsidTr="00913E37">
        <w:tc>
          <w:tcPr>
            <w:tcW w:w="1711" w:type="dxa"/>
          </w:tcPr>
          <w:p w14:paraId="596CCF7B" w14:textId="77777777" w:rsidR="00913E37" w:rsidRPr="00011B2B" w:rsidRDefault="00913E37" w:rsidP="00913E37">
            <w:pPr>
              <w:pStyle w:val="GOSTTablenorm"/>
            </w:pPr>
            <w:r w:rsidRPr="00011B2B">
              <w:t>Дата операционного дня</w:t>
            </w:r>
          </w:p>
        </w:tc>
        <w:tc>
          <w:tcPr>
            <w:tcW w:w="1711" w:type="dxa"/>
          </w:tcPr>
          <w:p w14:paraId="3E60880A" w14:textId="77777777" w:rsidR="00913E37" w:rsidRPr="00011B2B" w:rsidRDefault="00913E37" w:rsidP="00913E37">
            <w:pPr>
              <w:pStyle w:val="GOSTTablenorm"/>
            </w:pPr>
            <w:r w:rsidRPr="00011B2B">
              <w:t>Date_Oper</w:t>
            </w:r>
          </w:p>
        </w:tc>
        <w:tc>
          <w:tcPr>
            <w:tcW w:w="573" w:type="dxa"/>
          </w:tcPr>
          <w:p w14:paraId="184FB6C3" w14:textId="77777777" w:rsidR="00913E37" w:rsidRPr="00011B2B" w:rsidRDefault="00913E37" w:rsidP="00913E37">
            <w:pPr>
              <w:pStyle w:val="GOSTTablenorm"/>
            </w:pPr>
            <w:r w:rsidRPr="00011B2B">
              <w:t>П</w:t>
            </w:r>
          </w:p>
        </w:tc>
        <w:tc>
          <w:tcPr>
            <w:tcW w:w="1142" w:type="dxa"/>
          </w:tcPr>
          <w:p w14:paraId="4523031F" w14:textId="77777777" w:rsidR="00913E37" w:rsidRPr="00011B2B" w:rsidRDefault="00913E37" w:rsidP="00913E37">
            <w:pPr>
              <w:pStyle w:val="GOSTTablenorm"/>
            </w:pPr>
            <w:r w:rsidRPr="00011B2B">
              <w:t>Date</w:t>
            </w:r>
          </w:p>
        </w:tc>
        <w:tc>
          <w:tcPr>
            <w:tcW w:w="567" w:type="dxa"/>
          </w:tcPr>
          <w:p w14:paraId="6B3BA383" w14:textId="77777777" w:rsidR="00913E37" w:rsidRPr="00011B2B" w:rsidRDefault="00913E37" w:rsidP="00913E37">
            <w:pPr>
              <w:pStyle w:val="GOSTTablenorm"/>
            </w:pPr>
            <w:r w:rsidRPr="00011B2B">
              <w:t>О</w:t>
            </w:r>
          </w:p>
        </w:tc>
        <w:tc>
          <w:tcPr>
            <w:tcW w:w="3969" w:type="dxa"/>
          </w:tcPr>
          <w:p w14:paraId="69FCBDF7" w14:textId="77777777" w:rsidR="00913E37" w:rsidRPr="00011B2B" w:rsidRDefault="00913E37" w:rsidP="00913E37">
            <w:pPr>
              <w:pStyle w:val="GOSTTablenorm"/>
            </w:pPr>
            <w:r w:rsidRPr="00011B2B">
              <w:rPr>
                <w:szCs w:val="22"/>
              </w:rPr>
              <w:t>Указывается дата, с учетом которой осуществляется отбор информации для отражения в отчете</w:t>
            </w:r>
          </w:p>
        </w:tc>
      </w:tr>
      <w:tr w:rsidR="00913E37" w:rsidRPr="00011B2B" w14:paraId="2B845A23" w14:textId="77777777" w:rsidTr="00913E37">
        <w:tc>
          <w:tcPr>
            <w:tcW w:w="1711" w:type="dxa"/>
          </w:tcPr>
          <w:p w14:paraId="39686E46" w14:textId="77777777" w:rsidR="00913E37" w:rsidRPr="00011B2B" w:rsidRDefault="00913E37" w:rsidP="00913E37">
            <w:pPr>
              <w:pStyle w:val="GOSTTablenorm"/>
            </w:pPr>
            <w:r w:rsidRPr="00011B2B">
              <w:t>Код органа ФК</w:t>
            </w:r>
          </w:p>
        </w:tc>
        <w:tc>
          <w:tcPr>
            <w:tcW w:w="1711" w:type="dxa"/>
          </w:tcPr>
          <w:p w14:paraId="765B50DD" w14:textId="77777777" w:rsidR="00913E37" w:rsidRPr="00011B2B" w:rsidRDefault="00913E37" w:rsidP="00913E37">
            <w:pPr>
              <w:pStyle w:val="GOSTTablenorm"/>
            </w:pPr>
            <w:r w:rsidRPr="00011B2B">
              <w:t>Code_TOFK</w:t>
            </w:r>
          </w:p>
        </w:tc>
        <w:tc>
          <w:tcPr>
            <w:tcW w:w="573" w:type="dxa"/>
          </w:tcPr>
          <w:p w14:paraId="283A1B88" w14:textId="77777777" w:rsidR="00913E37" w:rsidRPr="00011B2B" w:rsidRDefault="00913E37" w:rsidP="00913E37">
            <w:pPr>
              <w:pStyle w:val="GOSTTablenorm"/>
            </w:pPr>
            <w:r w:rsidRPr="00011B2B">
              <w:t>П</w:t>
            </w:r>
          </w:p>
        </w:tc>
        <w:tc>
          <w:tcPr>
            <w:tcW w:w="1142" w:type="dxa"/>
          </w:tcPr>
          <w:p w14:paraId="583F03F3" w14:textId="77777777" w:rsidR="00913E37" w:rsidRPr="00011B2B" w:rsidRDefault="00913E37" w:rsidP="00913E37">
            <w:pPr>
              <w:pStyle w:val="GOSTTablenorm"/>
            </w:pPr>
            <w:r w:rsidRPr="00011B2B">
              <w:t>Т(4)</w:t>
            </w:r>
          </w:p>
        </w:tc>
        <w:tc>
          <w:tcPr>
            <w:tcW w:w="567" w:type="dxa"/>
          </w:tcPr>
          <w:p w14:paraId="04876F6D" w14:textId="77777777" w:rsidR="00913E37" w:rsidRPr="00011B2B" w:rsidRDefault="00913E37" w:rsidP="00913E37">
            <w:pPr>
              <w:pStyle w:val="GOSTTablenorm"/>
            </w:pPr>
            <w:r w:rsidRPr="00011B2B">
              <w:t>О</w:t>
            </w:r>
          </w:p>
        </w:tc>
        <w:tc>
          <w:tcPr>
            <w:tcW w:w="3969" w:type="dxa"/>
          </w:tcPr>
          <w:p w14:paraId="5ACA5C86" w14:textId="77777777" w:rsidR="00913E37" w:rsidRPr="00011B2B" w:rsidRDefault="00913E37" w:rsidP="00913E37">
            <w:pPr>
              <w:pStyle w:val="GOSTTablenorm"/>
            </w:pPr>
            <w:r w:rsidRPr="00011B2B">
              <w:t>Код органа Федерального казначейства, в котором формируется отчет.</w:t>
            </w:r>
          </w:p>
          <w:p w14:paraId="204C55CD" w14:textId="77777777" w:rsidR="00913E37" w:rsidRPr="00011B2B" w:rsidRDefault="00913E37" w:rsidP="00913E37">
            <w:pPr>
              <w:pStyle w:val="GOSTTablenorm"/>
            </w:pPr>
            <w:r w:rsidRPr="00011B2B">
              <w:t>Поле заполняется в соответствии с централизованным справочником ФК</w:t>
            </w:r>
          </w:p>
        </w:tc>
      </w:tr>
      <w:tr w:rsidR="00913E37" w:rsidRPr="00011B2B" w14:paraId="5A852DAA" w14:textId="77777777" w:rsidTr="00913E37">
        <w:tc>
          <w:tcPr>
            <w:tcW w:w="1711" w:type="dxa"/>
          </w:tcPr>
          <w:p w14:paraId="0F82C131" w14:textId="77777777" w:rsidR="00913E37" w:rsidRPr="00011B2B" w:rsidRDefault="00913E37" w:rsidP="00913E37">
            <w:pPr>
              <w:pStyle w:val="GOSTTablenorm"/>
            </w:pPr>
            <w:r w:rsidRPr="00011B2B">
              <w:t>Наименование органа ФК</w:t>
            </w:r>
          </w:p>
        </w:tc>
        <w:tc>
          <w:tcPr>
            <w:tcW w:w="1711" w:type="dxa"/>
          </w:tcPr>
          <w:p w14:paraId="263A2B6D" w14:textId="77777777" w:rsidR="00913E37" w:rsidRPr="00011B2B" w:rsidRDefault="00913E37" w:rsidP="00913E37">
            <w:pPr>
              <w:pStyle w:val="GOSTTablenorm"/>
            </w:pPr>
            <w:r w:rsidRPr="00011B2B">
              <w:t>Name_TOFK</w:t>
            </w:r>
          </w:p>
        </w:tc>
        <w:tc>
          <w:tcPr>
            <w:tcW w:w="573" w:type="dxa"/>
          </w:tcPr>
          <w:p w14:paraId="20A0B809" w14:textId="77777777" w:rsidR="00913E37" w:rsidRPr="00011B2B" w:rsidRDefault="00913E37" w:rsidP="00913E37">
            <w:pPr>
              <w:pStyle w:val="GOSTTablenorm"/>
            </w:pPr>
            <w:r w:rsidRPr="00011B2B">
              <w:t>П</w:t>
            </w:r>
          </w:p>
        </w:tc>
        <w:tc>
          <w:tcPr>
            <w:tcW w:w="1142" w:type="dxa"/>
          </w:tcPr>
          <w:p w14:paraId="50C0F707" w14:textId="77777777" w:rsidR="00913E37" w:rsidRPr="00011B2B" w:rsidRDefault="00913E37" w:rsidP="00913E37">
            <w:pPr>
              <w:pStyle w:val="GOSTTablenorm"/>
            </w:pPr>
            <w:r w:rsidRPr="00011B2B">
              <w:t>Т(1-2000)</w:t>
            </w:r>
          </w:p>
        </w:tc>
        <w:tc>
          <w:tcPr>
            <w:tcW w:w="567" w:type="dxa"/>
          </w:tcPr>
          <w:p w14:paraId="15D1A582" w14:textId="77777777" w:rsidR="00913E37" w:rsidRPr="00011B2B" w:rsidRDefault="00913E37" w:rsidP="00913E37">
            <w:pPr>
              <w:pStyle w:val="GOSTTablenorm"/>
            </w:pPr>
            <w:r w:rsidRPr="00011B2B">
              <w:t>О</w:t>
            </w:r>
          </w:p>
        </w:tc>
        <w:tc>
          <w:tcPr>
            <w:tcW w:w="3969" w:type="dxa"/>
          </w:tcPr>
          <w:p w14:paraId="26C7172A" w14:textId="77777777" w:rsidR="00913E37" w:rsidRPr="00011B2B" w:rsidRDefault="00913E37" w:rsidP="00913E37">
            <w:pPr>
              <w:pStyle w:val="GOSTTablenorm"/>
            </w:pPr>
            <w:r w:rsidRPr="00011B2B">
              <w:t>Полное наименование органа Федерального казначейства, в котором формируется отчет.</w:t>
            </w:r>
          </w:p>
          <w:p w14:paraId="3ED05CCE" w14:textId="77777777" w:rsidR="00913E37" w:rsidRPr="00011B2B" w:rsidRDefault="00913E37" w:rsidP="00913E37">
            <w:pPr>
              <w:pStyle w:val="GOSTTablenorm"/>
            </w:pPr>
            <w:r w:rsidRPr="00011B2B">
              <w:t>Поле заполняется в соответствии с централизованным справочником ФК</w:t>
            </w:r>
          </w:p>
        </w:tc>
      </w:tr>
      <w:tr w:rsidR="00913E37" w:rsidRPr="00011B2B" w14:paraId="0FDA8167" w14:textId="77777777" w:rsidTr="00913E37">
        <w:tc>
          <w:tcPr>
            <w:tcW w:w="1711" w:type="dxa"/>
          </w:tcPr>
          <w:p w14:paraId="4235C300" w14:textId="77777777" w:rsidR="00913E37" w:rsidRPr="00011B2B" w:rsidRDefault="00913E37" w:rsidP="00913E37">
            <w:pPr>
              <w:pStyle w:val="GOSTTablenorm"/>
            </w:pPr>
            <w:r w:rsidRPr="00011B2B">
              <w:rPr>
                <w:szCs w:val="22"/>
              </w:rPr>
              <w:t>Номер счета</w:t>
            </w:r>
          </w:p>
        </w:tc>
        <w:tc>
          <w:tcPr>
            <w:tcW w:w="1711" w:type="dxa"/>
          </w:tcPr>
          <w:p w14:paraId="2386B496" w14:textId="77777777" w:rsidR="00913E37" w:rsidRPr="00011B2B" w:rsidRDefault="00913E37" w:rsidP="00913E37">
            <w:pPr>
              <w:pStyle w:val="GOSTTablenorm"/>
            </w:pPr>
            <w:r w:rsidRPr="00011B2B">
              <w:t>BS_UFK</w:t>
            </w:r>
          </w:p>
        </w:tc>
        <w:tc>
          <w:tcPr>
            <w:tcW w:w="573" w:type="dxa"/>
          </w:tcPr>
          <w:p w14:paraId="01CAB351" w14:textId="77777777" w:rsidR="00913E37" w:rsidRPr="00011B2B" w:rsidRDefault="00913E37" w:rsidP="00913E37">
            <w:pPr>
              <w:pStyle w:val="GOSTTablenorm"/>
            </w:pPr>
            <w:r w:rsidRPr="00011B2B">
              <w:t>П</w:t>
            </w:r>
          </w:p>
        </w:tc>
        <w:tc>
          <w:tcPr>
            <w:tcW w:w="1142" w:type="dxa"/>
          </w:tcPr>
          <w:p w14:paraId="584DCF37" w14:textId="77777777" w:rsidR="00913E37" w:rsidRPr="00011B2B" w:rsidRDefault="00913E37" w:rsidP="00913E37">
            <w:pPr>
              <w:pStyle w:val="GOSTTablenorm"/>
            </w:pPr>
            <w:r w:rsidRPr="00011B2B">
              <w:t>Т(20)</w:t>
            </w:r>
          </w:p>
        </w:tc>
        <w:tc>
          <w:tcPr>
            <w:tcW w:w="567" w:type="dxa"/>
          </w:tcPr>
          <w:p w14:paraId="3C1351F1" w14:textId="77777777" w:rsidR="00913E37" w:rsidRPr="00011B2B" w:rsidRDefault="00913E37" w:rsidP="00913E37">
            <w:pPr>
              <w:pStyle w:val="GOSTTablenorm"/>
            </w:pPr>
            <w:r w:rsidRPr="00011B2B">
              <w:t>Н</w:t>
            </w:r>
          </w:p>
        </w:tc>
        <w:tc>
          <w:tcPr>
            <w:tcW w:w="3969" w:type="dxa"/>
          </w:tcPr>
          <w:p w14:paraId="4C3B56AD" w14:textId="77777777" w:rsidR="00913E37" w:rsidRPr="00011B2B" w:rsidRDefault="00913E37" w:rsidP="00913E37">
            <w:pPr>
              <w:pStyle w:val="GOSTTablenorm"/>
            </w:pPr>
            <w:r w:rsidRPr="00011B2B">
              <w:t>Указывается номер казначейского счета по учету и распределению поступлений.</w:t>
            </w:r>
          </w:p>
          <w:p w14:paraId="1B7919AB" w14:textId="77777777" w:rsidR="00913E37" w:rsidRPr="00011B2B" w:rsidRDefault="00913E37" w:rsidP="00913E37">
            <w:pPr>
              <w:pStyle w:val="GOSTTablenorm"/>
            </w:pPr>
            <w:r w:rsidRPr="00011B2B">
              <w:lastRenderedPageBreak/>
              <w:t>Обязательно в случае направления ФТС</w:t>
            </w:r>
          </w:p>
        </w:tc>
      </w:tr>
      <w:tr w:rsidR="00913E37" w:rsidRPr="00011B2B" w14:paraId="63312343" w14:textId="77777777" w:rsidTr="00913E37">
        <w:tc>
          <w:tcPr>
            <w:tcW w:w="1711" w:type="dxa"/>
          </w:tcPr>
          <w:p w14:paraId="4CA2FC72" w14:textId="77777777" w:rsidR="00913E37" w:rsidRPr="00011B2B" w:rsidRDefault="00913E37" w:rsidP="00913E37">
            <w:pPr>
              <w:pStyle w:val="GOSTTablenorm"/>
            </w:pPr>
            <w:r w:rsidRPr="00011B2B">
              <w:lastRenderedPageBreak/>
              <w:t>Наименование администратора поступлений в бюджет</w:t>
            </w:r>
          </w:p>
        </w:tc>
        <w:tc>
          <w:tcPr>
            <w:tcW w:w="1711" w:type="dxa"/>
          </w:tcPr>
          <w:p w14:paraId="23BB8BD0" w14:textId="77777777" w:rsidR="00913E37" w:rsidRPr="00011B2B" w:rsidRDefault="00913E37" w:rsidP="00913E37">
            <w:pPr>
              <w:pStyle w:val="GOSTTablenorm"/>
            </w:pPr>
            <w:r w:rsidRPr="00011B2B">
              <w:t>Name_UBP_ADB</w:t>
            </w:r>
          </w:p>
        </w:tc>
        <w:tc>
          <w:tcPr>
            <w:tcW w:w="573" w:type="dxa"/>
          </w:tcPr>
          <w:p w14:paraId="6CEF81B4" w14:textId="77777777" w:rsidR="00913E37" w:rsidRPr="00011B2B" w:rsidRDefault="00913E37" w:rsidP="00913E37">
            <w:pPr>
              <w:pStyle w:val="GOSTTablenorm"/>
            </w:pPr>
            <w:r w:rsidRPr="00011B2B">
              <w:t>П</w:t>
            </w:r>
          </w:p>
        </w:tc>
        <w:tc>
          <w:tcPr>
            <w:tcW w:w="1142" w:type="dxa"/>
          </w:tcPr>
          <w:p w14:paraId="3B4FB9BF" w14:textId="77777777" w:rsidR="00913E37" w:rsidRPr="00011B2B" w:rsidRDefault="00913E37" w:rsidP="00913E37">
            <w:pPr>
              <w:pStyle w:val="GOSTTablenorm"/>
            </w:pPr>
            <w:r w:rsidRPr="00011B2B">
              <w:t>Т(1-2000)</w:t>
            </w:r>
          </w:p>
        </w:tc>
        <w:tc>
          <w:tcPr>
            <w:tcW w:w="567" w:type="dxa"/>
          </w:tcPr>
          <w:p w14:paraId="7C95A8D4" w14:textId="77777777" w:rsidR="00913E37" w:rsidRPr="00011B2B" w:rsidRDefault="00913E37" w:rsidP="00913E37">
            <w:pPr>
              <w:pStyle w:val="GOSTTablenorm"/>
            </w:pPr>
            <w:r w:rsidRPr="00011B2B">
              <w:t>Н</w:t>
            </w:r>
          </w:p>
        </w:tc>
        <w:tc>
          <w:tcPr>
            <w:tcW w:w="3969" w:type="dxa"/>
          </w:tcPr>
          <w:p w14:paraId="147AC20E" w14:textId="77777777" w:rsidR="00913E37" w:rsidRPr="00011B2B" w:rsidRDefault="00913E37" w:rsidP="00913E37">
            <w:pPr>
              <w:pStyle w:val="GOSTTablenorm"/>
            </w:pPr>
            <w:r w:rsidRPr="00011B2B">
              <w:t>Указывается полное наименование администратора поступлений по Сводному реестру.</w:t>
            </w:r>
          </w:p>
          <w:p w14:paraId="4473626F" w14:textId="77777777" w:rsidR="00913E37" w:rsidRPr="00011B2B" w:rsidRDefault="00913E37" w:rsidP="00913E37">
            <w:pPr>
              <w:pStyle w:val="GOSTTablenorm"/>
            </w:pPr>
            <w:r w:rsidRPr="00011B2B">
              <w:t>Если получатель АДБ, то поле обязательное для заполнения.</w:t>
            </w:r>
          </w:p>
          <w:p w14:paraId="199423E1" w14:textId="77777777" w:rsidR="00913E37" w:rsidRPr="00011B2B" w:rsidRDefault="00913E37" w:rsidP="00913E37">
            <w:pPr>
              <w:pStyle w:val="GOSTTablenorm"/>
            </w:pPr>
            <w:r w:rsidRPr="00011B2B">
              <w:t>Если получатель ФО или ГАДБ, то поле не заполняется</w:t>
            </w:r>
          </w:p>
        </w:tc>
      </w:tr>
      <w:tr w:rsidR="00913E37" w:rsidRPr="00011B2B" w14:paraId="1B23A058" w14:textId="77777777" w:rsidTr="00913E37">
        <w:tc>
          <w:tcPr>
            <w:tcW w:w="1711" w:type="dxa"/>
          </w:tcPr>
          <w:p w14:paraId="6F22A7D7" w14:textId="77777777" w:rsidR="00913E37" w:rsidRPr="00011B2B" w:rsidRDefault="00913E37" w:rsidP="00913E37">
            <w:pPr>
              <w:pStyle w:val="GOSTTablenorm"/>
            </w:pPr>
            <w:r w:rsidRPr="00011B2B">
              <w:t>Наименование главного администратора поступлений в бюджет</w:t>
            </w:r>
          </w:p>
        </w:tc>
        <w:tc>
          <w:tcPr>
            <w:tcW w:w="1711" w:type="dxa"/>
          </w:tcPr>
          <w:p w14:paraId="1F8DCF87" w14:textId="77777777" w:rsidR="00913E37" w:rsidRPr="00011B2B" w:rsidRDefault="00913E37" w:rsidP="00913E37">
            <w:pPr>
              <w:pStyle w:val="GOSTTablenorm"/>
            </w:pPr>
            <w:r w:rsidRPr="00011B2B">
              <w:t>Name_UBP_</w:t>
            </w:r>
            <w:r w:rsidRPr="00011B2B">
              <w:rPr>
                <w:lang w:val="en-US"/>
              </w:rPr>
              <w:t>G</w:t>
            </w:r>
            <w:r w:rsidRPr="00011B2B">
              <w:t>ADB</w:t>
            </w:r>
          </w:p>
        </w:tc>
        <w:tc>
          <w:tcPr>
            <w:tcW w:w="573" w:type="dxa"/>
          </w:tcPr>
          <w:p w14:paraId="1E5F4197" w14:textId="77777777" w:rsidR="00913E37" w:rsidRPr="00011B2B" w:rsidRDefault="00913E37" w:rsidP="00913E37">
            <w:pPr>
              <w:pStyle w:val="GOSTTablenorm"/>
            </w:pPr>
            <w:r w:rsidRPr="00011B2B">
              <w:t>П</w:t>
            </w:r>
          </w:p>
        </w:tc>
        <w:tc>
          <w:tcPr>
            <w:tcW w:w="1142" w:type="dxa"/>
          </w:tcPr>
          <w:p w14:paraId="476405A3" w14:textId="77777777" w:rsidR="00913E37" w:rsidRPr="00011B2B" w:rsidRDefault="00913E37" w:rsidP="00913E37">
            <w:pPr>
              <w:pStyle w:val="GOSTTablenorm"/>
            </w:pPr>
            <w:r w:rsidRPr="00011B2B">
              <w:t>Т(1-2000)</w:t>
            </w:r>
          </w:p>
        </w:tc>
        <w:tc>
          <w:tcPr>
            <w:tcW w:w="567" w:type="dxa"/>
          </w:tcPr>
          <w:p w14:paraId="63391880" w14:textId="77777777" w:rsidR="00913E37" w:rsidRPr="00011B2B" w:rsidRDefault="00913E37" w:rsidP="00913E37">
            <w:pPr>
              <w:pStyle w:val="GOSTTablenorm"/>
            </w:pPr>
            <w:r w:rsidRPr="00011B2B">
              <w:t>Н</w:t>
            </w:r>
          </w:p>
        </w:tc>
        <w:tc>
          <w:tcPr>
            <w:tcW w:w="3969" w:type="dxa"/>
          </w:tcPr>
          <w:p w14:paraId="206DE1FC" w14:textId="77777777" w:rsidR="00913E37" w:rsidRPr="00011B2B" w:rsidRDefault="00913E37" w:rsidP="00913E37">
            <w:pPr>
              <w:pStyle w:val="GOSTTablenorm"/>
            </w:pPr>
            <w:r w:rsidRPr="00011B2B">
              <w:t>Указывается полное наименование главного администратора поступлений в бюджет по Сводному реестру.</w:t>
            </w:r>
          </w:p>
          <w:p w14:paraId="32834136" w14:textId="77777777" w:rsidR="00913E37" w:rsidRPr="00011B2B" w:rsidRDefault="00913E37" w:rsidP="00913E37">
            <w:pPr>
              <w:pStyle w:val="GOSTTablenorm"/>
            </w:pPr>
            <w:r w:rsidRPr="00011B2B">
              <w:t>Если получатель ГАДБ, то поле обязательное для заполнения.</w:t>
            </w:r>
          </w:p>
          <w:p w14:paraId="70698516" w14:textId="77777777" w:rsidR="00913E37" w:rsidRPr="00011B2B" w:rsidRDefault="00913E37" w:rsidP="00913E37">
            <w:pPr>
              <w:pStyle w:val="GOSTTablenorm"/>
            </w:pPr>
            <w:r w:rsidRPr="00011B2B">
              <w:t>Если получатель АДБ или ФО, то поле не заполняется</w:t>
            </w:r>
          </w:p>
        </w:tc>
      </w:tr>
      <w:tr w:rsidR="00913E37" w:rsidRPr="00011B2B" w14:paraId="0AC2314E" w14:textId="77777777" w:rsidTr="00913E37">
        <w:tc>
          <w:tcPr>
            <w:tcW w:w="1711" w:type="dxa"/>
          </w:tcPr>
          <w:p w14:paraId="40CB137B" w14:textId="77777777" w:rsidR="00913E37" w:rsidRPr="00011B2B" w:rsidRDefault="00913E37" w:rsidP="00913E37">
            <w:pPr>
              <w:pStyle w:val="GOSTTablenorm"/>
            </w:pPr>
            <w:r w:rsidRPr="00011B2B">
              <w:t xml:space="preserve">Код по СвР </w:t>
            </w:r>
          </w:p>
        </w:tc>
        <w:tc>
          <w:tcPr>
            <w:tcW w:w="1711" w:type="dxa"/>
          </w:tcPr>
          <w:p w14:paraId="49B72269" w14:textId="77777777" w:rsidR="00913E37" w:rsidRPr="00011B2B" w:rsidRDefault="00913E37" w:rsidP="00913E37">
            <w:pPr>
              <w:pStyle w:val="GOSTTablenorm"/>
              <w:rPr>
                <w:lang w:val="en-US"/>
              </w:rPr>
            </w:pPr>
            <w:r w:rsidRPr="00011B2B">
              <w:t>Cd_</w:t>
            </w:r>
            <w:r w:rsidRPr="00011B2B">
              <w:rPr>
                <w:lang w:val="en-US"/>
              </w:rPr>
              <w:t>SvR</w:t>
            </w:r>
          </w:p>
        </w:tc>
        <w:tc>
          <w:tcPr>
            <w:tcW w:w="573" w:type="dxa"/>
          </w:tcPr>
          <w:p w14:paraId="11AFEFFD" w14:textId="77777777" w:rsidR="00913E37" w:rsidRPr="00011B2B" w:rsidRDefault="00913E37" w:rsidP="00913E37">
            <w:pPr>
              <w:pStyle w:val="GOSTTablenorm"/>
            </w:pPr>
            <w:r w:rsidRPr="00011B2B">
              <w:t>П</w:t>
            </w:r>
          </w:p>
        </w:tc>
        <w:tc>
          <w:tcPr>
            <w:tcW w:w="1142" w:type="dxa"/>
          </w:tcPr>
          <w:p w14:paraId="25966838" w14:textId="77777777" w:rsidR="00913E37" w:rsidRPr="00011B2B" w:rsidRDefault="00913E37" w:rsidP="00913E37">
            <w:pPr>
              <w:pStyle w:val="GOSTTablenorm"/>
            </w:pPr>
            <w:r w:rsidRPr="00011B2B">
              <w:t>Т(8)</w:t>
            </w:r>
          </w:p>
        </w:tc>
        <w:tc>
          <w:tcPr>
            <w:tcW w:w="567" w:type="dxa"/>
          </w:tcPr>
          <w:p w14:paraId="162905BC" w14:textId="77777777" w:rsidR="00913E37" w:rsidRPr="00011B2B" w:rsidRDefault="00913E37" w:rsidP="00913E37">
            <w:pPr>
              <w:pStyle w:val="GOSTTablenorm"/>
            </w:pPr>
            <w:r w:rsidRPr="00011B2B">
              <w:t>Н</w:t>
            </w:r>
          </w:p>
        </w:tc>
        <w:tc>
          <w:tcPr>
            <w:tcW w:w="3969" w:type="dxa"/>
          </w:tcPr>
          <w:p w14:paraId="3ECDCB86" w14:textId="77777777" w:rsidR="00913E37" w:rsidRPr="00011B2B" w:rsidRDefault="00913E37" w:rsidP="00913E37">
            <w:pPr>
              <w:pStyle w:val="GOSTTablenorm"/>
            </w:pPr>
            <w:r w:rsidRPr="00011B2B">
              <w:t>Указывается код по Сводному реестру АДБ или ГАДБ, для которого формируется отчет.</w:t>
            </w:r>
          </w:p>
          <w:p w14:paraId="78059F6E" w14:textId="77777777" w:rsidR="00913E37" w:rsidRPr="00011B2B" w:rsidRDefault="00913E37" w:rsidP="00913E37">
            <w:pPr>
              <w:pStyle w:val="GOSTTablenorm"/>
            </w:pPr>
            <w:r w:rsidRPr="00011B2B">
              <w:t>Не заполняется при формировании отчета для ФО</w:t>
            </w:r>
          </w:p>
        </w:tc>
      </w:tr>
      <w:tr w:rsidR="00913E37" w:rsidRPr="00011B2B" w14:paraId="24B80E75" w14:textId="77777777" w:rsidTr="00913E37">
        <w:tc>
          <w:tcPr>
            <w:tcW w:w="1711" w:type="dxa"/>
          </w:tcPr>
          <w:p w14:paraId="56EA3801" w14:textId="77777777" w:rsidR="00913E37" w:rsidRPr="00011B2B" w:rsidRDefault="00913E37" w:rsidP="00913E37">
            <w:pPr>
              <w:pStyle w:val="GOSTTablenorm"/>
            </w:pPr>
            <w:r w:rsidRPr="00011B2B">
              <w:t xml:space="preserve">Наименование финансового органа </w:t>
            </w:r>
            <w:r w:rsidRPr="00011B2B">
              <w:rPr>
                <w:szCs w:val="22"/>
              </w:rPr>
              <w:t>(органа управления ГВФ)</w:t>
            </w:r>
          </w:p>
        </w:tc>
        <w:tc>
          <w:tcPr>
            <w:tcW w:w="1711" w:type="dxa"/>
          </w:tcPr>
          <w:p w14:paraId="727360D1" w14:textId="77777777" w:rsidR="00913E37" w:rsidRPr="00011B2B" w:rsidRDefault="00913E37" w:rsidP="00913E37">
            <w:pPr>
              <w:pStyle w:val="GOSTTablenorm"/>
              <w:rPr>
                <w:lang w:val="en-US"/>
              </w:rPr>
            </w:pPr>
            <w:r w:rsidRPr="00011B2B">
              <w:t>Name_</w:t>
            </w:r>
            <w:r w:rsidRPr="00011B2B">
              <w:rPr>
                <w:lang w:val="en-US"/>
              </w:rPr>
              <w:t>FO</w:t>
            </w:r>
          </w:p>
        </w:tc>
        <w:tc>
          <w:tcPr>
            <w:tcW w:w="573" w:type="dxa"/>
          </w:tcPr>
          <w:p w14:paraId="4F5625B0" w14:textId="77777777" w:rsidR="00913E37" w:rsidRPr="00011B2B" w:rsidRDefault="00913E37" w:rsidP="00913E37">
            <w:pPr>
              <w:pStyle w:val="GOSTTablenorm"/>
            </w:pPr>
            <w:r w:rsidRPr="00011B2B">
              <w:t>П</w:t>
            </w:r>
          </w:p>
        </w:tc>
        <w:tc>
          <w:tcPr>
            <w:tcW w:w="1142" w:type="dxa"/>
          </w:tcPr>
          <w:p w14:paraId="36F0C334" w14:textId="77777777" w:rsidR="00913E37" w:rsidRPr="00011B2B" w:rsidRDefault="00913E37" w:rsidP="00913E37">
            <w:pPr>
              <w:pStyle w:val="GOSTTablenorm"/>
            </w:pPr>
            <w:r w:rsidRPr="00011B2B">
              <w:t>Т(1-2000)</w:t>
            </w:r>
          </w:p>
        </w:tc>
        <w:tc>
          <w:tcPr>
            <w:tcW w:w="567" w:type="dxa"/>
          </w:tcPr>
          <w:p w14:paraId="4D7D7BCE" w14:textId="77777777" w:rsidR="00913E37" w:rsidRPr="00011B2B" w:rsidRDefault="00913E37" w:rsidP="00913E37">
            <w:pPr>
              <w:pStyle w:val="GOSTTablenorm"/>
            </w:pPr>
            <w:r w:rsidRPr="00011B2B">
              <w:t>Н</w:t>
            </w:r>
          </w:p>
        </w:tc>
        <w:tc>
          <w:tcPr>
            <w:tcW w:w="3969" w:type="dxa"/>
          </w:tcPr>
          <w:p w14:paraId="62036679" w14:textId="77777777" w:rsidR="00913E37" w:rsidRPr="00011B2B" w:rsidRDefault="00913E37" w:rsidP="00913E37">
            <w:pPr>
              <w:pStyle w:val="GOSTTablenorm"/>
            </w:pPr>
            <w:r w:rsidRPr="00011B2B">
              <w:t>Указывается полное наименование финансового органа, для которого формируется отчет.</w:t>
            </w:r>
          </w:p>
          <w:p w14:paraId="377F2B97" w14:textId="77777777" w:rsidR="00913E37" w:rsidRPr="00011B2B" w:rsidRDefault="00913E37" w:rsidP="00913E37">
            <w:pPr>
              <w:pStyle w:val="GOSTTablenorm"/>
            </w:pPr>
            <w:r w:rsidRPr="00011B2B">
              <w:t>Если получатель ГАДБ или АДБ, то поле не заполняется</w:t>
            </w:r>
          </w:p>
        </w:tc>
      </w:tr>
      <w:tr w:rsidR="00913E37" w:rsidRPr="00011B2B" w14:paraId="714198CB" w14:textId="77777777" w:rsidTr="00913E37">
        <w:tc>
          <w:tcPr>
            <w:tcW w:w="1711" w:type="dxa"/>
          </w:tcPr>
          <w:p w14:paraId="440F66BC" w14:textId="77777777" w:rsidR="00913E37" w:rsidRPr="00011B2B" w:rsidRDefault="00913E37" w:rsidP="00913E37">
            <w:pPr>
              <w:pStyle w:val="GOSTTablenorm"/>
            </w:pPr>
            <w:r w:rsidRPr="00011B2B">
              <w:t>Код по ОКПО</w:t>
            </w:r>
          </w:p>
        </w:tc>
        <w:tc>
          <w:tcPr>
            <w:tcW w:w="1711" w:type="dxa"/>
          </w:tcPr>
          <w:p w14:paraId="1DE51809" w14:textId="77777777" w:rsidR="00913E37" w:rsidRPr="00011B2B" w:rsidRDefault="00913E37" w:rsidP="00913E37">
            <w:pPr>
              <w:pStyle w:val="GOSTTablenorm"/>
              <w:rPr>
                <w:lang w:val="en-US"/>
              </w:rPr>
            </w:pPr>
            <w:r w:rsidRPr="00011B2B">
              <w:t>OKPO_</w:t>
            </w:r>
            <w:r w:rsidRPr="00011B2B">
              <w:rPr>
                <w:lang w:val="en-US"/>
              </w:rPr>
              <w:t>FO</w:t>
            </w:r>
          </w:p>
        </w:tc>
        <w:tc>
          <w:tcPr>
            <w:tcW w:w="573" w:type="dxa"/>
          </w:tcPr>
          <w:p w14:paraId="78D7CDA9" w14:textId="77777777" w:rsidR="00913E37" w:rsidRPr="00011B2B" w:rsidRDefault="00913E37" w:rsidP="00913E37">
            <w:pPr>
              <w:pStyle w:val="GOSTTablenorm"/>
            </w:pPr>
            <w:r w:rsidRPr="00011B2B">
              <w:t>П</w:t>
            </w:r>
          </w:p>
        </w:tc>
        <w:tc>
          <w:tcPr>
            <w:tcW w:w="1142" w:type="dxa"/>
          </w:tcPr>
          <w:p w14:paraId="09F9B5AC" w14:textId="77777777" w:rsidR="00913E37" w:rsidRPr="00011B2B" w:rsidRDefault="00913E37" w:rsidP="00913E37">
            <w:pPr>
              <w:pStyle w:val="GOSTTablenorm"/>
            </w:pPr>
            <w:r w:rsidRPr="00011B2B">
              <w:t>Т(8)</w:t>
            </w:r>
          </w:p>
        </w:tc>
        <w:tc>
          <w:tcPr>
            <w:tcW w:w="567" w:type="dxa"/>
          </w:tcPr>
          <w:p w14:paraId="4BBB42E7" w14:textId="77777777" w:rsidR="00913E37" w:rsidRPr="00011B2B" w:rsidRDefault="00913E37" w:rsidP="00913E37">
            <w:pPr>
              <w:pStyle w:val="GOSTTablenorm"/>
            </w:pPr>
            <w:r w:rsidRPr="00011B2B">
              <w:t>Н</w:t>
            </w:r>
          </w:p>
        </w:tc>
        <w:tc>
          <w:tcPr>
            <w:tcW w:w="3969" w:type="dxa"/>
          </w:tcPr>
          <w:p w14:paraId="6A027354" w14:textId="77777777" w:rsidR="00913E37" w:rsidRPr="00011B2B" w:rsidRDefault="00913E37" w:rsidP="00913E37">
            <w:pPr>
              <w:pStyle w:val="GOSTTablenorm"/>
            </w:pPr>
            <w:r w:rsidRPr="00011B2B">
              <w:t>Код по ОКПО ФО.</w:t>
            </w:r>
          </w:p>
          <w:p w14:paraId="7B0F4E6E" w14:textId="77777777" w:rsidR="00913E37" w:rsidRPr="00011B2B" w:rsidRDefault="00913E37" w:rsidP="00913E37">
            <w:pPr>
              <w:pStyle w:val="GOSTTablenorm"/>
            </w:pPr>
            <w:r w:rsidRPr="00011B2B">
              <w:t>Если получатель ФО, то поле обязательное для заполнения.</w:t>
            </w:r>
          </w:p>
          <w:p w14:paraId="1540C7E7" w14:textId="77777777" w:rsidR="00913E37" w:rsidRPr="00011B2B" w:rsidRDefault="00913E37" w:rsidP="00913E37">
            <w:pPr>
              <w:pStyle w:val="GOSTTablenorm"/>
            </w:pPr>
            <w:r w:rsidRPr="00011B2B">
              <w:t>Если получатель ГАДБ или АДБ, то поле не заполняется</w:t>
            </w:r>
          </w:p>
        </w:tc>
      </w:tr>
      <w:tr w:rsidR="00913E37" w:rsidRPr="00011B2B" w14:paraId="4B8504DD" w14:textId="77777777" w:rsidTr="00913E37">
        <w:tc>
          <w:tcPr>
            <w:tcW w:w="1711" w:type="dxa"/>
          </w:tcPr>
          <w:p w14:paraId="7C8FA691" w14:textId="77777777" w:rsidR="00913E37" w:rsidRPr="00011B2B" w:rsidRDefault="00913E37" w:rsidP="00913E37">
            <w:pPr>
              <w:pStyle w:val="GOSTTablenorm"/>
            </w:pPr>
            <w:r w:rsidRPr="00011B2B">
              <w:t>Итоги по разделу 1</w:t>
            </w:r>
          </w:p>
        </w:tc>
        <w:tc>
          <w:tcPr>
            <w:tcW w:w="1711" w:type="dxa"/>
          </w:tcPr>
          <w:p w14:paraId="2DF60E93" w14:textId="77777777" w:rsidR="00913E37" w:rsidRPr="00011B2B" w:rsidRDefault="00913E37" w:rsidP="00913E37">
            <w:pPr>
              <w:pStyle w:val="GOSTTablenorm"/>
            </w:pPr>
            <w:r w:rsidRPr="00011B2B">
              <w:t>ItogSum_Sect1</w:t>
            </w:r>
          </w:p>
        </w:tc>
        <w:tc>
          <w:tcPr>
            <w:tcW w:w="573" w:type="dxa"/>
          </w:tcPr>
          <w:p w14:paraId="5399E7A8" w14:textId="77777777" w:rsidR="00913E37" w:rsidRPr="00011B2B" w:rsidRDefault="00913E37" w:rsidP="00913E37">
            <w:pPr>
              <w:pStyle w:val="GOSTTablenorm"/>
            </w:pPr>
            <w:r w:rsidRPr="00011B2B">
              <w:t>С</w:t>
            </w:r>
          </w:p>
        </w:tc>
        <w:tc>
          <w:tcPr>
            <w:tcW w:w="1142" w:type="dxa"/>
          </w:tcPr>
          <w:p w14:paraId="5258F218" w14:textId="77777777" w:rsidR="00913E37" w:rsidRPr="00011B2B" w:rsidRDefault="00913E37" w:rsidP="00913E37">
            <w:pPr>
              <w:pStyle w:val="GOSTTablenorm"/>
            </w:pPr>
            <w:r w:rsidRPr="00011B2B">
              <w:t>tItogSum_Sect1</w:t>
            </w:r>
          </w:p>
        </w:tc>
        <w:tc>
          <w:tcPr>
            <w:tcW w:w="567" w:type="dxa"/>
          </w:tcPr>
          <w:p w14:paraId="394C694C" w14:textId="77777777" w:rsidR="00913E37" w:rsidRPr="00011B2B" w:rsidRDefault="00913E37" w:rsidP="00913E37">
            <w:pPr>
              <w:pStyle w:val="GOSTTablenorm"/>
            </w:pPr>
            <w:r w:rsidRPr="00011B2B">
              <w:t>Н</w:t>
            </w:r>
          </w:p>
        </w:tc>
        <w:tc>
          <w:tcPr>
            <w:tcW w:w="3969" w:type="dxa"/>
          </w:tcPr>
          <w:p w14:paraId="437055A3" w14:textId="77777777" w:rsidR="00913E37" w:rsidRPr="00011B2B" w:rsidRDefault="00913E37" w:rsidP="00913E37">
            <w:pPr>
              <w:pStyle w:val="GOSTTablenorm"/>
            </w:pPr>
            <w:r w:rsidRPr="00011B2B">
              <w:t>Если получатель ФО, то раздел отсутствует.</w:t>
            </w:r>
          </w:p>
          <w:p w14:paraId="47921D90" w14:textId="69C34724" w:rsidR="00913E37" w:rsidRPr="00011B2B" w:rsidRDefault="00913E37" w:rsidP="00913E37">
            <w:pPr>
              <w:pStyle w:val="GOSTTablenorm"/>
            </w:pPr>
            <w:r w:rsidRPr="00011B2B">
              <w:t>Состав элемента представлен в таблице</w:t>
            </w:r>
            <w:r w:rsidRPr="00011B2B">
              <w:rPr>
                <w:b/>
              </w:rPr>
              <w:t xml:space="preserve"> </w:t>
            </w:r>
            <w:r w:rsidRPr="00011B2B">
              <w:rPr>
                <w:b/>
              </w:rPr>
              <w:fldChar w:fldCharType="begin"/>
            </w:r>
            <w:r w:rsidRPr="00011B2B">
              <w:rPr>
                <w:b/>
              </w:rPr>
              <w:instrText xml:space="preserve"> REF _Ref163461551 \h  \* MERGEFORMAT </w:instrText>
            </w:r>
            <w:r w:rsidRPr="00011B2B">
              <w:rPr>
                <w:b/>
              </w:rPr>
            </w:r>
            <w:r w:rsidRPr="00011B2B">
              <w:rPr>
                <w:b/>
              </w:rPr>
              <w:fldChar w:fldCharType="separate"/>
            </w:r>
            <w:r w:rsidR="008B7810">
              <w:rPr>
                <w:noProof/>
              </w:rPr>
              <w:t>109</w:t>
            </w:r>
            <w:r w:rsidRPr="00011B2B">
              <w:rPr>
                <w:b/>
              </w:rPr>
              <w:fldChar w:fldCharType="end"/>
            </w:r>
          </w:p>
        </w:tc>
      </w:tr>
      <w:tr w:rsidR="00913E37" w:rsidRPr="00011B2B" w14:paraId="0ED21989" w14:textId="77777777" w:rsidTr="00913E37">
        <w:tc>
          <w:tcPr>
            <w:tcW w:w="1711" w:type="dxa"/>
          </w:tcPr>
          <w:p w14:paraId="49186D2C" w14:textId="77777777" w:rsidR="00913E37" w:rsidRPr="00011B2B" w:rsidRDefault="00913E37" w:rsidP="00913E37">
            <w:pPr>
              <w:pStyle w:val="GOSTTablenorm"/>
            </w:pPr>
            <w:r w:rsidRPr="00011B2B">
              <w:t>Итоги по разделу 2</w:t>
            </w:r>
          </w:p>
        </w:tc>
        <w:tc>
          <w:tcPr>
            <w:tcW w:w="1711" w:type="dxa"/>
          </w:tcPr>
          <w:p w14:paraId="4921177C" w14:textId="77777777" w:rsidR="00913E37" w:rsidRPr="00011B2B" w:rsidRDefault="00913E37" w:rsidP="00913E37">
            <w:pPr>
              <w:pStyle w:val="GOSTTablenorm"/>
            </w:pPr>
            <w:r w:rsidRPr="00011B2B">
              <w:t>ItogSum_Sect2</w:t>
            </w:r>
          </w:p>
        </w:tc>
        <w:tc>
          <w:tcPr>
            <w:tcW w:w="573" w:type="dxa"/>
          </w:tcPr>
          <w:p w14:paraId="158EDC79" w14:textId="77777777" w:rsidR="00913E37" w:rsidRPr="00011B2B" w:rsidRDefault="00913E37" w:rsidP="00913E37">
            <w:pPr>
              <w:pStyle w:val="GOSTTablenorm"/>
            </w:pPr>
            <w:r w:rsidRPr="00011B2B">
              <w:t>С</w:t>
            </w:r>
          </w:p>
        </w:tc>
        <w:tc>
          <w:tcPr>
            <w:tcW w:w="1142" w:type="dxa"/>
          </w:tcPr>
          <w:p w14:paraId="24ACBB11" w14:textId="77777777" w:rsidR="00913E37" w:rsidRPr="00011B2B" w:rsidRDefault="00913E37" w:rsidP="00913E37">
            <w:pPr>
              <w:pStyle w:val="GOSTTablenorm"/>
            </w:pPr>
            <w:r w:rsidRPr="00011B2B">
              <w:t>tItogSum_Sect2</w:t>
            </w:r>
          </w:p>
        </w:tc>
        <w:tc>
          <w:tcPr>
            <w:tcW w:w="567" w:type="dxa"/>
          </w:tcPr>
          <w:p w14:paraId="11913BFE" w14:textId="77777777" w:rsidR="00913E37" w:rsidRPr="00011B2B" w:rsidRDefault="00913E37" w:rsidP="00913E37">
            <w:pPr>
              <w:pStyle w:val="GOSTTablenorm"/>
            </w:pPr>
            <w:r w:rsidRPr="00011B2B">
              <w:t>Н</w:t>
            </w:r>
          </w:p>
        </w:tc>
        <w:tc>
          <w:tcPr>
            <w:tcW w:w="3969" w:type="dxa"/>
          </w:tcPr>
          <w:p w14:paraId="0BB73753" w14:textId="1E68F10C" w:rsidR="00913E37" w:rsidRPr="00011B2B" w:rsidRDefault="00913E37" w:rsidP="00913E37">
            <w:pPr>
              <w:pStyle w:val="GOSTTablenorm"/>
            </w:pPr>
            <w:r w:rsidRPr="00011B2B">
              <w:t xml:space="preserve">Состав элемента представлен в таблице </w:t>
            </w:r>
            <w:r w:rsidRPr="00011B2B">
              <w:fldChar w:fldCharType="begin"/>
            </w:r>
            <w:r w:rsidRPr="00011B2B">
              <w:rPr>
                <w:b/>
              </w:rPr>
              <w:instrText xml:space="preserve"> REF _Ref163461564 \h </w:instrText>
            </w:r>
            <w:r w:rsidRPr="00011B2B">
              <w:instrText xml:space="preserve"> \* MERGEFORMAT </w:instrText>
            </w:r>
            <w:r w:rsidRPr="00011B2B">
              <w:fldChar w:fldCharType="separate"/>
            </w:r>
            <w:r w:rsidR="008B7810">
              <w:rPr>
                <w:noProof/>
              </w:rPr>
              <w:t>110</w:t>
            </w:r>
            <w:r w:rsidRPr="00011B2B">
              <w:fldChar w:fldCharType="end"/>
            </w:r>
          </w:p>
        </w:tc>
      </w:tr>
      <w:tr w:rsidR="00913E37" w:rsidRPr="00011B2B" w14:paraId="3653D56D" w14:textId="77777777" w:rsidTr="00913E37">
        <w:tc>
          <w:tcPr>
            <w:tcW w:w="1711" w:type="dxa"/>
          </w:tcPr>
          <w:p w14:paraId="2D2A60F5" w14:textId="77777777" w:rsidR="00913E37" w:rsidRPr="00011B2B" w:rsidRDefault="00913E37" w:rsidP="00913E37">
            <w:pPr>
              <w:pStyle w:val="GOSTTablenorm"/>
            </w:pPr>
            <w:r w:rsidRPr="00011B2B">
              <w:t>Итоги по разделу 3</w:t>
            </w:r>
          </w:p>
        </w:tc>
        <w:tc>
          <w:tcPr>
            <w:tcW w:w="1711" w:type="dxa"/>
          </w:tcPr>
          <w:p w14:paraId="4DD655B8" w14:textId="77777777" w:rsidR="00913E37" w:rsidRPr="00011B2B" w:rsidRDefault="00913E37" w:rsidP="00913E37">
            <w:pPr>
              <w:pStyle w:val="GOSTTablenorm"/>
            </w:pPr>
            <w:r w:rsidRPr="00011B2B">
              <w:t>ItogSum_Sect3</w:t>
            </w:r>
          </w:p>
        </w:tc>
        <w:tc>
          <w:tcPr>
            <w:tcW w:w="573" w:type="dxa"/>
          </w:tcPr>
          <w:p w14:paraId="32A34EF5" w14:textId="77777777" w:rsidR="00913E37" w:rsidRPr="00011B2B" w:rsidRDefault="00913E37" w:rsidP="00913E37">
            <w:pPr>
              <w:pStyle w:val="GOSTTablenorm"/>
            </w:pPr>
            <w:r w:rsidRPr="00011B2B">
              <w:t>С</w:t>
            </w:r>
          </w:p>
        </w:tc>
        <w:tc>
          <w:tcPr>
            <w:tcW w:w="1142" w:type="dxa"/>
          </w:tcPr>
          <w:p w14:paraId="3E18E20C" w14:textId="77777777" w:rsidR="00913E37" w:rsidRPr="00011B2B" w:rsidRDefault="00913E37" w:rsidP="00913E37">
            <w:pPr>
              <w:pStyle w:val="GOSTTablenorm"/>
            </w:pPr>
            <w:r w:rsidRPr="00011B2B">
              <w:t>tItogSum_Sect3</w:t>
            </w:r>
          </w:p>
        </w:tc>
        <w:tc>
          <w:tcPr>
            <w:tcW w:w="567" w:type="dxa"/>
          </w:tcPr>
          <w:p w14:paraId="5BA4C66B" w14:textId="77777777" w:rsidR="00913E37" w:rsidRPr="00011B2B" w:rsidRDefault="00913E37" w:rsidP="00913E37">
            <w:pPr>
              <w:pStyle w:val="GOSTTablenorm"/>
            </w:pPr>
            <w:r w:rsidRPr="00011B2B">
              <w:t>Н</w:t>
            </w:r>
          </w:p>
        </w:tc>
        <w:tc>
          <w:tcPr>
            <w:tcW w:w="3969" w:type="dxa"/>
          </w:tcPr>
          <w:p w14:paraId="5B5CCB77" w14:textId="77777777" w:rsidR="00913E37" w:rsidRPr="00011B2B" w:rsidRDefault="00913E37" w:rsidP="00913E37">
            <w:pPr>
              <w:pStyle w:val="GOSTTablenorm"/>
            </w:pPr>
            <w:r w:rsidRPr="00011B2B">
              <w:t>Если получатель ФО, то раздел отсутствует.</w:t>
            </w:r>
          </w:p>
          <w:p w14:paraId="11F670D8" w14:textId="15CE80DA" w:rsidR="00913E37" w:rsidRPr="00011B2B" w:rsidRDefault="00913E37" w:rsidP="00913E37">
            <w:pPr>
              <w:pStyle w:val="GOSTTablenorm"/>
            </w:pPr>
            <w:r w:rsidRPr="00011B2B">
              <w:t xml:space="preserve">Состав элемента представлен в таблице </w:t>
            </w:r>
            <w:r w:rsidRPr="00011B2B">
              <w:fldChar w:fldCharType="begin"/>
            </w:r>
            <w:r w:rsidRPr="00011B2B">
              <w:instrText xml:space="preserve"> REF _Ref163461588 \h  \* MERGEFORMAT </w:instrText>
            </w:r>
            <w:r w:rsidRPr="00011B2B">
              <w:fldChar w:fldCharType="separate"/>
            </w:r>
            <w:r w:rsidR="008B7810">
              <w:rPr>
                <w:noProof/>
              </w:rPr>
              <w:t>111</w:t>
            </w:r>
            <w:r w:rsidRPr="00011B2B">
              <w:fldChar w:fldCharType="end"/>
            </w:r>
          </w:p>
        </w:tc>
      </w:tr>
      <w:tr w:rsidR="00913E37" w:rsidRPr="00011B2B" w14:paraId="1E946457" w14:textId="77777777" w:rsidTr="00913E37">
        <w:tc>
          <w:tcPr>
            <w:tcW w:w="1711" w:type="dxa"/>
          </w:tcPr>
          <w:p w14:paraId="492F90F6" w14:textId="77777777" w:rsidR="00913E37" w:rsidRPr="00011B2B" w:rsidRDefault="00913E37" w:rsidP="00913E37">
            <w:pPr>
              <w:pStyle w:val="GOSTTablenorm"/>
            </w:pPr>
            <w:r w:rsidRPr="00011B2B">
              <w:t>Итоги по разделу 4</w:t>
            </w:r>
          </w:p>
        </w:tc>
        <w:tc>
          <w:tcPr>
            <w:tcW w:w="1711" w:type="dxa"/>
          </w:tcPr>
          <w:p w14:paraId="40D90974" w14:textId="77777777" w:rsidR="00913E37" w:rsidRPr="00011B2B" w:rsidRDefault="00913E37" w:rsidP="00913E37">
            <w:pPr>
              <w:pStyle w:val="GOSTTablenorm"/>
            </w:pPr>
            <w:r w:rsidRPr="00011B2B">
              <w:t>ItogSum_Sect4</w:t>
            </w:r>
          </w:p>
        </w:tc>
        <w:tc>
          <w:tcPr>
            <w:tcW w:w="573" w:type="dxa"/>
          </w:tcPr>
          <w:p w14:paraId="614C8A0B" w14:textId="77777777" w:rsidR="00913E37" w:rsidRPr="00011B2B" w:rsidRDefault="00913E37" w:rsidP="00913E37">
            <w:pPr>
              <w:pStyle w:val="GOSTTablenorm"/>
            </w:pPr>
            <w:r w:rsidRPr="00011B2B">
              <w:t>С</w:t>
            </w:r>
          </w:p>
        </w:tc>
        <w:tc>
          <w:tcPr>
            <w:tcW w:w="1142" w:type="dxa"/>
          </w:tcPr>
          <w:p w14:paraId="5058BF35" w14:textId="77777777" w:rsidR="00913E37" w:rsidRPr="00011B2B" w:rsidRDefault="00913E37" w:rsidP="00913E37">
            <w:pPr>
              <w:pStyle w:val="GOSTTablenorm"/>
            </w:pPr>
            <w:r w:rsidRPr="00011B2B">
              <w:t>tItogSum_Sect4</w:t>
            </w:r>
          </w:p>
        </w:tc>
        <w:tc>
          <w:tcPr>
            <w:tcW w:w="567" w:type="dxa"/>
          </w:tcPr>
          <w:p w14:paraId="77AC2DB7" w14:textId="77777777" w:rsidR="00913E37" w:rsidRPr="00011B2B" w:rsidRDefault="00913E37" w:rsidP="00913E37">
            <w:pPr>
              <w:pStyle w:val="GOSTTablenorm"/>
            </w:pPr>
            <w:r w:rsidRPr="00011B2B">
              <w:t>Н</w:t>
            </w:r>
          </w:p>
        </w:tc>
        <w:tc>
          <w:tcPr>
            <w:tcW w:w="3969" w:type="dxa"/>
          </w:tcPr>
          <w:p w14:paraId="2362C10A" w14:textId="0573280B" w:rsidR="00913E37" w:rsidRPr="00011B2B" w:rsidRDefault="00913E37" w:rsidP="00913E37">
            <w:pPr>
              <w:pStyle w:val="GOSTTablenorm"/>
            </w:pPr>
            <w:r w:rsidRPr="00011B2B">
              <w:t xml:space="preserve">Состав элемента представлен в таблице </w:t>
            </w:r>
            <w:r w:rsidRPr="00011B2B">
              <w:rPr>
                <w:b/>
              </w:rPr>
              <w:fldChar w:fldCharType="begin"/>
            </w:r>
            <w:r w:rsidRPr="00011B2B">
              <w:instrText xml:space="preserve"> REF _Ref163461597 \h </w:instrText>
            </w:r>
            <w:r w:rsidRPr="00011B2B">
              <w:rPr>
                <w:b/>
              </w:rPr>
              <w:instrText xml:space="preserve"> \* MERGEFORMAT </w:instrText>
            </w:r>
            <w:r w:rsidRPr="00011B2B">
              <w:rPr>
                <w:b/>
              </w:rPr>
            </w:r>
            <w:r w:rsidRPr="00011B2B">
              <w:rPr>
                <w:b/>
              </w:rPr>
              <w:fldChar w:fldCharType="separate"/>
            </w:r>
            <w:r w:rsidR="008B7810">
              <w:rPr>
                <w:noProof/>
              </w:rPr>
              <w:t>112</w:t>
            </w:r>
            <w:r w:rsidRPr="00011B2B">
              <w:rPr>
                <w:b/>
              </w:rPr>
              <w:fldChar w:fldCharType="end"/>
            </w:r>
          </w:p>
        </w:tc>
      </w:tr>
      <w:tr w:rsidR="00913E37" w:rsidRPr="00011B2B" w14:paraId="5AF75939" w14:textId="77777777" w:rsidTr="00913E37">
        <w:tc>
          <w:tcPr>
            <w:tcW w:w="1711" w:type="dxa"/>
          </w:tcPr>
          <w:p w14:paraId="3DDA30ED" w14:textId="77777777" w:rsidR="00913E37" w:rsidRPr="00011B2B" w:rsidRDefault="00913E37" w:rsidP="00913E37">
            <w:pPr>
              <w:pStyle w:val="GOSTTablenorm"/>
            </w:pPr>
            <w:r w:rsidRPr="00011B2B">
              <w:lastRenderedPageBreak/>
              <w:t>Раздел 1. Поступило в бюджеты</w:t>
            </w:r>
          </w:p>
        </w:tc>
        <w:tc>
          <w:tcPr>
            <w:tcW w:w="1711" w:type="dxa"/>
          </w:tcPr>
          <w:p w14:paraId="7693CD56" w14:textId="77777777" w:rsidR="00913E37" w:rsidRPr="00011B2B" w:rsidRDefault="00913E37" w:rsidP="00913E37">
            <w:pPr>
              <w:pStyle w:val="GOSTTablenorm"/>
            </w:pPr>
            <w:r w:rsidRPr="00011B2B">
              <w:t>Sect1</w:t>
            </w:r>
          </w:p>
        </w:tc>
        <w:tc>
          <w:tcPr>
            <w:tcW w:w="573" w:type="dxa"/>
          </w:tcPr>
          <w:p w14:paraId="1F3942E5" w14:textId="77777777" w:rsidR="00913E37" w:rsidRPr="00011B2B" w:rsidRDefault="00913E37" w:rsidP="00913E37">
            <w:pPr>
              <w:pStyle w:val="GOSTTablenorm"/>
            </w:pPr>
            <w:r w:rsidRPr="00011B2B">
              <w:t>С</w:t>
            </w:r>
          </w:p>
        </w:tc>
        <w:tc>
          <w:tcPr>
            <w:tcW w:w="1142" w:type="dxa"/>
          </w:tcPr>
          <w:p w14:paraId="72C81F55" w14:textId="77777777" w:rsidR="00913E37" w:rsidRPr="00011B2B" w:rsidRDefault="00913E37" w:rsidP="00913E37">
            <w:pPr>
              <w:pStyle w:val="GOSTTablenorm"/>
            </w:pPr>
            <w:r w:rsidRPr="00011B2B">
              <w:t>tSect1</w:t>
            </w:r>
          </w:p>
        </w:tc>
        <w:tc>
          <w:tcPr>
            <w:tcW w:w="567" w:type="dxa"/>
          </w:tcPr>
          <w:p w14:paraId="0266FF69" w14:textId="77777777" w:rsidR="00913E37" w:rsidRPr="00011B2B" w:rsidRDefault="00913E37" w:rsidP="00913E37">
            <w:pPr>
              <w:pStyle w:val="GOSTTablenorm"/>
            </w:pPr>
            <w:r w:rsidRPr="00011B2B">
              <w:t>Н</w:t>
            </w:r>
          </w:p>
        </w:tc>
        <w:tc>
          <w:tcPr>
            <w:tcW w:w="3969" w:type="dxa"/>
          </w:tcPr>
          <w:p w14:paraId="5BFA2517" w14:textId="77777777" w:rsidR="00913E37" w:rsidRPr="00011B2B" w:rsidRDefault="00913E37" w:rsidP="00913E37">
            <w:pPr>
              <w:pStyle w:val="GOSTTablenorm"/>
            </w:pPr>
            <w:r w:rsidRPr="00011B2B">
              <w:t>Если получатель ФО, то раздел отсутствует.</w:t>
            </w:r>
          </w:p>
          <w:p w14:paraId="266DBCF9" w14:textId="26A2B16B" w:rsidR="00913E37" w:rsidRPr="00011B2B" w:rsidRDefault="00913E37" w:rsidP="00913E37">
            <w:pPr>
              <w:pStyle w:val="GOSTTablenorm"/>
            </w:pPr>
            <w:r w:rsidRPr="00011B2B">
              <w:t xml:space="preserve">Состав элемента представлен в таблице </w:t>
            </w:r>
            <w:r w:rsidRPr="00011B2B">
              <w:rPr>
                <w:b/>
              </w:rPr>
              <w:fldChar w:fldCharType="begin"/>
            </w:r>
            <w:r w:rsidRPr="00011B2B">
              <w:instrText xml:space="preserve"> REF _Ref163557789 \h </w:instrText>
            </w:r>
            <w:r w:rsidRPr="00011B2B">
              <w:rPr>
                <w:b/>
              </w:rPr>
              <w:instrText xml:space="preserve"> \* MERGEFORMAT </w:instrText>
            </w:r>
            <w:r w:rsidRPr="00011B2B">
              <w:rPr>
                <w:b/>
              </w:rPr>
            </w:r>
            <w:r w:rsidRPr="00011B2B">
              <w:rPr>
                <w:b/>
              </w:rPr>
              <w:fldChar w:fldCharType="separate"/>
            </w:r>
            <w:r w:rsidR="008B7810">
              <w:rPr>
                <w:noProof/>
              </w:rPr>
              <w:t>113</w:t>
            </w:r>
            <w:r w:rsidRPr="00011B2B">
              <w:rPr>
                <w:b/>
              </w:rPr>
              <w:fldChar w:fldCharType="end"/>
            </w:r>
          </w:p>
        </w:tc>
      </w:tr>
      <w:tr w:rsidR="00913E37" w:rsidRPr="00011B2B" w14:paraId="6022CDC7" w14:textId="77777777" w:rsidTr="00913E37">
        <w:tc>
          <w:tcPr>
            <w:tcW w:w="1711" w:type="dxa"/>
          </w:tcPr>
          <w:p w14:paraId="5E26C575" w14:textId="77777777" w:rsidR="00913E37" w:rsidRPr="00011B2B" w:rsidRDefault="00913E37" w:rsidP="00913E37">
            <w:pPr>
              <w:pStyle w:val="GOSTTablenorm"/>
            </w:pPr>
            <w:r w:rsidRPr="00011B2B">
              <w:t>Раздел 2. Перечислено иным получателям</w:t>
            </w:r>
          </w:p>
        </w:tc>
        <w:tc>
          <w:tcPr>
            <w:tcW w:w="1711" w:type="dxa"/>
          </w:tcPr>
          <w:p w14:paraId="10720CF9" w14:textId="77777777" w:rsidR="00913E37" w:rsidRPr="00011B2B" w:rsidRDefault="00913E37" w:rsidP="00913E37">
            <w:pPr>
              <w:pStyle w:val="GOSTTablenorm"/>
            </w:pPr>
            <w:r w:rsidRPr="00011B2B">
              <w:t>Sect2</w:t>
            </w:r>
          </w:p>
        </w:tc>
        <w:tc>
          <w:tcPr>
            <w:tcW w:w="573" w:type="dxa"/>
          </w:tcPr>
          <w:p w14:paraId="02685C6A" w14:textId="77777777" w:rsidR="00913E37" w:rsidRPr="00011B2B" w:rsidRDefault="00913E37" w:rsidP="00913E37">
            <w:pPr>
              <w:pStyle w:val="GOSTTablenorm"/>
            </w:pPr>
            <w:r w:rsidRPr="00011B2B">
              <w:t>С</w:t>
            </w:r>
          </w:p>
        </w:tc>
        <w:tc>
          <w:tcPr>
            <w:tcW w:w="1142" w:type="dxa"/>
          </w:tcPr>
          <w:p w14:paraId="78AE0B92" w14:textId="77777777" w:rsidR="00913E37" w:rsidRPr="00011B2B" w:rsidRDefault="00913E37" w:rsidP="00913E37">
            <w:pPr>
              <w:pStyle w:val="GOSTTablenorm"/>
            </w:pPr>
            <w:r w:rsidRPr="00011B2B">
              <w:t>tSect2</w:t>
            </w:r>
          </w:p>
        </w:tc>
        <w:tc>
          <w:tcPr>
            <w:tcW w:w="567" w:type="dxa"/>
          </w:tcPr>
          <w:p w14:paraId="47FEE1AB" w14:textId="77777777" w:rsidR="00913E37" w:rsidRPr="00011B2B" w:rsidRDefault="00913E37" w:rsidP="00913E37">
            <w:pPr>
              <w:pStyle w:val="GOSTTablenorm"/>
            </w:pPr>
            <w:r w:rsidRPr="00011B2B">
              <w:t>Н</w:t>
            </w:r>
          </w:p>
        </w:tc>
        <w:tc>
          <w:tcPr>
            <w:tcW w:w="3969" w:type="dxa"/>
          </w:tcPr>
          <w:p w14:paraId="182430D2" w14:textId="77777777" w:rsidR="00913E37" w:rsidRPr="00011B2B" w:rsidRDefault="00913E37" w:rsidP="00913E37">
            <w:pPr>
              <w:pStyle w:val="GOSTTablenorm"/>
            </w:pPr>
            <w:r w:rsidRPr="00011B2B">
              <w:t>Раздел заполняется при наличии перечислений по результатам вторичного распределения в уполномоченном УФК.</w:t>
            </w:r>
          </w:p>
          <w:p w14:paraId="3F7197A5" w14:textId="77777777" w:rsidR="00913E37" w:rsidRPr="00011B2B" w:rsidRDefault="00913E37" w:rsidP="00913E37">
            <w:pPr>
              <w:pStyle w:val="GOSTTablenorm"/>
            </w:pPr>
            <w:r w:rsidRPr="00011B2B">
              <w:t>Если получатель АДБ, отличный от Уполномоченного налогового органа, то раздел отсутствует.</w:t>
            </w:r>
          </w:p>
          <w:p w14:paraId="03D366FE" w14:textId="2AAEE706" w:rsidR="00913E37" w:rsidRPr="00011B2B" w:rsidRDefault="00913E37" w:rsidP="00913E37">
            <w:pPr>
              <w:pStyle w:val="GOSTTablenorm"/>
            </w:pPr>
            <w:r w:rsidRPr="00011B2B">
              <w:t xml:space="preserve">Состав элемента представлен в таблице </w:t>
            </w:r>
            <w:r w:rsidRPr="00011B2B">
              <w:fldChar w:fldCharType="begin"/>
            </w:r>
            <w:r w:rsidRPr="00011B2B">
              <w:instrText xml:space="preserve"> REF _Ref163461647 \h  \* MERGEFORMAT </w:instrText>
            </w:r>
            <w:r w:rsidRPr="00011B2B">
              <w:fldChar w:fldCharType="separate"/>
            </w:r>
            <w:r w:rsidR="008B7810">
              <w:rPr>
                <w:noProof/>
              </w:rPr>
              <w:t>115</w:t>
            </w:r>
            <w:r w:rsidRPr="00011B2B">
              <w:fldChar w:fldCharType="end"/>
            </w:r>
          </w:p>
        </w:tc>
      </w:tr>
      <w:tr w:rsidR="00913E37" w:rsidRPr="00011B2B" w14:paraId="3ACDAD23" w14:textId="77777777" w:rsidTr="00913E37">
        <w:tc>
          <w:tcPr>
            <w:tcW w:w="1711" w:type="dxa"/>
          </w:tcPr>
          <w:p w14:paraId="323D2B47" w14:textId="77777777" w:rsidR="00913E37" w:rsidRPr="00011B2B" w:rsidRDefault="00913E37" w:rsidP="00913E37">
            <w:pPr>
              <w:pStyle w:val="GOSTTablenorm"/>
            </w:pPr>
            <w:r w:rsidRPr="00011B2B">
              <w:t>Раздел 3. Платежи, поступившие в бюджеты минуя счет органа Федерального казначейства</w:t>
            </w:r>
          </w:p>
        </w:tc>
        <w:tc>
          <w:tcPr>
            <w:tcW w:w="1711" w:type="dxa"/>
          </w:tcPr>
          <w:p w14:paraId="6FB2106B" w14:textId="77777777" w:rsidR="00913E37" w:rsidRPr="00011B2B" w:rsidRDefault="00913E37" w:rsidP="00913E37">
            <w:pPr>
              <w:pStyle w:val="GOSTTablenorm"/>
            </w:pPr>
            <w:r w:rsidRPr="00011B2B">
              <w:t>Sect3</w:t>
            </w:r>
          </w:p>
        </w:tc>
        <w:tc>
          <w:tcPr>
            <w:tcW w:w="573" w:type="dxa"/>
          </w:tcPr>
          <w:p w14:paraId="1D2CB99B" w14:textId="77777777" w:rsidR="00913E37" w:rsidRPr="00011B2B" w:rsidRDefault="00913E37" w:rsidP="00913E37">
            <w:pPr>
              <w:pStyle w:val="GOSTTablenorm"/>
            </w:pPr>
            <w:r w:rsidRPr="00011B2B">
              <w:t>С</w:t>
            </w:r>
          </w:p>
        </w:tc>
        <w:tc>
          <w:tcPr>
            <w:tcW w:w="1142" w:type="dxa"/>
          </w:tcPr>
          <w:p w14:paraId="57D935F7" w14:textId="77777777" w:rsidR="00913E37" w:rsidRPr="00011B2B" w:rsidRDefault="00913E37" w:rsidP="00913E37">
            <w:pPr>
              <w:pStyle w:val="GOSTTablenorm"/>
            </w:pPr>
            <w:r w:rsidRPr="00011B2B">
              <w:t>tSect3</w:t>
            </w:r>
          </w:p>
        </w:tc>
        <w:tc>
          <w:tcPr>
            <w:tcW w:w="567" w:type="dxa"/>
          </w:tcPr>
          <w:p w14:paraId="42F82996" w14:textId="77777777" w:rsidR="00913E37" w:rsidRPr="00011B2B" w:rsidRDefault="00913E37" w:rsidP="00913E37">
            <w:pPr>
              <w:pStyle w:val="GOSTTablenorm"/>
            </w:pPr>
            <w:r w:rsidRPr="00011B2B">
              <w:t>Н</w:t>
            </w:r>
          </w:p>
        </w:tc>
        <w:tc>
          <w:tcPr>
            <w:tcW w:w="3969" w:type="dxa"/>
          </w:tcPr>
          <w:p w14:paraId="14932570" w14:textId="77777777" w:rsidR="00913E37" w:rsidRPr="00011B2B" w:rsidRDefault="00913E37" w:rsidP="00913E37">
            <w:pPr>
              <w:pStyle w:val="GOSTTablenorm"/>
            </w:pPr>
            <w:r w:rsidRPr="00011B2B">
              <w:t>Если получатель ФО, то раздел отсутствует.</w:t>
            </w:r>
          </w:p>
          <w:p w14:paraId="6C0FF242" w14:textId="61D34EF0" w:rsidR="00913E37" w:rsidRPr="00011B2B" w:rsidRDefault="00913E37" w:rsidP="00913E37">
            <w:pPr>
              <w:pStyle w:val="GOSTTablenorm"/>
            </w:pPr>
            <w:r w:rsidRPr="00011B2B">
              <w:t xml:space="preserve">Состав элемента представлен в таблице </w:t>
            </w:r>
            <w:r w:rsidRPr="00011B2B">
              <w:fldChar w:fldCharType="begin"/>
            </w:r>
            <w:r w:rsidRPr="00011B2B">
              <w:instrText xml:space="preserve"> REF _Ref163462671 \h  \* MERGEFORMAT </w:instrText>
            </w:r>
            <w:r w:rsidRPr="00011B2B">
              <w:fldChar w:fldCharType="separate"/>
            </w:r>
            <w:r w:rsidR="008B7810">
              <w:rPr>
                <w:noProof/>
              </w:rPr>
              <w:t>117</w:t>
            </w:r>
            <w:r w:rsidRPr="00011B2B">
              <w:fldChar w:fldCharType="end"/>
            </w:r>
          </w:p>
        </w:tc>
      </w:tr>
      <w:tr w:rsidR="00913E37" w:rsidRPr="00011B2B" w14:paraId="59DC9523" w14:textId="77777777" w:rsidTr="00913E37">
        <w:tc>
          <w:tcPr>
            <w:tcW w:w="1711" w:type="dxa"/>
          </w:tcPr>
          <w:p w14:paraId="7F77E590" w14:textId="77777777" w:rsidR="00913E37" w:rsidRPr="00011B2B" w:rsidRDefault="00913E37" w:rsidP="00913E37">
            <w:pPr>
              <w:pStyle w:val="GOSTTablenorm"/>
            </w:pPr>
            <w:r w:rsidRPr="00011B2B">
              <w:t>Раздел 4. Перечислено в местные бюджеты</w:t>
            </w:r>
          </w:p>
        </w:tc>
        <w:tc>
          <w:tcPr>
            <w:tcW w:w="1711" w:type="dxa"/>
          </w:tcPr>
          <w:p w14:paraId="35AEBAF3" w14:textId="77777777" w:rsidR="00913E37" w:rsidRPr="00011B2B" w:rsidRDefault="00913E37" w:rsidP="00913E37">
            <w:pPr>
              <w:pStyle w:val="GOSTTablenorm"/>
            </w:pPr>
            <w:r w:rsidRPr="00011B2B">
              <w:t>Sect4</w:t>
            </w:r>
          </w:p>
        </w:tc>
        <w:tc>
          <w:tcPr>
            <w:tcW w:w="573" w:type="dxa"/>
          </w:tcPr>
          <w:p w14:paraId="0B46DD03" w14:textId="77777777" w:rsidR="00913E37" w:rsidRPr="00011B2B" w:rsidRDefault="00913E37" w:rsidP="00913E37">
            <w:pPr>
              <w:pStyle w:val="GOSTTablenorm"/>
            </w:pPr>
            <w:r w:rsidRPr="00011B2B">
              <w:t>С</w:t>
            </w:r>
          </w:p>
        </w:tc>
        <w:tc>
          <w:tcPr>
            <w:tcW w:w="1142" w:type="dxa"/>
          </w:tcPr>
          <w:p w14:paraId="389982AC" w14:textId="77777777" w:rsidR="00913E37" w:rsidRPr="00011B2B" w:rsidRDefault="00913E37" w:rsidP="00913E37">
            <w:pPr>
              <w:pStyle w:val="GOSTTablenorm"/>
            </w:pPr>
            <w:r w:rsidRPr="00011B2B">
              <w:t>tSect4</w:t>
            </w:r>
          </w:p>
        </w:tc>
        <w:tc>
          <w:tcPr>
            <w:tcW w:w="567" w:type="dxa"/>
          </w:tcPr>
          <w:p w14:paraId="7436DE5E" w14:textId="77777777" w:rsidR="00913E37" w:rsidRPr="00011B2B" w:rsidRDefault="00913E37" w:rsidP="00913E37">
            <w:pPr>
              <w:pStyle w:val="GOSTTablenorm"/>
            </w:pPr>
            <w:r w:rsidRPr="00011B2B">
              <w:t>Н</w:t>
            </w:r>
          </w:p>
        </w:tc>
        <w:tc>
          <w:tcPr>
            <w:tcW w:w="3969" w:type="dxa"/>
          </w:tcPr>
          <w:p w14:paraId="77FDACD6" w14:textId="37740CF3" w:rsidR="00913E37" w:rsidRPr="00011B2B" w:rsidRDefault="00913E37" w:rsidP="00913E37">
            <w:pPr>
              <w:pStyle w:val="GOSTTablenorm"/>
            </w:pPr>
            <w:r w:rsidRPr="00011B2B">
              <w:t xml:space="preserve">Состав элемента представлен в таблице </w:t>
            </w:r>
            <w:r w:rsidRPr="00011B2B">
              <w:fldChar w:fldCharType="begin"/>
            </w:r>
            <w:r w:rsidRPr="00011B2B">
              <w:instrText xml:space="preserve"> REF _Ref163462672 \h  \* MERGEFORMAT </w:instrText>
            </w:r>
            <w:r w:rsidRPr="00011B2B">
              <w:fldChar w:fldCharType="separate"/>
            </w:r>
            <w:r w:rsidR="008B7810">
              <w:rPr>
                <w:noProof/>
              </w:rPr>
              <w:t>119</w:t>
            </w:r>
            <w:r w:rsidRPr="00011B2B">
              <w:fldChar w:fldCharType="end"/>
            </w:r>
          </w:p>
        </w:tc>
      </w:tr>
      <w:tr w:rsidR="00913E37" w:rsidRPr="00011B2B" w14:paraId="320CC7C5" w14:textId="77777777" w:rsidTr="00913E37">
        <w:tc>
          <w:tcPr>
            <w:tcW w:w="1711" w:type="dxa"/>
          </w:tcPr>
          <w:p w14:paraId="7E52423E" w14:textId="77777777" w:rsidR="00913E37" w:rsidRPr="00011B2B" w:rsidRDefault="00913E37" w:rsidP="00913E37">
            <w:pPr>
              <w:pStyle w:val="GOSTTablenorm"/>
            </w:pPr>
            <w:r w:rsidRPr="00011B2B">
              <w:t>Данные о контактном лице</w:t>
            </w:r>
          </w:p>
        </w:tc>
        <w:tc>
          <w:tcPr>
            <w:tcW w:w="1711" w:type="dxa"/>
          </w:tcPr>
          <w:p w14:paraId="34C43F42" w14:textId="77777777" w:rsidR="00913E37" w:rsidRPr="00011B2B" w:rsidRDefault="00913E37" w:rsidP="00913E37">
            <w:pPr>
              <w:pStyle w:val="GOSTTablenorm"/>
            </w:pPr>
            <w:r w:rsidRPr="00011B2B">
              <w:t>Inq_Sign</w:t>
            </w:r>
          </w:p>
        </w:tc>
        <w:tc>
          <w:tcPr>
            <w:tcW w:w="573" w:type="dxa"/>
          </w:tcPr>
          <w:p w14:paraId="67BB8ED5" w14:textId="77777777" w:rsidR="00913E37" w:rsidRPr="00011B2B" w:rsidRDefault="00913E37" w:rsidP="00913E37">
            <w:pPr>
              <w:pStyle w:val="GOSTTablenorm"/>
            </w:pPr>
            <w:r w:rsidRPr="00011B2B">
              <w:t>С</w:t>
            </w:r>
          </w:p>
        </w:tc>
        <w:tc>
          <w:tcPr>
            <w:tcW w:w="1142" w:type="dxa"/>
          </w:tcPr>
          <w:p w14:paraId="216362A3" w14:textId="77777777" w:rsidR="00913E37" w:rsidRPr="00011B2B" w:rsidRDefault="00913E37" w:rsidP="00913E37">
            <w:pPr>
              <w:pStyle w:val="GOSTTablenorm"/>
            </w:pPr>
            <w:r w:rsidRPr="00011B2B">
              <w:t>tSign</w:t>
            </w:r>
          </w:p>
        </w:tc>
        <w:tc>
          <w:tcPr>
            <w:tcW w:w="567" w:type="dxa"/>
          </w:tcPr>
          <w:p w14:paraId="7CCBD835" w14:textId="77777777" w:rsidR="00913E37" w:rsidRPr="00011B2B" w:rsidRDefault="00913E37" w:rsidP="00913E37">
            <w:pPr>
              <w:pStyle w:val="GOSTTablenorm"/>
            </w:pPr>
            <w:r w:rsidRPr="00011B2B">
              <w:t>О</w:t>
            </w:r>
          </w:p>
        </w:tc>
        <w:tc>
          <w:tcPr>
            <w:tcW w:w="3969" w:type="dxa"/>
          </w:tcPr>
          <w:p w14:paraId="33327705" w14:textId="26207992" w:rsidR="00913E37" w:rsidRPr="00011B2B" w:rsidRDefault="00913E37" w:rsidP="00913E37">
            <w:pPr>
              <w:pStyle w:val="GOSTTablenorm"/>
            </w:pPr>
            <w:r w:rsidRPr="00011B2B">
              <w:t>Состав элемента представлен в таблице</w:t>
            </w:r>
            <w:r w:rsidRPr="00011B2B">
              <w:rPr>
                <w:b/>
              </w:rPr>
              <w:t xml:space="preserve"> </w:t>
            </w:r>
            <w:r w:rsidRPr="00011B2B">
              <w:fldChar w:fldCharType="begin"/>
            </w:r>
            <w:r w:rsidRPr="00011B2B">
              <w:instrText xml:space="preserve"> REF _Ref163557824 \h  \* MERGEFORMAT </w:instrText>
            </w:r>
            <w:r w:rsidRPr="00011B2B">
              <w:fldChar w:fldCharType="separate"/>
            </w:r>
            <w:r w:rsidR="008B7810">
              <w:rPr>
                <w:noProof/>
              </w:rPr>
              <w:t>121</w:t>
            </w:r>
            <w:r w:rsidRPr="00011B2B">
              <w:fldChar w:fldCharType="end"/>
            </w:r>
          </w:p>
        </w:tc>
      </w:tr>
      <w:tr w:rsidR="00913E37" w:rsidRPr="00011B2B" w14:paraId="74F06795" w14:textId="77777777" w:rsidTr="00913E37">
        <w:tc>
          <w:tcPr>
            <w:tcW w:w="9673" w:type="dxa"/>
            <w:gridSpan w:val="6"/>
          </w:tcPr>
          <w:p w14:paraId="2F5898F3" w14:textId="77777777" w:rsidR="00913E37" w:rsidRPr="00011B2B" w:rsidRDefault="00913E37" w:rsidP="00913E37">
            <w:pPr>
              <w:pStyle w:val="GOSTTablenorm"/>
            </w:pPr>
            <w:r w:rsidRPr="00011B2B">
              <w:rPr>
                <w:b/>
                <w:szCs w:val="22"/>
              </w:rPr>
              <w:t>ЭП</w:t>
            </w:r>
          </w:p>
        </w:tc>
      </w:tr>
      <w:tr w:rsidR="00913E37" w:rsidRPr="00011B2B" w14:paraId="17022EB0" w14:textId="77777777" w:rsidTr="00913E37">
        <w:tc>
          <w:tcPr>
            <w:tcW w:w="1711" w:type="dxa"/>
          </w:tcPr>
          <w:p w14:paraId="45C2C001" w14:textId="77777777" w:rsidR="00913E37" w:rsidRPr="00011B2B" w:rsidRDefault="00913E37" w:rsidP="00913E37">
            <w:pPr>
              <w:pStyle w:val="GOSTTablenorm"/>
            </w:pPr>
            <w:r w:rsidRPr="00011B2B">
              <w:rPr>
                <w:szCs w:val="22"/>
              </w:rPr>
              <w:t>Электронная подпись</w:t>
            </w:r>
          </w:p>
        </w:tc>
        <w:tc>
          <w:tcPr>
            <w:tcW w:w="1711" w:type="dxa"/>
          </w:tcPr>
          <w:p w14:paraId="5B4CD063" w14:textId="77777777" w:rsidR="00913E37" w:rsidRPr="00011B2B" w:rsidRDefault="00913E37" w:rsidP="00913E37">
            <w:pPr>
              <w:pStyle w:val="GOSTTablenorm"/>
            </w:pPr>
            <w:r w:rsidRPr="00011B2B">
              <w:rPr>
                <w:szCs w:val="22"/>
              </w:rPr>
              <w:t>Signature</w:t>
            </w:r>
          </w:p>
        </w:tc>
        <w:tc>
          <w:tcPr>
            <w:tcW w:w="573" w:type="dxa"/>
          </w:tcPr>
          <w:p w14:paraId="2CE340A1" w14:textId="77777777" w:rsidR="00913E37" w:rsidRPr="00011B2B" w:rsidRDefault="00913E37" w:rsidP="00913E37">
            <w:pPr>
              <w:pStyle w:val="GOSTTablenorm"/>
            </w:pPr>
            <w:r w:rsidRPr="00011B2B">
              <w:rPr>
                <w:szCs w:val="22"/>
              </w:rPr>
              <w:t>С</w:t>
            </w:r>
          </w:p>
        </w:tc>
        <w:tc>
          <w:tcPr>
            <w:tcW w:w="1142" w:type="dxa"/>
          </w:tcPr>
          <w:p w14:paraId="25333216" w14:textId="77777777" w:rsidR="00913E37" w:rsidRPr="00011B2B" w:rsidRDefault="00913E37" w:rsidP="00913E37">
            <w:pPr>
              <w:pStyle w:val="GOSTTablenorm"/>
            </w:pPr>
            <w:r w:rsidRPr="00011B2B">
              <w:rPr>
                <w:szCs w:val="22"/>
              </w:rPr>
              <w:t>SignatureType</w:t>
            </w:r>
          </w:p>
        </w:tc>
        <w:tc>
          <w:tcPr>
            <w:tcW w:w="567" w:type="dxa"/>
          </w:tcPr>
          <w:p w14:paraId="3815486A" w14:textId="77777777" w:rsidR="00913E37" w:rsidRPr="00011B2B" w:rsidRDefault="00913E37" w:rsidP="00913E37">
            <w:pPr>
              <w:pStyle w:val="GOSTTablenorm"/>
            </w:pPr>
            <w:r w:rsidRPr="00011B2B">
              <w:rPr>
                <w:szCs w:val="22"/>
              </w:rPr>
              <w:t>НМ</w:t>
            </w:r>
          </w:p>
        </w:tc>
        <w:tc>
          <w:tcPr>
            <w:tcW w:w="3969" w:type="dxa"/>
          </w:tcPr>
          <w:p w14:paraId="2387DCDB" w14:textId="77777777" w:rsidR="00913E37" w:rsidRPr="00011B2B" w:rsidRDefault="00913E37" w:rsidP="00913E37">
            <w:pPr>
              <w:pStyle w:val="GOSTTablenorm"/>
              <w:rPr>
                <w:szCs w:val="22"/>
              </w:rPr>
            </w:pPr>
            <w:r w:rsidRPr="00011B2B">
              <w:rPr>
                <w:szCs w:val="22"/>
              </w:rPr>
              <w:t>Блок подписи в формате XAdes. Указывается как референс согласно формату подписи XAdes.</w:t>
            </w:r>
          </w:p>
          <w:p w14:paraId="2E3088F0" w14:textId="77777777" w:rsidR="00913E37" w:rsidRPr="00011B2B" w:rsidRDefault="00913E37" w:rsidP="00913E37">
            <w:pPr>
              <w:pStyle w:val="GOSTTablenorm"/>
            </w:pPr>
            <w:r w:rsidRPr="00011B2B">
              <w:rPr>
                <w:szCs w:val="22"/>
              </w:rPr>
              <w:t>Заполняется согласно п.3.5.2 Тома 1 настоящего альбома</w:t>
            </w:r>
          </w:p>
        </w:tc>
      </w:tr>
    </w:tbl>
    <w:p w14:paraId="49C5E510" w14:textId="77777777" w:rsidR="00913E37" w:rsidRPr="00011B2B" w:rsidRDefault="00913E37" w:rsidP="00011B2B">
      <w:pPr>
        <w:pStyle w:val="32"/>
        <w:keepNext w:val="0"/>
        <w:keepLines w:val="0"/>
        <w:widowControl w:val="0"/>
        <w:tabs>
          <w:tab w:val="num" w:pos="862"/>
        </w:tabs>
        <w:suppressAutoHyphens w:val="0"/>
      </w:pPr>
      <w:bookmarkStart w:id="3004" w:name="_Toc167898672"/>
      <w:bookmarkStart w:id="3005" w:name="_Toc219284300"/>
      <w:bookmarkStart w:id="3006" w:name="_Toc222502187"/>
      <w:r w:rsidRPr="00011B2B">
        <w:t>Описание комплексного типа «tItogSum_Sect1»</w:t>
      </w:r>
      <w:bookmarkEnd w:id="3004"/>
      <w:bookmarkEnd w:id="3005"/>
      <w:bookmarkEnd w:id="3006"/>
    </w:p>
    <w:p w14:paraId="47F16975" w14:textId="77777777" w:rsidR="00913E37" w:rsidRPr="00011B2B" w:rsidRDefault="00913E37" w:rsidP="00913E37">
      <w:pPr>
        <w:pStyle w:val="ASFKNormal"/>
        <w:spacing w:before="0" w:after="120"/>
        <w:contextualSpacing w:val="0"/>
        <w:jc w:val="both"/>
        <w:rPr>
          <w:sz w:val="24"/>
        </w:rPr>
      </w:pPr>
      <w:r w:rsidRPr="00011B2B">
        <w:rPr>
          <w:sz w:val="24"/>
        </w:rPr>
        <w:t>Описание комплексного типа «tItogSum_Sect1» блока «Итоги по разделу 1».</w:t>
      </w:r>
    </w:p>
    <w:p w14:paraId="136794C2" w14:textId="556D8A75" w:rsidR="00913E37" w:rsidRPr="00011B2B" w:rsidRDefault="00913E37" w:rsidP="00913E37">
      <w:pPr>
        <w:pStyle w:val="GOSTNameTable"/>
      </w:pPr>
      <w:r w:rsidRPr="00011B2B">
        <w:rPr>
          <w:noProof/>
        </w:rPr>
        <w:lastRenderedPageBreak/>
        <w:fldChar w:fldCharType="begin"/>
      </w:r>
      <w:r w:rsidRPr="00011B2B">
        <w:rPr>
          <w:noProof/>
        </w:rPr>
        <w:instrText xml:space="preserve"> SEQ Таблица \* ARABIC </w:instrText>
      </w:r>
      <w:r w:rsidRPr="00011B2B">
        <w:rPr>
          <w:noProof/>
        </w:rPr>
        <w:fldChar w:fldCharType="separate"/>
      </w:r>
      <w:bookmarkStart w:id="3007" w:name="_Ref163461551"/>
      <w:bookmarkStart w:id="3008" w:name="_Toc219283856"/>
      <w:r w:rsidR="008B7810">
        <w:rPr>
          <w:noProof/>
        </w:rPr>
        <w:t>109</w:t>
      </w:r>
      <w:bookmarkEnd w:id="3007"/>
      <w:r w:rsidRPr="00011B2B">
        <w:rPr>
          <w:noProof/>
        </w:rPr>
        <w:fldChar w:fldCharType="end"/>
      </w:r>
      <w:r w:rsidRPr="00011B2B">
        <w:rPr>
          <w:rFonts w:eastAsia="Calibri"/>
        </w:rPr>
        <w:t xml:space="preserve"> – </w:t>
      </w:r>
      <w:r w:rsidRPr="00011B2B">
        <w:t>Описание комплексного типа «tItogSum_Sect1»</w:t>
      </w:r>
      <w:bookmarkEnd w:id="3008"/>
    </w:p>
    <w:tbl>
      <w:tblPr>
        <w:tblStyle w:val="GOSTTable"/>
        <w:tblW w:w="5000" w:type="pct"/>
        <w:tblLayout w:type="fixed"/>
        <w:tblLook w:val="07E0" w:firstRow="1" w:lastRow="1" w:firstColumn="1" w:lastColumn="1" w:noHBand="1" w:noVBand="1"/>
      </w:tblPr>
      <w:tblGrid>
        <w:gridCol w:w="1699"/>
        <w:gridCol w:w="1700"/>
        <w:gridCol w:w="569"/>
        <w:gridCol w:w="1134"/>
        <w:gridCol w:w="569"/>
        <w:gridCol w:w="3957"/>
      </w:tblGrid>
      <w:tr w:rsidR="00913E37" w:rsidRPr="00011B2B" w14:paraId="242858DD" w14:textId="77777777" w:rsidTr="00913E37">
        <w:trPr>
          <w:cnfStyle w:val="100000000000" w:firstRow="1" w:lastRow="0" w:firstColumn="0" w:lastColumn="0" w:oddVBand="0" w:evenVBand="0" w:oddHBand="0" w:evenHBand="0" w:firstRowFirstColumn="0" w:firstRowLastColumn="0" w:lastRowFirstColumn="0" w:lastRowLastColumn="0"/>
        </w:trPr>
        <w:tc>
          <w:tcPr>
            <w:tcW w:w="1649" w:type="dxa"/>
          </w:tcPr>
          <w:p w14:paraId="07C2957F"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650" w:type="dxa"/>
          </w:tcPr>
          <w:p w14:paraId="4EEDD365"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52" w:type="dxa"/>
          </w:tcPr>
          <w:p w14:paraId="14D3B49E" w14:textId="77777777" w:rsidR="00913E37" w:rsidRPr="00011B2B" w:rsidRDefault="00913E37" w:rsidP="00913E37">
            <w:pPr>
              <w:pStyle w:val="ASFKTableHead"/>
              <w:rPr>
                <w:sz w:val="22"/>
                <w:szCs w:val="22"/>
              </w:rPr>
            </w:pPr>
            <w:r w:rsidRPr="00011B2B">
              <w:rPr>
                <w:sz w:val="22"/>
                <w:szCs w:val="22"/>
              </w:rPr>
              <w:t>Тип</w:t>
            </w:r>
          </w:p>
        </w:tc>
        <w:tc>
          <w:tcPr>
            <w:tcW w:w="1101" w:type="dxa"/>
          </w:tcPr>
          <w:p w14:paraId="18C4CC98" w14:textId="77777777" w:rsidR="00913E37" w:rsidRPr="00011B2B" w:rsidRDefault="00913E37" w:rsidP="00913E37">
            <w:pPr>
              <w:pStyle w:val="ASFKTableHead"/>
              <w:rPr>
                <w:sz w:val="22"/>
                <w:szCs w:val="22"/>
              </w:rPr>
            </w:pPr>
            <w:r w:rsidRPr="00011B2B">
              <w:rPr>
                <w:sz w:val="22"/>
                <w:szCs w:val="22"/>
              </w:rPr>
              <w:t>Формат элемента</w:t>
            </w:r>
          </w:p>
        </w:tc>
        <w:tc>
          <w:tcPr>
            <w:tcW w:w="552" w:type="dxa"/>
          </w:tcPr>
          <w:p w14:paraId="50E9A9BA" w14:textId="77777777" w:rsidR="00913E37" w:rsidRPr="00011B2B" w:rsidRDefault="00913E37" w:rsidP="00913E37">
            <w:pPr>
              <w:pStyle w:val="ASFKTableHead"/>
              <w:rPr>
                <w:sz w:val="22"/>
                <w:szCs w:val="22"/>
              </w:rPr>
            </w:pPr>
            <w:r w:rsidRPr="00011B2B">
              <w:rPr>
                <w:sz w:val="22"/>
                <w:szCs w:val="22"/>
              </w:rPr>
              <w:t>Обязательность</w:t>
            </w:r>
          </w:p>
        </w:tc>
        <w:tc>
          <w:tcPr>
            <w:tcW w:w="3841" w:type="dxa"/>
          </w:tcPr>
          <w:p w14:paraId="2F211B7D"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16E17A59" w14:textId="77777777" w:rsidTr="00913E37">
        <w:tc>
          <w:tcPr>
            <w:tcW w:w="1649" w:type="dxa"/>
          </w:tcPr>
          <w:p w14:paraId="3AE5D094" w14:textId="77777777" w:rsidR="00913E37" w:rsidRPr="00011B2B" w:rsidRDefault="00913E37" w:rsidP="00913E37">
            <w:pPr>
              <w:pStyle w:val="GOSTTablenorm"/>
            </w:pPr>
            <w:r w:rsidRPr="00011B2B">
              <w:t>Итого по разделу 1. Поступило платежей с начала года.</w:t>
            </w:r>
          </w:p>
        </w:tc>
        <w:tc>
          <w:tcPr>
            <w:tcW w:w="1650" w:type="dxa"/>
          </w:tcPr>
          <w:p w14:paraId="1D7FA3BF" w14:textId="77777777" w:rsidR="00913E37" w:rsidRPr="00011B2B" w:rsidRDefault="00913E37" w:rsidP="00913E37">
            <w:pPr>
              <w:pStyle w:val="GOSTTablenorm"/>
            </w:pPr>
            <w:r w:rsidRPr="00011B2B">
              <w:rPr>
                <w:lang w:val="en-US"/>
              </w:rPr>
              <w:t>I</w:t>
            </w:r>
            <w:r w:rsidRPr="00011B2B">
              <w:t>SumRec</w:t>
            </w:r>
          </w:p>
        </w:tc>
        <w:tc>
          <w:tcPr>
            <w:tcW w:w="552" w:type="dxa"/>
          </w:tcPr>
          <w:p w14:paraId="44B99208" w14:textId="77777777" w:rsidR="00913E37" w:rsidRPr="00011B2B" w:rsidRDefault="00913E37" w:rsidP="00913E37">
            <w:pPr>
              <w:pStyle w:val="GOSTTablenorm"/>
            </w:pPr>
            <w:r w:rsidRPr="00011B2B">
              <w:t>П</w:t>
            </w:r>
          </w:p>
        </w:tc>
        <w:tc>
          <w:tcPr>
            <w:tcW w:w="1101" w:type="dxa"/>
          </w:tcPr>
          <w:p w14:paraId="1E2406DD" w14:textId="77777777" w:rsidR="00913E37" w:rsidRPr="00011B2B" w:rsidRDefault="00913E37" w:rsidP="00913E37">
            <w:pPr>
              <w:pStyle w:val="GOSTTablenorm"/>
              <w:rPr>
                <w:lang w:val="en-US"/>
              </w:rPr>
            </w:pPr>
            <w:r w:rsidRPr="00011B2B">
              <w:rPr>
                <w:lang w:val="en-US"/>
              </w:rPr>
              <w:t>N(20.2)</w:t>
            </w:r>
          </w:p>
        </w:tc>
        <w:tc>
          <w:tcPr>
            <w:tcW w:w="552" w:type="dxa"/>
          </w:tcPr>
          <w:p w14:paraId="67280A79" w14:textId="77777777" w:rsidR="00913E37" w:rsidRPr="00011B2B" w:rsidRDefault="00913E37" w:rsidP="00913E37">
            <w:pPr>
              <w:pStyle w:val="GOSTTablenorm"/>
            </w:pPr>
            <w:r w:rsidRPr="00011B2B">
              <w:rPr>
                <w:szCs w:val="22"/>
              </w:rPr>
              <w:t>О</w:t>
            </w:r>
          </w:p>
        </w:tc>
        <w:tc>
          <w:tcPr>
            <w:tcW w:w="3841" w:type="dxa"/>
          </w:tcPr>
          <w:p w14:paraId="0626BB0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EEA36E1" w14:textId="77777777" w:rsidTr="00913E37">
        <w:tc>
          <w:tcPr>
            <w:tcW w:w="1649" w:type="dxa"/>
          </w:tcPr>
          <w:p w14:paraId="631F5F67" w14:textId="77777777" w:rsidR="00913E37" w:rsidRPr="00011B2B" w:rsidRDefault="00913E37" w:rsidP="00913E37">
            <w:pPr>
              <w:pStyle w:val="GOSTTablenorm"/>
            </w:pPr>
            <w:r w:rsidRPr="00011B2B">
              <w:t>Итого по разделу 1. Поступило платежей в текущем месяце</w:t>
            </w:r>
          </w:p>
        </w:tc>
        <w:tc>
          <w:tcPr>
            <w:tcW w:w="1650" w:type="dxa"/>
          </w:tcPr>
          <w:p w14:paraId="459BDFAA" w14:textId="77777777" w:rsidR="00913E37" w:rsidRPr="00011B2B" w:rsidRDefault="00913E37" w:rsidP="00913E37">
            <w:pPr>
              <w:pStyle w:val="GOSTTablenorm"/>
            </w:pPr>
            <w:r w:rsidRPr="00011B2B">
              <w:t>ISumRec_M</w:t>
            </w:r>
          </w:p>
        </w:tc>
        <w:tc>
          <w:tcPr>
            <w:tcW w:w="552" w:type="dxa"/>
          </w:tcPr>
          <w:p w14:paraId="07E05028" w14:textId="77777777" w:rsidR="00913E37" w:rsidRPr="00011B2B" w:rsidRDefault="00913E37" w:rsidP="00913E37">
            <w:pPr>
              <w:pStyle w:val="GOSTTablenorm"/>
            </w:pPr>
            <w:r w:rsidRPr="00011B2B">
              <w:t>П</w:t>
            </w:r>
          </w:p>
        </w:tc>
        <w:tc>
          <w:tcPr>
            <w:tcW w:w="1101" w:type="dxa"/>
          </w:tcPr>
          <w:p w14:paraId="436FC860" w14:textId="77777777" w:rsidR="00913E37" w:rsidRPr="00011B2B" w:rsidRDefault="00913E37" w:rsidP="00913E37">
            <w:pPr>
              <w:pStyle w:val="GOSTTablenorm"/>
            </w:pPr>
            <w:r w:rsidRPr="00011B2B">
              <w:t>N(20.2)</w:t>
            </w:r>
          </w:p>
        </w:tc>
        <w:tc>
          <w:tcPr>
            <w:tcW w:w="552" w:type="dxa"/>
          </w:tcPr>
          <w:p w14:paraId="3266ED68" w14:textId="77777777" w:rsidR="00913E37" w:rsidRPr="00011B2B" w:rsidRDefault="00913E37" w:rsidP="00913E37">
            <w:pPr>
              <w:pStyle w:val="GOSTTablenorm"/>
            </w:pPr>
            <w:r w:rsidRPr="00011B2B">
              <w:t>О</w:t>
            </w:r>
          </w:p>
        </w:tc>
        <w:tc>
          <w:tcPr>
            <w:tcW w:w="3841" w:type="dxa"/>
          </w:tcPr>
          <w:p w14:paraId="31AE8327"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DDE512E" w14:textId="77777777" w:rsidTr="00913E37">
        <w:tc>
          <w:tcPr>
            <w:tcW w:w="1649" w:type="dxa"/>
          </w:tcPr>
          <w:p w14:paraId="4A4802B2" w14:textId="77777777" w:rsidR="00913E37" w:rsidRPr="00011B2B" w:rsidRDefault="00913E37" w:rsidP="00913E37">
            <w:pPr>
              <w:pStyle w:val="GOSTTablenorm"/>
            </w:pPr>
            <w:r w:rsidRPr="00011B2B">
              <w:t>Итого по разделу 1. Внутриказначейские операции с начала года</w:t>
            </w:r>
          </w:p>
        </w:tc>
        <w:tc>
          <w:tcPr>
            <w:tcW w:w="1650" w:type="dxa"/>
          </w:tcPr>
          <w:p w14:paraId="479C3FE7" w14:textId="77777777" w:rsidR="00913E37" w:rsidRPr="00011B2B" w:rsidRDefault="00913E37" w:rsidP="00913E37">
            <w:pPr>
              <w:pStyle w:val="GOSTTablenorm"/>
            </w:pPr>
            <w:r w:rsidRPr="00011B2B">
              <w:rPr>
                <w:lang w:val="en-US"/>
              </w:rPr>
              <w:t>I</w:t>
            </w:r>
            <w:r w:rsidRPr="00011B2B">
              <w:t>Sum</w:t>
            </w:r>
            <w:r w:rsidRPr="00011B2B">
              <w:rPr>
                <w:lang w:val="en-US"/>
              </w:rPr>
              <w:t>In</w:t>
            </w:r>
            <w:r w:rsidRPr="00011B2B">
              <w:t>_</w:t>
            </w:r>
            <w:r w:rsidRPr="00011B2B">
              <w:rPr>
                <w:lang w:val="en-US"/>
              </w:rPr>
              <w:t>Tr</w:t>
            </w:r>
          </w:p>
        </w:tc>
        <w:tc>
          <w:tcPr>
            <w:tcW w:w="552" w:type="dxa"/>
          </w:tcPr>
          <w:p w14:paraId="504C6792" w14:textId="77777777" w:rsidR="00913E37" w:rsidRPr="00011B2B" w:rsidRDefault="00913E37" w:rsidP="00913E37">
            <w:pPr>
              <w:pStyle w:val="GOSTTablenorm"/>
            </w:pPr>
            <w:r w:rsidRPr="00011B2B">
              <w:t>П</w:t>
            </w:r>
          </w:p>
        </w:tc>
        <w:tc>
          <w:tcPr>
            <w:tcW w:w="1101" w:type="dxa"/>
          </w:tcPr>
          <w:p w14:paraId="1E2E2009" w14:textId="77777777" w:rsidR="00913E37" w:rsidRPr="00011B2B" w:rsidRDefault="00913E37" w:rsidP="00913E37">
            <w:pPr>
              <w:pStyle w:val="GOSTTablenorm"/>
            </w:pPr>
            <w:r w:rsidRPr="00011B2B">
              <w:t>N(20.2)</w:t>
            </w:r>
          </w:p>
        </w:tc>
        <w:tc>
          <w:tcPr>
            <w:tcW w:w="552" w:type="dxa"/>
          </w:tcPr>
          <w:p w14:paraId="6A8FC47F" w14:textId="77777777" w:rsidR="00913E37" w:rsidRPr="00011B2B" w:rsidRDefault="00913E37" w:rsidP="00913E37">
            <w:pPr>
              <w:pStyle w:val="GOSTTablenorm"/>
            </w:pPr>
            <w:r w:rsidRPr="00011B2B">
              <w:t>О</w:t>
            </w:r>
          </w:p>
        </w:tc>
        <w:tc>
          <w:tcPr>
            <w:tcW w:w="3841" w:type="dxa"/>
          </w:tcPr>
          <w:p w14:paraId="2872241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CE94514" w14:textId="77777777" w:rsidTr="00913E37">
        <w:tc>
          <w:tcPr>
            <w:tcW w:w="1649" w:type="dxa"/>
          </w:tcPr>
          <w:p w14:paraId="14DD239C" w14:textId="77777777" w:rsidR="00913E37" w:rsidRPr="00011B2B" w:rsidRDefault="00913E37" w:rsidP="00913E37">
            <w:pPr>
              <w:pStyle w:val="GOSTTablenorm"/>
            </w:pPr>
            <w:r w:rsidRPr="00011B2B">
              <w:t>Итого по разделу 1. Внутриказначейские операции в текущем месяце</w:t>
            </w:r>
          </w:p>
        </w:tc>
        <w:tc>
          <w:tcPr>
            <w:tcW w:w="1650" w:type="dxa"/>
          </w:tcPr>
          <w:p w14:paraId="02ABDF9B" w14:textId="77777777" w:rsidR="00913E37" w:rsidRPr="00011B2B" w:rsidRDefault="00913E37" w:rsidP="00913E37">
            <w:pPr>
              <w:pStyle w:val="GOSTTablenorm"/>
            </w:pPr>
            <w:r w:rsidRPr="00011B2B">
              <w:rPr>
                <w:lang w:val="en-US"/>
              </w:rPr>
              <w:t>I</w:t>
            </w:r>
            <w:r w:rsidRPr="00011B2B">
              <w:t>SumIn_Tr_</w:t>
            </w:r>
            <w:r w:rsidRPr="00011B2B">
              <w:rPr>
                <w:lang w:val="en-US"/>
              </w:rPr>
              <w:t>M</w:t>
            </w:r>
          </w:p>
        </w:tc>
        <w:tc>
          <w:tcPr>
            <w:tcW w:w="552" w:type="dxa"/>
          </w:tcPr>
          <w:p w14:paraId="16ADFF2C" w14:textId="77777777" w:rsidR="00913E37" w:rsidRPr="00011B2B" w:rsidRDefault="00913E37" w:rsidP="00913E37">
            <w:pPr>
              <w:pStyle w:val="GOSTTablenorm"/>
            </w:pPr>
            <w:r w:rsidRPr="00011B2B">
              <w:t>П</w:t>
            </w:r>
          </w:p>
        </w:tc>
        <w:tc>
          <w:tcPr>
            <w:tcW w:w="1101" w:type="dxa"/>
          </w:tcPr>
          <w:p w14:paraId="2C2307DD" w14:textId="77777777" w:rsidR="00913E37" w:rsidRPr="00011B2B" w:rsidRDefault="00913E37" w:rsidP="00913E37">
            <w:pPr>
              <w:pStyle w:val="GOSTTablenorm"/>
            </w:pPr>
            <w:r w:rsidRPr="00011B2B">
              <w:t>N(20.2)</w:t>
            </w:r>
          </w:p>
        </w:tc>
        <w:tc>
          <w:tcPr>
            <w:tcW w:w="552" w:type="dxa"/>
          </w:tcPr>
          <w:p w14:paraId="56F181B3" w14:textId="77777777" w:rsidR="00913E37" w:rsidRPr="00011B2B" w:rsidRDefault="00913E37" w:rsidP="00913E37">
            <w:pPr>
              <w:pStyle w:val="GOSTTablenorm"/>
            </w:pPr>
            <w:r w:rsidRPr="00011B2B">
              <w:t>О</w:t>
            </w:r>
          </w:p>
        </w:tc>
        <w:tc>
          <w:tcPr>
            <w:tcW w:w="3841" w:type="dxa"/>
          </w:tcPr>
          <w:p w14:paraId="0A0996C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8F62E44" w14:textId="77777777" w:rsidTr="00913E37">
        <w:tc>
          <w:tcPr>
            <w:tcW w:w="1649" w:type="dxa"/>
          </w:tcPr>
          <w:p w14:paraId="0C0BD760" w14:textId="77777777" w:rsidR="00913E37" w:rsidRPr="00011B2B" w:rsidRDefault="00913E37" w:rsidP="00913E37">
            <w:pPr>
              <w:pStyle w:val="GOSTTablenorm"/>
            </w:pPr>
            <w:r w:rsidRPr="00011B2B">
              <w:t>Итого по разделу 1. Возвращено платежей с начала года</w:t>
            </w:r>
          </w:p>
        </w:tc>
        <w:tc>
          <w:tcPr>
            <w:tcW w:w="1650" w:type="dxa"/>
          </w:tcPr>
          <w:p w14:paraId="3D523FD0" w14:textId="77777777" w:rsidR="00913E37" w:rsidRPr="00011B2B" w:rsidRDefault="00913E37" w:rsidP="00913E37">
            <w:pPr>
              <w:pStyle w:val="GOSTTablenorm"/>
            </w:pPr>
            <w:r w:rsidRPr="00011B2B">
              <w:t>ISumRet</w:t>
            </w:r>
          </w:p>
        </w:tc>
        <w:tc>
          <w:tcPr>
            <w:tcW w:w="552" w:type="dxa"/>
          </w:tcPr>
          <w:p w14:paraId="1766E269" w14:textId="77777777" w:rsidR="00913E37" w:rsidRPr="00011B2B" w:rsidRDefault="00913E37" w:rsidP="00913E37">
            <w:pPr>
              <w:pStyle w:val="GOSTTablenorm"/>
            </w:pPr>
            <w:r w:rsidRPr="00011B2B">
              <w:t>П</w:t>
            </w:r>
          </w:p>
        </w:tc>
        <w:tc>
          <w:tcPr>
            <w:tcW w:w="1101" w:type="dxa"/>
          </w:tcPr>
          <w:p w14:paraId="6108936F" w14:textId="77777777" w:rsidR="00913E37" w:rsidRPr="00011B2B" w:rsidRDefault="00913E37" w:rsidP="00913E37">
            <w:pPr>
              <w:pStyle w:val="GOSTTablenorm"/>
            </w:pPr>
            <w:r w:rsidRPr="00011B2B">
              <w:t>N(20.2)</w:t>
            </w:r>
          </w:p>
        </w:tc>
        <w:tc>
          <w:tcPr>
            <w:tcW w:w="552" w:type="dxa"/>
          </w:tcPr>
          <w:p w14:paraId="210CF97E" w14:textId="77777777" w:rsidR="00913E37" w:rsidRPr="00011B2B" w:rsidRDefault="00913E37" w:rsidP="00913E37">
            <w:pPr>
              <w:pStyle w:val="GOSTTablenorm"/>
            </w:pPr>
            <w:r w:rsidRPr="00011B2B">
              <w:t>О</w:t>
            </w:r>
          </w:p>
        </w:tc>
        <w:tc>
          <w:tcPr>
            <w:tcW w:w="3841" w:type="dxa"/>
          </w:tcPr>
          <w:p w14:paraId="09CC2D6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9DF1BD1" w14:textId="77777777" w:rsidTr="00913E37">
        <w:tc>
          <w:tcPr>
            <w:tcW w:w="1649" w:type="dxa"/>
          </w:tcPr>
          <w:p w14:paraId="1759D7D9" w14:textId="77777777" w:rsidR="00913E37" w:rsidRPr="00011B2B" w:rsidRDefault="00913E37" w:rsidP="00913E37">
            <w:pPr>
              <w:pStyle w:val="GOSTTablenorm"/>
            </w:pPr>
            <w:r w:rsidRPr="00011B2B">
              <w:t>Итого по разделу 1. Возвращено платежей в текущем месяце</w:t>
            </w:r>
          </w:p>
        </w:tc>
        <w:tc>
          <w:tcPr>
            <w:tcW w:w="1650" w:type="dxa"/>
          </w:tcPr>
          <w:p w14:paraId="6CBA5E18" w14:textId="77777777" w:rsidR="00913E37" w:rsidRPr="00011B2B" w:rsidRDefault="00913E37" w:rsidP="00913E37">
            <w:pPr>
              <w:pStyle w:val="GOSTTablenorm"/>
            </w:pPr>
            <w:r w:rsidRPr="00011B2B">
              <w:t>ISumRet_M</w:t>
            </w:r>
          </w:p>
        </w:tc>
        <w:tc>
          <w:tcPr>
            <w:tcW w:w="552" w:type="dxa"/>
          </w:tcPr>
          <w:p w14:paraId="44B8BCC0" w14:textId="77777777" w:rsidR="00913E37" w:rsidRPr="00011B2B" w:rsidRDefault="00913E37" w:rsidP="00913E37">
            <w:pPr>
              <w:pStyle w:val="GOSTTablenorm"/>
            </w:pPr>
            <w:r w:rsidRPr="00011B2B">
              <w:t>П</w:t>
            </w:r>
          </w:p>
        </w:tc>
        <w:tc>
          <w:tcPr>
            <w:tcW w:w="1101" w:type="dxa"/>
          </w:tcPr>
          <w:p w14:paraId="7E2DD94E" w14:textId="77777777" w:rsidR="00913E37" w:rsidRPr="00011B2B" w:rsidRDefault="00913E37" w:rsidP="00913E37">
            <w:pPr>
              <w:pStyle w:val="GOSTTablenorm"/>
            </w:pPr>
            <w:r w:rsidRPr="00011B2B">
              <w:t>N(20.2)</w:t>
            </w:r>
          </w:p>
        </w:tc>
        <w:tc>
          <w:tcPr>
            <w:tcW w:w="552" w:type="dxa"/>
          </w:tcPr>
          <w:p w14:paraId="3FF67115" w14:textId="77777777" w:rsidR="00913E37" w:rsidRPr="00011B2B" w:rsidRDefault="00913E37" w:rsidP="00913E37">
            <w:pPr>
              <w:pStyle w:val="GOSTTablenorm"/>
            </w:pPr>
            <w:r w:rsidRPr="00011B2B">
              <w:t>О</w:t>
            </w:r>
          </w:p>
        </w:tc>
        <w:tc>
          <w:tcPr>
            <w:tcW w:w="3841" w:type="dxa"/>
          </w:tcPr>
          <w:p w14:paraId="6C5D144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0B3B72E" w14:textId="77777777" w:rsidTr="00913E37">
        <w:tc>
          <w:tcPr>
            <w:tcW w:w="1649" w:type="dxa"/>
          </w:tcPr>
          <w:p w14:paraId="0F3AF3E0" w14:textId="77777777" w:rsidR="00913E37" w:rsidRPr="00011B2B" w:rsidRDefault="00913E37" w:rsidP="00913E37">
            <w:pPr>
              <w:pStyle w:val="GOSTTablenorm"/>
            </w:pPr>
            <w:r w:rsidRPr="00011B2B">
              <w:t>Итого по разделу 1. Перечислено поступлений, всего с начала года</w:t>
            </w:r>
          </w:p>
        </w:tc>
        <w:tc>
          <w:tcPr>
            <w:tcW w:w="1650" w:type="dxa"/>
          </w:tcPr>
          <w:p w14:paraId="63AA8EC5" w14:textId="77777777" w:rsidR="00913E37" w:rsidRPr="00011B2B" w:rsidRDefault="00913E37" w:rsidP="00913E37">
            <w:pPr>
              <w:pStyle w:val="GOSTTablenorm"/>
            </w:pPr>
            <w:r w:rsidRPr="00011B2B">
              <w:t>ISumTransf</w:t>
            </w:r>
          </w:p>
        </w:tc>
        <w:tc>
          <w:tcPr>
            <w:tcW w:w="552" w:type="dxa"/>
          </w:tcPr>
          <w:p w14:paraId="213416D3" w14:textId="77777777" w:rsidR="00913E37" w:rsidRPr="00011B2B" w:rsidRDefault="00913E37" w:rsidP="00913E37">
            <w:pPr>
              <w:pStyle w:val="GOSTTablenorm"/>
            </w:pPr>
            <w:r w:rsidRPr="00011B2B">
              <w:t>П</w:t>
            </w:r>
          </w:p>
        </w:tc>
        <w:tc>
          <w:tcPr>
            <w:tcW w:w="1101" w:type="dxa"/>
          </w:tcPr>
          <w:p w14:paraId="665C6EC6" w14:textId="77777777" w:rsidR="00913E37" w:rsidRPr="00011B2B" w:rsidRDefault="00913E37" w:rsidP="00913E37">
            <w:pPr>
              <w:pStyle w:val="GOSTTablenorm"/>
            </w:pPr>
            <w:r w:rsidRPr="00011B2B">
              <w:t>N(20.2)</w:t>
            </w:r>
          </w:p>
        </w:tc>
        <w:tc>
          <w:tcPr>
            <w:tcW w:w="552" w:type="dxa"/>
          </w:tcPr>
          <w:p w14:paraId="03127EC5" w14:textId="77777777" w:rsidR="00913E37" w:rsidRPr="00011B2B" w:rsidRDefault="00913E37" w:rsidP="00913E37">
            <w:pPr>
              <w:pStyle w:val="GOSTTablenorm"/>
            </w:pPr>
            <w:r w:rsidRPr="00011B2B">
              <w:t>О</w:t>
            </w:r>
          </w:p>
        </w:tc>
        <w:tc>
          <w:tcPr>
            <w:tcW w:w="3841" w:type="dxa"/>
          </w:tcPr>
          <w:p w14:paraId="7796011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FA8B857" w14:textId="77777777" w:rsidTr="00913E37">
        <w:tc>
          <w:tcPr>
            <w:tcW w:w="1649" w:type="dxa"/>
          </w:tcPr>
          <w:p w14:paraId="19872D90" w14:textId="77777777" w:rsidR="00913E37" w:rsidRPr="00011B2B" w:rsidRDefault="00913E37" w:rsidP="00913E37">
            <w:pPr>
              <w:pStyle w:val="GOSTTablenorm"/>
            </w:pPr>
            <w:r w:rsidRPr="00011B2B">
              <w:t>Итого по разделу 1. Перечислено поступлений, всего в текущем месяце</w:t>
            </w:r>
          </w:p>
        </w:tc>
        <w:tc>
          <w:tcPr>
            <w:tcW w:w="1650" w:type="dxa"/>
          </w:tcPr>
          <w:p w14:paraId="71EBBC95" w14:textId="77777777" w:rsidR="00913E37" w:rsidRPr="00011B2B" w:rsidRDefault="00913E37" w:rsidP="00913E37">
            <w:pPr>
              <w:pStyle w:val="GOSTTablenorm"/>
            </w:pPr>
            <w:r w:rsidRPr="00011B2B">
              <w:t>ISumTransf_M</w:t>
            </w:r>
          </w:p>
        </w:tc>
        <w:tc>
          <w:tcPr>
            <w:tcW w:w="552" w:type="dxa"/>
          </w:tcPr>
          <w:p w14:paraId="7BAEA712" w14:textId="77777777" w:rsidR="00913E37" w:rsidRPr="00011B2B" w:rsidRDefault="00913E37" w:rsidP="00913E37">
            <w:pPr>
              <w:pStyle w:val="GOSTTablenorm"/>
            </w:pPr>
            <w:r w:rsidRPr="00011B2B">
              <w:t>П</w:t>
            </w:r>
          </w:p>
        </w:tc>
        <w:tc>
          <w:tcPr>
            <w:tcW w:w="1101" w:type="dxa"/>
          </w:tcPr>
          <w:p w14:paraId="764C62FC" w14:textId="77777777" w:rsidR="00913E37" w:rsidRPr="00011B2B" w:rsidRDefault="00913E37" w:rsidP="00913E37">
            <w:pPr>
              <w:pStyle w:val="GOSTTablenorm"/>
            </w:pPr>
            <w:r w:rsidRPr="00011B2B">
              <w:t>N(20.2)</w:t>
            </w:r>
          </w:p>
        </w:tc>
        <w:tc>
          <w:tcPr>
            <w:tcW w:w="552" w:type="dxa"/>
          </w:tcPr>
          <w:p w14:paraId="6B7E4AB7" w14:textId="77777777" w:rsidR="00913E37" w:rsidRPr="00011B2B" w:rsidRDefault="00913E37" w:rsidP="00913E37">
            <w:pPr>
              <w:pStyle w:val="GOSTTablenorm"/>
            </w:pPr>
            <w:r w:rsidRPr="00011B2B">
              <w:t>О</w:t>
            </w:r>
          </w:p>
        </w:tc>
        <w:tc>
          <w:tcPr>
            <w:tcW w:w="3841" w:type="dxa"/>
          </w:tcPr>
          <w:p w14:paraId="6705415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913CD65" w14:textId="77777777" w:rsidTr="00913E37">
        <w:tc>
          <w:tcPr>
            <w:tcW w:w="1649" w:type="dxa"/>
          </w:tcPr>
          <w:p w14:paraId="16B4C69D" w14:textId="77777777" w:rsidR="00913E37" w:rsidRPr="00011B2B" w:rsidRDefault="00913E37" w:rsidP="00913E37">
            <w:pPr>
              <w:pStyle w:val="GOSTTablenorm"/>
            </w:pPr>
            <w:r w:rsidRPr="00011B2B">
              <w:lastRenderedPageBreak/>
              <w:t>Итого по разделу 1. Перечислено в федеральный бюджет с начала года</w:t>
            </w:r>
          </w:p>
        </w:tc>
        <w:tc>
          <w:tcPr>
            <w:tcW w:w="1650" w:type="dxa"/>
          </w:tcPr>
          <w:p w14:paraId="303422D1" w14:textId="77777777" w:rsidR="00913E37" w:rsidRPr="00011B2B" w:rsidRDefault="00913E37" w:rsidP="00913E37">
            <w:pPr>
              <w:pStyle w:val="GOSTTablenorm"/>
            </w:pPr>
            <w:r w:rsidRPr="00011B2B">
              <w:t>ISumTransf_FB</w:t>
            </w:r>
          </w:p>
        </w:tc>
        <w:tc>
          <w:tcPr>
            <w:tcW w:w="552" w:type="dxa"/>
          </w:tcPr>
          <w:p w14:paraId="5B288517" w14:textId="77777777" w:rsidR="00913E37" w:rsidRPr="00011B2B" w:rsidRDefault="00913E37" w:rsidP="00913E37">
            <w:pPr>
              <w:pStyle w:val="GOSTTablenorm"/>
            </w:pPr>
            <w:r w:rsidRPr="00011B2B">
              <w:t>П</w:t>
            </w:r>
          </w:p>
        </w:tc>
        <w:tc>
          <w:tcPr>
            <w:tcW w:w="1101" w:type="dxa"/>
          </w:tcPr>
          <w:p w14:paraId="3C86A30A" w14:textId="77777777" w:rsidR="00913E37" w:rsidRPr="00011B2B" w:rsidRDefault="00913E37" w:rsidP="00913E37">
            <w:pPr>
              <w:pStyle w:val="GOSTTablenorm"/>
            </w:pPr>
            <w:r w:rsidRPr="00011B2B">
              <w:t>N(20.2)</w:t>
            </w:r>
          </w:p>
        </w:tc>
        <w:tc>
          <w:tcPr>
            <w:tcW w:w="552" w:type="dxa"/>
          </w:tcPr>
          <w:p w14:paraId="14298EC0" w14:textId="77777777" w:rsidR="00913E37" w:rsidRPr="00011B2B" w:rsidRDefault="00913E37" w:rsidP="00913E37">
            <w:pPr>
              <w:pStyle w:val="GOSTTablenorm"/>
            </w:pPr>
            <w:r w:rsidRPr="00011B2B">
              <w:t>О</w:t>
            </w:r>
          </w:p>
        </w:tc>
        <w:tc>
          <w:tcPr>
            <w:tcW w:w="3841" w:type="dxa"/>
          </w:tcPr>
          <w:p w14:paraId="1956269B"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8F22C9B" w14:textId="77777777" w:rsidTr="00913E37">
        <w:tc>
          <w:tcPr>
            <w:tcW w:w="1649" w:type="dxa"/>
          </w:tcPr>
          <w:p w14:paraId="27BB614D" w14:textId="77777777" w:rsidR="00913E37" w:rsidRPr="00011B2B" w:rsidRDefault="00913E37" w:rsidP="00913E37">
            <w:pPr>
              <w:pStyle w:val="GOSTTablenorm"/>
            </w:pPr>
            <w:r w:rsidRPr="00011B2B">
              <w:t>Итого по разделу 1. Перечислено в федеральный бюджет в текущем месяце</w:t>
            </w:r>
          </w:p>
        </w:tc>
        <w:tc>
          <w:tcPr>
            <w:tcW w:w="1650" w:type="dxa"/>
          </w:tcPr>
          <w:p w14:paraId="5A9096FF" w14:textId="77777777" w:rsidR="00913E37" w:rsidRPr="00011B2B" w:rsidRDefault="00913E37" w:rsidP="00913E37">
            <w:pPr>
              <w:pStyle w:val="GOSTTablenorm"/>
            </w:pPr>
            <w:r w:rsidRPr="00011B2B">
              <w:t>ISumTransf_FB_M</w:t>
            </w:r>
          </w:p>
        </w:tc>
        <w:tc>
          <w:tcPr>
            <w:tcW w:w="552" w:type="dxa"/>
          </w:tcPr>
          <w:p w14:paraId="77FD8E2C" w14:textId="77777777" w:rsidR="00913E37" w:rsidRPr="00011B2B" w:rsidRDefault="00913E37" w:rsidP="00913E37">
            <w:pPr>
              <w:pStyle w:val="GOSTTablenorm"/>
            </w:pPr>
            <w:r w:rsidRPr="00011B2B">
              <w:t>П</w:t>
            </w:r>
          </w:p>
        </w:tc>
        <w:tc>
          <w:tcPr>
            <w:tcW w:w="1101" w:type="dxa"/>
          </w:tcPr>
          <w:p w14:paraId="55443082" w14:textId="77777777" w:rsidR="00913E37" w:rsidRPr="00011B2B" w:rsidRDefault="00913E37" w:rsidP="00913E37">
            <w:pPr>
              <w:pStyle w:val="GOSTTablenorm"/>
            </w:pPr>
            <w:r w:rsidRPr="00011B2B">
              <w:t>N(20.2)</w:t>
            </w:r>
          </w:p>
        </w:tc>
        <w:tc>
          <w:tcPr>
            <w:tcW w:w="552" w:type="dxa"/>
          </w:tcPr>
          <w:p w14:paraId="3405D540" w14:textId="77777777" w:rsidR="00913E37" w:rsidRPr="00011B2B" w:rsidRDefault="00913E37" w:rsidP="00913E37">
            <w:pPr>
              <w:pStyle w:val="GOSTTablenorm"/>
            </w:pPr>
            <w:r w:rsidRPr="00011B2B">
              <w:t>О</w:t>
            </w:r>
          </w:p>
        </w:tc>
        <w:tc>
          <w:tcPr>
            <w:tcW w:w="3841" w:type="dxa"/>
          </w:tcPr>
          <w:p w14:paraId="5ED2D2E9"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0E12CBD" w14:textId="77777777" w:rsidTr="00913E37">
        <w:tc>
          <w:tcPr>
            <w:tcW w:w="1649" w:type="dxa"/>
          </w:tcPr>
          <w:p w14:paraId="5DA608BA" w14:textId="77777777" w:rsidR="00913E37" w:rsidRPr="00011B2B" w:rsidRDefault="00913E37" w:rsidP="00913E37">
            <w:pPr>
              <w:pStyle w:val="GOSTTablenorm"/>
            </w:pPr>
            <w:r w:rsidRPr="00011B2B">
              <w:t>Итого по разделу 1. Перечислено в бюджет субъекта Российской Федерации с начала года</w:t>
            </w:r>
          </w:p>
        </w:tc>
        <w:tc>
          <w:tcPr>
            <w:tcW w:w="1650" w:type="dxa"/>
          </w:tcPr>
          <w:p w14:paraId="45A9C048" w14:textId="77777777" w:rsidR="00913E37" w:rsidRPr="00011B2B" w:rsidRDefault="00913E37" w:rsidP="00913E37">
            <w:pPr>
              <w:pStyle w:val="GOSTTablenorm"/>
            </w:pPr>
            <w:r w:rsidRPr="00011B2B">
              <w:t>ISumTransf_SB</w:t>
            </w:r>
          </w:p>
        </w:tc>
        <w:tc>
          <w:tcPr>
            <w:tcW w:w="552" w:type="dxa"/>
          </w:tcPr>
          <w:p w14:paraId="1C425589" w14:textId="77777777" w:rsidR="00913E37" w:rsidRPr="00011B2B" w:rsidRDefault="00913E37" w:rsidP="00913E37">
            <w:pPr>
              <w:pStyle w:val="GOSTTablenorm"/>
            </w:pPr>
            <w:r w:rsidRPr="00011B2B">
              <w:t>П</w:t>
            </w:r>
          </w:p>
        </w:tc>
        <w:tc>
          <w:tcPr>
            <w:tcW w:w="1101" w:type="dxa"/>
          </w:tcPr>
          <w:p w14:paraId="37D83845" w14:textId="77777777" w:rsidR="00913E37" w:rsidRPr="00011B2B" w:rsidRDefault="00913E37" w:rsidP="00913E37">
            <w:pPr>
              <w:pStyle w:val="GOSTTablenorm"/>
            </w:pPr>
            <w:r w:rsidRPr="00011B2B">
              <w:t>N(20.2)</w:t>
            </w:r>
          </w:p>
        </w:tc>
        <w:tc>
          <w:tcPr>
            <w:tcW w:w="552" w:type="dxa"/>
          </w:tcPr>
          <w:p w14:paraId="7CF37E30" w14:textId="77777777" w:rsidR="00913E37" w:rsidRPr="00011B2B" w:rsidRDefault="00913E37" w:rsidP="00913E37">
            <w:pPr>
              <w:pStyle w:val="GOSTTablenorm"/>
            </w:pPr>
            <w:r w:rsidRPr="00011B2B">
              <w:t>О</w:t>
            </w:r>
          </w:p>
        </w:tc>
        <w:tc>
          <w:tcPr>
            <w:tcW w:w="3841" w:type="dxa"/>
          </w:tcPr>
          <w:p w14:paraId="243CF07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3D8CCCA" w14:textId="77777777" w:rsidTr="00913E37">
        <w:tc>
          <w:tcPr>
            <w:tcW w:w="1649" w:type="dxa"/>
          </w:tcPr>
          <w:p w14:paraId="697E3B01" w14:textId="77777777" w:rsidR="00913E37" w:rsidRPr="00011B2B" w:rsidRDefault="00913E37" w:rsidP="00913E37">
            <w:pPr>
              <w:pStyle w:val="GOSTTablenorm"/>
            </w:pPr>
            <w:r w:rsidRPr="00011B2B">
              <w:t>Итого по разделу 1. Перечислено в бюджет субъекта Российской Федерации в текущем месяце</w:t>
            </w:r>
          </w:p>
        </w:tc>
        <w:tc>
          <w:tcPr>
            <w:tcW w:w="1650" w:type="dxa"/>
          </w:tcPr>
          <w:p w14:paraId="2AAA883B" w14:textId="77777777" w:rsidR="00913E37" w:rsidRPr="00011B2B" w:rsidRDefault="00913E37" w:rsidP="00913E37">
            <w:pPr>
              <w:pStyle w:val="GOSTTablenorm"/>
            </w:pPr>
            <w:r w:rsidRPr="00011B2B">
              <w:t>ISumTransf_SB_M</w:t>
            </w:r>
          </w:p>
        </w:tc>
        <w:tc>
          <w:tcPr>
            <w:tcW w:w="552" w:type="dxa"/>
          </w:tcPr>
          <w:p w14:paraId="6B39045E" w14:textId="77777777" w:rsidR="00913E37" w:rsidRPr="00011B2B" w:rsidRDefault="00913E37" w:rsidP="00913E37">
            <w:pPr>
              <w:pStyle w:val="GOSTTablenorm"/>
            </w:pPr>
            <w:r w:rsidRPr="00011B2B">
              <w:t>П</w:t>
            </w:r>
          </w:p>
        </w:tc>
        <w:tc>
          <w:tcPr>
            <w:tcW w:w="1101" w:type="dxa"/>
          </w:tcPr>
          <w:p w14:paraId="05696830" w14:textId="77777777" w:rsidR="00913E37" w:rsidRPr="00011B2B" w:rsidRDefault="00913E37" w:rsidP="00913E37">
            <w:pPr>
              <w:pStyle w:val="GOSTTablenorm"/>
            </w:pPr>
            <w:r w:rsidRPr="00011B2B">
              <w:t>N(20.2)</w:t>
            </w:r>
          </w:p>
        </w:tc>
        <w:tc>
          <w:tcPr>
            <w:tcW w:w="552" w:type="dxa"/>
          </w:tcPr>
          <w:p w14:paraId="37CEAB6A" w14:textId="77777777" w:rsidR="00913E37" w:rsidRPr="00011B2B" w:rsidRDefault="00913E37" w:rsidP="00913E37">
            <w:pPr>
              <w:pStyle w:val="GOSTTablenorm"/>
            </w:pPr>
            <w:r w:rsidRPr="00011B2B">
              <w:t>О</w:t>
            </w:r>
          </w:p>
        </w:tc>
        <w:tc>
          <w:tcPr>
            <w:tcW w:w="3841" w:type="dxa"/>
          </w:tcPr>
          <w:p w14:paraId="0E92E14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F15B96E" w14:textId="77777777" w:rsidTr="00913E37">
        <w:tc>
          <w:tcPr>
            <w:tcW w:w="1649" w:type="dxa"/>
          </w:tcPr>
          <w:p w14:paraId="1F35281E" w14:textId="77777777" w:rsidR="00913E37" w:rsidRPr="00011B2B" w:rsidRDefault="00913E37" w:rsidP="00913E37">
            <w:pPr>
              <w:pStyle w:val="GOSTTablenorm"/>
            </w:pPr>
            <w:r w:rsidRPr="00011B2B">
              <w:t>Итого по разделу 1. Перечислено в местный бюджет с начала года</w:t>
            </w:r>
          </w:p>
        </w:tc>
        <w:tc>
          <w:tcPr>
            <w:tcW w:w="1650" w:type="dxa"/>
          </w:tcPr>
          <w:p w14:paraId="5550CC5B" w14:textId="77777777" w:rsidR="00913E37" w:rsidRPr="00011B2B" w:rsidRDefault="00913E37" w:rsidP="00913E37">
            <w:pPr>
              <w:pStyle w:val="GOSTTablenorm"/>
            </w:pPr>
            <w:r w:rsidRPr="00011B2B">
              <w:t>ISumTransf_LB</w:t>
            </w:r>
          </w:p>
        </w:tc>
        <w:tc>
          <w:tcPr>
            <w:tcW w:w="552" w:type="dxa"/>
          </w:tcPr>
          <w:p w14:paraId="17BCA783" w14:textId="77777777" w:rsidR="00913E37" w:rsidRPr="00011B2B" w:rsidRDefault="00913E37" w:rsidP="00913E37">
            <w:pPr>
              <w:pStyle w:val="GOSTTablenorm"/>
            </w:pPr>
            <w:r w:rsidRPr="00011B2B">
              <w:t>П</w:t>
            </w:r>
          </w:p>
        </w:tc>
        <w:tc>
          <w:tcPr>
            <w:tcW w:w="1101" w:type="dxa"/>
          </w:tcPr>
          <w:p w14:paraId="3B730802" w14:textId="77777777" w:rsidR="00913E37" w:rsidRPr="00011B2B" w:rsidRDefault="00913E37" w:rsidP="00913E37">
            <w:pPr>
              <w:pStyle w:val="GOSTTablenorm"/>
            </w:pPr>
            <w:r w:rsidRPr="00011B2B">
              <w:t>N(20.2)</w:t>
            </w:r>
          </w:p>
        </w:tc>
        <w:tc>
          <w:tcPr>
            <w:tcW w:w="552" w:type="dxa"/>
          </w:tcPr>
          <w:p w14:paraId="47071024" w14:textId="77777777" w:rsidR="00913E37" w:rsidRPr="00011B2B" w:rsidRDefault="00913E37" w:rsidP="00913E37">
            <w:pPr>
              <w:pStyle w:val="GOSTTablenorm"/>
            </w:pPr>
            <w:r w:rsidRPr="00011B2B">
              <w:t>О</w:t>
            </w:r>
          </w:p>
        </w:tc>
        <w:tc>
          <w:tcPr>
            <w:tcW w:w="3841" w:type="dxa"/>
          </w:tcPr>
          <w:p w14:paraId="7502FFA1"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A62CFC5" w14:textId="77777777" w:rsidTr="00913E37">
        <w:tc>
          <w:tcPr>
            <w:tcW w:w="1649" w:type="dxa"/>
          </w:tcPr>
          <w:p w14:paraId="4F7760D7" w14:textId="77777777" w:rsidR="00913E37" w:rsidRPr="00011B2B" w:rsidRDefault="00913E37" w:rsidP="00913E37">
            <w:pPr>
              <w:pStyle w:val="GOSTTablenorm"/>
            </w:pPr>
            <w:r w:rsidRPr="00011B2B">
              <w:t>Итого по разделу 1. Перечислено в местный бюджет в текущем месяце</w:t>
            </w:r>
          </w:p>
        </w:tc>
        <w:tc>
          <w:tcPr>
            <w:tcW w:w="1650" w:type="dxa"/>
          </w:tcPr>
          <w:p w14:paraId="31CAF491" w14:textId="77777777" w:rsidR="00913E37" w:rsidRPr="00011B2B" w:rsidRDefault="00913E37" w:rsidP="00913E37">
            <w:pPr>
              <w:pStyle w:val="GOSTTablenorm"/>
            </w:pPr>
            <w:r w:rsidRPr="00011B2B">
              <w:t>ISumTransf_LB_M</w:t>
            </w:r>
          </w:p>
        </w:tc>
        <w:tc>
          <w:tcPr>
            <w:tcW w:w="552" w:type="dxa"/>
          </w:tcPr>
          <w:p w14:paraId="52153E0F" w14:textId="77777777" w:rsidR="00913E37" w:rsidRPr="00011B2B" w:rsidRDefault="00913E37" w:rsidP="00913E37">
            <w:pPr>
              <w:pStyle w:val="GOSTTablenorm"/>
            </w:pPr>
            <w:r w:rsidRPr="00011B2B">
              <w:t>П</w:t>
            </w:r>
          </w:p>
        </w:tc>
        <w:tc>
          <w:tcPr>
            <w:tcW w:w="1101" w:type="dxa"/>
          </w:tcPr>
          <w:p w14:paraId="13FAA80F" w14:textId="77777777" w:rsidR="00913E37" w:rsidRPr="00011B2B" w:rsidRDefault="00913E37" w:rsidP="00913E37">
            <w:pPr>
              <w:pStyle w:val="GOSTTablenorm"/>
            </w:pPr>
            <w:r w:rsidRPr="00011B2B">
              <w:t>N(20.2)</w:t>
            </w:r>
          </w:p>
        </w:tc>
        <w:tc>
          <w:tcPr>
            <w:tcW w:w="552" w:type="dxa"/>
          </w:tcPr>
          <w:p w14:paraId="120DFC6D" w14:textId="77777777" w:rsidR="00913E37" w:rsidRPr="00011B2B" w:rsidRDefault="00913E37" w:rsidP="00913E37">
            <w:pPr>
              <w:pStyle w:val="GOSTTablenorm"/>
            </w:pPr>
            <w:r w:rsidRPr="00011B2B">
              <w:t>О</w:t>
            </w:r>
          </w:p>
        </w:tc>
        <w:tc>
          <w:tcPr>
            <w:tcW w:w="3841" w:type="dxa"/>
          </w:tcPr>
          <w:p w14:paraId="3D99A52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8098BFB" w14:textId="77777777" w:rsidTr="00913E37">
        <w:tc>
          <w:tcPr>
            <w:tcW w:w="1649" w:type="dxa"/>
          </w:tcPr>
          <w:p w14:paraId="4BC98E49" w14:textId="77777777" w:rsidR="00913E37" w:rsidRPr="00011B2B" w:rsidRDefault="00913E37" w:rsidP="00913E37">
            <w:pPr>
              <w:pStyle w:val="GOSTTablenorm"/>
            </w:pPr>
            <w:r w:rsidRPr="00011B2B">
              <w:t xml:space="preserve">Итого по разделу 1. Перечислено в бюджет Фонда пенсионного и </w:t>
            </w:r>
            <w:r w:rsidRPr="00011B2B">
              <w:lastRenderedPageBreak/>
              <w:t>социального страхования Российской Федерации с начала года</w:t>
            </w:r>
          </w:p>
        </w:tc>
        <w:tc>
          <w:tcPr>
            <w:tcW w:w="1650" w:type="dxa"/>
          </w:tcPr>
          <w:p w14:paraId="0E645892" w14:textId="77777777" w:rsidR="00913E37" w:rsidRPr="00011B2B" w:rsidRDefault="00913E37" w:rsidP="00913E37">
            <w:pPr>
              <w:pStyle w:val="GOSTTablenorm"/>
            </w:pPr>
            <w:r w:rsidRPr="00011B2B">
              <w:lastRenderedPageBreak/>
              <w:t>ISumTransf_FS</w:t>
            </w:r>
          </w:p>
        </w:tc>
        <w:tc>
          <w:tcPr>
            <w:tcW w:w="552" w:type="dxa"/>
          </w:tcPr>
          <w:p w14:paraId="3AA6888B" w14:textId="77777777" w:rsidR="00913E37" w:rsidRPr="00011B2B" w:rsidRDefault="00913E37" w:rsidP="00913E37">
            <w:pPr>
              <w:pStyle w:val="GOSTTablenorm"/>
            </w:pPr>
            <w:r w:rsidRPr="00011B2B">
              <w:t>П</w:t>
            </w:r>
          </w:p>
        </w:tc>
        <w:tc>
          <w:tcPr>
            <w:tcW w:w="1101" w:type="dxa"/>
          </w:tcPr>
          <w:p w14:paraId="21D11C7B" w14:textId="77777777" w:rsidR="00913E37" w:rsidRPr="00011B2B" w:rsidRDefault="00913E37" w:rsidP="00913E37">
            <w:pPr>
              <w:pStyle w:val="GOSTTablenorm"/>
            </w:pPr>
            <w:r w:rsidRPr="00011B2B">
              <w:t>N(20.2)</w:t>
            </w:r>
          </w:p>
        </w:tc>
        <w:tc>
          <w:tcPr>
            <w:tcW w:w="552" w:type="dxa"/>
          </w:tcPr>
          <w:p w14:paraId="6E3E684F" w14:textId="77777777" w:rsidR="00913E37" w:rsidRPr="00011B2B" w:rsidRDefault="00913E37" w:rsidP="00913E37">
            <w:pPr>
              <w:pStyle w:val="GOSTTablenorm"/>
            </w:pPr>
            <w:r w:rsidRPr="00011B2B">
              <w:t>О</w:t>
            </w:r>
          </w:p>
        </w:tc>
        <w:tc>
          <w:tcPr>
            <w:tcW w:w="3841" w:type="dxa"/>
          </w:tcPr>
          <w:p w14:paraId="6B347F6E"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DDBF4B7" w14:textId="77777777" w:rsidTr="00913E37">
        <w:tc>
          <w:tcPr>
            <w:tcW w:w="1649" w:type="dxa"/>
          </w:tcPr>
          <w:p w14:paraId="014C011E" w14:textId="77777777" w:rsidR="00913E37" w:rsidRPr="00011B2B" w:rsidRDefault="00913E37" w:rsidP="00913E37">
            <w:pPr>
              <w:pStyle w:val="GOSTTablenorm"/>
            </w:pPr>
            <w:r w:rsidRPr="00011B2B">
              <w:lastRenderedPageBreak/>
              <w:t>Итого по разделу 1. Перечислено в бюджет Фонда пенсионного и социального страхования Российской Федерации в текущем месяце</w:t>
            </w:r>
          </w:p>
        </w:tc>
        <w:tc>
          <w:tcPr>
            <w:tcW w:w="1650" w:type="dxa"/>
          </w:tcPr>
          <w:p w14:paraId="5BD382B6" w14:textId="77777777" w:rsidR="00913E37" w:rsidRPr="00011B2B" w:rsidRDefault="00913E37" w:rsidP="00913E37">
            <w:pPr>
              <w:pStyle w:val="GOSTTablenorm"/>
            </w:pPr>
            <w:r w:rsidRPr="00011B2B">
              <w:t>ISumTransf_FS_M</w:t>
            </w:r>
          </w:p>
        </w:tc>
        <w:tc>
          <w:tcPr>
            <w:tcW w:w="552" w:type="dxa"/>
          </w:tcPr>
          <w:p w14:paraId="5C4A5D67" w14:textId="77777777" w:rsidR="00913E37" w:rsidRPr="00011B2B" w:rsidRDefault="00913E37" w:rsidP="00913E37">
            <w:pPr>
              <w:pStyle w:val="GOSTTablenorm"/>
            </w:pPr>
            <w:r w:rsidRPr="00011B2B">
              <w:t>П</w:t>
            </w:r>
          </w:p>
        </w:tc>
        <w:tc>
          <w:tcPr>
            <w:tcW w:w="1101" w:type="dxa"/>
          </w:tcPr>
          <w:p w14:paraId="2BEE2331" w14:textId="77777777" w:rsidR="00913E37" w:rsidRPr="00011B2B" w:rsidRDefault="00913E37" w:rsidP="00913E37">
            <w:pPr>
              <w:pStyle w:val="GOSTTablenorm"/>
            </w:pPr>
            <w:r w:rsidRPr="00011B2B">
              <w:t>N(20.2)</w:t>
            </w:r>
          </w:p>
        </w:tc>
        <w:tc>
          <w:tcPr>
            <w:tcW w:w="552" w:type="dxa"/>
          </w:tcPr>
          <w:p w14:paraId="69C8E26B" w14:textId="77777777" w:rsidR="00913E37" w:rsidRPr="00011B2B" w:rsidRDefault="00913E37" w:rsidP="00913E37">
            <w:pPr>
              <w:pStyle w:val="GOSTTablenorm"/>
            </w:pPr>
            <w:r w:rsidRPr="00011B2B">
              <w:t>О</w:t>
            </w:r>
          </w:p>
        </w:tc>
        <w:tc>
          <w:tcPr>
            <w:tcW w:w="3841" w:type="dxa"/>
          </w:tcPr>
          <w:p w14:paraId="5AA317F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06E5180" w14:textId="77777777" w:rsidTr="00913E37">
        <w:tc>
          <w:tcPr>
            <w:tcW w:w="1649" w:type="dxa"/>
          </w:tcPr>
          <w:p w14:paraId="3A47E5F9" w14:textId="77777777" w:rsidR="00913E37" w:rsidRPr="00011B2B" w:rsidRDefault="00913E37" w:rsidP="00913E37">
            <w:pPr>
              <w:pStyle w:val="GOSTTablenorm"/>
            </w:pPr>
            <w:r w:rsidRPr="00011B2B">
              <w:t>Итого по разделу 1. Перечислено в бюджет Федерального фонда обязательного медицинского страхования с начала года</w:t>
            </w:r>
          </w:p>
        </w:tc>
        <w:tc>
          <w:tcPr>
            <w:tcW w:w="1650" w:type="dxa"/>
          </w:tcPr>
          <w:p w14:paraId="734E64F6" w14:textId="77777777" w:rsidR="00913E37" w:rsidRPr="00011B2B" w:rsidRDefault="00913E37" w:rsidP="00913E37">
            <w:pPr>
              <w:pStyle w:val="GOSTTablenorm"/>
            </w:pPr>
            <w:r w:rsidRPr="00011B2B">
              <w:t>ISumTransf_OMS</w:t>
            </w:r>
          </w:p>
        </w:tc>
        <w:tc>
          <w:tcPr>
            <w:tcW w:w="552" w:type="dxa"/>
          </w:tcPr>
          <w:p w14:paraId="2184139A" w14:textId="77777777" w:rsidR="00913E37" w:rsidRPr="00011B2B" w:rsidRDefault="00913E37" w:rsidP="00913E37">
            <w:pPr>
              <w:pStyle w:val="GOSTTablenorm"/>
            </w:pPr>
            <w:r w:rsidRPr="00011B2B">
              <w:t>П</w:t>
            </w:r>
          </w:p>
        </w:tc>
        <w:tc>
          <w:tcPr>
            <w:tcW w:w="1101" w:type="dxa"/>
          </w:tcPr>
          <w:p w14:paraId="62F0B384" w14:textId="77777777" w:rsidR="00913E37" w:rsidRPr="00011B2B" w:rsidRDefault="00913E37" w:rsidP="00913E37">
            <w:pPr>
              <w:pStyle w:val="GOSTTablenorm"/>
            </w:pPr>
            <w:r w:rsidRPr="00011B2B">
              <w:t>N(20.2)</w:t>
            </w:r>
          </w:p>
        </w:tc>
        <w:tc>
          <w:tcPr>
            <w:tcW w:w="552" w:type="dxa"/>
          </w:tcPr>
          <w:p w14:paraId="4723AE1D" w14:textId="77777777" w:rsidR="00913E37" w:rsidRPr="00011B2B" w:rsidRDefault="00913E37" w:rsidP="00913E37">
            <w:pPr>
              <w:pStyle w:val="GOSTTablenorm"/>
            </w:pPr>
            <w:r w:rsidRPr="00011B2B">
              <w:t>О</w:t>
            </w:r>
          </w:p>
        </w:tc>
        <w:tc>
          <w:tcPr>
            <w:tcW w:w="3841" w:type="dxa"/>
          </w:tcPr>
          <w:p w14:paraId="3EDB5C3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31298FF" w14:textId="77777777" w:rsidTr="00913E37">
        <w:tc>
          <w:tcPr>
            <w:tcW w:w="1649" w:type="dxa"/>
          </w:tcPr>
          <w:p w14:paraId="23395DF7" w14:textId="77777777" w:rsidR="00913E37" w:rsidRPr="00011B2B" w:rsidRDefault="00913E37" w:rsidP="00913E37">
            <w:pPr>
              <w:pStyle w:val="GOSTTablenorm"/>
            </w:pPr>
            <w:r w:rsidRPr="00011B2B">
              <w:t>Итого по разделу 1. Перечислено в бюджет Федерального фонда обязательного медицинского страхования в текущем месяце</w:t>
            </w:r>
          </w:p>
        </w:tc>
        <w:tc>
          <w:tcPr>
            <w:tcW w:w="1650" w:type="dxa"/>
          </w:tcPr>
          <w:p w14:paraId="6AD684A0" w14:textId="77777777" w:rsidR="00913E37" w:rsidRPr="00011B2B" w:rsidRDefault="00913E37" w:rsidP="00913E37">
            <w:pPr>
              <w:pStyle w:val="GOSTTablenorm"/>
            </w:pPr>
            <w:r w:rsidRPr="00011B2B">
              <w:t>ISumTransf_OMS_M</w:t>
            </w:r>
          </w:p>
        </w:tc>
        <w:tc>
          <w:tcPr>
            <w:tcW w:w="552" w:type="dxa"/>
          </w:tcPr>
          <w:p w14:paraId="42AAE6CC" w14:textId="77777777" w:rsidR="00913E37" w:rsidRPr="00011B2B" w:rsidRDefault="00913E37" w:rsidP="00913E37">
            <w:pPr>
              <w:pStyle w:val="GOSTTablenorm"/>
            </w:pPr>
            <w:r w:rsidRPr="00011B2B">
              <w:t>П</w:t>
            </w:r>
          </w:p>
        </w:tc>
        <w:tc>
          <w:tcPr>
            <w:tcW w:w="1101" w:type="dxa"/>
          </w:tcPr>
          <w:p w14:paraId="3164FB4C" w14:textId="77777777" w:rsidR="00913E37" w:rsidRPr="00011B2B" w:rsidRDefault="00913E37" w:rsidP="00913E37">
            <w:pPr>
              <w:pStyle w:val="GOSTTablenorm"/>
            </w:pPr>
            <w:r w:rsidRPr="00011B2B">
              <w:t>N(20.2)</w:t>
            </w:r>
          </w:p>
        </w:tc>
        <w:tc>
          <w:tcPr>
            <w:tcW w:w="552" w:type="dxa"/>
          </w:tcPr>
          <w:p w14:paraId="0A096EA0" w14:textId="77777777" w:rsidR="00913E37" w:rsidRPr="00011B2B" w:rsidRDefault="00913E37" w:rsidP="00913E37">
            <w:pPr>
              <w:pStyle w:val="GOSTTablenorm"/>
            </w:pPr>
            <w:r w:rsidRPr="00011B2B">
              <w:t>О</w:t>
            </w:r>
          </w:p>
        </w:tc>
        <w:tc>
          <w:tcPr>
            <w:tcW w:w="3841" w:type="dxa"/>
          </w:tcPr>
          <w:p w14:paraId="26E5A5B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A800AD1" w14:textId="77777777" w:rsidTr="00913E37">
        <w:tc>
          <w:tcPr>
            <w:tcW w:w="1649" w:type="dxa"/>
          </w:tcPr>
          <w:p w14:paraId="0B8447BB" w14:textId="77777777" w:rsidR="00913E37" w:rsidRPr="00011B2B" w:rsidRDefault="00913E37" w:rsidP="00913E37">
            <w:pPr>
              <w:pStyle w:val="GOSTTablenorm"/>
            </w:pPr>
            <w:r w:rsidRPr="00011B2B">
              <w:t>Итого по разделу 1. Перечислено в бюджет территориального фонда обязательного медицинского страхования с начала года</w:t>
            </w:r>
          </w:p>
        </w:tc>
        <w:tc>
          <w:tcPr>
            <w:tcW w:w="1650" w:type="dxa"/>
          </w:tcPr>
          <w:p w14:paraId="6CC08348" w14:textId="77777777" w:rsidR="00913E37" w:rsidRPr="00011B2B" w:rsidRDefault="00913E37" w:rsidP="00913E37">
            <w:pPr>
              <w:pStyle w:val="GOSTTablenorm"/>
            </w:pPr>
            <w:r w:rsidRPr="00011B2B">
              <w:t>ISumTransf_TFS</w:t>
            </w:r>
          </w:p>
        </w:tc>
        <w:tc>
          <w:tcPr>
            <w:tcW w:w="552" w:type="dxa"/>
          </w:tcPr>
          <w:p w14:paraId="307963C2" w14:textId="77777777" w:rsidR="00913E37" w:rsidRPr="00011B2B" w:rsidRDefault="00913E37" w:rsidP="00913E37">
            <w:pPr>
              <w:pStyle w:val="GOSTTablenorm"/>
            </w:pPr>
            <w:r w:rsidRPr="00011B2B">
              <w:t>П</w:t>
            </w:r>
          </w:p>
        </w:tc>
        <w:tc>
          <w:tcPr>
            <w:tcW w:w="1101" w:type="dxa"/>
          </w:tcPr>
          <w:p w14:paraId="3BF4D408" w14:textId="77777777" w:rsidR="00913E37" w:rsidRPr="00011B2B" w:rsidRDefault="00913E37" w:rsidP="00913E37">
            <w:pPr>
              <w:pStyle w:val="GOSTTablenorm"/>
            </w:pPr>
            <w:r w:rsidRPr="00011B2B">
              <w:t>N(20.2)</w:t>
            </w:r>
          </w:p>
        </w:tc>
        <w:tc>
          <w:tcPr>
            <w:tcW w:w="552" w:type="dxa"/>
          </w:tcPr>
          <w:p w14:paraId="3A77067B" w14:textId="77777777" w:rsidR="00913E37" w:rsidRPr="00011B2B" w:rsidRDefault="00913E37" w:rsidP="00913E37">
            <w:pPr>
              <w:pStyle w:val="GOSTTablenorm"/>
            </w:pPr>
            <w:r w:rsidRPr="00011B2B">
              <w:t>О</w:t>
            </w:r>
          </w:p>
        </w:tc>
        <w:tc>
          <w:tcPr>
            <w:tcW w:w="3841" w:type="dxa"/>
          </w:tcPr>
          <w:p w14:paraId="034072C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34A9073" w14:textId="77777777" w:rsidTr="00913E37">
        <w:tc>
          <w:tcPr>
            <w:tcW w:w="1649" w:type="dxa"/>
          </w:tcPr>
          <w:p w14:paraId="7D2BDB8D" w14:textId="77777777" w:rsidR="00913E37" w:rsidRPr="00011B2B" w:rsidRDefault="00913E37" w:rsidP="00913E37">
            <w:pPr>
              <w:pStyle w:val="GOSTTablenorm"/>
            </w:pPr>
            <w:r w:rsidRPr="00011B2B">
              <w:lastRenderedPageBreak/>
              <w:t>Итого по разделу 1. Перечислено в бюджет территориального фонда обязательного медицинского страхования в текущем месяце</w:t>
            </w:r>
          </w:p>
        </w:tc>
        <w:tc>
          <w:tcPr>
            <w:tcW w:w="1650" w:type="dxa"/>
          </w:tcPr>
          <w:p w14:paraId="1692A916" w14:textId="77777777" w:rsidR="00913E37" w:rsidRPr="00011B2B" w:rsidRDefault="00913E37" w:rsidP="00913E37">
            <w:pPr>
              <w:pStyle w:val="GOSTTablenorm"/>
            </w:pPr>
            <w:r w:rsidRPr="00011B2B">
              <w:t>ISumTransf_TFS_M</w:t>
            </w:r>
          </w:p>
        </w:tc>
        <w:tc>
          <w:tcPr>
            <w:tcW w:w="552" w:type="dxa"/>
          </w:tcPr>
          <w:p w14:paraId="136D6405" w14:textId="77777777" w:rsidR="00913E37" w:rsidRPr="00011B2B" w:rsidRDefault="00913E37" w:rsidP="00913E37">
            <w:pPr>
              <w:pStyle w:val="GOSTTablenorm"/>
            </w:pPr>
            <w:r w:rsidRPr="00011B2B">
              <w:t>П</w:t>
            </w:r>
          </w:p>
        </w:tc>
        <w:tc>
          <w:tcPr>
            <w:tcW w:w="1101" w:type="dxa"/>
          </w:tcPr>
          <w:p w14:paraId="66A2E20A" w14:textId="77777777" w:rsidR="00913E37" w:rsidRPr="00011B2B" w:rsidRDefault="00913E37" w:rsidP="00913E37">
            <w:pPr>
              <w:pStyle w:val="GOSTTablenorm"/>
            </w:pPr>
            <w:r w:rsidRPr="00011B2B">
              <w:t>N(20.2)</w:t>
            </w:r>
          </w:p>
        </w:tc>
        <w:tc>
          <w:tcPr>
            <w:tcW w:w="552" w:type="dxa"/>
          </w:tcPr>
          <w:p w14:paraId="11C68BC0" w14:textId="77777777" w:rsidR="00913E37" w:rsidRPr="00011B2B" w:rsidRDefault="00913E37" w:rsidP="00913E37">
            <w:pPr>
              <w:pStyle w:val="GOSTTablenorm"/>
            </w:pPr>
            <w:r w:rsidRPr="00011B2B">
              <w:t>О</w:t>
            </w:r>
          </w:p>
        </w:tc>
        <w:tc>
          <w:tcPr>
            <w:tcW w:w="3841" w:type="dxa"/>
          </w:tcPr>
          <w:p w14:paraId="08EC10BB"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4B658CB" w14:textId="77777777" w:rsidTr="00913E37">
        <w:tc>
          <w:tcPr>
            <w:tcW w:w="1649" w:type="dxa"/>
          </w:tcPr>
          <w:p w14:paraId="3E9486A9" w14:textId="77777777" w:rsidR="00913E37" w:rsidRPr="00011B2B" w:rsidRDefault="00913E37" w:rsidP="00913E37">
            <w:pPr>
              <w:pStyle w:val="GOSTTablenorm"/>
            </w:pPr>
            <w:r w:rsidRPr="00011B2B">
              <w:t>Итого по разделу 1. Перечислено в бюджет иных получателей с начала года</w:t>
            </w:r>
          </w:p>
        </w:tc>
        <w:tc>
          <w:tcPr>
            <w:tcW w:w="1650" w:type="dxa"/>
          </w:tcPr>
          <w:p w14:paraId="62FED709" w14:textId="77777777" w:rsidR="00913E37" w:rsidRPr="00011B2B" w:rsidRDefault="00913E37" w:rsidP="00913E37">
            <w:pPr>
              <w:pStyle w:val="GOSTTablenorm"/>
            </w:pPr>
            <w:r w:rsidRPr="00011B2B">
              <w:t>ISumTransf_OR</w:t>
            </w:r>
          </w:p>
        </w:tc>
        <w:tc>
          <w:tcPr>
            <w:tcW w:w="552" w:type="dxa"/>
          </w:tcPr>
          <w:p w14:paraId="658C65B6" w14:textId="77777777" w:rsidR="00913E37" w:rsidRPr="00011B2B" w:rsidRDefault="00913E37" w:rsidP="00913E37">
            <w:pPr>
              <w:pStyle w:val="GOSTTablenorm"/>
            </w:pPr>
            <w:r w:rsidRPr="00011B2B">
              <w:t>П</w:t>
            </w:r>
          </w:p>
        </w:tc>
        <w:tc>
          <w:tcPr>
            <w:tcW w:w="1101" w:type="dxa"/>
          </w:tcPr>
          <w:p w14:paraId="5626D11B" w14:textId="77777777" w:rsidR="00913E37" w:rsidRPr="00011B2B" w:rsidRDefault="00913E37" w:rsidP="00913E37">
            <w:pPr>
              <w:pStyle w:val="GOSTTablenorm"/>
            </w:pPr>
            <w:r w:rsidRPr="00011B2B">
              <w:t>N(20.2)</w:t>
            </w:r>
          </w:p>
        </w:tc>
        <w:tc>
          <w:tcPr>
            <w:tcW w:w="552" w:type="dxa"/>
          </w:tcPr>
          <w:p w14:paraId="2A30D86B" w14:textId="77777777" w:rsidR="00913E37" w:rsidRPr="00011B2B" w:rsidRDefault="00913E37" w:rsidP="00913E37">
            <w:pPr>
              <w:pStyle w:val="GOSTTablenorm"/>
            </w:pPr>
            <w:r w:rsidRPr="00011B2B">
              <w:t>О</w:t>
            </w:r>
          </w:p>
        </w:tc>
        <w:tc>
          <w:tcPr>
            <w:tcW w:w="3841" w:type="dxa"/>
          </w:tcPr>
          <w:p w14:paraId="2EEB520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112908B" w14:textId="77777777" w:rsidTr="00913E37">
        <w:tc>
          <w:tcPr>
            <w:tcW w:w="1649" w:type="dxa"/>
          </w:tcPr>
          <w:p w14:paraId="32792875" w14:textId="77777777" w:rsidR="00913E37" w:rsidRPr="00011B2B" w:rsidRDefault="00913E37" w:rsidP="00913E37">
            <w:pPr>
              <w:pStyle w:val="GOSTTablenorm"/>
            </w:pPr>
            <w:r w:rsidRPr="00011B2B">
              <w:t>Итого по разделу 1. Перечислено в бюджет иных получателей в текущем месяце</w:t>
            </w:r>
          </w:p>
        </w:tc>
        <w:tc>
          <w:tcPr>
            <w:tcW w:w="1650" w:type="dxa"/>
          </w:tcPr>
          <w:p w14:paraId="6D11D9A2" w14:textId="77777777" w:rsidR="00913E37" w:rsidRPr="00011B2B" w:rsidRDefault="00913E37" w:rsidP="00913E37">
            <w:pPr>
              <w:pStyle w:val="GOSTTablenorm"/>
            </w:pPr>
            <w:r w:rsidRPr="00011B2B">
              <w:t>ISumTransf_OR_M</w:t>
            </w:r>
          </w:p>
        </w:tc>
        <w:tc>
          <w:tcPr>
            <w:tcW w:w="552" w:type="dxa"/>
          </w:tcPr>
          <w:p w14:paraId="60D7007B" w14:textId="77777777" w:rsidR="00913E37" w:rsidRPr="00011B2B" w:rsidRDefault="00913E37" w:rsidP="00913E37">
            <w:pPr>
              <w:pStyle w:val="GOSTTablenorm"/>
            </w:pPr>
            <w:r w:rsidRPr="00011B2B">
              <w:t>П</w:t>
            </w:r>
          </w:p>
        </w:tc>
        <w:tc>
          <w:tcPr>
            <w:tcW w:w="1101" w:type="dxa"/>
          </w:tcPr>
          <w:p w14:paraId="333A466D" w14:textId="77777777" w:rsidR="00913E37" w:rsidRPr="00011B2B" w:rsidRDefault="00913E37" w:rsidP="00913E37">
            <w:pPr>
              <w:pStyle w:val="GOSTTablenorm"/>
            </w:pPr>
            <w:r w:rsidRPr="00011B2B">
              <w:t>N(20.2)</w:t>
            </w:r>
          </w:p>
        </w:tc>
        <w:tc>
          <w:tcPr>
            <w:tcW w:w="552" w:type="dxa"/>
          </w:tcPr>
          <w:p w14:paraId="5DAC91F9" w14:textId="77777777" w:rsidR="00913E37" w:rsidRPr="00011B2B" w:rsidRDefault="00913E37" w:rsidP="00913E37">
            <w:pPr>
              <w:pStyle w:val="GOSTTablenorm"/>
            </w:pPr>
            <w:r w:rsidRPr="00011B2B">
              <w:t>О</w:t>
            </w:r>
          </w:p>
        </w:tc>
        <w:tc>
          <w:tcPr>
            <w:tcW w:w="3841" w:type="dxa"/>
          </w:tcPr>
          <w:p w14:paraId="4068D72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5A0CFD4" w14:textId="77777777" w:rsidTr="00913E37">
        <w:tc>
          <w:tcPr>
            <w:tcW w:w="1649" w:type="dxa"/>
          </w:tcPr>
          <w:p w14:paraId="103FDFC5" w14:textId="77777777" w:rsidR="00913E37" w:rsidRPr="00011B2B" w:rsidRDefault="00913E37" w:rsidP="00913E37">
            <w:pPr>
              <w:pStyle w:val="GOSTTablenorm"/>
            </w:pPr>
            <w:r w:rsidRPr="00011B2B">
              <w:t>Итого по разделу 1. Остаток на счете</w:t>
            </w:r>
          </w:p>
        </w:tc>
        <w:tc>
          <w:tcPr>
            <w:tcW w:w="1650" w:type="dxa"/>
          </w:tcPr>
          <w:p w14:paraId="7D782FAD" w14:textId="77777777" w:rsidR="00913E37" w:rsidRPr="00011B2B" w:rsidRDefault="00913E37" w:rsidP="00913E37">
            <w:pPr>
              <w:pStyle w:val="GOSTTablenorm"/>
            </w:pPr>
            <w:r w:rsidRPr="00011B2B">
              <w:t>ISumOST</w:t>
            </w:r>
          </w:p>
        </w:tc>
        <w:tc>
          <w:tcPr>
            <w:tcW w:w="552" w:type="dxa"/>
          </w:tcPr>
          <w:p w14:paraId="06C9F903" w14:textId="77777777" w:rsidR="00913E37" w:rsidRPr="00011B2B" w:rsidRDefault="00913E37" w:rsidP="00913E37">
            <w:pPr>
              <w:pStyle w:val="GOSTTablenorm"/>
            </w:pPr>
            <w:r w:rsidRPr="00011B2B">
              <w:t>П</w:t>
            </w:r>
          </w:p>
        </w:tc>
        <w:tc>
          <w:tcPr>
            <w:tcW w:w="1101" w:type="dxa"/>
          </w:tcPr>
          <w:p w14:paraId="0D6290A1" w14:textId="77777777" w:rsidR="00913E37" w:rsidRPr="00011B2B" w:rsidRDefault="00913E37" w:rsidP="00913E37">
            <w:pPr>
              <w:pStyle w:val="GOSTTablenorm"/>
            </w:pPr>
            <w:r w:rsidRPr="00011B2B">
              <w:t>N(20.2)</w:t>
            </w:r>
          </w:p>
        </w:tc>
        <w:tc>
          <w:tcPr>
            <w:tcW w:w="552" w:type="dxa"/>
          </w:tcPr>
          <w:p w14:paraId="19532E3B" w14:textId="77777777" w:rsidR="00913E37" w:rsidRPr="00011B2B" w:rsidRDefault="00913E37" w:rsidP="00913E37">
            <w:pPr>
              <w:pStyle w:val="GOSTTablenorm"/>
            </w:pPr>
            <w:r w:rsidRPr="00011B2B">
              <w:t>О</w:t>
            </w:r>
          </w:p>
        </w:tc>
        <w:tc>
          <w:tcPr>
            <w:tcW w:w="3841" w:type="dxa"/>
          </w:tcPr>
          <w:p w14:paraId="27215AB0" w14:textId="77777777" w:rsidR="00913E37" w:rsidRPr="00011B2B" w:rsidRDefault="00913E37" w:rsidP="00913E37">
            <w:pPr>
              <w:pStyle w:val="GOSTTablenorm"/>
            </w:pPr>
            <w:r w:rsidRPr="00011B2B">
              <w:t>В случае отсутствия данных указывается значение «0.00»</w:t>
            </w:r>
          </w:p>
        </w:tc>
      </w:tr>
    </w:tbl>
    <w:p w14:paraId="4551D334" w14:textId="77777777" w:rsidR="00913E37" w:rsidRPr="00011B2B" w:rsidRDefault="00913E37" w:rsidP="00011B2B">
      <w:pPr>
        <w:pStyle w:val="32"/>
        <w:keepNext w:val="0"/>
        <w:keepLines w:val="0"/>
        <w:widowControl w:val="0"/>
        <w:tabs>
          <w:tab w:val="num" w:pos="862"/>
        </w:tabs>
        <w:suppressAutoHyphens w:val="0"/>
      </w:pPr>
      <w:bookmarkStart w:id="3009" w:name="_Toc167898673"/>
      <w:bookmarkStart w:id="3010" w:name="_Toc219284301"/>
      <w:bookmarkStart w:id="3011" w:name="_Toc222502188"/>
      <w:r w:rsidRPr="00011B2B">
        <w:t>Описание комплексного типа «tItogSum_Sect2»</w:t>
      </w:r>
      <w:bookmarkEnd w:id="3009"/>
      <w:bookmarkEnd w:id="3010"/>
      <w:bookmarkEnd w:id="3011"/>
    </w:p>
    <w:p w14:paraId="6F204DE6" w14:textId="77777777" w:rsidR="00913E37" w:rsidRPr="00011B2B" w:rsidRDefault="00913E37" w:rsidP="00913E37">
      <w:pPr>
        <w:pStyle w:val="ASFKNormal"/>
        <w:spacing w:before="0" w:after="120"/>
        <w:contextualSpacing w:val="0"/>
        <w:jc w:val="both"/>
        <w:rPr>
          <w:sz w:val="24"/>
        </w:rPr>
      </w:pPr>
      <w:r w:rsidRPr="00011B2B">
        <w:rPr>
          <w:sz w:val="24"/>
        </w:rPr>
        <w:t>Описание комплексного типа «tItogSum_Sect2» блока «Итоги по разделу 2».</w:t>
      </w:r>
    </w:p>
    <w:p w14:paraId="455972DB" w14:textId="3C104E2B"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12" w:name="_Ref163461564"/>
      <w:bookmarkStart w:id="3013" w:name="_Toc219283857"/>
      <w:r w:rsidR="008B7810">
        <w:rPr>
          <w:noProof/>
        </w:rPr>
        <w:t>110</w:t>
      </w:r>
      <w:bookmarkEnd w:id="3012"/>
      <w:r w:rsidRPr="00011B2B">
        <w:rPr>
          <w:noProof/>
        </w:rPr>
        <w:fldChar w:fldCharType="end"/>
      </w:r>
      <w:r w:rsidRPr="00011B2B">
        <w:rPr>
          <w:rFonts w:eastAsia="Calibri"/>
          <w:szCs w:val="24"/>
        </w:rPr>
        <w:t xml:space="preserve"> – </w:t>
      </w:r>
      <w:r w:rsidRPr="00011B2B">
        <w:t>Описание комплексного типа «tItog</w:t>
      </w:r>
      <w:r w:rsidRPr="00011B2B">
        <w:rPr>
          <w:lang w:val="en-US"/>
        </w:rPr>
        <w:t>Sum</w:t>
      </w:r>
      <w:r w:rsidRPr="00011B2B">
        <w:t>_Sect2»</w:t>
      </w:r>
      <w:bookmarkEnd w:id="3013"/>
    </w:p>
    <w:tbl>
      <w:tblPr>
        <w:tblStyle w:val="GOSTTable"/>
        <w:tblW w:w="5000" w:type="pct"/>
        <w:tblLayout w:type="fixed"/>
        <w:tblLook w:val="07E0" w:firstRow="1" w:lastRow="1" w:firstColumn="1" w:lastColumn="1" w:noHBand="1" w:noVBand="1"/>
      </w:tblPr>
      <w:tblGrid>
        <w:gridCol w:w="1699"/>
        <w:gridCol w:w="1701"/>
        <w:gridCol w:w="569"/>
        <w:gridCol w:w="1134"/>
        <w:gridCol w:w="569"/>
        <w:gridCol w:w="3956"/>
      </w:tblGrid>
      <w:tr w:rsidR="00913E37" w:rsidRPr="00011B2B" w14:paraId="47DDF552" w14:textId="77777777" w:rsidTr="00913E37">
        <w:trPr>
          <w:cnfStyle w:val="100000000000" w:firstRow="1" w:lastRow="0" w:firstColumn="0" w:lastColumn="0" w:oddVBand="0" w:evenVBand="0" w:oddHBand="0" w:evenHBand="0" w:firstRowFirstColumn="0" w:firstRowLastColumn="0" w:lastRowFirstColumn="0" w:lastRowLastColumn="0"/>
        </w:trPr>
        <w:tc>
          <w:tcPr>
            <w:tcW w:w="1710" w:type="dxa"/>
          </w:tcPr>
          <w:p w14:paraId="1398109B"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12" w:type="dxa"/>
          </w:tcPr>
          <w:p w14:paraId="4BC1C401"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73" w:type="dxa"/>
          </w:tcPr>
          <w:p w14:paraId="63892EF5" w14:textId="77777777" w:rsidR="00913E37" w:rsidRPr="00011B2B" w:rsidRDefault="00913E37" w:rsidP="00913E37">
            <w:pPr>
              <w:pStyle w:val="ASFKTableHead"/>
              <w:rPr>
                <w:sz w:val="22"/>
                <w:szCs w:val="22"/>
              </w:rPr>
            </w:pPr>
            <w:r w:rsidRPr="00011B2B">
              <w:rPr>
                <w:sz w:val="22"/>
                <w:szCs w:val="22"/>
              </w:rPr>
              <w:t>Тип</w:t>
            </w:r>
          </w:p>
        </w:tc>
        <w:tc>
          <w:tcPr>
            <w:tcW w:w="1142" w:type="dxa"/>
          </w:tcPr>
          <w:p w14:paraId="20DB499E" w14:textId="77777777" w:rsidR="00913E37" w:rsidRPr="00011B2B" w:rsidRDefault="00913E37" w:rsidP="00913E37">
            <w:pPr>
              <w:pStyle w:val="ASFKTableHead"/>
              <w:rPr>
                <w:sz w:val="22"/>
                <w:szCs w:val="22"/>
              </w:rPr>
            </w:pPr>
            <w:r w:rsidRPr="00011B2B">
              <w:rPr>
                <w:sz w:val="22"/>
                <w:szCs w:val="22"/>
              </w:rPr>
              <w:t>Формат элемента</w:t>
            </w:r>
          </w:p>
        </w:tc>
        <w:tc>
          <w:tcPr>
            <w:tcW w:w="573" w:type="dxa"/>
          </w:tcPr>
          <w:p w14:paraId="17A3F95C" w14:textId="77777777" w:rsidR="00913E37" w:rsidRPr="00011B2B" w:rsidRDefault="00913E37" w:rsidP="00913E37">
            <w:pPr>
              <w:pStyle w:val="ASFKTableHead"/>
              <w:rPr>
                <w:sz w:val="22"/>
                <w:szCs w:val="22"/>
              </w:rPr>
            </w:pPr>
            <w:r w:rsidRPr="00011B2B">
              <w:rPr>
                <w:sz w:val="22"/>
                <w:szCs w:val="22"/>
              </w:rPr>
              <w:t>Обязательность</w:t>
            </w:r>
          </w:p>
        </w:tc>
        <w:tc>
          <w:tcPr>
            <w:tcW w:w="3984" w:type="dxa"/>
          </w:tcPr>
          <w:p w14:paraId="08A1F26D"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1D7E3EA9" w14:textId="77777777" w:rsidTr="00913E37">
        <w:tc>
          <w:tcPr>
            <w:tcW w:w="1710" w:type="dxa"/>
          </w:tcPr>
          <w:p w14:paraId="29192DB2" w14:textId="77777777" w:rsidR="00913E37" w:rsidRPr="00011B2B" w:rsidRDefault="00913E37" w:rsidP="00913E37">
            <w:pPr>
              <w:pStyle w:val="GOSTTablenorm"/>
            </w:pPr>
            <w:r w:rsidRPr="00011B2B">
              <w:t>Итого по разделу 2. Перечислено в бюджеты, всего с начала года</w:t>
            </w:r>
          </w:p>
        </w:tc>
        <w:tc>
          <w:tcPr>
            <w:tcW w:w="1712" w:type="dxa"/>
          </w:tcPr>
          <w:p w14:paraId="45FAD683" w14:textId="77777777" w:rsidR="00913E37" w:rsidRPr="00011B2B" w:rsidRDefault="00913E37" w:rsidP="00913E37">
            <w:pPr>
              <w:pStyle w:val="GOSTTablenorm"/>
            </w:pPr>
            <w:r w:rsidRPr="00011B2B">
              <w:t>ISumTransf</w:t>
            </w:r>
          </w:p>
        </w:tc>
        <w:tc>
          <w:tcPr>
            <w:tcW w:w="573" w:type="dxa"/>
          </w:tcPr>
          <w:p w14:paraId="4304390E" w14:textId="77777777" w:rsidR="00913E37" w:rsidRPr="00011B2B" w:rsidRDefault="00913E37" w:rsidP="00913E37">
            <w:pPr>
              <w:pStyle w:val="GOSTTablenorm"/>
            </w:pPr>
            <w:r w:rsidRPr="00011B2B">
              <w:t>П</w:t>
            </w:r>
          </w:p>
        </w:tc>
        <w:tc>
          <w:tcPr>
            <w:tcW w:w="1142" w:type="dxa"/>
          </w:tcPr>
          <w:p w14:paraId="140DA348" w14:textId="77777777" w:rsidR="00913E37" w:rsidRPr="00011B2B" w:rsidRDefault="00913E37" w:rsidP="00913E37">
            <w:pPr>
              <w:pStyle w:val="GOSTTablenorm"/>
            </w:pPr>
            <w:r w:rsidRPr="00011B2B">
              <w:t>N(20.2)</w:t>
            </w:r>
          </w:p>
        </w:tc>
        <w:tc>
          <w:tcPr>
            <w:tcW w:w="573" w:type="dxa"/>
          </w:tcPr>
          <w:p w14:paraId="6A3DC8C9" w14:textId="77777777" w:rsidR="00913E37" w:rsidRPr="00011B2B" w:rsidRDefault="00913E37" w:rsidP="00913E37">
            <w:pPr>
              <w:pStyle w:val="GOSTTablenorm"/>
            </w:pPr>
            <w:r w:rsidRPr="00011B2B">
              <w:rPr>
                <w:szCs w:val="22"/>
              </w:rPr>
              <w:t>О</w:t>
            </w:r>
          </w:p>
        </w:tc>
        <w:tc>
          <w:tcPr>
            <w:tcW w:w="3984" w:type="dxa"/>
          </w:tcPr>
          <w:p w14:paraId="5F4CB9BC" w14:textId="77777777" w:rsidR="00913E37" w:rsidRPr="00011B2B" w:rsidRDefault="00913E37" w:rsidP="00913E37">
            <w:pPr>
              <w:pStyle w:val="GOSTTablenorm"/>
            </w:pPr>
            <w:r w:rsidRPr="00011B2B">
              <w:t xml:space="preserve"> В случае отсутствия данных указывается значение «0.00»</w:t>
            </w:r>
          </w:p>
        </w:tc>
      </w:tr>
      <w:tr w:rsidR="00913E37" w:rsidRPr="00011B2B" w14:paraId="2DEE7389" w14:textId="77777777" w:rsidTr="00913E37">
        <w:tc>
          <w:tcPr>
            <w:tcW w:w="1710" w:type="dxa"/>
          </w:tcPr>
          <w:p w14:paraId="0F369950" w14:textId="77777777" w:rsidR="00913E37" w:rsidRPr="00011B2B" w:rsidRDefault="00913E37" w:rsidP="00913E37">
            <w:pPr>
              <w:pStyle w:val="GOSTTablenorm"/>
            </w:pPr>
            <w:r w:rsidRPr="00011B2B">
              <w:t xml:space="preserve">Итого по разделу 2. Перечислено в бюджеты, всего </w:t>
            </w:r>
            <w:r w:rsidRPr="00011B2B">
              <w:lastRenderedPageBreak/>
              <w:t>в текущем месяце</w:t>
            </w:r>
          </w:p>
        </w:tc>
        <w:tc>
          <w:tcPr>
            <w:tcW w:w="1712" w:type="dxa"/>
          </w:tcPr>
          <w:p w14:paraId="3CA44337" w14:textId="77777777" w:rsidR="00913E37" w:rsidRPr="00011B2B" w:rsidRDefault="00913E37" w:rsidP="00913E37">
            <w:pPr>
              <w:pStyle w:val="GOSTTablenorm"/>
            </w:pPr>
            <w:r w:rsidRPr="00011B2B">
              <w:lastRenderedPageBreak/>
              <w:t>ISumTransf_M</w:t>
            </w:r>
          </w:p>
        </w:tc>
        <w:tc>
          <w:tcPr>
            <w:tcW w:w="573" w:type="dxa"/>
          </w:tcPr>
          <w:p w14:paraId="04B374D1" w14:textId="77777777" w:rsidR="00913E37" w:rsidRPr="00011B2B" w:rsidRDefault="00913E37" w:rsidP="00913E37">
            <w:pPr>
              <w:pStyle w:val="GOSTTablenorm"/>
            </w:pPr>
            <w:r w:rsidRPr="00011B2B">
              <w:t>П</w:t>
            </w:r>
          </w:p>
        </w:tc>
        <w:tc>
          <w:tcPr>
            <w:tcW w:w="1142" w:type="dxa"/>
          </w:tcPr>
          <w:p w14:paraId="7395359D" w14:textId="77777777" w:rsidR="00913E37" w:rsidRPr="00011B2B" w:rsidRDefault="00913E37" w:rsidP="00913E37">
            <w:pPr>
              <w:pStyle w:val="GOSTTablenorm"/>
            </w:pPr>
            <w:r w:rsidRPr="00011B2B">
              <w:t>N(20.2)</w:t>
            </w:r>
          </w:p>
        </w:tc>
        <w:tc>
          <w:tcPr>
            <w:tcW w:w="573" w:type="dxa"/>
          </w:tcPr>
          <w:p w14:paraId="3E36B103" w14:textId="77777777" w:rsidR="00913E37" w:rsidRPr="00011B2B" w:rsidRDefault="00913E37" w:rsidP="00913E37">
            <w:pPr>
              <w:pStyle w:val="GOSTTablenorm"/>
            </w:pPr>
            <w:r w:rsidRPr="00011B2B">
              <w:t>О</w:t>
            </w:r>
          </w:p>
        </w:tc>
        <w:tc>
          <w:tcPr>
            <w:tcW w:w="3984" w:type="dxa"/>
          </w:tcPr>
          <w:p w14:paraId="533185F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F549CE2" w14:textId="77777777" w:rsidTr="00913E37">
        <w:tc>
          <w:tcPr>
            <w:tcW w:w="1710" w:type="dxa"/>
          </w:tcPr>
          <w:p w14:paraId="2FD317D3" w14:textId="77777777" w:rsidR="00913E37" w:rsidRPr="00011B2B" w:rsidRDefault="00913E37" w:rsidP="00913E37">
            <w:pPr>
              <w:pStyle w:val="GOSTTablenorm"/>
            </w:pPr>
            <w:r w:rsidRPr="00011B2B">
              <w:lastRenderedPageBreak/>
              <w:t>Итого по разделу 2. Перечислено в бюджет субъекта Российской Федерации с начала года</w:t>
            </w:r>
          </w:p>
        </w:tc>
        <w:tc>
          <w:tcPr>
            <w:tcW w:w="1712" w:type="dxa"/>
          </w:tcPr>
          <w:p w14:paraId="5045D750" w14:textId="77777777" w:rsidR="00913E37" w:rsidRPr="00011B2B" w:rsidRDefault="00913E37" w:rsidP="00913E37">
            <w:pPr>
              <w:pStyle w:val="GOSTTablenorm"/>
            </w:pPr>
            <w:r w:rsidRPr="00011B2B">
              <w:t>ISumTransf_SB</w:t>
            </w:r>
          </w:p>
        </w:tc>
        <w:tc>
          <w:tcPr>
            <w:tcW w:w="573" w:type="dxa"/>
          </w:tcPr>
          <w:p w14:paraId="2261F3DA" w14:textId="77777777" w:rsidR="00913E37" w:rsidRPr="00011B2B" w:rsidRDefault="00913E37" w:rsidP="00913E37">
            <w:pPr>
              <w:pStyle w:val="GOSTTablenorm"/>
            </w:pPr>
            <w:r w:rsidRPr="00011B2B">
              <w:t>П</w:t>
            </w:r>
          </w:p>
        </w:tc>
        <w:tc>
          <w:tcPr>
            <w:tcW w:w="1142" w:type="dxa"/>
          </w:tcPr>
          <w:p w14:paraId="22D4B93B" w14:textId="77777777" w:rsidR="00913E37" w:rsidRPr="00011B2B" w:rsidRDefault="00913E37" w:rsidP="00913E37">
            <w:pPr>
              <w:pStyle w:val="GOSTTablenorm"/>
            </w:pPr>
            <w:r w:rsidRPr="00011B2B">
              <w:t>N(20.2)</w:t>
            </w:r>
          </w:p>
        </w:tc>
        <w:tc>
          <w:tcPr>
            <w:tcW w:w="573" w:type="dxa"/>
          </w:tcPr>
          <w:p w14:paraId="55D2C767" w14:textId="77777777" w:rsidR="00913E37" w:rsidRPr="00011B2B" w:rsidRDefault="00913E37" w:rsidP="00913E37">
            <w:pPr>
              <w:pStyle w:val="GOSTTablenorm"/>
            </w:pPr>
            <w:r w:rsidRPr="00011B2B">
              <w:t>О</w:t>
            </w:r>
          </w:p>
        </w:tc>
        <w:tc>
          <w:tcPr>
            <w:tcW w:w="3984" w:type="dxa"/>
          </w:tcPr>
          <w:p w14:paraId="1238926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6DDAAE1" w14:textId="77777777" w:rsidTr="00913E37">
        <w:tc>
          <w:tcPr>
            <w:tcW w:w="1710" w:type="dxa"/>
          </w:tcPr>
          <w:p w14:paraId="0C13576E" w14:textId="77777777" w:rsidR="00913E37" w:rsidRPr="00011B2B" w:rsidRDefault="00913E37" w:rsidP="00913E37">
            <w:pPr>
              <w:pStyle w:val="GOSTTablenorm"/>
            </w:pPr>
            <w:r w:rsidRPr="00011B2B">
              <w:t>Итого по разделу 2. Перечислено в бюджет субъекта Российской Федерации в текущем месяце</w:t>
            </w:r>
          </w:p>
        </w:tc>
        <w:tc>
          <w:tcPr>
            <w:tcW w:w="1712" w:type="dxa"/>
          </w:tcPr>
          <w:p w14:paraId="5D0DDBD2" w14:textId="77777777" w:rsidR="00913E37" w:rsidRPr="00011B2B" w:rsidRDefault="00913E37" w:rsidP="00913E37">
            <w:pPr>
              <w:pStyle w:val="GOSTTablenorm"/>
            </w:pPr>
            <w:r w:rsidRPr="00011B2B">
              <w:t>ISumTransf_SB_M</w:t>
            </w:r>
          </w:p>
        </w:tc>
        <w:tc>
          <w:tcPr>
            <w:tcW w:w="573" w:type="dxa"/>
          </w:tcPr>
          <w:p w14:paraId="77B6DE5A" w14:textId="77777777" w:rsidR="00913E37" w:rsidRPr="00011B2B" w:rsidRDefault="00913E37" w:rsidP="00913E37">
            <w:pPr>
              <w:pStyle w:val="GOSTTablenorm"/>
            </w:pPr>
            <w:r w:rsidRPr="00011B2B">
              <w:t>П</w:t>
            </w:r>
          </w:p>
        </w:tc>
        <w:tc>
          <w:tcPr>
            <w:tcW w:w="1142" w:type="dxa"/>
          </w:tcPr>
          <w:p w14:paraId="3D7D2572" w14:textId="77777777" w:rsidR="00913E37" w:rsidRPr="00011B2B" w:rsidRDefault="00913E37" w:rsidP="00913E37">
            <w:pPr>
              <w:pStyle w:val="GOSTTablenorm"/>
            </w:pPr>
            <w:r w:rsidRPr="00011B2B">
              <w:t>N(20.2)</w:t>
            </w:r>
          </w:p>
        </w:tc>
        <w:tc>
          <w:tcPr>
            <w:tcW w:w="573" w:type="dxa"/>
          </w:tcPr>
          <w:p w14:paraId="05125EE9" w14:textId="77777777" w:rsidR="00913E37" w:rsidRPr="00011B2B" w:rsidRDefault="00913E37" w:rsidP="00913E37">
            <w:pPr>
              <w:pStyle w:val="GOSTTablenorm"/>
            </w:pPr>
            <w:r w:rsidRPr="00011B2B">
              <w:t>О</w:t>
            </w:r>
          </w:p>
        </w:tc>
        <w:tc>
          <w:tcPr>
            <w:tcW w:w="3984" w:type="dxa"/>
          </w:tcPr>
          <w:p w14:paraId="2CCFB19D"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241B36D" w14:textId="77777777" w:rsidTr="00913E37">
        <w:tc>
          <w:tcPr>
            <w:tcW w:w="1710" w:type="dxa"/>
          </w:tcPr>
          <w:p w14:paraId="70F14138" w14:textId="77777777" w:rsidR="00913E37" w:rsidRPr="00011B2B" w:rsidRDefault="00913E37" w:rsidP="00913E37">
            <w:pPr>
              <w:pStyle w:val="GOSTTablenorm"/>
            </w:pPr>
            <w:r w:rsidRPr="00011B2B">
              <w:t>Итого по разделу 2. Перечислено в местный бюджет с начала года</w:t>
            </w:r>
          </w:p>
        </w:tc>
        <w:tc>
          <w:tcPr>
            <w:tcW w:w="1712" w:type="dxa"/>
          </w:tcPr>
          <w:p w14:paraId="725FE61F" w14:textId="77777777" w:rsidR="00913E37" w:rsidRPr="00011B2B" w:rsidRDefault="00913E37" w:rsidP="00913E37">
            <w:pPr>
              <w:pStyle w:val="GOSTTablenorm"/>
            </w:pPr>
            <w:r w:rsidRPr="00011B2B">
              <w:t>ISumTransf_LB</w:t>
            </w:r>
          </w:p>
        </w:tc>
        <w:tc>
          <w:tcPr>
            <w:tcW w:w="573" w:type="dxa"/>
          </w:tcPr>
          <w:p w14:paraId="640C18F0" w14:textId="77777777" w:rsidR="00913E37" w:rsidRPr="00011B2B" w:rsidRDefault="00913E37" w:rsidP="00913E37">
            <w:pPr>
              <w:pStyle w:val="GOSTTablenorm"/>
            </w:pPr>
            <w:r w:rsidRPr="00011B2B">
              <w:t>П</w:t>
            </w:r>
          </w:p>
        </w:tc>
        <w:tc>
          <w:tcPr>
            <w:tcW w:w="1142" w:type="dxa"/>
          </w:tcPr>
          <w:p w14:paraId="3F259BC2" w14:textId="77777777" w:rsidR="00913E37" w:rsidRPr="00011B2B" w:rsidRDefault="00913E37" w:rsidP="00913E37">
            <w:pPr>
              <w:pStyle w:val="GOSTTablenorm"/>
            </w:pPr>
            <w:r w:rsidRPr="00011B2B">
              <w:t>N(20.2)</w:t>
            </w:r>
          </w:p>
        </w:tc>
        <w:tc>
          <w:tcPr>
            <w:tcW w:w="573" w:type="dxa"/>
          </w:tcPr>
          <w:p w14:paraId="20D542E3" w14:textId="77777777" w:rsidR="00913E37" w:rsidRPr="00011B2B" w:rsidRDefault="00913E37" w:rsidP="00913E37">
            <w:pPr>
              <w:pStyle w:val="GOSTTablenorm"/>
            </w:pPr>
            <w:r w:rsidRPr="00011B2B">
              <w:t>О</w:t>
            </w:r>
          </w:p>
        </w:tc>
        <w:tc>
          <w:tcPr>
            <w:tcW w:w="3984" w:type="dxa"/>
          </w:tcPr>
          <w:p w14:paraId="3073B709"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17C5883" w14:textId="77777777" w:rsidTr="00913E37">
        <w:tc>
          <w:tcPr>
            <w:tcW w:w="1710" w:type="dxa"/>
          </w:tcPr>
          <w:p w14:paraId="0D8D50AA" w14:textId="77777777" w:rsidR="00913E37" w:rsidRPr="00011B2B" w:rsidRDefault="00913E37" w:rsidP="00913E37">
            <w:pPr>
              <w:pStyle w:val="GOSTTablenorm"/>
            </w:pPr>
            <w:r w:rsidRPr="00011B2B">
              <w:t>Итого по разделу 2. Перечислено в местный бюджет в текущем месяце</w:t>
            </w:r>
          </w:p>
        </w:tc>
        <w:tc>
          <w:tcPr>
            <w:tcW w:w="1712" w:type="dxa"/>
          </w:tcPr>
          <w:p w14:paraId="015C4B19" w14:textId="77777777" w:rsidR="00913E37" w:rsidRPr="00011B2B" w:rsidRDefault="00913E37" w:rsidP="00913E37">
            <w:pPr>
              <w:pStyle w:val="GOSTTablenorm"/>
            </w:pPr>
            <w:r w:rsidRPr="00011B2B">
              <w:t>ISumTransf_LB_M</w:t>
            </w:r>
          </w:p>
        </w:tc>
        <w:tc>
          <w:tcPr>
            <w:tcW w:w="573" w:type="dxa"/>
          </w:tcPr>
          <w:p w14:paraId="4CB9C08B" w14:textId="77777777" w:rsidR="00913E37" w:rsidRPr="00011B2B" w:rsidRDefault="00913E37" w:rsidP="00913E37">
            <w:pPr>
              <w:pStyle w:val="GOSTTablenorm"/>
            </w:pPr>
            <w:r w:rsidRPr="00011B2B">
              <w:t>П</w:t>
            </w:r>
          </w:p>
        </w:tc>
        <w:tc>
          <w:tcPr>
            <w:tcW w:w="1142" w:type="dxa"/>
          </w:tcPr>
          <w:p w14:paraId="0D1C72C3" w14:textId="77777777" w:rsidR="00913E37" w:rsidRPr="00011B2B" w:rsidRDefault="00913E37" w:rsidP="00913E37">
            <w:pPr>
              <w:pStyle w:val="GOSTTablenorm"/>
            </w:pPr>
            <w:r w:rsidRPr="00011B2B">
              <w:t>N(20.2)</w:t>
            </w:r>
          </w:p>
        </w:tc>
        <w:tc>
          <w:tcPr>
            <w:tcW w:w="573" w:type="dxa"/>
          </w:tcPr>
          <w:p w14:paraId="176B4EC0" w14:textId="77777777" w:rsidR="00913E37" w:rsidRPr="00011B2B" w:rsidRDefault="00913E37" w:rsidP="00913E37">
            <w:pPr>
              <w:pStyle w:val="GOSTTablenorm"/>
            </w:pPr>
            <w:r w:rsidRPr="00011B2B">
              <w:t>О</w:t>
            </w:r>
          </w:p>
        </w:tc>
        <w:tc>
          <w:tcPr>
            <w:tcW w:w="3984" w:type="dxa"/>
          </w:tcPr>
          <w:p w14:paraId="0AB8E02A"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6B12930" w14:textId="77777777" w:rsidTr="00913E37">
        <w:tc>
          <w:tcPr>
            <w:tcW w:w="1710" w:type="dxa"/>
          </w:tcPr>
          <w:p w14:paraId="4A5C8EB4" w14:textId="77777777" w:rsidR="00913E37" w:rsidRPr="00011B2B" w:rsidRDefault="00913E37" w:rsidP="00913E37">
            <w:pPr>
              <w:pStyle w:val="GOSTTablenorm"/>
            </w:pPr>
            <w:r w:rsidRPr="00011B2B">
              <w:t>Итого по разделу 2. Перечислено в бюджет Фонда пенсионного и социального страхования Российской Федерации</w:t>
            </w:r>
            <w:r w:rsidRPr="00011B2B" w:rsidDel="003A628E">
              <w:t xml:space="preserve"> </w:t>
            </w:r>
            <w:r w:rsidRPr="00011B2B">
              <w:t>Ф с начала года</w:t>
            </w:r>
          </w:p>
        </w:tc>
        <w:tc>
          <w:tcPr>
            <w:tcW w:w="1712" w:type="dxa"/>
          </w:tcPr>
          <w:p w14:paraId="5BDB65A2" w14:textId="77777777" w:rsidR="00913E37" w:rsidRPr="00011B2B" w:rsidRDefault="00913E37" w:rsidP="00913E37">
            <w:pPr>
              <w:pStyle w:val="GOSTTablenorm"/>
            </w:pPr>
            <w:r w:rsidRPr="00011B2B">
              <w:t>ISumTransf_FS</w:t>
            </w:r>
          </w:p>
        </w:tc>
        <w:tc>
          <w:tcPr>
            <w:tcW w:w="573" w:type="dxa"/>
          </w:tcPr>
          <w:p w14:paraId="0AD6D451" w14:textId="77777777" w:rsidR="00913E37" w:rsidRPr="00011B2B" w:rsidRDefault="00913E37" w:rsidP="00913E37">
            <w:pPr>
              <w:pStyle w:val="GOSTTablenorm"/>
            </w:pPr>
            <w:r w:rsidRPr="00011B2B">
              <w:t>П</w:t>
            </w:r>
          </w:p>
        </w:tc>
        <w:tc>
          <w:tcPr>
            <w:tcW w:w="1142" w:type="dxa"/>
          </w:tcPr>
          <w:p w14:paraId="6E9BE072" w14:textId="77777777" w:rsidR="00913E37" w:rsidRPr="00011B2B" w:rsidRDefault="00913E37" w:rsidP="00913E37">
            <w:pPr>
              <w:pStyle w:val="GOSTTablenorm"/>
            </w:pPr>
            <w:r w:rsidRPr="00011B2B">
              <w:t>N(20.2)</w:t>
            </w:r>
          </w:p>
        </w:tc>
        <w:tc>
          <w:tcPr>
            <w:tcW w:w="573" w:type="dxa"/>
          </w:tcPr>
          <w:p w14:paraId="6CFE5804" w14:textId="77777777" w:rsidR="00913E37" w:rsidRPr="00011B2B" w:rsidRDefault="00913E37" w:rsidP="00913E37">
            <w:pPr>
              <w:pStyle w:val="GOSTTablenorm"/>
            </w:pPr>
            <w:r w:rsidRPr="00011B2B">
              <w:t>О</w:t>
            </w:r>
          </w:p>
        </w:tc>
        <w:tc>
          <w:tcPr>
            <w:tcW w:w="3984" w:type="dxa"/>
          </w:tcPr>
          <w:p w14:paraId="74839327"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72A2CEA" w14:textId="77777777" w:rsidTr="00913E37">
        <w:tc>
          <w:tcPr>
            <w:tcW w:w="1710" w:type="dxa"/>
          </w:tcPr>
          <w:p w14:paraId="0586178B" w14:textId="77777777" w:rsidR="00913E37" w:rsidRPr="00011B2B" w:rsidRDefault="00913E37" w:rsidP="00913E37">
            <w:pPr>
              <w:pStyle w:val="GOSTTablenorm"/>
            </w:pPr>
            <w:r w:rsidRPr="00011B2B">
              <w:t xml:space="preserve">Итого по разделу 2. Перечислено в бюджет Фонда пенсионного и </w:t>
            </w:r>
            <w:r w:rsidRPr="00011B2B">
              <w:lastRenderedPageBreak/>
              <w:t>социального страхования Российской Федерации в текущем месяце</w:t>
            </w:r>
          </w:p>
        </w:tc>
        <w:tc>
          <w:tcPr>
            <w:tcW w:w="1712" w:type="dxa"/>
          </w:tcPr>
          <w:p w14:paraId="0441E1C7" w14:textId="77777777" w:rsidR="00913E37" w:rsidRPr="00011B2B" w:rsidRDefault="00913E37" w:rsidP="00913E37">
            <w:pPr>
              <w:pStyle w:val="GOSTTablenorm"/>
            </w:pPr>
            <w:r w:rsidRPr="00011B2B">
              <w:lastRenderedPageBreak/>
              <w:t>ISumTransf_FS_M</w:t>
            </w:r>
          </w:p>
        </w:tc>
        <w:tc>
          <w:tcPr>
            <w:tcW w:w="573" w:type="dxa"/>
          </w:tcPr>
          <w:p w14:paraId="6E7F3E32" w14:textId="77777777" w:rsidR="00913E37" w:rsidRPr="00011B2B" w:rsidRDefault="00913E37" w:rsidP="00913E37">
            <w:pPr>
              <w:pStyle w:val="GOSTTablenorm"/>
            </w:pPr>
            <w:r w:rsidRPr="00011B2B">
              <w:t>П</w:t>
            </w:r>
          </w:p>
        </w:tc>
        <w:tc>
          <w:tcPr>
            <w:tcW w:w="1142" w:type="dxa"/>
          </w:tcPr>
          <w:p w14:paraId="2281F921" w14:textId="77777777" w:rsidR="00913E37" w:rsidRPr="00011B2B" w:rsidRDefault="00913E37" w:rsidP="00913E37">
            <w:pPr>
              <w:pStyle w:val="GOSTTablenorm"/>
            </w:pPr>
            <w:r w:rsidRPr="00011B2B">
              <w:t>N(20.2)</w:t>
            </w:r>
          </w:p>
        </w:tc>
        <w:tc>
          <w:tcPr>
            <w:tcW w:w="573" w:type="dxa"/>
          </w:tcPr>
          <w:p w14:paraId="6F3F2F4B" w14:textId="77777777" w:rsidR="00913E37" w:rsidRPr="00011B2B" w:rsidRDefault="00913E37" w:rsidP="00913E37">
            <w:pPr>
              <w:pStyle w:val="GOSTTablenorm"/>
            </w:pPr>
            <w:r w:rsidRPr="00011B2B">
              <w:t>О</w:t>
            </w:r>
          </w:p>
        </w:tc>
        <w:tc>
          <w:tcPr>
            <w:tcW w:w="3984" w:type="dxa"/>
          </w:tcPr>
          <w:p w14:paraId="660634F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3B1F4F2" w14:textId="77777777" w:rsidTr="00913E37">
        <w:tc>
          <w:tcPr>
            <w:tcW w:w="1710" w:type="dxa"/>
          </w:tcPr>
          <w:p w14:paraId="4809D04B" w14:textId="77777777" w:rsidR="00913E37" w:rsidRPr="00011B2B" w:rsidRDefault="00913E37" w:rsidP="00913E37">
            <w:pPr>
              <w:pStyle w:val="GOSTTablenorm"/>
            </w:pPr>
            <w:r w:rsidRPr="00011B2B">
              <w:lastRenderedPageBreak/>
              <w:t>Итого по разделу 2. Перечислено в бюджет Федерального фонда обязательного медицинского страхования с начала года</w:t>
            </w:r>
          </w:p>
        </w:tc>
        <w:tc>
          <w:tcPr>
            <w:tcW w:w="1712" w:type="dxa"/>
          </w:tcPr>
          <w:p w14:paraId="3B88AB6E" w14:textId="77777777" w:rsidR="00913E37" w:rsidRPr="00011B2B" w:rsidRDefault="00913E37" w:rsidP="00913E37">
            <w:pPr>
              <w:pStyle w:val="GOSTTablenorm"/>
            </w:pPr>
            <w:r w:rsidRPr="00011B2B">
              <w:t>ISumTransf_OMS</w:t>
            </w:r>
          </w:p>
        </w:tc>
        <w:tc>
          <w:tcPr>
            <w:tcW w:w="573" w:type="dxa"/>
          </w:tcPr>
          <w:p w14:paraId="0525812B" w14:textId="77777777" w:rsidR="00913E37" w:rsidRPr="00011B2B" w:rsidRDefault="00913E37" w:rsidP="00913E37">
            <w:pPr>
              <w:pStyle w:val="GOSTTablenorm"/>
            </w:pPr>
            <w:r w:rsidRPr="00011B2B">
              <w:t>П</w:t>
            </w:r>
          </w:p>
        </w:tc>
        <w:tc>
          <w:tcPr>
            <w:tcW w:w="1142" w:type="dxa"/>
          </w:tcPr>
          <w:p w14:paraId="0AD8F8CF" w14:textId="77777777" w:rsidR="00913E37" w:rsidRPr="00011B2B" w:rsidRDefault="00913E37" w:rsidP="00913E37">
            <w:pPr>
              <w:pStyle w:val="GOSTTablenorm"/>
            </w:pPr>
            <w:r w:rsidRPr="00011B2B">
              <w:t>N(20.2)</w:t>
            </w:r>
          </w:p>
        </w:tc>
        <w:tc>
          <w:tcPr>
            <w:tcW w:w="573" w:type="dxa"/>
          </w:tcPr>
          <w:p w14:paraId="40CDDACA" w14:textId="77777777" w:rsidR="00913E37" w:rsidRPr="00011B2B" w:rsidRDefault="00913E37" w:rsidP="00913E37">
            <w:pPr>
              <w:pStyle w:val="GOSTTablenorm"/>
            </w:pPr>
            <w:r w:rsidRPr="00011B2B">
              <w:t>О</w:t>
            </w:r>
          </w:p>
        </w:tc>
        <w:tc>
          <w:tcPr>
            <w:tcW w:w="3984" w:type="dxa"/>
          </w:tcPr>
          <w:p w14:paraId="344F5D1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F2E7F6C" w14:textId="77777777" w:rsidTr="00913E37">
        <w:tc>
          <w:tcPr>
            <w:tcW w:w="1710" w:type="dxa"/>
          </w:tcPr>
          <w:p w14:paraId="3D0EC25A" w14:textId="77777777" w:rsidR="00913E37" w:rsidRPr="00011B2B" w:rsidRDefault="00913E37" w:rsidP="00913E37">
            <w:pPr>
              <w:pStyle w:val="GOSTTablenorm"/>
            </w:pPr>
            <w:r w:rsidRPr="00011B2B">
              <w:t>Итого по разделу 2. Перечислено в бюджет Федерального фонда обязательного медицинского страхования в текущем месяце</w:t>
            </w:r>
          </w:p>
        </w:tc>
        <w:tc>
          <w:tcPr>
            <w:tcW w:w="1712" w:type="dxa"/>
          </w:tcPr>
          <w:p w14:paraId="7A42D9BF" w14:textId="77777777" w:rsidR="00913E37" w:rsidRPr="00011B2B" w:rsidRDefault="00913E37" w:rsidP="00913E37">
            <w:pPr>
              <w:pStyle w:val="GOSTTablenorm"/>
            </w:pPr>
            <w:r w:rsidRPr="00011B2B">
              <w:t>ISumTransf_OMS_M</w:t>
            </w:r>
          </w:p>
        </w:tc>
        <w:tc>
          <w:tcPr>
            <w:tcW w:w="573" w:type="dxa"/>
          </w:tcPr>
          <w:p w14:paraId="71A87988" w14:textId="77777777" w:rsidR="00913E37" w:rsidRPr="00011B2B" w:rsidRDefault="00913E37" w:rsidP="00913E37">
            <w:pPr>
              <w:pStyle w:val="GOSTTablenorm"/>
            </w:pPr>
            <w:r w:rsidRPr="00011B2B">
              <w:t>П</w:t>
            </w:r>
          </w:p>
        </w:tc>
        <w:tc>
          <w:tcPr>
            <w:tcW w:w="1142" w:type="dxa"/>
          </w:tcPr>
          <w:p w14:paraId="674B4E11" w14:textId="77777777" w:rsidR="00913E37" w:rsidRPr="00011B2B" w:rsidRDefault="00913E37" w:rsidP="00913E37">
            <w:pPr>
              <w:pStyle w:val="GOSTTablenorm"/>
            </w:pPr>
            <w:r w:rsidRPr="00011B2B">
              <w:t>N(20.2)</w:t>
            </w:r>
          </w:p>
        </w:tc>
        <w:tc>
          <w:tcPr>
            <w:tcW w:w="573" w:type="dxa"/>
          </w:tcPr>
          <w:p w14:paraId="4EFEBF29" w14:textId="77777777" w:rsidR="00913E37" w:rsidRPr="00011B2B" w:rsidRDefault="00913E37" w:rsidP="00913E37">
            <w:pPr>
              <w:pStyle w:val="GOSTTablenorm"/>
            </w:pPr>
            <w:r w:rsidRPr="00011B2B">
              <w:t>О</w:t>
            </w:r>
          </w:p>
        </w:tc>
        <w:tc>
          <w:tcPr>
            <w:tcW w:w="3984" w:type="dxa"/>
          </w:tcPr>
          <w:p w14:paraId="1DF871B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D63CE56" w14:textId="77777777" w:rsidTr="00913E37">
        <w:tc>
          <w:tcPr>
            <w:tcW w:w="1710" w:type="dxa"/>
          </w:tcPr>
          <w:p w14:paraId="15DB3033" w14:textId="77777777" w:rsidR="00913E37" w:rsidRPr="00011B2B" w:rsidRDefault="00913E37" w:rsidP="00913E37">
            <w:pPr>
              <w:pStyle w:val="GOSTTablenorm"/>
            </w:pPr>
            <w:r w:rsidRPr="00011B2B">
              <w:t>Итого по разделу 2. Перечислено в бюджет территориального фонда обязательного медицинского страхования с начала года</w:t>
            </w:r>
          </w:p>
        </w:tc>
        <w:tc>
          <w:tcPr>
            <w:tcW w:w="1712" w:type="dxa"/>
          </w:tcPr>
          <w:p w14:paraId="14D4BF77" w14:textId="77777777" w:rsidR="00913E37" w:rsidRPr="00011B2B" w:rsidRDefault="00913E37" w:rsidP="00913E37">
            <w:pPr>
              <w:pStyle w:val="GOSTTablenorm"/>
            </w:pPr>
            <w:r w:rsidRPr="00011B2B">
              <w:t>ISumTransf_TFS</w:t>
            </w:r>
          </w:p>
        </w:tc>
        <w:tc>
          <w:tcPr>
            <w:tcW w:w="573" w:type="dxa"/>
          </w:tcPr>
          <w:p w14:paraId="40C1EEC7" w14:textId="77777777" w:rsidR="00913E37" w:rsidRPr="00011B2B" w:rsidRDefault="00913E37" w:rsidP="00913E37">
            <w:pPr>
              <w:pStyle w:val="GOSTTablenorm"/>
            </w:pPr>
            <w:r w:rsidRPr="00011B2B">
              <w:t>П</w:t>
            </w:r>
          </w:p>
        </w:tc>
        <w:tc>
          <w:tcPr>
            <w:tcW w:w="1142" w:type="dxa"/>
          </w:tcPr>
          <w:p w14:paraId="6AF22B1F" w14:textId="77777777" w:rsidR="00913E37" w:rsidRPr="00011B2B" w:rsidRDefault="00913E37" w:rsidP="00913E37">
            <w:pPr>
              <w:pStyle w:val="GOSTTablenorm"/>
            </w:pPr>
            <w:r w:rsidRPr="00011B2B">
              <w:t>N(20.2)</w:t>
            </w:r>
          </w:p>
        </w:tc>
        <w:tc>
          <w:tcPr>
            <w:tcW w:w="573" w:type="dxa"/>
          </w:tcPr>
          <w:p w14:paraId="676D3481" w14:textId="77777777" w:rsidR="00913E37" w:rsidRPr="00011B2B" w:rsidRDefault="00913E37" w:rsidP="00913E37">
            <w:pPr>
              <w:pStyle w:val="GOSTTablenorm"/>
            </w:pPr>
            <w:r w:rsidRPr="00011B2B">
              <w:t>О</w:t>
            </w:r>
          </w:p>
        </w:tc>
        <w:tc>
          <w:tcPr>
            <w:tcW w:w="3984" w:type="dxa"/>
          </w:tcPr>
          <w:p w14:paraId="63841699"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4E7CF36" w14:textId="77777777" w:rsidTr="00913E37">
        <w:tc>
          <w:tcPr>
            <w:tcW w:w="1710" w:type="dxa"/>
          </w:tcPr>
          <w:p w14:paraId="58EFA284" w14:textId="77777777" w:rsidR="00913E37" w:rsidRPr="00011B2B" w:rsidRDefault="00913E37" w:rsidP="00913E37">
            <w:pPr>
              <w:pStyle w:val="GOSTTablenorm"/>
            </w:pPr>
            <w:r w:rsidRPr="00011B2B">
              <w:t>Итого по разделу 2. Перечислено в бюджет территориального фонда обязательного медицинского страхования в текущем месяце</w:t>
            </w:r>
          </w:p>
        </w:tc>
        <w:tc>
          <w:tcPr>
            <w:tcW w:w="1712" w:type="dxa"/>
          </w:tcPr>
          <w:p w14:paraId="7C3A83A8" w14:textId="77777777" w:rsidR="00913E37" w:rsidRPr="00011B2B" w:rsidRDefault="00913E37" w:rsidP="00913E37">
            <w:pPr>
              <w:pStyle w:val="GOSTTablenorm"/>
            </w:pPr>
            <w:r w:rsidRPr="00011B2B">
              <w:t>ISumTransf_TFS_M</w:t>
            </w:r>
          </w:p>
        </w:tc>
        <w:tc>
          <w:tcPr>
            <w:tcW w:w="573" w:type="dxa"/>
          </w:tcPr>
          <w:p w14:paraId="6BD9BED6" w14:textId="77777777" w:rsidR="00913E37" w:rsidRPr="00011B2B" w:rsidRDefault="00913E37" w:rsidP="00913E37">
            <w:pPr>
              <w:pStyle w:val="GOSTTablenorm"/>
            </w:pPr>
            <w:r w:rsidRPr="00011B2B">
              <w:t>П</w:t>
            </w:r>
          </w:p>
        </w:tc>
        <w:tc>
          <w:tcPr>
            <w:tcW w:w="1142" w:type="dxa"/>
          </w:tcPr>
          <w:p w14:paraId="1B7B0CDC" w14:textId="77777777" w:rsidR="00913E37" w:rsidRPr="00011B2B" w:rsidRDefault="00913E37" w:rsidP="00913E37">
            <w:pPr>
              <w:pStyle w:val="GOSTTablenorm"/>
            </w:pPr>
            <w:r w:rsidRPr="00011B2B">
              <w:t>N(20.2)</w:t>
            </w:r>
          </w:p>
        </w:tc>
        <w:tc>
          <w:tcPr>
            <w:tcW w:w="573" w:type="dxa"/>
          </w:tcPr>
          <w:p w14:paraId="5AA903CD" w14:textId="77777777" w:rsidR="00913E37" w:rsidRPr="00011B2B" w:rsidRDefault="00913E37" w:rsidP="00913E37">
            <w:pPr>
              <w:pStyle w:val="GOSTTablenorm"/>
            </w:pPr>
            <w:r w:rsidRPr="00011B2B">
              <w:t>О</w:t>
            </w:r>
          </w:p>
        </w:tc>
        <w:tc>
          <w:tcPr>
            <w:tcW w:w="3984" w:type="dxa"/>
          </w:tcPr>
          <w:p w14:paraId="2103ABF0" w14:textId="77777777" w:rsidR="00913E37" w:rsidRPr="00011B2B" w:rsidRDefault="00913E37" w:rsidP="00913E37">
            <w:pPr>
              <w:pStyle w:val="GOSTTablenorm"/>
            </w:pPr>
            <w:r w:rsidRPr="00011B2B">
              <w:t>В случае отсутствия данных указывается значение «0.00»</w:t>
            </w:r>
          </w:p>
        </w:tc>
      </w:tr>
    </w:tbl>
    <w:p w14:paraId="6C0506DB" w14:textId="77777777" w:rsidR="00913E37" w:rsidRPr="00011B2B" w:rsidRDefault="00913E37" w:rsidP="00011B2B">
      <w:pPr>
        <w:pStyle w:val="32"/>
        <w:keepNext w:val="0"/>
        <w:keepLines w:val="0"/>
        <w:widowControl w:val="0"/>
        <w:tabs>
          <w:tab w:val="num" w:pos="862"/>
        </w:tabs>
        <w:suppressAutoHyphens w:val="0"/>
      </w:pPr>
      <w:bookmarkStart w:id="3014" w:name="_Toc167898674"/>
      <w:bookmarkStart w:id="3015" w:name="_Toc219284302"/>
      <w:bookmarkStart w:id="3016" w:name="_Toc222502189"/>
      <w:r w:rsidRPr="00011B2B">
        <w:lastRenderedPageBreak/>
        <w:t>Описание комплексного типа «tItogSum_Sect3»</w:t>
      </w:r>
      <w:bookmarkEnd w:id="3014"/>
      <w:bookmarkEnd w:id="3015"/>
      <w:bookmarkEnd w:id="3016"/>
    </w:p>
    <w:p w14:paraId="17E50143" w14:textId="77777777" w:rsidR="00913E37" w:rsidRPr="00011B2B" w:rsidRDefault="00913E37" w:rsidP="00913E37">
      <w:pPr>
        <w:pStyle w:val="ASFKNormal"/>
        <w:spacing w:before="0" w:after="120"/>
        <w:contextualSpacing w:val="0"/>
        <w:jc w:val="both"/>
        <w:rPr>
          <w:sz w:val="24"/>
        </w:rPr>
      </w:pPr>
      <w:r w:rsidRPr="00011B2B">
        <w:rPr>
          <w:sz w:val="24"/>
        </w:rPr>
        <w:t>Описание комплексного типа «tItogSum_Sect3» блока «Итоги по разделу 3».</w:t>
      </w:r>
    </w:p>
    <w:p w14:paraId="476E2B00" w14:textId="7850327A"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17" w:name="_Ref163461588"/>
      <w:bookmarkStart w:id="3018" w:name="_Toc219283858"/>
      <w:r w:rsidR="008B7810">
        <w:rPr>
          <w:noProof/>
        </w:rPr>
        <w:t>111</w:t>
      </w:r>
      <w:bookmarkEnd w:id="3017"/>
      <w:r w:rsidRPr="00011B2B">
        <w:rPr>
          <w:noProof/>
        </w:rPr>
        <w:fldChar w:fldCharType="end"/>
      </w:r>
      <w:r w:rsidRPr="00011B2B">
        <w:rPr>
          <w:rFonts w:eastAsia="Calibri"/>
          <w:szCs w:val="24"/>
        </w:rPr>
        <w:t xml:space="preserve"> – </w:t>
      </w:r>
      <w:r w:rsidRPr="00011B2B">
        <w:t>Описание комплексного типа «tItog</w:t>
      </w:r>
      <w:r w:rsidRPr="00011B2B">
        <w:rPr>
          <w:lang w:val="en-US"/>
        </w:rPr>
        <w:t>Sum</w:t>
      </w:r>
      <w:r w:rsidRPr="00011B2B">
        <w:t>_Sect3»</w:t>
      </w:r>
      <w:bookmarkEnd w:id="3018"/>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553F30D5"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687479A9"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576C405B"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6EEDB57A"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30580208"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3B52B85C"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6F7777E3"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023B2CD1" w14:textId="77777777" w:rsidTr="00913E37">
        <w:tc>
          <w:tcPr>
            <w:tcW w:w="1701" w:type="dxa"/>
          </w:tcPr>
          <w:p w14:paraId="74412E79" w14:textId="77777777" w:rsidR="00913E37" w:rsidRPr="00011B2B" w:rsidRDefault="00913E37" w:rsidP="00913E37">
            <w:pPr>
              <w:pStyle w:val="GOSTTablenorm"/>
            </w:pPr>
            <w:r w:rsidRPr="00011B2B">
              <w:t>Итого по разделу 3. Поступило всего с начала года</w:t>
            </w:r>
          </w:p>
        </w:tc>
        <w:tc>
          <w:tcPr>
            <w:tcW w:w="1701" w:type="dxa"/>
          </w:tcPr>
          <w:p w14:paraId="03A0C2A9" w14:textId="77777777" w:rsidR="00913E37" w:rsidRPr="00011B2B" w:rsidRDefault="00913E37" w:rsidP="00913E37">
            <w:pPr>
              <w:pStyle w:val="GOSTTablenorm"/>
            </w:pPr>
            <w:r w:rsidRPr="00011B2B">
              <w:rPr>
                <w:lang w:val="en-US"/>
              </w:rPr>
              <w:t>I</w:t>
            </w:r>
            <w:r w:rsidRPr="00011B2B">
              <w:t>Sum</w:t>
            </w:r>
            <w:r w:rsidRPr="00011B2B">
              <w:rPr>
                <w:lang w:val="en-US"/>
              </w:rPr>
              <w:t>I</w:t>
            </w:r>
            <w:r w:rsidRPr="00011B2B">
              <w:t>Rec</w:t>
            </w:r>
          </w:p>
        </w:tc>
        <w:tc>
          <w:tcPr>
            <w:tcW w:w="567" w:type="dxa"/>
          </w:tcPr>
          <w:p w14:paraId="495873AF" w14:textId="77777777" w:rsidR="00913E37" w:rsidRPr="00011B2B" w:rsidRDefault="00913E37" w:rsidP="00913E37">
            <w:pPr>
              <w:pStyle w:val="GOSTTablenorm"/>
            </w:pPr>
            <w:r w:rsidRPr="00011B2B">
              <w:t>П</w:t>
            </w:r>
          </w:p>
        </w:tc>
        <w:tc>
          <w:tcPr>
            <w:tcW w:w="1134" w:type="dxa"/>
          </w:tcPr>
          <w:p w14:paraId="615AD371" w14:textId="77777777" w:rsidR="00913E37" w:rsidRPr="00011B2B" w:rsidRDefault="00913E37" w:rsidP="00913E37">
            <w:pPr>
              <w:pStyle w:val="GOSTTablenorm"/>
              <w:rPr>
                <w:lang w:val="en-US"/>
              </w:rPr>
            </w:pPr>
            <w:r w:rsidRPr="00011B2B">
              <w:rPr>
                <w:lang w:val="en-US"/>
              </w:rPr>
              <w:t>N(20.2)</w:t>
            </w:r>
          </w:p>
        </w:tc>
        <w:tc>
          <w:tcPr>
            <w:tcW w:w="567" w:type="dxa"/>
          </w:tcPr>
          <w:p w14:paraId="746E9234" w14:textId="77777777" w:rsidR="00913E37" w:rsidRPr="00011B2B" w:rsidRDefault="00913E37" w:rsidP="00913E37">
            <w:pPr>
              <w:pStyle w:val="GOSTTablenorm"/>
            </w:pPr>
            <w:r w:rsidRPr="00011B2B">
              <w:rPr>
                <w:szCs w:val="22"/>
              </w:rPr>
              <w:t>О</w:t>
            </w:r>
          </w:p>
        </w:tc>
        <w:tc>
          <w:tcPr>
            <w:tcW w:w="3963" w:type="dxa"/>
          </w:tcPr>
          <w:p w14:paraId="50EBD44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2646F06" w14:textId="77777777" w:rsidTr="00913E37">
        <w:tc>
          <w:tcPr>
            <w:tcW w:w="1701" w:type="dxa"/>
          </w:tcPr>
          <w:p w14:paraId="333307EC" w14:textId="77777777" w:rsidR="00913E37" w:rsidRPr="00011B2B" w:rsidRDefault="00913E37" w:rsidP="00913E37">
            <w:pPr>
              <w:pStyle w:val="GOSTTablenorm"/>
            </w:pPr>
            <w:r w:rsidRPr="00011B2B">
              <w:t>Итого по разделу 3. Поступило всего в текущем месяце</w:t>
            </w:r>
          </w:p>
        </w:tc>
        <w:tc>
          <w:tcPr>
            <w:tcW w:w="1701" w:type="dxa"/>
          </w:tcPr>
          <w:p w14:paraId="47C3B2D7" w14:textId="77777777" w:rsidR="00913E37" w:rsidRPr="00011B2B" w:rsidRDefault="00913E37" w:rsidP="00913E37">
            <w:pPr>
              <w:pStyle w:val="GOSTTablenorm"/>
            </w:pPr>
            <w:r w:rsidRPr="00011B2B">
              <w:t>ISumRec_M</w:t>
            </w:r>
          </w:p>
        </w:tc>
        <w:tc>
          <w:tcPr>
            <w:tcW w:w="567" w:type="dxa"/>
          </w:tcPr>
          <w:p w14:paraId="39B0C53C" w14:textId="77777777" w:rsidR="00913E37" w:rsidRPr="00011B2B" w:rsidRDefault="00913E37" w:rsidP="00913E37">
            <w:pPr>
              <w:pStyle w:val="GOSTTablenorm"/>
            </w:pPr>
            <w:r w:rsidRPr="00011B2B">
              <w:t>П</w:t>
            </w:r>
          </w:p>
        </w:tc>
        <w:tc>
          <w:tcPr>
            <w:tcW w:w="1134" w:type="dxa"/>
          </w:tcPr>
          <w:p w14:paraId="4D8B748D" w14:textId="77777777" w:rsidR="00913E37" w:rsidRPr="00011B2B" w:rsidRDefault="00913E37" w:rsidP="00913E37">
            <w:pPr>
              <w:pStyle w:val="GOSTTablenorm"/>
            </w:pPr>
            <w:r w:rsidRPr="00011B2B">
              <w:t>N(20.2)</w:t>
            </w:r>
          </w:p>
        </w:tc>
        <w:tc>
          <w:tcPr>
            <w:tcW w:w="567" w:type="dxa"/>
          </w:tcPr>
          <w:p w14:paraId="7A031252" w14:textId="77777777" w:rsidR="00913E37" w:rsidRPr="00011B2B" w:rsidRDefault="00913E37" w:rsidP="00913E37">
            <w:pPr>
              <w:pStyle w:val="GOSTTablenorm"/>
            </w:pPr>
            <w:r w:rsidRPr="00011B2B">
              <w:t>О</w:t>
            </w:r>
          </w:p>
        </w:tc>
        <w:tc>
          <w:tcPr>
            <w:tcW w:w="3963" w:type="dxa"/>
          </w:tcPr>
          <w:p w14:paraId="62E2D07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5E57FF0" w14:textId="77777777" w:rsidTr="00913E37">
        <w:tc>
          <w:tcPr>
            <w:tcW w:w="1701" w:type="dxa"/>
          </w:tcPr>
          <w:p w14:paraId="52041471" w14:textId="77777777" w:rsidR="00913E37" w:rsidRPr="00011B2B" w:rsidRDefault="00913E37" w:rsidP="00913E37">
            <w:pPr>
              <w:pStyle w:val="GOSTTablenorm"/>
            </w:pPr>
            <w:r w:rsidRPr="00011B2B">
              <w:t>Итого по разделу 3. Поступило в федеральный бюджет с начала года</w:t>
            </w:r>
          </w:p>
        </w:tc>
        <w:tc>
          <w:tcPr>
            <w:tcW w:w="1701" w:type="dxa"/>
          </w:tcPr>
          <w:p w14:paraId="01911609" w14:textId="77777777" w:rsidR="00913E37" w:rsidRPr="00011B2B" w:rsidRDefault="00913E37" w:rsidP="00913E37">
            <w:pPr>
              <w:pStyle w:val="GOSTTablenorm"/>
            </w:pPr>
            <w:r w:rsidRPr="00011B2B">
              <w:t>ISumRec_FB</w:t>
            </w:r>
          </w:p>
        </w:tc>
        <w:tc>
          <w:tcPr>
            <w:tcW w:w="567" w:type="dxa"/>
          </w:tcPr>
          <w:p w14:paraId="360708B9" w14:textId="77777777" w:rsidR="00913E37" w:rsidRPr="00011B2B" w:rsidRDefault="00913E37" w:rsidP="00913E37">
            <w:pPr>
              <w:pStyle w:val="GOSTTablenorm"/>
            </w:pPr>
            <w:r w:rsidRPr="00011B2B">
              <w:t>П</w:t>
            </w:r>
          </w:p>
        </w:tc>
        <w:tc>
          <w:tcPr>
            <w:tcW w:w="1134" w:type="dxa"/>
          </w:tcPr>
          <w:p w14:paraId="46E6768D" w14:textId="77777777" w:rsidR="00913E37" w:rsidRPr="00011B2B" w:rsidRDefault="00913E37" w:rsidP="00913E37">
            <w:pPr>
              <w:pStyle w:val="GOSTTablenorm"/>
            </w:pPr>
            <w:r w:rsidRPr="00011B2B">
              <w:t>N(20.2)</w:t>
            </w:r>
          </w:p>
        </w:tc>
        <w:tc>
          <w:tcPr>
            <w:tcW w:w="567" w:type="dxa"/>
          </w:tcPr>
          <w:p w14:paraId="125EE042" w14:textId="77777777" w:rsidR="00913E37" w:rsidRPr="00011B2B" w:rsidRDefault="00913E37" w:rsidP="00913E37">
            <w:pPr>
              <w:pStyle w:val="GOSTTablenorm"/>
            </w:pPr>
            <w:r w:rsidRPr="00011B2B">
              <w:t>О</w:t>
            </w:r>
          </w:p>
        </w:tc>
        <w:tc>
          <w:tcPr>
            <w:tcW w:w="3963" w:type="dxa"/>
          </w:tcPr>
          <w:p w14:paraId="5CCE0011"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0051F89" w14:textId="77777777" w:rsidTr="00913E37">
        <w:tc>
          <w:tcPr>
            <w:tcW w:w="1701" w:type="dxa"/>
          </w:tcPr>
          <w:p w14:paraId="306A0C61" w14:textId="77777777" w:rsidR="00913E37" w:rsidRPr="00011B2B" w:rsidRDefault="00913E37" w:rsidP="00913E37">
            <w:pPr>
              <w:pStyle w:val="GOSTTablenorm"/>
            </w:pPr>
            <w:r w:rsidRPr="00011B2B">
              <w:t>Итого по разделу 3. Поступило в федеральный бюджет в текущем месяце</w:t>
            </w:r>
          </w:p>
        </w:tc>
        <w:tc>
          <w:tcPr>
            <w:tcW w:w="1701" w:type="dxa"/>
          </w:tcPr>
          <w:p w14:paraId="6F69B82E" w14:textId="77777777" w:rsidR="00913E37" w:rsidRPr="00011B2B" w:rsidRDefault="00913E37" w:rsidP="00913E37">
            <w:pPr>
              <w:pStyle w:val="GOSTTablenorm"/>
            </w:pPr>
            <w:r w:rsidRPr="00011B2B">
              <w:t>ISumRec_FB_M</w:t>
            </w:r>
          </w:p>
        </w:tc>
        <w:tc>
          <w:tcPr>
            <w:tcW w:w="567" w:type="dxa"/>
          </w:tcPr>
          <w:p w14:paraId="45CBBFD6" w14:textId="77777777" w:rsidR="00913E37" w:rsidRPr="00011B2B" w:rsidRDefault="00913E37" w:rsidP="00913E37">
            <w:pPr>
              <w:pStyle w:val="GOSTTablenorm"/>
            </w:pPr>
            <w:r w:rsidRPr="00011B2B">
              <w:t>П</w:t>
            </w:r>
          </w:p>
        </w:tc>
        <w:tc>
          <w:tcPr>
            <w:tcW w:w="1134" w:type="dxa"/>
          </w:tcPr>
          <w:p w14:paraId="348B49C9" w14:textId="77777777" w:rsidR="00913E37" w:rsidRPr="00011B2B" w:rsidRDefault="00913E37" w:rsidP="00913E37">
            <w:pPr>
              <w:pStyle w:val="GOSTTablenorm"/>
            </w:pPr>
            <w:r w:rsidRPr="00011B2B">
              <w:t>N(20.2)</w:t>
            </w:r>
          </w:p>
        </w:tc>
        <w:tc>
          <w:tcPr>
            <w:tcW w:w="567" w:type="dxa"/>
          </w:tcPr>
          <w:p w14:paraId="5E9A8413" w14:textId="77777777" w:rsidR="00913E37" w:rsidRPr="00011B2B" w:rsidRDefault="00913E37" w:rsidP="00913E37">
            <w:pPr>
              <w:pStyle w:val="GOSTTablenorm"/>
            </w:pPr>
            <w:r w:rsidRPr="00011B2B">
              <w:t>О</w:t>
            </w:r>
          </w:p>
        </w:tc>
        <w:tc>
          <w:tcPr>
            <w:tcW w:w="3963" w:type="dxa"/>
          </w:tcPr>
          <w:p w14:paraId="68C9C7D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48DB380" w14:textId="77777777" w:rsidTr="00913E37">
        <w:tc>
          <w:tcPr>
            <w:tcW w:w="1701" w:type="dxa"/>
          </w:tcPr>
          <w:p w14:paraId="7F9791B9" w14:textId="77777777" w:rsidR="00913E37" w:rsidRPr="00011B2B" w:rsidRDefault="00913E37" w:rsidP="00913E37">
            <w:pPr>
              <w:pStyle w:val="GOSTTablenorm"/>
            </w:pPr>
            <w:r w:rsidRPr="00011B2B">
              <w:t>Итого по разделу 3. Поступило в бюджет субъекта Российской Федерации с начала года</w:t>
            </w:r>
          </w:p>
        </w:tc>
        <w:tc>
          <w:tcPr>
            <w:tcW w:w="1701" w:type="dxa"/>
          </w:tcPr>
          <w:p w14:paraId="74BE66EE" w14:textId="77777777" w:rsidR="00913E37" w:rsidRPr="00011B2B" w:rsidRDefault="00913E37" w:rsidP="00913E37">
            <w:pPr>
              <w:pStyle w:val="GOSTTablenorm"/>
            </w:pPr>
            <w:r w:rsidRPr="00011B2B">
              <w:t>ISumRec_SB</w:t>
            </w:r>
          </w:p>
        </w:tc>
        <w:tc>
          <w:tcPr>
            <w:tcW w:w="567" w:type="dxa"/>
          </w:tcPr>
          <w:p w14:paraId="477FBB10" w14:textId="77777777" w:rsidR="00913E37" w:rsidRPr="00011B2B" w:rsidRDefault="00913E37" w:rsidP="00913E37">
            <w:pPr>
              <w:pStyle w:val="GOSTTablenorm"/>
            </w:pPr>
            <w:r w:rsidRPr="00011B2B">
              <w:t>П</w:t>
            </w:r>
          </w:p>
        </w:tc>
        <w:tc>
          <w:tcPr>
            <w:tcW w:w="1134" w:type="dxa"/>
          </w:tcPr>
          <w:p w14:paraId="0A381F5F" w14:textId="77777777" w:rsidR="00913E37" w:rsidRPr="00011B2B" w:rsidRDefault="00913E37" w:rsidP="00913E37">
            <w:pPr>
              <w:pStyle w:val="GOSTTablenorm"/>
            </w:pPr>
            <w:r w:rsidRPr="00011B2B">
              <w:t>N(20.2)</w:t>
            </w:r>
          </w:p>
        </w:tc>
        <w:tc>
          <w:tcPr>
            <w:tcW w:w="567" w:type="dxa"/>
          </w:tcPr>
          <w:p w14:paraId="261828B9" w14:textId="77777777" w:rsidR="00913E37" w:rsidRPr="00011B2B" w:rsidRDefault="00913E37" w:rsidP="00913E37">
            <w:pPr>
              <w:pStyle w:val="GOSTTablenorm"/>
            </w:pPr>
            <w:r w:rsidRPr="00011B2B">
              <w:t>О</w:t>
            </w:r>
          </w:p>
        </w:tc>
        <w:tc>
          <w:tcPr>
            <w:tcW w:w="3963" w:type="dxa"/>
          </w:tcPr>
          <w:p w14:paraId="07DF174E"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86DF33B" w14:textId="77777777" w:rsidTr="00913E37">
        <w:tc>
          <w:tcPr>
            <w:tcW w:w="1701" w:type="dxa"/>
          </w:tcPr>
          <w:p w14:paraId="1B2BF6C4" w14:textId="77777777" w:rsidR="00913E37" w:rsidRPr="00011B2B" w:rsidRDefault="00913E37" w:rsidP="00913E37">
            <w:pPr>
              <w:pStyle w:val="GOSTTablenorm"/>
            </w:pPr>
            <w:r w:rsidRPr="00011B2B">
              <w:t>Итого по разделу 3. Поступило в бюджет субъекта Российской Федерации в текущем месяце</w:t>
            </w:r>
          </w:p>
        </w:tc>
        <w:tc>
          <w:tcPr>
            <w:tcW w:w="1701" w:type="dxa"/>
          </w:tcPr>
          <w:p w14:paraId="00A678B3" w14:textId="77777777" w:rsidR="00913E37" w:rsidRPr="00011B2B" w:rsidRDefault="00913E37" w:rsidP="00913E37">
            <w:pPr>
              <w:pStyle w:val="GOSTTablenorm"/>
            </w:pPr>
            <w:r w:rsidRPr="00011B2B">
              <w:t>ISumRec_SB_M</w:t>
            </w:r>
          </w:p>
        </w:tc>
        <w:tc>
          <w:tcPr>
            <w:tcW w:w="567" w:type="dxa"/>
          </w:tcPr>
          <w:p w14:paraId="0D71270C" w14:textId="77777777" w:rsidR="00913E37" w:rsidRPr="00011B2B" w:rsidRDefault="00913E37" w:rsidP="00913E37">
            <w:pPr>
              <w:pStyle w:val="GOSTTablenorm"/>
            </w:pPr>
            <w:r w:rsidRPr="00011B2B">
              <w:t>П</w:t>
            </w:r>
          </w:p>
        </w:tc>
        <w:tc>
          <w:tcPr>
            <w:tcW w:w="1134" w:type="dxa"/>
          </w:tcPr>
          <w:p w14:paraId="48F3BDCB" w14:textId="77777777" w:rsidR="00913E37" w:rsidRPr="00011B2B" w:rsidRDefault="00913E37" w:rsidP="00913E37">
            <w:pPr>
              <w:pStyle w:val="GOSTTablenorm"/>
            </w:pPr>
            <w:r w:rsidRPr="00011B2B">
              <w:t>N(20.2)</w:t>
            </w:r>
          </w:p>
        </w:tc>
        <w:tc>
          <w:tcPr>
            <w:tcW w:w="567" w:type="dxa"/>
          </w:tcPr>
          <w:p w14:paraId="49C4F032" w14:textId="77777777" w:rsidR="00913E37" w:rsidRPr="00011B2B" w:rsidRDefault="00913E37" w:rsidP="00913E37">
            <w:pPr>
              <w:pStyle w:val="GOSTTablenorm"/>
            </w:pPr>
            <w:r w:rsidRPr="00011B2B">
              <w:t>О</w:t>
            </w:r>
          </w:p>
        </w:tc>
        <w:tc>
          <w:tcPr>
            <w:tcW w:w="3963" w:type="dxa"/>
          </w:tcPr>
          <w:p w14:paraId="233F8F6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706030B" w14:textId="77777777" w:rsidTr="00913E37">
        <w:tc>
          <w:tcPr>
            <w:tcW w:w="1701" w:type="dxa"/>
          </w:tcPr>
          <w:p w14:paraId="0D1905D7" w14:textId="77777777" w:rsidR="00913E37" w:rsidRPr="00011B2B" w:rsidRDefault="00913E37" w:rsidP="00913E37">
            <w:pPr>
              <w:pStyle w:val="GOSTTablenorm"/>
            </w:pPr>
            <w:r w:rsidRPr="00011B2B">
              <w:t xml:space="preserve">Итого по разделу 3. </w:t>
            </w:r>
            <w:r w:rsidRPr="00011B2B">
              <w:lastRenderedPageBreak/>
              <w:t>Поступило в местный бюджет с начала года</w:t>
            </w:r>
          </w:p>
        </w:tc>
        <w:tc>
          <w:tcPr>
            <w:tcW w:w="1701" w:type="dxa"/>
          </w:tcPr>
          <w:p w14:paraId="1401AFB2" w14:textId="77777777" w:rsidR="00913E37" w:rsidRPr="00011B2B" w:rsidRDefault="00913E37" w:rsidP="00913E37">
            <w:pPr>
              <w:pStyle w:val="GOSTTablenorm"/>
            </w:pPr>
            <w:r w:rsidRPr="00011B2B">
              <w:lastRenderedPageBreak/>
              <w:t>ISumRec_LB</w:t>
            </w:r>
          </w:p>
        </w:tc>
        <w:tc>
          <w:tcPr>
            <w:tcW w:w="567" w:type="dxa"/>
          </w:tcPr>
          <w:p w14:paraId="1FBE080C" w14:textId="77777777" w:rsidR="00913E37" w:rsidRPr="00011B2B" w:rsidRDefault="00913E37" w:rsidP="00913E37">
            <w:pPr>
              <w:pStyle w:val="GOSTTablenorm"/>
            </w:pPr>
            <w:r w:rsidRPr="00011B2B">
              <w:t>П</w:t>
            </w:r>
          </w:p>
        </w:tc>
        <w:tc>
          <w:tcPr>
            <w:tcW w:w="1134" w:type="dxa"/>
          </w:tcPr>
          <w:p w14:paraId="584779AB" w14:textId="77777777" w:rsidR="00913E37" w:rsidRPr="00011B2B" w:rsidRDefault="00913E37" w:rsidP="00913E37">
            <w:pPr>
              <w:pStyle w:val="GOSTTablenorm"/>
            </w:pPr>
            <w:r w:rsidRPr="00011B2B">
              <w:t>N(20.2)</w:t>
            </w:r>
          </w:p>
        </w:tc>
        <w:tc>
          <w:tcPr>
            <w:tcW w:w="567" w:type="dxa"/>
          </w:tcPr>
          <w:p w14:paraId="49136FA2" w14:textId="77777777" w:rsidR="00913E37" w:rsidRPr="00011B2B" w:rsidRDefault="00913E37" w:rsidP="00913E37">
            <w:pPr>
              <w:pStyle w:val="GOSTTablenorm"/>
            </w:pPr>
            <w:r w:rsidRPr="00011B2B">
              <w:t>О</w:t>
            </w:r>
          </w:p>
        </w:tc>
        <w:tc>
          <w:tcPr>
            <w:tcW w:w="3963" w:type="dxa"/>
          </w:tcPr>
          <w:p w14:paraId="09AE83E1"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C49C312" w14:textId="77777777" w:rsidTr="00913E37">
        <w:tc>
          <w:tcPr>
            <w:tcW w:w="1701" w:type="dxa"/>
          </w:tcPr>
          <w:p w14:paraId="0CAF683C" w14:textId="77777777" w:rsidR="00913E37" w:rsidRPr="00011B2B" w:rsidRDefault="00913E37" w:rsidP="00913E37">
            <w:pPr>
              <w:pStyle w:val="GOSTTablenorm"/>
            </w:pPr>
            <w:r w:rsidRPr="00011B2B">
              <w:lastRenderedPageBreak/>
              <w:t>Итого по разделу 3. Поступило в местный бюджет в текущем месяце</w:t>
            </w:r>
          </w:p>
        </w:tc>
        <w:tc>
          <w:tcPr>
            <w:tcW w:w="1701" w:type="dxa"/>
          </w:tcPr>
          <w:p w14:paraId="403E71DB" w14:textId="77777777" w:rsidR="00913E37" w:rsidRPr="00011B2B" w:rsidRDefault="00913E37" w:rsidP="00913E37">
            <w:pPr>
              <w:pStyle w:val="GOSTTablenorm"/>
            </w:pPr>
            <w:r w:rsidRPr="00011B2B">
              <w:t>ISumRec_LB_M</w:t>
            </w:r>
          </w:p>
        </w:tc>
        <w:tc>
          <w:tcPr>
            <w:tcW w:w="567" w:type="dxa"/>
          </w:tcPr>
          <w:p w14:paraId="36A2B0E8" w14:textId="77777777" w:rsidR="00913E37" w:rsidRPr="00011B2B" w:rsidRDefault="00913E37" w:rsidP="00913E37">
            <w:pPr>
              <w:pStyle w:val="GOSTTablenorm"/>
            </w:pPr>
            <w:r w:rsidRPr="00011B2B">
              <w:t>П</w:t>
            </w:r>
          </w:p>
        </w:tc>
        <w:tc>
          <w:tcPr>
            <w:tcW w:w="1134" w:type="dxa"/>
          </w:tcPr>
          <w:p w14:paraId="1A697FA9" w14:textId="77777777" w:rsidR="00913E37" w:rsidRPr="00011B2B" w:rsidRDefault="00913E37" w:rsidP="00913E37">
            <w:pPr>
              <w:pStyle w:val="GOSTTablenorm"/>
            </w:pPr>
            <w:r w:rsidRPr="00011B2B">
              <w:t>N(20.2)</w:t>
            </w:r>
          </w:p>
        </w:tc>
        <w:tc>
          <w:tcPr>
            <w:tcW w:w="567" w:type="dxa"/>
          </w:tcPr>
          <w:p w14:paraId="5C5345E4" w14:textId="77777777" w:rsidR="00913E37" w:rsidRPr="00011B2B" w:rsidRDefault="00913E37" w:rsidP="00913E37">
            <w:pPr>
              <w:pStyle w:val="GOSTTablenorm"/>
            </w:pPr>
            <w:r w:rsidRPr="00011B2B">
              <w:t>О</w:t>
            </w:r>
          </w:p>
        </w:tc>
        <w:tc>
          <w:tcPr>
            <w:tcW w:w="3963" w:type="dxa"/>
          </w:tcPr>
          <w:p w14:paraId="01AD315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C90678C" w14:textId="77777777" w:rsidTr="00913E37">
        <w:tc>
          <w:tcPr>
            <w:tcW w:w="1701" w:type="dxa"/>
          </w:tcPr>
          <w:p w14:paraId="64CD70CA" w14:textId="77777777" w:rsidR="00913E37" w:rsidRPr="00011B2B" w:rsidRDefault="00913E37" w:rsidP="00913E37">
            <w:pPr>
              <w:pStyle w:val="GOSTTablenorm"/>
            </w:pPr>
            <w:r w:rsidRPr="00011B2B">
              <w:t>Итого по разделу 3. Поступило в бюджет Фонда пенсионного и социального страхования Российской Федерации с начала года</w:t>
            </w:r>
          </w:p>
        </w:tc>
        <w:tc>
          <w:tcPr>
            <w:tcW w:w="1701" w:type="dxa"/>
          </w:tcPr>
          <w:p w14:paraId="386CF1D7" w14:textId="77777777" w:rsidR="00913E37" w:rsidRPr="00011B2B" w:rsidRDefault="00913E37" w:rsidP="00913E37">
            <w:pPr>
              <w:pStyle w:val="GOSTTablenorm"/>
            </w:pPr>
            <w:r w:rsidRPr="00011B2B">
              <w:t>ISumRec_FS</w:t>
            </w:r>
          </w:p>
        </w:tc>
        <w:tc>
          <w:tcPr>
            <w:tcW w:w="567" w:type="dxa"/>
          </w:tcPr>
          <w:p w14:paraId="468693A1" w14:textId="77777777" w:rsidR="00913E37" w:rsidRPr="00011B2B" w:rsidRDefault="00913E37" w:rsidP="00913E37">
            <w:pPr>
              <w:pStyle w:val="GOSTTablenorm"/>
            </w:pPr>
            <w:r w:rsidRPr="00011B2B">
              <w:t>П</w:t>
            </w:r>
          </w:p>
        </w:tc>
        <w:tc>
          <w:tcPr>
            <w:tcW w:w="1134" w:type="dxa"/>
          </w:tcPr>
          <w:p w14:paraId="33DA6F1D" w14:textId="77777777" w:rsidR="00913E37" w:rsidRPr="00011B2B" w:rsidRDefault="00913E37" w:rsidP="00913E37">
            <w:pPr>
              <w:pStyle w:val="GOSTTablenorm"/>
            </w:pPr>
            <w:r w:rsidRPr="00011B2B">
              <w:t>N(20.2)</w:t>
            </w:r>
          </w:p>
        </w:tc>
        <w:tc>
          <w:tcPr>
            <w:tcW w:w="567" w:type="dxa"/>
          </w:tcPr>
          <w:p w14:paraId="5DE58D64" w14:textId="77777777" w:rsidR="00913E37" w:rsidRPr="00011B2B" w:rsidRDefault="00913E37" w:rsidP="00913E37">
            <w:pPr>
              <w:pStyle w:val="GOSTTablenorm"/>
            </w:pPr>
            <w:r w:rsidRPr="00011B2B">
              <w:t>О</w:t>
            </w:r>
          </w:p>
        </w:tc>
        <w:tc>
          <w:tcPr>
            <w:tcW w:w="3963" w:type="dxa"/>
          </w:tcPr>
          <w:p w14:paraId="4A6E17B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6C62E54" w14:textId="77777777" w:rsidTr="00913E37">
        <w:tc>
          <w:tcPr>
            <w:tcW w:w="1701" w:type="dxa"/>
          </w:tcPr>
          <w:p w14:paraId="4AE15C2C" w14:textId="77777777" w:rsidR="00913E37" w:rsidRPr="00011B2B" w:rsidRDefault="00913E37" w:rsidP="00913E37">
            <w:pPr>
              <w:pStyle w:val="GOSTTablenorm"/>
            </w:pPr>
            <w:r w:rsidRPr="00011B2B">
              <w:t>Итого по разделу 3. Поступило в бюджет Фонда пенсионного и социального страхования Российской Федерации в текущем месяце</w:t>
            </w:r>
          </w:p>
        </w:tc>
        <w:tc>
          <w:tcPr>
            <w:tcW w:w="1701" w:type="dxa"/>
          </w:tcPr>
          <w:p w14:paraId="4299D6A1" w14:textId="77777777" w:rsidR="00913E37" w:rsidRPr="00011B2B" w:rsidRDefault="00913E37" w:rsidP="00913E37">
            <w:pPr>
              <w:pStyle w:val="GOSTTablenorm"/>
            </w:pPr>
            <w:r w:rsidRPr="00011B2B">
              <w:t>ISumRec_FS_M</w:t>
            </w:r>
          </w:p>
        </w:tc>
        <w:tc>
          <w:tcPr>
            <w:tcW w:w="567" w:type="dxa"/>
          </w:tcPr>
          <w:p w14:paraId="22CBC5BE" w14:textId="77777777" w:rsidR="00913E37" w:rsidRPr="00011B2B" w:rsidRDefault="00913E37" w:rsidP="00913E37">
            <w:pPr>
              <w:pStyle w:val="GOSTTablenorm"/>
            </w:pPr>
            <w:r w:rsidRPr="00011B2B">
              <w:t>П</w:t>
            </w:r>
          </w:p>
        </w:tc>
        <w:tc>
          <w:tcPr>
            <w:tcW w:w="1134" w:type="dxa"/>
          </w:tcPr>
          <w:p w14:paraId="7E6DC909" w14:textId="77777777" w:rsidR="00913E37" w:rsidRPr="00011B2B" w:rsidRDefault="00913E37" w:rsidP="00913E37">
            <w:pPr>
              <w:pStyle w:val="GOSTTablenorm"/>
            </w:pPr>
            <w:r w:rsidRPr="00011B2B">
              <w:t>N(20.2)</w:t>
            </w:r>
          </w:p>
        </w:tc>
        <w:tc>
          <w:tcPr>
            <w:tcW w:w="567" w:type="dxa"/>
          </w:tcPr>
          <w:p w14:paraId="54C65541" w14:textId="77777777" w:rsidR="00913E37" w:rsidRPr="00011B2B" w:rsidRDefault="00913E37" w:rsidP="00913E37">
            <w:pPr>
              <w:pStyle w:val="GOSTTablenorm"/>
            </w:pPr>
            <w:r w:rsidRPr="00011B2B">
              <w:t>О</w:t>
            </w:r>
          </w:p>
        </w:tc>
        <w:tc>
          <w:tcPr>
            <w:tcW w:w="3963" w:type="dxa"/>
          </w:tcPr>
          <w:p w14:paraId="57C18989"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B6CEF26" w14:textId="77777777" w:rsidTr="00913E37">
        <w:tc>
          <w:tcPr>
            <w:tcW w:w="1701" w:type="dxa"/>
          </w:tcPr>
          <w:p w14:paraId="6BEC1305" w14:textId="77777777" w:rsidR="00913E37" w:rsidRPr="00011B2B" w:rsidRDefault="00913E37" w:rsidP="00913E37">
            <w:pPr>
              <w:pStyle w:val="GOSTTablenorm"/>
            </w:pPr>
            <w:r w:rsidRPr="00011B2B">
              <w:t>Итого по разделу 3. Поступило в бюджет Федерального фонда обязательного медицинского страхования с начала года</w:t>
            </w:r>
          </w:p>
        </w:tc>
        <w:tc>
          <w:tcPr>
            <w:tcW w:w="1701" w:type="dxa"/>
          </w:tcPr>
          <w:p w14:paraId="5AA2A418" w14:textId="77777777" w:rsidR="00913E37" w:rsidRPr="00011B2B" w:rsidRDefault="00913E37" w:rsidP="00913E37">
            <w:pPr>
              <w:pStyle w:val="GOSTTablenorm"/>
            </w:pPr>
            <w:r w:rsidRPr="00011B2B">
              <w:t>ISumRec_OMS</w:t>
            </w:r>
          </w:p>
        </w:tc>
        <w:tc>
          <w:tcPr>
            <w:tcW w:w="567" w:type="dxa"/>
          </w:tcPr>
          <w:p w14:paraId="2C7E2189" w14:textId="77777777" w:rsidR="00913E37" w:rsidRPr="00011B2B" w:rsidRDefault="00913E37" w:rsidP="00913E37">
            <w:pPr>
              <w:pStyle w:val="GOSTTablenorm"/>
            </w:pPr>
            <w:r w:rsidRPr="00011B2B">
              <w:t>П</w:t>
            </w:r>
          </w:p>
        </w:tc>
        <w:tc>
          <w:tcPr>
            <w:tcW w:w="1134" w:type="dxa"/>
          </w:tcPr>
          <w:p w14:paraId="7DD93F0F" w14:textId="77777777" w:rsidR="00913E37" w:rsidRPr="00011B2B" w:rsidRDefault="00913E37" w:rsidP="00913E37">
            <w:pPr>
              <w:pStyle w:val="GOSTTablenorm"/>
            </w:pPr>
            <w:r w:rsidRPr="00011B2B">
              <w:t>N(20.2)</w:t>
            </w:r>
          </w:p>
        </w:tc>
        <w:tc>
          <w:tcPr>
            <w:tcW w:w="567" w:type="dxa"/>
          </w:tcPr>
          <w:p w14:paraId="12552ECB" w14:textId="77777777" w:rsidR="00913E37" w:rsidRPr="00011B2B" w:rsidRDefault="00913E37" w:rsidP="00913E37">
            <w:pPr>
              <w:pStyle w:val="GOSTTablenorm"/>
            </w:pPr>
            <w:r w:rsidRPr="00011B2B">
              <w:t>О</w:t>
            </w:r>
          </w:p>
        </w:tc>
        <w:tc>
          <w:tcPr>
            <w:tcW w:w="3963" w:type="dxa"/>
          </w:tcPr>
          <w:p w14:paraId="68F0DD7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98AF5F0" w14:textId="77777777" w:rsidTr="00913E37">
        <w:tc>
          <w:tcPr>
            <w:tcW w:w="1701" w:type="dxa"/>
          </w:tcPr>
          <w:p w14:paraId="1D1F8B9A" w14:textId="77777777" w:rsidR="00913E37" w:rsidRPr="00011B2B" w:rsidRDefault="00913E37" w:rsidP="00913E37">
            <w:pPr>
              <w:pStyle w:val="GOSTTablenorm"/>
            </w:pPr>
            <w:r w:rsidRPr="00011B2B">
              <w:t xml:space="preserve">Итого по разделу 3. Поступило в бюджет Федерального </w:t>
            </w:r>
            <w:r w:rsidRPr="00011B2B">
              <w:lastRenderedPageBreak/>
              <w:t>фонда обязательного медицинского страхования в текущем месяце</w:t>
            </w:r>
          </w:p>
        </w:tc>
        <w:tc>
          <w:tcPr>
            <w:tcW w:w="1701" w:type="dxa"/>
          </w:tcPr>
          <w:p w14:paraId="5E3B6417" w14:textId="77777777" w:rsidR="00913E37" w:rsidRPr="00011B2B" w:rsidRDefault="00913E37" w:rsidP="00913E37">
            <w:pPr>
              <w:pStyle w:val="GOSTTablenorm"/>
            </w:pPr>
            <w:r w:rsidRPr="00011B2B">
              <w:lastRenderedPageBreak/>
              <w:t>ISumRec_OMS_M</w:t>
            </w:r>
          </w:p>
        </w:tc>
        <w:tc>
          <w:tcPr>
            <w:tcW w:w="567" w:type="dxa"/>
          </w:tcPr>
          <w:p w14:paraId="277BBBB2" w14:textId="77777777" w:rsidR="00913E37" w:rsidRPr="00011B2B" w:rsidRDefault="00913E37" w:rsidP="00913E37">
            <w:pPr>
              <w:pStyle w:val="GOSTTablenorm"/>
            </w:pPr>
            <w:r w:rsidRPr="00011B2B">
              <w:t>П</w:t>
            </w:r>
          </w:p>
        </w:tc>
        <w:tc>
          <w:tcPr>
            <w:tcW w:w="1134" w:type="dxa"/>
          </w:tcPr>
          <w:p w14:paraId="50DC605F" w14:textId="77777777" w:rsidR="00913E37" w:rsidRPr="00011B2B" w:rsidRDefault="00913E37" w:rsidP="00913E37">
            <w:pPr>
              <w:pStyle w:val="GOSTTablenorm"/>
            </w:pPr>
            <w:r w:rsidRPr="00011B2B">
              <w:t>N(20.2)</w:t>
            </w:r>
          </w:p>
        </w:tc>
        <w:tc>
          <w:tcPr>
            <w:tcW w:w="567" w:type="dxa"/>
          </w:tcPr>
          <w:p w14:paraId="316A0C02" w14:textId="77777777" w:rsidR="00913E37" w:rsidRPr="00011B2B" w:rsidRDefault="00913E37" w:rsidP="00913E37">
            <w:pPr>
              <w:pStyle w:val="GOSTTablenorm"/>
            </w:pPr>
            <w:r w:rsidRPr="00011B2B">
              <w:t>О</w:t>
            </w:r>
          </w:p>
        </w:tc>
        <w:tc>
          <w:tcPr>
            <w:tcW w:w="3963" w:type="dxa"/>
          </w:tcPr>
          <w:p w14:paraId="4C5B66FE"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9339E43" w14:textId="77777777" w:rsidTr="00913E37">
        <w:tc>
          <w:tcPr>
            <w:tcW w:w="1701" w:type="dxa"/>
          </w:tcPr>
          <w:p w14:paraId="1309E5F6" w14:textId="77777777" w:rsidR="00913E37" w:rsidRPr="00011B2B" w:rsidRDefault="00913E37" w:rsidP="00913E37">
            <w:pPr>
              <w:pStyle w:val="GOSTTablenorm"/>
            </w:pPr>
            <w:r w:rsidRPr="00011B2B">
              <w:lastRenderedPageBreak/>
              <w:t>Итого по разделу 3. Поступило в бюджет территориального фонда обязательного медицинского страхования с начала года</w:t>
            </w:r>
          </w:p>
        </w:tc>
        <w:tc>
          <w:tcPr>
            <w:tcW w:w="1701" w:type="dxa"/>
          </w:tcPr>
          <w:p w14:paraId="7DC7C5D0" w14:textId="77777777" w:rsidR="00913E37" w:rsidRPr="00011B2B" w:rsidRDefault="00913E37" w:rsidP="00913E37">
            <w:pPr>
              <w:pStyle w:val="GOSTTablenorm"/>
            </w:pPr>
            <w:r w:rsidRPr="00011B2B">
              <w:t>ISumRec_TFS</w:t>
            </w:r>
          </w:p>
        </w:tc>
        <w:tc>
          <w:tcPr>
            <w:tcW w:w="567" w:type="dxa"/>
          </w:tcPr>
          <w:p w14:paraId="73FCA649" w14:textId="77777777" w:rsidR="00913E37" w:rsidRPr="00011B2B" w:rsidRDefault="00913E37" w:rsidP="00913E37">
            <w:pPr>
              <w:pStyle w:val="GOSTTablenorm"/>
            </w:pPr>
            <w:r w:rsidRPr="00011B2B">
              <w:t>П</w:t>
            </w:r>
          </w:p>
        </w:tc>
        <w:tc>
          <w:tcPr>
            <w:tcW w:w="1134" w:type="dxa"/>
          </w:tcPr>
          <w:p w14:paraId="3E8423C0" w14:textId="77777777" w:rsidR="00913E37" w:rsidRPr="00011B2B" w:rsidRDefault="00913E37" w:rsidP="00913E37">
            <w:pPr>
              <w:pStyle w:val="GOSTTablenorm"/>
            </w:pPr>
            <w:r w:rsidRPr="00011B2B">
              <w:t>N(20.2)</w:t>
            </w:r>
          </w:p>
        </w:tc>
        <w:tc>
          <w:tcPr>
            <w:tcW w:w="567" w:type="dxa"/>
          </w:tcPr>
          <w:p w14:paraId="6E5C3F82" w14:textId="77777777" w:rsidR="00913E37" w:rsidRPr="00011B2B" w:rsidRDefault="00913E37" w:rsidP="00913E37">
            <w:pPr>
              <w:pStyle w:val="GOSTTablenorm"/>
            </w:pPr>
            <w:r w:rsidRPr="00011B2B">
              <w:t>О</w:t>
            </w:r>
          </w:p>
        </w:tc>
        <w:tc>
          <w:tcPr>
            <w:tcW w:w="3963" w:type="dxa"/>
          </w:tcPr>
          <w:p w14:paraId="63FD585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D4F05B8" w14:textId="77777777" w:rsidTr="00913E37">
        <w:tc>
          <w:tcPr>
            <w:tcW w:w="1701" w:type="dxa"/>
          </w:tcPr>
          <w:p w14:paraId="1C4B25D7" w14:textId="77777777" w:rsidR="00913E37" w:rsidRPr="00011B2B" w:rsidRDefault="00913E37" w:rsidP="00913E37">
            <w:pPr>
              <w:pStyle w:val="GOSTTablenorm"/>
            </w:pPr>
            <w:r w:rsidRPr="00011B2B">
              <w:t>Итого по разделу 3. Поступило в бюджет территориального фонда обязательного медицинского страхования в текущем месяце</w:t>
            </w:r>
          </w:p>
        </w:tc>
        <w:tc>
          <w:tcPr>
            <w:tcW w:w="1701" w:type="dxa"/>
          </w:tcPr>
          <w:p w14:paraId="09F7771C" w14:textId="77777777" w:rsidR="00913E37" w:rsidRPr="00011B2B" w:rsidRDefault="00913E37" w:rsidP="00913E37">
            <w:pPr>
              <w:pStyle w:val="GOSTTablenorm"/>
            </w:pPr>
            <w:r w:rsidRPr="00011B2B">
              <w:t>ISumRec_TFS_M</w:t>
            </w:r>
          </w:p>
        </w:tc>
        <w:tc>
          <w:tcPr>
            <w:tcW w:w="567" w:type="dxa"/>
          </w:tcPr>
          <w:p w14:paraId="75A12404" w14:textId="77777777" w:rsidR="00913E37" w:rsidRPr="00011B2B" w:rsidRDefault="00913E37" w:rsidP="00913E37">
            <w:pPr>
              <w:pStyle w:val="GOSTTablenorm"/>
            </w:pPr>
            <w:r w:rsidRPr="00011B2B">
              <w:t>П</w:t>
            </w:r>
          </w:p>
        </w:tc>
        <w:tc>
          <w:tcPr>
            <w:tcW w:w="1134" w:type="dxa"/>
          </w:tcPr>
          <w:p w14:paraId="41EFAC28" w14:textId="77777777" w:rsidR="00913E37" w:rsidRPr="00011B2B" w:rsidRDefault="00913E37" w:rsidP="00913E37">
            <w:pPr>
              <w:pStyle w:val="GOSTTablenorm"/>
            </w:pPr>
            <w:r w:rsidRPr="00011B2B">
              <w:t>N(20.2)</w:t>
            </w:r>
          </w:p>
        </w:tc>
        <w:tc>
          <w:tcPr>
            <w:tcW w:w="567" w:type="dxa"/>
          </w:tcPr>
          <w:p w14:paraId="22AC5A5E" w14:textId="77777777" w:rsidR="00913E37" w:rsidRPr="00011B2B" w:rsidRDefault="00913E37" w:rsidP="00913E37">
            <w:pPr>
              <w:pStyle w:val="GOSTTablenorm"/>
            </w:pPr>
            <w:r w:rsidRPr="00011B2B">
              <w:t>О</w:t>
            </w:r>
          </w:p>
        </w:tc>
        <w:tc>
          <w:tcPr>
            <w:tcW w:w="3963" w:type="dxa"/>
          </w:tcPr>
          <w:p w14:paraId="491387D6" w14:textId="77777777" w:rsidR="00913E37" w:rsidRPr="00011B2B" w:rsidRDefault="00913E37" w:rsidP="00913E37">
            <w:pPr>
              <w:pStyle w:val="GOSTTablenorm"/>
            </w:pPr>
            <w:r w:rsidRPr="00011B2B">
              <w:t>В случае отсутствия данных указывается значение «0.00»</w:t>
            </w:r>
          </w:p>
        </w:tc>
      </w:tr>
    </w:tbl>
    <w:p w14:paraId="2B9B29AE" w14:textId="77777777" w:rsidR="00913E37" w:rsidRPr="00011B2B" w:rsidRDefault="00913E37" w:rsidP="00011B2B">
      <w:pPr>
        <w:pStyle w:val="32"/>
        <w:keepNext w:val="0"/>
        <w:keepLines w:val="0"/>
        <w:widowControl w:val="0"/>
        <w:tabs>
          <w:tab w:val="num" w:pos="862"/>
        </w:tabs>
        <w:suppressAutoHyphens w:val="0"/>
      </w:pPr>
      <w:bookmarkStart w:id="3019" w:name="_Toc154670996"/>
      <w:bookmarkStart w:id="3020" w:name="_Toc167898675"/>
      <w:bookmarkStart w:id="3021" w:name="_Toc219284303"/>
      <w:bookmarkStart w:id="3022" w:name="_Toc222502190"/>
      <w:r w:rsidRPr="00011B2B">
        <w:t>Описание комплексного типа «tItogSum_Sect4»</w:t>
      </w:r>
      <w:bookmarkEnd w:id="3019"/>
      <w:bookmarkEnd w:id="3020"/>
      <w:bookmarkEnd w:id="3021"/>
      <w:bookmarkEnd w:id="3022"/>
    </w:p>
    <w:p w14:paraId="7A9AB6C6" w14:textId="77777777" w:rsidR="00913E37" w:rsidRPr="00011B2B" w:rsidRDefault="00913E37" w:rsidP="00913E37">
      <w:pPr>
        <w:pStyle w:val="ASFKNormal"/>
        <w:spacing w:before="0" w:after="120"/>
        <w:contextualSpacing w:val="0"/>
        <w:jc w:val="both"/>
        <w:rPr>
          <w:sz w:val="24"/>
        </w:rPr>
      </w:pPr>
      <w:r w:rsidRPr="00011B2B">
        <w:rPr>
          <w:sz w:val="24"/>
        </w:rPr>
        <w:t>Описание комплексного типа «tItogSum_Sect4» блока «Итоги по разделу 4».</w:t>
      </w:r>
    </w:p>
    <w:p w14:paraId="1C62BD79" w14:textId="6A76F318"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23" w:name="_Ref163461597"/>
      <w:bookmarkStart w:id="3024" w:name="_Toc154671435"/>
      <w:bookmarkStart w:id="3025" w:name="_Toc219283859"/>
      <w:r w:rsidR="008B7810">
        <w:rPr>
          <w:noProof/>
        </w:rPr>
        <w:t>112</w:t>
      </w:r>
      <w:bookmarkEnd w:id="3023"/>
      <w:r w:rsidRPr="00011B2B">
        <w:rPr>
          <w:noProof/>
        </w:rPr>
        <w:fldChar w:fldCharType="end"/>
      </w:r>
      <w:r w:rsidRPr="00011B2B">
        <w:rPr>
          <w:rFonts w:eastAsia="Calibri"/>
          <w:szCs w:val="24"/>
        </w:rPr>
        <w:t xml:space="preserve"> – </w:t>
      </w:r>
      <w:r w:rsidRPr="00011B2B">
        <w:t>Описание комплексного типа «tItog</w:t>
      </w:r>
      <w:r w:rsidRPr="00011B2B">
        <w:rPr>
          <w:lang w:val="en-US"/>
        </w:rPr>
        <w:t>Sum</w:t>
      </w:r>
      <w:r w:rsidRPr="00011B2B">
        <w:t>_Sect4»</w:t>
      </w:r>
      <w:bookmarkEnd w:id="3024"/>
      <w:bookmarkEnd w:id="3025"/>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163B98A7"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130B8208" w14:textId="77777777" w:rsidR="00913E37" w:rsidRPr="00011B2B" w:rsidRDefault="00913E37" w:rsidP="00913E37">
            <w:pPr>
              <w:pStyle w:val="GOSTTableHead"/>
            </w:pPr>
            <w:r w:rsidRPr="00011B2B">
              <w:t>Наименование элемента</w:t>
            </w:r>
          </w:p>
        </w:tc>
        <w:tc>
          <w:tcPr>
            <w:tcW w:w="1701" w:type="dxa"/>
          </w:tcPr>
          <w:p w14:paraId="3B8833CA" w14:textId="77777777" w:rsidR="00913E37" w:rsidRPr="00011B2B" w:rsidRDefault="00913E37" w:rsidP="00913E37">
            <w:pPr>
              <w:pStyle w:val="GOSTTableHead"/>
            </w:pPr>
            <w:r w:rsidRPr="00011B2B">
              <w:t>Сокращенное наименование (код) элемента</w:t>
            </w:r>
          </w:p>
        </w:tc>
        <w:tc>
          <w:tcPr>
            <w:tcW w:w="567" w:type="dxa"/>
          </w:tcPr>
          <w:p w14:paraId="73379FC6" w14:textId="77777777" w:rsidR="00913E37" w:rsidRPr="00011B2B" w:rsidRDefault="00913E37" w:rsidP="00913E37">
            <w:pPr>
              <w:pStyle w:val="GOSTTableHead"/>
            </w:pPr>
            <w:r w:rsidRPr="00011B2B">
              <w:t>Тип</w:t>
            </w:r>
          </w:p>
        </w:tc>
        <w:tc>
          <w:tcPr>
            <w:tcW w:w="1134" w:type="dxa"/>
          </w:tcPr>
          <w:p w14:paraId="37F97580" w14:textId="77777777" w:rsidR="00913E37" w:rsidRPr="00011B2B" w:rsidRDefault="00913E37" w:rsidP="00913E37">
            <w:pPr>
              <w:pStyle w:val="GOSTTableHead"/>
            </w:pPr>
            <w:r w:rsidRPr="00011B2B">
              <w:t>Формат элемента</w:t>
            </w:r>
          </w:p>
        </w:tc>
        <w:tc>
          <w:tcPr>
            <w:tcW w:w="567" w:type="dxa"/>
          </w:tcPr>
          <w:p w14:paraId="781D9207" w14:textId="77777777" w:rsidR="00913E37" w:rsidRPr="00011B2B" w:rsidRDefault="00913E37" w:rsidP="00913E37">
            <w:pPr>
              <w:pStyle w:val="GOSTTableHead"/>
            </w:pPr>
            <w:r w:rsidRPr="00011B2B">
              <w:t>Обязательность</w:t>
            </w:r>
          </w:p>
        </w:tc>
        <w:tc>
          <w:tcPr>
            <w:tcW w:w="3963" w:type="dxa"/>
          </w:tcPr>
          <w:p w14:paraId="21781147" w14:textId="77777777" w:rsidR="00913E37" w:rsidRPr="00011B2B" w:rsidRDefault="00913E37" w:rsidP="00913E37">
            <w:pPr>
              <w:pStyle w:val="GOSTTableHead"/>
            </w:pPr>
            <w:r w:rsidRPr="00011B2B">
              <w:t>Дополнительная информация</w:t>
            </w:r>
          </w:p>
        </w:tc>
      </w:tr>
      <w:tr w:rsidR="00913E37" w:rsidRPr="00011B2B" w14:paraId="7ACB0D26" w14:textId="77777777" w:rsidTr="00913E37">
        <w:tc>
          <w:tcPr>
            <w:tcW w:w="1701" w:type="dxa"/>
          </w:tcPr>
          <w:p w14:paraId="075BF991" w14:textId="77777777" w:rsidR="00913E37" w:rsidRPr="00011B2B" w:rsidRDefault="00913E37" w:rsidP="00913E37">
            <w:pPr>
              <w:pStyle w:val="GOSTTablenorm"/>
            </w:pPr>
            <w:r w:rsidRPr="00011B2B">
              <w:t>Итого по разделу 4. Перечислено в местные бюджеты, всего с начала года</w:t>
            </w:r>
          </w:p>
        </w:tc>
        <w:tc>
          <w:tcPr>
            <w:tcW w:w="1701" w:type="dxa"/>
          </w:tcPr>
          <w:p w14:paraId="6E81DA4F" w14:textId="77777777" w:rsidR="00913E37" w:rsidRPr="00011B2B" w:rsidRDefault="00913E37" w:rsidP="00913E37">
            <w:pPr>
              <w:pStyle w:val="GOSTTablenorm"/>
            </w:pPr>
            <w:r w:rsidRPr="00011B2B">
              <w:t>ISumTransf_LB</w:t>
            </w:r>
          </w:p>
        </w:tc>
        <w:tc>
          <w:tcPr>
            <w:tcW w:w="567" w:type="dxa"/>
          </w:tcPr>
          <w:p w14:paraId="06A0F01B" w14:textId="77777777" w:rsidR="00913E37" w:rsidRPr="00011B2B" w:rsidRDefault="00913E37" w:rsidP="00913E37">
            <w:pPr>
              <w:pStyle w:val="GOSTTablenorm"/>
            </w:pPr>
            <w:r w:rsidRPr="00011B2B">
              <w:t>П</w:t>
            </w:r>
          </w:p>
        </w:tc>
        <w:tc>
          <w:tcPr>
            <w:tcW w:w="1134" w:type="dxa"/>
          </w:tcPr>
          <w:p w14:paraId="6727E265" w14:textId="77777777" w:rsidR="00913E37" w:rsidRPr="00011B2B" w:rsidRDefault="00913E37" w:rsidP="00913E37">
            <w:pPr>
              <w:pStyle w:val="GOSTTablenorm"/>
            </w:pPr>
            <w:r w:rsidRPr="00011B2B">
              <w:t>N(20.2)</w:t>
            </w:r>
          </w:p>
        </w:tc>
        <w:tc>
          <w:tcPr>
            <w:tcW w:w="567" w:type="dxa"/>
          </w:tcPr>
          <w:p w14:paraId="00252B71" w14:textId="77777777" w:rsidR="00913E37" w:rsidRPr="00011B2B" w:rsidRDefault="00913E37" w:rsidP="00913E37">
            <w:pPr>
              <w:pStyle w:val="GOSTTablenorm"/>
            </w:pPr>
            <w:r w:rsidRPr="00011B2B">
              <w:t>О</w:t>
            </w:r>
          </w:p>
        </w:tc>
        <w:tc>
          <w:tcPr>
            <w:tcW w:w="3963" w:type="dxa"/>
          </w:tcPr>
          <w:p w14:paraId="2D002CF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7F54E49" w14:textId="77777777" w:rsidTr="00913E37">
        <w:tc>
          <w:tcPr>
            <w:tcW w:w="1701" w:type="dxa"/>
          </w:tcPr>
          <w:p w14:paraId="5AC46337" w14:textId="77777777" w:rsidR="00913E37" w:rsidRPr="00011B2B" w:rsidRDefault="00913E37" w:rsidP="00913E37">
            <w:pPr>
              <w:pStyle w:val="GOSTTablenorm"/>
            </w:pPr>
            <w:r w:rsidRPr="00011B2B">
              <w:t xml:space="preserve">Итого по разделу 4. Перечислено в местные бюджеты, всего </w:t>
            </w:r>
            <w:r w:rsidRPr="00011B2B">
              <w:lastRenderedPageBreak/>
              <w:t>в текущем месяце</w:t>
            </w:r>
          </w:p>
        </w:tc>
        <w:tc>
          <w:tcPr>
            <w:tcW w:w="1701" w:type="dxa"/>
          </w:tcPr>
          <w:p w14:paraId="3B1F0AED" w14:textId="77777777" w:rsidR="00913E37" w:rsidRPr="00011B2B" w:rsidRDefault="00913E37" w:rsidP="00913E37">
            <w:pPr>
              <w:pStyle w:val="GOSTTablenorm"/>
            </w:pPr>
            <w:r w:rsidRPr="00011B2B">
              <w:lastRenderedPageBreak/>
              <w:t>ISumTransf_LB_M</w:t>
            </w:r>
          </w:p>
        </w:tc>
        <w:tc>
          <w:tcPr>
            <w:tcW w:w="567" w:type="dxa"/>
          </w:tcPr>
          <w:p w14:paraId="30F2E6B0" w14:textId="77777777" w:rsidR="00913E37" w:rsidRPr="00011B2B" w:rsidRDefault="00913E37" w:rsidP="00913E37">
            <w:pPr>
              <w:pStyle w:val="GOSTTablenorm"/>
            </w:pPr>
            <w:r w:rsidRPr="00011B2B">
              <w:t>П</w:t>
            </w:r>
          </w:p>
        </w:tc>
        <w:tc>
          <w:tcPr>
            <w:tcW w:w="1134" w:type="dxa"/>
          </w:tcPr>
          <w:p w14:paraId="7188B771" w14:textId="77777777" w:rsidR="00913E37" w:rsidRPr="00011B2B" w:rsidRDefault="00913E37" w:rsidP="00913E37">
            <w:pPr>
              <w:pStyle w:val="GOSTTablenorm"/>
            </w:pPr>
            <w:r w:rsidRPr="00011B2B">
              <w:t>N(20.2)</w:t>
            </w:r>
          </w:p>
        </w:tc>
        <w:tc>
          <w:tcPr>
            <w:tcW w:w="567" w:type="dxa"/>
          </w:tcPr>
          <w:p w14:paraId="24F24B29" w14:textId="77777777" w:rsidR="00913E37" w:rsidRPr="00011B2B" w:rsidRDefault="00913E37" w:rsidP="00913E37">
            <w:pPr>
              <w:pStyle w:val="GOSTTablenorm"/>
            </w:pPr>
            <w:r w:rsidRPr="00011B2B">
              <w:t>О</w:t>
            </w:r>
          </w:p>
        </w:tc>
        <w:tc>
          <w:tcPr>
            <w:tcW w:w="3963" w:type="dxa"/>
          </w:tcPr>
          <w:p w14:paraId="7E3A26F4"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6F6D56E" w14:textId="77777777" w:rsidTr="00913E37">
        <w:tc>
          <w:tcPr>
            <w:tcW w:w="1701" w:type="dxa"/>
          </w:tcPr>
          <w:p w14:paraId="38C912DF" w14:textId="77777777" w:rsidR="00913E37" w:rsidRPr="00011B2B" w:rsidRDefault="00913E37" w:rsidP="00913E37">
            <w:pPr>
              <w:pStyle w:val="GOSTTablenorm"/>
            </w:pPr>
            <w:r w:rsidRPr="00011B2B">
              <w:lastRenderedPageBreak/>
              <w:t xml:space="preserve">Итого по разделу 4. </w:t>
            </w:r>
            <w:r w:rsidRPr="00011B2B">
              <w:rPr>
                <w:szCs w:val="22"/>
              </w:rPr>
              <w:t xml:space="preserve">Перечислено в бюджет </w:t>
            </w:r>
            <w:r w:rsidRPr="00011B2B">
              <w:t>внутригородских муниципальных образований городов федерального значения с начала года</w:t>
            </w:r>
          </w:p>
        </w:tc>
        <w:tc>
          <w:tcPr>
            <w:tcW w:w="1701" w:type="dxa"/>
          </w:tcPr>
          <w:p w14:paraId="14E5D260" w14:textId="77777777" w:rsidR="00913E37" w:rsidRPr="00011B2B" w:rsidRDefault="00913E37" w:rsidP="00913E37">
            <w:pPr>
              <w:pStyle w:val="GOSTTablenorm"/>
            </w:pPr>
            <w:r w:rsidRPr="00011B2B">
              <w:t>ISumTransf_MP</w:t>
            </w:r>
          </w:p>
        </w:tc>
        <w:tc>
          <w:tcPr>
            <w:tcW w:w="567" w:type="dxa"/>
          </w:tcPr>
          <w:p w14:paraId="4FC46CCA" w14:textId="77777777" w:rsidR="00913E37" w:rsidRPr="00011B2B" w:rsidRDefault="00913E37" w:rsidP="00913E37">
            <w:pPr>
              <w:pStyle w:val="GOSTTablenorm"/>
            </w:pPr>
            <w:r w:rsidRPr="00011B2B">
              <w:t>П</w:t>
            </w:r>
          </w:p>
        </w:tc>
        <w:tc>
          <w:tcPr>
            <w:tcW w:w="1134" w:type="dxa"/>
          </w:tcPr>
          <w:p w14:paraId="3D8E58E6" w14:textId="77777777" w:rsidR="00913E37" w:rsidRPr="00011B2B" w:rsidRDefault="00913E37" w:rsidP="00913E37">
            <w:pPr>
              <w:pStyle w:val="GOSTTablenorm"/>
            </w:pPr>
            <w:r w:rsidRPr="00011B2B">
              <w:t>N(20.2)</w:t>
            </w:r>
          </w:p>
        </w:tc>
        <w:tc>
          <w:tcPr>
            <w:tcW w:w="567" w:type="dxa"/>
          </w:tcPr>
          <w:p w14:paraId="18F54F64" w14:textId="77777777" w:rsidR="00913E37" w:rsidRPr="00011B2B" w:rsidRDefault="00913E37" w:rsidP="00913E37">
            <w:pPr>
              <w:pStyle w:val="GOSTTablenorm"/>
            </w:pPr>
            <w:r w:rsidRPr="00011B2B">
              <w:t>О</w:t>
            </w:r>
            <w:r w:rsidRPr="00011B2B">
              <w:rPr>
                <w:szCs w:val="22"/>
              </w:rPr>
              <w:t>Н</w:t>
            </w:r>
            <w:r w:rsidRPr="00011B2B" w:rsidDel="0010215A">
              <w:t xml:space="preserve"> </w:t>
            </w:r>
          </w:p>
        </w:tc>
        <w:tc>
          <w:tcPr>
            <w:tcW w:w="3963" w:type="dxa"/>
          </w:tcPr>
          <w:p w14:paraId="15F36F0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63E0919" w14:textId="77777777" w:rsidTr="00913E37">
        <w:tc>
          <w:tcPr>
            <w:tcW w:w="1701" w:type="dxa"/>
          </w:tcPr>
          <w:p w14:paraId="3666A2CC"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внутригородских муниципальных образований городов федерального значения в текущем месяце</w:t>
            </w:r>
          </w:p>
        </w:tc>
        <w:tc>
          <w:tcPr>
            <w:tcW w:w="1701" w:type="dxa"/>
          </w:tcPr>
          <w:p w14:paraId="1A802AAD" w14:textId="77777777" w:rsidR="00913E37" w:rsidRPr="00011B2B" w:rsidRDefault="00913E37" w:rsidP="00913E37">
            <w:pPr>
              <w:pStyle w:val="GOSTTablenorm"/>
            </w:pPr>
            <w:r w:rsidRPr="00011B2B">
              <w:t>ISumTransf_MP_M</w:t>
            </w:r>
          </w:p>
        </w:tc>
        <w:tc>
          <w:tcPr>
            <w:tcW w:w="567" w:type="dxa"/>
          </w:tcPr>
          <w:p w14:paraId="41F1FC06" w14:textId="77777777" w:rsidR="00913E37" w:rsidRPr="00011B2B" w:rsidRDefault="00913E37" w:rsidP="00913E37">
            <w:pPr>
              <w:pStyle w:val="GOSTTablenorm"/>
            </w:pPr>
            <w:r w:rsidRPr="00011B2B">
              <w:t>П</w:t>
            </w:r>
          </w:p>
        </w:tc>
        <w:tc>
          <w:tcPr>
            <w:tcW w:w="1134" w:type="dxa"/>
          </w:tcPr>
          <w:p w14:paraId="7B5E4F76" w14:textId="77777777" w:rsidR="00913E37" w:rsidRPr="00011B2B" w:rsidRDefault="00913E37" w:rsidP="00913E37">
            <w:pPr>
              <w:pStyle w:val="GOSTTablenorm"/>
            </w:pPr>
            <w:r w:rsidRPr="00011B2B">
              <w:t>N(20.2)</w:t>
            </w:r>
          </w:p>
        </w:tc>
        <w:tc>
          <w:tcPr>
            <w:tcW w:w="567" w:type="dxa"/>
          </w:tcPr>
          <w:p w14:paraId="6C1B6789" w14:textId="77777777" w:rsidR="00913E37" w:rsidRPr="00011B2B" w:rsidRDefault="00913E37" w:rsidP="00913E37">
            <w:pPr>
              <w:pStyle w:val="GOSTTablenorm"/>
            </w:pPr>
            <w:r w:rsidRPr="00011B2B">
              <w:t>О</w:t>
            </w:r>
          </w:p>
        </w:tc>
        <w:tc>
          <w:tcPr>
            <w:tcW w:w="3963" w:type="dxa"/>
          </w:tcPr>
          <w:p w14:paraId="725FF4C4"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D1151FD" w14:textId="77777777" w:rsidTr="00913E37">
        <w:tc>
          <w:tcPr>
            <w:tcW w:w="1701" w:type="dxa"/>
          </w:tcPr>
          <w:p w14:paraId="74EFF4B2"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муниципальных округов с начала года</w:t>
            </w:r>
          </w:p>
        </w:tc>
        <w:tc>
          <w:tcPr>
            <w:tcW w:w="1701" w:type="dxa"/>
          </w:tcPr>
          <w:p w14:paraId="348B5118" w14:textId="77777777" w:rsidR="00913E37" w:rsidRPr="00011B2B" w:rsidRDefault="00913E37" w:rsidP="00913E37">
            <w:pPr>
              <w:pStyle w:val="GOSTTablenorm"/>
            </w:pPr>
            <w:r w:rsidRPr="00011B2B">
              <w:rPr>
                <w:lang w:val="en-US"/>
              </w:rPr>
              <w:t>I</w:t>
            </w:r>
            <w:r w:rsidRPr="00011B2B">
              <w:t>SumTransf_M</w:t>
            </w:r>
            <w:r w:rsidRPr="00011B2B">
              <w:rPr>
                <w:lang w:val="en-US"/>
              </w:rPr>
              <w:t>U</w:t>
            </w:r>
          </w:p>
        </w:tc>
        <w:tc>
          <w:tcPr>
            <w:tcW w:w="567" w:type="dxa"/>
          </w:tcPr>
          <w:p w14:paraId="5FB2C615" w14:textId="77777777" w:rsidR="00913E37" w:rsidRPr="00011B2B" w:rsidRDefault="00913E37" w:rsidP="00913E37">
            <w:pPr>
              <w:pStyle w:val="GOSTTablenorm"/>
            </w:pPr>
            <w:r w:rsidRPr="00011B2B">
              <w:t>П</w:t>
            </w:r>
          </w:p>
        </w:tc>
        <w:tc>
          <w:tcPr>
            <w:tcW w:w="1134" w:type="dxa"/>
          </w:tcPr>
          <w:p w14:paraId="6865EE97" w14:textId="77777777" w:rsidR="00913E37" w:rsidRPr="00011B2B" w:rsidRDefault="00913E37" w:rsidP="00913E37">
            <w:pPr>
              <w:pStyle w:val="GOSTTablenorm"/>
            </w:pPr>
            <w:r w:rsidRPr="00011B2B">
              <w:t>N(20.2)</w:t>
            </w:r>
          </w:p>
        </w:tc>
        <w:tc>
          <w:tcPr>
            <w:tcW w:w="567" w:type="dxa"/>
          </w:tcPr>
          <w:p w14:paraId="297F0454" w14:textId="77777777" w:rsidR="00913E37" w:rsidRPr="00011B2B" w:rsidRDefault="00913E37" w:rsidP="00913E37">
            <w:pPr>
              <w:pStyle w:val="GOSTTablenorm"/>
            </w:pPr>
            <w:r w:rsidRPr="00011B2B">
              <w:t>О</w:t>
            </w:r>
          </w:p>
        </w:tc>
        <w:tc>
          <w:tcPr>
            <w:tcW w:w="3963" w:type="dxa"/>
          </w:tcPr>
          <w:p w14:paraId="08D5CC7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C09F7B9" w14:textId="77777777" w:rsidTr="00913E37">
        <w:tc>
          <w:tcPr>
            <w:tcW w:w="1701" w:type="dxa"/>
          </w:tcPr>
          <w:p w14:paraId="6C831433"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муниципальных округов в текущем месяце</w:t>
            </w:r>
          </w:p>
        </w:tc>
        <w:tc>
          <w:tcPr>
            <w:tcW w:w="1701" w:type="dxa"/>
          </w:tcPr>
          <w:p w14:paraId="7BAAD8B1" w14:textId="77777777" w:rsidR="00913E37" w:rsidRPr="00011B2B" w:rsidRDefault="00913E37" w:rsidP="00913E37">
            <w:pPr>
              <w:pStyle w:val="GOSTTablenorm"/>
            </w:pPr>
            <w:r w:rsidRPr="00011B2B">
              <w:rPr>
                <w:lang w:val="en-US"/>
              </w:rPr>
              <w:t>I</w:t>
            </w:r>
            <w:r w:rsidRPr="00011B2B">
              <w:t>SumTransf_M</w:t>
            </w:r>
            <w:r w:rsidRPr="00011B2B">
              <w:rPr>
                <w:lang w:val="en-US"/>
              </w:rPr>
              <w:t>U</w:t>
            </w:r>
            <w:r w:rsidRPr="00011B2B">
              <w:t>_M</w:t>
            </w:r>
          </w:p>
        </w:tc>
        <w:tc>
          <w:tcPr>
            <w:tcW w:w="567" w:type="dxa"/>
          </w:tcPr>
          <w:p w14:paraId="6447FB5B" w14:textId="77777777" w:rsidR="00913E37" w:rsidRPr="00011B2B" w:rsidRDefault="00913E37" w:rsidP="00913E37">
            <w:pPr>
              <w:pStyle w:val="GOSTTablenorm"/>
            </w:pPr>
            <w:r w:rsidRPr="00011B2B">
              <w:t>П</w:t>
            </w:r>
          </w:p>
        </w:tc>
        <w:tc>
          <w:tcPr>
            <w:tcW w:w="1134" w:type="dxa"/>
          </w:tcPr>
          <w:p w14:paraId="3882B20B" w14:textId="77777777" w:rsidR="00913E37" w:rsidRPr="00011B2B" w:rsidRDefault="00913E37" w:rsidP="00913E37">
            <w:pPr>
              <w:pStyle w:val="GOSTTablenorm"/>
            </w:pPr>
            <w:r w:rsidRPr="00011B2B">
              <w:t>N(20.2)</w:t>
            </w:r>
          </w:p>
        </w:tc>
        <w:tc>
          <w:tcPr>
            <w:tcW w:w="567" w:type="dxa"/>
          </w:tcPr>
          <w:p w14:paraId="08F51DA0" w14:textId="77777777" w:rsidR="00913E37" w:rsidRPr="00011B2B" w:rsidRDefault="00913E37" w:rsidP="00913E37">
            <w:pPr>
              <w:pStyle w:val="GOSTTablenorm"/>
            </w:pPr>
            <w:r w:rsidRPr="00011B2B">
              <w:t>О</w:t>
            </w:r>
          </w:p>
        </w:tc>
        <w:tc>
          <w:tcPr>
            <w:tcW w:w="3963" w:type="dxa"/>
          </w:tcPr>
          <w:p w14:paraId="3E7E3D7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C69A0AE" w14:textId="77777777" w:rsidTr="00913E37">
        <w:tc>
          <w:tcPr>
            <w:tcW w:w="1701" w:type="dxa"/>
          </w:tcPr>
          <w:p w14:paraId="75712BBA"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 xml:space="preserve">городских </w:t>
            </w:r>
            <w:r w:rsidRPr="00011B2B">
              <w:lastRenderedPageBreak/>
              <w:t>округов с начала года</w:t>
            </w:r>
          </w:p>
        </w:tc>
        <w:tc>
          <w:tcPr>
            <w:tcW w:w="1701" w:type="dxa"/>
          </w:tcPr>
          <w:p w14:paraId="11A76F44" w14:textId="77777777" w:rsidR="00913E37" w:rsidRPr="00011B2B" w:rsidRDefault="00913E37" w:rsidP="00913E37">
            <w:pPr>
              <w:pStyle w:val="GOSTTablenorm"/>
            </w:pPr>
            <w:r w:rsidRPr="00011B2B">
              <w:lastRenderedPageBreak/>
              <w:t>ISumTransf_CO</w:t>
            </w:r>
          </w:p>
        </w:tc>
        <w:tc>
          <w:tcPr>
            <w:tcW w:w="567" w:type="dxa"/>
          </w:tcPr>
          <w:p w14:paraId="5F643E5F" w14:textId="77777777" w:rsidR="00913E37" w:rsidRPr="00011B2B" w:rsidRDefault="00913E37" w:rsidP="00913E37">
            <w:pPr>
              <w:pStyle w:val="GOSTTablenorm"/>
            </w:pPr>
            <w:r w:rsidRPr="00011B2B">
              <w:t>П</w:t>
            </w:r>
          </w:p>
        </w:tc>
        <w:tc>
          <w:tcPr>
            <w:tcW w:w="1134" w:type="dxa"/>
          </w:tcPr>
          <w:p w14:paraId="23B9A4F8" w14:textId="77777777" w:rsidR="00913E37" w:rsidRPr="00011B2B" w:rsidRDefault="00913E37" w:rsidP="00913E37">
            <w:pPr>
              <w:pStyle w:val="GOSTTablenorm"/>
            </w:pPr>
            <w:r w:rsidRPr="00011B2B">
              <w:t>N(20.2)</w:t>
            </w:r>
          </w:p>
        </w:tc>
        <w:tc>
          <w:tcPr>
            <w:tcW w:w="567" w:type="dxa"/>
          </w:tcPr>
          <w:p w14:paraId="23FA8B7F" w14:textId="77777777" w:rsidR="00913E37" w:rsidRPr="00011B2B" w:rsidRDefault="00913E37" w:rsidP="00913E37">
            <w:pPr>
              <w:pStyle w:val="GOSTTablenorm"/>
            </w:pPr>
            <w:r w:rsidRPr="00011B2B">
              <w:t>О</w:t>
            </w:r>
          </w:p>
        </w:tc>
        <w:tc>
          <w:tcPr>
            <w:tcW w:w="3963" w:type="dxa"/>
          </w:tcPr>
          <w:p w14:paraId="5DC652F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AAED574" w14:textId="77777777" w:rsidTr="00913E37">
        <w:tc>
          <w:tcPr>
            <w:tcW w:w="1701" w:type="dxa"/>
          </w:tcPr>
          <w:p w14:paraId="1B45E99D" w14:textId="77777777" w:rsidR="00913E37" w:rsidRPr="00011B2B" w:rsidRDefault="00913E37" w:rsidP="00913E37">
            <w:pPr>
              <w:pStyle w:val="GOSTTablenorm"/>
            </w:pPr>
            <w:r w:rsidRPr="00011B2B">
              <w:lastRenderedPageBreak/>
              <w:t xml:space="preserve">Итого по разделу 4. </w:t>
            </w:r>
            <w:r w:rsidRPr="00011B2B">
              <w:rPr>
                <w:szCs w:val="22"/>
              </w:rPr>
              <w:t xml:space="preserve">Перечислено в бюджет </w:t>
            </w:r>
            <w:r w:rsidRPr="00011B2B">
              <w:t>городских округов в текущем месяце</w:t>
            </w:r>
          </w:p>
        </w:tc>
        <w:tc>
          <w:tcPr>
            <w:tcW w:w="1701" w:type="dxa"/>
          </w:tcPr>
          <w:p w14:paraId="641FDA90" w14:textId="77777777" w:rsidR="00913E37" w:rsidRPr="00011B2B" w:rsidRDefault="00913E37" w:rsidP="00913E37">
            <w:pPr>
              <w:pStyle w:val="GOSTTablenorm"/>
            </w:pPr>
            <w:r w:rsidRPr="00011B2B">
              <w:t>ISumTransf_CO_M</w:t>
            </w:r>
          </w:p>
        </w:tc>
        <w:tc>
          <w:tcPr>
            <w:tcW w:w="567" w:type="dxa"/>
          </w:tcPr>
          <w:p w14:paraId="3510BECC" w14:textId="77777777" w:rsidR="00913E37" w:rsidRPr="00011B2B" w:rsidRDefault="00913E37" w:rsidP="00913E37">
            <w:pPr>
              <w:pStyle w:val="GOSTTablenorm"/>
            </w:pPr>
            <w:r w:rsidRPr="00011B2B">
              <w:t>П</w:t>
            </w:r>
          </w:p>
        </w:tc>
        <w:tc>
          <w:tcPr>
            <w:tcW w:w="1134" w:type="dxa"/>
          </w:tcPr>
          <w:p w14:paraId="5E7474F2" w14:textId="77777777" w:rsidR="00913E37" w:rsidRPr="00011B2B" w:rsidRDefault="00913E37" w:rsidP="00913E37">
            <w:pPr>
              <w:pStyle w:val="GOSTTablenorm"/>
            </w:pPr>
            <w:r w:rsidRPr="00011B2B">
              <w:t>N(20.2)</w:t>
            </w:r>
          </w:p>
        </w:tc>
        <w:tc>
          <w:tcPr>
            <w:tcW w:w="567" w:type="dxa"/>
          </w:tcPr>
          <w:p w14:paraId="34B743C7" w14:textId="77777777" w:rsidR="00913E37" w:rsidRPr="00011B2B" w:rsidRDefault="00913E37" w:rsidP="00913E37">
            <w:pPr>
              <w:pStyle w:val="GOSTTablenorm"/>
            </w:pPr>
            <w:r w:rsidRPr="00011B2B">
              <w:t>О</w:t>
            </w:r>
          </w:p>
        </w:tc>
        <w:tc>
          <w:tcPr>
            <w:tcW w:w="3963" w:type="dxa"/>
          </w:tcPr>
          <w:p w14:paraId="75AFF74A"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843DBBB" w14:textId="77777777" w:rsidTr="00913E37">
        <w:tc>
          <w:tcPr>
            <w:tcW w:w="1701" w:type="dxa"/>
          </w:tcPr>
          <w:p w14:paraId="203FC1D9"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городских округов с внутригородским делением с начала года</w:t>
            </w:r>
          </w:p>
        </w:tc>
        <w:tc>
          <w:tcPr>
            <w:tcW w:w="1701" w:type="dxa"/>
          </w:tcPr>
          <w:p w14:paraId="48FC5B4D" w14:textId="77777777" w:rsidR="00913E37" w:rsidRPr="00011B2B" w:rsidRDefault="00913E37" w:rsidP="00913E37">
            <w:pPr>
              <w:pStyle w:val="GOSTTablenorm"/>
            </w:pPr>
            <w:r w:rsidRPr="00011B2B">
              <w:t>ISumTransf_COG</w:t>
            </w:r>
          </w:p>
        </w:tc>
        <w:tc>
          <w:tcPr>
            <w:tcW w:w="567" w:type="dxa"/>
          </w:tcPr>
          <w:p w14:paraId="14477F07" w14:textId="77777777" w:rsidR="00913E37" w:rsidRPr="00011B2B" w:rsidRDefault="00913E37" w:rsidP="00913E37">
            <w:pPr>
              <w:pStyle w:val="GOSTTablenorm"/>
            </w:pPr>
            <w:r w:rsidRPr="00011B2B">
              <w:t>П</w:t>
            </w:r>
          </w:p>
        </w:tc>
        <w:tc>
          <w:tcPr>
            <w:tcW w:w="1134" w:type="dxa"/>
          </w:tcPr>
          <w:p w14:paraId="15E0F228" w14:textId="77777777" w:rsidR="00913E37" w:rsidRPr="00011B2B" w:rsidRDefault="00913E37" w:rsidP="00913E37">
            <w:pPr>
              <w:pStyle w:val="GOSTTablenorm"/>
            </w:pPr>
            <w:r w:rsidRPr="00011B2B">
              <w:t>N(20.2)</w:t>
            </w:r>
          </w:p>
        </w:tc>
        <w:tc>
          <w:tcPr>
            <w:tcW w:w="567" w:type="dxa"/>
          </w:tcPr>
          <w:p w14:paraId="71B6AE5D" w14:textId="77777777" w:rsidR="00913E37" w:rsidRPr="00011B2B" w:rsidRDefault="00913E37" w:rsidP="00913E37">
            <w:pPr>
              <w:pStyle w:val="GOSTTablenorm"/>
            </w:pPr>
            <w:r w:rsidRPr="00011B2B">
              <w:t>О</w:t>
            </w:r>
          </w:p>
        </w:tc>
        <w:tc>
          <w:tcPr>
            <w:tcW w:w="3963" w:type="dxa"/>
          </w:tcPr>
          <w:p w14:paraId="084C0AB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4EA0F20" w14:textId="77777777" w:rsidTr="00913E37">
        <w:tc>
          <w:tcPr>
            <w:tcW w:w="1701" w:type="dxa"/>
          </w:tcPr>
          <w:p w14:paraId="0E517931"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городских округов с внутригородским делением в текущем месяце</w:t>
            </w:r>
          </w:p>
        </w:tc>
        <w:tc>
          <w:tcPr>
            <w:tcW w:w="1701" w:type="dxa"/>
          </w:tcPr>
          <w:p w14:paraId="66A301A0" w14:textId="77777777" w:rsidR="00913E37" w:rsidRPr="00011B2B" w:rsidRDefault="00913E37" w:rsidP="00913E37">
            <w:pPr>
              <w:pStyle w:val="GOSTTablenorm"/>
            </w:pPr>
            <w:r w:rsidRPr="00011B2B">
              <w:t>ISumTransf_COG_M</w:t>
            </w:r>
          </w:p>
        </w:tc>
        <w:tc>
          <w:tcPr>
            <w:tcW w:w="567" w:type="dxa"/>
          </w:tcPr>
          <w:p w14:paraId="16823324" w14:textId="77777777" w:rsidR="00913E37" w:rsidRPr="00011B2B" w:rsidRDefault="00913E37" w:rsidP="00913E37">
            <w:pPr>
              <w:pStyle w:val="GOSTTablenorm"/>
            </w:pPr>
            <w:r w:rsidRPr="00011B2B">
              <w:t>П</w:t>
            </w:r>
          </w:p>
        </w:tc>
        <w:tc>
          <w:tcPr>
            <w:tcW w:w="1134" w:type="dxa"/>
          </w:tcPr>
          <w:p w14:paraId="1BF0A1A8" w14:textId="77777777" w:rsidR="00913E37" w:rsidRPr="00011B2B" w:rsidRDefault="00913E37" w:rsidP="00913E37">
            <w:pPr>
              <w:pStyle w:val="GOSTTablenorm"/>
            </w:pPr>
            <w:r w:rsidRPr="00011B2B">
              <w:t>N(20.2)</w:t>
            </w:r>
          </w:p>
        </w:tc>
        <w:tc>
          <w:tcPr>
            <w:tcW w:w="567" w:type="dxa"/>
          </w:tcPr>
          <w:p w14:paraId="797658A2" w14:textId="77777777" w:rsidR="00913E37" w:rsidRPr="00011B2B" w:rsidRDefault="00913E37" w:rsidP="00913E37">
            <w:pPr>
              <w:pStyle w:val="GOSTTablenorm"/>
            </w:pPr>
            <w:r w:rsidRPr="00011B2B">
              <w:t>О</w:t>
            </w:r>
          </w:p>
        </w:tc>
        <w:tc>
          <w:tcPr>
            <w:tcW w:w="3963" w:type="dxa"/>
          </w:tcPr>
          <w:p w14:paraId="4C333E4E"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14A1D6D" w14:textId="77777777" w:rsidTr="00913E37">
        <w:tc>
          <w:tcPr>
            <w:tcW w:w="1701" w:type="dxa"/>
          </w:tcPr>
          <w:p w14:paraId="025321D6"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внутригородских районов с начала года</w:t>
            </w:r>
          </w:p>
        </w:tc>
        <w:tc>
          <w:tcPr>
            <w:tcW w:w="1701" w:type="dxa"/>
          </w:tcPr>
          <w:p w14:paraId="4A45AEBC" w14:textId="77777777" w:rsidR="00913E37" w:rsidRPr="00011B2B" w:rsidRDefault="00913E37" w:rsidP="00913E37">
            <w:pPr>
              <w:pStyle w:val="GOSTTablenorm"/>
            </w:pPr>
            <w:r w:rsidRPr="00011B2B">
              <w:t>ISumTransf_VRG</w:t>
            </w:r>
          </w:p>
        </w:tc>
        <w:tc>
          <w:tcPr>
            <w:tcW w:w="567" w:type="dxa"/>
          </w:tcPr>
          <w:p w14:paraId="6E4D51A4" w14:textId="77777777" w:rsidR="00913E37" w:rsidRPr="00011B2B" w:rsidRDefault="00913E37" w:rsidP="00913E37">
            <w:pPr>
              <w:pStyle w:val="GOSTTablenorm"/>
            </w:pPr>
            <w:r w:rsidRPr="00011B2B">
              <w:t>П</w:t>
            </w:r>
          </w:p>
        </w:tc>
        <w:tc>
          <w:tcPr>
            <w:tcW w:w="1134" w:type="dxa"/>
          </w:tcPr>
          <w:p w14:paraId="2741EE46" w14:textId="77777777" w:rsidR="00913E37" w:rsidRPr="00011B2B" w:rsidRDefault="00913E37" w:rsidP="00913E37">
            <w:pPr>
              <w:pStyle w:val="GOSTTablenorm"/>
            </w:pPr>
            <w:r w:rsidRPr="00011B2B">
              <w:t>N(20.2)</w:t>
            </w:r>
          </w:p>
        </w:tc>
        <w:tc>
          <w:tcPr>
            <w:tcW w:w="567" w:type="dxa"/>
          </w:tcPr>
          <w:p w14:paraId="275ECA46" w14:textId="77777777" w:rsidR="00913E37" w:rsidRPr="00011B2B" w:rsidRDefault="00913E37" w:rsidP="00913E37">
            <w:pPr>
              <w:pStyle w:val="GOSTTablenorm"/>
            </w:pPr>
            <w:r w:rsidRPr="00011B2B">
              <w:t>О</w:t>
            </w:r>
          </w:p>
        </w:tc>
        <w:tc>
          <w:tcPr>
            <w:tcW w:w="3963" w:type="dxa"/>
          </w:tcPr>
          <w:p w14:paraId="7A82A6E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E32C787" w14:textId="77777777" w:rsidTr="00913E37">
        <w:tc>
          <w:tcPr>
            <w:tcW w:w="1701" w:type="dxa"/>
          </w:tcPr>
          <w:p w14:paraId="13579DEA"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внутригородских районов в текущем месяце</w:t>
            </w:r>
          </w:p>
        </w:tc>
        <w:tc>
          <w:tcPr>
            <w:tcW w:w="1701" w:type="dxa"/>
          </w:tcPr>
          <w:p w14:paraId="2351E025" w14:textId="77777777" w:rsidR="00913E37" w:rsidRPr="00011B2B" w:rsidRDefault="00913E37" w:rsidP="00913E37">
            <w:pPr>
              <w:pStyle w:val="GOSTTablenorm"/>
            </w:pPr>
            <w:r w:rsidRPr="00011B2B">
              <w:t>ISumTransf_VRG_M</w:t>
            </w:r>
          </w:p>
        </w:tc>
        <w:tc>
          <w:tcPr>
            <w:tcW w:w="567" w:type="dxa"/>
          </w:tcPr>
          <w:p w14:paraId="1710AB05" w14:textId="77777777" w:rsidR="00913E37" w:rsidRPr="00011B2B" w:rsidRDefault="00913E37" w:rsidP="00913E37">
            <w:pPr>
              <w:pStyle w:val="GOSTTablenorm"/>
            </w:pPr>
            <w:r w:rsidRPr="00011B2B">
              <w:t>П</w:t>
            </w:r>
          </w:p>
        </w:tc>
        <w:tc>
          <w:tcPr>
            <w:tcW w:w="1134" w:type="dxa"/>
          </w:tcPr>
          <w:p w14:paraId="757DAA27" w14:textId="77777777" w:rsidR="00913E37" w:rsidRPr="00011B2B" w:rsidRDefault="00913E37" w:rsidP="00913E37">
            <w:pPr>
              <w:pStyle w:val="GOSTTablenorm"/>
            </w:pPr>
            <w:r w:rsidRPr="00011B2B">
              <w:t>N(20.2)</w:t>
            </w:r>
          </w:p>
        </w:tc>
        <w:tc>
          <w:tcPr>
            <w:tcW w:w="567" w:type="dxa"/>
          </w:tcPr>
          <w:p w14:paraId="70F59FBA" w14:textId="77777777" w:rsidR="00913E37" w:rsidRPr="00011B2B" w:rsidRDefault="00913E37" w:rsidP="00913E37">
            <w:pPr>
              <w:pStyle w:val="GOSTTablenorm"/>
            </w:pPr>
            <w:r w:rsidRPr="00011B2B">
              <w:t>О</w:t>
            </w:r>
          </w:p>
        </w:tc>
        <w:tc>
          <w:tcPr>
            <w:tcW w:w="3963" w:type="dxa"/>
          </w:tcPr>
          <w:p w14:paraId="19FD870D"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42A75FC" w14:textId="77777777" w:rsidTr="00913E37">
        <w:tc>
          <w:tcPr>
            <w:tcW w:w="1701" w:type="dxa"/>
          </w:tcPr>
          <w:p w14:paraId="6D1D5CA8"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lastRenderedPageBreak/>
              <w:t>муниципальных районов с начала года</w:t>
            </w:r>
          </w:p>
        </w:tc>
        <w:tc>
          <w:tcPr>
            <w:tcW w:w="1701" w:type="dxa"/>
          </w:tcPr>
          <w:p w14:paraId="1A789856" w14:textId="77777777" w:rsidR="00913E37" w:rsidRPr="00011B2B" w:rsidRDefault="00913E37" w:rsidP="00913E37">
            <w:pPr>
              <w:pStyle w:val="GOSTTablenorm"/>
            </w:pPr>
            <w:r w:rsidRPr="00011B2B">
              <w:lastRenderedPageBreak/>
              <w:t>ISumTransf_MO</w:t>
            </w:r>
          </w:p>
        </w:tc>
        <w:tc>
          <w:tcPr>
            <w:tcW w:w="567" w:type="dxa"/>
          </w:tcPr>
          <w:p w14:paraId="1F78E619" w14:textId="77777777" w:rsidR="00913E37" w:rsidRPr="00011B2B" w:rsidRDefault="00913E37" w:rsidP="00913E37">
            <w:pPr>
              <w:pStyle w:val="GOSTTablenorm"/>
            </w:pPr>
            <w:r w:rsidRPr="00011B2B">
              <w:t>П</w:t>
            </w:r>
          </w:p>
        </w:tc>
        <w:tc>
          <w:tcPr>
            <w:tcW w:w="1134" w:type="dxa"/>
          </w:tcPr>
          <w:p w14:paraId="7C20122A" w14:textId="77777777" w:rsidR="00913E37" w:rsidRPr="00011B2B" w:rsidRDefault="00913E37" w:rsidP="00913E37">
            <w:pPr>
              <w:pStyle w:val="GOSTTablenorm"/>
            </w:pPr>
            <w:r w:rsidRPr="00011B2B">
              <w:t>N(20.2)</w:t>
            </w:r>
          </w:p>
        </w:tc>
        <w:tc>
          <w:tcPr>
            <w:tcW w:w="567" w:type="dxa"/>
          </w:tcPr>
          <w:p w14:paraId="7565C13A" w14:textId="77777777" w:rsidR="00913E37" w:rsidRPr="00011B2B" w:rsidRDefault="00913E37" w:rsidP="00913E37">
            <w:pPr>
              <w:pStyle w:val="GOSTTablenorm"/>
            </w:pPr>
            <w:r w:rsidRPr="00011B2B">
              <w:t>О</w:t>
            </w:r>
          </w:p>
        </w:tc>
        <w:tc>
          <w:tcPr>
            <w:tcW w:w="3963" w:type="dxa"/>
          </w:tcPr>
          <w:p w14:paraId="5BB2C48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3C289A8" w14:textId="77777777" w:rsidTr="00913E37">
        <w:tc>
          <w:tcPr>
            <w:tcW w:w="1701" w:type="dxa"/>
          </w:tcPr>
          <w:p w14:paraId="1BFD49EC" w14:textId="77777777" w:rsidR="00913E37" w:rsidRPr="00011B2B" w:rsidRDefault="00913E37" w:rsidP="00913E37">
            <w:pPr>
              <w:pStyle w:val="GOSTTablenorm"/>
            </w:pPr>
            <w:r w:rsidRPr="00011B2B">
              <w:lastRenderedPageBreak/>
              <w:t xml:space="preserve">Итого по разделу 4. </w:t>
            </w:r>
            <w:r w:rsidRPr="00011B2B">
              <w:rPr>
                <w:szCs w:val="22"/>
              </w:rPr>
              <w:t xml:space="preserve">Перечислено в бюджет </w:t>
            </w:r>
            <w:r w:rsidRPr="00011B2B">
              <w:t>муниципальных районов в текущем месяце</w:t>
            </w:r>
          </w:p>
        </w:tc>
        <w:tc>
          <w:tcPr>
            <w:tcW w:w="1701" w:type="dxa"/>
          </w:tcPr>
          <w:p w14:paraId="5F09A27F" w14:textId="77777777" w:rsidR="00913E37" w:rsidRPr="00011B2B" w:rsidRDefault="00913E37" w:rsidP="00913E37">
            <w:pPr>
              <w:pStyle w:val="GOSTTablenorm"/>
            </w:pPr>
            <w:r w:rsidRPr="00011B2B">
              <w:t>ISumTransf_MO_M</w:t>
            </w:r>
          </w:p>
        </w:tc>
        <w:tc>
          <w:tcPr>
            <w:tcW w:w="567" w:type="dxa"/>
          </w:tcPr>
          <w:p w14:paraId="0FABD215" w14:textId="77777777" w:rsidR="00913E37" w:rsidRPr="00011B2B" w:rsidRDefault="00913E37" w:rsidP="00913E37">
            <w:pPr>
              <w:pStyle w:val="GOSTTablenorm"/>
            </w:pPr>
            <w:r w:rsidRPr="00011B2B">
              <w:t>П</w:t>
            </w:r>
          </w:p>
        </w:tc>
        <w:tc>
          <w:tcPr>
            <w:tcW w:w="1134" w:type="dxa"/>
          </w:tcPr>
          <w:p w14:paraId="4DA73157" w14:textId="77777777" w:rsidR="00913E37" w:rsidRPr="00011B2B" w:rsidRDefault="00913E37" w:rsidP="00913E37">
            <w:pPr>
              <w:pStyle w:val="GOSTTablenorm"/>
            </w:pPr>
            <w:r w:rsidRPr="00011B2B">
              <w:t>N(20.2)</w:t>
            </w:r>
          </w:p>
        </w:tc>
        <w:tc>
          <w:tcPr>
            <w:tcW w:w="567" w:type="dxa"/>
          </w:tcPr>
          <w:p w14:paraId="221CBBE9" w14:textId="77777777" w:rsidR="00913E37" w:rsidRPr="00011B2B" w:rsidRDefault="00913E37" w:rsidP="00913E37">
            <w:pPr>
              <w:pStyle w:val="GOSTTablenorm"/>
            </w:pPr>
            <w:r w:rsidRPr="00011B2B">
              <w:t>О</w:t>
            </w:r>
          </w:p>
        </w:tc>
        <w:tc>
          <w:tcPr>
            <w:tcW w:w="3963" w:type="dxa"/>
          </w:tcPr>
          <w:p w14:paraId="4361A34D"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CF3B148" w14:textId="77777777" w:rsidTr="00913E37">
        <w:tc>
          <w:tcPr>
            <w:tcW w:w="1701" w:type="dxa"/>
          </w:tcPr>
          <w:p w14:paraId="2927ACDA"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городских поселений с начала года</w:t>
            </w:r>
          </w:p>
        </w:tc>
        <w:tc>
          <w:tcPr>
            <w:tcW w:w="1701" w:type="dxa"/>
          </w:tcPr>
          <w:p w14:paraId="721EF139" w14:textId="77777777" w:rsidR="00913E37" w:rsidRPr="00011B2B" w:rsidRDefault="00913E37" w:rsidP="00913E37">
            <w:pPr>
              <w:pStyle w:val="GOSTTablenorm"/>
            </w:pPr>
            <w:r w:rsidRPr="00011B2B">
              <w:t>ISumTransf_GOR</w:t>
            </w:r>
          </w:p>
        </w:tc>
        <w:tc>
          <w:tcPr>
            <w:tcW w:w="567" w:type="dxa"/>
          </w:tcPr>
          <w:p w14:paraId="2819033B" w14:textId="77777777" w:rsidR="00913E37" w:rsidRPr="00011B2B" w:rsidRDefault="00913E37" w:rsidP="00913E37">
            <w:pPr>
              <w:pStyle w:val="GOSTTablenorm"/>
            </w:pPr>
            <w:r w:rsidRPr="00011B2B">
              <w:t>П</w:t>
            </w:r>
          </w:p>
        </w:tc>
        <w:tc>
          <w:tcPr>
            <w:tcW w:w="1134" w:type="dxa"/>
          </w:tcPr>
          <w:p w14:paraId="629DBB15" w14:textId="77777777" w:rsidR="00913E37" w:rsidRPr="00011B2B" w:rsidRDefault="00913E37" w:rsidP="00913E37">
            <w:pPr>
              <w:pStyle w:val="GOSTTablenorm"/>
            </w:pPr>
            <w:r w:rsidRPr="00011B2B">
              <w:t>N(20.2)</w:t>
            </w:r>
          </w:p>
        </w:tc>
        <w:tc>
          <w:tcPr>
            <w:tcW w:w="567" w:type="dxa"/>
          </w:tcPr>
          <w:p w14:paraId="581F0DDD" w14:textId="77777777" w:rsidR="00913E37" w:rsidRPr="00011B2B" w:rsidRDefault="00913E37" w:rsidP="00913E37">
            <w:pPr>
              <w:pStyle w:val="GOSTTablenorm"/>
            </w:pPr>
            <w:r w:rsidRPr="00011B2B">
              <w:t>О</w:t>
            </w:r>
          </w:p>
        </w:tc>
        <w:tc>
          <w:tcPr>
            <w:tcW w:w="3963" w:type="dxa"/>
          </w:tcPr>
          <w:p w14:paraId="3A63AD14"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4B7B09F" w14:textId="77777777" w:rsidTr="00913E37">
        <w:tc>
          <w:tcPr>
            <w:tcW w:w="1701" w:type="dxa"/>
          </w:tcPr>
          <w:p w14:paraId="4BE4E8E7"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городских поселений в текущем месяце</w:t>
            </w:r>
          </w:p>
        </w:tc>
        <w:tc>
          <w:tcPr>
            <w:tcW w:w="1701" w:type="dxa"/>
          </w:tcPr>
          <w:p w14:paraId="27C7C647" w14:textId="77777777" w:rsidR="00913E37" w:rsidRPr="00011B2B" w:rsidRDefault="00913E37" w:rsidP="00913E37">
            <w:pPr>
              <w:pStyle w:val="GOSTTablenorm"/>
            </w:pPr>
            <w:r w:rsidRPr="00011B2B">
              <w:t>ISumTransf_GOR_M</w:t>
            </w:r>
          </w:p>
        </w:tc>
        <w:tc>
          <w:tcPr>
            <w:tcW w:w="567" w:type="dxa"/>
          </w:tcPr>
          <w:p w14:paraId="360E5BE6" w14:textId="77777777" w:rsidR="00913E37" w:rsidRPr="00011B2B" w:rsidRDefault="00913E37" w:rsidP="00913E37">
            <w:pPr>
              <w:pStyle w:val="GOSTTablenorm"/>
            </w:pPr>
            <w:r w:rsidRPr="00011B2B">
              <w:t>П</w:t>
            </w:r>
          </w:p>
        </w:tc>
        <w:tc>
          <w:tcPr>
            <w:tcW w:w="1134" w:type="dxa"/>
          </w:tcPr>
          <w:p w14:paraId="5FE852AE" w14:textId="77777777" w:rsidR="00913E37" w:rsidRPr="00011B2B" w:rsidRDefault="00913E37" w:rsidP="00913E37">
            <w:pPr>
              <w:pStyle w:val="GOSTTablenorm"/>
            </w:pPr>
            <w:r w:rsidRPr="00011B2B">
              <w:t>N(20.2)</w:t>
            </w:r>
          </w:p>
        </w:tc>
        <w:tc>
          <w:tcPr>
            <w:tcW w:w="567" w:type="dxa"/>
          </w:tcPr>
          <w:p w14:paraId="6EB8CC07" w14:textId="77777777" w:rsidR="00913E37" w:rsidRPr="00011B2B" w:rsidRDefault="00913E37" w:rsidP="00913E37">
            <w:pPr>
              <w:pStyle w:val="GOSTTablenorm"/>
            </w:pPr>
            <w:r w:rsidRPr="00011B2B">
              <w:t>О</w:t>
            </w:r>
          </w:p>
        </w:tc>
        <w:tc>
          <w:tcPr>
            <w:tcW w:w="3963" w:type="dxa"/>
          </w:tcPr>
          <w:p w14:paraId="42781B2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41BD6E0" w14:textId="77777777" w:rsidTr="00913E37">
        <w:tc>
          <w:tcPr>
            <w:tcW w:w="1701" w:type="dxa"/>
          </w:tcPr>
          <w:p w14:paraId="65FF6F5E"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сельских поселений с начала года</w:t>
            </w:r>
          </w:p>
        </w:tc>
        <w:tc>
          <w:tcPr>
            <w:tcW w:w="1701" w:type="dxa"/>
          </w:tcPr>
          <w:p w14:paraId="13605E6A" w14:textId="77777777" w:rsidR="00913E37" w:rsidRPr="00011B2B" w:rsidRDefault="00913E37" w:rsidP="00913E37">
            <w:pPr>
              <w:pStyle w:val="GOSTTablenorm"/>
            </w:pPr>
            <w:r w:rsidRPr="00011B2B">
              <w:t>ISumTransf_CC</w:t>
            </w:r>
          </w:p>
        </w:tc>
        <w:tc>
          <w:tcPr>
            <w:tcW w:w="567" w:type="dxa"/>
          </w:tcPr>
          <w:p w14:paraId="7312C63F" w14:textId="77777777" w:rsidR="00913E37" w:rsidRPr="00011B2B" w:rsidRDefault="00913E37" w:rsidP="00913E37">
            <w:pPr>
              <w:pStyle w:val="GOSTTablenorm"/>
            </w:pPr>
            <w:r w:rsidRPr="00011B2B">
              <w:t>П</w:t>
            </w:r>
          </w:p>
        </w:tc>
        <w:tc>
          <w:tcPr>
            <w:tcW w:w="1134" w:type="dxa"/>
          </w:tcPr>
          <w:p w14:paraId="324C5281" w14:textId="77777777" w:rsidR="00913E37" w:rsidRPr="00011B2B" w:rsidRDefault="00913E37" w:rsidP="00913E37">
            <w:pPr>
              <w:pStyle w:val="GOSTTablenorm"/>
            </w:pPr>
            <w:r w:rsidRPr="00011B2B">
              <w:t>N(20.2)</w:t>
            </w:r>
          </w:p>
        </w:tc>
        <w:tc>
          <w:tcPr>
            <w:tcW w:w="567" w:type="dxa"/>
          </w:tcPr>
          <w:p w14:paraId="3505DCD4" w14:textId="77777777" w:rsidR="00913E37" w:rsidRPr="00011B2B" w:rsidRDefault="00913E37" w:rsidP="00913E37">
            <w:pPr>
              <w:pStyle w:val="GOSTTablenorm"/>
            </w:pPr>
            <w:r w:rsidRPr="00011B2B">
              <w:t>О</w:t>
            </w:r>
          </w:p>
        </w:tc>
        <w:tc>
          <w:tcPr>
            <w:tcW w:w="3963" w:type="dxa"/>
          </w:tcPr>
          <w:p w14:paraId="3CF5932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31F8B8F" w14:textId="77777777" w:rsidTr="00913E37">
        <w:tc>
          <w:tcPr>
            <w:tcW w:w="1701" w:type="dxa"/>
          </w:tcPr>
          <w:p w14:paraId="2B0F2BB0" w14:textId="77777777" w:rsidR="00913E37" w:rsidRPr="00011B2B" w:rsidRDefault="00913E37" w:rsidP="00913E37">
            <w:pPr>
              <w:pStyle w:val="GOSTTablenorm"/>
            </w:pPr>
            <w:r w:rsidRPr="00011B2B">
              <w:t xml:space="preserve">Итого по разделу 4. </w:t>
            </w:r>
            <w:r w:rsidRPr="00011B2B">
              <w:rPr>
                <w:szCs w:val="22"/>
              </w:rPr>
              <w:t xml:space="preserve">Перечислено в бюджет </w:t>
            </w:r>
            <w:r w:rsidRPr="00011B2B">
              <w:t>сельских поселений в текущем месяце</w:t>
            </w:r>
          </w:p>
        </w:tc>
        <w:tc>
          <w:tcPr>
            <w:tcW w:w="1701" w:type="dxa"/>
          </w:tcPr>
          <w:p w14:paraId="000BD064" w14:textId="77777777" w:rsidR="00913E37" w:rsidRPr="00011B2B" w:rsidRDefault="00913E37" w:rsidP="00913E37">
            <w:pPr>
              <w:pStyle w:val="GOSTTablenorm"/>
            </w:pPr>
            <w:r w:rsidRPr="00011B2B">
              <w:t>ISumTransf_CC_M</w:t>
            </w:r>
          </w:p>
        </w:tc>
        <w:tc>
          <w:tcPr>
            <w:tcW w:w="567" w:type="dxa"/>
          </w:tcPr>
          <w:p w14:paraId="60462A73" w14:textId="77777777" w:rsidR="00913E37" w:rsidRPr="00011B2B" w:rsidRDefault="00913E37" w:rsidP="00913E37">
            <w:pPr>
              <w:pStyle w:val="GOSTTablenorm"/>
            </w:pPr>
            <w:r w:rsidRPr="00011B2B">
              <w:t>П</w:t>
            </w:r>
          </w:p>
        </w:tc>
        <w:tc>
          <w:tcPr>
            <w:tcW w:w="1134" w:type="dxa"/>
          </w:tcPr>
          <w:p w14:paraId="7ED7585D" w14:textId="77777777" w:rsidR="00913E37" w:rsidRPr="00011B2B" w:rsidRDefault="00913E37" w:rsidP="00913E37">
            <w:pPr>
              <w:pStyle w:val="GOSTTablenorm"/>
            </w:pPr>
            <w:r w:rsidRPr="00011B2B">
              <w:t>N(20.2)</w:t>
            </w:r>
          </w:p>
        </w:tc>
        <w:tc>
          <w:tcPr>
            <w:tcW w:w="567" w:type="dxa"/>
          </w:tcPr>
          <w:p w14:paraId="2665E66A" w14:textId="77777777" w:rsidR="00913E37" w:rsidRPr="00011B2B" w:rsidRDefault="00913E37" w:rsidP="00913E37">
            <w:pPr>
              <w:pStyle w:val="GOSTTablenorm"/>
            </w:pPr>
            <w:r w:rsidRPr="00011B2B">
              <w:t>О</w:t>
            </w:r>
          </w:p>
        </w:tc>
        <w:tc>
          <w:tcPr>
            <w:tcW w:w="3963" w:type="dxa"/>
          </w:tcPr>
          <w:p w14:paraId="2E454973" w14:textId="77777777" w:rsidR="00913E37" w:rsidRPr="00011B2B" w:rsidRDefault="00913E37" w:rsidP="00913E37">
            <w:pPr>
              <w:pStyle w:val="GOSTTablenorm"/>
            </w:pPr>
            <w:r w:rsidRPr="00011B2B">
              <w:t>В случае отсутствия данных указывается значение «0.00»</w:t>
            </w:r>
          </w:p>
        </w:tc>
      </w:tr>
    </w:tbl>
    <w:p w14:paraId="5C39AB10" w14:textId="77777777" w:rsidR="00913E37" w:rsidRPr="00011B2B" w:rsidRDefault="00913E37" w:rsidP="00011B2B">
      <w:pPr>
        <w:pStyle w:val="32"/>
        <w:keepNext w:val="0"/>
        <w:keepLines w:val="0"/>
        <w:widowControl w:val="0"/>
        <w:tabs>
          <w:tab w:val="num" w:pos="862"/>
        </w:tabs>
        <w:suppressAutoHyphens w:val="0"/>
      </w:pPr>
      <w:bookmarkStart w:id="3026" w:name="_Toc167898676"/>
      <w:bookmarkStart w:id="3027" w:name="_Toc219284304"/>
      <w:bookmarkStart w:id="3028" w:name="_Toc222502191"/>
      <w:r w:rsidRPr="00011B2B">
        <w:t>Описание комплексного типа «tSect1»</w:t>
      </w:r>
      <w:bookmarkEnd w:id="3026"/>
      <w:bookmarkEnd w:id="3027"/>
      <w:bookmarkEnd w:id="3028"/>
    </w:p>
    <w:p w14:paraId="2B6474E8" w14:textId="77777777" w:rsidR="00913E37" w:rsidRPr="00011B2B" w:rsidRDefault="00913E37" w:rsidP="00913E37">
      <w:pPr>
        <w:pStyle w:val="ASFKNormal"/>
        <w:spacing w:before="0" w:after="120"/>
        <w:contextualSpacing w:val="0"/>
        <w:jc w:val="both"/>
        <w:rPr>
          <w:sz w:val="24"/>
          <w:szCs w:val="24"/>
        </w:rPr>
      </w:pPr>
      <w:r w:rsidRPr="00011B2B">
        <w:rPr>
          <w:sz w:val="24"/>
        </w:rPr>
        <w:t>Описание комплексного типа «tSect1» блока «</w:t>
      </w:r>
      <w:r w:rsidRPr="00011B2B">
        <w:rPr>
          <w:sz w:val="24"/>
          <w:szCs w:val="24"/>
        </w:rPr>
        <w:t>Раздел 1. Поступило в бюджеты».</w:t>
      </w:r>
    </w:p>
    <w:bookmarkStart w:id="3029" w:name="_Ref163557778"/>
    <w:p w14:paraId="47E5B7EE" w14:textId="63D2F0E2" w:rsidR="00913E37" w:rsidRPr="00011B2B" w:rsidRDefault="00913E37" w:rsidP="00913E37">
      <w:pPr>
        <w:pStyle w:val="GOSTNameTable"/>
        <w:widowControl w:val="0"/>
        <w:tabs>
          <w:tab w:val="clear" w:pos="567"/>
          <w:tab w:val="num" w:pos="710"/>
        </w:tabs>
        <w:spacing w:before="120" w:after="0"/>
        <w:ind w:left="425" w:hanging="357"/>
      </w:pPr>
      <w:r w:rsidRPr="00011B2B">
        <w:rPr>
          <w:noProof/>
        </w:rPr>
        <w:lastRenderedPageBreak/>
        <w:fldChar w:fldCharType="begin"/>
      </w:r>
      <w:r w:rsidRPr="00011B2B">
        <w:rPr>
          <w:noProof/>
        </w:rPr>
        <w:instrText xml:space="preserve"> SEQ Таблица \* ARABIC </w:instrText>
      </w:r>
      <w:r w:rsidRPr="00011B2B">
        <w:rPr>
          <w:noProof/>
        </w:rPr>
        <w:fldChar w:fldCharType="separate"/>
      </w:r>
      <w:bookmarkStart w:id="3030" w:name="_Ref163557789"/>
      <w:bookmarkStart w:id="3031" w:name="_Toc219283860"/>
      <w:r w:rsidR="008B7810">
        <w:rPr>
          <w:noProof/>
        </w:rPr>
        <w:t>113</w:t>
      </w:r>
      <w:bookmarkEnd w:id="3030"/>
      <w:r w:rsidRPr="00011B2B">
        <w:rPr>
          <w:noProof/>
        </w:rPr>
        <w:fldChar w:fldCharType="end"/>
      </w:r>
      <w:r w:rsidRPr="00011B2B">
        <w:rPr>
          <w:rFonts w:eastAsia="Calibri"/>
        </w:rPr>
        <w:t xml:space="preserve"> – </w:t>
      </w:r>
      <w:r w:rsidRPr="00011B2B">
        <w:t>Описание комплексного типа «</w:t>
      </w:r>
      <w:r w:rsidRPr="00011B2B">
        <w:rPr>
          <w:lang w:val="en-US"/>
        </w:rPr>
        <w:t>t</w:t>
      </w:r>
      <w:r w:rsidRPr="00011B2B">
        <w:t>Sect1»</w:t>
      </w:r>
      <w:bookmarkEnd w:id="3029"/>
      <w:bookmarkEnd w:id="3031"/>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3B26172B"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52CE0285"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44439915"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7054A2A0"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79EFD8D2"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015DE482"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0A13F837"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5E5FD8E0" w14:textId="77777777" w:rsidTr="00913E37">
        <w:tc>
          <w:tcPr>
            <w:tcW w:w="1701" w:type="dxa"/>
          </w:tcPr>
          <w:p w14:paraId="3F53B303" w14:textId="77777777" w:rsidR="00913E37" w:rsidRPr="00011B2B" w:rsidRDefault="00913E37" w:rsidP="00913E37">
            <w:pPr>
              <w:pStyle w:val="GOSTTablenorm"/>
              <w:rPr>
                <w:lang w:val="en-US"/>
              </w:rPr>
            </w:pPr>
            <w:r w:rsidRPr="00011B2B">
              <w:rPr>
                <w:lang w:val="en-US"/>
              </w:rPr>
              <w:t>t</w:t>
            </w:r>
            <w:r w:rsidRPr="00011B2B">
              <w:t>Sect1</w:t>
            </w:r>
          </w:p>
        </w:tc>
        <w:tc>
          <w:tcPr>
            <w:tcW w:w="1701" w:type="dxa"/>
          </w:tcPr>
          <w:p w14:paraId="090748EB" w14:textId="77777777" w:rsidR="00913E37" w:rsidRPr="00011B2B" w:rsidRDefault="00913E37" w:rsidP="00913E37">
            <w:pPr>
              <w:pStyle w:val="GOSTTablenorm"/>
              <w:rPr>
                <w:lang w:val="en-US"/>
              </w:rPr>
            </w:pPr>
            <w:r w:rsidRPr="00011B2B">
              <w:t>Sect1_</w:t>
            </w:r>
            <w:r w:rsidRPr="00011B2B">
              <w:rPr>
                <w:lang w:val="en-US"/>
              </w:rPr>
              <w:t>ITEM</w:t>
            </w:r>
          </w:p>
        </w:tc>
        <w:tc>
          <w:tcPr>
            <w:tcW w:w="567" w:type="dxa"/>
          </w:tcPr>
          <w:p w14:paraId="77851624" w14:textId="77777777" w:rsidR="00913E37" w:rsidRPr="00011B2B" w:rsidRDefault="00913E37" w:rsidP="00913E37">
            <w:pPr>
              <w:pStyle w:val="GOSTTablenorm"/>
            </w:pPr>
            <w:r w:rsidRPr="00011B2B">
              <w:t>С</w:t>
            </w:r>
          </w:p>
        </w:tc>
        <w:tc>
          <w:tcPr>
            <w:tcW w:w="1134" w:type="dxa"/>
          </w:tcPr>
          <w:p w14:paraId="47AF5AD0" w14:textId="77777777" w:rsidR="00913E37" w:rsidRPr="00011B2B" w:rsidRDefault="00913E37" w:rsidP="00913E37">
            <w:pPr>
              <w:pStyle w:val="GOSTTablenorm"/>
            </w:pPr>
            <w:r w:rsidRPr="00011B2B">
              <w:rPr>
                <w:lang w:val="en-US"/>
              </w:rPr>
              <w:t>t</w:t>
            </w:r>
            <w:r w:rsidRPr="00011B2B">
              <w:t>Sect1_</w:t>
            </w:r>
            <w:r w:rsidRPr="00011B2B">
              <w:rPr>
                <w:lang w:val="en-US"/>
              </w:rPr>
              <w:t>ITEM</w:t>
            </w:r>
          </w:p>
        </w:tc>
        <w:tc>
          <w:tcPr>
            <w:tcW w:w="567" w:type="dxa"/>
          </w:tcPr>
          <w:p w14:paraId="2D3BC198" w14:textId="77777777" w:rsidR="00913E37" w:rsidRPr="00011B2B" w:rsidRDefault="00913E37" w:rsidP="00913E37">
            <w:pPr>
              <w:pStyle w:val="GOSTTablenorm"/>
              <w:rPr>
                <w:lang w:val="en-US"/>
              </w:rPr>
            </w:pPr>
            <w:r w:rsidRPr="00011B2B">
              <w:t>ОМ</w:t>
            </w:r>
          </w:p>
        </w:tc>
        <w:tc>
          <w:tcPr>
            <w:tcW w:w="3963" w:type="dxa"/>
          </w:tcPr>
          <w:p w14:paraId="687EAA80" w14:textId="6227C5BD" w:rsidR="00913E37" w:rsidRPr="00011B2B" w:rsidRDefault="00913E37" w:rsidP="00913E37">
            <w:pPr>
              <w:pStyle w:val="GOSTTablenorm"/>
            </w:pPr>
            <w:r w:rsidRPr="00011B2B">
              <w:t>Состав элемента представлен в таблице</w:t>
            </w:r>
            <w:r w:rsidRPr="00011B2B">
              <w:rPr>
                <w:b/>
              </w:rPr>
              <w:t xml:space="preserve"> </w:t>
            </w:r>
            <w:r w:rsidRPr="00011B2B">
              <w:rPr>
                <w:b/>
              </w:rPr>
              <w:fldChar w:fldCharType="begin"/>
            </w:r>
            <w:r w:rsidRPr="00011B2B">
              <w:rPr>
                <w:b/>
              </w:rPr>
              <w:instrText xml:space="preserve"> REF _Ref163558043 \h  \* MERGEFORMAT </w:instrText>
            </w:r>
            <w:r w:rsidRPr="00011B2B">
              <w:rPr>
                <w:b/>
              </w:rPr>
            </w:r>
            <w:r w:rsidRPr="00011B2B">
              <w:rPr>
                <w:b/>
              </w:rPr>
              <w:fldChar w:fldCharType="separate"/>
            </w:r>
            <w:r w:rsidR="008B7810">
              <w:rPr>
                <w:noProof/>
              </w:rPr>
              <w:t>114</w:t>
            </w:r>
            <w:r w:rsidRPr="00011B2B">
              <w:rPr>
                <w:b/>
              </w:rPr>
              <w:fldChar w:fldCharType="end"/>
            </w:r>
          </w:p>
        </w:tc>
      </w:tr>
    </w:tbl>
    <w:p w14:paraId="1E0FE431" w14:textId="77777777" w:rsidR="00913E37" w:rsidRPr="00011B2B" w:rsidRDefault="00913E37" w:rsidP="00011B2B">
      <w:pPr>
        <w:pStyle w:val="32"/>
        <w:keepNext w:val="0"/>
        <w:keepLines w:val="0"/>
        <w:widowControl w:val="0"/>
        <w:tabs>
          <w:tab w:val="num" w:pos="862"/>
        </w:tabs>
        <w:suppressAutoHyphens w:val="0"/>
      </w:pPr>
      <w:bookmarkStart w:id="3032" w:name="_Toc167898677"/>
      <w:bookmarkStart w:id="3033" w:name="_Toc219284305"/>
      <w:bookmarkStart w:id="3034" w:name="_Toc222502192"/>
      <w:r w:rsidRPr="00011B2B">
        <w:t>Описание комплексного типа «tSect1_ITEM»</w:t>
      </w:r>
      <w:bookmarkEnd w:id="3032"/>
      <w:bookmarkEnd w:id="3033"/>
      <w:bookmarkEnd w:id="3034"/>
    </w:p>
    <w:p w14:paraId="62B1E4F8" w14:textId="77777777" w:rsidR="00913E37" w:rsidRPr="00011B2B" w:rsidRDefault="00913E37" w:rsidP="00913E37">
      <w:pPr>
        <w:pStyle w:val="ASFKNormal"/>
        <w:spacing w:before="0" w:after="120"/>
        <w:contextualSpacing w:val="0"/>
        <w:jc w:val="both"/>
        <w:rPr>
          <w:sz w:val="24"/>
          <w:szCs w:val="24"/>
        </w:rPr>
      </w:pPr>
      <w:r w:rsidRPr="00011B2B">
        <w:rPr>
          <w:sz w:val="24"/>
        </w:rPr>
        <w:t xml:space="preserve">Описание комплексного типа «tSect1_ITEM» строк </w:t>
      </w:r>
      <w:r w:rsidRPr="00011B2B">
        <w:rPr>
          <w:sz w:val="24"/>
          <w:szCs w:val="24"/>
        </w:rPr>
        <w:t>блока «Раздел 1. Поступило в бюджеты».</w:t>
      </w:r>
    </w:p>
    <w:p w14:paraId="5DA9EEA2" w14:textId="0880D6E3"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35" w:name="_Ref163558043"/>
      <w:bookmarkStart w:id="3036" w:name="_Toc219283861"/>
      <w:r w:rsidR="008B7810">
        <w:rPr>
          <w:noProof/>
        </w:rPr>
        <w:t>114</w:t>
      </w:r>
      <w:bookmarkEnd w:id="3035"/>
      <w:r w:rsidRPr="00011B2B">
        <w:rPr>
          <w:noProof/>
        </w:rPr>
        <w:fldChar w:fldCharType="end"/>
      </w:r>
      <w:r w:rsidRPr="00011B2B">
        <w:rPr>
          <w:rFonts w:eastAsia="Calibri"/>
        </w:rPr>
        <w:t xml:space="preserve"> – </w:t>
      </w:r>
      <w:r w:rsidRPr="00011B2B">
        <w:t>Описание комплексного типа «</w:t>
      </w:r>
      <w:r w:rsidRPr="00011B2B">
        <w:rPr>
          <w:lang w:val="en-US"/>
        </w:rPr>
        <w:t>t</w:t>
      </w:r>
      <w:r w:rsidRPr="00011B2B">
        <w:t>Sect1_</w:t>
      </w:r>
      <w:r w:rsidRPr="00011B2B">
        <w:rPr>
          <w:lang w:val="en-US"/>
        </w:rPr>
        <w:t>ITEM</w:t>
      </w:r>
      <w:r w:rsidRPr="00011B2B">
        <w:t>»</w:t>
      </w:r>
      <w:bookmarkEnd w:id="3036"/>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651C24A4"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5B34B64F"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1042DF66"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708118B4"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239DAAA0"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72A79211"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219B7D21"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62540768" w14:textId="77777777" w:rsidTr="00913E37">
        <w:tc>
          <w:tcPr>
            <w:tcW w:w="1701" w:type="dxa"/>
          </w:tcPr>
          <w:p w14:paraId="03B696A0" w14:textId="77777777" w:rsidR="00913E37" w:rsidRPr="00011B2B" w:rsidRDefault="00913E37" w:rsidP="00913E37">
            <w:pPr>
              <w:pStyle w:val="GOSTTablenorm"/>
              <w:rPr>
                <w:szCs w:val="22"/>
              </w:rPr>
            </w:pPr>
            <w:r w:rsidRPr="00011B2B">
              <w:t>ОКТМО</w:t>
            </w:r>
          </w:p>
        </w:tc>
        <w:tc>
          <w:tcPr>
            <w:tcW w:w="1701" w:type="dxa"/>
          </w:tcPr>
          <w:p w14:paraId="0EBD32F2" w14:textId="77777777" w:rsidR="00913E37" w:rsidRPr="00011B2B" w:rsidDel="00647161" w:rsidRDefault="00913E37" w:rsidP="00913E37">
            <w:pPr>
              <w:pStyle w:val="GOSTTablenorm"/>
              <w:rPr>
                <w:lang w:val="en-US"/>
              </w:rPr>
            </w:pPr>
            <w:r w:rsidRPr="00011B2B">
              <w:rPr>
                <w:lang w:val="en-US"/>
              </w:rPr>
              <w:t>OKTMO</w:t>
            </w:r>
          </w:p>
        </w:tc>
        <w:tc>
          <w:tcPr>
            <w:tcW w:w="567" w:type="dxa"/>
          </w:tcPr>
          <w:p w14:paraId="0B5837F2" w14:textId="77777777" w:rsidR="00913E37" w:rsidRPr="00011B2B" w:rsidDel="00647161" w:rsidRDefault="00913E37" w:rsidP="00913E37">
            <w:pPr>
              <w:pStyle w:val="GOSTTablenorm"/>
            </w:pPr>
            <w:r w:rsidRPr="00011B2B">
              <w:t>П</w:t>
            </w:r>
          </w:p>
        </w:tc>
        <w:tc>
          <w:tcPr>
            <w:tcW w:w="1134" w:type="dxa"/>
          </w:tcPr>
          <w:p w14:paraId="52670412" w14:textId="77777777" w:rsidR="00913E37" w:rsidRPr="00011B2B" w:rsidDel="00647161" w:rsidRDefault="00913E37" w:rsidP="00913E37">
            <w:pPr>
              <w:pStyle w:val="GOSTTablenorm"/>
            </w:pPr>
            <w:r w:rsidRPr="00011B2B">
              <w:t>Т(8)</w:t>
            </w:r>
          </w:p>
        </w:tc>
        <w:tc>
          <w:tcPr>
            <w:tcW w:w="567" w:type="dxa"/>
          </w:tcPr>
          <w:p w14:paraId="5514197A" w14:textId="77777777" w:rsidR="00913E37" w:rsidRPr="00011B2B" w:rsidDel="00647161" w:rsidRDefault="00913E37" w:rsidP="00913E37">
            <w:pPr>
              <w:pStyle w:val="GOSTTablenorm"/>
            </w:pPr>
            <w:r w:rsidRPr="00011B2B">
              <w:t>О</w:t>
            </w:r>
          </w:p>
        </w:tc>
        <w:tc>
          <w:tcPr>
            <w:tcW w:w="3963" w:type="dxa"/>
          </w:tcPr>
          <w:p w14:paraId="7F224F95" w14:textId="77777777" w:rsidR="00913E37" w:rsidRPr="00011B2B" w:rsidDel="00647161" w:rsidRDefault="00913E37" w:rsidP="00913E37">
            <w:pPr>
              <w:pStyle w:val="GOSTTablenorm"/>
            </w:pPr>
            <w:r w:rsidRPr="00011B2B">
              <w:t>Указывается код в соответствии с ОКТМО</w:t>
            </w:r>
          </w:p>
        </w:tc>
      </w:tr>
      <w:tr w:rsidR="00913E37" w:rsidRPr="00011B2B" w14:paraId="6BA7AF73" w14:textId="77777777" w:rsidTr="00913E37">
        <w:tc>
          <w:tcPr>
            <w:tcW w:w="1701" w:type="dxa"/>
          </w:tcPr>
          <w:p w14:paraId="4CACF96C" w14:textId="77777777" w:rsidR="00913E37" w:rsidRPr="00011B2B" w:rsidRDefault="00913E37" w:rsidP="00913E37">
            <w:pPr>
              <w:pStyle w:val="GOSTTablenorm"/>
              <w:rPr>
                <w:rStyle w:val="affff"/>
                <w:rFonts w:asciiTheme="minorHAnsi" w:eastAsiaTheme="minorHAnsi" w:hAnsiTheme="minorHAnsi" w:cstheme="minorBidi"/>
                <w:lang w:eastAsia="en-US"/>
              </w:rPr>
            </w:pPr>
            <w:r w:rsidRPr="00011B2B">
              <w:t>Код по бюджетной классификации</w:t>
            </w:r>
          </w:p>
        </w:tc>
        <w:tc>
          <w:tcPr>
            <w:tcW w:w="1701" w:type="dxa"/>
          </w:tcPr>
          <w:p w14:paraId="22E97981" w14:textId="77777777" w:rsidR="00913E37" w:rsidRPr="00011B2B" w:rsidRDefault="00913E37" w:rsidP="00913E37">
            <w:pPr>
              <w:pStyle w:val="GOSTTablenorm"/>
            </w:pPr>
            <w:r w:rsidRPr="00011B2B">
              <w:t>KBK</w:t>
            </w:r>
          </w:p>
        </w:tc>
        <w:tc>
          <w:tcPr>
            <w:tcW w:w="567" w:type="dxa"/>
          </w:tcPr>
          <w:p w14:paraId="71E71876" w14:textId="77777777" w:rsidR="00913E37" w:rsidRPr="00011B2B" w:rsidRDefault="00913E37" w:rsidP="00913E37">
            <w:pPr>
              <w:pStyle w:val="GOSTTablenorm"/>
            </w:pPr>
            <w:r w:rsidRPr="00011B2B">
              <w:t>П</w:t>
            </w:r>
          </w:p>
        </w:tc>
        <w:tc>
          <w:tcPr>
            <w:tcW w:w="1134" w:type="dxa"/>
          </w:tcPr>
          <w:p w14:paraId="49A25576" w14:textId="77777777" w:rsidR="00913E37" w:rsidRPr="00011B2B" w:rsidRDefault="00913E37" w:rsidP="00913E37">
            <w:pPr>
              <w:pStyle w:val="GOSTTablenorm"/>
            </w:pPr>
            <w:r w:rsidRPr="00011B2B">
              <w:t>Т(20)</w:t>
            </w:r>
          </w:p>
        </w:tc>
        <w:tc>
          <w:tcPr>
            <w:tcW w:w="567" w:type="dxa"/>
          </w:tcPr>
          <w:p w14:paraId="73B56D9A" w14:textId="77777777" w:rsidR="00913E37" w:rsidRPr="00011B2B" w:rsidRDefault="00913E37" w:rsidP="00913E37">
            <w:pPr>
              <w:pStyle w:val="GOSTTablenorm"/>
            </w:pPr>
            <w:r w:rsidRPr="00011B2B">
              <w:t>О</w:t>
            </w:r>
          </w:p>
        </w:tc>
        <w:tc>
          <w:tcPr>
            <w:tcW w:w="3963" w:type="dxa"/>
          </w:tcPr>
          <w:p w14:paraId="123A8FB4" w14:textId="77777777" w:rsidR="00913E37" w:rsidRPr="00011B2B" w:rsidRDefault="00913E37" w:rsidP="00913E37">
            <w:pPr>
              <w:pStyle w:val="GOSTTablenorm"/>
            </w:pPr>
            <w:r w:rsidRPr="00011B2B">
              <w:t>Указывается код бюджетной классификации в соответствии с действующими Указаниями по БК</w:t>
            </w:r>
          </w:p>
        </w:tc>
      </w:tr>
      <w:tr w:rsidR="00913E37" w:rsidRPr="00011B2B" w14:paraId="738ED26F" w14:textId="77777777" w:rsidTr="00913E37">
        <w:tc>
          <w:tcPr>
            <w:tcW w:w="1701" w:type="dxa"/>
          </w:tcPr>
          <w:p w14:paraId="1B02BE6C" w14:textId="77777777" w:rsidR="00913E37" w:rsidRPr="00011B2B" w:rsidRDefault="00913E37" w:rsidP="00913E37">
            <w:pPr>
              <w:pStyle w:val="GOSTTablenorm"/>
              <w:rPr>
                <w:szCs w:val="22"/>
              </w:rPr>
            </w:pPr>
            <w:r w:rsidRPr="00011B2B">
              <w:t>АК</w:t>
            </w:r>
          </w:p>
        </w:tc>
        <w:tc>
          <w:tcPr>
            <w:tcW w:w="1701" w:type="dxa"/>
          </w:tcPr>
          <w:p w14:paraId="53500196" w14:textId="77777777" w:rsidR="00913E37" w:rsidRPr="00011B2B" w:rsidDel="00647161" w:rsidRDefault="00913E37" w:rsidP="00913E37">
            <w:pPr>
              <w:pStyle w:val="GOSTTablenorm"/>
            </w:pPr>
            <w:r w:rsidRPr="00011B2B">
              <w:t>ADD_Klass</w:t>
            </w:r>
          </w:p>
        </w:tc>
        <w:tc>
          <w:tcPr>
            <w:tcW w:w="567" w:type="dxa"/>
          </w:tcPr>
          <w:p w14:paraId="3F59B4DA" w14:textId="77777777" w:rsidR="00913E37" w:rsidRPr="00011B2B" w:rsidDel="00647161" w:rsidRDefault="00913E37" w:rsidP="00913E37">
            <w:pPr>
              <w:pStyle w:val="GOSTTablenorm"/>
            </w:pPr>
            <w:r w:rsidRPr="00011B2B">
              <w:t>П</w:t>
            </w:r>
          </w:p>
        </w:tc>
        <w:tc>
          <w:tcPr>
            <w:tcW w:w="1134" w:type="dxa"/>
          </w:tcPr>
          <w:p w14:paraId="6F7BF578" w14:textId="77777777" w:rsidR="00913E37" w:rsidRPr="00011B2B" w:rsidDel="00647161" w:rsidRDefault="00913E37" w:rsidP="00913E37">
            <w:pPr>
              <w:pStyle w:val="GOSTTablenorm"/>
            </w:pPr>
            <w:r w:rsidRPr="00011B2B">
              <w:t>Т(1-25)</w:t>
            </w:r>
          </w:p>
        </w:tc>
        <w:tc>
          <w:tcPr>
            <w:tcW w:w="567" w:type="dxa"/>
          </w:tcPr>
          <w:p w14:paraId="0184FA7A" w14:textId="77777777" w:rsidR="00913E37" w:rsidRPr="00011B2B" w:rsidDel="00647161" w:rsidRDefault="00913E37" w:rsidP="00913E37">
            <w:pPr>
              <w:pStyle w:val="GOSTTablenorm"/>
            </w:pPr>
            <w:r w:rsidRPr="00011B2B">
              <w:t>Н</w:t>
            </w:r>
          </w:p>
        </w:tc>
        <w:tc>
          <w:tcPr>
            <w:tcW w:w="3963" w:type="dxa"/>
          </w:tcPr>
          <w:p w14:paraId="6589D3CA" w14:textId="77777777" w:rsidR="00913E37" w:rsidRPr="00011B2B" w:rsidDel="00647161" w:rsidRDefault="00913E37" w:rsidP="00913E37">
            <w:pPr>
              <w:pStyle w:val="GOSTTablenorm"/>
            </w:pPr>
            <w:r w:rsidRPr="00011B2B">
              <w:t>Указывается аналитический код, по которому отражается информация в отчете</w:t>
            </w:r>
          </w:p>
        </w:tc>
      </w:tr>
      <w:tr w:rsidR="00913E37" w:rsidRPr="00011B2B" w14:paraId="0C807F12" w14:textId="77777777" w:rsidTr="00913E37">
        <w:tc>
          <w:tcPr>
            <w:tcW w:w="1701" w:type="dxa"/>
          </w:tcPr>
          <w:p w14:paraId="492BE0C3" w14:textId="77777777" w:rsidR="00913E37" w:rsidRPr="00011B2B" w:rsidRDefault="00913E37" w:rsidP="00913E37">
            <w:pPr>
              <w:pStyle w:val="GOSTTablenorm"/>
            </w:pPr>
            <w:r w:rsidRPr="00011B2B">
              <w:t>Поступило платежей с начала года</w:t>
            </w:r>
          </w:p>
        </w:tc>
        <w:tc>
          <w:tcPr>
            <w:tcW w:w="1701" w:type="dxa"/>
          </w:tcPr>
          <w:p w14:paraId="335A7D2C" w14:textId="77777777" w:rsidR="00913E37" w:rsidRPr="00011B2B" w:rsidRDefault="00913E37" w:rsidP="00913E37">
            <w:pPr>
              <w:pStyle w:val="GOSTTablenorm"/>
            </w:pPr>
            <w:r w:rsidRPr="00011B2B">
              <w:t>SumRec</w:t>
            </w:r>
          </w:p>
        </w:tc>
        <w:tc>
          <w:tcPr>
            <w:tcW w:w="567" w:type="dxa"/>
          </w:tcPr>
          <w:p w14:paraId="3180BCC7" w14:textId="77777777" w:rsidR="00913E37" w:rsidRPr="00011B2B" w:rsidRDefault="00913E37" w:rsidP="00913E37">
            <w:pPr>
              <w:pStyle w:val="GOSTTablenorm"/>
            </w:pPr>
            <w:r w:rsidRPr="00011B2B">
              <w:t>П</w:t>
            </w:r>
          </w:p>
        </w:tc>
        <w:tc>
          <w:tcPr>
            <w:tcW w:w="1134" w:type="dxa"/>
          </w:tcPr>
          <w:p w14:paraId="32D6F62F" w14:textId="77777777" w:rsidR="00913E37" w:rsidRPr="00011B2B" w:rsidRDefault="00913E37" w:rsidP="00913E37">
            <w:pPr>
              <w:pStyle w:val="GOSTTablenorm"/>
            </w:pPr>
            <w:r w:rsidRPr="00011B2B">
              <w:t>N(20.2)</w:t>
            </w:r>
          </w:p>
        </w:tc>
        <w:tc>
          <w:tcPr>
            <w:tcW w:w="567" w:type="dxa"/>
          </w:tcPr>
          <w:p w14:paraId="7BAF4562" w14:textId="77777777" w:rsidR="00913E37" w:rsidRPr="00011B2B" w:rsidRDefault="00913E37" w:rsidP="00913E37">
            <w:pPr>
              <w:pStyle w:val="GOSTTablenorm"/>
            </w:pPr>
            <w:r w:rsidRPr="00011B2B">
              <w:t>О</w:t>
            </w:r>
          </w:p>
        </w:tc>
        <w:tc>
          <w:tcPr>
            <w:tcW w:w="3963" w:type="dxa"/>
          </w:tcPr>
          <w:p w14:paraId="0E05B86A"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65FF99F" w14:textId="77777777" w:rsidTr="00913E37">
        <w:tc>
          <w:tcPr>
            <w:tcW w:w="1701" w:type="dxa"/>
          </w:tcPr>
          <w:p w14:paraId="389790BC" w14:textId="77777777" w:rsidR="00913E37" w:rsidRPr="00011B2B" w:rsidRDefault="00913E37" w:rsidP="00913E37">
            <w:pPr>
              <w:pStyle w:val="GOSTTablenorm"/>
            </w:pPr>
            <w:r w:rsidRPr="00011B2B">
              <w:t>Поступило платежей в текущем месяце</w:t>
            </w:r>
          </w:p>
        </w:tc>
        <w:tc>
          <w:tcPr>
            <w:tcW w:w="1701" w:type="dxa"/>
          </w:tcPr>
          <w:p w14:paraId="299842CE" w14:textId="77777777" w:rsidR="00913E37" w:rsidRPr="00011B2B" w:rsidRDefault="00913E37" w:rsidP="00913E37">
            <w:pPr>
              <w:pStyle w:val="GOSTTablenorm"/>
            </w:pPr>
            <w:r w:rsidRPr="00011B2B">
              <w:t>SumRec_M</w:t>
            </w:r>
          </w:p>
        </w:tc>
        <w:tc>
          <w:tcPr>
            <w:tcW w:w="567" w:type="dxa"/>
          </w:tcPr>
          <w:p w14:paraId="5147AFC1" w14:textId="77777777" w:rsidR="00913E37" w:rsidRPr="00011B2B" w:rsidRDefault="00913E37" w:rsidP="00913E37">
            <w:pPr>
              <w:pStyle w:val="GOSTTablenorm"/>
            </w:pPr>
            <w:r w:rsidRPr="00011B2B">
              <w:t>П</w:t>
            </w:r>
          </w:p>
        </w:tc>
        <w:tc>
          <w:tcPr>
            <w:tcW w:w="1134" w:type="dxa"/>
          </w:tcPr>
          <w:p w14:paraId="462E4D90" w14:textId="77777777" w:rsidR="00913E37" w:rsidRPr="00011B2B" w:rsidRDefault="00913E37" w:rsidP="00913E37">
            <w:pPr>
              <w:pStyle w:val="GOSTTablenorm"/>
            </w:pPr>
            <w:r w:rsidRPr="00011B2B">
              <w:t>N(20.2)</w:t>
            </w:r>
          </w:p>
        </w:tc>
        <w:tc>
          <w:tcPr>
            <w:tcW w:w="567" w:type="dxa"/>
          </w:tcPr>
          <w:p w14:paraId="79626DF8" w14:textId="77777777" w:rsidR="00913E37" w:rsidRPr="00011B2B" w:rsidRDefault="00913E37" w:rsidP="00913E37">
            <w:pPr>
              <w:pStyle w:val="GOSTTablenorm"/>
            </w:pPr>
            <w:r w:rsidRPr="00011B2B">
              <w:t>О</w:t>
            </w:r>
          </w:p>
        </w:tc>
        <w:tc>
          <w:tcPr>
            <w:tcW w:w="3963" w:type="dxa"/>
          </w:tcPr>
          <w:p w14:paraId="5021A91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58836FA" w14:textId="77777777" w:rsidTr="00913E37">
        <w:tc>
          <w:tcPr>
            <w:tcW w:w="1701" w:type="dxa"/>
          </w:tcPr>
          <w:p w14:paraId="1AF819B0" w14:textId="77777777" w:rsidR="00913E37" w:rsidRPr="00011B2B" w:rsidRDefault="00913E37" w:rsidP="00913E37">
            <w:pPr>
              <w:pStyle w:val="GOSTTablenorm"/>
            </w:pPr>
            <w:r w:rsidRPr="00011B2B">
              <w:t>Внутриказначейские операции с начала года</w:t>
            </w:r>
          </w:p>
        </w:tc>
        <w:tc>
          <w:tcPr>
            <w:tcW w:w="1701" w:type="dxa"/>
          </w:tcPr>
          <w:p w14:paraId="3AFE2F02" w14:textId="77777777" w:rsidR="00913E37" w:rsidRPr="00011B2B" w:rsidRDefault="00913E37" w:rsidP="00913E37">
            <w:pPr>
              <w:pStyle w:val="GOSTTablenorm"/>
            </w:pPr>
            <w:r w:rsidRPr="00011B2B">
              <w:t>Sum</w:t>
            </w:r>
            <w:r w:rsidRPr="00011B2B">
              <w:rPr>
                <w:lang w:val="en-US"/>
              </w:rPr>
              <w:t>In</w:t>
            </w:r>
            <w:r w:rsidRPr="00011B2B">
              <w:t>_</w:t>
            </w:r>
            <w:r w:rsidRPr="00011B2B">
              <w:rPr>
                <w:lang w:val="en-US"/>
              </w:rPr>
              <w:t>Tr</w:t>
            </w:r>
          </w:p>
        </w:tc>
        <w:tc>
          <w:tcPr>
            <w:tcW w:w="567" w:type="dxa"/>
          </w:tcPr>
          <w:p w14:paraId="445E30CD" w14:textId="77777777" w:rsidR="00913E37" w:rsidRPr="00011B2B" w:rsidRDefault="00913E37" w:rsidP="00913E37">
            <w:pPr>
              <w:pStyle w:val="GOSTTablenorm"/>
            </w:pPr>
            <w:r w:rsidRPr="00011B2B">
              <w:t>П</w:t>
            </w:r>
          </w:p>
        </w:tc>
        <w:tc>
          <w:tcPr>
            <w:tcW w:w="1134" w:type="dxa"/>
          </w:tcPr>
          <w:p w14:paraId="6C82F07A" w14:textId="77777777" w:rsidR="00913E37" w:rsidRPr="00011B2B" w:rsidRDefault="00913E37" w:rsidP="00913E37">
            <w:pPr>
              <w:pStyle w:val="GOSTTablenorm"/>
            </w:pPr>
            <w:r w:rsidRPr="00011B2B">
              <w:t>N(20.2)</w:t>
            </w:r>
          </w:p>
        </w:tc>
        <w:tc>
          <w:tcPr>
            <w:tcW w:w="567" w:type="dxa"/>
          </w:tcPr>
          <w:p w14:paraId="76506783" w14:textId="77777777" w:rsidR="00913E37" w:rsidRPr="00011B2B" w:rsidRDefault="00913E37" w:rsidP="00913E37">
            <w:pPr>
              <w:pStyle w:val="GOSTTablenorm"/>
            </w:pPr>
            <w:r w:rsidRPr="00011B2B">
              <w:t>О</w:t>
            </w:r>
          </w:p>
        </w:tc>
        <w:tc>
          <w:tcPr>
            <w:tcW w:w="3963" w:type="dxa"/>
          </w:tcPr>
          <w:p w14:paraId="059FFBB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2641B1D" w14:textId="77777777" w:rsidTr="00913E37">
        <w:tc>
          <w:tcPr>
            <w:tcW w:w="1701" w:type="dxa"/>
          </w:tcPr>
          <w:p w14:paraId="35B20810" w14:textId="77777777" w:rsidR="00913E37" w:rsidRPr="00011B2B" w:rsidRDefault="00913E37" w:rsidP="00913E37">
            <w:pPr>
              <w:pStyle w:val="GOSTTablenorm"/>
            </w:pPr>
            <w:r w:rsidRPr="00011B2B">
              <w:t>Внутриказначейские операции в текущем месяце</w:t>
            </w:r>
          </w:p>
        </w:tc>
        <w:tc>
          <w:tcPr>
            <w:tcW w:w="1701" w:type="dxa"/>
          </w:tcPr>
          <w:p w14:paraId="09EC0F3B" w14:textId="77777777" w:rsidR="00913E37" w:rsidRPr="00011B2B" w:rsidRDefault="00913E37" w:rsidP="00913E37">
            <w:pPr>
              <w:pStyle w:val="GOSTTablenorm"/>
              <w:rPr>
                <w:lang w:val="en-US"/>
              </w:rPr>
            </w:pPr>
            <w:r w:rsidRPr="00011B2B">
              <w:t>SumIn_Tr_</w:t>
            </w:r>
            <w:r w:rsidRPr="00011B2B">
              <w:rPr>
                <w:lang w:val="en-US"/>
              </w:rPr>
              <w:t>M</w:t>
            </w:r>
          </w:p>
        </w:tc>
        <w:tc>
          <w:tcPr>
            <w:tcW w:w="567" w:type="dxa"/>
          </w:tcPr>
          <w:p w14:paraId="4010ED80" w14:textId="77777777" w:rsidR="00913E37" w:rsidRPr="00011B2B" w:rsidRDefault="00913E37" w:rsidP="00913E37">
            <w:pPr>
              <w:pStyle w:val="GOSTTablenorm"/>
            </w:pPr>
            <w:r w:rsidRPr="00011B2B">
              <w:t>П</w:t>
            </w:r>
          </w:p>
        </w:tc>
        <w:tc>
          <w:tcPr>
            <w:tcW w:w="1134" w:type="dxa"/>
          </w:tcPr>
          <w:p w14:paraId="647421A3" w14:textId="77777777" w:rsidR="00913E37" w:rsidRPr="00011B2B" w:rsidRDefault="00913E37" w:rsidP="00913E37">
            <w:pPr>
              <w:pStyle w:val="GOSTTablenorm"/>
            </w:pPr>
            <w:r w:rsidRPr="00011B2B">
              <w:t>N(20.2)</w:t>
            </w:r>
          </w:p>
        </w:tc>
        <w:tc>
          <w:tcPr>
            <w:tcW w:w="567" w:type="dxa"/>
          </w:tcPr>
          <w:p w14:paraId="563B57C2" w14:textId="77777777" w:rsidR="00913E37" w:rsidRPr="00011B2B" w:rsidRDefault="00913E37" w:rsidP="00913E37">
            <w:pPr>
              <w:pStyle w:val="GOSTTablenorm"/>
            </w:pPr>
            <w:r w:rsidRPr="00011B2B">
              <w:t>О</w:t>
            </w:r>
          </w:p>
        </w:tc>
        <w:tc>
          <w:tcPr>
            <w:tcW w:w="3963" w:type="dxa"/>
          </w:tcPr>
          <w:p w14:paraId="3DA29CB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2A19F48" w14:textId="77777777" w:rsidTr="00913E37">
        <w:tc>
          <w:tcPr>
            <w:tcW w:w="1701" w:type="dxa"/>
          </w:tcPr>
          <w:p w14:paraId="7570E533" w14:textId="77777777" w:rsidR="00913E37" w:rsidRPr="00011B2B" w:rsidRDefault="00913E37" w:rsidP="00913E37">
            <w:pPr>
              <w:pStyle w:val="GOSTTablenorm"/>
            </w:pPr>
            <w:r w:rsidRPr="00011B2B">
              <w:t>Возвращено платежей с начала года</w:t>
            </w:r>
          </w:p>
        </w:tc>
        <w:tc>
          <w:tcPr>
            <w:tcW w:w="1701" w:type="dxa"/>
          </w:tcPr>
          <w:p w14:paraId="0715C22D" w14:textId="77777777" w:rsidR="00913E37" w:rsidRPr="00011B2B" w:rsidRDefault="00913E37" w:rsidP="00913E37">
            <w:pPr>
              <w:pStyle w:val="GOSTTablenorm"/>
            </w:pPr>
            <w:r w:rsidRPr="00011B2B">
              <w:t>SumRet</w:t>
            </w:r>
          </w:p>
        </w:tc>
        <w:tc>
          <w:tcPr>
            <w:tcW w:w="567" w:type="dxa"/>
          </w:tcPr>
          <w:p w14:paraId="68C6FA82" w14:textId="77777777" w:rsidR="00913E37" w:rsidRPr="00011B2B" w:rsidRDefault="00913E37" w:rsidP="00913E37">
            <w:pPr>
              <w:pStyle w:val="GOSTTablenorm"/>
            </w:pPr>
            <w:r w:rsidRPr="00011B2B">
              <w:t>П</w:t>
            </w:r>
          </w:p>
        </w:tc>
        <w:tc>
          <w:tcPr>
            <w:tcW w:w="1134" w:type="dxa"/>
          </w:tcPr>
          <w:p w14:paraId="348535FA" w14:textId="77777777" w:rsidR="00913E37" w:rsidRPr="00011B2B" w:rsidRDefault="00913E37" w:rsidP="00913E37">
            <w:pPr>
              <w:pStyle w:val="GOSTTablenorm"/>
            </w:pPr>
            <w:r w:rsidRPr="00011B2B">
              <w:t>N(20.2)</w:t>
            </w:r>
          </w:p>
        </w:tc>
        <w:tc>
          <w:tcPr>
            <w:tcW w:w="567" w:type="dxa"/>
          </w:tcPr>
          <w:p w14:paraId="75748F1C" w14:textId="77777777" w:rsidR="00913E37" w:rsidRPr="00011B2B" w:rsidRDefault="00913E37" w:rsidP="00913E37">
            <w:pPr>
              <w:pStyle w:val="GOSTTablenorm"/>
            </w:pPr>
            <w:r w:rsidRPr="00011B2B">
              <w:t>О</w:t>
            </w:r>
          </w:p>
        </w:tc>
        <w:tc>
          <w:tcPr>
            <w:tcW w:w="3963" w:type="dxa"/>
          </w:tcPr>
          <w:p w14:paraId="13A31677"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6749677" w14:textId="77777777" w:rsidTr="00913E37">
        <w:tc>
          <w:tcPr>
            <w:tcW w:w="1701" w:type="dxa"/>
          </w:tcPr>
          <w:p w14:paraId="3D687502" w14:textId="77777777" w:rsidR="00913E37" w:rsidRPr="00011B2B" w:rsidRDefault="00913E37" w:rsidP="00913E37">
            <w:pPr>
              <w:pStyle w:val="GOSTTablenorm"/>
            </w:pPr>
            <w:r w:rsidRPr="00011B2B">
              <w:t>Возвращено платежей в текущем месяце</w:t>
            </w:r>
          </w:p>
        </w:tc>
        <w:tc>
          <w:tcPr>
            <w:tcW w:w="1701" w:type="dxa"/>
          </w:tcPr>
          <w:p w14:paraId="6B5D9E46" w14:textId="77777777" w:rsidR="00913E37" w:rsidRPr="00011B2B" w:rsidRDefault="00913E37" w:rsidP="00913E37">
            <w:pPr>
              <w:pStyle w:val="GOSTTablenorm"/>
            </w:pPr>
            <w:r w:rsidRPr="00011B2B">
              <w:t>SumRet_M</w:t>
            </w:r>
          </w:p>
        </w:tc>
        <w:tc>
          <w:tcPr>
            <w:tcW w:w="567" w:type="dxa"/>
          </w:tcPr>
          <w:p w14:paraId="018DC763" w14:textId="77777777" w:rsidR="00913E37" w:rsidRPr="00011B2B" w:rsidRDefault="00913E37" w:rsidP="00913E37">
            <w:pPr>
              <w:pStyle w:val="GOSTTablenorm"/>
            </w:pPr>
            <w:r w:rsidRPr="00011B2B">
              <w:t>П</w:t>
            </w:r>
          </w:p>
        </w:tc>
        <w:tc>
          <w:tcPr>
            <w:tcW w:w="1134" w:type="dxa"/>
          </w:tcPr>
          <w:p w14:paraId="3726E06E" w14:textId="77777777" w:rsidR="00913E37" w:rsidRPr="00011B2B" w:rsidRDefault="00913E37" w:rsidP="00913E37">
            <w:pPr>
              <w:pStyle w:val="GOSTTablenorm"/>
            </w:pPr>
            <w:r w:rsidRPr="00011B2B">
              <w:t>N(20.2)</w:t>
            </w:r>
          </w:p>
        </w:tc>
        <w:tc>
          <w:tcPr>
            <w:tcW w:w="567" w:type="dxa"/>
          </w:tcPr>
          <w:p w14:paraId="697CB008" w14:textId="77777777" w:rsidR="00913E37" w:rsidRPr="00011B2B" w:rsidRDefault="00913E37" w:rsidP="00913E37">
            <w:pPr>
              <w:pStyle w:val="GOSTTablenorm"/>
            </w:pPr>
            <w:r w:rsidRPr="00011B2B">
              <w:t>О</w:t>
            </w:r>
          </w:p>
        </w:tc>
        <w:tc>
          <w:tcPr>
            <w:tcW w:w="3963" w:type="dxa"/>
          </w:tcPr>
          <w:p w14:paraId="6F7A009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C016864" w14:textId="77777777" w:rsidTr="00913E37">
        <w:tc>
          <w:tcPr>
            <w:tcW w:w="1701" w:type="dxa"/>
          </w:tcPr>
          <w:p w14:paraId="31BD1A57" w14:textId="77777777" w:rsidR="00913E37" w:rsidRPr="00011B2B" w:rsidRDefault="00913E37" w:rsidP="00913E37">
            <w:pPr>
              <w:pStyle w:val="GOSTTablenorm"/>
            </w:pPr>
            <w:r w:rsidRPr="00011B2B">
              <w:lastRenderedPageBreak/>
              <w:t>Перечислено поступлений, всего с начала года</w:t>
            </w:r>
          </w:p>
        </w:tc>
        <w:tc>
          <w:tcPr>
            <w:tcW w:w="1701" w:type="dxa"/>
          </w:tcPr>
          <w:p w14:paraId="3EA83D8B" w14:textId="77777777" w:rsidR="00913E37" w:rsidRPr="00011B2B" w:rsidRDefault="00913E37" w:rsidP="00913E37">
            <w:pPr>
              <w:pStyle w:val="GOSTTablenorm"/>
            </w:pPr>
            <w:r w:rsidRPr="00011B2B">
              <w:t>SumTransf</w:t>
            </w:r>
          </w:p>
        </w:tc>
        <w:tc>
          <w:tcPr>
            <w:tcW w:w="567" w:type="dxa"/>
          </w:tcPr>
          <w:p w14:paraId="574DD157" w14:textId="77777777" w:rsidR="00913E37" w:rsidRPr="00011B2B" w:rsidRDefault="00913E37" w:rsidP="00913E37">
            <w:pPr>
              <w:pStyle w:val="GOSTTablenorm"/>
            </w:pPr>
            <w:r w:rsidRPr="00011B2B">
              <w:t>П</w:t>
            </w:r>
          </w:p>
        </w:tc>
        <w:tc>
          <w:tcPr>
            <w:tcW w:w="1134" w:type="dxa"/>
          </w:tcPr>
          <w:p w14:paraId="5F64DA42" w14:textId="77777777" w:rsidR="00913E37" w:rsidRPr="00011B2B" w:rsidRDefault="00913E37" w:rsidP="00913E37">
            <w:pPr>
              <w:pStyle w:val="GOSTTablenorm"/>
            </w:pPr>
            <w:r w:rsidRPr="00011B2B">
              <w:t>N(20.2)</w:t>
            </w:r>
          </w:p>
        </w:tc>
        <w:tc>
          <w:tcPr>
            <w:tcW w:w="567" w:type="dxa"/>
          </w:tcPr>
          <w:p w14:paraId="3B160625" w14:textId="77777777" w:rsidR="00913E37" w:rsidRPr="00011B2B" w:rsidRDefault="00913E37" w:rsidP="00913E37">
            <w:pPr>
              <w:pStyle w:val="GOSTTablenorm"/>
            </w:pPr>
            <w:r w:rsidRPr="00011B2B">
              <w:t>О</w:t>
            </w:r>
          </w:p>
        </w:tc>
        <w:tc>
          <w:tcPr>
            <w:tcW w:w="3963" w:type="dxa"/>
          </w:tcPr>
          <w:p w14:paraId="56F6900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67062C6" w14:textId="77777777" w:rsidTr="00913E37">
        <w:tc>
          <w:tcPr>
            <w:tcW w:w="1701" w:type="dxa"/>
          </w:tcPr>
          <w:p w14:paraId="6D0E8F1B" w14:textId="77777777" w:rsidR="00913E37" w:rsidRPr="00011B2B" w:rsidRDefault="00913E37" w:rsidP="00913E37">
            <w:pPr>
              <w:pStyle w:val="GOSTTablenorm"/>
            </w:pPr>
            <w:r w:rsidRPr="00011B2B">
              <w:t>Перечислено поступлений, всего в текущем месяце</w:t>
            </w:r>
          </w:p>
        </w:tc>
        <w:tc>
          <w:tcPr>
            <w:tcW w:w="1701" w:type="dxa"/>
          </w:tcPr>
          <w:p w14:paraId="6294E349" w14:textId="77777777" w:rsidR="00913E37" w:rsidRPr="00011B2B" w:rsidRDefault="00913E37" w:rsidP="00913E37">
            <w:pPr>
              <w:pStyle w:val="GOSTTablenorm"/>
            </w:pPr>
            <w:r w:rsidRPr="00011B2B">
              <w:t>SumTransf_M</w:t>
            </w:r>
          </w:p>
        </w:tc>
        <w:tc>
          <w:tcPr>
            <w:tcW w:w="567" w:type="dxa"/>
          </w:tcPr>
          <w:p w14:paraId="04E057B1" w14:textId="77777777" w:rsidR="00913E37" w:rsidRPr="00011B2B" w:rsidRDefault="00913E37" w:rsidP="00913E37">
            <w:pPr>
              <w:pStyle w:val="GOSTTablenorm"/>
            </w:pPr>
            <w:r w:rsidRPr="00011B2B">
              <w:t>П</w:t>
            </w:r>
          </w:p>
        </w:tc>
        <w:tc>
          <w:tcPr>
            <w:tcW w:w="1134" w:type="dxa"/>
          </w:tcPr>
          <w:p w14:paraId="2D90D18E" w14:textId="77777777" w:rsidR="00913E37" w:rsidRPr="00011B2B" w:rsidRDefault="00913E37" w:rsidP="00913E37">
            <w:pPr>
              <w:pStyle w:val="GOSTTablenorm"/>
            </w:pPr>
            <w:r w:rsidRPr="00011B2B">
              <w:t>N(20.2)</w:t>
            </w:r>
          </w:p>
        </w:tc>
        <w:tc>
          <w:tcPr>
            <w:tcW w:w="567" w:type="dxa"/>
          </w:tcPr>
          <w:p w14:paraId="27C40D87" w14:textId="77777777" w:rsidR="00913E37" w:rsidRPr="00011B2B" w:rsidRDefault="00913E37" w:rsidP="00913E37">
            <w:pPr>
              <w:pStyle w:val="GOSTTablenorm"/>
            </w:pPr>
            <w:r w:rsidRPr="00011B2B">
              <w:t>О</w:t>
            </w:r>
          </w:p>
        </w:tc>
        <w:tc>
          <w:tcPr>
            <w:tcW w:w="3963" w:type="dxa"/>
          </w:tcPr>
          <w:p w14:paraId="2747BED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88B8232" w14:textId="77777777" w:rsidTr="00913E37">
        <w:tc>
          <w:tcPr>
            <w:tcW w:w="1701" w:type="dxa"/>
          </w:tcPr>
          <w:p w14:paraId="2089E94C" w14:textId="77777777" w:rsidR="00913E37" w:rsidRPr="00011B2B" w:rsidRDefault="00913E37" w:rsidP="00913E37">
            <w:pPr>
              <w:pStyle w:val="GOSTTablenorm"/>
            </w:pPr>
            <w:r w:rsidRPr="00011B2B">
              <w:t>Перечислено в федеральный бюджет с начала года</w:t>
            </w:r>
          </w:p>
        </w:tc>
        <w:tc>
          <w:tcPr>
            <w:tcW w:w="1701" w:type="dxa"/>
          </w:tcPr>
          <w:p w14:paraId="65C7D842" w14:textId="77777777" w:rsidR="00913E37" w:rsidRPr="00011B2B" w:rsidRDefault="00913E37" w:rsidP="00913E37">
            <w:pPr>
              <w:pStyle w:val="GOSTTablenorm"/>
            </w:pPr>
            <w:r w:rsidRPr="00011B2B">
              <w:t>SumTransf_FB</w:t>
            </w:r>
          </w:p>
        </w:tc>
        <w:tc>
          <w:tcPr>
            <w:tcW w:w="567" w:type="dxa"/>
          </w:tcPr>
          <w:p w14:paraId="3EC0390A" w14:textId="77777777" w:rsidR="00913E37" w:rsidRPr="00011B2B" w:rsidRDefault="00913E37" w:rsidP="00913E37">
            <w:pPr>
              <w:pStyle w:val="GOSTTablenorm"/>
            </w:pPr>
            <w:r w:rsidRPr="00011B2B">
              <w:t>П</w:t>
            </w:r>
          </w:p>
        </w:tc>
        <w:tc>
          <w:tcPr>
            <w:tcW w:w="1134" w:type="dxa"/>
          </w:tcPr>
          <w:p w14:paraId="6F58FF09" w14:textId="77777777" w:rsidR="00913E37" w:rsidRPr="00011B2B" w:rsidRDefault="00913E37" w:rsidP="00913E37">
            <w:pPr>
              <w:pStyle w:val="GOSTTablenorm"/>
            </w:pPr>
            <w:r w:rsidRPr="00011B2B">
              <w:t>N(20.2)</w:t>
            </w:r>
          </w:p>
        </w:tc>
        <w:tc>
          <w:tcPr>
            <w:tcW w:w="567" w:type="dxa"/>
          </w:tcPr>
          <w:p w14:paraId="443CE445" w14:textId="77777777" w:rsidR="00913E37" w:rsidRPr="00011B2B" w:rsidRDefault="00913E37" w:rsidP="00913E37">
            <w:pPr>
              <w:pStyle w:val="GOSTTablenorm"/>
            </w:pPr>
            <w:r w:rsidRPr="00011B2B">
              <w:t>О</w:t>
            </w:r>
          </w:p>
        </w:tc>
        <w:tc>
          <w:tcPr>
            <w:tcW w:w="3963" w:type="dxa"/>
          </w:tcPr>
          <w:p w14:paraId="6F0E096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FD8A540" w14:textId="77777777" w:rsidTr="00913E37">
        <w:tc>
          <w:tcPr>
            <w:tcW w:w="1701" w:type="dxa"/>
          </w:tcPr>
          <w:p w14:paraId="6B0E809E" w14:textId="77777777" w:rsidR="00913E37" w:rsidRPr="00011B2B" w:rsidRDefault="00913E37" w:rsidP="00913E37">
            <w:pPr>
              <w:pStyle w:val="GOSTTablenorm"/>
            </w:pPr>
            <w:r w:rsidRPr="00011B2B">
              <w:t>Перечислено в федеральный бюджет в текущем месяце</w:t>
            </w:r>
          </w:p>
        </w:tc>
        <w:tc>
          <w:tcPr>
            <w:tcW w:w="1701" w:type="dxa"/>
          </w:tcPr>
          <w:p w14:paraId="2669200A" w14:textId="77777777" w:rsidR="00913E37" w:rsidRPr="00011B2B" w:rsidRDefault="00913E37" w:rsidP="00913E37">
            <w:pPr>
              <w:pStyle w:val="GOSTTablenorm"/>
            </w:pPr>
            <w:r w:rsidRPr="00011B2B">
              <w:t>SumTransf_FB_M</w:t>
            </w:r>
          </w:p>
        </w:tc>
        <w:tc>
          <w:tcPr>
            <w:tcW w:w="567" w:type="dxa"/>
          </w:tcPr>
          <w:p w14:paraId="29FEF62D" w14:textId="77777777" w:rsidR="00913E37" w:rsidRPr="00011B2B" w:rsidRDefault="00913E37" w:rsidP="00913E37">
            <w:pPr>
              <w:pStyle w:val="GOSTTablenorm"/>
            </w:pPr>
            <w:r w:rsidRPr="00011B2B">
              <w:t>П</w:t>
            </w:r>
          </w:p>
        </w:tc>
        <w:tc>
          <w:tcPr>
            <w:tcW w:w="1134" w:type="dxa"/>
          </w:tcPr>
          <w:p w14:paraId="3536EE52" w14:textId="77777777" w:rsidR="00913E37" w:rsidRPr="00011B2B" w:rsidRDefault="00913E37" w:rsidP="00913E37">
            <w:pPr>
              <w:pStyle w:val="GOSTTablenorm"/>
            </w:pPr>
            <w:r w:rsidRPr="00011B2B">
              <w:t>N(20.2)</w:t>
            </w:r>
          </w:p>
        </w:tc>
        <w:tc>
          <w:tcPr>
            <w:tcW w:w="567" w:type="dxa"/>
          </w:tcPr>
          <w:p w14:paraId="17618EB1" w14:textId="77777777" w:rsidR="00913E37" w:rsidRPr="00011B2B" w:rsidRDefault="00913E37" w:rsidP="00913E37">
            <w:pPr>
              <w:pStyle w:val="GOSTTablenorm"/>
            </w:pPr>
            <w:r w:rsidRPr="00011B2B">
              <w:t>О</w:t>
            </w:r>
          </w:p>
        </w:tc>
        <w:tc>
          <w:tcPr>
            <w:tcW w:w="3963" w:type="dxa"/>
          </w:tcPr>
          <w:p w14:paraId="14ABDA0B"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44E52E1" w14:textId="77777777" w:rsidTr="00913E37">
        <w:tc>
          <w:tcPr>
            <w:tcW w:w="1701" w:type="dxa"/>
          </w:tcPr>
          <w:p w14:paraId="55484624" w14:textId="77777777" w:rsidR="00913E37" w:rsidRPr="00011B2B" w:rsidRDefault="00913E37" w:rsidP="00913E37">
            <w:pPr>
              <w:pStyle w:val="GOSTTablenorm"/>
            </w:pPr>
            <w:r w:rsidRPr="00011B2B">
              <w:t>Перечислено в бюджет субъекта Российской Федерации с начала года</w:t>
            </w:r>
          </w:p>
        </w:tc>
        <w:tc>
          <w:tcPr>
            <w:tcW w:w="1701" w:type="dxa"/>
          </w:tcPr>
          <w:p w14:paraId="50B7AE44" w14:textId="77777777" w:rsidR="00913E37" w:rsidRPr="00011B2B" w:rsidRDefault="00913E37" w:rsidP="00913E37">
            <w:pPr>
              <w:pStyle w:val="GOSTTablenorm"/>
            </w:pPr>
            <w:r w:rsidRPr="00011B2B">
              <w:t>SumTransf_SB</w:t>
            </w:r>
          </w:p>
        </w:tc>
        <w:tc>
          <w:tcPr>
            <w:tcW w:w="567" w:type="dxa"/>
          </w:tcPr>
          <w:p w14:paraId="31A542B7" w14:textId="77777777" w:rsidR="00913E37" w:rsidRPr="00011B2B" w:rsidRDefault="00913E37" w:rsidP="00913E37">
            <w:pPr>
              <w:pStyle w:val="GOSTTablenorm"/>
            </w:pPr>
            <w:r w:rsidRPr="00011B2B">
              <w:t>П</w:t>
            </w:r>
          </w:p>
        </w:tc>
        <w:tc>
          <w:tcPr>
            <w:tcW w:w="1134" w:type="dxa"/>
          </w:tcPr>
          <w:p w14:paraId="2BFD426B" w14:textId="77777777" w:rsidR="00913E37" w:rsidRPr="00011B2B" w:rsidRDefault="00913E37" w:rsidP="00913E37">
            <w:pPr>
              <w:pStyle w:val="GOSTTablenorm"/>
            </w:pPr>
            <w:r w:rsidRPr="00011B2B">
              <w:t>N(20.2)</w:t>
            </w:r>
          </w:p>
        </w:tc>
        <w:tc>
          <w:tcPr>
            <w:tcW w:w="567" w:type="dxa"/>
          </w:tcPr>
          <w:p w14:paraId="2DE9D7D7" w14:textId="77777777" w:rsidR="00913E37" w:rsidRPr="00011B2B" w:rsidRDefault="00913E37" w:rsidP="00913E37">
            <w:pPr>
              <w:pStyle w:val="GOSTTablenorm"/>
            </w:pPr>
            <w:r w:rsidRPr="00011B2B">
              <w:t>О</w:t>
            </w:r>
          </w:p>
        </w:tc>
        <w:tc>
          <w:tcPr>
            <w:tcW w:w="3963" w:type="dxa"/>
          </w:tcPr>
          <w:p w14:paraId="7F0A2C31"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3DE3EA4" w14:textId="77777777" w:rsidTr="00913E37">
        <w:tc>
          <w:tcPr>
            <w:tcW w:w="1701" w:type="dxa"/>
          </w:tcPr>
          <w:p w14:paraId="0BCE5DFB" w14:textId="77777777" w:rsidR="00913E37" w:rsidRPr="00011B2B" w:rsidRDefault="00913E37" w:rsidP="00913E37">
            <w:pPr>
              <w:pStyle w:val="GOSTTablenorm"/>
            </w:pPr>
            <w:r w:rsidRPr="00011B2B">
              <w:t>Перечислено в бюджет субъекта Российской Федерации в текущем месяце</w:t>
            </w:r>
          </w:p>
        </w:tc>
        <w:tc>
          <w:tcPr>
            <w:tcW w:w="1701" w:type="dxa"/>
          </w:tcPr>
          <w:p w14:paraId="06F80A4E" w14:textId="77777777" w:rsidR="00913E37" w:rsidRPr="00011B2B" w:rsidRDefault="00913E37" w:rsidP="00913E37">
            <w:pPr>
              <w:pStyle w:val="GOSTTablenorm"/>
            </w:pPr>
            <w:r w:rsidRPr="00011B2B">
              <w:t>SumTransf_SB_M</w:t>
            </w:r>
          </w:p>
        </w:tc>
        <w:tc>
          <w:tcPr>
            <w:tcW w:w="567" w:type="dxa"/>
          </w:tcPr>
          <w:p w14:paraId="74AFF493" w14:textId="77777777" w:rsidR="00913E37" w:rsidRPr="00011B2B" w:rsidRDefault="00913E37" w:rsidP="00913E37">
            <w:pPr>
              <w:pStyle w:val="GOSTTablenorm"/>
            </w:pPr>
            <w:r w:rsidRPr="00011B2B">
              <w:t>П</w:t>
            </w:r>
          </w:p>
        </w:tc>
        <w:tc>
          <w:tcPr>
            <w:tcW w:w="1134" w:type="dxa"/>
          </w:tcPr>
          <w:p w14:paraId="1D46ABFB" w14:textId="77777777" w:rsidR="00913E37" w:rsidRPr="00011B2B" w:rsidRDefault="00913E37" w:rsidP="00913E37">
            <w:pPr>
              <w:pStyle w:val="GOSTTablenorm"/>
            </w:pPr>
            <w:r w:rsidRPr="00011B2B">
              <w:t>N(20.2)</w:t>
            </w:r>
          </w:p>
        </w:tc>
        <w:tc>
          <w:tcPr>
            <w:tcW w:w="567" w:type="dxa"/>
          </w:tcPr>
          <w:p w14:paraId="3B408A56" w14:textId="77777777" w:rsidR="00913E37" w:rsidRPr="00011B2B" w:rsidRDefault="00913E37" w:rsidP="00913E37">
            <w:pPr>
              <w:pStyle w:val="GOSTTablenorm"/>
            </w:pPr>
            <w:r w:rsidRPr="00011B2B">
              <w:t>О</w:t>
            </w:r>
          </w:p>
        </w:tc>
        <w:tc>
          <w:tcPr>
            <w:tcW w:w="3963" w:type="dxa"/>
          </w:tcPr>
          <w:p w14:paraId="3607CA07"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88C8B70" w14:textId="77777777" w:rsidTr="00913E37">
        <w:tc>
          <w:tcPr>
            <w:tcW w:w="1701" w:type="dxa"/>
          </w:tcPr>
          <w:p w14:paraId="6015FA16" w14:textId="77777777" w:rsidR="00913E37" w:rsidRPr="00011B2B" w:rsidRDefault="00913E37" w:rsidP="00913E37">
            <w:pPr>
              <w:pStyle w:val="GOSTTablenorm"/>
            </w:pPr>
            <w:r w:rsidRPr="00011B2B">
              <w:t>Перечислено в местный бюджет с начала года</w:t>
            </w:r>
          </w:p>
        </w:tc>
        <w:tc>
          <w:tcPr>
            <w:tcW w:w="1701" w:type="dxa"/>
          </w:tcPr>
          <w:p w14:paraId="4627F608" w14:textId="77777777" w:rsidR="00913E37" w:rsidRPr="00011B2B" w:rsidRDefault="00913E37" w:rsidP="00913E37">
            <w:pPr>
              <w:pStyle w:val="GOSTTablenorm"/>
            </w:pPr>
            <w:r w:rsidRPr="00011B2B">
              <w:t>SumTransf_LB</w:t>
            </w:r>
          </w:p>
        </w:tc>
        <w:tc>
          <w:tcPr>
            <w:tcW w:w="567" w:type="dxa"/>
          </w:tcPr>
          <w:p w14:paraId="06167B29" w14:textId="77777777" w:rsidR="00913E37" w:rsidRPr="00011B2B" w:rsidRDefault="00913E37" w:rsidP="00913E37">
            <w:pPr>
              <w:pStyle w:val="GOSTTablenorm"/>
            </w:pPr>
            <w:r w:rsidRPr="00011B2B">
              <w:t>П</w:t>
            </w:r>
          </w:p>
        </w:tc>
        <w:tc>
          <w:tcPr>
            <w:tcW w:w="1134" w:type="dxa"/>
          </w:tcPr>
          <w:p w14:paraId="277F76BD" w14:textId="77777777" w:rsidR="00913E37" w:rsidRPr="00011B2B" w:rsidRDefault="00913E37" w:rsidP="00913E37">
            <w:pPr>
              <w:pStyle w:val="GOSTTablenorm"/>
            </w:pPr>
            <w:r w:rsidRPr="00011B2B">
              <w:t>N(20.2)</w:t>
            </w:r>
          </w:p>
        </w:tc>
        <w:tc>
          <w:tcPr>
            <w:tcW w:w="567" w:type="dxa"/>
          </w:tcPr>
          <w:p w14:paraId="5FFAF5E4" w14:textId="77777777" w:rsidR="00913E37" w:rsidRPr="00011B2B" w:rsidRDefault="00913E37" w:rsidP="00913E37">
            <w:pPr>
              <w:pStyle w:val="GOSTTablenorm"/>
            </w:pPr>
            <w:r w:rsidRPr="00011B2B">
              <w:t>О</w:t>
            </w:r>
          </w:p>
        </w:tc>
        <w:tc>
          <w:tcPr>
            <w:tcW w:w="3963" w:type="dxa"/>
          </w:tcPr>
          <w:p w14:paraId="39B825BD"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9E48888" w14:textId="77777777" w:rsidTr="00913E37">
        <w:tc>
          <w:tcPr>
            <w:tcW w:w="1701" w:type="dxa"/>
          </w:tcPr>
          <w:p w14:paraId="72CE4856" w14:textId="77777777" w:rsidR="00913E37" w:rsidRPr="00011B2B" w:rsidRDefault="00913E37" w:rsidP="00913E37">
            <w:pPr>
              <w:pStyle w:val="GOSTTablenorm"/>
            </w:pPr>
            <w:r w:rsidRPr="00011B2B">
              <w:t>Перечислено в местный бюджет в текущем месяце</w:t>
            </w:r>
          </w:p>
        </w:tc>
        <w:tc>
          <w:tcPr>
            <w:tcW w:w="1701" w:type="dxa"/>
          </w:tcPr>
          <w:p w14:paraId="6EBA06B9" w14:textId="77777777" w:rsidR="00913E37" w:rsidRPr="00011B2B" w:rsidRDefault="00913E37" w:rsidP="00913E37">
            <w:pPr>
              <w:pStyle w:val="GOSTTablenorm"/>
            </w:pPr>
            <w:r w:rsidRPr="00011B2B">
              <w:t>SumTransf_LB_M</w:t>
            </w:r>
          </w:p>
        </w:tc>
        <w:tc>
          <w:tcPr>
            <w:tcW w:w="567" w:type="dxa"/>
          </w:tcPr>
          <w:p w14:paraId="71A0CE3B" w14:textId="77777777" w:rsidR="00913E37" w:rsidRPr="00011B2B" w:rsidRDefault="00913E37" w:rsidP="00913E37">
            <w:pPr>
              <w:pStyle w:val="GOSTTablenorm"/>
            </w:pPr>
            <w:r w:rsidRPr="00011B2B">
              <w:t>П</w:t>
            </w:r>
          </w:p>
        </w:tc>
        <w:tc>
          <w:tcPr>
            <w:tcW w:w="1134" w:type="dxa"/>
          </w:tcPr>
          <w:p w14:paraId="4114A458" w14:textId="77777777" w:rsidR="00913E37" w:rsidRPr="00011B2B" w:rsidRDefault="00913E37" w:rsidP="00913E37">
            <w:pPr>
              <w:pStyle w:val="GOSTTablenorm"/>
            </w:pPr>
            <w:r w:rsidRPr="00011B2B">
              <w:t>N(20.2)</w:t>
            </w:r>
          </w:p>
        </w:tc>
        <w:tc>
          <w:tcPr>
            <w:tcW w:w="567" w:type="dxa"/>
          </w:tcPr>
          <w:p w14:paraId="4FF1A7FF" w14:textId="77777777" w:rsidR="00913E37" w:rsidRPr="00011B2B" w:rsidRDefault="00913E37" w:rsidP="00913E37">
            <w:pPr>
              <w:pStyle w:val="GOSTTablenorm"/>
            </w:pPr>
            <w:r w:rsidRPr="00011B2B">
              <w:t>О</w:t>
            </w:r>
          </w:p>
        </w:tc>
        <w:tc>
          <w:tcPr>
            <w:tcW w:w="3963" w:type="dxa"/>
          </w:tcPr>
          <w:p w14:paraId="04C6CE49"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3B4EB67" w14:textId="77777777" w:rsidTr="00913E37">
        <w:tc>
          <w:tcPr>
            <w:tcW w:w="1701" w:type="dxa"/>
          </w:tcPr>
          <w:p w14:paraId="2F56A438" w14:textId="77777777" w:rsidR="00913E37" w:rsidRPr="00011B2B" w:rsidRDefault="00913E37" w:rsidP="00913E37">
            <w:pPr>
              <w:pStyle w:val="GOSTTablenorm"/>
            </w:pPr>
            <w:r w:rsidRPr="00011B2B">
              <w:t>Перечислено в бюджет Фонда пенсионного и социального страхования Российской Федерации с начала года</w:t>
            </w:r>
          </w:p>
        </w:tc>
        <w:tc>
          <w:tcPr>
            <w:tcW w:w="1701" w:type="dxa"/>
          </w:tcPr>
          <w:p w14:paraId="29E6D7E1" w14:textId="77777777" w:rsidR="00913E37" w:rsidRPr="00011B2B" w:rsidRDefault="00913E37" w:rsidP="00913E37">
            <w:pPr>
              <w:pStyle w:val="GOSTTablenorm"/>
            </w:pPr>
            <w:r w:rsidRPr="00011B2B">
              <w:t>SumTransf_FS</w:t>
            </w:r>
          </w:p>
        </w:tc>
        <w:tc>
          <w:tcPr>
            <w:tcW w:w="567" w:type="dxa"/>
          </w:tcPr>
          <w:p w14:paraId="17F49CEC" w14:textId="77777777" w:rsidR="00913E37" w:rsidRPr="00011B2B" w:rsidRDefault="00913E37" w:rsidP="00913E37">
            <w:pPr>
              <w:pStyle w:val="GOSTTablenorm"/>
            </w:pPr>
            <w:r w:rsidRPr="00011B2B">
              <w:t>П</w:t>
            </w:r>
          </w:p>
        </w:tc>
        <w:tc>
          <w:tcPr>
            <w:tcW w:w="1134" w:type="dxa"/>
          </w:tcPr>
          <w:p w14:paraId="1E34B678" w14:textId="77777777" w:rsidR="00913E37" w:rsidRPr="00011B2B" w:rsidRDefault="00913E37" w:rsidP="00913E37">
            <w:pPr>
              <w:pStyle w:val="GOSTTablenorm"/>
            </w:pPr>
            <w:r w:rsidRPr="00011B2B">
              <w:t>N(20.2)</w:t>
            </w:r>
          </w:p>
        </w:tc>
        <w:tc>
          <w:tcPr>
            <w:tcW w:w="567" w:type="dxa"/>
          </w:tcPr>
          <w:p w14:paraId="6748DDED" w14:textId="77777777" w:rsidR="00913E37" w:rsidRPr="00011B2B" w:rsidRDefault="00913E37" w:rsidP="00913E37">
            <w:pPr>
              <w:pStyle w:val="GOSTTablenorm"/>
            </w:pPr>
            <w:r w:rsidRPr="00011B2B">
              <w:t>О</w:t>
            </w:r>
          </w:p>
        </w:tc>
        <w:tc>
          <w:tcPr>
            <w:tcW w:w="3963" w:type="dxa"/>
          </w:tcPr>
          <w:p w14:paraId="7176C01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26487F6" w14:textId="77777777" w:rsidTr="00913E37">
        <w:tc>
          <w:tcPr>
            <w:tcW w:w="1701" w:type="dxa"/>
          </w:tcPr>
          <w:p w14:paraId="7EB7CAB8" w14:textId="77777777" w:rsidR="00913E37" w:rsidRPr="00011B2B" w:rsidRDefault="00913E37" w:rsidP="00913E37">
            <w:pPr>
              <w:pStyle w:val="GOSTTablenorm"/>
            </w:pPr>
            <w:r w:rsidRPr="00011B2B">
              <w:lastRenderedPageBreak/>
              <w:t>Перечислено в бюджет Фонда пенсионного и социального страхования Российской Федерации в текущем месяце</w:t>
            </w:r>
          </w:p>
        </w:tc>
        <w:tc>
          <w:tcPr>
            <w:tcW w:w="1701" w:type="dxa"/>
          </w:tcPr>
          <w:p w14:paraId="6BE9023B" w14:textId="77777777" w:rsidR="00913E37" w:rsidRPr="00011B2B" w:rsidRDefault="00913E37" w:rsidP="00913E37">
            <w:pPr>
              <w:pStyle w:val="GOSTTablenorm"/>
            </w:pPr>
            <w:r w:rsidRPr="00011B2B">
              <w:t>SumTransf_FS_M</w:t>
            </w:r>
          </w:p>
        </w:tc>
        <w:tc>
          <w:tcPr>
            <w:tcW w:w="567" w:type="dxa"/>
          </w:tcPr>
          <w:p w14:paraId="65078858" w14:textId="77777777" w:rsidR="00913E37" w:rsidRPr="00011B2B" w:rsidRDefault="00913E37" w:rsidP="00913E37">
            <w:pPr>
              <w:pStyle w:val="GOSTTablenorm"/>
            </w:pPr>
            <w:r w:rsidRPr="00011B2B">
              <w:t>П</w:t>
            </w:r>
          </w:p>
        </w:tc>
        <w:tc>
          <w:tcPr>
            <w:tcW w:w="1134" w:type="dxa"/>
          </w:tcPr>
          <w:p w14:paraId="6D067BFF" w14:textId="77777777" w:rsidR="00913E37" w:rsidRPr="00011B2B" w:rsidRDefault="00913E37" w:rsidP="00913E37">
            <w:pPr>
              <w:pStyle w:val="GOSTTablenorm"/>
            </w:pPr>
            <w:r w:rsidRPr="00011B2B">
              <w:t>N(20.2)</w:t>
            </w:r>
          </w:p>
        </w:tc>
        <w:tc>
          <w:tcPr>
            <w:tcW w:w="567" w:type="dxa"/>
          </w:tcPr>
          <w:p w14:paraId="2CCFD249" w14:textId="77777777" w:rsidR="00913E37" w:rsidRPr="00011B2B" w:rsidRDefault="00913E37" w:rsidP="00913E37">
            <w:pPr>
              <w:pStyle w:val="GOSTTablenorm"/>
            </w:pPr>
            <w:r w:rsidRPr="00011B2B">
              <w:t>О</w:t>
            </w:r>
          </w:p>
        </w:tc>
        <w:tc>
          <w:tcPr>
            <w:tcW w:w="3963" w:type="dxa"/>
          </w:tcPr>
          <w:p w14:paraId="3BC2FCA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584DA73" w14:textId="77777777" w:rsidTr="00913E37">
        <w:tc>
          <w:tcPr>
            <w:tcW w:w="1701" w:type="dxa"/>
          </w:tcPr>
          <w:p w14:paraId="25C0BFA9" w14:textId="77777777" w:rsidR="00913E37" w:rsidRPr="00011B2B" w:rsidRDefault="00913E37" w:rsidP="00913E37">
            <w:pPr>
              <w:pStyle w:val="GOSTTablenorm"/>
            </w:pPr>
            <w:r w:rsidRPr="00011B2B">
              <w:t>Перечислено в бюджет Федерального фонда обязательного медицинского страхования с начала года</w:t>
            </w:r>
          </w:p>
        </w:tc>
        <w:tc>
          <w:tcPr>
            <w:tcW w:w="1701" w:type="dxa"/>
          </w:tcPr>
          <w:p w14:paraId="6E858152" w14:textId="77777777" w:rsidR="00913E37" w:rsidRPr="00011B2B" w:rsidRDefault="00913E37" w:rsidP="00913E37">
            <w:pPr>
              <w:pStyle w:val="GOSTTablenorm"/>
            </w:pPr>
            <w:r w:rsidRPr="00011B2B">
              <w:t>SumTransf_OMS</w:t>
            </w:r>
          </w:p>
        </w:tc>
        <w:tc>
          <w:tcPr>
            <w:tcW w:w="567" w:type="dxa"/>
          </w:tcPr>
          <w:p w14:paraId="12BF1935" w14:textId="77777777" w:rsidR="00913E37" w:rsidRPr="00011B2B" w:rsidRDefault="00913E37" w:rsidP="00913E37">
            <w:pPr>
              <w:pStyle w:val="GOSTTablenorm"/>
            </w:pPr>
            <w:r w:rsidRPr="00011B2B">
              <w:t>П</w:t>
            </w:r>
          </w:p>
        </w:tc>
        <w:tc>
          <w:tcPr>
            <w:tcW w:w="1134" w:type="dxa"/>
          </w:tcPr>
          <w:p w14:paraId="4836C7D1" w14:textId="77777777" w:rsidR="00913E37" w:rsidRPr="00011B2B" w:rsidRDefault="00913E37" w:rsidP="00913E37">
            <w:pPr>
              <w:pStyle w:val="GOSTTablenorm"/>
            </w:pPr>
            <w:r w:rsidRPr="00011B2B">
              <w:t>N(20.2)</w:t>
            </w:r>
          </w:p>
        </w:tc>
        <w:tc>
          <w:tcPr>
            <w:tcW w:w="567" w:type="dxa"/>
          </w:tcPr>
          <w:p w14:paraId="789C744A" w14:textId="77777777" w:rsidR="00913E37" w:rsidRPr="00011B2B" w:rsidRDefault="00913E37" w:rsidP="00913E37">
            <w:pPr>
              <w:pStyle w:val="GOSTTablenorm"/>
            </w:pPr>
            <w:r w:rsidRPr="00011B2B">
              <w:t>О</w:t>
            </w:r>
          </w:p>
        </w:tc>
        <w:tc>
          <w:tcPr>
            <w:tcW w:w="3963" w:type="dxa"/>
          </w:tcPr>
          <w:p w14:paraId="2526332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62F039C" w14:textId="77777777" w:rsidTr="00913E37">
        <w:tc>
          <w:tcPr>
            <w:tcW w:w="1701" w:type="dxa"/>
          </w:tcPr>
          <w:p w14:paraId="14BD369C" w14:textId="77777777" w:rsidR="00913E37" w:rsidRPr="00011B2B" w:rsidRDefault="00913E37" w:rsidP="00913E37">
            <w:pPr>
              <w:pStyle w:val="GOSTTablenorm"/>
            </w:pPr>
            <w:r w:rsidRPr="00011B2B">
              <w:t>Перечислено в бюджет Федерального фонда обязательного медицинского страхования в текущем месяце</w:t>
            </w:r>
          </w:p>
        </w:tc>
        <w:tc>
          <w:tcPr>
            <w:tcW w:w="1701" w:type="dxa"/>
          </w:tcPr>
          <w:p w14:paraId="39E4C76E" w14:textId="77777777" w:rsidR="00913E37" w:rsidRPr="00011B2B" w:rsidRDefault="00913E37" w:rsidP="00913E37">
            <w:pPr>
              <w:pStyle w:val="GOSTTablenorm"/>
            </w:pPr>
            <w:r w:rsidRPr="00011B2B">
              <w:t>SumTransf_OMS_M</w:t>
            </w:r>
          </w:p>
        </w:tc>
        <w:tc>
          <w:tcPr>
            <w:tcW w:w="567" w:type="dxa"/>
          </w:tcPr>
          <w:p w14:paraId="18C388C0" w14:textId="77777777" w:rsidR="00913E37" w:rsidRPr="00011B2B" w:rsidRDefault="00913E37" w:rsidP="00913E37">
            <w:pPr>
              <w:pStyle w:val="GOSTTablenorm"/>
            </w:pPr>
            <w:r w:rsidRPr="00011B2B">
              <w:t>П</w:t>
            </w:r>
          </w:p>
        </w:tc>
        <w:tc>
          <w:tcPr>
            <w:tcW w:w="1134" w:type="dxa"/>
          </w:tcPr>
          <w:p w14:paraId="2061F3A9" w14:textId="77777777" w:rsidR="00913E37" w:rsidRPr="00011B2B" w:rsidRDefault="00913E37" w:rsidP="00913E37">
            <w:pPr>
              <w:pStyle w:val="GOSTTablenorm"/>
            </w:pPr>
            <w:r w:rsidRPr="00011B2B">
              <w:t>N(20.2)</w:t>
            </w:r>
          </w:p>
        </w:tc>
        <w:tc>
          <w:tcPr>
            <w:tcW w:w="567" w:type="dxa"/>
          </w:tcPr>
          <w:p w14:paraId="68CD5FED" w14:textId="77777777" w:rsidR="00913E37" w:rsidRPr="00011B2B" w:rsidRDefault="00913E37" w:rsidP="00913E37">
            <w:pPr>
              <w:pStyle w:val="GOSTTablenorm"/>
            </w:pPr>
            <w:r w:rsidRPr="00011B2B">
              <w:t>О</w:t>
            </w:r>
          </w:p>
        </w:tc>
        <w:tc>
          <w:tcPr>
            <w:tcW w:w="3963" w:type="dxa"/>
          </w:tcPr>
          <w:p w14:paraId="29E5F68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1C0840B" w14:textId="77777777" w:rsidTr="00913E37">
        <w:tc>
          <w:tcPr>
            <w:tcW w:w="1701" w:type="dxa"/>
          </w:tcPr>
          <w:p w14:paraId="04AA79D4" w14:textId="77777777" w:rsidR="00913E37" w:rsidRPr="00011B2B" w:rsidRDefault="00913E37" w:rsidP="00913E37">
            <w:pPr>
              <w:pStyle w:val="GOSTTablenorm"/>
            </w:pPr>
            <w:r w:rsidRPr="00011B2B">
              <w:t>Перечислено в бюджет территориального фонда обязательного медицинского страхования с начала года</w:t>
            </w:r>
          </w:p>
        </w:tc>
        <w:tc>
          <w:tcPr>
            <w:tcW w:w="1701" w:type="dxa"/>
          </w:tcPr>
          <w:p w14:paraId="1B105AC3" w14:textId="77777777" w:rsidR="00913E37" w:rsidRPr="00011B2B" w:rsidRDefault="00913E37" w:rsidP="00913E37">
            <w:pPr>
              <w:pStyle w:val="GOSTTablenorm"/>
            </w:pPr>
            <w:r w:rsidRPr="00011B2B">
              <w:t>SumTransf_TFS</w:t>
            </w:r>
          </w:p>
        </w:tc>
        <w:tc>
          <w:tcPr>
            <w:tcW w:w="567" w:type="dxa"/>
          </w:tcPr>
          <w:p w14:paraId="5D76ACC6" w14:textId="77777777" w:rsidR="00913E37" w:rsidRPr="00011B2B" w:rsidRDefault="00913E37" w:rsidP="00913E37">
            <w:pPr>
              <w:pStyle w:val="GOSTTablenorm"/>
            </w:pPr>
            <w:r w:rsidRPr="00011B2B">
              <w:t>П</w:t>
            </w:r>
          </w:p>
        </w:tc>
        <w:tc>
          <w:tcPr>
            <w:tcW w:w="1134" w:type="dxa"/>
          </w:tcPr>
          <w:p w14:paraId="2CCF2224" w14:textId="77777777" w:rsidR="00913E37" w:rsidRPr="00011B2B" w:rsidRDefault="00913E37" w:rsidP="00913E37">
            <w:pPr>
              <w:pStyle w:val="GOSTTablenorm"/>
            </w:pPr>
            <w:r w:rsidRPr="00011B2B">
              <w:t>N(20.2)</w:t>
            </w:r>
          </w:p>
        </w:tc>
        <w:tc>
          <w:tcPr>
            <w:tcW w:w="567" w:type="dxa"/>
          </w:tcPr>
          <w:p w14:paraId="215D7C5F" w14:textId="77777777" w:rsidR="00913E37" w:rsidRPr="00011B2B" w:rsidRDefault="00913E37" w:rsidP="00913E37">
            <w:pPr>
              <w:pStyle w:val="GOSTTablenorm"/>
            </w:pPr>
            <w:r w:rsidRPr="00011B2B">
              <w:t>О</w:t>
            </w:r>
          </w:p>
        </w:tc>
        <w:tc>
          <w:tcPr>
            <w:tcW w:w="3963" w:type="dxa"/>
          </w:tcPr>
          <w:p w14:paraId="1A79125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2D74D4B" w14:textId="77777777" w:rsidTr="00913E37">
        <w:tc>
          <w:tcPr>
            <w:tcW w:w="1701" w:type="dxa"/>
          </w:tcPr>
          <w:p w14:paraId="419672F0" w14:textId="77777777" w:rsidR="00913E37" w:rsidRPr="00011B2B" w:rsidRDefault="00913E37" w:rsidP="00913E37">
            <w:pPr>
              <w:pStyle w:val="GOSTTablenorm"/>
            </w:pPr>
            <w:r w:rsidRPr="00011B2B">
              <w:t>Перечислено в бюджет территориального фонда обязательного медицинского страхования в текущем месяце</w:t>
            </w:r>
          </w:p>
        </w:tc>
        <w:tc>
          <w:tcPr>
            <w:tcW w:w="1701" w:type="dxa"/>
          </w:tcPr>
          <w:p w14:paraId="43C42BF7" w14:textId="77777777" w:rsidR="00913E37" w:rsidRPr="00011B2B" w:rsidRDefault="00913E37" w:rsidP="00913E37">
            <w:pPr>
              <w:pStyle w:val="GOSTTablenorm"/>
            </w:pPr>
            <w:r w:rsidRPr="00011B2B">
              <w:t>SumTransf_TFS_M</w:t>
            </w:r>
          </w:p>
        </w:tc>
        <w:tc>
          <w:tcPr>
            <w:tcW w:w="567" w:type="dxa"/>
          </w:tcPr>
          <w:p w14:paraId="57D78735" w14:textId="77777777" w:rsidR="00913E37" w:rsidRPr="00011B2B" w:rsidRDefault="00913E37" w:rsidP="00913E37">
            <w:pPr>
              <w:pStyle w:val="GOSTTablenorm"/>
            </w:pPr>
            <w:r w:rsidRPr="00011B2B">
              <w:t>П</w:t>
            </w:r>
          </w:p>
        </w:tc>
        <w:tc>
          <w:tcPr>
            <w:tcW w:w="1134" w:type="dxa"/>
          </w:tcPr>
          <w:p w14:paraId="026AEC5A" w14:textId="77777777" w:rsidR="00913E37" w:rsidRPr="00011B2B" w:rsidRDefault="00913E37" w:rsidP="00913E37">
            <w:pPr>
              <w:pStyle w:val="GOSTTablenorm"/>
            </w:pPr>
            <w:r w:rsidRPr="00011B2B">
              <w:t>N(20.2)</w:t>
            </w:r>
          </w:p>
        </w:tc>
        <w:tc>
          <w:tcPr>
            <w:tcW w:w="567" w:type="dxa"/>
          </w:tcPr>
          <w:p w14:paraId="5AF9E1FB" w14:textId="77777777" w:rsidR="00913E37" w:rsidRPr="00011B2B" w:rsidRDefault="00913E37" w:rsidP="00913E37">
            <w:pPr>
              <w:pStyle w:val="GOSTTablenorm"/>
            </w:pPr>
            <w:r w:rsidRPr="00011B2B">
              <w:t>О</w:t>
            </w:r>
          </w:p>
        </w:tc>
        <w:tc>
          <w:tcPr>
            <w:tcW w:w="3963" w:type="dxa"/>
          </w:tcPr>
          <w:p w14:paraId="3F5F373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84F64C5" w14:textId="77777777" w:rsidTr="00913E37">
        <w:tc>
          <w:tcPr>
            <w:tcW w:w="1701" w:type="dxa"/>
          </w:tcPr>
          <w:p w14:paraId="58BD152E" w14:textId="77777777" w:rsidR="00913E37" w:rsidRPr="00011B2B" w:rsidRDefault="00913E37" w:rsidP="00913E37">
            <w:pPr>
              <w:pStyle w:val="GOSTTablenorm"/>
            </w:pPr>
            <w:r w:rsidRPr="00011B2B">
              <w:t>Перечислено в бюджет иных получателей с начала года</w:t>
            </w:r>
          </w:p>
        </w:tc>
        <w:tc>
          <w:tcPr>
            <w:tcW w:w="1701" w:type="dxa"/>
          </w:tcPr>
          <w:p w14:paraId="68E264DE" w14:textId="77777777" w:rsidR="00913E37" w:rsidRPr="00011B2B" w:rsidRDefault="00913E37" w:rsidP="00913E37">
            <w:pPr>
              <w:pStyle w:val="GOSTTablenorm"/>
            </w:pPr>
            <w:r w:rsidRPr="00011B2B">
              <w:t>SumTransf_OR</w:t>
            </w:r>
          </w:p>
        </w:tc>
        <w:tc>
          <w:tcPr>
            <w:tcW w:w="567" w:type="dxa"/>
          </w:tcPr>
          <w:p w14:paraId="50448CB6" w14:textId="77777777" w:rsidR="00913E37" w:rsidRPr="00011B2B" w:rsidRDefault="00913E37" w:rsidP="00913E37">
            <w:pPr>
              <w:pStyle w:val="GOSTTablenorm"/>
            </w:pPr>
            <w:r w:rsidRPr="00011B2B">
              <w:t>П</w:t>
            </w:r>
          </w:p>
        </w:tc>
        <w:tc>
          <w:tcPr>
            <w:tcW w:w="1134" w:type="dxa"/>
          </w:tcPr>
          <w:p w14:paraId="70D709D1" w14:textId="77777777" w:rsidR="00913E37" w:rsidRPr="00011B2B" w:rsidRDefault="00913E37" w:rsidP="00913E37">
            <w:pPr>
              <w:pStyle w:val="GOSTTablenorm"/>
            </w:pPr>
            <w:r w:rsidRPr="00011B2B">
              <w:t>N(20.2)</w:t>
            </w:r>
          </w:p>
        </w:tc>
        <w:tc>
          <w:tcPr>
            <w:tcW w:w="567" w:type="dxa"/>
          </w:tcPr>
          <w:p w14:paraId="04A07FC1" w14:textId="77777777" w:rsidR="00913E37" w:rsidRPr="00011B2B" w:rsidRDefault="00913E37" w:rsidP="00913E37">
            <w:pPr>
              <w:pStyle w:val="GOSTTablenorm"/>
            </w:pPr>
            <w:r w:rsidRPr="00011B2B">
              <w:t>О</w:t>
            </w:r>
          </w:p>
        </w:tc>
        <w:tc>
          <w:tcPr>
            <w:tcW w:w="3963" w:type="dxa"/>
          </w:tcPr>
          <w:p w14:paraId="1C51C716"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3B9D445" w14:textId="77777777" w:rsidTr="00913E37">
        <w:tc>
          <w:tcPr>
            <w:tcW w:w="1701" w:type="dxa"/>
          </w:tcPr>
          <w:p w14:paraId="68D9A1DF" w14:textId="77777777" w:rsidR="00913E37" w:rsidRPr="00011B2B" w:rsidRDefault="00913E37" w:rsidP="00913E37">
            <w:pPr>
              <w:pStyle w:val="GOSTTablenorm"/>
            </w:pPr>
            <w:r w:rsidRPr="00011B2B">
              <w:lastRenderedPageBreak/>
              <w:t>Перечислено в бюджет иных получателей в текущем месяце</w:t>
            </w:r>
          </w:p>
        </w:tc>
        <w:tc>
          <w:tcPr>
            <w:tcW w:w="1701" w:type="dxa"/>
          </w:tcPr>
          <w:p w14:paraId="0023CCB8" w14:textId="77777777" w:rsidR="00913E37" w:rsidRPr="00011B2B" w:rsidRDefault="00913E37" w:rsidP="00913E37">
            <w:pPr>
              <w:pStyle w:val="GOSTTablenorm"/>
            </w:pPr>
            <w:r w:rsidRPr="00011B2B">
              <w:t>SumTransf_OR_M</w:t>
            </w:r>
          </w:p>
        </w:tc>
        <w:tc>
          <w:tcPr>
            <w:tcW w:w="567" w:type="dxa"/>
          </w:tcPr>
          <w:p w14:paraId="7871671D" w14:textId="77777777" w:rsidR="00913E37" w:rsidRPr="00011B2B" w:rsidRDefault="00913E37" w:rsidP="00913E37">
            <w:pPr>
              <w:pStyle w:val="GOSTTablenorm"/>
            </w:pPr>
            <w:r w:rsidRPr="00011B2B">
              <w:t>П</w:t>
            </w:r>
          </w:p>
        </w:tc>
        <w:tc>
          <w:tcPr>
            <w:tcW w:w="1134" w:type="dxa"/>
          </w:tcPr>
          <w:p w14:paraId="318DAD30" w14:textId="77777777" w:rsidR="00913E37" w:rsidRPr="00011B2B" w:rsidRDefault="00913E37" w:rsidP="00913E37">
            <w:pPr>
              <w:pStyle w:val="GOSTTablenorm"/>
            </w:pPr>
            <w:r w:rsidRPr="00011B2B">
              <w:t>N(20.2)</w:t>
            </w:r>
          </w:p>
        </w:tc>
        <w:tc>
          <w:tcPr>
            <w:tcW w:w="567" w:type="dxa"/>
          </w:tcPr>
          <w:p w14:paraId="2339D0A6" w14:textId="77777777" w:rsidR="00913E37" w:rsidRPr="00011B2B" w:rsidRDefault="00913E37" w:rsidP="00913E37">
            <w:pPr>
              <w:pStyle w:val="GOSTTablenorm"/>
            </w:pPr>
            <w:r w:rsidRPr="00011B2B">
              <w:t>О</w:t>
            </w:r>
          </w:p>
        </w:tc>
        <w:tc>
          <w:tcPr>
            <w:tcW w:w="3963" w:type="dxa"/>
          </w:tcPr>
          <w:p w14:paraId="7C062B5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FCDE73C" w14:textId="77777777" w:rsidTr="00913E37">
        <w:tc>
          <w:tcPr>
            <w:tcW w:w="1701" w:type="dxa"/>
          </w:tcPr>
          <w:p w14:paraId="5B1113F0" w14:textId="77777777" w:rsidR="00913E37" w:rsidRPr="00011B2B" w:rsidRDefault="00913E37" w:rsidP="00913E37">
            <w:pPr>
              <w:pStyle w:val="GOSTTablenorm"/>
            </w:pPr>
            <w:r w:rsidRPr="00011B2B">
              <w:t>Остаток на счете</w:t>
            </w:r>
          </w:p>
        </w:tc>
        <w:tc>
          <w:tcPr>
            <w:tcW w:w="1701" w:type="dxa"/>
          </w:tcPr>
          <w:p w14:paraId="3936B2DB" w14:textId="77777777" w:rsidR="00913E37" w:rsidRPr="00011B2B" w:rsidRDefault="00913E37" w:rsidP="00913E37">
            <w:pPr>
              <w:pStyle w:val="GOSTTablenorm"/>
            </w:pPr>
            <w:r w:rsidRPr="00011B2B">
              <w:t>SumOST</w:t>
            </w:r>
          </w:p>
        </w:tc>
        <w:tc>
          <w:tcPr>
            <w:tcW w:w="567" w:type="dxa"/>
          </w:tcPr>
          <w:p w14:paraId="02785F24" w14:textId="77777777" w:rsidR="00913E37" w:rsidRPr="00011B2B" w:rsidRDefault="00913E37" w:rsidP="00913E37">
            <w:pPr>
              <w:pStyle w:val="GOSTTablenorm"/>
            </w:pPr>
            <w:r w:rsidRPr="00011B2B">
              <w:t>П</w:t>
            </w:r>
          </w:p>
        </w:tc>
        <w:tc>
          <w:tcPr>
            <w:tcW w:w="1134" w:type="dxa"/>
          </w:tcPr>
          <w:p w14:paraId="5EE6AAEA" w14:textId="77777777" w:rsidR="00913E37" w:rsidRPr="00011B2B" w:rsidRDefault="00913E37" w:rsidP="00913E37">
            <w:pPr>
              <w:pStyle w:val="GOSTTablenorm"/>
            </w:pPr>
            <w:r w:rsidRPr="00011B2B">
              <w:t>N(20.2)</w:t>
            </w:r>
          </w:p>
        </w:tc>
        <w:tc>
          <w:tcPr>
            <w:tcW w:w="567" w:type="dxa"/>
          </w:tcPr>
          <w:p w14:paraId="5237ADBF" w14:textId="77777777" w:rsidR="00913E37" w:rsidRPr="00011B2B" w:rsidRDefault="00913E37" w:rsidP="00913E37">
            <w:pPr>
              <w:pStyle w:val="GOSTTablenorm"/>
            </w:pPr>
            <w:r w:rsidRPr="00011B2B">
              <w:t>О</w:t>
            </w:r>
          </w:p>
        </w:tc>
        <w:tc>
          <w:tcPr>
            <w:tcW w:w="3963" w:type="dxa"/>
          </w:tcPr>
          <w:p w14:paraId="3D1167F5" w14:textId="77777777" w:rsidR="00913E37" w:rsidRPr="00011B2B" w:rsidRDefault="00913E37" w:rsidP="00913E37">
            <w:pPr>
              <w:pStyle w:val="GOSTTablenorm"/>
            </w:pPr>
            <w:r w:rsidRPr="00011B2B">
              <w:t>В случае отсутствия данных указывается значение «0.00»</w:t>
            </w:r>
          </w:p>
        </w:tc>
      </w:tr>
    </w:tbl>
    <w:p w14:paraId="792CE2B4" w14:textId="77777777" w:rsidR="00913E37" w:rsidRPr="00011B2B" w:rsidRDefault="00913E37" w:rsidP="00011B2B">
      <w:pPr>
        <w:pStyle w:val="32"/>
        <w:keepNext w:val="0"/>
        <w:keepLines w:val="0"/>
        <w:widowControl w:val="0"/>
        <w:tabs>
          <w:tab w:val="num" w:pos="862"/>
        </w:tabs>
        <w:suppressAutoHyphens w:val="0"/>
      </w:pPr>
      <w:bookmarkStart w:id="3037" w:name="_Toc165543773"/>
      <w:bookmarkStart w:id="3038" w:name="_Toc165544529"/>
      <w:bookmarkStart w:id="3039" w:name="_Toc167898680"/>
      <w:bookmarkStart w:id="3040" w:name="_Toc219284306"/>
      <w:bookmarkStart w:id="3041" w:name="_Toc222502193"/>
      <w:bookmarkEnd w:id="3037"/>
      <w:bookmarkEnd w:id="3038"/>
      <w:r w:rsidRPr="00011B2B">
        <w:t>Описание комплексного типа «tSect2»</w:t>
      </w:r>
      <w:bookmarkEnd w:id="3039"/>
      <w:bookmarkEnd w:id="3040"/>
      <w:bookmarkEnd w:id="3041"/>
    </w:p>
    <w:p w14:paraId="4A020189" w14:textId="77777777" w:rsidR="00913E37" w:rsidRPr="00011B2B" w:rsidRDefault="00913E37" w:rsidP="00913E37">
      <w:pPr>
        <w:pStyle w:val="ASFKNormal"/>
        <w:spacing w:before="0" w:after="120"/>
        <w:contextualSpacing w:val="0"/>
        <w:jc w:val="both"/>
        <w:rPr>
          <w:sz w:val="24"/>
          <w:szCs w:val="24"/>
        </w:rPr>
      </w:pPr>
      <w:r w:rsidRPr="00011B2B">
        <w:rPr>
          <w:sz w:val="24"/>
        </w:rPr>
        <w:t>Описание комплексного типа «tSect2» блока «Раздел 2. Перечислено иным получателям».</w:t>
      </w:r>
    </w:p>
    <w:p w14:paraId="4A01BF35" w14:textId="0F7885F0"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42" w:name="_Ref163461647"/>
      <w:bookmarkStart w:id="3043" w:name="_Toc219283862"/>
      <w:r w:rsidR="008B7810">
        <w:rPr>
          <w:noProof/>
        </w:rPr>
        <w:t>115</w:t>
      </w:r>
      <w:bookmarkEnd w:id="3042"/>
      <w:r w:rsidRPr="00011B2B">
        <w:rPr>
          <w:noProof/>
        </w:rPr>
        <w:fldChar w:fldCharType="end"/>
      </w:r>
      <w:r w:rsidRPr="00011B2B">
        <w:rPr>
          <w:rFonts w:eastAsia="Calibri"/>
        </w:rPr>
        <w:t xml:space="preserve"> – </w:t>
      </w:r>
      <w:r w:rsidRPr="00011B2B">
        <w:t>Описание комплексного типа «</w:t>
      </w:r>
      <w:r w:rsidRPr="00011B2B">
        <w:rPr>
          <w:lang w:val="en-US"/>
        </w:rPr>
        <w:t>t</w:t>
      </w:r>
      <w:r w:rsidRPr="00011B2B">
        <w:t>Sect2»</w:t>
      </w:r>
      <w:bookmarkEnd w:id="304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18645B97"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4011374F"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6F83B07B"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2A165645"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35F86B03"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162E12AE"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008F66B8"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72275DDE" w14:textId="77777777" w:rsidTr="00913E37">
        <w:tc>
          <w:tcPr>
            <w:tcW w:w="1701" w:type="dxa"/>
          </w:tcPr>
          <w:p w14:paraId="5D1A72EA" w14:textId="77777777" w:rsidR="00913E37" w:rsidRPr="00011B2B" w:rsidRDefault="00913E37" w:rsidP="00913E37">
            <w:pPr>
              <w:pStyle w:val="GOSTTablenorm"/>
              <w:rPr>
                <w:lang w:val="en-US"/>
              </w:rPr>
            </w:pPr>
            <w:r w:rsidRPr="00011B2B">
              <w:rPr>
                <w:lang w:val="en-US"/>
              </w:rPr>
              <w:t>t</w:t>
            </w:r>
            <w:r w:rsidRPr="00011B2B">
              <w:t>Sect2</w:t>
            </w:r>
          </w:p>
        </w:tc>
        <w:tc>
          <w:tcPr>
            <w:tcW w:w="1701" w:type="dxa"/>
          </w:tcPr>
          <w:p w14:paraId="5AB77627" w14:textId="77777777" w:rsidR="00913E37" w:rsidRPr="00011B2B" w:rsidRDefault="00913E37" w:rsidP="00913E37">
            <w:pPr>
              <w:pStyle w:val="GOSTTablenorm"/>
              <w:rPr>
                <w:lang w:val="en-US"/>
              </w:rPr>
            </w:pPr>
            <w:r w:rsidRPr="00011B2B">
              <w:t>Sect2_</w:t>
            </w:r>
            <w:r w:rsidRPr="00011B2B">
              <w:rPr>
                <w:lang w:val="en-US"/>
              </w:rPr>
              <w:t>ITEM</w:t>
            </w:r>
          </w:p>
        </w:tc>
        <w:tc>
          <w:tcPr>
            <w:tcW w:w="567" w:type="dxa"/>
          </w:tcPr>
          <w:p w14:paraId="4B3C90FB" w14:textId="77777777" w:rsidR="00913E37" w:rsidRPr="00011B2B" w:rsidRDefault="00913E37" w:rsidP="00913E37">
            <w:pPr>
              <w:pStyle w:val="GOSTTablenorm"/>
            </w:pPr>
            <w:r w:rsidRPr="00011B2B">
              <w:t>С</w:t>
            </w:r>
          </w:p>
        </w:tc>
        <w:tc>
          <w:tcPr>
            <w:tcW w:w="1134" w:type="dxa"/>
          </w:tcPr>
          <w:p w14:paraId="6D92CCB7" w14:textId="77777777" w:rsidR="00913E37" w:rsidRPr="00011B2B" w:rsidRDefault="00913E37" w:rsidP="00913E37">
            <w:pPr>
              <w:pStyle w:val="GOSTTablenorm"/>
            </w:pPr>
            <w:r w:rsidRPr="00011B2B">
              <w:rPr>
                <w:lang w:val="en-US"/>
              </w:rPr>
              <w:t>t</w:t>
            </w:r>
            <w:r w:rsidRPr="00011B2B">
              <w:t>Sect2_</w:t>
            </w:r>
            <w:r w:rsidRPr="00011B2B">
              <w:rPr>
                <w:lang w:val="en-US"/>
              </w:rPr>
              <w:t>ITEM</w:t>
            </w:r>
          </w:p>
        </w:tc>
        <w:tc>
          <w:tcPr>
            <w:tcW w:w="567" w:type="dxa"/>
          </w:tcPr>
          <w:p w14:paraId="33C47906" w14:textId="77777777" w:rsidR="00913E37" w:rsidRPr="00011B2B" w:rsidRDefault="00913E37" w:rsidP="00913E37">
            <w:pPr>
              <w:pStyle w:val="GOSTTablenorm"/>
              <w:rPr>
                <w:lang w:val="en-US"/>
              </w:rPr>
            </w:pPr>
            <w:r w:rsidRPr="00011B2B">
              <w:t>ОМ</w:t>
            </w:r>
          </w:p>
        </w:tc>
        <w:tc>
          <w:tcPr>
            <w:tcW w:w="3963" w:type="dxa"/>
          </w:tcPr>
          <w:p w14:paraId="1363AE6E" w14:textId="6F5B088E" w:rsidR="00913E37" w:rsidRPr="00011B2B" w:rsidRDefault="00913E37" w:rsidP="00913E37">
            <w:pPr>
              <w:pStyle w:val="GOSTTablenorm"/>
            </w:pPr>
            <w:r w:rsidRPr="00011B2B">
              <w:t xml:space="preserve">Состав элемента представлен в таблице </w:t>
            </w:r>
            <w:r w:rsidRPr="00011B2B">
              <w:fldChar w:fldCharType="begin"/>
            </w:r>
            <w:r w:rsidRPr="00011B2B">
              <w:instrText xml:space="preserve"> REF _Ref163231678 \h  \* MERGEFORMAT </w:instrText>
            </w:r>
            <w:r w:rsidRPr="00011B2B">
              <w:fldChar w:fldCharType="separate"/>
            </w:r>
            <w:r w:rsidR="008B7810">
              <w:rPr>
                <w:noProof/>
              </w:rPr>
              <w:t>116</w:t>
            </w:r>
            <w:r w:rsidRPr="00011B2B">
              <w:fldChar w:fldCharType="end"/>
            </w:r>
          </w:p>
        </w:tc>
      </w:tr>
    </w:tbl>
    <w:p w14:paraId="6B48F86B" w14:textId="77777777" w:rsidR="00913E37" w:rsidRPr="00011B2B" w:rsidRDefault="00913E37" w:rsidP="00011B2B">
      <w:pPr>
        <w:pStyle w:val="32"/>
        <w:keepNext w:val="0"/>
        <w:keepLines w:val="0"/>
        <w:widowControl w:val="0"/>
        <w:tabs>
          <w:tab w:val="num" w:pos="862"/>
        </w:tabs>
        <w:suppressAutoHyphens w:val="0"/>
      </w:pPr>
      <w:bookmarkStart w:id="3044" w:name="_Toc167898681"/>
      <w:bookmarkStart w:id="3045" w:name="_Toc219284307"/>
      <w:bookmarkStart w:id="3046" w:name="_Toc222502194"/>
      <w:r w:rsidRPr="00011B2B">
        <w:t>Описание комплексного типа «tSect2_ITEM»</w:t>
      </w:r>
      <w:bookmarkEnd w:id="3044"/>
      <w:bookmarkEnd w:id="3045"/>
      <w:bookmarkEnd w:id="3046"/>
    </w:p>
    <w:p w14:paraId="696F1AED" w14:textId="77777777" w:rsidR="00913E37" w:rsidRPr="00011B2B" w:rsidRDefault="00913E37" w:rsidP="00913E37">
      <w:pPr>
        <w:pStyle w:val="ASFKNormal"/>
        <w:spacing w:before="0" w:after="120"/>
        <w:contextualSpacing w:val="0"/>
        <w:jc w:val="both"/>
        <w:rPr>
          <w:sz w:val="24"/>
        </w:rPr>
      </w:pPr>
      <w:r w:rsidRPr="00011B2B">
        <w:rPr>
          <w:sz w:val="24"/>
        </w:rPr>
        <w:t>Описание комплексного типа «tSect2_ITEM» строк блока «Раздел 2. Перечислено иным получателям».</w:t>
      </w:r>
    </w:p>
    <w:p w14:paraId="6668F240" w14:textId="11FACA73"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47" w:name="_Ref163231678"/>
      <w:bookmarkStart w:id="3048" w:name="_Toc219283863"/>
      <w:r w:rsidR="008B7810">
        <w:rPr>
          <w:noProof/>
        </w:rPr>
        <w:t>116</w:t>
      </w:r>
      <w:bookmarkEnd w:id="3047"/>
      <w:r w:rsidRPr="00011B2B">
        <w:rPr>
          <w:noProof/>
        </w:rPr>
        <w:fldChar w:fldCharType="end"/>
      </w:r>
      <w:r w:rsidRPr="00011B2B">
        <w:rPr>
          <w:rFonts w:eastAsia="Calibri"/>
        </w:rPr>
        <w:t xml:space="preserve"> – </w:t>
      </w:r>
      <w:r w:rsidRPr="00011B2B">
        <w:t>Описание комплексного типа «</w:t>
      </w:r>
      <w:r w:rsidRPr="00011B2B">
        <w:rPr>
          <w:lang w:val="en-US"/>
        </w:rPr>
        <w:t>t</w:t>
      </w:r>
      <w:r w:rsidRPr="00011B2B">
        <w:t>Sect2_</w:t>
      </w:r>
      <w:r w:rsidRPr="00011B2B">
        <w:rPr>
          <w:lang w:val="en-US"/>
        </w:rPr>
        <w:t>ITEM</w:t>
      </w:r>
      <w:r w:rsidRPr="00011B2B">
        <w:t>»</w:t>
      </w:r>
      <w:bookmarkEnd w:id="304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913E37" w:rsidRPr="00011B2B" w14:paraId="4ABFAAF3"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632280A0"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3DAD723C"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42044828"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3950F0A3"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712C6957"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4FD21D6C"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068F4870"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360E09A4"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Код по бюджетной классификации</w:t>
            </w:r>
          </w:p>
        </w:tc>
        <w:tc>
          <w:tcPr>
            <w:tcW w:w="1701" w:type="dxa"/>
          </w:tcPr>
          <w:p w14:paraId="5394987E"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KBK</w:t>
            </w:r>
          </w:p>
        </w:tc>
        <w:tc>
          <w:tcPr>
            <w:tcW w:w="567" w:type="dxa"/>
          </w:tcPr>
          <w:p w14:paraId="06AAF14B"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6F783B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Т(20)</w:t>
            </w:r>
          </w:p>
        </w:tc>
        <w:tc>
          <w:tcPr>
            <w:tcW w:w="567" w:type="dxa"/>
          </w:tcPr>
          <w:p w14:paraId="4084E988"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45FFEF61"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Указывается код бюджетной классификации в соответствии с действующими Указаниями по БК</w:t>
            </w:r>
          </w:p>
        </w:tc>
      </w:tr>
      <w:tr w:rsidR="00913E37" w:rsidRPr="00011B2B" w14:paraId="2CAC9769"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41DAAF41"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ОКТМО</w:t>
            </w:r>
          </w:p>
        </w:tc>
        <w:tc>
          <w:tcPr>
            <w:tcW w:w="1701" w:type="dxa"/>
          </w:tcPr>
          <w:p w14:paraId="7D821DC9" w14:textId="77777777" w:rsidR="00913E37" w:rsidRPr="00011B2B" w:rsidRDefault="00913E37" w:rsidP="00913E37">
            <w:pPr>
              <w:pStyle w:val="ASFKTablenorm"/>
              <w:rPr>
                <w:rFonts w:ascii="Times New Roman" w:hAnsi="Times New Roman"/>
                <w:sz w:val="22"/>
                <w:szCs w:val="22"/>
                <w:lang w:val="en-US"/>
              </w:rPr>
            </w:pPr>
            <w:r w:rsidRPr="00011B2B">
              <w:rPr>
                <w:rFonts w:ascii="Times New Roman" w:hAnsi="Times New Roman"/>
                <w:sz w:val="22"/>
                <w:szCs w:val="22"/>
              </w:rPr>
              <w:t>O</w:t>
            </w:r>
            <w:r w:rsidRPr="00011B2B">
              <w:rPr>
                <w:rFonts w:ascii="Times New Roman" w:hAnsi="Times New Roman"/>
                <w:sz w:val="22"/>
                <w:szCs w:val="22"/>
                <w:lang w:val="en-US"/>
              </w:rPr>
              <w:t>KTMO</w:t>
            </w:r>
          </w:p>
        </w:tc>
        <w:tc>
          <w:tcPr>
            <w:tcW w:w="567" w:type="dxa"/>
          </w:tcPr>
          <w:p w14:paraId="03BDABAC"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1E6F9E82"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Т(8)</w:t>
            </w:r>
          </w:p>
        </w:tc>
        <w:tc>
          <w:tcPr>
            <w:tcW w:w="567" w:type="dxa"/>
          </w:tcPr>
          <w:p w14:paraId="3B209D78"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6D45DFEE"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Указывается код в соответствии с ОКТМО</w:t>
            </w:r>
          </w:p>
        </w:tc>
      </w:tr>
      <w:tr w:rsidR="00913E37" w:rsidRPr="00011B2B" w14:paraId="4AED733C"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74396AF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бюджеты всего с начала года</w:t>
            </w:r>
          </w:p>
        </w:tc>
        <w:tc>
          <w:tcPr>
            <w:tcW w:w="1701" w:type="dxa"/>
          </w:tcPr>
          <w:p w14:paraId="59CA4F90"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w:t>
            </w:r>
          </w:p>
        </w:tc>
        <w:tc>
          <w:tcPr>
            <w:tcW w:w="567" w:type="dxa"/>
          </w:tcPr>
          <w:p w14:paraId="415B37A1"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372000A"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277876B2"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536E5631"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6DCE5E2A"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126AB20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бюджеты всего в текущем месяце</w:t>
            </w:r>
          </w:p>
        </w:tc>
        <w:tc>
          <w:tcPr>
            <w:tcW w:w="1701" w:type="dxa"/>
          </w:tcPr>
          <w:p w14:paraId="223D2365"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SumTransf_M</w:t>
            </w:r>
          </w:p>
        </w:tc>
        <w:tc>
          <w:tcPr>
            <w:tcW w:w="567" w:type="dxa"/>
          </w:tcPr>
          <w:p w14:paraId="1E83938A"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38BFD14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31CD4B58"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2BD036A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19771ABF"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20FF70D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lastRenderedPageBreak/>
              <w:t>Перечислено в бюджет субъекта Российской Федерации с начала года</w:t>
            </w:r>
          </w:p>
        </w:tc>
        <w:tc>
          <w:tcPr>
            <w:tcW w:w="1701" w:type="dxa"/>
          </w:tcPr>
          <w:p w14:paraId="02998EA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SumTransf_SB</w:t>
            </w:r>
          </w:p>
        </w:tc>
        <w:tc>
          <w:tcPr>
            <w:tcW w:w="567" w:type="dxa"/>
          </w:tcPr>
          <w:p w14:paraId="58025144"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BF48B2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1F8C164A"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5C3FDFB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43B5C769"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0949D700"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 субъекта Российской Федерации в текущем месяце</w:t>
            </w:r>
          </w:p>
        </w:tc>
        <w:tc>
          <w:tcPr>
            <w:tcW w:w="1701" w:type="dxa"/>
          </w:tcPr>
          <w:p w14:paraId="70C9C4A8"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SumTransf_SB_M</w:t>
            </w:r>
          </w:p>
        </w:tc>
        <w:tc>
          <w:tcPr>
            <w:tcW w:w="567" w:type="dxa"/>
          </w:tcPr>
          <w:p w14:paraId="078A60F0"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2B58D0F"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69F1694A"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6D612AD9"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6D13A8C2"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2FAFD54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местный бюджет с начала года</w:t>
            </w:r>
          </w:p>
        </w:tc>
        <w:tc>
          <w:tcPr>
            <w:tcW w:w="1701" w:type="dxa"/>
          </w:tcPr>
          <w:p w14:paraId="07968966"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SumTransf_LB</w:t>
            </w:r>
          </w:p>
        </w:tc>
        <w:tc>
          <w:tcPr>
            <w:tcW w:w="567" w:type="dxa"/>
          </w:tcPr>
          <w:p w14:paraId="3521B7CA"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994A0E3"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05ED22DF"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755F88E5"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5C6E05B6"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263E062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местный бюджет в текущем месяце</w:t>
            </w:r>
          </w:p>
        </w:tc>
        <w:tc>
          <w:tcPr>
            <w:tcW w:w="1701" w:type="dxa"/>
          </w:tcPr>
          <w:p w14:paraId="347EBA65"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SumTransf_LB_M</w:t>
            </w:r>
          </w:p>
        </w:tc>
        <w:tc>
          <w:tcPr>
            <w:tcW w:w="567" w:type="dxa"/>
          </w:tcPr>
          <w:p w14:paraId="7CC17F51"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263E4355"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3DA9E5ED"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39E68AF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1D72367C"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03DE0B1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 Фонда пенсионного и социального страхования Российской Федерации с начала года</w:t>
            </w:r>
          </w:p>
        </w:tc>
        <w:tc>
          <w:tcPr>
            <w:tcW w:w="1701" w:type="dxa"/>
          </w:tcPr>
          <w:p w14:paraId="785CEB8A"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SumTransf_FS</w:t>
            </w:r>
          </w:p>
        </w:tc>
        <w:tc>
          <w:tcPr>
            <w:tcW w:w="567" w:type="dxa"/>
          </w:tcPr>
          <w:p w14:paraId="1FC4FA15"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2BAAF4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2EE3F53D"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7A43FDF2"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03E19242"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41A0F968"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 Фонда пенсионного и социального страхования Российской Федерации в текущем месяце</w:t>
            </w:r>
          </w:p>
        </w:tc>
        <w:tc>
          <w:tcPr>
            <w:tcW w:w="1701" w:type="dxa"/>
          </w:tcPr>
          <w:p w14:paraId="578CD3C3"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SumTransf_FS_M</w:t>
            </w:r>
          </w:p>
        </w:tc>
        <w:tc>
          <w:tcPr>
            <w:tcW w:w="567" w:type="dxa"/>
          </w:tcPr>
          <w:p w14:paraId="50A4B688"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59FB5F50"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1B846D16"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4259A37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4EB9B38B"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7FB4A904"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 xml:space="preserve">Перечислено в бюджет Федерального фонда обязательного медицинского </w:t>
            </w:r>
            <w:r w:rsidRPr="00011B2B">
              <w:rPr>
                <w:rFonts w:ascii="Times New Roman" w:hAnsi="Times New Roman"/>
                <w:sz w:val="22"/>
                <w:szCs w:val="22"/>
              </w:rPr>
              <w:lastRenderedPageBreak/>
              <w:t>страхования с начала года</w:t>
            </w:r>
          </w:p>
        </w:tc>
        <w:tc>
          <w:tcPr>
            <w:tcW w:w="1701" w:type="dxa"/>
          </w:tcPr>
          <w:p w14:paraId="50C503C0"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lastRenderedPageBreak/>
              <w:t>SumTransf_OMS</w:t>
            </w:r>
          </w:p>
        </w:tc>
        <w:tc>
          <w:tcPr>
            <w:tcW w:w="567" w:type="dxa"/>
          </w:tcPr>
          <w:p w14:paraId="312DBBFC"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4291873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63FD2C8F"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02A3532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37776780"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4529B410"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lastRenderedPageBreak/>
              <w:t>Перечислено в бюджет Федерального фонда обязательного медицинского страхования в текущем месяце</w:t>
            </w:r>
          </w:p>
        </w:tc>
        <w:tc>
          <w:tcPr>
            <w:tcW w:w="1701" w:type="dxa"/>
          </w:tcPr>
          <w:p w14:paraId="6BEDAF1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SumTransf_OMS_M</w:t>
            </w:r>
          </w:p>
        </w:tc>
        <w:tc>
          <w:tcPr>
            <w:tcW w:w="567" w:type="dxa"/>
          </w:tcPr>
          <w:p w14:paraId="1863DB8E"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49EA9F5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48EFB4C1"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2EF63C63"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1F285BAA" w14:textId="77777777" w:rsidTr="00913E37">
        <w:trPr>
          <w:cnfStyle w:val="000000100000" w:firstRow="0" w:lastRow="0" w:firstColumn="0" w:lastColumn="0" w:oddVBand="0" w:evenVBand="0" w:oddHBand="1" w:evenHBand="0" w:firstRowFirstColumn="0" w:firstRowLastColumn="0" w:lastRowFirstColumn="0" w:lastRowLastColumn="0"/>
        </w:trPr>
        <w:tc>
          <w:tcPr>
            <w:tcW w:w="1701" w:type="dxa"/>
          </w:tcPr>
          <w:p w14:paraId="7ACA628D"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 территориального фонда обязательного медицинского страхования с начала года</w:t>
            </w:r>
          </w:p>
        </w:tc>
        <w:tc>
          <w:tcPr>
            <w:tcW w:w="1701" w:type="dxa"/>
          </w:tcPr>
          <w:p w14:paraId="4133BF3F"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SumTransf_TFS</w:t>
            </w:r>
          </w:p>
        </w:tc>
        <w:tc>
          <w:tcPr>
            <w:tcW w:w="567" w:type="dxa"/>
          </w:tcPr>
          <w:p w14:paraId="793CAFD2"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2832069F"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2234DB01"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60C275A6"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r w:rsidR="00913E37" w:rsidRPr="00011B2B" w14:paraId="00D9E4D5" w14:textId="77777777" w:rsidTr="00913E37">
        <w:trPr>
          <w:cnfStyle w:val="000000010000" w:firstRow="0" w:lastRow="0" w:firstColumn="0" w:lastColumn="0" w:oddVBand="0" w:evenVBand="0" w:oddHBand="0" w:evenHBand="1" w:firstRowFirstColumn="0" w:firstRowLastColumn="0" w:lastRowFirstColumn="0" w:lastRowLastColumn="0"/>
        </w:trPr>
        <w:tc>
          <w:tcPr>
            <w:tcW w:w="1701" w:type="dxa"/>
          </w:tcPr>
          <w:p w14:paraId="6A5153F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Перечислено в бюджет территориального фонда обязательного медицинского страхования в текущем месяце</w:t>
            </w:r>
          </w:p>
        </w:tc>
        <w:tc>
          <w:tcPr>
            <w:tcW w:w="1701" w:type="dxa"/>
          </w:tcPr>
          <w:p w14:paraId="4D0FD279"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SumTransf_TFS_M</w:t>
            </w:r>
          </w:p>
        </w:tc>
        <w:tc>
          <w:tcPr>
            <w:tcW w:w="567" w:type="dxa"/>
          </w:tcPr>
          <w:p w14:paraId="730A4352"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П</w:t>
            </w:r>
          </w:p>
        </w:tc>
        <w:tc>
          <w:tcPr>
            <w:tcW w:w="1134" w:type="dxa"/>
          </w:tcPr>
          <w:p w14:paraId="6BC5990C"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N(20.2)</w:t>
            </w:r>
          </w:p>
        </w:tc>
        <w:tc>
          <w:tcPr>
            <w:tcW w:w="567" w:type="dxa"/>
          </w:tcPr>
          <w:p w14:paraId="168D4FBB" w14:textId="77777777" w:rsidR="00913E37" w:rsidRPr="00011B2B" w:rsidRDefault="00913E37" w:rsidP="00913E37">
            <w:pPr>
              <w:pStyle w:val="ASFKTablenorm"/>
              <w:jc w:val="center"/>
              <w:rPr>
                <w:rFonts w:ascii="Times New Roman" w:hAnsi="Times New Roman"/>
                <w:sz w:val="22"/>
                <w:szCs w:val="22"/>
              </w:rPr>
            </w:pPr>
            <w:r w:rsidRPr="00011B2B">
              <w:rPr>
                <w:rFonts w:ascii="Times New Roman" w:hAnsi="Times New Roman"/>
                <w:sz w:val="22"/>
                <w:szCs w:val="22"/>
              </w:rPr>
              <w:t>О</w:t>
            </w:r>
          </w:p>
        </w:tc>
        <w:tc>
          <w:tcPr>
            <w:tcW w:w="3963" w:type="dxa"/>
          </w:tcPr>
          <w:p w14:paraId="463881D7" w14:textId="77777777" w:rsidR="00913E37" w:rsidRPr="00011B2B" w:rsidRDefault="00913E37" w:rsidP="00913E37">
            <w:pPr>
              <w:pStyle w:val="ASFKTablenorm"/>
              <w:rPr>
                <w:rFonts w:ascii="Times New Roman" w:hAnsi="Times New Roman"/>
                <w:sz w:val="22"/>
                <w:szCs w:val="22"/>
              </w:rPr>
            </w:pPr>
            <w:r w:rsidRPr="00011B2B">
              <w:rPr>
                <w:rFonts w:ascii="Times New Roman" w:hAnsi="Times New Roman"/>
                <w:sz w:val="22"/>
                <w:szCs w:val="22"/>
              </w:rPr>
              <w:t>В случае отсутствия данных указывается значение «0.00»</w:t>
            </w:r>
          </w:p>
        </w:tc>
      </w:tr>
    </w:tbl>
    <w:p w14:paraId="422C7D0C" w14:textId="77777777" w:rsidR="00913E37" w:rsidRPr="00011B2B" w:rsidRDefault="00913E37" w:rsidP="00011B2B">
      <w:pPr>
        <w:pStyle w:val="32"/>
        <w:keepNext w:val="0"/>
        <w:keepLines w:val="0"/>
        <w:widowControl w:val="0"/>
        <w:tabs>
          <w:tab w:val="num" w:pos="862"/>
        </w:tabs>
        <w:suppressAutoHyphens w:val="0"/>
      </w:pPr>
      <w:bookmarkStart w:id="3049" w:name="_Toc167898682"/>
      <w:bookmarkStart w:id="3050" w:name="_Toc219284308"/>
      <w:bookmarkStart w:id="3051" w:name="_Toc222502195"/>
      <w:r w:rsidRPr="00011B2B">
        <w:t>Описание комплексного типа «tSect3»</w:t>
      </w:r>
      <w:bookmarkEnd w:id="3049"/>
      <w:bookmarkEnd w:id="3050"/>
      <w:bookmarkEnd w:id="3051"/>
    </w:p>
    <w:p w14:paraId="3FC5FBA5" w14:textId="77777777" w:rsidR="00913E37" w:rsidRPr="00011B2B" w:rsidRDefault="00913E37" w:rsidP="00913E37">
      <w:pPr>
        <w:pStyle w:val="ASFKNormal"/>
        <w:spacing w:before="0" w:after="120"/>
        <w:contextualSpacing w:val="0"/>
        <w:jc w:val="both"/>
        <w:rPr>
          <w:sz w:val="24"/>
          <w:szCs w:val="24"/>
        </w:rPr>
      </w:pPr>
      <w:r w:rsidRPr="00011B2B">
        <w:rPr>
          <w:sz w:val="24"/>
        </w:rPr>
        <w:t xml:space="preserve">Описание комплексного типа «tSect3» блока «Раздел 3. Платежи, поступившие в бюджеты минуя счет органа Федерального </w:t>
      </w:r>
      <w:r w:rsidRPr="00011B2B">
        <w:rPr>
          <w:sz w:val="24"/>
          <w:szCs w:val="24"/>
        </w:rPr>
        <w:t>казначейства».</w:t>
      </w:r>
    </w:p>
    <w:p w14:paraId="2953B66B" w14:textId="2578FF20"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52" w:name="_Ref163462671"/>
      <w:bookmarkStart w:id="3053" w:name="_Toc219283864"/>
      <w:r w:rsidR="008B7810">
        <w:rPr>
          <w:noProof/>
        </w:rPr>
        <w:t>117</w:t>
      </w:r>
      <w:bookmarkEnd w:id="3052"/>
      <w:r w:rsidRPr="00011B2B">
        <w:rPr>
          <w:noProof/>
        </w:rPr>
        <w:fldChar w:fldCharType="end"/>
      </w:r>
      <w:r w:rsidRPr="00011B2B">
        <w:rPr>
          <w:rFonts w:eastAsia="Calibri"/>
        </w:rPr>
        <w:t xml:space="preserve"> – </w:t>
      </w:r>
      <w:r w:rsidRPr="00011B2B">
        <w:t>Описание комплексного типа «</w:t>
      </w:r>
      <w:r w:rsidRPr="00011B2B">
        <w:rPr>
          <w:lang w:val="en-US"/>
        </w:rPr>
        <w:t>t</w:t>
      </w:r>
      <w:r w:rsidRPr="00011B2B">
        <w:t>Sect3»</w:t>
      </w:r>
      <w:bookmarkEnd w:id="305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21D06B81"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0B89F9AC"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473BE3F2"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5FA4980C"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4869FC18"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24F9089A"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00CBB44C"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76EB1A06" w14:textId="77777777" w:rsidTr="00913E37">
        <w:tc>
          <w:tcPr>
            <w:tcW w:w="1701" w:type="dxa"/>
          </w:tcPr>
          <w:p w14:paraId="53B8E790" w14:textId="77777777" w:rsidR="00913E37" w:rsidRPr="00011B2B" w:rsidRDefault="00913E37" w:rsidP="00913E37">
            <w:pPr>
              <w:pStyle w:val="GOSTTablenorm"/>
              <w:rPr>
                <w:lang w:val="en-US"/>
              </w:rPr>
            </w:pPr>
            <w:r w:rsidRPr="00011B2B">
              <w:rPr>
                <w:lang w:val="en-US"/>
              </w:rPr>
              <w:t>t</w:t>
            </w:r>
            <w:r w:rsidRPr="00011B2B">
              <w:t>Sect3</w:t>
            </w:r>
          </w:p>
        </w:tc>
        <w:tc>
          <w:tcPr>
            <w:tcW w:w="1701" w:type="dxa"/>
          </w:tcPr>
          <w:p w14:paraId="77987163" w14:textId="77777777" w:rsidR="00913E37" w:rsidRPr="00011B2B" w:rsidRDefault="00913E37" w:rsidP="00913E37">
            <w:pPr>
              <w:pStyle w:val="GOSTTablenorm"/>
              <w:rPr>
                <w:lang w:val="en-US"/>
              </w:rPr>
            </w:pPr>
            <w:r w:rsidRPr="00011B2B">
              <w:t>Sect3_</w:t>
            </w:r>
            <w:r w:rsidRPr="00011B2B">
              <w:rPr>
                <w:lang w:val="en-US"/>
              </w:rPr>
              <w:t>ITEM</w:t>
            </w:r>
          </w:p>
        </w:tc>
        <w:tc>
          <w:tcPr>
            <w:tcW w:w="567" w:type="dxa"/>
          </w:tcPr>
          <w:p w14:paraId="2E42E50B" w14:textId="77777777" w:rsidR="00913E37" w:rsidRPr="00011B2B" w:rsidRDefault="00913E37" w:rsidP="00913E37">
            <w:pPr>
              <w:pStyle w:val="GOSTTablenorm"/>
            </w:pPr>
            <w:r w:rsidRPr="00011B2B">
              <w:t>С</w:t>
            </w:r>
          </w:p>
        </w:tc>
        <w:tc>
          <w:tcPr>
            <w:tcW w:w="1134" w:type="dxa"/>
          </w:tcPr>
          <w:p w14:paraId="5759970F" w14:textId="77777777" w:rsidR="00913E37" w:rsidRPr="00011B2B" w:rsidRDefault="00913E37" w:rsidP="00913E37">
            <w:pPr>
              <w:pStyle w:val="GOSTTablenorm"/>
            </w:pPr>
            <w:r w:rsidRPr="00011B2B">
              <w:rPr>
                <w:lang w:val="en-US"/>
              </w:rPr>
              <w:t>t</w:t>
            </w:r>
            <w:r w:rsidRPr="00011B2B">
              <w:t>Sect3_</w:t>
            </w:r>
            <w:r w:rsidRPr="00011B2B">
              <w:rPr>
                <w:lang w:val="en-US"/>
              </w:rPr>
              <w:t>ITEM</w:t>
            </w:r>
          </w:p>
        </w:tc>
        <w:tc>
          <w:tcPr>
            <w:tcW w:w="567" w:type="dxa"/>
          </w:tcPr>
          <w:p w14:paraId="2304FFE7" w14:textId="77777777" w:rsidR="00913E37" w:rsidRPr="00011B2B" w:rsidRDefault="00913E37" w:rsidP="00913E37">
            <w:pPr>
              <w:pStyle w:val="GOSTTablenorm"/>
              <w:rPr>
                <w:lang w:val="en-US"/>
              </w:rPr>
            </w:pPr>
            <w:r w:rsidRPr="00011B2B">
              <w:t>ОМ</w:t>
            </w:r>
          </w:p>
        </w:tc>
        <w:tc>
          <w:tcPr>
            <w:tcW w:w="3963" w:type="dxa"/>
          </w:tcPr>
          <w:p w14:paraId="11DA1883" w14:textId="75F06A03" w:rsidR="00913E37" w:rsidRPr="00011B2B" w:rsidRDefault="00913E37" w:rsidP="00913E37">
            <w:pPr>
              <w:pStyle w:val="GOSTTablenorm"/>
            </w:pPr>
            <w:r w:rsidRPr="00011B2B">
              <w:t>Состав элемента представлен в таблице</w:t>
            </w:r>
            <w:r w:rsidRPr="00011B2B">
              <w:rPr>
                <w:b/>
              </w:rPr>
              <w:t xml:space="preserve"> </w:t>
            </w:r>
            <w:r w:rsidRPr="00011B2B">
              <w:rPr>
                <w:b/>
              </w:rPr>
              <w:fldChar w:fldCharType="begin"/>
            </w:r>
            <w:r w:rsidRPr="00011B2B">
              <w:rPr>
                <w:b/>
              </w:rPr>
              <w:instrText xml:space="preserve"> REF _Ref163231709 \h  \* MERGEFORMAT </w:instrText>
            </w:r>
            <w:r w:rsidRPr="00011B2B">
              <w:rPr>
                <w:b/>
              </w:rPr>
            </w:r>
            <w:r w:rsidRPr="00011B2B">
              <w:rPr>
                <w:b/>
              </w:rPr>
              <w:fldChar w:fldCharType="separate"/>
            </w:r>
            <w:r w:rsidR="008B7810">
              <w:rPr>
                <w:noProof/>
              </w:rPr>
              <w:t>118</w:t>
            </w:r>
            <w:r w:rsidRPr="00011B2B">
              <w:rPr>
                <w:b/>
              </w:rPr>
              <w:fldChar w:fldCharType="end"/>
            </w:r>
          </w:p>
        </w:tc>
      </w:tr>
    </w:tbl>
    <w:p w14:paraId="3452607A" w14:textId="77777777" w:rsidR="00913E37" w:rsidRPr="00011B2B" w:rsidRDefault="00913E37" w:rsidP="00011B2B">
      <w:pPr>
        <w:pStyle w:val="32"/>
        <w:keepNext w:val="0"/>
        <w:keepLines w:val="0"/>
        <w:widowControl w:val="0"/>
        <w:tabs>
          <w:tab w:val="num" w:pos="862"/>
        </w:tabs>
        <w:suppressAutoHyphens w:val="0"/>
      </w:pPr>
      <w:bookmarkStart w:id="3054" w:name="_Toc167898683"/>
      <w:bookmarkStart w:id="3055" w:name="_Toc219284309"/>
      <w:bookmarkStart w:id="3056" w:name="_Toc222502196"/>
      <w:r w:rsidRPr="00011B2B">
        <w:t>Описание комплексного типа «tSect3_ITEM»</w:t>
      </w:r>
      <w:bookmarkEnd w:id="3054"/>
      <w:bookmarkEnd w:id="3055"/>
      <w:bookmarkEnd w:id="3056"/>
    </w:p>
    <w:p w14:paraId="574BEB61" w14:textId="77777777" w:rsidR="00913E37" w:rsidRPr="00011B2B" w:rsidRDefault="00913E37" w:rsidP="00913E37">
      <w:pPr>
        <w:pStyle w:val="ASFKNormal"/>
        <w:spacing w:before="0" w:after="120"/>
        <w:contextualSpacing w:val="0"/>
        <w:jc w:val="both"/>
        <w:rPr>
          <w:sz w:val="24"/>
          <w:szCs w:val="24"/>
        </w:rPr>
      </w:pPr>
      <w:r w:rsidRPr="00011B2B">
        <w:rPr>
          <w:sz w:val="24"/>
        </w:rPr>
        <w:t xml:space="preserve">Описание комплексного типа «tSect3_ITEM» </w:t>
      </w:r>
      <w:r w:rsidRPr="00011B2B">
        <w:rPr>
          <w:sz w:val="24"/>
          <w:szCs w:val="24"/>
        </w:rPr>
        <w:t>строк блока «Раздел 3. Платежи, поступившие в бюджеты минуя счет территориального органа Федерального казначейства».</w:t>
      </w:r>
    </w:p>
    <w:p w14:paraId="1691D7E2" w14:textId="7CCC55BE" w:rsidR="00913E37" w:rsidRPr="00011B2B" w:rsidRDefault="00913E37" w:rsidP="00913E37">
      <w:pPr>
        <w:pStyle w:val="GOSTNameTable"/>
        <w:widowControl w:val="0"/>
        <w:tabs>
          <w:tab w:val="clear" w:pos="567"/>
          <w:tab w:val="num" w:pos="710"/>
        </w:tabs>
        <w:spacing w:before="120" w:after="0"/>
        <w:ind w:left="425" w:hanging="357"/>
      </w:pPr>
      <w:r w:rsidRPr="00011B2B">
        <w:rPr>
          <w:noProof/>
        </w:rPr>
        <w:lastRenderedPageBreak/>
        <w:fldChar w:fldCharType="begin"/>
      </w:r>
      <w:r w:rsidRPr="00011B2B">
        <w:rPr>
          <w:noProof/>
        </w:rPr>
        <w:instrText xml:space="preserve"> SEQ Таблица \* ARABIC </w:instrText>
      </w:r>
      <w:r w:rsidRPr="00011B2B">
        <w:rPr>
          <w:noProof/>
        </w:rPr>
        <w:fldChar w:fldCharType="separate"/>
      </w:r>
      <w:bookmarkStart w:id="3057" w:name="_Ref163231709"/>
      <w:bookmarkStart w:id="3058" w:name="_Toc219283865"/>
      <w:r w:rsidR="008B7810">
        <w:rPr>
          <w:noProof/>
        </w:rPr>
        <w:t>118</w:t>
      </w:r>
      <w:bookmarkEnd w:id="3057"/>
      <w:r w:rsidRPr="00011B2B">
        <w:rPr>
          <w:noProof/>
        </w:rPr>
        <w:fldChar w:fldCharType="end"/>
      </w:r>
      <w:r w:rsidRPr="00011B2B">
        <w:rPr>
          <w:rFonts w:eastAsia="Calibri"/>
        </w:rPr>
        <w:t xml:space="preserve"> – </w:t>
      </w:r>
      <w:r w:rsidRPr="00011B2B">
        <w:t>Описание комплексного типа «</w:t>
      </w:r>
      <w:r w:rsidRPr="00011B2B">
        <w:rPr>
          <w:lang w:val="en-US"/>
        </w:rPr>
        <w:t>t</w:t>
      </w:r>
      <w:r w:rsidRPr="00011B2B">
        <w:t>Sect3_</w:t>
      </w:r>
      <w:r w:rsidRPr="00011B2B">
        <w:rPr>
          <w:lang w:val="en-US"/>
        </w:rPr>
        <w:t>ITEM</w:t>
      </w:r>
      <w:r w:rsidRPr="00011B2B">
        <w:t>»</w:t>
      </w:r>
      <w:bookmarkEnd w:id="3058"/>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3F9AD5AB"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7413C54D"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358510C3"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4CE0D0FF"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67BE9D67"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16A95F4C"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7AB9A924"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0E7549A7" w14:textId="77777777" w:rsidTr="00913E37">
        <w:tc>
          <w:tcPr>
            <w:tcW w:w="1701" w:type="dxa"/>
          </w:tcPr>
          <w:p w14:paraId="3203EA3F" w14:textId="77777777" w:rsidR="00913E37" w:rsidRPr="00011B2B" w:rsidRDefault="00913E37" w:rsidP="00913E37">
            <w:pPr>
              <w:pStyle w:val="GOSTTablenorm"/>
            </w:pPr>
            <w:r w:rsidRPr="00011B2B">
              <w:t>ОКТМО</w:t>
            </w:r>
          </w:p>
        </w:tc>
        <w:tc>
          <w:tcPr>
            <w:tcW w:w="1701" w:type="dxa"/>
          </w:tcPr>
          <w:p w14:paraId="5B3E46A8" w14:textId="77777777" w:rsidR="00913E37" w:rsidRPr="00011B2B" w:rsidRDefault="00913E37" w:rsidP="00913E37">
            <w:pPr>
              <w:pStyle w:val="GOSTTablenorm"/>
            </w:pPr>
            <w:r w:rsidRPr="00011B2B">
              <w:t>OK</w:t>
            </w:r>
            <w:r w:rsidRPr="00011B2B">
              <w:rPr>
                <w:lang w:val="en-US"/>
              </w:rPr>
              <w:t>TMO</w:t>
            </w:r>
          </w:p>
        </w:tc>
        <w:tc>
          <w:tcPr>
            <w:tcW w:w="567" w:type="dxa"/>
          </w:tcPr>
          <w:p w14:paraId="7F2977B7" w14:textId="77777777" w:rsidR="00913E37" w:rsidRPr="00011B2B" w:rsidRDefault="00913E37" w:rsidP="00913E37">
            <w:pPr>
              <w:pStyle w:val="GOSTTablenorm"/>
            </w:pPr>
            <w:r w:rsidRPr="00011B2B">
              <w:t>П</w:t>
            </w:r>
          </w:p>
        </w:tc>
        <w:tc>
          <w:tcPr>
            <w:tcW w:w="1134" w:type="dxa"/>
          </w:tcPr>
          <w:p w14:paraId="74E29BC4" w14:textId="77777777" w:rsidR="00913E37" w:rsidRPr="00011B2B" w:rsidRDefault="00913E37" w:rsidP="00913E37">
            <w:pPr>
              <w:pStyle w:val="GOSTTablenorm"/>
            </w:pPr>
            <w:r w:rsidRPr="00011B2B">
              <w:t>Т(8)</w:t>
            </w:r>
          </w:p>
        </w:tc>
        <w:tc>
          <w:tcPr>
            <w:tcW w:w="567" w:type="dxa"/>
          </w:tcPr>
          <w:p w14:paraId="347EAACF" w14:textId="77777777" w:rsidR="00913E37" w:rsidRPr="00011B2B" w:rsidRDefault="00913E37" w:rsidP="00913E37">
            <w:pPr>
              <w:pStyle w:val="GOSTTablenorm"/>
            </w:pPr>
            <w:r w:rsidRPr="00011B2B">
              <w:t>О</w:t>
            </w:r>
          </w:p>
        </w:tc>
        <w:tc>
          <w:tcPr>
            <w:tcW w:w="3963" w:type="dxa"/>
          </w:tcPr>
          <w:p w14:paraId="7A6BA3BB" w14:textId="77777777" w:rsidR="00913E37" w:rsidRPr="00011B2B" w:rsidRDefault="00913E37" w:rsidP="00913E37">
            <w:pPr>
              <w:pStyle w:val="GOSTTablenorm"/>
            </w:pPr>
            <w:r w:rsidRPr="00011B2B">
              <w:t>Указывается код в соответствии с ОКТМО</w:t>
            </w:r>
          </w:p>
        </w:tc>
      </w:tr>
      <w:tr w:rsidR="00913E37" w:rsidRPr="00011B2B" w14:paraId="549B9CF2" w14:textId="77777777" w:rsidTr="00913E37">
        <w:tc>
          <w:tcPr>
            <w:tcW w:w="1701" w:type="dxa"/>
          </w:tcPr>
          <w:p w14:paraId="449743F0" w14:textId="77777777" w:rsidR="00913E37" w:rsidRPr="00011B2B" w:rsidRDefault="00913E37" w:rsidP="00913E37">
            <w:pPr>
              <w:pStyle w:val="GOSTTablenorm"/>
            </w:pPr>
            <w:r w:rsidRPr="00011B2B">
              <w:t>Код по бюджетной классификации</w:t>
            </w:r>
          </w:p>
        </w:tc>
        <w:tc>
          <w:tcPr>
            <w:tcW w:w="1701" w:type="dxa"/>
          </w:tcPr>
          <w:p w14:paraId="7A1637D5" w14:textId="77777777" w:rsidR="00913E37" w:rsidRPr="00011B2B" w:rsidRDefault="00913E37" w:rsidP="00913E37">
            <w:pPr>
              <w:pStyle w:val="GOSTTablenorm"/>
            </w:pPr>
            <w:r w:rsidRPr="00011B2B">
              <w:t>KBK</w:t>
            </w:r>
          </w:p>
        </w:tc>
        <w:tc>
          <w:tcPr>
            <w:tcW w:w="567" w:type="dxa"/>
          </w:tcPr>
          <w:p w14:paraId="4168EAED" w14:textId="77777777" w:rsidR="00913E37" w:rsidRPr="00011B2B" w:rsidRDefault="00913E37" w:rsidP="00913E37">
            <w:pPr>
              <w:pStyle w:val="GOSTTablenorm"/>
            </w:pPr>
            <w:r w:rsidRPr="00011B2B">
              <w:t>П</w:t>
            </w:r>
          </w:p>
        </w:tc>
        <w:tc>
          <w:tcPr>
            <w:tcW w:w="1134" w:type="dxa"/>
          </w:tcPr>
          <w:p w14:paraId="71096C5F" w14:textId="77777777" w:rsidR="00913E37" w:rsidRPr="00011B2B" w:rsidRDefault="00913E37" w:rsidP="00913E37">
            <w:pPr>
              <w:pStyle w:val="GOSTTablenorm"/>
            </w:pPr>
            <w:r w:rsidRPr="00011B2B">
              <w:t>Т(20)</w:t>
            </w:r>
          </w:p>
        </w:tc>
        <w:tc>
          <w:tcPr>
            <w:tcW w:w="567" w:type="dxa"/>
          </w:tcPr>
          <w:p w14:paraId="118F7665" w14:textId="77777777" w:rsidR="00913E37" w:rsidRPr="00011B2B" w:rsidRDefault="00913E37" w:rsidP="00913E37">
            <w:pPr>
              <w:pStyle w:val="GOSTTablenorm"/>
            </w:pPr>
            <w:r w:rsidRPr="00011B2B">
              <w:t>О</w:t>
            </w:r>
          </w:p>
        </w:tc>
        <w:tc>
          <w:tcPr>
            <w:tcW w:w="3963" w:type="dxa"/>
          </w:tcPr>
          <w:p w14:paraId="47BDBA29" w14:textId="77777777" w:rsidR="00913E37" w:rsidRPr="00011B2B" w:rsidRDefault="00913E37" w:rsidP="00913E37">
            <w:pPr>
              <w:pStyle w:val="GOSTTablenorm"/>
            </w:pPr>
            <w:r w:rsidRPr="00011B2B">
              <w:t>Указывается код бюджетной классификации в соответствии с действующими Указаниями по БК</w:t>
            </w:r>
          </w:p>
        </w:tc>
      </w:tr>
      <w:tr w:rsidR="00913E37" w:rsidRPr="00011B2B" w14:paraId="14A47B80" w14:textId="77777777" w:rsidTr="00913E37">
        <w:tc>
          <w:tcPr>
            <w:tcW w:w="1701" w:type="dxa"/>
          </w:tcPr>
          <w:p w14:paraId="70E0D8E3" w14:textId="77777777" w:rsidR="00913E37" w:rsidRPr="00011B2B" w:rsidRDefault="00913E37" w:rsidP="00913E37">
            <w:pPr>
              <w:pStyle w:val="GOSTTablenorm"/>
            </w:pPr>
            <w:r w:rsidRPr="00011B2B">
              <w:t>АК</w:t>
            </w:r>
          </w:p>
        </w:tc>
        <w:tc>
          <w:tcPr>
            <w:tcW w:w="1701" w:type="dxa"/>
          </w:tcPr>
          <w:p w14:paraId="7CED68A8" w14:textId="77777777" w:rsidR="00913E37" w:rsidRPr="00011B2B" w:rsidRDefault="00913E37" w:rsidP="00913E37">
            <w:pPr>
              <w:pStyle w:val="GOSTTablenorm"/>
            </w:pPr>
            <w:r w:rsidRPr="00011B2B">
              <w:t>ADD_Klass</w:t>
            </w:r>
          </w:p>
        </w:tc>
        <w:tc>
          <w:tcPr>
            <w:tcW w:w="567" w:type="dxa"/>
          </w:tcPr>
          <w:p w14:paraId="3AD50053" w14:textId="77777777" w:rsidR="00913E37" w:rsidRPr="00011B2B" w:rsidRDefault="00913E37" w:rsidP="00913E37">
            <w:pPr>
              <w:pStyle w:val="GOSTTablenorm"/>
            </w:pPr>
            <w:r w:rsidRPr="00011B2B">
              <w:t>П</w:t>
            </w:r>
          </w:p>
        </w:tc>
        <w:tc>
          <w:tcPr>
            <w:tcW w:w="1134" w:type="dxa"/>
          </w:tcPr>
          <w:p w14:paraId="187A3D68" w14:textId="77777777" w:rsidR="00913E37" w:rsidRPr="00011B2B" w:rsidRDefault="00913E37" w:rsidP="00913E37">
            <w:pPr>
              <w:pStyle w:val="GOSTTablenorm"/>
            </w:pPr>
            <w:r w:rsidRPr="00011B2B">
              <w:t>Т(1-25)</w:t>
            </w:r>
          </w:p>
        </w:tc>
        <w:tc>
          <w:tcPr>
            <w:tcW w:w="567" w:type="dxa"/>
          </w:tcPr>
          <w:p w14:paraId="24927CAD" w14:textId="77777777" w:rsidR="00913E37" w:rsidRPr="00011B2B" w:rsidRDefault="00913E37" w:rsidP="00913E37">
            <w:pPr>
              <w:pStyle w:val="GOSTTablenorm"/>
            </w:pPr>
            <w:r w:rsidRPr="00011B2B">
              <w:t>Н</w:t>
            </w:r>
          </w:p>
        </w:tc>
        <w:tc>
          <w:tcPr>
            <w:tcW w:w="3963" w:type="dxa"/>
          </w:tcPr>
          <w:p w14:paraId="22C5ADAD" w14:textId="77777777" w:rsidR="00913E37" w:rsidRPr="00011B2B" w:rsidRDefault="00913E37" w:rsidP="00913E37">
            <w:pPr>
              <w:pStyle w:val="GOSTTablenorm"/>
            </w:pPr>
            <w:r w:rsidRPr="00011B2B">
              <w:t>Указывается аналитический код, по которому отражается информация в отчете</w:t>
            </w:r>
          </w:p>
        </w:tc>
      </w:tr>
      <w:tr w:rsidR="00913E37" w:rsidRPr="00011B2B" w14:paraId="42255522" w14:textId="77777777" w:rsidTr="00913E37">
        <w:tc>
          <w:tcPr>
            <w:tcW w:w="1701" w:type="dxa"/>
          </w:tcPr>
          <w:p w14:paraId="05229314" w14:textId="77777777" w:rsidR="00913E37" w:rsidRPr="00011B2B" w:rsidRDefault="00913E37" w:rsidP="00913E37">
            <w:pPr>
              <w:pStyle w:val="GOSTTablenorm"/>
            </w:pPr>
            <w:r w:rsidRPr="00011B2B">
              <w:t>Поступило, всего с начала года</w:t>
            </w:r>
          </w:p>
        </w:tc>
        <w:tc>
          <w:tcPr>
            <w:tcW w:w="1701" w:type="dxa"/>
          </w:tcPr>
          <w:p w14:paraId="1A7114E0" w14:textId="77777777" w:rsidR="00913E37" w:rsidRPr="00011B2B" w:rsidRDefault="00913E37" w:rsidP="00913E37">
            <w:pPr>
              <w:pStyle w:val="GOSTTablenorm"/>
            </w:pPr>
            <w:r w:rsidRPr="00011B2B">
              <w:t>SumRec</w:t>
            </w:r>
          </w:p>
        </w:tc>
        <w:tc>
          <w:tcPr>
            <w:tcW w:w="567" w:type="dxa"/>
          </w:tcPr>
          <w:p w14:paraId="7F3A8819" w14:textId="77777777" w:rsidR="00913E37" w:rsidRPr="00011B2B" w:rsidRDefault="00913E37" w:rsidP="00913E37">
            <w:pPr>
              <w:pStyle w:val="GOSTTablenorm"/>
            </w:pPr>
            <w:r w:rsidRPr="00011B2B">
              <w:t>П</w:t>
            </w:r>
          </w:p>
        </w:tc>
        <w:tc>
          <w:tcPr>
            <w:tcW w:w="1134" w:type="dxa"/>
          </w:tcPr>
          <w:p w14:paraId="0384262A" w14:textId="77777777" w:rsidR="00913E37" w:rsidRPr="00011B2B" w:rsidRDefault="00913E37" w:rsidP="00913E37">
            <w:pPr>
              <w:pStyle w:val="GOSTTablenorm"/>
            </w:pPr>
            <w:r w:rsidRPr="00011B2B">
              <w:t>N(20.2)</w:t>
            </w:r>
          </w:p>
        </w:tc>
        <w:tc>
          <w:tcPr>
            <w:tcW w:w="567" w:type="dxa"/>
          </w:tcPr>
          <w:p w14:paraId="7FB8CF21" w14:textId="77777777" w:rsidR="00913E37" w:rsidRPr="00011B2B" w:rsidRDefault="00913E37" w:rsidP="00913E37">
            <w:pPr>
              <w:pStyle w:val="GOSTTablenorm"/>
            </w:pPr>
            <w:r w:rsidRPr="00011B2B">
              <w:t>О</w:t>
            </w:r>
          </w:p>
        </w:tc>
        <w:tc>
          <w:tcPr>
            <w:tcW w:w="3963" w:type="dxa"/>
          </w:tcPr>
          <w:p w14:paraId="6FEF15D4"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6AE7590" w14:textId="77777777" w:rsidTr="00913E37">
        <w:tc>
          <w:tcPr>
            <w:tcW w:w="1701" w:type="dxa"/>
          </w:tcPr>
          <w:p w14:paraId="2D3FE194" w14:textId="77777777" w:rsidR="00913E37" w:rsidRPr="00011B2B" w:rsidRDefault="00913E37" w:rsidP="00913E37">
            <w:pPr>
              <w:pStyle w:val="GOSTTablenorm"/>
            </w:pPr>
            <w:r w:rsidRPr="00011B2B">
              <w:t>Поступило, всего в текущем месяце</w:t>
            </w:r>
          </w:p>
        </w:tc>
        <w:tc>
          <w:tcPr>
            <w:tcW w:w="1701" w:type="dxa"/>
          </w:tcPr>
          <w:p w14:paraId="06BDB7A5" w14:textId="77777777" w:rsidR="00913E37" w:rsidRPr="00011B2B" w:rsidRDefault="00913E37" w:rsidP="00913E37">
            <w:pPr>
              <w:pStyle w:val="GOSTTablenorm"/>
            </w:pPr>
            <w:r w:rsidRPr="00011B2B">
              <w:t>SumRec_M</w:t>
            </w:r>
          </w:p>
        </w:tc>
        <w:tc>
          <w:tcPr>
            <w:tcW w:w="567" w:type="dxa"/>
          </w:tcPr>
          <w:p w14:paraId="373AF65B" w14:textId="77777777" w:rsidR="00913E37" w:rsidRPr="00011B2B" w:rsidRDefault="00913E37" w:rsidP="00913E37">
            <w:pPr>
              <w:pStyle w:val="GOSTTablenorm"/>
            </w:pPr>
            <w:r w:rsidRPr="00011B2B">
              <w:t>П</w:t>
            </w:r>
          </w:p>
        </w:tc>
        <w:tc>
          <w:tcPr>
            <w:tcW w:w="1134" w:type="dxa"/>
          </w:tcPr>
          <w:p w14:paraId="6C09CA7C" w14:textId="77777777" w:rsidR="00913E37" w:rsidRPr="00011B2B" w:rsidRDefault="00913E37" w:rsidP="00913E37">
            <w:pPr>
              <w:pStyle w:val="GOSTTablenorm"/>
            </w:pPr>
            <w:r w:rsidRPr="00011B2B">
              <w:t>N(20.2)</w:t>
            </w:r>
          </w:p>
        </w:tc>
        <w:tc>
          <w:tcPr>
            <w:tcW w:w="567" w:type="dxa"/>
          </w:tcPr>
          <w:p w14:paraId="4EA9F78C" w14:textId="77777777" w:rsidR="00913E37" w:rsidRPr="00011B2B" w:rsidRDefault="00913E37" w:rsidP="00913E37">
            <w:pPr>
              <w:pStyle w:val="GOSTTablenorm"/>
            </w:pPr>
            <w:r w:rsidRPr="00011B2B">
              <w:t>О</w:t>
            </w:r>
          </w:p>
        </w:tc>
        <w:tc>
          <w:tcPr>
            <w:tcW w:w="3963" w:type="dxa"/>
          </w:tcPr>
          <w:p w14:paraId="698AA37A"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602FA68" w14:textId="77777777" w:rsidTr="00913E37">
        <w:tc>
          <w:tcPr>
            <w:tcW w:w="1701" w:type="dxa"/>
          </w:tcPr>
          <w:p w14:paraId="6DE0BA8D" w14:textId="77777777" w:rsidR="00913E37" w:rsidRPr="00011B2B" w:rsidRDefault="00913E37" w:rsidP="00913E37">
            <w:pPr>
              <w:pStyle w:val="GOSTTablenorm"/>
            </w:pPr>
            <w:r w:rsidRPr="00011B2B">
              <w:t>Поступило в федеральный бюджет с начала года</w:t>
            </w:r>
          </w:p>
        </w:tc>
        <w:tc>
          <w:tcPr>
            <w:tcW w:w="1701" w:type="dxa"/>
          </w:tcPr>
          <w:p w14:paraId="616197A0" w14:textId="77777777" w:rsidR="00913E37" w:rsidRPr="00011B2B" w:rsidRDefault="00913E37" w:rsidP="00913E37">
            <w:pPr>
              <w:pStyle w:val="GOSTTablenorm"/>
            </w:pPr>
            <w:r w:rsidRPr="00011B2B">
              <w:t>SumRec_FB</w:t>
            </w:r>
          </w:p>
        </w:tc>
        <w:tc>
          <w:tcPr>
            <w:tcW w:w="567" w:type="dxa"/>
          </w:tcPr>
          <w:p w14:paraId="7802BE3F" w14:textId="77777777" w:rsidR="00913E37" w:rsidRPr="00011B2B" w:rsidRDefault="00913E37" w:rsidP="00913E37">
            <w:pPr>
              <w:pStyle w:val="GOSTTablenorm"/>
            </w:pPr>
            <w:r w:rsidRPr="00011B2B">
              <w:t>П</w:t>
            </w:r>
          </w:p>
        </w:tc>
        <w:tc>
          <w:tcPr>
            <w:tcW w:w="1134" w:type="dxa"/>
          </w:tcPr>
          <w:p w14:paraId="1C497106" w14:textId="77777777" w:rsidR="00913E37" w:rsidRPr="00011B2B" w:rsidRDefault="00913E37" w:rsidP="00913E37">
            <w:pPr>
              <w:pStyle w:val="GOSTTablenorm"/>
            </w:pPr>
            <w:r w:rsidRPr="00011B2B">
              <w:t>N(20.2)</w:t>
            </w:r>
          </w:p>
        </w:tc>
        <w:tc>
          <w:tcPr>
            <w:tcW w:w="567" w:type="dxa"/>
          </w:tcPr>
          <w:p w14:paraId="4881A9A7" w14:textId="77777777" w:rsidR="00913E37" w:rsidRPr="00011B2B" w:rsidRDefault="00913E37" w:rsidP="00913E37">
            <w:pPr>
              <w:pStyle w:val="GOSTTablenorm"/>
            </w:pPr>
            <w:r w:rsidRPr="00011B2B">
              <w:t>О</w:t>
            </w:r>
          </w:p>
        </w:tc>
        <w:tc>
          <w:tcPr>
            <w:tcW w:w="3963" w:type="dxa"/>
          </w:tcPr>
          <w:p w14:paraId="3156478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ECF7205" w14:textId="77777777" w:rsidTr="00913E37">
        <w:tc>
          <w:tcPr>
            <w:tcW w:w="1701" w:type="dxa"/>
          </w:tcPr>
          <w:p w14:paraId="4B4D44FE" w14:textId="77777777" w:rsidR="00913E37" w:rsidRPr="00011B2B" w:rsidRDefault="00913E37" w:rsidP="00913E37">
            <w:pPr>
              <w:pStyle w:val="GOSTTablenorm"/>
            </w:pPr>
            <w:r w:rsidRPr="00011B2B">
              <w:t>Поступило в федеральный бюджет в текущем месяце</w:t>
            </w:r>
          </w:p>
        </w:tc>
        <w:tc>
          <w:tcPr>
            <w:tcW w:w="1701" w:type="dxa"/>
          </w:tcPr>
          <w:p w14:paraId="6E5C9C9D" w14:textId="77777777" w:rsidR="00913E37" w:rsidRPr="00011B2B" w:rsidRDefault="00913E37" w:rsidP="00913E37">
            <w:pPr>
              <w:pStyle w:val="GOSTTablenorm"/>
            </w:pPr>
            <w:r w:rsidRPr="00011B2B">
              <w:t>SumRec_FB_M</w:t>
            </w:r>
          </w:p>
        </w:tc>
        <w:tc>
          <w:tcPr>
            <w:tcW w:w="567" w:type="dxa"/>
          </w:tcPr>
          <w:p w14:paraId="71F112CA" w14:textId="77777777" w:rsidR="00913E37" w:rsidRPr="00011B2B" w:rsidRDefault="00913E37" w:rsidP="00913E37">
            <w:pPr>
              <w:pStyle w:val="GOSTTablenorm"/>
            </w:pPr>
            <w:r w:rsidRPr="00011B2B">
              <w:t>П</w:t>
            </w:r>
          </w:p>
        </w:tc>
        <w:tc>
          <w:tcPr>
            <w:tcW w:w="1134" w:type="dxa"/>
          </w:tcPr>
          <w:p w14:paraId="486AD4FB" w14:textId="77777777" w:rsidR="00913E37" w:rsidRPr="00011B2B" w:rsidRDefault="00913E37" w:rsidP="00913E37">
            <w:pPr>
              <w:pStyle w:val="GOSTTablenorm"/>
            </w:pPr>
            <w:r w:rsidRPr="00011B2B">
              <w:t>N(20.2)</w:t>
            </w:r>
          </w:p>
        </w:tc>
        <w:tc>
          <w:tcPr>
            <w:tcW w:w="567" w:type="dxa"/>
          </w:tcPr>
          <w:p w14:paraId="457975ED" w14:textId="77777777" w:rsidR="00913E37" w:rsidRPr="00011B2B" w:rsidRDefault="00913E37" w:rsidP="00913E37">
            <w:pPr>
              <w:pStyle w:val="GOSTTablenorm"/>
            </w:pPr>
            <w:r w:rsidRPr="00011B2B">
              <w:t>О</w:t>
            </w:r>
          </w:p>
        </w:tc>
        <w:tc>
          <w:tcPr>
            <w:tcW w:w="3963" w:type="dxa"/>
          </w:tcPr>
          <w:p w14:paraId="5FADEFA5"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8DAA648" w14:textId="77777777" w:rsidTr="00913E37">
        <w:tc>
          <w:tcPr>
            <w:tcW w:w="1701" w:type="dxa"/>
          </w:tcPr>
          <w:p w14:paraId="675604ED" w14:textId="77777777" w:rsidR="00913E37" w:rsidRPr="00011B2B" w:rsidRDefault="00913E37" w:rsidP="00913E37">
            <w:pPr>
              <w:pStyle w:val="GOSTTablenorm"/>
            </w:pPr>
            <w:r w:rsidRPr="00011B2B">
              <w:t xml:space="preserve">Поступило в бюджет субъекта </w:t>
            </w:r>
            <w:r w:rsidRPr="00011B2B">
              <w:rPr>
                <w:szCs w:val="22"/>
              </w:rPr>
              <w:t>Российской Федерации</w:t>
            </w:r>
            <w:r w:rsidRPr="00011B2B">
              <w:t xml:space="preserve"> с начала года</w:t>
            </w:r>
          </w:p>
        </w:tc>
        <w:tc>
          <w:tcPr>
            <w:tcW w:w="1701" w:type="dxa"/>
          </w:tcPr>
          <w:p w14:paraId="6A07F381" w14:textId="77777777" w:rsidR="00913E37" w:rsidRPr="00011B2B" w:rsidRDefault="00913E37" w:rsidP="00913E37">
            <w:pPr>
              <w:pStyle w:val="GOSTTablenorm"/>
            </w:pPr>
            <w:r w:rsidRPr="00011B2B">
              <w:t>SumRec_SB</w:t>
            </w:r>
          </w:p>
        </w:tc>
        <w:tc>
          <w:tcPr>
            <w:tcW w:w="567" w:type="dxa"/>
          </w:tcPr>
          <w:p w14:paraId="4E157BEC" w14:textId="77777777" w:rsidR="00913E37" w:rsidRPr="00011B2B" w:rsidRDefault="00913E37" w:rsidP="00913E37">
            <w:pPr>
              <w:pStyle w:val="GOSTTablenorm"/>
            </w:pPr>
            <w:r w:rsidRPr="00011B2B">
              <w:t>П</w:t>
            </w:r>
          </w:p>
        </w:tc>
        <w:tc>
          <w:tcPr>
            <w:tcW w:w="1134" w:type="dxa"/>
          </w:tcPr>
          <w:p w14:paraId="293FE155" w14:textId="77777777" w:rsidR="00913E37" w:rsidRPr="00011B2B" w:rsidRDefault="00913E37" w:rsidP="00913E37">
            <w:pPr>
              <w:pStyle w:val="GOSTTablenorm"/>
            </w:pPr>
            <w:r w:rsidRPr="00011B2B">
              <w:t>N(20.2)</w:t>
            </w:r>
          </w:p>
        </w:tc>
        <w:tc>
          <w:tcPr>
            <w:tcW w:w="567" w:type="dxa"/>
          </w:tcPr>
          <w:p w14:paraId="12B43021" w14:textId="77777777" w:rsidR="00913E37" w:rsidRPr="00011B2B" w:rsidRDefault="00913E37" w:rsidP="00913E37">
            <w:pPr>
              <w:pStyle w:val="GOSTTablenorm"/>
            </w:pPr>
            <w:r w:rsidRPr="00011B2B">
              <w:t>О</w:t>
            </w:r>
          </w:p>
        </w:tc>
        <w:tc>
          <w:tcPr>
            <w:tcW w:w="3963" w:type="dxa"/>
          </w:tcPr>
          <w:p w14:paraId="25A728F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3F40FB3" w14:textId="77777777" w:rsidTr="00913E37">
        <w:tc>
          <w:tcPr>
            <w:tcW w:w="1701" w:type="dxa"/>
          </w:tcPr>
          <w:p w14:paraId="1729CDE2" w14:textId="77777777" w:rsidR="00913E37" w:rsidRPr="00011B2B" w:rsidRDefault="00913E37" w:rsidP="00913E37">
            <w:pPr>
              <w:pStyle w:val="GOSTTablenorm"/>
            </w:pPr>
            <w:r w:rsidRPr="00011B2B">
              <w:t xml:space="preserve">Поступило в бюджет субъекта </w:t>
            </w:r>
            <w:r w:rsidRPr="00011B2B">
              <w:rPr>
                <w:szCs w:val="22"/>
              </w:rPr>
              <w:t>Российской Федерации</w:t>
            </w:r>
            <w:r w:rsidRPr="00011B2B">
              <w:t xml:space="preserve"> в текущем месяце</w:t>
            </w:r>
          </w:p>
        </w:tc>
        <w:tc>
          <w:tcPr>
            <w:tcW w:w="1701" w:type="dxa"/>
          </w:tcPr>
          <w:p w14:paraId="39CC13A5" w14:textId="77777777" w:rsidR="00913E37" w:rsidRPr="00011B2B" w:rsidRDefault="00913E37" w:rsidP="00913E37">
            <w:pPr>
              <w:pStyle w:val="GOSTTablenorm"/>
            </w:pPr>
            <w:r w:rsidRPr="00011B2B">
              <w:t>SumRec_SB_M</w:t>
            </w:r>
          </w:p>
        </w:tc>
        <w:tc>
          <w:tcPr>
            <w:tcW w:w="567" w:type="dxa"/>
          </w:tcPr>
          <w:p w14:paraId="651A71C9" w14:textId="77777777" w:rsidR="00913E37" w:rsidRPr="00011B2B" w:rsidRDefault="00913E37" w:rsidP="00913E37">
            <w:pPr>
              <w:pStyle w:val="GOSTTablenorm"/>
            </w:pPr>
            <w:r w:rsidRPr="00011B2B">
              <w:t>П</w:t>
            </w:r>
          </w:p>
        </w:tc>
        <w:tc>
          <w:tcPr>
            <w:tcW w:w="1134" w:type="dxa"/>
          </w:tcPr>
          <w:p w14:paraId="428C2BD9" w14:textId="77777777" w:rsidR="00913E37" w:rsidRPr="00011B2B" w:rsidRDefault="00913E37" w:rsidP="00913E37">
            <w:pPr>
              <w:pStyle w:val="GOSTTablenorm"/>
            </w:pPr>
            <w:r w:rsidRPr="00011B2B">
              <w:t>N(20.2)</w:t>
            </w:r>
          </w:p>
        </w:tc>
        <w:tc>
          <w:tcPr>
            <w:tcW w:w="567" w:type="dxa"/>
          </w:tcPr>
          <w:p w14:paraId="167AF907" w14:textId="77777777" w:rsidR="00913E37" w:rsidRPr="00011B2B" w:rsidRDefault="00913E37" w:rsidP="00913E37">
            <w:pPr>
              <w:pStyle w:val="GOSTTablenorm"/>
            </w:pPr>
            <w:r w:rsidRPr="00011B2B">
              <w:t>О</w:t>
            </w:r>
          </w:p>
        </w:tc>
        <w:tc>
          <w:tcPr>
            <w:tcW w:w="3963" w:type="dxa"/>
          </w:tcPr>
          <w:p w14:paraId="06B0492E"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2F2CC2F" w14:textId="77777777" w:rsidTr="00913E37">
        <w:tc>
          <w:tcPr>
            <w:tcW w:w="1701" w:type="dxa"/>
          </w:tcPr>
          <w:p w14:paraId="350B2364" w14:textId="77777777" w:rsidR="00913E37" w:rsidRPr="00011B2B" w:rsidRDefault="00913E37" w:rsidP="00913E37">
            <w:pPr>
              <w:pStyle w:val="GOSTTablenorm"/>
            </w:pPr>
            <w:r w:rsidRPr="00011B2B">
              <w:t>Поступило в местный бюджет с начала года</w:t>
            </w:r>
          </w:p>
        </w:tc>
        <w:tc>
          <w:tcPr>
            <w:tcW w:w="1701" w:type="dxa"/>
          </w:tcPr>
          <w:p w14:paraId="0759733F" w14:textId="77777777" w:rsidR="00913E37" w:rsidRPr="00011B2B" w:rsidRDefault="00913E37" w:rsidP="00913E37">
            <w:pPr>
              <w:pStyle w:val="GOSTTablenorm"/>
            </w:pPr>
            <w:r w:rsidRPr="00011B2B">
              <w:t>SumRec_LB</w:t>
            </w:r>
          </w:p>
        </w:tc>
        <w:tc>
          <w:tcPr>
            <w:tcW w:w="567" w:type="dxa"/>
          </w:tcPr>
          <w:p w14:paraId="0DA6E90B" w14:textId="77777777" w:rsidR="00913E37" w:rsidRPr="00011B2B" w:rsidRDefault="00913E37" w:rsidP="00913E37">
            <w:pPr>
              <w:pStyle w:val="GOSTTablenorm"/>
            </w:pPr>
            <w:r w:rsidRPr="00011B2B">
              <w:t>П</w:t>
            </w:r>
          </w:p>
        </w:tc>
        <w:tc>
          <w:tcPr>
            <w:tcW w:w="1134" w:type="dxa"/>
          </w:tcPr>
          <w:p w14:paraId="57470477" w14:textId="77777777" w:rsidR="00913E37" w:rsidRPr="00011B2B" w:rsidRDefault="00913E37" w:rsidP="00913E37">
            <w:pPr>
              <w:pStyle w:val="GOSTTablenorm"/>
            </w:pPr>
            <w:r w:rsidRPr="00011B2B">
              <w:t>N(20.2)</w:t>
            </w:r>
          </w:p>
        </w:tc>
        <w:tc>
          <w:tcPr>
            <w:tcW w:w="567" w:type="dxa"/>
          </w:tcPr>
          <w:p w14:paraId="5A832F48" w14:textId="77777777" w:rsidR="00913E37" w:rsidRPr="00011B2B" w:rsidRDefault="00913E37" w:rsidP="00913E37">
            <w:pPr>
              <w:pStyle w:val="GOSTTablenorm"/>
            </w:pPr>
            <w:r w:rsidRPr="00011B2B">
              <w:t>О</w:t>
            </w:r>
          </w:p>
        </w:tc>
        <w:tc>
          <w:tcPr>
            <w:tcW w:w="3963" w:type="dxa"/>
          </w:tcPr>
          <w:p w14:paraId="75B9C621"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9E1E2B4" w14:textId="77777777" w:rsidTr="00913E37">
        <w:tc>
          <w:tcPr>
            <w:tcW w:w="1701" w:type="dxa"/>
          </w:tcPr>
          <w:p w14:paraId="67900C00" w14:textId="77777777" w:rsidR="00913E37" w:rsidRPr="00011B2B" w:rsidRDefault="00913E37" w:rsidP="00913E37">
            <w:pPr>
              <w:pStyle w:val="GOSTTablenorm"/>
            </w:pPr>
            <w:r w:rsidRPr="00011B2B">
              <w:t>Поступило в местный бюджет в текущем месяце</w:t>
            </w:r>
          </w:p>
        </w:tc>
        <w:tc>
          <w:tcPr>
            <w:tcW w:w="1701" w:type="dxa"/>
          </w:tcPr>
          <w:p w14:paraId="1C294F9E" w14:textId="77777777" w:rsidR="00913E37" w:rsidRPr="00011B2B" w:rsidRDefault="00913E37" w:rsidP="00913E37">
            <w:pPr>
              <w:pStyle w:val="GOSTTablenorm"/>
            </w:pPr>
            <w:r w:rsidRPr="00011B2B">
              <w:t>SumRec_LB_M</w:t>
            </w:r>
          </w:p>
        </w:tc>
        <w:tc>
          <w:tcPr>
            <w:tcW w:w="567" w:type="dxa"/>
          </w:tcPr>
          <w:p w14:paraId="77E01E49" w14:textId="77777777" w:rsidR="00913E37" w:rsidRPr="00011B2B" w:rsidRDefault="00913E37" w:rsidP="00913E37">
            <w:pPr>
              <w:pStyle w:val="GOSTTablenorm"/>
            </w:pPr>
            <w:r w:rsidRPr="00011B2B">
              <w:t>П</w:t>
            </w:r>
          </w:p>
        </w:tc>
        <w:tc>
          <w:tcPr>
            <w:tcW w:w="1134" w:type="dxa"/>
          </w:tcPr>
          <w:p w14:paraId="6BF6D811" w14:textId="77777777" w:rsidR="00913E37" w:rsidRPr="00011B2B" w:rsidRDefault="00913E37" w:rsidP="00913E37">
            <w:pPr>
              <w:pStyle w:val="GOSTTablenorm"/>
            </w:pPr>
            <w:r w:rsidRPr="00011B2B">
              <w:t>N(20.2)</w:t>
            </w:r>
          </w:p>
        </w:tc>
        <w:tc>
          <w:tcPr>
            <w:tcW w:w="567" w:type="dxa"/>
          </w:tcPr>
          <w:p w14:paraId="77CC069F" w14:textId="77777777" w:rsidR="00913E37" w:rsidRPr="00011B2B" w:rsidRDefault="00913E37" w:rsidP="00913E37">
            <w:pPr>
              <w:pStyle w:val="GOSTTablenorm"/>
            </w:pPr>
            <w:r w:rsidRPr="00011B2B">
              <w:t>О</w:t>
            </w:r>
          </w:p>
        </w:tc>
        <w:tc>
          <w:tcPr>
            <w:tcW w:w="3963" w:type="dxa"/>
          </w:tcPr>
          <w:p w14:paraId="69270B1A"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786F9918" w14:textId="77777777" w:rsidTr="00913E37">
        <w:tc>
          <w:tcPr>
            <w:tcW w:w="1701" w:type="dxa"/>
          </w:tcPr>
          <w:p w14:paraId="09C2C958" w14:textId="77777777" w:rsidR="00913E37" w:rsidRPr="00011B2B" w:rsidRDefault="00913E37" w:rsidP="00913E37">
            <w:pPr>
              <w:pStyle w:val="GOSTTablenorm"/>
            </w:pPr>
            <w:r w:rsidRPr="00011B2B">
              <w:lastRenderedPageBreak/>
              <w:t xml:space="preserve">Поступило в бюджет Фонда пенсионного и социального страхования </w:t>
            </w:r>
            <w:r w:rsidRPr="00011B2B">
              <w:rPr>
                <w:szCs w:val="22"/>
              </w:rPr>
              <w:t>Российской Федерации</w:t>
            </w:r>
            <w:r w:rsidRPr="00011B2B">
              <w:t xml:space="preserve"> с начала года</w:t>
            </w:r>
          </w:p>
        </w:tc>
        <w:tc>
          <w:tcPr>
            <w:tcW w:w="1701" w:type="dxa"/>
          </w:tcPr>
          <w:p w14:paraId="10B2E00E" w14:textId="77777777" w:rsidR="00913E37" w:rsidRPr="00011B2B" w:rsidRDefault="00913E37" w:rsidP="00913E37">
            <w:pPr>
              <w:pStyle w:val="GOSTTablenorm"/>
            </w:pPr>
            <w:r w:rsidRPr="00011B2B">
              <w:t>SumRec_FS</w:t>
            </w:r>
          </w:p>
        </w:tc>
        <w:tc>
          <w:tcPr>
            <w:tcW w:w="567" w:type="dxa"/>
          </w:tcPr>
          <w:p w14:paraId="394A3D92" w14:textId="77777777" w:rsidR="00913E37" w:rsidRPr="00011B2B" w:rsidRDefault="00913E37" w:rsidP="00913E37">
            <w:pPr>
              <w:pStyle w:val="GOSTTablenorm"/>
            </w:pPr>
            <w:r w:rsidRPr="00011B2B">
              <w:t>П</w:t>
            </w:r>
          </w:p>
        </w:tc>
        <w:tc>
          <w:tcPr>
            <w:tcW w:w="1134" w:type="dxa"/>
          </w:tcPr>
          <w:p w14:paraId="7028E4A0" w14:textId="77777777" w:rsidR="00913E37" w:rsidRPr="00011B2B" w:rsidRDefault="00913E37" w:rsidP="00913E37">
            <w:pPr>
              <w:pStyle w:val="GOSTTablenorm"/>
            </w:pPr>
            <w:r w:rsidRPr="00011B2B">
              <w:t>N(20.2)</w:t>
            </w:r>
          </w:p>
        </w:tc>
        <w:tc>
          <w:tcPr>
            <w:tcW w:w="567" w:type="dxa"/>
          </w:tcPr>
          <w:p w14:paraId="6BD7BF1D" w14:textId="77777777" w:rsidR="00913E37" w:rsidRPr="00011B2B" w:rsidRDefault="00913E37" w:rsidP="00913E37">
            <w:pPr>
              <w:pStyle w:val="GOSTTablenorm"/>
            </w:pPr>
            <w:r w:rsidRPr="00011B2B">
              <w:t>О</w:t>
            </w:r>
          </w:p>
        </w:tc>
        <w:tc>
          <w:tcPr>
            <w:tcW w:w="3963" w:type="dxa"/>
          </w:tcPr>
          <w:p w14:paraId="4ECBB871"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24E8E24E" w14:textId="77777777" w:rsidTr="00913E37">
        <w:tc>
          <w:tcPr>
            <w:tcW w:w="1701" w:type="dxa"/>
          </w:tcPr>
          <w:p w14:paraId="6C5129F3" w14:textId="77777777" w:rsidR="00913E37" w:rsidRPr="00011B2B" w:rsidRDefault="00913E37" w:rsidP="00913E37">
            <w:pPr>
              <w:pStyle w:val="GOSTTablenorm"/>
            </w:pPr>
            <w:r w:rsidRPr="00011B2B">
              <w:t xml:space="preserve">Поступило в бюджет Фонда пенсионного и социального страхования </w:t>
            </w:r>
            <w:r w:rsidRPr="00011B2B">
              <w:rPr>
                <w:szCs w:val="22"/>
              </w:rPr>
              <w:t>Российской Федерации</w:t>
            </w:r>
            <w:r w:rsidRPr="00011B2B">
              <w:t xml:space="preserve"> в текущем месяце</w:t>
            </w:r>
          </w:p>
        </w:tc>
        <w:tc>
          <w:tcPr>
            <w:tcW w:w="1701" w:type="dxa"/>
          </w:tcPr>
          <w:p w14:paraId="00C32F6A" w14:textId="77777777" w:rsidR="00913E37" w:rsidRPr="00011B2B" w:rsidRDefault="00913E37" w:rsidP="00913E37">
            <w:pPr>
              <w:pStyle w:val="GOSTTablenorm"/>
            </w:pPr>
            <w:r w:rsidRPr="00011B2B">
              <w:t>SumRec_FS_M</w:t>
            </w:r>
          </w:p>
        </w:tc>
        <w:tc>
          <w:tcPr>
            <w:tcW w:w="567" w:type="dxa"/>
          </w:tcPr>
          <w:p w14:paraId="5AFEAAC8" w14:textId="77777777" w:rsidR="00913E37" w:rsidRPr="00011B2B" w:rsidRDefault="00913E37" w:rsidP="00913E37">
            <w:pPr>
              <w:pStyle w:val="GOSTTablenorm"/>
            </w:pPr>
            <w:r w:rsidRPr="00011B2B">
              <w:t>П</w:t>
            </w:r>
          </w:p>
        </w:tc>
        <w:tc>
          <w:tcPr>
            <w:tcW w:w="1134" w:type="dxa"/>
          </w:tcPr>
          <w:p w14:paraId="76EA9A1D" w14:textId="77777777" w:rsidR="00913E37" w:rsidRPr="00011B2B" w:rsidRDefault="00913E37" w:rsidP="00913E37">
            <w:pPr>
              <w:pStyle w:val="GOSTTablenorm"/>
            </w:pPr>
            <w:r w:rsidRPr="00011B2B">
              <w:t>N(20.2)</w:t>
            </w:r>
          </w:p>
        </w:tc>
        <w:tc>
          <w:tcPr>
            <w:tcW w:w="567" w:type="dxa"/>
          </w:tcPr>
          <w:p w14:paraId="21273F93" w14:textId="77777777" w:rsidR="00913E37" w:rsidRPr="00011B2B" w:rsidRDefault="00913E37" w:rsidP="00913E37">
            <w:pPr>
              <w:pStyle w:val="GOSTTablenorm"/>
            </w:pPr>
            <w:r w:rsidRPr="00011B2B">
              <w:t>О</w:t>
            </w:r>
          </w:p>
        </w:tc>
        <w:tc>
          <w:tcPr>
            <w:tcW w:w="3963" w:type="dxa"/>
          </w:tcPr>
          <w:p w14:paraId="79BEB9C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3825407" w14:textId="77777777" w:rsidTr="00913E37">
        <w:tc>
          <w:tcPr>
            <w:tcW w:w="1701" w:type="dxa"/>
          </w:tcPr>
          <w:p w14:paraId="153E7F03" w14:textId="77777777" w:rsidR="00913E37" w:rsidRPr="00011B2B" w:rsidRDefault="00913E37" w:rsidP="00913E37">
            <w:pPr>
              <w:pStyle w:val="GOSTTablenorm"/>
            </w:pPr>
            <w:r w:rsidRPr="00011B2B">
              <w:t>Поступило в бюджет Федерального фонда обязательного медицинского страхования с начала года</w:t>
            </w:r>
          </w:p>
        </w:tc>
        <w:tc>
          <w:tcPr>
            <w:tcW w:w="1701" w:type="dxa"/>
          </w:tcPr>
          <w:p w14:paraId="199B642B" w14:textId="77777777" w:rsidR="00913E37" w:rsidRPr="00011B2B" w:rsidRDefault="00913E37" w:rsidP="00913E37">
            <w:pPr>
              <w:pStyle w:val="GOSTTablenorm"/>
            </w:pPr>
            <w:r w:rsidRPr="00011B2B">
              <w:t>SumRec_OMS</w:t>
            </w:r>
          </w:p>
        </w:tc>
        <w:tc>
          <w:tcPr>
            <w:tcW w:w="567" w:type="dxa"/>
          </w:tcPr>
          <w:p w14:paraId="795E836F" w14:textId="77777777" w:rsidR="00913E37" w:rsidRPr="00011B2B" w:rsidRDefault="00913E37" w:rsidP="00913E37">
            <w:pPr>
              <w:pStyle w:val="GOSTTablenorm"/>
            </w:pPr>
            <w:r w:rsidRPr="00011B2B">
              <w:t>П</w:t>
            </w:r>
          </w:p>
        </w:tc>
        <w:tc>
          <w:tcPr>
            <w:tcW w:w="1134" w:type="dxa"/>
          </w:tcPr>
          <w:p w14:paraId="39E533E8" w14:textId="77777777" w:rsidR="00913E37" w:rsidRPr="00011B2B" w:rsidRDefault="00913E37" w:rsidP="00913E37">
            <w:pPr>
              <w:pStyle w:val="GOSTTablenorm"/>
            </w:pPr>
            <w:r w:rsidRPr="00011B2B">
              <w:t>N(20.2)</w:t>
            </w:r>
          </w:p>
        </w:tc>
        <w:tc>
          <w:tcPr>
            <w:tcW w:w="567" w:type="dxa"/>
          </w:tcPr>
          <w:p w14:paraId="29052B6A" w14:textId="77777777" w:rsidR="00913E37" w:rsidRPr="00011B2B" w:rsidRDefault="00913E37" w:rsidP="00913E37">
            <w:pPr>
              <w:pStyle w:val="GOSTTablenorm"/>
            </w:pPr>
            <w:r w:rsidRPr="00011B2B">
              <w:t>О</w:t>
            </w:r>
          </w:p>
        </w:tc>
        <w:tc>
          <w:tcPr>
            <w:tcW w:w="3963" w:type="dxa"/>
          </w:tcPr>
          <w:p w14:paraId="465F5D1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33EFF31" w14:textId="77777777" w:rsidTr="00913E37">
        <w:tc>
          <w:tcPr>
            <w:tcW w:w="1701" w:type="dxa"/>
          </w:tcPr>
          <w:p w14:paraId="49DE7E3D" w14:textId="77777777" w:rsidR="00913E37" w:rsidRPr="00011B2B" w:rsidRDefault="00913E37" w:rsidP="00913E37">
            <w:pPr>
              <w:pStyle w:val="GOSTTablenorm"/>
            </w:pPr>
            <w:r w:rsidRPr="00011B2B">
              <w:t>Поступило в бюджет Федерального фонда обязательного медицинского страхования в текущем месяце</w:t>
            </w:r>
          </w:p>
        </w:tc>
        <w:tc>
          <w:tcPr>
            <w:tcW w:w="1701" w:type="dxa"/>
          </w:tcPr>
          <w:p w14:paraId="779DC100" w14:textId="77777777" w:rsidR="00913E37" w:rsidRPr="00011B2B" w:rsidRDefault="00913E37" w:rsidP="00913E37">
            <w:pPr>
              <w:pStyle w:val="GOSTTablenorm"/>
            </w:pPr>
            <w:r w:rsidRPr="00011B2B">
              <w:t>SumRec_OMS_M</w:t>
            </w:r>
          </w:p>
        </w:tc>
        <w:tc>
          <w:tcPr>
            <w:tcW w:w="567" w:type="dxa"/>
          </w:tcPr>
          <w:p w14:paraId="7A020AD7" w14:textId="77777777" w:rsidR="00913E37" w:rsidRPr="00011B2B" w:rsidRDefault="00913E37" w:rsidP="00913E37">
            <w:pPr>
              <w:pStyle w:val="GOSTTablenorm"/>
            </w:pPr>
            <w:r w:rsidRPr="00011B2B">
              <w:t>П</w:t>
            </w:r>
          </w:p>
        </w:tc>
        <w:tc>
          <w:tcPr>
            <w:tcW w:w="1134" w:type="dxa"/>
          </w:tcPr>
          <w:p w14:paraId="3B66E566" w14:textId="77777777" w:rsidR="00913E37" w:rsidRPr="00011B2B" w:rsidRDefault="00913E37" w:rsidP="00913E37">
            <w:pPr>
              <w:pStyle w:val="GOSTTablenorm"/>
            </w:pPr>
            <w:r w:rsidRPr="00011B2B">
              <w:t>N(20.2)</w:t>
            </w:r>
          </w:p>
        </w:tc>
        <w:tc>
          <w:tcPr>
            <w:tcW w:w="567" w:type="dxa"/>
          </w:tcPr>
          <w:p w14:paraId="757B474E" w14:textId="77777777" w:rsidR="00913E37" w:rsidRPr="00011B2B" w:rsidRDefault="00913E37" w:rsidP="00913E37">
            <w:pPr>
              <w:pStyle w:val="GOSTTablenorm"/>
            </w:pPr>
            <w:r w:rsidRPr="00011B2B">
              <w:t>О</w:t>
            </w:r>
          </w:p>
        </w:tc>
        <w:tc>
          <w:tcPr>
            <w:tcW w:w="3963" w:type="dxa"/>
          </w:tcPr>
          <w:p w14:paraId="156B5F9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69E6D8B" w14:textId="77777777" w:rsidTr="00913E37">
        <w:tc>
          <w:tcPr>
            <w:tcW w:w="1701" w:type="dxa"/>
          </w:tcPr>
          <w:p w14:paraId="32D0E4C0" w14:textId="77777777" w:rsidR="00913E37" w:rsidRPr="00011B2B" w:rsidRDefault="00913E37" w:rsidP="00913E37">
            <w:pPr>
              <w:pStyle w:val="GOSTTablenorm"/>
            </w:pPr>
            <w:r w:rsidRPr="00011B2B">
              <w:t>Поступило в бюджет территориального фонда обязательного медицинского страхования с начала года</w:t>
            </w:r>
          </w:p>
        </w:tc>
        <w:tc>
          <w:tcPr>
            <w:tcW w:w="1701" w:type="dxa"/>
          </w:tcPr>
          <w:p w14:paraId="12E46D73" w14:textId="77777777" w:rsidR="00913E37" w:rsidRPr="00011B2B" w:rsidRDefault="00913E37" w:rsidP="00913E37">
            <w:pPr>
              <w:pStyle w:val="GOSTTablenorm"/>
            </w:pPr>
            <w:r w:rsidRPr="00011B2B">
              <w:t>SumRec_TFS</w:t>
            </w:r>
          </w:p>
        </w:tc>
        <w:tc>
          <w:tcPr>
            <w:tcW w:w="567" w:type="dxa"/>
          </w:tcPr>
          <w:p w14:paraId="60478421" w14:textId="77777777" w:rsidR="00913E37" w:rsidRPr="00011B2B" w:rsidRDefault="00913E37" w:rsidP="00913E37">
            <w:pPr>
              <w:pStyle w:val="GOSTTablenorm"/>
            </w:pPr>
            <w:r w:rsidRPr="00011B2B">
              <w:t>П</w:t>
            </w:r>
          </w:p>
        </w:tc>
        <w:tc>
          <w:tcPr>
            <w:tcW w:w="1134" w:type="dxa"/>
          </w:tcPr>
          <w:p w14:paraId="32A4DE66" w14:textId="77777777" w:rsidR="00913E37" w:rsidRPr="00011B2B" w:rsidRDefault="00913E37" w:rsidP="00913E37">
            <w:pPr>
              <w:pStyle w:val="GOSTTablenorm"/>
            </w:pPr>
            <w:r w:rsidRPr="00011B2B">
              <w:t>N(20.2)</w:t>
            </w:r>
          </w:p>
        </w:tc>
        <w:tc>
          <w:tcPr>
            <w:tcW w:w="567" w:type="dxa"/>
          </w:tcPr>
          <w:p w14:paraId="79F4C4EB" w14:textId="77777777" w:rsidR="00913E37" w:rsidRPr="00011B2B" w:rsidRDefault="00913E37" w:rsidP="00913E37">
            <w:pPr>
              <w:pStyle w:val="GOSTTablenorm"/>
            </w:pPr>
            <w:r w:rsidRPr="00011B2B">
              <w:t>О</w:t>
            </w:r>
          </w:p>
        </w:tc>
        <w:tc>
          <w:tcPr>
            <w:tcW w:w="3963" w:type="dxa"/>
          </w:tcPr>
          <w:p w14:paraId="3E3371B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B11BC38" w14:textId="77777777" w:rsidTr="00913E37">
        <w:tc>
          <w:tcPr>
            <w:tcW w:w="1701" w:type="dxa"/>
          </w:tcPr>
          <w:p w14:paraId="16DD5533" w14:textId="77777777" w:rsidR="00913E37" w:rsidRPr="00011B2B" w:rsidRDefault="00913E37" w:rsidP="00913E37">
            <w:pPr>
              <w:pStyle w:val="GOSTTablenorm"/>
            </w:pPr>
            <w:r w:rsidRPr="00011B2B">
              <w:t xml:space="preserve">Поступило в бюджет территориального фонда обязательного </w:t>
            </w:r>
            <w:r w:rsidRPr="00011B2B">
              <w:lastRenderedPageBreak/>
              <w:t>медицинского страхования в текущем месяце</w:t>
            </w:r>
          </w:p>
        </w:tc>
        <w:tc>
          <w:tcPr>
            <w:tcW w:w="1701" w:type="dxa"/>
          </w:tcPr>
          <w:p w14:paraId="441A47FD" w14:textId="77777777" w:rsidR="00913E37" w:rsidRPr="00011B2B" w:rsidRDefault="00913E37" w:rsidP="00913E37">
            <w:pPr>
              <w:pStyle w:val="GOSTTablenorm"/>
            </w:pPr>
            <w:r w:rsidRPr="00011B2B">
              <w:lastRenderedPageBreak/>
              <w:t>SumRec_TFS_M</w:t>
            </w:r>
          </w:p>
        </w:tc>
        <w:tc>
          <w:tcPr>
            <w:tcW w:w="567" w:type="dxa"/>
          </w:tcPr>
          <w:p w14:paraId="3F48932C" w14:textId="77777777" w:rsidR="00913E37" w:rsidRPr="00011B2B" w:rsidRDefault="00913E37" w:rsidP="00913E37">
            <w:pPr>
              <w:pStyle w:val="GOSTTablenorm"/>
            </w:pPr>
            <w:r w:rsidRPr="00011B2B">
              <w:t>П</w:t>
            </w:r>
          </w:p>
        </w:tc>
        <w:tc>
          <w:tcPr>
            <w:tcW w:w="1134" w:type="dxa"/>
          </w:tcPr>
          <w:p w14:paraId="5E42C5CA" w14:textId="77777777" w:rsidR="00913E37" w:rsidRPr="00011B2B" w:rsidRDefault="00913E37" w:rsidP="00913E37">
            <w:pPr>
              <w:pStyle w:val="GOSTTablenorm"/>
            </w:pPr>
            <w:r w:rsidRPr="00011B2B">
              <w:t>N(20.2)</w:t>
            </w:r>
          </w:p>
        </w:tc>
        <w:tc>
          <w:tcPr>
            <w:tcW w:w="567" w:type="dxa"/>
          </w:tcPr>
          <w:p w14:paraId="42AAC92C" w14:textId="77777777" w:rsidR="00913E37" w:rsidRPr="00011B2B" w:rsidRDefault="00913E37" w:rsidP="00913E37">
            <w:pPr>
              <w:pStyle w:val="GOSTTablenorm"/>
            </w:pPr>
            <w:r w:rsidRPr="00011B2B">
              <w:t>О</w:t>
            </w:r>
          </w:p>
        </w:tc>
        <w:tc>
          <w:tcPr>
            <w:tcW w:w="3963" w:type="dxa"/>
          </w:tcPr>
          <w:p w14:paraId="2CF48151" w14:textId="77777777" w:rsidR="00913E37" w:rsidRPr="00011B2B" w:rsidRDefault="00913E37" w:rsidP="00913E37">
            <w:pPr>
              <w:pStyle w:val="GOSTTablenorm"/>
            </w:pPr>
            <w:r w:rsidRPr="00011B2B">
              <w:t>В случае отсутствия данных указывается значение «0.00»</w:t>
            </w:r>
          </w:p>
        </w:tc>
      </w:tr>
    </w:tbl>
    <w:p w14:paraId="326E883C" w14:textId="77777777" w:rsidR="00913E37" w:rsidRPr="00011B2B" w:rsidRDefault="00913E37" w:rsidP="00011B2B">
      <w:pPr>
        <w:pStyle w:val="32"/>
        <w:keepNext w:val="0"/>
        <w:keepLines w:val="0"/>
        <w:widowControl w:val="0"/>
        <w:tabs>
          <w:tab w:val="num" w:pos="862"/>
        </w:tabs>
        <w:suppressAutoHyphens w:val="0"/>
      </w:pPr>
      <w:bookmarkStart w:id="3059" w:name="_Toc154671003"/>
      <w:bookmarkStart w:id="3060" w:name="_Toc167898685"/>
      <w:bookmarkStart w:id="3061" w:name="_Toc219284310"/>
      <w:bookmarkStart w:id="3062" w:name="_Toc222502197"/>
      <w:r w:rsidRPr="00011B2B">
        <w:lastRenderedPageBreak/>
        <w:t>Описание комплексного типа «tSect4»</w:t>
      </w:r>
      <w:bookmarkEnd w:id="3059"/>
      <w:bookmarkEnd w:id="3060"/>
      <w:bookmarkEnd w:id="3061"/>
      <w:bookmarkEnd w:id="3062"/>
    </w:p>
    <w:p w14:paraId="556D421C" w14:textId="77777777" w:rsidR="00913E37" w:rsidRPr="00011B2B" w:rsidRDefault="00913E37" w:rsidP="00913E37">
      <w:pPr>
        <w:pStyle w:val="ASFKNormal"/>
        <w:spacing w:before="0" w:after="120"/>
        <w:contextualSpacing w:val="0"/>
        <w:jc w:val="both"/>
        <w:rPr>
          <w:sz w:val="24"/>
          <w:szCs w:val="24"/>
        </w:rPr>
      </w:pPr>
      <w:r w:rsidRPr="00011B2B">
        <w:rPr>
          <w:sz w:val="24"/>
          <w:szCs w:val="24"/>
        </w:rPr>
        <w:t>Описание комплексного типа «tSect4» блока «Раздел 4. Перечислено в местные бюджеты».</w:t>
      </w:r>
    </w:p>
    <w:p w14:paraId="5B8DFD9E" w14:textId="2C00207C"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63" w:name="_Ref163462672"/>
      <w:bookmarkStart w:id="3064" w:name="_Toc154671442"/>
      <w:bookmarkStart w:id="3065" w:name="_Toc219283866"/>
      <w:r w:rsidR="008B7810">
        <w:rPr>
          <w:noProof/>
        </w:rPr>
        <w:t>119</w:t>
      </w:r>
      <w:bookmarkEnd w:id="3063"/>
      <w:r w:rsidRPr="00011B2B">
        <w:rPr>
          <w:noProof/>
        </w:rPr>
        <w:fldChar w:fldCharType="end"/>
      </w:r>
      <w:r w:rsidRPr="00011B2B">
        <w:rPr>
          <w:rFonts w:eastAsia="Calibri"/>
          <w:szCs w:val="24"/>
        </w:rPr>
        <w:t xml:space="preserve"> – </w:t>
      </w:r>
      <w:r w:rsidRPr="00011B2B">
        <w:t xml:space="preserve">Описание комплексного </w:t>
      </w:r>
      <w:r w:rsidRPr="00011B2B">
        <w:rPr>
          <w:szCs w:val="24"/>
        </w:rPr>
        <w:t>типа «</w:t>
      </w:r>
      <w:r w:rsidRPr="00011B2B">
        <w:rPr>
          <w:szCs w:val="24"/>
          <w:lang w:val="en-US"/>
        </w:rPr>
        <w:t>t</w:t>
      </w:r>
      <w:r w:rsidRPr="00011B2B">
        <w:rPr>
          <w:szCs w:val="24"/>
        </w:rPr>
        <w:t>Sect4»</w:t>
      </w:r>
      <w:bookmarkEnd w:id="3064"/>
      <w:bookmarkEnd w:id="306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913E37" w:rsidRPr="00011B2B" w14:paraId="5CB6C8A2"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7147813E"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5F362879"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3BBB9B06"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273712B1"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06D4DE28"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2F5B4D72"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3E3363D6" w14:textId="77777777" w:rsidTr="00913E37">
        <w:tc>
          <w:tcPr>
            <w:tcW w:w="1701" w:type="dxa"/>
          </w:tcPr>
          <w:p w14:paraId="6B3BCDDC" w14:textId="77777777" w:rsidR="00913E37" w:rsidRPr="00011B2B" w:rsidRDefault="00913E37" w:rsidP="00913E37">
            <w:pPr>
              <w:pStyle w:val="GOSTTablenorm"/>
              <w:rPr>
                <w:lang w:val="en-US"/>
              </w:rPr>
            </w:pPr>
            <w:r w:rsidRPr="00011B2B">
              <w:rPr>
                <w:lang w:val="en-US"/>
              </w:rPr>
              <w:t>t</w:t>
            </w:r>
            <w:r w:rsidRPr="00011B2B">
              <w:t>Sect4</w:t>
            </w:r>
          </w:p>
        </w:tc>
        <w:tc>
          <w:tcPr>
            <w:tcW w:w="1701" w:type="dxa"/>
          </w:tcPr>
          <w:p w14:paraId="7055570C" w14:textId="77777777" w:rsidR="00913E37" w:rsidRPr="00011B2B" w:rsidRDefault="00913E37" w:rsidP="00913E37">
            <w:pPr>
              <w:pStyle w:val="GOSTTablenorm"/>
              <w:rPr>
                <w:lang w:val="en-US"/>
              </w:rPr>
            </w:pPr>
            <w:r w:rsidRPr="00011B2B">
              <w:t>Sect4_</w:t>
            </w:r>
            <w:r w:rsidRPr="00011B2B">
              <w:rPr>
                <w:lang w:val="en-US"/>
              </w:rPr>
              <w:t>ITEM</w:t>
            </w:r>
          </w:p>
        </w:tc>
        <w:tc>
          <w:tcPr>
            <w:tcW w:w="567" w:type="dxa"/>
          </w:tcPr>
          <w:p w14:paraId="14F95761" w14:textId="77777777" w:rsidR="00913E37" w:rsidRPr="00011B2B" w:rsidRDefault="00913E37" w:rsidP="00913E37">
            <w:pPr>
              <w:pStyle w:val="GOSTTablenorm"/>
            </w:pPr>
            <w:r w:rsidRPr="00011B2B">
              <w:t>С</w:t>
            </w:r>
          </w:p>
        </w:tc>
        <w:tc>
          <w:tcPr>
            <w:tcW w:w="1134" w:type="dxa"/>
          </w:tcPr>
          <w:p w14:paraId="3C99ECFF" w14:textId="77777777" w:rsidR="00913E37" w:rsidRPr="00011B2B" w:rsidRDefault="00913E37" w:rsidP="00913E37">
            <w:pPr>
              <w:pStyle w:val="GOSTTablenorm"/>
            </w:pPr>
            <w:r w:rsidRPr="00011B2B">
              <w:rPr>
                <w:lang w:val="en-US"/>
              </w:rPr>
              <w:t>t</w:t>
            </w:r>
            <w:r w:rsidRPr="00011B2B">
              <w:t>Sect</w:t>
            </w:r>
            <w:r w:rsidRPr="00011B2B">
              <w:rPr>
                <w:lang w:val="en-US"/>
              </w:rPr>
              <w:t>4</w:t>
            </w:r>
            <w:r w:rsidRPr="00011B2B">
              <w:t>_</w:t>
            </w:r>
            <w:r w:rsidRPr="00011B2B">
              <w:rPr>
                <w:lang w:val="en-US"/>
              </w:rPr>
              <w:t>ITEM</w:t>
            </w:r>
          </w:p>
        </w:tc>
        <w:tc>
          <w:tcPr>
            <w:tcW w:w="567" w:type="dxa"/>
          </w:tcPr>
          <w:p w14:paraId="7825B46C" w14:textId="77777777" w:rsidR="00913E37" w:rsidRPr="00011B2B" w:rsidRDefault="00913E37" w:rsidP="00913E37">
            <w:pPr>
              <w:pStyle w:val="GOSTTablenorm"/>
              <w:rPr>
                <w:lang w:val="en-US"/>
              </w:rPr>
            </w:pPr>
            <w:r w:rsidRPr="00011B2B">
              <w:t>ОМ</w:t>
            </w:r>
          </w:p>
        </w:tc>
        <w:tc>
          <w:tcPr>
            <w:tcW w:w="3963" w:type="dxa"/>
          </w:tcPr>
          <w:p w14:paraId="59877F81" w14:textId="352D1AC6" w:rsidR="00913E37" w:rsidRPr="00011B2B" w:rsidRDefault="00913E37" w:rsidP="00913E37">
            <w:pPr>
              <w:pStyle w:val="GOSTTablenorm"/>
            </w:pPr>
            <w:r w:rsidRPr="00011B2B">
              <w:t>Состав элемента представлен в таблице</w:t>
            </w:r>
            <w:r w:rsidRPr="00011B2B">
              <w:rPr>
                <w:b/>
              </w:rPr>
              <w:t xml:space="preserve"> </w:t>
            </w:r>
            <w:r w:rsidRPr="00011B2B">
              <w:rPr>
                <w:b/>
              </w:rPr>
              <w:fldChar w:fldCharType="begin"/>
            </w:r>
            <w:r w:rsidRPr="00011B2B">
              <w:rPr>
                <w:b/>
              </w:rPr>
              <w:instrText xml:space="preserve"> REF _Ref163231807 \h  \* MERGEFORMAT </w:instrText>
            </w:r>
            <w:r w:rsidRPr="00011B2B">
              <w:rPr>
                <w:b/>
              </w:rPr>
            </w:r>
            <w:r w:rsidRPr="00011B2B">
              <w:rPr>
                <w:b/>
              </w:rPr>
              <w:fldChar w:fldCharType="separate"/>
            </w:r>
            <w:r w:rsidR="008B7810">
              <w:rPr>
                <w:noProof/>
              </w:rPr>
              <w:t>120</w:t>
            </w:r>
            <w:r w:rsidRPr="00011B2B">
              <w:rPr>
                <w:b/>
              </w:rPr>
              <w:fldChar w:fldCharType="end"/>
            </w:r>
          </w:p>
        </w:tc>
      </w:tr>
    </w:tbl>
    <w:p w14:paraId="5489D8C4" w14:textId="77777777" w:rsidR="00913E37" w:rsidRPr="00011B2B" w:rsidRDefault="00913E37" w:rsidP="00011B2B">
      <w:pPr>
        <w:pStyle w:val="32"/>
        <w:keepNext w:val="0"/>
        <w:keepLines w:val="0"/>
        <w:widowControl w:val="0"/>
        <w:tabs>
          <w:tab w:val="num" w:pos="862"/>
        </w:tabs>
        <w:suppressAutoHyphens w:val="0"/>
      </w:pPr>
      <w:bookmarkStart w:id="3066" w:name="_Toc154671004"/>
      <w:bookmarkStart w:id="3067" w:name="_Toc167898686"/>
      <w:bookmarkStart w:id="3068" w:name="_Toc219284311"/>
      <w:bookmarkStart w:id="3069" w:name="_Toc222502198"/>
      <w:r w:rsidRPr="00011B2B">
        <w:t>Описание комплексного типа «tSect4_ITEM»</w:t>
      </w:r>
      <w:bookmarkEnd w:id="3066"/>
      <w:bookmarkEnd w:id="3067"/>
      <w:bookmarkEnd w:id="3068"/>
      <w:bookmarkEnd w:id="3069"/>
    </w:p>
    <w:p w14:paraId="474DB0BE" w14:textId="77777777" w:rsidR="00913E37" w:rsidRPr="00011B2B" w:rsidRDefault="00913E37" w:rsidP="00913E37">
      <w:pPr>
        <w:pStyle w:val="ASFKNormal"/>
        <w:spacing w:before="0" w:after="120"/>
        <w:contextualSpacing w:val="0"/>
        <w:jc w:val="both"/>
        <w:rPr>
          <w:sz w:val="24"/>
        </w:rPr>
      </w:pPr>
      <w:r w:rsidRPr="00011B2B">
        <w:rPr>
          <w:sz w:val="24"/>
        </w:rPr>
        <w:t>Описание комплексного типа «tSect4_ITEM» строк блока «Раздел 4. Перечислено в местные бюджеты».</w:t>
      </w:r>
    </w:p>
    <w:p w14:paraId="0A824530" w14:textId="1F7F4756"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70" w:name="_Ref163231807"/>
      <w:bookmarkStart w:id="3071" w:name="_Toc154671443"/>
      <w:bookmarkStart w:id="3072" w:name="_Toc219283867"/>
      <w:r w:rsidR="008B7810">
        <w:rPr>
          <w:noProof/>
        </w:rPr>
        <w:t>120</w:t>
      </w:r>
      <w:bookmarkEnd w:id="3070"/>
      <w:r w:rsidRPr="00011B2B">
        <w:rPr>
          <w:noProof/>
        </w:rPr>
        <w:fldChar w:fldCharType="end"/>
      </w:r>
      <w:r w:rsidRPr="00011B2B">
        <w:rPr>
          <w:rFonts w:eastAsia="Calibri"/>
        </w:rPr>
        <w:t xml:space="preserve"> – </w:t>
      </w:r>
      <w:r w:rsidRPr="00011B2B">
        <w:t>Описание комплексного типа «tSect4_ITEM»</w:t>
      </w:r>
      <w:bookmarkEnd w:id="3071"/>
      <w:bookmarkEnd w:id="3072"/>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53AAAD05"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42A505F3"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4FE20801"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2D59E834"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6D2DE48F"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14A641B4"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493364B1"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066F2846" w14:textId="77777777" w:rsidTr="00913E37">
        <w:tc>
          <w:tcPr>
            <w:tcW w:w="1701" w:type="dxa"/>
          </w:tcPr>
          <w:p w14:paraId="55BC8709" w14:textId="77777777" w:rsidR="00913E37" w:rsidRPr="00011B2B" w:rsidRDefault="00913E37" w:rsidP="00913E37">
            <w:pPr>
              <w:pStyle w:val="GOSTTablenorm"/>
            </w:pPr>
            <w:r w:rsidRPr="00011B2B">
              <w:t>ОКТМО</w:t>
            </w:r>
          </w:p>
        </w:tc>
        <w:tc>
          <w:tcPr>
            <w:tcW w:w="1701" w:type="dxa"/>
          </w:tcPr>
          <w:p w14:paraId="3C954587" w14:textId="77777777" w:rsidR="00913E37" w:rsidRPr="00011B2B" w:rsidRDefault="00913E37" w:rsidP="00913E37">
            <w:pPr>
              <w:pStyle w:val="GOSTTablenorm"/>
            </w:pPr>
            <w:r w:rsidRPr="00011B2B">
              <w:t>OK</w:t>
            </w:r>
            <w:r w:rsidRPr="00011B2B">
              <w:rPr>
                <w:lang w:val="en-US"/>
              </w:rPr>
              <w:t>TMO</w:t>
            </w:r>
          </w:p>
        </w:tc>
        <w:tc>
          <w:tcPr>
            <w:tcW w:w="567" w:type="dxa"/>
          </w:tcPr>
          <w:p w14:paraId="45991D0A" w14:textId="77777777" w:rsidR="00913E37" w:rsidRPr="00011B2B" w:rsidRDefault="00913E37" w:rsidP="00913E37">
            <w:pPr>
              <w:pStyle w:val="GOSTTablenorm"/>
            </w:pPr>
            <w:r w:rsidRPr="00011B2B">
              <w:t>П</w:t>
            </w:r>
          </w:p>
        </w:tc>
        <w:tc>
          <w:tcPr>
            <w:tcW w:w="1134" w:type="dxa"/>
          </w:tcPr>
          <w:p w14:paraId="1DFBF009" w14:textId="77777777" w:rsidR="00913E37" w:rsidRPr="00011B2B" w:rsidRDefault="00913E37" w:rsidP="00913E37">
            <w:pPr>
              <w:pStyle w:val="GOSTTablenorm"/>
              <w:rPr>
                <w:lang w:val="en-US"/>
              </w:rPr>
            </w:pPr>
            <w:r w:rsidRPr="00011B2B">
              <w:t>Т(8)</w:t>
            </w:r>
          </w:p>
        </w:tc>
        <w:tc>
          <w:tcPr>
            <w:tcW w:w="567" w:type="dxa"/>
          </w:tcPr>
          <w:p w14:paraId="65345638" w14:textId="77777777" w:rsidR="00913E37" w:rsidRPr="00011B2B" w:rsidRDefault="00913E37" w:rsidP="00913E37">
            <w:pPr>
              <w:pStyle w:val="GOSTTablenorm"/>
            </w:pPr>
            <w:r w:rsidRPr="00011B2B">
              <w:t>Н</w:t>
            </w:r>
          </w:p>
        </w:tc>
        <w:tc>
          <w:tcPr>
            <w:tcW w:w="3963" w:type="dxa"/>
          </w:tcPr>
          <w:p w14:paraId="23DC9117" w14:textId="77777777" w:rsidR="00913E37" w:rsidRPr="00011B2B" w:rsidRDefault="00913E37" w:rsidP="00913E37">
            <w:pPr>
              <w:pStyle w:val="GOSTTablenorm"/>
            </w:pPr>
            <w:r w:rsidRPr="00011B2B">
              <w:t>Указывается код в соответствии с ОКТМО.</w:t>
            </w:r>
          </w:p>
          <w:p w14:paraId="5FB6E4AA" w14:textId="77777777" w:rsidR="00913E37" w:rsidRPr="00011B2B" w:rsidRDefault="00913E37" w:rsidP="00913E37">
            <w:pPr>
              <w:pStyle w:val="GOSTTablenorm"/>
            </w:pPr>
            <w:r w:rsidRPr="00011B2B">
              <w:t>Для раздела 4 не заполняется при передаче ФО</w:t>
            </w:r>
          </w:p>
        </w:tc>
      </w:tr>
      <w:tr w:rsidR="00913E37" w:rsidRPr="00011B2B" w14:paraId="2C9846E0" w14:textId="77777777" w:rsidTr="00913E37">
        <w:tc>
          <w:tcPr>
            <w:tcW w:w="1701" w:type="dxa"/>
          </w:tcPr>
          <w:p w14:paraId="7168C916" w14:textId="77777777" w:rsidR="00913E37" w:rsidRPr="00011B2B" w:rsidRDefault="00913E37" w:rsidP="00913E37">
            <w:pPr>
              <w:pStyle w:val="GOSTTablenorm"/>
            </w:pPr>
            <w:r w:rsidRPr="00011B2B">
              <w:t>Код по бюджетной классификации</w:t>
            </w:r>
          </w:p>
        </w:tc>
        <w:tc>
          <w:tcPr>
            <w:tcW w:w="1701" w:type="dxa"/>
          </w:tcPr>
          <w:p w14:paraId="5BF75204" w14:textId="77777777" w:rsidR="00913E37" w:rsidRPr="00011B2B" w:rsidRDefault="00913E37" w:rsidP="00913E37">
            <w:pPr>
              <w:pStyle w:val="GOSTTablenorm"/>
            </w:pPr>
            <w:r w:rsidRPr="00011B2B">
              <w:t>KBK</w:t>
            </w:r>
          </w:p>
        </w:tc>
        <w:tc>
          <w:tcPr>
            <w:tcW w:w="567" w:type="dxa"/>
          </w:tcPr>
          <w:p w14:paraId="3A125B90" w14:textId="77777777" w:rsidR="00913E37" w:rsidRPr="00011B2B" w:rsidRDefault="00913E37" w:rsidP="00913E37">
            <w:pPr>
              <w:pStyle w:val="GOSTTablenorm"/>
            </w:pPr>
            <w:r w:rsidRPr="00011B2B">
              <w:t>П</w:t>
            </w:r>
          </w:p>
        </w:tc>
        <w:tc>
          <w:tcPr>
            <w:tcW w:w="1134" w:type="dxa"/>
          </w:tcPr>
          <w:p w14:paraId="6D4F83AB" w14:textId="77777777" w:rsidR="00913E37" w:rsidRPr="00011B2B" w:rsidRDefault="00913E37" w:rsidP="00913E37">
            <w:pPr>
              <w:pStyle w:val="GOSTTablenorm"/>
            </w:pPr>
            <w:r w:rsidRPr="00011B2B">
              <w:t>Т(20)</w:t>
            </w:r>
          </w:p>
        </w:tc>
        <w:tc>
          <w:tcPr>
            <w:tcW w:w="567" w:type="dxa"/>
          </w:tcPr>
          <w:p w14:paraId="1E7B2797" w14:textId="77777777" w:rsidR="00913E37" w:rsidRPr="00011B2B" w:rsidRDefault="00913E37" w:rsidP="00913E37">
            <w:pPr>
              <w:pStyle w:val="GOSTTablenorm"/>
            </w:pPr>
            <w:r w:rsidRPr="00011B2B">
              <w:t>О</w:t>
            </w:r>
          </w:p>
        </w:tc>
        <w:tc>
          <w:tcPr>
            <w:tcW w:w="3963" w:type="dxa"/>
          </w:tcPr>
          <w:p w14:paraId="75AA980E" w14:textId="77777777" w:rsidR="00913E37" w:rsidRPr="00011B2B" w:rsidRDefault="00913E37" w:rsidP="00913E37">
            <w:pPr>
              <w:pStyle w:val="GOSTTablenorm"/>
            </w:pPr>
            <w:r w:rsidRPr="00011B2B">
              <w:t>Указывается код бюджетной классификации в соответствии с действующими Указаниями по БК</w:t>
            </w:r>
          </w:p>
        </w:tc>
      </w:tr>
      <w:tr w:rsidR="00913E37" w:rsidRPr="00011B2B" w14:paraId="4104AA09" w14:textId="77777777" w:rsidTr="00913E37">
        <w:tc>
          <w:tcPr>
            <w:tcW w:w="1701" w:type="dxa"/>
          </w:tcPr>
          <w:p w14:paraId="68E3C787" w14:textId="77777777" w:rsidR="00913E37" w:rsidRPr="00011B2B" w:rsidRDefault="00913E37" w:rsidP="00913E37">
            <w:pPr>
              <w:pStyle w:val="GOSTTablenorm"/>
            </w:pPr>
            <w:r w:rsidRPr="00011B2B">
              <w:t>АК</w:t>
            </w:r>
          </w:p>
        </w:tc>
        <w:tc>
          <w:tcPr>
            <w:tcW w:w="1701" w:type="dxa"/>
          </w:tcPr>
          <w:p w14:paraId="056A832D" w14:textId="77777777" w:rsidR="00913E37" w:rsidRPr="00011B2B" w:rsidRDefault="00913E37" w:rsidP="00913E37">
            <w:pPr>
              <w:pStyle w:val="GOSTTablenorm"/>
            </w:pPr>
            <w:r w:rsidRPr="00011B2B">
              <w:t>ADD_Klass</w:t>
            </w:r>
          </w:p>
        </w:tc>
        <w:tc>
          <w:tcPr>
            <w:tcW w:w="567" w:type="dxa"/>
          </w:tcPr>
          <w:p w14:paraId="623715DC" w14:textId="77777777" w:rsidR="00913E37" w:rsidRPr="00011B2B" w:rsidRDefault="00913E37" w:rsidP="00913E37">
            <w:pPr>
              <w:pStyle w:val="GOSTTablenorm"/>
            </w:pPr>
            <w:r w:rsidRPr="00011B2B">
              <w:t>П</w:t>
            </w:r>
          </w:p>
        </w:tc>
        <w:tc>
          <w:tcPr>
            <w:tcW w:w="1134" w:type="dxa"/>
          </w:tcPr>
          <w:p w14:paraId="764E81D2" w14:textId="77777777" w:rsidR="00913E37" w:rsidRPr="00011B2B" w:rsidRDefault="00913E37" w:rsidP="00913E37">
            <w:pPr>
              <w:pStyle w:val="GOSTTablenorm"/>
            </w:pPr>
            <w:r w:rsidRPr="00011B2B">
              <w:t>Т(1-25)</w:t>
            </w:r>
          </w:p>
        </w:tc>
        <w:tc>
          <w:tcPr>
            <w:tcW w:w="567" w:type="dxa"/>
          </w:tcPr>
          <w:p w14:paraId="3CD73A85" w14:textId="77777777" w:rsidR="00913E37" w:rsidRPr="00011B2B" w:rsidRDefault="00913E37" w:rsidP="00913E37">
            <w:pPr>
              <w:pStyle w:val="GOSTTablenorm"/>
            </w:pPr>
            <w:r w:rsidRPr="00011B2B">
              <w:t>Н</w:t>
            </w:r>
          </w:p>
        </w:tc>
        <w:tc>
          <w:tcPr>
            <w:tcW w:w="3963" w:type="dxa"/>
          </w:tcPr>
          <w:p w14:paraId="27ECC314" w14:textId="77777777" w:rsidR="00913E37" w:rsidRPr="00011B2B" w:rsidRDefault="00913E37" w:rsidP="00913E37">
            <w:pPr>
              <w:pStyle w:val="GOSTTablenorm"/>
            </w:pPr>
            <w:r w:rsidRPr="00011B2B">
              <w:t>Указывается аналитический код, по которому отражается информация в отчете</w:t>
            </w:r>
          </w:p>
        </w:tc>
      </w:tr>
      <w:tr w:rsidR="00913E37" w:rsidRPr="00011B2B" w14:paraId="42353DD9" w14:textId="77777777" w:rsidTr="00913E37">
        <w:tc>
          <w:tcPr>
            <w:tcW w:w="1701" w:type="dxa"/>
          </w:tcPr>
          <w:p w14:paraId="6AFBF7F4" w14:textId="77777777" w:rsidR="00913E37" w:rsidRPr="00011B2B" w:rsidRDefault="00913E37" w:rsidP="00913E37">
            <w:pPr>
              <w:pStyle w:val="GOSTTablenorm"/>
            </w:pPr>
            <w:r w:rsidRPr="00011B2B">
              <w:t>Перечислено в местные бюджеты, всего с начала года</w:t>
            </w:r>
          </w:p>
        </w:tc>
        <w:tc>
          <w:tcPr>
            <w:tcW w:w="1701" w:type="dxa"/>
          </w:tcPr>
          <w:p w14:paraId="5F643FEE" w14:textId="77777777" w:rsidR="00913E37" w:rsidRPr="00011B2B" w:rsidRDefault="00913E37" w:rsidP="00913E37">
            <w:pPr>
              <w:pStyle w:val="GOSTTablenorm"/>
            </w:pPr>
            <w:r w:rsidRPr="00011B2B">
              <w:t>SumTransf_LB</w:t>
            </w:r>
          </w:p>
        </w:tc>
        <w:tc>
          <w:tcPr>
            <w:tcW w:w="567" w:type="dxa"/>
          </w:tcPr>
          <w:p w14:paraId="23F563B5" w14:textId="77777777" w:rsidR="00913E37" w:rsidRPr="00011B2B" w:rsidRDefault="00913E37" w:rsidP="00913E37">
            <w:pPr>
              <w:pStyle w:val="GOSTTablenorm"/>
            </w:pPr>
            <w:r w:rsidRPr="00011B2B">
              <w:t>П</w:t>
            </w:r>
          </w:p>
        </w:tc>
        <w:tc>
          <w:tcPr>
            <w:tcW w:w="1134" w:type="dxa"/>
          </w:tcPr>
          <w:p w14:paraId="17FECCDB" w14:textId="77777777" w:rsidR="00913E37" w:rsidRPr="00011B2B" w:rsidRDefault="00913E37" w:rsidP="00913E37">
            <w:pPr>
              <w:pStyle w:val="GOSTTablenorm"/>
            </w:pPr>
            <w:r w:rsidRPr="00011B2B">
              <w:t>N(20.2)</w:t>
            </w:r>
          </w:p>
        </w:tc>
        <w:tc>
          <w:tcPr>
            <w:tcW w:w="567" w:type="dxa"/>
          </w:tcPr>
          <w:p w14:paraId="2505A695" w14:textId="77777777" w:rsidR="00913E37" w:rsidRPr="00011B2B" w:rsidRDefault="00913E37" w:rsidP="00913E37">
            <w:pPr>
              <w:pStyle w:val="GOSTTablenorm"/>
            </w:pPr>
            <w:r w:rsidRPr="00011B2B">
              <w:t>О</w:t>
            </w:r>
          </w:p>
        </w:tc>
        <w:tc>
          <w:tcPr>
            <w:tcW w:w="3963" w:type="dxa"/>
          </w:tcPr>
          <w:p w14:paraId="64D45E5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86DD325" w14:textId="77777777" w:rsidTr="00913E37">
        <w:tc>
          <w:tcPr>
            <w:tcW w:w="1701" w:type="dxa"/>
          </w:tcPr>
          <w:p w14:paraId="0F9297C9" w14:textId="77777777" w:rsidR="00913E37" w:rsidRPr="00011B2B" w:rsidRDefault="00913E37" w:rsidP="00913E37">
            <w:pPr>
              <w:pStyle w:val="GOSTTablenorm"/>
            </w:pPr>
            <w:r w:rsidRPr="00011B2B">
              <w:t xml:space="preserve">Перечислено в местные бюджеты, всего </w:t>
            </w:r>
            <w:r w:rsidRPr="00011B2B">
              <w:lastRenderedPageBreak/>
              <w:t>в текущем месяце</w:t>
            </w:r>
          </w:p>
        </w:tc>
        <w:tc>
          <w:tcPr>
            <w:tcW w:w="1701" w:type="dxa"/>
          </w:tcPr>
          <w:p w14:paraId="05D5A75B" w14:textId="77777777" w:rsidR="00913E37" w:rsidRPr="00011B2B" w:rsidRDefault="00913E37" w:rsidP="00913E37">
            <w:pPr>
              <w:pStyle w:val="GOSTTablenorm"/>
            </w:pPr>
            <w:r w:rsidRPr="00011B2B">
              <w:lastRenderedPageBreak/>
              <w:t>SumTransf_LB_M</w:t>
            </w:r>
          </w:p>
        </w:tc>
        <w:tc>
          <w:tcPr>
            <w:tcW w:w="567" w:type="dxa"/>
          </w:tcPr>
          <w:p w14:paraId="7081FD69" w14:textId="77777777" w:rsidR="00913E37" w:rsidRPr="00011B2B" w:rsidRDefault="00913E37" w:rsidP="00913E37">
            <w:pPr>
              <w:pStyle w:val="GOSTTablenorm"/>
            </w:pPr>
            <w:r w:rsidRPr="00011B2B">
              <w:t>П</w:t>
            </w:r>
          </w:p>
        </w:tc>
        <w:tc>
          <w:tcPr>
            <w:tcW w:w="1134" w:type="dxa"/>
          </w:tcPr>
          <w:p w14:paraId="45E39D8E" w14:textId="77777777" w:rsidR="00913E37" w:rsidRPr="00011B2B" w:rsidRDefault="00913E37" w:rsidP="00913E37">
            <w:pPr>
              <w:pStyle w:val="GOSTTablenorm"/>
            </w:pPr>
            <w:r w:rsidRPr="00011B2B">
              <w:t>N(20.2)</w:t>
            </w:r>
          </w:p>
        </w:tc>
        <w:tc>
          <w:tcPr>
            <w:tcW w:w="567" w:type="dxa"/>
          </w:tcPr>
          <w:p w14:paraId="48202687" w14:textId="77777777" w:rsidR="00913E37" w:rsidRPr="00011B2B" w:rsidRDefault="00913E37" w:rsidP="00913E37">
            <w:pPr>
              <w:pStyle w:val="GOSTTablenorm"/>
            </w:pPr>
            <w:r w:rsidRPr="00011B2B">
              <w:t>О</w:t>
            </w:r>
          </w:p>
        </w:tc>
        <w:tc>
          <w:tcPr>
            <w:tcW w:w="3963" w:type="dxa"/>
          </w:tcPr>
          <w:p w14:paraId="1472EFFF"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FCD3B2E" w14:textId="77777777" w:rsidTr="00913E37">
        <w:tc>
          <w:tcPr>
            <w:tcW w:w="1701" w:type="dxa"/>
          </w:tcPr>
          <w:p w14:paraId="4849ED2F" w14:textId="77777777" w:rsidR="00913E37" w:rsidRPr="00011B2B" w:rsidRDefault="00913E37" w:rsidP="00913E37">
            <w:pPr>
              <w:pStyle w:val="GOSTTablenorm"/>
            </w:pPr>
            <w:r w:rsidRPr="00011B2B">
              <w:rPr>
                <w:szCs w:val="22"/>
              </w:rPr>
              <w:lastRenderedPageBreak/>
              <w:t xml:space="preserve">Перечислено в бюджет </w:t>
            </w:r>
            <w:r w:rsidRPr="00011B2B">
              <w:t>внутригородских муниципальных образований городов федерального значения с начала года</w:t>
            </w:r>
          </w:p>
        </w:tc>
        <w:tc>
          <w:tcPr>
            <w:tcW w:w="1701" w:type="dxa"/>
          </w:tcPr>
          <w:p w14:paraId="571D0D7F" w14:textId="77777777" w:rsidR="00913E37" w:rsidRPr="00011B2B" w:rsidRDefault="00913E37" w:rsidP="00913E37">
            <w:pPr>
              <w:pStyle w:val="GOSTTablenorm"/>
            </w:pPr>
            <w:r w:rsidRPr="00011B2B">
              <w:t>SumTransf_MP</w:t>
            </w:r>
          </w:p>
        </w:tc>
        <w:tc>
          <w:tcPr>
            <w:tcW w:w="567" w:type="dxa"/>
          </w:tcPr>
          <w:p w14:paraId="109BB0C8" w14:textId="77777777" w:rsidR="00913E37" w:rsidRPr="00011B2B" w:rsidRDefault="00913E37" w:rsidP="00913E37">
            <w:pPr>
              <w:pStyle w:val="GOSTTablenorm"/>
            </w:pPr>
            <w:r w:rsidRPr="00011B2B">
              <w:t>П</w:t>
            </w:r>
          </w:p>
        </w:tc>
        <w:tc>
          <w:tcPr>
            <w:tcW w:w="1134" w:type="dxa"/>
          </w:tcPr>
          <w:p w14:paraId="3FD9B4DC" w14:textId="77777777" w:rsidR="00913E37" w:rsidRPr="00011B2B" w:rsidRDefault="00913E37" w:rsidP="00913E37">
            <w:pPr>
              <w:pStyle w:val="GOSTTablenorm"/>
            </w:pPr>
            <w:r w:rsidRPr="00011B2B">
              <w:t>N(20.2)</w:t>
            </w:r>
          </w:p>
        </w:tc>
        <w:tc>
          <w:tcPr>
            <w:tcW w:w="567" w:type="dxa"/>
          </w:tcPr>
          <w:p w14:paraId="1DFC2B59" w14:textId="77777777" w:rsidR="00913E37" w:rsidRPr="00011B2B" w:rsidRDefault="00913E37" w:rsidP="00913E37">
            <w:pPr>
              <w:pStyle w:val="GOSTTablenorm"/>
            </w:pPr>
            <w:r w:rsidRPr="00011B2B">
              <w:t>О</w:t>
            </w:r>
          </w:p>
        </w:tc>
        <w:tc>
          <w:tcPr>
            <w:tcW w:w="3963" w:type="dxa"/>
          </w:tcPr>
          <w:p w14:paraId="6E17BD7C"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1CA2D71F" w14:textId="77777777" w:rsidTr="00913E37">
        <w:tc>
          <w:tcPr>
            <w:tcW w:w="1701" w:type="dxa"/>
          </w:tcPr>
          <w:p w14:paraId="1F641460" w14:textId="77777777" w:rsidR="00913E37" w:rsidRPr="00011B2B" w:rsidRDefault="00913E37" w:rsidP="00913E37">
            <w:pPr>
              <w:pStyle w:val="GOSTTablenorm"/>
            </w:pPr>
            <w:r w:rsidRPr="00011B2B">
              <w:rPr>
                <w:szCs w:val="22"/>
              </w:rPr>
              <w:t xml:space="preserve">Перечислено в бюджет </w:t>
            </w:r>
            <w:r w:rsidRPr="00011B2B">
              <w:t>внутригородских муниципальных образований городов федерального значения в текущем месяце</w:t>
            </w:r>
          </w:p>
        </w:tc>
        <w:tc>
          <w:tcPr>
            <w:tcW w:w="1701" w:type="dxa"/>
          </w:tcPr>
          <w:p w14:paraId="5D6E7759" w14:textId="77777777" w:rsidR="00913E37" w:rsidRPr="00011B2B" w:rsidRDefault="00913E37" w:rsidP="00913E37">
            <w:pPr>
              <w:pStyle w:val="GOSTTablenorm"/>
            </w:pPr>
            <w:r w:rsidRPr="00011B2B">
              <w:t>SumTransf_MP_M</w:t>
            </w:r>
          </w:p>
        </w:tc>
        <w:tc>
          <w:tcPr>
            <w:tcW w:w="567" w:type="dxa"/>
          </w:tcPr>
          <w:p w14:paraId="71E56E51" w14:textId="77777777" w:rsidR="00913E37" w:rsidRPr="00011B2B" w:rsidRDefault="00913E37" w:rsidP="00913E37">
            <w:pPr>
              <w:pStyle w:val="GOSTTablenorm"/>
            </w:pPr>
            <w:r w:rsidRPr="00011B2B">
              <w:t>П</w:t>
            </w:r>
          </w:p>
        </w:tc>
        <w:tc>
          <w:tcPr>
            <w:tcW w:w="1134" w:type="dxa"/>
          </w:tcPr>
          <w:p w14:paraId="09C6033A" w14:textId="77777777" w:rsidR="00913E37" w:rsidRPr="00011B2B" w:rsidRDefault="00913E37" w:rsidP="00913E37">
            <w:pPr>
              <w:pStyle w:val="GOSTTablenorm"/>
            </w:pPr>
            <w:r w:rsidRPr="00011B2B">
              <w:t>N(20.2)</w:t>
            </w:r>
          </w:p>
        </w:tc>
        <w:tc>
          <w:tcPr>
            <w:tcW w:w="567" w:type="dxa"/>
          </w:tcPr>
          <w:p w14:paraId="0C768DD5" w14:textId="77777777" w:rsidR="00913E37" w:rsidRPr="00011B2B" w:rsidRDefault="00913E37" w:rsidP="00913E37">
            <w:pPr>
              <w:pStyle w:val="GOSTTablenorm"/>
            </w:pPr>
            <w:r w:rsidRPr="00011B2B">
              <w:t>О</w:t>
            </w:r>
          </w:p>
        </w:tc>
        <w:tc>
          <w:tcPr>
            <w:tcW w:w="3963" w:type="dxa"/>
          </w:tcPr>
          <w:p w14:paraId="3B2BDBFA"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D1D15ED" w14:textId="77777777" w:rsidTr="00913E37">
        <w:tc>
          <w:tcPr>
            <w:tcW w:w="1701" w:type="dxa"/>
          </w:tcPr>
          <w:p w14:paraId="2E2376D0" w14:textId="77777777" w:rsidR="00913E37" w:rsidRPr="00011B2B" w:rsidRDefault="00913E37" w:rsidP="00913E37">
            <w:pPr>
              <w:pStyle w:val="GOSTTablenorm"/>
            </w:pPr>
            <w:r w:rsidRPr="00011B2B">
              <w:rPr>
                <w:szCs w:val="22"/>
              </w:rPr>
              <w:t xml:space="preserve">Перечислено в бюджет </w:t>
            </w:r>
            <w:r w:rsidRPr="00011B2B">
              <w:t>муниципальных округов с начала года</w:t>
            </w:r>
          </w:p>
        </w:tc>
        <w:tc>
          <w:tcPr>
            <w:tcW w:w="1701" w:type="dxa"/>
          </w:tcPr>
          <w:p w14:paraId="2191C608" w14:textId="77777777" w:rsidR="00913E37" w:rsidRPr="00011B2B" w:rsidRDefault="00913E37" w:rsidP="00913E37">
            <w:pPr>
              <w:pStyle w:val="GOSTTablenorm"/>
              <w:rPr>
                <w:lang w:val="en-US"/>
              </w:rPr>
            </w:pPr>
            <w:r w:rsidRPr="00011B2B">
              <w:t>SumTransf_M</w:t>
            </w:r>
            <w:r w:rsidRPr="00011B2B">
              <w:rPr>
                <w:lang w:val="en-US"/>
              </w:rPr>
              <w:t>U</w:t>
            </w:r>
          </w:p>
        </w:tc>
        <w:tc>
          <w:tcPr>
            <w:tcW w:w="567" w:type="dxa"/>
          </w:tcPr>
          <w:p w14:paraId="7066EAC8" w14:textId="77777777" w:rsidR="00913E37" w:rsidRPr="00011B2B" w:rsidRDefault="00913E37" w:rsidP="00913E37">
            <w:pPr>
              <w:pStyle w:val="GOSTTablenorm"/>
            </w:pPr>
            <w:r w:rsidRPr="00011B2B">
              <w:t>П</w:t>
            </w:r>
          </w:p>
        </w:tc>
        <w:tc>
          <w:tcPr>
            <w:tcW w:w="1134" w:type="dxa"/>
          </w:tcPr>
          <w:p w14:paraId="3749FE9B" w14:textId="77777777" w:rsidR="00913E37" w:rsidRPr="00011B2B" w:rsidRDefault="00913E37" w:rsidP="00913E37">
            <w:pPr>
              <w:pStyle w:val="GOSTTablenorm"/>
            </w:pPr>
            <w:r w:rsidRPr="00011B2B">
              <w:t>N(20.2)</w:t>
            </w:r>
          </w:p>
        </w:tc>
        <w:tc>
          <w:tcPr>
            <w:tcW w:w="567" w:type="dxa"/>
          </w:tcPr>
          <w:p w14:paraId="2CB95534" w14:textId="77777777" w:rsidR="00913E37" w:rsidRPr="00011B2B" w:rsidRDefault="00913E37" w:rsidP="00913E37">
            <w:pPr>
              <w:pStyle w:val="GOSTTablenorm"/>
            </w:pPr>
            <w:r w:rsidRPr="00011B2B">
              <w:t>О</w:t>
            </w:r>
          </w:p>
        </w:tc>
        <w:tc>
          <w:tcPr>
            <w:tcW w:w="3963" w:type="dxa"/>
          </w:tcPr>
          <w:p w14:paraId="5D067E0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59D31DA" w14:textId="77777777" w:rsidTr="00913E37">
        <w:tc>
          <w:tcPr>
            <w:tcW w:w="1701" w:type="dxa"/>
          </w:tcPr>
          <w:p w14:paraId="3FDF00F6" w14:textId="77777777" w:rsidR="00913E37" w:rsidRPr="00011B2B" w:rsidRDefault="00913E37" w:rsidP="00913E37">
            <w:pPr>
              <w:pStyle w:val="GOSTTablenorm"/>
            </w:pPr>
            <w:r w:rsidRPr="00011B2B">
              <w:rPr>
                <w:szCs w:val="22"/>
              </w:rPr>
              <w:t xml:space="preserve">Перечислено в бюджет </w:t>
            </w:r>
            <w:r w:rsidRPr="00011B2B">
              <w:t>муниципальных округов в текущем месяце</w:t>
            </w:r>
          </w:p>
        </w:tc>
        <w:tc>
          <w:tcPr>
            <w:tcW w:w="1701" w:type="dxa"/>
          </w:tcPr>
          <w:p w14:paraId="6934AB5E" w14:textId="77777777" w:rsidR="00913E37" w:rsidRPr="00011B2B" w:rsidRDefault="00913E37" w:rsidP="00913E37">
            <w:pPr>
              <w:pStyle w:val="GOSTTablenorm"/>
            </w:pPr>
            <w:r w:rsidRPr="00011B2B">
              <w:t>SumTransf_M</w:t>
            </w:r>
            <w:r w:rsidRPr="00011B2B">
              <w:rPr>
                <w:lang w:val="en-US"/>
              </w:rPr>
              <w:t>U</w:t>
            </w:r>
            <w:r w:rsidRPr="00011B2B">
              <w:t>_M</w:t>
            </w:r>
          </w:p>
        </w:tc>
        <w:tc>
          <w:tcPr>
            <w:tcW w:w="567" w:type="dxa"/>
          </w:tcPr>
          <w:p w14:paraId="249F125C" w14:textId="77777777" w:rsidR="00913E37" w:rsidRPr="00011B2B" w:rsidRDefault="00913E37" w:rsidP="00913E37">
            <w:pPr>
              <w:pStyle w:val="GOSTTablenorm"/>
            </w:pPr>
            <w:r w:rsidRPr="00011B2B">
              <w:t>П</w:t>
            </w:r>
          </w:p>
        </w:tc>
        <w:tc>
          <w:tcPr>
            <w:tcW w:w="1134" w:type="dxa"/>
          </w:tcPr>
          <w:p w14:paraId="05902BC4" w14:textId="77777777" w:rsidR="00913E37" w:rsidRPr="00011B2B" w:rsidRDefault="00913E37" w:rsidP="00913E37">
            <w:pPr>
              <w:pStyle w:val="GOSTTablenorm"/>
            </w:pPr>
            <w:r w:rsidRPr="00011B2B">
              <w:t>N(20.2)</w:t>
            </w:r>
          </w:p>
        </w:tc>
        <w:tc>
          <w:tcPr>
            <w:tcW w:w="567" w:type="dxa"/>
          </w:tcPr>
          <w:p w14:paraId="06EBB79A" w14:textId="77777777" w:rsidR="00913E37" w:rsidRPr="00011B2B" w:rsidRDefault="00913E37" w:rsidP="00913E37">
            <w:pPr>
              <w:pStyle w:val="GOSTTablenorm"/>
            </w:pPr>
            <w:r w:rsidRPr="00011B2B">
              <w:t>О</w:t>
            </w:r>
          </w:p>
        </w:tc>
        <w:tc>
          <w:tcPr>
            <w:tcW w:w="3963" w:type="dxa"/>
          </w:tcPr>
          <w:p w14:paraId="1BEF47AB"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4818032" w14:textId="77777777" w:rsidTr="00913E37">
        <w:tc>
          <w:tcPr>
            <w:tcW w:w="1701" w:type="dxa"/>
          </w:tcPr>
          <w:p w14:paraId="3A8E6405" w14:textId="77777777" w:rsidR="00913E37" w:rsidRPr="00011B2B" w:rsidRDefault="00913E37" w:rsidP="00913E37">
            <w:pPr>
              <w:pStyle w:val="GOSTTablenorm"/>
            </w:pPr>
            <w:r w:rsidRPr="00011B2B">
              <w:rPr>
                <w:szCs w:val="22"/>
              </w:rPr>
              <w:t xml:space="preserve">Перечислено в бюджет </w:t>
            </w:r>
            <w:r w:rsidRPr="00011B2B">
              <w:t>городских округов с начала года</w:t>
            </w:r>
          </w:p>
        </w:tc>
        <w:tc>
          <w:tcPr>
            <w:tcW w:w="1701" w:type="dxa"/>
          </w:tcPr>
          <w:p w14:paraId="039FD5E8" w14:textId="77777777" w:rsidR="00913E37" w:rsidRPr="00011B2B" w:rsidRDefault="00913E37" w:rsidP="00913E37">
            <w:pPr>
              <w:pStyle w:val="GOSTTablenorm"/>
            </w:pPr>
            <w:r w:rsidRPr="00011B2B">
              <w:t>SumTransf_CO</w:t>
            </w:r>
          </w:p>
        </w:tc>
        <w:tc>
          <w:tcPr>
            <w:tcW w:w="567" w:type="dxa"/>
          </w:tcPr>
          <w:p w14:paraId="25DDE0B4" w14:textId="77777777" w:rsidR="00913E37" w:rsidRPr="00011B2B" w:rsidRDefault="00913E37" w:rsidP="00913E37">
            <w:pPr>
              <w:pStyle w:val="GOSTTablenorm"/>
            </w:pPr>
            <w:r w:rsidRPr="00011B2B">
              <w:t>П</w:t>
            </w:r>
          </w:p>
        </w:tc>
        <w:tc>
          <w:tcPr>
            <w:tcW w:w="1134" w:type="dxa"/>
          </w:tcPr>
          <w:p w14:paraId="4C020E70" w14:textId="77777777" w:rsidR="00913E37" w:rsidRPr="00011B2B" w:rsidRDefault="00913E37" w:rsidP="00913E37">
            <w:pPr>
              <w:pStyle w:val="GOSTTablenorm"/>
            </w:pPr>
            <w:r w:rsidRPr="00011B2B">
              <w:t>N(20.2)</w:t>
            </w:r>
          </w:p>
        </w:tc>
        <w:tc>
          <w:tcPr>
            <w:tcW w:w="567" w:type="dxa"/>
          </w:tcPr>
          <w:p w14:paraId="05F0CF9C" w14:textId="77777777" w:rsidR="00913E37" w:rsidRPr="00011B2B" w:rsidRDefault="00913E37" w:rsidP="00913E37">
            <w:pPr>
              <w:pStyle w:val="GOSTTablenorm"/>
            </w:pPr>
            <w:r w:rsidRPr="00011B2B">
              <w:t>О</w:t>
            </w:r>
          </w:p>
        </w:tc>
        <w:tc>
          <w:tcPr>
            <w:tcW w:w="3963" w:type="dxa"/>
          </w:tcPr>
          <w:p w14:paraId="02593CE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B59D54C" w14:textId="77777777" w:rsidTr="00913E37">
        <w:tc>
          <w:tcPr>
            <w:tcW w:w="1701" w:type="dxa"/>
          </w:tcPr>
          <w:p w14:paraId="671FCCB0" w14:textId="77777777" w:rsidR="00913E37" w:rsidRPr="00011B2B" w:rsidRDefault="00913E37" w:rsidP="00913E37">
            <w:pPr>
              <w:pStyle w:val="GOSTTablenorm"/>
            </w:pPr>
            <w:r w:rsidRPr="00011B2B">
              <w:rPr>
                <w:szCs w:val="22"/>
              </w:rPr>
              <w:t xml:space="preserve">Перечислено в бюджет </w:t>
            </w:r>
            <w:r w:rsidRPr="00011B2B">
              <w:t>городских округов в текущем месяце</w:t>
            </w:r>
          </w:p>
        </w:tc>
        <w:tc>
          <w:tcPr>
            <w:tcW w:w="1701" w:type="dxa"/>
          </w:tcPr>
          <w:p w14:paraId="49FC7A91" w14:textId="77777777" w:rsidR="00913E37" w:rsidRPr="00011B2B" w:rsidRDefault="00913E37" w:rsidP="00913E37">
            <w:pPr>
              <w:pStyle w:val="GOSTTablenorm"/>
            </w:pPr>
            <w:r w:rsidRPr="00011B2B">
              <w:t>SumTransf_CO_M</w:t>
            </w:r>
          </w:p>
        </w:tc>
        <w:tc>
          <w:tcPr>
            <w:tcW w:w="567" w:type="dxa"/>
          </w:tcPr>
          <w:p w14:paraId="75F6E576" w14:textId="77777777" w:rsidR="00913E37" w:rsidRPr="00011B2B" w:rsidRDefault="00913E37" w:rsidP="00913E37">
            <w:pPr>
              <w:pStyle w:val="GOSTTablenorm"/>
            </w:pPr>
            <w:r w:rsidRPr="00011B2B">
              <w:t>П</w:t>
            </w:r>
          </w:p>
        </w:tc>
        <w:tc>
          <w:tcPr>
            <w:tcW w:w="1134" w:type="dxa"/>
          </w:tcPr>
          <w:p w14:paraId="1BCDE970" w14:textId="77777777" w:rsidR="00913E37" w:rsidRPr="00011B2B" w:rsidRDefault="00913E37" w:rsidP="00913E37">
            <w:pPr>
              <w:pStyle w:val="GOSTTablenorm"/>
            </w:pPr>
            <w:r w:rsidRPr="00011B2B">
              <w:t>N(20.2)</w:t>
            </w:r>
          </w:p>
        </w:tc>
        <w:tc>
          <w:tcPr>
            <w:tcW w:w="567" w:type="dxa"/>
          </w:tcPr>
          <w:p w14:paraId="4581340C" w14:textId="77777777" w:rsidR="00913E37" w:rsidRPr="00011B2B" w:rsidRDefault="00913E37" w:rsidP="00913E37">
            <w:pPr>
              <w:pStyle w:val="GOSTTablenorm"/>
            </w:pPr>
            <w:r w:rsidRPr="00011B2B">
              <w:t>О</w:t>
            </w:r>
          </w:p>
        </w:tc>
        <w:tc>
          <w:tcPr>
            <w:tcW w:w="3963" w:type="dxa"/>
          </w:tcPr>
          <w:p w14:paraId="08B67958"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C87BDFD" w14:textId="77777777" w:rsidTr="00913E37">
        <w:tc>
          <w:tcPr>
            <w:tcW w:w="1701" w:type="dxa"/>
          </w:tcPr>
          <w:p w14:paraId="2058A485" w14:textId="77777777" w:rsidR="00913E37" w:rsidRPr="00011B2B" w:rsidRDefault="00913E37" w:rsidP="00913E37">
            <w:pPr>
              <w:pStyle w:val="GOSTTablenorm"/>
            </w:pPr>
            <w:r w:rsidRPr="00011B2B">
              <w:rPr>
                <w:szCs w:val="22"/>
              </w:rPr>
              <w:t xml:space="preserve">Перечислено в бюджет </w:t>
            </w:r>
            <w:r w:rsidRPr="00011B2B">
              <w:lastRenderedPageBreak/>
              <w:t>городских округов с внутригородским делением с начала года</w:t>
            </w:r>
          </w:p>
        </w:tc>
        <w:tc>
          <w:tcPr>
            <w:tcW w:w="1701" w:type="dxa"/>
          </w:tcPr>
          <w:p w14:paraId="03AC48FA" w14:textId="77777777" w:rsidR="00913E37" w:rsidRPr="00011B2B" w:rsidRDefault="00913E37" w:rsidP="00913E37">
            <w:pPr>
              <w:pStyle w:val="GOSTTablenorm"/>
            </w:pPr>
            <w:r w:rsidRPr="00011B2B">
              <w:lastRenderedPageBreak/>
              <w:t>SumTransf_COG</w:t>
            </w:r>
          </w:p>
        </w:tc>
        <w:tc>
          <w:tcPr>
            <w:tcW w:w="567" w:type="dxa"/>
          </w:tcPr>
          <w:p w14:paraId="03785D51" w14:textId="77777777" w:rsidR="00913E37" w:rsidRPr="00011B2B" w:rsidRDefault="00913E37" w:rsidP="00913E37">
            <w:pPr>
              <w:pStyle w:val="GOSTTablenorm"/>
            </w:pPr>
            <w:r w:rsidRPr="00011B2B">
              <w:t>П</w:t>
            </w:r>
          </w:p>
        </w:tc>
        <w:tc>
          <w:tcPr>
            <w:tcW w:w="1134" w:type="dxa"/>
          </w:tcPr>
          <w:p w14:paraId="3BA08C45" w14:textId="77777777" w:rsidR="00913E37" w:rsidRPr="00011B2B" w:rsidRDefault="00913E37" w:rsidP="00913E37">
            <w:pPr>
              <w:pStyle w:val="GOSTTablenorm"/>
            </w:pPr>
            <w:r w:rsidRPr="00011B2B">
              <w:t>N(20.2)</w:t>
            </w:r>
          </w:p>
        </w:tc>
        <w:tc>
          <w:tcPr>
            <w:tcW w:w="567" w:type="dxa"/>
          </w:tcPr>
          <w:p w14:paraId="1932147A" w14:textId="77777777" w:rsidR="00913E37" w:rsidRPr="00011B2B" w:rsidRDefault="00913E37" w:rsidP="00913E37">
            <w:pPr>
              <w:pStyle w:val="GOSTTablenorm"/>
            </w:pPr>
            <w:r w:rsidRPr="00011B2B">
              <w:t>О</w:t>
            </w:r>
          </w:p>
        </w:tc>
        <w:tc>
          <w:tcPr>
            <w:tcW w:w="3963" w:type="dxa"/>
          </w:tcPr>
          <w:p w14:paraId="314844E4"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CEAEDD8" w14:textId="77777777" w:rsidTr="00913E37">
        <w:tc>
          <w:tcPr>
            <w:tcW w:w="1701" w:type="dxa"/>
          </w:tcPr>
          <w:p w14:paraId="3E90609C" w14:textId="77777777" w:rsidR="00913E37" w:rsidRPr="00011B2B" w:rsidRDefault="00913E37" w:rsidP="00913E37">
            <w:pPr>
              <w:pStyle w:val="GOSTTablenorm"/>
            </w:pPr>
            <w:r w:rsidRPr="00011B2B">
              <w:rPr>
                <w:szCs w:val="22"/>
              </w:rPr>
              <w:lastRenderedPageBreak/>
              <w:t xml:space="preserve">Перечислено в бюджет </w:t>
            </w:r>
            <w:r w:rsidRPr="00011B2B">
              <w:t>городских округов с внутригородским делением в текущем месяце</w:t>
            </w:r>
          </w:p>
        </w:tc>
        <w:tc>
          <w:tcPr>
            <w:tcW w:w="1701" w:type="dxa"/>
          </w:tcPr>
          <w:p w14:paraId="43D7285F" w14:textId="77777777" w:rsidR="00913E37" w:rsidRPr="00011B2B" w:rsidRDefault="00913E37" w:rsidP="00913E37">
            <w:pPr>
              <w:pStyle w:val="GOSTTablenorm"/>
            </w:pPr>
            <w:r w:rsidRPr="00011B2B">
              <w:t>SumTransf_COG_M</w:t>
            </w:r>
          </w:p>
        </w:tc>
        <w:tc>
          <w:tcPr>
            <w:tcW w:w="567" w:type="dxa"/>
          </w:tcPr>
          <w:p w14:paraId="3034AD56" w14:textId="77777777" w:rsidR="00913E37" w:rsidRPr="00011B2B" w:rsidRDefault="00913E37" w:rsidP="00913E37">
            <w:pPr>
              <w:pStyle w:val="GOSTTablenorm"/>
            </w:pPr>
            <w:r w:rsidRPr="00011B2B">
              <w:t>П</w:t>
            </w:r>
          </w:p>
        </w:tc>
        <w:tc>
          <w:tcPr>
            <w:tcW w:w="1134" w:type="dxa"/>
          </w:tcPr>
          <w:p w14:paraId="6FEA9A80" w14:textId="77777777" w:rsidR="00913E37" w:rsidRPr="00011B2B" w:rsidRDefault="00913E37" w:rsidP="00913E37">
            <w:pPr>
              <w:pStyle w:val="GOSTTablenorm"/>
            </w:pPr>
            <w:r w:rsidRPr="00011B2B">
              <w:t>N(20.2)</w:t>
            </w:r>
          </w:p>
        </w:tc>
        <w:tc>
          <w:tcPr>
            <w:tcW w:w="567" w:type="dxa"/>
          </w:tcPr>
          <w:p w14:paraId="16360DAC" w14:textId="77777777" w:rsidR="00913E37" w:rsidRPr="00011B2B" w:rsidRDefault="00913E37" w:rsidP="00913E37">
            <w:pPr>
              <w:pStyle w:val="GOSTTablenorm"/>
            </w:pPr>
            <w:r w:rsidRPr="00011B2B">
              <w:t>О</w:t>
            </w:r>
          </w:p>
        </w:tc>
        <w:tc>
          <w:tcPr>
            <w:tcW w:w="3963" w:type="dxa"/>
          </w:tcPr>
          <w:p w14:paraId="32B74BFD"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30FB319C" w14:textId="77777777" w:rsidTr="00913E37">
        <w:tc>
          <w:tcPr>
            <w:tcW w:w="1701" w:type="dxa"/>
          </w:tcPr>
          <w:p w14:paraId="1BB35582" w14:textId="77777777" w:rsidR="00913E37" w:rsidRPr="00011B2B" w:rsidRDefault="00913E37" w:rsidP="00913E37">
            <w:pPr>
              <w:pStyle w:val="GOSTTablenorm"/>
            </w:pPr>
            <w:r w:rsidRPr="00011B2B">
              <w:rPr>
                <w:szCs w:val="22"/>
              </w:rPr>
              <w:t xml:space="preserve">Перечислено в бюджет </w:t>
            </w:r>
            <w:r w:rsidRPr="00011B2B">
              <w:t>внутригородских районов с начала года</w:t>
            </w:r>
          </w:p>
        </w:tc>
        <w:tc>
          <w:tcPr>
            <w:tcW w:w="1701" w:type="dxa"/>
          </w:tcPr>
          <w:p w14:paraId="49E40E21" w14:textId="77777777" w:rsidR="00913E37" w:rsidRPr="00011B2B" w:rsidRDefault="00913E37" w:rsidP="00913E37">
            <w:pPr>
              <w:pStyle w:val="GOSTTablenorm"/>
            </w:pPr>
            <w:r w:rsidRPr="00011B2B">
              <w:t>SumTransf_VRG</w:t>
            </w:r>
          </w:p>
        </w:tc>
        <w:tc>
          <w:tcPr>
            <w:tcW w:w="567" w:type="dxa"/>
          </w:tcPr>
          <w:p w14:paraId="4CFEE0C7" w14:textId="77777777" w:rsidR="00913E37" w:rsidRPr="00011B2B" w:rsidRDefault="00913E37" w:rsidP="00913E37">
            <w:pPr>
              <w:pStyle w:val="GOSTTablenorm"/>
            </w:pPr>
            <w:r w:rsidRPr="00011B2B">
              <w:t>П</w:t>
            </w:r>
          </w:p>
        </w:tc>
        <w:tc>
          <w:tcPr>
            <w:tcW w:w="1134" w:type="dxa"/>
          </w:tcPr>
          <w:p w14:paraId="6902157F" w14:textId="77777777" w:rsidR="00913E37" w:rsidRPr="00011B2B" w:rsidRDefault="00913E37" w:rsidP="00913E37">
            <w:pPr>
              <w:pStyle w:val="GOSTTablenorm"/>
            </w:pPr>
            <w:r w:rsidRPr="00011B2B">
              <w:t>N(20.2)</w:t>
            </w:r>
          </w:p>
        </w:tc>
        <w:tc>
          <w:tcPr>
            <w:tcW w:w="567" w:type="dxa"/>
          </w:tcPr>
          <w:p w14:paraId="0FFF95DC" w14:textId="77777777" w:rsidR="00913E37" w:rsidRPr="00011B2B" w:rsidRDefault="00913E37" w:rsidP="00913E37">
            <w:pPr>
              <w:pStyle w:val="GOSTTablenorm"/>
            </w:pPr>
            <w:r w:rsidRPr="00011B2B">
              <w:t>О</w:t>
            </w:r>
          </w:p>
        </w:tc>
        <w:tc>
          <w:tcPr>
            <w:tcW w:w="3963" w:type="dxa"/>
          </w:tcPr>
          <w:p w14:paraId="5B24E1E7"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64100A1" w14:textId="77777777" w:rsidTr="00913E37">
        <w:tc>
          <w:tcPr>
            <w:tcW w:w="1701" w:type="dxa"/>
          </w:tcPr>
          <w:p w14:paraId="2FAB0D95" w14:textId="77777777" w:rsidR="00913E37" w:rsidRPr="00011B2B" w:rsidRDefault="00913E37" w:rsidP="00913E37">
            <w:pPr>
              <w:pStyle w:val="GOSTTablenorm"/>
            </w:pPr>
            <w:r w:rsidRPr="00011B2B">
              <w:rPr>
                <w:szCs w:val="22"/>
              </w:rPr>
              <w:t>Перечислено в бюджет</w:t>
            </w:r>
            <w:r w:rsidRPr="00011B2B">
              <w:t>: внутригородских районов в текущем месяце</w:t>
            </w:r>
          </w:p>
        </w:tc>
        <w:tc>
          <w:tcPr>
            <w:tcW w:w="1701" w:type="dxa"/>
          </w:tcPr>
          <w:p w14:paraId="5034D3C9" w14:textId="77777777" w:rsidR="00913E37" w:rsidRPr="00011B2B" w:rsidRDefault="00913E37" w:rsidP="00913E37">
            <w:pPr>
              <w:pStyle w:val="GOSTTablenorm"/>
            </w:pPr>
            <w:r w:rsidRPr="00011B2B">
              <w:t>SumTransf_VRG_M</w:t>
            </w:r>
          </w:p>
        </w:tc>
        <w:tc>
          <w:tcPr>
            <w:tcW w:w="567" w:type="dxa"/>
          </w:tcPr>
          <w:p w14:paraId="15ADAAE0" w14:textId="77777777" w:rsidR="00913E37" w:rsidRPr="00011B2B" w:rsidRDefault="00913E37" w:rsidP="00913E37">
            <w:pPr>
              <w:pStyle w:val="GOSTTablenorm"/>
            </w:pPr>
            <w:r w:rsidRPr="00011B2B">
              <w:t>П</w:t>
            </w:r>
          </w:p>
        </w:tc>
        <w:tc>
          <w:tcPr>
            <w:tcW w:w="1134" w:type="dxa"/>
          </w:tcPr>
          <w:p w14:paraId="42811995" w14:textId="77777777" w:rsidR="00913E37" w:rsidRPr="00011B2B" w:rsidRDefault="00913E37" w:rsidP="00913E37">
            <w:pPr>
              <w:pStyle w:val="GOSTTablenorm"/>
            </w:pPr>
            <w:r w:rsidRPr="00011B2B">
              <w:t>N(20.2)</w:t>
            </w:r>
          </w:p>
        </w:tc>
        <w:tc>
          <w:tcPr>
            <w:tcW w:w="567" w:type="dxa"/>
          </w:tcPr>
          <w:p w14:paraId="6DBF4A89" w14:textId="77777777" w:rsidR="00913E37" w:rsidRPr="00011B2B" w:rsidRDefault="00913E37" w:rsidP="00913E37">
            <w:pPr>
              <w:pStyle w:val="GOSTTablenorm"/>
            </w:pPr>
            <w:r w:rsidRPr="00011B2B">
              <w:t>О</w:t>
            </w:r>
          </w:p>
        </w:tc>
        <w:tc>
          <w:tcPr>
            <w:tcW w:w="3963" w:type="dxa"/>
          </w:tcPr>
          <w:p w14:paraId="5E9B48B4"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5FB0AC1" w14:textId="77777777" w:rsidTr="00913E37">
        <w:tc>
          <w:tcPr>
            <w:tcW w:w="1701" w:type="dxa"/>
          </w:tcPr>
          <w:p w14:paraId="06C1CECC" w14:textId="77777777" w:rsidR="00913E37" w:rsidRPr="00011B2B" w:rsidRDefault="00913E37" w:rsidP="00913E37">
            <w:pPr>
              <w:pStyle w:val="GOSTTablenorm"/>
            </w:pPr>
            <w:r w:rsidRPr="00011B2B">
              <w:rPr>
                <w:szCs w:val="22"/>
              </w:rPr>
              <w:t xml:space="preserve">Перечислено в бюджет </w:t>
            </w:r>
            <w:r w:rsidRPr="00011B2B">
              <w:t>муниципальных районов с начала года</w:t>
            </w:r>
          </w:p>
        </w:tc>
        <w:tc>
          <w:tcPr>
            <w:tcW w:w="1701" w:type="dxa"/>
          </w:tcPr>
          <w:p w14:paraId="54272553" w14:textId="77777777" w:rsidR="00913E37" w:rsidRPr="00011B2B" w:rsidRDefault="00913E37" w:rsidP="00913E37">
            <w:pPr>
              <w:pStyle w:val="GOSTTablenorm"/>
            </w:pPr>
            <w:r w:rsidRPr="00011B2B">
              <w:t>SumTransf_MO</w:t>
            </w:r>
          </w:p>
        </w:tc>
        <w:tc>
          <w:tcPr>
            <w:tcW w:w="567" w:type="dxa"/>
          </w:tcPr>
          <w:p w14:paraId="7CCFCA59" w14:textId="77777777" w:rsidR="00913E37" w:rsidRPr="00011B2B" w:rsidRDefault="00913E37" w:rsidP="00913E37">
            <w:pPr>
              <w:pStyle w:val="GOSTTablenorm"/>
            </w:pPr>
            <w:r w:rsidRPr="00011B2B">
              <w:t>П</w:t>
            </w:r>
          </w:p>
        </w:tc>
        <w:tc>
          <w:tcPr>
            <w:tcW w:w="1134" w:type="dxa"/>
          </w:tcPr>
          <w:p w14:paraId="4A92B96F" w14:textId="77777777" w:rsidR="00913E37" w:rsidRPr="00011B2B" w:rsidRDefault="00913E37" w:rsidP="00913E37">
            <w:pPr>
              <w:pStyle w:val="GOSTTablenorm"/>
            </w:pPr>
            <w:r w:rsidRPr="00011B2B">
              <w:t>N(20.2)</w:t>
            </w:r>
          </w:p>
        </w:tc>
        <w:tc>
          <w:tcPr>
            <w:tcW w:w="567" w:type="dxa"/>
          </w:tcPr>
          <w:p w14:paraId="79E0AFF6" w14:textId="77777777" w:rsidR="00913E37" w:rsidRPr="00011B2B" w:rsidRDefault="00913E37" w:rsidP="00913E37">
            <w:pPr>
              <w:pStyle w:val="GOSTTablenorm"/>
            </w:pPr>
            <w:r w:rsidRPr="00011B2B">
              <w:t>О</w:t>
            </w:r>
          </w:p>
        </w:tc>
        <w:tc>
          <w:tcPr>
            <w:tcW w:w="3963" w:type="dxa"/>
          </w:tcPr>
          <w:p w14:paraId="3BCB6C0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48B663E3" w14:textId="77777777" w:rsidTr="00913E37">
        <w:tc>
          <w:tcPr>
            <w:tcW w:w="1701" w:type="dxa"/>
          </w:tcPr>
          <w:p w14:paraId="0AD83DEC" w14:textId="77777777" w:rsidR="00913E37" w:rsidRPr="00011B2B" w:rsidRDefault="00913E37" w:rsidP="00913E37">
            <w:pPr>
              <w:pStyle w:val="GOSTTablenorm"/>
            </w:pPr>
            <w:r w:rsidRPr="00011B2B">
              <w:rPr>
                <w:szCs w:val="22"/>
              </w:rPr>
              <w:t xml:space="preserve">Перечислено в бюджет </w:t>
            </w:r>
            <w:r w:rsidRPr="00011B2B">
              <w:t>муниципальных районов в текущем месяце</w:t>
            </w:r>
          </w:p>
        </w:tc>
        <w:tc>
          <w:tcPr>
            <w:tcW w:w="1701" w:type="dxa"/>
          </w:tcPr>
          <w:p w14:paraId="24CC35DE" w14:textId="77777777" w:rsidR="00913E37" w:rsidRPr="00011B2B" w:rsidRDefault="00913E37" w:rsidP="00913E37">
            <w:pPr>
              <w:pStyle w:val="GOSTTablenorm"/>
            </w:pPr>
            <w:r w:rsidRPr="00011B2B">
              <w:t>SumTransf_MO_M</w:t>
            </w:r>
          </w:p>
        </w:tc>
        <w:tc>
          <w:tcPr>
            <w:tcW w:w="567" w:type="dxa"/>
          </w:tcPr>
          <w:p w14:paraId="493B42CA" w14:textId="77777777" w:rsidR="00913E37" w:rsidRPr="00011B2B" w:rsidRDefault="00913E37" w:rsidP="00913E37">
            <w:pPr>
              <w:pStyle w:val="GOSTTablenorm"/>
            </w:pPr>
            <w:r w:rsidRPr="00011B2B">
              <w:t>П</w:t>
            </w:r>
          </w:p>
        </w:tc>
        <w:tc>
          <w:tcPr>
            <w:tcW w:w="1134" w:type="dxa"/>
          </w:tcPr>
          <w:p w14:paraId="017E219E" w14:textId="77777777" w:rsidR="00913E37" w:rsidRPr="00011B2B" w:rsidRDefault="00913E37" w:rsidP="00913E37">
            <w:pPr>
              <w:pStyle w:val="GOSTTablenorm"/>
            </w:pPr>
            <w:r w:rsidRPr="00011B2B">
              <w:t>N(20.2)</w:t>
            </w:r>
          </w:p>
        </w:tc>
        <w:tc>
          <w:tcPr>
            <w:tcW w:w="567" w:type="dxa"/>
          </w:tcPr>
          <w:p w14:paraId="5EDC62E5" w14:textId="77777777" w:rsidR="00913E37" w:rsidRPr="00011B2B" w:rsidRDefault="00913E37" w:rsidP="00913E37">
            <w:pPr>
              <w:pStyle w:val="GOSTTablenorm"/>
            </w:pPr>
            <w:r w:rsidRPr="00011B2B">
              <w:t>О</w:t>
            </w:r>
          </w:p>
        </w:tc>
        <w:tc>
          <w:tcPr>
            <w:tcW w:w="3963" w:type="dxa"/>
          </w:tcPr>
          <w:p w14:paraId="47CAC362"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6FA0823" w14:textId="77777777" w:rsidTr="00913E37">
        <w:tc>
          <w:tcPr>
            <w:tcW w:w="1701" w:type="dxa"/>
          </w:tcPr>
          <w:p w14:paraId="1822DAC7" w14:textId="77777777" w:rsidR="00913E37" w:rsidRPr="00011B2B" w:rsidRDefault="00913E37" w:rsidP="00913E37">
            <w:pPr>
              <w:pStyle w:val="GOSTTablenorm"/>
            </w:pPr>
            <w:r w:rsidRPr="00011B2B">
              <w:rPr>
                <w:szCs w:val="22"/>
              </w:rPr>
              <w:t xml:space="preserve">Перечислено в бюджет </w:t>
            </w:r>
            <w:r w:rsidRPr="00011B2B">
              <w:t>городских поселений с начала года</w:t>
            </w:r>
          </w:p>
        </w:tc>
        <w:tc>
          <w:tcPr>
            <w:tcW w:w="1701" w:type="dxa"/>
          </w:tcPr>
          <w:p w14:paraId="0C2FB992" w14:textId="77777777" w:rsidR="00913E37" w:rsidRPr="00011B2B" w:rsidRDefault="00913E37" w:rsidP="00913E37">
            <w:pPr>
              <w:pStyle w:val="GOSTTablenorm"/>
            </w:pPr>
            <w:r w:rsidRPr="00011B2B">
              <w:t>SumTransf_GOR</w:t>
            </w:r>
          </w:p>
        </w:tc>
        <w:tc>
          <w:tcPr>
            <w:tcW w:w="567" w:type="dxa"/>
          </w:tcPr>
          <w:p w14:paraId="1DEECF23" w14:textId="77777777" w:rsidR="00913E37" w:rsidRPr="00011B2B" w:rsidRDefault="00913E37" w:rsidP="00913E37">
            <w:pPr>
              <w:pStyle w:val="GOSTTablenorm"/>
            </w:pPr>
            <w:r w:rsidRPr="00011B2B">
              <w:t>П</w:t>
            </w:r>
          </w:p>
        </w:tc>
        <w:tc>
          <w:tcPr>
            <w:tcW w:w="1134" w:type="dxa"/>
          </w:tcPr>
          <w:p w14:paraId="6D8D34EC" w14:textId="77777777" w:rsidR="00913E37" w:rsidRPr="00011B2B" w:rsidRDefault="00913E37" w:rsidP="00913E37">
            <w:pPr>
              <w:pStyle w:val="GOSTTablenorm"/>
            </w:pPr>
            <w:r w:rsidRPr="00011B2B">
              <w:t>N(20.2)</w:t>
            </w:r>
          </w:p>
        </w:tc>
        <w:tc>
          <w:tcPr>
            <w:tcW w:w="567" w:type="dxa"/>
          </w:tcPr>
          <w:p w14:paraId="5D343F50" w14:textId="77777777" w:rsidR="00913E37" w:rsidRPr="00011B2B" w:rsidRDefault="00913E37" w:rsidP="00913E37">
            <w:pPr>
              <w:pStyle w:val="GOSTTablenorm"/>
            </w:pPr>
            <w:r w:rsidRPr="00011B2B">
              <w:t>О</w:t>
            </w:r>
          </w:p>
        </w:tc>
        <w:tc>
          <w:tcPr>
            <w:tcW w:w="3963" w:type="dxa"/>
          </w:tcPr>
          <w:p w14:paraId="386DCA6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0A0C123A" w14:textId="77777777" w:rsidTr="00913E37">
        <w:tc>
          <w:tcPr>
            <w:tcW w:w="1701" w:type="dxa"/>
          </w:tcPr>
          <w:p w14:paraId="21170E31" w14:textId="77777777" w:rsidR="00913E37" w:rsidRPr="00011B2B" w:rsidRDefault="00913E37" w:rsidP="00913E37">
            <w:pPr>
              <w:pStyle w:val="GOSTTablenorm"/>
            </w:pPr>
            <w:r w:rsidRPr="00011B2B">
              <w:rPr>
                <w:szCs w:val="22"/>
              </w:rPr>
              <w:t xml:space="preserve">Перечислено в бюджет </w:t>
            </w:r>
            <w:r w:rsidRPr="00011B2B">
              <w:t>городских поселений в текущем месяце</w:t>
            </w:r>
          </w:p>
        </w:tc>
        <w:tc>
          <w:tcPr>
            <w:tcW w:w="1701" w:type="dxa"/>
          </w:tcPr>
          <w:p w14:paraId="0C8841B9" w14:textId="77777777" w:rsidR="00913E37" w:rsidRPr="00011B2B" w:rsidRDefault="00913E37" w:rsidP="00913E37">
            <w:pPr>
              <w:pStyle w:val="GOSTTablenorm"/>
            </w:pPr>
            <w:r w:rsidRPr="00011B2B">
              <w:t>SumTransf_GOR_M</w:t>
            </w:r>
          </w:p>
        </w:tc>
        <w:tc>
          <w:tcPr>
            <w:tcW w:w="567" w:type="dxa"/>
          </w:tcPr>
          <w:p w14:paraId="624E1A77" w14:textId="77777777" w:rsidR="00913E37" w:rsidRPr="00011B2B" w:rsidRDefault="00913E37" w:rsidP="00913E37">
            <w:pPr>
              <w:pStyle w:val="GOSTTablenorm"/>
            </w:pPr>
            <w:r w:rsidRPr="00011B2B">
              <w:t>П</w:t>
            </w:r>
          </w:p>
        </w:tc>
        <w:tc>
          <w:tcPr>
            <w:tcW w:w="1134" w:type="dxa"/>
          </w:tcPr>
          <w:p w14:paraId="695A3346" w14:textId="77777777" w:rsidR="00913E37" w:rsidRPr="00011B2B" w:rsidRDefault="00913E37" w:rsidP="00913E37">
            <w:pPr>
              <w:pStyle w:val="GOSTTablenorm"/>
            </w:pPr>
            <w:r w:rsidRPr="00011B2B">
              <w:t>N(20.2)</w:t>
            </w:r>
          </w:p>
        </w:tc>
        <w:tc>
          <w:tcPr>
            <w:tcW w:w="567" w:type="dxa"/>
          </w:tcPr>
          <w:p w14:paraId="446E01C9" w14:textId="77777777" w:rsidR="00913E37" w:rsidRPr="00011B2B" w:rsidRDefault="00913E37" w:rsidP="00913E37">
            <w:pPr>
              <w:pStyle w:val="GOSTTablenorm"/>
            </w:pPr>
            <w:r w:rsidRPr="00011B2B">
              <w:t>О</w:t>
            </w:r>
          </w:p>
        </w:tc>
        <w:tc>
          <w:tcPr>
            <w:tcW w:w="3963" w:type="dxa"/>
          </w:tcPr>
          <w:p w14:paraId="4B475170"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56722D74" w14:textId="77777777" w:rsidTr="00913E37">
        <w:tc>
          <w:tcPr>
            <w:tcW w:w="1701" w:type="dxa"/>
          </w:tcPr>
          <w:p w14:paraId="0C23FB10" w14:textId="77777777" w:rsidR="00913E37" w:rsidRPr="00011B2B" w:rsidRDefault="00913E37" w:rsidP="00913E37">
            <w:pPr>
              <w:pStyle w:val="GOSTTablenorm"/>
            </w:pPr>
            <w:r w:rsidRPr="00011B2B">
              <w:rPr>
                <w:szCs w:val="22"/>
              </w:rPr>
              <w:t xml:space="preserve">Перечислено в бюджет </w:t>
            </w:r>
            <w:r w:rsidRPr="00011B2B">
              <w:lastRenderedPageBreak/>
              <w:t>сельских поселений с начала года</w:t>
            </w:r>
          </w:p>
        </w:tc>
        <w:tc>
          <w:tcPr>
            <w:tcW w:w="1701" w:type="dxa"/>
          </w:tcPr>
          <w:p w14:paraId="5B634CEF" w14:textId="77777777" w:rsidR="00913E37" w:rsidRPr="00011B2B" w:rsidRDefault="00913E37" w:rsidP="00913E37">
            <w:pPr>
              <w:pStyle w:val="GOSTTablenorm"/>
            </w:pPr>
            <w:r w:rsidRPr="00011B2B">
              <w:lastRenderedPageBreak/>
              <w:t>SumTransf_CC</w:t>
            </w:r>
          </w:p>
        </w:tc>
        <w:tc>
          <w:tcPr>
            <w:tcW w:w="567" w:type="dxa"/>
          </w:tcPr>
          <w:p w14:paraId="0B8B488A" w14:textId="77777777" w:rsidR="00913E37" w:rsidRPr="00011B2B" w:rsidRDefault="00913E37" w:rsidP="00913E37">
            <w:pPr>
              <w:pStyle w:val="GOSTTablenorm"/>
            </w:pPr>
            <w:r w:rsidRPr="00011B2B">
              <w:t>П</w:t>
            </w:r>
          </w:p>
        </w:tc>
        <w:tc>
          <w:tcPr>
            <w:tcW w:w="1134" w:type="dxa"/>
          </w:tcPr>
          <w:p w14:paraId="796A9631" w14:textId="77777777" w:rsidR="00913E37" w:rsidRPr="00011B2B" w:rsidRDefault="00913E37" w:rsidP="00913E37">
            <w:pPr>
              <w:pStyle w:val="GOSTTablenorm"/>
            </w:pPr>
            <w:r w:rsidRPr="00011B2B">
              <w:t>N(20.2)</w:t>
            </w:r>
          </w:p>
        </w:tc>
        <w:tc>
          <w:tcPr>
            <w:tcW w:w="567" w:type="dxa"/>
          </w:tcPr>
          <w:p w14:paraId="0910E19F" w14:textId="77777777" w:rsidR="00913E37" w:rsidRPr="00011B2B" w:rsidRDefault="00913E37" w:rsidP="00913E37">
            <w:pPr>
              <w:pStyle w:val="GOSTTablenorm"/>
            </w:pPr>
            <w:r w:rsidRPr="00011B2B">
              <w:t>О</w:t>
            </w:r>
          </w:p>
        </w:tc>
        <w:tc>
          <w:tcPr>
            <w:tcW w:w="3963" w:type="dxa"/>
          </w:tcPr>
          <w:p w14:paraId="67AC4223" w14:textId="77777777" w:rsidR="00913E37" w:rsidRPr="00011B2B" w:rsidRDefault="00913E37" w:rsidP="00913E37">
            <w:pPr>
              <w:pStyle w:val="GOSTTablenorm"/>
            </w:pPr>
            <w:r w:rsidRPr="00011B2B">
              <w:t>В случае отсутствия данных указывается значение «0.00»</w:t>
            </w:r>
          </w:p>
        </w:tc>
      </w:tr>
      <w:tr w:rsidR="00913E37" w:rsidRPr="00011B2B" w14:paraId="6D010472" w14:textId="77777777" w:rsidTr="00913E37">
        <w:tc>
          <w:tcPr>
            <w:tcW w:w="1701" w:type="dxa"/>
          </w:tcPr>
          <w:p w14:paraId="754694D4" w14:textId="77777777" w:rsidR="00913E37" w:rsidRPr="00011B2B" w:rsidRDefault="00913E37" w:rsidP="00913E37">
            <w:pPr>
              <w:pStyle w:val="GOSTTablenorm"/>
            </w:pPr>
            <w:r w:rsidRPr="00011B2B">
              <w:rPr>
                <w:szCs w:val="22"/>
              </w:rPr>
              <w:lastRenderedPageBreak/>
              <w:t xml:space="preserve">Перечислено в бюджет </w:t>
            </w:r>
            <w:r w:rsidRPr="00011B2B">
              <w:t>сельских поселений в текущем месяце</w:t>
            </w:r>
          </w:p>
        </w:tc>
        <w:tc>
          <w:tcPr>
            <w:tcW w:w="1701" w:type="dxa"/>
          </w:tcPr>
          <w:p w14:paraId="2FC8731E" w14:textId="77777777" w:rsidR="00913E37" w:rsidRPr="00011B2B" w:rsidRDefault="00913E37" w:rsidP="00913E37">
            <w:pPr>
              <w:pStyle w:val="GOSTTablenorm"/>
            </w:pPr>
            <w:r w:rsidRPr="00011B2B">
              <w:t>SumTransf_CC_M</w:t>
            </w:r>
          </w:p>
        </w:tc>
        <w:tc>
          <w:tcPr>
            <w:tcW w:w="567" w:type="dxa"/>
          </w:tcPr>
          <w:p w14:paraId="37F5012B" w14:textId="77777777" w:rsidR="00913E37" w:rsidRPr="00011B2B" w:rsidRDefault="00913E37" w:rsidP="00913E37">
            <w:pPr>
              <w:pStyle w:val="GOSTTablenorm"/>
            </w:pPr>
            <w:r w:rsidRPr="00011B2B">
              <w:t>П</w:t>
            </w:r>
          </w:p>
        </w:tc>
        <w:tc>
          <w:tcPr>
            <w:tcW w:w="1134" w:type="dxa"/>
          </w:tcPr>
          <w:p w14:paraId="4D3A9C19" w14:textId="77777777" w:rsidR="00913E37" w:rsidRPr="00011B2B" w:rsidRDefault="00913E37" w:rsidP="00913E37">
            <w:pPr>
              <w:pStyle w:val="GOSTTablenorm"/>
            </w:pPr>
            <w:r w:rsidRPr="00011B2B">
              <w:t>N(20.2)</w:t>
            </w:r>
          </w:p>
        </w:tc>
        <w:tc>
          <w:tcPr>
            <w:tcW w:w="567" w:type="dxa"/>
          </w:tcPr>
          <w:p w14:paraId="5C833DE0" w14:textId="77777777" w:rsidR="00913E37" w:rsidRPr="00011B2B" w:rsidRDefault="00913E37" w:rsidP="00913E37">
            <w:pPr>
              <w:pStyle w:val="GOSTTablenorm"/>
            </w:pPr>
            <w:r w:rsidRPr="00011B2B">
              <w:t>О</w:t>
            </w:r>
          </w:p>
        </w:tc>
        <w:tc>
          <w:tcPr>
            <w:tcW w:w="3963" w:type="dxa"/>
          </w:tcPr>
          <w:p w14:paraId="31E9AF90" w14:textId="77777777" w:rsidR="00913E37" w:rsidRPr="00011B2B" w:rsidRDefault="00913E37" w:rsidP="00913E37">
            <w:pPr>
              <w:pStyle w:val="GOSTTablenorm"/>
            </w:pPr>
            <w:r w:rsidRPr="00011B2B">
              <w:t>В случае отсутствия данных указывается значение «0.00»</w:t>
            </w:r>
          </w:p>
        </w:tc>
      </w:tr>
    </w:tbl>
    <w:p w14:paraId="5B148126" w14:textId="77777777" w:rsidR="00913E37" w:rsidRPr="00011B2B" w:rsidRDefault="00913E37" w:rsidP="00011B2B">
      <w:pPr>
        <w:pStyle w:val="32"/>
        <w:keepNext w:val="0"/>
        <w:keepLines w:val="0"/>
        <w:widowControl w:val="0"/>
        <w:tabs>
          <w:tab w:val="num" w:pos="862"/>
        </w:tabs>
        <w:suppressAutoHyphens w:val="0"/>
      </w:pPr>
      <w:bookmarkStart w:id="3073" w:name="_Toc167898688"/>
      <w:bookmarkStart w:id="3074" w:name="_Toc219284312"/>
      <w:bookmarkStart w:id="3075" w:name="_Toc222502199"/>
      <w:r w:rsidRPr="00011B2B">
        <w:t>Описание комплексного типа «tSign»</w:t>
      </w:r>
      <w:bookmarkEnd w:id="3073"/>
      <w:bookmarkEnd w:id="3074"/>
      <w:bookmarkEnd w:id="3075"/>
    </w:p>
    <w:p w14:paraId="3CAB72D6" w14:textId="77777777" w:rsidR="00913E37" w:rsidRPr="00011B2B" w:rsidRDefault="00913E37" w:rsidP="00913E37">
      <w:pPr>
        <w:pStyle w:val="ASFKNormal"/>
        <w:spacing w:before="0" w:after="120"/>
        <w:contextualSpacing w:val="0"/>
        <w:jc w:val="both"/>
        <w:rPr>
          <w:sz w:val="24"/>
          <w:szCs w:val="24"/>
        </w:rPr>
      </w:pPr>
      <w:r w:rsidRPr="00011B2B">
        <w:rPr>
          <w:sz w:val="24"/>
        </w:rPr>
        <w:t xml:space="preserve">Описание комплексного типа «tSign» </w:t>
      </w:r>
      <w:r w:rsidRPr="00011B2B">
        <w:rPr>
          <w:sz w:val="24"/>
          <w:szCs w:val="24"/>
        </w:rPr>
        <w:t>блока «Данные о контактном лице».</w:t>
      </w:r>
    </w:p>
    <w:p w14:paraId="18614207" w14:textId="1F4095F7" w:rsidR="00913E37" w:rsidRPr="00011B2B" w:rsidRDefault="00913E37" w:rsidP="00913E37">
      <w:pPr>
        <w:pStyle w:val="GOSTNameTable"/>
        <w:widowControl w:val="0"/>
        <w:tabs>
          <w:tab w:val="clear" w:pos="567"/>
          <w:tab w:val="num" w:pos="710"/>
        </w:tabs>
        <w:spacing w:before="120" w:after="0"/>
        <w:ind w:left="425" w:hanging="357"/>
      </w:pPr>
      <w:r w:rsidRPr="00011B2B">
        <w:rPr>
          <w:noProof/>
        </w:rPr>
        <w:fldChar w:fldCharType="begin"/>
      </w:r>
      <w:r w:rsidRPr="00011B2B">
        <w:rPr>
          <w:noProof/>
        </w:rPr>
        <w:instrText xml:space="preserve"> SEQ Таблица \* ARABIC </w:instrText>
      </w:r>
      <w:r w:rsidRPr="00011B2B">
        <w:rPr>
          <w:noProof/>
        </w:rPr>
        <w:fldChar w:fldCharType="separate"/>
      </w:r>
      <w:bookmarkStart w:id="3076" w:name="_Ref163557824"/>
      <w:bookmarkStart w:id="3077" w:name="_Toc219283868"/>
      <w:r w:rsidR="008B7810">
        <w:rPr>
          <w:noProof/>
        </w:rPr>
        <w:t>121</w:t>
      </w:r>
      <w:bookmarkEnd w:id="3076"/>
      <w:r w:rsidRPr="00011B2B">
        <w:rPr>
          <w:noProof/>
        </w:rPr>
        <w:fldChar w:fldCharType="end"/>
      </w:r>
      <w:r w:rsidRPr="00011B2B">
        <w:rPr>
          <w:rFonts w:eastAsia="Calibri"/>
          <w:szCs w:val="24"/>
        </w:rPr>
        <w:t xml:space="preserve"> – </w:t>
      </w:r>
      <w:r w:rsidRPr="00011B2B">
        <w:t xml:space="preserve">Описание комплексного </w:t>
      </w:r>
      <w:r w:rsidRPr="00011B2B">
        <w:rPr>
          <w:szCs w:val="24"/>
        </w:rPr>
        <w:t>типа «tSign»</w:t>
      </w:r>
      <w:bookmarkEnd w:id="307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913E37" w:rsidRPr="00011B2B" w14:paraId="03D9E0B4" w14:textId="77777777" w:rsidTr="00913E37">
        <w:trPr>
          <w:cnfStyle w:val="100000000000" w:firstRow="1" w:lastRow="0" w:firstColumn="0" w:lastColumn="0" w:oddVBand="0" w:evenVBand="0" w:oddHBand="0" w:evenHBand="0" w:firstRowFirstColumn="0" w:firstRowLastColumn="0" w:lastRowFirstColumn="0" w:lastRowLastColumn="0"/>
        </w:trPr>
        <w:tc>
          <w:tcPr>
            <w:tcW w:w="1701" w:type="dxa"/>
          </w:tcPr>
          <w:p w14:paraId="662EC88E" w14:textId="77777777" w:rsidR="00913E37" w:rsidRPr="00011B2B" w:rsidRDefault="00913E37" w:rsidP="00913E37">
            <w:pPr>
              <w:pStyle w:val="ASFKTableHead"/>
              <w:rPr>
                <w:sz w:val="22"/>
                <w:szCs w:val="22"/>
              </w:rPr>
            </w:pPr>
            <w:r w:rsidRPr="00011B2B">
              <w:rPr>
                <w:sz w:val="22"/>
                <w:szCs w:val="22"/>
              </w:rPr>
              <w:t>Наименование элемента</w:t>
            </w:r>
          </w:p>
        </w:tc>
        <w:tc>
          <w:tcPr>
            <w:tcW w:w="1701" w:type="dxa"/>
          </w:tcPr>
          <w:p w14:paraId="2BD0CA67" w14:textId="77777777" w:rsidR="00913E37" w:rsidRPr="00011B2B" w:rsidRDefault="00913E37" w:rsidP="00913E37">
            <w:pPr>
              <w:pStyle w:val="ASFKTableHead"/>
              <w:rPr>
                <w:sz w:val="22"/>
                <w:szCs w:val="22"/>
              </w:rPr>
            </w:pPr>
            <w:r w:rsidRPr="00011B2B">
              <w:rPr>
                <w:sz w:val="22"/>
                <w:szCs w:val="22"/>
              </w:rPr>
              <w:t>Сокращенное наименование (код) элемента</w:t>
            </w:r>
          </w:p>
        </w:tc>
        <w:tc>
          <w:tcPr>
            <w:tcW w:w="567" w:type="dxa"/>
          </w:tcPr>
          <w:p w14:paraId="03F18A98" w14:textId="77777777" w:rsidR="00913E37" w:rsidRPr="00011B2B" w:rsidRDefault="00913E37" w:rsidP="00913E37">
            <w:pPr>
              <w:pStyle w:val="ASFKTableHead"/>
              <w:rPr>
                <w:sz w:val="22"/>
                <w:szCs w:val="22"/>
              </w:rPr>
            </w:pPr>
            <w:r w:rsidRPr="00011B2B">
              <w:rPr>
                <w:sz w:val="22"/>
                <w:szCs w:val="22"/>
              </w:rPr>
              <w:t>Тип</w:t>
            </w:r>
          </w:p>
        </w:tc>
        <w:tc>
          <w:tcPr>
            <w:tcW w:w="1134" w:type="dxa"/>
          </w:tcPr>
          <w:p w14:paraId="645E8D08" w14:textId="77777777" w:rsidR="00913E37" w:rsidRPr="00011B2B" w:rsidRDefault="00913E37" w:rsidP="00913E37">
            <w:pPr>
              <w:pStyle w:val="ASFKTableHead"/>
              <w:rPr>
                <w:sz w:val="22"/>
                <w:szCs w:val="22"/>
              </w:rPr>
            </w:pPr>
            <w:r w:rsidRPr="00011B2B">
              <w:rPr>
                <w:sz w:val="22"/>
                <w:szCs w:val="22"/>
              </w:rPr>
              <w:t>Формат элемента</w:t>
            </w:r>
          </w:p>
        </w:tc>
        <w:tc>
          <w:tcPr>
            <w:tcW w:w="567" w:type="dxa"/>
          </w:tcPr>
          <w:p w14:paraId="1A55655E" w14:textId="77777777" w:rsidR="00913E37" w:rsidRPr="00011B2B" w:rsidRDefault="00913E37" w:rsidP="00913E37">
            <w:pPr>
              <w:pStyle w:val="ASFKTableHead"/>
              <w:rPr>
                <w:sz w:val="22"/>
                <w:szCs w:val="22"/>
              </w:rPr>
            </w:pPr>
            <w:r w:rsidRPr="00011B2B">
              <w:rPr>
                <w:sz w:val="22"/>
                <w:szCs w:val="22"/>
              </w:rPr>
              <w:t>Обязательность</w:t>
            </w:r>
          </w:p>
        </w:tc>
        <w:tc>
          <w:tcPr>
            <w:tcW w:w="3963" w:type="dxa"/>
          </w:tcPr>
          <w:p w14:paraId="591E8B7B" w14:textId="77777777" w:rsidR="00913E37" w:rsidRPr="00011B2B" w:rsidRDefault="00913E37" w:rsidP="00913E37">
            <w:pPr>
              <w:pStyle w:val="ASFKTableHead"/>
              <w:rPr>
                <w:sz w:val="22"/>
                <w:szCs w:val="22"/>
              </w:rPr>
            </w:pPr>
            <w:r w:rsidRPr="00011B2B">
              <w:rPr>
                <w:sz w:val="22"/>
                <w:szCs w:val="22"/>
              </w:rPr>
              <w:t>Дополнительная информация</w:t>
            </w:r>
          </w:p>
        </w:tc>
      </w:tr>
      <w:tr w:rsidR="00913E37" w:rsidRPr="00011B2B" w14:paraId="1CF2DB90" w14:textId="77777777" w:rsidTr="00913E37">
        <w:tc>
          <w:tcPr>
            <w:tcW w:w="1701" w:type="dxa"/>
          </w:tcPr>
          <w:p w14:paraId="588E05E6" w14:textId="77777777" w:rsidR="00913E37" w:rsidRPr="00011B2B" w:rsidRDefault="00913E37" w:rsidP="00913E37">
            <w:pPr>
              <w:pStyle w:val="GOSTTablenorm"/>
            </w:pPr>
            <w:r w:rsidRPr="00011B2B">
              <w:t>Должность контактного лица</w:t>
            </w:r>
          </w:p>
        </w:tc>
        <w:tc>
          <w:tcPr>
            <w:tcW w:w="1701" w:type="dxa"/>
          </w:tcPr>
          <w:p w14:paraId="5B851E59" w14:textId="77777777" w:rsidR="00913E37" w:rsidRPr="00011B2B" w:rsidRDefault="00913E37" w:rsidP="00913E37">
            <w:pPr>
              <w:pStyle w:val="GOSTTablenorm"/>
            </w:pPr>
            <w:r w:rsidRPr="00011B2B">
              <w:t>Dol_Isp</w:t>
            </w:r>
          </w:p>
        </w:tc>
        <w:tc>
          <w:tcPr>
            <w:tcW w:w="567" w:type="dxa"/>
          </w:tcPr>
          <w:p w14:paraId="1CEA1559" w14:textId="77777777" w:rsidR="00913E37" w:rsidRPr="00011B2B" w:rsidRDefault="00913E37" w:rsidP="00913E37">
            <w:pPr>
              <w:pStyle w:val="GOSTTablenorm"/>
            </w:pPr>
            <w:r w:rsidRPr="00011B2B">
              <w:t>П</w:t>
            </w:r>
          </w:p>
        </w:tc>
        <w:tc>
          <w:tcPr>
            <w:tcW w:w="1134" w:type="dxa"/>
          </w:tcPr>
          <w:p w14:paraId="5B41C914" w14:textId="77777777" w:rsidR="00913E37" w:rsidRPr="00011B2B" w:rsidRDefault="00913E37" w:rsidP="00913E37">
            <w:pPr>
              <w:pStyle w:val="GOSTTablenorm"/>
            </w:pPr>
            <w:r w:rsidRPr="00011B2B">
              <w:t>Т(1-100)</w:t>
            </w:r>
          </w:p>
        </w:tc>
        <w:tc>
          <w:tcPr>
            <w:tcW w:w="567" w:type="dxa"/>
          </w:tcPr>
          <w:p w14:paraId="05CBE4A1" w14:textId="77777777" w:rsidR="00913E37" w:rsidRPr="00011B2B" w:rsidRDefault="00913E37" w:rsidP="00913E37">
            <w:pPr>
              <w:pStyle w:val="GOSTTablenorm"/>
            </w:pPr>
            <w:r w:rsidRPr="00011B2B">
              <w:t>О</w:t>
            </w:r>
          </w:p>
        </w:tc>
        <w:tc>
          <w:tcPr>
            <w:tcW w:w="3963" w:type="dxa"/>
          </w:tcPr>
          <w:p w14:paraId="7A0E983A" w14:textId="77777777" w:rsidR="00913E37" w:rsidRPr="00011B2B" w:rsidRDefault="00913E37" w:rsidP="00913E37">
            <w:pPr>
              <w:pStyle w:val="GOSTTablenorm"/>
            </w:pPr>
            <w:r w:rsidRPr="00011B2B">
              <w:t>Должность контактного лица</w:t>
            </w:r>
          </w:p>
        </w:tc>
      </w:tr>
      <w:tr w:rsidR="00913E37" w:rsidRPr="00011B2B" w14:paraId="63F19D6C" w14:textId="77777777" w:rsidTr="00913E37">
        <w:tc>
          <w:tcPr>
            <w:tcW w:w="1701" w:type="dxa"/>
          </w:tcPr>
          <w:p w14:paraId="2BDDEBC5" w14:textId="77777777" w:rsidR="00913E37" w:rsidRPr="00011B2B" w:rsidRDefault="00913E37" w:rsidP="00913E37">
            <w:pPr>
              <w:pStyle w:val="GOSTTablenorm"/>
            </w:pPr>
            <w:r w:rsidRPr="00011B2B">
              <w:t>ФИО контактного лица</w:t>
            </w:r>
          </w:p>
        </w:tc>
        <w:tc>
          <w:tcPr>
            <w:tcW w:w="1701" w:type="dxa"/>
          </w:tcPr>
          <w:p w14:paraId="7BAAB0D7" w14:textId="77777777" w:rsidR="00913E37" w:rsidRPr="00011B2B" w:rsidRDefault="00913E37" w:rsidP="00913E37">
            <w:pPr>
              <w:pStyle w:val="GOSTTablenorm"/>
            </w:pPr>
            <w:r w:rsidRPr="00011B2B">
              <w:rPr>
                <w:lang w:val="en-US"/>
              </w:rPr>
              <w:t>Name</w:t>
            </w:r>
            <w:r w:rsidRPr="00011B2B">
              <w:t>_Isp</w:t>
            </w:r>
          </w:p>
        </w:tc>
        <w:tc>
          <w:tcPr>
            <w:tcW w:w="567" w:type="dxa"/>
          </w:tcPr>
          <w:p w14:paraId="5E4F24DC" w14:textId="77777777" w:rsidR="00913E37" w:rsidRPr="00011B2B" w:rsidRDefault="00913E37" w:rsidP="00913E37">
            <w:pPr>
              <w:pStyle w:val="GOSTTablenorm"/>
            </w:pPr>
            <w:r w:rsidRPr="00011B2B">
              <w:t>П</w:t>
            </w:r>
          </w:p>
        </w:tc>
        <w:tc>
          <w:tcPr>
            <w:tcW w:w="1134" w:type="dxa"/>
          </w:tcPr>
          <w:p w14:paraId="1D45F666" w14:textId="77777777" w:rsidR="00913E37" w:rsidRPr="00011B2B" w:rsidRDefault="00913E37" w:rsidP="00913E37">
            <w:pPr>
              <w:pStyle w:val="GOSTTablenorm"/>
            </w:pPr>
            <w:r w:rsidRPr="00011B2B">
              <w:t>Т(1-50)</w:t>
            </w:r>
          </w:p>
        </w:tc>
        <w:tc>
          <w:tcPr>
            <w:tcW w:w="567" w:type="dxa"/>
          </w:tcPr>
          <w:p w14:paraId="200A5ECE" w14:textId="77777777" w:rsidR="00913E37" w:rsidRPr="00011B2B" w:rsidRDefault="00913E37" w:rsidP="00913E37">
            <w:pPr>
              <w:pStyle w:val="GOSTTablenorm"/>
            </w:pPr>
            <w:r w:rsidRPr="00011B2B">
              <w:t>О</w:t>
            </w:r>
          </w:p>
        </w:tc>
        <w:tc>
          <w:tcPr>
            <w:tcW w:w="3963" w:type="dxa"/>
          </w:tcPr>
          <w:p w14:paraId="48E3BDB5" w14:textId="77777777" w:rsidR="00913E37" w:rsidRPr="00011B2B" w:rsidRDefault="00913E37" w:rsidP="00913E37">
            <w:pPr>
              <w:pStyle w:val="GOSTTablenorm"/>
            </w:pPr>
            <w:r w:rsidRPr="00011B2B">
              <w:t xml:space="preserve">Указывается фамилия, </w:t>
            </w:r>
            <w:r w:rsidRPr="00011B2B">
              <w:rPr>
                <w:rFonts w:eastAsia="Arial"/>
              </w:rPr>
              <w:t>имя, отчество (отчество при наличии)</w:t>
            </w:r>
            <w:r w:rsidRPr="00011B2B">
              <w:t xml:space="preserve"> контактного лица, ответственного за формирование и (или) направление документа</w:t>
            </w:r>
          </w:p>
        </w:tc>
      </w:tr>
      <w:tr w:rsidR="00913E37" w:rsidRPr="00011B2B" w14:paraId="06B5D02F" w14:textId="77777777" w:rsidTr="00913E37">
        <w:tc>
          <w:tcPr>
            <w:tcW w:w="1701" w:type="dxa"/>
          </w:tcPr>
          <w:p w14:paraId="47311BD0" w14:textId="77777777" w:rsidR="00913E37" w:rsidRPr="00011B2B" w:rsidRDefault="00913E37" w:rsidP="00913E37">
            <w:pPr>
              <w:pStyle w:val="GOSTTablenorm"/>
            </w:pPr>
            <w:r w:rsidRPr="00011B2B">
              <w:t>Телефон контактного лица</w:t>
            </w:r>
          </w:p>
        </w:tc>
        <w:tc>
          <w:tcPr>
            <w:tcW w:w="1701" w:type="dxa"/>
          </w:tcPr>
          <w:p w14:paraId="4204E3C3" w14:textId="77777777" w:rsidR="00913E37" w:rsidRPr="00011B2B" w:rsidRDefault="00913E37" w:rsidP="00913E37">
            <w:pPr>
              <w:pStyle w:val="GOSTTablenorm"/>
            </w:pPr>
            <w:r w:rsidRPr="00011B2B">
              <w:t>Tel_Isp</w:t>
            </w:r>
          </w:p>
        </w:tc>
        <w:tc>
          <w:tcPr>
            <w:tcW w:w="567" w:type="dxa"/>
          </w:tcPr>
          <w:p w14:paraId="50A28A94" w14:textId="77777777" w:rsidR="00913E37" w:rsidRPr="00011B2B" w:rsidRDefault="00913E37" w:rsidP="00913E37">
            <w:pPr>
              <w:pStyle w:val="GOSTTablenorm"/>
            </w:pPr>
            <w:r w:rsidRPr="00011B2B">
              <w:t>П</w:t>
            </w:r>
          </w:p>
        </w:tc>
        <w:tc>
          <w:tcPr>
            <w:tcW w:w="1134" w:type="dxa"/>
          </w:tcPr>
          <w:p w14:paraId="06AB2856" w14:textId="77777777" w:rsidR="00913E37" w:rsidRPr="00011B2B" w:rsidRDefault="00913E37" w:rsidP="00913E37">
            <w:pPr>
              <w:pStyle w:val="GOSTTablenorm"/>
            </w:pPr>
            <w:r w:rsidRPr="00011B2B">
              <w:t>Т(1-50)</w:t>
            </w:r>
          </w:p>
        </w:tc>
        <w:tc>
          <w:tcPr>
            <w:tcW w:w="567" w:type="dxa"/>
          </w:tcPr>
          <w:p w14:paraId="6F37132D" w14:textId="77777777" w:rsidR="00913E37" w:rsidRPr="00011B2B" w:rsidRDefault="00913E37" w:rsidP="00913E37">
            <w:pPr>
              <w:pStyle w:val="GOSTTablenorm"/>
            </w:pPr>
            <w:r w:rsidRPr="00011B2B">
              <w:t>О</w:t>
            </w:r>
          </w:p>
        </w:tc>
        <w:tc>
          <w:tcPr>
            <w:tcW w:w="3963" w:type="dxa"/>
          </w:tcPr>
          <w:p w14:paraId="2EE79E6F" w14:textId="77777777" w:rsidR="00913E37" w:rsidRPr="00011B2B" w:rsidRDefault="00913E37" w:rsidP="00913E37">
            <w:pPr>
              <w:pStyle w:val="GOSTTablenorm"/>
            </w:pPr>
            <w:r w:rsidRPr="00011B2B">
              <w:t>Указывается телефон контактного лица</w:t>
            </w:r>
          </w:p>
        </w:tc>
      </w:tr>
      <w:tr w:rsidR="00913E37" w:rsidRPr="00ED7D93" w14:paraId="77F4934E" w14:textId="77777777" w:rsidTr="00913E37">
        <w:tc>
          <w:tcPr>
            <w:tcW w:w="1701" w:type="dxa"/>
          </w:tcPr>
          <w:p w14:paraId="080055F9" w14:textId="77777777" w:rsidR="00913E37" w:rsidRPr="00011B2B" w:rsidRDefault="00913E37" w:rsidP="00913E37">
            <w:pPr>
              <w:pStyle w:val="GOSTTablenorm"/>
              <w:rPr>
                <w:szCs w:val="22"/>
              </w:rPr>
            </w:pPr>
            <w:r w:rsidRPr="00011B2B">
              <w:rPr>
                <w:szCs w:val="22"/>
              </w:rPr>
              <w:t>Дата регистрации отчета</w:t>
            </w:r>
          </w:p>
        </w:tc>
        <w:tc>
          <w:tcPr>
            <w:tcW w:w="1701" w:type="dxa"/>
          </w:tcPr>
          <w:p w14:paraId="0FEEDC18" w14:textId="77777777" w:rsidR="00913E37" w:rsidRPr="00011B2B" w:rsidRDefault="00913E37" w:rsidP="00913E37">
            <w:pPr>
              <w:pStyle w:val="GOSTTablenorm"/>
              <w:rPr>
                <w:szCs w:val="22"/>
              </w:rPr>
            </w:pPr>
            <w:r w:rsidRPr="00011B2B">
              <w:rPr>
                <w:szCs w:val="22"/>
              </w:rPr>
              <w:t>Date_Pod</w:t>
            </w:r>
          </w:p>
        </w:tc>
        <w:tc>
          <w:tcPr>
            <w:tcW w:w="567" w:type="dxa"/>
          </w:tcPr>
          <w:p w14:paraId="597E45C1" w14:textId="77777777" w:rsidR="00913E37" w:rsidRPr="00011B2B" w:rsidRDefault="00913E37" w:rsidP="00913E37">
            <w:pPr>
              <w:pStyle w:val="GOSTTablenorm"/>
              <w:rPr>
                <w:szCs w:val="22"/>
              </w:rPr>
            </w:pPr>
            <w:r w:rsidRPr="00011B2B">
              <w:rPr>
                <w:szCs w:val="22"/>
              </w:rPr>
              <w:t>П</w:t>
            </w:r>
          </w:p>
        </w:tc>
        <w:tc>
          <w:tcPr>
            <w:tcW w:w="1134" w:type="dxa"/>
          </w:tcPr>
          <w:p w14:paraId="5C46F06D" w14:textId="77777777" w:rsidR="00913E37" w:rsidRPr="00011B2B" w:rsidRDefault="00913E37" w:rsidP="00913E37">
            <w:pPr>
              <w:pStyle w:val="GOSTTablenorm"/>
              <w:rPr>
                <w:szCs w:val="22"/>
              </w:rPr>
            </w:pPr>
            <w:r w:rsidRPr="00011B2B">
              <w:rPr>
                <w:szCs w:val="22"/>
              </w:rPr>
              <w:t>Date</w:t>
            </w:r>
          </w:p>
        </w:tc>
        <w:tc>
          <w:tcPr>
            <w:tcW w:w="567" w:type="dxa"/>
          </w:tcPr>
          <w:p w14:paraId="28827458" w14:textId="77777777" w:rsidR="00913E37" w:rsidRPr="00011B2B" w:rsidRDefault="00913E37" w:rsidP="00913E37">
            <w:pPr>
              <w:pStyle w:val="GOSTTablenorm"/>
              <w:rPr>
                <w:szCs w:val="22"/>
              </w:rPr>
            </w:pPr>
            <w:r w:rsidRPr="00011B2B">
              <w:rPr>
                <w:szCs w:val="22"/>
              </w:rPr>
              <w:t>О</w:t>
            </w:r>
          </w:p>
        </w:tc>
        <w:tc>
          <w:tcPr>
            <w:tcW w:w="3963" w:type="dxa"/>
          </w:tcPr>
          <w:p w14:paraId="2FB61947" w14:textId="77777777" w:rsidR="00913E37" w:rsidRPr="00ED7D93" w:rsidRDefault="00913E37" w:rsidP="00913E37">
            <w:pPr>
              <w:pStyle w:val="GOSTTablenorm"/>
              <w:rPr>
                <w:szCs w:val="22"/>
              </w:rPr>
            </w:pPr>
            <w:r w:rsidRPr="00011B2B">
              <w:rPr>
                <w:szCs w:val="22"/>
              </w:rPr>
              <w:t>Указывается дата регистрации отчета</w:t>
            </w:r>
          </w:p>
        </w:tc>
      </w:tr>
    </w:tbl>
    <w:p w14:paraId="7CC4015B" w14:textId="77777777" w:rsidR="00913E37" w:rsidRPr="00ED7D93" w:rsidRDefault="00913E37" w:rsidP="00011B2B">
      <w:pPr>
        <w:pStyle w:val="32"/>
        <w:keepNext w:val="0"/>
        <w:keepLines w:val="0"/>
        <w:widowControl w:val="0"/>
        <w:tabs>
          <w:tab w:val="num" w:pos="862"/>
        </w:tabs>
        <w:suppressAutoHyphens w:val="0"/>
      </w:pPr>
      <w:bookmarkStart w:id="3078" w:name="_Toc167898689"/>
      <w:bookmarkStart w:id="3079" w:name="_Toc219284313"/>
      <w:bookmarkStart w:id="3080" w:name="_Toc222502200"/>
      <w:r w:rsidRPr="00ED7D93">
        <w:t>Пример XML</w:t>
      </w:r>
      <w:bookmarkEnd w:id="3078"/>
      <w:bookmarkEnd w:id="3079"/>
      <w:bookmarkEnd w:id="3080"/>
    </w:p>
    <w:p w14:paraId="0675012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&lt;?xml version ="1.0" encoding="UTF-8"?&gt;</w:t>
      </w:r>
    </w:p>
    <w:p w14:paraId="51BA5A8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&lt;self:Inq_ADB metaType="formular" versionID="1.0" xsi:schemaLocation="http://www.roskazna.ru/eb/domain/Inq_ADB/formular formulars.xsd" xmlns:self="http://www.roskazna.ru/eb/domain/Inq_ADB/</w:t>
      </w:r>
      <w:r w:rsidRPr="00ED7D93">
        <w:rPr>
          <w:sz w:val="20"/>
        </w:rPr>
        <w:t>formular" xmlns:ds=</w:t>
      </w:r>
      <w:r w:rsidRPr="00ED7D93">
        <w:rPr>
          <w:rFonts w:cs="Courier New"/>
          <w:sz w:val="20"/>
        </w:rPr>
        <w:t>"</w:t>
      </w:r>
      <w:r w:rsidRPr="00ED7D93">
        <w:rPr>
          <w:sz w:val="20"/>
        </w:rPr>
        <w:t>http://www.w3.org/2000/09/xmldsig#</w:t>
      </w:r>
      <w:r w:rsidRPr="00ED7D93">
        <w:rPr>
          <w:rFonts w:cs="Courier New"/>
          <w:sz w:val="20"/>
        </w:rPr>
        <w:t>"</w:t>
      </w:r>
      <w:r w:rsidRPr="00ED7D93">
        <w:rPr>
          <w:sz w:val="20"/>
        </w:rPr>
        <w:t xml:space="preserve"> Id="Id-dataref-08bddd38e5c7695c409d19de13af1d5a3988" xmlns</w:t>
      </w:r>
      <w:r w:rsidRPr="00ED7D93">
        <w:rPr>
          <w:rFonts w:cs="Courier New"/>
          <w:sz w:val="20"/>
        </w:rPr>
        <w:t>:xsi="http://www.w3.org/2001/XMLSchema-instance"&gt;</w:t>
      </w:r>
    </w:p>
    <w:p w14:paraId="75300F0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&lt;GUID&gt;3B296774-F1EC-424F-B8A7-0CBE01BDDEF9&lt;/GUID&gt;</w:t>
      </w:r>
    </w:p>
    <w:p w14:paraId="4FBDC13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&lt;Date&gt;2024-03-06&lt;/Date&gt;</w:t>
      </w:r>
    </w:p>
    <w:p w14:paraId="3DAAE31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&lt;Date_Oper&gt;2024-03-05&lt;/Date_Oper&gt;</w:t>
      </w:r>
    </w:p>
    <w:p w14:paraId="5FD7412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ab/>
      </w:r>
      <w:r w:rsidRPr="00ED7D93">
        <w:rPr>
          <w:rFonts w:cs="Courier New"/>
          <w:sz w:val="20"/>
          <w:lang w:val="ru-RU"/>
        </w:rPr>
        <w:t>&lt;</w:t>
      </w:r>
      <w:r w:rsidRPr="00ED7D93">
        <w:rPr>
          <w:rFonts w:cs="Courier New"/>
          <w:sz w:val="20"/>
        </w:rPr>
        <w:t>Code</w:t>
      </w:r>
      <w:r w:rsidRPr="00ED7D93">
        <w:rPr>
          <w:rFonts w:cs="Courier New"/>
          <w:sz w:val="20"/>
          <w:lang w:val="ru-RU"/>
        </w:rPr>
        <w:t>_</w:t>
      </w:r>
      <w:r w:rsidRPr="00ED7D93">
        <w:rPr>
          <w:rFonts w:cs="Courier New"/>
          <w:sz w:val="20"/>
        </w:rPr>
        <w:t>TOFK</w:t>
      </w:r>
      <w:r w:rsidRPr="00ED7D93">
        <w:rPr>
          <w:rFonts w:cs="Courier New"/>
          <w:sz w:val="20"/>
          <w:lang w:val="ru-RU"/>
        </w:rPr>
        <w:t>&gt;3200&lt;/</w:t>
      </w:r>
      <w:r w:rsidRPr="00ED7D93">
        <w:rPr>
          <w:rFonts w:cs="Courier New"/>
          <w:sz w:val="20"/>
        </w:rPr>
        <w:t>Code</w:t>
      </w:r>
      <w:r w:rsidRPr="00ED7D93">
        <w:rPr>
          <w:rFonts w:cs="Courier New"/>
          <w:sz w:val="20"/>
          <w:lang w:val="ru-RU"/>
        </w:rPr>
        <w:t>_</w:t>
      </w:r>
      <w:r w:rsidRPr="00ED7D93">
        <w:rPr>
          <w:rFonts w:cs="Courier New"/>
          <w:sz w:val="20"/>
        </w:rPr>
        <w:t>TOFK</w:t>
      </w:r>
      <w:r w:rsidRPr="00ED7D93">
        <w:rPr>
          <w:rFonts w:cs="Courier New"/>
          <w:sz w:val="20"/>
          <w:lang w:val="ru-RU"/>
        </w:rPr>
        <w:t>&gt;</w:t>
      </w:r>
    </w:p>
    <w:p w14:paraId="5FEB2D7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ab/>
        <w:t>&lt;</w:t>
      </w:r>
      <w:r w:rsidRPr="00ED7D93">
        <w:rPr>
          <w:rFonts w:cs="Courier New"/>
          <w:sz w:val="20"/>
        </w:rPr>
        <w:t>Name</w:t>
      </w:r>
      <w:r w:rsidRPr="00ED7D93">
        <w:rPr>
          <w:rFonts w:cs="Courier New"/>
          <w:sz w:val="20"/>
          <w:lang w:val="ru-RU"/>
        </w:rPr>
        <w:t>_</w:t>
      </w:r>
      <w:r w:rsidRPr="00ED7D93">
        <w:rPr>
          <w:rFonts w:cs="Courier New"/>
          <w:sz w:val="20"/>
        </w:rPr>
        <w:t>TOFK</w:t>
      </w:r>
      <w:r w:rsidRPr="00ED7D93">
        <w:rPr>
          <w:rFonts w:cs="Courier New"/>
          <w:sz w:val="20"/>
          <w:lang w:val="ru-RU"/>
        </w:rPr>
        <w:t>&gt;УПРАВЛЕНИЕ ФЕДЕРАЛЬНОГО КАЗНАЧЕЙСТВА ПО НИЖЕГОРОДСКОЙ ОБЛАСТИ&lt;/</w:t>
      </w:r>
      <w:r w:rsidRPr="00ED7D93">
        <w:rPr>
          <w:rFonts w:cs="Courier New"/>
          <w:sz w:val="20"/>
        </w:rPr>
        <w:t>Name</w:t>
      </w:r>
      <w:r w:rsidRPr="00ED7D93">
        <w:rPr>
          <w:rFonts w:cs="Courier New"/>
          <w:sz w:val="20"/>
          <w:lang w:val="ru-RU"/>
        </w:rPr>
        <w:t>_</w:t>
      </w:r>
      <w:r w:rsidRPr="00ED7D93">
        <w:rPr>
          <w:rFonts w:cs="Courier New"/>
          <w:sz w:val="20"/>
        </w:rPr>
        <w:t>TOFK</w:t>
      </w:r>
      <w:r w:rsidRPr="00ED7D93">
        <w:rPr>
          <w:rFonts w:cs="Courier New"/>
          <w:sz w:val="20"/>
          <w:lang w:val="ru-RU"/>
        </w:rPr>
        <w:t>&gt;</w:t>
      </w:r>
    </w:p>
    <w:p w14:paraId="5C3B0B5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tab/>
        <w:t>&lt;</w:t>
      </w:r>
      <w:r w:rsidRPr="00ED7D93">
        <w:rPr>
          <w:rFonts w:cs="Courier New"/>
          <w:sz w:val="20"/>
        </w:rPr>
        <w:t>BS</w:t>
      </w:r>
      <w:r w:rsidRPr="00ED7D93">
        <w:rPr>
          <w:rFonts w:cs="Courier New"/>
          <w:sz w:val="20"/>
          <w:lang w:val="ru-RU"/>
        </w:rPr>
        <w:t>_</w:t>
      </w:r>
      <w:r w:rsidRPr="00ED7D93">
        <w:rPr>
          <w:rFonts w:cs="Courier New"/>
          <w:sz w:val="20"/>
        </w:rPr>
        <w:t>UFK</w:t>
      </w:r>
      <w:r w:rsidRPr="00ED7D93">
        <w:rPr>
          <w:rFonts w:cs="Courier New"/>
          <w:sz w:val="20"/>
          <w:lang w:val="ru-RU"/>
        </w:rPr>
        <w:t>&gt;03100643000000013200&lt;/</w:t>
      </w:r>
      <w:r w:rsidRPr="00ED7D93">
        <w:rPr>
          <w:rFonts w:cs="Courier New"/>
          <w:sz w:val="20"/>
        </w:rPr>
        <w:t>BS</w:t>
      </w:r>
      <w:r w:rsidRPr="00ED7D93">
        <w:rPr>
          <w:rFonts w:cs="Courier New"/>
          <w:sz w:val="20"/>
          <w:lang w:val="ru-RU"/>
        </w:rPr>
        <w:t>_</w:t>
      </w:r>
      <w:r w:rsidRPr="00ED7D93">
        <w:rPr>
          <w:rFonts w:cs="Courier New"/>
          <w:sz w:val="20"/>
        </w:rPr>
        <w:t>UFK</w:t>
      </w:r>
      <w:r w:rsidRPr="00ED7D93">
        <w:rPr>
          <w:rFonts w:cs="Courier New"/>
          <w:sz w:val="20"/>
          <w:lang w:val="ru-RU"/>
        </w:rPr>
        <w:t>&gt;</w:t>
      </w:r>
    </w:p>
    <w:p w14:paraId="602EC06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lang w:val="ru-RU"/>
        </w:rPr>
        <w:lastRenderedPageBreak/>
        <w:tab/>
        <w:t>&lt;</w:t>
      </w:r>
      <w:r w:rsidRPr="00ED7D93">
        <w:rPr>
          <w:rFonts w:cs="Courier New"/>
          <w:sz w:val="20"/>
        </w:rPr>
        <w:t>Name</w:t>
      </w:r>
      <w:r w:rsidRPr="00ED7D93">
        <w:rPr>
          <w:rFonts w:cs="Courier New"/>
          <w:sz w:val="20"/>
          <w:lang w:val="ru-RU"/>
        </w:rPr>
        <w:t>_</w:t>
      </w:r>
      <w:r w:rsidRPr="00ED7D93">
        <w:rPr>
          <w:rFonts w:cs="Courier New"/>
          <w:sz w:val="20"/>
        </w:rPr>
        <w:t>UBP</w:t>
      </w:r>
      <w:r w:rsidRPr="00ED7D93">
        <w:rPr>
          <w:rFonts w:cs="Courier New"/>
          <w:sz w:val="20"/>
          <w:lang w:val="ru-RU"/>
        </w:rPr>
        <w:t>_</w:t>
      </w:r>
      <w:r w:rsidRPr="00ED7D93">
        <w:rPr>
          <w:rFonts w:cs="Courier New"/>
          <w:sz w:val="20"/>
        </w:rPr>
        <w:t>ADB</w:t>
      </w:r>
      <w:r w:rsidRPr="00ED7D93">
        <w:rPr>
          <w:rFonts w:cs="Courier New"/>
          <w:sz w:val="20"/>
          <w:lang w:val="ru-RU"/>
        </w:rPr>
        <w:t>&gt;Администрация Балахнинского муниципального района Нижегородской области&lt;/</w:t>
      </w:r>
      <w:r w:rsidRPr="00ED7D93">
        <w:rPr>
          <w:rFonts w:cs="Courier New"/>
          <w:sz w:val="20"/>
        </w:rPr>
        <w:t>Name</w:t>
      </w:r>
      <w:r w:rsidRPr="00ED7D93">
        <w:rPr>
          <w:rFonts w:cs="Courier New"/>
          <w:sz w:val="20"/>
          <w:lang w:val="ru-RU"/>
        </w:rPr>
        <w:t>_</w:t>
      </w:r>
      <w:r w:rsidRPr="00ED7D93">
        <w:rPr>
          <w:rFonts w:cs="Courier New"/>
          <w:sz w:val="20"/>
        </w:rPr>
        <w:t>UBP</w:t>
      </w:r>
      <w:r w:rsidRPr="00ED7D93">
        <w:rPr>
          <w:rFonts w:cs="Courier New"/>
          <w:sz w:val="20"/>
          <w:lang w:val="ru-RU"/>
        </w:rPr>
        <w:t>_</w:t>
      </w:r>
      <w:r w:rsidRPr="00ED7D93">
        <w:rPr>
          <w:rFonts w:cs="Courier New"/>
          <w:sz w:val="20"/>
        </w:rPr>
        <w:t>ADB</w:t>
      </w:r>
      <w:r w:rsidRPr="00ED7D93">
        <w:rPr>
          <w:rFonts w:cs="Courier New"/>
          <w:sz w:val="20"/>
          <w:lang w:val="ru-RU"/>
        </w:rPr>
        <w:t>&gt;</w:t>
      </w:r>
    </w:p>
    <w:p w14:paraId="7C98FBC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ab/>
      </w:r>
      <w:r w:rsidRPr="00ED7D93">
        <w:rPr>
          <w:rFonts w:cs="Courier New"/>
          <w:sz w:val="20"/>
        </w:rPr>
        <w:t>&lt;ItogSum_Sect1&gt;</w:t>
      </w:r>
    </w:p>
    <w:p w14:paraId="1400B80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&lt;ISumRec&gt;1000.00&lt;/ISumRec&gt;</w:t>
      </w:r>
    </w:p>
    <w:p w14:paraId="7AA07BD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&lt;ISumRec_M&gt;1000.00&lt;/ISumRec_M&gt;</w:t>
      </w:r>
    </w:p>
    <w:p w14:paraId="79BBFA1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sz w:val="20"/>
        </w:rPr>
        <w:tab/>
      </w:r>
      <w:r w:rsidRPr="00ED7D93">
        <w:rPr>
          <w:rFonts w:cs="Courier New"/>
          <w:sz w:val="20"/>
        </w:rPr>
        <w:tab/>
        <w:t>&lt;ISumIn_Tr&gt;0.00&lt;/ISumIn_Tr&gt;</w:t>
      </w:r>
    </w:p>
    <w:p w14:paraId="3B77131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&lt;ISumIn_Tr_M&gt;0.00&lt;/ISumIn_Tr_M&gt;</w:t>
      </w:r>
    </w:p>
    <w:p w14:paraId="62230F4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&lt;ISumRet&gt;1000.00&lt;/ISumRet&gt;</w:t>
      </w:r>
    </w:p>
    <w:p w14:paraId="760DCEB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&lt;ISumRet_M&gt;1000.00&lt;/ISumRet_M&gt;</w:t>
      </w:r>
    </w:p>
    <w:p w14:paraId="0ABF231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&lt;ISumTransf&gt;0.00&lt;/ISumTransf&gt;</w:t>
      </w:r>
    </w:p>
    <w:p w14:paraId="61B2B5A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&lt;ISumTransf_M&gt;0.00&lt;/ISumTransf_M&gt;</w:t>
      </w:r>
    </w:p>
    <w:p w14:paraId="1FF072C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&lt;ISumTransf_FB&gt;0.00&lt;/ISumTransf_FB&gt;</w:t>
      </w:r>
    </w:p>
    <w:p w14:paraId="667040B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&lt;ISumTransf_FB_M&gt;0.00&lt;/ISumTransf_FB_M&gt;</w:t>
      </w:r>
    </w:p>
    <w:p w14:paraId="7B6E9E9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&lt;ISumTransf_SB&gt;0.00&lt;/ISumTransf_SB&gt;</w:t>
      </w:r>
    </w:p>
    <w:p w14:paraId="5DC5F97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&lt;ISumTransf_SB_M&gt;0.00&lt;/ISumTransf_SB_M&gt;</w:t>
      </w:r>
    </w:p>
    <w:p w14:paraId="0F002D8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&lt;ISumTransf_LB&gt;0.00&lt;/ISumTransf_LB&gt;</w:t>
      </w:r>
    </w:p>
    <w:p w14:paraId="14DEC7E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&lt;ISumTransf_LB_M&gt;0.00&lt;/ISumTransf_LB_M&gt;</w:t>
      </w:r>
    </w:p>
    <w:p w14:paraId="41A8473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&lt;ISumTransf_FS&gt;0.00&lt;/ISumTransf_FS&gt;</w:t>
      </w:r>
    </w:p>
    <w:p w14:paraId="6FC1797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&lt;ISumTransf_FS_M&gt;0.00&lt;/ISumTransf_FS_M&gt;</w:t>
      </w:r>
    </w:p>
    <w:p w14:paraId="6C5EFFE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&lt;ISumTransf_OMS&gt;0.00&lt;/ISumTransf_OMS&gt;</w:t>
      </w:r>
    </w:p>
    <w:p w14:paraId="138B7FF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&lt;ISumTransf_OMS_M&gt;0.00&lt;/ISumTransf_OMS_M&gt;</w:t>
      </w:r>
    </w:p>
    <w:p w14:paraId="69B8A16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&lt;ISumTransf_TFS&gt;0.00&lt;/ISumTransf_TFS&gt;</w:t>
      </w:r>
    </w:p>
    <w:p w14:paraId="6B1516F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&lt;ISumTransf_TFS_M&gt;0.00&lt;/ISumTransf_TFS_M&gt;</w:t>
      </w:r>
    </w:p>
    <w:p w14:paraId="231E785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&lt;ISumTransf_OR&gt;0.00&lt;/ISumTransf_OR&gt;</w:t>
      </w:r>
    </w:p>
    <w:p w14:paraId="62FC6D0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&lt;ISumTransf_OR_M&gt;0.00&lt;/ISumTransf_OR_M&gt;</w:t>
      </w:r>
    </w:p>
    <w:p w14:paraId="08EEF52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&lt;ISumOST&gt;0.00&lt;/ISumOST&gt;</w:t>
      </w:r>
    </w:p>
    <w:p w14:paraId="523F32E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&lt;/ItogSum_Sect1&gt;</w:t>
      </w:r>
    </w:p>
    <w:p w14:paraId="5D8FC28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&lt;ItogSum_Sect3&gt;</w:t>
      </w:r>
    </w:p>
    <w:p w14:paraId="6F27426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&lt;ISumIRec&gt;350000.00&lt;/ISumIRec&gt;</w:t>
      </w:r>
    </w:p>
    <w:p w14:paraId="502B8FE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&lt;ISumRec_M&gt;2100000.00&lt;/ISumRec_M&gt;</w:t>
      </w:r>
    </w:p>
    <w:p w14:paraId="323CA88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&lt;ISumRec_FB&gt;50000.00&lt;/ISumRec_FB&gt;</w:t>
      </w:r>
    </w:p>
    <w:p w14:paraId="5C18FB9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&lt;ISumRec_FB_M&gt;10000.00&lt;/ISumRec_FB_M&gt;</w:t>
      </w:r>
    </w:p>
    <w:p w14:paraId="45786F1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&lt;ISumRec_SB&gt;450000.00&lt;/ISumRec_SB&gt;</w:t>
      </w:r>
    </w:p>
    <w:p w14:paraId="384B087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&lt;ISumRec_SB_M&gt;290000.00&lt;/ISumRec_SB_M&gt;</w:t>
      </w:r>
    </w:p>
    <w:p w14:paraId="3190BD2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&lt;ISumRec_LB&gt;3000000.00&lt;/ISumRec_LB&gt;</w:t>
      </w:r>
    </w:p>
    <w:p w14:paraId="18B49D8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&lt;ISumRec_LB_M&gt;200000.00&lt;/ISumRec_LB_M&gt;</w:t>
      </w:r>
    </w:p>
    <w:p w14:paraId="640B947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&lt;ISumRec_FS&gt;0.00&lt;/ISumRec_FS&gt;</w:t>
      </w:r>
    </w:p>
    <w:p w14:paraId="2B4B65F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&lt;ISumRec_FS_M&gt;0.00&lt;/ISumRec_FS_M&gt;</w:t>
      </w:r>
    </w:p>
    <w:p w14:paraId="069341D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&lt;ISumRec_OMS&gt;0.00&lt;/ISumRec_OMS&gt;</w:t>
      </w:r>
    </w:p>
    <w:p w14:paraId="5A51CD2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&lt;ISumRec_OMS_M&gt;0.00&lt;/ISumRec_OMS_M&gt;</w:t>
      </w:r>
    </w:p>
    <w:p w14:paraId="0F37B77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&lt;ISumRec_TFS&gt;0.00&lt;/ISumRec_TFS&gt;</w:t>
      </w:r>
    </w:p>
    <w:p w14:paraId="678644D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&lt;ISumRec_TFS_M&gt;0.00&lt;/ISumRec_TFS_M&gt;</w:t>
      </w:r>
    </w:p>
    <w:p w14:paraId="250AF80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&lt;/ItogSum_Sect3&gt;</w:t>
      </w:r>
    </w:p>
    <w:p w14:paraId="30DA89F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&lt;ItogSum_Sect4&gt;</w:t>
      </w:r>
    </w:p>
    <w:p w14:paraId="4AEBF65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&lt;ISumTransf_LB&gt;0.00&lt;/ISumTransf_LB&gt;</w:t>
      </w:r>
    </w:p>
    <w:p w14:paraId="59563C2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&lt;ISumTransf_LB_M&gt;0.00&lt;/ISumTransf_LB_M&gt;</w:t>
      </w:r>
    </w:p>
    <w:p w14:paraId="5C4D6D4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&lt;ISumTransf_MP&gt;0.00&lt;/ISumTransf_MP&gt;</w:t>
      </w:r>
    </w:p>
    <w:p w14:paraId="2165BB2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&lt;ISumTransf_MP_M&gt;0.00&lt;/ISumTransf_MP_M&gt;</w:t>
      </w:r>
    </w:p>
    <w:p w14:paraId="56C9546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&lt;ISumTransf_MU&gt;0.00&lt;/ISumTransf_MU&gt;</w:t>
      </w:r>
    </w:p>
    <w:p w14:paraId="04B8DF9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&lt;ISumTransf_MU_M&gt;0.00&lt;/ISumTransf_MU_M&gt;</w:t>
      </w:r>
    </w:p>
    <w:p w14:paraId="4365B53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&lt;ISumTransf_CO&gt;0.00&lt;/ISumTransf_CO&gt;</w:t>
      </w:r>
    </w:p>
    <w:p w14:paraId="2FE4C16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&lt;ISumTransf_CO_M&gt;0.00&lt;/ISumTransf_CO_M&gt;</w:t>
      </w:r>
    </w:p>
    <w:p w14:paraId="75DCC43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&lt;ISumTransf_COG&gt;0.00&lt;/ISumTransf_COG&gt;</w:t>
      </w:r>
    </w:p>
    <w:p w14:paraId="3160617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&lt;ISumTransf_COG_M&gt;0.00&lt;/ISumTransf_COG_M&gt;</w:t>
      </w:r>
    </w:p>
    <w:p w14:paraId="5988439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&lt;ISumTransf_VRG&gt;0.00&lt;/ISumTransf_VRG&gt;</w:t>
      </w:r>
    </w:p>
    <w:p w14:paraId="5B95A92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&lt;ISumTransf_VRG_M&gt;0.00&lt;/ISumTransf_VRG_M&gt;</w:t>
      </w:r>
    </w:p>
    <w:p w14:paraId="1787514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&lt;ISumTransf_MO&gt;0.00&lt;/ISumTransf_MO&gt;</w:t>
      </w:r>
    </w:p>
    <w:p w14:paraId="3D46D4C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&lt;ISumTransf_MO_M&gt;0.00&lt;/ISumTransf_MO_M&gt;</w:t>
      </w:r>
    </w:p>
    <w:p w14:paraId="615DE66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&lt;ISumTransf_GOR&gt;0.00&lt;/ISumTransf_GOR&gt;</w:t>
      </w:r>
    </w:p>
    <w:p w14:paraId="6A5BFC6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ab/>
      </w:r>
      <w:r w:rsidRPr="00ED7D93">
        <w:rPr>
          <w:rFonts w:cs="Courier New"/>
          <w:sz w:val="20"/>
        </w:rPr>
        <w:tab/>
        <w:t>&lt;ISumTransf_GOR_M&gt;0.00&lt;/ISumTransf_GOR_M&gt;</w:t>
      </w:r>
    </w:p>
    <w:p w14:paraId="65EE6A6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&lt;ISumTransf_CC&gt;0.00&lt;/ISumTransf_CC&gt;</w:t>
      </w:r>
    </w:p>
    <w:p w14:paraId="06750F1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&lt;ISumTransf_CC_M&gt;0.00&lt;/ISumTransf_CC_M&gt;</w:t>
      </w:r>
    </w:p>
    <w:p w14:paraId="53CFDF9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&lt;/ItogSum_Sect4&gt;</w:t>
      </w:r>
    </w:p>
    <w:p w14:paraId="68C234B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&lt;Sect1&gt;</w:t>
      </w:r>
    </w:p>
    <w:p w14:paraId="7D6E4B6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&lt;Sect1_ITEM&gt;</w:t>
      </w:r>
    </w:p>
    <w:p w14:paraId="0B4F2A8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&lt;OKTMO&gt;52205553&lt;/OKTMO&gt;</w:t>
      </w:r>
    </w:p>
    <w:p w14:paraId="771F1F6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&lt;KBK&gt;10011821010202101110&lt;/KBK&gt;</w:t>
      </w:r>
    </w:p>
    <w:p w14:paraId="0005CD7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&lt;ADD_Klass&gt;35601821010202101110&lt;/ADD_Klass&gt;</w:t>
      </w:r>
    </w:p>
    <w:p w14:paraId="79A8876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&lt;SumRec&gt;20000.00&lt;/SumRec&gt;</w:t>
      </w:r>
    </w:p>
    <w:p w14:paraId="515E67B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&lt;SumRec_M&gt;500000.00&lt;/SumRec_M&gt;</w:t>
      </w:r>
    </w:p>
    <w:p w14:paraId="2DBD7FD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&lt;SumIn_Tr&gt;0.00&lt;/SumIn_Tr&gt;</w:t>
      </w:r>
    </w:p>
    <w:p w14:paraId="59DF3DD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&lt;SumIn_Tr_M&gt;0.00&lt;/SumIn_Tr_M&gt;</w:t>
      </w:r>
    </w:p>
    <w:p w14:paraId="6453506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&lt;SumRet&gt;300000.00&lt;/SumRet&gt;</w:t>
      </w:r>
    </w:p>
    <w:p w14:paraId="6B40FC6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&lt;SumRet_M&gt;50000.00&lt;/SumRet_M&gt;</w:t>
      </w:r>
    </w:p>
    <w:p w14:paraId="371ED11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&lt;SumTransf&gt;10000.00&lt;/SumTransf&gt;</w:t>
      </w:r>
    </w:p>
    <w:p w14:paraId="3448D7B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&lt;SumTransf_M&gt;450000.00&lt;/SumTransf_M&gt;</w:t>
      </w:r>
    </w:p>
    <w:p w14:paraId="6989732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&lt;SumTransf_FB&gt;290000.00&lt;/SumTransf_FB&gt;</w:t>
      </w:r>
    </w:p>
    <w:p w14:paraId="59149FC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&lt;SumTransf_FB_M&gt;3000000.00&lt;/SumTransf_FB_M&gt;</w:t>
      </w:r>
    </w:p>
    <w:p w14:paraId="074256A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&lt;SumTransf_SB&gt;150000.00&lt;/SumTransf_SB&gt;</w:t>
      </w:r>
    </w:p>
    <w:p w14:paraId="1702475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&lt;SumTransf_SB_M&gt;90000.00&lt;/SumTransf_SB_M&gt;</w:t>
      </w:r>
    </w:p>
    <w:p w14:paraId="4D76A65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&lt;SumTransf_LB&gt;0.00&lt;/SumTransf_LB&gt;</w:t>
      </w:r>
    </w:p>
    <w:p w14:paraId="5BD784F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&lt;SumTransf_LB_M&gt;0.00&lt;/SumTransf_LB_M&gt;</w:t>
      </w:r>
    </w:p>
    <w:p w14:paraId="76149DC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&lt;SumTransf_FS&gt;0.00&lt;/SumTransf_FS&gt;</w:t>
      </w:r>
    </w:p>
    <w:p w14:paraId="0FF6591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&lt;SumTransf_FS_M&gt;0.00&lt;/SumTransf_FS_M&gt;</w:t>
      </w:r>
    </w:p>
    <w:p w14:paraId="78C4102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&lt;SumTransf_OMS&gt;0.00&lt;/SumTransf_OMS&gt;</w:t>
      </w:r>
    </w:p>
    <w:p w14:paraId="14ABC73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&lt;SumTransf_OMS_M&gt;0.00&lt;/SumTransf_OMS_M&gt;</w:t>
      </w:r>
    </w:p>
    <w:p w14:paraId="1D063AF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&lt;SumTransf_TFS&gt;0.00&lt;/SumTransf_TFS&gt;</w:t>
      </w:r>
    </w:p>
    <w:p w14:paraId="1310A8C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&lt;SumTransf_TFS_M&gt;0.00&lt;/SumTransf_TFS_M&gt;</w:t>
      </w:r>
    </w:p>
    <w:p w14:paraId="01271FE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&lt;SumTransf_OR&gt;0.00&lt;/SumTransf_OR&gt;</w:t>
      </w:r>
    </w:p>
    <w:p w14:paraId="55008DD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&lt;SumTransf_OR_M&gt;0.00&lt;/SumTransf_OR_M&gt;</w:t>
      </w:r>
    </w:p>
    <w:p w14:paraId="114DE9D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&lt;SumOST&gt;0.00&lt;/SumOST&gt;</w:t>
      </w:r>
    </w:p>
    <w:p w14:paraId="7510AAA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&lt;/Sect1_ITEM&gt;</w:t>
      </w:r>
    </w:p>
    <w:p w14:paraId="1B6FC8C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&lt;/Sect1&gt;</w:t>
      </w:r>
    </w:p>
    <w:p w14:paraId="2A7704F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&lt;Sect3&gt;</w:t>
      </w:r>
    </w:p>
    <w:p w14:paraId="33063CD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&lt;Sect3_ITEM&gt;</w:t>
      </w:r>
    </w:p>
    <w:p w14:paraId="1157E38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&lt;OKTMO&gt;52205553&lt;/OKTMO&gt;</w:t>
      </w:r>
    </w:p>
    <w:p w14:paraId="73C0CEC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&lt;KBK&gt;10011821010202101110&lt;/KBK&gt;</w:t>
      </w:r>
    </w:p>
    <w:p w14:paraId="46CA1B4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&lt;ADD_Klass&gt;90011821010202101110&lt;/ADD_Klass&gt;</w:t>
      </w:r>
    </w:p>
    <w:p w14:paraId="52859BC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&lt;SumRec&gt;104000.00&lt;/SumRec&gt;</w:t>
      </w:r>
    </w:p>
    <w:p w14:paraId="6AB52BF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&lt;SumRec_M&gt;6000.00&lt;/SumRec_M&gt;</w:t>
      </w:r>
    </w:p>
    <w:p w14:paraId="43641E9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&lt;SumRec_FB&gt;100000.00&lt;/SumRec_FB&gt;</w:t>
      </w:r>
    </w:p>
    <w:p w14:paraId="72F720E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&lt;SumRec_FB_M&gt;5000.00&lt;/SumRec_FB_M&gt;</w:t>
      </w:r>
    </w:p>
    <w:p w14:paraId="0DB5729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&lt;SumRec_SB&gt;0.00&lt;/SumRec_SB&gt;</w:t>
      </w:r>
    </w:p>
    <w:p w14:paraId="04FADC4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&lt;SumRec_SB_M&gt;0.00&lt;/SumRec_SB_M&gt;</w:t>
      </w:r>
    </w:p>
    <w:p w14:paraId="26E0A70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&lt;SumRec_LB&gt;0.00&lt;/SumRec_LB&gt;</w:t>
      </w:r>
    </w:p>
    <w:p w14:paraId="13752D6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&lt;SumRec_LB_M&gt;0.00&lt;/SumRec_LB_M&gt;</w:t>
      </w:r>
    </w:p>
    <w:p w14:paraId="115AE10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&lt;SumRec_FS&gt;0.00&lt;/SumRec_FS&gt;</w:t>
      </w:r>
    </w:p>
    <w:p w14:paraId="66773D2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&lt;SumRec_FS_M&gt;0.00&lt;/SumRec_FS_M&gt;</w:t>
      </w:r>
    </w:p>
    <w:p w14:paraId="0772E8A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&lt;SumRec_OMS&gt;0.00&lt;/SumRec_OMS&gt;</w:t>
      </w:r>
    </w:p>
    <w:p w14:paraId="5E54FBF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&lt;SumRec_OMS_M&gt;0.00&lt;/SumRec_OMS_M&gt;</w:t>
      </w:r>
    </w:p>
    <w:p w14:paraId="7D52A7F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&lt;SumRec_TFS&gt;0.00&lt;/SumRec_TFS&gt;</w:t>
      </w:r>
    </w:p>
    <w:p w14:paraId="67019C6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&lt;SumRec_TFS_M&gt;0.00&lt;/SumRec_TFS_M&gt;</w:t>
      </w:r>
    </w:p>
    <w:p w14:paraId="43D9B26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&lt;/Sect3_ITEM&gt;</w:t>
      </w:r>
    </w:p>
    <w:p w14:paraId="119EAA0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&lt;/Sect3&gt;</w:t>
      </w:r>
    </w:p>
    <w:p w14:paraId="0EECE13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&lt;Sect4&gt;</w:t>
      </w:r>
    </w:p>
    <w:p w14:paraId="3089210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&lt;Sect4_ITEM&gt;</w:t>
      </w:r>
    </w:p>
    <w:p w14:paraId="17C4AA7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&lt;OKTMO&gt;52205553&lt;/OKTMO&gt;</w:t>
      </w:r>
    </w:p>
    <w:p w14:paraId="6ECB5A8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&lt;KBK&gt;10011821010202101110&lt;/KBK&gt;</w:t>
      </w:r>
    </w:p>
    <w:p w14:paraId="0A5E11E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ab/>
      </w:r>
      <w:r w:rsidRPr="00ED7D93">
        <w:rPr>
          <w:rFonts w:cs="Courier New"/>
          <w:sz w:val="20"/>
        </w:rPr>
        <w:tab/>
      </w:r>
      <w:r w:rsidRPr="00ED7D93">
        <w:rPr>
          <w:rFonts w:cs="Courier New"/>
          <w:sz w:val="20"/>
        </w:rPr>
        <w:tab/>
      </w:r>
      <w:r w:rsidRPr="00ED7D93">
        <w:rPr>
          <w:rFonts w:cs="Courier New"/>
          <w:sz w:val="20"/>
        </w:rPr>
        <w:tab/>
        <w:t>&lt;ADD_Klass&gt;20011821010202101110&lt;/ADD_Klass&gt;</w:t>
      </w:r>
    </w:p>
    <w:p w14:paraId="55E2227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&lt;SumTransf_LB&gt;1000.00&lt;/SumTransf_LB&gt;</w:t>
      </w:r>
    </w:p>
    <w:p w14:paraId="5F51DF2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&lt;SumTransf_LB_M&gt;100.00&lt;/SumTransf_LB_M&gt;</w:t>
      </w:r>
    </w:p>
    <w:p w14:paraId="62EA37B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&lt;SumTransf_MP&gt;0.00&lt;/SumTransf_MP&gt;</w:t>
      </w:r>
    </w:p>
    <w:p w14:paraId="4E68B7A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&lt;SumTransf_MP_M&gt;500.00&lt;/SumTransf_MP_M&gt;</w:t>
      </w:r>
    </w:p>
    <w:p w14:paraId="22598C4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&lt;SumTransf_MU&gt;0.00&lt;/SumTransf_MU&gt;</w:t>
      </w:r>
    </w:p>
    <w:p w14:paraId="6066819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&lt;SumTransf_MU_M&gt;0.00&lt;/SumTransf_MU_M&gt;</w:t>
      </w:r>
    </w:p>
    <w:p w14:paraId="5787425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&lt;SumTransf_CO&gt;50.00&lt;/SumTransf_CO&gt;</w:t>
      </w:r>
    </w:p>
    <w:p w14:paraId="7B0A044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&lt;SumTransf_CO_M&gt;0.00&lt;/SumTransf_CO_M&gt;</w:t>
      </w:r>
    </w:p>
    <w:p w14:paraId="4A53533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&lt;SumTransf_COG&gt;0.00&lt;/SumTransf_COG&gt;</w:t>
      </w:r>
    </w:p>
    <w:p w14:paraId="79AB3D3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&lt;SumTransf_COG_M&gt;0.00&lt;/SumTransf_COG_M&gt;</w:t>
      </w:r>
    </w:p>
    <w:p w14:paraId="39584C9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&lt;SumTransf_VRG&gt;0.00&lt;/SumTransf_VRG&gt;</w:t>
      </w:r>
    </w:p>
    <w:p w14:paraId="0B7ED5A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&lt;SumTransf_VRG_M&gt;300.00&lt;/SumTransf_VRG_M&gt;</w:t>
      </w:r>
    </w:p>
    <w:p w14:paraId="1BD76C9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&lt;SumTransf_MO&gt;30.00&lt;/SumTransf_MO&gt;</w:t>
      </w:r>
    </w:p>
    <w:p w14:paraId="326DBF8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&lt;SumTransf_MO_M&gt;150.00&lt;/SumTransf_MO_M&gt;</w:t>
      </w:r>
    </w:p>
    <w:p w14:paraId="3759CD1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&lt;SumTransf_GOR&gt;15.00&lt;/SumTransf_GOR&gt;</w:t>
      </w:r>
    </w:p>
    <w:p w14:paraId="0B1D37B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&lt;SumTransf_GOR_M&gt;50.00&lt;/SumTransf_GOR_M&gt;</w:t>
      </w:r>
    </w:p>
    <w:p w14:paraId="7AEFD50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&lt;SumTransf_CC&gt;5.00&lt;/SumTransf_CC&gt;</w:t>
      </w:r>
    </w:p>
    <w:p w14:paraId="5DCB598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&lt;SumTransf_CC_M&gt;5.00&lt;/SumTransf_CC_M&gt;</w:t>
      </w:r>
    </w:p>
    <w:p w14:paraId="5D37A6D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&lt;/Sect4_ITEM&gt;</w:t>
      </w:r>
    </w:p>
    <w:p w14:paraId="3B07F1B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&lt;/Sect4&gt;</w:t>
      </w:r>
    </w:p>
    <w:p w14:paraId="3AD136D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&lt;Inq_Sign&gt;</w:t>
      </w:r>
    </w:p>
    <w:p w14:paraId="073116B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&lt;Dol_Isp&gt;Бухгалтер&lt;/Dol_Isp&gt;</w:t>
      </w:r>
    </w:p>
    <w:p w14:paraId="0141511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D7D93">
        <w:rPr>
          <w:rFonts w:cs="Courier New"/>
          <w:sz w:val="20"/>
        </w:rPr>
        <w:tab/>
      </w:r>
      <w:r w:rsidRPr="00ED7D93">
        <w:rPr>
          <w:rFonts w:cs="Courier New"/>
          <w:sz w:val="20"/>
        </w:rPr>
        <w:tab/>
      </w:r>
      <w:r w:rsidRPr="00ED7D93">
        <w:rPr>
          <w:rFonts w:cs="Courier New"/>
          <w:sz w:val="20"/>
          <w:lang w:val="ru-RU"/>
        </w:rPr>
        <w:t>&lt;</w:t>
      </w:r>
      <w:r w:rsidRPr="00ED7D93">
        <w:rPr>
          <w:rFonts w:cs="Courier New"/>
          <w:sz w:val="20"/>
        </w:rPr>
        <w:t>Name</w:t>
      </w:r>
      <w:r w:rsidRPr="00ED7D93">
        <w:rPr>
          <w:rFonts w:cs="Courier New"/>
          <w:sz w:val="20"/>
          <w:lang w:val="ru-RU"/>
        </w:rPr>
        <w:t>_</w:t>
      </w:r>
      <w:r w:rsidRPr="00ED7D93">
        <w:rPr>
          <w:rFonts w:cs="Courier New"/>
          <w:sz w:val="20"/>
        </w:rPr>
        <w:t>Isp</w:t>
      </w:r>
      <w:r w:rsidRPr="00ED7D93">
        <w:rPr>
          <w:rFonts w:cs="Courier New"/>
          <w:sz w:val="20"/>
          <w:lang w:val="ru-RU"/>
        </w:rPr>
        <w:t>&gt;</w:t>
      </w:r>
      <w:r w:rsidRPr="00ED7D93">
        <w:rPr>
          <w:sz w:val="20"/>
          <w:lang w:val="ru-RU"/>
        </w:rPr>
        <w:t>Попова Кира Романовна</w:t>
      </w:r>
      <w:r w:rsidRPr="00ED7D93">
        <w:rPr>
          <w:rFonts w:cs="Courier New"/>
          <w:sz w:val="20"/>
          <w:lang w:val="ru-RU"/>
        </w:rPr>
        <w:t>&lt;/</w:t>
      </w:r>
      <w:r w:rsidRPr="00ED7D93">
        <w:rPr>
          <w:rFonts w:cs="Courier New"/>
          <w:sz w:val="20"/>
        </w:rPr>
        <w:t>Name</w:t>
      </w:r>
      <w:r w:rsidRPr="00ED7D93">
        <w:rPr>
          <w:rFonts w:cs="Courier New"/>
          <w:sz w:val="20"/>
          <w:lang w:val="ru-RU"/>
        </w:rPr>
        <w:t>_</w:t>
      </w:r>
      <w:r w:rsidRPr="00ED7D93">
        <w:rPr>
          <w:rFonts w:cs="Courier New"/>
          <w:sz w:val="20"/>
        </w:rPr>
        <w:t>Isp</w:t>
      </w:r>
      <w:r w:rsidRPr="00ED7D93">
        <w:rPr>
          <w:rFonts w:cs="Courier New"/>
          <w:sz w:val="20"/>
          <w:lang w:val="ru-RU"/>
        </w:rPr>
        <w:t>&gt;</w:t>
      </w:r>
    </w:p>
    <w:p w14:paraId="41CF797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lang w:val="ru-RU"/>
        </w:rPr>
        <w:tab/>
      </w:r>
      <w:r w:rsidRPr="00ED7D93">
        <w:rPr>
          <w:rFonts w:cs="Courier New"/>
          <w:sz w:val="20"/>
          <w:lang w:val="ru-RU"/>
        </w:rPr>
        <w:tab/>
      </w:r>
      <w:r w:rsidRPr="00ED7D93">
        <w:rPr>
          <w:rFonts w:cs="Courier New"/>
          <w:sz w:val="20"/>
        </w:rPr>
        <w:t>&lt;Tel_Isp&gt;23602312&lt;/Tel_Isp&gt;</w:t>
      </w:r>
    </w:p>
    <w:p w14:paraId="4F740CA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&lt;Date_Pod&gt;2024-03-06&lt;/Date_Pod&gt;</w:t>
      </w:r>
    </w:p>
    <w:p w14:paraId="3216EF2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&lt;/Inq_Sign&gt;</w:t>
      </w:r>
    </w:p>
    <w:p w14:paraId="34E0E49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&lt;ds:Signature xmlns="http://www.w3.org/2000/09/xmldsig#" Id="Id-sig-5e6e9e692350ffce7033a64a33d7d015197e"&gt;</w:t>
      </w:r>
    </w:p>
    <w:p w14:paraId="32AE244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&lt;SignedInfo xmlns="http://www.w3.org/2000/09/xmldsig#"&gt;</w:t>
      </w:r>
    </w:p>
    <w:p w14:paraId="5DB2DD8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&lt;CanonicalizationMethod Algorithm="http://www.w3.org/2001/10/xml-exc-c14n#"/&gt;</w:t>
      </w:r>
    </w:p>
    <w:p w14:paraId="31E9A28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&lt;SignatureMethod Algorithm="urn:ietf:params:xml:ns:cpxmlsec:algorithms:gostr34102012-gostr34112012-256"/&gt;</w:t>
      </w:r>
    </w:p>
    <w:p w14:paraId="6B0C824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&lt;Reference URI="" Id="Id-dataref-08bddd38e5c7695c409d19de13af1d5a3988"&gt;</w:t>
      </w:r>
    </w:p>
    <w:p w14:paraId="59F0012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&lt;Transforms&gt;</w:t>
      </w:r>
    </w:p>
    <w:p w14:paraId="67699AD2"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 Algorithm="http://www.w3.org/2000/09/xmldsig#enveloped-signature"/&gt;</w:t>
      </w:r>
    </w:p>
    <w:p w14:paraId="5965601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&lt;/Transforms&gt;</w:t>
      </w:r>
    </w:p>
    <w:p w14:paraId="2123A76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&lt;DigestMethod Algorithm="urn:ietf:params:xml:ns:cpxmlsec:algorithms:gostr34112012-256"/&gt;</w:t>
      </w:r>
    </w:p>
    <w:p w14:paraId="6FDAB10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&lt;DigestValue&gt;OUiyWirQwYWPysg3UAcZJLndZ7GyCH3zO9aFQtrRsJ4=&lt;/DigestValue&gt;</w:t>
      </w:r>
    </w:p>
    <w:p w14:paraId="33C533E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&lt;/Reference&gt;</w:t>
      </w:r>
    </w:p>
    <w:p w14:paraId="2F64015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&lt;Reference Type="http://www.w3.org/TR/2002/REC-xmldsig-core-20020212/xmldsig-core-schema.xsd#X509Data" URI="#Id-keyinfo-23457eec946baf63df7e11713536577e3e13" Id="Id-keyinforef-4d463ac2430699d030b75ff36eb6343e1fc0"&gt;</w:t>
      </w:r>
    </w:p>
    <w:p w14:paraId="2A949F8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&lt;Transforms&gt;</w:t>
      </w:r>
    </w:p>
    <w:p w14:paraId="22B8E2F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 Algorithm="http://www.w3.org/2001/10/xml-exc-c14n#"/&gt;</w:t>
      </w:r>
    </w:p>
    <w:p w14:paraId="29E837A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&lt;/Transforms&gt;</w:t>
      </w:r>
    </w:p>
    <w:p w14:paraId="4CAB1F2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&lt;DigestMethod Algorithm="urn:ietf:params:xml:ns:cpxmlsec:algorithms:gostr34112012-256"/&gt;</w:t>
      </w:r>
    </w:p>
    <w:p w14:paraId="5BD6610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&lt;DigestValue&gt;euZCDSmrYPa3HpNAtj3XYuI8kePM7F15mZEqHZlseeU=&lt;/DigestValue&gt;</w:t>
      </w:r>
    </w:p>
    <w:p w14:paraId="4A54FED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&lt;/Reference&gt;</w:t>
      </w:r>
    </w:p>
    <w:p w14:paraId="39C0776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&lt;Reference Type="http://uri.etsi.org/01903#SignedProperties" URI="#Id-sp-e27c7186aa1256321bd4528e8ef521beaf60" Id="Id-ref-00893bf5720c80fb0c85e1b84797edeebf4e"&gt;</w:t>
      </w:r>
    </w:p>
    <w:p w14:paraId="27B0D42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&lt;Transforms&gt;</w:t>
      </w:r>
    </w:p>
    <w:p w14:paraId="45C8999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 Algorithm="http://www.w3.org/2001/10/xml-exc-c14n#"/&gt;</w:t>
      </w:r>
    </w:p>
    <w:p w14:paraId="3BB813A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&lt;/Transforms&gt;</w:t>
      </w:r>
    </w:p>
    <w:p w14:paraId="1FD6246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&lt;DigestMethod Algorithm="urn:ietf:params:xml:ns:cpxmlsec:algorithms:gostr34112012-256"/&gt;</w:t>
      </w:r>
    </w:p>
    <w:p w14:paraId="753ED17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&lt;DigestValue&gt;rY00VQuRuV/73iLJU7/12p8p/Ttd/0PvWOi9oe0PxQ0=&lt;/DigestValue&gt;</w:t>
      </w:r>
    </w:p>
    <w:p w14:paraId="05F5AFF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&lt;/Reference&gt;</w:t>
      </w:r>
    </w:p>
    <w:p w14:paraId="3D6CA7B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&lt;/SignedInfo&gt;</w:t>
      </w:r>
    </w:p>
    <w:p w14:paraId="0C6B038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&lt;SignatureValue&gt;EjmNZYwtJJlHBfS29/DDNLoE2dmTSUa8y/emr8N0QRU4/E5/t4UTAJ1L9pw6o3qu</w:t>
      </w:r>
    </w:p>
    <w:p w14:paraId="0073290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Rqo5Rn3IiamlcqCF4xD/ZQ==&lt;/SignatureValue&gt;</w:t>
      </w:r>
    </w:p>
    <w:p w14:paraId="5CFA13B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&lt;KeyInfo Id="Id-keyinfo-23457eec946baf63df7e11713536577e3e13"&gt;</w:t>
      </w:r>
    </w:p>
    <w:p w14:paraId="00D2237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&lt;X509Data&gt;</w:t>
      </w:r>
    </w:p>
    <w:p w14:paraId="18A7CAC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&lt;X509Certificate&gt;MIIIzDCCCHmgAwIBAgIQDLk/OV3PJb7zhioWUpqk+TAKBggqhQMHAQEDAjCCAVcx</w:t>
      </w:r>
    </w:p>
    <w:p w14:paraId="781AE46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IDAeBgkqhkiG9w0BCQEWEXVjX2ZrQHJvc2them5hLnJ1MRgwFgYDVQQIDA83NyDQ</w:t>
      </w:r>
    </w:p>
    <w:p w14:paraId="3AB8F38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nNC+0YHQutCy0LAxFTATBgUqhQNkBBIKNzcxMDU2ODc2MDEYMBYGBSqFA2QBEg0x</w:t>
      </w:r>
    </w:p>
    <w:p w14:paraId="646496B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MDQ3Nzk3MDE5ODMwMWAwXgYDVQQJDFfQkdC+0LvRjNGI0L7QuSDQl9C70LDRgtC+</w:t>
      </w:r>
    </w:p>
    <w:p w14:paraId="01F75F5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0YPRgdGC0LjQvdGB0LrQuNC5INC/0LXRgNC10YPQu9C+0LosINC0LiA2LCDRgdGC</w:t>
      </w:r>
    </w:p>
    <w:p w14:paraId="0A11A3E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0YDQvtC10L3QuNC1IDExGTAXBgNVBAcMENCzLiDQnNC+0YHQutCy0LAxCzAJBgNV</w:t>
      </w:r>
    </w:p>
    <w:p w14:paraId="61C90B0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BAYTAlJVMS4wLAYDVQQKDCXQmtCw0LfQvdCw0YfQtdC50YHRgtCy0L4g0KDQvtGB</w:t>
      </w:r>
    </w:p>
    <w:p w14:paraId="78B96BB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0YHQuNC4MS4wLAYDVQQDDCXQmtCw0LfQvdCw0YfQtdC50YHRgtCy0L4g0KDQvtGB</w:t>
      </w:r>
    </w:p>
    <w:p w14:paraId="7C664E6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0YHQuNC4MB4XDTIzMDYxNTEyNTYwMFoXDTI0MDkwNzEyNTYwMFowggHDMRYwFAYJ</w:t>
      </w:r>
    </w:p>
    <w:p w14:paraId="7BD9C5A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KoZIhvcNAQkCDAdlYl9wdWRzMQswCQYDVQQGEwJSVTEYMBYGA1UECAwPNzcg0JzQ</w:t>
      </w:r>
    </w:p>
    <w:p w14:paraId="6C80F049"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vtGB0LrQstCwMV4wXAYDVQQJDFXQkdC+0LvRjNGI0L7QuSDQl9C70LDRgtC+0YPR</w:t>
      </w:r>
    </w:p>
    <w:p w14:paraId="298EFF2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gdGC0LjQvdGB0LrQuNC5INC/0LXRgNC10YPQu9C+0Log0LQuIDYg0YHRgtGA0L7Q</w:t>
      </w:r>
    </w:p>
    <w:p w14:paraId="6DDF64E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tdC90LjQtSAxMRUwEwYDVQQHDAzQnNC+0YHQutCy0LAxWTBXBgNVBAsMUNCj0L/R</w:t>
      </w:r>
    </w:p>
    <w:p w14:paraId="2E2E63F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gNCw0LLQu9C10L3QuNC1INC40L3RhNC+0YDQvNCw0YbQuNC+0L3QvdC+0Lkg0LjQ</w:t>
      </w:r>
    </w:p>
    <w:p w14:paraId="44BE766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vdGE0YDQsNGB0YLRgNGD0LrRgtGD0YDQvtC5MS4wLAYDVQQKDCXQmtCw0LfQvdCw</w:t>
      </w:r>
    </w:p>
    <w:p w14:paraId="59D19F5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0YfQtdC50YHRgtCy0L4g0KDQvtGB0YHQuNC4MRgwFgYFKoUDZAESDTEwNDc3OTcw</w:t>
      </w:r>
    </w:p>
    <w:p w14:paraId="59DBB15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MTk4MzAxFTATBgUqhQNkBBIKNzcxMDU2ODc2MDEfMB0GCSqGSIb3DQEJARYQaXNm</w:t>
      </w:r>
    </w:p>
    <w:p w14:paraId="5C2F286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a0Byb3NrYXpuYS5ydTEuMCwGA1UEAwwl0JrQsNC30L3QsNGH0LXQudGB0YLQstC+</w:t>
      </w:r>
    </w:p>
    <w:p w14:paraId="182EC4E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INCg0L7RgdGB0LjQuDBmMB8GCCqFAwcBAQEBMBMGByqFAwICJAAGCCqFAwcBAQIC</w:t>
      </w:r>
    </w:p>
    <w:p w14:paraId="55457E1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A0MABECJOzHxRTsES9vNQN5dYNWEMPQcLjNuPT/9OBm/KplPqtEYW6k6h6AE1LU8</w:t>
      </w:r>
    </w:p>
    <w:p w14:paraId="6602B82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zblgCPMEovrOXqDV2P2KOr7UybuZo4IEqDCCBKQwDgYDVR0PAQH/BAQDAgP4MBMG</w:t>
      </w:r>
    </w:p>
    <w:p w14:paraId="115EB54A"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A1UdJQQMMAoGCCsGAQUFBwMDMB0GA1UdIAQWMBQwCAYGKoUDZHEBMAgGBiqFA2Rx</w:t>
      </w:r>
    </w:p>
    <w:p w14:paraId="795D8F8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AjAMBgUqhQNkcgQDAgEAMEgGBSqFA2RvBD8MPSLQmtGA0LjQv9GC0L4t0J/RgNC+</w:t>
      </w:r>
    </w:p>
    <w:p w14:paraId="155912D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IENTUCIgdi40LjAgKNC40YHQv9C+0LvQvdC10L3QuNC1IDItQmFzZSkwggGJBgUq</w:t>
      </w:r>
    </w:p>
    <w:p w14:paraId="15350E2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hQNkcASCAX4wggF6DIGH0J/RgNC+0LPRgNCw0LzQvNC90L4t0LDQv9C/0LDRgNCw</w:t>
      </w:r>
    </w:p>
    <w:p w14:paraId="2F6C1F7F"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0YLQvdGL0Lkg0LrQvtC80L/Qu9C10LrRgSBWaVBOZXQgUEtJIFNlcnZpY2UgKNC9</w:t>
      </w:r>
    </w:p>
    <w:p w14:paraId="6201094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0LAg0LDQv9C/0LDRgNCw0YLQvdC+0Lkg0L/Qu9Cw0YLRhNC+0YDQvNC1IEhTTSAy</w:t>
      </w:r>
    </w:p>
    <w:p w14:paraId="5CCCCC5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MDAwUTIpDGjQn9GA0L7Qs9GA0LDQvNC80L3Qvi3QsNC/0L/QsNGA0LDRgtC90YvQ</w:t>
      </w:r>
    </w:p>
    <w:p w14:paraId="37C81B9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uSDQutC+0LzQv9C70LXQutGBIMKr0K7QvdC40YHQtdGA0YIt0JPQntCh0KLCuy4g</w:t>
      </w:r>
    </w:p>
    <w:p w14:paraId="12D8597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0JLQtdGA0YHQuNGPIDQuMAxO0KHQtdGA0YLQuNGE0LjQutCw0YIg0YHQvtC+0YLQ</w:t>
      </w:r>
    </w:p>
    <w:p w14:paraId="10ECCE4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stC10YLRgdGC0LLQuNGPIOKEltCh0KQvMTI0LTM3NDMg0L7RgiAwNC4wOS4yMDE5</w:t>
      </w:r>
    </w:p>
    <w:p w14:paraId="67B2151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DDTQl9Cw0LrQu9GO0YfQtdC90LjQtSDihJYgMTQ5LzcvNi80NTIg0L7RgiAzMC4x</w:t>
      </w:r>
    </w:p>
    <w:p w14:paraId="35DF0B83"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Mi4yMDIxMGYGA1UdHwRfMF0wLqAsoCqGKGh0dHA6Ly9jcmwucm9za2F6bmEucnUv</w:t>
      </w:r>
    </w:p>
    <w:p w14:paraId="48C96E5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Y3JsL3VjZmtfMjAyMy5jcmwwK6ApoCeGJWh0dHA6Ly9jcmwuZmsubG9jYWwvY3Js</w:t>
      </w:r>
    </w:p>
    <w:p w14:paraId="729BD47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L3VjZmtfMjAyMy5jcmwwdwYIKwYBBQUHAQEEazBpMDQGCCsGAQUFBzAChihodHRw</w:t>
      </w:r>
    </w:p>
    <w:p w14:paraId="5F324AD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Oi8vY3JsLnJvc2them5hLnJ1L2NybC91Y2ZrXzIwMjMuY3J0MDEGCCsGAQUFBzAC</w:t>
      </w:r>
    </w:p>
    <w:p w14:paraId="276E1F1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hiVodHRwOi8vY3JsLmZrLmxvY2FsL2NybC91Y2ZrXzIwMjMuY3J0MB0GA1UdDgQW</w:t>
      </w:r>
    </w:p>
    <w:p w14:paraId="46AC121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BBS2CLEYT4GRj5ndOcrT5CnSVHrtbjCCAXcGA1UdIwSCAW4wggFqgBSnC5Uob5/k</w:t>
      </w:r>
    </w:p>
    <w:p w14:paraId="523F00E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S4pRgLKFH4lK/OfwnKGCAUOkggE/MIIBOzEhMB8GCSqGSIb3DQEJARYSZGl0QGRp</w:t>
      </w:r>
    </w:p>
    <w:p w14:paraId="5612841E"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Z2l0YWwuZ292LnJ1MQswCQYDVQQGEwJSVTEYMBYGA1UECAwPNzcg0JzQvtGB0LrQ</w:t>
      </w:r>
    </w:p>
    <w:p w14:paraId="1F6369D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stCwMRkwFwYDVQQHDBDQsy4g0JzQvtGB0LrQstCwMVMwUQYDVQQJDErQn9GA0LXR</w:t>
      </w:r>
    </w:p>
    <w:p w14:paraId="43DF0E2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gdC90LXQvdGB0LrQsNGPINC90LDQsdC10YDQtdC20L3QsNGPLCDQtNC+0LwgMTAs</w:t>
      </w:r>
    </w:p>
    <w:p w14:paraId="5F2ED3D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INGB0YLRgNC+0LXQvdC40LUgMjEmMCQGA1UECgwd0JzQuNC90YbQuNGE0YDRiyDQ</w:t>
      </w:r>
    </w:p>
    <w:p w14:paraId="2281F1F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oNC+0YHRgdC40LgxGDAWBgUqhQNkARINMTA0NzcwMjAyNjcwMTEVMBMGBSqFA2QE</w:t>
      </w:r>
    </w:p>
    <w:p w14:paraId="6E2C6B2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Ego3NzEwNDc0Mzc1MSYwJAYDVQQDDB3QnNC40L3RhtC40YTRgNGLINCg0L7RgdGB</w:t>
      </w:r>
    </w:p>
    <w:p w14:paraId="391833AD"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lastRenderedPageBreak/>
        <w:t>0LjQuIILAPCp4okAAAAAB54wCgYIKoUDBwEBAwIDQQBc1YVmSyZeaF3G8imBuxh7</w:t>
      </w:r>
    </w:p>
    <w:p w14:paraId="708352C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znetWKMRMvDZjibzOOAzj8CzV0eMF0/xkuW4GyRWWy2hn7pxiZvbU9XLyut0+rYO&lt;/X509Certificate&gt;</w:t>
      </w:r>
    </w:p>
    <w:p w14:paraId="790BA1D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&lt;/X509Data&gt;</w:t>
      </w:r>
    </w:p>
    <w:p w14:paraId="4E4B9CC7"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&lt;/KeyInfo&gt;</w:t>
      </w:r>
    </w:p>
    <w:p w14:paraId="45CA4DA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&lt;Object&gt;</w:t>
      </w:r>
    </w:p>
    <w:p w14:paraId="7D117420"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&lt;QualifyingProperties xmlns="http://uri.etsi.org/01903/v1.4.1#" Target="Id-sig-5e6e9e692350ffce7033a64a33d7d015197e"&gt;</w:t>
      </w:r>
    </w:p>
    <w:p w14:paraId="21A0F0E1"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&lt;SignedProperties Id="Id-sp-e27c7186aa1256321bd4528e8ef521beaf60"&gt;</w:t>
      </w:r>
    </w:p>
    <w:p w14:paraId="3645A7F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&lt;SignedSignatureProperties Id="Id-ssp-2ad53a5192b9ba1ea9fca144148b09f59cca"&gt;</w:t>
      </w:r>
    </w:p>
    <w:p w14:paraId="294908AB"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&lt;SigningTime&gt;2024-08-21T09:22:37Z&lt;/SigningTime&gt;</w:t>
      </w:r>
    </w:p>
    <w:p w14:paraId="71DE577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&lt;/SignedSignatureProperties&gt;</w:t>
      </w:r>
    </w:p>
    <w:p w14:paraId="79CE7E24"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r>
      <w:r w:rsidRPr="00ED7D93">
        <w:rPr>
          <w:rFonts w:cs="Courier New"/>
          <w:sz w:val="20"/>
        </w:rPr>
        <w:tab/>
        <w:t>&lt;/SignedProperties&gt;</w:t>
      </w:r>
    </w:p>
    <w:p w14:paraId="01CA2C7C"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r>
      <w:r w:rsidRPr="00ED7D93">
        <w:rPr>
          <w:rFonts w:cs="Courier New"/>
          <w:sz w:val="20"/>
        </w:rPr>
        <w:tab/>
        <w:t>&lt;/QualifyingProperties&gt;</w:t>
      </w:r>
    </w:p>
    <w:p w14:paraId="441938D5"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r>
      <w:r w:rsidRPr="00ED7D93">
        <w:rPr>
          <w:rFonts w:cs="Courier New"/>
          <w:sz w:val="20"/>
        </w:rPr>
        <w:tab/>
        <w:t>&lt;/Object&gt;</w:t>
      </w:r>
    </w:p>
    <w:p w14:paraId="16A62E88"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D7D93">
        <w:rPr>
          <w:rFonts w:cs="Courier New"/>
          <w:sz w:val="20"/>
        </w:rPr>
        <w:tab/>
        <w:t>&lt;/ds:Signature&gt;</w:t>
      </w:r>
    </w:p>
    <w:p w14:paraId="0053D826" w14:textId="77777777" w:rsidR="00913E37" w:rsidRPr="00ED7D93" w:rsidRDefault="00913E37" w:rsidP="00913E37">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ED7D93">
        <w:rPr>
          <w:rFonts w:cs="Courier New"/>
          <w:sz w:val="20"/>
        </w:rPr>
        <w:t>&lt;/self:Inq_ADB&gt;</w:t>
      </w:r>
    </w:p>
    <w:p w14:paraId="7AC91D8D" w14:textId="77777777" w:rsidR="00913E37" w:rsidRPr="00431B3A" w:rsidRDefault="00913E37" w:rsidP="00913E37">
      <w:pPr>
        <w:pStyle w:val="GOSTNormal"/>
        <w:rPr>
          <w:highlight w:val="green"/>
        </w:rPr>
      </w:pPr>
    </w:p>
    <w:p w14:paraId="4E3B9A13" w14:textId="3FE83CA2" w:rsidR="00A21920" w:rsidRPr="00A568B3" w:rsidRDefault="00A21920" w:rsidP="00431B3A">
      <w:pPr>
        <w:pStyle w:val="14"/>
        <w:jc w:val="both"/>
        <w:rPr>
          <w:rFonts w:eastAsia="Calibri" w:cs="Courier New"/>
          <w:sz w:val="22"/>
          <w:szCs w:val="22"/>
          <w:lang w:eastAsia="en-US"/>
        </w:rPr>
      </w:pPr>
      <w:bookmarkStart w:id="3081" w:name="_Toc222502201"/>
      <w:r w:rsidRPr="00A568B3">
        <w:lastRenderedPageBreak/>
        <w:t>Требования к составу информации при информационном взаимодействии между администраторами доходов бюджета и территориальными органами Федерального</w:t>
      </w:r>
      <w:r w:rsidR="00A568B3" w:rsidRPr="00A568B3">
        <w:t xml:space="preserve"> казначейства</w:t>
      </w:r>
      <w:r w:rsidR="00A568B3">
        <w:t xml:space="preserve"> (</w:t>
      </w:r>
      <w:r w:rsidR="00A568B3">
        <w:rPr>
          <w:lang w:val="en-US"/>
        </w:rPr>
        <w:t>XML</w:t>
      </w:r>
      <w:r w:rsidR="00A568B3">
        <w:t>-формат)</w:t>
      </w:r>
      <w:bookmarkEnd w:id="3081"/>
      <w:r w:rsidRPr="00A568B3">
        <w:t xml:space="preserve"> </w:t>
      </w:r>
      <w:bookmarkStart w:id="3082" w:name="_Ref2178638"/>
      <w:bookmarkStart w:id="3083" w:name="_Ref2180829"/>
      <w:bookmarkEnd w:id="2979"/>
    </w:p>
    <w:p w14:paraId="5F92BB71" w14:textId="77777777" w:rsidR="00A21920" w:rsidRPr="003C13ED" w:rsidRDefault="00A21920" w:rsidP="00A21920">
      <w:pPr>
        <w:pStyle w:val="25"/>
        <w:keepNext w:val="0"/>
        <w:keepLines w:val="0"/>
        <w:suppressAutoHyphens w:val="0"/>
        <w:jc w:val="both"/>
        <w:rPr>
          <w:highlight w:val="green"/>
        </w:rPr>
      </w:pPr>
      <w:bookmarkStart w:id="3084" w:name="_Ref2705887"/>
      <w:bookmarkStart w:id="3085" w:name="_Toc217652826"/>
      <w:bookmarkStart w:id="3086" w:name="_Toc222502202"/>
      <w:r w:rsidRPr="003C13ED">
        <w:rPr>
          <w:highlight w:val="green"/>
        </w:rPr>
        <w:t>Описание документа «</w:t>
      </w:r>
      <w:bookmarkEnd w:id="3082"/>
      <w:r w:rsidRPr="003C13ED">
        <w:rPr>
          <w:highlight w:val="green"/>
        </w:rPr>
        <w:t xml:space="preserve">Выписка из лицевого счета администратора </w:t>
      </w:r>
      <w:r w:rsidRPr="003C13ED">
        <w:rPr>
          <w:szCs w:val="22"/>
          <w:highlight w:val="green"/>
        </w:rPr>
        <w:t>поступлений</w:t>
      </w:r>
      <w:r w:rsidRPr="003C13ED">
        <w:rPr>
          <w:highlight w:val="green"/>
        </w:rPr>
        <w:t>»</w:t>
      </w:r>
      <w:bookmarkEnd w:id="3083"/>
      <w:bookmarkEnd w:id="3084"/>
      <w:bookmarkEnd w:id="3085"/>
      <w:bookmarkEnd w:id="3086"/>
    </w:p>
    <w:p w14:paraId="1B2DD783" w14:textId="77777777" w:rsidR="00A21920" w:rsidRPr="003C13ED" w:rsidRDefault="00A21920" w:rsidP="00A21920">
      <w:pPr>
        <w:pStyle w:val="32"/>
        <w:suppressAutoHyphens w:val="0"/>
        <w:rPr>
          <w:highlight w:val="green"/>
        </w:rPr>
      </w:pPr>
      <w:bookmarkStart w:id="3087" w:name="_Toc217652827"/>
      <w:bookmarkStart w:id="3088" w:name="_Toc222502203"/>
      <w:r w:rsidRPr="003C13ED">
        <w:rPr>
          <w:highlight w:val="green"/>
        </w:rPr>
        <w:t>Назначение и маршрут документа</w:t>
      </w:r>
      <w:bookmarkEnd w:id="3087"/>
      <w:bookmarkEnd w:id="3088"/>
    </w:p>
    <w:p w14:paraId="48B180ED" w14:textId="77777777" w:rsidR="00A21920" w:rsidRPr="008640BE" w:rsidRDefault="00A21920" w:rsidP="00A21920">
      <w:pPr>
        <w:pStyle w:val="ASFKNormal"/>
        <w:spacing w:before="60" w:after="120"/>
        <w:jc w:val="both"/>
        <w:rPr>
          <w:sz w:val="24"/>
          <w:szCs w:val="24"/>
        </w:rPr>
      </w:pPr>
      <w:r w:rsidRPr="00901A60">
        <w:rPr>
          <w:sz w:val="24"/>
          <w:szCs w:val="24"/>
        </w:rPr>
        <w:t>Документ «</w:t>
      </w:r>
      <w:r>
        <w:rPr>
          <w:sz w:val="24"/>
          <w:szCs w:val="24"/>
        </w:rPr>
        <w:t xml:space="preserve">Выписка из лицевого счета </w:t>
      </w:r>
      <w:r w:rsidRPr="00A21920">
        <w:rPr>
          <w:sz w:val="24"/>
          <w:szCs w:val="24"/>
        </w:rPr>
        <w:t xml:space="preserve">администратора </w:t>
      </w:r>
      <w:r w:rsidRPr="00F06E3D">
        <w:rPr>
          <w:sz w:val="24"/>
          <w:szCs w:val="24"/>
        </w:rPr>
        <w:t>поступлений</w:t>
      </w:r>
      <w:r w:rsidRPr="00A21920">
        <w:rPr>
          <w:sz w:val="24"/>
          <w:szCs w:val="24"/>
        </w:rPr>
        <w:t>» содержит информацию о каждо</w:t>
      </w:r>
      <w:r w:rsidRPr="008640BE">
        <w:rPr>
          <w:sz w:val="24"/>
          <w:szCs w:val="24"/>
        </w:rPr>
        <w:t>й операции, отражаемой на л/с АДБ, за указанную дату в разрезе документов и остатках соответствующих показателей на л/с на начало и конец дня.</w:t>
      </w:r>
    </w:p>
    <w:bookmarkStart w:id="3089" w:name="_Toc424112865"/>
    <w:bookmarkEnd w:id="3089"/>
    <w:p w14:paraId="4674289F" w14:textId="2460784A" w:rsidR="00A21920" w:rsidRPr="003C13ED" w:rsidRDefault="00A21920" w:rsidP="00A21920">
      <w:pPr>
        <w:pStyle w:val="GOSTNameTable"/>
        <w:numPr>
          <w:ilvl w:val="0"/>
          <w:numId w:val="167"/>
        </w:numPr>
        <w:suppressAutoHyphens w:val="0"/>
        <w:spacing w:before="120" w:after="0"/>
        <w:ind w:left="425" w:hanging="357"/>
        <w:contextualSpacing/>
        <w:jc w:val="both"/>
        <w:rPr>
          <w:rFonts w:eastAsia="Calibri"/>
          <w:szCs w:val="24"/>
          <w:highlight w:val="green"/>
        </w:rPr>
      </w:pPr>
      <w:r w:rsidRPr="003C13ED">
        <w:rPr>
          <w:rFonts w:eastAsia="Calibri"/>
          <w:szCs w:val="24"/>
          <w:highlight w:val="green"/>
        </w:rPr>
        <w:fldChar w:fldCharType="begin"/>
      </w:r>
      <w:r w:rsidRPr="003C13ED">
        <w:rPr>
          <w:rFonts w:eastAsia="Calibri"/>
          <w:szCs w:val="24"/>
          <w:highlight w:val="green"/>
        </w:rPr>
        <w:instrText xml:space="preserve"> SEQ Таблица \* ARABIC </w:instrText>
      </w:r>
      <w:r w:rsidRPr="003C13ED">
        <w:rPr>
          <w:rFonts w:eastAsia="Calibri"/>
          <w:szCs w:val="24"/>
          <w:highlight w:val="green"/>
        </w:rPr>
        <w:fldChar w:fldCharType="separate"/>
      </w:r>
      <w:bookmarkStart w:id="3090" w:name="_Toc217652403"/>
      <w:r w:rsidR="008B7810">
        <w:rPr>
          <w:rFonts w:eastAsia="Calibri"/>
          <w:noProof/>
          <w:szCs w:val="24"/>
          <w:highlight w:val="green"/>
        </w:rPr>
        <w:t>122</w:t>
      </w:r>
      <w:r w:rsidRPr="003C13ED">
        <w:rPr>
          <w:rFonts w:eastAsia="Calibri"/>
          <w:szCs w:val="24"/>
          <w:highlight w:val="green"/>
        </w:rPr>
        <w:fldChar w:fldCharType="end"/>
      </w:r>
      <w:r w:rsidRPr="003C13ED">
        <w:rPr>
          <w:rFonts w:eastAsia="Calibri"/>
          <w:szCs w:val="24"/>
          <w:highlight w:val="green"/>
        </w:rPr>
        <w:t xml:space="preserve"> – Маршрут документа «</w:t>
      </w:r>
      <w:r w:rsidRPr="003C13ED">
        <w:rPr>
          <w:szCs w:val="24"/>
          <w:highlight w:val="green"/>
        </w:rPr>
        <w:t>Выписка из лицевого счета администратора поступлений</w:t>
      </w:r>
      <w:r w:rsidRPr="003C13ED">
        <w:rPr>
          <w:rFonts w:eastAsia="Calibri"/>
          <w:szCs w:val="24"/>
          <w:highlight w:val="green"/>
        </w:rPr>
        <w:t>»</w:t>
      </w:r>
      <w:bookmarkEnd w:id="3090"/>
    </w:p>
    <w:tbl>
      <w:tblPr>
        <w:tblStyle w:val="GOSTTable"/>
        <w:tblW w:w="4991" w:type="pct"/>
        <w:tblLook w:val="01E0" w:firstRow="1" w:lastRow="1" w:firstColumn="1" w:lastColumn="1" w:noHBand="0" w:noVBand="0"/>
      </w:tblPr>
      <w:tblGrid>
        <w:gridCol w:w="2529"/>
        <w:gridCol w:w="2551"/>
        <w:gridCol w:w="4531"/>
      </w:tblGrid>
      <w:tr w:rsidR="00A21920" w:rsidRPr="00545F13" w14:paraId="6246ACA8" w14:textId="77777777" w:rsidTr="00A21920">
        <w:trPr>
          <w:cnfStyle w:val="100000000000" w:firstRow="1" w:lastRow="0" w:firstColumn="0" w:lastColumn="0" w:oddVBand="0" w:evenVBand="0" w:oddHBand="0" w:evenHBand="0" w:firstRowFirstColumn="0" w:firstRowLastColumn="0" w:lastRowFirstColumn="0" w:lastRowLastColumn="0"/>
        </w:trPr>
        <w:tc>
          <w:tcPr>
            <w:tcW w:w="1316" w:type="pct"/>
          </w:tcPr>
          <w:p w14:paraId="7147318D" w14:textId="77777777" w:rsidR="00A21920" w:rsidRPr="00545F13" w:rsidRDefault="00A21920" w:rsidP="00B91B38">
            <w:pPr>
              <w:pStyle w:val="GOSTTableHead"/>
            </w:pPr>
            <w:r w:rsidRPr="00545F13">
              <w:t>Отправитель</w:t>
            </w:r>
          </w:p>
        </w:tc>
        <w:tc>
          <w:tcPr>
            <w:tcW w:w="1327" w:type="pct"/>
          </w:tcPr>
          <w:p w14:paraId="5344ED9A" w14:textId="77777777" w:rsidR="00A21920" w:rsidRPr="00545F13" w:rsidRDefault="00A21920" w:rsidP="00B91B38">
            <w:pPr>
              <w:pStyle w:val="GOSTTableHead"/>
            </w:pPr>
            <w:r w:rsidRPr="00545F13">
              <w:t>Получатель</w:t>
            </w:r>
          </w:p>
        </w:tc>
        <w:tc>
          <w:tcPr>
            <w:tcW w:w="2357" w:type="pct"/>
          </w:tcPr>
          <w:p w14:paraId="165BFEB2" w14:textId="77777777" w:rsidR="00A21920" w:rsidRPr="00545F13" w:rsidRDefault="00A21920" w:rsidP="00B91B38">
            <w:pPr>
              <w:pStyle w:val="GOSTTableHead"/>
            </w:pPr>
            <w:r w:rsidRPr="00545F13">
              <w:t>Примечание</w:t>
            </w:r>
          </w:p>
        </w:tc>
      </w:tr>
      <w:tr w:rsidR="004656DF" w:rsidRPr="00F06E3D" w14:paraId="40039F31" w14:textId="77777777" w:rsidTr="00A21920">
        <w:trPr>
          <w:cnfStyle w:val="000000100000" w:firstRow="0" w:lastRow="0" w:firstColumn="0" w:lastColumn="0" w:oddVBand="0" w:evenVBand="0" w:oddHBand="1" w:evenHBand="0" w:firstRowFirstColumn="0" w:firstRowLastColumn="0" w:lastRowFirstColumn="0" w:lastRowLastColumn="0"/>
        </w:trPr>
        <w:tc>
          <w:tcPr>
            <w:tcW w:w="1316" w:type="pct"/>
          </w:tcPr>
          <w:p w14:paraId="4C5A9980" w14:textId="77777777" w:rsidR="004656DF" w:rsidRPr="0040483C" w:rsidRDefault="004656DF" w:rsidP="00A21920">
            <w:pPr>
              <w:pStyle w:val="GOSTTablenorm"/>
              <w:rPr>
                <w:sz w:val="22"/>
                <w:szCs w:val="22"/>
              </w:rPr>
            </w:pPr>
            <w:r w:rsidRPr="0040483C">
              <w:rPr>
                <w:sz w:val="22"/>
                <w:szCs w:val="22"/>
              </w:rPr>
              <w:t>ТОФК (ПУД ЭБ)</w:t>
            </w:r>
          </w:p>
        </w:tc>
        <w:tc>
          <w:tcPr>
            <w:tcW w:w="1327" w:type="pct"/>
          </w:tcPr>
          <w:p w14:paraId="4ABF8FA0" w14:textId="77777777" w:rsidR="004656DF" w:rsidRPr="0040483C" w:rsidRDefault="004656DF" w:rsidP="00A21920">
            <w:pPr>
              <w:pStyle w:val="GOSTTablenorm"/>
              <w:rPr>
                <w:sz w:val="22"/>
                <w:szCs w:val="22"/>
              </w:rPr>
            </w:pPr>
            <w:r w:rsidRPr="0040483C">
              <w:rPr>
                <w:sz w:val="22"/>
                <w:szCs w:val="22"/>
              </w:rPr>
              <w:t>АДБ, АИФДБ (ФНС, ФТС)</w:t>
            </w:r>
          </w:p>
        </w:tc>
        <w:tc>
          <w:tcPr>
            <w:tcW w:w="2357" w:type="pct"/>
            <w:vMerge w:val="restart"/>
          </w:tcPr>
          <w:p w14:paraId="4120FC54" w14:textId="37B27CB6" w:rsidR="004656DF" w:rsidRPr="0040483C" w:rsidRDefault="00AF4D88" w:rsidP="00A21920">
            <w:pPr>
              <w:pStyle w:val="GOSTTablenorm"/>
              <w:rPr>
                <w:sz w:val="22"/>
                <w:szCs w:val="22"/>
                <w:highlight w:val="green"/>
              </w:rPr>
            </w:pPr>
            <w:r w:rsidRPr="0040483C">
              <w:rPr>
                <w:sz w:val="22"/>
                <w:szCs w:val="22"/>
                <w:highlight w:val="green"/>
              </w:rPr>
              <w:t>При сервисном взаимодействии передается в конверте:</w:t>
            </w:r>
          </w:p>
          <w:p w14:paraId="3210551E" w14:textId="379E2821" w:rsidR="00356839" w:rsidRPr="0040483C" w:rsidRDefault="00AF4D88" w:rsidP="00356839">
            <w:pPr>
              <w:pStyle w:val="GOSTTablenorm"/>
              <w:rPr>
                <w:sz w:val="22"/>
                <w:szCs w:val="22"/>
                <w:highlight w:val="green"/>
                <w:lang w:val="en-US"/>
              </w:rPr>
            </w:pPr>
            <w:r w:rsidRPr="0040483C">
              <w:rPr>
                <w:sz w:val="22"/>
                <w:szCs w:val="22"/>
                <w:highlight w:val="green"/>
                <w:lang w:val="en-US"/>
              </w:rPr>
              <w:t xml:space="preserve">- </w:t>
            </w:r>
            <w:r w:rsidRPr="0040483C">
              <w:rPr>
                <w:sz w:val="22"/>
                <w:szCs w:val="22"/>
                <w:highlight w:val="green"/>
              </w:rPr>
              <w:t>ЕСМВ</w:t>
            </w:r>
            <w:r w:rsidRPr="0040483C">
              <w:rPr>
                <w:sz w:val="22"/>
                <w:szCs w:val="22"/>
                <w:highlight w:val="green"/>
                <w:lang w:val="en-US"/>
              </w:rPr>
              <w:t xml:space="preserve"> - </w:t>
            </w:r>
            <w:r w:rsidRPr="0040483C">
              <w:rPr>
                <w:sz w:val="22"/>
                <w:szCs w:val="22"/>
                <w:highlight w:val="green"/>
              </w:rPr>
              <w:t>в</w:t>
            </w:r>
            <w:r w:rsidRPr="0040483C">
              <w:rPr>
                <w:sz w:val="22"/>
                <w:szCs w:val="22"/>
                <w:highlight w:val="green"/>
                <w:lang w:val="en-US"/>
              </w:rPr>
              <w:t xml:space="preserve"> </w:t>
            </w:r>
            <w:r w:rsidRPr="0040483C">
              <w:rPr>
                <w:sz w:val="22"/>
                <w:szCs w:val="22"/>
                <w:highlight w:val="green"/>
              </w:rPr>
              <w:t>блоке</w:t>
            </w:r>
            <w:r w:rsidRPr="0040483C">
              <w:rPr>
                <w:sz w:val="22"/>
                <w:szCs w:val="22"/>
                <w:highlight w:val="green"/>
                <w:lang w:val="en-US"/>
              </w:rPr>
              <w:t xml:space="preserve"> «attachments» </w:t>
            </w:r>
            <w:r w:rsidRPr="0040483C">
              <w:rPr>
                <w:sz w:val="22"/>
                <w:szCs w:val="22"/>
                <w:highlight w:val="green"/>
              </w:rPr>
              <w:t>Запроса</w:t>
            </w:r>
            <w:r w:rsidRPr="0040483C">
              <w:rPr>
                <w:sz w:val="22"/>
                <w:szCs w:val="22"/>
                <w:highlight w:val="green"/>
                <w:lang w:val="en-US"/>
              </w:rPr>
              <w:t xml:space="preserve"> (</w:t>
            </w:r>
            <w:r w:rsidRPr="00431B3A">
              <w:rPr>
                <w:szCs w:val="22"/>
                <w:highlight w:val="green"/>
                <w:lang w:val="en-US"/>
              </w:rPr>
              <w:t>transferDocumentRequest);</w:t>
            </w:r>
          </w:p>
          <w:p w14:paraId="2F1A36D0" w14:textId="77777777" w:rsidR="00AF4D88" w:rsidRPr="0040483C" w:rsidRDefault="00AF4D88" w:rsidP="00A21920">
            <w:pPr>
              <w:pStyle w:val="GOSTTablenorm"/>
              <w:rPr>
                <w:color w:val="1B1D22"/>
                <w:spacing w:val="-2"/>
                <w:sz w:val="22"/>
                <w:szCs w:val="22"/>
                <w:highlight w:val="green"/>
                <w:shd w:val="clear" w:color="auto" w:fill="E3F7ED"/>
                <w:lang w:val="en-US"/>
              </w:rPr>
            </w:pPr>
            <w:r w:rsidRPr="0040483C">
              <w:rPr>
                <w:sz w:val="22"/>
                <w:szCs w:val="22"/>
                <w:highlight w:val="green"/>
                <w:lang w:val="en-US"/>
              </w:rPr>
              <w:t xml:space="preserve">- </w:t>
            </w:r>
            <w:r w:rsidRPr="0040483C">
              <w:rPr>
                <w:sz w:val="22"/>
                <w:szCs w:val="22"/>
                <w:highlight w:val="green"/>
              </w:rPr>
              <w:t>СМЭВ</w:t>
            </w:r>
            <w:r w:rsidRPr="0040483C">
              <w:rPr>
                <w:sz w:val="22"/>
                <w:szCs w:val="22"/>
                <w:highlight w:val="green"/>
                <w:lang w:val="en-US"/>
              </w:rPr>
              <w:t xml:space="preserve"> - </w:t>
            </w:r>
            <w:r w:rsidRPr="0040483C">
              <w:rPr>
                <w:color w:val="1B1D22"/>
                <w:spacing w:val="-2"/>
                <w:sz w:val="22"/>
                <w:szCs w:val="22"/>
                <w:highlight w:val="green"/>
                <w:shd w:val="clear" w:color="auto" w:fill="E3F7ED"/>
              </w:rPr>
              <w:t>в</w:t>
            </w:r>
            <w:r w:rsidRPr="0040483C">
              <w:rPr>
                <w:color w:val="1B1D22"/>
                <w:spacing w:val="-2"/>
                <w:sz w:val="22"/>
                <w:szCs w:val="22"/>
                <w:highlight w:val="green"/>
                <w:shd w:val="clear" w:color="auto" w:fill="E3F7ED"/>
                <w:lang w:val="en-US"/>
              </w:rPr>
              <w:t xml:space="preserve"> </w:t>
            </w:r>
            <w:r w:rsidRPr="0040483C">
              <w:rPr>
                <w:color w:val="1B1D22"/>
                <w:spacing w:val="-2"/>
                <w:sz w:val="22"/>
                <w:szCs w:val="22"/>
                <w:highlight w:val="green"/>
                <w:shd w:val="clear" w:color="auto" w:fill="E3F7ED"/>
              </w:rPr>
              <w:t>блоке</w:t>
            </w:r>
            <w:r w:rsidRPr="0040483C">
              <w:rPr>
                <w:color w:val="1B1D22"/>
                <w:spacing w:val="-2"/>
                <w:sz w:val="22"/>
                <w:szCs w:val="22"/>
                <w:highlight w:val="green"/>
                <w:shd w:val="clear" w:color="auto" w:fill="E3F7ED"/>
                <w:lang w:val="en-US"/>
              </w:rPr>
              <w:t xml:space="preserve"> «AttachmentContentList» </w:t>
            </w:r>
            <w:r w:rsidRPr="0040483C">
              <w:rPr>
                <w:color w:val="1B1D22"/>
                <w:spacing w:val="-2"/>
                <w:sz w:val="22"/>
                <w:szCs w:val="22"/>
                <w:highlight w:val="green"/>
                <w:shd w:val="clear" w:color="auto" w:fill="E3F7ED"/>
              </w:rPr>
              <w:t>Запроса</w:t>
            </w:r>
            <w:r w:rsidRPr="0040483C">
              <w:rPr>
                <w:color w:val="1B1D22"/>
                <w:spacing w:val="-2"/>
                <w:sz w:val="22"/>
                <w:szCs w:val="22"/>
                <w:highlight w:val="green"/>
                <w:shd w:val="clear" w:color="auto" w:fill="E3F7ED"/>
                <w:lang w:val="en-US"/>
              </w:rPr>
              <w:t xml:space="preserve"> (</w:t>
            </w:r>
            <w:r w:rsidRPr="0040483C">
              <w:rPr>
                <w:color w:val="000000"/>
                <w:sz w:val="22"/>
                <w:szCs w:val="22"/>
                <w:highlight w:val="green"/>
                <w:shd w:val="clear" w:color="auto" w:fill="FFFFFF"/>
                <w:lang w:val="en-US"/>
              </w:rPr>
              <w:t>SendRequestRequest</w:t>
            </w:r>
            <w:r w:rsidRPr="0040483C">
              <w:rPr>
                <w:color w:val="1B1D22"/>
                <w:spacing w:val="-2"/>
                <w:sz w:val="22"/>
                <w:szCs w:val="22"/>
                <w:highlight w:val="green"/>
                <w:shd w:val="clear" w:color="auto" w:fill="E3F7ED"/>
                <w:lang w:val="en-US"/>
              </w:rPr>
              <w:t>)</w:t>
            </w:r>
          </w:p>
          <w:p w14:paraId="31F5DBF2" w14:textId="65445A3F" w:rsidR="00F06E3D" w:rsidRPr="0040483C" w:rsidRDefault="00F06E3D" w:rsidP="00F06E3D">
            <w:pPr>
              <w:pStyle w:val="GOSTTablenorm"/>
              <w:rPr>
                <w:rFonts w:asciiTheme="minorHAnsi" w:hAnsiTheme="minorHAnsi"/>
                <w:sz w:val="22"/>
                <w:szCs w:val="22"/>
              </w:rPr>
            </w:pPr>
            <w:r w:rsidRPr="0040483C">
              <w:rPr>
                <w:sz w:val="22"/>
                <w:szCs w:val="22"/>
                <w:highlight w:val="green"/>
              </w:rPr>
              <w:t xml:space="preserve">в составе </w:t>
            </w:r>
            <w:r w:rsidRPr="0040483C">
              <w:rPr>
                <w:sz w:val="22"/>
                <w:szCs w:val="22"/>
                <w:highlight w:val="green"/>
                <w:lang w:val="en-US"/>
              </w:rPr>
              <w:t>zip</w:t>
            </w:r>
            <w:r w:rsidRPr="0040483C">
              <w:rPr>
                <w:sz w:val="22"/>
                <w:szCs w:val="22"/>
                <w:highlight w:val="green"/>
              </w:rPr>
              <w:t xml:space="preserve">-архива, в котором содержится </w:t>
            </w:r>
            <w:r w:rsidRPr="0040483C">
              <w:rPr>
                <w:sz w:val="22"/>
                <w:szCs w:val="22"/>
                <w:highlight w:val="green"/>
                <w:lang w:val="en-US"/>
              </w:rPr>
              <w:t>xml</w:t>
            </w:r>
            <w:r w:rsidRPr="0040483C">
              <w:rPr>
                <w:sz w:val="22"/>
                <w:szCs w:val="22"/>
                <w:highlight w:val="green"/>
              </w:rPr>
              <w:t xml:space="preserve">-файл документа и </w:t>
            </w:r>
            <w:r w:rsidRPr="0040483C">
              <w:rPr>
                <w:sz w:val="22"/>
                <w:szCs w:val="22"/>
                <w:highlight w:val="green"/>
                <w:lang w:val="en-US"/>
              </w:rPr>
              <w:t>zip</w:t>
            </w:r>
            <w:r w:rsidRPr="0040483C">
              <w:rPr>
                <w:sz w:val="22"/>
                <w:szCs w:val="22"/>
                <w:highlight w:val="green"/>
              </w:rPr>
              <w:t>-архив, состоящий из одного или нескольких xml-файлов первичных документов, служащие основанием для отражения операций на лицевом счете, в форматах, предусмотренных настоящим Альбомом ТФО</w:t>
            </w:r>
          </w:p>
        </w:tc>
      </w:tr>
      <w:tr w:rsidR="004656DF" w:rsidRPr="00545F13" w14:paraId="3EBDB97A" w14:textId="77777777" w:rsidTr="00A21920">
        <w:trPr>
          <w:cnfStyle w:val="000000010000" w:firstRow="0" w:lastRow="0" w:firstColumn="0" w:lastColumn="0" w:oddVBand="0" w:evenVBand="0" w:oddHBand="0" w:evenHBand="1" w:firstRowFirstColumn="0" w:firstRowLastColumn="0" w:lastRowFirstColumn="0" w:lastRowLastColumn="0"/>
          <w:trHeight w:val="1109"/>
        </w:trPr>
        <w:tc>
          <w:tcPr>
            <w:tcW w:w="1316" w:type="pct"/>
          </w:tcPr>
          <w:p w14:paraId="65FEF131" w14:textId="77777777" w:rsidR="004656DF" w:rsidRPr="00545F13" w:rsidRDefault="004656DF" w:rsidP="00A21920">
            <w:pPr>
              <w:pStyle w:val="GOSTTablenorm"/>
              <w:rPr>
                <w:sz w:val="22"/>
                <w:szCs w:val="22"/>
              </w:rPr>
            </w:pPr>
            <w:r w:rsidRPr="00545F13">
              <w:rPr>
                <w:sz w:val="22"/>
                <w:szCs w:val="22"/>
              </w:rPr>
              <w:t>ТОФК (ПУД ЭБ)</w:t>
            </w:r>
          </w:p>
        </w:tc>
        <w:tc>
          <w:tcPr>
            <w:tcW w:w="1327" w:type="pct"/>
          </w:tcPr>
          <w:p w14:paraId="0077CF34" w14:textId="77777777" w:rsidR="004656DF" w:rsidRPr="00545F13" w:rsidRDefault="004656DF" w:rsidP="00A21920">
            <w:pPr>
              <w:pStyle w:val="GOSTTablenorm"/>
              <w:rPr>
                <w:sz w:val="22"/>
                <w:szCs w:val="22"/>
              </w:rPr>
            </w:pPr>
            <w:r w:rsidRPr="00545F13">
              <w:rPr>
                <w:sz w:val="22"/>
                <w:szCs w:val="22"/>
              </w:rPr>
              <w:t>МВУ ПУиО (ПФХД),</w:t>
            </w:r>
            <w:r w:rsidRPr="00545F13">
              <w:rPr>
                <w:sz w:val="22"/>
                <w:szCs w:val="22"/>
                <w:lang w:eastAsia="en-US"/>
              </w:rPr>
              <w:t xml:space="preserve"> Бухгалтерия государственного учреждения (1С)</w:t>
            </w:r>
          </w:p>
        </w:tc>
        <w:tc>
          <w:tcPr>
            <w:tcW w:w="2357" w:type="pct"/>
            <w:vMerge/>
          </w:tcPr>
          <w:p w14:paraId="0F54AEAC" w14:textId="77777777" w:rsidR="004656DF" w:rsidRPr="00FF6E1C" w:rsidRDefault="004656DF" w:rsidP="00A21920">
            <w:pPr>
              <w:pStyle w:val="GOSTTablenorm"/>
              <w:rPr>
                <w:i/>
                <w:sz w:val="22"/>
                <w:szCs w:val="22"/>
              </w:rPr>
            </w:pPr>
          </w:p>
        </w:tc>
      </w:tr>
      <w:tr w:rsidR="004656DF" w:rsidRPr="00545F13" w14:paraId="6FED148A" w14:textId="77777777" w:rsidTr="00A21920">
        <w:trPr>
          <w:cnfStyle w:val="000000100000" w:firstRow="0" w:lastRow="0" w:firstColumn="0" w:lastColumn="0" w:oddVBand="0" w:evenVBand="0" w:oddHBand="1" w:evenHBand="0" w:firstRowFirstColumn="0" w:firstRowLastColumn="0" w:lastRowFirstColumn="0" w:lastRowLastColumn="0"/>
        </w:trPr>
        <w:tc>
          <w:tcPr>
            <w:tcW w:w="1316" w:type="pct"/>
          </w:tcPr>
          <w:p w14:paraId="0F815D1F" w14:textId="77777777" w:rsidR="004656DF" w:rsidRPr="00545F13" w:rsidRDefault="004656DF" w:rsidP="00A21920">
            <w:pPr>
              <w:pStyle w:val="GOSTTablenorm"/>
              <w:rPr>
                <w:szCs w:val="22"/>
              </w:rPr>
            </w:pPr>
            <w:r w:rsidRPr="00545F13">
              <w:rPr>
                <w:sz w:val="22"/>
                <w:szCs w:val="22"/>
              </w:rPr>
              <w:t>ТОФК (ПУД ЭБ)</w:t>
            </w:r>
          </w:p>
        </w:tc>
        <w:tc>
          <w:tcPr>
            <w:tcW w:w="1327" w:type="pct"/>
          </w:tcPr>
          <w:p w14:paraId="70DE1752" w14:textId="77777777" w:rsidR="004656DF" w:rsidRPr="00545F13" w:rsidRDefault="004656DF" w:rsidP="00A21920">
            <w:pPr>
              <w:pStyle w:val="GOSTTablenorm"/>
              <w:rPr>
                <w:szCs w:val="22"/>
              </w:rPr>
            </w:pPr>
            <w:r w:rsidRPr="00545F13">
              <w:rPr>
                <w:sz w:val="22"/>
                <w:szCs w:val="22"/>
              </w:rPr>
              <w:t>ПИАО ЭБ</w:t>
            </w:r>
          </w:p>
        </w:tc>
        <w:tc>
          <w:tcPr>
            <w:tcW w:w="2357" w:type="pct"/>
            <w:vMerge/>
          </w:tcPr>
          <w:p w14:paraId="13319350" w14:textId="75AE44F0" w:rsidR="004656DF" w:rsidRPr="00FF6E1C" w:rsidRDefault="004656DF" w:rsidP="00A21920">
            <w:pPr>
              <w:pStyle w:val="GOSTTablenorm"/>
              <w:rPr>
                <w:i/>
                <w:szCs w:val="22"/>
              </w:rPr>
            </w:pPr>
          </w:p>
        </w:tc>
      </w:tr>
    </w:tbl>
    <w:p w14:paraId="7539DFFA" w14:textId="77777777" w:rsidR="00A21920" w:rsidRPr="00A21920" w:rsidRDefault="00A21920" w:rsidP="00A21920">
      <w:pPr>
        <w:pStyle w:val="32"/>
        <w:suppressAutoHyphens w:val="0"/>
      </w:pPr>
      <w:bookmarkStart w:id="3091" w:name="_Toc536465729"/>
      <w:bookmarkStart w:id="3092" w:name="_Toc217652828"/>
      <w:bookmarkStart w:id="3093" w:name="_Toc222502204"/>
      <w:r w:rsidRPr="00A21920">
        <w:t>Описание комплексного типа «</w:t>
      </w:r>
      <w:r w:rsidRPr="00A21920">
        <w:rPr>
          <w:lang w:val="en-US"/>
        </w:rPr>
        <w:t>tOrdLsADB</w:t>
      </w:r>
      <w:r w:rsidRPr="00A21920">
        <w:t>»</w:t>
      </w:r>
      <w:bookmarkEnd w:id="3091"/>
      <w:bookmarkEnd w:id="3092"/>
      <w:bookmarkEnd w:id="3093"/>
    </w:p>
    <w:p w14:paraId="48525EC0" w14:textId="7E1095FE"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094" w:name="_Toc217652404"/>
      <w:r w:rsidR="008B7810">
        <w:rPr>
          <w:rFonts w:eastAsia="Calibri"/>
          <w:noProof/>
          <w:szCs w:val="24"/>
        </w:rPr>
        <w:t>123</w:t>
      </w:r>
      <w:r w:rsidRPr="00A21920">
        <w:rPr>
          <w:rFonts w:eastAsia="Calibri"/>
          <w:szCs w:val="24"/>
        </w:rPr>
        <w:fldChar w:fldCharType="end"/>
      </w:r>
      <w:r w:rsidRPr="00A21920">
        <w:rPr>
          <w:rFonts w:eastAsia="Calibri"/>
          <w:szCs w:val="24"/>
        </w:rPr>
        <w:t xml:space="preserve"> – Описание комплексного типа «</w:t>
      </w:r>
      <w:r w:rsidRPr="00A21920">
        <w:rPr>
          <w:rFonts w:eastAsia="Calibri"/>
          <w:szCs w:val="24"/>
          <w:lang w:val="en-US"/>
        </w:rPr>
        <w:t>t</w:t>
      </w:r>
      <w:r w:rsidRPr="00A21920">
        <w:rPr>
          <w:lang w:val="en-US"/>
        </w:rPr>
        <w:t>OrdLsADB</w:t>
      </w:r>
      <w:r w:rsidRPr="00A21920">
        <w:rPr>
          <w:rFonts w:eastAsia="Calibri"/>
          <w:szCs w:val="24"/>
        </w:rPr>
        <w:t>»</w:t>
      </w:r>
      <w:bookmarkEnd w:id="3094"/>
    </w:p>
    <w:tbl>
      <w:tblPr>
        <w:tblStyle w:val="GOSTTable"/>
        <w:tblW w:w="5000" w:type="pct"/>
        <w:tblLayout w:type="fixed"/>
        <w:tblLook w:val="04A0" w:firstRow="1" w:lastRow="0" w:firstColumn="1" w:lastColumn="0" w:noHBand="0" w:noVBand="1"/>
      </w:tblPr>
      <w:tblGrid>
        <w:gridCol w:w="1699"/>
        <w:gridCol w:w="1700"/>
        <w:gridCol w:w="567"/>
        <w:gridCol w:w="1134"/>
        <w:gridCol w:w="567"/>
        <w:gridCol w:w="3961"/>
      </w:tblGrid>
      <w:tr w:rsidR="00A21920" w:rsidRPr="00F67E40" w14:paraId="7626EA31" w14:textId="77777777" w:rsidTr="00A21920">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1B09B901" w14:textId="77777777" w:rsidR="00A21920" w:rsidRPr="00F67E40" w:rsidRDefault="00A21920" w:rsidP="00B91B38">
            <w:pPr>
              <w:pStyle w:val="GOSTTableHead"/>
            </w:pPr>
            <w:r w:rsidRPr="00F67E40">
              <w:t>Наименование элемента</w:t>
            </w:r>
          </w:p>
        </w:tc>
        <w:tc>
          <w:tcPr>
            <w:tcW w:w="1700" w:type="dxa"/>
          </w:tcPr>
          <w:p w14:paraId="5F0B1941" w14:textId="77777777" w:rsidR="00A21920" w:rsidRPr="00F67E40" w:rsidRDefault="00A21920" w:rsidP="00B91B38">
            <w:pPr>
              <w:pStyle w:val="GOSTTableHead"/>
            </w:pPr>
            <w:r w:rsidRPr="00F67E40">
              <w:t>Сокращенное наименование (код) элемента</w:t>
            </w:r>
          </w:p>
        </w:tc>
        <w:tc>
          <w:tcPr>
            <w:tcW w:w="567" w:type="dxa"/>
          </w:tcPr>
          <w:p w14:paraId="47D4ADCD" w14:textId="77777777" w:rsidR="00A21920" w:rsidRPr="00F67E40" w:rsidRDefault="00A21920" w:rsidP="00B91B38">
            <w:pPr>
              <w:pStyle w:val="GOSTTableHead"/>
            </w:pPr>
            <w:r w:rsidRPr="00F67E40">
              <w:t>Тип</w:t>
            </w:r>
          </w:p>
        </w:tc>
        <w:tc>
          <w:tcPr>
            <w:tcW w:w="1134" w:type="dxa"/>
          </w:tcPr>
          <w:p w14:paraId="451C6D7C" w14:textId="77777777" w:rsidR="00A21920" w:rsidRPr="00F67E40" w:rsidRDefault="00A21920" w:rsidP="00B91B38">
            <w:pPr>
              <w:pStyle w:val="GOSTTableHead"/>
            </w:pPr>
            <w:r w:rsidRPr="00F67E40">
              <w:t>Формат элемента</w:t>
            </w:r>
          </w:p>
        </w:tc>
        <w:tc>
          <w:tcPr>
            <w:tcW w:w="567" w:type="dxa"/>
          </w:tcPr>
          <w:p w14:paraId="6EA109FB" w14:textId="77777777" w:rsidR="00A21920" w:rsidRPr="00F67E40" w:rsidRDefault="00A21920" w:rsidP="00B91B38">
            <w:pPr>
              <w:pStyle w:val="GOSTTableHead"/>
            </w:pPr>
            <w:r w:rsidRPr="00F67E40">
              <w:t>Обязательность</w:t>
            </w:r>
          </w:p>
        </w:tc>
        <w:tc>
          <w:tcPr>
            <w:tcW w:w="3961" w:type="dxa"/>
          </w:tcPr>
          <w:p w14:paraId="3308DD84" w14:textId="77777777" w:rsidR="00A21920" w:rsidRPr="00F67E40" w:rsidRDefault="00A21920" w:rsidP="00B91B38">
            <w:pPr>
              <w:pStyle w:val="GOSTTableHead"/>
            </w:pPr>
            <w:r w:rsidRPr="00F67E40">
              <w:t>Дополнительная информация</w:t>
            </w:r>
          </w:p>
        </w:tc>
      </w:tr>
      <w:tr w:rsidR="00A21920" w:rsidRPr="00F67E40" w14:paraId="1CAB9D61"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4DF34074" w14:textId="77777777" w:rsidR="00A21920" w:rsidRPr="00F67E40" w:rsidRDefault="00A21920" w:rsidP="00A21920">
            <w:pPr>
              <w:pStyle w:val="GOSTTablenorm"/>
              <w:rPr>
                <w:sz w:val="22"/>
                <w:szCs w:val="22"/>
              </w:rPr>
            </w:pPr>
            <w:r w:rsidRPr="00F67E40">
              <w:rPr>
                <w:sz w:val="22"/>
                <w:szCs w:val="22"/>
              </w:rPr>
              <w:t>Глобальный уникальный идентификатор</w:t>
            </w:r>
          </w:p>
        </w:tc>
        <w:tc>
          <w:tcPr>
            <w:tcW w:w="1700" w:type="dxa"/>
          </w:tcPr>
          <w:p w14:paraId="07FC764A" w14:textId="77777777" w:rsidR="00A21920" w:rsidRPr="00F67E40" w:rsidRDefault="00A21920" w:rsidP="00A21920">
            <w:pPr>
              <w:pStyle w:val="GOSTTablenorm"/>
              <w:rPr>
                <w:sz w:val="22"/>
                <w:szCs w:val="22"/>
                <w:lang w:val="en-US"/>
              </w:rPr>
            </w:pPr>
            <w:r w:rsidRPr="00F67E40">
              <w:rPr>
                <w:sz w:val="22"/>
                <w:szCs w:val="22"/>
                <w:lang w:val="en-US"/>
              </w:rPr>
              <w:t>GUID</w:t>
            </w:r>
          </w:p>
        </w:tc>
        <w:tc>
          <w:tcPr>
            <w:tcW w:w="567" w:type="dxa"/>
          </w:tcPr>
          <w:p w14:paraId="7B52A7AE"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2CF7C442" w14:textId="77777777" w:rsidR="00A21920" w:rsidRPr="00F67E40" w:rsidRDefault="00A21920" w:rsidP="00A21920">
            <w:pPr>
              <w:pStyle w:val="GOSTTablenorm"/>
              <w:rPr>
                <w:sz w:val="22"/>
                <w:szCs w:val="22"/>
              </w:rPr>
            </w:pPr>
            <w:r w:rsidRPr="00F67E40">
              <w:rPr>
                <w:sz w:val="22"/>
                <w:szCs w:val="22"/>
                <w:lang w:val="en-US"/>
              </w:rPr>
              <w:t>T(36)</w:t>
            </w:r>
          </w:p>
        </w:tc>
        <w:tc>
          <w:tcPr>
            <w:tcW w:w="567" w:type="dxa"/>
          </w:tcPr>
          <w:p w14:paraId="3830F02B"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487A7371" w14:textId="77777777" w:rsidR="00A21920" w:rsidRPr="00F67E40" w:rsidRDefault="00A21920" w:rsidP="00A21920">
            <w:pPr>
              <w:pStyle w:val="GOSTTablenorm"/>
              <w:rPr>
                <w:sz w:val="22"/>
                <w:szCs w:val="22"/>
              </w:rPr>
            </w:pPr>
            <w:r w:rsidRPr="00F67E40">
              <w:rPr>
                <w:sz w:val="22"/>
                <w:szCs w:val="22"/>
              </w:rPr>
              <w:t>Служебное поле, заполняется в ТОФК</w:t>
            </w:r>
          </w:p>
        </w:tc>
      </w:tr>
      <w:tr w:rsidR="00A21920" w:rsidRPr="00F67E40" w14:paraId="6910C4C9"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7EC15838" w14:textId="77777777" w:rsidR="00A21920" w:rsidRPr="00F67E40" w:rsidRDefault="00A21920" w:rsidP="00A21920">
            <w:pPr>
              <w:pStyle w:val="GOSTTablenorm"/>
              <w:rPr>
                <w:sz w:val="22"/>
                <w:szCs w:val="22"/>
              </w:rPr>
            </w:pPr>
            <w:r w:rsidRPr="00F67E40">
              <w:rPr>
                <w:sz w:val="22"/>
                <w:szCs w:val="22"/>
              </w:rPr>
              <w:t>№ лицевого счета</w:t>
            </w:r>
          </w:p>
        </w:tc>
        <w:tc>
          <w:tcPr>
            <w:tcW w:w="1700" w:type="dxa"/>
          </w:tcPr>
          <w:p w14:paraId="5A624F35" w14:textId="77777777" w:rsidR="00A21920" w:rsidRPr="00F67E40" w:rsidRDefault="00A21920" w:rsidP="00A21920">
            <w:pPr>
              <w:pStyle w:val="GOSTTablenorm"/>
              <w:rPr>
                <w:sz w:val="22"/>
                <w:szCs w:val="22"/>
                <w:lang w:val="en-US"/>
              </w:rPr>
            </w:pPr>
            <w:r w:rsidRPr="00F67E40">
              <w:rPr>
                <w:sz w:val="22"/>
                <w:szCs w:val="22"/>
              </w:rPr>
              <w:t>L</w:t>
            </w:r>
            <w:r w:rsidRPr="00F67E40">
              <w:rPr>
                <w:sz w:val="22"/>
                <w:szCs w:val="22"/>
                <w:lang w:val="en-US"/>
              </w:rPr>
              <w:t>sADB</w:t>
            </w:r>
          </w:p>
        </w:tc>
        <w:tc>
          <w:tcPr>
            <w:tcW w:w="567" w:type="dxa"/>
          </w:tcPr>
          <w:p w14:paraId="08858FA1"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06E3D222" w14:textId="77777777" w:rsidR="00A21920" w:rsidRPr="00F67E40" w:rsidRDefault="00A21920" w:rsidP="00A21920">
            <w:pPr>
              <w:pStyle w:val="GOSTTablenorm"/>
              <w:rPr>
                <w:sz w:val="22"/>
                <w:szCs w:val="22"/>
                <w:lang w:val="en-US"/>
              </w:rPr>
            </w:pPr>
            <w:r w:rsidRPr="00F67E40">
              <w:rPr>
                <w:sz w:val="22"/>
                <w:szCs w:val="22"/>
                <w:lang w:val="en-US"/>
              </w:rPr>
              <w:t>T(</w:t>
            </w:r>
            <w:r w:rsidRPr="00F67E40">
              <w:rPr>
                <w:sz w:val="22"/>
                <w:szCs w:val="22"/>
              </w:rPr>
              <w:t>11</w:t>
            </w:r>
            <w:r w:rsidRPr="00F67E40">
              <w:rPr>
                <w:sz w:val="22"/>
                <w:szCs w:val="22"/>
                <w:lang w:val="en-US"/>
              </w:rPr>
              <w:t>)</w:t>
            </w:r>
          </w:p>
        </w:tc>
        <w:tc>
          <w:tcPr>
            <w:tcW w:w="567" w:type="dxa"/>
          </w:tcPr>
          <w:p w14:paraId="6D011021"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5CD4C184" w14:textId="77777777" w:rsidR="00A21920" w:rsidRPr="00F67E40" w:rsidRDefault="00A21920" w:rsidP="00A21920">
            <w:pPr>
              <w:pStyle w:val="GOSTTablenorm"/>
              <w:rPr>
                <w:sz w:val="22"/>
                <w:szCs w:val="22"/>
              </w:rPr>
            </w:pPr>
            <w:r w:rsidRPr="00F67E40">
              <w:rPr>
                <w:sz w:val="22"/>
                <w:szCs w:val="22"/>
              </w:rPr>
              <w:t>Номер лицевого счета администратора поступлений</w:t>
            </w:r>
          </w:p>
        </w:tc>
      </w:tr>
      <w:tr w:rsidR="00A21920" w:rsidRPr="00F67E40" w14:paraId="009C42A7"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435A3912" w14:textId="77777777" w:rsidR="00A21920" w:rsidRPr="00F67E40" w:rsidRDefault="00A21920" w:rsidP="00A21920">
            <w:pPr>
              <w:pStyle w:val="GOSTTablenorm"/>
              <w:rPr>
                <w:sz w:val="22"/>
                <w:szCs w:val="22"/>
              </w:rPr>
            </w:pPr>
            <w:r w:rsidRPr="00F67E40">
              <w:rPr>
                <w:sz w:val="22"/>
                <w:szCs w:val="22"/>
              </w:rPr>
              <w:t>Дата выписки</w:t>
            </w:r>
          </w:p>
        </w:tc>
        <w:tc>
          <w:tcPr>
            <w:tcW w:w="1700" w:type="dxa"/>
          </w:tcPr>
          <w:p w14:paraId="774C5083" w14:textId="77777777" w:rsidR="00A21920" w:rsidRPr="00F67E40" w:rsidRDefault="00A21920" w:rsidP="00A21920">
            <w:pPr>
              <w:pStyle w:val="GOSTTablenorm"/>
              <w:rPr>
                <w:sz w:val="22"/>
                <w:szCs w:val="22"/>
                <w:lang w:val="en-US"/>
              </w:rPr>
            </w:pPr>
            <w:r w:rsidRPr="00F67E40">
              <w:rPr>
                <w:sz w:val="22"/>
                <w:szCs w:val="22"/>
                <w:lang w:val="en-US"/>
              </w:rPr>
              <w:t>DtDoc</w:t>
            </w:r>
          </w:p>
        </w:tc>
        <w:tc>
          <w:tcPr>
            <w:tcW w:w="567" w:type="dxa"/>
          </w:tcPr>
          <w:p w14:paraId="45B99DC9"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7CE70CF2" w14:textId="77777777" w:rsidR="00A21920" w:rsidRPr="00F67E40" w:rsidRDefault="00A21920" w:rsidP="00A21920">
            <w:pPr>
              <w:pStyle w:val="GOSTTablenorm"/>
              <w:rPr>
                <w:sz w:val="22"/>
                <w:szCs w:val="22"/>
              </w:rPr>
            </w:pPr>
            <w:r w:rsidRPr="00F67E40">
              <w:rPr>
                <w:sz w:val="22"/>
                <w:szCs w:val="22"/>
                <w:lang w:val="en-US"/>
              </w:rPr>
              <w:t>Date</w:t>
            </w:r>
          </w:p>
        </w:tc>
        <w:tc>
          <w:tcPr>
            <w:tcW w:w="567" w:type="dxa"/>
          </w:tcPr>
          <w:p w14:paraId="46E89374"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636DA693" w14:textId="77777777" w:rsidR="00A21920" w:rsidRPr="00F67E40" w:rsidRDefault="00A21920" w:rsidP="00A21920">
            <w:pPr>
              <w:pStyle w:val="GOSTTablenorm"/>
              <w:rPr>
                <w:sz w:val="22"/>
                <w:szCs w:val="22"/>
              </w:rPr>
            </w:pPr>
            <w:r w:rsidRPr="00F67E40">
              <w:rPr>
                <w:sz w:val="22"/>
                <w:szCs w:val="22"/>
              </w:rPr>
              <w:t>Указывается дата, за которую сформирован документ</w:t>
            </w:r>
          </w:p>
        </w:tc>
      </w:tr>
      <w:tr w:rsidR="00A21920" w:rsidRPr="00F67E40" w14:paraId="303669B2"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05B5ADB4" w14:textId="77777777" w:rsidR="00A21920" w:rsidRPr="00F67E40" w:rsidRDefault="00A21920" w:rsidP="00A21920">
            <w:pPr>
              <w:pStyle w:val="GOSTTablenorm"/>
              <w:rPr>
                <w:sz w:val="22"/>
                <w:szCs w:val="22"/>
              </w:rPr>
            </w:pPr>
            <w:r w:rsidRPr="00F67E40">
              <w:rPr>
                <w:sz w:val="22"/>
                <w:szCs w:val="22"/>
              </w:rPr>
              <w:lastRenderedPageBreak/>
              <w:t>Дата предыдущей выписки</w:t>
            </w:r>
          </w:p>
        </w:tc>
        <w:tc>
          <w:tcPr>
            <w:tcW w:w="1700" w:type="dxa"/>
          </w:tcPr>
          <w:p w14:paraId="25D58C3D" w14:textId="77777777" w:rsidR="00A21920" w:rsidRPr="00F67E40" w:rsidRDefault="00A21920" w:rsidP="00A21920">
            <w:pPr>
              <w:pStyle w:val="GOSTTablenorm"/>
              <w:rPr>
                <w:sz w:val="22"/>
                <w:szCs w:val="22"/>
              </w:rPr>
            </w:pPr>
            <w:r w:rsidRPr="00F67E40">
              <w:rPr>
                <w:sz w:val="22"/>
                <w:szCs w:val="22"/>
                <w:lang w:val="en-US"/>
              </w:rPr>
              <w:t>DtDocOld</w:t>
            </w:r>
          </w:p>
        </w:tc>
        <w:tc>
          <w:tcPr>
            <w:tcW w:w="567" w:type="dxa"/>
          </w:tcPr>
          <w:p w14:paraId="0C71C7D4"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040BC508" w14:textId="77777777" w:rsidR="00A21920" w:rsidRPr="00F67E40" w:rsidRDefault="00A21920" w:rsidP="00A21920">
            <w:pPr>
              <w:pStyle w:val="GOSTTablenorm"/>
              <w:rPr>
                <w:sz w:val="22"/>
                <w:szCs w:val="22"/>
              </w:rPr>
            </w:pPr>
            <w:r w:rsidRPr="00F67E40">
              <w:rPr>
                <w:sz w:val="22"/>
                <w:szCs w:val="22"/>
                <w:lang w:val="en-US"/>
              </w:rPr>
              <w:t>Date</w:t>
            </w:r>
          </w:p>
        </w:tc>
        <w:tc>
          <w:tcPr>
            <w:tcW w:w="567" w:type="dxa"/>
          </w:tcPr>
          <w:p w14:paraId="529277CB" w14:textId="77777777" w:rsidR="00A21920" w:rsidRPr="00F67E40" w:rsidRDefault="00A21920" w:rsidP="00A21920">
            <w:pPr>
              <w:pStyle w:val="GOSTTablenorm"/>
              <w:jc w:val="center"/>
              <w:rPr>
                <w:sz w:val="22"/>
                <w:szCs w:val="22"/>
              </w:rPr>
            </w:pPr>
            <w:r w:rsidRPr="00F67E40">
              <w:rPr>
                <w:sz w:val="22"/>
                <w:szCs w:val="22"/>
              </w:rPr>
              <w:t>Н</w:t>
            </w:r>
          </w:p>
        </w:tc>
        <w:tc>
          <w:tcPr>
            <w:tcW w:w="3961" w:type="dxa"/>
          </w:tcPr>
          <w:p w14:paraId="580A8B90" w14:textId="77777777" w:rsidR="00A21920" w:rsidRPr="00F67E40" w:rsidRDefault="00A21920" w:rsidP="00A21920">
            <w:pPr>
              <w:pStyle w:val="GOSTTablenorm"/>
              <w:rPr>
                <w:sz w:val="22"/>
                <w:szCs w:val="22"/>
              </w:rPr>
            </w:pPr>
            <w:r w:rsidRPr="00F67E40">
              <w:rPr>
                <w:sz w:val="22"/>
                <w:szCs w:val="22"/>
              </w:rPr>
              <w:t>Дата, за которую сформирован предыдущий документ «Выписка из лицевого счета администратора поступлений».</w:t>
            </w:r>
          </w:p>
          <w:p w14:paraId="2798E92F" w14:textId="77777777" w:rsidR="00A21920" w:rsidRPr="00F67E40" w:rsidRDefault="00A21920" w:rsidP="00A21920">
            <w:pPr>
              <w:pStyle w:val="GOSTTablenorm"/>
              <w:rPr>
                <w:sz w:val="22"/>
                <w:szCs w:val="22"/>
              </w:rPr>
            </w:pPr>
            <w:r w:rsidRPr="00F67E40">
              <w:rPr>
                <w:sz w:val="22"/>
                <w:szCs w:val="22"/>
              </w:rPr>
              <w:t>Не заполняется при предоставлении клиенту первой выписки после открытия лицевого счета</w:t>
            </w:r>
          </w:p>
        </w:tc>
      </w:tr>
      <w:tr w:rsidR="00A21920" w:rsidRPr="00F67E40" w14:paraId="1297AD9E"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32819F4A" w14:textId="77777777" w:rsidR="00A21920" w:rsidRPr="00F67E40" w:rsidRDefault="00A21920" w:rsidP="00A21920">
            <w:pPr>
              <w:pStyle w:val="GOSTTablenorm"/>
              <w:rPr>
                <w:sz w:val="22"/>
                <w:szCs w:val="22"/>
              </w:rPr>
            </w:pPr>
            <w:r w:rsidRPr="00F67E40">
              <w:rPr>
                <w:sz w:val="22"/>
                <w:szCs w:val="22"/>
              </w:rPr>
              <w:t>Признак отчёта</w:t>
            </w:r>
          </w:p>
        </w:tc>
        <w:tc>
          <w:tcPr>
            <w:tcW w:w="1700" w:type="dxa"/>
          </w:tcPr>
          <w:p w14:paraId="31C8BA9E" w14:textId="77777777" w:rsidR="00A21920" w:rsidRPr="00F67E40" w:rsidRDefault="00A21920" w:rsidP="00A21920">
            <w:pPr>
              <w:pStyle w:val="GOSTTablenorm"/>
              <w:rPr>
                <w:sz w:val="22"/>
                <w:szCs w:val="22"/>
                <w:lang w:val="en-US"/>
              </w:rPr>
            </w:pPr>
            <w:r w:rsidRPr="00F67E40">
              <w:rPr>
                <w:sz w:val="22"/>
                <w:szCs w:val="22"/>
                <w:lang w:val="en-US"/>
              </w:rPr>
              <w:t>VidDoc</w:t>
            </w:r>
          </w:p>
        </w:tc>
        <w:tc>
          <w:tcPr>
            <w:tcW w:w="567" w:type="dxa"/>
          </w:tcPr>
          <w:p w14:paraId="7CAC05FA"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6E6E4C11" w14:textId="77777777" w:rsidR="00A21920" w:rsidRPr="00F67E40" w:rsidRDefault="00A21920" w:rsidP="00A21920">
            <w:pPr>
              <w:pStyle w:val="GOSTTablenorm"/>
              <w:rPr>
                <w:sz w:val="22"/>
                <w:szCs w:val="22"/>
              </w:rPr>
            </w:pPr>
            <w:r w:rsidRPr="00F67E40">
              <w:rPr>
                <w:sz w:val="22"/>
                <w:szCs w:val="22"/>
                <w:lang w:val="en-US"/>
              </w:rPr>
              <w:t>T</w:t>
            </w:r>
            <w:r w:rsidRPr="00F67E40">
              <w:rPr>
                <w:sz w:val="22"/>
                <w:szCs w:val="22"/>
              </w:rPr>
              <w:t>(1)</w:t>
            </w:r>
          </w:p>
        </w:tc>
        <w:tc>
          <w:tcPr>
            <w:tcW w:w="567" w:type="dxa"/>
          </w:tcPr>
          <w:p w14:paraId="186918F2"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12EEBDA1" w14:textId="77777777" w:rsidR="00A21920" w:rsidRPr="00F67E40" w:rsidRDefault="00A21920" w:rsidP="00A21920">
            <w:pPr>
              <w:pStyle w:val="GOSTTablenorm"/>
              <w:rPr>
                <w:sz w:val="22"/>
                <w:szCs w:val="22"/>
              </w:rPr>
            </w:pPr>
            <w:r w:rsidRPr="00F67E40">
              <w:rPr>
                <w:sz w:val="22"/>
                <w:szCs w:val="22"/>
              </w:rPr>
              <w:t>Указывается признак промежуточного отчета.</w:t>
            </w:r>
          </w:p>
          <w:p w14:paraId="6BED886D" w14:textId="77777777" w:rsidR="00A21920" w:rsidRPr="00F67E40" w:rsidRDefault="00A21920" w:rsidP="00A21920">
            <w:pPr>
              <w:pStyle w:val="GOSTTableListMark1"/>
              <w:spacing w:before="60" w:after="60"/>
              <w:ind w:left="57" w:firstLine="0"/>
              <w:jc w:val="both"/>
              <w:rPr>
                <w:sz w:val="22"/>
                <w:szCs w:val="22"/>
              </w:rPr>
            </w:pPr>
            <w:r w:rsidRPr="00F67E40">
              <w:rPr>
                <w:sz w:val="22"/>
                <w:szCs w:val="22"/>
              </w:rPr>
              <w:t xml:space="preserve">Допустимое значение «0» </w:t>
            </w:r>
            <w:r w:rsidRPr="00F67E40">
              <w:rPr>
                <w:rFonts w:eastAsia="Calibri"/>
                <w:sz w:val="22"/>
                <w:szCs w:val="22"/>
              </w:rPr>
              <w:t>–</w:t>
            </w:r>
            <w:r w:rsidRPr="00F67E40">
              <w:rPr>
                <w:sz w:val="22"/>
                <w:szCs w:val="22"/>
              </w:rPr>
              <w:t xml:space="preserve"> нулевой / итоговый</w:t>
            </w:r>
          </w:p>
        </w:tc>
      </w:tr>
      <w:tr w:rsidR="00A21920" w:rsidRPr="00F67E40" w14:paraId="3390F9F2"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5FEC4F27" w14:textId="77777777" w:rsidR="00A21920" w:rsidRPr="00F67E40" w:rsidRDefault="00A21920" w:rsidP="00A21920">
            <w:pPr>
              <w:pStyle w:val="GOSTTablenorm"/>
              <w:rPr>
                <w:sz w:val="22"/>
                <w:szCs w:val="22"/>
              </w:rPr>
            </w:pPr>
            <w:r w:rsidRPr="00F67E40">
              <w:rPr>
                <w:sz w:val="22"/>
                <w:szCs w:val="22"/>
              </w:rPr>
              <w:t>Код органа ФК</w:t>
            </w:r>
          </w:p>
        </w:tc>
        <w:tc>
          <w:tcPr>
            <w:tcW w:w="1700" w:type="dxa"/>
          </w:tcPr>
          <w:p w14:paraId="07A57352" w14:textId="77777777" w:rsidR="00A21920" w:rsidRPr="00F67E40" w:rsidRDefault="00A21920" w:rsidP="00A21920">
            <w:pPr>
              <w:pStyle w:val="GOSTTablenorm"/>
              <w:rPr>
                <w:sz w:val="22"/>
                <w:szCs w:val="22"/>
                <w:lang w:val="en-US"/>
              </w:rPr>
            </w:pPr>
            <w:r w:rsidRPr="00F67E40">
              <w:rPr>
                <w:sz w:val="22"/>
                <w:szCs w:val="22"/>
                <w:lang w:val="en-US"/>
              </w:rPr>
              <w:t>CdTOFK</w:t>
            </w:r>
          </w:p>
        </w:tc>
        <w:tc>
          <w:tcPr>
            <w:tcW w:w="567" w:type="dxa"/>
          </w:tcPr>
          <w:p w14:paraId="7145D6B2"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1F4A5690" w14:textId="77777777" w:rsidR="00A21920" w:rsidRPr="00F67E40" w:rsidRDefault="00A21920" w:rsidP="00A21920">
            <w:pPr>
              <w:pStyle w:val="GOSTTablenorm"/>
              <w:rPr>
                <w:sz w:val="22"/>
                <w:szCs w:val="22"/>
              </w:rPr>
            </w:pPr>
            <w:r w:rsidRPr="00F67E40">
              <w:rPr>
                <w:sz w:val="22"/>
                <w:szCs w:val="22"/>
                <w:lang w:val="en-US"/>
              </w:rPr>
              <w:t>T</w:t>
            </w:r>
            <w:r w:rsidRPr="00F67E40">
              <w:rPr>
                <w:sz w:val="22"/>
                <w:szCs w:val="22"/>
              </w:rPr>
              <w:t>(4)</w:t>
            </w:r>
          </w:p>
        </w:tc>
        <w:tc>
          <w:tcPr>
            <w:tcW w:w="567" w:type="dxa"/>
          </w:tcPr>
          <w:p w14:paraId="01E79B5F"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2D4042CF" w14:textId="77777777" w:rsidR="00A21920" w:rsidRPr="00F67E40" w:rsidRDefault="00A21920" w:rsidP="00A21920">
            <w:pPr>
              <w:pStyle w:val="GOSTTablenorm"/>
              <w:rPr>
                <w:sz w:val="22"/>
                <w:szCs w:val="22"/>
              </w:rPr>
            </w:pPr>
            <w:r w:rsidRPr="00F67E40">
              <w:rPr>
                <w:sz w:val="22"/>
                <w:szCs w:val="22"/>
              </w:rPr>
              <w:t xml:space="preserve">Код ТОФК, в котором осуществляется обслуживание л/с администратора поступлений. </w:t>
            </w:r>
          </w:p>
          <w:p w14:paraId="154FDAFE" w14:textId="77777777" w:rsidR="00A21920" w:rsidRPr="00F67E40" w:rsidRDefault="00A21920" w:rsidP="00A21920">
            <w:pPr>
              <w:pStyle w:val="GOSTTablenorm"/>
              <w:rPr>
                <w:sz w:val="22"/>
                <w:szCs w:val="22"/>
              </w:rPr>
            </w:pPr>
            <w:r w:rsidRPr="00F67E40">
              <w:rPr>
                <w:sz w:val="22"/>
                <w:szCs w:val="22"/>
              </w:rPr>
              <w:t>Заполняется в соответствии с централизованным справочником ФК</w:t>
            </w:r>
          </w:p>
        </w:tc>
      </w:tr>
      <w:tr w:rsidR="00A21920" w:rsidRPr="00F67E40" w14:paraId="2FA196DB"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5BD1912E" w14:textId="77777777" w:rsidR="00A21920" w:rsidRPr="00F67E40" w:rsidRDefault="00A21920" w:rsidP="00A21920">
            <w:pPr>
              <w:pStyle w:val="GOSTTablenorm"/>
              <w:rPr>
                <w:sz w:val="22"/>
                <w:szCs w:val="22"/>
              </w:rPr>
            </w:pPr>
            <w:r w:rsidRPr="00F67E40">
              <w:rPr>
                <w:sz w:val="22"/>
                <w:szCs w:val="22"/>
              </w:rPr>
              <w:t>Наименование органа ФК</w:t>
            </w:r>
          </w:p>
        </w:tc>
        <w:tc>
          <w:tcPr>
            <w:tcW w:w="1700" w:type="dxa"/>
          </w:tcPr>
          <w:p w14:paraId="11BB6A81" w14:textId="77777777" w:rsidR="00A21920" w:rsidRPr="00F67E40" w:rsidRDefault="00A21920" w:rsidP="00A21920">
            <w:pPr>
              <w:pStyle w:val="GOSTTablenorm"/>
              <w:rPr>
                <w:sz w:val="22"/>
                <w:szCs w:val="22"/>
                <w:lang w:val="en-US"/>
              </w:rPr>
            </w:pPr>
            <w:r w:rsidRPr="00F67E40">
              <w:rPr>
                <w:sz w:val="22"/>
                <w:szCs w:val="22"/>
                <w:lang w:val="en-US"/>
              </w:rPr>
              <w:t>NmTOFK</w:t>
            </w:r>
          </w:p>
        </w:tc>
        <w:tc>
          <w:tcPr>
            <w:tcW w:w="567" w:type="dxa"/>
          </w:tcPr>
          <w:p w14:paraId="5DF193B4"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17BC4D1D" w14:textId="77777777" w:rsidR="00A21920" w:rsidRPr="00F67E40" w:rsidRDefault="00A21920" w:rsidP="00A21920">
            <w:pPr>
              <w:pStyle w:val="GOSTTablenorm"/>
              <w:rPr>
                <w:sz w:val="22"/>
                <w:szCs w:val="22"/>
                <w:lang w:val="en-US"/>
              </w:rPr>
            </w:pPr>
            <w:r w:rsidRPr="00F67E40">
              <w:rPr>
                <w:sz w:val="22"/>
                <w:szCs w:val="22"/>
                <w:lang w:val="en-US"/>
              </w:rPr>
              <w:t>T(1-</w:t>
            </w:r>
            <w:r w:rsidRPr="00F67E40">
              <w:rPr>
                <w:sz w:val="22"/>
                <w:szCs w:val="22"/>
              </w:rPr>
              <w:t>2000</w:t>
            </w:r>
            <w:r w:rsidRPr="00F67E40">
              <w:rPr>
                <w:sz w:val="22"/>
                <w:szCs w:val="22"/>
                <w:lang w:val="en-US"/>
              </w:rPr>
              <w:t>)</w:t>
            </w:r>
          </w:p>
        </w:tc>
        <w:tc>
          <w:tcPr>
            <w:tcW w:w="567" w:type="dxa"/>
          </w:tcPr>
          <w:p w14:paraId="2DE71A84"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15F110A6" w14:textId="77777777" w:rsidR="00A21920" w:rsidRPr="00F67E40" w:rsidRDefault="00A21920" w:rsidP="00A21920">
            <w:pPr>
              <w:pStyle w:val="GOSTTablenorm"/>
              <w:rPr>
                <w:sz w:val="22"/>
                <w:szCs w:val="22"/>
              </w:rPr>
            </w:pPr>
            <w:r w:rsidRPr="00F67E40">
              <w:rPr>
                <w:sz w:val="22"/>
                <w:szCs w:val="22"/>
              </w:rPr>
              <w:t>Полное наименование ТОФК, в котором осуществляется обслуживание л/с администратора поступлений.</w:t>
            </w:r>
          </w:p>
          <w:p w14:paraId="5C1869D9" w14:textId="77777777" w:rsidR="00A21920" w:rsidRPr="00F67E40" w:rsidRDefault="00A21920" w:rsidP="00A21920">
            <w:pPr>
              <w:pStyle w:val="GOSTTablenorm"/>
              <w:rPr>
                <w:sz w:val="22"/>
                <w:szCs w:val="22"/>
              </w:rPr>
            </w:pPr>
            <w:r w:rsidRPr="00F67E40">
              <w:rPr>
                <w:sz w:val="22"/>
                <w:szCs w:val="22"/>
              </w:rPr>
              <w:t>Заполняется в соответствии с централизованным справочником ФК</w:t>
            </w:r>
          </w:p>
        </w:tc>
      </w:tr>
      <w:tr w:rsidR="00A21920" w:rsidRPr="00F67E40" w14:paraId="0B7EFAD5"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65250E0C" w14:textId="77777777" w:rsidR="00A21920" w:rsidRPr="00F67E40" w:rsidRDefault="00A21920" w:rsidP="00A21920">
            <w:pPr>
              <w:pStyle w:val="GOSTTablenorm"/>
              <w:rPr>
                <w:sz w:val="22"/>
                <w:szCs w:val="22"/>
              </w:rPr>
            </w:pPr>
            <w:r w:rsidRPr="00F67E40">
              <w:rPr>
                <w:sz w:val="22"/>
                <w:szCs w:val="22"/>
              </w:rPr>
              <w:t>Код администратора поступлений</w:t>
            </w:r>
          </w:p>
        </w:tc>
        <w:tc>
          <w:tcPr>
            <w:tcW w:w="1700" w:type="dxa"/>
          </w:tcPr>
          <w:p w14:paraId="5998CEEE" w14:textId="77777777" w:rsidR="00A21920" w:rsidRPr="00F67E40" w:rsidRDefault="00A21920" w:rsidP="00A21920">
            <w:pPr>
              <w:pStyle w:val="GOSTTablenorm"/>
              <w:rPr>
                <w:sz w:val="22"/>
                <w:szCs w:val="22"/>
                <w:lang w:val="en-US"/>
              </w:rPr>
            </w:pPr>
            <w:r w:rsidRPr="00F67E40">
              <w:rPr>
                <w:sz w:val="22"/>
                <w:szCs w:val="22"/>
                <w:lang w:val="en-US"/>
              </w:rPr>
              <w:t>CdADB</w:t>
            </w:r>
          </w:p>
        </w:tc>
        <w:tc>
          <w:tcPr>
            <w:tcW w:w="567" w:type="dxa"/>
          </w:tcPr>
          <w:p w14:paraId="564761DE"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0B826096" w14:textId="77777777" w:rsidR="00A21920" w:rsidRPr="00F67E40" w:rsidRDefault="00A21920" w:rsidP="00A21920">
            <w:pPr>
              <w:pStyle w:val="GOSTTablenorm"/>
              <w:rPr>
                <w:sz w:val="22"/>
                <w:szCs w:val="22"/>
                <w:lang w:val="en-US"/>
              </w:rPr>
            </w:pPr>
            <w:r w:rsidRPr="00F67E40">
              <w:rPr>
                <w:sz w:val="22"/>
                <w:szCs w:val="22"/>
                <w:lang w:val="en-US"/>
              </w:rPr>
              <w:t>T(</w:t>
            </w:r>
            <w:r w:rsidRPr="00F67E40">
              <w:rPr>
                <w:sz w:val="22"/>
                <w:szCs w:val="22"/>
              </w:rPr>
              <w:t>8</w:t>
            </w:r>
            <w:r w:rsidRPr="00F67E40">
              <w:rPr>
                <w:sz w:val="22"/>
                <w:szCs w:val="22"/>
                <w:lang w:val="en-US"/>
              </w:rPr>
              <w:t>)</w:t>
            </w:r>
          </w:p>
        </w:tc>
        <w:tc>
          <w:tcPr>
            <w:tcW w:w="567" w:type="dxa"/>
          </w:tcPr>
          <w:p w14:paraId="23C0134A"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1AB0CB96" w14:textId="77777777" w:rsidR="00A21920" w:rsidRPr="00F67E40" w:rsidRDefault="00A21920" w:rsidP="00A21920">
            <w:pPr>
              <w:pStyle w:val="GOSTTablenorm"/>
              <w:rPr>
                <w:sz w:val="22"/>
                <w:szCs w:val="22"/>
              </w:rPr>
            </w:pPr>
            <w:r w:rsidRPr="00F67E40">
              <w:rPr>
                <w:sz w:val="22"/>
                <w:szCs w:val="22"/>
              </w:rPr>
              <w:t>Заполняется в соответствии со Сводным реестром</w:t>
            </w:r>
          </w:p>
        </w:tc>
      </w:tr>
      <w:tr w:rsidR="00A21920" w:rsidRPr="00F67E40" w14:paraId="68CE1C86"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21697FD8" w14:textId="77777777" w:rsidR="00A21920" w:rsidRPr="00F67E40" w:rsidRDefault="00A21920" w:rsidP="00A21920">
            <w:pPr>
              <w:pStyle w:val="GOSTTablenorm"/>
              <w:rPr>
                <w:sz w:val="22"/>
                <w:szCs w:val="22"/>
              </w:rPr>
            </w:pPr>
            <w:r w:rsidRPr="00F67E40">
              <w:rPr>
                <w:sz w:val="22"/>
                <w:szCs w:val="22"/>
              </w:rPr>
              <w:t>Администратор поступлений</w:t>
            </w:r>
          </w:p>
        </w:tc>
        <w:tc>
          <w:tcPr>
            <w:tcW w:w="1700" w:type="dxa"/>
          </w:tcPr>
          <w:p w14:paraId="675A395D" w14:textId="77777777" w:rsidR="00A21920" w:rsidRPr="00F67E40" w:rsidRDefault="00A21920" w:rsidP="00A21920">
            <w:pPr>
              <w:pStyle w:val="GOSTTablenorm"/>
              <w:rPr>
                <w:sz w:val="22"/>
                <w:szCs w:val="22"/>
                <w:lang w:val="en-US"/>
              </w:rPr>
            </w:pPr>
            <w:r w:rsidRPr="00F67E40">
              <w:rPr>
                <w:sz w:val="22"/>
                <w:szCs w:val="22"/>
                <w:lang w:val="en-US"/>
              </w:rPr>
              <w:t>NmADB</w:t>
            </w:r>
          </w:p>
        </w:tc>
        <w:tc>
          <w:tcPr>
            <w:tcW w:w="567" w:type="dxa"/>
          </w:tcPr>
          <w:p w14:paraId="0B5791F6"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3987306E" w14:textId="77777777" w:rsidR="00A21920" w:rsidRPr="00F67E40" w:rsidRDefault="00A21920" w:rsidP="00A21920">
            <w:pPr>
              <w:pStyle w:val="GOSTTablenorm"/>
              <w:rPr>
                <w:sz w:val="22"/>
                <w:szCs w:val="22"/>
              </w:rPr>
            </w:pPr>
            <w:r w:rsidRPr="00F67E40">
              <w:rPr>
                <w:sz w:val="22"/>
                <w:szCs w:val="22"/>
                <w:lang w:val="en-US"/>
              </w:rPr>
              <w:t>T(1-</w:t>
            </w:r>
            <w:r w:rsidRPr="00F67E40">
              <w:rPr>
                <w:sz w:val="22"/>
                <w:szCs w:val="22"/>
              </w:rPr>
              <w:t>2000</w:t>
            </w:r>
            <w:r w:rsidRPr="00F67E40">
              <w:rPr>
                <w:sz w:val="22"/>
                <w:szCs w:val="22"/>
                <w:lang w:val="en-US"/>
              </w:rPr>
              <w:t>)</w:t>
            </w:r>
          </w:p>
        </w:tc>
        <w:tc>
          <w:tcPr>
            <w:tcW w:w="567" w:type="dxa"/>
          </w:tcPr>
          <w:p w14:paraId="1259D04B"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1A98890B" w14:textId="77777777" w:rsidR="00A21920" w:rsidRPr="00F67E40" w:rsidRDefault="00A21920" w:rsidP="00A21920">
            <w:pPr>
              <w:pStyle w:val="GOSTTablenorm"/>
              <w:rPr>
                <w:sz w:val="22"/>
                <w:szCs w:val="22"/>
              </w:rPr>
            </w:pPr>
            <w:r w:rsidRPr="00F67E40">
              <w:rPr>
                <w:sz w:val="22"/>
                <w:szCs w:val="22"/>
              </w:rPr>
              <w:t>Полное наименование администратора поступлений по Сводному реестру</w:t>
            </w:r>
          </w:p>
        </w:tc>
      </w:tr>
      <w:tr w:rsidR="00A21920" w:rsidRPr="00F67E40" w14:paraId="0C287456"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46291CFE" w14:textId="77777777" w:rsidR="00A21920" w:rsidRPr="00F67E40" w:rsidRDefault="00A21920" w:rsidP="00A21920">
            <w:pPr>
              <w:pStyle w:val="GOSTTablenorm"/>
              <w:rPr>
                <w:sz w:val="22"/>
                <w:szCs w:val="22"/>
              </w:rPr>
            </w:pPr>
            <w:r w:rsidRPr="00F67E40">
              <w:rPr>
                <w:sz w:val="22"/>
                <w:szCs w:val="22"/>
              </w:rPr>
              <w:t>Код главного администратора поступлений</w:t>
            </w:r>
          </w:p>
        </w:tc>
        <w:tc>
          <w:tcPr>
            <w:tcW w:w="1700" w:type="dxa"/>
          </w:tcPr>
          <w:p w14:paraId="324A0DB9" w14:textId="77777777" w:rsidR="00A21920" w:rsidRPr="00F67E40" w:rsidRDefault="00A21920" w:rsidP="00A21920">
            <w:pPr>
              <w:pStyle w:val="GOSTTablenorm"/>
              <w:rPr>
                <w:sz w:val="22"/>
                <w:szCs w:val="22"/>
                <w:lang w:val="en-US"/>
              </w:rPr>
            </w:pPr>
            <w:r w:rsidRPr="00F67E40">
              <w:rPr>
                <w:sz w:val="22"/>
                <w:szCs w:val="22"/>
                <w:lang w:val="en-US"/>
              </w:rPr>
              <w:t>CdGADB</w:t>
            </w:r>
          </w:p>
        </w:tc>
        <w:tc>
          <w:tcPr>
            <w:tcW w:w="567" w:type="dxa"/>
          </w:tcPr>
          <w:p w14:paraId="5DFD36B1"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5627FEE3" w14:textId="77777777" w:rsidR="00A21920" w:rsidRPr="00F67E40" w:rsidRDefault="00A21920" w:rsidP="00A21920">
            <w:pPr>
              <w:pStyle w:val="GOSTTablenorm"/>
              <w:rPr>
                <w:sz w:val="22"/>
                <w:szCs w:val="22"/>
              </w:rPr>
            </w:pPr>
            <w:r w:rsidRPr="00F67E40">
              <w:rPr>
                <w:sz w:val="22"/>
                <w:szCs w:val="22"/>
                <w:lang w:val="en-US"/>
              </w:rPr>
              <w:t>T(3)</w:t>
            </w:r>
          </w:p>
        </w:tc>
        <w:tc>
          <w:tcPr>
            <w:tcW w:w="567" w:type="dxa"/>
          </w:tcPr>
          <w:p w14:paraId="576A3B75"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2177CE0C" w14:textId="77777777" w:rsidR="00A21920" w:rsidRPr="00F67E40" w:rsidRDefault="00A21920" w:rsidP="00A21920">
            <w:pPr>
              <w:pStyle w:val="GOSTTablenorm"/>
              <w:rPr>
                <w:sz w:val="22"/>
                <w:szCs w:val="22"/>
              </w:rPr>
            </w:pPr>
            <w:r w:rsidRPr="00F67E40">
              <w:rPr>
                <w:sz w:val="22"/>
                <w:szCs w:val="22"/>
              </w:rPr>
              <w:t>Код главного администратора поступлений по перечню главных администраторов поступлений, утвержденному законом (решением) о соответствующем бюджете</w:t>
            </w:r>
          </w:p>
        </w:tc>
      </w:tr>
      <w:tr w:rsidR="00A21920" w:rsidRPr="00F67E40" w14:paraId="52A82DAA"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703AFC8" w14:textId="77777777" w:rsidR="00A21920" w:rsidRPr="00F67E40" w:rsidRDefault="00A21920" w:rsidP="00A21920">
            <w:pPr>
              <w:pStyle w:val="GOSTTablenorm"/>
              <w:rPr>
                <w:sz w:val="22"/>
                <w:szCs w:val="22"/>
              </w:rPr>
            </w:pPr>
            <w:r w:rsidRPr="00F67E40">
              <w:rPr>
                <w:sz w:val="22"/>
                <w:szCs w:val="22"/>
              </w:rPr>
              <w:t>Главный администратор поступлений</w:t>
            </w:r>
          </w:p>
        </w:tc>
        <w:tc>
          <w:tcPr>
            <w:tcW w:w="1700" w:type="dxa"/>
          </w:tcPr>
          <w:p w14:paraId="337B4966" w14:textId="77777777" w:rsidR="00A21920" w:rsidRPr="00F67E40" w:rsidRDefault="00A21920" w:rsidP="00A21920">
            <w:pPr>
              <w:pStyle w:val="GOSTTablenorm"/>
              <w:rPr>
                <w:sz w:val="22"/>
                <w:szCs w:val="22"/>
              </w:rPr>
            </w:pPr>
            <w:r w:rsidRPr="00F67E40">
              <w:rPr>
                <w:sz w:val="22"/>
                <w:szCs w:val="22"/>
                <w:lang w:val="en-US"/>
              </w:rPr>
              <w:t>NmGADB</w:t>
            </w:r>
          </w:p>
        </w:tc>
        <w:tc>
          <w:tcPr>
            <w:tcW w:w="567" w:type="dxa"/>
          </w:tcPr>
          <w:p w14:paraId="1BBB9B4F"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0741E398" w14:textId="77777777" w:rsidR="00A21920" w:rsidRPr="00F67E40" w:rsidRDefault="00A21920" w:rsidP="00A21920">
            <w:pPr>
              <w:pStyle w:val="GOSTTablenorm"/>
              <w:rPr>
                <w:sz w:val="22"/>
                <w:szCs w:val="22"/>
              </w:rPr>
            </w:pPr>
            <w:r w:rsidRPr="00F67E40">
              <w:rPr>
                <w:sz w:val="22"/>
                <w:szCs w:val="22"/>
                <w:lang w:val="en-US"/>
              </w:rPr>
              <w:t>T(1-200</w:t>
            </w:r>
            <w:r w:rsidRPr="00F67E40">
              <w:rPr>
                <w:sz w:val="22"/>
                <w:szCs w:val="22"/>
              </w:rPr>
              <w:t>0</w:t>
            </w:r>
            <w:r w:rsidRPr="00F67E40">
              <w:rPr>
                <w:sz w:val="22"/>
                <w:szCs w:val="22"/>
                <w:lang w:val="en-US"/>
              </w:rPr>
              <w:t>)</w:t>
            </w:r>
          </w:p>
        </w:tc>
        <w:tc>
          <w:tcPr>
            <w:tcW w:w="567" w:type="dxa"/>
          </w:tcPr>
          <w:p w14:paraId="05C4F30C"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6FACC901" w14:textId="77777777" w:rsidR="00A21920" w:rsidRPr="00F67E40" w:rsidRDefault="00A21920" w:rsidP="00A21920">
            <w:pPr>
              <w:pStyle w:val="GOSTTablenorm"/>
              <w:rPr>
                <w:sz w:val="22"/>
                <w:szCs w:val="22"/>
              </w:rPr>
            </w:pPr>
            <w:r w:rsidRPr="00F67E40">
              <w:rPr>
                <w:sz w:val="22"/>
                <w:szCs w:val="22"/>
              </w:rPr>
              <w:t>Полное наименование главного администратора поступлений</w:t>
            </w:r>
          </w:p>
        </w:tc>
      </w:tr>
      <w:tr w:rsidR="00A21920" w:rsidRPr="00F67E40" w14:paraId="3979294D"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18ECA7CE" w14:textId="77777777" w:rsidR="00A21920" w:rsidRPr="00F67E40" w:rsidRDefault="00A21920" w:rsidP="00A21920">
            <w:pPr>
              <w:pStyle w:val="GOSTTablenorm"/>
              <w:rPr>
                <w:sz w:val="22"/>
                <w:szCs w:val="22"/>
              </w:rPr>
            </w:pPr>
            <w:r w:rsidRPr="00F67E40">
              <w:rPr>
                <w:sz w:val="22"/>
                <w:szCs w:val="22"/>
              </w:rPr>
              <w:t>Наименование бюджета</w:t>
            </w:r>
          </w:p>
        </w:tc>
        <w:tc>
          <w:tcPr>
            <w:tcW w:w="1700" w:type="dxa"/>
          </w:tcPr>
          <w:p w14:paraId="49EE4388" w14:textId="77777777" w:rsidR="00A21920" w:rsidRPr="00F67E40" w:rsidRDefault="00A21920" w:rsidP="00A21920">
            <w:pPr>
              <w:pStyle w:val="GOSTTablenorm"/>
              <w:rPr>
                <w:sz w:val="22"/>
                <w:szCs w:val="22"/>
                <w:lang w:val="en-US" w:eastAsia="en-US"/>
              </w:rPr>
            </w:pPr>
            <w:r w:rsidRPr="00F67E40">
              <w:rPr>
                <w:sz w:val="22"/>
                <w:szCs w:val="22"/>
              </w:rPr>
              <w:t>NmBud</w:t>
            </w:r>
          </w:p>
        </w:tc>
        <w:tc>
          <w:tcPr>
            <w:tcW w:w="567" w:type="dxa"/>
          </w:tcPr>
          <w:p w14:paraId="54A18D00"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54AB159C" w14:textId="77777777" w:rsidR="00A21920" w:rsidRPr="00F67E40" w:rsidRDefault="00A21920" w:rsidP="00A21920">
            <w:pPr>
              <w:pStyle w:val="GOSTTablenorm"/>
              <w:rPr>
                <w:sz w:val="22"/>
                <w:szCs w:val="22"/>
                <w:lang w:val="en-US"/>
              </w:rPr>
            </w:pPr>
            <w:r w:rsidRPr="00F67E40">
              <w:rPr>
                <w:sz w:val="22"/>
                <w:szCs w:val="22"/>
              </w:rPr>
              <w:t>T(1-2000)</w:t>
            </w:r>
          </w:p>
        </w:tc>
        <w:tc>
          <w:tcPr>
            <w:tcW w:w="567" w:type="dxa"/>
          </w:tcPr>
          <w:p w14:paraId="4268EEFE"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4EA560A3" w14:textId="77777777" w:rsidR="00A21920" w:rsidRPr="00F67E40" w:rsidRDefault="00A21920" w:rsidP="00A21920">
            <w:pPr>
              <w:pStyle w:val="GOSTTablenorm"/>
              <w:rPr>
                <w:sz w:val="22"/>
                <w:szCs w:val="22"/>
              </w:rPr>
            </w:pPr>
            <w:r w:rsidRPr="00F67E40">
              <w:rPr>
                <w:sz w:val="22"/>
                <w:szCs w:val="22"/>
              </w:rPr>
              <w:t>Для администратора поступлений, в л/с которого установлен код типа бюджета «1» указывается «Федеральный бюджет», для администратора поступлений, в л/с которого установлен код типа бюджета «2», «3», «4» или «5» указывается наименование соответствующего бюджета</w:t>
            </w:r>
          </w:p>
        </w:tc>
      </w:tr>
      <w:tr w:rsidR="00A21920" w:rsidRPr="00F67E40" w14:paraId="0B64CE9F"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783251E0" w14:textId="77777777" w:rsidR="00A21920" w:rsidRPr="00F67E40" w:rsidRDefault="00A21920" w:rsidP="00A21920">
            <w:pPr>
              <w:pStyle w:val="GOSTTablenorm"/>
              <w:rPr>
                <w:sz w:val="22"/>
                <w:szCs w:val="22"/>
              </w:rPr>
            </w:pPr>
            <w:r w:rsidRPr="00F67E40">
              <w:rPr>
                <w:sz w:val="22"/>
                <w:szCs w:val="22"/>
              </w:rPr>
              <w:t>Код по ОКТМО</w:t>
            </w:r>
          </w:p>
        </w:tc>
        <w:tc>
          <w:tcPr>
            <w:tcW w:w="1700" w:type="dxa"/>
          </w:tcPr>
          <w:p w14:paraId="3D7BF596" w14:textId="77777777" w:rsidR="00A21920" w:rsidRPr="00F67E40" w:rsidRDefault="00A21920" w:rsidP="00A21920">
            <w:pPr>
              <w:pStyle w:val="GOSTTablenorm"/>
              <w:rPr>
                <w:sz w:val="22"/>
                <w:szCs w:val="22"/>
                <w:lang w:val="en-US"/>
              </w:rPr>
            </w:pPr>
            <w:r w:rsidRPr="00F67E40">
              <w:rPr>
                <w:sz w:val="22"/>
                <w:szCs w:val="22"/>
                <w:lang w:val="en-US"/>
              </w:rPr>
              <w:t>OKTMO</w:t>
            </w:r>
          </w:p>
        </w:tc>
        <w:tc>
          <w:tcPr>
            <w:tcW w:w="567" w:type="dxa"/>
          </w:tcPr>
          <w:p w14:paraId="57895508" w14:textId="77777777" w:rsidR="00A21920" w:rsidRPr="00F67E40" w:rsidRDefault="00A21920" w:rsidP="00A21920">
            <w:pPr>
              <w:pStyle w:val="GOSTTablenorm"/>
              <w:jc w:val="center"/>
              <w:rPr>
                <w:sz w:val="22"/>
                <w:szCs w:val="22"/>
              </w:rPr>
            </w:pPr>
            <w:r w:rsidRPr="00F67E40">
              <w:rPr>
                <w:sz w:val="22"/>
                <w:szCs w:val="22"/>
              </w:rPr>
              <w:t>П</w:t>
            </w:r>
          </w:p>
        </w:tc>
        <w:tc>
          <w:tcPr>
            <w:tcW w:w="1134" w:type="dxa"/>
          </w:tcPr>
          <w:p w14:paraId="4A8FF011" w14:textId="77777777" w:rsidR="00A21920" w:rsidRPr="00F67E40" w:rsidRDefault="00A21920" w:rsidP="00A21920">
            <w:pPr>
              <w:pStyle w:val="GOSTTablenorm"/>
              <w:rPr>
                <w:sz w:val="22"/>
                <w:szCs w:val="22"/>
              </w:rPr>
            </w:pPr>
            <w:r w:rsidRPr="00F67E40">
              <w:rPr>
                <w:sz w:val="22"/>
                <w:szCs w:val="22"/>
                <w:lang w:val="en-US"/>
              </w:rPr>
              <w:t>T(8)</w:t>
            </w:r>
          </w:p>
        </w:tc>
        <w:tc>
          <w:tcPr>
            <w:tcW w:w="567" w:type="dxa"/>
          </w:tcPr>
          <w:p w14:paraId="0EF9A60E"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1A640D74" w14:textId="77777777" w:rsidR="00A21920" w:rsidRPr="00F67E40" w:rsidRDefault="00A21920" w:rsidP="00A21920">
            <w:pPr>
              <w:pStyle w:val="GOSTTablenorm"/>
              <w:rPr>
                <w:sz w:val="22"/>
                <w:szCs w:val="22"/>
              </w:rPr>
            </w:pPr>
            <w:r w:rsidRPr="00F67E40">
              <w:rPr>
                <w:sz w:val="22"/>
                <w:szCs w:val="22"/>
              </w:rPr>
              <w:t>Указывается код бюджета по ОКТМО</w:t>
            </w:r>
          </w:p>
        </w:tc>
      </w:tr>
      <w:tr w:rsidR="00A21920" w:rsidRPr="00F67E40" w14:paraId="01FDA230"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35575512" w14:textId="77777777" w:rsidR="00A21920" w:rsidRPr="00F67E40" w:rsidRDefault="00A21920" w:rsidP="00A21920">
            <w:pPr>
              <w:pStyle w:val="GOSTTablenorm"/>
              <w:rPr>
                <w:sz w:val="22"/>
                <w:szCs w:val="22"/>
              </w:rPr>
            </w:pPr>
            <w:r w:rsidRPr="00F67E40">
              <w:rPr>
                <w:bCs/>
                <w:sz w:val="22"/>
                <w:szCs w:val="22"/>
              </w:rPr>
              <w:lastRenderedPageBreak/>
              <w:t>Изменение остатков на лицевом счете</w:t>
            </w:r>
            <w:r w:rsidRPr="00F67E40" w:rsidDel="002E668E">
              <w:rPr>
                <w:sz w:val="22"/>
                <w:szCs w:val="22"/>
              </w:rPr>
              <w:t xml:space="preserve"> </w:t>
            </w:r>
            <w:r w:rsidRPr="00F67E40">
              <w:rPr>
                <w:sz w:val="22"/>
                <w:szCs w:val="22"/>
              </w:rPr>
              <w:t>(раздел 1)</w:t>
            </w:r>
          </w:p>
        </w:tc>
        <w:tc>
          <w:tcPr>
            <w:tcW w:w="1700" w:type="dxa"/>
          </w:tcPr>
          <w:p w14:paraId="72676CED" w14:textId="77777777" w:rsidR="00A21920" w:rsidRPr="00F67E40" w:rsidRDefault="00A21920" w:rsidP="00A21920">
            <w:pPr>
              <w:pStyle w:val="GOSTTablenorm"/>
              <w:rPr>
                <w:sz w:val="22"/>
                <w:szCs w:val="22"/>
                <w:lang w:val="en-US"/>
              </w:rPr>
            </w:pPr>
            <w:r w:rsidRPr="00F67E40">
              <w:rPr>
                <w:sz w:val="22"/>
                <w:szCs w:val="22"/>
                <w:lang w:val="en-US"/>
              </w:rPr>
              <w:t>Razdel1</w:t>
            </w:r>
          </w:p>
        </w:tc>
        <w:tc>
          <w:tcPr>
            <w:tcW w:w="567" w:type="dxa"/>
          </w:tcPr>
          <w:p w14:paraId="04CAB4B1" w14:textId="77777777" w:rsidR="00A21920" w:rsidRPr="00F67E40" w:rsidRDefault="00A21920" w:rsidP="00A21920">
            <w:pPr>
              <w:pStyle w:val="GOSTTablenorm"/>
              <w:jc w:val="center"/>
              <w:rPr>
                <w:sz w:val="22"/>
                <w:szCs w:val="22"/>
              </w:rPr>
            </w:pPr>
            <w:r w:rsidRPr="00F67E40">
              <w:rPr>
                <w:sz w:val="22"/>
                <w:szCs w:val="22"/>
              </w:rPr>
              <w:t>С</w:t>
            </w:r>
          </w:p>
        </w:tc>
        <w:tc>
          <w:tcPr>
            <w:tcW w:w="1134" w:type="dxa"/>
          </w:tcPr>
          <w:p w14:paraId="6F828FB0" w14:textId="77777777" w:rsidR="00A21920" w:rsidRPr="00F67E40" w:rsidRDefault="00A21920" w:rsidP="00A21920">
            <w:pPr>
              <w:pStyle w:val="GOSTTablenorm"/>
              <w:rPr>
                <w:sz w:val="22"/>
                <w:szCs w:val="22"/>
              </w:rPr>
            </w:pPr>
            <w:r w:rsidRPr="00F67E40">
              <w:rPr>
                <w:sz w:val="22"/>
                <w:szCs w:val="22"/>
                <w:lang w:val="en-US"/>
              </w:rPr>
              <w:t>tRazdel1</w:t>
            </w:r>
          </w:p>
        </w:tc>
        <w:tc>
          <w:tcPr>
            <w:tcW w:w="567" w:type="dxa"/>
          </w:tcPr>
          <w:p w14:paraId="7ECF4546"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70A195D3" w14:textId="5CF0AF75" w:rsidR="00A21920" w:rsidRPr="00F67E40" w:rsidRDefault="00A21920" w:rsidP="00A21920">
            <w:pPr>
              <w:pStyle w:val="GOSTTablenorm"/>
              <w:rPr>
                <w:sz w:val="22"/>
                <w:szCs w:val="22"/>
              </w:rPr>
            </w:pPr>
            <w:r w:rsidRPr="00F67E40">
              <w:rPr>
                <w:sz w:val="22"/>
                <w:szCs w:val="22"/>
              </w:rPr>
              <w:t xml:space="preserve">Состав элемента представлен в таблице </w:t>
            </w:r>
            <w:r w:rsidRPr="00F67E40">
              <w:rPr>
                <w:szCs w:val="22"/>
              </w:rPr>
              <w:fldChar w:fldCharType="begin"/>
            </w:r>
            <w:r w:rsidRPr="00F67E40">
              <w:rPr>
                <w:sz w:val="22"/>
                <w:szCs w:val="22"/>
              </w:rPr>
              <w:instrText xml:space="preserve"> REF _Ref2089343 \h  \* MERGEFORMAT </w:instrText>
            </w:r>
            <w:r w:rsidRPr="00F67E40">
              <w:rPr>
                <w:szCs w:val="22"/>
              </w:rPr>
            </w:r>
            <w:r w:rsidRPr="00F67E40">
              <w:rPr>
                <w:szCs w:val="22"/>
              </w:rPr>
              <w:fldChar w:fldCharType="separate"/>
            </w:r>
            <w:r w:rsidR="008B7810" w:rsidRPr="008B7810">
              <w:rPr>
                <w:rFonts w:eastAsia="Calibri"/>
                <w:sz w:val="22"/>
                <w:szCs w:val="22"/>
              </w:rPr>
              <w:t>124</w:t>
            </w:r>
            <w:r w:rsidRPr="00F67E40">
              <w:rPr>
                <w:szCs w:val="22"/>
              </w:rPr>
              <w:fldChar w:fldCharType="end"/>
            </w:r>
          </w:p>
        </w:tc>
      </w:tr>
      <w:tr w:rsidR="00A21920" w:rsidRPr="00F67E40" w14:paraId="2ACDDFA1"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7A43B984" w14:textId="77777777" w:rsidR="00A21920" w:rsidRPr="00F67E40" w:rsidRDefault="00A21920" w:rsidP="00A21920">
            <w:pPr>
              <w:pStyle w:val="GOSTTablenorm"/>
              <w:rPr>
                <w:sz w:val="22"/>
                <w:szCs w:val="22"/>
              </w:rPr>
            </w:pPr>
            <w:r w:rsidRPr="00F67E40">
              <w:rPr>
                <w:sz w:val="22"/>
                <w:szCs w:val="22"/>
              </w:rPr>
              <w:t>Операции со средствами (раздел 2) и реквизиты ТОФК, по которым учтена операция</w:t>
            </w:r>
          </w:p>
        </w:tc>
        <w:tc>
          <w:tcPr>
            <w:tcW w:w="1700" w:type="dxa"/>
          </w:tcPr>
          <w:p w14:paraId="1330F1FF" w14:textId="77777777" w:rsidR="00A21920" w:rsidRPr="00F67E40" w:rsidRDefault="00A21920" w:rsidP="00A21920">
            <w:pPr>
              <w:pStyle w:val="GOSTTablenorm"/>
              <w:rPr>
                <w:sz w:val="22"/>
                <w:szCs w:val="22"/>
                <w:lang w:val="en-US"/>
              </w:rPr>
            </w:pPr>
            <w:r w:rsidRPr="00F67E40">
              <w:rPr>
                <w:sz w:val="22"/>
                <w:szCs w:val="22"/>
                <w:lang w:val="en-US"/>
              </w:rPr>
              <w:t>Razdel2</w:t>
            </w:r>
          </w:p>
        </w:tc>
        <w:tc>
          <w:tcPr>
            <w:tcW w:w="567" w:type="dxa"/>
          </w:tcPr>
          <w:p w14:paraId="57C0838D" w14:textId="77777777" w:rsidR="00A21920" w:rsidRPr="00F67E40" w:rsidRDefault="00A21920" w:rsidP="00A21920">
            <w:pPr>
              <w:pStyle w:val="GOSTTablenorm"/>
              <w:jc w:val="center"/>
              <w:rPr>
                <w:sz w:val="22"/>
                <w:szCs w:val="22"/>
              </w:rPr>
            </w:pPr>
            <w:r w:rsidRPr="00F67E40">
              <w:rPr>
                <w:sz w:val="22"/>
                <w:szCs w:val="22"/>
              </w:rPr>
              <w:t>С</w:t>
            </w:r>
          </w:p>
        </w:tc>
        <w:tc>
          <w:tcPr>
            <w:tcW w:w="1134" w:type="dxa"/>
          </w:tcPr>
          <w:p w14:paraId="0F838FBE" w14:textId="77777777" w:rsidR="00A21920" w:rsidRPr="00F67E40" w:rsidRDefault="00A21920" w:rsidP="00A21920">
            <w:pPr>
              <w:pStyle w:val="GOSTTablenorm"/>
              <w:rPr>
                <w:sz w:val="22"/>
                <w:szCs w:val="22"/>
              </w:rPr>
            </w:pPr>
            <w:r w:rsidRPr="00F67E40">
              <w:rPr>
                <w:sz w:val="22"/>
                <w:szCs w:val="22"/>
                <w:lang w:val="en-US"/>
              </w:rPr>
              <w:t>tRazdel2</w:t>
            </w:r>
          </w:p>
        </w:tc>
        <w:tc>
          <w:tcPr>
            <w:tcW w:w="567" w:type="dxa"/>
          </w:tcPr>
          <w:p w14:paraId="452E257E" w14:textId="77777777" w:rsidR="00A21920" w:rsidRPr="00F67E40" w:rsidRDefault="00A21920" w:rsidP="00A21920">
            <w:pPr>
              <w:pStyle w:val="GOSTTablenorm"/>
              <w:jc w:val="center"/>
              <w:rPr>
                <w:sz w:val="22"/>
                <w:szCs w:val="22"/>
              </w:rPr>
            </w:pPr>
            <w:r w:rsidRPr="00F67E40">
              <w:rPr>
                <w:sz w:val="22"/>
                <w:szCs w:val="22"/>
              </w:rPr>
              <w:t>Н</w:t>
            </w:r>
          </w:p>
        </w:tc>
        <w:tc>
          <w:tcPr>
            <w:tcW w:w="3961" w:type="dxa"/>
          </w:tcPr>
          <w:p w14:paraId="166138D4" w14:textId="41BABC96" w:rsidR="00A21920" w:rsidRPr="00F67E40" w:rsidRDefault="00A21920" w:rsidP="00A21920">
            <w:pPr>
              <w:pStyle w:val="GOSTTablenorm"/>
              <w:rPr>
                <w:sz w:val="22"/>
                <w:szCs w:val="22"/>
              </w:rPr>
            </w:pPr>
            <w:r w:rsidRPr="00F67E40">
              <w:rPr>
                <w:sz w:val="22"/>
                <w:szCs w:val="22"/>
              </w:rPr>
              <w:t xml:space="preserve">Состав элемента представлен в таблице </w:t>
            </w:r>
            <w:r w:rsidRPr="00F67E40">
              <w:rPr>
                <w:szCs w:val="22"/>
              </w:rPr>
              <w:fldChar w:fldCharType="begin"/>
            </w:r>
            <w:r w:rsidRPr="00F67E40">
              <w:rPr>
                <w:sz w:val="22"/>
                <w:szCs w:val="22"/>
              </w:rPr>
              <w:instrText xml:space="preserve"> REF _Ref2089350 \h  \* MERGEFORMAT </w:instrText>
            </w:r>
            <w:r w:rsidRPr="00F67E40">
              <w:rPr>
                <w:szCs w:val="22"/>
              </w:rPr>
            </w:r>
            <w:r w:rsidRPr="00F67E40">
              <w:rPr>
                <w:szCs w:val="22"/>
              </w:rPr>
              <w:fldChar w:fldCharType="separate"/>
            </w:r>
            <w:r w:rsidR="008B7810" w:rsidRPr="008B7810">
              <w:rPr>
                <w:rFonts w:eastAsia="Calibri"/>
                <w:sz w:val="22"/>
                <w:szCs w:val="22"/>
              </w:rPr>
              <w:t>126</w:t>
            </w:r>
            <w:r w:rsidRPr="00F67E40">
              <w:rPr>
                <w:szCs w:val="22"/>
              </w:rPr>
              <w:fldChar w:fldCharType="end"/>
            </w:r>
          </w:p>
        </w:tc>
      </w:tr>
      <w:tr w:rsidR="00A21920" w:rsidRPr="00F67E40" w14:paraId="0E203CB1"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3708E953" w14:textId="77777777" w:rsidR="00A21920" w:rsidRPr="00F67E40" w:rsidRDefault="00A21920" w:rsidP="00A21920">
            <w:pPr>
              <w:pStyle w:val="GOSTTablenorm"/>
              <w:rPr>
                <w:sz w:val="22"/>
                <w:szCs w:val="22"/>
              </w:rPr>
            </w:pPr>
            <w:r w:rsidRPr="00F67E40">
              <w:rPr>
                <w:sz w:val="22"/>
                <w:szCs w:val="22"/>
              </w:rPr>
              <w:t>Итоговые суммы</w:t>
            </w:r>
          </w:p>
        </w:tc>
        <w:tc>
          <w:tcPr>
            <w:tcW w:w="1700" w:type="dxa"/>
          </w:tcPr>
          <w:p w14:paraId="6BEBD3B7" w14:textId="77777777" w:rsidR="00A21920" w:rsidRPr="00F67E40" w:rsidRDefault="00A21920" w:rsidP="00A21920">
            <w:pPr>
              <w:pStyle w:val="GOSTTablenorm"/>
              <w:rPr>
                <w:sz w:val="22"/>
                <w:szCs w:val="22"/>
                <w:lang w:val="en-US"/>
              </w:rPr>
            </w:pPr>
            <w:r w:rsidRPr="00F67E40">
              <w:rPr>
                <w:sz w:val="22"/>
                <w:szCs w:val="22"/>
                <w:lang w:val="en-US"/>
              </w:rPr>
              <w:t>SumItog</w:t>
            </w:r>
          </w:p>
        </w:tc>
        <w:tc>
          <w:tcPr>
            <w:tcW w:w="567" w:type="dxa"/>
          </w:tcPr>
          <w:p w14:paraId="51260705" w14:textId="77777777" w:rsidR="00A21920" w:rsidRPr="00F67E40" w:rsidRDefault="00A21920" w:rsidP="00A21920">
            <w:pPr>
              <w:pStyle w:val="GOSTTablenorm"/>
              <w:jc w:val="center"/>
              <w:rPr>
                <w:sz w:val="22"/>
                <w:szCs w:val="22"/>
              </w:rPr>
            </w:pPr>
            <w:r w:rsidRPr="00F67E40">
              <w:rPr>
                <w:sz w:val="22"/>
                <w:szCs w:val="22"/>
              </w:rPr>
              <w:t>С</w:t>
            </w:r>
          </w:p>
        </w:tc>
        <w:tc>
          <w:tcPr>
            <w:tcW w:w="1134" w:type="dxa"/>
          </w:tcPr>
          <w:p w14:paraId="3AE82841" w14:textId="77777777" w:rsidR="00A21920" w:rsidRPr="00F67E40" w:rsidRDefault="00A21920" w:rsidP="00A21920">
            <w:pPr>
              <w:pStyle w:val="GOSTTablenorm"/>
              <w:rPr>
                <w:sz w:val="22"/>
                <w:szCs w:val="22"/>
              </w:rPr>
            </w:pPr>
            <w:r w:rsidRPr="00F67E40">
              <w:rPr>
                <w:sz w:val="22"/>
                <w:szCs w:val="22"/>
                <w:lang w:val="en-US"/>
              </w:rPr>
              <w:t>tSumItog</w:t>
            </w:r>
          </w:p>
        </w:tc>
        <w:tc>
          <w:tcPr>
            <w:tcW w:w="567" w:type="dxa"/>
          </w:tcPr>
          <w:p w14:paraId="775D0C7E"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47B53788" w14:textId="02DD0965" w:rsidR="00A21920" w:rsidRPr="00F67E40" w:rsidRDefault="00A21920" w:rsidP="00A21920">
            <w:pPr>
              <w:pStyle w:val="GOSTTablenorm"/>
              <w:rPr>
                <w:sz w:val="22"/>
                <w:szCs w:val="22"/>
              </w:rPr>
            </w:pPr>
            <w:r w:rsidRPr="00F67E40">
              <w:rPr>
                <w:sz w:val="22"/>
                <w:szCs w:val="22"/>
              </w:rPr>
              <w:t xml:space="preserve">Состав элемента представлен в таблице </w:t>
            </w:r>
            <w:r w:rsidRPr="00F67E40">
              <w:rPr>
                <w:szCs w:val="22"/>
              </w:rPr>
              <w:fldChar w:fldCharType="begin"/>
            </w:r>
            <w:r w:rsidRPr="00F67E40">
              <w:rPr>
                <w:sz w:val="22"/>
                <w:szCs w:val="22"/>
              </w:rPr>
              <w:instrText xml:space="preserve"> REF _Ref2089359 \h  \* MERGEFORMAT </w:instrText>
            </w:r>
            <w:r w:rsidRPr="00F67E40">
              <w:rPr>
                <w:szCs w:val="22"/>
              </w:rPr>
            </w:r>
            <w:r w:rsidRPr="00F67E40">
              <w:rPr>
                <w:szCs w:val="22"/>
              </w:rPr>
              <w:fldChar w:fldCharType="separate"/>
            </w:r>
            <w:r w:rsidR="008B7810" w:rsidRPr="008B7810">
              <w:rPr>
                <w:rFonts w:eastAsia="Calibri"/>
                <w:sz w:val="22"/>
                <w:szCs w:val="22"/>
              </w:rPr>
              <w:t>128</w:t>
            </w:r>
            <w:r w:rsidRPr="00F67E40">
              <w:rPr>
                <w:szCs w:val="22"/>
              </w:rPr>
              <w:fldChar w:fldCharType="end"/>
            </w:r>
          </w:p>
        </w:tc>
      </w:tr>
      <w:tr w:rsidR="00A21920" w:rsidRPr="00F67E40" w14:paraId="67AEC95D"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5C51571" w14:textId="77777777" w:rsidR="00A21920" w:rsidRPr="00F67E40" w:rsidRDefault="00A21920" w:rsidP="00A21920">
            <w:pPr>
              <w:pStyle w:val="GOSTTablenorm"/>
              <w:rPr>
                <w:sz w:val="22"/>
                <w:szCs w:val="22"/>
              </w:rPr>
            </w:pPr>
            <w:r w:rsidRPr="00F67E40">
              <w:rPr>
                <w:sz w:val="22"/>
                <w:szCs w:val="22"/>
              </w:rPr>
              <w:t>Данные контактного лица</w:t>
            </w:r>
          </w:p>
        </w:tc>
        <w:tc>
          <w:tcPr>
            <w:tcW w:w="1700" w:type="dxa"/>
          </w:tcPr>
          <w:p w14:paraId="74D439EF" w14:textId="77777777" w:rsidR="00A21920" w:rsidRPr="00F67E40" w:rsidRDefault="00A21920" w:rsidP="00A21920">
            <w:pPr>
              <w:pStyle w:val="GOSTTablenorm"/>
              <w:rPr>
                <w:sz w:val="22"/>
                <w:szCs w:val="22"/>
                <w:lang w:val="en-US"/>
              </w:rPr>
            </w:pPr>
            <w:r w:rsidRPr="00F67E40">
              <w:rPr>
                <w:sz w:val="22"/>
                <w:szCs w:val="22"/>
                <w:lang w:val="en-US"/>
              </w:rPr>
              <w:t>Sign</w:t>
            </w:r>
          </w:p>
        </w:tc>
        <w:tc>
          <w:tcPr>
            <w:tcW w:w="567" w:type="dxa"/>
          </w:tcPr>
          <w:p w14:paraId="0CBF7446" w14:textId="77777777" w:rsidR="00A21920" w:rsidRPr="00F67E40" w:rsidRDefault="00A21920" w:rsidP="00A21920">
            <w:pPr>
              <w:pStyle w:val="GOSTTablenorm"/>
              <w:jc w:val="center"/>
              <w:rPr>
                <w:sz w:val="22"/>
                <w:szCs w:val="22"/>
              </w:rPr>
            </w:pPr>
            <w:r w:rsidRPr="00F67E40">
              <w:rPr>
                <w:sz w:val="22"/>
                <w:szCs w:val="22"/>
              </w:rPr>
              <w:t>С</w:t>
            </w:r>
          </w:p>
        </w:tc>
        <w:tc>
          <w:tcPr>
            <w:tcW w:w="1134" w:type="dxa"/>
          </w:tcPr>
          <w:p w14:paraId="27DC4B04" w14:textId="77777777" w:rsidR="00A21920" w:rsidRPr="00F67E40" w:rsidRDefault="00A21920" w:rsidP="00A21920">
            <w:pPr>
              <w:pStyle w:val="GOSTTablenorm"/>
              <w:rPr>
                <w:sz w:val="22"/>
                <w:szCs w:val="22"/>
                <w:lang w:val="en-US"/>
              </w:rPr>
            </w:pPr>
            <w:r w:rsidRPr="00F67E40">
              <w:rPr>
                <w:sz w:val="22"/>
                <w:szCs w:val="22"/>
                <w:lang w:val="en-US"/>
              </w:rPr>
              <w:t>tSign</w:t>
            </w:r>
          </w:p>
        </w:tc>
        <w:tc>
          <w:tcPr>
            <w:tcW w:w="567" w:type="dxa"/>
          </w:tcPr>
          <w:p w14:paraId="4936AB06" w14:textId="77777777" w:rsidR="00A21920" w:rsidRPr="00F67E40" w:rsidRDefault="00A21920" w:rsidP="00A21920">
            <w:pPr>
              <w:pStyle w:val="GOSTTablenorm"/>
              <w:jc w:val="center"/>
              <w:rPr>
                <w:sz w:val="22"/>
                <w:szCs w:val="22"/>
              </w:rPr>
            </w:pPr>
            <w:r w:rsidRPr="00F67E40">
              <w:rPr>
                <w:sz w:val="22"/>
                <w:szCs w:val="22"/>
              </w:rPr>
              <w:t>О</w:t>
            </w:r>
          </w:p>
        </w:tc>
        <w:tc>
          <w:tcPr>
            <w:tcW w:w="3961" w:type="dxa"/>
          </w:tcPr>
          <w:p w14:paraId="514BE576" w14:textId="6AB96181" w:rsidR="00A21920" w:rsidRPr="00F67E40" w:rsidRDefault="00A21920" w:rsidP="00A21920">
            <w:pPr>
              <w:pStyle w:val="GOSTTablenorm"/>
              <w:rPr>
                <w:sz w:val="22"/>
                <w:szCs w:val="22"/>
              </w:rPr>
            </w:pPr>
            <w:r w:rsidRPr="00F67E40">
              <w:rPr>
                <w:sz w:val="22"/>
                <w:szCs w:val="22"/>
              </w:rPr>
              <w:t xml:space="preserve">Состав элемента представлен в таблице </w:t>
            </w:r>
            <w:r w:rsidRPr="00F67E40">
              <w:rPr>
                <w:szCs w:val="22"/>
              </w:rPr>
              <w:fldChar w:fldCharType="begin"/>
            </w:r>
            <w:r w:rsidRPr="00F67E40">
              <w:rPr>
                <w:sz w:val="22"/>
                <w:szCs w:val="22"/>
              </w:rPr>
              <w:instrText xml:space="preserve"> REF _Ref465953925 \h  \* MERGEFORMAT </w:instrText>
            </w:r>
            <w:r w:rsidRPr="00F67E40">
              <w:rPr>
                <w:szCs w:val="22"/>
              </w:rPr>
            </w:r>
            <w:r w:rsidRPr="00F67E40">
              <w:rPr>
                <w:szCs w:val="22"/>
              </w:rPr>
              <w:fldChar w:fldCharType="separate"/>
            </w:r>
            <w:r w:rsidR="008B7810" w:rsidRPr="008B7810">
              <w:rPr>
                <w:rFonts w:eastAsia="Calibri"/>
                <w:sz w:val="22"/>
                <w:szCs w:val="22"/>
              </w:rPr>
              <w:t>129</w:t>
            </w:r>
            <w:r w:rsidRPr="00F67E40">
              <w:rPr>
                <w:szCs w:val="22"/>
              </w:rPr>
              <w:fldChar w:fldCharType="end"/>
            </w:r>
          </w:p>
        </w:tc>
      </w:tr>
      <w:tr w:rsidR="00A21920" w:rsidRPr="00F67E40" w14:paraId="5BA67022"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9628" w:type="dxa"/>
            <w:gridSpan w:val="6"/>
          </w:tcPr>
          <w:p w14:paraId="376FEB66" w14:textId="77777777" w:rsidR="00A21920" w:rsidRPr="00F67E40" w:rsidRDefault="00A21920" w:rsidP="00A21920">
            <w:pPr>
              <w:pStyle w:val="GOSTTablenorm"/>
              <w:rPr>
                <w:sz w:val="22"/>
                <w:szCs w:val="22"/>
              </w:rPr>
            </w:pPr>
            <w:r w:rsidRPr="00F67E40">
              <w:rPr>
                <w:b/>
                <w:sz w:val="22"/>
                <w:szCs w:val="22"/>
              </w:rPr>
              <w:t>ЭП</w:t>
            </w:r>
          </w:p>
        </w:tc>
      </w:tr>
      <w:tr w:rsidR="00A21920" w:rsidRPr="00F67E40" w14:paraId="59D6F9CE"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1B28BE84" w14:textId="77777777" w:rsidR="00A21920" w:rsidRPr="00F67E40" w:rsidRDefault="00A21920" w:rsidP="00A21920">
            <w:pPr>
              <w:pStyle w:val="GOSTTablenorm"/>
              <w:rPr>
                <w:sz w:val="22"/>
                <w:szCs w:val="22"/>
              </w:rPr>
            </w:pPr>
            <w:r w:rsidRPr="00F67E40">
              <w:rPr>
                <w:sz w:val="22"/>
                <w:szCs w:val="22"/>
              </w:rPr>
              <w:t>Электронная подпись</w:t>
            </w:r>
          </w:p>
        </w:tc>
        <w:tc>
          <w:tcPr>
            <w:tcW w:w="1700" w:type="dxa"/>
          </w:tcPr>
          <w:p w14:paraId="05219297" w14:textId="77777777" w:rsidR="00A21920" w:rsidRPr="00F67E40" w:rsidRDefault="00A21920" w:rsidP="00A21920">
            <w:pPr>
              <w:pStyle w:val="GOSTTablenorm"/>
              <w:rPr>
                <w:sz w:val="22"/>
                <w:szCs w:val="22"/>
                <w:lang w:val="en-US"/>
              </w:rPr>
            </w:pPr>
            <w:r w:rsidRPr="00F67E40">
              <w:rPr>
                <w:sz w:val="22"/>
                <w:szCs w:val="22"/>
              </w:rPr>
              <w:t>Signature</w:t>
            </w:r>
          </w:p>
        </w:tc>
        <w:tc>
          <w:tcPr>
            <w:tcW w:w="567" w:type="dxa"/>
          </w:tcPr>
          <w:p w14:paraId="74016D04" w14:textId="77777777" w:rsidR="00A21920" w:rsidRPr="00F67E40" w:rsidRDefault="00A21920" w:rsidP="00A21920">
            <w:pPr>
              <w:pStyle w:val="GOSTTablenorm"/>
              <w:jc w:val="center"/>
              <w:rPr>
                <w:sz w:val="22"/>
                <w:szCs w:val="22"/>
              </w:rPr>
            </w:pPr>
            <w:r w:rsidRPr="00F67E40">
              <w:rPr>
                <w:sz w:val="22"/>
                <w:szCs w:val="22"/>
              </w:rPr>
              <w:t>С</w:t>
            </w:r>
          </w:p>
        </w:tc>
        <w:tc>
          <w:tcPr>
            <w:tcW w:w="1134" w:type="dxa"/>
          </w:tcPr>
          <w:p w14:paraId="75C01B33" w14:textId="77777777" w:rsidR="00A21920" w:rsidRPr="00F67E40" w:rsidRDefault="00A21920" w:rsidP="00A21920">
            <w:pPr>
              <w:pStyle w:val="GOSTTablenorm"/>
              <w:rPr>
                <w:sz w:val="22"/>
                <w:szCs w:val="22"/>
                <w:lang w:val="en-US"/>
              </w:rPr>
            </w:pPr>
            <w:r w:rsidRPr="00F67E40">
              <w:rPr>
                <w:sz w:val="22"/>
                <w:szCs w:val="22"/>
              </w:rPr>
              <w:t>SignatureType</w:t>
            </w:r>
          </w:p>
        </w:tc>
        <w:tc>
          <w:tcPr>
            <w:tcW w:w="567" w:type="dxa"/>
          </w:tcPr>
          <w:p w14:paraId="65E07154" w14:textId="77777777" w:rsidR="00A21920" w:rsidRPr="00F67E40" w:rsidRDefault="00A21920" w:rsidP="00A21920">
            <w:pPr>
              <w:pStyle w:val="GOSTTablenorm"/>
              <w:jc w:val="center"/>
              <w:rPr>
                <w:sz w:val="22"/>
                <w:szCs w:val="22"/>
              </w:rPr>
            </w:pPr>
            <w:r w:rsidRPr="00F67E40">
              <w:rPr>
                <w:sz w:val="22"/>
                <w:szCs w:val="22"/>
              </w:rPr>
              <w:t>НМ</w:t>
            </w:r>
          </w:p>
        </w:tc>
        <w:tc>
          <w:tcPr>
            <w:tcW w:w="3961" w:type="dxa"/>
          </w:tcPr>
          <w:p w14:paraId="6E68A2D1" w14:textId="77777777" w:rsidR="00A21920" w:rsidRPr="00F67E40" w:rsidRDefault="00A21920" w:rsidP="00A21920">
            <w:pPr>
              <w:pStyle w:val="GOSTTablenorm"/>
              <w:rPr>
                <w:sz w:val="22"/>
                <w:szCs w:val="22"/>
              </w:rPr>
            </w:pPr>
            <w:r w:rsidRPr="00F67E40">
              <w:rPr>
                <w:sz w:val="22"/>
                <w:szCs w:val="22"/>
              </w:rPr>
              <w:t>Блок подписи в формате XAdes. Указывается как референс согласно формату подписи XAdes.</w:t>
            </w:r>
          </w:p>
          <w:p w14:paraId="3F3B1D11" w14:textId="77777777" w:rsidR="00A21920" w:rsidRPr="00F67E40" w:rsidRDefault="00A21920" w:rsidP="00A21920">
            <w:pPr>
              <w:pStyle w:val="GOSTTablenorm"/>
              <w:rPr>
                <w:sz w:val="22"/>
                <w:szCs w:val="22"/>
              </w:rPr>
            </w:pPr>
            <w:r w:rsidRPr="00F67E40">
              <w:rPr>
                <w:sz w:val="22"/>
                <w:szCs w:val="22"/>
              </w:rPr>
              <w:t>Заполняется согласно п.3.5.2 Тома 1 настоящего альбома</w:t>
            </w:r>
          </w:p>
        </w:tc>
      </w:tr>
    </w:tbl>
    <w:p w14:paraId="273A2B81" w14:textId="77777777" w:rsidR="00A21920" w:rsidRPr="00A21920" w:rsidRDefault="00A21920" w:rsidP="00A21920">
      <w:pPr>
        <w:pStyle w:val="32"/>
        <w:suppressAutoHyphens w:val="0"/>
      </w:pPr>
      <w:bookmarkStart w:id="3095" w:name="_Toc412044932"/>
      <w:bookmarkStart w:id="3096" w:name="_Toc412046722"/>
      <w:bookmarkStart w:id="3097" w:name="_Toc414434233"/>
      <w:bookmarkStart w:id="3098" w:name="_Toc415757496"/>
      <w:bookmarkStart w:id="3099" w:name="_Toc415758171"/>
      <w:bookmarkStart w:id="3100" w:name="_Toc415758315"/>
      <w:bookmarkStart w:id="3101" w:name="_Toc416168850"/>
      <w:bookmarkStart w:id="3102" w:name="_Toc416180834"/>
      <w:bookmarkStart w:id="3103" w:name="_Toc416181082"/>
      <w:bookmarkStart w:id="3104" w:name="_Toc416181204"/>
      <w:bookmarkStart w:id="3105" w:name="_Toc416181324"/>
      <w:bookmarkStart w:id="3106" w:name="_Toc416181445"/>
      <w:bookmarkStart w:id="3107" w:name="_Toc416181712"/>
      <w:bookmarkStart w:id="3108" w:name="_Toc416181833"/>
      <w:bookmarkStart w:id="3109" w:name="_Toc416181943"/>
      <w:bookmarkStart w:id="3110" w:name="_Toc416182172"/>
      <w:bookmarkStart w:id="3111" w:name="_Toc416182287"/>
      <w:bookmarkStart w:id="3112" w:name="_Toc416182404"/>
      <w:bookmarkStart w:id="3113" w:name="_Toc416182555"/>
      <w:bookmarkStart w:id="3114" w:name="_Toc416182672"/>
      <w:bookmarkStart w:id="3115" w:name="_Toc416188353"/>
      <w:bookmarkStart w:id="3116" w:name="_Toc416188448"/>
      <w:bookmarkStart w:id="3117" w:name="_Toc416188543"/>
      <w:bookmarkStart w:id="3118" w:name="_Toc416188638"/>
      <w:bookmarkStart w:id="3119" w:name="_Toc416190935"/>
      <w:bookmarkStart w:id="3120" w:name="_Toc416191314"/>
      <w:bookmarkStart w:id="3121" w:name="_Toc416191391"/>
      <w:bookmarkStart w:id="3122" w:name="_Toc416192066"/>
      <w:bookmarkStart w:id="3123" w:name="_Toc416192150"/>
      <w:bookmarkStart w:id="3124" w:name="_Toc416192371"/>
      <w:bookmarkStart w:id="3125" w:name="_Toc416192451"/>
      <w:bookmarkStart w:id="3126" w:name="_Toc416425944"/>
      <w:bookmarkStart w:id="3127" w:name="_Toc416434738"/>
      <w:bookmarkStart w:id="3128" w:name="_Toc419206183"/>
      <w:bookmarkStart w:id="3129" w:name="_Toc419206847"/>
      <w:bookmarkStart w:id="3130" w:name="_Toc419206919"/>
      <w:bookmarkStart w:id="3131" w:name="_Toc419206990"/>
      <w:bookmarkStart w:id="3132" w:name="_Toc421026855"/>
      <w:bookmarkStart w:id="3133" w:name="_Toc424112869"/>
      <w:bookmarkStart w:id="3134" w:name="_Toc416192372"/>
      <w:bookmarkStart w:id="3135" w:name="_Toc416192452"/>
      <w:bookmarkStart w:id="3136" w:name="_Toc416425945"/>
      <w:bookmarkStart w:id="3137" w:name="_Toc416434739"/>
      <w:bookmarkStart w:id="3138" w:name="_Toc419206184"/>
      <w:bookmarkStart w:id="3139" w:name="_Toc419206848"/>
      <w:bookmarkStart w:id="3140" w:name="_Toc419206920"/>
      <w:bookmarkStart w:id="3141" w:name="_Toc419206991"/>
      <w:bookmarkStart w:id="3142" w:name="_Toc421026856"/>
      <w:bookmarkStart w:id="3143" w:name="_Toc424112870"/>
      <w:bookmarkStart w:id="3144" w:name="_Toc416192373"/>
      <w:bookmarkStart w:id="3145" w:name="_Toc416192453"/>
      <w:bookmarkStart w:id="3146" w:name="_Toc416425946"/>
      <w:bookmarkStart w:id="3147" w:name="_Toc416434740"/>
      <w:bookmarkStart w:id="3148" w:name="_Toc419206185"/>
      <w:bookmarkStart w:id="3149" w:name="_Toc419206849"/>
      <w:bookmarkStart w:id="3150" w:name="_Toc419206921"/>
      <w:bookmarkStart w:id="3151" w:name="_Toc419206992"/>
      <w:bookmarkStart w:id="3152" w:name="_Toc421026857"/>
      <w:bookmarkStart w:id="3153" w:name="_Toc424112871"/>
      <w:bookmarkStart w:id="3154" w:name="_Toc416192374"/>
      <w:bookmarkStart w:id="3155" w:name="_Toc416192454"/>
      <w:bookmarkStart w:id="3156" w:name="_Toc416425947"/>
      <w:bookmarkStart w:id="3157" w:name="_Toc416434741"/>
      <w:bookmarkStart w:id="3158" w:name="_Toc419206186"/>
      <w:bookmarkStart w:id="3159" w:name="_Toc419206850"/>
      <w:bookmarkStart w:id="3160" w:name="_Toc419206922"/>
      <w:bookmarkStart w:id="3161" w:name="_Toc419206993"/>
      <w:bookmarkStart w:id="3162" w:name="_Toc421026858"/>
      <w:bookmarkStart w:id="3163" w:name="_Toc424112872"/>
      <w:bookmarkStart w:id="3164" w:name="_Toc416192375"/>
      <w:bookmarkStart w:id="3165" w:name="_Toc416192455"/>
      <w:bookmarkStart w:id="3166" w:name="_Toc416425948"/>
      <w:bookmarkStart w:id="3167" w:name="_Toc416434742"/>
      <w:bookmarkStart w:id="3168" w:name="_Toc419206187"/>
      <w:bookmarkStart w:id="3169" w:name="_Toc419206851"/>
      <w:bookmarkStart w:id="3170" w:name="_Toc419206923"/>
      <w:bookmarkStart w:id="3171" w:name="_Toc419206994"/>
      <w:bookmarkStart w:id="3172" w:name="_Toc421026859"/>
      <w:bookmarkStart w:id="3173" w:name="_Toc424112873"/>
      <w:bookmarkStart w:id="3174" w:name="_Toc416192376"/>
      <w:bookmarkStart w:id="3175" w:name="_Toc416192456"/>
      <w:bookmarkStart w:id="3176" w:name="_Toc416425949"/>
      <w:bookmarkStart w:id="3177" w:name="_Toc416434743"/>
      <w:bookmarkStart w:id="3178" w:name="_Toc419206188"/>
      <w:bookmarkStart w:id="3179" w:name="_Toc419206852"/>
      <w:bookmarkStart w:id="3180" w:name="_Toc419206924"/>
      <w:bookmarkStart w:id="3181" w:name="_Toc419206995"/>
      <w:bookmarkStart w:id="3182" w:name="_Toc421026860"/>
      <w:bookmarkStart w:id="3183" w:name="_Toc424112874"/>
      <w:bookmarkStart w:id="3184" w:name="_Toc416192377"/>
      <w:bookmarkStart w:id="3185" w:name="_Toc416192457"/>
      <w:bookmarkStart w:id="3186" w:name="_Toc416425950"/>
      <w:bookmarkStart w:id="3187" w:name="_Toc416434744"/>
      <w:bookmarkStart w:id="3188" w:name="_Toc419206189"/>
      <w:bookmarkStart w:id="3189" w:name="_Toc419206853"/>
      <w:bookmarkStart w:id="3190" w:name="_Toc419206925"/>
      <w:bookmarkStart w:id="3191" w:name="_Toc419206996"/>
      <w:bookmarkStart w:id="3192" w:name="_Toc421026861"/>
      <w:bookmarkStart w:id="3193" w:name="_Toc424112875"/>
      <w:bookmarkStart w:id="3194" w:name="_Toc416192378"/>
      <w:bookmarkStart w:id="3195" w:name="_Toc416192458"/>
      <w:bookmarkStart w:id="3196" w:name="_Toc416425951"/>
      <w:bookmarkStart w:id="3197" w:name="_Toc416434745"/>
      <w:bookmarkStart w:id="3198" w:name="_Toc419206190"/>
      <w:bookmarkStart w:id="3199" w:name="_Toc419206854"/>
      <w:bookmarkStart w:id="3200" w:name="_Toc419206926"/>
      <w:bookmarkStart w:id="3201" w:name="_Toc419206997"/>
      <w:bookmarkStart w:id="3202" w:name="_Toc421026862"/>
      <w:bookmarkStart w:id="3203" w:name="_Toc424112876"/>
      <w:bookmarkStart w:id="3204" w:name="_Toc217652829"/>
      <w:bookmarkStart w:id="3205" w:name="_Toc536465731"/>
      <w:bookmarkStart w:id="3206" w:name="_Toc222502205"/>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r w:rsidRPr="00A21920">
        <w:t>Описание комплексного типа «</w:t>
      </w:r>
      <w:r w:rsidRPr="00A21920">
        <w:rPr>
          <w:lang w:val="en-US"/>
        </w:rPr>
        <w:t>tRazdel1</w:t>
      </w:r>
      <w:r w:rsidRPr="00A21920">
        <w:t>»</w:t>
      </w:r>
      <w:bookmarkEnd w:id="3204"/>
      <w:bookmarkEnd w:id="3206"/>
    </w:p>
    <w:p w14:paraId="7DA3BB44" w14:textId="77777777" w:rsidR="00A21920" w:rsidRPr="00A21920" w:rsidRDefault="00A21920" w:rsidP="00A21920">
      <w:pPr>
        <w:pStyle w:val="ASFKNormal"/>
        <w:spacing w:before="60" w:after="120"/>
        <w:contextualSpacing w:val="0"/>
        <w:jc w:val="both"/>
        <w:rPr>
          <w:sz w:val="24"/>
          <w:szCs w:val="24"/>
        </w:rPr>
      </w:pPr>
      <w:r w:rsidRPr="00A21920">
        <w:rPr>
          <w:sz w:val="24"/>
          <w:szCs w:val="24"/>
        </w:rPr>
        <w:t>Описание комплексного типа «tRazdel1» блока «</w:t>
      </w:r>
      <w:r w:rsidRPr="00A21920">
        <w:rPr>
          <w:bCs/>
          <w:sz w:val="24"/>
          <w:szCs w:val="24"/>
        </w:rPr>
        <w:t>Изменение остатков на лицевом счете</w:t>
      </w:r>
      <w:r w:rsidRPr="00A21920">
        <w:rPr>
          <w:sz w:val="24"/>
          <w:szCs w:val="24"/>
        </w:rPr>
        <w:t xml:space="preserve"> (раздел 1)».</w:t>
      </w:r>
    </w:p>
    <w:p w14:paraId="0D5423E1" w14:textId="29607B0F"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207" w:name="_Ref2089343"/>
      <w:bookmarkStart w:id="3208" w:name="_Toc217652405"/>
      <w:r w:rsidR="008B7810">
        <w:rPr>
          <w:rFonts w:eastAsia="Calibri"/>
          <w:noProof/>
          <w:szCs w:val="24"/>
        </w:rPr>
        <w:t>124</w:t>
      </w:r>
      <w:bookmarkEnd w:id="3207"/>
      <w:r w:rsidRPr="00A21920">
        <w:rPr>
          <w:rFonts w:eastAsia="Calibri"/>
          <w:szCs w:val="24"/>
        </w:rPr>
        <w:fldChar w:fldCharType="end"/>
      </w:r>
      <w:r w:rsidRPr="00A21920">
        <w:rPr>
          <w:rFonts w:eastAsia="Calibri"/>
          <w:szCs w:val="24"/>
        </w:rPr>
        <w:t xml:space="preserve"> – Описание комплексного типа «</w:t>
      </w:r>
      <w:r w:rsidRPr="00A21920">
        <w:rPr>
          <w:szCs w:val="24"/>
          <w:lang w:val="en-US"/>
        </w:rPr>
        <w:t>tRazdel1</w:t>
      </w:r>
      <w:r w:rsidRPr="00A21920">
        <w:rPr>
          <w:rFonts w:eastAsia="Calibri"/>
          <w:szCs w:val="24"/>
        </w:rPr>
        <w:t>»</w:t>
      </w:r>
      <w:bookmarkEnd w:id="3208"/>
    </w:p>
    <w:tbl>
      <w:tblPr>
        <w:tblStyle w:val="GOSTTable"/>
        <w:tblW w:w="5000" w:type="pct"/>
        <w:tblLayout w:type="fixed"/>
        <w:tblLook w:val="04A0" w:firstRow="1" w:lastRow="0" w:firstColumn="1" w:lastColumn="0" w:noHBand="0" w:noVBand="1"/>
      </w:tblPr>
      <w:tblGrid>
        <w:gridCol w:w="1699"/>
        <w:gridCol w:w="1702"/>
        <w:gridCol w:w="566"/>
        <w:gridCol w:w="1134"/>
        <w:gridCol w:w="566"/>
        <w:gridCol w:w="3961"/>
      </w:tblGrid>
      <w:tr w:rsidR="00A21920" w:rsidRPr="00A21920" w14:paraId="1B32BF0C" w14:textId="77777777" w:rsidTr="00A21920">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6FF13219" w14:textId="77777777" w:rsidR="00A21920" w:rsidRPr="008640BE" w:rsidRDefault="00A21920" w:rsidP="00B91B38">
            <w:pPr>
              <w:pStyle w:val="GOSTTableHead"/>
              <w:rPr>
                <w:lang w:val="en-US"/>
              </w:rPr>
            </w:pPr>
            <w:r w:rsidRPr="008640BE">
              <w:t>Наименование комплексного типа</w:t>
            </w:r>
          </w:p>
        </w:tc>
        <w:tc>
          <w:tcPr>
            <w:tcW w:w="884" w:type="pct"/>
          </w:tcPr>
          <w:p w14:paraId="131BCE3D" w14:textId="77777777" w:rsidR="00A21920" w:rsidRPr="008640BE" w:rsidRDefault="00A21920" w:rsidP="00B91B38">
            <w:pPr>
              <w:pStyle w:val="GOSTTableHead"/>
            </w:pPr>
            <w:r w:rsidRPr="008640BE">
              <w:t>Текущий элемент/ атрибут</w:t>
            </w:r>
          </w:p>
        </w:tc>
        <w:tc>
          <w:tcPr>
            <w:tcW w:w="294" w:type="pct"/>
          </w:tcPr>
          <w:p w14:paraId="2CC3B608" w14:textId="77777777" w:rsidR="00A21920" w:rsidRPr="008640BE" w:rsidRDefault="00A21920" w:rsidP="00B91B38">
            <w:pPr>
              <w:pStyle w:val="GOSTTableHead"/>
            </w:pPr>
            <w:r w:rsidRPr="008640BE">
              <w:t>Тип</w:t>
            </w:r>
          </w:p>
        </w:tc>
        <w:tc>
          <w:tcPr>
            <w:tcW w:w="589" w:type="pct"/>
          </w:tcPr>
          <w:p w14:paraId="6B2B0966" w14:textId="77777777" w:rsidR="00A21920" w:rsidRPr="008640BE" w:rsidRDefault="00A21920" w:rsidP="00B91B38">
            <w:pPr>
              <w:pStyle w:val="GOSTTableHead"/>
            </w:pPr>
            <w:r w:rsidRPr="008640BE">
              <w:t>Формат элемента</w:t>
            </w:r>
          </w:p>
        </w:tc>
        <w:tc>
          <w:tcPr>
            <w:tcW w:w="294" w:type="pct"/>
          </w:tcPr>
          <w:p w14:paraId="6D148C9B" w14:textId="77777777" w:rsidR="00A21920" w:rsidRPr="008640BE" w:rsidRDefault="00A21920" w:rsidP="00B91B38">
            <w:pPr>
              <w:pStyle w:val="GOSTTableHead"/>
            </w:pPr>
            <w:r w:rsidRPr="008640BE">
              <w:t>Обязательность</w:t>
            </w:r>
          </w:p>
        </w:tc>
        <w:tc>
          <w:tcPr>
            <w:tcW w:w="2058" w:type="pct"/>
          </w:tcPr>
          <w:p w14:paraId="48630E91" w14:textId="77777777" w:rsidR="00A21920" w:rsidRPr="008640BE" w:rsidRDefault="00A21920" w:rsidP="00B91B38">
            <w:pPr>
              <w:pStyle w:val="GOSTTableHead"/>
            </w:pPr>
            <w:r w:rsidRPr="008640BE">
              <w:t>Дополнительная информация</w:t>
            </w:r>
          </w:p>
        </w:tc>
      </w:tr>
      <w:tr w:rsidR="00A21920" w:rsidRPr="00A21920" w14:paraId="7B169B91"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04D7F832" w14:textId="77777777" w:rsidR="00A21920" w:rsidRPr="008640BE" w:rsidRDefault="00A21920" w:rsidP="00A21920">
            <w:pPr>
              <w:pStyle w:val="GOSTTablenorm"/>
              <w:rPr>
                <w:sz w:val="22"/>
                <w:szCs w:val="22"/>
              </w:rPr>
            </w:pPr>
            <w:r w:rsidRPr="008640BE">
              <w:rPr>
                <w:sz w:val="22"/>
                <w:szCs w:val="22"/>
              </w:rPr>
              <w:t>tRazdel1</w:t>
            </w:r>
          </w:p>
        </w:tc>
        <w:tc>
          <w:tcPr>
            <w:tcW w:w="884" w:type="pct"/>
          </w:tcPr>
          <w:p w14:paraId="6C59388E" w14:textId="77777777" w:rsidR="00A21920" w:rsidRPr="008640BE" w:rsidRDefault="00A21920" w:rsidP="00A21920">
            <w:pPr>
              <w:pStyle w:val="GOSTTablenorm"/>
              <w:rPr>
                <w:sz w:val="22"/>
                <w:szCs w:val="22"/>
                <w:lang w:val="en-US"/>
              </w:rPr>
            </w:pPr>
            <w:r w:rsidRPr="008640BE">
              <w:rPr>
                <w:sz w:val="22"/>
                <w:szCs w:val="22"/>
              </w:rPr>
              <w:t>Razdel1</w:t>
            </w:r>
            <w:r w:rsidRPr="008640BE">
              <w:rPr>
                <w:sz w:val="22"/>
                <w:szCs w:val="22"/>
                <w:lang w:val="en-US"/>
              </w:rPr>
              <w:t>_ITEM</w:t>
            </w:r>
          </w:p>
        </w:tc>
        <w:tc>
          <w:tcPr>
            <w:tcW w:w="294" w:type="pct"/>
          </w:tcPr>
          <w:p w14:paraId="35DB87BD" w14:textId="77777777" w:rsidR="00A21920" w:rsidRPr="008640BE" w:rsidRDefault="00A21920" w:rsidP="00A21920">
            <w:pPr>
              <w:pStyle w:val="GOSTTablenorm"/>
              <w:jc w:val="center"/>
              <w:rPr>
                <w:sz w:val="22"/>
                <w:szCs w:val="22"/>
              </w:rPr>
            </w:pPr>
            <w:r w:rsidRPr="008640BE">
              <w:rPr>
                <w:sz w:val="22"/>
                <w:szCs w:val="22"/>
              </w:rPr>
              <w:t>С</w:t>
            </w:r>
          </w:p>
        </w:tc>
        <w:tc>
          <w:tcPr>
            <w:tcW w:w="589" w:type="pct"/>
          </w:tcPr>
          <w:p w14:paraId="41F323B8" w14:textId="77777777" w:rsidR="00A21920" w:rsidRPr="008640BE" w:rsidRDefault="00A21920" w:rsidP="00A21920">
            <w:pPr>
              <w:pStyle w:val="GOSTTablenorm"/>
              <w:rPr>
                <w:sz w:val="22"/>
                <w:szCs w:val="22"/>
              </w:rPr>
            </w:pPr>
            <w:r w:rsidRPr="008640BE">
              <w:rPr>
                <w:sz w:val="22"/>
                <w:szCs w:val="22"/>
                <w:lang w:val="en-US"/>
              </w:rPr>
              <w:t>t</w:t>
            </w:r>
            <w:r w:rsidRPr="008640BE">
              <w:rPr>
                <w:sz w:val="22"/>
                <w:szCs w:val="22"/>
              </w:rPr>
              <w:t>Razdel1</w:t>
            </w:r>
            <w:r w:rsidRPr="008640BE">
              <w:rPr>
                <w:sz w:val="22"/>
                <w:szCs w:val="22"/>
                <w:lang w:val="en-US"/>
              </w:rPr>
              <w:t>_ITEM</w:t>
            </w:r>
          </w:p>
        </w:tc>
        <w:tc>
          <w:tcPr>
            <w:tcW w:w="294" w:type="pct"/>
          </w:tcPr>
          <w:p w14:paraId="27AE1D51" w14:textId="77777777" w:rsidR="00A21920" w:rsidRPr="008640BE" w:rsidRDefault="00A21920" w:rsidP="00A21920">
            <w:pPr>
              <w:pStyle w:val="GOSTTablenorm"/>
              <w:jc w:val="center"/>
              <w:rPr>
                <w:sz w:val="22"/>
                <w:szCs w:val="22"/>
              </w:rPr>
            </w:pPr>
            <w:r w:rsidRPr="008640BE">
              <w:rPr>
                <w:sz w:val="22"/>
                <w:szCs w:val="22"/>
              </w:rPr>
              <w:t>О</w:t>
            </w:r>
          </w:p>
        </w:tc>
        <w:tc>
          <w:tcPr>
            <w:tcW w:w="2058" w:type="pct"/>
          </w:tcPr>
          <w:p w14:paraId="5DA76D3D" w14:textId="2242F8C5" w:rsidR="00A21920" w:rsidRPr="008640BE" w:rsidRDefault="00A21920" w:rsidP="00A21920">
            <w:pPr>
              <w:pStyle w:val="GOSTTablenorm"/>
              <w:rPr>
                <w:sz w:val="22"/>
                <w:szCs w:val="22"/>
              </w:rPr>
            </w:pPr>
            <w:r w:rsidRPr="008640BE">
              <w:rPr>
                <w:sz w:val="22"/>
                <w:szCs w:val="22"/>
              </w:rPr>
              <w:t>Состав элемента представлен в таблице</w:t>
            </w:r>
            <w:r w:rsidRPr="008640BE">
              <w:rPr>
                <w:b/>
                <w:sz w:val="22"/>
                <w:szCs w:val="22"/>
              </w:rPr>
              <w:t xml:space="preserve"> </w:t>
            </w:r>
            <w:r w:rsidRPr="008640BE">
              <w:rPr>
                <w:b/>
                <w:szCs w:val="22"/>
              </w:rPr>
              <w:fldChar w:fldCharType="begin"/>
            </w:r>
            <w:r w:rsidRPr="008640BE">
              <w:rPr>
                <w:b/>
                <w:sz w:val="22"/>
                <w:szCs w:val="22"/>
              </w:rPr>
              <w:instrText xml:space="preserve"> REF _Ref461375024 \h  \* MERGEFORMAT </w:instrText>
            </w:r>
            <w:r w:rsidRPr="008640BE">
              <w:rPr>
                <w:b/>
                <w:szCs w:val="22"/>
              </w:rPr>
            </w:r>
            <w:r w:rsidRPr="008640BE">
              <w:rPr>
                <w:b/>
                <w:szCs w:val="22"/>
              </w:rPr>
              <w:fldChar w:fldCharType="separate"/>
            </w:r>
            <w:r w:rsidR="008B7810" w:rsidRPr="008B7810">
              <w:rPr>
                <w:rFonts w:eastAsia="Calibri"/>
                <w:b/>
                <w:sz w:val="22"/>
                <w:szCs w:val="22"/>
              </w:rPr>
              <w:t>125</w:t>
            </w:r>
            <w:r w:rsidRPr="008640BE">
              <w:rPr>
                <w:b/>
                <w:szCs w:val="22"/>
              </w:rPr>
              <w:fldChar w:fldCharType="end"/>
            </w:r>
          </w:p>
        </w:tc>
      </w:tr>
    </w:tbl>
    <w:p w14:paraId="2D5B04C9" w14:textId="77777777" w:rsidR="00A21920" w:rsidRPr="00A21920" w:rsidRDefault="00A21920" w:rsidP="00A21920">
      <w:pPr>
        <w:pStyle w:val="32"/>
        <w:suppressAutoHyphens w:val="0"/>
      </w:pPr>
      <w:bookmarkStart w:id="3209" w:name="_Toc217652830"/>
      <w:bookmarkStart w:id="3210" w:name="_Toc222502206"/>
      <w:r w:rsidRPr="00A21920">
        <w:t>Описание комплексного типа «</w:t>
      </w:r>
      <w:r w:rsidRPr="00A21920">
        <w:rPr>
          <w:lang w:val="en-US"/>
        </w:rPr>
        <w:t>t</w:t>
      </w:r>
      <w:r w:rsidRPr="00A21920">
        <w:t>Razdel1_</w:t>
      </w:r>
      <w:r w:rsidRPr="00A21920">
        <w:rPr>
          <w:lang w:val="en-US"/>
        </w:rPr>
        <w:t>ITEM</w:t>
      </w:r>
      <w:r w:rsidRPr="00A21920">
        <w:t>»</w:t>
      </w:r>
      <w:bookmarkEnd w:id="3205"/>
      <w:bookmarkEnd w:id="3209"/>
      <w:bookmarkEnd w:id="3210"/>
    </w:p>
    <w:p w14:paraId="17D35748" w14:textId="77777777" w:rsidR="00A21920" w:rsidRPr="00A21920" w:rsidRDefault="00A21920" w:rsidP="00A21920">
      <w:pPr>
        <w:pStyle w:val="ASFKNormal"/>
        <w:spacing w:before="60" w:after="120"/>
        <w:contextualSpacing w:val="0"/>
        <w:jc w:val="both"/>
        <w:rPr>
          <w:sz w:val="24"/>
          <w:szCs w:val="24"/>
        </w:rPr>
      </w:pPr>
      <w:r w:rsidRPr="00A21920">
        <w:rPr>
          <w:sz w:val="24"/>
          <w:szCs w:val="24"/>
        </w:rPr>
        <w:t>Описание комплексного типа «</w:t>
      </w:r>
      <w:r w:rsidRPr="00A21920">
        <w:rPr>
          <w:sz w:val="24"/>
          <w:szCs w:val="24"/>
          <w:lang w:val="en-US"/>
        </w:rPr>
        <w:t>t</w:t>
      </w:r>
      <w:r w:rsidRPr="00A21920">
        <w:rPr>
          <w:sz w:val="24"/>
          <w:szCs w:val="24"/>
        </w:rPr>
        <w:t>Razdel1_</w:t>
      </w:r>
      <w:r w:rsidRPr="00A21920">
        <w:rPr>
          <w:sz w:val="24"/>
          <w:szCs w:val="24"/>
          <w:lang w:val="en-US"/>
        </w:rPr>
        <w:t>ITEM</w:t>
      </w:r>
      <w:r w:rsidRPr="00A21920">
        <w:rPr>
          <w:sz w:val="24"/>
          <w:szCs w:val="24"/>
        </w:rPr>
        <w:t>» строк блока «</w:t>
      </w:r>
      <w:r w:rsidRPr="00A21920">
        <w:rPr>
          <w:bCs/>
          <w:sz w:val="24"/>
          <w:szCs w:val="24"/>
        </w:rPr>
        <w:t>Изменение остатков на лицевом счете</w:t>
      </w:r>
      <w:r w:rsidRPr="00A21920">
        <w:rPr>
          <w:sz w:val="24"/>
          <w:szCs w:val="24"/>
        </w:rPr>
        <w:t xml:space="preserve"> (раздел 1)».</w:t>
      </w:r>
    </w:p>
    <w:p w14:paraId="21C82AD7" w14:textId="311D060D"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lastRenderedPageBreak/>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211" w:name="_Ref461375024"/>
      <w:bookmarkStart w:id="3212" w:name="_Toc217652406"/>
      <w:r w:rsidR="008B7810">
        <w:rPr>
          <w:rFonts w:eastAsia="Calibri"/>
          <w:noProof/>
          <w:szCs w:val="24"/>
        </w:rPr>
        <w:t>125</w:t>
      </w:r>
      <w:bookmarkEnd w:id="3211"/>
      <w:r w:rsidRPr="00A21920">
        <w:rPr>
          <w:rFonts w:eastAsia="Calibri"/>
          <w:szCs w:val="24"/>
        </w:rPr>
        <w:fldChar w:fldCharType="end"/>
      </w:r>
      <w:r w:rsidRPr="00A21920">
        <w:rPr>
          <w:rFonts w:eastAsia="Calibri"/>
          <w:szCs w:val="24"/>
        </w:rPr>
        <w:t xml:space="preserve"> – Описание комплексного типа «</w:t>
      </w:r>
      <w:r w:rsidRPr="00A21920">
        <w:rPr>
          <w:szCs w:val="24"/>
          <w:lang w:val="en-US"/>
        </w:rPr>
        <w:t>t</w:t>
      </w:r>
      <w:r w:rsidRPr="00A21920">
        <w:rPr>
          <w:szCs w:val="24"/>
        </w:rPr>
        <w:t>Razdel1_</w:t>
      </w:r>
      <w:r w:rsidRPr="00A21920">
        <w:rPr>
          <w:szCs w:val="24"/>
          <w:lang w:val="en-US"/>
        </w:rPr>
        <w:t>ITEM</w:t>
      </w:r>
      <w:r w:rsidRPr="00A21920">
        <w:rPr>
          <w:rFonts w:eastAsia="Calibri"/>
          <w:szCs w:val="24"/>
        </w:rPr>
        <w:t>»</w:t>
      </w:r>
      <w:bookmarkEnd w:id="3212"/>
    </w:p>
    <w:tbl>
      <w:tblPr>
        <w:tblStyle w:val="GOSTTable"/>
        <w:tblW w:w="5000" w:type="pct"/>
        <w:tblLayout w:type="fixed"/>
        <w:tblLook w:val="04A0" w:firstRow="1" w:lastRow="0" w:firstColumn="1" w:lastColumn="0" w:noHBand="0" w:noVBand="1"/>
      </w:tblPr>
      <w:tblGrid>
        <w:gridCol w:w="1699"/>
        <w:gridCol w:w="1702"/>
        <w:gridCol w:w="566"/>
        <w:gridCol w:w="1134"/>
        <w:gridCol w:w="566"/>
        <w:gridCol w:w="3961"/>
      </w:tblGrid>
      <w:tr w:rsidR="00A21920" w:rsidRPr="0040483C" w14:paraId="61D55502" w14:textId="77777777" w:rsidTr="0040483C">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1720511A" w14:textId="77777777" w:rsidR="00A21920" w:rsidRPr="0040483C" w:rsidRDefault="00A21920" w:rsidP="0040483C">
            <w:pPr>
              <w:pStyle w:val="GOSTTablenorm"/>
              <w:jc w:val="center"/>
              <w:rPr>
                <w:b/>
                <w:bCs/>
                <w:szCs w:val="22"/>
              </w:rPr>
            </w:pPr>
            <w:r w:rsidRPr="0040483C">
              <w:rPr>
                <w:b/>
                <w:szCs w:val="22"/>
              </w:rPr>
              <w:t>Наименование элемента</w:t>
            </w:r>
          </w:p>
        </w:tc>
        <w:tc>
          <w:tcPr>
            <w:tcW w:w="884" w:type="pct"/>
          </w:tcPr>
          <w:p w14:paraId="4DD40180" w14:textId="77777777" w:rsidR="00A21920" w:rsidRPr="0040483C" w:rsidRDefault="00A21920" w:rsidP="0040483C">
            <w:pPr>
              <w:pStyle w:val="GOSTTablenorm"/>
              <w:jc w:val="center"/>
              <w:rPr>
                <w:b/>
                <w:bCs/>
                <w:szCs w:val="22"/>
              </w:rPr>
            </w:pPr>
            <w:r w:rsidRPr="0040483C">
              <w:rPr>
                <w:b/>
                <w:szCs w:val="22"/>
              </w:rPr>
              <w:t>Сокращенное наименование (код) элемента</w:t>
            </w:r>
          </w:p>
        </w:tc>
        <w:tc>
          <w:tcPr>
            <w:tcW w:w="294" w:type="pct"/>
          </w:tcPr>
          <w:p w14:paraId="594A6809" w14:textId="77777777" w:rsidR="00A21920" w:rsidRPr="0040483C" w:rsidRDefault="00A21920" w:rsidP="0040483C">
            <w:pPr>
              <w:pStyle w:val="GOSTTablenorm"/>
              <w:jc w:val="center"/>
              <w:rPr>
                <w:b/>
                <w:bCs/>
                <w:szCs w:val="22"/>
              </w:rPr>
            </w:pPr>
            <w:r w:rsidRPr="0040483C">
              <w:rPr>
                <w:b/>
                <w:szCs w:val="22"/>
              </w:rPr>
              <w:t>Тип</w:t>
            </w:r>
          </w:p>
        </w:tc>
        <w:tc>
          <w:tcPr>
            <w:tcW w:w="589" w:type="pct"/>
          </w:tcPr>
          <w:p w14:paraId="168607A0" w14:textId="77777777" w:rsidR="00A21920" w:rsidRPr="0040483C" w:rsidRDefault="00A21920" w:rsidP="0040483C">
            <w:pPr>
              <w:pStyle w:val="GOSTTablenorm"/>
              <w:jc w:val="center"/>
              <w:rPr>
                <w:b/>
                <w:bCs/>
                <w:szCs w:val="22"/>
              </w:rPr>
            </w:pPr>
            <w:r w:rsidRPr="0040483C">
              <w:rPr>
                <w:b/>
                <w:szCs w:val="22"/>
              </w:rPr>
              <w:t>Формат элемента</w:t>
            </w:r>
          </w:p>
        </w:tc>
        <w:tc>
          <w:tcPr>
            <w:tcW w:w="294" w:type="pct"/>
          </w:tcPr>
          <w:p w14:paraId="2EDF3D3F" w14:textId="77777777" w:rsidR="00A21920" w:rsidRPr="0040483C" w:rsidRDefault="00A21920" w:rsidP="0040483C">
            <w:pPr>
              <w:pStyle w:val="GOSTTablenorm"/>
              <w:jc w:val="center"/>
              <w:rPr>
                <w:b/>
                <w:bCs/>
                <w:szCs w:val="22"/>
              </w:rPr>
            </w:pPr>
            <w:r w:rsidRPr="0040483C">
              <w:rPr>
                <w:b/>
                <w:szCs w:val="22"/>
              </w:rPr>
              <w:t>Обязательность</w:t>
            </w:r>
          </w:p>
        </w:tc>
        <w:tc>
          <w:tcPr>
            <w:tcW w:w="2057" w:type="pct"/>
          </w:tcPr>
          <w:p w14:paraId="453D7599" w14:textId="77777777" w:rsidR="00A21920" w:rsidRPr="0040483C" w:rsidRDefault="00A21920" w:rsidP="0040483C">
            <w:pPr>
              <w:pStyle w:val="GOSTTablenorm"/>
              <w:jc w:val="center"/>
              <w:rPr>
                <w:b/>
                <w:bCs/>
                <w:szCs w:val="22"/>
              </w:rPr>
            </w:pPr>
            <w:r w:rsidRPr="0040483C">
              <w:rPr>
                <w:b/>
                <w:szCs w:val="22"/>
              </w:rPr>
              <w:t>Дополнительная информация</w:t>
            </w:r>
          </w:p>
        </w:tc>
      </w:tr>
      <w:tr w:rsidR="00A21920" w:rsidRPr="0040483C" w14:paraId="28CB3E62" w14:textId="77777777" w:rsidTr="0040483C">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502B132E" w14:textId="77777777" w:rsidR="00A21920" w:rsidRPr="0040483C" w:rsidRDefault="00A21920" w:rsidP="008640BE">
            <w:pPr>
              <w:pStyle w:val="GOSTTablenorm"/>
              <w:rPr>
                <w:sz w:val="22"/>
                <w:szCs w:val="22"/>
              </w:rPr>
            </w:pPr>
            <w:r w:rsidRPr="0040483C">
              <w:rPr>
                <w:sz w:val="22"/>
                <w:szCs w:val="22"/>
              </w:rPr>
              <w:t>Сумма поступлений на начало дня</w:t>
            </w:r>
          </w:p>
        </w:tc>
        <w:tc>
          <w:tcPr>
            <w:tcW w:w="884" w:type="pct"/>
          </w:tcPr>
          <w:p w14:paraId="1F8BA34E" w14:textId="77777777" w:rsidR="00A21920" w:rsidRPr="0040483C" w:rsidRDefault="00A21920" w:rsidP="008640BE">
            <w:pPr>
              <w:pStyle w:val="GOSTTablenorm"/>
              <w:rPr>
                <w:sz w:val="22"/>
                <w:szCs w:val="22"/>
                <w:lang w:val="en-US"/>
              </w:rPr>
            </w:pPr>
            <w:r w:rsidRPr="0040483C">
              <w:rPr>
                <w:sz w:val="22"/>
                <w:szCs w:val="22"/>
                <w:lang w:val="en-US"/>
              </w:rPr>
              <w:t>SumInN</w:t>
            </w:r>
          </w:p>
        </w:tc>
        <w:tc>
          <w:tcPr>
            <w:tcW w:w="294" w:type="pct"/>
          </w:tcPr>
          <w:p w14:paraId="4B04A7C6" w14:textId="77777777" w:rsidR="00A21920" w:rsidRPr="0040483C" w:rsidRDefault="00A21920" w:rsidP="008640BE">
            <w:pPr>
              <w:pStyle w:val="GOSTTablenorm"/>
              <w:rPr>
                <w:sz w:val="22"/>
                <w:szCs w:val="22"/>
              </w:rPr>
            </w:pPr>
            <w:r w:rsidRPr="0040483C">
              <w:rPr>
                <w:sz w:val="22"/>
                <w:szCs w:val="22"/>
              </w:rPr>
              <w:t>П</w:t>
            </w:r>
          </w:p>
        </w:tc>
        <w:tc>
          <w:tcPr>
            <w:tcW w:w="589" w:type="pct"/>
          </w:tcPr>
          <w:p w14:paraId="0CA538DD" w14:textId="77777777" w:rsidR="00A21920" w:rsidRPr="0040483C" w:rsidRDefault="00A21920" w:rsidP="008640BE">
            <w:pPr>
              <w:pStyle w:val="GOSTTablenorm"/>
              <w:rPr>
                <w:sz w:val="22"/>
                <w:szCs w:val="22"/>
              </w:rPr>
            </w:pPr>
            <w:r w:rsidRPr="0040483C">
              <w:rPr>
                <w:sz w:val="22"/>
                <w:szCs w:val="22"/>
              </w:rPr>
              <w:t>N(20.2)</w:t>
            </w:r>
          </w:p>
        </w:tc>
        <w:tc>
          <w:tcPr>
            <w:tcW w:w="294" w:type="pct"/>
          </w:tcPr>
          <w:p w14:paraId="39833946" w14:textId="77777777" w:rsidR="00A21920" w:rsidRPr="0040483C" w:rsidRDefault="00A21920" w:rsidP="008640BE">
            <w:pPr>
              <w:pStyle w:val="GOSTTablenorm"/>
              <w:rPr>
                <w:sz w:val="22"/>
                <w:szCs w:val="22"/>
              </w:rPr>
            </w:pPr>
            <w:r w:rsidRPr="0040483C">
              <w:rPr>
                <w:sz w:val="22"/>
                <w:szCs w:val="22"/>
              </w:rPr>
              <w:t>О</w:t>
            </w:r>
          </w:p>
        </w:tc>
        <w:tc>
          <w:tcPr>
            <w:tcW w:w="2057" w:type="pct"/>
          </w:tcPr>
          <w:p w14:paraId="7A38F4BD" w14:textId="77777777" w:rsidR="00A21920" w:rsidRPr="0040483C" w:rsidRDefault="00A21920" w:rsidP="008640BE">
            <w:pPr>
              <w:pStyle w:val="GOSTTablenorm"/>
              <w:rPr>
                <w:sz w:val="22"/>
                <w:szCs w:val="22"/>
              </w:rPr>
            </w:pPr>
            <w:r w:rsidRPr="0040483C">
              <w:rPr>
                <w:sz w:val="22"/>
                <w:szCs w:val="22"/>
              </w:rPr>
              <w:t>Значение поля равно значению поля «Сумма поступлений на конец дня», отраженного по строке «На конец дня» в предыдущем документе «Выписка из лицевого счета администратора поступлений».</w:t>
            </w:r>
          </w:p>
          <w:p w14:paraId="7611ED58" w14:textId="77777777" w:rsidR="00A21920" w:rsidRPr="0040483C" w:rsidRDefault="00A21920" w:rsidP="008640BE">
            <w:pPr>
              <w:pStyle w:val="GOSTTablenorm"/>
              <w:rPr>
                <w:sz w:val="22"/>
                <w:szCs w:val="22"/>
              </w:rPr>
            </w:pPr>
            <w:r w:rsidRPr="0040483C">
              <w:rPr>
                <w:sz w:val="22"/>
                <w:szCs w:val="22"/>
              </w:rPr>
              <w:t>В случае отсутствия данных указывается значение «0.00»</w:t>
            </w:r>
          </w:p>
        </w:tc>
      </w:tr>
      <w:tr w:rsidR="00A21920" w:rsidRPr="0040483C" w14:paraId="76BB5334" w14:textId="77777777" w:rsidTr="0040483C">
        <w:trPr>
          <w:cnfStyle w:val="000000010000" w:firstRow="0" w:lastRow="0" w:firstColumn="0" w:lastColumn="0" w:oddVBand="0" w:evenVBand="0" w:oddHBand="0" w:evenHBand="1" w:firstRowFirstColumn="0" w:firstRowLastColumn="0" w:lastRowFirstColumn="0" w:lastRowLastColumn="0"/>
          <w:trHeight w:val="283"/>
        </w:trPr>
        <w:tc>
          <w:tcPr>
            <w:tcW w:w="882" w:type="pct"/>
          </w:tcPr>
          <w:p w14:paraId="1825015B" w14:textId="77777777" w:rsidR="00A21920" w:rsidRPr="0040483C" w:rsidRDefault="00A21920" w:rsidP="008640BE">
            <w:pPr>
              <w:pStyle w:val="GOSTTablenorm"/>
              <w:rPr>
                <w:sz w:val="22"/>
                <w:szCs w:val="22"/>
              </w:rPr>
            </w:pPr>
            <w:r w:rsidRPr="0040483C">
              <w:rPr>
                <w:sz w:val="22"/>
                <w:szCs w:val="22"/>
              </w:rPr>
              <w:t>Сумма возвратов на начало дня</w:t>
            </w:r>
          </w:p>
        </w:tc>
        <w:tc>
          <w:tcPr>
            <w:tcW w:w="884" w:type="pct"/>
          </w:tcPr>
          <w:p w14:paraId="5EB1CC09" w14:textId="77777777" w:rsidR="00A21920" w:rsidRPr="0040483C" w:rsidRDefault="00A21920" w:rsidP="008640BE">
            <w:pPr>
              <w:pStyle w:val="GOSTTablenorm"/>
              <w:rPr>
                <w:sz w:val="22"/>
                <w:szCs w:val="22"/>
                <w:lang w:val="en-US"/>
              </w:rPr>
            </w:pPr>
            <w:r w:rsidRPr="0040483C">
              <w:rPr>
                <w:sz w:val="22"/>
                <w:szCs w:val="22"/>
                <w:lang w:val="en-US"/>
              </w:rPr>
              <w:t>SumOutN</w:t>
            </w:r>
          </w:p>
        </w:tc>
        <w:tc>
          <w:tcPr>
            <w:tcW w:w="294" w:type="pct"/>
          </w:tcPr>
          <w:p w14:paraId="65ED5626" w14:textId="77777777" w:rsidR="00A21920" w:rsidRPr="0040483C" w:rsidRDefault="00A21920" w:rsidP="008640BE">
            <w:pPr>
              <w:pStyle w:val="GOSTTablenorm"/>
              <w:rPr>
                <w:sz w:val="22"/>
                <w:szCs w:val="22"/>
              </w:rPr>
            </w:pPr>
            <w:r w:rsidRPr="0040483C">
              <w:rPr>
                <w:sz w:val="22"/>
                <w:szCs w:val="22"/>
              </w:rPr>
              <w:t>П</w:t>
            </w:r>
          </w:p>
        </w:tc>
        <w:tc>
          <w:tcPr>
            <w:tcW w:w="589" w:type="pct"/>
          </w:tcPr>
          <w:p w14:paraId="5D0EEAB0" w14:textId="77777777" w:rsidR="00A21920" w:rsidRPr="0040483C" w:rsidRDefault="00A21920" w:rsidP="008640BE">
            <w:pPr>
              <w:pStyle w:val="GOSTTablenorm"/>
              <w:rPr>
                <w:sz w:val="22"/>
                <w:szCs w:val="22"/>
              </w:rPr>
            </w:pPr>
            <w:r w:rsidRPr="0040483C">
              <w:rPr>
                <w:sz w:val="22"/>
                <w:szCs w:val="22"/>
              </w:rPr>
              <w:t>N(20.2)</w:t>
            </w:r>
          </w:p>
        </w:tc>
        <w:tc>
          <w:tcPr>
            <w:tcW w:w="294" w:type="pct"/>
          </w:tcPr>
          <w:p w14:paraId="204E3795" w14:textId="77777777" w:rsidR="00A21920" w:rsidRPr="0040483C" w:rsidRDefault="00A21920" w:rsidP="008640BE">
            <w:pPr>
              <w:pStyle w:val="GOSTTablenorm"/>
              <w:rPr>
                <w:sz w:val="22"/>
                <w:szCs w:val="22"/>
              </w:rPr>
            </w:pPr>
            <w:r w:rsidRPr="0040483C">
              <w:rPr>
                <w:sz w:val="22"/>
                <w:szCs w:val="22"/>
              </w:rPr>
              <w:t>О</w:t>
            </w:r>
          </w:p>
        </w:tc>
        <w:tc>
          <w:tcPr>
            <w:tcW w:w="2057" w:type="pct"/>
          </w:tcPr>
          <w:p w14:paraId="73B71A34" w14:textId="77777777" w:rsidR="00A21920" w:rsidRPr="0040483C" w:rsidRDefault="00A21920" w:rsidP="008640BE">
            <w:pPr>
              <w:pStyle w:val="GOSTTablenorm"/>
              <w:rPr>
                <w:sz w:val="22"/>
                <w:szCs w:val="22"/>
              </w:rPr>
            </w:pPr>
            <w:r w:rsidRPr="0040483C">
              <w:rPr>
                <w:sz w:val="22"/>
                <w:szCs w:val="22"/>
              </w:rPr>
              <w:t>Значение поля равно значению поля «Сумма возвратов на конец дня», отраженного по строке «На конец дня» в предыдущем документе «Выписка из лицевого счета администратора поступлений».</w:t>
            </w:r>
          </w:p>
          <w:p w14:paraId="52753D3E" w14:textId="77777777" w:rsidR="00A21920" w:rsidRPr="0040483C" w:rsidRDefault="00A21920" w:rsidP="008640BE">
            <w:pPr>
              <w:pStyle w:val="GOSTTablenorm"/>
              <w:rPr>
                <w:sz w:val="22"/>
                <w:szCs w:val="22"/>
              </w:rPr>
            </w:pPr>
            <w:r w:rsidRPr="0040483C">
              <w:rPr>
                <w:sz w:val="22"/>
                <w:szCs w:val="22"/>
              </w:rPr>
              <w:t>В случае отсутствия данных указывается значение «0.00»</w:t>
            </w:r>
          </w:p>
        </w:tc>
      </w:tr>
      <w:tr w:rsidR="00A21920" w:rsidRPr="0040483C" w14:paraId="48740F2E" w14:textId="77777777" w:rsidTr="0040483C">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0B73F060" w14:textId="77777777" w:rsidR="00A21920" w:rsidRPr="0040483C" w:rsidRDefault="00A21920" w:rsidP="008640BE">
            <w:pPr>
              <w:pStyle w:val="GOSTTablenorm"/>
              <w:rPr>
                <w:sz w:val="22"/>
                <w:szCs w:val="22"/>
              </w:rPr>
            </w:pPr>
            <w:r w:rsidRPr="0040483C">
              <w:rPr>
                <w:sz w:val="22"/>
                <w:szCs w:val="22"/>
              </w:rPr>
              <w:t>Сумма внутриказначейских операций на начало дня</w:t>
            </w:r>
          </w:p>
        </w:tc>
        <w:tc>
          <w:tcPr>
            <w:tcW w:w="884" w:type="pct"/>
          </w:tcPr>
          <w:p w14:paraId="79D9375D" w14:textId="77777777" w:rsidR="00A21920" w:rsidRPr="0040483C" w:rsidRDefault="00A21920" w:rsidP="008640BE">
            <w:pPr>
              <w:pStyle w:val="GOSTTablenorm"/>
              <w:rPr>
                <w:sz w:val="22"/>
                <w:szCs w:val="22"/>
                <w:lang w:val="en-US"/>
              </w:rPr>
            </w:pPr>
            <w:r w:rsidRPr="0040483C">
              <w:rPr>
                <w:sz w:val="22"/>
                <w:szCs w:val="22"/>
                <w:lang w:val="en-US"/>
              </w:rPr>
              <w:t>SumVKzN</w:t>
            </w:r>
          </w:p>
        </w:tc>
        <w:tc>
          <w:tcPr>
            <w:tcW w:w="294" w:type="pct"/>
          </w:tcPr>
          <w:p w14:paraId="1D2DD63C" w14:textId="77777777" w:rsidR="00A21920" w:rsidRPr="0040483C" w:rsidRDefault="00A21920" w:rsidP="008640BE">
            <w:pPr>
              <w:pStyle w:val="GOSTTablenorm"/>
              <w:rPr>
                <w:sz w:val="22"/>
                <w:szCs w:val="22"/>
              </w:rPr>
            </w:pPr>
            <w:r w:rsidRPr="0040483C">
              <w:rPr>
                <w:sz w:val="22"/>
                <w:szCs w:val="22"/>
              </w:rPr>
              <w:t>П</w:t>
            </w:r>
          </w:p>
        </w:tc>
        <w:tc>
          <w:tcPr>
            <w:tcW w:w="589" w:type="pct"/>
          </w:tcPr>
          <w:p w14:paraId="0280818F" w14:textId="77777777" w:rsidR="00A21920" w:rsidRPr="0040483C" w:rsidRDefault="00A21920" w:rsidP="008640BE">
            <w:pPr>
              <w:pStyle w:val="GOSTTablenorm"/>
              <w:rPr>
                <w:sz w:val="22"/>
                <w:szCs w:val="22"/>
              </w:rPr>
            </w:pPr>
            <w:r w:rsidRPr="0040483C">
              <w:rPr>
                <w:sz w:val="22"/>
                <w:szCs w:val="22"/>
              </w:rPr>
              <w:t>N(20.2)</w:t>
            </w:r>
          </w:p>
        </w:tc>
        <w:tc>
          <w:tcPr>
            <w:tcW w:w="294" w:type="pct"/>
          </w:tcPr>
          <w:p w14:paraId="16F7028D" w14:textId="77777777" w:rsidR="00A21920" w:rsidRPr="0040483C" w:rsidRDefault="00A21920" w:rsidP="008640BE">
            <w:pPr>
              <w:pStyle w:val="GOSTTablenorm"/>
              <w:rPr>
                <w:sz w:val="22"/>
                <w:szCs w:val="22"/>
              </w:rPr>
            </w:pPr>
            <w:r w:rsidRPr="0040483C">
              <w:rPr>
                <w:sz w:val="22"/>
                <w:szCs w:val="22"/>
              </w:rPr>
              <w:t>О</w:t>
            </w:r>
          </w:p>
        </w:tc>
        <w:tc>
          <w:tcPr>
            <w:tcW w:w="2057" w:type="pct"/>
          </w:tcPr>
          <w:p w14:paraId="1D298629" w14:textId="77777777" w:rsidR="00A21920" w:rsidRPr="0040483C" w:rsidRDefault="00A21920" w:rsidP="008640BE">
            <w:pPr>
              <w:pStyle w:val="GOSTTablenorm"/>
              <w:rPr>
                <w:sz w:val="22"/>
                <w:szCs w:val="22"/>
              </w:rPr>
            </w:pPr>
            <w:r w:rsidRPr="0040483C">
              <w:rPr>
                <w:sz w:val="22"/>
                <w:szCs w:val="22"/>
              </w:rPr>
              <w:t>Значение поля равно значению поля «Сумма внутриказначейских операций на конец дня», отраженного по строке «На конец дня» в предыдущем документе «Выписка из лицевого счета администратора поступлений».</w:t>
            </w:r>
          </w:p>
          <w:p w14:paraId="5D0CA072" w14:textId="77777777" w:rsidR="00A21920" w:rsidRPr="0040483C" w:rsidRDefault="00A21920" w:rsidP="008640BE">
            <w:pPr>
              <w:pStyle w:val="GOSTTablenorm"/>
              <w:rPr>
                <w:sz w:val="22"/>
                <w:szCs w:val="22"/>
              </w:rPr>
            </w:pPr>
            <w:r w:rsidRPr="0040483C">
              <w:rPr>
                <w:sz w:val="22"/>
                <w:szCs w:val="22"/>
              </w:rPr>
              <w:t>В случае отсутствия данных указывается значение «0.00»</w:t>
            </w:r>
          </w:p>
        </w:tc>
      </w:tr>
      <w:tr w:rsidR="00A21920" w:rsidRPr="0040483C" w14:paraId="00234E82" w14:textId="77777777" w:rsidTr="0040483C">
        <w:trPr>
          <w:cnfStyle w:val="000000010000" w:firstRow="0" w:lastRow="0" w:firstColumn="0" w:lastColumn="0" w:oddVBand="0" w:evenVBand="0" w:oddHBand="0" w:evenHBand="1" w:firstRowFirstColumn="0" w:firstRowLastColumn="0" w:lastRowFirstColumn="0" w:lastRowLastColumn="0"/>
          <w:trHeight w:val="283"/>
        </w:trPr>
        <w:tc>
          <w:tcPr>
            <w:tcW w:w="882" w:type="pct"/>
          </w:tcPr>
          <w:p w14:paraId="2777226B" w14:textId="77777777" w:rsidR="00A21920" w:rsidRPr="0040483C" w:rsidRDefault="00A21920" w:rsidP="008640BE">
            <w:pPr>
              <w:pStyle w:val="GOSTTablenorm"/>
              <w:rPr>
                <w:sz w:val="22"/>
                <w:szCs w:val="22"/>
              </w:rPr>
            </w:pPr>
            <w:r w:rsidRPr="0040483C">
              <w:rPr>
                <w:sz w:val="22"/>
                <w:szCs w:val="22"/>
              </w:rPr>
              <w:t>Сумма поступлений на конец дня</w:t>
            </w:r>
          </w:p>
        </w:tc>
        <w:tc>
          <w:tcPr>
            <w:tcW w:w="884" w:type="pct"/>
          </w:tcPr>
          <w:p w14:paraId="20701A05" w14:textId="77777777" w:rsidR="00A21920" w:rsidRPr="0040483C" w:rsidRDefault="00A21920" w:rsidP="008640BE">
            <w:pPr>
              <w:pStyle w:val="GOSTTablenorm"/>
              <w:rPr>
                <w:sz w:val="22"/>
                <w:szCs w:val="22"/>
                <w:lang w:val="en-US"/>
              </w:rPr>
            </w:pPr>
            <w:r w:rsidRPr="0040483C">
              <w:rPr>
                <w:sz w:val="22"/>
                <w:szCs w:val="22"/>
                <w:lang w:val="en-US"/>
              </w:rPr>
              <w:t>SumInK</w:t>
            </w:r>
          </w:p>
        </w:tc>
        <w:tc>
          <w:tcPr>
            <w:tcW w:w="294" w:type="pct"/>
          </w:tcPr>
          <w:p w14:paraId="07A2FFAC" w14:textId="77777777" w:rsidR="00A21920" w:rsidRPr="0040483C" w:rsidRDefault="00A21920" w:rsidP="008640BE">
            <w:pPr>
              <w:pStyle w:val="GOSTTablenorm"/>
              <w:rPr>
                <w:sz w:val="22"/>
                <w:szCs w:val="22"/>
              </w:rPr>
            </w:pPr>
            <w:r w:rsidRPr="0040483C">
              <w:rPr>
                <w:sz w:val="22"/>
                <w:szCs w:val="22"/>
              </w:rPr>
              <w:t>П</w:t>
            </w:r>
          </w:p>
        </w:tc>
        <w:tc>
          <w:tcPr>
            <w:tcW w:w="589" w:type="pct"/>
          </w:tcPr>
          <w:p w14:paraId="13371266" w14:textId="77777777" w:rsidR="00A21920" w:rsidRPr="0040483C" w:rsidRDefault="00A21920" w:rsidP="008640BE">
            <w:pPr>
              <w:pStyle w:val="GOSTTablenorm"/>
              <w:rPr>
                <w:sz w:val="22"/>
                <w:szCs w:val="22"/>
              </w:rPr>
            </w:pPr>
            <w:r w:rsidRPr="0040483C">
              <w:rPr>
                <w:sz w:val="22"/>
                <w:szCs w:val="22"/>
              </w:rPr>
              <w:t>N(20.2)</w:t>
            </w:r>
          </w:p>
        </w:tc>
        <w:tc>
          <w:tcPr>
            <w:tcW w:w="294" w:type="pct"/>
          </w:tcPr>
          <w:p w14:paraId="42C98D46" w14:textId="77777777" w:rsidR="00A21920" w:rsidRPr="0040483C" w:rsidRDefault="00A21920" w:rsidP="008640BE">
            <w:pPr>
              <w:pStyle w:val="GOSTTablenorm"/>
              <w:rPr>
                <w:sz w:val="22"/>
                <w:szCs w:val="22"/>
              </w:rPr>
            </w:pPr>
            <w:r w:rsidRPr="0040483C">
              <w:rPr>
                <w:sz w:val="22"/>
                <w:szCs w:val="22"/>
              </w:rPr>
              <w:t>О</w:t>
            </w:r>
          </w:p>
        </w:tc>
        <w:tc>
          <w:tcPr>
            <w:tcW w:w="2057" w:type="pct"/>
          </w:tcPr>
          <w:p w14:paraId="493D9570" w14:textId="77777777" w:rsidR="00A21920" w:rsidRPr="0040483C" w:rsidRDefault="00A21920" w:rsidP="008640BE">
            <w:pPr>
              <w:pStyle w:val="GOSTTablenorm"/>
              <w:rPr>
                <w:sz w:val="22"/>
                <w:szCs w:val="22"/>
              </w:rPr>
            </w:pPr>
            <w:r w:rsidRPr="0040483C">
              <w:rPr>
                <w:sz w:val="22"/>
                <w:szCs w:val="22"/>
              </w:rPr>
              <w:t>Сумма полей «Сумма поступлений на начало дня» Раздела 1, «Итоговая сумма поступлений» Раздела 2.</w:t>
            </w:r>
          </w:p>
          <w:p w14:paraId="5A9ACFD0" w14:textId="77777777" w:rsidR="00A21920" w:rsidRPr="0040483C" w:rsidRDefault="00A21920" w:rsidP="008640BE">
            <w:pPr>
              <w:pStyle w:val="GOSTTablenorm"/>
              <w:rPr>
                <w:sz w:val="22"/>
                <w:szCs w:val="22"/>
              </w:rPr>
            </w:pPr>
            <w:r w:rsidRPr="0040483C">
              <w:rPr>
                <w:sz w:val="22"/>
                <w:szCs w:val="22"/>
              </w:rPr>
              <w:t>В случае отсутствия данных указывается значение «0.00»</w:t>
            </w:r>
          </w:p>
        </w:tc>
      </w:tr>
      <w:tr w:rsidR="00A21920" w:rsidRPr="0040483C" w14:paraId="25380BD7" w14:textId="77777777" w:rsidTr="0040483C">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658792F0" w14:textId="77777777" w:rsidR="00A21920" w:rsidRPr="0040483C" w:rsidRDefault="00A21920" w:rsidP="008640BE">
            <w:pPr>
              <w:pStyle w:val="GOSTTablenorm"/>
              <w:rPr>
                <w:sz w:val="22"/>
                <w:szCs w:val="22"/>
              </w:rPr>
            </w:pPr>
            <w:r w:rsidRPr="0040483C">
              <w:rPr>
                <w:sz w:val="22"/>
                <w:szCs w:val="22"/>
              </w:rPr>
              <w:t>Сумма возвратов на конец дня</w:t>
            </w:r>
          </w:p>
        </w:tc>
        <w:tc>
          <w:tcPr>
            <w:tcW w:w="884" w:type="pct"/>
          </w:tcPr>
          <w:p w14:paraId="1D1CE67F" w14:textId="77777777" w:rsidR="00A21920" w:rsidRPr="0040483C" w:rsidRDefault="00A21920" w:rsidP="008640BE">
            <w:pPr>
              <w:pStyle w:val="GOSTTablenorm"/>
              <w:rPr>
                <w:sz w:val="22"/>
                <w:szCs w:val="22"/>
                <w:lang w:val="en-US"/>
              </w:rPr>
            </w:pPr>
            <w:r w:rsidRPr="0040483C">
              <w:rPr>
                <w:sz w:val="22"/>
                <w:szCs w:val="22"/>
                <w:lang w:val="en-US"/>
              </w:rPr>
              <w:t>SumOutK</w:t>
            </w:r>
          </w:p>
        </w:tc>
        <w:tc>
          <w:tcPr>
            <w:tcW w:w="294" w:type="pct"/>
          </w:tcPr>
          <w:p w14:paraId="78C347D0" w14:textId="77777777" w:rsidR="00A21920" w:rsidRPr="0040483C" w:rsidRDefault="00A21920" w:rsidP="008640BE">
            <w:pPr>
              <w:pStyle w:val="GOSTTablenorm"/>
              <w:rPr>
                <w:sz w:val="22"/>
                <w:szCs w:val="22"/>
              </w:rPr>
            </w:pPr>
            <w:r w:rsidRPr="0040483C">
              <w:rPr>
                <w:sz w:val="22"/>
                <w:szCs w:val="22"/>
              </w:rPr>
              <w:t>П</w:t>
            </w:r>
          </w:p>
        </w:tc>
        <w:tc>
          <w:tcPr>
            <w:tcW w:w="589" w:type="pct"/>
          </w:tcPr>
          <w:p w14:paraId="76A6E0CF" w14:textId="77777777" w:rsidR="00A21920" w:rsidRPr="0040483C" w:rsidRDefault="00A21920" w:rsidP="008640BE">
            <w:pPr>
              <w:pStyle w:val="GOSTTablenorm"/>
              <w:rPr>
                <w:sz w:val="22"/>
                <w:szCs w:val="22"/>
              </w:rPr>
            </w:pPr>
            <w:r w:rsidRPr="0040483C">
              <w:rPr>
                <w:sz w:val="22"/>
                <w:szCs w:val="22"/>
              </w:rPr>
              <w:t>N(20.2)</w:t>
            </w:r>
          </w:p>
        </w:tc>
        <w:tc>
          <w:tcPr>
            <w:tcW w:w="294" w:type="pct"/>
          </w:tcPr>
          <w:p w14:paraId="7B0B54EA" w14:textId="77777777" w:rsidR="00A21920" w:rsidRPr="0040483C" w:rsidRDefault="00A21920" w:rsidP="008640BE">
            <w:pPr>
              <w:pStyle w:val="GOSTTablenorm"/>
              <w:rPr>
                <w:sz w:val="22"/>
                <w:szCs w:val="22"/>
              </w:rPr>
            </w:pPr>
            <w:r w:rsidRPr="0040483C">
              <w:rPr>
                <w:sz w:val="22"/>
                <w:szCs w:val="22"/>
              </w:rPr>
              <w:t>О</w:t>
            </w:r>
          </w:p>
        </w:tc>
        <w:tc>
          <w:tcPr>
            <w:tcW w:w="2057" w:type="pct"/>
          </w:tcPr>
          <w:p w14:paraId="7CC58E9D" w14:textId="77777777" w:rsidR="00A21920" w:rsidRPr="0040483C" w:rsidRDefault="00A21920" w:rsidP="008640BE">
            <w:pPr>
              <w:pStyle w:val="GOSTTablenorm"/>
              <w:rPr>
                <w:sz w:val="22"/>
                <w:szCs w:val="22"/>
              </w:rPr>
            </w:pPr>
            <w:r w:rsidRPr="0040483C">
              <w:rPr>
                <w:sz w:val="22"/>
                <w:szCs w:val="22"/>
              </w:rPr>
              <w:t>Сумма полей «Сумма возвратов на начало дня» Раздела 1, «Итоговая сумма возвратов» Раздела 2.</w:t>
            </w:r>
          </w:p>
          <w:p w14:paraId="41FD15BF" w14:textId="77777777" w:rsidR="00A21920" w:rsidRPr="0040483C" w:rsidRDefault="00A21920" w:rsidP="008640BE">
            <w:pPr>
              <w:pStyle w:val="GOSTTablenorm"/>
              <w:rPr>
                <w:sz w:val="22"/>
                <w:szCs w:val="22"/>
              </w:rPr>
            </w:pPr>
            <w:r w:rsidRPr="0040483C">
              <w:rPr>
                <w:sz w:val="22"/>
                <w:szCs w:val="22"/>
              </w:rPr>
              <w:t>В случае отсутствия данных указывается значение «0.00»</w:t>
            </w:r>
          </w:p>
        </w:tc>
      </w:tr>
      <w:tr w:rsidR="00A21920" w:rsidRPr="0040483C" w14:paraId="59F8F3FE" w14:textId="77777777" w:rsidTr="0040483C">
        <w:trPr>
          <w:cnfStyle w:val="000000010000" w:firstRow="0" w:lastRow="0" w:firstColumn="0" w:lastColumn="0" w:oddVBand="0" w:evenVBand="0" w:oddHBand="0" w:evenHBand="1" w:firstRowFirstColumn="0" w:firstRowLastColumn="0" w:lastRowFirstColumn="0" w:lastRowLastColumn="0"/>
          <w:trHeight w:val="283"/>
        </w:trPr>
        <w:tc>
          <w:tcPr>
            <w:tcW w:w="882" w:type="pct"/>
          </w:tcPr>
          <w:p w14:paraId="722B0D92" w14:textId="77777777" w:rsidR="00A21920" w:rsidRPr="0040483C" w:rsidRDefault="00A21920" w:rsidP="008640BE">
            <w:pPr>
              <w:pStyle w:val="GOSTTablenorm"/>
              <w:rPr>
                <w:sz w:val="22"/>
                <w:szCs w:val="22"/>
              </w:rPr>
            </w:pPr>
            <w:r w:rsidRPr="0040483C">
              <w:rPr>
                <w:sz w:val="22"/>
                <w:szCs w:val="22"/>
              </w:rPr>
              <w:t>Сумма внутриказначейских операций на конец дня</w:t>
            </w:r>
          </w:p>
        </w:tc>
        <w:tc>
          <w:tcPr>
            <w:tcW w:w="884" w:type="pct"/>
          </w:tcPr>
          <w:p w14:paraId="78B48B67" w14:textId="77777777" w:rsidR="00A21920" w:rsidRPr="0040483C" w:rsidRDefault="00A21920" w:rsidP="008640BE">
            <w:pPr>
              <w:pStyle w:val="GOSTTablenorm"/>
              <w:rPr>
                <w:sz w:val="22"/>
                <w:szCs w:val="22"/>
                <w:lang w:val="en-US"/>
              </w:rPr>
            </w:pPr>
            <w:r w:rsidRPr="0040483C">
              <w:rPr>
                <w:sz w:val="22"/>
                <w:szCs w:val="22"/>
              </w:rPr>
              <w:t>Sum</w:t>
            </w:r>
            <w:r w:rsidRPr="0040483C">
              <w:rPr>
                <w:sz w:val="22"/>
                <w:szCs w:val="22"/>
                <w:lang w:val="en-US"/>
              </w:rPr>
              <w:t>VKz</w:t>
            </w:r>
            <w:r w:rsidRPr="0040483C">
              <w:rPr>
                <w:sz w:val="22"/>
                <w:szCs w:val="22"/>
              </w:rPr>
              <w:t>K</w:t>
            </w:r>
          </w:p>
        </w:tc>
        <w:tc>
          <w:tcPr>
            <w:tcW w:w="294" w:type="pct"/>
          </w:tcPr>
          <w:p w14:paraId="4154E7E1" w14:textId="77777777" w:rsidR="00A21920" w:rsidRPr="0040483C" w:rsidRDefault="00A21920" w:rsidP="008640BE">
            <w:pPr>
              <w:pStyle w:val="GOSTTablenorm"/>
              <w:rPr>
                <w:sz w:val="22"/>
                <w:szCs w:val="22"/>
              </w:rPr>
            </w:pPr>
            <w:r w:rsidRPr="0040483C">
              <w:rPr>
                <w:sz w:val="22"/>
                <w:szCs w:val="22"/>
              </w:rPr>
              <w:t>П</w:t>
            </w:r>
          </w:p>
        </w:tc>
        <w:tc>
          <w:tcPr>
            <w:tcW w:w="589" w:type="pct"/>
          </w:tcPr>
          <w:p w14:paraId="71506725" w14:textId="77777777" w:rsidR="00A21920" w:rsidRPr="0040483C" w:rsidRDefault="00A21920" w:rsidP="008640BE">
            <w:pPr>
              <w:pStyle w:val="GOSTTablenorm"/>
              <w:rPr>
                <w:sz w:val="22"/>
                <w:szCs w:val="22"/>
              </w:rPr>
            </w:pPr>
            <w:r w:rsidRPr="0040483C">
              <w:rPr>
                <w:sz w:val="22"/>
                <w:szCs w:val="22"/>
              </w:rPr>
              <w:t>N(20.2)</w:t>
            </w:r>
          </w:p>
        </w:tc>
        <w:tc>
          <w:tcPr>
            <w:tcW w:w="294" w:type="pct"/>
          </w:tcPr>
          <w:p w14:paraId="3491F06D" w14:textId="77777777" w:rsidR="00A21920" w:rsidRPr="0040483C" w:rsidRDefault="00A21920" w:rsidP="008640BE">
            <w:pPr>
              <w:pStyle w:val="GOSTTablenorm"/>
              <w:rPr>
                <w:sz w:val="22"/>
                <w:szCs w:val="22"/>
              </w:rPr>
            </w:pPr>
            <w:r w:rsidRPr="0040483C">
              <w:rPr>
                <w:sz w:val="22"/>
                <w:szCs w:val="22"/>
              </w:rPr>
              <w:t>О</w:t>
            </w:r>
          </w:p>
        </w:tc>
        <w:tc>
          <w:tcPr>
            <w:tcW w:w="2057" w:type="pct"/>
          </w:tcPr>
          <w:p w14:paraId="5DC15459" w14:textId="77777777" w:rsidR="00A21920" w:rsidRPr="0040483C" w:rsidRDefault="00A21920" w:rsidP="008640BE">
            <w:pPr>
              <w:pStyle w:val="GOSTTablenorm"/>
              <w:rPr>
                <w:sz w:val="22"/>
                <w:szCs w:val="22"/>
              </w:rPr>
            </w:pPr>
            <w:r w:rsidRPr="0040483C">
              <w:rPr>
                <w:sz w:val="22"/>
                <w:szCs w:val="22"/>
              </w:rPr>
              <w:t>Сумма полей «Сумма внутриказначейских операций на начало дня» Раздела 1, «Итоговая сумма внутриказначейских операций» Раздела 2.</w:t>
            </w:r>
          </w:p>
          <w:p w14:paraId="5CCDB080" w14:textId="77777777" w:rsidR="00A21920" w:rsidRPr="0040483C" w:rsidRDefault="00A21920" w:rsidP="008640BE">
            <w:pPr>
              <w:pStyle w:val="GOSTTablenorm"/>
              <w:rPr>
                <w:sz w:val="22"/>
                <w:szCs w:val="22"/>
              </w:rPr>
            </w:pPr>
            <w:r w:rsidRPr="0040483C">
              <w:rPr>
                <w:sz w:val="22"/>
                <w:szCs w:val="22"/>
              </w:rPr>
              <w:t>В случае отсутствия данных указывается значение «0.00»</w:t>
            </w:r>
          </w:p>
        </w:tc>
      </w:tr>
    </w:tbl>
    <w:p w14:paraId="3EB53AC7" w14:textId="77777777" w:rsidR="00A21920" w:rsidRPr="00A21920" w:rsidRDefault="00A21920" w:rsidP="00A21920">
      <w:pPr>
        <w:pStyle w:val="32"/>
        <w:suppressAutoHyphens w:val="0"/>
      </w:pPr>
      <w:bookmarkStart w:id="3213" w:name="_Toc416182288"/>
      <w:bookmarkStart w:id="3214" w:name="_Toc416182405"/>
      <w:bookmarkStart w:id="3215" w:name="_Toc416182556"/>
      <w:bookmarkStart w:id="3216" w:name="_Toc416182673"/>
      <w:bookmarkStart w:id="3217" w:name="_Toc416188354"/>
      <w:bookmarkStart w:id="3218" w:name="_Toc416188449"/>
      <w:bookmarkStart w:id="3219" w:name="_Toc416188544"/>
      <w:bookmarkStart w:id="3220" w:name="_Toc217652831"/>
      <w:bookmarkStart w:id="3221" w:name="_Toc411507361"/>
      <w:bookmarkStart w:id="3222" w:name="_Toc536465732"/>
      <w:bookmarkStart w:id="3223" w:name="_Toc222502207"/>
      <w:bookmarkEnd w:id="3213"/>
      <w:bookmarkEnd w:id="3214"/>
      <w:bookmarkEnd w:id="3215"/>
      <w:bookmarkEnd w:id="3216"/>
      <w:bookmarkEnd w:id="3217"/>
      <w:bookmarkEnd w:id="3218"/>
      <w:bookmarkEnd w:id="3219"/>
      <w:r w:rsidRPr="00A21920">
        <w:lastRenderedPageBreak/>
        <w:t>Описание комплексного типа «</w:t>
      </w:r>
      <w:r w:rsidRPr="00A21920">
        <w:rPr>
          <w:lang w:val="en-US"/>
        </w:rPr>
        <w:t>tRazdel2</w:t>
      </w:r>
      <w:r w:rsidRPr="00A21920">
        <w:t>»</w:t>
      </w:r>
      <w:bookmarkEnd w:id="3220"/>
      <w:bookmarkEnd w:id="3223"/>
    </w:p>
    <w:p w14:paraId="499CC686" w14:textId="77777777" w:rsidR="00A21920" w:rsidRPr="00A21920" w:rsidRDefault="00A21920" w:rsidP="00A21920">
      <w:pPr>
        <w:pStyle w:val="ASFKNormal"/>
        <w:spacing w:before="60" w:after="120"/>
        <w:contextualSpacing w:val="0"/>
        <w:jc w:val="both"/>
        <w:rPr>
          <w:sz w:val="24"/>
          <w:szCs w:val="24"/>
        </w:rPr>
      </w:pPr>
      <w:r w:rsidRPr="00A21920">
        <w:rPr>
          <w:sz w:val="24"/>
          <w:szCs w:val="24"/>
        </w:rPr>
        <w:t>Описание комплексного типа «tRazdel2» блока «Операции со средствами (раздел 2) и реквизиты ТОФК, по которым учтена операция».</w:t>
      </w:r>
    </w:p>
    <w:p w14:paraId="1E78E18B" w14:textId="365D3716"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224" w:name="_Ref2089350"/>
      <w:bookmarkStart w:id="3225" w:name="_Toc217652407"/>
      <w:r w:rsidR="008B7810">
        <w:rPr>
          <w:rFonts w:eastAsia="Calibri"/>
          <w:noProof/>
          <w:szCs w:val="24"/>
        </w:rPr>
        <w:t>126</w:t>
      </w:r>
      <w:bookmarkEnd w:id="3224"/>
      <w:r w:rsidRPr="00A21920">
        <w:rPr>
          <w:rFonts w:eastAsia="Calibri"/>
          <w:szCs w:val="24"/>
        </w:rPr>
        <w:fldChar w:fldCharType="end"/>
      </w:r>
      <w:r w:rsidRPr="00A21920">
        <w:rPr>
          <w:rFonts w:eastAsia="Calibri"/>
          <w:szCs w:val="24"/>
        </w:rPr>
        <w:t xml:space="preserve"> – Описание комплексного типа «</w:t>
      </w:r>
      <w:r w:rsidRPr="00A21920">
        <w:rPr>
          <w:szCs w:val="24"/>
          <w:lang w:val="en-US"/>
        </w:rPr>
        <w:t>tRazdel2</w:t>
      </w:r>
      <w:r w:rsidRPr="00A21920">
        <w:rPr>
          <w:rFonts w:eastAsia="Calibri"/>
          <w:szCs w:val="24"/>
        </w:rPr>
        <w:t>»</w:t>
      </w:r>
      <w:bookmarkEnd w:id="3225"/>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A21920" w:rsidRPr="00A21920" w14:paraId="5DCDE171" w14:textId="77777777" w:rsidTr="00A21920">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1E714353" w14:textId="77777777" w:rsidR="00A21920" w:rsidRPr="008640BE" w:rsidRDefault="00A21920" w:rsidP="00B91B38">
            <w:pPr>
              <w:pStyle w:val="GOSTTableHead"/>
              <w:rPr>
                <w:lang w:val="en-US"/>
              </w:rPr>
            </w:pPr>
            <w:r w:rsidRPr="008640BE">
              <w:t>Наименование комплексного типа</w:t>
            </w:r>
          </w:p>
        </w:tc>
        <w:tc>
          <w:tcPr>
            <w:tcW w:w="883" w:type="pct"/>
          </w:tcPr>
          <w:p w14:paraId="7A3098F9" w14:textId="77777777" w:rsidR="00A21920" w:rsidRPr="008640BE" w:rsidRDefault="00A21920" w:rsidP="00B91B38">
            <w:pPr>
              <w:pStyle w:val="GOSTTableHead"/>
            </w:pPr>
            <w:r w:rsidRPr="008640BE">
              <w:t>Текущий элемент/ атрибут</w:t>
            </w:r>
          </w:p>
        </w:tc>
        <w:tc>
          <w:tcPr>
            <w:tcW w:w="295" w:type="pct"/>
          </w:tcPr>
          <w:p w14:paraId="35696FC9" w14:textId="77777777" w:rsidR="00A21920" w:rsidRPr="008640BE" w:rsidRDefault="00A21920" w:rsidP="00B91B38">
            <w:pPr>
              <w:pStyle w:val="GOSTTableHead"/>
            </w:pPr>
            <w:r w:rsidRPr="008640BE">
              <w:t>Тип</w:t>
            </w:r>
          </w:p>
        </w:tc>
        <w:tc>
          <w:tcPr>
            <w:tcW w:w="589" w:type="pct"/>
          </w:tcPr>
          <w:p w14:paraId="28F23814" w14:textId="77777777" w:rsidR="00A21920" w:rsidRPr="008640BE" w:rsidRDefault="00A21920" w:rsidP="00B91B38">
            <w:pPr>
              <w:pStyle w:val="GOSTTableHead"/>
            </w:pPr>
            <w:r w:rsidRPr="008640BE">
              <w:t>Формат элемента</w:t>
            </w:r>
          </w:p>
        </w:tc>
        <w:tc>
          <w:tcPr>
            <w:tcW w:w="294" w:type="pct"/>
          </w:tcPr>
          <w:p w14:paraId="6F5E2ABC" w14:textId="77777777" w:rsidR="00A21920" w:rsidRPr="008640BE" w:rsidRDefault="00A21920" w:rsidP="00B91B38">
            <w:pPr>
              <w:pStyle w:val="GOSTTableHead"/>
            </w:pPr>
            <w:r w:rsidRPr="008640BE">
              <w:t>Обязательность</w:t>
            </w:r>
          </w:p>
        </w:tc>
        <w:tc>
          <w:tcPr>
            <w:tcW w:w="2057" w:type="pct"/>
          </w:tcPr>
          <w:p w14:paraId="0A9A557A" w14:textId="77777777" w:rsidR="00A21920" w:rsidRPr="008640BE" w:rsidRDefault="00A21920" w:rsidP="00B91B38">
            <w:pPr>
              <w:pStyle w:val="GOSTTableHead"/>
            </w:pPr>
            <w:r w:rsidRPr="008640BE">
              <w:t>Дополнительная информация</w:t>
            </w:r>
          </w:p>
        </w:tc>
      </w:tr>
      <w:tr w:rsidR="00A21920" w:rsidRPr="00A21920" w14:paraId="52C21F5F"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3E4E87C3" w14:textId="77777777" w:rsidR="00A21920" w:rsidRPr="008640BE" w:rsidRDefault="00A21920" w:rsidP="00A21920">
            <w:pPr>
              <w:pStyle w:val="GOSTTablenorm"/>
              <w:rPr>
                <w:sz w:val="22"/>
                <w:szCs w:val="22"/>
                <w:lang w:val="en-US"/>
              </w:rPr>
            </w:pPr>
            <w:r w:rsidRPr="008640BE">
              <w:rPr>
                <w:sz w:val="22"/>
                <w:szCs w:val="22"/>
              </w:rPr>
              <w:t>tRazdel</w:t>
            </w:r>
            <w:r w:rsidRPr="008640BE">
              <w:rPr>
                <w:sz w:val="22"/>
                <w:szCs w:val="22"/>
                <w:lang w:val="en-US"/>
              </w:rPr>
              <w:t>2</w:t>
            </w:r>
          </w:p>
        </w:tc>
        <w:tc>
          <w:tcPr>
            <w:tcW w:w="883" w:type="pct"/>
          </w:tcPr>
          <w:p w14:paraId="65BB2A44" w14:textId="77777777" w:rsidR="00A21920" w:rsidRPr="008640BE" w:rsidRDefault="00A21920" w:rsidP="00A21920">
            <w:pPr>
              <w:pStyle w:val="GOSTTablenorm"/>
              <w:rPr>
                <w:sz w:val="22"/>
                <w:szCs w:val="22"/>
                <w:lang w:val="en-US"/>
              </w:rPr>
            </w:pPr>
            <w:r w:rsidRPr="008640BE">
              <w:rPr>
                <w:sz w:val="22"/>
                <w:szCs w:val="22"/>
              </w:rPr>
              <w:t>Razdel</w:t>
            </w:r>
            <w:r w:rsidRPr="008640BE">
              <w:rPr>
                <w:sz w:val="22"/>
                <w:szCs w:val="22"/>
                <w:lang w:val="en-US"/>
              </w:rPr>
              <w:t>2_ITEM</w:t>
            </w:r>
          </w:p>
        </w:tc>
        <w:tc>
          <w:tcPr>
            <w:tcW w:w="295" w:type="pct"/>
          </w:tcPr>
          <w:p w14:paraId="58515828" w14:textId="77777777" w:rsidR="00A21920" w:rsidRPr="008640BE" w:rsidRDefault="00A21920" w:rsidP="00A21920">
            <w:pPr>
              <w:pStyle w:val="GOSTTablenorm"/>
              <w:jc w:val="center"/>
              <w:rPr>
                <w:sz w:val="22"/>
                <w:szCs w:val="22"/>
              </w:rPr>
            </w:pPr>
            <w:r w:rsidRPr="008640BE">
              <w:rPr>
                <w:sz w:val="22"/>
                <w:szCs w:val="22"/>
              </w:rPr>
              <w:t>С</w:t>
            </w:r>
          </w:p>
        </w:tc>
        <w:tc>
          <w:tcPr>
            <w:tcW w:w="589" w:type="pct"/>
          </w:tcPr>
          <w:p w14:paraId="43AFCE1F" w14:textId="77777777" w:rsidR="00A21920" w:rsidRPr="008640BE" w:rsidRDefault="00A21920" w:rsidP="00A21920">
            <w:pPr>
              <w:pStyle w:val="GOSTTablenorm"/>
              <w:rPr>
                <w:sz w:val="22"/>
                <w:szCs w:val="22"/>
              </w:rPr>
            </w:pPr>
            <w:r w:rsidRPr="008640BE">
              <w:rPr>
                <w:sz w:val="22"/>
                <w:szCs w:val="22"/>
                <w:lang w:val="en-US"/>
              </w:rPr>
              <w:t>t</w:t>
            </w:r>
            <w:r w:rsidRPr="008640BE">
              <w:rPr>
                <w:sz w:val="22"/>
                <w:szCs w:val="22"/>
              </w:rPr>
              <w:t>Razdel</w:t>
            </w:r>
            <w:r w:rsidRPr="008640BE">
              <w:rPr>
                <w:sz w:val="22"/>
                <w:szCs w:val="22"/>
                <w:lang w:val="en-US"/>
              </w:rPr>
              <w:t>2_ITEM</w:t>
            </w:r>
          </w:p>
        </w:tc>
        <w:tc>
          <w:tcPr>
            <w:tcW w:w="294" w:type="pct"/>
          </w:tcPr>
          <w:p w14:paraId="4A836210" w14:textId="77777777" w:rsidR="00A21920" w:rsidRPr="008640BE" w:rsidRDefault="00A21920" w:rsidP="00A21920">
            <w:pPr>
              <w:pStyle w:val="GOSTTablenorm"/>
              <w:jc w:val="center"/>
              <w:rPr>
                <w:sz w:val="22"/>
                <w:szCs w:val="22"/>
              </w:rPr>
            </w:pPr>
            <w:r w:rsidRPr="008640BE">
              <w:rPr>
                <w:sz w:val="22"/>
                <w:szCs w:val="22"/>
              </w:rPr>
              <w:t>ОМ</w:t>
            </w:r>
          </w:p>
        </w:tc>
        <w:tc>
          <w:tcPr>
            <w:tcW w:w="2057" w:type="pct"/>
          </w:tcPr>
          <w:p w14:paraId="2D55E1BF" w14:textId="74C718C1" w:rsidR="00A21920" w:rsidRPr="008640BE" w:rsidRDefault="00A21920" w:rsidP="00A21920">
            <w:pPr>
              <w:pStyle w:val="GOSTTablenorm"/>
              <w:rPr>
                <w:sz w:val="22"/>
                <w:szCs w:val="22"/>
              </w:rPr>
            </w:pPr>
            <w:r w:rsidRPr="008640BE">
              <w:rPr>
                <w:sz w:val="22"/>
                <w:szCs w:val="22"/>
              </w:rPr>
              <w:t>Состав элемента представлен в таблице</w:t>
            </w:r>
            <w:r w:rsidRPr="008640BE">
              <w:rPr>
                <w:b/>
                <w:sz w:val="22"/>
                <w:szCs w:val="22"/>
              </w:rPr>
              <w:t xml:space="preserve"> </w:t>
            </w:r>
            <w:r w:rsidRPr="008640BE">
              <w:rPr>
                <w:b/>
                <w:szCs w:val="22"/>
              </w:rPr>
              <w:fldChar w:fldCharType="begin"/>
            </w:r>
            <w:r w:rsidRPr="008640BE">
              <w:rPr>
                <w:b/>
                <w:sz w:val="22"/>
                <w:szCs w:val="22"/>
              </w:rPr>
              <w:instrText xml:space="preserve"> REF _Ref2089380 \h  \* MERGEFORMAT </w:instrText>
            </w:r>
            <w:r w:rsidRPr="008640BE">
              <w:rPr>
                <w:b/>
                <w:szCs w:val="22"/>
              </w:rPr>
            </w:r>
            <w:r w:rsidRPr="008640BE">
              <w:rPr>
                <w:b/>
                <w:szCs w:val="22"/>
              </w:rPr>
              <w:fldChar w:fldCharType="separate"/>
            </w:r>
            <w:r w:rsidR="008B7810" w:rsidRPr="008B7810">
              <w:rPr>
                <w:rFonts w:eastAsia="Calibri"/>
                <w:b/>
                <w:sz w:val="22"/>
                <w:szCs w:val="22"/>
              </w:rPr>
              <w:t>127</w:t>
            </w:r>
            <w:r w:rsidRPr="008640BE">
              <w:rPr>
                <w:b/>
                <w:szCs w:val="22"/>
              </w:rPr>
              <w:fldChar w:fldCharType="end"/>
            </w:r>
          </w:p>
        </w:tc>
      </w:tr>
    </w:tbl>
    <w:p w14:paraId="7C3A682F" w14:textId="77777777" w:rsidR="00A21920" w:rsidRPr="00A21920" w:rsidRDefault="00A21920" w:rsidP="00A21920">
      <w:pPr>
        <w:pStyle w:val="32"/>
        <w:suppressAutoHyphens w:val="0"/>
      </w:pPr>
      <w:bookmarkStart w:id="3226" w:name="_Toc217652832"/>
      <w:bookmarkStart w:id="3227" w:name="_Toc222502208"/>
      <w:r w:rsidRPr="00A21920">
        <w:t xml:space="preserve">Описание комплексного </w:t>
      </w:r>
      <w:r w:rsidRPr="00A21920">
        <w:rPr>
          <w:szCs w:val="28"/>
        </w:rPr>
        <w:t>типа «</w:t>
      </w:r>
      <w:r w:rsidRPr="00A21920">
        <w:rPr>
          <w:szCs w:val="28"/>
          <w:lang w:val="en-US"/>
        </w:rPr>
        <w:t>t</w:t>
      </w:r>
      <w:r w:rsidRPr="00A21920">
        <w:rPr>
          <w:szCs w:val="28"/>
        </w:rPr>
        <w:t>Razdel2_</w:t>
      </w:r>
      <w:r w:rsidRPr="00A21920">
        <w:rPr>
          <w:szCs w:val="28"/>
          <w:lang w:val="en-US"/>
        </w:rPr>
        <w:t>ITEM</w:t>
      </w:r>
      <w:r w:rsidRPr="00A21920">
        <w:rPr>
          <w:szCs w:val="28"/>
        </w:rPr>
        <w:t>»</w:t>
      </w:r>
      <w:bookmarkEnd w:id="3226"/>
      <w:bookmarkEnd w:id="3227"/>
    </w:p>
    <w:p w14:paraId="67BBC9C2" w14:textId="77777777" w:rsidR="00A21920" w:rsidRPr="00A21920" w:rsidRDefault="00A21920" w:rsidP="00A21920">
      <w:pPr>
        <w:pStyle w:val="ASFKNormal"/>
        <w:spacing w:before="60" w:after="120"/>
        <w:contextualSpacing w:val="0"/>
        <w:jc w:val="both"/>
        <w:rPr>
          <w:sz w:val="24"/>
          <w:szCs w:val="24"/>
        </w:rPr>
      </w:pPr>
      <w:r w:rsidRPr="00A21920">
        <w:rPr>
          <w:sz w:val="24"/>
          <w:szCs w:val="24"/>
        </w:rPr>
        <w:t>Описание комплексного типа «</w:t>
      </w:r>
      <w:r w:rsidRPr="00A21920">
        <w:rPr>
          <w:sz w:val="24"/>
          <w:szCs w:val="24"/>
          <w:lang w:val="en-US"/>
        </w:rPr>
        <w:t>t</w:t>
      </w:r>
      <w:r w:rsidRPr="00A21920">
        <w:rPr>
          <w:sz w:val="24"/>
          <w:szCs w:val="24"/>
        </w:rPr>
        <w:t>Razdel2_</w:t>
      </w:r>
      <w:r w:rsidRPr="00A21920">
        <w:rPr>
          <w:sz w:val="24"/>
          <w:szCs w:val="24"/>
          <w:lang w:val="en-US"/>
        </w:rPr>
        <w:t>ITEM</w:t>
      </w:r>
      <w:r w:rsidRPr="00A21920">
        <w:rPr>
          <w:sz w:val="24"/>
          <w:szCs w:val="24"/>
        </w:rPr>
        <w:t>» строк блока «Операции со средствами (раздел 2) и реквизиты ТОФК, по которым учтена операция (строки)».</w:t>
      </w:r>
    </w:p>
    <w:p w14:paraId="2A380CE4" w14:textId="47360776"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228" w:name="_Ref2089380"/>
      <w:bookmarkStart w:id="3229" w:name="_Toc217652408"/>
      <w:r w:rsidR="008B7810">
        <w:rPr>
          <w:rFonts w:eastAsia="Calibri"/>
          <w:noProof/>
          <w:szCs w:val="24"/>
        </w:rPr>
        <w:t>127</w:t>
      </w:r>
      <w:bookmarkEnd w:id="3228"/>
      <w:r w:rsidRPr="00A21920">
        <w:rPr>
          <w:rFonts w:eastAsia="Calibri"/>
          <w:szCs w:val="24"/>
        </w:rPr>
        <w:fldChar w:fldCharType="end"/>
      </w:r>
      <w:r w:rsidRPr="00A21920">
        <w:rPr>
          <w:rFonts w:eastAsia="Calibri"/>
          <w:szCs w:val="24"/>
        </w:rPr>
        <w:t xml:space="preserve"> – Описание комплексного типа «</w:t>
      </w:r>
      <w:r w:rsidRPr="00A21920">
        <w:rPr>
          <w:szCs w:val="24"/>
          <w:lang w:val="en-US"/>
        </w:rPr>
        <w:t>t</w:t>
      </w:r>
      <w:r w:rsidRPr="00A21920">
        <w:rPr>
          <w:szCs w:val="24"/>
        </w:rPr>
        <w:t>Razdel2_</w:t>
      </w:r>
      <w:r w:rsidRPr="00A21920">
        <w:rPr>
          <w:szCs w:val="24"/>
          <w:lang w:val="en-US"/>
        </w:rPr>
        <w:t>ITEM</w:t>
      </w:r>
      <w:r w:rsidRPr="00A21920">
        <w:rPr>
          <w:rFonts w:eastAsia="Calibri"/>
          <w:szCs w:val="24"/>
        </w:rPr>
        <w:t>»</w:t>
      </w:r>
      <w:bookmarkEnd w:id="3229"/>
    </w:p>
    <w:tbl>
      <w:tblPr>
        <w:tblStyle w:val="GOSTTable"/>
        <w:tblW w:w="5000" w:type="pct"/>
        <w:tblLayout w:type="fixed"/>
        <w:tblLook w:val="04A0" w:firstRow="1" w:lastRow="0" w:firstColumn="1" w:lastColumn="0" w:noHBand="0" w:noVBand="1"/>
      </w:tblPr>
      <w:tblGrid>
        <w:gridCol w:w="1703"/>
        <w:gridCol w:w="1702"/>
        <w:gridCol w:w="566"/>
        <w:gridCol w:w="1132"/>
        <w:gridCol w:w="566"/>
        <w:gridCol w:w="3959"/>
      </w:tblGrid>
      <w:tr w:rsidR="00A21920" w:rsidRPr="00F67E40" w14:paraId="1C078BC1" w14:textId="77777777" w:rsidTr="00A21920">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43535281" w14:textId="77777777" w:rsidR="00A21920" w:rsidRPr="00F67E40" w:rsidRDefault="00A21920" w:rsidP="00B91B38">
            <w:pPr>
              <w:pStyle w:val="GOSTTableHead"/>
            </w:pPr>
            <w:r w:rsidRPr="00F67E40">
              <w:t>Наименование элемента</w:t>
            </w:r>
          </w:p>
        </w:tc>
        <w:tc>
          <w:tcPr>
            <w:tcW w:w="884" w:type="pct"/>
          </w:tcPr>
          <w:p w14:paraId="6E910A3C" w14:textId="77777777" w:rsidR="00A21920" w:rsidRPr="00F67E40" w:rsidRDefault="00A21920" w:rsidP="00B91B38">
            <w:pPr>
              <w:pStyle w:val="GOSTTableHead"/>
            </w:pPr>
            <w:r w:rsidRPr="00F67E40">
              <w:t>Сокращенное наименование (код) элемента</w:t>
            </w:r>
          </w:p>
        </w:tc>
        <w:tc>
          <w:tcPr>
            <w:tcW w:w="294" w:type="pct"/>
          </w:tcPr>
          <w:p w14:paraId="4D4284CD" w14:textId="77777777" w:rsidR="00A21920" w:rsidRPr="00F67E40" w:rsidRDefault="00A21920" w:rsidP="00B91B38">
            <w:pPr>
              <w:pStyle w:val="GOSTTableHead"/>
            </w:pPr>
            <w:r w:rsidRPr="00F67E40">
              <w:t>Тип</w:t>
            </w:r>
          </w:p>
        </w:tc>
        <w:tc>
          <w:tcPr>
            <w:tcW w:w="588" w:type="pct"/>
          </w:tcPr>
          <w:p w14:paraId="0BED809F" w14:textId="77777777" w:rsidR="00A21920" w:rsidRPr="00F67E40" w:rsidRDefault="00A21920" w:rsidP="00B91B38">
            <w:pPr>
              <w:pStyle w:val="GOSTTableHead"/>
            </w:pPr>
            <w:r w:rsidRPr="00F67E40">
              <w:t>Формат элемента</w:t>
            </w:r>
          </w:p>
        </w:tc>
        <w:tc>
          <w:tcPr>
            <w:tcW w:w="294" w:type="pct"/>
          </w:tcPr>
          <w:p w14:paraId="316C0690" w14:textId="77777777" w:rsidR="00A21920" w:rsidRPr="00F67E40" w:rsidRDefault="00A21920" w:rsidP="00B91B38">
            <w:pPr>
              <w:pStyle w:val="GOSTTableHead"/>
            </w:pPr>
            <w:r w:rsidRPr="00F67E40">
              <w:t>Обязательность</w:t>
            </w:r>
          </w:p>
        </w:tc>
        <w:tc>
          <w:tcPr>
            <w:tcW w:w="2056" w:type="pct"/>
          </w:tcPr>
          <w:p w14:paraId="1844A200" w14:textId="77777777" w:rsidR="00A21920" w:rsidRPr="00F67E40" w:rsidRDefault="00A21920" w:rsidP="00B91B38">
            <w:pPr>
              <w:pStyle w:val="GOSTTableHead"/>
            </w:pPr>
            <w:r w:rsidRPr="00F67E40">
              <w:t>Дополнительная информация</w:t>
            </w:r>
          </w:p>
        </w:tc>
      </w:tr>
      <w:tr w:rsidR="00A21920" w:rsidRPr="00F67E40" w14:paraId="071B3577"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688935F7" w14:textId="77777777" w:rsidR="00A21920" w:rsidRPr="00F67E40" w:rsidRDefault="00A21920" w:rsidP="00A21920">
            <w:pPr>
              <w:pStyle w:val="GOSTTablenorm"/>
              <w:rPr>
                <w:sz w:val="22"/>
                <w:szCs w:val="22"/>
              </w:rPr>
            </w:pPr>
            <w:r w:rsidRPr="00F67E40">
              <w:rPr>
                <w:sz w:val="22"/>
                <w:szCs w:val="22"/>
              </w:rPr>
              <w:t>№ п/п</w:t>
            </w:r>
          </w:p>
        </w:tc>
        <w:tc>
          <w:tcPr>
            <w:tcW w:w="884" w:type="pct"/>
          </w:tcPr>
          <w:p w14:paraId="72E8302D" w14:textId="77777777" w:rsidR="00A21920" w:rsidRPr="00F67E40" w:rsidRDefault="00A21920" w:rsidP="00A21920">
            <w:pPr>
              <w:pStyle w:val="GOSTTablenorm"/>
              <w:rPr>
                <w:sz w:val="22"/>
                <w:szCs w:val="22"/>
              </w:rPr>
            </w:pPr>
            <w:r w:rsidRPr="00F67E40">
              <w:rPr>
                <w:sz w:val="22"/>
                <w:szCs w:val="22"/>
              </w:rPr>
              <w:t>RcrdNm</w:t>
            </w:r>
          </w:p>
        </w:tc>
        <w:tc>
          <w:tcPr>
            <w:tcW w:w="294" w:type="pct"/>
          </w:tcPr>
          <w:p w14:paraId="508D1A52"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50378BE3" w14:textId="77777777" w:rsidR="00A21920" w:rsidRPr="00F67E40" w:rsidRDefault="00A21920" w:rsidP="00A21920">
            <w:pPr>
              <w:pStyle w:val="GOSTTablenorm"/>
              <w:rPr>
                <w:sz w:val="22"/>
                <w:szCs w:val="22"/>
                <w:lang w:val="en-US"/>
              </w:rPr>
            </w:pPr>
            <w:r w:rsidRPr="00F67E40">
              <w:rPr>
                <w:sz w:val="22"/>
                <w:szCs w:val="22"/>
              </w:rPr>
              <w:t>N</w:t>
            </w:r>
            <w:r w:rsidRPr="00F67E40">
              <w:rPr>
                <w:sz w:val="22"/>
                <w:szCs w:val="22"/>
                <w:lang w:val="en-US"/>
              </w:rPr>
              <w:t>(</w:t>
            </w:r>
            <w:r w:rsidRPr="00F67E40">
              <w:rPr>
                <w:sz w:val="22"/>
                <w:szCs w:val="22"/>
              </w:rPr>
              <w:t>1-15</w:t>
            </w:r>
            <w:r w:rsidRPr="00F67E40">
              <w:rPr>
                <w:sz w:val="22"/>
                <w:szCs w:val="22"/>
                <w:lang w:val="en-US"/>
              </w:rPr>
              <w:t>)</w:t>
            </w:r>
          </w:p>
        </w:tc>
        <w:tc>
          <w:tcPr>
            <w:tcW w:w="294" w:type="pct"/>
          </w:tcPr>
          <w:p w14:paraId="7DFE63F8"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234E1F80" w14:textId="77777777" w:rsidR="00A21920" w:rsidRPr="00F67E40" w:rsidRDefault="00A21920" w:rsidP="00A21920">
            <w:pPr>
              <w:pStyle w:val="GOSTTablenorm"/>
              <w:rPr>
                <w:sz w:val="22"/>
                <w:szCs w:val="22"/>
              </w:rPr>
            </w:pPr>
            <w:r w:rsidRPr="00F67E40">
              <w:rPr>
                <w:sz w:val="22"/>
                <w:szCs w:val="22"/>
              </w:rPr>
              <w:t>Порядковый номер строки</w:t>
            </w:r>
          </w:p>
        </w:tc>
      </w:tr>
      <w:tr w:rsidR="00A21920" w:rsidRPr="00F67E40" w14:paraId="5E0F712C"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39DEC00B" w14:textId="77777777" w:rsidR="00A21920" w:rsidRPr="00F67E40" w:rsidRDefault="00A21920" w:rsidP="00A21920">
            <w:pPr>
              <w:pStyle w:val="GOSTTablenorm"/>
              <w:rPr>
                <w:sz w:val="22"/>
                <w:szCs w:val="22"/>
              </w:rPr>
            </w:pPr>
            <w:r w:rsidRPr="00F67E40">
              <w:rPr>
                <w:sz w:val="22"/>
                <w:szCs w:val="22"/>
              </w:rPr>
              <w:t>Глобальный уникальный идентификатор</w:t>
            </w:r>
          </w:p>
        </w:tc>
        <w:tc>
          <w:tcPr>
            <w:tcW w:w="884" w:type="pct"/>
          </w:tcPr>
          <w:p w14:paraId="317A271C" w14:textId="77777777" w:rsidR="00A21920" w:rsidRPr="00F67E40" w:rsidRDefault="00A21920" w:rsidP="00A21920">
            <w:pPr>
              <w:pStyle w:val="GOSTTablenorm"/>
              <w:rPr>
                <w:sz w:val="22"/>
                <w:szCs w:val="22"/>
              </w:rPr>
            </w:pPr>
            <w:r w:rsidRPr="00F67E40">
              <w:rPr>
                <w:sz w:val="22"/>
                <w:szCs w:val="22"/>
              </w:rPr>
              <w:t>GUID</w:t>
            </w:r>
          </w:p>
        </w:tc>
        <w:tc>
          <w:tcPr>
            <w:tcW w:w="294" w:type="pct"/>
          </w:tcPr>
          <w:p w14:paraId="363B3118"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17D729FB" w14:textId="77777777" w:rsidR="00A21920" w:rsidRPr="00F67E40" w:rsidRDefault="00A21920" w:rsidP="00A21920">
            <w:pPr>
              <w:pStyle w:val="GOSTTablenorm"/>
              <w:rPr>
                <w:sz w:val="22"/>
                <w:szCs w:val="22"/>
                <w:lang w:val="en-US"/>
              </w:rPr>
            </w:pPr>
            <w:r w:rsidRPr="00F67E40">
              <w:rPr>
                <w:sz w:val="22"/>
                <w:szCs w:val="22"/>
                <w:lang w:val="en-US"/>
              </w:rPr>
              <w:t>T(</w:t>
            </w:r>
            <w:r w:rsidRPr="00F67E40">
              <w:rPr>
                <w:sz w:val="22"/>
                <w:szCs w:val="22"/>
              </w:rPr>
              <w:t>36)</w:t>
            </w:r>
          </w:p>
        </w:tc>
        <w:tc>
          <w:tcPr>
            <w:tcW w:w="294" w:type="pct"/>
          </w:tcPr>
          <w:p w14:paraId="347247DE"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1F3BE6A4" w14:textId="77777777" w:rsidR="00A21920" w:rsidRPr="00F67E40" w:rsidRDefault="00A21920" w:rsidP="00A21920">
            <w:pPr>
              <w:pStyle w:val="GOSTTablenorm"/>
              <w:rPr>
                <w:sz w:val="22"/>
                <w:szCs w:val="22"/>
              </w:rPr>
            </w:pPr>
            <w:r w:rsidRPr="00F67E40">
              <w:rPr>
                <w:sz w:val="22"/>
                <w:szCs w:val="22"/>
              </w:rPr>
              <w:t xml:space="preserve">Глобальный уникальный идентификатор документа, подтверждающего проведение операции, присвоенный ТОФК. </w:t>
            </w:r>
          </w:p>
          <w:p w14:paraId="580BF6FF" w14:textId="77777777" w:rsidR="00A21920" w:rsidRPr="00F67E40" w:rsidRDefault="00A21920" w:rsidP="00A21920">
            <w:pPr>
              <w:pStyle w:val="GOSTTablenorm"/>
              <w:rPr>
                <w:sz w:val="22"/>
                <w:szCs w:val="22"/>
              </w:rPr>
            </w:pPr>
            <w:r w:rsidRPr="00F67E40">
              <w:rPr>
                <w:sz w:val="22"/>
                <w:szCs w:val="22"/>
              </w:rPr>
              <w:t>Служит для установления связи между строками выписки и первичными документами</w:t>
            </w:r>
          </w:p>
        </w:tc>
      </w:tr>
      <w:tr w:rsidR="00A21920" w:rsidRPr="00F67E40" w14:paraId="06416FBD"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11758B57" w14:textId="77777777" w:rsidR="00A21920" w:rsidRPr="00F67E40" w:rsidRDefault="00A21920" w:rsidP="00A21920">
            <w:pPr>
              <w:pStyle w:val="GOSTTablenorm"/>
              <w:rPr>
                <w:sz w:val="22"/>
                <w:szCs w:val="22"/>
              </w:rPr>
            </w:pPr>
            <w:r w:rsidRPr="00F67E40">
              <w:rPr>
                <w:sz w:val="22"/>
                <w:szCs w:val="22"/>
              </w:rPr>
              <w:t>Код документа, подтверждающий проведение операции</w:t>
            </w:r>
          </w:p>
        </w:tc>
        <w:tc>
          <w:tcPr>
            <w:tcW w:w="884" w:type="pct"/>
          </w:tcPr>
          <w:p w14:paraId="656F40BA" w14:textId="77777777" w:rsidR="00A21920" w:rsidRPr="00F67E40" w:rsidRDefault="00A21920" w:rsidP="00A21920">
            <w:pPr>
              <w:pStyle w:val="GOSTTablenorm"/>
              <w:rPr>
                <w:sz w:val="22"/>
                <w:szCs w:val="22"/>
                <w:lang w:val="en-US"/>
              </w:rPr>
            </w:pPr>
            <w:r w:rsidRPr="00F67E40">
              <w:rPr>
                <w:sz w:val="22"/>
                <w:szCs w:val="22"/>
              </w:rPr>
              <w:t>CdDoc</w:t>
            </w:r>
          </w:p>
        </w:tc>
        <w:tc>
          <w:tcPr>
            <w:tcW w:w="294" w:type="pct"/>
          </w:tcPr>
          <w:p w14:paraId="7812FB48" w14:textId="77777777" w:rsidR="00A21920" w:rsidRPr="00F67E40" w:rsidRDefault="00A21920" w:rsidP="00A21920">
            <w:pPr>
              <w:pStyle w:val="GOSTTablenorm"/>
              <w:jc w:val="center"/>
              <w:rPr>
                <w:sz w:val="22"/>
                <w:szCs w:val="22"/>
                <w:lang w:val="en-US"/>
              </w:rPr>
            </w:pPr>
            <w:r w:rsidRPr="00F67E40">
              <w:rPr>
                <w:sz w:val="22"/>
                <w:szCs w:val="22"/>
              </w:rPr>
              <w:t>П</w:t>
            </w:r>
          </w:p>
        </w:tc>
        <w:tc>
          <w:tcPr>
            <w:tcW w:w="588" w:type="pct"/>
          </w:tcPr>
          <w:p w14:paraId="0B3EDF96" w14:textId="77777777" w:rsidR="00A21920" w:rsidRPr="00F67E40" w:rsidRDefault="00A21920" w:rsidP="00A21920">
            <w:pPr>
              <w:pStyle w:val="GOSTTablenorm"/>
              <w:rPr>
                <w:sz w:val="22"/>
                <w:szCs w:val="22"/>
              </w:rPr>
            </w:pPr>
            <w:r w:rsidRPr="00F67E40">
              <w:rPr>
                <w:sz w:val="22"/>
                <w:szCs w:val="22"/>
              </w:rPr>
              <w:t>Т(2)</w:t>
            </w:r>
          </w:p>
        </w:tc>
        <w:tc>
          <w:tcPr>
            <w:tcW w:w="294" w:type="pct"/>
          </w:tcPr>
          <w:p w14:paraId="06143CA9"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5167D797" w14:textId="77777777" w:rsidR="00A21920" w:rsidRPr="00F67E40" w:rsidRDefault="00A21920" w:rsidP="00A21920">
            <w:pPr>
              <w:pStyle w:val="GOSTTablenorm"/>
              <w:rPr>
                <w:sz w:val="22"/>
                <w:szCs w:val="22"/>
              </w:rPr>
            </w:pPr>
            <w:r w:rsidRPr="00F67E40">
              <w:rPr>
                <w:sz w:val="22"/>
                <w:szCs w:val="22"/>
              </w:rPr>
              <w:t>Может принимать следующие значения:</w:t>
            </w:r>
          </w:p>
          <w:p w14:paraId="17C69E8A"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«PP»:</w:t>
            </w:r>
          </w:p>
          <w:p w14:paraId="39BCD013"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Платежное поручение (ED101);</w:t>
            </w:r>
          </w:p>
          <w:p w14:paraId="1B874EBC"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Платежное требование (ED103);</w:t>
            </w:r>
          </w:p>
          <w:p w14:paraId="30E43001"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Инкассовое поручение (ED104);</w:t>
            </w:r>
          </w:p>
          <w:p w14:paraId="3D12688F"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Платежный ордер (ED105);</w:t>
            </w:r>
          </w:p>
          <w:p w14:paraId="064219C2"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t>Платежное поручение на общую сумму с реестром (</w:t>
            </w:r>
            <w:r w:rsidRPr="00545F13">
              <w:rPr>
                <w:sz w:val="22"/>
                <w:szCs w:val="22"/>
                <w:lang w:val="en-US"/>
              </w:rPr>
              <w:t>ED</w:t>
            </w:r>
            <w:r w:rsidRPr="00EA6B94">
              <w:rPr>
                <w:sz w:val="22"/>
                <w:szCs w:val="22"/>
              </w:rPr>
              <w:t>108);</w:t>
            </w:r>
          </w:p>
          <w:p w14:paraId="30E2D8DB"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Платежное поручение (СБП) (VDG25);</w:t>
            </w:r>
          </w:p>
          <w:p w14:paraId="09A617F0"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Платежное поручение (ЦР) (G101);</w:t>
            </w:r>
          </w:p>
          <w:p w14:paraId="43F10583"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t>Платежное поручение на общую сумму с реестром (ЦР) (</w:t>
            </w:r>
            <w:r w:rsidRPr="00545F13">
              <w:rPr>
                <w:sz w:val="22"/>
                <w:szCs w:val="22"/>
                <w:lang w:val="en-US"/>
              </w:rPr>
              <w:t>G</w:t>
            </w:r>
            <w:r w:rsidRPr="00EA6B94">
              <w:rPr>
                <w:sz w:val="22"/>
                <w:szCs w:val="22"/>
              </w:rPr>
              <w:t>108);</w:t>
            </w:r>
          </w:p>
          <w:p w14:paraId="106D5CB1"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t>«</w:t>
            </w:r>
            <w:r w:rsidRPr="00545F13">
              <w:rPr>
                <w:sz w:val="22"/>
                <w:szCs w:val="22"/>
                <w:lang w:val="en-US"/>
              </w:rPr>
              <w:t>VW</w:t>
            </w:r>
            <w:r w:rsidRPr="00EA6B94">
              <w:rPr>
                <w:sz w:val="22"/>
                <w:szCs w:val="22"/>
              </w:rPr>
              <w:t>» – Поручение о перечислении на счет, Требование получателя платежа;</w:t>
            </w:r>
          </w:p>
          <w:p w14:paraId="4E89AD92"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t>«</w:t>
            </w:r>
            <w:r w:rsidRPr="00545F13">
              <w:rPr>
                <w:sz w:val="22"/>
                <w:szCs w:val="22"/>
                <w:lang w:val="en-US"/>
              </w:rPr>
              <w:t>AC</w:t>
            </w:r>
            <w:r w:rsidRPr="00EA6B94">
              <w:rPr>
                <w:sz w:val="22"/>
                <w:szCs w:val="22"/>
              </w:rPr>
              <w:t>» – Распоряжение о совершении казначейского платежа (уточнение);</w:t>
            </w:r>
          </w:p>
          <w:p w14:paraId="12D48785"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lastRenderedPageBreak/>
              <w:t>«</w:t>
            </w:r>
            <w:r w:rsidRPr="00545F13">
              <w:rPr>
                <w:sz w:val="22"/>
                <w:szCs w:val="22"/>
                <w:lang w:val="en-US"/>
              </w:rPr>
              <w:t>RC</w:t>
            </w:r>
            <w:r w:rsidRPr="00EA6B94">
              <w:rPr>
                <w:sz w:val="22"/>
                <w:szCs w:val="22"/>
              </w:rPr>
              <w:t>» – Реестр передаваемых (принимаемых) платежей, прилагаемый к выписке из лицевого счета администратора поступлений;</w:t>
            </w:r>
          </w:p>
          <w:p w14:paraId="7E5FA5BF" w14:textId="77777777" w:rsidR="00A21920" w:rsidRPr="00545F13" w:rsidRDefault="00A21920" w:rsidP="00545F13">
            <w:pPr>
              <w:pStyle w:val="afffffc"/>
              <w:numPr>
                <w:ilvl w:val="0"/>
                <w:numId w:val="353"/>
              </w:numPr>
              <w:spacing w:before="60" w:after="60"/>
              <w:ind w:left="284" w:hanging="227"/>
              <w:rPr>
                <w:sz w:val="22"/>
                <w:szCs w:val="22"/>
                <w:lang w:val="en-US"/>
              </w:rPr>
            </w:pPr>
            <w:r w:rsidRPr="00545F13">
              <w:rPr>
                <w:sz w:val="22"/>
                <w:szCs w:val="22"/>
                <w:lang w:val="en-US"/>
              </w:rPr>
              <w:t>«KC» – Казначейская справка;</w:t>
            </w:r>
          </w:p>
          <w:p w14:paraId="36668593"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t>«</w:t>
            </w:r>
            <w:r w:rsidRPr="00545F13">
              <w:rPr>
                <w:sz w:val="22"/>
                <w:szCs w:val="22"/>
                <w:lang w:val="en-US"/>
              </w:rPr>
              <w:t>IZ</w:t>
            </w:r>
            <w:r w:rsidRPr="00EA6B94">
              <w:rPr>
                <w:sz w:val="22"/>
                <w:szCs w:val="22"/>
              </w:rPr>
              <w:t>» – Извещение о поступлении в иностранной валюте;</w:t>
            </w:r>
          </w:p>
          <w:p w14:paraId="161F358B" w14:textId="77777777" w:rsidR="00A21920" w:rsidRPr="00EA6B94" w:rsidRDefault="00A21920" w:rsidP="00545F13">
            <w:pPr>
              <w:pStyle w:val="afffffc"/>
              <w:numPr>
                <w:ilvl w:val="0"/>
                <w:numId w:val="353"/>
              </w:numPr>
              <w:spacing w:before="60" w:after="60"/>
              <w:ind w:left="284" w:hanging="227"/>
              <w:rPr>
                <w:sz w:val="22"/>
                <w:szCs w:val="22"/>
              </w:rPr>
            </w:pPr>
            <w:r w:rsidRPr="00EA6B94">
              <w:rPr>
                <w:sz w:val="22"/>
                <w:szCs w:val="22"/>
              </w:rPr>
              <w:t>«</w:t>
            </w:r>
            <w:r w:rsidRPr="00545F13">
              <w:rPr>
                <w:sz w:val="22"/>
                <w:szCs w:val="22"/>
                <w:lang w:val="en-US"/>
              </w:rPr>
              <w:t>UN</w:t>
            </w:r>
            <w:r w:rsidRPr="00EA6B94">
              <w:rPr>
                <w:sz w:val="22"/>
                <w:szCs w:val="22"/>
              </w:rPr>
              <w:t>» – Распоряжение налогового органа (уточнение);</w:t>
            </w:r>
          </w:p>
          <w:p w14:paraId="4655C081" w14:textId="16C28765" w:rsidR="00A21920" w:rsidRPr="00545F13" w:rsidRDefault="00A21920" w:rsidP="00545F13">
            <w:pPr>
              <w:pStyle w:val="afffffc"/>
              <w:numPr>
                <w:ilvl w:val="0"/>
                <w:numId w:val="353"/>
              </w:numPr>
              <w:spacing w:before="60" w:after="60"/>
              <w:ind w:left="284" w:hanging="227"/>
              <w:rPr>
                <w:sz w:val="22"/>
                <w:szCs w:val="22"/>
              </w:rPr>
            </w:pPr>
            <w:r w:rsidRPr="00545F13">
              <w:rPr>
                <w:sz w:val="22"/>
                <w:szCs w:val="22"/>
              </w:rPr>
              <w:t>«</w:t>
            </w:r>
            <w:r w:rsidRPr="00545F13">
              <w:rPr>
                <w:sz w:val="22"/>
                <w:szCs w:val="22"/>
                <w:lang w:val="en-US"/>
              </w:rPr>
              <w:t>UZ</w:t>
            </w:r>
            <w:r w:rsidRPr="00545F13">
              <w:rPr>
                <w:sz w:val="22"/>
                <w:szCs w:val="22"/>
              </w:rPr>
              <w:t>» – Распоряжение налогового органа (зачет);</w:t>
            </w:r>
          </w:p>
          <w:p w14:paraId="576FAF08" w14:textId="77777777" w:rsidR="00545F13" w:rsidRPr="00545F13" w:rsidRDefault="00A21920" w:rsidP="00545F13">
            <w:pPr>
              <w:pStyle w:val="afffffc"/>
              <w:numPr>
                <w:ilvl w:val="0"/>
                <w:numId w:val="353"/>
              </w:numPr>
              <w:spacing w:before="60" w:after="60"/>
              <w:ind w:left="284" w:hanging="227"/>
              <w:rPr>
                <w:sz w:val="22"/>
                <w:szCs w:val="22"/>
              </w:rPr>
            </w:pPr>
            <w:r w:rsidRPr="00545F13">
              <w:rPr>
                <w:sz w:val="22"/>
                <w:szCs w:val="22"/>
              </w:rPr>
              <w:t>«</w:t>
            </w:r>
            <w:r w:rsidRPr="00F67E40">
              <w:rPr>
                <w:sz w:val="22"/>
                <w:szCs w:val="22"/>
                <w:lang w:val="en-US"/>
              </w:rPr>
              <w:t>AF</w:t>
            </w:r>
            <w:r w:rsidRPr="00545F13">
              <w:rPr>
                <w:sz w:val="22"/>
                <w:szCs w:val="22"/>
              </w:rPr>
              <w:t>» – Заявление на проведение операций с иностранной валютой;</w:t>
            </w:r>
            <w:r w:rsidRPr="00545F13" w:rsidDel="003B7B1F">
              <w:rPr>
                <w:sz w:val="22"/>
                <w:szCs w:val="22"/>
              </w:rPr>
              <w:t xml:space="preserve"> </w:t>
            </w:r>
          </w:p>
          <w:p w14:paraId="62C6F8BE" w14:textId="55A211C0" w:rsidR="00A21920" w:rsidRPr="00F67E40" w:rsidRDefault="00A21920" w:rsidP="00545F13">
            <w:pPr>
              <w:pStyle w:val="afffffc"/>
              <w:numPr>
                <w:ilvl w:val="0"/>
                <w:numId w:val="353"/>
              </w:numPr>
              <w:spacing w:before="60" w:after="60"/>
              <w:ind w:left="284" w:hanging="227"/>
              <w:rPr>
                <w:sz w:val="22"/>
                <w:szCs w:val="22"/>
              </w:rPr>
            </w:pPr>
            <w:r w:rsidRPr="00545F13">
              <w:rPr>
                <w:sz w:val="22"/>
                <w:szCs w:val="22"/>
                <w:lang w:val="en-US"/>
              </w:rPr>
              <w:t>«XX» – прочие документы</w:t>
            </w:r>
          </w:p>
        </w:tc>
      </w:tr>
      <w:tr w:rsidR="00A21920" w:rsidRPr="00F67E40" w14:paraId="6FC30C89"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1768498E" w14:textId="77777777" w:rsidR="00A21920" w:rsidRPr="00F67E40" w:rsidRDefault="00A21920" w:rsidP="00A21920">
            <w:pPr>
              <w:pStyle w:val="GOSTTablenorm"/>
              <w:rPr>
                <w:sz w:val="22"/>
                <w:szCs w:val="22"/>
              </w:rPr>
            </w:pPr>
            <w:r w:rsidRPr="00F67E40">
              <w:rPr>
                <w:sz w:val="22"/>
                <w:szCs w:val="22"/>
              </w:rPr>
              <w:lastRenderedPageBreak/>
              <w:t>Номер документа, подтверждающего проведение операции</w:t>
            </w:r>
          </w:p>
        </w:tc>
        <w:tc>
          <w:tcPr>
            <w:tcW w:w="884" w:type="pct"/>
          </w:tcPr>
          <w:p w14:paraId="16DA804A" w14:textId="77777777" w:rsidR="00A21920" w:rsidRPr="00F67E40" w:rsidRDefault="00A21920" w:rsidP="00A21920">
            <w:pPr>
              <w:pStyle w:val="GOSTTablenorm"/>
              <w:rPr>
                <w:sz w:val="22"/>
                <w:szCs w:val="22"/>
                <w:lang w:val="en-US"/>
              </w:rPr>
            </w:pPr>
            <w:r w:rsidRPr="00F67E40">
              <w:rPr>
                <w:sz w:val="22"/>
                <w:szCs w:val="22"/>
                <w:lang w:val="en-US"/>
              </w:rPr>
              <w:t>NumDoc</w:t>
            </w:r>
          </w:p>
        </w:tc>
        <w:tc>
          <w:tcPr>
            <w:tcW w:w="294" w:type="pct"/>
          </w:tcPr>
          <w:p w14:paraId="57785718"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3EB2271C" w14:textId="77777777" w:rsidR="00A21920" w:rsidRPr="00F67E40" w:rsidRDefault="00A21920" w:rsidP="00A21920">
            <w:pPr>
              <w:pStyle w:val="GOSTTablenorm"/>
              <w:rPr>
                <w:sz w:val="22"/>
                <w:szCs w:val="22"/>
              </w:rPr>
            </w:pPr>
            <w:r w:rsidRPr="00F67E40">
              <w:rPr>
                <w:sz w:val="22"/>
                <w:szCs w:val="22"/>
                <w:lang w:val="en-US"/>
              </w:rPr>
              <w:t>T(1-</w:t>
            </w:r>
            <w:r w:rsidRPr="00F67E40">
              <w:rPr>
                <w:sz w:val="22"/>
                <w:szCs w:val="22"/>
              </w:rPr>
              <w:t>15)</w:t>
            </w:r>
          </w:p>
        </w:tc>
        <w:tc>
          <w:tcPr>
            <w:tcW w:w="294" w:type="pct"/>
          </w:tcPr>
          <w:p w14:paraId="53932C85"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501FD1DE" w14:textId="77777777" w:rsidR="00A21920" w:rsidRPr="00F67E40" w:rsidRDefault="00A21920" w:rsidP="00A21920">
            <w:pPr>
              <w:pStyle w:val="GOSTTablenorm"/>
              <w:rPr>
                <w:sz w:val="22"/>
                <w:szCs w:val="22"/>
              </w:rPr>
            </w:pPr>
            <w:r w:rsidRPr="00F67E40">
              <w:rPr>
                <w:sz w:val="22"/>
                <w:szCs w:val="22"/>
              </w:rPr>
              <w:t>Номер документа, на основании которого была отражена операция на л/с администратора поступлений</w:t>
            </w:r>
          </w:p>
        </w:tc>
      </w:tr>
      <w:tr w:rsidR="00A21920" w:rsidRPr="00F67E40" w14:paraId="13D72696"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28C4CA46" w14:textId="77777777" w:rsidR="00A21920" w:rsidRPr="00F67E40" w:rsidRDefault="00A21920" w:rsidP="00A21920">
            <w:pPr>
              <w:pStyle w:val="GOSTTablenorm"/>
              <w:rPr>
                <w:sz w:val="22"/>
                <w:szCs w:val="22"/>
              </w:rPr>
            </w:pPr>
            <w:r w:rsidRPr="00F67E40">
              <w:rPr>
                <w:sz w:val="22"/>
                <w:szCs w:val="22"/>
              </w:rPr>
              <w:t>Дата документа, подтверждающего проведение операции</w:t>
            </w:r>
          </w:p>
        </w:tc>
        <w:tc>
          <w:tcPr>
            <w:tcW w:w="884" w:type="pct"/>
          </w:tcPr>
          <w:p w14:paraId="2090A57D" w14:textId="77777777" w:rsidR="00A21920" w:rsidRPr="00F67E40" w:rsidRDefault="00A21920" w:rsidP="00A21920">
            <w:pPr>
              <w:pStyle w:val="GOSTTablenorm"/>
              <w:rPr>
                <w:sz w:val="22"/>
                <w:szCs w:val="22"/>
                <w:lang w:val="en-US"/>
              </w:rPr>
            </w:pPr>
            <w:r w:rsidRPr="00F67E40">
              <w:rPr>
                <w:sz w:val="22"/>
                <w:szCs w:val="22"/>
                <w:lang w:val="en-US"/>
              </w:rPr>
              <w:t>DtDoc</w:t>
            </w:r>
          </w:p>
        </w:tc>
        <w:tc>
          <w:tcPr>
            <w:tcW w:w="294" w:type="pct"/>
          </w:tcPr>
          <w:p w14:paraId="68297FE1"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1B1BC1EB" w14:textId="77777777" w:rsidR="00A21920" w:rsidRPr="00F67E40" w:rsidRDefault="00A21920" w:rsidP="00A21920">
            <w:pPr>
              <w:pStyle w:val="GOSTTablenorm"/>
              <w:rPr>
                <w:sz w:val="22"/>
                <w:szCs w:val="22"/>
              </w:rPr>
            </w:pPr>
            <w:r w:rsidRPr="00F67E40">
              <w:rPr>
                <w:sz w:val="22"/>
                <w:szCs w:val="22"/>
                <w:lang w:val="en-US"/>
              </w:rPr>
              <w:t>Date</w:t>
            </w:r>
          </w:p>
        </w:tc>
        <w:tc>
          <w:tcPr>
            <w:tcW w:w="294" w:type="pct"/>
          </w:tcPr>
          <w:p w14:paraId="12EB0C6C"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5E48399D" w14:textId="77777777" w:rsidR="00A21920" w:rsidRPr="00F67E40" w:rsidRDefault="00A21920" w:rsidP="00A21920">
            <w:pPr>
              <w:pStyle w:val="GOSTTablenorm"/>
              <w:rPr>
                <w:sz w:val="22"/>
                <w:szCs w:val="22"/>
              </w:rPr>
            </w:pPr>
            <w:r w:rsidRPr="00F67E40">
              <w:rPr>
                <w:sz w:val="22"/>
                <w:szCs w:val="22"/>
              </w:rPr>
              <w:t>Дата документа, на основании которого была отражена операция на л/с администратора поступлений</w:t>
            </w:r>
          </w:p>
        </w:tc>
      </w:tr>
      <w:tr w:rsidR="00A21920" w:rsidRPr="00F67E40" w14:paraId="5A24747D"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3FF00735" w14:textId="77777777" w:rsidR="00A21920" w:rsidRPr="00F67E40" w:rsidRDefault="00A21920" w:rsidP="00A21920">
            <w:pPr>
              <w:pStyle w:val="GOSTTablenorm"/>
              <w:rPr>
                <w:sz w:val="22"/>
                <w:szCs w:val="22"/>
              </w:rPr>
            </w:pPr>
            <w:r w:rsidRPr="00F67E40">
              <w:rPr>
                <w:sz w:val="22"/>
                <w:szCs w:val="22"/>
              </w:rPr>
              <w:t>Код документа администратора поступлений</w:t>
            </w:r>
          </w:p>
        </w:tc>
        <w:tc>
          <w:tcPr>
            <w:tcW w:w="884" w:type="pct"/>
          </w:tcPr>
          <w:p w14:paraId="7651575D" w14:textId="77777777" w:rsidR="00A21920" w:rsidRPr="00F67E40" w:rsidRDefault="00A21920" w:rsidP="00A21920">
            <w:pPr>
              <w:pStyle w:val="GOSTTablenorm"/>
              <w:rPr>
                <w:sz w:val="22"/>
                <w:szCs w:val="22"/>
              </w:rPr>
            </w:pPr>
            <w:r w:rsidRPr="00F67E40">
              <w:rPr>
                <w:sz w:val="22"/>
                <w:szCs w:val="22"/>
              </w:rPr>
              <w:t>CdDocADB</w:t>
            </w:r>
          </w:p>
        </w:tc>
        <w:tc>
          <w:tcPr>
            <w:tcW w:w="294" w:type="pct"/>
          </w:tcPr>
          <w:p w14:paraId="29918632" w14:textId="77777777" w:rsidR="00A21920" w:rsidRPr="00F67E40" w:rsidRDefault="00A21920" w:rsidP="00A21920">
            <w:pPr>
              <w:pStyle w:val="GOSTTablenorm"/>
              <w:jc w:val="center"/>
              <w:rPr>
                <w:sz w:val="22"/>
                <w:szCs w:val="22"/>
                <w:lang w:val="en-US"/>
              </w:rPr>
            </w:pPr>
            <w:r w:rsidRPr="00F67E40">
              <w:rPr>
                <w:sz w:val="22"/>
                <w:szCs w:val="22"/>
              </w:rPr>
              <w:t>П</w:t>
            </w:r>
          </w:p>
        </w:tc>
        <w:tc>
          <w:tcPr>
            <w:tcW w:w="588" w:type="pct"/>
          </w:tcPr>
          <w:p w14:paraId="4ED5E5EF" w14:textId="77777777" w:rsidR="00A21920" w:rsidRPr="00F67E40" w:rsidRDefault="00A21920" w:rsidP="00A21920">
            <w:pPr>
              <w:pStyle w:val="GOSTTablenorm"/>
              <w:rPr>
                <w:sz w:val="22"/>
                <w:szCs w:val="22"/>
              </w:rPr>
            </w:pPr>
            <w:r w:rsidRPr="00F67E40">
              <w:rPr>
                <w:sz w:val="22"/>
                <w:szCs w:val="22"/>
              </w:rPr>
              <w:t>Т(2)</w:t>
            </w:r>
          </w:p>
        </w:tc>
        <w:tc>
          <w:tcPr>
            <w:tcW w:w="294" w:type="pct"/>
          </w:tcPr>
          <w:p w14:paraId="7EE2DD62"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6053F774" w14:textId="77777777" w:rsidR="00A21920" w:rsidRPr="00F67E40" w:rsidRDefault="00A21920" w:rsidP="00A21920">
            <w:pPr>
              <w:pStyle w:val="GOSTTablenorm"/>
              <w:rPr>
                <w:sz w:val="22"/>
                <w:szCs w:val="22"/>
              </w:rPr>
            </w:pPr>
            <w:r w:rsidRPr="00F67E40">
              <w:rPr>
                <w:sz w:val="22"/>
                <w:szCs w:val="22"/>
              </w:rPr>
              <w:t>Может принимать следующие значения:</w:t>
            </w:r>
          </w:p>
          <w:p w14:paraId="10490AEA" w14:textId="77777777" w:rsidR="00A21920" w:rsidRPr="00F67E40" w:rsidRDefault="00A21920" w:rsidP="00A21920">
            <w:pPr>
              <w:pStyle w:val="GOSTTableListMark1"/>
              <w:numPr>
                <w:ilvl w:val="0"/>
                <w:numId w:val="258"/>
              </w:numPr>
              <w:spacing w:before="60" w:after="60"/>
              <w:ind w:left="284"/>
              <w:jc w:val="both"/>
              <w:rPr>
                <w:sz w:val="22"/>
                <w:szCs w:val="22"/>
              </w:rPr>
            </w:pPr>
            <w:r w:rsidRPr="00F67E40">
              <w:rPr>
                <w:sz w:val="22"/>
                <w:szCs w:val="22"/>
              </w:rPr>
              <w:t>«AB» – Распоряжение о совершении казначейского платежа (возврат);</w:t>
            </w:r>
          </w:p>
          <w:p w14:paraId="5D346A74" w14:textId="77777777" w:rsidR="00A21920" w:rsidRPr="00F67E40" w:rsidRDefault="00A21920" w:rsidP="00A21920">
            <w:pPr>
              <w:pStyle w:val="GOSTTableListMark1"/>
              <w:numPr>
                <w:ilvl w:val="0"/>
                <w:numId w:val="258"/>
              </w:numPr>
              <w:spacing w:before="60" w:after="60"/>
              <w:ind w:left="284"/>
              <w:jc w:val="both"/>
              <w:rPr>
                <w:sz w:val="22"/>
                <w:szCs w:val="22"/>
              </w:rPr>
            </w:pPr>
            <w:r w:rsidRPr="00F67E40">
              <w:rPr>
                <w:sz w:val="22"/>
                <w:szCs w:val="22"/>
              </w:rPr>
              <w:t>«AC» – Распоряжение о совершении казначейского платежа (уточнение);</w:t>
            </w:r>
          </w:p>
          <w:p w14:paraId="3EE4CDDD" w14:textId="77777777" w:rsidR="00A21920" w:rsidRPr="00F67E40" w:rsidRDefault="00A21920" w:rsidP="00A21920">
            <w:pPr>
              <w:pStyle w:val="GOSTTableListMark1"/>
              <w:numPr>
                <w:ilvl w:val="0"/>
                <w:numId w:val="258"/>
              </w:numPr>
              <w:spacing w:before="60" w:after="60"/>
              <w:ind w:left="284"/>
              <w:jc w:val="both"/>
              <w:rPr>
                <w:sz w:val="22"/>
                <w:szCs w:val="22"/>
              </w:rPr>
            </w:pPr>
            <w:r w:rsidRPr="00F67E40">
              <w:rPr>
                <w:sz w:val="22"/>
                <w:szCs w:val="22"/>
              </w:rPr>
              <w:t>«UN» – Распоряжение налогового органа (уточнение);</w:t>
            </w:r>
          </w:p>
          <w:p w14:paraId="6ABA7C70" w14:textId="77777777" w:rsidR="00A21920" w:rsidRPr="00F67E40" w:rsidRDefault="00A21920" w:rsidP="00A21920">
            <w:pPr>
              <w:pStyle w:val="GOSTTableListMark1"/>
              <w:numPr>
                <w:ilvl w:val="0"/>
                <w:numId w:val="258"/>
              </w:numPr>
              <w:spacing w:before="60" w:after="60"/>
              <w:ind w:left="284"/>
              <w:jc w:val="both"/>
              <w:rPr>
                <w:sz w:val="22"/>
                <w:szCs w:val="22"/>
              </w:rPr>
            </w:pPr>
            <w:r w:rsidRPr="00F67E40">
              <w:rPr>
                <w:sz w:val="22"/>
                <w:szCs w:val="22"/>
              </w:rPr>
              <w:t>«UZ» – Распоряжение налогового органа (зачет);</w:t>
            </w:r>
          </w:p>
          <w:p w14:paraId="0F44B6C6" w14:textId="77777777" w:rsidR="00A21920" w:rsidRPr="00F67E40" w:rsidRDefault="00A21920" w:rsidP="00A21920">
            <w:pPr>
              <w:pStyle w:val="GOSTTableListMark1"/>
              <w:numPr>
                <w:ilvl w:val="0"/>
                <w:numId w:val="258"/>
              </w:numPr>
              <w:spacing w:before="60" w:after="60"/>
              <w:ind w:left="284"/>
              <w:jc w:val="both"/>
              <w:rPr>
                <w:sz w:val="22"/>
                <w:szCs w:val="22"/>
              </w:rPr>
            </w:pPr>
            <w:r w:rsidRPr="00F67E40">
              <w:rPr>
                <w:sz w:val="22"/>
                <w:szCs w:val="22"/>
              </w:rPr>
              <w:t>«</w:t>
            </w:r>
            <w:r w:rsidRPr="00F67E40">
              <w:rPr>
                <w:sz w:val="22"/>
                <w:szCs w:val="22"/>
                <w:lang w:val="en-US"/>
              </w:rPr>
              <w:t>DM</w:t>
            </w:r>
            <w:r w:rsidRPr="00F67E40">
              <w:rPr>
                <w:sz w:val="22"/>
                <w:szCs w:val="22"/>
              </w:rPr>
              <w:t>» – Распоряжение о перечислении денежных средств на банковские карты «Мир» физических лиц</w:t>
            </w:r>
          </w:p>
        </w:tc>
      </w:tr>
      <w:tr w:rsidR="00A21920" w:rsidRPr="00F67E40" w14:paraId="795B0CF5"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4395BFD8" w14:textId="77777777" w:rsidR="00A21920" w:rsidRPr="00F67E40" w:rsidRDefault="00A21920" w:rsidP="00A21920">
            <w:pPr>
              <w:pStyle w:val="GOSTTablenorm"/>
              <w:rPr>
                <w:sz w:val="22"/>
                <w:szCs w:val="22"/>
              </w:rPr>
            </w:pPr>
            <w:r w:rsidRPr="00F67E40">
              <w:rPr>
                <w:sz w:val="22"/>
                <w:szCs w:val="22"/>
              </w:rPr>
              <w:t>Номер документа администратора поступлений</w:t>
            </w:r>
          </w:p>
        </w:tc>
        <w:tc>
          <w:tcPr>
            <w:tcW w:w="884" w:type="pct"/>
          </w:tcPr>
          <w:p w14:paraId="62ED928A" w14:textId="77777777" w:rsidR="00A21920" w:rsidRPr="00F67E40" w:rsidRDefault="00A21920" w:rsidP="00A21920">
            <w:pPr>
              <w:pStyle w:val="GOSTTablenorm"/>
              <w:rPr>
                <w:sz w:val="22"/>
                <w:szCs w:val="22"/>
              </w:rPr>
            </w:pPr>
            <w:r w:rsidRPr="00F67E40">
              <w:rPr>
                <w:sz w:val="22"/>
                <w:szCs w:val="22"/>
                <w:lang w:val="en-US"/>
              </w:rPr>
              <w:t>NumDoc</w:t>
            </w:r>
            <w:r w:rsidRPr="00F67E40">
              <w:rPr>
                <w:sz w:val="22"/>
                <w:szCs w:val="22"/>
              </w:rPr>
              <w:t>ADB</w:t>
            </w:r>
          </w:p>
        </w:tc>
        <w:tc>
          <w:tcPr>
            <w:tcW w:w="294" w:type="pct"/>
          </w:tcPr>
          <w:p w14:paraId="4F1BA680"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72CF6BB1" w14:textId="77777777" w:rsidR="00A21920" w:rsidRPr="00F67E40" w:rsidRDefault="00A21920" w:rsidP="00A21920">
            <w:pPr>
              <w:pStyle w:val="GOSTTablenorm"/>
              <w:rPr>
                <w:sz w:val="22"/>
                <w:szCs w:val="22"/>
              </w:rPr>
            </w:pPr>
            <w:r w:rsidRPr="00F67E40">
              <w:rPr>
                <w:sz w:val="22"/>
                <w:szCs w:val="22"/>
                <w:lang w:val="en-US"/>
              </w:rPr>
              <w:t>T(1-</w:t>
            </w:r>
            <w:r w:rsidRPr="00F67E40">
              <w:rPr>
                <w:sz w:val="22"/>
                <w:szCs w:val="22"/>
              </w:rPr>
              <w:t>15)</w:t>
            </w:r>
          </w:p>
        </w:tc>
        <w:tc>
          <w:tcPr>
            <w:tcW w:w="294" w:type="pct"/>
          </w:tcPr>
          <w:p w14:paraId="1A63546C"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6FAA7518" w14:textId="77777777" w:rsidR="00A21920" w:rsidRPr="00F67E40" w:rsidRDefault="00A21920" w:rsidP="00A21920">
            <w:pPr>
              <w:pStyle w:val="GOSTTablenorm"/>
              <w:rPr>
                <w:sz w:val="22"/>
                <w:szCs w:val="22"/>
              </w:rPr>
            </w:pPr>
            <w:r w:rsidRPr="00F67E40">
              <w:rPr>
                <w:sz w:val="22"/>
                <w:szCs w:val="22"/>
              </w:rPr>
              <w:t>Номер документа администратора поступлений, на основании которого была отражена операция на л/с администратора поступлений</w:t>
            </w:r>
          </w:p>
        </w:tc>
      </w:tr>
      <w:tr w:rsidR="00A21920" w:rsidRPr="00F67E40" w14:paraId="20A7732D"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350CFAEE" w14:textId="77777777" w:rsidR="00A21920" w:rsidRPr="00F67E40" w:rsidRDefault="00A21920" w:rsidP="00A21920">
            <w:pPr>
              <w:pStyle w:val="GOSTTablenorm"/>
              <w:rPr>
                <w:sz w:val="22"/>
                <w:szCs w:val="22"/>
              </w:rPr>
            </w:pPr>
            <w:r w:rsidRPr="00F67E40">
              <w:rPr>
                <w:sz w:val="22"/>
                <w:szCs w:val="22"/>
              </w:rPr>
              <w:t>Дата документа администратора поступлений</w:t>
            </w:r>
          </w:p>
        </w:tc>
        <w:tc>
          <w:tcPr>
            <w:tcW w:w="884" w:type="pct"/>
          </w:tcPr>
          <w:p w14:paraId="4E0353E7" w14:textId="77777777" w:rsidR="00A21920" w:rsidRPr="00F67E40" w:rsidRDefault="00A21920" w:rsidP="00A21920">
            <w:pPr>
              <w:pStyle w:val="GOSTTablenorm"/>
              <w:rPr>
                <w:sz w:val="22"/>
                <w:szCs w:val="22"/>
              </w:rPr>
            </w:pPr>
            <w:r w:rsidRPr="00F67E40">
              <w:rPr>
                <w:sz w:val="22"/>
                <w:szCs w:val="22"/>
              </w:rPr>
              <w:t>D</w:t>
            </w:r>
            <w:r w:rsidRPr="00F67E40">
              <w:rPr>
                <w:sz w:val="22"/>
                <w:szCs w:val="22"/>
                <w:lang w:val="en-US"/>
              </w:rPr>
              <w:t>tDoc</w:t>
            </w:r>
            <w:r w:rsidRPr="00F67E40">
              <w:rPr>
                <w:sz w:val="22"/>
                <w:szCs w:val="22"/>
              </w:rPr>
              <w:t>ADB</w:t>
            </w:r>
          </w:p>
        </w:tc>
        <w:tc>
          <w:tcPr>
            <w:tcW w:w="294" w:type="pct"/>
          </w:tcPr>
          <w:p w14:paraId="70B69DC8"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28CFEBD5" w14:textId="77777777" w:rsidR="00A21920" w:rsidRPr="00F67E40" w:rsidRDefault="00A21920" w:rsidP="00A21920">
            <w:pPr>
              <w:pStyle w:val="GOSTTablenorm"/>
              <w:rPr>
                <w:sz w:val="22"/>
                <w:szCs w:val="22"/>
              </w:rPr>
            </w:pPr>
            <w:r w:rsidRPr="00F67E40">
              <w:rPr>
                <w:sz w:val="22"/>
                <w:szCs w:val="22"/>
                <w:lang w:val="en-US"/>
              </w:rPr>
              <w:t>Date</w:t>
            </w:r>
          </w:p>
        </w:tc>
        <w:tc>
          <w:tcPr>
            <w:tcW w:w="294" w:type="pct"/>
          </w:tcPr>
          <w:p w14:paraId="4B970CB1"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7CCEB29F" w14:textId="77777777" w:rsidR="00A21920" w:rsidRPr="00F67E40" w:rsidRDefault="00A21920" w:rsidP="00A21920">
            <w:pPr>
              <w:pStyle w:val="GOSTTablenorm"/>
              <w:rPr>
                <w:sz w:val="22"/>
                <w:szCs w:val="22"/>
              </w:rPr>
            </w:pPr>
            <w:r w:rsidRPr="00F67E40">
              <w:rPr>
                <w:sz w:val="22"/>
                <w:szCs w:val="22"/>
              </w:rPr>
              <w:t xml:space="preserve">Дата документа администратора поступлений, на основании которого </w:t>
            </w:r>
            <w:r w:rsidRPr="00F67E40">
              <w:rPr>
                <w:sz w:val="22"/>
                <w:szCs w:val="22"/>
              </w:rPr>
              <w:lastRenderedPageBreak/>
              <w:t>была отражена операция на л/с администратора поступлений</w:t>
            </w:r>
          </w:p>
        </w:tc>
      </w:tr>
      <w:tr w:rsidR="00A21920" w:rsidRPr="00F67E40" w14:paraId="045036E6"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52FA5119" w14:textId="77777777" w:rsidR="00A21920" w:rsidRPr="00F67E40" w:rsidRDefault="00A21920" w:rsidP="00A21920">
            <w:pPr>
              <w:pStyle w:val="GOSTTablenorm"/>
              <w:rPr>
                <w:sz w:val="22"/>
                <w:szCs w:val="22"/>
              </w:rPr>
            </w:pPr>
            <w:r w:rsidRPr="00F67E40">
              <w:rPr>
                <w:sz w:val="22"/>
                <w:szCs w:val="22"/>
              </w:rPr>
              <w:lastRenderedPageBreak/>
              <w:t>Код по БК</w:t>
            </w:r>
          </w:p>
        </w:tc>
        <w:tc>
          <w:tcPr>
            <w:tcW w:w="884" w:type="pct"/>
          </w:tcPr>
          <w:p w14:paraId="68061E6C" w14:textId="77777777" w:rsidR="00A21920" w:rsidRPr="00F67E40" w:rsidRDefault="00A21920" w:rsidP="00A21920">
            <w:pPr>
              <w:pStyle w:val="GOSTTablenorm"/>
              <w:rPr>
                <w:sz w:val="22"/>
                <w:szCs w:val="22"/>
              </w:rPr>
            </w:pPr>
            <w:r w:rsidRPr="00F67E40">
              <w:rPr>
                <w:sz w:val="22"/>
                <w:szCs w:val="22"/>
              </w:rPr>
              <w:t>KBK</w:t>
            </w:r>
          </w:p>
        </w:tc>
        <w:tc>
          <w:tcPr>
            <w:tcW w:w="294" w:type="pct"/>
          </w:tcPr>
          <w:p w14:paraId="4DC9F61E"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57F3B16B" w14:textId="77777777" w:rsidR="00A21920" w:rsidRPr="00F67E40" w:rsidRDefault="00A21920" w:rsidP="00A21920">
            <w:pPr>
              <w:pStyle w:val="GOSTTablenorm"/>
              <w:rPr>
                <w:sz w:val="22"/>
                <w:szCs w:val="22"/>
                <w:lang w:val="en-US"/>
              </w:rPr>
            </w:pPr>
            <w:r w:rsidRPr="00F67E40">
              <w:rPr>
                <w:sz w:val="22"/>
                <w:szCs w:val="22"/>
              </w:rPr>
              <w:t>T(20)</w:t>
            </w:r>
          </w:p>
        </w:tc>
        <w:tc>
          <w:tcPr>
            <w:tcW w:w="294" w:type="pct"/>
          </w:tcPr>
          <w:p w14:paraId="3AEA2B84"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44943208" w14:textId="77777777" w:rsidR="00A21920" w:rsidRPr="00F67E40" w:rsidRDefault="00A21920" w:rsidP="00A21920">
            <w:pPr>
              <w:pStyle w:val="GOSTTablenorm"/>
              <w:rPr>
                <w:sz w:val="22"/>
                <w:szCs w:val="22"/>
              </w:rPr>
            </w:pPr>
            <w:r w:rsidRPr="00F67E40">
              <w:rPr>
                <w:sz w:val="22"/>
                <w:szCs w:val="22"/>
              </w:rPr>
              <w:t>Указывается КБК в соответствии с действующими Указаниями по БК,</w:t>
            </w:r>
            <w:r w:rsidRPr="00F67E40">
              <w:rPr>
                <w:rFonts w:ascii="Arial" w:eastAsia="Arial" w:hAnsi="Arial" w:cs="Arial"/>
                <w:sz w:val="22"/>
                <w:szCs w:val="22"/>
              </w:rPr>
              <w:t xml:space="preserve"> </w:t>
            </w:r>
            <w:r w:rsidRPr="00F67E40">
              <w:rPr>
                <w:sz w:val="22"/>
                <w:szCs w:val="22"/>
              </w:rPr>
              <w:t>по которому была учтена операция</w:t>
            </w:r>
          </w:p>
        </w:tc>
      </w:tr>
      <w:tr w:rsidR="00A21920" w:rsidRPr="00F67E40" w14:paraId="0208F5ED"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1456CECE" w14:textId="77777777" w:rsidR="00A21920" w:rsidRPr="00F67E40" w:rsidRDefault="00A21920" w:rsidP="00A21920">
            <w:pPr>
              <w:pStyle w:val="GOSTTablenorm"/>
              <w:rPr>
                <w:sz w:val="22"/>
                <w:szCs w:val="22"/>
              </w:rPr>
            </w:pPr>
            <w:r w:rsidRPr="00F67E40">
              <w:rPr>
                <w:sz w:val="22"/>
                <w:szCs w:val="22"/>
              </w:rPr>
              <w:t>АК</w:t>
            </w:r>
          </w:p>
        </w:tc>
        <w:tc>
          <w:tcPr>
            <w:tcW w:w="884" w:type="pct"/>
          </w:tcPr>
          <w:p w14:paraId="61485F9E" w14:textId="77777777" w:rsidR="00A21920" w:rsidRPr="00F67E40" w:rsidRDefault="00A21920" w:rsidP="00A21920">
            <w:pPr>
              <w:pStyle w:val="GOSTTablenorm"/>
              <w:rPr>
                <w:sz w:val="22"/>
                <w:szCs w:val="22"/>
              </w:rPr>
            </w:pPr>
            <w:r w:rsidRPr="00F67E40">
              <w:rPr>
                <w:sz w:val="22"/>
                <w:szCs w:val="22"/>
              </w:rPr>
              <w:t>AddKlass</w:t>
            </w:r>
          </w:p>
        </w:tc>
        <w:tc>
          <w:tcPr>
            <w:tcW w:w="294" w:type="pct"/>
          </w:tcPr>
          <w:p w14:paraId="308925BD"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1879885F" w14:textId="77777777" w:rsidR="00A21920" w:rsidRPr="00F67E40" w:rsidRDefault="00A21920" w:rsidP="00A21920">
            <w:pPr>
              <w:pStyle w:val="GOSTTablenorm"/>
              <w:rPr>
                <w:sz w:val="22"/>
                <w:szCs w:val="22"/>
                <w:lang w:val="en-US"/>
              </w:rPr>
            </w:pPr>
            <w:r w:rsidRPr="00F67E40">
              <w:rPr>
                <w:sz w:val="22"/>
                <w:szCs w:val="22"/>
              </w:rPr>
              <w:t>Т(1-25)</w:t>
            </w:r>
          </w:p>
        </w:tc>
        <w:tc>
          <w:tcPr>
            <w:tcW w:w="294" w:type="pct"/>
          </w:tcPr>
          <w:p w14:paraId="09716DA5"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5F881135" w14:textId="77777777" w:rsidR="00A21920" w:rsidRPr="00F67E40" w:rsidRDefault="00A21920" w:rsidP="00A21920">
            <w:pPr>
              <w:pStyle w:val="GOSTTablenorm"/>
              <w:rPr>
                <w:sz w:val="22"/>
                <w:szCs w:val="22"/>
              </w:rPr>
            </w:pPr>
            <w:r w:rsidRPr="00F67E40">
              <w:rPr>
                <w:sz w:val="22"/>
                <w:szCs w:val="22"/>
              </w:rPr>
              <w:t>Указывается аналитический код,</w:t>
            </w:r>
            <w:r w:rsidRPr="00F67E40">
              <w:rPr>
                <w:rFonts w:ascii="Arial" w:eastAsia="Arial" w:hAnsi="Arial" w:cs="Arial"/>
                <w:sz w:val="22"/>
                <w:szCs w:val="22"/>
              </w:rPr>
              <w:t xml:space="preserve"> </w:t>
            </w:r>
            <w:r w:rsidRPr="00F67E40">
              <w:rPr>
                <w:sz w:val="22"/>
                <w:szCs w:val="22"/>
              </w:rPr>
              <w:t>по которому была учтена операция</w:t>
            </w:r>
          </w:p>
        </w:tc>
      </w:tr>
      <w:tr w:rsidR="00A21920" w:rsidRPr="00F67E40" w14:paraId="1F579EE3"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2CCF2624" w14:textId="77777777" w:rsidR="00A21920" w:rsidRPr="00F67E40" w:rsidRDefault="00A21920" w:rsidP="00A21920">
            <w:pPr>
              <w:pStyle w:val="GOSTTablenorm"/>
              <w:rPr>
                <w:sz w:val="22"/>
                <w:szCs w:val="22"/>
              </w:rPr>
            </w:pPr>
            <w:r w:rsidRPr="00F67E40">
              <w:rPr>
                <w:sz w:val="22"/>
                <w:szCs w:val="22"/>
              </w:rPr>
              <w:t>Код по ОКТМО</w:t>
            </w:r>
          </w:p>
        </w:tc>
        <w:tc>
          <w:tcPr>
            <w:tcW w:w="884" w:type="pct"/>
          </w:tcPr>
          <w:p w14:paraId="21F710E5" w14:textId="77777777" w:rsidR="00A21920" w:rsidRPr="00F67E40" w:rsidRDefault="00A21920" w:rsidP="00A21920">
            <w:pPr>
              <w:pStyle w:val="GOSTTablenorm"/>
              <w:rPr>
                <w:sz w:val="22"/>
                <w:szCs w:val="22"/>
              </w:rPr>
            </w:pPr>
            <w:r w:rsidRPr="00F67E40">
              <w:rPr>
                <w:sz w:val="22"/>
                <w:szCs w:val="22"/>
              </w:rPr>
              <w:t>OKTMO</w:t>
            </w:r>
          </w:p>
        </w:tc>
        <w:tc>
          <w:tcPr>
            <w:tcW w:w="294" w:type="pct"/>
          </w:tcPr>
          <w:p w14:paraId="1E4FD532"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77B294E2" w14:textId="77777777" w:rsidR="00A21920" w:rsidRPr="00F67E40" w:rsidRDefault="00A21920" w:rsidP="00A21920">
            <w:pPr>
              <w:pStyle w:val="GOSTTablenorm"/>
              <w:rPr>
                <w:sz w:val="22"/>
                <w:szCs w:val="22"/>
                <w:lang w:val="en-US"/>
              </w:rPr>
            </w:pPr>
            <w:r w:rsidRPr="00F67E40">
              <w:rPr>
                <w:sz w:val="22"/>
                <w:szCs w:val="22"/>
              </w:rPr>
              <w:t>T(8)</w:t>
            </w:r>
          </w:p>
        </w:tc>
        <w:tc>
          <w:tcPr>
            <w:tcW w:w="294" w:type="pct"/>
          </w:tcPr>
          <w:p w14:paraId="1906AB5F"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2FE92C5C" w14:textId="77777777" w:rsidR="00A21920" w:rsidRPr="00F67E40" w:rsidRDefault="00A21920" w:rsidP="00A21920">
            <w:pPr>
              <w:pStyle w:val="GOSTTablenorm"/>
              <w:rPr>
                <w:sz w:val="22"/>
                <w:szCs w:val="22"/>
              </w:rPr>
            </w:pPr>
            <w:r w:rsidRPr="00F67E40">
              <w:rPr>
                <w:sz w:val="22"/>
                <w:szCs w:val="22"/>
              </w:rPr>
              <w:t>Указывается код в соответствии с ОКТМО,</w:t>
            </w:r>
            <w:r w:rsidRPr="00F67E40">
              <w:rPr>
                <w:rFonts w:ascii="Arial" w:eastAsia="Arial" w:hAnsi="Arial" w:cs="Arial"/>
                <w:sz w:val="22"/>
                <w:szCs w:val="22"/>
              </w:rPr>
              <w:t xml:space="preserve"> </w:t>
            </w:r>
            <w:r w:rsidRPr="00F67E40">
              <w:rPr>
                <w:sz w:val="22"/>
                <w:szCs w:val="22"/>
              </w:rPr>
              <w:t>по которому была учтена операция</w:t>
            </w:r>
          </w:p>
        </w:tc>
      </w:tr>
      <w:tr w:rsidR="00A21920" w:rsidRPr="00F67E40" w14:paraId="5B778A49"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7F773FA8" w14:textId="77777777" w:rsidR="00A21920" w:rsidRPr="00F67E40" w:rsidRDefault="00A21920" w:rsidP="00A21920">
            <w:pPr>
              <w:pStyle w:val="GOSTTablenorm"/>
              <w:rPr>
                <w:sz w:val="22"/>
                <w:szCs w:val="22"/>
              </w:rPr>
            </w:pPr>
            <w:r w:rsidRPr="00F67E40">
              <w:rPr>
                <w:sz w:val="22"/>
                <w:szCs w:val="22"/>
              </w:rPr>
              <w:t>Сумма поступлений</w:t>
            </w:r>
          </w:p>
        </w:tc>
        <w:tc>
          <w:tcPr>
            <w:tcW w:w="884" w:type="pct"/>
          </w:tcPr>
          <w:p w14:paraId="1CD1FE07" w14:textId="77777777" w:rsidR="00A21920" w:rsidRPr="00F67E40" w:rsidRDefault="00A21920" w:rsidP="00A21920">
            <w:pPr>
              <w:pStyle w:val="GOSTTablenorm"/>
              <w:rPr>
                <w:sz w:val="22"/>
                <w:szCs w:val="22"/>
                <w:lang w:val="en-US"/>
              </w:rPr>
            </w:pPr>
            <w:r w:rsidRPr="00F67E40">
              <w:rPr>
                <w:sz w:val="22"/>
                <w:szCs w:val="22"/>
              </w:rPr>
              <w:t>S</w:t>
            </w:r>
            <w:r w:rsidRPr="00F67E40">
              <w:rPr>
                <w:sz w:val="22"/>
                <w:szCs w:val="22"/>
                <w:lang w:val="en-US"/>
              </w:rPr>
              <w:t>um</w:t>
            </w:r>
            <w:r w:rsidRPr="00F67E40">
              <w:rPr>
                <w:sz w:val="22"/>
                <w:szCs w:val="22"/>
              </w:rPr>
              <w:t>I</w:t>
            </w:r>
            <w:r w:rsidRPr="00F67E40">
              <w:rPr>
                <w:sz w:val="22"/>
                <w:szCs w:val="22"/>
                <w:lang w:val="en-US"/>
              </w:rPr>
              <w:t>n</w:t>
            </w:r>
          </w:p>
        </w:tc>
        <w:tc>
          <w:tcPr>
            <w:tcW w:w="294" w:type="pct"/>
          </w:tcPr>
          <w:p w14:paraId="3F0B1EE5"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28AD148E" w14:textId="77777777" w:rsidR="00A21920" w:rsidRPr="00F67E40" w:rsidRDefault="00A21920" w:rsidP="00A21920">
            <w:pPr>
              <w:pStyle w:val="GOSTTablenorm"/>
              <w:rPr>
                <w:sz w:val="22"/>
                <w:szCs w:val="22"/>
              </w:rPr>
            </w:pPr>
            <w:r w:rsidRPr="00F67E40">
              <w:rPr>
                <w:sz w:val="22"/>
                <w:szCs w:val="22"/>
              </w:rPr>
              <w:t>N(20.2)</w:t>
            </w:r>
          </w:p>
        </w:tc>
        <w:tc>
          <w:tcPr>
            <w:tcW w:w="294" w:type="pct"/>
          </w:tcPr>
          <w:p w14:paraId="12FA4B81"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272F4505" w14:textId="77777777" w:rsidR="00A21920" w:rsidRPr="00F67E40" w:rsidRDefault="00A21920" w:rsidP="00A21920">
            <w:pPr>
              <w:pStyle w:val="GOSTTablenorm"/>
              <w:rPr>
                <w:sz w:val="22"/>
                <w:szCs w:val="22"/>
              </w:rPr>
            </w:pPr>
            <w:r w:rsidRPr="00F67E40">
              <w:rPr>
                <w:sz w:val="22"/>
                <w:szCs w:val="22"/>
              </w:rPr>
              <w:t>Сумма поступления по соответствующему документу</w:t>
            </w:r>
          </w:p>
        </w:tc>
      </w:tr>
      <w:tr w:rsidR="00A21920" w:rsidRPr="00F67E40" w14:paraId="59F73668"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1400F893" w14:textId="77777777" w:rsidR="00A21920" w:rsidRPr="00F67E40" w:rsidRDefault="00A21920" w:rsidP="00A21920">
            <w:pPr>
              <w:pStyle w:val="GOSTTablenorm"/>
              <w:rPr>
                <w:sz w:val="22"/>
                <w:szCs w:val="22"/>
              </w:rPr>
            </w:pPr>
            <w:r w:rsidRPr="00F67E40">
              <w:rPr>
                <w:sz w:val="22"/>
                <w:szCs w:val="22"/>
              </w:rPr>
              <w:t>Сумма возвратов</w:t>
            </w:r>
          </w:p>
        </w:tc>
        <w:tc>
          <w:tcPr>
            <w:tcW w:w="884" w:type="pct"/>
          </w:tcPr>
          <w:p w14:paraId="044CE204" w14:textId="77777777" w:rsidR="00A21920" w:rsidRPr="00F67E40" w:rsidRDefault="00A21920" w:rsidP="00A21920">
            <w:pPr>
              <w:pStyle w:val="GOSTTablenorm"/>
              <w:rPr>
                <w:sz w:val="22"/>
                <w:szCs w:val="22"/>
                <w:lang w:val="en-US"/>
              </w:rPr>
            </w:pPr>
            <w:r w:rsidRPr="00F67E40">
              <w:rPr>
                <w:sz w:val="22"/>
                <w:szCs w:val="22"/>
              </w:rPr>
              <w:t>S</w:t>
            </w:r>
            <w:r w:rsidRPr="00F67E40">
              <w:rPr>
                <w:sz w:val="22"/>
                <w:szCs w:val="22"/>
                <w:lang w:val="en-US"/>
              </w:rPr>
              <w:t>um</w:t>
            </w:r>
            <w:r w:rsidRPr="00F67E40">
              <w:rPr>
                <w:sz w:val="22"/>
                <w:szCs w:val="22"/>
              </w:rPr>
              <w:t>O</w:t>
            </w:r>
            <w:r w:rsidRPr="00F67E40">
              <w:rPr>
                <w:sz w:val="22"/>
                <w:szCs w:val="22"/>
                <w:lang w:val="en-US"/>
              </w:rPr>
              <w:t>ut</w:t>
            </w:r>
          </w:p>
        </w:tc>
        <w:tc>
          <w:tcPr>
            <w:tcW w:w="294" w:type="pct"/>
          </w:tcPr>
          <w:p w14:paraId="1487794A"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2C44CA73" w14:textId="77777777" w:rsidR="00A21920" w:rsidRPr="00F67E40" w:rsidRDefault="00A21920" w:rsidP="00A21920">
            <w:pPr>
              <w:pStyle w:val="GOSTTablenorm"/>
              <w:rPr>
                <w:sz w:val="22"/>
                <w:szCs w:val="22"/>
              </w:rPr>
            </w:pPr>
            <w:r w:rsidRPr="00F67E40">
              <w:rPr>
                <w:sz w:val="22"/>
                <w:szCs w:val="22"/>
              </w:rPr>
              <w:t>N(20.2)</w:t>
            </w:r>
          </w:p>
        </w:tc>
        <w:tc>
          <w:tcPr>
            <w:tcW w:w="294" w:type="pct"/>
          </w:tcPr>
          <w:p w14:paraId="66176AF4"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2B6EEFEE" w14:textId="77777777" w:rsidR="00A21920" w:rsidRPr="00F67E40" w:rsidRDefault="00A21920" w:rsidP="00A21920">
            <w:pPr>
              <w:pStyle w:val="GOSTTablenorm"/>
              <w:rPr>
                <w:sz w:val="22"/>
                <w:szCs w:val="22"/>
              </w:rPr>
            </w:pPr>
            <w:r w:rsidRPr="00F67E40">
              <w:rPr>
                <w:sz w:val="22"/>
                <w:szCs w:val="22"/>
              </w:rPr>
              <w:t>Сумма возврата по соответствующему документу</w:t>
            </w:r>
          </w:p>
        </w:tc>
      </w:tr>
      <w:tr w:rsidR="00A21920" w:rsidRPr="00F67E40" w14:paraId="600B5638" w14:textId="77777777" w:rsidTr="00A21920">
        <w:trPr>
          <w:cnfStyle w:val="000000010000" w:firstRow="0" w:lastRow="0" w:firstColumn="0" w:lastColumn="0" w:oddVBand="0" w:evenVBand="0" w:oddHBand="0" w:evenHBand="1" w:firstRowFirstColumn="0" w:firstRowLastColumn="0" w:lastRowFirstColumn="0" w:lastRowLastColumn="0"/>
          <w:trHeight w:val="85"/>
        </w:trPr>
        <w:tc>
          <w:tcPr>
            <w:tcW w:w="884" w:type="pct"/>
          </w:tcPr>
          <w:p w14:paraId="7BEF0F6A" w14:textId="77777777" w:rsidR="00A21920" w:rsidRPr="00F67E40" w:rsidRDefault="00A21920" w:rsidP="00A21920">
            <w:pPr>
              <w:pStyle w:val="GOSTTablenorm"/>
              <w:rPr>
                <w:sz w:val="22"/>
                <w:szCs w:val="22"/>
              </w:rPr>
            </w:pPr>
            <w:r w:rsidRPr="00F67E40">
              <w:rPr>
                <w:sz w:val="22"/>
                <w:szCs w:val="22"/>
              </w:rPr>
              <w:t>Сумма внутриказначейских операций</w:t>
            </w:r>
          </w:p>
        </w:tc>
        <w:tc>
          <w:tcPr>
            <w:tcW w:w="884" w:type="pct"/>
          </w:tcPr>
          <w:p w14:paraId="1D2F5B55" w14:textId="77777777" w:rsidR="00A21920" w:rsidRPr="00F67E40" w:rsidRDefault="00A21920" w:rsidP="00A21920">
            <w:pPr>
              <w:pStyle w:val="GOSTTablenorm"/>
              <w:rPr>
                <w:sz w:val="22"/>
                <w:szCs w:val="22"/>
                <w:lang w:val="en-US"/>
              </w:rPr>
            </w:pPr>
            <w:r w:rsidRPr="00F67E40">
              <w:rPr>
                <w:sz w:val="22"/>
                <w:szCs w:val="22"/>
              </w:rPr>
              <w:t>SumVKz</w:t>
            </w:r>
          </w:p>
        </w:tc>
        <w:tc>
          <w:tcPr>
            <w:tcW w:w="294" w:type="pct"/>
          </w:tcPr>
          <w:p w14:paraId="3CCF8F3D"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01B6FC51" w14:textId="77777777" w:rsidR="00A21920" w:rsidRPr="00F67E40" w:rsidRDefault="00A21920" w:rsidP="00A21920">
            <w:pPr>
              <w:pStyle w:val="GOSTTablenorm"/>
              <w:rPr>
                <w:sz w:val="22"/>
                <w:szCs w:val="22"/>
              </w:rPr>
            </w:pPr>
            <w:r w:rsidRPr="00F67E40">
              <w:rPr>
                <w:sz w:val="22"/>
                <w:szCs w:val="22"/>
              </w:rPr>
              <w:t>N(20.2)</w:t>
            </w:r>
          </w:p>
        </w:tc>
        <w:tc>
          <w:tcPr>
            <w:tcW w:w="294" w:type="pct"/>
          </w:tcPr>
          <w:p w14:paraId="63FA6B24"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18ED3B5E" w14:textId="77777777" w:rsidR="00A21920" w:rsidRPr="00F67E40" w:rsidRDefault="00A21920" w:rsidP="00A21920">
            <w:pPr>
              <w:pStyle w:val="GOSTTablenorm"/>
              <w:rPr>
                <w:sz w:val="22"/>
                <w:szCs w:val="22"/>
              </w:rPr>
            </w:pPr>
            <w:r w:rsidRPr="00F67E40">
              <w:rPr>
                <w:sz w:val="22"/>
                <w:szCs w:val="22"/>
              </w:rPr>
              <w:t>Сумма внутриказначейских операций. По соответствующему документу</w:t>
            </w:r>
          </w:p>
        </w:tc>
      </w:tr>
      <w:tr w:rsidR="00A21920" w:rsidRPr="00F67E40" w14:paraId="72850327"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2DF790B7" w14:textId="77777777" w:rsidR="00A21920" w:rsidRPr="00F67E40" w:rsidRDefault="00A21920" w:rsidP="00A21920">
            <w:pPr>
              <w:pStyle w:val="GOSTTablenorm"/>
              <w:rPr>
                <w:sz w:val="22"/>
                <w:szCs w:val="22"/>
              </w:rPr>
            </w:pPr>
            <w:r w:rsidRPr="00F67E40">
              <w:rPr>
                <w:sz w:val="22"/>
                <w:szCs w:val="22"/>
              </w:rPr>
              <w:t>Примечание</w:t>
            </w:r>
          </w:p>
        </w:tc>
        <w:tc>
          <w:tcPr>
            <w:tcW w:w="884" w:type="pct"/>
          </w:tcPr>
          <w:p w14:paraId="0D778550" w14:textId="77777777" w:rsidR="00A21920" w:rsidRPr="00F67E40" w:rsidRDefault="00A21920" w:rsidP="00A21920">
            <w:pPr>
              <w:pStyle w:val="GOSTTablenorm"/>
              <w:rPr>
                <w:sz w:val="22"/>
                <w:szCs w:val="22"/>
              </w:rPr>
            </w:pPr>
            <w:r w:rsidRPr="00F67E40">
              <w:rPr>
                <w:sz w:val="22"/>
                <w:szCs w:val="22"/>
                <w:lang w:val="en-US"/>
              </w:rPr>
              <w:t>Note</w:t>
            </w:r>
          </w:p>
        </w:tc>
        <w:tc>
          <w:tcPr>
            <w:tcW w:w="294" w:type="pct"/>
          </w:tcPr>
          <w:p w14:paraId="3D4216D2"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2B723814" w14:textId="77777777" w:rsidR="00A21920" w:rsidRPr="00F67E40" w:rsidRDefault="00A21920" w:rsidP="00A21920">
            <w:pPr>
              <w:pStyle w:val="GOSTTablenorm"/>
              <w:rPr>
                <w:sz w:val="22"/>
                <w:szCs w:val="22"/>
              </w:rPr>
            </w:pPr>
            <w:r w:rsidRPr="00F67E40">
              <w:rPr>
                <w:sz w:val="22"/>
                <w:szCs w:val="22"/>
                <w:lang w:val="en-US"/>
              </w:rPr>
              <w:t>T(1-</w:t>
            </w:r>
            <w:r w:rsidRPr="00F67E40">
              <w:rPr>
                <w:sz w:val="22"/>
                <w:szCs w:val="22"/>
              </w:rPr>
              <w:t>254)</w:t>
            </w:r>
          </w:p>
        </w:tc>
        <w:tc>
          <w:tcPr>
            <w:tcW w:w="294" w:type="pct"/>
          </w:tcPr>
          <w:p w14:paraId="57DE1D2C" w14:textId="77777777" w:rsidR="00A21920" w:rsidRPr="00F67E40" w:rsidRDefault="00A21920" w:rsidP="00A21920">
            <w:pPr>
              <w:pStyle w:val="GOSTTablenorm"/>
              <w:jc w:val="center"/>
              <w:rPr>
                <w:sz w:val="22"/>
                <w:szCs w:val="22"/>
              </w:rPr>
            </w:pPr>
            <w:r w:rsidRPr="00F67E40">
              <w:rPr>
                <w:sz w:val="22"/>
                <w:szCs w:val="22"/>
              </w:rPr>
              <w:t>Н</w:t>
            </w:r>
          </w:p>
        </w:tc>
        <w:tc>
          <w:tcPr>
            <w:tcW w:w="2056" w:type="pct"/>
          </w:tcPr>
          <w:p w14:paraId="7F120CE1" w14:textId="77777777" w:rsidR="00A21920" w:rsidRPr="00F67E40" w:rsidRDefault="00A21920" w:rsidP="00A21920">
            <w:pPr>
              <w:pStyle w:val="GOSTTablenorm"/>
              <w:rPr>
                <w:sz w:val="22"/>
                <w:szCs w:val="22"/>
              </w:rPr>
            </w:pPr>
            <w:r w:rsidRPr="00F67E40">
              <w:rPr>
                <w:sz w:val="22"/>
                <w:szCs w:val="22"/>
              </w:rPr>
              <w:t>Заполняется по необходимости</w:t>
            </w:r>
          </w:p>
        </w:tc>
      </w:tr>
    </w:tbl>
    <w:p w14:paraId="73D6F344" w14:textId="77777777" w:rsidR="00A21920" w:rsidRPr="00A21920" w:rsidRDefault="00A21920" w:rsidP="00A21920">
      <w:pPr>
        <w:pStyle w:val="32"/>
        <w:suppressAutoHyphens w:val="0"/>
      </w:pPr>
      <w:bookmarkStart w:id="3230" w:name="_Toc217652833"/>
      <w:bookmarkStart w:id="3231" w:name="_Toc536465730"/>
      <w:bookmarkStart w:id="3232" w:name="_Toc222502209"/>
      <w:r w:rsidRPr="00A21920">
        <w:t>Описание комплексного типа «</w:t>
      </w:r>
      <w:r w:rsidRPr="00A21920">
        <w:rPr>
          <w:lang w:val="en-US"/>
        </w:rPr>
        <w:t>tSumItog</w:t>
      </w:r>
      <w:r w:rsidRPr="00A21920">
        <w:t>»</w:t>
      </w:r>
      <w:bookmarkEnd w:id="3230"/>
      <w:bookmarkEnd w:id="3232"/>
    </w:p>
    <w:p w14:paraId="183F5A89" w14:textId="77777777" w:rsidR="00A21920" w:rsidRPr="00A21920" w:rsidRDefault="00A21920" w:rsidP="00A21920">
      <w:pPr>
        <w:pStyle w:val="ASFKNormal"/>
        <w:spacing w:before="60" w:after="120"/>
        <w:contextualSpacing w:val="0"/>
        <w:jc w:val="both"/>
        <w:rPr>
          <w:sz w:val="24"/>
          <w:szCs w:val="24"/>
        </w:rPr>
      </w:pPr>
      <w:r w:rsidRPr="00A21920">
        <w:rPr>
          <w:sz w:val="24"/>
          <w:szCs w:val="24"/>
        </w:rPr>
        <w:t>Описание комплексного типа «</w:t>
      </w:r>
      <w:r w:rsidRPr="00A21920">
        <w:rPr>
          <w:sz w:val="24"/>
          <w:szCs w:val="24"/>
          <w:lang w:val="en-US"/>
        </w:rPr>
        <w:t>tSumItog</w:t>
      </w:r>
      <w:r w:rsidRPr="00A21920">
        <w:rPr>
          <w:sz w:val="24"/>
          <w:szCs w:val="24"/>
        </w:rPr>
        <w:t>» блока «Итоговые суммы».</w:t>
      </w:r>
    </w:p>
    <w:p w14:paraId="518103B9" w14:textId="35A9DFC2"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233" w:name="_Ref2089359"/>
      <w:bookmarkStart w:id="3234" w:name="_Toc217652409"/>
      <w:r w:rsidR="008B7810">
        <w:rPr>
          <w:rFonts w:eastAsia="Calibri"/>
          <w:noProof/>
          <w:szCs w:val="24"/>
        </w:rPr>
        <w:t>128</w:t>
      </w:r>
      <w:bookmarkEnd w:id="3233"/>
      <w:r w:rsidRPr="00A21920">
        <w:rPr>
          <w:rFonts w:eastAsia="Calibri"/>
          <w:szCs w:val="24"/>
        </w:rPr>
        <w:fldChar w:fldCharType="end"/>
      </w:r>
      <w:r w:rsidRPr="00A21920">
        <w:rPr>
          <w:rFonts w:eastAsia="Calibri"/>
          <w:szCs w:val="24"/>
        </w:rPr>
        <w:t xml:space="preserve"> – Описание комплексного типа «</w:t>
      </w:r>
      <w:r w:rsidRPr="00A21920">
        <w:rPr>
          <w:szCs w:val="24"/>
          <w:lang w:val="en-US"/>
        </w:rPr>
        <w:t>tSumItog</w:t>
      </w:r>
      <w:r w:rsidRPr="00A21920">
        <w:rPr>
          <w:rFonts w:eastAsia="Calibri"/>
          <w:szCs w:val="24"/>
        </w:rPr>
        <w:t>»</w:t>
      </w:r>
      <w:bookmarkEnd w:id="3234"/>
    </w:p>
    <w:tbl>
      <w:tblPr>
        <w:tblStyle w:val="GOSTTable"/>
        <w:tblW w:w="5000" w:type="pct"/>
        <w:tblLayout w:type="fixed"/>
        <w:tblLook w:val="04A0" w:firstRow="1" w:lastRow="0" w:firstColumn="1" w:lastColumn="0" w:noHBand="0" w:noVBand="1"/>
      </w:tblPr>
      <w:tblGrid>
        <w:gridCol w:w="1701"/>
        <w:gridCol w:w="1701"/>
        <w:gridCol w:w="569"/>
        <w:gridCol w:w="1132"/>
        <w:gridCol w:w="566"/>
        <w:gridCol w:w="3959"/>
      </w:tblGrid>
      <w:tr w:rsidR="00A21920" w:rsidRPr="00F67E40" w14:paraId="7F9E793E" w14:textId="77777777" w:rsidTr="00A21920">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5D78B4C2" w14:textId="77777777" w:rsidR="00A21920" w:rsidRPr="00F67E40" w:rsidRDefault="00A21920" w:rsidP="00B91B38">
            <w:pPr>
              <w:pStyle w:val="GOSTTableHead"/>
            </w:pPr>
            <w:r w:rsidRPr="00F67E40">
              <w:t>Наименование комплексного типа</w:t>
            </w:r>
          </w:p>
        </w:tc>
        <w:tc>
          <w:tcPr>
            <w:tcW w:w="883" w:type="pct"/>
          </w:tcPr>
          <w:p w14:paraId="7ABB6D89" w14:textId="77777777" w:rsidR="00A21920" w:rsidRPr="00F67E40" w:rsidRDefault="00A21920" w:rsidP="00B91B38">
            <w:pPr>
              <w:pStyle w:val="GOSTTableHead"/>
              <w:rPr>
                <w:lang w:val="en-US"/>
              </w:rPr>
            </w:pPr>
            <w:r w:rsidRPr="00F67E40">
              <w:t>Текущий элемент/ атрибут</w:t>
            </w:r>
          </w:p>
        </w:tc>
        <w:tc>
          <w:tcPr>
            <w:tcW w:w="295" w:type="pct"/>
          </w:tcPr>
          <w:p w14:paraId="036612AA" w14:textId="77777777" w:rsidR="00A21920" w:rsidRPr="00F67E40" w:rsidRDefault="00A21920" w:rsidP="00B91B38">
            <w:pPr>
              <w:pStyle w:val="GOSTTableHead"/>
            </w:pPr>
            <w:r w:rsidRPr="00F67E40">
              <w:t>Тип</w:t>
            </w:r>
          </w:p>
        </w:tc>
        <w:tc>
          <w:tcPr>
            <w:tcW w:w="588" w:type="pct"/>
          </w:tcPr>
          <w:p w14:paraId="7DE6BAD4" w14:textId="77777777" w:rsidR="00A21920" w:rsidRPr="00F67E40" w:rsidRDefault="00A21920" w:rsidP="00B91B38">
            <w:pPr>
              <w:pStyle w:val="GOSTTableHead"/>
            </w:pPr>
            <w:r w:rsidRPr="00F67E40">
              <w:t>Формат элемента</w:t>
            </w:r>
          </w:p>
        </w:tc>
        <w:tc>
          <w:tcPr>
            <w:tcW w:w="294" w:type="pct"/>
          </w:tcPr>
          <w:p w14:paraId="179A4444" w14:textId="77777777" w:rsidR="00A21920" w:rsidRPr="00F67E40" w:rsidRDefault="00A21920" w:rsidP="00B91B38">
            <w:pPr>
              <w:pStyle w:val="GOSTTableHead"/>
            </w:pPr>
            <w:r w:rsidRPr="00F67E40">
              <w:t>Обязательность</w:t>
            </w:r>
          </w:p>
        </w:tc>
        <w:tc>
          <w:tcPr>
            <w:tcW w:w="2056" w:type="pct"/>
          </w:tcPr>
          <w:p w14:paraId="143991E3" w14:textId="77777777" w:rsidR="00A21920" w:rsidRPr="00F67E40" w:rsidRDefault="00A21920" w:rsidP="00B91B38">
            <w:pPr>
              <w:pStyle w:val="GOSTTableHead"/>
            </w:pPr>
            <w:r w:rsidRPr="00F67E40">
              <w:t>Дополнительная информация</w:t>
            </w:r>
          </w:p>
        </w:tc>
      </w:tr>
      <w:tr w:rsidR="00A21920" w:rsidRPr="00F67E40" w14:paraId="2A6EDE44"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7D9E402C" w14:textId="77777777" w:rsidR="00A21920" w:rsidRPr="00F67E40" w:rsidRDefault="00A21920" w:rsidP="00A21920">
            <w:pPr>
              <w:pStyle w:val="GOSTTablenorm"/>
              <w:rPr>
                <w:sz w:val="22"/>
                <w:szCs w:val="22"/>
              </w:rPr>
            </w:pPr>
            <w:r w:rsidRPr="00F67E40">
              <w:rPr>
                <w:sz w:val="22"/>
                <w:szCs w:val="22"/>
              </w:rPr>
              <w:t>Итоговая сумма поступлений (раздел 2 выписки)</w:t>
            </w:r>
          </w:p>
        </w:tc>
        <w:tc>
          <w:tcPr>
            <w:tcW w:w="883" w:type="pct"/>
          </w:tcPr>
          <w:p w14:paraId="3B10D38B" w14:textId="77777777" w:rsidR="00A21920" w:rsidRPr="00F67E40" w:rsidRDefault="00A21920" w:rsidP="00A21920">
            <w:pPr>
              <w:pStyle w:val="GOSTTablenorm"/>
              <w:rPr>
                <w:sz w:val="22"/>
                <w:szCs w:val="22"/>
                <w:lang w:val="en-US"/>
              </w:rPr>
            </w:pPr>
            <w:r w:rsidRPr="00F67E40">
              <w:rPr>
                <w:sz w:val="22"/>
                <w:szCs w:val="22"/>
                <w:lang w:val="en-US"/>
              </w:rPr>
              <w:t>SumIn</w:t>
            </w:r>
          </w:p>
        </w:tc>
        <w:tc>
          <w:tcPr>
            <w:tcW w:w="295" w:type="pct"/>
          </w:tcPr>
          <w:p w14:paraId="0F904335"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2C6EF536" w14:textId="77777777" w:rsidR="00A21920" w:rsidRPr="00F67E40" w:rsidRDefault="00A21920" w:rsidP="00A21920">
            <w:pPr>
              <w:pStyle w:val="GOSTTablenorm"/>
              <w:rPr>
                <w:sz w:val="22"/>
                <w:szCs w:val="22"/>
              </w:rPr>
            </w:pPr>
            <w:r w:rsidRPr="00F67E40">
              <w:rPr>
                <w:sz w:val="22"/>
                <w:szCs w:val="22"/>
              </w:rPr>
              <w:t>N(20.2)</w:t>
            </w:r>
          </w:p>
        </w:tc>
        <w:tc>
          <w:tcPr>
            <w:tcW w:w="294" w:type="pct"/>
          </w:tcPr>
          <w:p w14:paraId="37C1F1DC"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26684536" w14:textId="77777777" w:rsidR="00A21920" w:rsidRPr="00F67E40" w:rsidRDefault="00A21920" w:rsidP="00A21920">
            <w:pPr>
              <w:pStyle w:val="GOSTTablenorm"/>
              <w:rPr>
                <w:sz w:val="22"/>
                <w:szCs w:val="22"/>
              </w:rPr>
            </w:pPr>
            <w:r w:rsidRPr="00F67E40">
              <w:rPr>
                <w:sz w:val="22"/>
                <w:szCs w:val="22"/>
              </w:rPr>
              <w:t>Общая сумма поступлений за день.</w:t>
            </w:r>
          </w:p>
          <w:p w14:paraId="0933FC9E" w14:textId="77777777" w:rsidR="00A21920" w:rsidRPr="00F67E40" w:rsidRDefault="00A21920" w:rsidP="00A21920">
            <w:pPr>
              <w:pStyle w:val="GOSTTablenorm"/>
              <w:rPr>
                <w:sz w:val="22"/>
                <w:szCs w:val="22"/>
              </w:rPr>
            </w:pPr>
            <w:r w:rsidRPr="00F67E40">
              <w:rPr>
                <w:sz w:val="22"/>
                <w:szCs w:val="22"/>
              </w:rPr>
              <w:t>В случае отсутствия данных указывается значение «0.00»</w:t>
            </w:r>
          </w:p>
        </w:tc>
      </w:tr>
      <w:tr w:rsidR="00A21920" w:rsidRPr="00F67E40" w14:paraId="31943889"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7A519843" w14:textId="77777777" w:rsidR="00A21920" w:rsidRPr="00F67E40" w:rsidRDefault="00A21920" w:rsidP="00A21920">
            <w:pPr>
              <w:pStyle w:val="GOSTTablenorm"/>
              <w:rPr>
                <w:sz w:val="22"/>
                <w:szCs w:val="22"/>
              </w:rPr>
            </w:pPr>
            <w:r w:rsidRPr="00F67E40">
              <w:rPr>
                <w:sz w:val="22"/>
                <w:szCs w:val="22"/>
              </w:rPr>
              <w:t>Итоговая сумма возвратов (раздел 2 выписки)</w:t>
            </w:r>
          </w:p>
        </w:tc>
        <w:tc>
          <w:tcPr>
            <w:tcW w:w="883" w:type="pct"/>
          </w:tcPr>
          <w:p w14:paraId="274B4012" w14:textId="77777777" w:rsidR="00A21920" w:rsidRPr="00F67E40" w:rsidRDefault="00A21920" w:rsidP="00A21920">
            <w:pPr>
              <w:pStyle w:val="GOSTTablenorm"/>
              <w:rPr>
                <w:sz w:val="22"/>
                <w:szCs w:val="22"/>
                <w:lang w:val="en-US"/>
              </w:rPr>
            </w:pPr>
            <w:r w:rsidRPr="00F67E40">
              <w:rPr>
                <w:sz w:val="22"/>
                <w:szCs w:val="22"/>
                <w:lang w:val="en-US"/>
              </w:rPr>
              <w:t>SumOut</w:t>
            </w:r>
          </w:p>
        </w:tc>
        <w:tc>
          <w:tcPr>
            <w:tcW w:w="295" w:type="pct"/>
          </w:tcPr>
          <w:p w14:paraId="0CE5C497"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65B3845C" w14:textId="77777777" w:rsidR="00A21920" w:rsidRPr="00F67E40" w:rsidRDefault="00A21920" w:rsidP="00A21920">
            <w:pPr>
              <w:pStyle w:val="GOSTTablenorm"/>
              <w:rPr>
                <w:sz w:val="22"/>
                <w:szCs w:val="22"/>
              </w:rPr>
            </w:pPr>
            <w:r w:rsidRPr="00F67E40">
              <w:rPr>
                <w:sz w:val="22"/>
                <w:szCs w:val="22"/>
              </w:rPr>
              <w:t>N(20.2)</w:t>
            </w:r>
          </w:p>
        </w:tc>
        <w:tc>
          <w:tcPr>
            <w:tcW w:w="294" w:type="pct"/>
          </w:tcPr>
          <w:p w14:paraId="32E99D68"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47486C68" w14:textId="77777777" w:rsidR="00A21920" w:rsidRPr="00F67E40" w:rsidRDefault="00A21920" w:rsidP="00A21920">
            <w:pPr>
              <w:pStyle w:val="GOSTTablenorm"/>
              <w:rPr>
                <w:sz w:val="22"/>
                <w:szCs w:val="22"/>
              </w:rPr>
            </w:pPr>
            <w:r w:rsidRPr="00F67E40">
              <w:rPr>
                <w:sz w:val="22"/>
                <w:szCs w:val="22"/>
              </w:rPr>
              <w:t>Общая сумма возвратов за день.</w:t>
            </w:r>
          </w:p>
          <w:p w14:paraId="4073B284" w14:textId="77777777" w:rsidR="00A21920" w:rsidRPr="00F67E40" w:rsidRDefault="00A21920" w:rsidP="00A21920">
            <w:pPr>
              <w:pStyle w:val="GOSTTablenorm"/>
              <w:rPr>
                <w:sz w:val="22"/>
                <w:szCs w:val="22"/>
              </w:rPr>
            </w:pPr>
            <w:r w:rsidRPr="00F67E40">
              <w:rPr>
                <w:sz w:val="22"/>
                <w:szCs w:val="22"/>
              </w:rPr>
              <w:t>В случае отсутствия данных указывается значение «0.00»</w:t>
            </w:r>
          </w:p>
        </w:tc>
      </w:tr>
      <w:tr w:rsidR="00A21920" w:rsidRPr="00F67E40" w14:paraId="3592050D"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1E49BDA8" w14:textId="77777777" w:rsidR="00A21920" w:rsidRPr="00F67E40" w:rsidRDefault="00A21920" w:rsidP="00A21920">
            <w:pPr>
              <w:pStyle w:val="GOSTTablenorm"/>
              <w:rPr>
                <w:sz w:val="22"/>
                <w:szCs w:val="22"/>
              </w:rPr>
            </w:pPr>
            <w:r w:rsidRPr="00F67E40">
              <w:rPr>
                <w:sz w:val="22"/>
                <w:szCs w:val="22"/>
              </w:rPr>
              <w:t>Итоговая сумма внутриказначейских операций (раздел 2 выписки)</w:t>
            </w:r>
          </w:p>
        </w:tc>
        <w:tc>
          <w:tcPr>
            <w:tcW w:w="883" w:type="pct"/>
          </w:tcPr>
          <w:p w14:paraId="0DFDA05D" w14:textId="77777777" w:rsidR="00A21920" w:rsidRPr="00F67E40" w:rsidRDefault="00A21920" w:rsidP="00A21920">
            <w:pPr>
              <w:pStyle w:val="GOSTTablenorm"/>
              <w:rPr>
                <w:sz w:val="22"/>
                <w:szCs w:val="22"/>
                <w:lang w:val="en-US"/>
              </w:rPr>
            </w:pPr>
            <w:r w:rsidRPr="00F67E40">
              <w:rPr>
                <w:sz w:val="22"/>
                <w:szCs w:val="22"/>
              </w:rPr>
              <w:t>Sum</w:t>
            </w:r>
            <w:r w:rsidRPr="00F67E40">
              <w:rPr>
                <w:sz w:val="22"/>
                <w:szCs w:val="22"/>
                <w:lang w:val="en-US"/>
              </w:rPr>
              <w:t>VKz</w:t>
            </w:r>
          </w:p>
        </w:tc>
        <w:tc>
          <w:tcPr>
            <w:tcW w:w="295" w:type="pct"/>
          </w:tcPr>
          <w:p w14:paraId="55FDCA74" w14:textId="77777777" w:rsidR="00A21920" w:rsidRPr="00F67E40" w:rsidRDefault="00A21920" w:rsidP="00A21920">
            <w:pPr>
              <w:pStyle w:val="GOSTTablenorm"/>
              <w:jc w:val="center"/>
              <w:rPr>
                <w:sz w:val="22"/>
                <w:szCs w:val="22"/>
              </w:rPr>
            </w:pPr>
            <w:r w:rsidRPr="00F67E40">
              <w:rPr>
                <w:sz w:val="22"/>
                <w:szCs w:val="22"/>
              </w:rPr>
              <w:t>П</w:t>
            </w:r>
          </w:p>
        </w:tc>
        <w:tc>
          <w:tcPr>
            <w:tcW w:w="588" w:type="pct"/>
          </w:tcPr>
          <w:p w14:paraId="044CA69A" w14:textId="77777777" w:rsidR="00A21920" w:rsidRPr="00F67E40" w:rsidRDefault="00A21920" w:rsidP="00A21920">
            <w:pPr>
              <w:pStyle w:val="GOSTTablenorm"/>
              <w:rPr>
                <w:sz w:val="22"/>
                <w:szCs w:val="22"/>
              </w:rPr>
            </w:pPr>
            <w:r w:rsidRPr="00F67E40">
              <w:rPr>
                <w:sz w:val="22"/>
                <w:szCs w:val="22"/>
              </w:rPr>
              <w:t>N(20.2)</w:t>
            </w:r>
          </w:p>
        </w:tc>
        <w:tc>
          <w:tcPr>
            <w:tcW w:w="294" w:type="pct"/>
          </w:tcPr>
          <w:p w14:paraId="0BA008FD" w14:textId="77777777" w:rsidR="00A21920" w:rsidRPr="00F67E40" w:rsidRDefault="00A21920" w:rsidP="00A21920">
            <w:pPr>
              <w:pStyle w:val="GOSTTablenorm"/>
              <w:jc w:val="center"/>
              <w:rPr>
                <w:sz w:val="22"/>
                <w:szCs w:val="22"/>
              </w:rPr>
            </w:pPr>
            <w:r w:rsidRPr="00F67E40">
              <w:rPr>
                <w:sz w:val="22"/>
                <w:szCs w:val="22"/>
              </w:rPr>
              <w:t>О</w:t>
            </w:r>
          </w:p>
        </w:tc>
        <w:tc>
          <w:tcPr>
            <w:tcW w:w="2056" w:type="pct"/>
          </w:tcPr>
          <w:p w14:paraId="15857761" w14:textId="77777777" w:rsidR="00A21920" w:rsidRPr="00F67E40" w:rsidRDefault="00A21920" w:rsidP="00A21920">
            <w:pPr>
              <w:pStyle w:val="GOSTTablenorm"/>
              <w:rPr>
                <w:sz w:val="22"/>
                <w:szCs w:val="22"/>
              </w:rPr>
            </w:pPr>
            <w:r w:rsidRPr="00F67E40">
              <w:rPr>
                <w:sz w:val="22"/>
                <w:szCs w:val="22"/>
              </w:rPr>
              <w:t>Общая сумма внутриказначейских операций за день.</w:t>
            </w:r>
          </w:p>
          <w:p w14:paraId="3C4170D2" w14:textId="77777777" w:rsidR="00A21920" w:rsidRPr="00F67E40" w:rsidRDefault="00A21920" w:rsidP="00A21920">
            <w:pPr>
              <w:pStyle w:val="GOSTTablenorm"/>
              <w:rPr>
                <w:sz w:val="22"/>
                <w:szCs w:val="22"/>
              </w:rPr>
            </w:pPr>
            <w:r w:rsidRPr="00F67E40">
              <w:rPr>
                <w:sz w:val="22"/>
                <w:szCs w:val="22"/>
              </w:rPr>
              <w:t>В случае отсутствия данных указывается значение «0.00»</w:t>
            </w:r>
          </w:p>
        </w:tc>
      </w:tr>
    </w:tbl>
    <w:p w14:paraId="3DD8989E" w14:textId="77777777" w:rsidR="00A21920" w:rsidRPr="00A21920" w:rsidRDefault="00A21920" w:rsidP="00A21920">
      <w:pPr>
        <w:pStyle w:val="32"/>
        <w:suppressAutoHyphens w:val="0"/>
      </w:pPr>
      <w:bookmarkStart w:id="3235" w:name="_Toc217652834"/>
      <w:bookmarkStart w:id="3236" w:name="_Toc222502210"/>
      <w:r w:rsidRPr="00A21920">
        <w:lastRenderedPageBreak/>
        <w:t>Описание комплексного типа «</w:t>
      </w:r>
      <w:r w:rsidRPr="00A21920">
        <w:rPr>
          <w:lang w:val="en-US"/>
        </w:rPr>
        <w:t>tSign</w:t>
      </w:r>
      <w:r w:rsidRPr="00A21920">
        <w:t>»</w:t>
      </w:r>
      <w:bookmarkEnd w:id="3231"/>
      <w:bookmarkEnd w:id="3235"/>
      <w:bookmarkEnd w:id="3236"/>
    </w:p>
    <w:p w14:paraId="3963B785" w14:textId="77777777" w:rsidR="00A21920" w:rsidRPr="00A21920" w:rsidRDefault="00A21920" w:rsidP="00A21920">
      <w:pPr>
        <w:pStyle w:val="ASFKNormal"/>
        <w:spacing w:before="60" w:after="120"/>
        <w:contextualSpacing w:val="0"/>
        <w:jc w:val="both"/>
        <w:rPr>
          <w:sz w:val="24"/>
          <w:szCs w:val="24"/>
        </w:rPr>
      </w:pPr>
      <w:r w:rsidRPr="00A21920">
        <w:rPr>
          <w:sz w:val="24"/>
          <w:szCs w:val="24"/>
        </w:rPr>
        <w:t>Описание комплексного типа «</w:t>
      </w:r>
      <w:r w:rsidRPr="00A21920">
        <w:rPr>
          <w:sz w:val="24"/>
          <w:szCs w:val="24"/>
          <w:lang w:val="en-US"/>
        </w:rPr>
        <w:t>tSign</w:t>
      </w:r>
      <w:r w:rsidRPr="00A21920">
        <w:rPr>
          <w:sz w:val="24"/>
          <w:szCs w:val="24"/>
        </w:rPr>
        <w:t>» блока «Подпись контактного лица».</w:t>
      </w:r>
    </w:p>
    <w:p w14:paraId="41844627" w14:textId="07B27A99" w:rsidR="00A21920" w:rsidRPr="00A21920" w:rsidRDefault="00A21920" w:rsidP="00A21920">
      <w:pPr>
        <w:pStyle w:val="GOSTNameTable"/>
        <w:numPr>
          <w:ilvl w:val="0"/>
          <w:numId w:val="167"/>
        </w:numPr>
        <w:suppressAutoHyphens w:val="0"/>
        <w:spacing w:before="120" w:after="0"/>
        <w:ind w:left="425" w:hanging="357"/>
        <w:contextualSpacing/>
        <w:jc w:val="both"/>
        <w:rPr>
          <w:rFonts w:eastAsia="Calibri"/>
          <w:szCs w:val="24"/>
        </w:rPr>
      </w:pPr>
      <w:r w:rsidRPr="00A21920">
        <w:rPr>
          <w:rFonts w:eastAsia="Calibri"/>
          <w:szCs w:val="24"/>
        </w:rPr>
        <w:fldChar w:fldCharType="begin"/>
      </w:r>
      <w:r w:rsidRPr="00A21920">
        <w:rPr>
          <w:rFonts w:eastAsia="Calibri"/>
          <w:szCs w:val="24"/>
        </w:rPr>
        <w:instrText xml:space="preserve"> SEQ Таблица \* ARABIC </w:instrText>
      </w:r>
      <w:r w:rsidRPr="00A21920">
        <w:rPr>
          <w:rFonts w:eastAsia="Calibri"/>
          <w:szCs w:val="24"/>
        </w:rPr>
        <w:fldChar w:fldCharType="separate"/>
      </w:r>
      <w:bookmarkStart w:id="3237" w:name="_Ref465953925"/>
      <w:bookmarkStart w:id="3238" w:name="_Toc217652410"/>
      <w:r w:rsidR="008B7810">
        <w:rPr>
          <w:rFonts w:eastAsia="Calibri"/>
          <w:noProof/>
          <w:szCs w:val="24"/>
        </w:rPr>
        <w:t>129</w:t>
      </w:r>
      <w:bookmarkEnd w:id="3237"/>
      <w:r w:rsidRPr="00A21920">
        <w:rPr>
          <w:rFonts w:eastAsia="Calibri"/>
          <w:szCs w:val="24"/>
        </w:rPr>
        <w:fldChar w:fldCharType="end"/>
      </w:r>
      <w:r w:rsidRPr="00A21920">
        <w:rPr>
          <w:rFonts w:eastAsia="Calibri"/>
          <w:szCs w:val="24"/>
        </w:rPr>
        <w:t xml:space="preserve"> – Описание комплексного типа «</w:t>
      </w:r>
      <w:r w:rsidRPr="00A21920">
        <w:rPr>
          <w:szCs w:val="24"/>
          <w:lang w:val="en-US"/>
        </w:rPr>
        <w:t>tSign</w:t>
      </w:r>
      <w:r w:rsidRPr="00A21920">
        <w:rPr>
          <w:rFonts w:eastAsia="Calibri"/>
          <w:szCs w:val="24"/>
        </w:rPr>
        <w:t>»</w:t>
      </w:r>
      <w:bookmarkEnd w:id="3238"/>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A21920" w:rsidRPr="00A21920" w14:paraId="40F60C9D" w14:textId="77777777" w:rsidTr="00A21920">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0A842209" w14:textId="77777777" w:rsidR="00A21920" w:rsidRPr="008640BE" w:rsidRDefault="00A21920" w:rsidP="00B91B38">
            <w:pPr>
              <w:pStyle w:val="GOSTTableHead"/>
            </w:pPr>
            <w:r w:rsidRPr="008640BE">
              <w:t>Наименование комплексного типа</w:t>
            </w:r>
          </w:p>
        </w:tc>
        <w:tc>
          <w:tcPr>
            <w:tcW w:w="883" w:type="pct"/>
          </w:tcPr>
          <w:p w14:paraId="0A1A5AE9" w14:textId="77777777" w:rsidR="00A21920" w:rsidRPr="008640BE" w:rsidRDefault="00A21920" w:rsidP="00B91B38">
            <w:pPr>
              <w:pStyle w:val="GOSTTableHead"/>
              <w:rPr>
                <w:lang w:val="en-US"/>
              </w:rPr>
            </w:pPr>
            <w:r w:rsidRPr="008640BE">
              <w:t>Текущий элемент/ атрибут</w:t>
            </w:r>
          </w:p>
        </w:tc>
        <w:tc>
          <w:tcPr>
            <w:tcW w:w="295" w:type="pct"/>
          </w:tcPr>
          <w:p w14:paraId="301E537E" w14:textId="77777777" w:rsidR="00A21920" w:rsidRPr="008640BE" w:rsidRDefault="00A21920" w:rsidP="00B91B38">
            <w:pPr>
              <w:pStyle w:val="GOSTTableHead"/>
            </w:pPr>
            <w:r w:rsidRPr="008640BE">
              <w:t>Тип</w:t>
            </w:r>
          </w:p>
        </w:tc>
        <w:tc>
          <w:tcPr>
            <w:tcW w:w="589" w:type="pct"/>
          </w:tcPr>
          <w:p w14:paraId="1675E11E" w14:textId="77777777" w:rsidR="00A21920" w:rsidRPr="008640BE" w:rsidRDefault="00A21920" w:rsidP="00B91B38">
            <w:pPr>
              <w:pStyle w:val="GOSTTableHead"/>
            </w:pPr>
            <w:r w:rsidRPr="008640BE">
              <w:t>Формат элемента</w:t>
            </w:r>
          </w:p>
        </w:tc>
        <w:tc>
          <w:tcPr>
            <w:tcW w:w="294" w:type="pct"/>
          </w:tcPr>
          <w:p w14:paraId="4349F54B" w14:textId="77777777" w:rsidR="00A21920" w:rsidRPr="008640BE" w:rsidRDefault="00A21920" w:rsidP="00B91B38">
            <w:pPr>
              <w:pStyle w:val="GOSTTableHead"/>
            </w:pPr>
            <w:r w:rsidRPr="008640BE">
              <w:t>Обязательность</w:t>
            </w:r>
          </w:p>
        </w:tc>
        <w:tc>
          <w:tcPr>
            <w:tcW w:w="2056" w:type="pct"/>
          </w:tcPr>
          <w:p w14:paraId="07541D55" w14:textId="77777777" w:rsidR="00A21920" w:rsidRPr="008640BE" w:rsidRDefault="00A21920" w:rsidP="00B91B38">
            <w:pPr>
              <w:pStyle w:val="GOSTTableHead"/>
            </w:pPr>
            <w:r w:rsidRPr="008640BE">
              <w:t>Дополнительная информация</w:t>
            </w:r>
          </w:p>
        </w:tc>
      </w:tr>
      <w:tr w:rsidR="00A21920" w:rsidRPr="00A21920" w14:paraId="3499A050"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3A4EA87F" w14:textId="77777777" w:rsidR="00A21920" w:rsidRPr="008640BE" w:rsidRDefault="00A21920" w:rsidP="00A21920">
            <w:pPr>
              <w:pStyle w:val="GOSTTablenorm"/>
              <w:rPr>
                <w:sz w:val="22"/>
                <w:szCs w:val="22"/>
              </w:rPr>
            </w:pPr>
            <w:r w:rsidRPr="008640BE">
              <w:rPr>
                <w:sz w:val="22"/>
                <w:szCs w:val="22"/>
              </w:rPr>
              <w:t>Должность контактного лица</w:t>
            </w:r>
          </w:p>
        </w:tc>
        <w:tc>
          <w:tcPr>
            <w:tcW w:w="883" w:type="pct"/>
          </w:tcPr>
          <w:p w14:paraId="76A2D238" w14:textId="77777777" w:rsidR="00A21920" w:rsidRPr="008640BE" w:rsidRDefault="00A21920" w:rsidP="00A21920">
            <w:pPr>
              <w:pStyle w:val="GOSTTablenorm"/>
              <w:rPr>
                <w:sz w:val="22"/>
                <w:szCs w:val="22"/>
                <w:lang w:val="en-US"/>
              </w:rPr>
            </w:pPr>
            <w:r w:rsidRPr="008640BE">
              <w:rPr>
                <w:sz w:val="22"/>
                <w:szCs w:val="22"/>
                <w:lang w:val="en-US"/>
              </w:rPr>
              <w:t>Position</w:t>
            </w:r>
          </w:p>
        </w:tc>
        <w:tc>
          <w:tcPr>
            <w:tcW w:w="295" w:type="pct"/>
          </w:tcPr>
          <w:p w14:paraId="5F67B67D" w14:textId="77777777" w:rsidR="00A21920" w:rsidRPr="008640BE" w:rsidRDefault="00A21920" w:rsidP="00A21920">
            <w:pPr>
              <w:pStyle w:val="GOSTTablenorm"/>
              <w:jc w:val="center"/>
              <w:rPr>
                <w:sz w:val="22"/>
                <w:szCs w:val="22"/>
              </w:rPr>
            </w:pPr>
            <w:r w:rsidRPr="008640BE">
              <w:rPr>
                <w:sz w:val="22"/>
                <w:szCs w:val="22"/>
              </w:rPr>
              <w:t>П</w:t>
            </w:r>
          </w:p>
        </w:tc>
        <w:tc>
          <w:tcPr>
            <w:tcW w:w="589" w:type="pct"/>
          </w:tcPr>
          <w:p w14:paraId="28D0B4E6" w14:textId="77777777" w:rsidR="00A21920" w:rsidRPr="008640BE" w:rsidRDefault="00A21920" w:rsidP="00A21920">
            <w:pPr>
              <w:pStyle w:val="GOSTTablenorm"/>
              <w:rPr>
                <w:sz w:val="22"/>
                <w:szCs w:val="22"/>
              </w:rPr>
            </w:pPr>
            <w:r w:rsidRPr="008640BE">
              <w:rPr>
                <w:sz w:val="22"/>
                <w:szCs w:val="22"/>
                <w:lang w:val="en-US"/>
              </w:rPr>
              <w:t>T(1-10</w:t>
            </w:r>
            <w:r w:rsidRPr="008640BE">
              <w:rPr>
                <w:sz w:val="22"/>
                <w:szCs w:val="22"/>
              </w:rPr>
              <w:t>0</w:t>
            </w:r>
            <w:r w:rsidRPr="008640BE">
              <w:rPr>
                <w:sz w:val="22"/>
                <w:szCs w:val="22"/>
                <w:lang w:val="en-US"/>
              </w:rPr>
              <w:t>)</w:t>
            </w:r>
          </w:p>
        </w:tc>
        <w:tc>
          <w:tcPr>
            <w:tcW w:w="294" w:type="pct"/>
          </w:tcPr>
          <w:p w14:paraId="69B8AD13" w14:textId="77777777" w:rsidR="00A21920" w:rsidRPr="008640BE" w:rsidRDefault="00A21920" w:rsidP="00A21920">
            <w:pPr>
              <w:pStyle w:val="GOSTTablenorm"/>
              <w:jc w:val="center"/>
              <w:rPr>
                <w:sz w:val="22"/>
                <w:szCs w:val="22"/>
              </w:rPr>
            </w:pPr>
            <w:r w:rsidRPr="008640BE">
              <w:rPr>
                <w:sz w:val="22"/>
                <w:szCs w:val="22"/>
              </w:rPr>
              <w:t>О</w:t>
            </w:r>
          </w:p>
        </w:tc>
        <w:tc>
          <w:tcPr>
            <w:tcW w:w="2056" w:type="pct"/>
          </w:tcPr>
          <w:p w14:paraId="6CD4A3B7" w14:textId="77777777" w:rsidR="00A21920" w:rsidRPr="008640BE" w:rsidRDefault="00A21920" w:rsidP="00A21920">
            <w:pPr>
              <w:pStyle w:val="GOSTTablenorm"/>
              <w:rPr>
                <w:sz w:val="22"/>
                <w:szCs w:val="22"/>
              </w:rPr>
            </w:pPr>
            <w:r w:rsidRPr="008640BE">
              <w:rPr>
                <w:sz w:val="22"/>
                <w:szCs w:val="22"/>
              </w:rPr>
              <w:t>Должность контактного лица</w:t>
            </w:r>
          </w:p>
        </w:tc>
      </w:tr>
      <w:tr w:rsidR="00A21920" w:rsidRPr="00A21920" w14:paraId="36F89667"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04A7E838" w14:textId="77777777" w:rsidR="00A21920" w:rsidRPr="008640BE" w:rsidRDefault="00A21920" w:rsidP="00A21920">
            <w:pPr>
              <w:pStyle w:val="GOSTTablenorm"/>
              <w:rPr>
                <w:sz w:val="22"/>
                <w:szCs w:val="22"/>
              </w:rPr>
            </w:pPr>
            <w:r w:rsidRPr="008640BE">
              <w:rPr>
                <w:sz w:val="22"/>
                <w:szCs w:val="22"/>
              </w:rPr>
              <w:t>ФИО контактного лица</w:t>
            </w:r>
          </w:p>
        </w:tc>
        <w:tc>
          <w:tcPr>
            <w:tcW w:w="883" w:type="pct"/>
          </w:tcPr>
          <w:p w14:paraId="388466F0" w14:textId="77777777" w:rsidR="00A21920" w:rsidRPr="008640BE" w:rsidRDefault="00A21920" w:rsidP="00A21920">
            <w:pPr>
              <w:pStyle w:val="GOSTTablenorm"/>
              <w:rPr>
                <w:sz w:val="22"/>
                <w:szCs w:val="22"/>
              </w:rPr>
            </w:pPr>
            <w:r w:rsidRPr="008640BE">
              <w:rPr>
                <w:sz w:val="22"/>
                <w:szCs w:val="22"/>
                <w:lang w:val="en-US"/>
              </w:rPr>
              <w:t>Name</w:t>
            </w:r>
          </w:p>
        </w:tc>
        <w:tc>
          <w:tcPr>
            <w:tcW w:w="295" w:type="pct"/>
          </w:tcPr>
          <w:p w14:paraId="4A6DE0AD" w14:textId="77777777" w:rsidR="00A21920" w:rsidRPr="008640BE" w:rsidRDefault="00A21920" w:rsidP="00A21920">
            <w:pPr>
              <w:pStyle w:val="GOSTTablenorm"/>
              <w:jc w:val="center"/>
              <w:rPr>
                <w:sz w:val="22"/>
                <w:szCs w:val="22"/>
              </w:rPr>
            </w:pPr>
            <w:r w:rsidRPr="008640BE">
              <w:rPr>
                <w:sz w:val="22"/>
                <w:szCs w:val="22"/>
              </w:rPr>
              <w:t>П</w:t>
            </w:r>
          </w:p>
        </w:tc>
        <w:tc>
          <w:tcPr>
            <w:tcW w:w="589" w:type="pct"/>
          </w:tcPr>
          <w:p w14:paraId="74511E5E" w14:textId="77777777" w:rsidR="00A21920" w:rsidRPr="008640BE" w:rsidRDefault="00A21920" w:rsidP="00A21920">
            <w:pPr>
              <w:pStyle w:val="GOSTTablenorm"/>
              <w:rPr>
                <w:sz w:val="22"/>
                <w:szCs w:val="22"/>
              </w:rPr>
            </w:pPr>
            <w:r w:rsidRPr="008640BE">
              <w:rPr>
                <w:sz w:val="22"/>
                <w:szCs w:val="22"/>
                <w:lang w:val="en-US"/>
              </w:rPr>
              <w:t>T(1-</w:t>
            </w:r>
            <w:r w:rsidRPr="008640BE">
              <w:rPr>
                <w:sz w:val="22"/>
                <w:szCs w:val="22"/>
              </w:rPr>
              <w:t>50</w:t>
            </w:r>
            <w:r w:rsidRPr="008640BE">
              <w:rPr>
                <w:sz w:val="22"/>
                <w:szCs w:val="22"/>
                <w:lang w:val="en-US"/>
              </w:rPr>
              <w:t>)</w:t>
            </w:r>
          </w:p>
        </w:tc>
        <w:tc>
          <w:tcPr>
            <w:tcW w:w="294" w:type="pct"/>
          </w:tcPr>
          <w:p w14:paraId="6706EDF6" w14:textId="77777777" w:rsidR="00A21920" w:rsidRPr="008640BE" w:rsidRDefault="00A21920" w:rsidP="00A21920">
            <w:pPr>
              <w:pStyle w:val="GOSTTablenorm"/>
              <w:jc w:val="center"/>
              <w:rPr>
                <w:sz w:val="22"/>
                <w:szCs w:val="22"/>
              </w:rPr>
            </w:pPr>
            <w:r w:rsidRPr="008640BE">
              <w:rPr>
                <w:sz w:val="22"/>
                <w:szCs w:val="22"/>
              </w:rPr>
              <w:t>О</w:t>
            </w:r>
          </w:p>
        </w:tc>
        <w:tc>
          <w:tcPr>
            <w:tcW w:w="2056" w:type="pct"/>
          </w:tcPr>
          <w:p w14:paraId="0FE3F347" w14:textId="77777777" w:rsidR="00A21920" w:rsidRPr="008640BE" w:rsidRDefault="00A21920" w:rsidP="00A21920">
            <w:pPr>
              <w:pStyle w:val="GOSTTablenorm"/>
              <w:rPr>
                <w:sz w:val="22"/>
                <w:szCs w:val="22"/>
              </w:rPr>
            </w:pPr>
            <w:r w:rsidRPr="008640BE">
              <w:rPr>
                <w:sz w:val="22"/>
                <w:szCs w:val="22"/>
              </w:rPr>
              <w:t>Указывается фамилия, имя, отчество (отчество при наличии) контактного лица, ответственного за формирование и (или) направление документа</w:t>
            </w:r>
          </w:p>
        </w:tc>
      </w:tr>
      <w:tr w:rsidR="00A21920" w:rsidRPr="00A21920" w14:paraId="57CB5AEC" w14:textId="77777777" w:rsidTr="00A21920">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79AEBC50" w14:textId="77777777" w:rsidR="00A21920" w:rsidRPr="008640BE" w:rsidRDefault="00A21920" w:rsidP="00A21920">
            <w:pPr>
              <w:pStyle w:val="GOSTTablenorm"/>
              <w:rPr>
                <w:sz w:val="22"/>
                <w:szCs w:val="22"/>
              </w:rPr>
            </w:pPr>
            <w:r w:rsidRPr="008640BE">
              <w:rPr>
                <w:sz w:val="22"/>
                <w:szCs w:val="22"/>
              </w:rPr>
              <w:t>Телефон контактного лица</w:t>
            </w:r>
          </w:p>
        </w:tc>
        <w:tc>
          <w:tcPr>
            <w:tcW w:w="883" w:type="pct"/>
          </w:tcPr>
          <w:p w14:paraId="3F7B5388" w14:textId="77777777" w:rsidR="00A21920" w:rsidRPr="008640BE" w:rsidRDefault="00A21920" w:rsidP="00A21920">
            <w:pPr>
              <w:pStyle w:val="GOSTTablenorm"/>
              <w:rPr>
                <w:sz w:val="22"/>
                <w:szCs w:val="22"/>
                <w:lang w:val="en-US"/>
              </w:rPr>
            </w:pPr>
            <w:r w:rsidRPr="008640BE">
              <w:rPr>
                <w:sz w:val="22"/>
                <w:szCs w:val="22"/>
                <w:lang w:val="en-US"/>
              </w:rPr>
              <w:t>Tel</w:t>
            </w:r>
          </w:p>
        </w:tc>
        <w:tc>
          <w:tcPr>
            <w:tcW w:w="295" w:type="pct"/>
          </w:tcPr>
          <w:p w14:paraId="794055A7" w14:textId="77777777" w:rsidR="00A21920" w:rsidRPr="008640BE" w:rsidRDefault="00A21920" w:rsidP="00A21920">
            <w:pPr>
              <w:pStyle w:val="GOSTTablenorm"/>
              <w:jc w:val="center"/>
              <w:rPr>
                <w:sz w:val="22"/>
                <w:szCs w:val="22"/>
              </w:rPr>
            </w:pPr>
            <w:r w:rsidRPr="008640BE">
              <w:rPr>
                <w:sz w:val="22"/>
                <w:szCs w:val="22"/>
              </w:rPr>
              <w:t>П</w:t>
            </w:r>
          </w:p>
        </w:tc>
        <w:tc>
          <w:tcPr>
            <w:tcW w:w="589" w:type="pct"/>
          </w:tcPr>
          <w:p w14:paraId="3422F249" w14:textId="77777777" w:rsidR="00A21920" w:rsidRPr="008640BE" w:rsidRDefault="00A21920" w:rsidP="00A21920">
            <w:pPr>
              <w:pStyle w:val="GOSTTablenorm"/>
              <w:rPr>
                <w:sz w:val="22"/>
                <w:szCs w:val="22"/>
                <w:lang w:val="en-US"/>
              </w:rPr>
            </w:pPr>
            <w:r w:rsidRPr="008640BE">
              <w:rPr>
                <w:sz w:val="22"/>
                <w:szCs w:val="22"/>
                <w:lang w:val="en-US"/>
              </w:rPr>
              <w:t>T(1-</w:t>
            </w:r>
            <w:r w:rsidRPr="008640BE">
              <w:rPr>
                <w:sz w:val="22"/>
                <w:szCs w:val="22"/>
              </w:rPr>
              <w:t>50</w:t>
            </w:r>
            <w:r w:rsidRPr="008640BE">
              <w:rPr>
                <w:sz w:val="22"/>
                <w:szCs w:val="22"/>
                <w:lang w:val="en-US"/>
              </w:rPr>
              <w:t>)</w:t>
            </w:r>
          </w:p>
        </w:tc>
        <w:tc>
          <w:tcPr>
            <w:tcW w:w="294" w:type="pct"/>
          </w:tcPr>
          <w:p w14:paraId="3BB5B5DC" w14:textId="77777777" w:rsidR="00A21920" w:rsidRPr="008640BE" w:rsidRDefault="00A21920" w:rsidP="00A21920">
            <w:pPr>
              <w:pStyle w:val="GOSTTablenorm"/>
              <w:jc w:val="center"/>
              <w:rPr>
                <w:sz w:val="22"/>
                <w:szCs w:val="22"/>
              </w:rPr>
            </w:pPr>
            <w:r w:rsidRPr="008640BE">
              <w:rPr>
                <w:sz w:val="22"/>
                <w:szCs w:val="22"/>
              </w:rPr>
              <w:t>Н</w:t>
            </w:r>
          </w:p>
        </w:tc>
        <w:tc>
          <w:tcPr>
            <w:tcW w:w="2056" w:type="pct"/>
          </w:tcPr>
          <w:p w14:paraId="450E7C82" w14:textId="77777777" w:rsidR="00A21920" w:rsidRPr="008640BE" w:rsidRDefault="00A21920" w:rsidP="00A21920">
            <w:pPr>
              <w:pStyle w:val="GOSTTablenorm"/>
              <w:rPr>
                <w:sz w:val="22"/>
                <w:szCs w:val="22"/>
              </w:rPr>
            </w:pPr>
            <w:r w:rsidRPr="008640BE">
              <w:rPr>
                <w:sz w:val="22"/>
                <w:szCs w:val="22"/>
              </w:rPr>
              <w:t>Телефон контактного лица</w:t>
            </w:r>
          </w:p>
        </w:tc>
      </w:tr>
      <w:tr w:rsidR="00A21920" w:rsidRPr="00A21920" w14:paraId="070DFF1C" w14:textId="77777777" w:rsidTr="00A21920">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2F6BE574" w14:textId="77777777" w:rsidR="00A21920" w:rsidRPr="008640BE" w:rsidRDefault="00A21920" w:rsidP="00A21920">
            <w:pPr>
              <w:pStyle w:val="GOSTTablenorm"/>
              <w:rPr>
                <w:sz w:val="22"/>
                <w:szCs w:val="22"/>
              </w:rPr>
            </w:pPr>
            <w:r w:rsidRPr="008640BE">
              <w:rPr>
                <w:sz w:val="22"/>
                <w:szCs w:val="22"/>
              </w:rPr>
              <w:t>Дата утверждения</w:t>
            </w:r>
          </w:p>
        </w:tc>
        <w:tc>
          <w:tcPr>
            <w:tcW w:w="883" w:type="pct"/>
          </w:tcPr>
          <w:p w14:paraId="594E6530" w14:textId="77777777" w:rsidR="00A21920" w:rsidRPr="008640BE" w:rsidRDefault="00A21920" w:rsidP="00A21920">
            <w:pPr>
              <w:pStyle w:val="GOSTTablenorm"/>
              <w:rPr>
                <w:sz w:val="22"/>
                <w:szCs w:val="22"/>
                <w:lang w:val="en-US"/>
              </w:rPr>
            </w:pPr>
            <w:r w:rsidRPr="008640BE">
              <w:rPr>
                <w:sz w:val="22"/>
                <w:szCs w:val="22"/>
                <w:lang w:val="en-US"/>
              </w:rPr>
              <w:t>Date</w:t>
            </w:r>
          </w:p>
        </w:tc>
        <w:tc>
          <w:tcPr>
            <w:tcW w:w="295" w:type="pct"/>
          </w:tcPr>
          <w:p w14:paraId="2F8CB84F" w14:textId="77777777" w:rsidR="00A21920" w:rsidRPr="008640BE" w:rsidRDefault="00A21920" w:rsidP="00A21920">
            <w:pPr>
              <w:pStyle w:val="GOSTTablenorm"/>
              <w:jc w:val="center"/>
              <w:rPr>
                <w:sz w:val="22"/>
                <w:szCs w:val="22"/>
              </w:rPr>
            </w:pPr>
            <w:r w:rsidRPr="008640BE">
              <w:rPr>
                <w:sz w:val="22"/>
                <w:szCs w:val="22"/>
              </w:rPr>
              <w:t>П</w:t>
            </w:r>
          </w:p>
        </w:tc>
        <w:tc>
          <w:tcPr>
            <w:tcW w:w="589" w:type="pct"/>
          </w:tcPr>
          <w:p w14:paraId="44876852" w14:textId="77777777" w:rsidR="00A21920" w:rsidRPr="008640BE" w:rsidRDefault="00A21920" w:rsidP="00A21920">
            <w:pPr>
              <w:pStyle w:val="GOSTTablenorm"/>
              <w:rPr>
                <w:sz w:val="22"/>
                <w:szCs w:val="22"/>
              </w:rPr>
            </w:pPr>
            <w:r w:rsidRPr="008640BE">
              <w:rPr>
                <w:sz w:val="22"/>
                <w:szCs w:val="22"/>
                <w:lang w:val="en-US"/>
              </w:rPr>
              <w:t>Date</w:t>
            </w:r>
          </w:p>
        </w:tc>
        <w:tc>
          <w:tcPr>
            <w:tcW w:w="294" w:type="pct"/>
          </w:tcPr>
          <w:p w14:paraId="19B9DF6B" w14:textId="77777777" w:rsidR="00A21920" w:rsidRPr="008640BE" w:rsidRDefault="00A21920" w:rsidP="00A21920">
            <w:pPr>
              <w:pStyle w:val="GOSTTablenorm"/>
              <w:jc w:val="center"/>
              <w:rPr>
                <w:sz w:val="22"/>
                <w:szCs w:val="22"/>
              </w:rPr>
            </w:pPr>
            <w:r w:rsidRPr="008640BE">
              <w:rPr>
                <w:sz w:val="22"/>
                <w:szCs w:val="22"/>
              </w:rPr>
              <w:t>О</w:t>
            </w:r>
          </w:p>
        </w:tc>
        <w:tc>
          <w:tcPr>
            <w:tcW w:w="2056" w:type="pct"/>
          </w:tcPr>
          <w:p w14:paraId="0ABCC63E" w14:textId="77777777" w:rsidR="00A21920" w:rsidRPr="008640BE" w:rsidRDefault="00A21920" w:rsidP="00A21920">
            <w:pPr>
              <w:pStyle w:val="GOSTTablenorm"/>
              <w:rPr>
                <w:sz w:val="22"/>
                <w:szCs w:val="22"/>
              </w:rPr>
            </w:pPr>
            <w:r w:rsidRPr="008640BE">
              <w:rPr>
                <w:sz w:val="22"/>
                <w:szCs w:val="22"/>
              </w:rPr>
              <w:t>Дата утверждения документа в ТОФК</w:t>
            </w:r>
          </w:p>
        </w:tc>
      </w:tr>
    </w:tbl>
    <w:p w14:paraId="3F008CB2" w14:textId="77777777" w:rsidR="00A21920" w:rsidRPr="00A21920" w:rsidRDefault="00A21920" w:rsidP="00A21920">
      <w:pPr>
        <w:pStyle w:val="32"/>
        <w:suppressAutoHyphens w:val="0"/>
        <w:spacing w:after="0"/>
      </w:pPr>
      <w:bookmarkStart w:id="3239" w:name="_Toc217652835"/>
      <w:bookmarkStart w:id="3240" w:name="_Toc222502211"/>
      <w:r w:rsidRPr="00A21920">
        <w:t>Пример XML</w:t>
      </w:r>
      <w:bookmarkEnd w:id="3221"/>
      <w:bookmarkEnd w:id="3222"/>
      <w:bookmarkEnd w:id="3239"/>
      <w:bookmarkEnd w:id="3240"/>
    </w:p>
    <w:p w14:paraId="132252F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&lt;?xml version ="1.0" encoding="UTF-8"?&gt;</w:t>
      </w:r>
    </w:p>
    <w:p w14:paraId="26D6BB4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&lt;self:OrdLsADB metaType="formular" versionID="1.0" xsi:schemaLocation="http://www.roskazna.ru/eb/domain/OrdLsADB/formular formulars.xsd" xmlns:self="http://www.roskazna.ru/eb/domain/OrdLsADB/formular" xmlns:ds=</w:t>
      </w:r>
      <w:r w:rsidRPr="00F67E40">
        <w:rPr>
          <w:sz w:val="20"/>
        </w:rPr>
        <w:t xml:space="preserve"> </w:t>
      </w:r>
      <w:r w:rsidRPr="00F67E40">
        <w:rPr>
          <w:rFonts w:cs="Courier New"/>
          <w:sz w:val="20"/>
        </w:rPr>
        <w:t>"http://www.w3.org/2000/09/xmldsig# Id=Id-dataref-08bddd38e5c7695c409d19de13af1d5a3988" xmlns:xsi="http://www.w3.org/2001/XMLSchema-instance"&gt;</w:t>
      </w:r>
    </w:p>
    <w:p w14:paraId="16DC81C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&lt;GUID&gt;3b296774-f1ec-424f-b8a7-0cbe01bddef9&lt;/GUID&gt;</w:t>
      </w:r>
    </w:p>
    <w:p w14:paraId="246C162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&lt;LsADB&gt;04601110030&lt;/LsADB&gt;</w:t>
      </w:r>
    </w:p>
    <w:p w14:paraId="619A7BA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&lt;DtDoc&gt;2024-08-13&lt;/DtDoc&gt;</w:t>
      </w:r>
    </w:p>
    <w:p w14:paraId="7E85C8C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&lt;DtDocOld&gt;2024-07-13&lt;/DtDocOld&gt;</w:t>
      </w:r>
    </w:p>
    <w:p w14:paraId="6D7516D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rPr>
        <w:tab/>
      </w:r>
      <w:r w:rsidRPr="00F67E40">
        <w:rPr>
          <w:rFonts w:cs="Courier New"/>
          <w:sz w:val="20"/>
          <w:lang w:val="ru-RU"/>
        </w:rPr>
        <w:t>&lt;</w:t>
      </w:r>
      <w:r w:rsidRPr="00F67E40">
        <w:rPr>
          <w:rFonts w:cs="Courier New"/>
          <w:sz w:val="20"/>
        </w:rPr>
        <w:t>VidDoc</w:t>
      </w:r>
      <w:r w:rsidRPr="00F67E40">
        <w:rPr>
          <w:rFonts w:cs="Courier New"/>
          <w:sz w:val="20"/>
          <w:lang w:val="ru-RU"/>
        </w:rPr>
        <w:t>&gt;0&lt;/</w:t>
      </w:r>
      <w:r w:rsidRPr="00F67E40">
        <w:rPr>
          <w:rFonts w:cs="Courier New"/>
          <w:sz w:val="20"/>
        </w:rPr>
        <w:t>VidDoc</w:t>
      </w:r>
      <w:r w:rsidRPr="00F67E40">
        <w:rPr>
          <w:rFonts w:cs="Courier New"/>
          <w:sz w:val="20"/>
          <w:lang w:val="ru-RU"/>
        </w:rPr>
        <w:t>&gt;</w:t>
      </w:r>
    </w:p>
    <w:p w14:paraId="3FFB3E0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CdTOFK</w:t>
      </w:r>
      <w:r w:rsidRPr="00F67E40">
        <w:rPr>
          <w:rFonts w:cs="Courier New"/>
          <w:sz w:val="20"/>
          <w:lang w:val="ru-RU"/>
        </w:rPr>
        <w:t>&gt;3400&lt;/</w:t>
      </w:r>
      <w:r w:rsidRPr="00F67E40">
        <w:rPr>
          <w:rFonts w:cs="Courier New"/>
          <w:sz w:val="20"/>
        </w:rPr>
        <w:t>CdTOFK</w:t>
      </w:r>
      <w:r w:rsidRPr="00F67E40">
        <w:rPr>
          <w:rFonts w:cs="Courier New"/>
          <w:sz w:val="20"/>
          <w:lang w:val="ru-RU"/>
        </w:rPr>
        <w:t>&gt;</w:t>
      </w:r>
    </w:p>
    <w:p w14:paraId="24887F3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NmTOFK</w:t>
      </w:r>
      <w:r w:rsidRPr="00F67E40">
        <w:rPr>
          <w:rFonts w:cs="Courier New"/>
          <w:sz w:val="20"/>
          <w:lang w:val="ru-RU"/>
        </w:rPr>
        <w:t>&gt;Управление федерального казначейства по Иркутской области&lt;/</w:t>
      </w:r>
      <w:r w:rsidRPr="00F67E40">
        <w:rPr>
          <w:rFonts w:cs="Courier New"/>
          <w:sz w:val="20"/>
        </w:rPr>
        <w:t>NmTOFK</w:t>
      </w:r>
      <w:r w:rsidRPr="00F67E40">
        <w:rPr>
          <w:rFonts w:cs="Courier New"/>
          <w:sz w:val="20"/>
          <w:lang w:val="ru-RU"/>
        </w:rPr>
        <w:t>&gt;</w:t>
      </w:r>
    </w:p>
    <w:p w14:paraId="238562E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CdADB</w:t>
      </w:r>
      <w:r w:rsidRPr="00F67E40">
        <w:rPr>
          <w:rFonts w:cs="Courier New"/>
          <w:sz w:val="20"/>
          <w:lang w:val="ru-RU"/>
        </w:rPr>
        <w:t>&gt;72119006&lt;/</w:t>
      </w:r>
      <w:r w:rsidRPr="00F67E40">
        <w:rPr>
          <w:rFonts w:cs="Courier New"/>
          <w:sz w:val="20"/>
        </w:rPr>
        <w:t>CdADB</w:t>
      </w:r>
      <w:r w:rsidRPr="00F67E40">
        <w:rPr>
          <w:rFonts w:cs="Courier New"/>
          <w:sz w:val="20"/>
          <w:lang w:val="ru-RU"/>
        </w:rPr>
        <w:t>&gt;</w:t>
      </w:r>
    </w:p>
    <w:p w14:paraId="4F3036C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NmADB</w:t>
      </w:r>
      <w:r w:rsidRPr="00F67E40">
        <w:rPr>
          <w:rFonts w:cs="Courier New"/>
          <w:sz w:val="20"/>
          <w:lang w:val="ru-RU"/>
        </w:rPr>
        <w:t>&gt;УПРАВЛЕНИЕ ФЕДЕРАЛЬНОЙ НАЛОГОВОЙ СЛУЖБЫ ПО ИРКУТСКОЙ ОБЛАСТИ&lt;/</w:t>
      </w:r>
      <w:r w:rsidRPr="00F67E40">
        <w:rPr>
          <w:rFonts w:cs="Courier New"/>
          <w:sz w:val="20"/>
        </w:rPr>
        <w:t>NmADB</w:t>
      </w:r>
      <w:r w:rsidRPr="00F67E40">
        <w:rPr>
          <w:rFonts w:cs="Courier New"/>
          <w:sz w:val="20"/>
          <w:lang w:val="ru-RU"/>
        </w:rPr>
        <w:t>&gt;</w:t>
      </w:r>
    </w:p>
    <w:p w14:paraId="07B2114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CdGADB</w:t>
      </w:r>
      <w:r w:rsidRPr="00F67E40">
        <w:rPr>
          <w:rFonts w:cs="Courier New"/>
          <w:sz w:val="20"/>
          <w:lang w:val="ru-RU"/>
        </w:rPr>
        <w:t>&gt;320&lt;/</w:t>
      </w:r>
      <w:r w:rsidRPr="00F67E40">
        <w:rPr>
          <w:rFonts w:cs="Courier New"/>
          <w:sz w:val="20"/>
        </w:rPr>
        <w:t>CdGADB</w:t>
      </w:r>
      <w:r w:rsidRPr="00F67E40">
        <w:rPr>
          <w:rFonts w:cs="Courier New"/>
          <w:sz w:val="20"/>
          <w:lang w:val="ru-RU"/>
        </w:rPr>
        <w:t>&gt;</w:t>
      </w:r>
    </w:p>
    <w:p w14:paraId="554D0E2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NmGADB</w:t>
      </w:r>
      <w:r w:rsidRPr="00F67E40">
        <w:rPr>
          <w:rFonts w:cs="Courier New"/>
          <w:sz w:val="20"/>
          <w:lang w:val="ru-RU"/>
        </w:rPr>
        <w:t>&gt;ФЕДЕРАЛЬНАЯ СЛУЖБА ИСПОЛНЕНИЯ НАКАЗАНИЙ&lt;/</w:t>
      </w:r>
      <w:r w:rsidRPr="00F67E40">
        <w:rPr>
          <w:rFonts w:cs="Courier New"/>
          <w:sz w:val="20"/>
        </w:rPr>
        <w:t>NmGADB</w:t>
      </w:r>
      <w:r w:rsidRPr="00F67E40">
        <w:rPr>
          <w:rFonts w:cs="Courier New"/>
          <w:sz w:val="20"/>
          <w:lang w:val="ru-RU"/>
        </w:rPr>
        <w:t>&gt;</w:t>
      </w:r>
    </w:p>
    <w:p w14:paraId="0825E88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NmBud</w:t>
      </w:r>
      <w:r w:rsidRPr="00F67E40">
        <w:rPr>
          <w:rFonts w:cs="Courier New"/>
          <w:sz w:val="20"/>
          <w:lang w:val="ru-RU"/>
        </w:rPr>
        <w:t>&gt;Федеральный бюджет&lt;/</w:t>
      </w:r>
      <w:r w:rsidRPr="00F67E40">
        <w:rPr>
          <w:rFonts w:cs="Courier New"/>
          <w:sz w:val="20"/>
        </w:rPr>
        <w:t>NmBud</w:t>
      </w:r>
      <w:r w:rsidRPr="00F67E40">
        <w:rPr>
          <w:rFonts w:cs="Courier New"/>
          <w:sz w:val="20"/>
          <w:lang w:val="ru-RU"/>
        </w:rPr>
        <w:t>&gt;</w:t>
      </w:r>
    </w:p>
    <w:p w14:paraId="3157745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t>&lt;</w:t>
      </w:r>
      <w:r w:rsidRPr="00F67E40">
        <w:rPr>
          <w:rFonts w:cs="Courier New"/>
          <w:sz w:val="20"/>
        </w:rPr>
        <w:t>OKTMO</w:t>
      </w:r>
      <w:r w:rsidRPr="00F67E40">
        <w:rPr>
          <w:rFonts w:cs="Courier New"/>
          <w:sz w:val="20"/>
          <w:lang w:val="ru-RU"/>
        </w:rPr>
        <w:t>&gt;12345678&lt;/</w:t>
      </w:r>
      <w:r w:rsidRPr="00F67E40">
        <w:rPr>
          <w:rFonts w:cs="Courier New"/>
          <w:sz w:val="20"/>
        </w:rPr>
        <w:t>OKTMO</w:t>
      </w:r>
      <w:r w:rsidRPr="00F67E40">
        <w:rPr>
          <w:rFonts w:cs="Courier New"/>
          <w:sz w:val="20"/>
          <w:lang w:val="ru-RU"/>
        </w:rPr>
        <w:t>&gt;</w:t>
      </w:r>
    </w:p>
    <w:p w14:paraId="0317F96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lang w:val="ru-RU"/>
        </w:rPr>
        <w:tab/>
      </w:r>
      <w:r w:rsidRPr="00F67E40">
        <w:rPr>
          <w:rFonts w:cs="Courier New"/>
          <w:sz w:val="20"/>
        </w:rPr>
        <w:t>&lt;Razdel1&gt;</w:t>
      </w:r>
    </w:p>
    <w:p w14:paraId="49C7307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&lt;Razdel1_ITEM&gt;</w:t>
      </w:r>
    </w:p>
    <w:p w14:paraId="799C305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&lt;SumInN&gt;100000.00&lt;/SumInN&gt;</w:t>
      </w:r>
    </w:p>
    <w:p w14:paraId="77F7268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&lt;SumOutN&gt;5000.00&lt;/SumOutN&gt;</w:t>
      </w:r>
    </w:p>
    <w:p w14:paraId="5F8F3B8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&lt;SumVKzN&gt;50000.00&lt;/SumVKzN&gt;</w:t>
      </w:r>
    </w:p>
    <w:p w14:paraId="14EC76F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&lt;SumInK&gt;500000.00&lt;/SumInK&gt;</w:t>
      </w:r>
    </w:p>
    <w:p w14:paraId="4E9C233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&lt;SumOutK&gt;355000.00&lt;/SumOutK&gt;</w:t>
      </w:r>
    </w:p>
    <w:p w14:paraId="5700C8A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&lt;SumVKzK&gt;12000.00&lt;/SumVKzK&gt;</w:t>
      </w:r>
    </w:p>
    <w:p w14:paraId="541DB0C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&lt;/Razdel1_ITEM&gt;</w:t>
      </w:r>
    </w:p>
    <w:p w14:paraId="1214093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&lt;/Razdel1&gt;</w:t>
      </w:r>
    </w:p>
    <w:p w14:paraId="25B2D9B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&lt;Razdel2&gt;</w:t>
      </w:r>
    </w:p>
    <w:p w14:paraId="59577E6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lastRenderedPageBreak/>
        <w:tab/>
      </w:r>
      <w:r w:rsidRPr="00F67E40">
        <w:rPr>
          <w:rFonts w:cs="Courier New"/>
          <w:sz w:val="20"/>
        </w:rPr>
        <w:tab/>
        <w:t>&lt;Razdel2_ITEM&gt;</w:t>
      </w:r>
    </w:p>
    <w:p w14:paraId="0C97FF7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&lt;RcrdNm&gt;814&lt;/RcrdNm&gt;</w:t>
      </w:r>
    </w:p>
    <w:p w14:paraId="3E315DB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&lt;GUID&gt;6a4b54c6-d792-4871-bfbf-7c8b708c19d0&lt;/GUID&gt;</w:t>
      </w:r>
    </w:p>
    <w:p w14:paraId="06E5004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&lt;CdDoc&gt;VW&lt;/CdDoc&gt;</w:t>
      </w:r>
    </w:p>
    <w:p w14:paraId="1A47C87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&lt;NumDoc&gt;814&lt;/NumDoc&gt;</w:t>
      </w:r>
    </w:p>
    <w:p w14:paraId="4EE1FA3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&lt;DtDoc&gt;2024-08-13&lt;/DtDoc&gt;</w:t>
      </w:r>
    </w:p>
    <w:p w14:paraId="4E499F7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&lt;CdDocADB&gt;AB&lt;/CdDocADB&gt;</w:t>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p>
    <w:p w14:paraId="7976B57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&lt;NumDocADB&gt;414&lt;/NumDocADB&gt;</w:t>
      </w:r>
    </w:p>
    <w:p w14:paraId="5A1CD3B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&lt;DtDocADB&gt;2024-08-01&lt;/DtDocADB&gt;</w:t>
      </w:r>
    </w:p>
    <w:p w14:paraId="1EF3484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&lt;KBK&gt;10011821010202101110&lt;/KBK&gt;</w:t>
      </w:r>
    </w:p>
    <w:p w14:paraId="7628D77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&lt;AddKlass&gt;35601821010202101110&lt;/AddKlass&gt;</w:t>
      </w:r>
    </w:p>
    <w:p w14:paraId="17DE938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&lt;OKTMO&gt;52205553&lt;/OKTMO&gt;</w:t>
      </w:r>
    </w:p>
    <w:p w14:paraId="50CE446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&lt;SumIn&gt;0.00&lt;/SumIn&gt;</w:t>
      </w:r>
    </w:p>
    <w:p w14:paraId="14243E7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&lt;SumOut&gt;20000.00&lt;/SumOut&gt;</w:t>
      </w:r>
    </w:p>
    <w:p w14:paraId="4D7D943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&lt;SumVKz&gt;30000.00&lt;/SumVKz&gt;</w:t>
      </w:r>
    </w:p>
    <w:p w14:paraId="65AC60F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&lt;/Razdel2_ITEM&gt;</w:t>
      </w:r>
    </w:p>
    <w:p w14:paraId="2110D32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&lt;Razdel2_ITEM&gt;</w:t>
      </w:r>
    </w:p>
    <w:p w14:paraId="1D81367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 xml:space="preserve">                   &lt;RcrdNm&gt;815&lt;/RcrdNm&gt;</w:t>
      </w:r>
    </w:p>
    <w:p w14:paraId="01134F0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&lt;GUID&gt;6a4b54c6-d792-4871-bfbf-7c8b708c18d5&lt;/GUID&gt;</w:t>
      </w:r>
    </w:p>
    <w:p w14:paraId="5CCB39D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&lt;CdDoc&gt;PP&lt;/CdDoc&gt;</w:t>
      </w:r>
    </w:p>
    <w:p w14:paraId="7B771B2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&lt;NumDoc&gt;814490&lt;/NumDoc&gt;</w:t>
      </w:r>
    </w:p>
    <w:p w14:paraId="2359FDB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&lt;DtDoc&gt;2024-08-13&lt;/DtDoc&gt;</w:t>
      </w:r>
    </w:p>
    <w:p w14:paraId="4E66244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&lt;NumDocADB&gt;414&lt;/NumDocADB&gt;</w:t>
      </w:r>
    </w:p>
    <w:p w14:paraId="3F8A7B6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&lt;DtDocADB&gt;2024-08-10&lt;/DtDocADB&gt;</w:t>
      </w:r>
    </w:p>
    <w:p w14:paraId="3EAC0BE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 xml:space="preserve">               &lt;KBK&gt;02597638003375393845&lt;/KBK&gt;</w:t>
      </w:r>
      <w:r w:rsidRPr="00F67E40">
        <w:rPr>
          <w:rFonts w:cs="Courier New"/>
          <w:sz w:val="20"/>
        </w:rPr>
        <w:tab/>
      </w:r>
    </w:p>
    <w:p w14:paraId="6952A58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 xml:space="preserve">               &lt;OKTMO&gt;21009700&lt;/OKTMO&gt;</w:t>
      </w:r>
    </w:p>
    <w:p w14:paraId="22A5978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&lt;SumIn&gt;30000.00&lt;/SumIn&gt;</w:t>
      </w:r>
    </w:p>
    <w:p w14:paraId="45B3855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&lt;SumOut&gt;40.00&lt;/SumOut&gt;</w:t>
      </w:r>
    </w:p>
    <w:p w14:paraId="131020C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&lt;SumVKz&gt;0.00&lt;/SumVKz&gt;</w:t>
      </w:r>
    </w:p>
    <w:p w14:paraId="6CC5F33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&lt;/Razdel2_ITEM&gt;</w:t>
      </w:r>
    </w:p>
    <w:p w14:paraId="010F7F8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&lt;/Razdel2&gt;</w:t>
      </w:r>
    </w:p>
    <w:p w14:paraId="4A9C716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&lt;SumItog&gt;</w:t>
      </w:r>
    </w:p>
    <w:p w14:paraId="6EB8477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&lt;SumIn&gt;30000.00&lt;/SumIn&gt;</w:t>
      </w:r>
    </w:p>
    <w:p w14:paraId="2E99FED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&lt;SumOut&gt;20000.00&lt;/SumOut&gt;</w:t>
      </w:r>
    </w:p>
    <w:p w14:paraId="64D14B1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&lt;SumVKz&gt;0.00&lt;/SumVKz&gt;</w:t>
      </w:r>
    </w:p>
    <w:p w14:paraId="4C3B009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&lt;/SumItog&gt;</w:t>
      </w:r>
    </w:p>
    <w:p w14:paraId="0E93243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&lt;Sign&gt;</w:t>
      </w:r>
    </w:p>
    <w:p w14:paraId="3DDFEBC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&lt;Position&gt;Старший казначей&lt;/Position&gt;</w:t>
      </w:r>
    </w:p>
    <w:p w14:paraId="5265F15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rPr>
        <w:tab/>
      </w:r>
      <w:r w:rsidRPr="00F67E40">
        <w:rPr>
          <w:rFonts w:cs="Courier New"/>
          <w:sz w:val="20"/>
        </w:rPr>
        <w:tab/>
      </w:r>
      <w:r w:rsidRPr="00F67E40">
        <w:rPr>
          <w:rFonts w:cs="Courier New"/>
          <w:sz w:val="20"/>
          <w:lang w:val="ru-RU"/>
        </w:rPr>
        <w:t>&lt;</w:t>
      </w:r>
      <w:r w:rsidRPr="00F67E40">
        <w:rPr>
          <w:rFonts w:cs="Courier New"/>
          <w:sz w:val="20"/>
        </w:rPr>
        <w:t>Name</w:t>
      </w:r>
      <w:r w:rsidRPr="00F67E40">
        <w:rPr>
          <w:rFonts w:cs="Courier New"/>
          <w:sz w:val="20"/>
          <w:lang w:val="ru-RU"/>
        </w:rPr>
        <w:t>&gt;Федорова Анна Павловна&lt;/</w:t>
      </w:r>
      <w:r w:rsidRPr="00F67E40">
        <w:rPr>
          <w:rFonts w:cs="Courier New"/>
          <w:sz w:val="20"/>
        </w:rPr>
        <w:t>Name</w:t>
      </w:r>
      <w:r w:rsidRPr="00F67E40">
        <w:rPr>
          <w:rFonts w:cs="Courier New"/>
          <w:sz w:val="20"/>
          <w:lang w:val="ru-RU"/>
        </w:rPr>
        <w:t>&gt;</w:t>
      </w:r>
    </w:p>
    <w:p w14:paraId="2BE75BB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lang w:val="ru-RU"/>
        </w:rPr>
        <w:tab/>
      </w:r>
      <w:r w:rsidRPr="00F67E40">
        <w:rPr>
          <w:rFonts w:cs="Courier New"/>
          <w:sz w:val="20"/>
          <w:lang w:val="ru-RU"/>
        </w:rPr>
        <w:tab/>
      </w:r>
      <w:r w:rsidRPr="00F67E40">
        <w:rPr>
          <w:rFonts w:cs="Courier New"/>
          <w:sz w:val="20"/>
        </w:rPr>
        <w:t>&lt;Tel&gt;253-95-786&lt;/Tel&gt;</w:t>
      </w:r>
    </w:p>
    <w:p w14:paraId="65B714A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&lt;Date&gt;2050-08-13&lt;/Date&gt;</w:t>
      </w:r>
    </w:p>
    <w:p w14:paraId="3BA1722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&lt;/Sign&gt;</w:t>
      </w:r>
    </w:p>
    <w:p w14:paraId="3BA5810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&lt;Signature xmlns="http://www.w3.org/2000/09/xmldsig#" Id="Id-sig-5e6e9e692350ffce7033a64a33d7d015197e"&gt;</w:t>
      </w:r>
    </w:p>
    <w:p w14:paraId="57531C1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&lt;SignedInfo xmlns="http://www.w3.org/2000/09/xmldsig#"&gt;</w:t>
      </w:r>
    </w:p>
    <w:p w14:paraId="2A68990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&lt;CanonicalizationMethod Algorithm="http://www.w3.org/2001/10/xml-exc-c14n#"/&gt;</w:t>
      </w:r>
    </w:p>
    <w:p w14:paraId="09C4A8F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&lt;SignatureMethod Algorithm="urn:ietf:params:xml:ns:cpxmlsec:algorithms:gostr34102012-gostr34112012-256"/&gt;</w:t>
      </w:r>
    </w:p>
    <w:p w14:paraId="589307B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&lt;Reference URI="#Id-wssecdata-29cef34e3106063e64fead91c94aeda97ff4" Id="Id-dataref-08bddd38e5c7695c409d19de13af1d5a3988"&gt;</w:t>
      </w:r>
    </w:p>
    <w:p w14:paraId="1B9CA8B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&lt;Transforms&gt;</w:t>
      </w:r>
    </w:p>
    <w:p w14:paraId="640234A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 Algorithm="http://www.w3.org/2000/09/xmldsig#enveloped-signature"/&gt;</w:t>
      </w:r>
    </w:p>
    <w:p w14:paraId="43AAA3E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&lt;/Transforms&gt;</w:t>
      </w:r>
    </w:p>
    <w:p w14:paraId="045F192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&lt;DigestMethod Algorithm="urn:ietf:params:xml:ns:cpxmlsec:algorithms:gostr34112012-256"/&gt;</w:t>
      </w:r>
    </w:p>
    <w:p w14:paraId="4F54E28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&lt;DigestValue&gt;OUiyWirQwYWPysg3UAcZJLndZ7GyCH3zO9aFQtrRsJ4=&lt;/DigestValue&gt;</w:t>
      </w:r>
    </w:p>
    <w:p w14:paraId="068259F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lastRenderedPageBreak/>
        <w:tab/>
      </w:r>
      <w:r w:rsidRPr="00F67E40">
        <w:rPr>
          <w:rFonts w:cs="Courier New"/>
          <w:sz w:val="20"/>
        </w:rPr>
        <w:tab/>
      </w:r>
      <w:r w:rsidRPr="00F67E40">
        <w:rPr>
          <w:rFonts w:cs="Courier New"/>
          <w:sz w:val="20"/>
        </w:rPr>
        <w:tab/>
        <w:t>&lt;/Reference&gt;</w:t>
      </w:r>
    </w:p>
    <w:p w14:paraId="51C1155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&lt;Reference Type="http://www.w3.org/TR/2002/REC-xmldsig-core-20020212/xmldsig-core-schema.xsd#X509Data" URI="#Id-keyinfo-23457eec946baf63df7e11713536577e3e13" Id="Id-keyinforef-4d463ac2430699d030b75ff36eb6343e1fc0"&gt;</w:t>
      </w:r>
    </w:p>
    <w:p w14:paraId="775BA90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&lt;Transforms&gt;</w:t>
      </w:r>
    </w:p>
    <w:p w14:paraId="127155C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 Algorithm="http://www.w3.org/2001/10/xml-exc-c14n#"/&gt;</w:t>
      </w:r>
    </w:p>
    <w:p w14:paraId="20F394A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&lt;/Transforms&gt;</w:t>
      </w:r>
    </w:p>
    <w:p w14:paraId="3B9B4FD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&lt;DigestMethod Algorithm="urn:ietf:params:xml:ns:cpxmlsec:algorithms:gostr34112012-256"/&gt;</w:t>
      </w:r>
    </w:p>
    <w:p w14:paraId="5053D92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&lt;DigestValue&gt;euZCDSmrYPa3HpNAtj3XYuI8kePM7F15mZEqHZlseeU=&lt;/DigestValue&gt;</w:t>
      </w:r>
    </w:p>
    <w:p w14:paraId="3BBDACE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&lt;/Reference&gt;</w:t>
      </w:r>
    </w:p>
    <w:p w14:paraId="769E81D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&lt;Reference Type="http://uri.etsi.org/01903#SignedProperties" URI="#Id-sp-e27c7186aa1256321bd4528e8ef521beaf60" Id="Id-ref-00893bf5720c80fb0c85e1b84797edeebf4e"&gt;</w:t>
      </w:r>
    </w:p>
    <w:p w14:paraId="39E8EFB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&lt;Transforms&gt;</w:t>
      </w:r>
    </w:p>
    <w:p w14:paraId="3841708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 Algorithm="http://www.w3.org/2001/10/xml-exc-c14n#"/&gt;</w:t>
      </w:r>
    </w:p>
    <w:p w14:paraId="418719E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&lt;/Transforms&gt;</w:t>
      </w:r>
    </w:p>
    <w:p w14:paraId="76FA70F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&lt;DigestMethod Algorithm="urn:ietf:params:xml:ns:cpxmlsec:algorithms:gostr34112012-256"/&gt;</w:t>
      </w:r>
    </w:p>
    <w:p w14:paraId="00CD763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&lt;DigestValue&gt;rY00VQuRuV/73iLJU7/12p8p/Ttd/0PvWOi9oe0PxQ0=&lt;/DigestValue&gt;</w:t>
      </w:r>
    </w:p>
    <w:p w14:paraId="653D3A2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&lt;/Reference&gt;</w:t>
      </w:r>
    </w:p>
    <w:p w14:paraId="78ECD50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&lt;/SignedInfo&gt;</w:t>
      </w:r>
    </w:p>
    <w:p w14:paraId="30B4E08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&lt;SignatureValue&gt;EjmNZYwtJJlHBfS29/DDNLoE2dmTSUa8y/emr8N0QRU4/E5/t4UTAJ1L9pw6o3qu</w:t>
      </w:r>
    </w:p>
    <w:p w14:paraId="26159DF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Rqo5Rn3IiamlcqCF4xD/ZQ==&lt;/SignatureValue&gt;</w:t>
      </w:r>
    </w:p>
    <w:p w14:paraId="265AC6A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&lt;KeyInfo Id="Id-keyinfo-23457eec946baf63df7e11713536577e3e13"&gt;</w:t>
      </w:r>
    </w:p>
    <w:p w14:paraId="0384DDE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&lt;X509Data&gt;</w:t>
      </w:r>
    </w:p>
    <w:p w14:paraId="1B418E7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&lt;X509Certificate&gt;MIIIzDCCCHmgAwIBAgIQDLk/OV3PJb7zhioWUpqk+TAKBggqhQMHAQEDAjCCAVcx</w:t>
      </w:r>
    </w:p>
    <w:p w14:paraId="3D03DAE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IDAeBgkqhkiG9w0BCQEWEXVjX2ZrQHJvc2them5hLnJ1MRgwFgYDVQQIDA83NyDQ</w:t>
      </w:r>
    </w:p>
    <w:p w14:paraId="57F2928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nNC+0YHQutCy0LAxFTATBgUqhQNkBBIKNzcxMDU2ODc2MDEYMBYGBSqFA2QBEg0x</w:t>
      </w:r>
    </w:p>
    <w:p w14:paraId="0FED575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MDQ3Nzk3MDE5ODMwMWAwXgYDVQQJDFfQkdC+0LvRjNGI0L7QuSDQl9C70LDRgtC+</w:t>
      </w:r>
    </w:p>
    <w:p w14:paraId="1F3C3A7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0YPRgdGC0LjQvdGB0LrQuNC5INC/0LXRgNC10YPQu9C+0LosINC0LiA2LCDRgdGC</w:t>
      </w:r>
    </w:p>
    <w:p w14:paraId="649C826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0YDQvtC10L3QuNC1IDExGTAXBgNVBAcMENCzLiDQnNC+0YHQutCy0LAxCzAJBgNV</w:t>
      </w:r>
    </w:p>
    <w:p w14:paraId="6342D38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BAYTAlJVMS4wLAYDVQQKDCXQmtCw0LfQvdCw0YfQtdC50YHRgtCy0L4g0KDQvtGB</w:t>
      </w:r>
    </w:p>
    <w:p w14:paraId="15BA9BE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0YHQuNC4MS4wLAYDVQQDDCXQmtCw0LfQvdCw0YfQtdC50YHRgtCy0L4g0KDQvtGB</w:t>
      </w:r>
    </w:p>
    <w:p w14:paraId="32FC5C1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0YHQuNC4MB4XDTIzMDYxNTEyNTYwMFoXDTI0MDkwNzEyNTYwMFowggHDMRYwFAYJ</w:t>
      </w:r>
    </w:p>
    <w:p w14:paraId="1665B06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KoZIhvcNAQkCDAdlYl9wdWRzMQswCQYDVQQGEwJSVTEYMBYGA1UECAwPNzcg0JzQ</w:t>
      </w:r>
    </w:p>
    <w:p w14:paraId="562D354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vtGB0LrQstCwMV4wXAYDVQQJDFXQkdC+0LvRjNGI0L7QuSDQl9C70LDRgtC+0YPR</w:t>
      </w:r>
    </w:p>
    <w:p w14:paraId="1F62118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gdGC0LjQvdGB0LrQuNC5INC/0LXRgNC10YPQu9C+0Log0LQuIDYg0YHRgtGA0L7Q</w:t>
      </w:r>
    </w:p>
    <w:p w14:paraId="10464F7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tdC90LjQtSAxMRUwEwYDVQQHDAzQnNC+0YHQutCy0LAxWTBXBgNVBAsMUNCj0L/R</w:t>
      </w:r>
    </w:p>
    <w:p w14:paraId="74644F2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gNCw0LLQu9C10L3QuNC1INC40L3RhNC+0YDQvNCw0YbQuNC+0L3QvdC+0Lkg0LjQ</w:t>
      </w:r>
    </w:p>
    <w:p w14:paraId="473D050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vdGE0YDQsNGB0YLRgNGD0LrRgtGD0YDQvtC5MS4wLAYDVQQKDCXQmtCw0LfQvdCw</w:t>
      </w:r>
    </w:p>
    <w:p w14:paraId="0AF6953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0YfQtdC50YHRgtCy0L4g0KDQvtGB0YHQuNC4MRgwFgYFKoUDZAESDTEwNDc3OTcw</w:t>
      </w:r>
    </w:p>
    <w:p w14:paraId="30C7373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MTk4MzAxFTATBgUqhQNkBBIKNzcxMDU2ODc2MDEfMB0GCSqGSIb3DQEJARYQaXNm</w:t>
      </w:r>
    </w:p>
    <w:p w14:paraId="659F44A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a0Byb3NrYXpuYS5ydTEuMCwGA1UEAwwl0JrQsNC30L3QsNGH0LXQudGB0YLQstC+</w:t>
      </w:r>
    </w:p>
    <w:p w14:paraId="2A1A840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INCg0L7RgdGB0LjQuDBmMB8GCCqFAwcBAQEBMBMGByqFAwICJAAGCCqFAwcBAQIC</w:t>
      </w:r>
    </w:p>
    <w:p w14:paraId="5648D37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A0MABECJOzHxRTsES9vNQN5dYNWEMPQcLjNuPT/9OBm/KplPqtEYW6k6h6AE1LU8</w:t>
      </w:r>
    </w:p>
    <w:p w14:paraId="42E4856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zblgCPMEovrOXqDV2P2KOr7UybuZo4IEqDCCBKQwDgYDVR0PAQH/BAQDAgP4MBMG</w:t>
      </w:r>
    </w:p>
    <w:p w14:paraId="53DE4A6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A1UdJQQMMAoGCCsGAQUFBwMDMB0GA1UdIAQWMBQwCAYGKoUDZHEBMAgGBiqFA2Rx</w:t>
      </w:r>
    </w:p>
    <w:p w14:paraId="11D8718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AjAMBgUqhQNkcgQDAgEAMEgGBSqFA2RvBD8MPSLQmtGA0LjQv9GC0L4t0J/RgNC+</w:t>
      </w:r>
    </w:p>
    <w:p w14:paraId="3787754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IENTUCIgdi40LjAgKNC40YHQv9C+0LvQvdC10L3QuNC1IDItQmFzZSkwggGJBgUq</w:t>
      </w:r>
    </w:p>
    <w:p w14:paraId="62A9D6B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hQNkcASCAX4wggF6DIGH0J/RgNC+0LPRgNCw0LzQvNC90L4t0LDQv9C/0LDRgNCw</w:t>
      </w:r>
    </w:p>
    <w:p w14:paraId="289FFD3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0YLQvdGL0Lkg0LrQvtC80L/Qu9C10LrRgSBWaVBOZXQgUEtJIFNlcnZpY2UgKNC9</w:t>
      </w:r>
    </w:p>
    <w:p w14:paraId="1CC2A1D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0LAg0LDQv9C/0LDRgNCw0YLQvdC+0Lkg0L/Qu9Cw0YLRhNC+0YDQvNC1IEhTTSAy</w:t>
      </w:r>
    </w:p>
    <w:p w14:paraId="71C7940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MDAwUTIpDGjQn9GA0L7Qs9GA0LDQvNC80L3Qvi3QsNC/0L/QsNGA0LDRgtC90YvQ</w:t>
      </w:r>
    </w:p>
    <w:p w14:paraId="108722C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uSDQutC+0LzQv9C70LXQutGBIMKr0K7QvdC40YHQtdGA0YIt0JPQntCh0KLCuy4g</w:t>
      </w:r>
    </w:p>
    <w:p w14:paraId="2B4E939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lastRenderedPageBreak/>
        <w:t>0JLQtdGA0YHQuNGPIDQuMAxO0KHQtdGA0YLQuNGE0LjQutCw0YIg0YHQvtC+0YLQ</w:t>
      </w:r>
    </w:p>
    <w:p w14:paraId="008123D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stC10YLRgdGC0LLQuNGPIOKEltCh0KQvMTI0LTM3NDMg0L7RgiAwNC4wOS4yMDE5</w:t>
      </w:r>
    </w:p>
    <w:p w14:paraId="7549692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DDTQl9Cw0LrQu9GO0YfQtdC90LjQtSDihJYgMTQ5LzcvNi80NTIg0L7RgiAzMC4x</w:t>
      </w:r>
    </w:p>
    <w:p w14:paraId="1C53691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Mi4yMDIxMGYGA1UdHwRfMF0wLqAsoCqGKGh0dHA6Ly9jcmwucm9za2F6bmEucnUv</w:t>
      </w:r>
    </w:p>
    <w:p w14:paraId="46F362A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Y3JsL3VjZmtfMjAyMy5jcmwwK6ApoCeGJWh0dHA6Ly9jcmwuZmsubG9jYWwvY3Js</w:t>
      </w:r>
    </w:p>
    <w:p w14:paraId="021CB5E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L3VjZmtfMjAyMy5jcmwwdwYIKwYBBQUHAQEEazBpMDQGCCsGAQUFBzAChihodHRw</w:t>
      </w:r>
    </w:p>
    <w:p w14:paraId="227C185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Oi8vY3JsLnJvc2them5hLnJ1L2NybC91Y2ZrXzIwMjMuY3J0MDEGCCsGAQUFBzAC</w:t>
      </w:r>
    </w:p>
    <w:p w14:paraId="0DBEBA3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hiVodHRwOi8vY3JsLmZrLmxvY2FsL2NybC91Y2ZrXzIwMjMuY3J0MB0GA1UdDgQW</w:t>
      </w:r>
    </w:p>
    <w:p w14:paraId="68FBB7E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BBS2CLEYT4GRj5ndOcrT5CnSVHrtbjCCAXcGA1UdIwSCAW4wggFqgBSnC5Uob5/k</w:t>
      </w:r>
    </w:p>
    <w:p w14:paraId="1BCC3CB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S4pRgLKFH4lK/OfwnKGCAUOkggE/MIIBOzEhMB8GCSqGSIb3DQEJARYSZGl0QGRp</w:t>
      </w:r>
    </w:p>
    <w:p w14:paraId="0543149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Z2l0YWwuZ292LnJ1MQswCQYDVQQGEwJSVTEYMBYGA1UECAwPNzcg0JzQvtGB0LrQ</w:t>
      </w:r>
    </w:p>
    <w:p w14:paraId="797A07A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stCwMRkwFwYDVQQHDBDQsy4g0JzQvtGB0LrQstCwMVMwUQYDVQQJDErQn9GA0LXR</w:t>
      </w:r>
    </w:p>
    <w:p w14:paraId="5985465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gdC90LXQvdGB0LrQsNGPINC90LDQsdC10YDQtdC20L3QsNGPLCDQtNC+0LwgMTAs</w:t>
      </w:r>
    </w:p>
    <w:p w14:paraId="68E9922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INGB0YLRgNC+0LXQvdC40LUgMjEmMCQGA1UECgwd0JzQuNC90YbQuNGE0YDRiyDQ</w:t>
      </w:r>
    </w:p>
    <w:p w14:paraId="63982A9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oNC+0YHRgdC40LgxGDAWBgUqhQNkARINMTA0NzcwMjAyNjcwMTEVMBMGBSqFA2QE</w:t>
      </w:r>
    </w:p>
    <w:p w14:paraId="5FA6056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Ego3NzEwNDc0Mzc1MSYwJAYDVQQDDB3QnNC40L3RhtC40YTRgNGLINCg0L7RgdGB</w:t>
      </w:r>
    </w:p>
    <w:p w14:paraId="7F2AC6A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0LjQuIILAPCp4okAAAAAB54wCgYIKoUDBwEBAwIDQQBc1YVmSyZeaF3G8imBuxh7</w:t>
      </w:r>
    </w:p>
    <w:p w14:paraId="27145E1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znetWKMRMvDZjibzOOAzj8CzV0eMF0/xkuW4GyRWWy2hn7pxiZvbU9XLyut0+rYO&lt;/X509Certificate&gt;</w:t>
      </w:r>
    </w:p>
    <w:p w14:paraId="5369AB2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&lt;/X509Data&gt;</w:t>
      </w:r>
    </w:p>
    <w:p w14:paraId="17D9115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&lt;/KeyInfo&gt;</w:t>
      </w:r>
    </w:p>
    <w:p w14:paraId="7D7A828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&lt;Object&gt;</w:t>
      </w:r>
    </w:p>
    <w:p w14:paraId="5FEE6C0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&lt;QualifyingProperties xmlns="http://uri.etsi.org/01903/v1.4.1#" Target="Id-sig-5e6e9e692350ffce7033a64a33d7d015197e"&gt;</w:t>
      </w:r>
    </w:p>
    <w:p w14:paraId="58B3337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&lt;SignedProperties Id="Id-sp-e27c7186aa1256321bd4528e8ef521beaf60"&gt;</w:t>
      </w:r>
    </w:p>
    <w:p w14:paraId="6DCA3DC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&lt;SignedSignatureProperties Id="Id-ssp-2ad53a5192b9ba1ea9fca144148b09f59cca"&gt;</w:t>
      </w:r>
    </w:p>
    <w:p w14:paraId="02B134E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&lt;SigningTime&gt;2024-08-21T09:22:37Z&lt;/SigningTime&gt;</w:t>
      </w:r>
    </w:p>
    <w:p w14:paraId="6346E5D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&lt;/SignedSignatureProperties&gt;</w:t>
      </w:r>
    </w:p>
    <w:p w14:paraId="31EB7EB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rPr>
        <w:tab/>
        <w:t>&lt;/SignedProperties&gt;</w:t>
      </w:r>
    </w:p>
    <w:p w14:paraId="3268D94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&lt;/QualifyingProperties&gt;</w:t>
      </w:r>
    </w:p>
    <w:p w14:paraId="7B64EF8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&lt;/Object&gt;</w:t>
      </w:r>
    </w:p>
    <w:p w14:paraId="6A4613B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&lt;/Signature&gt;</w:t>
      </w:r>
    </w:p>
    <w:p w14:paraId="1D6F2F1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&lt;/self:OrdLsADB&gt;</w:t>
      </w:r>
    </w:p>
    <w:p w14:paraId="4D6F715B" w14:textId="77777777" w:rsidR="00A21920" w:rsidRPr="00CA1FD6" w:rsidRDefault="00A21920" w:rsidP="00A21920">
      <w:pPr>
        <w:pStyle w:val="25"/>
        <w:keepNext w:val="0"/>
        <w:keepLines w:val="0"/>
        <w:suppressAutoHyphens w:val="0"/>
        <w:jc w:val="both"/>
        <w:rPr>
          <w:highlight w:val="green"/>
        </w:rPr>
      </w:pPr>
      <w:bookmarkStart w:id="3241" w:name="_Ref183957235"/>
      <w:bookmarkStart w:id="3242" w:name="_Toc217495254"/>
      <w:bookmarkStart w:id="3243" w:name="_Toc217652836"/>
      <w:bookmarkStart w:id="3244" w:name="_Toc222502212"/>
      <w:r w:rsidRPr="00257659">
        <w:rPr>
          <w:highlight w:val="green"/>
        </w:rPr>
        <w:t>Описание</w:t>
      </w:r>
      <w:r w:rsidRPr="00CA1FD6">
        <w:rPr>
          <w:highlight w:val="green"/>
        </w:rPr>
        <w:t xml:space="preserve"> </w:t>
      </w:r>
      <w:r w:rsidRPr="00257659">
        <w:rPr>
          <w:highlight w:val="green"/>
        </w:rPr>
        <w:t>документа</w:t>
      </w:r>
      <w:r w:rsidRPr="00CA1FD6">
        <w:rPr>
          <w:highlight w:val="green"/>
        </w:rPr>
        <w:t xml:space="preserve"> «</w:t>
      </w:r>
      <w:r w:rsidRPr="00257659">
        <w:rPr>
          <w:szCs w:val="24"/>
          <w:highlight w:val="green"/>
        </w:rPr>
        <w:t>Выписка</w:t>
      </w:r>
      <w:r w:rsidRPr="00CA1FD6">
        <w:rPr>
          <w:szCs w:val="24"/>
          <w:highlight w:val="green"/>
        </w:rPr>
        <w:t xml:space="preserve"> </w:t>
      </w:r>
      <w:r w:rsidRPr="00257659">
        <w:rPr>
          <w:szCs w:val="24"/>
          <w:highlight w:val="green"/>
        </w:rPr>
        <w:t>по</w:t>
      </w:r>
      <w:r w:rsidRPr="00CA1FD6">
        <w:rPr>
          <w:szCs w:val="24"/>
          <w:highlight w:val="green"/>
        </w:rPr>
        <w:t xml:space="preserve"> </w:t>
      </w:r>
      <w:r w:rsidRPr="00257659">
        <w:rPr>
          <w:szCs w:val="24"/>
          <w:highlight w:val="green"/>
        </w:rPr>
        <w:t>казначейскому</w:t>
      </w:r>
      <w:r w:rsidRPr="00CA1FD6">
        <w:rPr>
          <w:szCs w:val="24"/>
          <w:highlight w:val="green"/>
        </w:rPr>
        <w:t xml:space="preserve"> </w:t>
      </w:r>
      <w:r w:rsidRPr="00257659">
        <w:rPr>
          <w:szCs w:val="24"/>
          <w:highlight w:val="green"/>
        </w:rPr>
        <w:t>счету</w:t>
      </w:r>
      <w:r w:rsidRPr="00CA1FD6">
        <w:rPr>
          <w:szCs w:val="24"/>
          <w:highlight w:val="green"/>
        </w:rPr>
        <w:t xml:space="preserve"> </w:t>
      </w:r>
      <w:r w:rsidRPr="00257659">
        <w:rPr>
          <w:szCs w:val="24"/>
          <w:highlight w:val="green"/>
        </w:rPr>
        <w:t>для</w:t>
      </w:r>
      <w:r w:rsidRPr="00CA1FD6">
        <w:rPr>
          <w:szCs w:val="24"/>
          <w:highlight w:val="green"/>
        </w:rPr>
        <w:t xml:space="preserve"> </w:t>
      </w:r>
      <w:r w:rsidRPr="00257659">
        <w:rPr>
          <w:szCs w:val="24"/>
          <w:highlight w:val="green"/>
        </w:rPr>
        <w:t>учета</w:t>
      </w:r>
      <w:r w:rsidRPr="00CA1FD6">
        <w:rPr>
          <w:szCs w:val="24"/>
          <w:highlight w:val="green"/>
        </w:rPr>
        <w:t xml:space="preserve"> </w:t>
      </w:r>
      <w:r w:rsidRPr="00257659">
        <w:rPr>
          <w:szCs w:val="24"/>
          <w:highlight w:val="green"/>
        </w:rPr>
        <w:t>таможенных</w:t>
      </w:r>
      <w:r w:rsidRPr="00CA1FD6">
        <w:rPr>
          <w:szCs w:val="24"/>
          <w:highlight w:val="green"/>
        </w:rPr>
        <w:t xml:space="preserve"> </w:t>
      </w:r>
      <w:r w:rsidRPr="00257659">
        <w:rPr>
          <w:szCs w:val="24"/>
          <w:highlight w:val="green"/>
        </w:rPr>
        <w:t>платежей</w:t>
      </w:r>
      <w:r w:rsidRPr="00CA1FD6">
        <w:rPr>
          <w:highlight w:val="green"/>
        </w:rPr>
        <w:t>»</w:t>
      </w:r>
      <w:bookmarkEnd w:id="3241"/>
      <w:bookmarkEnd w:id="3242"/>
      <w:bookmarkEnd w:id="3243"/>
      <w:bookmarkEnd w:id="3244"/>
    </w:p>
    <w:p w14:paraId="475C99A2" w14:textId="77777777" w:rsidR="00A21920" w:rsidRPr="00A21920" w:rsidRDefault="00A21920" w:rsidP="00A21920">
      <w:pPr>
        <w:pStyle w:val="32"/>
        <w:suppressAutoHyphens w:val="0"/>
        <w:rPr>
          <w:highlight w:val="green"/>
          <w:lang w:val="en-US"/>
        </w:rPr>
      </w:pPr>
      <w:bookmarkStart w:id="3245" w:name="_Toc217495255"/>
      <w:bookmarkStart w:id="3246" w:name="_Toc217652837"/>
      <w:bookmarkStart w:id="3247" w:name="_Toc222502213"/>
      <w:r w:rsidRPr="00A21920">
        <w:rPr>
          <w:highlight w:val="green"/>
        </w:rPr>
        <w:t>Назначение</w:t>
      </w:r>
      <w:r w:rsidRPr="00A21920">
        <w:rPr>
          <w:highlight w:val="green"/>
          <w:lang w:val="en-US"/>
        </w:rPr>
        <w:t xml:space="preserve"> </w:t>
      </w:r>
      <w:r w:rsidRPr="00A21920">
        <w:rPr>
          <w:highlight w:val="green"/>
        </w:rPr>
        <w:t>и</w:t>
      </w:r>
      <w:r w:rsidRPr="00A21920">
        <w:rPr>
          <w:highlight w:val="green"/>
          <w:lang w:val="en-US"/>
        </w:rPr>
        <w:t xml:space="preserve"> </w:t>
      </w:r>
      <w:r w:rsidRPr="00A21920">
        <w:rPr>
          <w:highlight w:val="green"/>
        </w:rPr>
        <w:t>маршрут</w:t>
      </w:r>
      <w:r w:rsidRPr="00A21920">
        <w:rPr>
          <w:highlight w:val="green"/>
          <w:lang w:val="en-US"/>
        </w:rPr>
        <w:t xml:space="preserve"> </w:t>
      </w:r>
      <w:r w:rsidRPr="00A21920">
        <w:rPr>
          <w:highlight w:val="green"/>
        </w:rPr>
        <w:t>документа</w:t>
      </w:r>
      <w:bookmarkEnd w:id="3245"/>
      <w:bookmarkEnd w:id="3246"/>
      <w:bookmarkEnd w:id="3247"/>
    </w:p>
    <w:p w14:paraId="467EB311" w14:textId="77777777" w:rsidR="00A21920" w:rsidRPr="00CA1FD6" w:rsidRDefault="00A21920" w:rsidP="00A21920">
      <w:pPr>
        <w:pStyle w:val="ASFKNormal"/>
        <w:spacing w:before="60" w:after="120"/>
        <w:jc w:val="both"/>
        <w:rPr>
          <w:sz w:val="24"/>
          <w:szCs w:val="24"/>
        </w:rPr>
      </w:pPr>
      <w:r w:rsidRPr="00901A60">
        <w:rPr>
          <w:sz w:val="24"/>
          <w:szCs w:val="24"/>
        </w:rPr>
        <w:t>Документ</w:t>
      </w:r>
      <w:r w:rsidRPr="00CA1FD6">
        <w:rPr>
          <w:sz w:val="24"/>
          <w:szCs w:val="24"/>
        </w:rPr>
        <w:t xml:space="preserve"> «</w:t>
      </w:r>
      <w:r w:rsidRPr="00901A60">
        <w:rPr>
          <w:sz w:val="24"/>
          <w:szCs w:val="24"/>
        </w:rPr>
        <w:t>Выписка</w:t>
      </w:r>
      <w:r w:rsidRPr="00CA1FD6">
        <w:rPr>
          <w:sz w:val="24"/>
          <w:szCs w:val="24"/>
        </w:rPr>
        <w:t xml:space="preserve"> </w:t>
      </w:r>
      <w:r w:rsidRPr="00901A60">
        <w:rPr>
          <w:sz w:val="24"/>
          <w:szCs w:val="24"/>
        </w:rPr>
        <w:t>по</w:t>
      </w:r>
      <w:r w:rsidRPr="00CA1FD6">
        <w:rPr>
          <w:sz w:val="24"/>
          <w:szCs w:val="24"/>
        </w:rPr>
        <w:t xml:space="preserve"> </w:t>
      </w:r>
      <w:r w:rsidRPr="00901A60">
        <w:rPr>
          <w:sz w:val="24"/>
          <w:szCs w:val="24"/>
        </w:rPr>
        <w:t>казначейскому</w:t>
      </w:r>
      <w:r w:rsidRPr="00CA1FD6">
        <w:rPr>
          <w:sz w:val="24"/>
          <w:szCs w:val="24"/>
        </w:rPr>
        <w:t xml:space="preserve"> </w:t>
      </w:r>
      <w:r w:rsidRPr="00901A60">
        <w:rPr>
          <w:sz w:val="24"/>
          <w:szCs w:val="24"/>
        </w:rPr>
        <w:t>счету</w:t>
      </w:r>
      <w:r w:rsidRPr="00CA1FD6">
        <w:rPr>
          <w:sz w:val="24"/>
          <w:szCs w:val="24"/>
        </w:rPr>
        <w:t xml:space="preserve"> </w:t>
      </w:r>
      <w:r w:rsidRPr="00901A60">
        <w:rPr>
          <w:sz w:val="24"/>
          <w:szCs w:val="24"/>
        </w:rPr>
        <w:t>для</w:t>
      </w:r>
      <w:r w:rsidRPr="00CA1FD6">
        <w:rPr>
          <w:sz w:val="24"/>
          <w:szCs w:val="24"/>
        </w:rPr>
        <w:t xml:space="preserve"> </w:t>
      </w:r>
      <w:r w:rsidRPr="00901A60">
        <w:rPr>
          <w:sz w:val="24"/>
          <w:szCs w:val="24"/>
        </w:rPr>
        <w:t>учета</w:t>
      </w:r>
      <w:r w:rsidRPr="00CA1FD6">
        <w:rPr>
          <w:sz w:val="24"/>
          <w:szCs w:val="24"/>
        </w:rPr>
        <w:t xml:space="preserve"> </w:t>
      </w:r>
      <w:r w:rsidRPr="00901A60">
        <w:rPr>
          <w:sz w:val="24"/>
          <w:szCs w:val="24"/>
        </w:rPr>
        <w:t>таможенных</w:t>
      </w:r>
      <w:r w:rsidRPr="00CA1FD6">
        <w:rPr>
          <w:sz w:val="24"/>
          <w:szCs w:val="24"/>
        </w:rPr>
        <w:t xml:space="preserve"> </w:t>
      </w:r>
      <w:r w:rsidRPr="00901A60">
        <w:rPr>
          <w:sz w:val="24"/>
          <w:szCs w:val="24"/>
        </w:rPr>
        <w:t>платежей</w:t>
      </w:r>
      <w:r w:rsidRPr="00CA1FD6">
        <w:rPr>
          <w:sz w:val="24"/>
          <w:szCs w:val="24"/>
        </w:rPr>
        <w:t xml:space="preserve">» </w:t>
      </w:r>
      <w:r w:rsidRPr="00901A60">
        <w:rPr>
          <w:sz w:val="24"/>
          <w:szCs w:val="24"/>
        </w:rPr>
        <w:t>предназначен</w:t>
      </w:r>
      <w:r w:rsidRPr="00CA1FD6">
        <w:rPr>
          <w:sz w:val="24"/>
          <w:szCs w:val="24"/>
        </w:rPr>
        <w:t xml:space="preserve"> </w:t>
      </w:r>
      <w:r w:rsidRPr="00901A60">
        <w:rPr>
          <w:sz w:val="24"/>
          <w:szCs w:val="24"/>
        </w:rPr>
        <w:t>для</w:t>
      </w:r>
      <w:r w:rsidRPr="00CA1FD6">
        <w:rPr>
          <w:sz w:val="24"/>
          <w:szCs w:val="24"/>
        </w:rPr>
        <w:t xml:space="preserve"> </w:t>
      </w:r>
      <w:r w:rsidRPr="00901A60">
        <w:rPr>
          <w:sz w:val="24"/>
          <w:szCs w:val="24"/>
        </w:rPr>
        <w:t>доведения</w:t>
      </w:r>
      <w:r w:rsidRPr="00CA1FD6">
        <w:rPr>
          <w:sz w:val="24"/>
          <w:szCs w:val="24"/>
        </w:rPr>
        <w:t xml:space="preserve"> </w:t>
      </w:r>
      <w:r w:rsidRPr="00901A60">
        <w:rPr>
          <w:sz w:val="24"/>
          <w:szCs w:val="24"/>
        </w:rPr>
        <w:t>информации</w:t>
      </w:r>
      <w:r w:rsidRPr="00CA1FD6">
        <w:rPr>
          <w:sz w:val="24"/>
          <w:szCs w:val="24"/>
        </w:rPr>
        <w:t xml:space="preserve"> </w:t>
      </w:r>
      <w:r w:rsidRPr="00901A60">
        <w:rPr>
          <w:sz w:val="24"/>
          <w:szCs w:val="24"/>
        </w:rPr>
        <w:t>о</w:t>
      </w:r>
      <w:r w:rsidRPr="00CA1FD6">
        <w:rPr>
          <w:sz w:val="24"/>
          <w:szCs w:val="24"/>
        </w:rPr>
        <w:t xml:space="preserve"> </w:t>
      </w:r>
      <w:r w:rsidRPr="00901A60">
        <w:rPr>
          <w:sz w:val="24"/>
          <w:szCs w:val="24"/>
        </w:rPr>
        <w:t>поступивших</w:t>
      </w:r>
      <w:r w:rsidRPr="00CA1FD6">
        <w:rPr>
          <w:sz w:val="24"/>
          <w:szCs w:val="24"/>
        </w:rPr>
        <w:t xml:space="preserve"> </w:t>
      </w:r>
      <w:r w:rsidRPr="00901A60">
        <w:rPr>
          <w:sz w:val="24"/>
          <w:szCs w:val="24"/>
        </w:rPr>
        <w:t>денежных</w:t>
      </w:r>
      <w:r w:rsidRPr="00CA1FD6">
        <w:rPr>
          <w:sz w:val="24"/>
          <w:szCs w:val="24"/>
        </w:rPr>
        <w:t xml:space="preserve"> </w:t>
      </w:r>
      <w:r w:rsidRPr="00901A60">
        <w:rPr>
          <w:sz w:val="24"/>
          <w:szCs w:val="24"/>
        </w:rPr>
        <w:t>средствах</w:t>
      </w:r>
      <w:r w:rsidRPr="00CA1FD6">
        <w:rPr>
          <w:sz w:val="24"/>
          <w:szCs w:val="24"/>
        </w:rPr>
        <w:t xml:space="preserve"> </w:t>
      </w:r>
      <w:r w:rsidRPr="00901A60">
        <w:rPr>
          <w:sz w:val="24"/>
          <w:szCs w:val="24"/>
        </w:rPr>
        <w:t>на</w:t>
      </w:r>
      <w:r w:rsidRPr="00CA1FD6">
        <w:rPr>
          <w:sz w:val="24"/>
          <w:szCs w:val="24"/>
        </w:rPr>
        <w:t xml:space="preserve"> </w:t>
      </w:r>
      <w:r w:rsidRPr="00901A60">
        <w:rPr>
          <w:sz w:val="24"/>
          <w:szCs w:val="24"/>
        </w:rPr>
        <w:t>отдельный</w:t>
      </w:r>
      <w:r w:rsidRPr="00CA1FD6">
        <w:rPr>
          <w:sz w:val="24"/>
          <w:szCs w:val="24"/>
        </w:rPr>
        <w:t xml:space="preserve"> </w:t>
      </w:r>
      <w:r w:rsidRPr="00901A60">
        <w:rPr>
          <w:sz w:val="24"/>
          <w:szCs w:val="24"/>
        </w:rPr>
        <w:t>счет</w:t>
      </w:r>
      <w:r w:rsidRPr="00CA1FD6">
        <w:rPr>
          <w:sz w:val="24"/>
          <w:szCs w:val="24"/>
        </w:rPr>
        <w:t xml:space="preserve"> </w:t>
      </w:r>
      <w:r w:rsidRPr="00901A60">
        <w:rPr>
          <w:sz w:val="24"/>
          <w:szCs w:val="24"/>
        </w:rPr>
        <w:t>МОУ</w:t>
      </w:r>
      <w:r w:rsidRPr="00CA1FD6">
        <w:rPr>
          <w:sz w:val="24"/>
          <w:szCs w:val="24"/>
        </w:rPr>
        <w:t xml:space="preserve">, </w:t>
      </w:r>
      <w:r w:rsidRPr="00901A60">
        <w:rPr>
          <w:sz w:val="24"/>
          <w:szCs w:val="24"/>
        </w:rPr>
        <w:t>открытый</w:t>
      </w:r>
      <w:r w:rsidRPr="00CA1FD6">
        <w:rPr>
          <w:sz w:val="24"/>
          <w:szCs w:val="24"/>
        </w:rPr>
        <w:t xml:space="preserve"> </w:t>
      </w:r>
      <w:r w:rsidRPr="00901A60">
        <w:rPr>
          <w:sz w:val="24"/>
          <w:szCs w:val="24"/>
        </w:rPr>
        <w:t>для</w:t>
      </w:r>
      <w:r w:rsidRPr="00CA1FD6">
        <w:rPr>
          <w:sz w:val="24"/>
          <w:szCs w:val="24"/>
        </w:rPr>
        <w:t xml:space="preserve"> </w:t>
      </w:r>
      <w:r w:rsidRPr="00901A60">
        <w:rPr>
          <w:sz w:val="24"/>
          <w:szCs w:val="24"/>
        </w:rPr>
        <w:t>учета</w:t>
      </w:r>
      <w:r w:rsidRPr="00CA1FD6">
        <w:rPr>
          <w:sz w:val="24"/>
          <w:szCs w:val="24"/>
        </w:rPr>
        <w:t xml:space="preserve"> </w:t>
      </w:r>
      <w:r w:rsidRPr="00901A60">
        <w:rPr>
          <w:sz w:val="24"/>
          <w:szCs w:val="24"/>
        </w:rPr>
        <w:t>и</w:t>
      </w:r>
      <w:r w:rsidRPr="00CA1FD6">
        <w:rPr>
          <w:sz w:val="24"/>
          <w:szCs w:val="24"/>
        </w:rPr>
        <w:t xml:space="preserve"> </w:t>
      </w:r>
      <w:r w:rsidRPr="00901A60">
        <w:rPr>
          <w:sz w:val="24"/>
          <w:szCs w:val="24"/>
        </w:rPr>
        <w:t>распределения</w:t>
      </w:r>
      <w:r w:rsidRPr="00CA1FD6">
        <w:rPr>
          <w:sz w:val="24"/>
          <w:szCs w:val="24"/>
        </w:rPr>
        <w:t xml:space="preserve"> </w:t>
      </w:r>
      <w:r w:rsidRPr="00901A60">
        <w:rPr>
          <w:sz w:val="24"/>
          <w:szCs w:val="24"/>
        </w:rPr>
        <w:t>таможенных</w:t>
      </w:r>
      <w:r w:rsidRPr="00CA1FD6">
        <w:rPr>
          <w:sz w:val="24"/>
          <w:szCs w:val="24"/>
        </w:rPr>
        <w:t xml:space="preserve"> </w:t>
      </w:r>
      <w:r w:rsidRPr="00901A60">
        <w:rPr>
          <w:sz w:val="24"/>
          <w:szCs w:val="24"/>
        </w:rPr>
        <w:t>платежей</w:t>
      </w:r>
      <w:r w:rsidRPr="00CA1FD6">
        <w:rPr>
          <w:sz w:val="24"/>
          <w:szCs w:val="24"/>
        </w:rPr>
        <w:t xml:space="preserve">, </w:t>
      </w:r>
      <w:r w:rsidRPr="00901A60">
        <w:rPr>
          <w:sz w:val="24"/>
          <w:szCs w:val="24"/>
        </w:rPr>
        <w:t>до</w:t>
      </w:r>
      <w:r w:rsidRPr="00CA1FD6">
        <w:rPr>
          <w:sz w:val="24"/>
          <w:szCs w:val="24"/>
        </w:rPr>
        <w:t xml:space="preserve"> </w:t>
      </w:r>
      <w:r w:rsidRPr="00901A60">
        <w:rPr>
          <w:sz w:val="24"/>
          <w:szCs w:val="24"/>
        </w:rPr>
        <w:t>Федеральной</w:t>
      </w:r>
      <w:r w:rsidRPr="00CA1FD6">
        <w:rPr>
          <w:sz w:val="24"/>
          <w:szCs w:val="24"/>
        </w:rPr>
        <w:t xml:space="preserve"> </w:t>
      </w:r>
      <w:r w:rsidRPr="00901A60">
        <w:rPr>
          <w:sz w:val="24"/>
          <w:szCs w:val="24"/>
        </w:rPr>
        <w:t>таможенной</w:t>
      </w:r>
      <w:r w:rsidRPr="00CA1FD6">
        <w:rPr>
          <w:sz w:val="24"/>
          <w:szCs w:val="24"/>
        </w:rPr>
        <w:t xml:space="preserve"> </w:t>
      </w:r>
      <w:r w:rsidRPr="00901A60">
        <w:rPr>
          <w:sz w:val="24"/>
          <w:szCs w:val="24"/>
        </w:rPr>
        <w:t>службы</w:t>
      </w:r>
      <w:r w:rsidRPr="00CA1FD6">
        <w:rPr>
          <w:sz w:val="24"/>
          <w:szCs w:val="24"/>
        </w:rPr>
        <w:t>.</w:t>
      </w:r>
    </w:p>
    <w:p w14:paraId="2BE367AD" w14:textId="14113C98" w:rsidR="00A21920" w:rsidRPr="00A21920" w:rsidRDefault="00A21920" w:rsidP="00A21920">
      <w:pPr>
        <w:pStyle w:val="GOSTNameTable"/>
        <w:numPr>
          <w:ilvl w:val="0"/>
          <w:numId w:val="256"/>
        </w:numPr>
        <w:suppressAutoHyphens w:val="0"/>
        <w:spacing w:before="120" w:after="0"/>
        <w:ind w:left="425" w:hanging="357"/>
        <w:contextualSpacing/>
        <w:jc w:val="both"/>
      </w:pPr>
      <w:r w:rsidRPr="00901A60">
        <w:rPr>
          <w:b w:val="0"/>
        </w:rPr>
        <w:fldChar w:fldCharType="begin"/>
      </w:r>
      <w:r w:rsidRPr="003479E9">
        <w:rPr>
          <w:lang w:val="en-US"/>
        </w:rPr>
        <w:instrText>SEQ</w:instrText>
      </w:r>
      <w:r w:rsidRPr="003479E9">
        <w:instrText xml:space="preserve"> </w:instrText>
      </w:r>
      <w:r w:rsidRPr="00901A60">
        <w:instrText>Таблица</w:instrText>
      </w:r>
      <w:r w:rsidRPr="003479E9">
        <w:instrText xml:space="preserve"> \* </w:instrText>
      </w:r>
      <w:r w:rsidRPr="003479E9">
        <w:rPr>
          <w:lang w:val="en-US"/>
        </w:rPr>
        <w:instrText>ARABIC</w:instrText>
      </w:r>
      <w:r w:rsidRPr="00901A60">
        <w:rPr>
          <w:b w:val="0"/>
        </w:rPr>
        <w:fldChar w:fldCharType="separate"/>
      </w:r>
      <w:bookmarkStart w:id="3248" w:name="_Toc217652411"/>
      <w:r w:rsidR="008B7810">
        <w:rPr>
          <w:noProof/>
          <w:lang w:val="en-US"/>
        </w:rPr>
        <w:t>130</w:t>
      </w:r>
      <w:r w:rsidRPr="00901A60">
        <w:rPr>
          <w:b w:val="0"/>
        </w:rPr>
        <w:fldChar w:fldCharType="end"/>
      </w:r>
      <w:r w:rsidRPr="003479E9">
        <w:rPr>
          <w:rFonts w:eastAsia="Calibri"/>
          <w:szCs w:val="24"/>
        </w:rPr>
        <w:t xml:space="preserve"> –</w:t>
      </w:r>
      <w:r w:rsidRPr="003479E9">
        <w:t xml:space="preserve"> </w:t>
      </w:r>
      <w:r w:rsidRPr="00A21920">
        <w:rPr>
          <w:b w:val="0"/>
        </w:rPr>
        <w:t>Маршрут документа «</w:t>
      </w:r>
      <w:r w:rsidRPr="00A21920">
        <w:rPr>
          <w:b w:val="0"/>
          <w:szCs w:val="24"/>
        </w:rPr>
        <w:t>Выписка по казначейскому счету для учета таможенных платежей</w:t>
      </w:r>
      <w:r w:rsidRPr="00A21920">
        <w:rPr>
          <w:b w:val="0"/>
        </w:rPr>
        <w:t>»</w:t>
      </w:r>
      <w:bookmarkEnd w:id="3248"/>
      <w:r w:rsidRPr="00A21920">
        <w:t xml:space="preserve"> </w:t>
      </w:r>
    </w:p>
    <w:tbl>
      <w:tblPr>
        <w:tblStyle w:val="GOSTTable"/>
        <w:tblW w:w="5000" w:type="pct"/>
        <w:tblLook w:val="01E0" w:firstRow="1" w:lastRow="1" w:firstColumn="1" w:lastColumn="1" w:noHBand="0" w:noVBand="0"/>
      </w:tblPr>
      <w:tblGrid>
        <w:gridCol w:w="2552"/>
        <w:gridCol w:w="2549"/>
        <w:gridCol w:w="4527"/>
      </w:tblGrid>
      <w:tr w:rsidR="00A21920" w:rsidRPr="008640BE" w14:paraId="1EF15121" w14:textId="77777777" w:rsidTr="00A21920">
        <w:trPr>
          <w:cnfStyle w:val="100000000000" w:firstRow="1" w:lastRow="0" w:firstColumn="0" w:lastColumn="0" w:oddVBand="0" w:evenVBand="0" w:oddHBand="0" w:evenHBand="0" w:firstRowFirstColumn="0" w:firstRowLastColumn="0" w:lastRowFirstColumn="0" w:lastRowLastColumn="0"/>
        </w:trPr>
        <w:tc>
          <w:tcPr>
            <w:tcW w:w="1325" w:type="pct"/>
          </w:tcPr>
          <w:p w14:paraId="4E0D18F6" w14:textId="77777777" w:rsidR="00A21920" w:rsidRPr="008640BE" w:rsidRDefault="00A21920" w:rsidP="00B91B38">
            <w:pPr>
              <w:pStyle w:val="GOSTTableHead"/>
              <w:rPr>
                <w:lang w:val="en-US"/>
              </w:rPr>
            </w:pPr>
            <w:r w:rsidRPr="008640BE">
              <w:t>Отправитель</w:t>
            </w:r>
          </w:p>
        </w:tc>
        <w:tc>
          <w:tcPr>
            <w:tcW w:w="1324" w:type="pct"/>
          </w:tcPr>
          <w:p w14:paraId="67836949" w14:textId="77777777" w:rsidR="00A21920" w:rsidRPr="00545F13" w:rsidRDefault="00A21920" w:rsidP="00B91B38">
            <w:pPr>
              <w:pStyle w:val="GOSTTableHead"/>
              <w:rPr>
                <w:lang w:val="en-US"/>
              </w:rPr>
            </w:pPr>
            <w:r w:rsidRPr="00545F13">
              <w:t>Получатель</w:t>
            </w:r>
          </w:p>
        </w:tc>
        <w:tc>
          <w:tcPr>
            <w:tcW w:w="2351" w:type="pct"/>
          </w:tcPr>
          <w:p w14:paraId="376B0025" w14:textId="77777777" w:rsidR="00A21920" w:rsidRPr="00545F13" w:rsidRDefault="00A21920" w:rsidP="00B91B38">
            <w:pPr>
              <w:pStyle w:val="GOSTTableHead"/>
              <w:rPr>
                <w:lang w:val="en-US"/>
              </w:rPr>
            </w:pPr>
            <w:r w:rsidRPr="00545F13">
              <w:t>Примечание</w:t>
            </w:r>
          </w:p>
        </w:tc>
      </w:tr>
      <w:tr w:rsidR="00A21920" w:rsidRPr="008640BE" w14:paraId="1925A84C" w14:textId="77777777" w:rsidTr="00A21920">
        <w:trPr>
          <w:cnfStyle w:val="000000100000" w:firstRow="0" w:lastRow="0" w:firstColumn="0" w:lastColumn="0" w:oddVBand="0" w:evenVBand="0" w:oddHBand="1" w:evenHBand="0" w:firstRowFirstColumn="0" w:firstRowLastColumn="0" w:lastRowFirstColumn="0" w:lastRowLastColumn="0"/>
        </w:trPr>
        <w:tc>
          <w:tcPr>
            <w:tcW w:w="1325" w:type="pct"/>
          </w:tcPr>
          <w:p w14:paraId="2AC20F9E" w14:textId="77777777" w:rsidR="00A21920" w:rsidRPr="008640BE" w:rsidRDefault="00A21920" w:rsidP="00A21920">
            <w:pPr>
              <w:pStyle w:val="GOSTTablenorm"/>
              <w:rPr>
                <w:szCs w:val="22"/>
                <w:lang w:val="en-US"/>
              </w:rPr>
            </w:pPr>
            <w:r w:rsidRPr="008640BE">
              <w:rPr>
                <w:sz w:val="22"/>
                <w:szCs w:val="22"/>
              </w:rPr>
              <w:t>ТОФК</w:t>
            </w:r>
            <w:r w:rsidRPr="008640BE">
              <w:rPr>
                <w:sz w:val="22"/>
                <w:szCs w:val="22"/>
                <w:lang w:val="en-US"/>
              </w:rPr>
              <w:t xml:space="preserve"> (</w:t>
            </w:r>
            <w:r w:rsidRPr="008640BE">
              <w:rPr>
                <w:sz w:val="22"/>
                <w:szCs w:val="22"/>
              </w:rPr>
              <w:t>ПУД</w:t>
            </w:r>
            <w:r w:rsidRPr="008640BE">
              <w:rPr>
                <w:sz w:val="22"/>
                <w:szCs w:val="22"/>
                <w:lang w:val="en-US"/>
              </w:rPr>
              <w:t xml:space="preserve"> </w:t>
            </w:r>
            <w:r w:rsidRPr="008640BE">
              <w:rPr>
                <w:sz w:val="22"/>
                <w:szCs w:val="22"/>
              </w:rPr>
              <w:t>ЭБ</w:t>
            </w:r>
            <w:r w:rsidRPr="008640BE">
              <w:rPr>
                <w:sz w:val="22"/>
                <w:szCs w:val="22"/>
                <w:lang w:val="en-US"/>
              </w:rPr>
              <w:t>)</w:t>
            </w:r>
          </w:p>
        </w:tc>
        <w:tc>
          <w:tcPr>
            <w:tcW w:w="1324" w:type="pct"/>
          </w:tcPr>
          <w:p w14:paraId="71DDF5D0" w14:textId="77777777" w:rsidR="00A21920" w:rsidRPr="008640BE" w:rsidRDefault="00A21920" w:rsidP="00A21920">
            <w:pPr>
              <w:pStyle w:val="GOSTTablenorm"/>
              <w:rPr>
                <w:szCs w:val="22"/>
                <w:lang w:val="en-US"/>
              </w:rPr>
            </w:pPr>
            <w:r w:rsidRPr="008640BE">
              <w:rPr>
                <w:sz w:val="22"/>
                <w:szCs w:val="22"/>
              </w:rPr>
              <w:t>АДБ</w:t>
            </w:r>
            <w:r w:rsidRPr="008640BE">
              <w:rPr>
                <w:sz w:val="22"/>
                <w:szCs w:val="22"/>
                <w:lang w:val="en-US"/>
              </w:rPr>
              <w:t xml:space="preserve"> (</w:t>
            </w:r>
            <w:r w:rsidRPr="008640BE">
              <w:rPr>
                <w:sz w:val="22"/>
                <w:szCs w:val="22"/>
              </w:rPr>
              <w:t>ФТС</w:t>
            </w:r>
            <w:r w:rsidRPr="008640BE">
              <w:rPr>
                <w:sz w:val="22"/>
                <w:szCs w:val="22"/>
                <w:lang w:val="en-US"/>
              </w:rPr>
              <w:t>)</w:t>
            </w:r>
          </w:p>
        </w:tc>
        <w:tc>
          <w:tcPr>
            <w:tcW w:w="2351" w:type="pct"/>
          </w:tcPr>
          <w:p w14:paraId="6B2C2F76" w14:textId="0D8E2CC6" w:rsidR="00A21920" w:rsidRPr="00060DC7" w:rsidRDefault="00060DC7" w:rsidP="00A21920">
            <w:pPr>
              <w:pStyle w:val="GOSTTablenorm"/>
              <w:rPr>
                <w:sz w:val="22"/>
                <w:szCs w:val="22"/>
              </w:rPr>
            </w:pPr>
            <w:r w:rsidRPr="00060DC7">
              <w:rPr>
                <w:sz w:val="22"/>
                <w:szCs w:val="22"/>
                <w:highlight w:val="green"/>
              </w:rPr>
              <w:t>При сервисном взаимодействии передается в блоке «</w:t>
            </w:r>
            <w:r w:rsidRPr="00060DC7">
              <w:rPr>
                <w:sz w:val="22"/>
                <w:szCs w:val="22"/>
                <w:highlight w:val="green"/>
                <w:lang w:val="en-US"/>
              </w:rPr>
              <w:t>attachments</w:t>
            </w:r>
            <w:r w:rsidRPr="00060DC7">
              <w:rPr>
                <w:sz w:val="22"/>
                <w:szCs w:val="22"/>
                <w:highlight w:val="green"/>
              </w:rPr>
              <w:t xml:space="preserve">» Запроса (transferDocumentRequest) конверта ЕСМВ в составе </w:t>
            </w:r>
            <w:r w:rsidRPr="00060DC7">
              <w:rPr>
                <w:sz w:val="22"/>
                <w:szCs w:val="22"/>
                <w:highlight w:val="green"/>
                <w:lang w:val="en-US"/>
              </w:rPr>
              <w:t>zip</w:t>
            </w:r>
            <w:r w:rsidRPr="00060DC7">
              <w:rPr>
                <w:sz w:val="22"/>
                <w:szCs w:val="22"/>
                <w:highlight w:val="green"/>
              </w:rPr>
              <w:t xml:space="preserve">-архива, в котором содержится </w:t>
            </w:r>
            <w:r w:rsidRPr="00060DC7">
              <w:rPr>
                <w:sz w:val="22"/>
                <w:szCs w:val="22"/>
                <w:highlight w:val="green"/>
                <w:lang w:val="en-US"/>
              </w:rPr>
              <w:t>xml</w:t>
            </w:r>
            <w:r w:rsidRPr="00060DC7">
              <w:rPr>
                <w:sz w:val="22"/>
                <w:szCs w:val="22"/>
                <w:highlight w:val="green"/>
              </w:rPr>
              <w:t xml:space="preserve">-файл документа и </w:t>
            </w:r>
            <w:r w:rsidRPr="00060DC7">
              <w:rPr>
                <w:sz w:val="22"/>
                <w:szCs w:val="22"/>
                <w:highlight w:val="green"/>
                <w:lang w:val="en-US"/>
              </w:rPr>
              <w:t>zip</w:t>
            </w:r>
            <w:r w:rsidRPr="00060DC7">
              <w:rPr>
                <w:sz w:val="22"/>
                <w:szCs w:val="22"/>
                <w:highlight w:val="green"/>
              </w:rPr>
              <w:t xml:space="preserve">-архив, состоящий из одного или нескольких xml-файлов первичных документов, служащих </w:t>
            </w:r>
            <w:r w:rsidRPr="00060DC7">
              <w:rPr>
                <w:sz w:val="22"/>
                <w:szCs w:val="22"/>
                <w:highlight w:val="green"/>
              </w:rPr>
              <w:lastRenderedPageBreak/>
              <w:t>основанием для отражения операций на лицевом счете, в форматах, предусмотренных настоящим Альбомом ТФО</w:t>
            </w:r>
          </w:p>
        </w:tc>
      </w:tr>
    </w:tbl>
    <w:p w14:paraId="54B62AC6" w14:textId="77777777" w:rsidR="00A21920" w:rsidRPr="00A21920" w:rsidRDefault="00A21920" w:rsidP="00A21920">
      <w:pPr>
        <w:pStyle w:val="32"/>
        <w:suppressAutoHyphens w:val="0"/>
      </w:pPr>
      <w:bookmarkStart w:id="3249" w:name="_Toc167898721"/>
      <w:bookmarkStart w:id="3250" w:name="_Toc217495256"/>
      <w:bookmarkStart w:id="3251" w:name="_Toc217652838"/>
      <w:bookmarkStart w:id="3252" w:name="_Toc222502214"/>
      <w:r w:rsidRPr="00A21920">
        <w:lastRenderedPageBreak/>
        <w:t>Описание комплексного типа «</w:t>
      </w:r>
      <w:r w:rsidRPr="00A21920">
        <w:rPr>
          <w:rStyle w:val="GOSTNormal0"/>
          <w:szCs w:val="24"/>
          <w:lang w:val="en-US"/>
        </w:rPr>
        <w:t>tARP</w:t>
      </w:r>
      <w:r w:rsidRPr="00A21920">
        <w:rPr>
          <w:rStyle w:val="GOSTNormal0"/>
          <w:szCs w:val="24"/>
        </w:rPr>
        <w:t>_</w:t>
      </w:r>
      <w:r w:rsidRPr="00A21920">
        <w:rPr>
          <w:rStyle w:val="GOSTNormal0"/>
          <w:szCs w:val="24"/>
          <w:lang w:val="en-US"/>
        </w:rPr>
        <w:t>DOC</w:t>
      </w:r>
      <w:r w:rsidRPr="00A21920">
        <w:rPr>
          <w:rStyle w:val="GOSTNormal0"/>
          <w:szCs w:val="24"/>
        </w:rPr>
        <w:t>_</w:t>
      </w:r>
      <w:r w:rsidRPr="00A21920">
        <w:rPr>
          <w:rStyle w:val="GOSTNormal0"/>
          <w:szCs w:val="24"/>
          <w:lang w:val="en-US"/>
        </w:rPr>
        <w:t>R</w:t>
      </w:r>
      <w:r w:rsidRPr="00A21920">
        <w:rPr>
          <w:rStyle w:val="GOSTNormal0"/>
          <w:szCs w:val="24"/>
        </w:rPr>
        <w:t>_010</w:t>
      </w:r>
      <w:r w:rsidRPr="00A21920">
        <w:t>»</w:t>
      </w:r>
      <w:bookmarkEnd w:id="3249"/>
      <w:bookmarkEnd w:id="3250"/>
      <w:bookmarkEnd w:id="3251"/>
      <w:bookmarkEnd w:id="3252"/>
      <w:r w:rsidRPr="00A21920">
        <w:t xml:space="preserve"> </w:t>
      </w:r>
    </w:p>
    <w:p w14:paraId="6B93CC7D" w14:textId="1882712C" w:rsidR="00A21920" w:rsidRPr="00A21920" w:rsidRDefault="00A21920" w:rsidP="00A21920">
      <w:pPr>
        <w:pStyle w:val="ASFKNameTable"/>
        <w:numPr>
          <w:ilvl w:val="0"/>
          <w:numId w:val="256"/>
        </w:numPr>
        <w:tabs>
          <w:tab w:val="clear" w:pos="568"/>
          <w:tab w:val="clear" w:pos="993"/>
          <w:tab w:val="num" w:pos="142"/>
        </w:tabs>
        <w:spacing w:before="120" w:after="0"/>
        <w:ind w:left="-425"/>
        <w:jc w:val="both"/>
      </w:pPr>
      <w:r w:rsidRPr="00A21920">
        <w:rPr>
          <w:b w:val="0"/>
          <w:noProof/>
        </w:rPr>
        <w:fldChar w:fldCharType="begin"/>
      </w:r>
      <w:r w:rsidRPr="00A21920">
        <w:rPr>
          <w:noProof/>
        </w:rPr>
        <w:instrText xml:space="preserve"> </w:instrText>
      </w:r>
      <w:r w:rsidRPr="00A21920">
        <w:rPr>
          <w:noProof/>
          <w:lang w:val="en-US"/>
        </w:rPr>
        <w:instrText>SEQ</w:instrText>
      </w:r>
      <w:r w:rsidRPr="00A21920">
        <w:rPr>
          <w:noProof/>
        </w:rPr>
        <w:instrText xml:space="preserve"> Таблица \* </w:instrText>
      </w:r>
      <w:r w:rsidRPr="00A21920">
        <w:rPr>
          <w:noProof/>
          <w:lang w:val="en-US"/>
        </w:rPr>
        <w:instrText>ARABIC</w:instrText>
      </w:r>
      <w:r w:rsidRPr="00A21920">
        <w:rPr>
          <w:noProof/>
        </w:rPr>
        <w:instrText xml:space="preserve"> </w:instrText>
      </w:r>
      <w:r w:rsidRPr="00A21920">
        <w:rPr>
          <w:b w:val="0"/>
          <w:noProof/>
        </w:rPr>
        <w:fldChar w:fldCharType="separate"/>
      </w:r>
      <w:r w:rsidR="008B7810">
        <w:rPr>
          <w:noProof/>
          <w:lang w:val="en-US"/>
        </w:rPr>
        <w:t>131</w:t>
      </w:r>
      <w:r w:rsidRPr="00A21920">
        <w:rPr>
          <w:b w:val="0"/>
          <w:noProof/>
        </w:rPr>
        <w:fldChar w:fldCharType="end"/>
      </w:r>
      <w:r w:rsidRPr="00A21920">
        <w:rPr>
          <w:rFonts w:eastAsia="Calibri"/>
          <w:szCs w:val="24"/>
        </w:rPr>
        <w:t xml:space="preserve"> –</w:t>
      </w:r>
      <w:r w:rsidRPr="00A21920">
        <w:t xml:space="preserve"> Описание комплексного типа «</w:t>
      </w:r>
      <w:r w:rsidRPr="00A21920">
        <w:rPr>
          <w:rStyle w:val="GOSTNormal0"/>
          <w:szCs w:val="24"/>
          <w:lang w:val="en-US"/>
        </w:rPr>
        <w:t>tARP</w:t>
      </w:r>
      <w:r w:rsidRPr="00A21920">
        <w:rPr>
          <w:rStyle w:val="GOSTNormal0"/>
          <w:szCs w:val="24"/>
        </w:rPr>
        <w:t>_</w:t>
      </w:r>
      <w:r w:rsidRPr="00A21920">
        <w:rPr>
          <w:rStyle w:val="GOSTNormal0"/>
          <w:szCs w:val="24"/>
          <w:lang w:val="en-US"/>
        </w:rPr>
        <w:t>DOC</w:t>
      </w:r>
      <w:r w:rsidRPr="00A21920">
        <w:rPr>
          <w:rStyle w:val="GOSTNormal0"/>
          <w:szCs w:val="24"/>
        </w:rPr>
        <w:t>_</w:t>
      </w:r>
      <w:r w:rsidRPr="00A21920">
        <w:rPr>
          <w:rStyle w:val="GOSTNormal0"/>
          <w:szCs w:val="24"/>
          <w:lang w:val="en-US"/>
        </w:rPr>
        <w:t>R</w:t>
      </w:r>
      <w:r w:rsidRPr="00A21920">
        <w:rPr>
          <w:rStyle w:val="GOSTNormal0"/>
          <w:szCs w:val="24"/>
        </w:rPr>
        <w:t>_010</w:t>
      </w:r>
      <w:r w:rsidRPr="00A21920">
        <w:t>»</w:t>
      </w:r>
    </w:p>
    <w:tbl>
      <w:tblPr>
        <w:tblStyle w:val="GOSTTable"/>
        <w:tblW w:w="5000" w:type="pct"/>
        <w:tblLayout w:type="fixed"/>
        <w:tblLook w:val="04A0" w:firstRow="1" w:lastRow="0" w:firstColumn="1" w:lastColumn="0" w:noHBand="0" w:noVBand="1"/>
      </w:tblPr>
      <w:tblGrid>
        <w:gridCol w:w="1697"/>
        <w:gridCol w:w="1700"/>
        <w:gridCol w:w="568"/>
        <w:gridCol w:w="1134"/>
        <w:gridCol w:w="568"/>
        <w:gridCol w:w="3961"/>
      </w:tblGrid>
      <w:tr w:rsidR="00A21920" w:rsidRPr="00A21920" w14:paraId="78772CA0" w14:textId="77777777" w:rsidTr="00A21920">
        <w:trPr>
          <w:cnfStyle w:val="100000000000" w:firstRow="1" w:lastRow="0" w:firstColumn="0" w:lastColumn="0" w:oddVBand="0" w:evenVBand="0" w:oddHBand="0" w:evenHBand="0" w:firstRowFirstColumn="0" w:firstRowLastColumn="0" w:lastRowFirstColumn="0" w:lastRowLastColumn="0"/>
        </w:trPr>
        <w:tc>
          <w:tcPr>
            <w:tcW w:w="1697" w:type="dxa"/>
          </w:tcPr>
          <w:p w14:paraId="2018BA18"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элемента</w:t>
            </w:r>
          </w:p>
        </w:tc>
        <w:tc>
          <w:tcPr>
            <w:tcW w:w="1700" w:type="dxa"/>
          </w:tcPr>
          <w:p w14:paraId="6FA7E6BC" w14:textId="77777777" w:rsidR="00A21920" w:rsidRPr="008640BE" w:rsidRDefault="00A21920" w:rsidP="00B91B38">
            <w:pPr>
              <w:pStyle w:val="GOSTTableHead"/>
              <w:rPr>
                <w:lang w:val="en-US"/>
              </w:rPr>
            </w:pPr>
            <w:r w:rsidRPr="008640BE">
              <w:t>Сокращенное</w:t>
            </w:r>
            <w:r w:rsidRPr="008640BE">
              <w:rPr>
                <w:lang w:val="en-US"/>
              </w:rPr>
              <w:t xml:space="preserve"> </w:t>
            </w:r>
            <w:r w:rsidRPr="008640BE">
              <w:t>наименование</w:t>
            </w:r>
            <w:r w:rsidRPr="008640BE">
              <w:rPr>
                <w:lang w:val="en-US"/>
              </w:rPr>
              <w:t xml:space="preserve"> (</w:t>
            </w:r>
            <w:r w:rsidRPr="008640BE">
              <w:t>код</w:t>
            </w:r>
            <w:r w:rsidRPr="008640BE">
              <w:rPr>
                <w:lang w:val="en-US"/>
              </w:rPr>
              <w:t xml:space="preserve">) </w:t>
            </w:r>
            <w:r w:rsidRPr="008640BE">
              <w:t>элемента</w:t>
            </w:r>
          </w:p>
        </w:tc>
        <w:tc>
          <w:tcPr>
            <w:tcW w:w="568" w:type="dxa"/>
          </w:tcPr>
          <w:p w14:paraId="174BA718" w14:textId="77777777" w:rsidR="00A21920" w:rsidRPr="008640BE" w:rsidRDefault="00A21920" w:rsidP="00B91B38">
            <w:pPr>
              <w:pStyle w:val="GOSTTableHead"/>
              <w:rPr>
                <w:lang w:val="en-US"/>
              </w:rPr>
            </w:pPr>
            <w:r w:rsidRPr="008640BE">
              <w:t>Тип</w:t>
            </w:r>
          </w:p>
        </w:tc>
        <w:tc>
          <w:tcPr>
            <w:tcW w:w="1134" w:type="dxa"/>
          </w:tcPr>
          <w:p w14:paraId="4C5613AB"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8" w:type="dxa"/>
          </w:tcPr>
          <w:p w14:paraId="1D3D59B2" w14:textId="77777777" w:rsidR="00A21920" w:rsidRPr="008640BE" w:rsidRDefault="00A21920" w:rsidP="00B91B38">
            <w:pPr>
              <w:pStyle w:val="GOSTTableHead"/>
              <w:rPr>
                <w:lang w:val="en-US"/>
              </w:rPr>
            </w:pPr>
            <w:r w:rsidRPr="008640BE">
              <w:t>Обязательность</w:t>
            </w:r>
          </w:p>
        </w:tc>
        <w:tc>
          <w:tcPr>
            <w:tcW w:w="3961" w:type="dxa"/>
          </w:tcPr>
          <w:p w14:paraId="55A6BB95"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A21920" w14:paraId="301EEF7A" w14:textId="77777777" w:rsidTr="00A21920">
        <w:trPr>
          <w:cnfStyle w:val="000000100000" w:firstRow="0" w:lastRow="0" w:firstColumn="0" w:lastColumn="0" w:oddVBand="0" w:evenVBand="0" w:oddHBand="1" w:evenHBand="0" w:firstRowFirstColumn="0" w:firstRowLastColumn="0" w:lastRowFirstColumn="0" w:lastRowLastColumn="0"/>
          <w:trHeight w:val="226"/>
        </w:trPr>
        <w:tc>
          <w:tcPr>
            <w:tcW w:w="1697" w:type="dxa"/>
          </w:tcPr>
          <w:p w14:paraId="0EF7ECBD" w14:textId="77777777" w:rsidR="00A21920" w:rsidRPr="008640BE" w:rsidRDefault="00A21920" w:rsidP="00A21920">
            <w:pPr>
              <w:pStyle w:val="GOSTTablenorm"/>
              <w:rPr>
                <w:sz w:val="22"/>
                <w:szCs w:val="22"/>
                <w:lang w:val="en-US"/>
              </w:rPr>
            </w:pPr>
            <w:r w:rsidRPr="008640BE">
              <w:rPr>
                <w:sz w:val="22"/>
                <w:szCs w:val="22"/>
              </w:rPr>
              <w:t>Версия</w:t>
            </w:r>
            <w:r w:rsidRPr="008640BE">
              <w:rPr>
                <w:sz w:val="22"/>
                <w:szCs w:val="22"/>
                <w:lang w:val="en-US"/>
              </w:rPr>
              <w:t xml:space="preserve"> </w:t>
            </w:r>
            <w:r w:rsidRPr="008640BE">
              <w:rPr>
                <w:sz w:val="22"/>
                <w:szCs w:val="22"/>
              </w:rPr>
              <w:t>структуры</w:t>
            </w:r>
            <w:r w:rsidRPr="008640BE">
              <w:rPr>
                <w:sz w:val="22"/>
                <w:szCs w:val="22"/>
                <w:lang w:val="en-US"/>
              </w:rPr>
              <w:t xml:space="preserve"> </w:t>
            </w:r>
            <w:r w:rsidRPr="008640BE">
              <w:rPr>
                <w:sz w:val="22"/>
                <w:szCs w:val="22"/>
              </w:rPr>
              <w:t>формуляра</w:t>
            </w:r>
          </w:p>
        </w:tc>
        <w:tc>
          <w:tcPr>
            <w:tcW w:w="1700" w:type="dxa"/>
          </w:tcPr>
          <w:p w14:paraId="5841D6D1" w14:textId="77777777" w:rsidR="00A21920" w:rsidRPr="008640BE" w:rsidRDefault="00A21920" w:rsidP="00A21920">
            <w:pPr>
              <w:pStyle w:val="GOSTTablenorm"/>
              <w:rPr>
                <w:sz w:val="22"/>
                <w:szCs w:val="22"/>
                <w:lang w:val="en-US"/>
              </w:rPr>
            </w:pPr>
            <w:r w:rsidRPr="008640BE">
              <w:rPr>
                <w:sz w:val="22"/>
                <w:szCs w:val="22"/>
                <w:lang w:val="en-US"/>
              </w:rPr>
              <w:t>versionID</w:t>
            </w:r>
          </w:p>
        </w:tc>
        <w:tc>
          <w:tcPr>
            <w:tcW w:w="568" w:type="dxa"/>
          </w:tcPr>
          <w:p w14:paraId="70DAE6B1" w14:textId="77777777" w:rsidR="00A21920" w:rsidRPr="008640BE" w:rsidRDefault="00A21920" w:rsidP="00A21920">
            <w:pPr>
              <w:pStyle w:val="GOSTTablenorm"/>
              <w:jc w:val="center"/>
              <w:rPr>
                <w:sz w:val="22"/>
                <w:szCs w:val="22"/>
                <w:lang w:val="en-US"/>
              </w:rPr>
            </w:pPr>
            <w:r w:rsidRPr="008640BE">
              <w:rPr>
                <w:sz w:val="22"/>
                <w:szCs w:val="22"/>
                <w:lang w:val="en-US"/>
              </w:rPr>
              <w:t>А</w:t>
            </w:r>
          </w:p>
        </w:tc>
        <w:tc>
          <w:tcPr>
            <w:tcW w:w="1134" w:type="dxa"/>
          </w:tcPr>
          <w:p w14:paraId="18D0FB2E" w14:textId="77777777" w:rsidR="00A21920" w:rsidRPr="008640BE" w:rsidRDefault="00A21920" w:rsidP="00A21920">
            <w:pPr>
              <w:pStyle w:val="GOSTTablenorm"/>
              <w:rPr>
                <w:sz w:val="22"/>
                <w:szCs w:val="22"/>
                <w:lang w:val="en-US"/>
              </w:rPr>
            </w:pPr>
            <w:r w:rsidRPr="008640BE">
              <w:rPr>
                <w:sz w:val="22"/>
                <w:szCs w:val="22"/>
                <w:lang w:val="en-US"/>
              </w:rPr>
              <w:t>-</w:t>
            </w:r>
          </w:p>
        </w:tc>
        <w:tc>
          <w:tcPr>
            <w:tcW w:w="568" w:type="dxa"/>
          </w:tcPr>
          <w:p w14:paraId="2440D653"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666AF3FC" w14:textId="775A87FC" w:rsidR="00A21920" w:rsidRPr="008640BE" w:rsidRDefault="00A21920" w:rsidP="00F418DE">
            <w:pPr>
              <w:pStyle w:val="GOSTTablenorm"/>
              <w:rPr>
                <w:sz w:val="22"/>
                <w:szCs w:val="22"/>
              </w:rPr>
            </w:pPr>
            <w:r w:rsidRPr="008640BE">
              <w:rPr>
                <w:sz w:val="22"/>
                <w:szCs w:val="22"/>
                <w:lang w:eastAsia="en-US"/>
              </w:rPr>
              <w:t>Указывается значение версии, соответствующее таблице</w:t>
            </w:r>
            <w:r w:rsidRPr="008640BE">
              <w:rPr>
                <w:sz w:val="22"/>
                <w:szCs w:val="22"/>
              </w:rPr>
              <w:t xml:space="preserve"> </w:t>
            </w:r>
            <w:r w:rsidR="00F418DE">
              <w:rPr>
                <w:szCs w:val="22"/>
              </w:rPr>
              <w:fldChar w:fldCharType="begin"/>
            </w:r>
            <w:r w:rsidR="00F418DE">
              <w:rPr>
                <w:sz w:val="22"/>
                <w:szCs w:val="22"/>
              </w:rPr>
              <w:instrText xml:space="preserve"> REF _Ref506546555 \h </w:instrText>
            </w:r>
            <w:r w:rsidR="00F418DE">
              <w:rPr>
                <w:szCs w:val="22"/>
              </w:rPr>
            </w:r>
            <w:r w:rsidR="00F418DE">
              <w:rPr>
                <w:szCs w:val="22"/>
              </w:rPr>
              <w:fldChar w:fldCharType="separate"/>
            </w:r>
            <w:r w:rsidR="008B7810">
              <w:rPr>
                <w:noProof/>
                <w:highlight w:val="green"/>
              </w:rPr>
              <w:t>2</w:t>
            </w:r>
            <w:r w:rsidR="00F418DE">
              <w:rPr>
                <w:szCs w:val="22"/>
              </w:rPr>
              <w:fldChar w:fldCharType="end"/>
            </w:r>
          </w:p>
        </w:tc>
      </w:tr>
      <w:tr w:rsidR="00A21920" w:rsidRPr="00A21920" w14:paraId="02452D6D" w14:textId="77777777" w:rsidTr="00A21920">
        <w:trPr>
          <w:cnfStyle w:val="000000010000" w:firstRow="0" w:lastRow="0" w:firstColumn="0" w:lastColumn="0" w:oddVBand="0" w:evenVBand="0" w:oddHBand="0" w:evenHBand="1" w:firstRowFirstColumn="0" w:firstRowLastColumn="0" w:lastRowFirstColumn="0" w:lastRowLastColumn="0"/>
          <w:trHeight w:val="226"/>
        </w:trPr>
        <w:tc>
          <w:tcPr>
            <w:tcW w:w="9628" w:type="dxa"/>
            <w:gridSpan w:val="6"/>
          </w:tcPr>
          <w:p w14:paraId="2DD5E87F" w14:textId="77777777" w:rsidR="00A21920" w:rsidRPr="008640BE" w:rsidRDefault="00A21920" w:rsidP="00A21920">
            <w:pPr>
              <w:pStyle w:val="GOSTTablenorm"/>
              <w:rPr>
                <w:sz w:val="22"/>
                <w:szCs w:val="22"/>
                <w:lang w:val="en-US"/>
              </w:rPr>
            </w:pPr>
            <w:r w:rsidRPr="008640BE">
              <w:rPr>
                <w:b/>
                <w:sz w:val="22"/>
                <w:szCs w:val="22"/>
              </w:rPr>
              <w:t>Параметры</w:t>
            </w:r>
            <w:r w:rsidRPr="008640BE">
              <w:rPr>
                <w:b/>
                <w:sz w:val="22"/>
                <w:szCs w:val="22"/>
                <w:lang w:val="en-US"/>
              </w:rPr>
              <w:t xml:space="preserve"> </w:t>
            </w:r>
            <w:r w:rsidRPr="008640BE">
              <w:rPr>
                <w:b/>
                <w:sz w:val="22"/>
                <w:szCs w:val="22"/>
              </w:rPr>
              <w:t>отчета</w:t>
            </w:r>
          </w:p>
        </w:tc>
      </w:tr>
      <w:tr w:rsidR="00A21920" w:rsidRPr="00A21920" w14:paraId="58441DA8" w14:textId="77777777" w:rsidTr="00A21920">
        <w:trPr>
          <w:cnfStyle w:val="000000100000" w:firstRow="0" w:lastRow="0" w:firstColumn="0" w:lastColumn="0" w:oddVBand="0" w:evenVBand="0" w:oddHBand="1" w:evenHBand="0" w:firstRowFirstColumn="0" w:firstRowLastColumn="0" w:lastRowFirstColumn="0" w:lastRowLastColumn="0"/>
          <w:trHeight w:val="226"/>
        </w:trPr>
        <w:tc>
          <w:tcPr>
            <w:tcW w:w="1697" w:type="dxa"/>
          </w:tcPr>
          <w:p w14:paraId="32EC678B" w14:textId="77777777" w:rsidR="00A21920" w:rsidRPr="008640BE" w:rsidRDefault="00A21920" w:rsidP="00A21920">
            <w:pPr>
              <w:pStyle w:val="GOSTTablenorm"/>
              <w:rPr>
                <w:sz w:val="22"/>
                <w:szCs w:val="22"/>
                <w:lang w:val="en-US"/>
              </w:rPr>
            </w:pPr>
            <w:r w:rsidRPr="008640BE">
              <w:rPr>
                <w:sz w:val="22"/>
                <w:szCs w:val="22"/>
              </w:rPr>
              <w:t>Номер</w:t>
            </w:r>
            <w:r w:rsidRPr="008640BE">
              <w:rPr>
                <w:sz w:val="22"/>
                <w:szCs w:val="22"/>
                <w:lang w:val="en-US"/>
              </w:rPr>
              <w:t xml:space="preserve"> </w:t>
            </w:r>
            <w:r w:rsidRPr="008640BE">
              <w:rPr>
                <w:sz w:val="22"/>
                <w:szCs w:val="22"/>
              </w:rPr>
              <w:t>выписки</w:t>
            </w:r>
          </w:p>
        </w:tc>
        <w:tc>
          <w:tcPr>
            <w:tcW w:w="1700" w:type="dxa"/>
          </w:tcPr>
          <w:p w14:paraId="324D1B23" w14:textId="77777777" w:rsidR="00A21920" w:rsidRPr="008640BE" w:rsidRDefault="00A21920" w:rsidP="00A21920">
            <w:pPr>
              <w:pStyle w:val="GOSTTablenorm"/>
              <w:rPr>
                <w:sz w:val="22"/>
                <w:szCs w:val="22"/>
                <w:lang w:val="en-US"/>
              </w:rPr>
            </w:pPr>
            <w:r w:rsidRPr="008640BE">
              <w:rPr>
                <w:sz w:val="22"/>
                <w:szCs w:val="22"/>
                <w:lang w:val="en-US"/>
              </w:rPr>
              <w:t>Nom_Doc</w:t>
            </w:r>
          </w:p>
        </w:tc>
        <w:tc>
          <w:tcPr>
            <w:tcW w:w="568" w:type="dxa"/>
          </w:tcPr>
          <w:p w14:paraId="5316DDD0"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2F485512"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(1-9)</w:t>
            </w:r>
          </w:p>
        </w:tc>
        <w:tc>
          <w:tcPr>
            <w:tcW w:w="568" w:type="dxa"/>
          </w:tcPr>
          <w:p w14:paraId="04F46B95"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2FCFF704" w14:textId="77777777" w:rsidR="00A21920" w:rsidRPr="008640BE" w:rsidRDefault="00A21920" w:rsidP="00A21920">
            <w:pPr>
              <w:pStyle w:val="GOSTTablenorm"/>
              <w:rPr>
                <w:sz w:val="22"/>
                <w:szCs w:val="22"/>
              </w:rPr>
            </w:pPr>
            <w:r w:rsidRPr="008640BE">
              <w:rPr>
                <w:sz w:val="22"/>
                <w:szCs w:val="22"/>
              </w:rPr>
              <w:t>Указывается номер выписки в течении дня</w:t>
            </w:r>
          </w:p>
        </w:tc>
      </w:tr>
      <w:tr w:rsidR="00A21920" w:rsidRPr="00A21920" w14:paraId="32B929A1"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4832A1A1" w14:textId="77777777" w:rsidR="00A21920" w:rsidRPr="008640BE" w:rsidRDefault="00A21920" w:rsidP="00A21920">
            <w:pPr>
              <w:pStyle w:val="GOSTTablenorm"/>
              <w:rPr>
                <w:sz w:val="22"/>
                <w:szCs w:val="22"/>
                <w:lang w:val="en-US"/>
              </w:rPr>
            </w:pPr>
            <w:r w:rsidRPr="008640BE">
              <w:rPr>
                <w:sz w:val="22"/>
                <w:szCs w:val="22"/>
              </w:rPr>
              <w:t>Дата</w:t>
            </w:r>
            <w:r w:rsidRPr="008640BE">
              <w:rPr>
                <w:sz w:val="22"/>
                <w:szCs w:val="22"/>
                <w:lang w:val="en-US"/>
              </w:rPr>
              <w:t xml:space="preserve"> </w:t>
            </w:r>
            <w:r w:rsidRPr="008640BE">
              <w:rPr>
                <w:sz w:val="22"/>
                <w:szCs w:val="22"/>
              </w:rPr>
              <w:t>выписки</w:t>
            </w:r>
          </w:p>
        </w:tc>
        <w:tc>
          <w:tcPr>
            <w:tcW w:w="1700" w:type="dxa"/>
          </w:tcPr>
          <w:p w14:paraId="596F7108" w14:textId="77777777" w:rsidR="00A21920" w:rsidRPr="008640BE" w:rsidRDefault="00A21920" w:rsidP="00A21920">
            <w:pPr>
              <w:pStyle w:val="GOSTTablenorm"/>
              <w:rPr>
                <w:sz w:val="22"/>
                <w:szCs w:val="22"/>
                <w:lang w:val="en-US"/>
              </w:rPr>
            </w:pPr>
            <w:r w:rsidRPr="008640BE">
              <w:rPr>
                <w:sz w:val="22"/>
                <w:szCs w:val="22"/>
                <w:lang w:val="en-US"/>
              </w:rPr>
              <w:t>Date_Doc</w:t>
            </w:r>
          </w:p>
        </w:tc>
        <w:tc>
          <w:tcPr>
            <w:tcW w:w="568" w:type="dxa"/>
          </w:tcPr>
          <w:p w14:paraId="23502E0E"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56038303" w14:textId="77777777" w:rsidR="00A21920" w:rsidRPr="008640BE" w:rsidRDefault="00A21920" w:rsidP="00A21920">
            <w:pPr>
              <w:pStyle w:val="GOSTTablenorm"/>
              <w:rPr>
                <w:sz w:val="22"/>
                <w:szCs w:val="22"/>
                <w:lang w:val="en-US"/>
              </w:rPr>
            </w:pPr>
            <w:r w:rsidRPr="008640BE">
              <w:rPr>
                <w:sz w:val="22"/>
                <w:szCs w:val="22"/>
                <w:lang w:val="en-US"/>
              </w:rPr>
              <w:t>Date</w:t>
            </w:r>
          </w:p>
        </w:tc>
        <w:tc>
          <w:tcPr>
            <w:tcW w:w="568" w:type="dxa"/>
          </w:tcPr>
          <w:p w14:paraId="5FC5DF35"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4510DB48" w14:textId="77777777" w:rsidR="00A21920" w:rsidRPr="008640BE" w:rsidRDefault="00A21920" w:rsidP="00A21920">
            <w:pPr>
              <w:pStyle w:val="GOSTTablenorm"/>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дата</w:t>
            </w:r>
            <w:r w:rsidRPr="008640BE">
              <w:rPr>
                <w:sz w:val="22"/>
                <w:szCs w:val="22"/>
                <w:lang w:val="en-US"/>
              </w:rPr>
              <w:t xml:space="preserve"> </w:t>
            </w:r>
            <w:r w:rsidRPr="008640BE">
              <w:rPr>
                <w:sz w:val="22"/>
                <w:szCs w:val="22"/>
              </w:rPr>
              <w:t>выписки</w:t>
            </w:r>
          </w:p>
        </w:tc>
      </w:tr>
      <w:tr w:rsidR="00A21920" w:rsidRPr="00A21920" w14:paraId="6256CCA8"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047EE27A" w14:textId="77777777" w:rsidR="00A21920" w:rsidRPr="008640BE" w:rsidRDefault="00A21920" w:rsidP="00A21920">
            <w:pPr>
              <w:pStyle w:val="GOSTTablenorm"/>
              <w:rPr>
                <w:sz w:val="22"/>
                <w:szCs w:val="22"/>
                <w:lang w:val="en-US"/>
              </w:rPr>
            </w:pPr>
            <w:r w:rsidRPr="008640BE">
              <w:rPr>
                <w:sz w:val="22"/>
                <w:szCs w:val="22"/>
              </w:rPr>
              <w:t>Признак</w:t>
            </w:r>
            <w:r w:rsidRPr="008640BE">
              <w:rPr>
                <w:sz w:val="22"/>
                <w:szCs w:val="22"/>
                <w:lang w:val="en-US"/>
              </w:rPr>
              <w:t xml:space="preserve"> </w:t>
            </w:r>
            <w:r w:rsidRPr="008640BE">
              <w:rPr>
                <w:sz w:val="22"/>
                <w:szCs w:val="22"/>
              </w:rPr>
              <w:t>Промежуточного</w:t>
            </w:r>
            <w:r w:rsidRPr="008640BE">
              <w:rPr>
                <w:sz w:val="22"/>
                <w:szCs w:val="22"/>
                <w:lang w:val="en-US"/>
              </w:rPr>
              <w:t xml:space="preserve"> / </w:t>
            </w:r>
            <w:r w:rsidRPr="008640BE">
              <w:rPr>
                <w:sz w:val="22"/>
                <w:szCs w:val="22"/>
              </w:rPr>
              <w:t>Итогового</w:t>
            </w:r>
            <w:r w:rsidRPr="008640BE">
              <w:rPr>
                <w:sz w:val="22"/>
                <w:szCs w:val="22"/>
                <w:lang w:val="en-US"/>
              </w:rPr>
              <w:t xml:space="preserve"> </w:t>
            </w:r>
            <w:r w:rsidRPr="008640BE">
              <w:rPr>
                <w:sz w:val="22"/>
                <w:szCs w:val="22"/>
              </w:rPr>
              <w:t>Отчёта</w:t>
            </w:r>
          </w:p>
        </w:tc>
        <w:tc>
          <w:tcPr>
            <w:tcW w:w="1700" w:type="dxa"/>
          </w:tcPr>
          <w:p w14:paraId="12C325C2" w14:textId="77777777" w:rsidR="00A21920" w:rsidRPr="008640BE" w:rsidRDefault="00A21920" w:rsidP="00A21920">
            <w:pPr>
              <w:pStyle w:val="GOSTTablenorm"/>
              <w:rPr>
                <w:sz w:val="22"/>
                <w:szCs w:val="22"/>
                <w:lang w:val="en-US"/>
              </w:rPr>
            </w:pPr>
            <w:r w:rsidRPr="008640BE">
              <w:rPr>
                <w:sz w:val="22"/>
                <w:szCs w:val="22"/>
                <w:lang w:val="en-US"/>
              </w:rPr>
              <w:t>Vid_Doc</w:t>
            </w:r>
          </w:p>
        </w:tc>
        <w:tc>
          <w:tcPr>
            <w:tcW w:w="568" w:type="dxa"/>
          </w:tcPr>
          <w:p w14:paraId="638C493C"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17E260C2"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w:t>
            </w:r>
          </w:p>
        </w:tc>
        <w:tc>
          <w:tcPr>
            <w:tcW w:w="568" w:type="dxa"/>
          </w:tcPr>
          <w:p w14:paraId="62A6C3C6"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32B15FD8" w14:textId="77777777" w:rsidR="00A21920" w:rsidRPr="008640BE" w:rsidRDefault="00A21920" w:rsidP="00A21920">
            <w:pPr>
              <w:pStyle w:val="GOSTTablenorm"/>
              <w:rPr>
                <w:sz w:val="22"/>
                <w:szCs w:val="22"/>
              </w:rPr>
            </w:pPr>
            <w:r w:rsidRPr="008640BE">
              <w:rPr>
                <w:sz w:val="22"/>
                <w:szCs w:val="22"/>
              </w:rPr>
              <w:t>Указывается признак промежуточного или итогового отчета.</w:t>
            </w:r>
          </w:p>
          <w:p w14:paraId="59B69DEF" w14:textId="77777777" w:rsidR="00A21920" w:rsidRPr="008640BE" w:rsidRDefault="00A21920" w:rsidP="00F67E40">
            <w:pPr>
              <w:pStyle w:val="GOSTTablenorm"/>
              <w:rPr>
                <w:sz w:val="22"/>
                <w:szCs w:val="22"/>
                <w:lang w:val="en-US"/>
              </w:rPr>
            </w:pPr>
            <w:r w:rsidRPr="008640BE">
              <w:rPr>
                <w:sz w:val="22"/>
                <w:szCs w:val="22"/>
              </w:rPr>
              <w:t>Допустимые</w:t>
            </w:r>
            <w:r w:rsidRPr="008640BE">
              <w:rPr>
                <w:sz w:val="22"/>
                <w:szCs w:val="22"/>
                <w:lang w:val="en-US"/>
              </w:rPr>
              <w:t xml:space="preserve"> </w:t>
            </w:r>
            <w:r w:rsidRPr="008640BE">
              <w:rPr>
                <w:sz w:val="22"/>
                <w:szCs w:val="22"/>
              </w:rPr>
              <w:t>значения</w:t>
            </w:r>
            <w:r w:rsidRPr="008640BE">
              <w:rPr>
                <w:sz w:val="22"/>
                <w:szCs w:val="22"/>
                <w:lang w:val="en-US"/>
              </w:rPr>
              <w:t>:</w:t>
            </w:r>
          </w:p>
          <w:p w14:paraId="4DD5CA11" w14:textId="77777777" w:rsidR="00A21920" w:rsidRPr="008640BE" w:rsidRDefault="00A21920" w:rsidP="00A21920">
            <w:pPr>
              <w:pStyle w:val="afffffc"/>
              <w:numPr>
                <w:ilvl w:val="0"/>
                <w:numId w:val="257"/>
              </w:numPr>
              <w:spacing w:before="60" w:after="60"/>
              <w:ind w:left="284" w:hanging="227"/>
              <w:contextualSpacing w:val="0"/>
              <w:jc w:val="left"/>
              <w:rPr>
                <w:sz w:val="22"/>
                <w:szCs w:val="22"/>
                <w:lang w:val="en-US"/>
              </w:rPr>
            </w:pPr>
            <w:r w:rsidRPr="008640BE">
              <w:rPr>
                <w:sz w:val="22"/>
                <w:szCs w:val="22"/>
                <w:lang w:val="en-US"/>
              </w:rPr>
              <w:t xml:space="preserve">0 </w:t>
            </w:r>
            <w:r w:rsidRPr="008640BE">
              <w:rPr>
                <w:rFonts w:eastAsia="Calibri"/>
                <w:sz w:val="22"/>
                <w:szCs w:val="22"/>
                <w:lang w:val="en-US"/>
              </w:rPr>
              <w:t>–</w:t>
            </w:r>
            <w:r w:rsidRPr="008640BE">
              <w:rPr>
                <w:sz w:val="22"/>
                <w:szCs w:val="22"/>
                <w:lang w:val="en-US"/>
              </w:rPr>
              <w:t xml:space="preserve"> </w:t>
            </w:r>
            <w:r w:rsidRPr="008640BE">
              <w:rPr>
                <w:sz w:val="22"/>
                <w:szCs w:val="22"/>
              </w:rPr>
              <w:t>Признак</w:t>
            </w:r>
            <w:r w:rsidRPr="008640BE">
              <w:rPr>
                <w:sz w:val="22"/>
                <w:szCs w:val="22"/>
                <w:lang w:val="en-US"/>
              </w:rPr>
              <w:t xml:space="preserve"> </w:t>
            </w:r>
            <w:r w:rsidRPr="008640BE">
              <w:rPr>
                <w:sz w:val="22"/>
                <w:szCs w:val="22"/>
              </w:rPr>
              <w:t>итогового</w:t>
            </w:r>
            <w:r w:rsidRPr="008640BE">
              <w:rPr>
                <w:sz w:val="22"/>
                <w:szCs w:val="22"/>
                <w:lang w:val="en-US"/>
              </w:rPr>
              <w:t xml:space="preserve"> </w:t>
            </w:r>
            <w:r w:rsidRPr="008640BE">
              <w:rPr>
                <w:sz w:val="22"/>
                <w:szCs w:val="22"/>
              </w:rPr>
              <w:t>отчета</w:t>
            </w:r>
            <w:r w:rsidRPr="008640BE">
              <w:rPr>
                <w:sz w:val="22"/>
                <w:szCs w:val="22"/>
                <w:lang w:val="en-US"/>
              </w:rPr>
              <w:t>;</w:t>
            </w:r>
          </w:p>
          <w:p w14:paraId="1DB5CBC3" w14:textId="77777777" w:rsidR="00A21920" w:rsidRPr="008640BE" w:rsidRDefault="00A21920" w:rsidP="00A21920">
            <w:pPr>
              <w:pStyle w:val="GOSTTablenorm"/>
              <w:numPr>
                <w:ilvl w:val="0"/>
                <w:numId w:val="257"/>
              </w:numPr>
              <w:ind w:left="284" w:hanging="227"/>
              <w:contextualSpacing/>
              <w:rPr>
                <w:sz w:val="22"/>
                <w:szCs w:val="22"/>
                <w:lang w:val="en-US"/>
              </w:rPr>
            </w:pPr>
            <w:r w:rsidRPr="008640BE">
              <w:rPr>
                <w:sz w:val="22"/>
                <w:szCs w:val="22"/>
                <w:lang w:val="en-US"/>
              </w:rPr>
              <w:t xml:space="preserve">1 </w:t>
            </w:r>
            <w:r w:rsidRPr="008640BE">
              <w:rPr>
                <w:rFonts w:eastAsia="Calibri"/>
                <w:sz w:val="22"/>
                <w:szCs w:val="22"/>
                <w:lang w:val="en-US"/>
              </w:rPr>
              <w:t>–</w:t>
            </w:r>
            <w:r w:rsidRPr="008640BE">
              <w:rPr>
                <w:sz w:val="22"/>
                <w:szCs w:val="22"/>
                <w:lang w:val="en-US"/>
              </w:rPr>
              <w:t xml:space="preserve"> </w:t>
            </w:r>
            <w:r w:rsidRPr="008640BE">
              <w:rPr>
                <w:sz w:val="22"/>
                <w:szCs w:val="22"/>
              </w:rPr>
              <w:t>Признак</w:t>
            </w:r>
            <w:r w:rsidRPr="008640BE">
              <w:rPr>
                <w:sz w:val="22"/>
                <w:szCs w:val="22"/>
                <w:lang w:val="en-US"/>
              </w:rPr>
              <w:t xml:space="preserve"> </w:t>
            </w:r>
            <w:r w:rsidRPr="008640BE">
              <w:rPr>
                <w:sz w:val="22"/>
                <w:szCs w:val="22"/>
              </w:rPr>
              <w:t>промежуточного</w:t>
            </w:r>
            <w:r w:rsidRPr="008640BE">
              <w:rPr>
                <w:sz w:val="22"/>
                <w:szCs w:val="22"/>
                <w:lang w:val="en-US"/>
              </w:rPr>
              <w:t xml:space="preserve"> </w:t>
            </w:r>
            <w:r w:rsidRPr="008640BE">
              <w:rPr>
                <w:sz w:val="22"/>
                <w:szCs w:val="22"/>
              </w:rPr>
              <w:t>отчета</w:t>
            </w:r>
          </w:p>
        </w:tc>
      </w:tr>
      <w:tr w:rsidR="00A21920" w:rsidRPr="00A21920" w14:paraId="0D03B84B"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6F63A8C" w14:textId="77777777" w:rsidR="00A21920" w:rsidRPr="008640BE" w:rsidRDefault="00A21920" w:rsidP="00A21920">
            <w:pPr>
              <w:pStyle w:val="GOSTTablenorm"/>
              <w:rPr>
                <w:sz w:val="22"/>
                <w:szCs w:val="22"/>
                <w:lang w:val="en-US"/>
              </w:rPr>
            </w:pPr>
            <w:r w:rsidRPr="008640BE">
              <w:rPr>
                <w:sz w:val="22"/>
                <w:szCs w:val="22"/>
              </w:rPr>
              <w:t>ТОФК</w:t>
            </w:r>
            <w:r w:rsidRPr="008640BE">
              <w:rPr>
                <w:sz w:val="22"/>
                <w:szCs w:val="22"/>
                <w:lang w:val="en-US"/>
              </w:rPr>
              <w:t xml:space="preserve"> </w:t>
            </w:r>
          </w:p>
        </w:tc>
        <w:tc>
          <w:tcPr>
            <w:tcW w:w="1700" w:type="dxa"/>
          </w:tcPr>
          <w:p w14:paraId="1F30EDD2" w14:textId="77777777" w:rsidR="00A21920" w:rsidRPr="008640BE" w:rsidRDefault="00A21920" w:rsidP="00A21920">
            <w:pPr>
              <w:pStyle w:val="GOSTTablenorm"/>
              <w:rPr>
                <w:sz w:val="22"/>
                <w:szCs w:val="22"/>
                <w:lang w:val="en-US"/>
              </w:rPr>
            </w:pPr>
            <w:r w:rsidRPr="008640BE">
              <w:rPr>
                <w:sz w:val="22"/>
                <w:szCs w:val="22"/>
                <w:lang w:val="en-US"/>
              </w:rPr>
              <w:t>TOFK</w:t>
            </w:r>
          </w:p>
        </w:tc>
        <w:tc>
          <w:tcPr>
            <w:tcW w:w="568" w:type="dxa"/>
          </w:tcPr>
          <w:p w14:paraId="3320466A" w14:textId="77777777" w:rsidR="00A21920" w:rsidRPr="008640BE" w:rsidRDefault="00A21920" w:rsidP="00A21920">
            <w:pPr>
              <w:pStyle w:val="GOSTTablenorm"/>
              <w:jc w:val="center"/>
              <w:rPr>
                <w:sz w:val="22"/>
                <w:szCs w:val="22"/>
                <w:lang w:val="en-US"/>
              </w:rPr>
            </w:pPr>
            <w:r w:rsidRPr="008640BE">
              <w:rPr>
                <w:sz w:val="22"/>
                <w:szCs w:val="22"/>
              </w:rPr>
              <w:t>С</w:t>
            </w:r>
          </w:p>
        </w:tc>
        <w:tc>
          <w:tcPr>
            <w:tcW w:w="1134" w:type="dxa"/>
          </w:tcPr>
          <w:p w14:paraId="783A2207" w14:textId="77777777" w:rsidR="00A21920" w:rsidRPr="008640BE" w:rsidRDefault="00A21920" w:rsidP="00A21920">
            <w:pPr>
              <w:pStyle w:val="GOSTTablenorm"/>
              <w:rPr>
                <w:sz w:val="22"/>
                <w:szCs w:val="22"/>
                <w:lang w:val="en-US"/>
              </w:rPr>
            </w:pPr>
            <w:r w:rsidRPr="008640BE">
              <w:rPr>
                <w:sz w:val="22"/>
                <w:szCs w:val="22"/>
                <w:lang w:val="en-US"/>
              </w:rPr>
              <w:t>tMSC_TOFK</w:t>
            </w:r>
          </w:p>
        </w:tc>
        <w:tc>
          <w:tcPr>
            <w:tcW w:w="568" w:type="dxa"/>
          </w:tcPr>
          <w:p w14:paraId="6938585B"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31A297F7" w14:textId="77777777" w:rsidR="00A21920" w:rsidRPr="008640BE" w:rsidRDefault="00A21920" w:rsidP="00A21920">
            <w:pPr>
              <w:pStyle w:val="GOSTTablenorm"/>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ТОФК</w:t>
            </w:r>
            <w:r w:rsidRPr="008640BE">
              <w:rPr>
                <w:sz w:val="22"/>
                <w:szCs w:val="22"/>
                <w:lang w:val="en-US"/>
              </w:rPr>
              <w:t>.</w:t>
            </w:r>
          </w:p>
          <w:p w14:paraId="45ACB0B4" w14:textId="32DC84E0" w:rsidR="00A21920" w:rsidRPr="008640BE" w:rsidRDefault="00A21920" w:rsidP="00A21920">
            <w:pPr>
              <w:pStyle w:val="GOSTTablenorm"/>
              <w:rPr>
                <w:sz w:val="22"/>
                <w:szCs w:val="22"/>
              </w:rPr>
            </w:pPr>
            <w:r w:rsidRPr="008640BE">
              <w:rPr>
                <w:sz w:val="22"/>
                <w:szCs w:val="22"/>
              </w:rPr>
              <w:t xml:space="preserve">Состав элемента представлен в таблице </w:t>
            </w:r>
            <w:r w:rsidRPr="008640BE">
              <w:rPr>
                <w:szCs w:val="22"/>
              </w:rPr>
              <w:fldChar w:fldCharType="begin"/>
            </w:r>
            <w:r w:rsidRPr="008640BE">
              <w:rPr>
                <w:sz w:val="22"/>
                <w:szCs w:val="22"/>
              </w:rPr>
              <w:instrText xml:space="preserve"> </w:instrText>
            </w:r>
            <w:r w:rsidRPr="008640BE">
              <w:rPr>
                <w:sz w:val="22"/>
                <w:szCs w:val="22"/>
                <w:lang w:val="en-US"/>
              </w:rPr>
              <w:instrText>REF</w:instrText>
            </w:r>
            <w:r w:rsidRPr="008640BE">
              <w:rPr>
                <w:sz w:val="22"/>
                <w:szCs w:val="22"/>
              </w:rPr>
              <w:instrText xml:space="preserve"> _</w:instrText>
            </w:r>
            <w:r w:rsidRPr="008640BE">
              <w:rPr>
                <w:sz w:val="22"/>
                <w:szCs w:val="22"/>
                <w:lang w:val="en-US"/>
              </w:rPr>
              <w:instrText>Ref</w:instrText>
            </w:r>
            <w:r w:rsidRPr="008640BE">
              <w:rPr>
                <w:sz w:val="22"/>
                <w:szCs w:val="22"/>
              </w:rPr>
              <w:instrText>165032154 \</w:instrText>
            </w:r>
            <w:r w:rsidRPr="008640BE">
              <w:rPr>
                <w:sz w:val="22"/>
                <w:szCs w:val="22"/>
                <w:lang w:val="en-US"/>
              </w:rPr>
              <w:instrText>h</w:instrText>
            </w:r>
            <w:r w:rsidRPr="008640BE">
              <w:rPr>
                <w:sz w:val="22"/>
                <w:szCs w:val="22"/>
              </w:rPr>
              <w:instrText xml:space="preserve">  \* </w:instrText>
            </w:r>
            <w:r w:rsidRPr="008640BE">
              <w:rPr>
                <w:sz w:val="22"/>
                <w:szCs w:val="22"/>
                <w:lang w:val="en-US"/>
              </w:rPr>
              <w:instrText>MERGEFORMAT</w:instrText>
            </w:r>
            <w:r w:rsidRPr="008640BE">
              <w:rPr>
                <w:sz w:val="22"/>
                <w:szCs w:val="22"/>
              </w:rPr>
              <w:instrText xml:space="preserve"> </w:instrText>
            </w:r>
            <w:r w:rsidRPr="008640BE">
              <w:rPr>
                <w:szCs w:val="22"/>
              </w:rPr>
            </w:r>
            <w:r w:rsidRPr="008640BE">
              <w:rPr>
                <w:szCs w:val="22"/>
              </w:rPr>
              <w:fldChar w:fldCharType="separate"/>
            </w:r>
            <w:r w:rsidR="008B7810" w:rsidRPr="008B7810">
              <w:rPr>
                <w:noProof/>
                <w:sz w:val="22"/>
                <w:szCs w:val="22"/>
              </w:rPr>
              <w:t>132</w:t>
            </w:r>
            <w:r w:rsidRPr="008640BE">
              <w:rPr>
                <w:szCs w:val="22"/>
              </w:rPr>
              <w:fldChar w:fldCharType="end"/>
            </w:r>
          </w:p>
        </w:tc>
      </w:tr>
      <w:tr w:rsidR="00A21920" w:rsidRPr="00A21920" w14:paraId="560DC779"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2C1D2FC" w14:textId="77777777" w:rsidR="00A21920" w:rsidRPr="008640BE" w:rsidRDefault="00A21920" w:rsidP="00A21920">
            <w:pPr>
              <w:pStyle w:val="GOSTTablenorm"/>
              <w:rPr>
                <w:sz w:val="22"/>
                <w:szCs w:val="22"/>
                <w:lang w:val="en-US"/>
              </w:rPr>
            </w:pPr>
            <w:r w:rsidRPr="008640BE">
              <w:rPr>
                <w:sz w:val="22"/>
                <w:szCs w:val="22"/>
              </w:rPr>
              <w:t>Номер</w:t>
            </w:r>
            <w:r w:rsidRPr="008640BE">
              <w:rPr>
                <w:sz w:val="22"/>
                <w:szCs w:val="22"/>
                <w:lang w:val="en-US"/>
              </w:rPr>
              <w:t xml:space="preserve"> </w:t>
            </w:r>
            <w:r w:rsidRPr="008640BE">
              <w:rPr>
                <w:sz w:val="22"/>
                <w:szCs w:val="22"/>
              </w:rPr>
              <w:t>казначейского</w:t>
            </w:r>
            <w:r w:rsidRPr="008640BE">
              <w:rPr>
                <w:sz w:val="22"/>
                <w:szCs w:val="22"/>
                <w:lang w:val="en-US"/>
              </w:rPr>
              <w:t xml:space="preserve"> </w:t>
            </w:r>
            <w:r w:rsidRPr="008640BE">
              <w:rPr>
                <w:sz w:val="22"/>
                <w:szCs w:val="22"/>
              </w:rPr>
              <w:t>счета</w:t>
            </w:r>
          </w:p>
        </w:tc>
        <w:tc>
          <w:tcPr>
            <w:tcW w:w="1700" w:type="dxa"/>
          </w:tcPr>
          <w:p w14:paraId="40C80129" w14:textId="77777777" w:rsidR="00A21920" w:rsidRPr="008640BE" w:rsidRDefault="00A21920" w:rsidP="00A21920">
            <w:pPr>
              <w:pStyle w:val="GOSTTablenorm"/>
              <w:rPr>
                <w:sz w:val="22"/>
                <w:szCs w:val="22"/>
                <w:lang w:val="en-US"/>
              </w:rPr>
            </w:pPr>
            <w:r w:rsidRPr="008640BE">
              <w:rPr>
                <w:sz w:val="22"/>
                <w:szCs w:val="22"/>
                <w:lang w:val="en-US"/>
              </w:rPr>
              <w:t>Acc_Num</w:t>
            </w:r>
          </w:p>
        </w:tc>
        <w:tc>
          <w:tcPr>
            <w:tcW w:w="568" w:type="dxa"/>
          </w:tcPr>
          <w:p w14:paraId="53E16626"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09189AFF"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(20)</w:t>
            </w:r>
          </w:p>
        </w:tc>
        <w:tc>
          <w:tcPr>
            <w:tcW w:w="568" w:type="dxa"/>
          </w:tcPr>
          <w:p w14:paraId="0FFEDE4A"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3FA27275" w14:textId="77777777" w:rsidR="00A21920" w:rsidRPr="008640BE" w:rsidRDefault="00A21920" w:rsidP="00A21920">
            <w:pPr>
              <w:pStyle w:val="GOSTTablenorm"/>
              <w:rPr>
                <w:sz w:val="22"/>
                <w:szCs w:val="22"/>
              </w:rPr>
            </w:pPr>
            <w:r w:rsidRPr="008640BE">
              <w:rPr>
                <w:sz w:val="22"/>
                <w:szCs w:val="22"/>
              </w:rPr>
              <w:t>Указывается номер казначейского счета, открытого в ТОФК для осуществления и отражения операций по учету таможенных платежей и распределению поступлений</w:t>
            </w:r>
          </w:p>
        </w:tc>
      </w:tr>
      <w:tr w:rsidR="00A21920" w:rsidRPr="00A21920" w14:paraId="7C5C4FCF"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9AA460B" w14:textId="77777777" w:rsidR="00A21920" w:rsidRPr="008640BE" w:rsidRDefault="00A21920" w:rsidP="00A21920">
            <w:pPr>
              <w:pStyle w:val="GOSTTablenorm"/>
              <w:rPr>
                <w:sz w:val="22"/>
                <w:szCs w:val="22"/>
                <w:lang w:val="en-US"/>
              </w:rPr>
            </w:pPr>
            <w:r w:rsidRPr="008640BE">
              <w:rPr>
                <w:sz w:val="22"/>
                <w:szCs w:val="22"/>
              </w:rPr>
              <w:t>Признак</w:t>
            </w:r>
            <w:r w:rsidRPr="008640BE">
              <w:rPr>
                <w:sz w:val="22"/>
                <w:szCs w:val="22"/>
                <w:lang w:val="en-US"/>
              </w:rPr>
              <w:t xml:space="preserve"> </w:t>
            </w:r>
            <w:r w:rsidRPr="008640BE">
              <w:rPr>
                <w:sz w:val="22"/>
                <w:szCs w:val="22"/>
              </w:rPr>
              <w:t>Промежуточного</w:t>
            </w:r>
            <w:r w:rsidRPr="008640BE">
              <w:rPr>
                <w:sz w:val="22"/>
                <w:szCs w:val="22"/>
                <w:lang w:val="en-US"/>
              </w:rPr>
              <w:t xml:space="preserve"> / </w:t>
            </w:r>
            <w:r w:rsidRPr="008640BE">
              <w:rPr>
                <w:sz w:val="22"/>
                <w:szCs w:val="22"/>
              </w:rPr>
              <w:t>Итогового</w:t>
            </w:r>
            <w:r w:rsidRPr="008640BE">
              <w:rPr>
                <w:sz w:val="22"/>
                <w:szCs w:val="22"/>
                <w:lang w:val="en-US"/>
              </w:rPr>
              <w:t xml:space="preserve"> </w:t>
            </w:r>
            <w:r w:rsidRPr="008640BE">
              <w:rPr>
                <w:sz w:val="22"/>
                <w:szCs w:val="22"/>
              </w:rPr>
              <w:t>Отчёта</w:t>
            </w:r>
          </w:p>
        </w:tc>
        <w:tc>
          <w:tcPr>
            <w:tcW w:w="1700" w:type="dxa"/>
          </w:tcPr>
          <w:p w14:paraId="444E1313" w14:textId="77777777" w:rsidR="00A21920" w:rsidRPr="008640BE" w:rsidRDefault="00A21920" w:rsidP="00A21920">
            <w:pPr>
              <w:pStyle w:val="GOSTTablenorm"/>
              <w:rPr>
                <w:sz w:val="22"/>
                <w:szCs w:val="22"/>
                <w:lang w:val="en-US"/>
              </w:rPr>
            </w:pPr>
            <w:r w:rsidRPr="008640BE">
              <w:rPr>
                <w:sz w:val="22"/>
                <w:szCs w:val="22"/>
                <w:lang w:val="en-US"/>
              </w:rPr>
              <w:t>Vid_Doc</w:t>
            </w:r>
          </w:p>
        </w:tc>
        <w:tc>
          <w:tcPr>
            <w:tcW w:w="568" w:type="dxa"/>
          </w:tcPr>
          <w:p w14:paraId="023E9C25"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36F8DB8F"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w:t>
            </w:r>
          </w:p>
        </w:tc>
        <w:tc>
          <w:tcPr>
            <w:tcW w:w="568" w:type="dxa"/>
          </w:tcPr>
          <w:p w14:paraId="040BC590"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52A6C9CD" w14:textId="77777777" w:rsidR="00A21920" w:rsidRPr="008640BE" w:rsidRDefault="00A21920" w:rsidP="00A21920">
            <w:pPr>
              <w:pStyle w:val="GOSTTablenorm"/>
              <w:rPr>
                <w:sz w:val="22"/>
                <w:szCs w:val="22"/>
              </w:rPr>
            </w:pPr>
            <w:r w:rsidRPr="008640BE">
              <w:rPr>
                <w:sz w:val="22"/>
                <w:szCs w:val="22"/>
              </w:rPr>
              <w:t>Указывается признак промежуточного или итогового отчета.</w:t>
            </w:r>
          </w:p>
          <w:p w14:paraId="6398A8EB" w14:textId="77777777" w:rsidR="00A21920" w:rsidRPr="008640BE" w:rsidRDefault="00A21920" w:rsidP="00F67E40">
            <w:pPr>
              <w:pStyle w:val="GOSTTablenorm"/>
              <w:rPr>
                <w:sz w:val="22"/>
                <w:szCs w:val="22"/>
              </w:rPr>
            </w:pPr>
            <w:r w:rsidRPr="008640BE">
              <w:rPr>
                <w:sz w:val="22"/>
                <w:szCs w:val="22"/>
              </w:rPr>
              <w:t>Допустимые значения:</w:t>
            </w:r>
          </w:p>
          <w:p w14:paraId="72952B57" w14:textId="77777777" w:rsidR="00A21920" w:rsidRPr="008640BE" w:rsidRDefault="00A21920" w:rsidP="00A21920">
            <w:pPr>
              <w:pStyle w:val="afffffc"/>
              <w:spacing w:before="60" w:after="60"/>
              <w:ind w:left="57"/>
              <w:rPr>
                <w:sz w:val="22"/>
                <w:szCs w:val="22"/>
              </w:rPr>
            </w:pPr>
            <w:r w:rsidRPr="008640BE">
              <w:rPr>
                <w:sz w:val="22"/>
                <w:szCs w:val="22"/>
              </w:rPr>
              <w:t xml:space="preserve">0 </w:t>
            </w:r>
            <w:r w:rsidRPr="008640BE">
              <w:rPr>
                <w:rFonts w:eastAsia="Calibri"/>
                <w:sz w:val="22"/>
                <w:szCs w:val="22"/>
              </w:rPr>
              <w:t>–</w:t>
            </w:r>
            <w:r w:rsidRPr="008640BE">
              <w:rPr>
                <w:sz w:val="22"/>
                <w:szCs w:val="22"/>
              </w:rPr>
              <w:t xml:space="preserve"> Признак итогового отчета;</w:t>
            </w:r>
          </w:p>
          <w:p w14:paraId="5FAC9EFE" w14:textId="77777777" w:rsidR="00A21920" w:rsidRPr="008640BE" w:rsidRDefault="00A21920" w:rsidP="00A21920">
            <w:pPr>
              <w:pStyle w:val="GOSTTablenorm"/>
              <w:rPr>
                <w:sz w:val="22"/>
                <w:szCs w:val="22"/>
                <w:lang w:val="en-US"/>
              </w:rPr>
            </w:pPr>
            <w:r w:rsidRPr="008640BE">
              <w:rPr>
                <w:sz w:val="22"/>
                <w:szCs w:val="22"/>
                <w:lang w:val="en-US"/>
              </w:rPr>
              <w:t xml:space="preserve">1 </w:t>
            </w:r>
            <w:r w:rsidRPr="008640BE">
              <w:rPr>
                <w:rFonts w:eastAsia="Calibri"/>
                <w:sz w:val="22"/>
                <w:szCs w:val="22"/>
                <w:lang w:val="en-US"/>
              </w:rPr>
              <w:t>–</w:t>
            </w:r>
            <w:r w:rsidRPr="008640BE">
              <w:rPr>
                <w:sz w:val="22"/>
                <w:szCs w:val="22"/>
                <w:lang w:val="en-US"/>
              </w:rPr>
              <w:t xml:space="preserve"> </w:t>
            </w:r>
            <w:r w:rsidRPr="008640BE">
              <w:rPr>
                <w:sz w:val="22"/>
                <w:szCs w:val="22"/>
              </w:rPr>
              <w:t>Признак</w:t>
            </w:r>
            <w:r w:rsidRPr="008640BE">
              <w:rPr>
                <w:sz w:val="22"/>
                <w:szCs w:val="22"/>
                <w:lang w:val="en-US"/>
              </w:rPr>
              <w:t xml:space="preserve"> </w:t>
            </w:r>
            <w:r w:rsidRPr="008640BE">
              <w:rPr>
                <w:sz w:val="22"/>
                <w:szCs w:val="22"/>
              </w:rPr>
              <w:t>промежуточного</w:t>
            </w:r>
            <w:r w:rsidRPr="008640BE">
              <w:rPr>
                <w:sz w:val="22"/>
                <w:szCs w:val="22"/>
                <w:lang w:val="en-US"/>
              </w:rPr>
              <w:t xml:space="preserve"> </w:t>
            </w:r>
            <w:r w:rsidRPr="008640BE">
              <w:rPr>
                <w:sz w:val="22"/>
                <w:szCs w:val="22"/>
              </w:rPr>
              <w:t>отчета</w:t>
            </w:r>
          </w:p>
        </w:tc>
      </w:tr>
      <w:tr w:rsidR="00A21920" w:rsidRPr="00A21920" w14:paraId="28EA5C47"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C6EBAB9" w14:textId="77777777" w:rsidR="00A21920" w:rsidRPr="008640BE" w:rsidRDefault="00A21920" w:rsidP="00A21920">
            <w:pPr>
              <w:pStyle w:val="GOSTTablenorm"/>
              <w:rPr>
                <w:sz w:val="22"/>
                <w:szCs w:val="22"/>
                <w:lang w:val="en-US"/>
              </w:rPr>
            </w:pPr>
            <w:r w:rsidRPr="008640BE">
              <w:rPr>
                <w:sz w:val="22"/>
                <w:szCs w:val="22"/>
              </w:rPr>
              <w:t>Код</w:t>
            </w:r>
            <w:r w:rsidRPr="008640BE">
              <w:rPr>
                <w:sz w:val="22"/>
                <w:szCs w:val="22"/>
                <w:lang w:val="en-US"/>
              </w:rPr>
              <w:t xml:space="preserve"> </w:t>
            </w:r>
            <w:r w:rsidRPr="008640BE">
              <w:rPr>
                <w:sz w:val="22"/>
                <w:szCs w:val="22"/>
              </w:rPr>
              <w:t>по</w:t>
            </w:r>
            <w:r w:rsidRPr="008640BE">
              <w:rPr>
                <w:sz w:val="22"/>
                <w:szCs w:val="22"/>
                <w:lang w:val="en-US"/>
              </w:rPr>
              <w:t xml:space="preserve"> </w:t>
            </w:r>
            <w:r w:rsidRPr="008640BE">
              <w:rPr>
                <w:sz w:val="22"/>
                <w:szCs w:val="22"/>
              </w:rPr>
              <w:t>СвР</w:t>
            </w:r>
            <w:r w:rsidRPr="008640BE">
              <w:rPr>
                <w:sz w:val="22"/>
                <w:szCs w:val="22"/>
                <w:lang w:val="en-US"/>
              </w:rPr>
              <w:t xml:space="preserve"> </w:t>
            </w:r>
            <w:r w:rsidRPr="008640BE">
              <w:rPr>
                <w:sz w:val="22"/>
                <w:szCs w:val="22"/>
              </w:rPr>
              <w:t>АДБ</w:t>
            </w:r>
          </w:p>
        </w:tc>
        <w:tc>
          <w:tcPr>
            <w:tcW w:w="1700" w:type="dxa"/>
          </w:tcPr>
          <w:p w14:paraId="3EFE353B" w14:textId="77777777" w:rsidR="00A21920" w:rsidRPr="008640BE" w:rsidRDefault="00A21920" w:rsidP="00A21920">
            <w:pPr>
              <w:pStyle w:val="GOSTTablenorm"/>
              <w:rPr>
                <w:sz w:val="22"/>
                <w:szCs w:val="22"/>
                <w:lang w:val="en-US"/>
              </w:rPr>
            </w:pPr>
            <w:r w:rsidRPr="008640BE">
              <w:rPr>
                <w:sz w:val="22"/>
                <w:szCs w:val="22"/>
                <w:lang w:val="en-US"/>
              </w:rPr>
              <w:t>CdADB</w:t>
            </w:r>
          </w:p>
        </w:tc>
        <w:tc>
          <w:tcPr>
            <w:tcW w:w="568" w:type="dxa"/>
          </w:tcPr>
          <w:p w14:paraId="394CF32C"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5819B78C" w14:textId="77777777" w:rsidR="00A21920" w:rsidRPr="008640BE" w:rsidRDefault="00A21920" w:rsidP="00A21920">
            <w:pPr>
              <w:pStyle w:val="GOSTTablenorm"/>
              <w:rPr>
                <w:sz w:val="22"/>
                <w:szCs w:val="22"/>
                <w:lang w:val="en-US"/>
              </w:rPr>
            </w:pPr>
            <w:r w:rsidRPr="008640BE">
              <w:rPr>
                <w:sz w:val="22"/>
                <w:szCs w:val="22"/>
                <w:lang w:val="en-US"/>
              </w:rPr>
              <w:t>T(8)</w:t>
            </w:r>
          </w:p>
        </w:tc>
        <w:tc>
          <w:tcPr>
            <w:tcW w:w="568" w:type="dxa"/>
          </w:tcPr>
          <w:p w14:paraId="6DA36A85"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313A6967" w14:textId="77777777" w:rsidR="00A21920" w:rsidRPr="008640BE" w:rsidRDefault="00A21920" w:rsidP="00A21920">
            <w:pPr>
              <w:pStyle w:val="GOSTTablenorm"/>
              <w:rPr>
                <w:sz w:val="22"/>
                <w:szCs w:val="22"/>
              </w:rPr>
            </w:pPr>
            <w:r w:rsidRPr="008640BE">
              <w:rPr>
                <w:sz w:val="22"/>
                <w:szCs w:val="22"/>
              </w:rPr>
              <w:t>Заполняется в соответствии со Сводным реестром</w:t>
            </w:r>
          </w:p>
        </w:tc>
      </w:tr>
      <w:tr w:rsidR="00A21920" w:rsidRPr="00A21920" w14:paraId="617F7946"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41E2CAB0" w14:textId="77777777" w:rsidR="00A21920" w:rsidRPr="008640BE" w:rsidRDefault="00A21920" w:rsidP="00A21920">
            <w:pPr>
              <w:pStyle w:val="GOSTTablenorm"/>
              <w:rPr>
                <w:sz w:val="22"/>
                <w:szCs w:val="22"/>
                <w:lang w:val="en-US"/>
              </w:rPr>
            </w:pPr>
            <w:r w:rsidRPr="008640BE">
              <w:rPr>
                <w:sz w:val="22"/>
                <w:szCs w:val="22"/>
              </w:rPr>
              <w:t>Наименование</w:t>
            </w:r>
            <w:r w:rsidRPr="008640BE">
              <w:rPr>
                <w:sz w:val="22"/>
                <w:szCs w:val="22"/>
                <w:lang w:val="en-US"/>
              </w:rPr>
              <w:t xml:space="preserve"> </w:t>
            </w:r>
            <w:r w:rsidRPr="008640BE">
              <w:rPr>
                <w:sz w:val="22"/>
                <w:szCs w:val="22"/>
              </w:rPr>
              <w:t>АДБ</w:t>
            </w:r>
          </w:p>
        </w:tc>
        <w:tc>
          <w:tcPr>
            <w:tcW w:w="1700" w:type="dxa"/>
          </w:tcPr>
          <w:p w14:paraId="348692F0" w14:textId="77777777" w:rsidR="00A21920" w:rsidRPr="008640BE" w:rsidRDefault="00A21920" w:rsidP="00A21920">
            <w:pPr>
              <w:pStyle w:val="GOSTTablenorm"/>
              <w:rPr>
                <w:sz w:val="22"/>
                <w:szCs w:val="22"/>
                <w:lang w:val="en-US"/>
              </w:rPr>
            </w:pPr>
            <w:r w:rsidRPr="008640BE">
              <w:rPr>
                <w:sz w:val="22"/>
                <w:szCs w:val="22"/>
                <w:lang w:val="en-US"/>
              </w:rPr>
              <w:t>NmADB</w:t>
            </w:r>
          </w:p>
        </w:tc>
        <w:tc>
          <w:tcPr>
            <w:tcW w:w="568" w:type="dxa"/>
          </w:tcPr>
          <w:p w14:paraId="29BFC23A"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3C8AF806"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(1-2000)</w:t>
            </w:r>
          </w:p>
        </w:tc>
        <w:tc>
          <w:tcPr>
            <w:tcW w:w="568" w:type="dxa"/>
          </w:tcPr>
          <w:p w14:paraId="3A59C690"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212347A0" w14:textId="77777777" w:rsidR="00A21920" w:rsidRPr="008640BE" w:rsidRDefault="00A21920" w:rsidP="00A21920">
            <w:pPr>
              <w:pStyle w:val="GOSTTablenorm"/>
              <w:rPr>
                <w:sz w:val="22"/>
                <w:szCs w:val="22"/>
              </w:rPr>
            </w:pPr>
            <w:r w:rsidRPr="008640BE">
              <w:rPr>
                <w:sz w:val="22"/>
                <w:szCs w:val="22"/>
              </w:rPr>
              <w:t>Полное наименование АДБ по Сводному реестру</w:t>
            </w:r>
          </w:p>
        </w:tc>
      </w:tr>
      <w:tr w:rsidR="00A21920" w:rsidRPr="00A21920" w14:paraId="576B5B15"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25C5C73" w14:textId="77777777" w:rsidR="00A21920" w:rsidRPr="008640BE" w:rsidRDefault="00A21920" w:rsidP="00A21920">
            <w:pPr>
              <w:pStyle w:val="GOSTTablenorm"/>
              <w:rPr>
                <w:sz w:val="22"/>
                <w:szCs w:val="22"/>
                <w:lang w:val="en-US"/>
              </w:rPr>
            </w:pPr>
            <w:r w:rsidRPr="008640BE">
              <w:rPr>
                <w:sz w:val="22"/>
                <w:szCs w:val="22"/>
              </w:rPr>
              <w:t>Номер</w:t>
            </w:r>
            <w:r w:rsidRPr="008640BE">
              <w:rPr>
                <w:sz w:val="22"/>
                <w:szCs w:val="22"/>
                <w:lang w:val="en-US"/>
              </w:rPr>
              <w:t xml:space="preserve"> </w:t>
            </w:r>
            <w:r w:rsidRPr="008640BE">
              <w:rPr>
                <w:sz w:val="22"/>
                <w:szCs w:val="22"/>
              </w:rPr>
              <w:t>казначейского</w:t>
            </w:r>
            <w:r w:rsidRPr="008640BE">
              <w:rPr>
                <w:sz w:val="22"/>
                <w:szCs w:val="22"/>
                <w:lang w:val="en-US"/>
              </w:rPr>
              <w:t xml:space="preserve"> </w:t>
            </w:r>
            <w:r w:rsidRPr="008640BE">
              <w:rPr>
                <w:sz w:val="22"/>
                <w:szCs w:val="22"/>
              </w:rPr>
              <w:t>счета</w:t>
            </w:r>
          </w:p>
        </w:tc>
        <w:tc>
          <w:tcPr>
            <w:tcW w:w="1700" w:type="dxa"/>
          </w:tcPr>
          <w:p w14:paraId="5C53A8CD" w14:textId="77777777" w:rsidR="00A21920" w:rsidRPr="008640BE" w:rsidRDefault="00A21920" w:rsidP="00A21920">
            <w:pPr>
              <w:pStyle w:val="GOSTTablenorm"/>
              <w:rPr>
                <w:sz w:val="22"/>
                <w:szCs w:val="22"/>
                <w:lang w:val="en-US"/>
              </w:rPr>
            </w:pPr>
            <w:r w:rsidRPr="008640BE">
              <w:rPr>
                <w:sz w:val="22"/>
                <w:szCs w:val="22"/>
                <w:lang w:val="en-US"/>
              </w:rPr>
              <w:t>Acc_Num</w:t>
            </w:r>
          </w:p>
        </w:tc>
        <w:tc>
          <w:tcPr>
            <w:tcW w:w="568" w:type="dxa"/>
          </w:tcPr>
          <w:p w14:paraId="107FB896"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0ED90C7D"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(20)</w:t>
            </w:r>
          </w:p>
        </w:tc>
        <w:tc>
          <w:tcPr>
            <w:tcW w:w="568" w:type="dxa"/>
          </w:tcPr>
          <w:p w14:paraId="37C0E184"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7D985114" w14:textId="77777777" w:rsidR="00A21920" w:rsidRPr="008640BE" w:rsidRDefault="00A21920" w:rsidP="00A21920">
            <w:pPr>
              <w:pStyle w:val="GOSTTablenorm"/>
              <w:rPr>
                <w:sz w:val="22"/>
                <w:szCs w:val="22"/>
              </w:rPr>
            </w:pPr>
            <w:r w:rsidRPr="008640BE">
              <w:rPr>
                <w:sz w:val="22"/>
                <w:szCs w:val="22"/>
              </w:rPr>
              <w:t xml:space="preserve">Указывается номер казначейского счета, открытого в ТОФК для осуществления и отражения операций по учету </w:t>
            </w:r>
            <w:r w:rsidRPr="008640BE">
              <w:rPr>
                <w:sz w:val="22"/>
                <w:szCs w:val="22"/>
              </w:rPr>
              <w:lastRenderedPageBreak/>
              <w:t>таможенных платежей и распределению поступлений</w:t>
            </w:r>
          </w:p>
        </w:tc>
      </w:tr>
      <w:tr w:rsidR="00A21920" w:rsidRPr="00A21920" w14:paraId="00B6A7B9"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4C922758" w14:textId="77777777" w:rsidR="00A21920" w:rsidRPr="008640BE" w:rsidRDefault="00A21920" w:rsidP="00A21920">
            <w:pPr>
              <w:pStyle w:val="GOSTTablenorm"/>
              <w:rPr>
                <w:sz w:val="22"/>
                <w:szCs w:val="22"/>
                <w:lang w:val="en-US"/>
              </w:rPr>
            </w:pPr>
            <w:r w:rsidRPr="008640BE">
              <w:rPr>
                <w:sz w:val="22"/>
                <w:szCs w:val="22"/>
              </w:rPr>
              <w:lastRenderedPageBreak/>
              <w:t>Остаток</w:t>
            </w:r>
            <w:r w:rsidRPr="008640BE">
              <w:rPr>
                <w:sz w:val="22"/>
                <w:szCs w:val="22"/>
                <w:lang w:val="en-US"/>
              </w:rPr>
              <w:t xml:space="preserve"> </w:t>
            </w:r>
            <w:r w:rsidRPr="008640BE">
              <w:rPr>
                <w:sz w:val="22"/>
                <w:szCs w:val="22"/>
              </w:rPr>
              <w:t>на</w:t>
            </w:r>
            <w:r w:rsidRPr="008640BE">
              <w:rPr>
                <w:sz w:val="22"/>
                <w:szCs w:val="22"/>
                <w:lang w:val="en-US"/>
              </w:rPr>
              <w:t xml:space="preserve"> </w:t>
            </w:r>
            <w:r w:rsidRPr="008640BE">
              <w:rPr>
                <w:sz w:val="22"/>
                <w:szCs w:val="22"/>
              </w:rPr>
              <w:t>начало</w:t>
            </w:r>
            <w:r w:rsidRPr="008640BE">
              <w:rPr>
                <w:sz w:val="22"/>
                <w:szCs w:val="22"/>
                <w:lang w:val="en-US"/>
              </w:rPr>
              <w:t xml:space="preserve"> </w:t>
            </w:r>
            <w:r w:rsidRPr="008640BE">
              <w:rPr>
                <w:sz w:val="22"/>
                <w:szCs w:val="22"/>
              </w:rPr>
              <w:t>дня</w:t>
            </w:r>
          </w:p>
        </w:tc>
        <w:tc>
          <w:tcPr>
            <w:tcW w:w="1700" w:type="dxa"/>
          </w:tcPr>
          <w:p w14:paraId="1DFC3855" w14:textId="77777777" w:rsidR="00A21920" w:rsidRPr="008640BE" w:rsidRDefault="00A21920" w:rsidP="00A21920">
            <w:pPr>
              <w:pStyle w:val="GOSTTablenorm"/>
              <w:rPr>
                <w:sz w:val="22"/>
                <w:szCs w:val="22"/>
                <w:lang w:val="en-US"/>
              </w:rPr>
            </w:pPr>
            <w:r w:rsidRPr="008640BE">
              <w:rPr>
                <w:sz w:val="22"/>
                <w:szCs w:val="22"/>
                <w:lang w:val="en-US"/>
              </w:rPr>
              <w:t>Sum_BalanceBegin</w:t>
            </w:r>
          </w:p>
        </w:tc>
        <w:tc>
          <w:tcPr>
            <w:tcW w:w="568" w:type="dxa"/>
          </w:tcPr>
          <w:p w14:paraId="7009D4CA"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44354743" w14:textId="77777777" w:rsidR="00A21920" w:rsidRPr="008640BE" w:rsidRDefault="00A21920" w:rsidP="00A21920">
            <w:pPr>
              <w:pStyle w:val="GOSTTablenorm"/>
              <w:rPr>
                <w:sz w:val="22"/>
                <w:szCs w:val="22"/>
                <w:lang w:val="en-US"/>
              </w:rPr>
            </w:pPr>
            <w:r w:rsidRPr="008640BE">
              <w:rPr>
                <w:sz w:val="22"/>
                <w:szCs w:val="22"/>
                <w:lang w:val="en-US"/>
              </w:rPr>
              <w:t>N(20.2)</w:t>
            </w:r>
          </w:p>
        </w:tc>
        <w:tc>
          <w:tcPr>
            <w:tcW w:w="568" w:type="dxa"/>
          </w:tcPr>
          <w:p w14:paraId="4AFBB52C"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35623F0A" w14:textId="77777777" w:rsidR="00A21920" w:rsidRPr="008640BE" w:rsidRDefault="00A21920" w:rsidP="00A21920">
            <w:pPr>
              <w:pStyle w:val="GOSTTablenorm"/>
              <w:rPr>
                <w:sz w:val="22"/>
                <w:szCs w:val="22"/>
              </w:rPr>
            </w:pPr>
            <w:r w:rsidRPr="008640BE">
              <w:rPr>
                <w:sz w:val="22"/>
                <w:szCs w:val="22"/>
              </w:rPr>
              <w:t>Указывается остаток на начало дня, за который сформирована выписка.</w:t>
            </w:r>
          </w:p>
          <w:p w14:paraId="1519253F" w14:textId="77777777" w:rsidR="00A21920" w:rsidRPr="008640BE" w:rsidRDefault="00A21920" w:rsidP="00A21920">
            <w:pPr>
              <w:pStyle w:val="GOSTTablenorm"/>
              <w:rPr>
                <w:sz w:val="22"/>
                <w:szCs w:val="22"/>
              </w:rPr>
            </w:pPr>
            <w:r w:rsidRPr="008640BE">
              <w:rPr>
                <w:rFonts w:eastAsia="Arial"/>
                <w:sz w:val="22"/>
                <w:szCs w:val="22"/>
              </w:rPr>
              <w:t>В случае отсутствия данных указывается значение «0.00»</w:t>
            </w:r>
          </w:p>
        </w:tc>
      </w:tr>
      <w:tr w:rsidR="00A21920" w:rsidRPr="00A21920" w14:paraId="04472F59"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A4D22C5" w14:textId="77777777" w:rsidR="00A21920" w:rsidRPr="008640BE" w:rsidRDefault="00A21920" w:rsidP="00A21920">
            <w:pPr>
              <w:pStyle w:val="GOSTTablenorm"/>
              <w:rPr>
                <w:sz w:val="22"/>
                <w:szCs w:val="22"/>
                <w:lang w:val="en-US"/>
              </w:rPr>
            </w:pPr>
            <w:r w:rsidRPr="008640BE">
              <w:rPr>
                <w:sz w:val="22"/>
                <w:szCs w:val="22"/>
              </w:rPr>
              <w:t>Остаток</w:t>
            </w:r>
            <w:r w:rsidRPr="008640BE">
              <w:rPr>
                <w:sz w:val="22"/>
                <w:szCs w:val="22"/>
                <w:lang w:val="en-US"/>
              </w:rPr>
              <w:t xml:space="preserve"> </w:t>
            </w:r>
            <w:r w:rsidRPr="008640BE">
              <w:rPr>
                <w:sz w:val="22"/>
                <w:szCs w:val="22"/>
              </w:rPr>
              <w:t>на</w:t>
            </w:r>
            <w:r w:rsidRPr="008640BE">
              <w:rPr>
                <w:sz w:val="22"/>
                <w:szCs w:val="22"/>
                <w:lang w:val="en-US"/>
              </w:rPr>
              <w:t xml:space="preserve"> </w:t>
            </w:r>
            <w:r w:rsidRPr="008640BE">
              <w:rPr>
                <w:sz w:val="22"/>
                <w:szCs w:val="22"/>
              </w:rPr>
              <w:t>конец</w:t>
            </w:r>
            <w:r w:rsidRPr="008640BE">
              <w:rPr>
                <w:sz w:val="22"/>
                <w:szCs w:val="22"/>
                <w:lang w:val="en-US"/>
              </w:rPr>
              <w:t xml:space="preserve"> </w:t>
            </w:r>
            <w:r w:rsidRPr="008640BE">
              <w:rPr>
                <w:sz w:val="22"/>
                <w:szCs w:val="22"/>
              </w:rPr>
              <w:t>дня</w:t>
            </w:r>
          </w:p>
        </w:tc>
        <w:tc>
          <w:tcPr>
            <w:tcW w:w="1700" w:type="dxa"/>
          </w:tcPr>
          <w:p w14:paraId="7C3BD31B" w14:textId="77777777" w:rsidR="00A21920" w:rsidRPr="008640BE" w:rsidRDefault="00A21920" w:rsidP="00A21920">
            <w:pPr>
              <w:pStyle w:val="GOSTTablenorm"/>
              <w:rPr>
                <w:sz w:val="22"/>
                <w:szCs w:val="22"/>
                <w:lang w:val="en-US"/>
              </w:rPr>
            </w:pPr>
            <w:r w:rsidRPr="008640BE">
              <w:rPr>
                <w:sz w:val="22"/>
                <w:szCs w:val="22"/>
                <w:lang w:val="en-US"/>
              </w:rPr>
              <w:t>Sum_BalanceEnd</w:t>
            </w:r>
          </w:p>
        </w:tc>
        <w:tc>
          <w:tcPr>
            <w:tcW w:w="568" w:type="dxa"/>
          </w:tcPr>
          <w:p w14:paraId="1E1E9BA3"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17457430" w14:textId="77777777" w:rsidR="00A21920" w:rsidRPr="008640BE" w:rsidRDefault="00A21920" w:rsidP="00A21920">
            <w:pPr>
              <w:pStyle w:val="GOSTTablenorm"/>
              <w:rPr>
                <w:sz w:val="22"/>
                <w:szCs w:val="22"/>
                <w:lang w:val="en-US"/>
              </w:rPr>
            </w:pPr>
            <w:r w:rsidRPr="008640BE">
              <w:rPr>
                <w:sz w:val="22"/>
                <w:szCs w:val="22"/>
                <w:lang w:val="en-US"/>
              </w:rPr>
              <w:t>N(20.2)</w:t>
            </w:r>
          </w:p>
        </w:tc>
        <w:tc>
          <w:tcPr>
            <w:tcW w:w="568" w:type="dxa"/>
          </w:tcPr>
          <w:p w14:paraId="5E872336"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015EBD4A" w14:textId="77777777" w:rsidR="00A21920" w:rsidRPr="008640BE" w:rsidRDefault="00A21920" w:rsidP="00A21920">
            <w:pPr>
              <w:pStyle w:val="GOSTTablenorm"/>
              <w:rPr>
                <w:sz w:val="22"/>
                <w:szCs w:val="22"/>
              </w:rPr>
            </w:pPr>
            <w:r w:rsidRPr="008640BE">
              <w:rPr>
                <w:sz w:val="22"/>
                <w:szCs w:val="22"/>
              </w:rPr>
              <w:t>Указывается остаток на конец дня, за который сформирована выписка.</w:t>
            </w:r>
          </w:p>
          <w:p w14:paraId="2A907E3A" w14:textId="77777777" w:rsidR="00A21920" w:rsidRPr="008640BE" w:rsidRDefault="00A21920" w:rsidP="00A21920">
            <w:pPr>
              <w:pStyle w:val="GOSTTablenorm"/>
              <w:rPr>
                <w:sz w:val="22"/>
                <w:szCs w:val="22"/>
              </w:rPr>
            </w:pPr>
            <w:r w:rsidRPr="008640BE">
              <w:rPr>
                <w:rFonts w:eastAsia="Arial"/>
                <w:sz w:val="22"/>
                <w:szCs w:val="22"/>
              </w:rPr>
              <w:t>В случае отсутствия данных указывается значение «0.00»</w:t>
            </w:r>
          </w:p>
        </w:tc>
      </w:tr>
      <w:tr w:rsidR="00A21920" w:rsidRPr="00A21920" w14:paraId="66B16AAE"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9F011C2" w14:textId="77777777" w:rsidR="00A21920" w:rsidRPr="008640BE" w:rsidRDefault="00A21920" w:rsidP="00F67E40">
            <w:pPr>
              <w:pStyle w:val="GOSTTablenorm"/>
              <w:rPr>
                <w:sz w:val="22"/>
                <w:szCs w:val="22"/>
              </w:rPr>
            </w:pPr>
            <w:r w:rsidRPr="008640BE">
              <w:rPr>
                <w:sz w:val="22"/>
                <w:szCs w:val="22"/>
              </w:rPr>
              <w:t>Всего зачислено Всего зачислено за операционный день</w:t>
            </w:r>
          </w:p>
        </w:tc>
        <w:tc>
          <w:tcPr>
            <w:tcW w:w="1700" w:type="dxa"/>
          </w:tcPr>
          <w:p w14:paraId="49E605F2" w14:textId="77777777" w:rsidR="00A21920" w:rsidRPr="008640BE" w:rsidRDefault="00A21920" w:rsidP="00A21920">
            <w:pPr>
              <w:pStyle w:val="GOSTTablenorm"/>
              <w:rPr>
                <w:sz w:val="22"/>
                <w:szCs w:val="22"/>
                <w:lang w:val="en-US"/>
              </w:rPr>
            </w:pPr>
            <w:r w:rsidRPr="008640BE">
              <w:rPr>
                <w:sz w:val="22"/>
                <w:szCs w:val="22"/>
                <w:lang w:val="en-US"/>
              </w:rPr>
              <w:t>Sum_FinAmountIn</w:t>
            </w:r>
          </w:p>
        </w:tc>
        <w:tc>
          <w:tcPr>
            <w:tcW w:w="568" w:type="dxa"/>
          </w:tcPr>
          <w:p w14:paraId="187EFB92"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5A85BDAB" w14:textId="77777777" w:rsidR="00A21920" w:rsidRPr="008640BE" w:rsidRDefault="00A21920" w:rsidP="00A21920">
            <w:pPr>
              <w:pStyle w:val="GOSTTablenorm"/>
              <w:rPr>
                <w:sz w:val="22"/>
                <w:szCs w:val="22"/>
                <w:lang w:val="en-US"/>
              </w:rPr>
            </w:pPr>
            <w:r w:rsidRPr="008640BE">
              <w:rPr>
                <w:sz w:val="22"/>
                <w:szCs w:val="22"/>
                <w:lang w:val="en-US"/>
              </w:rPr>
              <w:t>N(20.2)</w:t>
            </w:r>
          </w:p>
        </w:tc>
        <w:tc>
          <w:tcPr>
            <w:tcW w:w="568" w:type="dxa"/>
          </w:tcPr>
          <w:p w14:paraId="57CA3AB6"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043B400C" w14:textId="77777777" w:rsidR="00A21920" w:rsidRPr="008640BE" w:rsidRDefault="00A21920" w:rsidP="00A21920">
            <w:pPr>
              <w:pStyle w:val="GOSTTablenorm"/>
              <w:rPr>
                <w:sz w:val="22"/>
                <w:szCs w:val="22"/>
              </w:rPr>
            </w:pPr>
            <w:r w:rsidRPr="008640BE">
              <w:rPr>
                <w:sz w:val="22"/>
                <w:szCs w:val="22"/>
              </w:rPr>
              <w:t>Указывается итоговая сумма поступлений.</w:t>
            </w:r>
          </w:p>
          <w:p w14:paraId="7014BD5C" w14:textId="77777777" w:rsidR="00A21920" w:rsidRPr="008640BE" w:rsidRDefault="00A21920" w:rsidP="00A21920">
            <w:pPr>
              <w:pStyle w:val="GOSTTablenorm"/>
              <w:rPr>
                <w:sz w:val="22"/>
                <w:szCs w:val="22"/>
              </w:rPr>
            </w:pPr>
            <w:r w:rsidRPr="008640BE">
              <w:rPr>
                <w:rFonts w:eastAsia="Arial"/>
                <w:sz w:val="22"/>
                <w:szCs w:val="22"/>
              </w:rPr>
              <w:t>В случае отсутствия данных указывается значение «0.00»</w:t>
            </w:r>
          </w:p>
        </w:tc>
      </w:tr>
      <w:tr w:rsidR="00A21920" w:rsidRPr="00A21920" w14:paraId="313438C6"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3F568395" w14:textId="77777777" w:rsidR="00A21920" w:rsidRPr="008640BE" w:rsidRDefault="00A21920" w:rsidP="00F67E40">
            <w:pPr>
              <w:pStyle w:val="GOSTTablenorm"/>
              <w:rPr>
                <w:sz w:val="22"/>
                <w:szCs w:val="22"/>
              </w:rPr>
            </w:pPr>
            <w:r w:rsidRPr="008019C8">
              <w:rPr>
                <w:sz w:val="22"/>
                <w:szCs w:val="22"/>
              </w:rPr>
              <w:t>Всего</w:t>
            </w:r>
            <w:r w:rsidRPr="008640BE">
              <w:rPr>
                <w:sz w:val="22"/>
                <w:szCs w:val="22"/>
              </w:rPr>
              <w:t xml:space="preserve"> списано Всего списано за операционный день</w:t>
            </w:r>
          </w:p>
        </w:tc>
        <w:tc>
          <w:tcPr>
            <w:tcW w:w="1700" w:type="dxa"/>
          </w:tcPr>
          <w:p w14:paraId="7502B3F5" w14:textId="77777777" w:rsidR="00A21920" w:rsidRPr="008640BE" w:rsidRDefault="00A21920" w:rsidP="00A21920">
            <w:pPr>
              <w:pStyle w:val="GOSTTablenorm"/>
              <w:rPr>
                <w:sz w:val="22"/>
                <w:szCs w:val="22"/>
                <w:lang w:val="en-US"/>
              </w:rPr>
            </w:pPr>
            <w:r w:rsidRPr="008640BE">
              <w:rPr>
                <w:sz w:val="22"/>
                <w:szCs w:val="22"/>
                <w:lang w:val="en-US"/>
              </w:rPr>
              <w:t>Sum_FinAmountOut</w:t>
            </w:r>
          </w:p>
        </w:tc>
        <w:tc>
          <w:tcPr>
            <w:tcW w:w="568" w:type="dxa"/>
          </w:tcPr>
          <w:p w14:paraId="03BEAD20"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4504667D" w14:textId="77777777" w:rsidR="00A21920" w:rsidRPr="008640BE" w:rsidRDefault="00A21920" w:rsidP="00A21920">
            <w:pPr>
              <w:pStyle w:val="GOSTTablenorm"/>
              <w:rPr>
                <w:sz w:val="22"/>
                <w:szCs w:val="22"/>
                <w:lang w:val="en-US"/>
              </w:rPr>
            </w:pPr>
            <w:r w:rsidRPr="008640BE">
              <w:rPr>
                <w:sz w:val="22"/>
                <w:szCs w:val="22"/>
                <w:lang w:val="en-US"/>
              </w:rPr>
              <w:t>N(20.2)</w:t>
            </w:r>
          </w:p>
        </w:tc>
        <w:tc>
          <w:tcPr>
            <w:tcW w:w="568" w:type="dxa"/>
          </w:tcPr>
          <w:p w14:paraId="54DC9649"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2D7E564C" w14:textId="77777777" w:rsidR="00A21920" w:rsidRPr="008640BE" w:rsidRDefault="00A21920" w:rsidP="00A21920">
            <w:pPr>
              <w:pStyle w:val="GOSTTablenorm"/>
              <w:rPr>
                <w:sz w:val="22"/>
                <w:szCs w:val="22"/>
              </w:rPr>
            </w:pPr>
            <w:r w:rsidRPr="008640BE">
              <w:rPr>
                <w:sz w:val="22"/>
                <w:szCs w:val="22"/>
              </w:rPr>
              <w:t>Указывается итоговая сумма перечислений.</w:t>
            </w:r>
          </w:p>
          <w:p w14:paraId="62C16B0A" w14:textId="77777777" w:rsidR="00A21920" w:rsidRPr="008640BE" w:rsidRDefault="00A21920" w:rsidP="00A21920">
            <w:pPr>
              <w:pStyle w:val="GOSTTablenorm"/>
              <w:rPr>
                <w:sz w:val="22"/>
                <w:szCs w:val="22"/>
              </w:rPr>
            </w:pPr>
            <w:r w:rsidRPr="008640BE">
              <w:rPr>
                <w:rFonts w:eastAsia="Arial"/>
                <w:sz w:val="22"/>
                <w:szCs w:val="22"/>
              </w:rPr>
              <w:t>В случае отсутствия данных указывается значение «0.00»</w:t>
            </w:r>
          </w:p>
        </w:tc>
      </w:tr>
      <w:tr w:rsidR="00A21920" w:rsidRPr="00A21920" w14:paraId="3DE6E071"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3B72CB1D" w14:textId="77777777" w:rsidR="00A21920" w:rsidRPr="008640BE" w:rsidRDefault="00A21920" w:rsidP="00A21920">
            <w:pPr>
              <w:pStyle w:val="GOSTTablenorm"/>
              <w:rPr>
                <w:sz w:val="22"/>
                <w:szCs w:val="22"/>
                <w:lang w:val="en-US"/>
              </w:rPr>
            </w:pPr>
            <w:r w:rsidRPr="008640BE">
              <w:rPr>
                <w:b/>
                <w:sz w:val="22"/>
                <w:szCs w:val="22"/>
              </w:rPr>
              <w:t>Строки</w:t>
            </w:r>
            <w:r w:rsidRPr="008640BE">
              <w:rPr>
                <w:b/>
                <w:sz w:val="22"/>
                <w:szCs w:val="22"/>
                <w:lang w:val="en-US"/>
              </w:rPr>
              <w:t xml:space="preserve"> </w:t>
            </w:r>
            <w:r w:rsidRPr="008640BE">
              <w:rPr>
                <w:b/>
                <w:sz w:val="22"/>
                <w:szCs w:val="22"/>
              </w:rPr>
              <w:t>выписки</w:t>
            </w:r>
          </w:p>
        </w:tc>
      </w:tr>
      <w:tr w:rsidR="00A21920" w:rsidRPr="00A21920" w14:paraId="5F88A1A4"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D3D1EC6" w14:textId="77777777" w:rsidR="00A21920" w:rsidRPr="008640BE" w:rsidRDefault="00A21920" w:rsidP="00A21920">
            <w:pPr>
              <w:pStyle w:val="GOSTTablenorm"/>
              <w:rPr>
                <w:sz w:val="22"/>
                <w:szCs w:val="22"/>
                <w:lang w:val="en-US"/>
              </w:rPr>
            </w:pPr>
            <w:r w:rsidRPr="008640BE">
              <w:rPr>
                <w:sz w:val="22"/>
                <w:szCs w:val="22"/>
              </w:rPr>
              <w:t>Информация</w:t>
            </w:r>
            <w:r w:rsidRPr="008640BE">
              <w:rPr>
                <w:sz w:val="22"/>
                <w:szCs w:val="22"/>
                <w:lang w:val="en-US"/>
              </w:rPr>
              <w:t xml:space="preserve"> </w:t>
            </w:r>
            <w:r w:rsidRPr="008640BE">
              <w:rPr>
                <w:sz w:val="22"/>
                <w:szCs w:val="22"/>
              </w:rPr>
              <w:t>по</w:t>
            </w:r>
            <w:r w:rsidRPr="008640BE">
              <w:rPr>
                <w:sz w:val="22"/>
                <w:szCs w:val="22"/>
                <w:lang w:val="en-US"/>
              </w:rPr>
              <w:t xml:space="preserve"> </w:t>
            </w:r>
            <w:r w:rsidRPr="008640BE">
              <w:rPr>
                <w:sz w:val="22"/>
                <w:szCs w:val="22"/>
              </w:rPr>
              <w:t>строкам</w:t>
            </w:r>
            <w:r w:rsidRPr="008640BE">
              <w:rPr>
                <w:sz w:val="22"/>
                <w:szCs w:val="22"/>
                <w:lang w:val="en-US"/>
              </w:rPr>
              <w:t xml:space="preserve"> </w:t>
            </w:r>
            <w:r w:rsidRPr="008640BE">
              <w:rPr>
                <w:sz w:val="22"/>
                <w:szCs w:val="22"/>
              </w:rPr>
              <w:t>выписки</w:t>
            </w:r>
          </w:p>
        </w:tc>
        <w:tc>
          <w:tcPr>
            <w:tcW w:w="1700" w:type="dxa"/>
          </w:tcPr>
          <w:p w14:paraId="0CD275F6" w14:textId="77777777" w:rsidR="00A21920" w:rsidRPr="008640BE" w:rsidRDefault="00A21920" w:rsidP="00A21920">
            <w:pPr>
              <w:pStyle w:val="GOSTTablenorm"/>
              <w:rPr>
                <w:sz w:val="22"/>
                <w:szCs w:val="22"/>
                <w:lang w:val="en-US"/>
              </w:rPr>
            </w:pPr>
            <w:r w:rsidRPr="008640BE">
              <w:rPr>
                <w:sz w:val="22"/>
                <w:szCs w:val="22"/>
                <w:lang w:val="en-US"/>
              </w:rPr>
              <w:t>Inf_Tab</w:t>
            </w:r>
          </w:p>
        </w:tc>
        <w:tc>
          <w:tcPr>
            <w:tcW w:w="568" w:type="dxa"/>
          </w:tcPr>
          <w:p w14:paraId="010424A7" w14:textId="77777777" w:rsidR="00A21920" w:rsidRPr="008640BE" w:rsidRDefault="00A21920" w:rsidP="00A21920">
            <w:pPr>
              <w:pStyle w:val="GOSTTablenorm"/>
              <w:jc w:val="center"/>
              <w:rPr>
                <w:sz w:val="22"/>
                <w:szCs w:val="22"/>
                <w:lang w:val="en-US"/>
              </w:rPr>
            </w:pPr>
            <w:r w:rsidRPr="008640BE">
              <w:rPr>
                <w:sz w:val="22"/>
                <w:szCs w:val="22"/>
              </w:rPr>
              <w:t>С</w:t>
            </w:r>
          </w:p>
        </w:tc>
        <w:tc>
          <w:tcPr>
            <w:tcW w:w="1134" w:type="dxa"/>
          </w:tcPr>
          <w:p w14:paraId="16FEDCAF" w14:textId="77777777" w:rsidR="00A21920" w:rsidRPr="008640BE" w:rsidRDefault="00A21920" w:rsidP="00A21920">
            <w:pPr>
              <w:pStyle w:val="GOSTTablenorm"/>
              <w:rPr>
                <w:sz w:val="22"/>
                <w:szCs w:val="22"/>
                <w:lang w:val="en-US"/>
              </w:rPr>
            </w:pPr>
            <w:r w:rsidRPr="008640BE">
              <w:rPr>
                <w:sz w:val="22"/>
                <w:szCs w:val="22"/>
                <w:lang w:val="en-US"/>
              </w:rPr>
              <w:t>tInf_Tab</w:t>
            </w:r>
          </w:p>
        </w:tc>
        <w:tc>
          <w:tcPr>
            <w:tcW w:w="568" w:type="dxa"/>
          </w:tcPr>
          <w:p w14:paraId="4A64DA06" w14:textId="77777777" w:rsidR="00A21920" w:rsidRPr="008640BE" w:rsidRDefault="00A21920" w:rsidP="00A21920">
            <w:pPr>
              <w:pStyle w:val="GOSTTablenorm"/>
              <w:jc w:val="center"/>
              <w:rPr>
                <w:sz w:val="22"/>
                <w:szCs w:val="22"/>
                <w:lang w:val="en-US"/>
              </w:rPr>
            </w:pPr>
            <w:r w:rsidRPr="008640BE">
              <w:rPr>
                <w:sz w:val="22"/>
                <w:szCs w:val="22"/>
              </w:rPr>
              <w:t>НО</w:t>
            </w:r>
          </w:p>
        </w:tc>
        <w:tc>
          <w:tcPr>
            <w:tcW w:w="3961" w:type="dxa"/>
          </w:tcPr>
          <w:p w14:paraId="1A0D0338" w14:textId="0E39B415" w:rsidR="00A21920" w:rsidRPr="008640BE" w:rsidRDefault="00A21920" w:rsidP="00A21920">
            <w:pPr>
              <w:pStyle w:val="GOSTTablenorm"/>
              <w:rPr>
                <w:sz w:val="22"/>
                <w:szCs w:val="22"/>
              </w:rPr>
            </w:pPr>
            <w:r w:rsidRPr="008640BE">
              <w:rPr>
                <w:sz w:val="22"/>
                <w:szCs w:val="22"/>
              </w:rPr>
              <w:t xml:space="preserve">Состав элемента представлен в таблице </w:t>
            </w:r>
            <w:r w:rsidRPr="008640BE">
              <w:rPr>
                <w:szCs w:val="22"/>
              </w:rPr>
              <w:fldChar w:fldCharType="begin"/>
            </w:r>
            <w:r w:rsidRPr="008640BE">
              <w:rPr>
                <w:sz w:val="22"/>
                <w:szCs w:val="22"/>
              </w:rPr>
              <w:instrText xml:space="preserve"> </w:instrText>
            </w:r>
            <w:r w:rsidRPr="008640BE">
              <w:rPr>
                <w:sz w:val="22"/>
                <w:szCs w:val="22"/>
                <w:lang w:val="en-US"/>
              </w:rPr>
              <w:instrText>REF</w:instrText>
            </w:r>
            <w:r w:rsidRPr="008640BE">
              <w:rPr>
                <w:sz w:val="22"/>
                <w:szCs w:val="22"/>
              </w:rPr>
              <w:instrText xml:space="preserve"> _</w:instrText>
            </w:r>
            <w:r w:rsidRPr="008640BE">
              <w:rPr>
                <w:sz w:val="22"/>
                <w:szCs w:val="22"/>
                <w:lang w:val="en-US"/>
              </w:rPr>
              <w:instrText>Ref</w:instrText>
            </w:r>
            <w:r w:rsidRPr="008640BE">
              <w:rPr>
                <w:sz w:val="22"/>
                <w:szCs w:val="22"/>
              </w:rPr>
              <w:instrText>183959420 \</w:instrText>
            </w:r>
            <w:r w:rsidRPr="008640BE">
              <w:rPr>
                <w:sz w:val="22"/>
                <w:szCs w:val="22"/>
                <w:lang w:val="en-US"/>
              </w:rPr>
              <w:instrText>h</w:instrText>
            </w:r>
            <w:r w:rsidRPr="008640BE">
              <w:rPr>
                <w:sz w:val="22"/>
                <w:szCs w:val="22"/>
              </w:rPr>
              <w:instrText xml:space="preserve">  \* </w:instrText>
            </w:r>
            <w:r w:rsidRPr="008640BE">
              <w:rPr>
                <w:sz w:val="22"/>
                <w:szCs w:val="22"/>
                <w:lang w:val="en-US"/>
              </w:rPr>
              <w:instrText>MERGEFORMAT</w:instrText>
            </w:r>
            <w:r w:rsidRPr="008640BE">
              <w:rPr>
                <w:sz w:val="22"/>
                <w:szCs w:val="22"/>
              </w:rPr>
              <w:instrText xml:space="preserve"> </w:instrText>
            </w:r>
            <w:r w:rsidRPr="008640BE">
              <w:rPr>
                <w:szCs w:val="22"/>
              </w:rPr>
            </w:r>
            <w:r w:rsidRPr="008640BE">
              <w:rPr>
                <w:szCs w:val="22"/>
              </w:rPr>
              <w:fldChar w:fldCharType="separate"/>
            </w:r>
            <w:r w:rsidR="008B7810" w:rsidRPr="008B7810">
              <w:rPr>
                <w:noProof/>
                <w:sz w:val="22"/>
                <w:szCs w:val="22"/>
              </w:rPr>
              <w:t>133</w:t>
            </w:r>
            <w:r w:rsidRPr="008640BE">
              <w:rPr>
                <w:szCs w:val="22"/>
              </w:rPr>
              <w:fldChar w:fldCharType="end"/>
            </w:r>
          </w:p>
          <w:p w14:paraId="00412DDA" w14:textId="77777777" w:rsidR="00A21920" w:rsidRPr="008640BE" w:rsidRDefault="00A21920" w:rsidP="00A21920">
            <w:pPr>
              <w:pStyle w:val="GOSTTablenorm"/>
              <w:rPr>
                <w:sz w:val="22"/>
                <w:szCs w:val="22"/>
              </w:rPr>
            </w:pPr>
            <w:r w:rsidRPr="008640BE">
              <w:rPr>
                <w:sz w:val="22"/>
                <w:szCs w:val="22"/>
              </w:rPr>
              <w:t>Обязательно для заполнения, если в поле «Признак Промежуточного / Итогового Отчёта» (</w:t>
            </w:r>
            <w:r w:rsidRPr="008640BE">
              <w:rPr>
                <w:sz w:val="22"/>
                <w:szCs w:val="22"/>
                <w:lang w:val="en-US"/>
              </w:rPr>
              <w:t>Vid</w:t>
            </w:r>
            <w:r w:rsidRPr="008640BE">
              <w:rPr>
                <w:sz w:val="22"/>
                <w:szCs w:val="22"/>
              </w:rPr>
              <w:t>_</w:t>
            </w:r>
            <w:r w:rsidRPr="008640BE">
              <w:rPr>
                <w:sz w:val="22"/>
                <w:szCs w:val="22"/>
                <w:lang w:val="en-US"/>
              </w:rPr>
              <w:t>Doc</w:t>
            </w:r>
            <w:r w:rsidRPr="008640BE">
              <w:rPr>
                <w:sz w:val="22"/>
                <w:szCs w:val="22"/>
              </w:rPr>
              <w:t>) указано значение «0» - Признак итогового отчета</w:t>
            </w:r>
          </w:p>
        </w:tc>
      </w:tr>
      <w:tr w:rsidR="00A21920" w:rsidRPr="00A21920" w14:paraId="61AB9CB0"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17ADF92F" w14:textId="77777777" w:rsidR="00A21920" w:rsidRPr="008640BE" w:rsidRDefault="00A21920" w:rsidP="00A21920">
            <w:pPr>
              <w:pStyle w:val="GOSTTablenorm"/>
              <w:rPr>
                <w:sz w:val="22"/>
                <w:szCs w:val="22"/>
                <w:lang w:val="en-US"/>
              </w:rPr>
            </w:pPr>
            <w:r w:rsidRPr="008640BE">
              <w:rPr>
                <w:sz w:val="22"/>
                <w:szCs w:val="22"/>
              </w:rPr>
              <w:t>Итоговые</w:t>
            </w:r>
            <w:r w:rsidRPr="008640BE">
              <w:rPr>
                <w:sz w:val="22"/>
                <w:szCs w:val="22"/>
                <w:lang w:val="en-US"/>
              </w:rPr>
              <w:t xml:space="preserve"> </w:t>
            </w:r>
            <w:r w:rsidRPr="008640BE">
              <w:rPr>
                <w:sz w:val="22"/>
                <w:szCs w:val="22"/>
              </w:rPr>
              <w:t>строки</w:t>
            </w:r>
            <w:r w:rsidRPr="008640BE">
              <w:rPr>
                <w:sz w:val="22"/>
                <w:szCs w:val="22"/>
                <w:lang w:val="en-US"/>
              </w:rPr>
              <w:t xml:space="preserve"> </w:t>
            </w:r>
            <w:r w:rsidRPr="008640BE">
              <w:rPr>
                <w:sz w:val="22"/>
                <w:szCs w:val="22"/>
              </w:rPr>
              <w:t>по</w:t>
            </w:r>
            <w:r w:rsidRPr="008640BE">
              <w:rPr>
                <w:sz w:val="22"/>
                <w:szCs w:val="22"/>
                <w:lang w:val="en-US"/>
              </w:rPr>
              <w:t xml:space="preserve"> </w:t>
            </w:r>
            <w:r w:rsidRPr="008640BE">
              <w:rPr>
                <w:sz w:val="22"/>
                <w:szCs w:val="22"/>
              </w:rPr>
              <w:t>КБК</w:t>
            </w:r>
          </w:p>
        </w:tc>
        <w:tc>
          <w:tcPr>
            <w:tcW w:w="1700" w:type="dxa"/>
          </w:tcPr>
          <w:p w14:paraId="083D3175" w14:textId="77777777" w:rsidR="00A21920" w:rsidRPr="008640BE" w:rsidRDefault="00A21920" w:rsidP="00A21920">
            <w:pPr>
              <w:pStyle w:val="GOSTTablenorm"/>
              <w:rPr>
                <w:sz w:val="22"/>
                <w:szCs w:val="22"/>
                <w:lang w:val="en-US"/>
              </w:rPr>
            </w:pPr>
            <w:r w:rsidRPr="008640BE">
              <w:rPr>
                <w:sz w:val="22"/>
                <w:szCs w:val="22"/>
                <w:lang w:val="en-US"/>
              </w:rPr>
              <w:t>Inf_ItogTab</w:t>
            </w:r>
          </w:p>
        </w:tc>
        <w:tc>
          <w:tcPr>
            <w:tcW w:w="568" w:type="dxa"/>
          </w:tcPr>
          <w:p w14:paraId="2E9EFD84" w14:textId="77777777" w:rsidR="00A21920" w:rsidRPr="008640BE" w:rsidRDefault="00A21920" w:rsidP="00A21920">
            <w:pPr>
              <w:pStyle w:val="GOSTTablenorm"/>
              <w:jc w:val="center"/>
              <w:rPr>
                <w:sz w:val="22"/>
                <w:szCs w:val="22"/>
                <w:lang w:val="en-US"/>
              </w:rPr>
            </w:pPr>
            <w:r w:rsidRPr="008640BE">
              <w:rPr>
                <w:sz w:val="22"/>
                <w:szCs w:val="22"/>
              </w:rPr>
              <w:t>С</w:t>
            </w:r>
          </w:p>
        </w:tc>
        <w:tc>
          <w:tcPr>
            <w:tcW w:w="1134" w:type="dxa"/>
          </w:tcPr>
          <w:p w14:paraId="24708AA5" w14:textId="77777777" w:rsidR="00A21920" w:rsidRPr="008640BE" w:rsidRDefault="00A21920" w:rsidP="00A21920">
            <w:pPr>
              <w:pStyle w:val="GOSTTablenorm"/>
              <w:rPr>
                <w:sz w:val="22"/>
                <w:szCs w:val="22"/>
                <w:lang w:val="en-US"/>
              </w:rPr>
            </w:pPr>
            <w:r w:rsidRPr="008640BE">
              <w:rPr>
                <w:sz w:val="22"/>
                <w:szCs w:val="22"/>
                <w:lang w:val="en-US"/>
              </w:rPr>
              <w:t>tInf_ItogTab</w:t>
            </w:r>
          </w:p>
        </w:tc>
        <w:tc>
          <w:tcPr>
            <w:tcW w:w="568" w:type="dxa"/>
          </w:tcPr>
          <w:p w14:paraId="0C839FAE" w14:textId="77777777" w:rsidR="00A21920" w:rsidRPr="008640BE" w:rsidRDefault="00A21920" w:rsidP="00A21920">
            <w:pPr>
              <w:pStyle w:val="GOSTTablenorm"/>
              <w:jc w:val="center"/>
              <w:rPr>
                <w:sz w:val="22"/>
                <w:szCs w:val="22"/>
                <w:lang w:val="en-US"/>
              </w:rPr>
            </w:pPr>
            <w:r w:rsidRPr="008640BE">
              <w:rPr>
                <w:sz w:val="22"/>
                <w:szCs w:val="22"/>
              </w:rPr>
              <w:t>НО</w:t>
            </w:r>
          </w:p>
        </w:tc>
        <w:tc>
          <w:tcPr>
            <w:tcW w:w="3961" w:type="dxa"/>
          </w:tcPr>
          <w:p w14:paraId="3091917B" w14:textId="3B860BA7" w:rsidR="00A21920" w:rsidRPr="008640BE" w:rsidRDefault="00A21920" w:rsidP="00A21920">
            <w:pPr>
              <w:pStyle w:val="GOSTTablenorm"/>
              <w:rPr>
                <w:sz w:val="22"/>
                <w:szCs w:val="22"/>
              </w:rPr>
            </w:pPr>
            <w:r w:rsidRPr="008640BE">
              <w:rPr>
                <w:sz w:val="22"/>
                <w:szCs w:val="22"/>
              </w:rPr>
              <w:t xml:space="preserve">Состав элемента представлен в таблице </w:t>
            </w:r>
            <w:r w:rsidRPr="008640BE">
              <w:rPr>
                <w:szCs w:val="22"/>
              </w:rPr>
              <w:fldChar w:fldCharType="begin"/>
            </w:r>
            <w:r w:rsidRPr="008640BE">
              <w:rPr>
                <w:sz w:val="22"/>
                <w:szCs w:val="22"/>
              </w:rPr>
              <w:instrText xml:space="preserve"> </w:instrText>
            </w:r>
            <w:r w:rsidRPr="008640BE">
              <w:rPr>
                <w:sz w:val="22"/>
                <w:szCs w:val="22"/>
                <w:lang w:val="en-US"/>
              </w:rPr>
              <w:instrText>REF</w:instrText>
            </w:r>
            <w:r w:rsidRPr="008640BE">
              <w:rPr>
                <w:sz w:val="22"/>
                <w:szCs w:val="22"/>
              </w:rPr>
              <w:instrText xml:space="preserve"> _</w:instrText>
            </w:r>
            <w:r w:rsidRPr="008640BE">
              <w:rPr>
                <w:sz w:val="22"/>
                <w:szCs w:val="22"/>
                <w:lang w:val="en-US"/>
              </w:rPr>
              <w:instrText>Ref</w:instrText>
            </w:r>
            <w:r w:rsidRPr="008640BE">
              <w:rPr>
                <w:sz w:val="22"/>
                <w:szCs w:val="22"/>
              </w:rPr>
              <w:instrText>165032176 \</w:instrText>
            </w:r>
            <w:r w:rsidRPr="008640BE">
              <w:rPr>
                <w:sz w:val="22"/>
                <w:szCs w:val="22"/>
                <w:lang w:val="en-US"/>
              </w:rPr>
              <w:instrText>h</w:instrText>
            </w:r>
            <w:r w:rsidRPr="008640BE">
              <w:rPr>
                <w:sz w:val="22"/>
                <w:szCs w:val="22"/>
              </w:rPr>
              <w:instrText xml:space="preserve">  \* </w:instrText>
            </w:r>
            <w:r w:rsidRPr="008640BE">
              <w:rPr>
                <w:sz w:val="22"/>
                <w:szCs w:val="22"/>
                <w:lang w:val="en-US"/>
              </w:rPr>
              <w:instrText>MERGEFORMAT</w:instrText>
            </w:r>
            <w:r w:rsidRPr="008640BE">
              <w:rPr>
                <w:sz w:val="22"/>
                <w:szCs w:val="22"/>
              </w:rPr>
              <w:instrText xml:space="preserve"> </w:instrText>
            </w:r>
            <w:r w:rsidRPr="008640BE">
              <w:rPr>
                <w:szCs w:val="22"/>
              </w:rPr>
            </w:r>
            <w:r w:rsidRPr="008640BE">
              <w:rPr>
                <w:szCs w:val="22"/>
              </w:rPr>
              <w:fldChar w:fldCharType="separate"/>
            </w:r>
            <w:r w:rsidR="008B7810" w:rsidRPr="008B7810">
              <w:rPr>
                <w:noProof/>
                <w:sz w:val="22"/>
                <w:szCs w:val="22"/>
              </w:rPr>
              <w:t>135</w:t>
            </w:r>
            <w:r w:rsidRPr="008640BE">
              <w:rPr>
                <w:szCs w:val="22"/>
              </w:rPr>
              <w:fldChar w:fldCharType="end"/>
            </w:r>
          </w:p>
          <w:p w14:paraId="5B86E928" w14:textId="77777777" w:rsidR="00A21920" w:rsidRPr="008640BE" w:rsidRDefault="00A21920" w:rsidP="00A21920">
            <w:pPr>
              <w:pStyle w:val="GOSTTablenorm"/>
              <w:rPr>
                <w:sz w:val="22"/>
                <w:szCs w:val="22"/>
              </w:rPr>
            </w:pPr>
            <w:r w:rsidRPr="008640BE">
              <w:rPr>
                <w:sz w:val="22"/>
                <w:szCs w:val="22"/>
              </w:rPr>
              <w:t>Обязательно для заполнения, если в поле «Признак Промежуточного / Итогового Отчёта» (</w:t>
            </w:r>
            <w:r w:rsidRPr="008640BE">
              <w:rPr>
                <w:sz w:val="22"/>
                <w:szCs w:val="22"/>
                <w:lang w:val="en-US"/>
              </w:rPr>
              <w:t>Vid</w:t>
            </w:r>
            <w:r w:rsidRPr="008640BE">
              <w:rPr>
                <w:sz w:val="22"/>
                <w:szCs w:val="22"/>
              </w:rPr>
              <w:t>_</w:t>
            </w:r>
            <w:r w:rsidRPr="008640BE">
              <w:rPr>
                <w:sz w:val="22"/>
                <w:szCs w:val="22"/>
                <w:lang w:val="en-US"/>
              </w:rPr>
              <w:t>Doc</w:t>
            </w:r>
            <w:r w:rsidRPr="008640BE">
              <w:rPr>
                <w:sz w:val="22"/>
                <w:szCs w:val="22"/>
              </w:rPr>
              <w:t>) указано значение «0» - Признак итогового отчета</w:t>
            </w:r>
          </w:p>
        </w:tc>
      </w:tr>
      <w:tr w:rsidR="00A21920" w:rsidRPr="00A21920" w14:paraId="14E305C4"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0FA70121" w14:textId="77777777" w:rsidR="00A21920" w:rsidRPr="008640BE" w:rsidRDefault="00A21920" w:rsidP="00A21920">
            <w:pPr>
              <w:pStyle w:val="GOSTTablenorm"/>
              <w:rPr>
                <w:sz w:val="22"/>
                <w:szCs w:val="22"/>
                <w:lang w:val="en-US"/>
              </w:rPr>
            </w:pPr>
            <w:r w:rsidRPr="008640BE">
              <w:rPr>
                <w:b/>
                <w:sz w:val="22"/>
                <w:szCs w:val="22"/>
              </w:rPr>
              <w:t>Данные</w:t>
            </w:r>
            <w:r w:rsidRPr="008640BE">
              <w:rPr>
                <w:b/>
                <w:sz w:val="22"/>
                <w:szCs w:val="22"/>
                <w:lang w:val="en-US"/>
              </w:rPr>
              <w:t xml:space="preserve"> </w:t>
            </w:r>
            <w:r w:rsidRPr="008640BE">
              <w:rPr>
                <w:b/>
                <w:sz w:val="22"/>
                <w:szCs w:val="22"/>
              </w:rPr>
              <w:t>контактного</w:t>
            </w:r>
            <w:r w:rsidRPr="008640BE">
              <w:rPr>
                <w:b/>
                <w:sz w:val="22"/>
                <w:szCs w:val="22"/>
                <w:lang w:val="en-US"/>
              </w:rPr>
              <w:t xml:space="preserve"> </w:t>
            </w:r>
            <w:r w:rsidRPr="008640BE">
              <w:rPr>
                <w:b/>
                <w:sz w:val="22"/>
                <w:szCs w:val="22"/>
              </w:rPr>
              <w:t>лица</w:t>
            </w:r>
          </w:p>
        </w:tc>
      </w:tr>
      <w:tr w:rsidR="00A21920" w:rsidRPr="00A21920" w14:paraId="0F3A385F"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460DB36" w14:textId="77777777" w:rsidR="00A21920" w:rsidRPr="008640BE" w:rsidRDefault="00A21920" w:rsidP="00A21920">
            <w:pPr>
              <w:pStyle w:val="GOSTTablenorm"/>
              <w:rPr>
                <w:sz w:val="22"/>
                <w:szCs w:val="22"/>
                <w:lang w:val="en-US"/>
              </w:rPr>
            </w:pPr>
            <w:r w:rsidRPr="008640BE">
              <w:rPr>
                <w:sz w:val="22"/>
                <w:szCs w:val="22"/>
              </w:rPr>
              <w:t>Должность</w:t>
            </w:r>
            <w:r w:rsidRPr="008640BE">
              <w:rPr>
                <w:sz w:val="22"/>
                <w:szCs w:val="22"/>
                <w:lang w:val="en-US"/>
              </w:rPr>
              <w:t xml:space="preserve"> </w:t>
            </w:r>
            <w:r w:rsidRPr="008640BE">
              <w:rPr>
                <w:sz w:val="22"/>
                <w:szCs w:val="22"/>
              </w:rPr>
              <w:t>контактного</w:t>
            </w:r>
            <w:r w:rsidRPr="008640BE">
              <w:rPr>
                <w:sz w:val="22"/>
                <w:szCs w:val="22"/>
                <w:lang w:val="en-US"/>
              </w:rPr>
              <w:t xml:space="preserve"> </w:t>
            </w:r>
            <w:r w:rsidRPr="008640BE">
              <w:rPr>
                <w:sz w:val="22"/>
                <w:szCs w:val="22"/>
              </w:rPr>
              <w:t>лица</w:t>
            </w:r>
          </w:p>
        </w:tc>
        <w:tc>
          <w:tcPr>
            <w:tcW w:w="1700" w:type="dxa"/>
          </w:tcPr>
          <w:p w14:paraId="72C68A7E" w14:textId="77777777" w:rsidR="00A21920" w:rsidRPr="008640BE" w:rsidRDefault="00A21920" w:rsidP="00A21920">
            <w:pPr>
              <w:pStyle w:val="GOSTTablenorm"/>
              <w:rPr>
                <w:sz w:val="22"/>
                <w:szCs w:val="22"/>
                <w:lang w:val="en-US"/>
              </w:rPr>
            </w:pPr>
            <w:r w:rsidRPr="008640BE">
              <w:rPr>
                <w:sz w:val="22"/>
                <w:szCs w:val="22"/>
                <w:lang w:val="en-US"/>
              </w:rPr>
              <w:t>ListApp_Executor_Post</w:t>
            </w:r>
          </w:p>
        </w:tc>
        <w:tc>
          <w:tcPr>
            <w:tcW w:w="568" w:type="dxa"/>
          </w:tcPr>
          <w:p w14:paraId="45BC08D9"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59AC3716"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(1-100)</w:t>
            </w:r>
          </w:p>
        </w:tc>
        <w:tc>
          <w:tcPr>
            <w:tcW w:w="568" w:type="dxa"/>
          </w:tcPr>
          <w:p w14:paraId="3ECA210E" w14:textId="77777777" w:rsidR="00A21920" w:rsidRPr="008640BE" w:rsidRDefault="00A21920" w:rsidP="00A21920">
            <w:pPr>
              <w:pStyle w:val="GOSTTablenorm"/>
              <w:jc w:val="center"/>
              <w:rPr>
                <w:sz w:val="22"/>
                <w:szCs w:val="22"/>
                <w:lang w:val="en-US"/>
              </w:rPr>
            </w:pPr>
            <w:r w:rsidRPr="008640BE">
              <w:rPr>
                <w:sz w:val="22"/>
                <w:szCs w:val="22"/>
              </w:rPr>
              <w:t>ОН</w:t>
            </w:r>
          </w:p>
        </w:tc>
        <w:tc>
          <w:tcPr>
            <w:tcW w:w="3961" w:type="dxa"/>
          </w:tcPr>
          <w:p w14:paraId="6B62FCA9" w14:textId="77777777" w:rsidR="00A21920" w:rsidRPr="008640BE" w:rsidRDefault="00A21920" w:rsidP="00A21920">
            <w:pPr>
              <w:pStyle w:val="GOSTTablenorm"/>
              <w:rPr>
                <w:sz w:val="22"/>
                <w:szCs w:val="22"/>
              </w:rPr>
            </w:pPr>
            <w:r w:rsidRPr="008640BE">
              <w:rPr>
                <w:sz w:val="22"/>
                <w:szCs w:val="22"/>
              </w:rPr>
              <w:t>Указывается должность контактного лица.</w:t>
            </w:r>
          </w:p>
          <w:p w14:paraId="4F83D2C9" w14:textId="77777777" w:rsidR="00A21920" w:rsidRPr="008640BE" w:rsidRDefault="00A21920" w:rsidP="00A21920">
            <w:pPr>
              <w:pStyle w:val="GOSTTablenorm"/>
              <w:rPr>
                <w:sz w:val="22"/>
                <w:szCs w:val="22"/>
              </w:rPr>
            </w:pPr>
            <w:r w:rsidRPr="008640BE">
              <w:rPr>
                <w:sz w:val="22"/>
                <w:szCs w:val="22"/>
              </w:rPr>
              <w:t>Обязательно для заполнения, если в поле «Признак Промежуточного / Итогового Отчёта» (</w:t>
            </w:r>
            <w:r w:rsidRPr="008640BE">
              <w:rPr>
                <w:sz w:val="22"/>
                <w:szCs w:val="22"/>
                <w:lang w:val="en-US"/>
              </w:rPr>
              <w:t>Vid</w:t>
            </w:r>
            <w:r w:rsidRPr="008640BE">
              <w:rPr>
                <w:sz w:val="22"/>
                <w:szCs w:val="22"/>
              </w:rPr>
              <w:t>_</w:t>
            </w:r>
            <w:r w:rsidRPr="008640BE">
              <w:rPr>
                <w:sz w:val="22"/>
                <w:szCs w:val="22"/>
                <w:lang w:val="en-US"/>
              </w:rPr>
              <w:t>Doc</w:t>
            </w:r>
            <w:r w:rsidRPr="008640BE">
              <w:rPr>
                <w:sz w:val="22"/>
                <w:szCs w:val="22"/>
              </w:rPr>
              <w:t xml:space="preserve">) указано </w:t>
            </w:r>
            <w:r w:rsidRPr="008640BE">
              <w:rPr>
                <w:sz w:val="22"/>
                <w:szCs w:val="22"/>
              </w:rPr>
              <w:lastRenderedPageBreak/>
              <w:t>значение «0» - Признак итогового отчета</w:t>
            </w:r>
          </w:p>
        </w:tc>
      </w:tr>
      <w:tr w:rsidR="00A21920" w:rsidRPr="00A21920" w14:paraId="39C9A4F6"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79155B3" w14:textId="77777777" w:rsidR="00A21920" w:rsidRPr="008640BE" w:rsidRDefault="00A21920" w:rsidP="00A21920">
            <w:pPr>
              <w:pStyle w:val="GOSTTablenorm"/>
              <w:rPr>
                <w:sz w:val="22"/>
                <w:szCs w:val="22"/>
                <w:lang w:val="en-US"/>
              </w:rPr>
            </w:pPr>
            <w:r w:rsidRPr="008640BE">
              <w:rPr>
                <w:sz w:val="22"/>
                <w:szCs w:val="22"/>
              </w:rPr>
              <w:lastRenderedPageBreak/>
              <w:t>ФИО</w:t>
            </w:r>
            <w:r w:rsidRPr="008640BE">
              <w:rPr>
                <w:sz w:val="22"/>
                <w:szCs w:val="22"/>
                <w:lang w:val="en-US"/>
              </w:rPr>
              <w:t xml:space="preserve"> </w:t>
            </w:r>
            <w:r w:rsidRPr="008640BE">
              <w:rPr>
                <w:sz w:val="22"/>
                <w:szCs w:val="22"/>
              </w:rPr>
              <w:t>контактного</w:t>
            </w:r>
            <w:r w:rsidRPr="008640BE">
              <w:rPr>
                <w:sz w:val="22"/>
                <w:szCs w:val="22"/>
                <w:lang w:val="en-US"/>
              </w:rPr>
              <w:t xml:space="preserve"> </w:t>
            </w:r>
            <w:r w:rsidRPr="008640BE">
              <w:rPr>
                <w:sz w:val="22"/>
                <w:szCs w:val="22"/>
              </w:rPr>
              <w:t>лица</w:t>
            </w:r>
          </w:p>
        </w:tc>
        <w:tc>
          <w:tcPr>
            <w:tcW w:w="1700" w:type="dxa"/>
          </w:tcPr>
          <w:p w14:paraId="2D918EEB" w14:textId="77777777" w:rsidR="00A21920" w:rsidRPr="008640BE" w:rsidRDefault="00A21920" w:rsidP="00A21920">
            <w:pPr>
              <w:pStyle w:val="GOSTTablenorm"/>
              <w:rPr>
                <w:sz w:val="22"/>
                <w:szCs w:val="22"/>
                <w:lang w:val="en-US"/>
              </w:rPr>
            </w:pPr>
            <w:r w:rsidRPr="008640BE">
              <w:rPr>
                <w:sz w:val="22"/>
                <w:szCs w:val="22"/>
                <w:lang w:val="en-US"/>
              </w:rPr>
              <w:t>ListApp_Executor_SFP</w:t>
            </w:r>
          </w:p>
        </w:tc>
        <w:tc>
          <w:tcPr>
            <w:tcW w:w="568" w:type="dxa"/>
          </w:tcPr>
          <w:p w14:paraId="44248D83"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4955A0A6"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(1-100)</w:t>
            </w:r>
          </w:p>
        </w:tc>
        <w:tc>
          <w:tcPr>
            <w:tcW w:w="568" w:type="dxa"/>
          </w:tcPr>
          <w:p w14:paraId="7500D3C6" w14:textId="77777777" w:rsidR="00A21920" w:rsidRPr="008640BE" w:rsidRDefault="00A21920" w:rsidP="00A21920">
            <w:pPr>
              <w:pStyle w:val="GOSTTablenorm"/>
              <w:jc w:val="center"/>
              <w:rPr>
                <w:sz w:val="22"/>
                <w:szCs w:val="22"/>
                <w:lang w:val="en-US"/>
              </w:rPr>
            </w:pPr>
            <w:r w:rsidRPr="008640BE">
              <w:rPr>
                <w:sz w:val="22"/>
                <w:szCs w:val="22"/>
              </w:rPr>
              <w:t>ОН</w:t>
            </w:r>
          </w:p>
        </w:tc>
        <w:tc>
          <w:tcPr>
            <w:tcW w:w="3961" w:type="dxa"/>
          </w:tcPr>
          <w:p w14:paraId="3BC93A1B" w14:textId="77777777" w:rsidR="00A21920" w:rsidRPr="008640BE" w:rsidRDefault="00A21920" w:rsidP="00A21920">
            <w:pPr>
              <w:pStyle w:val="GOSTTablenorm"/>
              <w:rPr>
                <w:sz w:val="22"/>
                <w:szCs w:val="22"/>
              </w:rPr>
            </w:pPr>
            <w:r w:rsidRPr="008640BE">
              <w:rPr>
                <w:sz w:val="22"/>
                <w:szCs w:val="22"/>
              </w:rPr>
              <w:t>Указывается фамилия, имя, отчество (отчество при наличии) контактного лица, ответственного за формирование и (или) направление документа.</w:t>
            </w:r>
          </w:p>
          <w:p w14:paraId="31C6FC4B" w14:textId="77777777" w:rsidR="00A21920" w:rsidRPr="008640BE" w:rsidRDefault="00A21920" w:rsidP="00A21920">
            <w:pPr>
              <w:pStyle w:val="GOSTTablenorm"/>
              <w:rPr>
                <w:sz w:val="22"/>
                <w:szCs w:val="22"/>
              </w:rPr>
            </w:pPr>
            <w:r w:rsidRPr="008640BE">
              <w:rPr>
                <w:sz w:val="22"/>
                <w:szCs w:val="22"/>
              </w:rPr>
              <w:t>Обязательно для заполнения, если в поле «Признак Промежуточного / Итогового Отчёта» (</w:t>
            </w:r>
            <w:r w:rsidRPr="008640BE">
              <w:rPr>
                <w:sz w:val="22"/>
                <w:szCs w:val="22"/>
                <w:lang w:val="en-US"/>
              </w:rPr>
              <w:t>Vid</w:t>
            </w:r>
            <w:r w:rsidRPr="008640BE">
              <w:rPr>
                <w:sz w:val="22"/>
                <w:szCs w:val="22"/>
              </w:rPr>
              <w:t>_</w:t>
            </w:r>
            <w:r w:rsidRPr="008640BE">
              <w:rPr>
                <w:sz w:val="22"/>
                <w:szCs w:val="22"/>
                <w:lang w:val="en-US"/>
              </w:rPr>
              <w:t>Doc</w:t>
            </w:r>
            <w:r w:rsidRPr="008640BE">
              <w:rPr>
                <w:sz w:val="22"/>
                <w:szCs w:val="22"/>
              </w:rPr>
              <w:t>) указано значение «0» - Признак итогового отчета</w:t>
            </w:r>
          </w:p>
        </w:tc>
      </w:tr>
      <w:tr w:rsidR="00A21920" w:rsidRPr="00A21920" w14:paraId="2BD10D72"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07CA316F" w14:textId="77777777" w:rsidR="00A21920" w:rsidRPr="008640BE" w:rsidRDefault="00A21920" w:rsidP="00A21920">
            <w:pPr>
              <w:pStyle w:val="GOSTTablenorm"/>
              <w:rPr>
                <w:sz w:val="22"/>
                <w:szCs w:val="22"/>
                <w:lang w:val="en-US"/>
              </w:rPr>
            </w:pPr>
            <w:r w:rsidRPr="008640BE">
              <w:rPr>
                <w:sz w:val="22"/>
                <w:szCs w:val="22"/>
              </w:rPr>
              <w:t>Телефон</w:t>
            </w:r>
            <w:r w:rsidRPr="008640BE">
              <w:rPr>
                <w:sz w:val="22"/>
                <w:szCs w:val="22"/>
                <w:lang w:val="en-US"/>
              </w:rPr>
              <w:t xml:space="preserve"> </w:t>
            </w:r>
            <w:r w:rsidRPr="008640BE">
              <w:rPr>
                <w:sz w:val="22"/>
                <w:szCs w:val="22"/>
              </w:rPr>
              <w:t>контактного</w:t>
            </w:r>
            <w:r w:rsidRPr="008640BE">
              <w:rPr>
                <w:sz w:val="22"/>
                <w:szCs w:val="22"/>
                <w:lang w:val="en-US"/>
              </w:rPr>
              <w:t xml:space="preserve"> </w:t>
            </w:r>
            <w:r w:rsidRPr="008640BE">
              <w:rPr>
                <w:sz w:val="22"/>
                <w:szCs w:val="22"/>
              </w:rPr>
              <w:t>лица</w:t>
            </w:r>
          </w:p>
        </w:tc>
        <w:tc>
          <w:tcPr>
            <w:tcW w:w="1700" w:type="dxa"/>
          </w:tcPr>
          <w:p w14:paraId="72D72E69" w14:textId="77777777" w:rsidR="00A21920" w:rsidRPr="008640BE" w:rsidRDefault="00A21920" w:rsidP="00A21920">
            <w:pPr>
              <w:pStyle w:val="GOSTTablenorm"/>
              <w:rPr>
                <w:sz w:val="22"/>
                <w:szCs w:val="22"/>
                <w:lang w:val="en-US"/>
              </w:rPr>
            </w:pPr>
            <w:r w:rsidRPr="008640BE">
              <w:rPr>
                <w:sz w:val="22"/>
                <w:szCs w:val="22"/>
                <w:lang w:val="en-US"/>
              </w:rPr>
              <w:t>ListApp_Executor_TEL</w:t>
            </w:r>
          </w:p>
        </w:tc>
        <w:tc>
          <w:tcPr>
            <w:tcW w:w="568" w:type="dxa"/>
          </w:tcPr>
          <w:p w14:paraId="441C7019"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120555F6"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(1-50)</w:t>
            </w:r>
          </w:p>
        </w:tc>
        <w:tc>
          <w:tcPr>
            <w:tcW w:w="568" w:type="dxa"/>
          </w:tcPr>
          <w:p w14:paraId="71BF80E7" w14:textId="77777777" w:rsidR="00A21920" w:rsidRPr="008640BE" w:rsidRDefault="00A21920" w:rsidP="00A21920">
            <w:pPr>
              <w:pStyle w:val="GOSTTablenorm"/>
              <w:jc w:val="center"/>
              <w:rPr>
                <w:sz w:val="22"/>
                <w:szCs w:val="22"/>
                <w:lang w:val="en-US"/>
              </w:rPr>
            </w:pPr>
            <w:r w:rsidRPr="008640BE">
              <w:rPr>
                <w:sz w:val="22"/>
                <w:szCs w:val="22"/>
              </w:rPr>
              <w:t>ОН</w:t>
            </w:r>
          </w:p>
        </w:tc>
        <w:tc>
          <w:tcPr>
            <w:tcW w:w="3961" w:type="dxa"/>
          </w:tcPr>
          <w:p w14:paraId="5AC10325" w14:textId="77777777" w:rsidR="00A21920" w:rsidRPr="008640BE" w:rsidRDefault="00A21920" w:rsidP="00A21920">
            <w:pPr>
              <w:pStyle w:val="GOSTTablenorm"/>
              <w:rPr>
                <w:sz w:val="22"/>
                <w:szCs w:val="22"/>
              </w:rPr>
            </w:pPr>
            <w:r w:rsidRPr="008640BE">
              <w:rPr>
                <w:sz w:val="22"/>
                <w:szCs w:val="22"/>
              </w:rPr>
              <w:t>Указывается телефон контактного лица.</w:t>
            </w:r>
          </w:p>
          <w:p w14:paraId="39A28B91" w14:textId="77777777" w:rsidR="00A21920" w:rsidRPr="008640BE" w:rsidRDefault="00A21920" w:rsidP="00A21920">
            <w:pPr>
              <w:pStyle w:val="GOSTTablenorm"/>
              <w:rPr>
                <w:sz w:val="22"/>
                <w:szCs w:val="22"/>
              </w:rPr>
            </w:pPr>
            <w:r w:rsidRPr="008640BE">
              <w:rPr>
                <w:sz w:val="22"/>
                <w:szCs w:val="22"/>
              </w:rPr>
              <w:t>Обязательно для заполнения, если в поле «Признак Промежуточного / Итогового Отчёта» (</w:t>
            </w:r>
            <w:r w:rsidRPr="008640BE">
              <w:rPr>
                <w:sz w:val="22"/>
                <w:szCs w:val="22"/>
                <w:lang w:val="en-US"/>
              </w:rPr>
              <w:t>Vid</w:t>
            </w:r>
            <w:r w:rsidRPr="008640BE">
              <w:rPr>
                <w:sz w:val="22"/>
                <w:szCs w:val="22"/>
              </w:rPr>
              <w:t>_</w:t>
            </w:r>
            <w:r w:rsidRPr="008640BE">
              <w:rPr>
                <w:sz w:val="22"/>
                <w:szCs w:val="22"/>
                <w:lang w:val="en-US"/>
              </w:rPr>
              <w:t>Doc</w:t>
            </w:r>
            <w:r w:rsidRPr="008640BE">
              <w:rPr>
                <w:sz w:val="22"/>
                <w:szCs w:val="22"/>
              </w:rPr>
              <w:t>) указано значение «0» - Признак итогового отчета</w:t>
            </w:r>
          </w:p>
        </w:tc>
      </w:tr>
      <w:tr w:rsidR="00A21920" w:rsidRPr="00A21920" w14:paraId="62C51EB4"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0DFDAB1B" w14:textId="77777777" w:rsidR="00A21920" w:rsidRPr="008640BE" w:rsidRDefault="00A21920" w:rsidP="00A21920">
            <w:pPr>
              <w:pStyle w:val="GOSTTablenorm"/>
              <w:rPr>
                <w:sz w:val="22"/>
                <w:szCs w:val="22"/>
                <w:lang w:val="en-US"/>
              </w:rPr>
            </w:pPr>
            <w:r w:rsidRPr="008640BE">
              <w:rPr>
                <w:sz w:val="22"/>
                <w:szCs w:val="22"/>
              </w:rPr>
              <w:t>Дата</w:t>
            </w:r>
            <w:r w:rsidRPr="008640BE">
              <w:rPr>
                <w:sz w:val="22"/>
                <w:szCs w:val="22"/>
                <w:lang w:val="en-US"/>
              </w:rPr>
              <w:t xml:space="preserve"> </w:t>
            </w:r>
            <w:r w:rsidRPr="008640BE">
              <w:rPr>
                <w:sz w:val="22"/>
                <w:szCs w:val="22"/>
              </w:rPr>
              <w:t>утверждениярегистрации</w:t>
            </w:r>
          </w:p>
        </w:tc>
        <w:tc>
          <w:tcPr>
            <w:tcW w:w="1700" w:type="dxa"/>
          </w:tcPr>
          <w:p w14:paraId="5799D25F" w14:textId="77777777" w:rsidR="00A21920" w:rsidRPr="008640BE" w:rsidRDefault="00A21920" w:rsidP="00A21920">
            <w:pPr>
              <w:pStyle w:val="GOSTTablenorm"/>
              <w:rPr>
                <w:sz w:val="22"/>
                <w:szCs w:val="22"/>
                <w:lang w:val="en-US"/>
              </w:rPr>
            </w:pPr>
            <w:r w:rsidRPr="008640BE">
              <w:rPr>
                <w:sz w:val="22"/>
                <w:szCs w:val="22"/>
                <w:lang w:val="en-US"/>
              </w:rPr>
              <w:t>ListApp_Executor_Date</w:t>
            </w:r>
          </w:p>
        </w:tc>
        <w:tc>
          <w:tcPr>
            <w:tcW w:w="568" w:type="dxa"/>
          </w:tcPr>
          <w:p w14:paraId="43285CC1"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7E7B3492" w14:textId="77777777" w:rsidR="00A21920" w:rsidRPr="008640BE" w:rsidRDefault="00A21920" w:rsidP="00A21920">
            <w:pPr>
              <w:pStyle w:val="GOSTTablenorm"/>
              <w:rPr>
                <w:sz w:val="22"/>
                <w:szCs w:val="22"/>
                <w:lang w:val="en-US"/>
              </w:rPr>
            </w:pPr>
            <w:r w:rsidRPr="008640BE">
              <w:rPr>
                <w:sz w:val="22"/>
                <w:szCs w:val="22"/>
                <w:lang w:val="en-US"/>
              </w:rPr>
              <w:t>Date</w:t>
            </w:r>
          </w:p>
        </w:tc>
        <w:tc>
          <w:tcPr>
            <w:tcW w:w="568" w:type="dxa"/>
          </w:tcPr>
          <w:p w14:paraId="579CCAC9" w14:textId="77777777" w:rsidR="00A21920" w:rsidRPr="008640BE" w:rsidRDefault="00A21920" w:rsidP="00A21920">
            <w:pPr>
              <w:pStyle w:val="GOSTTablenorm"/>
              <w:jc w:val="center"/>
              <w:rPr>
                <w:sz w:val="22"/>
                <w:szCs w:val="22"/>
                <w:lang w:val="en-US"/>
              </w:rPr>
            </w:pPr>
            <w:r w:rsidRPr="008640BE">
              <w:rPr>
                <w:sz w:val="22"/>
                <w:szCs w:val="22"/>
              </w:rPr>
              <w:t>ОН</w:t>
            </w:r>
          </w:p>
        </w:tc>
        <w:tc>
          <w:tcPr>
            <w:tcW w:w="3961" w:type="dxa"/>
          </w:tcPr>
          <w:p w14:paraId="351C63B3" w14:textId="77777777" w:rsidR="00A21920" w:rsidRPr="008640BE" w:rsidRDefault="00A21920" w:rsidP="00A21920">
            <w:pPr>
              <w:pStyle w:val="GOSTTablenorm"/>
              <w:rPr>
                <w:sz w:val="22"/>
                <w:szCs w:val="22"/>
              </w:rPr>
            </w:pPr>
            <w:r w:rsidRPr="008640BE">
              <w:rPr>
                <w:sz w:val="22"/>
                <w:szCs w:val="22"/>
              </w:rPr>
              <w:t>Указывается дата утверждения регистрации отчета.</w:t>
            </w:r>
          </w:p>
          <w:p w14:paraId="1D29AC56" w14:textId="77777777" w:rsidR="00A21920" w:rsidRPr="008640BE" w:rsidRDefault="00A21920" w:rsidP="00A21920">
            <w:pPr>
              <w:pStyle w:val="GOSTTablenorm"/>
              <w:rPr>
                <w:sz w:val="22"/>
                <w:szCs w:val="22"/>
              </w:rPr>
            </w:pPr>
            <w:r w:rsidRPr="008640BE">
              <w:rPr>
                <w:sz w:val="22"/>
                <w:szCs w:val="22"/>
              </w:rPr>
              <w:t>Обязательно для заполнения, если в поле «Признак Промежуточного / Итогового Отчёта» (</w:t>
            </w:r>
            <w:r w:rsidRPr="008640BE">
              <w:rPr>
                <w:sz w:val="22"/>
                <w:szCs w:val="22"/>
                <w:lang w:val="en-US"/>
              </w:rPr>
              <w:t>Vid</w:t>
            </w:r>
            <w:r w:rsidRPr="008640BE">
              <w:rPr>
                <w:sz w:val="22"/>
                <w:szCs w:val="22"/>
              </w:rPr>
              <w:t>_</w:t>
            </w:r>
            <w:r w:rsidRPr="008640BE">
              <w:rPr>
                <w:sz w:val="22"/>
                <w:szCs w:val="22"/>
                <w:lang w:val="en-US"/>
              </w:rPr>
              <w:t>Doc</w:t>
            </w:r>
            <w:r w:rsidRPr="008640BE">
              <w:rPr>
                <w:sz w:val="22"/>
                <w:szCs w:val="22"/>
              </w:rPr>
              <w:t>) указано значение «0» - Признак итогового отчета</w:t>
            </w:r>
          </w:p>
        </w:tc>
      </w:tr>
      <w:tr w:rsidR="00A21920" w:rsidRPr="00A21920" w14:paraId="5CAC45D9"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3F37D9D3" w14:textId="77777777" w:rsidR="00A21920" w:rsidRPr="008640BE" w:rsidRDefault="00A21920" w:rsidP="00A21920">
            <w:pPr>
              <w:pStyle w:val="GOSTTablenorm"/>
              <w:rPr>
                <w:sz w:val="22"/>
                <w:szCs w:val="22"/>
                <w:lang w:val="en-US"/>
              </w:rPr>
            </w:pPr>
            <w:r w:rsidRPr="008640BE">
              <w:rPr>
                <w:b/>
                <w:sz w:val="22"/>
                <w:szCs w:val="22"/>
              </w:rPr>
              <w:t>Системная</w:t>
            </w:r>
            <w:r w:rsidRPr="008640BE">
              <w:rPr>
                <w:b/>
                <w:sz w:val="22"/>
                <w:szCs w:val="22"/>
                <w:lang w:val="en-US"/>
              </w:rPr>
              <w:t xml:space="preserve"> </w:t>
            </w:r>
            <w:r w:rsidRPr="008640BE">
              <w:rPr>
                <w:b/>
                <w:sz w:val="22"/>
                <w:szCs w:val="22"/>
              </w:rPr>
              <w:t>информация</w:t>
            </w:r>
            <w:r w:rsidRPr="008640BE">
              <w:rPr>
                <w:b/>
                <w:sz w:val="22"/>
                <w:szCs w:val="22"/>
                <w:lang w:val="en-US"/>
              </w:rPr>
              <w:t xml:space="preserve"> </w:t>
            </w:r>
            <w:r w:rsidRPr="008640BE">
              <w:rPr>
                <w:b/>
                <w:sz w:val="22"/>
                <w:szCs w:val="22"/>
              </w:rPr>
              <w:t>документа</w:t>
            </w:r>
          </w:p>
        </w:tc>
      </w:tr>
      <w:tr w:rsidR="00A21920" w:rsidRPr="00A21920" w14:paraId="24BD8497"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80079A3" w14:textId="77777777" w:rsidR="00A21920" w:rsidRPr="008640BE" w:rsidRDefault="00A21920" w:rsidP="00A21920">
            <w:pPr>
              <w:pStyle w:val="GOSTTablenorm"/>
              <w:rPr>
                <w:sz w:val="22"/>
                <w:szCs w:val="22"/>
                <w:lang w:val="en-US"/>
              </w:rPr>
            </w:pPr>
            <w:r w:rsidRPr="008640BE">
              <w:rPr>
                <w:sz w:val="22"/>
                <w:szCs w:val="22"/>
              </w:rPr>
              <w:t>Системная</w:t>
            </w:r>
            <w:r w:rsidRPr="008640BE">
              <w:rPr>
                <w:sz w:val="22"/>
                <w:szCs w:val="22"/>
                <w:lang w:val="en-US"/>
              </w:rPr>
              <w:t xml:space="preserve"> </w:t>
            </w:r>
            <w:r w:rsidRPr="008640BE">
              <w:rPr>
                <w:sz w:val="22"/>
                <w:szCs w:val="22"/>
              </w:rPr>
              <w:t>информация</w:t>
            </w:r>
          </w:p>
        </w:tc>
        <w:tc>
          <w:tcPr>
            <w:tcW w:w="1700" w:type="dxa"/>
          </w:tcPr>
          <w:p w14:paraId="254739F5" w14:textId="77777777" w:rsidR="00A21920" w:rsidRPr="008640BE" w:rsidRDefault="00A21920" w:rsidP="00A21920">
            <w:pPr>
              <w:pStyle w:val="GOSTTablenorm"/>
              <w:rPr>
                <w:sz w:val="22"/>
                <w:szCs w:val="22"/>
                <w:lang w:val="en-US"/>
              </w:rPr>
            </w:pPr>
            <w:r w:rsidRPr="008640BE">
              <w:rPr>
                <w:sz w:val="22"/>
                <w:szCs w:val="22"/>
                <w:lang w:val="en-US"/>
              </w:rPr>
              <w:t>StmInfrmtn_TF</w:t>
            </w:r>
          </w:p>
        </w:tc>
        <w:tc>
          <w:tcPr>
            <w:tcW w:w="568" w:type="dxa"/>
          </w:tcPr>
          <w:p w14:paraId="38873A61" w14:textId="77777777" w:rsidR="00A21920" w:rsidRPr="008640BE" w:rsidRDefault="00A21920" w:rsidP="00A21920">
            <w:pPr>
              <w:pStyle w:val="GOSTTablenorm"/>
              <w:jc w:val="center"/>
              <w:rPr>
                <w:sz w:val="22"/>
                <w:szCs w:val="22"/>
                <w:lang w:val="en-US"/>
              </w:rPr>
            </w:pPr>
            <w:r w:rsidRPr="008640BE">
              <w:rPr>
                <w:sz w:val="22"/>
                <w:szCs w:val="22"/>
              </w:rPr>
              <w:t>С</w:t>
            </w:r>
          </w:p>
        </w:tc>
        <w:tc>
          <w:tcPr>
            <w:tcW w:w="1134" w:type="dxa"/>
          </w:tcPr>
          <w:p w14:paraId="36D774EE" w14:textId="77777777" w:rsidR="00A21920" w:rsidRPr="008640BE" w:rsidRDefault="00A21920" w:rsidP="00A21920">
            <w:pPr>
              <w:pStyle w:val="GOSTTablenorm"/>
              <w:rPr>
                <w:sz w:val="22"/>
                <w:szCs w:val="22"/>
                <w:lang w:val="en-US"/>
              </w:rPr>
            </w:pPr>
            <w:r w:rsidRPr="008640BE">
              <w:rPr>
                <w:sz w:val="22"/>
                <w:szCs w:val="22"/>
                <w:lang w:val="en-US"/>
              </w:rPr>
              <w:t>tTF</w:t>
            </w:r>
          </w:p>
        </w:tc>
        <w:tc>
          <w:tcPr>
            <w:tcW w:w="568" w:type="dxa"/>
          </w:tcPr>
          <w:p w14:paraId="02AD9233" w14:textId="77777777" w:rsidR="00A21920" w:rsidRPr="008640BE" w:rsidRDefault="00A21920" w:rsidP="00A21920">
            <w:pPr>
              <w:pStyle w:val="GOSTTablenorm"/>
              <w:jc w:val="center"/>
              <w:rPr>
                <w:sz w:val="22"/>
                <w:szCs w:val="22"/>
                <w:lang w:val="en-US"/>
              </w:rPr>
            </w:pPr>
            <w:r w:rsidRPr="008640BE">
              <w:rPr>
                <w:sz w:val="22"/>
                <w:szCs w:val="22"/>
              </w:rPr>
              <w:t>О</w:t>
            </w:r>
          </w:p>
        </w:tc>
        <w:tc>
          <w:tcPr>
            <w:tcW w:w="3961" w:type="dxa"/>
          </w:tcPr>
          <w:p w14:paraId="57CE69CB" w14:textId="4288DD16" w:rsidR="00A21920" w:rsidRPr="008640BE" w:rsidRDefault="00A21920" w:rsidP="00A21920">
            <w:pPr>
              <w:pStyle w:val="GOSTTablenorm"/>
              <w:rPr>
                <w:sz w:val="22"/>
                <w:szCs w:val="22"/>
              </w:rPr>
            </w:pPr>
            <w:r w:rsidRPr="008640BE">
              <w:rPr>
                <w:sz w:val="22"/>
                <w:szCs w:val="22"/>
              </w:rPr>
              <w:t xml:space="preserve">Состав элемента представлен в таблице </w:t>
            </w:r>
            <w:r w:rsidRPr="008640BE">
              <w:rPr>
                <w:szCs w:val="22"/>
              </w:rPr>
              <w:fldChar w:fldCharType="begin"/>
            </w:r>
            <w:r w:rsidRPr="008640BE">
              <w:rPr>
                <w:sz w:val="22"/>
                <w:szCs w:val="22"/>
              </w:rPr>
              <w:instrText xml:space="preserve"> </w:instrText>
            </w:r>
            <w:r w:rsidRPr="008640BE">
              <w:rPr>
                <w:sz w:val="22"/>
                <w:szCs w:val="22"/>
                <w:lang w:val="en-US"/>
              </w:rPr>
              <w:instrText>REF</w:instrText>
            </w:r>
            <w:r w:rsidRPr="008640BE">
              <w:rPr>
                <w:sz w:val="22"/>
                <w:szCs w:val="22"/>
              </w:rPr>
              <w:instrText xml:space="preserve"> _</w:instrText>
            </w:r>
            <w:r w:rsidRPr="008640BE">
              <w:rPr>
                <w:sz w:val="22"/>
                <w:szCs w:val="22"/>
                <w:lang w:val="en-US"/>
              </w:rPr>
              <w:instrText>Ref</w:instrText>
            </w:r>
            <w:r w:rsidRPr="008640BE">
              <w:rPr>
                <w:sz w:val="22"/>
                <w:szCs w:val="22"/>
              </w:rPr>
              <w:instrText>183959421 \</w:instrText>
            </w:r>
            <w:r w:rsidRPr="008640BE">
              <w:rPr>
                <w:sz w:val="22"/>
                <w:szCs w:val="22"/>
                <w:lang w:val="en-US"/>
              </w:rPr>
              <w:instrText>h</w:instrText>
            </w:r>
            <w:r w:rsidRPr="008640BE">
              <w:rPr>
                <w:sz w:val="22"/>
                <w:szCs w:val="22"/>
              </w:rPr>
              <w:instrText xml:space="preserve">  \* </w:instrText>
            </w:r>
            <w:r w:rsidRPr="008640BE">
              <w:rPr>
                <w:sz w:val="22"/>
                <w:szCs w:val="22"/>
                <w:lang w:val="en-US"/>
              </w:rPr>
              <w:instrText>MERGEFORMAT</w:instrText>
            </w:r>
            <w:r w:rsidRPr="008640BE">
              <w:rPr>
                <w:sz w:val="22"/>
                <w:szCs w:val="22"/>
              </w:rPr>
              <w:instrText xml:space="preserve"> </w:instrText>
            </w:r>
            <w:r w:rsidRPr="008640BE">
              <w:rPr>
                <w:szCs w:val="22"/>
              </w:rPr>
            </w:r>
            <w:r w:rsidRPr="008640BE">
              <w:rPr>
                <w:szCs w:val="22"/>
              </w:rPr>
              <w:fldChar w:fldCharType="separate"/>
            </w:r>
            <w:r w:rsidR="008B7810" w:rsidRPr="008B7810">
              <w:rPr>
                <w:noProof/>
                <w:sz w:val="22"/>
                <w:szCs w:val="22"/>
              </w:rPr>
              <w:t>137</w:t>
            </w:r>
            <w:r w:rsidRPr="008640BE">
              <w:rPr>
                <w:szCs w:val="22"/>
              </w:rPr>
              <w:fldChar w:fldCharType="end"/>
            </w:r>
          </w:p>
        </w:tc>
      </w:tr>
      <w:tr w:rsidR="00A21920" w:rsidRPr="00A21920" w14:paraId="770BFB00"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1594584B" w14:textId="77777777" w:rsidR="00A21920" w:rsidRPr="008640BE" w:rsidRDefault="00A21920" w:rsidP="00A21920">
            <w:pPr>
              <w:pStyle w:val="GOSTTablenorm"/>
              <w:rPr>
                <w:sz w:val="22"/>
                <w:szCs w:val="22"/>
                <w:lang w:val="en-US"/>
              </w:rPr>
            </w:pPr>
            <w:r w:rsidRPr="008640BE">
              <w:rPr>
                <w:b/>
                <w:sz w:val="22"/>
                <w:szCs w:val="22"/>
              </w:rPr>
              <w:t>ЭП</w:t>
            </w:r>
          </w:p>
        </w:tc>
      </w:tr>
      <w:tr w:rsidR="00A21920" w:rsidRPr="00A21920" w14:paraId="642B79FD"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21A93353" w14:textId="77777777" w:rsidR="00A21920" w:rsidRPr="008640BE" w:rsidRDefault="00A21920" w:rsidP="00A21920">
            <w:pPr>
              <w:pStyle w:val="GOSTTablenorm"/>
              <w:rPr>
                <w:sz w:val="22"/>
                <w:szCs w:val="22"/>
                <w:lang w:val="en-US"/>
              </w:rPr>
            </w:pPr>
            <w:r w:rsidRPr="008640BE">
              <w:rPr>
                <w:sz w:val="22"/>
                <w:szCs w:val="22"/>
              </w:rPr>
              <w:t>Электронная</w:t>
            </w:r>
            <w:r w:rsidRPr="008640BE">
              <w:rPr>
                <w:sz w:val="22"/>
                <w:szCs w:val="22"/>
                <w:lang w:val="en-US"/>
              </w:rPr>
              <w:t xml:space="preserve"> </w:t>
            </w:r>
            <w:r w:rsidRPr="008640BE">
              <w:rPr>
                <w:sz w:val="22"/>
                <w:szCs w:val="22"/>
              </w:rPr>
              <w:t>подпись</w:t>
            </w:r>
          </w:p>
        </w:tc>
        <w:tc>
          <w:tcPr>
            <w:tcW w:w="1700" w:type="dxa"/>
          </w:tcPr>
          <w:p w14:paraId="7322C899" w14:textId="77777777" w:rsidR="00A21920" w:rsidRPr="008640BE" w:rsidRDefault="00A21920" w:rsidP="00A21920">
            <w:pPr>
              <w:pStyle w:val="GOSTTablenorm"/>
              <w:rPr>
                <w:sz w:val="22"/>
                <w:szCs w:val="22"/>
                <w:lang w:val="en-US"/>
              </w:rPr>
            </w:pPr>
            <w:r w:rsidRPr="008640BE">
              <w:rPr>
                <w:sz w:val="22"/>
                <w:szCs w:val="22"/>
                <w:lang w:val="en-US"/>
              </w:rPr>
              <w:t>Signature</w:t>
            </w:r>
          </w:p>
        </w:tc>
        <w:tc>
          <w:tcPr>
            <w:tcW w:w="568" w:type="dxa"/>
          </w:tcPr>
          <w:p w14:paraId="1876806F" w14:textId="77777777" w:rsidR="00A21920" w:rsidRPr="008640BE" w:rsidRDefault="00A21920" w:rsidP="00A21920">
            <w:pPr>
              <w:pStyle w:val="GOSTTablenorm"/>
              <w:jc w:val="center"/>
              <w:rPr>
                <w:sz w:val="22"/>
                <w:szCs w:val="22"/>
                <w:lang w:val="en-US"/>
              </w:rPr>
            </w:pPr>
            <w:r w:rsidRPr="008640BE">
              <w:rPr>
                <w:sz w:val="22"/>
                <w:szCs w:val="22"/>
              </w:rPr>
              <w:t>С</w:t>
            </w:r>
          </w:p>
        </w:tc>
        <w:tc>
          <w:tcPr>
            <w:tcW w:w="1134" w:type="dxa"/>
          </w:tcPr>
          <w:p w14:paraId="1529D6B4" w14:textId="77777777" w:rsidR="00A21920" w:rsidRPr="008640BE" w:rsidRDefault="00A21920" w:rsidP="00A21920">
            <w:pPr>
              <w:pStyle w:val="GOSTTablenorm"/>
              <w:rPr>
                <w:sz w:val="22"/>
                <w:szCs w:val="22"/>
                <w:lang w:val="en-US"/>
              </w:rPr>
            </w:pPr>
            <w:r w:rsidRPr="008640BE">
              <w:rPr>
                <w:sz w:val="22"/>
                <w:szCs w:val="22"/>
                <w:lang w:val="en-US"/>
              </w:rPr>
              <w:t>SignatureType</w:t>
            </w:r>
          </w:p>
        </w:tc>
        <w:tc>
          <w:tcPr>
            <w:tcW w:w="568" w:type="dxa"/>
          </w:tcPr>
          <w:p w14:paraId="011E6999" w14:textId="77777777" w:rsidR="00A21920" w:rsidRPr="008640BE" w:rsidRDefault="00A21920" w:rsidP="00A21920">
            <w:pPr>
              <w:pStyle w:val="GOSTTablenorm"/>
              <w:jc w:val="center"/>
              <w:rPr>
                <w:sz w:val="22"/>
                <w:szCs w:val="22"/>
                <w:lang w:val="en-US"/>
              </w:rPr>
            </w:pPr>
            <w:r w:rsidRPr="008640BE">
              <w:rPr>
                <w:sz w:val="22"/>
                <w:szCs w:val="22"/>
              </w:rPr>
              <w:t>НМ</w:t>
            </w:r>
          </w:p>
        </w:tc>
        <w:tc>
          <w:tcPr>
            <w:tcW w:w="3961" w:type="dxa"/>
          </w:tcPr>
          <w:p w14:paraId="06C5BA86" w14:textId="77777777" w:rsidR="00A21920" w:rsidRPr="008640BE" w:rsidRDefault="00A21920" w:rsidP="00A21920">
            <w:pPr>
              <w:pStyle w:val="GOSTTablenorm"/>
              <w:rPr>
                <w:sz w:val="22"/>
                <w:szCs w:val="22"/>
              </w:rPr>
            </w:pPr>
            <w:r w:rsidRPr="008640BE">
              <w:rPr>
                <w:sz w:val="22"/>
                <w:szCs w:val="22"/>
              </w:rPr>
              <w:t xml:space="preserve">Блок подписи в формате </w:t>
            </w:r>
            <w:r w:rsidRPr="008640BE">
              <w:rPr>
                <w:sz w:val="22"/>
                <w:szCs w:val="22"/>
                <w:lang w:val="en-US"/>
              </w:rPr>
              <w:t>XAdes</w:t>
            </w:r>
            <w:r w:rsidRPr="008640BE">
              <w:rPr>
                <w:sz w:val="22"/>
                <w:szCs w:val="22"/>
              </w:rPr>
              <w:t xml:space="preserve">. Указывается как референс согласно формату подписи </w:t>
            </w:r>
            <w:r w:rsidRPr="008640BE">
              <w:rPr>
                <w:sz w:val="22"/>
                <w:szCs w:val="22"/>
                <w:lang w:val="en-US"/>
              </w:rPr>
              <w:t>XAdes</w:t>
            </w:r>
            <w:r w:rsidRPr="008640BE">
              <w:rPr>
                <w:sz w:val="22"/>
                <w:szCs w:val="22"/>
              </w:rPr>
              <w:t>.</w:t>
            </w:r>
          </w:p>
          <w:p w14:paraId="6A915309" w14:textId="77777777" w:rsidR="00A21920" w:rsidRPr="008640BE" w:rsidRDefault="00A21920" w:rsidP="00A21920">
            <w:pPr>
              <w:pStyle w:val="GOSTTablenorm"/>
              <w:rPr>
                <w:sz w:val="22"/>
                <w:szCs w:val="22"/>
              </w:rPr>
            </w:pPr>
            <w:r w:rsidRPr="008640BE">
              <w:rPr>
                <w:sz w:val="22"/>
                <w:szCs w:val="22"/>
              </w:rPr>
              <w:t>Заполняется согласно п.3.5.2 Тома 1 настоящего альбома</w:t>
            </w:r>
          </w:p>
        </w:tc>
      </w:tr>
    </w:tbl>
    <w:p w14:paraId="72F3CEDA" w14:textId="77777777" w:rsidR="00A21920" w:rsidRPr="00A21920" w:rsidRDefault="00A21920" w:rsidP="00A21920">
      <w:pPr>
        <w:pStyle w:val="32"/>
        <w:keepNext w:val="0"/>
        <w:keepLines w:val="0"/>
        <w:suppressAutoHyphens w:val="0"/>
      </w:pPr>
      <w:bookmarkStart w:id="3253" w:name="_Toc167898722"/>
      <w:bookmarkStart w:id="3254" w:name="_Toc217495257"/>
      <w:bookmarkStart w:id="3255" w:name="_Toc217652839"/>
      <w:bookmarkStart w:id="3256" w:name="_Toc222502215"/>
      <w:r w:rsidRPr="00A21920">
        <w:t>Описание комплексного типа «</w:t>
      </w:r>
      <w:r w:rsidRPr="00A21920">
        <w:rPr>
          <w:lang w:val="en-US"/>
        </w:rPr>
        <w:t>tMSC</w:t>
      </w:r>
      <w:r w:rsidRPr="00A21920">
        <w:t>_</w:t>
      </w:r>
      <w:r w:rsidRPr="00A21920">
        <w:rPr>
          <w:lang w:val="en-US"/>
        </w:rPr>
        <w:t>TOFK</w:t>
      </w:r>
      <w:r w:rsidRPr="00A21920">
        <w:t>»</w:t>
      </w:r>
      <w:bookmarkEnd w:id="3253"/>
      <w:bookmarkEnd w:id="3254"/>
      <w:bookmarkEnd w:id="3255"/>
      <w:bookmarkEnd w:id="3256"/>
    </w:p>
    <w:p w14:paraId="0E536946" w14:textId="77777777" w:rsidR="00A21920" w:rsidRPr="00A21920" w:rsidRDefault="00A21920" w:rsidP="00A21920">
      <w:pPr>
        <w:pStyle w:val="ASFKNormal"/>
        <w:jc w:val="both"/>
        <w:rPr>
          <w:rStyle w:val="GOSTNormal0"/>
        </w:rPr>
      </w:pPr>
      <w:r w:rsidRPr="00A21920">
        <w:rPr>
          <w:rStyle w:val="GOSTNormal0"/>
        </w:rPr>
        <w:t xml:space="preserve">Описание комплексного </w:t>
      </w:r>
      <w:r w:rsidRPr="00A21920">
        <w:rPr>
          <w:rStyle w:val="GOSTNormal0"/>
          <w:szCs w:val="24"/>
        </w:rPr>
        <w:t xml:space="preserve">типа </w:t>
      </w:r>
      <w:r w:rsidRPr="00A21920">
        <w:rPr>
          <w:rStyle w:val="GOSTNormal0"/>
          <w:rFonts w:eastAsia="Calibri"/>
          <w:szCs w:val="24"/>
        </w:rPr>
        <w:t>«</w:t>
      </w:r>
      <w:r w:rsidRPr="00A21920">
        <w:rPr>
          <w:sz w:val="24"/>
          <w:szCs w:val="24"/>
          <w:lang w:val="en-US"/>
        </w:rPr>
        <w:t>tMSC</w:t>
      </w:r>
      <w:r w:rsidRPr="00A21920">
        <w:rPr>
          <w:sz w:val="24"/>
          <w:szCs w:val="24"/>
        </w:rPr>
        <w:t>_</w:t>
      </w:r>
      <w:r w:rsidRPr="00A21920">
        <w:rPr>
          <w:sz w:val="24"/>
          <w:szCs w:val="24"/>
          <w:lang w:val="en-US"/>
        </w:rPr>
        <w:t>TOFK</w:t>
      </w:r>
      <w:r w:rsidRPr="00A21920">
        <w:rPr>
          <w:rStyle w:val="GOSTNormal0"/>
          <w:szCs w:val="24"/>
        </w:rPr>
        <w:t>» блока</w:t>
      </w:r>
      <w:r w:rsidRPr="00A21920">
        <w:rPr>
          <w:rStyle w:val="GOSTNormal0"/>
        </w:rPr>
        <w:t xml:space="preserve"> «</w:t>
      </w:r>
      <w:r w:rsidRPr="00A21920">
        <w:rPr>
          <w:sz w:val="24"/>
          <w:szCs w:val="24"/>
        </w:rPr>
        <w:t>ТОФК</w:t>
      </w:r>
      <w:r w:rsidRPr="00A21920">
        <w:rPr>
          <w:rStyle w:val="GOSTNormal0"/>
        </w:rPr>
        <w:t>»</w:t>
      </w:r>
      <w:r w:rsidRPr="00A21920">
        <w:rPr>
          <w:rStyle w:val="GOSTNormal0"/>
          <w:szCs w:val="24"/>
        </w:rPr>
        <w:t>.</w:t>
      </w:r>
    </w:p>
    <w:p w14:paraId="30FA6172" w14:textId="7589AAE7" w:rsidR="00A21920" w:rsidRPr="00A21920" w:rsidRDefault="00A21920" w:rsidP="00A21920">
      <w:pPr>
        <w:pStyle w:val="GOSTNameTable"/>
        <w:numPr>
          <w:ilvl w:val="0"/>
          <w:numId w:val="256"/>
        </w:numPr>
        <w:suppressAutoHyphens w:val="0"/>
        <w:spacing w:before="120" w:after="0"/>
        <w:ind w:left="425" w:hanging="357"/>
        <w:contextualSpacing/>
        <w:jc w:val="both"/>
      </w:pPr>
      <w:r w:rsidRPr="00A21920">
        <w:rPr>
          <w:b w:val="0"/>
          <w:noProof/>
        </w:rPr>
        <w:lastRenderedPageBreak/>
        <w:fldChar w:fldCharType="begin"/>
      </w:r>
      <w:r w:rsidRPr="00A21920">
        <w:rPr>
          <w:noProof/>
        </w:rPr>
        <w:instrText xml:space="preserve"> </w:instrText>
      </w:r>
      <w:r w:rsidRPr="00A21920">
        <w:rPr>
          <w:noProof/>
          <w:lang w:val="en-US"/>
        </w:rPr>
        <w:instrText>SEQ</w:instrText>
      </w:r>
      <w:r w:rsidRPr="00A21920">
        <w:rPr>
          <w:noProof/>
        </w:rPr>
        <w:instrText xml:space="preserve"> Таблица \* </w:instrText>
      </w:r>
      <w:r w:rsidRPr="00A21920">
        <w:rPr>
          <w:noProof/>
          <w:lang w:val="en-US"/>
        </w:rPr>
        <w:instrText>ARABIC</w:instrText>
      </w:r>
      <w:r w:rsidRPr="00A21920">
        <w:rPr>
          <w:noProof/>
        </w:rPr>
        <w:instrText xml:space="preserve"> </w:instrText>
      </w:r>
      <w:r w:rsidRPr="00A21920">
        <w:rPr>
          <w:b w:val="0"/>
          <w:noProof/>
        </w:rPr>
        <w:fldChar w:fldCharType="separate"/>
      </w:r>
      <w:bookmarkStart w:id="3257" w:name="_Ref165032154"/>
      <w:bookmarkStart w:id="3258" w:name="_Toc217652412"/>
      <w:r w:rsidR="008B7810">
        <w:rPr>
          <w:noProof/>
          <w:lang w:val="en-US"/>
        </w:rPr>
        <w:t>132</w:t>
      </w:r>
      <w:bookmarkEnd w:id="3257"/>
      <w:r w:rsidRPr="00A21920">
        <w:rPr>
          <w:b w:val="0"/>
          <w:noProof/>
        </w:rPr>
        <w:fldChar w:fldCharType="end"/>
      </w:r>
      <w:r w:rsidRPr="00A21920">
        <w:rPr>
          <w:rFonts w:eastAsia="Calibri"/>
          <w:szCs w:val="24"/>
        </w:rPr>
        <w:t xml:space="preserve"> –</w:t>
      </w:r>
      <w:r w:rsidRPr="00A21920">
        <w:t xml:space="preserve"> Описание комплексного типа «</w:t>
      </w:r>
      <w:r w:rsidRPr="00A21920">
        <w:rPr>
          <w:szCs w:val="22"/>
          <w:lang w:val="en-US"/>
        </w:rPr>
        <w:t>tMSC</w:t>
      </w:r>
      <w:r w:rsidRPr="00A21920">
        <w:rPr>
          <w:szCs w:val="22"/>
        </w:rPr>
        <w:t>_</w:t>
      </w:r>
      <w:r w:rsidRPr="00A21920">
        <w:rPr>
          <w:szCs w:val="22"/>
          <w:lang w:val="en-US"/>
        </w:rPr>
        <w:t>TOFK</w:t>
      </w:r>
      <w:r w:rsidRPr="00A21920">
        <w:t>»</w:t>
      </w:r>
      <w:bookmarkEnd w:id="3258"/>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A21920" w:rsidRPr="008640BE" w14:paraId="6269D798" w14:textId="77777777" w:rsidTr="00A21920">
        <w:trPr>
          <w:cnfStyle w:val="100000000000" w:firstRow="1" w:lastRow="0" w:firstColumn="0" w:lastColumn="0" w:oddVBand="0" w:evenVBand="0" w:oddHBand="0" w:evenHBand="0" w:firstRowFirstColumn="0" w:firstRowLastColumn="0" w:lastRowFirstColumn="0" w:lastRowLastColumn="0"/>
        </w:trPr>
        <w:tc>
          <w:tcPr>
            <w:tcW w:w="1698" w:type="dxa"/>
          </w:tcPr>
          <w:p w14:paraId="1079230A"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элемента</w:t>
            </w:r>
          </w:p>
        </w:tc>
        <w:tc>
          <w:tcPr>
            <w:tcW w:w="1701" w:type="dxa"/>
          </w:tcPr>
          <w:p w14:paraId="1241FB32" w14:textId="77777777" w:rsidR="00A21920" w:rsidRPr="008640BE" w:rsidRDefault="00A21920" w:rsidP="00B91B38">
            <w:pPr>
              <w:pStyle w:val="GOSTTableHead"/>
              <w:rPr>
                <w:lang w:val="en-US"/>
              </w:rPr>
            </w:pPr>
            <w:r w:rsidRPr="008640BE">
              <w:t>Сокращенное</w:t>
            </w:r>
            <w:r w:rsidRPr="008640BE">
              <w:rPr>
                <w:lang w:val="en-US"/>
              </w:rPr>
              <w:t xml:space="preserve"> </w:t>
            </w:r>
            <w:r w:rsidRPr="008640BE">
              <w:t>наименование</w:t>
            </w:r>
            <w:r w:rsidRPr="008640BE">
              <w:rPr>
                <w:lang w:val="en-US"/>
              </w:rPr>
              <w:t xml:space="preserve"> (</w:t>
            </w:r>
            <w:r w:rsidRPr="008640BE">
              <w:t>код</w:t>
            </w:r>
            <w:r w:rsidRPr="008640BE">
              <w:rPr>
                <w:lang w:val="en-US"/>
              </w:rPr>
              <w:t xml:space="preserve">) </w:t>
            </w:r>
            <w:r w:rsidRPr="008640BE">
              <w:t>элемента</w:t>
            </w:r>
          </w:p>
        </w:tc>
        <w:tc>
          <w:tcPr>
            <w:tcW w:w="567" w:type="dxa"/>
          </w:tcPr>
          <w:p w14:paraId="084E685C" w14:textId="77777777" w:rsidR="00A21920" w:rsidRPr="008640BE" w:rsidRDefault="00A21920" w:rsidP="00B91B38">
            <w:pPr>
              <w:pStyle w:val="GOSTTableHead"/>
              <w:rPr>
                <w:lang w:val="en-US"/>
              </w:rPr>
            </w:pPr>
            <w:r w:rsidRPr="008640BE">
              <w:t>Тип</w:t>
            </w:r>
          </w:p>
        </w:tc>
        <w:tc>
          <w:tcPr>
            <w:tcW w:w="1134" w:type="dxa"/>
          </w:tcPr>
          <w:p w14:paraId="430657EE"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7" w:type="dxa"/>
          </w:tcPr>
          <w:p w14:paraId="65681C60" w14:textId="77777777" w:rsidR="00A21920" w:rsidRPr="008640BE" w:rsidRDefault="00A21920" w:rsidP="00B91B38">
            <w:pPr>
              <w:pStyle w:val="GOSTTableHead"/>
              <w:rPr>
                <w:lang w:val="en-US"/>
              </w:rPr>
            </w:pPr>
            <w:r w:rsidRPr="008640BE">
              <w:t>Обязательность</w:t>
            </w:r>
          </w:p>
        </w:tc>
        <w:tc>
          <w:tcPr>
            <w:tcW w:w="3963" w:type="dxa"/>
          </w:tcPr>
          <w:p w14:paraId="661583B0"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8640BE" w14:paraId="112AB777"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1180C833" w14:textId="77777777" w:rsidR="00A21920" w:rsidRPr="008640BE" w:rsidRDefault="00A21920" w:rsidP="00A21920">
            <w:pPr>
              <w:pStyle w:val="GOSTTablenorm"/>
              <w:rPr>
                <w:sz w:val="22"/>
                <w:szCs w:val="22"/>
                <w:lang w:val="en-US"/>
              </w:rPr>
            </w:pPr>
            <w:r w:rsidRPr="008640BE">
              <w:rPr>
                <w:sz w:val="22"/>
                <w:szCs w:val="22"/>
              </w:rPr>
              <w:t>Наименование</w:t>
            </w:r>
            <w:r w:rsidRPr="008640BE">
              <w:rPr>
                <w:sz w:val="22"/>
                <w:szCs w:val="22"/>
                <w:lang w:val="en-US"/>
              </w:rPr>
              <w:t xml:space="preserve"> </w:t>
            </w:r>
            <w:r w:rsidRPr="008640BE">
              <w:rPr>
                <w:sz w:val="22"/>
                <w:szCs w:val="22"/>
              </w:rPr>
              <w:t>ТОФК</w:t>
            </w:r>
          </w:p>
        </w:tc>
        <w:tc>
          <w:tcPr>
            <w:tcW w:w="1701" w:type="dxa"/>
          </w:tcPr>
          <w:p w14:paraId="148D082C" w14:textId="77777777" w:rsidR="00A21920" w:rsidRPr="008640BE" w:rsidRDefault="00A21920" w:rsidP="00A21920">
            <w:pPr>
              <w:pStyle w:val="GOSTTablenorm"/>
              <w:rPr>
                <w:sz w:val="22"/>
                <w:szCs w:val="22"/>
                <w:lang w:val="en-US"/>
              </w:rPr>
            </w:pPr>
            <w:r w:rsidRPr="008640BE">
              <w:rPr>
                <w:sz w:val="22"/>
                <w:szCs w:val="22"/>
                <w:lang w:val="en-US"/>
              </w:rPr>
              <w:t>Nm</w:t>
            </w:r>
          </w:p>
        </w:tc>
        <w:tc>
          <w:tcPr>
            <w:tcW w:w="567" w:type="dxa"/>
          </w:tcPr>
          <w:p w14:paraId="017F49F1"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0B4460BF"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(1-2000)</w:t>
            </w:r>
          </w:p>
        </w:tc>
        <w:tc>
          <w:tcPr>
            <w:tcW w:w="567" w:type="dxa"/>
          </w:tcPr>
          <w:p w14:paraId="594029B9" w14:textId="77777777" w:rsidR="00A21920" w:rsidRPr="008640BE" w:rsidRDefault="00A21920" w:rsidP="00A21920">
            <w:pPr>
              <w:pStyle w:val="GOSTTablenorm"/>
              <w:jc w:val="center"/>
              <w:rPr>
                <w:sz w:val="22"/>
                <w:szCs w:val="22"/>
                <w:lang w:val="en-US"/>
              </w:rPr>
            </w:pPr>
            <w:r w:rsidRPr="008640BE">
              <w:rPr>
                <w:sz w:val="22"/>
                <w:szCs w:val="22"/>
              </w:rPr>
              <w:t>О</w:t>
            </w:r>
          </w:p>
        </w:tc>
        <w:tc>
          <w:tcPr>
            <w:tcW w:w="3963" w:type="dxa"/>
          </w:tcPr>
          <w:p w14:paraId="0D8D753D" w14:textId="77777777" w:rsidR="00A21920" w:rsidRPr="008640BE" w:rsidRDefault="00A21920" w:rsidP="00A21920">
            <w:pPr>
              <w:pStyle w:val="GOSTTablenorm"/>
              <w:rPr>
                <w:sz w:val="22"/>
                <w:szCs w:val="22"/>
              </w:rPr>
            </w:pPr>
            <w:r w:rsidRPr="008640BE">
              <w:rPr>
                <w:sz w:val="22"/>
                <w:szCs w:val="22"/>
              </w:rPr>
              <w:t xml:space="preserve">Указывается полное наименование ТОФК. </w:t>
            </w:r>
          </w:p>
          <w:p w14:paraId="06D76AD9" w14:textId="77777777" w:rsidR="00A21920" w:rsidRPr="008640BE" w:rsidRDefault="00A21920" w:rsidP="00A21920">
            <w:pPr>
              <w:pStyle w:val="GOSTTablenorm"/>
              <w:rPr>
                <w:sz w:val="22"/>
                <w:szCs w:val="22"/>
              </w:rPr>
            </w:pPr>
            <w:r w:rsidRPr="008640BE">
              <w:rPr>
                <w:sz w:val="22"/>
                <w:szCs w:val="22"/>
              </w:rPr>
              <w:t>Поле заполняется в соответствии с централизованным справочником ФК</w:t>
            </w:r>
          </w:p>
        </w:tc>
      </w:tr>
      <w:tr w:rsidR="00A21920" w:rsidRPr="008640BE" w14:paraId="7FC97BC9"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2ECCFF49" w14:textId="77777777" w:rsidR="00A21920" w:rsidRPr="008640BE" w:rsidRDefault="00A21920" w:rsidP="00A21920">
            <w:pPr>
              <w:pStyle w:val="GOSTTablenorm"/>
              <w:rPr>
                <w:sz w:val="22"/>
                <w:szCs w:val="22"/>
                <w:lang w:val="en-US"/>
              </w:rPr>
            </w:pPr>
            <w:r w:rsidRPr="008640BE">
              <w:rPr>
                <w:sz w:val="22"/>
                <w:szCs w:val="22"/>
              </w:rPr>
              <w:t>Код</w:t>
            </w:r>
            <w:r w:rsidRPr="008640BE">
              <w:rPr>
                <w:sz w:val="22"/>
                <w:szCs w:val="22"/>
                <w:lang w:val="en-US"/>
              </w:rPr>
              <w:t xml:space="preserve"> </w:t>
            </w:r>
            <w:r w:rsidRPr="008640BE">
              <w:rPr>
                <w:sz w:val="22"/>
                <w:szCs w:val="22"/>
              </w:rPr>
              <w:t>ТОФК</w:t>
            </w:r>
          </w:p>
        </w:tc>
        <w:tc>
          <w:tcPr>
            <w:tcW w:w="1701" w:type="dxa"/>
          </w:tcPr>
          <w:p w14:paraId="096A700F" w14:textId="77777777" w:rsidR="00A21920" w:rsidRPr="008640BE" w:rsidRDefault="00A21920" w:rsidP="00A21920">
            <w:pPr>
              <w:pStyle w:val="GOSTTablenorm"/>
              <w:rPr>
                <w:sz w:val="22"/>
                <w:szCs w:val="22"/>
                <w:lang w:val="en-US"/>
              </w:rPr>
            </w:pPr>
            <w:r w:rsidRPr="008640BE">
              <w:rPr>
                <w:sz w:val="22"/>
                <w:szCs w:val="22"/>
                <w:lang w:val="en-US"/>
              </w:rPr>
              <w:t>Cd</w:t>
            </w:r>
          </w:p>
        </w:tc>
        <w:tc>
          <w:tcPr>
            <w:tcW w:w="567" w:type="dxa"/>
          </w:tcPr>
          <w:p w14:paraId="5359AF70" w14:textId="77777777" w:rsidR="00A21920" w:rsidRPr="008640BE" w:rsidRDefault="00A21920" w:rsidP="00A21920">
            <w:pPr>
              <w:pStyle w:val="GOSTTablenorm"/>
              <w:jc w:val="center"/>
              <w:rPr>
                <w:sz w:val="22"/>
                <w:szCs w:val="22"/>
                <w:lang w:val="en-US"/>
              </w:rPr>
            </w:pPr>
            <w:r w:rsidRPr="008640BE">
              <w:rPr>
                <w:sz w:val="22"/>
                <w:szCs w:val="22"/>
              </w:rPr>
              <w:t>П</w:t>
            </w:r>
          </w:p>
        </w:tc>
        <w:tc>
          <w:tcPr>
            <w:tcW w:w="1134" w:type="dxa"/>
          </w:tcPr>
          <w:p w14:paraId="32AC3A2C" w14:textId="77777777" w:rsidR="00A21920" w:rsidRPr="008640BE" w:rsidRDefault="00A21920" w:rsidP="00A21920">
            <w:pPr>
              <w:pStyle w:val="GOSTTablenorm"/>
              <w:rPr>
                <w:sz w:val="22"/>
                <w:szCs w:val="22"/>
                <w:lang w:val="en-US"/>
              </w:rPr>
            </w:pPr>
            <w:r w:rsidRPr="008640BE">
              <w:rPr>
                <w:sz w:val="22"/>
                <w:szCs w:val="22"/>
              </w:rPr>
              <w:t>Т</w:t>
            </w:r>
            <w:r w:rsidRPr="008640BE">
              <w:rPr>
                <w:sz w:val="22"/>
                <w:szCs w:val="22"/>
                <w:lang w:val="en-US"/>
              </w:rPr>
              <w:t>(4)</w:t>
            </w:r>
          </w:p>
        </w:tc>
        <w:tc>
          <w:tcPr>
            <w:tcW w:w="567" w:type="dxa"/>
          </w:tcPr>
          <w:p w14:paraId="144085B3" w14:textId="77777777" w:rsidR="00A21920" w:rsidRPr="008640BE" w:rsidRDefault="00A21920" w:rsidP="00A21920">
            <w:pPr>
              <w:pStyle w:val="GOSTTablenorm"/>
              <w:jc w:val="center"/>
              <w:rPr>
                <w:sz w:val="22"/>
                <w:szCs w:val="22"/>
                <w:lang w:val="en-US"/>
              </w:rPr>
            </w:pPr>
            <w:r w:rsidRPr="008640BE">
              <w:rPr>
                <w:sz w:val="22"/>
                <w:szCs w:val="22"/>
              </w:rPr>
              <w:t>О</w:t>
            </w:r>
          </w:p>
        </w:tc>
        <w:tc>
          <w:tcPr>
            <w:tcW w:w="3963" w:type="dxa"/>
          </w:tcPr>
          <w:p w14:paraId="0A55E418" w14:textId="77777777" w:rsidR="00A21920" w:rsidRPr="008640BE" w:rsidRDefault="00A21920" w:rsidP="00A21920">
            <w:pPr>
              <w:pStyle w:val="GOSTTablenorm"/>
              <w:rPr>
                <w:sz w:val="22"/>
                <w:szCs w:val="22"/>
              </w:rPr>
            </w:pPr>
            <w:r w:rsidRPr="008640BE">
              <w:rPr>
                <w:sz w:val="22"/>
                <w:szCs w:val="22"/>
              </w:rPr>
              <w:t xml:space="preserve">Указывается код ТОФК. </w:t>
            </w:r>
          </w:p>
          <w:p w14:paraId="1C1C2BD0" w14:textId="77777777" w:rsidR="00A21920" w:rsidRPr="008640BE" w:rsidRDefault="00A21920" w:rsidP="00A21920">
            <w:pPr>
              <w:pStyle w:val="GOSTTablenorm"/>
              <w:rPr>
                <w:sz w:val="22"/>
                <w:szCs w:val="22"/>
              </w:rPr>
            </w:pPr>
            <w:r w:rsidRPr="008640BE">
              <w:rPr>
                <w:sz w:val="22"/>
                <w:szCs w:val="22"/>
              </w:rPr>
              <w:t>Поле заполняется в соответствии с централизованным справочником ФК</w:t>
            </w:r>
          </w:p>
        </w:tc>
      </w:tr>
    </w:tbl>
    <w:p w14:paraId="6F9EDB2F" w14:textId="77777777" w:rsidR="00A21920" w:rsidRPr="00A21920" w:rsidRDefault="00A21920" w:rsidP="00A21920">
      <w:pPr>
        <w:pStyle w:val="32"/>
        <w:suppressAutoHyphens w:val="0"/>
      </w:pPr>
      <w:bookmarkStart w:id="3259" w:name="_Toc167898723"/>
      <w:bookmarkStart w:id="3260" w:name="_Toc217495258"/>
      <w:bookmarkStart w:id="3261" w:name="_Toc217652840"/>
      <w:bookmarkStart w:id="3262" w:name="_Toc222502216"/>
      <w:r w:rsidRPr="00A21920">
        <w:t>Описание комплексного типа «</w:t>
      </w:r>
      <w:r w:rsidRPr="00A21920">
        <w:rPr>
          <w:lang w:val="en-US"/>
        </w:rPr>
        <w:t>tInf</w:t>
      </w:r>
      <w:r w:rsidRPr="00A21920">
        <w:t>_</w:t>
      </w:r>
      <w:r w:rsidRPr="00A21920">
        <w:rPr>
          <w:lang w:val="en-US"/>
        </w:rPr>
        <w:t>Tab</w:t>
      </w:r>
      <w:r w:rsidRPr="00A21920">
        <w:t>»</w:t>
      </w:r>
      <w:bookmarkEnd w:id="3259"/>
      <w:bookmarkEnd w:id="3260"/>
      <w:bookmarkEnd w:id="3261"/>
      <w:bookmarkEnd w:id="3262"/>
    </w:p>
    <w:p w14:paraId="3C4B7C02" w14:textId="77777777" w:rsidR="00A21920" w:rsidRPr="00A21920" w:rsidRDefault="00A21920" w:rsidP="00A21920">
      <w:pPr>
        <w:pStyle w:val="ASFKNormal"/>
        <w:jc w:val="both"/>
        <w:rPr>
          <w:rStyle w:val="GOSTNormal0"/>
        </w:rPr>
      </w:pPr>
      <w:r w:rsidRPr="00A21920">
        <w:rPr>
          <w:rStyle w:val="GOSTNormal0"/>
        </w:rPr>
        <w:t xml:space="preserve">Описание </w:t>
      </w:r>
      <w:r w:rsidRPr="00A21920">
        <w:rPr>
          <w:rStyle w:val="GOSTNormal0"/>
          <w:szCs w:val="24"/>
        </w:rPr>
        <w:t>комплексного типа «</w:t>
      </w:r>
      <w:r w:rsidRPr="00A21920">
        <w:rPr>
          <w:rStyle w:val="GOSTNormal0"/>
          <w:szCs w:val="24"/>
          <w:lang w:val="en-US"/>
        </w:rPr>
        <w:t>tInf</w:t>
      </w:r>
      <w:r w:rsidRPr="00A21920">
        <w:rPr>
          <w:rStyle w:val="GOSTNormal0"/>
          <w:szCs w:val="24"/>
        </w:rPr>
        <w:t>_</w:t>
      </w:r>
      <w:r w:rsidRPr="00A21920">
        <w:rPr>
          <w:rStyle w:val="GOSTNormal0"/>
          <w:szCs w:val="24"/>
          <w:lang w:val="en-US"/>
        </w:rPr>
        <w:t>Tab</w:t>
      </w:r>
      <w:r w:rsidRPr="00A21920">
        <w:rPr>
          <w:rStyle w:val="GOSTNormal0"/>
          <w:szCs w:val="24"/>
        </w:rPr>
        <w:t>» блока «</w:t>
      </w:r>
      <w:r w:rsidRPr="00A21920">
        <w:rPr>
          <w:sz w:val="24"/>
          <w:szCs w:val="24"/>
        </w:rPr>
        <w:t>Информация по строкам выписки</w:t>
      </w:r>
      <w:r w:rsidRPr="00A21920">
        <w:rPr>
          <w:rStyle w:val="GOSTNormal0"/>
          <w:szCs w:val="24"/>
        </w:rPr>
        <w:t>».</w:t>
      </w:r>
    </w:p>
    <w:p w14:paraId="36E11BCA" w14:textId="4E1228BE" w:rsidR="00A21920" w:rsidRPr="00A21920" w:rsidRDefault="00A21920" w:rsidP="00A21920">
      <w:pPr>
        <w:pStyle w:val="ASFKNameTable"/>
        <w:numPr>
          <w:ilvl w:val="0"/>
          <w:numId w:val="256"/>
        </w:numPr>
        <w:tabs>
          <w:tab w:val="clear" w:pos="568"/>
          <w:tab w:val="clear" w:pos="993"/>
          <w:tab w:val="num" w:pos="142"/>
        </w:tabs>
        <w:spacing w:before="120" w:after="0"/>
        <w:ind w:left="-425"/>
        <w:jc w:val="both"/>
      </w:pPr>
      <w:r w:rsidRPr="00A21920">
        <w:rPr>
          <w:b w:val="0"/>
          <w:noProof/>
        </w:rPr>
        <w:fldChar w:fldCharType="begin"/>
      </w:r>
      <w:r w:rsidRPr="00A21920">
        <w:rPr>
          <w:noProof/>
        </w:rPr>
        <w:instrText xml:space="preserve"> </w:instrText>
      </w:r>
      <w:r w:rsidRPr="00A21920">
        <w:rPr>
          <w:noProof/>
          <w:lang w:val="en-US"/>
        </w:rPr>
        <w:instrText>SEQ</w:instrText>
      </w:r>
      <w:r w:rsidRPr="00A21920">
        <w:rPr>
          <w:noProof/>
        </w:rPr>
        <w:instrText xml:space="preserve"> Таблица \* </w:instrText>
      </w:r>
      <w:r w:rsidRPr="00A21920">
        <w:rPr>
          <w:noProof/>
          <w:lang w:val="en-US"/>
        </w:rPr>
        <w:instrText>ARABIC</w:instrText>
      </w:r>
      <w:r w:rsidRPr="00A21920">
        <w:rPr>
          <w:noProof/>
        </w:rPr>
        <w:instrText xml:space="preserve"> </w:instrText>
      </w:r>
      <w:r w:rsidRPr="00A21920">
        <w:rPr>
          <w:b w:val="0"/>
          <w:noProof/>
        </w:rPr>
        <w:fldChar w:fldCharType="separate"/>
      </w:r>
      <w:bookmarkStart w:id="3263" w:name="_Ref183959420"/>
      <w:r w:rsidR="008B7810">
        <w:rPr>
          <w:noProof/>
          <w:lang w:val="en-US"/>
        </w:rPr>
        <w:t>133</w:t>
      </w:r>
      <w:bookmarkEnd w:id="3263"/>
      <w:r w:rsidRPr="00A21920">
        <w:rPr>
          <w:b w:val="0"/>
          <w:noProof/>
        </w:rPr>
        <w:fldChar w:fldCharType="end"/>
      </w:r>
      <w:r w:rsidRPr="00A21920">
        <w:rPr>
          <w:rFonts w:eastAsia="Calibri"/>
          <w:szCs w:val="24"/>
        </w:rPr>
        <w:t xml:space="preserve"> –</w:t>
      </w:r>
      <w:r w:rsidRPr="00A21920">
        <w:t xml:space="preserve"> Описание комплексного типа «</w:t>
      </w:r>
      <w:r w:rsidRPr="00A21920">
        <w:rPr>
          <w:lang w:val="en-US"/>
        </w:rPr>
        <w:t>tInf</w:t>
      </w:r>
      <w:r w:rsidRPr="00A21920">
        <w:t>_</w:t>
      </w:r>
      <w:r w:rsidRPr="00A21920">
        <w:rPr>
          <w:lang w:val="en-US"/>
        </w:rPr>
        <w:t>Tab</w:t>
      </w:r>
      <w:r w:rsidRPr="00A21920">
        <w:t>»</w:t>
      </w:r>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A21920" w:rsidRPr="00A21920" w14:paraId="3E87910C" w14:textId="77777777" w:rsidTr="00A21920">
        <w:trPr>
          <w:cnfStyle w:val="100000000000" w:firstRow="1" w:lastRow="0" w:firstColumn="0" w:lastColumn="0" w:oddVBand="0" w:evenVBand="0" w:oddHBand="0" w:evenHBand="0" w:firstRowFirstColumn="0" w:firstRowLastColumn="0" w:lastRowFirstColumn="0" w:lastRowLastColumn="0"/>
        </w:trPr>
        <w:tc>
          <w:tcPr>
            <w:tcW w:w="1698" w:type="dxa"/>
          </w:tcPr>
          <w:p w14:paraId="74F3DDA9"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комплексного</w:t>
            </w:r>
            <w:r w:rsidRPr="008640BE">
              <w:rPr>
                <w:lang w:val="en-US"/>
              </w:rPr>
              <w:t xml:space="preserve"> </w:t>
            </w:r>
            <w:r w:rsidRPr="008640BE">
              <w:t>типа</w:t>
            </w:r>
          </w:p>
        </w:tc>
        <w:tc>
          <w:tcPr>
            <w:tcW w:w="1701" w:type="dxa"/>
          </w:tcPr>
          <w:p w14:paraId="4A8B8EF6" w14:textId="77777777" w:rsidR="00A21920" w:rsidRPr="008640BE" w:rsidRDefault="00A21920" w:rsidP="00B91B38">
            <w:pPr>
              <w:pStyle w:val="GOSTTableHead"/>
              <w:rPr>
                <w:lang w:val="en-US"/>
              </w:rPr>
            </w:pPr>
            <w:r w:rsidRPr="008640BE">
              <w:t>Текущий</w:t>
            </w:r>
            <w:r w:rsidRPr="008640BE">
              <w:rPr>
                <w:lang w:val="en-US"/>
              </w:rPr>
              <w:t xml:space="preserve"> </w:t>
            </w:r>
            <w:r w:rsidRPr="008640BE">
              <w:t>элемент</w:t>
            </w:r>
            <w:r w:rsidRPr="008640BE">
              <w:rPr>
                <w:lang w:val="en-US"/>
              </w:rPr>
              <w:t xml:space="preserve">/ </w:t>
            </w:r>
            <w:r w:rsidRPr="008640BE">
              <w:t>атрибут</w:t>
            </w:r>
          </w:p>
        </w:tc>
        <w:tc>
          <w:tcPr>
            <w:tcW w:w="567" w:type="dxa"/>
          </w:tcPr>
          <w:p w14:paraId="66F842DD" w14:textId="77777777" w:rsidR="00A21920" w:rsidRPr="008640BE" w:rsidRDefault="00A21920" w:rsidP="00B91B38">
            <w:pPr>
              <w:pStyle w:val="GOSTTableHead"/>
              <w:rPr>
                <w:lang w:val="en-US"/>
              </w:rPr>
            </w:pPr>
            <w:r w:rsidRPr="008640BE">
              <w:t>Тип</w:t>
            </w:r>
          </w:p>
        </w:tc>
        <w:tc>
          <w:tcPr>
            <w:tcW w:w="1134" w:type="dxa"/>
          </w:tcPr>
          <w:p w14:paraId="5D2A0DC5"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7" w:type="dxa"/>
          </w:tcPr>
          <w:p w14:paraId="315F3794" w14:textId="77777777" w:rsidR="00A21920" w:rsidRPr="008640BE" w:rsidRDefault="00A21920" w:rsidP="00B91B38">
            <w:pPr>
              <w:pStyle w:val="GOSTTableHead"/>
              <w:rPr>
                <w:lang w:val="en-US"/>
              </w:rPr>
            </w:pPr>
            <w:r w:rsidRPr="008640BE">
              <w:t>Обязательность</w:t>
            </w:r>
          </w:p>
        </w:tc>
        <w:tc>
          <w:tcPr>
            <w:tcW w:w="3963" w:type="dxa"/>
          </w:tcPr>
          <w:p w14:paraId="2CE3E9A8"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A21920" w14:paraId="119C6CCE" w14:textId="77777777" w:rsidTr="00A21920">
        <w:trPr>
          <w:cnfStyle w:val="000000100000" w:firstRow="0" w:lastRow="0" w:firstColumn="0" w:lastColumn="0" w:oddVBand="0" w:evenVBand="0" w:oddHBand="1" w:evenHBand="0" w:firstRowFirstColumn="0" w:firstRowLastColumn="0" w:lastRowFirstColumn="0" w:lastRowLastColumn="0"/>
        </w:trPr>
        <w:tc>
          <w:tcPr>
            <w:tcW w:w="1698" w:type="dxa"/>
          </w:tcPr>
          <w:p w14:paraId="71D449FB" w14:textId="77777777" w:rsidR="00A21920" w:rsidRPr="008640BE" w:rsidRDefault="00A21920" w:rsidP="00A21920">
            <w:pPr>
              <w:pStyle w:val="GOSTTablenorm"/>
              <w:rPr>
                <w:sz w:val="22"/>
                <w:szCs w:val="22"/>
                <w:lang w:val="en-US"/>
              </w:rPr>
            </w:pPr>
            <w:r w:rsidRPr="008640BE">
              <w:rPr>
                <w:sz w:val="22"/>
                <w:szCs w:val="22"/>
                <w:lang w:val="en-US"/>
              </w:rPr>
              <w:t>tInf_Tab</w:t>
            </w:r>
          </w:p>
        </w:tc>
        <w:tc>
          <w:tcPr>
            <w:tcW w:w="1701" w:type="dxa"/>
          </w:tcPr>
          <w:p w14:paraId="78270D1A" w14:textId="77777777" w:rsidR="00A21920" w:rsidRPr="008640BE" w:rsidRDefault="00A21920" w:rsidP="00A21920">
            <w:pPr>
              <w:pStyle w:val="GOSTTablenorm"/>
              <w:rPr>
                <w:color w:val="000000"/>
                <w:sz w:val="22"/>
                <w:szCs w:val="22"/>
                <w:lang w:val="en-US"/>
              </w:rPr>
            </w:pPr>
            <w:r w:rsidRPr="008640BE">
              <w:rPr>
                <w:sz w:val="22"/>
                <w:szCs w:val="22"/>
                <w:lang w:val="en-US"/>
              </w:rPr>
              <w:t>Inf_Tab</w:t>
            </w:r>
            <w:r w:rsidRPr="008640BE">
              <w:rPr>
                <w:color w:val="000000"/>
                <w:sz w:val="22"/>
                <w:szCs w:val="22"/>
                <w:lang w:val="en-US"/>
              </w:rPr>
              <w:t>_ITEM</w:t>
            </w:r>
          </w:p>
        </w:tc>
        <w:tc>
          <w:tcPr>
            <w:tcW w:w="567" w:type="dxa"/>
          </w:tcPr>
          <w:p w14:paraId="0D2EA672" w14:textId="77777777" w:rsidR="00A21920" w:rsidRPr="008640BE" w:rsidRDefault="00A21920" w:rsidP="00A21920">
            <w:pPr>
              <w:pStyle w:val="GOSTTablenorm"/>
              <w:jc w:val="center"/>
              <w:rPr>
                <w:sz w:val="22"/>
                <w:szCs w:val="22"/>
                <w:lang w:val="en-US"/>
              </w:rPr>
            </w:pPr>
            <w:r w:rsidRPr="008640BE">
              <w:rPr>
                <w:sz w:val="22"/>
                <w:szCs w:val="22"/>
                <w:lang w:val="en-US"/>
              </w:rPr>
              <w:t>C</w:t>
            </w:r>
          </w:p>
        </w:tc>
        <w:tc>
          <w:tcPr>
            <w:tcW w:w="1134" w:type="dxa"/>
          </w:tcPr>
          <w:p w14:paraId="51B40A9A" w14:textId="77777777" w:rsidR="00A21920" w:rsidRPr="008640BE" w:rsidRDefault="00A21920" w:rsidP="00A21920">
            <w:pPr>
              <w:pStyle w:val="GOSTTablenorm"/>
              <w:rPr>
                <w:sz w:val="22"/>
                <w:szCs w:val="22"/>
                <w:lang w:val="en-US"/>
              </w:rPr>
            </w:pPr>
            <w:r w:rsidRPr="008640BE">
              <w:rPr>
                <w:sz w:val="22"/>
                <w:szCs w:val="22"/>
                <w:lang w:val="en-US"/>
              </w:rPr>
              <w:t>tInf_Tab</w:t>
            </w:r>
            <w:r w:rsidRPr="008640BE">
              <w:rPr>
                <w:color w:val="000000"/>
                <w:sz w:val="22"/>
                <w:szCs w:val="22"/>
                <w:lang w:val="en-US"/>
              </w:rPr>
              <w:t>_ITEM</w:t>
            </w:r>
          </w:p>
        </w:tc>
        <w:tc>
          <w:tcPr>
            <w:tcW w:w="567" w:type="dxa"/>
          </w:tcPr>
          <w:p w14:paraId="03078FB7" w14:textId="77777777" w:rsidR="00A21920" w:rsidRPr="008640BE" w:rsidRDefault="00A21920" w:rsidP="00A21920">
            <w:pPr>
              <w:pStyle w:val="GOSTTablenorm"/>
              <w:jc w:val="center"/>
              <w:rPr>
                <w:sz w:val="22"/>
                <w:szCs w:val="22"/>
                <w:lang w:val="en-US"/>
              </w:rPr>
            </w:pPr>
            <w:r w:rsidRPr="008640BE">
              <w:rPr>
                <w:sz w:val="22"/>
                <w:szCs w:val="22"/>
              </w:rPr>
              <w:t>ОМ</w:t>
            </w:r>
          </w:p>
        </w:tc>
        <w:tc>
          <w:tcPr>
            <w:tcW w:w="3963" w:type="dxa"/>
          </w:tcPr>
          <w:p w14:paraId="542103D2" w14:textId="5D7DBA9B" w:rsidR="00A21920" w:rsidRPr="008640BE" w:rsidRDefault="00A21920" w:rsidP="00A21920">
            <w:pPr>
              <w:pStyle w:val="GOSTTablenorm"/>
              <w:rPr>
                <w:sz w:val="22"/>
                <w:szCs w:val="22"/>
              </w:rPr>
            </w:pPr>
            <w:r w:rsidRPr="008640BE">
              <w:rPr>
                <w:sz w:val="22"/>
                <w:szCs w:val="22"/>
              </w:rPr>
              <w:t xml:space="preserve">Состав элемента представлен в таблице </w:t>
            </w:r>
            <w:r w:rsidRPr="008640BE">
              <w:rPr>
                <w:szCs w:val="22"/>
              </w:rPr>
              <w:fldChar w:fldCharType="begin"/>
            </w:r>
            <w:r w:rsidRPr="008640BE">
              <w:rPr>
                <w:sz w:val="22"/>
                <w:szCs w:val="22"/>
              </w:rPr>
              <w:instrText xml:space="preserve"> </w:instrText>
            </w:r>
            <w:r w:rsidRPr="008640BE">
              <w:rPr>
                <w:sz w:val="22"/>
                <w:szCs w:val="22"/>
                <w:lang w:val="en-US"/>
              </w:rPr>
              <w:instrText>REF</w:instrText>
            </w:r>
            <w:r w:rsidRPr="008640BE">
              <w:rPr>
                <w:sz w:val="22"/>
                <w:szCs w:val="22"/>
              </w:rPr>
              <w:instrText xml:space="preserve"> _</w:instrText>
            </w:r>
            <w:r w:rsidRPr="008640BE">
              <w:rPr>
                <w:sz w:val="22"/>
                <w:szCs w:val="22"/>
                <w:lang w:val="en-US"/>
              </w:rPr>
              <w:instrText>Ref</w:instrText>
            </w:r>
            <w:r w:rsidRPr="008640BE">
              <w:rPr>
                <w:sz w:val="22"/>
                <w:szCs w:val="22"/>
              </w:rPr>
              <w:instrText>183959419 \</w:instrText>
            </w:r>
            <w:r w:rsidRPr="008640BE">
              <w:rPr>
                <w:sz w:val="22"/>
                <w:szCs w:val="22"/>
                <w:lang w:val="en-US"/>
              </w:rPr>
              <w:instrText>h</w:instrText>
            </w:r>
            <w:r w:rsidRPr="008640BE">
              <w:rPr>
                <w:sz w:val="22"/>
                <w:szCs w:val="22"/>
              </w:rPr>
              <w:instrText xml:space="preserve">  \* </w:instrText>
            </w:r>
            <w:r w:rsidRPr="008640BE">
              <w:rPr>
                <w:sz w:val="22"/>
                <w:szCs w:val="22"/>
                <w:lang w:val="en-US"/>
              </w:rPr>
              <w:instrText>MERGEFORMAT</w:instrText>
            </w:r>
            <w:r w:rsidRPr="008640BE">
              <w:rPr>
                <w:sz w:val="22"/>
                <w:szCs w:val="22"/>
              </w:rPr>
              <w:instrText xml:space="preserve"> </w:instrText>
            </w:r>
            <w:r w:rsidRPr="008640BE">
              <w:rPr>
                <w:szCs w:val="22"/>
              </w:rPr>
            </w:r>
            <w:r w:rsidRPr="008640BE">
              <w:rPr>
                <w:szCs w:val="22"/>
              </w:rPr>
              <w:fldChar w:fldCharType="separate"/>
            </w:r>
            <w:r w:rsidR="008B7810" w:rsidRPr="008B7810">
              <w:rPr>
                <w:noProof/>
                <w:sz w:val="22"/>
                <w:szCs w:val="22"/>
              </w:rPr>
              <w:t>134</w:t>
            </w:r>
            <w:r w:rsidRPr="008640BE">
              <w:rPr>
                <w:szCs w:val="22"/>
              </w:rPr>
              <w:fldChar w:fldCharType="end"/>
            </w:r>
          </w:p>
        </w:tc>
      </w:tr>
    </w:tbl>
    <w:p w14:paraId="3906D954" w14:textId="77777777" w:rsidR="00A21920" w:rsidRPr="00A21920" w:rsidRDefault="00A21920" w:rsidP="00A21920">
      <w:pPr>
        <w:pStyle w:val="32"/>
        <w:suppressAutoHyphens w:val="0"/>
      </w:pPr>
      <w:bookmarkStart w:id="3264" w:name="_Toc167898724"/>
      <w:bookmarkStart w:id="3265" w:name="_Toc217495259"/>
      <w:bookmarkStart w:id="3266" w:name="_Toc217652841"/>
      <w:bookmarkStart w:id="3267" w:name="_Toc222502217"/>
      <w:r w:rsidRPr="00A21920">
        <w:t>Описание комплексного типа «</w:t>
      </w:r>
      <w:r w:rsidRPr="00A21920">
        <w:rPr>
          <w:lang w:val="en-US"/>
        </w:rPr>
        <w:t>tInf</w:t>
      </w:r>
      <w:r w:rsidRPr="00A21920">
        <w:t>_</w:t>
      </w:r>
      <w:r w:rsidRPr="00A21920">
        <w:rPr>
          <w:lang w:val="en-US"/>
        </w:rPr>
        <w:t>Tab</w:t>
      </w:r>
      <w:r w:rsidRPr="00A21920">
        <w:t>_</w:t>
      </w:r>
      <w:r w:rsidRPr="00A21920">
        <w:rPr>
          <w:lang w:val="en-US"/>
        </w:rPr>
        <w:t>ITEM</w:t>
      </w:r>
      <w:r w:rsidRPr="00A21920">
        <w:t>»</w:t>
      </w:r>
      <w:bookmarkEnd w:id="3264"/>
      <w:bookmarkEnd w:id="3265"/>
      <w:bookmarkEnd w:id="3266"/>
      <w:bookmarkEnd w:id="3267"/>
    </w:p>
    <w:p w14:paraId="56CC31B9" w14:textId="77777777" w:rsidR="00A21920" w:rsidRPr="00A21920" w:rsidRDefault="00A21920" w:rsidP="00A21920">
      <w:pPr>
        <w:pStyle w:val="ASFKNormal"/>
        <w:jc w:val="both"/>
        <w:rPr>
          <w:rStyle w:val="GOSTNormal0"/>
        </w:rPr>
      </w:pPr>
      <w:r w:rsidRPr="00A21920">
        <w:rPr>
          <w:rStyle w:val="GOSTNormal0"/>
        </w:rPr>
        <w:t xml:space="preserve">Описание </w:t>
      </w:r>
      <w:r w:rsidRPr="00A21920">
        <w:rPr>
          <w:rStyle w:val="GOSTNormal0"/>
          <w:szCs w:val="24"/>
        </w:rPr>
        <w:t xml:space="preserve">комплексного типа </w:t>
      </w:r>
      <w:r w:rsidRPr="00A21920">
        <w:rPr>
          <w:rStyle w:val="GOSTNormal0"/>
          <w:rFonts w:eastAsia="Calibri"/>
          <w:szCs w:val="24"/>
        </w:rPr>
        <w:t>«</w:t>
      </w:r>
      <w:r w:rsidRPr="00A21920">
        <w:rPr>
          <w:sz w:val="24"/>
          <w:szCs w:val="24"/>
          <w:lang w:val="en-US"/>
        </w:rPr>
        <w:t>tInf</w:t>
      </w:r>
      <w:r w:rsidRPr="00A21920">
        <w:rPr>
          <w:sz w:val="24"/>
          <w:szCs w:val="24"/>
        </w:rPr>
        <w:t>_</w:t>
      </w:r>
      <w:r w:rsidRPr="00A21920">
        <w:rPr>
          <w:sz w:val="24"/>
          <w:szCs w:val="24"/>
          <w:lang w:val="en-US"/>
        </w:rPr>
        <w:t>Tab</w:t>
      </w:r>
      <w:r w:rsidRPr="00A21920">
        <w:rPr>
          <w:color w:val="000000"/>
          <w:sz w:val="24"/>
          <w:szCs w:val="24"/>
        </w:rPr>
        <w:t>_</w:t>
      </w:r>
      <w:r w:rsidRPr="00A21920">
        <w:rPr>
          <w:color w:val="000000"/>
          <w:sz w:val="24"/>
          <w:szCs w:val="24"/>
          <w:lang w:val="en-US"/>
        </w:rPr>
        <w:t>ITEM</w:t>
      </w:r>
      <w:r w:rsidRPr="00A21920">
        <w:rPr>
          <w:rStyle w:val="GOSTNormal0"/>
          <w:szCs w:val="24"/>
        </w:rPr>
        <w:t>» блока «</w:t>
      </w:r>
      <w:r w:rsidRPr="00A21920">
        <w:rPr>
          <w:sz w:val="24"/>
          <w:szCs w:val="24"/>
        </w:rPr>
        <w:t>Информация по строкам выписки (строки)</w:t>
      </w:r>
      <w:r w:rsidRPr="00A21920">
        <w:rPr>
          <w:rStyle w:val="GOSTNormal0"/>
          <w:szCs w:val="24"/>
        </w:rPr>
        <w:t>».</w:t>
      </w:r>
    </w:p>
    <w:p w14:paraId="729C679C" w14:textId="3DBCF357" w:rsidR="00A21920" w:rsidRPr="00A21920" w:rsidRDefault="00A21920" w:rsidP="00A21920">
      <w:pPr>
        <w:pStyle w:val="ASFKNameTable"/>
        <w:numPr>
          <w:ilvl w:val="0"/>
          <w:numId w:val="256"/>
        </w:numPr>
        <w:tabs>
          <w:tab w:val="clear" w:pos="568"/>
          <w:tab w:val="clear" w:pos="993"/>
          <w:tab w:val="num" w:pos="142"/>
        </w:tabs>
        <w:spacing w:before="120" w:after="0"/>
        <w:ind w:left="-425"/>
        <w:jc w:val="both"/>
      </w:pPr>
      <w:r w:rsidRPr="00A21920">
        <w:rPr>
          <w:b w:val="0"/>
          <w:noProof/>
        </w:rPr>
        <w:fldChar w:fldCharType="begin"/>
      </w:r>
      <w:r w:rsidRPr="00A21920">
        <w:rPr>
          <w:noProof/>
        </w:rPr>
        <w:instrText xml:space="preserve"> </w:instrText>
      </w:r>
      <w:r w:rsidRPr="00A21920">
        <w:rPr>
          <w:noProof/>
          <w:lang w:val="en-US"/>
        </w:rPr>
        <w:instrText>SEQ</w:instrText>
      </w:r>
      <w:r w:rsidRPr="00A21920">
        <w:rPr>
          <w:noProof/>
        </w:rPr>
        <w:instrText xml:space="preserve"> Таблица \* </w:instrText>
      </w:r>
      <w:r w:rsidRPr="00A21920">
        <w:rPr>
          <w:noProof/>
          <w:lang w:val="en-US"/>
        </w:rPr>
        <w:instrText>ARABIC</w:instrText>
      </w:r>
      <w:r w:rsidRPr="00A21920">
        <w:rPr>
          <w:noProof/>
        </w:rPr>
        <w:instrText xml:space="preserve"> </w:instrText>
      </w:r>
      <w:r w:rsidRPr="00A21920">
        <w:rPr>
          <w:b w:val="0"/>
          <w:noProof/>
        </w:rPr>
        <w:fldChar w:fldCharType="separate"/>
      </w:r>
      <w:bookmarkStart w:id="3268" w:name="_Ref183959419"/>
      <w:r w:rsidR="008B7810">
        <w:rPr>
          <w:noProof/>
          <w:lang w:val="en-US"/>
        </w:rPr>
        <w:t>134</w:t>
      </w:r>
      <w:bookmarkEnd w:id="3268"/>
      <w:r w:rsidRPr="00A21920">
        <w:rPr>
          <w:b w:val="0"/>
          <w:noProof/>
        </w:rPr>
        <w:fldChar w:fldCharType="end"/>
      </w:r>
      <w:r w:rsidRPr="00A21920">
        <w:rPr>
          <w:rFonts w:eastAsia="Calibri"/>
          <w:szCs w:val="24"/>
        </w:rPr>
        <w:t xml:space="preserve"> –</w:t>
      </w:r>
      <w:r w:rsidRPr="00A21920">
        <w:t xml:space="preserve"> Описание комплексного типа «</w:t>
      </w:r>
      <w:r w:rsidRPr="00A21920">
        <w:rPr>
          <w:lang w:val="en-US"/>
        </w:rPr>
        <w:t>tInf</w:t>
      </w:r>
      <w:r w:rsidRPr="00A21920">
        <w:t>_</w:t>
      </w:r>
      <w:r w:rsidRPr="00A21920">
        <w:rPr>
          <w:lang w:val="en-US"/>
        </w:rPr>
        <w:t>Tab</w:t>
      </w:r>
      <w:r w:rsidRPr="00A21920">
        <w:rPr>
          <w:color w:val="000000"/>
          <w:szCs w:val="22"/>
        </w:rPr>
        <w:t>_</w:t>
      </w:r>
      <w:r w:rsidRPr="00A21920">
        <w:rPr>
          <w:color w:val="000000"/>
          <w:szCs w:val="22"/>
          <w:lang w:val="en-US"/>
        </w:rPr>
        <w:t>ITEM</w:t>
      </w:r>
      <w:r w:rsidRPr="00A21920">
        <w:t>»</w:t>
      </w:r>
    </w:p>
    <w:tbl>
      <w:tblPr>
        <w:tblStyle w:val="GOSTTable"/>
        <w:tblW w:w="5000" w:type="pct"/>
        <w:tblLayout w:type="fixed"/>
        <w:tblLook w:val="04A0" w:firstRow="1" w:lastRow="0" w:firstColumn="1" w:lastColumn="0" w:noHBand="0" w:noVBand="1"/>
      </w:tblPr>
      <w:tblGrid>
        <w:gridCol w:w="1697"/>
        <w:gridCol w:w="1700"/>
        <w:gridCol w:w="568"/>
        <w:gridCol w:w="1134"/>
        <w:gridCol w:w="568"/>
        <w:gridCol w:w="3961"/>
      </w:tblGrid>
      <w:tr w:rsidR="00A21920" w:rsidRPr="008640BE" w14:paraId="609E15E6" w14:textId="77777777" w:rsidTr="00A21920">
        <w:trPr>
          <w:cnfStyle w:val="100000000000" w:firstRow="1" w:lastRow="0" w:firstColumn="0" w:lastColumn="0" w:oddVBand="0" w:evenVBand="0" w:oddHBand="0" w:evenHBand="0" w:firstRowFirstColumn="0" w:firstRowLastColumn="0" w:lastRowFirstColumn="0" w:lastRowLastColumn="0"/>
        </w:trPr>
        <w:tc>
          <w:tcPr>
            <w:tcW w:w="1697" w:type="dxa"/>
          </w:tcPr>
          <w:p w14:paraId="753FD0F7"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элемента</w:t>
            </w:r>
          </w:p>
        </w:tc>
        <w:tc>
          <w:tcPr>
            <w:tcW w:w="1700" w:type="dxa"/>
          </w:tcPr>
          <w:p w14:paraId="2C409954" w14:textId="77777777" w:rsidR="00A21920" w:rsidRPr="008640BE" w:rsidRDefault="00A21920" w:rsidP="00B91B38">
            <w:pPr>
              <w:pStyle w:val="GOSTTableHead"/>
              <w:rPr>
                <w:lang w:val="en-US"/>
              </w:rPr>
            </w:pPr>
            <w:r w:rsidRPr="008640BE">
              <w:t>Сокращенное</w:t>
            </w:r>
            <w:r w:rsidRPr="008640BE">
              <w:rPr>
                <w:lang w:val="en-US"/>
              </w:rPr>
              <w:t xml:space="preserve"> </w:t>
            </w:r>
            <w:r w:rsidRPr="008640BE">
              <w:t>наименование</w:t>
            </w:r>
            <w:r w:rsidRPr="008640BE">
              <w:rPr>
                <w:lang w:val="en-US"/>
              </w:rPr>
              <w:t xml:space="preserve"> (</w:t>
            </w:r>
            <w:r w:rsidRPr="008640BE">
              <w:t>код</w:t>
            </w:r>
            <w:r w:rsidRPr="008640BE">
              <w:rPr>
                <w:lang w:val="en-US"/>
              </w:rPr>
              <w:t xml:space="preserve">) </w:t>
            </w:r>
            <w:r w:rsidRPr="008640BE">
              <w:t>элемента</w:t>
            </w:r>
          </w:p>
        </w:tc>
        <w:tc>
          <w:tcPr>
            <w:tcW w:w="568" w:type="dxa"/>
          </w:tcPr>
          <w:p w14:paraId="45470042" w14:textId="77777777" w:rsidR="00A21920" w:rsidRPr="008640BE" w:rsidRDefault="00A21920" w:rsidP="00B91B38">
            <w:pPr>
              <w:pStyle w:val="GOSTTableHead"/>
              <w:rPr>
                <w:lang w:val="en-US"/>
              </w:rPr>
            </w:pPr>
            <w:r w:rsidRPr="008640BE">
              <w:t>Тип</w:t>
            </w:r>
          </w:p>
        </w:tc>
        <w:tc>
          <w:tcPr>
            <w:tcW w:w="1134" w:type="dxa"/>
          </w:tcPr>
          <w:p w14:paraId="4FE1CE86"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8" w:type="dxa"/>
          </w:tcPr>
          <w:p w14:paraId="24BCCFC3" w14:textId="77777777" w:rsidR="00A21920" w:rsidRPr="008640BE" w:rsidRDefault="00A21920" w:rsidP="00B91B38">
            <w:pPr>
              <w:pStyle w:val="GOSTTableHead"/>
              <w:rPr>
                <w:lang w:val="en-US"/>
              </w:rPr>
            </w:pPr>
            <w:r w:rsidRPr="008640BE">
              <w:t>Обязательность</w:t>
            </w:r>
          </w:p>
        </w:tc>
        <w:tc>
          <w:tcPr>
            <w:tcW w:w="3961" w:type="dxa"/>
          </w:tcPr>
          <w:p w14:paraId="7A7B2096"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8640BE" w14:paraId="234ED116"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2BBAF8B0" w14:textId="77777777" w:rsidR="00A21920" w:rsidRPr="008640BE" w:rsidRDefault="00A21920" w:rsidP="008640BE">
            <w:pPr>
              <w:pStyle w:val="GOSTTablenorm"/>
              <w:rPr>
                <w:sz w:val="22"/>
                <w:szCs w:val="22"/>
                <w:lang w:val="en-US"/>
              </w:rPr>
            </w:pPr>
            <w:r w:rsidRPr="008640BE">
              <w:rPr>
                <w:sz w:val="22"/>
                <w:szCs w:val="22"/>
              </w:rPr>
              <w:t>ГУИД</w:t>
            </w:r>
            <w:r w:rsidRPr="008640BE">
              <w:rPr>
                <w:sz w:val="22"/>
                <w:szCs w:val="22"/>
                <w:lang w:val="en-US"/>
              </w:rPr>
              <w:t xml:space="preserve"> </w:t>
            </w:r>
            <w:r w:rsidRPr="008640BE">
              <w:rPr>
                <w:sz w:val="22"/>
                <w:szCs w:val="22"/>
              </w:rPr>
              <w:t>документа</w:t>
            </w:r>
            <w:r w:rsidRPr="008640BE">
              <w:rPr>
                <w:sz w:val="22"/>
                <w:szCs w:val="22"/>
                <w:lang w:val="en-US"/>
              </w:rPr>
              <w:t>-</w:t>
            </w:r>
            <w:r w:rsidRPr="008640BE">
              <w:rPr>
                <w:sz w:val="22"/>
                <w:szCs w:val="22"/>
              </w:rPr>
              <w:t>основанияраспоряжения</w:t>
            </w:r>
          </w:p>
        </w:tc>
        <w:tc>
          <w:tcPr>
            <w:tcW w:w="1700" w:type="dxa"/>
          </w:tcPr>
          <w:p w14:paraId="3EE35380" w14:textId="77777777" w:rsidR="00A21920" w:rsidRPr="008640BE" w:rsidRDefault="00A21920" w:rsidP="008640BE">
            <w:pPr>
              <w:pStyle w:val="GOSTTablenorm"/>
              <w:rPr>
                <w:sz w:val="22"/>
                <w:szCs w:val="22"/>
                <w:lang w:val="en-US"/>
              </w:rPr>
            </w:pPr>
            <w:r w:rsidRPr="008640BE">
              <w:rPr>
                <w:sz w:val="22"/>
                <w:szCs w:val="22"/>
                <w:lang w:val="en-US"/>
              </w:rPr>
              <w:t>GUID_Doc</w:t>
            </w:r>
          </w:p>
        </w:tc>
        <w:tc>
          <w:tcPr>
            <w:tcW w:w="568" w:type="dxa"/>
          </w:tcPr>
          <w:p w14:paraId="32072DFE" w14:textId="77777777" w:rsidR="00A21920" w:rsidRPr="008640BE" w:rsidRDefault="00A21920" w:rsidP="008640BE">
            <w:pPr>
              <w:pStyle w:val="GOSTTablenorm"/>
              <w:jc w:val="center"/>
              <w:rPr>
                <w:sz w:val="22"/>
                <w:szCs w:val="22"/>
                <w:lang w:val="en-US"/>
              </w:rPr>
            </w:pPr>
            <w:r w:rsidRPr="008640BE">
              <w:rPr>
                <w:sz w:val="22"/>
                <w:szCs w:val="22"/>
              </w:rPr>
              <w:t>П</w:t>
            </w:r>
          </w:p>
        </w:tc>
        <w:tc>
          <w:tcPr>
            <w:tcW w:w="1134" w:type="dxa"/>
          </w:tcPr>
          <w:p w14:paraId="587C309B" w14:textId="77777777" w:rsidR="00A21920" w:rsidRPr="008640BE" w:rsidRDefault="00A21920" w:rsidP="008640BE">
            <w:pPr>
              <w:pStyle w:val="GOSTTablenorm"/>
              <w:rPr>
                <w:sz w:val="22"/>
                <w:szCs w:val="22"/>
                <w:lang w:val="en-US"/>
              </w:rPr>
            </w:pPr>
            <w:r w:rsidRPr="008640BE">
              <w:rPr>
                <w:sz w:val="22"/>
                <w:szCs w:val="22"/>
                <w:lang w:val="en-US"/>
              </w:rPr>
              <w:t>GUID</w:t>
            </w:r>
          </w:p>
        </w:tc>
        <w:tc>
          <w:tcPr>
            <w:tcW w:w="568" w:type="dxa"/>
          </w:tcPr>
          <w:p w14:paraId="2F618127"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4AA47CA6" w14:textId="77777777" w:rsidR="00A21920" w:rsidRPr="008640BE" w:rsidRDefault="00A21920" w:rsidP="008640BE">
            <w:pPr>
              <w:pStyle w:val="GOSTTablenorm"/>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ГУИД</w:t>
            </w:r>
            <w:r w:rsidRPr="008640BE">
              <w:rPr>
                <w:sz w:val="22"/>
                <w:szCs w:val="22"/>
                <w:lang w:val="en-US"/>
              </w:rPr>
              <w:t xml:space="preserve"> </w:t>
            </w:r>
            <w:r w:rsidRPr="008640BE">
              <w:rPr>
                <w:sz w:val="22"/>
                <w:szCs w:val="22"/>
              </w:rPr>
              <w:t>распоряжениядокумента</w:t>
            </w:r>
            <w:r w:rsidRPr="008640BE">
              <w:rPr>
                <w:sz w:val="22"/>
                <w:szCs w:val="22"/>
                <w:lang w:val="en-US"/>
              </w:rPr>
              <w:t>-</w:t>
            </w:r>
            <w:r w:rsidRPr="008640BE">
              <w:rPr>
                <w:sz w:val="22"/>
                <w:szCs w:val="22"/>
              </w:rPr>
              <w:t>основания</w:t>
            </w:r>
          </w:p>
        </w:tc>
      </w:tr>
      <w:tr w:rsidR="00A21920" w:rsidRPr="008640BE" w14:paraId="4B42E21B"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1B7F83C" w14:textId="77777777" w:rsidR="00A21920" w:rsidRPr="008640BE" w:rsidRDefault="00A21920" w:rsidP="008640BE">
            <w:pPr>
              <w:pStyle w:val="GOSTTablenorm"/>
              <w:rPr>
                <w:sz w:val="22"/>
                <w:szCs w:val="22"/>
                <w:lang w:val="en-US"/>
              </w:rPr>
            </w:pPr>
            <w:r w:rsidRPr="008640BE">
              <w:rPr>
                <w:sz w:val="22"/>
                <w:szCs w:val="22"/>
              </w:rPr>
              <w:t>Наименование</w:t>
            </w:r>
            <w:r w:rsidRPr="008640BE">
              <w:rPr>
                <w:sz w:val="22"/>
                <w:szCs w:val="22"/>
                <w:lang w:val="en-US"/>
              </w:rPr>
              <w:t xml:space="preserve"> </w:t>
            </w:r>
            <w:r w:rsidRPr="008640BE">
              <w:rPr>
                <w:sz w:val="22"/>
                <w:szCs w:val="22"/>
              </w:rPr>
              <w:t>документа</w:t>
            </w:r>
            <w:r w:rsidRPr="008640BE">
              <w:rPr>
                <w:sz w:val="22"/>
                <w:szCs w:val="22"/>
                <w:lang w:val="en-US"/>
              </w:rPr>
              <w:t>-</w:t>
            </w:r>
            <w:r w:rsidRPr="008640BE">
              <w:rPr>
                <w:sz w:val="22"/>
                <w:szCs w:val="22"/>
              </w:rPr>
              <w:t>основанияраспоряжения</w:t>
            </w:r>
          </w:p>
        </w:tc>
        <w:tc>
          <w:tcPr>
            <w:tcW w:w="1700" w:type="dxa"/>
          </w:tcPr>
          <w:p w14:paraId="29BAD4F7" w14:textId="77777777" w:rsidR="00A21920" w:rsidRPr="008640BE" w:rsidRDefault="00A21920" w:rsidP="008640BE">
            <w:pPr>
              <w:pStyle w:val="GOSTTablenorm"/>
              <w:rPr>
                <w:sz w:val="22"/>
                <w:szCs w:val="22"/>
                <w:lang w:val="en-US"/>
              </w:rPr>
            </w:pPr>
            <w:r w:rsidRPr="008640BE">
              <w:rPr>
                <w:sz w:val="22"/>
                <w:szCs w:val="22"/>
                <w:lang w:val="en-US"/>
              </w:rPr>
              <w:t>Name_Doc</w:t>
            </w:r>
          </w:p>
        </w:tc>
        <w:tc>
          <w:tcPr>
            <w:tcW w:w="568" w:type="dxa"/>
          </w:tcPr>
          <w:p w14:paraId="7F88BFEC" w14:textId="77777777" w:rsidR="00A21920" w:rsidRPr="008640BE" w:rsidRDefault="00A21920" w:rsidP="008640BE">
            <w:pPr>
              <w:pStyle w:val="GOSTTablenorm"/>
              <w:jc w:val="center"/>
              <w:rPr>
                <w:sz w:val="22"/>
                <w:szCs w:val="22"/>
                <w:lang w:val="en-US"/>
              </w:rPr>
            </w:pPr>
            <w:r w:rsidRPr="008640BE">
              <w:rPr>
                <w:sz w:val="22"/>
                <w:szCs w:val="22"/>
              </w:rPr>
              <w:t>П</w:t>
            </w:r>
          </w:p>
        </w:tc>
        <w:tc>
          <w:tcPr>
            <w:tcW w:w="1134" w:type="dxa"/>
          </w:tcPr>
          <w:p w14:paraId="3C37C9C7"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(1-100)</w:t>
            </w:r>
          </w:p>
        </w:tc>
        <w:tc>
          <w:tcPr>
            <w:tcW w:w="568" w:type="dxa"/>
          </w:tcPr>
          <w:p w14:paraId="4344B9AD"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3E93E848" w14:textId="77777777" w:rsidR="00A21920" w:rsidRPr="008640BE" w:rsidRDefault="00A21920" w:rsidP="008640BE">
            <w:pPr>
              <w:pStyle w:val="GOSTTablenorm"/>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наименование</w:t>
            </w:r>
            <w:r w:rsidRPr="008640BE">
              <w:rPr>
                <w:sz w:val="22"/>
                <w:szCs w:val="22"/>
                <w:lang w:val="en-US"/>
              </w:rPr>
              <w:t xml:space="preserve"> </w:t>
            </w:r>
            <w:r w:rsidRPr="008640BE">
              <w:rPr>
                <w:sz w:val="22"/>
                <w:szCs w:val="22"/>
              </w:rPr>
              <w:t>распоряжениядокумента</w:t>
            </w:r>
            <w:r w:rsidRPr="008640BE">
              <w:rPr>
                <w:sz w:val="22"/>
                <w:szCs w:val="22"/>
                <w:lang w:val="en-US"/>
              </w:rPr>
              <w:t>-</w:t>
            </w:r>
            <w:r w:rsidRPr="008640BE">
              <w:rPr>
                <w:sz w:val="22"/>
                <w:szCs w:val="22"/>
              </w:rPr>
              <w:t>основания</w:t>
            </w:r>
          </w:p>
        </w:tc>
      </w:tr>
      <w:tr w:rsidR="00A21920" w:rsidRPr="008640BE" w14:paraId="4FB1D037"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FE8F861" w14:textId="77777777" w:rsidR="00A21920" w:rsidRPr="008640BE" w:rsidRDefault="00A21920" w:rsidP="008640BE">
            <w:pPr>
              <w:pStyle w:val="GOSTTablenorm"/>
              <w:rPr>
                <w:sz w:val="22"/>
                <w:szCs w:val="22"/>
                <w:lang w:val="en-US"/>
              </w:rPr>
            </w:pPr>
            <w:r w:rsidRPr="008640BE">
              <w:rPr>
                <w:sz w:val="22"/>
                <w:szCs w:val="22"/>
              </w:rPr>
              <w:t>Номер</w:t>
            </w:r>
            <w:r w:rsidRPr="008640BE">
              <w:rPr>
                <w:sz w:val="22"/>
                <w:szCs w:val="22"/>
                <w:lang w:val="en-US"/>
              </w:rPr>
              <w:t xml:space="preserve"> </w:t>
            </w:r>
            <w:r w:rsidRPr="008640BE">
              <w:rPr>
                <w:sz w:val="22"/>
                <w:szCs w:val="22"/>
              </w:rPr>
              <w:t>распоряжениядокумента</w:t>
            </w:r>
            <w:r w:rsidRPr="008640BE">
              <w:rPr>
                <w:sz w:val="22"/>
                <w:szCs w:val="22"/>
                <w:lang w:val="en-US"/>
              </w:rPr>
              <w:t>-</w:t>
            </w:r>
            <w:r w:rsidRPr="008640BE">
              <w:rPr>
                <w:sz w:val="22"/>
                <w:szCs w:val="22"/>
              </w:rPr>
              <w:t>основания</w:t>
            </w:r>
          </w:p>
        </w:tc>
        <w:tc>
          <w:tcPr>
            <w:tcW w:w="1700" w:type="dxa"/>
          </w:tcPr>
          <w:p w14:paraId="078D8186" w14:textId="77777777" w:rsidR="00A21920" w:rsidRPr="008640BE" w:rsidRDefault="00A21920" w:rsidP="008640BE">
            <w:pPr>
              <w:pStyle w:val="GOSTTablenorm"/>
              <w:rPr>
                <w:sz w:val="22"/>
                <w:szCs w:val="22"/>
                <w:lang w:val="en-US"/>
              </w:rPr>
            </w:pPr>
            <w:r w:rsidRPr="008640BE">
              <w:rPr>
                <w:sz w:val="22"/>
                <w:szCs w:val="22"/>
                <w:lang w:val="en-US"/>
              </w:rPr>
              <w:t>Num_Doc</w:t>
            </w:r>
          </w:p>
        </w:tc>
        <w:tc>
          <w:tcPr>
            <w:tcW w:w="568" w:type="dxa"/>
          </w:tcPr>
          <w:p w14:paraId="5AAEB4D0" w14:textId="77777777" w:rsidR="00A21920" w:rsidRPr="008640BE" w:rsidRDefault="00A21920" w:rsidP="008640BE">
            <w:pPr>
              <w:pStyle w:val="GOSTTablenorm"/>
              <w:jc w:val="center"/>
              <w:rPr>
                <w:sz w:val="22"/>
                <w:szCs w:val="22"/>
                <w:lang w:val="en-US"/>
              </w:rPr>
            </w:pPr>
            <w:r w:rsidRPr="008640BE">
              <w:rPr>
                <w:sz w:val="22"/>
                <w:szCs w:val="22"/>
              </w:rPr>
              <w:t>П</w:t>
            </w:r>
          </w:p>
        </w:tc>
        <w:tc>
          <w:tcPr>
            <w:tcW w:w="1134" w:type="dxa"/>
          </w:tcPr>
          <w:p w14:paraId="7B5B862C"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(1-15)</w:t>
            </w:r>
          </w:p>
        </w:tc>
        <w:tc>
          <w:tcPr>
            <w:tcW w:w="568" w:type="dxa"/>
          </w:tcPr>
          <w:p w14:paraId="0137346F"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3DE32FE9" w14:textId="77777777" w:rsidR="00A21920" w:rsidRPr="008640BE" w:rsidRDefault="00A21920" w:rsidP="008640BE">
            <w:pPr>
              <w:pStyle w:val="GOSTTablenorm"/>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номер</w:t>
            </w:r>
            <w:r w:rsidRPr="008640BE">
              <w:rPr>
                <w:sz w:val="22"/>
                <w:szCs w:val="22"/>
                <w:lang w:val="en-US"/>
              </w:rPr>
              <w:t xml:space="preserve"> </w:t>
            </w:r>
            <w:r w:rsidRPr="008640BE">
              <w:rPr>
                <w:sz w:val="22"/>
                <w:szCs w:val="22"/>
              </w:rPr>
              <w:t>распоряжениядокумента</w:t>
            </w:r>
            <w:r w:rsidRPr="008640BE">
              <w:rPr>
                <w:sz w:val="22"/>
                <w:szCs w:val="22"/>
                <w:lang w:val="en-US"/>
              </w:rPr>
              <w:t>-</w:t>
            </w:r>
            <w:r w:rsidRPr="008640BE">
              <w:rPr>
                <w:sz w:val="22"/>
                <w:szCs w:val="22"/>
              </w:rPr>
              <w:t>основания</w:t>
            </w:r>
            <w:r w:rsidRPr="008640BE">
              <w:rPr>
                <w:sz w:val="22"/>
                <w:szCs w:val="22"/>
                <w:lang w:val="en-US"/>
              </w:rPr>
              <w:t xml:space="preserve"> </w:t>
            </w:r>
          </w:p>
        </w:tc>
      </w:tr>
      <w:tr w:rsidR="00A21920" w:rsidRPr="008640BE" w14:paraId="041D538B"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738DB9B9" w14:textId="77777777" w:rsidR="00A21920" w:rsidRPr="008640BE" w:rsidRDefault="00A21920" w:rsidP="008640BE">
            <w:pPr>
              <w:pStyle w:val="GOSTTablenorm"/>
              <w:rPr>
                <w:sz w:val="22"/>
                <w:szCs w:val="22"/>
                <w:lang w:val="en-US"/>
              </w:rPr>
            </w:pPr>
            <w:r w:rsidRPr="008640BE">
              <w:rPr>
                <w:sz w:val="22"/>
                <w:szCs w:val="22"/>
              </w:rPr>
              <w:lastRenderedPageBreak/>
              <w:t>Дата</w:t>
            </w:r>
            <w:r w:rsidRPr="008640BE">
              <w:rPr>
                <w:sz w:val="22"/>
                <w:szCs w:val="22"/>
                <w:lang w:val="en-US"/>
              </w:rPr>
              <w:t xml:space="preserve"> </w:t>
            </w:r>
            <w:r w:rsidRPr="008640BE">
              <w:rPr>
                <w:sz w:val="22"/>
                <w:szCs w:val="22"/>
              </w:rPr>
              <w:t>распоряжениядокумента</w:t>
            </w:r>
            <w:r w:rsidRPr="008640BE">
              <w:rPr>
                <w:sz w:val="22"/>
                <w:szCs w:val="22"/>
                <w:lang w:val="en-US"/>
              </w:rPr>
              <w:t>-</w:t>
            </w:r>
            <w:r w:rsidRPr="008640BE">
              <w:rPr>
                <w:sz w:val="22"/>
                <w:szCs w:val="22"/>
              </w:rPr>
              <w:t>основания</w:t>
            </w:r>
          </w:p>
        </w:tc>
        <w:tc>
          <w:tcPr>
            <w:tcW w:w="1700" w:type="dxa"/>
          </w:tcPr>
          <w:p w14:paraId="1F1AF60E" w14:textId="77777777" w:rsidR="00A21920" w:rsidRPr="008640BE" w:rsidRDefault="00A21920" w:rsidP="008640BE">
            <w:pPr>
              <w:pStyle w:val="GOSTTablenorm"/>
              <w:rPr>
                <w:sz w:val="22"/>
                <w:szCs w:val="22"/>
                <w:lang w:val="en-US"/>
              </w:rPr>
            </w:pPr>
            <w:r w:rsidRPr="008640BE">
              <w:rPr>
                <w:sz w:val="22"/>
                <w:szCs w:val="22"/>
                <w:lang w:val="en-US"/>
              </w:rPr>
              <w:t>Dt_Doc</w:t>
            </w:r>
          </w:p>
        </w:tc>
        <w:tc>
          <w:tcPr>
            <w:tcW w:w="568" w:type="dxa"/>
          </w:tcPr>
          <w:p w14:paraId="685E36B3" w14:textId="77777777" w:rsidR="00A21920" w:rsidRPr="008640BE" w:rsidRDefault="00A21920" w:rsidP="008640BE">
            <w:pPr>
              <w:pStyle w:val="GOSTTablenorm"/>
              <w:jc w:val="center"/>
              <w:rPr>
                <w:sz w:val="22"/>
                <w:szCs w:val="22"/>
                <w:lang w:val="en-US"/>
              </w:rPr>
            </w:pPr>
            <w:r w:rsidRPr="008640BE">
              <w:rPr>
                <w:sz w:val="22"/>
                <w:szCs w:val="22"/>
              </w:rPr>
              <w:t>П</w:t>
            </w:r>
          </w:p>
        </w:tc>
        <w:tc>
          <w:tcPr>
            <w:tcW w:w="1134" w:type="dxa"/>
          </w:tcPr>
          <w:p w14:paraId="0165530A" w14:textId="77777777" w:rsidR="00A21920" w:rsidRPr="008640BE" w:rsidRDefault="00A21920" w:rsidP="008640BE">
            <w:pPr>
              <w:pStyle w:val="GOSTTablenorm"/>
              <w:rPr>
                <w:sz w:val="22"/>
                <w:szCs w:val="22"/>
                <w:lang w:val="en-US"/>
              </w:rPr>
            </w:pPr>
            <w:r w:rsidRPr="008640BE">
              <w:rPr>
                <w:sz w:val="22"/>
                <w:szCs w:val="22"/>
                <w:lang w:val="en-US"/>
              </w:rPr>
              <w:t>Date</w:t>
            </w:r>
          </w:p>
        </w:tc>
        <w:tc>
          <w:tcPr>
            <w:tcW w:w="568" w:type="dxa"/>
          </w:tcPr>
          <w:p w14:paraId="272F4A3A"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5C3F5143" w14:textId="77777777" w:rsidR="00A21920" w:rsidRPr="008640BE" w:rsidRDefault="00A21920" w:rsidP="008640BE">
            <w:pPr>
              <w:pStyle w:val="GOSTTablenorm"/>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дата</w:t>
            </w:r>
            <w:r w:rsidRPr="008640BE">
              <w:rPr>
                <w:sz w:val="22"/>
                <w:szCs w:val="22"/>
                <w:lang w:val="en-US"/>
              </w:rPr>
              <w:t xml:space="preserve"> </w:t>
            </w:r>
            <w:r w:rsidRPr="008640BE">
              <w:rPr>
                <w:sz w:val="22"/>
                <w:szCs w:val="22"/>
              </w:rPr>
              <w:t>распоряжениядокумента</w:t>
            </w:r>
            <w:r w:rsidRPr="008640BE">
              <w:rPr>
                <w:sz w:val="22"/>
                <w:szCs w:val="22"/>
                <w:lang w:val="en-US"/>
              </w:rPr>
              <w:t>-</w:t>
            </w:r>
            <w:r w:rsidRPr="008640BE">
              <w:rPr>
                <w:sz w:val="22"/>
                <w:szCs w:val="22"/>
              </w:rPr>
              <w:t>основания</w:t>
            </w:r>
          </w:p>
        </w:tc>
      </w:tr>
      <w:tr w:rsidR="00A21920" w:rsidRPr="008640BE" w14:paraId="71FE06B3"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41AAF58" w14:textId="77777777" w:rsidR="00A21920" w:rsidRPr="008640BE" w:rsidRDefault="00A21920" w:rsidP="008640BE">
            <w:pPr>
              <w:spacing w:after="60"/>
              <w:ind w:firstLine="0"/>
              <w:rPr>
                <w:sz w:val="22"/>
                <w:szCs w:val="22"/>
                <w:lang w:val="en-US"/>
              </w:rPr>
            </w:pPr>
            <w:r w:rsidRPr="008640BE">
              <w:rPr>
                <w:sz w:val="22"/>
                <w:szCs w:val="22"/>
              </w:rPr>
              <w:t>ИНН</w:t>
            </w:r>
            <w:r w:rsidRPr="008640BE">
              <w:rPr>
                <w:sz w:val="22"/>
                <w:szCs w:val="22"/>
                <w:lang w:val="en-US"/>
              </w:rPr>
              <w:t xml:space="preserve"> </w:t>
            </w:r>
            <w:r w:rsidRPr="008640BE">
              <w:rPr>
                <w:sz w:val="22"/>
                <w:szCs w:val="22"/>
              </w:rPr>
              <w:t>плательщика</w:t>
            </w:r>
          </w:p>
        </w:tc>
        <w:tc>
          <w:tcPr>
            <w:tcW w:w="1700" w:type="dxa"/>
          </w:tcPr>
          <w:p w14:paraId="3EC5B77C" w14:textId="77777777" w:rsidR="00A21920" w:rsidRPr="008640BE" w:rsidRDefault="00A21920" w:rsidP="008640BE">
            <w:pPr>
              <w:pStyle w:val="GOSTTablenorm"/>
              <w:rPr>
                <w:sz w:val="22"/>
                <w:szCs w:val="22"/>
                <w:lang w:val="en-US"/>
              </w:rPr>
            </w:pPr>
            <w:r w:rsidRPr="008640BE">
              <w:rPr>
                <w:sz w:val="22"/>
                <w:szCs w:val="22"/>
                <w:lang w:val="en-US"/>
              </w:rPr>
              <w:t>INN_Pay</w:t>
            </w:r>
          </w:p>
        </w:tc>
        <w:tc>
          <w:tcPr>
            <w:tcW w:w="568" w:type="dxa"/>
          </w:tcPr>
          <w:p w14:paraId="421CD4E8" w14:textId="77777777" w:rsidR="00A21920" w:rsidRPr="008640BE" w:rsidRDefault="00A21920" w:rsidP="008640BE">
            <w:pPr>
              <w:pStyle w:val="GOSTTablenorm"/>
              <w:jc w:val="center"/>
              <w:rPr>
                <w:sz w:val="22"/>
                <w:szCs w:val="22"/>
                <w:lang w:val="en-US"/>
              </w:rPr>
            </w:pPr>
            <w:r w:rsidRPr="008640BE">
              <w:rPr>
                <w:sz w:val="22"/>
                <w:szCs w:val="22"/>
              </w:rPr>
              <w:t>П</w:t>
            </w:r>
          </w:p>
        </w:tc>
        <w:tc>
          <w:tcPr>
            <w:tcW w:w="1134" w:type="dxa"/>
          </w:tcPr>
          <w:p w14:paraId="67209F59" w14:textId="77777777" w:rsidR="00A21920" w:rsidRPr="008640BE" w:rsidRDefault="00A21920" w:rsidP="008640BE">
            <w:pPr>
              <w:ind w:firstLine="0"/>
              <w:rPr>
                <w:sz w:val="22"/>
                <w:szCs w:val="22"/>
                <w:lang w:val="en-US"/>
              </w:rPr>
            </w:pPr>
            <w:r w:rsidRPr="008640BE">
              <w:rPr>
                <w:sz w:val="22"/>
                <w:szCs w:val="22"/>
              </w:rPr>
              <w:t>Т</w:t>
            </w:r>
            <w:r w:rsidRPr="008640BE">
              <w:rPr>
                <w:sz w:val="22"/>
                <w:szCs w:val="22"/>
                <w:lang w:val="en-US"/>
              </w:rPr>
              <w:t>(1-12)</w:t>
            </w:r>
          </w:p>
        </w:tc>
        <w:tc>
          <w:tcPr>
            <w:tcW w:w="568" w:type="dxa"/>
          </w:tcPr>
          <w:p w14:paraId="698DF5B7" w14:textId="77777777" w:rsidR="00A21920" w:rsidRPr="008640BE" w:rsidRDefault="00A21920" w:rsidP="008640BE">
            <w:pPr>
              <w:pStyle w:val="GOSTTablenorm"/>
              <w:jc w:val="center"/>
              <w:rPr>
                <w:sz w:val="22"/>
                <w:szCs w:val="22"/>
                <w:lang w:val="en-US"/>
              </w:rPr>
            </w:pPr>
            <w:r w:rsidRPr="008640BE">
              <w:rPr>
                <w:sz w:val="22"/>
                <w:szCs w:val="22"/>
              </w:rPr>
              <w:t>Н</w:t>
            </w:r>
          </w:p>
        </w:tc>
        <w:tc>
          <w:tcPr>
            <w:tcW w:w="3961" w:type="dxa"/>
          </w:tcPr>
          <w:p w14:paraId="06186C43" w14:textId="77777777" w:rsidR="00A21920" w:rsidRPr="008640BE" w:rsidRDefault="00A21920" w:rsidP="008640BE">
            <w:pPr>
              <w:spacing w:after="60"/>
              <w:ind w:firstLine="0"/>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ИНН</w:t>
            </w:r>
            <w:r w:rsidRPr="008640BE">
              <w:rPr>
                <w:sz w:val="22"/>
                <w:szCs w:val="22"/>
                <w:lang w:val="en-US"/>
              </w:rPr>
              <w:t xml:space="preserve"> </w:t>
            </w:r>
            <w:r w:rsidRPr="008640BE">
              <w:rPr>
                <w:sz w:val="22"/>
                <w:szCs w:val="22"/>
              </w:rPr>
              <w:t>плательщика</w:t>
            </w:r>
          </w:p>
        </w:tc>
      </w:tr>
      <w:tr w:rsidR="00A21920" w:rsidRPr="008640BE" w14:paraId="74B1DF36"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954025B" w14:textId="77777777" w:rsidR="00A21920" w:rsidRPr="008640BE" w:rsidRDefault="00A21920" w:rsidP="008640BE">
            <w:pPr>
              <w:spacing w:after="60"/>
              <w:ind w:firstLine="0"/>
              <w:rPr>
                <w:sz w:val="22"/>
                <w:szCs w:val="22"/>
                <w:lang w:val="en-US"/>
              </w:rPr>
            </w:pPr>
            <w:r w:rsidRPr="008640BE">
              <w:rPr>
                <w:sz w:val="22"/>
                <w:szCs w:val="22"/>
              </w:rPr>
              <w:t>КПП</w:t>
            </w:r>
            <w:r w:rsidRPr="008640BE">
              <w:rPr>
                <w:sz w:val="22"/>
                <w:szCs w:val="22"/>
                <w:lang w:val="en-US"/>
              </w:rPr>
              <w:t xml:space="preserve"> </w:t>
            </w:r>
            <w:r w:rsidRPr="008640BE">
              <w:rPr>
                <w:sz w:val="22"/>
                <w:szCs w:val="22"/>
              </w:rPr>
              <w:t>плательщика</w:t>
            </w:r>
          </w:p>
        </w:tc>
        <w:tc>
          <w:tcPr>
            <w:tcW w:w="1700" w:type="dxa"/>
          </w:tcPr>
          <w:p w14:paraId="66EB2450" w14:textId="77777777" w:rsidR="00A21920" w:rsidRPr="008640BE" w:rsidRDefault="00A21920" w:rsidP="008640BE">
            <w:pPr>
              <w:pStyle w:val="GOSTTablenorm"/>
              <w:rPr>
                <w:sz w:val="22"/>
                <w:szCs w:val="22"/>
                <w:lang w:val="en-US"/>
              </w:rPr>
            </w:pPr>
            <w:r w:rsidRPr="008640BE">
              <w:rPr>
                <w:sz w:val="22"/>
                <w:szCs w:val="22"/>
                <w:lang w:val="en-US"/>
              </w:rPr>
              <w:t>KPP_Pay</w:t>
            </w:r>
          </w:p>
        </w:tc>
        <w:tc>
          <w:tcPr>
            <w:tcW w:w="568" w:type="dxa"/>
          </w:tcPr>
          <w:p w14:paraId="65DD074C" w14:textId="77777777" w:rsidR="00A21920" w:rsidRPr="008640BE" w:rsidRDefault="00A21920" w:rsidP="008640BE">
            <w:pPr>
              <w:pStyle w:val="GOSTTablenorm"/>
              <w:jc w:val="center"/>
              <w:rPr>
                <w:sz w:val="22"/>
                <w:szCs w:val="22"/>
                <w:lang w:val="en-US"/>
              </w:rPr>
            </w:pPr>
            <w:r w:rsidRPr="008640BE">
              <w:rPr>
                <w:sz w:val="22"/>
                <w:szCs w:val="22"/>
              </w:rPr>
              <w:t>П</w:t>
            </w:r>
          </w:p>
        </w:tc>
        <w:tc>
          <w:tcPr>
            <w:tcW w:w="1134" w:type="dxa"/>
          </w:tcPr>
          <w:p w14:paraId="6B6DE093" w14:textId="77777777" w:rsidR="00A21920" w:rsidRPr="008640BE" w:rsidRDefault="00A21920" w:rsidP="008640BE">
            <w:pPr>
              <w:ind w:firstLine="0"/>
              <w:rPr>
                <w:sz w:val="22"/>
                <w:szCs w:val="22"/>
                <w:lang w:val="en-US"/>
              </w:rPr>
            </w:pPr>
            <w:r w:rsidRPr="008640BE">
              <w:rPr>
                <w:sz w:val="22"/>
                <w:szCs w:val="22"/>
              </w:rPr>
              <w:t>Т</w:t>
            </w:r>
            <w:r w:rsidRPr="008640BE">
              <w:rPr>
                <w:sz w:val="22"/>
                <w:szCs w:val="22"/>
                <w:lang w:val="en-US"/>
              </w:rPr>
              <w:t>(1-9)</w:t>
            </w:r>
          </w:p>
        </w:tc>
        <w:tc>
          <w:tcPr>
            <w:tcW w:w="568" w:type="dxa"/>
          </w:tcPr>
          <w:p w14:paraId="714D4BCE" w14:textId="77777777" w:rsidR="00A21920" w:rsidRPr="008640BE" w:rsidRDefault="00A21920" w:rsidP="008640BE">
            <w:pPr>
              <w:pStyle w:val="GOSTTablenorm"/>
              <w:jc w:val="center"/>
              <w:rPr>
                <w:sz w:val="22"/>
                <w:szCs w:val="22"/>
                <w:lang w:val="en-US"/>
              </w:rPr>
            </w:pPr>
            <w:r w:rsidRPr="008640BE">
              <w:rPr>
                <w:sz w:val="22"/>
                <w:szCs w:val="22"/>
              </w:rPr>
              <w:t>Н</w:t>
            </w:r>
          </w:p>
        </w:tc>
        <w:tc>
          <w:tcPr>
            <w:tcW w:w="3961" w:type="dxa"/>
          </w:tcPr>
          <w:p w14:paraId="3D6206F6" w14:textId="77777777" w:rsidR="00A21920" w:rsidRPr="008640BE" w:rsidRDefault="00A21920" w:rsidP="008640BE">
            <w:pPr>
              <w:spacing w:after="60"/>
              <w:ind w:firstLine="0"/>
              <w:rPr>
                <w:sz w:val="22"/>
                <w:szCs w:val="22"/>
                <w:lang w:val="en-US"/>
              </w:rPr>
            </w:pPr>
            <w:r w:rsidRPr="008640BE">
              <w:rPr>
                <w:sz w:val="22"/>
                <w:szCs w:val="22"/>
              </w:rPr>
              <w:t>Указывается</w:t>
            </w:r>
            <w:r w:rsidRPr="008640BE">
              <w:rPr>
                <w:sz w:val="22"/>
                <w:szCs w:val="22"/>
                <w:lang w:val="en-US"/>
              </w:rPr>
              <w:t xml:space="preserve"> </w:t>
            </w:r>
            <w:r w:rsidRPr="008640BE">
              <w:rPr>
                <w:sz w:val="22"/>
                <w:szCs w:val="22"/>
              </w:rPr>
              <w:t>КПП</w:t>
            </w:r>
            <w:r w:rsidRPr="008640BE">
              <w:rPr>
                <w:sz w:val="22"/>
                <w:szCs w:val="22"/>
                <w:lang w:val="en-US"/>
              </w:rPr>
              <w:t xml:space="preserve"> </w:t>
            </w:r>
            <w:r w:rsidRPr="008640BE">
              <w:rPr>
                <w:sz w:val="22"/>
                <w:szCs w:val="22"/>
              </w:rPr>
              <w:t>плательщика</w:t>
            </w:r>
          </w:p>
        </w:tc>
      </w:tr>
      <w:tr w:rsidR="00A21920" w:rsidRPr="008640BE" w14:paraId="73F31B7A"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6CCFE45" w14:textId="77777777" w:rsidR="00A21920" w:rsidRPr="008640BE" w:rsidRDefault="00A21920" w:rsidP="008640BE">
            <w:pPr>
              <w:spacing w:after="60"/>
              <w:ind w:firstLine="0"/>
              <w:rPr>
                <w:sz w:val="22"/>
                <w:szCs w:val="22"/>
                <w:lang w:val="en-US"/>
              </w:rPr>
            </w:pPr>
            <w:r w:rsidRPr="008640BE">
              <w:rPr>
                <w:sz w:val="22"/>
                <w:szCs w:val="22"/>
              </w:rPr>
              <w:t>ИНН</w:t>
            </w:r>
            <w:r w:rsidRPr="008640BE">
              <w:rPr>
                <w:sz w:val="22"/>
                <w:szCs w:val="22"/>
                <w:lang w:val="en-US"/>
              </w:rPr>
              <w:t xml:space="preserve"> </w:t>
            </w:r>
            <w:r w:rsidRPr="008640BE">
              <w:rPr>
                <w:sz w:val="22"/>
                <w:szCs w:val="22"/>
              </w:rPr>
              <w:t>администратора</w:t>
            </w:r>
          </w:p>
        </w:tc>
        <w:tc>
          <w:tcPr>
            <w:tcW w:w="1700" w:type="dxa"/>
          </w:tcPr>
          <w:p w14:paraId="61438D62" w14:textId="77777777" w:rsidR="00A21920" w:rsidRPr="008640BE" w:rsidRDefault="00A21920" w:rsidP="008640BE">
            <w:pPr>
              <w:pStyle w:val="GOSTTablenorm"/>
              <w:rPr>
                <w:sz w:val="22"/>
                <w:szCs w:val="22"/>
                <w:lang w:val="en-US"/>
              </w:rPr>
            </w:pPr>
            <w:r w:rsidRPr="008640BE">
              <w:rPr>
                <w:sz w:val="22"/>
                <w:szCs w:val="22"/>
                <w:lang w:val="en-US"/>
              </w:rPr>
              <w:t>INN_ADB</w:t>
            </w:r>
          </w:p>
        </w:tc>
        <w:tc>
          <w:tcPr>
            <w:tcW w:w="568" w:type="dxa"/>
          </w:tcPr>
          <w:p w14:paraId="7793CD27"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7C32483A"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(10)</w:t>
            </w:r>
          </w:p>
        </w:tc>
        <w:tc>
          <w:tcPr>
            <w:tcW w:w="568" w:type="dxa"/>
          </w:tcPr>
          <w:p w14:paraId="3009CB0A"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02BEFCC1" w14:textId="77777777" w:rsidR="00A21920" w:rsidRPr="008640BE" w:rsidRDefault="00A21920" w:rsidP="008640BE">
            <w:pPr>
              <w:spacing w:after="60"/>
              <w:ind w:firstLine="0"/>
              <w:rPr>
                <w:sz w:val="22"/>
                <w:szCs w:val="22"/>
              </w:rPr>
            </w:pPr>
            <w:r w:rsidRPr="008640BE">
              <w:rPr>
                <w:sz w:val="22"/>
                <w:szCs w:val="22"/>
              </w:rPr>
              <w:t>Указывается ИНН администратора доходов бюджета</w:t>
            </w:r>
          </w:p>
        </w:tc>
      </w:tr>
      <w:tr w:rsidR="00A21920" w:rsidRPr="008640BE" w14:paraId="2A4E5B9B"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50720D56" w14:textId="77777777" w:rsidR="00A21920" w:rsidRPr="008640BE" w:rsidRDefault="00A21920" w:rsidP="008640BE">
            <w:pPr>
              <w:spacing w:after="60"/>
              <w:ind w:firstLine="0"/>
              <w:rPr>
                <w:sz w:val="22"/>
                <w:szCs w:val="22"/>
                <w:lang w:val="en-US"/>
              </w:rPr>
            </w:pPr>
            <w:r w:rsidRPr="008640BE">
              <w:rPr>
                <w:sz w:val="22"/>
                <w:szCs w:val="22"/>
              </w:rPr>
              <w:t>КПП</w:t>
            </w:r>
            <w:r w:rsidRPr="008640BE">
              <w:rPr>
                <w:sz w:val="22"/>
                <w:szCs w:val="22"/>
                <w:lang w:val="en-US"/>
              </w:rPr>
              <w:t xml:space="preserve"> </w:t>
            </w:r>
            <w:r w:rsidRPr="008640BE">
              <w:rPr>
                <w:sz w:val="22"/>
                <w:szCs w:val="22"/>
              </w:rPr>
              <w:t>администратора</w:t>
            </w:r>
          </w:p>
        </w:tc>
        <w:tc>
          <w:tcPr>
            <w:tcW w:w="1700" w:type="dxa"/>
          </w:tcPr>
          <w:p w14:paraId="427669F1" w14:textId="77777777" w:rsidR="00A21920" w:rsidRPr="008640BE" w:rsidRDefault="00A21920" w:rsidP="008640BE">
            <w:pPr>
              <w:pStyle w:val="GOSTTablenorm"/>
              <w:rPr>
                <w:sz w:val="22"/>
                <w:szCs w:val="22"/>
                <w:lang w:val="en-US"/>
              </w:rPr>
            </w:pPr>
            <w:r w:rsidRPr="008640BE">
              <w:rPr>
                <w:sz w:val="22"/>
                <w:szCs w:val="22"/>
                <w:lang w:val="en-US"/>
              </w:rPr>
              <w:t>KPP_ADB</w:t>
            </w:r>
          </w:p>
        </w:tc>
        <w:tc>
          <w:tcPr>
            <w:tcW w:w="568" w:type="dxa"/>
          </w:tcPr>
          <w:p w14:paraId="53CB2A40"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3420C213"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(9)</w:t>
            </w:r>
          </w:p>
        </w:tc>
        <w:tc>
          <w:tcPr>
            <w:tcW w:w="568" w:type="dxa"/>
          </w:tcPr>
          <w:p w14:paraId="67C23129"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1FE4DF11" w14:textId="77777777" w:rsidR="00A21920" w:rsidRPr="008640BE" w:rsidRDefault="00A21920" w:rsidP="008640BE">
            <w:pPr>
              <w:spacing w:after="60"/>
              <w:ind w:firstLine="0"/>
              <w:rPr>
                <w:sz w:val="22"/>
                <w:szCs w:val="22"/>
              </w:rPr>
            </w:pPr>
            <w:r w:rsidRPr="008640BE">
              <w:rPr>
                <w:sz w:val="22"/>
                <w:szCs w:val="22"/>
              </w:rPr>
              <w:t>Указывается КПП администратора доходов бюджета</w:t>
            </w:r>
          </w:p>
        </w:tc>
      </w:tr>
      <w:tr w:rsidR="00A21920" w:rsidRPr="008640BE" w14:paraId="2ED11D80"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B1D0747" w14:textId="77777777" w:rsidR="00A21920" w:rsidRPr="008640BE" w:rsidRDefault="00A21920" w:rsidP="008640BE">
            <w:pPr>
              <w:spacing w:after="60"/>
              <w:ind w:firstLine="0"/>
              <w:rPr>
                <w:sz w:val="22"/>
                <w:szCs w:val="22"/>
                <w:lang w:val="en-US"/>
              </w:rPr>
            </w:pPr>
            <w:r w:rsidRPr="008640BE">
              <w:rPr>
                <w:sz w:val="22"/>
                <w:szCs w:val="22"/>
              </w:rPr>
              <w:t>Код</w:t>
            </w:r>
            <w:r w:rsidRPr="008640BE">
              <w:rPr>
                <w:sz w:val="22"/>
                <w:szCs w:val="22"/>
                <w:lang w:val="en-US"/>
              </w:rPr>
              <w:t xml:space="preserve"> </w:t>
            </w:r>
            <w:r w:rsidRPr="008640BE">
              <w:rPr>
                <w:sz w:val="22"/>
                <w:szCs w:val="22"/>
              </w:rPr>
              <w:t>по</w:t>
            </w:r>
            <w:r w:rsidRPr="008640BE">
              <w:rPr>
                <w:sz w:val="22"/>
                <w:szCs w:val="22"/>
                <w:lang w:val="en-US"/>
              </w:rPr>
              <w:t xml:space="preserve"> </w:t>
            </w:r>
            <w:r w:rsidRPr="008640BE">
              <w:rPr>
                <w:sz w:val="22"/>
                <w:szCs w:val="22"/>
              </w:rPr>
              <w:t>ОКТМО</w:t>
            </w:r>
          </w:p>
        </w:tc>
        <w:tc>
          <w:tcPr>
            <w:tcW w:w="1700" w:type="dxa"/>
          </w:tcPr>
          <w:p w14:paraId="43ACEA96" w14:textId="77777777" w:rsidR="00A21920" w:rsidRPr="008640BE" w:rsidRDefault="00A21920" w:rsidP="008640BE">
            <w:pPr>
              <w:pStyle w:val="GOSTTablenorm"/>
              <w:rPr>
                <w:sz w:val="22"/>
                <w:szCs w:val="22"/>
                <w:lang w:val="en-US"/>
              </w:rPr>
            </w:pPr>
            <w:r w:rsidRPr="008640BE">
              <w:rPr>
                <w:sz w:val="22"/>
                <w:szCs w:val="22"/>
                <w:lang w:val="en-US"/>
              </w:rPr>
              <w:t>OKTMO</w:t>
            </w:r>
          </w:p>
        </w:tc>
        <w:tc>
          <w:tcPr>
            <w:tcW w:w="568" w:type="dxa"/>
          </w:tcPr>
          <w:p w14:paraId="5BB05462"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16A20FEB"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(8)</w:t>
            </w:r>
          </w:p>
        </w:tc>
        <w:tc>
          <w:tcPr>
            <w:tcW w:w="568" w:type="dxa"/>
          </w:tcPr>
          <w:p w14:paraId="62495574"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32602DFD" w14:textId="77777777" w:rsidR="00A21920" w:rsidRPr="008640BE" w:rsidRDefault="00A21920" w:rsidP="008640BE">
            <w:pPr>
              <w:spacing w:after="60"/>
              <w:ind w:firstLine="0"/>
              <w:rPr>
                <w:sz w:val="22"/>
                <w:szCs w:val="22"/>
              </w:rPr>
            </w:pPr>
            <w:r w:rsidRPr="008640BE">
              <w:rPr>
                <w:sz w:val="22"/>
                <w:szCs w:val="22"/>
              </w:rPr>
              <w:t>Указывается код в соответствии с ОКТМО,</w:t>
            </w:r>
            <w:r w:rsidRPr="008640BE">
              <w:rPr>
                <w:rFonts w:eastAsia="Arial"/>
                <w:sz w:val="22"/>
                <w:szCs w:val="22"/>
              </w:rPr>
              <w:t xml:space="preserve"> </w:t>
            </w:r>
            <w:r w:rsidRPr="008640BE">
              <w:rPr>
                <w:sz w:val="22"/>
                <w:szCs w:val="22"/>
              </w:rPr>
              <w:t>на котором учтено поступление</w:t>
            </w:r>
          </w:p>
        </w:tc>
      </w:tr>
      <w:tr w:rsidR="00A21920" w:rsidRPr="008640BE" w14:paraId="3C7294AF"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7658221" w14:textId="77777777" w:rsidR="00A21920" w:rsidRPr="008640BE" w:rsidRDefault="00A21920" w:rsidP="008640BE">
            <w:pPr>
              <w:spacing w:after="60"/>
              <w:ind w:firstLine="0"/>
              <w:rPr>
                <w:sz w:val="22"/>
                <w:szCs w:val="22"/>
                <w:lang w:val="en-US"/>
              </w:rPr>
            </w:pPr>
            <w:r w:rsidRPr="008640BE">
              <w:rPr>
                <w:sz w:val="22"/>
                <w:szCs w:val="22"/>
              </w:rPr>
              <w:t>КБК</w:t>
            </w:r>
          </w:p>
        </w:tc>
        <w:tc>
          <w:tcPr>
            <w:tcW w:w="1700" w:type="dxa"/>
          </w:tcPr>
          <w:p w14:paraId="7C3E0287" w14:textId="77777777" w:rsidR="00A21920" w:rsidRPr="008640BE" w:rsidRDefault="00A21920" w:rsidP="008640BE">
            <w:pPr>
              <w:pStyle w:val="GOSTTablenorm"/>
              <w:jc w:val="left"/>
              <w:rPr>
                <w:sz w:val="22"/>
                <w:szCs w:val="22"/>
                <w:lang w:val="en-US"/>
              </w:rPr>
            </w:pPr>
            <w:r w:rsidRPr="008640BE">
              <w:rPr>
                <w:sz w:val="22"/>
                <w:szCs w:val="22"/>
                <w:lang w:val="en-US"/>
              </w:rPr>
              <w:t>KBK</w:t>
            </w:r>
          </w:p>
        </w:tc>
        <w:tc>
          <w:tcPr>
            <w:tcW w:w="568" w:type="dxa"/>
          </w:tcPr>
          <w:p w14:paraId="71F3ED60"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35E6714A"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(20)</w:t>
            </w:r>
          </w:p>
        </w:tc>
        <w:tc>
          <w:tcPr>
            <w:tcW w:w="568" w:type="dxa"/>
          </w:tcPr>
          <w:p w14:paraId="6494EFA2"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40BA0C31" w14:textId="77777777" w:rsidR="00A21920" w:rsidRPr="008640BE" w:rsidRDefault="00A21920" w:rsidP="008640BE">
            <w:pPr>
              <w:spacing w:after="60"/>
              <w:ind w:firstLine="0"/>
              <w:rPr>
                <w:sz w:val="22"/>
                <w:szCs w:val="22"/>
              </w:rPr>
            </w:pPr>
            <w:r w:rsidRPr="008640BE">
              <w:rPr>
                <w:sz w:val="22"/>
                <w:szCs w:val="22"/>
              </w:rPr>
              <w:t>Указывается код бюджетной классификации в соответствии с действующими Указаниями по БК,</w:t>
            </w:r>
            <w:r w:rsidRPr="008640BE">
              <w:rPr>
                <w:rFonts w:eastAsia="Arial"/>
                <w:sz w:val="22"/>
                <w:szCs w:val="22"/>
              </w:rPr>
              <w:t xml:space="preserve"> </w:t>
            </w:r>
            <w:r w:rsidRPr="008640BE">
              <w:rPr>
                <w:sz w:val="22"/>
                <w:szCs w:val="22"/>
              </w:rPr>
              <w:t>на котором учтено поступление</w:t>
            </w:r>
          </w:p>
        </w:tc>
      </w:tr>
      <w:tr w:rsidR="00A21920" w:rsidRPr="008640BE" w14:paraId="4ECCE6B4"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2BED219" w14:textId="77777777" w:rsidR="00A21920" w:rsidRPr="008640BE" w:rsidRDefault="00A21920" w:rsidP="008640BE">
            <w:pPr>
              <w:spacing w:after="60"/>
              <w:ind w:firstLine="0"/>
              <w:rPr>
                <w:sz w:val="22"/>
                <w:szCs w:val="22"/>
                <w:lang w:val="en-US"/>
              </w:rPr>
            </w:pPr>
            <w:r w:rsidRPr="008640BE">
              <w:rPr>
                <w:sz w:val="22"/>
                <w:szCs w:val="22"/>
              </w:rPr>
              <w:t>Аналитический</w:t>
            </w:r>
            <w:r w:rsidRPr="008640BE">
              <w:rPr>
                <w:sz w:val="22"/>
                <w:szCs w:val="22"/>
                <w:lang w:val="en-US"/>
              </w:rPr>
              <w:t xml:space="preserve"> </w:t>
            </w:r>
            <w:r w:rsidRPr="008640BE">
              <w:rPr>
                <w:sz w:val="22"/>
                <w:szCs w:val="22"/>
              </w:rPr>
              <w:t>кодАК</w:t>
            </w:r>
          </w:p>
        </w:tc>
        <w:tc>
          <w:tcPr>
            <w:tcW w:w="1700" w:type="dxa"/>
          </w:tcPr>
          <w:p w14:paraId="3D8EB85D" w14:textId="77777777" w:rsidR="00A21920" w:rsidRPr="008640BE" w:rsidRDefault="00A21920" w:rsidP="008640BE">
            <w:pPr>
              <w:pStyle w:val="GOSTTablenorm"/>
              <w:rPr>
                <w:sz w:val="22"/>
                <w:szCs w:val="22"/>
                <w:lang w:val="en-US"/>
              </w:rPr>
            </w:pPr>
            <w:r w:rsidRPr="008640BE">
              <w:rPr>
                <w:sz w:val="22"/>
                <w:szCs w:val="22"/>
                <w:lang w:val="en-US"/>
              </w:rPr>
              <w:t>Add_Klass</w:t>
            </w:r>
          </w:p>
        </w:tc>
        <w:tc>
          <w:tcPr>
            <w:tcW w:w="568" w:type="dxa"/>
          </w:tcPr>
          <w:p w14:paraId="274392DD"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66660246" w14:textId="77777777" w:rsidR="00A21920" w:rsidRPr="008640BE" w:rsidRDefault="00A21920" w:rsidP="008640BE">
            <w:pPr>
              <w:pStyle w:val="GOSTTablenorm"/>
              <w:rPr>
                <w:sz w:val="22"/>
                <w:szCs w:val="22"/>
                <w:lang w:val="en-US"/>
              </w:rPr>
            </w:pPr>
            <w:r w:rsidRPr="008640BE">
              <w:rPr>
                <w:sz w:val="22"/>
                <w:szCs w:val="22"/>
              </w:rPr>
              <w:t>Т</w:t>
            </w:r>
            <w:r w:rsidRPr="008640BE">
              <w:rPr>
                <w:sz w:val="22"/>
                <w:szCs w:val="22"/>
                <w:lang w:val="en-US"/>
              </w:rPr>
              <w:t>(1-25)</w:t>
            </w:r>
          </w:p>
        </w:tc>
        <w:tc>
          <w:tcPr>
            <w:tcW w:w="568" w:type="dxa"/>
          </w:tcPr>
          <w:p w14:paraId="72721709" w14:textId="77777777" w:rsidR="00A21920" w:rsidRPr="008640BE" w:rsidRDefault="00A21920" w:rsidP="008640BE">
            <w:pPr>
              <w:pStyle w:val="GOSTTablenorm"/>
              <w:jc w:val="center"/>
              <w:rPr>
                <w:sz w:val="22"/>
                <w:szCs w:val="22"/>
                <w:lang w:val="en-US"/>
              </w:rPr>
            </w:pPr>
            <w:r w:rsidRPr="008640BE">
              <w:rPr>
                <w:sz w:val="22"/>
                <w:szCs w:val="22"/>
              </w:rPr>
              <w:t>Н</w:t>
            </w:r>
          </w:p>
        </w:tc>
        <w:tc>
          <w:tcPr>
            <w:tcW w:w="3961" w:type="dxa"/>
          </w:tcPr>
          <w:p w14:paraId="1DEAABC8" w14:textId="77777777" w:rsidR="00A21920" w:rsidRPr="008640BE" w:rsidRDefault="00A21920" w:rsidP="008640BE">
            <w:pPr>
              <w:spacing w:after="60"/>
              <w:ind w:firstLine="0"/>
              <w:rPr>
                <w:sz w:val="22"/>
                <w:szCs w:val="22"/>
              </w:rPr>
            </w:pPr>
            <w:r w:rsidRPr="008640BE">
              <w:rPr>
                <w:sz w:val="22"/>
                <w:szCs w:val="22"/>
              </w:rPr>
              <w:t>Указывается аналитический код,</w:t>
            </w:r>
            <w:r w:rsidRPr="008640BE">
              <w:rPr>
                <w:rFonts w:eastAsia="Arial"/>
                <w:sz w:val="22"/>
                <w:szCs w:val="22"/>
              </w:rPr>
              <w:t xml:space="preserve"> </w:t>
            </w:r>
            <w:r w:rsidRPr="008640BE">
              <w:rPr>
                <w:sz w:val="22"/>
                <w:szCs w:val="22"/>
              </w:rPr>
              <w:t>на котором учтено поступление. Поле заполняется в соответствии с перечнем кодов целей, доведенным ФК</w:t>
            </w:r>
          </w:p>
        </w:tc>
      </w:tr>
      <w:tr w:rsidR="00A21920" w:rsidRPr="008640BE" w14:paraId="0A9A6A48"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5BB796F" w14:textId="77777777" w:rsidR="00A21920" w:rsidRPr="008640BE" w:rsidRDefault="00A21920" w:rsidP="008640BE">
            <w:pPr>
              <w:pStyle w:val="GOSTTablenorm"/>
              <w:rPr>
                <w:sz w:val="22"/>
                <w:szCs w:val="22"/>
                <w:lang w:val="en-US"/>
              </w:rPr>
            </w:pPr>
            <w:r w:rsidRPr="008640BE">
              <w:rPr>
                <w:sz w:val="22"/>
                <w:szCs w:val="22"/>
              </w:rPr>
              <w:t>Сумма</w:t>
            </w:r>
            <w:r w:rsidRPr="008640BE">
              <w:rPr>
                <w:sz w:val="22"/>
                <w:szCs w:val="22"/>
                <w:lang w:val="en-US"/>
              </w:rPr>
              <w:t xml:space="preserve"> </w:t>
            </w:r>
            <w:r w:rsidRPr="008640BE">
              <w:rPr>
                <w:sz w:val="22"/>
                <w:szCs w:val="22"/>
              </w:rPr>
              <w:t>поступлений</w:t>
            </w:r>
          </w:p>
        </w:tc>
        <w:tc>
          <w:tcPr>
            <w:tcW w:w="1700" w:type="dxa"/>
          </w:tcPr>
          <w:p w14:paraId="242E5C56" w14:textId="77777777" w:rsidR="00A21920" w:rsidRPr="008640BE" w:rsidRDefault="00A21920" w:rsidP="008640BE">
            <w:pPr>
              <w:pStyle w:val="GOSTTablenorm"/>
              <w:rPr>
                <w:sz w:val="22"/>
                <w:szCs w:val="22"/>
                <w:lang w:val="en-US"/>
              </w:rPr>
            </w:pPr>
            <w:r w:rsidRPr="008640BE">
              <w:rPr>
                <w:sz w:val="22"/>
                <w:szCs w:val="22"/>
                <w:lang w:val="en-US"/>
              </w:rPr>
              <w:t>AmountIn</w:t>
            </w:r>
          </w:p>
        </w:tc>
        <w:tc>
          <w:tcPr>
            <w:tcW w:w="568" w:type="dxa"/>
          </w:tcPr>
          <w:p w14:paraId="21990DE2"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07B66B40" w14:textId="77777777" w:rsidR="00A21920" w:rsidRPr="008640BE" w:rsidRDefault="00A21920" w:rsidP="008640BE">
            <w:pPr>
              <w:pStyle w:val="GOSTTablenorm"/>
              <w:rPr>
                <w:sz w:val="22"/>
                <w:szCs w:val="22"/>
                <w:lang w:val="en-US"/>
              </w:rPr>
            </w:pPr>
            <w:r w:rsidRPr="008640BE">
              <w:rPr>
                <w:sz w:val="22"/>
                <w:szCs w:val="22"/>
                <w:lang w:val="en-US"/>
              </w:rPr>
              <w:t>N(20.2)</w:t>
            </w:r>
          </w:p>
        </w:tc>
        <w:tc>
          <w:tcPr>
            <w:tcW w:w="568" w:type="dxa"/>
          </w:tcPr>
          <w:p w14:paraId="7C3D290C"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515CB768" w14:textId="77777777" w:rsidR="00A21920" w:rsidRPr="008640BE" w:rsidRDefault="00A21920" w:rsidP="008640BE">
            <w:pPr>
              <w:pStyle w:val="GOSTTablenorm"/>
              <w:rPr>
                <w:sz w:val="22"/>
                <w:szCs w:val="22"/>
              </w:rPr>
            </w:pPr>
            <w:r w:rsidRPr="008640BE">
              <w:rPr>
                <w:sz w:val="22"/>
                <w:szCs w:val="22"/>
              </w:rPr>
              <w:t>Указывается сумма поступления.</w:t>
            </w:r>
          </w:p>
          <w:p w14:paraId="6CF4E8F8" w14:textId="77777777" w:rsidR="00A21920" w:rsidRPr="008640BE" w:rsidRDefault="00A21920" w:rsidP="008640BE">
            <w:pPr>
              <w:pStyle w:val="GOSTTablenorm"/>
              <w:rPr>
                <w:sz w:val="22"/>
                <w:szCs w:val="22"/>
              </w:rPr>
            </w:pPr>
            <w:r w:rsidRPr="008640BE">
              <w:rPr>
                <w:sz w:val="22"/>
                <w:szCs w:val="22"/>
              </w:rPr>
              <w:t>В случае отсутствия данных указывается значение «0.00»</w:t>
            </w:r>
          </w:p>
        </w:tc>
      </w:tr>
      <w:tr w:rsidR="00A21920" w:rsidRPr="008640BE" w14:paraId="2B34B9DB"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0EC0D1E" w14:textId="77777777" w:rsidR="00A21920" w:rsidRPr="008640BE" w:rsidRDefault="00A21920" w:rsidP="008640BE">
            <w:pPr>
              <w:pStyle w:val="GOSTTablenorm"/>
              <w:rPr>
                <w:sz w:val="22"/>
                <w:szCs w:val="22"/>
                <w:lang w:val="en-US"/>
              </w:rPr>
            </w:pPr>
            <w:r w:rsidRPr="008640BE">
              <w:rPr>
                <w:sz w:val="22"/>
                <w:szCs w:val="22"/>
              </w:rPr>
              <w:t>Сумма</w:t>
            </w:r>
            <w:r w:rsidRPr="008640BE">
              <w:rPr>
                <w:sz w:val="22"/>
                <w:szCs w:val="22"/>
                <w:lang w:val="en-US"/>
              </w:rPr>
              <w:t xml:space="preserve"> </w:t>
            </w:r>
            <w:r w:rsidRPr="008640BE">
              <w:rPr>
                <w:sz w:val="22"/>
                <w:szCs w:val="22"/>
              </w:rPr>
              <w:t>перечислений</w:t>
            </w:r>
          </w:p>
        </w:tc>
        <w:tc>
          <w:tcPr>
            <w:tcW w:w="1700" w:type="dxa"/>
          </w:tcPr>
          <w:p w14:paraId="5AC0243E" w14:textId="77777777" w:rsidR="00A21920" w:rsidRPr="008640BE" w:rsidRDefault="00A21920" w:rsidP="008640BE">
            <w:pPr>
              <w:pStyle w:val="GOSTTablenorm"/>
              <w:rPr>
                <w:sz w:val="22"/>
                <w:szCs w:val="22"/>
                <w:lang w:val="en-US"/>
              </w:rPr>
            </w:pPr>
            <w:r w:rsidRPr="008640BE">
              <w:rPr>
                <w:sz w:val="22"/>
                <w:szCs w:val="22"/>
                <w:lang w:val="en-US"/>
              </w:rPr>
              <w:t>AmountOut</w:t>
            </w:r>
          </w:p>
        </w:tc>
        <w:tc>
          <w:tcPr>
            <w:tcW w:w="568" w:type="dxa"/>
          </w:tcPr>
          <w:p w14:paraId="183B5164" w14:textId="77777777" w:rsidR="00A21920" w:rsidRPr="008640BE" w:rsidRDefault="00A21920" w:rsidP="008640BE">
            <w:pPr>
              <w:ind w:firstLine="0"/>
              <w:rPr>
                <w:sz w:val="22"/>
                <w:szCs w:val="22"/>
                <w:lang w:val="en-US"/>
              </w:rPr>
            </w:pPr>
            <w:r w:rsidRPr="008640BE">
              <w:rPr>
                <w:sz w:val="22"/>
                <w:szCs w:val="22"/>
              </w:rPr>
              <w:t>П</w:t>
            </w:r>
          </w:p>
        </w:tc>
        <w:tc>
          <w:tcPr>
            <w:tcW w:w="1134" w:type="dxa"/>
          </w:tcPr>
          <w:p w14:paraId="36AE2E43" w14:textId="77777777" w:rsidR="00A21920" w:rsidRPr="008640BE" w:rsidRDefault="00A21920" w:rsidP="008640BE">
            <w:pPr>
              <w:pStyle w:val="GOSTTablenorm"/>
              <w:rPr>
                <w:sz w:val="22"/>
                <w:szCs w:val="22"/>
                <w:lang w:val="en-US"/>
              </w:rPr>
            </w:pPr>
            <w:r w:rsidRPr="008640BE">
              <w:rPr>
                <w:sz w:val="22"/>
                <w:szCs w:val="22"/>
                <w:lang w:val="en-US"/>
              </w:rPr>
              <w:t>N(20.2)</w:t>
            </w:r>
          </w:p>
        </w:tc>
        <w:tc>
          <w:tcPr>
            <w:tcW w:w="568" w:type="dxa"/>
          </w:tcPr>
          <w:p w14:paraId="53319E60" w14:textId="77777777" w:rsidR="00A21920" w:rsidRPr="008640BE" w:rsidRDefault="00A21920" w:rsidP="008640BE">
            <w:pPr>
              <w:pStyle w:val="GOSTTablenorm"/>
              <w:jc w:val="center"/>
              <w:rPr>
                <w:sz w:val="22"/>
                <w:szCs w:val="22"/>
                <w:lang w:val="en-US"/>
              </w:rPr>
            </w:pPr>
            <w:r w:rsidRPr="008640BE">
              <w:rPr>
                <w:sz w:val="22"/>
                <w:szCs w:val="22"/>
              </w:rPr>
              <w:t>О</w:t>
            </w:r>
          </w:p>
        </w:tc>
        <w:tc>
          <w:tcPr>
            <w:tcW w:w="3961" w:type="dxa"/>
          </w:tcPr>
          <w:p w14:paraId="3195A124" w14:textId="77777777" w:rsidR="00A21920" w:rsidRPr="008640BE" w:rsidRDefault="00A21920" w:rsidP="008640BE">
            <w:pPr>
              <w:pStyle w:val="GOSTTablenorm"/>
              <w:rPr>
                <w:sz w:val="22"/>
                <w:szCs w:val="22"/>
              </w:rPr>
            </w:pPr>
            <w:r w:rsidRPr="008640BE">
              <w:rPr>
                <w:sz w:val="22"/>
                <w:szCs w:val="22"/>
              </w:rPr>
              <w:t>Указывается сумма перечисления.</w:t>
            </w:r>
          </w:p>
          <w:p w14:paraId="5453BADE" w14:textId="77777777" w:rsidR="00A21920" w:rsidRPr="008640BE" w:rsidRDefault="00A21920" w:rsidP="008640BE">
            <w:pPr>
              <w:pStyle w:val="GOSTTablenorm"/>
              <w:rPr>
                <w:sz w:val="22"/>
                <w:szCs w:val="22"/>
              </w:rPr>
            </w:pPr>
            <w:r w:rsidRPr="008640BE">
              <w:rPr>
                <w:sz w:val="22"/>
                <w:szCs w:val="22"/>
              </w:rPr>
              <w:t>В случае отсутствия данных указывается значение «0.00»</w:t>
            </w:r>
          </w:p>
        </w:tc>
      </w:tr>
    </w:tbl>
    <w:p w14:paraId="20CACCEB" w14:textId="77777777" w:rsidR="00A21920" w:rsidRPr="00A21920" w:rsidRDefault="00A21920" w:rsidP="008640BE">
      <w:pPr>
        <w:pStyle w:val="32"/>
        <w:suppressAutoHyphens w:val="0"/>
        <w:ind w:left="57" w:firstLine="0"/>
      </w:pPr>
      <w:bookmarkStart w:id="3269" w:name="_Toc167898725"/>
      <w:bookmarkStart w:id="3270" w:name="_Toc217495260"/>
      <w:bookmarkStart w:id="3271" w:name="_Toc217652842"/>
      <w:bookmarkStart w:id="3272" w:name="_Toc222502218"/>
      <w:r w:rsidRPr="00A21920">
        <w:t>Описание комплексного типа «</w:t>
      </w:r>
      <w:r w:rsidRPr="00A21920">
        <w:rPr>
          <w:lang w:val="en-US"/>
        </w:rPr>
        <w:t>tInf</w:t>
      </w:r>
      <w:r w:rsidRPr="00A21920">
        <w:t>_</w:t>
      </w:r>
      <w:r w:rsidRPr="00A21920">
        <w:rPr>
          <w:lang w:val="en-US"/>
        </w:rPr>
        <w:t>ItogTab</w:t>
      </w:r>
      <w:r w:rsidRPr="00A21920">
        <w:t>»</w:t>
      </w:r>
      <w:bookmarkEnd w:id="3269"/>
      <w:bookmarkEnd w:id="3270"/>
      <w:bookmarkEnd w:id="3271"/>
      <w:bookmarkEnd w:id="3272"/>
    </w:p>
    <w:p w14:paraId="1F241C5B" w14:textId="77777777" w:rsidR="00A21920" w:rsidRPr="00A21920" w:rsidRDefault="00A21920" w:rsidP="00A21920">
      <w:pPr>
        <w:pStyle w:val="ASFKNormal"/>
        <w:jc w:val="both"/>
        <w:rPr>
          <w:rStyle w:val="GOSTNormal0"/>
        </w:rPr>
      </w:pPr>
      <w:r w:rsidRPr="00A21920">
        <w:rPr>
          <w:rStyle w:val="GOSTNormal0"/>
        </w:rPr>
        <w:t xml:space="preserve">Описание </w:t>
      </w:r>
      <w:r w:rsidRPr="00A21920">
        <w:rPr>
          <w:rStyle w:val="GOSTNormal0"/>
          <w:szCs w:val="24"/>
        </w:rPr>
        <w:t>комплексного типа «</w:t>
      </w:r>
      <w:r w:rsidRPr="00A21920">
        <w:rPr>
          <w:rStyle w:val="GOSTNormal0"/>
          <w:szCs w:val="24"/>
          <w:lang w:val="en-US"/>
        </w:rPr>
        <w:t>tInf</w:t>
      </w:r>
      <w:r w:rsidRPr="00A21920">
        <w:rPr>
          <w:rStyle w:val="GOSTNormal0"/>
          <w:szCs w:val="24"/>
        </w:rPr>
        <w:t>_</w:t>
      </w:r>
      <w:r w:rsidRPr="00A21920">
        <w:rPr>
          <w:rStyle w:val="GOSTNormal0"/>
          <w:szCs w:val="24"/>
          <w:lang w:val="en-US"/>
        </w:rPr>
        <w:t>ItogTab</w:t>
      </w:r>
      <w:r w:rsidRPr="00A21920">
        <w:rPr>
          <w:rStyle w:val="GOSTNormal0"/>
          <w:szCs w:val="24"/>
        </w:rPr>
        <w:t>» блока «</w:t>
      </w:r>
      <w:r w:rsidRPr="00A21920">
        <w:rPr>
          <w:sz w:val="24"/>
          <w:szCs w:val="24"/>
        </w:rPr>
        <w:t>Итоговые строки по КБК</w:t>
      </w:r>
      <w:r w:rsidRPr="00A21920">
        <w:rPr>
          <w:rStyle w:val="GOSTNormal0"/>
          <w:szCs w:val="24"/>
        </w:rPr>
        <w:t>».</w:t>
      </w:r>
    </w:p>
    <w:p w14:paraId="47607F63" w14:textId="782AB4D6" w:rsidR="00A21920" w:rsidRPr="00A21920" w:rsidRDefault="00A21920" w:rsidP="00A21920">
      <w:pPr>
        <w:pStyle w:val="ASFKNameTable"/>
        <w:numPr>
          <w:ilvl w:val="0"/>
          <w:numId w:val="256"/>
        </w:numPr>
        <w:tabs>
          <w:tab w:val="clear" w:pos="568"/>
          <w:tab w:val="clear" w:pos="993"/>
          <w:tab w:val="num" w:pos="142"/>
        </w:tabs>
        <w:spacing w:before="120" w:after="0"/>
        <w:ind w:left="-425"/>
        <w:jc w:val="both"/>
      </w:pPr>
      <w:r w:rsidRPr="00A21920">
        <w:rPr>
          <w:b w:val="0"/>
          <w:noProof/>
        </w:rPr>
        <w:fldChar w:fldCharType="begin"/>
      </w:r>
      <w:r w:rsidRPr="00A21920">
        <w:rPr>
          <w:noProof/>
        </w:rPr>
        <w:instrText xml:space="preserve"> </w:instrText>
      </w:r>
      <w:r w:rsidRPr="00A21920">
        <w:rPr>
          <w:noProof/>
          <w:lang w:val="en-US"/>
        </w:rPr>
        <w:instrText>SEQ</w:instrText>
      </w:r>
      <w:r w:rsidRPr="00A21920">
        <w:rPr>
          <w:noProof/>
        </w:rPr>
        <w:instrText xml:space="preserve"> Таблица \* </w:instrText>
      </w:r>
      <w:r w:rsidRPr="00A21920">
        <w:rPr>
          <w:noProof/>
          <w:lang w:val="en-US"/>
        </w:rPr>
        <w:instrText>ARABIC</w:instrText>
      </w:r>
      <w:r w:rsidRPr="00A21920">
        <w:rPr>
          <w:noProof/>
        </w:rPr>
        <w:instrText xml:space="preserve"> </w:instrText>
      </w:r>
      <w:r w:rsidRPr="00A21920">
        <w:rPr>
          <w:b w:val="0"/>
          <w:noProof/>
        </w:rPr>
        <w:fldChar w:fldCharType="separate"/>
      </w:r>
      <w:bookmarkStart w:id="3273" w:name="_Ref165032176"/>
      <w:r w:rsidR="008B7810">
        <w:rPr>
          <w:noProof/>
          <w:lang w:val="en-US"/>
        </w:rPr>
        <w:t>135</w:t>
      </w:r>
      <w:bookmarkEnd w:id="3273"/>
      <w:r w:rsidRPr="00A21920">
        <w:rPr>
          <w:b w:val="0"/>
          <w:noProof/>
        </w:rPr>
        <w:fldChar w:fldCharType="end"/>
      </w:r>
      <w:r w:rsidRPr="00A21920">
        <w:rPr>
          <w:rFonts w:eastAsia="Calibri"/>
          <w:szCs w:val="24"/>
        </w:rPr>
        <w:t xml:space="preserve"> –</w:t>
      </w:r>
      <w:r w:rsidRPr="00A21920">
        <w:t xml:space="preserve"> Описание комплексного типа «</w:t>
      </w:r>
      <w:r w:rsidRPr="00A21920">
        <w:rPr>
          <w:lang w:val="en-US"/>
        </w:rPr>
        <w:t>tInf</w:t>
      </w:r>
      <w:r w:rsidRPr="00A21920">
        <w:t>_</w:t>
      </w:r>
      <w:r w:rsidRPr="00A21920">
        <w:rPr>
          <w:lang w:val="en-US"/>
        </w:rPr>
        <w:t>ItogTab</w:t>
      </w:r>
      <w:r w:rsidRPr="00A21920">
        <w:t>»</w:t>
      </w:r>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A21920" w:rsidRPr="008640BE" w14:paraId="6210CAF2" w14:textId="77777777" w:rsidTr="00A21920">
        <w:trPr>
          <w:cnfStyle w:val="100000000000" w:firstRow="1" w:lastRow="0" w:firstColumn="0" w:lastColumn="0" w:oddVBand="0" w:evenVBand="0" w:oddHBand="0" w:evenHBand="0" w:firstRowFirstColumn="0" w:firstRowLastColumn="0" w:lastRowFirstColumn="0" w:lastRowLastColumn="0"/>
        </w:trPr>
        <w:tc>
          <w:tcPr>
            <w:tcW w:w="1698" w:type="dxa"/>
          </w:tcPr>
          <w:p w14:paraId="5C03D8DF"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комплексного</w:t>
            </w:r>
            <w:r w:rsidRPr="008640BE">
              <w:rPr>
                <w:lang w:val="en-US"/>
              </w:rPr>
              <w:t xml:space="preserve"> </w:t>
            </w:r>
            <w:r w:rsidRPr="008640BE">
              <w:t>типа</w:t>
            </w:r>
          </w:p>
        </w:tc>
        <w:tc>
          <w:tcPr>
            <w:tcW w:w="1701" w:type="dxa"/>
          </w:tcPr>
          <w:p w14:paraId="1AA3D009" w14:textId="77777777" w:rsidR="00A21920" w:rsidRPr="008640BE" w:rsidRDefault="00A21920" w:rsidP="00B91B38">
            <w:pPr>
              <w:pStyle w:val="GOSTTableHead"/>
              <w:rPr>
                <w:lang w:val="en-US"/>
              </w:rPr>
            </w:pPr>
            <w:r w:rsidRPr="008640BE">
              <w:t>Текущий</w:t>
            </w:r>
            <w:r w:rsidRPr="008640BE">
              <w:rPr>
                <w:lang w:val="en-US"/>
              </w:rPr>
              <w:t xml:space="preserve"> </w:t>
            </w:r>
            <w:r w:rsidRPr="008640BE">
              <w:t>элемент</w:t>
            </w:r>
            <w:r w:rsidRPr="008640BE">
              <w:rPr>
                <w:lang w:val="en-US"/>
              </w:rPr>
              <w:t xml:space="preserve">/ </w:t>
            </w:r>
            <w:r w:rsidRPr="008640BE">
              <w:t>атрибут</w:t>
            </w:r>
          </w:p>
        </w:tc>
        <w:tc>
          <w:tcPr>
            <w:tcW w:w="567" w:type="dxa"/>
          </w:tcPr>
          <w:p w14:paraId="1970A7C3" w14:textId="77777777" w:rsidR="00A21920" w:rsidRPr="008640BE" w:rsidRDefault="00A21920" w:rsidP="00B91B38">
            <w:pPr>
              <w:pStyle w:val="GOSTTableHead"/>
              <w:rPr>
                <w:lang w:val="en-US"/>
              </w:rPr>
            </w:pPr>
            <w:r w:rsidRPr="008640BE">
              <w:t>Тип</w:t>
            </w:r>
          </w:p>
        </w:tc>
        <w:tc>
          <w:tcPr>
            <w:tcW w:w="1134" w:type="dxa"/>
          </w:tcPr>
          <w:p w14:paraId="11E0AA0D"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7" w:type="dxa"/>
          </w:tcPr>
          <w:p w14:paraId="72E86FC3" w14:textId="77777777" w:rsidR="00A21920" w:rsidRPr="008640BE" w:rsidRDefault="00A21920" w:rsidP="00B91B38">
            <w:pPr>
              <w:pStyle w:val="GOSTTableHead"/>
              <w:rPr>
                <w:lang w:val="en-US"/>
              </w:rPr>
            </w:pPr>
            <w:r w:rsidRPr="008640BE">
              <w:t>Обязательность</w:t>
            </w:r>
          </w:p>
        </w:tc>
        <w:tc>
          <w:tcPr>
            <w:tcW w:w="3963" w:type="dxa"/>
          </w:tcPr>
          <w:p w14:paraId="5A149123"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8640BE" w14:paraId="33AFD685"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3946A0F2" w14:textId="77777777" w:rsidR="00A21920" w:rsidRPr="008640BE" w:rsidRDefault="00A21920" w:rsidP="00A21920">
            <w:pPr>
              <w:pStyle w:val="GOSTTablenorm"/>
              <w:rPr>
                <w:sz w:val="22"/>
                <w:szCs w:val="22"/>
                <w:lang w:val="en-US"/>
              </w:rPr>
            </w:pPr>
            <w:r w:rsidRPr="008640BE">
              <w:rPr>
                <w:sz w:val="22"/>
                <w:szCs w:val="22"/>
                <w:lang w:val="en-US"/>
              </w:rPr>
              <w:t>tInf_ItogTab</w:t>
            </w:r>
          </w:p>
        </w:tc>
        <w:tc>
          <w:tcPr>
            <w:tcW w:w="1701" w:type="dxa"/>
          </w:tcPr>
          <w:p w14:paraId="6599477E" w14:textId="77777777" w:rsidR="00A21920" w:rsidRPr="008640BE" w:rsidRDefault="00A21920" w:rsidP="00A21920">
            <w:pPr>
              <w:pStyle w:val="GOSTTablenorm"/>
              <w:rPr>
                <w:color w:val="000000"/>
                <w:sz w:val="22"/>
                <w:szCs w:val="22"/>
                <w:lang w:val="en-US"/>
              </w:rPr>
            </w:pPr>
            <w:r w:rsidRPr="008640BE">
              <w:rPr>
                <w:sz w:val="22"/>
                <w:szCs w:val="22"/>
                <w:lang w:val="en-US"/>
              </w:rPr>
              <w:t>Inf_ItogTab</w:t>
            </w:r>
            <w:r w:rsidRPr="008640BE">
              <w:rPr>
                <w:color w:val="000000"/>
                <w:sz w:val="22"/>
                <w:szCs w:val="22"/>
                <w:lang w:val="en-US"/>
              </w:rPr>
              <w:t>_ITEM</w:t>
            </w:r>
          </w:p>
        </w:tc>
        <w:tc>
          <w:tcPr>
            <w:tcW w:w="567" w:type="dxa"/>
          </w:tcPr>
          <w:p w14:paraId="445895F9" w14:textId="77777777" w:rsidR="00A21920" w:rsidRPr="008640BE" w:rsidRDefault="00A21920" w:rsidP="00A21920">
            <w:pPr>
              <w:pStyle w:val="GOSTTablenorm"/>
              <w:jc w:val="center"/>
              <w:rPr>
                <w:sz w:val="22"/>
                <w:szCs w:val="22"/>
                <w:lang w:val="en-US"/>
              </w:rPr>
            </w:pPr>
            <w:r w:rsidRPr="008640BE">
              <w:rPr>
                <w:sz w:val="22"/>
                <w:szCs w:val="22"/>
                <w:lang w:val="en-US"/>
              </w:rPr>
              <w:t>C</w:t>
            </w:r>
          </w:p>
        </w:tc>
        <w:tc>
          <w:tcPr>
            <w:tcW w:w="1134" w:type="dxa"/>
          </w:tcPr>
          <w:p w14:paraId="157E4C33" w14:textId="77777777" w:rsidR="00A21920" w:rsidRPr="008640BE" w:rsidRDefault="00A21920" w:rsidP="00A21920">
            <w:pPr>
              <w:pStyle w:val="GOSTTablenorm"/>
              <w:rPr>
                <w:sz w:val="22"/>
                <w:szCs w:val="22"/>
                <w:lang w:val="en-US"/>
              </w:rPr>
            </w:pPr>
            <w:r w:rsidRPr="008640BE">
              <w:rPr>
                <w:sz w:val="22"/>
                <w:szCs w:val="22"/>
                <w:lang w:val="en-US"/>
              </w:rPr>
              <w:t>tInf_ItogTab</w:t>
            </w:r>
            <w:r w:rsidRPr="008640BE">
              <w:rPr>
                <w:color w:val="000000"/>
                <w:sz w:val="22"/>
                <w:szCs w:val="22"/>
                <w:lang w:val="en-US"/>
              </w:rPr>
              <w:t>_ITEM</w:t>
            </w:r>
          </w:p>
        </w:tc>
        <w:tc>
          <w:tcPr>
            <w:tcW w:w="567" w:type="dxa"/>
          </w:tcPr>
          <w:p w14:paraId="293DF2BB" w14:textId="77777777" w:rsidR="00A21920" w:rsidRPr="008640BE" w:rsidRDefault="00A21920" w:rsidP="00A21920">
            <w:pPr>
              <w:pStyle w:val="GOSTTablenorm"/>
              <w:jc w:val="center"/>
              <w:rPr>
                <w:sz w:val="22"/>
                <w:szCs w:val="22"/>
                <w:lang w:val="en-US"/>
              </w:rPr>
            </w:pPr>
            <w:r w:rsidRPr="008640BE">
              <w:rPr>
                <w:sz w:val="22"/>
                <w:szCs w:val="22"/>
              </w:rPr>
              <w:t>ОМ</w:t>
            </w:r>
          </w:p>
        </w:tc>
        <w:tc>
          <w:tcPr>
            <w:tcW w:w="3963" w:type="dxa"/>
          </w:tcPr>
          <w:p w14:paraId="4895BE3C" w14:textId="0C680CF4" w:rsidR="00A21920" w:rsidRPr="008640BE" w:rsidRDefault="00A21920" w:rsidP="00A21920">
            <w:pPr>
              <w:pStyle w:val="GOSTTablenorm"/>
              <w:rPr>
                <w:sz w:val="22"/>
                <w:szCs w:val="22"/>
              </w:rPr>
            </w:pPr>
            <w:r w:rsidRPr="008640BE">
              <w:rPr>
                <w:sz w:val="22"/>
                <w:szCs w:val="22"/>
              </w:rPr>
              <w:t xml:space="preserve">Состав элемента представлен в таблице </w:t>
            </w:r>
            <w:r w:rsidRPr="008640BE">
              <w:rPr>
                <w:szCs w:val="22"/>
              </w:rPr>
              <w:fldChar w:fldCharType="begin"/>
            </w:r>
            <w:r w:rsidRPr="008640BE">
              <w:rPr>
                <w:sz w:val="22"/>
                <w:szCs w:val="22"/>
              </w:rPr>
              <w:instrText xml:space="preserve"> </w:instrText>
            </w:r>
            <w:r w:rsidRPr="008640BE">
              <w:rPr>
                <w:sz w:val="22"/>
                <w:szCs w:val="22"/>
                <w:lang w:val="en-US"/>
              </w:rPr>
              <w:instrText>REF</w:instrText>
            </w:r>
            <w:r w:rsidRPr="008640BE">
              <w:rPr>
                <w:sz w:val="22"/>
                <w:szCs w:val="22"/>
              </w:rPr>
              <w:instrText xml:space="preserve"> _</w:instrText>
            </w:r>
            <w:r w:rsidRPr="008640BE">
              <w:rPr>
                <w:sz w:val="22"/>
                <w:szCs w:val="22"/>
                <w:lang w:val="en-US"/>
              </w:rPr>
              <w:instrText>Ref</w:instrText>
            </w:r>
            <w:r w:rsidRPr="008640BE">
              <w:rPr>
                <w:sz w:val="22"/>
                <w:szCs w:val="22"/>
              </w:rPr>
              <w:instrText>165032549 \</w:instrText>
            </w:r>
            <w:r w:rsidRPr="008640BE">
              <w:rPr>
                <w:sz w:val="22"/>
                <w:szCs w:val="22"/>
                <w:lang w:val="en-US"/>
              </w:rPr>
              <w:instrText>h</w:instrText>
            </w:r>
            <w:r w:rsidRPr="008640BE">
              <w:rPr>
                <w:sz w:val="22"/>
                <w:szCs w:val="22"/>
              </w:rPr>
              <w:instrText xml:space="preserve">  \* </w:instrText>
            </w:r>
            <w:r w:rsidRPr="008640BE">
              <w:rPr>
                <w:sz w:val="22"/>
                <w:szCs w:val="22"/>
                <w:lang w:val="en-US"/>
              </w:rPr>
              <w:instrText>MERGEFORMAT</w:instrText>
            </w:r>
            <w:r w:rsidRPr="008640BE">
              <w:rPr>
                <w:sz w:val="22"/>
                <w:szCs w:val="22"/>
              </w:rPr>
              <w:instrText xml:space="preserve"> </w:instrText>
            </w:r>
            <w:r w:rsidRPr="008640BE">
              <w:rPr>
                <w:szCs w:val="22"/>
              </w:rPr>
            </w:r>
            <w:r w:rsidRPr="008640BE">
              <w:rPr>
                <w:szCs w:val="22"/>
              </w:rPr>
              <w:fldChar w:fldCharType="separate"/>
            </w:r>
            <w:r w:rsidR="008B7810" w:rsidRPr="008B7810">
              <w:rPr>
                <w:noProof/>
                <w:sz w:val="22"/>
                <w:szCs w:val="22"/>
              </w:rPr>
              <w:t>136</w:t>
            </w:r>
            <w:r w:rsidRPr="008640BE">
              <w:rPr>
                <w:szCs w:val="22"/>
              </w:rPr>
              <w:fldChar w:fldCharType="end"/>
            </w:r>
          </w:p>
        </w:tc>
      </w:tr>
    </w:tbl>
    <w:p w14:paraId="7BC5742B" w14:textId="77777777" w:rsidR="00A21920" w:rsidRPr="00A21920" w:rsidRDefault="00A21920" w:rsidP="00A21920">
      <w:pPr>
        <w:pStyle w:val="32"/>
        <w:suppressAutoHyphens w:val="0"/>
      </w:pPr>
      <w:bookmarkStart w:id="3274" w:name="_Toc167898726"/>
      <w:bookmarkStart w:id="3275" w:name="_Toc217495261"/>
      <w:bookmarkStart w:id="3276" w:name="_Toc217652843"/>
      <w:bookmarkStart w:id="3277" w:name="_Toc222502219"/>
      <w:r w:rsidRPr="00A21920">
        <w:lastRenderedPageBreak/>
        <w:t>Описание комплексного типа «</w:t>
      </w:r>
      <w:r w:rsidRPr="00A21920">
        <w:rPr>
          <w:lang w:val="en-US"/>
        </w:rPr>
        <w:t>tInf</w:t>
      </w:r>
      <w:r w:rsidRPr="00A21920">
        <w:t>_</w:t>
      </w:r>
      <w:r w:rsidRPr="00A21920">
        <w:rPr>
          <w:lang w:val="en-US"/>
        </w:rPr>
        <w:t>ItogTab</w:t>
      </w:r>
      <w:r w:rsidRPr="00A21920">
        <w:t>_</w:t>
      </w:r>
      <w:r w:rsidRPr="00A21920">
        <w:rPr>
          <w:lang w:val="en-US"/>
        </w:rPr>
        <w:t>ITEM</w:t>
      </w:r>
      <w:r w:rsidRPr="00A21920">
        <w:t>»</w:t>
      </w:r>
      <w:bookmarkEnd w:id="3274"/>
      <w:bookmarkEnd w:id="3275"/>
      <w:bookmarkEnd w:id="3276"/>
      <w:bookmarkEnd w:id="3277"/>
    </w:p>
    <w:p w14:paraId="61069D3D" w14:textId="77777777" w:rsidR="00A21920" w:rsidRPr="00A21920" w:rsidRDefault="00A21920" w:rsidP="00A21920">
      <w:pPr>
        <w:pStyle w:val="ASFKNormal"/>
        <w:jc w:val="both"/>
        <w:rPr>
          <w:rStyle w:val="GOSTNormal0"/>
        </w:rPr>
      </w:pPr>
      <w:r w:rsidRPr="00A21920">
        <w:rPr>
          <w:rStyle w:val="GOSTNormal0"/>
        </w:rPr>
        <w:t xml:space="preserve">Описание </w:t>
      </w:r>
      <w:r w:rsidRPr="00A21920">
        <w:rPr>
          <w:rStyle w:val="GOSTNormal0"/>
          <w:szCs w:val="24"/>
        </w:rPr>
        <w:t xml:space="preserve">комплексного типа </w:t>
      </w:r>
      <w:r w:rsidRPr="00A21920">
        <w:rPr>
          <w:rStyle w:val="GOSTNormal0"/>
          <w:rFonts w:eastAsia="Calibri"/>
          <w:szCs w:val="24"/>
        </w:rPr>
        <w:t>«</w:t>
      </w:r>
      <w:r w:rsidRPr="00A21920">
        <w:rPr>
          <w:sz w:val="24"/>
          <w:szCs w:val="24"/>
          <w:lang w:val="en-US"/>
        </w:rPr>
        <w:t>tInf</w:t>
      </w:r>
      <w:r w:rsidRPr="00A21920">
        <w:rPr>
          <w:sz w:val="24"/>
          <w:szCs w:val="24"/>
        </w:rPr>
        <w:t>_</w:t>
      </w:r>
      <w:r w:rsidRPr="00A21920">
        <w:rPr>
          <w:sz w:val="24"/>
          <w:szCs w:val="24"/>
          <w:lang w:val="en-US"/>
        </w:rPr>
        <w:t>ItogTab</w:t>
      </w:r>
      <w:r w:rsidRPr="00A21920">
        <w:rPr>
          <w:color w:val="000000"/>
          <w:sz w:val="24"/>
          <w:szCs w:val="24"/>
        </w:rPr>
        <w:t>_</w:t>
      </w:r>
      <w:r w:rsidRPr="00A21920">
        <w:rPr>
          <w:color w:val="000000"/>
          <w:sz w:val="24"/>
          <w:szCs w:val="24"/>
          <w:lang w:val="en-US"/>
        </w:rPr>
        <w:t>ITEM</w:t>
      </w:r>
      <w:r w:rsidRPr="00A21920">
        <w:rPr>
          <w:rStyle w:val="GOSTNormal0"/>
          <w:szCs w:val="24"/>
        </w:rPr>
        <w:t>» блока «</w:t>
      </w:r>
      <w:r w:rsidRPr="00A21920">
        <w:rPr>
          <w:sz w:val="24"/>
          <w:szCs w:val="24"/>
        </w:rPr>
        <w:t>Итоговые строки по КБК (строки)</w:t>
      </w:r>
      <w:r w:rsidRPr="00A21920">
        <w:rPr>
          <w:rStyle w:val="GOSTNormal0"/>
          <w:szCs w:val="24"/>
        </w:rPr>
        <w:t>».</w:t>
      </w:r>
    </w:p>
    <w:p w14:paraId="55CB24AB" w14:textId="74ECB4B8" w:rsidR="00A21920" w:rsidRPr="00A21920" w:rsidRDefault="00A21920" w:rsidP="00A21920">
      <w:pPr>
        <w:pStyle w:val="ASFKNameTable"/>
        <w:numPr>
          <w:ilvl w:val="0"/>
          <w:numId w:val="256"/>
        </w:numPr>
        <w:tabs>
          <w:tab w:val="clear" w:pos="568"/>
          <w:tab w:val="clear" w:pos="993"/>
          <w:tab w:val="num" w:pos="142"/>
        </w:tabs>
        <w:spacing w:before="120" w:after="0"/>
        <w:ind w:left="-425"/>
        <w:jc w:val="both"/>
      </w:pPr>
      <w:r w:rsidRPr="00A21920">
        <w:rPr>
          <w:b w:val="0"/>
          <w:noProof/>
        </w:rPr>
        <w:fldChar w:fldCharType="begin"/>
      </w:r>
      <w:r w:rsidRPr="00A21920">
        <w:rPr>
          <w:noProof/>
        </w:rPr>
        <w:instrText xml:space="preserve"> </w:instrText>
      </w:r>
      <w:r w:rsidRPr="00A21920">
        <w:rPr>
          <w:noProof/>
          <w:lang w:val="en-US"/>
        </w:rPr>
        <w:instrText>SEQ</w:instrText>
      </w:r>
      <w:r w:rsidRPr="00A21920">
        <w:rPr>
          <w:noProof/>
        </w:rPr>
        <w:instrText xml:space="preserve"> Таблица \* </w:instrText>
      </w:r>
      <w:r w:rsidRPr="00A21920">
        <w:rPr>
          <w:noProof/>
          <w:lang w:val="en-US"/>
        </w:rPr>
        <w:instrText>ARABIC</w:instrText>
      </w:r>
      <w:r w:rsidRPr="00A21920">
        <w:rPr>
          <w:noProof/>
        </w:rPr>
        <w:instrText xml:space="preserve"> </w:instrText>
      </w:r>
      <w:r w:rsidRPr="00A21920">
        <w:rPr>
          <w:b w:val="0"/>
          <w:noProof/>
        </w:rPr>
        <w:fldChar w:fldCharType="separate"/>
      </w:r>
      <w:bookmarkStart w:id="3278" w:name="_Ref165032549"/>
      <w:r w:rsidR="008B7810">
        <w:rPr>
          <w:noProof/>
          <w:lang w:val="en-US"/>
        </w:rPr>
        <w:t>136</w:t>
      </w:r>
      <w:bookmarkEnd w:id="3278"/>
      <w:r w:rsidRPr="00A21920">
        <w:rPr>
          <w:b w:val="0"/>
          <w:noProof/>
        </w:rPr>
        <w:fldChar w:fldCharType="end"/>
      </w:r>
      <w:r w:rsidRPr="00A21920">
        <w:rPr>
          <w:rFonts w:eastAsia="Calibri"/>
          <w:szCs w:val="24"/>
        </w:rPr>
        <w:t xml:space="preserve"> –</w:t>
      </w:r>
      <w:r w:rsidRPr="00A21920">
        <w:t xml:space="preserve"> Описание комплексного типа «</w:t>
      </w:r>
      <w:r w:rsidRPr="00A21920">
        <w:rPr>
          <w:lang w:val="en-US"/>
        </w:rPr>
        <w:t>tInf</w:t>
      </w:r>
      <w:r w:rsidRPr="00A21920">
        <w:t>_</w:t>
      </w:r>
      <w:r w:rsidRPr="00A21920">
        <w:rPr>
          <w:lang w:val="en-US"/>
        </w:rPr>
        <w:t>ItogTab</w:t>
      </w:r>
      <w:r w:rsidRPr="00A21920">
        <w:rPr>
          <w:color w:val="000000"/>
          <w:szCs w:val="22"/>
        </w:rPr>
        <w:t>_</w:t>
      </w:r>
      <w:r w:rsidRPr="00A21920">
        <w:rPr>
          <w:color w:val="000000"/>
          <w:szCs w:val="22"/>
          <w:lang w:val="en-US"/>
        </w:rPr>
        <w:t>ITEM</w:t>
      </w:r>
      <w:r w:rsidRPr="00A21920">
        <w:t>»</w:t>
      </w:r>
    </w:p>
    <w:tbl>
      <w:tblPr>
        <w:tblStyle w:val="GOSTTable"/>
        <w:tblW w:w="5000" w:type="pct"/>
        <w:tblLayout w:type="fixed"/>
        <w:tblLook w:val="04A0" w:firstRow="1" w:lastRow="0" w:firstColumn="1" w:lastColumn="0" w:noHBand="0" w:noVBand="1"/>
      </w:tblPr>
      <w:tblGrid>
        <w:gridCol w:w="1697"/>
        <w:gridCol w:w="1700"/>
        <w:gridCol w:w="568"/>
        <w:gridCol w:w="1134"/>
        <w:gridCol w:w="568"/>
        <w:gridCol w:w="3961"/>
      </w:tblGrid>
      <w:tr w:rsidR="00A21920" w:rsidRPr="008640BE" w14:paraId="2DA3F532" w14:textId="77777777" w:rsidTr="00A21920">
        <w:trPr>
          <w:cnfStyle w:val="100000000000" w:firstRow="1" w:lastRow="0" w:firstColumn="0" w:lastColumn="0" w:oddVBand="0" w:evenVBand="0" w:oddHBand="0" w:evenHBand="0" w:firstRowFirstColumn="0" w:firstRowLastColumn="0" w:lastRowFirstColumn="0" w:lastRowLastColumn="0"/>
        </w:trPr>
        <w:tc>
          <w:tcPr>
            <w:tcW w:w="1697" w:type="dxa"/>
          </w:tcPr>
          <w:p w14:paraId="6D4AA975"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элемента</w:t>
            </w:r>
          </w:p>
        </w:tc>
        <w:tc>
          <w:tcPr>
            <w:tcW w:w="1700" w:type="dxa"/>
          </w:tcPr>
          <w:p w14:paraId="6453D893" w14:textId="77777777" w:rsidR="00A21920" w:rsidRPr="008640BE" w:rsidRDefault="00A21920" w:rsidP="00B91B38">
            <w:pPr>
              <w:pStyle w:val="GOSTTableHead"/>
              <w:rPr>
                <w:lang w:val="en-US"/>
              </w:rPr>
            </w:pPr>
            <w:r w:rsidRPr="008640BE">
              <w:t>Сокращенное</w:t>
            </w:r>
            <w:r w:rsidRPr="008640BE">
              <w:rPr>
                <w:lang w:val="en-US"/>
              </w:rPr>
              <w:t xml:space="preserve"> </w:t>
            </w:r>
            <w:r w:rsidRPr="008640BE">
              <w:t>наименование</w:t>
            </w:r>
            <w:r w:rsidRPr="008640BE">
              <w:rPr>
                <w:lang w:val="en-US"/>
              </w:rPr>
              <w:t xml:space="preserve"> (</w:t>
            </w:r>
            <w:r w:rsidRPr="008640BE">
              <w:t>код</w:t>
            </w:r>
            <w:r w:rsidRPr="008640BE">
              <w:rPr>
                <w:lang w:val="en-US"/>
              </w:rPr>
              <w:t xml:space="preserve">) </w:t>
            </w:r>
            <w:r w:rsidRPr="008640BE">
              <w:t>элемента</w:t>
            </w:r>
          </w:p>
        </w:tc>
        <w:tc>
          <w:tcPr>
            <w:tcW w:w="568" w:type="dxa"/>
          </w:tcPr>
          <w:p w14:paraId="7FA86EF8" w14:textId="77777777" w:rsidR="00A21920" w:rsidRPr="008640BE" w:rsidRDefault="00A21920" w:rsidP="00B91B38">
            <w:pPr>
              <w:pStyle w:val="GOSTTableHead"/>
              <w:rPr>
                <w:lang w:val="en-US"/>
              </w:rPr>
            </w:pPr>
            <w:r w:rsidRPr="008640BE">
              <w:t>Тип</w:t>
            </w:r>
          </w:p>
        </w:tc>
        <w:tc>
          <w:tcPr>
            <w:tcW w:w="1134" w:type="dxa"/>
          </w:tcPr>
          <w:p w14:paraId="7BB60BB0"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8" w:type="dxa"/>
          </w:tcPr>
          <w:p w14:paraId="11EB58D9" w14:textId="77777777" w:rsidR="00A21920" w:rsidRPr="008640BE" w:rsidRDefault="00A21920" w:rsidP="00B91B38">
            <w:pPr>
              <w:pStyle w:val="GOSTTableHead"/>
              <w:rPr>
                <w:lang w:val="en-US"/>
              </w:rPr>
            </w:pPr>
            <w:r w:rsidRPr="008640BE">
              <w:t>Обязательность</w:t>
            </w:r>
          </w:p>
        </w:tc>
        <w:tc>
          <w:tcPr>
            <w:tcW w:w="3961" w:type="dxa"/>
          </w:tcPr>
          <w:p w14:paraId="0CBC44B1"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8640BE" w14:paraId="7852F71D"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0602502A" w14:textId="77777777" w:rsidR="00A21920" w:rsidRPr="008640BE" w:rsidRDefault="00A21920" w:rsidP="008640BE">
            <w:pPr>
              <w:ind w:firstLine="52"/>
              <w:rPr>
                <w:sz w:val="22"/>
                <w:szCs w:val="22"/>
                <w:lang w:val="en-US"/>
              </w:rPr>
            </w:pPr>
            <w:r w:rsidRPr="008640BE">
              <w:rPr>
                <w:sz w:val="22"/>
                <w:szCs w:val="22"/>
              </w:rPr>
              <w:t>КБК</w:t>
            </w:r>
          </w:p>
        </w:tc>
        <w:tc>
          <w:tcPr>
            <w:tcW w:w="1700" w:type="dxa"/>
          </w:tcPr>
          <w:p w14:paraId="21CA1C4C" w14:textId="77777777" w:rsidR="00A21920" w:rsidRPr="008640BE" w:rsidRDefault="00A21920" w:rsidP="008640BE">
            <w:pPr>
              <w:pStyle w:val="GOSTTablenorm"/>
              <w:ind w:firstLine="52"/>
              <w:jc w:val="left"/>
              <w:rPr>
                <w:sz w:val="22"/>
                <w:szCs w:val="22"/>
                <w:lang w:val="en-US"/>
              </w:rPr>
            </w:pPr>
            <w:r w:rsidRPr="008640BE">
              <w:rPr>
                <w:sz w:val="22"/>
                <w:szCs w:val="22"/>
                <w:lang w:val="en-US"/>
              </w:rPr>
              <w:t>KBK</w:t>
            </w:r>
          </w:p>
        </w:tc>
        <w:tc>
          <w:tcPr>
            <w:tcW w:w="568" w:type="dxa"/>
          </w:tcPr>
          <w:p w14:paraId="61AC5C8F" w14:textId="77777777" w:rsidR="00A21920" w:rsidRPr="008640BE" w:rsidRDefault="00A21920" w:rsidP="008640BE">
            <w:pPr>
              <w:ind w:firstLine="52"/>
              <w:rPr>
                <w:sz w:val="22"/>
                <w:szCs w:val="22"/>
                <w:lang w:val="en-US"/>
              </w:rPr>
            </w:pPr>
            <w:r w:rsidRPr="008640BE">
              <w:rPr>
                <w:sz w:val="22"/>
                <w:szCs w:val="22"/>
              </w:rPr>
              <w:t>П</w:t>
            </w:r>
          </w:p>
        </w:tc>
        <w:tc>
          <w:tcPr>
            <w:tcW w:w="1134" w:type="dxa"/>
          </w:tcPr>
          <w:p w14:paraId="2C67C8B2" w14:textId="77777777" w:rsidR="00A21920" w:rsidRPr="008640BE" w:rsidRDefault="00A21920" w:rsidP="008640BE">
            <w:pPr>
              <w:pStyle w:val="GOSTTablenorm"/>
              <w:ind w:firstLine="52"/>
              <w:rPr>
                <w:sz w:val="22"/>
                <w:szCs w:val="22"/>
                <w:lang w:val="en-US"/>
              </w:rPr>
            </w:pPr>
            <w:r w:rsidRPr="008640BE">
              <w:rPr>
                <w:sz w:val="22"/>
                <w:szCs w:val="22"/>
              </w:rPr>
              <w:t>Т</w:t>
            </w:r>
            <w:r w:rsidRPr="008640BE">
              <w:rPr>
                <w:sz w:val="22"/>
                <w:szCs w:val="22"/>
                <w:lang w:val="en-US"/>
              </w:rPr>
              <w:t>(20)</w:t>
            </w:r>
          </w:p>
        </w:tc>
        <w:tc>
          <w:tcPr>
            <w:tcW w:w="568" w:type="dxa"/>
          </w:tcPr>
          <w:p w14:paraId="248B19FA" w14:textId="77777777" w:rsidR="00A21920" w:rsidRPr="008640BE" w:rsidRDefault="00A21920" w:rsidP="008640BE">
            <w:pPr>
              <w:pStyle w:val="GOSTTablenorm"/>
              <w:ind w:firstLine="52"/>
              <w:jc w:val="center"/>
              <w:rPr>
                <w:sz w:val="22"/>
                <w:szCs w:val="22"/>
                <w:lang w:val="en-US"/>
              </w:rPr>
            </w:pPr>
            <w:r w:rsidRPr="008640BE">
              <w:rPr>
                <w:sz w:val="22"/>
                <w:szCs w:val="22"/>
              </w:rPr>
              <w:t>О</w:t>
            </w:r>
          </w:p>
        </w:tc>
        <w:tc>
          <w:tcPr>
            <w:tcW w:w="3961" w:type="dxa"/>
          </w:tcPr>
          <w:p w14:paraId="07703FF9" w14:textId="77777777" w:rsidR="00A21920" w:rsidRPr="008640BE" w:rsidRDefault="00A21920" w:rsidP="008640BE">
            <w:pPr>
              <w:ind w:firstLine="52"/>
              <w:rPr>
                <w:sz w:val="22"/>
                <w:szCs w:val="22"/>
              </w:rPr>
            </w:pPr>
            <w:r w:rsidRPr="008640BE">
              <w:rPr>
                <w:sz w:val="22"/>
                <w:szCs w:val="22"/>
              </w:rPr>
              <w:t>Указывается код бюджетной классификации в соответствии с действующими Указаниями по БК, на котором учтено поступление</w:t>
            </w:r>
          </w:p>
        </w:tc>
      </w:tr>
      <w:tr w:rsidR="00A21920" w:rsidRPr="008640BE" w14:paraId="4BAA0D5F" w14:textId="77777777" w:rsidTr="00A21920">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1DF1490" w14:textId="77777777" w:rsidR="00A21920" w:rsidRPr="008640BE" w:rsidRDefault="00A21920" w:rsidP="008640BE">
            <w:pPr>
              <w:ind w:firstLine="52"/>
              <w:rPr>
                <w:sz w:val="22"/>
                <w:szCs w:val="22"/>
                <w:lang w:val="en-US"/>
              </w:rPr>
            </w:pPr>
            <w:r w:rsidRPr="008640BE">
              <w:rPr>
                <w:sz w:val="22"/>
                <w:szCs w:val="22"/>
              </w:rPr>
              <w:t>Итого</w:t>
            </w:r>
            <w:r w:rsidRPr="008640BE">
              <w:rPr>
                <w:sz w:val="22"/>
                <w:szCs w:val="22"/>
                <w:lang w:val="en-US"/>
              </w:rPr>
              <w:t xml:space="preserve"> </w:t>
            </w:r>
            <w:r w:rsidRPr="008640BE">
              <w:rPr>
                <w:sz w:val="22"/>
                <w:szCs w:val="22"/>
              </w:rPr>
              <w:t>по</w:t>
            </w:r>
            <w:r w:rsidRPr="008640BE">
              <w:rPr>
                <w:sz w:val="22"/>
                <w:szCs w:val="22"/>
                <w:lang w:val="en-US"/>
              </w:rPr>
              <w:t xml:space="preserve"> </w:t>
            </w:r>
            <w:r w:rsidRPr="008640BE">
              <w:rPr>
                <w:sz w:val="22"/>
                <w:szCs w:val="22"/>
              </w:rPr>
              <w:t>КБК</w:t>
            </w:r>
            <w:r w:rsidRPr="008640BE">
              <w:rPr>
                <w:sz w:val="22"/>
                <w:szCs w:val="22"/>
                <w:lang w:val="en-US"/>
              </w:rPr>
              <w:t xml:space="preserve"> </w:t>
            </w:r>
            <w:r w:rsidRPr="008640BE">
              <w:rPr>
                <w:sz w:val="22"/>
                <w:szCs w:val="22"/>
              </w:rPr>
              <w:t>зачислено</w:t>
            </w:r>
          </w:p>
        </w:tc>
        <w:tc>
          <w:tcPr>
            <w:tcW w:w="1700" w:type="dxa"/>
          </w:tcPr>
          <w:p w14:paraId="0624AA10" w14:textId="77777777" w:rsidR="00A21920" w:rsidRPr="008640BE" w:rsidRDefault="00A21920" w:rsidP="008640BE">
            <w:pPr>
              <w:pStyle w:val="GOSTTablenorm"/>
              <w:ind w:firstLine="52"/>
              <w:rPr>
                <w:sz w:val="22"/>
                <w:szCs w:val="22"/>
                <w:lang w:val="en-US"/>
              </w:rPr>
            </w:pPr>
            <w:r w:rsidRPr="008640BE">
              <w:rPr>
                <w:sz w:val="22"/>
                <w:szCs w:val="22"/>
                <w:lang w:val="en-US"/>
              </w:rPr>
              <w:t>Itog_AmountIn</w:t>
            </w:r>
          </w:p>
        </w:tc>
        <w:tc>
          <w:tcPr>
            <w:tcW w:w="568" w:type="dxa"/>
          </w:tcPr>
          <w:p w14:paraId="479CE1CF" w14:textId="77777777" w:rsidR="00A21920" w:rsidRPr="008640BE" w:rsidRDefault="00A21920" w:rsidP="008640BE">
            <w:pPr>
              <w:ind w:firstLine="52"/>
              <w:rPr>
                <w:sz w:val="22"/>
                <w:szCs w:val="22"/>
                <w:lang w:val="en-US"/>
              </w:rPr>
            </w:pPr>
            <w:r w:rsidRPr="008640BE">
              <w:rPr>
                <w:sz w:val="22"/>
                <w:szCs w:val="22"/>
              </w:rPr>
              <w:t>П</w:t>
            </w:r>
          </w:p>
        </w:tc>
        <w:tc>
          <w:tcPr>
            <w:tcW w:w="1134" w:type="dxa"/>
          </w:tcPr>
          <w:p w14:paraId="688F8C4D" w14:textId="77777777" w:rsidR="00A21920" w:rsidRPr="008640BE" w:rsidRDefault="00A21920" w:rsidP="008640BE">
            <w:pPr>
              <w:pStyle w:val="GOSTTablenorm"/>
              <w:ind w:firstLine="52"/>
              <w:rPr>
                <w:sz w:val="22"/>
                <w:szCs w:val="22"/>
                <w:lang w:val="en-US"/>
              </w:rPr>
            </w:pPr>
            <w:r w:rsidRPr="008640BE">
              <w:rPr>
                <w:sz w:val="22"/>
                <w:szCs w:val="22"/>
                <w:lang w:val="en-US"/>
              </w:rPr>
              <w:t>N(20.2)</w:t>
            </w:r>
          </w:p>
        </w:tc>
        <w:tc>
          <w:tcPr>
            <w:tcW w:w="568" w:type="dxa"/>
          </w:tcPr>
          <w:p w14:paraId="66065876" w14:textId="77777777" w:rsidR="00A21920" w:rsidRPr="008640BE" w:rsidRDefault="00A21920" w:rsidP="008640BE">
            <w:pPr>
              <w:pStyle w:val="GOSTTablenorm"/>
              <w:ind w:firstLine="52"/>
              <w:jc w:val="center"/>
              <w:rPr>
                <w:sz w:val="22"/>
                <w:szCs w:val="22"/>
                <w:lang w:val="en-US"/>
              </w:rPr>
            </w:pPr>
            <w:r w:rsidRPr="008640BE">
              <w:rPr>
                <w:sz w:val="22"/>
                <w:szCs w:val="22"/>
              </w:rPr>
              <w:t>О</w:t>
            </w:r>
          </w:p>
        </w:tc>
        <w:tc>
          <w:tcPr>
            <w:tcW w:w="3961" w:type="dxa"/>
          </w:tcPr>
          <w:p w14:paraId="1C7C95B0" w14:textId="77777777" w:rsidR="00A21920" w:rsidRPr="008640BE" w:rsidRDefault="00A21920" w:rsidP="008640BE">
            <w:pPr>
              <w:pStyle w:val="GOSTTablenorm"/>
              <w:ind w:firstLine="52"/>
              <w:rPr>
                <w:sz w:val="22"/>
                <w:szCs w:val="22"/>
              </w:rPr>
            </w:pPr>
            <w:r w:rsidRPr="008640BE">
              <w:rPr>
                <w:sz w:val="22"/>
                <w:szCs w:val="22"/>
              </w:rPr>
              <w:t>Указывается сумма поступлениязачисления.</w:t>
            </w:r>
          </w:p>
          <w:p w14:paraId="72874D36" w14:textId="77777777" w:rsidR="00A21920" w:rsidRPr="008640BE" w:rsidRDefault="00A21920" w:rsidP="008640BE">
            <w:pPr>
              <w:pStyle w:val="GOSTTablenorm"/>
              <w:ind w:firstLine="52"/>
              <w:rPr>
                <w:sz w:val="22"/>
                <w:szCs w:val="22"/>
              </w:rPr>
            </w:pPr>
            <w:r w:rsidRPr="008640BE">
              <w:rPr>
                <w:sz w:val="22"/>
                <w:szCs w:val="22"/>
              </w:rPr>
              <w:t>В случае отсутствия данных указывается значение «0.00»</w:t>
            </w:r>
          </w:p>
        </w:tc>
      </w:tr>
      <w:tr w:rsidR="00A21920" w:rsidRPr="008640BE" w14:paraId="3390EACB" w14:textId="77777777" w:rsidTr="00A21920">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5CFDFFC" w14:textId="77777777" w:rsidR="00A21920" w:rsidRPr="008640BE" w:rsidRDefault="00A21920" w:rsidP="008640BE">
            <w:pPr>
              <w:ind w:firstLine="52"/>
              <w:rPr>
                <w:sz w:val="22"/>
                <w:szCs w:val="22"/>
                <w:lang w:val="en-US"/>
              </w:rPr>
            </w:pPr>
            <w:r w:rsidRPr="008640BE">
              <w:rPr>
                <w:sz w:val="22"/>
                <w:szCs w:val="22"/>
              </w:rPr>
              <w:t>Итого</w:t>
            </w:r>
            <w:r w:rsidRPr="008640BE">
              <w:rPr>
                <w:sz w:val="22"/>
                <w:szCs w:val="22"/>
                <w:lang w:val="en-US"/>
              </w:rPr>
              <w:t xml:space="preserve"> </w:t>
            </w:r>
            <w:r w:rsidRPr="008640BE">
              <w:rPr>
                <w:sz w:val="22"/>
                <w:szCs w:val="22"/>
              </w:rPr>
              <w:t>по</w:t>
            </w:r>
            <w:r w:rsidRPr="008640BE">
              <w:rPr>
                <w:sz w:val="22"/>
                <w:szCs w:val="22"/>
                <w:lang w:val="en-US"/>
              </w:rPr>
              <w:t xml:space="preserve"> </w:t>
            </w:r>
            <w:r w:rsidRPr="008640BE">
              <w:rPr>
                <w:sz w:val="22"/>
                <w:szCs w:val="22"/>
              </w:rPr>
              <w:t>КБК</w:t>
            </w:r>
            <w:r w:rsidRPr="008640BE">
              <w:rPr>
                <w:sz w:val="22"/>
                <w:szCs w:val="22"/>
                <w:lang w:val="en-US"/>
              </w:rPr>
              <w:t xml:space="preserve"> </w:t>
            </w:r>
            <w:r w:rsidRPr="008640BE">
              <w:rPr>
                <w:sz w:val="22"/>
                <w:szCs w:val="22"/>
              </w:rPr>
              <w:t>списано</w:t>
            </w:r>
          </w:p>
        </w:tc>
        <w:tc>
          <w:tcPr>
            <w:tcW w:w="1700" w:type="dxa"/>
          </w:tcPr>
          <w:p w14:paraId="22D0A4A9" w14:textId="77777777" w:rsidR="00A21920" w:rsidRPr="008640BE" w:rsidRDefault="00A21920" w:rsidP="008640BE">
            <w:pPr>
              <w:pStyle w:val="GOSTTablenorm"/>
              <w:ind w:firstLine="52"/>
              <w:rPr>
                <w:sz w:val="22"/>
                <w:szCs w:val="22"/>
                <w:lang w:val="en-US"/>
              </w:rPr>
            </w:pPr>
            <w:r w:rsidRPr="008640BE">
              <w:rPr>
                <w:sz w:val="22"/>
                <w:szCs w:val="22"/>
                <w:lang w:val="en-US"/>
              </w:rPr>
              <w:t>Itog_AmountOut</w:t>
            </w:r>
          </w:p>
        </w:tc>
        <w:tc>
          <w:tcPr>
            <w:tcW w:w="568" w:type="dxa"/>
          </w:tcPr>
          <w:p w14:paraId="3949A044" w14:textId="77777777" w:rsidR="00A21920" w:rsidRPr="008640BE" w:rsidRDefault="00A21920" w:rsidP="008640BE">
            <w:pPr>
              <w:ind w:firstLine="52"/>
              <w:rPr>
                <w:sz w:val="22"/>
                <w:szCs w:val="22"/>
                <w:lang w:val="en-US"/>
              </w:rPr>
            </w:pPr>
            <w:r w:rsidRPr="008640BE">
              <w:rPr>
                <w:sz w:val="22"/>
                <w:szCs w:val="22"/>
              </w:rPr>
              <w:t>П</w:t>
            </w:r>
          </w:p>
        </w:tc>
        <w:tc>
          <w:tcPr>
            <w:tcW w:w="1134" w:type="dxa"/>
          </w:tcPr>
          <w:p w14:paraId="5896255F" w14:textId="77777777" w:rsidR="00A21920" w:rsidRPr="008640BE" w:rsidRDefault="00A21920" w:rsidP="008640BE">
            <w:pPr>
              <w:pStyle w:val="GOSTTablenorm"/>
              <w:ind w:firstLine="52"/>
              <w:rPr>
                <w:sz w:val="22"/>
                <w:szCs w:val="22"/>
                <w:lang w:val="en-US"/>
              </w:rPr>
            </w:pPr>
            <w:r w:rsidRPr="008640BE">
              <w:rPr>
                <w:sz w:val="22"/>
                <w:szCs w:val="22"/>
                <w:lang w:val="en-US"/>
              </w:rPr>
              <w:t>N(20.2)</w:t>
            </w:r>
          </w:p>
        </w:tc>
        <w:tc>
          <w:tcPr>
            <w:tcW w:w="568" w:type="dxa"/>
          </w:tcPr>
          <w:p w14:paraId="13249118" w14:textId="77777777" w:rsidR="00A21920" w:rsidRPr="008640BE" w:rsidRDefault="00A21920" w:rsidP="008640BE">
            <w:pPr>
              <w:pStyle w:val="GOSTTablenorm"/>
              <w:ind w:firstLine="52"/>
              <w:jc w:val="center"/>
              <w:rPr>
                <w:sz w:val="22"/>
                <w:szCs w:val="22"/>
                <w:lang w:val="en-US"/>
              </w:rPr>
            </w:pPr>
            <w:r w:rsidRPr="008640BE">
              <w:rPr>
                <w:sz w:val="22"/>
                <w:szCs w:val="22"/>
              </w:rPr>
              <w:t>О</w:t>
            </w:r>
          </w:p>
        </w:tc>
        <w:tc>
          <w:tcPr>
            <w:tcW w:w="3961" w:type="dxa"/>
          </w:tcPr>
          <w:p w14:paraId="7CDF088D" w14:textId="77777777" w:rsidR="00A21920" w:rsidRPr="008640BE" w:rsidRDefault="00A21920" w:rsidP="008640BE">
            <w:pPr>
              <w:pStyle w:val="GOSTTablenorm"/>
              <w:ind w:firstLine="52"/>
              <w:rPr>
                <w:sz w:val="22"/>
                <w:szCs w:val="22"/>
              </w:rPr>
            </w:pPr>
            <w:r w:rsidRPr="008640BE">
              <w:rPr>
                <w:sz w:val="22"/>
                <w:szCs w:val="22"/>
              </w:rPr>
              <w:t>Указывается сумма перечислениясписания.</w:t>
            </w:r>
          </w:p>
          <w:p w14:paraId="13580A54" w14:textId="77777777" w:rsidR="00A21920" w:rsidRPr="008640BE" w:rsidRDefault="00A21920" w:rsidP="008640BE">
            <w:pPr>
              <w:pStyle w:val="GOSTTablenorm"/>
              <w:ind w:firstLine="52"/>
              <w:rPr>
                <w:sz w:val="22"/>
                <w:szCs w:val="22"/>
              </w:rPr>
            </w:pPr>
            <w:r w:rsidRPr="008640BE">
              <w:rPr>
                <w:sz w:val="22"/>
                <w:szCs w:val="22"/>
              </w:rPr>
              <w:t>В случае отсутствия данных указывается значение «0.00»</w:t>
            </w:r>
          </w:p>
        </w:tc>
      </w:tr>
    </w:tbl>
    <w:p w14:paraId="598C4303" w14:textId="77777777" w:rsidR="00A21920" w:rsidRPr="00A21920" w:rsidRDefault="00A21920" w:rsidP="00A21920">
      <w:pPr>
        <w:pStyle w:val="32"/>
        <w:suppressAutoHyphens w:val="0"/>
        <w:rPr>
          <w:lang w:val="en-US"/>
        </w:rPr>
      </w:pPr>
      <w:bookmarkStart w:id="3279" w:name="_Toc167898727"/>
      <w:bookmarkStart w:id="3280" w:name="_Toc217495262"/>
      <w:bookmarkStart w:id="3281" w:name="_Toc217652844"/>
      <w:bookmarkStart w:id="3282" w:name="_Toc222502220"/>
      <w:r w:rsidRPr="00A21920">
        <w:t>Описание</w:t>
      </w:r>
      <w:r w:rsidRPr="00A21920">
        <w:rPr>
          <w:lang w:val="en-US"/>
        </w:rPr>
        <w:t xml:space="preserve"> </w:t>
      </w:r>
      <w:r w:rsidRPr="00A21920">
        <w:t>комплексного</w:t>
      </w:r>
      <w:r w:rsidRPr="00A21920">
        <w:rPr>
          <w:lang w:val="en-US"/>
        </w:rPr>
        <w:t xml:space="preserve"> </w:t>
      </w:r>
      <w:r w:rsidRPr="00A21920">
        <w:t>типа</w:t>
      </w:r>
      <w:r w:rsidRPr="00A21920">
        <w:rPr>
          <w:lang w:val="en-US"/>
        </w:rPr>
        <w:t xml:space="preserve"> «tTF»</w:t>
      </w:r>
      <w:bookmarkEnd w:id="3279"/>
      <w:bookmarkEnd w:id="3280"/>
      <w:bookmarkEnd w:id="3281"/>
      <w:bookmarkEnd w:id="3282"/>
    </w:p>
    <w:p w14:paraId="74F3BF0D" w14:textId="77777777" w:rsidR="00A21920" w:rsidRPr="00A21920" w:rsidRDefault="00A21920" w:rsidP="00A21920">
      <w:pPr>
        <w:pStyle w:val="ASFKNormal"/>
        <w:jc w:val="both"/>
        <w:rPr>
          <w:sz w:val="24"/>
          <w:szCs w:val="24"/>
        </w:rPr>
      </w:pPr>
      <w:r w:rsidRPr="00A21920">
        <w:rPr>
          <w:rStyle w:val="GOSTNormal0"/>
          <w:szCs w:val="24"/>
        </w:rPr>
        <w:t>Описание</w:t>
      </w:r>
      <w:r w:rsidRPr="00A21920">
        <w:rPr>
          <w:sz w:val="24"/>
          <w:szCs w:val="24"/>
        </w:rPr>
        <w:t xml:space="preserve"> комплексного типа «</w:t>
      </w:r>
      <w:r w:rsidRPr="00A21920">
        <w:rPr>
          <w:sz w:val="24"/>
          <w:szCs w:val="24"/>
          <w:lang w:val="en-US"/>
        </w:rPr>
        <w:t>tTF</w:t>
      </w:r>
      <w:r w:rsidRPr="00A21920">
        <w:rPr>
          <w:sz w:val="24"/>
          <w:szCs w:val="24"/>
        </w:rPr>
        <w:t>» блока «Системная информация».</w:t>
      </w:r>
    </w:p>
    <w:p w14:paraId="45F54451" w14:textId="10AFB3E4" w:rsidR="00A21920" w:rsidRPr="00A21920" w:rsidRDefault="00A21920" w:rsidP="00A21920">
      <w:pPr>
        <w:pStyle w:val="ASFKNameTable"/>
        <w:numPr>
          <w:ilvl w:val="0"/>
          <w:numId w:val="256"/>
        </w:numPr>
        <w:tabs>
          <w:tab w:val="clear" w:pos="568"/>
          <w:tab w:val="clear" w:pos="993"/>
          <w:tab w:val="num" w:pos="142"/>
        </w:tabs>
        <w:spacing w:before="120" w:after="0"/>
        <w:ind w:left="-425"/>
        <w:jc w:val="both"/>
        <w:rPr>
          <w:lang w:val="en-US"/>
        </w:rPr>
      </w:pPr>
      <w:r w:rsidRPr="00A21920">
        <w:rPr>
          <w:b w:val="0"/>
          <w:noProof/>
        </w:rPr>
        <w:fldChar w:fldCharType="begin"/>
      </w:r>
      <w:r w:rsidRPr="00A21920">
        <w:rPr>
          <w:noProof/>
          <w:lang w:val="en-US"/>
        </w:rPr>
        <w:instrText xml:space="preserve"> SEQ </w:instrText>
      </w:r>
      <w:r w:rsidRPr="00A21920">
        <w:rPr>
          <w:noProof/>
        </w:rPr>
        <w:instrText>Таблица</w:instrText>
      </w:r>
      <w:r w:rsidRPr="00A21920">
        <w:rPr>
          <w:noProof/>
          <w:lang w:val="en-US"/>
        </w:rPr>
        <w:instrText xml:space="preserve"> \* ARABIC </w:instrText>
      </w:r>
      <w:r w:rsidRPr="00A21920">
        <w:rPr>
          <w:b w:val="0"/>
          <w:noProof/>
        </w:rPr>
        <w:fldChar w:fldCharType="separate"/>
      </w:r>
      <w:bookmarkStart w:id="3283" w:name="_Ref183959421"/>
      <w:r w:rsidR="008B7810">
        <w:rPr>
          <w:noProof/>
          <w:lang w:val="en-US"/>
        </w:rPr>
        <w:t>137</w:t>
      </w:r>
      <w:bookmarkEnd w:id="3283"/>
      <w:r w:rsidRPr="00A21920">
        <w:rPr>
          <w:b w:val="0"/>
          <w:noProof/>
        </w:rPr>
        <w:fldChar w:fldCharType="end"/>
      </w:r>
      <w:r w:rsidRPr="00A21920">
        <w:rPr>
          <w:rFonts w:eastAsia="Calibri"/>
          <w:szCs w:val="24"/>
          <w:lang w:val="en-US"/>
        </w:rPr>
        <w:t xml:space="preserve"> –</w:t>
      </w:r>
      <w:r w:rsidRPr="00A21920">
        <w:rPr>
          <w:lang w:val="en-US"/>
        </w:rPr>
        <w:t xml:space="preserve"> </w:t>
      </w:r>
      <w:r w:rsidRPr="00A21920">
        <w:t>Описание</w:t>
      </w:r>
      <w:r w:rsidRPr="00A21920">
        <w:rPr>
          <w:lang w:val="en-US"/>
        </w:rPr>
        <w:t xml:space="preserve"> </w:t>
      </w:r>
      <w:r w:rsidRPr="00A21920">
        <w:t>комплексного</w:t>
      </w:r>
      <w:r w:rsidRPr="00A21920">
        <w:rPr>
          <w:lang w:val="en-US"/>
        </w:rPr>
        <w:t xml:space="preserve"> </w:t>
      </w:r>
      <w:r w:rsidRPr="00A21920">
        <w:t>типа</w:t>
      </w:r>
      <w:r w:rsidRPr="00A21920">
        <w:rPr>
          <w:lang w:val="en-US"/>
        </w:rPr>
        <w:t xml:space="preserve"> «</w:t>
      </w:r>
      <w:r w:rsidRPr="00A21920">
        <w:rPr>
          <w:sz w:val="26"/>
          <w:szCs w:val="26"/>
          <w:lang w:val="en-US" w:eastAsia="en-US"/>
        </w:rPr>
        <w:t>t</w:t>
      </w:r>
      <w:r w:rsidRPr="00A21920">
        <w:rPr>
          <w:szCs w:val="22"/>
          <w:lang w:val="en-US" w:eastAsia="en-US"/>
        </w:rPr>
        <w:t>TF</w:t>
      </w:r>
      <w:r w:rsidRPr="00A21920">
        <w:rPr>
          <w:lang w:val="en-US"/>
        </w:rPr>
        <w:t>»</w:t>
      </w:r>
    </w:p>
    <w:tbl>
      <w:tblPr>
        <w:tblStyle w:val="GOSTTable"/>
        <w:tblW w:w="5000" w:type="pct"/>
        <w:tblLayout w:type="fixed"/>
        <w:tblLook w:val="04A0" w:firstRow="1" w:lastRow="0" w:firstColumn="1" w:lastColumn="0" w:noHBand="0" w:noVBand="1"/>
      </w:tblPr>
      <w:tblGrid>
        <w:gridCol w:w="1701"/>
        <w:gridCol w:w="1700"/>
        <w:gridCol w:w="567"/>
        <w:gridCol w:w="1133"/>
        <w:gridCol w:w="567"/>
        <w:gridCol w:w="3960"/>
      </w:tblGrid>
      <w:tr w:rsidR="00A21920" w:rsidRPr="00A21920" w14:paraId="5DF24EA8" w14:textId="77777777" w:rsidTr="00A21920">
        <w:trPr>
          <w:cnfStyle w:val="100000000000" w:firstRow="1" w:lastRow="0" w:firstColumn="0" w:lastColumn="0" w:oddVBand="0" w:evenVBand="0" w:oddHBand="0" w:evenHBand="0" w:firstRowFirstColumn="0" w:firstRowLastColumn="0" w:lastRowFirstColumn="0" w:lastRowLastColumn="0"/>
        </w:trPr>
        <w:tc>
          <w:tcPr>
            <w:tcW w:w="1702" w:type="dxa"/>
          </w:tcPr>
          <w:p w14:paraId="6D4AB529" w14:textId="77777777" w:rsidR="00A21920" w:rsidRPr="008640BE" w:rsidRDefault="00A21920" w:rsidP="00B91B38">
            <w:pPr>
              <w:pStyle w:val="GOSTTableHead"/>
              <w:rPr>
                <w:lang w:val="en-US"/>
              </w:rPr>
            </w:pPr>
            <w:r w:rsidRPr="008640BE">
              <w:t>Наименование</w:t>
            </w:r>
            <w:r w:rsidRPr="008640BE">
              <w:rPr>
                <w:lang w:val="en-US"/>
              </w:rPr>
              <w:t xml:space="preserve"> </w:t>
            </w:r>
            <w:r w:rsidRPr="008640BE">
              <w:t>элемента</w:t>
            </w:r>
          </w:p>
        </w:tc>
        <w:tc>
          <w:tcPr>
            <w:tcW w:w="1701" w:type="dxa"/>
          </w:tcPr>
          <w:p w14:paraId="6614C8A6" w14:textId="77777777" w:rsidR="00A21920" w:rsidRPr="008640BE" w:rsidRDefault="00A21920" w:rsidP="00B91B38">
            <w:pPr>
              <w:pStyle w:val="GOSTTableHead"/>
              <w:rPr>
                <w:lang w:val="en-US"/>
              </w:rPr>
            </w:pPr>
            <w:r w:rsidRPr="008640BE">
              <w:t>Сокращенное</w:t>
            </w:r>
            <w:r w:rsidRPr="008640BE">
              <w:rPr>
                <w:lang w:val="en-US"/>
              </w:rPr>
              <w:t xml:space="preserve"> </w:t>
            </w:r>
            <w:r w:rsidRPr="008640BE">
              <w:t>наименование</w:t>
            </w:r>
            <w:r w:rsidRPr="008640BE">
              <w:rPr>
                <w:lang w:val="en-US"/>
              </w:rPr>
              <w:t xml:space="preserve"> (</w:t>
            </w:r>
            <w:r w:rsidRPr="008640BE">
              <w:t>код</w:t>
            </w:r>
            <w:r w:rsidRPr="008640BE">
              <w:rPr>
                <w:lang w:val="en-US"/>
              </w:rPr>
              <w:t xml:space="preserve">) </w:t>
            </w:r>
            <w:r w:rsidRPr="008640BE">
              <w:t>элемента</w:t>
            </w:r>
          </w:p>
        </w:tc>
        <w:tc>
          <w:tcPr>
            <w:tcW w:w="567" w:type="dxa"/>
          </w:tcPr>
          <w:p w14:paraId="466271BB" w14:textId="77777777" w:rsidR="00A21920" w:rsidRPr="008640BE" w:rsidRDefault="00A21920" w:rsidP="00B91B38">
            <w:pPr>
              <w:pStyle w:val="GOSTTableHead"/>
              <w:rPr>
                <w:lang w:val="en-US"/>
              </w:rPr>
            </w:pPr>
            <w:r w:rsidRPr="008640BE">
              <w:t>Тип</w:t>
            </w:r>
          </w:p>
        </w:tc>
        <w:tc>
          <w:tcPr>
            <w:tcW w:w="1134" w:type="dxa"/>
          </w:tcPr>
          <w:p w14:paraId="49B1DC37" w14:textId="77777777" w:rsidR="00A21920" w:rsidRPr="008640BE" w:rsidRDefault="00A21920" w:rsidP="00B91B38">
            <w:pPr>
              <w:pStyle w:val="GOSTTableHead"/>
              <w:rPr>
                <w:lang w:val="en-US"/>
              </w:rPr>
            </w:pPr>
            <w:r w:rsidRPr="008640BE">
              <w:t>Формат</w:t>
            </w:r>
            <w:r w:rsidRPr="008640BE">
              <w:rPr>
                <w:lang w:val="en-US"/>
              </w:rPr>
              <w:t xml:space="preserve"> </w:t>
            </w:r>
            <w:r w:rsidRPr="008640BE">
              <w:t>элемента</w:t>
            </w:r>
          </w:p>
        </w:tc>
        <w:tc>
          <w:tcPr>
            <w:tcW w:w="567" w:type="dxa"/>
          </w:tcPr>
          <w:p w14:paraId="4759F62F" w14:textId="77777777" w:rsidR="00A21920" w:rsidRPr="008640BE" w:rsidRDefault="00A21920" w:rsidP="00B91B38">
            <w:pPr>
              <w:pStyle w:val="GOSTTableHead"/>
              <w:rPr>
                <w:lang w:val="en-US"/>
              </w:rPr>
            </w:pPr>
            <w:r w:rsidRPr="008640BE">
              <w:t>Обязательность</w:t>
            </w:r>
          </w:p>
        </w:tc>
        <w:tc>
          <w:tcPr>
            <w:tcW w:w="3963" w:type="dxa"/>
          </w:tcPr>
          <w:p w14:paraId="6146387F" w14:textId="77777777" w:rsidR="00A21920" w:rsidRPr="008640BE" w:rsidRDefault="00A21920" w:rsidP="00B91B38">
            <w:pPr>
              <w:pStyle w:val="GOSTTableHead"/>
              <w:rPr>
                <w:lang w:val="en-US"/>
              </w:rPr>
            </w:pPr>
            <w:r w:rsidRPr="008640BE">
              <w:t>Дополнительная</w:t>
            </w:r>
            <w:r w:rsidRPr="008640BE">
              <w:rPr>
                <w:lang w:val="en-US"/>
              </w:rPr>
              <w:t xml:space="preserve"> </w:t>
            </w:r>
            <w:r w:rsidRPr="008640BE">
              <w:t>информация</w:t>
            </w:r>
          </w:p>
        </w:tc>
      </w:tr>
      <w:tr w:rsidR="00A21920" w:rsidRPr="00A21920" w14:paraId="30DFED95" w14:textId="77777777" w:rsidTr="00A21920">
        <w:trPr>
          <w:cnfStyle w:val="000000100000" w:firstRow="0" w:lastRow="0" w:firstColumn="0" w:lastColumn="0" w:oddVBand="0" w:evenVBand="0" w:oddHBand="1" w:evenHBand="0" w:firstRowFirstColumn="0" w:firstRowLastColumn="0" w:lastRowFirstColumn="0" w:lastRowLastColumn="0"/>
        </w:trPr>
        <w:tc>
          <w:tcPr>
            <w:tcW w:w="1702" w:type="dxa"/>
          </w:tcPr>
          <w:p w14:paraId="33C059CD" w14:textId="77777777" w:rsidR="00A21920" w:rsidRPr="008640BE" w:rsidRDefault="00A21920" w:rsidP="00A21920">
            <w:pPr>
              <w:pStyle w:val="GOSTTablenorm"/>
              <w:rPr>
                <w:sz w:val="22"/>
                <w:szCs w:val="22"/>
                <w:lang w:val="en-US" w:eastAsia="en-US"/>
              </w:rPr>
            </w:pPr>
            <w:r w:rsidRPr="008640BE">
              <w:rPr>
                <w:sz w:val="22"/>
                <w:szCs w:val="22"/>
              </w:rPr>
              <w:t>Глобальный</w:t>
            </w:r>
            <w:r w:rsidRPr="008640BE">
              <w:rPr>
                <w:sz w:val="22"/>
                <w:szCs w:val="22"/>
                <w:lang w:val="en-US" w:eastAsia="en-US"/>
              </w:rPr>
              <w:t xml:space="preserve"> </w:t>
            </w:r>
            <w:r w:rsidRPr="008640BE">
              <w:rPr>
                <w:sz w:val="22"/>
                <w:szCs w:val="22"/>
                <w:lang w:eastAsia="en-US"/>
              </w:rPr>
              <w:t>уникальный</w:t>
            </w:r>
            <w:r w:rsidRPr="008640BE">
              <w:rPr>
                <w:sz w:val="22"/>
                <w:szCs w:val="22"/>
                <w:lang w:val="en-US" w:eastAsia="en-US"/>
              </w:rPr>
              <w:t xml:space="preserve"> </w:t>
            </w:r>
            <w:r w:rsidRPr="008640BE">
              <w:rPr>
                <w:sz w:val="22"/>
                <w:szCs w:val="22"/>
                <w:lang w:eastAsia="en-US"/>
              </w:rPr>
              <w:t>идентификатор</w:t>
            </w:r>
          </w:p>
        </w:tc>
        <w:tc>
          <w:tcPr>
            <w:tcW w:w="1701" w:type="dxa"/>
          </w:tcPr>
          <w:p w14:paraId="7541CDFC" w14:textId="77777777" w:rsidR="00A21920" w:rsidRPr="008640BE" w:rsidRDefault="00A21920" w:rsidP="00A21920">
            <w:pPr>
              <w:pStyle w:val="GOSTTablenorm"/>
              <w:rPr>
                <w:sz w:val="22"/>
                <w:szCs w:val="22"/>
                <w:lang w:val="en-US" w:eastAsia="en-US"/>
              </w:rPr>
            </w:pPr>
            <w:r w:rsidRPr="008640BE">
              <w:rPr>
                <w:sz w:val="22"/>
                <w:szCs w:val="22"/>
                <w:lang w:val="en-US" w:eastAsia="en-US"/>
              </w:rPr>
              <w:t>GUID</w:t>
            </w:r>
          </w:p>
        </w:tc>
        <w:tc>
          <w:tcPr>
            <w:tcW w:w="567" w:type="dxa"/>
          </w:tcPr>
          <w:p w14:paraId="78882571" w14:textId="77777777" w:rsidR="00A21920" w:rsidRPr="008640BE" w:rsidRDefault="00A21920" w:rsidP="00A21920">
            <w:pPr>
              <w:pStyle w:val="GOSTTablenorm"/>
              <w:jc w:val="center"/>
              <w:rPr>
                <w:sz w:val="22"/>
                <w:szCs w:val="22"/>
                <w:lang w:val="en-US" w:eastAsia="en-US"/>
              </w:rPr>
            </w:pPr>
            <w:r w:rsidRPr="008640BE">
              <w:rPr>
                <w:sz w:val="22"/>
                <w:szCs w:val="22"/>
                <w:lang w:eastAsia="en-US"/>
              </w:rPr>
              <w:t>П</w:t>
            </w:r>
          </w:p>
        </w:tc>
        <w:tc>
          <w:tcPr>
            <w:tcW w:w="1134" w:type="dxa"/>
          </w:tcPr>
          <w:p w14:paraId="1A116BA5" w14:textId="77777777" w:rsidR="00A21920" w:rsidRPr="008640BE" w:rsidRDefault="00A21920" w:rsidP="00A21920">
            <w:pPr>
              <w:pStyle w:val="GOSTTablenorm"/>
              <w:rPr>
                <w:sz w:val="22"/>
                <w:szCs w:val="22"/>
                <w:lang w:val="en-US" w:eastAsia="en-US"/>
              </w:rPr>
            </w:pPr>
            <w:r w:rsidRPr="008640BE">
              <w:rPr>
                <w:sz w:val="22"/>
                <w:szCs w:val="22"/>
                <w:lang w:val="en-US" w:eastAsia="en-US"/>
              </w:rPr>
              <w:t>GUID</w:t>
            </w:r>
          </w:p>
        </w:tc>
        <w:tc>
          <w:tcPr>
            <w:tcW w:w="567" w:type="dxa"/>
          </w:tcPr>
          <w:p w14:paraId="295B5BB4" w14:textId="77777777" w:rsidR="00A21920" w:rsidRPr="008640BE" w:rsidRDefault="00A21920" w:rsidP="00A21920">
            <w:pPr>
              <w:pStyle w:val="GOSTTablenorm"/>
              <w:jc w:val="center"/>
              <w:rPr>
                <w:sz w:val="22"/>
                <w:szCs w:val="22"/>
                <w:lang w:val="en-US" w:eastAsia="en-US"/>
              </w:rPr>
            </w:pPr>
            <w:r w:rsidRPr="008640BE">
              <w:rPr>
                <w:sz w:val="22"/>
                <w:szCs w:val="22"/>
                <w:lang w:eastAsia="en-US"/>
              </w:rPr>
              <w:t>О</w:t>
            </w:r>
          </w:p>
        </w:tc>
        <w:tc>
          <w:tcPr>
            <w:tcW w:w="3963" w:type="dxa"/>
          </w:tcPr>
          <w:p w14:paraId="30D9DC29" w14:textId="77777777" w:rsidR="00A21920" w:rsidRPr="008640BE" w:rsidRDefault="00A21920" w:rsidP="00A21920">
            <w:pPr>
              <w:pStyle w:val="GOSTTablenorm"/>
              <w:rPr>
                <w:sz w:val="22"/>
                <w:szCs w:val="22"/>
                <w:lang w:eastAsia="en-US"/>
              </w:rPr>
            </w:pPr>
            <w:r w:rsidRPr="008640BE">
              <w:rPr>
                <w:sz w:val="22"/>
                <w:szCs w:val="22"/>
                <w:lang w:eastAsia="en-US"/>
              </w:rPr>
              <w:t>Служебное поле, заполняется в ТОФК</w:t>
            </w:r>
          </w:p>
        </w:tc>
      </w:tr>
    </w:tbl>
    <w:p w14:paraId="19AA3B0F" w14:textId="77777777" w:rsidR="00A21920" w:rsidRPr="00A21920" w:rsidRDefault="00A21920" w:rsidP="00A21920">
      <w:pPr>
        <w:pStyle w:val="32"/>
        <w:keepLines w:val="0"/>
        <w:suppressAutoHyphens w:val="0"/>
        <w:spacing w:after="0"/>
        <w:contextualSpacing w:val="0"/>
      </w:pPr>
      <w:bookmarkStart w:id="3284" w:name="_Toc167898728"/>
      <w:bookmarkStart w:id="3285" w:name="_Toc217495263"/>
      <w:bookmarkStart w:id="3286" w:name="_Toc217652845"/>
      <w:bookmarkStart w:id="3287" w:name="_Toc222502221"/>
      <w:r w:rsidRPr="00A21920">
        <w:t>Пример XML</w:t>
      </w:r>
      <w:bookmarkEnd w:id="3284"/>
      <w:bookmarkEnd w:id="3285"/>
      <w:bookmarkEnd w:id="3286"/>
      <w:bookmarkEnd w:id="3287"/>
    </w:p>
    <w:p w14:paraId="32A85E5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&lt;?xml version ="1.0" encoding="UTF-8"?&gt;</w:t>
      </w:r>
    </w:p>
    <w:p w14:paraId="003798F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&lt;n1:ARP_DOC_R_010 xmlns:xsi="http://www.w3.org/2001/XMLSchema-instance" xmlns:n1="http://www.roskazna.ru/eb/domain/ARP_DOC_R_010/formular" versionID="1.0" xsi:schemaLocation="http://www.roskazna.ru/eb/domain/ARP_DOC_R_010/formular formulars.xsd" xmlns:ds="http://www.w3.org/2000/09/xmldsig# Id=Id-dataref-08bddd38e5c7695c409d19de13af1d5a3988"&gt;</w:t>
      </w:r>
    </w:p>
    <w:p w14:paraId="6FF48E3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&lt;Nom_Doc&gt;12&lt;/Nom_Doc&gt;</w:t>
      </w:r>
    </w:p>
    <w:p w14:paraId="1400438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&lt;Date_Doc&gt;2024-08-01&lt;/Date_Doc&gt;</w:t>
      </w:r>
    </w:p>
    <w:p w14:paraId="692A48D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rPr>
        <w:tab/>
      </w:r>
      <w:r w:rsidRPr="00F67E40">
        <w:rPr>
          <w:rFonts w:cs="Courier New"/>
          <w:sz w:val="20"/>
          <w:lang w:val="ru-RU"/>
        </w:rPr>
        <w:t>&lt;</w:t>
      </w:r>
      <w:r w:rsidRPr="00F67E40">
        <w:rPr>
          <w:rFonts w:cs="Courier New"/>
          <w:sz w:val="20"/>
        </w:rPr>
        <w:t>TOFK</w:t>
      </w:r>
      <w:r w:rsidRPr="00F67E40">
        <w:rPr>
          <w:rFonts w:cs="Courier New"/>
          <w:sz w:val="20"/>
          <w:lang w:val="ru-RU"/>
        </w:rPr>
        <w:t>&gt;</w:t>
      </w:r>
    </w:p>
    <w:p w14:paraId="163A051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lang w:val="ru-RU"/>
        </w:rPr>
        <w:tab/>
      </w:r>
      <w:r w:rsidRPr="00F67E40">
        <w:rPr>
          <w:rFonts w:cs="Courier New"/>
          <w:sz w:val="20"/>
          <w:lang w:val="ru-RU"/>
        </w:rPr>
        <w:tab/>
        <w:t>&lt;</w:t>
      </w:r>
      <w:r w:rsidRPr="00F67E40">
        <w:rPr>
          <w:rFonts w:cs="Courier New"/>
          <w:sz w:val="20"/>
        </w:rPr>
        <w:t>Nm</w:t>
      </w:r>
      <w:r w:rsidRPr="00F67E40">
        <w:rPr>
          <w:rFonts w:cs="Courier New"/>
          <w:sz w:val="20"/>
          <w:lang w:val="ru-RU"/>
        </w:rPr>
        <w:t>&gt;Межрегиональное операционное управление Федерального казначейства&lt;/</w:t>
      </w:r>
      <w:r w:rsidRPr="00F67E40">
        <w:rPr>
          <w:rFonts w:cs="Courier New"/>
          <w:sz w:val="20"/>
        </w:rPr>
        <w:t>Nm</w:t>
      </w:r>
      <w:r w:rsidRPr="00F67E40">
        <w:rPr>
          <w:rFonts w:cs="Courier New"/>
          <w:sz w:val="20"/>
          <w:lang w:val="ru-RU"/>
        </w:rPr>
        <w:t>&gt;</w:t>
      </w:r>
    </w:p>
    <w:p w14:paraId="4AE18BF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lang w:val="ru-RU"/>
        </w:rPr>
        <w:tab/>
      </w:r>
      <w:r w:rsidRPr="00F67E40">
        <w:rPr>
          <w:rFonts w:cs="Courier New"/>
          <w:sz w:val="20"/>
          <w:lang w:val="ru-RU"/>
        </w:rPr>
        <w:tab/>
      </w:r>
      <w:r w:rsidRPr="00F67E40">
        <w:rPr>
          <w:rFonts w:cs="Courier New"/>
          <w:sz w:val="20"/>
        </w:rPr>
        <w:t>&lt;Cd&gt;9500&lt;/Cd&gt;</w:t>
      </w:r>
    </w:p>
    <w:p w14:paraId="49C4137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&lt;/TOFK&gt;</w:t>
      </w:r>
    </w:p>
    <w:p w14:paraId="022BC30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 xml:space="preserve">       &lt;Acc_Num&gt;03100643000000019502&lt;/Acc_Num&gt;</w:t>
      </w:r>
    </w:p>
    <w:p w14:paraId="63E5B49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 xml:space="preserve">       &lt;Vid_Doc&gt;0&lt;/Vid_Doc&gt;</w:t>
      </w:r>
    </w:p>
    <w:p w14:paraId="7E4ED96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lastRenderedPageBreak/>
        <w:t xml:space="preserve">       &lt;CdADB&gt;72119006&lt;/CdADB&gt;</w:t>
      </w:r>
    </w:p>
    <w:p w14:paraId="31F74A9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rPr>
        <w:tab/>
      </w:r>
      <w:r w:rsidRPr="00F67E40">
        <w:rPr>
          <w:rFonts w:cs="Courier New"/>
          <w:sz w:val="20"/>
          <w:lang w:val="ru-RU"/>
        </w:rPr>
        <w:t>&lt;</w:t>
      </w:r>
      <w:r w:rsidRPr="00F67E40">
        <w:rPr>
          <w:rFonts w:cs="Courier New"/>
          <w:sz w:val="20"/>
        </w:rPr>
        <w:t>NmADB</w:t>
      </w:r>
      <w:r w:rsidRPr="00F67E40">
        <w:rPr>
          <w:rFonts w:cs="Courier New"/>
          <w:sz w:val="20"/>
          <w:lang w:val="ru-RU"/>
        </w:rPr>
        <w:t>&gt;УПРАВЛЕНИЕ ФЕДЕРАЛЬНОЙ НАЛОГОВОЙ СЛУЖБЫ ПО МОСКОВСКОЙ ОБЛАСТИ&lt;/</w:t>
      </w:r>
      <w:r w:rsidRPr="00F67E40">
        <w:rPr>
          <w:rFonts w:cs="Courier New"/>
          <w:sz w:val="20"/>
        </w:rPr>
        <w:t>NmADB</w:t>
      </w:r>
      <w:r w:rsidRPr="00F67E40">
        <w:rPr>
          <w:rFonts w:cs="Courier New"/>
          <w:sz w:val="20"/>
          <w:lang w:val="ru-RU"/>
        </w:rPr>
        <w:t>&gt;</w:t>
      </w:r>
    </w:p>
    <w:p w14:paraId="76F64F2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lang w:val="ru-RU"/>
        </w:rPr>
        <w:tab/>
      </w:r>
      <w:r w:rsidRPr="00F67E40">
        <w:rPr>
          <w:rFonts w:cs="Courier New"/>
          <w:sz w:val="20"/>
        </w:rPr>
        <w:t>&lt;Sum_BalanceBegin&gt;3000.00&lt;/Sum_BalanceBegin&gt;</w:t>
      </w:r>
    </w:p>
    <w:p w14:paraId="6247C7D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&lt;Sum_BalanceEnd&gt;1000.00&lt;/Sum_BalanceEnd&gt;</w:t>
      </w:r>
    </w:p>
    <w:p w14:paraId="76CA44F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&lt;Sum_FinAmountIn&gt;3000.00&lt;/Sum_FinAmountIn&gt;</w:t>
      </w:r>
    </w:p>
    <w:p w14:paraId="48C4AAF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&lt;Sum_FinAmountOut&gt;1000.00&lt;/Sum_FinAmountOut&gt;</w:t>
      </w:r>
    </w:p>
    <w:p w14:paraId="3BDFD40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&lt;Inf_Tab&gt;</w:t>
      </w:r>
    </w:p>
    <w:p w14:paraId="14D59B3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&lt;Inf_Tab_ITEM&gt;</w:t>
      </w:r>
    </w:p>
    <w:p w14:paraId="61AF2BF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&lt;GUID_Doc&gt;FC81570B-EE3B-4CAE-8E83-87B1231626C1&lt;/GUID_Doc&gt;</w:t>
      </w:r>
    </w:p>
    <w:p w14:paraId="1836B76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67E40">
        <w:rPr>
          <w:rFonts w:cs="Courier New"/>
          <w:sz w:val="20"/>
        </w:rPr>
        <w:tab/>
      </w:r>
      <w:r w:rsidRPr="00F67E40">
        <w:rPr>
          <w:rFonts w:cs="Courier New"/>
          <w:sz w:val="20"/>
        </w:rPr>
        <w:tab/>
      </w:r>
      <w:r w:rsidRPr="00F67E40">
        <w:rPr>
          <w:rFonts w:cs="Courier New"/>
          <w:sz w:val="20"/>
        </w:rPr>
        <w:tab/>
      </w:r>
      <w:r w:rsidRPr="00F67E40">
        <w:rPr>
          <w:rFonts w:cs="Courier New"/>
          <w:sz w:val="20"/>
          <w:lang w:val="ru-RU"/>
        </w:rPr>
        <w:t>&lt;</w:t>
      </w:r>
      <w:r w:rsidRPr="00F67E40">
        <w:rPr>
          <w:rFonts w:cs="Courier New"/>
          <w:sz w:val="20"/>
        </w:rPr>
        <w:t>Name</w:t>
      </w:r>
      <w:r w:rsidRPr="00F67E40">
        <w:rPr>
          <w:rFonts w:cs="Courier New"/>
          <w:sz w:val="20"/>
          <w:lang w:val="ru-RU"/>
        </w:rPr>
        <w:t>_</w:t>
      </w:r>
      <w:r w:rsidRPr="00F67E40">
        <w:rPr>
          <w:rFonts w:cs="Courier New"/>
          <w:sz w:val="20"/>
        </w:rPr>
        <w:t>Doc</w:t>
      </w:r>
      <w:r w:rsidRPr="00F67E40">
        <w:rPr>
          <w:rFonts w:cs="Courier New"/>
          <w:sz w:val="20"/>
          <w:lang w:val="ru-RU"/>
        </w:rPr>
        <w:t>&gt;Расчетный документ&lt;/</w:t>
      </w:r>
      <w:r w:rsidRPr="00F67E40">
        <w:rPr>
          <w:rFonts w:cs="Courier New"/>
          <w:sz w:val="20"/>
        </w:rPr>
        <w:t>Name</w:t>
      </w:r>
      <w:r w:rsidRPr="00F67E40">
        <w:rPr>
          <w:rFonts w:cs="Courier New"/>
          <w:sz w:val="20"/>
          <w:lang w:val="ru-RU"/>
        </w:rPr>
        <w:t>_</w:t>
      </w:r>
      <w:r w:rsidRPr="00F67E40">
        <w:rPr>
          <w:rFonts w:cs="Courier New"/>
          <w:sz w:val="20"/>
        </w:rPr>
        <w:t>Doc</w:t>
      </w:r>
      <w:r w:rsidRPr="00F67E40">
        <w:rPr>
          <w:rFonts w:cs="Courier New"/>
          <w:sz w:val="20"/>
          <w:lang w:val="ru-RU"/>
        </w:rPr>
        <w:t>&gt;</w:t>
      </w:r>
    </w:p>
    <w:p w14:paraId="0626393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lang w:val="ru-RU"/>
        </w:rPr>
        <w:tab/>
      </w:r>
      <w:r w:rsidRPr="00F67E40">
        <w:rPr>
          <w:rFonts w:cs="Courier New"/>
          <w:sz w:val="20"/>
          <w:lang w:val="ru-RU"/>
        </w:rPr>
        <w:tab/>
      </w:r>
      <w:r w:rsidRPr="00F67E40">
        <w:rPr>
          <w:rFonts w:cs="Courier New"/>
          <w:sz w:val="20"/>
          <w:lang w:val="ru-RU"/>
        </w:rPr>
        <w:tab/>
      </w:r>
      <w:r w:rsidRPr="00F67E40">
        <w:rPr>
          <w:rFonts w:cs="Courier New"/>
          <w:sz w:val="20"/>
        </w:rPr>
        <w:t>&lt;Num_Doc&gt;1&lt;/Num_Doc&gt;</w:t>
      </w:r>
    </w:p>
    <w:p w14:paraId="036CD9A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 xml:space="preserve">                     &lt;Dt_Doc&gt;2024-08-01&lt;/Dt_Doc&gt;</w:t>
      </w:r>
    </w:p>
    <w:p w14:paraId="01E7A9A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&lt;INN_Pay&gt;3419010001&lt;/INN_Pay&gt;</w:t>
      </w:r>
    </w:p>
    <w:p w14:paraId="2F63288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&lt;KPP_Pay&gt;341901001&lt;/KPP_Pay&gt;</w:t>
      </w:r>
    </w:p>
    <w:p w14:paraId="0A17A9B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&lt;INN_ADB&gt;3419010000&lt;/INN_ADB&gt;</w:t>
      </w:r>
    </w:p>
    <w:p w14:paraId="48D722C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&lt;KPP_ADB&gt;341901001&lt;/KPP_ADB&gt;</w:t>
      </w:r>
    </w:p>
    <w:p w14:paraId="005D2C5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&lt;OKTMO&gt;00000001&lt;/OKTMO&gt;</w:t>
      </w:r>
    </w:p>
    <w:p w14:paraId="1179EFF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&lt;KBK&gt;15311109080016000120&lt;/KBK&gt;</w:t>
      </w:r>
    </w:p>
    <w:p w14:paraId="0DF8076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&lt;AmountIn&gt;900.00&lt;/AmountIn&gt;</w:t>
      </w:r>
    </w:p>
    <w:p w14:paraId="7F413B3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&lt;AmountOut&gt;0.00&lt;/AmountOut&gt;</w:t>
      </w:r>
    </w:p>
    <w:p w14:paraId="04888FF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&lt;/Inf_Tab_ITEM&gt;</w:t>
      </w:r>
    </w:p>
    <w:p w14:paraId="0608AA0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&lt;/Inf_Tab&gt;</w:t>
      </w:r>
    </w:p>
    <w:p w14:paraId="156F0B6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&lt;Inf_ItogTab&gt;</w:t>
      </w:r>
    </w:p>
    <w:p w14:paraId="6015783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&lt;Inf_ItogTab_ITEM&gt;</w:t>
      </w:r>
    </w:p>
    <w:p w14:paraId="32B18AE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&lt;KBK&gt;10011821010202104110&lt;/KBK&gt;</w:t>
      </w:r>
    </w:p>
    <w:p w14:paraId="6029BCB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&lt;Itog_AmountIn&gt;1000.00&lt;/Itog_AmountIn&gt;</w:t>
      </w:r>
    </w:p>
    <w:p w14:paraId="3C39B6A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r>
      <w:r w:rsidRPr="00F67E40">
        <w:rPr>
          <w:rFonts w:cs="Courier New"/>
          <w:sz w:val="20"/>
        </w:rPr>
        <w:tab/>
        <w:t>&lt;Itog_AmountOut&gt;0.00&lt;/Itog_AmountOut&gt;</w:t>
      </w:r>
    </w:p>
    <w:p w14:paraId="0D2146B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&lt;/Inf_ItogTab_ITEM&gt;</w:t>
      </w:r>
    </w:p>
    <w:p w14:paraId="50A3963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&lt;/Inf_ItogTab&gt;</w:t>
      </w:r>
    </w:p>
    <w:p w14:paraId="2EC7198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&lt;ListApp_Executor_Post&gt;Казначей&lt;/ListApp_Executor_Post&gt;</w:t>
      </w:r>
    </w:p>
    <w:p w14:paraId="272BC79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&lt;ListApp_Executor_SFP&gt;Иванов Виталий Викторович&lt;/ListApp_Executor_SFP&gt;</w:t>
      </w:r>
    </w:p>
    <w:p w14:paraId="5595648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&lt;ListApp_Executor_TEL&gt;345-34-24&lt;/ListApp_Executor_TEL&gt;</w:t>
      </w:r>
    </w:p>
    <w:p w14:paraId="5F3EFD2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&lt;ListApp_Executor_Date&gt;2024-08-01&lt;/ListApp_Executor_Date&gt;</w:t>
      </w:r>
    </w:p>
    <w:p w14:paraId="0E8317D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&lt;StmInfrmtn_TF&gt;</w:t>
      </w:r>
    </w:p>
    <w:p w14:paraId="563655F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r>
      <w:r w:rsidRPr="00F67E40">
        <w:rPr>
          <w:rFonts w:cs="Courier New"/>
          <w:sz w:val="20"/>
        </w:rPr>
        <w:tab/>
        <w:t>&lt;GUID&gt;AD81570B-EE3B-4CAE-8E83-87B1231626C1&lt;/GUID&gt;</w:t>
      </w:r>
    </w:p>
    <w:p w14:paraId="7D8BD94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&lt;/StmInfrmtn_TF&gt;</w:t>
      </w:r>
    </w:p>
    <w:p w14:paraId="791BC47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b/>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394C3E3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O45HNZVR4Ckv6SNTq3AoAg==&lt;/SignatureValue&gt;&lt;KeyInfo Id="Id-keyinfo-</w:t>
      </w:r>
      <w:r w:rsidRPr="00F67E40">
        <w:rPr>
          <w:rFonts w:cs="Courier New"/>
          <w:sz w:val="20"/>
        </w:rPr>
        <w:lastRenderedPageBreak/>
        <w:t>652c4f52c7ca6bd610c59d34459b0c1c8604"&gt;&lt;X509Data&gt;&lt;X509Certificate&gt;MIIHbzCCBx6gAwIBAgIUCw+9bFynffs/n08sYLaljBr5oXAwCAYGKoUDAgIDMIIB</w:t>
      </w:r>
    </w:p>
    <w:p w14:paraId="3CFC17C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OTEgMB4GCSqGSIb3DQEJARYRdWNfZmtAcm9za2F6bmEucnUxGTAXBgNVBAgMENCz</w:t>
      </w:r>
    </w:p>
    <w:p w14:paraId="2E2A006B"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LiDQnNC+0YHQutCy0LAxGjAYBggqhQMDgQMBARIMMDA3NzEwNTY4NzYwMRgwFgYF</w:t>
      </w:r>
    </w:p>
    <w:p w14:paraId="1C5EE6C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KoUDZAESDTEwNDc3OTcwMTk4MzAxLDAqBgNVBAkMI9GD0LvQuNGG0LAg0JjQu9GM</w:t>
      </w:r>
    </w:p>
    <w:p w14:paraId="7FC76AC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0LjQvdC60LAsINC00L7QvCA3MRUwEwYDVQQHDAzQnNC+0YHQutCy0LAxCzAJBgNV</w:t>
      </w:r>
    </w:p>
    <w:p w14:paraId="205941D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BAYTAlJVMTgwNgYDVQQKDC/QpNC10LTQtdGA0LDQu9GM0L3QvtC1INC60LDQt9C9</w:t>
      </w:r>
    </w:p>
    <w:p w14:paraId="1B40C42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0LDRh9C10LnRgdGC0LLQvjE4MDYGA1UEAwwv0KTQtdC00LXRgNCw0LvRjNC90L7Q</w:t>
      </w:r>
    </w:p>
    <w:p w14:paraId="1EB2ED1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tSDQutCw0LfQvdCw0YfQtdC50YHRgtCy0L4wHhcNMTgwNDA1MTMzNDQ3WhcNMTkw</w:t>
      </w:r>
    </w:p>
    <w:p w14:paraId="513E065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NzA1MTMzNDQ3WjCCAS0xGjAYBggqhQMDgQMBARIMMDA3NzEwNTY4NzYwMRgwFgYF</w:t>
      </w:r>
    </w:p>
    <w:p w14:paraId="5385E49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KoUDZAESDTEwNDc3OTcwMTk4MzAxIzAhBgNVBAkMGtGD0LsuINCY0LvRjNC40L3Q</w:t>
      </w:r>
    </w:p>
    <w:p w14:paraId="529E418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utCwLCDQtC43MR4wHAYJKoZIhvcNAQkBFg83NzdAcm9za2F6bmEucnUxCzAJBgNV</w:t>
      </w:r>
    </w:p>
    <w:p w14:paraId="1C45A4E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BAYTAlJVMRgwFgYDVQQIDA/Qsy7QnNC+0YHQutCy0LAxFTATBgNVBAcMDNCc0L7R</w:t>
      </w:r>
    </w:p>
    <w:p w14:paraId="36D2F95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gdC60LLQsDE4MDYGA1UECgwv0KTQtdC00LXRgNCw0LvRjNC90L7QtSDQutCw0LfQ</w:t>
      </w:r>
    </w:p>
    <w:p w14:paraId="56B57CBD"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vdCw0YfQtdC50YHRgtCy0L4xODA2BgNVBAMML9Ck0LXQtNC10YDQsNC70YzQvdC+</w:t>
      </w:r>
    </w:p>
    <w:p w14:paraId="0B7F469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0LUg0LrQsNC30L3QsNGH0LXQudGB0YLQstC+MGMwHAYGKoUDAgITMBIGByqFAwIC</w:t>
      </w:r>
    </w:p>
    <w:p w14:paraId="2CC3BFD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IwEGByqFAwICHgEDQwAEQDmzpZ5HcFrSdwi3/h6QJ/jU0i6sTgtJqrYL/Tr+gxBg</w:t>
      </w:r>
    </w:p>
    <w:p w14:paraId="6CA42CD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Ud3B/sLCyhk3sR3aCrZ0K4YlsFHVmbBhDYe62UsOcnOjggQCMIID/jAMBgNVHRMB</w:t>
      </w:r>
    </w:p>
    <w:p w14:paraId="71583C3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Af8EAjAAMB0GA1UdIAQWMBQwCAYGKoUDZHEBMAgGBiqFA2RxAjA2BgUqhQNkbwQt</w:t>
      </w:r>
    </w:p>
    <w:p w14:paraId="610B189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DCsi0JrRgNC40L/RgtC+0J/RgNC+IENTUCIgKNCy0LXRgNGB0LjRjyA0LjApMIIB</w:t>
      </w:r>
    </w:p>
    <w:p w14:paraId="01BA65F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MQYFKoUDZHAEggEmMIIBIgxEItCa0YDQuNC/0YLQvtCf0YDQviBDU1AiICjQstC1</w:t>
      </w:r>
    </w:p>
    <w:p w14:paraId="66E789A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0YDRgdC40Y8gMy42KSAo0LjRgdC/0L7Qu9C90LXQvdC40LUgMikMaCLQn9GA0L7Q</w:t>
      </w:r>
    </w:p>
    <w:p w14:paraId="5B98B757"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s9GA0LDQvNC80L3Qvi3QsNC/0L/QsNGA0LDRgtC90YvQuSDQutC+0LzQv9C70LXQ</w:t>
      </w:r>
    </w:p>
    <w:p w14:paraId="0CBE762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utGBICLQrtC90LjRgdC10YDRgi3Qk9Ce0KHQoiIuINCS0LXRgNGB0LjRjyAyLjEi</w:t>
      </w:r>
    </w:p>
    <w:p w14:paraId="01C6643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DB/ihJYgMTQ5LzcvNi01Njkg0L7RgiAyMS4xMi4yMDE3DE/QodC10YDRgtC40YTQ</w:t>
      </w:r>
    </w:p>
    <w:p w14:paraId="32FF93D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uNC60LDRgiDRgdC+0L7RgtCy0LXRgtGB0YLQstC40Y8g4oSWINCh0KQvMTI4LTI4</w:t>
      </w:r>
    </w:p>
    <w:p w14:paraId="11D723E8"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Nzgg0L7RgiAyMC4wNi4yMDE2MA4GA1UdDwEB/wQEAwID+DAdBgNVHSUEFjAUBggr</w:t>
      </w:r>
    </w:p>
    <w:p w14:paraId="05893761"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BgEFBQcDAgYIKwYBBQUHAwMwKwYDVR0QBCQwIoAPMjAxODA0MDUxMzM0NDVagQ8y</w:t>
      </w:r>
    </w:p>
    <w:p w14:paraId="7C1E2B4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MDE5MDcwNTEzMzQ0NVowggGFBgNVHSMEggF8MIIBeIAUFlWRplFYxIksa1Fb0oUZ</w:t>
      </w:r>
    </w:p>
    <w:p w14:paraId="2C6F0E9F"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CgFESCKhggFSpIIBTjCCAUoxHjAcBgkqhkiG9w0BCQEWD2RpdEBtaW5zdnlhei5y</w:t>
      </w:r>
    </w:p>
    <w:p w14:paraId="3B90BCB5"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dTELMAkGA1UEBhMCUlUxHDAaBgNVBAgMEzc3INCzLiDQnNC+0YHQutCy0LAxFTAT</w:t>
      </w:r>
    </w:p>
    <w:p w14:paraId="3AA4488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BgNVBAcMDNCc0L7RgdC60LLQsDE/MD0GA1UECQw2MTI1Mzc1INCzLiDQnNC+0YHQ</w:t>
      </w:r>
    </w:p>
    <w:p w14:paraId="4B7EC4D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utCy0LAsINGD0LsuINCi0LLQtdGA0YHQutCw0Y8sINC0LiA3MSwwKgYDVQQKDCPQ</w:t>
      </w:r>
    </w:p>
    <w:p w14:paraId="59528AF4"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nNC40L3QutC+0LzRgdCy0Y/Qt9GMINCg0L7RgdGB0LjQuDEYMBYGBSqFA2QBEg0x</w:t>
      </w:r>
    </w:p>
    <w:p w14:paraId="4EA98F7A"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MDQ3NzAyMDI2NzAxMRowGAYIKoUDA4EDAQESDDAwNzcxMDQ3NDM3NTFBMD8GA1UE</w:t>
      </w:r>
    </w:p>
    <w:p w14:paraId="59F2172E"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Aww40JPQvtC70L7QstC90L7QuSDRg9C00L7RgdGC0L7QstC10YDRj9GO0YnQuNC5</w:t>
      </w:r>
    </w:p>
    <w:p w14:paraId="37703413"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INGG0LXQvdGC0YCCCjas1FUAAAAAAS8wXgYDVR0fBFcwVTApoCegJYYjaHR0cDov</w:t>
      </w:r>
    </w:p>
    <w:p w14:paraId="668A9A1C"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L2NybC5yb3NrYXpuYS5ydS9jcmwvdWNmay5jcmwwKKAmoCSGImh0dHA6Ly9jcmwu</w:t>
      </w:r>
    </w:p>
    <w:p w14:paraId="6E4722E0"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ZnNmay5sb2NhbC9jcmwvdWNmay5jcmwwHQYDVR0OBBYEFLkvJG7Rfzg6F53wdndv</w:t>
      </w:r>
    </w:p>
    <w:p w14:paraId="3A11CB22"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NLDQ/i3nMAgGBiqFAwICAwNBAH1LMUVqEV/HRyesHDkB5eBUk6qDOJwnOBHil2Y1</w:t>
      </w:r>
    </w:p>
    <w:p w14:paraId="57AAB696"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w:t>
      </w:r>
    </w:p>
    <w:p w14:paraId="4B2B6D2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&lt;/Signature&gt;</w:t>
      </w:r>
    </w:p>
    <w:p w14:paraId="5C07A179" w14:textId="77777777" w:rsidR="00A21920" w:rsidRPr="00F67E40" w:rsidRDefault="00A21920" w:rsidP="00A21920">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67E40">
        <w:rPr>
          <w:rFonts w:cs="Courier New"/>
          <w:sz w:val="20"/>
        </w:rPr>
        <w:t>&lt;/n1:ARP_DOC_R_010&gt;</w:t>
      </w:r>
    </w:p>
    <w:p w14:paraId="51C8772B" w14:textId="77777777" w:rsidR="009140AD" w:rsidRPr="00264D5D" w:rsidRDefault="009140AD" w:rsidP="009140AD">
      <w:pPr>
        <w:pStyle w:val="14"/>
        <w:suppressAutoHyphens w:val="0"/>
        <w:jc w:val="both"/>
      </w:pPr>
      <w:bookmarkStart w:id="3288" w:name="_Toc217652126"/>
      <w:bookmarkStart w:id="3289" w:name="_Toc222502222"/>
      <w:r w:rsidRPr="00264D5D">
        <w:lastRenderedPageBreak/>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w:t>
      </w:r>
      <w:bookmarkEnd w:id="3288"/>
      <w:bookmarkEnd w:id="3289"/>
    </w:p>
    <w:p w14:paraId="16AE7CD5" w14:textId="77777777" w:rsidR="009140AD" w:rsidRPr="008B26A8" w:rsidRDefault="009140AD" w:rsidP="009140AD">
      <w:pPr>
        <w:pStyle w:val="25"/>
        <w:suppressAutoHyphens w:val="0"/>
        <w:jc w:val="both"/>
        <w:rPr>
          <w:highlight w:val="green"/>
        </w:rPr>
      </w:pPr>
      <w:bookmarkStart w:id="3290" w:name="_Toc143690583"/>
      <w:bookmarkStart w:id="3291" w:name="_Ref153206456"/>
      <w:bookmarkStart w:id="3292" w:name="_Toc217652127"/>
      <w:bookmarkStart w:id="3293" w:name="_Toc222502223"/>
      <w:r w:rsidRPr="008B26A8">
        <w:rPr>
          <w:highlight w:val="green"/>
        </w:rPr>
        <w:t>Описание документа «Заявление на проведение операций с иностранной валютой»</w:t>
      </w:r>
      <w:bookmarkEnd w:id="3290"/>
      <w:bookmarkEnd w:id="3291"/>
      <w:bookmarkEnd w:id="3292"/>
      <w:bookmarkEnd w:id="3293"/>
      <w:r w:rsidRPr="008B26A8">
        <w:rPr>
          <w:highlight w:val="green"/>
        </w:rPr>
        <w:t xml:space="preserve"> </w:t>
      </w:r>
    </w:p>
    <w:p w14:paraId="3EF7BB7D" w14:textId="77777777" w:rsidR="009140AD" w:rsidRPr="009140AD" w:rsidRDefault="009140AD" w:rsidP="009140AD">
      <w:pPr>
        <w:pStyle w:val="32"/>
        <w:suppressAutoHyphens w:val="0"/>
        <w:rPr>
          <w:highlight w:val="green"/>
        </w:rPr>
      </w:pPr>
      <w:bookmarkStart w:id="3294" w:name="_Toc143690584"/>
      <w:bookmarkStart w:id="3295" w:name="_Toc217652128"/>
      <w:bookmarkStart w:id="3296" w:name="_Toc222502224"/>
      <w:r w:rsidRPr="009140AD">
        <w:rPr>
          <w:highlight w:val="green"/>
        </w:rPr>
        <w:t>Назначение и маршрут документа</w:t>
      </w:r>
      <w:bookmarkEnd w:id="3294"/>
      <w:bookmarkEnd w:id="3295"/>
      <w:bookmarkEnd w:id="3296"/>
    </w:p>
    <w:p w14:paraId="40E08885" w14:textId="77777777" w:rsidR="009140AD" w:rsidRPr="00264D5D" w:rsidRDefault="009140AD" w:rsidP="009140AD">
      <w:pPr>
        <w:pStyle w:val="GOSTNormal"/>
      </w:pPr>
      <w:r w:rsidRPr="00264D5D">
        <w:t xml:space="preserve">Документ «Заявление на проведение операций с иностранной валютой» предназначен для совершения операций по счетам в иностранной валюте. </w:t>
      </w:r>
    </w:p>
    <w:p w14:paraId="00E2358E" w14:textId="125D6111" w:rsidR="009140AD" w:rsidRPr="008B26A8" w:rsidRDefault="009140AD" w:rsidP="009140AD">
      <w:pPr>
        <w:pStyle w:val="GOSTNameTable"/>
        <w:numPr>
          <w:ilvl w:val="0"/>
          <w:numId w:val="57"/>
        </w:numPr>
        <w:suppressAutoHyphens w:val="0"/>
        <w:rPr>
          <w:highlight w:val="green"/>
        </w:rPr>
      </w:pPr>
      <w:r w:rsidRPr="008B26A8">
        <w:rPr>
          <w:highlight w:val="green"/>
        </w:rPr>
        <w:fldChar w:fldCharType="begin"/>
      </w:r>
      <w:r w:rsidRPr="008B26A8">
        <w:rPr>
          <w:highlight w:val="green"/>
        </w:rPr>
        <w:instrText>SEQ Таблица \* ARABIC</w:instrText>
      </w:r>
      <w:r w:rsidRPr="008B26A8">
        <w:rPr>
          <w:highlight w:val="green"/>
        </w:rPr>
        <w:fldChar w:fldCharType="separate"/>
      </w:r>
      <w:bookmarkStart w:id="3297" w:name="_Toc18509476"/>
      <w:bookmarkStart w:id="3298" w:name="_Toc217651644"/>
      <w:r w:rsidR="008B7810">
        <w:rPr>
          <w:noProof/>
          <w:highlight w:val="green"/>
        </w:rPr>
        <w:t>138</w:t>
      </w:r>
      <w:r w:rsidRPr="008B26A8">
        <w:rPr>
          <w:highlight w:val="green"/>
        </w:rPr>
        <w:fldChar w:fldCharType="end"/>
      </w:r>
      <w:r w:rsidRPr="008B26A8">
        <w:rPr>
          <w:highlight w:val="green"/>
        </w:rPr>
        <w:t xml:space="preserve"> – Маршрут документа «Заявление на проведение операций с иностранной валютой»</w:t>
      </w:r>
      <w:bookmarkEnd w:id="3297"/>
      <w:bookmarkEnd w:id="3298"/>
    </w:p>
    <w:tbl>
      <w:tblPr>
        <w:tblStyle w:val="GOSTTable"/>
        <w:tblW w:w="5000" w:type="pct"/>
        <w:tblLook w:val="07E0" w:firstRow="1" w:lastRow="1" w:firstColumn="1" w:lastColumn="1" w:noHBand="1" w:noVBand="1"/>
      </w:tblPr>
      <w:tblGrid>
        <w:gridCol w:w="2468"/>
        <w:gridCol w:w="2205"/>
        <w:gridCol w:w="4955"/>
      </w:tblGrid>
      <w:tr w:rsidR="009140AD" w:rsidRPr="00264D5D" w14:paraId="12536F1C" w14:textId="77777777" w:rsidTr="009140AD">
        <w:trPr>
          <w:cnfStyle w:val="100000000000" w:firstRow="1" w:lastRow="0" w:firstColumn="0" w:lastColumn="0" w:oddVBand="0" w:evenVBand="0" w:oddHBand="0" w:evenHBand="0" w:firstRowFirstColumn="0" w:firstRowLastColumn="0" w:lastRowFirstColumn="0" w:lastRowLastColumn="0"/>
        </w:trPr>
        <w:tc>
          <w:tcPr>
            <w:tcW w:w="1282" w:type="pct"/>
          </w:tcPr>
          <w:p w14:paraId="012D36E5" w14:textId="77777777" w:rsidR="009140AD" w:rsidRPr="00264D5D" w:rsidRDefault="009140AD" w:rsidP="009140AD">
            <w:pPr>
              <w:pStyle w:val="GOSTTableHead"/>
              <w:rPr>
                <w:szCs w:val="22"/>
              </w:rPr>
            </w:pPr>
            <w:r w:rsidRPr="00264D5D">
              <w:rPr>
                <w:szCs w:val="22"/>
              </w:rPr>
              <w:t>Отправитель</w:t>
            </w:r>
          </w:p>
        </w:tc>
        <w:tc>
          <w:tcPr>
            <w:tcW w:w="1145" w:type="pct"/>
          </w:tcPr>
          <w:p w14:paraId="3E9FAC69" w14:textId="77777777" w:rsidR="009140AD" w:rsidRPr="00264D5D" w:rsidRDefault="009140AD" w:rsidP="009140AD">
            <w:pPr>
              <w:pStyle w:val="GOSTTableHead"/>
              <w:rPr>
                <w:szCs w:val="22"/>
              </w:rPr>
            </w:pPr>
            <w:r w:rsidRPr="00264D5D">
              <w:rPr>
                <w:szCs w:val="22"/>
              </w:rPr>
              <w:t>Получатель</w:t>
            </w:r>
          </w:p>
        </w:tc>
        <w:tc>
          <w:tcPr>
            <w:tcW w:w="2573" w:type="pct"/>
          </w:tcPr>
          <w:p w14:paraId="0EA6067C" w14:textId="77777777" w:rsidR="009140AD" w:rsidRPr="00264D5D" w:rsidRDefault="009140AD" w:rsidP="009140AD">
            <w:pPr>
              <w:pStyle w:val="GOSTTableHead"/>
              <w:rPr>
                <w:szCs w:val="22"/>
              </w:rPr>
            </w:pPr>
            <w:r w:rsidRPr="00264D5D">
              <w:rPr>
                <w:szCs w:val="22"/>
              </w:rPr>
              <w:t>Примечание</w:t>
            </w:r>
          </w:p>
        </w:tc>
      </w:tr>
      <w:tr w:rsidR="009140AD" w:rsidRPr="00264D5D" w14:paraId="3EB4B291" w14:textId="77777777" w:rsidTr="009140AD">
        <w:trPr>
          <w:trHeight w:val="310"/>
        </w:trPr>
        <w:tc>
          <w:tcPr>
            <w:tcW w:w="1282" w:type="pct"/>
          </w:tcPr>
          <w:p w14:paraId="25DA3128" w14:textId="77777777" w:rsidR="009140AD" w:rsidRPr="00264D5D" w:rsidRDefault="009140AD" w:rsidP="009140AD">
            <w:pPr>
              <w:pStyle w:val="GOSTTablenorm"/>
              <w:rPr>
                <w:szCs w:val="22"/>
              </w:rPr>
            </w:pPr>
            <w:r w:rsidRPr="00264D5D">
              <w:rPr>
                <w:szCs w:val="22"/>
              </w:rPr>
              <w:t>ПБС, АИФДБ, ИПБС</w:t>
            </w:r>
          </w:p>
        </w:tc>
        <w:tc>
          <w:tcPr>
            <w:tcW w:w="1145" w:type="pct"/>
          </w:tcPr>
          <w:p w14:paraId="3E9C96E9" w14:textId="77777777" w:rsidR="009140AD" w:rsidRPr="00264D5D" w:rsidRDefault="009140AD" w:rsidP="009140AD">
            <w:pPr>
              <w:pStyle w:val="GOSTTablenorm"/>
              <w:rPr>
                <w:szCs w:val="22"/>
              </w:rPr>
            </w:pPr>
            <w:r w:rsidRPr="00264D5D">
              <w:rPr>
                <w:szCs w:val="22"/>
              </w:rPr>
              <w:t>ТОФК (ПУР ЭБ)</w:t>
            </w:r>
          </w:p>
        </w:tc>
        <w:tc>
          <w:tcPr>
            <w:tcW w:w="2573" w:type="pct"/>
          </w:tcPr>
          <w:p w14:paraId="18563825" w14:textId="77777777" w:rsidR="009140AD" w:rsidRPr="00264D5D" w:rsidRDefault="009140AD" w:rsidP="009140AD">
            <w:pPr>
              <w:pStyle w:val="GOSTTablenorm"/>
              <w:rPr>
                <w:szCs w:val="22"/>
              </w:rPr>
            </w:pPr>
          </w:p>
        </w:tc>
      </w:tr>
      <w:tr w:rsidR="009140AD" w:rsidRPr="009140AD" w14:paraId="351248D9" w14:textId="77777777" w:rsidTr="009140AD">
        <w:trPr>
          <w:trHeight w:val="310"/>
        </w:trPr>
        <w:tc>
          <w:tcPr>
            <w:tcW w:w="1282" w:type="pct"/>
          </w:tcPr>
          <w:p w14:paraId="35333753" w14:textId="77777777" w:rsidR="009140AD" w:rsidRPr="009140AD" w:rsidRDefault="009140AD" w:rsidP="009140AD">
            <w:pPr>
              <w:pStyle w:val="GOSTTablenorm"/>
              <w:rPr>
                <w:szCs w:val="22"/>
              </w:rPr>
            </w:pPr>
            <w:r w:rsidRPr="009140AD">
              <w:rPr>
                <w:szCs w:val="22"/>
              </w:rPr>
              <w:t>ТОФК (ПУР ЭБ)</w:t>
            </w:r>
          </w:p>
        </w:tc>
        <w:tc>
          <w:tcPr>
            <w:tcW w:w="1145" w:type="pct"/>
          </w:tcPr>
          <w:p w14:paraId="08DE2C0B" w14:textId="77777777" w:rsidR="009140AD" w:rsidRPr="009140AD" w:rsidRDefault="009140AD" w:rsidP="009140AD">
            <w:pPr>
              <w:pStyle w:val="GOSTTablenorm"/>
              <w:rPr>
                <w:szCs w:val="22"/>
              </w:rPr>
            </w:pPr>
            <w:r w:rsidRPr="009140AD">
              <w:rPr>
                <w:lang w:eastAsia="en-US"/>
              </w:rPr>
              <w:t>ПБС,</w:t>
            </w:r>
            <w:r w:rsidRPr="009140AD">
              <w:rPr>
                <w:szCs w:val="22"/>
              </w:rPr>
              <w:t xml:space="preserve"> ИПБС</w:t>
            </w:r>
          </w:p>
        </w:tc>
        <w:tc>
          <w:tcPr>
            <w:tcW w:w="2573" w:type="pct"/>
            <w:vMerge w:val="restart"/>
          </w:tcPr>
          <w:p w14:paraId="4E4C6103" w14:textId="77777777" w:rsidR="009140AD" w:rsidRPr="009140AD" w:rsidRDefault="009140AD" w:rsidP="009140AD">
            <w:pPr>
              <w:pStyle w:val="GOSTTablenorm"/>
              <w:rPr>
                <w:szCs w:val="22"/>
              </w:rPr>
            </w:pPr>
            <w:r w:rsidRPr="009140AD">
              <w:rPr>
                <w:szCs w:val="22"/>
              </w:rPr>
              <w:t>Передается в виде вложения в блоке «attachments» к документам:</w:t>
            </w:r>
          </w:p>
          <w:p w14:paraId="633280B6" w14:textId="77777777" w:rsidR="009140AD" w:rsidRPr="009140AD" w:rsidRDefault="009140AD" w:rsidP="009140AD">
            <w:pPr>
              <w:pStyle w:val="GOSTTablenorm"/>
              <w:numPr>
                <w:ilvl w:val="0"/>
                <w:numId w:val="860"/>
              </w:numPr>
              <w:ind w:left="284" w:hanging="227"/>
              <w:rPr>
                <w:szCs w:val="22"/>
              </w:rPr>
            </w:pPr>
            <w:r w:rsidRPr="009140AD">
              <w:rPr>
                <w:szCs w:val="22"/>
              </w:rPr>
              <w:t>«Выписка из лицевого счета для учета операций со средствами, поступающими во временное распоряжение получателя бюджетных средств» (ф. 0531762),</w:t>
            </w:r>
          </w:p>
          <w:p w14:paraId="2380B10B" w14:textId="77777777" w:rsidR="009140AD" w:rsidRPr="009140AD" w:rsidRDefault="009140AD" w:rsidP="009140AD">
            <w:pPr>
              <w:pStyle w:val="GOSTTablenorm"/>
              <w:numPr>
                <w:ilvl w:val="0"/>
                <w:numId w:val="860"/>
              </w:numPr>
              <w:ind w:left="284" w:hanging="227"/>
              <w:rPr>
                <w:szCs w:val="22"/>
              </w:rPr>
            </w:pPr>
            <w:r w:rsidRPr="009140AD">
              <w:rPr>
                <w:szCs w:val="22"/>
              </w:rPr>
              <w:t xml:space="preserve">«Выписка из лицевого счета получателя бюджетных средств», </w:t>
            </w:r>
          </w:p>
          <w:p w14:paraId="1B14AE31" w14:textId="77777777" w:rsidR="009140AD" w:rsidRPr="009140AD" w:rsidRDefault="009140AD" w:rsidP="009140AD">
            <w:pPr>
              <w:pStyle w:val="GOSTTablenorm"/>
              <w:numPr>
                <w:ilvl w:val="0"/>
                <w:numId w:val="860"/>
              </w:numPr>
              <w:ind w:left="284" w:hanging="227"/>
              <w:rPr>
                <w:szCs w:val="22"/>
              </w:rPr>
            </w:pPr>
            <w:r w:rsidRPr="009140AD">
              <w:rPr>
                <w:szCs w:val="22"/>
              </w:rPr>
              <w:t>«Выписка из лицевого счета иного получателя бюджетных средств»,</w:t>
            </w:r>
          </w:p>
          <w:p w14:paraId="036B5450" w14:textId="77777777" w:rsidR="009140AD" w:rsidRPr="009140AD" w:rsidRDefault="009140AD" w:rsidP="009140AD">
            <w:pPr>
              <w:pStyle w:val="GOSTTablenorm"/>
              <w:numPr>
                <w:ilvl w:val="0"/>
                <w:numId w:val="860"/>
              </w:numPr>
              <w:ind w:left="284" w:hanging="227"/>
              <w:rPr>
                <w:szCs w:val="22"/>
              </w:rPr>
            </w:pPr>
            <w:r w:rsidRPr="009140AD">
              <w:rPr>
                <w:szCs w:val="22"/>
              </w:rPr>
              <w:t xml:space="preserve">«Выписка из лицевого счета администратора источников финансирования дефицита бюджета» </w:t>
            </w:r>
          </w:p>
          <w:p w14:paraId="478E319E" w14:textId="77777777" w:rsidR="009140AD" w:rsidRPr="009140AD" w:rsidRDefault="009140AD" w:rsidP="009140AD">
            <w:pPr>
              <w:pStyle w:val="GOSTTablenorm"/>
              <w:rPr>
                <w:szCs w:val="22"/>
              </w:rPr>
            </w:pPr>
            <w:r w:rsidRPr="009140AD">
              <w:rPr>
                <w:szCs w:val="22"/>
              </w:rPr>
              <w:t>в форматах, предусмотренных настоящим Альбомом ТФО</w:t>
            </w:r>
          </w:p>
        </w:tc>
      </w:tr>
      <w:tr w:rsidR="009140AD" w:rsidRPr="009140AD" w14:paraId="42CFBF69" w14:textId="77777777" w:rsidTr="009140AD">
        <w:trPr>
          <w:trHeight w:val="1139"/>
        </w:trPr>
        <w:tc>
          <w:tcPr>
            <w:tcW w:w="1282" w:type="pct"/>
          </w:tcPr>
          <w:p w14:paraId="19818D7E" w14:textId="77777777" w:rsidR="009140AD" w:rsidRPr="009140AD" w:rsidRDefault="009140AD" w:rsidP="009140AD">
            <w:pPr>
              <w:pStyle w:val="GOSTTablenorm"/>
              <w:rPr>
                <w:szCs w:val="22"/>
              </w:rPr>
            </w:pPr>
            <w:r w:rsidRPr="009140AD">
              <w:rPr>
                <w:szCs w:val="22"/>
              </w:rPr>
              <w:t>ТОФК (ПУР ЭБ)</w:t>
            </w:r>
          </w:p>
        </w:tc>
        <w:tc>
          <w:tcPr>
            <w:tcW w:w="1145" w:type="pct"/>
          </w:tcPr>
          <w:p w14:paraId="1A1DDA64" w14:textId="77777777" w:rsidR="009140AD" w:rsidRPr="009140AD" w:rsidRDefault="009140AD" w:rsidP="009140AD">
            <w:pPr>
              <w:pStyle w:val="GOSTTablenorm"/>
              <w:rPr>
                <w:szCs w:val="22"/>
              </w:rPr>
            </w:pPr>
            <w:r w:rsidRPr="009140AD">
              <w:t>ПБС, ИПБС, АИФДБ (ПФХД)</w:t>
            </w:r>
          </w:p>
        </w:tc>
        <w:tc>
          <w:tcPr>
            <w:tcW w:w="2573" w:type="pct"/>
            <w:vMerge/>
          </w:tcPr>
          <w:p w14:paraId="064FE9FA" w14:textId="77777777" w:rsidR="009140AD" w:rsidRPr="009140AD" w:rsidRDefault="009140AD" w:rsidP="009140AD">
            <w:pPr>
              <w:pStyle w:val="GOSTTablenorm"/>
              <w:rPr>
                <w:szCs w:val="22"/>
              </w:rPr>
            </w:pPr>
          </w:p>
        </w:tc>
      </w:tr>
      <w:tr w:rsidR="009140AD" w:rsidRPr="009140AD" w14:paraId="7AB1C584" w14:textId="77777777" w:rsidTr="009140AD">
        <w:trPr>
          <w:trHeight w:val="310"/>
        </w:trPr>
        <w:tc>
          <w:tcPr>
            <w:tcW w:w="1282" w:type="pct"/>
          </w:tcPr>
          <w:p w14:paraId="36EF03B3" w14:textId="77777777" w:rsidR="009140AD" w:rsidRPr="009140AD" w:rsidRDefault="009140AD" w:rsidP="009140AD">
            <w:pPr>
              <w:pStyle w:val="GOSTTablenorm"/>
              <w:rPr>
                <w:szCs w:val="22"/>
              </w:rPr>
            </w:pPr>
            <w:r w:rsidRPr="009140AD">
              <w:rPr>
                <w:szCs w:val="22"/>
              </w:rPr>
              <w:t>ПБС (ПФХД)</w:t>
            </w:r>
          </w:p>
        </w:tc>
        <w:tc>
          <w:tcPr>
            <w:tcW w:w="1145" w:type="pct"/>
          </w:tcPr>
          <w:p w14:paraId="0A6DBABB" w14:textId="77777777" w:rsidR="009140AD" w:rsidRPr="009140AD" w:rsidRDefault="009140AD" w:rsidP="009140AD">
            <w:pPr>
              <w:pStyle w:val="GOSTTablenorm"/>
              <w:rPr>
                <w:szCs w:val="22"/>
              </w:rPr>
            </w:pPr>
            <w:r w:rsidRPr="009140AD">
              <w:rPr>
                <w:szCs w:val="22"/>
              </w:rPr>
              <w:t>ТОФК (ПУР ЭБ)</w:t>
            </w:r>
          </w:p>
        </w:tc>
        <w:tc>
          <w:tcPr>
            <w:tcW w:w="2573" w:type="pct"/>
          </w:tcPr>
          <w:p w14:paraId="2EA13D19" w14:textId="77777777" w:rsidR="009140AD" w:rsidRPr="009140AD" w:rsidRDefault="009140AD" w:rsidP="009140AD">
            <w:pPr>
              <w:pStyle w:val="GOSTTablenorm"/>
              <w:rPr>
                <w:szCs w:val="22"/>
              </w:rPr>
            </w:pPr>
          </w:p>
        </w:tc>
      </w:tr>
      <w:tr w:rsidR="009140AD" w:rsidRPr="00E72723" w14:paraId="3EAEC9DD" w14:textId="77777777" w:rsidTr="009140AD">
        <w:trPr>
          <w:trHeight w:val="310"/>
        </w:trPr>
        <w:tc>
          <w:tcPr>
            <w:tcW w:w="1282" w:type="pct"/>
          </w:tcPr>
          <w:p w14:paraId="10F34634" w14:textId="77777777" w:rsidR="009140AD" w:rsidRPr="009140AD" w:rsidRDefault="009140AD" w:rsidP="009140AD">
            <w:pPr>
              <w:pStyle w:val="GOSTTablenorm"/>
            </w:pPr>
            <w:r w:rsidRPr="009140AD">
              <w:rPr>
                <w:szCs w:val="22"/>
              </w:rPr>
              <w:t>АДБ</w:t>
            </w:r>
          </w:p>
        </w:tc>
        <w:tc>
          <w:tcPr>
            <w:tcW w:w="1145" w:type="pct"/>
          </w:tcPr>
          <w:p w14:paraId="5FD8E612" w14:textId="77777777" w:rsidR="009140AD" w:rsidRPr="009140AD" w:rsidRDefault="009140AD" w:rsidP="009140AD">
            <w:pPr>
              <w:pStyle w:val="GOSTTablenorm"/>
              <w:rPr>
                <w:lang w:eastAsia="en-US"/>
              </w:rPr>
            </w:pPr>
            <w:r w:rsidRPr="009140AD">
              <w:rPr>
                <w:szCs w:val="22"/>
                <w:lang w:eastAsia="en-US"/>
              </w:rPr>
              <w:t>ТОФК (ПУД ЭБ)</w:t>
            </w:r>
          </w:p>
        </w:tc>
        <w:tc>
          <w:tcPr>
            <w:tcW w:w="2573" w:type="pct"/>
          </w:tcPr>
          <w:p w14:paraId="2F76DD02" w14:textId="77777777" w:rsidR="004D7F69" w:rsidRPr="00011B2B" w:rsidRDefault="004D7F69" w:rsidP="004D7F69">
            <w:pPr>
              <w:pStyle w:val="GOSTTablenorm"/>
              <w:rPr>
                <w:szCs w:val="22"/>
                <w:highlight w:val="green"/>
              </w:rPr>
            </w:pPr>
            <w:r w:rsidRPr="003D4CD5">
              <w:rPr>
                <w:szCs w:val="22"/>
                <w:highlight w:val="green"/>
              </w:rPr>
              <w:t xml:space="preserve">При сервисном взаимодействии </w:t>
            </w:r>
            <w:r>
              <w:rPr>
                <w:szCs w:val="22"/>
                <w:highlight w:val="green"/>
              </w:rPr>
              <w:t xml:space="preserve">документ </w:t>
            </w:r>
            <w:r w:rsidRPr="00011B2B">
              <w:rPr>
                <w:szCs w:val="22"/>
                <w:highlight w:val="green"/>
              </w:rPr>
              <w:t>передается в конверте:</w:t>
            </w:r>
          </w:p>
          <w:p w14:paraId="7E09533D" w14:textId="40497B77" w:rsidR="004D7F69" w:rsidRPr="00011B2B" w:rsidRDefault="004D7F69" w:rsidP="00DC25CF">
            <w:pPr>
              <w:pStyle w:val="GOSTTablenorm"/>
              <w:numPr>
                <w:ilvl w:val="0"/>
                <w:numId w:val="860"/>
              </w:numPr>
              <w:ind w:left="284" w:hanging="227"/>
              <w:rPr>
                <w:szCs w:val="22"/>
                <w:highlight w:val="green"/>
                <w:lang w:val="en-US"/>
              </w:rPr>
            </w:pPr>
            <w:r w:rsidRPr="00011B2B">
              <w:rPr>
                <w:szCs w:val="22"/>
                <w:highlight w:val="green"/>
              </w:rPr>
              <w:t>ЕСМВ</w:t>
            </w:r>
            <w:r w:rsidRPr="00011B2B">
              <w:rPr>
                <w:szCs w:val="22"/>
                <w:highlight w:val="green"/>
                <w:lang w:val="en-US"/>
              </w:rPr>
              <w:t xml:space="preserve"> </w:t>
            </w:r>
            <w:r w:rsidR="00DC25CF" w:rsidRPr="00DC25CF">
              <w:rPr>
                <w:highlight w:val="green"/>
                <w:lang w:val="en-US"/>
              </w:rPr>
              <w:t>–</w:t>
            </w:r>
            <w:r w:rsidRPr="00011B2B">
              <w:rPr>
                <w:szCs w:val="22"/>
                <w:highlight w:val="green"/>
                <w:lang w:val="en-US"/>
              </w:rPr>
              <w:t xml:space="preserve"> </w:t>
            </w:r>
            <w:r w:rsidRPr="00011B2B">
              <w:rPr>
                <w:szCs w:val="22"/>
                <w:highlight w:val="green"/>
              </w:rPr>
              <w:t>в</w:t>
            </w:r>
            <w:r w:rsidRPr="00011B2B">
              <w:rPr>
                <w:szCs w:val="22"/>
                <w:highlight w:val="green"/>
                <w:lang w:val="en-US"/>
              </w:rPr>
              <w:t xml:space="preserve"> </w:t>
            </w:r>
            <w:r w:rsidRPr="00011B2B">
              <w:rPr>
                <w:szCs w:val="22"/>
                <w:highlight w:val="green"/>
              </w:rPr>
              <w:t>теге</w:t>
            </w:r>
            <w:r w:rsidRPr="00011B2B">
              <w:rPr>
                <w:szCs w:val="22"/>
                <w:highlight w:val="green"/>
                <w:lang w:val="en-US"/>
              </w:rPr>
              <w:t xml:space="preserve"> &lt;document&gt; </w:t>
            </w:r>
            <w:r w:rsidRPr="00011B2B">
              <w:rPr>
                <w:szCs w:val="22"/>
                <w:highlight w:val="green"/>
              </w:rPr>
              <w:t>Запроса</w:t>
            </w:r>
            <w:r w:rsidRPr="00011B2B">
              <w:rPr>
                <w:szCs w:val="22"/>
                <w:highlight w:val="green"/>
                <w:lang w:val="en-US"/>
              </w:rPr>
              <w:t xml:space="preserve"> (transferDocumentRequest);</w:t>
            </w:r>
          </w:p>
          <w:p w14:paraId="1EFF2EB0" w14:textId="02E61C3F" w:rsidR="009140AD" w:rsidRPr="004D7F69" w:rsidRDefault="004D7F69" w:rsidP="00DC25CF">
            <w:pPr>
              <w:pStyle w:val="GOSTTablenorm"/>
              <w:numPr>
                <w:ilvl w:val="0"/>
                <w:numId w:val="860"/>
              </w:numPr>
              <w:ind w:left="284" w:hanging="227"/>
              <w:rPr>
                <w:szCs w:val="22"/>
                <w:lang w:val="en-US"/>
              </w:rPr>
            </w:pPr>
            <w:r w:rsidRPr="00011B2B">
              <w:rPr>
                <w:szCs w:val="22"/>
                <w:highlight w:val="green"/>
              </w:rPr>
              <w:t>СМЭВ</w:t>
            </w:r>
            <w:r w:rsidRPr="004D7F69">
              <w:rPr>
                <w:szCs w:val="22"/>
                <w:highlight w:val="green"/>
                <w:lang w:val="en-US"/>
              </w:rPr>
              <w:t xml:space="preserve"> </w:t>
            </w:r>
            <w:r w:rsidR="00DC25CF" w:rsidRPr="00DC25CF">
              <w:rPr>
                <w:highlight w:val="green"/>
                <w:lang w:val="en-US"/>
              </w:rPr>
              <w:t>–</w:t>
            </w:r>
            <w:r w:rsidRPr="004D7F69">
              <w:rPr>
                <w:szCs w:val="22"/>
                <w:highlight w:val="green"/>
                <w:lang w:val="en-US"/>
              </w:rPr>
              <w:t xml:space="preserve"> </w:t>
            </w:r>
            <w:r w:rsidRPr="00011B2B">
              <w:rPr>
                <w:color w:val="1B1D22"/>
                <w:spacing w:val="-2"/>
                <w:szCs w:val="22"/>
                <w:highlight w:val="green"/>
                <w:shd w:val="clear" w:color="auto" w:fill="E3F7ED"/>
              </w:rPr>
              <w:t>в</w:t>
            </w:r>
            <w:r w:rsidRPr="004D7F69">
              <w:rPr>
                <w:color w:val="1B1D22"/>
                <w:spacing w:val="-2"/>
                <w:szCs w:val="22"/>
                <w:highlight w:val="green"/>
                <w:shd w:val="clear" w:color="auto" w:fill="E3F7ED"/>
                <w:lang w:val="en-US"/>
              </w:rPr>
              <w:t xml:space="preserve"> </w:t>
            </w:r>
            <w:r w:rsidRPr="00011B2B">
              <w:rPr>
                <w:color w:val="1B1D22"/>
                <w:spacing w:val="-2"/>
                <w:szCs w:val="22"/>
                <w:highlight w:val="green"/>
                <w:shd w:val="clear" w:color="auto" w:fill="E3F7ED"/>
              </w:rPr>
              <w:t>блоке</w:t>
            </w:r>
            <w:r w:rsidRPr="004D7F69">
              <w:rPr>
                <w:color w:val="1B1D22"/>
                <w:spacing w:val="-2"/>
                <w:szCs w:val="22"/>
                <w:highlight w:val="green"/>
                <w:shd w:val="clear" w:color="auto" w:fill="E3F7ED"/>
                <w:lang w:val="en-US"/>
              </w:rPr>
              <w:t xml:space="preserve"> «</w:t>
            </w:r>
            <w:r w:rsidRPr="00011B2B">
              <w:rPr>
                <w:color w:val="1B1D22"/>
                <w:spacing w:val="-2"/>
                <w:szCs w:val="22"/>
                <w:highlight w:val="green"/>
                <w:shd w:val="clear" w:color="auto" w:fill="E3F7ED"/>
                <w:lang w:val="en-US"/>
              </w:rPr>
              <w:t>AttachmentContentList</w:t>
            </w:r>
            <w:r w:rsidRPr="004D7F69">
              <w:rPr>
                <w:color w:val="1B1D22"/>
                <w:spacing w:val="-2"/>
                <w:szCs w:val="22"/>
                <w:highlight w:val="green"/>
                <w:shd w:val="clear" w:color="auto" w:fill="E3F7ED"/>
                <w:lang w:val="en-US"/>
              </w:rPr>
              <w:t xml:space="preserve">» </w:t>
            </w:r>
            <w:r w:rsidRPr="00011B2B">
              <w:rPr>
                <w:color w:val="1B1D22"/>
                <w:spacing w:val="-2"/>
                <w:szCs w:val="22"/>
                <w:highlight w:val="green"/>
                <w:shd w:val="clear" w:color="auto" w:fill="E3F7ED"/>
              </w:rPr>
              <w:t>Запроса</w:t>
            </w:r>
            <w:r w:rsidRPr="004D7F69">
              <w:rPr>
                <w:color w:val="1B1D22"/>
                <w:spacing w:val="-2"/>
                <w:szCs w:val="22"/>
                <w:highlight w:val="green"/>
                <w:shd w:val="clear" w:color="auto" w:fill="E3F7ED"/>
                <w:lang w:val="en-US"/>
              </w:rPr>
              <w:t xml:space="preserve"> (</w:t>
            </w:r>
            <w:r w:rsidRPr="00011B2B">
              <w:rPr>
                <w:color w:val="000000"/>
                <w:szCs w:val="22"/>
                <w:highlight w:val="green"/>
                <w:shd w:val="clear" w:color="auto" w:fill="FFFFFF"/>
                <w:lang w:val="en-US"/>
              </w:rPr>
              <w:t>SendRequestRequest</w:t>
            </w:r>
            <w:r w:rsidRPr="004D7F69">
              <w:rPr>
                <w:color w:val="1B1D22"/>
                <w:spacing w:val="-2"/>
                <w:szCs w:val="22"/>
                <w:highlight w:val="green"/>
                <w:shd w:val="clear" w:color="auto" w:fill="E3F7ED"/>
                <w:lang w:val="en-US"/>
              </w:rPr>
              <w:t xml:space="preserve">) </w:t>
            </w:r>
            <w:r w:rsidRPr="00011B2B">
              <w:rPr>
                <w:szCs w:val="22"/>
                <w:highlight w:val="green"/>
              </w:rPr>
              <w:t>в</w:t>
            </w:r>
            <w:r w:rsidRPr="004D7F69">
              <w:rPr>
                <w:szCs w:val="22"/>
                <w:highlight w:val="green"/>
                <w:lang w:val="en-US"/>
              </w:rPr>
              <w:t xml:space="preserve"> </w:t>
            </w:r>
            <w:r w:rsidRPr="00011B2B">
              <w:rPr>
                <w:szCs w:val="22"/>
                <w:highlight w:val="green"/>
              </w:rPr>
              <w:t>составе</w:t>
            </w:r>
            <w:r w:rsidRPr="004D7F69">
              <w:rPr>
                <w:szCs w:val="22"/>
                <w:highlight w:val="green"/>
                <w:lang w:val="en-US"/>
              </w:rPr>
              <w:t xml:space="preserve"> </w:t>
            </w:r>
            <w:r w:rsidRPr="00011B2B">
              <w:rPr>
                <w:szCs w:val="22"/>
                <w:highlight w:val="green"/>
                <w:lang w:val="en-US"/>
              </w:rPr>
              <w:t>zip</w:t>
            </w:r>
            <w:r w:rsidRPr="004D7F69">
              <w:rPr>
                <w:szCs w:val="22"/>
                <w:highlight w:val="green"/>
                <w:lang w:val="en-US"/>
              </w:rPr>
              <w:t>-</w:t>
            </w:r>
            <w:r w:rsidRPr="00011B2B">
              <w:rPr>
                <w:szCs w:val="22"/>
                <w:highlight w:val="green"/>
              </w:rPr>
              <w:t>архива</w:t>
            </w:r>
            <w:r w:rsidRPr="004D7F69">
              <w:rPr>
                <w:szCs w:val="22"/>
                <w:highlight w:val="green"/>
                <w:lang w:val="en-US"/>
              </w:rPr>
              <w:t xml:space="preserve">, </w:t>
            </w:r>
            <w:r w:rsidRPr="00011B2B">
              <w:rPr>
                <w:szCs w:val="22"/>
                <w:highlight w:val="green"/>
              </w:rPr>
              <w:t>в</w:t>
            </w:r>
            <w:r w:rsidRPr="004D7F69">
              <w:rPr>
                <w:szCs w:val="22"/>
                <w:highlight w:val="green"/>
                <w:lang w:val="en-US"/>
              </w:rPr>
              <w:t xml:space="preserve"> </w:t>
            </w:r>
            <w:r w:rsidRPr="00011B2B">
              <w:rPr>
                <w:szCs w:val="22"/>
                <w:highlight w:val="green"/>
              </w:rPr>
              <w:t>котором</w:t>
            </w:r>
            <w:r w:rsidRPr="004D7F69">
              <w:rPr>
                <w:szCs w:val="22"/>
                <w:highlight w:val="green"/>
                <w:lang w:val="en-US"/>
              </w:rPr>
              <w:t xml:space="preserve"> </w:t>
            </w:r>
            <w:r w:rsidRPr="00011B2B">
              <w:rPr>
                <w:szCs w:val="22"/>
                <w:highlight w:val="green"/>
              </w:rPr>
              <w:t>содержится</w:t>
            </w:r>
            <w:r w:rsidRPr="004D7F69">
              <w:rPr>
                <w:szCs w:val="22"/>
                <w:highlight w:val="green"/>
                <w:lang w:val="en-US"/>
              </w:rPr>
              <w:t xml:space="preserve"> </w:t>
            </w:r>
            <w:r w:rsidRPr="00011B2B">
              <w:rPr>
                <w:szCs w:val="22"/>
                <w:highlight w:val="green"/>
                <w:lang w:val="en-US"/>
              </w:rPr>
              <w:t>xml</w:t>
            </w:r>
            <w:r w:rsidRPr="004D7F69">
              <w:rPr>
                <w:szCs w:val="22"/>
                <w:highlight w:val="green"/>
                <w:lang w:val="en-US"/>
              </w:rPr>
              <w:t>-</w:t>
            </w:r>
            <w:r w:rsidRPr="00011B2B">
              <w:rPr>
                <w:szCs w:val="22"/>
                <w:highlight w:val="green"/>
              </w:rPr>
              <w:t>файл</w:t>
            </w:r>
            <w:r w:rsidRPr="004D7F69">
              <w:rPr>
                <w:szCs w:val="22"/>
                <w:highlight w:val="green"/>
                <w:lang w:val="en-US"/>
              </w:rPr>
              <w:t xml:space="preserve"> </w:t>
            </w:r>
            <w:r w:rsidRPr="00011B2B">
              <w:rPr>
                <w:szCs w:val="22"/>
                <w:highlight w:val="green"/>
              </w:rPr>
              <w:t>документа</w:t>
            </w:r>
          </w:p>
        </w:tc>
      </w:tr>
      <w:tr w:rsidR="009140AD" w:rsidRPr="009140AD" w14:paraId="1A157074" w14:textId="77777777" w:rsidTr="009140AD">
        <w:trPr>
          <w:trHeight w:val="310"/>
        </w:trPr>
        <w:tc>
          <w:tcPr>
            <w:tcW w:w="1282" w:type="pct"/>
          </w:tcPr>
          <w:p w14:paraId="5282F867" w14:textId="77777777" w:rsidR="009140AD" w:rsidRPr="009140AD" w:rsidRDefault="009140AD" w:rsidP="009140AD">
            <w:pPr>
              <w:pStyle w:val="GOSTTablenorm"/>
            </w:pPr>
            <w:r w:rsidRPr="009140AD">
              <w:rPr>
                <w:szCs w:val="22"/>
                <w:lang w:eastAsia="en-US"/>
              </w:rPr>
              <w:t>ТОФК (ПУД ЭБ)</w:t>
            </w:r>
          </w:p>
        </w:tc>
        <w:tc>
          <w:tcPr>
            <w:tcW w:w="1145" w:type="pct"/>
          </w:tcPr>
          <w:p w14:paraId="05806E73" w14:textId="77777777" w:rsidR="009140AD" w:rsidRPr="009140AD" w:rsidRDefault="009140AD" w:rsidP="009140AD">
            <w:pPr>
              <w:pStyle w:val="GOSTTablenorm"/>
              <w:rPr>
                <w:lang w:eastAsia="en-US"/>
              </w:rPr>
            </w:pPr>
            <w:r w:rsidRPr="009140AD">
              <w:rPr>
                <w:szCs w:val="22"/>
              </w:rPr>
              <w:t>АДБ</w:t>
            </w:r>
          </w:p>
        </w:tc>
        <w:tc>
          <w:tcPr>
            <w:tcW w:w="2573" w:type="pct"/>
          </w:tcPr>
          <w:p w14:paraId="2B19DBE3" w14:textId="77777777" w:rsidR="009140AD" w:rsidRPr="009140AD" w:rsidRDefault="009140AD" w:rsidP="009140AD">
            <w:pPr>
              <w:pStyle w:val="GOSTTablenorm"/>
              <w:rPr>
                <w:szCs w:val="22"/>
              </w:rPr>
            </w:pPr>
            <w:r w:rsidRPr="009140AD">
              <w:rPr>
                <w:szCs w:val="22"/>
              </w:rPr>
              <w:t>Передается только в виде вложения в блоке «attachments» к документу «Выписка из лицевого счета администратора поступлений» в форматах, предусмотренных настоящим Альбомом ТФО</w:t>
            </w:r>
          </w:p>
        </w:tc>
      </w:tr>
      <w:tr w:rsidR="009140AD" w:rsidRPr="009140AD" w14:paraId="41F042E0" w14:textId="77777777" w:rsidTr="009140AD">
        <w:trPr>
          <w:trHeight w:val="310"/>
        </w:trPr>
        <w:tc>
          <w:tcPr>
            <w:tcW w:w="1282" w:type="pct"/>
          </w:tcPr>
          <w:p w14:paraId="4387D594" w14:textId="77777777" w:rsidR="009140AD" w:rsidRPr="009140AD" w:rsidRDefault="009140AD" w:rsidP="009140AD">
            <w:pPr>
              <w:pStyle w:val="GOSTTablenorm"/>
              <w:rPr>
                <w:szCs w:val="22"/>
                <w:lang w:eastAsia="en-US"/>
              </w:rPr>
            </w:pPr>
            <w:r w:rsidRPr="009140AD">
              <w:rPr>
                <w:szCs w:val="22"/>
              </w:rPr>
              <w:lastRenderedPageBreak/>
              <w:t>ТОФК (ПУД ЭБ)</w:t>
            </w:r>
          </w:p>
        </w:tc>
        <w:tc>
          <w:tcPr>
            <w:tcW w:w="1145" w:type="pct"/>
          </w:tcPr>
          <w:p w14:paraId="4D195486" w14:textId="77777777" w:rsidR="009140AD" w:rsidRPr="009140AD" w:rsidRDefault="009140AD" w:rsidP="009140AD">
            <w:pPr>
              <w:pStyle w:val="GOSTTablenorm"/>
              <w:rPr>
                <w:szCs w:val="22"/>
                <w:lang w:eastAsia="en-US"/>
              </w:rPr>
            </w:pPr>
            <w:r w:rsidRPr="009140AD">
              <w:rPr>
                <w:szCs w:val="22"/>
              </w:rPr>
              <w:t>ПИАО ЭБ</w:t>
            </w:r>
          </w:p>
        </w:tc>
        <w:tc>
          <w:tcPr>
            <w:tcW w:w="2573" w:type="pct"/>
          </w:tcPr>
          <w:p w14:paraId="5FCC76A3" w14:textId="77777777" w:rsidR="009140AD" w:rsidRPr="009140AD" w:rsidRDefault="009140AD" w:rsidP="009140AD">
            <w:pPr>
              <w:pStyle w:val="GOSTTablenorm"/>
              <w:rPr>
                <w:szCs w:val="22"/>
              </w:rPr>
            </w:pPr>
            <w:r w:rsidRPr="009140AD">
              <w:rPr>
                <w:szCs w:val="22"/>
              </w:rPr>
              <w:t>Передается только в виде вложения в блоке «attachments» к документу «Выписка из лицевого счета администратора поступлений» в форматах, предусмотренных настоящим Альбомом ТФО</w:t>
            </w:r>
          </w:p>
        </w:tc>
      </w:tr>
    </w:tbl>
    <w:p w14:paraId="43A79B5A" w14:textId="77777777" w:rsidR="009140AD" w:rsidRPr="009140AD" w:rsidRDefault="009140AD" w:rsidP="009140AD">
      <w:pPr>
        <w:pStyle w:val="32"/>
        <w:suppressAutoHyphens w:val="0"/>
        <w:rPr>
          <w:highlight w:val="green"/>
        </w:rPr>
      </w:pPr>
      <w:bookmarkStart w:id="3299" w:name="_Toc153556672"/>
      <w:bookmarkStart w:id="3300" w:name="_Toc153749551"/>
      <w:bookmarkStart w:id="3301" w:name="_Toc153750461"/>
      <w:bookmarkStart w:id="3302" w:name="_Toc153751784"/>
      <w:bookmarkStart w:id="3303" w:name="_Toc153822686"/>
      <w:bookmarkStart w:id="3304" w:name="_Toc153823596"/>
      <w:bookmarkStart w:id="3305" w:name="_Toc153824919"/>
      <w:bookmarkStart w:id="3306" w:name="_Toc153825213"/>
      <w:bookmarkStart w:id="3307" w:name="_Toc154603342"/>
      <w:bookmarkStart w:id="3308" w:name="_Toc154606473"/>
      <w:bookmarkStart w:id="3309" w:name="_Toc154608310"/>
      <w:bookmarkStart w:id="3310" w:name="_Toc154608834"/>
      <w:bookmarkStart w:id="3311" w:name="_Toc154609794"/>
      <w:bookmarkStart w:id="3312" w:name="_Toc154669047"/>
      <w:bookmarkStart w:id="3313" w:name="_Toc154675739"/>
      <w:bookmarkStart w:id="3314" w:name="_Toc154676699"/>
      <w:bookmarkStart w:id="3315" w:name="_Toc154678095"/>
      <w:bookmarkStart w:id="3316" w:name="_Toc183635002"/>
      <w:bookmarkStart w:id="3317" w:name="_Toc183635873"/>
      <w:bookmarkStart w:id="3318" w:name="_Toc183637140"/>
      <w:bookmarkStart w:id="3319" w:name="_Toc183638011"/>
      <w:bookmarkStart w:id="3320" w:name="_Toc183688811"/>
      <w:bookmarkStart w:id="3321" w:name="_Toc183710403"/>
      <w:bookmarkStart w:id="3322" w:name="_Toc183711276"/>
      <w:bookmarkStart w:id="3323" w:name="_Toc183868273"/>
      <w:bookmarkStart w:id="3324" w:name="_Toc183869160"/>
      <w:bookmarkStart w:id="3325" w:name="_Toc183871007"/>
      <w:bookmarkStart w:id="3326" w:name="_Toc183871904"/>
      <w:bookmarkStart w:id="3327" w:name="_Toc184233541"/>
      <w:bookmarkStart w:id="3328" w:name="_Toc184293911"/>
      <w:bookmarkStart w:id="3329" w:name="_Toc184294835"/>
      <w:bookmarkStart w:id="3330" w:name="_Toc184296134"/>
      <w:bookmarkStart w:id="3331" w:name="_Toc184297062"/>
      <w:bookmarkStart w:id="3332" w:name="_Toc184299071"/>
      <w:bookmarkStart w:id="3333" w:name="_Toc184299999"/>
      <w:bookmarkStart w:id="3334" w:name="_Toc184641984"/>
      <w:bookmarkStart w:id="3335" w:name="_Toc184642914"/>
      <w:bookmarkStart w:id="3336" w:name="_Toc184764797"/>
      <w:bookmarkStart w:id="3337" w:name="_Toc184765727"/>
      <w:bookmarkStart w:id="3338" w:name="_Toc184766657"/>
      <w:bookmarkStart w:id="3339" w:name="_Toc184768010"/>
      <w:bookmarkStart w:id="3340" w:name="_Toc185183911"/>
      <w:bookmarkStart w:id="3341" w:name="_Toc185883172"/>
      <w:bookmarkStart w:id="3342" w:name="_Toc185883641"/>
      <w:bookmarkStart w:id="3343" w:name="_Toc185884110"/>
      <w:bookmarkStart w:id="3344" w:name="_Toc215570087"/>
      <w:bookmarkStart w:id="3345" w:name="_Toc216182371"/>
      <w:bookmarkStart w:id="3346" w:name="_Toc216183233"/>
      <w:bookmarkStart w:id="3347" w:name="_Toc216184097"/>
      <w:bookmarkStart w:id="3348" w:name="_Toc216184961"/>
      <w:bookmarkStart w:id="3349" w:name="_Toc216203461"/>
      <w:bookmarkStart w:id="3350" w:name="_Toc216204340"/>
      <w:bookmarkStart w:id="3351" w:name="_Toc216431069"/>
      <w:bookmarkStart w:id="3352" w:name="_Toc216443910"/>
      <w:bookmarkStart w:id="3353" w:name="_Toc216622809"/>
      <w:bookmarkStart w:id="3354" w:name="_Toc216623708"/>
      <w:bookmarkStart w:id="3355" w:name="_Toc216624607"/>
      <w:bookmarkStart w:id="3356" w:name="_Toc216625913"/>
      <w:bookmarkStart w:id="3357" w:name="_Toc216627817"/>
      <w:bookmarkStart w:id="3358" w:name="_Toc216628301"/>
      <w:bookmarkStart w:id="3359" w:name="_Toc216629186"/>
      <w:bookmarkStart w:id="3360" w:name="_Toc216792455"/>
      <w:bookmarkStart w:id="3361" w:name="_Toc508712765"/>
      <w:bookmarkStart w:id="3362" w:name="_Ref524521659"/>
      <w:bookmarkStart w:id="3363" w:name="_Toc18509187"/>
      <w:bookmarkStart w:id="3364" w:name="_Toc143690585"/>
      <w:bookmarkStart w:id="3365" w:name="_Toc217652129"/>
      <w:bookmarkStart w:id="3366" w:name="_Toc222502225"/>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r w:rsidRPr="009140AD">
        <w:rPr>
          <w:highlight w:val="green"/>
        </w:rPr>
        <w:t xml:space="preserve">Описание </w:t>
      </w:r>
      <w:bookmarkEnd w:id="3361"/>
      <w:bookmarkEnd w:id="3362"/>
      <w:bookmarkEnd w:id="3363"/>
      <w:r w:rsidRPr="009140AD">
        <w:rPr>
          <w:highlight w:val="green"/>
        </w:rPr>
        <w:t>комплексного типа «MSC_AppForeignCurr»</w:t>
      </w:r>
      <w:bookmarkEnd w:id="3364"/>
      <w:bookmarkEnd w:id="3365"/>
      <w:bookmarkEnd w:id="3366"/>
    </w:p>
    <w:bookmarkStart w:id="3367" w:name="_Ref506220930"/>
    <w:p w14:paraId="0FFF9594" w14:textId="3995A618" w:rsidR="009140AD" w:rsidRPr="009140AD" w:rsidRDefault="009140AD" w:rsidP="009140AD">
      <w:pPr>
        <w:pStyle w:val="GOSTNameTable"/>
        <w:numPr>
          <w:ilvl w:val="0"/>
          <w:numId w:val="57"/>
        </w:numPr>
        <w:suppressAutoHyphens w:val="0"/>
      </w:pPr>
      <w:r w:rsidRPr="009140AD">
        <w:fldChar w:fldCharType="begin"/>
      </w:r>
      <w:r w:rsidRPr="009140AD">
        <w:instrText xml:space="preserve"> SEQ Таблица \* ARABIC </w:instrText>
      </w:r>
      <w:r w:rsidRPr="009140AD">
        <w:fldChar w:fldCharType="separate"/>
      </w:r>
      <w:bookmarkStart w:id="3368" w:name="_Ref506220937"/>
      <w:bookmarkStart w:id="3369" w:name="_Toc18509477"/>
      <w:bookmarkStart w:id="3370" w:name="_Toc217651645"/>
      <w:r w:rsidR="008B7810">
        <w:rPr>
          <w:noProof/>
        </w:rPr>
        <w:t>139</w:t>
      </w:r>
      <w:bookmarkEnd w:id="3368"/>
      <w:r w:rsidRPr="009140AD">
        <w:fldChar w:fldCharType="end"/>
      </w:r>
      <w:r w:rsidRPr="009140AD">
        <w:t xml:space="preserve"> – Описание комплексного типа «MSC_AppForeignCurr»</w:t>
      </w:r>
      <w:bookmarkEnd w:id="3367"/>
      <w:bookmarkEnd w:id="3369"/>
      <w:bookmarkEnd w:id="3370"/>
    </w:p>
    <w:tbl>
      <w:tblPr>
        <w:tblStyle w:val="GOSTTable"/>
        <w:tblW w:w="5000" w:type="pct"/>
        <w:tblLayout w:type="fixed"/>
        <w:tblLook w:val="07E0" w:firstRow="1" w:lastRow="1" w:firstColumn="1" w:lastColumn="1" w:noHBand="1" w:noVBand="1"/>
      </w:tblPr>
      <w:tblGrid>
        <w:gridCol w:w="1702"/>
        <w:gridCol w:w="1849"/>
        <w:gridCol w:w="712"/>
        <w:gridCol w:w="1119"/>
        <w:gridCol w:w="564"/>
        <w:gridCol w:w="3682"/>
      </w:tblGrid>
      <w:tr w:rsidR="009140AD" w:rsidRPr="004D7F69" w14:paraId="2BFFFBF5" w14:textId="77777777" w:rsidTr="009140AD">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5B1A05FD" w14:textId="77777777" w:rsidR="009140AD" w:rsidRPr="004D7F69" w:rsidRDefault="009140AD" w:rsidP="009140AD">
            <w:pPr>
              <w:pStyle w:val="GOSTTableHead"/>
              <w:ind w:left="57" w:right="57"/>
              <w:rPr>
                <w:szCs w:val="22"/>
              </w:rPr>
            </w:pPr>
            <w:r w:rsidRPr="004D7F69">
              <w:rPr>
                <w:szCs w:val="22"/>
              </w:rPr>
              <w:t>Наименование элемента</w:t>
            </w:r>
          </w:p>
        </w:tc>
        <w:tc>
          <w:tcPr>
            <w:tcW w:w="960" w:type="pct"/>
          </w:tcPr>
          <w:p w14:paraId="10648FBB" w14:textId="77777777" w:rsidR="009140AD" w:rsidRPr="004D7F69" w:rsidRDefault="009140AD" w:rsidP="009140AD">
            <w:pPr>
              <w:pStyle w:val="GOSTTableHead"/>
              <w:ind w:left="57" w:right="57"/>
              <w:rPr>
                <w:szCs w:val="22"/>
              </w:rPr>
            </w:pPr>
            <w:r w:rsidRPr="004D7F69">
              <w:rPr>
                <w:szCs w:val="22"/>
              </w:rPr>
              <w:t>Сокращенное наименование (код) элемента</w:t>
            </w:r>
          </w:p>
        </w:tc>
        <w:tc>
          <w:tcPr>
            <w:tcW w:w="370" w:type="pct"/>
          </w:tcPr>
          <w:p w14:paraId="7CEAC415" w14:textId="77777777" w:rsidR="009140AD" w:rsidRPr="004D7F69" w:rsidRDefault="009140AD" w:rsidP="009140AD">
            <w:pPr>
              <w:pStyle w:val="GOSTTableHead"/>
              <w:ind w:left="57" w:right="57"/>
              <w:rPr>
                <w:szCs w:val="22"/>
              </w:rPr>
            </w:pPr>
            <w:r w:rsidRPr="004D7F69">
              <w:rPr>
                <w:szCs w:val="22"/>
              </w:rPr>
              <w:t>Тип</w:t>
            </w:r>
          </w:p>
        </w:tc>
        <w:tc>
          <w:tcPr>
            <w:tcW w:w="581" w:type="pct"/>
          </w:tcPr>
          <w:p w14:paraId="557160F3" w14:textId="77777777" w:rsidR="009140AD" w:rsidRPr="004D7F69" w:rsidRDefault="009140AD" w:rsidP="009140AD">
            <w:pPr>
              <w:pStyle w:val="GOSTTableHead"/>
              <w:ind w:left="57" w:right="57"/>
              <w:rPr>
                <w:szCs w:val="22"/>
              </w:rPr>
            </w:pPr>
            <w:r w:rsidRPr="004D7F69">
              <w:rPr>
                <w:szCs w:val="22"/>
              </w:rPr>
              <w:t>Формат элемента</w:t>
            </w:r>
          </w:p>
        </w:tc>
        <w:tc>
          <w:tcPr>
            <w:tcW w:w="293" w:type="pct"/>
          </w:tcPr>
          <w:p w14:paraId="79A125E9" w14:textId="77777777" w:rsidR="009140AD" w:rsidRPr="004D7F69" w:rsidRDefault="009140AD" w:rsidP="009140AD">
            <w:pPr>
              <w:pStyle w:val="GOSTTableHead"/>
              <w:ind w:left="57" w:right="57"/>
              <w:rPr>
                <w:szCs w:val="22"/>
              </w:rPr>
            </w:pPr>
            <w:r w:rsidRPr="004D7F69">
              <w:rPr>
                <w:szCs w:val="22"/>
              </w:rPr>
              <w:t>Обязательность</w:t>
            </w:r>
          </w:p>
        </w:tc>
        <w:tc>
          <w:tcPr>
            <w:tcW w:w="1912" w:type="pct"/>
          </w:tcPr>
          <w:p w14:paraId="36386178" w14:textId="77777777" w:rsidR="009140AD" w:rsidRPr="004D7F69" w:rsidRDefault="009140AD" w:rsidP="009140AD">
            <w:pPr>
              <w:pStyle w:val="GOSTTableHead"/>
              <w:ind w:left="57" w:right="57"/>
              <w:rPr>
                <w:szCs w:val="22"/>
              </w:rPr>
            </w:pPr>
            <w:r w:rsidRPr="004D7F69">
              <w:rPr>
                <w:szCs w:val="22"/>
              </w:rPr>
              <w:t>Дополнительная информация</w:t>
            </w:r>
          </w:p>
        </w:tc>
      </w:tr>
      <w:tr w:rsidR="009140AD" w:rsidRPr="004D7F69" w14:paraId="03C34C96" w14:textId="77777777" w:rsidTr="009140AD">
        <w:trPr>
          <w:trHeight w:val="283"/>
        </w:trPr>
        <w:tc>
          <w:tcPr>
            <w:tcW w:w="884" w:type="pct"/>
          </w:tcPr>
          <w:p w14:paraId="1671A4CC" w14:textId="77777777" w:rsidR="009140AD" w:rsidRPr="004D7F69" w:rsidRDefault="009140AD" w:rsidP="009140AD">
            <w:pPr>
              <w:pStyle w:val="GOSTTablenorm"/>
              <w:rPr>
                <w:szCs w:val="22"/>
              </w:rPr>
            </w:pPr>
            <w:r w:rsidRPr="004D7F69">
              <w:rPr>
                <w:szCs w:val="22"/>
              </w:rPr>
              <w:t>Тип документа</w:t>
            </w:r>
          </w:p>
        </w:tc>
        <w:tc>
          <w:tcPr>
            <w:tcW w:w="960" w:type="pct"/>
          </w:tcPr>
          <w:p w14:paraId="20CBE1D4" w14:textId="77777777" w:rsidR="009140AD" w:rsidRPr="004D7F69" w:rsidRDefault="009140AD" w:rsidP="009140AD">
            <w:pPr>
              <w:pStyle w:val="GOSTTablenorm"/>
              <w:rPr>
                <w:szCs w:val="22"/>
              </w:rPr>
            </w:pPr>
            <w:r w:rsidRPr="004D7F69">
              <w:rPr>
                <w:szCs w:val="22"/>
                <w:lang w:val="en-US"/>
              </w:rPr>
              <w:t>metaType</w:t>
            </w:r>
          </w:p>
        </w:tc>
        <w:tc>
          <w:tcPr>
            <w:tcW w:w="370" w:type="pct"/>
          </w:tcPr>
          <w:p w14:paraId="48A352F0" w14:textId="77777777" w:rsidR="009140AD" w:rsidRPr="004D7F69" w:rsidRDefault="009140AD" w:rsidP="009140AD">
            <w:pPr>
              <w:pStyle w:val="GOSTTablenorm"/>
              <w:rPr>
                <w:szCs w:val="22"/>
              </w:rPr>
            </w:pPr>
            <w:r w:rsidRPr="004D7F69">
              <w:rPr>
                <w:szCs w:val="22"/>
              </w:rPr>
              <w:t>А</w:t>
            </w:r>
          </w:p>
        </w:tc>
        <w:tc>
          <w:tcPr>
            <w:tcW w:w="581" w:type="pct"/>
          </w:tcPr>
          <w:p w14:paraId="3CB1A19F" w14:textId="77777777" w:rsidR="009140AD" w:rsidRPr="004D7F69" w:rsidRDefault="009140AD" w:rsidP="009140AD">
            <w:pPr>
              <w:pStyle w:val="GOSTTablenorm"/>
              <w:rPr>
                <w:szCs w:val="22"/>
              </w:rPr>
            </w:pPr>
            <w:r w:rsidRPr="004D7F69">
              <w:rPr>
                <w:szCs w:val="22"/>
                <w:lang w:val="en-US"/>
              </w:rPr>
              <w:t>-</w:t>
            </w:r>
          </w:p>
        </w:tc>
        <w:tc>
          <w:tcPr>
            <w:tcW w:w="293" w:type="pct"/>
          </w:tcPr>
          <w:p w14:paraId="059221D7" w14:textId="77777777" w:rsidR="009140AD" w:rsidRPr="004D7F69" w:rsidRDefault="009140AD" w:rsidP="009140AD">
            <w:pPr>
              <w:pStyle w:val="GOSTTablenorm"/>
              <w:rPr>
                <w:szCs w:val="22"/>
              </w:rPr>
            </w:pPr>
            <w:r w:rsidRPr="004D7F69">
              <w:rPr>
                <w:szCs w:val="22"/>
              </w:rPr>
              <w:t>Н</w:t>
            </w:r>
          </w:p>
        </w:tc>
        <w:tc>
          <w:tcPr>
            <w:tcW w:w="1912" w:type="pct"/>
          </w:tcPr>
          <w:p w14:paraId="5228D6BF" w14:textId="77777777" w:rsidR="009140AD" w:rsidRPr="004D7F69" w:rsidRDefault="009140AD" w:rsidP="009140AD">
            <w:pPr>
              <w:pStyle w:val="GOSTTablenorm"/>
              <w:rPr>
                <w:szCs w:val="22"/>
              </w:rPr>
            </w:pPr>
            <w:r w:rsidRPr="004D7F69">
              <w:rPr>
                <w:szCs w:val="22"/>
              </w:rPr>
              <w:t>Служебный атрибут, обозначающий тип используемого документа. Указывается значение «</w:t>
            </w:r>
            <w:r w:rsidRPr="004D7F69">
              <w:rPr>
                <w:szCs w:val="22"/>
                <w:lang w:val="en-US"/>
              </w:rPr>
              <w:t>formular</w:t>
            </w:r>
            <w:r w:rsidRPr="004D7F69">
              <w:rPr>
                <w:szCs w:val="22"/>
              </w:rPr>
              <w:t>»</w:t>
            </w:r>
          </w:p>
        </w:tc>
      </w:tr>
      <w:tr w:rsidR="009140AD" w:rsidRPr="004D7F69" w14:paraId="6BB3CCFC" w14:textId="77777777" w:rsidTr="009140AD">
        <w:trPr>
          <w:trHeight w:val="283"/>
        </w:trPr>
        <w:tc>
          <w:tcPr>
            <w:tcW w:w="884" w:type="pct"/>
          </w:tcPr>
          <w:p w14:paraId="765DB8E2" w14:textId="77777777" w:rsidR="009140AD" w:rsidRPr="004D7F69" w:rsidRDefault="009140AD" w:rsidP="009140AD">
            <w:pPr>
              <w:pStyle w:val="GOSTTablenorm"/>
              <w:rPr>
                <w:szCs w:val="22"/>
              </w:rPr>
            </w:pPr>
            <w:r w:rsidRPr="004D7F69">
              <w:rPr>
                <w:szCs w:val="22"/>
                <w:lang w:eastAsia="en-US"/>
              </w:rPr>
              <w:t>Версия структуры формуляра</w:t>
            </w:r>
          </w:p>
        </w:tc>
        <w:tc>
          <w:tcPr>
            <w:tcW w:w="960" w:type="pct"/>
          </w:tcPr>
          <w:p w14:paraId="048A9E41" w14:textId="77777777" w:rsidR="009140AD" w:rsidRPr="004D7F69" w:rsidRDefault="009140AD" w:rsidP="009140AD">
            <w:pPr>
              <w:pStyle w:val="GOSTTablenorm"/>
              <w:rPr>
                <w:szCs w:val="22"/>
              </w:rPr>
            </w:pPr>
            <w:r w:rsidRPr="004D7F69">
              <w:rPr>
                <w:szCs w:val="22"/>
                <w:lang w:eastAsia="en-US"/>
              </w:rPr>
              <w:t>versionID</w:t>
            </w:r>
          </w:p>
        </w:tc>
        <w:tc>
          <w:tcPr>
            <w:tcW w:w="370" w:type="pct"/>
          </w:tcPr>
          <w:p w14:paraId="54E5E9AC" w14:textId="77777777" w:rsidR="009140AD" w:rsidRPr="004D7F69" w:rsidRDefault="009140AD" w:rsidP="009140AD">
            <w:pPr>
              <w:pStyle w:val="GOSTTablenorm"/>
              <w:rPr>
                <w:szCs w:val="22"/>
              </w:rPr>
            </w:pPr>
            <w:r w:rsidRPr="004D7F69">
              <w:rPr>
                <w:szCs w:val="22"/>
                <w:lang w:eastAsia="en-US"/>
              </w:rPr>
              <w:t>А</w:t>
            </w:r>
          </w:p>
        </w:tc>
        <w:tc>
          <w:tcPr>
            <w:tcW w:w="581" w:type="pct"/>
          </w:tcPr>
          <w:p w14:paraId="13423EF5" w14:textId="77777777" w:rsidR="009140AD" w:rsidRPr="004D7F69" w:rsidRDefault="009140AD" w:rsidP="009140AD">
            <w:pPr>
              <w:pStyle w:val="GOSTTablenorm"/>
              <w:rPr>
                <w:szCs w:val="22"/>
                <w:lang w:val="en-US"/>
              </w:rPr>
            </w:pPr>
            <w:r w:rsidRPr="004D7F69">
              <w:rPr>
                <w:szCs w:val="22"/>
                <w:lang w:eastAsia="en-US"/>
              </w:rPr>
              <w:t>-</w:t>
            </w:r>
          </w:p>
        </w:tc>
        <w:tc>
          <w:tcPr>
            <w:tcW w:w="293" w:type="pct"/>
          </w:tcPr>
          <w:p w14:paraId="6F75FDD0" w14:textId="77777777" w:rsidR="009140AD" w:rsidRPr="004D7F69" w:rsidRDefault="009140AD" w:rsidP="009140AD">
            <w:pPr>
              <w:pStyle w:val="GOSTTablenorm"/>
              <w:rPr>
                <w:szCs w:val="22"/>
              </w:rPr>
            </w:pPr>
            <w:r w:rsidRPr="004D7F69">
              <w:rPr>
                <w:szCs w:val="22"/>
                <w:lang w:eastAsia="en-US"/>
              </w:rPr>
              <w:t>О</w:t>
            </w:r>
          </w:p>
        </w:tc>
        <w:tc>
          <w:tcPr>
            <w:tcW w:w="1912" w:type="pct"/>
          </w:tcPr>
          <w:p w14:paraId="1C971957" w14:textId="5C480FEC" w:rsidR="009140AD" w:rsidRPr="004D7F69" w:rsidRDefault="009140AD" w:rsidP="00A63C30">
            <w:pPr>
              <w:pStyle w:val="GOSTTablenorm"/>
              <w:rPr>
                <w:szCs w:val="22"/>
              </w:rPr>
            </w:pPr>
            <w:r w:rsidRPr="004D7F69">
              <w:rPr>
                <w:szCs w:val="22"/>
                <w:lang w:eastAsia="en-US"/>
              </w:rPr>
              <w:t xml:space="preserve">Указывается значение версии, соответствующее таблице </w:t>
            </w:r>
            <w:r w:rsidR="00A63C30">
              <w:rPr>
                <w:szCs w:val="22"/>
              </w:rPr>
              <w:fldChar w:fldCharType="begin"/>
            </w:r>
            <w:r w:rsidR="00A63C30">
              <w:rPr>
                <w:szCs w:val="22"/>
                <w:lang w:eastAsia="en-US"/>
              </w:rPr>
              <w:instrText xml:space="preserve"> REF _Ref506546555 \h </w:instrText>
            </w:r>
            <w:r w:rsidR="00A63C30">
              <w:rPr>
                <w:szCs w:val="22"/>
              </w:rPr>
            </w:r>
            <w:r w:rsidR="00A63C30">
              <w:rPr>
                <w:szCs w:val="22"/>
              </w:rPr>
              <w:fldChar w:fldCharType="separate"/>
            </w:r>
            <w:r w:rsidR="008B7810">
              <w:rPr>
                <w:noProof/>
                <w:highlight w:val="green"/>
              </w:rPr>
              <w:t>2</w:t>
            </w:r>
            <w:r w:rsidR="00A63C30">
              <w:rPr>
                <w:szCs w:val="22"/>
              </w:rPr>
              <w:fldChar w:fldCharType="end"/>
            </w:r>
          </w:p>
        </w:tc>
      </w:tr>
      <w:tr w:rsidR="009140AD" w:rsidRPr="004D7F69" w14:paraId="3D935498" w14:textId="77777777" w:rsidTr="009140AD">
        <w:trPr>
          <w:trHeight w:val="283"/>
        </w:trPr>
        <w:tc>
          <w:tcPr>
            <w:tcW w:w="884" w:type="pct"/>
          </w:tcPr>
          <w:p w14:paraId="6BCBCA18" w14:textId="77777777" w:rsidR="009140AD" w:rsidRPr="004D7F69" w:rsidRDefault="009140AD" w:rsidP="009140AD">
            <w:pPr>
              <w:pStyle w:val="GOSTTablenorm"/>
              <w:rPr>
                <w:szCs w:val="22"/>
              </w:rPr>
            </w:pPr>
            <w:r w:rsidRPr="004D7F69">
              <w:rPr>
                <w:szCs w:val="22"/>
              </w:rPr>
              <w:t>Дата заявления</w:t>
            </w:r>
          </w:p>
          <w:p w14:paraId="0414DFF3" w14:textId="77777777" w:rsidR="009140AD" w:rsidRPr="004D7F69" w:rsidRDefault="009140AD" w:rsidP="009140AD">
            <w:pPr>
              <w:pStyle w:val="GOSTTablenorm"/>
              <w:rPr>
                <w:szCs w:val="22"/>
              </w:rPr>
            </w:pPr>
          </w:p>
        </w:tc>
        <w:tc>
          <w:tcPr>
            <w:tcW w:w="960" w:type="pct"/>
          </w:tcPr>
          <w:p w14:paraId="2FE0300A" w14:textId="77777777" w:rsidR="009140AD" w:rsidRPr="004D7F69" w:rsidRDefault="009140AD" w:rsidP="009140AD">
            <w:pPr>
              <w:pStyle w:val="GOSTTablenorm"/>
              <w:rPr>
                <w:szCs w:val="22"/>
              </w:rPr>
            </w:pPr>
            <w:r w:rsidRPr="004D7F69">
              <w:rPr>
                <w:szCs w:val="22"/>
              </w:rPr>
              <w:t>ZR_DeclarationDate</w:t>
            </w:r>
          </w:p>
        </w:tc>
        <w:tc>
          <w:tcPr>
            <w:tcW w:w="370" w:type="pct"/>
          </w:tcPr>
          <w:p w14:paraId="469FC367" w14:textId="77777777" w:rsidR="009140AD" w:rsidRPr="004D7F69" w:rsidRDefault="009140AD" w:rsidP="009140AD">
            <w:pPr>
              <w:pStyle w:val="GOSTTablenorm"/>
              <w:rPr>
                <w:szCs w:val="22"/>
              </w:rPr>
            </w:pPr>
            <w:r w:rsidRPr="004D7F69">
              <w:rPr>
                <w:szCs w:val="22"/>
              </w:rPr>
              <w:t>П</w:t>
            </w:r>
          </w:p>
        </w:tc>
        <w:tc>
          <w:tcPr>
            <w:tcW w:w="581" w:type="pct"/>
          </w:tcPr>
          <w:p w14:paraId="7A18231A" w14:textId="77777777" w:rsidR="009140AD" w:rsidRPr="004D7F69" w:rsidRDefault="009140AD" w:rsidP="009140AD">
            <w:pPr>
              <w:pStyle w:val="GOSTTablenorm"/>
              <w:rPr>
                <w:szCs w:val="22"/>
                <w:lang w:val="en-US"/>
              </w:rPr>
            </w:pPr>
            <w:r w:rsidRPr="004D7F69">
              <w:rPr>
                <w:szCs w:val="22"/>
                <w:lang w:val="en-US"/>
              </w:rPr>
              <w:t>Date</w:t>
            </w:r>
          </w:p>
        </w:tc>
        <w:tc>
          <w:tcPr>
            <w:tcW w:w="293" w:type="pct"/>
          </w:tcPr>
          <w:p w14:paraId="0B0790BD" w14:textId="77777777" w:rsidR="009140AD" w:rsidRPr="004D7F69" w:rsidRDefault="009140AD" w:rsidP="009140AD">
            <w:pPr>
              <w:pStyle w:val="GOSTTablenorm"/>
              <w:rPr>
                <w:szCs w:val="22"/>
              </w:rPr>
            </w:pPr>
            <w:r w:rsidRPr="004D7F69">
              <w:rPr>
                <w:szCs w:val="22"/>
              </w:rPr>
              <w:t>О</w:t>
            </w:r>
          </w:p>
        </w:tc>
        <w:tc>
          <w:tcPr>
            <w:tcW w:w="1912" w:type="pct"/>
          </w:tcPr>
          <w:p w14:paraId="3C48528A" w14:textId="77777777" w:rsidR="009140AD" w:rsidRPr="004D7F69" w:rsidRDefault="009140AD" w:rsidP="009140AD">
            <w:pPr>
              <w:pStyle w:val="GOSTTablenorm"/>
              <w:rPr>
                <w:szCs w:val="22"/>
              </w:rPr>
            </w:pPr>
            <w:r w:rsidRPr="004D7F69">
              <w:rPr>
                <w:szCs w:val="22"/>
              </w:rPr>
              <w:t>Указывается дата заявления</w:t>
            </w:r>
          </w:p>
        </w:tc>
      </w:tr>
      <w:tr w:rsidR="009140AD" w:rsidRPr="004D7F69" w14:paraId="701FD4F1" w14:textId="77777777" w:rsidTr="009140AD">
        <w:trPr>
          <w:trHeight w:val="283"/>
        </w:trPr>
        <w:tc>
          <w:tcPr>
            <w:tcW w:w="884" w:type="pct"/>
          </w:tcPr>
          <w:p w14:paraId="58212A9A" w14:textId="77777777" w:rsidR="009140AD" w:rsidRPr="004D7F69" w:rsidRDefault="009140AD" w:rsidP="009140AD">
            <w:pPr>
              <w:pStyle w:val="GOSTTablenorm"/>
              <w:rPr>
                <w:szCs w:val="22"/>
              </w:rPr>
            </w:pPr>
            <w:r w:rsidRPr="004D7F69">
              <w:rPr>
                <w:szCs w:val="22"/>
              </w:rPr>
              <w:t>Номер заявления</w:t>
            </w:r>
          </w:p>
          <w:p w14:paraId="0B6C388E" w14:textId="77777777" w:rsidR="009140AD" w:rsidRPr="004D7F69" w:rsidRDefault="009140AD" w:rsidP="009140AD">
            <w:pPr>
              <w:pStyle w:val="GOSTTablenorm"/>
              <w:rPr>
                <w:szCs w:val="22"/>
              </w:rPr>
            </w:pPr>
          </w:p>
        </w:tc>
        <w:tc>
          <w:tcPr>
            <w:tcW w:w="960" w:type="pct"/>
          </w:tcPr>
          <w:p w14:paraId="51C2548F" w14:textId="77777777" w:rsidR="009140AD" w:rsidRPr="004D7F69" w:rsidRDefault="009140AD" w:rsidP="009140AD">
            <w:pPr>
              <w:pStyle w:val="GOSTTablenorm"/>
              <w:rPr>
                <w:szCs w:val="22"/>
              </w:rPr>
            </w:pPr>
            <w:r w:rsidRPr="004D7F69">
              <w:rPr>
                <w:szCs w:val="22"/>
              </w:rPr>
              <w:t>ZR_DeclarationNo</w:t>
            </w:r>
          </w:p>
        </w:tc>
        <w:tc>
          <w:tcPr>
            <w:tcW w:w="370" w:type="pct"/>
          </w:tcPr>
          <w:p w14:paraId="2732DBE6" w14:textId="77777777" w:rsidR="009140AD" w:rsidRPr="004D7F69" w:rsidRDefault="009140AD" w:rsidP="009140AD">
            <w:pPr>
              <w:pStyle w:val="GOSTTablenorm"/>
              <w:rPr>
                <w:szCs w:val="22"/>
              </w:rPr>
            </w:pPr>
            <w:r w:rsidRPr="004D7F69">
              <w:rPr>
                <w:szCs w:val="22"/>
              </w:rPr>
              <w:t>П</w:t>
            </w:r>
          </w:p>
        </w:tc>
        <w:tc>
          <w:tcPr>
            <w:tcW w:w="581" w:type="pct"/>
          </w:tcPr>
          <w:p w14:paraId="652ADA3F" w14:textId="77777777" w:rsidR="009140AD" w:rsidRPr="004D7F69" w:rsidRDefault="009140AD" w:rsidP="009140AD">
            <w:pPr>
              <w:pStyle w:val="GOSTTablenorm"/>
              <w:rPr>
                <w:szCs w:val="22"/>
              </w:rPr>
            </w:pPr>
            <w:r w:rsidRPr="004D7F69">
              <w:rPr>
                <w:szCs w:val="22"/>
              </w:rPr>
              <w:t>Т(1-9)</w:t>
            </w:r>
          </w:p>
        </w:tc>
        <w:tc>
          <w:tcPr>
            <w:tcW w:w="293" w:type="pct"/>
          </w:tcPr>
          <w:p w14:paraId="38039EF8" w14:textId="77777777" w:rsidR="009140AD" w:rsidRPr="004D7F69" w:rsidRDefault="009140AD" w:rsidP="009140AD">
            <w:pPr>
              <w:pStyle w:val="GOSTTablenorm"/>
              <w:rPr>
                <w:szCs w:val="22"/>
              </w:rPr>
            </w:pPr>
            <w:r w:rsidRPr="004D7F69">
              <w:rPr>
                <w:szCs w:val="22"/>
              </w:rPr>
              <w:t>О</w:t>
            </w:r>
          </w:p>
        </w:tc>
        <w:tc>
          <w:tcPr>
            <w:tcW w:w="1912" w:type="pct"/>
          </w:tcPr>
          <w:p w14:paraId="7DF66223" w14:textId="77777777" w:rsidR="009140AD" w:rsidRPr="004D7F69" w:rsidRDefault="009140AD" w:rsidP="009140AD">
            <w:pPr>
              <w:pStyle w:val="GOSTTablenorm"/>
              <w:rPr>
                <w:szCs w:val="22"/>
              </w:rPr>
            </w:pPr>
            <w:r w:rsidRPr="004D7F69">
              <w:rPr>
                <w:rStyle w:val="GOSTSymItalic"/>
                <w:i w:val="0"/>
                <w:szCs w:val="22"/>
              </w:rPr>
              <w:t>Указывается уникальный номер заявления</w:t>
            </w:r>
          </w:p>
        </w:tc>
      </w:tr>
      <w:tr w:rsidR="009140AD" w:rsidRPr="004D7F69" w14:paraId="33E71461" w14:textId="77777777" w:rsidTr="009140AD">
        <w:trPr>
          <w:trHeight w:val="283"/>
        </w:trPr>
        <w:tc>
          <w:tcPr>
            <w:tcW w:w="884" w:type="pct"/>
          </w:tcPr>
          <w:p w14:paraId="1039280D" w14:textId="77777777" w:rsidR="009140AD" w:rsidRPr="004D7F69" w:rsidRDefault="009140AD" w:rsidP="009140AD">
            <w:pPr>
              <w:pStyle w:val="GOSTTablenorm"/>
              <w:rPr>
                <w:szCs w:val="22"/>
              </w:rPr>
            </w:pPr>
            <w:r w:rsidRPr="004D7F69">
              <w:rPr>
                <w:szCs w:val="22"/>
              </w:rPr>
              <w:t>Клиент</w:t>
            </w:r>
          </w:p>
        </w:tc>
        <w:tc>
          <w:tcPr>
            <w:tcW w:w="960" w:type="pct"/>
          </w:tcPr>
          <w:p w14:paraId="7BC22FFE" w14:textId="77777777" w:rsidR="009140AD" w:rsidRPr="004D7F69" w:rsidRDefault="009140AD" w:rsidP="009140AD">
            <w:pPr>
              <w:pStyle w:val="GOSTTablenorm"/>
              <w:rPr>
                <w:szCs w:val="22"/>
              </w:rPr>
            </w:pPr>
            <w:r w:rsidRPr="004D7F69">
              <w:rPr>
                <w:szCs w:val="22"/>
              </w:rPr>
              <w:t>Customer_Description</w:t>
            </w:r>
          </w:p>
        </w:tc>
        <w:tc>
          <w:tcPr>
            <w:tcW w:w="370" w:type="pct"/>
          </w:tcPr>
          <w:p w14:paraId="63B82918" w14:textId="77777777" w:rsidR="009140AD" w:rsidRPr="004D7F69" w:rsidRDefault="009140AD" w:rsidP="009140AD">
            <w:pPr>
              <w:pStyle w:val="GOSTTablenorm"/>
              <w:rPr>
                <w:szCs w:val="22"/>
              </w:rPr>
            </w:pPr>
            <w:r w:rsidRPr="004D7F69">
              <w:rPr>
                <w:szCs w:val="22"/>
              </w:rPr>
              <w:t>П</w:t>
            </w:r>
          </w:p>
        </w:tc>
        <w:tc>
          <w:tcPr>
            <w:tcW w:w="581" w:type="pct"/>
          </w:tcPr>
          <w:p w14:paraId="2B0D6772" w14:textId="77777777" w:rsidR="009140AD" w:rsidRPr="004D7F69" w:rsidRDefault="009140AD" w:rsidP="009140AD">
            <w:pPr>
              <w:pStyle w:val="GOSTTablenorm"/>
              <w:rPr>
                <w:szCs w:val="22"/>
              </w:rPr>
            </w:pPr>
            <w:r w:rsidRPr="004D7F69">
              <w:rPr>
                <w:szCs w:val="22"/>
              </w:rPr>
              <w:t>Т(1-160)</w:t>
            </w:r>
          </w:p>
        </w:tc>
        <w:tc>
          <w:tcPr>
            <w:tcW w:w="293" w:type="pct"/>
          </w:tcPr>
          <w:p w14:paraId="3C463F34" w14:textId="77777777" w:rsidR="009140AD" w:rsidRPr="004D7F69" w:rsidRDefault="009140AD" w:rsidP="009140AD">
            <w:pPr>
              <w:pStyle w:val="GOSTTablenorm"/>
              <w:rPr>
                <w:szCs w:val="22"/>
              </w:rPr>
            </w:pPr>
            <w:r w:rsidRPr="004D7F69">
              <w:rPr>
                <w:szCs w:val="22"/>
              </w:rPr>
              <w:t>О</w:t>
            </w:r>
          </w:p>
        </w:tc>
        <w:tc>
          <w:tcPr>
            <w:tcW w:w="1912" w:type="pct"/>
          </w:tcPr>
          <w:p w14:paraId="6DF38FF8" w14:textId="77777777" w:rsidR="009140AD" w:rsidRPr="004D7F69" w:rsidRDefault="009140AD" w:rsidP="009140AD">
            <w:pPr>
              <w:pStyle w:val="GOSTTablenorm"/>
              <w:rPr>
                <w:rStyle w:val="GOSTSymItalic"/>
                <w:i w:val="0"/>
                <w:szCs w:val="22"/>
              </w:rPr>
            </w:pPr>
            <w:r w:rsidRPr="004D7F69">
              <w:rPr>
                <w:rStyle w:val="GOSTSymItalic"/>
                <w:i w:val="0"/>
                <w:szCs w:val="22"/>
              </w:rPr>
              <w:t xml:space="preserve">Указывается </w:t>
            </w:r>
            <w:r w:rsidRPr="004D7F69">
              <w:rPr>
                <w:szCs w:val="22"/>
              </w:rPr>
              <w:t>наименование клиента и ИНН</w:t>
            </w:r>
          </w:p>
        </w:tc>
      </w:tr>
      <w:tr w:rsidR="009140AD" w:rsidRPr="004D7F69" w14:paraId="5BA6A6CA" w14:textId="77777777" w:rsidTr="009140AD">
        <w:trPr>
          <w:trHeight w:val="283"/>
        </w:trPr>
        <w:tc>
          <w:tcPr>
            <w:tcW w:w="884" w:type="pct"/>
          </w:tcPr>
          <w:p w14:paraId="4305ADAC" w14:textId="77777777" w:rsidR="009140AD" w:rsidRPr="004D7F69" w:rsidRDefault="009140AD" w:rsidP="009140AD">
            <w:pPr>
              <w:pStyle w:val="GOSTTablenorm"/>
              <w:rPr>
                <w:szCs w:val="22"/>
              </w:rPr>
            </w:pPr>
            <w:r w:rsidRPr="004D7F69">
              <w:rPr>
                <w:szCs w:val="22"/>
              </w:rPr>
              <w:t>Адрес клиента</w:t>
            </w:r>
          </w:p>
        </w:tc>
        <w:tc>
          <w:tcPr>
            <w:tcW w:w="960" w:type="pct"/>
          </w:tcPr>
          <w:p w14:paraId="4BE4708E" w14:textId="77777777" w:rsidR="009140AD" w:rsidRPr="004D7F69" w:rsidRDefault="009140AD" w:rsidP="009140AD">
            <w:pPr>
              <w:pStyle w:val="GOSTTablenorm"/>
              <w:rPr>
                <w:szCs w:val="22"/>
              </w:rPr>
            </w:pPr>
            <w:r w:rsidRPr="004D7F69">
              <w:rPr>
                <w:szCs w:val="22"/>
              </w:rPr>
              <w:t>Customer_Address</w:t>
            </w:r>
          </w:p>
        </w:tc>
        <w:tc>
          <w:tcPr>
            <w:tcW w:w="370" w:type="pct"/>
          </w:tcPr>
          <w:p w14:paraId="15BEE5F5" w14:textId="77777777" w:rsidR="009140AD" w:rsidRPr="004D7F69" w:rsidRDefault="009140AD" w:rsidP="009140AD">
            <w:pPr>
              <w:pStyle w:val="GOSTTablenorm"/>
              <w:rPr>
                <w:szCs w:val="22"/>
              </w:rPr>
            </w:pPr>
            <w:r w:rsidRPr="004D7F69">
              <w:rPr>
                <w:szCs w:val="22"/>
              </w:rPr>
              <w:t>П</w:t>
            </w:r>
          </w:p>
        </w:tc>
        <w:tc>
          <w:tcPr>
            <w:tcW w:w="581" w:type="pct"/>
          </w:tcPr>
          <w:p w14:paraId="5788B0D5" w14:textId="77777777" w:rsidR="009140AD" w:rsidRPr="004D7F69" w:rsidRDefault="009140AD" w:rsidP="009140AD">
            <w:pPr>
              <w:pStyle w:val="GOSTTablenorm"/>
              <w:rPr>
                <w:szCs w:val="22"/>
              </w:rPr>
            </w:pPr>
            <w:r w:rsidRPr="004D7F69">
              <w:rPr>
                <w:szCs w:val="22"/>
              </w:rPr>
              <w:t>Т(1-140)</w:t>
            </w:r>
          </w:p>
        </w:tc>
        <w:tc>
          <w:tcPr>
            <w:tcW w:w="293" w:type="pct"/>
          </w:tcPr>
          <w:p w14:paraId="31F4CA80" w14:textId="77777777" w:rsidR="009140AD" w:rsidRPr="004D7F69" w:rsidRDefault="009140AD" w:rsidP="009140AD">
            <w:pPr>
              <w:pStyle w:val="GOSTTablenorm"/>
              <w:rPr>
                <w:szCs w:val="22"/>
              </w:rPr>
            </w:pPr>
            <w:r w:rsidRPr="004D7F69">
              <w:rPr>
                <w:szCs w:val="22"/>
              </w:rPr>
              <w:t>О</w:t>
            </w:r>
          </w:p>
        </w:tc>
        <w:tc>
          <w:tcPr>
            <w:tcW w:w="1912" w:type="pct"/>
          </w:tcPr>
          <w:p w14:paraId="1709524A" w14:textId="77777777" w:rsidR="009140AD" w:rsidRPr="004D7F69" w:rsidRDefault="009140AD" w:rsidP="009140AD">
            <w:pPr>
              <w:pStyle w:val="GOSTTablenorm"/>
              <w:rPr>
                <w:rStyle w:val="GOSTSymItalic"/>
                <w:i w:val="0"/>
                <w:szCs w:val="22"/>
              </w:rPr>
            </w:pPr>
            <w:r w:rsidRPr="004D7F69">
              <w:rPr>
                <w:rStyle w:val="GOSTSymItalic"/>
                <w:i w:val="0"/>
                <w:szCs w:val="22"/>
              </w:rPr>
              <w:t>Указывается адрес клиента</w:t>
            </w:r>
          </w:p>
        </w:tc>
      </w:tr>
      <w:tr w:rsidR="009140AD" w:rsidRPr="004D7F69" w14:paraId="403C848D" w14:textId="77777777" w:rsidTr="009140AD">
        <w:trPr>
          <w:trHeight w:val="283"/>
        </w:trPr>
        <w:tc>
          <w:tcPr>
            <w:tcW w:w="884" w:type="pct"/>
          </w:tcPr>
          <w:p w14:paraId="23597F48" w14:textId="77777777" w:rsidR="009140AD" w:rsidRPr="004D7F69" w:rsidRDefault="009140AD" w:rsidP="009140AD">
            <w:pPr>
              <w:pStyle w:val="GOSTTablenorm"/>
              <w:rPr>
                <w:szCs w:val="22"/>
              </w:rPr>
            </w:pPr>
            <w:r w:rsidRPr="004D7F69">
              <w:rPr>
                <w:szCs w:val="22"/>
              </w:rPr>
              <w:t>Код бюджетополучателя-плательщика</w:t>
            </w:r>
          </w:p>
        </w:tc>
        <w:tc>
          <w:tcPr>
            <w:tcW w:w="960" w:type="pct"/>
          </w:tcPr>
          <w:p w14:paraId="3B74B636" w14:textId="77777777" w:rsidR="009140AD" w:rsidRPr="004D7F69" w:rsidRDefault="009140AD" w:rsidP="009140AD">
            <w:pPr>
              <w:pStyle w:val="GOSTTablenorm"/>
              <w:rPr>
                <w:szCs w:val="22"/>
              </w:rPr>
            </w:pPr>
            <w:r w:rsidRPr="004D7F69">
              <w:rPr>
                <w:szCs w:val="22"/>
              </w:rPr>
              <w:t>ZR_KodPayer</w:t>
            </w:r>
          </w:p>
        </w:tc>
        <w:tc>
          <w:tcPr>
            <w:tcW w:w="370" w:type="pct"/>
          </w:tcPr>
          <w:p w14:paraId="077F1348" w14:textId="77777777" w:rsidR="009140AD" w:rsidRPr="004D7F69" w:rsidRDefault="009140AD" w:rsidP="009140AD">
            <w:pPr>
              <w:pStyle w:val="GOSTTablenorm"/>
              <w:rPr>
                <w:szCs w:val="22"/>
              </w:rPr>
            </w:pPr>
            <w:r w:rsidRPr="004D7F69">
              <w:rPr>
                <w:szCs w:val="22"/>
              </w:rPr>
              <w:t>П</w:t>
            </w:r>
          </w:p>
        </w:tc>
        <w:tc>
          <w:tcPr>
            <w:tcW w:w="581" w:type="pct"/>
          </w:tcPr>
          <w:p w14:paraId="31136695" w14:textId="77777777" w:rsidR="009140AD" w:rsidRPr="004D7F69" w:rsidRDefault="009140AD" w:rsidP="009140AD">
            <w:pPr>
              <w:pStyle w:val="GOSTTablenorm"/>
              <w:rPr>
                <w:szCs w:val="22"/>
              </w:rPr>
            </w:pPr>
            <w:r w:rsidRPr="004D7F69">
              <w:rPr>
                <w:szCs w:val="22"/>
              </w:rPr>
              <w:t>Т(8)</w:t>
            </w:r>
          </w:p>
        </w:tc>
        <w:tc>
          <w:tcPr>
            <w:tcW w:w="293" w:type="pct"/>
          </w:tcPr>
          <w:p w14:paraId="50532929" w14:textId="77777777" w:rsidR="009140AD" w:rsidRPr="004D7F69" w:rsidRDefault="009140AD" w:rsidP="009140AD">
            <w:pPr>
              <w:pStyle w:val="GOSTTablenorm"/>
              <w:rPr>
                <w:szCs w:val="22"/>
              </w:rPr>
            </w:pPr>
            <w:r w:rsidRPr="004D7F69">
              <w:rPr>
                <w:szCs w:val="22"/>
              </w:rPr>
              <w:t>О</w:t>
            </w:r>
          </w:p>
        </w:tc>
        <w:tc>
          <w:tcPr>
            <w:tcW w:w="1912" w:type="pct"/>
          </w:tcPr>
          <w:p w14:paraId="5172E809" w14:textId="7BC21964" w:rsidR="009140AD" w:rsidRPr="004D7F69" w:rsidRDefault="009140AD" w:rsidP="009140AD">
            <w:pPr>
              <w:pStyle w:val="GOSTTablenorm"/>
              <w:rPr>
                <w:rStyle w:val="GOSTSymItalic"/>
                <w:i w:val="0"/>
                <w:szCs w:val="22"/>
              </w:rPr>
            </w:pPr>
            <w:r w:rsidRPr="004D7F69">
              <w:rPr>
                <w:szCs w:val="22"/>
              </w:rPr>
              <w:t>Указывается код ПБС (ГРБС/РБС/ИПБС/АДБ/АИФДБ). Заполняется в соответствии со Сводным реестром</w:t>
            </w:r>
          </w:p>
        </w:tc>
      </w:tr>
      <w:tr w:rsidR="009140AD" w:rsidRPr="004D7F69" w14:paraId="52CF2E8A" w14:textId="77777777" w:rsidTr="009140AD">
        <w:trPr>
          <w:trHeight w:val="283"/>
        </w:trPr>
        <w:tc>
          <w:tcPr>
            <w:tcW w:w="884" w:type="pct"/>
          </w:tcPr>
          <w:p w14:paraId="6CB5E28C" w14:textId="77777777" w:rsidR="009140AD" w:rsidRPr="004D7F69" w:rsidRDefault="009140AD" w:rsidP="009140AD">
            <w:pPr>
              <w:pStyle w:val="GOSTTablenorm"/>
              <w:rPr>
                <w:szCs w:val="22"/>
              </w:rPr>
            </w:pPr>
            <w:r w:rsidRPr="004D7F69">
              <w:rPr>
                <w:szCs w:val="22"/>
              </w:rPr>
              <w:t>Код бюджета</w:t>
            </w:r>
          </w:p>
        </w:tc>
        <w:tc>
          <w:tcPr>
            <w:tcW w:w="960" w:type="pct"/>
          </w:tcPr>
          <w:p w14:paraId="18C10016" w14:textId="77777777" w:rsidR="009140AD" w:rsidRPr="004D7F69" w:rsidRDefault="009140AD" w:rsidP="009140AD">
            <w:pPr>
              <w:pStyle w:val="GOSTTablenorm"/>
              <w:rPr>
                <w:szCs w:val="22"/>
                <w:lang w:val="en-US"/>
              </w:rPr>
            </w:pPr>
            <w:r w:rsidRPr="004D7F69">
              <w:rPr>
                <w:szCs w:val="22"/>
                <w:lang w:val="en-US"/>
              </w:rPr>
              <w:t>ZR_CdBdgt</w:t>
            </w:r>
          </w:p>
        </w:tc>
        <w:tc>
          <w:tcPr>
            <w:tcW w:w="370" w:type="pct"/>
          </w:tcPr>
          <w:p w14:paraId="3F2CFCC5" w14:textId="77777777" w:rsidR="009140AD" w:rsidRPr="004D7F69" w:rsidRDefault="009140AD" w:rsidP="009140AD">
            <w:pPr>
              <w:pStyle w:val="GOSTTablenorm"/>
              <w:rPr>
                <w:szCs w:val="22"/>
              </w:rPr>
            </w:pPr>
            <w:r w:rsidRPr="004D7F69">
              <w:rPr>
                <w:szCs w:val="22"/>
              </w:rPr>
              <w:t>П</w:t>
            </w:r>
          </w:p>
        </w:tc>
        <w:tc>
          <w:tcPr>
            <w:tcW w:w="581" w:type="pct"/>
          </w:tcPr>
          <w:p w14:paraId="3BE9F4EC" w14:textId="77777777" w:rsidR="009140AD" w:rsidRPr="004D7F69" w:rsidRDefault="009140AD" w:rsidP="009140AD">
            <w:pPr>
              <w:pStyle w:val="GOSTTablenorm"/>
              <w:rPr>
                <w:szCs w:val="22"/>
              </w:rPr>
            </w:pPr>
            <w:r w:rsidRPr="004D7F69">
              <w:rPr>
                <w:szCs w:val="22"/>
              </w:rPr>
              <w:t>Т(8)</w:t>
            </w:r>
          </w:p>
        </w:tc>
        <w:tc>
          <w:tcPr>
            <w:tcW w:w="293" w:type="pct"/>
          </w:tcPr>
          <w:p w14:paraId="1965D608" w14:textId="77777777" w:rsidR="009140AD" w:rsidRPr="004D7F69" w:rsidRDefault="009140AD" w:rsidP="009140AD">
            <w:pPr>
              <w:pStyle w:val="GOSTTablenorm"/>
              <w:rPr>
                <w:szCs w:val="22"/>
              </w:rPr>
            </w:pPr>
            <w:r w:rsidRPr="004D7F69">
              <w:rPr>
                <w:szCs w:val="22"/>
              </w:rPr>
              <w:t>О</w:t>
            </w:r>
          </w:p>
        </w:tc>
        <w:tc>
          <w:tcPr>
            <w:tcW w:w="1912" w:type="pct"/>
          </w:tcPr>
          <w:p w14:paraId="4B3BDE62" w14:textId="53CBEA4D" w:rsidR="009140AD" w:rsidRPr="004D7F69" w:rsidRDefault="009140AD" w:rsidP="009140AD">
            <w:pPr>
              <w:pStyle w:val="GOSTTablenorm"/>
              <w:rPr>
                <w:szCs w:val="22"/>
              </w:rPr>
            </w:pPr>
            <w:r w:rsidRPr="004D7F69">
              <w:rPr>
                <w:szCs w:val="22"/>
              </w:rPr>
              <w:t>Указывается код бюджета</w:t>
            </w:r>
          </w:p>
        </w:tc>
      </w:tr>
      <w:tr w:rsidR="009140AD" w:rsidRPr="004D7F69" w14:paraId="23B36FD3" w14:textId="77777777" w:rsidTr="009140AD">
        <w:trPr>
          <w:trHeight w:val="283"/>
        </w:trPr>
        <w:tc>
          <w:tcPr>
            <w:tcW w:w="884" w:type="pct"/>
          </w:tcPr>
          <w:p w14:paraId="71395546" w14:textId="77777777" w:rsidR="009140AD" w:rsidRPr="004D7F69" w:rsidRDefault="009140AD" w:rsidP="009140AD">
            <w:pPr>
              <w:pStyle w:val="GOSTTablenorm"/>
              <w:rPr>
                <w:szCs w:val="22"/>
              </w:rPr>
            </w:pPr>
            <w:r w:rsidRPr="004D7F69">
              <w:rPr>
                <w:szCs w:val="22"/>
              </w:rPr>
              <w:t>Лицевой счет бюджетополучателя-плательщика</w:t>
            </w:r>
          </w:p>
        </w:tc>
        <w:tc>
          <w:tcPr>
            <w:tcW w:w="960" w:type="pct"/>
          </w:tcPr>
          <w:p w14:paraId="3F8942E9" w14:textId="77777777" w:rsidR="009140AD" w:rsidRPr="004D7F69" w:rsidRDefault="009140AD" w:rsidP="009140AD">
            <w:pPr>
              <w:pStyle w:val="GOSTTablenorm"/>
              <w:rPr>
                <w:szCs w:val="22"/>
                <w:lang w:val="en-US"/>
              </w:rPr>
            </w:pPr>
            <w:r w:rsidRPr="004D7F69">
              <w:rPr>
                <w:szCs w:val="22"/>
              </w:rPr>
              <w:t>ZR_PersonalAccount</w:t>
            </w:r>
          </w:p>
        </w:tc>
        <w:tc>
          <w:tcPr>
            <w:tcW w:w="370" w:type="pct"/>
          </w:tcPr>
          <w:p w14:paraId="0FD8AE74" w14:textId="77777777" w:rsidR="009140AD" w:rsidRPr="004D7F69" w:rsidRDefault="009140AD" w:rsidP="009140AD">
            <w:pPr>
              <w:pStyle w:val="GOSTTablenorm"/>
              <w:rPr>
                <w:szCs w:val="22"/>
              </w:rPr>
            </w:pPr>
            <w:r w:rsidRPr="004D7F69">
              <w:rPr>
                <w:szCs w:val="22"/>
              </w:rPr>
              <w:t>П</w:t>
            </w:r>
          </w:p>
        </w:tc>
        <w:tc>
          <w:tcPr>
            <w:tcW w:w="581" w:type="pct"/>
          </w:tcPr>
          <w:p w14:paraId="06A94866" w14:textId="77777777" w:rsidR="009140AD" w:rsidRPr="004D7F69" w:rsidRDefault="009140AD" w:rsidP="009140AD">
            <w:pPr>
              <w:pStyle w:val="GOSTTablenorm"/>
              <w:rPr>
                <w:szCs w:val="22"/>
              </w:rPr>
            </w:pPr>
            <w:r w:rsidRPr="004D7F69">
              <w:rPr>
                <w:szCs w:val="22"/>
              </w:rPr>
              <w:t>Т(11)</w:t>
            </w:r>
          </w:p>
        </w:tc>
        <w:tc>
          <w:tcPr>
            <w:tcW w:w="293" w:type="pct"/>
          </w:tcPr>
          <w:p w14:paraId="274B23A2" w14:textId="77777777" w:rsidR="009140AD" w:rsidRPr="004D7F69" w:rsidRDefault="009140AD" w:rsidP="009140AD">
            <w:pPr>
              <w:pStyle w:val="GOSTTablenorm"/>
              <w:rPr>
                <w:szCs w:val="22"/>
              </w:rPr>
            </w:pPr>
            <w:r w:rsidRPr="004D7F69">
              <w:rPr>
                <w:szCs w:val="22"/>
              </w:rPr>
              <w:t>Н</w:t>
            </w:r>
          </w:p>
        </w:tc>
        <w:tc>
          <w:tcPr>
            <w:tcW w:w="1912" w:type="pct"/>
          </w:tcPr>
          <w:p w14:paraId="08A2C8A2" w14:textId="77777777" w:rsidR="009140AD" w:rsidRPr="004D7F69" w:rsidRDefault="009140AD" w:rsidP="009140AD">
            <w:pPr>
              <w:pStyle w:val="GOSTTablenorm"/>
              <w:rPr>
                <w:szCs w:val="22"/>
              </w:rPr>
            </w:pPr>
            <w:r w:rsidRPr="004D7F69">
              <w:rPr>
                <w:szCs w:val="22"/>
              </w:rPr>
              <w:t>Указывается лицевой счет бюджетополучателя-плательщика. При значении поля «Тип операции» = 3 значение лицевого счета не указывается.</w:t>
            </w:r>
          </w:p>
          <w:p w14:paraId="67F7ACF7" w14:textId="77777777" w:rsidR="009140AD" w:rsidRPr="004D7F69" w:rsidRDefault="009140AD" w:rsidP="009140AD">
            <w:pPr>
              <w:pStyle w:val="GOSTTablenorm"/>
              <w:rPr>
                <w:rStyle w:val="GOSTSymItalic"/>
                <w:i w:val="0"/>
                <w:szCs w:val="22"/>
              </w:rPr>
            </w:pPr>
            <w:r w:rsidRPr="004D7F69">
              <w:rPr>
                <w:szCs w:val="22"/>
              </w:rPr>
              <w:t>При выполнении операции покупки-продажи иностранной валюты указывается номер лицевого счета, по которому выполняется операция выбытия при продаже соответствующей валюты</w:t>
            </w:r>
          </w:p>
        </w:tc>
      </w:tr>
      <w:tr w:rsidR="009140AD" w:rsidRPr="004D7F69" w14:paraId="4AF1E333" w14:textId="77777777" w:rsidTr="009140AD">
        <w:trPr>
          <w:trHeight w:val="283"/>
        </w:trPr>
        <w:tc>
          <w:tcPr>
            <w:tcW w:w="884" w:type="pct"/>
          </w:tcPr>
          <w:p w14:paraId="35D5C14D" w14:textId="77777777" w:rsidR="009140AD" w:rsidRPr="004D7F69" w:rsidRDefault="009140AD" w:rsidP="009140AD">
            <w:pPr>
              <w:pStyle w:val="GOSTTablenorm"/>
              <w:rPr>
                <w:szCs w:val="22"/>
              </w:rPr>
            </w:pPr>
            <w:r w:rsidRPr="004D7F69">
              <w:rPr>
                <w:szCs w:val="22"/>
              </w:rPr>
              <w:lastRenderedPageBreak/>
              <w:t>Тип операции</w:t>
            </w:r>
          </w:p>
        </w:tc>
        <w:tc>
          <w:tcPr>
            <w:tcW w:w="960" w:type="pct"/>
          </w:tcPr>
          <w:p w14:paraId="64658408" w14:textId="77777777" w:rsidR="009140AD" w:rsidRPr="004D7F69" w:rsidRDefault="009140AD" w:rsidP="009140AD">
            <w:pPr>
              <w:pStyle w:val="GOSTTablenorm"/>
              <w:rPr>
                <w:szCs w:val="22"/>
              </w:rPr>
            </w:pPr>
            <w:r w:rsidRPr="004D7F69">
              <w:rPr>
                <w:szCs w:val="22"/>
              </w:rPr>
              <w:t>ZR_OperationType</w:t>
            </w:r>
          </w:p>
        </w:tc>
        <w:tc>
          <w:tcPr>
            <w:tcW w:w="370" w:type="pct"/>
          </w:tcPr>
          <w:p w14:paraId="258717AD" w14:textId="77777777" w:rsidR="009140AD" w:rsidRPr="004D7F69" w:rsidRDefault="009140AD" w:rsidP="009140AD">
            <w:pPr>
              <w:pStyle w:val="GOSTTablenorm"/>
              <w:rPr>
                <w:szCs w:val="22"/>
              </w:rPr>
            </w:pPr>
            <w:r w:rsidRPr="004D7F69">
              <w:rPr>
                <w:szCs w:val="22"/>
              </w:rPr>
              <w:t>С</w:t>
            </w:r>
          </w:p>
        </w:tc>
        <w:tc>
          <w:tcPr>
            <w:tcW w:w="581" w:type="pct"/>
          </w:tcPr>
          <w:p w14:paraId="4AA4097C" w14:textId="77777777" w:rsidR="009140AD" w:rsidRPr="004D7F69" w:rsidRDefault="009140AD" w:rsidP="009140AD">
            <w:pPr>
              <w:pStyle w:val="GOSTTablenorm"/>
              <w:rPr>
                <w:szCs w:val="22"/>
              </w:rPr>
            </w:pPr>
            <w:r w:rsidRPr="004D7F69">
              <w:rPr>
                <w:szCs w:val="22"/>
              </w:rPr>
              <w:t>tMSC_OperTypeComplex</w:t>
            </w:r>
          </w:p>
        </w:tc>
        <w:tc>
          <w:tcPr>
            <w:tcW w:w="293" w:type="pct"/>
          </w:tcPr>
          <w:p w14:paraId="120CB862" w14:textId="77777777" w:rsidR="009140AD" w:rsidRPr="004D7F69" w:rsidRDefault="009140AD" w:rsidP="009140AD">
            <w:pPr>
              <w:pStyle w:val="GOSTTablenorm"/>
              <w:rPr>
                <w:szCs w:val="22"/>
              </w:rPr>
            </w:pPr>
            <w:r w:rsidRPr="004D7F69">
              <w:rPr>
                <w:szCs w:val="22"/>
              </w:rPr>
              <w:t>Н</w:t>
            </w:r>
          </w:p>
        </w:tc>
        <w:tc>
          <w:tcPr>
            <w:tcW w:w="1912" w:type="pct"/>
          </w:tcPr>
          <w:p w14:paraId="0D0A5561" w14:textId="77777777" w:rsidR="009140AD" w:rsidRPr="004D7F69" w:rsidRDefault="009140AD" w:rsidP="009140AD">
            <w:pPr>
              <w:pStyle w:val="GOSTTablenorm"/>
              <w:rPr>
                <w:szCs w:val="22"/>
              </w:rPr>
            </w:pPr>
            <w:r w:rsidRPr="004D7F69">
              <w:rPr>
                <w:szCs w:val="22"/>
              </w:rPr>
              <w:t xml:space="preserve">Указывается тип операции. </w:t>
            </w:r>
          </w:p>
          <w:p w14:paraId="607A328B" w14:textId="2316764B" w:rsidR="009140AD" w:rsidRPr="004D7F69" w:rsidRDefault="009140AD" w:rsidP="009140AD">
            <w:pPr>
              <w:pStyle w:val="GOSTTablenorm"/>
              <w:rPr>
                <w:rStyle w:val="GOSTSymItalic"/>
                <w:i w:val="0"/>
                <w:szCs w:val="22"/>
              </w:rPr>
            </w:pPr>
            <w:r w:rsidRPr="004D7F69">
              <w:rPr>
                <w:szCs w:val="22"/>
              </w:rPr>
              <w:t xml:space="preserve">Состав элемента представлен в таблице </w:t>
            </w:r>
            <w:r w:rsidRPr="004D7F69">
              <w:rPr>
                <w:szCs w:val="22"/>
                <w:lang w:val="en-US"/>
              </w:rPr>
              <w:fldChar w:fldCharType="begin"/>
            </w:r>
            <w:r w:rsidRPr="004D7F69">
              <w:rPr>
                <w:szCs w:val="22"/>
              </w:rPr>
              <w:instrText xml:space="preserve"> </w:instrText>
            </w:r>
            <w:r w:rsidRPr="004D7F69">
              <w:rPr>
                <w:szCs w:val="22"/>
                <w:lang w:val="en-US"/>
              </w:rPr>
              <w:instrText>REF</w:instrText>
            </w:r>
            <w:r w:rsidRPr="004D7F69">
              <w:rPr>
                <w:szCs w:val="22"/>
              </w:rPr>
              <w:instrText xml:space="preserve"> _</w:instrText>
            </w:r>
            <w:r w:rsidRPr="004D7F69">
              <w:rPr>
                <w:szCs w:val="22"/>
                <w:lang w:val="en-US"/>
              </w:rPr>
              <w:instrText>Ref</w:instrText>
            </w:r>
            <w:r w:rsidRPr="004D7F69">
              <w:rPr>
                <w:szCs w:val="22"/>
              </w:rPr>
              <w:instrText>503545967 \</w:instrText>
            </w:r>
            <w:r w:rsidRPr="004D7F69">
              <w:rPr>
                <w:szCs w:val="22"/>
                <w:lang w:val="en-US"/>
              </w:rPr>
              <w:instrText>h</w:instrText>
            </w:r>
            <w:r w:rsidRPr="004D7F69">
              <w:rPr>
                <w:szCs w:val="22"/>
              </w:rPr>
              <w:instrText xml:space="preserve">  \* </w:instrText>
            </w:r>
            <w:r w:rsidRPr="004D7F69">
              <w:rPr>
                <w:szCs w:val="22"/>
                <w:lang w:val="en-US"/>
              </w:rPr>
              <w:instrText>MERGEFORMAT</w:instrText>
            </w:r>
            <w:r w:rsidRPr="004D7F69">
              <w:rPr>
                <w:szCs w:val="22"/>
              </w:rPr>
              <w:instrText xml:space="preserve"> </w:instrText>
            </w:r>
            <w:r w:rsidRPr="004D7F69">
              <w:rPr>
                <w:szCs w:val="22"/>
                <w:lang w:val="en-US"/>
              </w:rPr>
            </w:r>
            <w:r w:rsidRPr="004D7F69">
              <w:rPr>
                <w:szCs w:val="22"/>
                <w:lang w:val="en-US"/>
              </w:rPr>
              <w:fldChar w:fldCharType="separate"/>
            </w:r>
            <w:r w:rsidR="008B7810" w:rsidRPr="008B7810">
              <w:rPr>
                <w:rFonts w:eastAsia="Calibri"/>
                <w:szCs w:val="22"/>
              </w:rPr>
              <w:t>141</w:t>
            </w:r>
            <w:r w:rsidRPr="004D7F69">
              <w:rPr>
                <w:szCs w:val="22"/>
                <w:lang w:val="en-US"/>
              </w:rPr>
              <w:fldChar w:fldCharType="end"/>
            </w:r>
          </w:p>
        </w:tc>
      </w:tr>
      <w:tr w:rsidR="009140AD" w:rsidRPr="004D7F69" w14:paraId="745FD441" w14:textId="77777777" w:rsidTr="009140AD">
        <w:trPr>
          <w:trHeight w:val="283"/>
        </w:trPr>
        <w:tc>
          <w:tcPr>
            <w:tcW w:w="884" w:type="pct"/>
          </w:tcPr>
          <w:p w14:paraId="3CA5FA2A" w14:textId="77777777" w:rsidR="009140AD" w:rsidRPr="004D7F69" w:rsidRDefault="009140AD" w:rsidP="009140AD">
            <w:pPr>
              <w:pStyle w:val="GOSTTablenorm"/>
              <w:rPr>
                <w:szCs w:val="22"/>
              </w:rPr>
            </w:pPr>
            <w:r w:rsidRPr="004D7F69">
              <w:rPr>
                <w:szCs w:val="22"/>
              </w:rPr>
              <w:t>Уровень конфиденциальности</w:t>
            </w:r>
          </w:p>
        </w:tc>
        <w:tc>
          <w:tcPr>
            <w:tcW w:w="960" w:type="pct"/>
          </w:tcPr>
          <w:p w14:paraId="467AE08B" w14:textId="77777777" w:rsidR="009140AD" w:rsidRPr="004D7F69" w:rsidRDefault="009140AD" w:rsidP="009140AD">
            <w:pPr>
              <w:pStyle w:val="GOSTTablenorm"/>
              <w:rPr>
                <w:szCs w:val="22"/>
              </w:rPr>
            </w:pPr>
            <w:r w:rsidRPr="004D7F69">
              <w:rPr>
                <w:szCs w:val="22"/>
              </w:rPr>
              <w:t>ZR_SecurityLevel</w:t>
            </w:r>
          </w:p>
        </w:tc>
        <w:tc>
          <w:tcPr>
            <w:tcW w:w="370" w:type="pct"/>
          </w:tcPr>
          <w:p w14:paraId="730512AE" w14:textId="77777777" w:rsidR="009140AD" w:rsidRPr="004D7F69" w:rsidRDefault="009140AD" w:rsidP="009140AD">
            <w:pPr>
              <w:pStyle w:val="GOSTTablenorm"/>
              <w:rPr>
                <w:szCs w:val="22"/>
              </w:rPr>
            </w:pPr>
            <w:r w:rsidRPr="004D7F69">
              <w:rPr>
                <w:szCs w:val="22"/>
              </w:rPr>
              <w:t>П</w:t>
            </w:r>
          </w:p>
        </w:tc>
        <w:tc>
          <w:tcPr>
            <w:tcW w:w="581" w:type="pct"/>
          </w:tcPr>
          <w:p w14:paraId="24AA836A" w14:textId="77777777" w:rsidR="009140AD" w:rsidRPr="004D7F69" w:rsidRDefault="009140AD" w:rsidP="009140AD">
            <w:pPr>
              <w:pStyle w:val="GOSTTablenorm"/>
              <w:rPr>
                <w:szCs w:val="22"/>
              </w:rPr>
            </w:pPr>
            <w:r w:rsidRPr="004D7F69">
              <w:rPr>
                <w:szCs w:val="22"/>
              </w:rPr>
              <w:t>Т(1)</w:t>
            </w:r>
          </w:p>
        </w:tc>
        <w:tc>
          <w:tcPr>
            <w:tcW w:w="293" w:type="pct"/>
          </w:tcPr>
          <w:p w14:paraId="3C804A0E" w14:textId="50E86117" w:rsidR="009140AD" w:rsidRPr="004D7F69" w:rsidRDefault="009140AD" w:rsidP="009140AD">
            <w:pPr>
              <w:pStyle w:val="GOSTTablenorm"/>
              <w:rPr>
                <w:szCs w:val="22"/>
              </w:rPr>
            </w:pPr>
            <w:r w:rsidRPr="004D7F69">
              <w:rPr>
                <w:szCs w:val="22"/>
              </w:rPr>
              <w:t>Н</w:t>
            </w:r>
          </w:p>
        </w:tc>
        <w:tc>
          <w:tcPr>
            <w:tcW w:w="1912" w:type="pct"/>
          </w:tcPr>
          <w:p w14:paraId="20A5DF0B" w14:textId="77777777" w:rsidR="009140AD" w:rsidRPr="004D7F69" w:rsidRDefault="009140AD" w:rsidP="009140AD">
            <w:pPr>
              <w:pStyle w:val="GOSTTablenorm"/>
              <w:rPr>
                <w:szCs w:val="22"/>
              </w:rPr>
            </w:pPr>
            <w:r w:rsidRPr="004D7F69">
              <w:rPr>
                <w:szCs w:val="22"/>
              </w:rPr>
              <w:t>Указывается уровень конфиденциальности.</w:t>
            </w:r>
          </w:p>
          <w:p w14:paraId="166A6850" w14:textId="77777777" w:rsidR="009140AD" w:rsidRPr="004D7F69" w:rsidRDefault="009140AD" w:rsidP="009140AD">
            <w:pPr>
              <w:pStyle w:val="GOSTTablenorm"/>
              <w:rPr>
                <w:szCs w:val="22"/>
              </w:rPr>
            </w:pPr>
            <w:r w:rsidRPr="004D7F69">
              <w:rPr>
                <w:szCs w:val="22"/>
              </w:rPr>
              <w:t>Возможные значения:</w:t>
            </w:r>
          </w:p>
          <w:p w14:paraId="0B308B33" w14:textId="77777777" w:rsidR="009140AD" w:rsidRPr="004D7F69" w:rsidRDefault="009140AD" w:rsidP="009140AD">
            <w:pPr>
              <w:pStyle w:val="GOSTTableListMark1"/>
              <w:tabs>
                <w:tab w:val="num" w:pos="368"/>
              </w:tabs>
              <w:ind w:left="368"/>
              <w:rPr>
                <w:szCs w:val="22"/>
              </w:rPr>
            </w:pPr>
            <w:r w:rsidRPr="004D7F69">
              <w:rPr>
                <w:szCs w:val="22"/>
              </w:rPr>
              <w:t>0 – Несекретно;</w:t>
            </w:r>
          </w:p>
          <w:p w14:paraId="6058D79A" w14:textId="77777777" w:rsidR="009140AD" w:rsidRPr="004D7F69" w:rsidRDefault="009140AD" w:rsidP="009140AD">
            <w:pPr>
              <w:pStyle w:val="GOSTTableListMark1"/>
              <w:tabs>
                <w:tab w:val="num" w:pos="368"/>
              </w:tabs>
              <w:ind w:left="368"/>
              <w:rPr>
                <w:szCs w:val="22"/>
              </w:rPr>
            </w:pPr>
            <w:r w:rsidRPr="004D7F69">
              <w:rPr>
                <w:szCs w:val="22"/>
              </w:rPr>
              <w:t>1 – Для служебного пользования;</w:t>
            </w:r>
          </w:p>
          <w:p w14:paraId="4B541200" w14:textId="77777777" w:rsidR="009140AD" w:rsidRPr="004D7F69" w:rsidRDefault="009140AD" w:rsidP="009140AD">
            <w:pPr>
              <w:pStyle w:val="GOSTTableListMark1"/>
              <w:tabs>
                <w:tab w:val="num" w:pos="368"/>
              </w:tabs>
              <w:ind w:left="368"/>
              <w:rPr>
                <w:szCs w:val="22"/>
              </w:rPr>
            </w:pPr>
            <w:r w:rsidRPr="004D7F69">
              <w:rPr>
                <w:szCs w:val="22"/>
              </w:rPr>
              <w:t>2 – Секретно;</w:t>
            </w:r>
          </w:p>
          <w:p w14:paraId="734368C8" w14:textId="77777777" w:rsidR="009140AD" w:rsidRPr="004D7F69" w:rsidRDefault="009140AD" w:rsidP="009140AD">
            <w:pPr>
              <w:pStyle w:val="GOSTTableListMark1"/>
              <w:tabs>
                <w:tab w:val="num" w:pos="368"/>
              </w:tabs>
              <w:ind w:left="368"/>
              <w:rPr>
                <w:szCs w:val="22"/>
              </w:rPr>
            </w:pPr>
            <w:r w:rsidRPr="004D7F69">
              <w:rPr>
                <w:szCs w:val="22"/>
              </w:rPr>
              <w:t>3 – Совершенно секретно.</w:t>
            </w:r>
          </w:p>
          <w:p w14:paraId="7C17B83D" w14:textId="77777777" w:rsidR="009140AD" w:rsidRPr="004D7F69" w:rsidRDefault="009140AD" w:rsidP="009140AD">
            <w:pPr>
              <w:pStyle w:val="GOSTTableListMark1"/>
              <w:ind w:left="57" w:firstLine="0"/>
              <w:rPr>
                <w:szCs w:val="22"/>
              </w:rPr>
            </w:pPr>
            <w:r w:rsidRPr="004D7F69">
              <w:rPr>
                <w:szCs w:val="22"/>
              </w:rPr>
              <w:t xml:space="preserve">Не заполняется для взаимодействия с ПУД ЭБ. </w:t>
            </w:r>
          </w:p>
          <w:p w14:paraId="3503F878" w14:textId="77777777" w:rsidR="009140AD" w:rsidRPr="004D7F69" w:rsidRDefault="009140AD" w:rsidP="009140AD">
            <w:pPr>
              <w:pStyle w:val="GOSTTableListMark1"/>
              <w:ind w:left="57" w:firstLine="0"/>
              <w:rPr>
                <w:rStyle w:val="GOSTSymItalic"/>
                <w:i w:val="0"/>
                <w:szCs w:val="22"/>
              </w:rPr>
            </w:pPr>
            <w:r w:rsidRPr="004D7F69">
              <w:rPr>
                <w:szCs w:val="22"/>
              </w:rPr>
              <w:t>Для остальных маршрутов обязательно к заполнению</w:t>
            </w:r>
          </w:p>
        </w:tc>
      </w:tr>
      <w:tr w:rsidR="009140AD" w:rsidRPr="004D7F69" w14:paraId="1BD6F0EA" w14:textId="77777777" w:rsidTr="009140AD">
        <w:trPr>
          <w:trHeight w:val="283"/>
        </w:trPr>
        <w:tc>
          <w:tcPr>
            <w:tcW w:w="5000" w:type="pct"/>
            <w:gridSpan w:val="6"/>
          </w:tcPr>
          <w:p w14:paraId="1B5EB874" w14:textId="77777777" w:rsidR="009140AD" w:rsidRPr="004D7F69" w:rsidRDefault="009140AD" w:rsidP="009140AD">
            <w:pPr>
              <w:pStyle w:val="GOSTTablenorm"/>
              <w:rPr>
                <w:b/>
                <w:bCs/>
                <w:iCs/>
                <w:szCs w:val="22"/>
              </w:rPr>
            </w:pPr>
            <w:r w:rsidRPr="004D7F69">
              <w:rPr>
                <w:b/>
                <w:bCs/>
                <w:iCs/>
                <w:szCs w:val="22"/>
              </w:rPr>
              <w:t>Перевод</w:t>
            </w:r>
          </w:p>
        </w:tc>
      </w:tr>
      <w:tr w:rsidR="009140AD" w:rsidRPr="004D7F69" w14:paraId="27374FD2" w14:textId="77777777" w:rsidTr="009140AD">
        <w:trPr>
          <w:trHeight w:val="283"/>
        </w:trPr>
        <w:tc>
          <w:tcPr>
            <w:tcW w:w="884" w:type="pct"/>
          </w:tcPr>
          <w:p w14:paraId="1FE51262" w14:textId="77777777" w:rsidR="009140AD" w:rsidRPr="004D7F69" w:rsidRDefault="009140AD" w:rsidP="009140AD">
            <w:pPr>
              <w:pStyle w:val="GOSTTablenorm"/>
              <w:rPr>
                <w:szCs w:val="22"/>
              </w:rPr>
            </w:pPr>
            <w:r w:rsidRPr="004D7F69">
              <w:rPr>
                <w:szCs w:val="22"/>
              </w:rPr>
              <w:t xml:space="preserve">Дата валютирования </w:t>
            </w:r>
          </w:p>
        </w:tc>
        <w:tc>
          <w:tcPr>
            <w:tcW w:w="960" w:type="pct"/>
          </w:tcPr>
          <w:p w14:paraId="31FEF71E" w14:textId="77777777" w:rsidR="009140AD" w:rsidRPr="004D7F69" w:rsidRDefault="009140AD" w:rsidP="009140AD">
            <w:pPr>
              <w:pStyle w:val="GOSTTablenorm"/>
              <w:rPr>
                <w:szCs w:val="22"/>
                <w:lang w:val="en-US"/>
              </w:rPr>
            </w:pPr>
            <w:r w:rsidRPr="004D7F69">
              <w:rPr>
                <w:szCs w:val="22"/>
              </w:rPr>
              <w:t>ZR_ValueDate_Rem</w:t>
            </w:r>
          </w:p>
        </w:tc>
        <w:tc>
          <w:tcPr>
            <w:tcW w:w="370" w:type="pct"/>
          </w:tcPr>
          <w:p w14:paraId="1D5B189C" w14:textId="77777777" w:rsidR="009140AD" w:rsidRPr="004D7F69" w:rsidRDefault="009140AD" w:rsidP="009140AD">
            <w:pPr>
              <w:pStyle w:val="GOSTTablenorm"/>
              <w:rPr>
                <w:szCs w:val="22"/>
              </w:rPr>
            </w:pPr>
            <w:r w:rsidRPr="004D7F69">
              <w:rPr>
                <w:szCs w:val="22"/>
              </w:rPr>
              <w:t>П</w:t>
            </w:r>
          </w:p>
        </w:tc>
        <w:tc>
          <w:tcPr>
            <w:tcW w:w="581" w:type="pct"/>
          </w:tcPr>
          <w:p w14:paraId="4ACBE2ED" w14:textId="77777777" w:rsidR="009140AD" w:rsidRPr="004D7F69" w:rsidRDefault="009140AD" w:rsidP="009140AD">
            <w:pPr>
              <w:pStyle w:val="GOSTTablenorm"/>
              <w:rPr>
                <w:szCs w:val="22"/>
              </w:rPr>
            </w:pPr>
            <w:r w:rsidRPr="004D7F69">
              <w:rPr>
                <w:szCs w:val="22"/>
                <w:lang w:val="en-US"/>
              </w:rPr>
              <w:t>Date</w:t>
            </w:r>
          </w:p>
        </w:tc>
        <w:tc>
          <w:tcPr>
            <w:tcW w:w="293" w:type="pct"/>
          </w:tcPr>
          <w:p w14:paraId="0ACD782A" w14:textId="77777777" w:rsidR="009140AD" w:rsidRPr="004D7F69" w:rsidRDefault="009140AD" w:rsidP="009140AD">
            <w:pPr>
              <w:pStyle w:val="GOSTTablenorm"/>
              <w:rPr>
                <w:szCs w:val="22"/>
              </w:rPr>
            </w:pPr>
            <w:r w:rsidRPr="004D7F69">
              <w:rPr>
                <w:szCs w:val="22"/>
              </w:rPr>
              <w:t>Н</w:t>
            </w:r>
          </w:p>
        </w:tc>
        <w:tc>
          <w:tcPr>
            <w:tcW w:w="1912" w:type="pct"/>
          </w:tcPr>
          <w:p w14:paraId="0787A37A" w14:textId="77777777" w:rsidR="009140AD" w:rsidRPr="004D7F69" w:rsidRDefault="009140AD" w:rsidP="009140AD">
            <w:pPr>
              <w:pStyle w:val="GOSTTablenorm"/>
              <w:rPr>
                <w:szCs w:val="22"/>
              </w:rPr>
            </w:pPr>
            <w:r w:rsidRPr="004D7F69">
              <w:rPr>
                <w:szCs w:val="22"/>
              </w:rPr>
              <w:t xml:space="preserve">Указывается дата валютирования. </w:t>
            </w:r>
          </w:p>
          <w:p w14:paraId="799725FB" w14:textId="77777777" w:rsidR="009140AD" w:rsidRPr="004D7F69" w:rsidRDefault="009140AD" w:rsidP="009140AD">
            <w:pPr>
              <w:pStyle w:val="GOSTTablenorm"/>
              <w:rPr>
                <w:szCs w:val="22"/>
              </w:rPr>
            </w:pPr>
            <w:r w:rsidRPr="004D7F69">
              <w:rPr>
                <w:szCs w:val="22"/>
              </w:rPr>
              <w:t>Обязательно для заполнения, если банковский счет клиента-перевододателя открыт в Операционном управлении Банка России.</w:t>
            </w:r>
          </w:p>
          <w:p w14:paraId="369903E6" w14:textId="77777777" w:rsidR="009140AD" w:rsidRPr="004D7F69" w:rsidRDefault="009140AD" w:rsidP="009140AD">
            <w:pPr>
              <w:pStyle w:val="GOSTTablenorm"/>
              <w:rPr>
                <w:szCs w:val="22"/>
              </w:rPr>
            </w:pPr>
            <w:r w:rsidRPr="004D7F69">
              <w:rPr>
                <w:szCs w:val="22"/>
              </w:rPr>
              <w:t>Не заполняется, если банковский счет клиента-перевододателя открыт в Сбербанке России или иной кредитной организации</w:t>
            </w:r>
          </w:p>
        </w:tc>
      </w:tr>
      <w:tr w:rsidR="009140AD" w:rsidRPr="004D7F69" w14:paraId="4C63C3CE" w14:textId="77777777" w:rsidTr="009140AD">
        <w:trPr>
          <w:trHeight w:val="283"/>
        </w:trPr>
        <w:tc>
          <w:tcPr>
            <w:tcW w:w="884" w:type="pct"/>
          </w:tcPr>
          <w:p w14:paraId="0FFDE6C9" w14:textId="77777777" w:rsidR="009140AD" w:rsidRPr="004D7F69" w:rsidRDefault="009140AD" w:rsidP="009140AD">
            <w:pPr>
              <w:pStyle w:val="GOSTTablenorm"/>
              <w:rPr>
                <w:szCs w:val="22"/>
              </w:rPr>
            </w:pPr>
            <w:r w:rsidRPr="004D7F69">
              <w:rPr>
                <w:szCs w:val="22"/>
              </w:rPr>
              <w:t>Код валюты перевода</w:t>
            </w:r>
          </w:p>
        </w:tc>
        <w:tc>
          <w:tcPr>
            <w:tcW w:w="960" w:type="pct"/>
          </w:tcPr>
          <w:p w14:paraId="1A8B690A" w14:textId="77777777" w:rsidR="009140AD" w:rsidRPr="004D7F69" w:rsidRDefault="009140AD" w:rsidP="009140AD">
            <w:pPr>
              <w:pStyle w:val="GOSTTablenorm"/>
              <w:rPr>
                <w:szCs w:val="22"/>
              </w:rPr>
            </w:pPr>
            <w:r w:rsidRPr="004D7F69">
              <w:rPr>
                <w:szCs w:val="22"/>
              </w:rPr>
              <w:t>ZR_CodeRemOKV</w:t>
            </w:r>
          </w:p>
        </w:tc>
        <w:tc>
          <w:tcPr>
            <w:tcW w:w="370" w:type="pct"/>
          </w:tcPr>
          <w:p w14:paraId="71496B10" w14:textId="77777777" w:rsidR="009140AD" w:rsidRPr="004D7F69" w:rsidRDefault="009140AD" w:rsidP="009140AD">
            <w:pPr>
              <w:pStyle w:val="GOSTTablenorm"/>
              <w:rPr>
                <w:szCs w:val="22"/>
              </w:rPr>
            </w:pPr>
            <w:r w:rsidRPr="004D7F69">
              <w:rPr>
                <w:szCs w:val="22"/>
              </w:rPr>
              <w:t>П</w:t>
            </w:r>
          </w:p>
        </w:tc>
        <w:tc>
          <w:tcPr>
            <w:tcW w:w="581" w:type="pct"/>
          </w:tcPr>
          <w:p w14:paraId="289D3B20" w14:textId="77777777" w:rsidR="009140AD" w:rsidRPr="004D7F69" w:rsidRDefault="009140AD" w:rsidP="009140AD">
            <w:pPr>
              <w:pStyle w:val="GOSTTablenorm"/>
              <w:rPr>
                <w:szCs w:val="22"/>
              </w:rPr>
            </w:pPr>
            <w:r w:rsidRPr="004D7F69">
              <w:rPr>
                <w:szCs w:val="22"/>
              </w:rPr>
              <w:t>Т(3)</w:t>
            </w:r>
          </w:p>
        </w:tc>
        <w:tc>
          <w:tcPr>
            <w:tcW w:w="293" w:type="pct"/>
          </w:tcPr>
          <w:p w14:paraId="32F20D46" w14:textId="77777777" w:rsidR="009140AD" w:rsidRPr="004D7F69" w:rsidRDefault="009140AD" w:rsidP="009140AD">
            <w:pPr>
              <w:pStyle w:val="GOSTTablenorm"/>
              <w:rPr>
                <w:szCs w:val="22"/>
              </w:rPr>
            </w:pPr>
            <w:r w:rsidRPr="004D7F69">
              <w:rPr>
                <w:szCs w:val="22"/>
              </w:rPr>
              <w:t>О</w:t>
            </w:r>
          </w:p>
        </w:tc>
        <w:tc>
          <w:tcPr>
            <w:tcW w:w="1912" w:type="pct"/>
          </w:tcPr>
          <w:p w14:paraId="0AF3F752" w14:textId="77777777" w:rsidR="009140AD" w:rsidRPr="004D7F69" w:rsidRDefault="009140AD" w:rsidP="009140AD">
            <w:pPr>
              <w:pStyle w:val="GOSTTablenorm"/>
              <w:rPr>
                <w:szCs w:val="22"/>
              </w:rPr>
            </w:pPr>
            <w:r w:rsidRPr="004D7F69">
              <w:rPr>
                <w:szCs w:val="22"/>
              </w:rPr>
              <w:t>Указывается код валюты перевода в соответствии со справочником «Общероссийский классификатор валют ОКВ»</w:t>
            </w:r>
          </w:p>
        </w:tc>
      </w:tr>
      <w:tr w:rsidR="009140AD" w:rsidRPr="004D7F69" w14:paraId="0FC1440F" w14:textId="77777777" w:rsidTr="009140AD">
        <w:trPr>
          <w:trHeight w:val="283"/>
        </w:trPr>
        <w:tc>
          <w:tcPr>
            <w:tcW w:w="884" w:type="pct"/>
          </w:tcPr>
          <w:p w14:paraId="2A5B8676" w14:textId="77777777" w:rsidR="009140AD" w:rsidRPr="004D7F69" w:rsidRDefault="009140AD" w:rsidP="009140AD">
            <w:pPr>
              <w:pStyle w:val="GOSTTablenorm"/>
              <w:rPr>
                <w:szCs w:val="22"/>
              </w:rPr>
            </w:pPr>
            <w:r w:rsidRPr="004D7F69">
              <w:rPr>
                <w:szCs w:val="22"/>
              </w:rPr>
              <w:t xml:space="preserve">Сумма </w:t>
            </w:r>
          </w:p>
        </w:tc>
        <w:tc>
          <w:tcPr>
            <w:tcW w:w="960" w:type="pct"/>
          </w:tcPr>
          <w:p w14:paraId="1442216E" w14:textId="77777777" w:rsidR="009140AD" w:rsidRPr="004D7F69" w:rsidRDefault="009140AD" w:rsidP="009140AD">
            <w:pPr>
              <w:pStyle w:val="GOSTTablenorm"/>
              <w:rPr>
                <w:szCs w:val="22"/>
              </w:rPr>
            </w:pPr>
            <w:r w:rsidRPr="004D7F69">
              <w:rPr>
                <w:szCs w:val="22"/>
              </w:rPr>
              <w:t>ZR_SumRem</w:t>
            </w:r>
          </w:p>
        </w:tc>
        <w:tc>
          <w:tcPr>
            <w:tcW w:w="370" w:type="pct"/>
          </w:tcPr>
          <w:p w14:paraId="48093427" w14:textId="77777777" w:rsidR="009140AD" w:rsidRPr="004D7F69" w:rsidRDefault="009140AD" w:rsidP="009140AD">
            <w:pPr>
              <w:pStyle w:val="GOSTTablenorm"/>
              <w:rPr>
                <w:szCs w:val="22"/>
              </w:rPr>
            </w:pPr>
            <w:r w:rsidRPr="004D7F69">
              <w:rPr>
                <w:szCs w:val="22"/>
              </w:rPr>
              <w:t>П</w:t>
            </w:r>
          </w:p>
        </w:tc>
        <w:tc>
          <w:tcPr>
            <w:tcW w:w="581" w:type="pct"/>
          </w:tcPr>
          <w:p w14:paraId="2422A90A" w14:textId="77777777" w:rsidR="009140AD" w:rsidRPr="004D7F69" w:rsidRDefault="009140AD" w:rsidP="009140AD">
            <w:pPr>
              <w:pStyle w:val="GOSTTablenorm"/>
              <w:rPr>
                <w:szCs w:val="22"/>
              </w:rPr>
            </w:pPr>
            <w:r w:rsidRPr="004D7F69">
              <w:rPr>
                <w:szCs w:val="22"/>
                <w:lang w:val="en-US"/>
              </w:rPr>
              <w:t>N(20.2)</w:t>
            </w:r>
          </w:p>
        </w:tc>
        <w:tc>
          <w:tcPr>
            <w:tcW w:w="293" w:type="pct"/>
          </w:tcPr>
          <w:p w14:paraId="60BBBB8C" w14:textId="77777777" w:rsidR="009140AD" w:rsidRPr="004D7F69" w:rsidRDefault="009140AD" w:rsidP="009140AD">
            <w:pPr>
              <w:pStyle w:val="GOSTTablenorm"/>
              <w:rPr>
                <w:szCs w:val="22"/>
              </w:rPr>
            </w:pPr>
            <w:r w:rsidRPr="004D7F69">
              <w:rPr>
                <w:szCs w:val="22"/>
              </w:rPr>
              <w:t>Н</w:t>
            </w:r>
          </w:p>
        </w:tc>
        <w:tc>
          <w:tcPr>
            <w:tcW w:w="1912" w:type="pct"/>
          </w:tcPr>
          <w:p w14:paraId="1D16DEAD" w14:textId="77777777" w:rsidR="009140AD" w:rsidRPr="004D7F69" w:rsidRDefault="009140AD" w:rsidP="009140AD">
            <w:pPr>
              <w:pStyle w:val="GOSTTablenorm"/>
              <w:rPr>
                <w:szCs w:val="22"/>
              </w:rPr>
            </w:pPr>
            <w:r w:rsidRPr="004D7F69">
              <w:rPr>
                <w:szCs w:val="22"/>
              </w:rPr>
              <w:t>Указывается сумма перевода.</w:t>
            </w:r>
          </w:p>
          <w:p w14:paraId="11694D25" w14:textId="77777777" w:rsidR="009140AD" w:rsidRPr="004D7F69" w:rsidRDefault="009140AD" w:rsidP="009140AD">
            <w:pPr>
              <w:pStyle w:val="GOSTTablenorm"/>
              <w:rPr>
                <w:szCs w:val="22"/>
              </w:rPr>
            </w:pPr>
            <w:r w:rsidRPr="004D7F69">
              <w:rPr>
                <w:szCs w:val="22"/>
              </w:rPr>
              <w:t>Обязательно к заполнению для взаимодействия с ПУД ЭБ</w:t>
            </w:r>
          </w:p>
        </w:tc>
      </w:tr>
      <w:tr w:rsidR="009140AD" w:rsidRPr="004D7F69" w14:paraId="640F56A1" w14:textId="77777777" w:rsidTr="009140AD">
        <w:trPr>
          <w:trHeight w:val="283"/>
        </w:trPr>
        <w:tc>
          <w:tcPr>
            <w:tcW w:w="884" w:type="pct"/>
          </w:tcPr>
          <w:p w14:paraId="045CAF19" w14:textId="77777777" w:rsidR="009140AD" w:rsidRPr="004D7F69" w:rsidRDefault="009140AD" w:rsidP="009140AD">
            <w:pPr>
              <w:pStyle w:val="GOSTTablenorm"/>
              <w:rPr>
                <w:szCs w:val="22"/>
              </w:rPr>
            </w:pPr>
            <w:r w:rsidRPr="004D7F69">
              <w:rPr>
                <w:szCs w:val="22"/>
              </w:rPr>
              <w:t>Номер счета клиента-перевододателя</w:t>
            </w:r>
          </w:p>
        </w:tc>
        <w:tc>
          <w:tcPr>
            <w:tcW w:w="960" w:type="pct"/>
          </w:tcPr>
          <w:p w14:paraId="72B5F5AC" w14:textId="77777777" w:rsidR="009140AD" w:rsidRPr="004D7F69" w:rsidRDefault="009140AD" w:rsidP="009140AD">
            <w:pPr>
              <w:pStyle w:val="GOSTTablenorm"/>
              <w:rPr>
                <w:szCs w:val="22"/>
              </w:rPr>
            </w:pPr>
            <w:r w:rsidRPr="004D7F69">
              <w:rPr>
                <w:szCs w:val="22"/>
              </w:rPr>
              <w:t>ZR_AccNumberRem</w:t>
            </w:r>
          </w:p>
        </w:tc>
        <w:tc>
          <w:tcPr>
            <w:tcW w:w="370" w:type="pct"/>
          </w:tcPr>
          <w:p w14:paraId="499EAC0A" w14:textId="77777777" w:rsidR="009140AD" w:rsidRPr="004D7F69" w:rsidRDefault="009140AD" w:rsidP="009140AD">
            <w:pPr>
              <w:pStyle w:val="GOSTTablenorm"/>
              <w:rPr>
                <w:szCs w:val="22"/>
              </w:rPr>
            </w:pPr>
            <w:r w:rsidRPr="004D7F69">
              <w:rPr>
                <w:szCs w:val="22"/>
              </w:rPr>
              <w:t>П</w:t>
            </w:r>
          </w:p>
        </w:tc>
        <w:tc>
          <w:tcPr>
            <w:tcW w:w="581" w:type="pct"/>
          </w:tcPr>
          <w:p w14:paraId="673ACC7A" w14:textId="77777777" w:rsidR="009140AD" w:rsidRPr="004D7F69" w:rsidRDefault="009140AD" w:rsidP="009140AD">
            <w:pPr>
              <w:pStyle w:val="GOSTTablenorm"/>
              <w:rPr>
                <w:szCs w:val="22"/>
              </w:rPr>
            </w:pPr>
            <w:r w:rsidRPr="004D7F69">
              <w:rPr>
                <w:szCs w:val="22"/>
              </w:rPr>
              <w:t>Т(1-</w:t>
            </w:r>
            <w:r w:rsidRPr="004D7F69">
              <w:rPr>
                <w:szCs w:val="22"/>
                <w:lang w:val="en-US"/>
              </w:rPr>
              <w:t>3</w:t>
            </w:r>
            <w:r w:rsidRPr="004D7F69">
              <w:rPr>
                <w:szCs w:val="22"/>
              </w:rPr>
              <w:t>4)</w:t>
            </w:r>
          </w:p>
        </w:tc>
        <w:tc>
          <w:tcPr>
            <w:tcW w:w="293" w:type="pct"/>
          </w:tcPr>
          <w:p w14:paraId="55C36426" w14:textId="77777777" w:rsidR="009140AD" w:rsidRPr="004D7F69" w:rsidRDefault="009140AD" w:rsidP="009140AD">
            <w:pPr>
              <w:pStyle w:val="GOSTTablenorm"/>
              <w:rPr>
                <w:szCs w:val="22"/>
              </w:rPr>
            </w:pPr>
            <w:r w:rsidRPr="004D7F69">
              <w:rPr>
                <w:szCs w:val="22"/>
              </w:rPr>
              <w:t>Н</w:t>
            </w:r>
          </w:p>
        </w:tc>
        <w:tc>
          <w:tcPr>
            <w:tcW w:w="1912" w:type="pct"/>
          </w:tcPr>
          <w:p w14:paraId="43E5DB00" w14:textId="77777777" w:rsidR="009140AD" w:rsidRPr="004D7F69" w:rsidRDefault="009140AD" w:rsidP="009140AD">
            <w:pPr>
              <w:pStyle w:val="GOSTTablenorm"/>
              <w:rPr>
                <w:szCs w:val="22"/>
              </w:rPr>
            </w:pPr>
            <w:r w:rsidRPr="004D7F69">
              <w:rPr>
                <w:szCs w:val="22"/>
              </w:rPr>
              <w:t>Указывается номер счета клиента-перевододателя</w:t>
            </w:r>
          </w:p>
        </w:tc>
      </w:tr>
      <w:tr w:rsidR="009140AD" w:rsidRPr="004D7F69" w14:paraId="044DC9DD" w14:textId="77777777" w:rsidTr="009140AD">
        <w:trPr>
          <w:trHeight w:val="283"/>
        </w:trPr>
        <w:tc>
          <w:tcPr>
            <w:tcW w:w="884" w:type="pct"/>
          </w:tcPr>
          <w:p w14:paraId="3B7B5134" w14:textId="77777777" w:rsidR="009140AD" w:rsidRPr="004D7F69" w:rsidRDefault="009140AD" w:rsidP="009140AD">
            <w:pPr>
              <w:pStyle w:val="GOSTTablenorm"/>
              <w:rPr>
                <w:szCs w:val="22"/>
              </w:rPr>
            </w:pPr>
            <w:r w:rsidRPr="004D7F69">
              <w:rPr>
                <w:szCs w:val="22"/>
              </w:rPr>
              <w:t>Номер счета бенефициара</w:t>
            </w:r>
          </w:p>
          <w:p w14:paraId="04E71541" w14:textId="77777777" w:rsidR="009140AD" w:rsidRPr="004D7F69" w:rsidRDefault="009140AD" w:rsidP="009140AD">
            <w:pPr>
              <w:pStyle w:val="GOSTTablenorm"/>
              <w:rPr>
                <w:szCs w:val="22"/>
              </w:rPr>
            </w:pPr>
          </w:p>
        </w:tc>
        <w:tc>
          <w:tcPr>
            <w:tcW w:w="960" w:type="pct"/>
          </w:tcPr>
          <w:p w14:paraId="30271E87" w14:textId="77777777" w:rsidR="009140AD" w:rsidRPr="004D7F69" w:rsidRDefault="009140AD" w:rsidP="009140AD">
            <w:pPr>
              <w:pStyle w:val="GOSTTablenorm"/>
              <w:rPr>
                <w:szCs w:val="22"/>
              </w:rPr>
            </w:pPr>
            <w:r w:rsidRPr="004D7F69">
              <w:rPr>
                <w:szCs w:val="22"/>
              </w:rPr>
              <w:t>Beneficiary_AccNumber</w:t>
            </w:r>
          </w:p>
        </w:tc>
        <w:tc>
          <w:tcPr>
            <w:tcW w:w="370" w:type="pct"/>
          </w:tcPr>
          <w:p w14:paraId="67CAF88F" w14:textId="77777777" w:rsidR="009140AD" w:rsidRPr="004D7F69" w:rsidRDefault="009140AD" w:rsidP="009140AD">
            <w:pPr>
              <w:pStyle w:val="GOSTTablenorm"/>
              <w:rPr>
                <w:szCs w:val="22"/>
              </w:rPr>
            </w:pPr>
            <w:r w:rsidRPr="004D7F69">
              <w:rPr>
                <w:szCs w:val="22"/>
              </w:rPr>
              <w:t>П</w:t>
            </w:r>
          </w:p>
        </w:tc>
        <w:tc>
          <w:tcPr>
            <w:tcW w:w="581" w:type="pct"/>
          </w:tcPr>
          <w:p w14:paraId="70AE65C8" w14:textId="77777777" w:rsidR="009140AD" w:rsidRPr="004D7F69" w:rsidRDefault="009140AD" w:rsidP="009140AD">
            <w:pPr>
              <w:pStyle w:val="GOSTTablenorm"/>
              <w:rPr>
                <w:szCs w:val="22"/>
              </w:rPr>
            </w:pPr>
            <w:r w:rsidRPr="004D7F69">
              <w:rPr>
                <w:szCs w:val="22"/>
              </w:rPr>
              <w:t>Т(1-34)</w:t>
            </w:r>
          </w:p>
        </w:tc>
        <w:tc>
          <w:tcPr>
            <w:tcW w:w="293" w:type="pct"/>
          </w:tcPr>
          <w:p w14:paraId="6D838FB5" w14:textId="77777777" w:rsidR="009140AD" w:rsidRPr="004D7F69" w:rsidRDefault="009140AD" w:rsidP="009140AD">
            <w:pPr>
              <w:pStyle w:val="GOSTTablenorm"/>
              <w:rPr>
                <w:szCs w:val="22"/>
              </w:rPr>
            </w:pPr>
            <w:r w:rsidRPr="004D7F69">
              <w:rPr>
                <w:szCs w:val="22"/>
              </w:rPr>
              <w:t>Н</w:t>
            </w:r>
          </w:p>
        </w:tc>
        <w:tc>
          <w:tcPr>
            <w:tcW w:w="1912" w:type="pct"/>
          </w:tcPr>
          <w:p w14:paraId="6B2CFBE0" w14:textId="77777777" w:rsidR="009140AD" w:rsidRPr="004D7F69" w:rsidRDefault="009140AD" w:rsidP="009140AD">
            <w:pPr>
              <w:pStyle w:val="GOSTTablenorm"/>
              <w:rPr>
                <w:szCs w:val="22"/>
              </w:rPr>
            </w:pPr>
            <w:r w:rsidRPr="004D7F69">
              <w:rPr>
                <w:szCs w:val="22"/>
              </w:rPr>
              <w:t>Указывается номер счета бенефициара. Может не заполняться в случае, если банковский счет клиента-перевододателя открыт в Сбербанке России или иной кредитной организации и получателем перевода является банк Израиля.</w:t>
            </w:r>
          </w:p>
          <w:p w14:paraId="37C7BA95" w14:textId="77777777" w:rsidR="009140AD" w:rsidRPr="004D7F69" w:rsidRDefault="009140AD" w:rsidP="009140AD">
            <w:pPr>
              <w:pStyle w:val="GOSTTablenorm"/>
              <w:rPr>
                <w:szCs w:val="22"/>
              </w:rPr>
            </w:pPr>
            <w:r w:rsidRPr="004D7F69">
              <w:rPr>
                <w:szCs w:val="22"/>
              </w:rPr>
              <w:lastRenderedPageBreak/>
              <w:t>В остальных случаях обязательно для заполнения</w:t>
            </w:r>
          </w:p>
        </w:tc>
      </w:tr>
      <w:tr w:rsidR="009140AD" w:rsidRPr="004D7F69" w14:paraId="610DBF86" w14:textId="77777777" w:rsidTr="009140AD">
        <w:trPr>
          <w:trHeight w:val="283"/>
        </w:trPr>
        <w:tc>
          <w:tcPr>
            <w:tcW w:w="884" w:type="pct"/>
          </w:tcPr>
          <w:p w14:paraId="3745CDB2" w14:textId="77777777" w:rsidR="009140AD" w:rsidRPr="004D7F69" w:rsidRDefault="009140AD" w:rsidP="009140AD">
            <w:pPr>
              <w:pStyle w:val="GOSTTablenorm"/>
              <w:rPr>
                <w:szCs w:val="22"/>
              </w:rPr>
            </w:pPr>
            <w:r w:rsidRPr="004D7F69">
              <w:rPr>
                <w:szCs w:val="22"/>
              </w:rPr>
              <w:lastRenderedPageBreak/>
              <w:t>Наименование бенефициара</w:t>
            </w:r>
          </w:p>
          <w:p w14:paraId="0BF0F82A" w14:textId="77777777" w:rsidR="009140AD" w:rsidRPr="004D7F69" w:rsidRDefault="009140AD" w:rsidP="009140AD">
            <w:pPr>
              <w:pStyle w:val="GOSTTablenorm"/>
              <w:rPr>
                <w:szCs w:val="22"/>
              </w:rPr>
            </w:pPr>
          </w:p>
        </w:tc>
        <w:tc>
          <w:tcPr>
            <w:tcW w:w="960" w:type="pct"/>
          </w:tcPr>
          <w:p w14:paraId="366D1636" w14:textId="77777777" w:rsidR="009140AD" w:rsidRPr="004D7F69" w:rsidRDefault="009140AD" w:rsidP="009140AD">
            <w:pPr>
              <w:pStyle w:val="GOSTTablenorm"/>
              <w:rPr>
                <w:szCs w:val="22"/>
              </w:rPr>
            </w:pPr>
            <w:r w:rsidRPr="004D7F69">
              <w:rPr>
                <w:szCs w:val="22"/>
              </w:rPr>
              <w:t>Beneficiary_Description</w:t>
            </w:r>
          </w:p>
        </w:tc>
        <w:tc>
          <w:tcPr>
            <w:tcW w:w="370" w:type="pct"/>
          </w:tcPr>
          <w:p w14:paraId="11F9DCE1" w14:textId="77777777" w:rsidR="009140AD" w:rsidRPr="004D7F69" w:rsidRDefault="009140AD" w:rsidP="009140AD">
            <w:pPr>
              <w:pStyle w:val="GOSTTablenorm"/>
              <w:rPr>
                <w:szCs w:val="22"/>
              </w:rPr>
            </w:pPr>
            <w:r w:rsidRPr="004D7F69">
              <w:rPr>
                <w:szCs w:val="22"/>
              </w:rPr>
              <w:t>П</w:t>
            </w:r>
          </w:p>
        </w:tc>
        <w:tc>
          <w:tcPr>
            <w:tcW w:w="581" w:type="pct"/>
          </w:tcPr>
          <w:p w14:paraId="399B4D40" w14:textId="77777777" w:rsidR="009140AD" w:rsidRPr="004D7F69" w:rsidRDefault="009140AD" w:rsidP="009140AD">
            <w:pPr>
              <w:pStyle w:val="GOSTTablenorm"/>
              <w:rPr>
                <w:szCs w:val="22"/>
              </w:rPr>
            </w:pPr>
            <w:r w:rsidRPr="004D7F69">
              <w:rPr>
                <w:szCs w:val="22"/>
              </w:rPr>
              <w:t>Т(1-140)</w:t>
            </w:r>
          </w:p>
        </w:tc>
        <w:tc>
          <w:tcPr>
            <w:tcW w:w="293" w:type="pct"/>
          </w:tcPr>
          <w:p w14:paraId="15EF5BDB" w14:textId="77777777" w:rsidR="009140AD" w:rsidRPr="004D7F69" w:rsidRDefault="009140AD" w:rsidP="009140AD">
            <w:pPr>
              <w:pStyle w:val="GOSTTablenorm"/>
              <w:rPr>
                <w:szCs w:val="22"/>
              </w:rPr>
            </w:pPr>
            <w:r w:rsidRPr="004D7F69">
              <w:rPr>
                <w:szCs w:val="22"/>
              </w:rPr>
              <w:t>О</w:t>
            </w:r>
          </w:p>
        </w:tc>
        <w:tc>
          <w:tcPr>
            <w:tcW w:w="1912" w:type="pct"/>
          </w:tcPr>
          <w:p w14:paraId="1AA39E9A" w14:textId="77777777" w:rsidR="009140AD" w:rsidRPr="004D7F69" w:rsidRDefault="009140AD" w:rsidP="009140AD">
            <w:pPr>
              <w:pStyle w:val="GOSTTablenorm"/>
              <w:rPr>
                <w:szCs w:val="22"/>
              </w:rPr>
            </w:pPr>
            <w:bookmarkStart w:id="3371" w:name="OLE_LINK68"/>
            <w:r w:rsidRPr="004D7F69">
              <w:rPr>
                <w:szCs w:val="22"/>
              </w:rPr>
              <w:t xml:space="preserve">Указывается наименование бенефициара. </w:t>
            </w:r>
            <w:bookmarkEnd w:id="3371"/>
          </w:p>
          <w:p w14:paraId="12083CB6" w14:textId="77777777" w:rsidR="009140AD" w:rsidRPr="004D7F69" w:rsidRDefault="009140AD" w:rsidP="009140AD">
            <w:pPr>
              <w:pStyle w:val="GOSTTablenorm"/>
              <w:rPr>
                <w:szCs w:val="22"/>
              </w:rPr>
            </w:pPr>
            <w:r w:rsidRPr="004D7F69">
              <w:rPr>
                <w:szCs w:val="22"/>
              </w:rPr>
              <w:t>Значения в поле «Наименование бенефициара» и в поле «Адрес бенефициара» не должны превышать суммарную длину 140 символов</w:t>
            </w:r>
          </w:p>
        </w:tc>
      </w:tr>
      <w:tr w:rsidR="009140AD" w:rsidRPr="004D7F69" w14:paraId="7B680C1F" w14:textId="77777777" w:rsidTr="009140AD">
        <w:trPr>
          <w:trHeight w:val="283"/>
        </w:trPr>
        <w:tc>
          <w:tcPr>
            <w:tcW w:w="884" w:type="pct"/>
          </w:tcPr>
          <w:p w14:paraId="6779545D" w14:textId="77777777" w:rsidR="009140AD" w:rsidRPr="004D7F69" w:rsidRDefault="009140AD" w:rsidP="009140AD">
            <w:pPr>
              <w:pStyle w:val="GOSTTablenorm"/>
              <w:rPr>
                <w:szCs w:val="22"/>
              </w:rPr>
            </w:pPr>
            <w:r w:rsidRPr="004D7F69">
              <w:rPr>
                <w:szCs w:val="22"/>
              </w:rPr>
              <w:t>Адрес бенефициара</w:t>
            </w:r>
          </w:p>
        </w:tc>
        <w:tc>
          <w:tcPr>
            <w:tcW w:w="960" w:type="pct"/>
          </w:tcPr>
          <w:p w14:paraId="34A66813" w14:textId="77777777" w:rsidR="009140AD" w:rsidRPr="004D7F69" w:rsidRDefault="009140AD" w:rsidP="009140AD">
            <w:pPr>
              <w:pStyle w:val="GOSTTablenorm"/>
              <w:rPr>
                <w:szCs w:val="22"/>
              </w:rPr>
            </w:pPr>
            <w:r w:rsidRPr="004D7F69">
              <w:rPr>
                <w:szCs w:val="22"/>
              </w:rPr>
              <w:t>Beneficiary_Address</w:t>
            </w:r>
          </w:p>
        </w:tc>
        <w:tc>
          <w:tcPr>
            <w:tcW w:w="370" w:type="pct"/>
          </w:tcPr>
          <w:p w14:paraId="6EF37724" w14:textId="77777777" w:rsidR="009140AD" w:rsidRPr="004D7F69" w:rsidRDefault="009140AD" w:rsidP="009140AD">
            <w:pPr>
              <w:pStyle w:val="GOSTTablenorm"/>
              <w:rPr>
                <w:szCs w:val="22"/>
              </w:rPr>
            </w:pPr>
            <w:r w:rsidRPr="004D7F69">
              <w:rPr>
                <w:szCs w:val="22"/>
              </w:rPr>
              <w:t>П</w:t>
            </w:r>
          </w:p>
        </w:tc>
        <w:tc>
          <w:tcPr>
            <w:tcW w:w="581" w:type="pct"/>
          </w:tcPr>
          <w:p w14:paraId="0D2EA2E8" w14:textId="77777777" w:rsidR="009140AD" w:rsidRPr="004D7F69" w:rsidRDefault="009140AD" w:rsidP="009140AD">
            <w:pPr>
              <w:pStyle w:val="GOSTTablenorm"/>
              <w:rPr>
                <w:szCs w:val="22"/>
              </w:rPr>
            </w:pPr>
            <w:r w:rsidRPr="004D7F69">
              <w:rPr>
                <w:szCs w:val="22"/>
              </w:rPr>
              <w:t>Т(1-140)</w:t>
            </w:r>
          </w:p>
        </w:tc>
        <w:tc>
          <w:tcPr>
            <w:tcW w:w="293" w:type="pct"/>
          </w:tcPr>
          <w:p w14:paraId="512C5773" w14:textId="77777777" w:rsidR="009140AD" w:rsidRPr="004D7F69" w:rsidRDefault="009140AD" w:rsidP="009140AD">
            <w:pPr>
              <w:pStyle w:val="GOSTTablenorm"/>
              <w:rPr>
                <w:szCs w:val="22"/>
              </w:rPr>
            </w:pPr>
            <w:r w:rsidRPr="004D7F69">
              <w:rPr>
                <w:szCs w:val="22"/>
              </w:rPr>
              <w:t>Н</w:t>
            </w:r>
          </w:p>
        </w:tc>
        <w:tc>
          <w:tcPr>
            <w:tcW w:w="1912" w:type="pct"/>
          </w:tcPr>
          <w:p w14:paraId="2D23C752" w14:textId="77777777" w:rsidR="009140AD" w:rsidRPr="004D7F69" w:rsidRDefault="009140AD" w:rsidP="009140AD">
            <w:pPr>
              <w:pStyle w:val="GOSTTablenorm"/>
              <w:rPr>
                <w:szCs w:val="22"/>
              </w:rPr>
            </w:pPr>
            <w:r w:rsidRPr="004D7F69">
              <w:rPr>
                <w:szCs w:val="22"/>
              </w:rPr>
              <w:t xml:space="preserve">Указывается адрес бенефициара. </w:t>
            </w:r>
          </w:p>
          <w:p w14:paraId="50A267E2" w14:textId="77777777" w:rsidR="009140AD" w:rsidRPr="004D7F69" w:rsidRDefault="009140AD" w:rsidP="009140AD">
            <w:pPr>
              <w:pStyle w:val="GOSTTablenorm"/>
              <w:rPr>
                <w:szCs w:val="22"/>
              </w:rPr>
            </w:pPr>
            <w:r w:rsidRPr="004D7F69">
              <w:rPr>
                <w:szCs w:val="22"/>
              </w:rPr>
              <w:t>Обязательно для заполнения, если банковский счет клиента-перевододателя</w:t>
            </w:r>
            <w:r w:rsidRPr="004D7F69">
              <w:rPr>
                <w:b/>
                <w:szCs w:val="22"/>
              </w:rPr>
              <w:t xml:space="preserve"> </w:t>
            </w:r>
            <w:r w:rsidRPr="004D7F69">
              <w:rPr>
                <w:szCs w:val="22"/>
              </w:rPr>
              <w:t>открыт в Сбербанке России или иной кредитной организации.</w:t>
            </w:r>
          </w:p>
          <w:p w14:paraId="017833CE" w14:textId="77777777" w:rsidR="009140AD" w:rsidRPr="004D7F69" w:rsidRDefault="009140AD" w:rsidP="009140AD">
            <w:pPr>
              <w:pStyle w:val="GOSTTablenorm"/>
              <w:rPr>
                <w:szCs w:val="22"/>
              </w:rPr>
            </w:pPr>
            <w:r w:rsidRPr="004D7F69">
              <w:rPr>
                <w:szCs w:val="22"/>
              </w:rPr>
              <w:t>Значения в поле «Наименование бенефициара» и в поле «Адрес бенефициара» не должны превышать суммарную длину 140 символов</w:t>
            </w:r>
          </w:p>
        </w:tc>
      </w:tr>
      <w:tr w:rsidR="009140AD" w:rsidRPr="004D7F69" w14:paraId="3787BB78" w14:textId="77777777" w:rsidTr="009140AD">
        <w:trPr>
          <w:trHeight w:val="283"/>
        </w:trPr>
        <w:tc>
          <w:tcPr>
            <w:tcW w:w="5000" w:type="pct"/>
            <w:gridSpan w:val="6"/>
          </w:tcPr>
          <w:p w14:paraId="61A5FA7F" w14:textId="77777777" w:rsidR="009140AD" w:rsidRPr="004D7F69" w:rsidRDefault="009140AD" w:rsidP="009140AD">
            <w:pPr>
              <w:pStyle w:val="GOSTTablenorm"/>
              <w:rPr>
                <w:b/>
                <w:bCs/>
                <w:iCs/>
                <w:szCs w:val="22"/>
              </w:rPr>
            </w:pPr>
            <w:r w:rsidRPr="004D7F69">
              <w:rPr>
                <w:b/>
                <w:bCs/>
                <w:iCs/>
                <w:szCs w:val="22"/>
              </w:rPr>
              <w:t>Банк-бенефициар</w:t>
            </w:r>
          </w:p>
        </w:tc>
      </w:tr>
      <w:tr w:rsidR="009140AD" w:rsidRPr="004D7F69" w14:paraId="18F9193A" w14:textId="77777777" w:rsidTr="009140AD">
        <w:trPr>
          <w:trHeight w:val="283"/>
        </w:trPr>
        <w:tc>
          <w:tcPr>
            <w:tcW w:w="884" w:type="pct"/>
          </w:tcPr>
          <w:p w14:paraId="6D2FC28F" w14:textId="77777777" w:rsidR="009140AD" w:rsidRPr="004D7F69" w:rsidRDefault="009140AD" w:rsidP="009140AD">
            <w:pPr>
              <w:pStyle w:val="GOSTTablenorm"/>
              <w:rPr>
                <w:szCs w:val="22"/>
              </w:rPr>
            </w:pPr>
            <w:bookmarkStart w:id="3372" w:name="OLE_LINK70"/>
            <w:bookmarkStart w:id="3373" w:name="OLE_LINK71"/>
            <w:r w:rsidRPr="004D7F69">
              <w:rPr>
                <w:szCs w:val="22"/>
              </w:rPr>
              <w:t>Номер корсчета банка-бенефициара</w:t>
            </w:r>
            <w:bookmarkEnd w:id="3372"/>
            <w:bookmarkEnd w:id="3373"/>
          </w:p>
          <w:p w14:paraId="5C47CB3A" w14:textId="77777777" w:rsidR="009140AD" w:rsidRPr="004D7F69" w:rsidRDefault="009140AD" w:rsidP="009140AD">
            <w:pPr>
              <w:pStyle w:val="GOSTTablenorm"/>
              <w:rPr>
                <w:szCs w:val="22"/>
              </w:rPr>
            </w:pPr>
          </w:p>
        </w:tc>
        <w:tc>
          <w:tcPr>
            <w:tcW w:w="960" w:type="pct"/>
          </w:tcPr>
          <w:p w14:paraId="494C63D6" w14:textId="77777777" w:rsidR="009140AD" w:rsidRPr="004D7F69" w:rsidRDefault="009140AD" w:rsidP="009140AD">
            <w:pPr>
              <w:pStyle w:val="GOSTTablenorm"/>
              <w:rPr>
                <w:szCs w:val="22"/>
              </w:rPr>
            </w:pPr>
            <w:r w:rsidRPr="004D7F69">
              <w:rPr>
                <w:szCs w:val="22"/>
              </w:rPr>
              <w:t>BeneficiaryBank_AccNumber</w:t>
            </w:r>
          </w:p>
        </w:tc>
        <w:tc>
          <w:tcPr>
            <w:tcW w:w="370" w:type="pct"/>
          </w:tcPr>
          <w:p w14:paraId="129ED493" w14:textId="77777777" w:rsidR="009140AD" w:rsidRPr="004D7F69" w:rsidRDefault="009140AD" w:rsidP="009140AD">
            <w:pPr>
              <w:pStyle w:val="GOSTTablenorm"/>
              <w:rPr>
                <w:szCs w:val="22"/>
              </w:rPr>
            </w:pPr>
            <w:r w:rsidRPr="004D7F69">
              <w:rPr>
                <w:szCs w:val="22"/>
              </w:rPr>
              <w:t>П</w:t>
            </w:r>
          </w:p>
        </w:tc>
        <w:tc>
          <w:tcPr>
            <w:tcW w:w="581" w:type="pct"/>
          </w:tcPr>
          <w:p w14:paraId="724DB7FB" w14:textId="77777777" w:rsidR="009140AD" w:rsidRPr="004D7F69" w:rsidRDefault="009140AD" w:rsidP="009140AD">
            <w:pPr>
              <w:pStyle w:val="GOSTTablenorm"/>
              <w:rPr>
                <w:szCs w:val="22"/>
              </w:rPr>
            </w:pPr>
            <w:r w:rsidRPr="004D7F69">
              <w:rPr>
                <w:szCs w:val="22"/>
              </w:rPr>
              <w:t>Т(1-34)</w:t>
            </w:r>
          </w:p>
        </w:tc>
        <w:tc>
          <w:tcPr>
            <w:tcW w:w="293" w:type="pct"/>
          </w:tcPr>
          <w:p w14:paraId="2A981B4F" w14:textId="77777777" w:rsidR="009140AD" w:rsidRPr="004D7F69" w:rsidRDefault="009140AD" w:rsidP="009140AD">
            <w:pPr>
              <w:pStyle w:val="GOSTTablenorm"/>
              <w:rPr>
                <w:szCs w:val="22"/>
              </w:rPr>
            </w:pPr>
            <w:r w:rsidRPr="004D7F69">
              <w:rPr>
                <w:szCs w:val="22"/>
              </w:rPr>
              <w:t>Н</w:t>
            </w:r>
          </w:p>
        </w:tc>
        <w:tc>
          <w:tcPr>
            <w:tcW w:w="1912" w:type="pct"/>
          </w:tcPr>
          <w:p w14:paraId="285C7ABF" w14:textId="77777777" w:rsidR="009140AD" w:rsidRPr="004D7F69" w:rsidRDefault="009140AD" w:rsidP="009140AD">
            <w:pPr>
              <w:pStyle w:val="GOSTTablenorm"/>
              <w:rPr>
                <w:szCs w:val="22"/>
              </w:rPr>
            </w:pPr>
            <w:bookmarkStart w:id="3374" w:name="OLE_LINK72"/>
            <w:bookmarkStart w:id="3375" w:name="OLE_LINK73"/>
            <w:bookmarkStart w:id="3376" w:name="OLE_LINK74"/>
            <w:r w:rsidRPr="004D7F69">
              <w:rPr>
                <w:szCs w:val="22"/>
              </w:rPr>
              <w:t>Указывается</w:t>
            </w:r>
            <w:bookmarkEnd w:id="3374"/>
            <w:bookmarkEnd w:id="3375"/>
            <w:bookmarkEnd w:id="3376"/>
            <w:r w:rsidRPr="004D7F69">
              <w:rPr>
                <w:szCs w:val="22"/>
              </w:rPr>
              <w:t xml:space="preserve"> номер корсчета банка-бенефициара</w:t>
            </w:r>
          </w:p>
          <w:p w14:paraId="7EDDAB14" w14:textId="77777777" w:rsidR="009140AD" w:rsidRPr="004D7F69" w:rsidRDefault="009140AD" w:rsidP="009140AD">
            <w:pPr>
              <w:pStyle w:val="GOSTTablenorm"/>
              <w:rPr>
                <w:szCs w:val="22"/>
              </w:rPr>
            </w:pPr>
          </w:p>
        </w:tc>
      </w:tr>
      <w:tr w:rsidR="009140AD" w:rsidRPr="004D7F69" w14:paraId="15CD04F9" w14:textId="77777777" w:rsidTr="009140AD">
        <w:trPr>
          <w:trHeight w:val="283"/>
        </w:trPr>
        <w:tc>
          <w:tcPr>
            <w:tcW w:w="884" w:type="pct"/>
          </w:tcPr>
          <w:p w14:paraId="27497C65" w14:textId="77777777" w:rsidR="009140AD" w:rsidRPr="004D7F69" w:rsidRDefault="009140AD" w:rsidP="009140AD">
            <w:pPr>
              <w:pStyle w:val="GOSTTablenorm"/>
              <w:rPr>
                <w:szCs w:val="22"/>
              </w:rPr>
            </w:pPr>
            <w:bookmarkStart w:id="3377" w:name="OLE_LINK75"/>
            <w:bookmarkStart w:id="3378" w:name="OLE_LINK76"/>
            <w:bookmarkStart w:id="3379" w:name="OLE_LINK77"/>
            <w:r w:rsidRPr="004D7F69">
              <w:rPr>
                <w:szCs w:val="22"/>
                <w:lang w:val="en-US"/>
              </w:rPr>
              <w:t>SWIFT</w:t>
            </w:r>
            <w:r w:rsidRPr="004D7F69">
              <w:rPr>
                <w:szCs w:val="22"/>
              </w:rPr>
              <w:t xml:space="preserve"> код банка-бенефициара</w:t>
            </w:r>
            <w:bookmarkEnd w:id="3377"/>
            <w:bookmarkEnd w:id="3378"/>
            <w:bookmarkEnd w:id="3379"/>
          </w:p>
        </w:tc>
        <w:tc>
          <w:tcPr>
            <w:tcW w:w="960" w:type="pct"/>
          </w:tcPr>
          <w:p w14:paraId="4935FC9E" w14:textId="77777777" w:rsidR="009140AD" w:rsidRPr="004D7F69" w:rsidRDefault="009140AD" w:rsidP="009140AD">
            <w:pPr>
              <w:pStyle w:val="GOSTTablenorm"/>
              <w:rPr>
                <w:szCs w:val="22"/>
              </w:rPr>
            </w:pPr>
            <w:r w:rsidRPr="004D7F69">
              <w:rPr>
                <w:szCs w:val="22"/>
              </w:rPr>
              <w:t>BeneficiaryBank_SwiftCode</w:t>
            </w:r>
          </w:p>
        </w:tc>
        <w:tc>
          <w:tcPr>
            <w:tcW w:w="370" w:type="pct"/>
          </w:tcPr>
          <w:p w14:paraId="37290FA4" w14:textId="77777777" w:rsidR="009140AD" w:rsidRPr="004D7F69" w:rsidRDefault="009140AD" w:rsidP="009140AD">
            <w:pPr>
              <w:pStyle w:val="GOSTTablenorm"/>
              <w:rPr>
                <w:szCs w:val="22"/>
              </w:rPr>
            </w:pPr>
            <w:r w:rsidRPr="004D7F69">
              <w:rPr>
                <w:szCs w:val="22"/>
              </w:rPr>
              <w:t>П</w:t>
            </w:r>
          </w:p>
        </w:tc>
        <w:tc>
          <w:tcPr>
            <w:tcW w:w="581" w:type="pct"/>
          </w:tcPr>
          <w:p w14:paraId="3D49E30A" w14:textId="77777777" w:rsidR="009140AD" w:rsidRPr="004D7F69" w:rsidRDefault="009140AD" w:rsidP="009140AD">
            <w:pPr>
              <w:pStyle w:val="GOSTTablenorm"/>
              <w:rPr>
                <w:szCs w:val="22"/>
              </w:rPr>
            </w:pPr>
            <w:r w:rsidRPr="004D7F69">
              <w:rPr>
                <w:szCs w:val="22"/>
              </w:rPr>
              <w:t>Т(1-11)</w:t>
            </w:r>
          </w:p>
        </w:tc>
        <w:tc>
          <w:tcPr>
            <w:tcW w:w="293" w:type="pct"/>
          </w:tcPr>
          <w:p w14:paraId="5697D604" w14:textId="77777777" w:rsidR="009140AD" w:rsidRPr="004D7F69" w:rsidRDefault="009140AD" w:rsidP="009140AD">
            <w:pPr>
              <w:pStyle w:val="GOSTTablenorm"/>
              <w:rPr>
                <w:szCs w:val="22"/>
              </w:rPr>
            </w:pPr>
            <w:r w:rsidRPr="004D7F69">
              <w:rPr>
                <w:szCs w:val="22"/>
              </w:rPr>
              <w:t>Н</w:t>
            </w:r>
          </w:p>
        </w:tc>
        <w:tc>
          <w:tcPr>
            <w:tcW w:w="1912" w:type="pct"/>
          </w:tcPr>
          <w:p w14:paraId="19FA3A10" w14:textId="77777777" w:rsidR="009140AD" w:rsidRPr="004D7F69" w:rsidRDefault="009140AD" w:rsidP="009140AD">
            <w:pPr>
              <w:pStyle w:val="GOSTTablenorm"/>
              <w:rPr>
                <w:szCs w:val="22"/>
              </w:rPr>
            </w:pPr>
            <w:r w:rsidRPr="004D7F69">
              <w:rPr>
                <w:szCs w:val="22"/>
              </w:rPr>
              <w:t xml:space="preserve">Указывается </w:t>
            </w:r>
            <w:r w:rsidRPr="004D7F69">
              <w:rPr>
                <w:szCs w:val="22"/>
                <w:lang w:val="en-US"/>
              </w:rPr>
              <w:t>SWIFT</w:t>
            </w:r>
            <w:r w:rsidRPr="004D7F69">
              <w:rPr>
                <w:szCs w:val="22"/>
              </w:rPr>
              <w:t xml:space="preserve"> код банка-бенефициара</w:t>
            </w:r>
          </w:p>
          <w:p w14:paraId="2F922CCA" w14:textId="77777777" w:rsidR="009140AD" w:rsidRPr="004D7F69" w:rsidRDefault="009140AD" w:rsidP="009140AD">
            <w:pPr>
              <w:pStyle w:val="GOSTTablenorm"/>
              <w:rPr>
                <w:szCs w:val="22"/>
              </w:rPr>
            </w:pPr>
          </w:p>
        </w:tc>
      </w:tr>
      <w:tr w:rsidR="009140AD" w:rsidRPr="004D7F69" w14:paraId="4D0B6151" w14:textId="77777777" w:rsidTr="009140AD">
        <w:trPr>
          <w:trHeight w:val="283"/>
        </w:trPr>
        <w:tc>
          <w:tcPr>
            <w:tcW w:w="884" w:type="pct"/>
          </w:tcPr>
          <w:p w14:paraId="754471C9" w14:textId="77777777" w:rsidR="009140AD" w:rsidRPr="004D7F69" w:rsidRDefault="009140AD" w:rsidP="009140AD">
            <w:pPr>
              <w:pStyle w:val="GOSTTablenorm"/>
              <w:rPr>
                <w:szCs w:val="22"/>
              </w:rPr>
            </w:pPr>
            <w:r w:rsidRPr="004D7F69">
              <w:rPr>
                <w:szCs w:val="22"/>
              </w:rPr>
              <w:t>Наименование банка-бенефициара</w:t>
            </w:r>
          </w:p>
        </w:tc>
        <w:tc>
          <w:tcPr>
            <w:tcW w:w="960" w:type="pct"/>
          </w:tcPr>
          <w:p w14:paraId="5DCE2819" w14:textId="77777777" w:rsidR="009140AD" w:rsidRPr="004D7F69" w:rsidRDefault="009140AD" w:rsidP="009140AD">
            <w:pPr>
              <w:pStyle w:val="GOSTTablenorm"/>
              <w:rPr>
                <w:szCs w:val="22"/>
              </w:rPr>
            </w:pPr>
            <w:r w:rsidRPr="004D7F69">
              <w:rPr>
                <w:szCs w:val="22"/>
              </w:rPr>
              <w:t>BeneficiaryBank_Description</w:t>
            </w:r>
          </w:p>
        </w:tc>
        <w:tc>
          <w:tcPr>
            <w:tcW w:w="370" w:type="pct"/>
          </w:tcPr>
          <w:p w14:paraId="48E53F7E" w14:textId="77777777" w:rsidR="009140AD" w:rsidRPr="004D7F69" w:rsidRDefault="009140AD" w:rsidP="009140AD">
            <w:pPr>
              <w:pStyle w:val="GOSTTablenorm"/>
              <w:rPr>
                <w:szCs w:val="22"/>
              </w:rPr>
            </w:pPr>
            <w:r w:rsidRPr="004D7F69">
              <w:rPr>
                <w:szCs w:val="22"/>
              </w:rPr>
              <w:t>П</w:t>
            </w:r>
          </w:p>
        </w:tc>
        <w:tc>
          <w:tcPr>
            <w:tcW w:w="581" w:type="pct"/>
          </w:tcPr>
          <w:p w14:paraId="1DC19AA5" w14:textId="77777777" w:rsidR="009140AD" w:rsidRPr="004D7F69" w:rsidRDefault="009140AD" w:rsidP="009140AD">
            <w:pPr>
              <w:pStyle w:val="GOSTTablenorm"/>
              <w:rPr>
                <w:szCs w:val="22"/>
              </w:rPr>
            </w:pPr>
            <w:r w:rsidRPr="004D7F69">
              <w:rPr>
                <w:szCs w:val="22"/>
              </w:rPr>
              <w:t>Т(1-140)</w:t>
            </w:r>
          </w:p>
        </w:tc>
        <w:tc>
          <w:tcPr>
            <w:tcW w:w="293" w:type="pct"/>
          </w:tcPr>
          <w:p w14:paraId="27566590" w14:textId="77777777" w:rsidR="009140AD" w:rsidRPr="004D7F69" w:rsidRDefault="009140AD" w:rsidP="009140AD">
            <w:pPr>
              <w:pStyle w:val="GOSTTablenorm"/>
              <w:rPr>
                <w:szCs w:val="22"/>
              </w:rPr>
            </w:pPr>
            <w:r w:rsidRPr="004D7F69">
              <w:rPr>
                <w:szCs w:val="22"/>
              </w:rPr>
              <w:t>Н</w:t>
            </w:r>
          </w:p>
        </w:tc>
        <w:tc>
          <w:tcPr>
            <w:tcW w:w="1912" w:type="pct"/>
          </w:tcPr>
          <w:p w14:paraId="388312F0" w14:textId="77777777" w:rsidR="009140AD" w:rsidRPr="004D7F69" w:rsidRDefault="009140AD" w:rsidP="009140AD">
            <w:pPr>
              <w:pStyle w:val="GOSTTablenorm"/>
              <w:rPr>
                <w:szCs w:val="22"/>
              </w:rPr>
            </w:pPr>
            <w:bookmarkStart w:id="3380" w:name="OLE_LINK78"/>
            <w:r w:rsidRPr="004D7F69">
              <w:rPr>
                <w:szCs w:val="22"/>
              </w:rPr>
              <w:t xml:space="preserve">Указывается наименование банка-бенефициара. </w:t>
            </w:r>
          </w:p>
          <w:p w14:paraId="177A61EC" w14:textId="77777777" w:rsidR="009140AD" w:rsidRPr="004D7F69" w:rsidRDefault="009140AD" w:rsidP="009140AD">
            <w:pPr>
              <w:pStyle w:val="GOSTTablenorm"/>
              <w:rPr>
                <w:szCs w:val="22"/>
              </w:rPr>
            </w:pPr>
            <w:r w:rsidRPr="004D7F69">
              <w:rPr>
                <w:szCs w:val="22"/>
              </w:rPr>
              <w:t>Значения в поле «Наименование»</w:t>
            </w:r>
            <w:r w:rsidRPr="004D7F69">
              <w:rPr>
                <w:b/>
                <w:szCs w:val="22"/>
              </w:rPr>
              <w:t xml:space="preserve">, </w:t>
            </w:r>
            <w:r w:rsidRPr="004D7F69">
              <w:rPr>
                <w:szCs w:val="22"/>
              </w:rPr>
              <w:t>в поле «БИК» и в поле «Адрес» не должны превышать суммарную длину 140 символов</w:t>
            </w:r>
            <w:bookmarkEnd w:id="3380"/>
          </w:p>
        </w:tc>
      </w:tr>
      <w:tr w:rsidR="009140AD" w:rsidRPr="004D7F69" w14:paraId="716A3054" w14:textId="77777777" w:rsidTr="009140AD">
        <w:trPr>
          <w:trHeight w:val="283"/>
        </w:trPr>
        <w:tc>
          <w:tcPr>
            <w:tcW w:w="884" w:type="pct"/>
          </w:tcPr>
          <w:p w14:paraId="48A13E50" w14:textId="77777777" w:rsidR="009140AD" w:rsidRPr="004D7F69" w:rsidRDefault="009140AD" w:rsidP="009140AD">
            <w:pPr>
              <w:pStyle w:val="GOSTTablenorm"/>
              <w:rPr>
                <w:szCs w:val="22"/>
              </w:rPr>
            </w:pPr>
            <w:r w:rsidRPr="004D7F69">
              <w:rPr>
                <w:szCs w:val="22"/>
              </w:rPr>
              <w:t>БИК банка-бенефициара</w:t>
            </w:r>
          </w:p>
          <w:p w14:paraId="6CE04D64" w14:textId="77777777" w:rsidR="009140AD" w:rsidRPr="004D7F69" w:rsidRDefault="009140AD" w:rsidP="009140AD">
            <w:pPr>
              <w:pStyle w:val="GOSTTablenorm"/>
              <w:rPr>
                <w:szCs w:val="22"/>
              </w:rPr>
            </w:pPr>
          </w:p>
        </w:tc>
        <w:tc>
          <w:tcPr>
            <w:tcW w:w="960" w:type="pct"/>
          </w:tcPr>
          <w:p w14:paraId="7405D65B" w14:textId="77777777" w:rsidR="009140AD" w:rsidRPr="004D7F69" w:rsidRDefault="009140AD" w:rsidP="009140AD">
            <w:pPr>
              <w:pStyle w:val="GOSTTablenorm"/>
              <w:rPr>
                <w:szCs w:val="22"/>
              </w:rPr>
            </w:pPr>
            <w:r w:rsidRPr="004D7F69">
              <w:rPr>
                <w:szCs w:val="22"/>
              </w:rPr>
              <w:t>BeneficiaryBank_BIC</w:t>
            </w:r>
          </w:p>
        </w:tc>
        <w:tc>
          <w:tcPr>
            <w:tcW w:w="370" w:type="pct"/>
          </w:tcPr>
          <w:p w14:paraId="1EFD69F4" w14:textId="77777777" w:rsidR="009140AD" w:rsidRPr="004D7F69" w:rsidRDefault="009140AD" w:rsidP="009140AD">
            <w:pPr>
              <w:pStyle w:val="GOSTTablenorm"/>
              <w:rPr>
                <w:szCs w:val="22"/>
              </w:rPr>
            </w:pPr>
            <w:r w:rsidRPr="004D7F69">
              <w:rPr>
                <w:szCs w:val="22"/>
              </w:rPr>
              <w:t>П</w:t>
            </w:r>
          </w:p>
        </w:tc>
        <w:tc>
          <w:tcPr>
            <w:tcW w:w="581" w:type="pct"/>
          </w:tcPr>
          <w:p w14:paraId="7AD68A15" w14:textId="77777777" w:rsidR="009140AD" w:rsidRPr="004D7F69" w:rsidRDefault="009140AD" w:rsidP="009140AD">
            <w:pPr>
              <w:pStyle w:val="GOSTTablenorm"/>
              <w:rPr>
                <w:szCs w:val="22"/>
              </w:rPr>
            </w:pPr>
            <w:r w:rsidRPr="004D7F69">
              <w:rPr>
                <w:szCs w:val="22"/>
              </w:rPr>
              <w:t>Т(9)</w:t>
            </w:r>
          </w:p>
        </w:tc>
        <w:tc>
          <w:tcPr>
            <w:tcW w:w="293" w:type="pct"/>
          </w:tcPr>
          <w:p w14:paraId="137C3CAC" w14:textId="77777777" w:rsidR="009140AD" w:rsidRPr="004D7F69" w:rsidRDefault="009140AD" w:rsidP="009140AD">
            <w:pPr>
              <w:pStyle w:val="GOSTTablenorm"/>
              <w:rPr>
                <w:szCs w:val="22"/>
              </w:rPr>
            </w:pPr>
            <w:r w:rsidRPr="004D7F69">
              <w:rPr>
                <w:szCs w:val="22"/>
              </w:rPr>
              <w:t>Н</w:t>
            </w:r>
          </w:p>
        </w:tc>
        <w:tc>
          <w:tcPr>
            <w:tcW w:w="1912" w:type="pct"/>
          </w:tcPr>
          <w:p w14:paraId="20303B79" w14:textId="77777777" w:rsidR="009140AD" w:rsidRPr="004D7F69" w:rsidRDefault="009140AD" w:rsidP="009140AD">
            <w:pPr>
              <w:pStyle w:val="GOSTTablenorm"/>
              <w:rPr>
                <w:szCs w:val="22"/>
              </w:rPr>
            </w:pPr>
            <w:r w:rsidRPr="004D7F69">
              <w:rPr>
                <w:szCs w:val="22"/>
              </w:rPr>
              <w:t xml:space="preserve">Указывается БИК банка-бенефициара. </w:t>
            </w:r>
          </w:p>
          <w:p w14:paraId="75665224" w14:textId="77777777" w:rsidR="009140AD" w:rsidRPr="004D7F69" w:rsidRDefault="009140AD" w:rsidP="009140AD">
            <w:pPr>
              <w:pStyle w:val="GOSTTablenorm"/>
              <w:rPr>
                <w:szCs w:val="22"/>
              </w:rPr>
            </w:pPr>
            <w:r w:rsidRPr="004D7F69">
              <w:rPr>
                <w:szCs w:val="22"/>
              </w:rPr>
              <w:t>Значения в поле «Наименование»</w:t>
            </w:r>
            <w:r w:rsidRPr="004D7F69">
              <w:rPr>
                <w:b/>
                <w:szCs w:val="22"/>
              </w:rPr>
              <w:t xml:space="preserve">, </w:t>
            </w:r>
            <w:r w:rsidRPr="004D7F69">
              <w:rPr>
                <w:szCs w:val="22"/>
              </w:rPr>
              <w:t>в поле «БИК» и в поле «Адрес» не должны превышать суммарную длину 140 символов</w:t>
            </w:r>
          </w:p>
        </w:tc>
      </w:tr>
      <w:tr w:rsidR="009140AD" w:rsidRPr="004D7F69" w14:paraId="0134D1F8" w14:textId="77777777" w:rsidTr="009140AD">
        <w:trPr>
          <w:trHeight w:val="283"/>
        </w:trPr>
        <w:tc>
          <w:tcPr>
            <w:tcW w:w="884" w:type="pct"/>
          </w:tcPr>
          <w:p w14:paraId="11CCED18" w14:textId="77777777" w:rsidR="009140AD" w:rsidRPr="004D7F69" w:rsidRDefault="009140AD" w:rsidP="009140AD">
            <w:pPr>
              <w:pStyle w:val="GOSTTablenorm"/>
              <w:rPr>
                <w:szCs w:val="22"/>
              </w:rPr>
            </w:pPr>
            <w:r w:rsidRPr="004D7F69">
              <w:rPr>
                <w:szCs w:val="22"/>
              </w:rPr>
              <w:t>Адрес банка-бенефициара</w:t>
            </w:r>
          </w:p>
          <w:p w14:paraId="7DB07ED1" w14:textId="77777777" w:rsidR="009140AD" w:rsidRPr="004D7F69" w:rsidRDefault="009140AD" w:rsidP="009140AD">
            <w:pPr>
              <w:pStyle w:val="GOSTTablenorm"/>
              <w:rPr>
                <w:szCs w:val="22"/>
              </w:rPr>
            </w:pPr>
          </w:p>
        </w:tc>
        <w:tc>
          <w:tcPr>
            <w:tcW w:w="960" w:type="pct"/>
          </w:tcPr>
          <w:p w14:paraId="76FE149A" w14:textId="77777777" w:rsidR="009140AD" w:rsidRPr="004D7F69" w:rsidRDefault="009140AD" w:rsidP="009140AD">
            <w:pPr>
              <w:pStyle w:val="GOSTTablenorm"/>
              <w:rPr>
                <w:szCs w:val="22"/>
              </w:rPr>
            </w:pPr>
            <w:r w:rsidRPr="004D7F69">
              <w:rPr>
                <w:szCs w:val="22"/>
              </w:rPr>
              <w:t>BeneficiaryBank_Address</w:t>
            </w:r>
          </w:p>
        </w:tc>
        <w:tc>
          <w:tcPr>
            <w:tcW w:w="370" w:type="pct"/>
          </w:tcPr>
          <w:p w14:paraId="0C6961BE" w14:textId="77777777" w:rsidR="009140AD" w:rsidRPr="004D7F69" w:rsidRDefault="009140AD" w:rsidP="009140AD">
            <w:pPr>
              <w:pStyle w:val="GOSTTablenorm"/>
              <w:rPr>
                <w:szCs w:val="22"/>
              </w:rPr>
            </w:pPr>
            <w:r w:rsidRPr="004D7F69">
              <w:rPr>
                <w:szCs w:val="22"/>
              </w:rPr>
              <w:t>П</w:t>
            </w:r>
          </w:p>
        </w:tc>
        <w:tc>
          <w:tcPr>
            <w:tcW w:w="581" w:type="pct"/>
          </w:tcPr>
          <w:p w14:paraId="41D76AFF" w14:textId="77777777" w:rsidR="009140AD" w:rsidRPr="004D7F69" w:rsidRDefault="009140AD" w:rsidP="009140AD">
            <w:pPr>
              <w:pStyle w:val="GOSTTablenorm"/>
              <w:rPr>
                <w:szCs w:val="22"/>
              </w:rPr>
            </w:pPr>
            <w:r w:rsidRPr="004D7F69">
              <w:rPr>
                <w:szCs w:val="22"/>
              </w:rPr>
              <w:t>Т(1-140)</w:t>
            </w:r>
          </w:p>
        </w:tc>
        <w:tc>
          <w:tcPr>
            <w:tcW w:w="293" w:type="pct"/>
          </w:tcPr>
          <w:p w14:paraId="0030A297" w14:textId="77777777" w:rsidR="009140AD" w:rsidRPr="004D7F69" w:rsidRDefault="009140AD" w:rsidP="009140AD">
            <w:pPr>
              <w:pStyle w:val="GOSTTablenorm"/>
              <w:rPr>
                <w:szCs w:val="22"/>
              </w:rPr>
            </w:pPr>
            <w:r w:rsidRPr="004D7F69">
              <w:rPr>
                <w:szCs w:val="22"/>
              </w:rPr>
              <w:t>Н</w:t>
            </w:r>
          </w:p>
        </w:tc>
        <w:tc>
          <w:tcPr>
            <w:tcW w:w="1912" w:type="pct"/>
          </w:tcPr>
          <w:p w14:paraId="64DA282F" w14:textId="77777777" w:rsidR="009140AD" w:rsidRPr="004D7F69" w:rsidRDefault="009140AD" w:rsidP="009140AD">
            <w:pPr>
              <w:pStyle w:val="GOSTTablenorm"/>
              <w:rPr>
                <w:szCs w:val="22"/>
              </w:rPr>
            </w:pPr>
            <w:bookmarkStart w:id="3381" w:name="OLE_LINK102"/>
            <w:r w:rsidRPr="004D7F69">
              <w:rPr>
                <w:szCs w:val="22"/>
              </w:rPr>
              <w:t xml:space="preserve">Указывается адрес банка-бенефициара. </w:t>
            </w:r>
          </w:p>
          <w:p w14:paraId="20448F29" w14:textId="77777777" w:rsidR="009140AD" w:rsidRPr="004D7F69" w:rsidRDefault="009140AD" w:rsidP="009140AD">
            <w:pPr>
              <w:pStyle w:val="GOSTTablenorm"/>
              <w:rPr>
                <w:szCs w:val="22"/>
              </w:rPr>
            </w:pPr>
            <w:r w:rsidRPr="004D7F69">
              <w:rPr>
                <w:szCs w:val="22"/>
              </w:rPr>
              <w:t>Значения в поле «Наименование»</w:t>
            </w:r>
            <w:r w:rsidRPr="004D7F69">
              <w:rPr>
                <w:b/>
                <w:szCs w:val="22"/>
              </w:rPr>
              <w:t xml:space="preserve">, </w:t>
            </w:r>
            <w:r w:rsidRPr="004D7F69">
              <w:rPr>
                <w:szCs w:val="22"/>
              </w:rPr>
              <w:t xml:space="preserve">в поле «БИК» и в поле «Адрес» не </w:t>
            </w:r>
            <w:r w:rsidRPr="004D7F69">
              <w:rPr>
                <w:szCs w:val="22"/>
              </w:rPr>
              <w:lastRenderedPageBreak/>
              <w:t>должны превышать суммарную длину 140 символов</w:t>
            </w:r>
            <w:bookmarkEnd w:id="3381"/>
            <w:r w:rsidRPr="004D7F69">
              <w:rPr>
                <w:szCs w:val="22"/>
              </w:rPr>
              <w:t>.</w:t>
            </w:r>
          </w:p>
        </w:tc>
      </w:tr>
      <w:tr w:rsidR="009140AD" w:rsidRPr="004D7F69" w14:paraId="4182C3D8" w14:textId="77777777" w:rsidTr="009140AD">
        <w:trPr>
          <w:trHeight w:val="283"/>
        </w:trPr>
        <w:tc>
          <w:tcPr>
            <w:tcW w:w="5000" w:type="pct"/>
            <w:gridSpan w:val="6"/>
          </w:tcPr>
          <w:p w14:paraId="6267C1CD" w14:textId="77777777" w:rsidR="009140AD" w:rsidRPr="004D7F69" w:rsidRDefault="009140AD" w:rsidP="009140AD">
            <w:pPr>
              <w:pStyle w:val="GOSTTablenorm"/>
              <w:rPr>
                <w:b/>
                <w:bCs/>
                <w:iCs/>
                <w:szCs w:val="22"/>
              </w:rPr>
            </w:pPr>
            <w:r w:rsidRPr="004D7F69">
              <w:rPr>
                <w:b/>
                <w:bCs/>
                <w:iCs/>
                <w:szCs w:val="22"/>
              </w:rPr>
              <w:lastRenderedPageBreak/>
              <w:t>Банк-корреспондент</w:t>
            </w:r>
          </w:p>
        </w:tc>
      </w:tr>
      <w:tr w:rsidR="009140AD" w:rsidRPr="004D7F69" w14:paraId="6BF02B87" w14:textId="77777777" w:rsidTr="009140AD">
        <w:trPr>
          <w:trHeight w:val="283"/>
        </w:trPr>
        <w:tc>
          <w:tcPr>
            <w:tcW w:w="884" w:type="pct"/>
          </w:tcPr>
          <w:p w14:paraId="50A009C3" w14:textId="77777777" w:rsidR="009140AD" w:rsidRPr="004D7F69" w:rsidRDefault="009140AD" w:rsidP="009140AD">
            <w:pPr>
              <w:pStyle w:val="GOSTTablenorm"/>
              <w:rPr>
                <w:szCs w:val="22"/>
              </w:rPr>
            </w:pPr>
            <w:bookmarkStart w:id="3382" w:name="_Hlk503513001"/>
            <w:r w:rsidRPr="004D7F69">
              <w:rPr>
                <w:szCs w:val="22"/>
              </w:rPr>
              <w:t>Номер корсчета банка-корреспондента</w:t>
            </w:r>
          </w:p>
        </w:tc>
        <w:tc>
          <w:tcPr>
            <w:tcW w:w="960" w:type="pct"/>
          </w:tcPr>
          <w:p w14:paraId="26A364F1" w14:textId="77777777" w:rsidR="009140AD" w:rsidRPr="004D7F69" w:rsidRDefault="009140AD" w:rsidP="009140AD">
            <w:pPr>
              <w:pStyle w:val="GOSTTablenorm"/>
              <w:rPr>
                <w:szCs w:val="22"/>
              </w:rPr>
            </w:pPr>
            <w:r w:rsidRPr="004D7F69">
              <w:rPr>
                <w:szCs w:val="22"/>
              </w:rPr>
              <w:t>CorrBank_AccNumber</w:t>
            </w:r>
          </w:p>
        </w:tc>
        <w:tc>
          <w:tcPr>
            <w:tcW w:w="370" w:type="pct"/>
          </w:tcPr>
          <w:p w14:paraId="656448FD" w14:textId="77777777" w:rsidR="009140AD" w:rsidRPr="004D7F69" w:rsidRDefault="009140AD" w:rsidP="009140AD">
            <w:pPr>
              <w:pStyle w:val="GOSTTablenorm"/>
              <w:rPr>
                <w:szCs w:val="22"/>
              </w:rPr>
            </w:pPr>
            <w:r w:rsidRPr="004D7F69">
              <w:rPr>
                <w:szCs w:val="22"/>
              </w:rPr>
              <w:t>П</w:t>
            </w:r>
          </w:p>
        </w:tc>
        <w:tc>
          <w:tcPr>
            <w:tcW w:w="581" w:type="pct"/>
          </w:tcPr>
          <w:p w14:paraId="53511123" w14:textId="77777777" w:rsidR="009140AD" w:rsidRPr="004D7F69" w:rsidRDefault="009140AD" w:rsidP="009140AD">
            <w:pPr>
              <w:pStyle w:val="GOSTTablenorm"/>
              <w:rPr>
                <w:szCs w:val="22"/>
              </w:rPr>
            </w:pPr>
            <w:r w:rsidRPr="004D7F69">
              <w:rPr>
                <w:szCs w:val="22"/>
              </w:rPr>
              <w:t>Т(1-3</w:t>
            </w:r>
            <w:r w:rsidRPr="004D7F69">
              <w:rPr>
                <w:szCs w:val="22"/>
                <w:lang w:val="en-US"/>
              </w:rPr>
              <w:t>4</w:t>
            </w:r>
            <w:r w:rsidRPr="004D7F69">
              <w:rPr>
                <w:szCs w:val="22"/>
              </w:rPr>
              <w:t>)</w:t>
            </w:r>
          </w:p>
        </w:tc>
        <w:tc>
          <w:tcPr>
            <w:tcW w:w="293" w:type="pct"/>
          </w:tcPr>
          <w:p w14:paraId="680B55E3" w14:textId="77777777" w:rsidR="009140AD" w:rsidRPr="004D7F69" w:rsidRDefault="009140AD" w:rsidP="009140AD">
            <w:pPr>
              <w:pStyle w:val="GOSTTablenorm"/>
              <w:rPr>
                <w:szCs w:val="22"/>
              </w:rPr>
            </w:pPr>
            <w:r w:rsidRPr="004D7F69">
              <w:rPr>
                <w:szCs w:val="22"/>
              </w:rPr>
              <w:t>Н</w:t>
            </w:r>
          </w:p>
        </w:tc>
        <w:tc>
          <w:tcPr>
            <w:tcW w:w="1912" w:type="pct"/>
          </w:tcPr>
          <w:p w14:paraId="15EACE11" w14:textId="77777777" w:rsidR="009140AD" w:rsidRPr="004D7F69" w:rsidRDefault="009140AD" w:rsidP="009140AD">
            <w:pPr>
              <w:pStyle w:val="GOSTTablenorm"/>
              <w:rPr>
                <w:szCs w:val="22"/>
              </w:rPr>
            </w:pPr>
            <w:bookmarkStart w:id="3383" w:name="OLE_LINK95"/>
            <w:bookmarkStart w:id="3384" w:name="OLE_LINK96"/>
            <w:r w:rsidRPr="004D7F69">
              <w:rPr>
                <w:szCs w:val="22"/>
              </w:rPr>
              <w:t>Указывается</w:t>
            </w:r>
            <w:bookmarkEnd w:id="3383"/>
            <w:bookmarkEnd w:id="3384"/>
            <w:r w:rsidRPr="004D7F69">
              <w:rPr>
                <w:szCs w:val="22"/>
              </w:rPr>
              <w:t xml:space="preserve"> номер корсчета банка-корреспондента</w:t>
            </w:r>
          </w:p>
        </w:tc>
      </w:tr>
      <w:tr w:rsidR="009140AD" w:rsidRPr="004D7F69" w14:paraId="6FAECB7C" w14:textId="77777777" w:rsidTr="009140AD">
        <w:trPr>
          <w:trHeight w:val="283"/>
        </w:trPr>
        <w:tc>
          <w:tcPr>
            <w:tcW w:w="884" w:type="pct"/>
          </w:tcPr>
          <w:p w14:paraId="77C2D393" w14:textId="77777777" w:rsidR="009140AD" w:rsidRPr="004D7F69" w:rsidRDefault="009140AD" w:rsidP="009140AD">
            <w:pPr>
              <w:pStyle w:val="GOSTTablenorm"/>
              <w:rPr>
                <w:szCs w:val="22"/>
                <w:lang w:val="en-US"/>
              </w:rPr>
            </w:pPr>
            <w:bookmarkStart w:id="3385" w:name="OLE_LINK97"/>
            <w:bookmarkStart w:id="3386" w:name="OLE_LINK98"/>
            <w:bookmarkStart w:id="3387" w:name="OLE_LINK99"/>
            <w:r w:rsidRPr="004D7F69">
              <w:rPr>
                <w:szCs w:val="22"/>
                <w:lang w:val="en-US"/>
              </w:rPr>
              <w:t>SWIFT</w:t>
            </w:r>
            <w:r w:rsidRPr="004D7F69">
              <w:rPr>
                <w:szCs w:val="22"/>
              </w:rPr>
              <w:t xml:space="preserve"> код</w:t>
            </w:r>
            <w:r w:rsidRPr="004D7F69">
              <w:rPr>
                <w:szCs w:val="22"/>
                <w:lang w:val="en-US"/>
              </w:rPr>
              <w:t xml:space="preserve"> </w:t>
            </w:r>
            <w:r w:rsidRPr="004D7F69">
              <w:rPr>
                <w:szCs w:val="22"/>
              </w:rPr>
              <w:t>банка-корреспондента</w:t>
            </w:r>
            <w:bookmarkEnd w:id="3385"/>
            <w:bookmarkEnd w:id="3386"/>
            <w:bookmarkEnd w:id="3387"/>
          </w:p>
        </w:tc>
        <w:tc>
          <w:tcPr>
            <w:tcW w:w="960" w:type="pct"/>
          </w:tcPr>
          <w:p w14:paraId="083BA039" w14:textId="77777777" w:rsidR="009140AD" w:rsidRPr="004D7F69" w:rsidRDefault="009140AD" w:rsidP="009140AD">
            <w:pPr>
              <w:pStyle w:val="GOSTTablenorm"/>
              <w:rPr>
                <w:szCs w:val="22"/>
              </w:rPr>
            </w:pPr>
            <w:r w:rsidRPr="004D7F69">
              <w:rPr>
                <w:szCs w:val="22"/>
              </w:rPr>
              <w:t>CorrBank_SwiftCode</w:t>
            </w:r>
          </w:p>
        </w:tc>
        <w:tc>
          <w:tcPr>
            <w:tcW w:w="370" w:type="pct"/>
          </w:tcPr>
          <w:p w14:paraId="727E5AE2" w14:textId="77777777" w:rsidR="009140AD" w:rsidRPr="004D7F69" w:rsidRDefault="009140AD" w:rsidP="009140AD">
            <w:pPr>
              <w:pStyle w:val="GOSTTablenorm"/>
              <w:rPr>
                <w:szCs w:val="22"/>
              </w:rPr>
            </w:pPr>
            <w:r w:rsidRPr="004D7F69">
              <w:rPr>
                <w:szCs w:val="22"/>
              </w:rPr>
              <w:t>П</w:t>
            </w:r>
          </w:p>
        </w:tc>
        <w:tc>
          <w:tcPr>
            <w:tcW w:w="581" w:type="pct"/>
          </w:tcPr>
          <w:p w14:paraId="7471886F" w14:textId="77777777" w:rsidR="009140AD" w:rsidRPr="004D7F69" w:rsidRDefault="009140AD" w:rsidP="009140AD">
            <w:pPr>
              <w:pStyle w:val="GOSTTablenorm"/>
              <w:rPr>
                <w:szCs w:val="22"/>
              </w:rPr>
            </w:pPr>
            <w:r w:rsidRPr="004D7F69">
              <w:rPr>
                <w:szCs w:val="22"/>
              </w:rPr>
              <w:t>Т(</w:t>
            </w:r>
            <w:r w:rsidRPr="004D7F69">
              <w:rPr>
                <w:szCs w:val="22"/>
                <w:lang w:val="en-US"/>
              </w:rPr>
              <w:t>1-</w:t>
            </w:r>
            <w:r w:rsidRPr="004D7F69">
              <w:rPr>
                <w:szCs w:val="22"/>
              </w:rPr>
              <w:t>11)</w:t>
            </w:r>
          </w:p>
        </w:tc>
        <w:tc>
          <w:tcPr>
            <w:tcW w:w="293" w:type="pct"/>
          </w:tcPr>
          <w:p w14:paraId="428BFFBD" w14:textId="77777777" w:rsidR="009140AD" w:rsidRPr="004D7F69" w:rsidRDefault="009140AD" w:rsidP="009140AD">
            <w:pPr>
              <w:pStyle w:val="GOSTTablenorm"/>
              <w:rPr>
                <w:szCs w:val="22"/>
              </w:rPr>
            </w:pPr>
            <w:r w:rsidRPr="004D7F69">
              <w:rPr>
                <w:szCs w:val="22"/>
              </w:rPr>
              <w:t>Н</w:t>
            </w:r>
          </w:p>
        </w:tc>
        <w:tc>
          <w:tcPr>
            <w:tcW w:w="1912" w:type="pct"/>
          </w:tcPr>
          <w:p w14:paraId="0FDEC16A" w14:textId="77777777" w:rsidR="009140AD" w:rsidRPr="004D7F69" w:rsidRDefault="009140AD" w:rsidP="009140AD">
            <w:pPr>
              <w:pStyle w:val="GOSTTablenorm"/>
              <w:rPr>
                <w:szCs w:val="22"/>
              </w:rPr>
            </w:pPr>
            <w:r w:rsidRPr="004D7F69">
              <w:rPr>
                <w:szCs w:val="22"/>
              </w:rPr>
              <w:t xml:space="preserve">Указывается </w:t>
            </w:r>
            <w:r w:rsidRPr="004D7F69">
              <w:rPr>
                <w:szCs w:val="22"/>
                <w:lang w:val="en-US"/>
              </w:rPr>
              <w:t>SWIFT</w:t>
            </w:r>
            <w:r w:rsidRPr="004D7F69">
              <w:rPr>
                <w:szCs w:val="22"/>
              </w:rPr>
              <w:t xml:space="preserve"> код банка-корреспондента</w:t>
            </w:r>
          </w:p>
        </w:tc>
      </w:tr>
      <w:tr w:rsidR="009140AD" w:rsidRPr="004D7F69" w14:paraId="45D510BC" w14:textId="77777777" w:rsidTr="009140AD">
        <w:trPr>
          <w:trHeight w:val="283"/>
        </w:trPr>
        <w:tc>
          <w:tcPr>
            <w:tcW w:w="884" w:type="pct"/>
          </w:tcPr>
          <w:p w14:paraId="1FC134EE" w14:textId="77777777" w:rsidR="009140AD" w:rsidRPr="004D7F69" w:rsidRDefault="009140AD" w:rsidP="009140AD">
            <w:pPr>
              <w:pStyle w:val="GOSTTablenorm"/>
              <w:rPr>
                <w:szCs w:val="22"/>
                <w:lang w:val="en-US"/>
              </w:rPr>
            </w:pPr>
            <w:r w:rsidRPr="004D7F69">
              <w:rPr>
                <w:szCs w:val="22"/>
              </w:rPr>
              <w:t>Наименование</w:t>
            </w:r>
            <w:r w:rsidRPr="004D7F69">
              <w:rPr>
                <w:szCs w:val="22"/>
                <w:lang w:val="en-US"/>
              </w:rPr>
              <w:t xml:space="preserve"> </w:t>
            </w:r>
            <w:r w:rsidRPr="004D7F69">
              <w:rPr>
                <w:szCs w:val="22"/>
              </w:rPr>
              <w:t>банка-корреспондента</w:t>
            </w:r>
          </w:p>
        </w:tc>
        <w:tc>
          <w:tcPr>
            <w:tcW w:w="960" w:type="pct"/>
          </w:tcPr>
          <w:p w14:paraId="5218630E" w14:textId="77777777" w:rsidR="009140AD" w:rsidRPr="004D7F69" w:rsidRDefault="009140AD" w:rsidP="009140AD">
            <w:pPr>
              <w:pStyle w:val="GOSTTablenorm"/>
              <w:rPr>
                <w:szCs w:val="22"/>
              </w:rPr>
            </w:pPr>
            <w:r w:rsidRPr="004D7F69">
              <w:rPr>
                <w:szCs w:val="22"/>
              </w:rPr>
              <w:t>CorrBank_Description</w:t>
            </w:r>
          </w:p>
        </w:tc>
        <w:tc>
          <w:tcPr>
            <w:tcW w:w="370" w:type="pct"/>
          </w:tcPr>
          <w:p w14:paraId="0C9CECB3" w14:textId="77777777" w:rsidR="009140AD" w:rsidRPr="004D7F69" w:rsidRDefault="009140AD" w:rsidP="009140AD">
            <w:pPr>
              <w:pStyle w:val="GOSTTablenorm"/>
              <w:rPr>
                <w:szCs w:val="22"/>
              </w:rPr>
            </w:pPr>
            <w:r w:rsidRPr="004D7F69">
              <w:rPr>
                <w:szCs w:val="22"/>
              </w:rPr>
              <w:t>П</w:t>
            </w:r>
          </w:p>
        </w:tc>
        <w:tc>
          <w:tcPr>
            <w:tcW w:w="581" w:type="pct"/>
          </w:tcPr>
          <w:p w14:paraId="7B3155FB" w14:textId="77777777" w:rsidR="009140AD" w:rsidRPr="004D7F69" w:rsidRDefault="009140AD" w:rsidP="009140AD">
            <w:pPr>
              <w:pStyle w:val="GOSTTablenorm"/>
              <w:rPr>
                <w:szCs w:val="22"/>
              </w:rPr>
            </w:pPr>
            <w:r w:rsidRPr="004D7F69">
              <w:rPr>
                <w:szCs w:val="22"/>
              </w:rPr>
              <w:t>Т(1-140)</w:t>
            </w:r>
          </w:p>
        </w:tc>
        <w:tc>
          <w:tcPr>
            <w:tcW w:w="293" w:type="pct"/>
          </w:tcPr>
          <w:p w14:paraId="2EBC7EE9" w14:textId="77777777" w:rsidR="009140AD" w:rsidRPr="004D7F69" w:rsidRDefault="009140AD" w:rsidP="009140AD">
            <w:pPr>
              <w:pStyle w:val="GOSTTablenorm"/>
              <w:rPr>
                <w:szCs w:val="22"/>
              </w:rPr>
            </w:pPr>
            <w:r w:rsidRPr="004D7F69">
              <w:rPr>
                <w:szCs w:val="22"/>
              </w:rPr>
              <w:t>Н</w:t>
            </w:r>
          </w:p>
        </w:tc>
        <w:tc>
          <w:tcPr>
            <w:tcW w:w="1912" w:type="pct"/>
          </w:tcPr>
          <w:p w14:paraId="105D8CE2" w14:textId="77777777" w:rsidR="009140AD" w:rsidRPr="004D7F69" w:rsidRDefault="009140AD" w:rsidP="009140AD">
            <w:pPr>
              <w:pStyle w:val="GOSTTablenorm"/>
              <w:rPr>
                <w:szCs w:val="22"/>
              </w:rPr>
            </w:pPr>
            <w:r w:rsidRPr="004D7F69">
              <w:rPr>
                <w:szCs w:val="22"/>
              </w:rPr>
              <w:t xml:space="preserve">Указывается наименование банка-корреспондента. </w:t>
            </w:r>
          </w:p>
          <w:p w14:paraId="6FF28494" w14:textId="77777777" w:rsidR="009140AD" w:rsidRPr="004D7F69" w:rsidRDefault="009140AD" w:rsidP="009140AD">
            <w:pPr>
              <w:pStyle w:val="GOSTTablenorm"/>
              <w:rPr>
                <w:szCs w:val="22"/>
              </w:rPr>
            </w:pPr>
            <w:r w:rsidRPr="004D7F69">
              <w:rPr>
                <w:szCs w:val="22"/>
              </w:rPr>
              <w:t>Значения в поле «Наименование банка-корреспондента»</w:t>
            </w:r>
            <w:r w:rsidRPr="004D7F69">
              <w:rPr>
                <w:b/>
                <w:szCs w:val="22"/>
              </w:rPr>
              <w:t xml:space="preserve">, </w:t>
            </w:r>
            <w:r w:rsidRPr="004D7F69">
              <w:rPr>
                <w:szCs w:val="22"/>
              </w:rPr>
              <w:t>в поле «БИК банка-корреспондента» и в поле «Адрес банка-корреспондента»</w:t>
            </w:r>
            <w:r w:rsidRPr="004D7F69">
              <w:rPr>
                <w:b/>
                <w:szCs w:val="22"/>
              </w:rPr>
              <w:t xml:space="preserve"> </w:t>
            </w:r>
            <w:r w:rsidRPr="004D7F69">
              <w:rPr>
                <w:szCs w:val="22"/>
              </w:rPr>
              <w:t>не должны превышать суммарную длину 140 символов</w:t>
            </w:r>
          </w:p>
        </w:tc>
      </w:tr>
      <w:tr w:rsidR="009140AD" w:rsidRPr="004D7F69" w14:paraId="5AD602B4" w14:textId="77777777" w:rsidTr="009140AD">
        <w:trPr>
          <w:trHeight w:val="283"/>
        </w:trPr>
        <w:tc>
          <w:tcPr>
            <w:tcW w:w="884" w:type="pct"/>
          </w:tcPr>
          <w:p w14:paraId="19EFD697" w14:textId="77777777" w:rsidR="009140AD" w:rsidRPr="004D7F69" w:rsidRDefault="009140AD" w:rsidP="009140AD">
            <w:pPr>
              <w:pStyle w:val="GOSTTablenorm"/>
              <w:rPr>
                <w:szCs w:val="22"/>
              </w:rPr>
            </w:pPr>
            <w:r w:rsidRPr="004D7F69">
              <w:rPr>
                <w:szCs w:val="22"/>
              </w:rPr>
              <w:t>БИК банка-корреспондента</w:t>
            </w:r>
          </w:p>
        </w:tc>
        <w:tc>
          <w:tcPr>
            <w:tcW w:w="960" w:type="pct"/>
          </w:tcPr>
          <w:p w14:paraId="21080D9D" w14:textId="77777777" w:rsidR="009140AD" w:rsidRPr="004D7F69" w:rsidRDefault="009140AD" w:rsidP="009140AD">
            <w:pPr>
              <w:pStyle w:val="GOSTTablenorm"/>
              <w:rPr>
                <w:szCs w:val="22"/>
              </w:rPr>
            </w:pPr>
            <w:r w:rsidRPr="004D7F69">
              <w:rPr>
                <w:szCs w:val="22"/>
              </w:rPr>
              <w:t>CorrBank_BIC</w:t>
            </w:r>
          </w:p>
        </w:tc>
        <w:tc>
          <w:tcPr>
            <w:tcW w:w="370" w:type="pct"/>
          </w:tcPr>
          <w:p w14:paraId="4CFF00B3" w14:textId="77777777" w:rsidR="009140AD" w:rsidRPr="004D7F69" w:rsidRDefault="009140AD" w:rsidP="009140AD">
            <w:pPr>
              <w:pStyle w:val="GOSTTablenorm"/>
              <w:rPr>
                <w:szCs w:val="22"/>
              </w:rPr>
            </w:pPr>
            <w:r w:rsidRPr="004D7F69">
              <w:rPr>
                <w:szCs w:val="22"/>
              </w:rPr>
              <w:t>П</w:t>
            </w:r>
          </w:p>
        </w:tc>
        <w:tc>
          <w:tcPr>
            <w:tcW w:w="581" w:type="pct"/>
          </w:tcPr>
          <w:p w14:paraId="6DCAA37F" w14:textId="77777777" w:rsidR="009140AD" w:rsidRPr="004D7F69" w:rsidRDefault="009140AD" w:rsidP="009140AD">
            <w:pPr>
              <w:pStyle w:val="GOSTTablenorm"/>
              <w:rPr>
                <w:szCs w:val="22"/>
              </w:rPr>
            </w:pPr>
            <w:r w:rsidRPr="004D7F69">
              <w:rPr>
                <w:szCs w:val="22"/>
              </w:rPr>
              <w:t>Т(9)</w:t>
            </w:r>
          </w:p>
        </w:tc>
        <w:tc>
          <w:tcPr>
            <w:tcW w:w="293" w:type="pct"/>
          </w:tcPr>
          <w:p w14:paraId="11EF427D" w14:textId="77777777" w:rsidR="009140AD" w:rsidRPr="004D7F69" w:rsidRDefault="009140AD" w:rsidP="009140AD">
            <w:pPr>
              <w:pStyle w:val="GOSTTablenorm"/>
              <w:rPr>
                <w:szCs w:val="22"/>
              </w:rPr>
            </w:pPr>
            <w:r w:rsidRPr="004D7F69">
              <w:rPr>
                <w:szCs w:val="22"/>
              </w:rPr>
              <w:t>Н</w:t>
            </w:r>
          </w:p>
        </w:tc>
        <w:tc>
          <w:tcPr>
            <w:tcW w:w="1912" w:type="pct"/>
          </w:tcPr>
          <w:p w14:paraId="22D678EC" w14:textId="77777777" w:rsidR="009140AD" w:rsidRPr="004D7F69" w:rsidRDefault="009140AD" w:rsidP="009140AD">
            <w:pPr>
              <w:pStyle w:val="GOSTTablenorm"/>
              <w:rPr>
                <w:szCs w:val="22"/>
              </w:rPr>
            </w:pPr>
            <w:r w:rsidRPr="004D7F69">
              <w:rPr>
                <w:szCs w:val="22"/>
              </w:rPr>
              <w:t>Указывается БИК банка- корреспондента.</w:t>
            </w:r>
          </w:p>
          <w:p w14:paraId="18E9C277" w14:textId="77777777" w:rsidR="009140AD" w:rsidRPr="004D7F69" w:rsidRDefault="009140AD" w:rsidP="009140AD">
            <w:pPr>
              <w:pStyle w:val="GOSTTablenorm"/>
              <w:rPr>
                <w:szCs w:val="22"/>
              </w:rPr>
            </w:pPr>
            <w:r w:rsidRPr="004D7F69">
              <w:rPr>
                <w:szCs w:val="22"/>
              </w:rPr>
              <w:t>Значения в поле «Наименование банка-корреспондента»</w:t>
            </w:r>
            <w:r w:rsidRPr="004D7F69">
              <w:rPr>
                <w:b/>
                <w:szCs w:val="22"/>
              </w:rPr>
              <w:t xml:space="preserve">, </w:t>
            </w:r>
            <w:r w:rsidRPr="004D7F69">
              <w:rPr>
                <w:szCs w:val="22"/>
              </w:rPr>
              <w:t>в поле «БИК банка-корреспондента» и в поле «Адрес банка-корреспондента»</w:t>
            </w:r>
            <w:r w:rsidRPr="004D7F69">
              <w:rPr>
                <w:b/>
                <w:szCs w:val="22"/>
              </w:rPr>
              <w:t xml:space="preserve"> </w:t>
            </w:r>
            <w:r w:rsidRPr="004D7F69">
              <w:rPr>
                <w:szCs w:val="22"/>
              </w:rPr>
              <w:t>не должны превышать суммарную длину 140 символов</w:t>
            </w:r>
          </w:p>
        </w:tc>
      </w:tr>
      <w:tr w:rsidR="009140AD" w:rsidRPr="004D7F69" w14:paraId="7CDB1020" w14:textId="77777777" w:rsidTr="009140AD">
        <w:trPr>
          <w:trHeight w:val="283"/>
        </w:trPr>
        <w:tc>
          <w:tcPr>
            <w:tcW w:w="884" w:type="pct"/>
          </w:tcPr>
          <w:p w14:paraId="5F32AB6D" w14:textId="77777777" w:rsidR="009140AD" w:rsidRPr="004D7F69" w:rsidRDefault="009140AD" w:rsidP="009140AD">
            <w:pPr>
              <w:pStyle w:val="GOSTTablenorm"/>
              <w:rPr>
                <w:szCs w:val="22"/>
              </w:rPr>
            </w:pPr>
            <w:r w:rsidRPr="004D7F69">
              <w:rPr>
                <w:szCs w:val="22"/>
              </w:rPr>
              <w:t>Адрес банка-корреспондента</w:t>
            </w:r>
          </w:p>
        </w:tc>
        <w:tc>
          <w:tcPr>
            <w:tcW w:w="960" w:type="pct"/>
          </w:tcPr>
          <w:p w14:paraId="35E74DFD" w14:textId="77777777" w:rsidR="009140AD" w:rsidRPr="004D7F69" w:rsidRDefault="009140AD" w:rsidP="009140AD">
            <w:pPr>
              <w:pStyle w:val="GOSTTablenorm"/>
              <w:rPr>
                <w:szCs w:val="22"/>
              </w:rPr>
            </w:pPr>
            <w:r w:rsidRPr="004D7F69">
              <w:rPr>
                <w:szCs w:val="22"/>
              </w:rPr>
              <w:t>CorrBank_Address</w:t>
            </w:r>
          </w:p>
        </w:tc>
        <w:tc>
          <w:tcPr>
            <w:tcW w:w="370" w:type="pct"/>
          </w:tcPr>
          <w:p w14:paraId="05A7B124" w14:textId="77777777" w:rsidR="009140AD" w:rsidRPr="004D7F69" w:rsidRDefault="009140AD" w:rsidP="009140AD">
            <w:pPr>
              <w:pStyle w:val="GOSTTablenorm"/>
              <w:rPr>
                <w:szCs w:val="22"/>
              </w:rPr>
            </w:pPr>
            <w:r w:rsidRPr="004D7F69">
              <w:rPr>
                <w:szCs w:val="22"/>
              </w:rPr>
              <w:t>П</w:t>
            </w:r>
          </w:p>
        </w:tc>
        <w:tc>
          <w:tcPr>
            <w:tcW w:w="581" w:type="pct"/>
          </w:tcPr>
          <w:p w14:paraId="0D435779" w14:textId="77777777" w:rsidR="009140AD" w:rsidRPr="004D7F69" w:rsidRDefault="009140AD" w:rsidP="009140AD">
            <w:pPr>
              <w:pStyle w:val="GOSTTablenorm"/>
              <w:rPr>
                <w:szCs w:val="22"/>
              </w:rPr>
            </w:pPr>
            <w:r w:rsidRPr="004D7F69">
              <w:rPr>
                <w:szCs w:val="22"/>
              </w:rPr>
              <w:t>Т(1-140)</w:t>
            </w:r>
          </w:p>
        </w:tc>
        <w:tc>
          <w:tcPr>
            <w:tcW w:w="293" w:type="pct"/>
          </w:tcPr>
          <w:p w14:paraId="6B7F6292" w14:textId="77777777" w:rsidR="009140AD" w:rsidRPr="004D7F69" w:rsidRDefault="009140AD" w:rsidP="009140AD">
            <w:pPr>
              <w:pStyle w:val="GOSTTablenorm"/>
              <w:rPr>
                <w:szCs w:val="22"/>
              </w:rPr>
            </w:pPr>
            <w:r w:rsidRPr="004D7F69">
              <w:rPr>
                <w:szCs w:val="22"/>
              </w:rPr>
              <w:t>Н</w:t>
            </w:r>
          </w:p>
        </w:tc>
        <w:tc>
          <w:tcPr>
            <w:tcW w:w="1912" w:type="pct"/>
          </w:tcPr>
          <w:p w14:paraId="10F55BED" w14:textId="77777777" w:rsidR="009140AD" w:rsidRPr="004D7F69" w:rsidRDefault="009140AD" w:rsidP="009140AD">
            <w:pPr>
              <w:pStyle w:val="GOSTTablenorm"/>
              <w:rPr>
                <w:szCs w:val="22"/>
              </w:rPr>
            </w:pPr>
            <w:r w:rsidRPr="004D7F69">
              <w:rPr>
                <w:szCs w:val="22"/>
              </w:rPr>
              <w:t xml:space="preserve">Указывается адрес банка-корреспондента. </w:t>
            </w:r>
          </w:p>
          <w:p w14:paraId="2FD44154" w14:textId="77777777" w:rsidR="009140AD" w:rsidRPr="004D7F69" w:rsidRDefault="009140AD" w:rsidP="009140AD">
            <w:pPr>
              <w:pStyle w:val="GOSTTablenorm"/>
              <w:rPr>
                <w:szCs w:val="22"/>
              </w:rPr>
            </w:pPr>
            <w:r w:rsidRPr="004D7F69">
              <w:rPr>
                <w:szCs w:val="22"/>
              </w:rPr>
              <w:t>Значения в поле «Наименование банка-корреспондента»</w:t>
            </w:r>
            <w:r w:rsidRPr="004D7F69">
              <w:rPr>
                <w:b/>
                <w:szCs w:val="22"/>
              </w:rPr>
              <w:t xml:space="preserve">, </w:t>
            </w:r>
            <w:r w:rsidRPr="004D7F69">
              <w:rPr>
                <w:szCs w:val="22"/>
              </w:rPr>
              <w:t>в поле «БИК банка-корреспондента» и в поле «Адрес банка-корреспондента»</w:t>
            </w:r>
            <w:r w:rsidRPr="004D7F69">
              <w:rPr>
                <w:b/>
                <w:szCs w:val="22"/>
              </w:rPr>
              <w:t xml:space="preserve"> </w:t>
            </w:r>
            <w:r w:rsidRPr="004D7F69">
              <w:rPr>
                <w:szCs w:val="22"/>
              </w:rPr>
              <w:t>не должны превышать суммарную длину 140 символов</w:t>
            </w:r>
          </w:p>
        </w:tc>
      </w:tr>
      <w:tr w:rsidR="009140AD" w:rsidRPr="004D7F69" w14:paraId="44C0865A" w14:textId="77777777" w:rsidTr="009140AD">
        <w:trPr>
          <w:trHeight w:val="283"/>
        </w:trPr>
        <w:tc>
          <w:tcPr>
            <w:tcW w:w="5000" w:type="pct"/>
            <w:gridSpan w:val="6"/>
          </w:tcPr>
          <w:p w14:paraId="7B0688F1" w14:textId="77777777" w:rsidR="009140AD" w:rsidRPr="004D7F69" w:rsidRDefault="009140AD" w:rsidP="009140AD">
            <w:pPr>
              <w:pStyle w:val="GOSTTablenorm"/>
              <w:rPr>
                <w:b/>
                <w:bCs/>
                <w:iCs/>
                <w:szCs w:val="22"/>
              </w:rPr>
            </w:pPr>
            <w:r w:rsidRPr="004D7F69">
              <w:rPr>
                <w:b/>
                <w:bCs/>
                <w:iCs/>
                <w:szCs w:val="22"/>
              </w:rPr>
              <w:t>Банк-посредник 1</w:t>
            </w:r>
          </w:p>
        </w:tc>
      </w:tr>
      <w:tr w:rsidR="009140AD" w:rsidRPr="004D7F69" w14:paraId="07602CFC" w14:textId="77777777" w:rsidTr="009140AD">
        <w:trPr>
          <w:trHeight w:val="283"/>
        </w:trPr>
        <w:tc>
          <w:tcPr>
            <w:tcW w:w="884" w:type="pct"/>
          </w:tcPr>
          <w:p w14:paraId="28EF0DD4" w14:textId="77777777" w:rsidR="009140AD" w:rsidRPr="004D7F69" w:rsidRDefault="009140AD" w:rsidP="009140AD">
            <w:pPr>
              <w:pStyle w:val="GOSTTablenorm"/>
              <w:rPr>
                <w:szCs w:val="22"/>
              </w:rPr>
            </w:pPr>
            <w:bookmarkStart w:id="3388" w:name="_Hlk503513059"/>
            <w:bookmarkEnd w:id="3382"/>
            <w:r w:rsidRPr="004D7F69">
              <w:rPr>
                <w:szCs w:val="22"/>
              </w:rPr>
              <w:t>Номер корсчета банка-посредника 1</w:t>
            </w:r>
          </w:p>
        </w:tc>
        <w:tc>
          <w:tcPr>
            <w:tcW w:w="960" w:type="pct"/>
          </w:tcPr>
          <w:p w14:paraId="75F23D67" w14:textId="77777777" w:rsidR="009140AD" w:rsidRPr="004D7F69" w:rsidRDefault="009140AD" w:rsidP="009140AD">
            <w:pPr>
              <w:pStyle w:val="GOSTTablenorm"/>
              <w:rPr>
                <w:szCs w:val="22"/>
              </w:rPr>
            </w:pPr>
            <w:r w:rsidRPr="004D7F69">
              <w:rPr>
                <w:szCs w:val="22"/>
              </w:rPr>
              <w:t>IntermBank1_AccNumber</w:t>
            </w:r>
          </w:p>
        </w:tc>
        <w:tc>
          <w:tcPr>
            <w:tcW w:w="370" w:type="pct"/>
          </w:tcPr>
          <w:p w14:paraId="692A8BE1" w14:textId="77777777" w:rsidR="009140AD" w:rsidRPr="004D7F69" w:rsidRDefault="009140AD" w:rsidP="009140AD">
            <w:pPr>
              <w:pStyle w:val="GOSTTablenorm"/>
              <w:rPr>
                <w:szCs w:val="22"/>
              </w:rPr>
            </w:pPr>
            <w:r w:rsidRPr="004D7F69">
              <w:rPr>
                <w:szCs w:val="22"/>
              </w:rPr>
              <w:t>П</w:t>
            </w:r>
          </w:p>
        </w:tc>
        <w:tc>
          <w:tcPr>
            <w:tcW w:w="581" w:type="pct"/>
          </w:tcPr>
          <w:p w14:paraId="2045337F" w14:textId="77777777" w:rsidR="009140AD" w:rsidRPr="004D7F69" w:rsidRDefault="009140AD" w:rsidP="009140AD">
            <w:pPr>
              <w:pStyle w:val="GOSTTablenorm"/>
              <w:rPr>
                <w:szCs w:val="22"/>
              </w:rPr>
            </w:pPr>
            <w:r w:rsidRPr="004D7F69">
              <w:rPr>
                <w:szCs w:val="22"/>
              </w:rPr>
              <w:t>Т(1-34)</w:t>
            </w:r>
          </w:p>
        </w:tc>
        <w:tc>
          <w:tcPr>
            <w:tcW w:w="293" w:type="pct"/>
          </w:tcPr>
          <w:p w14:paraId="19D5532D" w14:textId="77777777" w:rsidR="009140AD" w:rsidRPr="004D7F69" w:rsidRDefault="009140AD" w:rsidP="009140AD">
            <w:pPr>
              <w:pStyle w:val="GOSTTablenorm"/>
              <w:rPr>
                <w:szCs w:val="22"/>
              </w:rPr>
            </w:pPr>
            <w:r w:rsidRPr="004D7F69">
              <w:rPr>
                <w:szCs w:val="22"/>
              </w:rPr>
              <w:t>Н</w:t>
            </w:r>
          </w:p>
        </w:tc>
        <w:tc>
          <w:tcPr>
            <w:tcW w:w="1912" w:type="pct"/>
          </w:tcPr>
          <w:p w14:paraId="27E49621" w14:textId="77777777" w:rsidR="009140AD" w:rsidRPr="004D7F69" w:rsidRDefault="009140AD" w:rsidP="009140AD">
            <w:pPr>
              <w:pStyle w:val="GOSTTablenorm"/>
              <w:rPr>
                <w:szCs w:val="22"/>
              </w:rPr>
            </w:pPr>
            <w:r w:rsidRPr="004D7F69">
              <w:rPr>
                <w:szCs w:val="22"/>
              </w:rPr>
              <w:t>Указывается номер корсчета банка-посредника 1</w:t>
            </w:r>
          </w:p>
        </w:tc>
      </w:tr>
      <w:tr w:rsidR="009140AD" w:rsidRPr="004D7F69" w14:paraId="270E7846" w14:textId="77777777" w:rsidTr="009140AD">
        <w:trPr>
          <w:trHeight w:val="283"/>
        </w:trPr>
        <w:tc>
          <w:tcPr>
            <w:tcW w:w="884" w:type="pct"/>
          </w:tcPr>
          <w:p w14:paraId="0FAA6D7B" w14:textId="77777777" w:rsidR="009140AD" w:rsidRPr="004D7F69" w:rsidRDefault="009140AD" w:rsidP="009140AD">
            <w:pPr>
              <w:pStyle w:val="GOSTTablenorm"/>
              <w:rPr>
                <w:szCs w:val="22"/>
                <w:lang w:val="en-US"/>
              </w:rPr>
            </w:pPr>
            <w:r w:rsidRPr="004D7F69">
              <w:rPr>
                <w:szCs w:val="22"/>
                <w:lang w:val="en-US"/>
              </w:rPr>
              <w:t>SWIFT</w:t>
            </w:r>
            <w:r w:rsidRPr="004D7F69">
              <w:rPr>
                <w:szCs w:val="22"/>
              </w:rPr>
              <w:t xml:space="preserve"> код</w:t>
            </w:r>
            <w:r w:rsidRPr="004D7F69">
              <w:rPr>
                <w:szCs w:val="22"/>
                <w:lang w:val="en-US"/>
              </w:rPr>
              <w:t xml:space="preserve"> </w:t>
            </w:r>
            <w:r w:rsidRPr="004D7F69">
              <w:rPr>
                <w:szCs w:val="22"/>
              </w:rPr>
              <w:t>банка-посредника 1</w:t>
            </w:r>
          </w:p>
        </w:tc>
        <w:tc>
          <w:tcPr>
            <w:tcW w:w="960" w:type="pct"/>
          </w:tcPr>
          <w:p w14:paraId="1836C86D" w14:textId="77777777" w:rsidR="009140AD" w:rsidRPr="004D7F69" w:rsidRDefault="009140AD" w:rsidP="009140AD">
            <w:pPr>
              <w:pStyle w:val="GOSTTablenorm"/>
              <w:rPr>
                <w:szCs w:val="22"/>
              </w:rPr>
            </w:pPr>
            <w:r w:rsidRPr="004D7F69">
              <w:rPr>
                <w:szCs w:val="22"/>
              </w:rPr>
              <w:t>IntermBank1_SwiftCode</w:t>
            </w:r>
          </w:p>
        </w:tc>
        <w:tc>
          <w:tcPr>
            <w:tcW w:w="370" w:type="pct"/>
          </w:tcPr>
          <w:p w14:paraId="08B3AEAE" w14:textId="77777777" w:rsidR="009140AD" w:rsidRPr="004D7F69" w:rsidRDefault="009140AD" w:rsidP="009140AD">
            <w:pPr>
              <w:pStyle w:val="GOSTTablenorm"/>
              <w:rPr>
                <w:szCs w:val="22"/>
              </w:rPr>
            </w:pPr>
            <w:r w:rsidRPr="004D7F69">
              <w:rPr>
                <w:szCs w:val="22"/>
              </w:rPr>
              <w:t>П</w:t>
            </w:r>
          </w:p>
        </w:tc>
        <w:tc>
          <w:tcPr>
            <w:tcW w:w="581" w:type="pct"/>
          </w:tcPr>
          <w:p w14:paraId="7040FBB6" w14:textId="77777777" w:rsidR="009140AD" w:rsidRPr="004D7F69" w:rsidRDefault="009140AD" w:rsidP="009140AD">
            <w:pPr>
              <w:pStyle w:val="GOSTTablenorm"/>
              <w:rPr>
                <w:szCs w:val="22"/>
              </w:rPr>
            </w:pPr>
            <w:r w:rsidRPr="004D7F69">
              <w:rPr>
                <w:szCs w:val="22"/>
              </w:rPr>
              <w:t>Т(1-11)</w:t>
            </w:r>
          </w:p>
        </w:tc>
        <w:tc>
          <w:tcPr>
            <w:tcW w:w="293" w:type="pct"/>
          </w:tcPr>
          <w:p w14:paraId="08055F4B" w14:textId="77777777" w:rsidR="009140AD" w:rsidRPr="004D7F69" w:rsidRDefault="009140AD" w:rsidP="009140AD">
            <w:pPr>
              <w:pStyle w:val="GOSTTablenorm"/>
              <w:rPr>
                <w:szCs w:val="22"/>
              </w:rPr>
            </w:pPr>
            <w:r w:rsidRPr="004D7F69">
              <w:rPr>
                <w:szCs w:val="22"/>
                <w:lang w:val="en-US"/>
              </w:rPr>
              <w:t>Н</w:t>
            </w:r>
          </w:p>
        </w:tc>
        <w:tc>
          <w:tcPr>
            <w:tcW w:w="1912" w:type="pct"/>
          </w:tcPr>
          <w:p w14:paraId="5125828F" w14:textId="77777777" w:rsidR="009140AD" w:rsidRPr="004D7F69" w:rsidRDefault="009140AD" w:rsidP="009140AD">
            <w:pPr>
              <w:pStyle w:val="GOSTTablenorm"/>
              <w:rPr>
                <w:szCs w:val="22"/>
              </w:rPr>
            </w:pPr>
            <w:r w:rsidRPr="004D7F69">
              <w:rPr>
                <w:szCs w:val="22"/>
              </w:rPr>
              <w:t xml:space="preserve">Указывается </w:t>
            </w:r>
            <w:r w:rsidRPr="004D7F69">
              <w:rPr>
                <w:szCs w:val="22"/>
                <w:lang w:val="en-US"/>
              </w:rPr>
              <w:t>SWIFT</w:t>
            </w:r>
            <w:r w:rsidRPr="004D7F69">
              <w:rPr>
                <w:szCs w:val="22"/>
              </w:rPr>
              <w:t xml:space="preserve"> код банка-посредника 1</w:t>
            </w:r>
          </w:p>
        </w:tc>
      </w:tr>
      <w:tr w:rsidR="009140AD" w:rsidRPr="004D7F69" w14:paraId="4B9D59F4" w14:textId="77777777" w:rsidTr="009140AD">
        <w:trPr>
          <w:trHeight w:val="283"/>
        </w:trPr>
        <w:tc>
          <w:tcPr>
            <w:tcW w:w="884" w:type="pct"/>
          </w:tcPr>
          <w:p w14:paraId="7128E47A" w14:textId="77777777" w:rsidR="009140AD" w:rsidRPr="004D7F69" w:rsidRDefault="009140AD" w:rsidP="009140AD">
            <w:pPr>
              <w:pStyle w:val="GOSTTablenorm"/>
              <w:rPr>
                <w:szCs w:val="22"/>
                <w:lang w:val="en-US"/>
              </w:rPr>
            </w:pPr>
            <w:r w:rsidRPr="004D7F69">
              <w:rPr>
                <w:szCs w:val="22"/>
              </w:rPr>
              <w:lastRenderedPageBreak/>
              <w:t>Наименование</w:t>
            </w:r>
            <w:r w:rsidRPr="004D7F69">
              <w:rPr>
                <w:szCs w:val="22"/>
                <w:lang w:val="en-US"/>
              </w:rPr>
              <w:t xml:space="preserve"> </w:t>
            </w:r>
            <w:r w:rsidRPr="004D7F69">
              <w:rPr>
                <w:szCs w:val="22"/>
              </w:rPr>
              <w:t>банка-посредника 1</w:t>
            </w:r>
          </w:p>
        </w:tc>
        <w:tc>
          <w:tcPr>
            <w:tcW w:w="960" w:type="pct"/>
          </w:tcPr>
          <w:p w14:paraId="48D20E5C" w14:textId="77777777" w:rsidR="009140AD" w:rsidRPr="004D7F69" w:rsidRDefault="009140AD" w:rsidP="009140AD">
            <w:pPr>
              <w:pStyle w:val="GOSTTablenorm"/>
              <w:rPr>
                <w:szCs w:val="22"/>
              </w:rPr>
            </w:pPr>
            <w:r w:rsidRPr="004D7F69">
              <w:rPr>
                <w:szCs w:val="22"/>
              </w:rPr>
              <w:t>IntermBank1_Description</w:t>
            </w:r>
          </w:p>
        </w:tc>
        <w:tc>
          <w:tcPr>
            <w:tcW w:w="370" w:type="pct"/>
          </w:tcPr>
          <w:p w14:paraId="3D7DCAF2" w14:textId="77777777" w:rsidR="009140AD" w:rsidRPr="004D7F69" w:rsidRDefault="009140AD" w:rsidP="009140AD">
            <w:pPr>
              <w:pStyle w:val="GOSTTablenorm"/>
              <w:rPr>
                <w:szCs w:val="22"/>
              </w:rPr>
            </w:pPr>
            <w:r w:rsidRPr="004D7F69">
              <w:rPr>
                <w:szCs w:val="22"/>
              </w:rPr>
              <w:t>П</w:t>
            </w:r>
          </w:p>
        </w:tc>
        <w:tc>
          <w:tcPr>
            <w:tcW w:w="581" w:type="pct"/>
          </w:tcPr>
          <w:p w14:paraId="1DDF727E" w14:textId="77777777" w:rsidR="009140AD" w:rsidRPr="004D7F69" w:rsidRDefault="009140AD" w:rsidP="009140AD">
            <w:pPr>
              <w:pStyle w:val="GOSTTablenorm"/>
              <w:rPr>
                <w:szCs w:val="22"/>
              </w:rPr>
            </w:pPr>
            <w:r w:rsidRPr="004D7F69">
              <w:rPr>
                <w:szCs w:val="22"/>
              </w:rPr>
              <w:t>Т(1-140)</w:t>
            </w:r>
          </w:p>
        </w:tc>
        <w:tc>
          <w:tcPr>
            <w:tcW w:w="293" w:type="pct"/>
          </w:tcPr>
          <w:p w14:paraId="203817AE" w14:textId="77777777" w:rsidR="009140AD" w:rsidRPr="004D7F69" w:rsidRDefault="009140AD" w:rsidP="009140AD">
            <w:pPr>
              <w:pStyle w:val="GOSTTablenorm"/>
              <w:rPr>
                <w:szCs w:val="22"/>
              </w:rPr>
            </w:pPr>
            <w:r w:rsidRPr="004D7F69">
              <w:rPr>
                <w:szCs w:val="22"/>
                <w:lang w:val="en-US"/>
              </w:rPr>
              <w:t>Н</w:t>
            </w:r>
          </w:p>
        </w:tc>
        <w:tc>
          <w:tcPr>
            <w:tcW w:w="1912" w:type="pct"/>
          </w:tcPr>
          <w:p w14:paraId="22F121C4" w14:textId="77777777" w:rsidR="009140AD" w:rsidRPr="004D7F69" w:rsidRDefault="009140AD" w:rsidP="009140AD">
            <w:pPr>
              <w:pStyle w:val="GOSTTablenorm"/>
              <w:rPr>
                <w:szCs w:val="22"/>
              </w:rPr>
            </w:pPr>
            <w:r w:rsidRPr="004D7F69">
              <w:rPr>
                <w:szCs w:val="22"/>
              </w:rPr>
              <w:t xml:space="preserve">Указывается наименование банка-посредника 1. </w:t>
            </w:r>
          </w:p>
          <w:p w14:paraId="17A90E7C" w14:textId="77777777" w:rsidR="009140AD" w:rsidRPr="004D7F69" w:rsidRDefault="009140AD" w:rsidP="009140AD">
            <w:pPr>
              <w:pStyle w:val="GOSTTablenorm"/>
              <w:rPr>
                <w:szCs w:val="22"/>
              </w:rPr>
            </w:pPr>
            <w:r w:rsidRPr="004D7F69">
              <w:rPr>
                <w:szCs w:val="22"/>
              </w:rPr>
              <w:t>Значения в поле «Наименование банка-посредника 1»</w:t>
            </w:r>
            <w:r w:rsidRPr="004D7F69">
              <w:rPr>
                <w:b/>
                <w:szCs w:val="22"/>
              </w:rPr>
              <w:t xml:space="preserve">, </w:t>
            </w:r>
            <w:r w:rsidRPr="004D7F69">
              <w:rPr>
                <w:szCs w:val="22"/>
              </w:rPr>
              <w:t>в поле «БИК банка-посредника 1» и в поле «Адрес банка-посредника 1»</w:t>
            </w:r>
            <w:r w:rsidRPr="004D7F69">
              <w:rPr>
                <w:b/>
                <w:szCs w:val="22"/>
              </w:rPr>
              <w:t xml:space="preserve"> </w:t>
            </w:r>
            <w:r w:rsidRPr="004D7F69">
              <w:rPr>
                <w:szCs w:val="22"/>
              </w:rPr>
              <w:t>не должны превышать суммарную длину 140 символов</w:t>
            </w:r>
          </w:p>
        </w:tc>
      </w:tr>
      <w:tr w:rsidR="009140AD" w:rsidRPr="004D7F69" w14:paraId="0C37851C" w14:textId="77777777" w:rsidTr="009140AD">
        <w:trPr>
          <w:trHeight w:val="283"/>
        </w:trPr>
        <w:tc>
          <w:tcPr>
            <w:tcW w:w="884" w:type="pct"/>
          </w:tcPr>
          <w:p w14:paraId="6E90B43D" w14:textId="77777777" w:rsidR="009140AD" w:rsidRPr="004D7F69" w:rsidRDefault="009140AD" w:rsidP="009140AD">
            <w:pPr>
              <w:pStyle w:val="GOSTTablenorm"/>
              <w:rPr>
                <w:szCs w:val="22"/>
              </w:rPr>
            </w:pPr>
            <w:r w:rsidRPr="004D7F69">
              <w:rPr>
                <w:szCs w:val="22"/>
              </w:rPr>
              <w:t>БИК банка-посредника 1</w:t>
            </w:r>
          </w:p>
        </w:tc>
        <w:tc>
          <w:tcPr>
            <w:tcW w:w="960" w:type="pct"/>
          </w:tcPr>
          <w:p w14:paraId="405F76C1" w14:textId="77777777" w:rsidR="009140AD" w:rsidRPr="004D7F69" w:rsidRDefault="009140AD" w:rsidP="009140AD">
            <w:pPr>
              <w:pStyle w:val="GOSTTablenorm"/>
              <w:rPr>
                <w:szCs w:val="22"/>
              </w:rPr>
            </w:pPr>
            <w:r w:rsidRPr="004D7F69">
              <w:rPr>
                <w:szCs w:val="22"/>
              </w:rPr>
              <w:t>IntermBank1_BIC</w:t>
            </w:r>
          </w:p>
        </w:tc>
        <w:tc>
          <w:tcPr>
            <w:tcW w:w="370" w:type="pct"/>
          </w:tcPr>
          <w:p w14:paraId="295BA7DA" w14:textId="77777777" w:rsidR="009140AD" w:rsidRPr="004D7F69" w:rsidRDefault="009140AD" w:rsidP="009140AD">
            <w:pPr>
              <w:pStyle w:val="GOSTTablenorm"/>
              <w:rPr>
                <w:szCs w:val="22"/>
              </w:rPr>
            </w:pPr>
            <w:r w:rsidRPr="004D7F69">
              <w:rPr>
                <w:szCs w:val="22"/>
              </w:rPr>
              <w:t>П</w:t>
            </w:r>
          </w:p>
        </w:tc>
        <w:tc>
          <w:tcPr>
            <w:tcW w:w="581" w:type="pct"/>
          </w:tcPr>
          <w:p w14:paraId="3C431297" w14:textId="77777777" w:rsidR="009140AD" w:rsidRPr="004D7F69" w:rsidRDefault="009140AD" w:rsidP="009140AD">
            <w:pPr>
              <w:pStyle w:val="GOSTTablenorm"/>
              <w:rPr>
                <w:szCs w:val="22"/>
              </w:rPr>
            </w:pPr>
            <w:r w:rsidRPr="004D7F69">
              <w:rPr>
                <w:szCs w:val="22"/>
              </w:rPr>
              <w:t>Т(9)</w:t>
            </w:r>
          </w:p>
        </w:tc>
        <w:tc>
          <w:tcPr>
            <w:tcW w:w="293" w:type="pct"/>
          </w:tcPr>
          <w:p w14:paraId="742CEDC3" w14:textId="77777777" w:rsidR="009140AD" w:rsidRPr="004D7F69" w:rsidRDefault="009140AD" w:rsidP="009140AD">
            <w:pPr>
              <w:pStyle w:val="GOSTTablenorm"/>
              <w:rPr>
                <w:szCs w:val="22"/>
              </w:rPr>
            </w:pPr>
            <w:r w:rsidRPr="004D7F69">
              <w:rPr>
                <w:szCs w:val="22"/>
              </w:rPr>
              <w:t>Н</w:t>
            </w:r>
          </w:p>
        </w:tc>
        <w:tc>
          <w:tcPr>
            <w:tcW w:w="1912" w:type="pct"/>
          </w:tcPr>
          <w:p w14:paraId="7AAA59E8" w14:textId="77777777" w:rsidR="009140AD" w:rsidRPr="004D7F69" w:rsidRDefault="009140AD" w:rsidP="009140AD">
            <w:pPr>
              <w:pStyle w:val="GOSTTablenorm"/>
              <w:rPr>
                <w:szCs w:val="22"/>
              </w:rPr>
            </w:pPr>
            <w:r w:rsidRPr="004D7F69">
              <w:rPr>
                <w:szCs w:val="22"/>
              </w:rPr>
              <w:t>Указывается БИК банка- посредника 1.</w:t>
            </w:r>
          </w:p>
          <w:p w14:paraId="74481416" w14:textId="77777777" w:rsidR="009140AD" w:rsidRPr="004D7F69" w:rsidRDefault="009140AD" w:rsidP="009140AD">
            <w:pPr>
              <w:pStyle w:val="GOSTTablenorm"/>
              <w:rPr>
                <w:szCs w:val="22"/>
              </w:rPr>
            </w:pPr>
            <w:r w:rsidRPr="004D7F69">
              <w:rPr>
                <w:szCs w:val="22"/>
              </w:rPr>
              <w:t>Значения в поле «Наименование банка-посредника 1»</w:t>
            </w:r>
            <w:r w:rsidRPr="004D7F69">
              <w:rPr>
                <w:b/>
                <w:szCs w:val="22"/>
              </w:rPr>
              <w:t xml:space="preserve">, </w:t>
            </w:r>
            <w:r w:rsidRPr="004D7F69">
              <w:rPr>
                <w:szCs w:val="22"/>
              </w:rPr>
              <w:t>в поле «БИК банка-посредника 1» и в поле «Адрес банка-посредника 1»</w:t>
            </w:r>
            <w:r w:rsidRPr="004D7F69">
              <w:rPr>
                <w:b/>
                <w:szCs w:val="22"/>
              </w:rPr>
              <w:t xml:space="preserve"> </w:t>
            </w:r>
            <w:r w:rsidRPr="004D7F69">
              <w:rPr>
                <w:szCs w:val="22"/>
              </w:rPr>
              <w:t>не должны превышать суммарную длину 140 символов</w:t>
            </w:r>
          </w:p>
        </w:tc>
      </w:tr>
      <w:tr w:rsidR="009140AD" w:rsidRPr="004D7F69" w14:paraId="51A9E09B" w14:textId="77777777" w:rsidTr="009140AD">
        <w:trPr>
          <w:trHeight w:val="283"/>
        </w:trPr>
        <w:tc>
          <w:tcPr>
            <w:tcW w:w="884" w:type="pct"/>
          </w:tcPr>
          <w:p w14:paraId="48FA330D" w14:textId="77777777" w:rsidR="009140AD" w:rsidRPr="004D7F69" w:rsidRDefault="009140AD" w:rsidP="009140AD">
            <w:pPr>
              <w:pStyle w:val="GOSTTablenorm"/>
              <w:rPr>
                <w:szCs w:val="22"/>
              </w:rPr>
            </w:pPr>
            <w:r w:rsidRPr="004D7F69">
              <w:rPr>
                <w:szCs w:val="22"/>
              </w:rPr>
              <w:t>Адрес банка-посредника 1</w:t>
            </w:r>
          </w:p>
        </w:tc>
        <w:tc>
          <w:tcPr>
            <w:tcW w:w="960" w:type="pct"/>
          </w:tcPr>
          <w:p w14:paraId="4185562F" w14:textId="77777777" w:rsidR="009140AD" w:rsidRPr="004D7F69" w:rsidRDefault="009140AD" w:rsidP="009140AD">
            <w:pPr>
              <w:pStyle w:val="GOSTTablenorm"/>
              <w:rPr>
                <w:szCs w:val="22"/>
              </w:rPr>
            </w:pPr>
            <w:r w:rsidRPr="004D7F69">
              <w:rPr>
                <w:szCs w:val="22"/>
              </w:rPr>
              <w:t>IntermBank1_Address</w:t>
            </w:r>
          </w:p>
        </w:tc>
        <w:tc>
          <w:tcPr>
            <w:tcW w:w="370" w:type="pct"/>
          </w:tcPr>
          <w:p w14:paraId="33482876" w14:textId="77777777" w:rsidR="009140AD" w:rsidRPr="004D7F69" w:rsidRDefault="009140AD" w:rsidP="009140AD">
            <w:pPr>
              <w:pStyle w:val="GOSTTablenorm"/>
              <w:rPr>
                <w:szCs w:val="22"/>
              </w:rPr>
            </w:pPr>
            <w:r w:rsidRPr="004D7F69">
              <w:rPr>
                <w:szCs w:val="22"/>
              </w:rPr>
              <w:t>П</w:t>
            </w:r>
          </w:p>
        </w:tc>
        <w:tc>
          <w:tcPr>
            <w:tcW w:w="581" w:type="pct"/>
          </w:tcPr>
          <w:p w14:paraId="7244F31B" w14:textId="77777777" w:rsidR="009140AD" w:rsidRPr="004D7F69" w:rsidRDefault="009140AD" w:rsidP="009140AD">
            <w:pPr>
              <w:pStyle w:val="GOSTTablenorm"/>
              <w:rPr>
                <w:szCs w:val="22"/>
              </w:rPr>
            </w:pPr>
            <w:r w:rsidRPr="004D7F69">
              <w:rPr>
                <w:szCs w:val="22"/>
              </w:rPr>
              <w:t>Т(1-140)</w:t>
            </w:r>
          </w:p>
        </w:tc>
        <w:tc>
          <w:tcPr>
            <w:tcW w:w="293" w:type="pct"/>
          </w:tcPr>
          <w:p w14:paraId="5A2F5482" w14:textId="77777777" w:rsidR="009140AD" w:rsidRPr="004D7F69" w:rsidRDefault="009140AD" w:rsidP="009140AD">
            <w:pPr>
              <w:pStyle w:val="GOSTTablenorm"/>
              <w:rPr>
                <w:szCs w:val="22"/>
              </w:rPr>
            </w:pPr>
            <w:r w:rsidRPr="004D7F69">
              <w:rPr>
                <w:szCs w:val="22"/>
              </w:rPr>
              <w:t>Н</w:t>
            </w:r>
          </w:p>
        </w:tc>
        <w:tc>
          <w:tcPr>
            <w:tcW w:w="1912" w:type="pct"/>
          </w:tcPr>
          <w:p w14:paraId="64C9E940" w14:textId="77777777" w:rsidR="009140AD" w:rsidRPr="004D7F69" w:rsidRDefault="009140AD" w:rsidP="009140AD">
            <w:pPr>
              <w:pStyle w:val="GOSTTablenorm"/>
              <w:rPr>
                <w:szCs w:val="22"/>
              </w:rPr>
            </w:pPr>
            <w:r w:rsidRPr="004D7F69">
              <w:rPr>
                <w:szCs w:val="22"/>
              </w:rPr>
              <w:t xml:space="preserve">Указывается адрес банка-посредника 1. </w:t>
            </w:r>
          </w:p>
          <w:p w14:paraId="310616EA" w14:textId="77777777" w:rsidR="009140AD" w:rsidRPr="004D7F69" w:rsidRDefault="009140AD" w:rsidP="009140AD">
            <w:pPr>
              <w:pStyle w:val="GOSTTablenorm"/>
              <w:rPr>
                <w:szCs w:val="22"/>
              </w:rPr>
            </w:pPr>
            <w:r w:rsidRPr="004D7F69">
              <w:rPr>
                <w:szCs w:val="22"/>
              </w:rPr>
              <w:t>Значения в поле «Наименование банка-посредника 1»</w:t>
            </w:r>
            <w:r w:rsidRPr="004D7F69">
              <w:rPr>
                <w:b/>
                <w:szCs w:val="22"/>
              </w:rPr>
              <w:t xml:space="preserve">, </w:t>
            </w:r>
            <w:r w:rsidRPr="004D7F69">
              <w:rPr>
                <w:szCs w:val="22"/>
              </w:rPr>
              <w:t>в поле «БИК банка-посредника 1» и в поле «Адрес банка-посредника 1»</w:t>
            </w:r>
            <w:r w:rsidRPr="004D7F69">
              <w:rPr>
                <w:b/>
                <w:szCs w:val="22"/>
              </w:rPr>
              <w:t xml:space="preserve"> </w:t>
            </w:r>
            <w:r w:rsidRPr="004D7F69">
              <w:rPr>
                <w:szCs w:val="22"/>
              </w:rPr>
              <w:t>не должны превышать суммарную длину 140 символов</w:t>
            </w:r>
          </w:p>
        </w:tc>
      </w:tr>
      <w:tr w:rsidR="009140AD" w:rsidRPr="004D7F69" w14:paraId="79CA1447" w14:textId="77777777" w:rsidTr="009140AD">
        <w:trPr>
          <w:trHeight w:val="283"/>
        </w:trPr>
        <w:tc>
          <w:tcPr>
            <w:tcW w:w="5000" w:type="pct"/>
            <w:gridSpan w:val="6"/>
          </w:tcPr>
          <w:p w14:paraId="7D1A6CBA" w14:textId="77777777" w:rsidR="009140AD" w:rsidRPr="004D7F69" w:rsidRDefault="009140AD" w:rsidP="009140AD">
            <w:pPr>
              <w:pStyle w:val="GOSTTablenorm"/>
              <w:rPr>
                <w:b/>
                <w:bCs/>
                <w:iCs/>
                <w:szCs w:val="22"/>
              </w:rPr>
            </w:pPr>
            <w:r w:rsidRPr="004D7F69">
              <w:rPr>
                <w:b/>
                <w:bCs/>
                <w:iCs/>
                <w:szCs w:val="22"/>
              </w:rPr>
              <w:t>Банк-посредник 2</w:t>
            </w:r>
            <w:bookmarkEnd w:id="3388"/>
          </w:p>
        </w:tc>
      </w:tr>
      <w:tr w:rsidR="009140AD" w:rsidRPr="004D7F69" w14:paraId="2EB86F4A" w14:textId="77777777" w:rsidTr="009140AD">
        <w:trPr>
          <w:trHeight w:val="283"/>
        </w:trPr>
        <w:tc>
          <w:tcPr>
            <w:tcW w:w="884" w:type="pct"/>
          </w:tcPr>
          <w:p w14:paraId="5878D99C" w14:textId="77777777" w:rsidR="009140AD" w:rsidRPr="004D7F69" w:rsidRDefault="009140AD" w:rsidP="009140AD">
            <w:pPr>
              <w:pStyle w:val="GOSTTablenorm"/>
              <w:rPr>
                <w:szCs w:val="22"/>
              </w:rPr>
            </w:pPr>
            <w:r w:rsidRPr="004D7F69">
              <w:rPr>
                <w:szCs w:val="22"/>
              </w:rPr>
              <w:t>Номер корсчета банка-посредника 2</w:t>
            </w:r>
          </w:p>
        </w:tc>
        <w:tc>
          <w:tcPr>
            <w:tcW w:w="960" w:type="pct"/>
          </w:tcPr>
          <w:p w14:paraId="2F410C37" w14:textId="77777777" w:rsidR="009140AD" w:rsidRPr="004D7F69" w:rsidRDefault="009140AD" w:rsidP="009140AD">
            <w:pPr>
              <w:pStyle w:val="GOSTTablenorm"/>
              <w:rPr>
                <w:szCs w:val="22"/>
              </w:rPr>
            </w:pPr>
            <w:r w:rsidRPr="004D7F69">
              <w:rPr>
                <w:szCs w:val="22"/>
              </w:rPr>
              <w:t>IntermBank2_AccNumber</w:t>
            </w:r>
          </w:p>
        </w:tc>
        <w:tc>
          <w:tcPr>
            <w:tcW w:w="370" w:type="pct"/>
          </w:tcPr>
          <w:p w14:paraId="6D7E6BF3" w14:textId="77777777" w:rsidR="009140AD" w:rsidRPr="004D7F69" w:rsidRDefault="009140AD" w:rsidP="009140AD">
            <w:pPr>
              <w:pStyle w:val="GOSTTablenorm"/>
              <w:rPr>
                <w:szCs w:val="22"/>
              </w:rPr>
            </w:pPr>
            <w:r w:rsidRPr="004D7F69">
              <w:rPr>
                <w:szCs w:val="22"/>
              </w:rPr>
              <w:t>П</w:t>
            </w:r>
          </w:p>
        </w:tc>
        <w:tc>
          <w:tcPr>
            <w:tcW w:w="581" w:type="pct"/>
          </w:tcPr>
          <w:p w14:paraId="26003E8B" w14:textId="77777777" w:rsidR="009140AD" w:rsidRPr="004D7F69" w:rsidRDefault="009140AD" w:rsidP="009140AD">
            <w:pPr>
              <w:pStyle w:val="GOSTTablenorm"/>
              <w:rPr>
                <w:szCs w:val="22"/>
              </w:rPr>
            </w:pPr>
            <w:r w:rsidRPr="004D7F69">
              <w:rPr>
                <w:szCs w:val="22"/>
              </w:rPr>
              <w:t>Т(1-34)</w:t>
            </w:r>
          </w:p>
        </w:tc>
        <w:tc>
          <w:tcPr>
            <w:tcW w:w="293" w:type="pct"/>
          </w:tcPr>
          <w:p w14:paraId="726C184F" w14:textId="77777777" w:rsidR="009140AD" w:rsidRPr="004D7F69" w:rsidRDefault="009140AD" w:rsidP="009140AD">
            <w:pPr>
              <w:pStyle w:val="GOSTTablenorm"/>
              <w:rPr>
                <w:szCs w:val="22"/>
              </w:rPr>
            </w:pPr>
            <w:r w:rsidRPr="004D7F69">
              <w:rPr>
                <w:szCs w:val="22"/>
              </w:rPr>
              <w:t>Н</w:t>
            </w:r>
          </w:p>
        </w:tc>
        <w:tc>
          <w:tcPr>
            <w:tcW w:w="1912" w:type="pct"/>
          </w:tcPr>
          <w:p w14:paraId="37ED8948" w14:textId="77777777" w:rsidR="009140AD" w:rsidRPr="004D7F69" w:rsidRDefault="009140AD" w:rsidP="009140AD">
            <w:pPr>
              <w:pStyle w:val="GOSTTablenorm"/>
              <w:rPr>
                <w:szCs w:val="22"/>
              </w:rPr>
            </w:pPr>
            <w:r w:rsidRPr="004D7F69">
              <w:rPr>
                <w:szCs w:val="22"/>
              </w:rPr>
              <w:t>Указывается номер корсчета банка- посредника 2</w:t>
            </w:r>
          </w:p>
        </w:tc>
      </w:tr>
      <w:tr w:rsidR="009140AD" w:rsidRPr="004D7F69" w14:paraId="15BD103D" w14:textId="77777777" w:rsidTr="009140AD">
        <w:trPr>
          <w:trHeight w:val="283"/>
        </w:trPr>
        <w:tc>
          <w:tcPr>
            <w:tcW w:w="884" w:type="pct"/>
          </w:tcPr>
          <w:p w14:paraId="74924571" w14:textId="77777777" w:rsidR="009140AD" w:rsidRPr="004D7F69" w:rsidRDefault="009140AD" w:rsidP="009140AD">
            <w:pPr>
              <w:pStyle w:val="GOSTTablenorm"/>
              <w:rPr>
                <w:szCs w:val="22"/>
                <w:lang w:val="en-US"/>
              </w:rPr>
            </w:pPr>
            <w:r w:rsidRPr="004D7F69">
              <w:rPr>
                <w:szCs w:val="22"/>
                <w:lang w:val="en-US"/>
              </w:rPr>
              <w:t>SWIFT</w:t>
            </w:r>
            <w:r w:rsidRPr="004D7F69">
              <w:rPr>
                <w:szCs w:val="22"/>
              </w:rPr>
              <w:t xml:space="preserve"> код</w:t>
            </w:r>
            <w:r w:rsidRPr="004D7F69">
              <w:rPr>
                <w:szCs w:val="22"/>
                <w:lang w:val="en-US"/>
              </w:rPr>
              <w:t xml:space="preserve"> </w:t>
            </w:r>
            <w:r w:rsidRPr="004D7F69">
              <w:rPr>
                <w:szCs w:val="22"/>
              </w:rPr>
              <w:t>банка-посредника 2</w:t>
            </w:r>
          </w:p>
        </w:tc>
        <w:tc>
          <w:tcPr>
            <w:tcW w:w="960" w:type="pct"/>
          </w:tcPr>
          <w:p w14:paraId="2A7EFEE8" w14:textId="77777777" w:rsidR="009140AD" w:rsidRPr="004D7F69" w:rsidRDefault="009140AD" w:rsidP="009140AD">
            <w:pPr>
              <w:pStyle w:val="GOSTTablenorm"/>
              <w:rPr>
                <w:szCs w:val="22"/>
              </w:rPr>
            </w:pPr>
            <w:r w:rsidRPr="004D7F69">
              <w:rPr>
                <w:szCs w:val="22"/>
              </w:rPr>
              <w:t>IntermBank2_SwiftCode</w:t>
            </w:r>
          </w:p>
        </w:tc>
        <w:tc>
          <w:tcPr>
            <w:tcW w:w="370" w:type="pct"/>
          </w:tcPr>
          <w:p w14:paraId="6505D1B0" w14:textId="77777777" w:rsidR="009140AD" w:rsidRPr="004D7F69" w:rsidRDefault="009140AD" w:rsidP="009140AD">
            <w:pPr>
              <w:pStyle w:val="GOSTTablenorm"/>
              <w:rPr>
                <w:szCs w:val="22"/>
              </w:rPr>
            </w:pPr>
            <w:r w:rsidRPr="004D7F69">
              <w:rPr>
                <w:szCs w:val="22"/>
              </w:rPr>
              <w:t>П</w:t>
            </w:r>
          </w:p>
        </w:tc>
        <w:tc>
          <w:tcPr>
            <w:tcW w:w="581" w:type="pct"/>
          </w:tcPr>
          <w:p w14:paraId="2B4A2AC0" w14:textId="77777777" w:rsidR="009140AD" w:rsidRPr="004D7F69" w:rsidRDefault="009140AD" w:rsidP="009140AD">
            <w:pPr>
              <w:pStyle w:val="GOSTTablenorm"/>
              <w:rPr>
                <w:szCs w:val="22"/>
              </w:rPr>
            </w:pPr>
            <w:r w:rsidRPr="004D7F69">
              <w:rPr>
                <w:szCs w:val="22"/>
              </w:rPr>
              <w:t>Т(1-11)</w:t>
            </w:r>
          </w:p>
        </w:tc>
        <w:tc>
          <w:tcPr>
            <w:tcW w:w="293" w:type="pct"/>
          </w:tcPr>
          <w:p w14:paraId="5756CB1C" w14:textId="77777777" w:rsidR="009140AD" w:rsidRPr="004D7F69" w:rsidRDefault="009140AD" w:rsidP="009140AD">
            <w:pPr>
              <w:pStyle w:val="GOSTTablenorm"/>
              <w:rPr>
                <w:szCs w:val="22"/>
              </w:rPr>
            </w:pPr>
            <w:r w:rsidRPr="004D7F69">
              <w:rPr>
                <w:szCs w:val="22"/>
              </w:rPr>
              <w:t>Н</w:t>
            </w:r>
          </w:p>
        </w:tc>
        <w:tc>
          <w:tcPr>
            <w:tcW w:w="1912" w:type="pct"/>
          </w:tcPr>
          <w:p w14:paraId="37BAD653" w14:textId="77777777" w:rsidR="009140AD" w:rsidRPr="004D7F69" w:rsidRDefault="009140AD" w:rsidP="009140AD">
            <w:pPr>
              <w:pStyle w:val="GOSTTablenorm"/>
              <w:rPr>
                <w:szCs w:val="22"/>
              </w:rPr>
            </w:pPr>
            <w:r w:rsidRPr="004D7F69">
              <w:rPr>
                <w:szCs w:val="22"/>
              </w:rPr>
              <w:t xml:space="preserve">Указывается </w:t>
            </w:r>
            <w:r w:rsidRPr="004D7F69">
              <w:rPr>
                <w:szCs w:val="22"/>
                <w:lang w:val="en-US"/>
              </w:rPr>
              <w:t>SWIFT</w:t>
            </w:r>
            <w:r w:rsidRPr="004D7F69">
              <w:rPr>
                <w:szCs w:val="22"/>
              </w:rPr>
              <w:t xml:space="preserve"> код банка- посредника 2</w:t>
            </w:r>
          </w:p>
        </w:tc>
      </w:tr>
      <w:tr w:rsidR="009140AD" w:rsidRPr="004D7F69" w14:paraId="19E3D8EE" w14:textId="77777777" w:rsidTr="009140AD">
        <w:trPr>
          <w:trHeight w:val="283"/>
        </w:trPr>
        <w:tc>
          <w:tcPr>
            <w:tcW w:w="884" w:type="pct"/>
          </w:tcPr>
          <w:p w14:paraId="11249EB9" w14:textId="77777777" w:rsidR="009140AD" w:rsidRPr="004D7F69" w:rsidRDefault="009140AD" w:rsidP="009140AD">
            <w:pPr>
              <w:pStyle w:val="GOSTTablenorm"/>
              <w:rPr>
                <w:szCs w:val="22"/>
                <w:lang w:val="en-US"/>
              </w:rPr>
            </w:pPr>
            <w:r w:rsidRPr="004D7F69">
              <w:rPr>
                <w:szCs w:val="22"/>
              </w:rPr>
              <w:t>Наименование</w:t>
            </w:r>
            <w:r w:rsidRPr="004D7F69">
              <w:rPr>
                <w:szCs w:val="22"/>
                <w:lang w:val="en-US"/>
              </w:rPr>
              <w:t xml:space="preserve"> </w:t>
            </w:r>
            <w:r w:rsidRPr="004D7F69">
              <w:rPr>
                <w:szCs w:val="22"/>
              </w:rPr>
              <w:t>банка-посредника 2</w:t>
            </w:r>
          </w:p>
        </w:tc>
        <w:tc>
          <w:tcPr>
            <w:tcW w:w="960" w:type="pct"/>
          </w:tcPr>
          <w:p w14:paraId="44E9D947" w14:textId="77777777" w:rsidR="009140AD" w:rsidRPr="004D7F69" w:rsidRDefault="009140AD" w:rsidP="009140AD">
            <w:pPr>
              <w:pStyle w:val="GOSTTablenorm"/>
              <w:rPr>
                <w:szCs w:val="22"/>
              </w:rPr>
            </w:pPr>
            <w:r w:rsidRPr="004D7F69">
              <w:rPr>
                <w:szCs w:val="22"/>
              </w:rPr>
              <w:t>IntermBank2_Description</w:t>
            </w:r>
          </w:p>
        </w:tc>
        <w:tc>
          <w:tcPr>
            <w:tcW w:w="370" w:type="pct"/>
          </w:tcPr>
          <w:p w14:paraId="5A4149DD" w14:textId="77777777" w:rsidR="009140AD" w:rsidRPr="004D7F69" w:rsidRDefault="009140AD" w:rsidP="009140AD">
            <w:pPr>
              <w:pStyle w:val="GOSTTablenorm"/>
              <w:rPr>
                <w:szCs w:val="22"/>
              </w:rPr>
            </w:pPr>
            <w:r w:rsidRPr="004D7F69">
              <w:rPr>
                <w:szCs w:val="22"/>
              </w:rPr>
              <w:t>П</w:t>
            </w:r>
          </w:p>
        </w:tc>
        <w:tc>
          <w:tcPr>
            <w:tcW w:w="581" w:type="pct"/>
          </w:tcPr>
          <w:p w14:paraId="15BB91A8" w14:textId="77777777" w:rsidR="009140AD" w:rsidRPr="004D7F69" w:rsidRDefault="009140AD" w:rsidP="009140AD">
            <w:pPr>
              <w:pStyle w:val="GOSTTablenorm"/>
              <w:rPr>
                <w:szCs w:val="22"/>
              </w:rPr>
            </w:pPr>
            <w:r w:rsidRPr="004D7F69">
              <w:rPr>
                <w:szCs w:val="22"/>
              </w:rPr>
              <w:t>Т(1-140)</w:t>
            </w:r>
          </w:p>
        </w:tc>
        <w:tc>
          <w:tcPr>
            <w:tcW w:w="293" w:type="pct"/>
          </w:tcPr>
          <w:p w14:paraId="57CFA2DC" w14:textId="77777777" w:rsidR="009140AD" w:rsidRPr="004D7F69" w:rsidRDefault="009140AD" w:rsidP="009140AD">
            <w:pPr>
              <w:pStyle w:val="GOSTTablenorm"/>
              <w:rPr>
                <w:szCs w:val="22"/>
              </w:rPr>
            </w:pPr>
            <w:r w:rsidRPr="004D7F69">
              <w:rPr>
                <w:szCs w:val="22"/>
              </w:rPr>
              <w:t>Н</w:t>
            </w:r>
          </w:p>
        </w:tc>
        <w:tc>
          <w:tcPr>
            <w:tcW w:w="1912" w:type="pct"/>
          </w:tcPr>
          <w:p w14:paraId="53A7C10A" w14:textId="77777777" w:rsidR="009140AD" w:rsidRPr="004D7F69" w:rsidRDefault="009140AD" w:rsidP="009140AD">
            <w:pPr>
              <w:pStyle w:val="GOSTTablenorm"/>
              <w:rPr>
                <w:szCs w:val="22"/>
              </w:rPr>
            </w:pPr>
            <w:r w:rsidRPr="004D7F69">
              <w:rPr>
                <w:szCs w:val="22"/>
              </w:rPr>
              <w:t xml:space="preserve">Указывается наименование банка-посредника 2. </w:t>
            </w:r>
          </w:p>
          <w:p w14:paraId="65A584C8" w14:textId="77777777" w:rsidR="009140AD" w:rsidRPr="004D7F69" w:rsidRDefault="009140AD" w:rsidP="009140AD">
            <w:pPr>
              <w:pStyle w:val="GOSTTablenorm"/>
              <w:rPr>
                <w:szCs w:val="22"/>
              </w:rPr>
            </w:pPr>
            <w:r w:rsidRPr="004D7F69">
              <w:rPr>
                <w:szCs w:val="22"/>
              </w:rPr>
              <w:t>Значения в поле «Наименование банка-посредника 2»</w:t>
            </w:r>
            <w:r w:rsidRPr="004D7F69">
              <w:rPr>
                <w:b/>
                <w:szCs w:val="22"/>
              </w:rPr>
              <w:t xml:space="preserve">, </w:t>
            </w:r>
            <w:r w:rsidRPr="004D7F69">
              <w:rPr>
                <w:szCs w:val="22"/>
              </w:rPr>
              <w:t>в поле «БИК банка-посредника 2» и в поле «Адрес банка-посредника 2»</w:t>
            </w:r>
            <w:r w:rsidRPr="004D7F69">
              <w:rPr>
                <w:b/>
                <w:szCs w:val="22"/>
              </w:rPr>
              <w:t xml:space="preserve"> </w:t>
            </w:r>
            <w:r w:rsidRPr="004D7F69">
              <w:rPr>
                <w:szCs w:val="22"/>
              </w:rPr>
              <w:t>не должны превышать суммарную длину 140 символов</w:t>
            </w:r>
          </w:p>
        </w:tc>
      </w:tr>
      <w:tr w:rsidR="009140AD" w:rsidRPr="004D7F69" w14:paraId="32319490" w14:textId="77777777" w:rsidTr="009140AD">
        <w:trPr>
          <w:trHeight w:val="283"/>
        </w:trPr>
        <w:tc>
          <w:tcPr>
            <w:tcW w:w="884" w:type="pct"/>
          </w:tcPr>
          <w:p w14:paraId="5505E7FE" w14:textId="77777777" w:rsidR="009140AD" w:rsidRPr="004D7F69" w:rsidRDefault="009140AD" w:rsidP="009140AD">
            <w:pPr>
              <w:pStyle w:val="GOSTTablenorm"/>
              <w:rPr>
                <w:szCs w:val="22"/>
              </w:rPr>
            </w:pPr>
            <w:r w:rsidRPr="004D7F69">
              <w:rPr>
                <w:szCs w:val="22"/>
              </w:rPr>
              <w:t>БИК банка-посредника 2</w:t>
            </w:r>
          </w:p>
        </w:tc>
        <w:tc>
          <w:tcPr>
            <w:tcW w:w="960" w:type="pct"/>
          </w:tcPr>
          <w:p w14:paraId="5EA1EAB1" w14:textId="77777777" w:rsidR="009140AD" w:rsidRPr="004D7F69" w:rsidRDefault="009140AD" w:rsidP="009140AD">
            <w:pPr>
              <w:pStyle w:val="GOSTTablenorm"/>
              <w:rPr>
                <w:szCs w:val="22"/>
              </w:rPr>
            </w:pPr>
            <w:r w:rsidRPr="004D7F69">
              <w:rPr>
                <w:szCs w:val="22"/>
              </w:rPr>
              <w:t>IntermBank2_BIC</w:t>
            </w:r>
          </w:p>
        </w:tc>
        <w:tc>
          <w:tcPr>
            <w:tcW w:w="370" w:type="pct"/>
          </w:tcPr>
          <w:p w14:paraId="04B565F7" w14:textId="77777777" w:rsidR="009140AD" w:rsidRPr="004D7F69" w:rsidRDefault="009140AD" w:rsidP="009140AD">
            <w:pPr>
              <w:pStyle w:val="GOSTTablenorm"/>
              <w:rPr>
                <w:szCs w:val="22"/>
              </w:rPr>
            </w:pPr>
            <w:r w:rsidRPr="004D7F69">
              <w:rPr>
                <w:szCs w:val="22"/>
              </w:rPr>
              <w:t>П</w:t>
            </w:r>
          </w:p>
        </w:tc>
        <w:tc>
          <w:tcPr>
            <w:tcW w:w="581" w:type="pct"/>
          </w:tcPr>
          <w:p w14:paraId="3E156A28" w14:textId="77777777" w:rsidR="009140AD" w:rsidRPr="004D7F69" w:rsidRDefault="009140AD" w:rsidP="009140AD">
            <w:pPr>
              <w:pStyle w:val="GOSTTablenorm"/>
              <w:rPr>
                <w:szCs w:val="22"/>
              </w:rPr>
            </w:pPr>
            <w:r w:rsidRPr="004D7F69">
              <w:rPr>
                <w:szCs w:val="22"/>
              </w:rPr>
              <w:t>Т(9)</w:t>
            </w:r>
          </w:p>
        </w:tc>
        <w:tc>
          <w:tcPr>
            <w:tcW w:w="293" w:type="pct"/>
          </w:tcPr>
          <w:p w14:paraId="56964790" w14:textId="77777777" w:rsidR="009140AD" w:rsidRPr="004D7F69" w:rsidRDefault="009140AD" w:rsidP="009140AD">
            <w:pPr>
              <w:pStyle w:val="GOSTTablenorm"/>
              <w:rPr>
                <w:szCs w:val="22"/>
              </w:rPr>
            </w:pPr>
            <w:r w:rsidRPr="004D7F69">
              <w:rPr>
                <w:szCs w:val="22"/>
              </w:rPr>
              <w:t>Н</w:t>
            </w:r>
          </w:p>
        </w:tc>
        <w:tc>
          <w:tcPr>
            <w:tcW w:w="1912" w:type="pct"/>
          </w:tcPr>
          <w:p w14:paraId="5E4440A5" w14:textId="77777777" w:rsidR="009140AD" w:rsidRPr="004D7F69" w:rsidRDefault="009140AD" w:rsidP="009140AD">
            <w:pPr>
              <w:pStyle w:val="GOSTTablenorm"/>
              <w:rPr>
                <w:szCs w:val="22"/>
              </w:rPr>
            </w:pPr>
            <w:r w:rsidRPr="004D7F69">
              <w:rPr>
                <w:szCs w:val="22"/>
              </w:rPr>
              <w:t>Указывается БИК банка- посредника 2.</w:t>
            </w:r>
          </w:p>
          <w:p w14:paraId="7B70D1E7" w14:textId="77777777" w:rsidR="009140AD" w:rsidRPr="004D7F69" w:rsidRDefault="009140AD" w:rsidP="009140AD">
            <w:pPr>
              <w:pStyle w:val="GOSTTablenorm"/>
              <w:rPr>
                <w:szCs w:val="22"/>
              </w:rPr>
            </w:pPr>
            <w:r w:rsidRPr="004D7F69">
              <w:rPr>
                <w:szCs w:val="22"/>
              </w:rPr>
              <w:t>Значения в поле «Наименование банка-посредника 2»</w:t>
            </w:r>
            <w:r w:rsidRPr="004D7F69">
              <w:rPr>
                <w:b/>
                <w:szCs w:val="22"/>
              </w:rPr>
              <w:t xml:space="preserve">, </w:t>
            </w:r>
            <w:r w:rsidRPr="004D7F69">
              <w:rPr>
                <w:szCs w:val="22"/>
              </w:rPr>
              <w:t xml:space="preserve">в поле «БИК </w:t>
            </w:r>
            <w:r w:rsidRPr="004D7F69">
              <w:rPr>
                <w:szCs w:val="22"/>
              </w:rPr>
              <w:lastRenderedPageBreak/>
              <w:t>банка-посредника 2» и в поле «Адрес банка-посредника 2»</w:t>
            </w:r>
            <w:r w:rsidRPr="004D7F69">
              <w:rPr>
                <w:b/>
                <w:szCs w:val="22"/>
              </w:rPr>
              <w:t xml:space="preserve"> </w:t>
            </w:r>
            <w:r w:rsidRPr="004D7F69">
              <w:rPr>
                <w:szCs w:val="22"/>
              </w:rPr>
              <w:t>не должны превышать суммарную длину 140 символов</w:t>
            </w:r>
          </w:p>
        </w:tc>
      </w:tr>
      <w:tr w:rsidR="009140AD" w:rsidRPr="004D7F69" w14:paraId="2D61594D" w14:textId="77777777" w:rsidTr="009140AD">
        <w:trPr>
          <w:trHeight w:val="283"/>
        </w:trPr>
        <w:tc>
          <w:tcPr>
            <w:tcW w:w="884" w:type="pct"/>
          </w:tcPr>
          <w:p w14:paraId="331D25B7" w14:textId="77777777" w:rsidR="009140AD" w:rsidRPr="004D7F69" w:rsidRDefault="009140AD" w:rsidP="009140AD">
            <w:pPr>
              <w:pStyle w:val="GOSTTablenorm"/>
              <w:rPr>
                <w:szCs w:val="22"/>
              </w:rPr>
            </w:pPr>
            <w:r w:rsidRPr="004D7F69">
              <w:rPr>
                <w:szCs w:val="22"/>
              </w:rPr>
              <w:lastRenderedPageBreak/>
              <w:t>Адрес банка-посредника 2</w:t>
            </w:r>
          </w:p>
        </w:tc>
        <w:tc>
          <w:tcPr>
            <w:tcW w:w="960" w:type="pct"/>
          </w:tcPr>
          <w:p w14:paraId="003CA950" w14:textId="77777777" w:rsidR="009140AD" w:rsidRPr="004D7F69" w:rsidRDefault="009140AD" w:rsidP="009140AD">
            <w:pPr>
              <w:pStyle w:val="GOSTTablenorm"/>
              <w:rPr>
                <w:szCs w:val="22"/>
              </w:rPr>
            </w:pPr>
            <w:r w:rsidRPr="004D7F69">
              <w:rPr>
                <w:szCs w:val="22"/>
              </w:rPr>
              <w:t>IntermBank2_Address</w:t>
            </w:r>
          </w:p>
        </w:tc>
        <w:tc>
          <w:tcPr>
            <w:tcW w:w="370" w:type="pct"/>
          </w:tcPr>
          <w:p w14:paraId="32380EA5" w14:textId="77777777" w:rsidR="009140AD" w:rsidRPr="004D7F69" w:rsidRDefault="009140AD" w:rsidP="009140AD">
            <w:pPr>
              <w:pStyle w:val="GOSTTablenorm"/>
              <w:rPr>
                <w:szCs w:val="22"/>
              </w:rPr>
            </w:pPr>
            <w:r w:rsidRPr="004D7F69">
              <w:rPr>
                <w:szCs w:val="22"/>
              </w:rPr>
              <w:t>П</w:t>
            </w:r>
          </w:p>
        </w:tc>
        <w:tc>
          <w:tcPr>
            <w:tcW w:w="581" w:type="pct"/>
          </w:tcPr>
          <w:p w14:paraId="2B96ACB5" w14:textId="77777777" w:rsidR="009140AD" w:rsidRPr="004D7F69" w:rsidRDefault="009140AD" w:rsidP="009140AD">
            <w:pPr>
              <w:pStyle w:val="GOSTTablenorm"/>
              <w:rPr>
                <w:szCs w:val="22"/>
              </w:rPr>
            </w:pPr>
            <w:r w:rsidRPr="004D7F69">
              <w:rPr>
                <w:szCs w:val="22"/>
              </w:rPr>
              <w:t>Т(1-140)</w:t>
            </w:r>
          </w:p>
        </w:tc>
        <w:tc>
          <w:tcPr>
            <w:tcW w:w="293" w:type="pct"/>
          </w:tcPr>
          <w:p w14:paraId="4E6C58AC" w14:textId="77777777" w:rsidR="009140AD" w:rsidRPr="004D7F69" w:rsidRDefault="009140AD" w:rsidP="009140AD">
            <w:pPr>
              <w:pStyle w:val="GOSTTablenorm"/>
              <w:rPr>
                <w:szCs w:val="22"/>
              </w:rPr>
            </w:pPr>
            <w:r w:rsidRPr="004D7F69">
              <w:rPr>
                <w:szCs w:val="22"/>
              </w:rPr>
              <w:t>Н</w:t>
            </w:r>
          </w:p>
        </w:tc>
        <w:tc>
          <w:tcPr>
            <w:tcW w:w="1912" w:type="pct"/>
          </w:tcPr>
          <w:p w14:paraId="2D928BD0" w14:textId="77777777" w:rsidR="009140AD" w:rsidRPr="004D7F69" w:rsidRDefault="009140AD" w:rsidP="009140AD">
            <w:pPr>
              <w:pStyle w:val="GOSTTablenorm"/>
              <w:rPr>
                <w:szCs w:val="22"/>
              </w:rPr>
            </w:pPr>
            <w:r w:rsidRPr="004D7F69">
              <w:rPr>
                <w:szCs w:val="22"/>
              </w:rPr>
              <w:t xml:space="preserve">Указывается адрес банка-посредника 2. </w:t>
            </w:r>
          </w:p>
          <w:p w14:paraId="6A0A6F6B" w14:textId="77777777" w:rsidR="009140AD" w:rsidRPr="004D7F69" w:rsidRDefault="009140AD" w:rsidP="009140AD">
            <w:pPr>
              <w:pStyle w:val="GOSTTablenorm"/>
              <w:rPr>
                <w:szCs w:val="22"/>
              </w:rPr>
            </w:pPr>
            <w:r w:rsidRPr="004D7F69">
              <w:rPr>
                <w:szCs w:val="22"/>
              </w:rPr>
              <w:t>Значения в поле «Наименование банка-посредника 2»</w:t>
            </w:r>
            <w:r w:rsidRPr="004D7F69">
              <w:rPr>
                <w:b/>
                <w:szCs w:val="22"/>
              </w:rPr>
              <w:t xml:space="preserve">, </w:t>
            </w:r>
            <w:r w:rsidRPr="004D7F69">
              <w:rPr>
                <w:szCs w:val="22"/>
              </w:rPr>
              <w:t>в поле «БИК банка-посредника 2» и в поле «Адрес банка-посредника 2»</w:t>
            </w:r>
            <w:r w:rsidRPr="004D7F69">
              <w:rPr>
                <w:b/>
                <w:szCs w:val="22"/>
              </w:rPr>
              <w:t xml:space="preserve"> </w:t>
            </w:r>
            <w:r w:rsidRPr="004D7F69">
              <w:rPr>
                <w:szCs w:val="22"/>
              </w:rPr>
              <w:t>не должны превышать суммарную длину 140 символов</w:t>
            </w:r>
          </w:p>
        </w:tc>
      </w:tr>
      <w:tr w:rsidR="009140AD" w:rsidRPr="004D7F69" w14:paraId="793F90D6" w14:textId="77777777" w:rsidTr="009140AD">
        <w:trPr>
          <w:trHeight w:val="283"/>
        </w:trPr>
        <w:tc>
          <w:tcPr>
            <w:tcW w:w="5000" w:type="pct"/>
            <w:gridSpan w:val="6"/>
          </w:tcPr>
          <w:p w14:paraId="0AABBB5D" w14:textId="77777777" w:rsidR="009140AD" w:rsidRPr="004D7F69" w:rsidRDefault="009140AD" w:rsidP="009140AD">
            <w:pPr>
              <w:pStyle w:val="GOSTTablenorm"/>
              <w:rPr>
                <w:b/>
                <w:bCs/>
                <w:iCs/>
                <w:szCs w:val="22"/>
              </w:rPr>
            </w:pPr>
            <w:r w:rsidRPr="004D7F69">
              <w:rPr>
                <w:b/>
                <w:bCs/>
                <w:iCs/>
                <w:szCs w:val="22"/>
              </w:rPr>
              <w:t>Банк-посредник 3</w:t>
            </w:r>
          </w:p>
        </w:tc>
      </w:tr>
      <w:tr w:rsidR="009140AD" w:rsidRPr="004D7F69" w14:paraId="7D064744" w14:textId="77777777" w:rsidTr="009140AD">
        <w:trPr>
          <w:trHeight w:val="283"/>
        </w:trPr>
        <w:tc>
          <w:tcPr>
            <w:tcW w:w="884" w:type="pct"/>
          </w:tcPr>
          <w:p w14:paraId="16A44879" w14:textId="77777777" w:rsidR="009140AD" w:rsidRPr="004D7F69" w:rsidRDefault="009140AD" w:rsidP="009140AD">
            <w:pPr>
              <w:pStyle w:val="GOSTTablenorm"/>
              <w:rPr>
                <w:szCs w:val="22"/>
              </w:rPr>
            </w:pPr>
            <w:r w:rsidRPr="004D7F69">
              <w:rPr>
                <w:szCs w:val="22"/>
              </w:rPr>
              <w:t>Номер корсчета банка-посредника 3</w:t>
            </w:r>
          </w:p>
        </w:tc>
        <w:tc>
          <w:tcPr>
            <w:tcW w:w="960" w:type="pct"/>
          </w:tcPr>
          <w:p w14:paraId="377CFEA2" w14:textId="77777777" w:rsidR="009140AD" w:rsidRPr="004D7F69" w:rsidRDefault="009140AD" w:rsidP="009140AD">
            <w:pPr>
              <w:pStyle w:val="GOSTTablenorm"/>
              <w:rPr>
                <w:szCs w:val="22"/>
              </w:rPr>
            </w:pPr>
            <w:r w:rsidRPr="004D7F69">
              <w:rPr>
                <w:szCs w:val="22"/>
              </w:rPr>
              <w:t>IntermBank3_AccNumber</w:t>
            </w:r>
          </w:p>
        </w:tc>
        <w:tc>
          <w:tcPr>
            <w:tcW w:w="370" w:type="pct"/>
          </w:tcPr>
          <w:p w14:paraId="51415AED" w14:textId="77777777" w:rsidR="009140AD" w:rsidRPr="004D7F69" w:rsidRDefault="009140AD" w:rsidP="009140AD">
            <w:pPr>
              <w:pStyle w:val="GOSTTablenorm"/>
              <w:rPr>
                <w:szCs w:val="22"/>
              </w:rPr>
            </w:pPr>
            <w:r w:rsidRPr="004D7F69">
              <w:rPr>
                <w:szCs w:val="22"/>
              </w:rPr>
              <w:t>П</w:t>
            </w:r>
          </w:p>
        </w:tc>
        <w:tc>
          <w:tcPr>
            <w:tcW w:w="581" w:type="pct"/>
          </w:tcPr>
          <w:p w14:paraId="534A1A47" w14:textId="77777777" w:rsidR="009140AD" w:rsidRPr="004D7F69" w:rsidRDefault="009140AD" w:rsidP="009140AD">
            <w:pPr>
              <w:pStyle w:val="GOSTTablenorm"/>
              <w:rPr>
                <w:szCs w:val="22"/>
              </w:rPr>
            </w:pPr>
            <w:r w:rsidRPr="004D7F69">
              <w:rPr>
                <w:szCs w:val="22"/>
              </w:rPr>
              <w:t>Т(1-34)</w:t>
            </w:r>
          </w:p>
        </w:tc>
        <w:tc>
          <w:tcPr>
            <w:tcW w:w="293" w:type="pct"/>
          </w:tcPr>
          <w:p w14:paraId="5CDEEA03" w14:textId="77777777" w:rsidR="009140AD" w:rsidRPr="004D7F69" w:rsidRDefault="009140AD" w:rsidP="009140AD">
            <w:pPr>
              <w:pStyle w:val="GOSTTablenorm"/>
              <w:rPr>
                <w:szCs w:val="22"/>
              </w:rPr>
            </w:pPr>
            <w:r w:rsidRPr="004D7F69">
              <w:rPr>
                <w:szCs w:val="22"/>
              </w:rPr>
              <w:t>Н</w:t>
            </w:r>
          </w:p>
        </w:tc>
        <w:tc>
          <w:tcPr>
            <w:tcW w:w="1912" w:type="pct"/>
          </w:tcPr>
          <w:p w14:paraId="6EC45538" w14:textId="77777777" w:rsidR="009140AD" w:rsidRPr="004D7F69" w:rsidRDefault="009140AD" w:rsidP="009140AD">
            <w:pPr>
              <w:pStyle w:val="GOSTTablenorm"/>
              <w:rPr>
                <w:szCs w:val="22"/>
              </w:rPr>
            </w:pPr>
            <w:r w:rsidRPr="004D7F69">
              <w:rPr>
                <w:szCs w:val="22"/>
              </w:rPr>
              <w:t>Указывается номер корсчета банка- посредника 3</w:t>
            </w:r>
          </w:p>
        </w:tc>
      </w:tr>
      <w:tr w:rsidR="009140AD" w:rsidRPr="004D7F69" w14:paraId="408339B5" w14:textId="77777777" w:rsidTr="009140AD">
        <w:trPr>
          <w:trHeight w:val="283"/>
        </w:trPr>
        <w:tc>
          <w:tcPr>
            <w:tcW w:w="884" w:type="pct"/>
          </w:tcPr>
          <w:p w14:paraId="74E8FAB4" w14:textId="77777777" w:rsidR="009140AD" w:rsidRPr="004D7F69" w:rsidRDefault="009140AD" w:rsidP="009140AD">
            <w:pPr>
              <w:pStyle w:val="GOSTTablenorm"/>
              <w:rPr>
                <w:szCs w:val="22"/>
                <w:lang w:val="en-US"/>
              </w:rPr>
            </w:pPr>
            <w:r w:rsidRPr="004D7F69">
              <w:rPr>
                <w:szCs w:val="22"/>
                <w:lang w:val="en-US"/>
              </w:rPr>
              <w:t>SWIFT</w:t>
            </w:r>
            <w:r w:rsidRPr="004D7F69">
              <w:rPr>
                <w:szCs w:val="22"/>
              </w:rPr>
              <w:t xml:space="preserve"> код</w:t>
            </w:r>
            <w:r w:rsidRPr="004D7F69">
              <w:rPr>
                <w:szCs w:val="22"/>
                <w:lang w:val="en-US"/>
              </w:rPr>
              <w:t xml:space="preserve"> </w:t>
            </w:r>
            <w:r w:rsidRPr="004D7F69">
              <w:rPr>
                <w:szCs w:val="22"/>
              </w:rPr>
              <w:t>банка-посредника 3</w:t>
            </w:r>
          </w:p>
        </w:tc>
        <w:tc>
          <w:tcPr>
            <w:tcW w:w="960" w:type="pct"/>
          </w:tcPr>
          <w:p w14:paraId="28E6C719" w14:textId="77777777" w:rsidR="009140AD" w:rsidRPr="004D7F69" w:rsidRDefault="009140AD" w:rsidP="009140AD">
            <w:pPr>
              <w:pStyle w:val="GOSTTablenorm"/>
              <w:rPr>
                <w:szCs w:val="22"/>
              </w:rPr>
            </w:pPr>
            <w:r w:rsidRPr="004D7F69">
              <w:rPr>
                <w:szCs w:val="22"/>
              </w:rPr>
              <w:t>IntermBank3_SwiftCode</w:t>
            </w:r>
          </w:p>
        </w:tc>
        <w:tc>
          <w:tcPr>
            <w:tcW w:w="370" w:type="pct"/>
          </w:tcPr>
          <w:p w14:paraId="3870DFBA" w14:textId="77777777" w:rsidR="009140AD" w:rsidRPr="004D7F69" w:rsidRDefault="009140AD" w:rsidP="009140AD">
            <w:pPr>
              <w:pStyle w:val="GOSTTablenorm"/>
              <w:rPr>
                <w:szCs w:val="22"/>
              </w:rPr>
            </w:pPr>
            <w:r w:rsidRPr="004D7F69">
              <w:rPr>
                <w:szCs w:val="22"/>
              </w:rPr>
              <w:t>П</w:t>
            </w:r>
          </w:p>
        </w:tc>
        <w:tc>
          <w:tcPr>
            <w:tcW w:w="581" w:type="pct"/>
          </w:tcPr>
          <w:p w14:paraId="5D43ADA6" w14:textId="77777777" w:rsidR="009140AD" w:rsidRPr="004D7F69" w:rsidRDefault="009140AD" w:rsidP="009140AD">
            <w:pPr>
              <w:pStyle w:val="GOSTTablenorm"/>
              <w:rPr>
                <w:szCs w:val="22"/>
              </w:rPr>
            </w:pPr>
            <w:r w:rsidRPr="004D7F69">
              <w:rPr>
                <w:szCs w:val="22"/>
              </w:rPr>
              <w:t>Т(1-11)</w:t>
            </w:r>
          </w:p>
        </w:tc>
        <w:tc>
          <w:tcPr>
            <w:tcW w:w="293" w:type="pct"/>
          </w:tcPr>
          <w:p w14:paraId="0869934C" w14:textId="77777777" w:rsidR="009140AD" w:rsidRPr="004D7F69" w:rsidRDefault="009140AD" w:rsidP="009140AD">
            <w:pPr>
              <w:pStyle w:val="GOSTTablenorm"/>
              <w:rPr>
                <w:szCs w:val="22"/>
              </w:rPr>
            </w:pPr>
            <w:r w:rsidRPr="004D7F69">
              <w:rPr>
                <w:szCs w:val="22"/>
              </w:rPr>
              <w:t>Н</w:t>
            </w:r>
          </w:p>
        </w:tc>
        <w:tc>
          <w:tcPr>
            <w:tcW w:w="1912" w:type="pct"/>
          </w:tcPr>
          <w:p w14:paraId="554483DB" w14:textId="77777777" w:rsidR="009140AD" w:rsidRPr="004D7F69" w:rsidRDefault="009140AD" w:rsidP="009140AD">
            <w:pPr>
              <w:pStyle w:val="GOSTTablenorm"/>
              <w:rPr>
                <w:szCs w:val="22"/>
              </w:rPr>
            </w:pPr>
            <w:r w:rsidRPr="004D7F69">
              <w:rPr>
                <w:szCs w:val="22"/>
              </w:rPr>
              <w:t xml:space="preserve">Указывается </w:t>
            </w:r>
            <w:r w:rsidRPr="004D7F69">
              <w:rPr>
                <w:szCs w:val="22"/>
                <w:lang w:val="en-US"/>
              </w:rPr>
              <w:t>SWIFT</w:t>
            </w:r>
            <w:r w:rsidRPr="004D7F69">
              <w:rPr>
                <w:szCs w:val="22"/>
              </w:rPr>
              <w:t xml:space="preserve"> код банка- посредника 3</w:t>
            </w:r>
          </w:p>
        </w:tc>
      </w:tr>
      <w:tr w:rsidR="009140AD" w:rsidRPr="004D7F69" w14:paraId="25FB7607" w14:textId="77777777" w:rsidTr="009140AD">
        <w:trPr>
          <w:trHeight w:val="283"/>
        </w:trPr>
        <w:tc>
          <w:tcPr>
            <w:tcW w:w="884" w:type="pct"/>
          </w:tcPr>
          <w:p w14:paraId="0549A3BB" w14:textId="77777777" w:rsidR="009140AD" w:rsidRPr="004D7F69" w:rsidRDefault="009140AD" w:rsidP="009140AD">
            <w:pPr>
              <w:pStyle w:val="GOSTTablenorm"/>
              <w:rPr>
                <w:szCs w:val="22"/>
                <w:lang w:val="en-US"/>
              </w:rPr>
            </w:pPr>
            <w:r w:rsidRPr="004D7F69">
              <w:rPr>
                <w:szCs w:val="22"/>
              </w:rPr>
              <w:t>Наименование</w:t>
            </w:r>
            <w:r w:rsidRPr="004D7F69">
              <w:rPr>
                <w:szCs w:val="22"/>
                <w:lang w:val="en-US"/>
              </w:rPr>
              <w:t xml:space="preserve"> </w:t>
            </w:r>
            <w:r w:rsidRPr="004D7F69">
              <w:rPr>
                <w:szCs w:val="22"/>
              </w:rPr>
              <w:t>банка-посредника 3</w:t>
            </w:r>
          </w:p>
        </w:tc>
        <w:tc>
          <w:tcPr>
            <w:tcW w:w="960" w:type="pct"/>
          </w:tcPr>
          <w:p w14:paraId="751B01A4" w14:textId="77777777" w:rsidR="009140AD" w:rsidRPr="004D7F69" w:rsidRDefault="009140AD" w:rsidP="009140AD">
            <w:pPr>
              <w:pStyle w:val="GOSTTablenorm"/>
              <w:rPr>
                <w:szCs w:val="22"/>
              </w:rPr>
            </w:pPr>
            <w:r w:rsidRPr="004D7F69">
              <w:rPr>
                <w:szCs w:val="22"/>
              </w:rPr>
              <w:t>IntermBank3_Description</w:t>
            </w:r>
          </w:p>
        </w:tc>
        <w:tc>
          <w:tcPr>
            <w:tcW w:w="370" w:type="pct"/>
          </w:tcPr>
          <w:p w14:paraId="281AE013" w14:textId="77777777" w:rsidR="009140AD" w:rsidRPr="004D7F69" w:rsidRDefault="009140AD" w:rsidP="009140AD">
            <w:pPr>
              <w:pStyle w:val="GOSTTablenorm"/>
              <w:rPr>
                <w:szCs w:val="22"/>
              </w:rPr>
            </w:pPr>
            <w:r w:rsidRPr="004D7F69">
              <w:rPr>
                <w:szCs w:val="22"/>
              </w:rPr>
              <w:t>П</w:t>
            </w:r>
          </w:p>
        </w:tc>
        <w:tc>
          <w:tcPr>
            <w:tcW w:w="581" w:type="pct"/>
          </w:tcPr>
          <w:p w14:paraId="2A12F72B" w14:textId="77777777" w:rsidR="009140AD" w:rsidRPr="004D7F69" w:rsidRDefault="009140AD" w:rsidP="009140AD">
            <w:pPr>
              <w:pStyle w:val="GOSTTablenorm"/>
              <w:rPr>
                <w:szCs w:val="22"/>
              </w:rPr>
            </w:pPr>
            <w:r w:rsidRPr="004D7F69">
              <w:rPr>
                <w:szCs w:val="22"/>
              </w:rPr>
              <w:t>Т(1-140)</w:t>
            </w:r>
          </w:p>
        </w:tc>
        <w:tc>
          <w:tcPr>
            <w:tcW w:w="293" w:type="pct"/>
          </w:tcPr>
          <w:p w14:paraId="34A1044A" w14:textId="77777777" w:rsidR="009140AD" w:rsidRPr="004D7F69" w:rsidRDefault="009140AD" w:rsidP="009140AD">
            <w:pPr>
              <w:pStyle w:val="GOSTTablenorm"/>
              <w:rPr>
                <w:szCs w:val="22"/>
              </w:rPr>
            </w:pPr>
            <w:r w:rsidRPr="004D7F69">
              <w:rPr>
                <w:szCs w:val="22"/>
              </w:rPr>
              <w:t>Н</w:t>
            </w:r>
          </w:p>
        </w:tc>
        <w:tc>
          <w:tcPr>
            <w:tcW w:w="1912" w:type="pct"/>
          </w:tcPr>
          <w:p w14:paraId="202E524B" w14:textId="77777777" w:rsidR="009140AD" w:rsidRPr="004D7F69" w:rsidRDefault="009140AD" w:rsidP="009140AD">
            <w:pPr>
              <w:pStyle w:val="GOSTTablenorm"/>
              <w:rPr>
                <w:szCs w:val="22"/>
              </w:rPr>
            </w:pPr>
            <w:r w:rsidRPr="004D7F69">
              <w:rPr>
                <w:szCs w:val="22"/>
              </w:rPr>
              <w:t xml:space="preserve">Указывается наименование банка-посредника 3. </w:t>
            </w:r>
          </w:p>
          <w:p w14:paraId="2C17BEB2" w14:textId="77777777" w:rsidR="009140AD" w:rsidRPr="004D7F69" w:rsidRDefault="009140AD" w:rsidP="009140AD">
            <w:pPr>
              <w:pStyle w:val="GOSTTablenorm"/>
              <w:rPr>
                <w:szCs w:val="22"/>
              </w:rPr>
            </w:pPr>
            <w:r w:rsidRPr="004D7F69">
              <w:rPr>
                <w:szCs w:val="22"/>
              </w:rPr>
              <w:t>Значения в поле «Наименование банка-посредника 3»</w:t>
            </w:r>
            <w:r w:rsidRPr="004D7F69">
              <w:rPr>
                <w:b/>
                <w:szCs w:val="22"/>
              </w:rPr>
              <w:t xml:space="preserve">, </w:t>
            </w:r>
            <w:r w:rsidRPr="004D7F69">
              <w:rPr>
                <w:szCs w:val="22"/>
              </w:rPr>
              <w:t>в поле «БИК банка-посредника 3» и в поле «Адрес банка-посредника 3»</w:t>
            </w:r>
            <w:r w:rsidRPr="004D7F69">
              <w:rPr>
                <w:b/>
                <w:szCs w:val="22"/>
              </w:rPr>
              <w:t xml:space="preserve"> </w:t>
            </w:r>
            <w:r w:rsidRPr="004D7F69">
              <w:rPr>
                <w:szCs w:val="22"/>
              </w:rPr>
              <w:t>не должны превышать суммарную длину 140 символов</w:t>
            </w:r>
          </w:p>
        </w:tc>
      </w:tr>
      <w:tr w:rsidR="009140AD" w:rsidRPr="004D7F69" w14:paraId="575381FC" w14:textId="77777777" w:rsidTr="009140AD">
        <w:trPr>
          <w:trHeight w:val="283"/>
        </w:trPr>
        <w:tc>
          <w:tcPr>
            <w:tcW w:w="884" w:type="pct"/>
          </w:tcPr>
          <w:p w14:paraId="3AEBA955" w14:textId="77777777" w:rsidR="009140AD" w:rsidRPr="004D7F69" w:rsidRDefault="009140AD" w:rsidP="009140AD">
            <w:pPr>
              <w:pStyle w:val="GOSTTablenorm"/>
              <w:rPr>
                <w:szCs w:val="22"/>
              </w:rPr>
            </w:pPr>
            <w:r w:rsidRPr="004D7F69">
              <w:rPr>
                <w:szCs w:val="22"/>
              </w:rPr>
              <w:t>БИК банка-посредника 3</w:t>
            </w:r>
          </w:p>
        </w:tc>
        <w:tc>
          <w:tcPr>
            <w:tcW w:w="960" w:type="pct"/>
          </w:tcPr>
          <w:p w14:paraId="7DCC03F5" w14:textId="77777777" w:rsidR="009140AD" w:rsidRPr="004D7F69" w:rsidRDefault="009140AD" w:rsidP="009140AD">
            <w:pPr>
              <w:pStyle w:val="GOSTTablenorm"/>
              <w:rPr>
                <w:szCs w:val="22"/>
              </w:rPr>
            </w:pPr>
            <w:r w:rsidRPr="004D7F69">
              <w:rPr>
                <w:szCs w:val="22"/>
              </w:rPr>
              <w:t>IntermBank3_BIC</w:t>
            </w:r>
          </w:p>
        </w:tc>
        <w:tc>
          <w:tcPr>
            <w:tcW w:w="370" w:type="pct"/>
          </w:tcPr>
          <w:p w14:paraId="16C0C54B" w14:textId="77777777" w:rsidR="009140AD" w:rsidRPr="004D7F69" w:rsidRDefault="009140AD" w:rsidP="009140AD">
            <w:pPr>
              <w:pStyle w:val="GOSTTablenorm"/>
              <w:rPr>
                <w:szCs w:val="22"/>
              </w:rPr>
            </w:pPr>
            <w:r w:rsidRPr="004D7F69">
              <w:rPr>
                <w:szCs w:val="22"/>
              </w:rPr>
              <w:t>П</w:t>
            </w:r>
          </w:p>
        </w:tc>
        <w:tc>
          <w:tcPr>
            <w:tcW w:w="581" w:type="pct"/>
          </w:tcPr>
          <w:p w14:paraId="7C5D8850" w14:textId="77777777" w:rsidR="009140AD" w:rsidRPr="004D7F69" w:rsidRDefault="009140AD" w:rsidP="009140AD">
            <w:pPr>
              <w:pStyle w:val="GOSTTablenorm"/>
              <w:rPr>
                <w:szCs w:val="22"/>
              </w:rPr>
            </w:pPr>
            <w:r w:rsidRPr="004D7F69">
              <w:rPr>
                <w:szCs w:val="22"/>
              </w:rPr>
              <w:t>Т(9)</w:t>
            </w:r>
          </w:p>
        </w:tc>
        <w:tc>
          <w:tcPr>
            <w:tcW w:w="293" w:type="pct"/>
          </w:tcPr>
          <w:p w14:paraId="2B435C80" w14:textId="77777777" w:rsidR="009140AD" w:rsidRPr="004D7F69" w:rsidRDefault="009140AD" w:rsidP="009140AD">
            <w:pPr>
              <w:pStyle w:val="GOSTTablenorm"/>
              <w:rPr>
                <w:szCs w:val="22"/>
              </w:rPr>
            </w:pPr>
            <w:r w:rsidRPr="004D7F69">
              <w:rPr>
                <w:szCs w:val="22"/>
              </w:rPr>
              <w:t>Н</w:t>
            </w:r>
          </w:p>
        </w:tc>
        <w:tc>
          <w:tcPr>
            <w:tcW w:w="1912" w:type="pct"/>
          </w:tcPr>
          <w:p w14:paraId="524062A8" w14:textId="77777777" w:rsidR="009140AD" w:rsidRPr="004D7F69" w:rsidRDefault="009140AD" w:rsidP="009140AD">
            <w:pPr>
              <w:pStyle w:val="GOSTTablenorm"/>
              <w:rPr>
                <w:szCs w:val="22"/>
              </w:rPr>
            </w:pPr>
            <w:r w:rsidRPr="004D7F69">
              <w:rPr>
                <w:szCs w:val="22"/>
              </w:rPr>
              <w:t>Указывается БИК банка- посредника 3.</w:t>
            </w:r>
          </w:p>
          <w:p w14:paraId="0B159DCD" w14:textId="77777777" w:rsidR="009140AD" w:rsidRPr="004D7F69" w:rsidRDefault="009140AD" w:rsidP="009140AD">
            <w:pPr>
              <w:pStyle w:val="GOSTTablenorm"/>
              <w:rPr>
                <w:szCs w:val="22"/>
              </w:rPr>
            </w:pPr>
            <w:r w:rsidRPr="004D7F69">
              <w:rPr>
                <w:szCs w:val="22"/>
              </w:rPr>
              <w:t>Значения в поле «Наименование банка-посредника 3»</w:t>
            </w:r>
            <w:r w:rsidRPr="004D7F69">
              <w:rPr>
                <w:b/>
                <w:szCs w:val="22"/>
              </w:rPr>
              <w:t xml:space="preserve">, </w:t>
            </w:r>
            <w:r w:rsidRPr="004D7F69">
              <w:rPr>
                <w:szCs w:val="22"/>
              </w:rPr>
              <w:t>в поле «БИК банка-посредника 3» и в поле «Адрес банка-посредника 3»</w:t>
            </w:r>
            <w:r w:rsidRPr="004D7F69">
              <w:rPr>
                <w:b/>
                <w:szCs w:val="22"/>
              </w:rPr>
              <w:t xml:space="preserve"> </w:t>
            </w:r>
            <w:r w:rsidRPr="004D7F69">
              <w:rPr>
                <w:szCs w:val="22"/>
              </w:rPr>
              <w:t>не должны превышать суммарную длину 140 символов</w:t>
            </w:r>
          </w:p>
        </w:tc>
      </w:tr>
      <w:tr w:rsidR="009140AD" w:rsidRPr="004D7F69" w14:paraId="761538CE" w14:textId="77777777" w:rsidTr="009140AD">
        <w:trPr>
          <w:trHeight w:val="283"/>
        </w:trPr>
        <w:tc>
          <w:tcPr>
            <w:tcW w:w="884" w:type="pct"/>
          </w:tcPr>
          <w:p w14:paraId="39AE8972" w14:textId="77777777" w:rsidR="009140AD" w:rsidRPr="004D7F69" w:rsidRDefault="009140AD" w:rsidP="009140AD">
            <w:pPr>
              <w:pStyle w:val="GOSTTablenorm"/>
              <w:rPr>
                <w:szCs w:val="22"/>
              </w:rPr>
            </w:pPr>
            <w:r w:rsidRPr="004D7F69">
              <w:rPr>
                <w:szCs w:val="22"/>
              </w:rPr>
              <w:t>Адрес банка-посредника 3</w:t>
            </w:r>
          </w:p>
        </w:tc>
        <w:tc>
          <w:tcPr>
            <w:tcW w:w="960" w:type="pct"/>
          </w:tcPr>
          <w:p w14:paraId="77DBBFA4" w14:textId="77777777" w:rsidR="009140AD" w:rsidRPr="004D7F69" w:rsidRDefault="009140AD" w:rsidP="009140AD">
            <w:pPr>
              <w:pStyle w:val="GOSTTablenorm"/>
              <w:rPr>
                <w:szCs w:val="22"/>
              </w:rPr>
            </w:pPr>
            <w:r w:rsidRPr="004D7F69">
              <w:rPr>
                <w:szCs w:val="22"/>
              </w:rPr>
              <w:t>IntermBank3_Address</w:t>
            </w:r>
          </w:p>
        </w:tc>
        <w:tc>
          <w:tcPr>
            <w:tcW w:w="370" w:type="pct"/>
          </w:tcPr>
          <w:p w14:paraId="4453DFA1" w14:textId="77777777" w:rsidR="009140AD" w:rsidRPr="004D7F69" w:rsidRDefault="009140AD" w:rsidP="009140AD">
            <w:pPr>
              <w:pStyle w:val="GOSTTablenorm"/>
              <w:rPr>
                <w:szCs w:val="22"/>
              </w:rPr>
            </w:pPr>
            <w:r w:rsidRPr="004D7F69">
              <w:rPr>
                <w:szCs w:val="22"/>
              </w:rPr>
              <w:t>П</w:t>
            </w:r>
          </w:p>
        </w:tc>
        <w:tc>
          <w:tcPr>
            <w:tcW w:w="581" w:type="pct"/>
          </w:tcPr>
          <w:p w14:paraId="60B6F070" w14:textId="77777777" w:rsidR="009140AD" w:rsidRPr="004D7F69" w:rsidRDefault="009140AD" w:rsidP="009140AD">
            <w:pPr>
              <w:pStyle w:val="GOSTTablenorm"/>
              <w:rPr>
                <w:szCs w:val="22"/>
              </w:rPr>
            </w:pPr>
            <w:r w:rsidRPr="004D7F69">
              <w:rPr>
                <w:szCs w:val="22"/>
              </w:rPr>
              <w:t>Т(1-140)</w:t>
            </w:r>
          </w:p>
        </w:tc>
        <w:tc>
          <w:tcPr>
            <w:tcW w:w="293" w:type="pct"/>
          </w:tcPr>
          <w:p w14:paraId="6532E76E" w14:textId="77777777" w:rsidR="009140AD" w:rsidRPr="004D7F69" w:rsidRDefault="009140AD" w:rsidP="009140AD">
            <w:pPr>
              <w:pStyle w:val="GOSTTablenorm"/>
              <w:rPr>
                <w:szCs w:val="22"/>
              </w:rPr>
            </w:pPr>
            <w:r w:rsidRPr="004D7F69">
              <w:rPr>
                <w:szCs w:val="22"/>
              </w:rPr>
              <w:t>Н</w:t>
            </w:r>
          </w:p>
        </w:tc>
        <w:tc>
          <w:tcPr>
            <w:tcW w:w="1912" w:type="pct"/>
          </w:tcPr>
          <w:p w14:paraId="6CE552A1" w14:textId="77777777" w:rsidR="009140AD" w:rsidRPr="004D7F69" w:rsidRDefault="009140AD" w:rsidP="009140AD">
            <w:pPr>
              <w:pStyle w:val="GOSTTablenorm"/>
              <w:rPr>
                <w:szCs w:val="22"/>
              </w:rPr>
            </w:pPr>
            <w:r w:rsidRPr="004D7F69">
              <w:rPr>
                <w:szCs w:val="22"/>
              </w:rPr>
              <w:t xml:space="preserve">Указывается адрес банка-посредника 3. </w:t>
            </w:r>
          </w:p>
          <w:p w14:paraId="349FEB5E" w14:textId="77777777" w:rsidR="009140AD" w:rsidRPr="004D7F69" w:rsidRDefault="009140AD" w:rsidP="009140AD">
            <w:pPr>
              <w:pStyle w:val="GOSTTablenorm"/>
              <w:rPr>
                <w:szCs w:val="22"/>
              </w:rPr>
            </w:pPr>
            <w:r w:rsidRPr="004D7F69">
              <w:rPr>
                <w:szCs w:val="22"/>
              </w:rPr>
              <w:t>Значения в поле «Наименование банка-посредника 3»</w:t>
            </w:r>
            <w:r w:rsidRPr="004D7F69">
              <w:rPr>
                <w:b/>
                <w:szCs w:val="22"/>
              </w:rPr>
              <w:t xml:space="preserve">, </w:t>
            </w:r>
            <w:r w:rsidRPr="004D7F69">
              <w:rPr>
                <w:szCs w:val="22"/>
              </w:rPr>
              <w:t>в поле «БИК банка-посредника 3» и в поле «Адрес банка-посредника 3»</w:t>
            </w:r>
            <w:r w:rsidRPr="004D7F69">
              <w:rPr>
                <w:b/>
                <w:szCs w:val="22"/>
              </w:rPr>
              <w:t xml:space="preserve"> </w:t>
            </w:r>
            <w:r w:rsidRPr="004D7F69">
              <w:rPr>
                <w:szCs w:val="22"/>
              </w:rPr>
              <w:t>не должны превышать суммарную длину 140 символов</w:t>
            </w:r>
          </w:p>
        </w:tc>
      </w:tr>
      <w:tr w:rsidR="009140AD" w:rsidRPr="004D7F69" w14:paraId="2638EB09" w14:textId="77777777" w:rsidTr="009140AD">
        <w:trPr>
          <w:trHeight w:val="283"/>
        </w:trPr>
        <w:tc>
          <w:tcPr>
            <w:tcW w:w="5000" w:type="pct"/>
            <w:gridSpan w:val="6"/>
          </w:tcPr>
          <w:p w14:paraId="273137DD" w14:textId="77777777" w:rsidR="009140AD" w:rsidRPr="004D7F69" w:rsidRDefault="009140AD" w:rsidP="009140AD">
            <w:pPr>
              <w:pStyle w:val="GOSTTablenorm"/>
              <w:rPr>
                <w:szCs w:val="22"/>
              </w:rPr>
            </w:pPr>
            <w:r w:rsidRPr="004D7F69">
              <w:rPr>
                <w:b/>
                <w:bCs/>
                <w:iCs/>
                <w:szCs w:val="22"/>
              </w:rPr>
              <w:lastRenderedPageBreak/>
              <w:t>Платеж</w:t>
            </w:r>
          </w:p>
        </w:tc>
      </w:tr>
      <w:tr w:rsidR="009140AD" w:rsidRPr="004D7F69" w14:paraId="1BA6E2B5" w14:textId="77777777" w:rsidTr="009140AD">
        <w:trPr>
          <w:trHeight w:val="283"/>
        </w:trPr>
        <w:tc>
          <w:tcPr>
            <w:tcW w:w="884" w:type="pct"/>
          </w:tcPr>
          <w:p w14:paraId="709D7243" w14:textId="77777777" w:rsidR="009140AD" w:rsidRPr="004D7F69" w:rsidRDefault="009140AD" w:rsidP="009140AD">
            <w:pPr>
              <w:pStyle w:val="GOSTTablenorm"/>
              <w:rPr>
                <w:szCs w:val="22"/>
              </w:rPr>
            </w:pPr>
            <w:r w:rsidRPr="004D7F69">
              <w:rPr>
                <w:szCs w:val="22"/>
              </w:rPr>
              <w:t>Назначение платежа</w:t>
            </w:r>
          </w:p>
        </w:tc>
        <w:tc>
          <w:tcPr>
            <w:tcW w:w="960" w:type="pct"/>
          </w:tcPr>
          <w:p w14:paraId="633564CE" w14:textId="77777777" w:rsidR="009140AD" w:rsidRPr="004D7F69" w:rsidRDefault="009140AD" w:rsidP="009140AD">
            <w:pPr>
              <w:pStyle w:val="GOSTTablenorm"/>
              <w:rPr>
                <w:szCs w:val="22"/>
              </w:rPr>
            </w:pPr>
            <w:r w:rsidRPr="004D7F69">
              <w:rPr>
                <w:szCs w:val="22"/>
              </w:rPr>
              <w:t>ZR_RemInfo</w:t>
            </w:r>
          </w:p>
        </w:tc>
        <w:tc>
          <w:tcPr>
            <w:tcW w:w="370" w:type="pct"/>
          </w:tcPr>
          <w:p w14:paraId="12692568" w14:textId="77777777" w:rsidR="009140AD" w:rsidRPr="004D7F69" w:rsidRDefault="009140AD" w:rsidP="009140AD">
            <w:pPr>
              <w:pStyle w:val="GOSTTablenorm"/>
              <w:rPr>
                <w:szCs w:val="22"/>
              </w:rPr>
            </w:pPr>
            <w:r w:rsidRPr="004D7F69">
              <w:rPr>
                <w:szCs w:val="22"/>
              </w:rPr>
              <w:t>П</w:t>
            </w:r>
          </w:p>
        </w:tc>
        <w:tc>
          <w:tcPr>
            <w:tcW w:w="581" w:type="pct"/>
          </w:tcPr>
          <w:p w14:paraId="66CCAFD7" w14:textId="77777777" w:rsidR="009140AD" w:rsidRPr="004D7F69" w:rsidRDefault="009140AD" w:rsidP="009140AD">
            <w:pPr>
              <w:pStyle w:val="GOSTTablenorm"/>
              <w:rPr>
                <w:szCs w:val="22"/>
              </w:rPr>
            </w:pPr>
            <w:r w:rsidRPr="004D7F69">
              <w:rPr>
                <w:szCs w:val="22"/>
              </w:rPr>
              <w:t>Т(1-140)</w:t>
            </w:r>
          </w:p>
        </w:tc>
        <w:tc>
          <w:tcPr>
            <w:tcW w:w="293" w:type="pct"/>
          </w:tcPr>
          <w:p w14:paraId="5582B9A0" w14:textId="77777777" w:rsidR="009140AD" w:rsidRPr="004D7F69" w:rsidRDefault="009140AD" w:rsidP="009140AD">
            <w:pPr>
              <w:pStyle w:val="GOSTTablenorm"/>
              <w:rPr>
                <w:szCs w:val="22"/>
              </w:rPr>
            </w:pPr>
            <w:r w:rsidRPr="004D7F69">
              <w:rPr>
                <w:szCs w:val="22"/>
              </w:rPr>
              <w:t>Н</w:t>
            </w:r>
          </w:p>
        </w:tc>
        <w:tc>
          <w:tcPr>
            <w:tcW w:w="1912" w:type="pct"/>
          </w:tcPr>
          <w:p w14:paraId="131805E5" w14:textId="77777777" w:rsidR="009140AD" w:rsidRPr="004D7F69" w:rsidRDefault="009140AD" w:rsidP="009140AD">
            <w:pPr>
              <w:pStyle w:val="GOSTTablenorm"/>
              <w:rPr>
                <w:szCs w:val="22"/>
              </w:rPr>
            </w:pPr>
            <w:r w:rsidRPr="004D7F69">
              <w:rPr>
                <w:szCs w:val="22"/>
              </w:rPr>
              <w:t>Указывается назначение платежа</w:t>
            </w:r>
          </w:p>
        </w:tc>
      </w:tr>
      <w:tr w:rsidR="009140AD" w:rsidRPr="004D7F69" w14:paraId="61A429A0" w14:textId="77777777" w:rsidTr="009140AD">
        <w:trPr>
          <w:trHeight w:val="283"/>
        </w:trPr>
        <w:tc>
          <w:tcPr>
            <w:tcW w:w="884" w:type="pct"/>
          </w:tcPr>
          <w:p w14:paraId="6C53FC4A" w14:textId="77777777" w:rsidR="009140AD" w:rsidRPr="004D7F69" w:rsidRDefault="009140AD" w:rsidP="009140AD">
            <w:pPr>
              <w:pStyle w:val="GOSTTablenorm"/>
              <w:rPr>
                <w:szCs w:val="22"/>
              </w:rPr>
            </w:pPr>
            <w:r w:rsidRPr="004D7F69">
              <w:rPr>
                <w:szCs w:val="22"/>
              </w:rPr>
              <w:t>Основание платежа</w:t>
            </w:r>
          </w:p>
        </w:tc>
        <w:tc>
          <w:tcPr>
            <w:tcW w:w="960" w:type="pct"/>
          </w:tcPr>
          <w:p w14:paraId="6D02881C" w14:textId="77777777" w:rsidR="009140AD" w:rsidRPr="004D7F69" w:rsidRDefault="009140AD" w:rsidP="009140AD">
            <w:pPr>
              <w:pStyle w:val="GOSTTablenorm"/>
              <w:rPr>
                <w:szCs w:val="22"/>
                <w:lang w:val="en-US"/>
              </w:rPr>
            </w:pPr>
            <w:r w:rsidRPr="004D7F69">
              <w:rPr>
                <w:szCs w:val="22"/>
                <w:lang w:val="en-US"/>
              </w:rPr>
              <w:t>ZR_BasisPay</w:t>
            </w:r>
          </w:p>
        </w:tc>
        <w:tc>
          <w:tcPr>
            <w:tcW w:w="370" w:type="pct"/>
          </w:tcPr>
          <w:p w14:paraId="152C834D" w14:textId="77777777" w:rsidR="009140AD" w:rsidRPr="004D7F69" w:rsidRDefault="009140AD" w:rsidP="009140AD">
            <w:pPr>
              <w:pStyle w:val="GOSTTablenorm"/>
              <w:rPr>
                <w:szCs w:val="22"/>
              </w:rPr>
            </w:pPr>
            <w:r w:rsidRPr="004D7F69">
              <w:rPr>
                <w:szCs w:val="22"/>
              </w:rPr>
              <w:t>П</w:t>
            </w:r>
          </w:p>
        </w:tc>
        <w:tc>
          <w:tcPr>
            <w:tcW w:w="581" w:type="pct"/>
          </w:tcPr>
          <w:p w14:paraId="67B5CE74" w14:textId="77777777" w:rsidR="009140AD" w:rsidRPr="004D7F69" w:rsidRDefault="009140AD" w:rsidP="009140AD">
            <w:pPr>
              <w:pStyle w:val="GOSTTablenorm"/>
              <w:rPr>
                <w:szCs w:val="22"/>
              </w:rPr>
            </w:pPr>
            <w:r w:rsidRPr="004D7F69">
              <w:rPr>
                <w:szCs w:val="22"/>
              </w:rPr>
              <w:t>Т(1-140)</w:t>
            </w:r>
          </w:p>
        </w:tc>
        <w:tc>
          <w:tcPr>
            <w:tcW w:w="293" w:type="pct"/>
          </w:tcPr>
          <w:p w14:paraId="44BE1BCC" w14:textId="77777777" w:rsidR="009140AD" w:rsidRPr="004D7F69" w:rsidRDefault="009140AD" w:rsidP="009140AD">
            <w:pPr>
              <w:pStyle w:val="GOSTTablenorm"/>
              <w:rPr>
                <w:szCs w:val="22"/>
              </w:rPr>
            </w:pPr>
            <w:r w:rsidRPr="004D7F69">
              <w:rPr>
                <w:szCs w:val="22"/>
              </w:rPr>
              <w:t>Н</w:t>
            </w:r>
          </w:p>
        </w:tc>
        <w:tc>
          <w:tcPr>
            <w:tcW w:w="1912" w:type="pct"/>
          </w:tcPr>
          <w:p w14:paraId="4C3D2AEA" w14:textId="77777777" w:rsidR="009140AD" w:rsidRPr="004D7F69" w:rsidRDefault="009140AD" w:rsidP="009140AD">
            <w:pPr>
              <w:pStyle w:val="GOSTTablenorm"/>
              <w:rPr>
                <w:szCs w:val="22"/>
              </w:rPr>
            </w:pPr>
            <w:r w:rsidRPr="004D7F69">
              <w:rPr>
                <w:szCs w:val="22"/>
              </w:rPr>
              <w:t>Указывается основание платежа</w:t>
            </w:r>
          </w:p>
        </w:tc>
      </w:tr>
      <w:tr w:rsidR="009140AD" w:rsidRPr="004D7F69" w14:paraId="33C4FD67" w14:textId="77777777" w:rsidTr="009140AD">
        <w:trPr>
          <w:trHeight w:val="283"/>
        </w:trPr>
        <w:tc>
          <w:tcPr>
            <w:tcW w:w="884" w:type="pct"/>
          </w:tcPr>
          <w:p w14:paraId="71DDB810" w14:textId="77777777" w:rsidR="009140AD" w:rsidRPr="004D7F69" w:rsidRDefault="009140AD" w:rsidP="009140AD">
            <w:pPr>
              <w:pStyle w:val="GOSTTablenorm"/>
              <w:rPr>
                <w:szCs w:val="22"/>
              </w:rPr>
            </w:pPr>
            <w:r w:rsidRPr="004D7F69">
              <w:rPr>
                <w:szCs w:val="22"/>
              </w:rPr>
              <w:t>Комиссия и расходы</w:t>
            </w:r>
          </w:p>
        </w:tc>
        <w:tc>
          <w:tcPr>
            <w:tcW w:w="960" w:type="pct"/>
          </w:tcPr>
          <w:p w14:paraId="61EB2EF4" w14:textId="77777777" w:rsidR="009140AD" w:rsidRPr="004D7F69" w:rsidRDefault="009140AD" w:rsidP="009140AD">
            <w:pPr>
              <w:pStyle w:val="GOSTTablenorm"/>
              <w:rPr>
                <w:szCs w:val="22"/>
              </w:rPr>
            </w:pPr>
            <w:r w:rsidRPr="004D7F69">
              <w:rPr>
                <w:szCs w:val="22"/>
              </w:rPr>
              <w:t>ZR_ChargeDetails</w:t>
            </w:r>
          </w:p>
        </w:tc>
        <w:tc>
          <w:tcPr>
            <w:tcW w:w="370" w:type="pct"/>
          </w:tcPr>
          <w:p w14:paraId="16752B46" w14:textId="77777777" w:rsidR="009140AD" w:rsidRPr="004D7F69" w:rsidRDefault="009140AD" w:rsidP="009140AD">
            <w:pPr>
              <w:pStyle w:val="GOSTTablenorm"/>
              <w:rPr>
                <w:szCs w:val="22"/>
              </w:rPr>
            </w:pPr>
            <w:r w:rsidRPr="004D7F69">
              <w:rPr>
                <w:szCs w:val="22"/>
              </w:rPr>
              <w:t>С</w:t>
            </w:r>
          </w:p>
        </w:tc>
        <w:tc>
          <w:tcPr>
            <w:tcW w:w="581" w:type="pct"/>
          </w:tcPr>
          <w:p w14:paraId="2809CDBC" w14:textId="77777777" w:rsidR="009140AD" w:rsidRPr="004D7F69" w:rsidRDefault="009140AD" w:rsidP="009140AD">
            <w:pPr>
              <w:pStyle w:val="GOSTTablenorm"/>
              <w:rPr>
                <w:szCs w:val="22"/>
              </w:rPr>
            </w:pPr>
            <w:r w:rsidRPr="004D7F69">
              <w:rPr>
                <w:szCs w:val="22"/>
              </w:rPr>
              <w:t>tMSC_ChargeDetailsComplex</w:t>
            </w:r>
          </w:p>
        </w:tc>
        <w:tc>
          <w:tcPr>
            <w:tcW w:w="293" w:type="pct"/>
          </w:tcPr>
          <w:p w14:paraId="1B266CB5" w14:textId="77777777" w:rsidR="009140AD" w:rsidRPr="004D7F69" w:rsidRDefault="009140AD" w:rsidP="009140AD">
            <w:pPr>
              <w:pStyle w:val="GOSTTablenorm"/>
              <w:rPr>
                <w:szCs w:val="22"/>
              </w:rPr>
            </w:pPr>
            <w:r w:rsidRPr="004D7F69">
              <w:rPr>
                <w:szCs w:val="22"/>
              </w:rPr>
              <w:t>Н</w:t>
            </w:r>
          </w:p>
        </w:tc>
        <w:tc>
          <w:tcPr>
            <w:tcW w:w="1912" w:type="pct"/>
          </w:tcPr>
          <w:p w14:paraId="2C251334" w14:textId="77777777" w:rsidR="009140AD" w:rsidRPr="004D7F69" w:rsidRDefault="009140AD" w:rsidP="009140AD">
            <w:pPr>
              <w:pStyle w:val="GOSTTablenorm"/>
              <w:rPr>
                <w:szCs w:val="22"/>
              </w:rPr>
            </w:pPr>
            <w:r w:rsidRPr="004D7F69">
              <w:rPr>
                <w:szCs w:val="22"/>
              </w:rPr>
              <w:t xml:space="preserve">Комиссия и расходы. </w:t>
            </w:r>
          </w:p>
          <w:p w14:paraId="255E7541" w14:textId="649D5153" w:rsidR="009140AD" w:rsidRPr="004D7F69" w:rsidRDefault="009140AD" w:rsidP="009140AD">
            <w:pPr>
              <w:pStyle w:val="GOSTTablenorm"/>
              <w:rPr>
                <w:szCs w:val="22"/>
              </w:rPr>
            </w:pPr>
            <w:r w:rsidRPr="004D7F69">
              <w:rPr>
                <w:szCs w:val="22"/>
              </w:rPr>
              <w:t xml:space="preserve">Состав элемента представлен в таблице </w:t>
            </w:r>
            <w:r w:rsidRPr="004D7F69">
              <w:rPr>
                <w:szCs w:val="22"/>
              </w:rPr>
              <w:fldChar w:fldCharType="begin"/>
            </w:r>
            <w:r w:rsidRPr="004D7F69">
              <w:rPr>
                <w:szCs w:val="22"/>
              </w:rPr>
              <w:instrText xml:space="preserve"> REF _Ref503545978 \h  \* MERGEFORMAT </w:instrText>
            </w:r>
            <w:r w:rsidRPr="004D7F69">
              <w:rPr>
                <w:szCs w:val="22"/>
              </w:rPr>
            </w:r>
            <w:r w:rsidRPr="004D7F69">
              <w:rPr>
                <w:szCs w:val="22"/>
              </w:rPr>
              <w:fldChar w:fldCharType="separate"/>
            </w:r>
            <w:r w:rsidR="008B7810" w:rsidRPr="008B7810">
              <w:rPr>
                <w:szCs w:val="22"/>
              </w:rPr>
              <w:t>142</w:t>
            </w:r>
            <w:r w:rsidRPr="004D7F69">
              <w:rPr>
                <w:szCs w:val="22"/>
              </w:rPr>
              <w:fldChar w:fldCharType="end"/>
            </w:r>
          </w:p>
        </w:tc>
      </w:tr>
      <w:tr w:rsidR="009140AD" w:rsidRPr="004D7F69" w14:paraId="63D87D61" w14:textId="77777777" w:rsidTr="009140AD">
        <w:trPr>
          <w:trHeight w:val="283"/>
        </w:trPr>
        <w:tc>
          <w:tcPr>
            <w:tcW w:w="884" w:type="pct"/>
          </w:tcPr>
          <w:p w14:paraId="273A3A80" w14:textId="77777777" w:rsidR="009140AD" w:rsidRPr="004D7F69" w:rsidRDefault="009140AD" w:rsidP="009140AD">
            <w:pPr>
              <w:pStyle w:val="GOSTTablenorm"/>
              <w:rPr>
                <w:szCs w:val="22"/>
              </w:rPr>
            </w:pPr>
            <w:r w:rsidRPr="004D7F69">
              <w:rPr>
                <w:szCs w:val="22"/>
              </w:rPr>
              <w:t>Информация отправителя получателю</w:t>
            </w:r>
          </w:p>
        </w:tc>
        <w:tc>
          <w:tcPr>
            <w:tcW w:w="960" w:type="pct"/>
          </w:tcPr>
          <w:p w14:paraId="7FE3116B" w14:textId="77777777" w:rsidR="009140AD" w:rsidRPr="004D7F69" w:rsidRDefault="009140AD" w:rsidP="009140AD">
            <w:pPr>
              <w:pStyle w:val="GOSTTablenorm"/>
              <w:rPr>
                <w:szCs w:val="22"/>
                <w:lang w:val="en-US"/>
              </w:rPr>
            </w:pPr>
            <w:r w:rsidRPr="004D7F69">
              <w:rPr>
                <w:szCs w:val="22"/>
              </w:rPr>
              <w:t>SenderToReceiverInfo</w:t>
            </w:r>
          </w:p>
        </w:tc>
        <w:tc>
          <w:tcPr>
            <w:tcW w:w="370" w:type="pct"/>
          </w:tcPr>
          <w:p w14:paraId="45203CAB" w14:textId="77777777" w:rsidR="009140AD" w:rsidRPr="004D7F69" w:rsidRDefault="009140AD" w:rsidP="009140AD">
            <w:pPr>
              <w:pStyle w:val="GOSTTablenorm"/>
              <w:rPr>
                <w:szCs w:val="22"/>
              </w:rPr>
            </w:pPr>
            <w:r w:rsidRPr="004D7F69">
              <w:rPr>
                <w:szCs w:val="22"/>
              </w:rPr>
              <w:t>П</w:t>
            </w:r>
          </w:p>
        </w:tc>
        <w:tc>
          <w:tcPr>
            <w:tcW w:w="581" w:type="pct"/>
          </w:tcPr>
          <w:p w14:paraId="00C43D46" w14:textId="77777777" w:rsidR="009140AD" w:rsidRPr="004D7F69" w:rsidRDefault="009140AD" w:rsidP="009140AD">
            <w:pPr>
              <w:pStyle w:val="GOSTTablenorm"/>
              <w:rPr>
                <w:szCs w:val="22"/>
              </w:rPr>
            </w:pPr>
            <w:r w:rsidRPr="004D7F69">
              <w:rPr>
                <w:szCs w:val="22"/>
              </w:rPr>
              <w:t>Т(1-210)</w:t>
            </w:r>
          </w:p>
        </w:tc>
        <w:tc>
          <w:tcPr>
            <w:tcW w:w="293" w:type="pct"/>
          </w:tcPr>
          <w:p w14:paraId="036F4F0B" w14:textId="77777777" w:rsidR="009140AD" w:rsidRPr="004D7F69" w:rsidRDefault="009140AD" w:rsidP="009140AD">
            <w:pPr>
              <w:pStyle w:val="GOSTTablenorm"/>
              <w:rPr>
                <w:szCs w:val="22"/>
              </w:rPr>
            </w:pPr>
            <w:r w:rsidRPr="004D7F69">
              <w:rPr>
                <w:szCs w:val="22"/>
              </w:rPr>
              <w:t>Н</w:t>
            </w:r>
          </w:p>
        </w:tc>
        <w:tc>
          <w:tcPr>
            <w:tcW w:w="1912" w:type="pct"/>
          </w:tcPr>
          <w:p w14:paraId="60381DB4" w14:textId="77777777" w:rsidR="009140AD" w:rsidRPr="004D7F69" w:rsidRDefault="009140AD" w:rsidP="009140AD">
            <w:pPr>
              <w:pStyle w:val="GOSTTablenorm"/>
              <w:rPr>
                <w:szCs w:val="22"/>
              </w:rPr>
            </w:pPr>
            <w:r w:rsidRPr="004D7F69">
              <w:rPr>
                <w:szCs w:val="22"/>
              </w:rPr>
              <w:t>Указывается информация отправителя получателю</w:t>
            </w:r>
          </w:p>
        </w:tc>
      </w:tr>
      <w:tr w:rsidR="009140AD" w:rsidRPr="004D7F69" w14:paraId="17C56808" w14:textId="77777777" w:rsidTr="009140AD">
        <w:trPr>
          <w:trHeight w:val="283"/>
        </w:trPr>
        <w:tc>
          <w:tcPr>
            <w:tcW w:w="884" w:type="pct"/>
          </w:tcPr>
          <w:p w14:paraId="034EDDEA" w14:textId="77777777" w:rsidR="009140AD" w:rsidRPr="004D7F69" w:rsidRDefault="009140AD" w:rsidP="009140AD">
            <w:pPr>
              <w:pStyle w:val="GOSTTablenorm"/>
              <w:rPr>
                <w:szCs w:val="22"/>
              </w:rPr>
            </w:pPr>
            <w:r w:rsidRPr="004D7F69">
              <w:rPr>
                <w:szCs w:val="22"/>
              </w:rPr>
              <w:t>Дополнительную комиссию списать с нашего счета</w:t>
            </w:r>
          </w:p>
        </w:tc>
        <w:tc>
          <w:tcPr>
            <w:tcW w:w="960" w:type="pct"/>
          </w:tcPr>
          <w:p w14:paraId="03A40E29" w14:textId="77777777" w:rsidR="009140AD" w:rsidRPr="004D7F69" w:rsidRDefault="009140AD" w:rsidP="009140AD">
            <w:pPr>
              <w:pStyle w:val="GOSTTablenorm"/>
              <w:rPr>
                <w:szCs w:val="22"/>
                <w:lang w:val="en-US"/>
              </w:rPr>
            </w:pPr>
            <w:r w:rsidRPr="004D7F69">
              <w:rPr>
                <w:szCs w:val="22"/>
                <w:lang w:val="en-US"/>
              </w:rPr>
              <w:t>ZR_AddCommision</w:t>
            </w:r>
          </w:p>
        </w:tc>
        <w:tc>
          <w:tcPr>
            <w:tcW w:w="370" w:type="pct"/>
          </w:tcPr>
          <w:p w14:paraId="47BFFE8F" w14:textId="77777777" w:rsidR="009140AD" w:rsidRPr="004D7F69" w:rsidRDefault="009140AD" w:rsidP="009140AD">
            <w:pPr>
              <w:pStyle w:val="GOSTTablenorm"/>
              <w:rPr>
                <w:szCs w:val="22"/>
              </w:rPr>
            </w:pPr>
            <w:r w:rsidRPr="004D7F69">
              <w:rPr>
                <w:szCs w:val="22"/>
              </w:rPr>
              <w:t>П</w:t>
            </w:r>
          </w:p>
        </w:tc>
        <w:tc>
          <w:tcPr>
            <w:tcW w:w="581" w:type="pct"/>
          </w:tcPr>
          <w:p w14:paraId="2B957F3F" w14:textId="77777777" w:rsidR="009140AD" w:rsidRPr="004D7F69" w:rsidRDefault="009140AD" w:rsidP="009140AD">
            <w:pPr>
              <w:pStyle w:val="GOSTTablenorm"/>
              <w:rPr>
                <w:szCs w:val="22"/>
              </w:rPr>
            </w:pPr>
            <w:r w:rsidRPr="004D7F69">
              <w:rPr>
                <w:szCs w:val="22"/>
              </w:rPr>
              <w:t>BOOLEAN</w:t>
            </w:r>
          </w:p>
        </w:tc>
        <w:tc>
          <w:tcPr>
            <w:tcW w:w="293" w:type="pct"/>
          </w:tcPr>
          <w:p w14:paraId="213F4D22" w14:textId="77777777" w:rsidR="009140AD" w:rsidRPr="004D7F69" w:rsidRDefault="009140AD" w:rsidP="009140AD">
            <w:pPr>
              <w:pStyle w:val="GOSTTablenorm"/>
              <w:rPr>
                <w:szCs w:val="22"/>
              </w:rPr>
            </w:pPr>
            <w:r w:rsidRPr="004D7F69">
              <w:rPr>
                <w:szCs w:val="22"/>
              </w:rPr>
              <w:t>Н</w:t>
            </w:r>
          </w:p>
        </w:tc>
        <w:tc>
          <w:tcPr>
            <w:tcW w:w="1912" w:type="pct"/>
          </w:tcPr>
          <w:p w14:paraId="147EE280" w14:textId="77777777" w:rsidR="009140AD" w:rsidRPr="004D7F69" w:rsidRDefault="009140AD" w:rsidP="009140AD">
            <w:pPr>
              <w:pStyle w:val="GOSTTablenorm"/>
              <w:rPr>
                <w:szCs w:val="22"/>
              </w:rPr>
            </w:pPr>
            <w:r w:rsidRPr="004D7F69">
              <w:rPr>
                <w:szCs w:val="22"/>
              </w:rPr>
              <w:t xml:space="preserve">Заполняется значением «1» в случае, если дополнительная комиссия списывается с нашего счета. </w:t>
            </w:r>
          </w:p>
          <w:p w14:paraId="62C41779" w14:textId="77777777" w:rsidR="009140AD" w:rsidRPr="004D7F69" w:rsidRDefault="009140AD" w:rsidP="009140AD">
            <w:pPr>
              <w:pStyle w:val="GOSTTablenorm"/>
              <w:rPr>
                <w:szCs w:val="22"/>
              </w:rPr>
            </w:pPr>
            <w:r w:rsidRPr="004D7F69">
              <w:rPr>
                <w:szCs w:val="22"/>
              </w:rPr>
              <w:t>Иначе – заполняется значением «0»</w:t>
            </w:r>
          </w:p>
        </w:tc>
      </w:tr>
      <w:tr w:rsidR="009140AD" w:rsidRPr="004D7F69" w14:paraId="025171E7" w14:textId="77777777" w:rsidTr="009140AD">
        <w:trPr>
          <w:trHeight w:val="283"/>
        </w:trPr>
        <w:tc>
          <w:tcPr>
            <w:tcW w:w="5000" w:type="pct"/>
            <w:gridSpan w:val="6"/>
          </w:tcPr>
          <w:p w14:paraId="0B34C40A" w14:textId="77777777" w:rsidR="009140AD" w:rsidRPr="004D7F69" w:rsidRDefault="009140AD" w:rsidP="009140AD">
            <w:pPr>
              <w:pStyle w:val="GOSTTablenorm"/>
              <w:rPr>
                <w:b/>
                <w:szCs w:val="22"/>
              </w:rPr>
            </w:pPr>
            <w:r w:rsidRPr="004D7F69">
              <w:rPr>
                <w:b/>
                <w:szCs w:val="22"/>
              </w:rPr>
              <w:t>Системная информация</w:t>
            </w:r>
          </w:p>
        </w:tc>
      </w:tr>
      <w:tr w:rsidR="009140AD" w:rsidRPr="004D7F69" w14:paraId="0D1218EB" w14:textId="77777777" w:rsidTr="009140AD">
        <w:trPr>
          <w:trHeight w:val="283"/>
        </w:trPr>
        <w:tc>
          <w:tcPr>
            <w:tcW w:w="884" w:type="pct"/>
          </w:tcPr>
          <w:p w14:paraId="098B5C39" w14:textId="77777777" w:rsidR="009140AD" w:rsidRPr="004D7F69" w:rsidRDefault="009140AD" w:rsidP="009140AD">
            <w:pPr>
              <w:pStyle w:val="GOSTTablenorm"/>
              <w:rPr>
                <w:szCs w:val="22"/>
              </w:rPr>
            </w:pPr>
            <w:r w:rsidRPr="004D7F69">
              <w:rPr>
                <w:szCs w:val="22"/>
              </w:rPr>
              <w:t>Системная информация</w:t>
            </w:r>
          </w:p>
        </w:tc>
        <w:tc>
          <w:tcPr>
            <w:tcW w:w="960" w:type="pct"/>
          </w:tcPr>
          <w:p w14:paraId="425DBE1E" w14:textId="77777777" w:rsidR="009140AD" w:rsidRPr="004D7F69" w:rsidRDefault="009140AD" w:rsidP="009140AD">
            <w:pPr>
              <w:pStyle w:val="GOSTTablenorm"/>
              <w:rPr>
                <w:szCs w:val="22"/>
              </w:rPr>
            </w:pPr>
            <w:r w:rsidRPr="004D7F69">
              <w:rPr>
                <w:szCs w:val="22"/>
              </w:rPr>
              <w:t>ZR_MSC_Infrmtn</w:t>
            </w:r>
          </w:p>
        </w:tc>
        <w:tc>
          <w:tcPr>
            <w:tcW w:w="370" w:type="pct"/>
          </w:tcPr>
          <w:p w14:paraId="21535357" w14:textId="77777777" w:rsidR="009140AD" w:rsidRPr="004D7F69" w:rsidRDefault="009140AD" w:rsidP="009140AD">
            <w:pPr>
              <w:pStyle w:val="GOSTTablenorm"/>
              <w:rPr>
                <w:szCs w:val="22"/>
              </w:rPr>
            </w:pPr>
            <w:r w:rsidRPr="004D7F69">
              <w:rPr>
                <w:szCs w:val="22"/>
              </w:rPr>
              <w:t>С</w:t>
            </w:r>
          </w:p>
        </w:tc>
        <w:tc>
          <w:tcPr>
            <w:tcW w:w="581" w:type="pct"/>
          </w:tcPr>
          <w:p w14:paraId="14B101FB" w14:textId="77777777" w:rsidR="009140AD" w:rsidRPr="004D7F69" w:rsidRDefault="009140AD" w:rsidP="009140AD">
            <w:pPr>
              <w:pStyle w:val="GOSTTablenorm"/>
              <w:rPr>
                <w:szCs w:val="22"/>
              </w:rPr>
            </w:pPr>
            <w:r w:rsidRPr="004D7F69">
              <w:rPr>
                <w:szCs w:val="22"/>
              </w:rPr>
              <w:t>tTF</w:t>
            </w:r>
          </w:p>
        </w:tc>
        <w:tc>
          <w:tcPr>
            <w:tcW w:w="293" w:type="pct"/>
          </w:tcPr>
          <w:p w14:paraId="65A5B7B3" w14:textId="77777777" w:rsidR="009140AD" w:rsidRPr="004D7F69" w:rsidRDefault="009140AD" w:rsidP="009140AD">
            <w:pPr>
              <w:pStyle w:val="GOSTTablenorm"/>
              <w:rPr>
                <w:szCs w:val="22"/>
              </w:rPr>
            </w:pPr>
            <w:r w:rsidRPr="004D7F69">
              <w:rPr>
                <w:szCs w:val="22"/>
              </w:rPr>
              <w:t>О</w:t>
            </w:r>
          </w:p>
        </w:tc>
        <w:tc>
          <w:tcPr>
            <w:tcW w:w="1912" w:type="pct"/>
          </w:tcPr>
          <w:p w14:paraId="21852CBD" w14:textId="591CE9D2" w:rsidR="009140AD" w:rsidRPr="004D7F69" w:rsidRDefault="009140AD" w:rsidP="009140AD">
            <w:pPr>
              <w:pStyle w:val="GOSTTablenorm"/>
              <w:rPr>
                <w:szCs w:val="22"/>
              </w:rPr>
            </w:pPr>
            <w:r w:rsidRPr="004D7F69">
              <w:rPr>
                <w:szCs w:val="22"/>
              </w:rPr>
              <w:t xml:space="preserve">Состав элемента представлен в таблице </w:t>
            </w:r>
            <w:r w:rsidRPr="004D7F69">
              <w:rPr>
                <w:szCs w:val="22"/>
              </w:rPr>
              <w:fldChar w:fldCharType="begin"/>
            </w:r>
            <w:r w:rsidRPr="004D7F69">
              <w:rPr>
                <w:szCs w:val="22"/>
              </w:rPr>
              <w:instrText xml:space="preserve"> REF _Ref503372519 \h  \* MERGEFORMAT </w:instrText>
            </w:r>
            <w:r w:rsidRPr="004D7F69">
              <w:rPr>
                <w:szCs w:val="22"/>
              </w:rPr>
            </w:r>
            <w:r w:rsidRPr="004D7F69">
              <w:rPr>
                <w:szCs w:val="22"/>
              </w:rPr>
              <w:fldChar w:fldCharType="separate"/>
            </w:r>
            <w:r w:rsidR="008B7810" w:rsidRPr="008B7810">
              <w:rPr>
                <w:szCs w:val="22"/>
              </w:rPr>
              <w:t>140</w:t>
            </w:r>
            <w:r w:rsidRPr="004D7F69">
              <w:rPr>
                <w:szCs w:val="22"/>
              </w:rPr>
              <w:fldChar w:fldCharType="end"/>
            </w:r>
          </w:p>
        </w:tc>
      </w:tr>
      <w:tr w:rsidR="009140AD" w:rsidRPr="004D7F69" w14:paraId="1F46D01E" w14:textId="77777777" w:rsidTr="009140AD">
        <w:trPr>
          <w:trHeight w:val="283"/>
        </w:trPr>
        <w:tc>
          <w:tcPr>
            <w:tcW w:w="5000" w:type="pct"/>
            <w:gridSpan w:val="6"/>
          </w:tcPr>
          <w:p w14:paraId="0A52A313" w14:textId="77777777" w:rsidR="009140AD" w:rsidRPr="004D7F69" w:rsidRDefault="009140AD" w:rsidP="009140AD">
            <w:pPr>
              <w:pStyle w:val="GOSTTablenorm"/>
              <w:rPr>
                <w:b/>
                <w:szCs w:val="22"/>
              </w:rPr>
            </w:pPr>
            <w:r w:rsidRPr="004D7F69">
              <w:rPr>
                <w:b/>
                <w:szCs w:val="22"/>
              </w:rPr>
              <w:t>Расшифровка заявления на проведение операций с иностранной валютой по бюджетной классификации расходов</w:t>
            </w:r>
          </w:p>
        </w:tc>
      </w:tr>
      <w:tr w:rsidR="009140AD" w:rsidRPr="004D7F69" w14:paraId="5B4A9BDF" w14:textId="77777777" w:rsidTr="009140AD">
        <w:trPr>
          <w:trHeight w:val="283"/>
        </w:trPr>
        <w:tc>
          <w:tcPr>
            <w:tcW w:w="884" w:type="pct"/>
          </w:tcPr>
          <w:p w14:paraId="7AAADBEC" w14:textId="77777777" w:rsidR="009140AD" w:rsidRPr="004D7F69" w:rsidRDefault="009140AD" w:rsidP="009140AD">
            <w:pPr>
              <w:pStyle w:val="GOSTTablenorm"/>
              <w:rPr>
                <w:szCs w:val="22"/>
              </w:rPr>
            </w:pPr>
            <w:r w:rsidRPr="004D7F69">
              <w:rPr>
                <w:szCs w:val="22"/>
              </w:rPr>
              <w:t>Расшифровка заявления на проведение операций с иностранной валютой по бюджетной классификации расходов</w:t>
            </w:r>
          </w:p>
        </w:tc>
        <w:tc>
          <w:tcPr>
            <w:tcW w:w="960" w:type="pct"/>
          </w:tcPr>
          <w:p w14:paraId="07C3E273" w14:textId="77777777" w:rsidR="009140AD" w:rsidRPr="004D7F69" w:rsidRDefault="009140AD" w:rsidP="009140AD">
            <w:pPr>
              <w:pStyle w:val="GOSTTablenorm"/>
              <w:rPr>
                <w:szCs w:val="22"/>
              </w:rPr>
            </w:pPr>
            <w:r w:rsidRPr="004D7F69">
              <w:rPr>
                <w:szCs w:val="22"/>
              </w:rPr>
              <w:t>COWFCE</w:t>
            </w:r>
          </w:p>
        </w:tc>
        <w:tc>
          <w:tcPr>
            <w:tcW w:w="370" w:type="pct"/>
          </w:tcPr>
          <w:p w14:paraId="00D3170B" w14:textId="77777777" w:rsidR="009140AD" w:rsidRPr="004D7F69" w:rsidRDefault="009140AD" w:rsidP="009140AD">
            <w:pPr>
              <w:pStyle w:val="GOSTTablenorm"/>
              <w:rPr>
                <w:szCs w:val="22"/>
              </w:rPr>
            </w:pPr>
            <w:r w:rsidRPr="004D7F69">
              <w:rPr>
                <w:szCs w:val="22"/>
              </w:rPr>
              <w:t>С</w:t>
            </w:r>
          </w:p>
        </w:tc>
        <w:tc>
          <w:tcPr>
            <w:tcW w:w="581" w:type="pct"/>
          </w:tcPr>
          <w:p w14:paraId="3D27BC7D" w14:textId="77777777" w:rsidR="009140AD" w:rsidRPr="004D7F69" w:rsidRDefault="009140AD" w:rsidP="009140AD">
            <w:pPr>
              <w:pStyle w:val="GOSTTablenorm"/>
              <w:rPr>
                <w:szCs w:val="22"/>
              </w:rPr>
            </w:pPr>
            <w:r w:rsidRPr="004D7F69">
              <w:rPr>
                <w:szCs w:val="22"/>
              </w:rPr>
              <w:t>tCOWFCE</w:t>
            </w:r>
          </w:p>
        </w:tc>
        <w:tc>
          <w:tcPr>
            <w:tcW w:w="293" w:type="pct"/>
          </w:tcPr>
          <w:p w14:paraId="3876E9CB" w14:textId="77777777" w:rsidR="009140AD" w:rsidRPr="004D7F69" w:rsidRDefault="009140AD" w:rsidP="009140AD">
            <w:pPr>
              <w:pStyle w:val="GOSTTablenorm"/>
              <w:rPr>
                <w:szCs w:val="22"/>
                <w:lang w:val="en-US"/>
              </w:rPr>
            </w:pPr>
            <w:r w:rsidRPr="004D7F69">
              <w:rPr>
                <w:szCs w:val="22"/>
                <w:lang w:val="en-US"/>
              </w:rPr>
              <w:t>Н</w:t>
            </w:r>
          </w:p>
        </w:tc>
        <w:tc>
          <w:tcPr>
            <w:tcW w:w="1912" w:type="pct"/>
          </w:tcPr>
          <w:p w14:paraId="44F3E2A5" w14:textId="554C07E8" w:rsidR="009140AD" w:rsidRPr="004D7F69" w:rsidRDefault="009140AD" w:rsidP="009140AD">
            <w:pPr>
              <w:pStyle w:val="GOSTTablenorm"/>
              <w:rPr>
                <w:szCs w:val="22"/>
              </w:rPr>
            </w:pPr>
            <w:r w:rsidRPr="004D7F69">
              <w:rPr>
                <w:szCs w:val="22"/>
              </w:rPr>
              <w:t xml:space="preserve">Состав элемента представлен в таблице </w:t>
            </w:r>
            <w:r w:rsidRPr="004D7F69">
              <w:rPr>
                <w:szCs w:val="22"/>
              </w:rPr>
              <w:fldChar w:fldCharType="begin"/>
            </w:r>
            <w:r w:rsidRPr="004D7F69">
              <w:rPr>
                <w:szCs w:val="22"/>
              </w:rPr>
              <w:instrText xml:space="preserve"> REF _Ref503546021 \h  \* MERGEFORMAT </w:instrText>
            </w:r>
            <w:r w:rsidRPr="004D7F69">
              <w:rPr>
                <w:szCs w:val="22"/>
              </w:rPr>
            </w:r>
            <w:r w:rsidRPr="004D7F69">
              <w:rPr>
                <w:szCs w:val="22"/>
              </w:rPr>
              <w:fldChar w:fldCharType="separate"/>
            </w:r>
            <w:r w:rsidR="008B7810" w:rsidRPr="008B7810">
              <w:rPr>
                <w:szCs w:val="22"/>
              </w:rPr>
              <w:t>143</w:t>
            </w:r>
            <w:r w:rsidRPr="004D7F69">
              <w:rPr>
                <w:szCs w:val="22"/>
              </w:rPr>
              <w:fldChar w:fldCharType="end"/>
            </w:r>
          </w:p>
        </w:tc>
      </w:tr>
      <w:tr w:rsidR="009140AD" w:rsidRPr="004D7F69" w14:paraId="423ECB09" w14:textId="77777777" w:rsidTr="009140AD">
        <w:trPr>
          <w:trHeight w:val="283"/>
        </w:trPr>
        <w:tc>
          <w:tcPr>
            <w:tcW w:w="5000" w:type="pct"/>
            <w:gridSpan w:val="6"/>
          </w:tcPr>
          <w:p w14:paraId="584AA23C" w14:textId="77777777" w:rsidR="009140AD" w:rsidRPr="004D7F69" w:rsidRDefault="009140AD" w:rsidP="009140AD">
            <w:pPr>
              <w:pStyle w:val="GOSTTablenorm"/>
              <w:rPr>
                <w:b/>
                <w:szCs w:val="22"/>
              </w:rPr>
            </w:pPr>
            <w:r w:rsidRPr="004D7F69">
              <w:rPr>
                <w:b/>
                <w:szCs w:val="22"/>
              </w:rPr>
              <w:t>Расшифровка заявления на проведение операций с иностранной валютой по бюджетной классификации источников</w:t>
            </w:r>
          </w:p>
        </w:tc>
      </w:tr>
      <w:tr w:rsidR="009140AD" w:rsidRPr="004D7F69" w14:paraId="742809B5" w14:textId="77777777" w:rsidTr="009140AD">
        <w:trPr>
          <w:trHeight w:val="283"/>
        </w:trPr>
        <w:tc>
          <w:tcPr>
            <w:tcW w:w="884" w:type="pct"/>
          </w:tcPr>
          <w:p w14:paraId="7E00000B" w14:textId="77777777" w:rsidR="009140AD" w:rsidRPr="004D7F69" w:rsidRDefault="009140AD" w:rsidP="009140AD">
            <w:pPr>
              <w:pStyle w:val="GOSTTablenorm"/>
              <w:rPr>
                <w:szCs w:val="22"/>
              </w:rPr>
            </w:pPr>
            <w:r w:rsidRPr="004D7F69">
              <w:rPr>
                <w:szCs w:val="22"/>
              </w:rPr>
              <w:t>Расшифровка заявления на проведение операций с иностранной валютой по бюджетной классификации источников</w:t>
            </w:r>
          </w:p>
        </w:tc>
        <w:tc>
          <w:tcPr>
            <w:tcW w:w="960" w:type="pct"/>
          </w:tcPr>
          <w:p w14:paraId="610E95CA" w14:textId="77777777" w:rsidR="009140AD" w:rsidRPr="004D7F69" w:rsidRDefault="009140AD" w:rsidP="009140AD">
            <w:pPr>
              <w:pStyle w:val="GOSTTablenorm"/>
              <w:rPr>
                <w:szCs w:val="22"/>
              </w:rPr>
            </w:pPr>
            <w:r w:rsidRPr="004D7F69">
              <w:rPr>
                <w:szCs w:val="22"/>
              </w:rPr>
              <w:t>COWFCS</w:t>
            </w:r>
          </w:p>
        </w:tc>
        <w:tc>
          <w:tcPr>
            <w:tcW w:w="370" w:type="pct"/>
          </w:tcPr>
          <w:p w14:paraId="07954086" w14:textId="77777777" w:rsidR="009140AD" w:rsidRPr="004D7F69" w:rsidRDefault="009140AD" w:rsidP="009140AD">
            <w:pPr>
              <w:pStyle w:val="GOSTTablenorm"/>
              <w:rPr>
                <w:szCs w:val="22"/>
              </w:rPr>
            </w:pPr>
            <w:r w:rsidRPr="004D7F69">
              <w:rPr>
                <w:szCs w:val="22"/>
                <w:lang w:val="en-US"/>
              </w:rPr>
              <w:t>C</w:t>
            </w:r>
          </w:p>
        </w:tc>
        <w:tc>
          <w:tcPr>
            <w:tcW w:w="581" w:type="pct"/>
          </w:tcPr>
          <w:p w14:paraId="03D91BDE" w14:textId="77777777" w:rsidR="009140AD" w:rsidRPr="004D7F69" w:rsidRDefault="009140AD" w:rsidP="009140AD">
            <w:pPr>
              <w:pStyle w:val="GOSTTablenorm"/>
              <w:rPr>
                <w:szCs w:val="22"/>
              </w:rPr>
            </w:pPr>
            <w:r w:rsidRPr="004D7F69">
              <w:rPr>
                <w:szCs w:val="22"/>
              </w:rPr>
              <w:t>tCOWFCS</w:t>
            </w:r>
          </w:p>
        </w:tc>
        <w:tc>
          <w:tcPr>
            <w:tcW w:w="293" w:type="pct"/>
          </w:tcPr>
          <w:p w14:paraId="3B0EB631" w14:textId="77777777" w:rsidR="009140AD" w:rsidRPr="004D7F69" w:rsidRDefault="009140AD" w:rsidP="009140AD">
            <w:pPr>
              <w:pStyle w:val="GOSTTablenorm"/>
              <w:rPr>
                <w:szCs w:val="22"/>
                <w:lang w:val="en-US"/>
              </w:rPr>
            </w:pPr>
            <w:r w:rsidRPr="004D7F69">
              <w:rPr>
                <w:szCs w:val="22"/>
                <w:lang w:val="en-US"/>
              </w:rPr>
              <w:t>Н</w:t>
            </w:r>
          </w:p>
        </w:tc>
        <w:tc>
          <w:tcPr>
            <w:tcW w:w="1912" w:type="pct"/>
          </w:tcPr>
          <w:p w14:paraId="3E704586" w14:textId="6AE3BFA8" w:rsidR="009140AD" w:rsidRPr="004D7F69" w:rsidRDefault="009140AD" w:rsidP="009140AD">
            <w:pPr>
              <w:pStyle w:val="GOSTTablenorm"/>
              <w:rPr>
                <w:szCs w:val="22"/>
              </w:rPr>
            </w:pPr>
            <w:r w:rsidRPr="004D7F69">
              <w:rPr>
                <w:szCs w:val="22"/>
              </w:rPr>
              <w:t xml:space="preserve">Состав элемента представлен в таблице </w:t>
            </w:r>
            <w:r w:rsidRPr="004D7F69">
              <w:rPr>
                <w:szCs w:val="22"/>
              </w:rPr>
              <w:fldChar w:fldCharType="begin"/>
            </w:r>
            <w:r w:rsidRPr="004D7F69">
              <w:rPr>
                <w:szCs w:val="22"/>
              </w:rPr>
              <w:instrText xml:space="preserve"> REF _Ref503546027 \h  \* MERGEFORMAT </w:instrText>
            </w:r>
            <w:r w:rsidRPr="004D7F69">
              <w:rPr>
                <w:szCs w:val="22"/>
              </w:rPr>
            </w:r>
            <w:r w:rsidRPr="004D7F69">
              <w:rPr>
                <w:szCs w:val="22"/>
              </w:rPr>
              <w:fldChar w:fldCharType="separate"/>
            </w:r>
            <w:r w:rsidR="008B7810" w:rsidRPr="008B7810">
              <w:rPr>
                <w:szCs w:val="22"/>
              </w:rPr>
              <w:t>145</w:t>
            </w:r>
            <w:r w:rsidRPr="004D7F69">
              <w:rPr>
                <w:szCs w:val="22"/>
              </w:rPr>
              <w:fldChar w:fldCharType="end"/>
            </w:r>
          </w:p>
        </w:tc>
      </w:tr>
      <w:tr w:rsidR="009140AD" w:rsidRPr="004D7F69" w14:paraId="63849E94" w14:textId="77777777" w:rsidTr="009140AD">
        <w:trPr>
          <w:trHeight w:val="283"/>
        </w:trPr>
        <w:tc>
          <w:tcPr>
            <w:tcW w:w="5000" w:type="pct"/>
            <w:gridSpan w:val="6"/>
          </w:tcPr>
          <w:p w14:paraId="3F095166" w14:textId="77777777" w:rsidR="009140AD" w:rsidRPr="004D7F69" w:rsidRDefault="009140AD" w:rsidP="009140AD">
            <w:pPr>
              <w:pStyle w:val="GOSTTablenorm"/>
              <w:rPr>
                <w:b/>
                <w:szCs w:val="22"/>
              </w:rPr>
            </w:pPr>
            <w:r w:rsidRPr="004D7F69">
              <w:rPr>
                <w:b/>
                <w:szCs w:val="22"/>
              </w:rPr>
              <w:lastRenderedPageBreak/>
              <w:t>Расшифровка заявления на проведение операций с иностранной валютой по бюджетной классификации доходов</w:t>
            </w:r>
          </w:p>
        </w:tc>
      </w:tr>
      <w:tr w:rsidR="009140AD" w:rsidRPr="004D7F69" w14:paraId="0A58E27E" w14:textId="77777777" w:rsidTr="009140AD">
        <w:trPr>
          <w:trHeight w:val="283"/>
        </w:trPr>
        <w:tc>
          <w:tcPr>
            <w:tcW w:w="884" w:type="pct"/>
          </w:tcPr>
          <w:p w14:paraId="71C47C83" w14:textId="77777777" w:rsidR="009140AD" w:rsidRPr="004D7F69" w:rsidRDefault="009140AD" w:rsidP="009140AD">
            <w:pPr>
              <w:pStyle w:val="GOSTTablenorm"/>
              <w:rPr>
                <w:szCs w:val="22"/>
              </w:rPr>
            </w:pPr>
            <w:r w:rsidRPr="004D7F69">
              <w:rPr>
                <w:szCs w:val="22"/>
              </w:rPr>
              <w:t>Расшифровка заявления на проведение операций с иностранной валютой по бюджетной классификации доходов</w:t>
            </w:r>
          </w:p>
        </w:tc>
        <w:tc>
          <w:tcPr>
            <w:tcW w:w="960" w:type="pct"/>
          </w:tcPr>
          <w:p w14:paraId="19E9AB3F" w14:textId="77777777" w:rsidR="009140AD" w:rsidRPr="004D7F69" w:rsidRDefault="009140AD" w:rsidP="009140AD">
            <w:pPr>
              <w:pStyle w:val="GOSTTablenorm"/>
              <w:rPr>
                <w:szCs w:val="22"/>
              </w:rPr>
            </w:pPr>
            <w:r w:rsidRPr="004D7F69">
              <w:rPr>
                <w:szCs w:val="22"/>
              </w:rPr>
              <w:t>COWFCR</w:t>
            </w:r>
          </w:p>
        </w:tc>
        <w:tc>
          <w:tcPr>
            <w:tcW w:w="370" w:type="pct"/>
          </w:tcPr>
          <w:p w14:paraId="345B5AE4" w14:textId="77777777" w:rsidR="009140AD" w:rsidRPr="004D7F69" w:rsidRDefault="009140AD" w:rsidP="009140AD">
            <w:pPr>
              <w:pStyle w:val="GOSTTablenorm"/>
              <w:rPr>
                <w:szCs w:val="22"/>
                <w:lang w:val="en-US"/>
              </w:rPr>
            </w:pPr>
            <w:r w:rsidRPr="004D7F69">
              <w:rPr>
                <w:szCs w:val="22"/>
                <w:lang w:val="en-US"/>
              </w:rPr>
              <w:t>C</w:t>
            </w:r>
          </w:p>
        </w:tc>
        <w:tc>
          <w:tcPr>
            <w:tcW w:w="581" w:type="pct"/>
          </w:tcPr>
          <w:p w14:paraId="2FBAAFDA" w14:textId="77777777" w:rsidR="009140AD" w:rsidRPr="004D7F69" w:rsidRDefault="009140AD" w:rsidP="009140AD">
            <w:pPr>
              <w:pStyle w:val="GOSTTablenorm"/>
              <w:rPr>
                <w:szCs w:val="22"/>
              </w:rPr>
            </w:pPr>
            <w:r w:rsidRPr="004D7F69">
              <w:rPr>
                <w:szCs w:val="22"/>
              </w:rPr>
              <w:t>tCOWFCR</w:t>
            </w:r>
          </w:p>
        </w:tc>
        <w:tc>
          <w:tcPr>
            <w:tcW w:w="293" w:type="pct"/>
          </w:tcPr>
          <w:p w14:paraId="27F8FB90" w14:textId="77777777" w:rsidR="009140AD" w:rsidRPr="004D7F69" w:rsidRDefault="009140AD" w:rsidP="009140AD">
            <w:pPr>
              <w:pStyle w:val="GOSTTablenorm"/>
              <w:rPr>
                <w:szCs w:val="22"/>
                <w:lang w:val="en-US"/>
              </w:rPr>
            </w:pPr>
            <w:r w:rsidRPr="004D7F69">
              <w:rPr>
                <w:szCs w:val="22"/>
                <w:lang w:val="en-US"/>
              </w:rPr>
              <w:t>Н</w:t>
            </w:r>
          </w:p>
        </w:tc>
        <w:tc>
          <w:tcPr>
            <w:tcW w:w="1912" w:type="pct"/>
          </w:tcPr>
          <w:p w14:paraId="15D79417" w14:textId="43FE9428" w:rsidR="009140AD" w:rsidRPr="004D7F69" w:rsidRDefault="009140AD" w:rsidP="009140AD">
            <w:pPr>
              <w:pStyle w:val="GOSTTablenorm"/>
              <w:rPr>
                <w:szCs w:val="22"/>
              </w:rPr>
            </w:pPr>
            <w:r w:rsidRPr="004D7F69">
              <w:rPr>
                <w:szCs w:val="22"/>
              </w:rPr>
              <w:t xml:space="preserve">Состав элемента представлен в таблице </w:t>
            </w:r>
            <w:r w:rsidRPr="004D7F69">
              <w:rPr>
                <w:szCs w:val="22"/>
              </w:rPr>
              <w:fldChar w:fldCharType="begin"/>
            </w:r>
            <w:r w:rsidRPr="004D7F69">
              <w:rPr>
                <w:szCs w:val="22"/>
              </w:rPr>
              <w:instrText xml:space="preserve"> REF _Ref503546035 \h  \* MERGEFORMAT </w:instrText>
            </w:r>
            <w:r w:rsidRPr="004D7F69">
              <w:rPr>
                <w:szCs w:val="22"/>
              </w:rPr>
            </w:r>
            <w:r w:rsidRPr="004D7F69">
              <w:rPr>
                <w:szCs w:val="22"/>
              </w:rPr>
              <w:fldChar w:fldCharType="separate"/>
            </w:r>
            <w:r w:rsidR="008B7810" w:rsidRPr="008B7810">
              <w:rPr>
                <w:rFonts w:eastAsia="Calibri"/>
                <w:szCs w:val="22"/>
              </w:rPr>
              <w:t>147</w:t>
            </w:r>
            <w:r w:rsidRPr="004D7F69">
              <w:rPr>
                <w:szCs w:val="22"/>
              </w:rPr>
              <w:fldChar w:fldCharType="end"/>
            </w:r>
          </w:p>
        </w:tc>
      </w:tr>
      <w:tr w:rsidR="009140AD" w:rsidRPr="004D7F69" w14:paraId="023CDCD5" w14:textId="77777777" w:rsidTr="009140AD">
        <w:trPr>
          <w:trHeight w:val="283"/>
        </w:trPr>
        <w:tc>
          <w:tcPr>
            <w:tcW w:w="5000" w:type="pct"/>
            <w:gridSpan w:val="6"/>
          </w:tcPr>
          <w:p w14:paraId="0EF5AEBA" w14:textId="77777777" w:rsidR="009140AD" w:rsidRPr="004D7F69" w:rsidRDefault="009140AD" w:rsidP="009140AD">
            <w:pPr>
              <w:pStyle w:val="GOSTTablenorm"/>
              <w:rPr>
                <w:b/>
                <w:szCs w:val="22"/>
              </w:rPr>
            </w:pPr>
            <w:r w:rsidRPr="004D7F69">
              <w:rPr>
                <w:b/>
                <w:szCs w:val="22"/>
              </w:rPr>
              <w:t>Расшифровка заявления на проведение операций с иностранной валютой по средствам, поступающим во временное распоряжение казенных учреждений</w:t>
            </w:r>
          </w:p>
        </w:tc>
      </w:tr>
      <w:tr w:rsidR="009140AD" w:rsidRPr="004D7F69" w14:paraId="1B504994" w14:textId="77777777" w:rsidTr="009140AD">
        <w:trPr>
          <w:trHeight w:val="283"/>
        </w:trPr>
        <w:tc>
          <w:tcPr>
            <w:tcW w:w="884" w:type="pct"/>
          </w:tcPr>
          <w:p w14:paraId="73F080E3" w14:textId="77777777" w:rsidR="009140AD" w:rsidRPr="004D7F69" w:rsidRDefault="009140AD" w:rsidP="009140AD">
            <w:pPr>
              <w:pStyle w:val="GOSTTablenorm"/>
              <w:rPr>
                <w:szCs w:val="22"/>
              </w:rPr>
            </w:pPr>
            <w:r w:rsidRPr="004D7F69">
              <w:rPr>
                <w:szCs w:val="22"/>
              </w:rPr>
              <w:t>Расшифровка заявления на проведение операций с иностранной валютой по средствам, поступающим во временное распоряжение казенных учреждений</w:t>
            </w:r>
          </w:p>
        </w:tc>
        <w:tc>
          <w:tcPr>
            <w:tcW w:w="960" w:type="pct"/>
          </w:tcPr>
          <w:p w14:paraId="6C8D766E" w14:textId="77777777" w:rsidR="009140AD" w:rsidRPr="004D7F69" w:rsidRDefault="009140AD" w:rsidP="009140AD">
            <w:pPr>
              <w:pStyle w:val="GOSTTablenorm"/>
              <w:rPr>
                <w:szCs w:val="22"/>
              </w:rPr>
            </w:pPr>
            <w:r w:rsidRPr="004D7F69">
              <w:rPr>
                <w:szCs w:val="22"/>
              </w:rPr>
              <w:t>COW</w:t>
            </w:r>
            <w:r w:rsidRPr="004D7F69">
              <w:rPr>
                <w:szCs w:val="22"/>
                <w:lang w:val="en-US"/>
              </w:rPr>
              <w:t>SVR</w:t>
            </w:r>
          </w:p>
        </w:tc>
        <w:tc>
          <w:tcPr>
            <w:tcW w:w="370" w:type="pct"/>
          </w:tcPr>
          <w:p w14:paraId="0A05555F" w14:textId="77777777" w:rsidR="009140AD" w:rsidRPr="004D7F69" w:rsidRDefault="009140AD" w:rsidP="009140AD">
            <w:pPr>
              <w:pStyle w:val="GOSTTablenorm"/>
              <w:rPr>
                <w:szCs w:val="22"/>
                <w:lang w:val="en-US"/>
              </w:rPr>
            </w:pPr>
            <w:r w:rsidRPr="004D7F69">
              <w:rPr>
                <w:szCs w:val="22"/>
                <w:lang w:val="en-US"/>
              </w:rPr>
              <w:t>C</w:t>
            </w:r>
          </w:p>
        </w:tc>
        <w:tc>
          <w:tcPr>
            <w:tcW w:w="581" w:type="pct"/>
          </w:tcPr>
          <w:p w14:paraId="09A8D749" w14:textId="77777777" w:rsidR="009140AD" w:rsidRPr="004D7F69" w:rsidRDefault="009140AD" w:rsidP="009140AD">
            <w:pPr>
              <w:pStyle w:val="GOSTTablenorm"/>
              <w:rPr>
                <w:szCs w:val="22"/>
              </w:rPr>
            </w:pPr>
            <w:r w:rsidRPr="004D7F69">
              <w:rPr>
                <w:szCs w:val="22"/>
              </w:rPr>
              <w:t>tCOW</w:t>
            </w:r>
            <w:r w:rsidRPr="004D7F69">
              <w:rPr>
                <w:szCs w:val="22"/>
                <w:lang w:val="en-US"/>
              </w:rPr>
              <w:t>SVR</w:t>
            </w:r>
          </w:p>
        </w:tc>
        <w:tc>
          <w:tcPr>
            <w:tcW w:w="293" w:type="pct"/>
          </w:tcPr>
          <w:p w14:paraId="2D57C0B8" w14:textId="77777777" w:rsidR="009140AD" w:rsidRPr="004D7F69" w:rsidRDefault="009140AD" w:rsidP="009140AD">
            <w:pPr>
              <w:pStyle w:val="GOSTTablenorm"/>
              <w:rPr>
                <w:szCs w:val="22"/>
                <w:lang w:val="en-US"/>
              </w:rPr>
            </w:pPr>
            <w:r w:rsidRPr="004D7F69">
              <w:rPr>
                <w:szCs w:val="22"/>
                <w:lang w:val="en-US"/>
              </w:rPr>
              <w:t>Н</w:t>
            </w:r>
          </w:p>
        </w:tc>
        <w:tc>
          <w:tcPr>
            <w:tcW w:w="1912" w:type="pct"/>
          </w:tcPr>
          <w:p w14:paraId="1A892B56" w14:textId="2E69B7DB" w:rsidR="009140AD" w:rsidRPr="004D7F69" w:rsidRDefault="009140AD" w:rsidP="009140AD">
            <w:pPr>
              <w:pStyle w:val="GOSTTablenorm"/>
              <w:rPr>
                <w:szCs w:val="22"/>
              </w:rPr>
            </w:pPr>
            <w:r w:rsidRPr="004D7F69">
              <w:rPr>
                <w:szCs w:val="22"/>
              </w:rPr>
              <w:t xml:space="preserve">Состав элемента представлен в таблице </w:t>
            </w:r>
            <w:r w:rsidRPr="004D7F69">
              <w:rPr>
                <w:szCs w:val="22"/>
              </w:rPr>
              <w:fldChar w:fldCharType="begin"/>
            </w:r>
            <w:r w:rsidRPr="004D7F69">
              <w:rPr>
                <w:szCs w:val="22"/>
              </w:rPr>
              <w:instrText xml:space="preserve"> REF _Ref176944403 \h  \* MERGEFORMAT </w:instrText>
            </w:r>
            <w:r w:rsidRPr="004D7F69">
              <w:rPr>
                <w:szCs w:val="22"/>
              </w:rPr>
            </w:r>
            <w:r w:rsidRPr="004D7F69">
              <w:rPr>
                <w:szCs w:val="22"/>
              </w:rPr>
              <w:fldChar w:fldCharType="separate"/>
            </w:r>
            <w:r w:rsidR="008B7810" w:rsidRPr="008B7810">
              <w:rPr>
                <w:rFonts w:eastAsia="Calibri"/>
                <w:noProof/>
                <w:szCs w:val="22"/>
              </w:rPr>
              <w:t>149</w:t>
            </w:r>
            <w:r w:rsidRPr="004D7F69">
              <w:rPr>
                <w:szCs w:val="22"/>
              </w:rPr>
              <w:fldChar w:fldCharType="end"/>
            </w:r>
          </w:p>
        </w:tc>
      </w:tr>
      <w:tr w:rsidR="009140AD" w:rsidRPr="004D7F69" w14:paraId="52A32F5E" w14:textId="77777777" w:rsidTr="009140AD">
        <w:trPr>
          <w:trHeight w:val="283"/>
        </w:trPr>
        <w:tc>
          <w:tcPr>
            <w:tcW w:w="5000" w:type="pct"/>
            <w:gridSpan w:val="6"/>
          </w:tcPr>
          <w:p w14:paraId="7223633E" w14:textId="77777777" w:rsidR="009140AD" w:rsidRPr="004D7F69" w:rsidRDefault="009140AD" w:rsidP="009140AD">
            <w:pPr>
              <w:pStyle w:val="GOSTTablenorm"/>
              <w:rPr>
                <w:szCs w:val="22"/>
              </w:rPr>
            </w:pPr>
            <w:r w:rsidRPr="004D7F69">
              <w:rPr>
                <w:b/>
                <w:szCs w:val="22"/>
              </w:rPr>
              <w:t>Подписи</w:t>
            </w:r>
          </w:p>
        </w:tc>
      </w:tr>
      <w:tr w:rsidR="009140AD" w:rsidRPr="004D7F69" w14:paraId="49C8D9C2" w14:textId="77777777" w:rsidTr="009140AD">
        <w:trPr>
          <w:trHeight w:val="283"/>
        </w:trPr>
        <w:tc>
          <w:tcPr>
            <w:tcW w:w="884" w:type="pct"/>
          </w:tcPr>
          <w:p w14:paraId="595D0E13" w14:textId="77777777" w:rsidR="009140AD" w:rsidRPr="004D7F69" w:rsidRDefault="009140AD" w:rsidP="009140AD">
            <w:pPr>
              <w:pStyle w:val="GOSTTablenorm"/>
              <w:rPr>
                <w:szCs w:val="22"/>
              </w:rPr>
            </w:pPr>
            <w:r w:rsidRPr="004D7F69">
              <w:rPr>
                <w:szCs w:val="22"/>
              </w:rPr>
              <w:t>Должность руководителя</w:t>
            </w:r>
          </w:p>
        </w:tc>
        <w:tc>
          <w:tcPr>
            <w:tcW w:w="960" w:type="pct"/>
          </w:tcPr>
          <w:p w14:paraId="61F1E271" w14:textId="77777777" w:rsidR="009140AD" w:rsidRPr="004D7F69" w:rsidRDefault="009140AD" w:rsidP="009140AD">
            <w:pPr>
              <w:pStyle w:val="GOSTTablenorm"/>
              <w:rPr>
                <w:szCs w:val="22"/>
              </w:rPr>
            </w:pPr>
            <w:r w:rsidRPr="004D7F69">
              <w:rPr>
                <w:szCs w:val="22"/>
              </w:rPr>
              <w:t>Sgnng_PstHd</w:t>
            </w:r>
          </w:p>
        </w:tc>
        <w:tc>
          <w:tcPr>
            <w:tcW w:w="370" w:type="pct"/>
          </w:tcPr>
          <w:p w14:paraId="1788E657" w14:textId="77777777" w:rsidR="009140AD" w:rsidRPr="004D7F69" w:rsidRDefault="009140AD" w:rsidP="009140AD">
            <w:pPr>
              <w:pStyle w:val="GOSTTablenorm"/>
              <w:rPr>
                <w:szCs w:val="22"/>
              </w:rPr>
            </w:pPr>
            <w:r w:rsidRPr="004D7F69">
              <w:rPr>
                <w:szCs w:val="22"/>
              </w:rPr>
              <w:t>П</w:t>
            </w:r>
          </w:p>
        </w:tc>
        <w:tc>
          <w:tcPr>
            <w:tcW w:w="581" w:type="pct"/>
          </w:tcPr>
          <w:p w14:paraId="79F9508C" w14:textId="77777777" w:rsidR="009140AD" w:rsidRPr="004D7F69" w:rsidRDefault="009140AD" w:rsidP="009140AD">
            <w:pPr>
              <w:pStyle w:val="GOSTTablenorm"/>
              <w:rPr>
                <w:szCs w:val="22"/>
              </w:rPr>
            </w:pPr>
            <w:r w:rsidRPr="004D7F69">
              <w:rPr>
                <w:szCs w:val="22"/>
              </w:rPr>
              <w:t>Т(1-100)</w:t>
            </w:r>
          </w:p>
        </w:tc>
        <w:tc>
          <w:tcPr>
            <w:tcW w:w="293" w:type="pct"/>
          </w:tcPr>
          <w:p w14:paraId="6C940CDC" w14:textId="77777777" w:rsidR="009140AD" w:rsidRPr="004D7F69" w:rsidRDefault="009140AD" w:rsidP="009140AD">
            <w:pPr>
              <w:pStyle w:val="GOSTTablenorm"/>
              <w:rPr>
                <w:szCs w:val="22"/>
              </w:rPr>
            </w:pPr>
            <w:r w:rsidRPr="004D7F69">
              <w:rPr>
                <w:szCs w:val="22"/>
              </w:rPr>
              <w:t>Н</w:t>
            </w:r>
          </w:p>
        </w:tc>
        <w:tc>
          <w:tcPr>
            <w:tcW w:w="1912" w:type="pct"/>
          </w:tcPr>
          <w:p w14:paraId="06BE3376" w14:textId="77777777" w:rsidR="009140AD" w:rsidRPr="004D7F69" w:rsidRDefault="009140AD" w:rsidP="009140AD">
            <w:pPr>
              <w:pStyle w:val="GOSTTablenorm"/>
              <w:rPr>
                <w:szCs w:val="22"/>
              </w:rPr>
            </w:pPr>
            <w:r w:rsidRPr="004D7F69">
              <w:rPr>
                <w:szCs w:val="22"/>
              </w:rPr>
              <w:t>Указывается должность руководителя</w:t>
            </w:r>
          </w:p>
        </w:tc>
      </w:tr>
      <w:tr w:rsidR="009140AD" w:rsidRPr="004D7F69" w14:paraId="322371EB" w14:textId="77777777" w:rsidTr="009140AD">
        <w:trPr>
          <w:trHeight w:val="283"/>
        </w:trPr>
        <w:tc>
          <w:tcPr>
            <w:tcW w:w="884" w:type="pct"/>
          </w:tcPr>
          <w:p w14:paraId="3956C18B" w14:textId="77777777" w:rsidR="009140AD" w:rsidRPr="004D7F69" w:rsidRDefault="009140AD" w:rsidP="009140AD">
            <w:pPr>
              <w:pStyle w:val="GOSTTablenorm"/>
              <w:rPr>
                <w:szCs w:val="22"/>
              </w:rPr>
            </w:pPr>
            <w:r w:rsidRPr="004D7F69">
              <w:rPr>
                <w:szCs w:val="22"/>
              </w:rPr>
              <w:t>ФИО руководителя</w:t>
            </w:r>
          </w:p>
        </w:tc>
        <w:tc>
          <w:tcPr>
            <w:tcW w:w="960" w:type="pct"/>
          </w:tcPr>
          <w:p w14:paraId="504BB1B5" w14:textId="77777777" w:rsidR="009140AD" w:rsidRPr="004D7F69" w:rsidRDefault="009140AD" w:rsidP="009140AD">
            <w:pPr>
              <w:pStyle w:val="GOSTTablenorm"/>
              <w:rPr>
                <w:szCs w:val="22"/>
              </w:rPr>
            </w:pPr>
            <w:r w:rsidRPr="004D7F69">
              <w:rPr>
                <w:szCs w:val="22"/>
              </w:rPr>
              <w:t>Sgnng_NmHd</w:t>
            </w:r>
          </w:p>
        </w:tc>
        <w:tc>
          <w:tcPr>
            <w:tcW w:w="370" w:type="pct"/>
          </w:tcPr>
          <w:p w14:paraId="02ED6026" w14:textId="77777777" w:rsidR="009140AD" w:rsidRPr="004D7F69" w:rsidRDefault="009140AD" w:rsidP="009140AD">
            <w:pPr>
              <w:pStyle w:val="GOSTTablenorm"/>
              <w:rPr>
                <w:szCs w:val="22"/>
                <w:lang w:val="en-US"/>
              </w:rPr>
            </w:pPr>
            <w:r w:rsidRPr="004D7F69">
              <w:rPr>
                <w:szCs w:val="22"/>
              </w:rPr>
              <w:t>П</w:t>
            </w:r>
          </w:p>
        </w:tc>
        <w:tc>
          <w:tcPr>
            <w:tcW w:w="581" w:type="pct"/>
          </w:tcPr>
          <w:p w14:paraId="678E3ACA" w14:textId="77777777" w:rsidR="009140AD" w:rsidRPr="004D7F69" w:rsidRDefault="009140AD" w:rsidP="009140AD">
            <w:pPr>
              <w:pStyle w:val="GOSTTablenorm"/>
              <w:rPr>
                <w:szCs w:val="22"/>
              </w:rPr>
            </w:pPr>
            <w:r w:rsidRPr="004D7F69">
              <w:rPr>
                <w:szCs w:val="22"/>
              </w:rPr>
              <w:t>Т(1-100)</w:t>
            </w:r>
          </w:p>
        </w:tc>
        <w:tc>
          <w:tcPr>
            <w:tcW w:w="293" w:type="pct"/>
          </w:tcPr>
          <w:p w14:paraId="56723EEF" w14:textId="77777777" w:rsidR="009140AD" w:rsidRPr="004D7F69" w:rsidRDefault="009140AD" w:rsidP="009140AD">
            <w:pPr>
              <w:pStyle w:val="GOSTTablenorm"/>
              <w:rPr>
                <w:szCs w:val="22"/>
                <w:lang w:val="en-US"/>
              </w:rPr>
            </w:pPr>
            <w:r w:rsidRPr="004D7F69">
              <w:rPr>
                <w:szCs w:val="22"/>
              </w:rPr>
              <w:t>Н</w:t>
            </w:r>
          </w:p>
        </w:tc>
        <w:tc>
          <w:tcPr>
            <w:tcW w:w="1912" w:type="pct"/>
          </w:tcPr>
          <w:p w14:paraId="77E548B6" w14:textId="77777777" w:rsidR="009140AD" w:rsidRPr="004D7F69" w:rsidRDefault="009140AD" w:rsidP="009140AD">
            <w:pPr>
              <w:pStyle w:val="GOSTTablenorm"/>
              <w:rPr>
                <w:szCs w:val="22"/>
              </w:rPr>
            </w:pPr>
            <w:r w:rsidRPr="004D7F69">
              <w:rPr>
                <w:szCs w:val="22"/>
              </w:rPr>
              <w:t>Указывается ФИО руководителя</w:t>
            </w:r>
          </w:p>
        </w:tc>
      </w:tr>
      <w:tr w:rsidR="009140AD" w:rsidRPr="004D7F69" w14:paraId="423504CC" w14:textId="77777777" w:rsidTr="009140AD">
        <w:trPr>
          <w:trHeight w:val="283"/>
        </w:trPr>
        <w:tc>
          <w:tcPr>
            <w:tcW w:w="884" w:type="pct"/>
          </w:tcPr>
          <w:p w14:paraId="14D60B55" w14:textId="77777777" w:rsidR="009140AD" w:rsidRPr="004D7F69" w:rsidRDefault="009140AD" w:rsidP="009140AD">
            <w:pPr>
              <w:pStyle w:val="GOSTTablenorm"/>
              <w:rPr>
                <w:szCs w:val="22"/>
              </w:rPr>
            </w:pPr>
            <w:r w:rsidRPr="004D7F69">
              <w:rPr>
                <w:szCs w:val="22"/>
              </w:rPr>
              <w:t>Должность главного бухгалтера</w:t>
            </w:r>
          </w:p>
        </w:tc>
        <w:tc>
          <w:tcPr>
            <w:tcW w:w="960" w:type="pct"/>
          </w:tcPr>
          <w:p w14:paraId="727D6FE0" w14:textId="77777777" w:rsidR="009140AD" w:rsidRPr="004D7F69" w:rsidRDefault="009140AD" w:rsidP="009140AD">
            <w:pPr>
              <w:pStyle w:val="GOSTTablenorm"/>
              <w:rPr>
                <w:szCs w:val="22"/>
              </w:rPr>
            </w:pPr>
            <w:r w:rsidRPr="004D7F69">
              <w:rPr>
                <w:szCs w:val="22"/>
              </w:rPr>
              <w:t>Sgnng_PstAccntnt</w:t>
            </w:r>
          </w:p>
        </w:tc>
        <w:tc>
          <w:tcPr>
            <w:tcW w:w="370" w:type="pct"/>
          </w:tcPr>
          <w:p w14:paraId="5139E6D3" w14:textId="77777777" w:rsidR="009140AD" w:rsidRPr="004D7F69" w:rsidRDefault="009140AD" w:rsidP="009140AD">
            <w:pPr>
              <w:pStyle w:val="GOSTTablenorm"/>
              <w:rPr>
                <w:szCs w:val="22"/>
                <w:lang w:val="en-US"/>
              </w:rPr>
            </w:pPr>
            <w:r w:rsidRPr="004D7F69">
              <w:rPr>
                <w:szCs w:val="22"/>
              </w:rPr>
              <w:t>П</w:t>
            </w:r>
          </w:p>
        </w:tc>
        <w:tc>
          <w:tcPr>
            <w:tcW w:w="581" w:type="pct"/>
          </w:tcPr>
          <w:p w14:paraId="35590FA2" w14:textId="77777777" w:rsidR="009140AD" w:rsidRPr="004D7F69" w:rsidRDefault="009140AD" w:rsidP="009140AD">
            <w:pPr>
              <w:pStyle w:val="GOSTTablenorm"/>
              <w:rPr>
                <w:szCs w:val="22"/>
              </w:rPr>
            </w:pPr>
            <w:r w:rsidRPr="004D7F69">
              <w:rPr>
                <w:szCs w:val="22"/>
              </w:rPr>
              <w:t>Т(1-100)</w:t>
            </w:r>
          </w:p>
        </w:tc>
        <w:tc>
          <w:tcPr>
            <w:tcW w:w="293" w:type="pct"/>
          </w:tcPr>
          <w:p w14:paraId="34B991AB" w14:textId="77777777" w:rsidR="009140AD" w:rsidRPr="004D7F69" w:rsidRDefault="009140AD" w:rsidP="009140AD">
            <w:pPr>
              <w:pStyle w:val="GOSTTablenorm"/>
              <w:rPr>
                <w:szCs w:val="22"/>
                <w:lang w:val="en-US"/>
              </w:rPr>
            </w:pPr>
            <w:r w:rsidRPr="004D7F69">
              <w:rPr>
                <w:szCs w:val="22"/>
              </w:rPr>
              <w:t>Н</w:t>
            </w:r>
          </w:p>
        </w:tc>
        <w:tc>
          <w:tcPr>
            <w:tcW w:w="1912" w:type="pct"/>
          </w:tcPr>
          <w:p w14:paraId="4E162277" w14:textId="77777777" w:rsidR="009140AD" w:rsidRPr="004D7F69" w:rsidRDefault="009140AD" w:rsidP="009140AD">
            <w:pPr>
              <w:pStyle w:val="GOSTTablenorm"/>
              <w:rPr>
                <w:szCs w:val="22"/>
              </w:rPr>
            </w:pPr>
            <w:r w:rsidRPr="004D7F69">
              <w:rPr>
                <w:szCs w:val="22"/>
              </w:rPr>
              <w:t>Указывается должность главного бухгалтера</w:t>
            </w:r>
          </w:p>
        </w:tc>
      </w:tr>
      <w:tr w:rsidR="009140AD" w:rsidRPr="004D7F69" w14:paraId="5A98F944" w14:textId="77777777" w:rsidTr="009140AD">
        <w:trPr>
          <w:trHeight w:val="283"/>
        </w:trPr>
        <w:tc>
          <w:tcPr>
            <w:tcW w:w="884" w:type="pct"/>
          </w:tcPr>
          <w:p w14:paraId="0705F096" w14:textId="77777777" w:rsidR="009140AD" w:rsidRPr="004D7F69" w:rsidRDefault="009140AD" w:rsidP="009140AD">
            <w:pPr>
              <w:pStyle w:val="GOSTTablenorm"/>
              <w:rPr>
                <w:szCs w:val="22"/>
              </w:rPr>
            </w:pPr>
            <w:r w:rsidRPr="004D7F69">
              <w:rPr>
                <w:szCs w:val="22"/>
              </w:rPr>
              <w:t>ФИО главного бухгалтера</w:t>
            </w:r>
          </w:p>
        </w:tc>
        <w:tc>
          <w:tcPr>
            <w:tcW w:w="960" w:type="pct"/>
          </w:tcPr>
          <w:p w14:paraId="09EB623E" w14:textId="77777777" w:rsidR="009140AD" w:rsidRPr="004D7F69" w:rsidRDefault="009140AD" w:rsidP="009140AD">
            <w:pPr>
              <w:pStyle w:val="GOSTTablenorm"/>
              <w:rPr>
                <w:szCs w:val="22"/>
              </w:rPr>
            </w:pPr>
            <w:r w:rsidRPr="004D7F69">
              <w:rPr>
                <w:szCs w:val="22"/>
              </w:rPr>
              <w:t>Sgnng_FIOAccntnt</w:t>
            </w:r>
          </w:p>
        </w:tc>
        <w:tc>
          <w:tcPr>
            <w:tcW w:w="370" w:type="pct"/>
          </w:tcPr>
          <w:p w14:paraId="26249D65" w14:textId="77777777" w:rsidR="009140AD" w:rsidRPr="004D7F69" w:rsidRDefault="009140AD" w:rsidP="009140AD">
            <w:pPr>
              <w:pStyle w:val="GOSTTablenorm"/>
              <w:rPr>
                <w:szCs w:val="22"/>
                <w:lang w:val="en-US"/>
              </w:rPr>
            </w:pPr>
            <w:r w:rsidRPr="004D7F69">
              <w:rPr>
                <w:szCs w:val="22"/>
              </w:rPr>
              <w:t>П</w:t>
            </w:r>
          </w:p>
        </w:tc>
        <w:tc>
          <w:tcPr>
            <w:tcW w:w="581" w:type="pct"/>
          </w:tcPr>
          <w:p w14:paraId="65B7005C" w14:textId="77777777" w:rsidR="009140AD" w:rsidRPr="004D7F69" w:rsidRDefault="009140AD" w:rsidP="009140AD">
            <w:pPr>
              <w:pStyle w:val="GOSTTablenorm"/>
              <w:rPr>
                <w:szCs w:val="22"/>
              </w:rPr>
            </w:pPr>
            <w:r w:rsidRPr="004D7F69">
              <w:rPr>
                <w:szCs w:val="22"/>
              </w:rPr>
              <w:t>Т(1-100)</w:t>
            </w:r>
          </w:p>
        </w:tc>
        <w:tc>
          <w:tcPr>
            <w:tcW w:w="293" w:type="pct"/>
          </w:tcPr>
          <w:p w14:paraId="3895AD01" w14:textId="77777777" w:rsidR="009140AD" w:rsidRPr="004D7F69" w:rsidRDefault="009140AD" w:rsidP="009140AD">
            <w:pPr>
              <w:pStyle w:val="GOSTTablenorm"/>
              <w:rPr>
                <w:szCs w:val="22"/>
                <w:lang w:val="en-US"/>
              </w:rPr>
            </w:pPr>
            <w:r w:rsidRPr="004D7F69">
              <w:rPr>
                <w:szCs w:val="22"/>
              </w:rPr>
              <w:t>Н</w:t>
            </w:r>
          </w:p>
        </w:tc>
        <w:tc>
          <w:tcPr>
            <w:tcW w:w="1912" w:type="pct"/>
          </w:tcPr>
          <w:p w14:paraId="611AC233" w14:textId="77777777" w:rsidR="009140AD" w:rsidRPr="004D7F69" w:rsidRDefault="009140AD" w:rsidP="009140AD">
            <w:pPr>
              <w:pStyle w:val="GOSTTablenorm"/>
              <w:rPr>
                <w:szCs w:val="22"/>
              </w:rPr>
            </w:pPr>
            <w:r w:rsidRPr="004D7F69">
              <w:rPr>
                <w:szCs w:val="22"/>
              </w:rPr>
              <w:t>Указывается ФИО главного бухгалтера</w:t>
            </w:r>
          </w:p>
        </w:tc>
      </w:tr>
      <w:tr w:rsidR="009140AD" w:rsidRPr="004D7F69" w14:paraId="3EE369F0" w14:textId="77777777" w:rsidTr="009140AD">
        <w:trPr>
          <w:trHeight w:val="283"/>
        </w:trPr>
        <w:tc>
          <w:tcPr>
            <w:tcW w:w="884" w:type="pct"/>
          </w:tcPr>
          <w:p w14:paraId="399F7E45" w14:textId="77777777" w:rsidR="009140AD" w:rsidRPr="004D7F69" w:rsidRDefault="009140AD" w:rsidP="009140AD">
            <w:pPr>
              <w:pStyle w:val="GOSTTablenorm"/>
              <w:rPr>
                <w:szCs w:val="22"/>
              </w:rPr>
            </w:pPr>
            <w:r w:rsidRPr="004D7F69">
              <w:rPr>
                <w:szCs w:val="22"/>
              </w:rPr>
              <w:t>Дата подписания</w:t>
            </w:r>
          </w:p>
        </w:tc>
        <w:tc>
          <w:tcPr>
            <w:tcW w:w="960" w:type="pct"/>
          </w:tcPr>
          <w:p w14:paraId="36BBEB5E" w14:textId="77777777" w:rsidR="009140AD" w:rsidRPr="004D7F69" w:rsidRDefault="009140AD" w:rsidP="009140AD">
            <w:pPr>
              <w:pStyle w:val="GOSTTablenorm"/>
              <w:rPr>
                <w:szCs w:val="22"/>
              </w:rPr>
            </w:pPr>
            <w:r w:rsidRPr="004D7F69">
              <w:rPr>
                <w:szCs w:val="22"/>
              </w:rPr>
              <w:t>Sgnng_DtSgnng</w:t>
            </w:r>
          </w:p>
        </w:tc>
        <w:tc>
          <w:tcPr>
            <w:tcW w:w="370" w:type="pct"/>
          </w:tcPr>
          <w:p w14:paraId="624147DE" w14:textId="77777777" w:rsidR="009140AD" w:rsidRPr="004D7F69" w:rsidRDefault="009140AD" w:rsidP="009140AD">
            <w:pPr>
              <w:pStyle w:val="GOSTTablenorm"/>
              <w:rPr>
                <w:szCs w:val="22"/>
                <w:lang w:val="en-US"/>
              </w:rPr>
            </w:pPr>
            <w:r w:rsidRPr="004D7F69">
              <w:rPr>
                <w:szCs w:val="22"/>
              </w:rPr>
              <w:t>П</w:t>
            </w:r>
          </w:p>
        </w:tc>
        <w:tc>
          <w:tcPr>
            <w:tcW w:w="581" w:type="pct"/>
          </w:tcPr>
          <w:p w14:paraId="7D6EFDDD" w14:textId="77777777" w:rsidR="009140AD" w:rsidRPr="004D7F69" w:rsidRDefault="009140AD" w:rsidP="009140AD">
            <w:pPr>
              <w:pStyle w:val="GOSTTablenorm"/>
              <w:rPr>
                <w:szCs w:val="22"/>
              </w:rPr>
            </w:pPr>
            <w:r w:rsidRPr="004D7F69">
              <w:rPr>
                <w:szCs w:val="22"/>
              </w:rPr>
              <w:t>Date</w:t>
            </w:r>
          </w:p>
        </w:tc>
        <w:tc>
          <w:tcPr>
            <w:tcW w:w="293" w:type="pct"/>
          </w:tcPr>
          <w:p w14:paraId="260E0EE8" w14:textId="77777777" w:rsidR="009140AD" w:rsidRPr="004D7F69" w:rsidRDefault="009140AD" w:rsidP="009140AD">
            <w:pPr>
              <w:pStyle w:val="GOSTTablenorm"/>
              <w:rPr>
                <w:szCs w:val="22"/>
                <w:lang w:val="en-US"/>
              </w:rPr>
            </w:pPr>
            <w:r w:rsidRPr="004D7F69">
              <w:rPr>
                <w:szCs w:val="22"/>
              </w:rPr>
              <w:t>Н</w:t>
            </w:r>
          </w:p>
        </w:tc>
        <w:tc>
          <w:tcPr>
            <w:tcW w:w="1912" w:type="pct"/>
          </w:tcPr>
          <w:p w14:paraId="045EAB6F" w14:textId="77777777" w:rsidR="009140AD" w:rsidRPr="004D7F69" w:rsidRDefault="009140AD" w:rsidP="009140AD">
            <w:pPr>
              <w:pStyle w:val="GOSTTablenorm"/>
              <w:rPr>
                <w:szCs w:val="22"/>
              </w:rPr>
            </w:pPr>
            <w:r w:rsidRPr="004D7F69">
              <w:rPr>
                <w:szCs w:val="22"/>
              </w:rPr>
              <w:t>Указывается дата подписания</w:t>
            </w:r>
          </w:p>
        </w:tc>
      </w:tr>
      <w:tr w:rsidR="009140AD" w:rsidRPr="004D7F69" w14:paraId="53B7A0AF" w14:textId="77777777" w:rsidTr="009140AD">
        <w:trPr>
          <w:trHeight w:val="283"/>
        </w:trPr>
        <w:tc>
          <w:tcPr>
            <w:tcW w:w="5000" w:type="pct"/>
            <w:gridSpan w:val="6"/>
          </w:tcPr>
          <w:p w14:paraId="3563E0E6" w14:textId="77777777" w:rsidR="009140AD" w:rsidRPr="004D7F69" w:rsidRDefault="009140AD" w:rsidP="009140AD">
            <w:pPr>
              <w:pStyle w:val="GOSTTablenorm"/>
              <w:rPr>
                <w:szCs w:val="22"/>
              </w:rPr>
            </w:pPr>
            <w:r w:rsidRPr="004D7F69">
              <w:rPr>
                <w:b/>
                <w:szCs w:val="22"/>
              </w:rPr>
              <w:t>Электронная подпись</w:t>
            </w:r>
          </w:p>
        </w:tc>
      </w:tr>
      <w:tr w:rsidR="009140AD" w:rsidRPr="004D7F69" w14:paraId="47131758" w14:textId="77777777" w:rsidTr="009140AD">
        <w:trPr>
          <w:trHeight w:val="283"/>
        </w:trPr>
        <w:tc>
          <w:tcPr>
            <w:tcW w:w="884" w:type="pct"/>
          </w:tcPr>
          <w:p w14:paraId="469C3E34" w14:textId="77777777" w:rsidR="009140AD" w:rsidRPr="004D7F69" w:rsidRDefault="009140AD" w:rsidP="009140AD">
            <w:pPr>
              <w:pStyle w:val="GOSTTablenorm"/>
              <w:rPr>
                <w:szCs w:val="22"/>
              </w:rPr>
            </w:pPr>
            <w:r w:rsidRPr="004D7F69">
              <w:rPr>
                <w:szCs w:val="22"/>
              </w:rPr>
              <w:t>Электронная подпись</w:t>
            </w:r>
          </w:p>
        </w:tc>
        <w:tc>
          <w:tcPr>
            <w:tcW w:w="960" w:type="pct"/>
          </w:tcPr>
          <w:p w14:paraId="730B288E" w14:textId="77777777" w:rsidR="009140AD" w:rsidRPr="004D7F69" w:rsidRDefault="009140AD" w:rsidP="009140AD">
            <w:pPr>
              <w:pStyle w:val="GOSTTablenorm"/>
              <w:rPr>
                <w:szCs w:val="22"/>
              </w:rPr>
            </w:pPr>
            <w:r w:rsidRPr="004D7F69">
              <w:rPr>
                <w:szCs w:val="22"/>
              </w:rPr>
              <w:t>Signature</w:t>
            </w:r>
          </w:p>
        </w:tc>
        <w:tc>
          <w:tcPr>
            <w:tcW w:w="370" w:type="pct"/>
          </w:tcPr>
          <w:p w14:paraId="0E1FBD5C" w14:textId="77777777" w:rsidR="009140AD" w:rsidRPr="004D7F69" w:rsidRDefault="009140AD" w:rsidP="009140AD">
            <w:pPr>
              <w:pStyle w:val="GOSTTablenorm"/>
              <w:rPr>
                <w:szCs w:val="22"/>
                <w:lang w:val="en-US"/>
              </w:rPr>
            </w:pPr>
            <w:r w:rsidRPr="004D7F69">
              <w:rPr>
                <w:szCs w:val="22"/>
              </w:rPr>
              <w:t>С</w:t>
            </w:r>
          </w:p>
        </w:tc>
        <w:tc>
          <w:tcPr>
            <w:tcW w:w="581" w:type="pct"/>
          </w:tcPr>
          <w:p w14:paraId="72B029F1" w14:textId="77777777" w:rsidR="009140AD" w:rsidRPr="004D7F69" w:rsidRDefault="009140AD" w:rsidP="009140AD">
            <w:pPr>
              <w:pStyle w:val="GOSTTablenorm"/>
              <w:rPr>
                <w:szCs w:val="22"/>
              </w:rPr>
            </w:pPr>
            <w:r w:rsidRPr="004D7F69">
              <w:rPr>
                <w:szCs w:val="22"/>
              </w:rPr>
              <w:t>SignatureType</w:t>
            </w:r>
          </w:p>
        </w:tc>
        <w:tc>
          <w:tcPr>
            <w:tcW w:w="293" w:type="pct"/>
          </w:tcPr>
          <w:p w14:paraId="6B45F33E" w14:textId="77777777" w:rsidR="009140AD" w:rsidRPr="004D7F69" w:rsidRDefault="009140AD" w:rsidP="009140AD">
            <w:pPr>
              <w:pStyle w:val="GOSTTablenorm"/>
              <w:rPr>
                <w:szCs w:val="22"/>
                <w:lang w:val="en-US"/>
              </w:rPr>
            </w:pPr>
            <w:r w:rsidRPr="004D7F69">
              <w:rPr>
                <w:szCs w:val="22"/>
              </w:rPr>
              <w:t>НМ</w:t>
            </w:r>
          </w:p>
        </w:tc>
        <w:tc>
          <w:tcPr>
            <w:tcW w:w="1912" w:type="pct"/>
          </w:tcPr>
          <w:p w14:paraId="7591728D" w14:textId="77777777" w:rsidR="009140AD" w:rsidRPr="004D7F69" w:rsidRDefault="009140AD" w:rsidP="009140AD">
            <w:pPr>
              <w:pStyle w:val="GOSTTablenorm"/>
              <w:rPr>
                <w:szCs w:val="22"/>
              </w:rPr>
            </w:pPr>
            <w:r w:rsidRPr="004D7F69">
              <w:rPr>
                <w:szCs w:val="22"/>
              </w:rPr>
              <w:t>Блок подписи в формате XAdes. Указывается как референс согласно формату подписи XAdes.</w:t>
            </w:r>
          </w:p>
          <w:p w14:paraId="67E4941D" w14:textId="77777777" w:rsidR="009140AD" w:rsidRPr="004D7F69" w:rsidRDefault="009140AD" w:rsidP="009140AD">
            <w:pPr>
              <w:pStyle w:val="GOSTTablenorm"/>
              <w:rPr>
                <w:szCs w:val="22"/>
              </w:rPr>
            </w:pPr>
            <w:r w:rsidRPr="004D7F69">
              <w:rPr>
                <w:szCs w:val="22"/>
              </w:rPr>
              <w:lastRenderedPageBreak/>
              <w:t>Заполняется согласно п.3.5.3 Тома 1 настоящего альбома</w:t>
            </w:r>
          </w:p>
        </w:tc>
      </w:tr>
    </w:tbl>
    <w:p w14:paraId="427359A5" w14:textId="77777777" w:rsidR="009140AD" w:rsidRPr="009140AD" w:rsidRDefault="009140AD" w:rsidP="009140AD">
      <w:pPr>
        <w:pStyle w:val="32"/>
        <w:suppressAutoHyphens w:val="0"/>
      </w:pPr>
      <w:bookmarkStart w:id="3389" w:name="_Toc18509188"/>
      <w:bookmarkStart w:id="3390" w:name="_Toc143690586"/>
      <w:bookmarkStart w:id="3391" w:name="_Toc217652130"/>
      <w:bookmarkStart w:id="3392" w:name="_Toc508712766"/>
      <w:bookmarkStart w:id="3393" w:name="OLE_LINK311"/>
      <w:bookmarkStart w:id="3394" w:name="OLE_LINK312"/>
      <w:bookmarkStart w:id="3395" w:name="_Toc222502226"/>
      <w:r w:rsidRPr="009140AD">
        <w:lastRenderedPageBreak/>
        <w:t>Описание комплексного типа «tTF»</w:t>
      </w:r>
      <w:bookmarkEnd w:id="3389"/>
      <w:bookmarkEnd w:id="3390"/>
      <w:bookmarkEnd w:id="3391"/>
      <w:bookmarkEnd w:id="3395"/>
    </w:p>
    <w:p w14:paraId="5E42DE24"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tTF» блока «Системная информация».</w:t>
      </w:r>
    </w:p>
    <w:p w14:paraId="4650E4B1" w14:textId="1E3737B4" w:rsidR="009140AD" w:rsidRPr="009140AD" w:rsidRDefault="009140AD" w:rsidP="009140AD">
      <w:pPr>
        <w:pStyle w:val="GOSTNameTable"/>
        <w:numPr>
          <w:ilvl w:val="0"/>
          <w:numId w:val="57"/>
        </w:numPr>
        <w:suppressAutoHyphens w:val="0"/>
        <w:rPr>
          <w:rFonts w:eastAsia="Calibri"/>
        </w:rPr>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396" w:name="_Ref503372519"/>
      <w:bookmarkStart w:id="3397" w:name="_Toc18509478"/>
      <w:bookmarkStart w:id="3398" w:name="_Toc217651646"/>
      <w:r w:rsidR="008B7810">
        <w:rPr>
          <w:rFonts w:eastAsia="Calibri"/>
          <w:noProof/>
        </w:rPr>
        <w:t>140</w:t>
      </w:r>
      <w:bookmarkEnd w:id="3396"/>
      <w:r w:rsidRPr="009140AD">
        <w:rPr>
          <w:rFonts w:eastAsia="Calibri"/>
        </w:rPr>
        <w:fldChar w:fldCharType="end"/>
      </w:r>
      <w:r w:rsidRPr="009140AD">
        <w:t xml:space="preserve"> – </w:t>
      </w:r>
      <w:r w:rsidRPr="009140AD">
        <w:rPr>
          <w:rFonts w:eastAsia="Calibri"/>
        </w:rPr>
        <w:t>Описание комплексного типа «</w:t>
      </w:r>
      <w:r w:rsidRPr="009140AD">
        <w:t>tTF</w:t>
      </w:r>
      <w:r w:rsidRPr="009140AD">
        <w:rPr>
          <w:rFonts w:eastAsia="Calibri"/>
        </w:rPr>
        <w:t>»</w:t>
      </w:r>
      <w:bookmarkEnd w:id="3397"/>
      <w:bookmarkEnd w:id="3398"/>
    </w:p>
    <w:tbl>
      <w:tblPr>
        <w:tblStyle w:val="GOSTTable"/>
        <w:tblW w:w="5000" w:type="pct"/>
        <w:tblLayout w:type="fixed"/>
        <w:tblLook w:val="07E0" w:firstRow="1" w:lastRow="1" w:firstColumn="1" w:lastColumn="1" w:noHBand="1" w:noVBand="1"/>
      </w:tblPr>
      <w:tblGrid>
        <w:gridCol w:w="1846"/>
        <w:gridCol w:w="1697"/>
        <w:gridCol w:w="707"/>
        <w:gridCol w:w="1131"/>
        <w:gridCol w:w="566"/>
        <w:gridCol w:w="3681"/>
      </w:tblGrid>
      <w:tr w:rsidR="009140AD" w:rsidRPr="009140AD" w14:paraId="4C8872EA" w14:textId="77777777" w:rsidTr="009140AD">
        <w:trPr>
          <w:cnfStyle w:val="100000000000" w:firstRow="1" w:lastRow="0" w:firstColumn="0" w:lastColumn="0" w:oddVBand="0" w:evenVBand="0" w:oddHBand="0" w:evenHBand="0" w:firstRowFirstColumn="0" w:firstRowLastColumn="0" w:lastRowFirstColumn="0" w:lastRowLastColumn="0"/>
        </w:trPr>
        <w:tc>
          <w:tcPr>
            <w:tcW w:w="1849" w:type="dxa"/>
          </w:tcPr>
          <w:p w14:paraId="28623D6F" w14:textId="77777777" w:rsidR="009140AD" w:rsidRPr="009140AD" w:rsidRDefault="009140AD" w:rsidP="009140AD">
            <w:pPr>
              <w:pStyle w:val="GOSTTableHead"/>
              <w:ind w:left="57" w:right="57"/>
            </w:pPr>
            <w:r w:rsidRPr="009140AD">
              <w:t>Наименование элемента</w:t>
            </w:r>
          </w:p>
        </w:tc>
        <w:tc>
          <w:tcPr>
            <w:tcW w:w="1701" w:type="dxa"/>
          </w:tcPr>
          <w:p w14:paraId="5BDB8AB6" w14:textId="77777777" w:rsidR="009140AD" w:rsidRPr="009140AD" w:rsidRDefault="009140AD" w:rsidP="009140AD">
            <w:pPr>
              <w:pStyle w:val="GOSTTableHead"/>
              <w:ind w:left="57" w:right="57"/>
            </w:pPr>
            <w:r w:rsidRPr="009140AD">
              <w:t>Сокращенное наименование (код) элемента</w:t>
            </w:r>
          </w:p>
        </w:tc>
        <w:tc>
          <w:tcPr>
            <w:tcW w:w="709" w:type="dxa"/>
          </w:tcPr>
          <w:p w14:paraId="10655B96" w14:textId="77777777" w:rsidR="009140AD" w:rsidRPr="009140AD" w:rsidRDefault="009140AD" w:rsidP="009140AD">
            <w:pPr>
              <w:pStyle w:val="GOSTTableHead"/>
              <w:ind w:left="57" w:right="57"/>
            </w:pPr>
            <w:r w:rsidRPr="009140AD">
              <w:t>Тип</w:t>
            </w:r>
          </w:p>
        </w:tc>
        <w:tc>
          <w:tcPr>
            <w:tcW w:w="1134" w:type="dxa"/>
          </w:tcPr>
          <w:p w14:paraId="1B773973" w14:textId="77777777" w:rsidR="009140AD" w:rsidRPr="009140AD" w:rsidRDefault="009140AD" w:rsidP="009140AD">
            <w:pPr>
              <w:pStyle w:val="GOSTTableHead"/>
              <w:ind w:left="57" w:right="57"/>
            </w:pPr>
            <w:r w:rsidRPr="009140AD">
              <w:t>Формат элемента</w:t>
            </w:r>
          </w:p>
        </w:tc>
        <w:tc>
          <w:tcPr>
            <w:tcW w:w="567" w:type="dxa"/>
          </w:tcPr>
          <w:p w14:paraId="47E3ADD8" w14:textId="77777777" w:rsidR="009140AD" w:rsidRPr="009140AD" w:rsidRDefault="009140AD" w:rsidP="009140AD">
            <w:pPr>
              <w:pStyle w:val="GOSTTableHead"/>
              <w:ind w:left="57" w:right="57"/>
            </w:pPr>
            <w:r w:rsidRPr="009140AD">
              <w:t>Обязательность</w:t>
            </w:r>
          </w:p>
        </w:tc>
        <w:tc>
          <w:tcPr>
            <w:tcW w:w="3690" w:type="dxa"/>
          </w:tcPr>
          <w:p w14:paraId="049112BC" w14:textId="77777777" w:rsidR="009140AD" w:rsidRPr="009140AD" w:rsidRDefault="009140AD" w:rsidP="009140AD">
            <w:pPr>
              <w:pStyle w:val="GOSTTableHead"/>
              <w:ind w:left="57" w:right="57"/>
            </w:pPr>
            <w:r w:rsidRPr="009140AD">
              <w:t>Дополнительная информация</w:t>
            </w:r>
          </w:p>
        </w:tc>
      </w:tr>
      <w:tr w:rsidR="009140AD" w:rsidRPr="009140AD" w14:paraId="0D1C6791" w14:textId="77777777" w:rsidTr="009140AD">
        <w:tc>
          <w:tcPr>
            <w:tcW w:w="1849" w:type="dxa"/>
          </w:tcPr>
          <w:p w14:paraId="29AD52D3" w14:textId="77777777" w:rsidR="009140AD" w:rsidRPr="009140AD" w:rsidRDefault="009140AD" w:rsidP="009140AD">
            <w:pPr>
              <w:pStyle w:val="GOSTTablenorm"/>
            </w:pPr>
            <w:r w:rsidRPr="009140AD">
              <w:t>Глобальный уникальный идентификатор</w:t>
            </w:r>
          </w:p>
        </w:tc>
        <w:tc>
          <w:tcPr>
            <w:tcW w:w="1701" w:type="dxa"/>
          </w:tcPr>
          <w:p w14:paraId="794F3DFE" w14:textId="77777777" w:rsidR="009140AD" w:rsidRPr="009140AD" w:rsidRDefault="009140AD" w:rsidP="009140AD">
            <w:pPr>
              <w:pStyle w:val="GOSTTablenorm"/>
            </w:pPr>
            <w:r w:rsidRPr="009140AD">
              <w:t xml:space="preserve"> GUID</w:t>
            </w:r>
          </w:p>
        </w:tc>
        <w:tc>
          <w:tcPr>
            <w:tcW w:w="709" w:type="dxa"/>
          </w:tcPr>
          <w:p w14:paraId="700A3534" w14:textId="77777777" w:rsidR="009140AD" w:rsidRPr="009140AD" w:rsidRDefault="009140AD" w:rsidP="009140AD">
            <w:pPr>
              <w:pStyle w:val="GOSTTablenorm"/>
            </w:pPr>
            <w:r w:rsidRPr="009140AD">
              <w:t>П</w:t>
            </w:r>
          </w:p>
        </w:tc>
        <w:tc>
          <w:tcPr>
            <w:tcW w:w="1134" w:type="dxa"/>
          </w:tcPr>
          <w:p w14:paraId="52A7F683" w14:textId="77777777" w:rsidR="009140AD" w:rsidRPr="009140AD" w:rsidRDefault="009140AD" w:rsidP="009140AD">
            <w:pPr>
              <w:pStyle w:val="GOSTTablenorm"/>
              <w:rPr>
                <w:lang w:val="en-US"/>
              </w:rPr>
            </w:pPr>
            <w:r w:rsidRPr="009140AD">
              <w:t>GUID</w:t>
            </w:r>
          </w:p>
        </w:tc>
        <w:tc>
          <w:tcPr>
            <w:tcW w:w="567" w:type="dxa"/>
          </w:tcPr>
          <w:p w14:paraId="10A8EBB7" w14:textId="77777777" w:rsidR="009140AD" w:rsidRPr="009140AD" w:rsidRDefault="009140AD" w:rsidP="009140AD">
            <w:pPr>
              <w:pStyle w:val="GOSTTablenorm"/>
              <w:rPr>
                <w:lang w:val="en-US"/>
              </w:rPr>
            </w:pPr>
            <w:r w:rsidRPr="009140AD">
              <w:t>О</w:t>
            </w:r>
          </w:p>
        </w:tc>
        <w:tc>
          <w:tcPr>
            <w:tcW w:w="3690" w:type="dxa"/>
          </w:tcPr>
          <w:p w14:paraId="3B678314" w14:textId="77777777" w:rsidR="009140AD" w:rsidRPr="009140AD" w:rsidRDefault="009140AD" w:rsidP="009140AD">
            <w:pPr>
              <w:pStyle w:val="GOSTTablenorm"/>
            </w:pPr>
            <w:r w:rsidRPr="009140AD">
              <w:rPr>
                <w:szCs w:val="22"/>
              </w:rPr>
              <w:t>Указывается глобальный уникальный идентификатор документа</w:t>
            </w:r>
          </w:p>
        </w:tc>
      </w:tr>
    </w:tbl>
    <w:p w14:paraId="15BDDC3A" w14:textId="77777777" w:rsidR="009140AD" w:rsidRPr="009140AD" w:rsidRDefault="009140AD" w:rsidP="009140AD">
      <w:pPr>
        <w:pStyle w:val="32"/>
        <w:suppressAutoHyphens w:val="0"/>
      </w:pPr>
      <w:bookmarkStart w:id="3399" w:name="_Toc18509189"/>
      <w:bookmarkStart w:id="3400" w:name="_Toc143690587"/>
      <w:bookmarkStart w:id="3401" w:name="_Toc217652131"/>
      <w:bookmarkStart w:id="3402" w:name="_Toc222502227"/>
      <w:r w:rsidRPr="009140AD">
        <w:t>Описание комплексного типа «tMSC_OperTypeComplex»</w:t>
      </w:r>
      <w:bookmarkEnd w:id="3392"/>
      <w:bookmarkEnd w:id="3399"/>
      <w:bookmarkEnd w:id="3400"/>
      <w:bookmarkEnd w:id="3401"/>
      <w:bookmarkEnd w:id="3402"/>
    </w:p>
    <w:p w14:paraId="2FB6598A"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tMSC_OperTypeComplex» блока «Тип операции».</w:t>
      </w:r>
    </w:p>
    <w:p w14:paraId="0195CD04" w14:textId="51A13E62" w:rsidR="009140AD" w:rsidRPr="009140AD" w:rsidRDefault="009140AD" w:rsidP="009140AD">
      <w:pPr>
        <w:pStyle w:val="GOSTNameTable"/>
        <w:numPr>
          <w:ilvl w:val="0"/>
          <w:numId w:val="57"/>
        </w:numPr>
        <w:suppressAutoHyphens w:val="0"/>
        <w:rPr>
          <w:rFonts w:eastAsia="Calibri"/>
        </w:rPr>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403" w:name="_Ref503545967"/>
      <w:bookmarkStart w:id="3404" w:name="_Toc18509479"/>
      <w:bookmarkStart w:id="3405" w:name="_Toc217651647"/>
      <w:r w:rsidR="008B7810">
        <w:rPr>
          <w:rFonts w:eastAsia="Calibri"/>
          <w:noProof/>
        </w:rPr>
        <w:t>141</w:t>
      </w:r>
      <w:bookmarkEnd w:id="3403"/>
      <w:r w:rsidRPr="009140AD">
        <w:rPr>
          <w:rFonts w:eastAsia="Calibri"/>
        </w:rPr>
        <w:fldChar w:fldCharType="end"/>
      </w:r>
      <w:r w:rsidRPr="009140AD">
        <w:t xml:space="preserve"> – </w:t>
      </w:r>
      <w:r w:rsidRPr="009140AD">
        <w:rPr>
          <w:rFonts w:eastAsia="Calibri"/>
        </w:rPr>
        <w:t>Описание комплексного типа «</w:t>
      </w:r>
      <w:r w:rsidRPr="009140AD">
        <w:t>tMSC_OperTypeComplex</w:t>
      </w:r>
      <w:r w:rsidRPr="009140AD">
        <w:rPr>
          <w:rFonts w:eastAsia="Calibri"/>
        </w:rPr>
        <w:t>»</w:t>
      </w:r>
      <w:bookmarkEnd w:id="3393"/>
      <w:bookmarkEnd w:id="3394"/>
      <w:bookmarkEnd w:id="3404"/>
      <w:bookmarkEnd w:id="3405"/>
    </w:p>
    <w:tbl>
      <w:tblPr>
        <w:tblStyle w:val="GOSTTable"/>
        <w:tblW w:w="5000" w:type="pct"/>
        <w:tblLayout w:type="fixed"/>
        <w:tblLook w:val="07E0" w:firstRow="1" w:lastRow="1" w:firstColumn="1" w:lastColumn="1" w:noHBand="1" w:noVBand="1"/>
      </w:tblPr>
      <w:tblGrid>
        <w:gridCol w:w="1716"/>
        <w:gridCol w:w="1689"/>
        <w:gridCol w:w="564"/>
        <w:gridCol w:w="1412"/>
        <w:gridCol w:w="566"/>
        <w:gridCol w:w="3681"/>
      </w:tblGrid>
      <w:tr w:rsidR="009140AD" w:rsidRPr="009140AD" w14:paraId="225C0F26" w14:textId="77777777" w:rsidTr="009140AD">
        <w:trPr>
          <w:cnfStyle w:val="100000000000" w:firstRow="1" w:lastRow="0" w:firstColumn="0" w:lastColumn="0" w:oddVBand="0" w:evenVBand="0" w:oddHBand="0" w:evenHBand="0" w:firstRowFirstColumn="0" w:firstRowLastColumn="0" w:lastRowFirstColumn="0" w:lastRowLastColumn="0"/>
        </w:trPr>
        <w:tc>
          <w:tcPr>
            <w:tcW w:w="1720" w:type="dxa"/>
          </w:tcPr>
          <w:p w14:paraId="6AE6C9AC" w14:textId="77777777" w:rsidR="009140AD" w:rsidRPr="009140AD" w:rsidRDefault="009140AD" w:rsidP="009140AD">
            <w:pPr>
              <w:pStyle w:val="GOSTTableHead"/>
            </w:pPr>
            <w:r w:rsidRPr="009140AD">
              <w:t>Наименование элемента</w:t>
            </w:r>
          </w:p>
        </w:tc>
        <w:tc>
          <w:tcPr>
            <w:tcW w:w="1693" w:type="dxa"/>
          </w:tcPr>
          <w:p w14:paraId="32D3C6AB" w14:textId="77777777" w:rsidR="009140AD" w:rsidRPr="009140AD" w:rsidRDefault="009140AD" w:rsidP="009140AD">
            <w:pPr>
              <w:pStyle w:val="GOSTTableHead"/>
            </w:pPr>
            <w:r w:rsidRPr="009140AD">
              <w:t>Сокращенное наименование (код) элемента</w:t>
            </w:r>
          </w:p>
        </w:tc>
        <w:tc>
          <w:tcPr>
            <w:tcW w:w="565" w:type="dxa"/>
          </w:tcPr>
          <w:p w14:paraId="017964D1" w14:textId="77777777" w:rsidR="009140AD" w:rsidRPr="009140AD" w:rsidRDefault="009140AD" w:rsidP="009140AD">
            <w:pPr>
              <w:pStyle w:val="GOSTTableHead"/>
            </w:pPr>
            <w:r w:rsidRPr="009140AD">
              <w:t>Тип</w:t>
            </w:r>
          </w:p>
        </w:tc>
        <w:tc>
          <w:tcPr>
            <w:tcW w:w="1415" w:type="dxa"/>
          </w:tcPr>
          <w:p w14:paraId="291D5F79" w14:textId="77777777" w:rsidR="009140AD" w:rsidRPr="009140AD" w:rsidRDefault="009140AD" w:rsidP="009140AD">
            <w:pPr>
              <w:pStyle w:val="GOSTTableHead"/>
            </w:pPr>
            <w:r w:rsidRPr="009140AD">
              <w:t>Формат элемента</w:t>
            </w:r>
          </w:p>
        </w:tc>
        <w:tc>
          <w:tcPr>
            <w:tcW w:w="567" w:type="dxa"/>
          </w:tcPr>
          <w:p w14:paraId="66E46B9D" w14:textId="77777777" w:rsidR="009140AD" w:rsidRPr="009140AD" w:rsidRDefault="009140AD" w:rsidP="009140AD">
            <w:pPr>
              <w:pStyle w:val="GOSTTableHead"/>
            </w:pPr>
            <w:r w:rsidRPr="009140AD">
              <w:t>Обязательность</w:t>
            </w:r>
          </w:p>
        </w:tc>
        <w:tc>
          <w:tcPr>
            <w:tcW w:w="3690" w:type="dxa"/>
          </w:tcPr>
          <w:p w14:paraId="64015663" w14:textId="77777777" w:rsidR="009140AD" w:rsidRPr="009140AD" w:rsidRDefault="009140AD" w:rsidP="009140AD">
            <w:pPr>
              <w:pStyle w:val="GOSTTableHead"/>
              <w:rPr>
                <w:szCs w:val="22"/>
              </w:rPr>
            </w:pPr>
            <w:r w:rsidRPr="009140AD">
              <w:rPr>
                <w:szCs w:val="22"/>
              </w:rPr>
              <w:t>Дополнительная информация</w:t>
            </w:r>
          </w:p>
        </w:tc>
      </w:tr>
      <w:tr w:rsidR="009140AD" w:rsidRPr="009140AD" w14:paraId="7230E50B" w14:textId="77777777" w:rsidTr="009140AD">
        <w:tc>
          <w:tcPr>
            <w:tcW w:w="1720" w:type="dxa"/>
          </w:tcPr>
          <w:p w14:paraId="40BDEFF5" w14:textId="77777777" w:rsidR="009140AD" w:rsidRPr="009140AD" w:rsidRDefault="009140AD" w:rsidP="009140AD">
            <w:pPr>
              <w:pStyle w:val="GOSTTablenorm"/>
              <w:rPr>
                <w:lang w:val="en-US"/>
              </w:rPr>
            </w:pPr>
            <w:r w:rsidRPr="009140AD">
              <w:t>Код</w:t>
            </w:r>
          </w:p>
        </w:tc>
        <w:tc>
          <w:tcPr>
            <w:tcW w:w="1693" w:type="dxa"/>
          </w:tcPr>
          <w:p w14:paraId="51AB6AF6" w14:textId="77777777" w:rsidR="009140AD" w:rsidRPr="009140AD" w:rsidRDefault="009140AD" w:rsidP="009140AD">
            <w:pPr>
              <w:pStyle w:val="GOSTTablenorm"/>
              <w:rPr>
                <w:lang w:val="en-US"/>
              </w:rPr>
            </w:pPr>
            <w:r w:rsidRPr="009140AD">
              <w:rPr>
                <w:lang w:val="en-US"/>
              </w:rPr>
              <w:t>code</w:t>
            </w:r>
          </w:p>
        </w:tc>
        <w:tc>
          <w:tcPr>
            <w:tcW w:w="565" w:type="dxa"/>
          </w:tcPr>
          <w:p w14:paraId="38333ADB" w14:textId="77777777" w:rsidR="009140AD" w:rsidRPr="009140AD" w:rsidRDefault="009140AD" w:rsidP="009140AD">
            <w:pPr>
              <w:pStyle w:val="GOSTTablenorm"/>
            </w:pPr>
            <w:r w:rsidRPr="009140AD">
              <w:t>А</w:t>
            </w:r>
          </w:p>
        </w:tc>
        <w:tc>
          <w:tcPr>
            <w:tcW w:w="1415" w:type="dxa"/>
          </w:tcPr>
          <w:p w14:paraId="2065B515" w14:textId="77777777" w:rsidR="009140AD" w:rsidRPr="009140AD" w:rsidRDefault="009140AD" w:rsidP="009140AD">
            <w:pPr>
              <w:pStyle w:val="GOSTTablenorm"/>
            </w:pPr>
            <w:r w:rsidRPr="009140AD">
              <w:t>-</w:t>
            </w:r>
          </w:p>
        </w:tc>
        <w:tc>
          <w:tcPr>
            <w:tcW w:w="567" w:type="dxa"/>
          </w:tcPr>
          <w:p w14:paraId="78E0B214" w14:textId="77777777" w:rsidR="009140AD" w:rsidRPr="009140AD" w:rsidRDefault="009140AD" w:rsidP="009140AD">
            <w:pPr>
              <w:pStyle w:val="GOSTTablenorm"/>
            </w:pPr>
            <w:r w:rsidRPr="009140AD">
              <w:t>О</w:t>
            </w:r>
          </w:p>
        </w:tc>
        <w:tc>
          <w:tcPr>
            <w:tcW w:w="3690" w:type="dxa"/>
          </w:tcPr>
          <w:p w14:paraId="5F1CA618" w14:textId="77777777" w:rsidR="009140AD" w:rsidRPr="009140AD" w:rsidRDefault="009140AD" w:rsidP="009140AD">
            <w:pPr>
              <w:pStyle w:val="GOSTTablenorm"/>
            </w:pPr>
            <w:r w:rsidRPr="009140AD">
              <w:t xml:space="preserve">Указывается код. </w:t>
            </w:r>
          </w:p>
          <w:p w14:paraId="691CD83C" w14:textId="77777777" w:rsidR="009140AD" w:rsidRPr="009140AD" w:rsidRDefault="009140AD" w:rsidP="009140AD">
            <w:pPr>
              <w:pStyle w:val="GOSTTablenorm"/>
            </w:pPr>
            <w:r w:rsidRPr="009140AD">
              <w:t>Может принимать значения:</w:t>
            </w:r>
          </w:p>
          <w:p w14:paraId="12A056C2" w14:textId="77777777" w:rsidR="009140AD" w:rsidRPr="009140AD" w:rsidRDefault="009140AD" w:rsidP="009140AD">
            <w:pPr>
              <w:pStyle w:val="GOSTTablenorm"/>
              <w:numPr>
                <w:ilvl w:val="0"/>
                <w:numId w:val="841"/>
              </w:numPr>
              <w:spacing w:before="60" w:after="60"/>
              <w:ind w:left="284" w:hanging="227"/>
            </w:pPr>
            <w:r w:rsidRPr="009140AD">
              <w:t>1 – Перевод средств на счета в зарубежных банках;</w:t>
            </w:r>
          </w:p>
          <w:p w14:paraId="2C2D059A" w14:textId="77777777" w:rsidR="009140AD" w:rsidRPr="009140AD" w:rsidRDefault="009140AD" w:rsidP="009140AD">
            <w:pPr>
              <w:pStyle w:val="GOSTTablenorm"/>
              <w:numPr>
                <w:ilvl w:val="0"/>
                <w:numId w:val="841"/>
              </w:numPr>
              <w:spacing w:before="60" w:after="60"/>
              <w:ind w:left="284" w:hanging="227"/>
            </w:pPr>
            <w:r w:rsidRPr="009140AD">
              <w:t>2 – Перевод средств на счета Российских банков (Внешторгбанк);</w:t>
            </w:r>
          </w:p>
          <w:p w14:paraId="563CB677" w14:textId="77777777" w:rsidR="009140AD" w:rsidRPr="009140AD" w:rsidRDefault="009140AD" w:rsidP="009140AD">
            <w:pPr>
              <w:pStyle w:val="GOSTTablenorm"/>
              <w:numPr>
                <w:ilvl w:val="0"/>
                <w:numId w:val="841"/>
              </w:numPr>
              <w:spacing w:before="60" w:after="60"/>
              <w:ind w:left="284" w:hanging="227"/>
            </w:pPr>
            <w:r w:rsidRPr="009140AD">
              <w:t>3 – Перечисление средств в доход федерального бюджета</w:t>
            </w:r>
          </w:p>
        </w:tc>
      </w:tr>
      <w:tr w:rsidR="009140AD" w:rsidRPr="009140AD" w14:paraId="33F78D54" w14:textId="77777777" w:rsidTr="009140AD">
        <w:tc>
          <w:tcPr>
            <w:tcW w:w="1720" w:type="dxa"/>
          </w:tcPr>
          <w:p w14:paraId="58CFD3D3" w14:textId="77777777" w:rsidR="009140AD" w:rsidRPr="009140AD" w:rsidRDefault="009140AD" w:rsidP="009140AD">
            <w:pPr>
              <w:pStyle w:val="GOSTTablenorm"/>
              <w:rPr>
                <w:lang w:val="en-US"/>
              </w:rPr>
            </w:pPr>
            <w:r w:rsidRPr="009140AD">
              <w:t>Тип операции</w:t>
            </w:r>
          </w:p>
        </w:tc>
        <w:tc>
          <w:tcPr>
            <w:tcW w:w="1693" w:type="dxa"/>
          </w:tcPr>
          <w:p w14:paraId="37FE372B" w14:textId="77777777" w:rsidR="009140AD" w:rsidRPr="009140AD" w:rsidRDefault="009140AD" w:rsidP="009140AD">
            <w:pPr>
              <w:pStyle w:val="GOSTTablenorm"/>
              <w:rPr>
                <w:lang w:val="en-US"/>
              </w:rPr>
            </w:pPr>
            <w:r w:rsidRPr="009140AD">
              <w:rPr>
                <w:lang w:val="en-US"/>
              </w:rPr>
              <w:t>value</w:t>
            </w:r>
          </w:p>
        </w:tc>
        <w:tc>
          <w:tcPr>
            <w:tcW w:w="565" w:type="dxa"/>
          </w:tcPr>
          <w:p w14:paraId="2E974D94" w14:textId="77777777" w:rsidR="009140AD" w:rsidRPr="009140AD" w:rsidRDefault="009140AD" w:rsidP="009140AD">
            <w:pPr>
              <w:pStyle w:val="GOSTTablenorm"/>
            </w:pPr>
            <w:r w:rsidRPr="009140AD">
              <w:t>А</w:t>
            </w:r>
          </w:p>
        </w:tc>
        <w:tc>
          <w:tcPr>
            <w:tcW w:w="1415" w:type="dxa"/>
          </w:tcPr>
          <w:p w14:paraId="7D880240" w14:textId="77777777" w:rsidR="009140AD" w:rsidRPr="009140AD" w:rsidRDefault="009140AD" w:rsidP="009140AD">
            <w:pPr>
              <w:pStyle w:val="GOSTTablenorm"/>
            </w:pPr>
            <w:r w:rsidRPr="009140AD">
              <w:t>-</w:t>
            </w:r>
          </w:p>
        </w:tc>
        <w:tc>
          <w:tcPr>
            <w:tcW w:w="567" w:type="dxa"/>
          </w:tcPr>
          <w:p w14:paraId="65CB4922" w14:textId="77777777" w:rsidR="009140AD" w:rsidRPr="009140AD" w:rsidRDefault="009140AD" w:rsidP="009140AD">
            <w:pPr>
              <w:pStyle w:val="GOSTTablenorm"/>
              <w:rPr>
                <w:lang w:val="en-US"/>
              </w:rPr>
            </w:pPr>
            <w:r w:rsidRPr="009140AD">
              <w:t>Н</w:t>
            </w:r>
          </w:p>
        </w:tc>
        <w:tc>
          <w:tcPr>
            <w:tcW w:w="3690" w:type="dxa"/>
          </w:tcPr>
          <w:p w14:paraId="42C18F2B" w14:textId="77777777" w:rsidR="009140AD" w:rsidRPr="009140AD" w:rsidRDefault="009140AD" w:rsidP="009140AD">
            <w:pPr>
              <w:pStyle w:val="GOSTTablenorm"/>
            </w:pPr>
            <w:r w:rsidRPr="009140AD">
              <w:t xml:space="preserve">Указывается тип операции. </w:t>
            </w:r>
          </w:p>
          <w:p w14:paraId="169E3B17" w14:textId="77777777" w:rsidR="009140AD" w:rsidRPr="009140AD" w:rsidRDefault="009140AD" w:rsidP="009140AD">
            <w:pPr>
              <w:pStyle w:val="GOSTTablenorm"/>
            </w:pPr>
            <w:r w:rsidRPr="009140AD">
              <w:t>Может принимать значения:</w:t>
            </w:r>
          </w:p>
          <w:p w14:paraId="4F4DAC5C" w14:textId="77777777" w:rsidR="009140AD" w:rsidRPr="009140AD" w:rsidRDefault="009140AD" w:rsidP="009140AD">
            <w:pPr>
              <w:pStyle w:val="GOSTTablenorm"/>
              <w:numPr>
                <w:ilvl w:val="0"/>
                <w:numId w:val="841"/>
              </w:numPr>
              <w:spacing w:before="60" w:after="60"/>
              <w:ind w:left="284" w:hanging="227"/>
            </w:pPr>
            <w:r w:rsidRPr="009140AD">
              <w:t>Перевод средств на счета в зарубежных банках;</w:t>
            </w:r>
          </w:p>
          <w:p w14:paraId="71DA1871" w14:textId="77777777" w:rsidR="009140AD" w:rsidRPr="009140AD" w:rsidRDefault="009140AD" w:rsidP="009140AD">
            <w:pPr>
              <w:pStyle w:val="GOSTTablenorm"/>
              <w:numPr>
                <w:ilvl w:val="0"/>
                <w:numId w:val="841"/>
              </w:numPr>
              <w:spacing w:before="60" w:after="60"/>
              <w:ind w:left="284" w:hanging="227"/>
            </w:pPr>
            <w:r w:rsidRPr="009140AD">
              <w:lastRenderedPageBreak/>
              <w:t>Перевод средств на счета Российских банков (Внешторгбанк);</w:t>
            </w:r>
          </w:p>
          <w:p w14:paraId="56E88AC7" w14:textId="77777777" w:rsidR="009140AD" w:rsidRPr="009140AD" w:rsidRDefault="009140AD" w:rsidP="009140AD">
            <w:pPr>
              <w:pStyle w:val="GOSTTablenorm"/>
              <w:numPr>
                <w:ilvl w:val="0"/>
                <w:numId w:val="841"/>
              </w:numPr>
              <w:spacing w:before="60" w:after="60"/>
              <w:ind w:left="284" w:hanging="227"/>
            </w:pPr>
            <w:r w:rsidRPr="009140AD">
              <w:t>Перечисление средств в доход федерального бюджета.</w:t>
            </w:r>
          </w:p>
          <w:p w14:paraId="3220EB81" w14:textId="77777777" w:rsidR="009140AD" w:rsidRPr="009140AD" w:rsidRDefault="009140AD" w:rsidP="009140AD">
            <w:pPr>
              <w:pStyle w:val="GOSTTablenorm"/>
              <w:rPr>
                <w:szCs w:val="22"/>
              </w:rPr>
            </w:pPr>
            <w:r w:rsidRPr="009140AD">
              <w:t>Не указывается для операций покупки-продажи иностранной валюты</w:t>
            </w:r>
          </w:p>
        </w:tc>
      </w:tr>
    </w:tbl>
    <w:p w14:paraId="3AF5A4B6" w14:textId="77777777" w:rsidR="009140AD" w:rsidRPr="009140AD" w:rsidRDefault="009140AD" w:rsidP="009140AD">
      <w:pPr>
        <w:pStyle w:val="32"/>
        <w:suppressAutoHyphens w:val="0"/>
      </w:pPr>
      <w:bookmarkStart w:id="3406" w:name="_Toc508712768"/>
      <w:bookmarkStart w:id="3407" w:name="_Toc18509191"/>
      <w:bookmarkStart w:id="3408" w:name="_Toc143690588"/>
      <w:bookmarkStart w:id="3409" w:name="_Toc217652132"/>
      <w:bookmarkStart w:id="3410" w:name="OLE_LINK334"/>
      <w:bookmarkStart w:id="3411" w:name="OLE_LINK335"/>
      <w:bookmarkStart w:id="3412" w:name="_Toc222502228"/>
      <w:r w:rsidRPr="009140AD">
        <w:lastRenderedPageBreak/>
        <w:t>Описание комплексного типа «tMSC_ChargeDetailsComplex»</w:t>
      </w:r>
      <w:bookmarkEnd w:id="3406"/>
      <w:bookmarkEnd w:id="3407"/>
      <w:bookmarkEnd w:id="3408"/>
      <w:bookmarkEnd w:id="3409"/>
      <w:bookmarkEnd w:id="3412"/>
    </w:p>
    <w:p w14:paraId="7CBCA1BF"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tMSC_ChargeDetailsComplex» блока «Комиссия и расходы».</w:t>
      </w:r>
    </w:p>
    <w:p w14:paraId="6B960F19" w14:textId="424918F0" w:rsidR="009140AD" w:rsidRPr="009140AD" w:rsidRDefault="009140AD" w:rsidP="009140AD">
      <w:pPr>
        <w:pStyle w:val="GOSTNameTable"/>
        <w:numPr>
          <w:ilvl w:val="0"/>
          <w:numId w:val="57"/>
        </w:numPr>
        <w:suppressAutoHyphens w:val="0"/>
        <w:rPr>
          <w:rFonts w:eastAsia="Calibri"/>
        </w:rPr>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413" w:name="_Ref503545978"/>
      <w:bookmarkStart w:id="3414" w:name="_Toc18509481"/>
      <w:bookmarkStart w:id="3415" w:name="_Toc217651648"/>
      <w:r w:rsidR="008B7810">
        <w:rPr>
          <w:rFonts w:eastAsia="Calibri"/>
          <w:noProof/>
        </w:rPr>
        <w:t>142</w:t>
      </w:r>
      <w:bookmarkEnd w:id="3413"/>
      <w:r w:rsidRPr="009140AD">
        <w:rPr>
          <w:rFonts w:eastAsia="Calibri"/>
        </w:rPr>
        <w:fldChar w:fldCharType="end"/>
      </w:r>
      <w:r w:rsidRPr="009140AD">
        <w:t xml:space="preserve"> – </w:t>
      </w:r>
      <w:r w:rsidRPr="009140AD">
        <w:rPr>
          <w:rFonts w:eastAsia="Calibri"/>
        </w:rPr>
        <w:t>Описание комплексного типа «</w:t>
      </w:r>
      <w:r w:rsidRPr="009140AD">
        <w:t>tMSC_ChargeDetailsComplex</w:t>
      </w:r>
      <w:r w:rsidRPr="009140AD">
        <w:rPr>
          <w:rFonts w:eastAsia="Calibri"/>
        </w:rPr>
        <w:t>»</w:t>
      </w:r>
      <w:bookmarkEnd w:id="3410"/>
      <w:bookmarkEnd w:id="3411"/>
      <w:bookmarkEnd w:id="3414"/>
      <w:bookmarkEnd w:id="3415"/>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9140AD" w:rsidRPr="009140AD" w14:paraId="5A3636D8" w14:textId="77777777" w:rsidTr="009140AD">
        <w:trPr>
          <w:cnfStyle w:val="100000000000" w:firstRow="1" w:lastRow="0" w:firstColumn="0" w:lastColumn="0" w:oddVBand="0" w:evenVBand="0" w:oddHBand="0" w:evenHBand="0" w:firstRowFirstColumn="0" w:firstRowLastColumn="0" w:lastRowFirstColumn="0" w:lastRowLastColumn="0"/>
        </w:trPr>
        <w:tc>
          <w:tcPr>
            <w:tcW w:w="1701" w:type="dxa"/>
          </w:tcPr>
          <w:p w14:paraId="76CE35E1" w14:textId="77777777" w:rsidR="009140AD" w:rsidRPr="009140AD" w:rsidRDefault="009140AD" w:rsidP="009140AD">
            <w:pPr>
              <w:pStyle w:val="GOSTTableHead"/>
            </w:pPr>
            <w:r w:rsidRPr="009140AD">
              <w:t>Наименование элемента</w:t>
            </w:r>
          </w:p>
        </w:tc>
        <w:tc>
          <w:tcPr>
            <w:tcW w:w="1729" w:type="dxa"/>
          </w:tcPr>
          <w:p w14:paraId="5FF5E60F" w14:textId="77777777" w:rsidR="009140AD" w:rsidRPr="009140AD" w:rsidRDefault="009140AD" w:rsidP="009140AD">
            <w:pPr>
              <w:pStyle w:val="GOSTTableHead"/>
            </w:pPr>
            <w:r w:rsidRPr="009140AD">
              <w:t>Сокращенное наименование (код) элемента</w:t>
            </w:r>
          </w:p>
        </w:tc>
        <w:tc>
          <w:tcPr>
            <w:tcW w:w="567" w:type="dxa"/>
          </w:tcPr>
          <w:p w14:paraId="7787A7E2" w14:textId="77777777" w:rsidR="009140AD" w:rsidRPr="009140AD" w:rsidRDefault="009140AD" w:rsidP="009140AD">
            <w:pPr>
              <w:pStyle w:val="GOSTTableHead"/>
            </w:pPr>
            <w:r w:rsidRPr="009140AD">
              <w:t>Тип</w:t>
            </w:r>
          </w:p>
        </w:tc>
        <w:tc>
          <w:tcPr>
            <w:tcW w:w="1134" w:type="dxa"/>
          </w:tcPr>
          <w:p w14:paraId="2A409286" w14:textId="77777777" w:rsidR="009140AD" w:rsidRPr="009140AD" w:rsidRDefault="009140AD" w:rsidP="009140AD">
            <w:pPr>
              <w:pStyle w:val="GOSTTableHead"/>
            </w:pPr>
            <w:r w:rsidRPr="009140AD">
              <w:t>Формат элемента</w:t>
            </w:r>
          </w:p>
        </w:tc>
        <w:tc>
          <w:tcPr>
            <w:tcW w:w="567" w:type="dxa"/>
          </w:tcPr>
          <w:p w14:paraId="0A41D741" w14:textId="77777777" w:rsidR="009140AD" w:rsidRPr="009140AD" w:rsidRDefault="009140AD" w:rsidP="009140AD">
            <w:pPr>
              <w:pStyle w:val="GOSTTableHead"/>
            </w:pPr>
            <w:r w:rsidRPr="009140AD">
              <w:t>Обязательность</w:t>
            </w:r>
          </w:p>
        </w:tc>
        <w:tc>
          <w:tcPr>
            <w:tcW w:w="3941" w:type="dxa"/>
          </w:tcPr>
          <w:p w14:paraId="1AEB9169" w14:textId="77777777" w:rsidR="009140AD" w:rsidRPr="009140AD" w:rsidRDefault="009140AD" w:rsidP="009140AD">
            <w:pPr>
              <w:pStyle w:val="GOSTTableHead"/>
              <w:rPr>
                <w:szCs w:val="22"/>
              </w:rPr>
            </w:pPr>
            <w:r w:rsidRPr="009140AD">
              <w:rPr>
                <w:szCs w:val="22"/>
              </w:rPr>
              <w:t>Дополнительная информация</w:t>
            </w:r>
          </w:p>
        </w:tc>
      </w:tr>
      <w:tr w:rsidR="009140AD" w:rsidRPr="009140AD" w14:paraId="5577D7F0" w14:textId="77777777" w:rsidTr="009140AD">
        <w:tc>
          <w:tcPr>
            <w:tcW w:w="1701" w:type="dxa"/>
          </w:tcPr>
          <w:p w14:paraId="6CE2E42B" w14:textId="77777777" w:rsidR="009140AD" w:rsidRPr="009140AD" w:rsidRDefault="009140AD" w:rsidP="009140AD">
            <w:pPr>
              <w:pStyle w:val="GOSTTablenorm"/>
              <w:rPr>
                <w:lang w:val="en-US"/>
              </w:rPr>
            </w:pPr>
            <w:r w:rsidRPr="009140AD">
              <w:t>Код</w:t>
            </w:r>
          </w:p>
        </w:tc>
        <w:tc>
          <w:tcPr>
            <w:tcW w:w="1729" w:type="dxa"/>
          </w:tcPr>
          <w:p w14:paraId="57582E72" w14:textId="77777777" w:rsidR="009140AD" w:rsidRPr="009140AD" w:rsidRDefault="009140AD" w:rsidP="009140AD">
            <w:pPr>
              <w:pStyle w:val="GOSTTablenorm"/>
              <w:rPr>
                <w:lang w:val="en-US"/>
              </w:rPr>
            </w:pPr>
            <w:r w:rsidRPr="009140AD">
              <w:rPr>
                <w:lang w:val="en-US"/>
              </w:rPr>
              <w:t>code</w:t>
            </w:r>
          </w:p>
        </w:tc>
        <w:tc>
          <w:tcPr>
            <w:tcW w:w="567" w:type="dxa"/>
          </w:tcPr>
          <w:p w14:paraId="6CFAA9BF" w14:textId="77777777" w:rsidR="009140AD" w:rsidRPr="009140AD" w:rsidRDefault="009140AD" w:rsidP="009140AD">
            <w:pPr>
              <w:pStyle w:val="GOSTTablenorm"/>
            </w:pPr>
            <w:r w:rsidRPr="009140AD">
              <w:t>А</w:t>
            </w:r>
          </w:p>
        </w:tc>
        <w:tc>
          <w:tcPr>
            <w:tcW w:w="1134" w:type="dxa"/>
          </w:tcPr>
          <w:p w14:paraId="674EF886" w14:textId="77777777" w:rsidR="009140AD" w:rsidRPr="009140AD" w:rsidRDefault="009140AD" w:rsidP="009140AD">
            <w:pPr>
              <w:pStyle w:val="GOSTTablenorm"/>
            </w:pPr>
            <w:r w:rsidRPr="009140AD">
              <w:t>-</w:t>
            </w:r>
          </w:p>
        </w:tc>
        <w:tc>
          <w:tcPr>
            <w:tcW w:w="567" w:type="dxa"/>
          </w:tcPr>
          <w:p w14:paraId="5BA11B7F" w14:textId="77777777" w:rsidR="009140AD" w:rsidRPr="009140AD" w:rsidRDefault="009140AD" w:rsidP="009140AD">
            <w:pPr>
              <w:pStyle w:val="GOSTTablenorm"/>
            </w:pPr>
            <w:r w:rsidRPr="009140AD">
              <w:t>О</w:t>
            </w:r>
          </w:p>
        </w:tc>
        <w:tc>
          <w:tcPr>
            <w:tcW w:w="3941" w:type="dxa"/>
          </w:tcPr>
          <w:p w14:paraId="4EA8C9C7" w14:textId="77777777" w:rsidR="009140AD" w:rsidRPr="009140AD" w:rsidRDefault="009140AD" w:rsidP="009140AD">
            <w:pPr>
              <w:pStyle w:val="GOSTTablenorm"/>
            </w:pPr>
            <w:r w:rsidRPr="009140AD">
              <w:t>Указывается код. Может принимать значения:</w:t>
            </w:r>
          </w:p>
          <w:p w14:paraId="3C51ADB0" w14:textId="77777777" w:rsidR="009140AD" w:rsidRPr="009140AD" w:rsidRDefault="009140AD" w:rsidP="009140AD">
            <w:pPr>
              <w:pStyle w:val="GOSTTablenorm"/>
              <w:numPr>
                <w:ilvl w:val="0"/>
                <w:numId w:val="841"/>
              </w:numPr>
              <w:spacing w:before="60" w:after="60"/>
              <w:ind w:left="284" w:hanging="227"/>
            </w:pPr>
            <w:r w:rsidRPr="009140AD">
              <w:t>OUR – За счет Перевододателя;</w:t>
            </w:r>
          </w:p>
          <w:p w14:paraId="2480FCF9" w14:textId="77777777" w:rsidR="009140AD" w:rsidRPr="009140AD" w:rsidRDefault="009140AD" w:rsidP="009140AD">
            <w:pPr>
              <w:pStyle w:val="GOSTTablenorm"/>
              <w:numPr>
                <w:ilvl w:val="0"/>
                <w:numId w:val="841"/>
              </w:numPr>
              <w:spacing w:before="60" w:after="60"/>
              <w:ind w:left="284" w:hanging="227"/>
            </w:pPr>
            <w:r w:rsidRPr="009140AD">
              <w:t xml:space="preserve"> BEN – За счет Бенефициара;</w:t>
            </w:r>
          </w:p>
          <w:p w14:paraId="0375B39A" w14:textId="77777777" w:rsidR="009140AD" w:rsidRPr="009140AD" w:rsidRDefault="009140AD" w:rsidP="009140AD">
            <w:pPr>
              <w:pStyle w:val="GOSTTablenorm"/>
              <w:numPr>
                <w:ilvl w:val="0"/>
                <w:numId w:val="841"/>
              </w:numPr>
              <w:spacing w:before="60" w:after="60"/>
              <w:ind w:left="284" w:hanging="227"/>
            </w:pPr>
            <w:r w:rsidRPr="009140AD">
              <w:t xml:space="preserve"> SHA – Комиссии и расходы, взимаемые Банком Перевододателя за счет Перевододателя. Дальнейшие – за счет Бенефициара</w:t>
            </w:r>
          </w:p>
        </w:tc>
      </w:tr>
      <w:tr w:rsidR="009140AD" w:rsidRPr="009140AD" w14:paraId="58638490" w14:textId="77777777" w:rsidTr="009140AD">
        <w:tc>
          <w:tcPr>
            <w:tcW w:w="1701" w:type="dxa"/>
          </w:tcPr>
          <w:p w14:paraId="71A3E67B" w14:textId="77777777" w:rsidR="009140AD" w:rsidRPr="009140AD" w:rsidRDefault="009140AD" w:rsidP="009140AD">
            <w:pPr>
              <w:pStyle w:val="GOSTTablenorm"/>
              <w:rPr>
                <w:szCs w:val="22"/>
                <w:lang w:val="en-US"/>
              </w:rPr>
            </w:pPr>
            <w:r w:rsidRPr="009140AD">
              <w:t>Комиссия и расходы</w:t>
            </w:r>
          </w:p>
        </w:tc>
        <w:tc>
          <w:tcPr>
            <w:tcW w:w="1729" w:type="dxa"/>
          </w:tcPr>
          <w:p w14:paraId="37CDE3C9" w14:textId="77777777" w:rsidR="009140AD" w:rsidRPr="009140AD" w:rsidRDefault="009140AD" w:rsidP="009140AD">
            <w:pPr>
              <w:pStyle w:val="GOSTTablenorm"/>
              <w:rPr>
                <w:lang w:val="en-US"/>
              </w:rPr>
            </w:pPr>
            <w:r w:rsidRPr="009140AD">
              <w:rPr>
                <w:lang w:val="en-US"/>
              </w:rPr>
              <w:t>value</w:t>
            </w:r>
          </w:p>
        </w:tc>
        <w:tc>
          <w:tcPr>
            <w:tcW w:w="567" w:type="dxa"/>
          </w:tcPr>
          <w:p w14:paraId="70A86D75" w14:textId="77777777" w:rsidR="009140AD" w:rsidRPr="009140AD" w:rsidRDefault="009140AD" w:rsidP="009140AD">
            <w:pPr>
              <w:pStyle w:val="GOSTTablenorm"/>
            </w:pPr>
            <w:r w:rsidRPr="009140AD">
              <w:t>А</w:t>
            </w:r>
          </w:p>
        </w:tc>
        <w:tc>
          <w:tcPr>
            <w:tcW w:w="1134" w:type="dxa"/>
          </w:tcPr>
          <w:p w14:paraId="087C20BC" w14:textId="77777777" w:rsidR="009140AD" w:rsidRPr="009140AD" w:rsidRDefault="009140AD" w:rsidP="009140AD">
            <w:pPr>
              <w:pStyle w:val="GOSTTablenorm"/>
            </w:pPr>
            <w:r w:rsidRPr="009140AD">
              <w:t>-</w:t>
            </w:r>
          </w:p>
        </w:tc>
        <w:tc>
          <w:tcPr>
            <w:tcW w:w="567" w:type="dxa"/>
          </w:tcPr>
          <w:p w14:paraId="1D009042" w14:textId="77777777" w:rsidR="009140AD" w:rsidRPr="009140AD" w:rsidRDefault="009140AD" w:rsidP="009140AD">
            <w:pPr>
              <w:pStyle w:val="GOSTTablenorm"/>
            </w:pPr>
            <w:r w:rsidRPr="009140AD">
              <w:t>Н</w:t>
            </w:r>
          </w:p>
        </w:tc>
        <w:tc>
          <w:tcPr>
            <w:tcW w:w="3941" w:type="dxa"/>
          </w:tcPr>
          <w:p w14:paraId="39AB0427" w14:textId="77777777" w:rsidR="009140AD" w:rsidRPr="009140AD" w:rsidRDefault="009140AD" w:rsidP="009140AD">
            <w:pPr>
              <w:pStyle w:val="GOSTTablenorm"/>
            </w:pPr>
            <w:r w:rsidRPr="009140AD">
              <w:t xml:space="preserve">Указываются комиссии и расходы. </w:t>
            </w:r>
          </w:p>
          <w:p w14:paraId="70CB0D47" w14:textId="77777777" w:rsidR="009140AD" w:rsidRPr="009140AD" w:rsidRDefault="009140AD" w:rsidP="009140AD">
            <w:pPr>
              <w:pStyle w:val="GOSTTablenorm"/>
            </w:pPr>
            <w:r w:rsidRPr="009140AD">
              <w:t>Может принимать значения:</w:t>
            </w:r>
          </w:p>
          <w:p w14:paraId="38C95714" w14:textId="77777777" w:rsidR="009140AD" w:rsidRPr="009140AD" w:rsidRDefault="009140AD" w:rsidP="009140AD">
            <w:pPr>
              <w:pStyle w:val="GOSTTablenorm"/>
              <w:numPr>
                <w:ilvl w:val="0"/>
                <w:numId w:val="841"/>
              </w:numPr>
              <w:spacing w:before="60" w:after="60"/>
              <w:ind w:left="284" w:hanging="227"/>
            </w:pPr>
            <w:r w:rsidRPr="009140AD">
              <w:t>За счет Перевододателя;</w:t>
            </w:r>
          </w:p>
          <w:p w14:paraId="1F1E5E87" w14:textId="77777777" w:rsidR="009140AD" w:rsidRPr="009140AD" w:rsidRDefault="009140AD" w:rsidP="009140AD">
            <w:pPr>
              <w:pStyle w:val="GOSTTablenorm"/>
              <w:numPr>
                <w:ilvl w:val="0"/>
                <w:numId w:val="841"/>
              </w:numPr>
              <w:spacing w:before="60" w:after="60"/>
              <w:ind w:left="284" w:hanging="227"/>
            </w:pPr>
            <w:r w:rsidRPr="009140AD">
              <w:t>За счет Бенефициара;</w:t>
            </w:r>
          </w:p>
          <w:p w14:paraId="6B1D26B9" w14:textId="77777777" w:rsidR="009140AD" w:rsidRPr="009140AD" w:rsidRDefault="009140AD" w:rsidP="009140AD">
            <w:pPr>
              <w:pStyle w:val="GOSTTablenorm"/>
              <w:numPr>
                <w:ilvl w:val="0"/>
                <w:numId w:val="841"/>
              </w:numPr>
              <w:spacing w:before="60" w:after="60"/>
              <w:ind w:left="284" w:hanging="227"/>
              <w:rPr>
                <w:szCs w:val="22"/>
              </w:rPr>
            </w:pPr>
            <w:r w:rsidRPr="009140AD">
              <w:t>Комиссии и расходы, взимаемые Банком Перевододателя за счет Перевододателя. Дальнейшие – за счет Бенефициара</w:t>
            </w:r>
          </w:p>
        </w:tc>
      </w:tr>
    </w:tbl>
    <w:p w14:paraId="7CE15DCD" w14:textId="77777777" w:rsidR="009140AD" w:rsidRPr="009140AD" w:rsidRDefault="009140AD" w:rsidP="009140AD">
      <w:pPr>
        <w:pStyle w:val="32"/>
        <w:suppressAutoHyphens w:val="0"/>
      </w:pPr>
      <w:bookmarkStart w:id="3416" w:name="_Toc508712769"/>
      <w:bookmarkStart w:id="3417" w:name="_Toc18509192"/>
      <w:bookmarkStart w:id="3418" w:name="_Toc143690589"/>
      <w:bookmarkStart w:id="3419" w:name="_Toc217652133"/>
      <w:bookmarkStart w:id="3420" w:name="_Toc222502229"/>
      <w:r w:rsidRPr="009140AD">
        <w:t>Описание комплексного типа «tCOWFCE»</w:t>
      </w:r>
      <w:bookmarkEnd w:id="3416"/>
      <w:bookmarkEnd w:id="3417"/>
      <w:bookmarkEnd w:id="3418"/>
      <w:bookmarkEnd w:id="3419"/>
      <w:bookmarkEnd w:id="3420"/>
    </w:p>
    <w:p w14:paraId="6CD88B57"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tCOWFCE» блока «Расшифровка заявления на проведение операций с иностранной валютой по бюджетной классификации расходов».</w:t>
      </w:r>
    </w:p>
    <w:p w14:paraId="4A666AD6" w14:textId="391DB287" w:rsidR="009140AD" w:rsidRPr="009140AD" w:rsidRDefault="009140AD" w:rsidP="009140AD">
      <w:pPr>
        <w:pStyle w:val="GOSTNameTable"/>
        <w:numPr>
          <w:ilvl w:val="0"/>
          <w:numId w:val="57"/>
        </w:numPr>
        <w:suppressAutoHyphens w:val="0"/>
        <w:rPr>
          <w:rFonts w:eastAsia="Calibri"/>
        </w:rPr>
      </w:pPr>
      <w:r w:rsidRPr="009140AD">
        <w:rPr>
          <w:rFonts w:eastAsia="Calibri"/>
        </w:rPr>
        <w:lastRenderedPageBreak/>
        <w:fldChar w:fldCharType="begin"/>
      </w:r>
      <w:r w:rsidRPr="009140AD">
        <w:rPr>
          <w:rFonts w:eastAsia="Calibri"/>
        </w:rPr>
        <w:instrText xml:space="preserve"> SEQ Таблица \* ARABIC </w:instrText>
      </w:r>
      <w:r w:rsidRPr="009140AD">
        <w:rPr>
          <w:rFonts w:eastAsia="Calibri"/>
        </w:rPr>
        <w:fldChar w:fldCharType="separate"/>
      </w:r>
      <w:bookmarkStart w:id="3421" w:name="_Ref503546021"/>
      <w:bookmarkStart w:id="3422" w:name="_Toc18509482"/>
      <w:bookmarkStart w:id="3423" w:name="_Toc217651649"/>
      <w:r w:rsidR="008B7810">
        <w:rPr>
          <w:rFonts w:eastAsia="Calibri"/>
          <w:noProof/>
        </w:rPr>
        <w:t>143</w:t>
      </w:r>
      <w:bookmarkEnd w:id="3421"/>
      <w:r w:rsidRPr="009140AD">
        <w:rPr>
          <w:rFonts w:eastAsia="Calibri"/>
        </w:rPr>
        <w:fldChar w:fldCharType="end"/>
      </w:r>
      <w:r w:rsidRPr="009140AD">
        <w:t xml:space="preserve"> – </w:t>
      </w:r>
      <w:r w:rsidRPr="009140AD">
        <w:rPr>
          <w:rFonts w:eastAsia="Calibri"/>
        </w:rPr>
        <w:t>Описание комплексного типа «</w:t>
      </w:r>
      <w:r w:rsidRPr="009140AD">
        <w:t>tCOWFCE</w:t>
      </w:r>
      <w:r w:rsidRPr="009140AD">
        <w:rPr>
          <w:rFonts w:eastAsia="Calibri"/>
        </w:rPr>
        <w:t>»</w:t>
      </w:r>
      <w:bookmarkEnd w:id="3422"/>
      <w:bookmarkEnd w:id="3423"/>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9140AD" w:rsidRPr="009140AD" w14:paraId="59A7D673" w14:textId="77777777" w:rsidTr="009140AD">
        <w:trPr>
          <w:cnfStyle w:val="100000000000" w:firstRow="1" w:lastRow="0" w:firstColumn="0" w:lastColumn="0" w:oddVBand="0" w:evenVBand="0" w:oddHBand="0" w:evenHBand="0" w:firstRowFirstColumn="0" w:firstRowLastColumn="0" w:lastRowFirstColumn="0" w:lastRowLastColumn="0"/>
        </w:trPr>
        <w:tc>
          <w:tcPr>
            <w:tcW w:w="1701" w:type="dxa"/>
          </w:tcPr>
          <w:p w14:paraId="561D72AD" w14:textId="77777777" w:rsidR="009140AD" w:rsidRPr="009140AD" w:rsidRDefault="009140AD" w:rsidP="009140AD">
            <w:pPr>
              <w:pStyle w:val="GOSTTableHead"/>
            </w:pPr>
            <w:r w:rsidRPr="009140AD">
              <w:t>Наименование элемента</w:t>
            </w:r>
          </w:p>
        </w:tc>
        <w:tc>
          <w:tcPr>
            <w:tcW w:w="1701" w:type="dxa"/>
          </w:tcPr>
          <w:p w14:paraId="42C53602" w14:textId="77777777" w:rsidR="009140AD" w:rsidRPr="009140AD" w:rsidRDefault="009140AD" w:rsidP="009140AD">
            <w:pPr>
              <w:pStyle w:val="GOSTTableHead"/>
            </w:pPr>
            <w:r w:rsidRPr="009140AD">
              <w:t>Сокращенное наименование (код) элемента</w:t>
            </w:r>
          </w:p>
        </w:tc>
        <w:tc>
          <w:tcPr>
            <w:tcW w:w="567" w:type="dxa"/>
          </w:tcPr>
          <w:p w14:paraId="22B5B86E" w14:textId="77777777" w:rsidR="009140AD" w:rsidRPr="009140AD" w:rsidRDefault="009140AD" w:rsidP="009140AD">
            <w:pPr>
              <w:pStyle w:val="GOSTTableHead"/>
            </w:pPr>
            <w:r w:rsidRPr="009140AD">
              <w:t>Тип</w:t>
            </w:r>
          </w:p>
        </w:tc>
        <w:tc>
          <w:tcPr>
            <w:tcW w:w="1134" w:type="dxa"/>
          </w:tcPr>
          <w:p w14:paraId="3071154D" w14:textId="77777777" w:rsidR="009140AD" w:rsidRPr="009140AD" w:rsidRDefault="009140AD" w:rsidP="009140AD">
            <w:pPr>
              <w:pStyle w:val="GOSTTableHead"/>
            </w:pPr>
            <w:r w:rsidRPr="009140AD">
              <w:t>Формат элемента</w:t>
            </w:r>
          </w:p>
        </w:tc>
        <w:tc>
          <w:tcPr>
            <w:tcW w:w="567" w:type="dxa"/>
          </w:tcPr>
          <w:p w14:paraId="7D4AED6E" w14:textId="77777777" w:rsidR="009140AD" w:rsidRPr="009140AD" w:rsidRDefault="009140AD" w:rsidP="009140AD">
            <w:pPr>
              <w:pStyle w:val="GOSTTableHead"/>
            </w:pPr>
            <w:r w:rsidRPr="009140AD">
              <w:t>Обязательность</w:t>
            </w:r>
          </w:p>
        </w:tc>
        <w:tc>
          <w:tcPr>
            <w:tcW w:w="3969" w:type="dxa"/>
          </w:tcPr>
          <w:p w14:paraId="3E839996" w14:textId="77777777" w:rsidR="009140AD" w:rsidRPr="009140AD" w:rsidRDefault="009140AD" w:rsidP="009140AD">
            <w:pPr>
              <w:pStyle w:val="GOSTTableHead"/>
              <w:rPr>
                <w:szCs w:val="22"/>
              </w:rPr>
            </w:pPr>
            <w:r w:rsidRPr="009140AD">
              <w:rPr>
                <w:szCs w:val="22"/>
              </w:rPr>
              <w:t>Дополнительная информация</w:t>
            </w:r>
          </w:p>
        </w:tc>
      </w:tr>
      <w:tr w:rsidR="009140AD" w:rsidRPr="009140AD" w14:paraId="69C953C1" w14:textId="77777777" w:rsidTr="009140AD">
        <w:tc>
          <w:tcPr>
            <w:tcW w:w="1701" w:type="dxa"/>
          </w:tcPr>
          <w:p w14:paraId="16DAD425" w14:textId="77777777" w:rsidR="009140AD" w:rsidRPr="009140AD" w:rsidRDefault="009140AD" w:rsidP="009140AD">
            <w:pPr>
              <w:pStyle w:val="GOSTTablenorm"/>
              <w:rPr>
                <w:szCs w:val="22"/>
              </w:rPr>
            </w:pPr>
            <w:r w:rsidRPr="009140AD">
              <w:t>Расшифровка заявления на проведение операций с иностранной валютой по бюджетной классификации расходов (строки)</w:t>
            </w:r>
          </w:p>
        </w:tc>
        <w:tc>
          <w:tcPr>
            <w:tcW w:w="1701" w:type="dxa"/>
          </w:tcPr>
          <w:p w14:paraId="6409452A" w14:textId="77777777" w:rsidR="009140AD" w:rsidRPr="009140AD" w:rsidRDefault="009140AD" w:rsidP="009140AD">
            <w:pPr>
              <w:pStyle w:val="GOSTTablenorm"/>
              <w:rPr>
                <w:lang w:val="en-US"/>
              </w:rPr>
            </w:pPr>
            <w:r w:rsidRPr="009140AD">
              <w:rPr>
                <w:lang w:val="en-US"/>
              </w:rPr>
              <w:t>COWFCE_ITEM</w:t>
            </w:r>
          </w:p>
        </w:tc>
        <w:tc>
          <w:tcPr>
            <w:tcW w:w="567" w:type="dxa"/>
          </w:tcPr>
          <w:p w14:paraId="52AF3F2A" w14:textId="77777777" w:rsidR="009140AD" w:rsidRPr="009140AD" w:rsidRDefault="009140AD" w:rsidP="009140AD">
            <w:pPr>
              <w:pStyle w:val="GOSTTablenorm"/>
            </w:pPr>
            <w:r w:rsidRPr="009140AD">
              <w:t>С</w:t>
            </w:r>
          </w:p>
        </w:tc>
        <w:tc>
          <w:tcPr>
            <w:tcW w:w="1134" w:type="dxa"/>
          </w:tcPr>
          <w:p w14:paraId="2816FF1B" w14:textId="77777777" w:rsidR="009140AD" w:rsidRPr="009140AD" w:rsidRDefault="009140AD" w:rsidP="009140AD">
            <w:pPr>
              <w:pStyle w:val="GOSTTablenorm"/>
            </w:pPr>
            <w:r w:rsidRPr="009140AD">
              <w:t>tCOWFCE_ITEM</w:t>
            </w:r>
          </w:p>
        </w:tc>
        <w:tc>
          <w:tcPr>
            <w:tcW w:w="567" w:type="dxa"/>
          </w:tcPr>
          <w:p w14:paraId="15458847" w14:textId="77777777" w:rsidR="009140AD" w:rsidRPr="009140AD" w:rsidRDefault="009140AD" w:rsidP="009140AD">
            <w:pPr>
              <w:pStyle w:val="GOSTTablenorm"/>
            </w:pPr>
            <w:r w:rsidRPr="009140AD">
              <w:t>ОМ</w:t>
            </w:r>
          </w:p>
        </w:tc>
        <w:tc>
          <w:tcPr>
            <w:tcW w:w="3969" w:type="dxa"/>
          </w:tcPr>
          <w:p w14:paraId="2789BAA0" w14:textId="4C0AEE70" w:rsidR="009140AD" w:rsidRPr="009140AD" w:rsidRDefault="009140AD" w:rsidP="009140AD">
            <w:pPr>
              <w:pStyle w:val="GOSTTablenorm"/>
            </w:pPr>
            <w:r w:rsidRPr="009140AD">
              <w:t xml:space="preserve">Состав элемента представлен в таблице </w:t>
            </w:r>
            <w:r w:rsidRPr="009140AD">
              <w:fldChar w:fldCharType="begin"/>
            </w:r>
            <w:r w:rsidRPr="009140AD">
              <w:instrText xml:space="preserve"> REF _Ref503546050 \h  \* MERGEFORMAT </w:instrText>
            </w:r>
            <w:r w:rsidRPr="009140AD">
              <w:fldChar w:fldCharType="separate"/>
            </w:r>
            <w:r w:rsidR="008B7810" w:rsidRPr="008B7810">
              <w:t>144</w:t>
            </w:r>
            <w:r w:rsidRPr="009140AD">
              <w:fldChar w:fldCharType="end"/>
            </w:r>
          </w:p>
        </w:tc>
      </w:tr>
    </w:tbl>
    <w:p w14:paraId="6B9F05D3" w14:textId="77777777" w:rsidR="009140AD" w:rsidRPr="009140AD" w:rsidRDefault="009140AD" w:rsidP="004D7F69">
      <w:pPr>
        <w:pStyle w:val="32"/>
        <w:suppressAutoHyphens w:val="0"/>
      </w:pPr>
      <w:bookmarkStart w:id="3424" w:name="_Toc508712770"/>
      <w:bookmarkStart w:id="3425" w:name="_Toc18509193"/>
      <w:bookmarkStart w:id="3426" w:name="_Toc143690590"/>
      <w:bookmarkStart w:id="3427" w:name="_Toc217652134"/>
      <w:bookmarkStart w:id="3428" w:name="OLE_LINK357"/>
      <w:bookmarkStart w:id="3429" w:name="OLE_LINK358"/>
      <w:bookmarkStart w:id="3430" w:name="_Toc222502230"/>
      <w:r w:rsidRPr="009140AD">
        <w:t>Описание комплексного типа «tCOWFCE_ITEM»</w:t>
      </w:r>
      <w:bookmarkEnd w:id="3424"/>
      <w:bookmarkEnd w:id="3425"/>
      <w:bookmarkEnd w:id="3426"/>
      <w:bookmarkEnd w:id="3427"/>
      <w:bookmarkEnd w:id="3430"/>
    </w:p>
    <w:p w14:paraId="4EAF7360"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tCOWFCE_ITEM» блока «Расшифровка заявления на проведение операций с иностранной валютой по бюджетной классификации расходов (строки)».</w:t>
      </w:r>
    </w:p>
    <w:p w14:paraId="3BEA104D" w14:textId="47582217" w:rsidR="009140AD" w:rsidRPr="009140AD" w:rsidRDefault="009140AD" w:rsidP="009140AD">
      <w:pPr>
        <w:pStyle w:val="GOSTNameTable"/>
        <w:numPr>
          <w:ilvl w:val="0"/>
          <w:numId w:val="57"/>
        </w:numPr>
        <w:suppressAutoHyphens w:val="0"/>
        <w:rPr>
          <w:rFonts w:eastAsia="Calibri"/>
        </w:rPr>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431" w:name="_Ref503546050"/>
      <w:bookmarkStart w:id="3432" w:name="_Toc18509483"/>
      <w:bookmarkStart w:id="3433" w:name="_Toc217651650"/>
      <w:r w:rsidR="008B7810">
        <w:rPr>
          <w:rFonts w:eastAsia="Calibri"/>
          <w:noProof/>
        </w:rPr>
        <w:t>144</w:t>
      </w:r>
      <w:bookmarkEnd w:id="3431"/>
      <w:r w:rsidRPr="009140AD">
        <w:rPr>
          <w:rFonts w:eastAsia="Calibri"/>
        </w:rPr>
        <w:fldChar w:fldCharType="end"/>
      </w:r>
      <w:r w:rsidRPr="009140AD">
        <w:t xml:space="preserve"> – </w:t>
      </w:r>
      <w:r w:rsidRPr="009140AD">
        <w:rPr>
          <w:rFonts w:eastAsia="Calibri"/>
        </w:rPr>
        <w:t>Описание комплексного типа «</w:t>
      </w:r>
      <w:r w:rsidRPr="009140AD">
        <w:t>tCOWFCE_ITEM</w:t>
      </w:r>
      <w:r w:rsidRPr="009140AD">
        <w:rPr>
          <w:rFonts w:eastAsia="Calibri"/>
        </w:rPr>
        <w:t>»</w:t>
      </w:r>
      <w:bookmarkEnd w:id="3428"/>
      <w:bookmarkEnd w:id="3429"/>
      <w:bookmarkEnd w:id="3432"/>
      <w:bookmarkEnd w:id="3433"/>
    </w:p>
    <w:tbl>
      <w:tblPr>
        <w:tblStyle w:val="GOSTTable"/>
        <w:tblW w:w="9718" w:type="dxa"/>
        <w:tblLayout w:type="fixed"/>
        <w:tblLook w:val="07E0" w:firstRow="1" w:lastRow="1" w:firstColumn="1" w:lastColumn="1" w:noHBand="1" w:noVBand="1"/>
      </w:tblPr>
      <w:tblGrid>
        <w:gridCol w:w="1729"/>
        <w:gridCol w:w="1701"/>
        <w:gridCol w:w="567"/>
        <w:gridCol w:w="1134"/>
        <w:gridCol w:w="567"/>
        <w:gridCol w:w="4020"/>
      </w:tblGrid>
      <w:tr w:rsidR="009140AD" w:rsidRPr="009140AD" w14:paraId="68116F7F" w14:textId="77777777" w:rsidTr="009140AD">
        <w:trPr>
          <w:cnfStyle w:val="100000000000" w:firstRow="1" w:lastRow="0" w:firstColumn="0" w:lastColumn="0" w:oddVBand="0" w:evenVBand="0" w:oddHBand="0" w:evenHBand="0" w:firstRowFirstColumn="0" w:firstRowLastColumn="0" w:lastRowFirstColumn="0" w:lastRowLastColumn="0"/>
        </w:trPr>
        <w:tc>
          <w:tcPr>
            <w:tcW w:w="1729" w:type="dxa"/>
          </w:tcPr>
          <w:p w14:paraId="1D803F6E" w14:textId="77777777" w:rsidR="009140AD" w:rsidRPr="009140AD" w:rsidRDefault="009140AD" w:rsidP="009140AD">
            <w:pPr>
              <w:pStyle w:val="GOSTTableHead"/>
            </w:pPr>
            <w:r w:rsidRPr="009140AD">
              <w:t>Наименование элемента</w:t>
            </w:r>
          </w:p>
        </w:tc>
        <w:tc>
          <w:tcPr>
            <w:tcW w:w="1701" w:type="dxa"/>
          </w:tcPr>
          <w:p w14:paraId="5C0E1030" w14:textId="77777777" w:rsidR="009140AD" w:rsidRPr="009140AD" w:rsidRDefault="009140AD" w:rsidP="009140AD">
            <w:pPr>
              <w:pStyle w:val="GOSTTableHead"/>
            </w:pPr>
            <w:r w:rsidRPr="009140AD">
              <w:t>Сокращенное наименование (код) элемента</w:t>
            </w:r>
          </w:p>
        </w:tc>
        <w:tc>
          <w:tcPr>
            <w:tcW w:w="567" w:type="dxa"/>
          </w:tcPr>
          <w:p w14:paraId="228FE83E" w14:textId="77777777" w:rsidR="009140AD" w:rsidRPr="009140AD" w:rsidRDefault="009140AD" w:rsidP="009140AD">
            <w:pPr>
              <w:pStyle w:val="GOSTTableHead"/>
            </w:pPr>
            <w:r w:rsidRPr="009140AD">
              <w:t>Тип</w:t>
            </w:r>
          </w:p>
        </w:tc>
        <w:tc>
          <w:tcPr>
            <w:tcW w:w="1134" w:type="dxa"/>
          </w:tcPr>
          <w:p w14:paraId="05CD4E18" w14:textId="77777777" w:rsidR="009140AD" w:rsidRPr="009140AD" w:rsidRDefault="009140AD" w:rsidP="009140AD">
            <w:pPr>
              <w:pStyle w:val="GOSTTableHead"/>
            </w:pPr>
            <w:r w:rsidRPr="009140AD">
              <w:t>Формат элемента</w:t>
            </w:r>
          </w:p>
        </w:tc>
        <w:tc>
          <w:tcPr>
            <w:tcW w:w="567" w:type="dxa"/>
          </w:tcPr>
          <w:p w14:paraId="3039B1B5" w14:textId="77777777" w:rsidR="009140AD" w:rsidRPr="009140AD" w:rsidRDefault="009140AD" w:rsidP="009140AD">
            <w:pPr>
              <w:pStyle w:val="GOSTTableHead"/>
            </w:pPr>
            <w:r w:rsidRPr="009140AD">
              <w:t>Обязательность</w:t>
            </w:r>
          </w:p>
        </w:tc>
        <w:tc>
          <w:tcPr>
            <w:tcW w:w="4020" w:type="dxa"/>
          </w:tcPr>
          <w:p w14:paraId="30632F11" w14:textId="77777777" w:rsidR="009140AD" w:rsidRPr="009140AD" w:rsidRDefault="009140AD" w:rsidP="009140AD">
            <w:pPr>
              <w:pStyle w:val="GOSTTableHead"/>
              <w:rPr>
                <w:szCs w:val="22"/>
              </w:rPr>
            </w:pPr>
            <w:r w:rsidRPr="009140AD">
              <w:rPr>
                <w:szCs w:val="22"/>
              </w:rPr>
              <w:t>Дополнительная информация</w:t>
            </w:r>
          </w:p>
        </w:tc>
      </w:tr>
      <w:tr w:rsidR="009140AD" w:rsidRPr="009140AD" w14:paraId="3E323C3D" w14:textId="77777777" w:rsidTr="009140AD">
        <w:tc>
          <w:tcPr>
            <w:tcW w:w="1729" w:type="dxa"/>
          </w:tcPr>
          <w:p w14:paraId="7FEF508C" w14:textId="77777777" w:rsidR="009140AD" w:rsidRPr="009140AD" w:rsidRDefault="009140AD" w:rsidP="009140AD">
            <w:pPr>
              <w:pStyle w:val="GOSTTablenorm"/>
              <w:rPr>
                <w:szCs w:val="22"/>
              </w:rPr>
            </w:pPr>
            <w:r w:rsidRPr="009140AD">
              <w:t>Код главы</w:t>
            </w:r>
          </w:p>
        </w:tc>
        <w:tc>
          <w:tcPr>
            <w:tcW w:w="1701" w:type="dxa"/>
          </w:tcPr>
          <w:p w14:paraId="1AF1FCE7" w14:textId="77777777" w:rsidR="009140AD" w:rsidRPr="009140AD" w:rsidRDefault="009140AD" w:rsidP="009140AD">
            <w:pPr>
              <w:pStyle w:val="GOSTTablenorm"/>
              <w:rPr>
                <w:lang w:val="en-US"/>
              </w:rPr>
            </w:pPr>
            <w:r w:rsidRPr="009140AD">
              <w:rPr>
                <w:lang w:val="en-US"/>
              </w:rPr>
              <w:t>CodePPP</w:t>
            </w:r>
          </w:p>
        </w:tc>
        <w:tc>
          <w:tcPr>
            <w:tcW w:w="567" w:type="dxa"/>
          </w:tcPr>
          <w:p w14:paraId="507FEF13" w14:textId="77777777" w:rsidR="009140AD" w:rsidRPr="009140AD" w:rsidRDefault="009140AD" w:rsidP="009140AD">
            <w:pPr>
              <w:pStyle w:val="GOSTTablenorm"/>
            </w:pPr>
            <w:r w:rsidRPr="009140AD">
              <w:t>П</w:t>
            </w:r>
          </w:p>
        </w:tc>
        <w:tc>
          <w:tcPr>
            <w:tcW w:w="1134" w:type="dxa"/>
          </w:tcPr>
          <w:p w14:paraId="57039ED7" w14:textId="77777777" w:rsidR="009140AD" w:rsidRPr="009140AD" w:rsidRDefault="009140AD" w:rsidP="009140AD">
            <w:pPr>
              <w:pStyle w:val="GOSTTablenorm"/>
            </w:pPr>
            <w:r w:rsidRPr="009140AD">
              <w:t>Т(3)</w:t>
            </w:r>
          </w:p>
        </w:tc>
        <w:tc>
          <w:tcPr>
            <w:tcW w:w="567" w:type="dxa"/>
          </w:tcPr>
          <w:p w14:paraId="40F1905F" w14:textId="77777777" w:rsidR="009140AD" w:rsidRPr="009140AD" w:rsidRDefault="009140AD" w:rsidP="009140AD">
            <w:pPr>
              <w:pStyle w:val="GOSTTablenorm"/>
            </w:pPr>
            <w:r w:rsidRPr="009140AD">
              <w:t>О</w:t>
            </w:r>
          </w:p>
        </w:tc>
        <w:tc>
          <w:tcPr>
            <w:tcW w:w="4020" w:type="dxa"/>
          </w:tcPr>
          <w:p w14:paraId="0E3C666E" w14:textId="77777777" w:rsidR="009140AD" w:rsidRPr="009140AD" w:rsidRDefault="009140AD" w:rsidP="009140AD">
            <w:pPr>
              <w:pStyle w:val="GOSTTablenorm"/>
            </w:pPr>
            <w:r w:rsidRPr="009140AD">
              <w:t>Указывается код главы</w:t>
            </w:r>
          </w:p>
        </w:tc>
      </w:tr>
      <w:tr w:rsidR="009140AD" w:rsidRPr="009140AD" w14:paraId="5A5062B7" w14:textId="77777777" w:rsidTr="009140AD">
        <w:tc>
          <w:tcPr>
            <w:tcW w:w="1729" w:type="dxa"/>
          </w:tcPr>
          <w:p w14:paraId="283DC56E" w14:textId="77777777" w:rsidR="009140AD" w:rsidRPr="009140AD" w:rsidRDefault="009140AD" w:rsidP="009140AD">
            <w:pPr>
              <w:pStyle w:val="GOSTTablenorm"/>
              <w:rPr>
                <w:szCs w:val="22"/>
              </w:rPr>
            </w:pPr>
            <w:r w:rsidRPr="009140AD">
              <w:t>Код ФКР</w:t>
            </w:r>
          </w:p>
        </w:tc>
        <w:tc>
          <w:tcPr>
            <w:tcW w:w="1701" w:type="dxa"/>
          </w:tcPr>
          <w:p w14:paraId="64CBDB8F" w14:textId="77777777" w:rsidR="009140AD" w:rsidRPr="009140AD" w:rsidRDefault="009140AD" w:rsidP="009140AD">
            <w:pPr>
              <w:pStyle w:val="GOSTTablenorm"/>
              <w:rPr>
                <w:lang w:val="en-US"/>
              </w:rPr>
            </w:pPr>
            <w:r w:rsidRPr="009140AD">
              <w:rPr>
                <w:lang w:val="en-US"/>
              </w:rPr>
              <w:t>CodeFKR</w:t>
            </w:r>
          </w:p>
        </w:tc>
        <w:tc>
          <w:tcPr>
            <w:tcW w:w="567" w:type="dxa"/>
          </w:tcPr>
          <w:p w14:paraId="7BB2EB8A" w14:textId="77777777" w:rsidR="009140AD" w:rsidRPr="009140AD" w:rsidRDefault="009140AD" w:rsidP="009140AD">
            <w:pPr>
              <w:pStyle w:val="GOSTTablenorm"/>
            </w:pPr>
            <w:r w:rsidRPr="009140AD">
              <w:t>П</w:t>
            </w:r>
          </w:p>
        </w:tc>
        <w:tc>
          <w:tcPr>
            <w:tcW w:w="1134" w:type="dxa"/>
          </w:tcPr>
          <w:p w14:paraId="1A03113C" w14:textId="77777777" w:rsidR="009140AD" w:rsidRPr="009140AD" w:rsidRDefault="009140AD" w:rsidP="009140AD">
            <w:pPr>
              <w:pStyle w:val="GOSTTablenorm"/>
            </w:pPr>
            <w:r w:rsidRPr="009140AD">
              <w:t>Т(4)</w:t>
            </w:r>
          </w:p>
        </w:tc>
        <w:tc>
          <w:tcPr>
            <w:tcW w:w="567" w:type="dxa"/>
          </w:tcPr>
          <w:p w14:paraId="02B8E745" w14:textId="77777777" w:rsidR="009140AD" w:rsidRPr="009140AD" w:rsidRDefault="009140AD" w:rsidP="009140AD">
            <w:pPr>
              <w:pStyle w:val="GOSTTablenorm"/>
            </w:pPr>
            <w:r w:rsidRPr="009140AD">
              <w:t>О</w:t>
            </w:r>
          </w:p>
        </w:tc>
        <w:tc>
          <w:tcPr>
            <w:tcW w:w="4020" w:type="dxa"/>
          </w:tcPr>
          <w:p w14:paraId="0A8CE596" w14:textId="77777777" w:rsidR="009140AD" w:rsidRPr="009140AD" w:rsidRDefault="009140AD" w:rsidP="009140AD">
            <w:pPr>
              <w:pStyle w:val="GOSTTablenorm"/>
            </w:pPr>
            <w:r w:rsidRPr="009140AD">
              <w:t>Указывается код по федеральной классификации расходов</w:t>
            </w:r>
          </w:p>
        </w:tc>
      </w:tr>
      <w:tr w:rsidR="009140AD" w:rsidRPr="009140AD" w14:paraId="3C3FC437" w14:textId="77777777" w:rsidTr="009140AD">
        <w:tc>
          <w:tcPr>
            <w:tcW w:w="1729" w:type="dxa"/>
          </w:tcPr>
          <w:p w14:paraId="58E7F24B" w14:textId="77777777" w:rsidR="009140AD" w:rsidRPr="009140AD" w:rsidRDefault="009140AD" w:rsidP="009140AD">
            <w:pPr>
              <w:pStyle w:val="GOSTTablenorm"/>
              <w:rPr>
                <w:szCs w:val="22"/>
              </w:rPr>
            </w:pPr>
            <w:r w:rsidRPr="009140AD">
              <w:t>Код ЦСР</w:t>
            </w:r>
          </w:p>
        </w:tc>
        <w:tc>
          <w:tcPr>
            <w:tcW w:w="1701" w:type="dxa"/>
          </w:tcPr>
          <w:p w14:paraId="55470069" w14:textId="77777777" w:rsidR="009140AD" w:rsidRPr="009140AD" w:rsidRDefault="009140AD" w:rsidP="009140AD">
            <w:pPr>
              <w:pStyle w:val="GOSTTablenorm"/>
              <w:rPr>
                <w:lang w:val="en-US"/>
              </w:rPr>
            </w:pPr>
            <w:r w:rsidRPr="009140AD">
              <w:rPr>
                <w:lang w:val="en-US"/>
              </w:rPr>
              <w:t>CodeCSR</w:t>
            </w:r>
          </w:p>
        </w:tc>
        <w:tc>
          <w:tcPr>
            <w:tcW w:w="567" w:type="dxa"/>
          </w:tcPr>
          <w:p w14:paraId="1FE79BD5" w14:textId="77777777" w:rsidR="009140AD" w:rsidRPr="009140AD" w:rsidRDefault="009140AD" w:rsidP="009140AD">
            <w:pPr>
              <w:pStyle w:val="GOSTTablenorm"/>
            </w:pPr>
            <w:r w:rsidRPr="009140AD">
              <w:t>П</w:t>
            </w:r>
          </w:p>
        </w:tc>
        <w:tc>
          <w:tcPr>
            <w:tcW w:w="1134" w:type="dxa"/>
          </w:tcPr>
          <w:p w14:paraId="1351EC22" w14:textId="77777777" w:rsidR="009140AD" w:rsidRPr="009140AD" w:rsidRDefault="009140AD" w:rsidP="009140AD">
            <w:pPr>
              <w:pStyle w:val="GOSTTablenorm"/>
            </w:pPr>
            <w:r w:rsidRPr="009140AD">
              <w:t>Т(10)</w:t>
            </w:r>
          </w:p>
        </w:tc>
        <w:tc>
          <w:tcPr>
            <w:tcW w:w="567" w:type="dxa"/>
          </w:tcPr>
          <w:p w14:paraId="48DC9F34" w14:textId="77777777" w:rsidR="009140AD" w:rsidRPr="009140AD" w:rsidRDefault="009140AD" w:rsidP="009140AD">
            <w:pPr>
              <w:pStyle w:val="GOSTTablenorm"/>
            </w:pPr>
            <w:r w:rsidRPr="009140AD">
              <w:t>О</w:t>
            </w:r>
          </w:p>
        </w:tc>
        <w:tc>
          <w:tcPr>
            <w:tcW w:w="4020" w:type="dxa"/>
          </w:tcPr>
          <w:p w14:paraId="52D47956" w14:textId="77777777" w:rsidR="009140AD" w:rsidRPr="009140AD" w:rsidRDefault="009140AD" w:rsidP="009140AD">
            <w:pPr>
              <w:pStyle w:val="GOSTTablenorm"/>
            </w:pPr>
            <w:r w:rsidRPr="009140AD">
              <w:t>Указывается код целевой статьи расходов</w:t>
            </w:r>
          </w:p>
        </w:tc>
      </w:tr>
      <w:tr w:rsidR="009140AD" w:rsidRPr="009140AD" w14:paraId="561372C2" w14:textId="77777777" w:rsidTr="009140AD">
        <w:tc>
          <w:tcPr>
            <w:tcW w:w="1729" w:type="dxa"/>
          </w:tcPr>
          <w:p w14:paraId="75574200" w14:textId="77777777" w:rsidR="009140AD" w:rsidRPr="009140AD" w:rsidRDefault="009140AD" w:rsidP="009140AD">
            <w:pPr>
              <w:pStyle w:val="GOSTTablenorm"/>
              <w:rPr>
                <w:szCs w:val="22"/>
              </w:rPr>
            </w:pPr>
            <w:r w:rsidRPr="009140AD">
              <w:t>Код КВР</w:t>
            </w:r>
          </w:p>
        </w:tc>
        <w:tc>
          <w:tcPr>
            <w:tcW w:w="1701" w:type="dxa"/>
          </w:tcPr>
          <w:p w14:paraId="2F8BF9E7" w14:textId="77777777" w:rsidR="009140AD" w:rsidRPr="009140AD" w:rsidRDefault="009140AD" w:rsidP="009140AD">
            <w:pPr>
              <w:pStyle w:val="GOSTTablenorm"/>
              <w:rPr>
                <w:lang w:val="en-US"/>
              </w:rPr>
            </w:pPr>
            <w:r w:rsidRPr="009140AD">
              <w:rPr>
                <w:lang w:val="en-US"/>
              </w:rPr>
              <w:t>CodeKVR</w:t>
            </w:r>
          </w:p>
        </w:tc>
        <w:tc>
          <w:tcPr>
            <w:tcW w:w="567" w:type="dxa"/>
          </w:tcPr>
          <w:p w14:paraId="27FEEF28" w14:textId="77777777" w:rsidR="009140AD" w:rsidRPr="009140AD" w:rsidRDefault="009140AD" w:rsidP="009140AD">
            <w:pPr>
              <w:pStyle w:val="GOSTTablenorm"/>
            </w:pPr>
            <w:r w:rsidRPr="009140AD">
              <w:t>П</w:t>
            </w:r>
          </w:p>
        </w:tc>
        <w:tc>
          <w:tcPr>
            <w:tcW w:w="1134" w:type="dxa"/>
          </w:tcPr>
          <w:p w14:paraId="7A299C02" w14:textId="77777777" w:rsidR="009140AD" w:rsidRPr="009140AD" w:rsidRDefault="009140AD" w:rsidP="009140AD">
            <w:pPr>
              <w:pStyle w:val="GOSTTablenorm"/>
            </w:pPr>
            <w:r w:rsidRPr="009140AD">
              <w:t>Т(3)</w:t>
            </w:r>
          </w:p>
        </w:tc>
        <w:tc>
          <w:tcPr>
            <w:tcW w:w="567" w:type="dxa"/>
          </w:tcPr>
          <w:p w14:paraId="2952E7B2" w14:textId="77777777" w:rsidR="009140AD" w:rsidRPr="009140AD" w:rsidRDefault="009140AD" w:rsidP="009140AD">
            <w:pPr>
              <w:pStyle w:val="GOSTTablenorm"/>
            </w:pPr>
            <w:r w:rsidRPr="009140AD">
              <w:t>О</w:t>
            </w:r>
          </w:p>
        </w:tc>
        <w:tc>
          <w:tcPr>
            <w:tcW w:w="4020" w:type="dxa"/>
          </w:tcPr>
          <w:p w14:paraId="6C8F71F3" w14:textId="77777777" w:rsidR="009140AD" w:rsidRPr="009140AD" w:rsidRDefault="009140AD" w:rsidP="009140AD">
            <w:pPr>
              <w:pStyle w:val="GOSTTablenorm"/>
            </w:pPr>
            <w:r w:rsidRPr="009140AD">
              <w:t>Указывается код вида расходов</w:t>
            </w:r>
          </w:p>
        </w:tc>
      </w:tr>
      <w:tr w:rsidR="009140AD" w:rsidRPr="009140AD" w14:paraId="630C617D" w14:textId="77777777" w:rsidTr="009140AD">
        <w:tc>
          <w:tcPr>
            <w:tcW w:w="1729" w:type="dxa"/>
          </w:tcPr>
          <w:p w14:paraId="43266381" w14:textId="77777777" w:rsidR="009140AD" w:rsidRPr="009140AD" w:rsidRDefault="009140AD" w:rsidP="009140AD">
            <w:pPr>
              <w:pStyle w:val="GOSTTablenorm"/>
              <w:rPr>
                <w:szCs w:val="22"/>
              </w:rPr>
            </w:pPr>
            <w:r w:rsidRPr="009140AD">
              <w:t>Сумма в валюте по классификации</w:t>
            </w:r>
          </w:p>
        </w:tc>
        <w:tc>
          <w:tcPr>
            <w:tcW w:w="1701" w:type="dxa"/>
          </w:tcPr>
          <w:p w14:paraId="32C41C56" w14:textId="77777777" w:rsidR="009140AD" w:rsidRPr="009140AD" w:rsidRDefault="009140AD" w:rsidP="009140AD">
            <w:pPr>
              <w:pStyle w:val="GOSTTablenorm"/>
              <w:rPr>
                <w:lang w:val="en-US"/>
              </w:rPr>
            </w:pPr>
            <w:r w:rsidRPr="009140AD">
              <w:rPr>
                <w:lang w:val="en-US"/>
              </w:rPr>
              <w:t>AmCurrClass</w:t>
            </w:r>
          </w:p>
        </w:tc>
        <w:tc>
          <w:tcPr>
            <w:tcW w:w="567" w:type="dxa"/>
          </w:tcPr>
          <w:p w14:paraId="287FEC3B" w14:textId="77777777" w:rsidR="009140AD" w:rsidRPr="009140AD" w:rsidRDefault="009140AD" w:rsidP="009140AD">
            <w:pPr>
              <w:pStyle w:val="GOSTTablenorm"/>
            </w:pPr>
            <w:r w:rsidRPr="009140AD">
              <w:t>П</w:t>
            </w:r>
          </w:p>
        </w:tc>
        <w:tc>
          <w:tcPr>
            <w:tcW w:w="1134" w:type="dxa"/>
          </w:tcPr>
          <w:p w14:paraId="4E9656DE" w14:textId="77777777" w:rsidR="009140AD" w:rsidRPr="009140AD" w:rsidRDefault="009140AD" w:rsidP="009140AD">
            <w:pPr>
              <w:pStyle w:val="GOSTTablenorm"/>
              <w:rPr>
                <w:lang w:val="en-US"/>
              </w:rPr>
            </w:pPr>
            <w:r w:rsidRPr="009140AD">
              <w:rPr>
                <w:lang w:val="en-US"/>
              </w:rPr>
              <w:t>N(20.2)</w:t>
            </w:r>
          </w:p>
        </w:tc>
        <w:tc>
          <w:tcPr>
            <w:tcW w:w="567" w:type="dxa"/>
          </w:tcPr>
          <w:p w14:paraId="788F6EC4" w14:textId="77777777" w:rsidR="009140AD" w:rsidRPr="009140AD" w:rsidRDefault="009140AD" w:rsidP="009140AD">
            <w:pPr>
              <w:pStyle w:val="GOSTTablenorm"/>
            </w:pPr>
            <w:r w:rsidRPr="009140AD">
              <w:t>О</w:t>
            </w:r>
          </w:p>
        </w:tc>
        <w:tc>
          <w:tcPr>
            <w:tcW w:w="4020" w:type="dxa"/>
          </w:tcPr>
          <w:p w14:paraId="31995987" w14:textId="77777777" w:rsidR="009140AD" w:rsidRPr="009140AD" w:rsidRDefault="009140AD" w:rsidP="009140AD">
            <w:pPr>
              <w:pStyle w:val="GOSTTablenorm"/>
            </w:pPr>
            <w:r w:rsidRPr="009140AD">
              <w:t>Указывается сумма документа в валюте по бюджетной классификации расходов</w:t>
            </w:r>
          </w:p>
        </w:tc>
      </w:tr>
    </w:tbl>
    <w:p w14:paraId="6D04E341" w14:textId="77777777" w:rsidR="009140AD" w:rsidRPr="009140AD" w:rsidRDefault="009140AD" w:rsidP="004D7F69">
      <w:pPr>
        <w:pStyle w:val="32"/>
        <w:suppressAutoHyphens w:val="0"/>
      </w:pPr>
      <w:bookmarkStart w:id="3434" w:name="_Toc508712771"/>
      <w:bookmarkStart w:id="3435" w:name="_Toc18509194"/>
      <w:bookmarkStart w:id="3436" w:name="_Toc143690591"/>
      <w:bookmarkStart w:id="3437" w:name="_Toc217652135"/>
      <w:bookmarkStart w:id="3438" w:name="OLE_LINK366"/>
      <w:bookmarkStart w:id="3439" w:name="OLE_LINK367"/>
      <w:bookmarkStart w:id="3440" w:name="_Toc222502231"/>
      <w:r w:rsidRPr="009140AD">
        <w:t>Описание комплексного типа «tCOWFCS»</w:t>
      </w:r>
      <w:bookmarkEnd w:id="3434"/>
      <w:bookmarkEnd w:id="3435"/>
      <w:bookmarkEnd w:id="3436"/>
      <w:bookmarkEnd w:id="3437"/>
      <w:bookmarkEnd w:id="3440"/>
    </w:p>
    <w:p w14:paraId="6F8F3590"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tCOWFCS» блока «Расшифровка заявления на проведение операций с иностранной валютой по бюджетной классификации источников».</w:t>
      </w:r>
    </w:p>
    <w:p w14:paraId="6406C661" w14:textId="76DFAF04" w:rsidR="009140AD" w:rsidRPr="009140AD" w:rsidRDefault="009140AD" w:rsidP="009140AD">
      <w:pPr>
        <w:pStyle w:val="GOSTNameTable"/>
        <w:numPr>
          <w:ilvl w:val="0"/>
          <w:numId w:val="57"/>
        </w:numPr>
        <w:suppressAutoHyphens w:val="0"/>
        <w:rPr>
          <w:rFonts w:eastAsia="Calibri"/>
        </w:rPr>
      </w:pPr>
      <w:r w:rsidRPr="009140AD">
        <w:rPr>
          <w:rFonts w:eastAsia="Calibri"/>
        </w:rPr>
        <w:lastRenderedPageBreak/>
        <w:fldChar w:fldCharType="begin"/>
      </w:r>
      <w:r w:rsidRPr="009140AD">
        <w:rPr>
          <w:rFonts w:eastAsia="Calibri"/>
        </w:rPr>
        <w:instrText xml:space="preserve"> SEQ Таблица \* ARABIC </w:instrText>
      </w:r>
      <w:r w:rsidRPr="009140AD">
        <w:rPr>
          <w:rFonts w:eastAsia="Calibri"/>
        </w:rPr>
        <w:fldChar w:fldCharType="separate"/>
      </w:r>
      <w:bookmarkStart w:id="3441" w:name="_Ref503546027"/>
      <w:bookmarkStart w:id="3442" w:name="_Toc18509484"/>
      <w:bookmarkStart w:id="3443" w:name="_Toc217651651"/>
      <w:r w:rsidR="008B7810">
        <w:rPr>
          <w:rFonts w:eastAsia="Calibri"/>
          <w:noProof/>
        </w:rPr>
        <w:t>145</w:t>
      </w:r>
      <w:bookmarkEnd w:id="3441"/>
      <w:r w:rsidRPr="009140AD">
        <w:rPr>
          <w:rFonts w:eastAsia="Calibri"/>
        </w:rPr>
        <w:fldChar w:fldCharType="end"/>
      </w:r>
      <w:r w:rsidRPr="009140AD">
        <w:t xml:space="preserve"> – </w:t>
      </w:r>
      <w:r w:rsidRPr="009140AD">
        <w:rPr>
          <w:rFonts w:eastAsia="Calibri"/>
        </w:rPr>
        <w:t>Описание комплексного типа «</w:t>
      </w:r>
      <w:r w:rsidRPr="009140AD">
        <w:t>tCOWFCS</w:t>
      </w:r>
      <w:r w:rsidRPr="009140AD">
        <w:rPr>
          <w:rFonts w:eastAsia="Calibri"/>
        </w:rPr>
        <w:t>»</w:t>
      </w:r>
      <w:bookmarkEnd w:id="3438"/>
      <w:bookmarkEnd w:id="3439"/>
      <w:bookmarkEnd w:id="3442"/>
      <w:bookmarkEnd w:id="3443"/>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9140AD" w:rsidRPr="009140AD" w14:paraId="5119BAEC" w14:textId="77777777" w:rsidTr="009140AD">
        <w:trPr>
          <w:cnfStyle w:val="100000000000" w:firstRow="1" w:lastRow="0" w:firstColumn="0" w:lastColumn="0" w:oddVBand="0" w:evenVBand="0" w:oddHBand="0" w:evenHBand="0" w:firstRowFirstColumn="0" w:firstRowLastColumn="0" w:lastRowFirstColumn="0" w:lastRowLastColumn="0"/>
        </w:trPr>
        <w:tc>
          <w:tcPr>
            <w:tcW w:w="1701" w:type="dxa"/>
          </w:tcPr>
          <w:p w14:paraId="72F554D2" w14:textId="77777777" w:rsidR="009140AD" w:rsidRPr="009140AD" w:rsidRDefault="009140AD" w:rsidP="009140AD">
            <w:pPr>
              <w:pStyle w:val="GOSTTableHead"/>
            </w:pPr>
            <w:r w:rsidRPr="009140AD">
              <w:t>Наименование элемента</w:t>
            </w:r>
          </w:p>
        </w:tc>
        <w:tc>
          <w:tcPr>
            <w:tcW w:w="1729" w:type="dxa"/>
          </w:tcPr>
          <w:p w14:paraId="48C3F779" w14:textId="77777777" w:rsidR="009140AD" w:rsidRPr="009140AD" w:rsidRDefault="009140AD" w:rsidP="009140AD">
            <w:pPr>
              <w:pStyle w:val="GOSTTableHead"/>
            </w:pPr>
            <w:r w:rsidRPr="009140AD">
              <w:t>Сокращенное наименование (код) элемента</w:t>
            </w:r>
          </w:p>
        </w:tc>
        <w:tc>
          <w:tcPr>
            <w:tcW w:w="567" w:type="dxa"/>
          </w:tcPr>
          <w:p w14:paraId="20F9A81D" w14:textId="77777777" w:rsidR="009140AD" w:rsidRPr="009140AD" w:rsidRDefault="009140AD" w:rsidP="009140AD">
            <w:pPr>
              <w:pStyle w:val="GOSTTableHead"/>
            </w:pPr>
            <w:r w:rsidRPr="009140AD">
              <w:t>Тип</w:t>
            </w:r>
          </w:p>
        </w:tc>
        <w:tc>
          <w:tcPr>
            <w:tcW w:w="1134" w:type="dxa"/>
          </w:tcPr>
          <w:p w14:paraId="24B31B22" w14:textId="77777777" w:rsidR="009140AD" w:rsidRPr="009140AD" w:rsidRDefault="009140AD" w:rsidP="009140AD">
            <w:pPr>
              <w:pStyle w:val="GOSTTableHead"/>
            </w:pPr>
            <w:r w:rsidRPr="009140AD">
              <w:t>Формат элемента</w:t>
            </w:r>
          </w:p>
        </w:tc>
        <w:tc>
          <w:tcPr>
            <w:tcW w:w="567" w:type="dxa"/>
          </w:tcPr>
          <w:p w14:paraId="06249C7B" w14:textId="77777777" w:rsidR="009140AD" w:rsidRPr="009140AD" w:rsidRDefault="009140AD" w:rsidP="009140AD">
            <w:pPr>
              <w:pStyle w:val="GOSTTableHead"/>
            </w:pPr>
            <w:r w:rsidRPr="009140AD">
              <w:t>Обязательность</w:t>
            </w:r>
          </w:p>
        </w:tc>
        <w:tc>
          <w:tcPr>
            <w:tcW w:w="3941" w:type="dxa"/>
          </w:tcPr>
          <w:p w14:paraId="4593C5D8" w14:textId="77777777" w:rsidR="009140AD" w:rsidRPr="009140AD" w:rsidRDefault="009140AD" w:rsidP="009140AD">
            <w:pPr>
              <w:pStyle w:val="GOSTTableHead"/>
              <w:rPr>
                <w:szCs w:val="22"/>
              </w:rPr>
            </w:pPr>
            <w:r w:rsidRPr="009140AD">
              <w:rPr>
                <w:szCs w:val="22"/>
              </w:rPr>
              <w:t>Дополнительная информация</w:t>
            </w:r>
          </w:p>
        </w:tc>
      </w:tr>
      <w:tr w:rsidR="009140AD" w:rsidRPr="009140AD" w14:paraId="78F12077" w14:textId="77777777" w:rsidTr="009140AD">
        <w:tc>
          <w:tcPr>
            <w:tcW w:w="1701" w:type="dxa"/>
          </w:tcPr>
          <w:p w14:paraId="6324C633" w14:textId="77777777" w:rsidR="009140AD" w:rsidRPr="009140AD" w:rsidRDefault="009140AD" w:rsidP="009140AD">
            <w:pPr>
              <w:pStyle w:val="GOSTTablenorm"/>
              <w:rPr>
                <w:szCs w:val="22"/>
              </w:rPr>
            </w:pPr>
            <w:r w:rsidRPr="009140AD">
              <w:t>Расшифровка заявления на проведение операций с иностранной валютой по бюджетной классификации источников (строки)</w:t>
            </w:r>
          </w:p>
        </w:tc>
        <w:tc>
          <w:tcPr>
            <w:tcW w:w="1729" w:type="dxa"/>
          </w:tcPr>
          <w:p w14:paraId="14D483E6" w14:textId="77777777" w:rsidR="009140AD" w:rsidRPr="009140AD" w:rsidRDefault="009140AD" w:rsidP="009140AD">
            <w:pPr>
              <w:pStyle w:val="GOSTTablenorm"/>
              <w:rPr>
                <w:lang w:val="en-US"/>
              </w:rPr>
            </w:pPr>
            <w:r w:rsidRPr="009140AD">
              <w:rPr>
                <w:lang w:val="en-US"/>
              </w:rPr>
              <w:t>COWFCS_ITEM</w:t>
            </w:r>
          </w:p>
        </w:tc>
        <w:tc>
          <w:tcPr>
            <w:tcW w:w="567" w:type="dxa"/>
          </w:tcPr>
          <w:p w14:paraId="37D4BB36" w14:textId="77777777" w:rsidR="009140AD" w:rsidRPr="009140AD" w:rsidRDefault="009140AD" w:rsidP="009140AD">
            <w:pPr>
              <w:pStyle w:val="GOSTTablenorm"/>
            </w:pPr>
            <w:r w:rsidRPr="009140AD">
              <w:t>С</w:t>
            </w:r>
          </w:p>
        </w:tc>
        <w:tc>
          <w:tcPr>
            <w:tcW w:w="1134" w:type="dxa"/>
          </w:tcPr>
          <w:p w14:paraId="771EEA58" w14:textId="77777777" w:rsidR="009140AD" w:rsidRPr="009140AD" w:rsidRDefault="009140AD" w:rsidP="009140AD">
            <w:pPr>
              <w:pStyle w:val="GOSTTablenorm"/>
            </w:pPr>
            <w:r w:rsidRPr="009140AD">
              <w:rPr>
                <w:lang w:val="en-US"/>
              </w:rPr>
              <w:t>t</w:t>
            </w:r>
            <w:r w:rsidRPr="009140AD">
              <w:t>COWFCS_ITEM</w:t>
            </w:r>
          </w:p>
        </w:tc>
        <w:tc>
          <w:tcPr>
            <w:tcW w:w="567" w:type="dxa"/>
          </w:tcPr>
          <w:p w14:paraId="7811291A" w14:textId="77777777" w:rsidR="009140AD" w:rsidRPr="009140AD" w:rsidRDefault="009140AD" w:rsidP="009140AD">
            <w:pPr>
              <w:pStyle w:val="GOSTTablenorm"/>
            </w:pPr>
            <w:r w:rsidRPr="009140AD">
              <w:t>ОМ</w:t>
            </w:r>
          </w:p>
        </w:tc>
        <w:tc>
          <w:tcPr>
            <w:tcW w:w="3941" w:type="dxa"/>
          </w:tcPr>
          <w:p w14:paraId="4562C374" w14:textId="67F9709E" w:rsidR="009140AD" w:rsidRPr="009140AD" w:rsidRDefault="009140AD" w:rsidP="009140AD">
            <w:pPr>
              <w:pStyle w:val="GOSTTablenorm"/>
            </w:pPr>
            <w:r w:rsidRPr="009140AD">
              <w:t xml:space="preserve">Состав элемента представлен в таблице </w:t>
            </w:r>
            <w:r w:rsidRPr="009140AD">
              <w:fldChar w:fldCharType="begin"/>
            </w:r>
            <w:r w:rsidRPr="009140AD">
              <w:instrText xml:space="preserve"> REF _Ref503546061 \h  \* MERGEFORMAT </w:instrText>
            </w:r>
            <w:r w:rsidRPr="009140AD">
              <w:fldChar w:fldCharType="separate"/>
            </w:r>
            <w:r w:rsidR="008B7810" w:rsidRPr="008B7810">
              <w:t>146</w:t>
            </w:r>
            <w:r w:rsidRPr="009140AD">
              <w:fldChar w:fldCharType="end"/>
            </w:r>
          </w:p>
        </w:tc>
      </w:tr>
    </w:tbl>
    <w:p w14:paraId="55776193" w14:textId="77777777" w:rsidR="009140AD" w:rsidRPr="009140AD" w:rsidRDefault="009140AD" w:rsidP="004D7F69">
      <w:pPr>
        <w:pStyle w:val="32"/>
        <w:suppressAutoHyphens w:val="0"/>
      </w:pPr>
      <w:bookmarkStart w:id="3444" w:name="_Toc508712772"/>
      <w:bookmarkStart w:id="3445" w:name="_Toc18509195"/>
      <w:bookmarkStart w:id="3446" w:name="_Toc143690592"/>
      <w:bookmarkStart w:id="3447" w:name="_Toc217652136"/>
      <w:bookmarkStart w:id="3448" w:name="OLE_LINK384"/>
      <w:bookmarkStart w:id="3449" w:name="_Toc222502232"/>
      <w:r w:rsidRPr="009140AD">
        <w:t>Описание комплексного типа «tCOWFCS_ITEM»</w:t>
      </w:r>
      <w:bookmarkEnd w:id="3444"/>
      <w:bookmarkEnd w:id="3445"/>
      <w:bookmarkEnd w:id="3446"/>
      <w:bookmarkEnd w:id="3447"/>
      <w:bookmarkEnd w:id="3449"/>
    </w:p>
    <w:p w14:paraId="5FE7376A"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tCOWFCS_ITEM» блока «Расшифровка заявления на проведение операций с иностранной валютой по бюджетной классификации источников (строки)».</w:t>
      </w:r>
    </w:p>
    <w:p w14:paraId="4445D6BE" w14:textId="5FC4AE13" w:rsidR="009140AD" w:rsidRPr="009140AD" w:rsidRDefault="009140AD" w:rsidP="009140AD">
      <w:pPr>
        <w:pStyle w:val="GOSTNameTable"/>
        <w:numPr>
          <w:ilvl w:val="0"/>
          <w:numId w:val="57"/>
        </w:numPr>
        <w:suppressAutoHyphens w:val="0"/>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450" w:name="_Ref503546061"/>
      <w:bookmarkStart w:id="3451" w:name="_Toc18509485"/>
      <w:bookmarkStart w:id="3452" w:name="_Toc217651652"/>
      <w:r w:rsidR="008B7810">
        <w:rPr>
          <w:rFonts w:eastAsia="Calibri"/>
          <w:noProof/>
        </w:rPr>
        <w:t>146</w:t>
      </w:r>
      <w:bookmarkEnd w:id="3450"/>
      <w:r w:rsidRPr="009140AD">
        <w:rPr>
          <w:rFonts w:eastAsia="Calibri"/>
        </w:rPr>
        <w:fldChar w:fldCharType="end"/>
      </w:r>
      <w:r w:rsidRPr="009140AD">
        <w:t xml:space="preserve"> – </w:t>
      </w:r>
      <w:r w:rsidRPr="009140AD">
        <w:rPr>
          <w:rFonts w:eastAsia="Calibri"/>
        </w:rPr>
        <w:t>Описание комплексного типа «</w:t>
      </w:r>
      <w:r w:rsidRPr="009140AD">
        <w:t>tCOWFCS_ITEM</w:t>
      </w:r>
      <w:r w:rsidRPr="009140AD">
        <w:rPr>
          <w:rFonts w:eastAsia="Calibri"/>
        </w:rPr>
        <w:t>»</w:t>
      </w:r>
      <w:bookmarkEnd w:id="3448"/>
      <w:bookmarkEnd w:id="3451"/>
      <w:bookmarkEnd w:id="3452"/>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9140AD" w:rsidRPr="009140AD" w14:paraId="42B105C4" w14:textId="77777777" w:rsidTr="009140AD">
        <w:trPr>
          <w:cnfStyle w:val="100000000000" w:firstRow="1" w:lastRow="0" w:firstColumn="0" w:lastColumn="0" w:oddVBand="0" w:evenVBand="0" w:oddHBand="0" w:evenHBand="0" w:firstRowFirstColumn="0" w:firstRowLastColumn="0" w:lastRowFirstColumn="0" w:lastRowLastColumn="0"/>
        </w:trPr>
        <w:tc>
          <w:tcPr>
            <w:tcW w:w="1701" w:type="dxa"/>
          </w:tcPr>
          <w:p w14:paraId="464C0CD1" w14:textId="77777777" w:rsidR="009140AD" w:rsidRPr="009140AD" w:rsidRDefault="009140AD" w:rsidP="009140AD">
            <w:pPr>
              <w:pStyle w:val="GOSTTableHead"/>
            </w:pPr>
            <w:r w:rsidRPr="009140AD">
              <w:t>Наименование элемента</w:t>
            </w:r>
          </w:p>
        </w:tc>
        <w:tc>
          <w:tcPr>
            <w:tcW w:w="1701" w:type="dxa"/>
          </w:tcPr>
          <w:p w14:paraId="6E9486F0" w14:textId="77777777" w:rsidR="009140AD" w:rsidRPr="009140AD" w:rsidRDefault="009140AD" w:rsidP="009140AD">
            <w:pPr>
              <w:pStyle w:val="GOSTTableHead"/>
            </w:pPr>
            <w:r w:rsidRPr="009140AD">
              <w:t>Сокращенное наименование (код) элемента</w:t>
            </w:r>
          </w:p>
        </w:tc>
        <w:tc>
          <w:tcPr>
            <w:tcW w:w="567" w:type="dxa"/>
          </w:tcPr>
          <w:p w14:paraId="53099D4C" w14:textId="77777777" w:rsidR="009140AD" w:rsidRPr="009140AD" w:rsidRDefault="009140AD" w:rsidP="009140AD">
            <w:pPr>
              <w:pStyle w:val="GOSTTableHead"/>
            </w:pPr>
            <w:r w:rsidRPr="009140AD">
              <w:t>Тип</w:t>
            </w:r>
          </w:p>
        </w:tc>
        <w:tc>
          <w:tcPr>
            <w:tcW w:w="1134" w:type="dxa"/>
          </w:tcPr>
          <w:p w14:paraId="32E44D0B" w14:textId="77777777" w:rsidR="009140AD" w:rsidRPr="009140AD" w:rsidRDefault="009140AD" w:rsidP="009140AD">
            <w:pPr>
              <w:pStyle w:val="GOSTTableHead"/>
            </w:pPr>
            <w:r w:rsidRPr="009140AD">
              <w:t>Формат элемента</w:t>
            </w:r>
          </w:p>
        </w:tc>
        <w:tc>
          <w:tcPr>
            <w:tcW w:w="567" w:type="dxa"/>
          </w:tcPr>
          <w:p w14:paraId="7B6C7011" w14:textId="77777777" w:rsidR="009140AD" w:rsidRPr="009140AD" w:rsidRDefault="009140AD" w:rsidP="009140AD">
            <w:pPr>
              <w:pStyle w:val="GOSTTableHead"/>
            </w:pPr>
            <w:r w:rsidRPr="009140AD">
              <w:t>Обязательность</w:t>
            </w:r>
          </w:p>
        </w:tc>
        <w:tc>
          <w:tcPr>
            <w:tcW w:w="3969" w:type="dxa"/>
          </w:tcPr>
          <w:p w14:paraId="0A142A8C" w14:textId="77777777" w:rsidR="009140AD" w:rsidRPr="009140AD" w:rsidRDefault="009140AD" w:rsidP="009140AD">
            <w:pPr>
              <w:pStyle w:val="GOSTTableHead"/>
              <w:rPr>
                <w:szCs w:val="22"/>
              </w:rPr>
            </w:pPr>
            <w:r w:rsidRPr="009140AD">
              <w:rPr>
                <w:szCs w:val="22"/>
              </w:rPr>
              <w:t>Дополнительная информация</w:t>
            </w:r>
          </w:p>
        </w:tc>
      </w:tr>
      <w:tr w:rsidR="009140AD" w:rsidRPr="009140AD" w14:paraId="39219E78" w14:textId="77777777" w:rsidTr="009140AD">
        <w:tc>
          <w:tcPr>
            <w:tcW w:w="1701" w:type="dxa"/>
          </w:tcPr>
          <w:p w14:paraId="1C36FFEE" w14:textId="77777777" w:rsidR="009140AD" w:rsidRPr="009140AD" w:rsidRDefault="009140AD" w:rsidP="009140AD">
            <w:pPr>
              <w:pStyle w:val="GOSTTablenorm"/>
              <w:rPr>
                <w:szCs w:val="22"/>
              </w:rPr>
            </w:pPr>
            <w:r w:rsidRPr="009140AD">
              <w:t>Код администратора</w:t>
            </w:r>
          </w:p>
        </w:tc>
        <w:tc>
          <w:tcPr>
            <w:tcW w:w="1701" w:type="dxa"/>
          </w:tcPr>
          <w:p w14:paraId="05050B21" w14:textId="77777777" w:rsidR="009140AD" w:rsidRPr="009140AD" w:rsidRDefault="009140AD" w:rsidP="009140AD">
            <w:pPr>
              <w:pStyle w:val="GOSTTablenorm"/>
              <w:rPr>
                <w:lang w:val="en-US"/>
              </w:rPr>
            </w:pPr>
            <w:r w:rsidRPr="009140AD">
              <w:rPr>
                <w:lang w:val="en-US"/>
              </w:rPr>
              <w:t>CodeAdmin</w:t>
            </w:r>
          </w:p>
        </w:tc>
        <w:tc>
          <w:tcPr>
            <w:tcW w:w="567" w:type="dxa"/>
          </w:tcPr>
          <w:p w14:paraId="2D88B746" w14:textId="77777777" w:rsidR="009140AD" w:rsidRPr="009140AD" w:rsidRDefault="009140AD" w:rsidP="009140AD">
            <w:pPr>
              <w:pStyle w:val="GOSTTablenorm"/>
            </w:pPr>
            <w:r w:rsidRPr="009140AD">
              <w:t>П</w:t>
            </w:r>
          </w:p>
        </w:tc>
        <w:tc>
          <w:tcPr>
            <w:tcW w:w="1134" w:type="dxa"/>
          </w:tcPr>
          <w:p w14:paraId="70EBBA70" w14:textId="77777777" w:rsidR="009140AD" w:rsidRPr="009140AD" w:rsidRDefault="009140AD" w:rsidP="009140AD">
            <w:pPr>
              <w:pStyle w:val="GOSTTablenorm"/>
            </w:pPr>
            <w:r w:rsidRPr="009140AD">
              <w:t>Т(3)</w:t>
            </w:r>
          </w:p>
        </w:tc>
        <w:tc>
          <w:tcPr>
            <w:tcW w:w="567" w:type="dxa"/>
          </w:tcPr>
          <w:p w14:paraId="1E5C5BDE" w14:textId="77777777" w:rsidR="009140AD" w:rsidRPr="009140AD" w:rsidRDefault="009140AD" w:rsidP="009140AD">
            <w:pPr>
              <w:pStyle w:val="GOSTTablenorm"/>
            </w:pPr>
            <w:r w:rsidRPr="009140AD">
              <w:t>О</w:t>
            </w:r>
          </w:p>
        </w:tc>
        <w:tc>
          <w:tcPr>
            <w:tcW w:w="3969" w:type="dxa"/>
          </w:tcPr>
          <w:p w14:paraId="583D0CD1" w14:textId="77777777" w:rsidR="009140AD" w:rsidRPr="009140AD" w:rsidRDefault="009140AD" w:rsidP="009140AD">
            <w:pPr>
              <w:pStyle w:val="GOSTTablenorm"/>
            </w:pPr>
            <w:r w:rsidRPr="009140AD">
              <w:t>Указывается код администратора</w:t>
            </w:r>
          </w:p>
        </w:tc>
      </w:tr>
      <w:tr w:rsidR="009140AD" w:rsidRPr="009140AD" w14:paraId="00237830" w14:textId="77777777" w:rsidTr="009140AD">
        <w:tc>
          <w:tcPr>
            <w:tcW w:w="1701" w:type="dxa"/>
          </w:tcPr>
          <w:p w14:paraId="59C934B0" w14:textId="77777777" w:rsidR="009140AD" w:rsidRPr="009140AD" w:rsidRDefault="009140AD" w:rsidP="009140AD">
            <w:pPr>
              <w:pStyle w:val="GOSTTablenorm"/>
              <w:rPr>
                <w:szCs w:val="22"/>
              </w:rPr>
            </w:pPr>
            <w:r w:rsidRPr="009140AD">
              <w:t>Код внешних источников финансирования</w:t>
            </w:r>
          </w:p>
        </w:tc>
        <w:tc>
          <w:tcPr>
            <w:tcW w:w="1701" w:type="dxa"/>
          </w:tcPr>
          <w:p w14:paraId="16F72EA3" w14:textId="77777777" w:rsidR="009140AD" w:rsidRPr="009140AD" w:rsidRDefault="009140AD" w:rsidP="009140AD">
            <w:pPr>
              <w:pStyle w:val="GOSTTablenorm"/>
              <w:rPr>
                <w:lang w:val="en-US"/>
              </w:rPr>
            </w:pPr>
            <w:r w:rsidRPr="009140AD">
              <w:rPr>
                <w:lang w:val="en-US"/>
              </w:rPr>
              <w:t>KIVNF</w:t>
            </w:r>
          </w:p>
        </w:tc>
        <w:tc>
          <w:tcPr>
            <w:tcW w:w="567" w:type="dxa"/>
          </w:tcPr>
          <w:p w14:paraId="23C4EFDE" w14:textId="77777777" w:rsidR="009140AD" w:rsidRPr="009140AD" w:rsidRDefault="009140AD" w:rsidP="009140AD">
            <w:pPr>
              <w:pStyle w:val="GOSTTablenorm"/>
            </w:pPr>
            <w:r w:rsidRPr="009140AD">
              <w:t>П</w:t>
            </w:r>
          </w:p>
        </w:tc>
        <w:tc>
          <w:tcPr>
            <w:tcW w:w="1134" w:type="dxa"/>
          </w:tcPr>
          <w:p w14:paraId="5532EA85" w14:textId="77777777" w:rsidR="009140AD" w:rsidRPr="009140AD" w:rsidRDefault="009140AD" w:rsidP="009140AD">
            <w:pPr>
              <w:pStyle w:val="GOSTTablenorm"/>
            </w:pPr>
            <w:r w:rsidRPr="009140AD">
              <w:t>Т(</w:t>
            </w:r>
            <w:r w:rsidRPr="009140AD">
              <w:rPr>
                <w:lang w:val="en-US"/>
              </w:rPr>
              <w:t>17</w:t>
            </w:r>
            <w:r w:rsidRPr="009140AD">
              <w:t>)</w:t>
            </w:r>
          </w:p>
        </w:tc>
        <w:tc>
          <w:tcPr>
            <w:tcW w:w="567" w:type="dxa"/>
          </w:tcPr>
          <w:p w14:paraId="1D5BC61D" w14:textId="77777777" w:rsidR="009140AD" w:rsidRPr="009140AD" w:rsidRDefault="009140AD" w:rsidP="009140AD">
            <w:pPr>
              <w:pStyle w:val="GOSTTablenorm"/>
            </w:pPr>
            <w:r w:rsidRPr="009140AD">
              <w:t>О</w:t>
            </w:r>
          </w:p>
        </w:tc>
        <w:tc>
          <w:tcPr>
            <w:tcW w:w="3969" w:type="dxa"/>
          </w:tcPr>
          <w:p w14:paraId="64CBF92F" w14:textId="77777777" w:rsidR="009140AD" w:rsidRPr="009140AD" w:rsidRDefault="009140AD" w:rsidP="009140AD">
            <w:pPr>
              <w:pStyle w:val="GOSTTablenorm"/>
            </w:pPr>
            <w:r w:rsidRPr="009140AD">
              <w:t>Указывается код внешних источников финансирования</w:t>
            </w:r>
          </w:p>
        </w:tc>
      </w:tr>
      <w:tr w:rsidR="009140AD" w:rsidRPr="009140AD" w14:paraId="289506C1" w14:textId="77777777" w:rsidTr="009140AD">
        <w:tc>
          <w:tcPr>
            <w:tcW w:w="1701" w:type="dxa"/>
          </w:tcPr>
          <w:p w14:paraId="6BC6836E" w14:textId="77777777" w:rsidR="009140AD" w:rsidRPr="009140AD" w:rsidRDefault="009140AD" w:rsidP="009140AD">
            <w:pPr>
              <w:pStyle w:val="GOSTTablenorm"/>
              <w:rPr>
                <w:szCs w:val="22"/>
              </w:rPr>
            </w:pPr>
            <w:r w:rsidRPr="009140AD">
              <w:t>Сумма в валюте по классификации</w:t>
            </w:r>
          </w:p>
        </w:tc>
        <w:tc>
          <w:tcPr>
            <w:tcW w:w="1701" w:type="dxa"/>
          </w:tcPr>
          <w:p w14:paraId="39AD036E" w14:textId="77777777" w:rsidR="009140AD" w:rsidRPr="009140AD" w:rsidRDefault="009140AD" w:rsidP="009140AD">
            <w:pPr>
              <w:pStyle w:val="GOSTTablenorm"/>
              <w:rPr>
                <w:lang w:val="en-US"/>
              </w:rPr>
            </w:pPr>
            <w:r w:rsidRPr="009140AD">
              <w:rPr>
                <w:lang w:val="en-US"/>
              </w:rPr>
              <w:t>AmCurrClass</w:t>
            </w:r>
          </w:p>
        </w:tc>
        <w:tc>
          <w:tcPr>
            <w:tcW w:w="567" w:type="dxa"/>
          </w:tcPr>
          <w:p w14:paraId="3D696D8D" w14:textId="77777777" w:rsidR="009140AD" w:rsidRPr="009140AD" w:rsidRDefault="009140AD" w:rsidP="009140AD">
            <w:pPr>
              <w:pStyle w:val="GOSTTablenorm"/>
            </w:pPr>
            <w:r w:rsidRPr="009140AD">
              <w:t>П</w:t>
            </w:r>
          </w:p>
        </w:tc>
        <w:tc>
          <w:tcPr>
            <w:tcW w:w="1134" w:type="dxa"/>
          </w:tcPr>
          <w:p w14:paraId="109C84DB" w14:textId="77777777" w:rsidR="009140AD" w:rsidRPr="009140AD" w:rsidRDefault="009140AD" w:rsidP="009140AD">
            <w:pPr>
              <w:pStyle w:val="GOSTTablenorm"/>
            </w:pPr>
            <w:r w:rsidRPr="009140AD">
              <w:rPr>
                <w:lang w:val="en-US"/>
              </w:rPr>
              <w:t>N(20.2)</w:t>
            </w:r>
          </w:p>
        </w:tc>
        <w:tc>
          <w:tcPr>
            <w:tcW w:w="567" w:type="dxa"/>
          </w:tcPr>
          <w:p w14:paraId="5FA175BC" w14:textId="77777777" w:rsidR="009140AD" w:rsidRPr="009140AD" w:rsidRDefault="009140AD" w:rsidP="009140AD">
            <w:pPr>
              <w:pStyle w:val="GOSTTablenorm"/>
            </w:pPr>
            <w:r w:rsidRPr="009140AD">
              <w:t>О</w:t>
            </w:r>
          </w:p>
        </w:tc>
        <w:tc>
          <w:tcPr>
            <w:tcW w:w="3969" w:type="dxa"/>
          </w:tcPr>
          <w:p w14:paraId="502EA5A2" w14:textId="77777777" w:rsidR="009140AD" w:rsidRPr="009140AD" w:rsidRDefault="009140AD" w:rsidP="009140AD">
            <w:pPr>
              <w:pStyle w:val="GOSTTablenorm"/>
            </w:pPr>
            <w:r w:rsidRPr="009140AD">
              <w:t>Указывается сумма в валюте по классификации</w:t>
            </w:r>
          </w:p>
        </w:tc>
      </w:tr>
    </w:tbl>
    <w:p w14:paraId="7830D7DA" w14:textId="77777777" w:rsidR="009140AD" w:rsidRPr="009140AD" w:rsidRDefault="009140AD" w:rsidP="004D7F69">
      <w:pPr>
        <w:pStyle w:val="32"/>
        <w:suppressAutoHyphens w:val="0"/>
      </w:pPr>
      <w:bookmarkStart w:id="3453" w:name="_Toc508712773"/>
      <w:bookmarkStart w:id="3454" w:name="_Toc18509196"/>
      <w:bookmarkStart w:id="3455" w:name="_Toc143690593"/>
      <w:bookmarkStart w:id="3456" w:name="_Toc217652137"/>
      <w:bookmarkStart w:id="3457" w:name="OLE_LINK395"/>
      <w:bookmarkStart w:id="3458" w:name="_Toc222502233"/>
      <w:r w:rsidRPr="009140AD">
        <w:t>Описание комплексного типа «tCOWFCR»</w:t>
      </w:r>
      <w:bookmarkEnd w:id="3453"/>
      <w:bookmarkEnd w:id="3454"/>
      <w:bookmarkEnd w:id="3455"/>
      <w:bookmarkEnd w:id="3456"/>
      <w:bookmarkEnd w:id="3458"/>
    </w:p>
    <w:p w14:paraId="04D5B9D0"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tCOWFCR» блока «Расшифровка заявления на проведение операций с иностранной валютой по бюджетной классификации доходов».</w:t>
      </w:r>
    </w:p>
    <w:p w14:paraId="16461E88" w14:textId="1E707908" w:rsidR="009140AD" w:rsidRPr="009140AD" w:rsidRDefault="009140AD" w:rsidP="009140AD">
      <w:pPr>
        <w:pStyle w:val="GOSTNameTable"/>
        <w:numPr>
          <w:ilvl w:val="0"/>
          <w:numId w:val="57"/>
        </w:numPr>
        <w:suppressAutoHyphens w:val="0"/>
        <w:rPr>
          <w:rFonts w:eastAsia="Calibri"/>
        </w:rPr>
      </w:pPr>
      <w:r w:rsidRPr="009140AD">
        <w:rPr>
          <w:rFonts w:eastAsia="Calibri"/>
        </w:rPr>
        <w:lastRenderedPageBreak/>
        <w:fldChar w:fldCharType="begin"/>
      </w:r>
      <w:r w:rsidRPr="009140AD">
        <w:rPr>
          <w:rFonts w:eastAsia="Calibri"/>
        </w:rPr>
        <w:instrText xml:space="preserve"> SEQ Таблица \* ARABIC </w:instrText>
      </w:r>
      <w:r w:rsidRPr="009140AD">
        <w:rPr>
          <w:rFonts w:eastAsia="Calibri"/>
        </w:rPr>
        <w:fldChar w:fldCharType="separate"/>
      </w:r>
      <w:bookmarkStart w:id="3459" w:name="_Ref503546035"/>
      <w:bookmarkStart w:id="3460" w:name="_Toc18509486"/>
      <w:bookmarkStart w:id="3461" w:name="_Toc217651653"/>
      <w:r w:rsidR="008B7810">
        <w:rPr>
          <w:rFonts w:eastAsia="Calibri"/>
          <w:noProof/>
        </w:rPr>
        <w:t>147</w:t>
      </w:r>
      <w:bookmarkEnd w:id="3459"/>
      <w:r w:rsidRPr="009140AD">
        <w:rPr>
          <w:rFonts w:eastAsia="Calibri"/>
        </w:rPr>
        <w:fldChar w:fldCharType="end"/>
      </w:r>
      <w:r w:rsidRPr="009140AD">
        <w:t xml:space="preserve"> – </w:t>
      </w:r>
      <w:r w:rsidRPr="009140AD">
        <w:rPr>
          <w:rFonts w:eastAsia="Calibri"/>
        </w:rPr>
        <w:t>Описание комплексного типа «</w:t>
      </w:r>
      <w:r w:rsidRPr="009140AD">
        <w:t>tCOWFCR</w:t>
      </w:r>
      <w:r w:rsidRPr="009140AD">
        <w:rPr>
          <w:rFonts w:eastAsia="Calibri"/>
        </w:rPr>
        <w:t>»</w:t>
      </w:r>
      <w:bookmarkEnd w:id="3457"/>
      <w:bookmarkEnd w:id="3460"/>
      <w:bookmarkEnd w:id="3461"/>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9140AD" w:rsidRPr="009140AD" w14:paraId="79717975" w14:textId="77777777" w:rsidTr="009140AD">
        <w:trPr>
          <w:cnfStyle w:val="100000000000" w:firstRow="1" w:lastRow="0" w:firstColumn="0" w:lastColumn="0" w:oddVBand="0" w:evenVBand="0" w:oddHBand="0" w:evenHBand="0" w:firstRowFirstColumn="0" w:firstRowLastColumn="0" w:lastRowFirstColumn="0" w:lastRowLastColumn="0"/>
        </w:trPr>
        <w:tc>
          <w:tcPr>
            <w:tcW w:w="1729" w:type="dxa"/>
          </w:tcPr>
          <w:p w14:paraId="1B0E0334" w14:textId="77777777" w:rsidR="009140AD" w:rsidRPr="009140AD" w:rsidRDefault="009140AD" w:rsidP="009140AD">
            <w:pPr>
              <w:pStyle w:val="GOSTTableHead"/>
            </w:pPr>
            <w:r w:rsidRPr="009140AD">
              <w:t>Наименование элемента</w:t>
            </w:r>
          </w:p>
        </w:tc>
        <w:tc>
          <w:tcPr>
            <w:tcW w:w="1701" w:type="dxa"/>
          </w:tcPr>
          <w:p w14:paraId="039D936C" w14:textId="77777777" w:rsidR="009140AD" w:rsidRPr="009140AD" w:rsidRDefault="009140AD" w:rsidP="009140AD">
            <w:pPr>
              <w:pStyle w:val="GOSTTableHead"/>
            </w:pPr>
            <w:r w:rsidRPr="009140AD">
              <w:t>Сокращенное наименование (код) элемента</w:t>
            </w:r>
          </w:p>
        </w:tc>
        <w:tc>
          <w:tcPr>
            <w:tcW w:w="567" w:type="dxa"/>
          </w:tcPr>
          <w:p w14:paraId="4F2D4C2F" w14:textId="77777777" w:rsidR="009140AD" w:rsidRPr="009140AD" w:rsidRDefault="009140AD" w:rsidP="009140AD">
            <w:pPr>
              <w:pStyle w:val="GOSTTableHead"/>
            </w:pPr>
            <w:r w:rsidRPr="009140AD">
              <w:t>Тип</w:t>
            </w:r>
          </w:p>
        </w:tc>
        <w:tc>
          <w:tcPr>
            <w:tcW w:w="1134" w:type="dxa"/>
          </w:tcPr>
          <w:p w14:paraId="17D07886" w14:textId="77777777" w:rsidR="009140AD" w:rsidRPr="009140AD" w:rsidRDefault="009140AD" w:rsidP="009140AD">
            <w:pPr>
              <w:pStyle w:val="GOSTTableHead"/>
            </w:pPr>
            <w:r w:rsidRPr="009140AD">
              <w:t>Формат элемента</w:t>
            </w:r>
          </w:p>
        </w:tc>
        <w:tc>
          <w:tcPr>
            <w:tcW w:w="567" w:type="dxa"/>
          </w:tcPr>
          <w:p w14:paraId="33AC712A" w14:textId="77777777" w:rsidR="009140AD" w:rsidRPr="009140AD" w:rsidRDefault="009140AD" w:rsidP="009140AD">
            <w:pPr>
              <w:pStyle w:val="GOSTTableHead"/>
            </w:pPr>
            <w:r w:rsidRPr="009140AD">
              <w:t>Обязательность</w:t>
            </w:r>
          </w:p>
        </w:tc>
        <w:tc>
          <w:tcPr>
            <w:tcW w:w="3941" w:type="dxa"/>
          </w:tcPr>
          <w:p w14:paraId="797E32D8" w14:textId="77777777" w:rsidR="009140AD" w:rsidRPr="009140AD" w:rsidRDefault="009140AD" w:rsidP="009140AD">
            <w:pPr>
              <w:pStyle w:val="GOSTTableHead"/>
            </w:pPr>
            <w:r w:rsidRPr="009140AD">
              <w:t>Дополнительная информация</w:t>
            </w:r>
          </w:p>
        </w:tc>
      </w:tr>
      <w:tr w:rsidR="009140AD" w:rsidRPr="009140AD" w14:paraId="001ED739" w14:textId="77777777" w:rsidTr="009140AD">
        <w:tc>
          <w:tcPr>
            <w:tcW w:w="1729" w:type="dxa"/>
          </w:tcPr>
          <w:p w14:paraId="114D7A6A" w14:textId="77777777" w:rsidR="009140AD" w:rsidRPr="009140AD" w:rsidRDefault="009140AD" w:rsidP="009140AD">
            <w:pPr>
              <w:pStyle w:val="GOSTTablenorm"/>
            </w:pPr>
            <w:r w:rsidRPr="009140AD">
              <w:t>Расшифровка заявления на проведение операций с иностранной валютой по бюджетной классификации доходов (строки)</w:t>
            </w:r>
          </w:p>
        </w:tc>
        <w:tc>
          <w:tcPr>
            <w:tcW w:w="1701" w:type="dxa"/>
          </w:tcPr>
          <w:p w14:paraId="645DE030" w14:textId="77777777" w:rsidR="009140AD" w:rsidRPr="009140AD" w:rsidRDefault="009140AD" w:rsidP="009140AD">
            <w:pPr>
              <w:pStyle w:val="GOSTTablenorm"/>
            </w:pPr>
            <w:r w:rsidRPr="009140AD">
              <w:t>COWFCR_ITEM</w:t>
            </w:r>
          </w:p>
        </w:tc>
        <w:tc>
          <w:tcPr>
            <w:tcW w:w="567" w:type="dxa"/>
          </w:tcPr>
          <w:p w14:paraId="006E8DAC" w14:textId="77777777" w:rsidR="009140AD" w:rsidRPr="009140AD" w:rsidRDefault="009140AD" w:rsidP="009140AD">
            <w:pPr>
              <w:pStyle w:val="GOSTTablenorm"/>
            </w:pPr>
            <w:r w:rsidRPr="009140AD">
              <w:t>С</w:t>
            </w:r>
          </w:p>
        </w:tc>
        <w:tc>
          <w:tcPr>
            <w:tcW w:w="1134" w:type="dxa"/>
          </w:tcPr>
          <w:p w14:paraId="2C3DB91B" w14:textId="77777777" w:rsidR="009140AD" w:rsidRPr="009140AD" w:rsidRDefault="009140AD" w:rsidP="009140AD">
            <w:pPr>
              <w:pStyle w:val="GOSTTablenorm"/>
            </w:pPr>
            <w:r w:rsidRPr="009140AD">
              <w:t>tCOWFCR_ITEM</w:t>
            </w:r>
          </w:p>
        </w:tc>
        <w:tc>
          <w:tcPr>
            <w:tcW w:w="567" w:type="dxa"/>
          </w:tcPr>
          <w:p w14:paraId="56F30E6F" w14:textId="77777777" w:rsidR="009140AD" w:rsidRPr="009140AD" w:rsidRDefault="009140AD" w:rsidP="009140AD">
            <w:pPr>
              <w:pStyle w:val="GOSTTablenorm"/>
            </w:pPr>
            <w:r w:rsidRPr="009140AD">
              <w:t>ОМ</w:t>
            </w:r>
          </w:p>
        </w:tc>
        <w:tc>
          <w:tcPr>
            <w:tcW w:w="3941" w:type="dxa"/>
          </w:tcPr>
          <w:p w14:paraId="457DA48F" w14:textId="052D0E08" w:rsidR="009140AD" w:rsidRPr="009140AD" w:rsidRDefault="009140AD" w:rsidP="009140AD">
            <w:pPr>
              <w:pStyle w:val="GOSTTablenorm"/>
            </w:pPr>
            <w:r w:rsidRPr="009140AD">
              <w:t xml:space="preserve">Состав элемента представлен в таблице </w:t>
            </w:r>
            <w:r w:rsidRPr="009140AD">
              <w:fldChar w:fldCharType="begin"/>
            </w:r>
            <w:r w:rsidRPr="009140AD">
              <w:instrText xml:space="preserve"> REF _Ref503546073 \h  \* MERGEFORMAT </w:instrText>
            </w:r>
            <w:r w:rsidRPr="009140AD">
              <w:fldChar w:fldCharType="separate"/>
            </w:r>
            <w:r w:rsidR="008B7810">
              <w:rPr>
                <w:rFonts w:eastAsia="Calibri"/>
              </w:rPr>
              <w:t>148</w:t>
            </w:r>
            <w:r w:rsidRPr="009140AD">
              <w:fldChar w:fldCharType="end"/>
            </w:r>
          </w:p>
        </w:tc>
      </w:tr>
    </w:tbl>
    <w:p w14:paraId="3A334DF2" w14:textId="77777777" w:rsidR="009140AD" w:rsidRPr="009140AD" w:rsidRDefault="009140AD" w:rsidP="004D7F69">
      <w:pPr>
        <w:pStyle w:val="32"/>
        <w:suppressAutoHyphens w:val="0"/>
      </w:pPr>
      <w:bookmarkStart w:id="3462" w:name="_Toc508712774"/>
      <w:bookmarkStart w:id="3463" w:name="_Toc18509197"/>
      <w:bookmarkStart w:id="3464" w:name="_Toc143690594"/>
      <w:bookmarkStart w:id="3465" w:name="OLE_LINK406"/>
      <w:bookmarkStart w:id="3466" w:name="OLE_LINK407"/>
      <w:bookmarkStart w:id="3467" w:name="_Toc217652138"/>
      <w:bookmarkStart w:id="3468" w:name="_Toc222502234"/>
      <w:r w:rsidRPr="009140AD">
        <w:t>Описание комплексного типа «tCOWFCR_ITEM»</w:t>
      </w:r>
      <w:bookmarkEnd w:id="3462"/>
      <w:bookmarkEnd w:id="3463"/>
      <w:bookmarkEnd w:id="3464"/>
      <w:bookmarkEnd w:id="3465"/>
      <w:bookmarkEnd w:id="3466"/>
      <w:bookmarkEnd w:id="3467"/>
      <w:bookmarkEnd w:id="3468"/>
    </w:p>
    <w:p w14:paraId="5D420525"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tCOWFCR_ITEM» блока «Расшифровка заявления на проведение операций с иностранной валютой по бюджетной классификации доходов (строки)».</w:t>
      </w:r>
    </w:p>
    <w:p w14:paraId="48CC4890" w14:textId="790ACCE7" w:rsidR="009140AD" w:rsidRPr="009140AD" w:rsidRDefault="009140AD" w:rsidP="009140AD">
      <w:pPr>
        <w:pStyle w:val="GOSTNameTable"/>
        <w:numPr>
          <w:ilvl w:val="0"/>
          <w:numId w:val="57"/>
        </w:numPr>
        <w:suppressAutoHyphens w:val="0"/>
        <w:rPr>
          <w:rFonts w:eastAsia="Calibri"/>
        </w:rPr>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469" w:name="_Ref503546073"/>
      <w:bookmarkStart w:id="3470" w:name="_Toc18509487"/>
      <w:bookmarkStart w:id="3471" w:name="_Toc217651654"/>
      <w:r w:rsidR="008B7810">
        <w:rPr>
          <w:rFonts w:eastAsia="Calibri"/>
          <w:noProof/>
        </w:rPr>
        <w:t>148</w:t>
      </w:r>
      <w:bookmarkEnd w:id="3469"/>
      <w:r w:rsidRPr="009140AD">
        <w:rPr>
          <w:rFonts w:eastAsia="Calibri"/>
        </w:rPr>
        <w:fldChar w:fldCharType="end"/>
      </w:r>
      <w:r w:rsidRPr="009140AD">
        <w:t xml:space="preserve"> – </w:t>
      </w:r>
      <w:r w:rsidRPr="009140AD">
        <w:rPr>
          <w:rFonts w:eastAsia="Calibri"/>
        </w:rPr>
        <w:t>Описание комплексного типа «</w:t>
      </w:r>
      <w:r w:rsidRPr="009140AD">
        <w:t>tCOWFCR_ITEM</w:t>
      </w:r>
      <w:r w:rsidRPr="009140AD">
        <w:rPr>
          <w:rFonts w:eastAsia="Calibri"/>
        </w:rPr>
        <w:t>»</w:t>
      </w:r>
      <w:bookmarkEnd w:id="3470"/>
      <w:bookmarkEnd w:id="3471"/>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9140AD" w:rsidRPr="009140AD" w14:paraId="0E61AA8D" w14:textId="77777777" w:rsidTr="009140AD">
        <w:trPr>
          <w:cnfStyle w:val="100000000000" w:firstRow="1" w:lastRow="0" w:firstColumn="0" w:lastColumn="0" w:oddVBand="0" w:evenVBand="0" w:oddHBand="0" w:evenHBand="0" w:firstRowFirstColumn="0" w:firstRowLastColumn="0" w:lastRowFirstColumn="0" w:lastRowLastColumn="0"/>
        </w:trPr>
        <w:tc>
          <w:tcPr>
            <w:tcW w:w="1701" w:type="dxa"/>
          </w:tcPr>
          <w:p w14:paraId="60089A45" w14:textId="77777777" w:rsidR="009140AD" w:rsidRPr="009140AD" w:rsidRDefault="009140AD" w:rsidP="009140AD">
            <w:pPr>
              <w:pStyle w:val="GOSTTableHead"/>
            </w:pPr>
            <w:r w:rsidRPr="009140AD">
              <w:t>Наименование элемента</w:t>
            </w:r>
          </w:p>
        </w:tc>
        <w:tc>
          <w:tcPr>
            <w:tcW w:w="1701" w:type="dxa"/>
          </w:tcPr>
          <w:p w14:paraId="451340BA" w14:textId="77777777" w:rsidR="009140AD" w:rsidRPr="009140AD" w:rsidRDefault="009140AD" w:rsidP="009140AD">
            <w:pPr>
              <w:pStyle w:val="GOSTTableHead"/>
            </w:pPr>
            <w:r w:rsidRPr="009140AD">
              <w:t>Сокращенное наименование (код) элемента</w:t>
            </w:r>
          </w:p>
        </w:tc>
        <w:tc>
          <w:tcPr>
            <w:tcW w:w="567" w:type="dxa"/>
          </w:tcPr>
          <w:p w14:paraId="0EA6FC7C" w14:textId="77777777" w:rsidR="009140AD" w:rsidRPr="009140AD" w:rsidRDefault="009140AD" w:rsidP="009140AD">
            <w:pPr>
              <w:pStyle w:val="GOSTTableHead"/>
            </w:pPr>
            <w:r w:rsidRPr="009140AD">
              <w:t>Тип</w:t>
            </w:r>
          </w:p>
        </w:tc>
        <w:tc>
          <w:tcPr>
            <w:tcW w:w="1134" w:type="dxa"/>
          </w:tcPr>
          <w:p w14:paraId="3730DD84" w14:textId="77777777" w:rsidR="009140AD" w:rsidRPr="009140AD" w:rsidRDefault="009140AD" w:rsidP="009140AD">
            <w:pPr>
              <w:pStyle w:val="GOSTTableHead"/>
            </w:pPr>
            <w:r w:rsidRPr="009140AD">
              <w:t>Формат элемента</w:t>
            </w:r>
          </w:p>
        </w:tc>
        <w:tc>
          <w:tcPr>
            <w:tcW w:w="567" w:type="dxa"/>
          </w:tcPr>
          <w:p w14:paraId="68AEDAD5" w14:textId="77777777" w:rsidR="009140AD" w:rsidRPr="009140AD" w:rsidRDefault="009140AD" w:rsidP="009140AD">
            <w:pPr>
              <w:pStyle w:val="GOSTTableHead"/>
            </w:pPr>
            <w:r w:rsidRPr="009140AD">
              <w:t>Обязательность</w:t>
            </w:r>
          </w:p>
        </w:tc>
        <w:tc>
          <w:tcPr>
            <w:tcW w:w="3969" w:type="dxa"/>
          </w:tcPr>
          <w:p w14:paraId="170DFAF8" w14:textId="77777777" w:rsidR="009140AD" w:rsidRPr="009140AD" w:rsidRDefault="009140AD" w:rsidP="009140AD">
            <w:pPr>
              <w:pStyle w:val="GOSTTableHead"/>
            </w:pPr>
            <w:r w:rsidRPr="009140AD">
              <w:t>Дополнительная информация</w:t>
            </w:r>
          </w:p>
        </w:tc>
      </w:tr>
      <w:tr w:rsidR="009140AD" w:rsidRPr="009140AD" w14:paraId="33076089" w14:textId="77777777" w:rsidTr="009140AD">
        <w:tc>
          <w:tcPr>
            <w:tcW w:w="1701" w:type="dxa"/>
          </w:tcPr>
          <w:p w14:paraId="53D8AE60" w14:textId="77777777" w:rsidR="009140AD" w:rsidRPr="009140AD" w:rsidRDefault="009140AD" w:rsidP="009140AD">
            <w:pPr>
              <w:pStyle w:val="GOSTTablenorm"/>
              <w:rPr>
                <w:szCs w:val="22"/>
              </w:rPr>
            </w:pPr>
            <w:r w:rsidRPr="009140AD">
              <w:t>Код администратора</w:t>
            </w:r>
          </w:p>
        </w:tc>
        <w:tc>
          <w:tcPr>
            <w:tcW w:w="1701" w:type="dxa"/>
          </w:tcPr>
          <w:p w14:paraId="3AA679D5" w14:textId="77777777" w:rsidR="009140AD" w:rsidRPr="009140AD" w:rsidRDefault="009140AD" w:rsidP="009140AD">
            <w:pPr>
              <w:pStyle w:val="GOSTTablenorm"/>
              <w:rPr>
                <w:lang w:val="en-US"/>
              </w:rPr>
            </w:pPr>
            <w:r w:rsidRPr="009140AD">
              <w:rPr>
                <w:lang w:val="en-US"/>
              </w:rPr>
              <w:t>CodeAdmin</w:t>
            </w:r>
          </w:p>
        </w:tc>
        <w:tc>
          <w:tcPr>
            <w:tcW w:w="567" w:type="dxa"/>
          </w:tcPr>
          <w:p w14:paraId="1F9CBBDE" w14:textId="77777777" w:rsidR="009140AD" w:rsidRPr="009140AD" w:rsidRDefault="009140AD" w:rsidP="009140AD">
            <w:pPr>
              <w:pStyle w:val="GOSTTablenorm"/>
            </w:pPr>
            <w:r w:rsidRPr="009140AD">
              <w:t>П</w:t>
            </w:r>
          </w:p>
        </w:tc>
        <w:tc>
          <w:tcPr>
            <w:tcW w:w="1134" w:type="dxa"/>
          </w:tcPr>
          <w:p w14:paraId="5AE0052B" w14:textId="77777777" w:rsidR="009140AD" w:rsidRPr="009140AD" w:rsidRDefault="009140AD" w:rsidP="009140AD">
            <w:pPr>
              <w:pStyle w:val="GOSTTablenorm"/>
            </w:pPr>
            <w:r w:rsidRPr="009140AD">
              <w:t>Т(3)</w:t>
            </w:r>
          </w:p>
        </w:tc>
        <w:tc>
          <w:tcPr>
            <w:tcW w:w="567" w:type="dxa"/>
          </w:tcPr>
          <w:p w14:paraId="5F333470" w14:textId="77777777" w:rsidR="009140AD" w:rsidRPr="009140AD" w:rsidRDefault="009140AD" w:rsidP="009140AD">
            <w:pPr>
              <w:pStyle w:val="GOSTTablenorm"/>
            </w:pPr>
            <w:r w:rsidRPr="009140AD">
              <w:t>О</w:t>
            </w:r>
          </w:p>
        </w:tc>
        <w:tc>
          <w:tcPr>
            <w:tcW w:w="3969" w:type="dxa"/>
          </w:tcPr>
          <w:p w14:paraId="4A6F8328" w14:textId="77777777" w:rsidR="009140AD" w:rsidRPr="009140AD" w:rsidRDefault="009140AD" w:rsidP="009140AD">
            <w:pPr>
              <w:pStyle w:val="GOSTTablenorm"/>
            </w:pPr>
            <w:r w:rsidRPr="009140AD">
              <w:t>Указывается код администратора (код главы)</w:t>
            </w:r>
          </w:p>
        </w:tc>
      </w:tr>
      <w:tr w:rsidR="009140AD" w:rsidRPr="009140AD" w14:paraId="2D4AE26D" w14:textId="77777777" w:rsidTr="009140AD">
        <w:tc>
          <w:tcPr>
            <w:tcW w:w="1701" w:type="dxa"/>
          </w:tcPr>
          <w:p w14:paraId="3D0F3ACA" w14:textId="77777777" w:rsidR="009140AD" w:rsidRPr="009140AD" w:rsidRDefault="009140AD" w:rsidP="009140AD">
            <w:pPr>
              <w:pStyle w:val="GOSTTablenorm"/>
              <w:rPr>
                <w:szCs w:val="22"/>
              </w:rPr>
            </w:pPr>
            <w:r w:rsidRPr="009140AD">
              <w:t>Код дохода</w:t>
            </w:r>
          </w:p>
        </w:tc>
        <w:tc>
          <w:tcPr>
            <w:tcW w:w="1701" w:type="dxa"/>
          </w:tcPr>
          <w:p w14:paraId="0C4F3B1E" w14:textId="77777777" w:rsidR="009140AD" w:rsidRPr="009140AD" w:rsidRDefault="009140AD" w:rsidP="009140AD">
            <w:pPr>
              <w:pStyle w:val="GOSTTablenorm"/>
              <w:rPr>
                <w:lang w:val="en-US"/>
              </w:rPr>
            </w:pPr>
            <w:r w:rsidRPr="009140AD">
              <w:rPr>
                <w:lang w:val="en-US"/>
              </w:rPr>
              <w:t>KodIncome</w:t>
            </w:r>
          </w:p>
        </w:tc>
        <w:tc>
          <w:tcPr>
            <w:tcW w:w="567" w:type="dxa"/>
          </w:tcPr>
          <w:p w14:paraId="569B984F" w14:textId="77777777" w:rsidR="009140AD" w:rsidRPr="009140AD" w:rsidRDefault="009140AD" w:rsidP="009140AD">
            <w:pPr>
              <w:pStyle w:val="GOSTTablenorm"/>
            </w:pPr>
            <w:r w:rsidRPr="009140AD">
              <w:t>П</w:t>
            </w:r>
          </w:p>
        </w:tc>
        <w:tc>
          <w:tcPr>
            <w:tcW w:w="1134" w:type="dxa"/>
          </w:tcPr>
          <w:p w14:paraId="2A2EE132" w14:textId="77777777" w:rsidR="009140AD" w:rsidRPr="009140AD" w:rsidRDefault="009140AD" w:rsidP="009140AD">
            <w:pPr>
              <w:pStyle w:val="GOSTTablenorm"/>
            </w:pPr>
            <w:r w:rsidRPr="009140AD">
              <w:t>Т(</w:t>
            </w:r>
            <w:r w:rsidRPr="009140AD">
              <w:rPr>
                <w:lang w:val="en-US"/>
              </w:rPr>
              <w:t>17</w:t>
            </w:r>
            <w:r w:rsidRPr="009140AD">
              <w:t>)</w:t>
            </w:r>
          </w:p>
        </w:tc>
        <w:tc>
          <w:tcPr>
            <w:tcW w:w="567" w:type="dxa"/>
          </w:tcPr>
          <w:p w14:paraId="6382147A" w14:textId="77777777" w:rsidR="009140AD" w:rsidRPr="009140AD" w:rsidRDefault="009140AD" w:rsidP="009140AD">
            <w:pPr>
              <w:pStyle w:val="GOSTTablenorm"/>
            </w:pPr>
            <w:r w:rsidRPr="009140AD">
              <w:t>О</w:t>
            </w:r>
          </w:p>
        </w:tc>
        <w:tc>
          <w:tcPr>
            <w:tcW w:w="3969" w:type="dxa"/>
          </w:tcPr>
          <w:p w14:paraId="105879F2" w14:textId="77777777" w:rsidR="009140AD" w:rsidRPr="009140AD" w:rsidRDefault="009140AD" w:rsidP="009140AD">
            <w:pPr>
              <w:pStyle w:val="GOSTTablenorm"/>
            </w:pPr>
            <w:r w:rsidRPr="009140AD">
              <w:t>Указывается код дохода (без кода главы)</w:t>
            </w:r>
          </w:p>
        </w:tc>
      </w:tr>
      <w:tr w:rsidR="009140AD" w:rsidRPr="009140AD" w14:paraId="66E676B4" w14:textId="77777777" w:rsidTr="009140AD">
        <w:tc>
          <w:tcPr>
            <w:tcW w:w="1701" w:type="dxa"/>
          </w:tcPr>
          <w:p w14:paraId="2CDD3B34" w14:textId="77777777" w:rsidR="009140AD" w:rsidRPr="009140AD" w:rsidRDefault="009140AD" w:rsidP="009140AD">
            <w:pPr>
              <w:pStyle w:val="GOSTTablenorm"/>
              <w:rPr>
                <w:szCs w:val="22"/>
              </w:rPr>
            </w:pPr>
            <w:r w:rsidRPr="009140AD">
              <w:t>Сумма в валюте по классификации</w:t>
            </w:r>
          </w:p>
        </w:tc>
        <w:tc>
          <w:tcPr>
            <w:tcW w:w="1701" w:type="dxa"/>
          </w:tcPr>
          <w:p w14:paraId="3E34F7EF" w14:textId="77777777" w:rsidR="009140AD" w:rsidRPr="009140AD" w:rsidRDefault="009140AD" w:rsidP="009140AD">
            <w:pPr>
              <w:pStyle w:val="GOSTTablenorm"/>
              <w:rPr>
                <w:lang w:val="en-US"/>
              </w:rPr>
            </w:pPr>
            <w:r w:rsidRPr="009140AD">
              <w:rPr>
                <w:lang w:val="en-US"/>
              </w:rPr>
              <w:t>AmCurrClass</w:t>
            </w:r>
          </w:p>
        </w:tc>
        <w:tc>
          <w:tcPr>
            <w:tcW w:w="567" w:type="dxa"/>
          </w:tcPr>
          <w:p w14:paraId="11184E97" w14:textId="77777777" w:rsidR="009140AD" w:rsidRPr="009140AD" w:rsidRDefault="009140AD" w:rsidP="009140AD">
            <w:pPr>
              <w:pStyle w:val="GOSTTablenorm"/>
            </w:pPr>
            <w:r w:rsidRPr="009140AD">
              <w:t>П</w:t>
            </w:r>
          </w:p>
        </w:tc>
        <w:tc>
          <w:tcPr>
            <w:tcW w:w="1134" w:type="dxa"/>
          </w:tcPr>
          <w:p w14:paraId="6C8BA442" w14:textId="77777777" w:rsidR="009140AD" w:rsidRPr="009140AD" w:rsidRDefault="009140AD" w:rsidP="009140AD">
            <w:pPr>
              <w:pStyle w:val="GOSTTablenorm"/>
            </w:pPr>
            <w:r w:rsidRPr="009140AD">
              <w:rPr>
                <w:lang w:val="en-US"/>
              </w:rPr>
              <w:t>N(20.2)</w:t>
            </w:r>
          </w:p>
        </w:tc>
        <w:tc>
          <w:tcPr>
            <w:tcW w:w="567" w:type="dxa"/>
          </w:tcPr>
          <w:p w14:paraId="44297B07" w14:textId="77777777" w:rsidR="009140AD" w:rsidRPr="009140AD" w:rsidRDefault="009140AD" w:rsidP="009140AD">
            <w:pPr>
              <w:pStyle w:val="GOSTTablenorm"/>
            </w:pPr>
            <w:r w:rsidRPr="009140AD">
              <w:t>О</w:t>
            </w:r>
          </w:p>
        </w:tc>
        <w:tc>
          <w:tcPr>
            <w:tcW w:w="3969" w:type="dxa"/>
          </w:tcPr>
          <w:p w14:paraId="0661898C" w14:textId="77777777" w:rsidR="009140AD" w:rsidRPr="009140AD" w:rsidRDefault="009140AD" w:rsidP="009140AD">
            <w:pPr>
              <w:pStyle w:val="GOSTTablenorm"/>
            </w:pPr>
            <w:r w:rsidRPr="009140AD">
              <w:t>Указывается сумма в валюте по классификации</w:t>
            </w:r>
          </w:p>
        </w:tc>
      </w:tr>
    </w:tbl>
    <w:p w14:paraId="3264D618" w14:textId="77777777" w:rsidR="009140AD" w:rsidRPr="009140AD" w:rsidRDefault="009140AD" w:rsidP="004D7F69">
      <w:pPr>
        <w:pStyle w:val="32"/>
        <w:suppressAutoHyphens w:val="0"/>
      </w:pPr>
      <w:bookmarkStart w:id="3472" w:name="_Toc181969733"/>
      <w:bookmarkStart w:id="3473" w:name="_Toc217652139"/>
      <w:bookmarkStart w:id="3474" w:name="_Toc508712775"/>
      <w:bookmarkStart w:id="3475" w:name="_Ref524516925"/>
      <w:bookmarkStart w:id="3476" w:name="_Toc18509198"/>
      <w:bookmarkStart w:id="3477" w:name="_Toc143690595"/>
      <w:bookmarkStart w:id="3478" w:name="_Toc222502235"/>
      <w:r w:rsidRPr="009140AD">
        <w:t>Описание комплексного типа «tCOW</w:t>
      </w:r>
      <w:r w:rsidRPr="004D7F69">
        <w:t>SVR</w:t>
      </w:r>
      <w:r w:rsidRPr="009140AD">
        <w:t>»</w:t>
      </w:r>
      <w:bookmarkEnd w:id="3472"/>
      <w:bookmarkEnd w:id="3473"/>
      <w:bookmarkEnd w:id="3478"/>
    </w:p>
    <w:p w14:paraId="6176367A"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w:t>
      </w:r>
      <w:r w:rsidRPr="009140AD">
        <w:rPr>
          <w:lang w:val="en-US"/>
        </w:rPr>
        <w:t>SVR</w:t>
      </w:r>
      <w:r w:rsidRPr="009140AD">
        <w:t>» блока «Расшифровка заявления на проведение операций с иностранной валютой по средствам, поступающим во временное распоряжение казенных учреждений».</w:t>
      </w:r>
    </w:p>
    <w:p w14:paraId="0F14C568" w14:textId="4F1FEE41" w:rsidR="009140AD" w:rsidRPr="009140AD" w:rsidRDefault="009140AD" w:rsidP="009140AD">
      <w:pPr>
        <w:pStyle w:val="GOSTNameTable"/>
        <w:numPr>
          <w:ilvl w:val="0"/>
          <w:numId w:val="866"/>
        </w:numPr>
        <w:suppressAutoHyphens w:val="0"/>
        <w:rPr>
          <w:rFonts w:eastAsia="Calibri"/>
        </w:rPr>
      </w:pPr>
      <w:r w:rsidRPr="009140AD">
        <w:rPr>
          <w:rFonts w:eastAsia="Calibri"/>
        </w:rPr>
        <w:lastRenderedPageBreak/>
        <w:fldChar w:fldCharType="begin"/>
      </w:r>
      <w:r w:rsidRPr="009140AD">
        <w:rPr>
          <w:rFonts w:eastAsia="Calibri"/>
        </w:rPr>
        <w:instrText xml:space="preserve"> SEQ Таблица \* ARABIC </w:instrText>
      </w:r>
      <w:r w:rsidRPr="009140AD">
        <w:rPr>
          <w:rFonts w:eastAsia="Calibri"/>
        </w:rPr>
        <w:fldChar w:fldCharType="separate"/>
      </w:r>
      <w:bookmarkStart w:id="3479" w:name="_Ref176944403"/>
      <w:bookmarkStart w:id="3480" w:name="_Toc217651655"/>
      <w:r w:rsidR="008B7810">
        <w:rPr>
          <w:rFonts w:eastAsia="Calibri"/>
          <w:noProof/>
        </w:rPr>
        <w:t>149</w:t>
      </w:r>
      <w:bookmarkEnd w:id="3479"/>
      <w:r w:rsidRPr="009140AD">
        <w:rPr>
          <w:rFonts w:eastAsia="Calibri"/>
        </w:rPr>
        <w:fldChar w:fldCharType="end"/>
      </w:r>
      <w:r w:rsidRPr="009140AD">
        <w:t xml:space="preserve"> – </w:t>
      </w:r>
      <w:r w:rsidRPr="009140AD">
        <w:rPr>
          <w:rFonts w:eastAsia="Calibri"/>
        </w:rPr>
        <w:t>Описание комплексного типа «</w:t>
      </w:r>
      <w:r w:rsidRPr="009140AD">
        <w:t>tCOW</w:t>
      </w:r>
      <w:r w:rsidRPr="009140AD">
        <w:rPr>
          <w:lang w:val="en-US"/>
        </w:rPr>
        <w:t>SVR</w:t>
      </w:r>
      <w:r w:rsidRPr="009140AD">
        <w:rPr>
          <w:rFonts w:eastAsia="Calibri"/>
        </w:rPr>
        <w:t>»</w:t>
      </w:r>
      <w:bookmarkEnd w:id="3480"/>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9140AD" w:rsidRPr="009140AD" w14:paraId="29B9E063" w14:textId="77777777" w:rsidTr="009140AD">
        <w:trPr>
          <w:cnfStyle w:val="100000000000" w:firstRow="1" w:lastRow="0" w:firstColumn="0" w:lastColumn="0" w:oddVBand="0" w:evenVBand="0" w:oddHBand="0" w:evenHBand="0" w:firstRowFirstColumn="0" w:firstRowLastColumn="0" w:lastRowFirstColumn="0" w:lastRowLastColumn="0"/>
        </w:trPr>
        <w:tc>
          <w:tcPr>
            <w:tcW w:w="1729" w:type="dxa"/>
          </w:tcPr>
          <w:p w14:paraId="2AE5ED84" w14:textId="77777777" w:rsidR="009140AD" w:rsidRPr="009140AD" w:rsidRDefault="009140AD" w:rsidP="009140AD">
            <w:pPr>
              <w:pStyle w:val="GOSTTableHead"/>
            </w:pPr>
            <w:r w:rsidRPr="009140AD">
              <w:t>Наименование элемента</w:t>
            </w:r>
          </w:p>
        </w:tc>
        <w:tc>
          <w:tcPr>
            <w:tcW w:w="1701" w:type="dxa"/>
          </w:tcPr>
          <w:p w14:paraId="51D5A669" w14:textId="77777777" w:rsidR="009140AD" w:rsidRPr="009140AD" w:rsidRDefault="009140AD" w:rsidP="009140AD">
            <w:pPr>
              <w:pStyle w:val="GOSTTableHead"/>
            </w:pPr>
            <w:r w:rsidRPr="009140AD">
              <w:t>Сокращенное наименование (код) элемента</w:t>
            </w:r>
          </w:p>
        </w:tc>
        <w:tc>
          <w:tcPr>
            <w:tcW w:w="567" w:type="dxa"/>
          </w:tcPr>
          <w:p w14:paraId="0C5DF299" w14:textId="77777777" w:rsidR="009140AD" w:rsidRPr="009140AD" w:rsidRDefault="009140AD" w:rsidP="009140AD">
            <w:pPr>
              <w:pStyle w:val="GOSTTableHead"/>
            </w:pPr>
            <w:r w:rsidRPr="009140AD">
              <w:t>Тип</w:t>
            </w:r>
          </w:p>
        </w:tc>
        <w:tc>
          <w:tcPr>
            <w:tcW w:w="1134" w:type="dxa"/>
          </w:tcPr>
          <w:p w14:paraId="0B309301" w14:textId="77777777" w:rsidR="009140AD" w:rsidRPr="009140AD" w:rsidRDefault="009140AD" w:rsidP="009140AD">
            <w:pPr>
              <w:pStyle w:val="GOSTTableHead"/>
            </w:pPr>
            <w:r w:rsidRPr="009140AD">
              <w:t>Формат элемента</w:t>
            </w:r>
          </w:p>
        </w:tc>
        <w:tc>
          <w:tcPr>
            <w:tcW w:w="567" w:type="dxa"/>
          </w:tcPr>
          <w:p w14:paraId="61844269" w14:textId="77777777" w:rsidR="009140AD" w:rsidRPr="009140AD" w:rsidRDefault="009140AD" w:rsidP="009140AD">
            <w:pPr>
              <w:pStyle w:val="GOSTTableHead"/>
            </w:pPr>
            <w:r w:rsidRPr="009140AD">
              <w:t>Обязательность</w:t>
            </w:r>
          </w:p>
        </w:tc>
        <w:tc>
          <w:tcPr>
            <w:tcW w:w="3941" w:type="dxa"/>
          </w:tcPr>
          <w:p w14:paraId="29F4A710" w14:textId="77777777" w:rsidR="009140AD" w:rsidRPr="009140AD" w:rsidRDefault="009140AD" w:rsidP="009140AD">
            <w:pPr>
              <w:pStyle w:val="GOSTTableHead"/>
            </w:pPr>
            <w:r w:rsidRPr="009140AD">
              <w:t>Дополнительная информация</w:t>
            </w:r>
          </w:p>
        </w:tc>
      </w:tr>
      <w:tr w:rsidR="009140AD" w:rsidRPr="009140AD" w14:paraId="0CB66BA5" w14:textId="77777777" w:rsidTr="009140AD">
        <w:tc>
          <w:tcPr>
            <w:tcW w:w="1729" w:type="dxa"/>
          </w:tcPr>
          <w:p w14:paraId="5AE20C0E" w14:textId="77777777" w:rsidR="009140AD" w:rsidRPr="009140AD" w:rsidRDefault="009140AD" w:rsidP="009140AD">
            <w:pPr>
              <w:pStyle w:val="GOSTTablenorm"/>
            </w:pPr>
            <w:r w:rsidRPr="009140AD">
              <w:t>Расшифровка заявления на проведение операций с иностранной валютой по средствам, поступающим во временное распоряжение казенных учреждений (строки)</w:t>
            </w:r>
          </w:p>
        </w:tc>
        <w:tc>
          <w:tcPr>
            <w:tcW w:w="1701" w:type="dxa"/>
          </w:tcPr>
          <w:p w14:paraId="2CF569FA" w14:textId="77777777" w:rsidR="009140AD" w:rsidRPr="009140AD" w:rsidRDefault="009140AD" w:rsidP="009140AD">
            <w:pPr>
              <w:pStyle w:val="GOSTTablenorm"/>
            </w:pPr>
            <w:r w:rsidRPr="009140AD">
              <w:t>COW</w:t>
            </w:r>
            <w:r w:rsidRPr="009140AD">
              <w:rPr>
                <w:lang w:val="en-US"/>
              </w:rPr>
              <w:t>SVR</w:t>
            </w:r>
            <w:r w:rsidRPr="009140AD">
              <w:t>_ITEM</w:t>
            </w:r>
          </w:p>
        </w:tc>
        <w:tc>
          <w:tcPr>
            <w:tcW w:w="567" w:type="dxa"/>
          </w:tcPr>
          <w:p w14:paraId="5DEF5D15" w14:textId="77777777" w:rsidR="009140AD" w:rsidRPr="009140AD" w:rsidRDefault="009140AD" w:rsidP="009140AD">
            <w:pPr>
              <w:pStyle w:val="GOSTTablenorm"/>
            </w:pPr>
            <w:r w:rsidRPr="009140AD">
              <w:t>С</w:t>
            </w:r>
          </w:p>
        </w:tc>
        <w:tc>
          <w:tcPr>
            <w:tcW w:w="1134" w:type="dxa"/>
          </w:tcPr>
          <w:p w14:paraId="42D2D07C" w14:textId="77777777" w:rsidR="009140AD" w:rsidRPr="009140AD" w:rsidRDefault="009140AD" w:rsidP="009140AD">
            <w:pPr>
              <w:pStyle w:val="GOSTTablenorm"/>
            </w:pPr>
            <w:r w:rsidRPr="009140AD">
              <w:t>tCOW</w:t>
            </w:r>
            <w:r w:rsidRPr="009140AD">
              <w:rPr>
                <w:lang w:val="en-US"/>
              </w:rPr>
              <w:t>SVR</w:t>
            </w:r>
            <w:r w:rsidRPr="009140AD">
              <w:t>_ITEM</w:t>
            </w:r>
          </w:p>
        </w:tc>
        <w:tc>
          <w:tcPr>
            <w:tcW w:w="567" w:type="dxa"/>
          </w:tcPr>
          <w:p w14:paraId="2C95076E" w14:textId="77777777" w:rsidR="009140AD" w:rsidRPr="009140AD" w:rsidRDefault="009140AD" w:rsidP="009140AD">
            <w:pPr>
              <w:pStyle w:val="GOSTTablenorm"/>
            </w:pPr>
            <w:r w:rsidRPr="009140AD">
              <w:t>ОМ</w:t>
            </w:r>
          </w:p>
        </w:tc>
        <w:tc>
          <w:tcPr>
            <w:tcW w:w="3941" w:type="dxa"/>
          </w:tcPr>
          <w:p w14:paraId="6C4ACD64" w14:textId="260BA213" w:rsidR="009140AD" w:rsidRPr="009140AD" w:rsidRDefault="009140AD" w:rsidP="009140AD">
            <w:pPr>
              <w:pStyle w:val="GOSTTablenorm"/>
            </w:pPr>
            <w:r w:rsidRPr="009140AD">
              <w:t xml:space="preserve">Состав элемента представлен в таблице </w:t>
            </w:r>
            <w:r w:rsidRPr="009140AD">
              <w:fldChar w:fldCharType="begin"/>
            </w:r>
            <w:r w:rsidRPr="009140AD">
              <w:instrText xml:space="preserve"> REF _Ref176944402 \h  \* MERGEFORMAT </w:instrText>
            </w:r>
            <w:r w:rsidRPr="009140AD">
              <w:fldChar w:fldCharType="separate"/>
            </w:r>
            <w:r w:rsidR="008B7810">
              <w:rPr>
                <w:rFonts w:eastAsia="Calibri"/>
                <w:noProof/>
              </w:rPr>
              <w:t>150</w:t>
            </w:r>
            <w:r w:rsidRPr="009140AD">
              <w:fldChar w:fldCharType="end"/>
            </w:r>
          </w:p>
        </w:tc>
      </w:tr>
    </w:tbl>
    <w:p w14:paraId="4D4C4539" w14:textId="77777777" w:rsidR="009140AD" w:rsidRPr="009140AD" w:rsidRDefault="009140AD" w:rsidP="004D7F69">
      <w:pPr>
        <w:pStyle w:val="32"/>
        <w:suppressAutoHyphens w:val="0"/>
      </w:pPr>
      <w:bookmarkStart w:id="3481" w:name="_Toc181969734"/>
      <w:bookmarkStart w:id="3482" w:name="_Toc217652140"/>
      <w:bookmarkStart w:id="3483" w:name="_Toc222502236"/>
      <w:r w:rsidRPr="009140AD">
        <w:t>Описание комплексного типа «tCOW</w:t>
      </w:r>
      <w:r w:rsidRPr="004D7F69">
        <w:t>SVR</w:t>
      </w:r>
      <w:r w:rsidRPr="009140AD">
        <w:t>_ITEM»</w:t>
      </w:r>
      <w:bookmarkEnd w:id="3481"/>
      <w:bookmarkEnd w:id="3482"/>
      <w:bookmarkEnd w:id="3483"/>
    </w:p>
    <w:p w14:paraId="020882F6" w14:textId="77777777" w:rsidR="009140AD" w:rsidRPr="009140AD" w:rsidRDefault="009140AD" w:rsidP="009140AD">
      <w:pPr>
        <w:pStyle w:val="GOSTNormal"/>
      </w:pPr>
      <w:r w:rsidRPr="009140AD">
        <w:t xml:space="preserve">Описание комплексного типа </w:t>
      </w:r>
      <w:r w:rsidRPr="009140AD">
        <w:rPr>
          <w:rFonts w:eastAsia="Calibri"/>
        </w:rPr>
        <w:t>«</w:t>
      </w:r>
      <w:r w:rsidRPr="009140AD">
        <w:t>tCOW</w:t>
      </w:r>
      <w:r w:rsidRPr="009140AD">
        <w:rPr>
          <w:lang w:val="en-US"/>
        </w:rPr>
        <w:t>SVR</w:t>
      </w:r>
      <w:r w:rsidRPr="009140AD">
        <w:t>_ITEM» блока «Расшифровка заявления на проведение операций с иностранной валютой по средствам, поступающим во временное распоряжение казенных учреждений (строки)».</w:t>
      </w:r>
    </w:p>
    <w:p w14:paraId="1B94D662" w14:textId="28BA28D8" w:rsidR="009140AD" w:rsidRPr="009140AD" w:rsidRDefault="009140AD" w:rsidP="009140AD">
      <w:pPr>
        <w:pStyle w:val="GOSTNameTable"/>
        <w:numPr>
          <w:ilvl w:val="0"/>
          <w:numId w:val="866"/>
        </w:numPr>
        <w:suppressAutoHyphens w:val="0"/>
        <w:rPr>
          <w:rFonts w:eastAsia="Calibri"/>
        </w:rPr>
      </w:pPr>
      <w:r w:rsidRPr="009140AD">
        <w:rPr>
          <w:rFonts w:eastAsia="Calibri"/>
        </w:rPr>
        <w:fldChar w:fldCharType="begin"/>
      </w:r>
      <w:r w:rsidRPr="009140AD">
        <w:rPr>
          <w:rFonts w:eastAsia="Calibri"/>
        </w:rPr>
        <w:instrText xml:space="preserve"> SEQ Таблица \* ARABIC </w:instrText>
      </w:r>
      <w:r w:rsidRPr="009140AD">
        <w:rPr>
          <w:rFonts w:eastAsia="Calibri"/>
        </w:rPr>
        <w:fldChar w:fldCharType="separate"/>
      </w:r>
      <w:bookmarkStart w:id="3484" w:name="_Ref176944402"/>
      <w:bookmarkStart w:id="3485" w:name="_Toc217651656"/>
      <w:r w:rsidR="008B7810">
        <w:rPr>
          <w:rFonts w:eastAsia="Calibri"/>
          <w:noProof/>
        </w:rPr>
        <w:t>150</w:t>
      </w:r>
      <w:bookmarkEnd w:id="3484"/>
      <w:r w:rsidRPr="009140AD">
        <w:rPr>
          <w:rFonts w:eastAsia="Calibri"/>
        </w:rPr>
        <w:fldChar w:fldCharType="end"/>
      </w:r>
      <w:r w:rsidRPr="009140AD">
        <w:t xml:space="preserve"> – </w:t>
      </w:r>
      <w:r w:rsidRPr="009140AD">
        <w:rPr>
          <w:rFonts w:eastAsia="Calibri"/>
        </w:rPr>
        <w:t>Описание комплексного типа «</w:t>
      </w:r>
      <w:r w:rsidRPr="009140AD">
        <w:t>tCOW</w:t>
      </w:r>
      <w:r w:rsidRPr="009140AD">
        <w:rPr>
          <w:lang w:val="en-US"/>
        </w:rPr>
        <w:t>SVR</w:t>
      </w:r>
      <w:r w:rsidRPr="009140AD">
        <w:t>_ITEM</w:t>
      </w:r>
      <w:r w:rsidRPr="009140AD">
        <w:rPr>
          <w:rFonts w:eastAsia="Calibri"/>
        </w:rPr>
        <w:t>»</w:t>
      </w:r>
      <w:bookmarkEnd w:id="3485"/>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9140AD" w:rsidRPr="009140AD" w14:paraId="05CDBB90" w14:textId="77777777" w:rsidTr="009140AD">
        <w:trPr>
          <w:cnfStyle w:val="100000000000" w:firstRow="1" w:lastRow="0" w:firstColumn="0" w:lastColumn="0" w:oddVBand="0" w:evenVBand="0" w:oddHBand="0" w:evenHBand="0" w:firstRowFirstColumn="0" w:firstRowLastColumn="0" w:lastRowFirstColumn="0" w:lastRowLastColumn="0"/>
        </w:trPr>
        <w:tc>
          <w:tcPr>
            <w:tcW w:w="1701" w:type="dxa"/>
          </w:tcPr>
          <w:p w14:paraId="37F13E3A" w14:textId="77777777" w:rsidR="009140AD" w:rsidRPr="009140AD" w:rsidRDefault="009140AD" w:rsidP="009140AD">
            <w:pPr>
              <w:pStyle w:val="GOSTTableHead"/>
            </w:pPr>
            <w:r w:rsidRPr="009140AD">
              <w:t>Наименование элемента</w:t>
            </w:r>
          </w:p>
        </w:tc>
        <w:tc>
          <w:tcPr>
            <w:tcW w:w="1701" w:type="dxa"/>
          </w:tcPr>
          <w:p w14:paraId="3CED12A2" w14:textId="77777777" w:rsidR="009140AD" w:rsidRPr="009140AD" w:rsidRDefault="009140AD" w:rsidP="009140AD">
            <w:pPr>
              <w:pStyle w:val="GOSTTableHead"/>
            </w:pPr>
            <w:r w:rsidRPr="009140AD">
              <w:t>Сокращенное наименование (код) элемента</w:t>
            </w:r>
          </w:p>
        </w:tc>
        <w:tc>
          <w:tcPr>
            <w:tcW w:w="567" w:type="dxa"/>
          </w:tcPr>
          <w:p w14:paraId="6DF0A957" w14:textId="77777777" w:rsidR="009140AD" w:rsidRPr="009140AD" w:rsidRDefault="009140AD" w:rsidP="009140AD">
            <w:pPr>
              <w:pStyle w:val="GOSTTableHead"/>
            </w:pPr>
            <w:r w:rsidRPr="009140AD">
              <w:t>Тип</w:t>
            </w:r>
          </w:p>
        </w:tc>
        <w:tc>
          <w:tcPr>
            <w:tcW w:w="1134" w:type="dxa"/>
          </w:tcPr>
          <w:p w14:paraId="449D5C4D" w14:textId="77777777" w:rsidR="009140AD" w:rsidRPr="009140AD" w:rsidRDefault="009140AD" w:rsidP="009140AD">
            <w:pPr>
              <w:pStyle w:val="GOSTTableHead"/>
            </w:pPr>
            <w:r w:rsidRPr="009140AD">
              <w:t>Формат элемента</w:t>
            </w:r>
          </w:p>
        </w:tc>
        <w:tc>
          <w:tcPr>
            <w:tcW w:w="567" w:type="dxa"/>
          </w:tcPr>
          <w:p w14:paraId="63EACCD0" w14:textId="77777777" w:rsidR="009140AD" w:rsidRPr="009140AD" w:rsidRDefault="009140AD" w:rsidP="009140AD">
            <w:pPr>
              <w:pStyle w:val="GOSTTableHead"/>
            </w:pPr>
            <w:r w:rsidRPr="009140AD">
              <w:t>Обязательность</w:t>
            </w:r>
          </w:p>
        </w:tc>
        <w:tc>
          <w:tcPr>
            <w:tcW w:w="3969" w:type="dxa"/>
          </w:tcPr>
          <w:p w14:paraId="41C03568" w14:textId="77777777" w:rsidR="009140AD" w:rsidRPr="009140AD" w:rsidRDefault="009140AD" w:rsidP="009140AD">
            <w:pPr>
              <w:pStyle w:val="GOSTTableHead"/>
            </w:pPr>
            <w:r w:rsidRPr="009140AD">
              <w:t>Дополнительная информация</w:t>
            </w:r>
          </w:p>
        </w:tc>
      </w:tr>
      <w:tr w:rsidR="009140AD" w:rsidRPr="009140AD" w14:paraId="62C15A4C" w14:textId="77777777" w:rsidTr="009140AD">
        <w:tc>
          <w:tcPr>
            <w:tcW w:w="1701" w:type="dxa"/>
          </w:tcPr>
          <w:p w14:paraId="40A1428D" w14:textId="77777777" w:rsidR="009140AD" w:rsidRPr="009140AD" w:rsidRDefault="009140AD" w:rsidP="009140AD">
            <w:pPr>
              <w:pStyle w:val="GOSTTablenorm"/>
              <w:rPr>
                <w:szCs w:val="22"/>
              </w:rPr>
            </w:pPr>
            <w:r w:rsidRPr="009140AD">
              <w:t>Код цели (аналитический код) плательщика</w:t>
            </w:r>
          </w:p>
        </w:tc>
        <w:tc>
          <w:tcPr>
            <w:tcW w:w="1701" w:type="dxa"/>
          </w:tcPr>
          <w:p w14:paraId="058300C1" w14:textId="77777777" w:rsidR="009140AD" w:rsidRPr="009140AD" w:rsidRDefault="009140AD" w:rsidP="009140AD">
            <w:pPr>
              <w:pStyle w:val="GOSTTablenorm"/>
              <w:rPr>
                <w:lang w:val="en-US"/>
              </w:rPr>
            </w:pPr>
            <w:r w:rsidRPr="009140AD">
              <w:t>Payer_AnalyticCode</w:t>
            </w:r>
          </w:p>
        </w:tc>
        <w:tc>
          <w:tcPr>
            <w:tcW w:w="567" w:type="dxa"/>
          </w:tcPr>
          <w:p w14:paraId="0DC0A450" w14:textId="77777777" w:rsidR="009140AD" w:rsidRPr="009140AD" w:rsidRDefault="009140AD" w:rsidP="009140AD">
            <w:pPr>
              <w:pStyle w:val="GOSTTablenorm"/>
            </w:pPr>
            <w:r w:rsidRPr="009140AD">
              <w:t>П</w:t>
            </w:r>
          </w:p>
        </w:tc>
        <w:tc>
          <w:tcPr>
            <w:tcW w:w="1134" w:type="dxa"/>
          </w:tcPr>
          <w:p w14:paraId="326C4D62" w14:textId="77777777" w:rsidR="009140AD" w:rsidRPr="009140AD" w:rsidRDefault="009140AD" w:rsidP="009140AD">
            <w:pPr>
              <w:pStyle w:val="GOSTTablenorm"/>
            </w:pPr>
            <w:r w:rsidRPr="009140AD">
              <w:t>Т(1-25)</w:t>
            </w:r>
          </w:p>
        </w:tc>
        <w:tc>
          <w:tcPr>
            <w:tcW w:w="567" w:type="dxa"/>
          </w:tcPr>
          <w:p w14:paraId="7FE1648A" w14:textId="77777777" w:rsidR="009140AD" w:rsidRPr="009140AD" w:rsidRDefault="009140AD" w:rsidP="009140AD">
            <w:pPr>
              <w:pStyle w:val="GOSTTablenorm"/>
            </w:pPr>
            <w:r w:rsidRPr="009140AD">
              <w:t>Н</w:t>
            </w:r>
          </w:p>
        </w:tc>
        <w:tc>
          <w:tcPr>
            <w:tcW w:w="3969" w:type="dxa"/>
          </w:tcPr>
          <w:p w14:paraId="04DB0E54" w14:textId="77777777" w:rsidR="009140AD" w:rsidRPr="009140AD" w:rsidRDefault="009140AD" w:rsidP="009140AD">
            <w:pPr>
              <w:pStyle w:val="GOSTTablenorm"/>
            </w:pPr>
            <w:r w:rsidRPr="009140AD">
              <w:t>Указывается код цели (аналитический код) плательщика</w:t>
            </w:r>
          </w:p>
        </w:tc>
      </w:tr>
      <w:tr w:rsidR="009140AD" w:rsidRPr="009140AD" w14:paraId="04C51917" w14:textId="77777777" w:rsidTr="009140AD">
        <w:tc>
          <w:tcPr>
            <w:tcW w:w="1701" w:type="dxa"/>
          </w:tcPr>
          <w:p w14:paraId="2EB1EEC7" w14:textId="77777777" w:rsidR="009140AD" w:rsidRPr="009140AD" w:rsidRDefault="009140AD" w:rsidP="009140AD">
            <w:pPr>
              <w:pStyle w:val="GOSTTablenorm"/>
              <w:rPr>
                <w:szCs w:val="22"/>
              </w:rPr>
            </w:pPr>
            <w:r w:rsidRPr="009140AD">
              <w:t>Сумма в валюте по классификации</w:t>
            </w:r>
          </w:p>
        </w:tc>
        <w:tc>
          <w:tcPr>
            <w:tcW w:w="1701" w:type="dxa"/>
          </w:tcPr>
          <w:p w14:paraId="7B22019C" w14:textId="77777777" w:rsidR="009140AD" w:rsidRPr="009140AD" w:rsidRDefault="009140AD" w:rsidP="009140AD">
            <w:pPr>
              <w:pStyle w:val="GOSTTablenorm"/>
              <w:rPr>
                <w:lang w:val="en-US"/>
              </w:rPr>
            </w:pPr>
            <w:r w:rsidRPr="009140AD">
              <w:rPr>
                <w:lang w:val="en-US"/>
              </w:rPr>
              <w:t>AmCurrClass</w:t>
            </w:r>
          </w:p>
        </w:tc>
        <w:tc>
          <w:tcPr>
            <w:tcW w:w="567" w:type="dxa"/>
          </w:tcPr>
          <w:p w14:paraId="62A4BC26" w14:textId="77777777" w:rsidR="009140AD" w:rsidRPr="009140AD" w:rsidRDefault="009140AD" w:rsidP="009140AD">
            <w:pPr>
              <w:pStyle w:val="GOSTTablenorm"/>
            </w:pPr>
            <w:r w:rsidRPr="009140AD">
              <w:t>П</w:t>
            </w:r>
          </w:p>
        </w:tc>
        <w:tc>
          <w:tcPr>
            <w:tcW w:w="1134" w:type="dxa"/>
          </w:tcPr>
          <w:p w14:paraId="64D2EF05" w14:textId="77777777" w:rsidR="009140AD" w:rsidRPr="009140AD" w:rsidRDefault="009140AD" w:rsidP="009140AD">
            <w:pPr>
              <w:pStyle w:val="GOSTTablenorm"/>
            </w:pPr>
            <w:r w:rsidRPr="009140AD">
              <w:rPr>
                <w:lang w:val="en-US"/>
              </w:rPr>
              <w:t>N(20.2)</w:t>
            </w:r>
          </w:p>
        </w:tc>
        <w:tc>
          <w:tcPr>
            <w:tcW w:w="567" w:type="dxa"/>
          </w:tcPr>
          <w:p w14:paraId="0B287E44" w14:textId="77777777" w:rsidR="009140AD" w:rsidRPr="009140AD" w:rsidRDefault="009140AD" w:rsidP="009140AD">
            <w:pPr>
              <w:pStyle w:val="GOSTTablenorm"/>
            </w:pPr>
            <w:r w:rsidRPr="009140AD">
              <w:t>О</w:t>
            </w:r>
          </w:p>
        </w:tc>
        <w:tc>
          <w:tcPr>
            <w:tcW w:w="3969" w:type="dxa"/>
          </w:tcPr>
          <w:p w14:paraId="2B80BC50" w14:textId="77777777" w:rsidR="009140AD" w:rsidRPr="009140AD" w:rsidRDefault="009140AD" w:rsidP="009140AD">
            <w:pPr>
              <w:pStyle w:val="GOSTTablenorm"/>
            </w:pPr>
            <w:r w:rsidRPr="009140AD">
              <w:t>Указывается сумма в валюте по классификации</w:t>
            </w:r>
          </w:p>
        </w:tc>
      </w:tr>
    </w:tbl>
    <w:p w14:paraId="18603A89" w14:textId="77777777" w:rsidR="009140AD" w:rsidRPr="009140AD" w:rsidRDefault="009140AD" w:rsidP="004D7F69">
      <w:pPr>
        <w:pStyle w:val="32"/>
        <w:suppressAutoHyphens w:val="0"/>
      </w:pPr>
      <w:bookmarkStart w:id="3486" w:name="_Toc217652141"/>
      <w:bookmarkStart w:id="3487" w:name="_Toc222502237"/>
      <w:r w:rsidRPr="009140AD">
        <w:t>Пример XML</w:t>
      </w:r>
      <w:bookmarkEnd w:id="3474"/>
      <w:bookmarkEnd w:id="3475"/>
      <w:bookmarkEnd w:id="3476"/>
      <w:bookmarkEnd w:id="3477"/>
      <w:bookmarkEnd w:id="3486"/>
      <w:bookmarkEnd w:id="3487"/>
    </w:p>
    <w:p w14:paraId="3EB24F9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&lt;?xml version="1.0" encoding="UTF-8"?&gt;</w:t>
      </w:r>
    </w:p>
    <w:p w14:paraId="59A3578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6A6288F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&lt;env:Header xmlns:env="http://schemas.xmlsoap.org/soap/envelope/"&gt;&lt;wsse:Security wsu:Id="Id-sec-f9cb3040b7ca31cd7876d625c632e1aed304"&gt;</w:t>
      </w:r>
    </w:p>
    <w:p w14:paraId="612CAC1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&lt;Signature xmlns="http://www.w3.org/2000/09/xmldsig#" Id="Id-sig-b9199ca934cfa91bcff69e807d7b0dbd26f6"&gt;</w:t>
      </w:r>
    </w:p>
    <w:p w14:paraId="09D3CC9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&lt;SignedInfo&gt;</w:t>
      </w:r>
    </w:p>
    <w:p w14:paraId="1D5BD66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&lt;CanonicalizationMethod Algorithm="http://www.w3.org/2001/10/xml-exc-c14n#"/&gt;</w:t>
      </w:r>
    </w:p>
    <w:p w14:paraId="673E082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lastRenderedPageBreak/>
        <w:t>&lt;SignatureMethod Algorithm="urn:ietf:params:xml:ns:cpxmlsec:algorithms:gostr34102012-gostr34112012-256"/&gt;</w:t>
      </w:r>
    </w:p>
    <w:p w14:paraId="51CCE53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 URI="#Id-wssecdata-29cef34e3106063e64fead91c94aeda97ff4" Id="Id-dataref-ea575c0bb2c994b98298d2c77dcd5a7dbaa1"&gt;</w:t>
      </w:r>
    </w:p>
    <w:p w14:paraId="3C8154C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489E372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 Algorithm="http://www.w3.org/2001/10/xml-exc-c14n#"/&gt;</w:t>
      </w:r>
    </w:p>
    <w:p w14:paraId="78B78DD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34CA534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&lt;DigestMethod Algorithm="urn:ietf:params:xml:ns:cpxmlsec:algorithms:gostr34112012-256"/&gt;</w:t>
      </w:r>
    </w:p>
    <w:p w14:paraId="50EA2F6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&lt;DigestValue&gt;4bqC9/3OSJqEHDz00XLzUf29YFcetigx2jr08qUp7fQ=&lt;/DigestValue&gt;</w:t>
      </w:r>
    </w:p>
    <w:p w14:paraId="43293D0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&lt;/Reference&gt;</w:t>
      </w:r>
    </w:p>
    <w:p w14:paraId="2016779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 Type="http://www.w3.org/TR/2002/REC-xmldsig-core-20020212/xmldsig-core-schema.xsd#X509Data" URI="#Id-keyinfo-11712390bc17243d110193ac033f54873ad8" Id="Id-keyinforef-ac3c6eb29c9af1964819db52ec661b26c339"&gt;</w:t>
      </w:r>
    </w:p>
    <w:p w14:paraId="18F63A4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3926F45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 Algorithm="http://www.w3.org/2001/10/xml-exc-c14n#"/&gt;</w:t>
      </w:r>
    </w:p>
    <w:p w14:paraId="26785DB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72AFDA1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&lt;DigestMethod Algorithm="urn:ietf:params:xml:ns:cpxmlsec:algorithms:gostr34112012-256"/&gt;</w:t>
      </w:r>
    </w:p>
    <w:p w14:paraId="5F4FAA4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&lt;DigestValue&gt;+0q515JTexjW0go5SdPl7+ydqXUKST91N44lIbXt8Yo=&lt;/DigestValue&gt;</w:t>
      </w:r>
    </w:p>
    <w:p w14:paraId="0E446FE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&lt;/Reference&gt;</w:t>
      </w:r>
    </w:p>
    <w:p w14:paraId="7285283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 URI="#Id-sp-4179cfd1e4ba9c0aaed70450fc3c741c9c08" Id="Id-ref-cb8cc265f168034494eca1c25ec74bf9433c"&gt;</w:t>
      </w:r>
    </w:p>
    <w:p w14:paraId="79657EA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45B8CC6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 Algorithm="http://www.w3.org/2001/10/xml-exc-c14n#"/&gt;</w:t>
      </w:r>
    </w:p>
    <w:p w14:paraId="5D87198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22EB6F7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&lt;DigestMethod Algorithm="urn:ietf:params:xml:ns:cpxmlsec:algorithms:gostr34112012-256"/&gt;</w:t>
      </w:r>
    </w:p>
    <w:p w14:paraId="3D20FCA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&lt;DigestValue&gt;f10/P/MZ5W1AwvdMPGkqpWfYGkK10xUw6SycuQIgFIc=&lt;/DigestValue&gt;</w:t>
      </w:r>
    </w:p>
    <w:p w14:paraId="35888DB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&lt;/Reference&gt;</w:t>
      </w:r>
    </w:p>
    <w:p w14:paraId="52B2A96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&lt;/SignedInfo&gt;</w:t>
      </w:r>
    </w:p>
    <w:p w14:paraId="2B18FC0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&lt;SignatureValue&gt;Xg8mlCU46QdjuUgHR/GFI13DKE7tfRDOphsVyNpFnxC/Sa2XnEuGBKeW7azroY19</w:t>
      </w:r>
    </w:p>
    <w:p w14:paraId="78887F5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3u7EHXe4dKfnrJ7k7Eq5+A==&lt;/SignatureValue&gt;</w:t>
      </w:r>
    </w:p>
    <w:p w14:paraId="27890EC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5009E0A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&lt;Object&gt;</w:t>
      </w:r>
    </w:p>
    <w:p w14:paraId="25FC757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&lt;QualifyingProperties xmlns="http://uri.etsi.org/01903/v1.4.1#" Target="Id-sig-b9199ca934cfa91bcff69e807d7b0dbd26f6"&gt;</w:t>
      </w:r>
    </w:p>
    <w:p w14:paraId="6133D17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&lt;SignedProperties Id="Id-sp-4179cfd1e4ba9c0aaed70450fc3c741c9c08"&gt;</w:t>
      </w:r>
    </w:p>
    <w:p w14:paraId="1BF79DA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&lt;SignedSignatureProperties Id="Id-ssp-408cecc6a155b8a0f2850e81d5f57496bb2b"/&gt;</w:t>
      </w:r>
    </w:p>
    <w:p w14:paraId="05678D8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&lt;/SignedProperties&gt;</w:t>
      </w:r>
    </w:p>
    <w:p w14:paraId="70AC10B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&lt;/QualifyingProperties&gt;</w:t>
      </w:r>
    </w:p>
    <w:p w14:paraId="1409EC3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&lt;/Object&gt;</w:t>
      </w:r>
    </w:p>
    <w:p w14:paraId="5BB7A23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ED7069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CVNlcnZlciBDQTEgMB4GCSqGSIb3DQEJARYRdWNfZmtAcm9za2F6bmEucnUxHDAa</w:t>
      </w:r>
    </w:p>
    <w:p w14:paraId="0A24132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BgNVBAgMEzc3INCzLiDQnNC+0YHQutCy0LAxGjAYBggqhQMDgQMBARIMMDA3NzEw</w:t>
      </w:r>
    </w:p>
    <w:p w14:paraId="24FF087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NTY4NzYwMRgwFgYFKoUDZAESDTEwNDc3OTcwMTk4MzAxLDAqBgNVBAkMI9GD0LvQ</w:t>
      </w:r>
    </w:p>
    <w:p w14:paraId="66F4CCD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uNGG0LAg0JjQu9GM0LjQvdC60LAsINC00L7QvCA3MRUwEwYDVQQHDAzQnNC+0YHQ</w:t>
      </w:r>
    </w:p>
    <w:p w14:paraId="5864425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utCy0LAxCzAJBgNVBAYTAlJVMTgwNgYDVQQKDC/QpNC10LTQtdGA0LDQu9GM0L3Q</w:t>
      </w:r>
    </w:p>
    <w:p w14:paraId="1952718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vtC1INC60LDQt9C90LDRh9C10LnRgdGC0LLQvjE/MD0GA1UEAww20KPQpiDQpNC1</w:t>
      </w:r>
    </w:p>
    <w:p w14:paraId="0AD9308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0LTQtdGA0LDQu9GM0L3QvtCz0L4g0LrQsNC30L3QsNGH0LXQudGB0YLQstCwMB4X</w:t>
      </w:r>
    </w:p>
    <w:p w14:paraId="4927ED5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DTE2MDQwNzA4MTExMFoXDTE3MDcwNzA4MTExMFowggITMRYwFAYFKoUDZAMSCzEy</w:t>
      </w:r>
    </w:p>
    <w:p w14:paraId="1BC8AF7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MzQ1Njc4OTAxMRgwFgYFKoUDZAESDTAxMjM0NTY3ODkxMjMxGjAYBggqhQMDgQMB</w:t>
      </w:r>
    </w:p>
    <w:p w14:paraId="7D0157E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ARIMMDAxMjM0NTY3ODkwMSYwJAYJKoZIhvcNAQkBFhduLm5hZ292aXRzeW5AaW5m</w:t>
      </w:r>
    </w:p>
    <w:p w14:paraId="37961EA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b3NlYy5ydTELMAkGA1UEBhMCUlUxHDAaBgNVBAgMEzc3INCzLiDQnNC+0YHQutCy</w:t>
      </w:r>
    </w:p>
    <w:p w14:paraId="152379B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0LAxFTATBgNVBAcMDNCc0L7RgdC60LLQsDE4MDYGA1UECgwv0KTQtdC00LXRgNCw</w:t>
      </w:r>
    </w:p>
    <w:p w14:paraId="0D02058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0LvRjNC90L7QtSDQutCw0LfQvdCw0YfQtdC50YHRgtCy0L4xNDAyBgNVBAsMK9GC</w:t>
      </w:r>
    </w:p>
    <w:p w14:paraId="219BCD6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lastRenderedPageBreak/>
        <w:t>0LXRgdGC0L7QstC+0LUg0L/QvtC00YDQsNC30LTQtdC70LXQvdC40LUxHDAaBgNV</w:t>
      </w:r>
    </w:p>
    <w:p w14:paraId="7124112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BCoME2PQtdGA0YLQuNGE0LjQutCw0YIxGTAXBgNVBAQMENCi0LXRgdGC0L7QstGL</w:t>
      </w:r>
    </w:p>
    <w:p w14:paraId="0FB3077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0LkxPTA7BgNVBAwMNNCi0LXRgdGC0L7QstGL0Lkg0YHQtdGA0YLQuNGE0LjQutCw</w:t>
      </w:r>
    </w:p>
    <w:p w14:paraId="62325BA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0YIg0L/QvtC00L/QuNGB0LgxQTA/BgkqhkiG9w0BCQIMMklOTlw9MDEyMzQ1Njc4</w:t>
      </w:r>
    </w:p>
    <w:p w14:paraId="40F25C4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OS9LUFBcPTEyMzQ1Njc4OS9PR1JOXD0wMTIzNDU2Nzg5MTIzMS4wLAYDVQQDDCXQ</w:t>
      </w:r>
    </w:p>
    <w:p w14:paraId="2CCABE0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otC10YHRgtC+0LLRi9C5INGB0LXRgNGC0LjRhNC40LrQsNGCMGMwHAYGKoUDAgIT</w:t>
      </w:r>
    </w:p>
    <w:p w14:paraId="78E8C8C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MBIGByqFAwICJAAGByqFAwICHgEDQwAEQM/mE38gcSmh2U183WL3aPaP3tJu0vTq</w:t>
      </w:r>
    </w:p>
    <w:p w14:paraId="156BDAB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CndMDcb72IGcv8nO7QkaqnFwXrkt6zScdQlQgUX78ct0+jNJa7ZIdLGjggRJMIIE</w:t>
      </w:r>
    </w:p>
    <w:p w14:paraId="65B205D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RTAMBgNVHRMBAf8EAjAAMB0GA1UdIAQWMBQwCAYGKoUDZHEBMAgGBiqFA2RxAjBN</w:t>
      </w:r>
    </w:p>
    <w:p w14:paraId="7996791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BgUqhQNkbwREDELQmtGA0LjQv9GC0L7Qn9GA0L4gQ1NQICjQstC10YDRgdC40Y8g</w:t>
      </w:r>
    </w:p>
    <w:p w14:paraId="1CAF865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My42KSAo0LjRgdC/0L7Qu9C90LXQvdC40LUgMikwggFhBgUqhQNkcASCAVYwggFS</w:t>
      </w:r>
    </w:p>
    <w:p w14:paraId="14C0EF7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DEQi0JrRgNC40L/RgtC+0J/RgNC+IENTUCIgKNCy0LXRgNGB0LjRjyAzLjYpICjQ</w:t>
      </w:r>
    </w:p>
    <w:p w14:paraId="48AEEBB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uNGB0L/QvtC70L3QtdC90LjQtSAyKQxoItCf0YDQvtCz0YDQsNC80LzQvdC+LdCw</w:t>
      </w:r>
    </w:p>
    <w:p w14:paraId="7994A1C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0L/Qv9Cw0YDQsNGC0L3Ri9C5INC60L7QvNC/0LvQtdC60YEgItCu0L3QuNGB0LXR</w:t>
      </w:r>
    </w:p>
    <w:p w14:paraId="560ECC7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gNGCLdCT0J7QodCiIi4g0JLQtdGA0YHQuNGPIDIuMSIMT9Ch0LXRgNGC0LjRhNC4</w:t>
      </w:r>
    </w:p>
    <w:p w14:paraId="10C60F2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0LrQsNGCINGB0L7QvtGC0LLQtdGC0YHRgtCy0LjRjyDihJYg0KHQpC8xMjQtMjcz</w:t>
      </w:r>
    </w:p>
    <w:p w14:paraId="1940079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OCDQvtGCIDAxLjA3LjIwMTUMT9Ch0LXRgNGC0LjRhNC40LrQsNGCINGB0L7QvtGC</w:t>
      </w:r>
    </w:p>
    <w:p w14:paraId="486EE23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0LLQtdGC0YHRgtCy0LjRjyDihJYg0KHQpC8xMjgtMjE3NSDQvtGCIDIwLjA2LjIw</w:t>
      </w:r>
    </w:p>
    <w:p w14:paraId="60E9866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MTMwDgYDVR0PAQH/BAQDAgTwMBMGA1UdJQQMMAoGCCsGAQUFBwMDMCsGA1UdEAQk</w:t>
      </w:r>
    </w:p>
    <w:p w14:paraId="79D664F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MCKADzIwMTYwNDA3MDgwNDI4WoEPMjAxNzA3MDcwODA0MjhaMIIBjwYDVR0jBIIB</w:t>
      </w:r>
    </w:p>
    <w:p w14:paraId="30EBB35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hjCCAYKAFJ5xDg/atAEoXz/iy49lFZcCR4yroYIBZaSCAWEwggFdMRgwFgYJKoZI</w:t>
      </w:r>
    </w:p>
    <w:p w14:paraId="5D4AF9C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hvcNAQkCEwlTZXJ2ZXIgQ0ExIDAeBgkqhkiG9w0BCQEWEXVjX2ZrQHJvc2them5h</w:t>
      </w:r>
    </w:p>
    <w:p w14:paraId="205D087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LnJ1MRwwGgYDVQQIDBM3NyDQsy4g0JzQvtGB0LrQstCwMRowGAYIKoUDA4EDAQES</w:t>
      </w:r>
    </w:p>
    <w:p w14:paraId="2C1B319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DDAwNzcxMDU2ODc2MDEYMBYGBSqFA2QBEg0xMDQ3Nzk3MDE5ODMwMSwwKgYDVQQJ</w:t>
      </w:r>
    </w:p>
    <w:p w14:paraId="2A49948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DCPRg9C70LjRhtCwINCY0LvRjNC40L3QutCwLCDQtNC+0LwgNzEVMBMGA1UEBwwM</w:t>
      </w:r>
    </w:p>
    <w:p w14:paraId="63D45E8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0JzQvtGB0LrQstCwMQswCQYDVQQGEwJSVTE4MDYGA1UECgwv0KTQtdC00LXRgNCw</w:t>
      </w:r>
    </w:p>
    <w:p w14:paraId="653C410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0LvRjNC90L7QtSDQutCw0LfQvdCw0YfQtdC50YHRgtCy0L4xPzA9BgNVBAMMNtCj</w:t>
      </w:r>
    </w:p>
    <w:p w14:paraId="53989D4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0KYg0KTQtdC00LXRgNCw0LvRjNC90L7Qs9C+INC60LDQt9C90LDRh9C10LnRgdGC</w:t>
      </w:r>
    </w:p>
    <w:p w14:paraId="20D5F1C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0LLQsIIBATBeBgNVHR8EVzBVMCmgJ6AlhiNodHRwOi8vY3JsLnJvc2them5hLnJ1</w:t>
      </w:r>
    </w:p>
    <w:p w14:paraId="4AA8277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L2NybC9mazAxLmNybDAooCagJIYiaHR0cDovL2NybC5mc2ZrLmxvY2FsL2NybC9m</w:t>
      </w:r>
    </w:p>
    <w:p w14:paraId="2FFFF75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azAxLmNybDAdBgNVHQ4EFgQUt0m7wwTPyJQ+5TDMkq5Z0WnD5vQwCAYGKoUDAgID</w:t>
      </w:r>
    </w:p>
    <w:p w14:paraId="09BFE9D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A0EAReUQeQpqERyFF5XRWG8RnguKCWvPIQOt26PZmVTccxOXVHwZyI0rqdcQ2i4L</w:t>
      </w:r>
    </w:p>
    <w:p w14:paraId="227BC4C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p87xs4bqOAO1BwhmKL/TsoC4pA==&lt;/wsse:BinarySecurityToken&gt;&lt;/wsse:Security&gt;&lt;/env:Header&gt;</w:t>
      </w:r>
    </w:p>
    <w:p w14:paraId="013841E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&lt;env:Body xmlns:env="http://schemas.xmlsoap.org/soap/envelope/" wsu:Id="Id-wssecdata-29cef34e3106063e64fead91c94aeda97ff4"&gt;</w:t>
      </w:r>
    </w:p>
    <w:p w14:paraId="66445B2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t>&lt;transferDocumentRequest xmlns:typ="http://www.roskazna.ru/eb/services/transferDocumentService/types" xmlns="http://www.roskazna.ru/eb/services/transferDocumentService/types" versionId="1.0"&gt;</w:t>
      </w:r>
    </w:p>
    <w:p w14:paraId="676A087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&lt;typ:header&gt;</w:t>
      </w:r>
    </w:p>
    <w:p w14:paraId="69D48B7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&lt;typ:packageId&gt;e8bf66bf-9cf1-44f1-a48b-394d18467fe3&lt;/typ:packageId&gt;</w:t>
      </w:r>
    </w:p>
    <w:p w14:paraId="19F7F95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&lt;typ:senderSystemId&gt;EXP&lt;/typ:senderSystemId&gt;</w:t>
      </w:r>
    </w:p>
    <w:p w14:paraId="5925BB5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&lt;typ:targetSystemId&gt;FAMABS&lt;/typ:targetSystemId&gt;</w:t>
      </w:r>
    </w:p>
    <w:p w14:paraId="1791346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&lt;typ:documentType&gt;MSC_AppForeignCurr&lt;/typ:documentType&gt;</w:t>
      </w:r>
    </w:p>
    <w:p w14:paraId="3893280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&lt;typ:documentGuid&gt;6a4b54c6-d794-4871-bfbf-7c8b708c19d0&lt;/typ:documentGuid&gt;</w:t>
      </w:r>
    </w:p>
    <w:p w14:paraId="0074917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&lt;typ:creationDateTime&gt;2023-12-16T16:46:07.689+04:00&lt;/typ:creationDateTime&gt;</w:t>
      </w:r>
    </w:p>
    <w:p w14:paraId="12FDE0D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&lt;typ:params&gt;</w:t>
      </w:r>
    </w:p>
    <w:p w14:paraId="30A78B0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r>
      <w:r w:rsidRPr="009140AD">
        <w:rPr>
          <w:rFonts w:cs="Courier New"/>
          <w:sz w:val="20"/>
        </w:rPr>
        <w:tab/>
        <w:t>&lt;typ:param name="versionId" value="1.0"/&gt;</w:t>
      </w:r>
    </w:p>
    <w:p w14:paraId="268E22C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&lt;/typ:params&gt;</w:t>
      </w:r>
    </w:p>
    <w:p w14:paraId="35D87B6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&lt;/typ:header&gt;</w:t>
      </w:r>
    </w:p>
    <w:p w14:paraId="4D02F77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&lt;typ:document&gt;</w:t>
      </w:r>
    </w:p>
    <w:p w14:paraId="05DC9F0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&lt;self:MSC_AppForeignCurr xmlns:xsi="http://www.w3.org/2001/XMLSchema-instance" xmlns:self="http://www.roskazna.ru/eb/domain/MSC_AppForeignCurr/formular" metaType="formular" versionID="1.0" xsi:schemaLocation="http://www.roskazna.ru/eb/domain/MSC_AppForeignCurr/formular formulars.xsd"&gt;</w:t>
      </w:r>
    </w:p>
    <w:p w14:paraId="7BCE4AC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&lt;ZR_DeclarationDate&gt;2023-12-16&lt;/ZR_DeclarationDate&gt;</w:t>
      </w:r>
    </w:p>
    <w:p w14:paraId="34178FB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&lt;ZR_DeclarationNo&gt;11&lt;/ZR_DeclarationNo&gt;</w:t>
      </w:r>
    </w:p>
    <w:p w14:paraId="06F0DD5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 xml:space="preserve">&lt;Customer_Description&gt;INN 7709878888, MEZREGIONALNOE OPERACIONNOE </w:t>
      </w:r>
      <w:r w:rsidRPr="009140AD">
        <w:rPr>
          <w:rFonts w:cs="Courier New"/>
          <w:sz w:val="20"/>
        </w:rPr>
        <w:lastRenderedPageBreak/>
        <w:t>UFK&lt;/Customer_Description&gt;</w:t>
      </w:r>
    </w:p>
    <w:p w14:paraId="6166EF4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&lt;Customer_Address&gt;RUSSIA, 109240, MOSCOW, V. RADISCHCEVSKAYA, D. 11, STR. 1&lt;/Customer_Address&gt;</w:t>
      </w:r>
    </w:p>
    <w:p w14:paraId="44F6268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&lt;ZR_KodPayer&gt;001А6310&lt;/ZR_KodPayer&gt;</w:t>
      </w:r>
    </w:p>
    <w:p w14:paraId="3230B13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&lt;ZR_CdBdgt&gt;99010001&lt;/ZR_CdBdgt&gt;</w:t>
      </w:r>
    </w:p>
    <w:p w14:paraId="110AFF8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&lt;ZR_OperationType code="2" value="Перевод средств на счета Российских банков (Внешторгбанк)"/&gt;</w:t>
      </w:r>
    </w:p>
    <w:p w14:paraId="6DF94CC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&lt;ZR_SecurityLevel&gt;0&lt;/ZR_SecurityLevel&gt;</w:t>
      </w:r>
    </w:p>
    <w:p w14:paraId="1004839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&lt;ZR_ValueDate_Rem&gt;2023-12-01&lt;/ZR_ValueDate_Rem&gt;</w:t>
      </w:r>
    </w:p>
    <w:p w14:paraId="1838B1A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&lt;ZR_CodeRemOKV&gt;840&lt;/ZR_CodeRemOKV&gt;</w:t>
      </w:r>
    </w:p>
    <w:p w14:paraId="5203912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&lt;ZR_SumRem&gt;200000.00&lt;/ZR_SumRem&gt;</w:t>
      </w:r>
    </w:p>
    <w:p w14:paraId="6DE393C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&lt;ZR_AccNumberRem&gt;40105840300000002901&lt;/ZR_AccNumberRem&gt;</w:t>
      </w:r>
    </w:p>
    <w:p w14:paraId="4EAA002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&lt;Beneficiary_AccNumber&gt;2000192003476&lt;/Beneficiary_AccNumber&gt;</w:t>
      </w:r>
    </w:p>
    <w:p w14:paraId="6AD3D81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&lt;Beneficiary_Description&gt;INTERNATIONAL BANK FOR RECONSTRUCTION AND DEVELOPMENT&lt;/Beneficiary_Description&gt;</w:t>
      </w:r>
    </w:p>
    <w:p w14:paraId="5C16C07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&lt;Beneficiary_Address&gt;1818 H Street N.W.Washington, D.C., 20433 USA&lt;/Beneficiary_Address&gt;</w:t>
      </w:r>
    </w:p>
    <w:p w14:paraId="6FE2F08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&lt;BeneficiaryBank_SwiftCode&gt;PNBPUS3NNYC&lt;/BeneficiaryBank_SwiftCode&gt;</w:t>
      </w:r>
    </w:p>
    <w:p w14:paraId="7032F7B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&lt;BeneficiaryBank_Description&gt;WELLS FARGO BANK, N.A. (NEW YORK INTERNATIONAL BRANCH)&lt;/BeneficiaryBank_Description&gt;</w:t>
      </w:r>
    </w:p>
    <w:p w14:paraId="6E56CF3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&lt;BeneficiaryBank_Address&gt;NEW YORK, NY 375 Park Avenue NY 4080 10152 UNITED STATES OF AMERICA&lt;/BeneficiaryBank_Address&gt;</w:t>
      </w:r>
    </w:p>
    <w:p w14:paraId="1358952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&lt;ZR_ChargeDetails code="OUR" value="За счет Перевододателя"/&gt;</w:t>
      </w:r>
    </w:p>
    <w:p w14:paraId="485EABB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&lt;ZR_AddCommision&gt;1&lt;/ZR_AddCommision&gt;</w:t>
      </w:r>
    </w:p>
    <w:p w14:paraId="72EF892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&lt;ZR_MSC_Infrmtn&gt;</w:t>
      </w:r>
    </w:p>
    <w:p w14:paraId="6A6DF4B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t>&lt;GUID&gt;6a4b54c6-d794-4871-bfbf-7c8b708c19d0&lt;/GUID&gt;</w:t>
      </w:r>
    </w:p>
    <w:p w14:paraId="1752C07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&lt;/ZR_MSC_Infrmtn&gt;</w:t>
      </w:r>
    </w:p>
    <w:p w14:paraId="5CAE6BD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&lt;COWFCE&gt;</w:t>
      </w:r>
    </w:p>
    <w:p w14:paraId="2A6C3CC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t>&lt;COWFCE_ITEM&gt;</w:t>
      </w:r>
    </w:p>
    <w:p w14:paraId="156442B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&lt;CodePPP&gt;092&lt;/CodePPP&gt;</w:t>
      </w:r>
    </w:p>
    <w:p w14:paraId="425FFE3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&lt;CodeFKR&gt;1302&lt;/CodeFKR&gt;</w:t>
      </w:r>
    </w:p>
    <w:p w14:paraId="77A90D8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&lt;CodeCSR&gt;3950292788&lt;/CodeCSR&gt;</w:t>
      </w:r>
    </w:p>
    <w:p w14:paraId="2B78C3B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&lt;CodeKVR&gt;710&lt;/CodeKVR&gt;</w:t>
      </w:r>
    </w:p>
    <w:p w14:paraId="52F83A7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r>
      <w:r w:rsidRPr="009140AD">
        <w:rPr>
          <w:rFonts w:cs="Courier New"/>
          <w:sz w:val="20"/>
        </w:rPr>
        <w:tab/>
        <w:t>&lt;AmCurrClass&gt;106505.94&lt;/AmCurrClass&gt;</w:t>
      </w:r>
    </w:p>
    <w:p w14:paraId="17E6AC1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r>
      <w:r w:rsidRPr="009140AD">
        <w:rPr>
          <w:rFonts w:cs="Courier New"/>
          <w:sz w:val="20"/>
        </w:rPr>
        <w:tab/>
        <w:t>&lt;/COWFCE_ITEM&gt;</w:t>
      </w:r>
    </w:p>
    <w:p w14:paraId="07639F5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&lt;/COWFCE&gt;</w:t>
      </w:r>
    </w:p>
    <w:p w14:paraId="13E4383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&lt;Sgnng_PstHd&gt;Руководитель&lt;/Sgnng_PstHd&gt;</w:t>
      </w:r>
    </w:p>
    <w:p w14:paraId="354DD35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&lt;Sgnng_NmHd&gt;Иванов И.И.&lt;/Sgnng_NmHd&gt;</w:t>
      </w:r>
    </w:p>
    <w:p w14:paraId="05B0F13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&lt;Sgnng_PstAccntnt&gt;Бухгалтер&lt;/Sgnng_PstAccntnt&gt;</w:t>
      </w:r>
    </w:p>
    <w:p w14:paraId="7022B18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&lt;Sgnng_FIOAccntnt&gt;Савельев В.В.&lt;/Sgnng_FIOAccntnt&gt;</w:t>
      </w:r>
    </w:p>
    <w:p w14:paraId="7E0287F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&lt;Sgnng_DtSgnng&gt;2025-12-16&lt;/Sgnng_DtSgnng&gt;</w:t>
      </w:r>
    </w:p>
    <w:p w14:paraId="4227512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&lt;Signature xmlns="http://www.w3.org/2000/09/xmldsig#" Id="Id-sig-d373256b5942f08343bc8d034aadd7158f61"&gt;</w:t>
      </w:r>
    </w:p>
    <w:p w14:paraId="7961C63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&lt;SignedInfo&gt;</w:t>
      </w:r>
    </w:p>
    <w:p w14:paraId="36FF40B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&lt;CanonicalizationMethod Algorithm="http://www.w3.org/2001/10/xml-exc-c14n#"/&gt;</w:t>
      </w:r>
    </w:p>
    <w:p w14:paraId="79639B8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&lt;SignatureMethod Algorithm="http://www.w3.org/2001/04/xmldsig-more#gostr34102001-gostr3411"/&gt;</w:t>
      </w:r>
    </w:p>
    <w:p w14:paraId="7D536AF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 URI="Id-xadesdata-eaf97d94646411e9b78d005056834f23" Id="Id-dataref-dfd24e85a456a1a342553e99c27fd5695cff"&gt;</w:t>
      </w:r>
    </w:p>
    <w:p w14:paraId="043B00D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669CD94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 Algorithm="http://www.w3.org/2000/09/xmldsig#enveloped-signature"/&gt;</w:t>
      </w:r>
    </w:p>
    <w:p w14:paraId="2A476A9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10D0930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&lt;DigestMethod Algorithm="http://www.w3.org/2001/04/xmldsig-more#gostr3411"/&gt;</w:t>
      </w:r>
    </w:p>
    <w:p w14:paraId="2CA600B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&lt;DigestValue&gt;tuuoIThRLrpmXrL14i8lPFRl0pwMCiUsBbH5BypOA0I=&lt;/DigestValue&gt;</w:t>
      </w:r>
    </w:p>
    <w:p w14:paraId="777524C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&lt;/Reference&gt;</w:t>
      </w:r>
    </w:p>
    <w:p w14:paraId="64117D2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&lt;Reference Type="http://www.w3.org/TR/2002/REC-xmldsig-core-20020212/xmldsig-core-schema.xsd#X509Data" URI="#Id-keyinfo-3dfe71fe8d5a7f7591dd337029c400ccf286" Id="Id-keyinforef-9674835ee89ca1067673b6fbb04db381a2a6"&gt;</w:t>
      </w:r>
    </w:p>
    <w:p w14:paraId="0DFC03E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182DDB7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 Algorithm="http://www.w3.org/2001/10/xml-exc-c14n#"/&gt;</w:t>
      </w:r>
    </w:p>
    <w:p w14:paraId="3248CFA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lastRenderedPageBreak/>
        <w:t>&lt;/Transforms&gt;</w:t>
      </w:r>
    </w:p>
    <w:p w14:paraId="2E5208D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&lt;DigestMethod Algorithm="http://www.w3.org/2001/04/xmldsig-more#gostr3411"/&gt;</w:t>
      </w:r>
    </w:p>
    <w:p w14:paraId="1C29E02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&lt;DigestValue&gt;fIKSx5SIme2CRgDvDzflubM+Qqh4IkAWCXPpzXWD/AQ=&lt;/DigestValue&gt;</w:t>
      </w:r>
    </w:p>
    <w:p w14:paraId="0D89B71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&lt;/Reference&gt;</w:t>
      </w:r>
    </w:p>
    <w:p w14:paraId="77412B7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&lt;Reference URI="#Id-sp-c353e147090ff61f2f90dcd64635bcf70055" Id="Id-ref-dbee882997a09b88ec14dafcd7da585e2467"&gt;</w:t>
      </w:r>
    </w:p>
    <w:p w14:paraId="1A2E679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0148545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 Algorithm="http://www.w3.org/2001/10/xml-exc-c14n#"/&gt;</w:t>
      </w:r>
    </w:p>
    <w:p w14:paraId="4ED82A3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&lt;/Transforms&gt;</w:t>
      </w:r>
    </w:p>
    <w:p w14:paraId="55D8DBB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&lt;DigestMethod Algorithm="http://www.w3.org/2001/04/xmldsig-more#gostr3411"/&gt;</w:t>
      </w:r>
    </w:p>
    <w:p w14:paraId="7B730A2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&lt;DigestValue&gt;ffi2NrwgQYkFPoTAefkLKH2wMBSNjwN3zzDBV+mhwQg=&lt;/DigestValue&gt;</w:t>
      </w:r>
    </w:p>
    <w:p w14:paraId="075A276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&lt;/Reference&gt;</w:t>
      </w:r>
    </w:p>
    <w:p w14:paraId="28A5959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&lt;/SignedInfo&gt;</w:t>
      </w:r>
    </w:p>
    <w:p w14:paraId="7367DA0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&lt;SignatureValue&gt;zolZ5HI+TT6shtnB1YnAZeMq9mcqWLWAZlSR+MuKJXXN2NRZS/zapvyY4rW+I5gM</w:t>
      </w:r>
    </w:p>
    <w:p w14:paraId="72233BA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py5+uThVv9x8n5TApPOJCg==&lt;/SignatureValue&gt;</w:t>
      </w:r>
    </w:p>
    <w:p w14:paraId="4CB3F65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&lt;KeyInfo Id="Id-keyinfo-3dfe71fe8d5a7f7591dd337029c400ccf286"&gt;</w:t>
      </w:r>
    </w:p>
    <w:p w14:paraId="2EFE59D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&lt;X509Data&gt;</w:t>
      </w:r>
    </w:p>
    <w:p w14:paraId="6ECA99E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b/>
        <w:t>&lt;X509Certificate&gt;MIIHbzCCBx6gAwIBAgIUCw+9bFynffs/n08sYLaljBr5oXAwCAYGKoUDAgIDMIIB</w:t>
      </w:r>
    </w:p>
    <w:p w14:paraId="6D7FF1B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OTEgMB4GCSqGSIb3DQEJARYRdWNfZmtAcm9za2F6bmEucnUxGTAXBgNVBAgMENCz</w:t>
      </w:r>
    </w:p>
    <w:p w14:paraId="6069B50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LiDQnNC+0YHQutCy0LAxGjAYBggqhQMDgQMBARIMMDA3NzEwNTY4NzYwMRgwFgYF</w:t>
      </w:r>
    </w:p>
    <w:p w14:paraId="5251BD0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KoUDZAESDTEwNDc3OTcwMTk4MzAxLDAqBgNVBAkMI9GD0LvQuNGG0LAg0JjQu9GM</w:t>
      </w:r>
    </w:p>
    <w:p w14:paraId="24CCC0CF"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0LjQvdC60LAsINC00L7QvCA3MRUwEwYDVQQHDAzQnNC+0YHQutCy0LAxCzAJBgNV</w:t>
      </w:r>
    </w:p>
    <w:p w14:paraId="5E0D78D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BAYTAlJVMTgwNgYDVQQKDC/QpNC10LTQtdGA0LDQu9GM0L3QvtC1INC60LDQt9C9</w:t>
      </w:r>
    </w:p>
    <w:p w14:paraId="45E1164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0LDRh9C10LnRgdGC0LLQvjE4MDYGA1UEAwwv0KTQtdC00LXRgNCw0LvRjNC90L7Q</w:t>
      </w:r>
    </w:p>
    <w:p w14:paraId="671FD97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tSDQutCw0LfQvdCw0YfQtdC50YHRgtCy0L4wHhcNMTgwNDA1MTMzNDQ3WhcNMTkw</w:t>
      </w:r>
    </w:p>
    <w:p w14:paraId="4BE75F6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NzA1MTMzNDQ3WjCCAS0xGjAYBggqhQMDgQMBARIMMDA3NzEwNTY4NzYwMRgwFgYF</w:t>
      </w:r>
    </w:p>
    <w:p w14:paraId="06431DA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KoUDZAESDTEwNDc3OTcwMTk4MzAxIzAhBgNVBAkMGtGD0LsuINCY0LvRjNC40L3Q</w:t>
      </w:r>
    </w:p>
    <w:p w14:paraId="57D63EF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utCwLCDQtC43MR4wHAYJKoZIhvcNAQkBFg83NzdAcm9za2F6bmEucnUxCzAJBgNV</w:t>
      </w:r>
    </w:p>
    <w:p w14:paraId="513AE17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BAYTAlJVMRgwFgYDVQQIDA/Qsy7QnNC+0YHQutCy0LAxFTATBgNVBAcMDNCc0L7R</w:t>
      </w:r>
    </w:p>
    <w:p w14:paraId="5AE7D07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gdC60LLQsDE4MDYGA1UECgwv0KTQtdC00LXRgNCw0LvRjNC90L7QtSDQutCw0LfQ</w:t>
      </w:r>
    </w:p>
    <w:p w14:paraId="0A346CD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vdCw0YfQtdC50YHRgtCy0L4xODA2BgNVBAMML9Ck0LXQtNC10YDQsNC70YzQvdC+</w:t>
      </w:r>
    </w:p>
    <w:p w14:paraId="183F921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0LUg0LrQsNC30L3QsNGH0LXQudGB0YLQstC+MGMwHAYGKoUDAgITMBIGByqFAwIC</w:t>
      </w:r>
    </w:p>
    <w:p w14:paraId="59D4B2C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IwEGByqFAwICHgEDQwAEQDmzpZ5HcFrSdwi3/h6QJ/jU0i6sTgtJqrYL/Tr+gxBg</w:t>
      </w:r>
    </w:p>
    <w:p w14:paraId="4FDC6DF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Ud3B/sLCyhk3sR3aCrZ0K4YlsFHVmbBhDYe62UsOcnOjggQCMIID/jAMBgNVHRMB</w:t>
      </w:r>
    </w:p>
    <w:p w14:paraId="567464FE"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Af8EAjAAMB0GA1UdIAQWMBQwCAYGKoUDZHEBMAgGBiqFA2RxAjA2BgUqhQNkbwQt</w:t>
      </w:r>
    </w:p>
    <w:p w14:paraId="4A53353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DCsi0JrRgNC40L/RgtC+0J/RgNC+IENTUCIgKNCy0LXRgNGB0LjRjyA0LjApMIIB</w:t>
      </w:r>
    </w:p>
    <w:p w14:paraId="752C9F9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MQYFKoUDZHAEggEmMIIBIgxEItCa0YDQuNC/0YLQvtCf0YDQviBDU1AiICjQstC1</w:t>
      </w:r>
    </w:p>
    <w:p w14:paraId="4BF381A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0YDRgdC40Y8gMy42KSAo0LjRgdC/0L7Qu9C90LXQvdC40LUgMikMaCLQn9GA0L7Q</w:t>
      </w:r>
    </w:p>
    <w:p w14:paraId="57C1D23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s9GA0LDQvNC80L3Qvi3QsNC/0L/QsNGA0LDRgtC90YvQuSDQutC+0LzQv9C70LXQ</w:t>
      </w:r>
    </w:p>
    <w:p w14:paraId="41A95234"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utGBICLQrtC90LjRgdC10YDRgi3Qk9Ce0KHQoiIuINCS0LXRgNGB0LjRjyAyLjEi</w:t>
      </w:r>
    </w:p>
    <w:p w14:paraId="17C37BC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DB/ihJYgMTQ5LzcvNi01Njkg0L7RgiAyMS4xMi4yMDE3DE/QodC10YDRgtC40YTQ</w:t>
      </w:r>
    </w:p>
    <w:p w14:paraId="416FF71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uNC60LDRgiDRgdC+0L7RgtCy0LXRgtGB0YLQstC40Y8g4oSWINCh0KQvMTI4LTI4</w:t>
      </w:r>
    </w:p>
    <w:p w14:paraId="7F6785A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Nzgg0L7RgiAyMC4wNi4yMDE2MA4GA1UdDwEB/wQEAwID+DAdBgNVHSUEFjAUBggr</w:t>
      </w:r>
    </w:p>
    <w:p w14:paraId="4180008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BgEFBQcDAgYIKwYBBQUHAwMwKwYDVR0QBCQwIoAPMjAxODA0MDUxMzM0NDVagQ8y</w:t>
      </w:r>
    </w:p>
    <w:p w14:paraId="66A154B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MDE5MDcwNTEzMzQ0NVowggGFBgNVHSMEggF8MIIBeIAUFlWRplFYxIksa1Fb0oUZ</w:t>
      </w:r>
    </w:p>
    <w:p w14:paraId="563C059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CgFESCKhggFSpIIBTjCCAUoxHjAcBgkqhkiG9w0BCQEWD2RpdEBtaW5zdnlhei5y</w:t>
      </w:r>
    </w:p>
    <w:p w14:paraId="57AF372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dTELMAkGA1UEBhMCUlUxHDAaBgNVBAgMEzc3INCzLiDQnNC+0YHQutCy0LAxFTAT</w:t>
      </w:r>
    </w:p>
    <w:p w14:paraId="77E420C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BgNVBAcMDNCc0L7RgdC60LLQsDE/MD0GA1UECQw2MTI1Mzc1INCzLiDQnNC+0YHQ</w:t>
      </w:r>
    </w:p>
    <w:p w14:paraId="05CA0F9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utCy0LAsINGD0LsuINCi0LLQtdGA0YHQutCw0Y8sINC0LiA3MSwwKgYDVQQKDCPQ</w:t>
      </w:r>
    </w:p>
    <w:p w14:paraId="33C4EE98"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nNC40L3QutC+0LzRgdCy0Y/Qt9GMINCg0L7RgdGB0LjQuDEYMBYGBSqFA2QBEg0x</w:t>
      </w:r>
    </w:p>
    <w:p w14:paraId="250215C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MDQ3NzAyMDI2NzAxMRowGAYIKoUDA4EDAQESDDAwNzcxMDQ3NDM3NTFBMD8GA1UE</w:t>
      </w:r>
    </w:p>
    <w:p w14:paraId="5C0A8E5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Aww40JPQvtC70L7QstC90L7QuSDRg9C00L7RgdGC0L7QstC10YDRj9GO0YnQuNC5</w:t>
      </w:r>
    </w:p>
    <w:p w14:paraId="1C02B28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INGG0LXQvdGC0YCCCjas1FUAAAAAAS8wXgYDVR0fBFcwVTApoCegJYYjaHR0cDov</w:t>
      </w:r>
    </w:p>
    <w:p w14:paraId="2E871373"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L2NybC5yb3NrYXpuYS5ydS9jcmwvdWNmay5jcmwwKKAmoCSGImh0dHA6Ly9jcmwu</w:t>
      </w:r>
    </w:p>
    <w:p w14:paraId="0F01DDA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ZnNmay5sb2NhbC9jcmwvdWNmay5jcmwwHQYDVR0OBBYEFLkvJG7Rfzg6F53wdndv</w:t>
      </w:r>
    </w:p>
    <w:p w14:paraId="55A1E07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NLDQ/i3nMAgGBiqFAwICAwNBAH1LMUVqEV/HRyesHDkB5eBUk6qDOJwnOBHil2Y1</w:t>
      </w:r>
    </w:p>
    <w:p w14:paraId="3E2DB61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qNiUhWK7AqT93ErNsumpe8dDCswJmvps2nbQA7xwIJjzJjk=&lt;/X509Certificate&gt;</w:t>
      </w:r>
    </w:p>
    <w:p w14:paraId="7AAF36F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&lt;/X509Data&gt;</w:t>
      </w:r>
    </w:p>
    <w:p w14:paraId="2EDBAA4C"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&lt;/KeyInfo&gt;</w:t>
      </w:r>
    </w:p>
    <w:p w14:paraId="3C20EB1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lastRenderedPageBreak/>
        <w:t>&lt;Object&gt;</w:t>
      </w:r>
    </w:p>
    <w:p w14:paraId="55E6D3A0"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&lt;QualifyingProperties xmlns="http://uri.etsi.org/01903/v1.4.1#" Target="Id-sig-d373256b5942f08343bc8d034aadd7158f61"&gt;</w:t>
      </w:r>
    </w:p>
    <w:p w14:paraId="135182E9"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&lt;SignedProperties Id="Id-sp-c353e147090ff61f2f90dcd64635bcf70055"&gt;</w:t>
      </w:r>
    </w:p>
    <w:p w14:paraId="3917D9B2"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&lt;SignedSignatureProperties Id="Id-ssp-7fd861712d758e7e3004067202146d020fd2"/&gt;</w:t>
      </w:r>
    </w:p>
    <w:p w14:paraId="63074C37"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&lt;/SignedProperties&gt;</w:t>
      </w:r>
    </w:p>
    <w:p w14:paraId="2A03CFEB"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&lt;/QualifyingProperties&gt;</w:t>
      </w:r>
    </w:p>
    <w:p w14:paraId="6F4C4076"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&lt;/Object&gt;</w:t>
      </w:r>
    </w:p>
    <w:p w14:paraId="5B51E3C1"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&lt;/Signature&gt;</w:t>
      </w:r>
    </w:p>
    <w:p w14:paraId="6F9B4AB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&lt;/self:MSC_AppForeignCurr&gt;</w:t>
      </w:r>
    </w:p>
    <w:p w14:paraId="338F1685"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&lt;/typ:document&gt;</w:t>
      </w:r>
      <w:r w:rsidRPr="009140AD">
        <w:rPr>
          <w:rFonts w:cs="Courier New"/>
          <w:sz w:val="20"/>
        </w:rPr>
        <w:tab/>
      </w:r>
    </w:p>
    <w:p w14:paraId="135FA87D"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&lt;/transferDocumentRequest&gt;</w:t>
      </w:r>
    </w:p>
    <w:p w14:paraId="57CF716A" w14:textId="77777777" w:rsidR="009140AD" w:rsidRPr="009140AD" w:rsidRDefault="009140AD" w:rsidP="009140A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140AD">
        <w:rPr>
          <w:rFonts w:cs="Courier New"/>
          <w:sz w:val="20"/>
        </w:rPr>
        <w:t>&lt;/env:Body&gt;</w:t>
      </w:r>
    </w:p>
    <w:p w14:paraId="4C3EDD94" w14:textId="77777777" w:rsidR="009140AD" w:rsidRPr="00264D5D" w:rsidRDefault="009140AD" w:rsidP="009140AD">
      <w:pPr>
        <w:pStyle w:val="EBScript"/>
        <w:widowControl w:val="0"/>
        <w:pBdr>
          <w:top w:val="single" w:sz="4" w:space="0" w:color="000000"/>
          <w:left w:val="single" w:sz="4" w:space="0" w:color="000000"/>
          <w:right w:val="single" w:sz="4" w:space="0" w:color="000000"/>
        </w:pBdr>
        <w:spacing w:before="0" w:after="0"/>
        <w:ind w:left="0" w:right="0"/>
      </w:pPr>
      <w:r w:rsidRPr="009140AD">
        <w:rPr>
          <w:rFonts w:cs="Courier New"/>
          <w:sz w:val="20"/>
        </w:rPr>
        <w:t>&lt;/soapenv:Envelope&gt;</w:t>
      </w:r>
    </w:p>
    <w:p w14:paraId="72E15BA2" w14:textId="68E3EB17" w:rsidR="009B1E4A" w:rsidRPr="009461EA" w:rsidRDefault="009B1E4A" w:rsidP="009B1E4A">
      <w:pPr>
        <w:pStyle w:val="14"/>
        <w:suppressAutoHyphens w:val="0"/>
        <w:jc w:val="both"/>
      </w:pPr>
      <w:bookmarkStart w:id="3488" w:name="_Toc222502238"/>
      <w:r w:rsidRPr="009461EA">
        <w:lastRenderedPageBreak/>
        <w:t>Требования к составу информации при передаче служебных документов</w:t>
      </w:r>
      <w:bookmarkEnd w:id="2248"/>
      <w:bookmarkEnd w:id="3488"/>
    </w:p>
    <w:p w14:paraId="2CD26263" w14:textId="77777777" w:rsidR="009B1E4A" w:rsidRPr="009B1E4A" w:rsidRDefault="009B1E4A" w:rsidP="009B1E4A">
      <w:pPr>
        <w:pStyle w:val="25"/>
        <w:suppressAutoHyphens w:val="0"/>
        <w:jc w:val="both"/>
        <w:rPr>
          <w:highlight w:val="green"/>
        </w:rPr>
      </w:pPr>
      <w:bookmarkStart w:id="3489" w:name="_Ref2160584"/>
      <w:bookmarkStart w:id="3490" w:name="_Toc5013613"/>
      <w:bookmarkStart w:id="3491" w:name="_Ref118211544"/>
      <w:bookmarkStart w:id="3492" w:name="_Toc219284493"/>
      <w:bookmarkStart w:id="3493" w:name="_Toc222502239"/>
      <w:r w:rsidRPr="009B1E4A">
        <w:rPr>
          <w:highlight w:val="green"/>
        </w:rPr>
        <w:t>Описание документа «Квитанция»</w:t>
      </w:r>
      <w:bookmarkEnd w:id="3489"/>
      <w:bookmarkEnd w:id="3490"/>
      <w:bookmarkEnd w:id="3491"/>
      <w:bookmarkEnd w:id="3492"/>
      <w:bookmarkEnd w:id="3493"/>
    </w:p>
    <w:p w14:paraId="1E152B16" w14:textId="77777777" w:rsidR="009B1E4A" w:rsidRPr="009461EA" w:rsidRDefault="009B1E4A" w:rsidP="009B1E4A">
      <w:pPr>
        <w:pStyle w:val="32"/>
        <w:suppressAutoHyphens w:val="0"/>
      </w:pPr>
      <w:bookmarkStart w:id="3494" w:name="_Toc462619418"/>
      <w:bookmarkStart w:id="3495" w:name="_Toc5013614"/>
      <w:r w:rsidRPr="009461EA">
        <w:t xml:space="preserve"> </w:t>
      </w:r>
      <w:bookmarkStart w:id="3496" w:name="_Toc219284494"/>
      <w:bookmarkStart w:id="3497" w:name="_Toc222502240"/>
      <w:r w:rsidRPr="009461EA">
        <w:t>Назначение и маршрут документа</w:t>
      </w:r>
      <w:bookmarkEnd w:id="3494"/>
      <w:bookmarkEnd w:id="3495"/>
      <w:bookmarkEnd w:id="3496"/>
      <w:bookmarkEnd w:id="3497"/>
    </w:p>
    <w:p w14:paraId="2D22AA88" w14:textId="77777777" w:rsidR="009B1E4A" w:rsidRPr="009461EA" w:rsidRDefault="009B1E4A" w:rsidP="009B1E4A">
      <w:pPr>
        <w:pStyle w:val="OTRNormal"/>
        <w:rPr>
          <w:szCs w:val="24"/>
        </w:rPr>
      </w:pPr>
      <w:r w:rsidRPr="009461EA">
        <w:rPr>
          <w:szCs w:val="24"/>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25F4FE72" w14:textId="6EFA8623" w:rsidR="009B1E4A" w:rsidRPr="009461EA" w:rsidRDefault="009B1E4A" w:rsidP="009B1E4A">
      <w:pPr>
        <w:pStyle w:val="GOSTNameTable"/>
        <w:widowControl w:val="0"/>
        <w:numPr>
          <w:ilvl w:val="0"/>
          <w:numId w:val="58"/>
        </w:numPr>
        <w:suppressAutoHyphens w:val="0"/>
        <w:spacing w:before="120" w:after="0"/>
        <w:ind w:left="425" w:hanging="357"/>
        <w:rPr>
          <w:rFonts w:eastAsia="Calibri"/>
          <w:szCs w:val="24"/>
        </w:rPr>
      </w:pPr>
      <w:r w:rsidRPr="009461EA">
        <w:rPr>
          <w:rFonts w:eastAsia="Calibri"/>
          <w:szCs w:val="24"/>
        </w:rPr>
        <w:fldChar w:fldCharType="begin"/>
      </w:r>
      <w:r w:rsidRPr="009461EA">
        <w:rPr>
          <w:rFonts w:eastAsia="Calibri"/>
          <w:szCs w:val="24"/>
        </w:rPr>
        <w:instrText xml:space="preserve"> SEQ Таблица \* ARABIC </w:instrText>
      </w:r>
      <w:r w:rsidRPr="009461EA">
        <w:rPr>
          <w:rFonts w:eastAsia="Calibri"/>
          <w:szCs w:val="24"/>
        </w:rPr>
        <w:fldChar w:fldCharType="separate"/>
      </w:r>
      <w:bookmarkStart w:id="3498" w:name="_Toc219284011"/>
      <w:r w:rsidR="008B7810">
        <w:rPr>
          <w:rFonts w:eastAsia="Calibri"/>
          <w:noProof/>
          <w:szCs w:val="24"/>
        </w:rPr>
        <w:t>151</w:t>
      </w:r>
      <w:r w:rsidRPr="009461EA">
        <w:rPr>
          <w:rFonts w:eastAsia="Calibri"/>
          <w:szCs w:val="24"/>
        </w:rPr>
        <w:fldChar w:fldCharType="end"/>
      </w:r>
      <w:r w:rsidRPr="009461EA">
        <w:rPr>
          <w:rFonts w:eastAsia="Calibri"/>
          <w:szCs w:val="24"/>
        </w:rPr>
        <w:t xml:space="preserve"> – Маршрут документа «</w:t>
      </w:r>
      <w:r w:rsidRPr="009461EA">
        <w:t>Квитанция</w:t>
      </w:r>
      <w:r w:rsidRPr="009461EA">
        <w:rPr>
          <w:rFonts w:eastAsia="Calibri"/>
          <w:szCs w:val="24"/>
        </w:rPr>
        <w:t>»</w:t>
      </w:r>
      <w:bookmarkEnd w:id="3498"/>
    </w:p>
    <w:tbl>
      <w:tblPr>
        <w:tblStyle w:val="GOSTTable"/>
        <w:tblW w:w="5000" w:type="pct"/>
        <w:tblLook w:val="01E0" w:firstRow="1" w:lastRow="1" w:firstColumn="1" w:lastColumn="1" w:noHBand="0" w:noVBand="0"/>
      </w:tblPr>
      <w:tblGrid>
        <w:gridCol w:w="2550"/>
        <w:gridCol w:w="2549"/>
        <w:gridCol w:w="4529"/>
      </w:tblGrid>
      <w:tr w:rsidR="009B1E4A" w:rsidRPr="009461EA" w14:paraId="48A8DE09" w14:textId="77777777" w:rsidTr="009B1E4A">
        <w:trPr>
          <w:cnfStyle w:val="100000000000" w:firstRow="1" w:lastRow="0" w:firstColumn="0" w:lastColumn="0" w:oddVBand="0" w:evenVBand="0" w:oddHBand="0" w:evenHBand="0" w:firstRowFirstColumn="0" w:firstRowLastColumn="0" w:lastRowFirstColumn="0" w:lastRowLastColumn="0"/>
        </w:trPr>
        <w:tc>
          <w:tcPr>
            <w:tcW w:w="1324" w:type="pct"/>
          </w:tcPr>
          <w:p w14:paraId="42D2297D" w14:textId="77777777" w:rsidR="009B1E4A" w:rsidRPr="009461EA" w:rsidRDefault="009B1E4A" w:rsidP="009B1E4A">
            <w:pPr>
              <w:pStyle w:val="OTRTableHead"/>
              <w:widowControl w:val="0"/>
              <w:rPr>
                <w:sz w:val="22"/>
                <w:szCs w:val="22"/>
              </w:rPr>
            </w:pPr>
            <w:r w:rsidRPr="009461EA">
              <w:rPr>
                <w:sz w:val="22"/>
                <w:szCs w:val="22"/>
              </w:rPr>
              <w:t>Отправитель</w:t>
            </w:r>
          </w:p>
        </w:tc>
        <w:tc>
          <w:tcPr>
            <w:tcW w:w="1324" w:type="pct"/>
          </w:tcPr>
          <w:p w14:paraId="138E8498" w14:textId="77777777" w:rsidR="009B1E4A" w:rsidRPr="009461EA" w:rsidRDefault="009B1E4A" w:rsidP="009B1E4A">
            <w:pPr>
              <w:pStyle w:val="OTRTableHead"/>
              <w:widowControl w:val="0"/>
              <w:rPr>
                <w:sz w:val="22"/>
                <w:szCs w:val="22"/>
              </w:rPr>
            </w:pPr>
            <w:r w:rsidRPr="009461EA">
              <w:rPr>
                <w:sz w:val="22"/>
                <w:szCs w:val="22"/>
              </w:rPr>
              <w:t>Получатель</w:t>
            </w:r>
          </w:p>
        </w:tc>
        <w:tc>
          <w:tcPr>
            <w:tcW w:w="2352" w:type="pct"/>
          </w:tcPr>
          <w:p w14:paraId="5D816913" w14:textId="77777777" w:rsidR="009B1E4A" w:rsidRPr="009461EA" w:rsidRDefault="009B1E4A" w:rsidP="009B1E4A">
            <w:pPr>
              <w:pStyle w:val="OTRTableHead"/>
              <w:widowControl w:val="0"/>
              <w:rPr>
                <w:sz w:val="22"/>
                <w:szCs w:val="22"/>
              </w:rPr>
            </w:pPr>
            <w:r w:rsidRPr="009461EA">
              <w:rPr>
                <w:sz w:val="22"/>
                <w:szCs w:val="22"/>
              </w:rPr>
              <w:t>Примечание</w:t>
            </w:r>
          </w:p>
        </w:tc>
      </w:tr>
      <w:tr w:rsidR="009B1E4A" w:rsidRPr="009461EA" w14:paraId="34808DD0"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115ADAD6" w14:textId="77777777" w:rsidR="009B1E4A" w:rsidRPr="009461EA" w:rsidRDefault="009B1E4A" w:rsidP="009B1E4A">
            <w:pPr>
              <w:spacing w:before="60" w:after="60"/>
              <w:ind w:firstLine="0"/>
              <w:rPr>
                <w:sz w:val="22"/>
                <w:szCs w:val="22"/>
              </w:rPr>
            </w:pPr>
            <w:r w:rsidRPr="009461EA">
              <w:rPr>
                <w:sz w:val="22"/>
                <w:szCs w:val="22"/>
              </w:rPr>
              <w:t>ТОФК (ППО АСФК/ ПУР ЭБ)</w:t>
            </w:r>
          </w:p>
        </w:tc>
        <w:tc>
          <w:tcPr>
            <w:tcW w:w="1324" w:type="pct"/>
          </w:tcPr>
          <w:p w14:paraId="6589F5DE" w14:textId="77777777" w:rsidR="009B1E4A" w:rsidRPr="009461EA" w:rsidRDefault="009B1E4A" w:rsidP="009B1E4A">
            <w:pPr>
              <w:spacing w:before="60" w:after="60"/>
              <w:ind w:firstLine="0"/>
              <w:rPr>
                <w:sz w:val="22"/>
                <w:szCs w:val="22"/>
              </w:rPr>
            </w:pPr>
            <w:r w:rsidRPr="009461EA">
              <w:rPr>
                <w:sz w:val="22"/>
                <w:szCs w:val="22"/>
              </w:rPr>
              <w:t>ПБС (УБП, НУБП, которому переданы полномочия ПБС), иные клиенты (организации, которым не открыт лицевой счет в органах Федерального казначейства)</w:t>
            </w:r>
          </w:p>
        </w:tc>
        <w:tc>
          <w:tcPr>
            <w:tcW w:w="2352" w:type="pct"/>
          </w:tcPr>
          <w:p w14:paraId="78AA3357" w14:textId="77777777" w:rsidR="009B1E4A" w:rsidRPr="009461EA" w:rsidRDefault="009B1E4A" w:rsidP="009B1E4A">
            <w:pPr>
              <w:spacing w:before="60" w:after="60"/>
              <w:ind w:firstLine="0"/>
              <w:rPr>
                <w:sz w:val="22"/>
                <w:szCs w:val="22"/>
              </w:rPr>
            </w:pPr>
          </w:p>
        </w:tc>
      </w:tr>
      <w:tr w:rsidR="009B1E4A" w:rsidRPr="009461EA" w14:paraId="1B187A24"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42CD2C1F"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542266A5"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2352" w:type="pct"/>
          </w:tcPr>
          <w:p w14:paraId="46C8A96C" w14:textId="77777777" w:rsidR="009B1E4A" w:rsidRPr="009461EA" w:rsidRDefault="009B1E4A" w:rsidP="009B1E4A">
            <w:pPr>
              <w:spacing w:before="60" w:after="60"/>
              <w:ind w:firstLine="0"/>
              <w:rPr>
                <w:sz w:val="22"/>
                <w:szCs w:val="22"/>
              </w:rPr>
            </w:pPr>
          </w:p>
        </w:tc>
      </w:tr>
      <w:tr w:rsidR="009B1E4A" w:rsidRPr="009461EA" w14:paraId="529743B1"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15126BC1"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7EBC992F"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244DAA9E" w14:textId="77777777" w:rsidR="009B1E4A" w:rsidRPr="009461EA" w:rsidRDefault="009B1E4A" w:rsidP="009B1E4A">
            <w:pPr>
              <w:spacing w:before="60" w:after="60"/>
              <w:ind w:firstLine="0"/>
              <w:rPr>
                <w:sz w:val="22"/>
                <w:szCs w:val="22"/>
              </w:rPr>
            </w:pPr>
          </w:p>
        </w:tc>
      </w:tr>
      <w:tr w:rsidR="009B1E4A" w:rsidRPr="009461EA" w14:paraId="7FF06330"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100CC468"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54D77ADC" w14:textId="77777777" w:rsidR="009B1E4A" w:rsidRPr="009461EA" w:rsidRDefault="009B1E4A" w:rsidP="009B1E4A">
            <w:pPr>
              <w:spacing w:before="60" w:after="60"/>
              <w:ind w:firstLine="0"/>
              <w:rPr>
                <w:sz w:val="22"/>
                <w:szCs w:val="22"/>
              </w:rPr>
            </w:pPr>
            <w:r w:rsidRPr="009461EA">
              <w:rPr>
                <w:sz w:val="22"/>
                <w:szCs w:val="22"/>
              </w:rPr>
              <w:t>ЕИС</w:t>
            </w:r>
          </w:p>
        </w:tc>
        <w:tc>
          <w:tcPr>
            <w:tcW w:w="2352" w:type="pct"/>
          </w:tcPr>
          <w:p w14:paraId="699122C9"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5355DEBF"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441A3767" w14:textId="77777777" w:rsidR="009B1E4A" w:rsidRPr="009461EA" w:rsidRDefault="009B1E4A" w:rsidP="009B1E4A">
            <w:pPr>
              <w:spacing w:before="60" w:after="60"/>
              <w:ind w:firstLine="0"/>
              <w:rPr>
                <w:sz w:val="22"/>
                <w:szCs w:val="22"/>
              </w:rPr>
            </w:pPr>
            <w:r w:rsidRPr="009461EA">
              <w:rPr>
                <w:sz w:val="22"/>
                <w:szCs w:val="22"/>
              </w:rPr>
              <w:t>ЕИС</w:t>
            </w:r>
          </w:p>
        </w:tc>
        <w:tc>
          <w:tcPr>
            <w:tcW w:w="1324" w:type="pct"/>
          </w:tcPr>
          <w:p w14:paraId="3CCC33C6"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00EB061B"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43C579FB"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204F3449"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19958CDE"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2352" w:type="pct"/>
          </w:tcPr>
          <w:p w14:paraId="1949EAE8"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45AC4A30"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09E578C4"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43569DDE"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6CF31CFF"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4E1F18F9"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7DA6EE79"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08178C66"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2352" w:type="pct"/>
          </w:tcPr>
          <w:p w14:paraId="0A71E306"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7021E1CF"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1A0DE05A" w14:textId="77777777" w:rsidR="009B1E4A" w:rsidRPr="009461EA" w:rsidRDefault="009B1E4A" w:rsidP="009B1E4A">
            <w:pPr>
              <w:spacing w:before="60" w:after="60"/>
              <w:ind w:firstLine="0"/>
              <w:rPr>
                <w:sz w:val="22"/>
                <w:szCs w:val="22"/>
              </w:rPr>
            </w:pPr>
            <w:r w:rsidRPr="009461EA">
              <w:rPr>
                <w:sz w:val="22"/>
                <w:szCs w:val="22"/>
              </w:rPr>
              <w:lastRenderedPageBreak/>
              <w:t>ТОФК (ПУДС ЭБ)</w:t>
            </w:r>
          </w:p>
        </w:tc>
        <w:tc>
          <w:tcPr>
            <w:tcW w:w="1324" w:type="pct"/>
          </w:tcPr>
          <w:p w14:paraId="216492A5"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2352" w:type="pct"/>
          </w:tcPr>
          <w:p w14:paraId="2A5A9564"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66980B87"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5EE0C326"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1324" w:type="pct"/>
          </w:tcPr>
          <w:p w14:paraId="6FAB79DE"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2352" w:type="pct"/>
          </w:tcPr>
          <w:p w14:paraId="206F3D86"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1A924A1D"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71FF2FAD"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65D506CB" w14:textId="77777777" w:rsidR="009B1E4A" w:rsidRPr="009461EA" w:rsidRDefault="009B1E4A" w:rsidP="009B1E4A">
            <w:pPr>
              <w:spacing w:before="60" w:after="60"/>
              <w:ind w:firstLine="0"/>
              <w:rPr>
                <w:sz w:val="22"/>
                <w:szCs w:val="22"/>
              </w:rPr>
            </w:pPr>
            <w:r w:rsidRPr="009461EA">
              <w:rPr>
                <w:sz w:val="22"/>
                <w:szCs w:val="22"/>
              </w:rPr>
              <w:t>ЮЛ НУБП</w:t>
            </w:r>
          </w:p>
        </w:tc>
        <w:tc>
          <w:tcPr>
            <w:tcW w:w="2352" w:type="pct"/>
          </w:tcPr>
          <w:p w14:paraId="387278D5"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1E232A11"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7931FFFE"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0E369BBA"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2352" w:type="pct"/>
          </w:tcPr>
          <w:p w14:paraId="6000EA23"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1F7A4403"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4611907D"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2AE0DBBC"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2352" w:type="pct"/>
          </w:tcPr>
          <w:p w14:paraId="0F5A8A59"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210217E2"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308FEC1A"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1C616016" w14:textId="77777777" w:rsidR="009B1E4A" w:rsidRPr="009461EA" w:rsidRDefault="009B1E4A" w:rsidP="009B1E4A">
            <w:pPr>
              <w:spacing w:before="60" w:after="60"/>
              <w:ind w:firstLine="0"/>
              <w:rPr>
                <w:sz w:val="22"/>
                <w:szCs w:val="22"/>
              </w:rPr>
            </w:pPr>
            <w:r w:rsidRPr="009461EA">
              <w:rPr>
                <w:sz w:val="22"/>
                <w:szCs w:val="22"/>
              </w:rPr>
              <w:t>ЕИС</w:t>
            </w:r>
          </w:p>
        </w:tc>
        <w:tc>
          <w:tcPr>
            <w:tcW w:w="2352" w:type="pct"/>
          </w:tcPr>
          <w:p w14:paraId="5EB00023"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MSC_RcptPUR_EB</w:t>
            </w:r>
          </w:p>
        </w:tc>
      </w:tr>
      <w:tr w:rsidR="009B1E4A" w:rsidRPr="009461EA" w14:paraId="5803EA4E"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685AF26B"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0412F15B"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2352" w:type="pct"/>
          </w:tcPr>
          <w:p w14:paraId="65C1D48C"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552DF18C"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29409E4F"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1324" w:type="pct"/>
          </w:tcPr>
          <w:p w14:paraId="2F060CB9"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1622EEC0"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67CF077C"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5E9871BB"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19500607"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2352" w:type="pct"/>
          </w:tcPr>
          <w:p w14:paraId="2E03EE05"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6630FBA2"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0C5F1FCE"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1324" w:type="pct"/>
          </w:tcPr>
          <w:p w14:paraId="3853C9B3"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2352" w:type="pct"/>
          </w:tcPr>
          <w:p w14:paraId="016DA3C9"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3E68DCC6"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003256BD"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26364A48"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2352" w:type="pct"/>
          </w:tcPr>
          <w:p w14:paraId="0BCC79C9"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2DF2332D"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57EA8014"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1324" w:type="pct"/>
          </w:tcPr>
          <w:p w14:paraId="5A406B89"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2352" w:type="pct"/>
          </w:tcPr>
          <w:p w14:paraId="746A52AA" w14:textId="77777777" w:rsidR="009B1E4A" w:rsidRPr="009461EA" w:rsidRDefault="009B1E4A" w:rsidP="009B1E4A">
            <w:pPr>
              <w:spacing w:before="60" w:after="60"/>
              <w:ind w:firstLine="0"/>
              <w:rPr>
                <w:sz w:val="22"/>
                <w:szCs w:val="22"/>
              </w:rPr>
            </w:pPr>
            <w:r w:rsidRPr="009461EA">
              <w:rPr>
                <w:sz w:val="22"/>
                <w:szCs w:val="22"/>
              </w:rPr>
              <w:t>Для данного маршрута в теге &lt;documentType&gt; ЕСМВ указывается значение MSC_ReceiptPUR_EB</w:t>
            </w:r>
          </w:p>
        </w:tc>
      </w:tr>
      <w:tr w:rsidR="009B1E4A" w:rsidRPr="009461EA" w14:paraId="5CC5A214"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3FA22315"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4A28BF62" w14:textId="77777777" w:rsidR="009B1E4A" w:rsidRPr="009461EA" w:rsidRDefault="009B1E4A" w:rsidP="009B1E4A">
            <w:pPr>
              <w:spacing w:before="60" w:after="60"/>
              <w:ind w:firstLine="0"/>
              <w:rPr>
                <w:sz w:val="22"/>
                <w:szCs w:val="22"/>
              </w:rPr>
            </w:pPr>
            <w:r w:rsidRPr="009461EA">
              <w:rPr>
                <w:sz w:val="22"/>
                <w:szCs w:val="22"/>
              </w:rPr>
              <w:t>Клиент (ПФХД)</w:t>
            </w:r>
          </w:p>
        </w:tc>
        <w:tc>
          <w:tcPr>
            <w:tcW w:w="2352" w:type="pct"/>
          </w:tcPr>
          <w:p w14:paraId="1842FBE1" w14:textId="77777777" w:rsidR="009B1E4A" w:rsidRPr="009461EA" w:rsidRDefault="009B1E4A" w:rsidP="0087295C">
            <w:pPr>
              <w:pStyle w:val="GOSTTablenorm"/>
            </w:pPr>
          </w:p>
        </w:tc>
      </w:tr>
      <w:tr w:rsidR="009B1E4A" w:rsidRPr="009461EA" w14:paraId="210BAC6C"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24E7D413" w14:textId="77777777" w:rsidR="009B1E4A" w:rsidRPr="009461EA" w:rsidRDefault="009B1E4A" w:rsidP="009B1E4A">
            <w:pPr>
              <w:spacing w:before="60" w:after="60"/>
              <w:ind w:firstLine="0"/>
              <w:rPr>
                <w:sz w:val="22"/>
                <w:szCs w:val="22"/>
              </w:rPr>
            </w:pPr>
            <w:r w:rsidRPr="009461EA">
              <w:rPr>
                <w:sz w:val="22"/>
                <w:szCs w:val="22"/>
              </w:rPr>
              <w:lastRenderedPageBreak/>
              <w:t>ТОФК (ПУР ЭБ)</w:t>
            </w:r>
          </w:p>
        </w:tc>
        <w:tc>
          <w:tcPr>
            <w:tcW w:w="1324" w:type="pct"/>
          </w:tcPr>
          <w:p w14:paraId="6CBFAB93" w14:textId="77777777" w:rsidR="009B1E4A" w:rsidRPr="009461EA" w:rsidRDefault="009B1E4A" w:rsidP="009B1E4A">
            <w:pPr>
              <w:spacing w:before="60" w:after="60"/>
              <w:ind w:firstLine="0"/>
              <w:rPr>
                <w:b/>
                <w:sz w:val="22"/>
                <w:szCs w:val="22"/>
              </w:rPr>
            </w:pPr>
            <w:r w:rsidRPr="009461EA">
              <w:rPr>
                <w:sz w:val="22"/>
                <w:szCs w:val="22"/>
              </w:rPr>
              <w:t>Клиент (ПФХД)</w:t>
            </w:r>
          </w:p>
        </w:tc>
        <w:tc>
          <w:tcPr>
            <w:tcW w:w="2352" w:type="pct"/>
          </w:tcPr>
          <w:p w14:paraId="10261BF8"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MSC_ReceiptPUR_EB</w:t>
            </w:r>
          </w:p>
        </w:tc>
      </w:tr>
      <w:tr w:rsidR="009B1E4A" w:rsidRPr="009461EA" w14:paraId="4B494128"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57E26EF8"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24C801BA"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2352" w:type="pct"/>
          </w:tcPr>
          <w:p w14:paraId="27F70A0C"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MSC_ReceiptPUR_EB</w:t>
            </w:r>
          </w:p>
        </w:tc>
      </w:tr>
      <w:tr w:rsidR="009B1E4A" w:rsidRPr="009461EA" w14:paraId="0C05B0CD"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54556A5B"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6BDE0231"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2352" w:type="pct"/>
          </w:tcPr>
          <w:p w14:paraId="3F070989"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MSC_ReceiptPUR_EB</w:t>
            </w:r>
          </w:p>
        </w:tc>
      </w:tr>
      <w:tr w:rsidR="009B1E4A" w:rsidRPr="009461EA" w14:paraId="7DEC823D"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515C6EC1"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1324" w:type="pct"/>
          </w:tcPr>
          <w:p w14:paraId="6211CA7D"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5F91F839"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MSC_ReceiptPUR_EB</w:t>
            </w:r>
          </w:p>
        </w:tc>
      </w:tr>
      <w:tr w:rsidR="009B1E4A" w:rsidRPr="009461EA" w14:paraId="4324F9CD"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754D4EB3"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31D122A3" w14:textId="77777777" w:rsidR="009B1E4A" w:rsidRPr="009461EA" w:rsidRDefault="009B1E4A" w:rsidP="009B1E4A">
            <w:pPr>
              <w:spacing w:before="60" w:after="60"/>
              <w:ind w:firstLine="0"/>
              <w:rPr>
                <w:sz w:val="22"/>
                <w:szCs w:val="22"/>
              </w:rPr>
            </w:pPr>
            <w:r w:rsidRPr="009461EA">
              <w:rPr>
                <w:sz w:val="22"/>
                <w:szCs w:val="22"/>
              </w:rPr>
              <w:t>Модуль контроля (ПУДС ЭБ)</w:t>
            </w:r>
          </w:p>
        </w:tc>
        <w:tc>
          <w:tcPr>
            <w:tcW w:w="2352" w:type="pct"/>
          </w:tcPr>
          <w:p w14:paraId="3F2A9990"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MSC_ReceiptPUR_EB.</w:t>
            </w:r>
          </w:p>
          <w:p w14:paraId="6051F4B0" w14:textId="77777777" w:rsidR="009B1E4A" w:rsidRPr="00541F1F" w:rsidRDefault="009B1E4A" w:rsidP="0087295C">
            <w:pPr>
              <w:pStyle w:val="GOSTTablenorm"/>
              <w:rPr>
                <w:sz w:val="22"/>
                <w:szCs w:val="22"/>
              </w:rPr>
            </w:pPr>
            <w:r w:rsidRPr="00541F1F">
              <w:rPr>
                <w:sz w:val="22"/>
                <w:szCs w:val="22"/>
              </w:rPr>
              <w:t>Маршрут применяется только для статуса 35</w:t>
            </w:r>
          </w:p>
        </w:tc>
      </w:tr>
      <w:tr w:rsidR="009B1E4A" w:rsidRPr="009461EA" w14:paraId="3A05F30A"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7C8FFC98" w14:textId="77777777" w:rsidR="009B1E4A" w:rsidRPr="009461EA" w:rsidRDefault="009B1E4A" w:rsidP="009B1E4A">
            <w:pPr>
              <w:spacing w:before="60" w:after="60"/>
              <w:ind w:firstLine="0"/>
              <w:rPr>
                <w:sz w:val="22"/>
                <w:szCs w:val="22"/>
              </w:rPr>
            </w:pPr>
            <w:r w:rsidRPr="009461EA">
              <w:rPr>
                <w:sz w:val="22"/>
                <w:szCs w:val="22"/>
              </w:rPr>
              <w:t>ТОФК (ПУиО ЭБ)</w:t>
            </w:r>
          </w:p>
        </w:tc>
        <w:tc>
          <w:tcPr>
            <w:tcW w:w="1324" w:type="pct"/>
          </w:tcPr>
          <w:p w14:paraId="3ADA4C3B"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2352" w:type="pct"/>
          </w:tcPr>
          <w:p w14:paraId="63AB3465"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56A721DF"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11499323"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1324" w:type="pct"/>
          </w:tcPr>
          <w:p w14:paraId="4E9E6AA6" w14:textId="77777777" w:rsidR="009B1E4A" w:rsidRPr="009461EA" w:rsidRDefault="009B1E4A" w:rsidP="009B1E4A">
            <w:pPr>
              <w:spacing w:before="60" w:after="60"/>
              <w:ind w:firstLine="0"/>
              <w:rPr>
                <w:sz w:val="22"/>
                <w:szCs w:val="22"/>
              </w:rPr>
            </w:pPr>
            <w:r w:rsidRPr="009461EA">
              <w:rPr>
                <w:sz w:val="22"/>
                <w:szCs w:val="22"/>
              </w:rPr>
              <w:t>ТОФК (ПУиО ЭБ)</w:t>
            </w:r>
          </w:p>
        </w:tc>
        <w:tc>
          <w:tcPr>
            <w:tcW w:w="2352" w:type="pct"/>
          </w:tcPr>
          <w:p w14:paraId="2E6E4057"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6A197204"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64CB40CD" w14:textId="77777777" w:rsidR="009B1E4A" w:rsidRPr="009461EA" w:rsidRDefault="009B1E4A" w:rsidP="009B1E4A">
            <w:pPr>
              <w:spacing w:before="60" w:after="60"/>
              <w:ind w:firstLine="0"/>
              <w:rPr>
                <w:sz w:val="22"/>
                <w:szCs w:val="22"/>
                <w:lang w:eastAsia="en-US"/>
              </w:rPr>
            </w:pPr>
            <w:r w:rsidRPr="009461EA">
              <w:rPr>
                <w:sz w:val="22"/>
                <w:szCs w:val="22"/>
                <w:lang w:eastAsia="en-US"/>
              </w:rPr>
              <w:t>ТОФК (ПУР ЭБ)</w:t>
            </w:r>
          </w:p>
        </w:tc>
        <w:tc>
          <w:tcPr>
            <w:tcW w:w="1324" w:type="pct"/>
          </w:tcPr>
          <w:p w14:paraId="6481DBAD" w14:textId="77777777" w:rsidR="009B1E4A" w:rsidRPr="009461EA" w:rsidRDefault="009B1E4A" w:rsidP="009B1E4A">
            <w:pPr>
              <w:spacing w:before="60" w:after="60"/>
              <w:ind w:firstLine="0"/>
              <w:rPr>
                <w:sz w:val="22"/>
                <w:szCs w:val="22"/>
                <w:lang w:eastAsia="en-US"/>
              </w:rPr>
            </w:pPr>
            <w:r w:rsidRPr="009461EA">
              <w:rPr>
                <w:sz w:val="22"/>
                <w:szCs w:val="22"/>
                <w:lang w:eastAsia="en-US"/>
              </w:rPr>
              <w:t>ГИС ЭС</w:t>
            </w:r>
          </w:p>
        </w:tc>
        <w:tc>
          <w:tcPr>
            <w:tcW w:w="2352" w:type="pct"/>
          </w:tcPr>
          <w:p w14:paraId="64D56891"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1413655E"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6D380082" w14:textId="77777777" w:rsidR="009B1E4A" w:rsidRPr="009461EA" w:rsidRDefault="009B1E4A" w:rsidP="009B1E4A">
            <w:pPr>
              <w:spacing w:before="60" w:after="60"/>
              <w:ind w:firstLine="0"/>
              <w:rPr>
                <w:sz w:val="22"/>
                <w:szCs w:val="22"/>
                <w:lang w:eastAsia="en-US"/>
              </w:rPr>
            </w:pPr>
            <w:r w:rsidRPr="009461EA">
              <w:rPr>
                <w:sz w:val="22"/>
                <w:szCs w:val="22"/>
                <w:lang w:eastAsia="en-US"/>
              </w:rPr>
              <w:t>ТОФК (ПУР ЭБ)</w:t>
            </w:r>
          </w:p>
        </w:tc>
        <w:tc>
          <w:tcPr>
            <w:tcW w:w="1324" w:type="pct"/>
          </w:tcPr>
          <w:p w14:paraId="18785B23" w14:textId="77777777" w:rsidR="009B1E4A" w:rsidRPr="009461EA" w:rsidRDefault="009B1E4A" w:rsidP="009B1E4A">
            <w:pPr>
              <w:spacing w:before="60" w:after="60"/>
              <w:ind w:firstLine="0"/>
              <w:rPr>
                <w:sz w:val="22"/>
                <w:szCs w:val="22"/>
                <w:lang w:eastAsia="en-US"/>
              </w:rPr>
            </w:pPr>
            <w:r w:rsidRPr="009461EA">
              <w:rPr>
                <w:sz w:val="22"/>
                <w:szCs w:val="22"/>
                <w:lang w:eastAsia="en-US"/>
              </w:rPr>
              <w:t>ЕИС</w:t>
            </w:r>
          </w:p>
        </w:tc>
        <w:tc>
          <w:tcPr>
            <w:tcW w:w="2352" w:type="pct"/>
          </w:tcPr>
          <w:p w14:paraId="5C4D145F"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0416F36C"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47248D5B" w14:textId="77777777" w:rsidR="009B1E4A" w:rsidRPr="009461EA" w:rsidRDefault="009B1E4A" w:rsidP="009B1E4A">
            <w:pPr>
              <w:spacing w:before="60" w:after="60"/>
              <w:ind w:firstLine="0"/>
              <w:rPr>
                <w:sz w:val="22"/>
                <w:szCs w:val="22"/>
                <w:lang w:eastAsia="en-US"/>
              </w:rPr>
            </w:pPr>
            <w:r w:rsidRPr="009461EA">
              <w:rPr>
                <w:sz w:val="22"/>
                <w:szCs w:val="22"/>
                <w:lang w:eastAsia="en-US"/>
              </w:rPr>
              <w:t>ТОФК (Компонент АУ, БУ ПУР ЭБ)</w:t>
            </w:r>
          </w:p>
        </w:tc>
        <w:tc>
          <w:tcPr>
            <w:tcW w:w="1324" w:type="pct"/>
          </w:tcPr>
          <w:p w14:paraId="604FBD77" w14:textId="77777777" w:rsidR="009B1E4A" w:rsidRPr="009461EA" w:rsidRDefault="009B1E4A" w:rsidP="009B1E4A">
            <w:pPr>
              <w:spacing w:before="60" w:after="60"/>
              <w:ind w:firstLine="0"/>
              <w:rPr>
                <w:sz w:val="22"/>
                <w:szCs w:val="22"/>
                <w:lang w:eastAsia="en-US"/>
              </w:rPr>
            </w:pPr>
            <w:r w:rsidRPr="009461EA">
              <w:rPr>
                <w:sz w:val="22"/>
                <w:szCs w:val="22"/>
                <w:lang w:eastAsia="en-US"/>
              </w:rPr>
              <w:t>ЕИС</w:t>
            </w:r>
          </w:p>
        </w:tc>
        <w:tc>
          <w:tcPr>
            <w:tcW w:w="2352" w:type="pct"/>
          </w:tcPr>
          <w:p w14:paraId="6E245D2A"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35B2DB74"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7F851DB8" w14:textId="77777777" w:rsidR="009B1E4A" w:rsidRPr="009461EA" w:rsidRDefault="009B1E4A" w:rsidP="009B1E4A">
            <w:pPr>
              <w:spacing w:before="60" w:after="60"/>
              <w:ind w:firstLine="0"/>
              <w:rPr>
                <w:sz w:val="22"/>
                <w:szCs w:val="22"/>
                <w:lang w:eastAsia="en-US"/>
              </w:rPr>
            </w:pPr>
            <w:r w:rsidRPr="009461EA">
              <w:rPr>
                <w:sz w:val="22"/>
                <w:szCs w:val="22"/>
              </w:rPr>
              <w:t>ТОФК (Компонент КС ПУР ЭБ)</w:t>
            </w:r>
          </w:p>
        </w:tc>
        <w:tc>
          <w:tcPr>
            <w:tcW w:w="1324" w:type="pct"/>
          </w:tcPr>
          <w:p w14:paraId="30D2117C" w14:textId="77777777" w:rsidR="009B1E4A" w:rsidRPr="009461EA" w:rsidRDefault="009B1E4A" w:rsidP="009B1E4A">
            <w:pPr>
              <w:spacing w:before="60" w:after="60"/>
              <w:ind w:firstLine="0"/>
              <w:rPr>
                <w:sz w:val="22"/>
                <w:szCs w:val="22"/>
              </w:rPr>
            </w:pPr>
            <w:r w:rsidRPr="009461EA">
              <w:rPr>
                <w:sz w:val="22"/>
                <w:szCs w:val="22"/>
              </w:rPr>
              <w:t>Модуль ANTIFROD (ПУДС ЭБ)</w:t>
            </w:r>
          </w:p>
        </w:tc>
        <w:tc>
          <w:tcPr>
            <w:tcW w:w="2352" w:type="pct"/>
          </w:tcPr>
          <w:p w14:paraId="05F57C6B"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0FBC3575"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2999CF07" w14:textId="77777777" w:rsidR="009B1E4A" w:rsidRPr="009461EA" w:rsidRDefault="009B1E4A" w:rsidP="009B1E4A">
            <w:pPr>
              <w:spacing w:before="60" w:after="60"/>
              <w:ind w:firstLine="0"/>
              <w:rPr>
                <w:sz w:val="22"/>
                <w:szCs w:val="22"/>
                <w:lang w:eastAsia="en-US"/>
              </w:rPr>
            </w:pPr>
            <w:r w:rsidRPr="009461EA">
              <w:rPr>
                <w:sz w:val="22"/>
                <w:szCs w:val="22"/>
              </w:rPr>
              <w:t>Модуль ANTIFROD (ПУДС ЭБ)</w:t>
            </w:r>
          </w:p>
        </w:tc>
        <w:tc>
          <w:tcPr>
            <w:tcW w:w="1324" w:type="pct"/>
          </w:tcPr>
          <w:p w14:paraId="0CA809E0" w14:textId="77777777" w:rsidR="009B1E4A" w:rsidRPr="009461EA" w:rsidRDefault="009B1E4A" w:rsidP="009B1E4A">
            <w:pPr>
              <w:spacing w:before="60" w:after="60"/>
              <w:ind w:firstLine="0"/>
              <w:rPr>
                <w:sz w:val="22"/>
                <w:szCs w:val="22"/>
              </w:rPr>
            </w:pPr>
            <w:r w:rsidRPr="009461EA">
              <w:rPr>
                <w:sz w:val="22"/>
                <w:szCs w:val="22"/>
              </w:rPr>
              <w:t>ТОФК (Компонент КС ПУР ЭБ)</w:t>
            </w:r>
          </w:p>
        </w:tc>
        <w:tc>
          <w:tcPr>
            <w:tcW w:w="2352" w:type="pct"/>
          </w:tcPr>
          <w:p w14:paraId="258F910C"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3EFFC2D8"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425B708B" w14:textId="77777777" w:rsidR="009B1E4A" w:rsidRPr="009461EA" w:rsidRDefault="009B1E4A" w:rsidP="009B1E4A">
            <w:pPr>
              <w:spacing w:before="60" w:after="60"/>
              <w:ind w:firstLine="0"/>
              <w:rPr>
                <w:sz w:val="22"/>
                <w:szCs w:val="22"/>
                <w:lang w:eastAsia="en-US"/>
              </w:rPr>
            </w:pPr>
            <w:r w:rsidRPr="009461EA">
              <w:rPr>
                <w:sz w:val="22"/>
                <w:szCs w:val="22"/>
              </w:rPr>
              <w:t>Модуль ANTIFROD (ПУДС ЭБ)</w:t>
            </w:r>
          </w:p>
        </w:tc>
        <w:tc>
          <w:tcPr>
            <w:tcW w:w="1324" w:type="pct"/>
          </w:tcPr>
          <w:p w14:paraId="48F95053" w14:textId="77777777" w:rsidR="009B1E4A" w:rsidRPr="009461EA" w:rsidRDefault="009B1E4A" w:rsidP="009B1E4A">
            <w:pPr>
              <w:spacing w:before="60" w:after="60"/>
              <w:ind w:firstLine="0"/>
              <w:rPr>
                <w:sz w:val="22"/>
                <w:szCs w:val="22"/>
              </w:rPr>
            </w:pPr>
            <w:r w:rsidRPr="009461EA">
              <w:rPr>
                <w:sz w:val="22"/>
                <w:szCs w:val="22"/>
              </w:rPr>
              <w:t>НСИ ЭБ</w:t>
            </w:r>
          </w:p>
        </w:tc>
        <w:tc>
          <w:tcPr>
            <w:tcW w:w="2352" w:type="pct"/>
          </w:tcPr>
          <w:p w14:paraId="1F8B531A"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0B58C1C4"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74E2AD5C" w14:textId="77777777" w:rsidR="009B1E4A" w:rsidRPr="009461EA" w:rsidRDefault="009B1E4A" w:rsidP="009B1E4A">
            <w:pPr>
              <w:spacing w:before="60" w:after="60"/>
              <w:ind w:firstLine="0"/>
              <w:rPr>
                <w:sz w:val="22"/>
                <w:szCs w:val="22"/>
                <w:lang w:eastAsia="en-US"/>
              </w:rPr>
            </w:pPr>
            <w:r w:rsidRPr="009461EA">
              <w:rPr>
                <w:sz w:val="22"/>
                <w:szCs w:val="22"/>
              </w:rPr>
              <w:t>НСИ ЭБ</w:t>
            </w:r>
          </w:p>
        </w:tc>
        <w:tc>
          <w:tcPr>
            <w:tcW w:w="1324" w:type="pct"/>
          </w:tcPr>
          <w:p w14:paraId="37219AE8" w14:textId="77777777" w:rsidR="009B1E4A" w:rsidRPr="009461EA" w:rsidRDefault="009B1E4A" w:rsidP="009B1E4A">
            <w:pPr>
              <w:spacing w:before="60" w:after="60"/>
              <w:ind w:firstLine="0"/>
              <w:rPr>
                <w:sz w:val="22"/>
                <w:szCs w:val="22"/>
              </w:rPr>
            </w:pPr>
            <w:r w:rsidRPr="009461EA">
              <w:rPr>
                <w:sz w:val="22"/>
                <w:szCs w:val="22"/>
              </w:rPr>
              <w:t>Модуль ANTIFROD (ПУДС ЭБ)</w:t>
            </w:r>
          </w:p>
        </w:tc>
        <w:tc>
          <w:tcPr>
            <w:tcW w:w="2352" w:type="pct"/>
          </w:tcPr>
          <w:p w14:paraId="1F40931F"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5A0499F6"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670E23D7" w14:textId="77777777" w:rsidR="009B1E4A" w:rsidRPr="009461EA" w:rsidRDefault="009B1E4A" w:rsidP="009B1E4A">
            <w:pPr>
              <w:spacing w:before="60" w:after="60"/>
              <w:ind w:firstLine="0"/>
              <w:rPr>
                <w:sz w:val="22"/>
                <w:szCs w:val="22"/>
              </w:rPr>
            </w:pPr>
            <w:r w:rsidRPr="009461EA">
              <w:rPr>
                <w:sz w:val="22"/>
                <w:szCs w:val="22"/>
              </w:rPr>
              <w:lastRenderedPageBreak/>
              <w:t>ТОФК (ПУР ЭБ)</w:t>
            </w:r>
          </w:p>
        </w:tc>
        <w:tc>
          <w:tcPr>
            <w:tcW w:w="1324" w:type="pct"/>
          </w:tcPr>
          <w:p w14:paraId="2481CC51" w14:textId="77777777" w:rsidR="009B1E4A" w:rsidRPr="009461EA" w:rsidRDefault="009B1E4A" w:rsidP="009B1E4A">
            <w:pPr>
              <w:spacing w:before="60" w:after="60"/>
              <w:ind w:firstLine="0"/>
              <w:rPr>
                <w:sz w:val="22"/>
                <w:szCs w:val="22"/>
              </w:rPr>
            </w:pPr>
            <w:r w:rsidRPr="009461EA">
              <w:rPr>
                <w:sz w:val="22"/>
                <w:szCs w:val="22"/>
              </w:rPr>
              <w:t>ТОФК (ПУиО ЭБ)</w:t>
            </w:r>
          </w:p>
        </w:tc>
        <w:tc>
          <w:tcPr>
            <w:tcW w:w="2352" w:type="pct"/>
          </w:tcPr>
          <w:p w14:paraId="228817C5"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10240ED5"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7D935173"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17A895E0" w14:textId="77777777" w:rsidR="009B1E4A" w:rsidRPr="009461EA" w:rsidRDefault="009B1E4A" w:rsidP="009B1E4A">
            <w:pPr>
              <w:spacing w:before="60" w:after="60"/>
              <w:ind w:firstLine="0"/>
              <w:rPr>
                <w:sz w:val="22"/>
                <w:szCs w:val="22"/>
              </w:rPr>
            </w:pPr>
            <w:r w:rsidRPr="009461EA">
              <w:rPr>
                <w:sz w:val="22"/>
                <w:szCs w:val="22"/>
              </w:rPr>
              <w:t>ПБС (ППО СУФД АСФК)</w:t>
            </w:r>
          </w:p>
        </w:tc>
        <w:tc>
          <w:tcPr>
            <w:tcW w:w="2352" w:type="pct"/>
          </w:tcPr>
          <w:p w14:paraId="398A77D6"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3953115F"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5259BCCC"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57ACB985" w14:textId="77777777" w:rsidR="009B1E4A" w:rsidRPr="009461EA" w:rsidRDefault="009B1E4A" w:rsidP="009B1E4A">
            <w:pPr>
              <w:spacing w:before="60" w:after="60"/>
              <w:ind w:firstLine="0"/>
              <w:rPr>
                <w:sz w:val="22"/>
                <w:szCs w:val="22"/>
              </w:rPr>
            </w:pPr>
            <w:r w:rsidRPr="009461EA">
              <w:rPr>
                <w:sz w:val="22"/>
                <w:szCs w:val="22"/>
              </w:rPr>
              <w:t>Модуль контроля (ПУДС ЭБ)</w:t>
            </w:r>
          </w:p>
        </w:tc>
        <w:tc>
          <w:tcPr>
            <w:tcW w:w="2352" w:type="pct"/>
          </w:tcPr>
          <w:p w14:paraId="1856143C"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5F19324B"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42CE3F9B"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1324" w:type="pct"/>
          </w:tcPr>
          <w:p w14:paraId="7D6AEBD4" w14:textId="77777777" w:rsidR="009B1E4A" w:rsidRPr="009461EA" w:rsidRDefault="009B1E4A" w:rsidP="009B1E4A">
            <w:pPr>
              <w:spacing w:before="60" w:after="60"/>
              <w:ind w:firstLine="0"/>
              <w:rPr>
                <w:sz w:val="22"/>
                <w:szCs w:val="22"/>
              </w:rPr>
            </w:pPr>
            <w:r w:rsidRPr="009461EA">
              <w:rPr>
                <w:sz w:val="22"/>
                <w:szCs w:val="22"/>
              </w:rPr>
              <w:t>Модуль контроля (ПУДС ЭБ)</w:t>
            </w:r>
          </w:p>
        </w:tc>
        <w:tc>
          <w:tcPr>
            <w:tcW w:w="2352" w:type="pct"/>
          </w:tcPr>
          <w:p w14:paraId="09E63202"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70358B00"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64AB5098" w14:textId="77777777" w:rsidR="009B1E4A" w:rsidRPr="009461EA" w:rsidRDefault="009B1E4A" w:rsidP="009B1E4A">
            <w:pPr>
              <w:spacing w:before="60" w:after="60"/>
              <w:ind w:firstLine="0"/>
              <w:rPr>
                <w:sz w:val="22"/>
                <w:szCs w:val="22"/>
              </w:rPr>
            </w:pPr>
            <w:r w:rsidRPr="009461EA">
              <w:rPr>
                <w:sz w:val="22"/>
                <w:szCs w:val="22"/>
                <w:lang w:eastAsia="en-US"/>
              </w:rPr>
              <w:t>ТОФК (Компонент АУ, БУ ПУР ЭБ)</w:t>
            </w:r>
          </w:p>
        </w:tc>
        <w:tc>
          <w:tcPr>
            <w:tcW w:w="1324" w:type="pct"/>
          </w:tcPr>
          <w:p w14:paraId="1B3FBFE5" w14:textId="77777777" w:rsidR="009B1E4A" w:rsidRPr="009461EA" w:rsidRDefault="009B1E4A" w:rsidP="009B1E4A">
            <w:pPr>
              <w:spacing w:before="60" w:after="60"/>
              <w:ind w:firstLine="0"/>
              <w:rPr>
                <w:sz w:val="22"/>
                <w:szCs w:val="22"/>
              </w:rPr>
            </w:pPr>
            <w:r w:rsidRPr="009461EA">
              <w:rPr>
                <w:sz w:val="22"/>
                <w:szCs w:val="22"/>
                <w:lang w:eastAsia="en-US"/>
              </w:rPr>
              <w:t>БП</w:t>
            </w:r>
          </w:p>
        </w:tc>
        <w:tc>
          <w:tcPr>
            <w:tcW w:w="2352" w:type="pct"/>
          </w:tcPr>
          <w:p w14:paraId="77B18483"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2951DB63"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5122711D"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1324" w:type="pct"/>
          </w:tcPr>
          <w:p w14:paraId="315A57F4"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2352" w:type="pct"/>
          </w:tcPr>
          <w:p w14:paraId="71ECED20"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73E3BB7C"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445A3B0F" w14:textId="77777777" w:rsidR="009B1E4A" w:rsidRPr="009461EA" w:rsidRDefault="009B1E4A" w:rsidP="009B1E4A">
            <w:pPr>
              <w:spacing w:before="60" w:after="60"/>
              <w:ind w:firstLine="0"/>
              <w:rPr>
                <w:sz w:val="22"/>
                <w:szCs w:val="22"/>
              </w:rPr>
            </w:pPr>
            <w:r w:rsidRPr="009461EA">
              <w:rPr>
                <w:sz w:val="22"/>
                <w:szCs w:val="22"/>
              </w:rPr>
              <w:t>ТОФК (Компонент АУ, БУ ПУР ЭБ)</w:t>
            </w:r>
          </w:p>
        </w:tc>
        <w:tc>
          <w:tcPr>
            <w:tcW w:w="1324" w:type="pct"/>
          </w:tcPr>
          <w:p w14:paraId="54987CF9"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2352" w:type="pct"/>
          </w:tcPr>
          <w:p w14:paraId="78FF4414"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2943A954"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029C6695"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45181036"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2352" w:type="pct"/>
          </w:tcPr>
          <w:p w14:paraId="4732B64B"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p w14:paraId="7F884172" w14:textId="77777777" w:rsidR="009B1E4A" w:rsidRPr="00541F1F" w:rsidRDefault="009B1E4A" w:rsidP="0087295C">
            <w:pPr>
              <w:pStyle w:val="GOSTTablenorm"/>
              <w:rPr>
                <w:sz w:val="22"/>
                <w:szCs w:val="22"/>
              </w:rPr>
            </w:pPr>
            <w:r w:rsidRPr="00541F1F">
              <w:rPr>
                <w:sz w:val="22"/>
                <w:szCs w:val="22"/>
              </w:rPr>
              <w:t>Данный маршрут так же используется для ТОФК по ФНС (ППО АСФК)</w:t>
            </w:r>
          </w:p>
        </w:tc>
      </w:tr>
      <w:tr w:rsidR="009B1E4A" w:rsidRPr="009461EA" w14:paraId="4D9AB223"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23C3B92F"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26A4065C"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7D94B96E"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3951C7C9"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42B0C840"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12FF096F" w14:textId="77777777" w:rsidR="009B1E4A" w:rsidRPr="009461EA" w:rsidRDefault="009B1E4A" w:rsidP="009B1E4A">
            <w:pPr>
              <w:spacing w:before="60" w:after="60"/>
              <w:ind w:firstLine="0"/>
              <w:rPr>
                <w:sz w:val="22"/>
                <w:szCs w:val="22"/>
              </w:rPr>
            </w:pPr>
            <w:r w:rsidRPr="009461EA">
              <w:rPr>
                <w:sz w:val="22"/>
                <w:szCs w:val="22"/>
              </w:rPr>
              <w:t>ТОФК (ППО СУФД АСФК)</w:t>
            </w:r>
          </w:p>
        </w:tc>
        <w:tc>
          <w:tcPr>
            <w:tcW w:w="2352" w:type="pct"/>
          </w:tcPr>
          <w:p w14:paraId="5D19940E"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2C214B36"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116A36AD"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1324" w:type="pct"/>
          </w:tcPr>
          <w:p w14:paraId="32C0375B"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2352" w:type="pct"/>
          </w:tcPr>
          <w:p w14:paraId="131873DB"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21D1BFFD"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144F285E"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3BCC5825" w14:textId="77777777" w:rsidR="009B1E4A" w:rsidRPr="009461EA" w:rsidRDefault="009B1E4A" w:rsidP="009B1E4A">
            <w:pPr>
              <w:spacing w:before="60" w:after="60"/>
              <w:ind w:firstLine="0"/>
              <w:rPr>
                <w:sz w:val="22"/>
                <w:szCs w:val="22"/>
              </w:rPr>
            </w:pPr>
            <w:r w:rsidRPr="009461EA">
              <w:rPr>
                <w:sz w:val="22"/>
                <w:szCs w:val="22"/>
              </w:rPr>
              <w:t>ТОФК (ПУР ЭБ)</w:t>
            </w:r>
          </w:p>
        </w:tc>
        <w:tc>
          <w:tcPr>
            <w:tcW w:w="2352" w:type="pct"/>
          </w:tcPr>
          <w:p w14:paraId="295E4D8C"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41464E62"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06BF155F"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6BA3836C"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2352" w:type="pct"/>
          </w:tcPr>
          <w:p w14:paraId="7AF5C2FD"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084C0C92"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4139E3C9" w14:textId="77777777" w:rsidR="009B1E4A" w:rsidRPr="009461EA" w:rsidRDefault="009B1E4A" w:rsidP="009B1E4A">
            <w:pPr>
              <w:spacing w:before="60" w:after="60"/>
              <w:ind w:firstLine="0"/>
              <w:rPr>
                <w:sz w:val="22"/>
                <w:szCs w:val="22"/>
              </w:rPr>
            </w:pPr>
            <w:r w:rsidRPr="009461EA">
              <w:rPr>
                <w:sz w:val="22"/>
                <w:szCs w:val="22"/>
              </w:rPr>
              <w:t>ТОФК (ПУДС ЭБ)</w:t>
            </w:r>
          </w:p>
        </w:tc>
        <w:tc>
          <w:tcPr>
            <w:tcW w:w="1324" w:type="pct"/>
          </w:tcPr>
          <w:p w14:paraId="64E47C38"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2352" w:type="pct"/>
          </w:tcPr>
          <w:p w14:paraId="2C7E6742"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62B08E37"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688AFC5A" w14:textId="77777777" w:rsidR="009B1E4A" w:rsidRPr="009461EA" w:rsidRDefault="009B1E4A" w:rsidP="009B1E4A">
            <w:pPr>
              <w:spacing w:before="60" w:after="60"/>
              <w:ind w:firstLine="0"/>
              <w:rPr>
                <w:sz w:val="22"/>
                <w:szCs w:val="22"/>
              </w:rPr>
            </w:pPr>
            <w:r w:rsidRPr="009461EA">
              <w:rPr>
                <w:sz w:val="22"/>
                <w:szCs w:val="22"/>
              </w:rPr>
              <w:lastRenderedPageBreak/>
              <w:t>ТОФК (ПУД ЭБ)</w:t>
            </w:r>
          </w:p>
        </w:tc>
        <w:tc>
          <w:tcPr>
            <w:tcW w:w="1324" w:type="pct"/>
          </w:tcPr>
          <w:p w14:paraId="36FFF531" w14:textId="77777777" w:rsidR="009B1E4A" w:rsidRPr="009461EA" w:rsidRDefault="009B1E4A" w:rsidP="009B1E4A">
            <w:pPr>
              <w:spacing w:before="60" w:after="60"/>
              <w:ind w:firstLine="0"/>
              <w:rPr>
                <w:sz w:val="22"/>
                <w:szCs w:val="22"/>
              </w:rPr>
            </w:pPr>
            <w:r w:rsidRPr="009461EA">
              <w:rPr>
                <w:sz w:val="22"/>
                <w:szCs w:val="22"/>
              </w:rPr>
              <w:t>МВУ ПУиО (ПФХД),</w:t>
            </w:r>
            <w:r w:rsidRPr="009461EA">
              <w:rPr>
                <w:sz w:val="22"/>
                <w:szCs w:val="22"/>
                <w:lang w:eastAsia="en-US"/>
              </w:rPr>
              <w:t xml:space="preserve"> Бухгалтерия государственного учреждения (1С)</w:t>
            </w:r>
          </w:p>
        </w:tc>
        <w:tc>
          <w:tcPr>
            <w:tcW w:w="2352" w:type="pct"/>
          </w:tcPr>
          <w:p w14:paraId="146E333E"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073B5E17"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2A4CB2C4"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5B72DA6D" w14:textId="77777777" w:rsidR="009B1E4A" w:rsidRPr="009461EA" w:rsidRDefault="009B1E4A" w:rsidP="009B1E4A">
            <w:pPr>
              <w:spacing w:before="60" w:after="60"/>
              <w:ind w:firstLine="0"/>
              <w:rPr>
                <w:sz w:val="22"/>
                <w:szCs w:val="22"/>
              </w:rPr>
            </w:pPr>
            <w:r w:rsidRPr="009461EA">
              <w:rPr>
                <w:sz w:val="22"/>
                <w:szCs w:val="22"/>
              </w:rPr>
              <w:t>АДБ,</w:t>
            </w:r>
            <w:r w:rsidRPr="009461EA">
              <w:rPr>
                <w:sz w:val="22"/>
                <w:szCs w:val="22"/>
                <w:lang w:eastAsia="en-US"/>
              </w:rPr>
              <w:t xml:space="preserve"> АИФДБ (</w:t>
            </w:r>
            <w:r w:rsidRPr="009461EA">
              <w:rPr>
                <w:sz w:val="22"/>
                <w:szCs w:val="22"/>
              </w:rPr>
              <w:t>ФНС, ФТС)</w:t>
            </w:r>
          </w:p>
        </w:tc>
        <w:tc>
          <w:tcPr>
            <w:tcW w:w="2352" w:type="pct"/>
          </w:tcPr>
          <w:p w14:paraId="60325D8A"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60E8D2A1"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0B953B80" w14:textId="77777777" w:rsidR="009B1E4A" w:rsidRPr="009461EA" w:rsidRDefault="009B1E4A" w:rsidP="009B1E4A">
            <w:pPr>
              <w:spacing w:before="60" w:after="60"/>
              <w:ind w:firstLine="0"/>
              <w:rPr>
                <w:sz w:val="22"/>
                <w:szCs w:val="22"/>
              </w:rPr>
            </w:pPr>
            <w:r w:rsidRPr="009461EA">
              <w:rPr>
                <w:sz w:val="22"/>
                <w:szCs w:val="22"/>
              </w:rPr>
              <w:t>АДБ,</w:t>
            </w:r>
            <w:r w:rsidRPr="009461EA">
              <w:rPr>
                <w:sz w:val="22"/>
                <w:szCs w:val="22"/>
                <w:lang w:eastAsia="en-US"/>
              </w:rPr>
              <w:t xml:space="preserve"> АИФДБ (</w:t>
            </w:r>
            <w:r w:rsidRPr="009461EA">
              <w:rPr>
                <w:sz w:val="22"/>
                <w:szCs w:val="22"/>
              </w:rPr>
              <w:t>ФНС, ФТС)</w:t>
            </w:r>
          </w:p>
        </w:tc>
        <w:tc>
          <w:tcPr>
            <w:tcW w:w="1324" w:type="pct"/>
          </w:tcPr>
          <w:p w14:paraId="7718583E"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2352" w:type="pct"/>
          </w:tcPr>
          <w:p w14:paraId="7BFE2BF2"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05AA0738"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5EE56418"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213DE55B" w14:textId="77777777" w:rsidR="009B1E4A" w:rsidRPr="009461EA" w:rsidRDefault="009B1E4A" w:rsidP="009B1E4A">
            <w:pPr>
              <w:spacing w:before="60" w:after="60"/>
              <w:ind w:firstLine="0"/>
              <w:rPr>
                <w:sz w:val="22"/>
                <w:szCs w:val="22"/>
              </w:rPr>
            </w:pPr>
            <w:r w:rsidRPr="009461EA">
              <w:rPr>
                <w:sz w:val="22"/>
                <w:szCs w:val="22"/>
              </w:rPr>
              <w:t>Модуль контроля (ПУДС ЭБ)</w:t>
            </w:r>
          </w:p>
        </w:tc>
        <w:tc>
          <w:tcPr>
            <w:tcW w:w="2352" w:type="pct"/>
          </w:tcPr>
          <w:p w14:paraId="5E949877"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52CB1BB1"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66E397BA"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4440B71A" w14:textId="77777777" w:rsidR="009B1E4A" w:rsidRPr="009461EA" w:rsidRDefault="009B1E4A" w:rsidP="009B1E4A">
            <w:pPr>
              <w:spacing w:before="60" w:after="60"/>
              <w:ind w:firstLine="0"/>
              <w:rPr>
                <w:sz w:val="22"/>
                <w:szCs w:val="22"/>
              </w:rPr>
            </w:pPr>
            <w:r w:rsidRPr="009461EA">
              <w:rPr>
                <w:sz w:val="22"/>
                <w:szCs w:val="22"/>
              </w:rPr>
              <w:t>ЕБП</w:t>
            </w:r>
          </w:p>
        </w:tc>
        <w:tc>
          <w:tcPr>
            <w:tcW w:w="2352" w:type="pct"/>
          </w:tcPr>
          <w:p w14:paraId="01BD35F1"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6E3C5A72"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54F23788" w14:textId="77777777" w:rsidR="009B1E4A" w:rsidRPr="009461EA" w:rsidRDefault="009B1E4A" w:rsidP="009B1E4A">
            <w:pPr>
              <w:spacing w:before="60" w:after="60"/>
              <w:ind w:firstLine="0"/>
              <w:rPr>
                <w:sz w:val="22"/>
                <w:szCs w:val="22"/>
              </w:rPr>
            </w:pPr>
            <w:r w:rsidRPr="009461EA">
              <w:rPr>
                <w:sz w:val="22"/>
                <w:szCs w:val="22"/>
              </w:rPr>
              <w:t>ЕБП</w:t>
            </w:r>
          </w:p>
        </w:tc>
        <w:tc>
          <w:tcPr>
            <w:tcW w:w="1324" w:type="pct"/>
          </w:tcPr>
          <w:p w14:paraId="6B495244"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tcPr>
          <w:p w14:paraId="76E5F030"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2802DA63"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1C66AEBE"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1324" w:type="pct"/>
          </w:tcPr>
          <w:p w14:paraId="2A4A7515" w14:textId="77777777" w:rsidR="009B1E4A" w:rsidRPr="009461EA" w:rsidRDefault="009B1E4A" w:rsidP="009B1E4A">
            <w:pPr>
              <w:spacing w:before="60" w:after="60"/>
              <w:ind w:firstLine="0"/>
              <w:rPr>
                <w:sz w:val="22"/>
                <w:szCs w:val="22"/>
              </w:rPr>
            </w:pPr>
            <w:r w:rsidRPr="009461EA">
              <w:rPr>
                <w:sz w:val="22"/>
                <w:szCs w:val="22"/>
              </w:rPr>
              <w:t>Уполномоченный ТОФК (МУО СГ)</w:t>
            </w:r>
          </w:p>
        </w:tc>
        <w:tc>
          <w:tcPr>
            <w:tcW w:w="2352" w:type="pct"/>
            <w:vMerge w:val="restart"/>
          </w:tcPr>
          <w:p w14:paraId="057A7A1A"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p w14:paraId="46AAF842" w14:textId="77777777" w:rsidR="009B1E4A" w:rsidRPr="00541F1F" w:rsidRDefault="009B1E4A" w:rsidP="0087295C">
            <w:pPr>
              <w:pStyle w:val="GOSTTablenorm"/>
              <w:rPr>
                <w:sz w:val="22"/>
                <w:szCs w:val="22"/>
              </w:rPr>
            </w:pPr>
            <w:r w:rsidRPr="00541F1F">
              <w:rPr>
                <w:sz w:val="22"/>
                <w:szCs w:val="22"/>
              </w:rPr>
              <w:t>На первом этапе уполномоченным ТОФК по исполнению бюджета Союзного государства является МОУ ФК</w:t>
            </w:r>
          </w:p>
        </w:tc>
      </w:tr>
      <w:tr w:rsidR="009B1E4A" w:rsidRPr="009461EA" w14:paraId="3D9F46D6"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1080DCB6" w14:textId="77777777" w:rsidR="009B1E4A" w:rsidRPr="009461EA" w:rsidRDefault="009B1E4A" w:rsidP="009B1E4A">
            <w:pPr>
              <w:spacing w:before="60" w:after="60"/>
              <w:ind w:firstLine="0"/>
              <w:rPr>
                <w:sz w:val="22"/>
                <w:szCs w:val="22"/>
              </w:rPr>
            </w:pPr>
            <w:r w:rsidRPr="009461EA">
              <w:rPr>
                <w:sz w:val="22"/>
                <w:szCs w:val="22"/>
              </w:rPr>
              <w:t>Уполномоченный ТОФК (МУО СГ)</w:t>
            </w:r>
          </w:p>
        </w:tc>
        <w:tc>
          <w:tcPr>
            <w:tcW w:w="1324" w:type="pct"/>
          </w:tcPr>
          <w:p w14:paraId="3A9FF64D" w14:textId="77777777" w:rsidR="009B1E4A" w:rsidRPr="009461EA" w:rsidRDefault="009B1E4A" w:rsidP="009B1E4A">
            <w:pPr>
              <w:spacing w:before="60" w:after="60"/>
              <w:ind w:firstLine="0"/>
              <w:rPr>
                <w:sz w:val="22"/>
                <w:szCs w:val="22"/>
              </w:rPr>
            </w:pPr>
            <w:r w:rsidRPr="009461EA">
              <w:rPr>
                <w:sz w:val="22"/>
                <w:szCs w:val="22"/>
              </w:rPr>
              <w:t>ТОФК (ППО АСФК)</w:t>
            </w:r>
          </w:p>
        </w:tc>
        <w:tc>
          <w:tcPr>
            <w:tcW w:w="2352" w:type="pct"/>
            <w:vMerge/>
          </w:tcPr>
          <w:p w14:paraId="25B8CD0E" w14:textId="77777777" w:rsidR="009B1E4A" w:rsidRPr="009461EA" w:rsidRDefault="009B1E4A" w:rsidP="0087295C">
            <w:pPr>
              <w:pStyle w:val="GOSTTablenorm"/>
            </w:pPr>
          </w:p>
        </w:tc>
      </w:tr>
      <w:tr w:rsidR="009B1E4A" w:rsidRPr="009461EA" w14:paraId="6F075688"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226D54CA"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575A8314" w14:textId="77777777" w:rsidR="009B1E4A" w:rsidRPr="009461EA" w:rsidRDefault="009B1E4A" w:rsidP="009B1E4A">
            <w:pPr>
              <w:spacing w:before="60" w:after="60"/>
              <w:ind w:firstLine="0"/>
              <w:rPr>
                <w:sz w:val="22"/>
                <w:szCs w:val="22"/>
              </w:rPr>
            </w:pPr>
            <w:r w:rsidRPr="009461EA">
              <w:rPr>
                <w:sz w:val="22"/>
                <w:szCs w:val="22"/>
              </w:rPr>
              <w:t>ЕПБС ЭБ</w:t>
            </w:r>
          </w:p>
        </w:tc>
        <w:tc>
          <w:tcPr>
            <w:tcW w:w="2352" w:type="pct"/>
            <w:vMerge w:val="restart"/>
          </w:tcPr>
          <w:p w14:paraId="46636ADC"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3D68B071"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078F8CBB"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29169603" w14:textId="77777777" w:rsidR="009B1E4A" w:rsidRPr="009461EA" w:rsidRDefault="009B1E4A" w:rsidP="009B1E4A">
            <w:pPr>
              <w:spacing w:before="60" w:after="60"/>
              <w:ind w:firstLine="0"/>
              <w:rPr>
                <w:sz w:val="22"/>
                <w:szCs w:val="22"/>
              </w:rPr>
            </w:pPr>
            <w:r w:rsidRPr="009461EA">
              <w:rPr>
                <w:sz w:val="22"/>
                <w:szCs w:val="22"/>
              </w:rPr>
              <w:t>ПИАО ЭБ</w:t>
            </w:r>
          </w:p>
        </w:tc>
        <w:tc>
          <w:tcPr>
            <w:tcW w:w="2352" w:type="pct"/>
            <w:vMerge/>
          </w:tcPr>
          <w:p w14:paraId="6285ADC8" w14:textId="77777777" w:rsidR="009B1E4A" w:rsidRPr="009461EA" w:rsidRDefault="009B1E4A" w:rsidP="0087295C">
            <w:pPr>
              <w:pStyle w:val="GOSTTablenorm"/>
            </w:pPr>
          </w:p>
        </w:tc>
      </w:tr>
      <w:tr w:rsidR="009B1E4A" w:rsidRPr="009461EA" w14:paraId="2CA2D09B" w14:textId="77777777" w:rsidTr="009B1E4A">
        <w:trPr>
          <w:cnfStyle w:val="000000010000" w:firstRow="0" w:lastRow="0" w:firstColumn="0" w:lastColumn="0" w:oddVBand="0" w:evenVBand="0" w:oddHBand="0" w:evenHBand="1" w:firstRowFirstColumn="0" w:firstRowLastColumn="0" w:lastRowFirstColumn="0" w:lastRowLastColumn="0"/>
        </w:trPr>
        <w:tc>
          <w:tcPr>
            <w:tcW w:w="1324" w:type="pct"/>
          </w:tcPr>
          <w:p w14:paraId="7445B045" w14:textId="77777777" w:rsidR="009B1E4A" w:rsidRPr="009461EA" w:rsidRDefault="009B1E4A" w:rsidP="009B1E4A">
            <w:pPr>
              <w:spacing w:before="60" w:after="60"/>
              <w:ind w:firstLine="0"/>
              <w:rPr>
                <w:sz w:val="22"/>
                <w:szCs w:val="22"/>
              </w:rPr>
            </w:pPr>
            <w:r w:rsidRPr="009461EA">
              <w:rPr>
                <w:sz w:val="22"/>
                <w:szCs w:val="22"/>
              </w:rPr>
              <w:t xml:space="preserve">ЕБП </w:t>
            </w:r>
          </w:p>
        </w:tc>
        <w:tc>
          <w:tcPr>
            <w:tcW w:w="1324" w:type="pct"/>
          </w:tcPr>
          <w:p w14:paraId="30884360"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2352" w:type="pct"/>
            <w:vMerge w:val="restart"/>
          </w:tcPr>
          <w:p w14:paraId="768D7A89" w14:textId="77777777" w:rsidR="009B1E4A" w:rsidRPr="00541F1F" w:rsidRDefault="009B1E4A" w:rsidP="0087295C">
            <w:pPr>
              <w:pStyle w:val="GOSTTablenorm"/>
              <w:rPr>
                <w:sz w:val="22"/>
                <w:szCs w:val="22"/>
              </w:rPr>
            </w:pPr>
            <w:r w:rsidRPr="00541F1F">
              <w:rPr>
                <w:sz w:val="22"/>
                <w:szCs w:val="22"/>
              </w:rPr>
              <w:t>Для данного маршрута в теге &lt;documentType&gt; ЕСМВ указывается значение MSC_RcptPUR_EB</w:t>
            </w:r>
          </w:p>
        </w:tc>
      </w:tr>
      <w:tr w:rsidR="009B1E4A" w:rsidRPr="009461EA" w14:paraId="74B0A901" w14:textId="77777777" w:rsidTr="009B1E4A">
        <w:trPr>
          <w:cnfStyle w:val="000000100000" w:firstRow="0" w:lastRow="0" w:firstColumn="0" w:lastColumn="0" w:oddVBand="0" w:evenVBand="0" w:oddHBand="1" w:evenHBand="0" w:firstRowFirstColumn="0" w:firstRowLastColumn="0" w:lastRowFirstColumn="0" w:lastRowLastColumn="0"/>
        </w:trPr>
        <w:tc>
          <w:tcPr>
            <w:tcW w:w="1324" w:type="pct"/>
          </w:tcPr>
          <w:p w14:paraId="7D29A771" w14:textId="77777777" w:rsidR="009B1E4A" w:rsidRPr="009461EA" w:rsidRDefault="009B1E4A" w:rsidP="009B1E4A">
            <w:pPr>
              <w:spacing w:before="60" w:after="60"/>
              <w:ind w:firstLine="0"/>
              <w:rPr>
                <w:sz w:val="22"/>
                <w:szCs w:val="22"/>
              </w:rPr>
            </w:pPr>
            <w:r w:rsidRPr="009461EA">
              <w:rPr>
                <w:sz w:val="22"/>
                <w:szCs w:val="22"/>
              </w:rPr>
              <w:t>ТОФК (ПУД ЭБ)</w:t>
            </w:r>
          </w:p>
        </w:tc>
        <w:tc>
          <w:tcPr>
            <w:tcW w:w="1324" w:type="pct"/>
          </w:tcPr>
          <w:p w14:paraId="420991C9" w14:textId="77777777" w:rsidR="009B1E4A" w:rsidRPr="009461EA" w:rsidRDefault="009B1E4A" w:rsidP="009B1E4A">
            <w:pPr>
              <w:spacing w:before="60" w:after="60"/>
              <w:ind w:firstLine="0"/>
              <w:rPr>
                <w:sz w:val="22"/>
                <w:szCs w:val="22"/>
              </w:rPr>
            </w:pPr>
            <w:r w:rsidRPr="009461EA">
              <w:rPr>
                <w:sz w:val="22"/>
                <w:szCs w:val="22"/>
              </w:rPr>
              <w:t>ЕБП</w:t>
            </w:r>
          </w:p>
        </w:tc>
        <w:tc>
          <w:tcPr>
            <w:tcW w:w="2352" w:type="pct"/>
            <w:vMerge/>
          </w:tcPr>
          <w:p w14:paraId="042AB00E" w14:textId="77777777" w:rsidR="009B1E4A" w:rsidRPr="009461EA" w:rsidRDefault="009B1E4A" w:rsidP="0087295C">
            <w:pPr>
              <w:pStyle w:val="GOSTTablenorm"/>
            </w:pPr>
          </w:p>
        </w:tc>
      </w:tr>
    </w:tbl>
    <w:p w14:paraId="385073BD" w14:textId="77777777" w:rsidR="009B1E4A" w:rsidRPr="00871C83" w:rsidRDefault="009B1E4A" w:rsidP="009B1E4A">
      <w:pPr>
        <w:pStyle w:val="32"/>
        <w:keepNext w:val="0"/>
        <w:keepLines w:val="0"/>
        <w:widowControl w:val="0"/>
        <w:suppressAutoHyphens w:val="0"/>
        <w:rPr>
          <w:highlight w:val="green"/>
        </w:rPr>
      </w:pPr>
      <w:bookmarkStart w:id="3499" w:name="_Toc463540113"/>
      <w:bookmarkStart w:id="3500" w:name="_Toc5013615"/>
      <w:bookmarkStart w:id="3501" w:name="_Toc219284495"/>
      <w:bookmarkStart w:id="3502" w:name="_Toc222502241"/>
      <w:r w:rsidRPr="00871C83">
        <w:rPr>
          <w:highlight w:val="green"/>
        </w:rPr>
        <w:t>Описание комплексного типа «tMSC_RcptPUR_EB»</w:t>
      </w:r>
      <w:bookmarkEnd w:id="3499"/>
      <w:bookmarkEnd w:id="3500"/>
      <w:bookmarkEnd w:id="3501"/>
      <w:bookmarkEnd w:id="3502"/>
    </w:p>
    <w:p w14:paraId="0174F48D" w14:textId="77A59006" w:rsidR="009B1E4A" w:rsidRPr="00871C83" w:rsidRDefault="009B1E4A" w:rsidP="009B1E4A">
      <w:pPr>
        <w:pStyle w:val="GOSTNameTable"/>
        <w:widowControl w:val="0"/>
        <w:numPr>
          <w:ilvl w:val="0"/>
          <w:numId w:val="58"/>
        </w:numPr>
        <w:suppressAutoHyphens w:val="0"/>
        <w:spacing w:before="120" w:after="0"/>
        <w:ind w:left="425" w:hanging="357"/>
        <w:rPr>
          <w:rFonts w:eastAsia="Calibri"/>
          <w:szCs w:val="24"/>
          <w:highlight w:val="green"/>
        </w:rPr>
      </w:pPr>
      <w:r w:rsidRPr="00871C83">
        <w:rPr>
          <w:rFonts w:eastAsia="Calibri"/>
          <w:szCs w:val="24"/>
          <w:highlight w:val="green"/>
        </w:rPr>
        <w:fldChar w:fldCharType="begin"/>
      </w:r>
      <w:r w:rsidRPr="00871C83">
        <w:rPr>
          <w:rFonts w:eastAsia="Calibri"/>
          <w:szCs w:val="24"/>
          <w:highlight w:val="green"/>
        </w:rPr>
        <w:instrText xml:space="preserve"> SEQ Таблица \* ARABIC </w:instrText>
      </w:r>
      <w:r w:rsidRPr="00871C83">
        <w:rPr>
          <w:rFonts w:eastAsia="Calibri"/>
          <w:szCs w:val="24"/>
          <w:highlight w:val="green"/>
        </w:rPr>
        <w:fldChar w:fldCharType="separate"/>
      </w:r>
      <w:bookmarkStart w:id="3503" w:name="_Toc219284012"/>
      <w:r w:rsidR="008B7810">
        <w:rPr>
          <w:rFonts w:eastAsia="Calibri"/>
          <w:noProof/>
          <w:szCs w:val="24"/>
          <w:highlight w:val="green"/>
        </w:rPr>
        <w:t>152</w:t>
      </w:r>
      <w:r w:rsidRPr="00871C83">
        <w:rPr>
          <w:rFonts w:eastAsia="Calibri"/>
          <w:szCs w:val="24"/>
          <w:highlight w:val="green"/>
        </w:rPr>
        <w:fldChar w:fldCharType="end"/>
      </w:r>
      <w:r w:rsidRPr="00871C83">
        <w:rPr>
          <w:rFonts w:eastAsia="Calibri"/>
          <w:szCs w:val="24"/>
          <w:highlight w:val="green"/>
        </w:rPr>
        <w:t xml:space="preserve"> – Описание комплексного типа «</w:t>
      </w:r>
      <w:r w:rsidRPr="00871C83">
        <w:rPr>
          <w:highlight w:val="green"/>
          <w:lang w:val="en-US"/>
        </w:rPr>
        <w:t>t</w:t>
      </w:r>
      <w:r w:rsidRPr="00871C83">
        <w:rPr>
          <w:highlight w:val="green"/>
        </w:rPr>
        <w:t>MSC_RcptPUR_EB</w:t>
      </w:r>
      <w:r w:rsidRPr="00871C83">
        <w:rPr>
          <w:rFonts w:eastAsia="Calibri"/>
          <w:szCs w:val="24"/>
          <w:highlight w:val="green"/>
        </w:rPr>
        <w:t>»</w:t>
      </w:r>
      <w:bookmarkEnd w:id="3503"/>
    </w:p>
    <w:tbl>
      <w:tblPr>
        <w:tblStyle w:val="GOSTTable"/>
        <w:tblW w:w="5000" w:type="pct"/>
        <w:tblLayout w:type="fixed"/>
        <w:tblLook w:val="07E0" w:firstRow="1" w:lastRow="1" w:firstColumn="1" w:lastColumn="1" w:noHBand="1" w:noVBand="1"/>
      </w:tblPr>
      <w:tblGrid>
        <w:gridCol w:w="1698"/>
        <w:gridCol w:w="1700"/>
        <w:gridCol w:w="567"/>
        <w:gridCol w:w="1134"/>
        <w:gridCol w:w="567"/>
        <w:gridCol w:w="3962"/>
      </w:tblGrid>
      <w:tr w:rsidR="009B1E4A" w:rsidRPr="009461EA" w14:paraId="6DED61E4" w14:textId="77777777" w:rsidTr="009B1E4A">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7ED6855C" w14:textId="77777777" w:rsidR="009B1E4A" w:rsidRPr="00B91A81" w:rsidRDefault="009B1E4A" w:rsidP="00B91B38">
            <w:pPr>
              <w:pStyle w:val="GOSTTableHead"/>
            </w:pPr>
            <w:r w:rsidRPr="00B91A81">
              <w:t>Наименование элемента</w:t>
            </w:r>
          </w:p>
        </w:tc>
        <w:tc>
          <w:tcPr>
            <w:tcW w:w="1701" w:type="dxa"/>
          </w:tcPr>
          <w:p w14:paraId="06C706D9" w14:textId="77777777" w:rsidR="009B1E4A" w:rsidRPr="00B91A81" w:rsidRDefault="009B1E4A" w:rsidP="00B91B38">
            <w:pPr>
              <w:pStyle w:val="GOSTTableHead"/>
            </w:pPr>
            <w:r w:rsidRPr="00B91A81">
              <w:t>Сокращенное наименование (код) элемента</w:t>
            </w:r>
          </w:p>
        </w:tc>
        <w:tc>
          <w:tcPr>
            <w:tcW w:w="567" w:type="dxa"/>
          </w:tcPr>
          <w:p w14:paraId="1C5E6B8E" w14:textId="77777777" w:rsidR="009B1E4A" w:rsidRPr="00B91A81" w:rsidRDefault="009B1E4A" w:rsidP="00B91B38">
            <w:pPr>
              <w:pStyle w:val="GOSTTableHead"/>
            </w:pPr>
            <w:r w:rsidRPr="00B91A81">
              <w:t>Тип</w:t>
            </w:r>
          </w:p>
        </w:tc>
        <w:tc>
          <w:tcPr>
            <w:tcW w:w="1134" w:type="dxa"/>
          </w:tcPr>
          <w:p w14:paraId="6D50ED51" w14:textId="77777777" w:rsidR="009B1E4A" w:rsidRPr="00B91A81" w:rsidRDefault="009B1E4A" w:rsidP="00B91B38">
            <w:pPr>
              <w:pStyle w:val="GOSTTableHead"/>
            </w:pPr>
            <w:r w:rsidRPr="00B91A81">
              <w:t>Формат элемента</w:t>
            </w:r>
          </w:p>
        </w:tc>
        <w:tc>
          <w:tcPr>
            <w:tcW w:w="567" w:type="dxa"/>
          </w:tcPr>
          <w:p w14:paraId="54AD283F" w14:textId="77777777" w:rsidR="009B1E4A" w:rsidRPr="00B91A81" w:rsidRDefault="009B1E4A" w:rsidP="00B91B38">
            <w:pPr>
              <w:pStyle w:val="GOSTTableHead"/>
            </w:pPr>
            <w:r w:rsidRPr="00B91A81">
              <w:t>Обязательность</w:t>
            </w:r>
          </w:p>
        </w:tc>
        <w:tc>
          <w:tcPr>
            <w:tcW w:w="3963" w:type="dxa"/>
          </w:tcPr>
          <w:p w14:paraId="11EDE16A" w14:textId="77777777" w:rsidR="009B1E4A" w:rsidRPr="00B91A81" w:rsidRDefault="009B1E4A" w:rsidP="00B91B38">
            <w:pPr>
              <w:pStyle w:val="GOSTTableHead"/>
            </w:pPr>
            <w:r w:rsidRPr="00B91A81">
              <w:t>Дополнительная информация</w:t>
            </w:r>
          </w:p>
        </w:tc>
      </w:tr>
      <w:tr w:rsidR="009B1E4A" w:rsidRPr="009461EA" w14:paraId="169F2E6D" w14:textId="77777777" w:rsidTr="009B1E4A">
        <w:trPr>
          <w:trHeight w:val="283"/>
        </w:trPr>
        <w:tc>
          <w:tcPr>
            <w:tcW w:w="1699" w:type="dxa"/>
          </w:tcPr>
          <w:p w14:paraId="46D1657C" w14:textId="77777777" w:rsidR="009B1E4A" w:rsidRPr="00541F1F" w:rsidRDefault="009B1E4A" w:rsidP="0087295C">
            <w:pPr>
              <w:pStyle w:val="GOSTTablenorm"/>
              <w:rPr>
                <w:szCs w:val="22"/>
              </w:rPr>
            </w:pPr>
            <w:r w:rsidRPr="00541F1F">
              <w:rPr>
                <w:szCs w:val="22"/>
              </w:rPr>
              <w:t>Тип документа</w:t>
            </w:r>
          </w:p>
        </w:tc>
        <w:tc>
          <w:tcPr>
            <w:tcW w:w="1701" w:type="dxa"/>
          </w:tcPr>
          <w:p w14:paraId="6A2F110C" w14:textId="77777777" w:rsidR="009B1E4A" w:rsidRPr="00541F1F" w:rsidRDefault="009B1E4A" w:rsidP="0087295C">
            <w:pPr>
              <w:pStyle w:val="GOSTTablenorm"/>
              <w:rPr>
                <w:szCs w:val="22"/>
              </w:rPr>
            </w:pPr>
            <w:r w:rsidRPr="00541F1F">
              <w:rPr>
                <w:szCs w:val="22"/>
              </w:rPr>
              <w:t>metaType</w:t>
            </w:r>
          </w:p>
        </w:tc>
        <w:tc>
          <w:tcPr>
            <w:tcW w:w="567" w:type="dxa"/>
          </w:tcPr>
          <w:p w14:paraId="2AADF2BF" w14:textId="77777777" w:rsidR="009B1E4A" w:rsidRPr="00541F1F" w:rsidRDefault="009B1E4A" w:rsidP="0087295C">
            <w:pPr>
              <w:pStyle w:val="GOSTTablenorm"/>
              <w:rPr>
                <w:szCs w:val="22"/>
              </w:rPr>
            </w:pPr>
            <w:r w:rsidRPr="00541F1F">
              <w:rPr>
                <w:szCs w:val="22"/>
              </w:rPr>
              <w:t>А</w:t>
            </w:r>
          </w:p>
        </w:tc>
        <w:tc>
          <w:tcPr>
            <w:tcW w:w="1134" w:type="dxa"/>
          </w:tcPr>
          <w:p w14:paraId="6E4646C0" w14:textId="77777777" w:rsidR="009B1E4A" w:rsidRPr="00541F1F" w:rsidRDefault="009B1E4A" w:rsidP="0087295C">
            <w:pPr>
              <w:pStyle w:val="GOSTTablenorm"/>
              <w:rPr>
                <w:szCs w:val="22"/>
              </w:rPr>
            </w:pPr>
            <w:r w:rsidRPr="00541F1F">
              <w:rPr>
                <w:szCs w:val="22"/>
              </w:rPr>
              <w:t>-</w:t>
            </w:r>
          </w:p>
        </w:tc>
        <w:tc>
          <w:tcPr>
            <w:tcW w:w="567" w:type="dxa"/>
          </w:tcPr>
          <w:p w14:paraId="19152AE4" w14:textId="77777777" w:rsidR="009B1E4A" w:rsidRPr="00541F1F" w:rsidRDefault="009B1E4A" w:rsidP="0087295C">
            <w:pPr>
              <w:pStyle w:val="GOSTTablenorm"/>
              <w:rPr>
                <w:szCs w:val="22"/>
              </w:rPr>
            </w:pPr>
            <w:r w:rsidRPr="00541F1F">
              <w:rPr>
                <w:szCs w:val="22"/>
              </w:rPr>
              <w:t>Н</w:t>
            </w:r>
          </w:p>
        </w:tc>
        <w:tc>
          <w:tcPr>
            <w:tcW w:w="3963" w:type="dxa"/>
          </w:tcPr>
          <w:p w14:paraId="5C1B191C" w14:textId="77777777" w:rsidR="009B1E4A" w:rsidRPr="00541F1F" w:rsidRDefault="009B1E4A" w:rsidP="0087295C">
            <w:pPr>
              <w:pStyle w:val="GOSTTablenorm"/>
              <w:rPr>
                <w:szCs w:val="22"/>
              </w:rPr>
            </w:pPr>
            <w:r w:rsidRPr="00541F1F">
              <w:rPr>
                <w:szCs w:val="22"/>
              </w:rPr>
              <w:t>Служебный атрибут, обозначающий тип используемого документа. Указывается значение «formular»</w:t>
            </w:r>
          </w:p>
        </w:tc>
      </w:tr>
      <w:tr w:rsidR="009B1E4A" w:rsidRPr="009461EA" w14:paraId="48A3B8E3" w14:textId="77777777" w:rsidTr="009B1E4A">
        <w:trPr>
          <w:trHeight w:val="283"/>
        </w:trPr>
        <w:tc>
          <w:tcPr>
            <w:tcW w:w="1699" w:type="dxa"/>
          </w:tcPr>
          <w:p w14:paraId="73C4CA9C" w14:textId="77777777" w:rsidR="009B1E4A" w:rsidRPr="00541F1F" w:rsidRDefault="009B1E4A" w:rsidP="0087295C">
            <w:pPr>
              <w:pStyle w:val="GOSTTablenorm"/>
              <w:rPr>
                <w:szCs w:val="22"/>
              </w:rPr>
            </w:pPr>
            <w:r w:rsidRPr="00541F1F">
              <w:rPr>
                <w:szCs w:val="22"/>
              </w:rPr>
              <w:lastRenderedPageBreak/>
              <w:t>Версия структуры формуляра</w:t>
            </w:r>
          </w:p>
        </w:tc>
        <w:tc>
          <w:tcPr>
            <w:tcW w:w="1701" w:type="dxa"/>
          </w:tcPr>
          <w:p w14:paraId="5F9DB9A8" w14:textId="77777777" w:rsidR="009B1E4A" w:rsidRPr="00541F1F" w:rsidRDefault="009B1E4A" w:rsidP="0087295C">
            <w:pPr>
              <w:pStyle w:val="GOSTTablenorm"/>
              <w:rPr>
                <w:szCs w:val="22"/>
              </w:rPr>
            </w:pPr>
            <w:r w:rsidRPr="00541F1F">
              <w:rPr>
                <w:szCs w:val="22"/>
              </w:rPr>
              <w:t>versionID</w:t>
            </w:r>
          </w:p>
        </w:tc>
        <w:tc>
          <w:tcPr>
            <w:tcW w:w="567" w:type="dxa"/>
          </w:tcPr>
          <w:p w14:paraId="40E84CF4" w14:textId="77777777" w:rsidR="009B1E4A" w:rsidRPr="00541F1F" w:rsidRDefault="009B1E4A" w:rsidP="0087295C">
            <w:pPr>
              <w:pStyle w:val="GOSTTablenorm"/>
              <w:rPr>
                <w:szCs w:val="22"/>
              </w:rPr>
            </w:pPr>
            <w:r w:rsidRPr="00541F1F">
              <w:rPr>
                <w:szCs w:val="22"/>
              </w:rPr>
              <w:t>А</w:t>
            </w:r>
          </w:p>
        </w:tc>
        <w:tc>
          <w:tcPr>
            <w:tcW w:w="1134" w:type="dxa"/>
          </w:tcPr>
          <w:p w14:paraId="2ADD0E33" w14:textId="77777777" w:rsidR="009B1E4A" w:rsidRPr="00541F1F" w:rsidRDefault="009B1E4A" w:rsidP="0087295C">
            <w:pPr>
              <w:pStyle w:val="GOSTTablenorm"/>
              <w:rPr>
                <w:szCs w:val="22"/>
              </w:rPr>
            </w:pPr>
            <w:r w:rsidRPr="00541F1F">
              <w:rPr>
                <w:szCs w:val="22"/>
              </w:rPr>
              <w:t>-</w:t>
            </w:r>
          </w:p>
        </w:tc>
        <w:tc>
          <w:tcPr>
            <w:tcW w:w="567" w:type="dxa"/>
          </w:tcPr>
          <w:p w14:paraId="7D768108" w14:textId="77777777" w:rsidR="009B1E4A" w:rsidRPr="00541F1F" w:rsidRDefault="009B1E4A" w:rsidP="0087295C">
            <w:pPr>
              <w:pStyle w:val="GOSTTablenorm"/>
              <w:rPr>
                <w:szCs w:val="22"/>
              </w:rPr>
            </w:pPr>
            <w:r w:rsidRPr="00541F1F">
              <w:rPr>
                <w:szCs w:val="22"/>
              </w:rPr>
              <w:t>О</w:t>
            </w:r>
          </w:p>
        </w:tc>
        <w:tc>
          <w:tcPr>
            <w:tcW w:w="3963" w:type="dxa"/>
          </w:tcPr>
          <w:p w14:paraId="46410D30" w14:textId="42119024" w:rsidR="009B1E4A" w:rsidRPr="00541F1F" w:rsidRDefault="009B1E4A" w:rsidP="00F418DE">
            <w:pPr>
              <w:pStyle w:val="GOSTTablenorm"/>
              <w:rPr>
                <w:szCs w:val="22"/>
              </w:rPr>
            </w:pPr>
            <w:r w:rsidRPr="00541F1F">
              <w:rPr>
                <w:szCs w:val="22"/>
              </w:rPr>
              <w:t xml:space="preserve">Указывается значение версии, соответствующее таблице </w:t>
            </w:r>
            <w:r w:rsidR="00F418DE">
              <w:rPr>
                <w:szCs w:val="22"/>
              </w:rPr>
              <w:fldChar w:fldCharType="begin"/>
            </w:r>
            <w:r w:rsidR="00F418DE">
              <w:rPr>
                <w:szCs w:val="22"/>
              </w:rPr>
              <w:instrText xml:space="preserve"> REF _Ref506546555 \h </w:instrText>
            </w:r>
            <w:r w:rsidR="00F418DE">
              <w:rPr>
                <w:szCs w:val="22"/>
              </w:rPr>
            </w:r>
            <w:r w:rsidR="00F418DE">
              <w:rPr>
                <w:szCs w:val="22"/>
              </w:rPr>
              <w:fldChar w:fldCharType="separate"/>
            </w:r>
            <w:r w:rsidR="008B7810">
              <w:rPr>
                <w:noProof/>
                <w:highlight w:val="green"/>
              </w:rPr>
              <w:t>2</w:t>
            </w:r>
            <w:r w:rsidR="00F418DE">
              <w:rPr>
                <w:szCs w:val="22"/>
              </w:rPr>
              <w:fldChar w:fldCharType="end"/>
            </w:r>
          </w:p>
        </w:tc>
      </w:tr>
      <w:tr w:rsidR="009B1E4A" w:rsidRPr="009461EA" w14:paraId="292BABCF" w14:textId="77777777" w:rsidTr="009B1E4A">
        <w:trPr>
          <w:trHeight w:val="283"/>
        </w:trPr>
        <w:tc>
          <w:tcPr>
            <w:tcW w:w="1699" w:type="dxa"/>
          </w:tcPr>
          <w:p w14:paraId="4BF8BD1F" w14:textId="77777777" w:rsidR="009B1E4A" w:rsidRPr="00541F1F" w:rsidRDefault="009B1E4A" w:rsidP="0087295C">
            <w:pPr>
              <w:pStyle w:val="GOSTTablenorm"/>
              <w:rPr>
                <w:szCs w:val="22"/>
              </w:rPr>
            </w:pPr>
            <w:r w:rsidRPr="00541F1F">
              <w:rPr>
                <w:szCs w:val="22"/>
              </w:rPr>
              <w:t>Глобальный идентификатор Квитанции</w:t>
            </w:r>
          </w:p>
        </w:tc>
        <w:tc>
          <w:tcPr>
            <w:tcW w:w="1701" w:type="dxa"/>
          </w:tcPr>
          <w:p w14:paraId="207C343E" w14:textId="77777777" w:rsidR="009B1E4A" w:rsidRPr="00541F1F" w:rsidRDefault="009B1E4A" w:rsidP="0087295C">
            <w:pPr>
              <w:pStyle w:val="GOSTTablenorm"/>
              <w:rPr>
                <w:szCs w:val="22"/>
              </w:rPr>
            </w:pPr>
            <w:r w:rsidRPr="00541F1F">
              <w:rPr>
                <w:szCs w:val="22"/>
              </w:rPr>
              <w:t>GUID</w:t>
            </w:r>
          </w:p>
        </w:tc>
        <w:tc>
          <w:tcPr>
            <w:tcW w:w="567" w:type="dxa"/>
          </w:tcPr>
          <w:p w14:paraId="57ECEA2A" w14:textId="77777777" w:rsidR="009B1E4A" w:rsidRPr="00541F1F" w:rsidRDefault="009B1E4A" w:rsidP="0087295C">
            <w:pPr>
              <w:pStyle w:val="GOSTTablenorm"/>
              <w:rPr>
                <w:szCs w:val="22"/>
              </w:rPr>
            </w:pPr>
            <w:r w:rsidRPr="00541F1F">
              <w:rPr>
                <w:szCs w:val="22"/>
              </w:rPr>
              <w:t>П</w:t>
            </w:r>
          </w:p>
        </w:tc>
        <w:tc>
          <w:tcPr>
            <w:tcW w:w="1134" w:type="dxa"/>
          </w:tcPr>
          <w:p w14:paraId="36E03D94" w14:textId="77777777" w:rsidR="009B1E4A" w:rsidRPr="00541F1F" w:rsidRDefault="009B1E4A" w:rsidP="0087295C">
            <w:pPr>
              <w:pStyle w:val="GOSTTablenorm"/>
              <w:rPr>
                <w:szCs w:val="22"/>
              </w:rPr>
            </w:pPr>
            <w:r w:rsidRPr="00541F1F">
              <w:rPr>
                <w:szCs w:val="22"/>
              </w:rPr>
              <w:t>T(36)</w:t>
            </w:r>
          </w:p>
        </w:tc>
        <w:tc>
          <w:tcPr>
            <w:tcW w:w="567" w:type="dxa"/>
          </w:tcPr>
          <w:p w14:paraId="53A714F5" w14:textId="77777777" w:rsidR="009B1E4A" w:rsidRPr="00541F1F" w:rsidRDefault="009B1E4A" w:rsidP="0087295C">
            <w:pPr>
              <w:pStyle w:val="GOSTTablenorm"/>
              <w:rPr>
                <w:szCs w:val="22"/>
              </w:rPr>
            </w:pPr>
            <w:r w:rsidRPr="00541F1F">
              <w:rPr>
                <w:szCs w:val="22"/>
              </w:rPr>
              <w:t>О</w:t>
            </w:r>
          </w:p>
        </w:tc>
        <w:tc>
          <w:tcPr>
            <w:tcW w:w="3963" w:type="dxa"/>
          </w:tcPr>
          <w:p w14:paraId="4BDBCBB4" w14:textId="77777777" w:rsidR="009B1E4A" w:rsidRPr="00541F1F" w:rsidRDefault="009B1E4A" w:rsidP="0087295C">
            <w:pPr>
              <w:pStyle w:val="GOSTTablenorm"/>
              <w:rPr>
                <w:szCs w:val="22"/>
              </w:rPr>
            </w:pPr>
            <w:r w:rsidRPr="00541F1F">
              <w:rPr>
                <w:szCs w:val="22"/>
              </w:rPr>
              <w:t>GUID – Глобальный уникальный идентификатор Квитанции.</w:t>
            </w:r>
          </w:p>
          <w:p w14:paraId="4A2283EB" w14:textId="77777777" w:rsidR="009B1E4A" w:rsidRPr="00541F1F" w:rsidRDefault="009B1E4A" w:rsidP="0087295C">
            <w:pPr>
              <w:pStyle w:val="GOSTTablenorm"/>
              <w:rPr>
                <w:szCs w:val="22"/>
              </w:rPr>
            </w:pPr>
            <w:r w:rsidRPr="00541F1F">
              <w:rPr>
                <w:szCs w:val="22"/>
              </w:rPr>
              <w:t>Формируется системой – получателем (обработчиком) квитуемого документа</w:t>
            </w:r>
          </w:p>
        </w:tc>
      </w:tr>
      <w:tr w:rsidR="009B1E4A" w:rsidRPr="009461EA" w14:paraId="0A52BB0B" w14:textId="77777777" w:rsidTr="009B1E4A">
        <w:trPr>
          <w:trHeight w:val="792"/>
        </w:trPr>
        <w:tc>
          <w:tcPr>
            <w:tcW w:w="1699" w:type="dxa"/>
          </w:tcPr>
          <w:p w14:paraId="0B6AEB16" w14:textId="77777777" w:rsidR="009B1E4A" w:rsidRPr="00541F1F" w:rsidRDefault="009B1E4A" w:rsidP="0087295C">
            <w:pPr>
              <w:pStyle w:val="GOSTTablenorm"/>
              <w:rPr>
                <w:szCs w:val="22"/>
              </w:rPr>
            </w:pPr>
            <w:r w:rsidRPr="00541F1F">
              <w:rPr>
                <w:szCs w:val="22"/>
                <w:lang w:eastAsia="en-US"/>
              </w:rPr>
              <w:t>Дата и время формирования Квитанции</w:t>
            </w:r>
          </w:p>
        </w:tc>
        <w:tc>
          <w:tcPr>
            <w:tcW w:w="1701" w:type="dxa"/>
          </w:tcPr>
          <w:p w14:paraId="1FC95807" w14:textId="77777777" w:rsidR="009B1E4A" w:rsidRPr="00541F1F" w:rsidRDefault="009B1E4A" w:rsidP="0087295C">
            <w:pPr>
              <w:pStyle w:val="GOSTTablenorm"/>
              <w:rPr>
                <w:szCs w:val="22"/>
                <w:lang w:eastAsia="en-US"/>
              </w:rPr>
            </w:pPr>
            <w:r w:rsidRPr="00541F1F">
              <w:rPr>
                <w:szCs w:val="22"/>
                <w:lang w:eastAsia="en-US"/>
              </w:rPr>
              <w:t>RcptDtTm</w:t>
            </w:r>
          </w:p>
        </w:tc>
        <w:tc>
          <w:tcPr>
            <w:tcW w:w="567" w:type="dxa"/>
          </w:tcPr>
          <w:p w14:paraId="0A42BE64"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3D8EBE7F" w14:textId="77777777" w:rsidR="009B1E4A" w:rsidRPr="00541F1F" w:rsidRDefault="009B1E4A" w:rsidP="0087295C">
            <w:pPr>
              <w:pStyle w:val="GOSTTablenorm"/>
              <w:rPr>
                <w:szCs w:val="22"/>
                <w:lang w:eastAsia="en-US"/>
              </w:rPr>
            </w:pPr>
            <w:r w:rsidRPr="00541F1F">
              <w:rPr>
                <w:szCs w:val="22"/>
                <w:lang w:val="en-US" w:eastAsia="en-US"/>
              </w:rPr>
              <w:t>D</w:t>
            </w:r>
            <w:r w:rsidRPr="00541F1F">
              <w:rPr>
                <w:szCs w:val="22"/>
                <w:lang w:eastAsia="en-US"/>
              </w:rPr>
              <w:t>ateTime</w:t>
            </w:r>
          </w:p>
        </w:tc>
        <w:tc>
          <w:tcPr>
            <w:tcW w:w="567" w:type="dxa"/>
          </w:tcPr>
          <w:p w14:paraId="282EE282"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29B45CEF" w14:textId="77777777" w:rsidR="009B1E4A" w:rsidRPr="00541F1F" w:rsidRDefault="009B1E4A" w:rsidP="0087295C">
            <w:pPr>
              <w:pStyle w:val="GOSTTablenorm"/>
              <w:rPr>
                <w:szCs w:val="22"/>
                <w:lang w:eastAsia="en-US"/>
              </w:rPr>
            </w:pPr>
            <w:r w:rsidRPr="00541F1F">
              <w:rPr>
                <w:szCs w:val="22"/>
                <w:lang w:eastAsia="en-US"/>
              </w:rPr>
              <w:t>Дата и время формирования Квитанции.</w:t>
            </w:r>
          </w:p>
          <w:p w14:paraId="075E1026" w14:textId="77777777" w:rsidR="009B1E4A" w:rsidRPr="00541F1F" w:rsidRDefault="009B1E4A" w:rsidP="0087295C">
            <w:pPr>
              <w:pStyle w:val="GOSTTablenorm"/>
              <w:rPr>
                <w:szCs w:val="22"/>
              </w:rPr>
            </w:pPr>
            <w:r w:rsidRPr="00541F1F">
              <w:rPr>
                <w:szCs w:val="22"/>
              </w:rPr>
              <w:t>Поле не заполняется при взаимодействии:</w:t>
            </w:r>
          </w:p>
          <w:p w14:paraId="3E9E34AE" w14:textId="77777777" w:rsidR="009B1E4A" w:rsidRPr="009461EA" w:rsidRDefault="009B1E4A" w:rsidP="009B1E4A">
            <w:pPr>
              <w:pStyle w:val="GOSTTableListMark1"/>
              <w:numPr>
                <w:ilvl w:val="0"/>
                <w:numId w:val="59"/>
              </w:numPr>
            </w:pPr>
            <w:r w:rsidRPr="009461EA">
              <w:t>ПУДС ЭБ с ТОФК (ППО АСФК);</w:t>
            </w:r>
          </w:p>
          <w:p w14:paraId="5657DDDD" w14:textId="77777777" w:rsidR="009B1E4A" w:rsidRPr="009461EA" w:rsidRDefault="009B1E4A" w:rsidP="009B1E4A">
            <w:pPr>
              <w:pStyle w:val="GOSTTableListMark1"/>
            </w:pPr>
            <w:r w:rsidRPr="009461EA">
              <w:t>ТОФК (ППО АСФК) с ПУДС ЭБ;</w:t>
            </w:r>
          </w:p>
          <w:p w14:paraId="03E73B49" w14:textId="77777777" w:rsidR="009B1E4A" w:rsidRPr="009461EA" w:rsidRDefault="009B1E4A" w:rsidP="009B1E4A">
            <w:pPr>
              <w:pStyle w:val="GOSTTableListMark1"/>
            </w:pPr>
            <w:r w:rsidRPr="009461EA">
              <w:t>ЕБП с ТОФК (ППО АСФК);</w:t>
            </w:r>
          </w:p>
          <w:p w14:paraId="58DA0462" w14:textId="77777777" w:rsidR="009B1E4A" w:rsidRPr="009461EA" w:rsidRDefault="009B1E4A" w:rsidP="009B1E4A">
            <w:pPr>
              <w:pStyle w:val="GOSTTableListMark1"/>
              <w:tabs>
                <w:tab w:val="num" w:pos="368"/>
              </w:tabs>
              <w:ind w:left="368"/>
            </w:pPr>
            <w:r w:rsidRPr="009461EA">
              <w:t>ТОФК (ППО АСФК) с ЕБП</w:t>
            </w:r>
          </w:p>
          <w:p w14:paraId="3EE70B87" w14:textId="77777777" w:rsidR="009B1E4A" w:rsidRPr="00541F1F" w:rsidRDefault="009B1E4A" w:rsidP="0087295C">
            <w:pPr>
              <w:pStyle w:val="GOSTTablenorm"/>
              <w:rPr>
                <w:szCs w:val="22"/>
              </w:rPr>
            </w:pPr>
            <w:r w:rsidRPr="00541F1F">
              <w:rPr>
                <w:szCs w:val="22"/>
              </w:rPr>
              <w:t>для доведения результатов обработки документа «Поручение о перечислении на счет».</w:t>
            </w:r>
          </w:p>
          <w:p w14:paraId="40B21169" w14:textId="77777777" w:rsidR="009B1E4A" w:rsidRPr="00541F1F" w:rsidRDefault="009B1E4A" w:rsidP="0087295C">
            <w:pPr>
              <w:pStyle w:val="GOSTTablenorm"/>
              <w:rPr>
                <w:szCs w:val="22"/>
                <w:lang w:eastAsia="en-US"/>
              </w:rPr>
            </w:pPr>
            <w:r w:rsidRPr="00541F1F">
              <w:rPr>
                <w:szCs w:val="22"/>
              </w:rPr>
              <w:t>Для всех остальных маршрутов поле обязательно к заполнению</w:t>
            </w:r>
          </w:p>
        </w:tc>
      </w:tr>
      <w:tr w:rsidR="009B1E4A" w:rsidRPr="009461EA" w14:paraId="693012AC" w14:textId="77777777" w:rsidTr="009B1E4A">
        <w:trPr>
          <w:trHeight w:val="309"/>
        </w:trPr>
        <w:tc>
          <w:tcPr>
            <w:tcW w:w="1699" w:type="dxa"/>
          </w:tcPr>
          <w:p w14:paraId="22DE5CEE" w14:textId="77777777" w:rsidR="009B1E4A" w:rsidRPr="00541F1F" w:rsidRDefault="009B1E4A" w:rsidP="0087295C">
            <w:pPr>
              <w:pStyle w:val="GOSTTablenorm"/>
              <w:rPr>
                <w:szCs w:val="22"/>
              </w:rPr>
            </w:pPr>
            <w:r w:rsidRPr="00541F1F">
              <w:rPr>
                <w:szCs w:val="22"/>
              </w:rPr>
              <w:t xml:space="preserve">GUID обработанного (квитуемого) документа </w:t>
            </w:r>
          </w:p>
        </w:tc>
        <w:tc>
          <w:tcPr>
            <w:tcW w:w="1701" w:type="dxa"/>
          </w:tcPr>
          <w:p w14:paraId="479FD853" w14:textId="77777777" w:rsidR="009B1E4A" w:rsidRPr="00541F1F" w:rsidRDefault="009B1E4A" w:rsidP="0087295C">
            <w:pPr>
              <w:pStyle w:val="GOSTTablenorm"/>
              <w:rPr>
                <w:szCs w:val="22"/>
              </w:rPr>
            </w:pPr>
            <w:r w:rsidRPr="00541F1F">
              <w:rPr>
                <w:szCs w:val="22"/>
              </w:rPr>
              <w:t>GUIDParentDoc</w:t>
            </w:r>
          </w:p>
        </w:tc>
        <w:tc>
          <w:tcPr>
            <w:tcW w:w="567" w:type="dxa"/>
          </w:tcPr>
          <w:p w14:paraId="5A3AB507" w14:textId="77777777" w:rsidR="009B1E4A" w:rsidRPr="00541F1F" w:rsidRDefault="009B1E4A" w:rsidP="0087295C">
            <w:pPr>
              <w:pStyle w:val="GOSTTablenorm"/>
              <w:rPr>
                <w:szCs w:val="22"/>
              </w:rPr>
            </w:pPr>
            <w:r w:rsidRPr="00541F1F">
              <w:rPr>
                <w:szCs w:val="22"/>
              </w:rPr>
              <w:t>П</w:t>
            </w:r>
          </w:p>
        </w:tc>
        <w:tc>
          <w:tcPr>
            <w:tcW w:w="1134" w:type="dxa"/>
          </w:tcPr>
          <w:p w14:paraId="193FB552" w14:textId="77777777" w:rsidR="009B1E4A" w:rsidRPr="00541F1F" w:rsidRDefault="009B1E4A" w:rsidP="0087295C">
            <w:pPr>
              <w:pStyle w:val="GOSTTablenorm"/>
              <w:rPr>
                <w:szCs w:val="22"/>
              </w:rPr>
            </w:pPr>
            <w:r w:rsidRPr="00541F1F">
              <w:rPr>
                <w:szCs w:val="22"/>
              </w:rPr>
              <w:t>T(36) или Т(1-60)</w:t>
            </w:r>
          </w:p>
        </w:tc>
        <w:tc>
          <w:tcPr>
            <w:tcW w:w="567" w:type="dxa"/>
          </w:tcPr>
          <w:p w14:paraId="3C1BD438" w14:textId="77777777" w:rsidR="009B1E4A" w:rsidRPr="00541F1F" w:rsidRDefault="009B1E4A" w:rsidP="0087295C">
            <w:pPr>
              <w:pStyle w:val="GOSTTablenorm"/>
              <w:rPr>
                <w:szCs w:val="22"/>
              </w:rPr>
            </w:pPr>
            <w:r w:rsidRPr="00541F1F">
              <w:rPr>
                <w:szCs w:val="22"/>
              </w:rPr>
              <w:t>О</w:t>
            </w:r>
          </w:p>
        </w:tc>
        <w:tc>
          <w:tcPr>
            <w:tcW w:w="3963" w:type="dxa"/>
          </w:tcPr>
          <w:p w14:paraId="12A9427C" w14:textId="77777777" w:rsidR="009B1E4A" w:rsidRPr="00541F1F" w:rsidRDefault="009B1E4A" w:rsidP="0087295C">
            <w:pPr>
              <w:pStyle w:val="GOSTTablenorm"/>
              <w:rPr>
                <w:szCs w:val="22"/>
              </w:rPr>
            </w:pPr>
            <w:r w:rsidRPr="00541F1F">
              <w:rPr>
                <w:szCs w:val="22"/>
              </w:rPr>
              <w:t>GUID – Глобальный уникальный идентификатор обработанного (квитуемого) документа.</w:t>
            </w:r>
          </w:p>
          <w:p w14:paraId="0268563C" w14:textId="77777777" w:rsidR="009B1E4A" w:rsidRPr="00541F1F" w:rsidRDefault="009B1E4A" w:rsidP="0087295C">
            <w:pPr>
              <w:pStyle w:val="GOSTTablenorm"/>
              <w:rPr>
                <w:szCs w:val="22"/>
              </w:rPr>
            </w:pPr>
            <w:r w:rsidRPr="00541F1F">
              <w:rPr>
                <w:szCs w:val="22"/>
              </w:rPr>
              <w:t>Сформирован системой-отправителем документа.</w:t>
            </w:r>
          </w:p>
          <w:p w14:paraId="77C0DE56" w14:textId="77777777" w:rsidR="009B1E4A" w:rsidRPr="00541F1F" w:rsidRDefault="009B1E4A" w:rsidP="0087295C">
            <w:pPr>
              <w:pStyle w:val="GOSTTablenorm"/>
              <w:rPr>
                <w:szCs w:val="22"/>
              </w:rPr>
            </w:pPr>
            <w:r w:rsidRPr="00541F1F">
              <w:rPr>
                <w:szCs w:val="22"/>
              </w:rPr>
              <w:t>В случае обмена с иными клиентами (организациями, которым не открыт лицевой счет в территориальных органах Федерального казначейства) указывается размерность (1-60). В иных случаях – (36).</w:t>
            </w:r>
          </w:p>
          <w:p w14:paraId="3D1E7F55" w14:textId="77777777" w:rsidR="009B1E4A" w:rsidRPr="00541F1F" w:rsidRDefault="009B1E4A" w:rsidP="0087295C">
            <w:pPr>
              <w:pStyle w:val="GOSTTablenorm"/>
              <w:rPr>
                <w:szCs w:val="22"/>
              </w:rPr>
            </w:pPr>
            <w:r w:rsidRPr="00541F1F">
              <w:rPr>
                <w:szCs w:val="22"/>
              </w:rPr>
              <w:t>Особенности заполнения:</w:t>
            </w:r>
          </w:p>
          <w:p w14:paraId="5607B49F" w14:textId="77777777" w:rsidR="009B1E4A" w:rsidRPr="00541F1F" w:rsidRDefault="009B1E4A" w:rsidP="0087295C">
            <w:pPr>
              <w:pStyle w:val="GOSTTablenorm"/>
              <w:rPr>
                <w:szCs w:val="22"/>
              </w:rPr>
            </w:pPr>
            <w:r w:rsidRPr="00541F1F">
              <w:rPr>
                <w:szCs w:val="22"/>
              </w:rPr>
              <w:t>Заполняется при взаимодействии по маршрутам:</w:t>
            </w:r>
          </w:p>
          <w:p w14:paraId="00A92250" w14:textId="77777777" w:rsidR="009B1E4A" w:rsidRPr="009461EA" w:rsidRDefault="009B1E4A" w:rsidP="009B1E4A">
            <w:pPr>
              <w:pStyle w:val="GOSTTableListMark1"/>
              <w:tabs>
                <w:tab w:val="num" w:pos="368"/>
              </w:tabs>
              <w:ind w:left="284"/>
              <w:rPr>
                <w:szCs w:val="22"/>
              </w:rPr>
            </w:pPr>
            <w:r w:rsidRPr="009461EA">
              <w:rPr>
                <w:szCs w:val="22"/>
              </w:rPr>
              <w:t>ТОФК (ПУР ЭБ) – ПФХД;</w:t>
            </w:r>
          </w:p>
          <w:p w14:paraId="739615C6" w14:textId="77777777" w:rsidR="009B1E4A" w:rsidRPr="009461EA" w:rsidRDefault="009B1E4A" w:rsidP="009B1E4A">
            <w:pPr>
              <w:pStyle w:val="GOSTTableListMark1"/>
              <w:tabs>
                <w:tab w:val="num" w:pos="368"/>
              </w:tabs>
              <w:ind w:left="284"/>
            </w:pPr>
            <w:r w:rsidRPr="009461EA">
              <w:t>ТОФК (Компонент КС ПУР ЭБ) – ЮЛ НУБП</w:t>
            </w:r>
          </w:p>
          <w:p w14:paraId="5FCE4E68" w14:textId="77777777" w:rsidR="009B1E4A" w:rsidRPr="00541F1F" w:rsidRDefault="009B1E4A" w:rsidP="0087295C">
            <w:pPr>
              <w:pStyle w:val="GOSTTablenorm"/>
              <w:rPr>
                <w:szCs w:val="22"/>
              </w:rPr>
            </w:pPr>
            <w:r w:rsidRPr="00541F1F">
              <w:rPr>
                <w:szCs w:val="22"/>
              </w:rPr>
              <w:t xml:space="preserve">в случае формирования Квитанции с кодом «10» на документы </w:t>
            </w:r>
            <w:r w:rsidRPr="00541F1F">
              <w:rPr>
                <w:rFonts w:eastAsia="Calibri"/>
                <w:szCs w:val="22"/>
              </w:rPr>
              <w:t>«Расшифровка сумм неиспользованных средств (ф.0531251), Заявка о внесении наличных денежных средств»</w:t>
            </w:r>
            <w:r w:rsidRPr="00541F1F">
              <w:rPr>
                <w:szCs w:val="22"/>
              </w:rPr>
              <w:t xml:space="preserve"> (с кодом платежного документа «OC») и </w:t>
            </w:r>
            <w:r w:rsidRPr="00541F1F">
              <w:rPr>
                <w:rFonts w:eastAsia="Calibri"/>
                <w:szCs w:val="22"/>
              </w:rPr>
              <w:t xml:space="preserve">«Заявка на получение наличных денег (ф. 0531802), Заявка для обеспечения наличными денежными средствами в </w:t>
            </w:r>
            <w:r w:rsidRPr="00541F1F">
              <w:rPr>
                <w:rFonts w:eastAsia="Calibri"/>
                <w:szCs w:val="22"/>
              </w:rPr>
              <w:lastRenderedPageBreak/>
              <w:t>электронном виде» (</w:t>
            </w:r>
            <w:r w:rsidRPr="00541F1F">
              <w:rPr>
                <w:szCs w:val="22"/>
              </w:rPr>
              <w:t>с кодом платежного документа «ZP»).</w:t>
            </w:r>
          </w:p>
          <w:p w14:paraId="08A2CC5E" w14:textId="77777777" w:rsidR="009B1E4A" w:rsidRPr="00541F1F" w:rsidRDefault="009B1E4A" w:rsidP="0087295C">
            <w:pPr>
              <w:pStyle w:val="GOSTTablenorm"/>
              <w:rPr>
                <w:szCs w:val="22"/>
              </w:rPr>
            </w:pPr>
            <w:r w:rsidRPr="00541F1F">
              <w:rPr>
                <w:szCs w:val="22"/>
              </w:rPr>
              <w:t>Заполняется при взаимодействии по маршрутам:</w:t>
            </w:r>
          </w:p>
          <w:p w14:paraId="6886EACB" w14:textId="77777777" w:rsidR="009B1E4A" w:rsidRPr="009461EA" w:rsidRDefault="009B1E4A" w:rsidP="009B1E4A">
            <w:pPr>
              <w:pStyle w:val="GOSTTableListMark1"/>
              <w:tabs>
                <w:tab w:val="num" w:pos="368"/>
              </w:tabs>
              <w:ind w:left="284"/>
              <w:rPr>
                <w:szCs w:val="22"/>
              </w:rPr>
            </w:pPr>
            <w:r w:rsidRPr="009461EA">
              <w:rPr>
                <w:szCs w:val="22"/>
              </w:rPr>
              <w:t>ТОФК (ПУР ЭБ) – ТОФК (ПУДС ЭБ),</w:t>
            </w:r>
          </w:p>
          <w:p w14:paraId="1AEA53E0" w14:textId="77777777" w:rsidR="009B1E4A" w:rsidRPr="009461EA" w:rsidRDefault="009B1E4A" w:rsidP="009B1E4A">
            <w:pPr>
              <w:pStyle w:val="GOSTTableListMark1"/>
              <w:tabs>
                <w:tab w:val="num" w:pos="368"/>
              </w:tabs>
              <w:ind w:left="284"/>
              <w:rPr>
                <w:szCs w:val="22"/>
              </w:rPr>
            </w:pPr>
            <w:r w:rsidRPr="009461EA">
              <w:rPr>
                <w:szCs w:val="22"/>
              </w:rPr>
              <w:t>ТОФК (ПУД ЭБ) – Модуль контроля (ПУДС ЭБ)</w:t>
            </w:r>
          </w:p>
          <w:p w14:paraId="2AA081F5" w14:textId="77777777" w:rsidR="009B1E4A" w:rsidRPr="009461EA" w:rsidRDefault="009B1E4A" w:rsidP="009B1E4A">
            <w:pPr>
              <w:pStyle w:val="GOSTTableListMark1"/>
              <w:numPr>
                <w:ilvl w:val="0"/>
                <w:numId w:val="0"/>
              </w:numPr>
              <w:ind w:left="57"/>
              <w:rPr>
                <w:szCs w:val="22"/>
              </w:rPr>
            </w:pPr>
            <w:r w:rsidRPr="009461EA">
              <w:rPr>
                <w:szCs w:val="22"/>
              </w:rPr>
              <w:t>для документа «Распоряжение о перечислении денежных средств на банковские карты «Мир» физических лиц».</w:t>
            </w:r>
          </w:p>
          <w:p w14:paraId="6AA655B7" w14:textId="77777777" w:rsidR="009B1E4A" w:rsidRPr="00541F1F" w:rsidRDefault="009B1E4A" w:rsidP="0087295C">
            <w:pPr>
              <w:pStyle w:val="GOSTTablenorm"/>
              <w:rPr>
                <w:szCs w:val="22"/>
              </w:rPr>
            </w:pPr>
            <w:r w:rsidRPr="00541F1F">
              <w:rPr>
                <w:szCs w:val="22"/>
              </w:rPr>
              <w:t xml:space="preserve">При взаимодействии по маршруту ТОФК (Компонент АУ, БУ ПУР ЭБ) – БП </w:t>
            </w:r>
          </w:p>
          <w:p w14:paraId="0A3332CA" w14:textId="77777777" w:rsidR="009B1E4A" w:rsidRPr="00541F1F" w:rsidRDefault="009B1E4A" w:rsidP="0087295C">
            <w:pPr>
              <w:pStyle w:val="GOSTTablenorm"/>
              <w:rPr>
                <w:szCs w:val="22"/>
              </w:rPr>
            </w:pPr>
            <w:r w:rsidRPr="00541F1F">
              <w:rPr>
                <w:szCs w:val="22"/>
              </w:rPr>
              <w:t>указывается значение поля BasicRequisites_IdDoc документа «Сведения об операциях с целевыми субсидиями (ф. 0501016)» с размерностью (1-60)</w:t>
            </w:r>
          </w:p>
        </w:tc>
      </w:tr>
      <w:tr w:rsidR="009B1E4A" w:rsidRPr="009461EA" w14:paraId="1960C1EA" w14:textId="77777777" w:rsidTr="009B1E4A">
        <w:trPr>
          <w:trHeight w:val="577"/>
        </w:trPr>
        <w:tc>
          <w:tcPr>
            <w:tcW w:w="1699" w:type="dxa"/>
          </w:tcPr>
          <w:p w14:paraId="74493F86" w14:textId="77777777" w:rsidR="009B1E4A" w:rsidRPr="00541F1F" w:rsidRDefault="009B1E4A" w:rsidP="0087295C">
            <w:pPr>
              <w:pStyle w:val="GOSTTablenorm"/>
              <w:rPr>
                <w:szCs w:val="22"/>
              </w:rPr>
            </w:pPr>
            <w:r w:rsidRPr="00541F1F">
              <w:rPr>
                <w:szCs w:val="22"/>
              </w:rPr>
              <w:lastRenderedPageBreak/>
              <w:t>Статус обработки документа</w:t>
            </w:r>
          </w:p>
        </w:tc>
        <w:tc>
          <w:tcPr>
            <w:tcW w:w="1701" w:type="dxa"/>
          </w:tcPr>
          <w:p w14:paraId="3916FF3A" w14:textId="77777777" w:rsidR="009B1E4A" w:rsidRPr="00541F1F" w:rsidRDefault="009B1E4A" w:rsidP="0087295C">
            <w:pPr>
              <w:pStyle w:val="GOSTTablenorm"/>
              <w:rPr>
                <w:szCs w:val="22"/>
                <w:lang w:eastAsia="en-US"/>
              </w:rPr>
            </w:pPr>
            <w:r w:rsidRPr="00541F1F">
              <w:rPr>
                <w:szCs w:val="22"/>
                <w:lang w:eastAsia="en-US"/>
              </w:rPr>
              <w:t>Rslt</w:t>
            </w:r>
          </w:p>
        </w:tc>
        <w:tc>
          <w:tcPr>
            <w:tcW w:w="567" w:type="dxa"/>
          </w:tcPr>
          <w:p w14:paraId="424A1E2D"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3074707A" w14:textId="77777777" w:rsidR="009B1E4A" w:rsidRPr="00541F1F" w:rsidRDefault="009B1E4A" w:rsidP="0087295C">
            <w:pPr>
              <w:pStyle w:val="GOSTTablenorm"/>
              <w:rPr>
                <w:szCs w:val="22"/>
                <w:lang w:eastAsia="en-US"/>
              </w:rPr>
            </w:pPr>
            <w:r w:rsidRPr="00541F1F">
              <w:rPr>
                <w:szCs w:val="22"/>
                <w:lang w:eastAsia="en-US"/>
              </w:rPr>
              <w:t>T(1-2)</w:t>
            </w:r>
          </w:p>
        </w:tc>
        <w:tc>
          <w:tcPr>
            <w:tcW w:w="567" w:type="dxa"/>
          </w:tcPr>
          <w:p w14:paraId="7E0BC0C6"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23EF5E92" w14:textId="2A87B0FA" w:rsidR="009B1E4A" w:rsidRPr="00541F1F" w:rsidRDefault="009B1E4A" w:rsidP="0087295C">
            <w:pPr>
              <w:pStyle w:val="GOSTTablenorm"/>
              <w:rPr>
                <w:szCs w:val="22"/>
                <w:lang w:eastAsia="en-US"/>
              </w:rPr>
            </w:pPr>
            <w:r w:rsidRPr="00541F1F">
              <w:rPr>
                <w:szCs w:val="22"/>
              </w:rPr>
              <w:t>Статус обработки документа. Передается код статуса, согласно таблице</w:t>
            </w:r>
            <w:r w:rsidRPr="00541F1F">
              <w:rPr>
                <w:szCs w:val="22"/>
                <w:lang w:eastAsia="en-US"/>
              </w:rPr>
              <w:t xml:space="preserve"> </w:t>
            </w:r>
            <w:r w:rsidRPr="00541F1F">
              <w:rPr>
                <w:szCs w:val="22"/>
                <w:lang w:eastAsia="en-US"/>
              </w:rPr>
              <w:fldChar w:fldCharType="begin"/>
            </w:r>
            <w:r w:rsidRPr="00541F1F">
              <w:rPr>
                <w:szCs w:val="22"/>
                <w:lang w:eastAsia="en-US"/>
              </w:rPr>
              <w:instrText xml:space="preserve"> REF _Ref525221193 \h  \* MERGEFORMAT </w:instrText>
            </w:r>
            <w:r w:rsidRPr="00541F1F">
              <w:rPr>
                <w:szCs w:val="22"/>
                <w:lang w:eastAsia="en-US"/>
              </w:rPr>
            </w:r>
            <w:r w:rsidRPr="00541F1F">
              <w:rPr>
                <w:szCs w:val="22"/>
                <w:lang w:eastAsia="en-US"/>
              </w:rPr>
              <w:fldChar w:fldCharType="separate"/>
            </w:r>
            <w:r w:rsidR="008B7810" w:rsidRPr="008B7810">
              <w:rPr>
                <w:rFonts w:eastAsia="Calibri"/>
                <w:szCs w:val="22"/>
              </w:rPr>
              <w:t>159</w:t>
            </w:r>
            <w:r w:rsidRPr="00541F1F">
              <w:rPr>
                <w:szCs w:val="22"/>
                <w:lang w:eastAsia="en-US"/>
              </w:rPr>
              <w:fldChar w:fldCharType="end"/>
            </w:r>
            <w:r w:rsidRPr="00541F1F">
              <w:rPr>
                <w:szCs w:val="22"/>
                <w:lang w:eastAsia="en-US"/>
              </w:rPr>
              <w:t>.</w:t>
            </w:r>
          </w:p>
          <w:p w14:paraId="310BDD95" w14:textId="77777777" w:rsidR="009B1E4A" w:rsidRPr="00541F1F" w:rsidRDefault="009B1E4A" w:rsidP="0087295C">
            <w:pPr>
              <w:pStyle w:val="GOSTTablenorm"/>
              <w:rPr>
                <w:szCs w:val="22"/>
              </w:rPr>
            </w:pPr>
            <w:r w:rsidRPr="00541F1F">
              <w:rPr>
                <w:szCs w:val="22"/>
              </w:rPr>
              <w:t>Особенности заполнения:</w:t>
            </w:r>
          </w:p>
          <w:p w14:paraId="2F406F1A" w14:textId="77777777" w:rsidR="009B1E4A" w:rsidRPr="00541F1F" w:rsidRDefault="009B1E4A" w:rsidP="0087295C">
            <w:pPr>
              <w:pStyle w:val="GOSTTablenorm"/>
              <w:numPr>
                <w:ilvl w:val="0"/>
                <w:numId w:val="94"/>
              </w:numPr>
              <w:rPr>
                <w:szCs w:val="22"/>
                <w:lang w:eastAsia="en-US"/>
              </w:rPr>
            </w:pPr>
            <w:r w:rsidRPr="00541F1F">
              <w:rPr>
                <w:szCs w:val="22"/>
                <w:lang w:eastAsia="en-US"/>
              </w:rPr>
              <w:t xml:space="preserve">При взаимодействии </w:t>
            </w:r>
          </w:p>
          <w:p w14:paraId="55F30758" w14:textId="77777777" w:rsidR="009B1E4A" w:rsidRPr="00541F1F" w:rsidRDefault="009B1E4A" w:rsidP="0087295C">
            <w:pPr>
              <w:pStyle w:val="GOSTTablenorm"/>
              <w:rPr>
                <w:szCs w:val="22"/>
                <w:lang w:eastAsia="en-US"/>
              </w:rPr>
            </w:pPr>
            <w:r w:rsidRPr="00541F1F">
              <w:rPr>
                <w:szCs w:val="22"/>
                <w:lang w:eastAsia="en-US"/>
              </w:rPr>
              <w:t>Компонента КС ПУР ЭБ и ЮЛ НУБП возможные значения для соответствующих документов указаны в альбоме ТФО ПУР КС Клиенты (таблица 4).</w:t>
            </w:r>
          </w:p>
          <w:p w14:paraId="676D9F12" w14:textId="77777777" w:rsidR="009B1E4A" w:rsidRPr="00541F1F" w:rsidRDefault="009B1E4A" w:rsidP="0087295C">
            <w:pPr>
              <w:pStyle w:val="GOSTTablenorm"/>
              <w:numPr>
                <w:ilvl w:val="0"/>
                <w:numId w:val="94"/>
              </w:numPr>
              <w:rPr>
                <w:szCs w:val="22"/>
                <w:lang w:eastAsia="en-US"/>
              </w:rPr>
            </w:pPr>
            <w:r w:rsidRPr="00541F1F">
              <w:rPr>
                <w:szCs w:val="22"/>
                <w:lang w:eastAsia="en-US"/>
              </w:rPr>
              <w:t xml:space="preserve">При взаимодействии </w:t>
            </w:r>
          </w:p>
          <w:p w14:paraId="737C6927" w14:textId="77777777" w:rsidR="009B1E4A" w:rsidRPr="00541F1F" w:rsidRDefault="009B1E4A" w:rsidP="0087295C">
            <w:pPr>
              <w:pStyle w:val="GOSTTablenorm"/>
              <w:rPr>
                <w:szCs w:val="22"/>
                <w:lang w:eastAsia="en-US"/>
              </w:rPr>
            </w:pPr>
            <w:r w:rsidRPr="00541F1F">
              <w:rPr>
                <w:szCs w:val="22"/>
                <w:lang w:eastAsia="en-US"/>
              </w:rPr>
              <w:t>Компонента КС ПУР ЭБ с ПУиО ЭБ поле обязательно к заполнению.</w:t>
            </w:r>
          </w:p>
          <w:p w14:paraId="06DAE16D" w14:textId="77777777" w:rsidR="009B1E4A" w:rsidRPr="00541F1F" w:rsidRDefault="009B1E4A" w:rsidP="0087295C">
            <w:pPr>
              <w:pStyle w:val="GOSTTablenorm"/>
              <w:numPr>
                <w:ilvl w:val="0"/>
                <w:numId w:val="94"/>
              </w:numPr>
              <w:rPr>
                <w:szCs w:val="22"/>
              </w:rPr>
            </w:pPr>
            <w:r w:rsidRPr="00541F1F">
              <w:rPr>
                <w:szCs w:val="22"/>
                <w:lang w:eastAsia="en-US"/>
              </w:rPr>
              <w:t>При</w:t>
            </w:r>
            <w:r w:rsidRPr="00541F1F">
              <w:rPr>
                <w:szCs w:val="22"/>
              </w:rPr>
              <w:t xml:space="preserve"> взаимодействии </w:t>
            </w:r>
          </w:p>
          <w:p w14:paraId="1606C793" w14:textId="77777777" w:rsidR="009B1E4A" w:rsidRPr="00541F1F" w:rsidRDefault="009B1E4A" w:rsidP="00DA341B">
            <w:pPr>
              <w:pStyle w:val="GOSTTableListMark2"/>
            </w:pPr>
            <w:r w:rsidRPr="00541F1F">
              <w:t xml:space="preserve">ПУДС ЭБ с Компонентом КС ПУР ЭБ, </w:t>
            </w:r>
          </w:p>
          <w:p w14:paraId="1D2315FD" w14:textId="77777777" w:rsidR="009B1E4A" w:rsidRPr="00541F1F" w:rsidRDefault="009B1E4A" w:rsidP="00DA341B">
            <w:pPr>
              <w:pStyle w:val="GOSTTableListMark2"/>
            </w:pPr>
            <w:r w:rsidRPr="00541F1F">
              <w:t xml:space="preserve">Компонента КС ПУР ЭБ с ЮЛ НУБП </w:t>
            </w:r>
          </w:p>
          <w:p w14:paraId="660F5E9A" w14:textId="77777777" w:rsidR="009B1E4A" w:rsidRPr="00541F1F" w:rsidRDefault="009B1E4A" w:rsidP="0087295C">
            <w:pPr>
              <w:pStyle w:val="GOSTTablenorm"/>
              <w:rPr>
                <w:szCs w:val="22"/>
              </w:rPr>
            </w:pPr>
            <w:r w:rsidRPr="00541F1F">
              <w:rPr>
                <w:szCs w:val="22"/>
              </w:rPr>
              <w:t>поле не обязательно к заполнению.</w:t>
            </w:r>
          </w:p>
          <w:p w14:paraId="76AD3606" w14:textId="77777777" w:rsidR="009B1E4A" w:rsidRPr="00541F1F" w:rsidRDefault="009B1E4A" w:rsidP="0087295C">
            <w:pPr>
              <w:pStyle w:val="GOSTTablenorm"/>
              <w:numPr>
                <w:ilvl w:val="0"/>
                <w:numId w:val="94"/>
              </w:numPr>
              <w:rPr>
                <w:szCs w:val="22"/>
              </w:rPr>
            </w:pPr>
            <w:r w:rsidRPr="00541F1F">
              <w:rPr>
                <w:szCs w:val="22"/>
                <w:lang w:eastAsia="en-US"/>
              </w:rPr>
              <w:t>При</w:t>
            </w:r>
            <w:r w:rsidRPr="00541F1F">
              <w:rPr>
                <w:szCs w:val="22"/>
              </w:rPr>
              <w:t xml:space="preserve"> передаче </w:t>
            </w:r>
          </w:p>
          <w:p w14:paraId="6DFE7C96" w14:textId="77777777" w:rsidR="009B1E4A" w:rsidRPr="00541F1F" w:rsidRDefault="009B1E4A" w:rsidP="00DA341B">
            <w:pPr>
              <w:pStyle w:val="GOSTTableListMark2"/>
            </w:pPr>
            <w:r w:rsidRPr="00541F1F">
              <w:t xml:space="preserve">из Модуля ANTIFROD (ПУДС ЭБ) в Компонент КС ПУР ЭБ, </w:t>
            </w:r>
          </w:p>
          <w:p w14:paraId="56FE82CC" w14:textId="77777777" w:rsidR="009B1E4A" w:rsidRPr="00541F1F" w:rsidRDefault="009B1E4A" w:rsidP="00DA341B">
            <w:pPr>
              <w:pStyle w:val="GOSTTableListMark2"/>
            </w:pPr>
            <w:r w:rsidRPr="00541F1F">
              <w:t>из Модуля ANTIFROD (ПУДС ЭБ) в НСИ ЭБ</w:t>
            </w:r>
          </w:p>
          <w:p w14:paraId="7CECB322" w14:textId="77777777" w:rsidR="009B1E4A" w:rsidRPr="00541F1F" w:rsidRDefault="009B1E4A" w:rsidP="0087295C">
            <w:pPr>
              <w:pStyle w:val="GOSTTablenorm"/>
              <w:rPr>
                <w:szCs w:val="22"/>
              </w:rPr>
            </w:pPr>
            <w:r w:rsidRPr="00541F1F">
              <w:rPr>
                <w:szCs w:val="22"/>
              </w:rPr>
              <w:t>поле обязательно для заполнения.</w:t>
            </w:r>
          </w:p>
          <w:p w14:paraId="1FA11631" w14:textId="77777777" w:rsidR="009B1E4A" w:rsidRPr="00541F1F" w:rsidRDefault="009B1E4A" w:rsidP="0087295C">
            <w:pPr>
              <w:pStyle w:val="GOSTTablenorm"/>
              <w:numPr>
                <w:ilvl w:val="0"/>
                <w:numId w:val="94"/>
              </w:numPr>
              <w:rPr>
                <w:szCs w:val="22"/>
              </w:rPr>
            </w:pPr>
            <w:r w:rsidRPr="00541F1F">
              <w:rPr>
                <w:szCs w:val="22"/>
                <w:lang w:eastAsia="en-US"/>
              </w:rPr>
              <w:t>При</w:t>
            </w:r>
            <w:r w:rsidRPr="00541F1F">
              <w:rPr>
                <w:szCs w:val="22"/>
              </w:rPr>
              <w:t xml:space="preserve"> взаимодействии </w:t>
            </w:r>
          </w:p>
          <w:p w14:paraId="01DD0C94" w14:textId="77777777" w:rsidR="009B1E4A" w:rsidRPr="00541F1F" w:rsidRDefault="009B1E4A" w:rsidP="0087295C">
            <w:pPr>
              <w:pStyle w:val="GOSTTablenorm"/>
              <w:rPr>
                <w:szCs w:val="22"/>
              </w:rPr>
            </w:pPr>
            <w:r w:rsidRPr="00541F1F">
              <w:rPr>
                <w:szCs w:val="22"/>
              </w:rPr>
              <w:t xml:space="preserve">Компонента КС ПУР ЭБ с ЕИС указывается один из возможных </w:t>
            </w:r>
            <w:r w:rsidRPr="00541F1F">
              <w:rPr>
                <w:szCs w:val="22"/>
              </w:rPr>
              <w:lastRenderedPageBreak/>
              <w:t>статусов: «3» – Исполнен (документ включен в перечень документов-оснований), «29» – Отменен (отказ включения документа в перечень документов-оснований).</w:t>
            </w:r>
          </w:p>
          <w:p w14:paraId="183834C7" w14:textId="77777777" w:rsidR="009B1E4A" w:rsidRPr="00541F1F" w:rsidRDefault="009B1E4A" w:rsidP="0087295C">
            <w:pPr>
              <w:pStyle w:val="GOSTTablenorm"/>
              <w:numPr>
                <w:ilvl w:val="0"/>
                <w:numId w:val="94"/>
              </w:numPr>
              <w:rPr>
                <w:szCs w:val="22"/>
                <w:lang w:eastAsia="en-US"/>
              </w:rPr>
            </w:pPr>
            <w:r w:rsidRPr="00541F1F">
              <w:rPr>
                <w:szCs w:val="22"/>
                <w:lang w:eastAsia="en-US"/>
              </w:rPr>
              <w:t xml:space="preserve">При взаимодействии </w:t>
            </w:r>
          </w:p>
          <w:p w14:paraId="3F4D73D0" w14:textId="77777777" w:rsidR="009B1E4A" w:rsidRPr="00541F1F" w:rsidRDefault="009B1E4A" w:rsidP="0087295C">
            <w:pPr>
              <w:pStyle w:val="GOSTTablenorm"/>
              <w:rPr>
                <w:szCs w:val="22"/>
                <w:lang w:eastAsia="en-US"/>
              </w:rPr>
            </w:pPr>
            <w:r w:rsidRPr="00541F1F">
              <w:rPr>
                <w:szCs w:val="22"/>
                <w:lang w:eastAsia="en-US"/>
              </w:rPr>
              <w:t xml:space="preserve">ТОФК (ПУР ЭБ) с ТОФК (ПУДС ЭБ) в случае, если заполнен тег «ExecCurrentDay», указывается статус «26» </w:t>
            </w:r>
            <w:r w:rsidRPr="00541F1F">
              <w:rPr>
                <w:szCs w:val="22"/>
              </w:rPr>
              <w:t>–</w:t>
            </w:r>
            <w:r w:rsidRPr="00541F1F">
              <w:rPr>
                <w:szCs w:val="22"/>
                <w:lang w:eastAsia="en-US"/>
              </w:rPr>
              <w:t xml:space="preserve"> Ожидает изменения</w:t>
            </w:r>
          </w:p>
        </w:tc>
      </w:tr>
      <w:tr w:rsidR="009B1E4A" w:rsidRPr="009461EA" w14:paraId="70DAFB04" w14:textId="77777777" w:rsidTr="009B1E4A">
        <w:trPr>
          <w:trHeight w:val="1110"/>
        </w:trPr>
        <w:tc>
          <w:tcPr>
            <w:tcW w:w="1699" w:type="dxa"/>
          </w:tcPr>
          <w:p w14:paraId="2FFBEF32" w14:textId="77777777" w:rsidR="009B1E4A" w:rsidRPr="00541F1F" w:rsidRDefault="009B1E4A" w:rsidP="0087295C">
            <w:pPr>
              <w:pStyle w:val="GOSTTablenorm"/>
              <w:rPr>
                <w:szCs w:val="22"/>
              </w:rPr>
            </w:pPr>
            <w:r w:rsidRPr="00541F1F">
              <w:rPr>
                <w:szCs w:val="22"/>
              </w:rPr>
              <w:lastRenderedPageBreak/>
              <w:t>Дата присвоения статуса документу</w:t>
            </w:r>
          </w:p>
        </w:tc>
        <w:tc>
          <w:tcPr>
            <w:tcW w:w="1701" w:type="dxa"/>
          </w:tcPr>
          <w:p w14:paraId="6F142C0D" w14:textId="77777777" w:rsidR="009B1E4A" w:rsidRPr="00541F1F" w:rsidRDefault="009B1E4A" w:rsidP="0087295C">
            <w:pPr>
              <w:pStyle w:val="GOSTTablenorm"/>
              <w:rPr>
                <w:szCs w:val="22"/>
                <w:lang w:eastAsia="en-US"/>
              </w:rPr>
            </w:pPr>
            <w:r w:rsidRPr="00541F1F">
              <w:rPr>
                <w:szCs w:val="22"/>
                <w:lang w:val="en-US" w:eastAsia="en-US"/>
              </w:rPr>
              <w:t>DtSt</w:t>
            </w:r>
          </w:p>
        </w:tc>
        <w:tc>
          <w:tcPr>
            <w:tcW w:w="567" w:type="dxa"/>
          </w:tcPr>
          <w:p w14:paraId="73EAD539"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1302D822" w14:textId="77777777" w:rsidR="009B1E4A" w:rsidRPr="00541F1F" w:rsidRDefault="009B1E4A" w:rsidP="0087295C">
            <w:pPr>
              <w:pStyle w:val="GOSTTablenorm"/>
              <w:rPr>
                <w:szCs w:val="22"/>
                <w:lang w:eastAsia="en-US"/>
              </w:rPr>
            </w:pPr>
            <w:r w:rsidRPr="00541F1F">
              <w:rPr>
                <w:szCs w:val="22"/>
                <w:lang w:val="en-US" w:eastAsia="en-US"/>
              </w:rPr>
              <w:t>Date</w:t>
            </w:r>
          </w:p>
        </w:tc>
        <w:tc>
          <w:tcPr>
            <w:tcW w:w="567" w:type="dxa"/>
          </w:tcPr>
          <w:p w14:paraId="6F2A3D88"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4287788D" w14:textId="77777777" w:rsidR="009B1E4A" w:rsidRPr="00541F1F" w:rsidRDefault="009B1E4A" w:rsidP="0087295C">
            <w:pPr>
              <w:pStyle w:val="GOSTTablenorm"/>
              <w:rPr>
                <w:szCs w:val="22"/>
              </w:rPr>
            </w:pPr>
            <w:r w:rsidRPr="00541F1F">
              <w:rPr>
                <w:szCs w:val="22"/>
              </w:rPr>
              <w:t>Дата присвоения статуса документу.</w:t>
            </w:r>
          </w:p>
          <w:p w14:paraId="622893A9" w14:textId="77777777" w:rsidR="009B1E4A" w:rsidRPr="00541F1F" w:rsidRDefault="009B1E4A" w:rsidP="0087295C">
            <w:pPr>
              <w:pStyle w:val="GOSTTablenorm"/>
              <w:rPr>
                <w:szCs w:val="22"/>
              </w:rPr>
            </w:pPr>
            <w:r w:rsidRPr="00541F1F">
              <w:rPr>
                <w:szCs w:val="22"/>
              </w:rPr>
              <w:t>Особенности заполнения:</w:t>
            </w:r>
          </w:p>
          <w:p w14:paraId="49B59D73" w14:textId="77777777" w:rsidR="009B1E4A" w:rsidRPr="00541F1F" w:rsidRDefault="009B1E4A" w:rsidP="0087295C">
            <w:pPr>
              <w:pStyle w:val="GOSTTablenorm"/>
              <w:numPr>
                <w:ilvl w:val="0"/>
                <w:numId w:val="95"/>
              </w:numPr>
              <w:rPr>
                <w:szCs w:val="22"/>
              </w:rPr>
            </w:pPr>
            <w:r w:rsidRPr="00541F1F">
              <w:rPr>
                <w:szCs w:val="22"/>
                <w:lang w:eastAsia="en-US"/>
              </w:rPr>
              <w:t>При</w:t>
            </w:r>
            <w:r w:rsidRPr="00541F1F">
              <w:rPr>
                <w:szCs w:val="22"/>
              </w:rPr>
              <w:t xml:space="preserve"> взаимодействии</w:t>
            </w:r>
          </w:p>
          <w:p w14:paraId="5766238F" w14:textId="77777777" w:rsidR="009B1E4A" w:rsidRPr="009461EA" w:rsidRDefault="009B1E4A" w:rsidP="009B1E4A">
            <w:pPr>
              <w:pStyle w:val="GOSTTableListMark1"/>
              <w:tabs>
                <w:tab w:val="num" w:pos="368"/>
              </w:tabs>
              <w:ind w:left="284"/>
              <w:rPr>
                <w:szCs w:val="22"/>
              </w:rPr>
            </w:pPr>
            <w:r w:rsidRPr="009461EA">
              <w:rPr>
                <w:szCs w:val="22"/>
              </w:rPr>
              <w:t>ПУДС ЭБ с Компонентом КС ПУР ЭБ,</w:t>
            </w:r>
          </w:p>
          <w:p w14:paraId="046F1C8A" w14:textId="77777777" w:rsidR="009B1E4A" w:rsidRPr="009461EA" w:rsidRDefault="009B1E4A" w:rsidP="009B1E4A">
            <w:pPr>
              <w:pStyle w:val="GOSTTableListMark1"/>
              <w:tabs>
                <w:tab w:val="num" w:pos="368"/>
              </w:tabs>
              <w:ind w:left="284"/>
              <w:rPr>
                <w:szCs w:val="22"/>
              </w:rPr>
            </w:pPr>
            <w:r w:rsidRPr="009461EA">
              <w:rPr>
                <w:szCs w:val="22"/>
              </w:rPr>
              <w:t>ПУДС ЭБ с ТОФК (ПУР ЭБ),</w:t>
            </w:r>
          </w:p>
          <w:p w14:paraId="35A689B7" w14:textId="77777777" w:rsidR="009B1E4A" w:rsidRPr="009461EA" w:rsidRDefault="009B1E4A" w:rsidP="009B1E4A">
            <w:pPr>
              <w:pStyle w:val="GOSTTableListMark1"/>
              <w:tabs>
                <w:tab w:val="num" w:pos="368"/>
              </w:tabs>
              <w:ind w:left="284"/>
              <w:rPr>
                <w:szCs w:val="22"/>
              </w:rPr>
            </w:pPr>
            <w:r w:rsidRPr="009461EA">
              <w:rPr>
                <w:szCs w:val="22"/>
              </w:rPr>
              <w:t>Компонента КС ПУР ЭБ с ЮЛ НУБП</w:t>
            </w:r>
          </w:p>
          <w:p w14:paraId="50FDF211" w14:textId="77777777" w:rsidR="009B1E4A" w:rsidRPr="00541F1F" w:rsidRDefault="009B1E4A" w:rsidP="0087295C">
            <w:pPr>
              <w:pStyle w:val="GOSTTablenorm"/>
              <w:rPr>
                <w:szCs w:val="22"/>
              </w:rPr>
            </w:pPr>
            <w:r w:rsidRPr="00541F1F">
              <w:rPr>
                <w:szCs w:val="22"/>
              </w:rPr>
              <w:t>поле не обязательно к заполнению.</w:t>
            </w:r>
          </w:p>
          <w:p w14:paraId="393C660B" w14:textId="77777777" w:rsidR="009B1E4A" w:rsidRPr="00541F1F" w:rsidRDefault="009B1E4A" w:rsidP="0087295C">
            <w:pPr>
              <w:pStyle w:val="GOSTTablenorm"/>
              <w:numPr>
                <w:ilvl w:val="0"/>
                <w:numId w:val="95"/>
              </w:numPr>
              <w:rPr>
                <w:szCs w:val="22"/>
              </w:rPr>
            </w:pPr>
            <w:r w:rsidRPr="00541F1F">
              <w:rPr>
                <w:szCs w:val="22"/>
                <w:lang w:eastAsia="en-US"/>
              </w:rPr>
              <w:t>При взаимодействии по маршрутам</w:t>
            </w:r>
          </w:p>
          <w:p w14:paraId="5D23951A" w14:textId="77777777" w:rsidR="009B1E4A" w:rsidRPr="009461EA" w:rsidRDefault="009B1E4A" w:rsidP="009B1E4A">
            <w:pPr>
              <w:pStyle w:val="GOSTTableListMark1"/>
              <w:tabs>
                <w:tab w:val="num" w:pos="368"/>
              </w:tabs>
              <w:ind w:left="284"/>
              <w:rPr>
                <w:szCs w:val="22"/>
              </w:rPr>
            </w:pPr>
            <w:r w:rsidRPr="009461EA">
              <w:rPr>
                <w:szCs w:val="22"/>
              </w:rPr>
              <w:t xml:space="preserve">ТОФК (ПУР ЭБ) </w:t>
            </w:r>
            <w:r w:rsidRPr="009461EA">
              <w:rPr>
                <w:szCs w:val="22"/>
                <w:lang w:eastAsia="en-US"/>
              </w:rPr>
              <w:t>– ПБС (ПФХД),</w:t>
            </w:r>
          </w:p>
          <w:p w14:paraId="391BEFDF" w14:textId="77777777" w:rsidR="009B1E4A" w:rsidRPr="009461EA" w:rsidRDefault="009B1E4A" w:rsidP="009B1E4A">
            <w:pPr>
              <w:pStyle w:val="GOSTTableListMark1"/>
              <w:tabs>
                <w:tab w:val="num" w:pos="368"/>
              </w:tabs>
              <w:ind w:left="284"/>
            </w:pPr>
            <w:r w:rsidRPr="009461EA">
              <w:t>ТОФК (Компонент КС ПУР ЭБ) – ЮЛ НУБП</w:t>
            </w:r>
            <w:r w:rsidRPr="009461EA">
              <w:rPr>
                <w:szCs w:val="22"/>
              </w:rPr>
              <w:t xml:space="preserve"> </w:t>
            </w:r>
          </w:p>
          <w:p w14:paraId="7FCE074A" w14:textId="77777777" w:rsidR="009B1E4A" w:rsidRPr="00541F1F" w:rsidRDefault="009B1E4A" w:rsidP="0087295C">
            <w:pPr>
              <w:pStyle w:val="GOSTTablenorm"/>
              <w:rPr>
                <w:szCs w:val="22"/>
                <w:lang w:eastAsia="en-US"/>
              </w:rPr>
            </w:pPr>
            <w:r w:rsidRPr="00541F1F">
              <w:rPr>
                <w:szCs w:val="22"/>
              </w:rPr>
              <w:t xml:space="preserve">заполняется значением реквизита «Дата Уведомления» в случае формирования Квитанции с кодом «10» (зарегистрирован) на документы </w:t>
            </w:r>
            <w:r w:rsidRPr="00541F1F">
              <w:rPr>
                <w:rFonts w:eastAsia="Calibri"/>
                <w:szCs w:val="22"/>
              </w:rPr>
              <w:t>«Расшифровка сумм неиспользованных средств (ф.0531251), Заявка о внесении наличных денежных средств»</w:t>
            </w:r>
            <w:r w:rsidRPr="00541F1F">
              <w:rPr>
                <w:szCs w:val="22"/>
              </w:rPr>
              <w:t xml:space="preserve"> (с кодом платежного документа «OC»)</w:t>
            </w:r>
            <w:r w:rsidRPr="00541F1F">
              <w:rPr>
                <w:szCs w:val="22"/>
                <w:lang w:eastAsia="en-US"/>
              </w:rPr>
              <w:t xml:space="preserve"> и </w:t>
            </w:r>
            <w:r w:rsidRPr="00541F1F">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541F1F">
              <w:rPr>
                <w:szCs w:val="22"/>
                <w:lang w:eastAsia="en-US"/>
              </w:rPr>
              <w:t>с кодом платежного документа «</w:t>
            </w:r>
            <w:r w:rsidRPr="00541F1F">
              <w:rPr>
                <w:szCs w:val="22"/>
                <w:lang w:val="en-US"/>
              </w:rPr>
              <w:t>ZP</w:t>
            </w:r>
            <w:r w:rsidRPr="00541F1F">
              <w:rPr>
                <w:szCs w:val="22"/>
                <w:lang w:eastAsia="en-US"/>
              </w:rPr>
              <w:t>»)</w:t>
            </w:r>
          </w:p>
          <w:p w14:paraId="1DFA9473" w14:textId="77777777" w:rsidR="009B1E4A" w:rsidRPr="00541F1F" w:rsidRDefault="009B1E4A" w:rsidP="0087295C">
            <w:pPr>
              <w:pStyle w:val="GOSTTablenorm"/>
              <w:numPr>
                <w:ilvl w:val="0"/>
                <w:numId w:val="95"/>
              </w:numPr>
              <w:rPr>
                <w:szCs w:val="22"/>
                <w:lang w:eastAsia="en-US"/>
              </w:rPr>
            </w:pPr>
            <w:r w:rsidRPr="00541F1F">
              <w:rPr>
                <w:szCs w:val="22"/>
                <w:lang w:eastAsia="en-US"/>
              </w:rPr>
              <w:t>При взаимодействии по маршруту:</w:t>
            </w:r>
          </w:p>
          <w:p w14:paraId="311DCF47" w14:textId="77777777" w:rsidR="009B1E4A" w:rsidRPr="009461EA" w:rsidRDefault="009B1E4A" w:rsidP="009B1E4A">
            <w:pPr>
              <w:pStyle w:val="GOSTTableListMark1"/>
              <w:rPr>
                <w:lang w:eastAsia="en-US"/>
              </w:rPr>
            </w:pPr>
            <w:r w:rsidRPr="009461EA">
              <w:t>ТОФК (ППО АСФК) – ТОФК (ПУР ЭБ)</w:t>
            </w:r>
          </w:p>
          <w:p w14:paraId="5FA5A5EA" w14:textId="77777777" w:rsidR="009B1E4A" w:rsidRPr="00541F1F" w:rsidRDefault="009B1E4A" w:rsidP="0087295C">
            <w:pPr>
              <w:pStyle w:val="GOSTTablenorm"/>
              <w:rPr>
                <w:szCs w:val="22"/>
              </w:rPr>
            </w:pPr>
            <w:r w:rsidRPr="00541F1F">
              <w:rPr>
                <w:szCs w:val="22"/>
                <w:lang w:eastAsia="en-US"/>
              </w:rPr>
              <w:t>з</w:t>
            </w:r>
            <w:r w:rsidRPr="00541F1F">
              <w:rPr>
                <w:szCs w:val="22"/>
              </w:rPr>
              <w:t>аполняется</w:t>
            </w:r>
            <w:r w:rsidRPr="00541F1F">
              <w:rPr>
                <w:szCs w:val="22"/>
                <w:lang w:eastAsia="en-US"/>
              </w:rPr>
              <w:t xml:space="preserve"> значением реквизита «</w:t>
            </w:r>
            <w:r w:rsidRPr="00541F1F">
              <w:rPr>
                <w:szCs w:val="22"/>
              </w:rPr>
              <w:t>Дата Уведомления</w:t>
            </w:r>
            <w:r w:rsidRPr="00541F1F">
              <w:rPr>
                <w:szCs w:val="22"/>
                <w:lang w:eastAsia="en-US"/>
              </w:rPr>
              <w:t>» в случае формирования Квитанции с кодом «10» (зарегистрирован) на документы «</w:t>
            </w:r>
            <w:r w:rsidRPr="00541F1F">
              <w:rPr>
                <w:rFonts w:eastAsia="Calibri"/>
                <w:szCs w:val="22"/>
              </w:rPr>
              <w:t xml:space="preserve">Заявка о внесении наличных денежных средств» </w:t>
            </w:r>
            <w:r w:rsidRPr="00541F1F">
              <w:rPr>
                <w:szCs w:val="22"/>
                <w:lang w:eastAsia="en-US"/>
              </w:rPr>
              <w:t>(с кодом платежного документа «ЭВН»)</w:t>
            </w:r>
            <w:r w:rsidRPr="00541F1F">
              <w:rPr>
                <w:rFonts w:eastAsia="Calibri"/>
                <w:szCs w:val="22"/>
              </w:rPr>
              <w:t xml:space="preserve"> и «Заявка для обеспечения наличными денежными </w:t>
            </w:r>
            <w:r w:rsidRPr="00541F1F">
              <w:rPr>
                <w:rFonts w:eastAsia="Calibri"/>
                <w:szCs w:val="22"/>
              </w:rPr>
              <w:lastRenderedPageBreak/>
              <w:t>средствами в электронном виде» (</w:t>
            </w:r>
            <w:r w:rsidRPr="00541F1F">
              <w:rPr>
                <w:szCs w:val="22"/>
                <w:lang w:eastAsia="en-US"/>
              </w:rPr>
              <w:t>с кодом платежного документа «</w:t>
            </w:r>
            <w:r w:rsidRPr="00541F1F">
              <w:rPr>
                <w:szCs w:val="22"/>
              </w:rPr>
              <w:t>ЗОН</w:t>
            </w:r>
            <w:r w:rsidRPr="00541F1F">
              <w:rPr>
                <w:szCs w:val="22"/>
                <w:lang w:eastAsia="en-US"/>
              </w:rPr>
              <w:t>»)</w:t>
            </w:r>
          </w:p>
        </w:tc>
      </w:tr>
      <w:tr w:rsidR="009B1E4A" w:rsidRPr="009461EA" w14:paraId="3165A2CE" w14:textId="77777777" w:rsidTr="009B1E4A">
        <w:trPr>
          <w:trHeight w:val="520"/>
        </w:trPr>
        <w:tc>
          <w:tcPr>
            <w:tcW w:w="1699" w:type="dxa"/>
          </w:tcPr>
          <w:p w14:paraId="1BDCAFB5" w14:textId="77777777" w:rsidR="009B1E4A" w:rsidRPr="00541F1F" w:rsidRDefault="009B1E4A" w:rsidP="0087295C">
            <w:pPr>
              <w:pStyle w:val="GOSTTablenorm"/>
              <w:rPr>
                <w:szCs w:val="22"/>
                <w:lang w:eastAsia="en-US"/>
              </w:rPr>
            </w:pPr>
            <w:r w:rsidRPr="00541F1F">
              <w:rPr>
                <w:szCs w:val="22"/>
              </w:rPr>
              <w:lastRenderedPageBreak/>
              <w:t>Система -источник</w:t>
            </w:r>
          </w:p>
        </w:tc>
        <w:tc>
          <w:tcPr>
            <w:tcW w:w="1701" w:type="dxa"/>
          </w:tcPr>
          <w:p w14:paraId="7C4D71EA" w14:textId="77777777" w:rsidR="009B1E4A" w:rsidRPr="00541F1F" w:rsidRDefault="009B1E4A" w:rsidP="0087295C">
            <w:pPr>
              <w:pStyle w:val="GOSTTablenorm"/>
              <w:rPr>
                <w:szCs w:val="22"/>
                <w:lang w:eastAsia="en-US"/>
              </w:rPr>
            </w:pPr>
            <w:r w:rsidRPr="00541F1F">
              <w:rPr>
                <w:rFonts w:eastAsia="Calibri"/>
                <w:szCs w:val="22"/>
              </w:rPr>
              <w:t>SytemIN</w:t>
            </w:r>
          </w:p>
        </w:tc>
        <w:tc>
          <w:tcPr>
            <w:tcW w:w="567" w:type="dxa"/>
          </w:tcPr>
          <w:p w14:paraId="421822EE"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3300E74B" w14:textId="77777777" w:rsidR="009B1E4A" w:rsidRPr="00541F1F" w:rsidRDefault="009B1E4A" w:rsidP="0087295C">
            <w:pPr>
              <w:pStyle w:val="GOSTTablenorm"/>
              <w:rPr>
                <w:szCs w:val="22"/>
                <w:lang w:eastAsia="en-US"/>
              </w:rPr>
            </w:pPr>
            <w:r w:rsidRPr="00541F1F">
              <w:rPr>
                <w:szCs w:val="22"/>
                <w:lang w:eastAsia="en-US"/>
              </w:rPr>
              <w:t>Т(1-25)</w:t>
            </w:r>
          </w:p>
        </w:tc>
        <w:tc>
          <w:tcPr>
            <w:tcW w:w="567" w:type="dxa"/>
          </w:tcPr>
          <w:p w14:paraId="44B5F220"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13169337" w14:textId="77777777" w:rsidR="009B1E4A" w:rsidRPr="00541F1F" w:rsidRDefault="009B1E4A" w:rsidP="0087295C">
            <w:pPr>
              <w:pStyle w:val="GOSTTablenorm"/>
              <w:rPr>
                <w:szCs w:val="22"/>
              </w:rPr>
            </w:pPr>
            <w:r w:rsidRPr="00541F1F">
              <w:rPr>
                <w:szCs w:val="22"/>
              </w:rPr>
              <w:t>Указываются значения:</w:t>
            </w:r>
          </w:p>
          <w:p w14:paraId="641A536F" w14:textId="77777777" w:rsidR="009B1E4A" w:rsidRPr="009461EA" w:rsidRDefault="009B1E4A" w:rsidP="009B1E4A">
            <w:pPr>
              <w:pStyle w:val="GOSTTableListMark1"/>
              <w:tabs>
                <w:tab w:val="num" w:pos="368"/>
              </w:tabs>
              <w:ind w:left="368"/>
              <w:rPr>
                <w:szCs w:val="22"/>
              </w:rPr>
            </w:pPr>
            <w:r w:rsidRPr="009461EA">
              <w:rPr>
                <w:szCs w:val="22"/>
              </w:rPr>
              <w:t>«FAMABS» для ПУДС ЭБ;</w:t>
            </w:r>
          </w:p>
          <w:p w14:paraId="60FFBAD7" w14:textId="77777777" w:rsidR="009B1E4A" w:rsidRPr="009461EA" w:rsidRDefault="009B1E4A" w:rsidP="009B1E4A">
            <w:pPr>
              <w:pStyle w:val="GOSTTableListMark1"/>
              <w:tabs>
                <w:tab w:val="num" w:pos="368"/>
              </w:tabs>
              <w:ind w:left="368"/>
              <w:rPr>
                <w:szCs w:val="22"/>
              </w:rPr>
            </w:pPr>
            <w:r w:rsidRPr="009461EA">
              <w:rPr>
                <w:szCs w:val="22"/>
              </w:rPr>
              <w:t>«TSE» для Компонента КС ПУР ЭБ;</w:t>
            </w:r>
          </w:p>
          <w:p w14:paraId="4DAFAB10" w14:textId="77777777" w:rsidR="009B1E4A" w:rsidRPr="009461EA" w:rsidRDefault="009B1E4A" w:rsidP="009B1E4A">
            <w:pPr>
              <w:pStyle w:val="GOSTTableListMark1"/>
              <w:tabs>
                <w:tab w:val="num" w:pos="368"/>
              </w:tabs>
              <w:ind w:left="368"/>
              <w:rPr>
                <w:szCs w:val="22"/>
              </w:rPr>
            </w:pPr>
            <w:r w:rsidRPr="009461EA">
              <w:rPr>
                <w:szCs w:val="22"/>
              </w:rPr>
              <w:t>«ES» для ЮЛ НУБП;</w:t>
            </w:r>
          </w:p>
          <w:p w14:paraId="6742604C" w14:textId="77777777" w:rsidR="009B1E4A" w:rsidRPr="009461EA" w:rsidRDefault="009B1E4A" w:rsidP="009B1E4A">
            <w:pPr>
              <w:pStyle w:val="GOSTTableListMark1"/>
              <w:tabs>
                <w:tab w:val="num" w:pos="368"/>
              </w:tabs>
              <w:ind w:left="368"/>
              <w:rPr>
                <w:szCs w:val="22"/>
              </w:rPr>
            </w:pPr>
            <w:r w:rsidRPr="009461EA">
              <w:rPr>
                <w:szCs w:val="22"/>
              </w:rPr>
              <w:t>«ARP» для ПУиО ЭБ;</w:t>
            </w:r>
          </w:p>
          <w:p w14:paraId="78753B7E" w14:textId="77777777" w:rsidR="009B1E4A" w:rsidRPr="009461EA" w:rsidRDefault="009B1E4A" w:rsidP="009B1E4A">
            <w:pPr>
              <w:pStyle w:val="GOSTTableListMark1"/>
              <w:tabs>
                <w:tab w:val="num" w:pos="368"/>
              </w:tabs>
              <w:ind w:left="368"/>
              <w:rPr>
                <w:szCs w:val="22"/>
              </w:rPr>
            </w:pPr>
            <w:r w:rsidRPr="009461EA">
              <w:rPr>
                <w:szCs w:val="22"/>
              </w:rPr>
              <w:t>«FAMKBMK» для Модуля ANTIFROD (ПУДС ЭБ);</w:t>
            </w:r>
          </w:p>
          <w:p w14:paraId="44784297" w14:textId="77777777" w:rsidR="009B1E4A" w:rsidRPr="009461EA" w:rsidRDefault="009B1E4A" w:rsidP="009B1E4A">
            <w:pPr>
              <w:pStyle w:val="GOSTTableListMark1"/>
              <w:tabs>
                <w:tab w:val="num" w:pos="368"/>
              </w:tabs>
              <w:ind w:left="368"/>
              <w:rPr>
                <w:szCs w:val="22"/>
              </w:rPr>
            </w:pPr>
            <w:r w:rsidRPr="009461EA">
              <w:rPr>
                <w:szCs w:val="22"/>
              </w:rPr>
              <w:t>«REF» для НСИ ЭБ;</w:t>
            </w:r>
          </w:p>
          <w:p w14:paraId="549F7166" w14:textId="77777777" w:rsidR="009B1E4A" w:rsidRPr="009461EA" w:rsidRDefault="009B1E4A" w:rsidP="009B1E4A">
            <w:pPr>
              <w:pStyle w:val="GOSTTableListMark1"/>
              <w:tabs>
                <w:tab w:val="num" w:pos="368"/>
              </w:tabs>
              <w:ind w:left="368"/>
            </w:pPr>
            <w:r w:rsidRPr="009461EA">
              <w:rPr>
                <w:szCs w:val="22"/>
              </w:rPr>
              <w:t>«RMS» для ПУД ЭБ</w:t>
            </w:r>
            <w:r w:rsidRPr="009461EA">
              <w:t>;</w:t>
            </w:r>
          </w:p>
          <w:p w14:paraId="03CE2808" w14:textId="77777777" w:rsidR="009B1E4A" w:rsidRPr="009461EA" w:rsidRDefault="009B1E4A" w:rsidP="009B1E4A">
            <w:pPr>
              <w:pStyle w:val="GOSTTableListMark1"/>
              <w:tabs>
                <w:tab w:val="num" w:pos="368"/>
              </w:tabs>
              <w:ind w:left="368"/>
            </w:pPr>
            <w:r w:rsidRPr="009461EA">
              <w:t>«</w:t>
            </w:r>
            <w:r w:rsidRPr="009461EA">
              <w:rPr>
                <w:lang w:val="en-US"/>
              </w:rPr>
              <w:t>EXP</w:t>
            </w:r>
            <w:r w:rsidRPr="009461EA">
              <w:t>» для ПУР ЭБ;</w:t>
            </w:r>
          </w:p>
          <w:p w14:paraId="16E26372" w14:textId="77777777" w:rsidR="009B1E4A" w:rsidRPr="009461EA" w:rsidRDefault="009B1E4A" w:rsidP="0087295C">
            <w:pPr>
              <w:pStyle w:val="GOSTTableListMark1"/>
            </w:pPr>
            <w:r w:rsidRPr="009461EA">
              <w:t>«EXP01FB» для ПУР 01 ЭБ;</w:t>
            </w:r>
          </w:p>
          <w:p w14:paraId="060DCA29" w14:textId="77777777" w:rsidR="009B1E4A" w:rsidRPr="009461EA" w:rsidRDefault="009B1E4A" w:rsidP="0087295C">
            <w:pPr>
              <w:pStyle w:val="GOSTTableListMark1"/>
            </w:pPr>
            <w:r w:rsidRPr="009461EA">
              <w:t>«EXP03FB» для ПУР 03 ЭБ;</w:t>
            </w:r>
          </w:p>
          <w:p w14:paraId="5A112DC8" w14:textId="77777777" w:rsidR="009B1E4A" w:rsidRPr="009461EA" w:rsidRDefault="009B1E4A" w:rsidP="0087295C">
            <w:pPr>
              <w:pStyle w:val="GOSTTableListMark1"/>
            </w:pPr>
            <w:r w:rsidRPr="009461EA">
              <w:t>«EXP05FB» для ПУР 05 ЭБ.</w:t>
            </w:r>
          </w:p>
          <w:p w14:paraId="601635E9" w14:textId="77777777" w:rsidR="009B1E4A" w:rsidRPr="00541F1F" w:rsidRDefault="009B1E4A" w:rsidP="0087295C">
            <w:pPr>
              <w:pStyle w:val="GOSTTablenorm"/>
              <w:rPr>
                <w:szCs w:val="22"/>
              </w:rPr>
            </w:pPr>
            <w:r w:rsidRPr="00541F1F">
              <w:rPr>
                <w:szCs w:val="22"/>
              </w:rPr>
              <w:t>Обязательно для заполнения только при взаимодействии:</w:t>
            </w:r>
          </w:p>
          <w:p w14:paraId="4F1F06D5" w14:textId="77777777" w:rsidR="009B1E4A" w:rsidRPr="009461EA" w:rsidRDefault="009B1E4A" w:rsidP="009B1E4A">
            <w:pPr>
              <w:pStyle w:val="GOSTTableListMark1"/>
              <w:tabs>
                <w:tab w:val="num" w:pos="368"/>
              </w:tabs>
              <w:ind w:left="368"/>
              <w:rPr>
                <w:szCs w:val="22"/>
              </w:rPr>
            </w:pPr>
            <w:r w:rsidRPr="009461EA">
              <w:rPr>
                <w:szCs w:val="22"/>
              </w:rPr>
              <w:t>ПУДС ЭБ с Компонентом КС ПУР ЭБ;</w:t>
            </w:r>
          </w:p>
          <w:p w14:paraId="7455F563" w14:textId="77777777" w:rsidR="009B1E4A" w:rsidRPr="009461EA" w:rsidRDefault="009B1E4A" w:rsidP="009B1E4A">
            <w:pPr>
              <w:pStyle w:val="GOSTTableListMark1"/>
              <w:tabs>
                <w:tab w:val="num" w:pos="368"/>
              </w:tabs>
              <w:ind w:left="368"/>
              <w:rPr>
                <w:szCs w:val="22"/>
              </w:rPr>
            </w:pPr>
            <w:r w:rsidRPr="009461EA">
              <w:rPr>
                <w:szCs w:val="22"/>
              </w:rPr>
              <w:t>ПУДС ЭБ с ПУР ЭБ;</w:t>
            </w:r>
          </w:p>
          <w:p w14:paraId="20B3D944"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с ЮЛ НУБП;</w:t>
            </w:r>
          </w:p>
          <w:p w14:paraId="2EA2DAC0"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и ЕИС;</w:t>
            </w:r>
          </w:p>
          <w:p w14:paraId="38AEB172"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и ПУиО ЭБ;</w:t>
            </w:r>
          </w:p>
          <w:p w14:paraId="20DA3703"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и ПУР ЭБ;</w:t>
            </w:r>
          </w:p>
          <w:p w14:paraId="6E7D2456"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и Модуля ANTIFROD (ПУДС ЭБ);</w:t>
            </w:r>
          </w:p>
          <w:p w14:paraId="51E7E490" w14:textId="77777777" w:rsidR="009B1E4A" w:rsidRPr="009461EA" w:rsidRDefault="009B1E4A" w:rsidP="009B1E4A">
            <w:pPr>
              <w:pStyle w:val="GOSTTableListMark1"/>
              <w:tabs>
                <w:tab w:val="num" w:pos="368"/>
              </w:tabs>
              <w:ind w:left="368"/>
              <w:rPr>
                <w:szCs w:val="22"/>
              </w:rPr>
            </w:pPr>
            <w:r w:rsidRPr="009461EA">
              <w:rPr>
                <w:szCs w:val="22"/>
              </w:rPr>
              <w:t>НСИ ЭБ и Модуля ANTIFROD (ПУДС ЭБ).</w:t>
            </w:r>
          </w:p>
          <w:p w14:paraId="483842C0" w14:textId="77777777" w:rsidR="009B1E4A" w:rsidRPr="00541F1F" w:rsidRDefault="009B1E4A" w:rsidP="0087295C">
            <w:pPr>
              <w:pStyle w:val="GOSTTablenorm"/>
              <w:rPr>
                <w:szCs w:val="22"/>
              </w:rPr>
            </w:pPr>
            <w:r w:rsidRPr="00541F1F">
              <w:rPr>
                <w:szCs w:val="22"/>
              </w:rPr>
              <w:t>Может быть заполнено для взаимодействия ПУД ЭБ с другими системами</w:t>
            </w:r>
          </w:p>
        </w:tc>
      </w:tr>
      <w:tr w:rsidR="009B1E4A" w:rsidRPr="009461EA" w14:paraId="4B56BE64" w14:textId="77777777" w:rsidTr="009B1E4A">
        <w:trPr>
          <w:trHeight w:val="294"/>
        </w:trPr>
        <w:tc>
          <w:tcPr>
            <w:tcW w:w="1699" w:type="dxa"/>
          </w:tcPr>
          <w:p w14:paraId="2323979F" w14:textId="77777777" w:rsidR="009B1E4A" w:rsidRPr="00541F1F" w:rsidRDefault="009B1E4A" w:rsidP="0087295C">
            <w:pPr>
              <w:pStyle w:val="GOSTTablenorm"/>
              <w:rPr>
                <w:szCs w:val="22"/>
                <w:lang w:eastAsia="en-US"/>
              </w:rPr>
            </w:pPr>
            <w:r w:rsidRPr="00541F1F">
              <w:rPr>
                <w:szCs w:val="22"/>
              </w:rPr>
              <w:t>Система – приемник</w:t>
            </w:r>
          </w:p>
        </w:tc>
        <w:tc>
          <w:tcPr>
            <w:tcW w:w="1701" w:type="dxa"/>
          </w:tcPr>
          <w:p w14:paraId="277C7FFC" w14:textId="77777777" w:rsidR="009B1E4A" w:rsidRPr="00541F1F" w:rsidRDefault="009B1E4A" w:rsidP="0087295C">
            <w:pPr>
              <w:pStyle w:val="GOSTTablenorm"/>
              <w:rPr>
                <w:szCs w:val="22"/>
                <w:lang w:eastAsia="en-US"/>
              </w:rPr>
            </w:pPr>
            <w:r w:rsidRPr="00541F1F">
              <w:rPr>
                <w:rFonts w:eastAsia="Calibri"/>
                <w:szCs w:val="22"/>
              </w:rPr>
              <w:t>SytemOut</w:t>
            </w:r>
          </w:p>
        </w:tc>
        <w:tc>
          <w:tcPr>
            <w:tcW w:w="567" w:type="dxa"/>
          </w:tcPr>
          <w:p w14:paraId="6E46BC7D"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2AB9EE5D" w14:textId="77777777" w:rsidR="009B1E4A" w:rsidRPr="00541F1F" w:rsidRDefault="009B1E4A" w:rsidP="0087295C">
            <w:pPr>
              <w:pStyle w:val="GOSTTablenorm"/>
              <w:rPr>
                <w:szCs w:val="22"/>
                <w:lang w:eastAsia="en-US"/>
              </w:rPr>
            </w:pPr>
            <w:r w:rsidRPr="00541F1F">
              <w:rPr>
                <w:szCs w:val="22"/>
                <w:lang w:eastAsia="en-US"/>
              </w:rPr>
              <w:t>Т(1-25)</w:t>
            </w:r>
          </w:p>
        </w:tc>
        <w:tc>
          <w:tcPr>
            <w:tcW w:w="567" w:type="dxa"/>
          </w:tcPr>
          <w:p w14:paraId="39FA2F71"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4DFACABB" w14:textId="77777777" w:rsidR="009B1E4A" w:rsidRPr="00541F1F" w:rsidRDefault="009B1E4A" w:rsidP="0087295C">
            <w:pPr>
              <w:pStyle w:val="GOSTTablenorm"/>
              <w:rPr>
                <w:szCs w:val="22"/>
              </w:rPr>
            </w:pPr>
            <w:r w:rsidRPr="00541F1F">
              <w:rPr>
                <w:szCs w:val="22"/>
              </w:rPr>
              <w:t>Указываются значения:</w:t>
            </w:r>
          </w:p>
          <w:p w14:paraId="2940491E" w14:textId="77777777" w:rsidR="009B1E4A" w:rsidRPr="009461EA" w:rsidRDefault="009B1E4A" w:rsidP="009B1E4A">
            <w:pPr>
              <w:pStyle w:val="GOSTTableListMark1"/>
              <w:tabs>
                <w:tab w:val="num" w:pos="368"/>
              </w:tabs>
              <w:ind w:left="368"/>
              <w:rPr>
                <w:szCs w:val="22"/>
              </w:rPr>
            </w:pPr>
            <w:r w:rsidRPr="009461EA">
              <w:rPr>
                <w:szCs w:val="22"/>
              </w:rPr>
              <w:t>«FAMABS» для ПУДС ЭБ;</w:t>
            </w:r>
          </w:p>
          <w:p w14:paraId="2241CDEE" w14:textId="77777777" w:rsidR="009B1E4A" w:rsidRPr="009461EA" w:rsidRDefault="009B1E4A" w:rsidP="009B1E4A">
            <w:pPr>
              <w:pStyle w:val="GOSTTableListMark1"/>
              <w:tabs>
                <w:tab w:val="num" w:pos="368"/>
              </w:tabs>
              <w:ind w:left="368"/>
              <w:rPr>
                <w:szCs w:val="22"/>
              </w:rPr>
            </w:pPr>
            <w:r w:rsidRPr="009461EA">
              <w:rPr>
                <w:szCs w:val="22"/>
              </w:rPr>
              <w:t>«TSE» для Компонента КС ПУР ЭБ;</w:t>
            </w:r>
          </w:p>
          <w:p w14:paraId="5185E89E" w14:textId="77777777" w:rsidR="009B1E4A" w:rsidRPr="009461EA" w:rsidRDefault="009B1E4A" w:rsidP="009B1E4A">
            <w:pPr>
              <w:pStyle w:val="GOSTTableListMark1"/>
              <w:tabs>
                <w:tab w:val="num" w:pos="368"/>
              </w:tabs>
              <w:ind w:left="368"/>
              <w:rPr>
                <w:szCs w:val="22"/>
              </w:rPr>
            </w:pPr>
            <w:r w:rsidRPr="009461EA">
              <w:rPr>
                <w:szCs w:val="22"/>
              </w:rPr>
              <w:t>«EXP» для ПУР ЭБ;</w:t>
            </w:r>
          </w:p>
          <w:p w14:paraId="1939E857" w14:textId="77777777" w:rsidR="009B1E4A" w:rsidRPr="009461EA" w:rsidRDefault="009B1E4A" w:rsidP="0087295C">
            <w:pPr>
              <w:pStyle w:val="GOSTTableListMark1"/>
            </w:pPr>
            <w:r w:rsidRPr="009461EA">
              <w:t>«EXP01FB» для ПУР 01 ЭБ;</w:t>
            </w:r>
          </w:p>
          <w:p w14:paraId="5D931D82" w14:textId="77777777" w:rsidR="009B1E4A" w:rsidRPr="009461EA" w:rsidRDefault="009B1E4A" w:rsidP="0087295C">
            <w:pPr>
              <w:pStyle w:val="GOSTTableListMark1"/>
            </w:pPr>
            <w:r w:rsidRPr="009461EA">
              <w:t>«EXP03FB» для ПУР 03 ЭБ;</w:t>
            </w:r>
          </w:p>
          <w:p w14:paraId="6FDFDE23" w14:textId="77777777" w:rsidR="009B1E4A" w:rsidRPr="009461EA" w:rsidRDefault="009B1E4A" w:rsidP="0087295C">
            <w:pPr>
              <w:pStyle w:val="GOSTTableListMark1"/>
            </w:pPr>
            <w:r w:rsidRPr="009461EA">
              <w:t>«EXP05FB» для ПУР 05 ЭБ;</w:t>
            </w:r>
          </w:p>
          <w:p w14:paraId="7A59E3B7" w14:textId="77777777" w:rsidR="009B1E4A" w:rsidRPr="009461EA" w:rsidRDefault="009B1E4A" w:rsidP="009B1E4A">
            <w:pPr>
              <w:pStyle w:val="GOSTTableListMark1"/>
              <w:tabs>
                <w:tab w:val="num" w:pos="368"/>
              </w:tabs>
              <w:ind w:left="368"/>
              <w:rPr>
                <w:szCs w:val="22"/>
              </w:rPr>
            </w:pPr>
            <w:r w:rsidRPr="009461EA">
              <w:rPr>
                <w:szCs w:val="22"/>
              </w:rPr>
              <w:t>«ES» для ЮЛ НУБП;</w:t>
            </w:r>
          </w:p>
          <w:p w14:paraId="6581DF2F" w14:textId="77777777" w:rsidR="009B1E4A" w:rsidRPr="009461EA" w:rsidRDefault="009B1E4A" w:rsidP="009B1E4A">
            <w:pPr>
              <w:pStyle w:val="GOSTTableListMark1"/>
              <w:tabs>
                <w:tab w:val="num" w:pos="368"/>
              </w:tabs>
              <w:ind w:left="368"/>
              <w:rPr>
                <w:szCs w:val="22"/>
              </w:rPr>
            </w:pPr>
            <w:r w:rsidRPr="009461EA">
              <w:rPr>
                <w:szCs w:val="22"/>
              </w:rPr>
              <w:t>«EIS» для ЕИС;</w:t>
            </w:r>
          </w:p>
          <w:p w14:paraId="425C0A15" w14:textId="77777777" w:rsidR="009B1E4A" w:rsidRPr="009461EA" w:rsidRDefault="009B1E4A" w:rsidP="009B1E4A">
            <w:pPr>
              <w:pStyle w:val="GOSTTableListMark1"/>
              <w:tabs>
                <w:tab w:val="num" w:pos="368"/>
              </w:tabs>
              <w:ind w:left="368"/>
              <w:rPr>
                <w:szCs w:val="22"/>
              </w:rPr>
            </w:pPr>
            <w:r w:rsidRPr="009461EA">
              <w:rPr>
                <w:szCs w:val="22"/>
              </w:rPr>
              <w:t>«ARP» для ПУиО ЭБ;</w:t>
            </w:r>
          </w:p>
          <w:p w14:paraId="5FFB92B5" w14:textId="77777777" w:rsidR="009B1E4A" w:rsidRPr="009461EA" w:rsidRDefault="009B1E4A" w:rsidP="009B1E4A">
            <w:pPr>
              <w:pStyle w:val="GOSTTableListMark1"/>
              <w:tabs>
                <w:tab w:val="num" w:pos="368"/>
              </w:tabs>
              <w:ind w:left="368"/>
              <w:rPr>
                <w:szCs w:val="22"/>
              </w:rPr>
            </w:pPr>
            <w:r w:rsidRPr="009461EA">
              <w:rPr>
                <w:szCs w:val="22"/>
              </w:rPr>
              <w:t>«FAMKBMK» для Модуль ANTIFROD (ПУДС ЭБ);</w:t>
            </w:r>
          </w:p>
          <w:p w14:paraId="513803BE" w14:textId="77777777" w:rsidR="009B1E4A" w:rsidRPr="009461EA" w:rsidRDefault="009B1E4A" w:rsidP="009B1E4A">
            <w:pPr>
              <w:pStyle w:val="GOSTTableListMark1"/>
              <w:tabs>
                <w:tab w:val="num" w:pos="368"/>
              </w:tabs>
              <w:ind w:left="368"/>
              <w:rPr>
                <w:szCs w:val="22"/>
              </w:rPr>
            </w:pPr>
            <w:r w:rsidRPr="009461EA">
              <w:rPr>
                <w:szCs w:val="22"/>
              </w:rPr>
              <w:lastRenderedPageBreak/>
              <w:t>«REF» для НСИ ЭБ;</w:t>
            </w:r>
          </w:p>
          <w:p w14:paraId="6CF46FA1" w14:textId="77777777" w:rsidR="009B1E4A" w:rsidRPr="009461EA" w:rsidRDefault="009B1E4A" w:rsidP="009B1E4A">
            <w:pPr>
              <w:pStyle w:val="GOSTTableListMark1"/>
              <w:tabs>
                <w:tab w:val="num" w:pos="368"/>
              </w:tabs>
              <w:ind w:left="368"/>
              <w:rPr>
                <w:szCs w:val="22"/>
              </w:rPr>
            </w:pPr>
            <w:r w:rsidRPr="009461EA">
              <w:rPr>
                <w:szCs w:val="22"/>
              </w:rPr>
              <w:t>«RMS» для ПУД ЭБ;</w:t>
            </w:r>
          </w:p>
          <w:p w14:paraId="786B6AFF" w14:textId="77777777" w:rsidR="009B1E4A" w:rsidRPr="009461EA" w:rsidRDefault="009B1E4A" w:rsidP="009B1E4A">
            <w:pPr>
              <w:pStyle w:val="GOSTTableListMark1"/>
              <w:tabs>
                <w:tab w:val="num" w:pos="368"/>
              </w:tabs>
              <w:ind w:left="368"/>
              <w:rPr>
                <w:szCs w:val="22"/>
              </w:rPr>
            </w:pPr>
            <w:r w:rsidRPr="009461EA">
              <w:rPr>
                <w:szCs w:val="22"/>
              </w:rPr>
              <w:t>«</w:t>
            </w:r>
            <w:r w:rsidRPr="009461EA">
              <w:t>BIR</w:t>
            </w:r>
            <w:r w:rsidRPr="009461EA">
              <w:rPr>
                <w:szCs w:val="22"/>
              </w:rPr>
              <w:t>» для ПИАО ЭБ;</w:t>
            </w:r>
          </w:p>
          <w:p w14:paraId="4BF4AE0D" w14:textId="77777777" w:rsidR="009B1E4A" w:rsidRPr="009461EA" w:rsidRDefault="009B1E4A" w:rsidP="009B1E4A">
            <w:pPr>
              <w:pStyle w:val="GOSTTableListMark1"/>
              <w:tabs>
                <w:tab w:val="num" w:pos="368"/>
              </w:tabs>
              <w:ind w:left="368"/>
              <w:rPr>
                <w:szCs w:val="22"/>
              </w:rPr>
            </w:pPr>
            <w:r w:rsidRPr="009461EA">
              <w:rPr>
                <w:szCs w:val="22"/>
              </w:rPr>
              <w:t>«</w:t>
            </w:r>
            <w:r w:rsidRPr="009461EA">
              <w:t>PEB</w:t>
            </w:r>
            <w:r w:rsidRPr="009461EA">
              <w:rPr>
                <w:szCs w:val="22"/>
              </w:rPr>
              <w:t>» для ЕПБС ЭБ.</w:t>
            </w:r>
          </w:p>
          <w:p w14:paraId="04C5F47B" w14:textId="77777777" w:rsidR="009B1E4A" w:rsidRPr="00541F1F" w:rsidRDefault="009B1E4A" w:rsidP="0087295C">
            <w:pPr>
              <w:pStyle w:val="GOSTTablenorm"/>
              <w:rPr>
                <w:szCs w:val="22"/>
              </w:rPr>
            </w:pPr>
            <w:r w:rsidRPr="00541F1F">
              <w:rPr>
                <w:szCs w:val="22"/>
              </w:rPr>
              <w:t>Обязательно для заполнения только при взаимодействии:</w:t>
            </w:r>
          </w:p>
          <w:p w14:paraId="3940B84C" w14:textId="77777777" w:rsidR="009B1E4A" w:rsidRPr="009461EA" w:rsidRDefault="009B1E4A" w:rsidP="009B1E4A">
            <w:pPr>
              <w:pStyle w:val="GOSTTableListMark1"/>
              <w:tabs>
                <w:tab w:val="num" w:pos="368"/>
              </w:tabs>
              <w:ind w:left="368"/>
              <w:rPr>
                <w:szCs w:val="22"/>
              </w:rPr>
            </w:pPr>
            <w:r w:rsidRPr="009461EA">
              <w:rPr>
                <w:szCs w:val="22"/>
              </w:rPr>
              <w:t>ПУДС ЭБ и Компонента КС ПУР ЭБ;</w:t>
            </w:r>
          </w:p>
          <w:p w14:paraId="02EB1C7F" w14:textId="77777777" w:rsidR="009B1E4A" w:rsidRPr="009461EA" w:rsidRDefault="009B1E4A" w:rsidP="009B1E4A">
            <w:pPr>
              <w:pStyle w:val="GOSTTableListMark1"/>
              <w:tabs>
                <w:tab w:val="num" w:pos="368"/>
              </w:tabs>
              <w:ind w:left="368"/>
              <w:rPr>
                <w:szCs w:val="22"/>
              </w:rPr>
            </w:pPr>
            <w:r w:rsidRPr="009461EA">
              <w:rPr>
                <w:szCs w:val="22"/>
              </w:rPr>
              <w:t>ПУДС ЭБ и ПУР ЭБ;</w:t>
            </w:r>
          </w:p>
          <w:p w14:paraId="10B0E24C"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и ЮЛ НУБП;</w:t>
            </w:r>
          </w:p>
          <w:p w14:paraId="6CE62CE4" w14:textId="77777777" w:rsidR="009B1E4A" w:rsidRPr="009461EA" w:rsidRDefault="009B1E4A" w:rsidP="009B1E4A">
            <w:pPr>
              <w:pStyle w:val="GOSTTableListMark1"/>
              <w:tabs>
                <w:tab w:val="num" w:pos="368"/>
              </w:tabs>
              <w:ind w:left="368"/>
              <w:rPr>
                <w:szCs w:val="22"/>
              </w:rPr>
            </w:pPr>
            <w:r w:rsidRPr="009461EA">
              <w:rPr>
                <w:szCs w:val="22"/>
              </w:rPr>
              <w:t>Компонента КС ПУР ЭБ и ЕИС;</w:t>
            </w:r>
          </w:p>
          <w:p w14:paraId="555508E9" w14:textId="77777777" w:rsidR="009B1E4A" w:rsidRPr="009461EA" w:rsidRDefault="009B1E4A" w:rsidP="009B1E4A">
            <w:pPr>
              <w:pStyle w:val="GOSTTableListMark1"/>
              <w:tabs>
                <w:tab w:val="num" w:pos="368"/>
              </w:tabs>
              <w:ind w:left="368"/>
              <w:rPr>
                <w:szCs w:val="22"/>
              </w:rPr>
            </w:pPr>
            <w:r w:rsidRPr="009461EA">
              <w:rPr>
                <w:szCs w:val="22"/>
              </w:rPr>
              <w:t xml:space="preserve">Компонента КС ПУР ЭБ и ПУиО ЭБ; </w:t>
            </w:r>
          </w:p>
          <w:p w14:paraId="3A43A3A5" w14:textId="77777777" w:rsidR="009B1E4A" w:rsidRPr="009461EA" w:rsidRDefault="009B1E4A" w:rsidP="009B1E4A">
            <w:pPr>
              <w:pStyle w:val="GOSTTableListMark1"/>
              <w:tabs>
                <w:tab w:val="num" w:pos="368"/>
              </w:tabs>
              <w:ind w:left="368"/>
              <w:rPr>
                <w:szCs w:val="22"/>
              </w:rPr>
            </w:pPr>
            <w:r w:rsidRPr="009461EA">
              <w:rPr>
                <w:szCs w:val="22"/>
              </w:rPr>
              <w:t xml:space="preserve">Компонента КС ПУР ЭБ и ПУР ЭБ; </w:t>
            </w:r>
          </w:p>
          <w:p w14:paraId="4FE9B1FB" w14:textId="77777777" w:rsidR="009B1E4A" w:rsidRPr="009461EA" w:rsidRDefault="009B1E4A" w:rsidP="009B1E4A">
            <w:pPr>
              <w:pStyle w:val="GOSTTableListMark1"/>
              <w:tabs>
                <w:tab w:val="num" w:pos="368"/>
              </w:tabs>
              <w:ind w:left="368"/>
              <w:rPr>
                <w:szCs w:val="22"/>
              </w:rPr>
            </w:pPr>
            <w:r w:rsidRPr="009461EA">
              <w:rPr>
                <w:szCs w:val="22"/>
              </w:rPr>
              <w:t>Компонента КС ПУР и Модуля ANTIFROD (ПУДС ЭБ);</w:t>
            </w:r>
          </w:p>
          <w:p w14:paraId="535DB722" w14:textId="77777777" w:rsidR="009B1E4A" w:rsidRPr="009461EA" w:rsidRDefault="009B1E4A" w:rsidP="009B1E4A">
            <w:pPr>
              <w:pStyle w:val="GOSTTableListMark1"/>
              <w:tabs>
                <w:tab w:val="num" w:pos="368"/>
              </w:tabs>
              <w:ind w:left="368"/>
              <w:rPr>
                <w:szCs w:val="22"/>
              </w:rPr>
            </w:pPr>
            <w:r w:rsidRPr="009461EA">
              <w:rPr>
                <w:szCs w:val="22"/>
              </w:rPr>
              <w:t>НСИ ЭБ и Модуля ANTIFROD (ПУДС ЭБ).</w:t>
            </w:r>
          </w:p>
          <w:p w14:paraId="4D478218" w14:textId="77777777" w:rsidR="009B1E4A" w:rsidRPr="00541F1F" w:rsidRDefault="009B1E4A" w:rsidP="0087295C">
            <w:pPr>
              <w:pStyle w:val="GOSTTablenorm"/>
              <w:rPr>
                <w:szCs w:val="22"/>
              </w:rPr>
            </w:pPr>
            <w:r w:rsidRPr="00541F1F">
              <w:rPr>
                <w:szCs w:val="22"/>
              </w:rPr>
              <w:t>Может быть заполнено для взаимодействия ПУД ЭБ с другими системами</w:t>
            </w:r>
          </w:p>
        </w:tc>
      </w:tr>
      <w:tr w:rsidR="009B1E4A" w:rsidRPr="009461EA" w14:paraId="35EEACAD" w14:textId="77777777" w:rsidTr="009B1E4A">
        <w:trPr>
          <w:trHeight w:val="249"/>
        </w:trPr>
        <w:tc>
          <w:tcPr>
            <w:tcW w:w="1699" w:type="dxa"/>
          </w:tcPr>
          <w:p w14:paraId="59D2DCD7" w14:textId="77777777" w:rsidR="009B1E4A" w:rsidRPr="00541F1F" w:rsidRDefault="009B1E4A" w:rsidP="0087295C">
            <w:pPr>
              <w:pStyle w:val="GOSTTablenorm"/>
              <w:rPr>
                <w:szCs w:val="22"/>
              </w:rPr>
            </w:pPr>
            <w:r w:rsidRPr="00541F1F">
              <w:rPr>
                <w:szCs w:val="22"/>
                <w:lang w:eastAsia="en-US"/>
              </w:rPr>
              <w:lastRenderedPageBreak/>
              <w:t>Комментарий</w:t>
            </w:r>
          </w:p>
        </w:tc>
        <w:tc>
          <w:tcPr>
            <w:tcW w:w="1701" w:type="dxa"/>
          </w:tcPr>
          <w:p w14:paraId="096F0E22" w14:textId="77777777" w:rsidR="009B1E4A" w:rsidRPr="00541F1F" w:rsidRDefault="009B1E4A" w:rsidP="0087295C">
            <w:pPr>
              <w:pStyle w:val="GOSTTablenorm"/>
              <w:rPr>
                <w:szCs w:val="22"/>
                <w:lang w:eastAsia="en-US"/>
              </w:rPr>
            </w:pPr>
            <w:r w:rsidRPr="00541F1F">
              <w:rPr>
                <w:szCs w:val="22"/>
                <w:lang w:eastAsia="en-US"/>
              </w:rPr>
              <w:t>DscrptnGI</w:t>
            </w:r>
          </w:p>
        </w:tc>
        <w:tc>
          <w:tcPr>
            <w:tcW w:w="567" w:type="dxa"/>
          </w:tcPr>
          <w:p w14:paraId="047DE2A8"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6C6CF243" w14:textId="77777777" w:rsidR="009B1E4A" w:rsidRPr="00541F1F" w:rsidRDefault="009B1E4A" w:rsidP="0087295C">
            <w:pPr>
              <w:pStyle w:val="GOSTTablenorm"/>
              <w:rPr>
                <w:szCs w:val="22"/>
                <w:lang w:eastAsia="en-US"/>
              </w:rPr>
            </w:pPr>
            <w:r w:rsidRPr="00541F1F">
              <w:rPr>
                <w:szCs w:val="22"/>
                <w:lang w:eastAsia="en-US"/>
              </w:rPr>
              <w:t>T(1-2000)</w:t>
            </w:r>
          </w:p>
        </w:tc>
        <w:tc>
          <w:tcPr>
            <w:tcW w:w="567" w:type="dxa"/>
          </w:tcPr>
          <w:p w14:paraId="2A96ED20"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7B13B6F8" w14:textId="77777777" w:rsidR="009B1E4A" w:rsidRPr="00541F1F" w:rsidRDefault="009B1E4A" w:rsidP="0087295C">
            <w:pPr>
              <w:pStyle w:val="GOSTTablenorm"/>
              <w:rPr>
                <w:szCs w:val="22"/>
              </w:rPr>
            </w:pPr>
            <w:r w:rsidRPr="00541F1F">
              <w:rPr>
                <w:szCs w:val="22"/>
              </w:rPr>
              <w:t>Причина нахождения документа на данном статусе (ошибка загрузки, причина отказа).</w:t>
            </w:r>
          </w:p>
          <w:p w14:paraId="3E5F39D6" w14:textId="77777777" w:rsidR="009B1E4A" w:rsidRPr="00541F1F" w:rsidRDefault="009B1E4A" w:rsidP="0087295C">
            <w:pPr>
              <w:pStyle w:val="GOSTTablenorm"/>
              <w:rPr>
                <w:szCs w:val="22"/>
              </w:rPr>
            </w:pPr>
            <w:r w:rsidRPr="00541F1F">
              <w:rPr>
                <w:szCs w:val="22"/>
              </w:rPr>
              <w:t>Особенности заполнения:</w:t>
            </w:r>
          </w:p>
          <w:p w14:paraId="663A9664" w14:textId="77777777" w:rsidR="009B1E4A" w:rsidRPr="00541F1F" w:rsidRDefault="009B1E4A" w:rsidP="0087295C">
            <w:pPr>
              <w:pStyle w:val="GOSTTablenorm"/>
              <w:numPr>
                <w:ilvl w:val="0"/>
                <w:numId w:val="96"/>
              </w:numPr>
              <w:rPr>
                <w:szCs w:val="22"/>
              </w:rPr>
            </w:pPr>
            <w:r w:rsidRPr="00541F1F">
              <w:rPr>
                <w:szCs w:val="22"/>
                <w:lang w:eastAsia="en-US"/>
              </w:rPr>
              <w:t>Поле не заполняется при</w:t>
            </w:r>
            <w:r w:rsidRPr="00541F1F">
              <w:rPr>
                <w:szCs w:val="22"/>
              </w:rPr>
              <w:t xml:space="preserve"> взаимодействии </w:t>
            </w:r>
          </w:p>
          <w:p w14:paraId="70A85763" w14:textId="77777777" w:rsidR="009B1E4A" w:rsidRPr="009461EA" w:rsidRDefault="009B1E4A" w:rsidP="009B1E4A">
            <w:pPr>
              <w:pStyle w:val="GOSTTableListMark1"/>
              <w:tabs>
                <w:tab w:val="num" w:pos="368"/>
              </w:tabs>
              <w:ind w:left="284"/>
              <w:rPr>
                <w:szCs w:val="22"/>
              </w:rPr>
            </w:pPr>
            <w:r w:rsidRPr="009461EA">
              <w:rPr>
                <w:szCs w:val="22"/>
              </w:rPr>
              <w:t xml:space="preserve">ПУДС ЭБ с Компонентом КС ПУР ЭБ, </w:t>
            </w:r>
          </w:p>
          <w:p w14:paraId="052D61BC" w14:textId="77777777" w:rsidR="009B1E4A" w:rsidRPr="009461EA" w:rsidRDefault="009B1E4A" w:rsidP="009B1E4A">
            <w:pPr>
              <w:pStyle w:val="GOSTTableListMark1"/>
              <w:tabs>
                <w:tab w:val="num" w:pos="368"/>
              </w:tabs>
              <w:ind w:left="284"/>
              <w:rPr>
                <w:szCs w:val="22"/>
              </w:rPr>
            </w:pPr>
            <w:r w:rsidRPr="009461EA">
              <w:rPr>
                <w:szCs w:val="22"/>
              </w:rPr>
              <w:t xml:space="preserve">ПУДС ЭБ с ПУР ЭБ. </w:t>
            </w:r>
          </w:p>
          <w:p w14:paraId="390B2B02" w14:textId="77777777" w:rsidR="009B1E4A" w:rsidRPr="00541F1F" w:rsidRDefault="009B1E4A" w:rsidP="0087295C">
            <w:pPr>
              <w:pStyle w:val="GOSTTablenorm"/>
              <w:numPr>
                <w:ilvl w:val="0"/>
                <w:numId w:val="96"/>
              </w:numPr>
              <w:rPr>
                <w:szCs w:val="22"/>
              </w:rPr>
            </w:pPr>
            <w:r w:rsidRPr="00541F1F">
              <w:rPr>
                <w:szCs w:val="22"/>
                <w:lang w:eastAsia="en-US"/>
              </w:rPr>
              <w:t>При</w:t>
            </w:r>
            <w:r w:rsidRPr="00541F1F">
              <w:rPr>
                <w:szCs w:val="22"/>
              </w:rPr>
              <w:t xml:space="preserve"> взаимодействии </w:t>
            </w:r>
          </w:p>
          <w:p w14:paraId="7C7DD107" w14:textId="77777777" w:rsidR="009B1E4A" w:rsidRPr="00541F1F" w:rsidRDefault="009B1E4A" w:rsidP="0087295C">
            <w:pPr>
              <w:pStyle w:val="GOSTTablenorm"/>
              <w:rPr>
                <w:szCs w:val="22"/>
              </w:rPr>
            </w:pPr>
            <w:r w:rsidRPr="00541F1F">
              <w:rPr>
                <w:szCs w:val="22"/>
              </w:rPr>
              <w:t>Компонента КС ПУР ЭБ с ЕИС данное поле имеет размерность до 1500 символов и является обязательным для заполнения.</w:t>
            </w:r>
          </w:p>
          <w:p w14:paraId="01C8E991" w14:textId="77777777" w:rsidR="009B1E4A" w:rsidRPr="00541F1F" w:rsidRDefault="009B1E4A" w:rsidP="0087295C">
            <w:pPr>
              <w:pStyle w:val="GOSTTablenorm"/>
              <w:numPr>
                <w:ilvl w:val="0"/>
                <w:numId w:val="96"/>
              </w:numPr>
              <w:rPr>
                <w:szCs w:val="22"/>
              </w:rPr>
            </w:pPr>
            <w:r w:rsidRPr="00541F1F">
              <w:rPr>
                <w:szCs w:val="22"/>
                <w:lang w:eastAsia="en-US"/>
              </w:rPr>
              <w:t>При</w:t>
            </w:r>
            <w:r w:rsidRPr="00541F1F">
              <w:rPr>
                <w:szCs w:val="22"/>
              </w:rPr>
              <w:t xml:space="preserve"> передаче </w:t>
            </w:r>
          </w:p>
          <w:p w14:paraId="13B50212" w14:textId="17F2E26D" w:rsidR="009B1E4A" w:rsidRPr="00541F1F" w:rsidRDefault="009B1E4A" w:rsidP="0087295C">
            <w:pPr>
              <w:pStyle w:val="GOSTTablenorm"/>
              <w:rPr>
                <w:szCs w:val="22"/>
              </w:rPr>
            </w:pPr>
            <w:r w:rsidRPr="00541F1F">
              <w:rPr>
                <w:szCs w:val="22"/>
              </w:rPr>
              <w:t xml:space="preserve">из ПУР ЭБ в ТОФК (ППО АСФК) Квитанции для документов, указанных в таблице </w:t>
            </w:r>
            <w:r w:rsidRPr="00541F1F">
              <w:rPr>
                <w:szCs w:val="22"/>
              </w:rPr>
              <w:fldChar w:fldCharType="begin"/>
            </w:r>
            <w:r w:rsidRPr="00541F1F">
              <w:rPr>
                <w:szCs w:val="22"/>
              </w:rPr>
              <w:instrText xml:space="preserve"> REF _Ref51227543 \h  \* MERGEFORMAT </w:instrText>
            </w:r>
            <w:r w:rsidRPr="00541F1F">
              <w:rPr>
                <w:szCs w:val="22"/>
              </w:rPr>
            </w:r>
            <w:r w:rsidRPr="00541F1F">
              <w:rPr>
                <w:szCs w:val="22"/>
              </w:rPr>
              <w:fldChar w:fldCharType="separate"/>
            </w:r>
            <w:r w:rsidR="008B7810" w:rsidRPr="008B7810">
              <w:rPr>
                <w:rFonts w:eastAsia="Calibri"/>
                <w:szCs w:val="22"/>
              </w:rPr>
              <w:t>157</w:t>
            </w:r>
            <w:r w:rsidRPr="00541F1F">
              <w:rPr>
                <w:szCs w:val="22"/>
              </w:rPr>
              <w:fldChar w:fldCharType="end"/>
            </w:r>
            <w:r w:rsidRPr="00541F1F">
              <w:rPr>
                <w:szCs w:val="22"/>
              </w:rPr>
              <w:t xml:space="preserve"> данное поле является обязательным и имеет следующие значения:</w:t>
            </w:r>
          </w:p>
          <w:p w14:paraId="221D2E55" w14:textId="77777777" w:rsidR="009B1E4A" w:rsidRPr="00541F1F" w:rsidRDefault="009B1E4A" w:rsidP="0087295C">
            <w:pPr>
              <w:pStyle w:val="GOSTTablenorm"/>
              <w:numPr>
                <w:ilvl w:val="0"/>
                <w:numId w:val="98"/>
              </w:numPr>
              <w:rPr>
                <w:szCs w:val="22"/>
              </w:rPr>
            </w:pPr>
            <w:r w:rsidRPr="00541F1F">
              <w:rPr>
                <w:szCs w:val="22"/>
              </w:rPr>
              <w:t>По результату положительной обработки квитуемого документа поле требуется заполнять значением «Документ клиента принимается»;</w:t>
            </w:r>
          </w:p>
          <w:p w14:paraId="5487296D" w14:textId="77777777" w:rsidR="009B1E4A" w:rsidRPr="00541F1F" w:rsidRDefault="009B1E4A" w:rsidP="0087295C">
            <w:pPr>
              <w:pStyle w:val="GOSTTablenorm"/>
              <w:numPr>
                <w:ilvl w:val="0"/>
                <w:numId w:val="98"/>
              </w:numPr>
              <w:rPr>
                <w:szCs w:val="22"/>
              </w:rPr>
            </w:pPr>
            <w:r w:rsidRPr="00541F1F">
              <w:rPr>
                <w:szCs w:val="22"/>
              </w:rPr>
              <w:t xml:space="preserve">По результату отрицательной обработки квитуемого </w:t>
            </w:r>
            <w:r w:rsidRPr="00541F1F">
              <w:rPr>
                <w:szCs w:val="22"/>
              </w:rPr>
              <w:lastRenderedPageBreak/>
              <w:t xml:space="preserve">документа поле требуется заполнять значением «Документ клиента аннулируется». </w:t>
            </w:r>
          </w:p>
          <w:p w14:paraId="604D1D6D" w14:textId="77777777" w:rsidR="009B1E4A" w:rsidRPr="00541F1F" w:rsidRDefault="009B1E4A" w:rsidP="0087295C">
            <w:pPr>
              <w:pStyle w:val="GOSTTablenorm"/>
              <w:numPr>
                <w:ilvl w:val="0"/>
                <w:numId w:val="96"/>
              </w:numPr>
              <w:rPr>
                <w:szCs w:val="22"/>
              </w:rPr>
            </w:pPr>
            <w:r w:rsidRPr="00541F1F">
              <w:rPr>
                <w:szCs w:val="22"/>
                <w:lang w:eastAsia="en-US"/>
              </w:rPr>
              <w:t>При</w:t>
            </w:r>
            <w:r w:rsidRPr="00541F1F">
              <w:rPr>
                <w:szCs w:val="22"/>
              </w:rPr>
              <w:t xml:space="preserve"> передаче </w:t>
            </w:r>
          </w:p>
          <w:p w14:paraId="096ECED8" w14:textId="77777777" w:rsidR="009B1E4A" w:rsidRPr="00541F1F" w:rsidRDefault="009B1E4A" w:rsidP="0087295C">
            <w:pPr>
              <w:pStyle w:val="GOSTTablenorm"/>
              <w:rPr>
                <w:szCs w:val="22"/>
              </w:rPr>
            </w:pPr>
            <w:r w:rsidRPr="00541F1F">
              <w:rPr>
                <w:szCs w:val="22"/>
              </w:rPr>
              <w:t xml:space="preserve">из Компонента КС ПУР ЭБ в ТОФК (ППО АСФК) </w:t>
            </w:r>
          </w:p>
          <w:p w14:paraId="7B01EBB0" w14:textId="77777777" w:rsidR="009B1E4A" w:rsidRPr="00541F1F" w:rsidRDefault="009B1E4A" w:rsidP="0087295C">
            <w:pPr>
              <w:pStyle w:val="GOSTTablenorm"/>
              <w:rPr>
                <w:szCs w:val="22"/>
              </w:rPr>
            </w:pPr>
            <w:r w:rsidRPr="00541F1F">
              <w:rPr>
                <w:szCs w:val="22"/>
              </w:rPr>
              <w:t>Квитанции для документа «Акт приемки передачи показателей лицевого счета» (ф. 0531375) данное поле является обязательным (значение не содержит кавычек, все буквы прописные, слова разделены пробелом) и имеет следующие значения:</w:t>
            </w:r>
          </w:p>
          <w:p w14:paraId="13BBBA1F" w14:textId="77777777" w:rsidR="009B1E4A" w:rsidRPr="00541F1F" w:rsidRDefault="009B1E4A" w:rsidP="0087295C">
            <w:pPr>
              <w:pStyle w:val="GOSTTablenorm"/>
              <w:numPr>
                <w:ilvl w:val="0"/>
                <w:numId w:val="98"/>
              </w:numPr>
              <w:rPr>
                <w:szCs w:val="22"/>
              </w:rPr>
            </w:pPr>
            <w:r w:rsidRPr="00541F1F">
              <w:rPr>
                <w:szCs w:val="22"/>
              </w:rPr>
              <w:t>По результату положительной обработки квитуемого документа поле требуется заполнять значением «Документ клиента принимается»;</w:t>
            </w:r>
          </w:p>
          <w:p w14:paraId="23E0026B" w14:textId="77777777" w:rsidR="009B1E4A" w:rsidRPr="00541F1F" w:rsidRDefault="009B1E4A" w:rsidP="0087295C">
            <w:pPr>
              <w:pStyle w:val="GOSTTablenorm"/>
              <w:numPr>
                <w:ilvl w:val="0"/>
                <w:numId w:val="98"/>
              </w:numPr>
              <w:rPr>
                <w:szCs w:val="22"/>
              </w:rPr>
            </w:pPr>
            <w:r w:rsidRPr="00541F1F">
              <w:rPr>
                <w:szCs w:val="22"/>
              </w:rPr>
              <w:t xml:space="preserve">По результату отрицательной обработки квитуемого документа поле требуется заполнять значением «Документ клиента аннулируется». </w:t>
            </w:r>
          </w:p>
          <w:p w14:paraId="63C97D77" w14:textId="77777777" w:rsidR="009B1E4A" w:rsidRPr="00541F1F" w:rsidRDefault="009B1E4A" w:rsidP="0087295C">
            <w:pPr>
              <w:pStyle w:val="GOSTTablenorm"/>
              <w:numPr>
                <w:ilvl w:val="0"/>
                <w:numId w:val="96"/>
              </w:numPr>
              <w:rPr>
                <w:szCs w:val="22"/>
                <w:lang w:eastAsia="en-US"/>
              </w:rPr>
            </w:pPr>
            <w:r w:rsidRPr="00541F1F">
              <w:rPr>
                <w:szCs w:val="22"/>
                <w:lang w:eastAsia="en-US"/>
              </w:rPr>
              <w:t>При взаимодействии по маршрутам:</w:t>
            </w:r>
          </w:p>
          <w:p w14:paraId="43DF19B8" w14:textId="77777777" w:rsidR="009B1E4A" w:rsidRPr="009461EA" w:rsidRDefault="009B1E4A" w:rsidP="009B1E4A">
            <w:pPr>
              <w:pStyle w:val="GOSTTableListMark1"/>
              <w:tabs>
                <w:tab w:val="num" w:pos="368"/>
              </w:tabs>
              <w:ind w:left="284"/>
              <w:rPr>
                <w:szCs w:val="22"/>
              </w:rPr>
            </w:pPr>
            <w:r w:rsidRPr="009461EA">
              <w:rPr>
                <w:szCs w:val="22"/>
              </w:rPr>
              <w:t xml:space="preserve">ТОФК (ПУР ЭБ) – ПБС (ПФХД), </w:t>
            </w:r>
          </w:p>
          <w:p w14:paraId="60EA795D" w14:textId="77777777" w:rsidR="009B1E4A" w:rsidRPr="009461EA" w:rsidRDefault="009B1E4A" w:rsidP="009B1E4A">
            <w:pPr>
              <w:pStyle w:val="GOSTTableListMark1"/>
              <w:tabs>
                <w:tab w:val="num" w:pos="368"/>
              </w:tabs>
              <w:ind w:left="284"/>
            </w:pPr>
            <w:r w:rsidRPr="009461EA">
              <w:t xml:space="preserve">ТОФК (Компонент КС ПУР ЭБ) – ЮЛ НУБП </w:t>
            </w:r>
          </w:p>
          <w:p w14:paraId="1E3ED69B" w14:textId="77777777" w:rsidR="009B1E4A" w:rsidRPr="00541F1F" w:rsidRDefault="009B1E4A" w:rsidP="0087295C">
            <w:pPr>
              <w:pStyle w:val="GOSTTablenorm"/>
              <w:rPr>
                <w:szCs w:val="22"/>
                <w:lang w:eastAsia="en-US"/>
              </w:rPr>
            </w:pPr>
            <w:r w:rsidRPr="00541F1F">
              <w:rPr>
                <w:szCs w:val="22"/>
                <w:lang w:eastAsia="en-US"/>
              </w:rPr>
              <w:t>з</w:t>
            </w:r>
            <w:r w:rsidRPr="00541F1F">
              <w:rPr>
                <w:szCs w:val="22"/>
              </w:rPr>
              <w:t>аполняется</w:t>
            </w:r>
            <w:r w:rsidRPr="00541F1F">
              <w:rPr>
                <w:szCs w:val="22"/>
                <w:lang w:eastAsia="en-US"/>
              </w:rPr>
              <w:t xml:space="preserve"> значением реквизита «</w:t>
            </w:r>
            <w:r w:rsidRPr="00541F1F">
              <w:rPr>
                <w:szCs w:val="22"/>
              </w:rPr>
              <w:t>Примечание</w:t>
            </w:r>
            <w:r w:rsidRPr="00541F1F">
              <w:rPr>
                <w:szCs w:val="22"/>
                <w:lang w:eastAsia="en-US"/>
              </w:rPr>
              <w:t xml:space="preserve">» в случае формирования Квитанции с кодом «10» (зарегистрирован) на документ </w:t>
            </w:r>
            <w:r w:rsidRPr="00541F1F">
              <w:rPr>
                <w:rFonts w:eastAsia="Calibri"/>
                <w:szCs w:val="22"/>
              </w:rPr>
              <w:t>«Расшифровка сумм неиспользованных средств (ф.0531251), Заявка о внесении наличных денежных средств»</w:t>
            </w:r>
            <w:r w:rsidRPr="00541F1F">
              <w:rPr>
                <w:szCs w:val="22"/>
                <w:lang w:eastAsia="en-US"/>
              </w:rPr>
              <w:t xml:space="preserve"> (с кодом платежного документа «OC») и </w:t>
            </w:r>
            <w:r w:rsidRPr="00541F1F">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541F1F">
              <w:rPr>
                <w:szCs w:val="22"/>
                <w:lang w:eastAsia="en-US"/>
              </w:rPr>
              <w:t>с кодом платежного документа «</w:t>
            </w:r>
            <w:r w:rsidRPr="00541F1F">
              <w:rPr>
                <w:szCs w:val="22"/>
                <w:lang w:val="en-US"/>
              </w:rPr>
              <w:t>ZP</w:t>
            </w:r>
            <w:r w:rsidRPr="00541F1F">
              <w:rPr>
                <w:szCs w:val="22"/>
                <w:lang w:eastAsia="en-US"/>
              </w:rPr>
              <w:t>»).</w:t>
            </w:r>
          </w:p>
          <w:p w14:paraId="6BBBA869" w14:textId="77777777" w:rsidR="009B1E4A" w:rsidRPr="00541F1F" w:rsidRDefault="009B1E4A" w:rsidP="0087295C">
            <w:pPr>
              <w:pStyle w:val="GOSTTablenorm"/>
              <w:numPr>
                <w:ilvl w:val="0"/>
                <w:numId w:val="96"/>
              </w:numPr>
              <w:rPr>
                <w:szCs w:val="22"/>
                <w:lang w:eastAsia="en-US"/>
              </w:rPr>
            </w:pPr>
            <w:r w:rsidRPr="00541F1F">
              <w:rPr>
                <w:szCs w:val="22"/>
                <w:lang w:eastAsia="en-US"/>
              </w:rPr>
              <w:t>При взаимодействии по маршруту:</w:t>
            </w:r>
          </w:p>
          <w:p w14:paraId="1938B584" w14:textId="77777777" w:rsidR="009B1E4A" w:rsidRPr="009461EA" w:rsidRDefault="009B1E4A" w:rsidP="009B1E4A">
            <w:pPr>
              <w:pStyle w:val="GOSTTableListMark1"/>
              <w:rPr>
                <w:lang w:eastAsia="en-US"/>
              </w:rPr>
            </w:pPr>
            <w:r w:rsidRPr="009461EA">
              <w:t xml:space="preserve">ТОФК (ППО АСФК) – ТОФК (ПУР ЭБ) </w:t>
            </w:r>
          </w:p>
          <w:p w14:paraId="2F9835B0" w14:textId="77777777" w:rsidR="009B1E4A" w:rsidRPr="00541F1F" w:rsidRDefault="009B1E4A" w:rsidP="0087295C">
            <w:pPr>
              <w:pStyle w:val="GOSTTablenorm"/>
              <w:rPr>
                <w:szCs w:val="22"/>
                <w:lang w:eastAsia="en-US"/>
              </w:rPr>
            </w:pPr>
            <w:r w:rsidRPr="00541F1F">
              <w:rPr>
                <w:szCs w:val="22"/>
                <w:lang w:eastAsia="en-US"/>
              </w:rPr>
              <w:t>з</w:t>
            </w:r>
            <w:r w:rsidRPr="00541F1F">
              <w:rPr>
                <w:szCs w:val="22"/>
              </w:rPr>
              <w:t>аполняется</w:t>
            </w:r>
            <w:r w:rsidRPr="00541F1F">
              <w:rPr>
                <w:szCs w:val="22"/>
                <w:lang w:eastAsia="en-US"/>
              </w:rPr>
              <w:t xml:space="preserve"> значением реквизита «</w:t>
            </w:r>
            <w:r w:rsidRPr="00541F1F">
              <w:rPr>
                <w:szCs w:val="22"/>
              </w:rPr>
              <w:t>Примечание</w:t>
            </w:r>
            <w:r w:rsidRPr="00541F1F">
              <w:rPr>
                <w:szCs w:val="22"/>
                <w:lang w:eastAsia="en-US"/>
              </w:rPr>
              <w:t xml:space="preserve">» в случае формирования Квитанции с кодом «10» (зарегистрирован) на документы </w:t>
            </w:r>
            <w:r w:rsidRPr="00541F1F">
              <w:rPr>
                <w:szCs w:val="22"/>
                <w:lang w:eastAsia="en-US"/>
              </w:rPr>
              <w:lastRenderedPageBreak/>
              <w:t>«</w:t>
            </w:r>
            <w:r w:rsidRPr="00541F1F">
              <w:rPr>
                <w:rFonts w:eastAsia="Calibri"/>
                <w:szCs w:val="22"/>
              </w:rPr>
              <w:t xml:space="preserve">Заявка о внесении наличных денежных средств» </w:t>
            </w:r>
            <w:r w:rsidRPr="00541F1F">
              <w:rPr>
                <w:szCs w:val="22"/>
                <w:lang w:eastAsia="en-US"/>
              </w:rPr>
              <w:t>(с кодом платежного документа «ЭВН»)</w:t>
            </w:r>
            <w:r w:rsidRPr="00541F1F">
              <w:rPr>
                <w:rFonts w:eastAsia="Calibri"/>
                <w:szCs w:val="22"/>
              </w:rPr>
              <w:t xml:space="preserve"> и «Заявка для обеспечения наличными денежными средствами в электронном виде» (</w:t>
            </w:r>
            <w:r w:rsidRPr="00541F1F">
              <w:rPr>
                <w:szCs w:val="22"/>
                <w:lang w:eastAsia="en-US"/>
              </w:rPr>
              <w:t>с кодом платежного документа «</w:t>
            </w:r>
            <w:r w:rsidRPr="00541F1F">
              <w:rPr>
                <w:szCs w:val="22"/>
              </w:rPr>
              <w:t>ЗОН</w:t>
            </w:r>
            <w:r w:rsidRPr="00541F1F">
              <w:rPr>
                <w:szCs w:val="22"/>
                <w:lang w:eastAsia="en-US"/>
              </w:rPr>
              <w:t>»)</w:t>
            </w:r>
            <w:r w:rsidRPr="00541F1F">
              <w:rPr>
                <w:rFonts w:eastAsia="Calibri"/>
                <w:szCs w:val="22"/>
              </w:rPr>
              <w:t>.</w:t>
            </w:r>
          </w:p>
          <w:p w14:paraId="7D506545" w14:textId="77777777" w:rsidR="009B1E4A" w:rsidRPr="00541F1F" w:rsidRDefault="009B1E4A" w:rsidP="0087295C">
            <w:pPr>
              <w:pStyle w:val="GOSTTablenorm"/>
              <w:numPr>
                <w:ilvl w:val="0"/>
                <w:numId w:val="96"/>
              </w:numPr>
              <w:rPr>
                <w:szCs w:val="22"/>
              </w:rPr>
            </w:pPr>
            <w:r w:rsidRPr="00541F1F">
              <w:rPr>
                <w:szCs w:val="22"/>
              </w:rPr>
              <w:t xml:space="preserve">При взаимодействии </w:t>
            </w:r>
          </w:p>
          <w:p w14:paraId="1049FB16" w14:textId="77777777" w:rsidR="009B1E4A" w:rsidRPr="00541F1F" w:rsidRDefault="009B1E4A" w:rsidP="0087295C">
            <w:pPr>
              <w:pStyle w:val="GOSTTablenorm"/>
              <w:rPr>
                <w:szCs w:val="22"/>
              </w:rPr>
            </w:pPr>
            <w:r w:rsidRPr="00541F1F">
              <w:rPr>
                <w:szCs w:val="22"/>
              </w:rPr>
              <w:t xml:space="preserve">ТОФК (ПУДС ЭБ) – ТОФК (ПУД ЭБ) </w:t>
            </w:r>
          </w:p>
          <w:p w14:paraId="01322794" w14:textId="77777777" w:rsidR="009B1E4A" w:rsidRPr="00541F1F" w:rsidRDefault="009B1E4A" w:rsidP="0087295C">
            <w:pPr>
              <w:pStyle w:val="GOSTTablenorm"/>
              <w:rPr>
                <w:szCs w:val="22"/>
              </w:rPr>
            </w:pPr>
            <w:r w:rsidRPr="00541F1F">
              <w:rPr>
                <w:szCs w:val="22"/>
              </w:rPr>
              <w:t>з</w:t>
            </w:r>
            <w:r w:rsidRPr="00541F1F">
              <w:rPr>
                <w:szCs w:val="22"/>
                <w:lang w:eastAsia="en-US"/>
              </w:rPr>
              <w:t xml:space="preserve">аполняется для документов: </w:t>
            </w:r>
            <w:r w:rsidRPr="00541F1F">
              <w:rPr>
                <w:rStyle w:val="GOSTSymItalic"/>
                <w:szCs w:val="22"/>
              </w:rPr>
              <w:t>«</w:t>
            </w:r>
            <w:r w:rsidRPr="00541F1F">
              <w:rPr>
                <w:szCs w:val="22"/>
              </w:rPr>
              <w:t>Запрос о получении информации по ЭПС участника</w:t>
            </w:r>
            <w:r w:rsidRPr="00541F1F">
              <w:rPr>
                <w:rStyle w:val="GOSTSymItalic"/>
                <w:szCs w:val="22"/>
              </w:rPr>
              <w:t xml:space="preserve">» </w:t>
            </w:r>
            <w:r w:rsidRPr="00541F1F">
              <w:rPr>
                <w:szCs w:val="22"/>
              </w:rPr>
              <w:t>(</w:t>
            </w:r>
            <w:r w:rsidRPr="00541F1F">
              <w:rPr>
                <w:szCs w:val="22"/>
                <w:lang w:val="en-US"/>
              </w:rPr>
              <w:t>ED</w:t>
            </w:r>
            <w:r w:rsidRPr="00541F1F">
              <w:rPr>
                <w:szCs w:val="22"/>
              </w:rPr>
              <w:t xml:space="preserve"> 243)</w:t>
            </w:r>
            <w:r w:rsidRPr="00541F1F">
              <w:rPr>
                <w:rStyle w:val="GOSTSymItalic"/>
                <w:szCs w:val="22"/>
              </w:rPr>
              <w:t>, «</w:t>
            </w:r>
            <w:r w:rsidRPr="00541F1F">
              <w:rPr>
                <w:szCs w:val="22"/>
              </w:rPr>
              <w:t>Ответ на запрос (уведомление) по ЭПС участника</w:t>
            </w:r>
            <w:r w:rsidRPr="00541F1F">
              <w:rPr>
                <w:rStyle w:val="GOSTSymItalic"/>
                <w:szCs w:val="22"/>
              </w:rPr>
              <w:t xml:space="preserve">» </w:t>
            </w:r>
            <w:r w:rsidRPr="00541F1F">
              <w:rPr>
                <w:szCs w:val="22"/>
              </w:rPr>
              <w:t>(</w:t>
            </w:r>
            <w:r w:rsidRPr="00541F1F">
              <w:rPr>
                <w:szCs w:val="22"/>
                <w:lang w:val="en-US"/>
              </w:rPr>
              <w:t>ED</w:t>
            </w:r>
            <w:r w:rsidRPr="00541F1F">
              <w:rPr>
                <w:szCs w:val="22"/>
              </w:rPr>
              <w:t xml:space="preserve"> 244) причиной отказа на статусах:</w:t>
            </w:r>
          </w:p>
          <w:p w14:paraId="7C250F29" w14:textId="77777777" w:rsidR="009B1E4A" w:rsidRPr="00541F1F" w:rsidRDefault="009B1E4A" w:rsidP="0087295C">
            <w:pPr>
              <w:pStyle w:val="GOSTTablenorm"/>
              <w:numPr>
                <w:ilvl w:val="0"/>
                <w:numId w:val="98"/>
              </w:numPr>
              <w:rPr>
                <w:szCs w:val="22"/>
              </w:rPr>
            </w:pPr>
            <w:r w:rsidRPr="00541F1F">
              <w:rPr>
                <w:szCs w:val="22"/>
              </w:rPr>
              <w:t>код «6» – Не прошел проверку</w:t>
            </w:r>
            <w:r w:rsidRPr="00431B3A">
              <w:rPr>
                <w:szCs w:val="22"/>
                <w:highlight w:val="green"/>
              </w:rPr>
              <w:t>;</w:t>
            </w:r>
          </w:p>
          <w:p w14:paraId="4DF11CE7" w14:textId="77777777" w:rsidR="009B1E4A" w:rsidRPr="00541F1F" w:rsidRDefault="009B1E4A" w:rsidP="0087295C">
            <w:pPr>
              <w:pStyle w:val="GOSTTablenorm"/>
              <w:numPr>
                <w:ilvl w:val="0"/>
                <w:numId w:val="98"/>
              </w:numPr>
              <w:rPr>
                <w:szCs w:val="22"/>
              </w:rPr>
            </w:pPr>
            <w:r w:rsidRPr="00541F1F">
              <w:rPr>
                <w:szCs w:val="22"/>
              </w:rPr>
              <w:t>код «14» – Отказан банком</w:t>
            </w:r>
          </w:p>
        </w:tc>
      </w:tr>
      <w:tr w:rsidR="009B1E4A" w:rsidRPr="009461EA" w14:paraId="560F8DC8" w14:textId="77777777" w:rsidTr="009B1E4A">
        <w:trPr>
          <w:trHeight w:val="237"/>
        </w:trPr>
        <w:tc>
          <w:tcPr>
            <w:tcW w:w="1699" w:type="dxa"/>
          </w:tcPr>
          <w:p w14:paraId="20632BC3" w14:textId="77777777" w:rsidR="009B1E4A" w:rsidRPr="00541F1F" w:rsidRDefault="009B1E4A" w:rsidP="0087295C">
            <w:pPr>
              <w:pStyle w:val="GOSTTablenorm"/>
              <w:rPr>
                <w:szCs w:val="22"/>
                <w:lang w:eastAsia="en-US"/>
              </w:rPr>
            </w:pPr>
            <w:r w:rsidRPr="00541F1F">
              <w:rPr>
                <w:szCs w:val="22"/>
              </w:rPr>
              <w:lastRenderedPageBreak/>
              <w:t>Код обработки документа</w:t>
            </w:r>
          </w:p>
        </w:tc>
        <w:tc>
          <w:tcPr>
            <w:tcW w:w="1701" w:type="dxa"/>
          </w:tcPr>
          <w:p w14:paraId="17929330" w14:textId="77777777" w:rsidR="009B1E4A" w:rsidRPr="00541F1F" w:rsidRDefault="009B1E4A" w:rsidP="0087295C">
            <w:pPr>
              <w:pStyle w:val="GOSTTablenorm"/>
              <w:rPr>
                <w:szCs w:val="22"/>
                <w:lang w:eastAsia="en-US"/>
              </w:rPr>
            </w:pPr>
            <w:r w:rsidRPr="00541F1F">
              <w:rPr>
                <w:rFonts w:eastAsia="Calibri"/>
                <w:szCs w:val="22"/>
              </w:rPr>
              <w:t>Operation</w:t>
            </w:r>
          </w:p>
        </w:tc>
        <w:tc>
          <w:tcPr>
            <w:tcW w:w="567" w:type="dxa"/>
          </w:tcPr>
          <w:p w14:paraId="6D254684"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4A0F2AFE" w14:textId="77777777" w:rsidR="009B1E4A" w:rsidRPr="00541F1F" w:rsidRDefault="009B1E4A" w:rsidP="0087295C">
            <w:pPr>
              <w:pStyle w:val="GOSTTablenorm"/>
              <w:rPr>
                <w:szCs w:val="22"/>
                <w:lang w:eastAsia="en-US"/>
              </w:rPr>
            </w:pPr>
            <w:r w:rsidRPr="00541F1F">
              <w:rPr>
                <w:szCs w:val="22"/>
                <w:lang w:eastAsia="en-US"/>
              </w:rPr>
              <w:t>Т(1-100)</w:t>
            </w:r>
          </w:p>
        </w:tc>
        <w:tc>
          <w:tcPr>
            <w:tcW w:w="567" w:type="dxa"/>
          </w:tcPr>
          <w:p w14:paraId="42F1219F"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37A3B850" w14:textId="77777777" w:rsidR="009B1E4A" w:rsidRPr="00541F1F" w:rsidRDefault="009B1E4A" w:rsidP="0087295C">
            <w:pPr>
              <w:pStyle w:val="GOSTTablenorm"/>
              <w:rPr>
                <w:szCs w:val="22"/>
              </w:rPr>
            </w:pPr>
            <w:r w:rsidRPr="00541F1F">
              <w:rPr>
                <w:szCs w:val="22"/>
              </w:rPr>
              <w:t xml:space="preserve">Указывается код обработки документа. </w:t>
            </w:r>
          </w:p>
          <w:p w14:paraId="1EE2AFF4" w14:textId="77777777" w:rsidR="009B1E4A" w:rsidRPr="00541F1F" w:rsidRDefault="009B1E4A" w:rsidP="0087295C">
            <w:pPr>
              <w:pStyle w:val="GOSTTablenorm"/>
              <w:rPr>
                <w:szCs w:val="22"/>
              </w:rPr>
            </w:pPr>
            <w:r w:rsidRPr="00541F1F">
              <w:rPr>
                <w:szCs w:val="22"/>
              </w:rPr>
              <w:t>Возможные значения приведены в альбоме ТФО ПУДС ЭБ – Компонент КС ПУР ЭБ (таблица 4).</w:t>
            </w:r>
          </w:p>
          <w:p w14:paraId="7984E3C7" w14:textId="77777777" w:rsidR="009B1E4A" w:rsidRPr="00541F1F" w:rsidRDefault="009B1E4A" w:rsidP="0087295C">
            <w:pPr>
              <w:pStyle w:val="GOSTTablenorm"/>
              <w:rPr>
                <w:szCs w:val="22"/>
              </w:rPr>
            </w:pPr>
            <w:r w:rsidRPr="00541F1F">
              <w:rPr>
                <w:szCs w:val="22"/>
              </w:rPr>
              <w:t>Особенности заполнения:</w:t>
            </w:r>
          </w:p>
          <w:p w14:paraId="7A2335B6" w14:textId="77777777" w:rsidR="009B1E4A" w:rsidRPr="00541F1F" w:rsidRDefault="009B1E4A" w:rsidP="0087295C">
            <w:pPr>
              <w:pStyle w:val="GOSTTablenorm"/>
              <w:numPr>
                <w:ilvl w:val="0"/>
                <w:numId w:val="99"/>
              </w:numPr>
              <w:rPr>
                <w:szCs w:val="22"/>
              </w:rPr>
            </w:pPr>
            <w:r w:rsidRPr="00541F1F">
              <w:rPr>
                <w:szCs w:val="22"/>
              </w:rPr>
              <w:t>Обязательно для заполнения при взаимодействии:</w:t>
            </w:r>
          </w:p>
          <w:p w14:paraId="33D08107" w14:textId="77777777" w:rsidR="009B1E4A" w:rsidRPr="009461EA" w:rsidRDefault="009B1E4A" w:rsidP="009B1E4A">
            <w:pPr>
              <w:pStyle w:val="GOSTTableListMark1"/>
              <w:tabs>
                <w:tab w:val="num" w:pos="368"/>
              </w:tabs>
              <w:ind w:left="284"/>
              <w:rPr>
                <w:szCs w:val="22"/>
              </w:rPr>
            </w:pPr>
            <w:r w:rsidRPr="009461EA">
              <w:rPr>
                <w:szCs w:val="22"/>
              </w:rPr>
              <w:t xml:space="preserve">ПУДС ЭБ и Компонента КС ПУР ЭБ; </w:t>
            </w:r>
          </w:p>
          <w:p w14:paraId="60F2B166" w14:textId="77777777" w:rsidR="009B1E4A" w:rsidRPr="009461EA" w:rsidRDefault="009B1E4A" w:rsidP="009B1E4A">
            <w:pPr>
              <w:pStyle w:val="GOSTTableListMark1"/>
              <w:tabs>
                <w:tab w:val="num" w:pos="368"/>
              </w:tabs>
              <w:ind w:left="284"/>
              <w:rPr>
                <w:szCs w:val="22"/>
              </w:rPr>
            </w:pPr>
            <w:r w:rsidRPr="009461EA">
              <w:rPr>
                <w:szCs w:val="22"/>
              </w:rPr>
              <w:t xml:space="preserve">Компонента КС ПУР ЭБ и ПУДС ЭБ; </w:t>
            </w:r>
          </w:p>
          <w:p w14:paraId="598C774F" w14:textId="77777777" w:rsidR="009B1E4A" w:rsidRPr="009461EA" w:rsidRDefault="009B1E4A" w:rsidP="009B1E4A">
            <w:pPr>
              <w:pStyle w:val="GOSTTableListMark1"/>
              <w:tabs>
                <w:tab w:val="num" w:pos="368"/>
              </w:tabs>
              <w:ind w:left="284"/>
              <w:rPr>
                <w:szCs w:val="22"/>
              </w:rPr>
            </w:pPr>
            <w:r w:rsidRPr="009461EA">
              <w:rPr>
                <w:szCs w:val="22"/>
              </w:rPr>
              <w:t>Компонента КС ПУР ЭБ и Модулем контроля (ПУДС ЭБ);</w:t>
            </w:r>
          </w:p>
          <w:p w14:paraId="7CCA090E" w14:textId="77777777" w:rsidR="009B1E4A" w:rsidRPr="009461EA" w:rsidRDefault="009B1E4A" w:rsidP="009B1E4A">
            <w:pPr>
              <w:pStyle w:val="GOSTTableListMark1"/>
              <w:tabs>
                <w:tab w:val="num" w:pos="368"/>
              </w:tabs>
              <w:ind w:left="284"/>
              <w:rPr>
                <w:szCs w:val="22"/>
              </w:rPr>
            </w:pPr>
            <w:r w:rsidRPr="009461EA">
              <w:rPr>
                <w:szCs w:val="22"/>
              </w:rPr>
              <w:t>Компонента КС ПУР ЭБ и ЮЛ НУБП.</w:t>
            </w:r>
          </w:p>
          <w:p w14:paraId="6DCA6BD9" w14:textId="77777777" w:rsidR="009B1E4A" w:rsidRPr="00541F1F" w:rsidRDefault="009B1E4A" w:rsidP="0087295C">
            <w:pPr>
              <w:pStyle w:val="GOSTTablenorm"/>
              <w:numPr>
                <w:ilvl w:val="0"/>
                <w:numId w:val="99"/>
              </w:numPr>
              <w:rPr>
                <w:szCs w:val="22"/>
              </w:rPr>
            </w:pPr>
            <w:r w:rsidRPr="00541F1F">
              <w:rPr>
                <w:szCs w:val="22"/>
              </w:rPr>
              <w:t>При</w:t>
            </w:r>
            <w:r w:rsidRPr="00541F1F">
              <w:rPr>
                <w:szCs w:val="22"/>
                <w:lang w:eastAsia="en-US"/>
              </w:rPr>
              <w:t xml:space="preserve"> передаче между:</w:t>
            </w:r>
          </w:p>
          <w:p w14:paraId="09985726" w14:textId="77777777" w:rsidR="009B1E4A" w:rsidRPr="009461EA" w:rsidRDefault="009B1E4A" w:rsidP="009B1E4A">
            <w:pPr>
              <w:pStyle w:val="GOSTTableListMark1"/>
              <w:tabs>
                <w:tab w:val="num" w:pos="368"/>
              </w:tabs>
              <w:ind w:left="284"/>
              <w:rPr>
                <w:szCs w:val="22"/>
              </w:rPr>
            </w:pPr>
            <w:r w:rsidRPr="009461EA">
              <w:rPr>
                <w:szCs w:val="22"/>
              </w:rPr>
              <w:t xml:space="preserve">Компонентом КС ПУР ЭБ и ПУДС ЭБ, </w:t>
            </w:r>
          </w:p>
          <w:p w14:paraId="34541543" w14:textId="77777777" w:rsidR="009B1E4A" w:rsidRPr="009461EA" w:rsidRDefault="009B1E4A" w:rsidP="009B1E4A">
            <w:pPr>
              <w:pStyle w:val="GOSTTableListMark1"/>
              <w:tabs>
                <w:tab w:val="num" w:pos="368"/>
              </w:tabs>
              <w:ind w:left="284"/>
              <w:rPr>
                <w:szCs w:val="22"/>
              </w:rPr>
            </w:pPr>
            <w:r w:rsidRPr="009461EA">
              <w:rPr>
                <w:szCs w:val="22"/>
              </w:rPr>
              <w:t xml:space="preserve">Компонентом КС ПУР ЭБ и Модулем контроля (ПУДС ЭБ) </w:t>
            </w:r>
          </w:p>
          <w:p w14:paraId="18C0779F" w14:textId="77777777" w:rsidR="009B1E4A" w:rsidRPr="00541F1F" w:rsidRDefault="009B1E4A" w:rsidP="0087295C">
            <w:pPr>
              <w:pStyle w:val="GOSTTablenorm"/>
              <w:rPr>
                <w:szCs w:val="22"/>
              </w:rPr>
            </w:pPr>
            <w:r w:rsidRPr="00541F1F">
              <w:rPr>
                <w:szCs w:val="22"/>
              </w:rPr>
              <w:t>при статусе 35 указываются значения:</w:t>
            </w:r>
          </w:p>
          <w:p w14:paraId="2AB9BECB" w14:textId="77777777" w:rsidR="009B1E4A" w:rsidRPr="00541F1F" w:rsidRDefault="009B1E4A" w:rsidP="0087295C">
            <w:pPr>
              <w:pStyle w:val="GOSTTablenorm"/>
              <w:numPr>
                <w:ilvl w:val="0"/>
                <w:numId w:val="98"/>
              </w:numPr>
              <w:rPr>
                <w:szCs w:val="22"/>
              </w:rPr>
            </w:pPr>
            <w:r w:rsidRPr="00541F1F">
              <w:rPr>
                <w:szCs w:val="22"/>
              </w:rPr>
              <w:t>«TSE_D_080_004» – Передан на возврат;</w:t>
            </w:r>
          </w:p>
          <w:p w14:paraId="32D935C8" w14:textId="77777777" w:rsidR="009B1E4A" w:rsidRPr="00541F1F" w:rsidRDefault="009B1E4A" w:rsidP="0087295C">
            <w:pPr>
              <w:pStyle w:val="GOSTTablenorm"/>
              <w:numPr>
                <w:ilvl w:val="0"/>
                <w:numId w:val="98"/>
              </w:numPr>
              <w:rPr>
                <w:szCs w:val="22"/>
              </w:rPr>
            </w:pPr>
            <w:r w:rsidRPr="00541F1F">
              <w:rPr>
                <w:szCs w:val="22"/>
              </w:rPr>
              <w:t>«TSE_D_092_004» – Передан на возврат.</w:t>
            </w:r>
          </w:p>
          <w:p w14:paraId="51F110CC" w14:textId="77777777" w:rsidR="009B1E4A" w:rsidRPr="00541F1F" w:rsidRDefault="009B1E4A" w:rsidP="0087295C">
            <w:pPr>
              <w:pStyle w:val="GOSTTablenorm"/>
              <w:numPr>
                <w:ilvl w:val="0"/>
                <w:numId w:val="99"/>
              </w:numPr>
              <w:rPr>
                <w:szCs w:val="22"/>
              </w:rPr>
            </w:pPr>
            <w:r w:rsidRPr="00541F1F">
              <w:rPr>
                <w:szCs w:val="22"/>
              </w:rPr>
              <w:t xml:space="preserve">Обязательно для заполнения при взаимодействии </w:t>
            </w:r>
          </w:p>
          <w:p w14:paraId="281E4577" w14:textId="77777777" w:rsidR="009B1E4A" w:rsidRPr="00541F1F" w:rsidRDefault="009B1E4A" w:rsidP="0087295C">
            <w:pPr>
              <w:pStyle w:val="GOSTTablenorm"/>
              <w:rPr>
                <w:szCs w:val="22"/>
              </w:rPr>
            </w:pPr>
            <w:r w:rsidRPr="00541F1F">
              <w:rPr>
                <w:szCs w:val="22"/>
              </w:rPr>
              <w:t xml:space="preserve">Модуля ANTIFROD (ПУДС ЭБ) и НСИ ЭБ. </w:t>
            </w:r>
          </w:p>
          <w:p w14:paraId="2C5BBA87" w14:textId="77777777" w:rsidR="009B1E4A" w:rsidRPr="00541F1F" w:rsidRDefault="009B1E4A" w:rsidP="0087295C">
            <w:pPr>
              <w:pStyle w:val="GOSTTablenorm"/>
              <w:rPr>
                <w:szCs w:val="22"/>
              </w:rPr>
            </w:pPr>
            <w:r w:rsidRPr="00541F1F">
              <w:rPr>
                <w:szCs w:val="22"/>
              </w:rPr>
              <w:t>Возможные значения приведены в альбоме ТФО ПУДС ЭБ – НСИ ЭБ (таблица 4)</w:t>
            </w:r>
          </w:p>
        </w:tc>
      </w:tr>
      <w:tr w:rsidR="009B1E4A" w:rsidRPr="009461EA" w14:paraId="4F8DD6E6" w14:textId="77777777" w:rsidTr="009B1E4A">
        <w:trPr>
          <w:trHeight w:val="283"/>
        </w:trPr>
        <w:tc>
          <w:tcPr>
            <w:tcW w:w="1699" w:type="dxa"/>
          </w:tcPr>
          <w:p w14:paraId="2DBF0919" w14:textId="77777777" w:rsidR="009B1E4A" w:rsidRPr="00541F1F" w:rsidRDefault="009B1E4A" w:rsidP="0087295C">
            <w:pPr>
              <w:pStyle w:val="GOSTTablenorm"/>
              <w:rPr>
                <w:szCs w:val="22"/>
              </w:rPr>
            </w:pPr>
            <w:r w:rsidRPr="00541F1F">
              <w:rPr>
                <w:szCs w:val="22"/>
              </w:rPr>
              <w:t>Тип документа</w:t>
            </w:r>
          </w:p>
        </w:tc>
        <w:tc>
          <w:tcPr>
            <w:tcW w:w="1701" w:type="dxa"/>
          </w:tcPr>
          <w:p w14:paraId="14CCDCF3" w14:textId="77777777" w:rsidR="009B1E4A" w:rsidRPr="00541F1F" w:rsidRDefault="009B1E4A" w:rsidP="0087295C">
            <w:pPr>
              <w:pStyle w:val="GOSTTablenorm"/>
              <w:rPr>
                <w:szCs w:val="22"/>
                <w:lang w:eastAsia="en-US"/>
              </w:rPr>
            </w:pPr>
            <w:r w:rsidRPr="00541F1F">
              <w:rPr>
                <w:szCs w:val="22"/>
                <w:lang w:eastAsia="en-US"/>
              </w:rPr>
              <w:t>RfrncCd</w:t>
            </w:r>
          </w:p>
        </w:tc>
        <w:tc>
          <w:tcPr>
            <w:tcW w:w="567" w:type="dxa"/>
          </w:tcPr>
          <w:p w14:paraId="12451A17"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0006A699" w14:textId="77777777" w:rsidR="009B1E4A" w:rsidRPr="00541F1F" w:rsidRDefault="009B1E4A" w:rsidP="0087295C">
            <w:pPr>
              <w:pStyle w:val="GOSTTablenorm"/>
              <w:rPr>
                <w:szCs w:val="22"/>
                <w:lang w:eastAsia="en-US"/>
              </w:rPr>
            </w:pPr>
            <w:r w:rsidRPr="00541F1F">
              <w:rPr>
                <w:szCs w:val="22"/>
                <w:lang w:eastAsia="en-US"/>
              </w:rPr>
              <w:t>T(1-50)</w:t>
            </w:r>
          </w:p>
        </w:tc>
        <w:tc>
          <w:tcPr>
            <w:tcW w:w="567" w:type="dxa"/>
          </w:tcPr>
          <w:p w14:paraId="1A31DE94" w14:textId="77777777" w:rsidR="009B1E4A" w:rsidRPr="00541F1F" w:rsidRDefault="009B1E4A" w:rsidP="0087295C">
            <w:pPr>
              <w:pStyle w:val="GOSTTablenorm"/>
              <w:rPr>
                <w:szCs w:val="22"/>
                <w:lang w:eastAsia="en-US"/>
              </w:rPr>
            </w:pPr>
            <w:r w:rsidRPr="00541F1F">
              <w:rPr>
                <w:szCs w:val="22"/>
                <w:lang w:eastAsia="en-US"/>
              </w:rPr>
              <w:t>О</w:t>
            </w:r>
          </w:p>
        </w:tc>
        <w:tc>
          <w:tcPr>
            <w:tcW w:w="3963" w:type="dxa"/>
          </w:tcPr>
          <w:p w14:paraId="06348094" w14:textId="77777777" w:rsidR="009B1E4A" w:rsidRPr="00541F1F" w:rsidRDefault="009B1E4A" w:rsidP="0087295C">
            <w:pPr>
              <w:pStyle w:val="GOSTTablenorm"/>
              <w:rPr>
                <w:szCs w:val="22"/>
              </w:rPr>
            </w:pPr>
            <w:r w:rsidRPr="00541F1F">
              <w:rPr>
                <w:szCs w:val="22"/>
              </w:rPr>
              <w:t xml:space="preserve">Указывается маркер документа согласно таблице 2 томов 7 и 8 </w:t>
            </w:r>
            <w:r w:rsidRPr="00541F1F">
              <w:rPr>
                <w:szCs w:val="22"/>
              </w:rPr>
              <w:lastRenderedPageBreak/>
              <w:t xml:space="preserve">Требований размерностью 2 или 3 символа. </w:t>
            </w:r>
          </w:p>
          <w:p w14:paraId="2735605D" w14:textId="501B6909" w:rsidR="009B1E4A" w:rsidRPr="00541F1F" w:rsidRDefault="009B1E4A" w:rsidP="0087295C">
            <w:pPr>
              <w:pStyle w:val="GOSTTablenorm"/>
              <w:rPr>
                <w:szCs w:val="22"/>
              </w:rPr>
            </w:pPr>
            <w:r w:rsidRPr="00541F1F">
              <w:rPr>
                <w:szCs w:val="22"/>
              </w:rPr>
              <w:t xml:space="preserve">Исключения (остальные исключения представлены в таблице </w:t>
            </w:r>
            <w:r w:rsidRPr="00541F1F">
              <w:rPr>
                <w:szCs w:val="22"/>
              </w:rPr>
              <w:fldChar w:fldCharType="begin"/>
            </w:r>
            <w:r w:rsidRPr="00541F1F">
              <w:rPr>
                <w:szCs w:val="22"/>
              </w:rPr>
              <w:instrText xml:space="preserve"> REF _Ref63957062 \h  \* MERGEFORMAT </w:instrText>
            </w:r>
            <w:r w:rsidRPr="00541F1F">
              <w:rPr>
                <w:szCs w:val="22"/>
              </w:rPr>
            </w:r>
            <w:r w:rsidRPr="00541F1F">
              <w:rPr>
                <w:szCs w:val="22"/>
              </w:rPr>
              <w:fldChar w:fldCharType="separate"/>
            </w:r>
            <w:r w:rsidR="008B7810" w:rsidRPr="008B7810">
              <w:rPr>
                <w:rFonts w:eastAsia="Calibri"/>
                <w:szCs w:val="22"/>
              </w:rPr>
              <w:t>160</w:t>
            </w:r>
            <w:r w:rsidRPr="00541F1F">
              <w:rPr>
                <w:szCs w:val="22"/>
              </w:rPr>
              <w:fldChar w:fldCharType="end"/>
            </w:r>
            <w:r w:rsidRPr="00541F1F">
              <w:rPr>
                <w:szCs w:val="22"/>
              </w:rPr>
              <w:t>):</w:t>
            </w:r>
          </w:p>
          <w:p w14:paraId="45BE92B7" w14:textId="77777777" w:rsidR="009B1E4A" w:rsidRPr="00541F1F" w:rsidRDefault="009B1E4A" w:rsidP="0087295C">
            <w:pPr>
              <w:pStyle w:val="GOSTTablenorm"/>
              <w:numPr>
                <w:ilvl w:val="0"/>
                <w:numId w:val="100"/>
              </w:numPr>
              <w:rPr>
                <w:szCs w:val="22"/>
                <w:lang w:eastAsia="en-US"/>
              </w:rPr>
            </w:pPr>
            <w:r w:rsidRPr="00541F1F">
              <w:rPr>
                <w:szCs w:val="22"/>
              </w:rPr>
              <w:t>При взаимодействии по маршруту</w:t>
            </w:r>
            <w:r w:rsidRPr="00541F1F">
              <w:rPr>
                <w:szCs w:val="22"/>
                <w:lang w:eastAsia="en-US"/>
              </w:rPr>
              <w:t xml:space="preserve"> </w:t>
            </w:r>
          </w:p>
          <w:p w14:paraId="3B0F5052" w14:textId="77777777" w:rsidR="009B1E4A" w:rsidRPr="00541F1F" w:rsidRDefault="009B1E4A" w:rsidP="00DA341B">
            <w:pPr>
              <w:pStyle w:val="GOSTTableListMark2"/>
            </w:pPr>
            <w:r w:rsidRPr="00541F1F">
              <w:t xml:space="preserve">ПУиО ЭБ и ППО АСФК указывается значение «SVOD». </w:t>
            </w:r>
          </w:p>
          <w:p w14:paraId="55892B76" w14:textId="77777777" w:rsidR="009B1E4A" w:rsidRPr="00541F1F" w:rsidRDefault="009B1E4A" w:rsidP="0087295C">
            <w:pPr>
              <w:pStyle w:val="GOSTTablenorm"/>
              <w:numPr>
                <w:ilvl w:val="0"/>
                <w:numId w:val="100"/>
              </w:numPr>
              <w:rPr>
                <w:szCs w:val="22"/>
                <w:lang w:eastAsia="en-US"/>
              </w:rPr>
            </w:pPr>
            <w:r w:rsidRPr="00541F1F">
              <w:rPr>
                <w:szCs w:val="22"/>
              </w:rPr>
              <w:t>При взаимодействии по маршруту</w:t>
            </w:r>
            <w:r w:rsidRPr="00541F1F">
              <w:rPr>
                <w:szCs w:val="22"/>
                <w:lang w:eastAsia="en-US"/>
              </w:rPr>
              <w:t xml:space="preserve"> </w:t>
            </w:r>
          </w:p>
          <w:p w14:paraId="0A552743" w14:textId="77777777" w:rsidR="009B1E4A" w:rsidRPr="00541F1F" w:rsidRDefault="009B1E4A" w:rsidP="00DA341B">
            <w:pPr>
              <w:pStyle w:val="GOSTTableListMark2"/>
              <w:rPr>
                <w:lang w:eastAsia="en-US"/>
              </w:rPr>
            </w:pPr>
            <w:r w:rsidRPr="00541F1F">
              <w:t>ППО</w:t>
            </w:r>
            <w:r w:rsidRPr="00541F1F">
              <w:rPr>
                <w:lang w:eastAsia="en-US"/>
              </w:rPr>
              <w:t xml:space="preserve"> АСФК и ПУР ЭБ </w:t>
            </w:r>
          </w:p>
          <w:p w14:paraId="7FCFDD33" w14:textId="77777777" w:rsidR="009B1E4A" w:rsidRPr="00541F1F" w:rsidRDefault="009B1E4A" w:rsidP="0087295C">
            <w:pPr>
              <w:pStyle w:val="GOSTTablenorm"/>
              <w:rPr>
                <w:szCs w:val="22"/>
                <w:lang w:eastAsia="en-US"/>
              </w:rPr>
            </w:pPr>
            <w:r w:rsidRPr="00541F1F">
              <w:rPr>
                <w:szCs w:val="22"/>
                <w:lang w:eastAsia="en-US"/>
              </w:rPr>
              <w:t xml:space="preserve">по документам, приведенным в таблице 2 альбома «Требования к форматам обмена, используемым при информационном взаимодействии между подсистемой управления расходами системы «Электронный бюджет» и Автоматизированной системой Федерального казначейства», используется </w:t>
            </w:r>
            <w:r w:rsidRPr="00541F1F">
              <w:rPr>
                <w:szCs w:val="22"/>
                <w:u w:val="single"/>
                <w:lang w:eastAsia="en-US"/>
              </w:rPr>
              <w:t>код типа документа ППО АСФК</w:t>
            </w:r>
            <w:r w:rsidRPr="00541F1F">
              <w:rPr>
                <w:szCs w:val="22"/>
                <w:lang w:eastAsia="en-US"/>
              </w:rPr>
              <w:t>.</w:t>
            </w:r>
          </w:p>
          <w:p w14:paraId="6465DFA4" w14:textId="77777777" w:rsidR="009B1E4A" w:rsidRPr="00541F1F" w:rsidRDefault="009B1E4A" w:rsidP="0087295C">
            <w:pPr>
              <w:pStyle w:val="GOSTTablenorm"/>
              <w:numPr>
                <w:ilvl w:val="0"/>
                <w:numId w:val="100"/>
              </w:numPr>
              <w:rPr>
                <w:szCs w:val="22"/>
              </w:rPr>
            </w:pPr>
            <w:r w:rsidRPr="00541F1F">
              <w:rPr>
                <w:szCs w:val="22"/>
                <w:lang w:eastAsia="en-US"/>
              </w:rPr>
              <w:t>При взаимодействии по маршрутам:</w:t>
            </w:r>
          </w:p>
          <w:p w14:paraId="334188FF" w14:textId="77777777" w:rsidR="009B1E4A" w:rsidRPr="00541F1F" w:rsidRDefault="009B1E4A" w:rsidP="00DA341B">
            <w:pPr>
              <w:pStyle w:val="GOSTTableListMark2"/>
            </w:pPr>
            <w:r w:rsidRPr="00541F1F">
              <w:t>ПУР ЭБ и ПБС (УБП, НУБП, которому переданы полномочия ПБС), иные клиенты (организации, которым не открыт лицевой счет в органах Федерального казначейства),</w:t>
            </w:r>
          </w:p>
          <w:p w14:paraId="7431601F" w14:textId="77777777" w:rsidR="009B1E4A" w:rsidRPr="00541F1F" w:rsidRDefault="009B1E4A" w:rsidP="00DA341B">
            <w:pPr>
              <w:pStyle w:val="GOSTTableListMark2"/>
            </w:pPr>
            <w:r w:rsidRPr="00541F1F">
              <w:t xml:space="preserve">ПУР ЭБ и ЕИС, </w:t>
            </w:r>
          </w:p>
          <w:p w14:paraId="25417C06" w14:textId="77777777" w:rsidR="009B1E4A" w:rsidRPr="00541F1F" w:rsidRDefault="009B1E4A" w:rsidP="00DA341B">
            <w:pPr>
              <w:pStyle w:val="GOSTTableListMark2"/>
            </w:pPr>
            <w:r w:rsidRPr="00541F1F">
              <w:t>ПУР ЭБ и ГИС ЭС,</w:t>
            </w:r>
          </w:p>
          <w:p w14:paraId="5C3FC845" w14:textId="77777777" w:rsidR="009B1E4A" w:rsidRPr="00541F1F" w:rsidRDefault="009B1E4A" w:rsidP="00DA341B">
            <w:pPr>
              <w:pStyle w:val="GOSTTableListMark2"/>
            </w:pPr>
            <w:r w:rsidRPr="00541F1F">
              <w:t>ПУР ЭБ и Клиент (ПФХД)</w:t>
            </w:r>
          </w:p>
          <w:p w14:paraId="15F2F3F5" w14:textId="77777777" w:rsidR="009B1E4A" w:rsidRPr="00541F1F" w:rsidRDefault="009B1E4A" w:rsidP="0087295C">
            <w:pPr>
              <w:pStyle w:val="GOSTTablenorm"/>
              <w:rPr>
                <w:szCs w:val="22"/>
              </w:rPr>
            </w:pPr>
            <w:r w:rsidRPr="00541F1F">
              <w:rPr>
                <w:szCs w:val="22"/>
                <w:lang w:eastAsia="en-US"/>
              </w:rPr>
              <w:t xml:space="preserve">указывается значение </w:t>
            </w:r>
            <w:r w:rsidRPr="00541F1F">
              <w:rPr>
                <w:szCs w:val="22"/>
                <w:u w:val="single"/>
                <w:lang w:eastAsia="en-US"/>
              </w:rPr>
              <w:t>кода массива информации документа</w:t>
            </w:r>
            <w:r w:rsidRPr="00541F1F">
              <w:rPr>
                <w:szCs w:val="22"/>
                <w:lang w:eastAsia="en-US"/>
              </w:rPr>
              <w:t xml:space="preserve"> </w:t>
            </w:r>
            <w:r w:rsidRPr="00541F1F">
              <w:rPr>
                <w:szCs w:val="22"/>
              </w:rPr>
              <w:t>согласно таблице 2 томов 7 и 8 Требований.</w:t>
            </w:r>
          </w:p>
          <w:p w14:paraId="2485BF45" w14:textId="77777777" w:rsidR="009B1E4A" w:rsidRPr="00541F1F" w:rsidRDefault="009B1E4A" w:rsidP="0087295C">
            <w:pPr>
              <w:pStyle w:val="GOSTTablenorm"/>
              <w:numPr>
                <w:ilvl w:val="0"/>
                <w:numId w:val="100"/>
              </w:numPr>
              <w:rPr>
                <w:szCs w:val="22"/>
              </w:rPr>
            </w:pPr>
            <w:r w:rsidRPr="00541F1F">
              <w:rPr>
                <w:szCs w:val="22"/>
              </w:rPr>
              <w:t>При взаимодействии по маршруту</w:t>
            </w:r>
          </w:p>
          <w:p w14:paraId="3A07758F" w14:textId="77777777" w:rsidR="009B1E4A" w:rsidRPr="00541F1F" w:rsidRDefault="009B1E4A" w:rsidP="00DA341B">
            <w:pPr>
              <w:pStyle w:val="GOSTTableListMark2"/>
            </w:pPr>
            <w:r w:rsidRPr="00541F1F">
              <w:t>ТОФК (ППО АСФК) – ПФХД указывается «ЗПХ».</w:t>
            </w:r>
          </w:p>
          <w:p w14:paraId="4B35D154" w14:textId="77777777" w:rsidR="009B1E4A" w:rsidRPr="00541F1F" w:rsidRDefault="009B1E4A" w:rsidP="0087295C">
            <w:pPr>
              <w:pStyle w:val="GOSTTablenorm"/>
              <w:numPr>
                <w:ilvl w:val="0"/>
                <w:numId w:val="100"/>
              </w:numPr>
              <w:rPr>
                <w:szCs w:val="22"/>
              </w:rPr>
            </w:pPr>
            <w:r w:rsidRPr="00541F1F">
              <w:rPr>
                <w:szCs w:val="22"/>
              </w:rPr>
              <w:t>При взаимодействии по маршруту</w:t>
            </w:r>
          </w:p>
          <w:p w14:paraId="6AAC704F" w14:textId="77777777" w:rsidR="009B1E4A" w:rsidRPr="00541F1F" w:rsidRDefault="009B1E4A" w:rsidP="00DA341B">
            <w:pPr>
              <w:pStyle w:val="GOSTTableListMark2"/>
            </w:pPr>
            <w:r w:rsidRPr="00541F1F">
              <w:t xml:space="preserve">Модуля ANTIFROD (ПУДС ЭБ) и НСИ ЭБ </w:t>
            </w:r>
          </w:p>
          <w:p w14:paraId="745D7D02" w14:textId="77777777" w:rsidR="009B1E4A" w:rsidRPr="00541F1F" w:rsidRDefault="009B1E4A" w:rsidP="0087295C">
            <w:pPr>
              <w:pStyle w:val="GOSTTablenorm"/>
              <w:rPr>
                <w:szCs w:val="22"/>
              </w:rPr>
            </w:pPr>
            <w:r w:rsidRPr="00541F1F">
              <w:rPr>
                <w:szCs w:val="22"/>
              </w:rPr>
              <w:t>указывается «</w:t>
            </w:r>
            <w:r w:rsidRPr="00541F1F">
              <w:rPr>
                <w:szCs w:val="22"/>
                <w:lang w:val="en-US"/>
              </w:rPr>
              <w:t>REF</w:t>
            </w:r>
            <w:r w:rsidRPr="00541F1F">
              <w:rPr>
                <w:szCs w:val="22"/>
              </w:rPr>
              <w:t>».</w:t>
            </w:r>
          </w:p>
          <w:p w14:paraId="4191AEA9" w14:textId="77777777" w:rsidR="009B1E4A" w:rsidRPr="00541F1F" w:rsidRDefault="009B1E4A" w:rsidP="0087295C">
            <w:pPr>
              <w:pStyle w:val="GOSTTablenorm"/>
              <w:numPr>
                <w:ilvl w:val="0"/>
                <w:numId w:val="100"/>
              </w:numPr>
              <w:rPr>
                <w:szCs w:val="22"/>
              </w:rPr>
            </w:pPr>
            <w:r w:rsidRPr="00541F1F">
              <w:rPr>
                <w:szCs w:val="22"/>
                <w:lang w:eastAsia="en-US"/>
              </w:rPr>
              <w:t>При взаимодействии по маршрутам</w:t>
            </w:r>
          </w:p>
          <w:p w14:paraId="0CE669D5" w14:textId="77777777" w:rsidR="009B1E4A" w:rsidRPr="009461EA" w:rsidRDefault="009B1E4A" w:rsidP="009B1E4A">
            <w:pPr>
              <w:pStyle w:val="GOSTTableListMark1"/>
              <w:tabs>
                <w:tab w:val="num" w:pos="368"/>
              </w:tabs>
              <w:ind w:left="284"/>
              <w:rPr>
                <w:szCs w:val="22"/>
              </w:rPr>
            </w:pPr>
            <w:r w:rsidRPr="009461EA">
              <w:rPr>
                <w:szCs w:val="22"/>
              </w:rPr>
              <w:t xml:space="preserve">ТОФК (ПУР ЭБ) – ПБС (ПФХД), </w:t>
            </w:r>
          </w:p>
          <w:p w14:paraId="7E76BB16" w14:textId="77777777" w:rsidR="009B1E4A" w:rsidRPr="009461EA" w:rsidRDefault="009B1E4A" w:rsidP="009B1E4A">
            <w:pPr>
              <w:pStyle w:val="GOSTTableListMark1"/>
              <w:tabs>
                <w:tab w:val="num" w:pos="368"/>
              </w:tabs>
              <w:ind w:left="284"/>
            </w:pPr>
            <w:r w:rsidRPr="009461EA">
              <w:t>ТОФК (Компонент КС ПУР ЭБ) – ЮЛ НУБП</w:t>
            </w:r>
          </w:p>
          <w:p w14:paraId="2BF4295D" w14:textId="77777777" w:rsidR="009B1E4A" w:rsidRPr="00541F1F" w:rsidRDefault="009B1E4A" w:rsidP="0087295C">
            <w:pPr>
              <w:pStyle w:val="GOSTTablenorm"/>
              <w:rPr>
                <w:szCs w:val="22"/>
                <w:lang w:eastAsia="en-US"/>
              </w:rPr>
            </w:pPr>
            <w:r w:rsidRPr="00541F1F">
              <w:rPr>
                <w:szCs w:val="22"/>
              </w:rPr>
              <w:t>заполняется</w:t>
            </w:r>
            <w:r w:rsidRPr="00541F1F">
              <w:rPr>
                <w:szCs w:val="22"/>
                <w:lang w:eastAsia="en-US"/>
              </w:rPr>
              <w:t xml:space="preserve"> значением реквизита «</w:t>
            </w:r>
            <w:r w:rsidRPr="00541F1F">
              <w:rPr>
                <w:szCs w:val="22"/>
              </w:rPr>
              <w:t>Код платежного документа</w:t>
            </w:r>
            <w:r w:rsidRPr="00541F1F">
              <w:rPr>
                <w:szCs w:val="22"/>
                <w:lang w:eastAsia="en-US"/>
              </w:rPr>
              <w:t xml:space="preserve">» в случае формирования Квитанции с кодом «10» (зарегистрирован) на документ </w:t>
            </w:r>
            <w:r w:rsidRPr="00541F1F">
              <w:rPr>
                <w:rFonts w:eastAsia="Calibri"/>
                <w:szCs w:val="22"/>
              </w:rPr>
              <w:lastRenderedPageBreak/>
              <w:t>«Расшифровка сумм неиспользованных средств (ф.0531251), Заявка о внесении наличных денежных средств»</w:t>
            </w:r>
            <w:r w:rsidRPr="00541F1F">
              <w:rPr>
                <w:szCs w:val="22"/>
                <w:lang w:eastAsia="en-US"/>
              </w:rPr>
              <w:t xml:space="preserve"> (с кодом платежного документа «OC») и </w:t>
            </w:r>
            <w:r w:rsidRPr="00541F1F">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541F1F">
              <w:rPr>
                <w:szCs w:val="22"/>
                <w:lang w:eastAsia="en-US"/>
              </w:rPr>
              <w:t>с кодом платежного документа «</w:t>
            </w:r>
            <w:r w:rsidRPr="00541F1F">
              <w:rPr>
                <w:szCs w:val="22"/>
                <w:lang w:val="en-US"/>
              </w:rPr>
              <w:t>ZP</w:t>
            </w:r>
            <w:r w:rsidRPr="00541F1F">
              <w:rPr>
                <w:szCs w:val="22"/>
                <w:lang w:eastAsia="en-US"/>
              </w:rPr>
              <w:t>»).</w:t>
            </w:r>
          </w:p>
          <w:p w14:paraId="50E39DB1" w14:textId="77777777" w:rsidR="009B1E4A" w:rsidRPr="00541F1F" w:rsidRDefault="009B1E4A" w:rsidP="0087295C">
            <w:pPr>
              <w:pStyle w:val="GOSTTablenorm"/>
              <w:numPr>
                <w:ilvl w:val="0"/>
                <w:numId w:val="100"/>
              </w:numPr>
              <w:rPr>
                <w:szCs w:val="22"/>
              </w:rPr>
            </w:pPr>
            <w:r w:rsidRPr="00541F1F">
              <w:rPr>
                <w:szCs w:val="22"/>
              </w:rPr>
              <w:t>При взаимодействии</w:t>
            </w:r>
          </w:p>
          <w:p w14:paraId="47255F06" w14:textId="77777777" w:rsidR="009B1E4A" w:rsidRPr="009461EA" w:rsidRDefault="009B1E4A" w:rsidP="009B1E4A">
            <w:pPr>
              <w:pStyle w:val="GOSTTableListMark1"/>
            </w:pPr>
            <w:r w:rsidRPr="009461EA">
              <w:t>ТОФК (ППО АСФК) и МУО СГ</w:t>
            </w:r>
          </w:p>
          <w:p w14:paraId="7FBB4D35" w14:textId="77777777" w:rsidR="009B1E4A" w:rsidRPr="00541F1F" w:rsidRDefault="009B1E4A" w:rsidP="0087295C">
            <w:pPr>
              <w:pStyle w:val="GOSTTablenorm"/>
              <w:rPr>
                <w:szCs w:val="22"/>
              </w:rPr>
            </w:pPr>
            <w:r w:rsidRPr="00541F1F">
              <w:rPr>
                <w:szCs w:val="22"/>
              </w:rPr>
              <w:t>заполняется кодом типа документа, указанным в Альбоме «Требования к форматам обмена, используемым при информационном взаимодействии между прикладным программным обеспечением «Автоматизированная система Федерального казначейства» и Модулем учета операций по исполнению бюджета Союзного государства подсистемы учета и отчетности государственной интегрированной информационной системы управления общественными финансами «Электронный бюджет»»</w:t>
            </w:r>
          </w:p>
        </w:tc>
      </w:tr>
      <w:tr w:rsidR="009B1E4A" w:rsidRPr="009461EA" w14:paraId="0F7A6A83" w14:textId="77777777" w:rsidTr="009B1E4A">
        <w:trPr>
          <w:trHeight w:val="283"/>
        </w:trPr>
        <w:tc>
          <w:tcPr>
            <w:tcW w:w="1699" w:type="dxa"/>
          </w:tcPr>
          <w:p w14:paraId="0F7A1E15" w14:textId="77777777" w:rsidR="009B1E4A" w:rsidRPr="00541F1F" w:rsidRDefault="009B1E4A" w:rsidP="0087295C">
            <w:pPr>
              <w:pStyle w:val="GOSTTablenorm"/>
              <w:rPr>
                <w:szCs w:val="22"/>
              </w:rPr>
            </w:pPr>
            <w:r w:rsidRPr="00541F1F">
              <w:rPr>
                <w:szCs w:val="22"/>
              </w:rPr>
              <w:lastRenderedPageBreak/>
              <w:t>Причина отклонения пакета платежных поручений</w:t>
            </w:r>
          </w:p>
        </w:tc>
        <w:tc>
          <w:tcPr>
            <w:tcW w:w="1701" w:type="dxa"/>
          </w:tcPr>
          <w:p w14:paraId="5AE0CE04" w14:textId="77777777" w:rsidR="009B1E4A" w:rsidRPr="00541F1F" w:rsidRDefault="009B1E4A" w:rsidP="0087295C">
            <w:pPr>
              <w:pStyle w:val="GOSTTablenorm"/>
              <w:rPr>
                <w:szCs w:val="22"/>
                <w:lang w:eastAsia="en-US"/>
              </w:rPr>
            </w:pPr>
            <w:r w:rsidRPr="00541F1F">
              <w:rPr>
                <w:szCs w:val="22"/>
              </w:rPr>
              <w:t>PckgNt</w:t>
            </w:r>
          </w:p>
        </w:tc>
        <w:tc>
          <w:tcPr>
            <w:tcW w:w="567" w:type="dxa"/>
          </w:tcPr>
          <w:p w14:paraId="7D4C46BE"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7242D850" w14:textId="77777777" w:rsidR="009B1E4A" w:rsidRPr="00541F1F" w:rsidRDefault="009B1E4A" w:rsidP="0087295C">
            <w:pPr>
              <w:pStyle w:val="GOSTTablenorm"/>
              <w:rPr>
                <w:szCs w:val="22"/>
                <w:lang w:eastAsia="en-US"/>
              </w:rPr>
            </w:pPr>
            <w:r w:rsidRPr="00541F1F">
              <w:rPr>
                <w:szCs w:val="22"/>
              </w:rPr>
              <w:t>T(1-254)</w:t>
            </w:r>
          </w:p>
        </w:tc>
        <w:tc>
          <w:tcPr>
            <w:tcW w:w="567" w:type="dxa"/>
          </w:tcPr>
          <w:p w14:paraId="0971677B"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5E9B9B3F" w14:textId="77777777" w:rsidR="009B1E4A" w:rsidRPr="00541F1F" w:rsidRDefault="009B1E4A" w:rsidP="0087295C">
            <w:pPr>
              <w:pStyle w:val="GOSTTablenorm"/>
              <w:rPr>
                <w:szCs w:val="22"/>
              </w:rPr>
            </w:pPr>
            <w:r w:rsidRPr="00541F1F">
              <w:rPr>
                <w:szCs w:val="22"/>
              </w:rPr>
              <w:t>Указывается причина отклонения пакета платежных поручений.</w:t>
            </w:r>
          </w:p>
          <w:p w14:paraId="129F9742" w14:textId="77777777" w:rsidR="009B1E4A" w:rsidRPr="00541F1F" w:rsidRDefault="009B1E4A" w:rsidP="0087295C">
            <w:pPr>
              <w:pStyle w:val="GOSTTablenorm"/>
              <w:rPr>
                <w:szCs w:val="22"/>
              </w:rPr>
            </w:pPr>
            <w:r w:rsidRPr="00541F1F">
              <w:rPr>
                <w:szCs w:val="22"/>
              </w:rPr>
              <w:t>Поле заполняется только при формировании Квитанции на документ «Пакет платежных поручений»</w:t>
            </w:r>
          </w:p>
        </w:tc>
      </w:tr>
      <w:tr w:rsidR="009B1E4A" w:rsidRPr="009461EA" w14:paraId="3A7B78CF" w14:textId="77777777" w:rsidTr="009B1E4A">
        <w:trPr>
          <w:trHeight w:val="283"/>
        </w:trPr>
        <w:tc>
          <w:tcPr>
            <w:tcW w:w="1699" w:type="dxa"/>
          </w:tcPr>
          <w:p w14:paraId="6654EB85" w14:textId="77777777" w:rsidR="009B1E4A" w:rsidRPr="00541F1F" w:rsidRDefault="009B1E4A" w:rsidP="0087295C">
            <w:pPr>
              <w:pStyle w:val="GOSTTablenorm"/>
              <w:rPr>
                <w:szCs w:val="22"/>
              </w:rPr>
            </w:pPr>
            <w:r w:rsidRPr="00541F1F">
              <w:rPr>
                <w:szCs w:val="22"/>
              </w:rPr>
              <w:t>Сумма исполнения пакета платежных поручений</w:t>
            </w:r>
          </w:p>
        </w:tc>
        <w:tc>
          <w:tcPr>
            <w:tcW w:w="1701" w:type="dxa"/>
          </w:tcPr>
          <w:p w14:paraId="62DC358A" w14:textId="77777777" w:rsidR="009B1E4A" w:rsidRPr="00541F1F" w:rsidRDefault="009B1E4A" w:rsidP="0087295C">
            <w:pPr>
              <w:pStyle w:val="GOSTTablenorm"/>
              <w:rPr>
                <w:szCs w:val="22"/>
                <w:lang w:eastAsia="en-US"/>
              </w:rPr>
            </w:pPr>
            <w:r w:rsidRPr="00541F1F">
              <w:rPr>
                <w:szCs w:val="22"/>
              </w:rPr>
              <w:t>ExcAmnt</w:t>
            </w:r>
          </w:p>
        </w:tc>
        <w:tc>
          <w:tcPr>
            <w:tcW w:w="567" w:type="dxa"/>
          </w:tcPr>
          <w:p w14:paraId="34FEE260"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313F3E4A" w14:textId="77777777" w:rsidR="009B1E4A" w:rsidRPr="00541F1F" w:rsidRDefault="009B1E4A" w:rsidP="0087295C">
            <w:pPr>
              <w:pStyle w:val="GOSTTablenorm"/>
              <w:rPr>
                <w:szCs w:val="22"/>
                <w:lang w:eastAsia="en-US"/>
              </w:rPr>
            </w:pPr>
            <w:r w:rsidRPr="00541F1F">
              <w:rPr>
                <w:szCs w:val="22"/>
                <w:lang w:val="en-US"/>
              </w:rPr>
              <w:t>N</w:t>
            </w:r>
            <w:r w:rsidRPr="00541F1F">
              <w:rPr>
                <w:szCs w:val="22"/>
              </w:rPr>
              <w:t>(20.2)</w:t>
            </w:r>
          </w:p>
        </w:tc>
        <w:tc>
          <w:tcPr>
            <w:tcW w:w="567" w:type="dxa"/>
          </w:tcPr>
          <w:p w14:paraId="62456650"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1B72E534" w14:textId="77777777" w:rsidR="009B1E4A" w:rsidRPr="00541F1F" w:rsidRDefault="009B1E4A" w:rsidP="0087295C">
            <w:pPr>
              <w:pStyle w:val="GOSTTablenorm"/>
              <w:rPr>
                <w:szCs w:val="22"/>
              </w:rPr>
            </w:pPr>
            <w:r w:rsidRPr="00541F1F">
              <w:rPr>
                <w:szCs w:val="22"/>
              </w:rPr>
              <w:t xml:space="preserve">Указывается сумма исполнения пакета платежных поручений. </w:t>
            </w:r>
          </w:p>
          <w:p w14:paraId="21CFC313" w14:textId="77777777" w:rsidR="009B1E4A" w:rsidRPr="00541F1F" w:rsidRDefault="009B1E4A" w:rsidP="0087295C">
            <w:pPr>
              <w:pStyle w:val="GOSTTablenorm"/>
              <w:rPr>
                <w:szCs w:val="22"/>
              </w:rPr>
            </w:pPr>
            <w:r w:rsidRPr="00541F1F">
              <w:rPr>
                <w:szCs w:val="22"/>
              </w:rPr>
              <w:t>Поле заполняется только при формировании Квитанции на документ «Пакет платежных поручений»</w:t>
            </w:r>
          </w:p>
        </w:tc>
      </w:tr>
      <w:tr w:rsidR="009B1E4A" w:rsidRPr="009461EA" w14:paraId="75D8E301" w14:textId="77777777" w:rsidTr="009B1E4A">
        <w:trPr>
          <w:trHeight w:val="283"/>
        </w:trPr>
        <w:tc>
          <w:tcPr>
            <w:tcW w:w="1699" w:type="dxa"/>
          </w:tcPr>
          <w:p w14:paraId="2DD66CED" w14:textId="77777777" w:rsidR="009B1E4A" w:rsidRPr="00541F1F" w:rsidRDefault="009B1E4A" w:rsidP="0087295C">
            <w:pPr>
              <w:pStyle w:val="GOSTTablenorm"/>
              <w:rPr>
                <w:szCs w:val="22"/>
              </w:rPr>
            </w:pPr>
            <w:r w:rsidRPr="00541F1F">
              <w:rPr>
                <w:szCs w:val="22"/>
              </w:rPr>
              <w:t>Информация о платежных поручениях в пакете</w:t>
            </w:r>
          </w:p>
        </w:tc>
        <w:tc>
          <w:tcPr>
            <w:tcW w:w="1701" w:type="dxa"/>
          </w:tcPr>
          <w:p w14:paraId="161D7DC4" w14:textId="77777777" w:rsidR="009B1E4A" w:rsidRPr="00541F1F" w:rsidRDefault="009B1E4A" w:rsidP="0087295C">
            <w:pPr>
              <w:pStyle w:val="GOSTTablenorm"/>
              <w:rPr>
                <w:szCs w:val="22"/>
                <w:lang w:eastAsia="en-US"/>
              </w:rPr>
            </w:pPr>
            <w:r w:rsidRPr="00541F1F">
              <w:rPr>
                <w:szCs w:val="22"/>
              </w:rPr>
              <w:t>PmntRqst</w:t>
            </w:r>
          </w:p>
        </w:tc>
        <w:tc>
          <w:tcPr>
            <w:tcW w:w="567" w:type="dxa"/>
          </w:tcPr>
          <w:p w14:paraId="046E8E7D" w14:textId="77777777" w:rsidR="009B1E4A" w:rsidRPr="00541F1F" w:rsidRDefault="009B1E4A" w:rsidP="0087295C">
            <w:pPr>
              <w:pStyle w:val="GOSTTablenorm"/>
              <w:rPr>
                <w:szCs w:val="22"/>
                <w:lang w:eastAsia="en-US"/>
              </w:rPr>
            </w:pPr>
            <w:r w:rsidRPr="00541F1F">
              <w:rPr>
                <w:szCs w:val="22"/>
                <w:lang w:eastAsia="en-US"/>
              </w:rPr>
              <w:t>С</w:t>
            </w:r>
          </w:p>
        </w:tc>
        <w:tc>
          <w:tcPr>
            <w:tcW w:w="1134" w:type="dxa"/>
          </w:tcPr>
          <w:p w14:paraId="205D136D" w14:textId="77777777" w:rsidR="009B1E4A" w:rsidRPr="00541F1F" w:rsidRDefault="009B1E4A" w:rsidP="0087295C">
            <w:pPr>
              <w:pStyle w:val="GOSTTablenorm"/>
              <w:rPr>
                <w:szCs w:val="22"/>
                <w:lang w:eastAsia="en-US"/>
              </w:rPr>
            </w:pPr>
            <w:r w:rsidRPr="00541F1F">
              <w:rPr>
                <w:szCs w:val="22"/>
                <w:lang w:val="en-US"/>
              </w:rPr>
              <w:t>t</w:t>
            </w:r>
            <w:r w:rsidRPr="00541F1F">
              <w:rPr>
                <w:szCs w:val="22"/>
              </w:rPr>
              <w:t>PmntRqst</w:t>
            </w:r>
          </w:p>
        </w:tc>
        <w:tc>
          <w:tcPr>
            <w:tcW w:w="567" w:type="dxa"/>
          </w:tcPr>
          <w:p w14:paraId="2DBEF10D"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113238E5" w14:textId="77777777" w:rsidR="009B1E4A" w:rsidRPr="00541F1F" w:rsidRDefault="009B1E4A" w:rsidP="0087295C">
            <w:pPr>
              <w:pStyle w:val="GOSTTablenorm"/>
              <w:rPr>
                <w:spacing w:val="-5"/>
                <w:szCs w:val="22"/>
              </w:rPr>
            </w:pPr>
            <w:r w:rsidRPr="00541F1F">
              <w:rPr>
                <w:szCs w:val="22"/>
              </w:rPr>
              <w:t>Указывается информация об исполнении платежных поручений в пакете</w:t>
            </w:r>
            <w:r w:rsidRPr="00541F1F">
              <w:rPr>
                <w:spacing w:val="-5"/>
                <w:szCs w:val="22"/>
              </w:rPr>
              <w:t>.</w:t>
            </w:r>
          </w:p>
          <w:p w14:paraId="4EBD735F" w14:textId="77777777" w:rsidR="009B1E4A" w:rsidRPr="00541F1F" w:rsidRDefault="009B1E4A" w:rsidP="0087295C">
            <w:pPr>
              <w:pStyle w:val="GOSTTablenorm"/>
              <w:rPr>
                <w:szCs w:val="22"/>
              </w:rPr>
            </w:pPr>
            <w:r w:rsidRPr="00541F1F">
              <w:rPr>
                <w:szCs w:val="22"/>
              </w:rPr>
              <w:t>Блок заполняется только при формировании Квитанции на документ «Пакет платежных поручений».</w:t>
            </w:r>
          </w:p>
          <w:p w14:paraId="54FFD69B" w14:textId="500ED1BB" w:rsidR="009B1E4A" w:rsidRPr="00541F1F" w:rsidRDefault="009B1E4A" w:rsidP="0087295C">
            <w:pPr>
              <w:pStyle w:val="GOSTTablenorm"/>
              <w:rPr>
                <w:szCs w:val="22"/>
              </w:rPr>
            </w:pPr>
            <w:r w:rsidRPr="00541F1F">
              <w:rPr>
                <w:szCs w:val="22"/>
              </w:rPr>
              <w:t xml:space="preserve">Состав элемента представлен в таблице </w:t>
            </w:r>
            <w:r w:rsidRPr="00541F1F">
              <w:rPr>
                <w:szCs w:val="22"/>
              </w:rPr>
              <w:fldChar w:fldCharType="begin"/>
            </w:r>
            <w:r w:rsidRPr="00541F1F">
              <w:rPr>
                <w:szCs w:val="22"/>
              </w:rPr>
              <w:instrText xml:space="preserve"> REF _Ref68785511 \h  \* MERGEFORMAT </w:instrText>
            </w:r>
            <w:r w:rsidRPr="00541F1F">
              <w:rPr>
                <w:szCs w:val="22"/>
              </w:rPr>
            </w:r>
            <w:r w:rsidRPr="00541F1F">
              <w:rPr>
                <w:szCs w:val="22"/>
              </w:rPr>
              <w:fldChar w:fldCharType="separate"/>
            </w:r>
            <w:r w:rsidR="008B7810" w:rsidRPr="008B7810">
              <w:rPr>
                <w:rFonts w:eastAsia="Calibri"/>
                <w:szCs w:val="22"/>
              </w:rPr>
              <w:t>153</w:t>
            </w:r>
            <w:r w:rsidRPr="00541F1F">
              <w:rPr>
                <w:szCs w:val="22"/>
              </w:rPr>
              <w:fldChar w:fldCharType="end"/>
            </w:r>
          </w:p>
        </w:tc>
      </w:tr>
      <w:tr w:rsidR="009B1E4A" w:rsidRPr="009461EA" w14:paraId="50D1E64A" w14:textId="77777777" w:rsidTr="009B1E4A">
        <w:trPr>
          <w:trHeight w:val="283"/>
        </w:trPr>
        <w:tc>
          <w:tcPr>
            <w:tcW w:w="1699" w:type="dxa"/>
          </w:tcPr>
          <w:p w14:paraId="1C899061" w14:textId="77777777" w:rsidR="009B1E4A" w:rsidRPr="00541F1F" w:rsidRDefault="009B1E4A" w:rsidP="0087295C">
            <w:pPr>
              <w:pStyle w:val="GOSTTablenorm"/>
              <w:rPr>
                <w:szCs w:val="22"/>
              </w:rPr>
            </w:pPr>
            <w:r w:rsidRPr="00541F1F">
              <w:rPr>
                <w:szCs w:val="22"/>
                <w:lang w:eastAsia="en-US"/>
              </w:rPr>
              <w:t>Имя обработанного xml-файла</w:t>
            </w:r>
          </w:p>
        </w:tc>
        <w:tc>
          <w:tcPr>
            <w:tcW w:w="1701" w:type="dxa"/>
          </w:tcPr>
          <w:p w14:paraId="6474AC2F" w14:textId="77777777" w:rsidR="009B1E4A" w:rsidRPr="00541F1F" w:rsidRDefault="009B1E4A" w:rsidP="0087295C">
            <w:pPr>
              <w:pStyle w:val="GOSTTablenorm"/>
              <w:rPr>
                <w:szCs w:val="22"/>
                <w:lang w:eastAsia="en-US"/>
              </w:rPr>
            </w:pPr>
            <w:r w:rsidRPr="00541F1F">
              <w:rPr>
                <w:szCs w:val="22"/>
                <w:lang w:eastAsia="en-US"/>
              </w:rPr>
              <w:t>FlNm</w:t>
            </w:r>
          </w:p>
        </w:tc>
        <w:tc>
          <w:tcPr>
            <w:tcW w:w="567" w:type="dxa"/>
          </w:tcPr>
          <w:p w14:paraId="6AFE63D5" w14:textId="77777777" w:rsidR="009B1E4A" w:rsidRPr="00541F1F" w:rsidRDefault="009B1E4A" w:rsidP="0087295C">
            <w:pPr>
              <w:pStyle w:val="GOSTTablenorm"/>
              <w:rPr>
                <w:szCs w:val="22"/>
                <w:lang w:eastAsia="en-US"/>
              </w:rPr>
            </w:pPr>
            <w:r w:rsidRPr="00541F1F">
              <w:rPr>
                <w:szCs w:val="22"/>
                <w:lang w:eastAsia="en-US"/>
              </w:rPr>
              <w:t>П</w:t>
            </w:r>
          </w:p>
        </w:tc>
        <w:tc>
          <w:tcPr>
            <w:tcW w:w="1134" w:type="dxa"/>
          </w:tcPr>
          <w:p w14:paraId="3C48DDA3" w14:textId="77777777" w:rsidR="009B1E4A" w:rsidRPr="00541F1F" w:rsidRDefault="009B1E4A" w:rsidP="0087295C">
            <w:pPr>
              <w:pStyle w:val="GOSTTablenorm"/>
              <w:rPr>
                <w:szCs w:val="22"/>
                <w:lang w:eastAsia="en-US"/>
              </w:rPr>
            </w:pPr>
            <w:r w:rsidRPr="00541F1F">
              <w:rPr>
                <w:szCs w:val="22"/>
                <w:lang w:eastAsia="en-US"/>
              </w:rPr>
              <w:t>T(1-256)</w:t>
            </w:r>
          </w:p>
        </w:tc>
        <w:tc>
          <w:tcPr>
            <w:tcW w:w="567" w:type="dxa"/>
          </w:tcPr>
          <w:p w14:paraId="526B8869" w14:textId="77777777" w:rsidR="009B1E4A" w:rsidRPr="00541F1F" w:rsidRDefault="009B1E4A" w:rsidP="0087295C">
            <w:pPr>
              <w:pStyle w:val="GOSTTablenorm"/>
              <w:rPr>
                <w:szCs w:val="22"/>
                <w:lang w:eastAsia="en-US"/>
              </w:rPr>
            </w:pPr>
            <w:r w:rsidRPr="00541F1F">
              <w:rPr>
                <w:szCs w:val="22"/>
                <w:lang w:eastAsia="en-US"/>
              </w:rPr>
              <w:t>Н</w:t>
            </w:r>
          </w:p>
        </w:tc>
        <w:tc>
          <w:tcPr>
            <w:tcW w:w="3963" w:type="dxa"/>
          </w:tcPr>
          <w:p w14:paraId="025D07F4" w14:textId="77777777" w:rsidR="009B1E4A" w:rsidRPr="00541F1F" w:rsidRDefault="009B1E4A" w:rsidP="0087295C">
            <w:pPr>
              <w:pStyle w:val="GOSTTablenorm"/>
              <w:rPr>
                <w:szCs w:val="22"/>
              </w:rPr>
            </w:pPr>
            <w:r w:rsidRPr="00541F1F">
              <w:rPr>
                <w:szCs w:val="22"/>
              </w:rPr>
              <w:t>Поле не заполняется при взаимодействии:</w:t>
            </w:r>
          </w:p>
          <w:p w14:paraId="4606CD05" w14:textId="77777777" w:rsidR="009B1E4A" w:rsidRPr="009461EA" w:rsidRDefault="009B1E4A" w:rsidP="009B1E4A">
            <w:pPr>
              <w:pStyle w:val="GOSTTableListMark1"/>
              <w:tabs>
                <w:tab w:val="num" w:pos="368"/>
              </w:tabs>
              <w:ind w:left="284"/>
              <w:rPr>
                <w:szCs w:val="22"/>
              </w:rPr>
            </w:pPr>
            <w:r w:rsidRPr="009461EA">
              <w:rPr>
                <w:szCs w:val="22"/>
              </w:rPr>
              <w:lastRenderedPageBreak/>
              <w:t>ПУДС ЭБ и Компонентом КС ПУР ЭБ;</w:t>
            </w:r>
          </w:p>
          <w:p w14:paraId="0DF40732" w14:textId="77777777" w:rsidR="009B1E4A" w:rsidRPr="009461EA" w:rsidRDefault="009B1E4A" w:rsidP="009B1E4A">
            <w:pPr>
              <w:pStyle w:val="GOSTTableListMark1"/>
              <w:tabs>
                <w:tab w:val="num" w:pos="368"/>
              </w:tabs>
              <w:ind w:left="284"/>
              <w:rPr>
                <w:szCs w:val="22"/>
              </w:rPr>
            </w:pPr>
            <w:r w:rsidRPr="009461EA">
              <w:rPr>
                <w:szCs w:val="22"/>
              </w:rPr>
              <w:t>ПУДС ЭБ и ПУР ЭБ;</w:t>
            </w:r>
          </w:p>
          <w:p w14:paraId="65C4D37E" w14:textId="77777777" w:rsidR="009B1E4A" w:rsidRPr="009461EA" w:rsidRDefault="009B1E4A" w:rsidP="009B1E4A">
            <w:pPr>
              <w:pStyle w:val="GOSTTableListMark1"/>
              <w:tabs>
                <w:tab w:val="num" w:pos="368"/>
              </w:tabs>
              <w:ind w:left="284"/>
              <w:rPr>
                <w:szCs w:val="22"/>
              </w:rPr>
            </w:pPr>
            <w:r w:rsidRPr="009461EA">
              <w:rPr>
                <w:szCs w:val="22"/>
              </w:rPr>
              <w:t>Компонента КС ПУР ЭБ и ЮЛ НУБП;</w:t>
            </w:r>
          </w:p>
          <w:p w14:paraId="4AF269CE" w14:textId="77777777" w:rsidR="009B1E4A" w:rsidRPr="009461EA" w:rsidRDefault="009B1E4A" w:rsidP="009B1E4A">
            <w:pPr>
              <w:pStyle w:val="GOSTTableListMark1"/>
              <w:tabs>
                <w:tab w:val="num" w:pos="368"/>
              </w:tabs>
              <w:ind w:left="284"/>
              <w:rPr>
                <w:szCs w:val="22"/>
                <w:lang w:eastAsia="en-US"/>
              </w:rPr>
            </w:pPr>
            <w:r w:rsidRPr="009461EA">
              <w:rPr>
                <w:szCs w:val="22"/>
              </w:rPr>
              <w:t>Компонента КС ПУР ЭБ и ЕИС</w:t>
            </w:r>
          </w:p>
        </w:tc>
      </w:tr>
      <w:tr w:rsidR="009B1E4A" w:rsidRPr="009461EA" w14:paraId="292224D3" w14:textId="77777777" w:rsidTr="009B1E4A">
        <w:trPr>
          <w:trHeight w:val="283"/>
        </w:trPr>
        <w:tc>
          <w:tcPr>
            <w:tcW w:w="1699" w:type="dxa"/>
          </w:tcPr>
          <w:p w14:paraId="1F7C98A6" w14:textId="77777777" w:rsidR="009B1E4A" w:rsidRPr="00541F1F" w:rsidRDefault="009B1E4A" w:rsidP="0087295C">
            <w:pPr>
              <w:pStyle w:val="GOSTTablenorm"/>
              <w:rPr>
                <w:szCs w:val="22"/>
              </w:rPr>
            </w:pPr>
            <w:r w:rsidRPr="00541F1F">
              <w:rPr>
                <w:szCs w:val="22"/>
                <w:lang w:eastAsia="en-US"/>
              </w:rPr>
              <w:lastRenderedPageBreak/>
              <w:t>Выявленные ошибки документа или его изменения</w:t>
            </w:r>
          </w:p>
        </w:tc>
        <w:tc>
          <w:tcPr>
            <w:tcW w:w="1701" w:type="dxa"/>
          </w:tcPr>
          <w:p w14:paraId="09F8E423" w14:textId="77777777" w:rsidR="009B1E4A" w:rsidRPr="00541F1F" w:rsidRDefault="009B1E4A" w:rsidP="0087295C">
            <w:pPr>
              <w:pStyle w:val="GOSTTablenorm"/>
              <w:rPr>
                <w:szCs w:val="22"/>
                <w:lang w:eastAsia="en-US"/>
              </w:rPr>
            </w:pPr>
            <w:r w:rsidRPr="00541F1F">
              <w:rPr>
                <w:szCs w:val="22"/>
                <w:lang w:eastAsia="en-US"/>
              </w:rPr>
              <w:t>PstnRslt</w:t>
            </w:r>
          </w:p>
        </w:tc>
        <w:tc>
          <w:tcPr>
            <w:tcW w:w="567" w:type="dxa"/>
          </w:tcPr>
          <w:p w14:paraId="2C54BF4C" w14:textId="77777777" w:rsidR="009B1E4A" w:rsidRPr="00541F1F" w:rsidRDefault="009B1E4A" w:rsidP="0087295C">
            <w:pPr>
              <w:pStyle w:val="GOSTTablenorm"/>
              <w:rPr>
                <w:szCs w:val="22"/>
                <w:lang w:eastAsia="en-US"/>
              </w:rPr>
            </w:pPr>
            <w:r w:rsidRPr="00541F1F">
              <w:rPr>
                <w:szCs w:val="22"/>
                <w:lang w:eastAsia="en-US"/>
              </w:rPr>
              <w:t>С</w:t>
            </w:r>
          </w:p>
        </w:tc>
        <w:tc>
          <w:tcPr>
            <w:tcW w:w="1134" w:type="dxa"/>
          </w:tcPr>
          <w:p w14:paraId="4A3BA35F" w14:textId="77777777" w:rsidR="009B1E4A" w:rsidRPr="00541F1F" w:rsidRDefault="009B1E4A" w:rsidP="0087295C">
            <w:pPr>
              <w:pStyle w:val="GOSTTablenorm"/>
              <w:rPr>
                <w:szCs w:val="22"/>
                <w:lang w:eastAsia="en-US"/>
              </w:rPr>
            </w:pPr>
            <w:r w:rsidRPr="00541F1F">
              <w:rPr>
                <w:szCs w:val="22"/>
                <w:lang w:eastAsia="en-US"/>
              </w:rPr>
              <w:t>tPstnRslt</w:t>
            </w:r>
          </w:p>
        </w:tc>
        <w:tc>
          <w:tcPr>
            <w:tcW w:w="567" w:type="dxa"/>
          </w:tcPr>
          <w:p w14:paraId="6CF74867" w14:textId="77777777" w:rsidR="009B1E4A" w:rsidRPr="00541F1F" w:rsidRDefault="009B1E4A" w:rsidP="0087295C">
            <w:pPr>
              <w:pStyle w:val="GOSTTablenorm"/>
              <w:rPr>
                <w:szCs w:val="22"/>
                <w:lang w:val="en-US" w:eastAsia="en-US"/>
              </w:rPr>
            </w:pPr>
            <w:r w:rsidRPr="00541F1F">
              <w:rPr>
                <w:szCs w:val="22"/>
                <w:lang w:eastAsia="en-US"/>
              </w:rPr>
              <w:t>Н</w:t>
            </w:r>
          </w:p>
        </w:tc>
        <w:tc>
          <w:tcPr>
            <w:tcW w:w="3963" w:type="dxa"/>
          </w:tcPr>
          <w:p w14:paraId="65A18FE7" w14:textId="77777777" w:rsidR="009B1E4A" w:rsidRPr="00541F1F" w:rsidRDefault="009B1E4A" w:rsidP="0087295C">
            <w:pPr>
              <w:pStyle w:val="GOSTTablenorm"/>
              <w:rPr>
                <w:szCs w:val="22"/>
                <w:lang w:eastAsia="en-US"/>
              </w:rPr>
            </w:pPr>
            <w:r w:rsidRPr="00541F1F">
              <w:rPr>
                <w:szCs w:val="22"/>
                <w:lang w:eastAsia="en-US"/>
              </w:rPr>
              <w:t>Используется для передачи значений полей документа.</w:t>
            </w:r>
          </w:p>
          <w:p w14:paraId="021A6DC2" w14:textId="77777777" w:rsidR="009B1E4A" w:rsidRPr="00541F1F" w:rsidRDefault="009B1E4A" w:rsidP="0087295C">
            <w:pPr>
              <w:pStyle w:val="GOSTTablenorm"/>
              <w:rPr>
                <w:szCs w:val="22"/>
                <w:lang w:eastAsia="en-US"/>
              </w:rPr>
            </w:pPr>
            <w:r w:rsidRPr="00541F1F">
              <w:rPr>
                <w:szCs w:val="22"/>
                <w:lang w:eastAsia="en-US"/>
              </w:rPr>
              <w:t>Блок не заполняется при взаимодействии Компонента КС ПУР ЭБ с ЕИС.</w:t>
            </w:r>
          </w:p>
          <w:p w14:paraId="4AF160FA" w14:textId="25CF4D8D" w:rsidR="009B1E4A" w:rsidRPr="00541F1F" w:rsidRDefault="009B1E4A" w:rsidP="0087295C">
            <w:pPr>
              <w:pStyle w:val="GOSTTablenorm"/>
              <w:rPr>
                <w:szCs w:val="22"/>
                <w:lang w:eastAsia="en-US"/>
              </w:rPr>
            </w:pPr>
            <w:r w:rsidRPr="00541F1F">
              <w:rPr>
                <w:szCs w:val="22"/>
              </w:rPr>
              <w:t xml:space="preserve">Состав элемента представлен в таблице </w:t>
            </w:r>
            <w:r w:rsidRPr="00541F1F">
              <w:rPr>
                <w:szCs w:val="22"/>
              </w:rPr>
              <w:fldChar w:fldCharType="begin"/>
            </w:r>
            <w:r w:rsidRPr="00541F1F">
              <w:rPr>
                <w:szCs w:val="22"/>
              </w:rPr>
              <w:instrText xml:space="preserve"> REF _Ref466383464 \h  \* MERGEFORMAT </w:instrText>
            </w:r>
            <w:r w:rsidRPr="00541F1F">
              <w:rPr>
                <w:szCs w:val="22"/>
              </w:rPr>
            </w:r>
            <w:r w:rsidRPr="00541F1F">
              <w:rPr>
                <w:szCs w:val="22"/>
              </w:rPr>
              <w:fldChar w:fldCharType="separate"/>
            </w:r>
            <w:r w:rsidR="008B7810" w:rsidRPr="008B7810">
              <w:rPr>
                <w:rFonts w:eastAsia="Calibri"/>
                <w:szCs w:val="22"/>
              </w:rPr>
              <w:t>155</w:t>
            </w:r>
            <w:r w:rsidRPr="00541F1F">
              <w:rPr>
                <w:szCs w:val="22"/>
              </w:rPr>
              <w:fldChar w:fldCharType="end"/>
            </w:r>
          </w:p>
        </w:tc>
      </w:tr>
    </w:tbl>
    <w:p w14:paraId="1DEB8081" w14:textId="77777777" w:rsidR="009B1E4A" w:rsidRPr="009461EA" w:rsidRDefault="009B1E4A" w:rsidP="009B1E4A">
      <w:pPr>
        <w:pStyle w:val="32"/>
        <w:keepNext w:val="0"/>
        <w:keepLines w:val="0"/>
        <w:widowControl w:val="0"/>
        <w:suppressAutoHyphens w:val="0"/>
      </w:pPr>
      <w:bookmarkStart w:id="3504" w:name="_Toc463540114"/>
      <w:bookmarkStart w:id="3505" w:name="_Toc5013616"/>
      <w:r w:rsidRPr="009461EA">
        <w:t xml:space="preserve"> </w:t>
      </w:r>
      <w:bookmarkStart w:id="3506" w:name="_Toc84802582"/>
      <w:bookmarkStart w:id="3507" w:name="_Toc219284496"/>
      <w:bookmarkStart w:id="3508" w:name="_Toc222502242"/>
      <w:r w:rsidRPr="009461EA">
        <w:t>Описание комплексного типа «tPmntRqst»</w:t>
      </w:r>
      <w:bookmarkEnd w:id="3506"/>
      <w:bookmarkEnd w:id="3507"/>
      <w:bookmarkEnd w:id="3508"/>
    </w:p>
    <w:p w14:paraId="6EADA423" w14:textId="77777777" w:rsidR="009B1E4A" w:rsidRPr="009461EA" w:rsidRDefault="009B1E4A" w:rsidP="009B1E4A">
      <w:pPr>
        <w:pStyle w:val="ASFKNormal"/>
        <w:widowControl w:val="0"/>
        <w:spacing w:before="60" w:after="120"/>
        <w:contextualSpacing w:val="0"/>
        <w:jc w:val="both"/>
        <w:rPr>
          <w:sz w:val="24"/>
          <w:szCs w:val="24"/>
        </w:rPr>
      </w:pPr>
      <w:r w:rsidRPr="009461EA">
        <w:rPr>
          <w:sz w:val="24"/>
          <w:szCs w:val="24"/>
        </w:rPr>
        <w:t>Описание комплексного типа «tPmntRqst» блока «</w:t>
      </w:r>
      <w:r w:rsidRPr="009461EA">
        <w:rPr>
          <w:color w:val="000000"/>
          <w:sz w:val="24"/>
          <w:szCs w:val="24"/>
        </w:rPr>
        <w:t>Информация о платежных поручениях в пакете</w:t>
      </w:r>
      <w:r w:rsidRPr="009461EA">
        <w:rPr>
          <w:sz w:val="24"/>
          <w:szCs w:val="24"/>
        </w:rPr>
        <w:t>».</w:t>
      </w:r>
    </w:p>
    <w:p w14:paraId="167EB34D" w14:textId="3C6E3BDC" w:rsidR="009B1E4A" w:rsidRPr="009461EA" w:rsidRDefault="009B1E4A" w:rsidP="009B1E4A">
      <w:pPr>
        <w:pStyle w:val="GOSTNameTable"/>
        <w:widowControl w:val="0"/>
        <w:numPr>
          <w:ilvl w:val="0"/>
          <w:numId w:val="58"/>
        </w:numPr>
        <w:suppressAutoHyphens w:val="0"/>
        <w:spacing w:before="120" w:after="0"/>
        <w:ind w:left="425" w:hanging="357"/>
        <w:rPr>
          <w:rFonts w:eastAsia="Calibri"/>
          <w:lang w:val="en-US"/>
        </w:rPr>
      </w:pPr>
      <w:r w:rsidRPr="009461EA">
        <w:rPr>
          <w:rFonts w:eastAsia="Calibri"/>
        </w:rPr>
        <w:fldChar w:fldCharType="begin"/>
      </w:r>
      <w:r w:rsidRPr="009461EA">
        <w:rPr>
          <w:rFonts w:eastAsia="Calibri"/>
          <w:lang w:val="en-US"/>
        </w:rPr>
        <w:instrText xml:space="preserve"> SEQ </w:instrText>
      </w:r>
      <w:r w:rsidRPr="009461EA">
        <w:rPr>
          <w:rFonts w:eastAsia="Calibri"/>
        </w:rPr>
        <w:instrText>Таблица</w:instrText>
      </w:r>
      <w:r w:rsidRPr="009461EA">
        <w:rPr>
          <w:rFonts w:eastAsia="Calibri"/>
          <w:lang w:val="en-US"/>
        </w:rPr>
        <w:instrText xml:space="preserve"> \* ARABIC </w:instrText>
      </w:r>
      <w:r w:rsidRPr="009461EA">
        <w:rPr>
          <w:rFonts w:eastAsia="Calibri"/>
        </w:rPr>
        <w:fldChar w:fldCharType="separate"/>
      </w:r>
      <w:bookmarkStart w:id="3509" w:name="_Ref68785511"/>
      <w:bookmarkStart w:id="3510" w:name="_Toc219284013"/>
      <w:r w:rsidR="008B7810">
        <w:rPr>
          <w:rFonts w:eastAsia="Calibri"/>
          <w:noProof/>
          <w:lang w:val="en-US"/>
        </w:rPr>
        <w:t>153</w:t>
      </w:r>
      <w:bookmarkEnd w:id="3509"/>
      <w:r w:rsidRPr="009461EA">
        <w:rPr>
          <w:rFonts w:eastAsia="Calibri"/>
        </w:rPr>
        <w:fldChar w:fldCharType="end"/>
      </w:r>
      <w:r w:rsidRPr="009461EA">
        <w:rPr>
          <w:rFonts w:eastAsia="Calibri"/>
          <w:lang w:val="en-US"/>
        </w:rPr>
        <w:t xml:space="preserve"> – </w:t>
      </w:r>
      <w:r w:rsidRPr="009461EA">
        <w:rPr>
          <w:rFonts w:eastAsia="Calibri"/>
        </w:rPr>
        <w:t>Описание</w:t>
      </w:r>
      <w:r w:rsidRPr="009461EA">
        <w:rPr>
          <w:rFonts w:eastAsia="Calibri"/>
          <w:lang w:val="en-US"/>
        </w:rPr>
        <w:t xml:space="preserve"> </w:t>
      </w:r>
      <w:r w:rsidRPr="009461EA">
        <w:rPr>
          <w:rFonts w:eastAsia="Calibri"/>
        </w:rPr>
        <w:t>комплексного</w:t>
      </w:r>
      <w:r w:rsidRPr="009461EA">
        <w:rPr>
          <w:rFonts w:eastAsia="Calibri"/>
          <w:lang w:val="en-US"/>
        </w:rPr>
        <w:t xml:space="preserve"> </w:t>
      </w:r>
      <w:r w:rsidRPr="009461EA">
        <w:rPr>
          <w:rFonts w:eastAsia="Calibri"/>
        </w:rPr>
        <w:t>типа</w:t>
      </w:r>
      <w:r w:rsidRPr="009461EA">
        <w:rPr>
          <w:rFonts w:eastAsia="Calibri"/>
          <w:lang w:val="en-US"/>
        </w:rPr>
        <w:t xml:space="preserve"> «</w:t>
      </w:r>
      <w:r w:rsidRPr="009461EA">
        <w:rPr>
          <w:rFonts w:eastAsia="Calibri"/>
        </w:rPr>
        <w:t>t</w:t>
      </w:r>
      <w:r w:rsidRPr="009461EA">
        <w:rPr>
          <w:szCs w:val="24"/>
        </w:rPr>
        <w:t>PmntRqst</w:t>
      </w:r>
      <w:r w:rsidRPr="009461EA">
        <w:rPr>
          <w:rFonts w:eastAsia="Calibri"/>
        </w:rPr>
        <w:t>»</w:t>
      </w:r>
      <w:bookmarkEnd w:id="3510"/>
    </w:p>
    <w:tbl>
      <w:tblPr>
        <w:tblStyle w:val="GOSTTable"/>
        <w:tblW w:w="5000" w:type="pct"/>
        <w:tblLayout w:type="fixed"/>
        <w:tblLook w:val="04A0" w:firstRow="1" w:lastRow="0" w:firstColumn="1" w:lastColumn="0" w:noHBand="0" w:noVBand="1"/>
      </w:tblPr>
      <w:tblGrid>
        <w:gridCol w:w="1697"/>
        <w:gridCol w:w="1702"/>
        <w:gridCol w:w="566"/>
        <w:gridCol w:w="1136"/>
        <w:gridCol w:w="566"/>
        <w:gridCol w:w="3961"/>
      </w:tblGrid>
      <w:tr w:rsidR="009B1E4A" w:rsidRPr="009461EA" w14:paraId="2D2E9229" w14:textId="77777777" w:rsidTr="009B1E4A">
        <w:trPr>
          <w:cnfStyle w:val="100000000000" w:firstRow="1" w:lastRow="0" w:firstColumn="0" w:lastColumn="0" w:oddVBand="0" w:evenVBand="0" w:oddHBand="0" w:evenHBand="0" w:firstRowFirstColumn="0" w:firstRowLastColumn="0" w:lastRowFirstColumn="0" w:lastRowLastColumn="0"/>
          <w:trHeight w:val="750"/>
        </w:trPr>
        <w:tc>
          <w:tcPr>
            <w:tcW w:w="881" w:type="pct"/>
          </w:tcPr>
          <w:p w14:paraId="15B149B2" w14:textId="77777777" w:rsidR="009B1E4A" w:rsidRPr="009461EA" w:rsidRDefault="009B1E4A" w:rsidP="009B1E4A">
            <w:pPr>
              <w:widowControl w:val="0"/>
              <w:spacing w:before="60" w:after="60"/>
              <w:ind w:firstLine="0"/>
              <w:jc w:val="center"/>
              <w:rPr>
                <w:b/>
                <w:bCs/>
                <w:sz w:val="22"/>
                <w:szCs w:val="22"/>
                <w:lang w:val="en-US"/>
              </w:rPr>
            </w:pPr>
            <w:r w:rsidRPr="009461EA">
              <w:rPr>
                <w:sz w:val="22"/>
                <w:szCs w:val="22"/>
              </w:rPr>
              <w:t>Наименование комплексного типа</w:t>
            </w:r>
          </w:p>
        </w:tc>
        <w:tc>
          <w:tcPr>
            <w:tcW w:w="884" w:type="pct"/>
          </w:tcPr>
          <w:p w14:paraId="4D64F865" w14:textId="77777777" w:rsidR="009B1E4A" w:rsidRPr="009461EA" w:rsidRDefault="009B1E4A" w:rsidP="009B1E4A">
            <w:pPr>
              <w:widowControl w:val="0"/>
              <w:spacing w:before="60" w:after="60"/>
              <w:ind w:firstLine="0"/>
              <w:jc w:val="center"/>
              <w:rPr>
                <w:b/>
                <w:bCs/>
                <w:sz w:val="22"/>
                <w:szCs w:val="22"/>
              </w:rPr>
            </w:pPr>
            <w:r w:rsidRPr="009461EA">
              <w:rPr>
                <w:sz w:val="22"/>
                <w:szCs w:val="22"/>
              </w:rPr>
              <w:t>Текущий элемент/</w:t>
            </w:r>
            <w:r w:rsidRPr="009461EA">
              <w:rPr>
                <w:sz w:val="22"/>
                <w:szCs w:val="22"/>
                <w:lang w:val="en-US"/>
              </w:rPr>
              <w:t xml:space="preserve"> </w:t>
            </w:r>
            <w:r w:rsidRPr="009461EA">
              <w:rPr>
                <w:sz w:val="22"/>
                <w:szCs w:val="22"/>
              </w:rPr>
              <w:t>атрибут</w:t>
            </w:r>
          </w:p>
        </w:tc>
        <w:tc>
          <w:tcPr>
            <w:tcW w:w="294" w:type="pct"/>
          </w:tcPr>
          <w:p w14:paraId="359A2684" w14:textId="77777777" w:rsidR="009B1E4A" w:rsidRPr="009461EA" w:rsidRDefault="009B1E4A" w:rsidP="009B1E4A">
            <w:pPr>
              <w:widowControl w:val="0"/>
              <w:spacing w:before="60" w:after="60"/>
              <w:ind w:firstLine="0"/>
              <w:jc w:val="center"/>
              <w:rPr>
                <w:b/>
                <w:sz w:val="22"/>
                <w:szCs w:val="22"/>
              </w:rPr>
            </w:pPr>
            <w:r w:rsidRPr="009461EA">
              <w:rPr>
                <w:sz w:val="22"/>
                <w:szCs w:val="22"/>
              </w:rPr>
              <w:t>Тип</w:t>
            </w:r>
          </w:p>
        </w:tc>
        <w:tc>
          <w:tcPr>
            <w:tcW w:w="590" w:type="pct"/>
          </w:tcPr>
          <w:p w14:paraId="75C45809" w14:textId="77777777" w:rsidR="009B1E4A" w:rsidRPr="009461EA" w:rsidRDefault="009B1E4A" w:rsidP="009B1E4A">
            <w:pPr>
              <w:widowControl w:val="0"/>
              <w:spacing w:before="60" w:after="60"/>
              <w:ind w:firstLine="0"/>
              <w:jc w:val="center"/>
              <w:rPr>
                <w:b/>
                <w:sz w:val="22"/>
                <w:szCs w:val="22"/>
              </w:rPr>
            </w:pPr>
            <w:r w:rsidRPr="009461EA">
              <w:rPr>
                <w:sz w:val="22"/>
                <w:szCs w:val="22"/>
              </w:rPr>
              <w:t>Формат элемента</w:t>
            </w:r>
          </w:p>
        </w:tc>
        <w:tc>
          <w:tcPr>
            <w:tcW w:w="294" w:type="pct"/>
          </w:tcPr>
          <w:p w14:paraId="0872596B" w14:textId="77777777" w:rsidR="009B1E4A" w:rsidRPr="009461EA" w:rsidRDefault="009B1E4A" w:rsidP="009B1E4A">
            <w:pPr>
              <w:widowControl w:val="0"/>
              <w:spacing w:before="60" w:after="60"/>
              <w:ind w:firstLine="0"/>
              <w:jc w:val="center"/>
              <w:rPr>
                <w:b/>
                <w:sz w:val="22"/>
                <w:szCs w:val="22"/>
              </w:rPr>
            </w:pPr>
            <w:r w:rsidRPr="009461EA">
              <w:rPr>
                <w:sz w:val="22"/>
                <w:szCs w:val="22"/>
              </w:rPr>
              <w:t>Обязательность</w:t>
            </w:r>
          </w:p>
        </w:tc>
        <w:tc>
          <w:tcPr>
            <w:tcW w:w="2057" w:type="pct"/>
          </w:tcPr>
          <w:p w14:paraId="25DD12FF" w14:textId="77777777" w:rsidR="009B1E4A" w:rsidRPr="009461EA" w:rsidRDefault="009B1E4A" w:rsidP="009B1E4A">
            <w:pPr>
              <w:widowControl w:val="0"/>
              <w:spacing w:before="60" w:after="60"/>
              <w:ind w:firstLine="0"/>
              <w:jc w:val="center"/>
              <w:rPr>
                <w:b/>
                <w:bCs/>
                <w:sz w:val="22"/>
                <w:szCs w:val="22"/>
              </w:rPr>
            </w:pPr>
            <w:r w:rsidRPr="009461EA">
              <w:rPr>
                <w:sz w:val="22"/>
                <w:szCs w:val="22"/>
              </w:rPr>
              <w:t>Дополнительная информация</w:t>
            </w:r>
          </w:p>
        </w:tc>
      </w:tr>
      <w:tr w:rsidR="009B1E4A" w:rsidRPr="009461EA" w14:paraId="259FBD68" w14:textId="77777777" w:rsidTr="009B1E4A">
        <w:trPr>
          <w:cnfStyle w:val="000000100000" w:firstRow="0" w:lastRow="0" w:firstColumn="0" w:lastColumn="0" w:oddVBand="0" w:evenVBand="0" w:oddHBand="1" w:evenHBand="0" w:firstRowFirstColumn="0" w:firstRowLastColumn="0" w:lastRowFirstColumn="0" w:lastRowLastColumn="0"/>
          <w:trHeight w:val="282"/>
        </w:trPr>
        <w:tc>
          <w:tcPr>
            <w:tcW w:w="881" w:type="pct"/>
          </w:tcPr>
          <w:p w14:paraId="6EA9FA58" w14:textId="77777777" w:rsidR="009B1E4A" w:rsidRPr="009461EA" w:rsidRDefault="009B1E4A" w:rsidP="009B1E4A">
            <w:pPr>
              <w:widowControl w:val="0"/>
              <w:spacing w:before="60" w:after="60"/>
              <w:ind w:firstLine="0"/>
              <w:rPr>
                <w:sz w:val="22"/>
                <w:szCs w:val="22"/>
              </w:rPr>
            </w:pPr>
            <w:r w:rsidRPr="009461EA">
              <w:rPr>
                <w:sz w:val="22"/>
                <w:szCs w:val="22"/>
                <w:lang w:eastAsia="en-US"/>
              </w:rPr>
              <w:t>tPmntRqst</w:t>
            </w:r>
          </w:p>
        </w:tc>
        <w:tc>
          <w:tcPr>
            <w:tcW w:w="884" w:type="pct"/>
          </w:tcPr>
          <w:p w14:paraId="09F5FECE" w14:textId="77777777" w:rsidR="009B1E4A" w:rsidRPr="009461EA" w:rsidRDefault="009B1E4A" w:rsidP="009B1E4A">
            <w:pPr>
              <w:widowControl w:val="0"/>
              <w:tabs>
                <w:tab w:val="left" w:pos="1122"/>
              </w:tabs>
              <w:spacing w:before="60" w:after="60"/>
              <w:ind w:firstLine="0"/>
              <w:rPr>
                <w:sz w:val="22"/>
                <w:szCs w:val="22"/>
                <w:lang w:val="en-US"/>
              </w:rPr>
            </w:pPr>
            <w:r w:rsidRPr="009461EA">
              <w:rPr>
                <w:sz w:val="22"/>
                <w:szCs w:val="22"/>
              </w:rPr>
              <w:t>PmntRqst</w:t>
            </w:r>
            <w:r w:rsidRPr="009461EA">
              <w:rPr>
                <w:sz w:val="22"/>
                <w:szCs w:val="22"/>
                <w:lang w:eastAsia="en-US"/>
              </w:rPr>
              <w:t>_ITEM</w:t>
            </w:r>
          </w:p>
        </w:tc>
        <w:tc>
          <w:tcPr>
            <w:tcW w:w="294" w:type="pct"/>
          </w:tcPr>
          <w:p w14:paraId="3D3CC9A0" w14:textId="77777777" w:rsidR="009B1E4A" w:rsidRPr="009461EA" w:rsidRDefault="009B1E4A" w:rsidP="009B1E4A">
            <w:pPr>
              <w:widowControl w:val="0"/>
              <w:spacing w:before="60" w:after="60"/>
              <w:ind w:firstLine="0"/>
              <w:jc w:val="center"/>
              <w:rPr>
                <w:sz w:val="22"/>
                <w:szCs w:val="22"/>
              </w:rPr>
            </w:pPr>
            <w:r w:rsidRPr="009461EA">
              <w:rPr>
                <w:sz w:val="22"/>
                <w:szCs w:val="22"/>
              </w:rPr>
              <w:t>С</w:t>
            </w:r>
          </w:p>
        </w:tc>
        <w:tc>
          <w:tcPr>
            <w:tcW w:w="590" w:type="pct"/>
          </w:tcPr>
          <w:p w14:paraId="600FE015" w14:textId="77777777" w:rsidR="009B1E4A" w:rsidRPr="009461EA" w:rsidRDefault="009B1E4A" w:rsidP="009B1E4A">
            <w:pPr>
              <w:widowControl w:val="0"/>
              <w:spacing w:before="60" w:after="60"/>
              <w:ind w:firstLine="0"/>
              <w:jc w:val="left"/>
              <w:rPr>
                <w:sz w:val="22"/>
                <w:szCs w:val="22"/>
              </w:rPr>
            </w:pPr>
            <w:r w:rsidRPr="009461EA">
              <w:rPr>
                <w:sz w:val="22"/>
                <w:szCs w:val="22"/>
                <w:lang w:eastAsia="en-US"/>
              </w:rPr>
              <w:t>t</w:t>
            </w:r>
            <w:r w:rsidRPr="009461EA">
              <w:rPr>
                <w:sz w:val="22"/>
                <w:szCs w:val="22"/>
              </w:rPr>
              <w:t>PmntRqst</w:t>
            </w:r>
            <w:r w:rsidRPr="009461EA">
              <w:rPr>
                <w:sz w:val="22"/>
                <w:szCs w:val="22"/>
                <w:lang w:eastAsia="en-US"/>
              </w:rPr>
              <w:t>_ITEM</w:t>
            </w:r>
            <w:r w:rsidRPr="009461EA">
              <w:rPr>
                <w:sz w:val="22"/>
                <w:szCs w:val="22"/>
              </w:rPr>
              <w:t xml:space="preserve"> </w:t>
            </w:r>
          </w:p>
        </w:tc>
        <w:tc>
          <w:tcPr>
            <w:tcW w:w="294" w:type="pct"/>
          </w:tcPr>
          <w:p w14:paraId="5C14611D" w14:textId="77777777" w:rsidR="009B1E4A" w:rsidRPr="009461EA" w:rsidRDefault="009B1E4A" w:rsidP="009B1E4A">
            <w:pPr>
              <w:widowControl w:val="0"/>
              <w:spacing w:before="60" w:after="60"/>
              <w:ind w:firstLine="0"/>
              <w:jc w:val="center"/>
              <w:rPr>
                <w:sz w:val="22"/>
                <w:szCs w:val="22"/>
              </w:rPr>
            </w:pPr>
            <w:r w:rsidRPr="009461EA">
              <w:rPr>
                <w:sz w:val="22"/>
                <w:szCs w:val="22"/>
                <w:lang w:eastAsia="en-US"/>
              </w:rPr>
              <w:t>ОМ</w:t>
            </w:r>
          </w:p>
        </w:tc>
        <w:tc>
          <w:tcPr>
            <w:tcW w:w="2057" w:type="pct"/>
          </w:tcPr>
          <w:p w14:paraId="14DE8D6C" w14:textId="77777777" w:rsidR="009B1E4A" w:rsidRPr="009461EA" w:rsidRDefault="009B1E4A" w:rsidP="009B1E4A">
            <w:pPr>
              <w:widowControl w:val="0"/>
              <w:spacing w:before="60" w:after="60"/>
              <w:ind w:firstLine="0"/>
              <w:rPr>
                <w:sz w:val="22"/>
                <w:szCs w:val="22"/>
              </w:rPr>
            </w:pPr>
            <w:r w:rsidRPr="009461EA">
              <w:rPr>
                <w:color w:val="000000"/>
                <w:sz w:val="22"/>
                <w:szCs w:val="22"/>
              </w:rPr>
              <w:t>Информация о платежных поручениях в пакете</w:t>
            </w:r>
            <w:r w:rsidRPr="009461EA">
              <w:rPr>
                <w:sz w:val="22"/>
                <w:szCs w:val="22"/>
              </w:rPr>
              <w:t>.</w:t>
            </w:r>
          </w:p>
          <w:p w14:paraId="38E433B0" w14:textId="40575FFF" w:rsidR="009B1E4A" w:rsidRPr="009461EA" w:rsidRDefault="009B1E4A" w:rsidP="009B1E4A">
            <w:pPr>
              <w:widowControl w:val="0"/>
              <w:spacing w:before="60" w:after="60"/>
              <w:ind w:firstLine="0"/>
              <w:rPr>
                <w:sz w:val="22"/>
                <w:szCs w:val="22"/>
              </w:rPr>
            </w:pPr>
            <w:r w:rsidRPr="009461EA">
              <w:rPr>
                <w:sz w:val="22"/>
                <w:szCs w:val="22"/>
              </w:rPr>
              <w:t xml:space="preserve">Состав элемента представлен в таблице </w:t>
            </w:r>
            <w:r w:rsidRPr="009461EA">
              <w:rPr>
                <w:sz w:val="22"/>
                <w:szCs w:val="22"/>
              </w:rPr>
              <w:fldChar w:fldCharType="begin"/>
            </w:r>
            <w:r w:rsidRPr="009461EA">
              <w:rPr>
                <w:sz w:val="22"/>
                <w:szCs w:val="22"/>
              </w:rPr>
              <w:instrText xml:space="preserve"> REF _Ref69129581 \h  \* MERGEFORMAT </w:instrText>
            </w:r>
            <w:r w:rsidRPr="009461EA">
              <w:rPr>
                <w:sz w:val="22"/>
                <w:szCs w:val="22"/>
              </w:rPr>
            </w:r>
            <w:r w:rsidRPr="009461EA">
              <w:rPr>
                <w:sz w:val="22"/>
                <w:szCs w:val="22"/>
              </w:rPr>
              <w:fldChar w:fldCharType="separate"/>
            </w:r>
            <w:r w:rsidR="008B7810" w:rsidRPr="008B7810">
              <w:rPr>
                <w:rFonts w:eastAsia="Calibri"/>
                <w:sz w:val="22"/>
                <w:szCs w:val="22"/>
              </w:rPr>
              <w:t>154</w:t>
            </w:r>
            <w:r w:rsidRPr="009461EA">
              <w:rPr>
                <w:sz w:val="22"/>
                <w:szCs w:val="22"/>
              </w:rPr>
              <w:fldChar w:fldCharType="end"/>
            </w:r>
          </w:p>
        </w:tc>
      </w:tr>
    </w:tbl>
    <w:p w14:paraId="7C3209C8" w14:textId="77777777" w:rsidR="009B1E4A" w:rsidRPr="009461EA" w:rsidRDefault="009B1E4A" w:rsidP="009B1E4A">
      <w:pPr>
        <w:pStyle w:val="32"/>
        <w:keepNext w:val="0"/>
        <w:keepLines w:val="0"/>
        <w:widowControl w:val="0"/>
        <w:suppressAutoHyphens w:val="0"/>
      </w:pPr>
      <w:bookmarkStart w:id="3511" w:name="_Toc84802583"/>
      <w:bookmarkStart w:id="3512" w:name="_Toc219284497"/>
      <w:bookmarkStart w:id="3513" w:name="_Toc222502243"/>
      <w:r w:rsidRPr="009461EA">
        <w:t>Описание комплексного типа «</w:t>
      </w:r>
      <w:r w:rsidRPr="009461EA">
        <w:rPr>
          <w:lang w:val="en-US"/>
        </w:rPr>
        <w:t>t</w:t>
      </w:r>
      <w:r w:rsidRPr="009461EA">
        <w:t>PmntRqst_ITEM»</w:t>
      </w:r>
      <w:bookmarkEnd w:id="3511"/>
      <w:bookmarkEnd w:id="3512"/>
      <w:bookmarkEnd w:id="3513"/>
    </w:p>
    <w:p w14:paraId="26AE370B" w14:textId="77777777" w:rsidR="009B1E4A" w:rsidRPr="009461EA" w:rsidRDefault="009B1E4A" w:rsidP="009B1E4A">
      <w:pPr>
        <w:pStyle w:val="ASFKNormal"/>
        <w:widowControl w:val="0"/>
        <w:spacing w:before="60" w:after="120"/>
        <w:contextualSpacing w:val="0"/>
        <w:jc w:val="both"/>
        <w:rPr>
          <w:sz w:val="24"/>
          <w:szCs w:val="24"/>
        </w:rPr>
      </w:pPr>
      <w:r w:rsidRPr="009461EA">
        <w:rPr>
          <w:sz w:val="24"/>
          <w:szCs w:val="24"/>
        </w:rPr>
        <w:t>Описание комплексного типа «tPmntRqst_ITEM» строк блока «</w:t>
      </w:r>
      <w:r w:rsidRPr="009461EA">
        <w:rPr>
          <w:color w:val="000000"/>
          <w:sz w:val="24"/>
          <w:szCs w:val="24"/>
        </w:rPr>
        <w:t>Информация о платежных поручениях в пакете</w:t>
      </w:r>
      <w:r w:rsidRPr="009461EA">
        <w:rPr>
          <w:sz w:val="24"/>
          <w:szCs w:val="24"/>
        </w:rPr>
        <w:t>».</w:t>
      </w:r>
    </w:p>
    <w:p w14:paraId="04825E5E" w14:textId="2B2D7535" w:rsidR="009B1E4A" w:rsidRPr="009461EA" w:rsidRDefault="009B1E4A" w:rsidP="009B1E4A">
      <w:pPr>
        <w:pStyle w:val="GOSTNameTable"/>
        <w:widowControl w:val="0"/>
        <w:numPr>
          <w:ilvl w:val="0"/>
          <w:numId w:val="58"/>
        </w:numPr>
        <w:suppressAutoHyphens w:val="0"/>
        <w:spacing w:before="120" w:after="0"/>
        <w:ind w:left="425" w:hanging="357"/>
        <w:rPr>
          <w:rFonts w:eastAsia="Calibri"/>
        </w:rPr>
      </w:pPr>
      <w:r w:rsidRPr="009461EA">
        <w:rPr>
          <w:rFonts w:eastAsia="Calibri"/>
        </w:rPr>
        <w:fldChar w:fldCharType="begin"/>
      </w:r>
      <w:r w:rsidRPr="009461EA">
        <w:rPr>
          <w:rFonts w:eastAsia="Calibri"/>
        </w:rPr>
        <w:instrText xml:space="preserve"> </w:instrText>
      </w:r>
      <w:r w:rsidRPr="009461EA">
        <w:rPr>
          <w:rFonts w:eastAsia="Calibri"/>
          <w:lang w:val="en-US"/>
        </w:rPr>
        <w:instrText>SEQ</w:instrText>
      </w:r>
      <w:r w:rsidRPr="009461EA">
        <w:rPr>
          <w:rFonts w:eastAsia="Calibri"/>
        </w:rPr>
        <w:instrText xml:space="preserve"> Таблица \* </w:instrText>
      </w:r>
      <w:r w:rsidRPr="009461EA">
        <w:rPr>
          <w:rFonts w:eastAsia="Calibri"/>
          <w:lang w:val="en-US"/>
        </w:rPr>
        <w:instrText>ARABIC</w:instrText>
      </w:r>
      <w:r w:rsidRPr="009461EA">
        <w:rPr>
          <w:rFonts w:eastAsia="Calibri"/>
        </w:rPr>
        <w:instrText xml:space="preserve"> </w:instrText>
      </w:r>
      <w:r w:rsidRPr="009461EA">
        <w:rPr>
          <w:rFonts w:eastAsia="Calibri"/>
        </w:rPr>
        <w:fldChar w:fldCharType="separate"/>
      </w:r>
      <w:bookmarkStart w:id="3514" w:name="_Ref69129581"/>
      <w:bookmarkStart w:id="3515" w:name="_Toc219284014"/>
      <w:r w:rsidR="008B7810" w:rsidRPr="008B7810">
        <w:rPr>
          <w:rFonts w:eastAsia="Calibri"/>
          <w:noProof/>
        </w:rPr>
        <w:t>154</w:t>
      </w:r>
      <w:bookmarkEnd w:id="3514"/>
      <w:r w:rsidRPr="009461EA">
        <w:rPr>
          <w:rFonts w:eastAsia="Calibri"/>
        </w:rPr>
        <w:fldChar w:fldCharType="end"/>
      </w:r>
      <w:r w:rsidRPr="009461EA">
        <w:rPr>
          <w:rFonts w:eastAsia="Calibri"/>
        </w:rPr>
        <w:t xml:space="preserve"> – Описание комплексного типа «t</w:t>
      </w:r>
      <w:r w:rsidRPr="009461EA">
        <w:rPr>
          <w:szCs w:val="24"/>
        </w:rPr>
        <w:t>PmntRqst</w:t>
      </w:r>
      <w:r w:rsidRPr="009461EA">
        <w:rPr>
          <w:rFonts w:eastAsia="Calibri"/>
        </w:rPr>
        <w:t>_ITEM»</w:t>
      </w:r>
      <w:bookmarkEnd w:id="3515"/>
    </w:p>
    <w:tbl>
      <w:tblPr>
        <w:tblStyle w:val="GOSTTable"/>
        <w:tblW w:w="5000" w:type="pct"/>
        <w:tblLayout w:type="fixed"/>
        <w:tblLook w:val="01E0" w:firstRow="1" w:lastRow="1" w:firstColumn="1" w:lastColumn="1" w:noHBand="0" w:noVBand="0"/>
      </w:tblPr>
      <w:tblGrid>
        <w:gridCol w:w="1703"/>
        <w:gridCol w:w="1700"/>
        <w:gridCol w:w="566"/>
        <w:gridCol w:w="1132"/>
        <w:gridCol w:w="566"/>
        <w:gridCol w:w="3961"/>
      </w:tblGrid>
      <w:tr w:rsidR="009B1E4A" w:rsidRPr="009461EA" w14:paraId="42479C2E" w14:textId="77777777" w:rsidTr="009B1E4A">
        <w:trPr>
          <w:cnfStyle w:val="100000000000" w:firstRow="1" w:lastRow="0" w:firstColumn="0" w:lastColumn="0" w:oddVBand="0" w:evenVBand="0" w:oddHBand="0" w:evenHBand="0" w:firstRowFirstColumn="0" w:firstRowLastColumn="0" w:lastRowFirstColumn="0" w:lastRowLastColumn="0"/>
        </w:trPr>
        <w:tc>
          <w:tcPr>
            <w:tcW w:w="884" w:type="pct"/>
          </w:tcPr>
          <w:p w14:paraId="186AE690" w14:textId="77777777" w:rsidR="009B1E4A" w:rsidRPr="009461EA" w:rsidRDefault="009B1E4A" w:rsidP="009B1E4A">
            <w:pPr>
              <w:widowControl w:val="0"/>
              <w:spacing w:before="60" w:after="60"/>
              <w:ind w:firstLine="0"/>
              <w:jc w:val="center"/>
              <w:rPr>
                <w:b/>
                <w:sz w:val="22"/>
                <w:szCs w:val="22"/>
              </w:rPr>
            </w:pPr>
            <w:r w:rsidRPr="009461EA">
              <w:rPr>
                <w:sz w:val="22"/>
                <w:szCs w:val="22"/>
              </w:rPr>
              <w:t>Наименование элемента</w:t>
            </w:r>
          </w:p>
        </w:tc>
        <w:tc>
          <w:tcPr>
            <w:tcW w:w="883" w:type="pct"/>
          </w:tcPr>
          <w:p w14:paraId="581BCE72" w14:textId="77777777" w:rsidR="009B1E4A" w:rsidRPr="009461EA" w:rsidRDefault="009B1E4A" w:rsidP="009B1E4A">
            <w:pPr>
              <w:widowControl w:val="0"/>
              <w:spacing w:before="60" w:after="60"/>
              <w:ind w:firstLine="0"/>
              <w:jc w:val="center"/>
              <w:rPr>
                <w:b/>
                <w:sz w:val="22"/>
                <w:szCs w:val="22"/>
              </w:rPr>
            </w:pPr>
            <w:r w:rsidRPr="009461EA">
              <w:rPr>
                <w:sz w:val="22"/>
                <w:szCs w:val="22"/>
              </w:rPr>
              <w:t>Сокращенное наименование (код) элемента</w:t>
            </w:r>
          </w:p>
        </w:tc>
        <w:tc>
          <w:tcPr>
            <w:tcW w:w="294" w:type="pct"/>
          </w:tcPr>
          <w:p w14:paraId="3DCBC4BB" w14:textId="77777777" w:rsidR="009B1E4A" w:rsidRPr="009461EA" w:rsidRDefault="009B1E4A" w:rsidP="009B1E4A">
            <w:pPr>
              <w:widowControl w:val="0"/>
              <w:spacing w:before="60" w:after="60"/>
              <w:ind w:firstLine="0"/>
              <w:jc w:val="center"/>
              <w:rPr>
                <w:b/>
                <w:sz w:val="22"/>
                <w:szCs w:val="22"/>
              </w:rPr>
            </w:pPr>
            <w:r w:rsidRPr="009461EA">
              <w:rPr>
                <w:sz w:val="22"/>
                <w:szCs w:val="22"/>
              </w:rPr>
              <w:t>Тип</w:t>
            </w:r>
          </w:p>
        </w:tc>
        <w:tc>
          <w:tcPr>
            <w:tcW w:w="588" w:type="pct"/>
          </w:tcPr>
          <w:p w14:paraId="4D470131" w14:textId="77777777" w:rsidR="009B1E4A" w:rsidRPr="009461EA" w:rsidRDefault="009B1E4A" w:rsidP="009B1E4A">
            <w:pPr>
              <w:widowControl w:val="0"/>
              <w:spacing w:before="60" w:after="60"/>
              <w:ind w:firstLine="0"/>
              <w:jc w:val="center"/>
              <w:rPr>
                <w:b/>
                <w:sz w:val="22"/>
                <w:szCs w:val="22"/>
              </w:rPr>
            </w:pPr>
            <w:r w:rsidRPr="009461EA">
              <w:rPr>
                <w:sz w:val="22"/>
                <w:szCs w:val="22"/>
              </w:rPr>
              <w:t>Формат элемента</w:t>
            </w:r>
          </w:p>
        </w:tc>
        <w:tc>
          <w:tcPr>
            <w:tcW w:w="294" w:type="pct"/>
          </w:tcPr>
          <w:p w14:paraId="380584AD" w14:textId="77777777" w:rsidR="009B1E4A" w:rsidRPr="009461EA" w:rsidRDefault="009B1E4A" w:rsidP="009B1E4A">
            <w:pPr>
              <w:widowControl w:val="0"/>
              <w:spacing w:before="60" w:after="60"/>
              <w:ind w:firstLine="0"/>
              <w:jc w:val="center"/>
              <w:rPr>
                <w:b/>
                <w:sz w:val="22"/>
                <w:szCs w:val="22"/>
              </w:rPr>
            </w:pPr>
            <w:r w:rsidRPr="009461EA">
              <w:rPr>
                <w:sz w:val="22"/>
                <w:szCs w:val="22"/>
              </w:rPr>
              <w:t>Обязательность</w:t>
            </w:r>
          </w:p>
        </w:tc>
        <w:tc>
          <w:tcPr>
            <w:tcW w:w="2057" w:type="pct"/>
          </w:tcPr>
          <w:p w14:paraId="46BFAC73" w14:textId="77777777" w:rsidR="009B1E4A" w:rsidRPr="009461EA" w:rsidRDefault="009B1E4A" w:rsidP="009B1E4A">
            <w:pPr>
              <w:widowControl w:val="0"/>
              <w:spacing w:before="60" w:after="60"/>
              <w:ind w:firstLine="0"/>
              <w:jc w:val="center"/>
              <w:rPr>
                <w:b/>
                <w:bCs/>
                <w:sz w:val="22"/>
                <w:szCs w:val="22"/>
              </w:rPr>
            </w:pPr>
            <w:r w:rsidRPr="009461EA">
              <w:rPr>
                <w:sz w:val="22"/>
                <w:szCs w:val="22"/>
              </w:rPr>
              <w:t>Дополнительная информация</w:t>
            </w:r>
          </w:p>
        </w:tc>
      </w:tr>
      <w:tr w:rsidR="009B1E4A" w:rsidRPr="009461EA" w14:paraId="54613687" w14:textId="77777777" w:rsidTr="009B1E4A">
        <w:trPr>
          <w:cnfStyle w:val="000000100000" w:firstRow="0" w:lastRow="0" w:firstColumn="0" w:lastColumn="0" w:oddVBand="0" w:evenVBand="0" w:oddHBand="1" w:evenHBand="0" w:firstRowFirstColumn="0" w:firstRowLastColumn="0" w:lastRowFirstColumn="0" w:lastRowLastColumn="0"/>
        </w:trPr>
        <w:tc>
          <w:tcPr>
            <w:tcW w:w="884" w:type="pct"/>
          </w:tcPr>
          <w:p w14:paraId="503F79D6" w14:textId="77777777" w:rsidR="009B1E4A" w:rsidRPr="009461EA" w:rsidRDefault="009B1E4A" w:rsidP="009B1E4A">
            <w:pPr>
              <w:widowControl w:val="0"/>
              <w:spacing w:before="60" w:after="60"/>
              <w:ind w:firstLine="0"/>
              <w:jc w:val="left"/>
              <w:rPr>
                <w:sz w:val="22"/>
                <w:szCs w:val="22"/>
              </w:rPr>
            </w:pPr>
            <w:r w:rsidRPr="009461EA">
              <w:rPr>
                <w:color w:val="000000"/>
                <w:sz w:val="22"/>
                <w:szCs w:val="22"/>
              </w:rPr>
              <w:t>Идентификатор платежного поручения в пакете</w:t>
            </w:r>
          </w:p>
        </w:tc>
        <w:tc>
          <w:tcPr>
            <w:tcW w:w="883" w:type="pct"/>
          </w:tcPr>
          <w:p w14:paraId="2E31DA83" w14:textId="77777777" w:rsidR="009B1E4A" w:rsidRPr="009461EA" w:rsidRDefault="009B1E4A" w:rsidP="009B1E4A">
            <w:pPr>
              <w:widowControl w:val="0"/>
              <w:spacing w:before="60" w:after="60"/>
              <w:ind w:firstLine="0"/>
              <w:rPr>
                <w:sz w:val="22"/>
                <w:szCs w:val="22"/>
                <w:lang w:val="en-US"/>
              </w:rPr>
            </w:pPr>
            <w:r w:rsidRPr="009461EA">
              <w:rPr>
                <w:color w:val="000000"/>
                <w:sz w:val="22"/>
                <w:szCs w:val="22"/>
              </w:rPr>
              <w:t>PpGUID</w:t>
            </w:r>
          </w:p>
        </w:tc>
        <w:tc>
          <w:tcPr>
            <w:tcW w:w="294" w:type="pct"/>
          </w:tcPr>
          <w:p w14:paraId="4998B047" w14:textId="77777777" w:rsidR="009B1E4A" w:rsidRPr="009461EA" w:rsidRDefault="009B1E4A" w:rsidP="009B1E4A">
            <w:pPr>
              <w:widowControl w:val="0"/>
              <w:spacing w:before="60" w:after="60"/>
              <w:ind w:firstLine="0"/>
              <w:jc w:val="center"/>
              <w:rPr>
                <w:sz w:val="22"/>
                <w:szCs w:val="22"/>
                <w:lang w:eastAsia="en-US"/>
              </w:rPr>
            </w:pPr>
            <w:r w:rsidRPr="009461EA">
              <w:rPr>
                <w:sz w:val="22"/>
                <w:szCs w:val="22"/>
                <w:lang w:eastAsia="en-US"/>
              </w:rPr>
              <w:t>П</w:t>
            </w:r>
          </w:p>
        </w:tc>
        <w:tc>
          <w:tcPr>
            <w:tcW w:w="588" w:type="pct"/>
          </w:tcPr>
          <w:p w14:paraId="01AF61B9" w14:textId="77777777" w:rsidR="009B1E4A" w:rsidRPr="009461EA" w:rsidRDefault="009B1E4A" w:rsidP="009B1E4A">
            <w:pPr>
              <w:widowControl w:val="0"/>
              <w:spacing w:before="60" w:after="60"/>
              <w:ind w:firstLine="0"/>
              <w:jc w:val="left"/>
              <w:rPr>
                <w:sz w:val="22"/>
                <w:szCs w:val="22"/>
                <w:lang w:eastAsia="en-US"/>
              </w:rPr>
            </w:pPr>
            <w:r w:rsidRPr="009461EA">
              <w:rPr>
                <w:sz w:val="22"/>
                <w:szCs w:val="22"/>
                <w:lang w:eastAsia="en-US"/>
              </w:rPr>
              <w:t>T(36)</w:t>
            </w:r>
          </w:p>
        </w:tc>
        <w:tc>
          <w:tcPr>
            <w:tcW w:w="294" w:type="pct"/>
          </w:tcPr>
          <w:p w14:paraId="4044A616" w14:textId="77777777" w:rsidR="009B1E4A" w:rsidRPr="009461EA" w:rsidRDefault="009B1E4A" w:rsidP="009B1E4A">
            <w:pPr>
              <w:widowControl w:val="0"/>
              <w:spacing w:before="60" w:after="60"/>
              <w:ind w:firstLine="0"/>
              <w:jc w:val="center"/>
              <w:rPr>
                <w:sz w:val="22"/>
                <w:szCs w:val="22"/>
                <w:lang w:eastAsia="en-US"/>
              </w:rPr>
            </w:pPr>
            <w:r w:rsidRPr="009461EA">
              <w:rPr>
                <w:sz w:val="22"/>
                <w:szCs w:val="22"/>
                <w:lang w:eastAsia="en-US"/>
              </w:rPr>
              <w:t>О</w:t>
            </w:r>
          </w:p>
        </w:tc>
        <w:tc>
          <w:tcPr>
            <w:tcW w:w="2057" w:type="pct"/>
          </w:tcPr>
          <w:p w14:paraId="24A47675" w14:textId="77777777" w:rsidR="009B1E4A" w:rsidRPr="009461EA" w:rsidRDefault="009B1E4A" w:rsidP="009B1E4A">
            <w:pPr>
              <w:pStyle w:val="afffffc"/>
              <w:widowControl w:val="0"/>
              <w:spacing w:before="60" w:after="60"/>
              <w:ind w:left="57"/>
              <w:rPr>
                <w:sz w:val="22"/>
                <w:szCs w:val="22"/>
              </w:rPr>
            </w:pPr>
            <w:r w:rsidRPr="009461EA">
              <w:rPr>
                <w:color w:val="000000"/>
                <w:sz w:val="22"/>
                <w:szCs w:val="22"/>
              </w:rPr>
              <w:t>Указывается идентификатор платежного поручения в пакете</w:t>
            </w:r>
          </w:p>
        </w:tc>
      </w:tr>
      <w:tr w:rsidR="009B1E4A" w:rsidRPr="009461EA" w14:paraId="4A72B56C" w14:textId="77777777" w:rsidTr="009B1E4A">
        <w:trPr>
          <w:cnfStyle w:val="000000010000" w:firstRow="0" w:lastRow="0" w:firstColumn="0" w:lastColumn="0" w:oddVBand="0" w:evenVBand="0" w:oddHBand="0" w:evenHBand="1" w:firstRowFirstColumn="0" w:firstRowLastColumn="0" w:lastRowFirstColumn="0" w:lastRowLastColumn="0"/>
        </w:trPr>
        <w:tc>
          <w:tcPr>
            <w:tcW w:w="884" w:type="pct"/>
          </w:tcPr>
          <w:p w14:paraId="3075B295" w14:textId="77777777" w:rsidR="009B1E4A" w:rsidRPr="009461EA" w:rsidRDefault="009B1E4A" w:rsidP="009B1E4A">
            <w:pPr>
              <w:widowControl w:val="0"/>
              <w:spacing w:before="60" w:after="60"/>
              <w:ind w:firstLine="0"/>
              <w:jc w:val="left"/>
              <w:rPr>
                <w:sz w:val="22"/>
                <w:szCs w:val="22"/>
              </w:rPr>
            </w:pPr>
            <w:r w:rsidRPr="009461EA">
              <w:rPr>
                <w:color w:val="000000"/>
                <w:sz w:val="22"/>
                <w:szCs w:val="22"/>
              </w:rPr>
              <w:lastRenderedPageBreak/>
              <w:t>Бизнес-статус платежного поручения в пакете</w:t>
            </w:r>
          </w:p>
        </w:tc>
        <w:tc>
          <w:tcPr>
            <w:tcW w:w="883" w:type="pct"/>
          </w:tcPr>
          <w:p w14:paraId="2E50DA4B" w14:textId="77777777" w:rsidR="009B1E4A" w:rsidRPr="009461EA" w:rsidRDefault="009B1E4A" w:rsidP="009B1E4A">
            <w:pPr>
              <w:widowControl w:val="0"/>
              <w:spacing w:before="60" w:after="60"/>
              <w:ind w:firstLine="0"/>
              <w:rPr>
                <w:sz w:val="22"/>
                <w:szCs w:val="22"/>
                <w:lang w:val="en-US"/>
              </w:rPr>
            </w:pPr>
            <w:r w:rsidRPr="009461EA">
              <w:rPr>
                <w:color w:val="000000"/>
                <w:sz w:val="22"/>
                <w:szCs w:val="22"/>
              </w:rPr>
              <w:t>PPBsnSt</w:t>
            </w:r>
          </w:p>
        </w:tc>
        <w:tc>
          <w:tcPr>
            <w:tcW w:w="294" w:type="pct"/>
          </w:tcPr>
          <w:p w14:paraId="6ED332C1" w14:textId="77777777" w:rsidR="009B1E4A" w:rsidRPr="009461EA" w:rsidRDefault="009B1E4A" w:rsidP="009B1E4A">
            <w:pPr>
              <w:widowControl w:val="0"/>
              <w:spacing w:before="60" w:after="60"/>
              <w:ind w:firstLine="0"/>
              <w:jc w:val="center"/>
              <w:rPr>
                <w:sz w:val="22"/>
                <w:szCs w:val="22"/>
                <w:lang w:eastAsia="en-US"/>
              </w:rPr>
            </w:pPr>
            <w:r w:rsidRPr="009461EA">
              <w:rPr>
                <w:sz w:val="22"/>
                <w:szCs w:val="22"/>
                <w:lang w:eastAsia="en-US"/>
              </w:rPr>
              <w:t>П</w:t>
            </w:r>
          </w:p>
        </w:tc>
        <w:tc>
          <w:tcPr>
            <w:tcW w:w="588" w:type="pct"/>
          </w:tcPr>
          <w:p w14:paraId="374F0934" w14:textId="77777777" w:rsidR="009B1E4A" w:rsidRPr="009461EA" w:rsidRDefault="009B1E4A" w:rsidP="009B1E4A">
            <w:pPr>
              <w:widowControl w:val="0"/>
              <w:spacing w:before="60" w:after="60"/>
              <w:ind w:firstLine="0"/>
              <w:jc w:val="left"/>
              <w:rPr>
                <w:sz w:val="22"/>
                <w:szCs w:val="22"/>
                <w:lang w:eastAsia="en-US"/>
              </w:rPr>
            </w:pPr>
            <w:r w:rsidRPr="009461EA">
              <w:rPr>
                <w:color w:val="000000"/>
                <w:sz w:val="22"/>
                <w:szCs w:val="22"/>
              </w:rPr>
              <w:t>T(1-</w:t>
            </w:r>
            <w:r w:rsidRPr="009461EA">
              <w:rPr>
                <w:color w:val="000000"/>
                <w:sz w:val="22"/>
                <w:szCs w:val="22"/>
                <w:lang w:val="en-US"/>
              </w:rPr>
              <w:t>2</w:t>
            </w:r>
            <w:r w:rsidRPr="009461EA">
              <w:rPr>
                <w:color w:val="000000"/>
                <w:sz w:val="22"/>
                <w:szCs w:val="22"/>
              </w:rPr>
              <w:t>)</w:t>
            </w:r>
          </w:p>
        </w:tc>
        <w:tc>
          <w:tcPr>
            <w:tcW w:w="294" w:type="pct"/>
          </w:tcPr>
          <w:p w14:paraId="6E20E9BA" w14:textId="77777777" w:rsidR="009B1E4A" w:rsidRPr="009461EA" w:rsidRDefault="009B1E4A" w:rsidP="009B1E4A">
            <w:pPr>
              <w:widowControl w:val="0"/>
              <w:spacing w:before="60" w:after="60"/>
              <w:ind w:firstLine="0"/>
              <w:jc w:val="center"/>
              <w:rPr>
                <w:sz w:val="22"/>
                <w:szCs w:val="22"/>
                <w:lang w:eastAsia="en-US"/>
              </w:rPr>
            </w:pPr>
            <w:r w:rsidRPr="009461EA">
              <w:rPr>
                <w:sz w:val="22"/>
                <w:szCs w:val="22"/>
                <w:lang w:eastAsia="en-US"/>
              </w:rPr>
              <w:t>О</w:t>
            </w:r>
          </w:p>
        </w:tc>
        <w:tc>
          <w:tcPr>
            <w:tcW w:w="2057" w:type="pct"/>
          </w:tcPr>
          <w:p w14:paraId="7FB37C9A" w14:textId="77777777" w:rsidR="009B1E4A" w:rsidRPr="009461EA" w:rsidRDefault="009B1E4A" w:rsidP="009B1E4A">
            <w:pPr>
              <w:pStyle w:val="afffffc"/>
              <w:widowControl w:val="0"/>
              <w:spacing w:before="60" w:after="60"/>
              <w:ind w:left="57"/>
              <w:rPr>
                <w:color w:val="000000"/>
                <w:sz w:val="22"/>
                <w:szCs w:val="22"/>
              </w:rPr>
            </w:pPr>
            <w:r w:rsidRPr="009461EA">
              <w:rPr>
                <w:color w:val="000000"/>
                <w:sz w:val="22"/>
                <w:szCs w:val="22"/>
              </w:rPr>
              <w:t>Указывается статус п/п в пакете.</w:t>
            </w:r>
          </w:p>
          <w:p w14:paraId="23C01FDA" w14:textId="77777777" w:rsidR="009B1E4A" w:rsidRPr="009461EA" w:rsidRDefault="009B1E4A" w:rsidP="009B1E4A">
            <w:pPr>
              <w:pStyle w:val="afffffc"/>
              <w:widowControl w:val="0"/>
              <w:spacing w:before="60" w:after="60"/>
              <w:ind w:left="57"/>
              <w:rPr>
                <w:color w:val="000000"/>
                <w:sz w:val="22"/>
                <w:szCs w:val="22"/>
              </w:rPr>
            </w:pPr>
            <w:r w:rsidRPr="009461EA">
              <w:rPr>
                <w:color w:val="000000"/>
                <w:sz w:val="22"/>
                <w:szCs w:val="22"/>
              </w:rPr>
              <w:t>Возможные значения:</w:t>
            </w:r>
          </w:p>
          <w:p w14:paraId="1C92A412" w14:textId="77777777" w:rsidR="009B1E4A" w:rsidRPr="00DA341B" w:rsidRDefault="009B1E4A" w:rsidP="009B1E4A">
            <w:pPr>
              <w:pStyle w:val="GOSTTableListMark1"/>
              <w:numPr>
                <w:ilvl w:val="0"/>
                <w:numId w:val="59"/>
              </w:numPr>
            </w:pPr>
            <w:r w:rsidRPr="00DA341B">
              <w:rPr>
                <w:sz w:val="22"/>
              </w:rPr>
              <w:t>«3» (Исполнено);</w:t>
            </w:r>
          </w:p>
          <w:p w14:paraId="40AD1105" w14:textId="77777777" w:rsidR="009B1E4A" w:rsidRPr="009461EA" w:rsidRDefault="009B1E4A" w:rsidP="009B1E4A">
            <w:pPr>
              <w:pStyle w:val="GOSTTableListMark1"/>
              <w:numPr>
                <w:ilvl w:val="0"/>
                <w:numId w:val="59"/>
              </w:numPr>
            </w:pPr>
            <w:r w:rsidRPr="00DA341B">
              <w:rPr>
                <w:sz w:val="22"/>
              </w:rPr>
              <w:t>«4» (Отменено)</w:t>
            </w:r>
          </w:p>
        </w:tc>
      </w:tr>
    </w:tbl>
    <w:p w14:paraId="2DA6CA73" w14:textId="77777777" w:rsidR="009B1E4A" w:rsidRPr="009461EA" w:rsidRDefault="009B1E4A" w:rsidP="009B1E4A">
      <w:pPr>
        <w:pStyle w:val="32"/>
        <w:suppressAutoHyphens w:val="0"/>
      </w:pPr>
      <w:bookmarkStart w:id="3516" w:name="_Toc219284498"/>
      <w:bookmarkStart w:id="3517" w:name="_Toc222502244"/>
      <w:r w:rsidRPr="009461EA">
        <w:t>Описание комплексного типа «tPstnRslt»</w:t>
      </w:r>
      <w:bookmarkEnd w:id="3504"/>
      <w:bookmarkEnd w:id="3505"/>
      <w:bookmarkEnd w:id="3516"/>
      <w:bookmarkEnd w:id="3517"/>
    </w:p>
    <w:p w14:paraId="72B16BED" w14:textId="77777777" w:rsidR="009B1E4A" w:rsidRPr="009461EA" w:rsidRDefault="009B1E4A" w:rsidP="009B1E4A">
      <w:pPr>
        <w:pStyle w:val="ASFKNormal"/>
        <w:spacing w:before="60" w:after="120"/>
        <w:contextualSpacing w:val="0"/>
        <w:jc w:val="both"/>
        <w:rPr>
          <w:sz w:val="24"/>
          <w:szCs w:val="24"/>
        </w:rPr>
      </w:pPr>
      <w:r w:rsidRPr="009461EA">
        <w:rPr>
          <w:sz w:val="24"/>
          <w:szCs w:val="24"/>
        </w:rPr>
        <w:t>Описание комплексного типа «tPstnRslt» блока «</w:t>
      </w:r>
      <w:r w:rsidRPr="009461EA">
        <w:rPr>
          <w:sz w:val="24"/>
          <w:szCs w:val="24"/>
          <w:lang w:eastAsia="en-US"/>
        </w:rPr>
        <w:t>Выявленные ошибки документа или его изменения</w:t>
      </w:r>
      <w:r w:rsidRPr="009461EA">
        <w:rPr>
          <w:sz w:val="24"/>
          <w:szCs w:val="24"/>
        </w:rPr>
        <w:t>».</w:t>
      </w:r>
    </w:p>
    <w:p w14:paraId="1B864E3F" w14:textId="6911828E" w:rsidR="009B1E4A" w:rsidRPr="009461EA" w:rsidRDefault="009B1E4A" w:rsidP="009B1E4A">
      <w:pPr>
        <w:pStyle w:val="GOSTNameTable"/>
        <w:widowControl w:val="0"/>
        <w:numPr>
          <w:ilvl w:val="0"/>
          <w:numId w:val="58"/>
        </w:numPr>
        <w:suppressAutoHyphens w:val="0"/>
        <w:spacing w:before="120" w:after="0"/>
        <w:ind w:left="425" w:hanging="357"/>
        <w:rPr>
          <w:rFonts w:eastAsia="Calibri"/>
          <w:szCs w:val="24"/>
          <w:lang w:val="en-US"/>
        </w:rPr>
      </w:pPr>
      <w:r w:rsidRPr="009461EA">
        <w:rPr>
          <w:rFonts w:eastAsia="Calibri"/>
          <w:szCs w:val="24"/>
        </w:rPr>
        <w:fldChar w:fldCharType="begin"/>
      </w:r>
      <w:r w:rsidRPr="009461EA">
        <w:rPr>
          <w:rFonts w:eastAsia="Calibri"/>
          <w:szCs w:val="24"/>
          <w:lang w:val="en-US"/>
        </w:rPr>
        <w:instrText xml:space="preserve"> SEQ </w:instrText>
      </w:r>
      <w:r w:rsidRPr="009461EA">
        <w:rPr>
          <w:rFonts w:eastAsia="Calibri"/>
          <w:szCs w:val="24"/>
        </w:rPr>
        <w:instrText>Таблица</w:instrText>
      </w:r>
      <w:r w:rsidRPr="009461EA">
        <w:rPr>
          <w:rFonts w:eastAsia="Calibri"/>
          <w:szCs w:val="24"/>
          <w:lang w:val="en-US"/>
        </w:rPr>
        <w:instrText xml:space="preserve"> \* ARABIC </w:instrText>
      </w:r>
      <w:r w:rsidRPr="009461EA">
        <w:rPr>
          <w:rFonts w:eastAsia="Calibri"/>
          <w:szCs w:val="24"/>
        </w:rPr>
        <w:fldChar w:fldCharType="separate"/>
      </w:r>
      <w:bookmarkStart w:id="3518" w:name="_Ref466383464"/>
      <w:bookmarkStart w:id="3519" w:name="_Toc219284015"/>
      <w:r w:rsidR="008B7810">
        <w:rPr>
          <w:rFonts w:eastAsia="Calibri"/>
          <w:noProof/>
          <w:szCs w:val="24"/>
          <w:lang w:val="en-US"/>
        </w:rPr>
        <w:t>155</w:t>
      </w:r>
      <w:bookmarkEnd w:id="3518"/>
      <w:r w:rsidRPr="009461EA">
        <w:rPr>
          <w:rFonts w:eastAsia="Calibri"/>
          <w:szCs w:val="24"/>
        </w:rPr>
        <w:fldChar w:fldCharType="end"/>
      </w:r>
      <w:r w:rsidRPr="009461EA">
        <w:rPr>
          <w:rFonts w:eastAsia="Calibri"/>
          <w:szCs w:val="24"/>
          <w:lang w:val="en-US"/>
        </w:rPr>
        <w:t xml:space="preserve"> – </w:t>
      </w:r>
      <w:r w:rsidRPr="009461EA">
        <w:rPr>
          <w:rFonts w:eastAsia="Calibri"/>
          <w:szCs w:val="24"/>
        </w:rPr>
        <w:t>Описание</w:t>
      </w:r>
      <w:r w:rsidRPr="009461EA">
        <w:rPr>
          <w:rFonts w:eastAsia="Calibri"/>
          <w:szCs w:val="24"/>
          <w:lang w:val="en-US"/>
        </w:rPr>
        <w:t xml:space="preserve"> </w:t>
      </w:r>
      <w:r w:rsidRPr="009461EA">
        <w:rPr>
          <w:rFonts w:eastAsia="Calibri"/>
          <w:szCs w:val="24"/>
        </w:rPr>
        <w:t>комплексного</w:t>
      </w:r>
      <w:r w:rsidRPr="009461EA">
        <w:rPr>
          <w:rFonts w:eastAsia="Calibri"/>
          <w:szCs w:val="24"/>
          <w:lang w:val="en-US"/>
        </w:rPr>
        <w:t xml:space="preserve"> </w:t>
      </w:r>
      <w:r w:rsidRPr="009461EA">
        <w:rPr>
          <w:rFonts w:eastAsia="Calibri"/>
          <w:szCs w:val="24"/>
        </w:rPr>
        <w:t>типа</w:t>
      </w:r>
      <w:r w:rsidRPr="009461EA">
        <w:rPr>
          <w:rFonts w:eastAsia="Calibri"/>
          <w:szCs w:val="24"/>
          <w:lang w:val="en-US"/>
        </w:rPr>
        <w:t xml:space="preserve"> «</w:t>
      </w:r>
      <w:r w:rsidRPr="009461EA">
        <w:rPr>
          <w:rFonts w:eastAsia="Calibri"/>
          <w:szCs w:val="24"/>
        </w:rPr>
        <w:t>tPstnRslt»</w:t>
      </w:r>
      <w:bookmarkEnd w:id="3519"/>
    </w:p>
    <w:tbl>
      <w:tblPr>
        <w:tblStyle w:val="GOSTTable"/>
        <w:tblW w:w="5000" w:type="pct"/>
        <w:tblLayout w:type="fixed"/>
        <w:tblLook w:val="04A0" w:firstRow="1" w:lastRow="0" w:firstColumn="1" w:lastColumn="0" w:noHBand="0" w:noVBand="1"/>
      </w:tblPr>
      <w:tblGrid>
        <w:gridCol w:w="1697"/>
        <w:gridCol w:w="1702"/>
        <w:gridCol w:w="566"/>
        <w:gridCol w:w="1136"/>
        <w:gridCol w:w="566"/>
        <w:gridCol w:w="3961"/>
      </w:tblGrid>
      <w:tr w:rsidR="009B1E4A" w:rsidRPr="009461EA" w14:paraId="220FC6A4" w14:textId="77777777" w:rsidTr="009B1E4A">
        <w:trPr>
          <w:cnfStyle w:val="100000000000" w:firstRow="1" w:lastRow="0" w:firstColumn="0" w:lastColumn="0" w:oddVBand="0" w:evenVBand="0" w:oddHBand="0" w:evenHBand="0" w:firstRowFirstColumn="0" w:firstRowLastColumn="0" w:lastRowFirstColumn="0" w:lastRowLastColumn="0"/>
          <w:trHeight w:val="750"/>
        </w:trPr>
        <w:tc>
          <w:tcPr>
            <w:tcW w:w="881" w:type="pct"/>
          </w:tcPr>
          <w:p w14:paraId="0A749723" w14:textId="77777777" w:rsidR="009B1E4A" w:rsidRPr="009461EA" w:rsidRDefault="009B1E4A" w:rsidP="009B1E4A">
            <w:pPr>
              <w:spacing w:before="60" w:after="60"/>
              <w:ind w:firstLine="0"/>
              <w:jc w:val="center"/>
              <w:rPr>
                <w:b/>
                <w:bCs/>
                <w:sz w:val="22"/>
                <w:szCs w:val="22"/>
                <w:lang w:val="en-US"/>
              </w:rPr>
            </w:pPr>
            <w:r w:rsidRPr="009461EA">
              <w:rPr>
                <w:sz w:val="22"/>
                <w:szCs w:val="22"/>
              </w:rPr>
              <w:t>Наименование комплексного типа</w:t>
            </w:r>
          </w:p>
        </w:tc>
        <w:tc>
          <w:tcPr>
            <w:tcW w:w="884" w:type="pct"/>
          </w:tcPr>
          <w:p w14:paraId="35D6E1CC" w14:textId="77777777" w:rsidR="009B1E4A" w:rsidRPr="009461EA" w:rsidRDefault="009B1E4A" w:rsidP="009B1E4A">
            <w:pPr>
              <w:spacing w:before="60" w:after="60"/>
              <w:ind w:firstLine="0"/>
              <w:jc w:val="center"/>
              <w:rPr>
                <w:b/>
                <w:bCs/>
                <w:sz w:val="22"/>
                <w:szCs w:val="22"/>
              </w:rPr>
            </w:pPr>
            <w:r w:rsidRPr="009461EA">
              <w:rPr>
                <w:sz w:val="22"/>
                <w:szCs w:val="22"/>
              </w:rPr>
              <w:t>Текущий элемент/</w:t>
            </w:r>
            <w:r w:rsidRPr="009461EA">
              <w:rPr>
                <w:sz w:val="22"/>
                <w:szCs w:val="22"/>
                <w:lang w:val="en-US"/>
              </w:rPr>
              <w:t xml:space="preserve"> </w:t>
            </w:r>
            <w:r w:rsidRPr="009461EA">
              <w:rPr>
                <w:sz w:val="22"/>
                <w:szCs w:val="22"/>
              </w:rPr>
              <w:t>атрибут</w:t>
            </w:r>
          </w:p>
        </w:tc>
        <w:tc>
          <w:tcPr>
            <w:tcW w:w="294" w:type="pct"/>
          </w:tcPr>
          <w:p w14:paraId="0FA11EE9" w14:textId="77777777" w:rsidR="009B1E4A" w:rsidRPr="009461EA" w:rsidRDefault="009B1E4A" w:rsidP="009B1E4A">
            <w:pPr>
              <w:spacing w:before="60" w:after="60"/>
              <w:ind w:firstLine="0"/>
              <w:jc w:val="center"/>
              <w:rPr>
                <w:b/>
                <w:sz w:val="22"/>
                <w:szCs w:val="22"/>
              </w:rPr>
            </w:pPr>
            <w:r w:rsidRPr="009461EA">
              <w:rPr>
                <w:sz w:val="22"/>
                <w:szCs w:val="22"/>
              </w:rPr>
              <w:t>Тип</w:t>
            </w:r>
          </w:p>
        </w:tc>
        <w:tc>
          <w:tcPr>
            <w:tcW w:w="590" w:type="pct"/>
          </w:tcPr>
          <w:p w14:paraId="332B9548" w14:textId="77777777" w:rsidR="009B1E4A" w:rsidRPr="009461EA" w:rsidRDefault="009B1E4A" w:rsidP="009B1E4A">
            <w:pPr>
              <w:spacing w:before="60" w:after="60"/>
              <w:ind w:firstLine="0"/>
              <w:jc w:val="center"/>
              <w:rPr>
                <w:b/>
                <w:sz w:val="22"/>
                <w:szCs w:val="22"/>
              </w:rPr>
            </w:pPr>
            <w:r w:rsidRPr="009461EA">
              <w:rPr>
                <w:sz w:val="22"/>
                <w:szCs w:val="22"/>
              </w:rPr>
              <w:t>Формат элемента</w:t>
            </w:r>
          </w:p>
        </w:tc>
        <w:tc>
          <w:tcPr>
            <w:tcW w:w="294" w:type="pct"/>
          </w:tcPr>
          <w:p w14:paraId="2A0AAD52" w14:textId="77777777" w:rsidR="009B1E4A" w:rsidRPr="009461EA" w:rsidRDefault="009B1E4A" w:rsidP="009B1E4A">
            <w:pPr>
              <w:spacing w:before="60" w:after="60"/>
              <w:ind w:firstLine="0"/>
              <w:jc w:val="center"/>
              <w:rPr>
                <w:b/>
                <w:sz w:val="22"/>
                <w:szCs w:val="22"/>
              </w:rPr>
            </w:pPr>
            <w:r w:rsidRPr="009461EA">
              <w:rPr>
                <w:sz w:val="22"/>
                <w:szCs w:val="22"/>
              </w:rPr>
              <w:t>Обязательность</w:t>
            </w:r>
          </w:p>
        </w:tc>
        <w:tc>
          <w:tcPr>
            <w:tcW w:w="2057" w:type="pct"/>
          </w:tcPr>
          <w:p w14:paraId="76A7E52C" w14:textId="77777777" w:rsidR="009B1E4A" w:rsidRPr="009461EA" w:rsidRDefault="009B1E4A" w:rsidP="009B1E4A">
            <w:pPr>
              <w:spacing w:before="60" w:after="60"/>
              <w:ind w:firstLine="0"/>
              <w:jc w:val="center"/>
              <w:rPr>
                <w:b/>
                <w:bCs/>
                <w:sz w:val="22"/>
                <w:szCs w:val="22"/>
              </w:rPr>
            </w:pPr>
            <w:r w:rsidRPr="009461EA">
              <w:rPr>
                <w:sz w:val="22"/>
                <w:szCs w:val="22"/>
              </w:rPr>
              <w:t>Дополнительная информация</w:t>
            </w:r>
          </w:p>
        </w:tc>
      </w:tr>
      <w:tr w:rsidR="009B1E4A" w:rsidRPr="009461EA" w14:paraId="7C21F368" w14:textId="77777777" w:rsidTr="009B1E4A">
        <w:trPr>
          <w:cnfStyle w:val="000000100000" w:firstRow="0" w:lastRow="0" w:firstColumn="0" w:lastColumn="0" w:oddVBand="0" w:evenVBand="0" w:oddHBand="1" w:evenHBand="0" w:firstRowFirstColumn="0" w:firstRowLastColumn="0" w:lastRowFirstColumn="0" w:lastRowLastColumn="0"/>
          <w:trHeight w:val="282"/>
        </w:trPr>
        <w:tc>
          <w:tcPr>
            <w:tcW w:w="881" w:type="pct"/>
          </w:tcPr>
          <w:p w14:paraId="52444C95" w14:textId="77777777" w:rsidR="009B1E4A" w:rsidRPr="009461EA" w:rsidRDefault="009B1E4A" w:rsidP="009B1E4A">
            <w:pPr>
              <w:spacing w:before="60" w:after="60"/>
              <w:ind w:firstLine="0"/>
              <w:rPr>
                <w:sz w:val="22"/>
                <w:szCs w:val="22"/>
              </w:rPr>
            </w:pPr>
            <w:r w:rsidRPr="009461EA">
              <w:rPr>
                <w:sz w:val="22"/>
                <w:szCs w:val="22"/>
                <w:lang w:eastAsia="en-US"/>
              </w:rPr>
              <w:t>tPstnRslt</w:t>
            </w:r>
          </w:p>
        </w:tc>
        <w:tc>
          <w:tcPr>
            <w:tcW w:w="884" w:type="pct"/>
          </w:tcPr>
          <w:p w14:paraId="213AC327" w14:textId="77777777" w:rsidR="009B1E4A" w:rsidRPr="009461EA" w:rsidRDefault="009B1E4A" w:rsidP="009B1E4A">
            <w:pPr>
              <w:tabs>
                <w:tab w:val="left" w:pos="1122"/>
              </w:tabs>
              <w:spacing w:before="60" w:after="60"/>
              <w:ind w:firstLine="0"/>
              <w:rPr>
                <w:sz w:val="22"/>
                <w:szCs w:val="22"/>
                <w:lang w:val="en-US"/>
              </w:rPr>
            </w:pPr>
            <w:r w:rsidRPr="009461EA">
              <w:rPr>
                <w:sz w:val="22"/>
                <w:szCs w:val="22"/>
                <w:lang w:eastAsia="en-US"/>
              </w:rPr>
              <w:t>PstnRslt_ITEM</w:t>
            </w:r>
          </w:p>
        </w:tc>
        <w:tc>
          <w:tcPr>
            <w:tcW w:w="294" w:type="pct"/>
          </w:tcPr>
          <w:p w14:paraId="665D6C88" w14:textId="77777777" w:rsidR="009B1E4A" w:rsidRPr="009461EA" w:rsidRDefault="009B1E4A" w:rsidP="009B1E4A">
            <w:pPr>
              <w:spacing w:before="60" w:after="60"/>
              <w:ind w:firstLine="0"/>
              <w:jc w:val="center"/>
              <w:rPr>
                <w:sz w:val="22"/>
                <w:szCs w:val="22"/>
              </w:rPr>
            </w:pPr>
            <w:r w:rsidRPr="009461EA">
              <w:rPr>
                <w:sz w:val="22"/>
                <w:szCs w:val="22"/>
              </w:rPr>
              <w:t>С</w:t>
            </w:r>
          </w:p>
        </w:tc>
        <w:tc>
          <w:tcPr>
            <w:tcW w:w="590" w:type="pct"/>
          </w:tcPr>
          <w:p w14:paraId="2919948B" w14:textId="77777777" w:rsidR="009B1E4A" w:rsidRPr="009461EA" w:rsidRDefault="009B1E4A" w:rsidP="009B1E4A">
            <w:pPr>
              <w:spacing w:before="60" w:after="60"/>
              <w:ind w:firstLine="0"/>
              <w:jc w:val="left"/>
              <w:rPr>
                <w:sz w:val="22"/>
                <w:szCs w:val="22"/>
              </w:rPr>
            </w:pPr>
            <w:r w:rsidRPr="009461EA">
              <w:rPr>
                <w:sz w:val="22"/>
                <w:szCs w:val="22"/>
                <w:lang w:eastAsia="en-US"/>
              </w:rPr>
              <w:t>tPstnRslt_ITEM</w:t>
            </w:r>
            <w:r w:rsidRPr="009461EA">
              <w:rPr>
                <w:sz w:val="22"/>
                <w:szCs w:val="22"/>
              </w:rPr>
              <w:t xml:space="preserve"> </w:t>
            </w:r>
          </w:p>
        </w:tc>
        <w:tc>
          <w:tcPr>
            <w:tcW w:w="294" w:type="pct"/>
          </w:tcPr>
          <w:p w14:paraId="55646AFE" w14:textId="77777777" w:rsidR="009B1E4A" w:rsidRPr="009461EA" w:rsidRDefault="009B1E4A" w:rsidP="009B1E4A">
            <w:pPr>
              <w:spacing w:before="60" w:after="60"/>
              <w:ind w:firstLine="0"/>
              <w:jc w:val="center"/>
              <w:rPr>
                <w:sz w:val="22"/>
                <w:szCs w:val="22"/>
              </w:rPr>
            </w:pPr>
            <w:r w:rsidRPr="009461EA">
              <w:rPr>
                <w:sz w:val="22"/>
                <w:szCs w:val="22"/>
                <w:lang w:eastAsia="en-US"/>
              </w:rPr>
              <w:t>ОМ</w:t>
            </w:r>
          </w:p>
        </w:tc>
        <w:tc>
          <w:tcPr>
            <w:tcW w:w="2057" w:type="pct"/>
          </w:tcPr>
          <w:p w14:paraId="08696B97" w14:textId="77777777" w:rsidR="009B1E4A" w:rsidRPr="009461EA" w:rsidRDefault="009B1E4A" w:rsidP="009B1E4A">
            <w:pPr>
              <w:spacing w:before="60" w:after="60"/>
              <w:ind w:firstLine="0"/>
              <w:rPr>
                <w:sz w:val="22"/>
                <w:szCs w:val="22"/>
                <w:lang w:eastAsia="en-US"/>
              </w:rPr>
            </w:pPr>
            <w:r w:rsidRPr="009461EA">
              <w:rPr>
                <w:sz w:val="22"/>
                <w:szCs w:val="22"/>
                <w:lang w:eastAsia="en-US"/>
              </w:rPr>
              <w:t>Выявленные в процессе обработки ошибки документа или его изменения.</w:t>
            </w:r>
          </w:p>
          <w:p w14:paraId="4F51471D" w14:textId="524BDC9A" w:rsidR="009B1E4A" w:rsidRPr="009461EA" w:rsidRDefault="009B1E4A" w:rsidP="009B1E4A">
            <w:pPr>
              <w:spacing w:before="60" w:after="60"/>
              <w:ind w:firstLine="0"/>
              <w:rPr>
                <w:sz w:val="22"/>
                <w:szCs w:val="22"/>
              </w:rPr>
            </w:pPr>
            <w:r w:rsidRPr="009461EA">
              <w:rPr>
                <w:sz w:val="22"/>
                <w:szCs w:val="22"/>
              </w:rPr>
              <w:t xml:space="preserve">Состав элемента представлен в таблице </w:t>
            </w:r>
            <w:r w:rsidRPr="009461EA">
              <w:rPr>
                <w:b/>
                <w:sz w:val="22"/>
                <w:szCs w:val="22"/>
              </w:rPr>
              <w:fldChar w:fldCharType="begin"/>
            </w:r>
            <w:r w:rsidRPr="009461EA">
              <w:rPr>
                <w:b/>
                <w:sz w:val="22"/>
                <w:szCs w:val="22"/>
              </w:rPr>
              <w:instrText xml:space="preserve"> REF _Ref466416587 \h  \* MERGEFORMAT </w:instrText>
            </w:r>
            <w:r w:rsidRPr="009461EA">
              <w:rPr>
                <w:b/>
                <w:sz w:val="22"/>
                <w:szCs w:val="22"/>
              </w:rPr>
            </w:r>
            <w:r w:rsidRPr="009461EA">
              <w:rPr>
                <w:b/>
                <w:sz w:val="22"/>
                <w:szCs w:val="22"/>
              </w:rPr>
              <w:fldChar w:fldCharType="separate"/>
            </w:r>
            <w:r w:rsidR="008B7810" w:rsidRPr="008B7810">
              <w:rPr>
                <w:rFonts w:eastAsia="Calibri"/>
                <w:b/>
                <w:sz w:val="22"/>
                <w:szCs w:val="22"/>
              </w:rPr>
              <w:t>156</w:t>
            </w:r>
            <w:r w:rsidRPr="009461EA">
              <w:rPr>
                <w:b/>
                <w:sz w:val="22"/>
                <w:szCs w:val="22"/>
              </w:rPr>
              <w:fldChar w:fldCharType="end"/>
            </w:r>
          </w:p>
        </w:tc>
      </w:tr>
    </w:tbl>
    <w:p w14:paraId="3D83CEBF" w14:textId="77777777" w:rsidR="009B1E4A" w:rsidRPr="009461EA" w:rsidRDefault="009B1E4A" w:rsidP="009B1E4A">
      <w:pPr>
        <w:pStyle w:val="32"/>
        <w:suppressAutoHyphens w:val="0"/>
      </w:pPr>
      <w:bookmarkStart w:id="3520" w:name="_Toc463540115"/>
      <w:bookmarkStart w:id="3521" w:name="_Toc5013617"/>
      <w:bookmarkStart w:id="3522" w:name="_Toc219284499"/>
      <w:bookmarkStart w:id="3523" w:name="_Toc222502245"/>
      <w:r w:rsidRPr="009461EA">
        <w:t>Описание комплексного типа «tPstnRslt_ITEM»</w:t>
      </w:r>
      <w:bookmarkEnd w:id="3520"/>
      <w:bookmarkEnd w:id="3521"/>
      <w:bookmarkEnd w:id="3522"/>
      <w:bookmarkEnd w:id="3523"/>
    </w:p>
    <w:p w14:paraId="049F59DF" w14:textId="77777777" w:rsidR="009B1E4A" w:rsidRPr="009461EA" w:rsidRDefault="009B1E4A" w:rsidP="009B1E4A">
      <w:pPr>
        <w:pStyle w:val="ASFKNormal"/>
        <w:spacing w:before="60" w:after="120"/>
        <w:contextualSpacing w:val="0"/>
        <w:jc w:val="both"/>
        <w:rPr>
          <w:sz w:val="24"/>
          <w:szCs w:val="24"/>
        </w:rPr>
      </w:pPr>
      <w:r w:rsidRPr="009461EA">
        <w:rPr>
          <w:sz w:val="24"/>
          <w:szCs w:val="24"/>
        </w:rPr>
        <w:t>Описание комплексного типа «tPstnRslt_ITEM» строк блока «</w:t>
      </w:r>
      <w:r w:rsidRPr="009461EA">
        <w:rPr>
          <w:sz w:val="24"/>
          <w:szCs w:val="24"/>
          <w:lang w:eastAsia="en-US"/>
        </w:rPr>
        <w:t>Выявленные ошибки документа или его изменения</w:t>
      </w:r>
      <w:r w:rsidRPr="009461EA">
        <w:rPr>
          <w:sz w:val="24"/>
          <w:szCs w:val="24"/>
        </w:rPr>
        <w:t>».</w:t>
      </w:r>
    </w:p>
    <w:p w14:paraId="70476360" w14:textId="32D66754" w:rsidR="009B1E4A" w:rsidRPr="009461EA" w:rsidRDefault="009B1E4A" w:rsidP="009B1E4A">
      <w:pPr>
        <w:pStyle w:val="GOSTNameTable"/>
        <w:widowControl w:val="0"/>
        <w:numPr>
          <w:ilvl w:val="0"/>
          <w:numId w:val="58"/>
        </w:numPr>
        <w:suppressAutoHyphens w:val="0"/>
        <w:spacing w:before="120" w:after="0"/>
        <w:ind w:left="425" w:hanging="357"/>
        <w:rPr>
          <w:rFonts w:eastAsia="Calibri"/>
          <w:szCs w:val="24"/>
        </w:rPr>
      </w:pPr>
      <w:r w:rsidRPr="009461EA">
        <w:rPr>
          <w:rFonts w:eastAsia="Calibri"/>
          <w:szCs w:val="24"/>
        </w:rPr>
        <w:fldChar w:fldCharType="begin"/>
      </w:r>
      <w:r w:rsidRPr="009461EA">
        <w:rPr>
          <w:rFonts w:eastAsia="Calibri"/>
          <w:szCs w:val="24"/>
        </w:rPr>
        <w:instrText xml:space="preserve"> </w:instrText>
      </w:r>
      <w:r w:rsidRPr="009461EA">
        <w:rPr>
          <w:rFonts w:eastAsia="Calibri"/>
          <w:szCs w:val="24"/>
          <w:lang w:val="en-US"/>
        </w:rPr>
        <w:instrText>SEQ</w:instrText>
      </w:r>
      <w:r w:rsidRPr="009461EA">
        <w:rPr>
          <w:rFonts w:eastAsia="Calibri"/>
          <w:szCs w:val="24"/>
        </w:rPr>
        <w:instrText xml:space="preserve"> Таблица \* </w:instrText>
      </w:r>
      <w:r w:rsidRPr="009461EA">
        <w:rPr>
          <w:rFonts w:eastAsia="Calibri"/>
          <w:szCs w:val="24"/>
          <w:lang w:val="en-US"/>
        </w:rPr>
        <w:instrText>ARABIC</w:instrText>
      </w:r>
      <w:r w:rsidRPr="009461EA">
        <w:rPr>
          <w:rFonts w:eastAsia="Calibri"/>
          <w:szCs w:val="24"/>
        </w:rPr>
        <w:instrText xml:space="preserve"> </w:instrText>
      </w:r>
      <w:r w:rsidRPr="009461EA">
        <w:rPr>
          <w:rFonts w:eastAsia="Calibri"/>
          <w:szCs w:val="24"/>
        </w:rPr>
        <w:fldChar w:fldCharType="separate"/>
      </w:r>
      <w:bookmarkStart w:id="3524" w:name="_Ref466416587"/>
      <w:bookmarkStart w:id="3525" w:name="_Toc219284016"/>
      <w:r w:rsidR="008B7810" w:rsidRPr="008B7810">
        <w:rPr>
          <w:rFonts w:eastAsia="Calibri"/>
          <w:noProof/>
          <w:szCs w:val="24"/>
        </w:rPr>
        <w:t>156</w:t>
      </w:r>
      <w:bookmarkEnd w:id="3524"/>
      <w:r w:rsidRPr="009461EA">
        <w:rPr>
          <w:rFonts w:eastAsia="Calibri"/>
          <w:szCs w:val="24"/>
        </w:rPr>
        <w:fldChar w:fldCharType="end"/>
      </w:r>
      <w:r w:rsidRPr="009461EA">
        <w:rPr>
          <w:rFonts w:eastAsia="Calibri"/>
          <w:szCs w:val="24"/>
        </w:rPr>
        <w:t xml:space="preserve"> – Описание комплексного типа «tPstnRslt_ITEM»</w:t>
      </w:r>
      <w:bookmarkEnd w:id="3525"/>
    </w:p>
    <w:tbl>
      <w:tblPr>
        <w:tblStyle w:val="GOSTTable"/>
        <w:tblW w:w="5000" w:type="pct"/>
        <w:tblLayout w:type="fixed"/>
        <w:tblLook w:val="07E0" w:firstRow="1" w:lastRow="1" w:firstColumn="1" w:lastColumn="1" w:noHBand="1" w:noVBand="1"/>
      </w:tblPr>
      <w:tblGrid>
        <w:gridCol w:w="1703"/>
        <w:gridCol w:w="1700"/>
        <w:gridCol w:w="566"/>
        <w:gridCol w:w="1132"/>
        <w:gridCol w:w="566"/>
        <w:gridCol w:w="3961"/>
      </w:tblGrid>
      <w:tr w:rsidR="009B1E4A" w:rsidRPr="009461EA" w14:paraId="24CD1978" w14:textId="77777777" w:rsidTr="009B1E4A">
        <w:trPr>
          <w:cnfStyle w:val="100000000000" w:firstRow="1" w:lastRow="0" w:firstColumn="0" w:lastColumn="0" w:oddVBand="0" w:evenVBand="0" w:oddHBand="0" w:evenHBand="0" w:firstRowFirstColumn="0" w:firstRowLastColumn="0" w:lastRowFirstColumn="0" w:lastRowLastColumn="0"/>
        </w:trPr>
        <w:tc>
          <w:tcPr>
            <w:tcW w:w="884" w:type="pct"/>
          </w:tcPr>
          <w:p w14:paraId="7DBC4FE2" w14:textId="77777777" w:rsidR="009B1E4A" w:rsidRPr="00B91A81" w:rsidRDefault="009B1E4A" w:rsidP="00B91B38">
            <w:pPr>
              <w:pStyle w:val="GOSTTableHead"/>
            </w:pPr>
            <w:r w:rsidRPr="00B91A81">
              <w:t>Наименование элемента</w:t>
            </w:r>
          </w:p>
        </w:tc>
        <w:tc>
          <w:tcPr>
            <w:tcW w:w="883" w:type="pct"/>
          </w:tcPr>
          <w:p w14:paraId="3C51949A" w14:textId="77777777" w:rsidR="009B1E4A" w:rsidRPr="00B91A81" w:rsidRDefault="009B1E4A" w:rsidP="00B91B38">
            <w:pPr>
              <w:pStyle w:val="GOSTTableHead"/>
            </w:pPr>
            <w:r w:rsidRPr="00B91A81">
              <w:t>Сокращенное наименование (код) элемента</w:t>
            </w:r>
          </w:p>
        </w:tc>
        <w:tc>
          <w:tcPr>
            <w:tcW w:w="294" w:type="pct"/>
          </w:tcPr>
          <w:p w14:paraId="20BEA965" w14:textId="77777777" w:rsidR="009B1E4A" w:rsidRPr="00B91A81" w:rsidRDefault="009B1E4A" w:rsidP="00B91B38">
            <w:pPr>
              <w:pStyle w:val="GOSTTableHead"/>
            </w:pPr>
            <w:r w:rsidRPr="00B91A81">
              <w:t>Тип</w:t>
            </w:r>
          </w:p>
        </w:tc>
        <w:tc>
          <w:tcPr>
            <w:tcW w:w="588" w:type="pct"/>
          </w:tcPr>
          <w:p w14:paraId="4D754C2D" w14:textId="77777777" w:rsidR="009B1E4A" w:rsidRPr="00B91A81" w:rsidRDefault="009B1E4A" w:rsidP="00B91B38">
            <w:pPr>
              <w:pStyle w:val="GOSTTableHead"/>
            </w:pPr>
            <w:r w:rsidRPr="00B91A81">
              <w:t>Формат элемента</w:t>
            </w:r>
          </w:p>
        </w:tc>
        <w:tc>
          <w:tcPr>
            <w:tcW w:w="294" w:type="pct"/>
          </w:tcPr>
          <w:p w14:paraId="27F834F0" w14:textId="77777777" w:rsidR="009B1E4A" w:rsidRPr="00B91A81" w:rsidRDefault="009B1E4A" w:rsidP="00B91B38">
            <w:pPr>
              <w:pStyle w:val="GOSTTableHead"/>
            </w:pPr>
            <w:r w:rsidRPr="00B91A81">
              <w:t>Обязательность</w:t>
            </w:r>
          </w:p>
        </w:tc>
        <w:tc>
          <w:tcPr>
            <w:tcW w:w="2057" w:type="pct"/>
          </w:tcPr>
          <w:p w14:paraId="7813A5D0" w14:textId="77777777" w:rsidR="009B1E4A" w:rsidRPr="00B91A81" w:rsidRDefault="009B1E4A" w:rsidP="00B91B38">
            <w:pPr>
              <w:pStyle w:val="GOSTTableHead"/>
            </w:pPr>
            <w:r w:rsidRPr="00B91A81">
              <w:t>Дополнительная информация</w:t>
            </w:r>
          </w:p>
        </w:tc>
      </w:tr>
      <w:tr w:rsidR="009B1E4A" w:rsidRPr="009461EA" w14:paraId="33CD89E5" w14:textId="77777777" w:rsidTr="009B1E4A">
        <w:tc>
          <w:tcPr>
            <w:tcW w:w="884" w:type="pct"/>
          </w:tcPr>
          <w:p w14:paraId="6B56E2A3" w14:textId="77777777" w:rsidR="009B1E4A" w:rsidRPr="00541F1F" w:rsidRDefault="009B1E4A" w:rsidP="0087295C">
            <w:pPr>
              <w:pStyle w:val="GOSTTablenorm"/>
              <w:rPr>
                <w:szCs w:val="22"/>
              </w:rPr>
            </w:pPr>
            <w:r w:rsidRPr="00541F1F">
              <w:rPr>
                <w:szCs w:val="22"/>
              </w:rPr>
              <w:t>Наименование комплексного типа, к которому относится сокращенное наименование (кода) элемента</w:t>
            </w:r>
          </w:p>
        </w:tc>
        <w:tc>
          <w:tcPr>
            <w:tcW w:w="883" w:type="pct"/>
          </w:tcPr>
          <w:p w14:paraId="7F418371" w14:textId="77777777" w:rsidR="009B1E4A" w:rsidRPr="00541F1F" w:rsidRDefault="009B1E4A" w:rsidP="0087295C">
            <w:pPr>
              <w:pStyle w:val="GOSTTablenorm"/>
              <w:rPr>
                <w:szCs w:val="22"/>
                <w:lang w:val="en-US"/>
              </w:rPr>
            </w:pPr>
            <w:r w:rsidRPr="00541F1F">
              <w:rPr>
                <w:szCs w:val="22"/>
              </w:rPr>
              <w:t>B</w:t>
            </w:r>
            <w:r w:rsidRPr="00541F1F">
              <w:rPr>
                <w:szCs w:val="22"/>
                <w:lang w:val="en-US"/>
              </w:rPr>
              <w:t>lockName</w:t>
            </w:r>
          </w:p>
        </w:tc>
        <w:tc>
          <w:tcPr>
            <w:tcW w:w="294" w:type="pct"/>
          </w:tcPr>
          <w:p w14:paraId="0F5C8C8D" w14:textId="77777777" w:rsidR="009B1E4A" w:rsidRPr="00541F1F" w:rsidRDefault="009B1E4A" w:rsidP="0087295C">
            <w:pPr>
              <w:pStyle w:val="GOSTTablenorm"/>
              <w:rPr>
                <w:szCs w:val="22"/>
                <w:lang w:eastAsia="en-US"/>
              </w:rPr>
            </w:pPr>
            <w:r w:rsidRPr="00541F1F">
              <w:rPr>
                <w:szCs w:val="22"/>
                <w:lang w:eastAsia="en-US"/>
              </w:rPr>
              <w:t>П</w:t>
            </w:r>
          </w:p>
        </w:tc>
        <w:tc>
          <w:tcPr>
            <w:tcW w:w="588" w:type="pct"/>
          </w:tcPr>
          <w:p w14:paraId="6C88B27F" w14:textId="77777777" w:rsidR="009B1E4A" w:rsidRPr="00541F1F" w:rsidRDefault="009B1E4A" w:rsidP="0087295C">
            <w:pPr>
              <w:pStyle w:val="GOSTTablenorm"/>
              <w:rPr>
                <w:szCs w:val="22"/>
                <w:lang w:eastAsia="en-US"/>
              </w:rPr>
            </w:pPr>
            <w:r w:rsidRPr="00541F1F">
              <w:rPr>
                <w:szCs w:val="22"/>
                <w:lang w:eastAsia="en-US"/>
              </w:rPr>
              <w:t>T(1-100)</w:t>
            </w:r>
          </w:p>
        </w:tc>
        <w:tc>
          <w:tcPr>
            <w:tcW w:w="294" w:type="pct"/>
          </w:tcPr>
          <w:p w14:paraId="53349198" w14:textId="77777777" w:rsidR="009B1E4A" w:rsidRPr="00541F1F" w:rsidRDefault="009B1E4A" w:rsidP="0087295C">
            <w:pPr>
              <w:pStyle w:val="GOSTTablenorm"/>
              <w:rPr>
                <w:szCs w:val="22"/>
                <w:lang w:eastAsia="en-US"/>
              </w:rPr>
            </w:pPr>
            <w:r w:rsidRPr="00541F1F">
              <w:rPr>
                <w:szCs w:val="22"/>
                <w:lang w:eastAsia="en-US"/>
              </w:rPr>
              <w:t>Н</w:t>
            </w:r>
          </w:p>
        </w:tc>
        <w:tc>
          <w:tcPr>
            <w:tcW w:w="2057" w:type="pct"/>
          </w:tcPr>
          <w:p w14:paraId="22C25DF2" w14:textId="77777777" w:rsidR="009B1E4A" w:rsidRPr="00541F1F" w:rsidRDefault="009B1E4A" w:rsidP="0087295C">
            <w:pPr>
              <w:pStyle w:val="GOSTTablenorm"/>
              <w:rPr>
                <w:szCs w:val="22"/>
              </w:rPr>
            </w:pPr>
            <w:r w:rsidRPr="00541F1F">
              <w:rPr>
                <w:szCs w:val="22"/>
              </w:rPr>
              <w:t>Наименование комплексного типа, к которому относится сокращенное наименование (кода) элемента.</w:t>
            </w:r>
          </w:p>
          <w:p w14:paraId="159ACBB5" w14:textId="77777777" w:rsidR="009B1E4A" w:rsidRPr="00541F1F" w:rsidRDefault="009B1E4A" w:rsidP="0087295C">
            <w:pPr>
              <w:pStyle w:val="GOSTTablenorm"/>
              <w:rPr>
                <w:szCs w:val="22"/>
              </w:rPr>
            </w:pPr>
            <w:r w:rsidRPr="00541F1F">
              <w:rPr>
                <w:szCs w:val="22"/>
              </w:rPr>
              <w:t>Особенности заполнения:</w:t>
            </w:r>
          </w:p>
          <w:p w14:paraId="6E859A78" w14:textId="77777777" w:rsidR="009B1E4A" w:rsidRPr="00541F1F" w:rsidRDefault="009B1E4A" w:rsidP="0087295C">
            <w:pPr>
              <w:pStyle w:val="GOSTTablenorm"/>
              <w:numPr>
                <w:ilvl w:val="0"/>
                <w:numId w:val="101"/>
              </w:numPr>
              <w:rPr>
                <w:szCs w:val="22"/>
              </w:rPr>
            </w:pPr>
            <w:r w:rsidRPr="00541F1F">
              <w:rPr>
                <w:szCs w:val="22"/>
              </w:rPr>
              <w:t xml:space="preserve">В </w:t>
            </w:r>
            <w:r w:rsidRPr="00541F1F">
              <w:rPr>
                <w:szCs w:val="22"/>
                <w:lang w:eastAsia="en-US"/>
              </w:rPr>
              <w:t>случае</w:t>
            </w:r>
            <w:r w:rsidRPr="00541F1F">
              <w:rPr>
                <w:szCs w:val="22"/>
              </w:rPr>
              <w:t xml:space="preserve"> формирования Квитанции на документ «Расходное расписание (отрицательное)» указывается значение «MSC_ExpndblSchdl-».</w:t>
            </w:r>
          </w:p>
          <w:p w14:paraId="1683E4E2" w14:textId="77777777" w:rsidR="009B1E4A" w:rsidRPr="00541F1F" w:rsidRDefault="009B1E4A" w:rsidP="0087295C">
            <w:pPr>
              <w:pStyle w:val="GOSTTablenorm"/>
              <w:numPr>
                <w:ilvl w:val="0"/>
                <w:numId w:val="101"/>
              </w:numPr>
              <w:rPr>
                <w:szCs w:val="22"/>
              </w:rPr>
            </w:pPr>
            <w:r w:rsidRPr="00541F1F">
              <w:rPr>
                <w:szCs w:val="22"/>
              </w:rPr>
              <w:t>В случае формирования Квитанции на документ «Уведомление (протокол)» указывается значение «ProcessProtocolDelivery».</w:t>
            </w:r>
          </w:p>
          <w:p w14:paraId="5CF06C2B" w14:textId="77777777" w:rsidR="009B1E4A" w:rsidRPr="00541F1F" w:rsidRDefault="009B1E4A" w:rsidP="0087295C">
            <w:pPr>
              <w:pStyle w:val="GOSTTablenorm"/>
              <w:numPr>
                <w:ilvl w:val="0"/>
                <w:numId w:val="101"/>
              </w:numPr>
              <w:rPr>
                <w:szCs w:val="22"/>
              </w:rPr>
            </w:pPr>
            <w:r w:rsidRPr="00541F1F">
              <w:rPr>
                <w:szCs w:val="22"/>
              </w:rPr>
              <w:t xml:space="preserve">При взаимодействии </w:t>
            </w:r>
          </w:p>
          <w:p w14:paraId="0E72A50F" w14:textId="77777777" w:rsidR="009B1E4A" w:rsidRPr="00541F1F" w:rsidRDefault="009B1E4A" w:rsidP="0087295C">
            <w:pPr>
              <w:pStyle w:val="GOSTTablenorm"/>
              <w:rPr>
                <w:szCs w:val="22"/>
              </w:rPr>
            </w:pPr>
            <w:r w:rsidRPr="00541F1F">
              <w:rPr>
                <w:szCs w:val="22"/>
              </w:rPr>
              <w:t xml:space="preserve">ПУДС ЭБ – ПУР ЭБ </w:t>
            </w:r>
          </w:p>
          <w:p w14:paraId="5F32F874" w14:textId="77777777" w:rsidR="009B1E4A" w:rsidRPr="00541F1F" w:rsidRDefault="009B1E4A" w:rsidP="0087295C">
            <w:pPr>
              <w:pStyle w:val="GOSTTablenorm"/>
              <w:rPr>
                <w:szCs w:val="22"/>
              </w:rPr>
            </w:pPr>
            <w:r w:rsidRPr="00541F1F">
              <w:rPr>
                <w:szCs w:val="22"/>
              </w:rPr>
              <w:lastRenderedPageBreak/>
              <w:t>в случае формирования Квитанции на документ «Распоряжение о перечислении денежных средств на банковские карты «Мир» физических лиц» указывается значение из поля «RecZKNum».</w:t>
            </w:r>
          </w:p>
          <w:p w14:paraId="41726956" w14:textId="77777777" w:rsidR="009B1E4A" w:rsidRPr="00541F1F" w:rsidRDefault="009B1E4A" w:rsidP="0087295C">
            <w:pPr>
              <w:pStyle w:val="GOSTTablenorm"/>
              <w:numPr>
                <w:ilvl w:val="0"/>
                <w:numId w:val="101"/>
              </w:numPr>
              <w:rPr>
                <w:szCs w:val="22"/>
              </w:rPr>
            </w:pPr>
            <w:r w:rsidRPr="00541F1F">
              <w:rPr>
                <w:szCs w:val="22"/>
              </w:rPr>
              <w:t xml:space="preserve">При взаимодействии </w:t>
            </w:r>
          </w:p>
          <w:p w14:paraId="5D3FD0FF" w14:textId="77777777" w:rsidR="009B1E4A" w:rsidRPr="00541F1F" w:rsidRDefault="009B1E4A" w:rsidP="0087295C">
            <w:pPr>
              <w:pStyle w:val="GOSTTablenorm"/>
              <w:rPr>
                <w:szCs w:val="22"/>
              </w:rPr>
            </w:pPr>
            <w:r w:rsidRPr="00541F1F">
              <w:rPr>
                <w:szCs w:val="22"/>
              </w:rPr>
              <w:t xml:space="preserve">ПУДС ЭБ и Компонента КС ПУР ЭБ </w:t>
            </w:r>
          </w:p>
          <w:p w14:paraId="7441AEC9" w14:textId="77777777" w:rsidR="009B1E4A" w:rsidRPr="00541F1F" w:rsidRDefault="009B1E4A" w:rsidP="0087295C">
            <w:pPr>
              <w:pStyle w:val="GOSTTablenorm"/>
              <w:rPr>
                <w:szCs w:val="22"/>
              </w:rPr>
            </w:pPr>
            <w:r w:rsidRPr="00541F1F">
              <w:rPr>
                <w:szCs w:val="22"/>
              </w:rPr>
              <w:t>в случае формирования Квитанции на документ «Консолидированная заявка» указываются значения:</w:t>
            </w:r>
          </w:p>
          <w:p w14:paraId="16DB414B" w14:textId="77777777" w:rsidR="009B1E4A" w:rsidRPr="00541F1F" w:rsidRDefault="009B1E4A" w:rsidP="0087295C">
            <w:pPr>
              <w:pStyle w:val="GOSTTablenorm"/>
              <w:numPr>
                <w:ilvl w:val="0"/>
                <w:numId w:val="98"/>
              </w:numPr>
              <w:rPr>
                <w:szCs w:val="22"/>
              </w:rPr>
            </w:pPr>
            <w:r w:rsidRPr="00541F1F">
              <w:rPr>
                <w:szCs w:val="22"/>
              </w:rPr>
              <w:t>2 – возврат поступлений;</w:t>
            </w:r>
          </w:p>
          <w:p w14:paraId="74649FDA" w14:textId="77777777" w:rsidR="009B1E4A" w:rsidRPr="00541F1F" w:rsidRDefault="009B1E4A" w:rsidP="0087295C">
            <w:pPr>
              <w:pStyle w:val="GOSTTablenorm"/>
              <w:numPr>
                <w:ilvl w:val="0"/>
                <w:numId w:val="98"/>
              </w:numPr>
              <w:rPr>
                <w:szCs w:val="22"/>
              </w:rPr>
            </w:pPr>
            <w:r w:rsidRPr="00541F1F">
              <w:rPr>
                <w:szCs w:val="22"/>
              </w:rPr>
              <w:t>3 – кассовый расход.</w:t>
            </w:r>
          </w:p>
          <w:p w14:paraId="53556495" w14:textId="77777777" w:rsidR="009B1E4A" w:rsidRPr="00541F1F" w:rsidRDefault="009B1E4A" w:rsidP="0087295C">
            <w:pPr>
              <w:pStyle w:val="GOSTTablenorm"/>
              <w:numPr>
                <w:ilvl w:val="0"/>
                <w:numId w:val="101"/>
              </w:numPr>
              <w:rPr>
                <w:szCs w:val="22"/>
              </w:rPr>
            </w:pPr>
            <w:r w:rsidRPr="00541F1F">
              <w:rPr>
                <w:szCs w:val="22"/>
              </w:rPr>
              <w:t xml:space="preserve">При взаимодействии </w:t>
            </w:r>
          </w:p>
          <w:p w14:paraId="0E0081AC" w14:textId="77777777" w:rsidR="009B1E4A" w:rsidRPr="00541F1F" w:rsidRDefault="009B1E4A" w:rsidP="0087295C">
            <w:pPr>
              <w:pStyle w:val="GOSTTablenorm"/>
              <w:rPr>
                <w:szCs w:val="22"/>
              </w:rPr>
            </w:pPr>
            <w:r w:rsidRPr="00541F1F">
              <w:rPr>
                <w:szCs w:val="22"/>
              </w:rPr>
              <w:t xml:space="preserve">ТОФК (ППО АСФК) и ПУР ЭБ </w:t>
            </w:r>
          </w:p>
          <w:p w14:paraId="447B5948" w14:textId="77777777" w:rsidR="009B1E4A" w:rsidRPr="00541F1F" w:rsidRDefault="009B1E4A" w:rsidP="0087295C">
            <w:pPr>
              <w:pStyle w:val="GOSTTablenorm"/>
              <w:rPr>
                <w:szCs w:val="22"/>
              </w:rPr>
            </w:pPr>
            <w:r w:rsidRPr="00541F1F">
              <w:rPr>
                <w:szCs w:val="22"/>
              </w:rPr>
              <w:t>в случае формирования Квитанции на документ «Дело ИД» и «Дело РНО»:</w:t>
            </w:r>
          </w:p>
          <w:p w14:paraId="4B1D0908" w14:textId="77777777" w:rsidR="009B1E4A" w:rsidRPr="00541F1F" w:rsidRDefault="009B1E4A" w:rsidP="0087295C">
            <w:pPr>
              <w:pStyle w:val="GOSTTablenorm"/>
              <w:numPr>
                <w:ilvl w:val="0"/>
                <w:numId w:val="98"/>
              </w:numPr>
              <w:rPr>
                <w:szCs w:val="22"/>
              </w:rPr>
            </w:pPr>
            <w:r w:rsidRPr="00541F1F">
              <w:rPr>
                <w:szCs w:val="22"/>
              </w:rPr>
              <w:t>если в поле «Тип документа» (RfrncCd) указано значение «ДИД», то указывается значение «ОБЕ» для исполнительного документа, предусматривающего периодические выплаты или «ОБЛ» для исполнительного документа, предусматривающего единовременную выплату;</w:t>
            </w:r>
          </w:p>
          <w:p w14:paraId="33F044A2" w14:textId="77777777" w:rsidR="009B1E4A" w:rsidRPr="00541F1F" w:rsidRDefault="009B1E4A" w:rsidP="0087295C">
            <w:pPr>
              <w:pStyle w:val="GOSTTablenorm"/>
              <w:numPr>
                <w:ilvl w:val="0"/>
                <w:numId w:val="98"/>
              </w:numPr>
              <w:rPr>
                <w:szCs w:val="22"/>
              </w:rPr>
            </w:pPr>
            <w:r w:rsidRPr="00541F1F">
              <w:rPr>
                <w:szCs w:val="22"/>
              </w:rPr>
              <w:t>если в поле «Тип документа» (RfrncCd) указано значение «ДРН», то указывается значение «ОБН».</w:t>
            </w:r>
          </w:p>
          <w:p w14:paraId="2385D4B1" w14:textId="77777777" w:rsidR="009B1E4A" w:rsidRPr="00541F1F" w:rsidRDefault="009B1E4A" w:rsidP="0087295C">
            <w:pPr>
              <w:pStyle w:val="GOSTTablenorm"/>
              <w:numPr>
                <w:ilvl w:val="0"/>
                <w:numId w:val="101"/>
              </w:numPr>
              <w:rPr>
                <w:szCs w:val="22"/>
              </w:rPr>
            </w:pPr>
            <w:r w:rsidRPr="00541F1F">
              <w:rPr>
                <w:szCs w:val="22"/>
              </w:rPr>
              <w:t xml:space="preserve">При взаимодействии </w:t>
            </w:r>
          </w:p>
          <w:p w14:paraId="603D5BF9" w14:textId="77777777" w:rsidR="009B1E4A" w:rsidRPr="00541F1F" w:rsidRDefault="009B1E4A" w:rsidP="0087295C">
            <w:pPr>
              <w:pStyle w:val="GOSTTablenorm"/>
              <w:rPr>
                <w:szCs w:val="22"/>
              </w:rPr>
            </w:pPr>
            <w:r w:rsidRPr="00541F1F">
              <w:rPr>
                <w:szCs w:val="22"/>
              </w:rPr>
              <w:t>Компонента КС ПУР ЭБ и ПУР ЭБ в случае формирования Квитанции на документ «Исполнительный документ» указываются значения:</w:t>
            </w:r>
          </w:p>
          <w:p w14:paraId="2CFE38D9" w14:textId="77777777" w:rsidR="009B1E4A" w:rsidRPr="00541F1F" w:rsidRDefault="009B1E4A" w:rsidP="0087295C">
            <w:pPr>
              <w:pStyle w:val="GOSTTablenorm"/>
              <w:numPr>
                <w:ilvl w:val="0"/>
                <w:numId w:val="98"/>
              </w:numPr>
              <w:rPr>
                <w:szCs w:val="22"/>
              </w:rPr>
            </w:pPr>
            <w:r w:rsidRPr="00541F1F">
              <w:rPr>
                <w:szCs w:val="22"/>
              </w:rPr>
              <w:t>Возврат поступлений;</w:t>
            </w:r>
          </w:p>
          <w:p w14:paraId="2FD7AB0F" w14:textId="77777777" w:rsidR="009B1E4A" w:rsidRPr="00541F1F" w:rsidRDefault="009B1E4A" w:rsidP="0087295C">
            <w:pPr>
              <w:pStyle w:val="GOSTTablenorm"/>
              <w:numPr>
                <w:ilvl w:val="0"/>
                <w:numId w:val="98"/>
              </w:numPr>
              <w:rPr>
                <w:szCs w:val="22"/>
              </w:rPr>
            </w:pPr>
            <w:r w:rsidRPr="00541F1F">
              <w:rPr>
                <w:szCs w:val="22"/>
              </w:rPr>
              <w:t>Исполнение.</w:t>
            </w:r>
          </w:p>
          <w:p w14:paraId="7FCA2A33" w14:textId="77777777" w:rsidR="009B1E4A" w:rsidRPr="00541F1F" w:rsidRDefault="009B1E4A" w:rsidP="0087295C">
            <w:pPr>
              <w:pStyle w:val="GOSTTablenorm"/>
              <w:numPr>
                <w:ilvl w:val="0"/>
                <w:numId w:val="101"/>
              </w:numPr>
              <w:rPr>
                <w:szCs w:val="22"/>
              </w:rPr>
            </w:pPr>
            <w:r w:rsidRPr="00541F1F">
              <w:rPr>
                <w:szCs w:val="22"/>
              </w:rPr>
              <w:t>При передаче:</w:t>
            </w:r>
          </w:p>
          <w:p w14:paraId="09C1D8DF" w14:textId="77777777" w:rsidR="009B1E4A" w:rsidRPr="009461EA" w:rsidRDefault="009B1E4A" w:rsidP="009B1E4A">
            <w:pPr>
              <w:pStyle w:val="GOSTTableListMark1"/>
              <w:tabs>
                <w:tab w:val="num" w:pos="368"/>
              </w:tabs>
              <w:ind w:left="284"/>
            </w:pPr>
            <w:r w:rsidRPr="009461EA">
              <w:t>из Модуля ANTIFROD (ПУДС ЭБ) в Компонент КС ПУР ЭБ;</w:t>
            </w:r>
          </w:p>
          <w:p w14:paraId="6CA99DAE" w14:textId="77777777" w:rsidR="009B1E4A" w:rsidRPr="009461EA" w:rsidRDefault="009B1E4A" w:rsidP="009B1E4A">
            <w:pPr>
              <w:pStyle w:val="GOSTTableListMark1"/>
              <w:tabs>
                <w:tab w:val="num" w:pos="368"/>
              </w:tabs>
              <w:ind w:left="284"/>
            </w:pPr>
            <w:r w:rsidRPr="009461EA">
              <w:t xml:space="preserve">из Модуля ANTIFROD (ПУДС ЭБ) в НСИ ЭБ </w:t>
            </w:r>
          </w:p>
          <w:p w14:paraId="4212FEAB" w14:textId="77777777" w:rsidR="009B1E4A" w:rsidRPr="00541F1F" w:rsidRDefault="009B1E4A" w:rsidP="0087295C">
            <w:pPr>
              <w:pStyle w:val="GOSTTablenorm"/>
              <w:rPr>
                <w:szCs w:val="22"/>
              </w:rPr>
            </w:pPr>
            <w:r w:rsidRPr="00541F1F">
              <w:rPr>
                <w:szCs w:val="22"/>
              </w:rPr>
              <w:t xml:space="preserve">Квитанции на документ «Расчетный документ» поле обязательно для заполнения, указывается значение </w:t>
            </w:r>
            <w:r w:rsidRPr="00541F1F">
              <w:rPr>
                <w:szCs w:val="22"/>
              </w:rPr>
              <w:lastRenderedPageBreak/>
              <w:t>реквизита «Код основания (признака финансового нарушения)»;</w:t>
            </w:r>
          </w:p>
          <w:p w14:paraId="6DC0B3AB" w14:textId="77777777" w:rsidR="009B1E4A" w:rsidRPr="00541F1F" w:rsidRDefault="009B1E4A" w:rsidP="0087295C">
            <w:pPr>
              <w:pStyle w:val="GOSTTablenorm"/>
              <w:numPr>
                <w:ilvl w:val="0"/>
                <w:numId w:val="101"/>
              </w:numPr>
              <w:rPr>
                <w:szCs w:val="22"/>
              </w:rPr>
            </w:pPr>
            <w:r w:rsidRPr="00541F1F">
              <w:rPr>
                <w:szCs w:val="22"/>
              </w:rPr>
              <w:t>При взаимодействии ТОФК (ППО АСФК) и МУО СГ:</w:t>
            </w:r>
          </w:p>
          <w:p w14:paraId="14B9A740" w14:textId="77777777" w:rsidR="009B1E4A" w:rsidRPr="009461EA" w:rsidRDefault="009B1E4A" w:rsidP="009B1E4A">
            <w:pPr>
              <w:pStyle w:val="GOSTTableListMark2"/>
            </w:pPr>
            <w:r w:rsidRPr="009461EA">
              <w:t>В случае передачи Квитанции с кодом «10» (Зарегистрирован) на документ «Расшифровка сумм неиспользованных средств» (ф. 0531251) заполняется значением «MSC_RKG_0531251»;</w:t>
            </w:r>
          </w:p>
          <w:p w14:paraId="31520D1B" w14:textId="77777777" w:rsidR="009B1E4A" w:rsidRPr="009461EA" w:rsidRDefault="009B1E4A" w:rsidP="009B1E4A">
            <w:pPr>
              <w:pStyle w:val="GOSTTableListMark2"/>
            </w:pPr>
            <w:r w:rsidRPr="009461EA">
              <w:t>В случае передачи Квитанции с кодом «10» (Зарегистрирован) на документы «Заявка для обеспечения наличными денежными средствами в электронном виде», «Заявка о внесении наличных денежных средств» заполняется значением «ProcessNoticeAcceptZp»</w:t>
            </w:r>
          </w:p>
        </w:tc>
      </w:tr>
      <w:tr w:rsidR="009B1E4A" w:rsidRPr="009461EA" w14:paraId="52F6C684" w14:textId="77777777" w:rsidTr="009B1E4A">
        <w:tc>
          <w:tcPr>
            <w:tcW w:w="884" w:type="pct"/>
          </w:tcPr>
          <w:p w14:paraId="6F2FDBCC" w14:textId="77777777" w:rsidR="009B1E4A" w:rsidRPr="00541F1F" w:rsidRDefault="009B1E4A" w:rsidP="0087295C">
            <w:pPr>
              <w:pStyle w:val="GOSTTablenorm"/>
              <w:rPr>
                <w:szCs w:val="22"/>
              </w:rPr>
            </w:pPr>
            <w:r w:rsidRPr="00541F1F">
              <w:rPr>
                <w:szCs w:val="22"/>
              </w:rPr>
              <w:lastRenderedPageBreak/>
              <w:t>Сокращенное наименование (код) элемента</w:t>
            </w:r>
          </w:p>
        </w:tc>
        <w:tc>
          <w:tcPr>
            <w:tcW w:w="883" w:type="pct"/>
          </w:tcPr>
          <w:p w14:paraId="1A101780" w14:textId="77777777" w:rsidR="009B1E4A" w:rsidRPr="00541F1F" w:rsidRDefault="009B1E4A" w:rsidP="0087295C">
            <w:pPr>
              <w:pStyle w:val="GOSTTablenorm"/>
              <w:rPr>
                <w:szCs w:val="22"/>
                <w:lang w:val="en-US"/>
              </w:rPr>
            </w:pPr>
            <w:r w:rsidRPr="00541F1F">
              <w:rPr>
                <w:szCs w:val="22"/>
              </w:rPr>
              <w:t>F</w:t>
            </w:r>
            <w:r w:rsidRPr="00541F1F">
              <w:rPr>
                <w:szCs w:val="22"/>
                <w:lang w:val="en-US"/>
              </w:rPr>
              <w:t>ieldName</w:t>
            </w:r>
          </w:p>
        </w:tc>
        <w:tc>
          <w:tcPr>
            <w:tcW w:w="294" w:type="pct"/>
          </w:tcPr>
          <w:p w14:paraId="76623CAC" w14:textId="77777777" w:rsidR="009B1E4A" w:rsidRPr="00541F1F" w:rsidRDefault="009B1E4A" w:rsidP="0087295C">
            <w:pPr>
              <w:pStyle w:val="GOSTTablenorm"/>
              <w:rPr>
                <w:szCs w:val="22"/>
                <w:lang w:eastAsia="en-US"/>
              </w:rPr>
            </w:pPr>
            <w:r w:rsidRPr="00541F1F">
              <w:rPr>
                <w:szCs w:val="22"/>
                <w:lang w:eastAsia="en-US"/>
              </w:rPr>
              <w:t>П</w:t>
            </w:r>
          </w:p>
        </w:tc>
        <w:tc>
          <w:tcPr>
            <w:tcW w:w="588" w:type="pct"/>
          </w:tcPr>
          <w:p w14:paraId="31BE9503" w14:textId="77777777" w:rsidR="009B1E4A" w:rsidRPr="00541F1F" w:rsidRDefault="009B1E4A" w:rsidP="0087295C">
            <w:pPr>
              <w:pStyle w:val="GOSTTablenorm"/>
              <w:rPr>
                <w:szCs w:val="22"/>
                <w:lang w:eastAsia="en-US"/>
              </w:rPr>
            </w:pPr>
            <w:r w:rsidRPr="00541F1F">
              <w:rPr>
                <w:szCs w:val="22"/>
                <w:lang w:eastAsia="en-US"/>
              </w:rPr>
              <w:t>T(1-100)</w:t>
            </w:r>
          </w:p>
        </w:tc>
        <w:tc>
          <w:tcPr>
            <w:tcW w:w="294" w:type="pct"/>
          </w:tcPr>
          <w:p w14:paraId="776757BF" w14:textId="77777777" w:rsidR="009B1E4A" w:rsidRPr="00541F1F" w:rsidRDefault="009B1E4A" w:rsidP="0087295C">
            <w:pPr>
              <w:pStyle w:val="GOSTTablenorm"/>
              <w:rPr>
                <w:szCs w:val="22"/>
                <w:lang w:eastAsia="en-US"/>
              </w:rPr>
            </w:pPr>
            <w:r w:rsidRPr="00541F1F">
              <w:rPr>
                <w:szCs w:val="22"/>
                <w:lang w:eastAsia="en-US"/>
              </w:rPr>
              <w:t>О</w:t>
            </w:r>
          </w:p>
        </w:tc>
        <w:tc>
          <w:tcPr>
            <w:tcW w:w="2057" w:type="pct"/>
          </w:tcPr>
          <w:p w14:paraId="529E3B6A" w14:textId="77777777" w:rsidR="009B1E4A" w:rsidRPr="00541F1F" w:rsidRDefault="009B1E4A" w:rsidP="0087295C">
            <w:pPr>
              <w:pStyle w:val="GOSTTablenorm"/>
              <w:rPr>
                <w:szCs w:val="22"/>
              </w:rPr>
            </w:pPr>
            <w:r w:rsidRPr="00541F1F">
              <w:rPr>
                <w:szCs w:val="22"/>
              </w:rPr>
              <w:t>Указывается:</w:t>
            </w:r>
          </w:p>
          <w:p w14:paraId="1B5A2342" w14:textId="77777777" w:rsidR="009B1E4A" w:rsidRPr="009461EA" w:rsidRDefault="009B1E4A" w:rsidP="009B1E4A">
            <w:pPr>
              <w:pStyle w:val="GOSTTableListMark1"/>
              <w:tabs>
                <w:tab w:val="num" w:pos="368"/>
              </w:tabs>
              <w:ind w:left="284"/>
            </w:pPr>
            <w:r w:rsidRPr="009461EA">
              <w:t>сокращенное наименование (код) элемента в случае передачи изменения значений документа;</w:t>
            </w:r>
          </w:p>
          <w:p w14:paraId="6C0754F8" w14:textId="77777777" w:rsidR="009B1E4A" w:rsidRPr="009461EA" w:rsidRDefault="009B1E4A" w:rsidP="009B1E4A">
            <w:pPr>
              <w:pStyle w:val="GOSTTableListMark1"/>
              <w:tabs>
                <w:tab w:val="num" w:pos="368"/>
              </w:tabs>
              <w:ind w:left="284"/>
            </w:pPr>
            <w:r w:rsidRPr="009461EA">
              <w:t>код ошибки в случае передачи ошибок при обработке документа.</w:t>
            </w:r>
          </w:p>
          <w:p w14:paraId="70539E8F" w14:textId="4647CCF8" w:rsidR="009B1E4A" w:rsidRPr="00541F1F" w:rsidRDefault="009B1E4A" w:rsidP="0087295C">
            <w:pPr>
              <w:pStyle w:val="GOSTTablenorm"/>
              <w:rPr>
                <w:szCs w:val="22"/>
              </w:rPr>
            </w:pPr>
            <w:r w:rsidRPr="00541F1F">
              <w:rPr>
                <w:szCs w:val="22"/>
              </w:rPr>
              <w:t xml:space="preserve">Возможные значения сокращенного наименования (кода) элемента для соответствующих маршрутов и документов представлены в таблице </w:t>
            </w:r>
            <w:r w:rsidRPr="00541F1F">
              <w:rPr>
                <w:szCs w:val="22"/>
              </w:rPr>
              <w:fldChar w:fldCharType="begin"/>
            </w:r>
            <w:r w:rsidRPr="00541F1F">
              <w:rPr>
                <w:szCs w:val="22"/>
              </w:rPr>
              <w:instrText xml:space="preserve"> REF _Ref18559999 \h  \* MERGEFORMAT </w:instrText>
            </w:r>
            <w:r w:rsidRPr="00541F1F">
              <w:rPr>
                <w:szCs w:val="22"/>
              </w:rPr>
            </w:r>
            <w:r w:rsidRPr="00541F1F">
              <w:rPr>
                <w:szCs w:val="22"/>
              </w:rPr>
              <w:fldChar w:fldCharType="separate"/>
            </w:r>
            <w:r w:rsidR="008B7810" w:rsidRPr="008B7810">
              <w:rPr>
                <w:rFonts w:eastAsia="Calibri"/>
                <w:szCs w:val="22"/>
              </w:rPr>
              <w:t>158</w:t>
            </w:r>
            <w:r w:rsidRPr="00541F1F">
              <w:rPr>
                <w:szCs w:val="22"/>
              </w:rPr>
              <w:fldChar w:fldCharType="end"/>
            </w:r>
          </w:p>
        </w:tc>
      </w:tr>
      <w:tr w:rsidR="009B1E4A" w:rsidRPr="009461EA" w14:paraId="106FFB41" w14:textId="77777777" w:rsidTr="009B1E4A">
        <w:tc>
          <w:tcPr>
            <w:tcW w:w="884" w:type="pct"/>
          </w:tcPr>
          <w:p w14:paraId="602A8573" w14:textId="77777777" w:rsidR="009B1E4A" w:rsidRPr="00541F1F" w:rsidRDefault="009B1E4A" w:rsidP="0087295C">
            <w:pPr>
              <w:pStyle w:val="GOSTTablenorm"/>
              <w:rPr>
                <w:szCs w:val="22"/>
              </w:rPr>
            </w:pPr>
            <w:r w:rsidRPr="00541F1F">
              <w:rPr>
                <w:szCs w:val="22"/>
              </w:rPr>
              <w:t>Значение сокращенного наименования (кода) элемента</w:t>
            </w:r>
          </w:p>
        </w:tc>
        <w:tc>
          <w:tcPr>
            <w:tcW w:w="883" w:type="pct"/>
          </w:tcPr>
          <w:p w14:paraId="5A4E8243" w14:textId="77777777" w:rsidR="009B1E4A" w:rsidRPr="00541F1F" w:rsidRDefault="009B1E4A" w:rsidP="0087295C">
            <w:pPr>
              <w:pStyle w:val="GOSTTablenorm"/>
              <w:rPr>
                <w:szCs w:val="22"/>
                <w:lang w:val="en-US"/>
              </w:rPr>
            </w:pPr>
            <w:r w:rsidRPr="00541F1F">
              <w:rPr>
                <w:szCs w:val="22"/>
              </w:rPr>
              <w:t>F</w:t>
            </w:r>
            <w:r w:rsidRPr="00541F1F">
              <w:rPr>
                <w:szCs w:val="22"/>
                <w:lang w:val="en-US"/>
              </w:rPr>
              <w:t>ieldValue</w:t>
            </w:r>
          </w:p>
        </w:tc>
        <w:tc>
          <w:tcPr>
            <w:tcW w:w="294" w:type="pct"/>
          </w:tcPr>
          <w:p w14:paraId="10E83D5A" w14:textId="77777777" w:rsidR="009B1E4A" w:rsidRPr="00541F1F" w:rsidRDefault="009B1E4A" w:rsidP="0087295C">
            <w:pPr>
              <w:pStyle w:val="GOSTTablenorm"/>
              <w:rPr>
                <w:szCs w:val="22"/>
                <w:lang w:eastAsia="en-US"/>
              </w:rPr>
            </w:pPr>
            <w:r w:rsidRPr="00541F1F">
              <w:rPr>
                <w:szCs w:val="22"/>
                <w:lang w:eastAsia="en-US"/>
              </w:rPr>
              <w:t>П</w:t>
            </w:r>
          </w:p>
        </w:tc>
        <w:tc>
          <w:tcPr>
            <w:tcW w:w="588" w:type="pct"/>
          </w:tcPr>
          <w:p w14:paraId="38866696" w14:textId="77777777" w:rsidR="009B1E4A" w:rsidRPr="00541F1F" w:rsidRDefault="009B1E4A" w:rsidP="0087295C">
            <w:pPr>
              <w:pStyle w:val="GOSTTablenorm"/>
              <w:rPr>
                <w:szCs w:val="22"/>
                <w:lang w:eastAsia="en-US"/>
              </w:rPr>
            </w:pPr>
            <w:r w:rsidRPr="00541F1F">
              <w:rPr>
                <w:szCs w:val="22"/>
                <w:lang w:eastAsia="en-US"/>
              </w:rPr>
              <w:t>T(1-2000)</w:t>
            </w:r>
          </w:p>
        </w:tc>
        <w:tc>
          <w:tcPr>
            <w:tcW w:w="294" w:type="pct"/>
          </w:tcPr>
          <w:p w14:paraId="171A4782" w14:textId="77777777" w:rsidR="009B1E4A" w:rsidRPr="00541F1F" w:rsidRDefault="009B1E4A" w:rsidP="0087295C">
            <w:pPr>
              <w:pStyle w:val="GOSTTablenorm"/>
              <w:rPr>
                <w:szCs w:val="22"/>
                <w:lang w:eastAsia="en-US"/>
              </w:rPr>
            </w:pPr>
            <w:r w:rsidRPr="00541F1F">
              <w:rPr>
                <w:szCs w:val="22"/>
                <w:lang w:eastAsia="en-US"/>
              </w:rPr>
              <w:t>О</w:t>
            </w:r>
          </w:p>
        </w:tc>
        <w:tc>
          <w:tcPr>
            <w:tcW w:w="2057" w:type="pct"/>
          </w:tcPr>
          <w:p w14:paraId="663616D9" w14:textId="77777777" w:rsidR="009B1E4A" w:rsidRPr="00541F1F" w:rsidRDefault="009B1E4A" w:rsidP="0087295C">
            <w:pPr>
              <w:pStyle w:val="GOSTTablenorm"/>
              <w:rPr>
                <w:szCs w:val="22"/>
              </w:rPr>
            </w:pPr>
            <w:r w:rsidRPr="00541F1F">
              <w:rPr>
                <w:szCs w:val="22"/>
              </w:rPr>
              <w:t>Указывается:</w:t>
            </w:r>
          </w:p>
          <w:p w14:paraId="44176DC1" w14:textId="77777777" w:rsidR="009B1E4A" w:rsidRPr="009461EA" w:rsidRDefault="009B1E4A" w:rsidP="009B1E4A">
            <w:pPr>
              <w:pStyle w:val="GOSTTableListMark1"/>
              <w:numPr>
                <w:ilvl w:val="0"/>
                <w:numId w:val="59"/>
              </w:numPr>
            </w:pPr>
            <w:r w:rsidRPr="009461EA">
              <w:t>значение сокращенного наименования (кода) элемента в случае передачи изменения значений документа,</w:t>
            </w:r>
          </w:p>
          <w:p w14:paraId="51DA66AB" w14:textId="77777777" w:rsidR="009B1E4A" w:rsidRPr="009461EA" w:rsidRDefault="009B1E4A" w:rsidP="009B1E4A">
            <w:pPr>
              <w:pStyle w:val="GOSTTableListMark1"/>
              <w:numPr>
                <w:ilvl w:val="0"/>
                <w:numId w:val="59"/>
              </w:numPr>
            </w:pPr>
            <w:r w:rsidRPr="009461EA">
              <w:t>описание ошибки в случае передачи ошибок при обработке документа.</w:t>
            </w:r>
          </w:p>
          <w:p w14:paraId="42A19AFE" w14:textId="77777777" w:rsidR="009B1E4A" w:rsidRPr="00541F1F" w:rsidRDefault="009B1E4A" w:rsidP="0087295C">
            <w:pPr>
              <w:pStyle w:val="GOSTTablenorm"/>
              <w:rPr>
                <w:szCs w:val="22"/>
              </w:rPr>
            </w:pPr>
            <w:r w:rsidRPr="00541F1F">
              <w:rPr>
                <w:szCs w:val="22"/>
              </w:rPr>
              <w:t>Заполняется согласно формату (кода) элемента документа в соответствии с таблицей 3.</w:t>
            </w:r>
          </w:p>
          <w:p w14:paraId="4CC3D931" w14:textId="1349EAB8" w:rsidR="009B1E4A" w:rsidRPr="00541F1F" w:rsidRDefault="009B1E4A" w:rsidP="0087295C">
            <w:pPr>
              <w:pStyle w:val="GOSTTablenorm"/>
              <w:rPr>
                <w:szCs w:val="22"/>
              </w:rPr>
            </w:pPr>
            <w:r w:rsidRPr="00541F1F">
              <w:rPr>
                <w:szCs w:val="22"/>
              </w:rPr>
              <w:t xml:space="preserve">Перечень соответствующих значений для сокращенных наименований (кодов) элементов представлен в таблице </w:t>
            </w:r>
            <w:r w:rsidRPr="00541F1F">
              <w:rPr>
                <w:szCs w:val="22"/>
              </w:rPr>
              <w:fldChar w:fldCharType="begin"/>
            </w:r>
            <w:r w:rsidRPr="00541F1F">
              <w:rPr>
                <w:szCs w:val="22"/>
              </w:rPr>
              <w:instrText xml:space="preserve"> REF _Ref18559999 \h  \* MERGEFORMAT </w:instrText>
            </w:r>
            <w:r w:rsidRPr="00541F1F">
              <w:rPr>
                <w:szCs w:val="22"/>
              </w:rPr>
            </w:r>
            <w:r w:rsidRPr="00541F1F">
              <w:rPr>
                <w:szCs w:val="22"/>
              </w:rPr>
              <w:fldChar w:fldCharType="separate"/>
            </w:r>
            <w:r w:rsidR="008B7810" w:rsidRPr="008B7810">
              <w:rPr>
                <w:rFonts w:eastAsia="Calibri"/>
                <w:szCs w:val="22"/>
              </w:rPr>
              <w:t>158</w:t>
            </w:r>
            <w:r w:rsidRPr="00541F1F">
              <w:rPr>
                <w:szCs w:val="22"/>
              </w:rPr>
              <w:fldChar w:fldCharType="end"/>
            </w:r>
          </w:p>
        </w:tc>
      </w:tr>
    </w:tbl>
    <w:p w14:paraId="3306A6E9" w14:textId="77777777" w:rsidR="009B1E4A" w:rsidRPr="009461EA" w:rsidRDefault="009B1E4A" w:rsidP="009B1E4A">
      <w:pPr>
        <w:pStyle w:val="32"/>
        <w:suppressAutoHyphens w:val="0"/>
      </w:pPr>
      <w:bookmarkStart w:id="3526" w:name="_Toc12963535"/>
      <w:bookmarkStart w:id="3527" w:name="_Toc16864504"/>
      <w:bookmarkStart w:id="3528" w:name="_Toc5013618"/>
      <w:r w:rsidRPr="009461EA">
        <w:lastRenderedPageBreak/>
        <w:t xml:space="preserve"> </w:t>
      </w:r>
      <w:bookmarkStart w:id="3529" w:name="_Toc219284500"/>
      <w:bookmarkStart w:id="3530" w:name="_Toc222502246"/>
      <w:r w:rsidRPr="009461EA">
        <w:t>Документы ДБД</w:t>
      </w:r>
      <w:bookmarkEnd w:id="3529"/>
      <w:bookmarkEnd w:id="3530"/>
    </w:p>
    <w:p w14:paraId="213DF843" w14:textId="51C97464" w:rsidR="009B1E4A" w:rsidRPr="009461EA" w:rsidRDefault="009B1E4A" w:rsidP="009B1E4A">
      <w:pPr>
        <w:pStyle w:val="GOSTNameTable"/>
        <w:widowControl w:val="0"/>
        <w:numPr>
          <w:ilvl w:val="0"/>
          <w:numId w:val="58"/>
        </w:numPr>
        <w:suppressAutoHyphens w:val="0"/>
        <w:spacing w:before="120" w:after="0"/>
        <w:ind w:left="425" w:hanging="357"/>
        <w:rPr>
          <w:szCs w:val="24"/>
        </w:rPr>
      </w:pPr>
      <w:r w:rsidRPr="009461EA">
        <w:rPr>
          <w:rFonts w:eastAsia="Calibri"/>
          <w:szCs w:val="24"/>
        </w:rPr>
        <w:fldChar w:fldCharType="begin"/>
      </w:r>
      <w:r w:rsidRPr="009461EA">
        <w:rPr>
          <w:rFonts w:eastAsia="Calibri"/>
          <w:szCs w:val="24"/>
        </w:rPr>
        <w:instrText xml:space="preserve"> </w:instrText>
      </w:r>
      <w:r w:rsidRPr="009461EA">
        <w:rPr>
          <w:rFonts w:eastAsia="Calibri"/>
          <w:szCs w:val="24"/>
          <w:lang w:val="en-US"/>
        </w:rPr>
        <w:instrText>SEQ</w:instrText>
      </w:r>
      <w:r w:rsidRPr="009461EA">
        <w:rPr>
          <w:rFonts w:eastAsia="Calibri"/>
          <w:szCs w:val="24"/>
        </w:rPr>
        <w:instrText xml:space="preserve"> Таблица \* </w:instrText>
      </w:r>
      <w:r w:rsidRPr="009461EA">
        <w:rPr>
          <w:rFonts w:eastAsia="Calibri"/>
          <w:szCs w:val="24"/>
          <w:lang w:val="en-US"/>
        </w:rPr>
        <w:instrText>ARABIC</w:instrText>
      </w:r>
      <w:r w:rsidRPr="009461EA">
        <w:rPr>
          <w:rFonts w:eastAsia="Calibri"/>
          <w:szCs w:val="24"/>
        </w:rPr>
        <w:instrText xml:space="preserve"> </w:instrText>
      </w:r>
      <w:r w:rsidRPr="009461EA">
        <w:rPr>
          <w:rFonts w:eastAsia="Calibri"/>
          <w:szCs w:val="24"/>
        </w:rPr>
        <w:fldChar w:fldCharType="separate"/>
      </w:r>
      <w:bookmarkStart w:id="3531" w:name="_Ref51227543"/>
      <w:bookmarkStart w:id="3532" w:name="_Toc219284017"/>
      <w:r w:rsidR="008B7810">
        <w:rPr>
          <w:rFonts w:eastAsia="Calibri"/>
          <w:noProof/>
          <w:szCs w:val="24"/>
          <w:lang w:val="en-US"/>
        </w:rPr>
        <w:t>157</w:t>
      </w:r>
      <w:bookmarkEnd w:id="3531"/>
      <w:r w:rsidRPr="009461EA">
        <w:rPr>
          <w:rFonts w:eastAsia="Calibri"/>
          <w:szCs w:val="24"/>
        </w:rPr>
        <w:fldChar w:fldCharType="end"/>
      </w:r>
      <w:r w:rsidRPr="009461EA">
        <w:rPr>
          <w:bCs/>
          <w:szCs w:val="24"/>
        </w:rPr>
        <w:t xml:space="preserve"> – Документы ДБД</w:t>
      </w:r>
      <w:bookmarkEnd w:id="3532"/>
    </w:p>
    <w:tbl>
      <w:tblPr>
        <w:tblStyle w:val="GOSTTable"/>
        <w:tblW w:w="5000" w:type="pct"/>
        <w:tblLayout w:type="fixed"/>
        <w:tblLook w:val="04A0" w:firstRow="1" w:lastRow="0" w:firstColumn="1" w:lastColumn="0" w:noHBand="0" w:noVBand="1"/>
      </w:tblPr>
      <w:tblGrid>
        <w:gridCol w:w="6799"/>
        <w:gridCol w:w="2829"/>
      </w:tblGrid>
      <w:tr w:rsidR="009B1E4A" w:rsidRPr="009461EA" w14:paraId="04B2D10F" w14:textId="77777777" w:rsidTr="009B1E4A">
        <w:trPr>
          <w:cnfStyle w:val="100000000000" w:firstRow="1" w:lastRow="0" w:firstColumn="0" w:lastColumn="0" w:oddVBand="0" w:evenVBand="0" w:oddHBand="0" w:evenHBand="0" w:firstRowFirstColumn="0" w:firstRowLastColumn="0" w:lastRowFirstColumn="0" w:lastRowLastColumn="0"/>
          <w:trHeight w:val="602"/>
        </w:trPr>
        <w:tc>
          <w:tcPr>
            <w:tcW w:w="6799" w:type="dxa"/>
          </w:tcPr>
          <w:p w14:paraId="6169DDFB" w14:textId="77777777" w:rsidR="009B1E4A" w:rsidRPr="009461EA" w:rsidRDefault="009B1E4A" w:rsidP="009B1E4A">
            <w:pPr>
              <w:spacing w:before="60" w:after="60"/>
              <w:ind w:firstLine="0"/>
              <w:jc w:val="center"/>
              <w:rPr>
                <w:b/>
                <w:sz w:val="22"/>
                <w:szCs w:val="22"/>
              </w:rPr>
            </w:pPr>
            <w:r w:rsidRPr="009461EA">
              <w:rPr>
                <w:sz w:val="22"/>
                <w:szCs w:val="22"/>
              </w:rPr>
              <w:t>Полное наименование документа</w:t>
            </w:r>
          </w:p>
        </w:tc>
        <w:tc>
          <w:tcPr>
            <w:tcW w:w="2829" w:type="dxa"/>
          </w:tcPr>
          <w:p w14:paraId="3575D681" w14:textId="77777777" w:rsidR="009B1E4A" w:rsidRPr="009461EA" w:rsidRDefault="009B1E4A" w:rsidP="009B1E4A">
            <w:pPr>
              <w:spacing w:before="60" w:after="60"/>
              <w:ind w:firstLine="0"/>
              <w:jc w:val="center"/>
              <w:rPr>
                <w:b/>
                <w:sz w:val="22"/>
                <w:szCs w:val="22"/>
              </w:rPr>
            </w:pPr>
            <w:r w:rsidRPr="009461EA">
              <w:rPr>
                <w:sz w:val="22"/>
                <w:szCs w:val="22"/>
              </w:rPr>
              <w:t>Сокращенное наименование документа</w:t>
            </w:r>
          </w:p>
        </w:tc>
      </w:tr>
      <w:tr w:rsidR="009B1E4A" w:rsidRPr="009461EA" w14:paraId="7DF4E04B" w14:textId="77777777" w:rsidTr="009B1E4A">
        <w:trPr>
          <w:cnfStyle w:val="000000100000" w:firstRow="0" w:lastRow="0" w:firstColumn="0" w:lastColumn="0" w:oddVBand="0" w:evenVBand="0" w:oddHBand="1" w:evenHBand="0" w:firstRowFirstColumn="0" w:firstRowLastColumn="0" w:lastRowFirstColumn="0" w:lastRowLastColumn="0"/>
          <w:trHeight w:val="70"/>
        </w:trPr>
        <w:tc>
          <w:tcPr>
            <w:tcW w:w="6799" w:type="dxa"/>
          </w:tcPr>
          <w:p w14:paraId="5B0AD6C8" w14:textId="77777777" w:rsidR="009B1E4A" w:rsidRPr="009461EA" w:rsidRDefault="009B1E4A" w:rsidP="009B1E4A">
            <w:pPr>
              <w:spacing w:before="60" w:after="60"/>
              <w:ind w:firstLine="0"/>
              <w:rPr>
                <w:sz w:val="22"/>
                <w:szCs w:val="22"/>
              </w:rPr>
            </w:pPr>
            <w:r w:rsidRPr="009461EA">
              <w:rPr>
                <w:sz w:val="22"/>
                <w:szCs w:val="22"/>
              </w:rPr>
              <w:t>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(главного администратора источников финансирования дефицита федерального бюджета) (ф. 0501055)</w:t>
            </w:r>
          </w:p>
        </w:tc>
        <w:tc>
          <w:tcPr>
            <w:tcW w:w="2829" w:type="dxa"/>
          </w:tcPr>
          <w:p w14:paraId="49DEA88C" w14:textId="77777777" w:rsidR="009B1E4A" w:rsidRPr="009461EA" w:rsidRDefault="009B1E4A" w:rsidP="009B1E4A">
            <w:pPr>
              <w:spacing w:before="60" w:after="60"/>
              <w:ind w:firstLine="0"/>
              <w:rPr>
                <w:sz w:val="22"/>
                <w:szCs w:val="22"/>
              </w:rPr>
            </w:pPr>
            <w:r w:rsidRPr="009461EA">
              <w:rPr>
                <w:sz w:val="22"/>
                <w:szCs w:val="22"/>
              </w:rPr>
              <w:t>Справка (ф. 0501055)</w:t>
            </w:r>
          </w:p>
        </w:tc>
      </w:tr>
      <w:tr w:rsidR="009B1E4A" w:rsidRPr="009461EA" w14:paraId="023F2C93" w14:textId="77777777" w:rsidTr="009B1E4A">
        <w:trPr>
          <w:cnfStyle w:val="000000010000" w:firstRow="0" w:lastRow="0" w:firstColumn="0" w:lastColumn="0" w:oddVBand="0" w:evenVBand="0" w:oddHBand="0" w:evenHBand="1" w:firstRowFirstColumn="0" w:firstRowLastColumn="0" w:lastRowFirstColumn="0" w:lastRowLastColumn="0"/>
        </w:trPr>
        <w:tc>
          <w:tcPr>
            <w:tcW w:w="6799" w:type="dxa"/>
          </w:tcPr>
          <w:p w14:paraId="364D8A7E" w14:textId="77777777" w:rsidR="009B1E4A" w:rsidRPr="009461EA" w:rsidRDefault="009B1E4A" w:rsidP="009B1E4A">
            <w:pPr>
              <w:spacing w:before="60" w:after="60"/>
              <w:ind w:firstLine="0"/>
              <w:rPr>
                <w:sz w:val="22"/>
                <w:szCs w:val="22"/>
              </w:rPr>
            </w:pPr>
            <w:r w:rsidRPr="009461EA">
              <w:rPr>
                <w:sz w:val="22"/>
                <w:szCs w:val="22"/>
              </w:rPr>
              <w:t>Предложения по внесению изменений в распределение бюджетных ассигнований на финансовый год и на плановый период (ф. 0501065)</w:t>
            </w:r>
          </w:p>
        </w:tc>
        <w:tc>
          <w:tcPr>
            <w:tcW w:w="2829" w:type="dxa"/>
          </w:tcPr>
          <w:p w14:paraId="57C6D751" w14:textId="77777777" w:rsidR="009B1E4A" w:rsidRPr="009461EA" w:rsidRDefault="009B1E4A" w:rsidP="009B1E4A">
            <w:pPr>
              <w:spacing w:before="60" w:after="60"/>
              <w:ind w:firstLine="0"/>
              <w:rPr>
                <w:sz w:val="22"/>
                <w:szCs w:val="22"/>
              </w:rPr>
            </w:pPr>
            <w:r w:rsidRPr="009461EA">
              <w:rPr>
                <w:sz w:val="22"/>
                <w:szCs w:val="22"/>
              </w:rPr>
              <w:t>Предложение (ф. 0501065)</w:t>
            </w:r>
          </w:p>
        </w:tc>
      </w:tr>
      <w:tr w:rsidR="009B1E4A" w:rsidRPr="009461EA" w14:paraId="5A32D2E1" w14:textId="77777777" w:rsidTr="009B1E4A">
        <w:trPr>
          <w:cnfStyle w:val="000000100000" w:firstRow="0" w:lastRow="0" w:firstColumn="0" w:lastColumn="0" w:oddVBand="0" w:evenVBand="0" w:oddHBand="1" w:evenHBand="0" w:firstRowFirstColumn="0" w:firstRowLastColumn="0" w:lastRowFirstColumn="0" w:lastRowLastColumn="0"/>
        </w:trPr>
        <w:tc>
          <w:tcPr>
            <w:tcW w:w="6799" w:type="dxa"/>
          </w:tcPr>
          <w:p w14:paraId="4C9DB754" w14:textId="77777777" w:rsidR="009B1E4A" w:rsidRPr="009461EA" w:rsidRDefault="009B1E4A" w:rsidP="009B1E4A">
            <w:pPr>
              <w:spacing w:before="60" w:after="60"/>
              <w:ind w:firstLine="0"/>
              <w:rPr>
                <w:sz w:val="22"/>
                <w:szCs w:val="22"/>
              </w:rPr>
            </w:pPr>
            <w:r w:rsidRPr="009461EA">
              <w:rPr>
                <w:sz w:val="22"/>
                <w:szCs w:val="22"/>
              </w:rPr>
              <w:t>Бюджетные ассигнования, установленные главным администраторам источников финансирования дефицита федерального бюджета за счет средств целевых иностранных кредитов (заимствований) на финансовый год и на плановый период (ф. 0501058)</w:t>
            </w:r>
          </w:p>
        </w:tc>
        <w:tc>
          <w:tcPr>
            <w:tcW w:w="2829" w:type="dxa"/>
          </w:tcPr>
          <w:p w14:paraId="598EE6A3" w14:textId="77777777" w:rsidR="009B1E4A" w:rsidRPr="009461EA" w:rsidRDefault="009B1E4A" w:rsidP="009B1E4A">
            <w:pPr>
              <w:spacing w:before="60" w:after="60"/>
              <w:ind w:firstLine="0"/>
              <w:rPr>
                <w:sz w:val="22"/>
                <w:szCs w:val="22"/>
              </w:rPr>
            </w:pPr>
            <w:r w:rsidRPr="009461EA">
              <w:rPr>
                <w:sz w:val="22"/>
                <w:szCs w:val="22"/>
              </w:rPr>
              <w:t>Бюджетные ассигнования ГАИФДБ (ф. 0501058)</w:t>
            </w:r>
          </w:p>
        </w:tc>
      </w:tr>
      <w:tr w:rsidR="009B1E4A" w:rsidRPr="009461EA" w14:paraId="32833EFF" w14:textId="77777777" w:rsidTr="009B1E4A">
        <w:trPr>
          <w:cnfStyle w:val="000000010000" w:firstRow="0" w:lastRow="0" w:firstColumn="0" w:lastColumn="0" w:oddVBand="0" w:evenVBand="0" w:oddHBand="0" w:evenHBand="1" w:firstRowFirstColumn="0" w:firstRowLastColumn="0" w:lastRowFirstColumn="0" w:lastRowLastColumn="0"/>
        </w:trPr>
        <w:tc>
          <w:tcPr>
            <w:tcW w:w="6799" w:type="dxa"/>
          </w:tcPr>
          <w:p w14:paraId="6AD0EF82" w14:textId="77777777" w:rsidR="009B1E4A" w:rsidRPr="009461EA" w:rsidRDefault="009B1E4A" w:rsidP="009B1E4A">
            <w:pPr>
              <w:spacing w:before="60" w:after="60"/>
              <w:ind w:firstLine="0"/>
              <w:rPr>
                <w:sz w:val="22"/>
                <w:szCs w:val="22"/>
              </w:rPr>
            </w:pPr>
            <w:r w:rsidRPr="009461EA">
              <w:rPr>
                <w:sz w:val="22"/>
                <w:szCs w:val="22"/>
              </w:rPr>
              <w:t>Лимиты бюджетных обязательств, установленные главным распорядителям средств федерального бюджета за счет средств целевых иностранных кредитов (заимствований) на финансовый год и на плановый период (ф. 0501057)</w:t>
            </w:r>
          </w:p>
        </w:tc>
        <w:tc>
          <w:tcPr>
            <w:tcW w:w="2829" w:type="dxa"/>
          </w:tcPr>
          <w:p w14:paraId="6C812C09" w14:textId="77777777" w:rsidR="009B1E4A" w:rsidRPr="009461EA" w:rsidRDefault="009B1E4A" w:rsidP="009B1E4A">
            <w:pPr>
              <w:spacing w:before="60" w:after="60"/>
              <w:ind w:firstLine="0"/>
              <w:rPr>
                <w:sz w:val="22"/>
                <w:szCs w:val="22"/>
              </w:rPr>
            </w:pPr>
            <w:r w:rsidRPr="009461EA">
              <w:rPr>
                <w:sz w:val="22"/>
                <w:szCs w:val="22"/>
              </w:rPr>
              <w:t>Лимиты бюджетных обязательств ГРБС (ф. 0501057)</w:t>
            </w:r>
          </w:p>
        </w:tc>
      </w:tr>
      <w:tr w:rsidR="009B1E4A" w:rsidRPr="009461EA" w14:paraId="1D17DC2D" w14:textId="77777777" w:rsidTr="009B1E4A">
        <w:trPr>
          <w:cnfStyle w:val="000000100000" w:firstRow="0" w:lastRow="0" w:firstColumn="0" w:lastColumn="0" w:oddVBand="0" w:evenVBand="0" w:oddHBand="1" w:evenHBand="0" w:firstRowFirstColumn="0" w:firstRowLastColumn="0" w:lastRowFirstColumn="0" w:lastRowLastColumn="0"/>
        </w:trPr>
        <w:tc>
          <w:tcPr>
            <w:tcW w:w="6799" w:type="dxa"/>
          </w:tcPr>
          <w:p w14:paraId="70147B80" w14:textId="77777777" w:rsidR="009B1E4A" w:rsidRPr="009461EA" w:rsidRDefault="009B1E4A" w:rsidP="009B1E4A">
            <w:pPr>
              <w:spacing w:before="60" w:after="60"/>
              <w:ind w:firstLine="0"/>
              <w:rPr>
                <w:sz w:val="22"/>
                <w:szCs w:val="22"/>
              </w:rPr>
            </w:pPr>
            <w:r w:rsidRPr="009461EA">
              <w:rPr>
                <w:sz w:val="22"/>
                <w:szCs w:val="22"/>
              </w:rPr>
              <w:t>Перечень публичных нормативных обязательств, подлежащих исполнению за счет средств федерального бюджета на финансовый год и на плановый период (ф. 0501077)</w:t>
            </w:r>
          </w:p>
        </w:tc>
        <w:tc>
          <w:tcPr>
            <w:tcW w:w="2829" w:type="dxa"/>
          </w:tcPr>
          <w:p w14:paraId="5CD2C68C" w14:textId="77777777" w:rsidR="009B1E4A" w:rsidRPr="009461EA" w:rsidRDefault="009B1E4A" w:rsidP="009B1E4A">
            <w:pPr>
              <w:spacing w:before="60" w:after="60"/>
              <w:ind w:firstLine="0"/>
              <w:rPr>
                <w:sz w:val="22"/>
                <w:szCs w:val="22"/>
              </w:rPr>
            </w:pPr>
            <w:r w:rsidRPr="009461EA">
              <w:rPr>
                <w:sz w:val="22"/>
                <w:szCs w:val="22"/>
              </w:rPr>
              <w:t>Перечень публичных нормативных обязательств (ф. 0501077)</w:t>
            </w:r>
          </w:p>
        </w:tc>
      </w:tr>
      <w:tr w:rsidR="009B1E4A" w:rsidRPr="009461EA" w14:paraId="36A3660A" w14:textId="77777777" w:rsidTr="009B1E4A">
        <w:trPr>
          <w:cnfStyle w:val="000000010000" w:firstRow="0" w:lastRow="0" w:firstColumn="0" w:lastColumn="0" w:oddVBand="0" w:evenVBand="0" w:oddHBand="0" w:evenHBand="1" w:firstRowFirstColumn="0" w:firstRowLastColumn="0" w:lastRowFirstColumn="0" w:lastRowLastColumn="0"/>
        </w:trPr>
        <w:tc>
          <w:tcPr>
            <w:tcW w:w="6799" w:type="dxa"/>
          </w:tcPr>
          <w:p w14:paraId="376672BB" w14:textId="77777777" w:rsidR="009B1E4A" w:rsidRPr="009461EA" w:rsidRDefault="009B1E4A" w:rsidP="009B1E4A">
            <w:pPr>
              <w:spacing w:before="60" w:after="60"/>
              <w:ind w:firstLine="0"/>
              <w:rPr>
                <w:sz w:val="22"/>
                <w:szCs w:val="22"/>
              </w:rPr>
            </w:pPr>
            <w:r w:rsidRPr="009461EA">
              <w:rPr>
                <w:sz w:val="22"/>
                <w:szCs w:val="22"/>
              </w:rPr>
              <w:t>Бюджетные ассигнования на исполнение публичных нормативных обязательств и лимиты бюджетных обязательств по расходам, финансовое обеспечение которых осуществляется при выполнении условий, установленных федеральным законом о федеральном бюджете на текущий финансовый год и на плановый период, а также в части объектов капитального строительства в соответствии с федеральной инвестиционной адресной программой, по которым установлены ограничения на выполнение работ и финансирование на финансовый год и плановый период (ф. 0501054)</w:t>
            </w:r>
          </w:p>
        </w:tc>
        <w:tc>
          <w:tcPr>
            <w:tcW w:w="2829" w:type="dxa"/>
          </w:tcPr>
          <w:p w14:paraId="704C353D" w14:textId="77777777" w:rsidR="009B1E4A" w:rsidRPr="009461EA" w:rsidRDefault="009B1E4A" w:rsidP="009B1E4A">
            <w:pPr>
              <w:spacing w:before="60" w:after="60"/>
              <w:ind w:firstLine="0"/>
              <w:rPr>
                <w:sz w:val="22"/>
                <w:szCs w:val="22"/>
              </w:rPr>
            </w:pPr>
            <w:r w:rsidRPr="009461EA">
              <w:rPr>
                <w:sz w:val="22"/>
                <w:szCs w:val="22"/>
              </w:rPr>
              <w:t>Бюджетные ассигнования (ф. 0501054)</w:t>
            </w:r>
          </w:p>
        </w:tc>
      </w:tr>
      <w:tr w:rsidR="009B1E4A" w:rsidRPr="009461EA" w14:paraId="13E4B03F" w14:textId="77777777" w:rsidTr="009B1E4A">
        <w:trPr>
          <w:cnfStyle w:val="000000100000" w:firstRow="0" w:lastRow="0" w:firstColumn="0" w:lastColumn="0" w:oddVBand="0" w:evenVBand="0" w:oddHBand="1" w:evenHBand="0" w:firstRowFirstColumn="0" w:firstRowLastColumn="0" w:lastRowFirstColumn="0" w:lastRowLastColumn="0"/>
        </w:trPr>
        <w:tc>
          <w:tcPr>
            <w:tcW w:w="6799" w:type="dxa"/>
          </w:tcPr>
          <w:p w14:paraId="358E514B" w14:textId="77777777" w:rsidR="009B1E4A" w:rsidRPr="009461EA" w:rsidRDefault="009B1E4A" w:rsidP="009B1E4A">
            <w:pPr>
              <w:spacing w:before="60" w:after="60"/>
              <w:ind w:firstLine="0"/>
              <w:rPr>
                <w:sz w:val="22"/>
                <w:szCs w:val="22"/>
              </w:rPr>
            </w:pPr>
            <w:r w:rsidRPr="009461EA">
              <w:rPr>
                <w:sz w:val="22"/>
                <w:szCs w:val="22"/>
              </w:rPr>
              <w:t>Предельные объемы оплаты денежных обязательств (ф. 0501079)</w:t>
            </w:r>
          </w:p>
        </w:tc>
        <w:tc>
          <w:tcPr>
            <w:tcW w:w="2829" w:type="dxa"/>
          </w:tcPr>
          <w:p w14:paraId="2FD184E9" w14:textId="77777777" w:rsidR="009B1E4A" w:rsidRPr="009461EA" w:rsidRDefault="009B1E4A" w:rsidP="009B1E4A">
            <w:pPr>
              <w:spacing w:before="60" w:after="60"/>
              <w:ind w:firstLine="0"/>
              <w:rPr>
                <w:sz w:val="22"/>
                <w:szCs w:val="22"/>
              </w:rPr>
            </w:pPr>
            <w:r w:rsidRPr="009461EA">
              <w:rPr>
                <w:sz w:val="22"/>
                <w:szCs w:val="22"/>
              </w:rPr>
              <w:t>Предельные объемы (ф. 0501079)</w:t>
            </w:r>
          </w:p>
        </w:tc>
      </w:tr>
      <w:tr w:rsidR="009B1E4A" w:rsidRPr="009461EA" w14:paraId="5D2F3FB7" w14:textId="77777777" w:rsidTr="009B1E4A">
        <w:trPr>
          <w:cnfStyle w:val="000000010000" w:firstRow="0" w:lastRow="0" w:firstColumn="0" w:lastColumn="0" w:oddVBand="0" w:evenVBand="0" w:oddHBand="0" w:evenHBand="1" w:firstRowFirstColumn="0" w:firstRowLastColumn="0" w:lastRowFirstColumn="0" w:lastRowLastColumn="0"/>
        </w:trPr>
        <w:tc>
          <w:tcPr>
            <w:tcW w:w="6799" w:type="dxa"/>
          </w:tcPr>
          <w:p w14:paraId="474A0CF2" w14:textId="77777777" w:rsidR="009B1E4A" w:rsidRPr="009461EA" w:rsidRDefault="009B1E4A" w:rsidP="009B1E4A">
            <w:pPr>
              <w:spacing w:before="60" w:after="60"/>
              <w:ind w:firstLine="0"/>
              <w:rPr>
                <w:sz w:val="22"/>
                <w:szCs w:val="22"/>
              </w:rPr>
            </w:pPr>
            <w:r w:rsidRPr="009461EA">
              <w:rPr>
                <w:sz w:val="22"/>
                <w:szCs w:val="22"/>
              </w:rPr>
              <w:t>Лимиты бюджетных обязательств на финансовый год и на плановый период (ф. 0501052)</w:t>
            </w:r>
          </w:p>
        </w:tc>
        <w:tc>
          <w:tcPr>
            <w:tcW w:w="2829" w:type="dxa"/>
          </w:tcPr>
          <w:p w14:paraId="7EDF7242" w14:textId="77777777" w:rsidR="009B1E4A" w:rsidRPr="009461EA" w:rsidRDefault="009B1E4A" w:rsidP="009B1E4A">
            <w:pPr>
              <w:spacing w:before="60" w:after="60"/>
              <w:ind w:firstLine="0"/>
              <w:rPr>
                <w:sz w:val="22"/>
                <w:szCs w:val="22"/>
              </w:rPr>
            </w:pPr>
            <w:r w:rsidRPr="009461EA">
              <w:rPr>
                <w:sz w:val="22"/>
                <w:szCs w:val="22"/>
              </w:rPr>
              <w:t>Лимиты бюджетных обязательств (ф. 0501052)</w:t>
            </w:r>
          </w:p>
        </w:tc>
      </w:tr>
      <w:tr w:rsidR="009B1E4A" w:rsidRPr="009461EA" w14:paraId="151C0F4C" w14:textId="77777777" w:rsidTr="009B1E4A">
        <w:trPr>
          <w:cnfStyle w:val="000000100000" w:firstRow="0" w:lastRow="0" w:firstColumn="0" w:lastColumn="0" w:oddVBand="0" w:evenVBand="0" w:oddHBand="1" w:evenHBand="0" w:firstRowFirstColumn="0" w:firstRowLastColumn="0" w:lastRowFirstColumn="0" w:lastRowLastColumn="0"/>
        </w:trPr>
        <w:tc>
          <w:tcPr>
            <w:tcW w:w="6799" w:type="dxa"/>
          </w:tcPr>
          <w:p w14:paraId="78AC457D" w14:textId="77777777" w:rsidR="009B1E4A" w:rsidRPr="009461EA" w:rsidRDefault="009B1E4A" w:rsidP="009B1E4A">
            <w:pPr>
              <w:spacing w:before="60" w:after="60"/>
              <w:ind w:firstLine="0"/>
              <w:rPr>
                <w:sz w:val="22"/>
                <w:szCs w:val="22"/>
              </w:rPr>
            </w:pPr>
            <w:r w:rsidRPr="009461EA">
              <w:rPr>
                <w:sz w:val="22"/>
                <w:szCs w:val="22"/>
              </w:rPr>
              <w:t>Справка об изменении сводной бюджетной росписи федерального бюджета и лимитов бюджетных обязательств на финансовый год и на плановый период (ф. 0501051)</w:t>
            </w:r>
          </w:p>
        </w:tc>
        <w:tc>
          <w:tcPr>
            <w:tcW w:w="2829" w:type="dxa"/>
          </w:tcPr>
          <w:p w14:paraId="03F2CFD7" w14:textId="77777777" w:rsidR="009B1E4A" w:rsidRPr="009461EA" w:rsidRDefault="009B1E4A" w:rsidP="009B1E4A">
            <w:pPr>
              <w:spacing w:before="60" w:after="60"/>
              <w:ind w:firstLine="0"/>
              <w:rPr>
                <w:sz w:val="22"/>
                <w:szCs w:val="22"/>
              </w:rPr>
            </w:pPr>
            <w:r w:rsidRPr="009461EA">
              <w:rPr>
                <w:sz w:val="22"/>
                <w:szCs w:val="22"/>
              </w:rPr>
              <w:t>Справка (ф. 0501051)</w:t>
            </w:r>
          </w:p>
        </w:tc>
      </w:tr>
      <w:tr w:rsidR="009B1E4A" w:rsidRPr="009461EA" w14:paraId="479D5339" w14:textId="77777777" w:rsidTr="009B1E4A">
        <w:trPr>
          <w:cnfStyle w:val="000000010000" w:firstRow="0" w:lastRow="0" w:firstColumn="0" w:lastColumn="0" w:oddVBand="0" w:evenVBand="0" w:oddHBand="0" w:evenHBand="1" w:firstRowFirstColumn="0" w:firstRowLastColumn="0" w:lastRowFirstColumn="0" w:lastRowLastColumn="0"/>
        </w:trPr>
        <w:tc>
          <w:tcPr>
            <w:tcW w:w="6799" w:type="dxa"/>
          </w:tcPr>
          <w:p w14:paraId="7083A62E" w14:textId="77777777" w:rsidR="009B1E4A" w:rsidRPr="009461EA" w:rsidRDefault="009B1E4A" w:rsidP="009B1E4A">
            <w:pPr>
              <w:spacing w:before="60" w:after="60"/>
              <w:ind w:firstLine="0"/>
              <w:rPr>
                <w:sz w:val="22"/>
                <w:szCs w:val="22"/>
              </w:rPr>
            </w:pPr>
            <w:r w:rsidRPr="009461EA">
              <w:rPr>
                <w:sz w:val="22"/>
                <w:szCs w:val="22"/>
              </w:rPr>
              <w:t>Решение об изменении сводной бюджетной росписи федерального бюджета и лимитов бюджетных обязательств на финансовый год и на плановый период (ф. 0501066)</w:t>
            </w:r>
          </w:p>
        </w:tc>
        <w:tc>
          <w:tcPr>
            <w:tcW w:w="2829" w:type="dxa"/>
          </w:tcPr>
          <w:p w14:paraId="058B2F2C" w14:textId="77777777" w:rsidR="009B1E4A" w:rsidRPr="009461EA" w:rsidRDefault="009B1E4A" w:rsidP="009B1E4A">
            <w:pPr>
              <w:spacing w:before="60" w:after="60"/>
              <w:ind w:firstLine="0"/>
              <w:rPr>
                <w:sz w:val="22"/>
                <w:szCs w:val="22"/>
              </w:rPr>
            </w:pPr>
            <w:r w:rsidRPr="009461EA">
              <w:rPr>
                <w:sz w:val="22"/>
                <w:szCs w:val="22"/>
              </w:rPr>
              <w:t>Решение (ф. 0501066)</w:t>
            </w:r>
          </w:p>
        </w:tc>
      </w:tr>
      <w:tr w:rsidR="009B1E4A" w:rsidRPr="009461EA" w14:paraId="22974591" w14:textId="77777777" w:rsidTr="009B1E4A">
        <w:trPr>
          <w:cnfStyle w:val="000000100000" w:firstRow="0" w:lastRow="0" w:firstColumn="0" w:lastColumn="0" w:oddVBand="0" w:evenVBand="0" w:oddHBand="1" w:evenHBand="0" w:firstRowFirstColumn="0" w:firstRowLastColumn="0" w:lastRowFirstColumn="0" w:lastRowLastColumn="0"/>
          <w:trHeight w:val="563"/>
        </w:trPr>
        <w:tc>
          <w:tcPr>
            <w:tcW w:w="6799" w:type="dxa"/>
          </w:tcPr>
          <w:p w14:paraId="798E79EF" w14:textId="77777777" w:rsidR="009B1E4A" w:rsidRPr="009461EA" w:rsidRDefault="009B1E4A" w:rsidP="009B1E4A">
            <w:pPr>
              <w:spacing w:before="60" w:after="60"/>
              <w:ind w:firstLine="0"/>
              <w:rPr>
                <w:sz w:val="22"/>
                <w:szCs w:val="22"/>
              </w:rPr>
            </w:pPr>
            <w:r w:rsidRPr="009461EA">
              <w:rPr>
                <w:sz w:val="22"/>
                <w:szCs w:val="22"/>
              </w:rPr>
              <w:lastRenderedPageBreak/>
              <w:t>Сводная бюджетная роспись федерального бюджета на финансовый год и на плановый период составляется Министерством финансов Российской Федерации (ф. 0501050)</w:t>
            </w:r>
          </w:p>
        </w:tc>
        <w:tc>
          <w:tcPr>
            <w:tcW w:w="2829" w:type="dxa"/>
          </w:tcPr>
          <w:p w14:paraId="69E8C9EC" w14:textId="77777777" w:rsidR="009B1E4A" w:rsidRPr="009461EA" w:rsidRDefault="009B1E4A" w:rsidP="009B1E4A">
            <w:pPr>
              <w:spacing w:before="60" w:after="60"/>
              <w:ind w:firstLine="0"/>
              <w:rPr>
                <w:sz w:val="22"/>
                <w:szCs w:val="22"/>
              </w:rPr>
            </w:pPr>
            <w:r w:rsidRPr="009461EA">
              <w:rPr>
                <w:sz w:val="22"/>
                <w:szCs w:val="22"/>
              </w:rPr>
              <w:t>Сводная бюджетная роспись (ф. 0501050)</w:t>
            </w:r>
          </w:p>
        </w:tc>
      </w:tr>
    </w:tbl>
    <w:p w14:paraId="2054958F" w14:textId="77777777" w:rsidR="009B1E4A" w:rsidRPr="009B1E4A" w:rsidRDefault="009B1E4A" w:rsidP="009B1E4A">
      <w:pPr>
        <w:pStyle w:val="32"/>
        <w:suppressAutoHyphens w:val="0"/>
        <w:jc w:val="both"/>
        <w:rPr>
          <w:highlight w:val="green"/>
        </w:rPr>
      </w:pPr>
      <w:bookmarkStart w:id="3533" w:name="_Toc219284501"/>
      <w:bookmarkStart w:id="3534" w:name="_Toc222502247"/>
      <w:r w:rsidRPr="009B1E4A">
        <w:rPr>
          <w:highlight w:val="green"/>
        </w:rPr>
        <w:t>Заполнение полей «Сокращенное наименование (код) элемента» и «Значение сокращенного наименования (кода) элемента»</w:t>
      </w:r>
      <w:bookmarkEnd w:id="3526"/>
      <w:bookmarkEnd w:id="3527"/>
      <w:bookmarkEnd w:id="3533"/>
      <w:bookmarkEnd w:id="3534"/>
    </w:p>
    <w:p w14:paraId="67FA462B" w14:textId="799EB670" w:rsidR="009B1E4A" w:rsidRPr="009B1E4A" w:rsidRDefault="009B1E4A" w:rsidP="009B1E4A">
      <w:pPr>
        <w:pStyle w:val="GOSTNameTable"/>
        <w:widowControl w:val="0"/>
        <w:numPr>
          <w:ilvl w:val="0"/>
          <w:numId w:val="58"/>
        </w:numPr>
        <w:suppressAutoHyphens w:val="0"/>
        <w:spacing w:before="120" w:after="0"/>
        <w:ind w:left="425" w:hanging="357"/>
        <w:jc w:val="both"/>
        <w:rPr>
          <w:rFonts w:eastAsia="Calibri"/>
          <w:szCs w:val="24"/>
          <w:highlight w:val="green"/>
        </w:rPr>
      </w:pPr>
      <w:r w:rsidRPr="009B1E4A">
        <w:rPr>
          <w:rFonts w:eastAsia="Calibri"/>
          <w:szCs w:val="24"/>
          <w:highlight w:val="green"/>
          <w:lang w:val="en-US"/>
        </w:rPr>
        <w:fldChar w:fldCharType="begin"/>
      </w:r>
      <w:r w:rsidRPr="009B1E4A">
        <w:rPr>
          <w:rFonts w:eastAsia="Calibri"/>
          <w:szCs w:val="24"/>
          <w:highlight w:val="green"/>
        </w:rPr>
        <w:instrText xml:space="preserve"> </w:instrText>
      </w:r>
      <w:r w:rsidRPr="009B1E4A">
        <w:rPr>
          <w:rFonts w:eastAsia="Calibri"/>
          <w:szCs w:val="24"/>
          <w:highlight w:val="green"/>
          <w:lang w:val="en-US"/>
        </w:rPr>
        <w:instrText>SEQ</w:instrText>
      </w:r>
      <w:r w:rsidRPr="009B1E4A">
        <w:rPr>
          <w:rFonts w:eastAsia="Calibri"/>
          <w:szCs w:val="24"/>
          <w:highlight w:val="green"/>
        </w:rPr>
        <w:instrText xml:space="preserve"> Таблица \* </w:instrText>
      </w:r>
      <w:r w:rsidRPr="009B1E4A">
        <w:rPr>
          <w:rFonts w:eastAsia="Calibri"/>
          <w:szCs w:val="24"/>
          <w:highlight w:val="green"/>
          <w:lang w:val="en-US"/>
        </w:rPr>
        <w:instrText>ARABIC</w:instrText>
      </w:r>
      <w:r w:rsidRPr="009B1E4A">
        <w:rPr>
          <w:rFonts w:eastAsia="Calibri"/>
          <w:szCs w:val="24"/>
          <w:highlight w:val="green"/>
        </w:rPr>
        <w:instrText xml:space="preserve"> </w:instrText>
      </w:r>
      <w:r w:rsidRPr="009B1E4A">
        <w:rPr>
          <w:rFonts w:eastAsia="Calibri"/>
          <w:szCs w:val="24"/>
          <w:highlight w:val="green"/>
          <w:lang w:val="en-US"/>
        </w:rPr>
        <w:fldChar w:fldCharType="separate"/>
      </w:r>
      <w:bookmarkStart w:id="3535" w:name="_Ref18559999"/>
      <w:bookmarkStart w:id="3536" w:name="_Toc219284018"/>
      <w:r w:rsidR="008B7810" w:rsidRPr="008B7810">
        <w:rPr>
          <w:rFonts w:eastAsia="Calibri"/>
          <w:noProof/>
          <w:szCs w:val="24"/>
          <w:highlight w:val="green"/>
        </w:rPr>
        <w:t>158</w:t>
      </w:r>
      <w:bookmarkEnd w:id="3535"/>
      <w:r w:rsidRPr="009B1E4A">
        <w:rPr>
          <w:rFonts w:eastAsia="Calibri"/>
          <w:szCs w:val="24"/>
          <w:highlight w:val="green"/>
          <w:lang w:val="en-US"/>
        </w:rPr>
        <w:fldChar w:fldCharType="end"/>
      </w:r>
      <w:r w:rsidRPr="009B1E4A">
        <w:rPr>
          <w:rFonts w:eastAsia="Calibri"/>
          <w:szCs w:val="24"/>
          <w:highlight w:val="green"/>
        </w:rPr>
        <w:t xml:space="preserve"> – Заполнение полей «Сокращенное наименование (код) элемента» и «Значение сокращенного наименования (кода) элемента»</w:t>
      </w:r>
      <w:bookmarkEnd w:id="3536"/>
    </w:p>
    <w:tbl>
      <w:tblPr>
        <w:tblStyle w:val="GOSTTable"/>
        <w:tblW w:w="5000" w:type="pct"/>
        <w:tblLayout w:type="fixed"/>
        <w:tblLook w:val="07E0" w:firstRow="1" w:lastRow="1" w:firstColumn="1" w:lastColumn="1" w:noHBand="1" w:noVBand="1"/>
      </w:tblPr>
      <w:tblGrid>
        <w:gridCol w:w="2128"/>
        <w:gridCol w:w="7500"/>
      </w:tblGrid>
      <w:tr w:rsidR="009B1E4A" w:rsidRPr="009461EA" w14:paraId="62B459DE" w14:textId="77777777" w:rsidTr="001B72BF">
        <w:trPr>
          <w:cnfStyle w:val="100000000000" w:firstRow="1" w:lastRow="0" w:firstColumn="0" w:lastColumn="0" w:oddVBand="0" w:evenVBand="0" w:oddHBand="0" w:evenHBand="0" w:firstRowFirstColumn="0" w:firstRowLastColumn="0" w:lastRowFirstColumn="0" w:lastRowLastColumn="0"/>
          <w:trHeight w:val="307"/>
        </w:trPr>
        <w:tc>
          <w:tcPr>
            <w:tcW w:w="2128" w:type="dxa"/>
          </w:tcPr>
          <w:p w14:paraId="0762DACF" w14:textId="77777777" w:rsidR="009B1E4A" w:rsidRPr="00B91A81" w:rsidRDefault="009B1E4A" w:rsidP="00B91B38">
            <w:pPr>
              <w:pStyle w:val="GOSTTableHead"/>
            </w:pPr>
            <w:r w:rsidRPr="00B91A81">
              <w:t>Сокращенное наименование (код) элемента</w:t>
            </w:r>
          </w:p>
        </w:tc>
        <w:tc>
          <w:tcPr>
            <w:tcW w:w="7500" w:type="dxa"/>
          </w:tcPr>
          <w:p w14:paraId="7670DBFC" w14:textId="77777777" w:rsidR="009B1E4A" w:rsidRPr="00B91A81" w:rsidRDefault="009B1E4A" w:rsidP="00B91B38">
            <w:pPr>
              <w:pStyle w:val="GOSTTableHead"/>
            </w:pPr>
            <w:r w:rsidRPr="00B91A81">
              <w:t>Значение сокращенного наименования (кода) элемента</w:t>
            </w:r>
          </w:p>
        </w:tc>
      </w:tr>
      <w:tr w:rsidR="009B1E4A" w:rsidRPr="009461EA" w14:paraId="2F9D771C" w14:textId="77777777" w:rsidTr="001B72BF">
        <w:trPr>
          <w:trHeight w:val="70"/>
        </w:trPr>
        <w:tc>
          <w:tcPr>
            <w:tcW w:w="2128" w:type="dxa"/>
          </w:tcPr>
          <w:p w14:paraId="3BE87549" w14:textId="77777777" w:rsidR="009B1E4A" w:rsidRPr="00541F1F" w:rsidRDefault="009B1E4A" w:rsidP="0087295C">
            <w:pPr>
              <w:pStyle w:val="GOSTTablenorm"/>
              <w:rPr>
                <w:szCs w:val="22"/>
              </w:rPr>
            </w:pPr>
            <w:r w:rsidRPr="00541F1F">
              <w:rPr>
                <w:szCs w:val="22"/>
              </w:rPr>
              <w:t>ProtocolRegDate</w:t>
            </w:r>
          </w:p>
        </w:tc>
        <w:tc>
          <w:tcPr>
            <w:tcW w:w="7500" w:type="dxa"/>
          </w:tcPr>
          <w:p w14:paraId="5FE850FA" w14:textId="77777777" w:rsidR="009B1E4A" w:rsidRPr="00541F1F" w:rsidRDefault="009B1E4A" w:rsidP="0087295C">
            <w:pPr>
              <w:pStyle w:val="GOSTTablenorm"/>
              <w:rPr>
                <w:szCs w:val="22"/>
              </w:rPr>
            </w:pPr>
            <w:r w:rsidRPr="00541F1F">
              <w:rPr>
                <w:szCs w:val="22"/>
              </w:rPr>
              <w:t>Реквизит «Дата» документа «Уведомление (протокол)».</w:t>
            </w:r>
          </w:p>
          <w:p w14:paraId="6E777064" w14:textId="77777777" w:rsidR="009B1E4A" w:rsidRPr="00541F1F" w:rsidRDefault="009B1E4A" w:rsidP="0087295C">
            <w:pPr>
              <w:pStyle w:val="GOSTTablenorm"/>
              <w:rPr>
                <w:szCs w:val="22"/>
              </w:rPr>
            </w:pPr>
          </w:p>
          <w:p w14:paraId="771FA9E8" w14:textId="77777777" w:rsidR="009B1E4A" w:rsidRPr="009461EA" w:rsidRDefault="009B1E4A" w:rsidP="00147BC0">
            <w:pPr>
              <w:pStyle w:val="GOSTTableListNum10"/>
              <w:numPr>
                <w:ilvl w:val="0"/>
                <w:numId w:val="93"/>
              </w:numPr>
            </w:pPr>
            <w:r w:rsidRPr="009461EA">
              <w:t>Указывается в случае формирования Квитанции на документ «Уведомление (протокол)» по документам:</w:t>
            </w:r>
          </w:p>
          <w:p w14:paraId="14C6139C" w14:textId="77777777" w:rsidR="009B1E4A" w:rsidRPr="009461EA" w:rsidRDefault="009B1E4A" w:rsidP="00147BC0">
            <w:pPr>
              <w:pStyle w:val="GOSTTableListNum2"/>
              <w:numPr>
                <w:ilvl w:val="1"/>
                <w:numId w:val="148"/>
              </w:numPr>
              <w:tabs>
                <w:tab w:val="clear" w:pos="284"/>
              </w:tabs>
              <w:ind w:left="552"/>
            </w:pPr>
            <w:r w:rsidRPr="009461EA">
              <w:t>«Казначейское обеспечение обязательств» (ф. 0506110) (далее – КОО) при взаимодействии:</w:t>
            </w:r>
          </w:p>
          <w:p w14:paraId="0DEAF18F"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ТОФК (ППО АСФК);</w:t>
            </w:r>
          </w:p>
          <w:p w14:paraId="0941C309"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ПУР ЭБ;</w:t>
            </w:r>
          </w:p>
          <w:p w14:paraId="3AE3D9B5"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Компонент АУ, БУ ПУР ЭБ;</w:t>
            </w:r>
          </w:p>
          <w:p w14:paraId="5223B963"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3F8BF37D" w14:textId="77777777" w:rsidR="009B1E4A" w:rsidRPr="009461EA" w:rsidRDefault="009B1E4A" w:rsidP="009B1E4A">
            <w:pPr>
              <w:pStyle w:val="GOSTTableListMark1"/>
              <w:numPr>
                <w:ilvl w:val="0"/>
                <w:numId w:val="0"/>
              </w:numPr>
              <w:tabs>
                <w:tab w:val="clear" w:pos="284"/>
                <w:tab w:val="left" w:pos="693"/>
              </w:tabs>
              <w:ind w:left="835"/>
              <w:rPr>
                <w:szCs w:val="22"/>
              </w:rPr>
            </w:pPr>
          </w:p>
          <w:p w14:paraId="7708EB28" w14:textId="77777777" w:rsidR="009B1E4A" w:rsidRPr="009461EA" w:rsidRDefault="009B1E4A" w:rsidP="00147BC0">
            <w:pPr>
              <w:pStyle w:val="GOSTTableListNum2"/>
              <w:numPr>
                <w:ilvl w:val="1"/>
                <w:numId w:val="148"/>
              </w:numPr>
              <w:tabs>
                <w:tab w:val="clear" w:pos="284"/>
              </w:tabs>
              <w:ind w:left="552"/>
            </w:pPr>
            <w:r w:rsidRPr="009461EA">
              <w:t>«Заявление на исполнение казначейского обеспечения обязательств» (ф. 0506109) (далее – АКЗ), «Справка об исполнении казначейского обеспечения обязательств» (далее – АКИ) при взаимодействии:</w:t>
            </w:r>
          </w:p>
          <w:p w14:paraId="2C325B30"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ТОФК (ППО АСФК).</w:t>
            </w:r>
          </w:p>
          <w:p w14:paraId="22E10B71" w14:textId="77777777" w:rsidR="009B1E4A" w:rsidRPr="009461EA" w:rsidRDefault="009B1E4A" w:rsidP="009B1E4A">
            <w:pPr>
              <w:pStyle w:val="GOSTTableListMark1"/>
              <w:numPr>
                <w:ilvl w:val="0"/>
                <w:numId w:val="0"/>
              </w:numPr>
              <w:ind w:left="368"/>
              <w:rPr>
                <w:szCs w:val="22"/>
              </w:rPr>
            </w:pPr>
          </w:p>
          <w:p w14:paraId="2E80C113" w14:textId="77777777" w:rsidR="009B1E4A" w:rsidRPr="009461EA" w:rsidRDefault="009B1E4A" w:rsidP="00147BC0">
            <w:pPr>
              <w:pStyle w:val="GOSTTableListNum2"/>
              <w:numPr>
                <w:ilvl w:val="1"/>
                <w:numId w:val="148"/>
              </w:numPr>
              <w:tabs>
                <w:tab w:val="clear" w:pos="284"/>
              </w:tabs>
              <w:ind w:left="552"/>
            </w:pPr>
            <w:r w:rsidRPr="009461EA">
              <w:t>«Расходное расписание» (далее – РР), «Реестр расходных расписаний» (далее – РРР), «Справка (ф. 0501055)», «Предложение (ф. 0501065)», «Справка (ф. 0501051)», «Решение (ф. 0501066)» при взаимодействии:</w:t>
            </w:r>
          </w:p>
          <w:p w14:paraId="1C7BB345"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50992ED7" w14:textId="77777777" w:rsidR="009B1E4A" w:rsidRPr="009461EA" w:rsidRDefault="009B1E4A" w:rsidP="00147BC0">
            <w:pPr>
              <w:pStyle w:val="GOSTTableListNum10"/>
              <w:numPr>
                <w:ilvl w:val="0"/>
                <w:numId w:val="93"/>
              </w:numPr>
            </w:pPr>
            <w:r w:rsidRPr="009461EA">
              <w:t>Указывается в случае передачи Квитанции с кодом «4» (Отказан), сформированной на основании документа «Уведомление (протокол)» 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(далее – ЗОЗ) при взаимодействии:</w:t>
            </w:r>
          </w:p>
          <w:p w14:paraId="1FA6C09B" w14:textId="77777777" w:rsidR="009B1E4A" w:rsidRPr="009461EA" w:rsidRDefault="009B1E4A" w:rsidP="009B1E4A">
            <w:pPr>
              <w:pStyle w:val="GOSTTableListMark2"/>
              <w:ind w:left="340" w:firstLine="51"/>
            </w:pPr>
            <w:r w:rsidRPr="009461EA">
              <w:t>ТОФК (ППО АСФК) – ТОФК (ПУР ЭБ);</w:t>
            </w:r>
          </w:p>
          <w:p w14:paraId="5B37AD42" w14:textId="77777777" w:rsidR="009B1E4A" w:rsidRPr="009461EA" w:rsidRDefault="009B1E4A" w:rsidP="009B1E4A">
            <w:pPr>
              <w:pStyle w:val="GOSTTableListMark2"/>
              <w:ind w:left="340" w:firstLine="51"/>
            </w:pPr>
            <w:r w:rsidRPr="009461EA">
              <w:t>ТОФК (ППО АСФК) – ТОФК (Компонент КС ПУР ЭБ);</w:t>
            </w:r>
          </w:p>
          <w:p w14:paraId="01FEAA9A" w14:textId="77777777" w:rsidR="009B1E4A" w:rsidRPr="009461EA" w:rsidRDefault="009B1E4A" w:rsidP="009B1E4A">
            <w:pPr>
              <w:pStyle w:val="GOSTTableListMark2"/>
              <w:ind w:left="340" w:firstLine="51"/>
            </w:pPr>
            <w:r w:rsidRPr="009461EA">
              <w:t>ТОФК (ППО АСФК) – ТОФК (Компонент АУ, БУ ПУР ЭБ);</w:t>
            </w:r>
          </w:p>
          <w:p w14:paraId="21E37F75" w14:textId="77777777" w:rsidR="009B1E4A" w:rsidRPr="009461EA" w:rsidRDefault="009B1E4A" w:rsidP="009B1E4A">
            <w:pPr>
              <w:pStyle w:val="GOSTTableListMark2"/>
              <w:ind w:left="340" w:firstLine="51"/>
              <w:rPr>
                <w:szCs w:val="22"/>
              </w:rPr>
            </w:pPr>
            <w:r w:rsidRPr="009461EA">
              <w:t>ТОФК (ППО АСФК) – МУО СГ (Уполномоченный ТОФК)</w:t>
            </w:r>
          </w:p>
        </w:tc>
      </w:tr>
      <w:tr w:rsidR="009B1E4A" w:rsidRPr="009461EA" w14:paraId="64B1EAC0" w14:textId="77777777" w:rsidTr="001B72BF">
        <w:trPr>
          <w:trHeight w:val="70"/>
        </w:trPr>
        <w:tc>
          <w:tcPr>
            <w:tcW w:w="2128" w:type="dxa"/>
          </w:tcPr>
          <w:p w14:paraId="46EF4237" w14:textId="77777777" w:rsidR="009B1E4A" w:rsidRPr="00541F1F" w:rsidRDefault="009B1E4A" w:rsidP="0087295C">
            <w:pPr>
              <w:pStyle w:val="GOSTTablenorm"/>
              <w:rPr>
                <w:szCs w:val="22"/>
              </w:rPr>
            </w:pPr>
            <w:r w:rsidRPr="00541F1F">
              <w:rPr>
                <w:szCs w:val="22"/>
              </w:rPr>
              <w:t>ProtocolRegNumber</w:t>
            </w:r>
          </w:p>
        </w:tc>
        <w:tc>
          <w:tcPr>
            <w:tcW w:w="7500" w:type="dxa"/>
          </w:tcPr>
          <w:p w14:paraId="63CC1809" w14:textId="77777777" w:rsidR="009B1E4A" w:rsidRPr="00541F1F" w:rsidRDefault="009B1E4A" w:rsidP="0087295C">
            <w:pPr>
              <w:pStyle w:val="GOSTTablenorm"/>
              <w:rPr>
                <w:szCs w:val="22"/>
              </w:rPr>
            </w:pPr>
            <w:r w:rsidRPr="00541F1F">
              <w:rPr>
                <w:szCs w:val="22"/>
              </w:rPr>
              <w:t>Реквизит «Номер» документа «Уведомление (протокол)».</w:t>
            </w:r>
          </w:p>
          <w:p w14:paraId="27C30C3B" w14:textId="77777777" w:rsidR="009B1E4A" w:rsidRPr="00541F1F" w:rsidRDefault="009B1E4A" w:rsidP="0087295C">
            <w:pPr>
              <w:pStyle w:val="GOSTTablenorm"/>
              <w:rPr>
                <w:szCs w:val="22"/>
              </w:rPr>
            </w:pPr>
          </w:p>
          <w:p w14:paraId="00B8E9B0" w14:textId="77777777" w:rsidR="009B1E4A" w:rsidRPr="00541F1F" w:rsidRDefault="009B1E4A" w:rsidP="0087295C">
            <w:pPr>
              <w:pStyle w:val="GOSTTablenorm"/>
              <w:numPr>
                <w:ilvl w:val="0"/>
                <w:numId w:val="104"/>
              </w:numPr>
              <w:rPr>
                <w:szCs w:val="22"/>
              </w:rPr>
            </w:pPr>
            <w:r w:rsidRPr="00541F1F">
              <w:rPr>
                <w:szCs w:val="22"/>
              </w:rPr>
              <w:lastRenderedPageBreak/>
              <w:t>Указывается в случае формирования Квитанции на документ «Уведомление (протокол)» по документам:</w:t>
            </w:r>
          </w:p>
          <w:p w14:paraId="50E9A588" w14:textId="77777777" w:rsidR="009B1E4A" w:rsidRPr="009461EA" w:rsidRDefault="009B1E4A" w:rsidP="00147BC0">
            <w:pPr>
              <w:pStyle w:val="GOSTTableListNum2"/>
              <w:numPr>
                <w:ilvl w:val="1"/>
                <w:numId w:val="148"/>
              </w:numPr>
              <w:tabs>
                <w:tab w:val="clear" w:pos="284"/>
              </w:tabs>
              <w:ind w:left="552"/>
            </w:pPr>
            <w:r w:rsidRPr="009461EA">
              <w:t>КОО при взаимодействии:</w:t>
            </w:r>
          </w:p>
          <w:p w14:paraId="2E802CC6" w14:textId="77777777" w:rsidR="009B1E4A" w:rsidRPr="009461EA" w:rsidRDefault="009B1E4A" w:rsidP="009B1E4A">
            <w:pPr>
              <w:pStyle w:val="GOSTTableListMark1"/>
              <w:tabs>
                <w:tab w:val="clear" w:pos="284"/>
                <w:tab w:val="left" w:pos="693"/>
              </w:tabs>
              <w:ind w:left="835"/>
              <w:rPr>
                <w:szCs w:val="22"/>
              </w:rPr>
            </w:pPr>
            <w:r w:rsidRPr="009461EA">
              <w:rPr>
                <w:szCs w:val="22"/>
              </w:rPr>
              <w:t xml:space="preserve">Компонент КС ПУР ЭБ – ТОФК (ППО АСФК), </w:t>
            </w:r>
          </w:p>
          <w:p w14:paraId="0642691F" w14:textId="77777777" w:rsidR="009B1E4A" w:rsidRPr="009461EA" w:rsidRDefault="009B1E4A" w:rsidP="009B1E4A">
            <w:pPr>
              <w:pStyle w:val="GOSTTableListMark1"/>
              <w:tabs>
                <w:tab w:val="clear" w:pos="284"/>
                <w:tab w:val="left" w:pos="693"/>
              </w:tabs>
              <w:ind w:left="835"/>
              <w:rPr>
                <w:szCs w:val="22"/>
              </w:rPr>
            </w:pPr>
            <w:r w:rsidRPr="009461EA">
              <w:rPr>
                <w:szCs w:val="22"/>
              </w:rPr>
              <w:t xml:space="preserve">Компонент КС ПУР ЭБ – ПУР ЭБ, </w:t>
            </w:r>
          </w:p>
          <w:p w14:paraId="3CC77EC9" w14:textId="77777777" w:rsidR="009B1E4A" w:rsidRPr="009461EA" w:rsidRDefault="009B1E4A" w:rsidP="009B1E4A">
            <w:pPr>
              <w:pStyle w:val="GOSTTableListMark1"/>
              <w:tabs>
                <w:tab w:val="clear" w:pos="284"/>
                <w:tab w:val="left" w:pos="693"/>
              </w:tabs>
              <w:ind w:left="835"/>
              <w:rPr>
                <w:szCs w:val="22"/>
              </w:rPr>
            </w:pPr>
            <w:r w:rsidRPr="009461EA">
              <w:rPr>
                <w:szCs w:val="22"/>
              </w:rPr>
              <w:t xml:space="preserve">Компонент КС ПУР ЭБ – Компонент АУ, БУ ПУР ЭБ, </w:t>
            </w:r>
          </w:p>
          <w:p w14:paraId="4C57CB85"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5F2799BC" w14:textId="77777777" w:rsidR="009B1E4A" w:rsidRPr="009461EA" w:rsidRDefault="009B1E4A" w:rsidP="009B1E4A">
            <w:pPr>
              <w:pStyle w:val="GOSTTableListMark1"/>
              <w:numPr>
                <w:ilvl w:val="0"/>
                <w:numId w:val="0"/>
              </w:numPr>
              <w:tabs>
                <w:tab w:val="clear" w:pos="284"/>
                <w:tab w:val="left" w:pos="693"/>
              </w:tabs>
              <w:ind w:left="835"/>
              <w:rPr>
                <w:szCs w:val="22"/>
              </w:rPr>
            </w:pPr>
          </w:p>
          <w:p w14:paraId="0D41BB22" w14:textId="77777777" w:rsidR="009B1E4A" w:rsidRPr="009461EA" w:rsidRDefault="009B1E4A" w:rsidP="00147BC0">
            <w:pPr>
              <w:pStyle w:val="GOSTTableListNum2"/>
              <w:numPr>
                <w:ilvl w:val="1"/>
                <w:numId w:val="148"/>
              </w:numPr>
              <w:tabs>
                <w:tab w:val="clear" w:pos="284"/>
              </w:tabs>
              <w:ind w:left="552"/>
            </w:pPr>
            <w:r w:rsidRPr="009461EA">
              <w:t>АКЗ, АКИ при взаимодействии:</w:t>
            </w:r>
          </w:p>
          <w:p w14:paraId="2DB4C82A"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ТОФК (ППО АСФК).</w:t>
            </w:r>
          </w:p>
          <w:p w14:paraId="0B6FD1AC" w14:textId="77777777" w:rsidR="009B1E4A" w:rsidRPr="009461EA" w:rsidRDefault="009B1E4A" w:rsidP="009B1E4A">
            <w:pPr>
              <w:pStyle w:val="GOSTTableListMark1"/>
              <w:numPr>
                <w:ilvl w:val="0"/>
                <w:numId w:val="0"/>
              </w:numPr>
              <w:tabs>
                <w:tab w:val="clear" w:pos="284"/>
                <w:tab w:val="left" w:pos="693"/>
              </w:tabs>
              <w:ind w:left="835"/>
              <w:rPr>
                <w:szCs w:val="22"/>
              </w:rPr>
            </w:pPr>
          </w:p>
          <w:p w14:paraId="5BCB61DD" w14:textId="77777777" w:rsidR="009B1E4A" w:rsidRPr="009461EA" w:rsidRDefault="009B1E4A" w:rsidP="00147BC0">
            <w:pPr>
              <w:pStyle w:val="GOSTTableListNum2"/>
              <w:numPr>
                <w:ilvl w:val="1"/>
                <w:numId w:val="148"/>
              </w:numPr>
              <w:tabs>
                <w:tab w:val="clear" w:pos="284"/>
              </w:tabs>
              <w:ind w:left="552"/>
            </w:pPr>
            <w:r w:rsidRPr="009461EA">
              <w:t>РР, РРР, «Справка (ф. 0501055)», «Предложение (ф. 0501065)», «Справка (ф. 0501051)», «Решение (ф. 0501066)» при взаимодействии:</w:t>
            </w:r>
          </w:p>
          <w:p w14:paraId="247645D6"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6861E174" w14:textId="77777777" w:rsidR="009B1E4A" w:rsidRPr="009461EA" w:rsidRDefault="009B1E4A" w:rsidP="009B1E4A">
            <w:pPr>
              <w:pStyle w:val="GOSTTableListMark1"/>
              <w:numPr>
                <w:ilvl w:val="0"/>
                <w:numId w:val="0"/>
              </w:numPr>
              <w:tabs>
                <w:tab w:val="clear" w:pos="284"/>
                <w:tab w:val="left" w:pos="693"/>
              </w:tabs>
              <w:ind w:left="835"/>
              <w:rPr>
                <w:szCs w:val="22"/>
              </w:rPr>
            </w:pPr>
          </w:p>
          <w:p w14:paraId="0E13209F" w14:textId="77777777" w:rsidR="009B1E4A" w:rsidRPr="00541F1F" w:rsidRDefault="009B1E4A" w:rsidP="0087295C">
            <w:pPr>
              <w:pStyle w:val="GOSTTablenorm"/>
              <w:numPr>
                <w:ilvl w:val="0"/>
                <w:numId w:val="104"/>
              </w:numPr>
              <w:rPr>
                <w:szCs w:val="22"/>
              </w:rPr>
            </w:pPr>
            <w:r w:rsidRPr="00541F1F">
              <w:rPr>
                <w:szCs w:val="22"/>
              </w:rPr>
              <w:t>Указывается в случае передачи Квитанции с кодом «4» (Отказан), сформированной на основании документа «Уведомление (протокол)» 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при взаимодействии по маршрутам:</w:t>
            </w:r>
          </w:p>
          <w:p w14:paraId="0ED72272" w14:textId="77777777" w:rsidR="009B1E4A" w:rsidRPr="009461EA" w:rsidRDefault="009B1E4A" w:rsidP="009B1E4A">
            <w:pPr>
              <w:pStyle w:val="GOSTTableListMark2"/>
              <w:ind w:left="340" w:firstLine="51"/>
            </w:pPr>
            <w:r w:rsidRPr="009461EA">
              <w:t>ТОФК (ППО АСФК) – ТОФК (ПУР ЭБ);</w:t>
            </w:r>
          </w:p>
          <w:p w14:paraId="6E51291B" w14:textId="77777777" w:rsidR="009B1E4A" w:rsidRPr="009461EA" w:rsidRDefault="009B1E4A" w:rsidP="009B1E4A">
            <w:pPr>
              <w:pStyle w:val="GOSTTableListMark2"/>
              <w:ind w:left="340" w:firstLine="51"/>
            </w:pPr>
            <w:r w:rsidRPr="009461EA">
              <w:t>ТОФК (ППО АСФК) – ТОФК (Компонент КС ПУР ЭБ);</w:t>
            </w:r>
          </w:p>
          <w:p w14:paraId="3AA2EBC4" w14:textId="77777777" w:rsidR="009B1E4A" w:rsidRPr="009461EA" w:rsidRDefault="009B1E4A" w:rsidP="009B1E4A">
            <w:pPr>
              <w:pStyle w:val="GOSTTableListMark2"/>
              <w:ind w:left="340" w:firstLine="51"/>
            </w:pPr>
            <w:r w:rsidRPr="009461EA">
              <w:t>ТОФК (ППО АСФК) – ТОФК (Компонент АУ, БУ ПУР ЭБ);</w:t>
            </w:r>
          </w:p>
          <w:p w14:paraId="173B9AE4" w14:textId="77777777" w:rsidR="009B1E4A" w:rsidRPr="009461EA" w:rsidRDefault="009B1E4A" w:rsidP="009B1E4A">
            <w:pPr>
              <w:pStyle w:val="GOSTTableListMark2"/>
              <w:ind w:left="340" w:firstLine="51"/>
              <w:rPr>
                <w:szCs w:val="22"/>
              </w:rPr>
            </w:pPr>
            <w:r w:rsidRPr="009461EA">
              <w:t>ТОФК (ППО АСФК) – МУО СГ (Уполномоченный ТОФК)</w:t>
            </w:r>
          </w:p>
        </w:tc>
      </w:tr>
      <w:tr w:rsidR="009B1E4A" w:rsidRPr="009461EA" w14:paraId="2DF4D492" w14:textId="77777777" w:rsidTr="001B72BF">
        <w:trPr>
          <w:trHeight w:val="70"/>
        </w:trPr>
        <w:tc>
          <w:tcPr>
            <w:tcW w:w="2128" w:type="dxa"/>
          </w:tcPr>
          <w:p w14:paraId="1887C45C" w14:textId="77777777" w:rsidR="009B1E4A" w:rsidRPr="00541F1F" w:rsidRDefault="009B1E4A" w:rsidP="0087295C">
            <w:pPr>
              <w:pStyle w:val="GOSTTablenorm"/>
              <w:rPr>
                <w:szCs w:val="22"/>
              </w:rPr>
            </w:pPr>
            <w:r w:rsidRPr="00541F1F">
              <w:rPr>
                <w:szCs w:val="22"/>
              </w:rPr>
              <w:lastRenderedPageBreak/>
              <w:t>ExternalNumber</w:t>
            </w:r>
          </w:p>
        </w:tc>
        <w:tc>
          <w:tcPr>
            <w:tcW w:w="7500" w:type="dxa"/>
          </w:tcPr>
          <w:p w14:paraId="2B84B386" w14:textId="77777777" w:rsidR="009B1E4A" w:rsidRPr="00541F1F" w:rsidRDefault="009B1E4A" w:rsidP="0087295C">
            <w:pPr>
              <w:pStyle w:val="GOSTTablenorm"/>
              <w:rPr>
                <w:szCs w:val="22"/>
              </w:rPr>
            </w:pPr>
            <w:r w:rsidRPr="00541F1F">
              <w:rPr>
                <w:szCs w:val="22"/>
              </w:rPr>
              <w:t>Реквизит «Номер Уведомления».</w:t>
            </w:r>
          </w:p>
          <w:p w14:paraId="1CE7D4B4" w14:textId="77777777" w:rsidR="009B1E4A" w:rsidRPr="00541F1F" w:rsidRDefault="009B1E4A" w:rsidP="0087295C">
            <w:pPr>
              <w:pStyle w:val="GOSTTablenorm"/>
              <w:rPr>
                <w:szCs w:val="22"/>
              </w:rPr>
            </w:pPr>
          </w:p>
          <w:p w14:paraId="04D7B9A3" w14:textId="77777777" w:rsidR="009B1E4A" w:rsidRPr="009461EA" w:rsidRDefault="009B1E4A" w:rsidP="0087295C">
            <w:pPr>
              <w:pStyle w:val="GOSTTablenorm"/>
              <w:numPr>
                <w:ilvl w:val="0"/>
                <w:numId w:val="105"/>
              </w:numPr>
            </w:pPr>
            <w:r w:rsidRPr="009461EA">
              <w:t xml:space="preserve">Указывается значение реквизита «Номер Уведомления» </w:t>
            </w:r>
            <w:r w:rsidRPr="009461EA">
              <w:rPr>
                <w:lang w:eastAsia="en-US"/>
              </w:rPr>
              <w:t xml:space="preserve">в случае передачи Квитанции с кодом «10» (Зарегистрирован) на документ </w:t>
            </w:r>
            <w:r w:rsidRPr="009461EA">
              <w:rPr>
                <w:rFonts w:eastAsia="Calibri"/>
              </w:rPr>
              <w:t xml:space="preserve">«Расшифровка сумм неиспользованных средств (ф.0531251), Заявка о внесении наличных денежных средств» </w:t>
            </w:r>
            <w:r w:rsidRPr="009461EA">
              <w:rPr>
                <w:lang w:eastAsia="en-US"/>
              </w:rPr>
              <w:t xml:space="preserve">с кодом платежного документа «OC» и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при взаимодействии по маршрутам:</w:t>
            </w:r>
          </w:p>
          <w:p w14:paraId="62F95730" w14:textId="77777777" w:rsidR="009B1E4A" w:rsidRPr="009461EA" w:rsidRDefault="009B1E4A" w:rsidP="009B1E4A">
            <w:pPr>
              <w:pStyle w:val="GOSTTableListMark2"/>
              <w:ind w:left="340" w:firstLine="51"/>
            </w:pPr>
            <w:r w:rsidRPr="009461EA">
              <w:t>ТОФК (ПУР ЭБ) – ПБС (ПФХД);</w:t>
            </w:r>
          </w:p>
          <w:p w14:paraId="1292B664" w14:textId="77777777" w:rsidR="009B1E4A" w:rsidRPr="009461EA" w:rsidRDefault="009B1E4A" w:rsidP="009B1E4A">
            <w:pPr>
              <w:pStyle w:val="GOSTTableListMark2"/>
              <w:ind w:left="340" w:firstLine="51"/>
            </w:pPr>
            <w:r w:rsidRPr="009461EA">
              <w:t>ТОФК (Компонент КС ПУР ЭБ) – ЮЛ НУБП.</w:t>
            </w:r>
          </w:p>
          <w:p w14:paraId="216BC7A9" w14:textId="77777777" w:rsidR="009B1E4A" w:rsidRPr="009461EA" w:rsidRDefault="009B1E4A" w:rsidP="009B1E4A">
            <w:pPr>
              <w:pStyle w:val="GOSTTableListMark2"/>
              <w:numPr>
                <w:ilvl w:val="0"/>
                <w:numId w:val="0"/>
              </w:numPr>
              <w:ind w:left="391"/>
            </w:pPr>
          </w:p>
          <w:p w14:paraId="3ED7741D" w14:textId="77777777" w:rsidR="009B1E4A" w:rsidRPr="00541F1F" w:rsidRDefault="009B1E4A" w:rsidP="0087295C">
            <w:pPr>
              <w:pStyle w:val="GOSTTablenorm"/>
              <w:numPr>
                <w:ilvl w:val="0"/>
                <w:numId w:val="105"/>
              </w:numPr>
              <w:rPr>
                <w:szCs w:val="22"/>
              </w:rPr>
            </w:pPr>
            <w:r w:rsidRPr="00541F1F">
              <w:rPr>
                <w:szCs w:val="22"/>
              </w:rPr>
              <w:t>Указывается значение реквизита «Номер Уведомления» в случае передачи Квитанции с кодом «10» (Зарегистрирован), сформированной на основании документа «Уведомление о принятии» по документам: «Заявка для обеспечения наличными денежными средствами в электронном виде» и «Заявка о внесении наличных денежных средств» при взаимодействии по маршрутам:</w:t>
            </w:r>
          </w:p>
          <w:p w14:paraId="6A8E4E94" w14:textId="77777777" w:rsidR="009B1E4A" w:rsidRPr="009461EA" w:rsidRDefault="009B1E4A" w:rsidP="009B1E4A">
            <w:pPr>
              <w:pStyle w:val="GOSTTableListMark2"/>
              <w:ind w:left="340" w:firstLine="51"/>
            </w:pPr>
            <w:r w:rsidRPr="009461EA">
              <w:t>ТОФК (ППО АСФК) – ТОФК (ПУР ЭБ);</w:t>
            </w:r>
          </w:p>
          <w:p w14:paraId="70697FFE" w14:textId="77777777" w:rsidR="009B1E4A" w:rsidRPr="009461EA" w:rsidRDefault="009B1E4A" w:rsidP="009B1E4A">
            <w:pPr>
              <w:pStyle w:val="GOSTTableListMark2"/>
              <w:ind w:left="340" w:firstLine="51"/>
            </w:pPr>
            <w:r w:rsidRPr="009461EA">
              <w:lastRenderedPageBreak/>
              <w:t>ТОФК (ППО АСФК) – ТОФК (Компонент КС ПУР ЭБ);</w:t>
            </w:r>
          </w:p>
          <w:p w14:paraId="1A60399F" w14:textId="77777777" w:rsidR="009B1E4A" w:rsidRPr="009461EA" w:rsidRDefault="009B1E4A" w:rsidP="009B1E4A">
            <w:pPr>
              <w:pStyle w:val="GOSTTableListMark2"/>
              <w:ind w:left="340" w:firstLine="51"/>
            </w:pPr>
            <w:r w:rsidRPr="009461EA">
              <w:t>ТОФК (ППО АСФК) – ТОФК (Компонент АУ, БУ ПУР ЭБ);</w:t>
            </w:r>
          </w:p>
          <w:p w14:paraId="788F5676" w14:textId="77777777" w:rsidR="009B1E4A" w:rsidRPr="009461EA" w:rsidRDefault="009B1E4A" w:rsidP="009B1E4A">
            <w:pPr>
              <w:pStyle w:val="GOSTTableListMark2"/>
              <w:ind w:left="340" w:firstLine="51"/>
              <w:rPr>
                <w:szCs w:val="22"/>
              </w:rPr>
            </w:pPr>
            <w:r w:rsidRPr="009461EA">
              <w:t>ТОФК (ППО АСФК) – МУО СГ (Уполномоченный ТОФК)</w:t>
            </w:r>
          </w:p>
        </w:tc>
      </w:tr>
      <w:tr w:rsidR="009B1E4A" w:rsidRPr="009461EA" w14:paraId="4A0F9E43" w14:textId="77777777" w:rsidTr="001B72BF">
        <w:trPr>
          <w:trHeight w:val="70"/>
        </w:trPr>
        <w:tc>
          <w:tcPr>
            <w:tcW w:w="2128" w:type="dxa"/>
          </w:tcPr>
          <w:p w14:paraId="248BA781" w14:textId="77777777" w:rsidR="009B1E4A" w:rsidRPr="00541F1F" w:rsidRDefault="009B1E4A" w:rsidP="0087295C">
            <w:pPr>
              <w:pStyle w:val="GOSTTablenorm"/>
              <w:rPr>
                <w:szCs w:val="22"/>
              </w:rPr>
            </w:pPr>
            <w:r w:rsidRPr="00541F1F">
              <w:rPr>
                <w:szCs w:val="22"/>
              </w:rPr>
              <w:lastRenderedPageBreak/>
              <w:t>RejectName</w:t>
            </w:r>
          </w:p>
        </w:tc>
        <w:tc>
          <w:tcPr>
            <w:tcW w:w="7500" w:type="dxa"/>
          </w:tcPr>
          <w:p w14:paraId="1CA5B7C3" w14:textId="77777777" w:rsidR="009B1E4A" w:rsidRPr="00541F1F" w:rsidRDefault="009B1E4A" w:rsidP="0087295C">
            <w:pPr>
              <w:pStyle w:val="GOSTTablenorm"/>
              <w:rPr>
                <w:szCs w:val="22"/>
              </w:rPr>
            </w:pPr>
            <w:r w:rsidRPr="00541F1F">
              <w:rPr>
                <w:szCs w:val="22"/>
              </w:rPr>
              <w:t>Реквизит «Расшифровка причины отказа» документа «Уведомление (протокол)».</w:t>
            </w:r>
          </w:p>
          <w:p w14:paraId="1C877AA6" w14:textId="77777777" w:rsidR="009B1E4A" w:rsidRPr="00541F1F" w:rsidRDefault="009B1E4A" w:rsidP="0087295C">
            <w:pPr>
              <w:pStyle w:val="GOSTTablenorm"/>
              <w:rPr>
                <w:szCs w:val="22"/>
              </w:rPr>
            </w:pPr>
          </w:p>
          <w:p w14:paraId="1478FEBC" w14:textId="77777777" w:rsidR="009B1E4A" w:rsidRPr="00541F1F" w:rsidRDefault="009B1E4A" w:rsidP="0087295C">
            <w:pPr>
              <w:pStyle w:val="GOSTTablenorm"/>
              <w:numPr>
                <w:ilvl w:val="0"/>
                <w:numId w:val="106"/>
              </w:numPr>
              <w:rPr>
                <w:szCs w:val="22"/>
              </w:rPr>
            </w:pPr>
            <w:r w:rsidRPr="00541F1F">
              <w:rPr>
                <w:szCs w:val="22"/>
              </w:rPr>
              <w:t>Указывается в случае формирования Квитанции на документ «Уведомление (протокол)» по документам:</w:t>
            </w:r>
          </w:p>
          <w:p w14:paraId="00D13044" w14:textId="77777777" w:rsidR="009B1E4A" w:rsidRPr="009461EA" w:rsidRDefault="009B1E4A" w:rsidP="00147BC0">
            <w:pPr>
              <w:pStyle w:val="GOSTTableListNum2"/>
              <w:numPr>
                <w:ilvl w:val="1"/>
                <w:numId w:val="148"/>
              </w:numPr>
              <w:tabs>
                <w:tab w:val="clear" w:pos="284"/>
              </w:tabs>
              <w:ind w:left="552"/>
            </w:pPr>
            <w:r w:rsidRPr="009461EA">
              <w:t>КОО при взаимодействии:</w:t>
            </w:r>
          </w:p>
          <w:p w14:paraId="74355C7E"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ТОФК (ППО АСФК);</w:t>
            </w:r>
          </w:p>
          <w:p w14:paraId="3E2A4C07"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ПУР ЭБ;</w:t>
            </w:r>
          </w:p>
          <w:p w14:paraId="77B39077"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Компонент АУ, БУ ПУР ЭБ;</w:t>
            </w:r>
          </w:p>
          <w:p w14:paraId="3EBA22F6"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05DC096B" w14:textId="77777777" w:rsidR="009B1E4A" w:rsidRPr="009461EA" w:rsidRDefault="009B1E4A" w:rsidP="009B1E4A">
            <w:pPr>
              <w:pStyle w:val="GOSTTableListMark1"/>
              <w:numPr>
                <w:ilvl w:val="0"/>
                <w:numId w:val="0"/>
              </w:numPr>
              <w:tabs>
                <w:tab w:val="clear" w:pos="284"/>
                <w:tab w:val="left" w:pos="693"/>
              </w:tabs>
              <w:ind w:left="835"/>
              <w:rPr>
                <w:szCs w:val="22"/>
              </w:rPr>
            </w:pPr>
          </w:p>
          <w:p w14:paraId="6561FD60" w14:textId="77777777" w:rsidR="009B1E4A" w:rsidRPr="009461EA" w:rsidRDefault="009B1E4A" w:rsidP="00147BC0">
            <w:pPr>
              <w:pStyle w:val="GOSTTableListNum2"/>
              <w:numPr>
                <w:ilvl w:val="1"/>
                <w:numId w:val="148"/>
              </w:numPr>
              <w:tabs>
                <w:tab w:val="clear" w:pos="284"/>
              </w:tabs>
              <w:ind w:left="552"/>
            </w:pPr>
            <w:r w:rsidRPr="009461EA">
              <w:t>АКЗ, АКИ при взаимодействии:</w:t>
            </w:r>
          </w:p>
          <w:p w14:paraId="7B422BDB"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ТОФК (ППО АСФК).</w:t>
            </w:r>
          </w:p>
          <w:p w14:paraId="3499648C" w14:textId="77777777" w:rsidR="009B1E4A" w:rsidRPr="009461EA" w:rsidRDefault="009B1E4A" w:rsidP="009B1E4A">
            <w:pPr>
              <w:pStyle w:val="GOSTTableListMark1"/>
              <w:numPr>
                <w:ilvl w:val="0"/>
                <w:numId w:val="0"/>
              </w:numPr>
              <w:tabs>
                <w:tab w:val="clear" w:pos="284"/>
                <w:tab w:val="left" w:pos="693"/>
              </w:tabs>
              <w:ind w:left="835"/>
              <w:rPr>
                <w:szCs w:val="22"/>
              </w:rPr>
            </w:pPr>
          </w:p>
          <w:p w14:paraId="7BB32F97" w14:textId="77777777" w:rsidR="009B1E4A" w:rsidRPr="009461EA" w:rsidRDefault="009B1E4A" w:rsidP="00147BC0">
            <w:pPr>
              <w:pStyle w:val="GOSTTableListNum2"/>
              <w:numPr>
                <w:ilvl w:val="1"/>
                <w:numId w:val="148"/>
              </w:numPr>
              <w:tabs>
                <w:tab w:val="clear" w:pos="284"/>
              </w:tabs>
              <w:ind w:left="552"/>
            </w:pPr>
            <w:r w:rsidRPr="009461EA">
              <w:t>«Справка (ф. 0501055)», «Предложение (ф. 0501065)», «Справка (ф. 0501051)», «Решение (ф. 0501066)» при взаимодействии:</w:t>
            </w:r>
          </w:p>
          <w:p w14:paraId="2435A0CE"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3866B682" w14:textId="77777777" w:rsidR="009B1E4A" w:rsidRPr="009461EA" w:rsidRDefault="009B1E4A" w:rsidP="009B1E4A">
            <w:pPr>
              <w:pStyle w:val="GOSTTableListMark1"/>
              <w:numPr>
                <w:ilvl w:val="0"/>
                <w:numId w:val="0"/>
              </w:numPr>
              <w:ind w:left="368"/>
              <w:rPr>
                <w:szCs w:val="22"/>
              </w:rPr>
            </w:pPr>
          </w:p>
          <w:p w14:paraId="5774717E" w14:textId="77777777" w:rsidR="009B1E4A" w:rsidRPr="00541F1F" w:rsidRDefault="009B1E4A" w:rsidP="0087295C">
            <w:pPr>
              <w:pStyle w:val="GOSTTablenorm"/>
              <w:numPr>
                <w:ilvl w:val="0"/>
                <w:numId w:val="106"/>
              </w:numPr>
              <w:rPr>
                <w:szCs w:val="22"/>
              </w:rPr>
            </w:pPr>
            <w:r w:rsidRPr="00541F1F">
              <w:rPr>
                <w:szCs w:val="22"/>
              </w:rPr>
              <w:t>Указывается реквизит «Расшифровка» в случае формирования Квитанции на документ «Акт приема-передачи исполнительных документов и решений налогового органа при реорганизации или ликвидации территориального органа Федерального казначейства, при реорганизации должника» (далее – Акт приема-передачи ИД, РНО) при взаимодействии:</w:t>
            </w:r>
          </w:p>
          <w:p w14:paraId="2932C791" w14:textId="77777777" w:rsidR="009B1E4A" w:rsidRPr="00DA341B" w:rsidRDefault="009B1E4A" w:rsidP="00DA341B">
            <w:pPr>
              <w:pStyle w:val="GOSTTableListMark1"/>
              <w:tabs>
                <w:tab w:val="clear" w:pos="284"/>
                <w:tab w:val="left" w:pos="693"/>
              </w:tabs>
              <w:ind w:left="835"/>
              <w:rPr>
                <w:szCs w:val="22"/>
              </w:rPr>
            </w:pPr>
            <w:r w:rsidRPr="00DA341B">
              <w:rPr>
                <w:szCs w:val="22"/>
              </w:rPr>
              <w:t>ПУР ЭБ – ТОФК (ППО АСФК);</w:t>
            </w:r>
          </w:p>
          <w:p w14:paraId="1C1EC285" w14:textId="77777777" w:rsidR="009B1E4A" w:rsidRPr="00DA341B" w:rsidRDefault="009B1E4A" w:rsidP="00DA341B">
            <w:pPr>
              <w:pStyle w:val="GOSTTableListMark1"/>
              <w:tabs>
                <w:tab w:val="clear" w:pos="284"/>
                <w:tab w:val="left" w:pos="693"/>
              </w:tabs>
              <w:ind w:left="835"/>
              <w:rPr>
                <w:szCs w:val="22"/>
              </w:rPr>
            </w:pPr>
            <w:r w:rsidRPr="00DA341B">
              <w:rPr>
                <w:szCs w:val="22"/>
              </w:rPr>
              <w:t>ТОФК (ППО АСФК) – ПУР ЭБ.</w:t>
            </w:r>
          </w:p>
          <w:p w14:paraId="63192EAC" w14:textId="77777777" w:rsidR="009B1E4A" w:rsidRPr="009461EA" w:rsidRDefault="009B1E4A" w:rsidP="009B1E4A">
            <w:pPr>
              <w:pStyle w:val="GOSTTableListMark1"/>
              <w:numPr>
                <w:ilvl w:val="0"/>
                <w:numId w:val="0"/>
              </w:numPr>
              <w:ind w:left="368"/>
              <w:rPr>
                <w:szCs w:val="22"/>
              </w:rPr>
            </w:pPr>
          </w:p>
          <w:p w14:paraId="58206BD4" w14:textId="77777777" w:rsidR="009B1E4A" w:rsidRPr="00541F1F" w:rsidRDefault="009B1E4A" w:rsidP="0087295C">
            <w:pPr>
              <w:pStyle w:val="GOSTTablenorm"/>
              <w:numPr>
                <w:ilvl w:val="0"/>
                <w:numId w:val="106"/>
              </w:numPr>
              <w:rPr>
                <w:szCs w:val="22"/>
              </w:rPr>
            </w:pPr>
            <w:r w:rsidRPr="00541F1F">
              <w:rPr>
                <w:szCs w:val="22"/>
              </w:rPr>
              <w:t>Указывается в случае формирования Квитанции с кодами «4 – Отказан», «29 – Отменен» на документы:</w:t>
            </w:r>
          </w:p>
          <w:p w14:paraId="6ED57AB5" w14:textId="77777777" w:rsidR="009B1E4A" w:rsidRPr="00541F1F" w:rsidRDefault="009B1E4A" w:rsidP="0087295C">
            <w:pPr>
              <w:pStyle w:val="GOSTTablenorm"/>
              <w:numPr>
                <w:ilvl w:val="0"/>
                <w:numId w:val="103"/>
              </w:numPr>
              <w:rPr>
                <w:szCs w:val="22"/>
              </w:rPr>
            </w:pPr>
            <w:r w:rsidRPr="00541F1F">
              <w:rPr>
                <w:szCs w:val="22"/>
              </w:rPr>
              <w:t>«Реестр передаваемых (принимаемых) платежей, прилагаемого к выписке из лицевого счета администратора поступлений» (по маршруту ТОФК (ПУД ЭБ) – АДБ-ТОФК),</w:t>
            </w:r>
          </w:p>
          <w:p w14:paraId="0ED151AA" w14:textId="77777777" w:rsidR="009B1E4A" w:rsidRPr="00541F1F" w:rsidRDefault="009B1E4A" w:rsidP="0087295C">
            <w:pPr>
              <w:pStyle w:val="GOSTTablenorm"/>
              <w:numPr>
                <w:ilvl w:val="0"/>
                <w:numId w:val="103"/>
              </w:numPr>
              <w:rPr>
                <w:szCs w:val="22"/>
              </w:rPr>
            </w:pPr>
            <w:r w:rsidRPr="00541F1F">
              <w:rPr>
                <w:szCs w:val="22"/>
              </w:rPr>
              <w:t>«Уведомление об уточнении вида и принадлежности платежа» (ф. 0531809) (по маршруту ТОФК (ПУР ЭБ) – ТОФК (ПУД ЭБ)),</w:t>
            </w:r>
          </w:p>
          <w:p w14:paraId="0F36AD6B" w14:textId="77777777" w:rsidR="009B1E4A" w:rsidRPr="00541F1F" w:rsidRDefault="009B1E4A" w:rsidP="0087295C">
            <w:pPr>
              <w:pStyle w:val="GOSTTablenorm"/>
              <w:numPr>
                <w:ilvl w:val="0"/>
                <w:numId w:val="103"/>
              </w:numPr>
              <w:rPr>
                <w:szCs w:val="22"/>
              </w:rPr>
            </w:pPr>
            <w:r w:rsidRPr="00541F1F">
              <w:rPr>
                <w:szCs w:val="22"/>
              </w:rPr>
              <w:t xml:space="preserve">«Запрос на выяснение принадлежности платежа» </w:t>
            </w:r>
          </w:p>
          <w:p w14:paraId="3FA7A05D" w14:textId="77777777" w:rsidR="009B1E4A" w:rsidRPr="00541F1F" w:rsidRDefault="009B1E4A" w:rsidP="0087295C">
            <w:pPr>
              <w:pStyle w:val="GOSTTablenorm"/>
              <w:rPr>
                <w:szCs w:val="22"/>
              </w:rPr>
            </w:pPr>
            <w:r w:rsidRPr="00541F1F">
              <w:rPr>
                <w:szCs w:val="22"/>
              </w:rPr>
              <w:t>при взаимодействии ТОФК (ПУД ЭБ) с ТОФК (ППО АСФК);</w:t>
            </w:r>
          </w:p>
          <w:p w14:paraId="1CBFD5FF" w14:textId="77777777" w:rsidR="009B1E4A" w:rsidRPr="00541F1F" w:rsidRDefault="009B1E4A" w:rsidP="0087295C">
            <w:pPr>
              <w:pStyle w:val="GOSTTablenorm"/>
              <w:numPr>
                <w:ilvl w:val="0"/>
                <w:numId w:val="103"/>
              </w:numPr>
              <w:rPr>
                <w:szCs w:val="22"/>
              </w:rPr>
            </w:pPr>
            <w:r w:rsidRPr="00541F1F">
              <w:rPr>
                <w:szCs w:val="22"/>
              </w:rPr>
              <w:t>«Консолидированная заявка» (для статуса «29 – Отменен») по маршруту ТОФК (ППО АСФК) – ТОФК (ПУД ЭБ);</w:t>
            </w:r>
          </w:p>
          <w:p w14:paraId="068152AF" w14:textId="77777777" w:rsidR="009B1E4A" w:rsidRPr="00541F1F" w:rsidRDefault="009B1E4A" w:rsidP="0087295C">
            <w:pPr>
              <w:pStyle w:val="GOSTTablenorm"/>
              <w:numPr>
                <w:ilvl w:val="0"/>
                <w:numId w:val="103"/>
              </w:numPr>
              <w:rPr>
                <w:szCs w:val="22"/>
              </w:rPr>
            </w:pPr>
            <w:r w:rsidRPr="00541F1F">
              <w:rPr>
                <w:szCs w:val="22"/>
              </w:rPr>
              <w:t>«Справка о мигрированных операциях по лицевому счету администратора доходов бюджета» (для статуса «29 – Отменен») по маршруту ТОФК (ПУД ЭБ) – ТОФК (ППО АСФК).</w:t>
            </w:r>
          </w:p>
          <w:p w14:paraId="2A4DBC26" w14:textId="77777777" w:rsidR="009B1E4A" w:rsidRPr="00541F1F" w:rsidRDefault="009B1E4A" w:rsidP="0087295C">
            <w:pPr>
              <w:pStyle w:val="GOSTTablenorm"/>
              <w:rPr>
                <w:szCs w:val="22"/>
              </w:rPr>
            </w:pPr>
          </w:p>
          <w:p w14:paraId="0337B69B" w14:textId="77777777" w:rsidR="009B1E4A" w:rsidRPr="00541F1F" w:rsidRDefault="009B1E4A" w:rsidP="0087295C">
            <w:pPr>
              <w:pStyle w:val="GOSTTablenorm"/>
              <w:numPr>
                <w:ilvl w:val="0"/>
                <w:numId w:val="106"/>
              </w:numPr>
              <w:rPr>
                <w:szCs w:val="22"/>
              </w:rPr>
            </w:pPr>
            <w:r w:rsidRPr="00541F1F">
              <w:rPr>
                <w:szCs w:val="22"/>
              </w:rPr>
              <w:t xml:space="preserve">Указывается в случае передачи Квитанции с кодом «4» (Отказан), сформированной на основании документа «Уведомление (протокол)» </w:t>
            </w:r>
            <w:r w:rsidRPr="00541F1F">
              <w:rPr>
                <w:szCs w:val="22"/>
              </w:rPr>
              <w:lastRenderedPageBreak/>
              <w:t>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при взаимодействии по маршрутам:</w:t>
            </w:r>
          </w:p>
          <w:p w14:paraId="0B64FFA6" w14:textId="77777777" w:rsidR="009B1E4A" w:rsidRPr="00205ABB" w:rsidRDefault="009B1E4A" w:rsidP="00205ABB">
            <w:pPr>
              <w:pStyle w:val="GOSTTableListMark1"/>
              <w:tabs>
                <w:tab w:val="clear" w:pos="284"/>
                <w:tab w:val="left" w:pos="693"/>
              </w:tabs>
              <w:ind w:left="835"/>
              <w:rPr>
                <w:szCs w:val="22"/>
              </w:rPr>
            </w:pPr>
            <w:r w:rsidRPr="00205ABB">
              <w:rPr>
                <w:szCs w:val="22"/>
              </w:rPr>
              <w:t>ТОФК (ППО АСФК) – ТОФК (Компонент АУ, БУ ПУР ЭБ);</w:t>
            </w:r>
          </w:p>
          <w:p w14:paraId="3CB044A5" w14:textId="77777777" w:rsidR="009B1E4A" w:rsidRPr="00205ABB" w:rsidRDefault="009B1E4A" w:rsidP="00205ABB">
            <w:pPr>
              <w:pStyle w:val="GOSTTableListMark1"/>
              <w:tabs>
                <w:tab w:val="clear" w:pos="284"/>
                <w:tab w:val="left" w:pos="693"/>
              </w:tabs>
              <w:ind w:left="835"/>
              <w:rPr>
                <w:szCs w:val="22"/>
              </w:rPr>
            </w:pPr>
            <w:r w:rsidRPr="00205ABB">
              <w:rPr>
                <w:szCs w:val="22"/>
              </w:rPr>
              <w:t>ТОФК (ППО АСФК) – ТОФК (ПУР ЭБ);</w:t>
            </w:r>
          </w:p>
          <w:p w14:paraId="51464765" w14:textId="77777777" w:rsidR="009B1E4A" w:rsidRPr="00205ABB" w:rsidRDefault="009B1E4A" w:rsidP="00205ABB">
            <w:pPr>
              <w:pStyle w:val="GOSTTableListMark1"/>
              <w:tabs>
                <w:tab w:val="clear" w:pos="284"/>
                <w:tab w:val="left" w:pos="693"/>
              </w:tabs>
              <w:ind w:left="835"/>
              <w:rPr>
                <w:szCs w:val="22"/>
              </w:rPr>
            </w:pPr>
            <w:r w:rsidRPr="00205ABB">
              <w:rPr>
                <w:szCs w:val="22"/>
              </w:rPr>
              <w:t>ТОФК (ППО АСФК) – ТОФК</w:t>
            </w:r>
            <w:r w:rsidRPr="009461EA">
              <w:rPr>
                <w:szCs w:val="22"/>
              </w:rPr>
              <w:t xml:space="preserve"> (Компонент КС ПУР ЭБ);</w:t>
            </w:r>
          </w:p>
          <w:p w14:paraId="102DD9F7" w14:textId="2878B8C9" w:rsidR="009B1E4A" w:rsidRPr="001B72BF" w:rsidRDefault="009B1E4A" w:rsidP="001B72BF">
            <w:pPr>
              <w:pStyle w:val="GOSTTableListMark1"/>
              <w:tabs>
                <w:tab w:val="clear" w:pos="284"/>
                <w:tab w:val="left" w:pos="693"/>
              </w:tabs>
              <w:ind w:left="835"/>
              <w:rPr>
                <w:szCs w:val="22"/>
              </w:rPr>
            </w:pPr>
            <w:r w:rsidRPr="00205ABB">
              <w:rPr>
                <w:szCs w:val="22"/>
              </w:rPr>
              <w:t xml:space="preserve">ТОФК (ППО АСФК) – </w:t>
            </w:r>
            <w:r w:rsidRPr="009461EA">
              <w:rPr>
                <w:szCs w:val="22"/>
              </w:rPr>
              <w:t>Уполномоченный ТОФК</w:t>
            </w:r>
            <w:r w:rsidR="001B72BF">
              <w:rPr>
                <w:szCs w:val="22"/>
              </w:rPr>
              <w:t xml:space="preserve"> (МУО СГ)</w:t>
            </w:r>
          </w:p>
        </w:tc>
      </w:tr>
      <w:tr w:rsidR="009B1E4A" w:rsidRPr="009461EA" w14:paraId="7FD07414" w14:textId="77777777" w:rsidTr="001B72BF">
        <w:trPr>
          <w:trHeight w:val="70"/>
        </w:trPr>
        <w:tc>
          <w:tcPr>
            <w:tcW w:w="2128" w:type="dxa"/>
          </w:tcPr>
          <w:p w14:paraId="54375FC2" w14:textId="147B93CD" w:rsidR="009B1E4A" w:rsidRPr="00541F1F" w:rsidRDefault="009B1E4A" w:rsidP="0087295C">
            <w:pPr>
              <w:pStyle w:val="GOSTTablenorm"/>
              <w:rPr>
                <w:szCs w:val="22"/>
              </w:rPr>
            </w:pPr>
            <w:r w:rsidRPr="00541F1F">
              <w:rPr>
                <w:szCs w:val="22"/>
              </w:rPr>
              <w:lastRenderedPageBreak/>
              <w:t>RejectBody</w:t>
            </w:r>
          </w:p>
        </w:tc>
        <w:tc>
          <w:tcPr>
            <w:tcW w:w="7500" w:type="dxa"/>
          </w:tcPr>
          <w:p w14:paraId="6B617322" w14:textId="77777777" w:rsidR="009B1E4A" w:rsidRPr="00541F1F" w:rsidRDefault="009B1E4A" w:rsidP="0087295C">
            <w:pPr>
              <w:pStyle w:val="GOSTTablenorm"/>
              <w:rPr>
                <w:szCs w:val="22"/>
              </w:rPr>
            </w:pPr>
            <w:r w:rsidRPr="00541F1F">
              <w:rPr>
                <w:szCs w:val="22"/>
              </w:rPr>
              <w:t>Реквизит «Сообщение.</w:t>
            </w:r>
          </w:p>
          <w:p w14:paraId="148AE181" w14:textId="77777777" w:rsidR="009B1E4A" w:rsidRPr="00541F1F" w:rsidRDefault="009B1E4A" w:rsidP="0087295C">
            <w:pPr>
              <w:pStyle w:val="GOSTTablenorm"/>
              <w:rPr>
                <w:szCs w:val="22"/>
              </w:rPr>
            </w:pPr>
          </w:p>
          <w:p w14:paraId="2EF9D8F9" w14:textId="77777777" w:rsidR="009B1E4A" w:rsidRPr="00541F1F" w:rsidRDefault="009B1E4A" w:rsidP="0087295C">
            <w:pPr>
              <w:pStyle w:val="GOSTTablenorm"/>
              <w:numPr>
                <w:ilvl w:val="0"/>
                <w:numId w:val="107"/>
              </w:numPr>
              <w:rPr>
                <w:szCs w:val="22"/>
              </w:rPr>
            </w:pPr>
            <w:r w:rsidRPr="00541F1F">
              <w:rPr>
                <w:szCs w:val="22"/>
              </w:rPr>
              <w:t>Указывается в случае формирования Квитанции на документ «Акт приема-передачи ИД, РНО» при взаимодействии:</w:t>
            </w:r>
          </w:p>
          <w:p w14:paraId="42058A65" w14:textId="77777777" w:rsidR="009B1E4A" w:rsidRPr="009461EA" w:rsidRDefault="009B1E4A" w:rsidP="00205ABB">
            <w:pPr>
              <w:pStyle w:val="GOSTTableListMark1"/>
              <w:tabs>
                <w:tab w:val="clear" w:pos="284"/>
                <w:tab w:val="left" w:pos="693"/>
              </w:tabs>
              <w:ind w:left="835"/>
              <w:rPr>
                <w:szCs w:val="22"/>
              </w:rPr>
            </w:pPr>
            <w:r w:rsidRPr="009461EA">
              <w:rPr>
                <w:szCs w:val="22"/>
              </w:rPr>
              <w:t xml:space="preserve">ПУР ЭБ – ТОФК (ППО АСФК), </w:t>
            </w:r>
          </w:p>
          <w:p w14:paraId="699B1889" w14:textId="77777777" w:rsidR="009B1E4A" w:rsidRPr="009461EA" w:rsidRDefault="009B1E4A" w:rsidP="00205ABB">
            <w:pPr>
              <w:pStyle w:val="GOSTTableListMark1"/>
              <w:tabs>
                <w:tab w:val="clear" w:pos="284"/>
                <w:tab w:val="left" w:pos="693"/>
              </w:tabs>
              <w:ind w:left="835"/>
              <w:rPr>
                <w:szCs w:val="22"/>
              </w:rPr>
            </w:pPr>
            <w:r w:rsidRPr="009461EA">
              <w:rPr>
                <w:szCs w:val="22"/>
              </w:rPr>
              <w:t>ТОФК (ППО АСФК) – ПУР ЭБ.</w:t>
            </w:r>
          </w:p>
          <w:p w14:paraId="7E09236C" w14:textId="77777777" w:rsidR="009B1E4A" w:rsidRPr="009461EA" w:rsidRDefault="009B1E4A" w:rsidP="009B1E4A">
            <w:pPr>
              <w:pStyle w:val="GOSTTableListMark1"/>
              <w:numPr>
                <w:ilvl w:val="0"/>
                <w:numId w:val="0"/>
              </w:numPr>
              <w:ind w:left="368"/>
              <w:rPr>
                <w:szCs w:val="22"/>
              </w:rPr>
            </w:pPr>
          </w:p>
          <w:p w14:paraId="3FA0D667" w14:textId="77777777" w:rsidR="009B1E4A" w:rsidRPr="00541F1F" w:rsidRDefault="009B1E4A" w:rsidP="0087295C">
            <w:pPr>
              <w:pStyle w:val="GOSTTablenorm"/>
              <w:numPr>
                <w:ilvl w:val="0"/>
                <w:numId w:val="107"/>
              </w:numPr>
              <w:rPr>
                <w:szCs w:val="22"/>
              </w:rPr>
            </w:pPr>
            <w:r w:rsidRPr="00541F1F">
              <w:rPr>
                <w:szCs w:val="22"/>
              </w:rPr>
              <w:t>Указывается реквизит «Сообщение» документа «Уведомление (протокол)» в случае передачи Квитанции с кодом «4» (Отказан), сформированной на основании документа «Уведомление (протокол)» 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при взаимодействии по маршрутам:</w:t>
            </w:r>
          </w:p>
          <w:p w14:paraId="184E041D" w14:textId="77777777" w:rsidR="009B1E4A" w:rsidRPr="00205ABB" w:rsidRDefault="009B1E4A" w:rsidP="00205ABB">
            <w:pPr>
              <w:pStyle w:val="GOSTTableListMark1"/>
              <w:tabs>
                <w:tab w:val="clear" w:pos="284"/>
                <w:tab w:val="left" w:pos="693"/>
              </w:tabs>
              <w:ind w:left="835"/>
              <w:rPr>
                <w:szCs w:val="22"/>
              </w:rPr>
            </w:pPr>
            <w:r w:rsidRPr="00205ABB">
              <w:rPr>
                <w:szCs w:val="22"/>
              </w:rPr>
              <w:t>ТОФК (ППО АСФК) – ТОФК (Компонент АУ, БУ ПУР ЭБ);</w:t>
            </w:r>
          </w:p>
          <w:p w14:paraId="04008616" w14:textId="77777777" w:rsidR="009B1E4A" w:rsidRPr="00205ABB" w:rsidRDefault="009B1E4A" w:rsidP="00205ABB">
            <w:pPr>
              <w:pStyle w:val="GOSTTableListMark1"/>
              <w:tabs>
                <w:tab w:val="clear" w:pos="284"/>
                <w:tab w:val="left" w:pos="693"/>
              </w:tabs>
              <w:ind w:left="835"/>
              <w:rPr>
                <w:szCs w:val="22"/>
              </w:rPr>
            </w:pPr>
            <w:r w:rsidRPr="00205ABB">
              <w:rPr>
                <w:szCs w:val="22"/>
              </w:rPr>
              <w:t>ТОФК (ППО АСФК) – ТОФК (ПУР ЭБ);</w:t>
            </w:r>
          </w:p>
          <w:p w14:paraId="23249A4A" w14:textId="77777777" w:rsidR="009B1E4A" w:rsidRPr="00205ABB" w:rsidRDefault="009B1E4A" w:rsidP="00205ABB">
            <w:pPr>
              <w:pStyle w:val="GOSTTableListMark1"/>
              <w:tabs>
                <w:tab w:val="clear" w:pos="284"/>
                <w:tab w:val="left" w:pos="693"/>
              </w:tabs>
              <w:ind w:left="835"/>
              <w:rPr>
                <w:szCs w:val="22"/>
              </w:rPr>
            </w:pPr>
            <w:r w:rsidRPr="00205ABB">
              <w:rPr>
                <w:szCs w:val="22"/>
              </w:rPr>
              <w:t>ТОФК (ППО АСФК) – ТОФК</w:t>
            </w:r>
            <w:r w:rsidRPr="009461EA">
              <w:rPr>
                <w:szCs w:val="22"/>
              </w:rPr>
              <w:t xml:space="preserve"> (Компонент КС ПУР ЭБ);</w:t>
            </w:r>
          </w:p>
          <w:p w14:paraId="4E3FC75F" w14:textId="77777777" w:rsidR="009B1E4A" w:rsidRPr="009461EA" w:rsidRDefault="009B1E4A" w:rsidP="00205ABB">
            <w:pPr>
              <w:pStyle w:val="GOSTTableListMark1"/>
              <w:tabs>
                <w:tab w:val="clear" w:pos="284"/>
                <w:tab w:val="left" w:pos="693"/>
              </w:tabs>
              <w:ind w:left="835"/>
              <w:rPr>
                <w:szCs w:val="22"/>
              </w:rPr>
            </w:pPr>
            <w:r w:rsidRPr="00205ABB">
              <w:rPr>
                <w:szCs w:val="22"/>
              </w:rPr>
              <w:t xml:space="preserve">ТОФК (ППО АСФК) – </w:t>
            </w:r>
            <w:r w:rsidRPr="009461EA">
              <w:rPr>
                <w:szCs w:val="22"/>
              </w:rPr>
              <w:t>Уполномоченный ТОФК</w:t>
            </w:r>
            <w:r w:rsidRPr="00205ABB">
              <w:rPr>
                <w:szCs w:val="22"/>
              </w:rPr>
              <w:t xml:space="preserve"> (МУО СГ)</w:t>
            </w:r>
          </w:p>
        </w:tc>
      </w:tr>
      <w:tr w:rsidR="009B1E4A" w:rsidRPr="009461EA" w14:paraId="68A8081D" w14:textId="77777777" w:rsidTr="001B72BF">
        <w:trPr>
          <w:trHeight w:val="70"/>
        </w:trPr>
        <w:tc>
          <w:tcPr>
            <w:tcW w:w="2128" w:type="dxa"/>
          </w:tcPr>
          <w:p w14:paraId="7B022B08" w14:textId="77777777" w:rsidR="009B1E4A" w:rsidRPr="00541F1F" w:rsidRDefault="009B1E4A" w:rsidP="0087295C">
            <w:pPr>
              <w:pStyle w:val="GOSTTablenorm"/>
              <w:rPr>
                <w:szCs w:val="22"/>
              </w:rPr>
            </w:pPr>
            <w:r w:rsidRPr="00541F1F">
              <w:rPr>
                <w:szCs w:val="22"/>
              </w:rPr>
              <w:t>Executor</w:t>
            </w:r>
          </w:p>
        </w:tc>
        <w:tc>
          <w:tcPr>
            <w:tcW w:w="7500" w:type="dxa"/>
          </w:tcPr>
          <w:p w14:paraId="1D39D735" w14:textId="77777777" w:rsidR="009B1E4A" w:rsidRPr="00541F1F" w:rsidRDefault="009B1E4A" w:rsidP="0087295C">
            <w:pPr>
              <w:pStyle w:val="GOSTTablenorm"/>
              <w:rPr>
                <w:szCs w:val="22"/>
              </w:rPr>
            </w:pPr>
            <w:r w:rsidRPr="00541F1F">
              <w:rPr>
                <w:szCs w:val="22"/>
              </w:rPr>
              <w:t>Реквизит «ФИО исполнителя» документа «Уведомление (протокол)».</w:t>
            </w:r>
          </w:p>
          <w:p w14:paraId="4F01C520" w14:textId="77777777" w:rsidR="009B1E4A" w:rsidRPr="00541F1F" w:rsidRDefault="009B1E4A" w:rsidP="0087295C">
            <w:pPr>
              <w:pStyle w:val="GOSTTablenorm"/>
              <w:rPr>
                <w:szCs w:val="22"/>
              </w:rPr>
            </w:pPr>
          </w:p>
          <w:p w14:paraId="11F4314C" w14:textId="77777777" w:rsidR="009B1E4A" w:rsidRPr="00541F1F" w:rsidRDefault="009B1E4A" w:rsidP="0087295C">
            <w:pPr>
              <w:pStyle w:val="GOSTTablenorm"/>
              <w:numPr>
                <w:ilvl w:val="0"/>
                <w:numId w:val="108"/>
              </w:numPr>
              <w:rPr>
                <w:szCs w:val="22"/>
              </w:rPr>
            </w:pPr>
            <w:r w:rsidRPr="00541F1F">
              <w:rPr>
                <w:szCs w:val="22"/>
              </w:rPr>
              <w:t>Указывается в случае формирования Квитанции на документ «Уведомление (протокол)» по документам:</w:t>
            </w:r>
          </w:p>
          <w:p w14:paraId="6013EDD3" w14:textId="77777777" w:rsidR="009B1E4A" w:rsidRPr="009461EA" w:rsidRDefault="009B1E4A" w:rsidP="00147BC0">
            <w:pPr>
              <w:pStyle w:val="GOSTTableListNum2"/>
              <w:numPr>
                <w:ilvl w:val="1"/>
                <w:numId w:val="148"/>
              </w:numPr>
              <w:tabs>
                <w:tab w:val="clear" w:pos="284"/>
              </w:tabs>
              <w:ind w:left="552"/>
            </w:pPr>
            <w:r w:rsidRPr="009461EA">
              <w:t>РР, РРР при взаимодействии:</w:t>
            </w:r>
          </w:p>
          <w:p w14:paraId="7797A0D9"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0F02A5F0" w14:textId="77777777" w:rsidR="009B1E4A" w:rsidRPr="009461EA" w:rsidRDefault="009B1E4A" w:rsidP="009B1E4A">
            <w:pPr>
              <w:pStyle w:val="GOSTTableListMark1"/>
              <w:numPr>
                <w:ilvl w:val="0"/>
                <w:numId w:val="0"/>
              </w:numPr>
              <w:tabs>
                <w:tab w:val="clear" w:pos="284"/>
                <w:tab w:val="left" w:pos="693"/>
              </w:tabs>
              <w:ind w:left="835"/>
              <w:rPr>
                <w:szCs w:val="22"/>
              </w:rPr>
            </w:pPr>
          </w:p>
          <w:p w14:paraId="73A49A76" w14:textId="77777777" w:rsidR="009B1E4A" w:rsidRPr="009461EA" w:rsidRDefault="009B1E4A" w:rsidP="00147BC0">
            <w:pPr>
              <w:pStyle w:val="GOSTTableListNum2"/>
              <w:numPr>
                <w:ilvl w:val="1"/>
                <w:numId w:val="148"/>
              </w:numPr>
              <w:tabs>
                <w:tab w:val="clear" w:pos="284"/>
              </w:tabs>
              <w:ind w:left="552"/>
            </w:pPr>
            <w:r w:rsidRPr="009461EA">
              <w:t>АКЗ при взаимодействии:</w:t>
            </w:r>
          </w:p>
          <w:p w14:paraId="0CC69C81"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ТОФК (ППО АСФК).</w:t>
            </w:r>
          </w:p>
          <w:p w14:paraId="3A6EA940" w14:textId="77777777" w:rsidR="009B1E4A" w:rsidRPr="009461EA" w:rsidRDefault="009B1E4A" w:rsidP="009B1E4A">
            <w:pPr>
              <w:pStyle w:val="GOSTTableListMark1"/>
              <w:numPr>
                <w:ilvl w:val="0"/>
                <w:numId w:val="0"/>
              </w:numPr>
              <w:tabs>
                <w:tab w:val="clear" w:pos="284"/>
                <w:tab w:val="left" w:pos="693"/>
              </w:tabs>
              <w:ind w:left="835"/>
              <w:rPr>
                <w:szCs w:val="22"/>
              </w:rPr>
            </w:pPr>
          </w:p>
          <w:p w14:paraId="425FD26B" w14:textId="77777777" w:rsidR="009B1E4A" w:rsidRPr="009461EA" w:rsidRDefault="009B1E4A" w:rsidP="00147BC0">
            <w:pPr>
              <w:pStyle w:val="GOSTTableListNum2"/>
              <w:numPr>
                <w:ilvl w:val="1"/>
                <w:numId w:val="148"/>
              </w:numPr>
              <w:tabs>
                <w:tab w:val="clear" w:pos="284"/>
              </w:tabs>
              <w:ind w:left="552"/>
            </w:pPr>
            <w:r w:rsidRPr="009461EA">
              <w:t>КОО при взаимодействии:</w:t>
            </w:r>
          </w:p>
          <w:p w14:paraId="7118285D"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ПУР ЭБ;</w:t>
            </w:r>
          </w:p>
          <w:p w14:paraId="46D15B4A"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Компонент АУ, БУ ПУР ЭБ</w:t>
            </w:r>
          </w:p>
        </w:tc>
      </w:tr>
      <w:tr w:rsidR="009B1E4A" w:rsidRPr="009461EA" w14:paraId="3D59475D" w14:textId="77777777" w:rsidTr="001B72BF">
        <w:trPr>
          <w:trHeight w:val="70"/>
        </w:trPr>
        <w:tc>
          <w:tcPr>
            <w:tcW w:w="2128" w:type="dxa"/>
          </w:tcPr>
          <w:p w14:paraId="114C1F66" w14:textId="77777777" w:rsidR="009B1E4A" w:rsidRPr="00541F1F" w:rsidRDefault="009B1E4A" w:rsidP="0087295C">
            <w:pPr>
              <w:pStyle w:val="GOSTTablenorm"/>
              <w:rPr>
                <w:szCs w:val="22"/>
              </w:rPr>
            </w:pPr>
            <w:r w:rsidRPr="00541F1F">
              <w:rPr>
                <w:szCs w:val="22"/>
              </w:rPr>
              <w:t>ExecutorPosition</w:t>
            </w:r>
          </w:p>
        </w:tc>
        <w:tc>
          <w:tcPr>
            <w:tcW w:w="7500" w:type="dxa"/>
          </w:tcPr>
          <w:p w14:paraId="305D3DE2" w14:textId="77777777" w:rsidR="009B1E4A" w:rsidRPr="00541F1F" w:rsidRDefault="009B1E4A" w:rsidP="0087295C">
            <w:pPr>
              <w:pStyle w:val="GOSTTablenorm"/>
              <w:rPr>
                <w:szCs w:val="22"/>
              </w:rPr>
            </w:pPr>
            <w:r w:rsidRPr="00541F1F">
              <w:rPr>
                <w:szCs w:val="22"/>
              </w:rPr>
              <w:t>Реквизит «Должность исполнителя» документа «Уведомление (протокол)».</w:t>
            </w:r>
          </w:p>
          <w:p w14:paraId="041BD8ED" w14:textId="77777777" w:rsidR="009B1E4A" w:rsidRPr="00541F1F" w:rsidRDefault="009B1E4A" w:rsidP="0087295C">
            <w:pPr>
              <w:pStyle w:val="GOSTTablenorm"/>
              <w:rPr>
                <w:szCs w:val="22"/>
              </w:rPr>
            </w:pPr>
          </w:p>
          <w:p w14:paraId="3B5DBD10" w14:textId="77777777" w:rsidR="009B1E4A" w:rsidRPr="00541F1F" w:rsidRDefault="009B1E4A" w:rsidP="0087295C">
            <w:pPr>
              <w:pStyle w:val="GOSTTablenorm"/>
              <w:numPr>
                <w:ilvl w:val="0"/>
                <w:numId w:val="109"/>
              </w:numPr>
              <w:rPr>
                <w:szCs w:val="22"/>
              </w:rPr>
            </w:pPr>
            <w:r w:rsidRPr="00541F1F">
              <w:rPr>
                <w:szCs w:val="22"/>
              </w:rPr>
              <w:lastRenderedPageBreak/>
              <w:t>Указывается в случае формирования Квитанции на документ «Уведомление (протокол)» по документам:</w:t>
            </w:r>
          </w:p>
          <w:p w14:paraId="162AD4CC" w14:textId="77777777" w:rsidR="009B1E4A" w:rsidRPr="009461EA" w:rsidRDefault="009B1E4A" w:rsidP="00147BC0">
            <w:pPr>
              <w:pStyle w:val="GOSTTableListNum2"/>
              <w:numPr>
                <w:ilvl w:val="1"/>
                <w:numId w:val="148"/>
              </w:numPr>
              <w:tabs>
                <w:tab w:val="clear" w:pos="284"/>
              </w:tabs>
              <w:ind w:left="552"/>
            </w:pPr>
            <w:r w:rsidRPr="009461EA">
              <w:t>РР, РРР при взаимодействии:</w:t>
            </w:r>
          </w:p>
          <w:p w14:paraId="0432629D"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1BFDE5F9" w14:textId="77777777" w:rsidR="009B1E4A" w:rsidRPr="009461EA" w:rsidRDefault="009B1E4A" w:rsidP="009B1E4A">
            <w:pPr>
              <w:pStyle w:val="GOSTTableListMark1"/>
              <w:numPr>
                <w:ilvl w:val="0"/>
                <w:numId w:val="0"/>
              </w:numPr>
              <w:tabs>
                <w:tab w:val="clear" w:pos="284"/>
                <w:tab w:val="left" w:pos="693"/>
              </w:tabs>
              <w:ind w:left="340" w:hanging="227"/>
              <w:rPr>
                <w:szCs w:val="22"/>
              </w:rPr>
            </w:pPr>
          </w:p>
          <w:p w14:paraId="766C3920" w14:textId="77777777" w:rsidR="009B1E4A" w:rsidRPr="009461EA" w:rsidRDefault="009B1E4A" w:rsidP="00147BC0">
            <w:pPr>
              <w:pStyle w:val="GOSTTableListNum2"/>
              <w:numPr>
                <w:ilvl w:val="1"/>
                <w:numId w:val="148"/>
              </w:numPr>
              <w:tabs>
                <w:tab w:val="clear" w:pos="284"/>
              </w:tabs>
              <w:ind w:left="552"/>
            </w:pPr>
            <w:r w:rsidRPr="009461EA">
              <w:t>КОО при взаимодействии:</w:t>
            </w:r>
          </w:p>
          <w:p w14:paraId="30D87F41"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ПУР ЭБ;</w:t>
            </w:r>
          </w:p>
          <w:p w14:paraId="7C96B98D"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Компонент АУ, БУ ПУР ЭБ</w:t>
            </w:r>
          </w:p>
        </w:tc>
      </w:tr>
      <w:tr w:rsidR="009B1E4A" w:rsidRPr="009461EA" w14:paraId="19C59E6D" w14:textId="77777777" w:rsidTr="001B72BF">
        <w:trPr>
          <w:trHeight w:val="70"/>
        </w:trPr>
        <w:tc>
          <w:tcPr>
            <w:tcW w:w="2128" w:type="dxa"/>
          </w:tcPr>
          <w:p w14:paraId="25139F6A" w14:textId="77777777" w:rsidR="009B1E4A" w:rsidRPr="00541F1F" w:rsidRDefault="009B1E4A" w:rsidP="0087295C">
            <w:pPr>
              <w:pStyle w:val="GOSTTablenorm"/>
              <w:rPr>
                <w:szCs w:val="22"/>
              </w:rPr>
            </w:pPr>
            <w:r w:rsidRPr="00541F1F">
              <w:rPr>
                <w:szCs w:val="22"/>
              </w:rPr>
              <w:lastRenderedPageBreak/>
              <w:t>ExecutorPhone</w:t>
            </w:r>
          </w:p>
        </w:tc>
        <w:tc>
          <w:tcPr>
            <w:tcW w:w="7500" w:type="dxa"/>
          </w:tcPr>
          <w:p w14:paraId="7CD77D2C" w14:textId="77777777" w:rsidR="009B1E4A" w:rsidRPr="00541F1F" w:rsidRDefault="009B1E4A" w:rsidP="0087295C">
            <w:pPr>
              <w:pStyle w:val="GOSTTablenorm"/>
              <w:rPr>
                <w:szCs w:val="22"/>
              </w:rPr>
            </w:pPr>
            <w:r w:rsidRPr="00541F1F">
              <w:rPr>
                <w:szCs w:val="22"/>
              </w:rPr>
              <w:t>Реквизит «Телефон исполнителя» документа «Уведомление (протокол)».</w:t>
            </w:r>
          </w:p>
          <w:p w14:paraId="71E9EEC0" w14:textId="77777777" w:rsidR="009B1E4A" w:rsidRPr="00541F1F" w:rsidRDefault="009B1E4A" w:rsidP="0087295C">
            <w:pPr>
              <w:pStyle w:val="GOSTTablenorm"/>
              <w:rPr>
                <w:szCs w:val="22"/>
              </w:rPr>
            </w:pPr>
          </w:p>
          <w:p w14:paraId="36794000" w14:textId="77777777" w:rsidR="009B1E4A" w:rsidRPr="00541F1F" w:rsidRDefault="009B1E4A" w:rsidP="0087295C">
            <w:pPr>
              <w:pStyle w:val="GOSTTablenorm"/>
              <w:numPr>
                <w:ilvl w:val="0"/>
                <w:numId w:val="110"/>
              </w:numPr>
              <w:rPr>
                <w:szCs w:val="22"/>
              </w:rPr>
            </w:pPr>
            <w:r w:rsidRPr="00541F1F">
              <w:rPr>
                <w:szCs w:val="22"/>
              </w:rPr>
              <w:t>Указывается в случае формирования Квитанции на документ «Уведомление (протокол)» по документам:</w:t>
            </w:r>
          </w:p>
          <w:p w14:paraId="64990A67" w14:textId="77777777" w:rsidR="009B1E4A" w:rsidRPr="009461EA" w:rsidRDefault="009B1E4A" w:rsidP="00147BC0">
            <w:pPr>
              <w:pStyle w:val="GOSTTableListNum2"/>
              <w:numPr>
                <w:ilvl w:val="1"/>
                <w:numId w:val="148"/>
              </w:numPr>
              <w:tabs>
                <w:tab w:val="clear" w:pos="284"/>
              </w:tabs>
              <w:ind w:left="552"/>
            </w:pPr>
            <w:r w:rsidRPr="009461EA">
              <w:t>РР, РРР при взаимодействии:</w:t>
            </w:r>
          </w:p>
          <w:p w14:paraId="5E30F96B"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17DD5C35" w14:textId="77777777" w:rsidR="009B1E4A" w:rsidRPr="009461EA" w:rsidRDefault="009B1E4A" w:rsidP="009B1E4A">
            <w:pPr>
              <w:pStyle w:val="GOSTTableListMark1"/>
              <w:numPr>
                <w:ilvl w:val="0"/>
                <w:numId w:val="0"/>
              </w:numPr>
              <w:tabs>
                <w:tab w:val="clear" w:pos="284"/>
                <w:tab w:val="left" w:pos="693"/>
              </w:tabs>
              <w:ind w:left="835"/>
              <w:rPr>
                <w:szCs w:val="22"/>
              </w:rPr>
            </w:pPr>
          </w:p>
          <w:p w14:paraId="22272B08" w14:textId="77777777" w:rsidR="009B1E4A" w:rsidRPr="009461EA" w:rsidRDefault="009B1E4A" w:rsidP="00147BC0">
            <w:pPr>
              <w:pStyle w:val="GOSTTableListNum2"/>
              <w:numPr>
                <w:ilvl w:val="1"/>
                <w:numId w:val="148"/>
              </w:numPr>
              <w:tabs>
                <w:tab w:val="clear" w:pos="284"/>
              </w:tabs>
              <w:ind w:left="552"/>
            </w:pPr>
            <w:r w:rsidRPr="009461EA">
              <w:t>КОО при взаимодействии:</w:t>
            </w:r>
          </w:p>
          <w:p w14:paraId="53AA9A36" w14:textId="77777777" w:rsidR="009B1E4A" w:rsidRPr="009461EA" w:rsidRDefault="009B1E4A" w:rsidP="009B1E4A">
            <w:pPr>
              <w:pStyle w:val="GOSTTableListMark1"/>
              <w:tabs>
                <w:tab w:val="clear" w:pos="284"/>
                <w:tab w:val="left" w:pos="693"/>
              </w:tabs>
              <w:ind w:left="835"/>
              <w:rPr>
                <w:szCs w:val="22"/>
              </w:rPr>
            </w:pPr>
            <w:r w:rsidRPr="009461EA">
              <w:rPr>
                <w:szCs w:val="22"/>
              </w:rPr>
              <w:t xml:space="preserve">Компонент КС ПУР ЭБ – ПУР ЭБ, </w:t>
            </w:r>
          </w:p>
          <w:p w14:paraId="52EAEE52"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Компонент АУ, БУ ПУР ЭБ</w:t>
            </w:r>
          </w:p>
        </w:tc>
      </w:tr>
      <w:tr w:rsidR="009B1E4A" w:rsidRPr="009461EA" w14:paraId="49F9C4BD" w14:textId="77777777" w:rsidTr="001B72BF">
        <w:trPr>
          <w:trHeight w:val="70"/>
        </w:trPr>
        <w:tc>
          <w:tcPr>
            <w:tcW w:w="2128" w:type="dxa"/>
          </w:tcPr>
          <w:p w14:paraId="4D5B7EE2" w14:textId="77777777" w:rsidR="009B1E4A" w:rsidRPr="00541F1F" w:rsidRDefault="009B1E4A" w:rsidP="0087295C">
            <w:pPr>
              <w:pStyle w:val="GOSTTablenorm"/>
              <w:rPr>
                <w:szCs w:val="22"/>
              </w:rPr>
            </w:pPr>
            <w:r w:rsidRPr="00541F1F">
              <w:rPr>
                <w:szCs w:val="22"/>
              </w:rPr>
              <w:t>ExecutorDate</w:t>
            </w:r>
          </w:p>
        </w:tc>
        <w:tc>
          <w:tcPr>
            <w:tcW w:w="7500" w:type="dxa"/>
          </w:tcPr>
          <w:p w14:paraId="4A1F8249" w14:textId="77777777" w:rsidR="009B1E4A" w:rsidRPr="00541F1F" w:rsidRDefault="009B1E4A" w:rsidP="0087295C">
            <w:pPr>
              <w:pStyle w:val="GOSTTablenorm"/>
              <w:rPr>
                <w:szCs w:val="22"/>
              </w:rPr>
            </w:pPr>
            <w:r w:rsidRPr="00541F1F">
              <w:rPr>
                <w:szCs w:val="22"/>
              </w:rPr>
              <w:t>Реквизит «Дата подписи» документа «Уведомление (протокол)».</w:t>
            </w:r>
          </w:p>
          <w:p w14:paraId="35D610B9" w14:textId="77777777" w:rsidR="009B1E4A" w:rsidRPr="00541F1F" w:rsidRDefault="009B1E4A" w:rsidP="0087295C">
            <w:pPr>
              <w:pStyle w:val="GOSTTablenorm"/>
              <w:rPr>
                <w:szCs w:val="22"/>
              </w:rPr>
            </w:pPr>
          </w:p>
          <w:p w14:paraId="704C59C1" w14:textId="77777777" w:rsidR="009B1E4A" w:rsidRPr="00541F1F" w:rsidRDefault="009B1E4A" w:rsidP="0087295C">
            <w:pPr>
              <w:pStyle w:val="GOSTTablenorm"/>
              <w:numPr>
                <w:ilvl w:val="0"/>
                <w:numId w:val="111"/>
              </w:numPr>
              <w:rPr>
                <w:szCs w:val="22"/>
              </w:rPr>
            </w:pPr>
            <w:r w:rsidRPr="00541F1F">
              <w:rPr>
                <w:szCs w:val="22"/>
              </w:rPr>
              <w:t>Указывается в случае формирования Квитанции на документ «Уведомление (протокол)» по документам:</w:t>
            </w:r>
          </w:p>
          <w:p w14:paraId="3C1C2511" w14:textId="77777777" w:rsidR="009B1E4A" w:rsidRPr="009461EA" w:rsidRDefault="009B1E4A" w:rsidP="00147BC0">
            <w:pPr>
              <w:pStyle w:val="GOSTTableListNum2"/>
              <w:numPr>
                <w:ilvl w:val="1"/>
                <w:numId w:val="148"/>
              </w:numPr>
              <w:tabs>
                <w:tab w:val="clear" w:pos="284"/>
              </w:tabs>
              <w:ind w:left="552"/>
              <w:rPr>
                <w:szCs w:val="22"/>
              </w:rPr>
            </w:pPr>
            <w:r w:rsidRPr="009461EA">
              <w:t>РР, РРР при взаимодействии:</w:t>
            </w:r>
          </w:p>
          <w:p w14:paraId="1EC6E301" w14:textId="77777777" w:rsidR="009B1E4A" w:rsidRPr="009461EA" w:rsidRDefault="009B1E4A" w:rsidP="009B1E4A">
            <w:pPr>
              <w:pStyle w:val="GOSTTableListMark1"/>
              <w:tabs>
                <w:tab w:val="clear" w:pos="284"/>
                <w:tab w:val="left" w:pos="693"/>
              </w:tabs>
              <w:ind w:left="835"/>
              <w:rPr>
                <w:szCs w:val="22"/>
              </w:rPr>
            </w:pPr>
            <w:r w:rsidRPr="009461EA">
              <w:rPr>
                <w:szCs w:val="22"/>
              </w:rPr>
              <w:t>ПУР ЭБ – ТОФК (ППО АСФК).</w:t>
            </w:r>
          </w:p>
          <w:p w14:paraId="4EFF716F" w14:textId="77777777" w:rsidR="009B1E4A" w:rsidRPr="009461EA" w:rsidRDefault="009B1E4A" w:rsidP="009B1E4A">
            <w:pPr>
              <w:pStyle w:val="GOSTTableListMark1"/>
              <w:numPr>
                <w:ilvl w:val="0"/>
                <w:numId w:val="0"/>
              </w:numPr>
              <w:tabs>
                <w:tab w:val="clear" w:pos="284"/>
                <w:tab w:val="left" w:pos="693"/>
              </w:tabs>
              <w:ind w:left="835"/>
              <w:rPr>
                <w:szCs w:val="22"/>
              </w:rPr>
            </w:pPr>
          </w:p>
          <w:p w14:paraId="38AF8185" w14:textId="77777777" w:rsidR="009B1E4A" w:rsidRPr="009461EA" w:rsidRDefault="009B1E4A" w:rsidP="00147BC0">
            <w:pPr>
              <w:pStyle w:val="GOSTTableListNum2"/>
              <w:numPr>
                <w:ilvl w:val="1"/>
                <w:numId w:val="148"/>
              </w:numPr>
              <w:tabs>
                <w:tab w:val="clear" w:pos="284"/>
              </w:tabs>
              <w:ind w:left="552"/>
            </w:pPr>
            <w:r w:rsidRPr="009461EA">
              <w:t>КОО при взаимодействии:</w:t>
            </w:r>
          </w:p>
          <w:p w14:paraId="4008AF1F"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ПУР ЭБ;</w:t>
            </w:r>
          </w:p>
          <w:p w14:paraId="28331001" w14:textId="77777777" w:rsidR="009B1E4A" w:rsidRPr="009461EA" w:rsidRDefault="009B1E4A" w:rsidP="009B1E4A">
            <w:pPr>
              <w:pStyle w:val="GOSTTableListMark1"/>
              <w:tabs>
                <w:tab w:val="clear" w:pos="284"/>
                <w:tab w:val="left" w:pos="693"/>
              </w:tabs>
              <w:ind w:left="835"/>
              <w:rPr>
                <w:szCs w:val="22"/>
              </w:rPr>
            </w:pPr>
            <w:r w:rsidRPr="009461EA">
              <w:rPr>
                <w:szCs w:val="22"/>
              </w:rPr>
              <w:t>Компонент КС ПУР ЭБ – Компонент АУ, БУ ПУР ЭБ</w:t>
            </w:r>
          </w:p>
        </w:tc>
      </w:tr>
      <w:tr w:rsidR="009B1E4A" w:rsidRPr="009461EA" w14:paraId="5C802337" w14:textId="77777777" w:rsidTr="001B72BF">
        <w:trPr>
          <w:trHeight w:val="70"/>
        </w:trPr>
        <w:tc>
          <w:tcPr>
            <w:tcW w:w="2128" w:type="dxa"/>
          </w:tcPr>
          <w:p w14:paraId="0DFD605A" w14:textId="77777777" w:rsidR="009B1E4A" w:rsidRPr="00541F1F" w:rsidRDefault="009B1E4A" w:rsidP="0087295C">
            <w:pPr>
              <w:pStyle w:val="GOSTTablenorm"/>
              <w:rPr>
                <w:szCs w:val="22"/>
              </w:rPr>
            </w:pPr>
            <w:r w:rsidRPr="00541F1F">
              <w:rPr>
                <w:szCs w:val="22"/>
              </w:rPr>
              <w:t>ExtrAttrb_RgDt1</w:t>
            </w:r>
          </w:p>
        </w:tc>
        <w:tc>
          <w:tcPr>
            <w:tcW w:w="7500" w:type="dxa"/>
          </w:tcPr>
          <w:p w14:paraId="4C66206E" w14:textId="77777777" w:rsidR="009B1E4A" w:rsidRPr="00541F1F" w:rsidRDefault="009B1E4A" w:rsidP="0087295C">
            <w:pPr>
              <w:pStyle w:val="GOSTTablenorm"/>
              <w:rPr>
                <w:szCs w:val="22"/>
              </w:rPr>
            </w:pPr>
            <w:r w:rsidRPr="00541F1F">
              <w:rPr>
                <w:szCs w:val="22"/>
              </w:rPr>
              <w:t>Реквизит «Дата регистрации/аннулирования в органе ФК отправителя» родительского документа или документа-основания.</w:t>
            </w:r>
          </w:p>
          <w:p w14:paraId="04F6FD99" w14:textId="77777777" w:rsidR="009B1E4A" w:rsidRPr="00541F1F" w:rsidRDefault="009B1E4A" w:rsidP="0087295C">
            <w:pPr>
              <w:pStyle w:val="GOSTTablenorm"/>
              <w:rPr>
                <w:szCs w:val="22"/>
              </w:rPr>
            </w:pPr>
          </w:p>
          <w:p w14:paraId="126B7DB3" w14:textId="77777777" w:rsidR="009B1E4A" w:rsidRPr="00541F1F" w:rsidRDefault="009B1E4A" w:rsidP="0087295C">
            <w:pPr>
              <w:pStyle w:val="GOSTTablenorm"/>
              <w:numPr>
                <w:ilvl w:val="0"/>
                <w:numId w:val="112"/>
              </w:numPr>
              <w:rPr>
                <w:szCs w:val="22"/>
              </w:rPr>
            </w:pPr>
            <w:r w:rsidRPr="00541F1F">
              <w:rPr>
                <w:szCs w:val="22"/>
              </w:rPr>
              <w:t>Указывается в случае формирования Квитанции на документ РР, РРР при взаимодействии:</w:t>
            </w:r>
          </w:p>
          <w:p w14:paraId="40C1E876"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69FFC5B1" w14:textId="77777777" w:rsidR="009B1E4A" w:rsidRPr="00541F1F" w:rsidRDefault="009B1E4A" w:rsidP="0087295C">
            <w:pPr>
              <w:pStyle w:val="GOSTTablenorm"/>
              <w:rPr>
                <w:szCs w:val="22"/>
              </w:rPr>
            </w:pPr>
          </w:p>
          <w:p w14:paraId="144FF471" w14:textId="77777777" w:rsidR="009B1E4A" w:rsidRPr="00541F1F" w:rsidRDefault="009B1E4A" w:rsidP="0087295C">
            <w:pPr>
              <w:pStyle w:val="GOSTTablenorm"/>
              <w:numPr>
                <w:ilvl w:val="0"/>
                <w:numId w:val="112"/>
              </w:numPr>
              <w:rPr>
                <w:szCs w:val="22"/>
              </w:rPr>
            </w:pPr>
            <w:r w:rsidRPr="00541F1F">
              <w:rPr>
                <w:szCs w:val="22"/>
              </w:rPr>
              <w:t>Указывается в случае формирования Квитанции на документ «Уведомление (протокол)» по документам РР, РРР при взаимодействии:</w:t>
            </w:r>
          </w:p>
          <w:p w14:paraId="5A613E0F"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5F96A954" w14:textId="77777777" w:rsidR="009B1E4A" w:rsidRPr="00541F1F" w:rsidRDefault="009B1E4A" w:rsidP="0087295C">
            <w:pPr>
              <w:pStyle w:val="GOSTTablenorm"/>
              <w:rPr>
                <w:szCs w:val="22"/>
              </w:rPr>
            </w:pPr>
          </w:p>
          <w:p w14:paraId="31EADA3A" w14:textId="77777777" w:rsidR="009B1E4A" w:rsidRPr="00541F1F" w:rsidRDefault="009B1E4A" w:rsidP="0087295C">
            <w:pPr>
              <w:pStyle w:val="GOSTTablenorm"/>
              <w:numPr>
                <w:ilvl w:val="0"/>
                <w:numId w:val="112"/>
              </w:numPr>
              <w:rPr>
                <w:szCs w:val="22"/>
              </w:rPr>
            </w:pPr>
            <w:r w:rsidRPr="00541F1F">
              <w:rPr>
                <w:szCs w:val="22"/>
              </w:rPr>
              <w:t>Указывается реквизит «Период» документа «Справка для резервирования целевых средств» (с типом «ЦБС») (для статуса «29 – Отменен») при взаимодействии:</w:t>
            </w:r>
          </w:p>
          <w:p w14:paraId="19C2AD54"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7572836F" w14:textId="77777777" w:rsidTr="001B72BF">
        <w:trPr>
          <w:trHeight w:val="70"/>
        </w:trPr>
        <w:tc>
          <w:tcPr>
            <w:tcW w:w="2128" w:type="dxa"/>
          </w:tcPr>
          <w:p w14:paraId="3AD3DB8F" w14:textId="77777777" w:rsidR="009B1E4A" w:rsidRPr="00541F1F" w:rsidRDefault="009B1E4A" w:rsidP="0087295C">
            <w:pPr>
              <w:pStyle w:val="GOSTTablenorm"/>
              <w:rPr>
                <w:szCs w:val="22"/>
              </w:rPr>
            </w:pPr>
            <w:r w:rsidRPr="00541F1F">
              <w:rPr>
                <w:szCs w:val="22"/>
              </w:rPr>
              <w:t>ExtrAttrb_RgDt2</w:t>
            </w:r>
          </w:p>
        </w:tc>
        <w:tc>
          <w:tcPr>
            <w:tcW w:w="7500" w:type="dxa"/>
          </w:tcPr>
          <w:p w14:paraId="6C9AC9F9" w14:textId="77777777" w:rsidR="009B1E4A" w:rsidRPr="00541F1F" w:rsidRDefault="009B1E4A" w:rsidP="0087295C">
            <w:pPr>
              <w:pStyle w:val="GOSTTablenorm"/>
              <w:rPr>
                <w:szCs w:val="22"/>
              </w:rPr>
            </w:pPr>
            <w:r w:rsidRPr="00541F1F">
              <w:rPr>
                <w:szCs w:val="22"/>
              </w:rPr>
              <w:t>Реквизит «Дата регистрации/ аннулирования в органе ФК получателя» родительского документа или документа-основания.</w:t>
            </w:r>
          </w:p>
          <w:p w14:paraId="09434B2C" w14:textId="77777777" w:rsidR="009B1E4A" w:rsidRPr="00541F1F" w:rsidRDefault="009B1E4A" w:rsidP="0087295C">
            <w:pPr>
              <w:pStyle w:val="GOSTTablenorm"/>
              <w:rPr>
                <w:szCs w:val="22"/>
              </w:rPr>
            </w:pPr>
          </w:p>
          <w:p w14:paraId="75A7983E" w14:textId="77777777" w:rsidR="009B1E4A" w:rsidRPr="00541F1F" w:rsidRDefault="009B1E4A" w:rsidP="0087295C">
            <w:pPr>
              <w:pStyle w:val="GOSTTablenorm"/>
              <w:numPr>
                <w:ilvl w:val="0"/>
                <w:numId w:val="113"/>
              </w:numPr>
              <w:rPr>
                <w:szCs w:val="22"/>
              </w:rPr>
            </w:pPr>
            <w:r w:rsidRPr="00541F1F">
              <w:rPr>
                <w:szCs w:val="22"/>
              </w:rPr>
              <w:t>Указывается в случае формирования Квитанции на документ РР, РРР при взаимодействии:</w:t>
            </w:r>
          </w:p>
          <w:p w14:paraId="39888ABE"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463F7D8E" w14:textId="77777777" w:rsidR="009B1E4A" w:rsidRPr="00541F1F" w:rsidRDefault="009B1E4A" w:rsidP="0087295C">
            <w:pPr>
              <w:pStyle w:val="GOSTTablenorm"/>
              <w:rPr>
                <w:szCs w:val="22"/>
              </w:rPr>
            </w:pPr>
          </w:p>
          <w:p w14:paraId="0CC084F5" w14:textId="77777777" w:rsidR="009B1E4A" w:rsidRPr="00541F1F" w:rsidRDefault="009B1E4A" w:rsidP="0087295C">
            <w:pPr>
              <w:pStyle w:val="GOSTTablenorm"/>
              <w:numPr>
                <w:ilvl w:val="0"/>
                <w:numId w:val="113"/>
              </w:numPr>
              <w:rPr>
                <w:szCs w:val="22"/>
              </w:rPr>
            </w:pPr>
            <w:r w:rsidRPr="00541F1F">
              <w:rPr>
                <w:szCs w:val="22"/>
              </w:rPr>
              <w:t>Указывается реквизит «Финансовый год» документа «Справка для резервирования целевых средств» (с типом «ЦБС») (для статуса «29 – Отменен») при взаимодействии:</w:t>
            </w:r>
          </w:p>
          <w:p w14:paraId="50B972B6"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4EF61B1A" w14:textId="77777777" w:rsidTr="001B72BF">
        <w:trPr>
          <w:trHeight w:val="70"/>
        </w:trPr>
        <w:tc>
          <w:tcPr>
            <w:tcW w:w="2128" w:type="dxa"/>
          </w:tcPr>
          <w:p w14:paraId="452938ED" w14:textId="77777777" w:rsidR="009B1E4A" w:rsidRPr="00541F1F" w:rsidRDefault="009B1E4A" w:rsidP="0087295C">
            <w:pPr>
              <w:pStyle w:val="GOSTTablenorm"/>
              <w:rPr>
                <w:szCs w:val="22"/>
              </w:rPr>
            </w:pPr>
            <w:r w:rsidRPr="00541F1F">
              <w:rPr>
                <w:szCs w:val="22"/>
              </w:rPr>
              <w:lastRenderedPageBreak/>
              <w:t>ExtrAttrb_DcDtFK1</w:t>
            </w:r>
          </w:p>
        </w:tc>
        <w:tc>
          <w:tcPr>
            <w:tcW w:w="7500" w:type="dxa"/>
          </w:tcPr>
          <w:p w14:paraId="5979C2D3" w14:textId="77777777" w:rsidR="009B1E4A" w:rsidRPr="00541F1F" w:rsidRDefault="009B1E4A" w:rsidP="0087295C">
            <w:pPr>
              <w:pStyle w:val="GOSTTablenorm"/>
              <w:rPr>
                <w:szCs w:val="22"/>
              </w:rPr>
            </w:pPr>
            <w:r w:rsidRPr="00541F1F">
              <w:rPr>
                <w:szCs w:val="22"/>
              </w:rPr>
              <w:t>Реквизит «Дата проводки в органе ФК отправителя» родительского документа или документа-основания.</w:t>
            </w:r>
          </w:p>
          <w:p w14:paraId="2F33F39E" w14:textId="77777777" w:rsidR="009B1E4A" w:rsidRPr="00541F1F" w:rsidRDefault="009B1E4A" w:rsidP="0087295C">
            <w:pPr>
              <w:pStyle w:val="GOSTTablenorm"/>
              <w:rPr>
                <w:szCs w:val="22"/>
              </w:rPr>
            </w:pPr>
          </w:p>
          <w:p w14:paraId="7715BB81" w14:textId="77777777" w:rsidR="009B1E4A" w:rsidRPr="00541F1F" w:rsidRDefault="009B1E4A" w:rsidP="0087295C">
            <w:pPr>
              <w:pStyle w:val="GOSTTablenorm"/>
              <w:numPr>
                <w:ilvl w:val="0"/>
                <w:numId w:val="114"/>
              </w:numPr>
              <w:rPr>
                <w:szCs w:val="22"/>
              </w:rPr>
            </w:pPr>
            <w:r w:rsidRPr="00541F1F">
              <w:rPr>
                <w:szCs w:val="22"/>
              </w:rPr>
              <w:t>Указывается в случае формирования Квитанции на документ РР при взаимодействии:</w:t>
            </w:r>
          </w:p>
          <w:p w14:paraId="17C72C2B"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04418756" w14:textId="77777777" w:rsidTr="001B72BF">
        <w:trPr>
          <w:trHeight w:val="70"/>
        </w:trPr>
        <w:tc>
          <w:tcPr>
            <w:tcW w:w="2128" w:type="dxa"/>
          </w:tcPr>
          <w:p w14:paraId="527A9819" w14:textId="77777777" w:rsidR="009B1E4A" w:rsidRPr="00541F1F" w:rsidRDefault="009B1E4A" w:rsidP="0087295C">
            <w:pPr>
              <w:pStyle w:val="GOSTTablenorm"/>
              <w:rPr>
                <w:szCs w:val="22"/>
              </w:rPr>
            </w:pPr>
            <w:r w:rsidRPr="00541F1F">
              <w:rPr>
                <w:szCs w:val="22"/>
              </w:rPr>
              <w:t>ExtrAttrb_DcDtFK2</w:t>
            </w:r>
          </w:p>
        </w:tc>
        <w:tc>
          <w:tcPr>
            <w:tcW w:w="7500" w:type="dxa"/>
          </w:tcPr>
          <w:p w14:paraId="4429E740" w14:textId="77777777" w:rsidR="009B1E4A" w:rsidRPr="00541F1F" w:rsidRDefault="009B1E4A" w:rsidP="0087295C">
            <w:pPr>
              <w:pStyle w:val="GOSTTablenorm"/>
              <w:rPr>
                <w:szCs w:val="22"/>
              </w:rPr>
            </w:pPr>
            <w:r w:rsidRPr="00541F1F">
              <w:rPr>
                <w:szCs w:val="22"/>
              </w:rPr>
              <w:t>Реквизит «Дата проводки в органе ФК получателя» родительского документа или документа-основания.</w:t>
            </w:r>
          </w:p>
          <w:p w14:paraId="169958DF" w14:textId="77777777" w:rsidR="009B1E4A" w:rsidRPr="00541F1F" w:rsidRDefault="009B1E4A" w:rsidP="0087295C">
            <w:pPr>
              <w:pStyle w:val="GOSTTablenorm"/>
              <w:rPr>
                <w:szCs w:val="22"/>
              </w:rPr>
            </w:pPr>
          </w:p>
          <w:p w14:paraId="13F31597" w14:textId="77777777" w:rsidR="009B1E4A" w:rsidRPr="00541F1F" w:rsidRDefault="009B1E4A" w:rsidP="0087295C">
            <w:pPr>
              <w:pStyle w:val="GOSTTablenorm"/>
              <w:numPr>
                <w:ilvl w:val="0"/>
                <w:numId w:val="115"/>
              </w:numPr>
              <w:rPr>
                <w:szCs w:val="22"/>
              </w:rPr>
            </w:pPr>
            <w:r w:rsidRPr="00541F1F">
              <w:rPr>
                <w:szCs w:val="22"/>
              </w:rPr>
              <w:t>Указывается в случае формирования Квитанции на документ РР при взаимодействии:</w:t>
            </w:r>
          </w:p>
          <w:p w14:paraId="6F900CA2"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664B4AF0" w14:textId="77777777" w:rsidTr="001B72BF">
        <w:trPr>
          <w:trHeight w:val="70"/>
        </w:trPr>
        <w:tc>
          <w:tcPr>
            <w:tcW w:w="2128" w:type="dxa"/>
          </w:tcPr>
          <w:p w14:paraId="60F191AE" w14:textId="77777777" w:rsidR="009B1E4A" w:rsidRPr="00541F1F" w:rsidRDefault="009B1E4A" w:rsidP="0087295C">
            <w:pPr>
              <w:pStyle w:val="GOSTTablenorm"/>
              <w:rPr>
                <w:szCs w:val="22"/>
              </w:rPr>
            </w:pPr>
            <w:r w:rsidRPr="00541F1F">
              <w:rPr>
                <w:szCs w:val="22"/>
              </w:rPr>
              <w:t>MFK_NumFK</w:t>
            </w:r>
          </w:p>
        </w:tc>
        <w:tc>
          <w:tcPr>
            <w:tcW w:w="7500" w:type="dxa"/>
          </w:tcPr>
          <w:p w14:paraId="2E6EBD31" w14:textId="77777777" w:rsidR="009B1E4A" w:rsidRPr="00541F1F" w:rsidRDefault="009B1E4A" w:rsidP="0087295C">
            <w:pPr>
              <w:pStyle w:val="GOSTTablenorm"/>
              <w:rPr>
                <w:szCs w:val="22"/>
              </w:rPr>
            </w:pPr>
            <w:r w:rsidRPr="00541F1F">
              <w:rPr>
                <w:szCs w:val="22"/>
              </w:rPr>
              <w:t>Реквизит «Отметка ТОФК/Номер документа» обработанного документа.</w:t>
            </w:r>
          </w:p>
          <w:p w14:paraId="695CD9BD" w14:textId="77777777" w:rsidR="009B1E4A" w:rsidRPr="00541F1F" w:rsidRDefault="009B1E4A" w:rsidP="0087295C">
            <w:pPr>
              <w:pStyle w:val="GOSTTablenorm"/>
              <w:rPr>
                <w:szCs w:val="22"/>
              </w:rPr>
            </w:pPr>
          </w:p>
          <w:p w14:paraId="2A1A18CE" w14:textId="77777777" w:rsidR="009B1E4A" w:rsidRPr="00541F1F" w:rsidRDefault="009B1E4A" w:rsidP="0087295C">
            <w:pPr>
              <w:pStyle w:val="GOSTTablenorm"/>
              <w:numPr>
                <w:ilvl w:val="0"/>
                <w:numId w:val="116"/>
              </w:numPr>
              <w:rPr>
                <w:szCs w:val="22"/>
              </w:rPr>
            </w:pPr>
            <w:r w:rsidRPr="00541F1F">
              <w:rPr>
                <w:szCs w:val="22"/>
              </w:rPr>
              <w:t>Указывается для документов ЗОЗ, «Заявка на получение наличных денег» (ф. 0531802) (далее – ЗНП), «Заявка на кассовый расход» (ф. 0531801) (далее – ЗКР), «Заявка на кассовый расход (сокращенная)» (ф. 0531851) (далее – ЗКС), «Заявка на возврат» (ф. 0531803) (далее – ПЗВ), «Уведомление об уточнении вида и принадлежности платежа» (ф. 0531809) (далее – ПДУ), при взаимодействии:</w:t>
            </w:r>
          </w:p>
          <w:p w14:paraId="463654F4" w14:textId="77777777" w:rsidR="009B1E4A" w:rsidRPr="00541F1F" w:rsidRDefault="009B1E4A" w:rsidP="0087295C">
            <w:pPr>
              <w:pStyle w:val="GOSTTablenorm"/>
              <w:numPr>
                <w:ilvl w:val="0"/>
                <w:numId w:val="102"/>
              </w:numPr>
              <w:rPr>
                <w:szCs w:val="22"/>
              </w:rPr>
            </w:pPr>
            <w:r w:rsidRPr="00541F1F">
              <w:rPr>
                <w:szCs w:val="22"/>
              </w:rPr>
              <w:t>ПУР ЭБ – ППО АСФК.</w:t>
            </w:r>
          </w:p>
          <w:p w14:paraId="2D65DE5F" w14:textId="77777777" w:rsidR="009B1E4A" w:rsidRPr="00541F1F" w:rsidRDefault="009B1E4A" w:rsidP="0087295C">
            <w:pPr>
              <w:pStyle w:val="GOSTTablenorm"/>
              <w:rPr>
                <w:szCs w:val="22"/>
              </w:rPr>
            </w:pPr>
          </w:p>
          <w:p w14:paraId="3810B229" w14:textId="77777777" w:rsidR="009B1E4A" w:rsidRPr="00541F1F" w:rsidRDefault="009B1E4A" w:rsidP="0087295C">
            <w:pPr>
              <w:pStyle w:val="GOSTTablenorm"/>
              <w:numPr>
                <w:ilvl w:val="0"/>
                <w:numId w:val="116"/>
              </w:numPr>
              <w:rPr>
                <w:szCs w:val="22"/>
              </w:rPr>
            </w:pPr>
            <w:r w:rsidRPr="00541F1F">
              <w:rPr>
                <w:szCs w:val="22"/>
              </w:rPr>
              <w:t>Указывается в случае передачи Квитанции с кодом «10» (Зарегистрирован) на документ «Расшифровка сумм неиспользованных средств» (ф. 0531251)» при взаимодействии по маршрутам:</w:t>
            </w:r>
          </w:p>
          <w:p w14:paraId="738FABF4" w14:textId="77777777" w:rsidR="009B1E4A" w:rsidRPr="009461EA" w:rsidRDefault="009B1E4A" w:rsidP="009B1E4A">
            <w:pPr>
              <w:pStyle w:val="GOSTTableListMark2"/>
              <w:ind w:left="340" w:firstLine="51"/>
            </w:pPr>
            <w:r w:rsidRPr="009461EA">
              <w:rPr>
                <w:szCs w:val="22"/>
              </w:rPr>
              <w:t>ТОФК (ППО АСФК)</w:t>
            </w:r>
            <w:r w:rsidRPr="009461EA">
              <w:t xml:space="preserve"> – ТОФК (Компонент АУ, БУ ПУР ЭБ);</w:t>
            </w:r>
          </w:p>
          <w:p w14:paraId="69C4A068" w14:textId="77777777" w:rsidR="009B1E4A" w:rsidRPr="009461EA" w:rsidRDefault="009B1E4A" w:rsidP="009B1E4A">
            <w:pPr>
              <w:pStyle w:val="GOSTTableListMark2"/>
              <w:ind w:left="340" w:firstLine="51"/>
            </w:pPr>
            <w:r w:rsidRPr="009461EA">
              <w:rPr>
                <w:szCs w:val="22"/>
              </w:rPr>
              <w:t>ТОФК (ППО АСФК)</w:t>
            </w:r>
            <w:r w:rsidRPr="009461EA">
              <w:t xml:space="preserve"> – </w:t>
            </w:r>
            <w:r w:rsidRPr="009461EA">
              <w:rPr>
                <w:szCs w:val="22"/>
              </w:rPr>
              <w:t>ТОФК (ПУР ЭБ)</w:t>
            </w:r>
            <w:r w:rsidRPr="009461EA">
              <w:t>;</w:t>
            </w:r>
          </w:p>
          <w:p w14:paraId="374A9DDC" w14:textId="77777777" w:rsidR="009B1E4A" w:rsidRPr="009461EA" w:rsidRDefault="009B1E4A" w:rsidP="009B1E4A">
            <w:pPr>
              <w:pStyle w:val="GOSTTableListMark2"/>
              <w:ind w:left="340" w:firstLine="51"/>
            </w:pPr>
            <w:r w:rsidRPr="009461EA">
              <w:rPr>
                <w:szCs w:val="22"/>
              </w:rPr>
              <w:t>ТОФК (ППО АСФК)</w:t>
            </w:r>
            <w:r w:rsidRPr="009461EA">
              <w:t xml:space="preserve"> – ТОФК (Компонент КС ПУР ЭБ)</w:t>
            </w:r>
            <w:r w:rsidRPr="009461EA">
              <w:rPr>
                <w:szCs w:val="22"/>
              </w:rPr>
              <w:t>;</w:t>
            </w:r>
          </w:p>
          <w:p w14:paraId="4496BFDD" w14:textId="77777777" w:rsidR="009B1E4A" w:rsidRPr="009461EA" w:rsidRDefault="009B1E4A" w:rsidP="009B1E4A">
            <w:pPr>
              <w:pStyle w:val="GOSTTableListMark2"/>
              <w:ind w:left="340" w:firstLine="51"/>
              <w:rPr>
                <w:szCs w:val="22"/>
              </w:rPr>
            </w:pPr>
            <w:r w:rsidRPr="009461EA">
              <w:rPr>
                <w:szCs w:val="22"/>
              </w:rPr>
              <w:t xml:space="preserve">ТОФК (ППО АСФК) </w:t>
            </w:r>
            <w:r w:rsidRPr="009461EA">
              <w:t>–</w:t>
            </w:r>
            <w:r w:rsidRPr="009461EA">
              <w:rPr>
                <w:szCs w:val="22"/>
              </w:rPr>
              <w:t xml:space="preserve"> МУО СГ </w:t>
            </w:r>
            <w:r w:rsidRPr="009461EA">
              <w:t>(Уполномоченный ТОФК)</w:t>
            </w:r>
          </w:p>
        </w:tc>
      </w:tr>
      <w:tr w:rsidR="009B1E4A" w:rsidRPr="009461EA" w14:paraId="670BE40B" w14:textId="77777777" w:rsidTr="001B72BF">
        <w:trPr>
          <w:trHeight w:val="70"/>
        </w:trPr>
        <w:tc>
          <w:tcPr>
            <w:tcW w:w="2128" w:type="dxa"/>
          </w:tcPr>
          <w:p w14:paraId="7186C83B" w14:textId="77777777" w:rsidR="009B1E4A" w:rsidRPr="00541F1F" w:rsidRDefault="009B1E4A" w:rsidP="0087295C">
            <w:pPr>
              <w:pStyle w:val="GOSTTablenorm"/>
              <w:rPr>
                <w:szCs w:val="22"/>
              </w:rPr>
            </w:pPr>
            <w:r w:rsidRPr="00541F1F">
              <w:rPr>
                <w:szCs w:val="22"/>
              </w:rPr>
              <w:t>MFK_DateFK</w:t>
            </w:r>
          </w:p>
        </w:tc>
        <w:tc>
          <w:tcPr>
            <w:tcW w:w="7500" w:type="dxa"/>
          </w:tcPr>
          <w:p w14:paraId="5ABC609D" w14:textId="77777777" w:rsidR="009B1E4A" w:rsidRPr="00541F1F" w:rsidRDefault="009B1E4A" w:rsidP="0087295C">
            <w:pPr>
              <w:pStyle w:val="GOSTTablenorm"/>
              <w:rPr>
                <w:szCs w:val="22"/>
              </w:rPr>
            </w:pPr>
            <w:r w:rsidRPr="00541F1F">
              <w:rPr>
                <w:szCs w:val="22"/>
              </w:rPr>
              <w:t>Реквизит «Отметка ТОФК/Дата регистрации» обработанного документа.</w:t>
            </w:r>
          </w:p>
          <w:p w14:paraId="07D35782" w14:textId="77777777" w:rsidR="009B1E4A" w:rsidRPr="00541F1F" w:rsidRDefault="009B1E4A" w:rsidP="0087295C">
            <w:pPr>
              <w:pStyle w:val="GOSTTablenorm"/>
              <w:rPr>
                <w:szCs w:val="22"/>
              </w:rPr>
            </w:pPr>
          </w:p>
          <w:p w14:paraId="51D0BBFD" w14:textId="77777777" w:rsidR="009B1E4A" w:rsidRPr="00541F1F" w:rsidRDefault="009B1E4A" w:rsidP="0087295C">
            <w:pPr>
              <w:pStyle w:val="GOSTTablenorm"/>
              <w:numPr>
                <w:ilvl w:val="0"/>
                <w:numId w:val="117"/>
              </w:numPr>
              <w:rPr>
                <w:szCs w:val="22"/>
              </w:rPr>
            </w:pPr>
            <w:r w:rsidRPr="00541F1F">
              <w:rPr>
                <w:szCs w:val="22"/>
              </w:rPr>
              <w:t>Указывается для документов ЗНП, ЗКР, ЗКС, ЗОЗ, ПЗВ, ПДУ при взаимодействии:</w:t>
            </w:r>
          </w:p>
          <w:p w14:paraId="4FC8C7BA" w14:textId="77777777" w:rsidR="009B1E4A" w:rsidRPr="00541F1F" w:rsidRDefault="009B1E4A" w:rsidP="0087295C">
            <w:pPr>
              <w:pStyle w:val="GOSTTablenorm"/>
              <w:numPr>
                <w:ilvl w:val="0"/>
                <w:numId w:val="102"/>
              </w:numPr>
              <w:rPr>
                <w:szCs w:val="22"/>
              </w:rPr>
            </w:pPr>
            <w:r w:rsidRPr="00541F1F">
              <w:rPr>
                <w:szCs w:val="22"/>
              </w:rPr>
              <w:t>ПУР ЭБ – ППО АСФК.</w:t>
            </w:r>
          </w:p>
          <w:p w14:paraId="64A31D35" w14:textId="77777777" w:rsidR="009B1E4A" w:rsidRPr="00541F1F" w:rsidRDefault="009B1E4A" w:rsidP="0087295C">
            <w:pPr>
              <w:pStyle w:val="GOSTTablenorm"/>
              <w:rPr>
                <w:szCs w:val="22"/>
              </w:rPr>
            </w:pPr>
          </w:p>
          <w:p w14:paraId="60A47702" w14:textId="77777777" w:rsidR="009B1E4A" w:rsidRPr="00541F1F" w:rsidRDefault="009B1E4A" w:rsidP="0087295C">
            <w:pPr>
              <w:pStyle w:val="GOSTTablenorm"/>
              <w:numPr>
                <w:ilvl w:val="0"/>
                <w:numId w:val="117"/>
              </w:numPr>
              <w:rPr>
                <w:szCs w:val="22"/>
              </w:rPr>
            </w:pPr>
            <w:r w:rsidRPr="00541F1F">
              <w:rPr>
                <w:szCs w:val="22"/>
              </w:rPr>
              <w:lastRenderedPageBreak/>
              <w:t>Указывается в случае формирования Квитанции на документ «Сведения об операциях с целевыми субсидиями» (ф. 0501016) при взаимодействии:</w:t>
            </w:r>
          </w:p>
          <w:p w14:paraId="20767221" w14:textId="77777777" w:rsidR="009B1E4A" w:rsidRPr="00541F1F" w:rsidRDefault="009B1E4A" w:rsidP="0087295C">
            <w:pPr>
              <w:pStyle w:val="GOSTTablenorm"/>
              <w:numPr>
                <w:ilvl w:val="0"/>
                <w:numId w:val="102"/>
              </w:numPr>
              <w:rPr>
                <w:szCs w:val="22"/>
              </w:rPr>
            </w:pPr>
            <w:r w:rsidRPr="00541F1F">
              <w:rPr>
                <w:szCs w:val="22"/>
              </w:rPr>
              <w:t>ТОФК (Компонент АУ, БУ ПУР ЭБ) – БП.</w:t>
            </w:r>
          </w:p>
          <w:p w14:paraId="7B050CC3" w14:textId="77777777" w:rsidR="009B1E4A" w:rsidRPr="00541F1F" w:rsidRDefault="009B1E4A" w:rsidP="0087295C">
            <w:pPr>
              <w:pStyle w:val="GOSTTablenorm"/>
              <w:rPr>
                <w:szCs w:val="22"/>
              </w:rPr>
            </w:pPr>
          </w:p>
          <w:p w14:paraId="0BC79E90" w14:textId="77777777" w:rsidR="009B1E4A" w:rsidRPr="00541F1F" w:rsidRDefault="009B1E4A" w:rsidP="0087295C">
            <w:pPr>
              <w:pStyle w:val="GOSTTablenorm"/>
              <w:numPr>
                <w:ilvl w:val="0"/>
                <w:numId w:val="117"/>
              </w:numPr>
              <w:rPr>
                <w:szCs w:val="22"/>
              </w:rPr>
            </w:pPr>
            <w:r w:rsidRPr="00541F1F">
              <w:rPr>
                <w:szCs w:val="22"/>
              </w:rPr>
              <w:t>Указывается в случае передачи Квитанции с кодом «10» (Зарегистрирован) на документ «Расшифровка сумм неиспользованных средств» (ф. 0531251)» при взаимодействии по маршрутам:</w:t>
            </w:r>
          </w:p>
          <w:p w14:paraId="041AA866" w14:textId="77777777" w:rsidR="009B1E4A" w:rsidRPr="009461EA" w:rsidRDefault="009B1E4A" w:rsidP="009B1E4A">
            <w:pPr>
              <w:pStyle w:val="GOSTTableListMark2"/>
              <w:ind w:left="340" w:firstLine="51"/>
            </w:pPr>
            <w:r w:rsidRPr="009461EA">
              <w:rPr>
                <w:szCs w:val="22"/>
              </w:rPr>
              <w:t>ТОФК (ППО АСФК)</w:t>
            </w:r>
            <w:r w:rsidRPr="009461EA">
              <w:t xml:space="preserve"> – ТОФК (Компонент АУ, БУ ПУР ЭБ);</w:t>
            </w:r>
          </w:p>
          <w:p w14:paraId="0DBAF95F" w14:textId="77777777" w:rsidR="009B1E4A" w:rsidRPr="009461EA" w:rsidRDefault="009B1E4A" w:rsidP="009B1E4A">
            <w:pPr>
              <w:pStyle w:val="GOSTTableListMark2"/>
              <w:ind w:left="340" w:firstLine="51"/>
            </w:pPr>
            <w:r w:rsidRPr="009461EA">
              <w:rPr>
                <w:szCs w:val="22"/>
              </w:rPr>
              <w:t>ТОФК (ППО АСФК)</w:t>
            </w:r>
            <w:r w:rsidRPr="009461EA">
              <w:t xml:space="preserve"> – </w:t>
            </w:r>
            <w:r w:rsidRPr="009461EA">
              <w:rPr>
                <w:szCs w:val="22"/>
              </w:rPr>
              <w:t>ТОФК (ПУР ЭБ)</w:t>
            </w:r>
            <w:r w:rsidRPr="009461EA">
              <w:t>;</w:t>
            </w:r>
          </w:p>
          <w:p w14:paraId="58FD5A59" w14:textId="77777777" w:rsidR="009B1E4A" w:rsidRPr="009461EA" w:rsidRDefault="009B1E4A" w:rsidP="009B1E4A">
            <w:pPr>
              <w:pStyle w:val="GOSTTableListMark2"/>
              <w:ind w:left="340" w:firstLine="51"/>
            </w:pPr>
            <w:r w:rsidRPr="009461EA">
              <w:rPr>
                <w:szCs w:val="22"/>
              </w:rPr>
              <w:t>ТОФК (ППО АСФК)</w:t>
            </w:r>
            <w:r w:rsidRPr="009461EA">
              <w:t xml:space="preserve"> – ТОФК (Компонент КС ПУР ЭБ)</w:t>
            </w:r>
            <w:r w:rsidRPr="009461EA">
              <w:rPr>
                <w:szCs w:val="22"/>
              </w:rPr>
              <w:t>;</w:t>
            </w:r>
          </w:p>
          <w:p w14:paraId="0A7FE1F3" w14:textId="77777777" w:rsidR="009B1E4A" w:rsidRPr="009461EA" w:rsidRDefault="009B1E4A" w:rsidP="009B1E4A">
            <w:pPr>
              <w:pStyle w:val="GOSTTableListMark2"/>
              <w:ind w:left="340" w:firstLine="51"/>
              <w:rPr>
                <w:szCs w:val="22"/>
              </w:rPr>
            </w:pPr>
            <w:r w:rsidRPr="009461EA">
              <w:t xml:space="preserve"> </w:t>
            </w:r>
            <w:r w:rsidRPr="009461EA">
              <w:rPr>
                <w:szCs w:val="22"/>
              </w:rPr>
              <w:t xml:space="preserve">ТОФК (ППО АСФК) </w:t>
            </w:r>
            <w:r w:rsidRPr="009461EA">
              <w:t>–</w:t>
            </w:r>
            <w:r w:rsidRPr="009461EA">
              <w:rPr>
                <w:szCs w:val="22"/>
              </w:rPr>
              <w:t xml:space="preserve"> МУО СГ </w:t>
            </w:r>
            <w:r w:rsidRPr="009461EA">
              <w:t>(Уполномоченный ТОФК)</w:t>
            </w:r>
          </w:p>
        </w:tc>
      </w:tr>
      <w:tr w:rsidR="009B1E4A" w:rsidRPr="009461EA" w14:paraId="6E0A483E" w14:textId="77777777" w:rsidTr="001B72BF">
        <w:trPr>
          <w:trHeight w:val="70"/>
        </w:trPr>
        <w:tc>
          <w:tcPr>
            <w:tcW w:w="2128" w:type="dxa"/>
          </w:tcPr>
          <w:p w14:paraId="4E385FC0" w14:textId="77777777" w:rsidR="009B1E4A" w:rsidRPr="00541F1F" w:rsidRDefault="009B1E4A" w:rsidP="0087295C">
            <w:pPr>
              <w:pStyle w:val="GOSTTablenorm"/>
              <w:rPr>
                <w:szCs w:val="22"/>
              </w:rPr>
            </w:pPr>
            <w:r w:rsidRPr="00541F1F">
              <w:rPr>
                <w:szCs w:val="22"/>
              </w:rPr>
              <w:lastRenderedPageBreak/>
              <w:t>MFK_DolRukFK</w:t>
            </w:r>
          </w:p>
        </w:tc>
        <w:tc>
          <w:tcPr>
            <w:tcW w:w="7500" w:type="dxa"/>
          </w:tcPr>
          <w:p w14:paraId="63BE15D9" w14:textId="77777777" w:rsidR="009B1E4A" w:rsidRPr="00541F1F" w:rsidRDefault="009B1E4A" w:rsidP="0087295C">
            <w:pPr>
              <w:pStyle w:val="GOSTTablenorm"/>
              <w:rPr>
                <w:szCs w:val="22"/>
              </w:rPr>
            </w:pPr>
            <w:r w:rsidRPr="00541F1F">
              <w:rPr>
                <w:szCs w:val="22"/>
              </w:rPr>
              <w:t>Реквизит «Отметка ТОФК/Должность руководителя ТОФК» обработанного документа.</w:t>
            </w:r>
          </w:p>
          <w:p w14:paraId="0E592284" w14:textId="77777777" w:rsidR="009B1E4A" w:rsidRPr="00541F1F" w:rsidRDefault="009B1E4A" w:rsidP="0087295C">
            <w:pPr>
              <w:pStyle w:val="GOSTTablenorm"/>
              <w:rPr>
                <w:szCs w:val="22"/>
              </w:rPr>
            </w:pPr>
          </w:p>
          <w:p w14:paraId="0C8DDF06" w14:textId="77777777" w:rsidR="009B1E4A" w:rsidRPr="00541F1F" w:rsidRDefault="009B1E4A" w:rsidP="0087295C">
            <w:pPr>
              <w:pStyle w:val="GOSTTablenorm"/>
              <w:rPr>
                <w:szCs w:val="22"/>
              </w:rPr>
            </w:pPr>
            <w:r w:rsidRPr="00541F1F">
              <w:rPr>
                <w:szCs w:val="22"/>
              </w:rPr>
              <w:t>Указывается для документов ЗНП, ЗКР, ЗКС, ЗОЗ, ПЗВ, ПДУ при взаимодействии:</w:t>
            </w:r>
          </w:p>
          <w:p w14:paraId="39B19E14"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0F908883" w14:textId="77777777" w:rsidTr="001B72BF">
        <w:trPr>
          <w:trHeight w:val="70"/>
        </w:trPr>
        <w:tc>
          <w:tcPr>
            <w:tcW w:w="2128" w:type="dxa"/>
          </w:tcPr>
          <w:p w14:paraId="1B8270B5" w14:textId="77777777" w:rsidR="009B1E4A" w:rsidRPr="00541F1F" w:rsidRDefault="009B1E4A" w:rsidP="0087295C">
            <w:pPr>
              <w:pStyle w:val="GOSTTablenorm"/>
              <w:rPr>
                <w:szCs w:val="22"/>
              </w:rPr>
            </w:pPr>
            <w:r w:rsidRPr="00541F1F">
              <w:rPr>
                <w:szCs w:val="22"/>
              </w:rPr>
              <w:t>MFK_NameRukFK</w:t>
            </w:r>
          </w:p>
        </w:tc>
        <w:tc>
          <w:tcPr>
            <w:tcW w:w="7500" w:type="dxa"/>
          </w:tcPr>
          <w:p w14:paraId="762A7EBB" w14:textId="77777777" w:rsidR="009B1E4A" w:rsidRPr="00541F1F" w:rsidRDefault="009B1E4A" w:rsidP="0087295C">
            <w:pPr>
              <w:pStyle w:val="GOSTTablenorm"/>
              <w:rPr>
                <w:szCs w:val="22"/>
              </w:rPr>
            </w:pPr>
            <w:r w:rsidRPr="00541F1F">
              <w:rPr>
                <w:szCs w:val="22"/>
              </w:rPr>
              <w:t>Реквизит «Отметка ТОФК/Руководитель ТОФК» обработанного документа.</w:t>
            </w:r>
          </w:p>
          <w:p w14:paraId="574CC7DD" w14:textId="77777777" w:rsidR="009B1E4A" w:rsidRPr="00541F1F" w:rsidRDefault="009B1E4A" w:rsidP="0087295C">
            <w:pPr>
              <w:pStyle w:val="GOSTTablenorm"/>
              <w:rPr>
                <w:szCs w:val="22"/>
              </w:rPr>
            </w:pPr>
          </w:p>
          <w:p w14:paraId="379C53E9" w14:textId="77777777" w:rsidR="009B1E4A" w:rsidRPr="00541F1F" w:rsidRDefault="009B1E4A" w:rsidP="0087295C">
            <w:pPr>
              <w:pStyle w:val="GOSTTablenorm"/>
              <w:rPr>
                <w:szCs w:val="22"/>
              </w:rPr>
            </w:pPr>
            <w:r w:rsidRPr="00541F1F">
              <w:rPr>
                <w:szCs w:val="22"/>
              </w:rPr>
              <w:t>Указывается для документов ЗНП, ЗКР, ЗКС, ЗОЗ, ПЗВ, ПДУ при взаимодействии:</w:t>
            </w:r>
          </w:p>
          <w:p w14:paraId="034BD755"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6C524137" w14:textId="77777777" w:rsidTr="001B72BF">
        <w:trPr>
          <w:trHeight w:val="70"/>
        </w:trPr>
        <w:tc>
          <w:tcPr>
            <w:tcW w:w="2128" w:type="dxa"/>
          </w:tcPr>
          <w:p w14:paraId="36D1B8A6" w14:textId="77777777" w:rsidR="009B1E4A" w:rsidRPr="00541F1F" w:rsidRDefault="009B1E4A" w:rsidP="0087295C">
            <w:pPr>
              <w:pStyle w:val="GOSTTablenorm"/>
              <w:rPr>
                <w:szCs w:val="22"/>
              </w:rPr>
            </w:pPr>
            <w:r w:rsidRPr="00541F1F">
              <w:rPr>
                <w:szCs w:val="22"/>
              </w:rPr>
              <w:t>MFK_DolIspFK</w:t>
            </w:r>
          </w:p>
        </w:tc>
        <w:tc>
          <w:tcPr>
            <w:tcW w:w="7500" w:type="dxa"/>
          </w:tcPr>
          <w:p w14:paraId="26A5857C" w14:textId="77777777" w:rsidR="009B1E4A" w:rsidRPr="00541F1F" w:rsidRDefault="009B1E4A" w:rsidP="0087295C">
            <w:pPr>
              <w:pStyle w:val="GOSTTablenorm"/>
              <w:rPr>
                <w:szCs w:val="22"/>
              </w:rPr>
            </w:pPr>
            <w:r w:rsidRPr="00541F1F">
              <w:rPr>
                <w:szCs w:val="22"/>
              </w:rPr>
              <w:t>Реквизит «Отметка ТОФК/Должность ответственного исполнителя» обработанного документа.</w:t>
            </w:r>
          </w:p>
          <w:p w14:paraId="36FE9CF8" w14:textId="77777777" w:rsidR="009B1E4A" w:rsidRPr="00541F1F" w:rsidRDefault="009B1E4A" w:rsidP="0087295C">
            <w:pPr>
              <w:pStyle w:val="GOSTTablenorm"/>
              <w:rPr>
                <w:szCs w:val="22"/>
              </w:rPr>
            </w:pPr>
          </w:p>
          <w:p w14:paraId="60D8B567" w14:textId="77777777" w:rsidR="009B1E4A" w:rsidRPr="00541F1F" w:rsidRDefault="009B1E4A" w:rsidP="0087295C">
            <w:pPr>
              <w:pStyle w:val="GOSTTablenorm"/>
              <w:numPr>
                <w:ilvl w:val="0"/>
                <w:numId w:val="118"/>
              </w:numPr>
              <w:rPr>
                <w:szCs w:val="22"/>
              </w:rPr>
            </w:pPr>
            <w:r w:rsidRPr="00541F1F">
              <w:rPr>
                <w:szCs w:val="22"/>
              </w:rPr>
              <w:t>Указывается для документов ЗНП, ЗКР, ЗКС, ЗОЗ, ПЗВ, ПДУ при взаимодействии:</w:t>
            </w:r>
          </w:p>
          <w:p w14:paraId="74B40C0D"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3A3F548C" w14:textId="77777777" w:rsidR="009B1E4A" w:rsidRPr="00541F1F" w:rsidRDefault="009B1E4A" w:rsidP="0087295C">
            <w:pPr>
              <w:pStyle w:val="GOSTTablenorm"/>
              <w:rPr>
                <w:szCs w:val="22"/>
              </w:rPr>
            </w:pPr>
          </w:p>
          <w:p w14:paraId="2A9B4239" w14:textId="77777777" w:rsidR="009B1E4A" w:rsidRPr="00541F1F" w:rsidRDefault="009B1E4A" w:rsidP="0087295C">
            <w:pPr>
              <w:pStyle w:val="GOSTTablenorm"/>
              <w:numPr>
                <w:ilvl w:val="0"/>
                <w:numId w:val="118"/>
              </w:numPr>
              <w:rPr>
                <w:szCs w:val="22"/>
              </w:rPr>
            </w:pPr>
            <w:r w:rsidRPr="00541F1F">
              <w:rPr>
                <w:szCs w:val="22"/>
              </w:rPr>
              <w:t>Указывается в случае формирования Квитанции на документ «Сведения об операциях с целевыми субсидиями» (ф. 0501016) при взаимодействии:</w:t>
            </w:r>
          </w:p>
          <w:p w14:paraId="21484380" w14:textId="77777777" w:rsidR="009B1E4A" w:rsidRPr="00541F1F" w:rsidRDefault="009B1E4A" w:rsidP="0087295C">
            <w:pPr>
              <w:pStyle w:val="GOSTTablenorm"/>
              <w:numPr>
                <w:ilvl w:val="0"/>
                <w:numId w:val="102"/>
              </w:numPr>
              <w:rPr>
                <w:szCs w:val="22"/>
              </w:rPr>
            </w:pPr>
            <w:r w:rsidRPr="00541F1F">
              <w:rPr>
                <w:szCs w:val="22"/>
              </w:rPr>
              <w:t>ТОФК (Компонент АУ, БУ ПУР ЭБ) – БП</w:t>
            </w:r>
          </w:p>
        </w:tc>
      </w:tr>
      <w:tr w:rsidR="009B1E4A" w:rsidRPr="009461EA" w14:paraId="24C8730B" w14:textId="77777777" w:rsidTr="001B72BF">
        <w:trPr>
          <w:trHeight w:val="70"/>
        </w:trPr>
        <w:tc>
          <w:tcPr>
            <w:tcW w:w="2128" w:type="dxa"/>
          </w:tcPr>
          <w:p w14:paraId="2A9CD245" w14:textId="77777777" w:rsidR="009B1E4A" w:rsidRPr="00541F1F" w:rsidRDefault="009B1E4A" w:rsidP="0087295C">
            <w:pPr>
              <w:pStyle w:val="GOSTTablenorm"/>
              <w:rPr>
                <w:szCs w:val="22"/>
              </w:rPr>
            </w:pPr>
            <w:r w:rsidRPr="00541F1F">
              <w:rPr>
                <w:szCs w:val="22"/>
              </w:rPr>
              <w:t>MFK_NameIspFK</w:t>
            </w:r>
          </w:p>
        </w:tc>
        <w:tc>
          <w:tcPr>
            <w:tcW w:w="7500" w:type="dxa"/>
          </w:tcPr>
          <w:p w14:paraId="5D3B5B22" w14:textId="77777777" w:rsidR="009B1E4A" w:rsidRPr="00541F1F" w:rsidRDefault="009B1E4A" w:rsidP="0087295C">
            <w:pPr>
              <w:pStyle w:val="GOSTTablenorm"/>
              <w:rPr>
                <w:szCs w:val="22"/>
              </w:rPr>
            </w:pPr>
            <w:r w:rsidRPr="00541F1F">
              <w:rPr>
                <w:szCs w:val="22"/>
              </w:rPr>
              <w:t>Реквизит «Отметка ТОФК/ФИО ответственного исполнителя» обработанного документа.</w:t>
            </w:r>
          </w:p>
          <w:p w14:paraId="49241EC9" w14:textId="77777777" w:rsidR="009B1E4A" w:rsidRPr="00541F1F" w:rsidRDefault="009B1E4A" w:rsidP="0087295C">
            <w:pPr>
              <w:pStyle w:val="GOSTTablenorm"/>
              <w:rPr>
                <w:szCs w:val="22"/>
              </w:rPr>
            </w:pPr>
          </w:p>
          <w:p w14:paraId="09BDF364" w14:textId="77777777" w:rsidR="009B1E4A" w:rsidRPr="00541F1F" w:rsidRDefault="009B1E4A" w:rsidP="0087295C">
            <w:pPr>
              <w:pStyle w:val="GOSTTablenorm"/>
              <w:numPr>
                <w:ilvl w:val="0"/>
                <w:numId w:val="119"/>
              </w:numPr>
              <w:rPr>
                <w:szCs w:val="22"/>
              </w:rPr>
            </w:pPr>
            <w:r w:rsidRPr="00541F1F">
              <w:rPr>
                <w:szCs w:val="22"/>
              </w:rPr>
              <w:t>Указывается для документов ЗНП, ЗКР, ЗКС, ЗОЗ, ПЗВ, ПДУ при взаимодействии:</w:t>
            </w:r>
          </w:p>
          <w:p w14:paraId="572F0C28"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42F249A6" w14:textId="77777777" w:rsidR="009B1E4A" w:rsidRPr="00541F1F" w:rsidRDefault="009B1E4A" w:rsidP="0087295C">
            <w:pPr>
              <w:pStyle w:val="GOSTTablenorm"/>
              <w:rPr>
                <w:szCs w:val="22"/>
              </w:rPr>
            </w:pPr>
          </w:p>
          <w:p w14:paraId="64004D74" w14:textId="77777777" w:rsidR="009B1E4A" w:rsidRPr="00541F1F" w:rsidRDefault="009B1E4A" w:rsidP="0087295C">
            <w:pPr>
              <w:pStyle w:val="GOSTTablenorm"/>
              <w:numPr>
                <w:ilvl w:val="0"/>
                <w:numId w:val="119"/>
              </w:numPr>
              <w:rPr>
                <w:szCs w:val="22"/>
              </w:rPr>
            </w:pPr>
            <w:r w:rsidRPr="00541F1F">
              <w:rPr>
                <w:szCs w:val="22"/>
              </w:rPr>
              <w:t xml:space="preserve">Указывается в случае формирования Квитанции на документ «Сведения об операциях с целевыми субсидиями» (ф. 0501016) при взаимодействии: </w:t>
            </w:r>
          </w:p>
          <w:p w14:paraId="7AA84769" w14:textId="77777777" w:rsidR="009B1E4A" w:rsidRPr="00541F1F" w:rsidRDefault="009B1E4A" w:rsidP="0087295C">
            <w:pPr>
              <w:pStyle w:val="GOSTTablenorm"/>
              <w:numPr>
                <w:ilvl w:val="0"/>
                <w:numId w:val="102"/>
              </w:numPr>
              <w:rPr>
                <w:szCs w:val="22"/>
              </w:rPr>
            </w:pPr>
            <w:r w:rsidRPr="00541F1F">
              <w:rPr>
                <w:szCs w:val="22"/>
              </w:rPr>
              <w:t>ТОФК (Компонент АУ, БУ ПУР ЭБ) – БП</w:t>
            </w:r>
          </w:p>
        </w:tc>
      </w:tr>
      <w:tr w:rsidR="009B1E4A" w:rsidRPr="009461EA" w14:paraId="23A62615" w14:textId="77777777" w:rsidTr="001B72BF">
        <w:trPr>
          <w:trHeight w:val="70"/>
        </w:trPr>
        <w:tc>
          <w:tcPr>
            <w:tcW w:w="2128" w:type="dxa"/>
          </w:tcPr>
          <w:p w14:paraId="38F2360D" w14:textId="77777777" w:rsidR="009B1E4A" w:rsidRPr="00541F1F" w:rsidRDefault="009B1E4A" w:rsidP="0087295C">
            <w:pPr>
              <w:pStyle w:val="GOSTTablenorm"/>
              <w:rPr>
                <w:szCs w:val="22"/>
              </w:rPr>
            </w:pPr>
            <w:r w:rsidRPr="00541F1F">
              <w:rPr>
                <w:szCs w:val="22"/>
              </w:rPr>
              <w:lastRenderedPageBreak/>
              <w:t>MFK_TelIspFK</w:t>
            </w:r>
          </w:p>
        </w:tc>
        <w:tc>
          <w:tcPr>
            <w:tcW w:w="7500" w:type="dxa"/>
          </w:tcPr>
          <w:p w14:paraId="3F106E62" w14:textId="77777777" w:rsidR="009B1E4A" w:rsidRPr="00541F1F" w:rsidRDefault="009B1E4A" w:rsidP="0087295C">
            <w:pPr>
              <w:pStyle w:val="GOSTTablenorm"/>
              <w:rPr>
                <w:szCs w:val="22"/>
              </w:rPr>
            </w:pPr>
            <w:r w:rsidRPr="00541F1F">
              <w:rPr>
                <w:szCs w:val="22"/>
              </w:rPr>
              <w:t>Реквизит «Отметка ТОФК/Телефон ответственного исполнителя» обработанного документа.</w:t>
            </w:r>
          </w:p>
          <w:p w14:paraId="74678163" w14:textId="77777777" w:rsidR="009B1E4A" w:rsidRPr="00541F1F" w:rsidRDefault="009B1E4A" w:rsidP="0087295C">
            <w:pPr>
              <w:pStyle w:val="GOSTTablenorm"/>
              <w:rPr>
                <w:szCs w:val="22"/>
              </w:rPr>
            </w:pPr>
          </w:p>
          <w:p w14:paraId="41DBA05C" w14:textId="77777777" w:rsidR="009B1E4A" w:rsidRPr="00541F1F" w:rsidRDefault="009B1E4A" w:rsidP="0087295C">
            <w:pPr>
              <w:pStyle w:val="GOSTTablenorm"/>
              <w:rPr>
                <w:szCs w:val="22"/>
              </w:rPr>
            </w:pPr>
            <w:r w:rsidRPr="00541F1F">
              <w:rPr>
                <w:szCs w:val="22"/>
              </w:rPr>
              <w:t>Указывается для документов ЗНП, ЗКР, ЗКС, ЗОЗ, ПЗВ, ПДУ при взаимодействии:</w:t>
            </w:r>
          </w:p>
          <w:p w14:paraId="21A3CAC2"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54406B36" w14:textId="77777777" w:rsidTr="001B72BF">
        <w:trPr>
          <w:trHeight w:val="70"/>
        </w:trPr>
        <w:tc>
          <w:tcPr>
            <w:tcW w:w="2128" w:type="dxa"/>
          </w:tcPr>
          <w:p w14:paraId="380FB08C" w14:textId="77777777" w:rsidR="009B1E4A" w:rsidRPr="00541F1F" w:rsidRDefault="009B1E4A" w:rsidP="0087295C">
            <w:pPr>
              <w:pStyle w:val="GOSTTablenorm"/>
              <w:rPr>
                <w:szCs w:val="22"/>
              </w:rPr>
            </w:pPr>
            <w:r w:rsidRPr="00541F1F">
              <w:rPr>
                <w:szCs w:val="22"/>
              </w:rPr>
              <w:t>ChangeNum</w:t>
            </w:r>
          </w:p>
        </w:tc>
        <w:tc>
          <w:tcPr>
            <w:tcW w:w="7500" w:type="dxa"/>
          </w:tcPr>
          <w:p w14:paraId="4CF4B82F" w14:textId="77777777" w:rsidR="009B1E4A" w:rsidRPr="00541F1F" w:rsidRDefault="009B1E4A" w:rsidP="0087295C">
            <w:pPr>
              <w:pStyle w:val="GOSTTablenorm"/>
              <w:rPr>
                <w:szCs w:val="22"/>
              </w:rPr>
            </w:pPr>
            <w:r w:rsidRPr="00541F1F">
              <w:rPr>
                <w:szCs w:val="22"/>
              </w:rPr>
              <w:t>Реквизит «Номер изменения» обработанного документа.</w:t>
            </w:r>
          </w:p>
          <w:p w14:paraId="634ACE4B" w14:textId="77777777" w:rsidR="009B1E4A" w:rsidRPr="00541F1F" w:rsidRDefault="009B1E4A" w:rsidP="0087295C">
            <w:pPr>
              <w:pStyle w:val="GOSTTablenorm"/>
              <w:rPr>
                <w:szCs w:val="22"/>
              </w:rPr>
            </w:pPr>
          </w:p>
          <w:p w14:paraId="47D910AD"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«Сведения о бюджетном обязательстве» (далее – СБО), «Сведения о денежном обязательстве» (далее – СДО) при взаимодействии:</w:t>
            </w:r>
          </w:p>
          <w:p w14:paraId="6D61993B"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7086D13A" w14:textId="77777777" w:rsidTr="001B72BF">
        <w:trPr>
          <w:trHeight w:val="70"/>
        </w:trPr>
        <w:tc>
          <w:tcPr>
            <w:tcW w:w="2128" w:type="dxa"/>
          </w:tcPr>
          <w:p w14:paraId="465DDD58" w14:textId="77777777" w:rsidR="009B1E4A" w:rsidRPr="00541F1F" w:rsidRDefault="009B1E4A" w:rsidP="0087295C">
            <w:pPr>
              <w:pStyle w:val="GOSTTablenorm"/>
              <w:rPr>
                <w:szCs w:val="22"/>
              </w:rPr>
            </w:pPr>
            <w:r w:rsidRPr="00541F1F">
              <w:rPr>
                <w:szCs w:val="22"/>
              </w:rPr>
              <w:t>RegNum</w:t>
            </w:r>
          </w:p>
        </w:tc>
        <w:tc>
          <w:tcPr>
            <w:tcW w:w="7500" w:type="dxa"/>
          </w:tcPr>
          <w:p w14:paraId="1A0153EF" w14:textId="77777777" w:rsidR="009B1E4A" w:rsidRPr="00541F1F" w:rsidRDefault="009B1E4A" w:rsidP="0087295C">
            <w:pPr>
              <w:pStyle w:val="GOSTTablenorm"/>
              <w:rPr>
                <w:szCs w:val="22"/>
              </w:rPr>
            </w:pPr>
            <w:r w:rsidRPr="00541F1F">
              <w:rPr>
                <w:szCs w:val="22"/>
              </w:rPr>
              <w:t>Реквизит «Учетный номер БО» / «Учетный номер ДО» обработанного документа.</w:t>
            </w:r>
          </w:p>
          <w:p w14:paraId="3FFDBEEE" w14:textId="77777777" w:rsidR="009B1E4A" w:rsidRPr="00541F1F" w:rsidRDefault="009B1E4A" w:rsidP="0087295C">
            <w:pPr>
              <w:pStyle w:val="GOSTTablenorm"/>
              <w:rPr>
                <w:szCs w:val="22"/>
              </w:rPr>
            </w:pPr>
          </w:p>
          <w:p w14:paraId="049298C4"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СБО/СДО при взаимодействии:</w:t>
            </w:r>
          </w:p>
          <w:p w14:paraId="06FB44B0"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37AD5F96" w14:textId="77777777" w:rsidTr="001B72BF">
        <w:trPr>
          <w:trHeight w:val="70"/>
        </w:trPr>
        <w:tc>
          <w:tcPr>
            <w:tcW w:w="2128" w:type="dxa"/>
          </w:tcPr>
          <w:p w14:paraId="7F158E3C" w14:textId="77777777" w:rsidR="009B1E4A" w:rsidRPr="00541F1F" w:rsidRDefault="009B1E4A" w:rsidP="0087295C">
            <w:pPr>
              <w:pStyle w:val="GOSTTablenorm"/>
              <w:rPr>
                <w:szCs w:val="22"/>
              </w:rPr>
            </w:pPr>
            <w:r w:rsidRPr="00541F1F">
              <w:rPr>
                <w:szCs w:val="22"/>
              </w:rPr>
              <w:t>RegDate</w:t>
            </w:r>
          </w:p>
        </w:tc>
        <w:tc>
          <w:tcPr>
            <w:tcW w:w="7500" w:type="dxa"/>
          </w:tcPr>
          <w:p w14:paraId="78FE90D9" w14:textId="77777777" w:rsidR="009B1E4A" w:rsidRPr="00541F1F" w:rsidRDefault="009B1E4A" w:rsidP="0087295C">
            <w:pPr>
              <w:pStyle w:val="GOSTTablenorm"/>
              <w:rPr>
                <w:szCs w:val="22"/>
              </w:rPr>
            </w:pPr>
            <w:r w:rsidRPr="00541F1F">
              <w:rPr>
                <w:szCs w:val="22"/>
              </w:rPr>
              <w:t>Реквизит «Регистрационная дата БО» / «Регистрационная дата ДО» обработанного документа.</w:t>
            </w:r>
          </w:p>
          <w:p w14:paraId="5907DB2D" w14:textId="77777777" w:rsidR="009B1E4A" w:rsidRPr="00541F1F" w:rsidRDefault="009B1E4A" w:rsidP="0087295C">
            <w:pPr>
              <w:pStyle w:val="GOSTTablenorm"/>
              <w:rPr>
                <w:szCs w:val="22"/>
              </w:rPr>
            </w:pPr>
          </w:p>
          <w:p w14:paraId="1D70416A" w14:textId="77777777" w:rsidR="009B1E4A" w:rsidRPr="00541F1F" w:rsidRDefault="009B1E4A" w:rsidP="0087295C">
            <w:pPr>
              <w:pStyle w:val="GOSTTablenorm"/>
              <w:numPr>
                <w:ilvl w:val="0"/>
                <w:numId w:val="120"/>
              </w:numPr>
              <w:rPr>
                <w:szCs w:val="22"/>
              </w:rPr>
            </w:pPr>
            <w:r w:rsidRPr="00541F1F">
              <w:rPr>
                <w:szCs w:val="22"/>
              </w:rPr>
              <w:t>Указывается в случае формирования Квитанции на документ СБО/СДО при взаимодействии:</w:t>
            </w:r>
          </w:p>
          <w:p w14:paraId="768A40D8"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30E6874B" w14:textId="77777777" w:rsidR="009B1E4A" w:rsidRPr="00541F1F" w:rsidRDefault="009B1E4A" w:rsidP="0087295C">
            <w:pPr>
              <w:pStyle w:val="GOSTTablenorm"/>
              <w:rPr>
                <w:szCs w:val="22"/>
              </w:rPr>
            </w:pPr>
          </w:p>
          <w:p w14:paraId="16E12695" w14:textId="77777777" w:rsidR="009B1E4A" w:rsidRPr="00541F1F" w:rsidRDefault="009B1E4A" w:rsidP="0087295C">
            <w:pPr>
              <w:pStyle w:val="GOSTTablenorm"/>
              <w:numPr>
                <w:ilvl w:val="0"/>
                <w:numId w:val="120"/>
              </w:numPr>
              <w:rPr>
                <w:szCs w:val="22"/>
              </w:rPr>
            </w:pPr>
            <w:r w:rsidRPr="00541F1F">
              <w:rPr>
                <w:szCs w:val="22"/>
              </w:rPr>
              <w:t>Указывается в случае формирования Квитанции на документ «Справка (ф. 0501055)», «Предложение (ф. 0501065)», «Справка (ф. 0501051)», «Решение (ф. 0501066)» при взаимодействии:</w:t>
            </w:r>
          </w:p>
          <w:p w14:paraId="5691EFE7"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302C95E6" w14:textId="77777777" w:rsidTr="001B72BF">
        <w:trPr>
          <w:trHeight w:val="70"/>
        </w:trPr>
        <w:tc>
          <w:tcPr>
            <w:tcW w:w="2128" w:type="dxa"/>
          </w:tcPr>
          <w:p w14:paraId="1138E233" w14:textId="77777777" w:rsidR="009B1E4A" w:rsidRPr="00541F1F" w:rsidRDefault="009B1E4A" w:rsidP="0087295C">
            <w:pPr>
              <w:pStyle w:val="GOSTTablenorm"/>
              <w:rPr>
                <w:szCs w:val="22"/>
              </w:rPr>
            </w:pPr>
            <w:r w:rsidRPr="00541F1F">
              <w:rPr>
                <w:szCs w:val="22"/>
              </w:rPr>
              <w:t>RgNmb</w:t>
            </w:r>
          </w:p>
        </w:tc>
        <w:tc>
          <w:tcPr>
            <w:tcW w:w="7500" w:type="dxa"/>
          </w:tcPr>
          <w:p w14:paraId="4E4A76CC" w14:textId="77777777" w:rsidR="009B1E4A" w:rsidRPr="00541F1F" w:rsidRDefault="009B1E4A" w:rsidP="0087295C">
            <w:pPr>
              <w:pStyle w:val="GOSTTablenorm"/>
              <w:rPr>
                <w:szCs w:val="22"/>
              </w:rPr>
            </w:pPr>
            <w:r w:rsidRPr="00541F1F">
              <w:rPr>
                <w:szCs w:val="22"/>
              </w:rPr>
              <w:t>Реквизит «Регистрационный номер» обработанного документа.</w:t>
            </w:r>
          </w:p>
          <w:p w14:paraId="19BC59C3" w14:textId="77777777" w:rsidR="009B1E4A" w:rsidRPr="00541F1F" w:rsidRDefault="009B1E4A" w:rsidP="0087295C">
            <w:pPr>
              <w:pStyle w:val="GOSTTablenorm"/>
              <w:rPr>
                <w:szCs w:val="22"/>
              </w:rPr>
            </w:pPr>
          </w:p>
          <w:p w14:paraId="69CC45A9" w14:textId="77777777" w:rsidR="009B1E4A" w:rsidRPr="00541F1F" w:rsidRDefault="009B1E4A" w:rsidP="0087295C">
            <w:pPr>
              <w:pStyle w:val="GOSTTablenorm"/>
              <w:numPr>
                <w:ilvl w:val="0"/>
                <w:numId w:val="121"/>
              </w:numPr>
              <w:rPr>
                <w:szCs w:val="22"/>
              </w:rPr>
            </w:pPr>
            <w:r w:rsidRPr="00541F1F">
              <w:rPr>
                <w:szCs w:val="22"/>
              </w:rPr>
              <w:t>Указывается в случае формирования Квитанции на документ «Справка (ф. 0501055)», «Предложение (ф. 0501065)», «Справка (ф. 0501051)», «Решение (ф. 0501066)» при взаимодействии:</w:t>
            </w:r>
          </w:p>
          <w:p w14:paraId="5C994A98"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7FCFA020" w14:textId="77777777" w:rsidR="009B1E4A" w:rsidRPr="00541F1F" w:rsidRDefault="009B1E4A" w:rsidP="0087295C">
            <w:pPr>
              <w:pStyle w:val="GOSTTablenorm"/>
              <w:rPr>
                <w:szCs w:val="22"/>
              </w:rPr>
            </w:pPr>
          </w:p>
          <w:p w14:paraId="5B3EF5F1" w14:textId="77777777" w:rsidR="009B1E4A" w:rsidRPr="009461EA" w:rsidRDefault="009B1E4A" w:rsidP="0087295C">
            <w:pPr>
              <w:pStyle w:val="GOSTTablenorm"/>
              <w:numPr>
                <w:ilvl w:val="0"/>
                <w:numId w:val="121"/>
              </w:numPr>
            </w:pPr>
            <w:r w:rsidRPr="009461EA">
              <w:t xml:space="preserve">Указывается значение реквизита «Номер документа» </w:t>
            </w:r>
            <w:r w:rsidRPr="009461EA">
              <w:rPr>
                <w:lang w:eastAsia="en-US"/>
              </w:rPr>
              <w:t xml:space="preserve">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196E0462" w14:textId="77777777" w:rsidR="009B1E4A" w:rsidRPr="00541F1F" w:rsidRDefault="009B1E4A" w:rsidP="0087295C">
            <w:pPr>
              <w:pStyle w:val="GOSTTablenorm"/>
              <w:numPr>
                <w:ilvl w:val="0"/>
                <w:numId w:val="102"/>
              </w:numPr>
              <w:rPr>
                <w:szCs w:val="22"/>
                <w:lang w:eastAsia="en-US"/>
              </w:rPr>
            </w:pPr>
            <w:r w:rsidRPr="00541F1F">
              <w:rPr>
                <w:szCs w:val="22"/>
              </w:rPr>
              <w:t xml:space="preserve">ТОФК (ПУР ЭБ) </w:t>
            </w:r>
            <w:r w:rsidRPr="00541F1F">
              <w:rPr>
                <w:szCs w:val="22"/>
                <w:lang w:eastAsia="en-US"/>
              </w:rPr>
              <w:t xml:space="preserve">– </w:t>
            </w:r>
            <w:r w:rsidRPr="00541F1F">
              <w:rPr>
                <w:szCs w:val="22"/>
              </w:rPr>
              <w:t>ПБС (ПФХД)</w:t>
            </w:r>
            <w:r w:rsidRPr="00541F1F">
              <w:rPr>
                <w:szCs w:val="22"/>
                <w:lang w:eastAsia="en-US"/>
              </w:rPr>
              <w:t>;</w:t>
            </w:r>
          </w:p>
          <w:p w14:paraId="2CAAD14F"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669BFAF7" w14:textId="77777777" w:rsidTr="001B72BF">
        <w:trPr>
          <w:trHeight w:val="70"/>
        </w:trPr>
        <w:tc>
          <w:tcPr>
            <w:tcW w:w="2128" w:type="dxa"/>
          </w:tcPr>
          <w:p w14:paraId="397F55FF" w14:textId="77777777" w:rsidR="009B1E4A" w:rsidRPr="00541F1F" w:rsidRDefault="009B1E4A" w:rsidP="0087295C">
            <w:pPr>
              <w:pStyle w:val="GOSTTablenorm"/>
              <w:rPr>
                <w:szCs w:val="22"/>
              </w:rPr>
            </w:pPr>
            <w:r w:rsidRPr="00541F1F">
              <w:rPr>
                <w:szCs w:val="22"/>
              </w:rPr>
              <w:lastRenderedPageBreak/>
              <w:t>INF_EXTREGNUMB</w:t>
            </w:r>
          </w:p>
        </w:tc>
        <w:tc>
          <w:tcPr>
            <w:tcW w:w="7500" w:type="dxa"/>
          </w:tcPr>
          <w:p w14:paraId="6512EF60" w14:textId="77777777" w:rsidR="009B1E4A" w:rsidRPr="00541F1F" w:rsidRDefault="009B1E4A" w:rsidP="0087295C">
            <w:pPr>
              <w:pStyle w:val="GOSTTablenorm"/>
              <w:rPr>
                <w:szCs w:val="22"/>
              </w:rPr>
            </w:pPr>
            <w:r w:rsidRPr="00541F1F">
              <w:rPr>
                <w:szCs w:val="22"/>
              </w:rPr>
              <w:t>Реквизит «Внешний регистрационный номер» обработанного документа.</w:t>
            </w:r>
          </w:p>
          <w:p w14:paraId="22762A9E" w14:textId="77777777" w:rsidR="009B1E4A" w:rsidRPr="00541F1F" w:rsidRDefault="009B1E4A" w:rsidP="0087295C">
            <w:pPr>
              <w:pStyle w:val="GOSTTablenorm"/>
              <w:rPr>
                <w:szCs w:val="22"/>
              </w:rPr>
            </w:pPr>
          </w:p>
          <w:p w14:paraId="2A4DA2BA"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«Справка (ф. 0501055)», «Предложение (ф. 0501065)» при взаимодействии:</w:t>
            </w:r>
          </w:p>
          <w:p w14:paraId="7F687D4D"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tc>
      </w:tr>
      <w:tr w:rsidR="009B1E4A" w:rsidRPr="009461EA" w14:paraId="18DDB469" w14:textId="77777777" w:rsidTr="001B72BF">
        <w:trPr>
          <w:trHeight w:val="70"/>
        </w:trPr>
        <w:tc>
          <w:tcPr>
            <w:tcW w:w="2128" w:type="dxa"/>
          </w:tcPr>
          <w:p w14:paraId="08F7C9A6" w14:textId="77777777" w:rsidR="009B1E4A" w:rsidRPr="00541F1F" w:rsidRDefault="009B1E4A" w:rsidP="0087295C">
            <w:pPr>
              <w:pStyle w:val="GOSTTablenorm"/>
              <w:rPr>
                <w:szCs w:val="22"/>
              </w:rPr>
            </w:pPr>
            <w:r w:rsidRPr="00541F1F">
              <w:rPr>
                <w:szCs w:val="22"/>
              </w:rPr>
              <w:t>DcDt</w:t>
            </w:r>
          </w:p>
        </w:tc>
        <w:tc>
          <w:tcPr>
            <w:tcW w:w="7500" w:type="dxa"/>
          </w:tcPr>
          <w:p w14:paraId="24FF98B5" w14:textId="77777777" w:rsidR="009B1E4A" w:rsidRPr="00541F1F" w:rsidRDefault="009B1E4A" w:rsidP="0087295C">
            <w:pPr>
              <w:pStyle w:val="GOSTTablenorm"/>
              <w:rPr>
                <w:szCs w:val="22"/>
              </w:rPr>
            </w:pPr>
            <w:r w:rsidRPr="00541F1F">
              <w:rPr>
                <w:szCs w:val="22"/>
              </w:rPr>
              <w:t>Реквизит «Дата документа» обработанного документа.</w:t>
            </w:r>
          </w:p>
          <w:p w14:paraId="7C922274" w14:textId="77777777" w:rsidR="009B1E4A" w:rsidRPr="00541F1F" w:rsidRDefault="009B1E4A" w:rsidP="0087295C">
            <w:pPr>
              <w:pStyle w:val="GOSTTablenorm"/>
              <w:rPr>
                <w:szCs w:val="22"/>
              </w:rPr>
            </w:pPr>
          </w:p>
          <w:p w14:paraId="0D40C005" w14:textId="77777777" w:rsidR="009B1E4A" w:rsidRPr="00541F1F" w:rsidRDefault="009B1E4A" w:rsidP="0087295C">
            <w:pPr>
              <w:pStyle w:val="GOSTTablenorm"/>
              <w:numPr>
                <w:ilvl w:val="0"/>
                <w:numId w:val="129"/>
              </w:numPr>
              <w:rPr>
                <w:szCs w:val="22"/>
              </w:rPr>
            </w:pPr>
            <w:r w:rsidRPr="00541F1F">
              <w:rPr>
                <w:szCs w:val="22"/>
              </w:rPr>
              <w:t>Указывается в случае формирования Квитанции на документы «Лимиты бюджетных обязательств ГРБС (ф. 0501057)»; «Бюджетные ассигнования ГАИФДБ (ф. 0501058)», «Перечень публичных нормативных обязательств (ф. 0501077)» при взаимодействии:</w:t>
            </w:r>
          </w:p>
          <w:p w14:paraId="0813274F"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61D7AA9C" w14:textId="77777777" w:rsidR="009B1E4A" w:rsidRPr="00541F1F" w:rsidRDefault="009B1E4A" w:rsidP="0087295C">
            <w:pPr>
              <w:pStyle w:val="GOSTTablenorm"/>
              <w:rPr>
                <w:szCs w:val="22"/>
              </w:rPr>
            </w:pPr>
          </w:p>
          <w:p w14:paraId="29B90342" w14:textId="77777777" w:rsidR="009B1E4A" w:rsidRPr="009461EA" w:rsidRDefault="009B1E4A" w:rsidP="0087295C">
            <w:pPr>
              <w:pStyle w:val="GOSTTablenorm"/>
              <w:numPr>
                <w:ilvl w:val="0"/>
                <w:numId w:val="129"/>
              </w:numPr>
            </w:pPr>
            <w:r w:rsidRPr="009461EA">
              <w:t xml:space="preserve">Указывается значение реквизита «Дата документа» </w:t>
            </w:r>
            <w:r w:rsidRPr="009461EA">
              <w:rPr>
                <w:lang w:eastAsia="en-US"/>
              </w:rPr>
              <w:t xml:space="preserve">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w:t>
            </w:r>
            <w:r w:rsidRPr="009461EA">
              <w:rPr>
                <w:lang w:eastAsia="en-US"/>
              </w:rPr>
              <w:t xml:space="preserve"> 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39BEB3A0" w14:textId="77777777" w:rsidR="009B1E4A" w:rsidRPr="00541F1F" w:rsidRDefault="009B1E4A" w:rsidP="0087295C">
            <w:pPr>
              <w:pStyle w:val="GOSTTablenorm"/>
              <w:numPr>
                <w:ilvl w:val="0"/>
                <w:numId w:val="102"/>
              </w:numPr>
              <w:rPr>
                <w:szCs w:val="22"/>
                <w:lang w:eastAsia="en-US"/>
              </w:rPr>
            </w:pPr>
            <w:r w:rsidRPr="00541F1F">
              <w:rPr>
                <w:szCs w:val="22"/>
              </w:rPr>
              <w:t xml:space="preserve">ТОФК (ПУР ЭБ) </w:t>
            </w:r>
            <w:r w:rsidRPr="00541F1F">
              <w:rPr>
                <w:szCs w:val="22"/>
                <w:lang w:eastAsia="en-US"/>
              </w:rPr>
              <w:t xml:space="preserve">– </w:t>
            </w:r>
            <w:r w:rsidRPr="00541F1F">
              <w:rPr>
                <w:szCs w:val="22"/>
              </w:rPr>
              <w:t>ПБС (ПФХД)</w:t>
            </w:r>
            <w:r w:rsidRPr="00541F1F">
              <w:rPr>
                <w:szCs w:val="22"/>
                <w:lang w:eastAsia="en-US"/>
              </w:rPr>
              <w:t>;</w:t>
            </w:r>
          </w:p>
          <w:p w14:paraId="63FDC0E3"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12084B1B" w14:textId="77777777" w:rsidTr="001B72BF">
        <w:trPr>
          <w:trHeight w:val="70"/>
        </w:trPr>
        <w:tc>
          <w:tcPr>
            <w:tcW w:w="2128" w:type="dxa"/>
          </w:tcPr>
          <w:p w14:paraId="0C5EE1DC" w14:textId="77777777" w:rsidR="009B1E4A" w:rsidRPr="00541F1F" w:rsidRDefault="009B1E4A" w:rsidP="0087295C">
            <w:pPr>
              <w:pStyle w:val="GOSTTablenorm"/>
              <w:rPr>
                <w:szCs w:val="22"/>
              </w:rPr>
            </w:pPr>
            <w:r w:rsidRPr="00541F1F">
              <w:rPr>
                <w:szCs w:val="22"/>
                <w:lang w:val="en-US"/>
              </w:rPr>
              <w:t>Budget_</w:t>
            </w:r>
            <w:r w:rsidRPr="00541F1F">
              <w:rPr>
                <w:szCs w:val="22"/>
              </w:rPr>
              <w:t>Name</w:t>
            </w:r>
          </w:p>
        </w:tc>
        <w:tc>
          <w:tcPr>
            <w:tcW w:w="7500" w:type="dxa"/>
          </w:tcPr>
          <w:p w14:paraId="2F0B73DD" w14:textId="77777777" w:rsidR="009B1E4A" w:rsidRPr="00541F1F" w:rsidRDefault="009B1E4A" w:rsidP="0087295C">
            <w:pPr>
              <w:pStyle w:val="GOSTTablenorm"/>
              <w:rPr>
                <w:szCs w:val="22"/>
              </w:rPr>
            </w:pPr>
            <w:r w:rsidRPr="00541F1F">
              <w:rPr>
                <w:szCs w:val="22"/>
              </w:rPr>
              <w:t>Реквизит «Наименование бюджета».</w:t>
            </w:r>
          </w:p>
          <w:p w14:paraId="6568AEF0" w14:textId="77777777" w:rsidR="009B1E4A" w:rsidRPr="00541F1F" w:rsidRDefault="009B1E4A" w:rsidP="0087295C">
            <w:pPr>
              <w:pStyle w:val="GOSTTablenorm"/>
              <w:rPr>
                <w:szCs w:val="22"/>
              </w:rPr>
            </w:pPr>
          </w:p>
          <w:p w14:paraId="7C0C1C3A" w14:textId="77777777" w:rsidR="009B1E4A" w:rsidRPr="009461EA" w:rsidRDefault="009B1E4A" w:rsidP="0087295C">
            <w:pPr>
              <w:pStyle w:val="GOSTTablenorm"/>
              <w:numPr>
                <w:ilvl w:val="0"/>
                <w:numId w:val="122"/>
              </w:numPr>
              <w:rPr>
                <w:lang w:eastAsia="en-US"/>
              </w:rPr>
            </w:pPr>
            <w:r w:rsidRPr="009461EA">
              <w:t xml:space="preserve">Указывается значение реквизита «Наименование бюджета» </w:t>
            </w:r>
            <w:r w:rsidRPr="009461EA">
              <w:rPr>
                <w:lang w:eastAsia="en-US"/>
              </w:rPr>
              <w:t xml:space="preserve">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77A3E49D" w14:textId="77777777" w:rsidR="009B1E4A" w:rsidRPr="00541F1F" w:rsidRDefault="009B1E4A" w:rsidP="0087295C">
            <w:pPr>
              <w:pStyle w:val="GOSTTablenorm"/>
              <w:numPr>
                <w:ilvl w:val="0"/>
                <w:numId w:val="102"/>
              </w:numPr>
              <w:rPr>
                <w:szCs w:val="22"/>
                <w:lang w:eastAsia="en-US"/>
              </w:rPr>
            </w:pPr>
            <w:r w:rsidRPr="00541F1F">
              <w:rPr>
                <w:szCs w:val="22"/>
              </w:rPr>
              <w:t>ТОФК (Компонент КС ПУР ЭБ) – ЮЛ НУБП.</w:t>
            </w:r>
          </w:p>
          <w:p w14:paraId="65864B80" w14:textId="77777777" w:rsidR="009B1E4A" w:rsidRPr="00541F1F" w:rsidRDefault="009B1E4A" w:rsidP="0087295C">
            <w:pPr>
              <w:pStyle w:val="GOSTTablenorm"/>
              <w:rPr>
                <w:szCs w:val="22"/>
                <w:lang w:eastAsia="en-US"/>
              </w:rPr>
            </w:pPr>
          </w:p>
          <w:p w14:paraId="6C0B6010" w14:textId="77777777" w:rsidR="009B1E4A" w:rsidRPr="00541F1F" w:rsidRDefault="009B1E4A" w:rsidP="0087295C">
            <w:pPr>
              <w:pStyle w:val="GOSTTablenorm"/>
              <w:numPr>
                <w:ilvl w:val="0"/>
                <w:numId w:val="122"/>
              </w:numPr>
              <w:rPr>
                <w:szCs w:val="22"/>
              </w:rPr>
            </w:pPr>
            <w:r w:rsidRPr="00541F1F">
              <w:rPr>
                <w:szCs w:val="22"/>
              </w:rPr>
              <w:t>Указывается реквизит «Бюджет» документа «Справка для резервирования целевых средств» (с типом «ЦБС») (для статуса «29 – Отменен») при взаимодействии:</w:t>
            </w:r>
          </w:p>
          <w:p w14:paraId="0B713B9A"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55EF8968" w14:textId="77777777" w:rsidTr="001B72BF">
        <w:trPr>
          <w:trHeight w:val="70"/>
        </w:trPr>
        <w:tc>
          <w:tcPr>
            <w:tcW w:w="2128" w:type="dxa"/>
          </w:tcPr>
          <w:p w14:paraId="6335FB36" w14:textId="77777777" w:rsidR="009B1E4A" w:rsidRPr="00541F1F" w:rsidRDefault="009B1E4A" w:rsidP="0087295C">
            <w:pPr>
              <w:pStyle w:val="GOSTTablenorm"/>
              <w:rPr>
                <w:szCs w:val="22"/>
              </w:rPr>
            </w:pPr>
            <w:r w:rsidRPr="00541F1F">
              <w:rPr>
                <w:szCs w:val="22"/>
                <w:lang w:val="en-US"/>
              </w:rPr>
              <w:t>SIGNATURE</w:t>
            </w:r>
            <w:r w:rsidRPr="00541F1F">
              <w:rPr>
                <w:szCs w:val="22"/>
              </w:rPr>
              <w:t>_</w:t>
            </w:r>
            <w:r w:rsidRPr="00541F1F">
              <w:rPr>
                <w:szCs w:val="22"/>
                <w:lang w:val="en-US"/>
              </w:rPr>
              <w:t>ATTRIBUTE</w:t>
            </w:r>
            <w:r w:rsidRPr="00541F1F">
              <w:rPr>
                <w:szCs w:val="22"/>
              </w:rPr>
              <w:t>9</w:t>
            </w:r>
          </w:p>
        </w:tc>
        <w:tc>
          <w:tcPr>
            <w:tcW w:w="7500" w:type="dxa"/>
          </w:tcPr>
          <w:p w14:paraId="28F32D7F" w14:textId="77777777" w:rsidR="009B1E4A" w:rsidRPr="00541F1F" w:rsidRDefault="009B1E4A" w:rsidP="0087295C">
            <w:pPr>
              <w:pStyle w:val="GOSTTablenorm"/>
              <w:rPr>
                <w:szCs w:val="22"/>
              </w:rPr>
            </w:pPr>
            <w:r w:rsidRPr="00541F1F">
              <w:rPr>
                <w:szCs w:val="22"/>
              </w:rPr>
              <w:t>Реквизит «Принимающая сторона: Руководитель территориального органа Федерального казначейства (уполномоченное лицо)</w:t>
            </w:r>
          </w:p>
          <w:p w14:paraId="142523AD" w14:textId="77777777" w:rsidR="009B1E4A" w:rsidRPr="00541F1F" w:rsidRDefault="009B1E4A" w:rsidP="0087295C">
            <w:pPr>
              <w:pStyle w:val="GOSTTablenorm"/>
              <w:rPr>
                <w:szCs w:val="22"/>
              </w:rPr>
            </w:pPr>
            <w:r w:rsidRPr="00541F1F">
              <w:rPr>
                <w:szCs w:val="22"/>
              </w:rPr>
              <w:t>(должность)» обработанного документа.</w:t>
            </w:r>
          </w:p>
          <w:p w14:paraId="6FD662B6" w14:textId="77777777" w:rsidR="009B1E4A" w:rsidRPr="00541F1F" w:rsidRDefault="009B1E4A" w:rsidP="0087295C">
            <w:pPr>
              <w:pStyle w:val="GOSTTablenorm"/>
              <w:rPr>
                <w:szCs w:val="22"/>
              </w:rPr>
            </w:pPr>
          </w:p>
          <w:p w14:paraId="0E95C92C" w14:textId="77777777" w:rsidR="009B1E4A" w:rsidRPr="00541F1F" w:rsidRDefault="009B1E4A" w:rsidP="0087295C">
            <w:pPr>
              <w:pStyle w:val="GOSTTablenorm"/>
              <w:numPr>
                <w:ilvl w:val="0"/>
                <w:numId w:val="123"/>
              </w:numPr>
              <w:rPr>
                <w:szCs w:val="22"/>
              </w:rPr>
            </w:pPr>
            <w:r w:rsidRPr="00541F1F">
              <w:rPr>
                <w:szCs w:val="22"/>
              </w:rPr>
              <w:t xml:space="preserve">Указывается в случае формирования Квитанции на документы «Периодический отчет», «Акт приемки-передачи показателей лицевого счета главного распорядителя (распорядителя) бюджетных средств» (далее – Акт лс ГРБС), «Акт приемки-передачи показателей </w:t>
            </w:r>
            <w:r w:rsidRPr="00541F1F">
              <w:rPr>
                <w:szCs w:val="22"/>
              </w:rPr>
              <w:lastRenderedPageBreak/>
              <w:t>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(далее – Акт лс ГАИФД), «Акт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(далее – Акт лс СВР), «Акт приемки-передачи показателей лицевого счета получателя бюджетных средств» (далее – Акт лс ПБС), «Акт приемки-передачи показателей лицевого счета администратора источников финансирования дефицита бюджета» (далее Акт лс АИФДБ), «Акт приемки-передачи показателей лицевого счета иного получателя бюджетных средств» (далее – Акт лс ИПБС) при взаимодействии:</w:t>
            </w:r>
          </w:p>
          <w:p w14:paraId="23534393"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4C5426C8" w14:textId="77777777" w:rsidR="009B1E4A" w:rsidRPr="00541F1F" w:rsidRDefault="009B1E4A" w:rsidP="0087295C">
            <w:pPr>
              <w:pStyle w:val="GOSTTablenorm"/>
              <w:rPr>
                <w:szCs w:val="22"/>
              </w:rPr>
            </w:pPr>
          </w:p>
          <w:p w14:paraId="5360B254" w14:textId="77777777" w:rsidR="009B1E4A" w:rsidRPr="00541F1F" w:rsidRDefault="009B1E4A" w:rsidP="0087295C">
            <w:pPr>
              <w:pStyle w:val="GOSTTablenorm"/>
              <w:numPr>
                <w:ilvl w:val="0"/>
                <w:numId w:val="123"/>
              </w:numPr>
              <w:rPr>
                <w:szCs w:val="22"/>
              </w:rPr>
            </w:pPr>
            <w:r w:rsidRPr="00541F1F">
              <w:rPr>
                <w:szCs w:val="22"/>
              </w:rPr>
              <w:t>Указывается в случае формирования Квитанции на документ «Акт приема-передачи ИД, РНО» при взаимодействии:</w:t>
            </w:r>
          </w:p>
          <w:p w14:paraId="3FA61B08"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6267C591" w14:textId="77777777" w:rsidR="009B1E4A" w:rsidRPr="00541F1F" w:rsidRDefault="009B1E4A" w:rsidP="0087295C">
            <w:pPr>
              <w:pStyle w:val="GOSTTablenorm"/>
              <w:rPr>
                <w:szCs w:val="22"/>
              </w:rPr>
            </w:pPr>
          </w:p>
          <w:p w14:paraId="42132657" w14:textId="77777777" w:rsidR="009B1E4A" w:rsidRPr="00541F1F" w:rsidRDefault="009B1E4A" w:rsidP="0087295C">
            <w:pPr>
              <w:pStyle w:val="GOSTTablenorm"/>
              <w:numPr>
                <w:ilvl w:val="0"/>
                <w:numId w:val="123"/>
              </w:numPr>
              <w:rPr>
                <w:szCs w:val="22"/>
              </w:rPr>
            </w:pPr>
            <w:r w:rsidRPr="00541F1F">
              <w:rPr>
                <w:szCs w:val="22"/>
              </w:rPr>
              <w:t>Указывается должность руководителя, принимающего УБП для документа «Акт приема-передачи при реорганизации» (ф.0531728) при взаимодействии:</w:t>
            </w:r>
          </w:p>
          <w:p w14:paraId="73B2A933"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28120250"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7B6572A2" w14:textId="77777777" w:rsidTr="001B72BF">
        <w:trPr>
          <w:trHeight w:val="70"/>
        </w:trPr>
        <w:tc>
          <w:tcPr>
            <w:tcW w:w="2128" w:type="dxa"/>
          </w:tcPr>
          <w:p w14:paraId="61774C85" w14:textId="77777777" w:rsidR="009B1E4A" w:rsidRPr="00541F1F" w:rsidRDefault="009B1E4A" w:rsidP="0087295C">
            <w:pPr>
              <w:pStyle w:val="GOSTTablenorm"/>
              <w:rPr>
                <w:szCs w:val="22"/>
                <w:lang w:val="en-US"/>
              </w:rPr>
            </w:pPr>
            <w:r w:rsidRPr="00541F1F">
              <w:rPr>
                <w:szCs w:val="22"/>
                <w:lang w:val="en-US"/>
              </w:rPr>
              <w:lastRenderedPageBreak/>
              <w:t>SIGNATURE</w:t>
            </w:r>
            <w:r w:rsidRPr="00541F1F">
              <w:rPr>
                <w:szCs w:val="22"/>
              </w:rPr>
              <w:t>_</w:t>
            </w:r>
            <w:r w:rsidRPr="00541F1F">
              <w:rPr>
                <w:szCs w:val="22"/>
                <w:lang w:val="en-US"/>
              </w:rPr>
              <w:t>ATTRIBUTE</w:t>
            </w:r>
            <w:r w:rsidRPr="00541F1F">
              <w:rPr>
                <w:szCs w:val="22"/>
              </w:rPr>
              <w:t>10</w:t>
            </w:r>
          </w:p>
        </w:tc>
        <w:tc>
          <w:tcPr>
            <w:tcW w:w="7500" w:type="dxa"/>
          </w:tcPr>
          <w:p w14:paraId="38BF802E" w14:textId="77777777" w:rsidR="009B1E4A" w:rsidRPr="00541F1F" w:rsidRDefault="009B1E4A" w:rsidP="0087295C">
            <w:pPr>
              <w:pStyle w:val="GOSTTablenorm"/>
              <w:rPr>
                <w:szCs w:val="22"/>
              </w:rPr>
            </w:pPr>
            <w:r w:rsidRPr="00541F1F">
              <w:rPr>
                <w:szCs w:val="22"/>
              </w:rPr>
              <w:t>Реквизит «Принимающая сторона: Руководитель территориального органа Федерального казначейства (уполномоченное лицо)</w:t>
            </w:r>
          </w:p>
          <w:p w14:paraId="25A533D6" w14:textId="77777777" w:rsidR="009B1E4A" w:rsidRPr="00541F1F" w:rsidRDefault="009B1E4A" w:rsidP="0087295C">
            <w:pPr>
              <w:pStyle w:val="GOSTTablenorm"/>
              <w:rPr>
                <w:szCs w:val="22"/>
              </w:rPr>
            </w:pPr>
            <w:r w:rsidRPr="00541F1F">
              <w:rPr>
                <w:szCs w:val="22"/>
              </w:rPr>
              <w:t>(расшифровка подписи)» обработанного документа.</w:t>
            </w:r>
          </w:p>
          <w:p w14:paraId="4DC26B63" w14:textId="77777777" w:rsidR="009B1E4A" w:rsidRPr="00541F1F" w:rsidRDefault="009B1E4A" w:rsidP="0087295C">
            <w:pPr>
              <w:pStyle w:val="GOSTTablenorm"/>
              <w:rPr>
                <w:szCs w:val="22"/>
              </w:rPr>
            </w:pPr>
          </w:p>
          <w:p w14:paraId="369E9C38" w14:textId="77777777" w:rsidR="009B1E4A" w:rsidRPr="00541F1F" w:rsidRDefault="009B1E4A" w:rsidP="0087295C">
            <w:pPr>
              <w:pStyle w:val="GOSTTablenorm"/>
              <w:numPr>
                <w:ilvl w:val="0"/>
                <w:numId w:val="124"/>
              </w:numPr>
              <w:rPr>
                <w:szCs w:val="22"/>
              </w:rPr>
            </w:pPr>
            <w:r w:rsidRPr="00541F1F">
              <w:rPr>
                <w:szCs w:val="22"/>
              </w:rPr>
              <w:t>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w:t>
            </w:r>
          </w:p>
          <w:p w14:paraId="7DDBCF5B"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74AECD0B" w14:textId="77777777" w:rsidR="009B1E4A" w:rsidRPr="00541F1F" w:rsidRDefault="009B1E4A" w:rsidP="0087295C">
            <w:pPr>
              <w:pStyle w:val="GOSTTablenorm"/>
              <w:rPr>
                <w:szCs w:val="22"/>
              </w:rPr>
            </w:pPr>
          </w:p>
          <w:p w14:paraId="70FD09EB" w14:textId="77777777" w:rsidR="009B1E4A" w:rsidRPr="00541F1F" w:rsidRDefault="009B1E4A" w:rsidP="0087295C">
            <w:pPr>
              <w:pStyle w:val="GOSTTablenorm"/>
              <w:numPr>
                <w:ilvl w:val="0"/>
                <w:numId w:val="124"/>
              </w:numPr>
              <w:rPr>
                <w:szCs w:val="22"/>
              </w:rPr>
            </w:pPr>
            <w:r w:rsidRPr="00541F1F">
              <w:rPr>
                <w:szCs w:val="22"/>
              </w:rPr>
              <w:t>Указывается в случае формирования Квитанции на документ «Акт приема-передачи ИД, РНО» при взаимодействии:</w:t>
            </w:r>
          </w:p>
          <w:p w14:paraId="36725E01"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5C8D19EA" w14:textId="77777777" w:rsidR="009B1E4A" w:rsidRPr="00541F1F" w:rsidRDefault="009B1E4A" w:rsidP="0087295C">
            <w:pPr>
              <w:pStyle w:val="GOSTTablenorm"/>
              <w:rPr>
                <w:szCs w:val="22"/>
              </w:rPr>
            </w:pPr>
          </w:p>
          <w:p w14:paraId="2C27FFC6" w14:textId="77777777" w:rsidR="009B1E4A" w:rsidRPr="00541F1F" w:rsidRDefault="009B1E4A" w:rsidP="0087295C">
            <w:pPr>
              <w:pStyle w:val="GOSTTablenorm"/>
              <w:numPr>
                <w:ilvl w:val="0"/>
                <w:numId w:val="124"/>
              </w:numPr>
              <w:rPr>
                <w:szCs w:val="22"/>
              </w:rPr>
            </w:pPr>
            <w:r w:rsidRPr="00541F1F">
              <w:rPr>
                <w:szCs w:val="22"/>
              </w:rPr>
              <w:t>Указывается расшифровка подписи руководителя, принимающего УБП для документа «Акт приема-передачи при реорганизации» (ф.0531728) при взаимодействии:</w:t>
            </w:r>
          </w:p>
          <w:p w14:paraId="158C19A3"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3AC0395D"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5B27F1FF" w14:textId="77777777" w:rsidTr="001B72BF">
        <w:trPr>
          <w:trHeight w:val="70"/>
        </w:trPr>
        <w:tc>
          <w:tcPr>
            <w:tcW w:w="2128" w:type="dxa"/>
          </w:tcPr>
          <w:p w14:paraId="7DEBA67C" w14:textId="77777777" w:rsidR="009B1E4A" w:rsidRPr="00541F1F" w:rsidRDefault="009B1E4A" w:rsidP="0087295C">
            <w:pPr>
              <w:pStyle w:val="GOSTTablenorm"/>
              <w:rPr>
                <w:szCs w:val="22"/>
                <w:lang w:val="en-US"/>
              </w:rPr>
            </w:pPr>
            <w:r w:rsidRPr="00541F1F">
              <w:rPr>
                <w:szCs w:val="22"/>
                <w:lang w:val="en-US"/>
              </w:rPr>
              <w:t>SIGNATURE</w:t>
            </w:r>
            <w:r w:rsidRPr="00541F1F">
              <w:rPr>
                <w:szCs w:val="22"/>
              </w:rPr>
              <w:t>_</w:t>
            </w:r>
            <w:r w:rsidRPr="00541F1F">
              <w:rPr>
                <w:szCs w:val="22"/>
                <w:lang w:val="en-US"/>
              </w:rPr>
              <w:t>ATTRIBUTE</w:t>
            </w:r>
            <w:r w:rsidRPr="00541F1F">
              <w:rPr>
                <w:szCs w:val="22"/>
              </w:rPr>
              <w:t>13</w:t>
            </w:r>
          </w:p>
        </w:tc>
        <w:tc>
          <w:tcPr>
            <w:tcW w:w="7500" w:type="dxa"/>
          </w:tcPr>
          <w:p w14:paraId="545EEA24" w14:textId="77777777" w:rsidR="009B1E4A" w:rsidRPr="00541F1F" w:rsidRDefault="009B1E4A" w:rsidP="0087295C">
            <w:pPr>
              <w:pStyle w:val="GOSTTablenorm"/>
              <w:rPr>
                <w:szCs w:val="22"/>
              </w:rPr>
            </w:pPr>
            <w:r w:rsidRPr="00541F1F">
              <w:rPr>
                <w:szCs w:val="22"/>
              </w:rPr>
              <w:t>Реквизит «Принимающая сторона: Главный бухгалтер (уполномоченное лицо) (должность)» обработанного документа.</w:t>
            </w:r>
          </w:p>
          <w:p w14:paraId="58495419" w14:textId="77777777" w:rsidR="009B1E4A" w:rsidRPr="00541F1F" w:rsidRDefault="009B1E4A" w:rsidP="0087295C">
            <w:pPr>
              <w:pStyle w:val="GOSTTablenorm"/>
              <w:rPr>
                <w:szCs w:val="22"/>
              </w:rPr>
            </w:pPr>
          </w:p>
          <w:p w14:paraId="102C27F0" w14:textId="77777777" w:rsidR="009B1E4A" w:rsidRPr="00541F1F" w:rsidRDefault="009B1E4A" w:rsidP="0087295C">
            <w:pPr>
              <w:pStyle w:val="GOSTTablenorm"/>
              <w:numPr>
                <w:ilvl w:val="0"/>
                <w:numId w:val="125"/>
              </w:numPr>
              <w:rPr>
                <w:szCs w:val="22"/>
              </w:rPr>
            </w:pPr>
            <w:r w:rsidRPr="00541F1F">
              <w:rPr>
                <w:szCs w:val="22"/>
              </w:rPr>
              <w:t xml:space="preserve">Указывается в случае формирования Квитанции на документы «Периодический отчет», «Акт лс ГРБС», «Акт лс ГАИФДБ», «Акт лс </w:t>
            </w:r>
            <w:r w:rsidRPr="00541F1F">
              <w:rPr>
                <w:szCs w:val="22"/>
              </w:rPr>
              <w:lastRenderedPageBreak/>
              <w:t>СВР», «Акт лс ПБС», «Акт лс АИФДБ», «Акт лс ИПБС» при взаимодействии:</w:t>
            </w:r>
          </w:p>
          <w:p w14:paraId="0904E866"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1C544C1A" w14:textId="77777777" w:rsidR="009B1E4A" w:rsidRPr="00541F1F" w:rsidRDefault="009B1E4A" w:rsidP="0087295C">
            <w:pPr>
              <w:pStyle w:val="GOSTTablenorm"/>
              <w:rPr>
                <w:szCs w:val="22"/>
              </w:rPr>
            </w:pPr>
          </w:p>
          <w:p w14:paraId="68F83A04" w14:textId="77777777" w:rsidR="009B1E4A" w:rsidRPr="00541F1F" w:rsidRDefault="009B1E4A" w:rsidP="0087295C">
            <w:pPr>
              <w:pStyle w:val="GOSTTablenorm"/>
              <w:numPr>
                <w:ilvl w:val="0"/>
                <w:numId w:val="125"/>
              </w:numPr>
              <w:rPr>
                <w:szCs w:val="22"/>
              </w:rPr>
            </w:pPr>
            <w:r w:rsidRPr="00541F1F">
              <w:rPr>
                <w:szCs w:val="22"/>
              </w:rPr>
              <w:t>Указывается должность главного бухгалтера, принимающего УБП для документа «Акт приема-передачи при реорганизации» (ф.0531728) при взаимодействии:</w:t>
            </w:r>
          </w:p>
          <w:p w14:paraId="15D68A9D"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629076BC"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6685287B" w14:textId="77777777" w:rsidTr="001B72BF">
        <w:trPr>
          <w:trHeight w:val="70"/>
        </w:trPr>
        <w:tc>
          <w:tcPr>
            <w:tcW w:w="2128" w:type="dxa"/>
          </w:tcPr>
          <w:p w14:paraId="267BAC77" w14:textId="77777777" w:rsidR="009B1E4A" w:rsidRPr="00541F1F" w:rsidRDefault="009B1E4A" w:rsidP="0087295C">
            <w:pPr>
              <w:pStyle w:val="GOSTTablenorm"/>
              <w:rPr>
                <w:szCs w:val="22"/>
                <w:lang w:val="en-US"/>
              </w:rPr>
            </w:pPr>
            <w:r w:rsidRPr="00541F1F">
              <w:rPr>
                <w:szCs w:val="22"/>
                <w:lang w:val="en-US"/>
              </w:rPr>
              <w:lastRenderedPageBreak/>
              <w:t>SIGNATURE</w:t>
            </w:r>
            <w:r w:rsidRPr="00541F1F">
              <w:rPr>
                <w:szCs w:val="22"/>
              </w:rPr>
              <w:t>_</w:t>
            </w:r>
            <w:r w:rsidRPr="00541F1F">
              <w:rPr>
                <w:szCs w:val="22"/>
                <w:lang w:val="en-US"/>
              </w:rPr>
              <w:t>ATTRIBUTE</w:t>
            </w:r>
            <w:r w:rsidRPr="00541F1F">
              <w:rPr>
                <w:szCs w:val="22"/>
              </w:rPr>
              <w:t>14</w:t>
            </w:r>
          </w:p>
        </w:tc>
        <w:tc>
          <w:tcPr>
            <w:tcW w:w="7500" w:type="dxa"/>
          </w:tcPr>
          <w:p w14:paraId="71940920" w14:textId="77777777" w:rsidR="009B1E4A" w:rsidRPr="00541F1F" w:rsidRDefault="009B1E4A" w:rsidP="0087295C">
            <w:pPr>
              <w:pStyle w:val="GOSTTablenorm"/>
              <w:rPr>
                <w:szCs w:val="22"/>
              </w:rPr>
            </w:pPr>
            <w:r w:rsidRPr="00541F1F">
              <w:rPr>
                <w:szCs w:val="22"/>
              </w:rPr>
              <w:t>Реквизит «Принимающая сторона: Главный бухгалтер (уполномоченное лицо)» обработанного документа.</w:t>
            </w:r>
          </w:p>
          <w:p w14:paraId="572EFDCB" w14:textId="77777777" w:rsidR="009B1E4A" w:rsidRPr="00541F1F" w:rsidRDefault="009B1E4A" w:rsidP="0087295C">
            <w:pPr>
              <w:pStyle w:val="GOSTTablenorm"/>
              <w:rPr>
                <w:szCs w:val="22"/>
              </w:rPr>
            </w:pPr>
          </w:p>
          <w:p w14:paraId="40CB479D" w14:textId="77777777" w:rsidR="009B1E4A" w:rsidRPr="00541F1F" w:rsidRDefault="009B1E4A" w:rsidP="0087295C">
            <w:pPr>
              <w:pStyle w:val="GOSTTablenorm"/>
              <w:numPr>
                <w:ilvl w:val="0"/>
                <w:numId w:val="126"/>
              </w:numPr>
              <w:rPr>
                <w:szCs w:val="22"/>
              </w:rPr>
            </w:pPr>
            <w:r w:rsidRPr="00541F1F">
              <w:rPr>
                <w:szCs w:val="22"/>
              </w:rPr>
              <w:t>Указывается в случае формирования Квитанции на документы «Периодический отчет», «Акт лс ГРБС», «Акт лс ГАИФДБ», «Акт лс СВР», «Акт лс ПБС», «Акт лс АИФДБ», «Акт лс ИПБС» при взаимодействии:</w:t>
            </w:r>
          </w:p>
          <w:p w14:paraId="518716F8"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46890621" w14:textId="77777777" w:rsidR="009B1E4A" w:rsidRPr="00541F1F" w:rsidRDefault="009B1E4A" w:rsidP="0087295C">
            <w:pPr>
              <w:pStyle w:val="GOSTTablenorm"/>
              <w:rPr>
                <w:szCs w:val="22"/>
              </w:rPr>
            </w:pPr>
          </w:p>
          <w:p w14:paraId="11BCF842" w14:textId="77777777" w:rsidR="009B1E4A" w:rsidRPr="00541F1F" w:rsidRDefault="009B1E4A" w:rsidP="0087295C">
            <w:pPr>
              <w:pStyle w:val="GOSTTablenorm"/>
              <w:numPr>
                <w:ilvl w:val="0"/>
                <w:numId w:val="126"/>
              </w:numPr>
              <w:rPr>
                <w:szCs w:val="22"/>
              </w:rPr>
            </w:pPr>
            <w:r w:rsidRPr="00541F1F">
              <w:rPr>
                <w:szCs w:val="22"/>
              </w:rPr>
              <w:t>Указывается расшифровка подписи главного бухгалтера, принимающего УБП для документа «Акт приема-передачи при реорганизации» (ф.0531728) при взаимодействии:</w:t>
            </w:r>
          </w:p>
          <w:p w14:paraId="198CAE68"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450B889F"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37C05E15" w14:textId="77777777" w:rsidTr="001B72BF">
        <w:trPr>
          <w:trHeight w:val="70"/>
        </w:trPr>
        <w:tc>
          <w:tcPr>
            <w:tcW w:w="2128" w:type="dxa"/>
          </w:tcPr>
          <w:p w14:paraId="1D6EE608" w14:textId="77777777" w:rsidR="009B1E4A" w:rsidRPr="00541F1F" w:rsidRDefault="009B1E4A" w:rsidP="0087295C">
            <w:pPr>
              <w:pStyle w:val="GOSTTablenorm"/>
              <w:rPr>
                <w:szCs w:val="22"/>
                <w:lang w:val="en-US"/>
              </w:rPr>
            </w:pPr>
            <w:r w:rsidRPr="00541F1F">
              <w:rPr>
                <w:szCs w:val="22"/>
                <w:lang w:val="en-US"/>
              </w:rPr>
              <w:t>SIGNATURE</w:t>
            </w:r>
            <w:r w:rsidRPr="00541F1F">
              <w:rPr>
                <w:szCs w:val="22"/>
              </w:rPr>
              <w:t>_</w:t>
            </w:r>
            <w:r w:rsidRPr="00541F1F">
              <w:rPr>
                <w:szCs w:val="22"/>
                <w:lang w:val="en-US"/>
              </w:rPr>
              <w:t>ATTRIBUTE</w:t>
            </w:r>
            <w:r w:rsidRPr="00541F1F">
              <w:rPr>
                <w:szCs w:val="22"/>
              </w:rPr>
              <w:t>16</w:t>
            </w:r>
          </w:p>
        </w:tc>
        <w:tc>
          <w:tcPr>
            <w:tcW w:w="7500" w:type="dxa"/>
          </w:tcPr>
          <w:p w14:paraId="427B713C" w14:textId="77777777" w:rsidR="009B1E4A" w:rsidRPr="00541F1F" w:rsidRDefault="009B1E4A" w:rsidP="0087295C">
            <w:pPr>
              <w:pStyle w:val="GOSTTablenorm"/>
              <w:rPr>
                <w:szCs w:val="22"/>
              </w:rPr>
            </w:pPr>
            <w:r w:rsidRPr="00541F1F">
              <w:rPr>
                <w:szCs w:val="22"/>
              </w:rPr>
              <w:t>Реквизит «Принимающая сторона: Дата подписания» обработанного документа.</w:t>
            </w:r>
          </w:p>
          <w:p w14:paraId="14B3EAB5" w14:textId="77777777" w:rsidR="009B1E4A" w:rsidRPr="00541F1F" w:rsidRDefault="009B1E4A" w:rsidP="0087295C">
            <w:pPr>
              <w:pStyle w:val="GOSTTablenorm"/>
              <w:rPr>
                <w:szCs w:val="22"/>
              </w:rPr>
            </w:pPr>
          </w:p>
          <w:p w14:paraId="553FE869" w14:textId="77777777" w:rsidR="009B1E4A" w:rsidRPr="00541F1F" w:rsidRDefault="009B1E4A" w:rsidP="0087295C">
            <w:pPr>
              <w:pStyle w:val="GOSTTablenorm"/>
              <w:numPr>
                <w:ilvl w:val="0"/>
                <w:numId w:val="127"/>
              </w:numPr>
              <w:rPr>
                <w:szCs w:val="22"/>
              </w:rPr>
            </w:pPr>
            <w:r w:rsidRPr="00541F1F">
              <w:rPr>
                <w:szCs w:val="22"/>
              </w:rPr>
              <w:t>Указывается в случае формирования Квитанции на документы «Периодический отчет», «Акт лс ГРБС», «Акт лс ГАИФДБ», «Акт лс СВР», «Акт лс ПБС», «Акт лс АИФДБ», «Акт лс ИПБС» при взаимодействии:</w:t>
            </w:r>
          </w:p>
          <w:p w14:paraId="0FC3E900"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69CE6B35" w14:textId="77777777" w:rsidR="009B1E4A" w:rsidRPr="00541F1F" w:rsidRDefault="009B1E4A" w:rsidP="0087295C">
            <w:pPr>
              <w:pStyle w:val="GOSTTablenorm"/>
              <w:rPr>
                <w:szCs w:val="22"/>
              </w:rPr>
            </w:pPr>
          </w:p>
          <w:p w14:paraId="2EF3B1A9" w14:textId="77777777" w:rsidR="009B1E4A" w:rsidRPr="00541F1F" w:rsidRDefault="009B1E4A" w:rsidP="0087295C">
            <w:pPr>
              <w:pStyle w:val="GOSTTablenorm"/>
              <w:numPr>
                <w:ilvl w:val="0"/>
                <w:numId w:val="127"/>
              </w:numPr>
              <w:rPr>
                <w:szCs w:val="22"/>
              </w:rPr>
            </w:pPr>
            <w:r w:rsidRPr="00541F1F">
              <w:rPr>
                <w:szCs w:val="22"/>
              </w:rPr>
              <w:t>Указывается в случае формирования Квитанции на документ «Акт приема-передачи ИД, РНО» при взаимодействии:</w:t>
            </w:r>
          </w:p>
          <w:p w14:paraId="55F37F54"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796898AC" w14:textId="77777777" w:rsidR="009B1E4A" w:rsidRPr="00541F1F" w:rsidRDefault="009B1E4A" w:rsidP="0087295C">
            <w:pPr>
              <w:pStyle w:val="GOSTTablenorm"/>
              <w:rPr>
                <w:szCs w:val="22"/>
              </w:rPr>
            </w:pPr>
          </w:p>
          <w:p w14:paraId="3CB5F28D" w14:textId="77777777" w:rsidR="009B1E4A" w:rsidRPr="00541F1F" w:rsidRDefault="009B1E4A" w:rsidP="0087295C">
            <w:pPr>
              <w:pStyle w:val="GOSTTablenorm"/>
              <w:numPr>
                <w:ilvl w:val="0"/>
                <w:numId w:val="127"/>
              </w:numPr>
              <w:rPr>
                <w:szCs w:val="22"/>
              </w:rPr>
            </w:pPr>
            <w:r w:rsidRPr="00541F1F">
              <w:rPr>
                <w:szCs w:val="22"/>
              </w:rPr>
              <w:t xml:space="preserve">Указывается дата подписания, принимающего УБП для документа «Акт приема-передачи при реорганизации» (ф.0531728) при взаимодействии: </w:t>
            </w:r>
          </w:p>
          <w:p w14:paraId="2B26CCA3"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0A8552A6"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34AB039B" w14:textId="77777777" w:rsidTr="001B72BF">
        <w:trPr>
          <w:trHeight w:val="70"/>
        </w:trPr>
        <w:tc>
          <w:tcPr>
            <w:tcW w:w="2128" w:type="dxa"/>
          </w:tcPr>
          <w:p w14:paraId="69E612CF" w14:textId="77777777" w:rsidR="009B1E4A" w:rsidRPr="00541F1F" w:rsidRDefault="009B1E4A" w:rsidP="0087295C">
            <w:pPr>
              <w:pStyle w:val="GOSTTablenorm"/>
              <w:rPr>
                <w:szCs w:val="22"/>
                <w:lang w:val="en-US"/>
              </w:rPr>
            </w:pPr>
            <w:r w:rsidRPr="00541F1F">
              <w:rPr>
                <w:szCs w:val="22"/>
              </w:rPr>
              <w:t>REG_DATE2</w:t>
            </w:r>
          </w:p>
        </w:tc>
        <w:tc>
          <w:tcPr>
            <w:tcW w:w="7500" w:type="dxa"/>
          </w:tcPr>
          <w:p w14:paraId="3A6C7E78" w14:textId="77777777" w:rsidR="009B1E4A" w:rsidRPr="00541F1F" w:rsidRDefault="009B1E4A" w:rsidP="0087295C">
            <w:pPr>
              <w:pStyle w:val="GOSTTablenorm"/>
              <w:rPr>
                <w:szCs w:val="22"/>
              </w:rPr>
            </w:pPr>
            <w:r w:rsidRPr="00541F1F">
              <w:rPr>
                <w:szCs w:val="22"/>
              </w:rPr>
              <w:t>Реквизит «Дата регистрации в органе ФК получателя» обработанного документа.</w:t>
            </w:r>
          </w:p>
          <w:p w14:paraId="6F3C9151" w14:textId="77777777" w:rsidR="009B1E4A" w:rsidRPr="00541F1F" w:rsidRDefault="009B1E4A" w:rsidP="0087295C">
            <w:pPr>
              <w:pStyle w:val="GOSTTablenorm"/>
              <w:rPr>
                <w:szCs w:val="22"/>
              </w:rPr>
            </w:pPr>
          </w:p>
          <w:p w14:paraId="019FB476" w14:textId="77777777" w:rsidR="009B1E4A" w:rsidRPr="00541F1F" w:rsidRDefault="009B1E4A" w:rsidP="0087295C">
            <w:pPr>
              <w:pStyle w:val="GOSTTablenorm"/>
              <w:numPr>
                <w:ilvl w:val="0"/>
                <w:numId w:val="128"/>
              </w:numPr>
              <w:rPr>
                <w:szCs w:val="22"/>
              </w:rPr>
            </w:pPr>
            <w:r w:rsidRPr="00541F1F">
              <w:rPr>
                <w:szCs w:val="22"/>
              </w:rPr>
              <w:t xml:space="preserve">Указывается в случае формирования Квитанции на документы «Периодический отчет», «Акт лс ГРБС», «Акт лс ГАИФДБ», «Акт лс </w:t>
            </w:r>
            <w:r w:rsidRPr="00541F1F">
              <w:rPr>
                <w:szCs w:val="22"/>
              </w:rPr>
              <w:lastRenderedPageBreak/>
              <w:t>СВР», «Акт лс ПБС», «Акт лс АИФДБ», «Акт лс ИПБС» при взаимодействии:</w:t>
            </w:r>
          </w:p>
          <w:p w14:paraId="66DAB2DC"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6F0C9144" w14:textId="77777777" w:rsidR="009B1E4A" w:rsidRPr="00541F1F" w:rsidRDefault="009B1E4A" w:rsidP="0087295C">
            <w:pPr>
              <w:pStyle w:val="GOSTTablenorm"/>
              <w:rPr>
                <w:szCs w:val="22"/>
              </w:rPr>
            </w:pPr>
          </w:p>
          <w:p w14:paraId="502DBFDC" w14:textId="77777777" w:rsidR="009B1E4A" w:rsidRPr="00541F1F" w:rsidRDefault="009B1E4A" w:rsidP="0087295C">
            <w:pPr>
              <w:pStyle w:val="GOSTTablenorm"/>
              <w:numPr>
                <w:ilvl w:val="0"/>
                <w:numId w:val="128"/>
              </w:numPr>
              <w:rPr>
                <w:szCs w:val="22"/>
              </w:rPr>
            </w:pPr>
            <w:r w:rsidRPr="00541F1F">
              <w:rPr>
                <w:szCs w:val="22"/>
              </w:rPr>
              <w:t>Указывается Дата регистрации в органе ФК получателя, принимающего УБП для документа «Акт приема-передачи при реорганизации» (ф.0531728) при взаимодействии:</w:t>
            </w:r>
          </w:p>
          <w:p w14:paraId="062632F7"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027DF19F"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764DA8AE" w14:textId="77777777" w:rsidTr="001B72BF">
        <w:trPr>
          <w:trHeight w:val="70"/>
        </w:trPr>
        <w:tc>
          <w:tcPr>
            <w:tcW w:w="2128" w:type="dxa"/>
          </w:tcPr>
          <w:p w14:paraId="1FB6168C" w14:textId="77777777" w:rsidR="009B1E4A" w:rsidRPr="00541F1F" w:rsidRDefault="009B1E4A" w:rsidP="0087295C">
            <w:pPr>
              <w:pStyle w:val="GOSTTablenorm"/>
              <w:rPr>
                <w:szCs w:val="22"/>
              </w:rPr>
            </w:pPr>
            <w:r w:rsidRPr="00541F1F">
              <w:rPr>
                <w:szCs w:val="22"/>
              </w:rPr>
              <w:lastRenderedPageBreak/>
              <w:t>AccDoc_Guid</w:t>
            </w:r>
          </w:p>
        </w:tc>
        <w:tc>
          <w:tcPr>
            <w:tcW w:w="7500" w:type="dxa"/>
          </w:tcPr>
          <w:p w14:paraId="278BBD0C" w14:textId="77777777" w:rsidR="009B1E4A" w:rsidRPr="00541F1F" w:rsidRDefault="009B1E4A" w:rsidP="0087295C">
            <w:pPr>
              <w:pStyle w:val="GOSTTablenorm"/>
              <w:rPr>
                <w:szCs w:val="22"/>
              </w:rPr>
            </w:pPr>
            <w:r w:rsidRPr="00541F1F">
              <w:rPr>
                <w:szCs w:val="22"/>
              </w:rPr>
              <w:t>Реквизит «ГУИД документа» обработанного документа.</w:t>
            </w:r>
          </w:p>
          <w:p w14:paraId="36E03413" w14:textId="77777777" w:rsidR="009B1E4A" w:rsidRPr="00541F1F" w:rsidRDefault="009B1E4A" w:rsidP="0087295C">
            <w:pPr>
              <w:pStyle w:val="GOSTTablenorm"/>
              <w:rPr>
                <w:szCs w:val="22"/>
              </w:rPr>
            </w:pPr>
          </w:p>
          <w:p w14:paraId="523A9804" w14:textId="77777777" w:rsidR="009B1E4A" w:rsidRPr="00541F1F" w:rsidRDefault="009B1E4A" w:rsidP="0087295C">
            <w:pPr>
              <w:pStyle w:val="GOSTTablenorm"/>
              <w:numPr>
                <w:ilvl w:val="0"/>
                <w:numId w:val="130"/>
              </w:numPr>
              <w:rPr>
                <w:szCs w:val="22"/>
              </w:rPr>
            </w:pPr>
            <w:r w:rsidRPr="00541F1F">
              <w:rPr>
                <w:szCs w:val="22"/>
              </w:rPr>
              <w:t>Указывается для документов «Расчетный документ» (далее – РД), ЗНП, «Заявка на получение денежных средств, перечисляемых на карту» (ф. 0531243) (далее – ЗНБ) при взаимодействии:</w:t>
            </w:r>
          </w:p>
          <w:p w14:paraId="2CE6A680"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p w14:paraId="278E3632"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15C1F0C3"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4C3E1F16" w14:textId="77777777" w:rsidR="009B1E4A" w:rsidRPr="00541F1F" w:rsidRDefault="009B1E4A" w:rsidP="0087295C">
            <w:pPr>
              <w:pStyle w:val="GOSTTablenorm"/>
              <w:rPr>
                <w:szCs w:val="22"/>
              </w:rPr>
            </w:pPr>
          </w:p>
          <w:p w14:paraId="063B7C51" w14:textId="77777777" w:rsidR="009B1E4A" w:rsidRPr="00541F1F" w:rsidRDefault="009B1E4A" w:rsidP="0087295C">
            <w:pPr>
              <w:pStyle w:val="GOSTTablenorm"/>
              <w:numPr>
                <w:ilvl w:val="0"/>
                <w:numId w:val="130"/>
              </w:numPr>
              <w:rPr>
                <w:szCs w:val="22"/>
              </w:rPr>
            </w:pPr>
            <w:r w:rsidRPr="00541F1F">
              <w:rPr>
                <w:szCs w:val="22"/>
              </w:rPr>
              <w:t>Указывается для документа АКИ значение уникального идентификатора (</w:t>
            </w:r>
            <w:r w:rsidRPr="00541F1F">
              <w:rPr>
                <w:szCs w:val="22"/>
                <w:lang w:val="en-US"/>
              </w:rPr>
              <w:t>GUID</w:t>
            </w:r>
            <w:r w:rsidRPr="00541F1F">
              <w:rPr>
                <w:szCs w:val="22"/>
              </w:rPr>
              <w:t>) платежного поручения с подкреплением для КЗО в случае, если для КЗО было подкрепление, иначе, если в КЗО были только возвраты, указывается уникальный идентификатор (</w:t>
            </w:r>
            <w:r w:rsidRPr="00541F1F">
              <w:rPr>
                <w:szCs w:val="22"/>
                <w:lang w:val="en-US"/>
              </w:rPr>
              <w:t>GUID</w:t>
            </w:r>
            <w:r w:rsidRPr="00541F1F">
              <w:rPr>
                <w:szCs w:val="22"/>
              </w:rPr>
              <w:t>) КЗО при взаимодействии:</w:t>
            </w:r>
          </w:p>
          <w:p w14:paraId="331CE36D"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tc>
      </w:tr>
      <w:tr w:rsidR="009B1E4A" w:rsidRPr="009461EA" w14:paraId="0AD392AA" w14:textId="77777777" w:rsidTr="001B72BF">
        <w:trPr>
          <w:trHeight w:val="70"/>
        </w:trPr>
        <w:tc>
          <w:tcPr>
            <w:tcW w:w="2128" w:type="dxa"/>
          </w:tcPr>
          <w:p w14:paraId="1C4D247B" w14:textId="77777777" w:rsidR="009B1E4A" w:rsidRPr="00541F1F" w:rsidRDefault="009B1E4A" w:rsidP="0087295C">
            <w:pPr>
              <w:pStyle w:val="GOSTTablenorm"/>
              <w:rPr>
                <w:szCs w:val="22"/>
              </w:rPr>
            </w:pPr>
            <w:r w:rsidRPr="00541F1F">
              <w:rPr>
                <w:szCs w:val="22"/>
              </w:rPr>
              <w:t>AccDoc_Num</w:t>
            </w:r>
          </w:p>
        </w:tc>
        <w:tc>
          <w:tcPr>
            <w:tcW w:w="7500" w:type="dxa"/>
          </w:tcPr>
          <w:p w14:paraId="567D5388" w14:textId="77777777" w:rsidR="009B1E4A" w:rsidRPr="00541F1F" w:rsidRDefault="009B1E4A" w:rsidP="0087295C">
            <w:pPr>
              <w:pStyle w:val="GOSTTablenorm"/>
              <w:rPr>
                <w:szCs w:val="22"/>
              </w:rPr>
            </w:pPr>
            <w:r w:rsidRPr="00541F1F">
              <w:rPr>
                <w:szCs w:val="22"/>
              </w:rPr>
              <w:t>Реквизит «Номер документа» обработанного документа.</w:t>
            </w:r>
          </w:p>
          <w:p w14:paraId="20FA61DF" w14:textId="77777777" w:rsidR="009B1E4A" w:rsidRPr="00541F1F" w:rsidRDefault="009B1E4A" w:rsidP="0087295C">
            <w:pPr>
              <w:pStyle w:val="GOSTTablenorm"/>
              <w:rPr>
                <w:szCs w:val="22"/>
              </w:rPr>
            </w:pPr>
          </w:p>
          <w:p w14:paraId="40897D35" w14:textId="77777777" w:rsidR="009B1E4A" w:rsidRPr="00541F1F" w:rsidRDefault="009B1E4A" w:rsidP="0087295C">
            <w:pPr>
              <w:pStyle w:val="GOSTTablenorm"/>
              <w:numPr>
                <w:ilvl w:val="0"/>
                <w:numId w:val="131"/>
              </w:numPr>
              <w:rPr>
                <w:szCs w:val="22"/>
              </w:rPr>
            </w:pPr>
            <w:r w:rsidRPr="00541F1F">
              <w:rPr>
                <w:szCs w:val="22"/>
              </w:rPr>
              <w:t>Указывается для документов РД, ЗНП, ЗНБ при взаимодействии:</w:t>
            </w:r>
          </w:p>
          <w:p w14:paraId="759521E2"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p w14:paraId="7541CDD0"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7881A85C"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2124BEBF" w14:textId="77777777" w:rsidR="009B1E4A" w:rsidRPr="00541F1F" w:rsidRDefault="009B1E4A" w:rsidP="0087295C">
            <w:pPr>
              <w:pStyle w:val="GOSTTablenorm"/>
              <w:numPr>
                <w:ilvl w:val="0"/>
                <w:numId w:val="102"/>
              </w:numPr>
              <w:rPr>
                <w:szCs w:val="22"/>
              </w:rPr>
            </w:pPr>
            <w:r w:rsidRPr="00541F1F">
              <w:rPr>
                <w:szCs w:val="22"/>
              </w:rPr>
              <w:t>ТОФК (ППО АСФК) – Компонент КС ПУР ЭБ.</w:t>
            </w:r>
          </w:p>
          <w:p w14:paraId="19B65977" w14:textId="77777777" w:rsidR="009B1E4A" w:rsidRPr="00541F1F" w:rsidRDefault="009B1E4A" w:rsidP="0087295C">
            <w:pPr>
              <w:pStyle w:val="GOSTTablenorm"/>
              <w:rPr>
                <w:szCs w:val="22"/>
              </w:rPr>
            </w:pPr>
          </w:p>
          <w:p w14:paraId="0392E6ED" w14:textId="77777777" w:rsidR="009B1E4A" w:rsidRPr="00541F1F" w:rsidRDefault="009B1E4A" w:rsidP="0087295C">
            <w:pPr>
              <w:pStyle w:val="GOSTTablenorm"/>
              <w:numPr>
                <w:ilvl w:val="0"/>
                <w:numId w:val="131"/>
              </w:numPr>
              <w:rPr>
                <w:szCs w:val="22"/>
              </w:rPr>
            </w:pPr>
            <w:r w:rsidRPr="00541F1F">
              <w:rPr>
                <w:szCs w:val="22"/>
              </w:rPr>
              <w:t>Указывается реквизит «Номер платежного поручения на подкрепление» для документов РД и «Распоряжения о совершении казначейского платежа» при взаимодействии:</w:t>
            </w:r>
          </w:p>
          <w:p w14:paraId="35B1CA85" w14:textId="77777777" w:rsidR="009B1E4A" w:rsidRPr="009461EA" w:rsidRDefault="009B1E4A" w:rsidP="009B1E4A">
            <w:pPr>
              <w:pStyle w:val="GOSTTableListMark2"/>
              <w:numPr>
                <w:ilvl w:val="0"/>
                <w:numId w:val="59"/>
              </w:numPr>
            </w:pPr>
            <w:r w:rsidRPr="009461EA">
              <w:t>ПУР ЭБ – Компонент КС ПУР ЭБ.</w:t>
            </w:r>
          </w:p>
          <w:p w14:paraId="00B3218B" w14:textId="77777777" w:rsidR="009B1E4A" w:rsidRPr="00541F1F" w:rsidRDefault="009B1E4A" w:rsidP="0087295C">
            <w:pPr>
              <w:pStyle w:val="GOSTTablenorm"/>
              <w:rPr>
                <w:szCs w:val="22"/>
              </w:rPr>
            </w:pPr>
          </w:p>
          <w:p w14:paraId="731A8113" w14:textId="77777777" w:rsidR="009B1E4A" w:rsidRPr="00541F1F" w:rsidRDefault="009B1E4A" w:rsidP="0087295C">
            <w:pPr>
              <w:pStyle w:val="GOSTTablenorm"/>
              <w:numPr>
                <w:ilvl w:val="0"/>
                <w:numId w:val="131"/>
              </w:numPr>
              <w:rPr>
                <w:szCs w:val="22"/>
              </w:rPr>
            </w:pPr>
            <w:r w:rsidRPr="00541F1F">
              <w:rPr>
                <w:szCs w:val="22"/>
              </w:rPr>
              <w:t>Указывается технический реквизит «Номер УВиПП» для документа «Запрос на выяснение принадлежности платежа» (ф. 0531808) при взаимодействии:</w:t>
            </w:r>
          </w:p>
          <w:p w14:paraId="5AD69CDB"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764C5299"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6909BE00" w14:textId="77777777" w:rsidR="009B1E4A" w:rsidRPr="00541F1F" w:rsidRDefault="009B1E4A" w:rsidP="0087295C">
            <w:pPr>
              <w:pStyle w:val="GOSTTablenorm"/>
              <w:numPr>
                <w:ilvl w:val="0"/>
                <w:numId w:val="102"/>
              </w:numPr>
              <w:rPr>
                <w:szCs w:val="22"/>
              </w:rPr>
            </w:pPr>
            <w:r w:rsidRPr="00541F1F">
              <w:rPr>
                <w:szCs w:val="22"/>
              </w:rPr>
              <w:t>Компонент КС ПУР ЭБ – ТОФК (ППО АСФК);</w:t>
            </w:r>
          </w:p>
          <w:p w14:paraId="35CB011C"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47F6535B" w14:textId="77777777" w:rsidR="009B1E4A" w:rsidRPr="00541F1F" w:rsidRDefault="009B1E4A" w:rsidP="0087295C">
            <w:pPr>
              <w:pStyle w:val="GOSTTablenorm"/>
              <w:numPr>
                <w:ilvl w:val="0"/>
                <w:numId w:val="102"/>
              </w:numPr>
              <w:rPr>
                <w:szCs w:val="22"/>
              </w:rPr>
            </w:pPr>
            <w:r w:rsidRPr="00541F1F">
              <w:rPr>
                <w:szCs w:val="22"/>
              </w:rPr>
              <w:t>ЕБП – ТОФК (ППО АСФК).</w:t>
            </w:r>
          </w:p>
          <w:p w14:paraId="4FE8AF23" w14:textId="77777777" w:rsidR="009B1E4A" w:rsidRPr="00541F1F" w:rsidRDefault="009B1E4A" w:rsidP="0087295C">
            <w:pPr>
              <w:pStyle w:val="GOSTTablenorm"/>
              <w:rPr>
                <w:szCs w:val="22"/>
              </w:rPr>
            </w:pPr>
          </w:p>
          <w:p w14:paraId="2C93ACD4" w14:textId="77777777" w:rsidR="009B1E4A" w:rsidRPr="00541F1F" w:rsidRDefault="009B1E4A" w:rsidP="0087295C">
            <w:pPr>
              <w:pStyle w:val="GOSTTablenorm"/>
              <w:numPr>
                <w:ilvl w:val="0"/>
                <w:numId w:val="131"/>
              </w:numPr>
              <w:rPr>
                <w:szCs w:val="22"/>
              </w:rPr>
            </w:pPr>
            <w:r w:rsidRPr="00541F1F">
              <w:rPr>
                <w:szCs w:val="22"/>
              </w:rPr>
              <w:lastRenderedPageBreak/>
              <w:t>Указывается для документа АКИ номер платежного поручения с подкреплением для КЗО в случае, если для КЗО было подкрепление, иначе, если в КЗО были только возвраты, указывается номер КЗО при взаимодействии:</w:t>
            </w:r>
          </w:p>
          <w:p w14:paraId="385A160F"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p w14:paraId="730D1D81" w14:textId="77777777" w:rsidR="009B1E4A" w:rsidRPr="00541F1F" w:rsidRDefault="009B1E4A" w:rsidP="0087295C">
            <w:pPr>
              <w:pStyle w:val="GOSTTablenorm"/>
              <w:rPr>
                <w:szCs w:val="22"/>
              </w:rPr>
            </w:pPr>
          </w:p>
          <w:p w14:paraId="5931D8D2" w14:textId="77777777" w:rsidR="009B1E4A" w:rsidRPr="00541F1F" w:rsidRDefault="009B1E4A" w:rsidP="0087295C">
            <w:pPr>
              <w:pStyle w:val="GOSTTablenorm"/>
              <w:numPr>
                <w:ilvl w:val="0"/>
                <w:numId w:val="131"/>
              </w:numPr>
              <w:rPr>
                <w:szCs w:val="22"/>
              </w:rPr>
            </w:pPr>
            <w:r w:rsidRPr="00541F1F">
              <w:rPr>
                <w:szCs w:val="22"/>
              </w:rPr>
              <w:t>Указывается для документа «Справка для резервирования целевых средств» (с типом «ЦБС») (для статуса «29 – Отменен») при взаимодействии:</w:t>
            </w:r>
          </w:p>
          <w:p w14:paraId="6857CCF9"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p w14:paraId="0B5F60C0" w14:textId="77777777" w:rsidR="009B1E4A" w:rsidRPr="00541F1F" w:rsidRDefault="009B1E4A" w:rsidP="0087295C">
            <w:pPr>
              <w:pStyle w:val="GOSTTablenorm"/>
              <w:rPr>
                <w:szCs w:val="22"/>
              </w:rPr>
            </w:pPr>
          </w:p>
          <w:p w14:paraId="650F55A1" w14:textId="77777777" w:rsidR="009B1E4A" w:rsidRPr="009461EA" w:rsidRDefault="009B1E4A" w:rsidP="00147BC0">
            <w:pPr>
              <w:pStyle w:val="afffffc"/>
              <w:numPr>
                <w:ilvl w:val="0"/>
                <w:numId w:val="131"/>
              </w:numPr>
              <w:ind w:left="393"/>
              <w:rPr>
                <w:sz w:val="22"/>
                <w:szCs w:val="22"/>
              </w:rPr>
            </w:pPr>
            <w:r w:rsidRPr="009461EA">
              <w:rPr>
                <w:sz w:val="22"/>
                <w:szCs w:val="22"/>
              </w:rPr>
              <w:t>Для документа «Справка для резервирования целевых средств» (с типом «ЦБС») (для статуса </w:t>
            </w:r>
            <w:r w:rsidRPr="00205ABB">
              <w:rPr>
                <w:sz w:val="22"/>
                <w:szCs w:val="22"/>
              </w:rPr>
              <w:t>«10 -Зарегистрирован») </w:t>
            </w:r>
            <w:r w:rsidRPr="009461EA">
              <w:rPr>
                <w:sz w:val="22"/>
                <w:szCs w:val="22"/>
              </w:rPr>
              <w:t>указывается номер документа «Реестр перечисленных поступлений» (тип «РПД»), в котором отражены исполненные операции по списанию целевых средств при взаимодействии:</w:t>
            </w:r>
          </w:p>
          <w:p w14:paraId="1854DDF4" w14:textId="77777777" w:rsidR="009B1E4A" w:rsidRPr="00541F1F" w:rsidRDefault="009B1E4A" w:rsidP="0087295C">
            <w:pPr>
              <w:pStyle w:val="GOSTTablenorm"/>
              <w:numPr>
                <w:ilvl w:val="0"/>
                <w:numId w:val="102"/>
              </w:numPr>
              <w:rPr>
                <w:szCs w:val="22"/>
              </w:rPr>
            </w:pPr>
            <w:r w:rsidRPr="00541F1F">
              <w:rPr>
                <w:szCs w:val="22"/>
              </w:rPr>
              <w:t>ТОФК (ПУД ЭБ) – ЕБП</w:t>
            </w:r>
          </w:p>
        </w:tc>
      </w:tr>
      <w:tr w:rsidR="009B1E4A" w:rsidRPr="009461EA" w14:paraId="601A0125" w14:textId="77777777" w:rsidTr="001B72BF">
        <w:trPr>
          <w:trHeight w:val="70"/>
        </w:trPr>
        <w:tc>
          <w:tcPr>
            <w:tcW w:w="2128" w:type="dxa"/>
          </w:tcPr>
          <w:p w14:paraId="71AE3FFF" w14:textId="77777777" w:rsidR="009B1E4A" w:rsidRPr="00541F1F" w:rsidRDefault="009B1E4A" w:rsidP="0087295C">
            <w:pPr>
              <w:pStyle w:val="GOSTTablenorm"/>
              <w:rPr>
                <w:szCs w:val="22"/>
              </w:rPr>
            </w:pPr>
            <w:r w:rsidRPr="00541F1F">
              <w:rPr>
                <w:szCs w:val="22"/>
              </w:rPr>
              <w:lastRenderedPageBreak/>
              <w:t>AccDoc_DateD</w:t>
            </w:r>
          </w:p>
        </w:tc>
        <w:tc>
          <w:tcPr>
            <w:tcW w:w="7500" w:type="dxa"/>
          </w:tcPr>
          <w:p w14:paraId="44DA1B56" w14:textId="77777777" w:rsidR="009B1E4A" w:rsidRPr="00541F1F" w:rsidRDefault="009B1E4A" w:rsidP="0087295C">
            <w:pPr>
              <w:pStyle w:val="GOSTTablenorm"/>
              <w:rPr>
                <w:szCs w:val="22"/>
              </w:rPr>
            </w:pPr>
            <w:r w:rsidRPr="00541F1F">
              <w:rPr>
                <w:szCs w:val="22"/>
              </w:rPr>
              <w:t>Реквизит «Дата документа» обработанного документа.</w:t>
            </w:r>
          </w:p>
          <w:p w14:paraId="7E579C43" w14:textId="77777777" w:rsidR="009B1E4A" w:rsidRPr="00541F1F" w:rsidRDefault="009B1E4A" w:rsidP="0087295C">
            <w:pPr>
              <w:pStyle w:val="GOSTTablenorm"/>
              <w:rPr>
                <w:szCs w:val="22"/>
              </w:rPr>
            </w:pPr>
          </w:p>
          <w:p w14:paraId="0212B75F" w14:textId="77777777" w:rsidR="009B1E4A" w:rsidRPr="00541F1F" w:rsidRDefault="009B1E4A" w:rsidP="0087295C">
            <w:pPr>
              <w:pStyle w:val="GOSTTablenorm"/>
              <w:numPr>
                <w:ilvl w:val="0"/>
                <w:numId w:val="132"/>
              </w:numPr>
              <w:rPr>
                <w:szCs w:val="22"/>
              </w:rPr>
            </w:pPr>
            <w:r w:rsidRPr="00541F1F">
              <w:rPr>
                <w:szCs w:val="22"/>
              </w:rPr>
              <w:t>Указывается для документов РД, ЗНП, ЗНБ при взаимодействии:</w:t>
            </w:r>
          </w:p>
          <w:p w14:paraId="231162E6"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p w14:paraId="6D0BCB8D"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788CC154"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4AE19CF0" w14:textId="77777777" w:rsidR="009B1E4A" w:rsidRPr="00541F1F" w:rsidRDefault="009B1E4A" w:rsidP="0087295C">
            <w:pPr>
              <w:pStyle w:val="GOSTTablenorm"/>
              <w:numPr>
                <w:ilvl w:val="0"/>
                <w:numId w:val="102"/>
              </w:numPr>
              <w:rPr>
                <w:szCs w:val="22"/>
              </w:rPr>
            </w:pPr>
            <w:r w:rsidRPr="00541F1F">
              <w:rPr>
                <w:szCs w:val="22"/>
              </w:rPr>
              <w:t>ТОФК (ППО АСФК) – Компонент КС ПУР ЭБ.</w:t>
            </w:r>
          </w:p>
          <w:p w14:paraId="4C4E92E8" w14:textId="77777777" w:rsidR="009B1E4A" w:rsidRPr="00541F1F" w:rsidRDefault="009B1E4A" w:rsidP="0087295C">
            <w:pPr>
              <w:pStyle w:val="GOSTTablenorm"/>
              <w:rPr>
                <w:szCs w:val="22"/>
              </w:rPr>
            </w:pPr>
          </w:p>
          <w:p w14:paraId="7D66A173" w14:textId="77777777" w:rsidR="009B1E4A" w:rsidRPr="00541F1F" w:rsidRDefault="009B1E4A" w:rsidP="0087295C">
            <w:pPr>
              <w:pStyle w:val="GOSTTablenorm"/>
              <w:numPr>
                <w:ilvl w:val="0"/>
                <w:numId w:val="132"/>
              </w:numPr>
              <w:rPr>
                <w:szCs w:val="22"/>
              </w:rPr>
            </w:pPr>
            <w:r w:rsidRPr="00541F1F">
              <w:rPr>
                <w:szCs w:val="22"/>
              </w:rPr>
              <w:t>Указывается реквизит «Дата платежного поручения на подкрепление» для документов РД и «Распоряжения о совершении казначейского платежа» при взаимодействии:</w:t>
            </w:r>
          </w:p>
          <w:p w14:paraId="654CAA71" w14:textId="77777777" w:rsidR="009B1E4A" w:rsidRPr="00541F1F" w:rsidRDefault="009B1E4A" w:rsidP="0087295C">
            <w:pPr>
              <w:pStyle w:val="GOSTTablenorm"/>
              <w:numPr>
                <w:ilvl w:val="0"/>
                <w:numId w:val="102"/>
              </w:numPr>
              <w:rPr>
                <w:szCs w:val="22"/>
              </w:rPr>
            </w:pPr>
            <w:r w:rsidRPr="00541F1F">
              <w:rPr>
                <w:szCs w:val="22"/>
              </w:rPr>
              <w:t>ПУР ЭБ – Компонент КС ПУР ЭБ.</w:t>
            </w:r>
          </w:p>
          <w:p w14:paraId="4933A005" w14:textId="77777777" w:rsidR="009B1E4A" w:rsidRPr="00541F1F" w:rsidRDefault="009B1E4A" w:rsidP="0087295C">
            <w:pPr>
              <w:pStyle w:val="GOSTTablenorm"/>
              <w:rPr>
                <w:szCs w:val="22"/>
              </w:rPr>
            </w:pPr>
          </w:p>
          <w:p w14:paraId="5C8EBA07" w14:textId="77777777" w:rsidR="009B1E4A" w:rsidRPr="00541F1F" w:rsidRDefault="009B1E4A" w:rsidP="0087295C">
            <w:pPr>
              <w:pStyle w:val="GOSTTablenorm"/>
              <w:numPr>
                <w:ilvl w:val="0"/>
                <w:numId w:val="132"/>
              </w:numPr>
              <w:rPr>
                <w:szCs w:val="22"/>
              </w:rPr>
            </w:pPr>
            <w:r w:rsidRPr="00541F1F">
              <w:rPr>
                <w:szCs w:val="22"/>
              </w:rPr>
              <w:t>Указывается технический реквизит «Дата УВиПП» для документа «Запрос на выяснение принадлежности платежа» (ф. 0531808) при взаимодействии:</w:t>
            </w:r>
          </w:p>
          <w:p w14:paraId="6A83930E"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54AD6B3C"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1BF7ACE6" w14:textId="77777777" w:rsidR="009B1E4A" w:rsidRPr="00541F1F" w:rsidRDefault="009B1E4A" w:rsidP="0087295C">
            <w:pPr>
              <w:pStyle w:val="GOSTTablenorm"/>
              <w:numPr>
                <w:ilvl w:val="0"/>
                <w:numId w:val="102"/>
              </w:numPr>
              <w:rPr>
                <w:szCs w:val="22"/>
              </w:rPr>
            </w:pPr>
            <w:r w:rsidRPr="00541F1F">
              <w:rPr>
                <w:szCs w:val="22"/>
              </w:rPr>
              <w:t>Компонент КС ПУР ЭБ – ТОФК (ППО АСФК);</w:t>
            </w:r>
          </w:p>
          <w:p w14:paraId="07B0ADB4"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20048412" w14:textId="77777777" w:rsidR="009B1E4A" w:rsidRPr="00541F1F" w:rsidRDefault="009B1E4A" w:rsidP="0087295C">
            <w:pPr>
              <w:pStyle w:val="GOSTTablenorm"/>
              <w:numPr>
                <w:ilvl w:val="0"/>
                <w:numId w:val="102"/>
              </w:numPr>
              <w:rPr>
                <w:szCs w:val="22"/>
              </w:rPr>
            </w:pPr>
            <w:r w:rsidRPr="00541F1F">
              <w:rPr>
                <w:szCs w:val="22"/>
              </w:rPr>
              <w:t>ЕБП – ТОФК (ППО АСФК).</w:t>
            </w:r>
          </w:p>
          <w:p w14:paraId="684B6A6C" w14:textId="77777777" w:rsidR="009B1E4A" w:rsidRPr="00541F1F" w:rsidRDefault="009B1E4A" w:rsidP="0087295C">
            <w:pPr>
              <w:pStyle w:val="GOSTTablenorm"/>
              <w:rPr>
                <w:szCs w:val="22"/>
              </w:rPr>
            </w:pPr>
          </w:p>
          <w:p w14:paraId="303EA0CE" w14:textId="77777777" w:rsidR="009B1E4A" w:rsidRPr="00541F1F" w:rsidRDefault="009B1E4A" w:rsidP="0087295C">
            <w:pPr>
              <w:pStyle w:val="GOSTTablenorm"/>
              <w:numPr>
                <w:ilvl w:val="0"/>
                <w:numId w:val="132"/>
              </w:numPr>
              <w:rPr>
                <w:szCs w:val="22"/>
              </w:rPr>
            </w:pPr>
            <w:r w:rsidRPr="00541F1F">
              <w:rPr>
                <w:szCs w:val="22"/>
              </w:rPr>
              <w:t>Указывается для документа АКИ указывается дата платежного поручения с подкреплением для КЗО в случае, если для КЗО было подкрепление, иначе, если в КЗО были только возвраты, указывается дата КЗО при взаимодействии:</w:t>
            </w:r>
          </w:p>
          <w:p w14:paraId="6DABC411"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p w14:paraId="718DBA15" w14:textId="77777777" w:rsidR="009B1E4A" w:rsidRPr="00541F1F" w:rsidRDefault="009B1E4A" w:rsidP="0087295C">
            <w:pPr>
              <w:pStyle w:val="GOSTTablenorm"/>
              <w:rPr>
                <w:szCs w:val="22"/>
              </w:rPr>
            </w:pPr>
          </w:p>
          <w:p w14:paraId="6528A5D9" w14:textId="77777777" w:rsidR="009B1E4A" w:rsidRPr="00541F1F" w:rsidRDefault="009B1E4A" w:rsidP="0087295C">
            <w:pPr>
              <w:pStyle w:val="GOSTTablenorm"/>
              <w:numPr>
                <w:ilvl w:val="0"/>
                <w:numId w:val="132"/>
              </w:numPr>
              <w:rPr>
                <w:szCs w:val="22"/>
              </w:rPr>
            </w:pPr>
            <w:r w:rsidRPr="00541F1F">
              <w:rPr>
                <w:szCs w:val="22"/>
              </w:rPr>
              <w:t>Указывается значение реквизита «Дата исполнения распоряжения» для документа «Распоряжения о совершении казначейского платежа» при передаче информации о зачислении средств по маршрутам:</w:t>
            </w:r>
          </w:p>
          <w:p w14:paraId="636F5729" w14:textId="77777777" w:rsidR="009B1E4A" w:rsidRPr="00541F1F" w:rsidRDefault="009B1E4A" w:rsidP="0087295C">
            <w:pPr>
              <w:pStyle w:val="GOSTTablenorm"/>
              <w:numPr>
                <w:ilvl w:val="0"/>
                <w:numId w:val="102"/>
              </w:numPr>
              <w:rPr>
                <w:szCs w:val="22"/>
              </w:rPr>
            </w:pPr>
            <w:r w:rsidRPr="00541F1F">
              <w:rPr>
                <w:szCs w:val="22"/>
              </w:rPr>
              <w:lastRenderedPageBreak/>
              <w:t>ТОФК (ПУДС ЭБ) – ТОФК (ППО АСФК);</w:t>
            </w:r>
          </w:p>
          <w:p w14:paraId="416FBE39" w14:textId="77777777" w:rsidR="009B1E4A" w:rsidRPr="00541F1F" w:rsidRDefault="009B1E4A" w:rsidP="0087295C">
            <w:pPr>
              <w:pStyle w:val="GOSTTablenorm"/>
              <w:numPr>
                <w:ilvl w:val="0"/>
                <w:numId w:val="102"/>
              </w:numPr>
              <w:rPr>
                <w:szCs w:val="22"/>
              </w:rPr>
            </w:pPr>
            <w:r w:rsidRPr="00541F1F">
              <w:rPr>
                <w:szCs w:val="22"/>
              </w:rPr>
              <w:t>ТОФК (ППО АСФК) – ТОФК (ПУДС ЭБ);</w:t>
            </w:r>
          </w:p>
          <w:p w14:paraId="76E173FC" w14:textId="77777777" w:rsidR="009B1E4A" w:rsidRPr="00541F1F" w:rsidRDefault="009B1E4A" w:rsidP="0087295C">
            <w:pPr>
              <w:pStyle w:val="GOSTTablenorm"/>
              <w:numPr>
                <w:ilvl w:val="0"/>
                <w:numId w:val="102"/>
              </w:numPr>
              <w:rPr>
                <w:szCs w:val="22"/>
              </w:rPr>
            </w:pPr>
            <w:r w:rsidRPr="00541F1F">
              <w:rPr>
                <w:szCs w:val="22"/>
              </w:rPr>
              <w:t>ТОФК (ППО АСФК) – ЕБП;</w:t>
            </w:r>
          </w:p>
          <w:p w14:paraId="422B7E3D" w14:textId="77777777" w:rsidR="009B1E4A" w:rsidRPr="00541F1F" w:rsidRDefault="009B1E4A" w:rsidP="0087295C">
            <w:pPr>
              <w:pStyle w:val="GOSTTablenorm"/>
              <w:numPr>
                <w:ilvl w:val="0"/>
                <w:numId w:val="102"/>
              </w:numPr>
              <w:rPr>
                <w:szCs w:val="22"/>
              </w:rPr>
            </w:pPr>
            <w:r w:rsidRPr="00541F1F">
              <w:rPr>
                <w:szCs w:val="22"/>
              </w:rPr>
              <w:t>ЕБП – ТОФК (ППО АСФК).</w:t>
            </w:r>
          </w:p>
          <w:p w14:paraId="1996AF06" w14:textId="77777777" w:rsidR="009B1E4A" w:rsidRPr="00541F1F" w:rsidRDefault="009B1E4A" w:rsidP="0087295C">
            <w:pPr>
              <w:pStyle w:val="GOSTTablenorm"/>
              <w:rPr>
                <w:szCs w:val="22"/>
              </w:rPr>
            </w:pPr>
          </w:p>
          <w:p w14:paraId="44C529E2" w14:textId="77777777" w:rsidR="009B1E4A" w:rsidRPr="00541F1F" w:rsidRDefault="009B1E4A" w:rsidP="0087295C">
            <w:pPr>
              <w:pStyle w:val="GOSTTablenorm"/>
              <w:numPr>
                <w:ilvl w:val="0"/>
                <w:numId w:val="132"/>
              </w:numPr>
              <w:rPr>
                <w:szCs w:val="22"/>
              </w:rPr>
            </w:pPr>
            <w:r w:rsidRPr="00541F1F">
              <w:rPr>
                <w:szCs w:val="22"/>
              </w:rPr>
              <w:t>Указывается для документа «Справка для резервирования целевых средств» (с типом «ЦБС») (для статуса «29 – Отменен») при взаимодействии:</w:t>
            </w:r>
          </w:p>
          <w:p w14:paraId="5AE49F7D"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p w14:paraId="0FC756D4" w14:textId="77777777" w:rsidR="009B1E4A" w:rsidRPr="00541F1F" w:rsidRDefault="009B1E4A" w:rsidP="0087295C">
            <w:pPr>
              <w:pStyle w:val="GOSTTablenorm"/>
              <w:rPr>
                <w:szCs w:val="22"/>
              </w:rPr>
            </w:pPr>
          </w:p>
          <w:p w14:paraId="6D5AC360" w14:textId="77777777" w:rsidR="009B1E4A" w:rsidRPr="009461EA" w:rsidRDefault="009B1E4A" w:rsidP="00147BC0">
            <w:pPr>
              <w:pStyle w:val="afffffc"/>
              <w:numPr>
                <w:ilvl w:val="0"/>
                <w:numId w:val="131"/>
              </w:numPr>
              <w:ind w:left="393"/>
              <w:rPr>
                <w:sz w:val="22"/>
                <w:szCs w:val="22"/>
              </w:rPr>
            </w:pPr>
            <w:r w:rsidRPr="009461EA">
              <w:rPr>
                <w:sz w:val="22"/>
                <w:szCs w:val="22"/>
              </w:rPr>
              <w:t>Для документа «Справка для резервирования целевых средств» (с типом «ЦБС») (для статуса </w:t>
            </w:r>
            <w:r w:rsidRPr="00205ABB">
              <w:rPr>
                <w:sz w:val="22"/>
                <w:szCs w:val="22"/>
              </w:rPr>
              <w:t>«10 -Зарегистрирован») </w:t>
            </w:r>
            <w:r w:rsidRPr="009461EA">
              <w:rPr>
                <w:sz w:val="22"/>
                <w:szCs w:val="22"/>
              </w:rPr>
              <w:t>указывается дата документа «Реестр перечисленных поступлений» (тип «РПД»), в котором отражены исполненные операции по списанию целевых средств при взаимодействии:</w:t>
            </w:r>
          </w:p>
          <w:p w14:paraId="4E063B33" w14:textId="77777777" w:rsidR="009B1E4A" w:rsidRPr="00541F1F" w:rsidRDefault="009B1E4A" w:rsidP="0087295C">
            <w:pPr>
              <w:pStyle w:val="GOSTTablenorm"/>
              <w:numPr>
                <w:ilvl w:val="0"/>
                <w:numId w:val="102"/>
              </w:numPr>
              <w:rPr>
                <w:szCs w:val="22"/>
              </w:rPr>
            </w:pPr>
            <w:r w:rsidRPr="00541F1F">
              <w:rPr>
                <w:szCs w:val="22"/>
              </w:rPr>
              <w:t>ТОФК (ПУД ЭБ) – ЕБП</w:t>
            </w:r>
          </w:p>
        </w:tc>
      </w:tr>
      <w:tr w:rsidR="009B1E4A" w:rsidRPr="009461EA" w14:paraId="46769F13" w14:textId="77777777" w:rsidTr="001B72BF">
        <w:trPr>
          <w:trHeight w:val="70"/>
        </w:trPr>
        <w:tc>
          <w:tcPr>
            <w:tcW w:w="2128" w:type="dxa"/>
          </w:tcPr>
          <w:p w14:paraId="60AADEAD" w14:textId="77777777" w:rsidR="009B1E4A" w:rsidRPr="00541F1F" w:rsidRDefault="009B1E4A" w:rsidP="0087295C">
            <w:pPr>
              <w:pStyle w:val="GOSTTablenorm"/>
              <w:rPr>
                <w:szCs w:val="22"/>
              </w:rPr>
            </w:pPr>
            <w:r w:rsidRPr="00541F1F">
              <w:rPr>
                <w:szCs w:val="22"/>
              </w:rPr>
              <w:lastRenderedPageBreak/>
              <w:t>NumKOO</w:t>
            </w:r>
          </w:p>
        </w:tc>
        <w:tc>
          <w:tcPr>
            <w:tcW w:w="7500" w:type="dxa"/>
          </w:tcPr>
          <w:p w14:paraId="162D84D1" w14:textId="77777777" w:rsidR="009B1E4A" w:rsidRPr="00541F1F" w:rsidRDefault="009B1E4A" w:rsidP="0087295C">
            <w:pPr>
              <w:pStyle w:val="GOSTTablenorm"/>
              <w:rPr>
                <w:szCs w:val="22"/>
              </w:rPr>
            </w:pPr>
            <w:r w:rsidRPr="00541F1F">
              <w:rPr>
                <w:szCs w:val="22"/>
              </w:rPr>
              <w:t>Реквизит «Номер КОО» обработанного документа.</w:t>
            </w:r>
          </w:p>
          <w:p w14:paraId="6B4D03F7" w14:textId="77777777" w:rsidR="009B1E4A" w:rsidRPr="00541F1F" w:rsidRDefault="009B1E4A" w:rsidP="0087295C">
            <w:pPr>
              <w:pStyle w:val="GOSTTablenorm"/>
              <w:rPr>
                <w:szCs w:val="22"/>
              </w:rPr>
            </w:pPr>
          </w:p>
          <w:p w14:paraId="049E03DC"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3D06BC67"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55BF46BF" w14:textId="77777777" w:rsidTr="001B72BF">
        <w:trPr>
          <w:trHeight w:val="70"/>
        </w:trPr>
        <w:tc>
          <w:tcPr>
            <w:tcW w:w="2128" w:type="dxa"/>
          </w:tcPr>
          <w:p w14:paraId="4FC165B5" w14:textId="77777777" w:rsidR="009B1E4A" w:rsidRPr="00541F1F" w:rsidRDefault="009B1E4A" w:rsidP="0087295C">
            <w:pPr>
              <w:pStyle w:val="GOSTTablenorm"/>
              <w:rPr>
                <w:szCs w:val="22"/>
              </w:rPr>
            </w:pPr>
            <w:r w:rsidRPr="00541F1F">
              <w:rPr>
                <w:szCs w:val="22"/>
              </w:rPr>
              <w:t>TOFK</w:t>
            </w:r>
            <w:r w:rsidRPr="00541F1F">
              <w:rPr>
                <w:szCs w:val="22"/>
                <w:lang w:val="en-US"/>
              </w:rPr>
              <w:t>Name</w:t>
            </w:r>
            <w:r w:rsidRPr="00541F1F">
              <w:rPr>
                <w:szCs w:val="22"/>
              </w:rPr>
              <w:t>StateClient</w:t>
            </w:r>
          </w:p>
        </w:tc>
        <w:tc>
          <w:tcPr>
            <w:tcW w:w="7500" w:type="dxa"/>
          </w:tcPr>
          <w:p w14:paraId="4967A75F" w14:textId="77777777" w:rsidR="009B1E4A" w:rsidRPr="00541F1F" w:rsidRDefault="009B1E4A" w:rsidP="0087295C">
            <w:pPr>
              <w:pStyle w:val="GOSTTablenorm"/>
              <w:rPr>
                <w:szCs w:val="22"/>
              </w:rPr>
            </w:pPr>
            <w:r w:rsidRPr="00541F1F">
              <w:rPr>
                <w:szCs w:val="22"/>
              </w:rPr>
              <w:t>Реквизит «Наименование ТОФК».</w:t>
            </w:r>
          </w:p>
          <w:p w14:paraId="288CC074" w14:textId="77777777" w:rsidR="009B1E4A" w:rsidRPr="00541F1F" w:rsidRDefault="009B1E4A" w:rsidP="0087295C">
            <w:pPr>
              <w:pStyle w:val="GOSTTablenorm"/>
              <w:rPr>
                <w:szCs w:val="22"/>
              </w:rPr>
            </w:pPr>
          </w:p>
          <w:p w14:paraId="3ABFECEB" w14:textId="77777777" w:rsidR="009B1E4A" w:rsidRPr="009461EA" w:rsidRDefault="009B1E4A" w:rsidP="0087295C">
            <w:pPr>
              <w:pStyle w:val="GOSTTablenorm"/>
            </w:pPr>
            <w:r w:rsidRPr="009461EA">
              <w:t xml:space="preserve">Указывается значение реквизита «Наименование ТОФК» </w:t>
            </w:r>
            <w:r w:rsidRPr="009461EA">
              <w:rPr>
                <w:lang w:eastAsia="en-US"/>
              </w:rPr>
              <w:t xml:space="preserve">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sidDel="00997FE2">
              <w:rPr>
                <w:rFonts w:eastAsia="Calibri"/>
              </w:rPr>
              <w:t xml:space="preserve"> </w:t>
            </w:r>
            <w:r w:rsidRPr="009461EA">
              <w:rPr>
                <w:lang w:eastAsia="en-US"/>
              </w:rPr>
              <w:t xml:space="preserve">с кодом платежного документа «OC» </w:t>
            </w:r>
            <w:r w:rsidRPr="009461EA">
              <w:t>при взаимодействии:</w:t>
            </w:r>
          </w:p>
          <w:p w14:paraId="6FF0D7D9"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05958FEE"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6D2AE44F" w14:textId="77777777" w:rsidTr="001B72BF">
        <w:trPr>
          <w:trHeight w:val="70"/>
        </w:trPr>
        <w:tc>
          <w:tcPr>
            <w:tcW w:w="2128" w:type="dxa"/>
          </w:tcPr>
          <w:p w14:paraId="2609EA73" w14:textId="77777777" w:rsidR="009B1E4A" w:rsidRPr="00541F1F" w:rsidRDefault="009B1E4A" w:rsidP="0087295C">
            <w:pPr>
              <w:pStyle w:val="GOSTTablenorm"/>
              <w:rPr>
                <w:szCs w:val="22"/>
              </w:rPr>
            </w:pPr>
            <w:r w:rsidRPr="00541F1F">
              <w:rPr>
                <w:szCs w:val="22"/>
              </w:rPr>
              <w:t>TOFKCodeStateClient</w:t>
            </w:r>
          </w:p>
        </w:tc>
        <w:tc>
          <w:tcPr>
            <w:tcW w:w="7500" w:type="dxa"/>
          </w:tcPr>
          <w:p w14:paraId="6574082E" w14:textId="77777777" w:rsidR="009B1E4A" w:rsidRPr="00541F1F" w:rsidRDefault="009B1E4A" w:rsidP="0087295C">
            <w:pPr>
              <w:pStyle w:val="GOSTTablenorm"/>
              <w:rPr>
                <w:szCs w:val="22"/>
              </w:rPr>
            </w:pPr>
            <w:r w:rsidRPr="00541F1F">
              <w:rPr>
                <w:szCs w:val="22"/>
              </w:rPr>
              <w:t>Реквизит «Код ТОФК госзаказчика» обработанного документа.</w:t>
            </w:r>
          </w:p>
          <w:p w14:paraId="2F6AB4B6" w14:textId="77777777" w:rsidR="009B1E4A" w:rsidRPr="00541F1F" w:rsidRDefault="009B1E4A" w:rsidP="0087295C">
            <w:pPr>
              <w:pStyle w:val="GOSTTablenorm"/>
              <w:rPr>
                <w:szCs w:val="22"/>
              </w:rPr>
            </w:pPr>
          </w:p>
          <w:p w14:paraId="2BA38874" w14:textId="77777777" w:rsidR="009B1E4A" w:rsidRPr="00541F1F" w:rsidRDefault="009B1E4A" w:rsidP="0087295C">
            <w:pPr>
              <w:pStyle w:val="GOSTTablenorm"/>
              <w:numPr>
                <w:ilvl w:val="0"/>
                <w:numId w:val="133"/>
              </w:numPr>
              <w:rPr>
                <w:szCs w:val="22"/>
              </w:rPr>
            </w:pPr>
            <w:r w:rsidRPr="00541F1F">
              <w:rPr>
                <w:szCs w:val="22"/>
              </w:rPr>
              <w:t>Указывается для документа РД при взаимодействии:</w:t>
            </w:r>
          </w:p>
          <w:p w14:paraId="3BB697EB"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66EEDAAD" w14:textId="77777777" w:rsidR="009B1E4A" w:rsidRPr="00541F1F" w:rsidRDefault="009B1E4A" w:rsidP="0087295C">
            <w:pPr>
              <w:pStyle w:val="GOSTTablenorm"/>
              <w:rPr>
                <w:szCs w:val="22"/>
              </w:rPr>
            </w:pPr>
          </w:p>
          <w:p w14:paraId="7448038C" w14:textId="77777777" w:rsidR="009B1E4A" w:rsidRPr="009461EA" w:rsidRDefault="009B1E4A" w:rsidP="0087295C">
            <w:pPr>
              <w:pStyle w:val="GOSTTablenorm"/>
              <w:numPr>
                <w:ilvl w:val="0"/>
                <w:numId w:val="133"/>
              </w:numPr>
            </w:pPr>
            <w:r w:rsidRPr="009461EA">
              <w:t xml:space="preserve">Указывается значение реквизита «Код ТОФК» </w:t>
            </w:r>
            <w:r w:rsidRPr="009461EA">
              <w:rPr>
                <w:lang w:eastAsia="en-US"/>
              </w:rPr>
              <w:t xml:space="preserve">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w:t>
            </w:r>
            <w:r w:rsidRPr="009461EA">
              <w:rPr>
                <w:lang w:eastAsia="en-US"/>
              </w:rPr>
              <w:t xml:space="preserve"> 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09BD16DC"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3622B949"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027B64A4" w14:textId="77777777" w:rsidTr="001B72BF">
        <w:trPr>
          <w:trHeight w:val="70"/>
        </w:trPr>
        <w:tc>
          <w:tcPr>
            <w:tcW w:w="2128" w:type="dxa"/>
          </w:tcPr>
          <w:p w14:paraId="21858CC8" w14:textId="77777777" w:rsidR="009B1E4A" w:rsidRPr="00541F1F" w:rsidRDefault="009B1E4A" w:rsidP="0087295C">
            <w:pPr>
              <w:pStyle w:val="GOSTTablenorm"/>
              <w:rPr>
                <w:szCs w:val="22"/>
              </w:rPr>
            </w:pPr>
            <w:r w:rsidRPr="00541F1F">
              <w:rPr>
                <w:szCs w:val="22"/>
              </w:rPr>
              <w:t>P_INN</w:t>
            </w:r>
          </w:p>
        </w:tc>
        <w:tc>
          <w:tcPr>
            <w:tcW w:w="7500" w:type="dxa"/>
          </w:tcPr>
          <w:p w14:paraId="1B76A5A8" w14:textId="77777777" w:rsidR="009B1E4A" w:rsidRPr="00541F1F" w:rsidRDefault="009B1E4A" w:rsidP="0087295C">
            <w:pPr>
              <w:pStyle w:val="GOSTTablenorm"/>
              <w:rPr>
                <w:szCs w:val="22"/>
              </w:rPr>
            </w:pPr>
            <w:r w:rsidRPr="00541F1F">
              <w:rPr>
                <w:szCs w:val="22"/>
              </w:rPr>
              <w:t>Реквизит «ИНН плательщика» обработанного документа.</w:t>
            </w:r>
          </w:p>
          <w:p w14:paraId="31BDDF12" w14:textId="77777777" w:rsidR="009B1E4A" w:rsidRPr="00541F1F" w:rsidRDefault="009B1E4A" w:rsidP="0087295C">
            <w:pPr>
              <w:pStyle w:val="GOSTTablenorm"/>
              <w:rPr>
                <w:szCs w:val="22"/>
              </w:rPr>
            </w:pPr>
          </w:p>
          <w:p w14:paraId="5C23827D" w14:textId="77777777" w:rsidR="009B1E4A" w:rsidRPr="00541F1F" w:rsidRDefault="009B1E4A" w:rsidP="0087295C">
            <w:pPr>
              <w:pStyle w:val="GOSTTablenorm"/>
              <w:numPr>
                <w:ilvl w:val="0"/>
                <w:numId w:val="134"/>
              </w:numPr>
              <w:rPr>
                <w:szCs w:val="22"/>
              </w:rPr>
            </w:pPr>
            <w:r w:rsidRPr="00541F1F">
              <w:rPr>
                <w:szCs w:val="22"/>
              </w:rPr>
              <w:t>Указывается для документа РД при взаимодействии:</w:t>
            </w:r>
          </w:p>
          <w:p w14:paraId="5951E427"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35AA97D7" w14:textId="77777777" w:rsidR="009B1E4A" w:rsidRPr="00541F1F" w:rsidRDefault="009B1E4A" w:rsidP="0087295C">
            <w:pPr>
              <w:pStyle w:val="GOSTTablenorm"/>
              <w:rPr>
                <w:szCs w:val="22"/>
              </w:rPr>
            </w:pPr>
          </w:p>
          <w:p w14:paraId="6C8FED9E" w14:textId="77777777" w:rsidR="009B1E4A" w:rsidRPr="00541F1F" w:rsidRDefault="009B1E4A" w:rsidP="0087295C">
            <w:pPr>
              <w:pStyle w:val="GOSTTablenorm"/>
              <w:numPr>
                <w:ilvl w:val="0"/>
                <w:numId w:val="134"/>
              </w:numPr>
              <w:rPr>
                <w:szCs w:val="22"/>
              </w:rPr>
            </w:pPr>
            <w:r w:rsidRPr="00541F1F">
              <w:rPr>
                <w:szCs w:val="22"/>
              </w:rPr>
              <w:t>Обязателен для заполнения при взаимодействии:</w:t>
            </w:r>
          </w:p>
          <w:p w14:paraId="689BB06B"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ANTIFROD (ПУДС ЭБ).</w:t>
            </w:r>
          </w:p>
          <w:p w14:paraId="37CBF9F9" w14:textId="77777777" w:rsidR="009B1E4A" w:rsidRPr="00541F1F" w:rsidRDefault="009B1E4A" w:rsidP="0087295C">
            <w:pPr>
              <w:pStyle w:val="GOSTTablenorm"/>
              <w:rPr>
                <w:szCs w:val="22"/>
              </w:rPr>
            </w:pPr>
          </w:p>
          <w:p w14:paraId="27419E06" w14:textId="77777777" w:rsidR="009B1E4A" w:rsidRPr="00541F1F" w:rsidRDefault="009B1E4A" w:rsidP="0087295C">
            <w:pPr>
              <w:pStyle w:val="GOSTTablenorm"/>
              <w:numPr>
                <w:ilvl w:val="0"/>
                <w:numId w:val="134"/>
              </w:numPr>
              <w:rPr>
                <w:szCs w:val="22"/>
              </w:rPr>
            </w:pPr>
            <w:r w:rsidRPr="00541F1F">
              <w:rPr>
                <w:szCs w:val="22"/>
              </w:rPr>
              <w:t>Обязателен для заполнения при взаимодействии:</w:t>
            </w:r>
          </w:p>
          <w:p w14:paraId="1B581A7B" w14:textId="77777777" w:rsidR="009B1E4A" w:rsidRPr="00541F1F" w:rsidRDefault="009B1E4A" w:rsidP="0087295C">
            <w:pPr>
              <w:pStyle w:val="GOSTTablenorm"/>
              <w:numPr>
                <w:ilvl w:val="0"/>
                <w:numId w:val="102"/>
              </w:numPr>
              <w:rPr>
                <w:szCs w:val="22"/>
              </w:rPr>
            </w:pPr>
            <w:r w:rsidRPr="00541F1F">
              <w:rPr>
                <w:szCs w:val="22"/>
              </w:rPr>
              <w:t>НСИ ЭБ – Модуль ANTIFROD (ПУДС ЭБ).</w:t>
            </w:r>
          </w:p>
          <w:p w14:paraId="1DFCB368" w14:textId="77777777" w:rsidR="009B1E4A" w:rsidRPr="00541F1F" w:rsidRDefault="009B1E4A" w:rsidP="0087295C">
            <w:pPr>
              <w:pStyle w:val="GOSTTablenorm"/>
              <w:rPr>
                <w:szCs w:val="22"/>
              </w:rPr>
            </w:pPr>
            <w:r w:rsidRPr="00541F1F">
              <w:rPr>
                <w:color w:val="000000"/>
                <w:szCs w:val="22"/>
              </w:rPr>
              <w:t xml:space="preserve">Указывается ИНН </w:t>
            </w:r>
            <w:r w:rsidRPr="00541F1F">
              <w:rPr>
                <w:szCs w:val="22"/>
              </w:rPr>
              <w:t>организации для бюджетного мониторинга</w:t>
            </w:r>
          </w:p>
        </w:tc>
      </w:tr>
      <w:tr w:rsidR="009B1E4A" w:rsidRPr="009461EA" w14:paraId="218B8AC0" w14:textId="77777777" w:rsidTr="001B72BF">
        <w:trPr>
          <w:trHeight w:val="70"/>
        </w:trPr>
        <w:tc>
          <w:tcPr>
            <w:tcW w:w="2128" w:type="dxa"/>
          </w:tcPr>
          <w:p w14:paraId="52D0A279" w14:textId="77777777" w:rsidR="009B1E4A" w:rsidRPr="00541F1F" w:rsidRDefault="009B1E4A" w:rsidP="0087295C">
            <w:pPr>
              <w:pStyle w:val="GOSTTablenorm"/>
              <w:rPr>
                <w:szCs w:val="22"/>
              </w:rPr>
            </w:pPr>
            <w:r w:rsidRPr="00541F1F">
              <w:rPr>
                <w:szCs w:val="22"/>
              </w:rPr>
              <w:lastRenderedPageBreak/>
              <w:t>P_KPP</w:t>
            </w:r>
          </w:p>
        </w:tc>
        <w:tc>
          <w:tcPr>
            <w:tcW w:w="7500" w:type="dxa"/>
          </w:tcPr>
          <w:p w14:paraId="28F5CCF5" w14:textId="77777777" w:rsidR="009B1E4A" w:rsidRPr="00541F1F" w:rsidRDefault="009B1E4A" w:rsidP="0087295C">
            <w:pPr>
              <w:pStyle w:val="GOSTTablenorm"/>
              <w:rPr>
                <w:szCs w:val="22"/>
              </w:rPr>
            </w:pPr>
            <w:r w:rsidRPr="00541F1F">
              <w:rPr>
                <w:szCs w:val="22"/>
              </w:rPr>
              <w:t>Реквизит «КПП плательщика» обработанного документа.</w:t>
            </w:r>
          </w:p>
          <w:p w14:paraId="78C4AB0B" w14:textId="77777777" w:rsidR="009B1E4A" w:rsidRPr="00541F1F" w:rsidRDefault="009B1E4A" w:rsidP="0087295C">
            <w:pPr>
              <w:pStyle w:val="GOSTTablenorm"/>
              <w:rPr>
                <w:szCs w:val="22"/>
              </w:rPr>
            </w:pPr>
          </w:p>
          <w:p w14:paraId="2BE2AF3F" w14:textId="77777777" w:rsidR="009B1E4A" w:rsidRPr="00541F1F" w:rsidRDefault="009B1E4A" w:rsidP="0087295C">
            <w:pPr>
              <w:pStyle w:val="GOSTTablenorm"/>
              <w:numPr>
                <w:ilvl w:val="0"/>
                <w:numId w:val="135"/>
              </w:numPr>
              <w:rPr>
                <w:szCs w:val="22"/>
              </w:rPr>
            </w:pPr>
            <w:r w:rsidRPr="00541F1F">
              <w:rPr>
                <w:szCs w:val="22"/>
              </w:rPr>
              <w:t>Указывается для документа РД при взаимодействии:</w:t>
            </w:r>
          </w:p>
          <w:p w14:paraId="3269CD3E"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1FF396B2" w14:textId="77777777" w:rsidR="009B1E4A" w:rsidRPr="00541F1F" w:rsidRDefault="009B1E4A" w:rsidP="0087295C">
            <w:pPr>
              <w:pStyle w:val="GOSTTablenorm"/>
              <w:rPr>
                <w:szCs w:val="22"/>
              </w:rPr>
            </w:pPr>
          </w:p>
          <w:p w14:paraId="5EE8F5F7" w14:textId="77777777" w:rsidR="009B1E4A" w:rsidRPr="00541F1F" w:rsidRDefault="009B1E4A" w:rsidP="0087295C">
            <w:pPr>
              <w:pStyle w:val="GOSTTablenorm"/>
              <w:numPr>
                <w:ilvl w:val="0"/>
                <w:numId w:val="135"/>
              </w:numPr>
              <w:rPr>
                <w:szCs w:val="22"/>
              </w:rPr>
            </w:pPr>
            <w:r w:rsidRPr="00541F1F">
              <w:rPr>
                <w:szCs w:val="22"/>
              </w:rPr>
              <w:t>Обязателен для заполнения при взаимодействии:</w:t>
            </w:r>
          </w:p>
          <w:p w14:paraId="2A30F3A0"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ANTIFROD (ПУДС ЭБ).</w:t>
            </w:r>
          </w:p>
          <w:p w14:paraId="32FF145F" w14:textId="77777777" w:rsidR="009B1E4A" w:rsidRPr="00541F1F" w:rsidRDefault="009B1E4A" w:rsidP="0087295C">
            <w:pPr>
              <w:pStyle w:val="GOSTTablenorm"/>
              <w:rPr>
                <w:szCs w:val="22"/>
              </w:rPr>
            </w:pPr>
          </w:p>
          <w:p w14:paraId="7EBD52C8" w14:textId="77777777" w:rsidR="009B1E4A" w:rsidRPr="00541F1F" w:rsidRDefault="009B1E4A" w:rsidP="0087295C">
            <w:pPr>
              <w:pStyle w:val="GOSTTablenorm"/>
              <w:numPr>
                <w:ilvl w:val="0"/>
                <w:numId w:val="135"/>
              </w:numPr>
              <w:rPr>
                <w:szCs w:val="22"/>
              </w:rPr>
            </w:pPr>
            <w:r w:rsidRPr="00541F1F">
              <w:rPr>
                <w:szCs w:val="22"/>
              </w:rPr>
              <w:t xml:space="preserve">Обязателен для заполнения при взаимодействии: </w:t>
            </w:r>
          </w:p>
          <w:p w14:paraId="401DAD6E" w14:textId="77777777" w:rsidR="009B1E4A" w:rsidRPr="00541F1F" w:rsidRDefault="009B1E4A" w:rsidP="0087295C">
            <w:pPr>
              <w:pStyle w:val="GOSTTablenorm"/>
              <w:numPr>
                <w:ilvl w:val="0"/>
                <w:numId w:val="102"/>
              </w:numPr>
              <w:rPr>
                <w:szCs w:val="22"/>
              </w:rPr>
            </w:pPr>
            <w:r w:rsidRPr="00541F1F">
              <w:rPr>
                <w:szCs w:val="22"/>
              </w:rPr>
              <w:t>НСИ ЭБ – Модуль ANTIFROD (ПУДС ЭБ).</w:t>
            </w:r>
          </w:p>
          <w:p w14:paraId="4D9328A8" w14:textId="77777777" w:rsidR="009B1E4A" w:rsidRPr="00541F1F" w:rsidRDefault="009B1E4A" w:rsidP="0087295C">
            <w:pPr>
              <w:pStyle w:val="GOSTTablenorm"/>
              <w:rPr>
                <w:szCs w:val="22"/>
              </w:rPr>
            </w:pPr>
            <w:r w:rsidRPr="00541F1F">
              <w:rPr>
                <w:color w:val="000000"/>
                <w:szCs w:val="22"/>
              </w:rPr>
              <w:t xml:space="preserve">Указывается ИНН </w:t>
            </w:r>
            <w:r w:rsidRPr="00541F1F">
              <w:rPr>
                <w:szCs w:val="22"/>
              </w:rPr>
              <w:t>организации для бюджетного мониторинга</w:t>
            </w:r>
          </w:p>
        </w:tc>
      </w:tr>
      <w:tr w:rsidR="009B1E4A" w:rsidRPr="009461EA" w14:paraId="7BB078A4" w14:textId="77777777" w:rsidTr="001B72BF">
        <w:trPr>
          <w:trHeight w:val="70"/>
        </w:trPr>
        <w:tc>
          <w:tcPr>
            <w:tcW w:w="2128" w:type="dxa"/>
          </w:tcPr>
          <w:p w14:paraId="0156B9CD" w14:textId="77777777" w:rsidR="009B1E4A" w:rsidRPr="00541F1F" w:rsidRDefault="009B1E4A" w:rsidP="0087295C">
            <w:pPr>
              <w:pStyle w:val="GOSTTablenorm"/>
              <w:rPr>
                <w:szCs w:val="22"/>
              </w:rPr>
            </w:pPr>
            <w:r w:rsidRPr="00541F1F">
              <w:rPr>
                <w:szCs w:val="22"/>
              </w:rPr>
              <w:t>P_PersonalAcc</w:t>
            </w:r>
          </w:p>
        </w:tc>
        <w:tc>
          <w:tcPr>
            <w:tcW w:w="7500" w:type="dxa"/>
          </w:tcPr>
          <w:p w14:paraId="77229CF9" w14:textId="77777777" w:rsidR="009B1E4A" w:rsidRPr="00541F1F" w:rsidRDefault="009B1E4A" w:rsidP="0087295C">
            <w:pPr>
              <w:pStyle w:val="GOSTTablenorm"/>
              <w:rPr>
                <w:szCs w:val="22"/>
              </w:rPr>
            </w:pPr>
            <w:r w:rsidRPr="00541F1F">
              <w:rPr>
                <w:szCs w:val="22"/>
              </w:rPr>
              <w:t>Реквизит «Лицевой счет плательщика» обработанного документа.</w:t>
            </w:r>
          </w:p>
          <w:p w14:paraId="05ED02CF" w14:textId="77777777" w:rsidR="009B1E4A" w:rsidRPr="00541F1F" w:rsidRDefault="009B1E4A" w:rsidP="0087295C">
            <w:pPr>
              <w:pStyle w:val="GOSTTablenorm"/>
              <w:rPr>
                <w:szCs w:val="22"/>
              </w:rPr>
            </w:pPr>
          </w:p>
          <w:p w14:paraId="70917213" w14:textId="77777777" w:rsidR="009B1E4A" w:rsidRPr="00541F1F" w:rsidRDefault="009B1E4A" w:rsidP="0087295C">
            <w:pPr>
              <w:pStyle w:val="GOSTTablenorm"/>
              <w:numPr>
                <w:ilvl w:val="0"/>
                <w:numId w:val="136"/>
              </w:numPr>
              <w:rPr>
                <w:szCs w:val="22"/>
              </w:rPr>
            </w:pPr>
            <w:r w:rsidRPr="00541F1F">
              <w:rPr>
                <w:szCs w:val="22"/>
              </w:rPr>
              <w:t>Указывается для документа РД при взаимодействии:</w:t>
            </w:r>
          </w:p>
          <w:p w14:paraId="16D2298F"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179100BC" w14:textId="77777777" w:rsidR="009B1E4A" w:rsidRPr="00541F1F" w:rsidRDefault="009B1E4A" w:rsidP="0087295C">
            <w:pPr>
              <w:pStyle w:val="GOSTTablenorm"/>
              <w:rPr>
                <w:szCs w:val="22"/>
              </w:rPr>
            </w:pPr>
          </w:p>
          <w:p w14:paraId="30D5DF19" w14:textId="77777777" w:rsidR="009B1E4A" w:rsidRPr="009461EA" w:rsidRDefault="009B1E4A" w:rsidP="0087295C">
            <w:pPr>
              <w:pStyle w:val="GOSTTablenorm"/>
              <w:numPr>
                <w:ilvl w:val="0"/>
                <w:numId w:val="136"/>
              </w:numPr>
            </w:pPr>
            <w:r w:rsidRPr="009461EA">
              <w:t xml:space="preserve">Указывается значение реквизита «Номер лицевого счета клиента» в </w:t>
            </w:r>
            <w:r w:rsidRPr="009461EA">
              <w:rPr>
                <w:lang w:eastAsia="en-US"/>
              </w:rPr>
              <w:t xml:space="preserve">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17DCA1C5"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0636B453"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32835A78" w14:textId="77777777" w:rsidTr="001B72BF">
        <w:trPr>
          <w:trHeight w:val="70"/>
        </w:trPr>
        <w:tc>
          <w:tcPr>
            <w:tcW w:w="2128" w:type="dxa"/>
          </w:tcPr>
          <w:p w14:paraId="3C111707" w14:textId="77777777" w:rsidR="009B1E4A" w:rsidRPr="00541F1F" w:rsidRDefault="009B1E4A" w:rsidP="0087295C">
            <w:pPr>
              <w:pStyle w:val="GOSTTablenorm"/>
              <w:rPr>
                <w:szCs w:val="22"/>
              </w:rPr>
            </w:pPr>
            <w:r w:rsidRPr="00541F1F">
              <w:rPr>
                <w:szCs w:val="22"/>
              </w:rPr>
              <w:t>P_Name</w:t>
            </w:r>
          </w:p>
        </w:tc>
        <w:tc>
          <w:tcPr>
            <w:tcW w:w="7500" w:type="dxa"/>
          </w:tcPr>
          <w:p w14:paraId="76AD2D4C" w14:textId="77777777" w:rsidR="009B1E4A" w:rsidRPr="00541F1F" w:rsidRDefault="009B1E4A" w:rsidP="0087295C">
            <w:pPr>
              <w:pStyle w:val="GOSTTablenorm"/>
              <w:rPr>
                <w:szCs w:val="22"/>
              </w:rPr>
            </w:pPr>
            <w:r w:rsidRPr="00541F1F">
              <w:rPr>
                <w:szCs w:val="22"/>
              </w:rPr>
              <w:t>Реквизит «Наименование плательщика» обработанного документа.</w:t>
            </w:r>
          </w:p>
          <w:p w14:paraId="6CAFC0EE" w14:textId="77777777" w:rsidR="009B1E4A" w:rsidRPr="00541F1F" w:rsidRDefault="009B1E4A" w:rsidP="0087295C">
            <w:pPr>
              <w:pStyle w:val="GOSTTablenorm"/>
              <w:rPr>
                <w:szCs w:val="22"/>
              </w:rPr>
            </w:pPr>
          </w:p>
          <w:p w14:paraId="2D896246"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0A8BDBFE"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77657217" w14:textId="77777777" w:rsidTr="001B72BF">
        <w:trPr>
          <w:trHeight w:val="70"/>
        </w:trPr>
        <w:tc>
          <w:tcPr>
            <w:tcW w:w="2128" w:type="dxa"/>
          </w:tcPr>
          <w:p w14:paraId="74327419" w14:textId="77777777" w:rsidR="009B1E4A" w:rsidRPr="00541F1F" w:rsidRDefault="009B1E4A" w:rsidP="0087295C">
            <w:pPr>
              <w:pStyle w:val="GOSTTablenorm"/>
              <w:rPr>
                <w:szCs w:val="22"/>
              </w:rPr>
            </w:pPr>
            <w:r w:rsidRPr="00541F1F">
              <w:rPr>
                <w:szCs w:val="22"/>
              </w:rPr>
              <w:t>P_CheckAcc</w:t>
            </w:r>
          </w:p>
        </w:tc>
        <w:tc>
          <w:tcPr>
            <w:tcW w:w="7500" w:type="dxa"/>
          </w:tcPr>
          <w:p w14:paraId="4E9CE05D" w14:textId="77777777" w:rsidR="009B1E4A" w:rsidRPr="00541F1F" w:rsidRDefault="009B1E4A" w:rsidP="0087295C">
            <w:pPr>
              <w:pStyle w:val="GOSTTablenorm"/>
              <w:rPr>
                <w:szCs w:val="22"/>
              </w:rPr>
            </w:pPr>
            <w:r w:rsidRPr="00541F1F">
              <w:rPr>
                <w:szCs w:val="22"/>
              </w:rPr>
              <w:t>Реквизит «Расчетный счет плательщика» обработанного документа.</w:t>
            </w:r>
          </w:p>
          <w:p w14:paraId="73581E3B" w14:textId="77777777" w:rsidR="009B1E4A" w:rsidRPr="00541F1F" w:rsidRDefault="009B1E4A" w:rsidP="0087295C">
            <w:pPr>
              <w:pStyle w:val="GOSTTablenorm"/>
              <w:rPr>
                <w:szCs w:val="22"/>
              </w:rPr>
            </w:pPr>
          </w:p>
          <w:p w14:paraId="168CC475" w14:textId="77777777" w:rsidR="009B1E4A" w:rsidRPr="00541F1F" w:rsidRDefault="009B1E4A" w:rsidP="0087295C">
            <w:pPr>
              <w:pStyle w:val="GOSTTablenorm"/>
              <w:numPr>
                <w:ilvl w:val="0"/>
                <w:numId w:val="137"/>
              </w:numPr>
              <w:rPr>
                <w:szCs w:val="22"/>
              </w:rPr>
            </w:pPr>
            <w:r w:rsidRPr="00541F1F">
              <w:rPr>
                <w:szCs w:val="22"/>
              </w:rPr>
              <w:t>Указывается для документа РД, «Распоряжение о совершении казначейского платежа» (далее – РСКП) при взаимодействии:</w:t>
            </w:r>
          </w:p>
          <w:p w14:paraId="31597C45"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51012CA5"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контроля (ПУДС ЭБ).</w:t>
            </w:r>
          </w:p>
          <w:p w14:paraId="351A9E05" w14:textId="77777777" w:rsidR="009B1E4A" w:rsidRPr="00541F1F" w:rsidRDefault="009B1E4A" w:rsidP="0087295C">
            <w:pPr>
              <w:pStyle w:val="GOSTTablenorm"/>
              <w:rPr>
                <w:szCs w:val="22"/>
              </w:rPr>
            </w:pPr>
            <w:r w:rsidRPr="00541F1F">
              <w:rPr>
                <w:szCs w:val="22"/>
              </w:rPr>
              <w:lastRenderedPageBreak/>
              <w:t>Заполняется при передаче квитанции со статусом 35.</w:t>
            </w:r>
          </w:p>
          <w:p w14:paraId="592CE4C1" w14:textId="77777777" w:rsidR="009B1E4A" w:rsidRPr="00541F1F" w:rsidRDefault="009B1E4A" w:rsidP="0087295C">
            <w:pPr>
              <w:pStyle w:val="GOSTTablenorm"/>
              <w:rPr>
                <w:szCs w:val="22"/>
              </w:rPr>
            </w:pPr>
          </w:p>
          <w:p w14:paraId="2A50B022" w14:textId="77777777" w:rsidR="009B1E4A" w:rsidRPr="00541F1F" w:rsidRDefault="009B1E4A" w:rsidP="0087295C">
            <w:pPr>
              <w:pStyle w:val="GOSTTablenorm"/>
              <w:numPr>
                <w:ilvl w:val="0"/>
                <w:numId w:val="137"/>
              </w:numPr>
              <w:rPr>
                <w:szCs w:val="22"/>
              </w:rPr>
            </w:pPr>
            <w:r w:rsidRPr="00541F1F">
              <w:rPr>
                <w:szCs w:val="22"/>
              </w:rPr>
              <w:t>Указывается для документа «Распоряжение Мир» при взаимодействии:</w:t>
            </w:r>
          </w:p>
          <w:p w14:paraId="7481D107" w14:textId="77777777" w:rsidR="009B1E4A" w:rsidRPr="00541F1F" w:rsidRDefault="009B1E4A" w:rsidP="0087295C">
            <w:pPr>
              <w:pStyle w:val="GOSTTablenorm"/>
              <w:numPr>
                <w:ilvl w:val="0"/>
                <w:numId w:val="102"/>
              </w:numPr>
              <w:rPr>
                <w:szCs w:val="22"/>
              </w:rPr>
            </w:pPr>
            <w:r w:rsidRPr="00541F1F">
              <w:rPr>
                <w:szCs w:val="22"/>
              </w:rPr>
              <w:t>ПУР ЭБ – Модуль контроля (ПУДС ЭБ);</w:t>
            </w:r>
          </w:p>
          <w:p w14:paraId="333D0117" w14:textId="77777777" w:rsidR="009B1E4A" w:rsidRPr="00541F1F" w:rsidRDefault="009B1E4A" w:rsidP="0087295C">
            <w:pPr>
              <w:pStyle w:val="GOSTTablenorm"/>
              <w:numPr>
                <w:ilvl w:val="0"/>
                <w:numId w:val="102"/>
              </w:numPr>
              <w:rPr>
                <w:szCs w:val="22"/>
              </w:rPr>
            </w:pPr>
            <w:r w:rsidRPr="00541F1F">
              <w:rPr>
                <w:szCs w:val="22"/>
              </w:rPr>
              <w:t>Компонент АУ, БУ ПУР ЭБ – Модуль контроля (ПУДС ЭБ);</w:t>
            </w:r>
          </w:p>
          <w:p w14:paraId="465F9976" w14:textId="77777777" w:rsidR="009B1E4A" w:rsidRPr="00541F1F" w:rsidRDefault="009B1E4A" w:rsidP="0087295C">
            <w:pPr>
              <w:pStyle w:val="GOSTTablenorm"/>
              <w:numPr>
                <w:ilvl w:val="0"/>
                <w:numId w:val="102"/>
              </w:numPr>
              <w:rPr>
                <w:szCs w:val="22"/>
              </w:rPr>
            </w:pPr>
            <w:r w:rsidRPr="00541F1F">
              <w:rPr>
                <w:szCs w:val="22"/>
              </w:rPr>
              <w:t>ТОФК (ПУД ЭБ) – Модуль контроля (ПУДС ЭБ) (передается реквизит «Казначейский счет плательщика»).</w:t>
            </w:r>
          </w:p>
          <w:p w14:paraId="5C8F0FFE"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18</w:t>
            </w:r>
          </w:p>
        </w:tc>
      </w:tr>
      <w:tr w:rsidR="009B1E4A" w:rsidRPr="009461EA" w14:paraId="59239D6A" w14:textId="77777777" w:rsidTr="001B72BF">
        <w:trPr>
          <w:trHeight w:val="70"/>
        </w:trPr>
        <w:tc>
          <w:tcPr>
            <w:tcW w:w="2128" w:type="dxa"/>
          </w:tcPr>
          <w:p w14:paraId="09D6CF00" w14:textId="77777777" w:rsidR="009B1E4A" w:rsidRPr="00541F1F" w:rsidRDefault="009B1E4A" w:rsidP="0087295C">
            <w:pPr>
              <w:pStyle w:val="GOSTTablenorm"/>
              <w:rPr>
                <w:szCs w:val="22"/>
              </w:rPr>
            </w:pPr>
            <w:r w:rsidRPr="00541F1F">
              <w:rPr>
                <w:szCs w:val="22"/>
              </w:rPr>
              <w:lastRenderedPageBreak/>
              <w:t>P_BIK</w:t>
            </w:r>
          </w:p>
        </w:tc>
        <w:tc>
          <w:tcPr>
            <w:tcW w:w="7500" w:type="dxa"/>
          </w:tcPr>
          <w:p w14:paraId="10CFE32F" w14:textId="77777777" w:rsidR="009B1E4A" w:rsidRPr="00541F1F" w:rsidRDefault="009B1E4A" w:rsidP="0087295C">
            <w:pPr>
              <w:pStyle w:val="GOSTTablenorm"/>
              <w:rPr>
                <w:szCs w:val="22"/>
              </w:rPr>
            </w:pPr>
            <w:r w:rsidRPr="00541F1F">
              <w:rPr>
                <w:szCs w:val="22"/>
              </w:rPr>
              <w:t>Реквизит «БИК банка плательщика» обработанного документа.</w:t>
            </w:r>
          </w:p>
          <w:p w14:paraId="124B2DB0" w14:textId="77777777" w:rsidR="009B1E4A" w:rsidRPr="00541F1F" w:rsidRDefault="009B1E4A" w:rsidP="0087295C">
            <w:pPr>
              <w:pStyle w:val="GOSTTablenorm"/>
              <w:rPr>
                <w:szCs w:val="22"/>
              </w:rPr>
            </w:pPr>
          </w:p>
          <w:p w14:paraId="69246179" w14:textId="77777777" w:rsidR="009B1E4A" w:rsidRPr="00541F1F" w:rsidRDefault="009B1E4A" w:rsidP="0087295C">
            <w:pPr>
              <w:pStyle w:val="GOSTTablenorm"/>
              <w:numPr>
                <w:ilvl w:val="0"/>
                <w:numId w:val="138"/>
              </w:numPr>
              <w:rPr>
                <w:szCs w:val="22"/>
              </w:rPr>
            </w:pPr>
            <w:r w:rsidRPr="00541F1F">
              <w:rPr>
                <w:szCs w:val="22"/>
              </w:rPr>
              <w:t>Указывается для документа РД, РСКП при взаимодействии:</w:t>
            </w:r>
          </w:p>
          <w:p w14:paraId="33BC4310"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58658A10"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контроля (ПУДС ЭБ);</w:t>
            </w:r>
          </w:p>
          <w:p w14:paraId="4A6E6C11"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35.</w:t>
            </w:r>
          </w:p>
          <w:p w14:paraId="0934A35E" w14:textId="77777777" w:rsidR="009B1E4A" w:rsidRPr="00541F1F" w:rsidRDefault="009B1E4A" w:rsidP="0087295C">
            <w:pPr>
              <w:pStyle w:val="GOSTTablenorm"/>
              <w:rPr>
                <w:szCs w:val="22"/>
              </w:rPr>
            </w:pPr>
          </w:p>
          <w:p w14:paraId="436C02CC" w14:textId="77777777" w:rsidR="009B1E4A" w:rsidRPr="00541F1F" w:rsidRDefault="009B1E4A" w:rsidP="0087295C">
            <w:pPr>
              <w:pStyle w:val="GOSTTablenorm"/>
              <w:numPr>
                <w:ilvl w:val="0"/>
                <w:numId w:val="138"/>
              </w:numPr>
              <w:rPr>
                <w:szCs w:val="22"/>
              </w:rPr>
            </w:pPr>
            <w:r w:rsidRPr="00541F1F">
              <w:rPr>
                <w:szCs w:val="22"/>
              </w:rPr>
              <w:t>Указывается для документа «Распоряжение Мир» при взаимодействии:</w:t>
            </w:r>
          </w:p>
          <w:p w14:paraId="21B4280C" w14:textId="77777777" w:rsidR="009B1E4A" w:rsidRPr="00541F1F" w:rsidRDefault="009B1E4A" w:rsidP="0087295C">
            <w:pPr>
              <w:pStyle w:val="GOSTTablenorm"/>
              <w:numPr>
                <w:ilvl w:val="0"/>
                <w:numId w:val="102"/>
              </w:numPr>
              <w:rPr>
                <w:szCs w:val="22"/>
              </w:rPr>
            </w:pPr>
            <w:r w:rsidRPr="00541F1F">
              <w:rPr>
                <w:szCs w:val="22"/>
              </w:rPr>
              <w:t>ПУР ЭБ – Модуль контроля (ПУДС ЭБ);</w:t>
            </w:r>
          </w:p>
          <w:p w14:paraId="17712955" w14:textId="77777777" w:rsidR="009B1E4A" w:rsidRPr="00541F1F" w:rsidRDefault="009B1E4A" w:rsidP="0087295C">
            <w:pPr>
              <w:pStyle w:val="GOSTTablenorm"/>
              <w:numPr>
                <w:ilvl w:val="0"/>
                <w:numId w:val="102"/>
              </w:numPr>
              <w:rPr>
                <w:szCs w:val="22"/>
              </w:rPr>
            </w:pPr>
            <w:r w:rsidRPr="00541F1F">
              <w:rPr>
                <w:szCs w:val="22"/>
              </w:rPr>
              <w:t>Компонент АУ, БУ ПУР ЭБ – Модуль контроля (ПУДС ЭБ);</w:t>
            </w:r>
          </w:p>
          <w:p w14:paraId="6B4B549A" w14:textId="77777777" w:rsidR="009B1E4A" w:rsidRPr="00541F1F" w:rsidRDefault="009B1E4A" w:rsidP="0087295C">
            <w:pPr>
              <w:pStyle w:val="GOSTTablenorm"/>
              <w:numPr>
                <w:ilvl w:val="0"/>
                <w:numId w:val="102"/>
              </w:numPr>
              <w:rPr>
                <w:szCs w:val="22"/>
              </w:rPr>
            </w:pPr>
            <w:r w:rsidRPr="00541F1F">
              <w:rPr>
                <w:szCs w:val="22"/>
              </w:rPr>
              <w:t>ТОФК (ПУД ЭБ) – Модуль контроля (ПУДС ЭБ).</w:t>
            </w:r>
          </w:p>
          <w:p w14:paraId="43F99706"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18</w:t>
            </w:r>
          </w:p>
        </w:tc>
      </w:tr>
      <w:tr w:rsidR="009B1E4A" w:rsidRPr="009461EA" w14:paraId="367240AD" w14:textId="77777777" w:rsidTr="001B72BF">
        <w:trPr>
          <w:trHeight w:val="70"/>
        </w:trPr>
        <w:tc>
          <w:tcPr>
            <w:tcW w:w="2128" w:type="dxa"/>
          </w:tcPr>
          <w:p w14:paraId="465ADC5A" w14:textId="77777777" w:rsidR="009B1E4A" w:rsidRPr="00541F1F" w:rsidRDefault="009B1E4A" w:rsidP="0087295C">
            <w:pPr>
              <w:pStyle w:val="GOSTTablenorm"/>
              <w:rPr>
                <w:szCs w:val="22"/>
              </w:rPr>
            </w:pPr>
            <w:r w:rsidRPr="00541F1F">
              <w:rPr>
                <w:szCs w:val="22"/>
              </w:rPr>
              <w:t>P_BankName</w:t>
            </w:r>
          </w:p>
        </w:tc>
        <w:tc>
          <w:tcPr>
            <w:tcW w:w="7500" w:type="dxa"/>
          </w:tcPr>
          <w:p w14:paraId="26C4314D" w14:textId="77777777" w:rsidR="009B1E4A" w:rsidRPr="00541F1F" w:rsidRDefault="009B1E4A" w:rsidP="0087295C">
            <w:pPr>
              <w:pStyle w:val="GOSTTablenorm"/>
              <w:rPr>
                <w:szCs w:val="22"/>
              </w:rPr>
            </w:pPr>
            <w:r w:rsidRPr="00541F1F">
              <w:rPr>
                <w:szCs w:val="22"/>
              </w:rPr>
              <w:t>Реквизит «Наименование банка плательщика» обработанного документа.</w:t>
            </w:r>
          </w:p>
          <w:p w14:paraId="4FA43130" w14:textId="77777777" w:rsidR="009B1E4A" w:rsidRPr="00541F1F" w:rsidRDefault="009B1E4A" w:rsidP="0087295C">
            <w:pPr>
              <w:pStyle w:val="GOSTTablenorm"/>
              <w:rPr>
                <w:szCs w:val="22"/>
              </w:rPr>
            </w:pPr>
          </w:p>
          <w:p w14:paraId="68FFCC96"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385881A4"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4680A89E" w14:textId="77777777" w:rsidTr="001B72BF">
        <w:trPr>
          <w:trHeight w:val="70"/>
        </w:trPr>
        <w:tc>
          <w:tcPr>
            <w:tcW w:w="2128" w:type="dxa"/>
          </w:tcPr>
          <w:p w14:paraId="58280D5B" w14:textId="77777777" w:rsidR="009B1E4A" w:rsidRPr="00541F1F" w:rsidRDefault="009B1E4A" w:rsidP="0087295C">
            <w:pPr>
              <w:pStyle w:val="GOSTTablenorm"/>
              <w:rPr>
                <w:szCs w:val="22"/>
              </w:rPr>
            </w:pPr>
            <w:r w:rsidRPr="00541F1F">
              <w:rPr>
                <w:szCs w:val="22"/>
              </w:rPr>
              <w:t>P_CorrAcc</w:t>
            </w:r>
          </w:p>
        </w:tc>
        <w:tc>
          <w:tcPr>
            <w:tcW w:w="7500" w:type="dxa"/>
          </w:tcPr>
          <w:p w14:paraId="1395341A" w14:textId="77777777" w:rsidR="009B1E4A" w:rsidRPr="00541F1F" w:rsidRDefault="009B1E4A" w:rsidP="0087295C">
            <w:pPr>
              <w:pStyle w:val="GOSTTablenorm"/>
              <w:rPr>
                <w:szCs w:val="22"/>
              </w:rPr>
            </w:pPr>
            <w:r w:rsidRPr="00541F1F">
              <w:rPr>
                <w:szCs w:val="22"/>
              </w:rPr>
              <w:t>Реквизит «Корреспондентский счет банка плательщика» обработанного документа.</w:t>
            </w:r>
          </w:p>
          <w:p w14:paraId="5DFC8D54" w14:textId="77777777" w:rsidR="009B1E4A" w:rsidRPr="00541F1F" w:rsidRDefault="009B1E4A" w:rsidP="0087295C">
            <w:pPr>
              <w:pStyle w:val="GOSTTablenorm"/>
              <w:rPr>
                <w:szCs w:val="22"/>
              </w:rPr>
            </w:pPr>
          </w:p>
          <w:p w14:paraId="3CC6BF16"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2F9D743A"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475106F5" w14:textId="77777777" w:rsidTr="001B72BF">
        <w:trPr>
          <w:trHeight w:val="70"/>
        </w:trPr>
        <w:tc>
          <w:tcPr>
            <w:tcW w:w="2128" w:type="dxa"/>
          </w:tcPr>
          <w:p w14:paraId="50D17D2E" w14:textId="77777777" w:rsidR="009B1E4A" w:rsidRPr="00541F1F" w:rsidRDefault="009B1E4A" w:rsidP="0087295C">
            <w:pPr>
              <w:pStyle w:val="GOSTTablenorm"/>
              <w:rPr>
                <w:szCs w:val="22"/>
              </w:rPr>
            </w:pPr>
            <w:r w:rsidRPr="00541F1F">
              <w:rPr>
                <w:szCs w:val="22"/>
              </w:rPr>
              <w:t>R_INN</w:t>
            </w:r>
          </w:p>
        </w:tc>
        <w:tc>
          <w:tcPr>
            <w:tcW w:w="7500" w:type="dxa"/>
          </w:tcPr>
          <w:p w14:paraId="0FBC2801" w14:textId="77777777" w:rsidR="009B1E4A" w:rsidRPr="00541F1F" w:rsidRDefault="009B1E4A" w:rsidP="0087295C">
            <w:pPr>
              <w:pStyle w:val="GOSTTablenorm"/>
              <w:rPr>
                <w:szCs w:val="22"/>
              </w:rPr>
            </w:pPr>
            <w:r w:rsidRPr="00541F1F">
              <w:rPr>
                <w:szCs w:val="22"/>
              </w:rPr>
              <w:t>Реквизит «ИНН получателя» обработанного документа.</w:t>
            </w:r>
          </w:p>
          <w:p w14:paraId="40575D1E" w14:textId="77777777" w:rsidR="009B1E4A" w:rsidRPr="00541F1F" w:rsidRDefault="009B1E4A" w:rsidP="0087295C">
            <w:pPr>
              <w:pStyle w:val="GOSTTablenorm"/>
              <w:rPr>
                <w:szCs w:val="22"/>
              </w:rPr>
            </w:pPr>
          </w:p>
          <w:p w14:paraId="729C2EEC" w14:textId="77777777" w:rsidR="009B1E4A" w:rsidRPr="00541F1F" w:rsidRDefault="009B1E4A" w:rsidP="0087295C">
            <w:pPr>
              <w:pStyle w:val="GOSTTablenorm"/>
              <w:numPr>
                <w:ilvl w:val="0"/>
                <w:numId w:val="139"/>
              </w:numPr>
              <w:rPr>
                <w:szCs w:val="22"/>
              </w:rPr>
            </w:pPr>
            <w:r w:rsidRPr="00541F1F">
              <w:rPr>
                <w:szCs w:val="22"/>
              </w:rPr>
              <w:t>Указывается для документа РД при взаимодействии:</w:t>
            </w:r>
          </w:p>
          <w:p w14:paraId="6CC10A91"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44BF602D" w14:textId="77777777" w:rsidR="009B1E4A" w:rsidRPr="00541F1F" w:rsidRDefault="009B1E4A" w:rsidP="0087295C">
            <w:pPr>
              <w:pStyle w:val="GOSTTablenorm"/>
              <w:rPr>
                <w:szCs w:val="22"/>
              </w:rPr>
            </w:pPr>
          </w:p>
          <w:p w14:paraId="7CD96FCB" w14:textId="77777777" w:rsidR="009B1E4A" w:rsidRPr="00541F1F" w:rsidRDefault="009B1E4A" w:rsidP="0087295C">
            <w:pPr>
              <w:pStyle w:val="GOSTTablenorm"/>
              <w:numPr>
                <w:ilvl w:val="0"/>
                <w:numId w:val="139"/>
              </w:numPr>
              <w:rPr>
                <w:szCs w:val="22"/>
              </w:rPr>
            </w:pPr>
            <w:r w:rsidRPr="00541F1F">
              <w:rPr>
                <w:szCs w:val="22"/>
              </w:rPr>
              <w:t>Обязателен для заполнения при взаимодействии:</w:t>
            </w:r>
          </w:p>
          <w:p w14:paraId="3CA2A998"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ANTIFROD (ПУДС ЭБ)</w:t>
            </w:r>
          </w:p>
        </w:tc>
      </w:tr>
      <w:tr w:rsidR="009B1E4A" w:rsidRPr="009461EA" w14:paraId="7612681C" w14:textId="77777777" w:rsidTr="001B72BF">
        <w:trPr>
          <w:trHeight w:val="70"/>
        </w:trPr>
        <w:tc>
          <w:tcPr>
            <w:tcW w:w="2128" w:type="dxa"/>
          </w:tcPr>
          <w:p w14:paraId="0A84BD93" w14:textId="77777777" w:rsidR="009B1E4A" w:rsidRPr="00541F1F" w:rsidRDefault="009B1E4A" w:rsidP="0087295C">
            <w:pPr>
              <w:pStyle w:val="GOSTTablenorm"/>
              <w:rPr>
                <w:szCs w:val="22"/>
              </w:rPr>
            </w:pPr>
            <w:r w:rsidRPr="00541F1F">
              <w:rPr>
                <w:szCs w:val="22"/>
              </w:rPr>
              <w:t>R_KPP</w:t>
            </w:r>
          </w:p>
        </w:tc>
        <w:tc>
          <w:tcPr>
            <w:tcW w:w="7500" w:type="dxa"/>
          </w:tcPr>
          <w:p w14:paraId="21695857" w14:textId="77777777" w:rsidR="009B1E4A" w:rsidRPr="00541F1F" w:rsidRDefault="009B1E4A" w:rsidP="0087295C">
            <w:pPr>
              <w:pStyle w:val="GOSTTablenorm"/>
              <w:rPr>
                <w:szCs w:val="22"/>
              </w:rPr>
            </w:pPr>
            <w:r w:rsidRPr="00541F1F">
              <w:rPr>
                <w:szCs w:val="22"/>
              </w:rPr>
              <w:t>Реквизит «КПП получателя» обработанного документа.</w:t>
            </w:r>
          </w:p>
          <w:p w14:paraId="616ED453" w14:textId="77777777" w:rsidR="009B1E4A" w:rsidRPr="00541F1F" w:rsidRDefault="009B1E4A" w:rsidP="0087295C">
            <w:pPr>
              <w:pStyle w:val="GOSTTablenorm"/>
              <w:rPr>
                <w:szCs w:val="22"/>
              </w:rPr>
            </w:pPr>
          </w:p>
          <w:p w14:paraId="73D4625E" w14:textId="77777777" w:rsidR="009B1E4A" w:rsidRPr="00541F1F" w:rsidRDefault="009B1E4A" w:rsidP="0087295C">
            <w:pPr>
              <w:pStyle w:val="GOSTTablenorm"/>
              <w:numPr>
                <w:ilvl w:val="0"/>
                <w:numId w:val="140"/>
              </w:numPr>
              <w:rPr>
                <w:szCs w:val="22"/>
              </w:rPr>
            </w:pPr>
            <w:r w:rsidRPr="00541F1F">
              <w:rPr>
                <w:szCs w:val="22"/>
              </w:rPr>
              <w:t>Указывается для документа РД при взаимодействии:</w:t>
            </w:r>
          </w:p>
          <w:p w14:paraId="35CEB7C5"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566CD1B6" w14:textId="77777777" w:rsidR="009B1E4A" w:rsidRPr="00541F1F" w:rsidRDefault="009B1E4A" w:rsidP="0087295C">
            <w:pPr>
              <w:pStyle w:val="GOSTTablenorm"/>
              <w:rPr>
                <w:szCs w:val="22"/>
              </w:rPr>
            </w:pPr>
          </w:p>
          <w:p w14:paraId="27B62875" w14:textId="77777777" w:rsidR="009B1E4A" w:rsidRPr="00541F1F" w:rsidRDefault="009B1E4A" w:rsidP="0087295C">
            <w:pPr>
              <w:pStyle w:val="GOSTTablenorm"/>
              <w:numPr>
                <w:ilvl w:val="0"/>
                <w:numId w:val="140"/>
              </w:numPr>
              <w:rPr>
                <w:szCs w:val="22"/>
              </w:rPr>
            </w:pPr>
            <w:r w:rsidRPr="00541F1F">
              <w:rPr>
                <w:szCs w:val="22"/>
              </w:rPr>
              <w:t>Может заполняться при взаимодействии:</w:t>
            </w:r>
          </w:p>
          <w:p w14:paraId="123AD537"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ANTIFROD (ПУДС ЭБ)</w:t>
            </w:r>
          </w:p>
        </w:tc>
      </w:tr>
      <w:tr w:rsidR="009B1E4A" w:rsidRPr="009461EA" w14:paraId="20388C66" w14:textId="77777777" w:rsidTr="001B72BF">
        <w:trPr>
          <w:trHeight w:val="70"/>
        </w:trPr>
        <w:tc>
          <w:tcPr>
            <w:tcW w:w="2128" w:type="dxa"/>
          </w:tcPr>
          <w:p w14:paraId="3B30DECD" w14:textId="77777777" w:rsidR="009B1E4A" w:rsidRPr="00541F1F" w:rsidRDefault="009B1E4A" w:rsidP="0087295C">
            <w:pPr>
              <w:pStyle w:val="GOSTTablenorm"/>
              <w:rPr>
                <w:szCs w:val="22"/>
              </w:rPr>
            </w:pPr>
            <w:r w:rsidRPr="00541F1F">
              <w:rPr>
                <w:szCs w:val="22"/>
              </w:rPr>
              <w:lastRenderedPageBreak/>
              <w:t>R_Name</w:t>
            </w:r>
          </w:p>
        </w:tc>
        <w:tc>
          <w:tcPr>
            <w:tcW w:w="7500" w:type="dxa"/>
          </w:tcPr>
          <w:p w14:paraId="5CE03636" w14:textId="77777777" w:rsidR="009B1E4A" w:rsidRPr="00541F1F" w:rsidRDefault="009B1E4A" w:rsidP="0087295C">
            <w:pPr>
              <w:pStyle w:val="GOSTTablenorm"/>
              <w:rPr>
                <w:szCs w:val="22"/>
              </w:rPr>
            </w:pPr>
            <w:r w:rsidRPr="00541F1F">
              <w:rPr>
                <w:szCs w:val="22"/>
              </w:rPr>
              <w:t>Реквизит «Наименование получателя» обработанного документа.</w:t>
            </w:r>
          </w:p>
          <w:p w14:paraId="208CAA5C" w14:textId="77777777" w:rsidR="009B1E4A" w:rsidRPr="00541F1F" w:rsidRDefault="009B1E4A" w:rsidP="0087295C">
            <w:pPr>
              <w:pStyle w:val="GOSTTablenorm"/>
              <w:rPr>
                <w:szCs w:val="22"/>
              </w:rPr>
            </w:pPr>
          </w:p>
          <w:p w14:paraId="4F703EBF" w14:textId="77777777" w:rsidR="009B1E4A" w:rsidRPr="00541F1F" w:rsidRDefault="009B1E4A" w:rsidP="0087295C">
            <w:pPr>
              <w:pStyle w:val="GOSTTablenorm"/>
              <w:numPr>
                <w:ilvl w:val="0"/>
                <w:numId w:val="141"/>
              </w:numPr>
              <w:rPr>
                <w:szCs w:val="22"/>
              </w:rPr>
            </w:pPr>
            <w:r w:rsidRPr="00541F1F">
              <w:rPr>
                <w:szCs w:val="22"/>
              </w:rPr>
              <w:t>Указывается для документа РД при взаимодействии:</w:t>
            </w:r>
          </w:p>
          <w:p w14:paraId="20240F7D"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2272E9AE" w14:textId="77777777" w:rsidR="009B1E4A" w:rsidRPr="00541F1F" w:rsidRDefault="009B1E4A" w:rsidP="0087295C">
            <w:pPr>
              <w:pStyle w:val="GOSTTablenorm"/>
              <w:rPr>
                <w:szCs w:val="22"/>
              </w:rPr>
            </w:pPr>
          </w:p>
          <w:p w14:paraId="2D7B85B0" w14:textId="77777777" w:rsidR="009B1E4A" w:rsidRPr="009461EA" w:rsidRDefault="009B1E4A" w:rsidP="0087295C">
            <w:pPr>
              <w:pStyle w:val="GOSTTablenorm"/>
              <w:numPr>
                <w:ilvl w:val="0"/>
                <w:numId w:val="141"/>
              </w:numPr>
            </w:pPr>
            <w:r w:rsidRPr="009461EA">
              <w:t xml:space="preserve">Указывается значение реквизита «Наименование клиента» в </w:t>
            </w:r>
            <w:r w:rsidRPr="009461EA">
              <w:rPr>
                <w:lang w:eastAsia="en-US"/>
              </w:rPr>
              <w:t xml:space="preserve">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76C483BB"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6BFE921E"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6BA7EA85" w14:textId="77777777" w:rsidTr="001B72BF">
        <w:trPr>
          <w:trHeight w:val="70"/>
        </w:trPr>
        <w:tc>
          <w:tcPr>
            <w:tcW w:w="2128" w:type="dxa"/>
          </w:tcPr>
          <w:p w14:paraId="346EF681" w14:textId="77777777" w:rsidR="009B1E4A" w:rsidRPr="00541F1F" w:rsidRDefault="009B1E4A" w:rsidP="0087295C">
            <w:pPr>
              <w:pStyle w:val="GOSTTablenorm"/>
              <w:rPr>
                <w:szCs w:val="22"/>
              </w:rPr>
            </w:pPr>
            <w:r w:rsidRPr="00541F1F">
              <w:rPr>
                <w:szCs w:val="22"/>
              </w:rPr>
              <w:t>R_CheckAcc</w:t>
            </w:r>
          </w:p>
        </w:tc>
        <w:tc>
          <w:tcPr>
            <w:tcW w:w="7500" w:type="dxa"/>
          </w:tcPr>
          <w:p w14:paraId="1FF3775A" w14:textId="77777777" w:rsidR="009B1E4A" w:rsidRPr="00541F1F" w:rsidRDefault="009B1E4A" w:rsidP="0087295C">
            <w:pPr>
              <w:pStyle w:val="GOSTTablenorm"/>
              <w:rPr>
                <w:szCs w:val="22"/>
              </w:rPr>
            </w:pPr>
            <w:r w:rsidRPr="00541F1F">
              <w:rPr>
                <w:szCs w:val="22"/>
              </w:rPr>
              <w:t>Реквизит «Расчетный счет получателя» обработанного документа.</w:t>
            </w:r>
          </w:p>
          <w:p w14:paraId="5A366BEB" w14:textId="77777777" w:rsidR="009B1E4A" w:rsidRPr="00541F1F" w:rsidRDefault="009B1E4A" w:rsidP="0087295C">
            <w:pPr>
              <w:pStyle w:val="GOSTTablenorm"/>
              <w:rPr>
                <w:szCs w:val="22"/>
              </w:rPr>
            </w:pPr>
          </w:p>
          <w:p w14:paraId="74D7075C" w14:textId="77777777" w:rsidR="009B1E4A" w:rsidRPr="00541F1F" w:rsidRDefault="009B1E4A" w:rsidP="0087295C">
            <w:pPr>
              <w:pStyle w:val="GOSTTablenorm"/>
              <w:numPr>
                <w:ilvl w:val="0"/>
                <w:numId w:val="142"/>
              </w:numPr>
              <w:rPr>
                <w:szCs w:val="22"/>
              </w:rPr>
            </w:pPr>
            <w:r w:rsidRPr="00541F1F">
              <w:rPr>
                <w:szCs w:val="22"/>
              </w:rPr>
              <w:t>Указывается для документа РД, РСКП при взаимодействии:</w:t>
            </w:r>
          </w:p>
          <w:p w14:paraId="78425153"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2336D590"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контроля (ПУДС ЭБ).</w:t>
            </w:r>
          </w:p>
          <w:p w14:paraId="09ABCB42"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35.</w:t>
            </w:r>
          </w:p>
          <w:p w14:paraId="1EA16391" w14:textId="77777777" w:rsidR="009B1E4A" w:rsidRPr="00541F1F" w:rsidRDefault="009B1E4A" w:rsidP="0087295C">
            <w:pPr>
              <w:pStyle w:val="GOSTTablenorm"/>
              <w:rPr>
                <w:szCs w:val="22"/>
              </w:rPr>
            </w:pPr>
          </w:p>
          <w:p w14:paraId="30757B2F" w14:textId="77777777" w:rsidR="009B1E4A" w:rsidRPr="00541F1F" w:rsidRDefault="009B1E4A" w:rsidP="0087295C">
            <w:pPr>
              <w:pStyle w:val="GOSTTablenorm"/>
              <w:numPr>
                <w:ilvl w:val="0"/>
                <w:numId w:val="142"/>
              </w:numPr>
              <w:rPr>
                <w:szCs w:val="22"/>
              </w:rPr>
            </w:pPr>
            <w:r w:rsidRPr="00541F1F">
              <w:rPr>
                <w:szCs w:val="22"/>
              </w:rPr>
              <w:t>Указывается для документа «Распоряжение Мир» при взаимодействии:</w:t>
            </w:r>
          </w:p>
          <w:p w14:paraId="260374D2" w14:textId="77777777" w:rsidR="009B1E4A" w:rsidRPr="00541F1F" w:rsidRDefault="009B1E4A" w:rsidP="0087295C">
            <w:pPr>
              <w:pStyle w:val="GOSTTablenorm"/>
              <w:numPr>
                <w:ilvl w:val="0"/>
                <w:numId w:val="102"/>
              </w:numPr>
              <w:rPr>
                <w:szCs w:val="22"/>
              </w:rPr>
            </w:pPr>
            <w:r w:rsidRPr="00541F1F">
              <w:rPr>
                <w:szCs w:val="22"/>
              </w:rPr>
              <w:t>ПУР ЭБ – Модуль контроля (ПУДС ЭБ),</w:t>
            </w:r>
          </w:p>
          <w:p w14:paraId="6DA55F59" w14:textId="77777777" w:rsidR="009B1E4A" w:rsidRPr="00541F1F" w:rsidRDefault="009B1E4A" w:rsidP="0087295C">
            <w:pPr>
              <w:pStyle w:val="GOSTTablenorm"/>
              <w:numPr>
                <w:ilvl w:val="0"/>
                <w:numId w:val="102"/>
              </w:numPr>
              <w:rPr>
                <w:szCs w:val="22"/>
              </w:rPr>
            </w:pPr>
            <w:r w:rsidRPr="00541F1F">
              <w:rPr>
                <w:szCs w:val="22"/>
              </w:rPr>
              <w:t>Компонент АУ, БУ ПУР ЭБ – Модуль контроля (ПУДС ЭБ),</w:t>
            </w:r>
          </w:p>
          <w:p w14:paraId="7C47C8F9" w14:textId="77777777" w:rsidR="009B1E4A" w:rsidRPr="00541F1F" w:rsidRDefault="009B1E4A" w:rsidP="0087295C">
            <w:pPr>
              <w:pStyle w:val="GOSTTablenorm"/>
              <w:numPr>
                <w:ilvl w:val="0"/>
                <w:numId w:val="102"/>
              </w:numPr>
              <w:rPr>
                <w:szCs w:val="22"/>
              </w:rPr>
            </w:pPr>
            <w:r w:rsidRPr="00541F1F">
              <w:rPr>
                <w:szCs w:val="22"/>
              </w:rPr>
              <w:t>ТОФК (ПУД ЭБ) – Модуль контроля (ПУДС ЭБ).</w:t>
            </w:r>
          </w:p>
          <w:p w14:paraId="68F5EB2C"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18.</w:t>
            </w:r>
          </w:p>
          <w:p w14:paraId="3D4BD46C" w14:textId="77777777" w:rsidR="009B1E4A" w:rsidRPr="00541F1F" w:rsidRDefault="009B1E4A" w:rsidP="0087295C">
            <w:pPr>
              <w:pStyle w:val="GOSTTablenorm"/>
              <w:rPr>
                <w:szCs w:val="22"/>
              </w:rPr>
            </w:pPr>
          </w:p>
          <w:p w14:paraId="2120FA1E" w14:textId="77777777" w:rsidR="009B1E4A" w:rsidRPr="00541F1F" w:rsidRDefault="009B1E4A" w:rsidP="0087295C">
            <w:pPr>
              <w:pStyle w:val="GOSTTablenorm"/>
              <w:numPr>
                <w:ilvl w:val="0"/>
                <w:numId w:val="142"/>
              </w:numPr>
              <w:rPr>
                <w:szCs w:val="22"/>
              </w:rPr>
            </w:pPr>
            <w:r w:rsidRPr="00541F1F">
              <w:rPr>
                <w:szCs w:val="22"/>
              </w:rPr>
              <w:t>Указывается для документа «Список требований получателя платежа» при взаимодействии:</w:t>
            </w:r>
          </w:p>
          <w:p w14:paraId="0928244C"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64053174" w14:textId="77777777" w:rsidR="009B1E4A" w:rsidRPr="00541F1F" w:rsidRDefault="009B1E4A" w:rsidP="0087295C">
            <w:pPr>
              <w:pStyle w:val="GOSTTablenorm"/>
              <w:rPr>
                <w:szCs w:val="22"/>
              </w:rPr>
            </w:pPr>
          </w:p>
          <w:p w14:paraId="364711AC" w14:textId="77777777" w:rsidR="009B1E4A" w:rsidRPr="00541F1F" w:rsidRDefault="009B1E4A" w:rsidP="0087295C">
            <w:pPr>
              <w:pStyle w:val="GOSTTablenorm"/>
              <w:numPr>
                <w:ilvl w:val="0"/>
                <w:numId w:val="142"/>
              </w:numPr>
              <w:rPr>
                <w:szCs w:val="22"/>
              </w:rPr>
            </w:pPr>
            <w:r w:rsidRPr="00541F1F">
              <w:rPr>
                <w:szCs w:val="22"/>
              </w:rPr>
              <w:t>При взаимодействии:</w:t>
            </w:r>
          </w:p>
          <w:p w14:paraId="5F7DC7DA"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p w14:paraId="7768E443" w14:textId="77777777" w:rsidR="009B1E4A" w:rsidRPr="00541F1F" w:rsidRDefault="009B1E4A" w:rsidP="0087295C">
            <w:pPr>
              <w:pStyle w:val="GOSTTablenorm"/>
              <w:numPr>
                <w:ilvl w:val="0"/>
                <w:numId w:val="102"/>
              </w:numPr>
              <w:rPr>
                <w:szCs w:val="22"/>
              </w:rPr>
            </w:pPr>
            <w:r w:rsidRPr="00541F1F">
              <w:rPr>
                <w:szCs w:val="22"/>
              </w:rPr>
              <w:t>ЕБП – ТОФК (ПУД ЭБ);</w:t>
            </w:r>
          </w:p>
          <w:p w14:paraId="0E09D807" w14:textId="77777777" w:rsidR="009B1E4A" w:rsidRPr="00541F1F" w:rsidRDefault="009B1E4A" w:rsidP="0087295C">
            <w:pPr>
              <w:pStyle w:val="GOSTTablenorm"/>
              <w:numPr>
                <w:ilvl w:val="0"/>
                <w:numId w:val="102"/>
              </w:numPr>
              <w:rPr>
                <w:szCs w:val="22"/>
              </w:rPr>
            </w:pPr>
            <w:r w:rsidRPr="00541F1F">
              <w:rPr>
                <w:szCs w:val="22"/>
              </w:rPr>
              <w:t>ТОФК (ПУД ЭБ) – ЕБП,</w:t>
            </w:r>
          </w:p>
          <w:p w14:paraId="2AB1376C" w14:textId="77777777" w:rsidR="009B1E4A" w:rsidRPr="00541F1F" w:rsidRDefault="009B1E4A" w:rsidP="0087295C">
            <w:pPr>
              <w:pStyle w:val="GOSTTablenorm"/>
              <w:rPr>
                <w:szCs w:val="22"/>
              </w:rPr>
            </w:pPr>
            <w:r w:rsidRPr="00541F1F">
              <w:rPr>
                <w:szCs w:val="22"/>
              </w:rPr>
              <w:t>передается реквизит «Номер казначейского счета» из документа «Список требований получателя платежа». Заполняется при передаче квитанции со статусом 32 (Закрыт)</w:t>
            </w:r>
          </w:p>
        </w:tc>
      </w:tr>
      <w:tr w:rsidR="009B1E4A" w:rsidRPr="009461EA" w14:paraId="1A2944FA" w14:textId="77777777" w:rsidTr="001B72BF">
        <w:trPr>
          <w:trHeight w:val="70"/>
        </w:trPr>
        <w:tc>
          <w:tcPr>
            <w:tcW w:w="2128" w:type="dxa"/>
          </w:tcPr>
          <w:p w14:paraId="23DCEAAD" w14:textId="77777777" w:rsidR="009B1E4A" w:rsidRPr="00541F1F" w:rsidRDefault="009B1E4A" w:rsidP="0087295C">
            <w:pPr>
              <w:pStyle w:val="GOSTTablenorm"/>
              <w:rPr>
                <w:szCs w:val="22"/>
              </w:rPr>
            </w:pPr>
            <w:r w:rsidRPr="00541F1F">
              <w:rPr>
                <w:szCs w:val="22"/>
              </w:rPr>
              <w:t>R_BIK</w:t>
            </w:r>
          </w:p>
        </w:tc>
        <w:tc>
          <w:tcPr>
            <w:tcW w:w="7500" w:type="dxa"/>
          </w:tcPr>
          <w:p w14:paraId="6D23BA26" w14:textId="77777777" w:rsidR="009B1E4A" w:rsidRPr="00541F1F" w:rsidRDefault="009B1E4A" w:rsidP="0087295C">
            <w:pPr>
              <w:pStyle w:val="GOSTTablenorm"/>
              <w:rPr>
                <w:szCs w:val="22"/>
              </w:rPr>
            </w:pPr>
            <w:r w:rsidRPr="00541F1F">
              <w:rPr>
                <w:szCs w:val="22"/>
              </w:rPr>
              <w:t>Реквизит «БИК банка получателя» обработанного документа.</w:t>
            </w:r>
          </w:p>
          <w:p w14:paraId="0EA932B4" w14:textId="77777777" w:rsidR="009B1E4A" w:rsidRPr="00541F1F" w:rsidRDefault="009B1E4A" w:rsidP="0087295C">
            <w:pPr>
              <w:pStyle w:val="GOSTTablenorm"/>
              <w:rPr>
                <w:szCs w:val="22"/>
              </w:rPr>
            </w:pPr>
          </w:p>
          <w:p w14:paraId="0C0AD047" w14:textId="77777777" w:rsidR="009B1E4A" w:rsidRPr="00541F1F" w:rsidRDefault="009B1E4A" w:rsidP="0087295C">
            <w:pPr>
              <w:pStyle w:val="GOSTTablenorm"/>
              <w:numPr>
                <w:ilvl w:val="0"/>
                <w:numId w:val="143"/>
              </w:numPr>
              <w:rPr>
                <w:szCs w:val="22"/>
              </w:rPr>
            </w:pPr>
            <w:r w:rsidRPr="00541F1F">
              <w:rPr>
                <w:szCs w:val="22"/>
              </w:rPr>
              <w:t>Указывается для документа РД, РСКП при взаимодействии:</w:t>
            </w:r>
          </w:p>
          <w:p w14:paraId="15E4DFB4"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0866C0CE"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контроля (ПУДС ЭБ).</w:t>
            </w:r>
          </w:p>
          <w:p w14:paraId="68FF4C17"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35.</w:t>
            </w:r>
          </w:p>
          <w:p w14:paraId="25170378" w14:textId="77777777" w:rsidR="009B1E4A" w:rsidRPr="00541F1F" w:rsidRDefault="009B1E4A" w:rsidP="0087295C">
            <w:pPr>
              <w:pStyle w:val="GOSTTablenorm"/>
              <w:rPr>
                <w:szCs w:val="22"/>
              </w:rPr>
            </w:pPr>
          </w:p>
          <w:p w14:paraId="7EECE8C2" w14:textId="77777777" w:rsidR="009B1E4A" w:rsidRPr="00541F1F" w:rsidRDefault="009B1E4A" w:rsidP="0087295C">
            <w:pPr>
              <w:pStyle w:val="GOSTTablenorm"/>
              <w:numPr>
                <w:ilvl w:val="0"/>
                <w:numId w:val="143"/>
              </w:numPr>
              <w:rPr>
                <w:szCs w:val="22"/>
              </w:rPr>
            </w:pPr>
            <w:r w:rsidRPr="00541F1F">
              <w:rPr>
                <w:szCs w:val="22"/>
              </w:rPr>
              <w:lastRenderedPageBreak/>
              <w:t>Указывается значение реквизита «БИК банка-получателя» в случае передачи Квитанции с кодом «10» (Зарегистрирован) на документ «</w:t>
            </w:r>
            <w:r w:rsidRPr="00541F1F">
              <w:rPr>
                <w:rFonts w:eastAsia="Calibri"/>
                <w:szCs w:val="22"/>
              </w:rPr>
              <w:t>Расшифровка сумм неиспользованных средств (ф.0531251), Заявка о внесении наличных денежных средств»</w:t>
            </w:r>
            <w:r w:rsidRPr="00541F1F">
              <w:rPr>
                <w:szCs w:val="22"/>
              </w:rPr>
              <w:t xml:space="preserve"> с кодом платежного документа «OC» при взаимодействии:</w:t>
            </w:r>
          </w:p>
          <w:p w14:paraId="61AA5655"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5EBEDE75" w14:textId="77777777" w:rsidR="009B1E4A" w:rsidRPr="00541F1F" w:rsidRDefault="009B1E4A" w:rsidP="0087295C">
            <w:pPr>
              <w:pStyle w:val="GOSTTablenorm"/>
              <w:rPr>
                <w:szCs w:val="22"/>
              </w:rPr>
            </w:pPr>
          </w:p>
          <w:p w14:paraId="5B6917B4" w14:textId="77777777" w:rsidR="009B1E4A" w:rsidRPr="009461EA" w:rsidRDefault="009B1E4A" w:rsidP="0087295C">
            <w:pPr>
              <w:pStyle w:val="GOSTTablenorm"/>
              <w:numPr>
                <w:ilvl w:val="0"/>
                <w:numId w:val="143"/>
              </w:numPr>
            </w:pPr>
            <w:r w:rsidRPr="009461EA">
              <w:t xml:space="preserve">Указывается значение реквизита «БИК» блока «Реквизиты банка» 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w:t>
            </w:r>
            <w:r w:rsidRPr="009461EA">
              <w:t xml:space="preserve"> с кодом платежного документа «ZP» при взаимодействии:</w:t>
            </w:r>
          </w:p>
          <w:p w14:paraId="69BF2F20"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667FDD8D"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p w14:paraId="52635EE3" w14:textId="77777777" w:rsidR="009B1E4A" w:rsidRPr="00541F1F" w:rsidRDefault="009B1E4A" w:rsidP="0087295C">
            <w:pPr>
              <w:pStyle w:val="GOSTTablenorm"/>
              <w:rPr>
                <w:szCs w:val="22"/>
              </w:rPr>
            </w:pPr>
          </w:p>
          <w:p w14:paraId="493BFD2F" w14:textId="77777777" w:rsidR="009B1E4A" w:rsidRPr="00541F1F" w:rsidRDefault="009B1E4A" w:rsidP="0087295C">
            <w:pPr>
              <w:pStyle w:val="GOSTTablenorm"/>
              <w:numPr>
                <w:ilvl w:val="0"/>
                <w:numId w:val="143"/>
              </w:numPr>
              <w:rPr>
                <w:szCs w:val="22"/>
              </w:rPr>
            </w:pPr>
            <w:r w:rsidRPr="00541F1F">
              <w:rPr>
                <w:szCs w:val="22"/>
              </w:rPr>
              <w:t>Указывается для документа «Распоряжение Мир» при взаимодействии:</w:t>
            </w:r>
          </w:p>
          <w:p w14:paraId="1D6CE24C" w14:textId="77777777" w:rsidR="009B1E4A" w:rsidRPr="00541F1F" w:rsidRDefault="009B1E4A" w:rsidP="0087295C">
            <w:pPr>
              <w:pStyle w:val="GOSTTablenorm"/>
              <w:numPr>
                <w:ilvl w:val="0"/>
                <w:numId w:val="102"/>
              </w:numPr>
              <w:rPr>
                <w:szCs w:val="22"/>
              </w:rPr>
            </w:pPr>
            <w:r w:rsidRPr="00541F1F">
              <w:rPr>
                <w:szCs w:val="22"/>
              </w:rPr>
              <w:t>ПУР ЭБ – Модуль контроля (ПУДС ЭБ);</w:t>
            </w:r>
          </w:p>
          <w:p w14:paraId="75323880" w14:textId="77777777" w:rsidR="009B1E4A" w:rsidRPr="00541F1F" w:rsidRDefault="009B1E4A" w:rsidP="0087295C">
            <w:pPr>
              <w:pStyle w:val="GOSTTablenorm"/>
              <w:numPr>
                <w:ilvl w:val="0"/>
                <w:numId w:val="102"/>
              </w:numPr>
              <w:rPr>
                <w:szCs w:val="22"/>
              </w:rPr>
            </w:pPr>
            <w:r w:rsidRPr="00541F1F">
              <w:rPr>
                <w:szCs w:val="22"/>
              </w:rPr>
              <w:t>Компонент АУ, БУ ПУР ЭБ – Модуль контроля (ПУДС ЭБ);</w:t>
            </w:r>
          </w:p>
          <w:p w14:paraId="22AE7DDD" w14:textId="77777777" w:rsidR="009B1E4A" w:rsidRPr="00541F1F" w:rsidRDefault="009B1E4A" w:rsidP="0087295C">
            <w:pPr>
              <w:pStyle w:val="GOSTTablenorm"/>
              <w:numPr>
                <w:ilvl w:val="0"/>
                <w:numId w:val="102"/>
              </w:numPr>
              <w:rPr>
                <w:szCs w:val="22"/>
              </w:rPr>
            </w:pPr>
            <w:r w:rsidRPr="00541F1F">
              <w:rPr>
                <w:szCs w:val="22"/>
              </w:rPr>
              <w:t>ТОФК (ПУД ЭБ) – Модуль контроля (ПУДС ЭБ).</w:t>
            </w:r>
          </w:p>
          <w:p w14:paraId="1B1F4867"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18</w:t>
            </w:r>
          </w:p>
        </w:tc>
      </w:tr>
      <w:tr w:rsidR="009B1E4A" w:rsidRPr="009461EA" w14:paraId="5BC9EA5A" w14:textId="77777777" w:rsidTr="001B72BF">
        <w:trPr>
          <w:trHeight w:val="70"/>
        </w:trPr>
        <w:tc>
          <w:tcPr>
            <w:tcW w:w="2128" w:type="dxa"/>
          </w:tcPr>
          <w:p w14:paraId="3C47EF15" w14:textId="77777777" w:rsidR="009B1E4A" w:rsidRPr="00541F1F" w:rsidRDefault="009B1E4A" w:rsidP="0087295C">
            <w:pPr>
              <w:pStyle w:val="GOSTTablenorm"/>
              <w:rPr>
                <w:szCs w:val="22"/>
              </w:rPr>
            </w:pPr>
            <w:r w:rsidRPr="00541F1F">
              <w:rPr>
                <w:szCs w:val="22"/>
              </w:rPr>
              <w:lastRenderedPageBreak/>
              <w:t>R_BankName</w:t>
            </w:r>
          </w:p>
        </w:tc>
        <w:tc>
          <w:tcPr>
            <w:tcW w:w="7500" w:type="dxa"/>
          </w:tcPr>
          <w:p w14:paraId="2EABBE50" w14:textId="77777777" w:rsidR="009B1E4A" w:rsidRPr="00541F1F" w:rsidRDefault="009B1E4A" w:rsidP="0087295C">
            <w:pPr>
              <w:pStyle w:val="GOSTTablenorm"/>
              <w:rPr>
                <w:szCs w:val="22"/>
              </w:rPr>
            </w:pPr>
            <w:r w:rsidRPr="00541F1F">
              <w:rPr>
                <w:szCs w:val="22"/>
              </w:rPr>
              <w:t>Реквизит «Наименование банка получателя» обработанного документа.</w:t>
            </w:r>
          </w:p>
          <w:p w14:paraId="0DB0DA0F" w14:textId="77777777" w:rsidR="009B1E4A" w:rsidRPr="00541F1F" w:rsidRDefault="009B1E4A" w:rsidP="0087295C">
            <w:pPr>
              <w:pStyle w:val="GOSTTablenorm"/>
              <w:rPr>
                <w:szCs w:val="22"/>
              </w:rPr>
            </w:pPr>
          </w:p>
          <w:p w14:paraId="54AA2081" w14:textId="77777777" w:rsidR="009B1E4A" w:rsidRPr="00541F1F" w:rsidRDefault="009B1E4A" w:rsidP="0087295C">
            <w:pPr>
              <w:pStyle w:val="GOSTTablenorm"/>
              <w:numPr>
                <w:ilvl w:val="0"/>
                <w:numId w:val="144"/>
              </w:numPr>
              <w:rPr>
                <w:szCs w:val="22"/>
              </w:rPr>
            </w:pPr>
            <w:r w:rsidRPr="00541F1F">
              <w:rPr>
                <w:szCs w:val="22"/>
              </w:rPr>
              <w:t>Указывается для документа РД при взаимодействии:</w:t>
            </w:r>
          </w:p>
          <w:p w14:paraId="1DADD167"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30471C68" w14:textId="77777777" w:rsidR="009B1E4A" w:rsidRPr="00541F1F" w:rsidRDefault="009B1E4A" w:rsidP="0087295C">
            <w:pPr>
              <w:pStyle w:val="GOSTTablenorm"/>
              <w:rPr>
                <w:szCs w:val="22"/>
              </w:rPr>
            </w:pPr>
          </w:p>
          <w:p w14:paraId="3319A044" w14:textId="0CFBDD39" w:rsidR="009B1E4A" w:rsidRPr="009461EA" w:rsidRDefault="009B1E4A" w:rsidP="0087295C">
            <w:pPr>
              <w:pStyle w:val="GOSTTablenorm"/>
              <w:numPr>
                <w:ilvl w:val="0"/>
                <w:numId w:val="144"/>
              </w:numPr>
            </w:pPr>
            <w:r w:rsidRPr="009461EA">
              <w:t xml:space="preserve">Указывается значение реквизита «Наименование банка-получателя» </w:t>
            </w:r>
            <w:r w:rsidRPr="009461EA">
              <w:rPr>
                <w:lang w:eastAsia="en-US"/>
              </w:rPr>
              <w:t xml:space="preserve">в случае передачи Квитанции с кодом «10» (Зарегистрирован) на документ </w:t>
            </w:r>
            <w:r w:rsidRPr="009461EA">
              <w:rPr>
                <w:rFonts w:eastAsia="Calibri"/>
              </w:rPr>
              <w:t>«</w:t>
            </w:r>
            <w:r w:rsidRPr="00541F1F">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9461EA">
              <w:rPr>
                <w:rFonts w:eastAsia="Calibri"/>
              </w:rPr>
              <w:t xml:space="preserve">» </w:t>
            </w:r>
            <w:r w:rsidRPr="009461EA">
              <w:rPr>
                <w:lang w:eastAsia="en-US"/>
              </w:rPr>
              <w:t>с кодом платежного документа «</w:t>
            </w:r>
            <w:r w:rsidRPr="009461EA">
              <w:rPr>
                <w:lang w:val="en-US"/>
              </w:rPr>
              <w:t>ZP</w:t>
            </w:r>
            <w:r w:rsidRPr="009461EA">
              <w:rPr>
                <w:lang w:eastAsia="en-US"/>
              </w:rPr>
              <w:t>»</w:t>
            </w:r>
            <w:r w:rsidRPr="009461EA">
              <w:t xml:space="preserve"> и документ «</w:t>
            </w:r>
            <w:r w:rsidRPr="009461EA">
              <w:rPr>
                <w:rFonts w:eastAsia="Calibri"/>
              </w:rPr>
              <w:t>Расшифровка сумм неиспользованных средств (ф.0531251), Заявка о внесении наличных денежных средств»</w:t>
            </w:r>
            <w:r w:rsidRPr="009461EA">
              <w:rPr>
                <w:lang w:eastAsia="en-US"/>
              </w:rPr>
              <w:t xml:space="preserve"> с кодом платежного документа «OC» </w:t>
            </w:r>
            <w:r w:rsidRPr="009461EA">
              <w:t>при взаимодействии:</w:t>
            </w:r>
          </w:p>
          <w:p w14:paraId="79262C6A" w14:textId="77777777" w:rsidR="009B1E4A" w:rsidRPr="00541F1F" w:rsidRDefault="009B1E4A" w:rsidP="0087295C">
            <w:pPr>
              <w:pStyle w:val="GOSTTablenorm"/>
              <w:numPr>
                <w:ilvl w:val="0"/>
                <w:numId w:val="102"/>
              </w:numPr>
              <w:rPr>
                <w:szCs w:val="22"/>
              </w:rPr>
            </w:pPr>
            <w:r w:rsidRPr="00541F1F">
              <w:rPr>
                <w:szCs w:val="22"/>
              </w:rPr>
              <w:t>ТОФК (ПУР ЭБ) – ПБС (ПФХД);</w:t>
            </w:r>
          </w:p>
          <w:p w14:paraId="4882C4EF" w14:textId="77777777" w:rsidR="009B1E4A" w:rsidRPr="00541F1F" w:rsidRDefault="009B1E4A" w:rsidP="0087295C">
            <w:pPr>
              <w:pStyle w:val="GOSTTablenorm"/>
              <w:numPr>
                <w:ilvl w:val="0"/>
                <w:numId w:val="102"/>
              </w:numPr>
              <w:rPr>
                <w:szCs w:val="22"/>
              </w:rPr>
            </w:pPr>
            <w:r w:rsidRPr="00541F1F">
              <w:rPr>
                <w:szCs w:val="22"/>
              </w:rPr>
              <w:t>ТОФК (Компонент КС ПУР ЭБ) – ЮЛ НУБП</w:t>
            </w:r>
          </w:p>
        </w:tc>
      </w:tr>
      <w:tr w:rsidR="009B1E4A" w:rsidRPr="009461EA" w14:paraId="51B74F38" w14:textId="77777777" w:rsidTr="001B72BF">
        <w:trPr>
          <w:trHeight w:val="70"/>
        </w:trPr>
        <w:tc>
          <w:tcPr>
            <w:tcW w:w="2128" w:type="dxa"/>
          </w:tcPr>
          <w:p w14:paraId="6C305D41" w14:textId="77777777" w:rsidR="009B1E4A" w:rsidRPr="00541F1F" w:rsidRDefault="009B1E4A" w:rsidP="0087295C">
            <w:pPr>
              <w:pStyle w:val="GOSTTablenorm"/>
              <w:rPr>
                <w:szCs w:val="22"/>
              </w:rPr>
            </w:pPr>
            <w:r w:rsidRPr="00541F1F">
              <w:rPr>
                <w:szCs w:val="22"/>
              </w:rPr>
              <w:t>R_CorrAcc</w:t>
            </w:r>
          </w:p>
        </w:tc>
        <w:tc>
          <w:tcPr>
            <w:tcW w:w="7500" w:type="dxa"/>
          </w:tcPr>
          <w:p w14:paraId="1676694C" w14:textId="77777777" w:rsidR="009B1E4A" w:rsidRPr="00541F1F" w:rsidRDefault="009B1E4A" w:rsidP="0087295C">
            <w:pPr>
              <w:pStyle w:val="GOSTTablenorm"/>
              <w:rPr>
                <w:szCs w:val="22"/>
              </w:rPr>
            </w:pPr>
            <w:r w:rsidRPr="00541F1F">
              <w:rPr>
                <w:szCs w:val="22"/>
              </w:rPr>
              <w:t>Реквизит «Корреспондентский счет банка получателя» обработанного документа.</w:t>
            </w:r>
          </w:p>
          <w:p w14:paraId="57B244A0" w14:textId="77777777" w:rsidR="009B1E4A" w:rsidRPr="00541F1F" w:rsidRDefault="009B1E4A" w:rsidP="0087295C">
            <w:pPr>
              <w:pStyle w:val="GOSTTablenorm"/>
              <w:rPr>
                <w:szCs w:val="22"/>
              </w:rPr>
            </w:pPr>
          </w:p>
          <w:p w14:paraId="6CFF9AEB"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24E71FAF"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5EAA9E37" w14:textId="77777777" w:rsidTr="001B72BF">
        <w:trPr>
          <w:trHeight w:val="70"/>
        </w:trPr>
        <w:tc>
          <w:tcPr>
            <w:tcW w:w="2128" w:type="dxa"/>
          </w:tcPr>
          <w:p w14:paraId="0066FE99" w14:textId="77777777" w:rsidR="009B1E4A" w:rsidRPr="00541F1F" w:rsidRDefault="009B1E4A" w:rsidP="0087295C">
            <w:pPr>
              <w:pStyle w:val="GOSTTablenorm"/>
              <w:rPr>
                <w:szCs w:val="22"/>
              </w:rPr>
            </w:pPr>
            <w:r w:rsidRPr="00541F1F">
              <w:rPr>
                <w:szCs w:val="22"/>
              </w:rPr>
              <w:t>SumKBK</w:t>
            </w:r>
          </w:p>
        </w:tc>
        <w:tc>
          <w:tcPr>
            <w:tcW w:w="7500" w:type="dxa"/>
          </w:tcPr>
          <w:p w14:paraId="0A41F29A" w14:textId="77777777" w:rsidR="009B1E4A" w:rsidRPr="00541F1F" w:rsidRDefault="009B1E4A" w:rsidP="0087295C">
            <w:pPr>
              <w:pStyle w:val="GOSTTablenorm"/>
              <w:rPr>
                <w:szCs w:val="22"/>
              </w:rPr>
            </w:pPr>
            <w:r w:rsidRPr="00541F1F">
              <w:rPr>
                <w:szCs w:val="22"/>
              </w:rPr>
              <w:t>Реквизит «Сумма» обработанного документа.</w:t>
            </w:r>
          </w:p>
          <w:p w14:paraId="1F04A835" w14:textId="77777777" w:rsidR="009B1E4A" w:rsidRPr="00541F1F" w:rsidRDefault="009B1E4A" w:rsidP="0087295C">
            <w:pPr>
              <w:pStyle w:val="GOSTTablenorm"/>
              <w:rPr>
                <w:szCs w:val="22"/>
              </w:rPr>
            </w:pPr>
          </w:p>
          <w:p w14:paraId="10B5CC32" w14:textId="77777777" w:rsidR="009B1E4A" w:rsidRPr="00541F1F" w:rsidRDefault="009B1E4A" w:rsidP="0087295C">
            <w:pPr>
              <w:pStyle w:val="GOSTTablenorm"/>
              <w:numPr>
                <w:ilvl w:val="0"/>
                <w:numId w:val="145"/>
              </w:numPr>
              <w:rPr>
                <w:szCs w:val="22"/>
              </w:rPr>
            </w:pPr>
            <w:r w:rsidRPr="00541F1F">
              <w:rPr>
                <w:szCs w:val="22"/>
              </w:rPr>
              <w:t>Указывается для документа РД, РСКП при взаимодействии:</w:t>
            </w:r>
          </w:p>
          <w:p w14:paraId="29674151"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79418385" w14:textId="77777777" w:rsidR="009B1E4A" w:rsidRPr="00541F1F" w:rsidRDefault="009B1E4A" w:rsidP="0087295C">
            <w:pPr>
              <w:pStyle w:val="GOSTTablenorm"/>
              <w:numPr>
                <w:ilvl w:val="0"/>
                <w:numId w:val="102"/>
              </w:numPr>
              <w:rPr>
                <w:szCs w:val="22"/>
              </w:rPr>
            </w:pPr>
            <w:r w:rsidRPr="00541F1F">
              <w:rPr>
                <w:szCs w:val="22"/>
              </w:rPr>
              <w:t>Компонент КС ПУР ЭБ – Модуль контроля (ПУДС ЭБ).</w:t>
            </w:r>
          </w:p>
          <w:p w14:paraId="615F8BA0"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35.</w:t>
            </w:r>
          </w:p>
          <w:p w14:paraId="297C5690" w14:textId="77777777" w:rsidR="009B1E4A" w:rsidRPr="00541F1F" w:rsidRDefault="009B1E4A" w:rsidP="0087295C">
            <w:pPr>
              <w:pStyle w:val="GOSTTablenorm"/>
              <w:rPr>
                <w:szCs w:val="22"/>
              </w:rPr>
            </w:pPr>
          </w:p>
          <w:p w14:paraId="22119932" w14:textId="77777777" w:rsidR="009B1E4A" w:rsidRPr="00541F1F" w:rsidRDefault="009B1E4A" w:rsidP="0087295C">
            <w:pPr>
              <w:pStyle w:val="GOSTTablenorm"/>
              <w:numPr>
                <w:ilvl w:val="0"/>
                <w:numId w:val="145"/>
              </w:numPr>
              <w:rPr>
                <w:szCs w:val="22"/>
              </w:rPr>
            </w:pPr>
            <w:r w:rsidRPr="00541F1F">
              <w:rPr>
                <w:szCs w:val="22"/>
              </w:rPr>
              <w:t>Указывается для документа «Распоряжение Мир» при взаимодействии:</w:t>
            </w:r>
          </w:p>
          <w:p w14:paraId="182EE690" w14:textId="77777777" w:rsidR="009B1E4A" w:rsidRPr="00541F1F" w:rsidRDefault="009B1E4A" w:rsidP="0087295C">
            <w:pPr>
              <w:pStyle w:val="GOSTTablenorm"/>
              <w:numPr>
                <w:ilvl w:val="0"/>
                <w:numId w:val="102"/>
              </w:numPr>
              <w:rPr>
                <w:szCs w:val="22"/>
              </w:rPr>
            </w:pPr>
            <w:r w:rsidRPr="00541F1F">
              <w:rPr>
                <w:szCs w:val="22"/>
              </w:rPr>
              <w:t>ПУР ЭБ – Модуль контроля (ПУДС ЭБ);</w:t>
            </w:r>
          </w:p>
          <w:p w14:paraId="5A4FDC28" w14:textId="77777777" w:rsidR="009B1E4A" w:rsidRPr="00541F1F" w:rsidRDefault="009B1E4A" w:rsidP="0087295C">
            <w:pPr>
              <w:pStyle w:val="GOSTTablenorm"/>
              <w:numPr>
                <w:ilvl w:val="0"/>
                <w:numId w:val="102"/>
              </w:numPr>
              <w:rPr>
                <w:szCs w:val="22"/>
              </w:rPr>
            </w:pPr>
            <w:r w:rsidRPr="00541F1F">
              <w:rPr>
                <w:szCs w:val="22"/>
              </w:rPr>
              <w:t>Компонент АУ, БУ ПУР ЭБ – Модуль контроля (ПУДС ЭБ);</w:t>
            </w:r>
          </w:p>
          <w:p w14:paraId="44BDCD10" w14:textId="77777777" w:rsidR="009B1E4A" w:rsidRPr="00541F1F" w:rsidRDefault="009B1E4A" w:rsidP="0087295C">
            <w:pPr>
              <w:pStyle w:val="GOSTTablenorm"/>
              <w:numPr>
                <w:ilvl w:val="0"/>
                <w:numId w:val="102"/>
              </w:numPr>
              <w:rPr>
                <w:szCs w:val="22"/>
              </w:rPr>
            </w:pPr>
            <w:r w:rsidRPr="00541F1F">
              <w:rPr>
                <w:szCs w:val="22"/>
              </w:rPr>
              <w:t>ТОФК (ПУД ЭБ) – Модуль контроля (ПУДС ЭБ) (передается реквизит «Сумма исполненных выплат»).</w:t>
            </w:r>
          </w:p>
          <w:p w14:paraId="4070B32F" w14:textId="77777777" w:rsidR="009B1E4A" w:rsidRPr="00541F1F" w:rsidRDefault="009B1E4A" w:rsidP="0087295C">
            <w:pPr>
              <w:pStyle w:val="GOSTTablenorm"/>
              <w:rPr>
                <w:szCs w:val="22"/>
              </w:rPr>
            </w:pPr>
            <w:r w:rsidRPr="00541F1F">
              <w:rPr>
                <w:szCs w:val="22"/>
              </w:rPr>
              <w:t>Заполняется при передаче квитанции со статусом 18.</w:t>
            </w:r>
          </w:p>
          <w:p w14:paraId="3E96D9C8" w14:textId="77777777" w:rsidR="009B1E4A" w:rsidRPr="00541F1F" w:rsidRDefault="009B1E4A" w:rsidP="0087295C">
            <w:pPr>
              <w:pStyle w:val="GOSTTablenorm"/>
              <w:rPr>
                <w:szCs w:val="22"/>
              </w:rPr>
            </w:pPr>
          </w:p>
          <w:p w14:paraId="3C2DA0FA" w14:textId="77777777" w:rsidR="009B1E4A" w:rsidRPr="00541F1F" w:rsidRDefault="009B1E4A" w:rsidP="0087295C">
            <w:pPr>
              <w:pStyle w:val="GOSTTablenorm"/>
              <w:numPr>
                <w:ilvl w:val="0"/>
                <w:numId w:val="145"/>
              </w:numPr>
              <w:rPr>
                <w:szCs w:val="22"/>
              </w:rPr>
            </w:pPr>
            <w:r w:rsidRPr="00541F1F">
              <w:rPr>
                <w:szCs w:val="22"/>
              </w:rPr>
              <w:t>Указывается для документа «Список требований получателя платежа» при взаимодействии:</w:t>
            </w:r>
          </w:p>
          <w:p w14:paraId="3D85700F"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4328D61A" w14:textId="77777777" w:rsidR="009B1E4A" w:rsidRPr="00541F1F" w:rsidRDefault="009B1E4A" w:rsidP="0087295C">
            <w:pPr>
              <w:pStyle w:val="GOSTTablenorm"/>
              <w:numPr>
                <w:ilvl w:val="0"/>
                <w:numId w:val="102"/>
              </w:numPr>
              <w:rPr>
                <w:szCs w:val="22"/>
              </w:rPr>
            </w:pPr>
            <w:r w:rsidRPr="00541F1F">
              <w:rPr>
                <w:szCs w:val="22"/>
              </w:rPr>
              <w:t>ЕБП – ТОФК (ПУД ЭБ).</w:t>
            </w:r>
          </w:p>
          <w:p w14:paraId="10AA7771" w14:textId="77777777" w:rsidR="009B1E4A" w:rsidRPr="00541F1F" w:rsidRDefault="009B1E4A" w:rsidP="0087295C">
            <w:pPr>
              <w:pStyle w:val="GOSTTablenorm"/>
              <w:rPr>
                <w:szCs w:val="22"/>
              </w:rPr>
            </w:pPr>
            <w:r w:rsidRPr="00541F1F">
              <w:rPr>
                <w:szCs w:val="22"/>
              </w:rPr>
              <w:t>Передается реквизит «Сумма доступная к подкреплению». Заполняется при передаче квитанции со статусом 3 (Исполнен).</w:t>
            </w:r>
          </w:p>
          <w:p w14:paraId="76B4F547" w14:textId="77777777" w:rsidR="009B1E4A" w:rsidRPr="00541F1F" w:rsidRDefault="009B1E4A" w:rsidP="0087295C">
            <w:pPr>
              <w:pStyle w:val="GOSTTablenorm"/>
              <w:rPr>
                <w:szCs w:val="22"/>
              </w:rPr>
            </w:pPr>
          </w:p>
          <w:p w14:paraId="17328CB9" w14:textId="77777777" w:rsidR="009B1E4A" w:rsidRPr="00541F1F" w:rsidRDefault="009B1E4A" w:rsidP="0087295C">
            <w:pPr>
              <w:pStyle w:val="GOSTTablenorm"/>
              <w:numPr>
                <w:ilvl w:val="0"/>
                <w:numId w:val="145"/>
              </w:numPr>
              <w:rPr>
                <w:szCs w:val="22"/>
              </w:rPr>
            </w:pPr>
            <w:r w:rsidRPr="00541F1F">
              <w:rPr>
                <w:szCs w:val="22"/>
              </w:rPr>
              <w:t>При взаимодействии:</w:t>
            </w:r>
          </w:p>
          <w:p w14:paraId="094D464A"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p w14:paraId="748E3762" w14:textId="77777777" w:rsidR="009B1E4A" w:rsidRPr="00541F1F" w:rsidRDefault="009B1E4A" w:rsidP="0087295C">
            <w:pPr>
              <w:pStyle w:val="GOSTTablenorm"/>
              <w:numPr>
                <w:ilvl w:val="0"/>
                <w:numId w:val="102"/>
              </w:numPr>
              <w:rPr>
                <w:szCs w:val="22"/>
              </w:rPr>
            </w:pPr>
            <w:r w:rsidRPr="00541F1F">
              <w:rPr>
                <w:szCs w:val="22"/>
              </w:rPr>
              <w:t>ТОФК (ПУД ЭБ) – ЕБП,</w:t>
            </w:r>
          </w:p>
          <w:p w14:paraId="0EEF94C7" w14:textId="77777777" w:rsidR="009B1E4A" w:rsidRPr="00541F1F" w:rsidRDefault="009B1E4A" w:rsidP="0087295C">
            <w:pPr>
              <w:pStyle w:val="GOSTTablenorm"/>
              <w:rPr>
                <w:szCs w:val="22"/>
              </w:rPr>
            </w:pPr>
            <w:r w:rsidRPr="00541F1F">
              <w:rPr>
                <w:szCs w:val="22"/>
              </w:rPr>
              <w:t>передается реквизит «Фактическая сумма подкрепления» из документа «Список требований получателя платежа». Заполняется при передаче квитанции со статусом 32 (Закрыт).</w:t>
            </w:r>
          </w:p>
          <w:p w14:paraId="182B589B" w14:textId="77777777" w:rsidR="009B1E4A" w:rsidRPr="00541F1F" w:rsidRDefault="009B1E4A" w:rsidP="0087295C">
            <w:pPr>
              <w:pStyle w:val="GOSTTablenorm"/>
              <w:rPr>
                <w:szCs w:val="22"/>
              </w:rPr>
            </w:pPr>
          </w:p>
          <w:p w14:paraId="51F302A2" w14:textId="77777777" w:rsidR="009B1E4A" w:rsidRPr="00541F1F" w:rsidRDefault="009B1E4A" w:rsidP="0087295C">
            <w:pPr>
              <w:pStyle w:val="GOSTTablenorm"/>
              <w:numPr>
                <w:ilvl w:val="0"/>
                <w:numId w:val="145"/>
              </w:numPr>
              <w:rPr>
                <w:szCs w:val="22"/>
              </w:rPr>
            </w:pPr>
            <w:r w:rsidRPr="00541F1F">
              <w:rPr>
                <w:szCs w:val="22"/>
              </w:rPr>
              <w:t>Указывается для документа «Документ на взыскание» при взаимодействии:</w:t>
            </w:r>
          </w:p>
          <w:p w14:paraId="72B8CFE6" w14:textId="77777777" w:rsidR="009B1E4A" w:rsidRPr="00541F1F" w:rsidRDefault="009B1E4A" w:rsidP="0087295C">
            <w:pPr>
              <w:pStyle w:val="GOSTTablenorm"/>
              <w:numPr>
                <w:ilvl w:val="0"/>
                <w:numId w:val="102"/>
              </w:numPr>
              <w:rPr>
                <w:szCs w:val="22"/>
              </w:rPr>
            </w:pPr>
            <w:r w:rsidRPr="00541F1F">
              <w:rPr>
                <w:szCs w:val="22"/>
              </w:rPr>
              <w:t>ТОФК (ПУД ЭБ) – ТОФК по ФНС (ППО АСФК).</w:t>
            </w:r>
          </w:p>
          <w:p w14:paraId="370C9C99" w14:textId="77777777" w:rsidR="009B1E4A" w:rsidRPr="00541F1F" w:rsidRDefault="009B1E4A" w:rsidP="0087295C">
            <w:pPr>
              <w:pStyle w:val="GOSTTablenorm"/>
              <w:rPr>
                <w:szCs w:val="22"/>
              </w:rPr>
            </w:pPr>
            <w:r w:rsidRPr="00541F1F">
              <w:rPr>
                <w:szCs w:val="22"/>
              </w:rPr>
              <w:t>Передается значение реквизита «Взыскано с КС ТОФК». Заполняется при передаче квитанции со статусом 30 (Приостановлен).</w:t>
            </w:r>
          </w:p>
          <w:p w14:paraId="79E05EBD" w14:textId="77777777" w:rsidR="009B1E4A" w:rsidRPr="00541F1F" w:rsidRDefault="009B1E4A" w:rsidP="0087295C">
            <w:pPr>
              <w:pStyle w:val="GOSTTablenorm"/>
              <w:rPr>
                <w:szCs w:val="22"/>
              </w:rPr>
            </w:pPr>
          </w:p>
          <w:p w14:paraId="2F9F6B9A" w14:textId="77777777" w:rsidR="009B1E4A" w:rsidRPr="00541F1F" w:rsidRDefault="009B1E4A" w:rsidP="0087295C">
            <w:pPr>
              <w:pStyle w:val="GOSTTablenorm"/>
              <w:numPr>
                <w:ilvl w:val="0"/>
                <w:numId w:val="145"/>
              </w:numPr>
              <w:rPr>
                <w:szCs w:val="22"/>
              </w:rPr>
            </w:pPr>
            <w:r w:rsidRPr="00541F1F">
              <w:rPr>
                <w:szCs w:val="22"/>
              </w:rPr>
              <w:t>При взаимодействии:</w:t>
            </w:r>
          </w:p>
          <w:p w14:paraId="11EFBF00" w14:textId="77777777" w:rsidR="009B1E4A" w:rsidRPr="00205ABB" w:rsidRDefault="009B1E4A" w:rsidP="00205ABB">
            <w:pPr>
              <w:pStyle w:val="GOSTTablenorm"/>
              <w:numPr>
                <w:ilvl w:val="0"/>
                <w:numId w:val="102"/>
              </w:numPr>
              <w:rPr>
                <w:szCs w:val="22"/>
              </w:rPr>
            </w:pPr>
            <w:r w:rsidRPr="00205ABB">
              <w:rPr>
                <w:szCs w:val="22"/>
              </w:rPr>
              <w:t>ТОФК (Компонент КС ПУР ЭБ) –ТОФК (ППО АСФК);</w:t>
            </w:r>
          </w:p>
          <w:p w14:paraId="357F247D" w14:textId="77777777" w:rsidR="009B1E4A" w:rsidRPr="00205ABB" w:rsidRDefault="009B1E4A" w:rsidP="00205ABB">
            <w:pPr>
              <w:pStyle w:val="GOSTTablenorm"/>
              <w:numPr>
                <w:ilvl w:val="0"/>
                <w:numId w:val="102"/>
              </w:numPr>
              <w:rPr>
                <w:szCs w:val="22"/>
              </w:rPr>
            </w:pPr>
            <w:r w:rsidRPr="00205ABB">
              <w:rPr>
                <w:szCs w:val="22"/>
              </w:rPr>
              <w:t>ТОФК (Компонент КС ПУР ЭБ) –ТОФК (ПУР ЭБ),</w:t>
            </w:r>
          </w:p>
          <w:p w14:paraId="69A79FCE" w14:textId="77777777" w:rsidR="009B1E4A" w:rsidRPr="00541F1F" w:rsidRDefault="009B1E4A" w:rsidP="0087295C">
            <w:pPr>
              <w:pStyle w:val="GOSTTablenorm"/>
              <w:rPr>
                <w:szCs w:val="22"/>
              </w:rPr>
            </w:pPr>
            <w:r w:rsidRPr="00541F1F">
              <w:rPr>
                <w:szCs w:val="22"/>
              </w:rPr>
              <w:t>указывается сумма остатка исполнения из документа «Казначейское обеспечение обязательств» (ф. 0506110) с видом ««непокрытый». Заполняется при передаче Квитанции со статусом 19 (Подтвержден)</w:t>
            </w:r>
          </w:p>
        </w:tc>
      </w:tr>
      <w:tr w:rsidR="009B1E4A" w:rsidRPr="009461EA" w14:paraId="3BC83ADD" w14:textId="77777777" w:rsidTr="001B72BF">
        <w:trPr>
          <w:trHeight w:val="70"/>
        </w:trPr>
        <w:tc>
          <w:tcPr>
            <w:tcW w:w="2128" w:type="dxa"/>
          </w:tcPr>
          <w:p w14:paraId="528491E6" w14:textId="77777777" w:rsidR="009B1E4A" w:rsidRPr="00541F1F" w:rsidRDefault="009B1E4A" w:rsidP="0087295C">
            <w:pPr>
              <w:pStyle w:val="GOSTTablenorm"/>
              <w:rPr>
                <w:szCs w:val="22"/>
              </w:rPr>
            </w:pPr>
            <w:r w:rsidRPr="00541F1F">
              <w:rPr>
                <w:szCs w:val="22"/>
              </w:rPr>
              <w:lastRenderedPageBreak/>
              <w:t>AnalyticCodePay</w:t>
            </w:r>
          </w:p>
        </w:tc>
        <w:tc>
          <w:tcPr>
            <w:tcW w:w="7500" w:type="dxa"/>
          </w:tcPr>
          <w:p w14:paraId="42DE104D" w14:textId="77777777" w:rsidR="009B1E4A" w:rsidRPr="00541F1F" w:rsidRDefault="009B1E4A" w:rsidP="0087295C">
            <w:pPr>
              <w:pStyle w:val="GOSTTablenorm"/>
              <w:rPr>
                <w:szCs w:val="22"/>
              </w:rPr>
            </w:pPr>
            <w:r w:rsidRPr="00541F1F">
              <w:rPr>
                <w:szCs w:val="22"/>
              </w:rPr>
              <w:t>Реквизит «Аналитический код раздела плательщика» обработанного документа.</w:t>
            </w:r>
          </w:p>
          <w:p w14:paraId="5C243B74" w14:textId="77777777" w:rsidR="009B1E4A" w:rsidRPr="00541F1F" w:rsidRDefault="009B1E4A" w:rsidP="0087295C">
            <w:pPr>
              <w:pStyle w:val="GOSTTablenorm"/>
              <w:rPr>
                <w:szCs w:val="22"/>
              </w:rPr>
            </w:pPr>
          </w:p>
          <w:p w14:paraId="7509B70A" w14:textId="77777777" w:rsidR="009B1E4A" w:rsidRPr="00541F1F" w:rsidRDefault="009B1E4A" w:rsidP="0087295C">
            <w:pPr>
              <w:pStyle w:val="GOSTTablenorm"/>
              <w:numPr>
                <w:ilvl w:val="0"/>
                <w:numId w:val="146"/>
              </w:numPr>
              <w:rPr>
                <w:szCs w:val="22"/>
              </w:rPr>
            </w:pPr>
            <w:r w:rsidRPr="00541F1F">
              <w:rPr>
                <w:szCs w:val="22"/>
              </w:rPr>
              <w:t>Указывается для документа РД при взаимодействии:</w:t>
            </w:r>
          </w:p>
          <w:p w14:paraId="10BFFC0A"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3034B36C" w14:textId="77777777" w:rsidR="009B1E4A" w:rsidRPr="00541F1F" w:rsidRDefault="009B1E4A" w:rsidP="0087295C">
            <w:pPr>
              <w:pStyle w:val="GOSTTablenorm"/>
              <w:rPr>
                <w:szCs w:val="22"/>
              </w:rPr>
            </w:pPr>
          </w:p>
          <w:p w14:paraId="70D3FB04" w14:textId="77777777" w:rsidR="009B1E4A" w:rsidRPr="00541F1F" w:rsidRDefault="009B1E4A" w:rsidP="0087295C">
            <w:pPr>
              <w:pStyle w:val="GOSTTablenorm"/>
              <w:numPr>
                <w:ilvl w:val="0"/>
                <w:numId w:val="146"/>
              </w:numPr>
              <w:rPr>
                <w:szCs w:val="22"/>
              </w:rPr>
            </w:pPr>
            <w:r w:rsidRPr="00541F1F">
              <w:rPr>
                <w:szCs w:val="22"/>
              </w:rPr>
              <w:t>При взаимодействии:</w:t>
            </w:r>
          </w:p>
          <w:p w14:paraId="0F51BEEB" w14:textId="77777777" w:rsidR="009B1E4A" w:rsidRPr="00541F1F" w:rsidRDefault="009B1E4A" w:rsidP="0087295C">
            <w:pPr>
              <w:pStyle w:val="GOSTTablenorm"/>
              <w:numPr>
                <w:ilvl w:val="0"/>
                <w:numId w:val="102"/>
              </w:numPr>
              <w:rPr>
                <w:szCs w:val="22"/>
              </w:rPr>
            </w:pPr>
            <w:r w:rsidRPr="00541F1F">
              <w:rPr>
                <w:szCs w:val="22"/>
              </w:rPr>
              <w:t>НСИ ЭБ – Модуль ANTIFROD (ПУДС ЭБ),</w:t>
            </w:r>
          </w:p>
          <w:p w14:paraId="4E15F797" w14:textId="77777777" w:rsidR="009B1E4A" w:rsidRPr="00541F1F" w:rsidRDefault="009B1E4A" w:rsidP="0087295C">
            <w:pPr>
              <w:pStyle w:val="GOSTTablenorm"/>
              <w:rPr>
                <w:szCs w:val="22"/>
              </w:rPr>
            </w:pPr>
            <w:r w:rsidRPr="00541F1F">
              <w:rPr>
                <w:szCs w:val="22"/>
              </w:rPr>
              <w:t>в поле передается реквизит «Признак головного исполнителя». Реквизит обязателен для заполнения. Возможные значения: «0» – нет; «1» – да</w:t>
            </w:r>
          </w:p>
        </w:tc>
      </w:tr>
      <w:tr w:rsidR="009B1E4A" w:rsidRPr="009461EA" w14:paraId="1812B14A" w14:textId="77777777" w:rsidTr="001B72BF">
        <w:trPr>
          <w:trHeight w:val="70"/>
        </w:trPr>
        <w:tc>
          <w:tcPr>
            <w:tcW w:w="2128" w:type="dxa"/>
          </w:tcPr>
          <w:p w14:paraId="0B87166A" w14:textId="77777777" w:rsidR="009B1E4A" w:rsidRPr="00541F1F" w:rsidRDefault="009B1E4A" w:rsidP="0087295C">
            <w:pPr>
              <w:pStyle w:val="GOSTTablenorm"/>
              <w:rPr>
                <w:szCs w:val="22"/>
              </w:rPr>
            </w:pPr>
            <w:r w:rsidRPr="00541F1F">
              <w:rPr>
                <w:szCs w:val="22"/>
              </w:rPr>
              <w:t>AnalyticCodeRec</w:t>
            </w:r>
          </w:p>
        </w:tc>
        <w:tc>
          <w:tcPr>
            <w:tcW w:w="7500" w:type="dxa"/>
          </w:tcPr>
          <w:p w14:paraId="5873AA16" w14:textId="77777777" w:rsidR="009B1E4A" w:rsidRPr="00541F1F" w:rsidRDefault="009B1E4A" w:rsidP="0087295C">
            <w:pPr>
              <w:pStyle w:val="GOSTTablenorm"/>
              <w:rPr>
                <w:szCs w:val="22"/>
              </w:rPr>
            </w:pPr>
            <w:r w:rsidRPr="00541F1F">
              <w:rPr>
                <w:szCs w:val="22"/>
              </w:rPr>
              <w:t>Реквизит «Аналитический код раздела получателя» обработанного документа.</w:t>
            </w:r>
          </w:p>
          <w:p w14:paraId="6850F611" w14:textId="77777777" w:rsidR="009B1E4A" w:rsidRPr="00541F1F" w:rsidRDefault="009B1E4A" w:rsidP="0087295C">
            <w:pPr>
              <w:pStyle w:val="GOSTTablenorm"/>
              <w:rPr>
                <w:szCs w:val="22"/>
              </w:rPr>
            </w:pPr>
          </w:p>
          <w:p w14:paraId="04FCCF7C" w14:textId="77777777" w:rsidR="009B1E4A" w:rsidRPr="00541F1F" w:rsidRDefault="009B1E4A" w:rsidP="0087295C">
            <w:pPr>
              <w:pStyle w:val="GOSTTablenorm"/>
              <w:rPr>
                <w:szCs w:val="22"/>
              </w:rPr>
            </w:pPr>
            <w:r w:rsidRPr="00541F1F">
              <w:rPr>
                <w:szCs w:val="22"/>
              </w:rPr>
              <w:lastRenderedPageBreak/>
              <w:t>Указывается для документа РД при взаимодействии:</w:t>
            </w:r>
          </w:p>
          <w:p w14:paraId="71B06B56"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52C985B5" w14:textId="77777777" w:rsidTr="001B72BF">
        <w:trPr>
          <w:trHeight w:val="70"/>
        </w:trPr>
        <w:tc>
          <w:tcPr>
            <w:tcW w:w="2128" w:type="dxa"/>
          </w:tcPr>
          <w:p w14:paraId="20281EDB" w14:textId="77777777" w:rsidR="009B1E4A" w:rsidRPr="00541F1F" w:rsidRDefault="009B1E4A" w:rsidP="0087295C">
            <w:pPr>
              <w:pStyle w:val="GOSTTablenorm"/>
              <w:rPr>
                <w:szCs w:val="22"/>
              </w:rPr>
            </w:pPr>
            <w:r w:rsidRPr="00541F1F">
              <w:rPr>
                <w:szCs w:val="22"/>
              </w:rPr>
              <w:lastRenderedPageBreak/>
              <w:t>AddInfo_ED2_EDAuthor</w:t>
            </w:r>
          </w:p>
        </w:tc>
        <w:tc>
          <w:tcPr>
            <w:tcW w:w="7500" w:type="dxa"/>
          </w:tcPr>
          <w:p w14:paraId="3E346929" w14:textId="77777777" w:rsidR="009B1E4A" w:rsidRPr="00541F1F" w:rsidRDefault="009B1E4A" w:rsidP="0087295C">
            <w:pPr>
              <w:pStyle w:val="GOSTTablenorm"/>
              <w:rPr>
                <w:szCs w:val="22"/>
              </w:rPr>
            </w:pPr>
            <w:r w:rsidRPr="00541F1F">
              <w:rPr>
                <w:szCs w:val="22"/>
              </w:rPr>
              <w:t>Реквизит «Уникальный идентификатор составителя ЭД» обработанного документа.</w:t>
            </w:r>
          </w:p>
          <w:p w14:paraId="7BB32D2C" w14:textId="77777777" w:rsidR="009B1E4A" w:rsidRPr="00541F1F" w:rsidRDefault="009B1E4A" w:rsidP="0087295C">
            <w:pPr>
              <w:pStyle w:val="GOSTTablenorm"/>
              <w:rPr>
                <w:szCs w:val="22"/>
              </w:rPr>
            </w:pPr>
          </w:p>
          <w:p w14:paraId="23D8E4AD" w14:textId="77777777" w:rsidR="009B1E4A" w:rsidRPr="00541F1F" w:rsidRDefault="009B1E4A" w:rsidP="0087295C">
            <w:pPr>
              <w:pStyle w:val="GOSTTablenorm"/>
              <w:rPr>
                <w:szCs w:val="22"/>
              </w:rPr>
            </w:pPr>
            <w:r w:rsidRPr="00541F1F">
              <w:rPr>
                <w:szCs w:val="22"/>
              </w:rPr>
              <w:t>Указывается для документа «Расчетный документ» при передаче из ПУДС ЭБ в ПУР ЭБ, заполняется при статусе квитанции 8.</w:t>
            </w:r>
          </w:p>
        </w:tc>
      </w:tr>
      <w:tr w:rsidR="009B1E4A" w:rsidRPr="009461EA" w14:paraId="0AEE35B9" w14:textId="77777777" w:rsidTr="001B72BF">
        <w:trPr>
          <w:trHeight w:val="70"/>
        </w:trPr>
        <w:tc>
          <w:tcPr>
            <w:tcW w:w="2128" w:type="dxa"/>
          </w:tcPr>
          <w:p w14:paraId="181B47D3" w14:textId="77777777" w:rsidR="009B1E4A" w:rsidRPr="00541F1F" w:rsidRDefault="009B1E4A" w:rsidP="0087295C">
            <w:pPr>
              <w:pStyle w:val="GOSTTablenorm"/>
              <w:rPr>
                <w:szCs w:val="22"/>
              </w:rPr>
            </w:pPr>
            <w:r w:rsidRPr="00541F1F">
              <w:rPr>
                <w:szCs w:val="22"/>
              </w:rPr>
              <w:t>ROZ_RspnExctrPst</w:t>
            </w:r>
          </w:p>
        </w:tc>
        <w:tc>
          <w:tcPr>
            <w:tcW w:w="7500" w:type="dxa"/>
          </w:tcPr>
          <w:p w14:paraId="699F1FAC" w14:textId="77777777" w:rsidR="009B1E4A" w:rsidRPr="00541F1F" w:rsidRDefault="009B1E4A" w:rsidP="0087295C">
            <w:pPr>
              <w:pStyle w:val="GOSTTablenorm"/>
              <w:rPr>
                <w:szCs w:val="22"/>
              </w:rPr>
            </w:pPr>
            <w:r w:rsidRPr="00541F1F">
              <w:rPr>
                <w:szCs w:val="22"/>
              </w:rPr>
              <w:t>Реквизит «Должность исполнителя (Территориальный орган Федерального казначейства, принимающий платежи)» обработанного документа.</w:t>
            </w:r>
          </w:p>
          <w:p w14:paraId="188F0844" w14:textId="77777777" w:rsidR="009B1E4A" w:rsidRPr="00541F1F" w:rsidRDefault="009B1E4A" w:rsidP="0087295C">
            <w:pPr>
              <w:pStyle w:val="GOSTTablenorm"/>
              <w:rPr>
                <w:szCs w:val="22"/>
              </w:rPr>
            </w:pPr>
          </w:p>
          <w:p w14:paraId="423CD911"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33603C24"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0DEFF830"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4A110B60"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712B552A" w14:textId="77777777" w:rsidTr="001B72BF">
        <w:trPr>
          <w:trHeight w:val="70"/>
        </w:trPr>
        <w:tc>
          <w:tcPr>
            <w:tcW w:w="2128" w:type="dxa"/>
          </w:tcPr>
          <w:p w14:paraId="6F8FB77F" w14:textId="77777777" w:rsidR="009B1E4A" w:rsidRPr="00541F1F" w:rsidRDefault="009B1E4A" w:rsidP="0087295C">
            <w:pPr>
              <w:pStyle w:val="GOSTTablenorm"/>
              <w:rPr>
                <w:szCs w:val="22"/>
              </w:rPr>
            </w:pPr>
            <w:r w:rsidRPr="00541F1F">
              <w:rPr>
                <w:szCs w:val="22"/>
              </w:rPr>
              <w:t>ROZ_RspnExctrFlO</w:t>
            </w:r>
          </w:p>
        </w:tc>
        <w:tc>
          <w:tcPr>
            <w:tcW w:w="7500" w:type="dxa"/>
          </w:tcPr>
          <w:p w14:paraId="777F734D" w14:textId="77777777" w:rsidR="009B1E4A" w:rsidRPr="00541F1F" w:rsidRDefault="009B1E4A" w:rsidP="0087295C">
            <w:pPr>
              <w:pStyle w:val="GOSTTablenorm"/>
              <w:rPr>
                <w:szCs w:val="22"/>
              </w:rPr>
            </w:pPr>
            <w:r w:rsidRPr="00541F1F">
              <w:rPr>
                <w:szCs w:val="22"/>
              </w:rPr>
              <w:t>Реквизит «Расшифровка подписи исполнителя (Территориальный орган Федерального казначейства, принимающий платежи)» обработанного документа.</w:t>
            </w:r>
          </w:p>
          <w:p w14:paraId="6F774E07" w14:textId="77777777" w:rsidR="009B1E4A" w:rsidRPr="00541F1F" w:rsidRDefault="009B1E4A" w:rsidP="0087295C">
            <w:pPr>
              <w:pStyle w:val="GOSTTablenorm"/>
              <w:rPr>
                <w:szCs w:val="22"/>
              </w:rPr>
            </w:pPr>
          </w:p>
          <w:p w14:paraId="4EF94287"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4B7A02BE"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22C81ABA"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71B61407"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0719C132" w14:textId="77777777" w:rsidTr="001B72BF">
        <w:trPr>
          <w:trHeight w:val="70"/>
        </w:trPr>
        <w:tc>
          <w:tcPr>
            <w:tcW w:w="2128" w:type="dxa"/>
          </w:tcPr>
          <w:p w14:paraId="266F1995" w14:textId="77777777" w:rsidR="009B1E4A" w:rsidRPr="00541F1F" w:rsidRDefault="009B1E4A" w:rsidP="0087295C">
            <w:pPr>
              <w:pStyle w:val="GOSTTablenorm"/>
              <w:rPr>
                <w:szCs w:val="22"/>
              </w:rPr>
            </w:pPr>
            <w:r w:rsidRPr="00541F1F">
              <w:rPr>
                <w:szCs w:val="22"/>
              </w:rPr>
              <w:t>ROZ_SgnHrPst</w:t>
            </w:r>
          </w:p>
        </w:tc>
        <w:tc>
          <w:tcPr>
            <w:tcW w:w="7500" w:type="dxa"/>
          </w:tcPr>
          <w:p w14:paraId="0F351D35" w14:textId="77777777" w:rsidR="009B1E4A" w:rsidRPr="00541F1F" w:rsidRDefault="009B1E4A" w:rsidP="0087295C">
            <w:pPr>
              <w:pStyle w:val="GOSTTablenorm"/>
              <w:rPr>
                <w:szCs w:val="22"/>
              </w:rPr>
            </w:pPr>
            <w:r w:rsidRPr="00541F1F">
              <w:rPr>
                <w:szCs w:val="22"/>
              </w:rPr>
              <w:t>Реквизит «Должность руководителя (уполномоченного лица) (Территориальный орган Федерального казначейства, принимающий платежи)» обработанного документа.</w:t>
            </w:r>
          </w:p>
          <w:p w14:paraId="03AE36F3" w14:textId="77777777" w:rsidR="009B1E4A" w:rsidRPr="00541F1F" w:rsidRDefault="009B1E4A" w:rsidP="0087295C">
            <w:pPr>
              <w:pStyle w:val="GOSTTablenorm"/>
              <w:rPr>
                <w:szCs w:val="22"/>
              </w:rPr>
            </w:pPr>
          </w:p>
          <w:p w14:paraId="4D7EC0B3"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12B36441"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36E2CA73" w14:textId="77777777" w:rsidTr="001B72BF">
        <w:trPr>
          <w:trHeight w:val="70"/>
        </w:trPr>
        <w:tc>
          <w:tcPr>
            <w:tcW w:w="2128" w:type="dxa"/>
          </w:tcPr>
          <w:p w14:paraId="02155BC2" w14:textId="77777777" w:rsidR="009B1E4A" w:rsidRPr="00541F1F" w:rsidRDefault="009B1E4A" w:rsidP="0087295C">
            <w:pPr>
              <w:pStyle w:val="GOSTTablenorm"/>
              <w:rPr>
                <w:szCs w:val="22"/>
              </w:rPr>
            </w:pPr>
            <w:r w:rsidRPr="00541F1F">
              <w:rPr>
                <w:szCs w:val="22"/>
              </w:rPr>
              <w:t>ROZ_SgnHrFlO</w:t>
            </w:r>
          </w:p>
        </w:tc>
        <w:tc>
          <w:tcPr>
            <w:tcW w:w="7500" w:type="dxa"/>
          </w:tcPr>
          <w:p w14:paraId="086DC49F" w14:textId="77777777" w:rsidR="009B1E4A" w:rsidRPr="00541F1F" w:rsidRDefault="009B1E4A" w:rsidP="0087295C">
            <w:pPr>
              <w:pStyle w:val="GOSTTablenorm"/>
              <w:rPr>
                <w:szCs w:val="22"/>
              </w:rPr>
            </w:pPr>
            <w:r w:rsidRPr="00541F1F">
              <w:rPr>
                <w:szCs w:val="22"/>
              </w:rPr>
              <w:t>Реквизит «Расшифровка подписи руководителя (уполномоченного лица) (Территориальный орган Федерального казначейства, принимающий платежи)» обработанного документа.</w:t>
            </w:r>
          </w:p>
          <w:p w14:paraId="761CC281" w14:textId="77777777" w:rsidR="009B1E4A" w:rsidRPr="00541F1F" w:rsidRDefault="009B1E4A" w:rsidP="0087295C">
            <w:pPr>
              <w:pStyle w:val="GOSTTablenorm"/>
              <w:rPr>
                <w:szCs w:val="22"/>
              </w:rPr>
            </w:pPr>
          </w:p>
          <w:p w14:paraId="485ECF48"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7842D498"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32B47E41" w14:textId="77777777" w:rsidTr="001B72BF">
        <w:trPr>
          <w:trHeight w:val="70"/>
        </w:trPr>
        <w:tc>
          <w:tcPr>
            <w:tcW w:w="2128" w:type="dxa"/>
          </w:tcPr>
          <w:p w14:paraId="357D61BD" w14:textId="77777777" w:rsidR="009B1E4A" w:rsidRPr="00541F1F" w:rsidRDefault="009B1E4A" w:rsidP="0087295C">
            <w:pPr>
              <w:pStyle w:val="GOSTTablenorm"/>
              <w:rPr>
                <w:szCs w:val="22"/>
              </w:rPr>
            </w:pPr>
            <w:r w:rsidRPr="00541F1F">
              <w:rPr>
                <w:szCs w:val="22"/>
              </w:rPr>
              <w:t>ROZ_SignDate</w:t>
            </w:r>
          </w:p>
        </w:tc>
        <w:tc>
          <w:tcPr>
            <w:tcW w:w="7500" w:type="dxa"/>
          </w:tcPr>
          <w:p w14:paraId="261B5FD6" w14:textId="77777777" w:rsidR="009B1E4A" w:rsidRPr="00541F1F" w:rsidRDefault="009B1E4A" w:rsidP="0087295C">
            <w:pPr>
              <w:pStyle w:val="GOSTTablenorm"/>
              <w:rPr>
                <w:szCs w:val="22"/>
              </w:rPr>
            </w:pPr>
            <w:r w:rsidRPr="00541F1F">
              <w:rPr>
                <w:szCs w:val="22"/>
              </w:rPr>
              <w:t>Реквизит «Дата подписания (Территориальный орган Федерального казначейства, принимающий платежи)» обработанного документа.</w:t>
            </w:r>
          </w:p>
          <w:p w14:paraId="033855DC" w14:textId="77777777" w:rsidR="009B1E4A" w:rsidRPr="00541F1F" w:rsidRDefault="009B1E4A" w:rsidP="0087295C">
            <w:pPr>
              <w:pStyle w:val="GOSTTablenorm"/>
              <w:rPr>
                <w:szCs w:val="22"/>
              </w:rPr>
            </w:pPr>
          </w:p>
          <w:p w14:paraId="2342867B" w14:textId="77777777" w:rsidR="009B1E4A" w:rsidRPr="00541F1F" w:rsidRDefault="009B1E4A" w:rsidP="0087295C">
            <w:pPr>
              <w:pStyle w:val="GOSTTablenorm"/>
              <w:rPr>
                <w:szCs w:val="22"/>
              </w:rPr>
            </w:pPr>
            <w:r w:rsidRPr="00541F1F">
              <w:rPr>
                <w:szCs w:val="22"/>
              </w:rPr>
              <w:lastRenderedPageBreak/>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4A2DE0F2"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5D1B8099"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032161E0"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2A0FBE0A" w14:textId="77777777" w:rsidTr="001B72BF">
        <w:trPr>
          <w:trHeight w:val="70"/>
        </w:trPr>
        <w:tc>
          <w:tcPr>
            <w:tcW w:w="2128" w:type="dxa"/>
          </w:tcPr>
          <w:p w14:paraId="515C6014" w14:textId="77777777" w:rsidR="009B1E4A" w:rsidRPr="00541F1F" w:rsidRDefault="009B1E4A" w:rsidP="0087295C">
            <w:pPr>
              <w:pStyle w:val="GOSTTablenorm"/>
              <w:rPr>
                <w:szCs w:val="22"/>
                <w:lang w:val="en-US"/>
              </w:rPr>
            </w:pPr>
            <w:r w:rsidRPr="00541F1F">
              <w:rPr>
                <w:szCs w:val="22"/>
              </w:rPr>
              <w:lastRenderedPageBreak/>
              <w:t>RO</w:t>
            </w:r>
            <w:r w:rsidRPr="00541F1F">
              <w:rPr>
                <w:szCs w:val="22"/>
                <w:lang w:val="en-US"/>
              </w:rPr>
              <w:t>P</w:t>
            </w:r>
            <w:r w:rsidRPr="00541F1F">
              <w:rPr>
                <w:szCs w:val="22"/>
              </w:rPr>
              <w:t>_</w:t>
            </w:r>
            <w:r w:rsidRPr="00541F1F">
              <w:rPr>
                <w:szCs w:val="22"/>
                <w:lang w:val="en-US"/>
              </w:rPr>
              <w:t>AccDate</w:t>
            </w:r>
          </w:p>
        </w:tc>
        <w:tc>
          <w:tcPr>
            <w:tcW w:w="7500" w:type="dxa"/>
          </w:tcPr>
          <w:p w14:paraId="5FDEAF4A" w14:textId="77777777" w:rsidR="009B1E4A" w:rsidRPr="00541F1F" w:rsidRDefault="009B1E4A" w:rsidP="0087295C">
            <w:pPr>
              <w:pStyle w:val="GOSTTablenorm"/>
              <w:rPr>
                <w:szCs w:val="22"/>
              </w:rPr>
            </w:pPr>
            <w:r w:rsidRPr="00541F1F">
              <w:rPr>
                <w:szCs w:val="22"/>
              </w:rPr>
              <w:t>Реквизит «Дата отражения в учете (Территориальный орган Федерального казначейства, принимающий платежи)» обработанного документа.</w:t>
            </w:r>
          </w:p>
          <w:p w14:paraId="7CF7836B" w14:textId="77777777" w:rsidR="009B1E4A" w:rsidRPr="00541F1F" w:rsidRDefault="009B1E4A" w:rsidP="0087295C">
            <w:pPr>
              <w:pStyle w:val="GOSTTablenorm"/>
              <w:rPr>
                <w:szCs w:val="22"/>
              </w:rPr>
            </w:pPr>
          </w:p>
          <w:p w14:paraId="3E79A266"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5B57E6B7"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563AD525" w14:textId="77777777" w:rsidR="009B1E4A" w:rsidRPr="00541F1F" w:rsidRDefault="009B1E4A" w:rsidP="0087295C">
            <w:pPr>
              <w:pStyle w:val="GOSTTablenorm"/>
              <w:numPr>
                <w:ilvl w:val="0"/>
                <w:numId w:val="102"/>
              </w:numPr>
              <w:rPr>
                <w:szCs w:val="22"/>
              </w:rPr>
            </w:pPr>
            <w:r w:rsidRPr="00541F1F">
              <w:rPr>
                <w:szCs w:val="22"/>
              </w:rPr>
              <w:t>ТОФК (ПУД ЭБ) – ТОФК (ППО АСФК)</w:t>
            </w:r>
          </w:p>
        </w:tc>
      </w:tr>
      <w:tr w:rsidR="009B1E4A" w:rsidRPr="009461EA" w14:paraId="75822811" w14:textId="77777777" w:rsidTr="001B72BF">
        <w:trPr>
          <w:trHeight w:val="70"/>
        </w:trPr>
        <w:tc>
          <w:tcPr>
            <w:tcW w:w="2128" w:type="dxa"/>
          </w:tcPr>
          <w:p w14:paraId="38FA580E" w14:textId="77777777" w:rsidR="009B1E4A" w:rsidRPr="00541F1F" w:rsidRDefault="009B1E4A" w:rsidP="0087295C">
            <w:pPr>
              <w:pStyle w:val="GOSTTablenorm"/>
              <w:rPr>
                <w:szCs w:val="22"/>
              </w:rPr>
            </w:pPr>
            <w:r w:rsidRPr="00541F1F">
              <w:rPr>
                <w:szCs w:val="22"/>
              </w:rPr>
              <w:t>ROZ_RgNmb</w:t>
            </w:r>
          </w:p>
        </w:tc>
        <w:tc>
          <w:tcPr>
            <w:tcW w:w="7500" w:type="dxa"/>
          </w:tcPr>
          <w:p w14:paraId="7710E36E" w14:textId="77777777" w:rsidR="009B1E4A" w:rsidRPr="00541F1F" w:rsidRDefault="009B1E4A" w:rsidP="0087295C">
            <w:pPr>
              <w:pStyle w:val="GOSTTablenorm"/>
              <w:rPr>
                <w:szCs w:val="22"/>
              </w:rPr>
            </w:pPr>
            <w:r w:rsidRPr="00541F1F">
              <w:rPr>
                <w:szCs w:val="22"/>
              </w:rPr>
              <w:t>Реквизит «Регистрационный номер (Территориальный орган Федерального казначейства, принимающий платежи)» обработанного документа.</w:t>
            </w:r>
          </w:p>
          <w:p w14:paraId="5DF1E4B3" w14:textId="77777777" w:rsidR="009B1E4A" w:rsidRPr="00541F1F" w:rsidRDefault="009B1E4A" w:rsidP="0087295C">
            <w:pPr>
              <w:pStyle w:val="GOSTTablenorm"/>
              <w:rPr>
                <w:szCs w:val="22"/>
              </w:rPr>
            </w:pPr>
          </w:p>
          <w:p w14:paraId="23DF9D0B" w14:textId="77777777" w:rsidR="009B1E4A" w:rsidRPr="00541F1F" w:rsidRDefault="009B1E4A" w:rsidP="0087295C">
            <w:pPr>
              <w:pStyle w:val="GOSTTablenorm"/>
              <w:rPr>
                <w:szCs w:val="22"/>
              </w:rPr>
            </w:pPr>
            <w:r w:rsidRPr="00541F1F">
              <w:rPr>
                <w:szCs w:val="22"/>
              </w:rPr>
              <w:t>Указывается в случае формирования Квитанции на документ «Реестр передаваемых (принимаемых) платежей, прилагаемого к выписке из лицевого счета администратора поступлений» при взаимодействии:</w:t>
            </w:r>
          </w:p>
          <w:p w14:paraId="549865B1"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tc>
      </w:tr>
      <w:tr w:rsidR="009B1E4A" w:rsidRPr="009461EA" w14:paraId="37F2D073" w14:textId="77777777" w:rsidTr="001B72BF">
        <w:trPr>
          <w:trHeight w:val="70"/>
        </w:trPr>
        <w:tc>
          <w:tcPr>
            <w:tcW w:w="2128" w:type="dxa"/>
          </w:tcPr>
          <w:p w14:paraId="1D47FC2E" w14:textId="77777777" w:rsidR="009B1E4A" w:rsidRPr="00541F1F" w:rsidRDefault="009B1E4A" w:rsidP="0087295C">
            <w:pPr>
              <w:pStyle w:val="GOSTTablenorm"/>
              <w:rPr>
                <w:szCs w:val="22"/>
                <w:lang w:val="en-US"/>
              </w:rPr>
            </w:pPr>
            <w:r w:rsidRPr="00541F1F">
              <w:rPr>
                <w:szCs w:val="22"/>
                <w:lang w:val="en-US"/>
              </w:rPr>
              <w:t>GUID</w:t>
            </w:r>
          </w:p>
        </w:tc>
        <w:tc>
          <w:tcPr>
            <w:tcW w:w="7500" w:type="dxa"/>
          </w:tcPr>
          <w:p w14:paraId="6DA228AE" w14:textId="77777777" w:rsidR="009B1E4A" w:rsidRPr="00541F1F" w:rsidRDefault="009B1E4A" w:rsidP="0087295C">
            <w:pPr>
              <w:pStyle w:val="GOSTTablenorm"/>
              <w:rPr>
                <w:szCs w:val="22"/>
              </w:rPr>
            </w:pPr>
            <w:r w:rsidRPr="00541F1F">
              <w:rPr>
                <w:szCs w:val="22"/>
              </w:rPr>
              <w:t>Реквизит «ГУИД принятого ИД/РНО» обработанного документа.</w:t>
            </w:r>
          </w:p>
          <w:p w14:paraId="00FF8F5B" w14:textId="77777777" w:rsidR="009B1E4A" w:rsidRPr="00541F1F" w:rsidRDefault="009B1E4A" w:rsidP="0087295C">
            <w:pPr>
              <w:pStyle w:val="GOSTTablenorm"/>
              <w:rPr>
                <w:szCs w:val="22"/>
              </w:rPr>
            </w:pPr>
          </w:p>
          <w:p w14:paraId="672B3826" w14:textId="77777777" w:rsidR="009B1E4A" w:rsidRPr="00541F1F" w:rsidRDefault="009B1E4A" w:rsidP="0087295C">
            <w:pPr>
              <w:pStyle w:val="GOSTTablenorm"/>
              <w:rPr>
                <w:szCs w:val="22"/>
              </w:rPr>
            </w:pPr>
            <w:r w:rsidRPr="00541F1F">
              <w:rPr>
                <w:szCs w:val="22"/>
              </w:rPr>
              <w:t>Указывается для документов «Дело ИД» и «Дело РНО» при взаимодействии:</w:t>
            </w:r>
          </w:p>
          <w:p w14:paraId="0015FC73" w14:textId="77777777" w:rsidR="009B1E4A" w:rsidRPr="00541F1F" w:rsidRDefault="009B1E4A" w:rsidP="0087295C">
            <w:pPr>
              <w:pStyle w:val="GOSTTablenorm"/>
              <w:numPr>
                <w:ilvl w:val="0"/>
                <w:numId w:val="102"/>
              </w:numPr>
              <w:rPr>
                <w:szCs w:val="22"/>
              </w:rPr>
            </w:pPr>
            <w:r w:rsidRPr="00541F1F">
              <w:rPr>
                <w:szCs w:val="22"/>
              </w:rPr>
              <w:t>ТОФК (ППО АСФК) – ПУР ЭБ,</w:t>
            </w:r>
          </w:p>
          <w:p w14:paraId="66828345" w14:textId="77777777" w:rsidR="009B1E4A" w:rsidRPr="00541F1F" w:rsidRDefault="009B1E4A" w:rsidP="0087295C">
            <w:pPr>
              <w:pStyle w:val="GOSTTablenorm"/>
              <w:rPr>
                <w:szCs w:val="22"/>
              </w:rPr>
            </w:pPr>
            <w:r w:rsidRPr="00541F1F">
              <w:rPr>
                <w:szCs w:val="22"/>
              </w:rPr>
              <w:t>в зависимости от указаного системного имени в «Наименование комплексного типа, к которому относится сокращенное наименование (кода) элемента» (BlockName)</w:t>
            </w:r>
          </w:p>
        </w:tc>
      </w:tr>
      <w:tr w:rsidR="009B1E4A" w:rsidRPr="009461EA" w14:paraId="7B3E2F3B" w14:textId="77777777" w:rsidTr="001B72BF">
        <w:trPr>
          <w:trHeight w:val="70"/>
        </w:trPr>
        <w:tc>
          <w:tcPr>
            <w:tcW w:w="2128" w:type="dxa"/>
          </w:tcPr>
          <w:p w14:paraId="79339FD8" w14:textId="77777777" w:rsidR="009B1E4A" w:rsidRPr="00541F1F" w:rsidRDefault="009B1E4A" w:rsidP="0087295C">
            <w:pPr>
              <w:pStyle w:val="GOSTTablenorm"/>
              <w:rPr>
                <w:szCs w:val="22"/>
              </w:rPr>
            </w:pPr>
            <w:r w:rsidRPr="00541F1F">
              <w:rPr>
                <w:szCs w:val="22"/>
              </w:rPr>
              <w:t>Дата, на которую сформирована выписка</w:t>
            </w:r>
          </w:p>
        </w:tc>
        <w:tc>
          <w:tcPr>
            <w:tcW w:w="7500" w:type="dxa"/>
          </w:tcPr>
          <w:p w14:paraId="4C881A07" w14:textId="77777777" w:rsidR="009B1E4A" w:rsidRPr="00541F1F" w:rsidRDefault="009B1E4A" w:rsidP="0087295C">
            <w:pPr>
              <w:pStyle w:val="GOSTTablenorm"/>
              <w:rPr>
                <w:szCs w:val="22"/>
              </w:rPr>
            </w:pPr>
            <w:r w:rsidRPr="00541F1F">
              <w:rPr>
                <w:szCs w:val="22"/>
              </w:rPr>
              <w:t>Реквизит «Дата, на которую сформирована выписка» обработанного документа.</w:t>
            </w:r>
          </w:p>
          <w:p w14:paraId="1C5B626D" w14:textId="77777777" w:rsidR="009B1E4A" w:rsidRPr="00541F1F" w:rsidRDefault="009B1E4A" w:rsidP="0087295C">
            <w:pPr>
              <w:pStyle w:val="GOSTTablenorm"/>
              <w:rPr>
                <w:szCs w:val="22"/>
              </w:rPr>
            </w:pPr>
          </w:p>
          <w:p w14:paraId="78DBA7F1" w14:textId="77777777" w:rsidR="009B1E4A" w:rsidRPr="00541F1F" w:rsidRDefault="009B1E4A" w:rsidP="0087295C">
            <w:pPr>
              <w:pStyle w:val="GOSTTablenorm"/>
              <w:rPr>
                <w:szCs w:val="22"/>
              </w:rPr>
            </w:pPr>
            <w:r w:rsidRPr="00541F1F">
              <w:rPr>
                <w:szCs w:val="22"/>
              </w:rPr>
              <w:t>Указывается для документов РД, РСКП при взаимодействии:</w:t>
            </w:r>
          </w:p>
          <w:p w14:paraId="1DC6B92C"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6BBA80C2" w14:textId="77777777" w:rsidR="009B1E4A" w:rsidRPr="00541F1F" w:rsidRDefault="009B1E4A" w:rsidP="0087295C">
            <w:pPr>
              <w:pStyle w:val="GOSTTablenorm"/>
              <w:numPr>
                <w:ilvl w:val="0"/>
                <w:numId w:val="102"/>
              </w:numPr>
              <w:rPr>
                <w:szCs w:val="22"/>
              </w:rPr>
            </w:pPr>
            <w:r w:rsidRPr="00541F1F">
              <w:rPr>
                <w:szCs w:val="22"/>
              </w:rPr>
              <w:t>ТОФК (ПУДС ЭБ) – ТОФК (ПУД ЭБ).</w:t>
            </w:r>
          </w:p>
          <w:p w14:paraId="6CEA8005" w14:textId="77777777" w:rsidR="009B1E4A" w:rsidRPr="00541F1F" w:rsidRDefault="009B1E4A" w:rsidP="0087295C">
            <w:pPr>
              <w:pStyle w:val="GOSTTablenorm"/>
              <w:rPr>
                <w:szCs w:val="22"/>
              </w:rPr>
            </w:pPr>
            <w:r w:rsidRPr="00541F1F">
              <w:rPr>
                <w:szCs w:val="22"/>
              </w:rPr>
              <w:t>Для исходящего расчетного документа заполняется при статусе Квитанции 3 и 14. Для исходящего Распоряжения о совершении казначейского платежа заполняется при статусе Квитанции 3</w:t>
            </w:r>
          </w:p>
        </w:tc>
      </w:tr>
      <w:tr w:rsidR="009B1E4A" w:rsidRPr="009461EA" w14:paraId="05EFB767" w14:textId="77777777" w:rsidTr="001B72BF">
        <w:trPr>
          <w:trHeight w:val="70"/>
        </w:trPr>
        <w:tc>
          <w:tcPr>
            <w:tcW w:w="2128" w:type="dxa"/>
          </w:tcPr>
          <w:p w14:paraId="1BA6EE89" w14:textId="77777777" w:rsidR="009B1E4A" w:rsidRPr="00541F1F" w:rsidRDefault="009B1E4A" w:rsidP="0087295C">
            <w:pPr>
              <w:pStyle w:val="GOSTTablenorm"/>
              <w:rPr>
                <w:szCs w:val="22"/>
              </w:rPr>
            </w:pPr>
            <w:r w:rsidRPr="00541F1F">
              <w:rPr>
                <w:szCs w:val="22"/>
              </w:rPr>
              <w:t>Статус банка</w:t>
            </w:r>
          </w:p>
        </w:tc>
        <w:tc>
          <w:tcPr>
            <w:tcW w:w="7500" w:type="dxa"/>
          </w:tcPr>
          <w:p w14:paraId="6E19BA3C" w14:textId="77777777" w:rsidR="009B1E4A" w:rsidRPr="00541F1F" w:rsidRDefault="009B1E4A" w:rsidP="0087295C">
            <w:pPr>
              <w:pStyle w:val="GOSTTablenorm"/>
              <w:rPr>
                <w:szCs w:val="22"/>
              </w:rPr>
            </w:pPr>
            <w:r w:rsidRPr="00541F1F">
              <w:rPr>
                <w:szCs w:val="22"/>
              </w:rPr>
              <w:t>Реквизит «Статус банка» обработанного документа.</w:t>
            </w:r>
          </w:p>
          <w:p w14:paraId="6C0A8009" w14:textId="77777777" w:rsidR="009B1E4A" w:rsidRPr="00541F1F" w:rsidRDefault="009B1E4A" w:rsidP="0087295C">
            <w:pPr>
              <w:pStyle w:val="GOSTTablenorm"/>
              <w:rPr>
                <w:szCs w:val="22"/>
              </w:rPr>
            </w:pPr>
          </w:p>
          <w:p w14:paraId="69DEDD5E"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25DF41FB"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00F30411" w14:textId="77777777" w:rsidR="009B1E4A" w:rsidRPr="00541F1F" w:rsidRDefault="009B1E4A" w:rsidP="0087295C">
            <w:pPr>
              <w:pStyle w:val="GOSTTablenorm"/>
              <w:rPr>
                <w:szCs w:val="22"/>
              </w:rPr>
            </w:pPr>
            <w:r w:rsidRPr="00541F1F">
              <w:rPr>
                <w:szCs w:val="22"/>
              </w:rPr>
              <w:t>Для ЭДВ заполняется при статусе Квитанции 3, для ЭДИ заполняется при статусе Квитанции 19</w:t>
            </w:r>
          </w:p>
        </w:tc>
      </w:tr>
      <w:tr w:rsidR="009B1E4A" w:rsidRPr="009461EA" w14:paraId="11773699" w14:textId="77777777" w:rsidTr="001B72BF">
        <w:trPr>
          <w:trHeight w:val="70"/>
        </w:trPr>
        <w:tc>
          <w:tcPr>
            <w:tcW w:w="2128" w:type="dxa"/>
          </w:tcPr>
          <w:p w14:paraId="585B98E0" w14:textId="77777777" w:rsidR="009B1E4A" w:rsidRPr="00541F1F" w:rsidRDefault="009B1E4A" w:rsidP="0087295C">
            <w:pPr>
              <w:pStyle w:val="GOSTTablenorm"/>
              <w:rPr>
                <w:szCs w:val="22"/>
              </w:rPr>
            </w:pPr>
            <w:r w:rsidRPr="00541F1F">
              <w:rPr>
                <w:szCs w:val="22"/>
              </w:rPr>
              <w:t>Наименование статуса</w:t>
            </w:r>
          </w:p>
        </w:tc>
        <w:tc>
          <w:tcPr>
            <w:tcW w:w="7500" w:type="dxa"/>
          </w:tcPr>
          <w:p w14:paraId="4D04A006" w14:textId="77777777" w:rsidR="009B1E4A" w:rsidRPr="00541F1F" w:rsidRDefault="009B1E4A" w:rsidP="0087295C">
            <w:pPr>
              <w:pStyle w:val="GOSTTablenorm"/>
              <w:rPr>
                <w:szCs w:val="22"/>
              </w:rPr>
            </w:pPr>
            <w:r w:rsidRPr="00541F1F">
              <w:rPr>
                <w:szCs w:val="22"/>
              </w:rPr>
              <w:t>Реквизит «Наименование статуса» обработанного документа.</w:t>
            </w:r>
          </w:p>
          <w:p w14:paraId="457BEE2E" w14:textId="77777777" w:rsidR="009B1E4A" w:rsidRPr="00541F1F" w:rsidRDefault="009B1E4A" w:rsidP="0087295C">
            <w:pPr>
              <w:pStyle w:val="GOSTTablenorm"/>
              <w:rPr>
                <w:szCs w:val="22"/>
              </w:rPr>
            </w:pPr>
          </w:p>
          <w:p w14:paraId="3E6D390C" w14:textId="77777777" w:rsidR="009B1E4A" w:rsidRPr="00541F1F" w:rsidRDefault="009B1E4A" w:rsidP="0087295C">
            <w:pPr>
              <w:pStyle w:val="GOSTTablenorm"/>
              <w:rPr>
                <w:szCs w:val="22"/>
              </w:rPr>
            </w:pPr>
            <w:r w:rsidRPr="00541F1F">
              <w:rPr>
                <w:szCs w:val="22"/>
              </w:rPr>
              <w:lastRenderedPageBreak/>
              <w:t>Указывается для документа РД при взаимодействии:</w:t>
            </w:r>
          </w:p>
          <w:p w14:paraId="7F324F22"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4812BA05" w14:textId="77777777" w:rsidR="009B1E4A" w:rsidRPr="00541F1F" w:rsidRDefault="009B1E4A" w:rsidP="0087295C">
            <w:pPr>
              <w:pStyle w:val="GOSTTablenorm"/>
              <w:rPr>
                <w:szCs w:val="22"/>
              </w:rPr>
            </w:pPr>
            <w:r w:rsidRPr="00541F1F">
              <w:rPr>
                <w:szCs w:val="22"/>
              </w:rPr>
              <w:t>Для ЭДВ заполняется при статусе квитанции 20, для ЭДИ заполняется при статусе Квитанции 3, 8 и 14</w:t>
            </w:r>
          </w:p>
        </w:tc>
      </w:tr>
      <w:tr w:rsidR="009B1E4A" w:rsidRPr="009461EA" w14:paraId="1A2038F6" w14:textId="77777777" w:rsidTr="001B72BF">
        <w:trPr>
          <w:trHeight w:val="70"/>
        </w:trPr>
        <w:tc>
          <w:tcPr>
            <w:tcW w:w="2128" w:type="dxa"/>
          </w:tcPr>
          <w:p w14:paraId="25764AD3" w14:textId="77777777" w:rsidR="009B1E4A" w:rsidRPr="00541F1F" w:rsidRDefault="009B1E4A" w:rsidP="0087295C">
            <w:pPr>
              <w:pStyle w:val="GOSTTablenorm"/>
              <w:rPr>
                <w:szCs w:val="22"/>
              </w:rPr>
            </w:pPr>
            <w:r w:rsidRPr="00541F1F">
              <w:rPr>
                <w:szCs w:val="22"/>
              </w:rPr>
              <w:lastRenderedPageBreak/>
              <w:t>Результат ФЛК</w:t>
            </w:r>
          </w:p>
        </w:tc>
        <w:tc>
          <w:tcPr>
            <w:tcW w:w="7500" w:type="dxa"/>
          </w:tcPr>
          <w:p w14:paraId="46213FD1" w14:textId="77777777" w:rsidR="009B1E4A" w:rsidRPr="00541F1F" w:rsidRDefault="009B1E4A" w:rsidP="0087295C">
            <w:pPr>
              <w:pStyle w:val="GOSTTablenorm"/>
              <w:rPr>
                <w:szCs w:val="22"/>
              </w:rPr>
            </w:pPr>
            <w:r w:rsidRPr="00541F1F">
              <w:rPr>
                <w:szCs w:val="22"/>
              </w:rPr>
              <w:t>Реквизит «Результат ФЛК» обработанного документа.</w:t>
            </w:r>
          </w:p>
          <w:p w14:paraId="049A137D" w14:textId="77777777" w:rsidR="009B1E4A" w:rsidRPr="00541F1F" w:rsidRDefault="009B1E4A" w:rsidP="0087295C">
            <w:pPr>
              <w:pStyle w:val="GOSTTablenorm"/>
              <w:rPr>
                <w:szCs w:val="22"/>
              </w:rPr>
            </w:pPr>
          </w:p>
          <w:p w14:paraId="25EA5EBB"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2B40E7E1"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740C6233" w14:textId="77777777" w:rsidR="009B1E4A" w:rsidRPr="00541F1F" w:rsidRDefault="009B1E4A" w:rsidP="0087295C">
            <w:pPr>
              <w:pStyle w:val="GOSTTablenorm"/>
              <w:rPr>
                <w:szCs w:val="22"/>
              </w:rPr>
            </w:pPr>
            <w:r w:rsidRPr="00541F1F">
              <w:rPr>
                <w:szCs w:val="22"/>
              </w:rPr>
              <w:t>Для ЭДИ заполняется при статусе Квитанции 5</w:t>
            </w:r>
          </w:p>
        </w:tc>
      </w:tr>
      <w:tr w:rsidR="009B1E4A" w:rsidRPr="009461EA" w14:paraId="282FD52E" w14:textId="77777777" w:rsidTr="001B72BF">
        <w:trPr>
          <w:trHeight w:val="70"/>
        </w:trPr>
        <w:tc>
          <w:tcPr>
            <w:tcW w:w="2128" w:type="dxa"/>
          </w:tcPr>
          <w:p w14:paraId="613607B6" w14:textId="77777777" w:rsidR="009B1E4A" w:rsidRPr="00541F1F" w:rsidRDefault="009B1E4A" w:rsidP="0087295C">
            <w:pPr>
              <w:pStyle w:val="GOSTTablenorm"/>
              <w:rPr>
                <w:szCs w:val="22"/>
              </w:rPr>
            </w:pPr>
            <w:r w:rsidRPr="00541F1F">
              <w:rPr>
                <w:szCs w:val="22"/>
              </w:rPr>
              <w:t>Дата и время проведения контроля</w:t>
            </w:r>
          </w:p>
        </w:tc>
        <w:tc>
          <w:tcPr>
            <w:tcW w:w="7500" w:type="dxa"/>
          </w:tcPr>
          <w:p w14:paraId="70D2C2DB" w14:textId="77777777" w:rsidR="009B1E4A" w:rsidRPr="00541F1F" w:rsidRDefault="009B1E4A" w:rsidP="0087295C">
            <w:pPr>
              <w:pStyle w:val="GOSTTablenorm"/>
              <w:rPr>
                <w:szCs w:val="22"/>
              </w:rPr>
            </w:pPr>
            <w:r w:rsidRPr="00541F1F">
              <w:rPr>
                <w:szCs w:val="22"/>
              </w:rPr>
              <w:t>Реквизит «Дата и время проведения контроля» обработанного документа.</w:t>
            </w:r>
          </w:p>
          <w:p w14:paraId="608A416B" w14:textId="77777777" w:rsidR="009B1E4A" w:rsidRPr="00541F1F" w:rsidRDefault="009B1E4A" w:rsidP="0087295C">
            <w:pPr>
              <w:pStyle w:val="GOSTTablenorm"/>
              <w:rPr>
                <w:szCs w:val="22"/>
              </w:rPr>
            </w:pPr>
          </w:p>
          <w:p w14:paraId="32FC9B6F"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1FE3CAF1"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00ED3C52" w14:textId="77777777" w:rsidR="009B1E4A" w:rsidRPr="00541F1F" w:rsidRDefault="009B1E4A" w:rsidP="0087295C">
            <w:pPr>
              <w:pStyle w:val="GOSTTablenorm"/>
              <w:rPr>
                <w:szCs w:val="22"/>
              </w:rPr>
            </w:pPr>
            <w:r w:rsidRPr="00541F1F">
              <w:rPr>
                <w:szCs w:val="22"/>
              </w:rPr>
              <w:t>Для ЭДИ заполняется при статусе Квитанции 5</w:t>
            </w:r>
          </w:p>
        </w:tc>
      </w:tr>
      <w:tr w:rsidR="009B1E4A" w:rsidRPr="009461EA" w14:paraId="2407D234" w14:textId="77777777" w:rsidTr="001B72BF">
        <w:trPr>
          <w:trHeight w:val="70"/>
        </w:trPr>
        <w:tc>
          <w:tcPr>
            <w:tcW w:w="2128" w:type="dxa"/>
          </w:tcPr>
          <w:p w14:paraId="4E1212D0" w14:textId="77777777" w:rsidR="009B1E4A" w:rsidRPr="00541F1F" w:rsidRDefault="009B1E4A" w:rsidP="0087295C">
            <w:pPr>
              <w:pStyle w:val="GOSTTablenorm"/>
              <w:rPr>
                <w:szCs w:val="22"/>
              </w:rPr>
            </w:pPr>
            <w:r w:rsidRPr="00541F1F">
              <w:rPr>
                <w:szCs w:val="22"/>
              </w:rPr>
              <w:t>Номер ЭД</w:t>
            </w:r>
          </w:p>
        </w:tc>
        <w:tc>
          <w:tcPr>
            <w:tcW w:w="7500" w:type="dxa"/>
          </w:tcPr>
          <w:p w14:paraId="26689762" w14:textId="77777777" w:rsidR="009B1E4A" w:rsidRPr="00541F1F" w:rsidRDefault="009B1E4A" w:rsidP="0087295C">
            <w:pPr>
              <w:pStyle w:val="GOSTTablenorm"/>
              <w:rPr>
                <w:szCs w:val="22"/>
              </w:rPr>
            </w:pPr>
            <w:r w:rsidRPr="00541F1F">
              <w:rPr>
                <w:szCs w:val="22"/>
              </w:rPr>
              <w:t>Реквизит «Номер ЭД» обработанного документа.</w:t>
            </w:r>
          </w:p>
          <w:p w14:paraId="15845648" w14:textId="77777777" w:rsidR="009B1E4A" w:rsidRPr="00541F1F" w:rsidRDefault="009B1E4A" w:rsidP="0087295C">
            <w:pPr>
              <w:pStyle w:val="GOSTTablenorm"/>
              <w:rPr>
                <w:szCs w:val="22"/>
              </w:rPr>
            </w:pPr>
          </w:p>
          <w:p w14:paraId="10EECD2B" w14:textId="77777777" w:rsidR="009B1E4A" w:rsidRPr="00541F1F" w:rsidRDefault="009B1E4A" w:rsidP="0087295C">
            <w:pPr>
              <w:pStyle w:val="GOSTTablenorm"/>
              <w:numPr>
                <w:ilvl w:val="0"/>
                <w:numId w:val="149"/>
              </w:numPr>
              <w:rPr>
                <w:szCs w:val="22"/>
              </w:rPr>
            </w:pPr>
            <w:r w:rsidRPr="00541F1F">
              <w:rPr>
                <w:szCs w:val="22"/>
              </w:rPr>
              <w:t>Указывается для документа РД при взаимодействии:</w:t>
            </w:r>
          </w:p>
          <w:p w14:paraId="3441A943"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5607437C" w14:textId="77777777" w:rsidR="009B1E4A" w:rsidRPr="00541F1F" w:rsidRDefault="009B1E4A" w:rsidP="0087295C">
            <w:pPr>
              <w:pStyle w:val="GOSTTablenorm"/>
              <w:numPr>
                <w:ilvl w:val="0"/>
                <w:numId w:val="102"/>
              </w:numPr>
              <w:rPr>
                <w:szCs w:val="22"/>
              </w:rPr>
            </w:pPr>
            <w:r w:rsidRPr="00541F1F">
              <w:rPr>
                <w:szCs w:val="22"/>
              </w:rPr>
              <w:t>ТОФК (ПУДС ЭБ) – ТОФК (ПУД ЭБ).</w:t>
            </w:r>
          </w:p>
          <w:p w14:paraId="6FB4C535" w14:textId="77777777" w:rsidR="009B1E4A" w:rsidRPr="00541F1F" w:rsidRDefault="009B1E4A" w:rsidP="0087295C">
            <w:pPr>
              <w:pStyle w:val="GOSTTablenorm"/>
              <w:rPr>
                <w:szCs w:val="22"/>
              </w:rPr>
            </w:pPr>
            <w:r w:rsidRPr="00541F1F">
              <w:rPr>
                <w:szCs w:val="22"/>
              </w:rPr>
              <w:t>Для ЭДИ заполняется при статусе квитанции 8.</w:t>
            </w:r>
          </w:p>
          <w:p w14:paraId="04FE884E" w14:textId="77777777" w:rsidR="009B1E4A" w:rsidRPr="00541F1F" w:rsidRDefault="009B1E4A" w:rsidP="0087295C">
            <w:pPr>
              <w:pStyle w:val="GOSTTablenorm"/>
              <w:rPr>
                <w:szCs w:val="22"/>
              </w:rPr>
            </w:pPr>
          </w:p>
          <w:p w14:paraId="33BFCA2A" w14:textId="77777777" w:rsidR="009B1E4A" w:rsidRPr="00541F1F" w:rsidRDefault="009B1E4A" w:rsidP="0087295C">
            <w:pPr>
              <w:pStyle w:val="GOSTTablenorm"/>
              <w:numPr>
                <w:ilvl w:val="0"/>
                <w:numId w:val="149"/>
              </w:numPr>
              <w:rPr>
                <w:szCs w:val="22"/>
              </w:rPr>
            </w:pPr>
            <w:r w:rsidRPr="00541F1F">
              <w:rPr>
                <w:szCs w:val="22"/>
              </w:rPr>
              <w:t xml:space="preserve">Указывается для документа РСКП при взаимодействии: </w:t>
            </w:r>
          </w:p>
          <w:p w14:paraId="5FBB7F14" w14:textId="77777777" w:rsidR="009B1E4A" w:rsidRPr="00541F1F" w:rsidRDefault="009B1E4A" w:rsidP="0087295C">
            <w:pPr>
              <w:pStyle w:val="GOSTTablenorm"/>
              <w:numPr>
                <w:ilvl w:val="0"/>
                <w:numId w:val="102"/>
              </w:numPr>
              <w:rPr>
                <w:szCs w:val="22"/>
              </w:rPr>
            </w:pPr>
            <w:r w:rsidRPr="00541F1F">
              <w:rPr>
                <w:szCs w:val="22"/>
              </w:rPr>
              <w:t xml:space="preserve">ПУДС ЭБ – ПУР ЭБ. </w:t>
            </w:r>
          </w:p>
          <w:p w14:paraId="37070998" w14:textId="77777777" w:rsidR="009B1E4A" w:rsidRPr="00541F1F" w:rsidRDefault="009B1E4A" w:rsidP="0087295C">
            <w:pPr>
              <w:pStyle w:val="GOSTTablenorm"/>
              <w:rPr>
                <w:szCs w:val="22"/>
              </w:rPr>
            </w:pPr>
            <w:r w:rsidRPr="00541F1F">
              <w:rPr>
                <w:szCs w:val="22"/>
              </w:rPr>
              <w:t>Для исходящего документа РСКП заполняется при статусе квитанции 5</w:t>
            </w:r>
          </w:p>
        </w:tc>
      </w:tr>
      <w:tr w:rsidR="009B1E4A" w:rsidRPr="009461EA" w14:paraId="552C3B6F" w14:textId="77777777" w:rsidTr="001B72BF">
        <w:trPr>
          <w:trHeight w:val="70"/>
        </w:trPr>
        <w:tc>
          <w:tcPr>
            <w:tcW w:w="2128" w:type="dxa"/>
          </w:tcPr>
          <w:p w14:paraId="5B17E164" w14:textId="77777777" w:rsidR="009B1E4A" w:rsidRPr="00541F1F" w:rsidRDefault="009B1E4A" w:rsidP="0087295C">
            <w:pPr>
              <w:pStyle w:val="GOSTTablenorm"/>
              <w:rPr>
                <w:szCs w:val="22"/>
              </w:rPr>
            </w:pPr>
            <w:r w:rsidRPr="00541F1F">
              <w:rPr>
                <w:szCs w:val="22"/>
              </w:rPr>
              <w:t>Дата и время отправки в банк</w:t>
            </w:r>
          </w:p>
        </w:tc>
        <w:tc>
          <w:tcPr>
            <w:tcW w:w="7500" w:type="dxa"/>
          </w:tcPr>
          <w:p w14:paraId="3E2EA4A0" w14:textId="77777777" w:rsidR="009B1E4A" w:rsidRPr="00541F1F" w:rsidRDefault="009B1E4A" w:rsidP="0087295C">
            <w:pPr>
              <w:pStyle w:val="GOSTTablenorm"/>
              <w:rPr>
                <w:szCs w:val="22"/>
              </w:rPr>
            </w:pPr>
            <w:r w:rsidRPr="00541F1F">
              <w:rPr>
                <w:szCs w:val="22"/>
              </w:rPr>
              <w:t>Реквизит «Дата и время отправки в банк» обработанного документа.</w:t>
            </w:r>
          </w:p>
          <w:p w14:paraId="1E6E6C2A" w14:textId="77777777" w:rsidR="009B1E4A" w:rsidRPr="00541F1F" w:rsidRDefault="009B1E4A" w:rsidP="0087295C">
            <w:pPr>
              <w:pStyle w:val="GOSTTablenorm"/>
              <w:rPr>
                <w:szCs w:val="22"/>
              </w:rPr>
            </w:pPr>
          </w:p>
          <w:p w14:paraId="0D38392A"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40F5B2AF"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2CD4C6C8" w14:textId="77777777" w:rsidR="009B1E4A" w:rsidRPr="00541F1F" w:rsidRDefault="009B1E4A" w:rsidP="0087295C">
            <w:pPr>
              <w:pStyle w:val="GOSTTablenorm"/>
              <w:numPr>
                <w:ilvl w:val="0"/>
                <w:numId w:val="102"/>
              </w:numPr>
              <w:rPr>
                <w:szCs w:val="22"/>
              </w:rPr>
            </w:pPr>
            <w:r w:rsidRPr="00541F1F">
              <w:rPr>
                <w:szCs w:val="22"/>
              </w:rPr>
              <w:t>ТОФК (ПУДС ЭБ) – ТОФК (ПУД ЭБ).</w:t>
            </w:r>
          </w:p>
          <w:p w14:paraId="79DAAD03" w14:textId="77777777" w:rsidR="009B1E4A" w:rsidRPr="00541F1F" w:rsidRDefault="009B1E4A" w:rsidP="0087295C">
            <w:pPr>
              <w:pStyle w:val="GOSTTablenorm"/>
              <w:rPr>
                <w:szCs w:val="22"/>
              </w:rPr>
            </w:pPr>
            <w:r w:rsidRPr="00541F1F">
              <w:rPr>
                <w:szCs w:val="22"/>
              </w:rPr>
              <w:t>Для ЭДИ заполняется при статусе квитанции 8</w:t>
            </w:r>
          </w:p>
        </w:tc>
      </w:tr>
      <w:tr w:rsidR="009B1E4A" w:rsidRPr="009461EA" w14:paraId="2800192C" w14:textId="77777777" w:rsidTr="001B72BF">
        <w:trPr>
          <w:trHeight w:val="70"/>
        </w:trPr>
        <w:tc>
          <w:tcPr>
            <w:tcW w:w="2128" w:type="dxa"/>
          </w:tcPr>
          <w:p w14:paraId="1CF0E82B" w14:textId="77777777" w:rsidR="009B1E4A" w:rsidRPr="00541F1F" w:rsidRDefault="009B1E4A" w:rsidP="0087295C">
            <w:pPr>
              <w:pStyle w:val="GOSTTablenorm"/>
              <w:rPr>
                <w:szCs w:val="22"/>
              </w:rPr>
            </w:pPr>
            <w:r w:rsidRPr="00541F1F">
              <w:rPr>
                <w:szCs w:val="22"/>
              </w:rPr>
              <w:t>Дата и время контроля на стороне банка</w:t>
            </w:r>
          </w:p>
        </w:tc>
        <w:tc>
          <w:tcPr>
            <w:tcW w:w="7500" w:type="dxa"/>
          </w:tcPr>
          <w:p w14:paraId="6107811A" w14:textId="77777777" w:rsidR="009B1E4A" w:rsidRPr="00541F1F" w:rsidRDefault="009B1E4A" w:rsidP="0087295C">
            <w:pPr>
              <w:pStyle w:val="GOSTTablenorm"/>
              <w:rPr>
                <w:szCs w:val="22"/>
              </w:rPr>
            </w:pPr>
            <w:r w:rsidRPr="00541F1F">
              <w:rPr>
                <w:szCs w:val="22"/>
              </w:rPr>
              <w:t>Реквизит «Дата и время контроля на стороне банка» обработанного документа.</w:t>
            </w:r>
          </w:p>
          <w:p w14:paraId="77F0A739" w14:textId="77777777" w:rsidR="009B1E4A" w:rsidRPr="00541F1F" w:rsidRDefault="009B1E4A" w:rsidP="0087295C">
            <w:pPr>
              <w:pStyle w:val="GOSTTablenorm"/>
              <w:rPr>
                <w:szCs w:val="22"/>
              </w:rPr>
            </w:pPr>
          </w:p>
          <w:p w14:paraId="664C1B4F"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10C08B3B"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45AA0EA1" w14:textId="77777777" w:rsidR="009B1E4A" w:rsidRPr="00541F1F" w:rsidRDefault="009B1E4A" w:rsidP="0087295C">
            <w:pPr>
              <w:pStyle w:val="GOSTTablenorm"/>
              <w:rPr>
                <w:szCs w:val="22"/>
              </w:rPr>
            </w:pPr>
            <w:r w:rsidRPr="00541F1F">
              <w:rPr>
                <w:szCs w:val="22"/>
              </w:rPr>
              <w:t>Для ЭДИ заполняется при статусе квитанции 14</w:t>
            </w:r>
          </w:p>
        </w:tc>
      </w:tr>
      <w:tr w:rsidR="009B1E4A" w:rsidRPr="009461EA" w14:paraId="64D3855E" w14:textId="77777777" w:rsidTr="001B72BF">
        <w:trPr>
          <w:trHeight w:val="70"/>
        </w:trPr>
        <w:tc>
          <w:tcPr>
            <w:tcW w:w="2128" w:type="dxa"/>
          </w:tcPr>
          <w:p w14:paraId="26D268EE" w14:textId="77777777" w:rsidR="009B1E4A" w:rsidRPr="00541F1F" w:rsidRDefault="009B1E4A" w:rsidP="0087295C">
            <w:pPr>
              <w:pStyle w:val="GOSTTablenorm"/>
              <w:rPr>
                <w:szCs w:val="22"/>
              </w:rPr>
            </w:pPr>
            <w:r w:rsidRPr="00541F1F">
              <w:rPr>
                <w:szCs w:val="22"/>
              </w:rPr>
              <w:t>Текст пояснения ошибки</w:t>
            </w:r>
          </w:p>
        </w:tc>
        <w:tc>
          <w:tcPr>
            <w:tcW w:w="7500" w:type="dxa"/>
          </w:tcPr>
          <w:p w14:paraId="711031EC" w14:textId="77777777" w:rsidR="009B1E4A" w:rsidRPr="00541F1F" w:rsidRDefault="009B1E4A" w:rsidP="0087295C">
            <w:pPr>
              <w:pStyle w:val="GOSTTablenorm"/>
              <w:rPr>
                <w:szCs w:val="22"/>
              </w:rPr>
            </w:pPr>
            <w:r w:rsidRPr="00541F1F">
              <w:rPr>
                <w:szCs w:val="22"/>
              </w:rPr>
              <w:t>Реквизит «Текст пояснения ошибки» обработанного документа.</w:t>
            </w:r>
          </w:p>
          <w:p w14:paraId="1558252C" w14:textId="77777777" w:rsidR="009B1E4A" w:rsidRPr="00541F1F" w:rsidRDefault="009B1E4A" w:rsidP="0087295C">
            <w:pPr>
              <w:pStyle w:val="GOSTTablenorm"/>
              <w:rPr>
                <w:szCs w:val="22"/>
              </w:rPr>
            </w:pPr>
          </w:p>
          <w:p w14:paraId="7196B4F7"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3DA95979" w14:textId="77777777" w:rsidR="009B1E4A" w:rsidRPr="00541F1F" w:rsidRDefault="009B1E4A" w:rsidP="0087295C">
            <w:pPr>
              <w:pStyle w:val="GOSTTablenorm"/>
              <w:numPr>
                <w:ilvl w:val="0"/>
                <w:numId w:val="102"/>
              </w:numPr>
              <w:rPr>
                <w:szCs w:val="22"/>
              </w:rPr>
            </w:pPr>
            <w:r w:rsidRPr="00541F1F">
              <w:rPr>
                <w:szCs w:val="22"/>
              </w:rPr>
              <w:t xml:space="preserve">ПУДС ЭБ – ПУР ЭБ. </w:t>
            </w:r>
          </w:p>
          <w:p w14:paraId="24DA469C" w14:textId="77777777" w:rsidR="009B1E4A" w:rsidRPr="00541F1F" w:rsidRDefault="009B1E4A" w:rsidP="0087295C">
            <w:pPr>
              <w:pStyle w:val="GOSTTablenorm"/>
              <w:rPr>
                <w:szCs w:val="22"/>
              </w:rPr>
            </w:pPr>
            <w:r w:rsidRPr="00541F1F">
              <w:rPr>
                <w:szCs w:val="22"/>
              </w:rPr>
              <w:t>Для ЭДИ заполняется при статусе квитанции 14</w:t>
            </w:r>
          </w:p>
        </w:tc>
      </w:tr>
      <w:tr w:rsidR="009B1E4A" w:rsidRPr="009461EA" w14:paraId="2915A038" w14:textId="77777777" w:rsidTr="001B72BF">
        <w:trPr>
          <w:trHeight w:val="70"/>
        </w:trPr>
        <w:tc>
          <w:tcPr>
            <w:tcW w:w="2128" w:type="dxa"/>
          </w:tcPr>
          <w:p w14:paraId="21B057EB" w14:textId="77777777" w:rsidR="009B1E4A" w:rsidRPr="00541F1F" w:rsidRDefault="009B1E4A" w:rsidP="0087295C">
            <w:pPr>
              <w:pStyle w:val="GOSTTablenorm"/>
              <w:rPr>
                <w:szCs w:val="22"/>
              </w:rPr>
            </w:pPr>
            <w:r w:rsidRPr="00541F1F">
              <w:rPr>
                <w:szCs w:val="22"/>
              </w:rPr>
              <w:t>Код ошибки</w:t>
            </w:r>
          </w:p>
        </w:tc>
        <w:tc>
          <w:tcPr>
            <w:tcW w:w="7500" w:type="dxa"/>
          </w:tcPr>
          <w:p w14:paraId="05299403" w14:textId="77777777" w:rsidR="009B1E4A" w:rsidRPr="00541F1F" w:rsidRDefault="009B1E4A" w:rsidP="0087295C">
            <w:pPr>
              <w:pStyle w:val="GOSTTablenorm"/>
              <w:rPr>
                <w:szCs w:val="22"/>
              </w:rPr>
            </w:pPr>
            <w:r w:rsidRPr="00541F1F">
              <w:rPr>
                <w:szCs w:val="22"/>
              </w:rPr>
              <w:t>Реквизит «Код ошибки» обработанного документа.</w:t>
            </w:r>
          </w:p>
          <w:p w14:paraId="271FEF10" w14:textId="77777777" w:rsidR="009B1E4A" w:rsidRPr="00541F1F" w:rsidRDefault="009B1E4A" w:rsidP="0087295C">
            <w:pPr>
              <w:pStyle w:val="GOSTTablenorm"/>
              <w:rPr>
                <w:szCs w:val="22"/>
              </w:rPr>
            </w:pPr>
          </w:p>
          <w:p w14:paraId="0F230697" w14:textId="77777777" w:rsidR="009B1E4A" w:rsidRPr="00541F1F" w:rsidRDefault="009B1E4A" w:rsidP="0087295C">
            <w:pPr>
              <w:pStyle w:val="GOSTTablenorm"/>
              <w:rPr>
                <w:szCs w:val="22"/>
              </w:rPr>
            </w:pPr>
            <w:r w:rsidRPr="00541F1F">
              <w:rPr>
                <w:szCs w:val="22"/>
              </w:rPr>
              <w:t>Указывается для документа РД при взаимодействии:</w:t>
            </w:r>
          </w:p>
          <w:p w14:paraId="4DC09729"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7073E498" w14:textId="77777777" w:rsidR="009B1E4A" w:rsidRPr="00541F1F" w:rsidRDefault="009B1E4A" w:rsidP="0087295C">
            <w:pPr>
              <w:pStyle w:val="GOSTTablenorm"/>
              <w:rPr>
                <w:szCs w:val="22"/>
              </w:rPr>
            </w:pPr>
            <w:r w:rsidRPr="00541F1F">
              <w:rPr>
                <w:szCs w:val="22"/>
              </w:rPr>
              <w:lastRenderedPageBreak/>
              <w:t>Для ЭДИ заполняется при статусе квитанции 14</w:t>
            </w:r>
          </w:p>
        </w:tc>
      </w:tr>
      <w:tr w:rsidR="009B1E4A" w:rsidRPr="009461EA" w14:paraId="24AC3CA6" w14:textId="77777777" w:rsidTr="001B72BF">
        <w:trPr>
          <w:trHeight w:val="70"/>
        </w:trPr>
        <w:tc>
          <w:tcPr>
            <w:tcW w:w="2128" w:type="dxa"/>
          </w:tcPr>
          <w:p w14:paraId="3DB047B4" w14:textId="77777777" w:rsidR="009B1E4A" w:rsidRPr="00541F1F" w:rsidRDefault="009B1E4A" w:rsidP="0087295C">
            <w:pPr>
              <w:pStyle w:val="GOSTTablenorm"/>
              <w:rPr>
                <w:szCs w:val="22"/>
              </w:rPr>
            </w:pPr>
            <w:r w:rsidRPr="00541F1F">
              <w:rPr>
                <w:szCs w:val="22"/>
              </w:rPr>
              <w:lastRenderedPageBreak/>
              <w:t>Дата списания денежных средств со счета плательщика</w:t>
            </w:r>
          </w:p>
        </w:tc>
        <w:tc>
          <w:tcPr>
            <w:tcW w:w="7500" w:type="dxa"/>
          </w:tcPr>
          <w:p w14:paraId="2EBBA98C" w14:textId="77777777" w:rsidR="009B1E4A" w:rsidRPr="00541F1F" w:rsidRDefault="009B1E4A" w:rsidP="0087295C">
            <w:pPr>
              <w:pStyle w:val="GOSTTablenorm"/>
              <w:rPr>
                <w:szCs w:val="22"/>
              </w:rPr>
            </w:pPr>
            <w:r w:rsidRPr="00541F1F">
              <w:rPr>
                <w:szCs w:val="22"/>
              </w:rPr>
              <w:t>Реквизит «Дата списания денежных средств со счета плательщика» обработанного документа.</w:t>
            </w:r>
          </w:p>
          <w:p w14:paraId="70641B93" w14:textId="77777777" w:rsidR="009B1E4A" w:rsidRPr="00541F1F" w:rsidRDefault="009B1E4A" w:rsidP="0087295C">
            <w:pPr>
              <w:pStyle w:val="GOSTTablenorm"/>
              <w:rPr>
                <w:szCs w:val="22"/>
              </w:rPr>
            </w:pPr>
          </w:p>
          <w:p w14:paraId="4B82CDB0" w14:textId="77777777" w:rsidR="009B1E4A" w:rsidRPr="00541F1F" w:rsidRDefault="009B1E4A" w:rsidP="0087295C">
            <w:pPr>
              <w:pStyle w:val="GOSTTablenorm"/>
              <w:rPr>
                <w:szCs w:val="22"/>
              </w:rPr>
            </w:pPr>
            <w:r w:rsidRPr="00541F1F">
              <w:rPr>
                <w:szCs w:val="22"/>
              </w:rPr>
              <w:t>Указывается для документа РСКП при взаимодействии:</w:t>
            </w:r>
          </w:p>
          <w:p w14:paraId="7419B95E" w14:textId="77777777" w:rsidR="009B1E4A" w:rsidRPr="00541F1F" w:rsidRDefault="009B1E4A" w:rsidP="0087295C">
            <w:pPr>
              <w:pStyle w:val="GOSTTablenorm"/>
              <w:numPr>
                <w:ilvl w:val="0"/>
                <w:numId w:val="102"/>
              </w:numPr>
              <w:rPr>
                <w:szCs w:val="22"/>
              </w:rPr>
            </w:pPr>
            <w:r w:rsidRPr="00541F1F">
              <w:rPr>
                <w:szCs w:val="22"/>
              </w:rPr>
              <w:t>ПУДС ЭБ – ПУР ЭБ.</w:t>
            </w:r>
          </w:p>
          <w:p w14:paraId="19E94296" w14:textId="77777777" w:rsidR="009B1E4A" w:rsidRPr="00541F1F" w:rsidRDefault="009B1E4A" w:rsidP="0087295C">
            <w:pPr>
              <w:pStyle w:val="GOSTTablenorm"/>
              <w:rPr>
                <w:szCs w:val="22"/>
              </w:rPr>
            </w:pPr>
            <w:r w:rsidRPr="00541F1F">
              <w:rPr>
                <w:szCs w:val="22"/>
              </w:rPr>
              <w:t>Для исходящего документа РСКП заполняется при статусе квитанции 30</w:t>
            </w:r>
          </w:p>
        </w:tc>
      </w:tr>
      <w:tr w:rsidR="009B1E4A" w:rsidRPr="009461EA" w14:paraId="5B9E4C23" w14:textId="77777777" w:rsidTr="001B72BF">
        <w:trPr>
          <w:trHeight w:val="70"/>
        </w:trPr>
        <w:tc>
          <w:tcPr>
            <w:tcW w:w="2128" w:type="dxa"/>
          </w:tcPr>
          <w:p w14:paraId="7E9F8311" w14:textId="77777777" w:rsidR="009B1E4A" w:rsidRPr="00541F1F" w:rsidRDefault="009B1E4A" w:rsidP="0087295C">
            <w:pPr>
              <w:pStyle w:val="GOSTTablenorm"/>
              <w:rPr>
                <w:szCs w:val="22"/>
              </w:rPr>
            </w:pPr>
            <w:r w:rsidRPr="00541F1F">
              <w:rPr>
                <w:szCs w:val="22"/>
              </w:rPr>
              <w:t>Номер документа в течение операционного дня</w:t>
            </w:r>
          </w:p>
        </w:tc>
        <w:tc>
          <w:tcPr>
            <w:tcW w:w="7500" w:type="dxa"/>
          </w:tcPr>
          <w:p w14:paraId="4874306A" w14:textId="77777777" w:rsidR="009B1E4A" w:rsidRPr="00541F1F" w:rsidRDefault="009B1E4A" w:rsidP="0087295C">
            <w:pPr>
              <w:pStyle w:val="GOSTTablenorm"/>
              <w:rPr>
                <w:szCs w:val="22"/>
              </w:rPr>
            </w:pPr>
            <w:r w:rsidRPr="00541F1F">
              <w:rPr>
                <w:szCs w:val="22"/>
              </w:rPr>
              <w:t>Реквизит «Номер документа в течение операционного дня».</w:t>
            </w:r>
          </w:p>
          <w:p w14:paraId="2C723B7C" w14:textId="77777777" w:rsidR="009B1E4A" w:rsidRPr="00541F1F" w:rsidRDefault="009B1E4A" w:rsidP="0087295C">
            <w:pPr>
              <w:pStyle w:val="GOSTTablenorm"/>
              <w:rPr>
                <w:szCs w:val="22"/>
              </w:rPr>
            </w:pPr>
          </w:p>
          <w:p w14:paraId="3560C9E2" w14:textId="77777777" w:rsidR="009B1E4A" w:rsidRPr="009461EA" w:rsidRDefault="009B1E4A" w:rsidP="00147BC0">
            <w:pPr>
              <w:pStyle w:val="GOSTTableListNum10"/>
              <w:numPr>
                <w:ilvl w:val="0"/>
                <w:numId w:val="150"/>
              </w:numPr>
            </w:pPr>
            <w:r w:rsidRPr="009461EA">
              <w:t>Указывается в случае формирования Квитанции на документ «Ответ на запрос (уведомление) по ЭПС участника» (далее – «Ответ ЭПС») без признака «Уточнение» при взаимодействии:</w:t>
            </w:r>
          </w:p>
          <w:p w14:paraId="5D2DA1AA" w14:textId="77777777" w:rsidR="009B1E4A" w:rsidRPr="00541F1F" w:rsidRDefault="009B1E4A" w:rsidP="0087295C">
            <w:pPr>
              <w:pStyle w:val="GOSTTablenorm"/>
              <w:numPr>
                <w:ilvl w:val="0"/>
                <w:numId w:val="102"/>
              </w:numPr>
              <w:rPr>
                <w:szCs w:val="22"/>
              </w:rPr>
            </w:pPr>
            <w:r w:rsidRPr="00541F1F">
              <w:rPr>
                <w:szCs w:val="22"/>
              </w:rPr>
              <w:t>ТОФК (ППО АСФК) – ПУР ЭБ и ПФХД – ПУР ЭБ, в статусе «3 – Исполнен»</w:t>
            </w:r>
            <w:r w:rsidRPr="00431B3A">
              <w:rPr>
                <w:szCs w:val="22"/>
                <w:highlight w:val="green"/>
              </w:rPr>
              <w:t>.</w:t>
            </w:r>
          </w:p>
          <w:p w14:paraId="39CF2A80" w14:textId="125F9091" w:rsidR="009B1E4A" w:rsidRPr="00541F1F" w:rsidRDefault="009B1E4A" w:rsidP="0087295C">
            <w:pPr>
              <w:pStyle w:val="GOSTTablenorm"/>
              <w:numPr>
                <w:ilvl w:val="0"/>
                <w:numId w:val="102"/>
              </w:numPr>
              <w:rPr>
                <w:szCs w:val="22"/>
              </w:rPr>
            </w:pPr>
          </w:p>
        </w:tc>
      </w:tr>
      <w:tr w:rsidR="009B1E4A" w:rsidRPr="009461EA" w14:paraId="1BC54BF0" w14:textId="77777777" w:rsidTr="001B72BF">
        <w:trPr>
          <w:trHeight w:val="70"/>
        </w:trPr>
        <w:tc>
          <w:tcPr>
            <w:tcW w:w="2128" w:type="dxa"/>
          </w:tcPr>
          <w:p w14:paraId="62DBBA2C" w14:textId="77777777" w:rsidR="009B1E4A" w:rsidRPr="00541F1F" w:rsidRDefault="009B1E4A" w:rsidP="0087295C">
            <w:pPr>
              <w:pStyle w:val="GOSTTablenorm"/>
              <w:rPr>
                <w:szCs w:val="22"/>
              </w:rPr>
            </w:pPr>
            <w:r w:rsidRPr="00541F1F">
              <w:rPr>
                <w:szCs w:val="22"/>
              </w:rPr>
              <w:t>Номер ЭС в течение опердня</w:t>
            </w:r>
          </w:p>
        </w:tc>
        <w:tc>
          <w:tcPr>
            <w:tcW w:w="7500" w:type="dxa"/>
          </w:tcPr>
          <w:p w14:paraId="2282138F" w14:textId="77777777" w:rsidR="009B1E4A" w:rsidRPr="00541F1F" w:rsidRDefault="009B1E4A" w:rsidP="0087295C">
            <w:pPr>
              <w:pStyle w:val="GOSTTablenorm"/>
              <w:rPr>
                <w:szCs w:val="22"/>
              </w:rPr>
            </w:pPr>
            <w:r w:rsidRPr="00541F1F">
              <w:rPr>
                <w:szCs w:val="22"/>
              </w:rPr>
              <w:t>Реквизит «Номер ЭС в течение опердня».</w:t>
            </w:r>
          </w:p>
          <w:p w14:paraId="73352C2A" w14:textId="77777777" w:rsidR="009B1E4A" w:rsidRPr="00541F1F" w:rsidRDefault="009B1E4A" w:rsidP="0087295C">
            <w:pPr>
              <w:pStyle w:val="GOSTTablenorm"/>
              <w:rPr>
                <w:szCs w:val="22"/>
              </w:rPr>
            </w:pPr>
          </w:p>
          <w:p w14:paraId="59EC3194" w14:textId="77777777" w:rsidR="009B1E4A" w:rsidRPr="009461EA" w:rsidRDefault="009B1E4A" w:rsidP="00147BC0">
            <w:pPr>
              <w:pStyle w:val="GOSTTableListNum10"/>
              <w:numPr>
                <w:ilvl w:val="0"/>
                <w:numId w:val="151"/>
              </w:numPr>
            </w:pPr>
            <w:r w:rsidRPr="009461EA">
              <w:t>Указывается в случае формирования Квитанции на документ «Ответ ЭПС» без признака «Уточнение» при взаимодействии:</w:t>
            </w:r>
          </w:p>
          <w:p w14:paraId="5536F160" w14:textId="77777777" w:rsidR="009B1E4A" w:rsidRPr="00541F1F" w:rsidRDefault="009B1E4A" w:rsidP="0087295C">
            <w:pPr>
              <w:pStyle w:val="GOSTTablenorm"/>
              <w:numPr>
                <w:ilvl w:val="0"/>
                <w:numId w:val="102"/>
              </w:numPr>
              <w:rPr>
                <w:szCs w:val="22"/>
              </w:rPr>
            </w:pPr>
            <w:r w:rsidRPr="00541F1F">
              <w:rPr>
                <w:szCs w:val="22"/>
              </w:rPr>
              <w:t>ПУДС ЭБ – ПУР ЭБ, в статусе «8 – Отправлен в банк».</w:t>
            </w:r>
          </w:p>
          <w:p w14:paraId="37D6DE52" w14:textId="77777777" w:rsidR="009B1E4A" w:rsidRPr="00541F1F" w:rsidRDefault="009B1E4A" w:rsidP="0087295C">
            <w:pPr>
              <w:pStyle w:val="GOSTTablenorm"/>
              <w:rPr>
                <w:szCs w:val="22"/>
              </w:rPr>
            </w:pPr>
          </w:p>
          <w:p w14:paraId="491BBF96" w14:textId="77777777" w:rsidR="009B1E4A" w:rsidRPr="009461EA" w:rsidRDefault="009B1E4A" w:rsidP="00147BC0">
            <w:pPr>
              <w:pStyle w:val="GOSTTableListNum10"/>
              <w:numPr>
                <w:ilvl w:val="0"/>
                <w:numId w:val="93"/>
              </w:numPr>
            </w:pPr>
            <w:r w:rsidRPr="009461EA">
              <w:t xml:space="preserve">Указывается в случае формирования Квитанции на документ </w:t>
            </w:r>
            <w:r w:rsidRPr="009461EA">
              <w:rPr>
                <w:rStyle w:val="GOSTSymItalic"/>
              </w:rPr>
              <w:t>«</w:t>
            </w:r>
            <w:r w:rsidRPr="009461EA">
              <w:t>Запрос о получении информации по ЭПС участника</w:t>
            </w:r>
            <w:r w:rsidRPr="009461EA">
              <w:rPr>
                <w:rStyle w:val="GOSTSymItalic"/>
              </w:rPr>
              <w:t xml:space="preserve">» </w:t>
            </w:r>
            <w:r w:rsidRPr="009461EA">
              <w:t>(</w:t>
            </w:r>
            <w:r w:rsidRPr="009461EA">
              <w:rPr>
                <w:lang w:val="en-US"/>
              </w:rPr>
              <w:t>ED</w:t>
            </w:r>
            <w:r w:rsidRPr="009461EA">
              <w:t xml:space="preserve"> 243) при взаимодействии:</w:t>
            </w:r>
          </w:p>
          <w:p w14:paraId="4891C87D" w14:textId="77777777" w:rsidR="009B1E4A" w:rsidRPr="00541F1F" w:rsidRDefault="009B1E4A" w:rsidP="0087295C">
            <w:pPr>
              <w:pStyle w:val="GOSTTablenorm"/>
              <w:numPr>
                <w:ilvl w:val="0"/>
                <w:numId w:val="102"/>
              </w:numPr>
              <w:rPr>
                <w:szCs w:val="22"/>
              </w:rPr>
            </w:pPr>
            <w:r w:rsidRPr="00541F1F">
              <w:rPr>
                <w:szCs w:val="22"/>
              </w:rPr>
              <w:t>ТОФК (ПУДС ЭБ) – ТОФК (ПУД ЭБ), в статусе «8 – Отправлен в банк»</w:t>
            </w:r>
          </w:p>
        </w:tc>
      </w:tr>
      <w:tr w:rsidR="009B1E4A" w:rsidRPr="009461EA" w14:paraId="595986B1" w14:textId="77777777" w:rsidTr="001B72BF">
        <w:trPr>
          <w:trHeight w:val="70"/>
        </w:trPr>
        <w:tc>
          <w:tcPr>
            <w:tcW w:w="2128" w:type="dxa"/>
          </w:tcPr>
          <w:p w14:paraId="7AFEF892" w14:textId="77777777" w:rsidR="009B1E4A" w:rsidRPr="00541F1F" w:rsidRDefault="009B1E4A" w:rsidP="0087295C">
            <w:pPr>
              <w:pStyle w:val="GOSTTablenorm"/>
              <w:rPr>
                <w:szCs w:val="22"/>
              </w:rPr>
            </w:pPr>
            <w:r w:rsidRPr="00541F1F">
              <w:rPr>
                <w:szCs w:val="22"/>
              </w:rPr>
              <w:t>Дата составления ЭС</w:t>
            </w:r>
          </w:p>
        </w:tc>
        <w:tc>
          <w:tcPr>
            <w:tcW w:w="7500" w:type="dxa"/>
          </w:tcPr>
          <w:p w14:paraId="2292F6B2" w14:textId="77777777" w:rsidR="009B1E4A" w:rsidRPr="00541F1F" w:rsidRDefault="009B1E4A" w:rsidP="0087295C">
            <w:pPr>
              <w:pStyle w:val="GOSTTablenorm"/>
              <w:rPr>
                <w:szCs w:val="22"/>
              </w:rPr>
            </w:pPr>
            <w:r w:rsidRPr="00541F1F">
              <w:rPr>
                <w:szCs w:val="22"/>
              </w:rPr>
              <w:t>Реквизит «Дата составления ЭС».</w:t>
            </w:r>
          </w:p>
          <w:p w14:paraId="7B0ED5AA" w14:textId="77777777" w:rsidR="009B1E4A" w:rsidRPr="00541F1F" w:rsidRDefault="009B1E4A" w:rsidP="0087295C">
            <w:pPr>
              <w:pStyle w:val="GOSTTablenorm"/>
              <w:rPr>
                <w:szCs w:val="22"/>
              </w:rPr>
            </w:pPr>
          </w:p>
          <w:p w14:paraId="0327D425" w14:textId="77777777" w:rsidR="009B1E4A" w:rsidRPr="009461EA" w:rsidRDefault="009B1E4A" w:rsidP="00147BC0">
            <w:pPr>
              <w:pStyle w:val="GOSTTableListNum10"/>
              <w:numPr>
                <w:ilvl w:val="0"/>
                <w:numId w:val="152"/>
              </w:numPr>
            </w:pPr>
            <w:r w:rsidRPr="009461EA">
              <w:t>Указывается в случае формирования Квитанции на документ «Ответ ЭПС» без признака «Уточнение» при взаимодействии:</w:t>
            </w:r>
          </w:p>
          <w:p w14:paraId="2A024CCF" w14:textId="77777777" w:rsidR="009B1E4A" w:rsidRPr="00541F1F" w:rsidRDefault="009B1E4A" w:rsidP="0087295C">
            <w:pPr>
              <w:pStyle w:val="GOSTTablenorm"/>
              <w:numPr>
                <w:ilvl w:val="0"/>
                <w:numId w:val="102"/>
              </w:numPr>
              <w:rPr>
                <w:szCs w:val="22"/>
              </w:rPr>
            </w:pPr>
            <w:r w:rsidRPr="00541F1F">
              <w:rPr>
                <w:szCs w:val="22"/>
              </w:rPr>
              <w:t>ПУДС ЭБ – ПУР ЭБ, в статусе «8 – Отправлен в банк».</w:t>
            </w:r>
          </w:p>
          <w:p w14:paraId="354971FA" w14:textId="77777777" w:rsidR="009B1E4A" w:rsidRPr="00541F1F" w:rsidRDefault="009B1E4A" w:rsidP="0087295C">
            <w:pPr>
              <w:pStyle w:val="GOSTTablenorm"/>
              <w:rPr>
                <w:szCs w:val="22"/>
              </w:rPr>
            </w:pPr>
          </w:p>
          <w:p w14:paraId="5DA646F4" w14:textId="77777777" w:rsidR="009B1E4A" w:rsidRPr="009461EA" w:rsidRDefault="009B1E4A" w:rsidP="00147BC0">
            <w:pPr>
              <w:pStyle w:val="GOSTTableListNum10"/>
              <w:numPr>
                <w:ilvl w:val="0"/>
                <w:numId w:val="151"/>
              </w:numPr>
            </w:pPr>
            <w:r w:rsidRPr="009461EA">
              <w:t xml:space="preserve">Указывается в случае формирование Квитанции на документ </w:t>
            </w:r>
            <w:r w:rsidRPr="009461EA">
              <w:rPr>
                <w:i/>
              </w:rPr>
              <w:t>«</w:t>
            </w:r>
            <w:r w:rsidRPr="009461EA">
              <w:t>Запрос о получении информации по ЭПС участника</w:t>
            </w:r>
            <w:r w:rsidRPr="009461EA">
              <w:rPr>
                <w:i/>
              </w:rPr>
              <w:t xml:space="preserve">» </w:t>
            </w:r>
            <w:r w:rsidRPr="009461EA">
              <w:t xml:space="preserve">(ED 243) при взаимодействии: </w:t>
            </w:r>
          </w:p>
          <w:p w14:paraId="4EFCF540" w14:textId="77777777" w:rsidR="009B1E4A" w:rsidRPr="00541F1F" w:rsidRDefault="009B1E4A" w:rsidP="0087295C">
            <w:pPr>
              <w:pStyle w:val="GOSTTablenorm"/>
              <w:numPr>
                <w:ilvl w:val="0"/>
                <w:numId w:val="102"/>
              </w:numPr>
              <w:rPr>
                <w:szCs w:val="22"/>
              </w:rPr>
            </w:pPr>
            <w:r w:rsidRPr="00541F1F">
              <w:rPr>
                <w:szCs w:val="22"/>
              </w:rPr>
              <w:t>ТОФК (ПУДС ЭБ) – ТОФК (ПУД ЭБ), в статусе «8 – Отправлен в банк»</w:t>
            </w:r>
          </w:p>
        </w:tc>
      </w:tr>
      <w:tr w:rsidR="009B1E4A" w:rsidRPr="009461EA" w14:paraId="6F333C2A" w14:textId="77777777" w:rsidTr="001B72BF">
        <w:trPr>
          <w:trHeight w:val="70"/>
        </w:trPr>
        <w:tc>
          <w:tcPr>
            <w:tcW w:w="2128" w:type="dxa"/>
          </w:tcPr>
          <w:p w14:paraId="5A912A76" w14:textId="77777777" w:rsidR="009B1E4A" w:rsidRPr="00541F1F" w:rsidRDefault="009B1E4A" w:rsidP="0087295C">
            <w:pPr>
              <w:pStyle w:val="GOSTTablenorm"/>
              <w:rPr>
                <w:szCs w:val="22"/>
              </w:rPr>
            </w:pPr>
            <w:r w:rsidRPr="00541F1F">
              <w:rPr>
                <w:szCs w:val="22"/>
              </w:rPr>
              <w:t>Уникальный идентификатор составителя ЭС</w:t>
            </w:r>
          </w:p>
        </w:tc>
        <w:tc>
          <w:tcPr>
            <w:tcW w:w="7500" w:type="dxa"/>
          </w:tcPr>
          <w:p w14:paraId="0E16DBDE" w14:textId="77777777" w:rsidR="009B1E4A" w:rsidRPr="00541F1F" w:rsidRDefault="009B1E4A" w:rsidP="0087295C">
            <w:pPr>
              <w:pStyle w:val="GOSTTablenorm"/>
              <w:rPr>
                <w:szCs w:val="22"/>
              </w:rPr>
            </w:pPr>
            <w:r w:rsidRPr="00541F1F">
              <w:rPr>
                <w:szCs w:val="22"/>
              </w:rPr>
              <w:t>Реквизит «Уникальный идентификатор составителя ЭС».</w:t>
            </w:r>
          </w:p>
          <w:p w14:paraId="1DFD95D0" w14:textId="77777777" w:rsidR="009B1E4A" w:rsidRPr="00541F1F" w:rsidRDefault="009B1E4A" w:rsidP="0087295C">
            <w:pPr>
              <w:pStyle w:val="GOSTTablenorm"/>
              <w:rPr>
                <w:szCs w:val="22"/>
              </w:rPr>
            </w:pPr>
          </w:p>
          <w:p w14:paraId="24690EF3" w14:textId="77777777" w:rsidR="009B1E4A" w:rsidRPr="009461EA" w:rsidRDefault="009B1E4A" w:rsidP="00147BC0">
            <w:pPr>
              <w:pStyle w:val="GOSTTableListNum10"/>
              <w:numPr>
                <w:ilvl w:val="0"/>
                <w:numId w:val="153"/>
              </w:numPr>
            </w:pPr>
            <w:r w:rsidRPr="009461EA">
              <w:t>Указывается в случае формирования Квитанции на документ «Ответ ЭПС» без признака «Уточнение» при взаимодействии:</w:t>
            </w:r>
          </w:p>
          <w:p w14:paraId="6D6F5791" w14:textId="77777777" w:rsidR="009B1E4A" w:rsidRPr="00541F1F" w:rsidRDefault="009B1E4A" w:rsidP="0087295C">
            <w:pPr>
              <w:pStyle w:val="GOSTTablenorm"/>
              <w:numPr>
                <w:ilvl w:val="0"/>
                <w:numId w:val="102"/>
              </w:numPr>
              <w:rPr>
                <w:szCs w:val="22"/>
              </w:rPr>
            </w:pPr>
            <w:r w:rsidRPr="00541F1F">
              <w:rPr>
                <w:szCs w:val="22"/>
              </w:rPr>
              <w:t>ПУДС ЭБ – ПУР ЭБ, в статусе «8 – Отправлен в банк»;</w:t>
            </w:r>
          </w:p>
          <w:p w14:paraId="637F46F7" w14:textId="77777777" w:rsidR="009B1E4A" w:rsidRPr="00541F1F" w:rsidRDefault="009B1E4A" w:rsidP="0087295C">
            <w:pPr>
              <w:pStyle w:val="GOSTTablenorm"/>
              <w:numPr>
                <w:ilvl w:val="0"/>
                <w:numId w:val="102"/>
              </w:numPr>
              <w:rPr>
                <w:szCs w:val="22"/>
              </w:rPr>
            </w:pPr>
            <w:r w:rsidRPr="00541F1F">
              <w:rPr>
                <w:szCs w:val="22"/>
              </w:rPr>
              <w:t>ТОФК (ППО АСФК) – ПУР ЭБ и ПФХД – ПУР ЭБ, в статусе «3 – Исполнен».</w:t>
            </w:r>
          </w:p>
          <w:p w14:paraId="24D26426" w14:textId="77777777" w:rsidR="009B1E4A" w:rsidRPr="00541F1F" w:rsidRDefault="009B1E4A" w:rsidP="0087295C">
            <w:pPr>
              <w:pStyle w:val="GOSTTablenorm"/>
              <w:rPr>
                <w:szCs w:val="22"/>
              </w:rPr>
            </w:pPr>
          </w:p>
          <w:p w14:paraId="3658C74B" w14:textId="77777777" w:rsidR="009B1E4A" w:rsidRPr="009461EA" w:rsidRDefault="009B1E4A" w:rsidP="00147BC0">
            <w:pPr>
              <w:pStyle w:val="GOSTTableListNum10"/>
              <w:numPr>
                <w:ilvl w:val="0"/>
                <w:numId w:val="93"/>
              </w:numPr>
            </w:pPr>
            <w:r w:rsidRPr="009461EA">
              <w:t>Указывается в случае формирования Квитанции на документ «Ответ ЭПС» при взаимодействии:</w:t>
            </w:r>
          </w:p>
          <w:p w14:paraId="06E258A6" w14:textId="77777777" w:rsidR="009B1E4A" w:rsidRPr="00541F1F" w:rsidRDefault="009B1E4A" w:rsidP="0087295C">
            <w:pPr>
              <w:pStyle w:val="GOSTTablenorm"/>
              <w:numPr>
                <w:ilvl w:val="0"/>
                <w:numId w:val="102"/>
              </w:numPr>
              <w:rPr>
                <w:szCs w:val="22"/>
              </w:rPr>
            </w:pPr>
            <w:r w:rsidRPr="00541F1F">
              <w:rPr>
                <w:szCs w:val="22"/>
              </w:rPr>
              <w:lastRenderedPageBreak/>
              <w:t>ТОФК (ПУДС ЭБ) – ТОФК (Компонент АУ, БУ ПУР ЭБ), в статусе «8 – Отправлен в банк».</w:t>
            </w:r>
          </w:p>
          <w:p w14:paraId="346F87F6" w14:textId="77777777" w:rsidR="009B1E4A" w:rsidRPr="00541F1F" w:rsidRDefault="009B1E4A" w:rsidP="0087295C">
            <w:pPr>
              <w:pStyle w:val="GOSTTablenorm"/>
              <w:rPr>
                <w:szCs w:val="22"/>
              </w:rPr>
            </w:pPr>
          </w:p>
          <w:p w14:paraId="35BFAFED" w14:textId="77777777" w:rsidR="009B1E4A" w:rsidRPr="009461EA" w:rsidRDefault="009B1E4A" w:rsidP="00147BC0">
            <w:pPr>
              <w:pStyle w:val="GOSTTableListNum10"/>
              <w:numPr>
                <w:ilvl w:val="0"/>
                <w:numId w:val="93"/>
              </w:numPr>
            </w:pPr>
            <w:r w:rsidRPr="009461EA">
              <w:t xml:space="preserve">Указывается в случае формирование Квитанции на документ </w:t>
            </w:r>
            <w:r w:rsidRPr="009461EA">
              <w:rPr>
                <w:rStyle w:val="GOSTSymItalic"/>
              </w:rPr>
              <w:t>«</w:t>
            </w:r>
            <w:r w:rsidRPr="009461EA">
              <w:t>Запрос о получении информации по ЭПС участника</w:t>
            </w:r>
            <w:r w:rsidRPr="009461EA">
              <w:rPr>
                <w:rStyle w:val="GOSTSymItalic"/>
              </w:rPr>
              <w:t xml:space="preserve">» </w:t>
            </w:r>
            <w:r w:rsidRPr="009461EA">
              <w:t>(</w:t>
            </w:r>
            <w:r w:rsidRPr="009461EA">
              <w:rPr>
                <w:lang w:val="en-US"/>
              </w:rPr>
              <w:t>ED</w:t>
            </w:r>
            <w:r w:rsidRPr="009461EA">
              <w:t xml:space="preserve"> 243) при взаимодействии:</w:t>
            </w:r>
          </w:p>
          <w:p w14:paraId="15CCDC7C" w14:textId="7D1591C7" w:rsidR="009B1E4A" w:rsidRPr="00541F1F" w:rsidRDefault="009B1E4A" w:rsidP="0087295C">
            <w:pPr>
              <w:pStyle w:val="GOSTTablenorm"/>
              <w:numPr>
                <w:ilvl w:val="0"/>
                <w:numId w:val="102"/>
              </w:numPr>
              <w:rPr>
                <w:szCs w:val="22"/>
              </w:rPr>
            </w:pPr>
            <w:r w:rsidRPr="00541F1F">
              <w:rPr>
                <w:szCs w:val="22"/>
              </w:rPr>
              <w:t>ТОФК (ПУДС ЭБ) – ТОФК (ПУД ЭБ), в стату</w:t>
            </w:r>
            <w:r w:rsidRPr="00431B3A">
              <w:rPr>
                <w:szCs w:val="22"/>
                <w:highlight w:val="green"/>
              </w:rPr>
              <w:t>с</w:t>
            </w:r>
            <w:r w:rsidR="00175822" w:rsidRPr="00431B3A">
              <w:rPr>
                <w:szCs w:val="22"/>
                <w:highlight w:val="green"/>
              </w:rPr>
              <w:t>е</w:t>
            </w:r>
            <w:r w:rsidRPr="00541F1F">
              <w:rPr>
                <w:szCs w:val="22"/>
              </w:rPr>
              <w:t xml:space="preserve"> «8 – Отправлен в банк»</w:t>
            </w:r>
          </w:p>
        </w:tc>
      </w:tr>
      <w:tr w:rsidR="009B1E4A" w:rsidRPr="009461EA" w14:paraId="680C5AC0" w14:textId="77777777" w:rsidTr="001B72BF">
        <w:trPr>
          <w:trHeight w:val="70"/>
        </w:trPr>
        <w:tc>
          <w:tcPr>
            <w:tcW w:w="2128" w:type="dxa"/>
          </w:tcPr>
          <w:p w14:paraId="1B97FD2A" w14:textId="77777777" w:rsidR="009B1E4A" w:rsidRPr="00541F1F" w:rsidRDefault="009B1E4A" w:rsidP="0087295C">
            <w:pPr>
              <w:pStyle w:val="GOSTTablenorm"/>
              <w:rPr>
                <w:szCs w:val="22"/>
              </w:rPr>
            </w:pPr>
            <w:r w:rsidRPr="00541F1F">
              <w:rPr>
                <w:szCs w:val="22"/>
              </w:rPr>
              <w:lastRenderedPageBreak/>
              <w:t>Уникальный идентификатор получателя ЭС</w:t>
            </w:r>
          </w:p>
        </w:tc>
        <w:tc>
          <w:tcPr>
            <w:tcW w:w="7500" w:type="dxa"/>
          </w:tcPr>
          <w:p w14:paraId="30D7E8EF" w14:textId="77777777" w:rsidR="009B1E4A" w:rsidRPr="00541F1F" w:rsidRDefault="009B1E4A" w:rsidP="0087295C">
            <w:pPr>
              <w:pStyle w:val="GOSTTablenorm"/>
              <w:rPr>
                <w:szCs w:val="22"/>
              </w:rPr>
            </w:pPr>
            <w:r w:rsidRPr="00541F1F">
              <w:rPr>
                <w:szCs w:val="22"/>
              </w:rPr>
              <w:t>Реквизит «Уникальный идентификатор получателя ЭС».</w:t>
            </w:r>
          </w:p>
          <w:p w14:paraId="660FE6E6" w14:textId="77777777" w:rsidR="009B1E4A" w:rsidRPr="00541F1F" w:rsidRDefault="009B1E4A" w:rsidP="0087295C">
            <w:pPr>
              <w:pStyle w:val="GOSTTablenorm"/>
              <w:rPr>
                <w:szCs w:val="22"/>
              </w:rPr>
            </w:pPr>
          </w:p>
          <w:p w14:paraId="0B19E9BD" w14:textId="77777777" w:rsidR="009B1E4A" w:rsidRPr="009461EA" w:rsidRDefault="009B1E4A" w:rsidP="00147BC0">
            <w:pPr>
              <w:pStyle w:val="GOSTTableListNum10"/>
              <w:numPr>
                <w:ilvl w:val="0"/>
                <w:numId w:val="154"/>
              </w:numPr>
            </w:pPr>
            <w:r w:rsidRPr="009461EA">
              <w:t>Указывается в случае формирования Квитанции на документ «Ответ ЭПС» без признака «Уточнение» при взаимодействии:</w:t>
            </w:r>
          </w:p>
          <w:p w14:paraId="7C28A583" w14:textId="77777777" w:rsidR="009B1E4A" w:rsidRPr="00541F1F" w:rsidRDefault="009B1E4A" w:rsidP="0087295C">
            <w:pPr>
              <w:pStyle w:val="GOSTTablenorm"/>
              <w:numPr>
                <w:ilvl w:val="0"/>
                <w:numId w:val="102"/>
              </w:numPr>
              <w:rPr>
                <w:szCs w:val="22"/>
              </w:rPr>
            </w:pPr>
            <w:r w:rsidRPr="00541F1F">
              <w:rPr>
                <w:szCs w:val="22"/>
              </w:rPr>
              <w:t>ПУДС ЭБ – ПУР ЭБ, в статусе «8 – Отправлен в банк»;</w:t>
            </w:r>
          </w:p>
          <w:p w14:paraId="3E629916" w14:textId="77777777" w:rsidR="009B1E4A" w:rsidRPr="00541F1F" w:rsidRDefault="009B1E4A" w:rsidP="0087295C">
            <w:pPr>
              <w:pStyle w:val="GOSTTablenorm"/>
              <w:numPr>
                <w:ilvl w:val="0"/>
                <w:numId w:val="102"/>
              </w:numPr>
              <w:rPr>
                <w:szCs w:val="22"/>
              </w:rPr>
            </w:pPr>
            <w:r w:rsidRPr="00541F1F">
              <w:rPr>
                <w:szCs w:val="22"/>
              </w:rPr>
              <w:t>ТОФК (ППО АСФК) – ПУР ЭБ и ПФХД – ПУР ЭБ, в статусе «3 – Исполнен».</w:t>
            </w:r>
          </w:p>
          <w:p w14:paraId="6797BCA1" w14:textId="77777777" w:rsidR="009B1E4A" w:rsidRPr="00541F1F" w:rsidRDefault="009B1E4A" w:rsidP="0087295C">
            <w:pPr>
              <w:pStyle w:val="GOSTTablenorm"/>
              <w:rPr>
                <w:szCs w:val="22"/>
              </w:rPr>
            </w:pPr>
          </w:p>
          <w:p w14:paraId="432C4BF2" w14:textId="77777777" w:rsidR="009B1E4A" w:rsidRPr="009461EA" w:rsidRDefault="009B1E4A" w:rsidP="00147BC0">
            <w:pPr>
              <w:pStyle w:val="GOSTTableListNum10"/>
              <w:numPr>
                <w:ilvl w:val="0"/>
                <w:numId w:val="93"/>
              </w:numPr>
            </w:pPr>
            <w:r w:rsidRPr="009461EA">
              <w:t>Указывается в случае формирования Квитанции на документ «Ответ ЭПС» при взаимодействии:</w:t>
            </w:r>
          </w:p>
          <w:p w14:paraId="156A6C7E" w14:textId="77777777" w:rsidR="009B1E4A" w:rsidRPr="00541F1F" w:rsidRDefault="009B1E4A" w:rsidP="0087295C">
            <w:pPr>
              <w:pStyle w:val="GOSTTablenorm"/>
              <w:numPr>
                <w:ilvl w:val="0"/>
                <w:numId w:val="102"/>
              </w:numPr>
              <w:rPr>
                <w:szCs w:val="22"/>
              </w:rPr>
            </w:pPr>
            <w:r w:rsidRPr="00541F1F">
              <w:rPr>
                <w:szCs w:val="22"/>
              </w:rPr>
              <w:t>ТОФК (ПУДС ЭБ) – ТОФК (Компонент АУ, БУ ПУР ЭБ), в статусе «8 – Отправлен в банк».</w:t>
            </w:r>
          </w:p>
          <w:p w14:paraId="2ED0CEA1" w14:textId="77777777" w:rsidR="009B1E4A" w:rsidRPr="00541F1F" w:rsidRDefault="009B1E4A" w:rsidP="0087295C">
            <w:pPr>
              <w:pStyle w:val="GOSTTablenorm"/>
              <w:rPr>
                <w:szCs w:val="22"/>
              </w:rPr>
            </w:pPr>
          </w:p>
          <w:p w14:paraId="1B93BA73" w14:textId="77777777" w:rsidR="009B1E4A" w:rsidRPr="009461EA" w:rsidRDefault="009B1E4A" w:rsidP="00147BC0">
            <w:pPr>
              <w:pStyle w:val="GOSTTableListNum10"/>
              <w:numPr>
                <w:ilvl w:val="0"/>
                <w:numId w:val="93"/>
              </w:numPr>
            </w:pPr>
            <w:r w:rsidRPr="009461EA">
              <w:t xml:space="preserve">Указывается в случае формирование Квитанции на документ </w:t>
            </w:r>
            <w:r w:rsidRPr="009461EA">
              <w:rPr>
                <w:rStyle w:val="GOSTSymItalic"/>
              </w:rPr>
              <w:t>«</w:t>
            </w:r>
            <w:r w:rsidRPr="009461EA">
              <w:t>Запрос о получении информации по ЭПС участника</w:t>
            </w:r>
            <w:r w:rsidRPr="009461EA">
              <w:rPr>
                <w:rStyle w:val="GOSTSymItalic"/>
              </w:rPr>
              <w:t xml:space="preserve">» </w:t>
            </w:r>
            <w:r w:rsidRPr="009461EA">
              <w:t>(</w:t>
            </w:r>
            <w:r w:rsidRPr="009461EA">
              <w:rPr>
                <w:lang w:val="en-US"/>
              </w:rPr>
              <w:t>ED</w:t>
            </w:r>
            <w:r w:rsidRPr="009461EA">
              <w:t xml:space="preserve"> 243) при взаимодействии:</w:t>
            </w:r>
          </w:p>
          <w:p w14:paraId="0D649DF4" w14:textId="3F867036" w:rsidR="009B1E4A" w:rsidRPr="00541F1F" w:rsidRDefault="009B1E4A" w:rsidP="0087295C">
            <w:pPr>
              <w:pStyle w:val="GOSTTablenorm"/>
              <w:numPr>
                <w:ilvl w:val="0"/>
                <w:numId w:val="102"/>
              </w:numPr>
              <w:rPr>
                <w:szCs w:val="22"/>
              </w:rPr>
            </w:pPr>
            <w:r w:rsidRPr="00541F1F">
              <w:rPr>
                <w:szCs w:val="22"/>
              </w:rPr>
              <w:t xml:space="preserve"> ТОФК (ПУДС ЭБ) – ТОФК (ПУД ЭБ), в статус</w:t>
            </w:r>
            <w:r w:rsidR="00175822" w:rsidRPr="00431B3A">
              <w:rPr>
                <w:szCs w:val="22"/>
                <w:highlight w:val="green"/>
              </w:rPr>
              <w:t>е</w:t>
            </w:r>
            <w:r w:rsidRPr="00541F1F">
              <w:rPr>
                <w:szCs w:val="22"/>
              </w:rPr>
              <w:t xml:space="preserve"> «8 – Отправлен в банк»</w:t>
            </w:r>
          </w:p>
        </w:tc>
      </w:tr>
      <w:tr w:rsidR="009B1E4A" w:rsidRPr="009461EA" w14:paraId="4D058C49" w14:textId="77777777" w:rsidTr="001B72BF">
        <w:trPr>
          <w:trHeight w:val="70"/>
        </w:trPr>
        <w:tc>
          <w:tcPr>
            <w:tcW w:w="2128" w:type="dxa"/>
          </w:tcPr>
          <w:p w14:paraId="3D027209" w14:textId="77777777" w:rsidR="009B1E4A" w:rsidRPr="00541F1F" w:rsidRDefault="009B1E4A" w:rsidP="0087295C">
            <w:pPr>
              <w:pStyle w:val="GOSTTablenorm"/>
              <w:rPr>
                <w:szCs w:val="22"/>
              </w:rPr>
            </w:pPr>
            <w:r w:rsidRPr="00541F1F">
              <w:rPr>
                <w:szCs w:val="22"/>
              </w:rPr>
              <w:t>Счет правопреемника</w:t>
            </w:r>
          </w:p>
        </w:tc>
        <w:tc>
          <w:tcPr>
            <w:tcW w:w="7500" w:type="dxa"/>
          </w:tcPr>
          <w:p w14:paraId="21DD8788" w14:textId="77777777" w:rsidR="009B1E4A" w:rsidRPr="00541F1F" w:rsidRDefault="009B1E4A" w:rsidP="0087295C">
            <w:pPr>
              <w:pStyle w:val="GOSTTablenorm"/>
              <w:rPr>
                <w:szCs w:val="22"/>
              </w:rPr>
            </w:pPr>
            <w:r w:rsidRPr="00541F1F">
              <w:rPr>
                <w:szCs w:val="22"/>
              </w:rPr>
              <w:t>Реквизит «Счет правопреемника».</w:t>
            </w:r>
          </w:p>
          <w:p w14:paraId="4AA53217" w14:textId="77777777" w:rsidR="009B1E4A" w:rsidRPr="00541F1F" w:rsidRDefault="009B1E4A" w:rsidP="0087295C">
            <w:pPr>
              <w:pStyle w:val="GOSTTablenorm"/>
              <w:rPr>
                <w:szCs w:val="22"/>
              </w:rPr>
            </w:pPr>
          </w:p>
          <w:p w14:paraId="3E7F7359" w14:textId="77777777" w:rsidR="009B1E4A" w:rsidRPr="00541F1F" w:rsidRDefault="009B1E4A" w:rsidP="0087295C">
            <w:pPr>
              <w:pStyle w:val="GOSTTablenorm"/>
              <w:rPr>
                <w:szCs w:val="22"/>
              </w:rPr>
            </w:pPr>
            <w:r w:rsidRPr="00541F1F">
              <w:rPr>
                <w:szCs w:val="22"/>
              </w:rPr>
              <w:t>Указывается для документа «Платежное поручение (входящее)» при взаимодействии:</w:t>
            </w:r>
          </w:p>
          <w:p w14:paraId="3A78F2C0"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tc>
      </w:tr>
      <w:tr w:rsidR="009B1E4A" w:rsidRPr="009461EA" w14:paraId="6FC3AC76" w14:textId="77777777" w:rsidTr="001B72BF">
        <w:trPr>
          <w:trHeight w:val="70"/>
        </w:trPr>
        <w:tc>
          <w:tcPr>
            <w:tcW w:w="2128" w:type="dxa"/>
          </w:tcPr>
          <w:p w14:paraId="68E3B2DF" w14:textId="77777777" w:rsidR="009B1E4A" w:rsidRPr="00541F1F" w:rsidRDefault="009B1E4A" w:rsidP="0087295C">
            <w:pPr>
              <w:pStyle w:val="GOSTTablenorm"/>
              <w:rPr>
                <w:szCs w:val="22"/>
              </w:rPr>
            </w:pPr>
            <w:r w:rsidRPr="00541F1F">
              <w:rPr>
                <w:szCs w:val="22"/>
              </w:rPr>
              <w:t>AcntNmbr</w:t>
            </w:r>
          </w:p>
        </w:tc>
        <w:tc>
          <w:tcPr>
            <w:tcW w:w="7500" w:type="dxa"/>
          </w:tcPr>
          <w:p w14:paraId="0251F380" w14:textId="77777777" w:rsidR="009B1E4A" w:rsidRPr="00541F1F" w:rsidRDefault="009B1E4A" w:rsidP="0087295C">
            <w:pPr>
              <w:pStyle w:val="GOSTTablenorm"/>
              <w:rPr>
                <w:szCs w:val="22"/>
              </w:rPr>
            </w:pPr>
            <w:r w:rsidRPr="00541F1F">
              <w:rPr>
                <w:szCs w:val="22"/>
              </w:rPr>
              <w:t>Реквизит «Лицевой счет» обработанного документа.</w:t>
            </w:r>
          </w:p>
          <w:p w14:paraId="1CF72ADA" w14:textId="77777777" w:rsidR="009B1E4A" w:rsidRPr="00541F1F" w:rsidRDefault="009B1E4A" w:rsidP="0087295C">
            <w:pPr>
              <w:pStyle w:val="GOSTTablenorm"/>
              <w:rPr>
                <w:szCs w:val="22"/>
              </w:rPr>
            </w:pPr>
          </w:p>
          <w:p w14:paraId="5133AD43" w14:textId="77777777" w:rsidR="009B1E4A" w:rsidRPr="009461EA" w:rsidRDefault="009B1E4A" w:rsidP="00147BC0">
            <w:pPr>
              <w:pStyle w:val="GOSTTableListNum10"/>
              <w:numPr>
                <w:ilvl w:val="0"/>
                <w:numId w:val="155"/>
              </w:numPr>
            </w:pPr>
            <w:r w:rsidRPr="009461EA">
              <w:t>Указывается технический реквизит «Номер л/с получателя» для документа «Запрос на выяснение принадлежности платежа» (ф. 0531808) при взаимодействии:</w:t>
            </w:r>
          </w:p>
          <w:p w14:paraId="468AB96F"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52F8A5D9"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27FF5D76" w14:textId="77777777" w:rsidR="009B1E4A" w:rsidRPr="00541F1F" w:rsidRDefault="009B1E4A" w:rsidP="0087295C">
            <w:pPr>
              <w:pStyle w:val="GOSTTablenorm"/>
              <w:numPr>
                <w:ilvl w:val="0"/>
                <w:numId w:val="102"/>
              </w:numPr>
              <w:rPr>
                <w:szCs w:val="22"/>
              </w:rPr>
            </w:pPr>
            <w:r w:rsidRPr="00541F1F">
              <w:rPr>
                <w:szCs w:val="22"/>
              </w:rPr>
              <w:t>Компонент КС ПУР ЭБ – ТОФК (ППО АСФК);</w:t>
            </w:r>
          </w:p>
          <w:p w14:paraId="0AB1335D"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4B0C32CD" w14:textId="77777777" w:rsidR="009B1E4A" w:rsidRPr="00541F1F" w:rsidRDefault="009B1E4A" w:rsidP="0087295C">
            <w:pPr>
              <w:pStyle w:val="GOSTTablenorm"/>
              <w:numPr>
                <w:ilvl w:val="0"/>
                <w:numId w:val="102"/>
              </w:numPr>
              <w:rPr>
                <w:szCs w:val="22"/>
              </w:rPr>
            </w:pPr>
            <w:r w:rsidRPr="00541F1F">
              <w:rPr>
                <w:szCs w:val="22"/>
              </w:rPr>
              <w:t>ЕБП – ТОФК (ППО АСФК).</w:t>
            </w:r>
          </w:p>
          <w:p w14:paraId="2E05CF45" w14:textId="77777777" w:rsidR="009B1E4A" w:rsidRPr="00541F1F" w:rsidRDefault="009B1E4A" w:rsidP="0087295C">
            <w:pPr>
              <w:pStyle w:val="GOSTTablenorm"/>
              <w:rPr>
                <w:szCs w:val="22"/>
              </w:rPr>
            </w:pPr>
          </w:p>
          <w:p w14:paraId="2FED5A04" w14:textId="77777777" w:rsidR="009B1E4A" w:rsidRPr="009461EA" w:rsidRDefault="009B1E4A" w:rsidP="00147BC0">
            <w:pPr>
              <w:pStyle w:val="GOSTTableListNum10"/>
              <w:numPr>
                <w:ilvl w:val="0"/>
                <w:numId w:val="93"/>
              </w:numPr>
            </w:pPr>
            <w:r w:rsidRPr="009461EA">
              <w:t>Указывается реквизит «Номер лицевого счета получателя» для документов: «Расчетный документ», РСКП при взаимодействии:</w:t>
            </w:r>
          </w:p>
          <w:p w14:paraId="3FA31E06" w14:textId="77777777" w:rsidR="009B1E4A" w:rsidRPr="00541F1F" w:rsidRDefault="009B1E4A" w:rsidP="0087295C">
            <w:pPr>
              <w:pStyle w:val="GOSTTablenorm"/>
              <w:numPr>
                <w:ilvl w:val="0"/>
                <w:numId w:val="102"/>
              </w:numPr>
              <w:rPr>
                <w:szCs w:val="22"/>
              </w:rPr>
            </w:pPr>
            <w:r w:rsidRPr="00541F1F">
              <w:rPr>
                <w:szCs w:val="22"/>
              </w:rPr>
              <w:t>ТОФК (ПУР ЭБ) – ТОФК (ПУД ЭБ)</w:t>
            </w:r>
          </w:p>
        </w:tc>
      </w:tr>
      <w:tr w:rsidR="009B1E4A" w:rsidRPr="009461EA" w14:paraId="74CA5D81" w14:textId="77777777" w:rsidTr="001B72BF">
        <w:trPr>
          <w:trHeight w:val="70"/>
        </w:trPr>
        <w:tc>
          <w:tcPr>
            <w:tcW w:w="2128" w:type="dxa"/>
          </w:tcPr>
          <w:p w14:paraId="40BC145E" w14:textId="77777777" w:rsidR="009B1E4A" w:rsidRPr="00541F1F" w:rsidRDefault="009B1E4A" w:rsidP="0087295C">
            <w:pPr>
              <w:pStyle w:val="GOSTTablenorm"/>
              <w:rPr>
                <w:szCs w:val="22"/>
              </w:rPr>
            </w:pPr>
            <w:r w:rsidRPr="00541F1F">
              <w:rPr>
                <w:szCs w:val="22"/>
                <w:lang w:val="en-US"/>
              </w:rPr>
              <w:t>KBK</w:t>
            </w:r>
          </w:p>
        </w:tc>
        <w:tc>
          <w:tcPr>
            <w:tcW w:w="7500" w:type="dxa"/>
          </w:tcPr>
          <w:p w14:paraId="0A662A66" w14:textId="77777777" w:rsidR="009B1E4A" w:rsidRPr="00541F1F" w:rsidRDefault="009B1E4A" w:rsidP="0087295C">
            <w:pPr>
              <w:pStyle w:val="GOSTTablenorm"/>
              <w:rPr>
                <w:szCs w:val="22"/>
              </w:rPr>
            </w:pPr>
            <w:r w:rsidRPr="00541F1F">
              <w:rPr>
                <w:szCs w:val="22"/>
              </w:rPr>
              <w:t>Реквизит «КБК» обработанного документа.</w:t>
            </w:r>
          </w:p>
          <w:p w14:paraId="0C755324" w14:textId="77777777" w:rsidR="009B1E4A" w:rsidRPr="00541F1F" w:rsidRDefault="009B1E4A" w:rsidP="0087295C">
            <w:pPr>
              <w:pStyle w:val="GOSTTablenorm"/>
              <w:rPr>
                <w:szCs w:val="22"/>
              </w:rPr>
            </w:pPr>
          </w:p>
          <w:p w14:paraId="0C033584" w14:textId="77777777" w:rsidR="009B1E4A" w:rsidRPr="009461EA" w:rsidRDefault="009B1E4A" w:rsidP="00147BC0">
            <w:pPr>
              <w:pStyle w:val="GOSTTableListNum10"/>
              <w:numPr>
                <w:ilvl w:val="0"/>
                <w:numId w:val="156"/>
              </w:numPr>
            </w:pPr>
            <w:r w:rsidRPr="009461EA">
              <w:lastRenderedPageBreak/>
              <w:t>Указывается технический реквизит «КБК уточненный» для документа «Запрос на выяснение принадлежности платежа» (ф. 0531808) при взаимодействии:</w:t>
            </w:r>
          </w:p>
          <w:p w14:paraId="7228CD96"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2263DC05"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6BFC6E47" w14:textId="77777777" w:rsidR="009B1E4A" w:rsidRPr="00541F1F" w:rsidRDefault="009B1E4A" w:rsidP="0087295C">
            <w:pPr>
              <w:pStyle w:val="GOSTTablenorm"/>
              <w:numPr>
                <w:ilvl w:val="0"/>
                <w:numId w:val="102"/>
              </w:numPr>
              <w:rPr>
                <w:szCs w:val="22"/>
              </w:rPr>
            </w:pPr>
            <w:r w:rsidRPr="00541F1F">
              <w:rPr>
                <w:szCs w:val="22"/>
              </w:rPr>
              <w:t>ЕБП – ТОФК (ППО АСФК).</w:t>
            </w:r>
          </w:p>
          <w:p w14:paraId="4E1F780D" w14:textId="77777777" w:rsidR="009B1E4A" w:rsidRPr="00541F1F" w:rsidRDefault="009B1E4A" w:rsidP="0087295C">
            <w:pPr>
              <w:pStyle w:val="GOSTTablenorm"/>
              <w:rPr>
                <w:szCs w:val="22"/>
              </w:rPr>
            </w:pPr>
          </w:p>
          <w:p w14:paraId="284D780B" w14:textId="77777777" w:rsidR="009B1E4A" w:rsidRPr="009461EA" w:rsidRDefault="009B1E4A" w:rsidP="00147BC0">
            <w:pPr>
              <w:pStyle w:val="GOSTTableListNum10"/>
              <w:numPr>
                <w:ilvl w:val="0"/>
                <w:numId w:val="93"/>
              </w:numPr>
            </w:pPr>
            <w:r w:rsidRPr="009461EA">
              <w:t>Указывается реквизит «КБК» для документов РД, РСКП при взаимодействии:</w:t>
            </w:r>
          </w:p>
          <w:p w14:paraId="3F03185C" w14:textId="77777777" w:rsidR="009B1E4A" w:rsidRPr="00541F1F" w:rsidRDefault="009B1E4A" w:rsidP="0087295C">
            <w:pPr>
              <w:pStyle w:val="GOSTTablenorm"/>
              <w:numPr>
                <w:ilvl w:val="0"/>
                <w:numId w:val="102"/>
              </w:numPr>
              <w:rPr>
                <w:szCs w:val="22"/>
              </w:rPr>
            </w:pPr>
            <w:r w:rsidRPr="00541F1F">
              <w:rPr>
                <w:szCs w:val="22"/>
              </w:rPr>
              <w:t>ТОФК (ПУР ЭБ) – ТОФК (ПУД ЭБ)</w:t>
            </w:r>
          </w:p>
        </w:tc>
      </w:tr>
      <w:tr w:rsidR="009B1E4A" w:rsidRPr="009461EA" w14:paraId="5419BAA5" w14:textId="77777777" w:rsidTr="001B72BF">
        <w:trPr>
          <w:trHeight w:val="70"/>
        </w:trPr>
        <w:tc>
          <w:tcPr>
            <w:tcW w:w="2128" w:type="dxa"/>
          </w:tcPr>
          <w:p w14:paraId="12722723" w14:textId="77777777" w:rsidR="009B1E4A" w:rsidRPr="00541F1F" w:rsidRDefault="009B1E4A" w:rsidP="0087295C">
            <w:pPr>
              <w:pStyle w:val="GOSTTablenorm"/>
              <w:rPr>
                <w:szCs w:val="22"/>
              </w:rPr>
            </w:pPr>
            <w:r w:rsidRPr="00541F1F">
              <w:rPr>
                <w:szCs w:val="22"/>
              </w:rPr>
              <w:lastRenderedPageBreak/>
              <w:t>TreasuryАсс</w:t>
            </w:r>
          </w:p>
        </w:tc>
        <w:tc>
          <w:tcPr>
            <w:tcW w:w="7500" w:type="dxa"/>
          </w:tcPr>
          <w:p w14:paraId="40541433" w14:textId="77777777" w:rsidR="009B1E4A" w:rsidRPr="00541F1F" w:rsidRDefault="009B1E4A" w:rsidP="0087295C">
            <w:pPr>
              <w:pStyle w:val="GOSTTablenorm"/>
              <w:rPr>
                <w:szCs w:val="22"/>
              </w:rPr>
            </w:pPr>
            <w:r w:rsidRPr="00541F1F">
              <w:rPr>
                <w:szCs w:val="22"/>
              </w:rPr>
              <w:t>Реквизит «Казначейский счет» обработанного документа.</w:t>
            </w:r>
          </w:p>
          <w:p w14:paraId="7497C1FD" w14:textId="77777777" w:rsidR="009B1E4A" w:rsidRPr="00541F1F" w:rsidRDefault="009B1E4A" w:rsidP="0087295C">
            <w:pPr>
              <w:pStyle w:val="GOSTTablenorm"/>
              <w:rPr>
                <w:szCs w:val="22"/>
              </w:rPr>
            </w:pPr>
          </w:p>
          <w:p w14:paraId="7CFA0277" w14:textId="77777777" w:rsidR="009B1E4A" w:rsidRPr="00541F1F" w:rsidRDefault="009B1E4A" w:rsidP="0087295C">
            <w:pPr>
              <w:pStyle w:val="GOSTTablenorm"/>
              <w:rPr>
                <w:szCs w:val="22"/>
              </w:rPr>
            </w:pPr>
            <w:r w:rsidRPr="00541F1F">
              <w:rPr>
                <w:szCs w:val="22"/>
              </w:rPr>
              <w:t>Указывается технический реквизит «Казначейский счет уточнения» для документа «Запрос на выяснение принадлежности платежа» (ф. 0531808) при взаимодействии:</w:t>
            </w:r>
          </w:p>
          <w:p w14:paraId="1E3D7D4D" w14:textId="77777777" w:rsidR="009B1E4A" w:rsidRPr="00541F1F" w:rsidRDefault="009B1E4A" w:rsidP="0087295C">
            <w:pPr>
              <w:pStyle w:val="GOSTTablenorm"/>
              <w:numPr>
                <w:ilvl w:val="0"/>
                <w:numId w:val="102"/>
              </w:numPr>
              <w:rPr>
                <w:szCs w:val="22"/>
              </w:rPr>
            </w:pPr>
            <w:r w:rsidRPr="00541F1F">
              <w:rPr>
                <w:szCs w:val="22"/>
              </w:rPr>
              <w:t>ПУР ЭБ – ТОФК (ППО АСФК);</w:t>
            </w:r>
          </w:p>
          <w:p w14:paraId="37FCC65E" w14:textId="77777777" w:rsidR="009B1E4A" w:rsidRPr="00541F1F" w:rsidRDefault="009B1E4A" w:rsidP="0087295C">
            <w:pPr>
              <w:pStyle w:val="GOSTTablenorm"/>
              <w:numPr>
                <w:ilvl w:val="0"/>
                <w:numId w:val="102"/>
              </w:numPr>
              <w:rPr>
                <w:szCs w:val="22"/>
              </w:rPr>
            </w:pPr>
            <w:r w:rsidRPr="00541F1F">
              <w:rPr>
                <w:szCs w:val="22"/>
              </w:rPr>
              <w:t>ПУР ЭБ – ПУДС ЭБ;</w:t>
            </w:r>
          </w:p>
          <w:p w14:paraId="7752E45A" w14:textId="77777777" w:rsidR="009B1E4A" w:rsidRPr="00541F1F" w:rsidRDefault="009B1E4A" w:rsidP="0087295C">
            <w:pPr>
              <w:pStyle w:val="GOSTTablenorm"/>
              <w:numPr>
                <w:ilvl w:val="0"/>
                <w:numId w:val="102"/>
              </w:numPr>
              <w:rPr>
                <w:szCs w:val="22"/>
              </w:rPr>
            </w:pPr>
            <w:r w:rsidRPr="00541F1F">
              <w:rPr>
                <w:szCs w:val="22"/>
              </w:rPr>
              <w:t>Компонент КС ПУР ЭБ – ТОФК (ППО АСФК);</w:t>
            </w:r>
          </w:p>
          <w:p w14:paraId="420F5997" w14:textId="77777777" w:rsidR="009B1E4A" w:rsidRPr="00541F1F" w:rsidRDefault="009B1E4A" w:rsidP="0087295C">
            <w:pPr>
              <w:pStyle w:val="GOSTTablenorm"/>
              <w:numPr>
                <w:ilvl w:val="0"/>
                <w:numId w:val="102"/>
              </w:numPr>
              <w:rPr>
                <w:szCs w:val="22"/>
              </w:rPr>
            </w:pPr>
            <w:r w:rsidRPr="00541F1F">
              <w:rPr>
                <w:szCs w:val="22"/>
              </w:rPr>
              <w:t>Компонент КС ПУР ЭБ – ПУДС ЭБ;</w:t>
            </w:r>
          </w:p>
          <w:p w14:paraId="61ECCA4C" w14:textId="77777777" w:rsidR="009B1E4A" w:rsidRPr="00541F1F" w:rsidRDefault="009B1E4A" w:rsidP="0087295C">
            <w:pPr>
              <w:pStyle w:val="GOSTTablenorm"/>
              <w:numPr>
                <w:ilvl w:val="0"/>
                <w:numId w:val="102"/>
              </w:numPr>
              <w:rPr>
                <w:szCs w:val="22"/>
              </w:rPr>
            </w:pPr>
            <w:r w:rsidRPr="00541F1F">
              <w:rPr>
                <w:szCs w:val="22"/>
              </w:rPr>
              <w:t>ЕБП – ТОФК (ППО АСФК)</w:t>
            </w:r>
          </w:p>
        </w:tc>
      </w:tr>
      <w:tr w:rsidR="009B1E4A" w:rsidRPr="009461EA" w14:paraId="3512425C" w14:textId="77777777" w:rsidTr="001B72BF">
        <w:trPr>
          <w:trHeight w:val="70"/>
        </w:trPr>
        <w:tc>
          <w:tcPr>
            <w:tcW w:w="2128" w:type="dxa"/>
          </w:tcPr>
          <w:p w14:paraId="7A1A4180" w14:textId="77777777" w:rsidR="009B1E4A" w:rsidRPr="00541F1F" w:rsidRDefault="009B1E4A" w:rsidP="0087295C">
            <w:pPr>
              <w:pStyle w:val="GOSTTablenorm"/>
              <w:rPr>
                <w:szCs w:val="22"/>
              </w:rPr>
            </w:pPr>
            <w:r w:rsidRPr="00541F1F">
              <w:rPr>
                <w:szCs w:val="22"/>
              </w:rPr>
              <w:t>FAM_PaymOrderCr_D09</w:t>
            </w:r>
          </w:p>
        </w:tc>
        <w:tc>
          <w:tcPr>
            <w:tcW w:w="7500" w:type="dxa"/>
          </w:tcPr>
          <w:p w14:paraId="5C4FCB7A" w14:textId="77777777" w:rsidR="009B1E4A" w:rsidRPr="00541F1F" w:rsidRDefault="009B1E4A" w:rsidP="0087295C">
            <w:pPr>
              <w:pStyle w:val="GOSTTablenorm"/>
              <w:rPr>
                <w:szCs w:val="22"/>
              </w:rPr>
            </w:pPr>
            <w:r w:rsidRPr="00541F1F">
              <w:rPr>
                <w:szCs w:val="22"/>
              </w:rPr>
              <w:t>Реквизит «ГУИД документа».</w:t>
            </w:r>
          </w:p>
          <w:p w14:paraId="7C3DEA72" w14:textId="77777777" w:rsidR="009B1E4A" w:rsidRPr="00541F1F" w:rsidRDefault="009B1E4A" w:rsidP="0087295C">
            <w:pPr>
              <w:pStyle w:val="GOSTTablenorm"/>
              <w:rPr>
                <w:szCs w:val="22"/>
              </w:rPr>
            </w:pPr>
          </w:p>
          <w:p w14:paraId="6E582387" w14:textId="77777777" w:rsidR="009B1E4A" w:rsidRPr="00541F1F" w:rsidRDefault="009B1E4A" w:rsidP="0087295C">
            <w:pPr>
              <w:pStyle w:val="GOSTTablenorm"/>
              <w:rPr>
                <w:szCs w:val="22"/>
              </w:rPr>
            </w:pPr>
            <w:r w:rsidRPr="00541F1F">
              <w:rPr>
                <w:szCs w:val="22"/>
              </w:rPr>
              <w:t>Указывается для документа «Платежное поручение (входящее)» при взаимодействии:</w:t>
            </w:r>
          </w:p>
          <w:p w14:paraId="4657E5A8" w14:textId="77777777" w:rsidR="009B1E4A" w:rsidRPr="00541F1F" w:rsidRDefault="009B1E4A" w:rsidP="0087295C">
            <w:pPr>
              <w:pStyle w:val="GOSTTablenorm"/>
              <w:numPr>
                <w:ilvl w:val="0"/>
                <w:numId w:val="102"/>
              </w:numPr>
              <w:rPr>
                <w:szCs w:val="22"/>
              </w:rPr>
            </w:pPr>
            <w:r w:rsidRPr="00541F1F">
              <w:rPr>
                <w:szCs w:val="22"/>
              </w:rPr>
              <w:t>ПУДС ЭБ – Компонент КС ПУР ЭБ</w:t>
            </w:r>
          </w:p>
        </w:tc>
      </w:tr>
      <w:tr w:rsidR="009B1E4A" w:rsidRPr="009461EA" w14:paraId="3233C2A6" w14:textId="77777777" w:rsidTr="001B72BF">
        <w:trPr>
          <w:trHeight w:val="70"/>
        </w:trPr>
        <w:tc>
          <w:tcPr>
            <w:tcW w:w="2128" w:type="dxa"/>
          </w:tcPr>
          <w:p w14:paraId="1888A595" w14:textId="77777777" w:rsidR="009B1E4A" w:rsidRPr="00541F1F" w:rsidRDefault="009B1E4A" w:rsidP="0087295C">
            <w:pPr>
              <w:pStyle w:val="GOSTTablenorm"/>
              <w:rPr>
                <w:szCs w:val="22"/>
              </w:rPr>
            </w:pPr>
            <w:r w:rsidRPr="00541F1F">
              <w:rPr>
                <w:szCs w:val="22"/>
              </w:rPr>
              <w:t>FAM_PaymOrderDb_D06</w:t>
            </w:r>
          </w:p>
        </w:tc>
        <w:tc>
          <w:tcPr>
            <w:tcW w:w="7500" w:type="dxa"/>
          </w:tcPr>
          <w:p w14:paraId="4D44F6A8" w14:textId="77777777" w:rsidR="009B1E4A" w:rsidRPr="00541F1F" w:rsidRDefault="009B1E4A" w:rsidP="0087295C">
            <w:pPr>
              <w:pStyle w:val="GOSTTablenorm"/>
              <w:rPr>
                <w:szCs w:val="22"/>
              </w:rPr>
            </w:pPr>
            <w:r w:rsidRPr="00541F1F">
              <w:rPr>
                <w:szCs w:val="22"/>
              </w:rPr>
              <w:t>Реквизит «ГУИД документа».</w:t>
            </w:r>
          </w:p>
          <w:p w14:paraId="69B76757" w14:textId="77777777" w:rsidR="009B1E4A" w:rsidRPr="00541F1F" w:rsidRDefault="009B1E4A" w:rsidP="0087295C">
            <w:pPr>
              <w:pStyle w:val="GOSTTablenorm"/>
              <w:rPr>
                <w:szCs w:val="22"/>
              </w:rPr>
            </w:pPr>
          </w:p>
          <w:p w14:paraId="3C046C6B" w14:textId="77777777" w:rsidR="009B1E4A" w:rsidRPr="00541F1F" w:rsidRDefault="009B1E4A" w:rsidP="0087295C">
            <w:pPr>
              <w:pStyle w:val="GOSTTablenorm"/>
              <w:rPr>
                <w:szCs w:val="22"/>
              </w:rPr>
            </w:pPr>
            <w:r w:rsidRPr="00541F1F">
              <w:rPr>
                <w:szCs w:val="22"/>
              </w:rPr>
              <w:t>Указывается для документа «Платежное поручение (исходящее)» при взаимодействии:</w:t>
            </w:r>
          </w:p>
          <w:p w14:paraId="10C0095C" w14:textId="77777777" w:rsidR="009B1E4A" w:rsidRPr="00541F1F" w:rsidRDefault="009B1E4A" w:rsidP="0087295C">
            <w:pPr>
              <w:pStyle w:val="GOSTTablenorm"/>
              <w:numPr>
                <w:ilvl w:val="0"/>
                <w:numId w:val="102"/>
              </w:numPr>
              <w:rPr>
                <w:szCs w:val="22"/>
              </w:rPr>
            </w:pPr>
            <w:r w:rsidRPr="00541F1F">
              <w:rPr>
                <w:szCs w:val="22"/>
              </w:rPr>
              <w:t>ПУДС ЭБ – Компонента КС ПУР ЭБ</w:t>
            </w:r>
          </w:p>
        </w:tc>
      </w:tr>
      <w:tr w:rsidR="009B1E4A" w:rsidRPr="009461EA" w14:paraId="50490CFA" w14:textId="77777777" w:rsidTr="001B72BF">
        <w:trPr>
          <w:trHeight w:val="70"/>
        </w:trPr>
        <w:tc>
          <w:tcPr>
            <w:tcW w:w="2128" w:type="dxa"/>
          </w:tcPr>
          <w:p w14:paraId="06BF24F0" w14:textId="77777777" w:rsidR="009B1E4A" w:rsidRPr="00541F1F" w:rsidRDefault="009B1E4A" w:rsidP="0087295C">
            <w:pPr>
              <w:pStyle w:val="GOSTTablenorm"/>
              <w:rPr>
                <w:szCs w:val="22"/>
              </w:rPr>
            </w:pPr>
            <w:r w:rsidRPr="00541F1F">
              <w:rPr>
                <w:szCs w:val="22"/>
              </w:rPr>
              <w:t>TSE_IncomingErrand_D092</w:t>
            </w:r>
          </w:p>
        </w:tc>
        <w:tc>
          <w:tcPr>
            <w:tcW w:w="7500" w:type="dxa"/>
          </w:tcPr>
          <w:p w14:paraId="6DF8BB5D" w14:textId="77777777" w:rsidR="009B1E4A" w:rsidRPr="00541F1F" w:rsidRDefault="009B1E4A" w:rsidP="0087295C">
            <w:pPr>
              <w:pStyle w:val="GOSTTablenorm"/>
              <w:rPr>
                <w:szCs w:val="22"/>
              </w:rPr>
            </w:pPr>
            <w:r w:rsidRPr="00541F1F">
              <w:rPr>
                <w:szCs w:val="22"/>
              </w:rPr>
              <w:t>Реквизит «ГУИД документа».</w:t>
            </w:r>
          </w:p>
          <w:p w14:paraId="7A38D71E" w14:textId="77777777" w:rsidR="009B1E4A" w:rsidRPr="00541F1F" w:rsidRDefault="009B1E4A" w:rsidP="0087295C">
            <w:pPr>
              <w:pStyle w:val="GOSTTablenorm"/>
              <w:rPr>
                <w:szCs w:val="22"/>
              </w:rPr>
            </w:pPr>
          </w:p>
          <w:p w14:paraId="71A18F4F" w14:textId="77777777" w:rsidR="009B1E4A" w:rsidRPr="00541F1F" w:rsidRDefault="009B1E4A" w:rsidP="0087295C">
            <w:pPr>
              <w:pStyle w:val="GOSTTablenorm"/>
              <w:rPr>
                <w:szCs w:val="22"/>
              </w:rPr>
            </w:pPr>
            <w:r w:rsidRPr="00541F1F">
              <w:rPr>
                <w:szCs w:val="22"/>
              </w:rPr>
              <w:t>Указывается для документа «Поручение о перечислении на счет входящее» при взаимодействии:</w:t>
            </w:r>
          </w:p>
          <w:p w14:paraId="5E03BBD0" w14:textId="77777777" w:rsidR="009B1E4A" w:rsidRPr="00541F1F" w:rsidRDefault="009B1E4A" w:rsidP="0087295C">
            <w:pPr>
              <w:pStyle w:val="GOSTTablenorm"/>
              <w:numPr>
                <w:ilvl w:val="0"/>
                <w:numId w:val="102"/>
              </w:numPr>
              <w:rPr>
                <w:szCs w:val="22"/>
              </w:rPr>
            </w:pPr>
            <w:r w:rsidRPr="00541F1F">
              <w:rPr>
                <w:szCs w:val="22"/>
              </w:rPr>
              <w:t>ПУДС ЭБ – Компонента КС ПУР ЭБ</w:t>
            </w:r>
          </w:p>
        </w:tc>
      </w:tr>
      <w:tr w:rsidR="009B1E4A" w:rsidRPr="009461EA" w14:paraId="099FC91F" w14:textId="77777777" w:rsidTr="001B72BF">
        <w:trPr>
          <w:trHeight w:val="70"/>
        </w:trPr>
        <w:tc>
          <w:tcPr>
            <w:tcW w:w="2128" w:type="dxa"/>
          </w:tcPr>
          <w:p w14:paraId="1D83BAAC" w14:textId="77777777" w:rsidR="009B1E4A" w:rsidRPr="00541F1F" w:rsidRDefault="009B1E4A" w:rsidP="0087295C">
            <w:pPr>
              <w:pStyle w:val="GOSTTablenorm"/>
              <w:rPr>
                <w:szCs w:val="22"/>
              </w:rPr>
            </w:pPr>
            <w:r w:rsidRPr="00541F1F">
              <w:rPr>
                <w:szCs w:val="22"/>
              </w:rPr>
              <w:t>TSE_TransOrderAcc_D091</w:t>
            </w:r>
          </w:p>
        </w:tc>
        <w:tc>
          <w:tcPr>
            <w:tcW w:w="7500" w:type="dxa"/>
          </w:tcPr>
          <w:p w14:paraId="619D28E1" w14:textId="77777777" w:rsidR="009B1E4A" w:rsidRPr="00541F1F" w:rsidRDefault="009B1E4A" w:rsidP="0087295C">
            <w:pPr>
              <w:pStyle w:val="GOSTTablenorm"/>
              <w:rPr>
                <w:szCs w:val="22"/>
              </w:rPr>
            </w:pPr>
            <w:r w:rsidRPr="00541F1F">
              <w:rPr>
                <w:szCs w:val="22"/>
              </w:rPr>
              <w:t>Реквизит «ГУИД документа».</w:t>
            </w:r>
          </w:p>
          <w:p w14:paraId="65363C1E" w14:textId="77777777" w:rsidR="009B1E4A" w:rsidRPr="00541F1F" w:rsidRDefault="009B1E4A" w:rsidP="0087295C">
            <w:pPr>
              <w:pStyle w:val="GOSTTablenorm"/>
              <w:rPr>
                <w:szCs w:val="22"/>
              </w:rPr>
            </w:pPr>
          </w:p>
          <w:p w14:paraId="6CAD38D1" w14:textId="77777777" w:rsidR="009B1E4A" w:rsidRPr="00541F1F" w:rsidRDefault="009B1E4A" w:rsidP="0087295C">
            <w:pPr>
              <w:pStyle w:val="GOSTTablenorm"/>
              <w:rPr>
                <w:szCs w:val="22"/>
              </w:rPr>
            </w:pPr>
            <w:r w:rsidRPr="00541F1F">
              <w:rPr>
                <w:szCs w:val="22"/>
              </w:rPr>
              <w:t xml:space="preserve">Указывается для документа «Поручение о перечислении на счет исходящее» при взаимодействии: </w:t>
            </w:r>
          </w:p>
          <w:p w14:paraId="4C6995AC" w14:textId="77777777" w:rsidR="009B1E4A" w:rsidRPr="00541F1F" w:rsidRDefault="009B1E4A" w:rsidP="0087295C">
            <w:pPr>
              <w:pStyle w:val="GOSTTablenorm"/>
              <w:numPr>
                <w:ilvl w:val="0"/>
                <w:numId w:val="102"/>
              </w:numPr>
              <w:rPr>
                <w:szCs w:val="22"/>
              </w:rPr>
            </w:pPr>
            <w:r w:rsidRPr="00541F1F">
              <w:rPr>
                <w:szCs w:val="22"/>
              </w:rPr>
              <w:t>ПУДС ЭБ – Компонента КС ПУР ЭБ</w:t>
            </w:r>
          </w:p>
        </w:tc>
      </w:tr>
      <w:tr w:rsidR="009B1E4A" w:rsidRPr="009461EA" w14:paraId="034E5D69" w14:textId="77777777" w:rsidTr="001B72BF">
        <w:trPr>
          <w:trHeight w:val="70"/>
        </w:trPr>
        <w:tc>
          <w:tcPr>
            <w:tcW w:w="2128" w:type="dxa"/>
          </w:tcPr>
          <w:p w14:paraId="51F35160" w14:textId="77777777" w:rsidR="009B1E4A" w:rsidRPr="00541F1F" w:rsidRDefault="009B1E4A" w:rsidP="0087295C">
            <w:pPr>
              <w:pStyle w:val="GOSTTablenorm"/>
              <w:rPr>
                <w:szCs w:val="22"/>
              </w:rPr>
            </w:pPr>
            <w:r w:rsidRPr="00541F1F">
              <w:rPr>
                <w:szCs w:val="22"/>
                <w:lang w:val="en-US"/>
              </w:rPr>
              <w:t>CreditDate</w:t>
            </w:r>
          </w:p>
        </w:tc>
        <w:tc>
          <w:tcPr>
            <w:tcW w:w="7500" w:type="dxa"/>
          </w:tcPr>
          <w:p w14:paraId="7E85A2AB" w14:textId="77777777" w:rsidR="009B1E4A" w:rsidRPr="00541F1F" w:rsidRDefault="009B1E4A" w:rsidP="0087295C">
            <w:pPr>
              <w:pStyle w:val="GOSTTablenorm"/>
              <w:rPr>
                <w:szCs w:val="22"/>
              </w:rPr>
            </w:pPr>
            <w:r w:rsidRPr="00541F1F">
              <w:rPr>
                <w:szCs w:val="22"/>
              </w:rPr>
              <w:t>Реквизит «Дата зачисления распоряжения на счет».</w:t>
            </w:r>
          </w:p>
          <w:p w14:paraId="67BE6F4F" w14:textId="77777777" w:rsidR="009B1E4A" w:rsidRPr="00541F1F" w:rsidRDefault="009B1E4A" w:rsidP="0087295C">
            <w:pPr>
              <w:pStyle w:val="GOSTTablenorm"/>
              <w:rPr>
                <w:szCs w:val="22"/>
              </w:rPr>
            </w:pPr>
          </w:p>
          <w:p w14:paraId="0FC106D7" w14:textId="77777777" w:rsidR="009B1E4A" w:rsidRPr="00541F1F" w:rsidRDefault="009B1E4A" w:rsidP="0087295C">
            <w:pPr>
              <w:pStyle w:val="GOSTTablenorm"/>
              <w:rPr>
                <w:szCs w:val="22"/>
              </w:rPr>
            </w:pPr>
            <w:r w:rsidRPr="00541F1F">
              <w:rPr>
                <w:szCs w:val="22"/>
              </w:rPr>
              <w:t>Указывается для документа «Распоряжения о совершении казначейского платежа» при передаче информации о зачислении средств при взаимодействии:</w:t>
            </w:r>
          </w:p>
          <w:p w14:paraId="7B30111C" w14:textId="77777777" w:rsidR="009B1E4A" w:rsidRPr="00541F1F" w:rsidRDefault="009B1E4A" w:rsidP="0087295C">
            <w:pPr>
              <w:pStyle w:val="GOSTTablenorm"/>
              <w:numPr>
                <w:ilvl w:val="0"/>
                <w:numId w:val="102"/>
              </w:numPr>
              <w:rPr>
                <w:szCs w:val="22"/>
              </w:rPr>
            </w:pPr>
            <w:r w:rsidRPr="00541F1F">
              <w:rPr>
                <w:szCs w:val="22"/>
              </w:rPr>
              <w:lastRenderedPageBreak/>
              <w:t>ТОФК (ПУДС ЭБ) – ТОФК (ППО АСФК);</w:t>
            </w:r>
          </w:p>
          <w:p w14:paraId="7E0D6969" w14:textId="77777777" w:rsidR="009B1E4A" w:rsidRPr="00541F1F" w:rsidRDefault="009B1E4A" w:rsidP="0087295C">
            <w:pPr>
              <w:pStyle w:val="GOSTTablenorm"/>
              <w:numPr>
                <w:ilvl w:val="0"/>
                <w:numId w:val="102"/>
              </w:numPr>
              <w:rPr>
                <w:szCs w:val="22"/>
              </w:rPr>
            </w:pPr>
            <w:r w:rsidRPr="00541F1F">
              <w:rPr>
                <w:szCs w:val="22"/>
              </w:rPr>
              <w:t>ТОФК (ППО АСФК) – ТОФК (ПУДС ЭБ);</w:t>
            </w:r>
          </w:p>
          <w:p w14:paraId="6391E64A" w14:textId="77777777" w:rsidR="009B1E4A" w:rsidRPr="00541F1F" w:rsidRDefault="009B1E4A" w:rsidP="0087295C">
            <w:pPr>
              <w:pStyle w:val="GOSTTablenorm"/>
              <w:numPr>
                <w:ilvl w:val="0"/>
                <w:numId w:val="102"/>
              </w:numPr>
              <w:rPr>
                <w:szCs w:val="22"/>
              </w:rPr>
            </w:pPr>
            <w:r w:rsidRPr="00541F1F">
              <w:rPr>
                <w:szCs w:val="22"/>
              </w:rPr>
              <w:t>ТОФК (ППО АСФК) – ЕБП;</w:t>
            </w:r>
          </w:p>
          <w:p w14:paraId="6F3C9C8A" w14:textId="77777777" w:rsidR="009B1E4A" w:rsidRPr="00541F1F" w:rsidRDefault="009B1E4A" w:rsidP="0087295C">
            <w:pPr>
              <w:pStyle w:val="GOSTTablenorm"/>
              <w:numPr>
                <w:ilvl w:val="0"/>
                <w:numId w:val="102"/>
              </w:numPr>
              <w:rPr>
                <w:szCs w:val="22"/>
              </w:rPr>
            </w:pPr>
            <w:r w:rsidRPr="00541F1F">
              <w:rPr>
                <w:szCs w:val="22"/>
              </w:rPr>
              <w:t>ЕБП – ТОФК (ППО АСФК)</w:t>
            </w:r>
          </w:p>
        </w:tc>
      </w:tr>
      <w:tr w:rsidR="009B1E4A" w:rsidRPr="009461EA" w14:paraId="5DF329D3" w14:textId="77777777" w:rsidTr="001B72BF">
        <w:trPr>
          <w:trHeight w:val="70"/>
        </w:trPr>
        <w:tc>
          <w:tcPr>
            <w:tcW w:w="2128" w:type="dxa"/>
          </w:tcPr>
          <w:p w14:paraId="7062419C" w14:textId="77777777" w:rsidR="009B1E4A" w:rsidRPr="00541F1F" w:rsidRDefault="009B1E4A" w:rsidP="0087295C">
            <w:pPr>
              <w:pStyle w:val="GOSTTablenorm"/>
              <w:rPr>
                <w:szCs w:val="22"/>
              </w:rPr>
            </w:pPr>
            <w:r w:rsidRPr="00541F1F">
              <w:rPr>
                <w:szCs w:val="22"/>
              </w:rPr>
              <w:lastRenderedPageBreak/>
              <w:t>NumED</w:t>
            </w:r>
          </w:p>
        </w:tc>
        <w:tc>
          <w:tcPr>
            <w:tcW w:w="7500" w:type="dxa"/>
          </w:tcPr>
          <w:p w14:paraId="047BEDEC" w14:textId="77777777" w:rsidR="009B1E4A" w:rsidRPr="00541F1F" w:rsidRDefault="009B1E4A" w:rsidP="0087295C">
            <w:pPr>
              <w:pStyle w:val="GOSTTablenorm"/>
              <w:rPr>
                <w:szCs w:val="22"/>
              </w:rPr>
            </w:pPr>
            <w:r w:rsidRPr="00541F1F">
              <w:rPr>
                <w:szCs w:val="22"/>
              </w:rPr>
              <w:t>Реквизит «Номер ЭД».</w:t>
            </w:r>
          </w:p>
          <w:p w14:paraId="21631EAC" w14:textId="77777777" w:rsidR="009B1E4A" w:rsidRPr="00541F1F" w:rsidRDefault="009B1E4A" w:rsidP="0087295C">
            <w:pPr>
              <w:pStyle w:val="GOSTTablenorm"/>
              <w:rPr>
                <w:szCs w:val="22"/>
              </w:rPr>
            </w:pPr>
          </w:p>
          <w:p w14:paraId="729C7F34" w14:textId="77777777" w:rsidR="009B1E4A" w:rsidRPr="00541F1F" w:rsidRDefault="009B1E4A" w:rsidP="0087295C">
            <w:pPr>
              <w:pStyle w:val="GOSTTablenorm"/>
              <w:rPr>
                <w:szCs w:val="22"/>
              </w:rPr>
            </w:pPr>
            <w:r w:rsidRPr="00541F1F">
              <w:rPr>
                <w:szCs w:val="22"/>
              </w:rPr>
              <w:t>Указывается для документа «Распоряжения о совершении казначейского платежа» при передаче информации о зачислении средств при взаимодействии:</w:t>
            </w:r>
          </w:p>
          <w:p w14:paraId="78C8DC1B" w14:textId="77777777" w:rsidR="009B1E4A" w:rsidRPr="00541F1F" w:rsidRDefault="009B1E4A" w:rsidP="0087295C">
            <w:pPr>
              <w:pStyle w:val="GOSTTablenorm"/>
              <w:numPr>
                <w:ilvl w:val="0"/>
                <w:numId w:val="102"/>
              </w:numPr>
              <w:rPr>
                <w:szCs w:val="22"/>
              </w:rPr>
            </w:pPr>
            <w:r w:rsidRPr="00541F1F">
              <w:rPr>
                <w:szCs w:val="22"/>
              </w:rPr>
              <w:t>ТОФК (ПУДС ЭБ) - ТОФК (ППО АСФК);</w:t>
            </w:r>
          </w:p>
          <w:p w14:paraId="4CB0FF81" w14:textId="77777777" w:rsidR="009B1E4A" w:rsidRPr="00541F1F" w:rsidRDefault="009B1E4A" w:rsidP="0087295C">
            <w:pPr>
              <w:pStyle w:val="GOSTTablenorm"/>
              <w:numPr>
                <w:ilvl w:val="0"/>
                <w:numId w:val="102"/>
              </w:numPr>
              <w:rPr>
                <w:szCs w:val="22"/>
              </w:rPr>
            </w:pPr>
            <w:r w:rsidRPr="00541F1F">
              <w:rPr>
                <w:szCs w:val="22"/>
              </w:rPr>
              <w:t>ТОФК (ППО АСФК) - ТОФК (ПУДС ЭБ);</w:t>
            </w:r>
          </w:p>
          <w:p w14:paraId="3D46CFE8" w14:textId="77777777" w:rsidR="009B1E4A" w:rsidRPr="00541F1F" w:rsidRDefault="009B1E4A" w:rsidP="0087295C">
            <w:pPr>
              <w:pStyle w:val="GOSTTablenorm"/>
              <w:numPr>
                <w:ilvl w:val="0"/>
                <w:numId w:val="102"/>
              </w:numPr>
              <w:rPr>
                <w:szCs w:val="22"/>
              </w:rPr>
            </w:pPr>
            <w:r w:rsidRPr="00541F1F">
              <w:rPr>
                <w:szCs w:val="22"/>
              </w:rPr>
              <w:t>ТОФК (ППО АСФК) – ЕБП;</w:t>
            </w:r>
          </w:p>
          <w:p w14:paraId="60A2BB2A" w14:textId="77777777" w:rsidR="009B1E4A" w:rsidRPr="00541F1F" w:rsidRDefault="009B1E4A" w:rsidP="0087295C">
            <w:pPr>
              <w:pStyle w:val="GOSTTablenorm"/>
              <w:numPr>
                <w:ilvl w:val="0"/>
                <w:numId w:val="102"/>
              </w:numPr>
              <w:rPr>
                <w:szCs w:val="22"/>
              </w:rPr>
            </w:pPr>
            <w:r w:rsidRPr="00541F1F">
              <w:rPr>
                <w:szCs w:val="22"/>
              </w:rPr>
              <w:t>ЕБП – ТОФК (ППО АСФК)</w:t>
            </w:r>
          </w:p>
        </w:tc>
      </w:tr>
      <w:tr w:rsidR="009B1E4A" w:rsidRPr="009461EA" w14:paraId="1D2996F8" w14:textId="77777777" w:rsidTr="001B72BF">
        <w:trPr>
          <w:trHeight w:val="70"/>
        </w:trPr>
        <w:tc>
          <w:tcPr>
            <w:tcW w:w="2128" w:type="dxa"/>
          </w:tcPr>
          <w:p w14:paraId="54986F40" w14:textId="77777777" w:rsidR="009B1E4A" w:rsidRPr="00541F1F" w:rsidRDefault="009B1E4A" w:rsidP="0087295C">
            <w:pPr>
              <w:pStyle w:val="GOSTTablenorm"/>
              <w:rPr>
                <w:szCs w:val="22"/>
              </w:rPr>
            </w:pPr>
            <w:r w:rsidRPr="00541F1F">
              <w:rPr>
                <w:szCs w:val="22"/>
                <w:lang w:val="en-US"/>
              </w:rPr>
              <w:t>INC_DocType</w:t>
            </w:r>
          </w:p>
        </w:tc>
        <w:tc>
          <w:tcPr>
            <w:tcW w:w="7500" w:type="dxa"/>
          </w:tcPr>
          <w:p w14:paraId="76F0BDCB" w14:textId="77777777" w:rsidR="009B1E4A" w:rsidRPr="00541F1F" w:rsidRDefault="009B1E4A" w:rsidP="0087295C">
            <w:pPr>
              <w:pStyle w:val="GOSTTablenorm"/>
              <w:rPr>
                <w:szCs w:val="22"/>
              </w:rPr>
            </w:pPr>
            <w:r w:rsidRPr="00541F1F">
              <w:rPr>
                <w:szCs w:val="22"/>
              </w:rPr>
              <w:t>Реквизит «Тип документа».</w:t>
            </w:r>
          </w:p>
          <w:p w14:paraId="0CAE02E5" w14:textId="77777777" w:rsidR="009B1E4A" w:rsidRPr="00541F1F" w:rsidRDefault="009B1E4A" w:rsidP="0087295C">
            <w:pPr>
              <w:pStyle w:val="GOSTTablenorm"/>
              <w:rPr>
                <w:szCs w:val="22"/>
              </w:rPr>
            </w:pPr>
          </w:p>
          <w:p w14:paraId="0AB1BF45" w14:textId="77777777" w:rsidR="009B1E4A" w:rsidRPr="00541F1F" w:rsidRDefault="009B1E4A" w:rsidP="0087295C">
            <w:pPr>
              <w:pStyle w:val="GOSTTablenorm"/>
              <w:numPr>
                <w:ilvl w:val="0"/>
                <w:numId w:val="147"/>
              </w:numPr>
              <w:rPr>
                <w:szCs w:val="22"/>
              </w:rPr>
            </w:pPr>
            <w:r w:rsidRPr="00541F1F">
              <w:rPr>
                <w:szCs w:val="22"/>
              </w:rPr>
              <w:t>Указывается для документов ЗКР, ЗКС, «Платежное поручение (исходящее)», РД, «Распоряжение о совершении казначейского платежа» (перечисление)» (далее – РСП) при взаимодействии:</w:t>
            </w:r>
          </w:p>
          <w:p w14:paraId="600376C2" w14:textId="77777777" w:rsidR="009B1E4A" w:rsidRPr="00541F1F" w:rsidRDefault="009B1E4A" w:rsidP="0087295C">
            <w:pPr>
              <w:pStyle w:val="GOSTTablenorm"/>
              <w:numPr>
                <w:ilvl w:val="0"/>
                <w:numId w:val="102"/>
              </w:numPr>
              <w:rPr>
                <w:szCs w:val="22"/>
              </w:rPr>
            </w:pPr>
            <w:r w:rsidRPr="00541F1F">
              <w:rPr>
                <w:szCs w:val="22"/>
              </w:rPr>
              <w:t>ПУР ЭБ – Компонент АУ, БУ ПУР ЭБ.</w:t>
            </w:r>
          </w:p>
          <w:p w14:paraId="7FEFCF42" w14:textId="77777777" w:rsidR="009B1E4A" w:rsidRPr="00541F1F" w:rsidRDefault="009B1E4A" w:rsidP="0087295C">
            <w:pPr>
              <w:pStyle w:val="GOSTTablenorm"/>
              <w:rPr>
                <w:szCs w:val="22"/>
              </w:rPr>
            </w:pPr>
            <w:r w:rsidRPr="00541F1F">
              <w:rPr>
                <w:szCs w:val="22"/>
              </w:rPr>
              <w:t>Принимает значения:</w:t>
            </w:r>
          </w:p>
          <w:p w14:paraId="2DEF0E90" w14:textId="77777777" w:rsidR="009B1E4A" w:rsidRPr="009461EA" w:rsidRDefault="009B1E4A" w:rsidP="009B1E4A">
            <w:pPr>
              <w:pStyle w:val="GOSTTableListMark2"/>
              <w:tabs>
                <w:tab w:val="clear" w:pos="284"/>
                <w:tab w:val="clear" w:pos="454"/>
                <w:tab w:val="left" w:pos="533"/>
              </w:tabs>
              <w:ind w:left="533"/>
            </w:pPr>
            <w:r w:rsidRPr="009461EA">
              <w:t>«INC_ApplCashFlow_D04» – Заявка на кассовый расход (ф. 0531801);</w:t>
            </w:r>
          </w:p>
          <w:p w14:paraId="470E8041" w14:textId="77777777" w:rsidR="009B1E4A" w:rsidRPr="009461EA" w:rsidRDefault="009B1E4A" w:rsidP="009B1E4A">
            <w:pPr>
              <w:pStyle w:val="GOSTTableListMark2"/>
              <w:tabs>
                <w:tab w:val="clear" w:pos="284"/>
                <w:tab w:val="clear" w:pos="454"/>
                <w:tab w:val="left" w:pos="533"/>
              </w:tabs>
              <w:ind w:left="533"/>
            </w:pPr>
            <w:r w:rsidRPr="009461EA">
              <w:t>«INC_ApplCashFlowShrt_D05» – Заявка на кассовый расход (сокращенная) (ф.0531851);</w:t>
            </w:r>
          </w:p>
          <w:p w14:paraId="125B2491" w14:textId="77777777" w:rsidR="009B1E4A" w:rsidRPr="009461EA" w:rsidRDefault="009B1E4A" w:rsidP="009B1E4A">
            <w:pPr>
              <w:pStyle w:val="GOSTTableListMark2"/>
              <w:tabs>
                <w:tab w:val="clear" w:pos="284"/>
                <w:tab w:val="clear" w:pos="454"/>
                <w:tab w:val="left" w:pos="533"/>
              </w:tabs>
              <w:ind w:left="533"/>
            </w:pPr>
            <w:r w:rsidRPr="009461EA">
              <w:t>«INC_PayOrderOut_D30» – Платежное поручение (исходящее);</w:t>
            </w:r>
          </w:p>
          <w:p w14:paraId="4D96982E" w14:textId="77777777" w:rsidR="009B1E4A" w:rsidRPr="009461EA" w:rsidRDefault="009B1E4A" w:rsidP="009B1E4A">
            <w:pPr>
              <w:pStyle w:val="GOSTTableListMark2"/>
              <w:tabs>
                <w:tab w:val="clear" w:pos="284"/>
                <w:tab w:val="clear" w:pos="454"/>
                <w:tab w:val="left" w:pos="533"/>
              </w:tabs>
              <w:ind w:left="533"/>
            </w:pPr>
            <w:r w:rsidRPr="009461EA">
              <w:t>«INC_SettlementDoc_D08» – Расчетный документ;</w:t>
            </w:r>
          </w:p>
          <w:p w14:paraId="2558FDD2" w14:textId="77777777" w:rsidR="009B1E4A" w:rsidRPr="009461EA" w:rsidRDefault="009B1E4A" w:rsidP="009B1E4A">
            <w:pPr>
              <w:pStyle w:val="GOSTTableListMark2"/>
              <w:tabs>
                <w:tab w:val="clear" w:pos="284"/>
                <w:tab w:val="clear" w:pos="454"/>
                <w:tab w:val="left" w:pos="533"/>
              </w:tabs>
              <w:ind w:left="533"/>
            </w:pPr>
            <w:r w:rsidRPr="009461EA">
              <w:t>«</w:t>
            </w:r>
            <w:r w:rsidRPr="009461EA">
              <w:rPr>
                <w:lang w:val="en-US"/>
              </w:rPr>
              <w:t>MSC</w:t>
            </w:r>
            <w:r w:rsidRPr="009461EA">
              <w:t>_</w:t>
            </w:r>
            <w:r w:rsidRPr="009461EA">
              <w:rPr>
                <w:lang w:val="en-US"/>
              </w:rPr>
              <w:t>RSKP</w:t>
            </w:r>
            <w:r w:rsidRPr="009461EA">
              <w:t>_</w:t>
            </w:r>
            <w:r w:rsidRPr="009461EA">
              <w:rPr>
                <w:lang w:val="en-US"/>
              </w:rPr>
              <w:t>Perech</w:t>
            </w:r>
            <w:r w:rsidRPr="009461EA">
              <w:t>» – Распоряжение о совершении казначейского платежа (перечисление).</w:t>
            </w:r>
          </w:p>
          <w:p w14:paraId="620E2459"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539559F9" w14:textId="77777777" w:rsidR="009B1E4A" w:rsidRPr="009461EA" w:rsidRDefault="009B1E4A" w:rsidP="009B1E4A">
            <w:pPr>
              <w:pStyle w:val="GOSTTableListMark2"/>
              <w:tabs>
                <w:tab w:val="clear" w:pos="284"/>
                <w:tab w:val="clear" w:pos="454"/>
                <w:tab w:val="left" w:pos="533"/>
              </w:tabs>
              <w:ind w:left="533"/>
            </w:pPr>
            <w:r w:rsidRPr="009461EA">
              <w:t>«INC_DesTaxOrgan» – Решение налогового органа;</w:t>
            </w:r>
          </w:p>
          <w:p w14:paraId="23A99806" w14:textId="77777777" w:rsidR="009B1E4A" w:rsidRPr="009461EA" w:rsidRDefault="009B1E4A" w:rsidP="009B1E4A">
            <w:pPr>
              <w:pStyle w:val="GOSTTableListMark2"/>
              <w:tabs>
                <w:tab w:val="clear" w:pos="284"/>
                <w:tab w:val="clear" w:pos="454"/>
                <w:tab w:val="left" w:pos="533"/>
              </w:tabs>
              <w:ind w:left="533"/>
            </w:pPr>
            <w:r w:rsidRPr="009461EA">
              <w:t>«INC_ExecutiveDoc» – Исполнительный документ.</w:t>
            </w:r>
          </w:p>
          <w:p w14:paraId="3C39ED9B" w14:textId="77777777" w:rsidR="009B1E4A" w:rsidRPr="00541F1F" w:rsidRDefault="009B1E4A" w:rsidP="0087295C">
            <w:pPr>
              <w:pStyle w:val="GOSTTablenorm"/>
              <w:rPr>
                <w:szCs w:val="22"/>
              </w:rPr>
            </w:pPr>
          </w:p>
          <w:p w14:paraId="155D1B78" w14:textId="77777777" w:rsidR="009B1E4A" w:rsidRPr="00541F1F" w:rsidRDefault="009B1E4A" w:rsidP="0087295C">
            <w:pPr>
              <w:pStyle w:val="GOSTTablenorm"/>
              <w:numPr>
                <w:ilvl w:val="0"/>
                <w:numId w:val="147"/>
              </w:numPr>
              <w:rPr>
                <w:szCs w:val="22"/>
              </w:rPr>
            </w:pPr>
            <w:r w:rsidRPr="00541F1F">
              <w:rPr>
                <w:szCs w:val="22"/>
              </w:rPr>
              <w:t>Указывается для документов: «Платежное поручение(исходящее)», «Поручение о перечислении на счет (исходящее)», «Платежное поручение(входящее)», «Поручение о перечислении на счет (входящее)» при взаимодействии:</w:t>
            </w:r>
          </w:p>
          <w:p w14:paraId="2FF37B00" w14:textId="77777777" w:rsidR="009B1E4A" w:rsidRPr="00541F1F" w:rsidRDefault="009B1E4A" w:rsidP="0087295C">
            <w:pPr>
              <w:pStyle w:val="GOSTTablenorm"/>
              <w:numPr>
                <w:ilvl w:val="0"/>
                <w:numId w:val="102"/>
              </w:numPr>
              <w:rPr>
                <w:szCs w:val="22"/>
              </w:rPr>
            </w:pPr>
            <w:r w:rsidRPr="00541F1F">
              <w:rPr>
                <w:szCs w:val="22"/>
              </w:rPr>
              <w:t>Компонент КС ПУР ЭБ – ПУР ЭБ.</w:t>
            </w:r>
          </w:p>
          <w:p w14:paraId="2AC26F84" w14:textId="77777777" w:rsidR="009B1E4A" w:rsidRPr="00541F1F" w:rsidRDefault="009B1E4A" w:rsidP="0087295C">
            <w:pPr>
              <w:pStyle w:val="GOSTTablenorm"/>
              <w:rPr>
                <w:szCs w:val="22"/>
              </w:rPr>
            </w:pPr>
            <w:r w:rsidRPr="00541F1F">
              <w:rPr>
                <w:szCs w:val="22"/>
              </w:rPr>
              <w:t>При значении поля «Тип документа» (RfrncCd) из списка:</w:t>
            </w:r>
          </w:p>
          <w:p w14:paraId="003CDD7E" w14:textId="77777777" w:rsidR="009B1E4A" w:rsidRPr="009461EA" w:rsidRDefault="009B1E4A" w:rsidP="009B1E4A">
            <w:pPr>
              <w:pStyle w:val="GOSTTableListMark2"/>
              <w:tabs>
                <w:tab w:val="clear" w:pos="284"/>
                <w:tab w:val="clear" w:pos="454"/>
                <w:tab w:val="left" w:pos="533"/>
              </w:tabs>
              <w:ind w:left="533"/>
            </w:pPr>
            <w:r w:rsidRPr="009461EA">
              <w:t>«INC_ExecutiveDoc» – Исполнительный документ,</w:t>
            </w:r>
          </w:p>
          <w:p w14:paraId="3A09E9A4" w14:textId="77777777" w:rsidR="009B1E4A" w:rsidRPr="00541F1F" w:rsidRDefault="009B1E4A" w:rsidP="0087295C">
            <w:pPr>
              <w:pStyle w:val="GOSTTablenorm"/>
              <w:rPr>
                <w:szCs w:val="22"/>
              </w:rPr>
            </w:pPr>
            <w:r w:rsidRPr="00541F1F">
              <w:rPr>
                <w:szCs w:val="22"/>
              </w:rPr>
              <w:t>принимает значения:</w:t>
            </w:r>
          </w:p>
          <w:p w14:paraId="2954FB44" w14:textId="77777777" w:rsidR="009B1E4A" w:rsidRPr="009461EA" w:rsidRDefault="009B1E4A" w:rsidP="009B1E4A">
            <w:pPr>
              <w:pStyle w:val="GOSTTableListMark2"/>
              <w:tabs>
                <w:tab w:val="clear" w:pos="284"/>
                <w:tab w:val="clear" w:pos="454"/>
                <w:tab w:val="left" w:pos="533"/>
              </w:tabs>
              <w:ind w:left="533"/>
            </w:pPr>
            <w:r w:rsidRPr="009461EA">
              <w:t>«TSE_0401060_D07» – Платежное поручение (исходящее);</w:t>
            </w:r>
          </w:p>
          <w:p w14:paraId="3C383AE4" w14:textId="77777777" w:rsidR="009B1E4A" w:rsidRPr="009461EA" w:rsidRDefault="009B1E4A" w:rsidP="009B1E4A">
            <w:pPr>
              <w:pStyle w:val="GOSTTableListMark2"/>
              <w:tabs>
                <w:tab w:val="clear" w:pos="284"/>
                <w:tab w:val="clear" w:pos="454"/>
                <w:tab w:val="left" w:pos="533"/>
              </w:tabs>
              <w:ind w:left="533"/>
            </w:pPr>
            <w:r w:rsidRPr="009461EA">
              <w:t>«TSE_TransOrderAcc_D091» – Поручение о перечислении на счет (исходящее);</w:t>
            </w:r>
          </w:p>
          <w:p w14:paraId="543818D7" w14:textId="77777777" w:rsidR="009B1E4A" w:rsidRPr="009461EA" w:rsidRDefault="009B1E4A" w:rsidP="009B1E4A">
            <w:pPr>
              <w:pStyle w:val="GOSTTableListMark2"/>
              <w:tabs>
                <w:tab w:val="clear" w:pos="284"/>
                <w:tab w:val="clear" w:pos="454"/>
                <w:tab w:val="left" w:pos="533"/>
              </w:tabs>
              <w:ind w:left="533"/>
            </w:pPr>
            <w:r w:rsidRPr="009461EA">
              <w:t>«TSE_0401060_D08» – Платежное поручение (входящее);</w:t>
            </w:r>
          </w:p>
          <w:p w14:paraId="071DCC0C" w14:textId="77777777" w:rsidR="009B1E4A" w:rsidRPr="00541F1F" w:rsidRDefault="009B1E4A" w:rsidP="0087295C">
            <w:pPr>
              <w:pStyle w:val="GOSTTablenorm"/>
              <w:rPr>
                <w:szCs w:val="22"/>
              </w:rPr>
            </w:pPr>
            <w:r w:rsidRPr="00541F1F">
              <w:rPr>
                <w:szCs w:val="22"/>
              </w:rPr>
              <w:t>«TSE_IncomingErrand_D092» – Поручение о перечислении на счет (входящее)</w:t>
            </w:r>
          </w:p>
        </w:tc>
      </w:tr>
      <w:tr w:rsidR="009B1E4A" w:rsidRPr="009461EA" w14:paraId="1F70D9D2" w14:textId="77777777" w:rsidTr="001B72BF">
        <w:trPr>
          <w:trHeight w:val="70"/>
        </w:trPr>
        <w:tc>
          <w:tcPr>
            <w:tcW w:w="2128" w:type="dxa"/>
          </w:tcPr>
          <w:p w14:paraId="5F915AD2" w14:textId="77777777" w:rsidR="009B1E4A" w:rsidRPr="00541F1F" w:rsidRDefault="009B1E4A" w:rsidP="0087295C">
            <w:pPr>
              <w:pStyle w:val="GOSTTablenorm"/>
              <w:rPr>
                <w:szCs w:val="22"/>
              </w:rPr>
            </w:pPr>
            <w:r w:rsidRPr="00541F1F">
              <w:rPr>
                <w:szCs w:val="22"/>
                <w:lang w:val="en-US"/>
              </w:rPr>
              <w:t>INC_DocNum</w:t>
            </w:r>
          </w:p>
        </w:tc>
        <w:tc>
          <w:tcPr>
            <w:tcW w:w="7500" w:type="dxa"/>
          </w:tcPr>
          <w:p w14:paraId="66560301" w14:textId="77777777" w:rsidR="009B1E4A" w:rsidRPr="00541F1F" w:rsidRDefault="009B1E4A" w:rsidP="0087295C">
            <w:pPr>
              <w:pStyle w:val="GOSTTablenorm"/>
              <w:rPr>
                <w:szCs w:val="22"/>
              </w:rPr>
            </w:pPr>
            <w:r w:rsidRPr="00541F1F">
              <w:rPr>
                <w:szCs w:val="22"/>
              </w:rPr>
              <w:t>Реквизит «Номер документа».</w:t>
            </w:r>
          </w:p>
          <w:p w14:paraId="0CBE199A" w14:textId="77777777" w:rsidR="009B1E4A" w:rsidRPr="00541F1F" w:rsidRDefault="009B1E4A" w:rsidP="0087295C">
            <w:pPr>
              <w:pStyle w:val="GOSTTablenorm"/>
              <w:rPr>
                <w:szCs w:val="22"/>
              </w:rPr>
            </w:pPr>
          </w:p>
          <w:p w14:paraId="73E8F36C" w14:textId="77777777" w:rsidR="009B1E4A" w:rsidRPr="009461EA" w:rsidRDefault="009B1E4A" w:rsidP="00147BC0">
            <w:pPr>
              <w:pStyle w:val="GOSTTableListNum10"/>
              <w:numPr>
                <w:ilvl w:val="0"/>
                <w:numId w:val="157"/>
              </w:numPr>
            </w:pPr>
            <w:r w:rsidRPr="009461EA">
              <w:lastRenderedPageBreak/>
              <w:t>Указывается для документов ЗКР, ЗКС, «Платежное поручение (исходящее)», РД, РСП при взаимодействии:</w:t>
            </w:r>
          </w:p>
          <w:p w14:paraId="4ACF6534" w14:textId="77777777" w:rsidR="009B1E4A" w:rsidRPr="00541F1F" w:rsidRDefault="009B1E4A" w:rsidP="0087295C">
            <w:pPr>
              <w:pStyle w:val="GOSTTablenorm"/>
              <w:numPr>
                <w:ilvl w:val="0"/>
                <w:numId w:val="102"/>
              </w:numPr>
              <w:rPr>
                <w:szCs w:val="22"/>
              </w:rPr>
            </w:pPr>
            <w:r w:rsidRPr="00541F1F">
              <w:rPr>
                <w:szCs w:val="22"/>
              </w:rPr>
              <w:t>ПУР ЭБ – Компонент АУ, БУ ПУР ЭБ.</w:t>
            </w:r>
          </w:p>
          <w:p w14:paraId="116A562F"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3778F7D5" w14:textId="77777777" w:rsidR="009B1E4A" w:rsidRPr="009461EA" w:rsidRDefault="009B1E4A" w:rsidP="009B1E4A">
            <w:pPr>
              <w:pStyle w:val="GOSTTableListMark2"/>
              <w:tabs>
                <w:tab w:val="clear" w:pos="284"/>
                <w:tab w:val="clear" w:pos="454"/>
                <w:tab w:val="left" w:pos="533"/>
              </w:tabs>
              <w:ind w:left="533"/>
            </w:pPr>
            <w:r w:rsidRPr="009461EA">
              <w:rPr>
                <w:szCs w:val="22"/>
              </w:rPr>
              <w:t>«</w:t>
            </w:r>
            <w:r w:rsidRPr="009461EA">
              <w:t>INC_DesTaxOrgan» – Решение налогового органа;</w:t>
            </w:r>
          </w:p>
          <w:p w14:paraId="36C8670B" w14:textId="77777777" w:rsidR="009B1E4A" w:rsidRPr="009461EA" w:rsidRDefault="009B1E4A" w:rsidP="009B1E4A">
            <w:pPr>
              <w:pStyle w:val="GOSTTableListMark2"/>
              <w:tabs>
                <w:tab w:val="clear" w:pos="284"/>
                <w:tab w:val="clear" w:pos="454"/>
                <w:tab w:val="left" w:pos="533"/>
              </w:tabs>
              <w:ind w:left="533"/>
            </w:pPr>
            <w:r w:rsidRPr="009461EA">
              <w:t>«INC_ExecutiveDoc» – Исполнительный документ.</w:t>
            </w:r>
          </w:p>
          <w:p w14:paraId="4125E178" w14:textId="77777777" w:rsidR="009B1E4A" w:rsidRPr="009461EA" w:rsidRDefault="009B1E4A" w:rsidP="009B1E4A">
            <w:pPr>
              <w:pStyle w:val="GOSTTableListMark2"/>
              <w:numPr>
                <w:ilvl w:val="0"/>
                <w:numId w:val="0"/>
              </w:numPr>
              <w:tabs>
                <w:tab w:val="clear" w:pos="284"/>
                <w:tab w:val="clear" w:pos="454"/>
                <w:tab w:val="left" w:pos="533"/>
              </w:tabs>
              <w:ind w:left="533"/>
            </w:pPr>
          </w:p>
          <w:p w14:paraId="65479594" w14:textId="77777777" w:rsidR="009B1E4A" w:rsidRPr="009461EA" w:rsidRDefault="009B1E4A" w:rsidP="00147BC0">
            <w:pPr>
              <w:pStyle w:val="GOSTTableListNum10"/>
              <w:numPr>
                <w:ilvl w:val="0"/>
                <w:numId w:val="93"/>
              </w:numPr>
            </w:pPr>
            <w:r w:rsidRPr="009461EA">
              <w:t>Указывается для документов «Платежное поручение (исходящее)», «Поручение о перечислении на счет (исходящее)», «Платежное поручение (входящее)», «Поручение о перечислении на счет (входящее)» при взаимодействии:</w:t>
            </w:r>
          </w:p>
          <w:p w14:paraId="06423891" w14:textId="77777777" w:rsidR="009B1E4A" w:rsidRPr="00541F1F" w:rsidRDefault="009B1E4A" w:rsidP="0087295C">
            <w:pPr>
              <w:pStyle w:val="GOSTTablenorm"/>
              <w:numPr>
                <w:ilvl w:val="0"/>
                <w:numId w:val="102"/>
              </w:numPr>
              <w:rPr>
                <w:szCs w:val="22"/>
              </w:rPr>
            </w:pPr>
            <w:r w:rsidRPr="00541F1F">
              <w:rPr>
                <w:szCs w:val="22"/>
              </w:rPr>
              <w:t>Компонент КС ПУР ЭБ – ПУР ЭБ.</w:t>
            </w:r>
          </w:p>
          <w:p w14:paraId="3580D86F"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2AFBF849"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«INC_ExecutiveDoc» – Исполнительный документ</w:t>
            </w:r>
          </w:p>
        </w:tc>
      </w:tr>
      <w:tr w:rsidR="009B1E4A" w:rsidRPr="009461EA" w14:paraId="741B6E7B" w14:textId="77777777" w:rsidTr="001B72BF">
        <w:trPr>
          <w:trHeight w:val="70"/>
        </w:trPr>
        <w:tc>
          <w:tcPr>
            <w:tcW w:w="2128" w:type="dxa"/>
          </w:tcPr>
          <w:p w14:paraId="476103D6" w14:textId="77777777" w:rsidR="009B1E4A" w:rsidRPr="00541F1F" w:rsidRDefault="009B1E4A" w:rsidP="0087295C">
            <w:pPr>
              <w:pStyle w:val="GOSTTablenorm"/>
              <w:rPr>
                <w:szCs w:val="22"/>
              </w:rPr>
            </w:pPr>
            <w:r w:rsidRPr="00541F1F">
              <w:rPr>
                <w:szCs w:val="22"/>
                <w:lang w:val="en-US"/>
              </w:rPr>
              <w:lastRenderedPageBreak/>
              <w:t>INC_DocDate</w:t>
            </w:r>
          </w:p>
        </w:tc>
        <w:tc>
          <w:tcPr>
            <w:tcW w:w="7500" w:type="dxa"/>
          </w:tcPr>
          <w:p w14:paraId="6FDD0B92" w14:textId="77777777" w:rsidR="009B1E4A" w:rsidRPr="00541F1F" w:rsidRDefault="009B1E4A" w:rsidP="0087295C">
            <w:pPr>
              <w:pStyle w:val="GOSTTablenorm"/>
              <w:rPr>
                <w:szCs w:val="22"/>
              </w:rPr>
            </w:pPr>
            <w:r w:rsidRPr="00541F1F">
              <w:rPr>
                <w:szCs w:val="22"/>
              </w:rPr>
              <w:t>Реквизит «Дата документа».</w:t>
            </w:r>
          </w:p>
          <w:p w14:paraId="0E11D049" w14:textId="77777777" w:rsidR="009B1E4A" w:rsidRPr="00541F1F" w:rsidRDefault="009B1E4A" w:rsidP="0087295C">
            <w:pPr>
              <w:pStyle w:val="GOSTTablenorm"/>
              <w:rPr>
                <w:szCs w:val="22"/>
              </w:rPr>
            </w:pPr>
          </w:p>
          <w:p w14:paraId="5C7037E4" w14:textId="77777777" w:rsidR="009B1E4A" w:rsidRPr="009461EA" w:rsidRDefault="009B1E4A" w:rsidP="00147BC0">
            <w:pPr>
              <w:pStyle w:val="GOSTTableListNum10"/>
              <w:numPr>
                <w:ilvl w:val="0"/>
                <w:numId w:val="158"/>
              </w:numPr>
            </w:pPr>
            <w:r w:rsidRPr="009461EA">
              <w:t>Указывается для документов ЗКР, ЗКС, «Платежное поручение (исходящее)», РД, РСП при взаимодействии:</w:t>
            </w:r>
          </w:p>
          <w:p w14:paraId="581D0895" w14:textId="77777777" w:rsidR="009B1E4A" w:rsidRPr="00541F1F" w:rsidRDefault="009B1E4A" w:rsidP="0087295C">
            <w:pPr>
              <w:pStyle w:val="GOSTTablenorm"/>
              <w:numPr>
                <w:ilvl w:val="0"/>
                <w:numId w:val="102"/>
              </w:numPr>
              <w:rPr>
                <w:szCs w:val="22"/>
              </w:rPr>
            </w:pPr>
            <w:r w:rsidRPr="00541F1F">
              <w:rPr>
                <w:szCs w:val="22"/>
              </w:rPr>
              <w:t>ПУР ЭБ – Компонент АУ, БУ ПУР ЭБ.</w:t>
            </w:r>
          </w:p>
          <w:p w14:paraId="6CDF2567"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47AAC220"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«INC_DesTaxOrgan» – Решение налогового органа;</w:t>
            </w:r>
          </w:p>
          <w:p w14:paraId="7CE61A11"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«INC_ExecutiveDoc» – Исполнительный документ.</w:t>
            </w:r>
          </w:p>
          <w:p w14:paraId="2282F337" w14:textId="77777777" w:rsidR="009B1E4A" w:rsidRPr="00541F1F" w:rsidRDefault="009B1E4A" w:rsidP="0087295C">
            <w:pPr>
              <w:pStyle w:val="GOSTTablenorm"/>
              <w:rPr>
                <w:szCs w:val="22"/>
              </w:rPr>
            </w:pPr>
          </w:p>
          <w:p w14:paraId="14B95455" w14:textId="77777777" w:rsidR="009B1E4A" w:rsidRPr="009461EA" w:rsidRDefault="009B1E4A" w:rsidP="00147BC0">
            <w:pPr>
              <w:pStyle w:val="GOSTTableListNum10"/>
              <w:numPr>
                <w:ilvl w:val="0"/>
                <w:numId w:val="93"/>
              </w:numPr>
            </w:pPr>
            <w:r w:rsidRPr="009461EA">
              <w:t>Указывается для документов «Платежное поручение(исходящее)», «Поручение о перечислении на счет (исходящее)», «Платежное поручение(входящее)», «Поручение о перечислении на счет (входящее)» при взаимодействии:</w:t>
            </w:r>
          </w:p>
          <w:p w14:paraId="24E50212" w14:textId="77777777" w:rsidR="009B1E4A" w:rsidRPr="00541F1F" w:rsidRDefault="009B1E4A" w:rsidP="0087295C">
            <w:pPr>
              <w:pStyle w:val="GOSTTablenorm"/>
              <w:numPr>
                <w:ilvl w:val="0"/>
                <w:numId w:val="102"/>
              </w:numPr>
              <w:rPr>
                <w:szCs w:val="22"/>
              </w:rPr>
            </w:pPr>
            <w:r w:rsidRPr="00541F1F">
              <w:rPr>
                <w:szCs w:val="22"/>
              </w:rPr>
              <w:t>Компонент КС ПУР ЭБ – ПУР ЭБ.</w:t>
            </w:r>
          </w:p>
          <w:p w14:paraId="008D2111"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413A4951"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«INC_ExecutiveDoc» – Исполнительный документ</w:t>
            </w:r>
          </w:p>
        </w:tc>
      </w:tr>
      <w:tr w:rsidR="009B1E4A" w:rsidRPr="009461EA" w14:paraId="68701F28" w14:textId="77777777" w:rsidTr="001B72BF">
        <w:trPr>
          <w:trHeight w:val="70"/>
        </w:trPr>
        <w:tc>
          <w:tcPr>
            <w:tcW w:w="2128" w:type="dxa"/>
          </w:tcPr>
          <w:p w14:paraId="5B6A69FB" w14:textId="77777777" w:rsidR="009B1E4A" w:rsidRPr="00541F1F" w:rsidRDefault="009B1E4A" w:rsidP="0087295C">
            <w:pPr>
              <w:pStyle w:val="GOSTTablenorm"/>
              <w:rPr>
                <w:szCs w:val="22"/>
              </w:rPr>
            </w:pPr>
            <w:r w:rsidRPr="00541F1F">
              <w:rPr>
                <w:szCs w:val="22"/>
                <w:lang w:val="en-US"/>
              </w:rPr>
              <w:t>INC_Sum</w:t>
            </w:r>
          </w:p>
        </w:tc>
        <w:tc>
          <w:tcPr>
            <w:tcW w:w="7500" w:type="dxa"/>
          </w:tcPr>
          <w:p w14:paraId="1C70A16C" w14:textId="77777777" w:rsidR="009B1E4A" w:rsidRPr="00541F1F" w:rsidRDefault="009B1E4A" w:rsidP="0087295C">
            <w:pPr>
              <w:pStyle w:val="GOSTTablenorm"/>
              <w:rPr>
                <w:szCs w:val="22"/>
              </w:rPr>
            </w:pPr>
            <w:r w:rsidRPr="00541F1F">
              <w:rPr>
                <w:szCs w:val="22"/>
              </w:rPr>
              <w:t>Реквизит «Сумма документа в валюте выплаты».</w:t>
            </w:r>
          </w:p>
          <w:p w14:paraId="27ED5A8B" w14:textId="77777777" w:rsidR="009B1E4A" w:rsidRPr="00541F1F" w:rsidRDefault="009B1E4A" w:rsidP="0087295C">
            <w:pPr>
              <w:pStyle w:val="GOSTTablenorm"/>
              <w:rPr>
                <w:szCs w:val="22"/>
              </w:rPr>
            </w:pPr>
          </w:p>
          <w:p w14:paraId="57B743B6" w14:textId="77777777" w:rsidR="009B1E4A" w:rsidRPr="009461EA" w:rsidRDefault="009B1E4A" w:rsidP="00147BC0">
            <w:pPr>
              <w:pStyle w:val="GOSTTableListNum10"/>
              <w:numPr>
                <w:ilvl w:val="0"/>
                <w:numId w:val="159"/>
              </w:numPr>
            </w:pPr>
            <w:r w:rsidRPr="009461EA">
              <w:t>Указывается для документов ЗКР, ЗКС, «Платежное поручение (исходящее)», РД, РСП при взаимодействии:</w:t>
            </w:r>
          </w:p>
          <w:p w14:paraId="2CAD8651" w14:textId="77777777" w:rsidR="009B1E4A" w:rsidRPr="00541F1F" w:rsidRDefault="009B1E4A" w:rsidP="0087295C">
            <w:pPr>
              <w:pStyle w:val="GOSTTablenorm"/>
              <w:numPr>
                <w:ilvl w:val="0"/>
                <w:numId w:val="102"/>
              </w:numPr>
              <w:rPr>
                <w:szCs w:val="22"/>
              </w:rPr>
            </w:pPr>
            <w:r w:rsidRPr="00541F1F">
              <w:rPr>
                <w:szCs w:val="22"/>
              </w:rPr>
              <w:t>ПУР ЭБ – Компонент АУ, БУ ПУР ЭБ.</w:t>
            </w:r>
          </w:p>
          <w:p w14:paraId="1806AC2B"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53079FD2"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«INC_DesTaxOrgan» – Решение налогового органа;</w:t>
            </w:r>
          </w:p>
          <w:p w14:paraId="668B2FF3"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«INC_ExecutiveDoc» – Исполнительный документ.</w:t>
            </w:r>
          </w:p>
          <w:p w14:paraId="04BB765E" w14:textId="77777777" w:rsidR="009B1E4A" w:rsidRPr="00541F1F" w:rsidRDefault="009B1E4A" w:rsidP="0087295C">
            <w:pPr>
              <w:pStyle w:val="GOSTTablenorm"/>
              <w:rPr>
                <w:szCs w:val="22"/>
              </w:rPr>
            </w:pPr>
          </w:p>
          <w:p w14:paraId="26B895A5" w14:textId="77777777" w:rsidR="009B1E4A" w:rsidRPr="009461EA" w:rsidRDefault="009B1E4A" w:rsidP="00147BC0">
            <w:pPr>
              <w:pStyle w:val="GOSTTableListNum10"/>
              <w:numPr>
                <w:ilvl w:val="0"/>
                <w:numId w:val="93"/>
              </w:numPr>
            </w:pPr>
            <w:r w:rsidRPr="009461EA">
              <w:t>Указывается «Сумма документа» для документов «Платежное поручение (исходящее)», «Поручение о перечислении на счет (исходящее)», «Платежное поручение (входящее)», «Поручение о перечислении на счет (входящее)» при взаимодействии:</w:t>
            </w:r>
          </w:p>
          <w:p w14:paraId="125195D7" w14:textId="77777777" w:rsidR="009B1E4A" w:rsidRPr="00541F1F" w:rsidRDefault="009B1E4A" w:rsidP="0087295C">
            <w:pPr>
              <w:pStyle w:val="GOSTTablenorm"/>
              <w:numPr>
                <w:ilvl w:val="0"/>
                <w:numId w:val="102"/>
              </w:numPr>
              <w:rPr>
                <w:szCs w:val="22"/>
              </w:rPr>
            </w:pPr>
            <w:r w:rsidRPr="00541F1F">
              <w:rPr>
                <w:szCs w:val="22"/>
              </w:rPr>
              <w:t>Компонент КС ПУР ЭБ – ПУР ЭБ.</w:t>
            </w:r>
          </w:p>
          <w:p w14:paraId="5EEE03BD" w14:textId="77777777" w:rsidR="009B1E4A" w:rsidRPr="00541F1F" w:rsidRDefault="009B1E4A" w:rsidP="0087295C">
            <w:pPr>
              <w:pStyle w:val="GOSTTablenorm"/>
              <w:rPr>
                <w:szCs w:val="22"/>
              </w:rPr>
            </w:pPr>
            <w:r w:rsidRPr="00541F1F">
              <w:rPr>
                <w:szCs w:val="22"/>
              </w:rPr>
              <w:t>Передается при «Типе документа» (RfrncCd) из списка:</w:t>
            </w:r>
          </w:p>
          <w:p w14:paraId="6C12510F"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«INC_ExecutiveDoc» – Исполнительный документ.</w:t>
            </w:r>
          </w:p>
          <w:p w14:paraId="15BC9FC4" w14:textId="77777777" w:rsidR="009B1E4A" w:rsidRPr="009461EA" w:rsidRDefault="009B1E4A" w:rsidP="009B1E4A">
            <w:pPr>
              <w:pStyle w:val="GOSTTableListMark2"/>
              <w:numPr>
                <w:ilvl w:val="0"/>
                <w:numId w:val="0"/>
              </w:numPr>
              <w:tabs>
                <w:tab w:val="clear" w:pos="284"/>
                <w:tab w:val="clear" w:pos="454"/>
                <w:tab w:val="left" w:pos="533"/>
              </w:tabs>
              <w:ind w:left="340" w:hanging="227"/>
              <w:rPr>
                <w:szCs w:val="22"/>
              </w:rPr>
            </w:pPr>
          </w:p>
          <w:p w14:paraId="0049EAAA" w14:textId="238B9745" w:rsidR="009B1E4A" w:rsidRPr="009461EA" w:rsidRDefault="009B1E4A" w:rsidP="00147BC0">
            <w:pPr>
              <w:pStyle w:val="GOSTTableListNum10"/>
              <w:numPr>
                <w:ilvl w:val="0"/>
                <w:numId w:val="93"/>
              </w:numPr>
            </w:pPr>
            <w:r w:rsidRPr="009461EA">
              <w:lastRenderedPageBreak/>
              <w:t>Указывается сумма остатка поступления в иностранной валюте при формировании Квитанции на документ «Извещение о поступлении в иностранной валюте»</w:t>
            </w:r>
            <w:r w:rsidR="004B636A">
              <w:t>,</w:t>
            </w:r>
            <w:r w:rsidR="00AD0DFA">
              <w:t xml:space="preserve"> </w:t>
            </w:r>
            <w:r w:rsidR="00363ED3" w:rsidRPr="00EC12A6">
              <w:rPr>
                <w:highlight w:val="green"/>
                <w:u w:val="single"/>
              </w:rPr>
              <w:t>или сумма в российский рублях при формировании Квитанции на документы</w:t>
            </w:r>
            <w:r w:rsidR="00363ED3" w:rsidRPr="00EC12A6">
              <w:rPr>
                <w:highlight w:val="green"/>
              </w:rPr>
              <w:t xml:space="preserve"> </w:t>
            </w:r>
            <w:r w:rsidR="00AD0DFA" w:rsidRPr="00EC12A6">
              <w:rPr>
                <w:highlight w:val="green"/>
              </w:rPr>
              <w:t>«Расчетный документ», «Распоряжения о совершении казначейского платежа»</w:t>
            </w:r>
            <w:r w:rsidRPr="009461EA">
              <w:t xml:space="preserve"> при взаимодействии:</w:t>
            </w:r>
          </w:p>
          <w:p w14:paraId="2EBC21AC" w14:textId="77777777" w:rsidR="009B1E4A" w:rsidRPr="009461EA" w:rsidRDefault="009B1E4A" w:rsidP="009B1E4A">
            <w:pPr>
              <w:pStyle w:val="GOSTTableListMark1"/>
              <w:numPr>
                <w:ilvl w:val="0"/>
                <w:numId w:val="59"/>
              </w:numPr>
            </w:pPr>
            <w:r w:rsidRPr="009461EA">
              <w:t>ТОФК (ПУД ЭБ) – ТОФК (ППО АСФК);</w:t>
            </w:r>
          </w:p>
          <w:p w14:paraId="026499E2" w14:textId="77777777" w:rsidR="009B1E4A" w:rsidRPr="009461EA" w:rsidRDefault="009B1E4A" w:rsidP="009B1E4A">
            <w:pPr>
              <w:pStyle w:val="GOSTTableListMark1"/>
              <w:numPr>
                <w:ilvl w:val="0"/>
                <w:numId w:val="59"/>
              </w:numPr>
            </w:pPr>
            <w:r w:rsidRPr="009461EA">
              <w:t>ТОФК (ППО АСФК) – ТОФК (ПУД ЭБ)</w:t>
            </w:r>
          </w:p>
        </w:tc>
      </w:tr>
      <w:tr w:rsidR="009B1E4A" w:rsidRPr="009461EA" w14:paraId="0046B876" w14:textId="77777777" w:rsidTr="001B72BF">
        <w:trPr>
          <w:trHeight w:val="70"/>
        </w:trPr>
        <w:tc>
          <w:tcPr>
            <w:tcW w:w="2128" w:type="dxa"/>
          </w:tcPr>
          <w:p w14:paraId="30683A3F" w14:textId="77777777" w:rsidR="009B1E4A" w:rsidRPr="00541F1F" w:rsidRDefault="009B1E4A" w:rsidP="0087295C">
            <w:pPr>
              <w:pStyle w:val="GOSTTablenorm"/>
              <w:rPr>
                <w:szCs w:val="22"/>
              </w:rPr>
            </w:pPr>
            <w:r w:rsidRPr="00541F1F">
              <w:rPr>
                <w:szCs w:val="22"/>
                <w:lang w:val="en-US"/>
              </w:rPr>
              <w:lastRenderedPageBreak/>
              <w:t>INC_DocGUID</w:t>
            </w:r>
          </w:p>
        </w:tc>
        <w:tc>
          <w:tcPr>
            <w:tcW w:w="7500" w:type="dxa"/>
          </w:tcPr>
          <w:p w14:paraId="298F3EE8" w14:textId="77777777" w:rsidR="009B1E4A" w:rsidRPr="00541F1F" w:rsidRDefault="009B1E4A" w:rsidP="0087295C">
            <w:pPr>
              <w:pStyle w:val="GOSTTablenorm"/>
              <w:rPr>
                <w:szCs w:val="22"/>
              </w:rPr>
            </w:pPr>
            <w:r w:rsidRPr="00541F1F">
              <w:rPr>
                <w:szCs w:val="22"/>
              </w:rPr>
              <w:t>Реквизит «ГУИД документа».</w:t>
            </w:r>
          </w:p>
          <w:p w14:paraId="776D10B6" w14:textId="77777777" w:rsidR="009B1E4A" w:rsidRPr="00541F1F" w:rsidRDefault="009B1E4A" w:rsidP="0087295C">
            <w:pPr>
              <w:pStyle w:val="GOSTTablenorm"/>
              <w:rPr>
                <w:szCs w:val="22"/>
              </w:rPr>
            </w:pPr>
          </w:p>
          <w:p w14:paraId="2E270C6E" w14:textId="77777777" w:rsidR="009B1E4A" w:rsidRPr="009461EA" w:rsidRDefault="009B1E4A" w:rsidP="00147BC0">
            <w:pPr>
              <w:pStyle w:val="GOSTTableListNum10"/>
              <w:numPr>
                <w:ilvl w:val="0"/>
                <w:numId w:val="160"/>
              </w:numPr>
            </w:pPr>
            <w:r w:rsidRPr="009461EA">
              <w:t>При взаимодействии ПУР ЭБ – Компонента АУ, БУ ПУР ЭБ передается при «Типе документа» (RfrncCd) из списка:</w:t>
            </w:r>
          </w:p>
          <w:p w14:paraId="2B14AA9C"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«INC_DesTaxOrgan» – Решение налогового органа;</w:t>
            </w:r>
          </w:p>
          <w:p w14:paraId="52E1E38F" w14:textId="77777777" w:rsidR="009B1E4A" w:rsidRPr="009461EA" w:rsidRDefault="009B1E4A" w:rsidP="009B1E4A">
            <w:pPr>
              <w:pStyle w:val="GOSTTableListMark2"/>
              <w:tabs>
                <w:tab w:val="clear" w:pos="284"/>
                <w:tab w:val="clear" w:pos="454"/>
                <w:tab w:val="left" w:pos="533"/>
              </w:tabs>
              <w:ind w:left="533"/>
              <w:rPr>
                <w:szCs w:val="22"/>
              </w:rPr>
            </w:pPr>
            <w:r w:rsidRPr="009461EA">
              <w:rPr>
                <w:szCs w:val="22"/>
              </w:rPr>
              <w:t>«INC_ExecutiveDoc» – Исполнительный документ,</w:t>
            </w:r>
          </w:p>
          <w:p w14:paraId="3EE3CA54" w14:textId="77777777" w:rsidR="009B1E4A" w:rsidRPr="009461EA" w:rsidRDefault="009B1E4A" w:rsidP="009B1E4A">
            <w:pPr>
              <w:pStyle w:val="GOSTTableListMark2"/>
              <w:numPr>
                <w:ilvl w:val="0"/>
                <w:numId w:val="0"/>
              </w:numPr>
              <w:tabs>
                <w:tab w:val="clear" w:pos="284"/>
                <w:tab w:val="clear" w:pos="454"/>
                <w:tab w:val="left" w:pos="533"/>
              </w:tabs>
              <w:ind w:left="340" w:hanging="227"/>
              <w:rPr>
                <w:szCs w:val="22"/>
              </w:rPr>
            </w:pPr>
            <w:r w:rsidRPr="009461EA">
              <w:rPr>
                <w:szCs w:val="22"/>
              </w:rPr>
              <w:t>при этом:</w:t>
            </w:r>
          </w:p>
          <w:p w14:paraId="43D5C923" w14:textId="77777777" w:rsidR="009B1E4A" w:rsidRPr="00541F1F" w:rsidRDefault="009B1E4A" w:rsidP="0087295C">
            <w:pPr>
              <w:pStyle w:val="GOSTTablenorm"/>
              <w:numPr>
                <w:ilvl w:val="0"/>
                <w:numId w:val="161"/>
              </w:numPr>
              <w:rPr>
                <w:szCs w:val="22"/>
              </w:rPr>
            </w:pPr>
            <w:r w:rsidRPr="00541F1F">
              <w:rPr>
                <w:szCs w:val="22"/>
              </w:rPr>
              <w:t>Если BlockName равно «Исполнение», то передается значение «ГУИД» для поля «Тип документа» (FieldName/INC_DocType) равного «INC_PayOrderOut_D30» – «Платежное поручение (исходящее)».</w:t>
            </w:r>
          </w:p>
          <w:p w14:paraId="7B922EA2" w14:textId="77777777" w:rsidR="009B1E4A" w:rsidRPr="00541F1F" w:rsidRDefault="009B1E4A" w:rsidP="0087295C">
            <w:pPr>
              <w:pStyle w:val="GOSTTablenorm"/>
              <w:rPr>
                <w:szCs w:val="22"/>
              </w:rPr>
            </w:pPr>
          </w:p>
          <w:p w14:paraId="321404C6" w14:textId="77777777" w:rsidR="009B1E4A" w:rsidRPr="00541F1F" w:rsidRDefault="009B1E4A" w:rsidP="0087295C">
            <w:pPr>
              <w:pStyle w:val="GOSTTablenorm"/>
              <w:numPr>
                <w:ilvl w:val="0"/>
                <w:numId w:val="161"/>
              </w:numPr>
              <w:rPr>
                <w:szCs w:val="22"/>
              </w:rPr>
            </w:pPr>
            <w:r w:rsidRPr="00541F1F">
              <w:rPr>
                <w:szCs w:val="22"/>
              </w:rPr>
              <w:t>Если B</w:t>
            </w:r>
            <w:r w:rsidRPr="00541F1F">
              <w:rPr>
                <w:szCs w:val="22"/>
                <w:lang w:val="en-US"/>
              </w:rPr>
              <w:t>lockName</w:t>
            </w:r>
            <w:r w:rsidRPr="00541F1F">
              <w:rPr>
                <w:szCs w:val="22"/>
              </w:rPr>
              <w:t xml:space="preserve"> равно «Возврат поступлений», то передается значение «ГУИД» для поля «Тип документа» (F</w:t>
            </w:r>
            <w:r w:rsidRPr="00541F1F">
              <w:rPr>
                <w:szCs w:val="22"/>
                <w:lang w:val="en-US"/>
              </w:rPr>
              <w:t>ieldName</w:t>
            </w:r>
            <w:r w:rsidRPr="00541F1F">
              <w:rPr>
                <w:szCs w:val="22"/>
              </w:rPr>
              <w:t>/</w:t>
            </w:r>
            <w:r w:rsidRPr="00541F1F">
              <w:rPr>
                <w:szCs w:val="22"/>
                <w:lang w:val="en-US"/>
              </w:rPr>
              <w:t>INC</w:t>
            </w:r>
            <w:r w:rsidRPr="00541F1F">
              <w:rPr>
                <w:szCs w:val="22"/>
              </w:rPr>
              <w:t>_</w:t>
            </w:r>
            <w:r w:rsidRPr="00541F1F">
              <w:rPr>
                <w:szCs w:val="22"/>
                <w:lang w:val="en-US"/>
              </w:rPr>
              <w:t>DocType</w:t>
            </w:r>
            <w:r w:rsidRPr="00541F1F">
              <w:rPr>
                <w:szCs w:val="22"/>
              </w:rPr>
              <w:t>) равного «INC_SettlementDoc_D08» – «Расчетный документ».</w:t>
            </w:r>
          </w:p>
          <w:p w14:paraId="4507E696" w14:textId="77777777" w:rsidR="009B1E4A" w:rsidRPr="00541F1F" w:rsidRDefault="009B1E4A" w:rsidP="0087295C">
            <w:pPr>
              <w:pStyle w:val="GOSTTablenorm"/>
              <w:rPr>
                <w:szCs w:val="22"/>
              </w:rPr>
            </w:pPr>
          </w:p>
          <w:p w14:paraId="5B25ED58" w14:textId="77777777" w:rsidR="009B1E4A" w:rsidRPr="00541F1F" w:rsidRDefault="009B1E4A" w:rsidP="0087295C">
            <w:pPr>
              <w:pStyle w:val="GOSTTablenorm"/>
              <w:numPr>
                <w:ilvl w:val="0"/>
                <w:numId w:val="161"/>
              </w:numPr>
              <w:rPr>
                <w:szCs w:val="22"/>
              </w:rPr>
            </w:pPr>
            <w:r w:rsidRPr="00541F1F">
              <w:rPr>
                <w:szCs w:val="22"/>
              </w:rPr>
              <w:t>Если BlockName равно «Кассовый расход», то передается значение «ГУИД» для поля «Тип документа» (FieldName/INC_DocType) равного:</w:t>
            </w:r>
          </w:p>
          <w:p w14:paraId="590F358A" w14:textId="77777777" w:rsidR="009B1E4A" w:rsidRPr="009461EA" w:rsidRDefault="009B1E4A" w:rsidP="009B1E4A">
            <w:pPr>
              <w:pStyle w:val="GOSTTableListMark2"/>
              <w:numPr>
                <w:ilvl w:val="0"/>
                <w:numId w:val="59"/>
              </w:numPr>
              <w:tabs>
                <w:tab w:val="clear" w:pos="284"/>
                <w:tab w:val="clear" w:pos="340"/>
              </w:tabs>
              <w:ind w:left="977"/>
              <w:rPr>
                <w:lang w:val="en-US"/>
              </w:rPr>
            </w:pPr>
            <w:r w:rsidRPr="009461EA">
              <w:rPr>
                <w:lang w:val="en-US"/>
              </w:rPr>
              <w:t xml:space="preserve">«INC_ApplCashFlow_D04» – </w:t>
            </w:r>
            <w:r w:rsidRPr="009461EA">
              <w:t>ЗКР</w:t>
            </w:r>
            <w:r w:rsidRPr="009461EA">
              <w:rPr>
                <w:lang w:val="en-US"/>
              </w:rPr>
              <w:t>;</w:t>
            </w:r>
          </w:p>
          <w:p w14:paraId="3785D08A" w14:textId="77777777" w:rsidR="009B1E4A" w:rsidRPr="009461EA" w:rsidRDefault="009B1E4A" w:rsidP="009B1E4A">
            <w:pPr>
              <w:pStyle w:val="GOSTTableListMark2"/>
              <w:numPr>
                <w:ilvl w:val="0"/>
                <w:numId w:val="59"/>
              </w:numPr>
              <w:tabs>
                <w:tab w:val="clear" w:pos="284"/>
                <w:tab w:val="clear" w:pos="340"/>
              </w:tabs>
              <w:ind w:left="977"/>
              <w:rPr>
                <w:lang w:val="en-US"/>
              </w:rPr>
            </w:pPr>
            <w:r w:rsidRPr="009461EA">
              <w:rPr>
                <w:lang w:val="en-US"/>
              </w:rPr>
              <w:t xml:space="preserve">«INC_ApplCashFlowShrt_D05» – </w:t>
            </w:r>
            <w:r w:rsidRPr="009461EA">
              <w:t>ЗКС;</w:t>
            </w:r>
          </w:p>
          <w:p w14:paraId="239E1D12" w14:textId="77777777" w:rsidR="009B1E4A" w:rsidRPr="009461EA" w:rsidRDefault="009B1E4A" w:rsidP="009B1E4A">
            <w:pPr>
              <w:pStyle w:val="GOSTTableListMark2"/>
              <w:numPr>
                <w:ilvl w:val="0"/>
                <w:numId w:val="59"/>
              </w:numPr>
              <w:tabs>
                <w:tab w:val="clear" w:pos="284"/>
                <w:tab w:val="clear" w:pos="340"/>
              </w:tabs>
              <w:ind w:left="977"/>
            </w:pPr>
            <w:r w:rsidRPr="009461EA">
              <w:t>«</w:t>
            </w:r>
            <w:r w:rsidRPr="009461EA">
              <w:rPr>
                <w:lang w:val="en-US"/>
              </w:rPr>
              <w:t>MSC</w:t>
            </w:r>
            <w:r w:rsidRPr="009461EA">
              <w:t>_</w:t>
            </w:r>
            <w:r w:rsidRPr="009461EA">
              <w:rPr>
                <w:lang w:val="en-US"/>
              </w:rPr>
              <w:t>RSKP</w:t>
            </w:r>
            <w:r w:rsidRPr="009461EA">
              <w:t>_</w:t>
            </w:r>
            <w:r w:rsidRPr="009461EA">
              <w:rPr>
                <w:lang w:val="en-US"/>
              </w:rPr>
              <w:t>Perech</w:t>
            </w:r>
            <w:r w:rsidRPr="009461EA">
              <w:t>» – Распоряжение о совершении казначейского платежа (перечисление).</w:t>
            </w:r>
          </w:p>
          <w:p w14:paraId="03CDF457" w14:textId="77777777" w:rsidR="009B1E4A" w:rsidRPr="00541F1F" w:rsidRDefault="009B1E4A" w:rsidP="0087295C">
            <w:pPr>
              <w:pStyle w:val="GOSTTablenorm"/>
              <w:rPr>
                <w:szCs w:val="22"/>
              </w:rPr>
            </w:pPr>
          </w:p>
          <w:p w14:paraId="0F2354F2" w14:textId="77777777" w:rsidR="009B1E4A" w:rsidRPr="009461EA" w:rsidRDefault="009B1E4A" w:rsidP="00147BC0">
            <w:pPr>
              <w:pStyle w:val="GOSTTableListNum10"/>
              <w:numPr>
                <w:ilvl w:val="0"/>
                <w:numId w:val="93"/>
              </w:numPr>
            </w:pPr>
            <w:r w:rsidRPr="009461EA">
              <w:t>При взаимодействии Компонент КС ПУР ЭБ – ПУР ЭБ передается при «Типе документа» (RfrncCd) из списка:</w:t>
            </w:r>
          </w:p>
          <w:p w14:paraId="597E8940" w14:textId="77777777" w:rsidR="009B1E4A" w:rsidRPr="009461EA" w:rsidRDefault="009B1E4A" w:rsidP="009B1E4A">
            <w:pPr>
              <w:pStyle w:val="GOSTTableListMark2"/>
              <w:numPr>
                <w:ilvl w:val="0"/>
                <w:numId w:val="59"/>
              </w:numPr>
            </w:pPr>
            <w:r w:rsidRPr="009461EA">
              <w:t>«INC_ExecutiveDoc» – Исполнительный документ,</w:t>
            </w:r>
          </w:p>
          <w:p w14:paraId="66644513" w14:textId="77777777" w:rsidR="009B1E4A" w:rsidRPr="009461EA" w:rsidRDefault="009B1E4A" w:rsidP="009B1E4A">
            <w:pPr>
              <w:pStyle w:val="GOSTTableListMark2"/>
              <w:numPr>
                <w:ilvl w:val="0"/>
                <w:numId w:val="0"/>
              </w:numPr>
              <w:ind w:left="340"/>
            </w:pPr>
            <w:r w:rsidRPr="009461EA">
              <w:t>при этом:</w:t>
            </w:r>
          </w:p>
          <w:p w14:paraId="2FBAC82A" w14:textId="77777777" w:rsidR="009B1E4A" w:rsidRPr="00541F1F" w:rsidRDefault="009B1E4A" w:rsidP="0087295C">
            <w:pPr>
              <w:pStyle w:val="GOSTTablenorm"/>
              <w:numPr>
                <w:ilvl w:val="0"/>
                <w:numId w:val="162"/>
              </w:numPr>
              <w:rPr>
                <w:szCs w:val="22"/>
              </w:rPr>
            </w:pPr>
            <w:r w:rsidRPr="00541F1F">
              <w:rPr>
                <w:szCs w:val="22"/>
              </w:rPr>
              <w:t>Если BlockName равно «Исполнение», то передается значение «ГУИД» для поля «Тип документа» (F</w:t>
            </w:r>
            <w:r w:rsidRPr="00541F1F">
              <w:rPr>
                <w:szCs w:val="22"/>
                <w:lang w:val="en-US"/>
              </w:rPr>
              <w:t>ieldName</w:t>
            </w:r>
            <w:r w:rsidRPr="00541F1F">
              <w:rPr>
                <w:szCs w:val="22"/>
              </w:rPr>
              <w:t>/</w:t>
            </w:r>
            <w:r w:rsidRPr="00541F1F">
              <w:rPr>
                <w:szCs w:val="22"/>
                <w:lang w:val="en-US"/>
              </w:rPr>
              <w:t>INC</w:t>
            </w:r>
            <w:r w:rsidRPr="00541F1F">
              <w:rPr>
                <w:szCs w:val="22"/>
              </w:rPr>
              <w:t>_</w:t>
            </w:r>
            <w:r w:rsidRPr="00541F1F">
              <w:rPr>
                <w:szCs w:val="22"/>
                <w:lang w:val="en-US"/>
              </w:rPr>
              <w:t>DocType</w:t>
            </w:r>
            <w:r w:rsidRPr="00541F1F">
              <w:rPr>
                <w:szCs w:val="22"/>
              </w:rPr>
              <w:t>) равного:</w:t>
            </w:r>
          </w:p>
          <w:p w14:paraId="2B9DBA11" w14:textId="77777777" w:rsidR="009B1E4A" w:rsidRPr="009461EA" w:rsidRDefault="009B1E4A" w:rsidP="009B1E4A">
            <w:pPr>
              <w:pStyle w:val="GOSTTableListMark2"/>
              <w:numPr>
                <w:ilvl w:val="0"/>
                <w:numId w:val="59"/>
              </w:numPr>
              <w:tabs>
                <w:tab w:val="clear" w:pos="284"/>
                <w:tab w:val="clear" w:pos="340"/>
              </w:tabs>
              <w:ind w:left="977"/>
            </w:pPr>
            <w:r w:rsidRPr="009461EA">
              <w:t>«</w:t>
            </w:r>
            <w:r w:rsidRPr="009461EA">
              <w:rPr>
                <w:lang w:val="en-US"/>
              </w:rPr>
              <w:t>TSE</w:t>
            </w:r>
            <w:r w:rsidRPr="009461EA">
              <w:t>_0401060_</w:t>
            </w:r>
            <w:r w:rsidRPr="009461EA">
              <w:rPr>
                <w:lang w:val="en-US"/>
              </w:rPr>
              <w:t>D</w:t>
            </w:r>
            <w:r w:rsidRPr="009461EA">
              <w:t>07» – «Платежное поручение (исходящее)»;</w:t>
            </w:r>
          </w:p>
          <w:p w14:paraId="5CF7EA9A" w14:textId="77777777" w:rsidR="009B1E4A" w:rsidRPr="009461EA" w:rsidRDefault="009B1E4A" w:rsidP="009B1E4A">
            <w:pPr>
              <w:pStyle w:val="GOSTTableListMark2"/>
              <w:numPr>
                <w:ilvl w:val="0"/>
                <w:numId w:val="59"/>
              </w:numPr>
              <w:tabs>
                <w:tab w:val="clear" w:pos="284"/>
                <w:tab w:val="clear" w:pos="340"/>
              </w:tabs>
              <w:ind w:left="977"/>
            </w:pPr>
            <w:r w:rsidRPr="009461EA">
              <w:t>«</w:t>
            </w:r>
            <w:r w:rsidRPr="009461EA">
              <w:rPr>
                <w:lang w:val="en-US"/>
              </w:rPr>
              <w:t>TSE</w:t>
            </w:r>
            <w:r w:rsidRPr="009461EA">
              <w:t>_</w:t>
            </w:r>
            <w:r w:rsidRPr="009461EA">
              <w:rPr>
                <w:lang w:val="en-US"/>
              </w:rPr>
              <w:t>TransOrderAcc</w:t>
            </w:r>
            <w:r w:rsidRPr="009461EA">
              <w:t>_</w:t>
            </w:r>
            <w:r w:rsidRPr="009461EA">
              <w:rPr>
                <w:lang w:val="en-US"/>
              </w:rPr>
              <w:t>D</w:t>
            </w:r>
            <w:r w:rsidRPr="009461EA">
              <w:t>091» – Поручение о перечислении на счет (исходящее).</w:t>
            </w:r>
          </w:p>
          <w:p w14:paraId="2DEFFA47" w14:textId="77777777" w:rsidR="009B1E4A" w:rsidRPr="009461EA" w:rsidRDefault="009B1E4A" w:rsidP="009B1E4A">
            <w:pPr>
              <w:pStyle w:val="GOSTTableListMark2"/>
              <w:numPr>
                <w:ilvl w:val="0"/>
                <w:numId w:val="0"/>
              </w:numPr>
              <w:tabs>
                <w:tab w:val="clear" w:pos="284"/>
              </w:tabs>
              <w:ind w:left="977"/>
            </w:pPr>
          </w:p>
          <w:p w14:paraId="6A613195" w14:textId="77777777" w:rsidR="009B1E4A" w:rsidRPr="00541F1F" w:rsidRDefault="009B1E4A" w:rsidP="0087295C">
            <w:pPr>
              <w:pStyle w:val="GOSTTablenorm"/>
              <w:numPr>
                <w:ilvl w:val="0"/>
                <w:numId w:val="162"/>
              </w:numPr>
              <w:rPr>
                <w:szCs w:val="22"/>
              </w:rPr>
            </w:pPr>
            <w:r w:rsidRPr="00541F1F">
              <w:rPr>
                <w:szCs w:val="22"/>
              </w:rPr>
              <w:t>Если BlockName равно «Возврат поступлений», то передается значение «ГУИД» для поля «Тип документа» (FieldName/INC_DocType) равного:</w:t>
            </w:r>
          </w:p>
          <w:p w14:paraId="2DB81F62" w14:textId="77777777" w:rsidR="009B1E4A" w:rsidRPr="009461EA" w:rsidRDefault="009B1E4A" w:rsidP="009B1E4A">
            <w:pPr>
              <w:pStyle w:val="GOSTTableListMark2"/>
              <w:numPr>
                <w:ilvl w:val="0"/>
                <w:numId w:val="59"/>
              </w:numPr>
              <w:tabs>
                <w:tab w:val="clear" w:pos="284"/>
                <w:tab w:val="clear" w:pos="340"/>
              </w:tabs>
              <w:ind w:left="977"/>
            </w:pPr>
            <w:r w:rsidRPr="009461EA">
              <w:t>«</w:t>
            </w:r>
            <w:r w:rsidRPr="009461EA">
              <w:rPr>
                <w:lang w:val="en-US"/>
              </w:rPr>
              <w:t>TSE</w:t>
            </w:r>
            <w:r w:rsidRPr="009461EA">
              <w:t>_0401060_</w:t>
            </w:r>
            <w:r w:rsidRPr="009461EA">
              <w:rPr>
                <w:lang w:val="en-US"/>
              </w:rPr>
              <w:t>D</w:t>
            </w:r>
            <w:r w:rsidRPr="009461EA">
              <w:t>08» – Платежное поручение (входящее);</w:t>
            </w:r>
          </w:p>
          <w:p w14:paraId="0B98CEEB" w14:textId="77777777" w:rsidR="009B1E4A" w:rsidRPr="009461EA" w:rsidRDefault="009B1E4A" w:rsidP="009B1E4A">
            <w:pPr>
              <w:pStyle w:val="GOSTTableListMark2"/>
              <w:numPr>
                <w:ilvl w:val="0"/>
                <w:numId w:val="59"/>
              </w:numPr>
              <w:tabs>
                <w:tab w:val="clear" w:pos="284"/>
                <w:tab w:val="clear" w:pos="340"/>
              </w:tabs>
              <w:ind w:left="977"/>
            </w:pPr>
            <w:r w:rsidRPr="009461EA">
              <w:lastRenderedPageBreak/>
              <w:t>«</w:t>
            </w:r>
            <w:r w:rsidRPr="009461EA">
              <w:rPr>
                <w:lang w:val="en-US"/>
              </w:rPr>
              <w:t>TSE</w:t>
            </w:r>
            <w:r w:rsidRPr="009461EA">
              <w:t>_</w:t>
            </w:r>
            <w:r w:rsidRPr="009461EA">
              <w:rPr>
                <w:lang w:val="en-US"/>
              </w:rPr>
              <w:t>IncomingErrand</w:t>
            </w:r>
            <w:r w:rsidRPr="009461EA">
              <w:t>_</w:t>
            </w:r>
            <w:r w:rsidRPr="009461EA">
              <w:rPr>
                <w:lang w:val="en-US"/>
              </w:rPr>
              <w:t>D</w:t>
            </w:r>
            <w:r w:rsidRPr="009461EA">
              <w:t>092» – Поручение о перечислении на счет (входящее)</w:t>
            </w:r>
          </w:p>
        </w:tc>
      </w:tr>
      <w:tr w:rsidR="009B1E4A" w:rsidRPr="009461EA" w14:paraId="18B5D22F" w14:textId="77777777" w:rsidTr="001B72BF">
        <w:trPr>
          <w:trHeight w:val="70"/>
        </w:trPr>
        <w:tc>
          <w:tcPr>
            <w:tcW w:w="2128" w:type="dxa"/>
          </w:tcPr>
          <w:p w14:paraId="341F24FD" w14:textId="77777777" w:rsidR="009B1E4A" w:rsidRPr="00541F1F" w:rsidRDefault="009B1E4A" w:rsidP="0087295C">
            <w:pPr>
              <w:pStyle w:val="GOSTTablenorm"/>
              <w:rPr>
                <w:szCs w:val="22"/>
              </w:rPr>
            </w:pPr>
            <w:r w:rsidRPr="00541F1F">
              <w:rPr>
                <w:szCs w:val="22"/>
                <w:lang w:val="en-US"/>
              </w:rPr>
              <w:lastRenderedPageBreak/>
              <w:t>INC_BaseDocGUID</w:t>
            </w:r>
          </w:p>
        </w:tc>
        <w:tc>
          <w:tcPr>
            <w:tcW w:w="7500" w:type="dxa"/>
          </w:tcPr>
          <w:p w14:paraId="29DAD880" w14:textId="77777777" w:rsidR="009B1E4A" w:rsidRPr="00541F1F" w:rsidRDefault="009B1E4A" w:rsidP="0087295C">
            <w:pPr>
              <w:pStyle w:val="GOSTTablenorm"/>
              <w:rPr>
                <w:szCs w:val="22"/>
              </w:rPr>
            </w:pPr>
            <w:r w:rsidRPr="00541F1F">
              <w:rPr>
                <w:szCs w:val="22"/>
              </w:rPr>
              <w:t>Реквизит «ГУИД документа-основания».</w:t>
            </w:r>
          </w:p>
          <w:p w14:paraId="4BB07F84" w14:textId="77777777" w:rsidR="009B1E4A" w:rsidRPr="00541F1F" w:rsidRDefault="009B1E4A" w:rsidP="0087295C">
            <w:pPr>
              <w:pStyle w:val="GOSTTablenorm"/>
              <w:rPr>
                <w:szCs w:val="22"/>
              </w:rPr>
            </w:pPr>
          </w:p>
          <w:p w14:paraId="4D18BCB3" w14:textId="77777777" w:rsidR="009B1E4A" w:rsidRPr="009461EA" w:rsidRDefault="009B1E4A" w:rsidP="00147BC0">
            <w:pPr>
              <w:pStyle w:val="GOSTTableListNum10"/>
              <w:numPr>
                <w:ilvl w:val="0"/>
                <w:numId w:val="163"/>
              </w:numPr>
            </w:pPr>
            <w:r w:rsidRPr="009461EA">
              <w:t>При взаимодействии ПУР ЭБ – Компонент АУ, БУ ПУР ЭБ передается, при «Типе документа» (RfrncCd) из списка:</w:t>
            </w:r>
          </w:p>
          <w:p w14:paraId="490BFF63" w14:textId="77777777" w:rsidR="009B1E4A" w:rsidRPr="009461EA" w:rsidRDefault="009B1E4A" w:rsidP="009B1E4A">
            <w:pPr>
              <w:pStyle w:val="GOSTTableListMark2"/>
              <w:numPr>
                <w:ilvl w:val="0"/>
                <w:numId w:val="59"/>
              </w:numPr>
            </w:pPr>
            <w:r w:rsidRPr="009461EA">
              <w:t>«INC_DesTaxOrgan» – Решение налогового органа;</w:t>
            </w:r>
          </w:p>
          <w:p w14:paraId="6C514311" w14:textId="77777777" w:rsidR="009B1E4A" w:rsidRPr="009461EA" w:rsidRDefault="009B1E4A" w:rsidP="009B1E4A">
            <w:pPr>
              <w:pStyle w:val="GOSTTableListMark2"/>
              <w:numPr>
                <w:ilvl w:val="0"/>
                <w:numId w:val="59"/>
              </w:numPr>
            </w:pPr>
            <w:r w:rsidRPr="009461EA">
              <w:t>«INC_ExecutiveDoc» – Исполнительный документ,</w:t>
            </w:r>
          </w:p>
          <w:p w14:paraId="0486D5AC" w14:textId="77777777" w:rsidR="009B1E4A" w:rsidRPr="009461EA" w:rsidRDefault="009B1E4A" w:rsidP="009B1E4A">
            <w:pPr>
              <w:pStyle w:val="GOSTTableListMark2"/>
              <w:numPr>
                <w:ilvl w:val="0"/>
                <w:numId w:val="0"/>
              </w:numPr>
              <w:ind w:left="340" w:hanging="227"/>
            </w:pPr>
            <w:r w:rsidRPr="009461EA">
              <w:t>при этом:</w:t>
            </w:r>
          </w:p>
          <w:p w14:paraId="43BFC994" w14:textId="77777777" w:rsidR="009B1E4A" w:rsidRPr="00541F1F" w:rsidRDefault="009B1E4A" w:rsidP="0087295C">
            <w:pPr>
              <w:pStyle w:val="GOSTTablenorm"/>
              <w:numPr>
                <w:ilvl w:val="0"/>
                <w:numId w:val="162"/>
              </w:numPr>
              <w:rPr>
                <w:szCs w:val="22"/>
              </w:rPr>
            </w:pPr>
            <w:r w:rsidRPr="00541F1F">
              <w:rPr>
                <w:szCs w:val="22"/>
              </w:rPr>
              <w:t>Если «Тип документа» (F</w:t>
            </w:r>
            <w:r w:rsidRPr="00541F1F">
              <w:rPr>
                <w:szCs w:val="22"/>
                <w:lang w:val="en-US"/>
              </w:rPr>
              <w:t>ieldName</w:t>
            </w:r>
            <w:r w:rsidRPr="00541F1F">
              <w:rPr>
                <w:szCs w:val="22"/>
              </w:rPr>
              <w:t>/</w:t>
            </w:r>
            <w:r w:rsidRPr="00541F1F">
              <w:rPr>
                <w:szCs w:val="22"/>
                <w:lang w:val="en-US"/>
              </w:rPr>
              <w:t>INC</w:t>
            </w:r>
            <w:r w:rsidRPr="00541F1F">
              <w:rPr>
                <w:szCs w:val="22"/>
              </w:rPr>
              <w:t>_</w:t>
            </w:r>
            <w:r w:rsidRPr="00541F1F">
              <w:rPr>
                <w:szCs w:val="22"/>
                <w:lang w:val="en-US"/>
              </w:rPr>
              <w:t>DocType</w:t>
            </w:r>
            <w:r w:rsidRPr="00541F1F">
              <w:rPr>
                <w:szCs w:val="22"/>
              </w:rPr>
              <w:t>) равно «INC_PayOrderOut_D30» – «Платежное поручение (исходящее)» и значении B</w:t>
            </w:r>
            <w:r w:rsidRPr="00541F1F">
              <w:rPr>
                <w:szCs w:val="22"/>
                <w:lang w:val="en-US"/>
              </w:rPr>
              <w:t>lockName</w:t>
            </w:r>
            <w:r w:rsidRPr="00541F1F">
              <w:rPr>
                <w:szCs w:val="22"/>
              </w:rPr>
              <w:t xml:space="preserve"> равно «Исполнение», то передается реквизит «ГУИД ЗКР», «ГУИД РСП» документа «Платежное поручение (исходящее)».</w:t>
            </w:r>
          </w:p>
          <w:p w14:paraId="2FA4FF0B" w14:textId="77777777" w:rsidR="009B1E4A" w:rsidRPr="00541F1F" w:rsidRDefault="009B1E4A" w:rsidP="0087295C">
            <w:pPr>
              <w:pStyle w:val="GOSTTablenorm"/>
              <w:rPr>
                <w:szCs w:val="22"/>
              </w:rPr>
            </w:pPr>
          </w:p>
          <w:p w14:paraId="67D91F63" w14:textId="77777777" w:rsidR="009B1E4A" w:rsidRPr="00541F1F" w:rsidRDefault="009B1E4A" w:rsidP="0087295C">
            <w:pPr>
              <w:pStyle w:val="GOSTTablenorm"/>
              <w:numPr>
                <w:ilvl w:val="0"/>
                <w:numId w:val="162"/>
              </w:numPr>
              <w:rPr>
                <w:szCs w:val="22"/>
              </w:rPr>
            </w:pPr>
            <w:r w:rsidRPr="00541F1F">
              <w:rPr>
                <w:szCs w:val="22"/>
              </w:rPr>
              <w:t>Если «Тип документа» (F</w:t>
            </w:r>
            <w:r w:rsidRPr="00541F1F">
              <w:rPr>
                <w:szCs w:val="22"/>
                <w:lang w:val="en-US"/>
              </w:rPr>
              <w:t>ieldName</w:t>
            </w:r>
            <w:r w:rsidRPr="00541F1F">
              <w:rPr>
                <w:szCs w:val="22"/>
              </w:rPr>
              <w:t>/</w:t>
            </w:r>
            <w:r w:rsidRPr="00541F1F">
              <w:rPr>
                <w:szCs w:val="22"/>
                <w:lang w:val="en-US"/>
              </w:rPr>
              <w:t>INC</w:t>
            </w:r>
            <w:r w:rsidRPr="00541F1F">
              <w:rPr>
                <w:szCs w:val="22"/>
              </w:rPr>
              <w:t>_</w:t>
            </w:r>
            <w:r w:rsidRPr="00541F1F">
              <w:rPr>
                <w:szCs w:val="22"/>
                <w:lang w:val="en-US"/>
              </w:rPr>
              <w:t>DocType</w:t>
            </w:r>
            <w:r w:rsidRPr="00541F1F">
              <w:rPr>
                <w:szCs w:val="22"/>
              </w:rPr>
              <w:t>) равно «INC_SettlementDoc_D08» – «Расчетный документ» и значении B</w:t>
            </w:r>
            <w:r w:rsidRPr="00541F1F">
              <w:rPr>
                <w:szCs w:val="22"/>
                <w:lang w:val="en-US"/>
              </w:rPr>
              <w:t>lockName</w:t>
            </w:r>
            <w:r w:rsidRPr="00541F1F">
              <w:rPr>
                <w:szCs w:val="22"/>
              </w:rPr>
              <w:t xml:space="preserve"> равно «Возврат поступлений», то передается реквизит «ГУИД первичного документа клиента» документа РД.</w:t>
            </w:r>
          </w:p>
          <w:p w14:paraId="0F96035E" w14:textId="77777777" w:rsidR="009B1E4A" w:rsidRPr="009461EA" w:rsidRDefault="009B1E4A" w:rsidP="009B1E4A">
            <w:pPr>
              <w:pStyle w:val="afffffc"/>
              <w:rPr>
                <w:szCs w:val="22"/>
              </w:rPr>
            </w:pPr>
          </w:p>
          <w:p w14:paraId="090BDDEE" w14:textId="77777777" w:rsidR="009B1E4A" w:rsidRPr="009461EA" w:rsidRDefault="009B1E4A" w:rsidP="00147BC0">
            <w:pPr>
              <w:pStyle w:val="GOSTTableListNum10"/>
              <w:numPr>
                <w:ilvl w:val="0"/>
                <w:numId w:val="93"/>
              </w:numPr>
            </w:pPr>
            <w:r w:rsidRPr="009461EA">
              <w:t>При взаимодействии Компонент КС ПУР ЭБ – ПУР ЭБ передается, при «Типе документа» (RfrncCd) из списка:</w:t>
            </w:r>
          </w:p>
          <w:p w14:paraId="274DB074" w14:textId="77777777" w:rsidR="009B1E4A" w:rsidRPr="009461EA" w:rsidRDefault="009B1E4A" w:rsidP="009B1E4A">
            <w:pPr>
              <w:pStyle w:val="GOSTTableListMark2"/>
              <w:numPr>
                <w:ilvl w:val="0"/>
                <w:numId w:val="59"/>
              </w:numPr>
            </w:pPr>
            <w:r w:rsidRPr="009461EA">
              <w:t>«INC_ExecutiveDoc» – Исполнительный документ,</w:t>
            </w:r>
          </w:p>
          <w:p w14:paraId="6A77266F" w14:textId="77777777" w:rsidR="009B1E4A" w:rsidRPr="009461EA" w:rsidRDefault="009B1E4A" w:rsidP="009B1E4A">
            <w:pPr>
              <w:pStyle w:val="GOSTTableListMark2"/>
              <w:numPr>
                <w:ilvl w:val="0"/>
                <w:numId w:val="0"/>
              </w:numPr>
              <w:ind w:left="340"/>
            </w:pPr>
            <w:r w:rsidRPr="009461EA">
              <w:t>при этом:</w:t>
            </w:r>
          </w:p>
          <w:p w14:paraId="780A576C" w14:textId="77777777" w:rsidR="009B1E4A" w:rsidRPr="00541F1F" w:rsidRDefault="009B1E4A" w:rsidP="0087295C">
            <w:pPr>
              <w:pStyle w:val="GOSTTablenorm"/>
              <w:numPr>
                <w:ilvl w:val="0"/>
                <w:numId w:val="164"/>
              </w:numPr>
              <w:rPr>
                <w:szCs w:val="22"/>
              </w:rPr>
            </w:pPr>
            <w:r w:rsidRPr="00541F1F">
              <w:rPr>
                <w:szCs w:val="22"/>
              </w:rPr>
              <w:t>Если «Тип документа» (F</w:t>
            </w:r>
            <w:r w:rsidRPr="00541F1F">
              <w:rPr>
                <w:szCs w:val="22"/>
                <w:lang w:val="en-US"/>
              </w:rPr>
              <w:t>ieldName</w:t>
            </w:r>
            <w:r w:rsidRPr="00541F1F">
              <w:rPr>
                <w:szCs w:val="22"/>
              </w:rPr>
              <w:t>/</w:t>
            </w:r>
            <w:r w:rsidRPr="00541F1F">
              <w:rPr>
                <w:szCs w:val="22"/>
                <w:lang w:val="en-US"/>
              </w:rPr>
              <w:t>INC</w:t>
            </w:r>
            <w:r w:rsidRPr="00541F1F">
              <w:rPr>
                <w:szCs w:val="22"/>
              </w:rPr>
              <w:t>_</w:t>
            </w:r>
            <w:r w:rsidRPr="00541F1F">
              <w:rPr>
                <w:szCs w:val="22"/>
                <w:lang w:val="en-US"/>
              </w:rPr>
              <w:t>DocType</w:t>
            </w:r>
            <w:r w:rsidRPr="00541F1F">
              <w:rPr>
                <w:szCs w:val="22"/>
              </w:rPr>
              <w:t>) равно «TSE_0401060_D07» – «Платежное поручение (исходящее)» / «TSE_TransOrderAcc_D091» – Поручение о перечислении на счет (исходящее) и значении B</w:t>
            </w:r>
            <w:r w:rsidRPr="00541F1F">
              <w:rPr>
                <w:szCs w:val="22"/>
                <w:lang w:val="en-US"/>
              </w:rPr>
              <w:t>lockName</w:t>
            </w:r>
            <w:r w:rsidRPr="00541F1F">
              <w:rPr>
                <w:szCs w:val="22"/>
              </w:rPr>
              <w:t xml:space="preserve"> равно «Исполнение», то передается реквизит «ГУИД» документа «Платежное поручение (исходящее)» / «Поручение о перечислении на счет (исходящее)».</w:t>
            </w:r>
          </w:p>
          <w:p w14:paraId="3FC8C80A" w14:textId="77777777" w:rsidR="009B1E4A" w:rsidRPr="00541F1F" w:rsidRDefault="009B1E4A" w:rsidP="0087295C">
            <w:pPr>
              <w:pStyle w:val="GOSTTablenorm"/>
              <w:rPr>
                <w:szCs w:val="22"/>
              </w:rPr>
            </w:pPr>
          </w:p>
          <w:p w14:paraId="14AF0093" w14:textId="77777777" w:rsidR="009B1E4A" w:rsidRPr="00541F1F" w:rsidRDefault="009B1E4A" w:rsidP="0087295C">
            <w:pPr>
              <w:pStyle w:val="GOSTTablenorm"/>
              <w:numPr>
                <w:ilvl w:val="0"/>
                <w:numId w:val="164"/>
              </w:numPr>
              <w:rPr>
                <w:szCs w:val="22"/>
              </w:rPr>
            </w:pPr>
            <w:r w:rsidRPr="00541F1F">
              <w:rPr>
                <w:szCs w:val="22"/>
              </w:rPr>
              <w:t>Если «Тип документа» (FieldName/INC_DocType) равно «TSE_0401060_D08» – Платежное поручение (входящее)/ «TSE_IncomingErrand_D092» – Поручение о перечислении на счет (входящее) и значении BlockName равно «Возврат поступлений», то передается реквизит «ГУИД» документа «Платежное поручение (входящее)» / «Поручение о перечислении на счет (входящее)»</w:t>
            </w:r>
          </w:p>
        </w:tc>
      </w:tr>
      <w:tr w:rsidR="009B1E4A" w:rsidRPr="009461EA" w14:paraId="1F0F03F3" w14:textId="77777777" w:rsidTr="001B72BF">
        <w:trPr>
          <w:trHeight w:val="70"/>
        </w:trPr>
        <w:tc>
          <w:tcPr>
            <w:tcW w:w="2128" w:type="dxa"/>
          </w:tcPr>
          <w:p w14:paraId="124D1331" w14:textId="77777777" w:rsidR="009B1E4A" w:rsidRPr="00541F1F" w:rsidRDefault="009B1E4A" w:rsidP="0087295C">
            <w:pPr>
              <w:pStyle w:val="GOSTTablenorm"/>
              <w:rPr>
                <w:szCs w:val="22"/>
              </w:rPr>
            </w:pPr>
            <w:r w:rsidRPr="00541F1F">
              <w:rPr>
                <w:szCs w:val="22"/>
                <w:lang w:val="en-US"/>
              </w:rPr>
              <w:t>INC_KBKPayer</w:t>
            </w:r>
          </w:p>
        </w:tc>
        <w:tc>
          <w:tcPr>
            <w:tcW w:w="7500" w:type="dxa"/>
          </w:tcPr>
          <w:p w14:paraId="31E60888" w14:textId="77777777" w:rsidR="009B1E4A" w:rsidRPr="00541F1F" w:rsidRDefault="009B1E4A" w:rsidP="0087295C">
            <w:pPr>
              <w:pStyle w:val="GOSTTablenorm"/>
              <w:rPr>
                <w:szCs w:val="22"/>
              </w:rPr>
            </w:pPr>
            <w:r w:rsidRPr="00541F1F">
              <w:rPr>
                <w:szCs w:val="22"/>
              </w:rPr>
              <w:t>Реквизит «КБК плательщика» документа «Платежное поручение (исходящее)».</w:t>
            </w:r>
          </w:p>
          <w:p w14:paraId="60E2190E" w14:textId="77777777" w:rsidR="009B1E4A" w:rsidRPr="00541F1F" w:rsidRDefault="009B1E4A" w:rsidP="0087295C">
            <w:pPr>
              <w:pStyle w:val="GOSTTablenorm"/>
              <w:rPr>
                <w:szCs w:val="22"/>
              </w:rPr>
            </w:pPr>
          </w:p>
          <w:p w14:paraId="5CE80B25" w14:textId="77777777" w:rsidR="009B1E4A" w:rsidRPr="00541F1F" w:rsidRDefault="009B1E4A" w:rsidP="0087295C">
            <w:pPr>
              <w:pStyle w:val="GOSTTablenorm"/>
              <w:rPr>
                <w:szCs w:val="22"/>
              </w:rPr>
            </w:pPr>
            <w:r w:rsidRPr="00541F1F">
              <w:rPr>
                <w:szCs w:val="22"/>
              </w:rPr>
              <w:t>При взаимодействии ПУР ЭБ – Компонент АУ, БУ ПУР ЭБ передается при «Типе документа» (RfrncCd) из списка:</w:t>
            </w:r>
          </w:p>
          <w:p w14:paraId="4D007B35" w14:textId="77777777" w:rsidR="009B1E4A" w:rsidRPr="009461EA" w:rsidRDefault="009B1E4A" w:rsidP="009B1E4A">
            <w:pPr>
              <w:pStyle w:val="GOSTTableListMark2"/>
              <w:numPr>
                <w:ilvl w:val="0"/>
                <w:numId w:val="59"/>
              </w:numPr>
            </w:pPr>
            <w:r w:rsidRPr="009461EA">
              <w:t>«INC_DesTaxOrgan» – Решение налогового органа;</w:t>
            </w:r>
          </w:p>
          <w:p w14:paraId="26838842" w14:textId="77777777" w:rsidR="009B1E4A" w:rsidRPr="009461EA" w:rsidRDefault="009B1E4A" w:rsidP="009B1E4A">
            <w:pPr>
              <w:pStyle w:val="GOSTTableListMark2"/>
              <w:numPr>
                <w:ilvl w:val="0"/>
                <w:numId w:val="59"/>
              </w:numPr>
            </w:pPr>
            <w:r w:rsidRPr="009461EA">
              <w:t>«INC_ExecutiveDoc» – Исполнительный документ</w:t>
            </w:r>
          </w:p>
        </w:tc>
      </w:tr>
      <w:tr w:rsidR="009B1E4A" w:rsidRPr="009461EA" w14:paraId="5AF2DF32" w14:textId="77777777" w:rsidTr="001B72BF">
        <w:trPr>
          <w:trHeight w:val="70"/>
        </w:trPr>
        <w:tc>
          <w:tcPr>
            <w:tcW w:w="2128" w:type="dxa"/>
          </w:tcPr>
          <w:p w14:paraId="1E174F0E" w14:textId="77777777" w:rsidR="009B1E4A" w:rsidRPr="00541F1F" w:rsidRDefault="009B1E4A" w:rsidP="0087295C">
            <w:pPr>
              <w:pStyle w:val="GOSTTablenorm"/>
              <w:rPr>
                <w:szCs w:val="22"/>
              </w:rPr>
            </w:pPr>
            <w:r w:rsidRPr="00541F1F">
              <w:rPr>
                <w:szCs w:val="22"/>
                <w:lang w:val="en-US"/>
              </w:rPr>
              <w:t>INC_KBKPayee</w:t>
            </w:r>
          </w:p>
        </w:tc>
        <w:tc>
          <w:tcPr>
            <w:tcW w:w="7500" w:type="dxa"/>
          </w:tcPr>
          <w:p w14:paraId="7F409463" w14:textId="77777777" w:rsidR="009B1E4A" w:rsidRPr="00541F1F" w:rsidRDefault="009B1E4A" w:rsidP="0087295C">
            <w:pPr>
              <w:pStyle w:val="GOSTTablenorm"/>
              <w:rPr>
                <w:szCs w:val="22"/>
              </w:rPr>
            </w:pPr>
            <w:r w:rsidRPr="00541F1F">
              <w:rPr>
                <w:szCs w:val="22"/>
              </w:rPr>
              <w:t>Реквизит «КБК получателя» документа «Платежное поручение (исходящее)».</w:t>
            </w:r>
          </w:p>
          <w:p w14:paraId="6B89A508" w14:textId="77777777" w:rsidR="009B1E4A" w:rsidRPr="00541F1F" w:rsidRDefault="009B1E4A" w:rsidP="0087295C">
            <w:pPr>
              <w:pStyle w:val="GOSTTablenorm"/>
              <w:rPr>
                <w:szCs w:val="22"/>
              </w:rPr>
            </w:pPr>
          </w:p>
          <w:p w14:paraId="1A8D028B" w14:textId="77777777" w:rsidR="009B1E4A" w:rsidRPr="00541F1F" w:rsidRDefault="009B1E4A" w:rsidP="0087295C">
            <w:pPr>
              <w:pStyle w:val="GOSTTablenorm"/>
              <w:rPr>
                <w:szCs w:val="22"/>
              </w:rPr>
            </w:pPr>
            <w:r w:rsidRPr="00541F1F">
              <w:rPr>
                <w:szCs w:val="22"/>
              </w:rPr>
              <w:lastRenderedPageBreak/>
              <w:t>При взаимодействии ПУР ЭБ – Компонент АУ, БУ ПУР ЭБ передается при «Типе документа» (RfrncCd) из списка:</w:t>
            </w:r>
          </w:p>
          <w:p w14:paraId="2EA751DC" w14:textId="77777777" w:rsidR="009B1E4A" w:rsidRPr="009461EA" w:rsidRDefault="009B1E4A" w:rsidP="009B1E4A">
            <w:pPr>
              <w:pStyle w:val="GOSTTableListMark2"/>
              <w:numPr>
                <w:ilvl w:val="0"/>
                <w:numId w:val="59"/>
              </w:numPr>
            </w:pPr>
            <w:r w:rsidRPr="009461EA">
              <w:t>«INC_DesTaxOrgan» – Решение налогового органа;</w:t>
            </w:r>
          </w:p>
          <w:p w14:paraId="63FC23B6" w14:textId="77777777" w:rsidR="009B1E4A" w:rsidRPr="009461EA" w:rsidRDefault="009B1E4A" w:rsidP="009B1E4A">
            <w:pPr>
              <w:pStyle w:val="GOSTTableListMark2"/>
              <w:numPr>
                <w:ilvl w:val="0"/>
                <w:numId w:val="59"/>
              </w:numPr>
            </w:pPr>
            <w:r w:rsidRPr="009461EA">
              <w:t>«INC_ExecutiveDoc» – Исполнительный документ</w:t>
            </w:r>
          </w:p>
        </w:tc>
      </w:tr>
      <w:tr w:rsidR="009B1E4A" w:rsidRPr="009461EA" w14:paraId="643A6A44" w14:textId="77777777" w:rsidTr="001B72BF">
        <w:trPr>
          <w:trHeight w:val="70"/>
        </w:trPr>
        <w:tc>
          <w:tcPr>
            <w:tcW w:w="2128" w:type="dxa"/>
          </w:tcPr>
          <w:p w14:paraId="32697873" w14:textId="77777777" w:rsidR="009B1E4A" w:rsidRPr="00541F1F" w:rsidRDefault="009B1E4A" w:rsidP="0087295C">
            <w:pPr>
              <w:pStyle w:val="GOSTTablenorm"/>
              <w:rPr>
                <w:szCs w:val="22"/>
                <w:lang w:val="en-US"/>
              </w:rPr>
            </w:pPr>
            <w:r w:rsidRPr="00541F1F">
              <w:rPr>
                <w:szCs w:val="22"/>
                <w:lang w:val="en-US"/>
              </w:rPr>
              <w:lastRenderedPageBreak/>
              <w:t>Code_reason</w:t>
            </w:r>
          </w:p>
        </w:tc>
        <w:tc>
          <w:tcPr>
            <w:tcW w:w="7500" w:type="dxa"/>
          </w:tcPr>
          <w:p w14:paraId="133EB437" w14:textId="77777777" w:rsidR="009B1E4A" w:rsidRPr="00541F1F" w:rsidRDefault="009B1E4A" w:rsidP="0087295C">
            <w:pPr>
              <w:pStyle w:val="GOSTTablenorm"/>
              <w:rPr>
                <w:szCs w:val="22"/>
              </w:rPr>
            </w:pPr>
            <w:r w:rsidRPr="00541F1F">
              <w:rPr>
                <w:szCs w:val="22"/>
              </w:rPr>
              <w:t>Реквизит «Код основания (признака финансового нарушения)».</w:t>
            </w:r>
          </w:p>
          <w:p w14:paraId="67944CB0" w14:textId="77777777" w:rsidR="009B1E4A" w:rsidRPr="00541F1F" w:rsidRDefault="009B1E4A" w:rsidP="0087295C">
            <w:pPr>
              <w:pStyle w:val="GOSTTablenorm"/>
              <w:rPr>
                <w:szCs w:val="22"/>
              </w:rPr>
            </w:pPr>
          </w:p>
          <w:p w14:paraId="3F4EEA4F" w14:textId="77777777" w:rsidR="009B1E4A" w:rsidRPr="00541F1F" w:rsidRDefault="009B1E4A" w:rsidP="0087295C">
            <w:pPr>
              <w:pStyle w:val="GOSTTablenorm"/>
              <w:rPr>
                <w:szCs w:val="22"/>
              </w:rPr>
            </w:pPr>
            <w:r w:rsidRPr="00541F1F">
              <w:rPr>
                <w:szCs w:val="22"/>
              </w:rPr>
              <w:t>Обязателен для заполнения при взаимодействии:</w:t>
            </w:r>
          </w:p>
          <w:p w14:paraId="517FA187" w14:textId="77777777" w:rsidR="009B1E4A" w:rsidRPr="00541F1F" w:rsidRDefault="009B1E4A" w:rsidP="0087295C">
            <w:pPr>
              <w:pStyle w:val="GOSTTablenorm"/>
              <w:numPr>
                <w:ilvl w:val="0"/>
                <w:numId w:val="102"/>
              </w:numPr>
              <w:rPr>
                <w:szCs w:val="22"/>
              </w:rPr>
            </w:pPr>
            <w:r w:rsidRPr="00541F1F">
              <w:rPr>
                <w:szCs w:val="22"/>
              </w:rPr>
              <w:t>Модуль ANTIFROD (ПУДС ЭБ) – Компонент КС ПУР ЭБ;</w:t>
            </w:r>
          </w:p>
          <w:p w14:paraId="2864A72A" w14:textId="77777777" w:rsidR="009B1E4A" w:rsidRPr="00541F1F" w:rsidRDefault="009B1E4A" w:rsidP="0087295C">
            <w:pPr>
              <w:pStyle w:val="GOSTTablenorm"/>
              <w:numPr>
                <w:ilvl w:val="0"/>
                <w:numId w:val="102"/>
              </w:numPr>
              <w:rPr>
                <w:szCs w:val="22"/>
              </w:rPr>
            </w:pPr>
            <w:r w:rsidRPr="00541F1F">
              <w:rPr>
                <w:szCs w:val="22"/>
              </w:rPr>
              <w:t>Модуль ANTIFROD (ПУДС ЭБ) – НСИ ЭБ.</w:t>
            </w:r>
          </w:p>
          <w:p w14:paraId="386DB80C" w14:textId="4EA861D3" w:rsidR="009B1E4A" w:rsidRPr="00541F1F" w:rsidRDefault="009B1E4A" w:rsidP="0087295C">
            <w:pPr>
              <w:pStyle w:val="GOSTTablenorm"/>
              <w:rPr>
                <w:szCs w:val="22"/>
              </w:rPr>
            </w:pPr>
            <w:r w:rsidRPr="00541F1F">
              <w:rPr>
                <w:szCs w:val="22"/>
              </w:rPr>
              <w:t xml:space="preserve">Указываются значения в соответствии с перечнем оснований (причин), указанных в таблице </w:t>
            </w:r>
            <w:r w:rsidRPr="00541F1F">
              <w:rPr>
                <w:szCs w:val="22"/>
              </w:rPr>
              <w:fldChar w:fldCharType="begin"/>
            </w:r>
            <w:r w:rsidRPr="00541F1F">
              <w:rPr>
                <w:szCs w:val="22"/>
              </w:rPr>
              <w:instrText xml:space="preserve"> REF _Ref103180834 \h  \* MERGEFORMAT </w:instrText>
            </w:r>
            <w:r w:rsidRPr="00541F1F">
              <w:rPr>
                <w:szCs w:val="22"/>
              </w:rPr>
            </w:r>
            <w:r w:rsidRPr="00541F1F">
              <w:rPr>
                <w:szCs w:val="22"/>
              </w:rPr>
              <w:fldChar w:fldCharType="separate"/>
            </w:r>
            <w:r w:rsidR="008B7810" w:rsidRPr="008B7810">
              <w:rPr>
                <w:rFonts w:eastAsia="Calibri"/>
                <w:szCs w:val="22"/>
              </w:rPr>
              <w:t>161</w:t>
            </w:r>
            <w:r w:rsidRPr="00541F1F">
              <w:rPr>
                <w:szCs w:val="22"/>
              </w:rPr>
              <w:fldChar w:fldCharType="end"/>
            </w:r>
          </w:p>
        </w:tc>
      </w:tr>
      <w:tr w:rsidR="009B1E4A" w:rsidRPr="009461EA" w14:paraId="10CFB47B" w14:textId="77777777" w:rsidTr="001B72BF">
        <w:trPr>
          <w:trHeight w:val="70"/>
        </w:trPr>
        <w:tc>
          <w:tcPr>
            <w:tcW w:w="2128" w:type="dxa"/>
          </w:tcPr>
          <w:p w14:paraId="300B9E9A" w14:textId="77777777" w:rsidR="009B1E4A" w:rsidRPr="00541F1F" w:rsidRDefault="009B1E4A" w:rsidP="0087295C">
            <w:pPr>
              <w:pStyle w:val="GOSTTablenorm"/>
              <w:rPr>
                <w:szCs w:val="22"/>
                <w:lang w:val="en-US"/>
              </w:rPr>
            </w:pPr>
            <w:r w:rsidRPr="00541F1F">
              <w:rPr>
                <w:szCs w:val="22"/>
                <w:lang w:val="en-US"/>
              </w:rPr>
              <w:t>Name</w:t>
            </w:r>
            <w:r w:rsidRPr="00541F1F">
              <w:rPr>
                <w:szCs w:val="22"/>
              </w:rPr>
              <w:t>_</w:t>
            </w:r>
            <w:r w:rsidRPr="00541F1F">
              <w:rPr>
                <w:szCs w:val="22"/>
                <w:lang w:val="en-US"/>
              </w:rPr>
              <w:t>reason</w:t>
            </w:r>
          </w:p>
        </w:tc>
        <w:tc>
          <w:tcPr>
            <w:tcW w:w="7500" w:type="dxa"/>
          </w:tcPr>
          <w:p w14:paraId="48D04300" w14:textId="77777777" w:rsidR="009B1E4A" w:rsidRPr="00541F1F" w:rsidRDefault="009B1E4A" w:rsidP="0087295C">
            <w:pPr>
              <w:pStyle w:val="GOSTTablenorm"/>
              <w:rPr>
                <w:szCs w:val="22"/>
              </w:rPr>
            </w:pPr>
            <w:r w:rsidRPr="00541F1F">
              <w:rPr>
                <w:szCs w:val="22"/>
              </w:rPr>
              <w:t>Реквизит «Наименование основания (признака финансового нарушения)».</w:t>
            </w:r>
          </w:p>
          <w:p w14:paraId="78A734A8" w14:textId="77777777" w:rsidR="009B1E4A" w:rsidRPr="00541F1F" w:rsidRDefault="009B1E4A" w:rsidP="0087295C">
            <w:pPr>
              <w:pStyle w:val="GOSTTablenorm"/>
              <w:rPr>
                <w:szCs w:val="22"/>
              </w:rPr>
            </w:pPr>
          </w:p>
          <w:p w14:paraId="419C132F" w14:textId="77777777" w:rsidR="009B1E4A" w:rsidRPr="00541F1F" w:rsidRDefault="009B1E4A" w:rsidP="0087295C">
            <w:pPr>
              <w:pStyle w:val="GOSTTablenorm"/>
              <w:rPr>
                <w:szCs w:val="22"/>
              </w:rPr>
            </w:pPr>
            <w:r w:rsidRPr="00541F1F">
              <w:rPr>
                <w:szCs w:val="22"/>
              </w:rPr>
              <w:t xml:space="preserve">Обязателен для заполнения при взаимодействии: </w:t>
            </w:r>
          </w:p>
          <w:p w14:paraId="1B98B92F" w14:textId="77777777" w:rsidR="009B1E4A" w:rsidRPr="00541F1F" w:rsidRDefault="009B1E4A" w:rsidP="0087295C">
            <w:pPr>
              <w:pStyle w:val="GOSTTablenorm"/>
              <w:numPr>
                <w:ilvl w:val="0"/>
                <w:numId w:val="102"/>
              </w:numPr>
              <w:rPr>
                <w:szCs w:val="22"/>
              </w:rPr>
            </w:pPr>
            <w:r w:rsidRPr="00541F1F">
              <w:rPr>
                <w:szCs w:val="22"/>
              </w:rPr>
              <w:t>Модуль ANTIFROD (ПУДС ЭБ) – Компонент КС ПУР ЭБ;</w:t>
            </w:r>
          </w:p>
          <w:p w14:paraId="4D050203" w14:textId="77777777" w:rsidR="009B1E4A" w:rsidRPr="00541F1F" w:rsidRDefault="009B1E4A" w:rsidP="0087295C">
            <w:pPr>
              <w:pStyle w:val="GOSTTablenorm"/>
              <w:numPr>
                <w:ilvl w:val="0"/>
                <w:numId w:val="102"/>
              </w:numPr>
              <w:rPr>
                <w:szCs w:val="22"/>
              </w:rPr>
            </w:pPr>
            <w:r w:rsidRPr="00541F1F">
              <w:rPr>
                <w:szCs w:val="22"/>
              </w:rPr>
              <w:t>Модуль ANTIFROD (ПУДС ЭБ) – НСИ ЭБ.</w:t>
            </w:r>
          </w:p>
          <w:p w14:paraId="542B00EF" w14:textId="42523CB8" w:rsidR="009B1E4A" w:rsidRPr="00541F1F" w:rsidRDefault="009B1E4A" w:rsidP="0087295C">
            <w:pPr>
              <w:pStyle w:val="GOSTTablenorm"/>
              <w:rPr>
                <w:szCs w:val="22"/>
              </w:rPr>
            </w:pPr>
            <w:r w:rsidRPr="00541F1F">
              <w:rPr>
                <w:szCs w:val="22"/>
              </w:rPr>
              <w:t xml:space="preserve">Указываются значения в соответствии с перечнем оснований (причин), указанных в таблице </w:t>
            </w:r>
            <w:r w:rsidRPr="00541F1F">
              <w:rPr>
                <w:szCs w:val="22"/>
              </w:rPr>
              <w:fldChar w:fldCharType="begin"/>
            </w:r>
            <w:r w:rsidRPr="00541F1F">
              <w:rPr>
                <w:szCs w:val="22"/>
              </w:rPr>
              <w:instrText xml:space="preserve"> REF _Ref103180834 \h  \* MERGEFORMAT </w:instrText>
            </w:r>
            <w:r w:rsidRPr="00541F1F">
              <w:rPr>
                <w:szCs w:val="22"/>
              </w:rPr>
            </w:r>
            <w:r w:rsidRPr="00541F1F">
              <w:rPr>
                <w:szCs w:val="22"/>
              </w:rPr>
              <w:fldChar w:fldCharType="separate"/>
            </w:r>
            <w:r w:rsidR="008B7810" w:rsidRPr="008B7810">
              <w:rPr>
                <w:rFonts w:eastAsia="Calibri"/>
                <w:szCs w:val="22"/>
              </w:rPr>
              <w:t>161</w:t>
            </w:r>
            <w:r w:rsidRPr="00541F1F">
              <w:rPr>
                <w:szCs w:val="22"/>
              </w:rPr>
              <w:fldChar w:fldCharType="end"/>
            </w:r>
          </w:p>
        </w:tc>
      </w:tr>
      <w:tr w:rsidR="009B1E4A" w:rsidRPr="009461EA" w14:paraId="4BF5707B" w14:textId="77777777" w:rsidTr="001B72BF">
        <w:trPr>
          <w:trHeight w:val="70"/>
        </w:trPr>
        <w:tc>
          <w:tcPr>
            <w:tcW w:w="2128" w:type="dxa"/>
          </w:tcPr>
          <w:p w14:paraId="0B4B9C7E" w14:textId="77777777" w:rsidR="009B1E4A" w:rsidRPr="00541F1F" w:rsidRDefault="009B1E4A" w:rsidP="0087295C">
            <w:pPr>
              <w:pStyle w:val="GOSTTablenorm"/>
              <w:rPr>
                <w:szCs w:val="22"/>
                <w:lang w:val="en-US"/>
              </w:rPr>
            </w:pPr>
            <w:r w:rsidRPr="00541F1F">
              <w:rPr>
                <w:szCs w:val="22"/>
                <w:lang w:val="en-US"/>
              </w:rPr>
              <w:t>Code_mera</w:t>
            </w:r>
          </w:p>
        </w:tc>
        <w:tc>
          <w:tcPr>
            <w:tcW w:w="7500" w:type="dxa"/>
          </w:tcPr>
          <w:p w14:paraId="6EBF3E06" w14:textId="77777777" w:rsidR="009B1E4A" w:rsidRPr="00541F1F" w:rsidRDefault="009B1E4A" w:rsidP="0087295C">
            <w:pPr>
              <w:pStyle w:val="GOSTTablenorm"/>
              <w:rPr>
                <w:szCs w:val="22"/>
              </w:rPr>
            </w:pPr>
            <w:r w:rsidRPr="00541F1F">
              <w:rPr>
                <w:szCs w:val="22"/>
              </w:rPr>
              <w:t>Реквизит «Код меры реагирования».</w:t>
            </w:r>
          </w:p>
          <w:p w14:paraId="39BB6B7C" w14:textId="77777777" w:rsidR="009B1E4A" w:rsidRPr="00541F1F" w:rsidRDefault="009B1E4A" w:rsidP="0087295C">
            <w:pPr>
              <w:pStyle w:val="GOSTTablenorm"/>
              <w:rPr>
                <w:szCs w:val="22"/>
              </w:rPr>
            </w:pPr>
          </w:p>
          <w:p w14:paraId="66173EE6" w14:textId="77777777" w:rsidR="009B1E4A" w:rsidRPr="00541F1F" w:rsidRDefault="009B1E4A" w:rsidP="0087295C">
            <w:pPr>
              <w:pStyle w:val="GOSTTablenorm"/>
              <w:rPr>
                <w:szCs w:val="22"/>
              </w:rPr>
            </w:pPr>
            <w:r w:rsidRPr="00541F1F">
              <w:rPr>
                <w:szCs w:val="22"/>
              </w:rPr>
              <w:t xml:space="preserve">Обязателен для заполнения при взаимодействии: </w:t>
            </w:r>
          </w:p>
          <w:p w14:paraId="24D4E901" w14:textId="77777777" w:rsidR="009B1E4A" w:rsidRPr="00541F1F" w:rsidRDefault="009B1E4A" w:rsidP="0087295C">
            <w:pPr>
              <w:pStyle w:val="GOSTTablenorm"/>
              <w:numPr>
                <w:ilvl w:val="0"/>
                <w:numId w:val="102"/>
              </w:numPr>
              <w:rPr>
                <w:szCs w:val="22"/>
              </w:rPr>
            </w:pPr>
            <w:r w:rsidRPr="00541F1F">
              <w:rPr>
                <w:szCs w:val="22"/>
              </w:rPr>
              <w:t>Модуль ANTIFROD (ПУДС ЭБ) – НСИ ЭБ.</w:t>
            </w:r>
          </w:p>
          <w:p w14:paraId="16FB90F9" w14:textId="0CAECFDF" w:rsidR="009B1E4A" w:rsidRPr="00541F1F" w:rsidRDefault="009B1E4A" w:rsidP="0087295C">
            <w:pPr>
              <w:pStyle w:val="GOSTTablenorm"/>
              <w:rPr>
                <w:szCs w:val="22"/>
              </w:rPr>
            </w:pPr>
            <w:r w:rsidRPr="00541F1F">
              <w:rPr>
                <w:szCs w:val="22"/>
              </w:rPr>
              <w:t xml:space="preserve">Указываются значения в соответствии с перечнем оснований (причин), указанных в таблице </w:t>
            </w:r>
            <w:r w:rsidRPr="00541F1F">
              <w:rPr>
                <w:szCs w:val="22"/>
              </w:rPr>
              <w:fldChar w:fldCharType="begin"/>
            </w:r>
            <w:r w:rsidRPr="00541F1F">
              <w:rPr>
                <w:szCs w:val="22"/>
              </w:rPr>
              <w:instrText xml:space="preserve"> REF _Ref103180834 \h  \* MERGEFORMAT </w:instrText>
            </w:r>
            <w:r w:rsidRPr="00541F1F">
              <w:rPr>
                <w:szCs w:val="22"/>
              </w:rPr>
            </w:r>
            <w:r w:rsidRPr="00541F1F">
              <w:rPr>
                <w:szCs w:val="22"/>
              </w:rPr>
              <w:fldChar w:fldCharType="separate"/>
            </w:r>
            <w:r w:rsidR="008B7810" w:rsidRPr="008B7810">
              <w:rPr>
                <w:rFonts w:eastAsia="Calibri"/>
                <w:szCs w:val="22"/>
              </w:rPr>
              <w:t>161</w:t>
            </w:r>
            <w:r w:rsidRPr="00541F1F">
              <w:rPr>
                <w:szCs w:val="22"/>
              </w:rPr>
              <w:fldChar w:fldCharType="end"/>
            </w:r>
          </w:p>
        </w:tc>
      </w:tr>
      <w:tr w:rsidR="009B1E4A" w:rsidRPr="009461EA" w14:paraId="26E075FD" w14:textId="77777777" w:rsidTr="001B72BF">
        <w:trPr>
          <w:trHeight w:val="70"/>
        </w:trPr>
        <w:tc>
          <w:tcPr>
            <w:tcW w:w="2128" w:type="dxa"/>
          </w:tcPr>
          <w:p w14:paraId="21E8F83A" w14:textId="77777777" w:rsidR="009B1E4A" w:rsidRPr="00541F1F" w:rsidRDefault="009B1E4A" w:rsidP="0087295C">
            <w:pPr>
              <w:pStyle w:val="GOSTTablenorm"/>
              <w:rPr>
                <w:szCs w:val="22"/>
                <w:lang w:val="en-US"/>
              </w:rPr>
            </w:pPr>
            <w:r w:rsidRPr="00541F1F">
              <w:rPr>
                <w:szCs w:val="22"/>
                <w:lang w:val="en-US"/>
              </w:rPr>
              <w:t>Name</w:t>
            </w:r>
            <w:r w:rsidRPr="00541F1F">
              <w:rPr>
                <w:szCs w:val="22"/>
              </w:rPr>
              <w:t>_</w:t>
            </w:r>
            <w:r w:rsidRPr="00541F1F">
              <w:rPr>
                <w:szCs w:val="22"/>
                <w:lang w:val="en-US"/>
              </w:rPr>
              <w:t>mera</w:t>
            </w:r>
          </w:p>
        </w:tc>
        <w:tc>
          <w:tcPr>
            <w:tcW w:w="7500" w:type="dxa"/>
          </w:tcPr>
          <w:p w14:paraId="01877EDF" w14:textId="77777777" w:rsidR="009B1E4A" w:rsidRPr="00541F1F" w:rsidRDefault="009B1E4A" w:rsidP="0087295C">
            <w:pPr>
              <w:pStyle w:val="GOSTTablenorm"/>
              <w:rPr>
                <w:szCs w:val="22"/>
              </w:rPr>
            </w:pPr>
            <w:r w:rsidRPr="00541F1F">
              <w:rPr>
                <w:szCs w:val="22"/>
              </w:rPr>
              <w:t>Реквизит «Наименование меры реагирования».</w:t>
            </w:r>
          </w:p>
          <w:p w14:paraId="461AF486" w14:textId="77777777" w:rsidR="009B1E4A" w:rsidRPr="00541F1F" w:rsidRDefault="009B1E4A" w:rsidP="0087295C">
            <w:pPr>
              <w:pStyle w:val="GOSTTablenorm"/>
              <w:rPr>
                <w:szCs w:val="22"/>
              </w:rPr>
            </w:pPr>
          </w:p>
          <w:p w14:paraId="13238569" w14:textId="77777777" w:rsidR="009B1E4A" w:rsidRPr="00541F1F" w:rsidRDefault="009B1E4A" w:rsidP="0087295C">
            <w:pPr>
              <w:pStyle w:val="GOSTTablenorm"/>
              <w:rPr>
                <w:szCs w:val="22"/>
              </w:rPr>
            </w:pPr>
            <w:r w:rsidRPr="00541F1F">
              <w:rPr>
                <w:szCs w:val="22"/>
              </w:rPr>
              <w:t xml:space="preserve">Обязателен для заполнения при взаимодействии: </w:t>
            </w:r>
          </w:p>
          <w:p w14:paraId="54C1CC15" w14:textId="77777777" w:rsidR="009B1E4A" w:rsidRPr="00541F1F" w:rsidRDefault="009B1E4A" w:rsidP="0087295C">
            <w:pPr>
              <w:pStyle w:val="GOSTTablenorm"/>
              <w:numPr>
                <w:ilvl w:val="0"/>
                <w:numId w:val="102"/>
              </w:numPr>
              <w:rPr>
                <w:szCs w:val="22"/>
              </w:rPr>
            </w:pPr>
            <w:r w:rsidRPr="00541F1F">
              <w:rPr>
                <w:szCs w:val="22"/>
              </w:rPr>
              <w:t>Модуль ANTIFROD (ПУДС ЭБ) – НСИ ЭБ.</w:t>
            </w:r>
          </w:p>
          <w:p w14:paraId="29BF31A6" w14:textId="608E424D" w:rsidR="009B1E4A" w:rsidRPr="00541F1F" w:rsidRDefault="009B1E4A" w:rsidP="0087295C">
            <w:pPr>
              <w:pStyle w:val="GOSTTablenorm"/>
              <w:rPr>
                <w:szCs w:val="22"/>
              </w:rPr>
            </w:pPr>
            <w:r w:rsidRPr="00541F1F">
              <w:rPr>
                <w:szCs w:val="22"/>
              </w:rPr>
              <w:t xml:space="preserve">Указываются значения в соответствии с перечнем оснований (причин), указанных в таблице </w:t>
            </w:r>
            <w:r w:rsidRPr="00541F1F">
              <w:rPr>
                <w:szCs w:val="22"/>
              </w:rPr>
              <w:fldChar w:fldCharType="begin"/>
            </w:r>
            <w:r w:rsidRPr="00541F1F">
              <w:rPr>
                <w:szCs w:val="22"/>
              </w:rPr>
              <w:instrText xml:space="preserve"> REF _Ref103180834 \h  \* MERGEFORMAT </w:instrText>
            </w:r>
            <w:r w:rsidRPr="00541F1F">
              <w:rPr>
                <w:szCs w:val="22"/>
              </w:rPr>
            </w:r>
            <w:r w:rsidRPr="00541F1F">
              <w:rPr>
                <w:szCs w:val="22"/>
              </w:rPr>
              <w:fldChar w:fldCharType="separate"/>
            </w:r>
            <w:r w:rsidR="008B7810" w:rsidRPr="008B7810">
              <w:rPr>
                <w:rFonts w:eastAsia="Calibri"/>
                <w:szCs w:val="22"/>
              </w:rPr>
              <w:t>161</w:t>
            </w:r>
            <w:r w:rsidRPr="00541F1F">
              <w:rPr>
                <w:szCs w:val="22"/>
              </w:rPr>
              <w:fldChar w:fldCharType="end"/>
            </w:r>
          </w:p>
        </w:tc>
      </w:tr>
      <w:tr w:rsidR="009B1E4A" w:rsidRPr="009461EA" w14:paraId="2E89FF0D" w14:textId="77777777" w:rsidTr="001B72BF">
        <w:trPr>
          <w:trHeight w:val="70"/>
        </w:trPr>
        <w:tc>
          <w:tcPr>
            <w:tcW w:w="2128" w:type="dxa"/>
          </w:tcPr>
          <w:p w14:paraId="0C1B25BB" w14:textId="77777777" w:rsidR="009B1E4A" w:rsidRPr="00541F1F" w:rsidRDefault="009B1E4A" w:rsidP="0087295C">
            <w:pPr>
              <w:pStyle w:val="GOSTTablenorm"/>
              <w:rPr>
                <w:szCs w:val="22"/>
                <w:lang w:val="en-US"/>
              </w:rPr>
            </w:pPr>
            <w:r w:rsidRPr="00541F1F">
              <w:rPr>
                <w:szCs w:val="22"/>
                <w:lang w:val="en-US"/>
              </w:rPr>
              <w:t>P_OGRN</w:t>
            </w:r>
          </w:p>
        </w:tc>
        <w:tc>
          <w:tcPr>
            <w:tcW w:w="7500" w:type="dxa"/>
          </w:tcPr>
          <w:p w14:paraId="088340F7" w14:textId="77777777" w:rsidR="009B1E4A" w:rsidRPr="00541F1F" w:rsidRDefault="009B1E4A" w:rsidP="0087295C">
            <w:pPr>
              <w:pStyle w:val="GOSTTablenorm"/>
              <w:rPr>
                <w:szCs w:val="22"/>
              </w:rPr>
            </w:pPr>
            <w:r w:rsidRPr="00541F1F">
              <w:rPr>
                <w:szCs w:val="22"/>
              </w:rPr>
              <w:t>Реквизит «ОГРН».</w:t>
            </w:r>
          </w:p>
          <w:p w14:paraId="2E6008E4" w14:textId="77777777" w:rsidR="009B1E4A" w:rsidRPr="00541F1F" w:rsidRDefault="009B1E4A" w:rsidP="0087295C">
            <w:pPr>
              <w:pStyle w:val="GOSTTablenorm"/>
              <w:rPr>
                <w:szCs w:val="22"/>
              </w:rPr>
            </w:pPr>
          </w:p>
          <w:p w14:paraId="3541DF68" w14:textId="77777777" w:rsidR="009B1E4A" w:rsidRPr="00541F1F" w:rsidRDefault="009B1E4A" w:rsidP="0087295C">
            <w:pPr>
              <w:pStyle w:val="GOSTTablenorm"/>
              <w:rPr>
                <w:szCs w:val="22"/>
              </w:rPr>
            </w:pPr>
            <w:r w:rsidRPr="00541F1F">
              <w:rPr>
                <w:color w:val="000000"/>
                <w:szCs w:val="22"/>
              </w:rPr>
              <w:t xml:space="preserve">Указывается ОГРН/ОГРНИП </w:t>
            </w:r>
            <w:r w:rsidRPr="00541F1F">
              <w:rPr>
                <w:szCs w:val="22"/>
              </w:rPr>
              <w:t>организации для бюджетного мониторинга.</w:t>
            </w:r>
          </w:p>
          <w:p w14:paraId="3B2464AF" w14:textId="77777777" w:rsidR="009B1E4A" w:rsidRPr="00541F1F" w:rsidRDefault="009B1E4A" w:rsidP="0087295C">
            <w:pPr>
              <w:pStyle w:val="GOSTTablenorm"/>
              <w:rPr>
                <w:szCs w:val="22"/>
              </w:rPr>
            </w:pPr>
            <w:r w:rsidRPr="00541F1F">
              <w:rPr>
                <w:szCs w:val="22"/>
              </w:rPr>
              <w:t>Может заполняться при взаимодействии:</w:t>
            </w:r>
          </w:p>
          <w:p w14:paraId="7E37677C" w14:textId="77777777" w:rsidR="009B1E4A" w:rsidRPr="00541F1F" w:rsidRDefault="009B1E4A" w:rsidP="0087295C">
            <w:pPr>
              <w:pStyle w:val="GOSTTablenorm"/>
              <w:numPr>
                <w:ilvl w:val="0"/>
                <w:numId w:val="102"/>
              </w:numPr>
              <w:rPr>
                <w:szCs w:val="22"/>
              </w:rPr>
            </w:pPr>
            <w:r w:rsidRPr="00541F1F">
              <w:rPr>
                <w:szCs w:val="22"/>
              </w:rPr>
              <w:t>НСИ ЭБ – Модуль ANTIFROD (ПУДС ЭБ)</w:t>
            </w:r>
          </w:p>
        </w:tc>
      </w:tr>
      <w:tr w:rsidR="009B1E4A" w:rsidRPr="009461EA" w14:paraId="553E668F" w14:textId="77777777" w:rsidTr="001B72BF">
        <w:trPr>
          <w:trHeight w:val="70"/>
        </w:trPr>
        <w:tc>
          <w:tcPr>
            <w:tcW w:w="2128" w:type="dxa"/>
          </w:tcPr>
          <w:p w14:paraId="7F0A6B10" w14:textId="77777777" w:rsidR="009B1E4A" w:rsidRPr="00541F1F" w:rsidRDefault="009B1E4A" w:rsidP="0087295C">
            <w:pPr>
              <w:pStyle w:val="GOSTTablenorm"/>
              <w:rPr>
                <w:szCs w:val="22"/>
              </w:rPr>
            </w:pPr>
            <w:r w:rsidRPr="00541F1F">
              <w:rPr>
                <w:szCs w:val="22"/>
                <w:lang w:val="en-US"/>
              </w:rPr>
              <w:t>DateVal</w:t>
            </w:r>
          </w:p>
        </w:tc>
        <w:tc>
          <w:tcPr>
            <w:tcW w:w="7500" w:type="dxa"/>
          </w:tcPr>
          <w:p w14:paraId="4DBA40BE" w14:textId="77777777" w:rsidR="009B1E4A" w:rsidRPr="00541F1F" w:rsidRDefault="009B1E4A" w:rsidP="0087295C">
            <w:pPr>
              <w:pStyle w:val="GOSTTablenorm"/>
              <w:rPr>
                <w:szCs w:val="22"/>
              </w:rPr>
            </w:pPr>
            <w:r w:rsidRPr="00541F1F">
              <w:rPr>
                <w:szCs w:val="22"/>
              </w:rPr>
              <w:t>Реквизит «Дата валютирования».</w:t>
            </w:r>
          </w:p>
          <w:p w14:paraId="7D52A3A5" w14:textId="77777777" w:rsidR="009B1E4A" w:rsidRPr="00541F1F" w:rsidRDefault="009B1E4A" w:rsidP="0087295C">
            <w:pPr>
              <w:pStyle w:val="GOSTTablenorm"/>
              <w:rPr>
                <w:szCs w:val="22"/>
              </w:rPr>
            </w:pPr>
          </w:p>
          <w:p w14:paraId="665CDCFC" w14:textId="77777777" w:rsidR="009B1E4A" w:rsidRPr="00541F1F" w:rsidRDefault="009B1E4A" w:rsidP="0087295C">
            <w:pPr>
              <w:pStyle w:val="GOSTTablenorm"/>
              <w:rPr>
                <w:szCs w:val="22"/>
              </w:rPr>
            </w:pPr>
            <w:r w:rsidRPr="00541F1F">
              <w:rPr>
                <w:szCs w:val="22"/>
              </w:rPr>
              <w:t>Заполняется значением «Дата» на основании «Заявления на проведение операций в иностранной валюте» при формировании Квитанции с кодом «3 – Исполнен» на документ «Заявление на проведение операций в иностранной валюте» и является обязательным при взаимодействии:</w:t>
            </w:r>
          </w:p>
          <w:p w14:paraId="1396AD0E" w14:textId="77777777" w:rsidR="009B1E4A" w:rsidRPr="00541F1F" w:rsidRDefault="009B1E4A" w:rsidP="0087295C">
            <w:pPr>
              <w:pStyle w:val="GOSTTablenorm"/>
              <w:numPr>
                <w:ilvl w:val="0"/>
                <w:numId w:val="102"/>
              </w:numPr>
              <w:rPr>
                <w:szCs w:val="22"/>
              </w:rPr>
            </w:pPr>
            <w:r w:rsidRPr="00541F1F">
              <w:rPr>
                <w:szCs w:val="22"/>
              </w:rPr>
              <w:t>ТОФК (ПУДС ЭБ) – ПУР ЭБ;</w:t>
            </w:r>
          </w:p>
          <w:p w14:paraId="1679AF15" w14:textId="77777777" w:rsidR="009B1E4A" w:rsidRPr="00541F1F" w:rsidRDefault="009B1E4A" w:rsidP="0087295C">
            <w:pPr>
              <w:pStyle w:val="GOSTTablenorm"/>
              <w:numPr>
                <w:ilvl w:val="0"/>
                <w:numId w:val="102"/>
              </w:numPr>
              <w:rPr>
                <w:szCs w:val="22"/>
              </w:rPr>
            </w:pPr>
            <w:r w:rsidRPr="00541F1F">
              <w:rPr>
                <w:szCs w:val="22"/>
              </w:rPr>
              <w:t>ТОФК (ПУДС ЭБ) – ПУД ЭБ</w:t>
            </w:r>
          </w:p>
        </w:tc>
      </w:tr>
      <w:tr w:rsidR="009B1E4A" w:rsidRPr="009461EA" w14:paraId="217EC2C7" w14:textId="77777777" w:rsidTr="001B72BF">
        <w:trPr>
          <w:trHeight w:val="70"/>
        </w:trPr>
        <w:tc>
          <w:tcPr>
            <w:tcW w:w="2128" w:type="dxa"/>
          </w:tcPr>
          <w:p w14:paraId="55F1630D" w14:textId="77777777" w:rsidR="009B1E4A" w:rsidRPr="00541F1F" w:rsidRDefault="009B1E4A" w:rsidP="0087295C">
            <w:pPr>
              <w:pStyle w:val="GOSTTablenorm"/>
              <w:rPr>
                <w:szCs w:val="22"/>
                <w:lang w:val="en-US"/>
              </w:rPr>
            </w:pPr>
            <w:r w:rsidRPr="00541F1F">
              <w:rPr>
                <w:szCs w:val="22"/>
                <w:lang w:val="en-US"/>
              </w:rPr>
              <w:t>AmountIThRu</w:t>
            </w:r>
          </w:p>
        </w:tc>
        <w:tc>
          <w:tcPr>
            <w:tcW w:w="7500" w:type="dxa"/>
          </w:tcPr>
          <w:p w14:paraId="2871C12A" w14:textId="77777777" w:rsidR="009B1E4A" w:rsidRPr="00541F1F" w:rsidRDefault="009B1E4A" w:rsidP="0087295C">
            <w:pPr>
              <w:pStyle w:val="GOSTTablenorm"/>
              <w:rPr>
                <w:szCs w:val="22"/>
              </w:rPr>
            </w:pPr>
            <w:r w:rsidRPr="00541F1F">
              <w:rPr>
                <w:szCs w:val="22"/>
              </w:rPr>
              <w:t>Реквизит «Сумма в рублях при проведении валютной операции».</w:t>
            </w:r>
          </w:p>
          <w:p w14:paraId="2F0C4120" w14:textId="77777777" w:rsidR="009B1E4A" w:rsidRPr="00541F1F" w:rsidRDefault="009B1E4A" w:rsidP="0087295C">
            <w:pPr>
              <w:pStyle w:val="GOSTTablenorm"/>
              <w:rPr>
                <w:szCs w:val="22"/>
              </w:rPr>
            </w:pPr>
          </w:p>
          <w:p w14:paraId="042B2C70" w14:textId="77777777" w:rsidR="009B1E4A" w:rsidRPr="009461EA" w:rsidRDefault="009B1E4A" w:rsidP="00147BC0">
            <w:pPr>
              <w:pStyle w:val="GOSTTableListNum10"/>
              <w:numPr>
                <w:ilvl w:val="0"/>
                <w:numId w:val="165"/>
              </w:numPr>
            </w:pPr>
            <w:r w:rsidRPr="009461EA">
              <w:lastRenderedPageBreak/>
              <w:t>Заполняется значением «Сумма в рублях» на основании «Заявления на проведение операций в иностранной валюте» при формировании Квитанции с кодом «3 – Исполнен» на документ «Заявление на проведение операций в иностранной валюте» и является обязательным при взаимодействии:</w:t>
            </w:r>
          </w:p>
          <w:p w14:paraId="075486EE" w14:textId="77777777" w:rsidR="009B1E4A" w:rsidRPr="00541F1F" w:rsidRDefault="009B1E4A" w:rsidP="0087295C">
            <w:pPr>
              <w:pStyle w:val="GOSTTablenorm"/>
              <w:numPr>
                <w:ilvl w:val="0"/>
                <w:numId w:val="102"/>
              </w:numPr>
              <w:rPr>
                <w:szCs w:val="22"/>
              </w:rPr>
            </w:pPr>
            <w:r w:rsidRPr="00541F1F">
              <w:rPr>
                <w:szCs w:val="22"/>
              </w:rPr>
              <w:t>ТОФК (ПУДС ЭБ) – ПУР ЭБ;</w:t>
            </w:r>
          </w:p>
          <w:p w14:paraId="50C8FB74" w14:textId="77777777" w:rsidR="009B1E4A" w:rsidRPr="00541F1F" w:rsidRDefault="009B1E4A" w:rsidP="0087295C">
            <w:pPr>
              <w:pStyle w:val="GOSTTablenorm"/>
              <w:numPr>
                <w:ilvl w:val="0"/>
                <w:numId w:val="102"/>
              </w:numPr>
              <w:rPr>
                <w:szCs w:val="22"/>
              </w:rPr>
            </w:pPr>
            <w:r w:rsidRPr="00541F1F">
              <w:rPr>
                <w:szCs w:val="22"/>
              </w:rPr>
              <w:t>ТОФК (ПУДС ЭБ) – ПУД ЭБ.</w:t>
            </w:r>
          </w:p>
          <w:p w14:paraId="49636450" w14:textId="77777777" w:rsidR="009B1E4A" w:rsidRPr="00541F1F" w:rsidRDefault="009B1E4A" w:rsidP="0087295C">
            <w:pPr>
              <w:pStyle w:val="GOSTTablenorm"/>
              <w:rPr>
                <w:szCs w:val="22"/>
              </w:rPr>
            </w:pPr>
          </w:p>
          <w:p w14:paraId="050C1C5F" w14:textId="77777777" w:rsidR="009B1E4A" w:rsidRPr="009461EA" w:rsidRDefault="009B1E4A" w:rsidP="00147BC0">
            <w:pPr>
              <w:pStyle w:val="GOSTTableListNum10"/>
              <w:numPr>
                <w:ilvl w:val="0"/>
                <w:numId w:val="93"/>
              </w:numPr>
            </w:pPr>
            <w:r w:rsidRPr="009461EA">
              <w:t>Указывается сумма остатка поступления в рублях при формировании Квитанции на документ «Извещение о поступлении в иностранной валюте» и является обязательным при взаимодействии:</w:t>
            </w:r>
          </w:p>
          <w:p w14:paraId="3CA90AAE" w14:textId="77777777" w:rsidR="009B1E4A" w:rsidRPr="00205ABB" w:rsidRDefault="009B1E4A" w:rsidP="00205ABB">
            <w:pPr>
              <w:pStyle w:val="GOSTTablenorm"/>
              <w:numPr>
                <w:ilvl w:val="0"/>
                <w:numId w:val="102"/>
              </w:numPr>
              <w:rPr>
                <w:szCs w:val="22"/>
              </w:rPr>
            </w:pPr>
            <w:r w:rsidRPr="00205ABB">
              <w:rPr>
                <w:szCs w:val="22"/>
              </w:rPr>
              <w:t>ТОФК (ПУД ЭБ) – ТОФК (ППО АСФК);</w:t>
            </w:r>
          </w:p>
          <w:p w14:paraId="3C0B8875" w14:textId="77777777" w:rsidR="009B1E4A" w:rsidRPr="009461EA" w:rsidRDefault="009B1E4A" w:rsidP="00205ABB">
            <w:pPr>
              <w:pStyle w:val="GOSTTablenorm"/>
              <w:numPr>
                <w:ilvl w:val="0"/>
                <w:numId w:val="102"/>
              </w:numPr>
            </w:pPr>
            <w:r w:rsidRPr="00205ABB">
              <w:rPr>
                <w:szCs w:val="22"/>
              </w:rPr>
              <w:t>ТОФК (ППО АСФК) – ТОФК (ПУД ЭБ)</w:t>
            </w:r>
          </w:p>
        </w:tc>
      </w:tr>
      <w:tr w:rsidR="009B1E4A" w:rsidRPr="009461EA" w14:paraId="63E50598" w14:textId="77777777" w:rsidTr="001B72BF">
        <w:trPr>
          <w:trHeight w:val="70"/>
        </w:trPr>
        <w:tc>
          <w:tcPr>
            <w:tcW w:w="2128" w:type="dxa"/>
          </w:tcPr>
          <w:p w14:paraId="170310B5" w14:textId="77777777" w:rsidR="009B1E4A" w:rsidRPr="00541F1F" w:rsidRDefault="009B1E4A" w:rsidP="0087295C">
            <w:pPr>
              <w:pStyle w:val="GOSTTablenorm"/>
              <w:rPr>
                <w:szCs w:val="22"/>
                <w:lang w:val="en-US"/>
              </w:rPr>
            </w:pPr>
            <w:r w:rsidRPr="00541F1F">
              <w:rPr>
                <w:szCs w:val="22"/>
                <w:lang w:val="en-US"/>
              </w:rPr>
              <w:lastRenderedPageBreak/>
              <w:t>ExecCurrentDay</w:t>
            </w:r>
          </w:p>
        </w:tc>
        <w:tc>
          <w:tcPr>
            <w:tcW w:w="7500" w:type="dxa"/>
          </w:tcPr>
          <w:p w14:paraId="6BA49D02" w14:textId="77777777" w:rsidR="009B1E4A" w:rsidRPr="00541F1F" w:rsidRDefault="009B1E4A" w:rsidP="0087295C">
            <w:pPr>
              <w:pStyle w:val="GOSTTablenorm"/>
              <w:rPr>
                <w:szCs w:val="22"/>
              </w:rPr>
            </w:pPr>
            <w:r w:rsidRPr="00541F1F">
              <w:rPr>
                <w:szCs w:val="22"/>
              </w:rPr>
              <w:t>Реквизит «Исполнить текущим днем».</w:t>
            </w:r>
          </w:p>
          <w:p w14:paraId="25284AD7" w14:textId="77777777" w:rsidR="009B1E4A" w:rsidRPr="00541F1F" w:rsidRDefault="009B1E4A" w:rsidP="0087295C">
            <w:pPr>
              <w:pStyle w:val="GOSTTablenorm"/>
              <w:rPr>
                <w:szCs w:val="22"/>
              </w:rPr>
            </w:pPr>
          </w:p>
          <w:p w14:paraId="15CBF05A" w14:textId="77777777" w:rsidR="009B1E4A" w:rsidRPr="00541F1F" w:rsidRDefault="009B1E4A" w:rsidP="0087295C">
            <w:pPr>
              <w:pStyle w:val="GOSTTablenorm"/>
              <w:rPr>
                <w:szCs w:val="22"/>
              </w:rPr>
            </w:pPr>
            <w:r w:rsidRPr="00541F1F">
              <w:rPr>
                <w:szCs w:val="22"/>
              </w:rPr>
              <w:t>Заполняется значением «True» при формировании из родительского документа «ЭДИ/КДИ»</w:t>
            </w:r>
          </w:p>
          <w:p w14:paraId="4BD062CB" w14:textId="77777777" w:rsidR="009B1E4A" w:rsidRPr="00541F1F" w:rsidRDefault="009B1E4A" w:rsidP="0087295C">
            <w:pPr>
              <w:pStyle w:val="GOSTTablenorm"/>
              <w:rPr>
                <w:szCs w:val="22"/>
              </w:rPr>
            </w:pPr>
            <w:r w:rsidRPr="00541F1F">
              <w:rPr>
                <w:szCs w:val="22"/>
              </w:rPr>
              <w:t>Заполняется при взаимодействии:</w:t>
            </w:r>
          </w:p>
          <w:p w14:paraId="146AE522" w14:textId="77777777" w:rsidR="009B1E4A" w:rsidRPr="00541F1F" w:rsidRDefault="009B1E4A" w:rsidP="0087295C">
            <w:pPr>
              <w:pStyle w:val="GOSTTablenorm"/>
              <w:numPr>
                <w:ilvl w:val="0"/>
                <w:numId w:val="102"/>
              </w:numPr>
              <w:rPr>
                <w:szCs w:val="22"/>
              </w:rPr>
            </w:pPr>
            <w:r w:rsidRPr="00541F1F">
              <w:rPr>
                <w:szCs w:val="22"/>
              </w:rPr>
              <w:t>ТОФК (ПУР ЭБ) – ТОФК (ПУДС ЭБ)</w:t>
            </w:r>
          </w:p>
        </w:tc>
      </w:tr>
      <w:tr w:rsidR="009B1E4A" w:rsidRPr="009461EA" w14:paraId="47081E76" w14:textId="77777777" w:rsidTr="001B72BF">
        <w:trPr>
          <w:trHeight w:val="70"/>
        </w:trPr>
        <w:tc>
          <w:tcPr>
            <w:tcW w:w="2128" w:type="dxa"/>
          </w:tcPr>
          <w:p w14:paraId="6414738E" w14:textId="77777777" w:rsidR="009B1E4A" w:rsidRPr="00541F1F" w:rsidRDefault="009B1E4A" w:rsidP="0087295C">
            <w:pPr>
              <w:pStyle w:val="GOSTTablenorm"/>
              <w:rPr>
                <w:szCs w:val="22"/>
                <w:lang w:val="en-US"/>
              </w:rPr>
            </w:pPr>
            <w:r w:rsidRPr="00541F1F">
              <w:rPr>
                <w:szCs w:val="22"/>
                <w:lang w:val="en-US"/>
              </w:rPr>
              <w:t>OperationID</w:t>
            </w:r>
          </w:p>
        </w:tc>
        <w:tc>
          <w:tcPr>
            <w:tcW w:w="7500" w:type="dxa"/>
          </w:tcPr>
          <w:p w14:paraId="7FA1F888" w14:textId="77777777" w:rsidR="009B1E4A" w:rsidRPr="00541F1F" w:rsidRDefault="009B1E4A" w:rsidP="0087295C">
            <w:pPr>
              <w:pStyle w:val="GOSTTablenorm"/>
              <w:rPr>
                <w:szCs w:val="22"/>
              </w:rPr>
            </w:pPr>
            <w:r w:rsidRPr="00541F1F">
              <w:rPr>
                <w:szCs w:val="22"/>
              </w:rPr>
              <w:t>Реквизит «Уникальный присваиваемый номер операции».</w:t>
            </w:r>
          </w:p>
          <w:p w14:paraId="03C87378" w14:textId="77777777" w:rsidR="009B1E4A" w:rsidRPr="00541F1F" w:rsidRDefault="009B1E4A" w:rsidP="0087295C">
            <w:pPr>
              <w:pStyle w:val="GOSTTablenorm"/>
              <w:rPr>
                <w:szCs w:val="22"/>
              </w:rPr>
            </w:pPr>
          </w:p>
          <w:p w14:paraId="3C027206" w14:textId="77777777" w:rsidR="009B1E4A" w:rsidRPr="00541F1F" w:rsidRDefault="009B1E4A" w:rsidP="0087295C">
            <w:pPr>
              <w:pStyle w:val="GOSTTablenorm"/>
              <w:rPr>
                <w:szCs w:val="22"/>
              </w:rPr>
            </w:pPr>
            <w:r w:rsidRPr="00541F1F">
              <w:rPr>
                <w:szCs w:val="22"/>
              </w:rPr>
              <w:t>Заполняется значением поля «Уникальный присваиваемый номер операции» при формировании Квитанции с кодом «3 – Исполнен» на документ РСКП (исходящий) и РД (исходящий) при взаимодействии:</w:t>
            </w:r>
          </w:p>
          <w:p w14:paraId="44DD2932" w14:textId="77777777" w:rsidR="009B1E4A" w:rsidRPr="00541F1F" w:rsidRDefault="009B1E4A" w:rsidP="0087295C">
            <w:pPr>
              <w:pStyle w:val="GOSTTablenorm"/>
              <w:numPr>
                <w:ilvl w:val="0"/>
                <w:numId w:val="102"/>
              </w:numPr>
              <w:rPr>
                <w:szCs w:val="22"/>
              </w:rPr>
            </w:pPr>
            <w:r w:rsidRPr="00541F1F">
              <w:rPr>
                <w:szCs w:val="22"/>
              </w:rPr>
              <w:t>ТОФК (ПУДС ЭБ) – ПУР ЭБ;</w:t>
            </w:r>
          </w:p>
          <w:p w14:paraId="738234E8" w14:textId="77777777" w:rsidR="009B1E4A" w:rsidRPr="00541F1F" w:rsidRDefault="009B1E4A" w:rsidP="0087295C">
            <w:pPr>
              <w:pStyle w:val="GOSTTablenorm"/>
              <w:numPr>
                <w:ilvl w:val="0"/>
                <w:numId w:val="102"/>
              </w:numPr>
              <w:rPr>
                <w:szCs w:val="22"/>
              </w:rPr>
            </w:pPr>
            <w:r w:rsidRPr="00541F1F">
              <w:rPr>
                <w:szCs w:val="22"/>
              </w:rPr>
              <w:t>ТОФК (ПУДС ЭБ) – ТОФК (Компонент АУ, БУ ПУР ЭБ);</w:t>
            </w:r>
          </w:p>
          <w:p w14:paraId="6534AF00" w14:textId="77777777" w:rsidR="009B1E4A" w:rsidRPr="00541F1F" w:rsidRDefault="009B1E4A" w:rsidP="0087295C">
            <w:pPr>
              <w:pStyle w:val="GOSTTablenorm"/>
              <w:numPr>
                <w:ilvl w:val="0"/>
                <w:numId w:val="102"/>
              </w:numPr>
              <w:rPr>
                <w:szCs w:val="22"/>
              </w:rPr>
            </w:pPr>
            <w:r w:rsidRPr="00541F1F">
              <w:rPr>
                <w:szCs w:val="22"/>
              </w:rPr>
              <w:t>ТОФК (ПУДС ЭБ) – ТОФК (ПУД ЭБ);</w:t>
            </w:r>
          </w:p>
          <w:p w14:paraId="312A839E" w14:textId="77777777" w:rsidR="009B1E4A" w:rsidRPr="00541F1F" w:rsidRDefault="009B1E4A" w:rsidP="0087295C">
            <w:pPr>
              <w:pStyle w:val="GOSTTablenorm"/>
              <w:numPr>
                <w:ilvl w:val="0"/>
                <w:numId w:val="102"/>
              </w:numPr>
              <w:rPr>
                <w:szCs w:val="22"/>
              </w:rPr>
            </w:pPr>
            <w:r w:rsidRPr="00541F1F">
              <w:rPr>
                <w:szCs w:val="22"/>
              </w:rPr>
              <w:t>ТОФК (ПУДС ЭБ) – ТОФК (Компонент КС ПУР ЭБ)</w:t>
            </w:r>
          </w:p>
        </w:tc>
      </w:tr>
      <w:tr w:rsidR="009B1E4A" w:rsidRPr="009461EA" w14:paraId="771ECCAA" w14:textId="77777777" w:rsidTr="001B72BF">
        <w:trPr>
          <w:trHeight w:val="70"/>
        </w:trPr>
        <w:tc>
          <w:tcPr>
            <w:tcW w:w="2128" w:type="dxa"/>
          </w:tcPr>
          <w:p w14:paraId="1D857B72" w14:textId="77777777" w:rsidR="009B1E4A" w:rsidRPr="00541F1F" w:rsidRDefault="009B1E4A" w:rsidP="0087295C">
            <w:pPr>
              <w:pStyle w:val="GOSTTablenorm"/>
              <w:rPr>
                <w:szCs w:val="22"/>
                <w:lang w:val="en-US"/>
              </w:rPr>
            </w:pPr>
            <w:r w:rsidRPr="00541F1F">
              <w:rPr>
                <w:szCs w:val="22"/>
                <w:lang w:val="en-US"/>
              </w:rPr>
              <w:t>OKTMO</w:t>
            </w:r>
          </w:p>
        </w:tc>
        <w:tc>
          <w:tcPr>
            <w:tcW w:w="7500" w:type="dxa"/>
          </w:tcPr>
          <w:p w14:paraId="24DD9171" w14:textId="77777777" w:rsidR="009B1E4A" w:rsidRPr="00541F1F" w:rsidRDefault="009B1E4A" w:rsidP="0087295C">
            <w:pPr>
              <w:pStyle w:val="GOSTTablenorm"/>
              <w:rPr>
                <w:szCs w:val="22"/>
              </w:rPr>
            </w:pPr>
            <w:r w:rsidRPr="00541F1F">
              <w:rPr>
                <w:szCs w:val="22"/>
              </w:rPr>
              <w:t>Реквизит «ОКТМО».</w:t>
            </w:r>
          </w:p>
          <w:p w14:paraId="63216B66" w14:textId="77777777" w:rsidR="009B1E4A" w:rsidRPr="00541F1F" w:rsidRDefault="009B1E4A" w:rsidP="0087295C">
            <w:pPr>
              <w:pStyle w:val="GOSTTablenorm"/>
              <w:rPr>
                <w:szCs w:val="22"/>
              </w:rPr>
            </w:pPr>
          </w:p>
          <w:p w14:paraId="14220F9C" w14:textId="77777777" w:rsidR="009B1E4A" w:rsidRPr="00541F1F" w:rsidRDefault="009B1E4A" w:rsidP="0087295C">
            <w:pPr>
              <w:pStyle w:val="GOSTTablenorm"/>
              <w:rPr>
                <w:szCs w:val="22"/>
              </w:rPr>
            </w:pPr>
            <w:r w:rsidRPr="00541F1F">
              <w:rPr>
                <w:szCs w:val="22"/>
              </w:rPr>
              <w:t>Указывается для документов: РД, РСКП при взаимодействии:</w:t>
            </w:r>
          </w:p>
          <w:p w14:paraId="79BD8832" w14:textId="77777777" w:rsidR="009B1E4A" w:rsidRPr="00541F1F" w:rsidRDefault="009B1E4A" w:rsidP="0087295C">
            <w:pPr>
              <w:pStyle w:val="GOSTTablenorm"/>
              <w:numPr>
                <w:ilvl w:val="0"/>
                <w:numId w:val="102"/>
              </w:numPr>
              <w:rPr>
                <w:szCs w:val="22"/>
              </w:rPr>
            </w:pPr>
            <w:r w:rsidRPr="00541F1F">
              <w:rPr>
                <w:szCs w:val="22"/>
              </w:rPr>
              <w:t>ТОФК (ПУР ЭБ) – ТОФК (ПУД ЭБ)</w:t>
            </w:r>
          </w:p>
        </w:tc>
      </w:tr>
      <w:tr w:rsidR="009B1E4A" w:rsidRPr="009461EA" w14:paraId="38975737" w14:textId="77777777" w:rsidTr="001B72BF">
        <w:trPr>
          <w:trHeight w:val="70"/>
        </w:trPr>
        <w:tc>
          <w:tcPr>
            <w:tcW w:w="2128" w:type="dxa"/>
          </w:tcPr>
          <w:p w14:paraId="739E822D" w14:textId="77777777" w:rsidR="009B1E4A" w:rsidRPr="00541F1F" w:rsidRDefault="009B1E4A" w:rsidP="0087295C">
            <w:pPr>
              <w:pStyle w:val="GOSTTablenorm"/>
              <w:rPr>
                <w:szCs w:val="22"/>
                <w:lang w:val="en-US"/>
              </w:rPr>
            </w:pPr>
            <w:r w:rsidRPr="00541F1F">
              <w:rPr>
                <w:szCs w:val="22"/>
                <w:lang w:val="en-US"/>
              </w:rPr>
              <w:t>GUID_PP</w:t>
            </w:r>
          </w:p>
        </w:tc>
        <w:tc>
          <w:tcPr>
            <w:tcW w:w="7500" w:type="dxa"/>
          </w:tcPr>
          <w:p w14:paraId="22F4F242" w14:textId="77777777" w:rsidR="009B1E4A" w:rsidRPr="00541F1F" w:rsidRDefault="009B1E4A" w:rsidP="0087295C">
            <w:pPr>
              <w:pStyle w:val="GOSTTablenorm"/>
              <w:rPr>
                <w:szCs w:val="22"/>
              </w:rPr>
            </w:pPr>
            <w:r w:rsidRPr="00541F1F">
              <w:rPr>
                <w:szCs w:val="22"/>
              </w:rPr>
              <w:t>Реквизит «Идентификатор платежного документа».</w:t>
            </w:r>
          </w:p>
          <w:p w14:paraId="29FE95D6" w14:textId="77777777" w:rsidR="009B1E4A" w:rsidRPr="00541F1F" w:rsidRDefault="009B1E4A" w:rsidP="0087295C">
            <w:pPr>
              <w:pStyle w:val="GOSTTablenorm"/>
              <w:rPr>
                <w:szCs w:val="22"/>
              </w:rPr>
            </w:pPr>
          </w:p>
          <w:p w14:paraId="26C6EDA3" w14:textId="77777777" w:rsidR="009B1E4A" w:rsidRPr="00541F1F" w:rsidRDefault="009B1E4A" w:rsidP="0087295C">
            <w:pPr>
              <w:pStyle w:val="GOSTTablenorm"/>
              <w:rPr>
                <w:szCs w:val="22"/>
              </w:rPr>
            </w:pPr>
            <w:r w:rsidRPr="00541F1F">
              <w:rPr>
                <w:szCs w:val="22"/>
              </w:rPr>
              <w:t xml:space="preserve">Указывается для передачи значения из </w:t>
            </w:r>
            <w:r w:rsidRPr="00541F1F">
              <w:rPr>
                <w:rFonts w:eastAsia="Calibri"/>
                <w:szCs w:val="22"/>
              </w:rPr>
              <w:t xml:space="preserve">«Распоряжение о совершении казначейского платежа (уточнение)» ТОФК (ПУД ЭБ) в </w:t>
            </w:r>
            <w:r w:rsidRPr="00541F1F">
              <w:rPr>
                <w:szCs w:val="22"/>
              </w:rPr>
              <w:t>«Уведомление об уточнении вида и принадлежности платежа» (ф. 0531809) ТОФК (ППО АСФК)</w:t>
            </w:r>
          </w:p>
        </w:tc>
      </w:tr>
      <w:tr w:rsidR="009B1E4A" w:rsidRPr="009461EA" w14:paraId="6437C7E9" w14:textId="77777777" w:rsidTr="001B72BF">
        <w:trPr>
          <w:trHeight w:val="70"/>
        </w:trPr>
        <w:tc>
          <w:tcPr>
            <w:tcW w:w="2128" w:type="dxa"/>
          </w:tcPr>
          <w:p w14:paraId="20F99A05" w14:textId="77777777" w:rsidR="009B1E4A" w:rsidRPr="00541F1F" w:rsidRDefault="009B1E4A" w:rsidP="0087295C">
            <w:pPr>
              <w:pStyle w:val="GOSTTablenorm"/>
              <w:rPr>
                <w:szCs w:val="22"/>
                <w:lang w:val="en-US"/>
              </w:rPr>
            </w:pPr>
            <w:r w:rsidRPr="00541F1F">
              <w:rPr>
                <w:szCs w:val="22"/>
                <w:lang w:val="en-US"/>
              </w:rPr>
              <w:t>NumberClarifyingLines</w:t>
            </w:r>
          </w:p>
        </w:tc>
        <w:tc>
          <w:tcPr>
            <w:tcW w:w="7500" w:type="dxa"/>
          </w:tcPr>
          <w:p w14:paraId="22967EC5" w14:textId="77777777" w:rsidR="009B1E4A" w:rsidRPr="00541F1F" w:rsidRDefault="009B1E4A" w:rsidP="0087295C">
            <w:pPr>
              <w:pStyle w:val="GOSTTablenorm"/>
              <w:rPr>
                <w:szCs w:val="22"/>
              </w:rPr>
            </w:pPr>
            <w:r w:rsidRPr="00541F1F">
              <w:rPr>
                <w:szCs w:val="22"/>
              </w:rPr>
              <w:t>Реквизит «</w:t>
            </w:r>
            <w:r w:rsidRPr="00541F1F">
              <w:rPr>
                <w:rFonts w:eastAsia="Times"/>
                <w:szCs w:val="22"/>
              </w:rPr>
              <w:t xml:space="preserve">Уточняемые строки </w:t>
            </w:r>
            <w:r w:rsidRPr="00541F1F">
              <w:rPr>
                <w:rFonts w:eastAsia="Times"/>
                <w:szCs w:val="22"/>
                <w:lang w:val="en-US"/>
              </w:rPr>
              <w:t>ED</w:t>
            </w:r>
            <w:r w:rsidRPr="00541F1F">
              <w:rPr>
                <w:rFonts w:eastAsia="Times"/>
                <w:szCs w:val="22"/>
              </w:rPr>
              <w:t>108</w:t>
            </w:r>
            <w:r w:rsidRPr="00541F1F">
              <w:rPr>
                <w:szCs w:val="22"/>
              </w:rPr>
              <w:t>».</w:t>
            </w:r>
          </w:p>
          <w:p w14:paraId="028A13F4" w14:textId="77777777" w:rsidR="009B1E4A" w:rsidRPr="00541F1F" w:rsidRDefault="009B1E4A" w:rsidP="0087295C">
            <w:pPr>
              <w:pStyle w:val="GOSTTablenorm"/>
              <w:rPr>
                <w:szCs w:val="22"/>
              </w:rPr>
            </w:pPr>
          </w:p>
          <w:p w14:paraId="062C1697" w14:textId="77777777" w:rsidR="009B1E4A" w:rsidRPr="00541F1F" w:rsidRDefault="009B1E4A" w:rsidP="0087295C">
            <w:pPr>
              <w:pStyle w:val="GOSTTablenorm"/>
              <w:rPr>
                <w:szCs w:val="22"/>
              </w:rPr>
            </w:pPr>
            <w:r w:rsidRPr="00541F1F">
              <w:rPr>
                <w:szCs w:val="22"/>
              </w:rPr>
              <w:t xml:space="preserve">Указывается в виде перечисления номеров строк </w:t>
            </w:r>
            <w:r w:rsidRPr="00541F1F">
              <w:rPr>
                <w:szCs w:val="22"/>
                <w:lang w:val="en-US"/>
              </w:rPr>
              <w:t>ED</w:t>
            </w:r>
            <w:r w:rsidRPr="00541F1F">
              <w:rPr>
                <w:szCs w:val="22"/>
              </w:rPr>
              <w:t>108 через знак «;» для документа «Запрос на выяснение принадлежности платежа» при взаимодействии:</w:t>
            </w:r>
          </w:p>
          <w:p w14:paraId="646B5302" w14:textId="77777777" w:rsidR="009B1E4A" w:rsidRPr="00541F1F" w:rsidRDefault="009B1E4A" w:rsidP="0087295C">
            <w:pPr>
              <w:pStyle w:val="GOSTTablenorm"/>
              <w:numPr>
                <w:ilvl w:val="0"/>
                <w:numId w:val="102"/>
              </w:numPr>
              <w:rPr>
                <w:szCs w:val="22"/>
              </w:rPr>
            </w:pPr>
            <w:r w:rsidRPr="00541F1F">
              <w:rPr>
                <w:szCs w:val="22"/>
              </w:rPr>
              <w:t>ТОФК (ППО АСФК) – ТОФК (ПУД ЭБ),</w:t>
            </w:r>
          </w:p>
          <w:p w14:paraId="045C4E62" w14:textId="77777777" w:rsidR="009B1E4A" w:rsidRPr="00541F1F" w:rsidRDefault="009B1E4A" w:rsidP="0087295C">
            <w:pPr>
              <w:pStyle w:val="GOSTTablenorm"/>
              <w:rPr>
                <w:szCs w:val="22"/>
              </w:rPr>
            </w:pPr>
            <w:r w:rsidRPr="00541F1F">
              <w:rPr>
                <w:szCs w:val="22"/>
              </w:rPr>
              <w:t>в статусе «30 – На исполнении»</w:t>
            </w:r>
          </w:p>
        </w:tc>
      </w:tr>
      <w:tr w:rsidR="009B1E4A" w:rsidRPr="009461EA" w14:paraId="6F927BBC" w14:textId="77777777" w:rsidTr="001B72BF">
        <w:trPr>
          <w:trHeight w:val="70"/>
        </w:trPr>
        <w:tc>
          <w:tcPr>
            <w:tcW w:w="2128" w:type="dxa"/>
          </w:tcPr>
          <w:p w14:paraId="4AFD2C55" w14:textId="77777777" w:rsidR="009B1E4A" w:rsidRPr="00541F1F" w:rsidRDefault="009B1E4A" w:rsidP="0087295C">
            <w:pPr>
              <w:pStyle w:val="GOSTTablenorm"/>
              <w:rPr>
                <w:szCs w:val="22"/>
              </w:rPr>
            </w:pPr>
            <w:r w:rsidRPr="00541F1F">
              <w:rPr>
                <w:szCs w:val="22"/>
              </w:rPr>
              <w:lastRenderedPageBreak/>
              <w:t>DateAndTimeAcceptExec</w:t>
            </w:r>
          </w:p>
        </w:tc>
        <w:tc>
          <w:tcPr>
            <w:tcW w:w="7500" w:type="dxa"/>
          </w:tcPr>
          <w:p w14:paraId="6D9A87ED" w14:textId="77777777" w:rsidR="009B1E4A" w:rsidRPr="00541F1F" w:rsidRDefault="009B1E4A" w:rsidP="0087295C">
            <w:pPr>
              <w:pStyle w:val="GOSTTablenorm"/>
              <w:rPr>
                <w:szCs w:val="22"/>
              </w:rPr>
            </w:pPr>
            <w:r w:rsidRPr="00541F1F">
              <w:rPr>
                <w:szCs w:val="22"/>
              </w:rPr>
              <w:t>Реквизит «Дата и время приема к исполнению».</w:t>
            </w:r>
          </w:p>
          <w:p w14:paraId="5C5D8123" w14:textId="77777777" w:rsidR="009B1E4A" w:rsidRPr="00541F1F" w:rsidRDefault="009B1E4A" w:rsidP="0087295C">
            <w:pPr>
              <w:pStyle w:val="GOSTTablenorm"/>
              <w:rPr>
                <w:szCs w:val="22"/>
              </w:rPr>
            </w:pPr>
          </w:p>
          <w:p w14:paraId="0A30073E" w14:textId="77777777" w:rsidR="009B1E4A" w:rsidRPr="00541F1F" w:rsidRDefault="009B1E4A" w:rsidP="0087295C">
            <w:pPr>
              <w:pStyle w:val="GOSTTablenorm"/>
              <w:rPr>
                <w:szCs w:val="22"/>
              </w:rPr>
            </w:pPr>
            <w:r w:rsidRPr="00541F1F">
              <w:rPr>
                <w:szCs w:val="22"/>
              </w:rPr>
              <w:t>Указывается реквизит «Дата и время приема к исполнению» обработанного документа «Распоряжение о совершении казначейского платежа»</w:t>
            </w:r>
          </w:p>
        </w:tc>
      </w:tr>
    </w:tbl>
    <w:p w14:paraId="61A1CD90" w14:textId="19D8E039" w:rsidR="009B1E4A" w:rsidRPr="009461EA" w:rsidRDefault="009B1E4A" w:rsidP="009B1E4A">
      <w:pPr>
        <w:pStyle w:val="32"/>
        <w:suppressAutoHyphens w:val="0"/>
      </w:pPr>
      <w:bookmarkStart w:id="3537" w:name="_Toc219284502"/>
      <w:bookmarkStart w:id="3538" w:name="_Toc222502248"/>
      <w:r w:rsidRPr="009461EA">
        <w:t>Статусы обмена для ЭД, передаваемые в Квитанции</w:t>
      </w:r>
      <w:bookmarkEnd w:id="3528"/>
      <w:bookmarkEnd w:id="3537"/>
      <w:bookmarkEnd w:id="3538"/>
    </w:p>
    <w:p w14:paraId="1757E74E" w14:textId="3DC1070B" w:rsidR="009B1E4A" w:rsidRPr="009461EA" w:rsidRDefault="009B1E4A" w:rsidP="009B1E4A">
      <w:pPr>
        <w:spacing w:before="60" w:after="120"/>
        <w:rPr>
          <w:szCs w:val="24"/>
        </w:rPr>
      </w:pPr>
      <w:r w:rsidRPr="009461EA">
        <w:rPr>
          <w:szCs w:val="24"/>
        </w:rPr>
        <w:t xml:space="preserve">При информационном обмене, статусы ЭД, передаваемые в Квитанции, могут принимать значения, перечисленные в таблице </w:t>
      </w:r>
      <w:r w:rsidRPr="009461EA">
        <w:rPr>
          <w:b/>
          <w:szCs w:val="24"/>
        </w:rPr>
        <w:fldChar w:fldCharType="begin"/>
      </w:r>
      <w:r w:rsidRPr="009461EA">
        <w:rPr>
          <w:b/>
          <w:szCs w:val="24"/>
        </w:rPr>
        <w:instrText xml:space="preserve"> REF _Ref525221193 \h  \* MERGEFORMAT </w:instrText>
      </w:r>
      <w:r w:rsidRPr="009461EA">
        <w:rPr>
          <w:b/>
          <w:szCs w:val="24"/>
        </w:rPr>
      </w:r>
      <w:r w:rsidRPr="009461EA">
        <w:rPr>
          <w:b/>
          <w:szCs w:val="24"/>
        </w:rPr>
        <w:fldChar w:fldCharType="separate"/>
      </w:r>
      <w:r w:rsidR="008B7810" w:rsidRPr="008B7810">
        <w:rPr>
          <w:rFonts w:eastAsia="Calibri"/>
          <w:b/>
          <w:szCs w:val="24"/>
        </w:rPr>
        <w:t>159</w:t>
      </w:r>
      <w:r w:rsidRPr="009461EA">
        <w:rPr>
          <w:b/>
          <w:szCs w:val="24"/>
        </w:rPr>
        <w:fldChar w:fldCharType="end"/>
      </w:r>
      <w:r w:rsidRPr="009461EA">
        <w:rPr>
          <w:b/>
          <w:szCs w:val="24"/>
        </w:rPr>
        <w:t>.</w:t>
      </w:r>
    </w:p>
    <w:p w14:paraId="22515495" w14:textId="6CFAD0B5" w:rsidR="009B1E4A" w:rsidRPr="009461EA" w:rsidRDefault="009B1E4A" w:rsidP="009B1E4A">
      <w:pPr>
        <w:pStyle w:val="GOSTNameTable"/>
        <w:widowControl w:val="0"/>
        <w:numPr>
          <w:ilvl w:val="0"/>
          <w:numId w:val="58"/>
        </w:numPr>
        <w:suppressAutoHyphens w:val="0"/>
        <w:spacing w:before="120" w:after="0"/>
        <w:ind w:left="425" w:hanging="357"/>
        <w:rPr>
          <w:szCs w:val="24"/>
        </w:rPr>
      </w:pPr>
      <w:r w:rsidRPr="009461EA">
        <w:rPr>
          <w:rFonts w:eastAsia="Calibri"/>
          <w:szCs w:val="24"/>
        </w:rPr>
        <w:fldChar w:fldCharType="begin"/>
      </w:r>
      <w:r w:rsidRPr="009461EA">
        <w:rPr>
          <w:rFonts w:eastAsia="Calibri"/>
          <w:szCs w:val="24"/>
        </w:rPr>
        <w:instrText xml:space="preserve"> </w:instrText>
      </w:r>
      <w:r w:rsidRPr="009461EA">
        <w:rPr>
          <w:rFonts w:eastAsia="Calibri"/>
          <w:szCs w:val="24"/>
          <w:lang w:val="en-US"/>
        </w:rPr>
        <w:instrText>SEQ</w:instrText>
      </w:r>
      <w:r w:rsidRPr="009461EA">
        <w:rPr>
          <w:rFonts w:eastAsia="Calibri"/>
          <w:szCs w:val="24"/>
        </w:rPr>
        <w:instrText xml:space="preserve"> Таблица \* </w:instrText>
      </w:r>
      <w:r w:rsidRPr="009461EA">
        <w:rPr>
          <w:rFonts w:eastAsia="Calibri"/>
          <w:szCs w:val="24"/>
          <w:lang w:val="en-US"/>
        </w:rPr>
        <w:instrText>ARABIC</w:instrText>
      </w:r>
      <w:r w:rsidRPr="009461EA">
        <w:rPr>
          <w:rFonts w:eastAsia="Calibri"/>
          <w:szCs w:val="24"/>
        </w:rPr>
        <w:instrText xml:space="preserve"> </w:instrText>
      </w:r>
      <w:r w:rsidRPr="009461EA">
        <w:rPr>
          <w:rFonts w:eastAsia="Calibri"/>
          <w:szCs w:val="24"/>
        </w:rPr>
        <w:fldChar w:fldCharType="separate"/>
      </w:r>
      <w:bookmarkStart w:id="3539" w:name="_Ref525221193"/>
      <w:bookmarkStart w:id="3540" w:name="_Toc219284019"/>
      <w:r w:rsidR="008B7810">
        <w:rPr>
          <w:rFonts w:eastAsia="Calibri"/>
          <w:noProof/>
          <w:szCs w:val="24"/>
          <w:lang w:val="en-US"/>
        </w:rPr>
        <w:t>159</w:t>
      </w:r>
      <w:bookmarkEnd w:id="3539"/>
      <w:r w:rsidRPr="009461EA">
        <w:rPr>
          <w:rFonts w:eastAsia="Calibri"/>
          <w:szCs w:val="24"/>
        </w:rPr>
        <w:fldChar w:fldCharType="end"/>
      </w:r>
      <w:r w:rsidRPr="009461EA">
        <w:rPr>
          <w:bCs/>
          <w:szCs w:val="24"/>
        </w:rPr>
        <w:t xml:space="preserve"> – Статусы ЭД, передаваемые в Квитанции</w:t>
      </w:r>
      <w:bookmarkEnd w:id="3540"/>
    </w:p>
    <w:tbl>
      <w:tblPr>
        <w:tblStyle w:val="GOSTTable"/>
        <w:tblW w:w="5000" w:type="pct"/>
        <w:tblLayout w:type="fixed"/>
        <w:tblLook w:val="04A0" w:firstRow="1" w:lastRow="0" w:firstColumn="1" w:lastColumn="0" w:noHBand="0" w:noVBand="1"/>
      </w:tblPr>
      <w:tblGrid>
        <w:gridCol w:w="702"/>
        <w:gridCol w:w="2412"/>
        <w:gridCol w:w="6514"/>
      </w:tblGrid>
      <w:tr w:rsidR="009B1E4A" w:rsidRPr="009461EA" w14:paraId="3ABA6547" w14:textId="77777777" w:rsidTr="009B1E4A">
        <w:trPr>
          <w:cnfStyle w:val="100000000000" w:firstRow="1" w:lastRow="0" w:firstColumn="0" w:lastColumn="0" w:oddVBand="0" w:evenVBand="0" w:oddHBand="0" w:evenHBand="0" w:firstRowFirstColumn="0" w:firstRowLastColumn="0" w:lastRowFirstColumn="0" w:lastRowLastColumn="0"/>
        </w:trPr>
        <w:tc>
          <w:tcPr>
            <w:tcW w:w="3135" w:type="dxa"/>
            <w:gridSpan w:val="2"/>
          </w:tcPr>
          <w:p w14:paraId="2526A947" w14:textId="77777777" w:rsidR="009B1E4A" w:rsidRPr="009461EA" w:rsidRDefault="009B1E4A" w:rsidP="009B1E4A">
            <w:pPr>
              <w:spacing w:before="60" w:after="60"/>
              <w:ind w:left="57" w:right="57" w:firstLine="0"/>
              <w:jc w:val="center"/>
              <w:rPr>
                <w:b/>
                <w:sz w:val="22"/>
                <w:szCs w:val="22"/>
              </w:rPr>
            </w:pPr>
            <w:r w:rsidRPr="009461EA">
              <w:rPr>
                <w:sz w:val="22"/>
                <w:szCs w:val="22"/>
              </w:rPr>
              <w:t>Статус обмена</w:t>
            </w:r>
          </w:p>
        </w:tc>
        <w:tc>
          <w:tcPr>
            <w:tcW w:w="6559" w:type="dxa"/>
            <w:vMerge w:val="restart"/>
          </w:tcPr>
          <w:p w14:paraId="5738D7C4" w14:textId="77777777" w:rsidR="009B1E4A" w:rsidRPr="009461EA" w:rsidRDefault="009B1E4A" w:rsidP="009B1E4A">
            <w:pPr>
              <w:spacing w:before="60" w:after="60"/>
              <w:ind w:left="57" w:right="57" w:firstLine="0"/>
              <w:jc w:val="center"/>
              <w:rPr>
                <w:b/>
                <w:sz w:val="22"/>
                <w:szCs w:val="22"/>
              </w:rPr>
            </w:pPr>
            <w:r w:rsidRPr="009461EA">
              <w:rPr>
                <w:sz w:val="22"/>
                <w:szCs w:val="22"/>
              </w:rPr>
              <w:t>Описание статуса</w:t>
            </w:r>
          </w:p>
        </w:tc>
      </w:tr>
      <w:tr w:rsidR="009B1E4A" w:rsidRPr="009461EA" w14:paraId="0DA4D78D" w14:textId="77777777" w:rsidTr="009B1E4A">
        <w:trPr>
          <w:cnfStyle w:val="000000100000" w:firstRow="0" w:lastRow="0" w:firstColumn="0" w:lastColumn="0" w:oddVBand="0" w:evenVBand="0" w:oddHBand="1" w:evenHBand="0" w:firstRowFirstColumn="0" w:firstRowLastColumn="0" w:lastRowFirstColumn="0" w:lastRowLastColumn="0"/>
          <w:trHeight w:val="70"/>
        </w:trPr>
        <w:tc>
          <w:tcPr>
            <w:tcW w:w="707" w:type="dxa"/>
            <w:shd w:val="clear" w:color="auto" w:fill="F2F2F2" w:themeFill="background1" w:themeFillShade="F2"/>
          </w:tcPr>
          <w:p w14:paraId="1BCC1DED" w14:textId="77777777" w:rsidR="009B1E4A" w:rsidRPr="009461EA" w:rsidRDefault="009B1E4A" w:rsidP="009B1E4A">
            <w:pPr>
              <w:spacing w:before="60" w:after="60"/>
              <w:ind w:firstLine="0"/>
              <w:jc w:val="center"/>
              <w:rPr>
                <w:b/>
                <w:sz w:val="22"/>
                <w:szCs w:val="22"/>
              </w:rPr>
            </w:pPr>
            <w:r w:rsidRPr="009461EA">
              <w:rPr>
                <w:b/>
                <w:sz w:val="22"/>
                <w:szCs w:val="22"/>
              </w:rPr>
              <w:t>Код</w:t>
            </w:r>
          </w:p>
        </w:tc>
        <w:tc>
          <w:tcPr>
            <w:tcW w:w="2428" w:type="dxa"/>
            <w:shd w:val="clear" w:color="auto" w:fill="F2F2F2" w:themeFill="background1" w:themeFillShade="F2"/>
          </w:tcPr>
          <w:p w14:paraId="00A4CB5E" w14:textId="77777777" w:rsidR="009B1E4A" w:rsidRPr="009461EA" w:rsidRDefault="009B1E4A" w:rsidP="009B1E4A">
            <w:pPr>
              <w:spacing w:before="60" w:after="60"/>
              <w:ind w:firstLine="0"/>
              <w:jc w:val="center"/>
              <w:rPr>
                <w:b/>
                <w:sz w:val="22"/>
                <w:szCs w:val="22"/>
              </w:rPr>
            </w:pPr>
            <w:r w:rsidRPr="009461EA">
              <w:rPr>
                <w:b/>
                <w:sz w:val="22"/>
                <w:szCs w:val="22"/>
              </w:rPr>
              <w:t>Наименование</w:t>
            </w:r>
          </w:p>
        </w:tc>
        <w:tc>
          <w:tcPr>
            <w:tcW w:w="6559" w:type="dxa"/>
            <w:vMerge/>
          </w:tcPr>
          <w:p w14:paraId="4D1A8673" w14:textId="77777777" w:rsidR="009B1E4A" w:rsidRPr="009461EA" w:rsidRDefault="009B1E4A" w:rsidP="009B1E4A">
            <w:pPr>
              <w:spacing w:before="60" w:after="60"/>
              <w:ind w:firstLine="0"/>
              <w:rPr>
                <w:b/>
                <w:sz w:val="22"/>
                <w:szCs w:val="22"/>
              </w:rPr>
            </w:pPr>
          </w:p>
        </w:tc>
      </w:tr>
      <w:tr w:rsidR="009B1E4A" w:rsidRPr="009461EA" w14:paraId="7D084BDD" w14:textId="77777777" w:rsidTr="009B1E4A">
        <w:trPr>
          <w:cnfStyle w:val="000000010000" w:firstRow="0" w:lastRow="0" w:firstColumn="0" w:lastColumn="0" w:oddVBand="0" w:evenVBand="0" w:oddHBand="0" w:evenHBand="1" w:firstRowFirstColumn="0" w:firstRowLastColumn="0" w:lastRowFirstColumn="0" w:lastRowLastColumn="0"/>
          <w:trHeight w:val="70"/>
        </w:trPr>
        <w:tc>
          <w:tcPr>
            <w:tcW w:w="707" w:type="dxa"/>
          </w:tcPr>
          <w:p w14:paraId="07EDFF23" w14:textId="77777777" w:rsidR="009B1E4A" w:rsidRPr="009461EA" w:rsidRDefault="009B1E4A" w:rsidP="009B1E4A">
            <w:pPr>
              <w:spacing w:before="60" w:after="60"/>
              <w:ind w:firstLine="0"/>
              <w:rPr>
                <w:sz w:val="22"/>
                <w:szCs w:val="22"/>
              </w:rPr>
            </w:pPr>
            <w:r w:rsidRPr="009461EA">
              <w:rPr>
                <w:sz w:val="22"/>
                <w:szCs w:val="22"/>
              </w:rPr>
              <w:t>1.</w:t>
            </w:r>
          </w:p>
        </w:tc>
        <w:tc>
          <w:tcPr>
            <w:tcW w:w="2428" w:type="dxa"/>
          </w:tcPr>
          <w:p w14:paraId="50619D0F" w14:textId="77777777" w:rsidR="009B1E4A" w:rsidRPr="009461EA" w:rsidRDefault="009B1E4A" w:rsidP="009B1E4A">
            <w:pPr>
              <w:spacing w:before="60" w:after="60"/>
              <w:ind w:firstLine="0"/>
              <w:rPr>
                <w:sz w:val="22"/>
                <w:szCs w:val="22"/>
              </w:rPr>
            </w:pPr>
            <w:r w:rsidRPr="009461EA">
              <w:rPr>
                <w:sz w:val="22"/>
                <w:szCs w:val="22"/>
              </w:rPr>
              <w:t>Загружен</w:t>
            </w:r>
          </w:p>
        </w:tc>
        <w:tc>
          <w:tcPr>
            <w:tcW w:w="6559" w:type="dxa"/>
          </w:tcPr>
          <w:p w14:paraId="4BD31CE5" w14:textId="77777777" w:rsidR="009B1E4A" w:rsidRPr="009461EA" w:rsidRDefault="009B1E4A" w:rsidP="009B1E4A">
            <w:pPr>
              <w:spacing w:before="60" w:after="60"/>
              <w:ind w:firstLine="0"/>
              <w:rPr>
                <w:sz w:val="22"/>
                <w:szCs w:val="22"/>
              </w:rPr>
            </w:pPr>
            <w:r w:rsidRPr="009461EA">
              <w:rPr>
                <w:sz w:val="22"/>
                <w:szCs w:val="22"/>
              </w:rPr>
              <w:t>ЭД загружен</w:t>
            </w:r>
          </w:p>
        </w:tc>
      </w:tr>
      <w:tr w:rsidR="009B1E4A" w:rsidRPr="009461EA" w14:paraId="46D0A424"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425352D9" w14:textId="77777777" w:rsidR="009B1E4A" w:rsidRPr="009461EA" w:rsidRDefault="009B1E4A" w:rsidP="009B1E4A">
            <w:pPr>
              <w:spacing w:before="60" w:after="60"/>
              <w:ind w:firstLine="0"/>
              <w:rPr>
                <w:sz w:val="22"/>
                <w:szCs w:val="22"/>
              </w:rPr>
            </w:pPr>
            <w:r w:rsidRPr="009461EA">
              <w:rPr>
                <w:sz w:val="22"/>
                <w:szCs w:val="22"/>
              </w:rPr>
              <w:t>2.</w:t>
            </w:r>
          </w:p>
        </w:tc>
        <w:tc>
          <w:tcPr>
            <w:tcW w:w="2428" w:type="dxa"/>
          </w:tcPr>
          <w:p w14:paraId="119E2886" w14:textId="77777777" w:rsidR="009B1E4A" w:rsidRPr="009461EA" w:rsidRDefault="009B1E4A" w:rsidP="009B1E4A">
            <w:pPr>
              <w:spacing w:before="60" w:after="60"/>
              <w:ind w:firstLine="0"/>
              <w:rPr>
                <w:sz w:val="22"/>
                <w:szCs w:val="22"/>
              </w:rPr>
            </w:pPr>
            <w:r w:rsidRPr="009461EA">
              <w:rPr>
                <w:sz w:val="22"/>
                <w:szCs w:val="22"/>
              </w:rPr>
              <w:t>Не загружен</w:t>
            </w:r>
          </w:p>
        </w:tc>
        <w:tc>
          <w:tcPr>
            <w:tcW w:w="6559" w:type="dxa"/>
          </w:tcPr>
          <w:p w14:paraId="7B856069" w14:textId="77777777" w:rsidR="009B1E4A" w:rsidRPr="009461EA" w:rsidRDefault="009B1E4A" w:rsidP="009B1E4A">
            <w:pPr>
              <w:spacing w:before="60" w:after="60"/>
              <w:ind w:firstLine="0"/>
              <w:rPr>
                <w:sz w:val="22"/>
                <w:szCs w:val="22"/>
              </w:rPr>
            </w:pPr>
            <w:r w:rsidRPr="009461EA">
              <w:rPr>
                <w:sz w:val="22"/>
                <w:szCs w:val="22"/>
              </w:rPr>
              <w:t>ЭД не загружен из-за ошибки формата</w:t>
            </w:r>
          </w:p>
        </w:tc>
      </w:tr>
      <w:tr w:rsidR="009B1E4A" w:rsidRPr="009461EA" w14:paraId="23CF90F0"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4D35C6A1" w14:textId="77777777" w:rsidR="009B1E4A" w:rsidRPr="009461EA" w:rsidRDefault="009B1E4A" w:rsidP="009B1E4A">
            <w:pPr>
              <w:spacing w:before="60" w:after="60"/>
              <w:ind w:firstLine="0"/>
              <w:rPr>
                <w:sz w:val="22"/>
                <w:szCs w:val="22"/>
              </w:rPr>
            </w:pPr>
            <w:r w:rsidRPr="009461EA">
              <w:rPr>
                <w:sz w:val="22"/>
                <w:szCs w:val="22"/>
              </w:rPr>
              <w:t>3.</w:t>
            </w:r>
          </w:p>
        </w:tc>
        <w:tc>
          <w:tcPr>
            <w:tcW w:w="2428" w:type="dxa"/>
          </w:tcPr>
          <w:p w14:paraId="2311E841" w14:textId="77777777" w:rsidR="009B1E4A" w:rsidRPr="009461EA" w:rsidRDefault="009B1E4A" w:rsidP="009B1E4A">
            <w:pPr>
              <w:spacing w:before="60" w:after="60"/>
              <w:ind w:firstLine="0"/>
              <w:rPr>
                <w:sz w:val="22"/>
                <w:szCs w:val="22"/>
              </w:rPr>
            </w:pPr>
            <w:r w:rsidRPr="009461EA">
              <w:rPr>
                <w:sz w:val="22"/>
                <w:szCs w:val="22"/>
              </w:rPr>
              <w:t>Исполнен</w:t>
            </w:r>
          </w:p>
        </w:tc>
        <w:tc>
          <w:tcPr>
            <w:tcW w:w="6559" w:type="dxa"/>
          </w:tcPr>
          <w:p w14:paraId="0107D052" w14:textId="77777777" w:rsidR="009B1E4A" w:rsidRPr="009461EA" w:rsidRDefault="009B1E4A" w:rsidP="009B1E4A">
            <w:pPr>
              <w:spacing w:before="60" w:after="60"/>
              <w:ind w:firstLine="0"/>
              <w:rPr>
                <w:sz w:val="22"/>
                <w:szCs w:val="22"/>
              </w:rPr>
            </w:pPr>
            <w:r w:rsidRPr="009461EA">
              <w:rPr>
                <w:sz w:val="22"/>
                <w:szCs w:val="22"/>
              </w:rPr>
              <w:t>ЭД обработан и исполнен (включен в перечень). Конечный статус</w:t>
            </w:r>
          </w:p>
        </w:tc>
      </w:tr>
      <w:tr w:rsidR="009B1E4A" w:rsidRPr="009461EA" w14:paraId="6D202672"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6CF81509" w14:textId="77777777" w:rsidR="009B1E4A" w:rsidRPr="009461EA" w:rsidRDefault="009B1E4A" w:rsidP="009B1E4A">
            <w:pPr>
              <w:spacing w:before="60" w:after="60"/>
              <w:ind w:firstLine="0"/>
              <w:rPr>
                <w:sz w:val="22"/>
                <w:szCs w:val="22"/>
              </w:rPr>
            </w:pPr>
            <w:r w:rsidRPr="009461EA">
              <w:rPr>
                <w:sz w:val="22"/>
                <w:szCs w:val="22"/>
              </w:rPr>
              <w:t>4.</w:t>
            </w:r>
          </w:p>
        </w:tc>
        <w:tc>
          <w:tcPr>
            <w:tcW w:w="2428" w:type="dxa"/>
          </w:tcPr>
          <w:p w14:paraId="044BFB6A" w14:textId="77777777" w:rsidR="009B1E4A" w:rsidRPr="009461EA" w:rsidRDefault="009B1E4A" w:rsidP="009B1E4A">
            <w:pPr>
              <w:spacing w:before="60" w:after="60"/>
              <w:ind w:firstLine="0"/>
              <w:rPr>
                <w:sz w:val="22"/>
                <w:szCs w:val="22"/>
              </w:rPr>
            </w:pPr>
            <w:r w:rsidRPr="009461EA">
              <w:rPr>
                <w:sz w:val="22"/>
                <w:szCs w:val="22"/>
              </w:rPr>
              <w:t>Отказан</w:t>
            </w:r>
          </w:p>
        </w:tc>
        <w:tc>
          <w:tcPr>
            <w:tcW w:w="6559" w:type="dxa"/>
          </w:tcPr>
          <w:p w14:paraId="71F8B40C" w14:textId="77777777" w:rsidR="009B1E4A" w:rsidRPr="009461EA" w:rsidRDefault="009B1E4A" w:rsidP="009B1E4A">
            <w:pPr>
              <w:spacing w:before="60" w:after="60"/>
              <w:ind w:firstLine="0"/>
              <w:rPr>
                <w:sz w:val="22"/>
                <w:szCs w:val="22"/>
              </w:rPr>
            </w:pPr>
            <w:r w:rsidRPr="009461EA">
              <w:rPr>
                <w:sz w:val="22"/>
                <w:szCs w:val="22"/>
              </w:rPr>
              <w:t>ЭД отказан. Конечный статус</w:t>
            </w:r>
          </w:p>
        </w:tc>
      </w:tr>
      <w:tr w:rsidR="009B1E4A" w:rsidRPr="009461EA" w14:paraId="749ABB55"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056FC772" w14:textId="77777777" w:rsidR="009B1E4A" w:rsidRPr="009461EA" w:rsidRDefault="009B1E4A" w:rsidP="009B1E4A">
            <w:pPr>
              <w:spacing w:before="60" w:after="60"/>
              <w:ind w:firstLine="0"/>
              <w:rPr>
                <w:sz w:val="22"/>
                <w:szCs w:val="22"/>
              </w:rPr>
            </w:pPr>
            <w:r w:rsidRPr="009461EA">
              <w:rPr>
                <w:sz w:val="22"/>
                <w:szCs w:val="22"/>
              </w:rPr>
              <w:t>5.</w:t>
            </w:r>
          </w:p>
        </w:tc>
        <w:tc>
          <w:tcPr>
            <w:tcW w:w="2428" w:type="dxa"/>
          </w:tcPr>
          <w:p w14:paraId="2C4326C6" w14:textId="77777777" w:rsidR="009B1E4A" w:rsidRPr="009461EA" w:rsidRDefault="009B1E4A" w:rsidP="009B1E4A">
            <w:pPr>
              <w:spacing w:before="60" w:after="60"/>
              <w:ind w:firstLine="0"/>
              <w:rPr>
                <w:sz w:val="22"/>
                <w:szCs w:val="22"/>
              </w:rPr>
            </w:pPr>
            <w:r w:rsidRPr="009461EA">
              <w:rPr>
                <w:sz w:val="22"/>
                <w:szCs w:val="22"/>
              </w:rPr>
              <w:t>Прошел проверку</w:t>
            </w:r>
          </w:p>
        </w:tc>
        <w:tc>
          <w:tcPr>
            <w:tcW w:w="6559" w:type="dxa"/>
          </w:tcPr>
          <w:p w14:paraId="273342E9" w14:textId="77777777" w:rsidR="009B1E4A" w:rsidRPr="009461EA" w:rsidRDefault="009B1E4A" w:rsidP="009B1E4A">
            <w:pPr>
              <w:spacing w:before="60" w:after="60"/>
              <w:ind w:firstLine="0"/>
              <w:rPr>
                <w:sz w:val="22"/>
                <w:szCs w:val="22"/>
              </w:rPr>
            </w:pPr>
            <w:r w:rsidRPr="009461EA">
              <w:rPr>
                <w:sz w:val="22"/>
                <w:szCs w:val="22"/>
              </w:rPr>
              <w:t>ЭД прошел проверку</w:t>
            </w:r>
          </w:p>
        </w:tc>
      </w:tr>
      <w:tr w:rsidR="009B1E4A" w:rsidRPr="009461EA" w14:paraId="2C6D404E"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6F11B226" w14:textId="77777777" w:rsidR="009B1E4A" w:rsidRPr="009461EA" w:rsidRDefault="009B1E4A" w:rsidP="009B1E4A">
            <w:pPr>
              <w:spacing w:before="60" w:after="60"/>
              <w:ind w:firstLine="0"/>
              <w:rPr>
                <w:sz w:val="22"/>
                <w:szCs w:val="22"/>
              </w:rPr>
            </w:pPr>
            <w:r w:rsidRPr="009461EA">
              <w:rPr>
                <w:sz w:val="22"/>
                <w:szCs w:val="22"/>
              </w:rPr>
              <w:t>6.</w:t>
            </w:r>
          </w:p>
        </w:tc>
        <w:tc>
          <w:tcPr>
            <w:tcW w:w="2428" w:type="dxa"/>
          </w:tcPr>
          <w:p w14:paraId="14EC48D4" w14:textId="77777777" w:rsidR="009B1E4A" w:rsidRPr="009461EA" w:rsidRDefault="009B1E4A" w:rsidP="009B1E4A">
            <w:pPr>
              <w:spacing w:before="60" w:after="60"/>
              <w:ind w:firstLine="0"/>
              <w:rPr>
                <w:sz w:val="22"/>
                <w:szCs w:val="22"/>
              </w:rPr>
            </w:pPr>
            <w:r w:rsidRPr="009461EA">
              <w:rPr>
                <w:sz w:val="22"/>
                <w:szCs w:val="22"/>
              </w:rPr>
              <w:t>Не прошел проверку</w:t>
            </w:r>
          </w:p>
        </w:tc>
        <w:tc>
          <w:tcPr>
            <w:tcW w:w="6559" w:type="dxa"/>
          </w:tcPr>
          <w:p w14:paraId="47B2AB95" w14:textId="77777777" w:rsidR="009B1E4A" w:rsidRPr="009461EA" w:rsidRDefault="009B1E4A" w:rsidP="009B1E4A">
            <w:pPr>
              <w:spacing w:before="60" w:after="60"/>
              <w:ind w:firstLine="0"/>
              <w:rPr>
                <w:sz w:val="22"/>
                <w:szCs w:val="22"/>
              </w:rPr>
            </w:pPr>
            <w:r w:rsidRPr="009461EA">
              <w:rPr>
                <w:sz w:val="22"/>
                <w:szCs w:val="22"/>
              </w:rPr>
              <w:t>ЭД не прошел проверку</w:t>
            </w:r>
          </w:p>
        </w:tc>
      </w:tr>
      <w:tr w:rsidR="009B1E4A" w:rsidRPr="009461EA" w14:paraId="40202B8F"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7648CD9E" w14:textId="77777777" w:rsidR="009B1E4A" w:rsidRPr="009461EA" w:rsidRDefault="009B1E4A" w:rsidP="009B1E4A">
            <w:pPr>
              <w:spacing w:before="60" w:after="60"/>
              <w:ind w:firstLine="0"/>
              <w:rPr>
                <w:sz w:val="22"/>
                <w:szCs w:val="22"/>
              </w:rPr>
            </w:pPr>
            <w:r w:rsidRPr="009461EA">
              <w:rPr>
                <w:sz w:val="22"/>
                <w:szCs w:val="22"/>
              </w:rPr>
              <w:t>7.</w:t>
            </w:r>
          </w:p>
        </w:tc>
        <w:tc>
          <w:tcPr>
            <w:tcW w:w="2428" w:type="dxa"/>
          </w:tcPr>
          <w:p w14:paraId="62052C12" w14:textId="77777777" w:rsidR="009B1E4A" w:rsidRPr="009461EA" w:rsidRDefault="009B1E4A" w:rsidP="009B1E4A">
            <w:pPr>
              <w:spacing w:before="60" w:after="60"/>
              <w:ind w:firstLine="0"/>
              <w:rPr>
                <w:sz w:val="22"/>
                <w:szCs w:val="22"/>
              </w:rPr>
            </w:pPr>
            <w:r w:rsidRPr="009461EA">
              <w:rPr>
                <w:sz w:val="22"/>
                <w:szCs w:val="22"/>
              </w:rPr>
              <w:t>Принят частично</w:t>
            </w:r>
          </w:p>
        </w:tc>
        <w:tc>
          <w:tcPr>
            <w:tcW w:w="6559" w:type="dxa"/>
          </w:tcPr>
          <w:p w14:paraId="7B788A2C" w14:textId="77777777" w:rsidR="009B1E4A" w:rsidRPr="009461EA" w:rsidRDefault="009B1E4A" w:rsidP="009B1E4A">
            <w:pPr>
              <w:spacing w:before="60" w:after="60"/>
              <w:ind w:firstLine="0"/>
              <w:rPr>
                <w:sz w:val="22"/>
                <w:szCs w:val="22"/>
              </w:rPr>
            </w:pPr>
            <w:r w:rsidRPr="009461EA">
              <w:rPr>
                <w:sz w:val="22"/>
                <w:szCs w:val="22"/>
              </w:rPr>
              <w:t>Используется для многострочных ЭД.</w:t>
            </w:r>
          </w:p>
          <w:p w14:paraId="5A59BFCE" w14:textId="77777777" w:rsidR="009B1E4A" w:rsidRPr="009461EA" w:rsidRDefault="009B1E4A" w:rsidP="009B1E4A">
            <w:pPr>
              <w:spacing w:before="60" w:after="60"/>
              <w:ind w:firstLine="0"/>
              <w:rPr>
                <w:sz w:val="22"/>
                <w:szCs w:val="22"/>
              </w:rPr>
            </w:pPr>
            <w:r w:rsidRPr="009461EA">
              <w:rPr>
                <w:sz w:val="22"/>
                <w:szCs w:val="22"/>
              </w:rPr>
              <w:t>ЭД автоматически проверен. По части строк обнаружены ошибки</w:t>
            </w:r>
          </w:p>
        </w:tc>
      </w:tr>
      <w:tr w:rsidR="009B1E4A" w:rsidRPr="009461EA" w14:paraId="66FFDC29"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2D33F21B" w14:textId="77777777" w:rsidR="009B1E4A" w:rsidRPr="009461EA" w:rsidRDefault="009B1E4A" w:rsidP="009B1E4A">
            <w:pPr>
              <w:spacing w:before="60" w:after="60"/>
              <w:ind w:firstLine="0"/>
              <w:rPr>
                <w:sz w:val="22"/>
                <w:szCs w:val="22"/>
              </w:rPr>
            </w:pPr>
            <w:r w:rsidRPr="009461EA">
              <w:rPr>
                <w:sz w:val="22"/>
                <w:szCs w:val="22"/>
              </w:rPr>
              <w:t>8.</w:t>
            </w:r>
          </w:p>
        </w:tc>
        <w:tc>
          <w:tcPr>
            <w:tcW w:w="2428" w:type="dxa"/>
          </w:tcPr>
          <w:p w14:paraId="3CDBB187" w14:textId="77777777" w:rsidR="009B1E4A" w:rsidRPr="009461EA" w:rsidRDefault="009B1E4A" w:rsidP="009B1E4A">
            <w:pPr>
              <w:spacing w:before="60" w:after="60"/>
              <w:ind w:firstLine="0"/>
              <w:rPr>
                <w:sz w:val="22"/>
                <w:szCs w:val="22"/>
              </w:rPr>
            </w:pPr>
            <w:r w:rsidRPr="009461EA">
              <w:rPr>
                <w:sz w:val="22"/>
                <w:szCs w:val="22"/>
              </w:rPr>
              <w:t>Отправлен в банк</w:t>
            </w:r>
          </w:p>
        </w:tc>
        <w:tc>
          <w:tcPr>
            <w:tcW w:w="6559" w:type="dxa"/>
          </w:tcPr>
          <w:p w14:paraId="533658F7" w14:textId="77777777" w:rsidR="009B1E4A" w:rsidRPr="009461EA" w:rsidRDefault="009B1E4A" w:rsidP="009B1E4A">
            <w:pPr>
              <w:spacing w:before="60" w:after="60"/>
              <w:ind w:firstLine="0"/>
              <w:rPr>
                <w:sz w:val="22"/>
                <w:szCs w:val="22"/>
              </w:rPr>
            </w:pPr>
            <w:r w:rsidRPr="009461EA">
              <w:rPr>
                <w:sz w:val="22"/>
                <w:szCs w:val="22"/>
              </w:rPr>
              <w:t>ЭД отправлен в банк</w:t>
            </w:r>
          </w:p>
        </w:tc>
      </w:tr>
      <w:tr w:rsidR="009B1E4A" w:rsidRPr="009461EA" w14:paraId="18A97CDE"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00AE0856" w14:textId="77777777" w:rsidR="009B1E4A" w:rsidRPr="009461EA" w:rsidRDefault="009B1E4A" w:rsidP="009B1E4A">
            <w:pPr>
              <w:spacing w:before="60" w:after="60"/>
              <w:ind w:firstLine="0"/>
              <w:rPr>
                <w:sz w:val="22"/>
                <w:szCs w:val="22"/>
              </w:rPr>
            </w:pPr>
            <w:r w:rsidRPr="009461EA">
              <w:rPr>
                <w:sz w:val="22"/>
                <w:szCs w:val="22"/>
              </w:rPr>
              <w:t>9.</w:t>
            </w:r>
          </w:p>
        </w:tc>
        <w:tc>
          <w:tcPr>
            <w:tcW w:w="2428" w:type="dxa"/>
          </w:tcPr>
          <w:p w14:paraId="2F826CE3" w14:textId="77777777" w:rsidR="009B1E4A" w:rsidRPr="009461EA" w:rsidRDefault="009B1E4A" w:rsidP="009B1E4A">
            <w:pPr>
              <w:spacing w:before="60" w:after="60"/>
              <w:ind w:firstLine="0"/>
              <w:rPr>
                <w:sz w:val="22"/>
                <w:szCs w:val="22"/>
              </w:rPr>
            </w:pPr>
            <w:r w:rsidRPr="009461EA">
              <w:rPr>
                <w:sz w:val="22"/>
                <w:szCs w:val="22"/>
              </w:rPr>
              <w:t>Расторгнут</w:t>
            </w:r>
          </w:p>
        </w:tc>
        <w:tc>
          <w:tcPr>
            <w:tcW w:w="6559" w:type="dxa"/>
          </w:tcPr>
          <w:p w14:paraId="3998094C" w14:textId="77777777" w:rsidR="009B1E4A" w:rsidRPr="009461EA" w:rsidRDefault="009B1E4A" w:rsidP="009B1E4A">
            <w:pPr>
              <w:spacing w:before="60" w:after="60"/>
              <w:ind w:firstLine="0"/>
              <w:rPr>
                <w:sz w:val="22"/>
                <w:szCs w:val="22"/>
              </w:rPr>
            </w:pPr>
            <w:r w:rsidRPr="009461EA">
              <w:rPr>
                <w:sz w:val="22"/>
                <w:szCs w:val="22"/>
              </w:rPr>
              <w:t>ЭД расторгнут</w:t>
            </w:r>
          </w:p>
        </w:tc>
      </w:tr>
      <w:tr w:rsidR="009B1E4A" w:rsidRPr="009461EA" w14:paraId="19EB8EB3"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3928211F" w14:textId="77777777" w:rsidR="009B1E4A" w:rsidRPr="009461EA" w:rsidRDefault="009B1E4A" w:rsidP="009B1E4A">
            <w:pPr>
              <w:spacing w:before="60" w:after="60"/>
              <w:ind w:firstLine="0"/>
              <w:rPr>
                <w:sz w:val="22"/>
                <w:szCs w:val="22"/>
              </w:rPr>
            </w:pPr>
            <w:r w:rsidRPr="009461EA">
              <w:rPr>
                <w:sz w:val="22"/>
                <w:szCs w:val="22"/>
              </w:rPr>
              <w:t>10.</w:t>
            </w:r>
          </w:p>
        </w:tc>
        <w:tc>
          <w:tcPr>
            <w:tcW w:w="2428" w:type="dxa"/>
          </w:tcPr>
          <w:p w14:paraId="538B7F3F" w14:textId="77777777" w:rsidR="009B1E4A" w:rsidRPr="009461EA" w:rsidRDefault="009B1E4A" w:rsidP="009B1E4A">
            <w:pPr>
              <w:spacing w:before="60" w:after="60"/>
              <w:ind w:firstLine="0"/>
              <w:rPr>
                <w:sz w:val="22"/>
                <w:szCs w:val="22"/>
              </w:rPr>
            </w:pPr>
            <w:r w:rsidRPr="009461EA">
              <w:rPr>
                <w:sz w:val="22"/>
                <w:szCs w:val="22"/>
              </w:rPr>
              <w:t>Зарегистрирован</w:t>
            </w:r>
          </w:p>
        </w:tc>
        <w:tc>
          <w:tcPr>
            <w:tcW w:w="6559" w:type="dxa"/>
          </w:tcPr>
          <w:p w14:paraId="299D7DB0" w14:textId="77777777" w:rsidR="009B1E4A" w:rsidRPr="009461EA" w:rsidRDefault="009B1E4A" w:rsidP="009B1E4A">
            <w:pPr>
              <w:spacing w:before="60" w:after="60"/>
              <w:ind w:firstLine="0"/>
              <w:rPr>
                <w:sz w:val="22"/>
                <w:szCs w:val="22"/>
              </w:rPr>
            </w:pPr>
            <w:r w:rsidRPr="009461EA">
              <w:rPr>
                <w:sz w:val="22"/>
                <w:szCs w:val="22"/>
              </w:rPr>
              <w:t>ЭД зарегистрирован</w:t>
            </w:r>
          </w:p>
        </w:tc>
      </w:tr>
      <w:tr w:rsidR="009B1E4A" w:rsidRPr="009461EA" w14:paraId="0C33AD25" w14:textId="77777777" w:rsidTr="009B1E4A">
        <w:trPr>
          <w:cnfStyle w:val="000000010000" w:firstRow="0" w:lastRow="0" w:firstColumn="0" w:lastColumn="0" w:oddVBand="0" w:evenVBand="0" w:oddHBand="0" w:evenHBand="1" w:firstRowFirstColumn="0" w:firstRowLastColumn="0" w:lastRowFirstColumn="0" w:lastRowLastColumn="0"/>
          <w:trHeight w:val="326"/>
        </w:trPr>
        <w:tc>
          <w:tcPr>
            <w:tcW w:w="707" w:type="dxa"/>
          </w:tcPr>
          <w:p w14:paraId="7CCE209F" w14:textId="77777777" w:rsidR="009B1E4A" w:rsidRPr="009461EA" w:rsidRDefault="009B1E4A" w:rsidP="009B1E4A">
            <w:pPr>
              <w:spacing w:before="60" w:after="60"/>
              <w:ind w:firstLine="0"/>
              <w:rPr>
                <w:sz w:val="22"/>
                <w:szCs w:val="22"/>
              </w:rPr>
            </w:pPr>
            <w:r w:rsidRPr="009461EA">
              <w:rPr>
                <w:sz w:val="22"/>
                <w:szCs w:val="22"/>
              </w:rPr>
              <w:t>11.</w:t>
            </w:r>
          </w:p>
        </w:tc>
        <w:tc>
          <w:tcPr>
            <w:tcW w:w="2428" w:type="dxa"/>
          </w:tcPr>
          <w:p w14:paraId="0AC66B6D" w14:textId="77777777" w:rsidR="009B1E4A" w:rsidRPr="009461EA" w:rsidRDefault="009B1E4A" w:rsidP="009B1E4A">
            <w:pPr>
              <w:spacing w:before="60" w:after="60"/>
              <w:ind w:firstLine="0"/>
              <w:rPr>
                <w:sz w:val="22"/>
                <w:szCs w:val="22"/>
              </w:rPr>
            </w:pPr>
            <w:r w:rsidRPr="009461EA">
              <w:rPr>
                <w:sz w:val="22"/>
                <w:szCs w:val="22"/>
              </w:rPr>
              <w:t>Изменен</w:t>
            </w:r>
          </w:p>
        </w:tc>
        <w:tc>
          <w:tcPr>
            <w:tcW w:w="6559" w:type="dxa"/>
          </w:tcPr>
          <w:p w14:paraId="7913EB38" w14:textId="77777777" w:rsidR="009B1E4A" w:rsidRPr="009461EA" w:rsidRDefault="009B1E4A" w:rsidP="009B1E4A">
            <w:pPr>
              <w:spacing w:before="60" w:after="60"/>
              <w:ind w:firstLine="0"/>
              <w:rPr>
                <w:sz w:val="22"/>
                <w:szCs w:val="22"/>
              </w:rPr>
            </w:pPr>
            <w:r w:rsidRPr="009461EA">
              <w:rPr>
                <w:sz w:val="22"/>
                <w:szCs w:val="22"/>
              </w:rPr>
              <w:t>ЭД изменен</w:t>
            </w:r>
          </w:p>
        </w:tc>
      </w:tr>
      <w:tr w:rsidR="009B1E4A" w:rsidRPr="009461EA" w14:paraId="03E8BCBE"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35862A33" w14:textId="77777777" w:rsidR="009B1E4A" w:rsidRPr="009461EA" w:rsidRDefault="009B1E4A" w:rsidP="009B1E4A">
            <w:pPr>
              <w:spacing w:before="60" w:after="60"/>
              <w:ind w:firstLine="0"/>
              <w:rPr>
                <w:sz w:val="22"/>
                <w:szCs w:val="22"/>
              </w:rPr>
            </w:pPr>
            <w:r w:rsidRPr="009461EA">
              <w:rPr>
                <w:sz w:val="22"/>
                <w:szCs w:val="22"/>
              </w:rPr>
              <w:t>12.</w:t>
            </w:r>
          </w:p>
        </w:tc>
        <w:tc>
          <w:tcPr>
            <w:tcW w:w="2428" w:type="dxa"/>
          </w:tcPr>
          <w:p w14:paraId="770DC47C" w14:textId="77777777" w:rsidR="009B1E4A" w:rsidRPr="009461EA" w:rsidRDefault="009B1E4A" w:rsidP="009B1E4A">
            <w:pPr>
              <w:spacing w:before="60" w:after="60"/>
              <w:ind w:firstLine="0"/>
              <w:rPr>
                <w:sz w:val="22"/>
                <w:szCs w:val="22"/>
              </w:rPr>
            </w:pPr>
            <w:r w:rsidRPr="009461EA">
              <w:rPr>
                <w:sz w:val="22"/>
                <w:szCs w:val="22"/>
              </w:rPr>
              <w:t>Отозван</w:t>
            </w:r>
          </w:p>
        </w:tc>
        <w:tc>
          <w:tcPr>
            <w:tcW w:w="6559" w:type="dxa"/>
          </w:tcPr>
          <w:p w14:paraId="6637C0B5" w14:textId="77777777" w:rsidR="009B1E4A" w:rsidRPr="009461EA" w:rsidRDefault="009B1E4A" w:rsidP="009B1E4A">
            <w:pPr>
              <w:spacing w:before="60" w:after="60"/>
              <w:ind w:firstLine="0"/>
              <w:rPr>
                <w:sz w:val="22"/>
                <w:szCs w:val="22"/>
              </w:rPr>
            </w:pPr>
            <w:r w:rsidRPr="009461EA">
              <w:rPr>
                <w:sz w:val="22"/>
                <w:szCs w:val="22"/>
              </w:rPr>
              <w:t>ЭД отозван или аннулирован отправителем</w:t>
            </w:r>
          </w:p>
        </w:tc>
      </w:tr>
      <w:tr w:rsidR="009B1E4A" w:rsidRPr="009461EA" w14:paraId="4963514A"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129D8876" w14:textId="77777777" w:rsidR="009B1E4A" w:rsidRPr="009461EA" w:rsidRDefault="009B1E4A" w:rsidP="009B1E4A">
            <w:pPr>
              <w:spacing w:before="60" w:after="60"/>
              <w:ind w:firstLine="0"/>
              <w:rPr>
                <w:sz w:val="22"/>
                <w:szCs w:val="22"/>
              </w:rPr>
            </w:pPr>
            <w:r w:rsidRPr="009461EA">
              <w:rPr>
                <w:sz w:val="22"/>
                <w:szCs w:val="22"/>
              </w:rPr>
              <w:t>13.</w:t>
            </w:r>
          </w:p>
        </w:tc>
        <w:tc>
          <w:tcPr>
            <w:tcW w:w="2428" w:type="dxa"/>
          </w:tcPr>
          <w:p w14:paraId="4088DCA0" w14:textId="77777777" w:rsidR="009B1E4A" w:rsidRPr="009461EA" w:rsidRDefault="009B1E4A" w:rsidP="009B1E4A">
            <w:pPr>
              <w:spacing w:before="60" w:after="60"/>
              <w:ind w:firstLine="0"/>
              <w:rPr>
                <w:sz w:val="22"/>
                <w:szCs w:val="22"/>
              </w:rPr>
            </w:pPr>
            <w:r w:rsidRPr="009461EA">
              <w:rPr>
                <w:sz w:val="22"/>
                <w:szCs w:val="22"/>
              </w:rPr>
              <w:t>Аннулирован</w:t>
            </w:r>
          </w:p>
        </w:tc>
        <w:tc>
          <w:tcPr>
            <w:tcW w:w="6559" w:type="dxa"/>
          </w:tcPr>
          <w:p w14:paraId="5D84C415" w14:textId="77777777" w:rsidR="009B1E4A" w:rsidRPr="009461EA" w:rsidRDefault="009B1E4A" w:rsidP="009B1E4A">
            <w:pPr>
              <w:spacing w:before="60" w:after="60"/>
              <w:ind w:firstLine="0"/>
              <w:rPr>
                <w:sz w:val="22"/>
                <w:szCs w:val="22"/>
              </w:rPr>
            </w:pPr>
            <w:r w:rsidRPr="009461EA">
              <w:rPr>
                <w:sz w:val="22"/>
                <w:szCs w:val="22"/>
              </w:rPr>
              <w:t>ЭД аннулирован</w:t>
            </w:r>
          </w:p>
        </w:tc>
      </w:tr>
      <w:tr w:rsidR="009B1E4A" w:rsidRPr="009461EA" w14:paraId="2D158788"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023260CC" w14:textId="77777777" w:rsidR="009B1E4A" w:rsidRPr="009461EA" w:rsidRDefault="009B1E4A" w:rsidP="009B1E4A">
            <w:pPr>
              <w:spacing w:before="60" w:after="60"/>
              <w:ind w:firstLine="0"/>
              <w:rPr>
                <w:sz w:val="22"/>
                <w:szCs w:val="22"/>
              </w:rPr>
            </w:pPr>
            <w:r w:rsidRPr="009461EA">
              <w:rPr>
                <w:sz w:val="22"/>
                <w:szCs w:val="22"/>
              </w:rPr>
              <w:t>14.</w:t>
            </w:r>
          </w:p>
        </w:tc>
        <w:tc>
          <w:tcPr>
            <w:tcW w:w="2428" w:type="dxa"/>
          </w:tcPr>
          <w:p w14:paraId="61B82E93" w14:textId="77777777" w:rsidR="009B1E4A" w:rsidRPr="009461EA" w:rsidRDefault="009B1E4A" w:rsidP="009B1E4A">
            <w:pPr>
              <w:spacing w:before="60" w:after="60"/>
              <w:ind w:firstLine="0"/>
              <w:rPr>
                <w:sz w:val="22"/>
                <w:szCs w:val="22"/>
              </w:rPr>
            </w:pPr>
            <w:r w:rsidRPr="009461EA">
              <w:rPr>
                <w:sz w:val="22"/>
                <w:szCs w:val="22"/>
              </w:rPr>
              <w:t>Отказан банком</w:t>
            </w:r>
          </w:p>
        </w:tc>
        <w:tc>
          <w:tcPr>
            <w:tcW w:w="6559" w:type="dxa"/>
          </w:tcPr>
          <w:p w14:paraId="71DFADA5" w14:textId="77777777" w:rsidR="009B1E4A" w:rsidRPr="009461EA" w:rsidRDefault="009B1E4A" w:rsidP="009B1E4A">
            <w:pPr>
              <w:spacing w:before="60" w:after="60"/>
              <w:ind w:firstLine="0"/>
              <w:rPr>
                <w:sz w:val="22"/>
                <w:szCs w:val="22"/>
              </w:rPr>
            </w:pPr>
            <w:r w:rsidRPr="009461EA">
              <w:rPr>
                <w:sz w:val="22"/>
                <w:szCs w:val="22"/>
              </w:rPr>
              <w:t>ЭД получен отказ банка по исполнению документа</w:t>
            </w:r>
          </w:p>
        </w:tc>
      </w:tr>
      <w:tr w:rsidR="009B1E4A" w:rsidRPr="009461EA" w14:paraId="08E2ECB7"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2DFD3829" w14:textId="77777777" w:rsidR="009B1E4A" w:rsidRPr="009461EA" w:rsidRDefault="009B1E4A" w:rsidP="009B1E4A">
            <w:pPr>
              <w:spacing w:before="60" w:after="60"/>
              <w:ind w:firstLine="0"/>
              <w:rPr>
                <w:sz w:val="22"/>
                <w:szCs w:val="22"/>
              </w:rPr>
            </w:pPr>
            <w:r w:rsidRPr="009461EA">
              <w:rPr>
                <w:sz w:val="22"/>
                <w:szCs w:val="22"/>
              </w:rPr>
              <w:t>15.</w:t>
            </w:r>
          </w:p>
        </w:tc>
        <w:tc>
          <w:tcPr>
            <w:tcW w:w="2428" w:type="dxa"/>
          </w:tcPr>
          <w:p w14:paraId="666048DF" w14:textId="77777777" w:rsidR="009B1E4A" w:rsidRPr="009461EA" w:rsidRDefault="009B1E4A" w:rsidP="009B1E4A">
            <w:pPr>
              <w:spacing w:before="60" w:after="60"/>
              <w:ind w:firstLine="0"/>
              <w:rPr>
                <w:sz w:val="22"/>
                <w:szCs w:val="22"/>
              </w:rPr>
            </w:pPr>
            <w:r w:rsidRPr="009461EA">
              <w:rPr>
                <w:sz w:val="22"/>
                <w:szCs w:val="22"/>
              </w:rPr>
              <w:t>Исполнен частично</w:t>
            </w:r>
          </w:p>
        </w:tc>
        <w:tc>
          <w:tcPr>
            <w:tcW w:w="6559" w:type="dxa"/>
          </w:tcPr>
          <w:p w14:paraId="16D873E6" w14:textId="77777777" w:rsidR="009B1E4A" w:rsidRPr="009461EA" w:rsidRDefault="009B1E4A" w:rsidP="009B1E4A">
            <w:pPr>
              <w:spacing w:before="60" w:after="60"/>
              <w:ind w:firstLine="0"/>
              <w:rPr>
                <w:sz w:val="22"/>
                <w:szCs w:val="22"/>
              </w:rPr>
            </w:pPr>
            <w:r w:rsidRPr="009461EA">
              <w:rPr>
                <w:sz w:val="22"/>
                <w:szCs w:val="22"/>
              </w:rPr>
              <w:t>ЭД частично исполнен</w:t>
            </w:r>
          </w:p>
        </w:tc>
      </w:tr>
      <w:tr w:rsidR="009B1E4A" w:rsidRPr="009461EA" w14:paraId="5F616408"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049FD7C4" w14:textId="77777777" w:rsidR="009B1E4A" w:rsidRPr="009461EA" w:rsidRDefault="009B1E4A" w:rsidP="009B1E4A">
            <w:pPr>
              <w:spacing w:before="60" w:after="60"/>
              <w:ind w:firstLine="0"/>
              <w:rPr>
                <w:sz w:val="22"/>
                <w:szCs w:val="22"/>
              </w:rPr>
            </w:pPr>
            <w:r w:rsidRPr="009461EA">
              <w:rPr>
                <w:sz w:val="22"/>
                <w:szCs w:val="22"/>
              </w:rPr>
              <w:t>16.</w:t>
            </w:r>
          </w:p>
        </w:tc>
        <w:tc>
          <w:tcPr>
            <w:tcW w:w="2428" w:type="dxa"/>
          </w:tcPr>
          <w:p w14:paraId="03251EEC" w14:textId="77777777" w:rsidR="009B1E4A" w:rsidRPr="009461EA" w:rsidRDefault="009B1E4A" w:rsidP="009B1E4A">
            <w:pPr>
              <w:spacing w:before="60" w:after="60"/>
              <w:ind w:firstLine="0"/>
              <w:rPr>
                <w:sz w:val="22"/>
                <w:szCs w:val="22"/>
              </w:rPr>
            </w:pPr>
            <w:r w:rsidRPr="009461EA">
              <w:rPr>
                <w:sz w:val="22"/>
                <w:szCs w:val="22"/>
              </w:rPr>
              <w:t>Отправлен во внешнюю систему</w:t>
            </w:r>
          </w:p>
        </w:tc>
        <w:tc>
          <w:tcPr>
            <w:tcW w:w="6559" w:type="dxa"/>
          </w:tcPr>
          <w:p w14:paraId="421FF75C" w14:textId="77777777" w:rsidR="009B1E4A" w:rsidRPr="009461EA" w:rsidRDefault="009B1E4A" w:rsidP="009B1E4A">
            <w:pPr>
              <w:spacing w:before="60" w:after="60"/>
              <w:ind w:firstLine="0"/>
              <w:rPr>
                <w:sz w:val="22"/>
                <w:szCs w:val="22"/>
              </w:rPr>
            </w:pPr>
            <w:r w:rsidRPr="009461EA">
              <w:rPr>
                <w:sz w:val="22"/>
                <w:szCs w:val="22"/>
              </w:rPr>
              <w:t>ЭД отправлен во внешнюю систему</w:t>
            </w:r>
          </w:p>
        </w:tc>
      </w:tr>
      <w:tr w:rsidR="009B1E4A" w:rsidRPr="009461EA" w14:paraId="50842E0F"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36476F0F" w14:textId="77777777" w:rsidR="009B1E4A" w:rsidRPr="009461EA" w:rsidRDefault="009B1E4A" w:rsidP="009B1E4A">
            <w:pPr>
              <w:spacing w:before="60" w:after="60"/>
              <w:ind w:firstLine="0"/>
              <w:rPr>
                <w:sz w:val="22"/>
                <w:szCs w:val="22"/>
              </w:rPr>
            </w:pPr>
            <w:r w:rsidRPr="009461EA">
              <w:rPr>
                <w:sz w:val="22"/>
                <w:szCs w:val="22"/>
              </w:rPr>
              <w:lastRenderedPageBreak/>
              <w:t>17.</w:t>
            </w:r>
          </w:p>
        </w:tc>
        <w:tc>
          <w:tcPr>
            <w:tcW w:w="2428" w:type="dxa"/>
          </w:tcPr>
          <w:p w14:paraId="6D7C585B" w14:textId="77777777" w:rsidR="009B1E4A" w:rsidRPr="009461EA" w:rsidRDefault="009B1E4A" w:rsidP="009B1E4A">
            <w:pPr>
              <w:spacing w:before="60" w:after="60"/>
              <w:ind w:firstLine="0"/>
              <w:rPr>
                <w:sz w:val="22"/>
                <w:szCs w:val="22"/>
              </w:rPr>
            </w:pPr>
            <w:r w:rsidRPr="009461EA">
              <w:rPr>
                <w:sz w:val="22"/>
                <w:szCs w:val="22"/>
              </w:rPr>
              <w:t>Не отправлен во внешнюю систему</w:t>
            </w:r>
          </w:p>
        </w:tc>
        <w:tc>
          <w:tcPr>
            <w:tcW w:w="6559" w:type="dxa"/>
          </w:tcPr>
          <w:p w14:paraId="565686F4" w14:textId="77777777" w:rsidR="009B1E4A" w:rsidRPr="009461EA" w:rsidRDefault="009B1E4A" w:rsidP="009B1E4A">
            <w:pPr>
              <w:spacing w:before="60" w:after="60"/>
              <w:ind w:firstLine="0"/>
              <w:rPr>
                <w:sz w:val="22"/>
                <w:szCs w:val="22"/>
              </w:rPr>
            </w:pPr>
            <w:r w:rsidRPr="009461EA">
              <w:rPr>
                <w:sz w:val="22"/>
                <w:szCs w:val="22"/>
              </w:rPr>
              <w:t>ЭД не отправлен во внешнюю систему</w:t>
            </w:r>
          </w:p>
        </w:tc>
      </w:tr>
      <w:tr w:rsidR="009B1E4A" w:rsidRPr="009461EA" w14:paraId="4BDAF242"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79E7D31B" w14:textId="77777777" w:rsidR="009B1E4A" w:rsidRPr="009461EA" w:rsidRDefault="009B1E4A" w:rsidP="009B1E4A">
            <w:pPr>
              <w:spacing w:before="60" w:after="60"/>
              <w:ind w:firstLine="0"/>
              <w:rPr>
                <w:sz w:val="22"/>
                <w:szCs w:val="22"/>
              </w:rPr>
            </w:pPr>
            <w:r w:rsidRPr="009461EA">
              <w:rPr>
                <w:sz w:val="22"/>
                <w:szCs w:val="22"/>
              </w:rPr>
              <w:t>18.</w:t>
            </w:r>
          </w:p>
        </w:tc>
        <w:tc>
          <w:tcPr>
            <w:tcW w:w="2428" w:type="dxa"/>
          </w:tcPr>
          <w:p w14:paraId="4D9AB4F5" w14:textId="77777777" w:rsidR="009B1E4A" w:rsidRPr="009461EA" w:rsidRDefault="009B1E4A" w:rsidP="009B1E4A">
            <w:pPr>
              <w:spacing w:before="60" w:after="60"/>
              <w:ind w:firstLine="0"/>
              <w:rPr>
                <w:sz w:val="22"/>
                <w:szCs w:val="22"/>
              </w:rPr>
            </w:pPr>
            <w:r w:rsidRPr="009461EA">
              <w:rPr>
                <w:sz w:val="22"/>
                <w:szCs w:val="22"/>
              </w:rPr>
              <w:t>На подтверждении</w:t>
            </w:r>
          </w:p>
        </w:tc>
        <w:tc>
          <w:tcPr>
            <w:tcW w:w="6559" w:type="dxa"/>
          </w:tcPr>
          <w:p w14:paraId="431D0879" w14:textId="77777777" w:rsidR="009B1E4A" w:rsidRPr="009461EA" w:rsidRDefault="009B1E4A" w:rsidP="009B1E4A">
            <w:pPr>
              <w:spacing w:before="60" w:after="60"/>
              <w:ind w:firstLine="0"/>
              <w:rPr>
                <w:sz w:val="22"/>
                <w:szCs w:val="22"/>
              </w:rPr>
            </w:pPr>
            <w:r w:rsidRPr="009461EA">
              <w:rPr>
                <w:sz w:val="22"/>
                <w:szCs w:val="22"/>
              </w:rPr>
              <w:t>ЭД на подтверждении</w:t>
            </w:r>
          </w:p>
        </w:tc>
      </w:tr>
      <w:tr w:rsidR="009B1E4A" w:rsidRPr="009461EA" w14:paraId="1E71BA77"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298CA1D3" w14:textId="77777777" w:rsidR="009B1E4A" w:rsidRPr="009461EA" w:rsidRDefault="009B1E4A" w:rsidP="009B1E4A">
            <w:pPr>
              <w:spacing w:before="60" w:after="60"/>
              <w:ind w:firstLine="0"/>
              <w:rPr>
                <w:sz w:val="22"/>
                <w:szCs w:val="22"/>
              </w:rPr>
            </w:pPr>
            <w:r w:rsidRPr="009461EA">
              <w:rPr>
                <w:sz w:val="22"/>
                <w:szCs w:val="22"/>
              </w:rPr>
              <w:t xml:space="preserve">19. </w:t>
            </w:r>
          </w:p>
        </w:tc>
        <w:tc>
          <w:tcPr>
            <w:tcW w:w="2428" w:type="dxa"/>
          </w:tcPr>
          <w:p w14:paraId="1328D8F2" w14:textId="77777777" w:rsidR="009B1E4A" w:rsidRPr="009461EA" w:rsidRDefault="009B1E4A" w:rsidP="009B1E4A">
            <w:pPr>
              <w:spacing w:before="60" w:after="60"/>
              <w:ind w:firstLine="0"/>
              <w:rPr>
                <w:sz w:val="22"/>
                <w:szCs w:val="22"/>
              </w:rPr>
            </w:pPr>
            <w:r w:rsidRPr="009461EA">
              <w:rPr>
                <w:sz w:val="22"/>
                <w:szCs w:val="22"/>
              </w:rPr>
              <w:t>Подтвержден</w:t>
            </w:r>
          </w:p>
        </w:tc>
        <w:tc>
          <w:tcPr>
            <w:tcW w:w="6559" w:type="dxa"/>
          </w:tcPr>
          <w:p w14:paraId="211785B8" w14:textId="77777777" w:rsidR="009B1E4A" w:rsidRPr="009461EA" w:rsidRDefault="009B1E4A" w:rsidP="009B1E4A">
            <w:pPr>
              <w:spacing w:before="60" w:after="60"/>
              <w:ind w:firstLine="0"/>
              <w:rPr>
                <w:sz w:val="22"/>
                <w:szCs w:val="22"/>
              </w:rPr>
            </w:pPr>
            <w:r w:rsidRPr="009461EA">
              <w:rPr>
                <w:sz w:val="22"/>
                <w:szCs w:val="22"/>
              </w:rPr>
              <w:t>ЭД подтвержден</w:t>
            </w:r>
          </w:p>
        </w:tc>
      </w:tr>
      <w:tr w:rsidR="009B1E4A" w:rsidRPr="009461EA" w14:paraId="16DD66B4"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0C0B19D0" w14:textId="77777777" w:rsidR="009B1E4A" w:rsidRPr="009461EA" w:rsidRDefault="009B1E4A" w:rsidP="009B1E4A">
            <w:pPr>
              <w:spacing w:before="60" w:after="60"/>
              <w:ind w:firstLine="0"/>
              <w:rPr>
                <w:sz w:val="22"/>
                <w:szCs w:val="22"/>
              </w:rPr>
            </w:pPr>
            <w:r w:rsidRPr="009461EA">
              <w:rPr>
                <w:sz w:val="22"/>
                <w:szCs w:val="22"/>
              </w:rPr>
              <w:t>20.</w:t>
            </w:r>
          </w:p>
        </w:tc>
        <w:tc>
          <w:tcPr>
            <w:tcW w:w="2428" w:type="dxa"/>
          </w:tcPr>
          <w:p w14:paraId="20E9E4FB" w14:textId="77777777" w:rsidR="009B1E4A" w:rsidRPr="009461EA" w:rsidRDefault="009B1E4A" w:rsidP="009B1E4A">
            <w:pPr>
              <w:spacing w:before="60" w:after="60"/>
              <w:ind w:firstLine="0"/>
              <w:rPr>
                <w:sz w:val="22"/>
                <w:szCs w:val="22"/>
              </w:rPr>
            </w:pPr>
            <w:r w:rsidRPr="009461EA">
              <w:rPr>
                <w:sz w:val="22"/>
                <w:szCs w:val="22"/>
              </w:rPr>
              <w:t>Не подтвержден</w:t>
            </w:r>
          </w:p>
        </w:tc>
        <w:tc>
          <w:tcPr>
            <w:tcW w:w="6559" w:type="dxa"/>
          </w:tcPr>
          <w:p w14:paraId="48022F4D" w14:textId="77777777" w:rsidR="009B1E4A" w:rsidRPr="009461EA" w:rsidRDefault="009B1E4A" w:rsidP="009B1E4A">
            <w:pPr>
              <w:spacing w:before="60" w:after="60"/>
              <w:ind w:firstLine="0"/>
              <w:rPr>
                <w:sz w:val="22"/>
                <w:szCs w:val="22"/>
              </w:rPr>
            </w:pPr>
            <w:r w:rsidRPr="009461EA">
              <w:rPr>
                <w:sz w:val="22"/>
                <w:szCs w:val="22"/>
              </w:rPr>
              <w:t>ЭД не подтвержден</w:t>
            </w:r>
          </w:p>
        </w:tc>
      </w:tr>
      <w:tr w:rsidR="009B1E4A" w:rsidRPr="009461EA" w14:paraId="16DB1E2E"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46B9D70A" w14:textId="77777777" w:rsidR="009B1E4A" w:rsidRPr="009461EA" w:rsidRDefault="009B1E4A" w:rsidP="009B1E4A">
            <w:pPr>
              <w:spacing w:before="60" w:after="60"/>
              <w:ind w:firstLine="0"/>
              <w:rPr>
                <w:sz w:val="22"/>
                <w:szCs w:val="22"/>
              </w:rPr>
            </w:pPr>
            <w:r w:rsidRPr="009461EA">
              <w:rPr>
                <w:sz w:val="22"/>
                <w:szCs w:val="22"/>
              </w:rPr>
              <w:t>21.</w:t>
            </w:r>
          </w:p>
        </w:tc>
        <w:tc>
          <w:tcPr>
            <w:tcW w:w="2428" w:type="dxa"/>
          </w:tcPr>
          <w:p w14:paraId="627B77B1" w14:textId="77777777" w:rsidR="009B1E4A" w:rsidRPr="009461EA" w:rsidRDefault="009B1E4A" w:rsidP="009B1E4A">
            <w:pPr>
              <w:spacing w:before="60" w:after="60"/>
              <w:ind w:firstLine="0"/>
              <w:rPr>
                <w:sz w:val="22"/>
                <w:szCs w:val="22"/>
              </w:rPr>
            </w:pPr>
            <w:r w:rsidRPr="009461EA">
              <w:rPr>
                <w:sz w:val="22"/>
                <w:szCs w:val="22"/>
              </w:rPr>
              <w:t>Доставлен</w:t>
            </w:r>
          </w:p>
        </w:tc>
        <w:tc>
          <w:tcPr>
            <w:tcW w:w="6559" w:type="dxa"/>
          </w:tcPr>
          <w:p w14:paraId="35ABB212" w14:textId="77777777" w:rsidR="009B1E4A" w:rsidRPr="009461EA" w:rsidRDefault="009B1E4A" w:rsidP="009B1E4A">
            <w:pPr>
              <w:spacing w:before="60" w:after="60"/>
              <w:ind w:firstLine="0"/>
              <w:rPr>
                <w:sz w:val="22"/>
                <w:szCs w:val="22"/>
              </w:rPr>
            </w:pPr>
            <w:r w:rsidRPr="009461EA">
              <w:rPr>
                <w:sz w:val="22"/>
                <w:szCs w:val="22"/>
              </w:rPr>
              <w:t>ЭД доставлен</w:t>
            </w:r>
          </w:p>
        </w:tc>
      </w:tr>
      <w:tr w:rsidR="009B1E4A" w:rsidRPr="009461EA" w14:paraId="33E2BE85"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6F2182AE" w14:textId="77777777" w:rsidR="009B1E4A" w:rsidRPr="009461EA" w:rsidRDefault="009B1E4A" w:rsidP="009B1E4A">
            <w:pPr>
              <w:spacing w:before="60" w:after="60"/>
              <w:ind w:firstLine="0"/>
              <w:rPr>
                <w:sz w:val="22"/>
                <w:szCs w:val="22"/>
              </w:rPr>
            </w:pPr>
            <w:r w:rsidRPr="009461EA">
              <w:rPr>
                <w:sz w:val="22"/>
                <w:szCs w:val="22"/>
              </w:rPr>
              <w:t>22.</w:t>
            </w:r>
          </w:p>
        </w:tc>
        <w:tc>
          <w:tcPr>
            <w:tcW w:w="2428" w:type="dxa"/>
          </w:tcPr>
          <w:p w14:paraId="739F4159" w14:textId="77777777" w:rsidR="009B1E4A" w:rsidRPr="009461EA" w:rsidRDefault="009B1E4A" w:rsidP="009B1E4A">
            <w:pPr>
              <w:spacing w:before="60" w:after="60"/>
              <w:ind w:firstLine="0"/>
              <w:rPr>
                <w:sz w:val="22"/>
                <w:szCs w:val="22"/>
              </w:rPr>
            </w:pPr>
            <w:r w:rsidRPr="009461EA">
              <w:rPr>
                <w:sz w:val="22"/>
                <w:szCs w:val="22"/>
              </w:rPr>
              <w:t>Подтвержден условно</w:t>
            </w:r>
          </w:p>
        </w:tc>
        <w:tc>
          <w:tcPr>
            <w:tcW w:w="6559" w:type="dxa"/>
          </w:tcPr>
          <w:p w14:paraId="3F9AE227" w14:textId="77777777" w:rsidR="009B1E4A" w:rsidRPr="009461EA" w:rsidRDefault="009B1E4A" w:rsidP="009B1E4A">
            <w:pPr>
              <w:spacing w:before="60" w:after="60"/>
              <w:ind w:firstLine="0"/>
              <w:rPr>
                <w:sz w:val="22"/>
                <w:szCs w:val="22"/>
              </w:rPr>
            </w:pPr>
            <w:r w:rsidRPr="009461EA">
              <w:rPr>
                <w:sz w:val="22"/>
                <w:szCs w:val="22"/>
              </w:rPr>
              <w:t>ЭД подтвержден условно</w:t>
            </w:r>
          </w:p>
        </w:tc>
      </w:tr>
      <w:tr w:rsidR="009B1E4A" w:rsidRPr="009461EA" w14:paraId="44BA3BE9"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1CB3D1AE" w14:textId="77777777" w:rsidR="009B1E4A" w:rsidRPr="009461EA" w:rsidRDefault="009B1E4A" w:rsidP="009B1E4A">
            <w:pPr>
              <w:spacing w:before="60" w:after="60"/>
              <w:ind w:firstLine="0"/>
              <w:rPr>
                <w:sz w:val="22"/>
                <w:szCs w:val="22"/>
              </w:rPr>
            </w:pPr>
            <w:r w:rsidRPr="009461EA">
              <w:rPr>
                <w:sz w:val="22"/>
                <w:szCs w:val="22"/>
              </w:rPr>
              <w:t>23.</w:t>
            </w:r>
          </w:p>
        </w:tc>
        <w:tc>
          <w:tcPr>
            <w:tcW w:w="2428" w:type="dxa"/>
          </w:tcPr>
          <w:p w14:paraId="397FC020" w14:textId="77777777" w:rsidR="009B1E4A" w:rsidRPr="009461EA" w:rsidRDefault="009B1E4A" w:rsidP="009B1E4A">
            <w:pPr>
              <w:spacing w:before="60" w:after="60"/>
              <w:ind w:firstLine="0"/>
              <w:rPr>
                <w:sz w:val="22"/>
                <w:szCs w:val="22"/>
              </w:rPr>
            </w:pPr>
            <w:r w:rsidRPr="009461EA">
              <w:rPr>
                <w:sz w:val="22"/>
                <w:szCs w:val="22"/>
              </w:rPr>
              <w:t>Передан в другой УФК</w:t>
            </w:r>
          </w:p>
        </w:tc>
        <w:tc>
          <w:tcPr>
            <w:tcW w:w="6559" w:type="dxa"/>
          </w:tcPr>
          <w:p w14:paraId="74FA6323" w14:textId="77777777" w:rsidR="009B1E4A" w:rsidRPr="009461EA" w:rsidRDefault="009B1E4A" w:rsidP="009B1E4A">
            <w:pPr>
              <w:spacing w:before="60" w:after="60"/>
              <w:ind w:firstLine="0"/>
              <w:rPr>
                <w:sz w:val="22"/>
                <w:szCs w:val="22"/>
              </w:rPr>
            </w:pPr>
            <w:r w:rsidRPr="009461EA">
              <w:rPr>
                <w:sz w:val="22"/>
                <w:szCs w:val="22"/>
              </w:rPr>
              <w:t>ЭД передан в другой УФК</w:t>
            </w:r>
          </w:p>
        </w:tc>
      </w:tr>
      <w:tr w:rsidR="009B1E4A" w:rsidRPr="009461EA" w14:paraId="787B7E46"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37993FC6" w14:textId="77777777" w:rsidR="009B1E4A" w:rsidRPr="009461EA" w:rsidRDefault="009B1E4A" w:rsidP="009B1E4A">
            <w:pPr>
              <w:spacing w:before="60" w:after="60"/>
              <w:ind w:firstLine="0"/>
              <w:rPr>
                <w:sz w:val="22"/>
                <w:szCs w:val="22"/>
              </w:rPr>
            </w:pPr>
            <w:r w:rsidRPr="009461EA">
              <w:rPr>
                <w:sz w:val="22"/>
                <w:szCs w:val="22"/>
              </w:rPr>
              <w:t>24.</w:t>
            </w:r>
          </w:p>
        </w:tc>
        <w:tc>
          <w:tcPr>
            <w:tcW w:w="2428" w:type="dxa"/>
          </w:tcPr>
          <w:p w14:paraId="0D305883" w14:textId="77777777" w:rsidR="009B1E4A" w:rsidRPr="009461EA" w:rsidRDefault="009B1E4A" w:rsidP="009B1E4A">
            <w:pPr>
              <w:spacing w:before="60" w:after="60"/>
              <w:ind w:firstLine="0"/>
              <w:rPr>
                <w:sz w:val="22"/>
                <w:szCs w:val="22"/>
              </w:rPr>
            </w:pPr>
            <w:r w:rsidRPr="009461EA">
              <w:rPr>
                <w:sz w:val="22"/>
                <w:szCs w:val="22"/>
              </w:rPr>
              <w:t>Подтверждение отмены</w:t>
            </w:r>
          </w:p>
        </w:tc>
        <w:tc>
          <w:tcPr>
            <w:tcW w:w="6559" w:type="dxa"/>
          </w:tcPr>
          <w:p w14:paraId="12C05B4E" w14:textId="77777777" w:rsidR="009B1E4A" w:rsidRPr="009461EA" w:rsidRDefault="009B1E4A" w:rsidP="009B1E4A">
            <w:pPr>
              <w:spacing w:before="60" w:after="60"/>
              <w:ind w:firstLine="0"/>
              <w:rPr>
                <w:sz w:val="22"/>
                <w:szCs w:val="22"/>
              </w:rPr>
            </w:pPr>
            <w:r w:rsidRPr="009461EA">
              <w:rPr>
                <w:sz w:val="22"/>
                <w:szCs w:val="22"/>
              </w:rPr>
              <w:t>ЭД подтверждает отмену</w:t>
            </w:r>
          </w:p>
        </w:tc>
      </w:tr>
      <w:tr w:rsidR="009B1E4A" w:rsidRPr="009461EA" w14:paraId="4EB5DBDB"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34A83373" w14:textId="77777777" w:rsidR="009B1E4A" w:rsidRPr="009461EA" w:rsidRDefault="009B1E4A" w:rsidP="009B1E4A">
            <w:pPr>
              <w:spacing w:before="60" w:after="60"/>
              <w:ind w:firstLine="0"/>
              <w:rPr>
                <w:sz w:val="22"/>
                <w:szCs w:val="22"/>
              </w:rPr>
            </w:pPr>
            <w:r w:rsidRPr="009461EA">
              <w:rPr>
                <w:sz w:val="22"/>
                <w:szCs w:val="22"/>
              </w:rPr>
              <w:t>25.</w:t>
            </w:r>
          </w:p>
        </w:tc>
        <w:tc>
          <w:tcPr>
            <w:tcW w:w="2428" w:type="dxa"/>
          </w:tcPr>
          <w:p w14:paraId="33CA8B89" w14:textId="77777777" w:rsidR="009B1E4A" w:rsidRPr="009461EA" w:rsidRDefault="009B1E4A" w:rsidP="009B1E4A">
            <w:pPr>
              <w:spacing w:before="60" w:after="60"/>
              <w:ind w:firstLine="0"/>
              <w:rPr>
                <w:sz w:val="22"/>
                <w:szCs w:val="22"/>
              </w:rPr>
            </w:pPr>
            <w:r w:rsidRPr="009461EA">
              <w:rPr>
                <w:sz w:val="22"/>
                <w:szCs w:val="22"/>
              </w:rPr>
              <w:t>Архив</w:t>
            </w:r>
          </w:p>
        </w:tc>
        <w:tc>
          <w:tcPr>
            <w:tcW w:w="6559" w:type="dxa"/>
          </w:tcPr>
          <w:p w14:paraId="7C57C88E" w14:textId="77777777" w:rsidR="009B1E4A" w:rsidRPr="009461EA" w:rsidRDefault="009B1E4A" w:rsidP="009B1E4A">
            <w:pPr>
              <w:spacing w:before="60" w:after="60"/>
              <w:ind w:firstLine="0"/>
              <w:rPr>
                <w:sz w:val="22"/>
                <w:szCs w:val="22"/>
              </w:rPr>
            </w:pPr>
            <w:r w:rsidRPr="009461EA">
              <w:rPr>
                <w:sz w:val="22"/>
                <w:szCs w:val="22"/>
              </w:rPr>
              <w:t>ЭД в архиве</w:t>
            </w:r>
          </w:p>
        </w:tc>
      </w:tr>
      <w:tr w:rsidR="009B1E4A" w:rsidRPr="009461EA" w14:paraId="04C3E0AA"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31C04C88" w14:textId="77777777" w:rsidR="009B1E4A" w:rsidRPr="009461EA" w:rsidRDefault="009B1E4A" w:rsidP="009B1E4A">
            <w:pPr>
              <w:spacing w:before="60" w:after="60"/>
              <w:ind w:firstLine="0"/>
              <w:rPr>
                <w:sz w:val="22"/>
                <w:szCs w:val="22"/>
              </w:rPr>
            </w:pPr>
            <w:r w:rsidRPr="009461EA">
              <w:rPr>
                <w:sz w:val="22"/>
                <w:szCs w:val="22"/>
              </w:rPr>
              <w:t>26.</w:t>
            </w:r>
          </w:p>
        </w:tc>
        <w:tc>
          <w:tcPr>
            <w:tcW w:w="2428" w:type="dxa"/>
          </w:tcPr>
          <w:p w14:paraId="3944CD6E" w14:textId="77777777" w:rsidR="009B1E4A" w:rsidRPr="009461EA" w:rsidRDefault="009B1E4A" w:rsidP="009B1E4A">
            <w:pPr>
              <w:spacing w:before="60" w:after="60"/>
              <w:ind w:firstLine="0"/>
              <w:rPr>
                <w:sz w:val="22"/>
                <w:szCs w:val="22"/>
              </w:rPr>
            </w:pPr>
            <w:r w:rsidRPr="009461EA">
              <w:rPr>
                <w:sz w:val="22"/>
                <w:szCs w:val="22"/>
              </w:rPr>
              <w:t>Ожидает изменения</w:t>
            </w:r>
          </w:p>
        </w:tc>
        <w:tc>
          <w:tcPr>
            <w:tcW w:w="6559" w:type="dxa"/>
          </w:tcPr>
          <w:p w14:paraId="1F89CE81" w14:textId="77777777" w:rsidR="009B1E4A" w:rsidRPr="009461EA" w:rsidRDefault="009B1E4A" w:rsidP="009B1E4A">
            <w:pPr>
              <w:spacing w:before="60" w:after="60"/>
              <w:ind w:firstLine="0"/>
              <w:rPr>
                <w:sz w:val="22"/>
                <w:szCs w:val="22"/>
              </w:rPr>
            </w:pPr>
            <w:r w:rsidRPr="009461EA">
              <w:rPr>
                <w:sz w:val="22"/>
                <w:szCs w:val="22"/>
              </w:rPr>
              <w:t>ЭД ожидает изменения</w:t>
            </w:r>
          </w:p>
        </w:tc>
      </w:tr>
      <w:tr w:rsidR="009B1E4A" w:rsidRPr="009461EA" w14:paraId="3E8BE92A"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698E9D44" w14:textId="77777777" w:rsidR="009B1E4A" w:rsidRPr="009461EA" w:rsidRDefault="009B1E4A" w:rsidP="009B1E4A">
            <w:pPr>
              <w:spacing w:before="60" w:after="60"/>
              <w:ind w:firstLine="0"/>
              <w:rPr>
                <w:sz w:val="22"/>
                <w:szCs w:val="22"/>
              </w:rPr>
            </w:pPr>
            <w:r w:rsidRPr="009461EA">
              <w:rPr>
                <w:sz w:val="22"/>
                <w:szCs w:val="22"/>
              </w:rPr>
              <w:t>27.</w:t>
            </w:r>
          </w:p>
        </w:tc>
        <w:tc>
          <w:tcPr>
            <w:tcW w:w="2428" w:type="dxa"/>
          </w:tcPr>
          <w:p w14:paraId="1F342CCC" w14:textId="77777777" w:rsidR="009B1E4A" w:rsidRPr="009461EA" w:rsidRDefault="009B1E4A" w:rsidP="009B1E4A">
            <w:pPr>
              <w:spacing w:before="60" w:after="60"/>
              <w:ind w:firstLine="0"/>
              <w:rPr>
                <w:sz w:val="22"/>
                <w:szCs w:val="22"/>
              </w:rPr>
            </w:pPr>
            <w:r w:rsidRPr="009461EA">
              <w:rPr>
                <w:sz w:val="22"/>
                <w:szCs w:val="22"/>
              </w:rPr>
              <w:t>Ожидает отзыва</w:t>
            </w:r>
          </w:p>
        </w:tc>
        <w:tc>
          <w:tcPr>
            <w:tcW w:w="6559" w:type="dxa"/>
          </w:tcPr>
          <w:p w14:paraId="2FA74196" w14:textId="77777777" w:rsidR="009B1E4A" w:rsidRPr="009461EA" w:rsidRDefault="009B1E4A" w:rsidP="009B1E4A">
            <w:pPr>
              <w:spacing w:before="60" w:after="60"/>
              <w:ind w:firstLine="0"/>
              <w:rPr>
                <w:sz w:val="22"/>
                <w:szCs w:val="22"/>
              </w:rPr>
            </w:pPr>
            <w:r w:rsidRPr="009461EA">
              <w:rPr>
                <w:sz w:val="22"/>
                <w:szCs w:val="22"/>
              </w:rPr>
              <w:t>ЭД ожидает отзыва</w:t>
            </w:r>
          </w:p>
        </w:tc>
      </w:tr>
      <w:tr w:rsidR="009B1E4A" w:rsidRPr="009461EA" w14:paraId="7951D4DE"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187CC9A6" w14:textId="77777777" w:rsidR="009B1E4A" w:rsidRPr="009461EA" w:rsidRDefault="009B1E4A" w:rsidP="009B1E4A">
            <w:pPr>
              <w:spacing w:before="60" w:after="60"/>
              <w:ind w:firstLine="0"/>
              <w:rPr>
                <w:sz w:val="22"/>
                <w:szCs w:val="22"/>
              </w:rPr>
            </w:pPr>
            <w:r w:rsidRPr="009461EA">
              <w:rPr>
                <w:sz w:val="22"/>
                <w:szCs w:val="22"/>
              </w:rPr>
              <w:t>28.</w:t>
            </w:r>
          </w:p>
        </w:tc>
        <w:tc>
          <w:tcPr>
            <w:tcW w:w="2428" w:type="dxa"/>
          </w:tcPr>
          <w:p w14:paraId="0650B389" w14:textId="77777777" w:rsidR="009B1E4A" w:rsidRPr="009461EA" w:rsidRDefault="009B1E4A" w:rsidP="009B1E4A">
            <w:pPr>
              <w:spacing w:before="60" w:after="60"/>
              <w:ind w:firstLine="0"/>
              <w:rPr>
                <w:sz w:val="22"/>
                <w:szCs w:val="22"/>
              </w:rPr>
            </w:pPr>
            <w:r w:rsidRPr="009461EA">
              <w:rPr>
                <w:sz w:val="22"/>
                <w:szCs w:val="22"/>
              </w:rPr>
              <w:t>Отказан заказчиком</w:t>
            </w:r>
          </w:p>
        </w:tc>
        <w:tc>
          <w:tcPr>
            <w:tcW w:w="6559" w:type="dxa"/>
          </w:tcPr>
          <w:p w14:paraId="61043428" w14:textId="77777777" w:rsidR="009B1E4A" w:rsidRPr="009461EA" w:rsidRDefault="009B1E4A" w:rsidP="009B1E4A">
            <w:pPr>
              <w:spacing w:before="60" w:after="60"/>
              <w:ind w:firstLine="0"/>
              <w:rPr>
                <w:sz w:val="22"/>
                <w:szCs w:val="22"/>
              </w:rPr>
            </w:pPr>
            <w:r w:rsidRPr="009461EA">
              <w:rPr>
                <w:sz w:val="22"/>
                <w:szCs w:val="22"/>
              </w:rPr>
              <w:t>ЭД отказан заказчиком</w:t>
            </w:r>
          </w:p>
        </w:tc>
      </w:tr>
      <w:tr w:rsidR="009B1E4A" w:rsidRPr="009461EA" w14:paraId="17F2D4D0"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53604FE5" w14:textId="77777777" w:rsidR="009B1E4A" w:rsidRPr="009461EA" w:rsidRDefault="009B1E4A" w:rsidP="009B1E4A">
            <w:pPr>
              <w:spacing w:before="60" w:after="60"/>
              <w:ind w:firstLine="0"/>
              <w:rPr>
                <w:sz w:val="22"/>
                <w:szCs w:val="22"/>
              </w:rPr>
            </w:pPr>
            <w:r w:rsidRPr="009461EA">
              <w:rPr>
                <w:sz w:val="22"/>
                <w:szCs w:val="22"/>
              </w:rPr>
              <w:t>29.</w:t>
            </w:r>
          </w:p>
        </w:tc>
        <w:tc>
          <w:tcPr>
            <w:tcW w:w="2428" w:type="dxa"/>
          </w:tcPr>
          <w:p w14:paraId="30E5D8C9" w14:textId="77777777" w:rsidR="009B1E4A" w:rsidRPr="009461EA" w:rsidRDefault="009B1E4A" w:rsidP="009B1E4A">
            <w:pPr>
              <w:spacing w:before="60" w:after="60"/>
              <w:ind w:firstLine="0"/>
              <w:rPr>
                <w:sz w:val="22"/>
                <w:szCs w:val="22"/>
              </w:rPr>
            </w:pPr>
            <w:r w:rsidRPr="009461EA">
              <w:rPr>
                <w:sz w:val="22"/>
                <w:szCs w:val="22"/>
              </w:rPr>
              <w:t>Отменен</w:t>
            </w:r>
          </w:p>
        </w:tc>
        <w:tc>
          <w:tcPr>
            <w:tcW w:w="6559" w:type="dxa"/>
          </w:tcPr>
          <w:p w14:paraId="7CBA73A1" w14:textId="77777777" w:rsidR="009B1E4A" w:rsidRPr="009461EA" w:rsidRDefault="009B1E4A" w:rsidP="009B1E4A">
            <w:pPr>
              <w:spacing w:before="60" w:after="60"/>
              <w:ind w:firstLine="0"/>
              <w:rPr>
                <w:sz w:val="22"/>
                <w:szCs w:val="22"/>
              </w:rPr>
            </w:pPr>
            <w:r w:rsidRPr="009461EA">
              <w:rPr>
                <w:sz w:val="22"/>
                <w:szCs w:val="22"/>
              </w:rPr>
              <w:t>ЭД отменен</w:t>
            </w:r>
          </w:p>
        </w:tc>
      </w:tr>
      <w:tr w:rsidR="009B1E4A" w:rsidRPr="009461EA" w14:paraId="4C73FC6B"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vMerge w:val="restart"/>
          </w:tcPr>
          <w:p w14:paraId="59DAE3A3" w14:textId="77777777" w:rsidR="009B1E4A" w:rsidRPr="009461EA" w:rsidRDefault="009B1E4A" w:rsidP="009B1E4A">
            <w:pPr>
              <w:spacing w:before="60" w:after="60"/>
              <w:ind w:firstLine="0"/>
              <w:rPr>
                <w:sz w:val="22"/>
                <w:szCs w:val="22"/>
              </w:rPr>
            </w:pPr>
            <w:r w:rsidRPr="009461EA">
              <w:rPr>
                <w:sz w:val="22"/>
                <w:szCs w:val="22"/>
              </w:rPr>
              <w:t>30.</w:t>
            </w:r>
          </w:p>
        </w:tc>
        <w:tc>
          <w:tcPr>
            <w:tcW w:w="2428" w:type="dxa"/>
          </w:tcPr>
          <w:p w14:paraId="3D5BC745" w14:textId="77777777" w:rsidR="009B1E4A" w:rsidRPr="009461EA" w:rsidRDefault="009B1E4A" w:rsidP="009B1E4A">
            <w:pPr>
              <w:spacing w:before="60" w:after="60"/>
              <w:ind w:firstLine="0"/>
              <w:rPr>
                <w:sz w:val="22"/>
                <w:szCs w:val="22"/>
              </w:rPr>
            </w:pPr>
            <w:r w:rsidRPr="009461EA">
              <w:rPr>
                <w:sz w:val="22"/>
                <w:szCs w:val="22"/>
              </w:rPr>
              <w:t>На исполнении</w:t>
            </w:r>
          </w:p>
        </w:tc>
        <w:tc>
          <w:tcPr>
            <w:tcW w:w="6559" w:type="dxa"/>
          </w:tcPr>
          <w:p w14:paraId="04F880DB" w14:textId="77777777" w:rsidR="009B1E4A" w:rsidRPr="009461EA" w:rsidRDefault="009B1E4A" w:rsidP="009B1E4A">
            <w:pPr>
              <w:spacing w:before="60" w:after="60"/>
              <w:ind w:firstLine="0"/>
              <w:rPr>
                <w:sz w:val="22"/>
                <w:szCs w:val="22"/>
              </w:rPr>
            </w:pPr>
            <w:r w:rsidRPr="009461EA">
              <w:rPr>
                <w:sz w:val="22"/>
                <w:szCs w:val="22"/>
              </w:rPr>
              <w:t>ЭД находится на исполнении</w:t>
            </w:r>
          </w:p>
        </w:tc>
      </w:tr>
      <w:tr w:rsidR="009B1E4A" w:rsidRPr="009461EA" w14:paraId="3C724A9D"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vMerge/>
          </w:tcPr>
          <w:p w14:paraId="18A76AD1" w14:textId="77777777" w:rsidR="009B1E4A" w:rsidRPr="009461EA" w:rsidRDefault="009B1E4A" w:rsidP="009B1E4A">
            <w:pPr>
              <w:spacing w:before="60" w:after="60"/>
              <w:ind w:firstLine="0"/>
              <w:rPr>
                <w:sz w:val="22"/>
                <w:szCs w:val="22"/>
              </w:rPr>
            </w:pPr>
          </w:p>
        </w:tc>
        <w:tc>
          <w:tcPr>
            <w:tcW w:w="2428" w:type="dxa"/>
          </w:tcPr>
          <w:p w14:paraId="69B99483" w14:textId="77777777" w:rsidR="009B1E4A" w:rsidRPr="009461EA" w:rsidRDefault="009B1E4A" w:rsidP="009B1E4A">
            <w:pPr>
              <w:spacing w:before="60" w:after="60"/>
              <w:ind w:firstLine="0"/>
              <w:rPr>
                <w:sz w:val="22"/>
                <w:szCs w:val="22"/>
              </w:rPr>
            </w:pPr>
            <w:r w:rsidRPr="009461EA">
              <w:rPr>
                <w:sz w:val="22"/>
                <w:szCs w:val="22"/>
              </w:rPr>
              <w:t>Требуется внесение изменений в новом году*</w:t>
            </w:r>
          </w:p>
        </w:tc>
        <w:tc>
          <w:tcPr>
            <w:tcW w:w="6559" w:type="dxa"/>
          </w:tcPr>
          <w:p w14:paraId="0F835576" w14:textId="77777777" w:rsidR="009B1E4A" w:rsidRPr="009461EA" w:rsidRDefault="009B1E4A" w:rsidP="009B1E4A">
            <w:pPr>
              <w:spacing w:before="60" w:after="60"/>
              <w:ind w:firstLine="0"/>
              <w:rPr>
                <w:sz w:val="22"/>
                <w:szCs w:val="22"/>
              </w:rPr>
            </w:pPr>
            <w:r w:rsidRPr="009461EA">
              <w:rPr>
                <w:sz w:val="22"/>
                <w:szCs w:val="22"/>
              </w:rPr>
              <w:t>ЭД требуется изменить в новом году</w:t>
            </w:r>
          </w:p>
        </w:tc>
      </w:tr>
      <w:tr w:rsidR="009B1E4A" w:rsidRPr="009461EA" w14:paraId="4CA74C55"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07A52C1A" w14:textId="77777777" w:rsidR="009B1E4A" w:rsidRPr="009461EA" w:rsidRDefault="009B1E4A" w:rsidP="009B1E4A">
            <w:pPr>
              <w:spacing w:before="60" w:after="60"/>
              <w:ind w:firstLine="0"/>
              <w:rPr>
                <w:sz w:val="22"/>
                <w:szCs w:val="22"/>
              </w:rPr>
            </w:pPr>
            <w:r w:rsidRPr="009461EA">
              <w:rPr>
                <w:sz w:val="22"/>
                <w:szCs w:val="22"/>
              </w:rPr>
              <w:t>31.</w:t>
            </w:r>
          </w:p>
        </w:tc>
        <w:tc>
          <w:tcPr>
            <w:tcW w:w="2428" w:type="dxa"/>
          </w:tcPr>
          <w:p w14:paraId="6699845C" w14:textId="77777777" w:rsidR="009B1E4A" w:rsidRPr="009461EA" w:rsidRDefault="009B1E4A" w:rsidP="009B1E4A">
            <w:pPr>
              <w:spacing w:before="60" w:after="60"/>
              <w:ind w:firstLine="0"/>
              <w:rPr>
                <w:sz w:val="22"/>
                <w:szCs w:val="22"/>
              </w:rPr>
            </w:pPr>
            <w:r w:rsidRPr="009461EA">
              <w:rPr>
                <w:sz w:val="22"/>
                <w:szCs w:val="22"/>
              </w:rPr>
              <w:t>Закрыт с отказом</w:t>
            </w:r>
          </w:p>
        </w:tc>
        <w:tc>
          <w:tcPr>
            <w:tcW w:w="6559" w:type="dxa"/>
          </w:tcPr>
          <w:p w14:paraId="2A77AFFD" w14:textId="77777777" w:rsidR="009B1E4A" w:rsidRPr="009461EA" w:rsidRDefault="009B1E4A" w:rsidP="009B1E4A">
            <w:pPr>
              <w:spacing w:before="60" w:after="60"/>
              <w:ind w:firstLine="0"/>
              <w:rPr>
                <w:sz w:val="22"/>
                <w:szCs w:val="22"/>
              </w:rPr>
            </w:pPr>
            <w:r w:rsidRPr="009461EA">
              <w:rPr>
                <w:sz w:val="22"/>
                <w:szCs w:val="22"/>
              </w:rPr>
              <w:t>ЭД закрыт с отказом</w:t>
            </w:r>
          </w:p>
        </w:tc>
      </w:tr>
      <w:tr w:rsidR="009B1E4A" w:rsidRPr="009461EA" w14:paraId="27847129"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49284766" w14:textId="77777777" w:rsidR="009B1E4A" w:rsidRPr="009461EA" w:rsidRDefault="009B1E4A" w:rsidP="009B1E4A">
            <w:pPr>
              <w:spacing w:before="60" w:after="60"/>
              <w:ind w:firstLine="0"/>
              <w:rPr>
                <w:sz w:val="22"/>
                <w:szCs w:val="22"/>
              </w:rPr>
            </w:pPr>
            <w:r w:rsidRPr="009461EA">
              <w:rPr>
                <w:sz w:val="22"/>
                <w:szCs w:val="22"/>
              </w:rPr>
              <w:t>32.</w:t>
            </w:r>
          </w:p>
        </w:tc>
        <w:tc>
          <w:tcPr>
            <w:tcW w:w="2428" w:type="dxa"/>
          </w:tcPr>
          <w:p w14:paraId="2947EAD3" w14:textId="77777777" w:rsidR="009B1E4A" w:rsidRPr="009461EA" w:rsidRDefault="009B1E4A" w:rsidP="009B1E4A">
            <w:pPr>
              <w:spacing w:before="60" w:after="60"/>
              <w:ind w:firstLine="0"/>
              <w:rPr>
                <w:sz w:val="22"/>
                <w:szCs w:val="22"/>
              </w:rPr>
            </w:pPr>
            <w:r w:rsidRPr="009461EA">
              <w:rPr>
                <w:sz w:val="22"/>
                <w:szCs w:val="22"/>
              </w:rPr>
              <w:t>Закрыт</w:t>
            </w:r>
          </w:p>
        </w:tc>
        <w:tc>
          <w:tcPr>
            <w:tcW w:w="6559" w:type="dxa"/>
          </w:tcPr>
          <w:p w14:paraId="4708612A" w14:textId="77777777" w:rsidR="009B1E4A" w:rsidRPr="009461EA" w:rsidRDefault="009B1E4A" w:rsidP="009B1E4A">
            <w:pPr>
              <w:spacing w:before="60" w:after="60"/>
              <w:ind w:firstLine="0"/>
              <w:rPr>
                <w:sz w:val="22"/>
                <w:szCs w:val="22"/>
              </w:rPr>
            </w:pPr>
            <w:r w:rsidRPr="009461EA">
              <w:rPr>
                <w:sz w:val="22"/>
                <w:szCs w:val="22"/>
              </w:rPr>
              <w:t>ЭД закрыт</w:t>
            </w:r>
          </w:p>
        </w:tc>
      </w:tr>
      <w:tr w:rsidR="009B1E4A" w:rsidRPr="009461EA" w14:paraId="02C98D48"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1EF5F0C3" w14:textId="77777777" w:rsidR="009B1E4A" w:rsidRPr="009461EA" w:rsidRDefault="009B1E4A" w:rsidP="009B1E4A">
            <w:pPr>
              <w:spacing w:before="60" w:after="60"/>
              <w:ind w:firstLine="0"/>
              <w:rPr>
                <w:sz w:val="22"/>
                <w:szCs w:val="22"/>
              </w:rPr>
            </w:pPr>
            <w:r w:rsidRPr="009461EA">
              <w:rPr>
                <w:sz w:val="22"/>
                <w:szCs w:val="22"/>
              </w:rPr>
              <w:t>33.</w:t>
            </w:r>
          </w:p>
        </w:tc>
        <w:tc>
          <w:tcPr>
            <w:tcW w:w="2428" w:type="dxa"/>
          </w:tcPr>
          <w:p w14:paraId="5C222B86" w14:textId="77777777" w:rsidR="009B1E4A" w:rsidRPr="009461EA" w:rsidRDefault="009B1E4A" w:rsidP="009B1E4A">
            <w:pPr>
              <w:spacing w:before="60" w:after="60"/>
              <w:ind w:firstLine="0"/>
              <w:rPr>
                <w:sz w:val="22"/>
                <w:szCs w:val="22"/>
              </w:rPr>
            </w:pPr>
            <w:r w:rsidRPr="009461EA">
              <w:rPr>
                <w:sz w:val="22"/>
                <w:szCs w:val="22"/>
              </w:rPr>
              <w:t>Закрыт без уточнения</w:t>
            </w:r>
          </w:p>
        </w:tc>
        <w:tc>
          <w:tcPr>
            <w:tcW w:w="6559" w:type="dxa"/>
          </w:tcPr>
          <w:p w14:paraId="25ECA6D9" w14:textId="77777777" w:rsidR="009B1E4A" w:rsidRPr="009461EA" w:rsidRDefault="009B1E4A" w:rsidP="009B1E4A">
            <w:pPr>
              <w:spacing w:before="60" w:after="60"/>
              <w:ind w:firstLine="0"/>
              <w:rPr>
                <w:sz w:val="22"/>
                <w:szCs w:val="22"/>
              </w:rPr>
            </w:pPr>
            <w:r w:rsidRPr="009461EA">
              <w:rPr>
                <w:sz w:val="22"/>
                <w:szCs w:val="22"/>
              </w:rPr>
              <w:t>ЭД закрыт без уточнения</w:t>
            </w:r>
          </w:p>
        </w:tc>
      </w:tr>
      <w:tr w:rsidR="009B1E4A" w:rsidRPr="009461EA" w14:paraId="412517D5"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093DAA59" w14:textId="77777777" w:rsidR="009B1E4A" w:rsidRPr="009461EA" w:rsidRDefault="009B1E4A" w:rsidP="009B1E4A">
            <w:pPr>
              <w:spacing w:before="60" w:after="60"/>
              <w:ind w:firstLine="0"/>
              <w:rPr>
                <w:sz w:val="22"/>
                <w:szCs w:val="22"/>
              </w:rPr>
            </w:pPr>
            <w:r w:rsidRPr="009461EA">
              <w:rPr>
                <w:sz w:val="22"/>
                <w:szCs w:val="22"/>
              </w:rPr>
              <w:t>34.</w:t>
            </w:r>
          </w:p>
        </w:tc>
        <w:tc>
          <w:tcPr>
            <w:tcW w:w="2428" w:type="dxa"/>
          </w:tcPr>
          <w:p w14:paraId="1DBCCBBD" w14:textId="77777777" w:rsidR="009B1E4A" w:rsidRPr="009461EA" w:rsidRDefault="009B1E4A" w:rsidP="009B1E4A">
            <w:pPr>
              <w:spacing w:before="60" w:after="60"/>
              <w:ind w:firstLine="0"/>
              <w:rPr>
                <w:sz w:val="22"/>
                <w:szCs w:val="22"/>
              </w:rPr>
            </w:pPr>
            <w:r w:rsidRPr="009461EA">
              <w:rPr>
                <w:sz w:val="22"/>
                <w:szCs w:val="22"/>
              </w:rPr>
              <w:t>Принят</w:t>
            </w:r>
          </w:p>
        </w:tc>
        <w:tc>
          <w:tcPr>
            <w:tcW w:w="6559" w:type="dxa"/>
          </w:tcPr>
          <w:p w14:paraId="6EE0CCFE" w14:textId="77777777" w:rsidR="009B1E4A" w:rsidRPr="009461EA" w:rsidRDefault="009B1E4A" w:rsidP="009B1E4A">
            <w:pPr>
              <w:spacing w:before="60" w:after="60"/>
              <w:ind w:firstLine="0"/>
              <w:rPr>
                <w:sz w:val="22"/>
                <w:szCs w:val="22"/>
              </w:rPr>
            </w:pPr>
            <w:r w:rsidRPr="009461EA">
              <w:rPr>
                <w:sz w:val="22"/>
                <w:szCs w:val="22"/>
              </w:rPr>
              <w:t>ЭД принят</w:t>
            </w:r>
          </w:p>
        </w:tc>
      </w:tr>
      <w:tr w:rsidR="009B1E4A" w:rsidRPr="009461EA" w14:paraId="2061163F"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471029A9" w14:textId="77777777" w:rsidR="009B1E4A" w:rsidRPr="009461EA" w:rsidRDefault="009B1E4A" w:rsidP="009B1E4A">
            <w:pPr>
              <w:spacing w:before="60" w:after="60"/>
              <w:ind w:firstLine="0"/>
              <w:rPr>
                <w:sz w:val="22"/>
                <w:szCs w:val="22"/>
              </w:rPr>
            </w:pPr>
            <w:r w:rsidRPr="009461EA">
              <w:rPr>
                <w:sz w:val="22"/>
                <w:szCs w:val="22"/>
              </w:rPr>
              <w:t>35.</w:t>
            </w:r>
          </w:p>
        </w:tc>
        <w:tc>
          <w:tcPr>
            <w:tcW w:w="2428" w:type="dxa"/>
          </w:tcPr>
          <w:p w14:paraId="521B05B8" w14:textId="77777777" w:rsidR="009B1E4A" w:rsidRPr="009461EA" w:rsidRDefault="009B1E4A" w:rsidP="009B1E4A">
            <w:pPr>
              <w:spacing w:before="60" w:after="60"/>
              <w:ind w:firstLine="0"/>
              <w:rPr>
                <w:sz w:val="22"/>
                <w:szCs w:val="22"/>
              </w:rPr>
            </w:pPr>
            <w:r w:rsidRPr="009461EA">
              <w:rPr>
                <w:sz w:val="22"/>
                <w:szCs w:val="22"/>
              </w:rPr>
              <w:t>Передан на возврат</w:t>
            </w:r>
          </w:p>
        </w:tc>
        <w:tc>
          <w:tcPr>
            <w:tcW w:w="6559" w:type="dxa"/>
          </w:tcPr>
          <w:p w14:paraId="71B74F10" w14:textId="77777777" w:rsidR="009B1E4A" w:rsidRPr="009461EA" w:rsidRDefault="009B1E4A" w:rsidP="009B1E4A">
            <w:pPr>
              <w:spacing w:before="60" w:after="60"/>
              <w:ind w:firstLine="0"/>
              <w:rPr>
                <w:sz w:val="22"/>
                <w:szCs w:val="22"/>
              </w:rPr>
            </w:pPr>
            <w:r w:rsidRPr="009461EA">
              <w:rPr>
                <w:sz w:val="22"/>
                <w:szCs w:val="22"/>
              </w:rPr>
              <w:t>ЭД передан на возврат</w:t>
            </w:r>
          </w:p>
        </w:tc>
      </w:tr>
      <w:tr w:rsidR="009B1E4A" w:rsidRPr="009461EA" w14:paraId="3483D6B8"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479F250F" w14:textId="77777777" w:rsidR="009B1E4A" w:rsidRPr="009461EA" w:rsidRDefault="009B1E4A" w:rsidP="009B1E4A">
            <w:pPr>
              <w:spacing w:before="60" w:after="60"/>
              <w:ind w:firstLine="0"/>
              <w:rPr>
                <w:sz w:val="22"/>
                <w:szCs w:val="22"/>
              </w:rPr>
            </w:pPr>
            <w:r w:rsidRPr="009461EA">
              <w:rPr>
                <w:sz w:val="22"/>
                <w:szCs w:val="22"/>
              </w:rPr>
              <w:t>36.</w:t>
            </w:r>
          </w:p>
        </w:tc>
        <w:tc>
          <w:tcPr>
            <w:tcW w:w="2428" w:type="dxa"/>
          </w:tcPr>
          <w:p w14:paraId="3F5D96CD" w14:textId="77777777" w:rsidR="009B1E4A" w:rsidRPr="009461EA" w:rsidRDefault="009B1E4A" w:rsidP="009B1E4A">
            <w:pPr>
              <w:spacing w:before="60" w:after="60"/>
              <w:ind w:firstLine="0"/>
              <w:rPr>
                <w:sz w:val="22"/>
                <w:szCs w:val="22"/>
              </w:rPr>
            </w:pPr>
            <w:r w:rsidRPr="009461EA">
              <w:rPr>
                <w:sz w:val="22"/>
                <w:szCs w:val="22"/>
              </w:rPr>
              <w:t>Возвращен</w:t>
            </w:r>
          </w:p>
        </w:tc>
        <w:tc>
          <w:tcPr>
            <w:tcW w:w="6559" w:type="dxa"/>
          </w:tcPr>
          <w:p w14:paraId="046F14F6" w14:textId="77777777" w:rsidR="009B1E4A" w:rsidRPr="009461EA" w:rsidRDefault="009B1E4A" w:rsidP="009B1E4A">
            <w:pPr>
              <w:spacing w:before="60" w:after="60"/>
              <w:ind w:firstLine="0"/>
              <w:rPr>
                <w:sz w:val="22"/>
                <w:szCs w:val="22"/>
              </w:rPr>
            </w:pPr>
            <w:r w:rsidRPr="009461EA">
              <w:rPr>
                <w:sz w:val="22"/>
                <w:szCs w:val="22"/>
              </w:rPr>
              <w:t>ЭД возвращен</w:t>
            </w:r>
          </w:p>
        </w:tc>
      </w:tr>
      <w:tr w:rsidR="009B1E4A" w:rsidRPr="009461EA" w14:paraId="774D0343"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40D110E8" w14:textId="77777777" w:rsidR="009B1E4A" w:rsidRPr="009461EA" w:rsidRDefault="009B1E4A" w:rsidP="009B1E4A">
            <w:pPr>
              <w:spacing w:before="60" w:after="60"/>
              <w:ind w:firstLine="0"/>
              <w:rPr>
                <w:sz w:val="22"/>
                <w:szCs w:val="22"/>
              </w:rPr>
            </w:pPr>
            <w:r w:rsidRPr="009461EA">
              <w:rPr>
                <w:sz w:val="22"/>
                <w:szCs w:val="22"/>
              </w:rPr>
              <w:t>37.</w:t>
            </w:r>
          </w:p>
        </w:tc>
        <w:tc>
          <w:tcPr>
            <w:tcW w:w="2428" w:type="dxa"/>
          </w:tcPr>
          <w:p w14:paraId="2F8279BC" w14:textId="77777777" w:rsidR="009B1E4A" w:rsidRPr="009461EA" w:rsidRDefault="009B1E4A" w:rsidP="009B1E4A">
            <w:pPr>
              <w:spacing w:before="60" w:after="60"/>
              <w:ind w:firstLine="0"/>
              <w:rPr>
                <w:sz w:val="22"/>
                <w:szCs w:val="22"/>
              </w:rPr>
            </w:pPr>
            <w:r w:rsidRPr="009461EA">
              <w:rPr>
                <w:sz w:val="22"/>
                <w:szCs w:val="22"/>
              </w:rPr>
              <w:t>Отмена поручения на возврат</w:t>
            </w:r>
          </w:p>
        </w:tc>
        <w:tc>
          <w:tcPr>
            <w:tcW w:w="6559" w:type="dxa"/>
          </w:tcPr>
          <w:p w14:paraId="3B84F8E3" w14:textId="77777777" w:rsidR="009B1E4A" w:rsidRPr="009461EA" w:rsidRDefault="009B1E4A" w:rsidP="009B1E4A">
            <w:pPr>
              <w:spacing w:before="60" w:after="60"/>
              <w:ind w:firstLine="0"/>
              <w:rPr>
                <w:sz w:val="22"/>
                <w:szCs w:val="22"/>
              </w:rPr>
            </w:pPr>
            <w:r w:rsidRPr="009461EA">
              <w:rPr>
                <w:sz w:val="22"/>
                <w:szCs w:val="22"/>
              </w:rPr>
              <w:t>ЭД отмена поручения на возврат</w:t>
            </w:r>
          </w:p>
        </w:tc>
      </w:tr>
      <w:tr w:rsidR="009B1E4A" w:rsidRPr="009461EA" w14:paraId="7BE8CA3B" w14:textId="77777777" w:rsidTr="009B1E4A">
        <w:trPr>
          <w:cnfStyle w:val="000000010000" w:firstRow="0" w:lastRow="0" w:firstColumn="0" w:lastColumn="0" w:oddVBand="0" w:evenVBand="0" w:oddHBand="0" w:evenHBand="1" w:firstRowFirstColumn="0" w:firstRowLastColumn="0" w:lastRowFirstColumn="0" w:lastRowLastColumn="0"/>
        </w:trPr>
        <w:tc>
          <w:tcPr>
            <w:tcW w:w="707" w:type="dxa"/>
          </w:tcPr>
          <w:p w14:paraId="608329A2" w14:textId="77777777" w:rsidR="009B1E4A" w:rsidRPr="009461EA" w:rsidRDefault="009B1E4A" w:rsidP="009B1E4A">
            <w:pPr>
              <w:spacing w:before="60" w:after="60"/>
              <w:ind w:firstLine="0"/>
              <w:rPr>
                <w:sz w:val="22"/>
                <w:szCs w:val="22"/>
              </w:rPr>
            </w:pPr>
            <w:r w:rsidRPr="009461EA">
              <w:rPr>
                <w:sz w:val="22"/>
                <w:szCs w:val="22"/>
              </w:rPr>
              <w:lastRenderedPageBreak/>
              <w:t>38.</w:t>
            </w:r>
          </w:p>
        </w:tc>
        <w:tc>
          <w:tcPr>
            <w:tcW w:w="2428" w:type="dxa"/>
          </w:tcPr>
          <w:p w14:paraId="22E11547" w14:textId="77777777" w:rsidR="009B1E4A" w:rsidRPr="009461EA" w:rsidRDefault="009B1E4A" w:rsidP="009B1E4A">
            <w:pPr>
              <w:spacing w:before="60" w:after="60"/>
              <w:ind w:firstLine="0"/>
              <w:rPr>
                <w:sz w:val="22"/>
                <w:szCs w:val="22"/>
              </w:rPr>
            </w:pPr>
            <w:r w:rsidRPr="009461EA">
              <w:rPr>
                <w:sz w:val="22"/>
                <w:szCs w:val="22"/>
              </w:rPr>
              <w:t>Бюджетный мониторинг</w:t>
            </w:r>
          </w:p>
        </w:tc>
        <w:tc>
          <w:tcPr>
            <w:tcW w:w="6559" w:type="dxa"/>
          </w:tcPr>
          <w:p w14:paraId="2FFA0E13" w14:textId="77777777" w:rsidR="009B1E4A" w:rsidRPr="009461EA" w:rsidRDefault="009B1E4A" w:rsidP="009B1E4A">
            <w:pPr>
              <w:spacing w:before="60" w:after="60"/>
              <w:ind w:firstLine="0"/>
              <w:rPr>
                <w:sz w:val="22"/>
                <w:szCs w:val="22"/>
              </w:rPr>
            </w:pPr>
            <w:r w:rsidRPr="009461EA">
              <w:rPr>
                <w:sz w:val="22"/>
                <w:szCs w:val="22"/>
              </w:rPr>
              <w:t>Для ЭД проведена проверка бюджетного мониторинга.</w:t>
            </w:r>
          </w:p>
          <w:p w14:paraId="26FABB1B" w14:textId="77777777" w:rsidR="009B1E4A" w:rsidRPr="009461EA" w:rsidRDefault="009B1E4A" w:rsidP="009B1E4A">
            <w:pPr>
              <w:spacing w:before="60" w:after="60"/>
              <w:ind w:firstLine="0"/>
              <w:rPr>
                <w:sz w:val="22"/>
                <w:szCs w:val="22"/>
              </w:rPr>
            </w:pPr>
            <w:r w:rsidRPr="009461EA">
              <w:rPr>
                <w:sz w:val="22"/>
                <w:szCs w:val="22"/>
              </w:rPr>
              <w:t>Используется при передаче Квитанции из Модуля ANTIFROD (ПУДС ЭБ) в Компонент КС ПУР ЭБ, из Модуля ANTIFROD (ПУДС ЭБ) в НСИ ЭБ.</w:t>
            </w:r>
          </w:p>
        </w:tc>
      </w:tr>
      <w:tr w:rsidR="009B1E4A" w:rsidRPr="009461EA" w14:paraId="43AA2DD2" w14:textId="77777777" w:rsidTr="009B1E4A">
        <w:trPr>
          <w:cnfStyle w:val="000000100000" w:firstRow="0" w:lastRow="0" w:firstColumn="0" w:lastColumn="0" w:oddVBand="0" w:evenVBand="0" w:oddHBand="1" w:evenHBand="0" w:firstRowFirstColumn="0" w:firstRowLastColumn="0" w:lastRowFirstColumn="0" w:lastRowLastColumn="0"/>
        </w:trPr>
        <w:tc>
          <w:tcPr>
            <w:tcW w:w="707" w:type="dxa"/>
          </w:tcPr>
          <w:p w14:paraId="2CA327F4" w14:textId="77777777" w:rsidR="009B1E4A" w:rsidRPr="009461EA" w:rsidRDefault="009B1E4A" w:rsidP="009B1E4A">
            <w:pPr>
              <w:spacing w:before="60" w:after="60"/>
              <w:ind w:firstLine="0"/>
              <w:rPr>
                <w:sz w:val="22"/>
                <w:szCs w:val="22"/>
              </w:rPr>
            </w:pPr>
            <w:r w:rsidRPr="009461EA">
              <w:rPr>
                <w:sz w:val="22"/>
                <w:szCs w:val="22"/>
              </w:rPr>
              <w:t>39.</w:t>
            </w:r>
          </w:p>
        </w:tc>
        <w:tc>
          <w:tcPr>
            <w:tcW w:w="2428" w:type="dxa"/>
          </w:tcPr>
          <w:p w14:paraId="0A40927C" w14:textId="77777777" w:rsidR="009B1E4A" w:rsidRPr="009461EA" w:rsidRDefault="009B1E4A" w:rsidP="009B1E4A">
            <w:pPr>
              <w:spacing w:before="60" w:after="60"/>
              <w:ind w:firstLine="0"/>
              <w:rPr>
                <w:sz w:val="22"/>
                <w:szCs w:val="22"/>
              </w:rPr>
            </w:pPr>
            <w:r w:rsidRPr="009461EA">
              <w:rPr>
                <w:sz w:val="22"/>
                <w:szCs w:val="22"/>
              </w:rPr>
              <w:t>Приостановлен</w:t>
            </w:r>
          </w:p>
        </w:tc>
        <w:tc>
          <w:tcPr>
            <w:tcW w:w="6559" w:type="dxa"/>
          </w:tcPr>
          <w:p w14:paraId="6A406687" w14:textId="77777777" w:rsidR="009B1E4A" w:rsidRPr="009461EA" w:rsidRDefault="009B1E4A" w:rsidP="009B1E4A">
            <w:pPr>
              <w:spacing w:before="60" w:after="60"/>
              <w:ind w:firstLine="0"/>
              <w:rPr>
                <w:sz w:val="22"/>
                <w:szCs w:val="22"/>
              </w:rPr>
            </w:pPr>
            <w:r w:rsidRPr="009461EA">
              <w:rPr>
                <w:sz w:val="22"/>
                <w:szCs w:val="22"/>
              </w:rPr>
              <w:t>ЭД приостановлен</w:t>
            </w:r>
          </w:p>
        </w:tc>
      </w:tr>
    </w:tbl>
    <w:p w14:paraId="72ACB6E4" w14:textId="77777777" w:rsidR="009B1E4A" w:rsidRPr="009461EA" w:rsidRDefault="009B1E4A" w:rsidP="009B1E4A">
      <w:pPr>
        <w:pStyle w:val="OTRNormal"/>
        <w:rPr>
          <w:sz w:val="22"/>
          <w:szCs w:val="22"/>
        </w:rPr>
      </w:pPr>
      <w:bookmarkStart w:id="3541" w:name="_Toc463540118"/>
      <w:bookmarkStart w:id="3542" w:name="_Toc5013619"/>
      <w:r w:rsidRPr="009461EA">
        <w:t xml:space="preserve"> </w:t>
      </w:r>
      <w:bookmarkStart w:id="3543" w:name="_Toc84802589"/>
      <w:r w:rsidRPr="009461EA">
        <w:rPr>
          <w:sz w:val="22"/>
          <w:szCs w:val="22"/>
        </w:rPr>
        <w:t>* Применяется для указания статуса документа «Казначейское обеспечение обязательств» (ф. 0506110)</w:t>
      </w:r>
    </w:p>
    <w:p w14:paraId="66F12E5B" w14:textId="77777777" w:rsidR="009B1E4A" w:rsidRPr="00470D02" w:rsidRDefault="009B1E4A" w:rsidP="009B1E4A">
      <w:pPr>
        <w:pStyle w:val="32"/>
        <w:suppressAutoHyphens w:val="0"/>
        <w:rPr>
          <w:szCs w:val="24"/>
          <w:highlight w:val="green"/>
        </w:rPr>
      </w:pPr>
      <w:bookmarkStart w:id="3544" w:name="_Toc219284503"/>
      <w:bookmarkStart w:id="3545" w:name="_Toc222502249"/>
      <w:r w:rsidRPr="00470D02">
        <w:rPr>
          <w:szCs w:val="24"/>
          <w:highlight w:val="green"/>
        </w:rPr>
        <w:t>Типы документов, передаваемых в Квитанции</w:t>
      </w:r>
      <w:bookmarkEnd w:id="3543"/>
      <w:bookmarkEnd w:id="3544"/>
      <w:bookmarkEnd w:id="3545"/>
    </w:p>
    <w:p w14:paraId="4D8C37B1" w14:textId="5958ED54" w:rsidR="009B1E4A" w:rsidRPr="00470D02" w:rsidRDefault="009B1E4A" w:rsidP="009B1E4A">
      <w:pPr>
        <w:pStyle w:val="GOSTNameTable"/>
        <w:widowControl w:val="0"/>
        <w:numPr>
          <w:ilvl w:val="0"/>
          <w:numId w:val="58"/>
        </w:numPr>
        <w:suppressAutoHyphens w:val="0"/>
        <w:spacing w:before="120" w:after="0"/>
        <w:ind w:left="425" w:hanging="357"/>
        <w:rPr>
          <w:highlight w:val="green"/>
        </w:rPr>
      </w:pPr>
      <w:r w:rsidRPr="00470D02">
        <w:rPr>
          <w:rFonts w:eastAsia="Calibri"/>
          <w:highlight w:val="green"/>
        </w:rPr>
        <w:fldChar w:fldCharType="begin"/>
      </w:r>
      <w:r w:rsidRPr="00470D02">
        <w:rPr>
          <w:rFonts w:eastAsia="Calibri"/>
          <w:highlight w:val="green"/>
        </w:rPr>
        <w:instrText xml:space="preserve"> </w:instrText>
      </w:r>
      <w:r w:rsidRPr="00470D02">
        <w:rPr>
          <w:rFonts w:eastAsia="Calibri"/>
          <w:highlight w:val="green"/>
          <w:lang w:val="en-US"/>
        </w:rPr>
        <w:instrText>SEQ</w:instrText>
      </w:r>
      <w:r w:rsidRPr="00470D02">
        <w:rPr>
          <w:rFonts w:eastAsia="Calibri"/>
          <w:highlight w:val="green"/>
        </w:rPr>
        <w:instrText xml:space="preserve"> Таблица \* </w:instrText>
      </w:r>
      <w:r w:rsidRPr="00470D02">
        <w:rPr>
          <w:rFonts w:eastAsia="Calibri"/>
          <w:highlight w:val="green"/>
          <w:lang w:val="en-US"/>
        </w:rPr>
        <w:instrText>ARABIC</w:instrText>
      </w:r>
      <w:r w:rsidRPr="00470D02">
        <w:rPr>
          <w:rFonts w:eastAsia="Calibri"/>
          <w:highlight w:val="green"/>
        </w:rPr>
        <w:instrText xml:space="preserve"> </w:instrText>
      </w:r>
      <w:r w:rsidRPr="00470D02">
        <w:rPr>
          <w:rFonts w:eastAsia="Calibri"/>
          <w:highlight w:val="green"/>
        </w:rPr>
        <w:fldChar w:fldCharType="separate"/>
      </w:r>
      <w:bookmarkStart w:id="3546" w:name="_Ref63957062"/>
      <w:bookmarkStart w:id="3547" w:name="_Toc219284020"/>
      <w:r w:rsidR="008B7810">
        <w:rPr>
          <w:rFonts w:eastAsia="Calibri"/>
          <w:noProof/>
          <w:highlight w:val="green"/>
          <w:lang w:val="en-US"/>
        </w:rPr>
        <w:t>160</w:t>
      </w:r>
      <w:bookmarkEnd w:id="3546"/>
      <w:r w:rsidRPr="00470D02">
        <w:rPr>
          <w:rFonts w:eastAsia="Calibri"/>
          <w:highlight w:val="green"/>
        </w:rPr>
        <w:fldChar w:fldCharType="end"/>
      </w:r>
      <w:r w:rsidRPr="00470D02">
        <w:rPr>
          <w:highlight w:val="green"/>
        </w:rPr>
        <w:t xml:space="preserve"> – Типы документов, передаваемых в Квитанции</w:t>
      </w:r>
      <w:bookmarkEnd w:id="3547"/>
      <w:r w:rsidRPr="00470D02">
        <w:rPr>
          <w:highlight w:val="green"/>
        </w:rPr>
        <w:t xml:space="preserve"> </w:t>
      </w:r>
    </w:p>
    <w:tbl>
      <w:tblPr>
        <w:tblStyle w:val="GOSTTable"/>
        <w:tblW w:w="5000" w:type="pct"/>
        <w:tblLayout w:type="fixed"/>
        <w:tblLook w:val="07E0" w:firstRow="1" w:lastRow="1" w:firstColumn="1" w:lastColumn="1" w:noHBand="1" w:noVBand="1"/>
      </w:tblPr>
      <w:tblGrid>
        <w:gridCol w:w="2405"/>
        <w:gridCol w:w="2127"/>
        <w:gridCol w:w="5096"/>
      </w:tblGrid>
      <w:tr w:rsidR="009B1E4A" w:rsidRPr="009461EA" w14:paraId="603A3E16" w14:textId="77777777" w:rsidTr="00235DAF">
        <w:trPr>
          <w:cnfStyle w:val="100000000000" w:firstRow="1" w:lastRow="0" w:firstColumn="0" w:lastColumn="0" w:oddVBand="0" w:evenVBand="0" w:oddHBand="0" w:evenHBand="0" w:firstRowFirstColumn="0" w:firstRowLastColumn="0" w:lastRowFirstColumn="0" w:lastRowLastColumn="0"/>
        </w:trPr>
        <w:tc>
          <w:tcPr>
            <w:tcW w:w="2405" w:type="dxa"/>
          </w:tcPr>
          <w:p w14:paraId="17416AF4" w14:textId="77777777" w:rsidR="009B1E4A" w:rsidRPr="00B91A81" w:rsidRDefault="009B1E4A" w:rsidP="00B91B38">
            <w:pPr>
              <w:pStyle w:val="GOSTTableHead"/>
            </w:pPr>
            <w:r w:rsidRPr="00B91A81">
              <w:t>Описание типа документа</w:t>
            </w:r>
          </w:p>
        </w:tc>
        <w:tc>
          <w:tcPr>
            <w:tcW w:w="2127" w:type="dxa"/>
          </w:tcPr>
          <w:p w14:paraId="43B0CA76" w14:textId="77777777" w:rsidR="009B1E4A" w:rsidRPr="00B91A81" w:rsidRDefault="009B1E4A" w:rsidP="00B91B38">
            <w:pPr>
              <w:pStyle w:val="GOSTTableHead"/>
            </w:pPr>
            <w:r w:rsidRPr="00B91A81">
              <w:t>Тип документа</w:t>
            </w:r>
          </w:p>
        </w:tc>
        <w:tc>
          <w:tcPr>
            <w:tcW w:w="5096" w:type="dxa"/>
          </w:tcPr>
          <w:p w14:paraId="7053F711" w14:textId="77777777" w:rsidR="009B1E4A" w:rsidRPr="00B91A81" w:rsidRDefault="009B1E4A" w:rsidP="00B91B38">
            <w:pPr>
              <w:pStyle w:val="GOSTTableHead"/>
            </w:pPr>
            <w:r w:rsidRPr="00B91A81">
              <w:t>Маршрут</w:t>
            </w:r>
          </w:p>
        </w:tc>
      </w:tr>
      <w:tr w:rsidR="009B1E4A" w:rsidRPr="009461EA" w14:paraId="24A49A57" w14:textId="77777777" w:rsidTr="00235DAF">
        <w:trPr>
          <w:trHeight w:val="271"/>
        </w:trPr>
        <w:tc>
          <w:tcPr>
            <w:tcW w:w="2405" w:type="dxa"/>
            <w:vMerge w:val="restart"/>
          </w:tcPr>
          <w:p w14:paraId="356CB606" w14:textId="77777777" w:rsidR="009B1E4A" w:rsidRPr="00541F1F" w:rsidRDefault="009B1E4A" w:rsidP="0087295C">
            <w:pPr>
              <w:pStyle w:val="GOSTTablenorm"/>
              <w:rPr>
                <w:szCs w:val="22"/>
              </w:rPr>
            </w:pPr>
            <w:r w:rsidRPr="00541F1F">
              <w:rPr>
                <w:szCs w:val="22"/>
              </w:rPr>
              <w:t>Расчетный документ</w:t>
            </w:r>
          </w:p>
        </w:tc>
        <w:tc>
          <w:tcPr>
            <w:tcW w:w="2127" w:type="dxa"/>
          </w:tcPr>
          <w:p w14:paraId="268FCA77" w14:textId="77777777" w:rsidR="009B1E4A" w:rsidRPr="00541F1F" w:rsidRDefault="009B1E4A" w:rsidP="0087295C">
            <w:pPr>
              <w:pStyle w:val="GOSTTablenorm"/>
              <w:rPr>
                <w:szCs w:val="22"/>
              </w:rPr>
            </w:pPr>
            <w:r w:rsidRPr="00541F1F">
              <w:rPr>
                <w:szCs w:val="22"/>
              </w:rPr>
              <w:t>TSE_0401060_D07</w:t>
            </w:r>
          </w:p>
        </w:tc>
        <w:tc>
          <w:tcPr>
            <w:tcW w:w="5096" w:type="dxa"/>
          </w:tcPr>
          <w:p w14:paraId="7556F93D" w14:textId="77777777" w:rsidR="009B1E4A" w:rsidRPr="00541F1F" w:rsidRDefault="009B1E4A" w:rsidP="0087295C">
            <w:pPr>
              <w:pStyle w:val="GOSTTablenorm"/>
              <w:rPr>
                <w:szCs w:val="22"/>
              </w:rPr>
            </w:pPr>
            <w:r w:rsidRPr="00541F1F">
              <w:rPr>
                <w:szCs w:val="22"/>
              </w:rPr>
              <w:t>При передаче между ТОФК (ППО АСФК) и Компонентом КС ПУР, при передаче между Компонентом КС ПУР ЭБ и Модулем ANTIFROD (ПУДС ЭБ)</w:t>
            </w:r>
          </w:p>
        </w:tc>
      </w:tr>
      <w:tr w:rsidR="009B1E4A" w:rsidRPr="009461EA" w14:paraId="2CB4DE7F" w14:textId="77777777" w:rsidTr="00235DAF">
        <w:trPr>
          <w:trHeight w:val="311"/>
        </w:trPr>
        <w:tc>
          <w:tcPr>
            <w:tcW w:w="2405" w:type="dxa"/>
            <w:vMerge/>
          </w:tcPr>
          <w:p w14:paraId="59C1B4C6" w14:textId="77777777" w:rsidR="009B1E4A" w:rsidRPr="009461EA" w:rsidRDefault="009B1E4A" w:rsidP="0087295C">
            <w:pPr>
              <w:pStyle w:val="GOSTTablenorm"/>
            </w:pPr>
          </w:p>
        </w:tc>
        <w:tc>
          <w:tcPr>
            <w:tcW w:w="2127" w:type="dxa"/>
          </w:tcPr>
          <w:p w14:paraId="77410078" w14:textId="77777777" w:rsidR="009B1E4A" w:rsidRPr="00541F1F" w:rsidRDefault="009B1E4A" w:rsidP="0087295C">
            <w:pPr>
              <w:pStyle w:val="GOSTTablenorm"/>
              <w:rPr>
                <w:szCs w:val="22"/>
              </w:rPr>
            </w:pPr>
            <w:r w:rsidRPr="00541F1F">
              <w:rPr>
                <w:szCs w:val="22"/>
              </w:rPr>
              <w:t>TSE_0401060_D07</w:t>
            </w:r>
          </w:p>
        </w:tc>
        <w:tc>
          <w:tcPr>
            <w:tcW w:w="5096" w:type="dxa"/>
          </w:tcPr>
          <w:p w14:paraId="13BBF50E"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32A332CE" w14:textId="77777777" w:rsidTr="00235DAF">
        <w:trPr>
          <w:trHeight w:val="311"/>
        </w:trPr>
        <w:tc>
          <w:tcPr>
            <w:tcW w:w="2405" w:type="dxa"/>
            <w:vMerge/>
          </w:tcPr>
          <w:p w14:paraId="31C881C2" w14:textId="77777777" w:rsidR="009B1E4A" w:rsidRPr="009461EA" w:rsidRDefault="009B1E4A" w:rsidP="0087295C">
            <w:pPr>
              <w:pStyle w:val="GOSTTablenorm"/>
            </w:pPr>
          </w:p>
        </w:tc>
        <w:tc>
          <w:tcPr>
            <w:tcW w:w="2127" w:type="dxa"/>
          </w:tcPr>
          <w:p w14:paraId="7426BE39" w14:textId="77777777" w:rsidR="009B1E4A" w:rsidRPr="00541F1F" w:rsidRDefault="009B1E4A" w:rsidP="0087295C">
            <w:pPr>
              <w:pStyle w:val="GOSTTablenorm"/>
              <w:rPr>
                <w:szCs w:val="22"/>
              </w:rPr>
            </w:pPr>
            <w:r w:rsidRPr="00541F1F">
              <w:rPr>
                <w:szCs w:val="22"/>
              </w:rPr>
              <w:t>FAM_PaymOrderCr</w:t>
            </w:r>
          </w:p>
        </w:tc>
        <w:tc>
          <w:tcPr>
            <w:tcW w:w="5096" w:type="dxa"/>
          </w:tcPr>
          <w:p w14:paraId="0D5C8D3E" w14:textId="77777777" w:rsidR="009B1E4A" w:rsidRPr="00541F1F" w:rsidRDefault="009B1E4A" w:rsidP="0087295C">
            <w:pPr>
              <w:pStyle w:val="GOSTTablenorm"/>
              <w:rPr>
                <w:szCs w:val="22"/>
              </w:rPr>
            </w:pPr>
            <w:r w:rsidRPr="00541F1F">
              <w:rPr>
                <w:szCs w:val="22"/>
              </w:rPr>
              <w:t>При передаче между ПУДС ЭБ и Компонентом КС ПУР ЭБ, ПУДС ЭБ и ПУР ЭБ, ТОФК (ПУДС ЭБ) и ТОФК (ПУД ЭБ), ТОФК (ПУД ЭБ) и ТОФК (ПУР ЭБ), ТОФК (ПУД ЭБ) и ТОФК (ППО АСФК)</w:t>
            </w:r>
          </w:p>
        </w:tc>
      </w:tr>
      <w:tr w:rsidR="009B1E4A" w:rsidRPr="009461EA" w14:paraId="0F86190A" w14:textId="77777777" w:rsidTr="00235DAF">
        <w:trPr>
          <w:trHeight w:val="311"/>
        </w:trPr>
        <w:tc>
          <w:tcPr>
            <w:tcW w:w="2405" w:type="dxa"/>
            <w:vMerge/>
          </w:tcPr>
          <w:p w14:paraId="39E0D3EA" w14:textId="77777777" w:rsidR="009B1E4A" w:rsidRPr="009461EA" w:rsidRDefault="009B1E4A" w:rsidP="0087295C">
            <w:pPr>
              <w:pStyle w:val="GOSTTablenorm"/>
            </w:pPr>
          </w:p>
        </w:tc>
        <w:tc>
          <w:tcPr>
            <w:tcW w:w="2127" w:type="dxa"/>
          </w:tcPr>
          <w:p w14:paraId="012E9200" w14:textId="77777777" w:rsidR="009B1E4A" w:rsidRPr="00541F1F" w:rsidRDefault="009B1E4A" w:rsidP="0087295C">
            <w:pPr>
              <w:pStyle w:val="GOSTTablenorm"/>
              <w:rPr>
                <w:szCs w:val="22"/>
              </w:rPr>
            </w:pPr>
            <w:r w:rsidRPr="00541F1F">
              <w:rPr>
                <w:szCs w:val="22"/>
              </w:rPr>
              <w:t>TSE_0401060_D07</w:t>
            </w:r>
          </w:p>
        </w:tc>
        <w:tc>
          <w:tcPr>
            <w:tcW w:w="5096" w:type="dxa"/>
          </w:tcPr>
          <w:p w14:paraId="72A3C33E" w14:textId="77777777" w:rsidR="009B1E4A" w:rsidRPr="00541F1F" w:rsidRDefault="009B1E4A" w:rsidP="0087295C">
            <w:pPr>
              <w:pStyle w:val="GOSTTablenorm"/>
              <w:rPr>
                <w:szCs w:val="22"/>
              </w:rPr>
            </w:pPr>
            <w:r w:rsidRPr="00541F1F">
              <w:rPr>
                <w:szCs w:val="22"/>
              </w:rPr>
              <w:t>При передаче между ПУР ЭБ и Компонентом КС ПУР ЭБ</w:t>
            </w:r>
          </w:p>
        </w:tc>
      </w:tr>
      <w:tr w:rsidR="009B1E4A" w:rsidRPr="009461EA" w14:paraId="46FAA62D" w14:textId="77777777" w:rsidTr="00235DAF">
        <w:trPr>
          <w:trHeight w:val="70"/>
        </w:trPr>
        <w:tc>
          <w:tcPr>
            <w:tcW w:w="2405" w:type="dxa"/>
          </w:tcPr>
          <w:p w14:paraId="267B48DC" w14:textId="77777777" w:rsidR="009B1E4A" w:rsidRPr="00541F1F" w:rsidRDefault="009B1E4A" w:rsidP="0087295C">
            <w:pPr>
              <w:pStyle w:val="GOSTTablenorm"/>
              <w:rPr>
                <w:szCs w:val="22"/>
              </w:rPr>
            </w:pPr>
            <w:r w:rsidRPr="00541F1F">
              <w:rPr>
                <w:szCs w:val="22"/>
              </w:rPr>
              <w:t>Уведомление об уточнении операций клиента (ф. 0531852)</w:t>
            </w:r>
          </w:p>
        </w:tc>
        <w:tc>
          <w:tcPr>
            <w:tcW w:w="2127" w:type="dxa"/>
          </w:tcPr>
          <w:p w14:paraId="62A6EA8C" w14:textId="77777777" w:rsidR="009B1E4A" w:rsidRPr="00541F1F" w:rsidRDefault="009B1E4A" w:rsidP="0087295C">
            <w:pPr>
              <w:pStyle w:val="GOSTTablenorm"/>
              <w:rPr>
                <w:szCs w:val="22"/>
              </w:rPr>
            </w:pPr>
            <w:r w:rsidRPr="00541F1F">
              <w:rPr>
                <w:szCs w:val="22"/>
              </w:rPr>
              <w:t>TSE_0531852_D12</w:t>
            </w:r>
          </w:p>
        </w:tc>
        <w:tc>
          <w:tcPr>
            <w:tcW w:w="5096" w:type="dxa"/>
          </w:tcPr>
          <w:p w14:paraId="3880F9C4"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05EA7D03" w14:textId="77777777" w:rsidTr="00235DAF">
        <w:trPr>
          <w:trHeight w:val="351"/>
        </w:trPr>
        <w:tc>
          <w:tcPr>
            <w:tcW w:w="2405" w:type="dxa"/>
          </w:tcPr>
          <w:p w14:paraId="18C5DB40" w14:textId="77777777" w:rsidR="009B1E4A" w:rsidRPr="00541F1F" w:rsidRDefault="009B1E4A" w:rsidP="0087295C">
            <w:pPr>
              <w:pStyle w:val="GOSTTablenorm"/>
              <w:rPr>
                <w:szCs w:val="22"/>
              </w:rPr>
            </w:pPr>
            <w:r w:rsidRPr="00541F1F">
              <w:rPr>
                <w:szCs w:val="22"/>
              </w:rPr>
              <w:t>Сведения об операциях с целевыми средствами (ф. 0501213)</w:t>
            </w:r>
          </w:p>
        </w:tc>
        <w:tc>
          <w:tcPr>
            <w:tcW w:w="2127" w:type="dxa"/>
          </w:tcPr>
          <w:p w14:paraId="7978E3FD" w14:textId="77777777" w:rsidR="009B1E4A" w:rsidRPr="00541F1F" w:rsidRDefault="009B1E4A" w:rsidP="0087295C">
            <w:pPr>
              <w:pStyle w:val="GOSTTablenorm"/>
              <w:rPr>
                <w:szCs w:val="22"/>
              </w:rPr>
            </w:pPr>
            <w:r w:rsidRPr="00541F1F">
              <w:rPr>
                <w:szCs w:val="22"/>
              </w:rPr>
              <w:t>TSE_05012013_D05</w:t>
            </w:r>
          </w:p>
        </w:tc>
        <w:tc>
          <w:tcPr>
            <w:tcW w:w="5096" w:type="dxa"/>
          </w:tcPr>
          <w:p w14:paraId="2DCF5487"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73E517F0" w14:textId="77777777" w:rsidTr="00235DAF">
        <w:trPr>
          <w:trHeight w:val="351"/>
        </w:trPr>
        <w:tc>
          <w:tcPr>
            <w:tcW w:w="2405" w:type="dxa"/>
            <w:vMerge w:val="restart"/>
          </w:tcPr>
          <w:p w14:paraId="0FCA97E3" w14:textId="77777777" w:rsidR="009B1E4A" w:rsidRPr="00541F1F" w:rsidRDefault="009B1E4A" w:rsidP="0087295C">
            <w:pPr>
              <w:pStyle w:val="GOSTTablenorm"/>
              <w:rPr>
                <w:szCs w:val="22"/>
              </w:rPr>
            </w:pPr>
            <w:r w:rsidRPr="00541F1F">
              <w:rPr>
                <w:szCs w:val="22"/>
              </w:rPr>
              <w:t>Запрос на отзыв распоряжения (запрос на аннулирование)</w:t>
            </w:r>
          </w:p>
        </w:tc>
        <w:tc>
          <w:tcPr>
            <w:tcW w:w="2127" w:type="dxa"/>
          </w:tcPr>
          <w:p w14:paraId="6A3190FD" w14:textId="77777777" w:rsidR="009B1E4A" w:rsidRPr="00541F1F" w:rsidRDefault="009B1E4A" w:rsidP="0087295C">
            <w:pPr>
              <w:pStyle w:val="GOSTTablenorm"/>
              <w:rPr>
                <w:szCs w:val="22"/>
              </w:rPr>
            </w:pPr>
            <w:r w:rsidRPr="00541F1F">
              <w:rPr>
                <w:szCs w:val="22"/>
              </w:rPr>
              <w:t>TSE_0531807_D10</w:t>
            </w:r>
          </w:p>
        </w:tc>
        <w:tc>
          <w:tcPr>
            <w:tcW w:w="5096" w:type="dxa"/>
          </w:tcPr>
          <w:p w14:paraId="0A943C97"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11B4818D" w14:textId="77777777" w:rsidTr="00235DAF">
        <w:trPr>
          <w:trHeight w:val="351"/>
        </w:trPr>
        <w:tc>
          <w:tcPr>
            <w:tcW w:w="2405" w:type="dxa"/>
            <w:vMerge/>
          </w:tcPr>
          <w:p w14:paraId="36D43D09" w14:textId="77777777" w:rsidR="009B1E4A" w:rsidRPr="009461EA" w:rsidRDefault="009B1E4A" w:rsidP="0087295C">
            <w:pPr>
              <w:pStyle w:val="GOSTTablenorm"/>
            </w:pPr>
          </w:p>
        </w:tc>
        <w:tc>
          <w:tcPr>
            <w:tcW w:w="2127" w:type="dxa"/>
          </w:tcPr>
          <w:p w14:paraId="07365D03" w14:textId="77777777" w:rsidR="009B1E4A" w:rsidRPr="00541F1F" w:rsidRDefault="009B1E4A" w:rsidP="0087295C">
            <w:pPr>
              <w:pStyle w:val="GOSTTablenorm"/>
              <w:rPr>
                <w:szCs w:val="22"/>
              </w:rPr>
            </w:pPr>
            <w:r w:rsidRPr="00541F1F">
              <w:rPr>
                <w:szCs w:val="22"/>
              </w:rPr>
              <w:t>ZOZ</w:t>
            </w:r>
          </w:p>
        </w:tc>
        <w:tc>
          <w:tcPr>
            <w:tcW w:w="5096" w:type="dxa"/>
          </w:tcPr>
          <w:p w14:paraId="4B9AEE4B" w14:textId="77777777" w:rsidR="009B1E4A" w:rsidRPr="00541F1F" w:rsidRDefault="009B1E4A" w:rsidP="0087295C">
            <w:pPr>
              <w:pStyle w:val="GOSTTablenorm"/>
              <w:rPr>
                <w:szCs w:val="22"/>
              </w:rPr>
            </w:pPr>
            <w:r w:rsidRPr="00541F1F">
              <w:rPr>
                <w:szCs w:val="22"/>
              </w:rPr>
              <w:t>При передаче между Компонентом КС ПУР ЭБ и ППО АСФК, ППО АСФК и Компонентом АУ, БУ ПУР ЭБ</w:t>
            </w:r>
          </w:p>
        </w:tc>
      </w:tr>
      <w:tr w:rsidR="009B1E4A" w:rsidRPr="009461EA" w14:paraId="7A7DC8D5" w14:textId="77777777" w:rsidTr="00235DAF">
        <w:trPr>
          <w:trHeight w:val="351"/>
        </w:trPr>
        <w:tc>
          <w:tcPr>
            <w:tcW w:w="2405" w:type="dxa"/>
            <w:vMerge/>
          </w:tcPr>
          <w:p w14:paraId="54DAAA94" w14:textId="77777777" w:rsidR="009B1E4A" w:rsidRPr="009461EA" w:rsidRDefault="009B1E4A" w:rsidP="0087295C">
            <w:pPr>
              <w:pStyle w:val="GOSTTablenorm"/>
            </w:pPr>
          </w:p>
        </w:tc>
        <w:tc>
          <w:tcPr>
            <w:tcW w:w="2127" w:type="dxa"/>
          </w:tcPr>
          <w:p w14:paraId="63CEDDFC" w14:textId="77777777" w:rsidR="009B1E4A" w:rsidRPr="00541F1F" w:rsidRDefault="009B1E4A" w:rsidP="0087295C">
            <w:pPr>
              <w:pStyle w:val="GOSTTablenorm"/>
              <w:rPr>
                <w:szCs w:val="22"/>
              </w:rPr>
            </w:pPr>
            <w:r w:rsidRPr="00541F1F">
              <w:rPr>
                <w:szCs w:val="22"/>
              </w:rPr>
              <w:t>MSC_CANCDOC_REQ</w:t>
            </w:r>
          </w:p>
        </w:tc>
        <w:tc>
          <w:tcPr>
            <w:tcW w:w="5096" w:type="dxa"/>
          </w:tcPr>
          <w:p w14:paraId="1226EDCF" w14:textId="77777777" w:rsidR="009B1E4A" w:rsidRPr="00541F1F" w:rsidRDefault="009B1E4A" w:rsidP="0087295C">
            <w:pPr>
              <w:pStyle w:val="GOSTTablenorm"/>
              <w:rPr>
                <w:szCs w:val="22"/>
              </w:rPr>
            </w:pPr>
            <w:r w:rsidRPr="00541F1F">
              <w:rPr>
                <w:szCs w:val="22"/>
              </w:rPr>
              <w:t>При передаче между ТОФК (ПУД ЭБ) и МВУ ПУиО (ПФХД), ТОФК (ПУД ЭБ) и ТОФК (ППО АСФК), ТОФК (ПУД ЭБ) и АДБ,</w:t>
            </w:r>
            <w:r w:rsidRPr="00541F1F">
              <w:rPr>
                <w:szCs w:val="22"/>
                <w:lang w:eastAsia="en-US"/>
              </w:rPr>
              <w:t xml:space="preserve"> АИФДБ (</w:t>
            </w:r>
            <w:r w:rsidRPr="00541F1F">
              <w:rPr>
                <w:szCs w:val="22"/>
              </w:rPr>
              <w:t>ФНС, ФТС)</w:t>
            </w:r>
          </w:p>
        </w:tc>
      </w:tr>
      <w:tr w:rsidR="009B1E4A" w:rsidRPr="009461EA" w14:paraId="7665D264" w14:textId="77777777" w:rsidTr="00235DAF">
        <w:trPr>
          <w:trHeight w:val="351"/>
        </w:trPr>
        <w:tc>
          <w:tcPr>
            <w:tcW w:w="2405" w:type="dxa"/>
          </w:tcPr>
          <w:p w14:paraId="468E7AC8" w14:textId="77777777" w:rsidR="009B1E4A" w:rsidRPr="00541F1F" w:rsidRDefault="009B1E4A" w:rsidP="0087295C">
            <w:pPr>
              <w:pStyle w:val="GOSTTablenorm"/>
              <w:rPr>
                <w:szCs w:val="22"/>
              </w:rPr>
            </w:pPr>
            <w:r w:rsidRPr="00541F1F">
              <w:rPr>
                <w:szCs w:val="22"/>
              </w:rPr>
              <w:t>Регламентированные отчеты</w:t>
            </w:r>
          </w:p>
        </w:tc>
        <w:tc>
          <w:tcPr>
            <w:tcW w:w="2127" w:type="dxa"/>
          </w:tcPr>
          <w:p w14:paraId="6309179B" w14:textId="77777777" w:rsidR="009B1E4A" w:rsidRPr="00541F1F" w:rsidRDefault="009B1E4A" w:rsidP="0087295C">
            <w:pPr>
              <w:pStyle w:val="GOSTTablenorm"/>
              <w:rPr>
                <w:szCs w:val="22"/>
              </w:rPr>
            </w:pPr>
            <w:r w:rsidRPr="00541F1F">
              <w:rPr>
                <w:szCs w:val="22"/>
              </w:rPr>
              <w:t>TSE_ReportRequest</w:t>
            </w:r>
          </w:p>
        </w:tc>
        <w:tc>
          <w:tcPr>
            <w:tcW w:w="5096" w:type="dxa"/>
          </w:tcPr>
          <w:p w14:paraId="6EDB840D"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2EFB682D" w14:textId="77777777" w:rsidTr="00235DAF">
        <w:trPr>
          <w:trHeight w:val="351"/>
        </w:trPr>
        <w:tc>
          <w:tcPr>
            <w:tcW w:w="2405" w:type="dxa"/>
          </w:tcPr>
          <w:p w14:paraId="3B454748" w14:textId="77777777" w:rsidR="009B1E4A" w:rsidRPr="00541F1F" w:rsidRDefault="009B1E4A" w:rsidP="0087295C">
            <w:pPr>
              <w:pStyle w:val="GOSTTablenorm"/>
              <w:rPr>
                <w:szCs w:val="22"/>
              </w:rPr>
            </w:pPr>
            <w:r w:rsidRPr="00541F1F">
              <w:rPr>
                <w:szCs w:val="22"/>
              </w:rPr>
              <w:lastRenderedPageBreak/>
              <w:t>Заявка о внесении наличных денежных средств</w:t>
            </w:r>
          </w:p>
        </w:tc>
        <w:tc>
          <w:tcPr>
            <w:tcW w:w="2127" w:type="dxa"/>
          </w:tcPr>
          <w:p w14:paraId="6BCC5FDB" w14:textId="77777777" w:rsidR="009B1E4A" w:rsidRPr="00541F1F" w:rsidRDefault="009B1E4A" w:rsidP="0087295C">
            <w:pPr>
              <w:pStyle w:val="GOSTTablenorm"/>
              <w:rPr>
                <w:szCs w:val="22"/>
              </w:rPr>
            </w:pPr>
            <w:r w:rsidRPr="00541F1F">
              <w:rPr>
                <w:szCs w:val="22"/>
              </w:rPr>
              <w:t>ЭВН</w:t>
            </w:r>
          </w:p>
        </w:tc>
        <w:tc>
          <w:tcPr>
            <w:tcW w:w="5096" w:type="dxa"/>
          </w:tcPr>
          <w:p w14:paraId="1A86586F" w14:textId="77777777" w:rsidR="009B1E4A" w:rsidRPr="00541F1F" w:rsidRDefault="009B1E4A" w:rsidP="0087295C">
            <w:pPr>
              <w:pStyle w:val="GOSTTablenorm"/>
              <w:rPr>
                <w:szCs w:val="22"/>
              </w:rPr>
            </w:pPr>
            <w:r w:rsidRPr="00541F1F">
              <w:rPr>
                <w:szCs w:val="22"/>
              </w:rPr>
              <w:t>При передаче между Компонентом КС ПУР ЭБ и ППО АСФК, ППО АСФК и Компонентом АУ, БУ ПУР ЭБ</w:t>
            </w:r>
          </w:p>
        </w:tc>
      </w:tr>
      <w:tr w:rsidR="009B1E4A" w:rsidRPr="009461EA" w14:paraId="0D174FE6" w14:textId="77777777" w:rsidTr="00235DAF">
        <w:trPr>
          <w:trHeight w:val="351"/>
        </w:trPr>
        <w:tc>
          <w:tcPr>
            <w:tcW w:w="2405" w:type="dxa"/>
          </w:tcPr>
          <w:p w14:paraId="7DD8559E" w14:textId="77777777" w:rsidR="009B1E4A" w:rsidRPr="00541F1F" w:rsidRDefault="009B1E4A" w:rsidP="0087295C">
            <w:pPr>
              <w:pStyle w:val="GOSTTablenorm"/>
              <w:rPr>
                <w:szCs w:val="22"/>
              </w:rPr>
            </w:pPr>
            <w:r w:rsidRPr="00541F1F">
              <w:rPr>
                <w:szCs w:val="22"/>
              </w:rPr>
              <w:t>Расшифровка сумм неиспользованных средств (ф.0531251), Заявка о внесении наличных денежных средств</w:t>
            </w:r>
          </w:p>
        </w:tc>
        <w:tc>
          <w:tcPr>
            <w:tcW w:w="2127" w:type="dxa"/>
          </w:tcPr>
          <w:p w14:paraId="6F599557" w14:textId="77777777" w:rsidR="009B1E4A" w:rsidRPr="00541F1F" w:rsidRDefault="009B1E4A" w:rsidP="0087295C">
            <w:pPr>
              <w:pStyle w:val="GOSTTablenorm"/>
              <w:rPr>
                <w:szCs w:val="22"/>
              </w:rPr>
            </w:pPr>
            <w:r w:rsidRPr="00541F1F">
              <w:rPr>
                <w:szCs w:val="22"/>
              </w:rPr>
              <w:t>TSE_0531251</w:t>
            </w:r>
          </w:p>
        </w:tc>
        <w:tc>
          <w:tcPr>
            <w:tcW w:w="5096" w:type="dxa"/>
          </w:tcPr>
          <w:p w14:paraId="5AC3300D"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31C3BD76" w14:textId="77777777" w:rsidTr="00235DAF">
        <w:trPr>
          <w:trHeight w:val="351"/>
        </w:trPr>
        <w:tc>
          <w:tcPr>
            <w:tcW w:w="2405" w:type="dxa"/>
          </w:tcPr>
          <w:p w14:paraId="5260D09E" w14:textId="77777777" w:rsidR="009B1E4A" w:rsidRPr="00541F1F" w:rsidRDefault="009B1E4A" w:rsidP="0087295C">
            <w:pPr>
              <w:pStyle w:val="GOSTTablenorm"/>
              <w:rPr>
                <w:szCs w:val="22"/>
              </w:rPr>
            </w:pPr>
            <w:r w:rsidRPr="00541F1F">
              <w:rPr>
                <w:szCs w:val="22"/>
              </w:rPr>
              <w:t>Расшифровка сумм неиспользованных средств (ф. 0531251)</w:t>
            </w:r>
          </w:p>
        </w:tc>
        <w:tc>
          <w:tcPr>
            <w:tcW w:w="2127" w:type="dxa"/>
          </w:tcPr>
          <w:p w14:paraId="673021BA" w14:textId="77777777" w:rsidR="009B1E4A" w:rsidRPr="00541F1F" w:rsidRDefault="009B1E4A" w:rsidP="0087295C">
            <w:pPr>
              <w:pStyle w:val="GOSTTablenorm"/>
              <w:rPr>
                <w:szCs w:val="22"/>
              </w:rPr>
            </w:pPr>
            <w:r w:rsidRPr="00541F1F">
              <w:rPr>
                <w:szCs w:val="22"/>
              </w:rPr>
              <w:t>RKD</w:t>
            </w:r>
          </w:p>
        </w:tc>
        <w:tc>
          <w:tcPr>
            <w:tcW w:w="5096" w:type="dxa"/>
          </w:tcPr>
          <w:p w14:paraId="3C8ABEBA" w14:textId="77777777" w:rsidR="009B1E4A" w:rsidRPr="00541F1F" w:rsidRDefault="009B1E4A" w:rsidP="0087295C">
            <w:pPr>
              <w:pStyle w:val="GOSTTablenorm"/>
              <w:rPr>
                <w:szCs w:val="22"/>
              </w:rPr>
            </w:pPr>
            <w:r w:rsidRPr="00541F1F">
              <w:rPr>
                <w:szCs w:val="22"/>
              </w:rPr>
              <w:t>При передаче между Компонентом КС ПУР ЭБ и ППО АСФК, ППО АСФК и Компонентом АУ, БУ ПУР ЭБ</w:t>
            </w:r>
          </w:p>
        </w:tc>
      </w:tr>
      <w:tr w:rsidR="009B1E4A" w:rsidRPr="009461EA" w14:paraId="5070F2D3" w14:textId="77777777" w:rsidTr="00235DAF">
        <w:trPr>
          <w:trHeight w:val="351"/>
        </w:trPr>
        <w:tc>
          <w:tcPr>
            <w:tcW w:w="2405" w:type="dxa"/>
          </w:tcPr>
          <w:p w14:paraId="3D48342E" w14:textId="77777777" w:rsidR="009B1E4A" w:rsidRPr="00541F1F" w:rsidRDefault="009B1E4A" w:rsidP="0087295C">
            <w:pPr>
              <w:pStyle w:val="GOSTTablenorm"/>
              <w:rPr>
                <w:szCs w:val="22"/>
              </w:rPr>
            </w:pPr>
            <w:r w:rsidRPr="00541F1F">
              <w:rPr>
                <w:szCs w:val="22"/>
              </w:rPr>
              <w:t>Заявка на получение денежных средств, перечисляемых на карту (ф.0531243)</w:t>
            </w:r>
          </w:p>
        </w:tc>
        <w:tc>
          <w:tcPr>
            <w:tcW w:w="2127" w:type="dxa"/>
          </w:tcPr>
          <w:p w14:paraId="16069A29" w14:textId="77777777" w:rsidR="009B1E4A" w:rsidRPr="00541F1F" w:rsidRDefault="009B1E4A" w:rsidP="0087295C">
            <w:pPr>
              <w:pStyle w:val="GOSTTablenorm"/>
              <w:rPr>
                <w:szCs w:val="22"/>
              </w:rPr>
            </w:pPr>
            <w:r w:rsidRPr="00541F1F">
              <w:rPr>
                <w:szCs w:val="22"/>
              </w:rPr>
              <w:t>TSE_0531243</w:t>
            </w:r>
          </w:p>
        </w:tc>
        <w:tc>
          <w:tcPr>
            <w:tcW w:w="5096" w:type="dxa"/>
          </w:tcPr>
          <w:p w14:paraId="1654DB62"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2CB866B8" w14:textId="77777777" w:rsidTr="00235DAF">
        <w:trPr>
          <w:trHeight w:val="351"/>
        </w:trPr>
        <w:tc>
          <w:tcPr>
            <w:tcW w:w="2405" w:type="dxa"/>
          </w:tcPr>
          <w:p w14:paraId="182079A6" w14:textId="77777777" w:rsidR="009B1E4A" w:rsidRPr="00541F1F" w:rsidRDefault="009B1E4A" w:rsidP="0087295C">
            <w:pPr>
              <w:pStyle w:val="GOSTTablenorm"/>
              <w:rPr>
                <w:szCs w:val="22"/>
              </w:rPr>
            </w:pPr>
            <w:r w:rsidRPr="00541F1F">
              <w:rPr>
                <w:szCs w:val="22"/>
              </w:rPr>
              <w:t>Заявка на получение наличных денег (ф.0531802)</w:t>
            </w:r>
          </w:p>
        </w:tc>
        <w:tc>
          <w:tcPr>
            <w:tcW w:w="2127" w:type="dxa"/>
          </w:tcPr>
          <w:p w14:paraId="30E7857C" w14:textId="77777777" w:rsidR="009B1E4A" w:rsidRPr="00541F1F" w:rsidRDefault="009B1E4A" w:rsidP="0087295C">
            <w:pPr>
              <w:pStyle w:val="GOSTTablenorm"/>
              <w:rPr>
                <w:szCs w:val="22"/>
              </w:rPr>
            </w:pPr>
            <w:r w:rsidRPr="00541F1F">
              <w:rPr>
                <w:szCs w:val="22"/>
              </w:rPr>
              <w:t>TSE_0531802</w:t>
            </w:r>
          </w:p>
        </w:tc>
        <w:tc>
          <w:tcPr>
            <w:tcW w:w="5096" w:type="dxa"/>
          </w:tcPr>
          <w:p w14:paraId="3CF8B805" w14:textId="77777777" w:rsidR="009B1E4A" w:rsidRPr="00541F1F" w:rsidRDefault="009B1E4A" w:rsidP="0087295C">
            <w:pPr>
              <w:pStyle w:val="GOSTTablenorm"/>
              <w:rPr>
                <w:szCs w:val="22"/>
              </w:rPr>
            </w:pPr>
            <w:r w:rsidRPr="00541F1F">
              <w:rPr>
                <w:szCs w:val="22"/>
              </w:rPr>
              <w:t>При передаче между Компонентом КС ПУР ЭБ и ЮЛ НУБП</w:t>
            </w:r>
          </w:p>
        </w:tc>
      </w:tr>
      <w:tr w:rsidR="009B1E4A" w:rsidRPr="009461EA" w14:paraId="59E8DCFB" w14:textId="77777777" w:rsidTr="00235DAF">
        <w:trPr>
          <w:trHeight w:val="351"/>
        </w:trPr>
        <w:tc>
          <w:tcPr>
            <w:tcW w:w="2405" w:type="dxa"/>
          </w:tcPr>
          <w:p w14:paraId="39495E96" w14:textId="77777777" w:rsidR="009B1E4A" w:rsidRPr="00541F1F" w:rsidRDefault="009B1E4A" w:rsidP="0087295C">
            <w:pPr>
              <w:pStyle w:val="GOSTTablenorm"/>
              <w:rPr>
                <w:szCs w:val="22"/>
              </w:rPr>
            </w:pPr>
            <w:r w:rsidRPr="00541F1F">
              <w:rPr>
                <w:szCs w:val="22"/>
              </w:rPr>
              <w:t>Сведения о контрактах и договорах для формирования заявки на внесение сведений в перечень документов-оснований</w:t>
            </w:r>
          </w:p>
        </w:tc>
        <w:tc>
          <w:tcPr>
            <w:tcW w:w="2127" w:type="dxa"/>
          </w:tcPr>
          <w:p w14:paraId="4EBE6DBE" w14:textId="77777777" w:rsidR="009B1E4A" w:rsidRPr="00541F1F" w:rsidRDefault="009B1E4A" w:rsidP="0087295C">
            <w:pPr>
              <w:pStyle w:val="GOSTTablenorm"/>
              <w:rPr>
                <w:szCs w:val="22"/>
              </w:rPr>
            </w:pPr>
            <w:r w:rsidRPr="00541F1F">
              <w:rPr>
                <w:szCs w:val="22"/>
              </w:rPr>
              <w:t>TSE_AppInfrmRDO</w:t>
            </w:r>
          </w:p>
        </w:tc>
        <w:tc>
          <w:tcPr>
            <w:tcW w:w="5096" w:type="dxa"/>
          </w:tcPr>
          <w:p w14:paraId="7A84F646" w14:textId="77777777" w:rsidR="009B1E4A" w:rsidRPr="00541F1F" w:rsidRDefault="009B1E4A" w:rsidP="0087295C">
            <w:pPr>
              <w:pStyle w:val="GOSTTablenorm"/>
              <w:rPr>
                <w:szCs w:val="22"/>
              </w:rPr>
            </w:pPr>
            <w:r w:rsidRPr="00541F1F">
              <w:rPr>
                <w:szCs w:val="22"/>
              </w:rPr>
              <w:t>При передаче между Компонентом КС ПУР ЭБ и ЕИС</w:t>
            </w:r>
          </w:p>
        </w:tc>
      </w:tr>
      <w:tr w:rsidR="009B1E4A" w:rsidRPr="009461EA" w14:paraId="27A940CD" w14:textId="77777777" w:rsidTr="00235DAF">
        <w:trPr>
          <w:trHeight w:val="351"/>
        </w:trPr>
        <w:tc>
          <w:tcPr>
            <w:tcW w:w="2405" w:type="dxa"/>
          </w:tcPr>
          <w:p w14:paraId="55726545" w14:textId="77777777" w:rsidR="009B1E4A" w:rsidRPr="00541F1F" w:rsidRDefault="009B1E4A" w:rsidP="0087295C">
            <w:pPr>
              <w:pStyle w:val="GOSTTablenorm"/>
              <w:rPr>
                <w:szCs w:val="22"/>
              </w:rPr>
            </w:pPr>
            <w:r w:rsidRPr="00541F1F">
              <w:rPr>
                <w:szCs w:val="22"/>
              </w:rPr>
              <w:t>Казначейское обеспечение обязательств (ф. 0506110)</w:t>
            </w:r>
          </w:p>
        </w:tc>
        <w:tc>
          <w:tcPr>
            <w:tcW w:w="2127" w:type="dxa"/>
          </w:tcPr>
          <w:p w14:paraId="20A3EAF9" w14:textId="77777777" w:rsidR="009B1E4A" w:rsidRPr="00541F1F" w:rsidRDefault="009B1E4A" w:rsidP="0087295C">
            <w:pPr>
              <w:pStyle w:val="GOSTTablenorm"/>
              <w:rPr>
                <w:szCs w:val="22"/>
              </w:rPr>
            </w:pPr>
            <w:r w:rsidRPr="00541F1F">
              <w:rPr>
                <w:szCs w:val="22"/>
              </w:rPr>
              <w:t>KOO</w:t>
            </w:r>
          </w:p>
        </w:tc>
        <w:tc>
          <w:tcPr>
            <w:tcW w:w="5096" w:type="dxa"/>
          </w:tcPr>
          <w:p w14:paraId="4B7A234E" w14:textId="77777777" w:rsidR="009B1E4A" w:rsidRPr="00541F1F" w:rsidRDefault="009B1E4A" w:rsidP="0087295C">
            <w:pPr>
              <w:pStyle w:val="GOSTTablenorm"/>
              <w:rPr>
                <w:szCs w:val="22"/>
              </w:rPr>
            </w:pPr>
            <w:r w:rsidRPr="00541F1F">
              <w:rPr>
                <w:szCs w:val="22"/>
              </w:rPr>
              <w:t>При передаче между Компонентом КС ПУР ЭБ и ТОФК (ППО АСФК), ПУР ЭБ и Компонентом КС ПУР ЭБ, ТОФК (ППО АСФК) и Компонентом АУ, БУ ПУР ЭБ, ПУР ЭБ и Компонентом АУ, БУ ПУР ЭБ, Компонентом КС ПУР ЭБ и Компонентом АУ, БУ ПУР ЭБ</w:t>
            </w:r>
          </w:p>
        </w:tc>
      </w:tr>
      <w:tr w:rsidR="009B1E4A" w:rsidRPr="009461EA" w14:paraId="6DB76A97" w14:textId="77777777" w:rsidTr="00235DAF">
        <w:trPr>
          <w:trHeight w:val="70"/>
        </w:trPr>
        <w:tc>
          <w:tcPr>
            <w:tcW w:w="2405" w:type="dxa"/>
          </w:tcPr>
          <w:p w14:paraId="2327CDAB" w14:textId="77777777" w:rsidR="009B1E4A" w:rsidRPr="00541F1F" w:rsidRDefault="009B1E4A" w:rsidP="0087295C">
            <w:pPr>
              <w:pStyle w:val="GOSTTablenorm"/>
              <w:rPr>
                <w:szCs w:val="22"/>
              </w:rPr>
            </w:pPr>
            <w:r w:rsidRPr="00541F1F">
              <w:rPr>
                <w:szCs w:val="22"/>
              </w:rPr>
              <w:t>Заявление на исполнение казначейского обязательства (ф. 0506109)</w:t>
            </w:r>
          </w:p>
        </w:tc>
        <w:tc>
          <w:tcPr>
            <w:tcW w:w="2127" w:type="dxa"/>
          </w:tcPr>
          <w:p w14:paraId="4909E0C1" w14:textId="77777777" w:rsidR="009B1E4A" w:rsidRPr="00541F1F" w:rsidRDefault="009B1E4A" w:rsidP="0087295C">
            <w:pPr>
              <w:pStyle w:val="GOSTTablenorm"/>
              <w:rPr>
                <w:szCs w:val="22"/>
              </w:rPr>
            </w:pPr>
            <w:r w:rsidRPr="00541F1F">
              <w:rPr>
                <w:szCs w:val="22"/>
              </w:rPr>
              <w:t>AKZ</w:t>
            </w:r>
          </w:p>
        </w:tc>
        <w:tc>
          <w:tcPr>
            <w:tcW w:w="5096" w:type="dxa"/>
          </w:tcPr>
          <w:p w14:paraId="1B001878" w14:textId="77777777" w:rsidR="009B1E4A" w:rsidRPr="00541F1F" w:rsidRDefault="009B1E4A" w:rsidP="0087295C">
            <w:pPr>
              <w:pStyle w:val="GOSTTablenorm"/>
              <w:rPr>
                <w:szCs w:val="22"/>
              </w:rPr>
            </w:pPr>
            <w:r w:rsidRPr="00541F1F">
              <w:rPr>
                <w:szCs w:val="22"/>
              </w:rPr>
              <w:t>При передаче между Компонентом КС ПУР ЭБ и ТОФК (ППО АСФК), ПУР ЭБ и Компонентом КС ПУР ЭБ, ТОФК (ППО АСФК) и Компонентом АУ, БУ ПУР ЭБ, ПУР ЭБ и Компонентом АУ, БУ ПУР ЭБ, Компонентом КС ПУР ЭБ и Компонентом АУ, БУ ПУР ЭБ</w:t>
            </w:r>
          </w:p>
        </w:tc>
      </w:tr>
      <w:tr w:rsidR="009B1E4A" w:rsidRPr="009461EA" w14:paraId="3E95A6A1" w14:textId="77777777" w:rsidTr="00235DAF">
        <w:trPr>
          <w:trHeight w:val="70"/>
        </w:trPr>
        <w:tc>
          <w:tcPr>
            <w:tcW w:w="2405" w:type="dxa"/>
            <w:vMerge w:val="restart"/>
          </w:tcPr>
          <w:p w14:paraId="30810922" w14:textId="77777777" w:rsidR="009B1E4A" w:rsidRPr="00541F1F" w:rsidRDefault="009B1E4A" w:rsidP="0087295C">
            <w:pPr>
              <w:pStyle w:val="GOSTTablenorm"/>
              <w:rPr>
                <w:szCs w:val="22"/>
              </w:rPr>
            </w:pPr>
            <w:r w:rsidRPr="00541F1F">
              <w:rPr>
                <w:szCs w:val="22"/>
              </w:rPr>
              <w:t>Справка об исполнении казначейского обеспечения обязательств</w:t>
            </w:r>
          </w:p>
        </w:tc>
        <w:tc>
          <w:tcPr>
            <w:tcW w:w="2127" w:type="dxa"/>
          </w:tcPr>
          <w:p w14:paraId="614834F1" w14:textId="77777777" w:rsidR="009B1E4A" w:rsidRPr="00541F1F" w:rsidRDefault="009B1E4A" w:rsidP="0087295C">
            <w:pPr>
              <w:pStyle w:val="GOSTTablenorm"/>
              <w:rPr>
                <w:szCs w:val="22"/>
              </w:rPr>
            </w:pPr>
            <w:r w:rsidRPr="00541F1F">
              <w:rPr>
                <w:szCs w:val="22"/>
              </w:rPr>
              <w:t>AKI</w:t>
            </w:r>
          </w:p>
        </w:tc>
        <w:tc>
          <w:tcPr>
            <w:tcW w:w="5096" w:type="dxa"/>
          </w:tcPr>
          <w:p w14:paraId="2A23E85B" w14:textId="77777777" w:rsidR="009B1E4A" w:rsidRPr="00541F1F" w:rsidRDefault="009B1E4A" w:rsidP="0087295C">
            <w:pPr>
              <w:pStyle w:val="GOSTTablenorm"/>
              <w:rPr>
                <w:szCs w:val="22"/>
              </w:rPr>
            </w:pPr>
            <w:r w:rsidRPr="00541F1F">
              <w:rPr>
                <w:szCs w:val="22"/>
              </w:rPr>
              <w:t>При передаче между Компонентом КС ПУР ЭБ и ТОФК (ППО АСФК), ПУР ЭБ и Компонентом КС ПУР ЭБ, ТОФК (ППО АСФК) и Компонентом АУ, БУ ПУР ЭБ, ПУР ЭБ и Компонентом АУ, БУ ПУР ЭБ, Компонентом КС ПУР ЭБ и Компонентом АУ, БУ ПУР ЭБ</w:t>
            </w:r>
          </w:p>
        </w:tc>
      </w:tr>
      <w:tr w:rsidR="009B1E4A" w:rsidRPr="009461EA" w14:paraId="24BEB766" w14:textId="77777777" w:rsidTr="00235DAF">
        <w:trPr>
          <w:trHeight w:val="70"/>
        </w:trPr>
        <w:tc>
          <w:tcPr>
            <w:tcW w:w="2405" w:type="dxa"/>
            <w:vMerge/>
          </w:tcPr>
          <w:p w14:paraId="0E26317A" w14:textId="77777777" w:rsidR="009B1E4A" w:rsidRPr="009461EA" w:rsidRDefault="009B1E4A" w:rsidP="0087295C">
            <w:pPr>
              <w:pStyle w:val="GOSTTablenorm"/>
            </w:pPr>
          </w:p>
        </w:tc>
        <w:tc>
          <w:tcPr>
            <w:tcW w:w="2127" w:type="dxa"/>
          </w:tcPr>
          <w:p w14:paraId="6A44D7A1" w14:textId="77777777" w:rsidR="009B1E4A" w:rsidRPr="00541F1F" w:rsidRDefault="009B1E4A" w:rsidP="0087295C">
            <w:pPr>
              <w:pStyle w:val="GOSTTablenorm"/>
              <w:rPr>
                <w:szCs w:val="22"/>
              </w:rPr>
            </w:pPr>
            <w:r w:rsidRPr="00541F1F">
              <w:rPr>
                <w:szCs w:val="22"/>
              </w:rPr>
              <w:t>ForCreateD034</w:t>
            </w:r>
          </w:p>
        </w:tc>
        <w:tc>
          <w:tcPr>
            <w:tcW w:w="5096" w:type="dxa"/>
          </w:tcPr>
          <w:p w14:paraId="6E11322C" w14:textId="77777777" w:rsidR="009B1E4A" w:rsidRPr="00541F1F" w:rsidRDefault="009B1E4A" w:rsidP="0087295C">
            <w:pPr>
              <w:pStyle w:val="GOSTTablenorm"/>
              <w:rPr>
                <w:szCs w:val="22"/>
              </w:rPr>
            </w:pPr>
            <w:r w:rsidRPr="00541F1F">
              <w:rPr>
                <w:szCs w:val="22"/>
              </w:rPr>
              <w:t>При передаче между ПУДС ЭБ и Компонент КС ПУР ЭБ</w:t>
            </w:r>
          </w:p>
        </w:tc>
      </w:tr>
      <w:tr w:rsidR="009B1E4A" w:rsidRPr="009461EA" w14:paraId="070552F5" w14:textId="77777777" w:rsidTr="00235DAF">
        <w:trPr>
          <w:trHeight w:val="70"/>
        </w:trPr>
        <w:tc>
          <w:tcPr>
            <w:tcW w:w="2405" w:type="dxa"/>
          </w:tcPr>
          <w:p w14:paraId="438E8FCF" w14:textId="77777777" w:rsidR="009B1E4A" w:rsidRPr="00541F1F" w:rsidRDefault="009B1E4A" w:rsidP="0087295C">
            <w:pPr>
              <w:pStyle w:val="GOSTTablenorm"/>
              <w:rPr>
                <w:szCs w:val="22"/>
              </w:rPr>
            </w:pPr>
            <w:r w:rsidRPr="00541F1F">
              <w:rPr>
                <w:szCs w:val="22"/>
              </w:rPr>
              <w:lastRenderedPageBreak/>
              <w:t>Акт приемки-передачи лицевого счета</w:t>
            </w:r>
          </w:p>
        </w:tc>
        <w:tc>
          <w:tcPr>
            <w:tcW w:w="2127" w:type="dxa"/>
          </w:tcPr>
          <w:p w14:paraId="4F2FC42D" w14:textId="77777777" w:rsidR="009B1E4A" w:rsidRPr="00541F1F" w:rsidRDefault="009B1E4A" w:rsidP="0087295C">
            <w:pPr>
              <w:pStyle w:val="GOSTTablenorm"/>
              <w:rPr>
                <w:szCs w:val="22"/>
              </w:rPr>
            </w:pPr>
            <w:r w:rsidRPr="00541F1F">
              <w:rPr>
                <w:szCs w:val="22"/>
              </w:rPr>
              <w:t>RBE</w:t>
            </w:r>
          </w:p>
        </w:tc>
        <w:tc>
          <w:tcPr>
            <w:tcW w:w="5096" w:type="dxa"/>
          </w:tcPr>
          <w:p w14:paraId="7685D33A" w14:textId="77777777" w:rsidR="009B1E4A" w:rsidRPr="00541F1F" w:rsidRDefault="009B1E4A" w:rsidP="0087295C">
            <w:pPr>
              <w:pStyle w:val="GOSTTablenorm"/>
              <w:rPr>
                <w:szCs w:val="22"/>
              </w:rPr>
            </w:pPr>
            <w:r w:rsidRPr="00541F1F">
              <w:rPr>
                <w:szCs w:val="22"/>
              </w:rPr>
              <w:t>При передаче между Компонентом КС ПУР ЭБ и ТОФК (ППО АСФК), ПУР ЭБ и Компонентом КС ПУР ЭБ</w:t>
            </w:r>
          </w:p>
        </w:tc>
      </w:tr>
      <w:tr w:rsidR="009B1E4A" w:rsidRPr="009461EA" w14:paraId="675F8E76" w14:textId="77777777" w:rsidTr="00235DAF">
        <w:trPr>
          <w:trHeight w:val="70"/>
        </w:trPr>
        <w:tc>
          <w:tcPr>
            <w:tcW w:w="2405" w:type="dxa"/>
          </w:tcPr>
          <w:p w14:paraId="724C3048" w14:textId="77777777" w:rsidR="009B1E4A" w:rsidRPr="00541F1F" w:rsidRDefault="009B1E4A" w:rsidP="0087295C">
            <w:pPr>
              <w:pStyle w:val="GOSTTablenorm"/>
              <w:rPr>
                <w:szCs w:val="22"/>
              </w:rPr>
            </w:pPr>
            <w:r w:rsidRPr="00541F1F">
              <w:rPr>
                <w:szCs w:val="22"/>
              </w:rPr>
              <w:t>Запрос на изменение записей учета</w:t>
            </w:r>
          </w:p>
        </w:tc>
        <w:tc>
          <w:tcPr>
            <w:tcW w:w="2127" w:type="dxa"/>
          </w:tcPr>
          <w:p w14:paraId="6FE52B98" w14:textId="77777777" w:rsidR="009B1E4A" w:rsidRPr="00541F1F" w:rsidRDefault="009B1E4A" w:rsidP="0087295C">
            <w:pPr>
              <w:pStyle w:val="GOSTTablenorm"/>
              <w:rPr>
                <w:szCs w:val="22"/>
              </w:rPr>
            </w:pPr>
            <w:r w:rsidRPr="00541F1F">
              <w:rPr>
                <w:szCs w:val="22"/>
              </w:rPr>
              <w:t>ARP_FAH_EDIT_RECORD</w:t>
            </w:r>
          </w:p>
        </w:tc>
        <w:tc>
          <w:tcPr>
            <w:tcW w:w="5096" w:type="dxa"/>
          </w:tcPr>
          <w:p w14:paraId="45C666B9" w14:textId="77777777" w:rsidR="009B1E4A" w:rsidRPr="00541F1F" w:rsidRDefault="009B1E4A" w:rsidP="0087295C">
            <w:pPr>
              <w:pStyle w:val="GOSTTablenorm"/>
              <w:rPr>
                <w:szCs w:val="22"/>
              </w:rPr>
            </w:pPr>
            <w:r w:rsidRPr="00541F1F">
              <w:rPr>
                <w:szCs w:val="22"/>
              </w:rPr>
              <w:t>При передаче между Компонентом КС ПУР ЭБ и ПУиО ЭБ</w:t>
            </w:r>
          </w:p>
        </w:tc>
      </w:tr>
      <w:tr w:rsidR="009B1E4A" w:rsidRPr="009461EA" w14:paraId="5AE1F9FC" w14:textId="77777777" w:rsidTr="00235DAF">
        <w:trPr>
          <w:trHeight w:val="70"/>
        </w:trPr>
        <w:tc>
          <w:tcPr>
            <w:tcW w:w="2405" w:type="dxa"/>
          </w:tcPr>
          <w:p w14:paraId="57E93B1A" w14:textId="77777777" w:rsidR="009B1E4A" w:rsidRPr="00541F1F" w:rsidRDefault="009B1E4A" w:rsidP="0087295C">
            <w:pPr>
              <w:pStyle w:val="GOSTTablenorm"/>
              <w:rPr>
                <w:szCs w:val="22"/>
              </w:rPr>
            </w:pPr>
            <w:r w:rsidRPr="00541F1F">
              <w:rPr>
                <w:szCs w:val="22"/>
              </w:rPr>
              <w:t>Бухгалтерская справка (ф.0504833)</w:t>
            </w:r>
          </w:p>
        </w:tc>
        <w:tc>
          <w:tcPr>
            <w:tcW w:w="2127" w:type="dxa"/>
          </w:tcPr>
          <w:p w14:paraId="298D466A" w14:textId="77777777" w:rsidR="009B1E4A" w:rsidRPr="00541F1F" w:rsidRDefault="009B1E4A" w:rsidP="0087295C">
            <w:pPr>
              <w:pStyle w:val="GOSTTablenorm"/>
              <w:rPr>
                <w:szCs w:val="22"/>
              </w:rPr>
            </w:pPr>
            <w:r w:rsidRPr="00541F1F">
              <w:rPr>
                <w:szCs w:val="22"/>
              </w:rPr>
              <w:t>ARP_FAH_0504833</w:t>
            </w:r>
          </w:p>
        </w:tc>
        <w:tc>
          <w:tcPr>
            <w:tcW w:w="5096" w:type="dxa"/>
          </w:tcPr>
          <w:p w14:paraId="2BD30E8D" w14:textId="77777777" w:rsidR="009B1E4A" w:rsidRPr="00541F1F" w:rsidRDefault="009B1E4A" w:rsidP="0087295C">
            <w:pPr>
              <w:pStyle w:val="GOSTTablenorm"/>
              <w:rPr>
                <w:szCs w:val="22"/>
              </w:rPr>
            </w:pPr>
            <w:r w:rsidRPr="00541F1F">
              <w:rPr>
                <w:szCs w:val="22"/>
              </w:rPr>
              <w:t>При передаче между Компонентом КС ПУР ЭБ и ПУиО ЭБ, ПУР ЭБ и ПУиО ЭБ</w:t>
            </w:r>
          </w:p>
        </w:tc>
      </w:tr>
      <w:tr w:rsidR="009B1E4A" w:rsidRPr="009461EA" w14:paraId="783E8F1B" w14:textId="77777777" w:rsidTr="00235DAF">
        <w:trPr>
          <w:trHeight w:val="70"/>
        </w:trPr>
        <w:tc>
          <w:tcPr>
            <w:tcW w:w="2405" w:type="dxa"/>
            <w:vMerge w:val="restart"/>
          </w:tcPr>
          <w:p w14:paraId="2A400C51" w14:textId="77777777" w:rsidR="009B1E4A" w:rsidRPr="00541F1F" w:rsidRDefault="009B1E4A" w:rsidP="0087295C">
            <w:pPr>
              <w:pStyle w:val="GOSTTablenorm"/>
              <w:rPr>
                <w:szCs w:val="22"/>
              </w:rPr>
            </w:pPr>
            <w:r w:rsidRPr="00541F1F">
              <w:rPr>
                <w:szCs w:val="22"/>
              </w:rPr>
              <w:t>Распоряжения о совершении казначейского платежа</w:t>
            </w:r>
          </w:p>
        </w:tc>
        <w:tc>
          <w:tcPr>
            <w:tcW w:w="2127" w:type="dxa"/>
          </w:tcPr>
          <w:p w14:paraId="76255C1C" w14:textId="77777777" w:rsidR="009B1E4A" w:rsidRPr="00541F1F" w:rsidRDefault="009B1E4A" w:rsidP="0087295C">
            <w:pPr>
              <w:pStyle w:val="GOSTTablenorm"/>
              <w:rPr>
                <w:szCs w:val="22"/>
              </w:rPr>
            </w:pPr>
            <w:r w:rsidRPr="00541F1F">
              <w:rPr>
                <w:szCs w:val="22"/>
              </w:rPr>
              <w:t>TSE_0401060_D07</w:t>
            </w:r>
          </w:p>
        </w:tc>
        <w:tc>
          <w:tcPr>
            <w:tcW w:w="5096" w:type="dxa"/>
          </w:tcPr>
          <w:p w14:paraId="124B9277" w14:textId="77777777" w:rsidR="009B1E4A" w:rsidRPr="00541F1F" w:rsidRDefault="009B1E4A" w:rsidP="0087295C">
            <w:pPr>
              <w:pStyle w:val="GOSTTablenorm"/>
              <w:rPr>
                <w:szCs w:val="22"/>
              </w:rPr>
            </w:pPr>
            <w:r w:rsidRPr="00541F1F">
              <w:rPr>
                <w:szCs w:val="22"/>
              </w:rPr>
              <w:t>При передаче между ПУР ЭБ и Компонентом КС ПУР ЭБ</w:t>
            </w:r>
          </w:p>
        </w:tc>
      </w:tr>
      <w:tr w:rsidR="009B1E4A" w:rsidRPr="009461EA" w14:paraId="3FF5598A" w14:textId="77777777" w:rsidTr="00235DAF">
        <w:trPr>
          <w:trHeight w:val="70"/>
        </w:trPr>
        <w:tc>
          <w:tcPr>
            <w:tcW w:w="2405" w:type="dxa"/>
            <w:vMerge/>
          </w:tcPr>
          <w:p w14:paraId="130501A3" w14:textId="77777777" w:rsidR="009B1E4A" w:rsidRPr="009461EA" w:rsidRDefault="009B1E4A" w:rsidP="0087295C">
            <w:pPr>
              <w:pStyle w:val="GOSTTablenorm"/>
            </w:pPr>
          </w:p>
        </w:tc>
        <w:tc>
          <w:tcPr>
            <w:tcW w:w="2127" w:type="dxa"/>
          </w:tcPr>
          <w:p w14:paraId="421C8363" w14:textId="77777777" w:rsidR="009B1E4A" w:rsidRPr="00541F1F" w:rsidRDefault="009B1E4A" w:rsidP="0087295C">
            <w:pPr>
              <w:pStyle w:val="GOSTTablenorm"/>
              <w:rPr>
                <w:szCs w:val="22"/>
              </w:rPr>
            </w:pPr>
            <w:r w:rsidRPr="00541F1F">
              <w:rPr>
                <w:szCs w:val="22"/>
              </w:rPr>
              <w:t>VD101 или VD103</w:t>
            </w:r>
          </w:p>
        </w:tc>
        <w:tc>
          <w:tcPr>
            <w:tcW w:w="5096" w:type="dxa"/>
          </w:tcPr>
          <w:p w14:paraId="5AE93724" w14:textId="77777777" w:rsidR="009B1E4A" w:rsidRPr="00541F1F" w:rsidRDefault="009B1E4A" w:rsidP="0087295C">
            <w:pPr>
              <w:pStyle w:val="GOSTTablenorm"/>
              <w:rPr>
                <w:szCs w:val="22"/>
              </w:rPr>
            </w:pPr>
            <w:r w:rsidRPr="00541F1F">
              <w:rPr>
                <w:szCs w:val="22"/>
              </w:rPr>
              <w:t>При передаче между ТОФК (ПУДС ЭБ) и ТОФК (ППО АСФК), ЕБП и ТОФК (ППО АСФК)</w:t>
            </w:r>
          </w:p>
        </w:tc>
      </w:tr>
      <w:tr w:rsidR="009B1E4A" w:rsidRPr="009461EA" w14:paraId="29D92A45" w14:textId="77777777" w:rsidTr="00235DAF">
        <w:trPr>
          <w:trHeight w:val="70"/>
        </w:trPr>
        <w:tc>
          <w:tcPr>
            <w:tcW w:w="2405" w:type="dxa"/>
            <w:vMerge/>
          </w:tcPr>
          <w:p w14:paraId="4278C778" w14:textId="77777777" w:rsidR="009B1E4A" w:rsidRPr="009461EA" w:rsidRDefault="009B1E4A" w:rsidP="0087295C">
            <w:pPr>
              <w:pStyle w:val="GOSTTablenorm"/>
            </w:pPr>
          </w:p>
        </w:tc>
        <w:tc>
          <w:tcPr>
            <w:tcW w:w="2127" w:type="dxa"/>
          </w:tcPr>
          <w:p w14:paraId="2E89133F" w14:textId="77777777" w:rsidR="009B1E4A" w:rsidRPr="00541F1F" w:rsidRDefault="009B1E4A" w:rsidP="0087295C">
            <w:pPr>
              <w:pStyle w:val="GOSTTablenorm"/>
              <w:rPr>
                <w:szCs w:val="22"/>
              </w:rPr>
            </w:pPr>
            <w:r w:rsidRPr="00541F1F">
              <w:rPr>
                <w:rFonts w:eastAsia="Calibri"/>
                <w:szCs w:val="22"/>
              </w:rPr>
              <w:t>MSC_TransfOrderAcc</w:t>
            </w:r>
          </w:p>
        </w:tc>
        <w:tc>
          <w:tcPr>
            <w:tcW w:w="5096" w:type="dxa"/>
          </w:tcPr>
          <w:p w14:paraId="5BB42AC2" w14:textId="77777777" w:rsidR="009B1E4A" w:rsidRPr="00541F1F" w:rsidRDefault="009B1E4A" w:rsidP="0087295C">
            <w:pPr>
              <w:pStyle w:val="GOSTTablenorm"/>
              <w:rPr>
                <w:szCs w:val="22"/>
              </w:rPr>
            </w:pPr>
            <w:r w:rsidRPr="00541F1F">
              <w:rPr>
                <w:szCs w:val="22"/>
              </w:rPr>
              <w:t>При передаче между ТОФК (ПУДС ЭБ) и ТОФК (ПУД ЭБ), ТОФК (ПУД ЭБ) и ТОФК (ПУР ЭБ), ТОФК (ПУД ЭБ) и ТОФК (ППО АСФК)</w:t>
            </w:r>
          </w:p>
        </w:tc>
      </w:tr>
      <w:tr w:rsidR="009B1E4A" w:rsidRPr="009461EA" w14:paraId="50F847E6" w14:textId="77777777" w:rsidTr="00235DAF">
        <w:trPr>
          <w:trHeight w:val="70"/>
        </w:trPr>
        <w:tc>
          <w:tcPr>
            <w:tcW w:w="2405" w:type="dxa"/>
          </w:tcPr>
          <w:p w14:paraId="0B377216" w14:textId="77777777" w:rsidR="009B1E4A" w:rsidRPr="00541F1F" w:rsidRDefault="009B1E4A" w:rsidP="0087295C">
            <w:pPr>
              <w:pStyle w:val="GOSTTablenorm"/>
              <w:rPr>
                <w:szCs w:val="22"/>
              </w:rPr>
            </w:pPr>
            <w:r w:rsidRPr="00541F1F">
              <w:rPr>
                <w:szCs w:val="22"/>
              </w:rPr>
              <w:t>Решение налогового органа</w:t>
            </w:r>
          </w:p>
        </w:tc>
        <w:tc>
          <w:tcPr>
            <w:tcW w:w="2127" w:type="dxa"/>
          </w:tcPr>
          <w:p w14:paraId="69206160" w14:textId="77777777" w:rsidR="009B1E4A" w:rsidRPr="00541F1F" w:rsidRDefault="009B1E4A" w:rsidP="0087295C">
            <w:pPr>
              <w:pStyle w:val="GOSTTablenorm"/>
              <w:rPr>
                <w:szCs w:val="22"/>
              </w:rPr>
            </w:pPr>
            <w:r w:rsidRPr="00541F1F">
              <w:rPr>
                <w:szCs w:val="22"/>
              </w:rPr>
              <w:t>INC_DesTaxOrgan</w:t>
            </w:r>
          </w:p>
        </w:tc>
        <w:tc>
          <w:tcPr>
            <w:tcW w:w="5096" w:type="dxa"/>
          </w:tcPr>
          <w:p w14:paraId="1A44803C" w14:textId="77777777" w:rsidR="009B1E4A" w:rsidRPr="00541F1F" w:rsidRDefault="009B1E4A" w:rsidP="0087295C">
            <w:pPr>
              <w:pStyle w:val="GOSTTablenorm"/>
              <w:rPr>
                <w:szCs w:val="22"/>
              </w:rPr>
            </w:pPr>
            <w:r w:rsidRPr="00541F1F">
              <w:rPr>
                <w:szCs w:val="22"/>
              </w:rPr>
              <w:t>При передаче между ПУР ЭБ и Компонентом АУ, БУ ПУР ЭБ.</w:t>
            </w:r>
          </w:p>
        </w:tc>
      </w:tr>
      <w:tr w:rsidR="009B1E4A" w:rsidRPr="009461EA" w14:paraId="4445C448" w14:textId="77777777" w:rsidTr="00235DAF">
        <w:trPr>
          <w:trHeight w:val="70"/>
        </w:trPr>
        <w:tc>
          <w:tcPr>
            <w:tcW w:w="2405" w:type="dxa"/>
          </w:tcPr>
          <w:p w14:paraId="5FEB350B" w14:textId="77777777" w:rsidR="009B1E4A" w:rsidRPr="00541F1F" w:rsidRDefault="009B1E4A" w:rsidP="0087295C">
            <w:pPr>
              <w:pStyle w:val="GOSTTablenorm"/>
              <w:rPr>
                <w:szCs w:val="22"/>
              </w:rPr>
            </w:pPr>
            <w:r w:rsidRPr="00541F1F">
              <w:rPr>
                <w:szCs w:val="22"/>
              </w:rPr>
              <w:t>Исполнительный документ</w:t>
            </w:r>
          </w:p>
        </w:tc>
        <w:tc>
          <w:tcPr>
            <w:tcW w:w="2127" w:type="dxa"/>
          </w:tcPr>
          <w:p w14:paraId="5D5ED5D0" w14:textId="77777777" w:rsidR="009B1E4A" w:rsidRPr="00541F1F" w:rsidRDefault="009B1E4A" w:rsidP="0087295C">
            <w:pPr>
              <w:pStyle w:val="GOSTTablenorm"/>
              <w:rPr>
                <w:szCs w:val="22"/>
              </w:rPr>
            </w:pPr>
            <w:r w:rsidRPr="00541F1F">
              <w:rPr>
                <w:szCs w:val="22"/>
              </w:rPr>
              <w:t>INC_ExecutiveDoc</w:t>
            </w:r>
          </w:p>
        </w:tc>
        <w:tc>
          <w:tcPr>
            <w:tcW w:w="5096" w:type="dxa"/>
          </w:tcPr>
          <w:p w14:paraId="1A3D7F35" w14:textId="77777777" w:rsidR="009B1E4A" w:rsidRPr="00541F1F" w:rsidRDefault="009B1E4A" w:rsidP="0087295C">
            <w:pPr>
              <w:pStyle w:val="GOSTTablenorm"/>
              <w:rPr>
                <w:szCs w:val="22"/>
              </w:rPr>
            </w:pPr>
            <w:r w:rsidRPr="00541F1F">
              <w:rPr>
                <w:szCs w:val="22"/>
              </w:rPr>
              <w:t>При передаче между ПУР ЭБ и Компонентом АУ, БУ ПУР ЭБ, между Компонентом КС ПУР ЭБ и ПУР ЭБ</w:t>
            </w:r>
          </w:p>
        </w:tc>
      </w:tr>
      <w:tr w:rsidR="009B1E4A" w:rsidRPr="009461EA" w14:paraId="1CA1E865" w14:textId="77777777" w:rsidTr="00235DAF">
        <w:trPr>
          <w:trHeight w:val="70"/>
        </w:trPr>
        <w:tc>
          <w:tcPr>
            <w:tcW w:w="2405" w:type="dxa"/>
            <w:vMerge w:val="restart"/>
          </w:tcPr>
          <w:p w14:paraId="4387E88E" w14:textId="77777777" w:rsidR="009B1E4A" w:rsidRPr="00541F1F" w:rsidRDefault="009B1E4A" w:rsidP="0087295C">
            <w:pPr>
              <w:pStyle w:val="GOSTTablenorm"/>
              <w:rPr>
                <w:szCs w:val="22"/>
              </w:rPr>
            </w:pPr>
            <w:r w:rsidRPr="00541F1F">
              <w:rPr>
                <w:szCs w:val="22"/>
              </w:rPr>
              <w:t>Сведения об операциях с целевыми субсидиями (ф. 0501016)</w:t>
            </w:r>
          </w:p>
        </w:tc>
        <w:tc>
          <w:tcPr>
            <w:tcW w:w="2127" w:type="dxa"/>
          </w:tcPr>
          <w:p w14:paraId="4FF166BA" w14:textId="77777777" w:rsidR="009B1E4A" w:rsidRPr="00541F1F" w:rsidRDefault="009B1E4A" w:rsidP="0087295C">
            <w:pPr>
              <w:pStyle w:val="GOSTTablenorm"/>
              <w:rPr>
                <w:szCs w:val="22"/>
              </w:rPr>
            </w:pPr>
            <w:r w:rsidRPr="00541F1F">
              <w:rPr>
                <w:szCs w:val="22"/>
              </w:rPr>
              <w:t>БВС</w:t>
            </w:r>
          </w:p>
        </w:tc>
        <w:tc>
          <w:tcPr>
            <w:tcW w:w="5096" w:type="dxa"/>
          </w:tcPr>
          <w:p w14:paraId="7AFED0EC" w14:textId="77777777" w:rsidR="009B1E4A" w:rsidRPr="00541F1F" w:rsidRDefault="009B1E4A" w:rsidP="0087295C">
            <w:pPr>
              <w:pStyle w:val="GOSTTablenorm"/>
              <w:rPr>
                <w:szCs w:val="22"/>
              </w:rPr>
            </w:pPr>
            <w:r w:rsidRPr="00541F1F">
              <w:rPr>
                <w:szCs w:val="22"/>
              </w:rPr>
              <w:t>При передаче между Компонентом АУ, БУ ПУР ЭБ и ТОФК (ППО АСФК), ЕБП и ТОФК (ППО АСФК)</w:t>
            </w:r>
          </w:p>
        </w:tc>
      </w:tr>
      <w:tr w:rsidR="009B1E4A" w:rsidRPr="009461EA" w14:paraId="76112E88" w14:textId="77777777" w:rsidTr="00235DAF">
        <w:trPr>
          <w:trHeight w:val="70"/>
        </w:trPr>
        <w:tc>
          <w:tcPr>
            <w:tcW w:w="2405" w:type="dxa"/>
            <w:vMerge/>
          </w:tcPr>
          <w:p w14:paraId="0A5D2B82" w14:textId="77777777" w:rsidR="009B1E4A" w:rsidRPr="009461EA" w:rsidRDefault="009B1E4A" w:rsidP="0087295C">
            <w:pPr>
              <w:pStyle w:val="GOSTTablenorm"/>
            </w:pPr>
          </w:p>
        </w:tc>
        <w:tc>
          <w:tcPr>
            <w:tcW w:w="2127" w:type="dxa"/>
          </w:tcPr>
          <w:p w14:paraId="335AD246" w14:textId="77777777" w:rsidR="009B1E4A" w:rsidRPr="00541F1F" w:rsidRDefault="009B1E4A" w:rsidP="0087295C">
            <w:pPr>
              <w:pStyle w:val="GOSTTablenorm"/>
              <w:rPr>
                <w:szCs w:val="22"/>
              </w:rPr>
            </w:pPr>
            <w:r w:rsidRPr="00541F1F">
              <w:rPr>
                <w:szCs w:val="22"/>
                <w:lang w:val="en-US"/>
              </w:rPr>
              <w:t>SO</w:t>
            </w:r>
          </w:p>
        </w:tc>
        <w:tc>
          <w:tcPr>
            <w:tcW w:w="5096" w:type="dxa"/>
          </w:tcPr>
          <w:p w14:paraId="3E419C2D" w14:textId="77777777" w:rsidR="009B1E4A" w:rsidRPr="00541F1F" w:rsidRDefault="009B1E4A" w:rsidP="0087295C">
            <w:pPr>
              <w:pStyle w:val="GOSTTablenorm"/>
              <w:rPr>
                <w:szCs w:val="22"/>
              </w:rPr>
            </w:pPr>
            <w:r w:rsidRPr="00541F1F">
              <w:rPr>
                <w:szCs w:val="22"/>
              </w:rPr>
              <w:t>При взаимодействии между ТОФК (Компонент АУ, БУ ПУР ЭБ) и БП</w:t>
            </w:r>
          </w:p>
        </w:tc>
      </w:tr>
      <w:tr w:rsidR="009B1E4A" w:rsidRPr="009461EA" w14:paraId="078F9224" w14:textId="77777777" w:rsidTr="00235DAF">
        <w:trPr>
          <w:trHeight w:val="70"/>
        </w:trPr>
        <w:tc>
          <w:tcPr>
            <w:tcW w:w="2405" w:type="dxa"/>
          </w:tcPr>
          <w:p w14:paraId="0C32FC7D" w14:textId="77777777" w:rsidR="009B1E4A" w:rsidRPr="00541F1F" w:rsidRDefault="009B1E4A" w:rsidP="0087295C">
            <w:pPr>
              <w:pStyle w:val="GOSTTablenorm"/>
              <w:rPr>
                <w:szCs w:val="22"/>
              </w:rPr>
            </w:pPr>
            <w:r w:rsidRPr="00541F1F">
              <w:rPr>
                <w:szCs w:val="22"/>
              </w:rPr>
              <w:t>Запрос на выяснение принадлежности платежа</w:t>
            </w:r>
          </w:p>
        </w:tc>
        <w:tc>
          <w:tcPr>
            <w:tcW w:w="2127" w:type="dxa"/>
          </w:tcPr>
          <w:p w14:paraId="1B0CFC3D" w14:textId="77777777" w:rsidR="009B1E4A" w:rsidRPr="00541F1F" w:rsidRDefault="009B1E4A" w:rsidP="0087295C">
            <w:pPr>
              <w:pStyle w:val="GOSTTablenorm"/>
              <w:rPr>
                <w:szCs w:val="22"/>
              </w:rPr>
            </w:pPr>
            <w:r w:rsidRPr="00541F1F">
              <w:rPr>
                <w:szCs w:val="22"/>
              </w:rPr>
              <w:t>MSC_ACCPAYMENT</w:t>
            </w:r>
          </w:p>
        </w:tc>
        <w:tc>
          <w:tcPr>
            <w:tcW w:w="5096" w:type="dxa"/>
          </w:tcPr>
          <w:p w14:paraId="5C3565CF" w14:textId="77777777" w:rsidR="009B1E4A" w:rsidRPr="00541F1F" w:rsidRDefault="009B1E4A" w:rsidP="0087295C">
            <w:pPr>
              <w:pStyle w:val="GOSTTablenorm"/>
              <w:rPr>
                <w:szCs w:val="22"/>
              </w:rPr>
            </w:pPr>
            <w:r w:rsidRPr="00541F1F">
              <w:rPr>
                <w:szCs w:val="22"/>
              </w:rPr>
              <w:t>При передаче между ТОФК (ППО АСФК) и ПУР ЭБ, Компонетом КС ПУР ЭБ, ПУДС ЭБ, Компонентом АУ, БУ ПУР ЭБ, ТОФК (ППО АСФК) и ТОФК (ПУД ЭБ), ТОФК (ПУД ЭБ) и АДБ,</w:t>
            </w:r>
            <w:r w:rsidRPr="00541F1F">
              <w:rPr>
                <w:szCs w:val="22"/>
                <w:lang w:eastAsia="en-US"/>
              </w:rPr>
              <w:t xml:space="preserve"> АИФДБ (</w:t>
            </w:r>
            <w:r w:rsidRPr="00541F1F">
              <w:rPr>
                <w:szCs w:val="22"/>
              </w:rPr>
              <w:t>ФНС, ФТС), ЕБП и ТОФК (ППО АСФК)</w:t>
            </w:r>
          </w:p>
        </w:tc>
      </w:tr>
      <w:tr w:rsidR="009B1E4A" w:rsidRPr="009461EA" w14:paraId="3F547B32" w14:textId="77777777" w:rsidTr="00235DAF">
        <w:trPr>
          <w:trHeight w:val="70"/>
        </w:trPr>
        <w:tc>
          <w:tcPr>
            <w:tcW w:w="2405" w:type="dxa"/>
          </w:tcPr>
          <w:p w14:paraId="29E61DAF" w14:textId="77777777" w:rsidR="009B1E4A" w:rsidRPr="00541F1F" w:rsidRDefault="009B1E4A" w:rsidP="0087295C">
            <w:pPr>
              <w:pStyle w:val="GOSTTablenorm"/>
              <w:rPr>
                <w:szCs w:val="22"/>
              </w:rPr>
            </w:pPr>
            <w:r w:rsidRPr="00541F1F">
              <w:rPr>
                <w:szCs w:val="22"/>
              </w:rPr>
              <w:t>Уведомление о поступлении в иностранной валюте</w:t>
            </w:r>
          </w:p>
        </w:tc>
        <w:tc>
          <w:tcPr>
            <w:tcW w:w="2127" w:type="dxa"/>
          </w:tcPr>
          <w:p w14:paraId="7C0D9BA9" w14:textId="77777777" w:rsidR="009B1E4A" w:rsidRPr="00541F1F" w:rsidRDefault="009B1E4A" w:rsidP="0087295C">
            <w:pPr>
              <w:pStyle w:val="GOSTTablenorm"/>
              <w:rPr>
                <w:szCs w:val="22"/>
              </w:rPr>
            </w:pPr>
            <w:r w:rsidRPr="00541F1F">
              <w:rPr>
                <w:szCs w:val="22"/>
              </w:rPr>
              <w:t>MSC_UvedForeignCurr</w:t>
            </w:r>
          </w:p>
        </w:tc>
        <w:tc>
          <w:tcPr>
            <w:tcW w:w="5096" w:type="dxa"/>
          </w:tcPr>
          <w:p w14:paraId="3119A179" w14:textId="77777777" w:rsidR="009B1E4A" w:rsidRPr="00541F1F" w:rsidRDefault="009B1E4A" w:rsidP="0087295C">
            <w:pPr>
              <w:pStyle w:val="GOSTTablenorm"/>
              <w:rPr>
                <w:szCs w:val="22"/>
              </w:rPr>
            </w:pPr>
            <w:r w:rsidRPr="00541F1F">
              <w:rPr>
                <w:szCs w:val="22"/>
              </w:rPr>
              <w:t>При передаче между ТОФК (ППО АСФК) и ТОФК (ПУДС ЭБ), между ТОФК (ППО АСФК) и ТОФК (ПУД ЭБ)</w:t>
            </w:r>
          </w:p>
        </w:tc>
      </w:tr>
      <w:tr w:rsidR="009B1E4A" w:rsidRPr="009461EA" w14:paraId="447FED0D" w14:textId="77777777" w:rsidTr="00235DAF">
        <w:trPr>
          <w:trHeight w:val="70"/>
        </w:trPr>
        <w:tc>
          <w:tcPr>
            <w:tcW w:w="2405" w:type="dxa"/>
          </w:tcPr>
          <w:p w14:paraId="2706F7A5" w14:textId="77777777" w:rsidR="009B1E4A" w:rsidRPr="00541F1F" w:rsidRDefault="009B1E4A" w:rsidP="0087295C">
            <w:pPr>
              <w:pStyle w:val="GOSTTablenorm"/>
              <w:rPr>
                <w:szCs w:val="22"/>
              </w:rPr>
            </w:pPr>
            <w:r w:rsidRPr="00541F1F">
              <w:rPr>
                <w:szCs w:val="22"/>
              </w:rPr>
              <w:t>Реестр перечисленных поступлений (ф. 0531465)</w:t>
            </w:r>
          </w:p>
        </w:tc>
        <w:tc>
          <w:tcPr>
            <w:tcW w:w="2127" w:type="dxa"/>
          </w:tcPr>
          <w:p w14:paraId="51573D8C" w14:textId="77777777" w:rsidR="009B1E4A" w:rsidRPr="00541F1F" w:rsidRDefault="009B1E4A" w:rsidP="0087295C">
            <w:pPr>
              <w:pStyle w:val="GOSTTablenorm"/>
              <w:rPr>
                <w:szCs w:val="22"/>
              </w:rPr>
            </w:pPr>
            <w:r w:rsidRPr="00541F1F">
              <w:rPr>
                <w:szCs w:val="22"/>
              </w:rPr>
              <w:t>RCA_DOC_D_015</w:t>
            </w:r>
          </w:p>
        </w:tc>
        <w:tc>
          <w:tcPr>
            <w:tcW w:w="5096" w:type="dxa"/>
          </w:tcPr>
          <w:p w14:paraId="1AE0FE13" w14:textId="77777777" w:rsidR="009B1E4A" w:rsidRPr="00541F1F" w:rsidRDefault="009B1E4A" w:rsidP="0087295C">
            <w:pPr>
              <w:pStyle w:val="GOSTTablenorm"/>
              <w:rPr>
                <w:szCs w:val="22"/>
              </w:rPr>
            </w:pPr>
            <w:r w:rsidRPr="00541F1F">
              <w:rPr>
                <w:szCs w:val="22"/>
              </w:rPr>
              <w:t>При передаче между ТОФК (ППО АСФК) и ТОФК (ПУД ЭБ), между ЕБП и ТОФК (ПУД ЭБ)</w:t>
            </w:r>
          </w:p>
        </w:tc>
      </w:tr>
      <w:tr w:rsidR="009B1E4A" w:rsidRPr="009461EA" w14:paraId="46A2761F" w14:textId="77777777" w:rsidTr="00235DAF">
        <w:trPr>
          <w:trHeight w:val="70"/>
        </w:trPr>
        <w:tc>
          <w:tcPr>
            <w:tcW w:w="2405" w:type="dxa"/>
          </w:tcPr>
          <w:p w14:paraId="7AB5F6DE" w14:textId="77777777" w:rsidR="009B1E4A" w:rsidRPr="00541F1F" w:rsidRDefault="009B1E4A" w:rsidP="0087295C">
            <w:pPr>
              <w:pStyle w:val="GOSTTablenorm"/>
              <w:rPr>
                <w:szCs w:val="22"/>
              </w:rPr>
            </w:pPr>
            <w:r w:rsidRPr="00541F1F">
              <w:rPr>
                <w:szCs w:val="22"/>
              </w:rPr>
              <w:t>Распоряжение о совершении казначейского платежа (возврат)</w:t>
            </w:r>
          </w:p>
        </w:tc>
        <w:tc>
          <w:tcPr>
            <w:tcW w:w="2127" w:type="dxa"/>
          </w:tcPr>
          <w:p w14:paraId="31CC991C" w14:textId="77777777" w:rsidR="009B1E4A" w:rsidRPr="00541F1F" w:rsidRDefault="009B1E4A" w:rsidP="0087295C">
            <w:pPr>
              <w:pStyle w:val="GOSTTablenorm"/>
              <w:rPr>
                <w:szCs w:val="22"/>
              </w:rPr>
            </w:pPr>
            <w:r w:rsidRPr="00541F1F">
              <w:rPr>
                <w:szCs w:val="22"/>
                <w:lang w:val="en-US"/>
              </w:rPr>
              <w:t>generalDataVos</w:t>
            </w:r>
          </w:p>
        </w:tc>
        <w:tc>
          <w:tcPr>
            <w:tcW w:w="5096" w:type="dxa"/>
          </w:tcPr>
          <w:p w14:paraId="111AA7C2" w14:textId="77777777" w:rsidR="009B1E4A" w:rsidRPr="00541F1F" w:rsidRDefault="009B1E4A" w:rsidP="0087295C">
            <w:pPr>
              <w:pStyle w:val="GOSTTablenorm"/>
              <w:rPr>
                <w:szCs w:val="22"/>
              </w:rPr>
            </w:pPr>
            <w:r w:rsidRPr="00541F1F">
              <w:rPr>
                <w:szCs w:val="22"/>
              </w:rPr>
              <w:t>При передаче между ТОФК (ПУД ЭБ) и МВУ ПУиО (ПФХД), ТОФК (ПУД ЭБ) и АДБ,</w:t>
            </w:r>
            <w:r w:rsidRPr="00541F1F">
              <w:rPr>
                <w:szCs w:val="22"/>
                <w:lang w:eastAsia="en-US"/>
              </w:rPr>
              <w:t xml:space="preserve"> АИФДБ (</w:t>
            </w:r>
            <w:r w:rsidRPr="00541F1F">
              <w:rPr>
                <w:szCs w:val="22"/>
              </w:rPr>
              <w:t>ФНС, ФТС)</w:t>
            </w:r>
          </w:p>
        </w:tc>
      </w:tr>
      <w:tr w:rsidR="009B1E4A" w:rsidRPr="009461EA" w14:paraId="683EBE6F" w14:textId="77777777" w:rsidTr="00235DAF">
        <w:trPr>
          <w:trHeight w:val="70"/>
        </w:trPr>
        <w:tc>
          <w:tcPr>
            <w:tcW w:w="2405" w:type="dxa"/>
          </w:tcPr>
          <w:p w14:paraId="619A6963" w14:textId="77777777" w:rsidR="009B1E4A" w:rsidRPr="00541F1F" w:rsidRDefault="009B1E4A" w:rsidP="0087295C">
            <w:pPr>
              <w:pStyle w:val="GOSTTablenorm"/>
              <w:rPr>
                <w:szCs w:val="22"/>
              </w:rPr>
            </w:pPr>
            <w:r w:rsidRPr="00541F1F">
              <w:rPr>
                <w:szCs w:val="22"/>
              </w:rPr>
              <w:t>Распоряжение о совершении казначейского платежа (уточнение)</w:t>
            </w:r>
          </w:p>
        </w:tc>
        <w:tc>
          <w:tcPr>
            <w:tcW w:w="2127" w:type="dxa"/>
          </w:tcPr>
          <w:p w14:paraId="7BC9EAE8" w14:textId="77777777" w:rsidR="009B1E4A" w:rsidRPr="00541F1F" w:rsidRDefault="009B1E4A" w:rsidP="0087295C">
            <w:pPr>
              <w:pStyle w:val="GOSTTablenorm"/>
              <w:rPr>
                <w:szCs w:val="22"/>
              </w:rPr>
            </w:pPr>
            <w:r w:rsidRPr="00541F1F">
              <w:rPr>
                <w:szCs w:val="22"/>
                <w:lang w:val="en-US"/>
              </w:rPr>
              <w:t>generalDataUtoch</w:t>
            </w:r>
          </w:p>
        </w:tc>
        <w:tc>
          <w:tcPr>
            <w:tcW w:w="5096" w:type="dxa"/>
          </w:tcPr>
          <w:p w14:paraId="0C45AE5C" w14:textId="07B19E37" w:rsidR="009B1E4A" w:rsidRPr="00541F1F" w:rsidRDefault="009B1E4A" w:rsidP="0087295C">
            <w:pPr>
              <w:pStyle w:val="GOSTTablenorm"/>
              <w:rPr>
                <w:szCs w:val="22"/>
              </w:rPr>
            </w:pPr>
            <w:r w:rsidRPr="00541F1F">
              <w:rPr>
                <w:szCs w:val="22"/>
              </w:rPr>
              <w:t xml:space="preserve">При передаче между ТОФК (ПУД ЭБ) и МВУ ПУиО (ПФХД), ТОФК (ПУД ЭБ) и АДБ, </w:t>
            </w:r>
            <w:r w:rsidRPr="00541F1F">
              <w:rPr>
                <w:szCs w:val="22"/>
                <w:lang w:eastAsia="en-US"/>
              </w:rPr>
              <w:t>АИФДБ (</w:t>
            </w:r>
            <w:r w:rsidRPr="00541F1F">
              <w:rPr>
                <w:szCs w:val="22"/>
              </w:rPr>
              <w:t>ФТС)</w:t>
            </w:r>
            <w:r w:rsidR="007C7230">
              <w:rPr>
                <w:szCs w:val="22"/>
              </w:rPr>
              <w:t>,</w:t>
            </w:r>
            <w:r w:rsidR="00E039C9" w:rsidRPr="00541F1F">
              <w:rPr>
                <w:szCs w:val="22"/>
              </w:rPr>
              <w:t xml:space="preserve"> </w:t>
            </w:r>
            <w:r w:rsidR="00E039C9" w:rsidRPr="00E039C9">
              <w:rPr>
                <w:szCs w:val="22"/>
                <w:highlight w:val="green"/>
              </w:rPr>
              <w:t>ТОФК (ПУР ЭБ) и ТОФК (ПУД ЭБ)</w:t>
            </w:r>
          </w:p>
        </w:tc>
      </w:tr>
      <w:tr w:rsidR="001F3948" w:rsidRPr="009461EA" w14:paraId="0256B71B" w14:textId="77777777" w:rsidTr="00235DAF">
        <w:trPr>
          <w:trHeight w:val="70"/>
        </w:trPr>
        <w:tc>
          <w:tcPr>
            <w:tcW w:w="2405" w:type="dxa"/>
          </w:tcPr>
          <w:p w14:paraId="7FDD3508" w14:textId="0D8CEDFF" w:rsidR="001F3948" w:rsidRPr="001F3948" w:rsidRDefault="001F3948" w:rsidP="0087295C">
            <w:pPr>
              <w:pStyle w:val="GOSTTablenorm"/>
              <w:rPr>
                <w:szCs w:val="22"/>
                <w:highlight w:val="green"/>
              </w:rPr>
            </w:pPr>
            <w:r w:rsidRPr="001F3948">
              <w:rPr>
                <w:szCs w:val="22"/>
                <w:highlight w:val="green"/>
              </w:rPr>
              <w:lastRenderedPageBreak/>
              <w:t xml:space="preserve">Распоряжение о совершении казначейского платежа </w:t>
            </w:r>
            <w:r w:rsidRPr="001F3948">
              <w:rPr>
                <w:highlight w:val="green"/>
              </w:rPr>
              <w:t>(перечисление на карты «МИР»)</w:t>
            </w:r>
          </w:p>
        </w:tc>
        <w:tc>
          <w:tcPr>
            <w:tcW w:w="2127" w:type="dxa"/>
          </w:tcPr>
          <w:p w14:paraId="6448711C" w14:textId="78C90F5D" w:rsidR="001F3948" w:rsidRPr="001F3948" w:rsidRDefault="001F3948" w:rsidP="0087295C">
            <w:pPr>
              <w:pStyle w:val="GOSTTablenorm"/>
              <w:rPr>
                <w:szCs w:val="22"/>
                <w:highlight w:val="green"/>
              </w:rPr>
            </w:pPr>
            <w:r w:rsidRPr="001F3948">
              <w:rPr>
                <w:szCs w:val="22"/>
                <w:highlight w:val="green"/>
              </w:rPr>
              <w:t>R</w:t>
            </w:r>
            <w:r w:rsidRPr="001F3948">
              <w:rPr>
                <w:szCs w:val="22"/>
                <w:highlight w:val="green"/>
                <w:lang w:val="en-US"/>
              </w:rPr>
              <w:t>SKP</w:t>
            </w:r>
            <w:r w:rsidRPr="001F3948">
              <w:rPr>
                <w:szCs w:val="22"/>
                <w:highlight w:val="green"/>
              </w:rPr>
              <w:t>_</w:t>
            </w:r>
            <w:r w:rsidRPr="001F3948">
              <w:rPr>
                <w:szCs w:val="22"/>
                <w:highlight w:val="green"/>
                <w:lang w:val="en-US"/>
              </w:rPr>
              <w:t>MIR</w:t>
            </w:r>
          </w:p>
        </w:tc>
        <w:tc>
          <w:tcPr>
            <w:tcW w:w="5096" w:type="dxa"/>
          </w:tcPr>
          <w:p w14:paraId="4A282D17" w14:textId="67856D05" w:rsidR="001F3948" w:rsidRPr="001F3948" w:rsidRDefault="001F3948" w:rsidP="0087295C">
            <w:pPr>
              <w:pStyle w:val="GOSTTablenorm"/>
              <w:rPr>
                <w:szCs w:val="22"/>
                <w:highlight w:val="green"/>
              </w:rPr>
            </w:pPr>
            <w:r w:rsidRPr="001F3948">
              <w:rPr>
                <w:szCs w:val="22"/>
                <w:highlight w:val="green"/>
              </w:rPr>
              <w:t>При передаче между ТОФК (ПУД ЭБ) и АДБ,</w:t>
            </w:r>
            <w:r w:rsidRPr="001F3948">
              <w:rPr>
                <w:szCs w:val="22"/>
                <w:highlight w:val="green"/>
                <w:lang w:eastAsia="en-US"/>
              </w:rPr>
              <w:t xml:space="preserve"> АИФДБ (</w:t>
            </w:r>
            <w:r w:rsidRPr="001F3948">
              <w:rPr>
                <w:szCs w:val="22"/>
                <w:highlight w:val="green"/>
              </w:rPr>
              <w:t>ФНС, ФТС)</w:t>
            </w:r>
          </w:p>
        </w:tc>
      </w:tr>
      <w:tr w:rsidR="009B1E4A" w:rsidRPr="009461EA" w14:paraId="5200754C" w14:textId="77777777" w:rsidTr="00235DAF">
        <w:trPr>
          <w:trHeight w:val="70"/>
        </w:trPr>
        <w:tc>
          <w:tcPr>
            <w:tcW w:w="2405" w:type="dxa"/>
          </w:tcPr>
          <w:p w14:paraId="4A1C9F4F" w14:textId="77777777" w:rsidR="009B1E4A" w:rsidRPr="00541F1F" w:rsidRDefault="009B1E4A" w:rsidP="0087295C">
            <w:pPr>
              <w:pStyle w:val="GOSTTablenorm"/>
              <w:rPr>
                <w:szCs w:val="22"/>
              </w:rPr>
            </w:pPr>
            <w:r w:rsidRPr="00541F1F">
              <w:rPr>
                <w:szCs w:val="22"/>
              </w:rPr>
              <w:t>Уведомление об уточнении вида и принадлежности платежа (ф. 0531809),</w:t>
            </w:r>
          </w:p>
        </w:tc>
        <w:tc>
          <w:tcPr>
            <w:tcW w:w="2127" w:type="dxa"/>
          </w:tcPr>
          <w:p w14:paraId="4718849F" w14:textId="77777777" w:rsidR="009B1E4A" w:rsidRPr="00541F1F" w:rsidRDefault="009B1E4A" w:rsidP="0087295C">
            <w:pPr>
              <w:pStyle w:val="GOSTTablenorm"/>
              <w:rPr>
                <w:szCs w:val="22"/>
              </w:rPr>
            </w:pPr>
            <w:r w:rsidRPr="00541F1F">
              <w:rPr>
                <w:szCs w:val="22"/>
              </w:rPr>
              <w:t>MSC_NoticeClarTypePay</w:t>
            </w:r>
          </w:p>
        </w:tc>
        <w:tc>
          <w:tcPr>
            <w:tcW w:w="5096" w:type="dxa"/>
          </w:tcPr>
          <w:p w14:paraId="12A4A952" w14:textId="77777777" w:rsidR="009B1E4A" w:rsidRPr="00541F1F" w:rsidRDefault="009B1E4A" w:rsidP="0087295C">
            <w:pPr>
              <w:pStyle w:val="GOSTTablenorm"/>
              <w:rPr>
                <w:szCs w:val="22"/>
              </w:rPr>
            </w:pPr>
            <w:r w:rsidRPr="00541F1F">
              <w:rPr>
                <w:szCs w:val="22"/>
              </w:rPr>
              <w:t>При передаче между ТОФК (ППО АСФК) и ТОФК (ПУД ЭБ), ТОФК (ПУР ЭБ) и ТОФК (ПУД ЭБ)</w:t>
            </w:r>
          </w:p>
        </w:tc>
      </w:tr>
      <w:tr w:rsidR="009B1E4A" w:rsidRPr="009461EA" w14:paraId="184673D0" w14:textId="77777777" w:rsidTr="00235DAF">
        <w:trPr>
          <w:trHeight w:val="70"/>
        </w:trPr>
        <w:tc>
          <w:tcPr>
            <w:tcW w:w="2405" w:type="dxa"/>
          </w:tcPr>
          <w:p w14:paraId="76A0BB86" w14:textId="77777777" w:rsidR="009B1E4A" w:rsidRPr="00541F1F" w:rsidRDefault="009B1E4A" w:rsidP="0087295C">
            <w:pPr>
              <w:pStyle w:val="GOSTTablenorm"/>
              <w:rPr>
                <w:szCs w:val="22"/>
              </w:rPr>
            </w:pPr>
            <w:r w:rsidRPr="00541F1F">
              <w:rPr>
                <w:szCs w:val="22"/>
              </w:rPr>
              <w:t>Реестр передаваемых (принимаемых) платежей, прилагаемого к выписке из лицевого счета администратора поступлений</w:t>
            </w:r>
          </w:p>
        </w:tc>
        <w:tc>
          <w:tcPr>
            <w:tcW w:w="2127" w:type="dxa"/>
          </w:tcPr>
          <w:p w14:paraId="0F46F87F" w14:textId="77777777" w:rsidR="009B1E4A" w:rsidRPr="00541F1F" w:rsidRDefault="009B1E4A" w:rsidP="0087295C">
            <w:pPr>
              <w:pStyle w:val="GOSTTablenorm"/>
              <w:rPr>
                <w:szCs w:val="22"/>
              </w:rPr>
            </w:pPr>
            <w:r w:rsidRPr="00541F1F">
              <w:rPr>
                <w:rFonts w:eastAsia="Calibri"/>
                <w:szCs w:val="22"/>
              </w:rPr>
              <w:t>MSC_ERRORREG_0531477</w:t>
            </w:r>
          </w:p>
        </w:tc>
        <w:tc>
          <w:tcPr>
            <w:tcW w:w="5096" w:type="dxa"/>
          </w:tcPr>
          <w:p w14:paraId="30B7DA82" w14:textId="77777777" w:rsidR="009B1E4A" w:rsidRPr="00541F1F" w:rsidRDefault="009B1E4A" w:rsidP="0087295C">
            <w:pPr>
              <w:pStyle w:val="GOSTTablenorm"/>
              <w:rPr>
                <w:szCs w:val="22"/>
              </w:rPr>
            </w:pPr>
            <w:r w:rsidRPr="00541F1F">
              <w:rPr>
                <w:szCs w:val="22"/>
              </w:rPr>
              <w:t>При передаче между ТОФК (ППО АСФК) и ТОФК (ПУД ЭБ)</w:t>
            </w:r>
          </w:p>
        </w:tc>
      </w:tr>
      <w:tr w:rsidR="009B1E4A" w:rsidRPr="009461EA" w14:paraId="2D6834BF" w14:textId="77777777" w:rsidTr="00235DAF">
        <w:trPr>
          <w:trHeight w:val="70"/>
        </w:trPr>
        <w:tc>
          <w:tcPr>
            <w:tcW w:w="2405" w:type="dxa"/>
          </w:tcPr>
          <w:p w14:paraId="61D5AA15" w14:textId="77777777" w:rsidR="009B1E4A" w:rsidRPr="00541F1F" w:rsidRDefault="009B1E4A" w:rsidP="0087295C">
            <w:pPr>
              <w:pStyle w:val="GOSTTablenorm"/>
              <w:rPr>
                <w:szCs w:val="22"/>
              </w:rPr>
            </w:pPr>
            <w:r w:rsidRPr="00541F1F">
              <w:rPr>
                <w:szCs w:val="22"/>
              </w:rPr>
              <w:t>Список требований получателя платеж</w:t>
            </w:r>
          </w:p>
        </w:tc>
        <w:tc>
          <w:tcPr>
            <w:tcW w:w="2127" w:type="dxa"/>
          </w:tcPr>
          <w:p w14:paraId="5CEAD852" w14:textId="77777777" w:rsidR="009B1E4A" w:rsidRPr="00541F1F" w:rsidRDefault="009B1E4A" w:rsidP="0087295C">
            <w:pPr>
              <w:pStyle w:val="GOSTTablenorm"/>
              <w:rPr>
                <w:szCs w:val="22"/>
              </w:rPr>
            </w:pPr>
            <w:r w:rsidRPr="00541F1F">
              <w:rPr>
                <w:szCs w:val="22"/>
              </w:rPr>
              <w:t>RCA_DOC_D_026</w:t>
            </w:r>
          </w:p>
        </w:tc>
        <w:tc>
          <w:tcPr>
            <w:tcW w:w="5096" w:type="dxa"/>
          </w:tcPr>
          <w:p w14:paraId="3879A2D2" w14:textId="77777777" w:rsidR="009B1E4A" w:rsidRPr="00541F1F" w:rsidRDefault="009B1E4A" w:rsidP="0087295C">
            <w:pPr>
              <w:pStyle w:val="GOSTTablenorm"/>
              <w:rPr>
                <w:szCs w:val="22"/>
              </w:rPr>
            </w:pPr>
            <w:r w:rsidRPr="00541F1F">
              <w:rPr>
                <w:szCs w:val="22"/>
              </w:rPr>
              <w:t>При передаче между ТОФК (ППО АСФК) и ТОФК (ПУД ЭБ), между ЕБП и ТОФК (ПУД ЭБ)</w:t>
            </w:r>
          </w:p>
        </w:tc>
      </w:tr>
      <w:tr w:rsidR="009B1E4A" w:rsidRPr="009461EA" w14:paraId="43025C13" w14:textId="77777777" w:rsidTr="00235DAF">
        <w:trPr>
          <w:trHeight w:val="70"/>
        </w:trPr>
        <w:tc>
          <w:tcPr>
            <w:tcW w:w="2405" w:type="dxa"/>
          </w:tcPr>
          <w:p w14:paraId="11BC50CA" w14:textId="77777777" w:rsidR="009B1E4A" w:rsidRPr="00541F1F" w:rsidRDefault="009B1E4A" w:rsidP="0087295C">
            <w:pPr>
              <w:pStyle w:val="GOSTTablenorm"/>
              <w:rPr>
                <w:szCs w:val="22"/>
              </w:rPr>
            </w:pPr>
            <w:r w:rsidRPr="00541F1F">
              <w:rPr>
                <w:szCs w:val="22"/>
              </w:rPr>
              <w:t>Консолидированная заявка</w:t>
            </w:r>
          </w:p>
        </w:tc>
        <w:tc>
          <w:tcPr>
            <w:tcW w:w="2127" w:type="dxa"/>
          </w:tcPr>
          <w:p w14:paraId="00742137" w14:textId="77777777" w:rsidR="009B1E4A" w:rsidRPr="00541F1F" w:rsidRDefault="009B1E4A" w:rsidP="0087295C">
            <w:pPr>
              <w:pStyle w:val="GOSTTablenorm"/>
              <w:rPr>
                <w:szCs w:val="22"/>
              </w:rPr>
            </w:pPr>
            <w:r w:rsidRPr="00541F1F">
              <w:rPr>
                <w:szCs w:val="22"/>
              </w:rPr>
              <w:t>FAM_ConsolAppl_D07</w:t>
            </w:r>
          </w:p>
        </w:tc>
        <w:tc>
          <w:tcPr>
            <w:tcW w:w="5096" w:type="dxa"/>
          </w:tcPr>
          <w:p w14:paraId="022AE791" w14:textId="77777777" w:rsidR="009B1E4A" w:rsidRPr="00541F1F" w:rsidRDefault="009B1E4A" w:rsidP="0087295C">
            <w:pPr>
              <w:pStyle w:val="GOSTTablenorm"/>
              <w:rPr>
                <w:szCs w:val="22"/>
              </w:rPr>
            </w:pPr>
            <w:r w:rsidRPr="00541F1F">
              <w:rPr>
                <w:szCs w:val="22"/>
              </w:rPr>
              <w:t>При передаче между ТОФК (ППО АСФК) и ТОФК (ПУД ЭБ), между ТОФК (ПУДС ЭБ) и ТОФК (ПУД ЭБ)</w:t>
            </w:r>
          </w:p>
        </w:tc>
      </w:tr>
      <w:tr w:rsidR="009B1E4A" w:rsidRPr="009461EA" w14:paraId="5CF2E790" w14:textId="77777777" w:rsidTr="00235DAF">
        <w:trPr>
          <w:trHeight w:val="70"/>
        </w:trPr>
        <w:tc>
          <w:tcPr>
            <w:tcW w:w="2405" w:type="dxa"/>
          </w:tcPr>
          <w:p w14:paraId="4C93254B" w14:textId="77777777" w:rsidR="009B1E4A" w:rsidRPr="00541F1F" w:rsidRDefault="009B1E4A" w:rsidP="0087295C">
            <w:pPr>
              <w:pStyle w:val="GOSTTablenorm"/>
              <w:rPr>
                <w:szCs w:val="22"/>
              </w:rPr>
            </w:pPr>
            <w:r w:rsidRPr="00541F1F">
              <w:rPr>
                <w:szCs w:val="22"/>
              </w:rPr>
              <w:t>Документ на взыскание</w:t>
            </w:r>
          </w:p>
        </w:tc>
        <w:tc>
          <w:tcPr>
            <w:tcW w:w="2127" w:type="dxa"/>
          </w:tcPr>
          <w:p w14:paraId="440A9E6A" w14:textId="77777777" w:rsidR="009B1E4A" w:rsidRPr="00541F1F" w:rsidRDefault="009B1E4A" w:rsidP="0087295C">
            <w:pPr>
              <w:pStyle w:val="GOSTTablenorm"/>
              <w:rPr>
                <w:szCs w:val="22"/>
              </w:rPr>
            </w:pPr>
            <w:r w:rsidRPr="00541F1F">
              <w:rPr>
                <w:szCs w:val="22"/>
              </w:rPr>
              <w:t>ProcessDocExaction</w:t>
            </w:r>
          </w:p>
        </w:tc>
        <w:tc>
          <w:tcPr>
            <w:tcW w:w="5096" w:type="dxa"/>
          </w:tcPr>
          <w:p w14:paraId="666C1F1F" w14:textId="77777777" w:rsidR="009B1E4A" w:rsidRPr="00541F1F" w:rsidRDefault="009B1E4A" w:rsidP="0087295C">
            <w:pPr>
              <w:pStyle w:val="GOSTTablenorm"/>
              <w:rPr>
                <w:szCs w:val="22"/>
              </w:rPr>
            </w:pPr>
            <w:r w:rsidRPr="00541F1F">
              <w:rPr>
                <w:szCs w:val="22"/>
              </w:rPr>
              <w:t>При передаче между ТОФК (ППО АСФК) и ТОФК (ПУД ЭБ)</w:t>
            </w:r>
          </w:p>
        </w:tc>
      </w:tr>
      <w:tr w:rsidR="009B1E4A" w:rsidRPr="009461EA" w14:paraId="6104C04B" w14:textId="77777777" w:rsidTr="00235DAF">
        <w:trPr>
          <w:trHeight w:val="70"/>
        </w:trPr>
        <w:tc>
          <w:tcPr>
            <w:tcW w:w="2405" w:type="dxa"/>
          </w:tcPr>
          <w:p w14:paraId="6DAA7074" w14:textId="77777777" w:rsidR="009B1E4A" w:rsidRPr="00E039C9" w:rsidRDefault="009B1E4A" w:rsidP="0087295C">
            <w:pPr>
              <w:pStyle w:val="GOSTTablenorm"/>
              <w:rPr>
                <w:i/>
                <w:szCs w:val="22"/>
              </w:rPr>
            </w:pPr>
            <w:r w:rsidRPr="00E039C9">
              <w:rPr>
                <w:rStyle w:val="GOSTSymItalic"/>
                <w:i w:val="0"/>
                <w:szCs w:val="22"/>
              </w:rPr>
              <w:t>Информация из справки о перечислении поступлений в бюджеты (Периодический отчет)</w:t>
            </w:r>
          </w:p>
        </w:tc>
        <w:tc>
          <w:tcPr>
            <w:tcW w:w="2127" w:type="dxa"/>
          </w:tcPr>
          <w:p w14:paraId="3EA8F69F" w14:textId="77777777" w:rsidR="009B1E4A" w:rsidRPr="00541F1F" w:rsidRDefault="009B1E4A" w:rsidP="0087295C">
            <w:pPr>
              <w:pStyle w:val="GOSTTablenorm"/>
              <w:rPr>
                <w:szCs w:val="22"/>
              </w:rPr>
            </w:pPr>
            <w:r w:rsidRPr="00541F1F">
              <w:rPr>
                <w:szCs w:val="22"/>
              </w:rPr>
              <w:t>RCA_DOC_D_025</w:t>
            </w:r>
          </w:p>
        </w:tc>
        <w:tc>
          <w:tcPr>
            <w:tcW w:w="5096" w:type="dxa"/>
          </w:tcPr>
          <w:p w14:paraId="7309FB90" w14:textId="77777777" w:rsidR="009B1E4A" w:rsidRPr="00541F1F" w:rsidRDefault="009B1E4A" w:rsidP="0087295C">
            <w:pPr>
              <w:pStyle w:val="GOSTTablenorm"/>
              <w:rPr>
                <w:szCs w:val="22"/>
              </w:rPr>
            </w:pPr>
            <w:r w:rsidRPr="00541F1F">
              <w:rPr>
                <w:szCs w:val="22"/>
              </w:rPr>
              <w:t>При передаче между ТОФК (ППО АСФК) и ТОФК (ПУД ЭБ)</w:t>
            </w:r>
          </w:p>
        </w:tc>
      </w:tr>
      <w:tr w:rsidR="009B1E4A" w:rsidRPr="009461EA" w14:paraId="355DDCAC" w14:textId="77777777" w:rsidTr="00235DAF">
        <w:trPr>
          <w:trHeight w:val="70"/>
        </w:trPr>
        <w:tc>
          <w:tcPr>
            <w:tcW w:w="2405" w:type="dxa"/>
          </w:tcPr>
          <w:p w14:paraId="0E51D630" w14:textId="77777777" w:rsidR="009B1E4A" w:rsidRPr="00541F1F" w:rsidRDefault="009B1E4A" w:rsidP="0087295C">
            <w:pPr>
              <w:pStyle w:val="GOSTTablenorm"/>
              <w:rPr>
                <w:rStyle w:val="GOSTSymItalic"/>
                <w:i w:val="0"/>
                <w:szCs w:val="22"/>
              </w:rPr>
            </w:pPr>
            <w:r w:rsidRPr="00541F1F">
              <w:rPr>
                <w:szCs w:val="22"/>
              </w:rPr>
              <w:t>Справка для резервирования целевых средств (с типом «ЦБС») (</w:t>
            </w:r>
            <w:r w:rsidRPr="00541F1F">
              <w:rPr>
                <w:rStyle w:val="GOSTSymItalic"/>
                <w:szCs w:val="22"/>
              </w:rPr>
              <w:t>Периодический отчет)</w:t>
            </w:r>
          </w:p>
        </w:tc>
        <w:tc>
          <w:tcPr>
            <w:tcW w:w="2127" w:type="dxa"/>
          </w:tcPr>
          <w:p w14:paraId="7492BA37" w14:textId="77777777" w:rsidR="009B1E4A" w:rsidRPr="00541F1F" w:rsidRDefault="009B1E4A" w:rsidP="0087295C">
            <w:pPr>
              <w:pStyle w:val="GOSTTablenorm"/>
              <w:rPr>
                <w:szCs w:val="22"/>
              </w:rPr>
            </w:pPr>
            <w:r w:rsidRPr="00541F1F">
              <w:rPr>
                <w:szCs w:val="22"/>
              </w:rPr>
              <w:t>RCA_DOC_D_031</w:t>
            </w:r>
          </w:p>
        </w:tc>
        <w:tc>
          <w:tcPr>
            <w:tcW w:w="5096" w:type="dxa"/>
          </w:tcPr>
          <w:p w14:paraId="3BFEB476" w14:textId="77777777" w:rsidR="009B1E4A" w:rsidRPr="00541F1F" w:rsidRDefault="009B1E4A" w:rsidP="0087295C">
            <w:pPr>
              <w:pStyle w:val="GOSTTablenorm"/>
              <w:rPr>
                <w:szCs w:val="22"/>
              </w:rPr>
            </w:pPr>
            <w:r w:rsidRPr="00541F1F">
              <w:rPr>
                <w:szCs w:val="22"/>
              </w:rPr>
              <w:t>При передаче между ТОФК (ППО АСФК) и ТОФК (ПУД ЭБ), между ЕБП и ТОФК (ПУД ЭБ)</w:t>
            </w:r>
          </w:p>
        </w:tc>
      </w:tr>
      <w:tr w:rsidR="009B1E4A" w:rsidRPr="009461EA" w14:paraId="5AEE385F" w14:textId="77777777" w:rsidTr="00235DAF">
        <w:trPr>
          <w:trHeight w:val="70"/>
        </w:trPr>
        <w:tc>
          <w:tcPr>
            <w:tcW w:w="2405" w:type="dxa"/>
          </w:tcPr>
          <w:p w14:paraId="6CE78919" w14:textId="77777777" w:rsidR="009B1E4A" w:rsidRPr="00541F1F" w:rsidRDefault="009B1E4A" w:rsidP="0087295C">
            <w:pPr>
              <w:pStyle w:val="GOSTTablenorm"/>
              <w:rPr>
                <w:szCs w:val="22"/>
              </w:rPr>
            </w:pPr>
            <w:r w:rsidRPr="00541F1F">
              <w:rPr>
                <w:szCs w:val="22"/>
              </w:rPr>
              <w:t>Справка о мигрированных операциях по лицевому счету администратора доходов бюджета (Периодический отчет)</w:t>
            </w:r>
          </w:p>
        </w:tc>
        <w:tc>
          <w:tcPr>
            <w:tcW w:w="2127" w:type="dxa"/>
          </w:tcPr>
          <w:p w14:paraId="09838364" w14:textId="77777777" w:rsidR="009B1E4A" w:rsidRPr="00541F1F" w:rsidRDefault="009B1E4A" w:rsidP="0087295C">
            <w:pPr>
              <w:pStyle w:val="GOSTTablenorm"/>
              <w:rPr>
                <w:szCs w:val="22"/>
              </w:rPr>
            </w:pPr>
            <w:r w:rsidRPr="00541F1F">
              <w:rPr>
                <w:szCs w:val="22"/>
              </w:rPr>
              <w:t>RCA_DOC_D_034</w:t>
            </w:r>
          </w:p>
        </w:tc>
        <w:tc>
          <w:tcPr>
            <w:tcW w:w="5096" w:type="dxa"/>
          </w:tcPr>
          <w:p w14:paraId="155437D2" w14:textId="77777777" w:rsidR="009B1E4A" w:rsidRPr="00541F1F" w:rsidRDefault="009B1E4A" w:rsidP="0087295C">
            <w:pPr>
              <w:pStyle w:val="GOSTTablenorm"/>
              <w:rPr>
                <w:szCs w:val="22"/>
              </w:rPr>
            </w:pPr>
            <w:r w:rsidRPr="00541F1F">
              <w:rPr>
                <w:szCs w:val="22"/>
              </w:rPr>
              <w:t>При передаче между ТОФК (ПУД ЭБ) и ТОФК (ППО АСФК)</w:t>
            </w:r>
          </w:p>
        </w:tc>
      </w:tr>
      <w:tr w:rsidR="009B1E4A" w:rsidRPr="009461EA" w14:paraId="5E80846D" w14:textId="77777777" w:rsidTr="00235DAF">
        <w:trPr>
          <w:trHeight w:val="70"/>
        </w:trPr>
        <w:tc>
          <w:tcPr>
            <w:tcW w:w="2405" w:type="dxa"/>
          </w:tcPr>
          <w:p w14:paraId="7FF5807B" w14:textId="77777777" w:rsidR="009B1E4A" w:rsidRPr="00541F1F" w:rsidRDefault="009B1E4A" w:rsidP="0087295C">
            <w:pPr>
              <w:pStyle w:val="GOSTTablenorm"/>
              <w:rPr>
                <w:szCs w:val="22"/>
              </w:rPr>
            </w:pPr>
            <w:r w:rsidRPr="00541F1F">
              <w:rPr>
                <w:szCs w:val="22"/>
              </w:rPr>
              <w:t>Справка о перечисленных поступлениях в бюджет (ф. 0531467/0533004)</w:t>
            </w:r>
          </w:p>
        </w:tc>
        <w:tc>
          <w:tcPr>
            <w:tcW w:w="2127" w:type="dxa"/>
          </w:tcPr>
          <w:p w14:paraId="084EE513" w14:textId="77777777" w:rsidR="009B1E4A" w:rsidRPr="00541F1F" w:rsidRDefault="009B1E4A" w:rsidP="0087295C">
            <w:pPr>
              <w:pStyle w:val="GOSTTablenorm"/>
              <w:rPr>
                <w:szCs w:val="22"/>
              </w:rPr>
            </w:pPr>
            <w:r w:rsidRPr="00541F1F">
              <w:rPr>
                <w:szCs w:val="22"/>
              </w:rPr>
              <w:t>ARP_DOC_R_001</w:t>
            </w:r>
          </w:p>
        </w:tc>
        <w:tc>
          <w:tcPr>
            <w:tcW w:w="5096" w:type="dxa"/>
          </w:tcPr>
          <w:p w14:paraId="55B6BD14" w14:textId="77777777" w:rsidR="009B1E4A" w:rsidRPr="00541F1F" w:rsidRDefault="009B1E4A" w:rsidP="0087295C">
            <w:pPr>
              <w:pStyle w:val="GOSTTablenorm"/>
              <w:rPr>
                <w:szCs w:val="22"/>
              </w:rPr>
            </w:pPr>
            <w:r w:rsidRPr="00541F1F">
              <w:rPr>
                <w:szCs w:val="22"/>
              </w:rPr>
              <w:t>При передаче между ТОФК (ПУД ЭБ) и ПИАО ЭБ, между ТОФК (ПУД ЭБ) и ЕПБС ЭБ</w:t>
            </w:r>
          </w:p>
        </w:tc>
      </w:tr>
      <w:tr w:rsidR="009B1E4A" w:rsidRPr="009461EA" w14:paraId="21F1782F" w14:textId="77777777" w:rsidTr="00235DAF">
        <w:trPr>
          <w:trHeight w:val="70"/>
        </w:trPr>
        <w:tc>
          <w:tcPr>
            <w:tcW w:w="2405" w:type="dxa"/>
          </w:tcPr>
          <w:p w14:paraId="0365337A" w14:textId="77777777" w:rsidR="009B1E4A" w:rsidRPr="00541F1F" w:rsidRDefault="009B1E4A" w:rsidP="0087295C">
            <w:pPr>
              <w:pStyle w:val="GOSTTablenorm"/>
              <w:rPr>
                <w:szCs w:val="22"/>
              </w:rPr>
            </w:pPr>
            <w:r w:rsidRPr="00541F1F">
              <w:rPr>
                <w:szCs w:val="22"/>
              </w:rPr>
              <w:lastRenderedPageBreak/>
              <w:t>Сводная ведомость поступлений, подлежащих перечислению в бюджеты (ф. 0531464/0533003)</w:t>
            </w:r>
          </w:p>
        </w:tc>
        <w:tc>
          <w:tcPr>
            <w:tcW w:w="2127" w:type="dxa"/>
          </w:tcPr>
          <w:p w14:paraId="5C7475AF" w14:textId="77777777" w:rsidR="009B1E4A" w:rsidRPr="00541F1F" w:rsidRDefault="009B1E4A" w:rsidP="0087295C">
            <w:pPr>
              <w:pStyle w:val="GOSTTablenorm"/>
              <w:rPr>
                <w:szCs w:val="22"/>
              </w:rPr>
            </w:pPr>
            <w:r w:rsidRPr="00541F1F">
              <w:rPr>
                <w:szCs w:val="22"/>
              </w:rPr>
              <w:t>ARP_DOC_R_004</w:t>
            </w:r>
          </w:p>
        </w:tc>
        <w:tc>
          <w:tcPr>
            <w:tcW w:w="5096" w:type="dxa"/>
          </w:tcPr>
          <w:p w14:paraId="7AD39469" w14:textId="77777777" w:rsidR="009B1E4A" w:rsidRPr="00541F1F" w:rsidRDefault="009B1E4A" w:rsidP="0087295C">
            <w:pPr>
              <w:pStyle w:val="GOSTTablenorm"/>
              <w:rPr>
                <w:szCs w:val="22"/>
              </w:rPr>
            </w:pPr>
            <w:r w:rsidRPr="00541F1F">
              <w:rPr>
                <w:szCs w:val="22"/>
              </w:rPr>
              <w:t>При передаче между ТОФК (ПУД ЭБ) и ПИАО ЭБ</w:t>
            </w:r>
          </w:p>
        </w:tc>
      </w:tr>
      <w:tr w:rsidR="009B1E4A" w:rsidRPr="009461EA" w14:paraId="44DED38B" w14:textId="77777777" w:rsidTr="00235DAF">
        <w:trPr>
          <w:trHeight w:val="70"/>
        </w:trPr>
        <w:tc>
          <w:tcPr>
            <w:tcW w:w="2405" w:type="dxa"/>
          </w:tcPr>
          <w:p w14:paraId="479C5640" w14:textId="77777777" w:rsidR="009B1E4A" w:rsidRPr="00541F1F" w:rsidRDefault="009B1E4A" w:rsidP="0087295C">
            <w:pPr>
              <w:pStyle w:val="GOSTTablenorm"/>
              <w:rPr>
                <w:szCs w:val="22"/>
              </w:rPr>
            </w:pPr>
            <w:r w:rsidRPr="00541F1F">
              <w:rPr>
                <w:szCs w:val="22"/>
              </w:rPr>
              <w:t>Заявка на возврат (ф. 0531803)</w:t>
            </w:r>
          </w:p>
        </w:tc>
        <w:tc>
          <w:tcPr>
            <w:tcW w:w="2127" w:type="dxa"/>
          </w:tcPr>
          <w:p w14:paraId="53A5B169" w14:textId="77777777" w:rsidR="009B1E4A" w:rsidRPr="00541F1F" w:rsidRDefault="009B1E4A" w:rsidP="0087295C">
            <w:pPr>
              <w:pStyle w:val="GOSTTablenorm"/>
              <w:rPr>
                <w:szCs w:val="22"/>
              </w:rPr>
            </w:pPr>
            <w:r w:rsidRPr="00541F1F">
              <w:rPr>
                <w:rFonts w:eastAsia="Calibri"/>
                <w:szCs w:val="22"/>
              </w:rPr>
              <w:t>MSC_ApplRfnd</w:t>
            </w:r>
          </w:p>
        </w:tc>
        <w:tc>
          <w:tcPr>
            <w:tcW w:w="5096" w:type="dxa"/>
          </w:tcPr>
          <w:p w14:paraId="1693F305" w14:textId="77777777" w:rsidR="009B1E4A" w:rsidRPr="00541F1F" w:rsidRDefault="009B1E4A" w:rsidP="0087295C">
            <w:pPr>
              <w:pStyle w:val="GOSTTablenorm"/>
              <w:rPr>
                <w:szCs w:val="22"/>
              </w:rPr>
            </w:pPr>
            <w:r w:rsidRPr="00541F1F">
              <w:rPr>
                <w:szCs w:val="22"/>
              </w:rPr>
              <w:t>При передаче между ТОФК (ППО СУФД АСФК) и ТОФК (ПУД ЭБ)</w:t>
            </w:r>
          </w:p>
        </w:tc>
      </w:tr>
      <w:tr w:rsidR="009B1E4A" w:rsidRPr="009461EA" w14:paraId="27BA165B" w14:textId="77777777" w:rsidTr="00235DAF">
        <w:trPr>
          <w:trHeight w:val="70"/>
        </w:trPr>
        <w:tc>
          <w:tcPr>
            <w:tcW w:w="2405" w:type="dxa"/>
          </w:tcPr>
          <w:p w14:paraId="33665556" w14:textId="77777777" w:rsidR="009B1E4A" w:rsidRPr="00541F1F" w:rsidRDefault="009B1E4A" w:rsidP="0087295C">
            <w:pPr>
              <w:pStyle w:val="GOSTTablenorm"/>
              <w:rPr>
                <w:szCs w:val="22"/>
              </w:rPr>
            </w:pPr>
            <w:r w:rsidRPr="00541F1F">
              <w:rPr>
                <w:szCs w:val="22"/>
              </w:rPr>
              <w:t>Извещение о поступлении в иностранной валюте</w:t>
            </w:r>
          </w:p>
        </w:tc>
        <w:tc>
          <w:tcPr>
            <w:tcW w:w="2127" w:type="dxa"/>
          </w:tcPr>
          <w:p w14:paraId="77E495E9" w14:textId="77777777" w:rsidR="009B1E4A" w:rsidRPr="00541F1F" w:rsidRDefault="009B1E4A" w:rsidP="0087295C">
            <w:pPr>
              <w:pStyle w:val="GOSTTablenorm"/>
              <w:rPr>
                <w:rFonts w:eastAsia="Calibri"/>
                <w:szCs w:val="22"/>
              </w:rPr>
            </w:pPr>
            <w:r w:rsidRPr="00541F1F">
              <w:rPr>
                <w:szCs w:val="22"/>
              </w:rPr>
              <w:t>MSC_</w:t>
            </w:r>
            <w:r w:rsidRPr="00541F1F">
              <w:rPr>
                <w:szCs w:val="22"/>
                <w:lang w:val="en-US"/>
              </w:rPr>
              <w:t>Notif</w:t>
            </w:r>
            <w:r w:rsidRPr="00541F1F">
              <w:rPr>
                <w:szCs w:val="22"/>
              </w:rPr>
              <w:t>ForeignCurr</w:t>
            </w:r>
          </w:p>
        </w:tc>
        <w:tc>
          <w:tcPr>
            <w:tcW w:w="5096" w:type="dxa"/>
          </w:tcPr>
          <w:p w14:paraId="17580B66" w14:textId="77777777" w:rsidR="009B1E4A" w:rsidRPr="00541F1F" w:rsidRDefault="009B1E4A" w:rsidP="0087295C">
            <w:pPr>
              <w:pStyle w:val="GOSTTablenorm"/>
              <w:rPr>
                <w:szCs w:val="22"/>
              </w:rPr>
            </w:pPr>
            <w:r w:rsidRPr="00541F1F">
              <w:rPr>
                <w:szCs w:val="22"/>
              </w:rPr>
              <w:t xml:space="preserve">При передаче между ТОФК (ПУД ЭБ) и ТОФК (ППО АСФК) </w:t>
            </w:r>
          </w:p>
        </w:tc>
      </w:tr>
      <w:tr w:rsidR="009B1E4A" w:rsidRPr="009461EA" w14:paraId="1D4B8ED5" w14:textId="77777777" w:rsidTr="00235DAF">
        <w:trPr>
          <w:trHeight w:val="70"/>
        </w:trPr>
        <w:tc>
          <w:tcPr>
            <w:tcW w:w="2405" w:type="dxa"/>
          </w:tcPr>
          <w:p w14:paraId="28F873C8" w14:textId="77777777" w:rsidR="009B1E4A" w:rsidRPr="00541F1F" w:rsidRDefault="009B1E4A" w:rsidP="0087295C">
            <w:pPr>
              <w:pStyle w:val="GOSTTablenorm"/>
              <w:rPr>
                <w:szCs w:val="22"/>
              </w:rPr>
            </w:pPr>
            <w:r w:rsidRPr="00541F1F">
              <w:rPr>
                <w:szCs w:val="22"/>
              </w:rPr>
              <w:t>Заявление на проведение операций с иностранной валютой</w:t>
            </w:r>
          </w:p>
        </w:tc>
        <w:tc>
          <w:tcPr>
            <w:tcW w:w="2127" w:type="dxa"/>
          </w:tcPr>
          <w:p w14:paraId="5E7E8783" w14:textId="77777777" w:rsidR="009B1E4A" w:rsidRPr="00541F1F" w:rsidRDefault="009B1E4A" w:rsidP="0087295C">
            <w:pPr>
              <w:pStyle w:val="GOSTTablenorm"/>
              <w:rPr>
                <w:szCs w:val="22"/>
              </w:rPr>
            </w:pPr>
            <w:r w:rsidRPr="00541F1F">
              <w:rPr>
                <w:szCs w:val="22"/>
              </w:rPr>
              <w:t>MSC_AppForeignCurr</w:t>
            </w:r>
          </w:p>
        </w:tc>
        <w:tc>
          <w:tcPr>
            <w:tcW w:w="5096" w:type="dxa"/>
          </w:tcPr>
          <w:p w14:paraId="37218DD9" w14:textId="77777777" w:rsidR="009B1E4A" w:rsidRPr="00541F1F" w:rsidRDefault="009B1E4A" w:rsidP="0087295C">
            <w:pPr>
              <w:pStyle w:val="GOSTTablenorm"/>
              <w:rPr>
                <w:szCs w:val="22"/>
              </w:rPr>
            </w:pPr>
            <w:r w:rsidRPr="00541F1F">
              <w:rPr>
                <w:szCs w:val="22"/>
              </w:rPr>
              <w:t>При передаче между ТОФК (ПУДС ЭБ) и ТОФК (ПУД ЭБ)</w:t>
            </w:r>
          </w:p>
        </w:tc>
      </w:tr>
      <w:tr w:rsidR="009B1E4A" w:rsidRPr="009461EA" w14:paraId="3EEE9E5C" w14:textId="77777777" w:rsidTr="00235DAF">
        <w:trPr>
          <w:trHeight w:val="70"/>
        </w:trPr>
        <w:tc>
          <w:tcPr>
            <w:tcW w:w="2405" w:type="dxa"/>
          </w:tcPr>
          <w:p w14:paraId="76B3426A" w14:textId="77777777" w:rsidR="009B1E4A" w:rsidRPr="00541F1F" w:rsidRDefault="009B1E4A" w:rsidP="0087295C">
            <w:pPr>
              <w:pStyle w:val="GOSTTablenorm"/>
              <w:rPr>
                <w:szCs w:val="22"/>
              </w:rPr>
            </w:pPr>
            <w:r w:rsidRPr="00541F1F">
              <w:rPr>
                <w:szCs w:val="22"/>
              </w:rPr>
              <w:t>Выписка из Распоряжения о совершении казначейского платежа (перечисление)</w:t>
            </w:r>
          </w:p>
        </w:tc>
        <w:tc>
          <w:tcPr>
            <w:tcW w:w="2127" w:type="dxa"/>
          </w:tcPr>
          <w:p w14:paraId="5607CFD2" w14:textId="77777777" w:rsidR="009B1E4A" w:rsidRPr="00541F1F" w:rsidRDefault="009B1E4A" w:rsidP="0087295C">
            <w:pPr>
              <w:pStyle w:val="GOSTTablenorm"/>
              <w:rPr>
                <w:szCs w:val="22"/>
              </w:rPr>
            </w:pPr>
            <w:r w:rsidRPr="00541F1F">
              <w:rPr>
                <w:szCs w:val="22"/>
              </w:rPr>
              <w:t>ExtractRSKP</w:t>
            </w:r>
          </w:p>
        </w:tc>
        <w:tc>
          <w:tcPr>
            <w:tcW w:w="5096" w:type="dxa"/>
          </w:tcPr>
          <w:p w14:paraId="04BC9A1D" w14:textId="77777777" w:rsidR="009B1E4A" w:rsidRPr="00541F1F" w:rsidRDefault="009B1E4A" w:rsidP="0087295C">
            <w:pPr>
              <w:pStyle w:val="GOSTTablenorm"/>
              <w:rPr>
                <w:szCs w:val="22"/>
              </w:rPr>
            </w:pPr>
            <w:r w:rsidRPr="00541F1F">
              <w:rPr>
                <w:szCs w:val="22"/>
              </w:rPr>
              <w:t>При передаче по маршрутам:</w:t>
            </w:r>
          </w:p>
          <w:p w14:paraId="5270F073" w14:textId="77777777" w:rsidR="009B1E4A" w:rsidRPr="00541F1F" w:rsidRDefault="009B1E4A" w:rsidP="0087295C">
            <w:pPr>
              <w:pStyle w:val="GOSTTablenorm"/>
              <w:rPr>
                <w:szCs w:val="22"/>
              </w:rPr>
            </w:pPr>
            <w:r w:rsidRPr="00541F1F">
              <w:rPr>
                <w:szCs w:val="22"/>
              </w:rPr>
              <w:t>Субконтур НС ЗК ПУР ЭБ – Субконтур С ЗК ПУР ЭБ;</w:t>
            </w:r>
          </w:p>
          <w:p w14:paraId="51C5422B" w14:textId="77777777" w:rsidR="009B1E4A" w:rsidRPr="00541F1F" w:rsidRDefault="009B1E4A" w:rsidP="0087295C">
            <w:pPr>
              <w:pStyle w:val="GOSTTablenorm"/>
              <w:rPr>
                <w:szCs w:val="22"/>
              </w:rPr>
            </w:pPr>
            <w:r w:rsidRPr="00541F1F">
              <w:rPr>
                <w:szCs w:val="22"/>
              </w:rPr>
              <w:t>Субконтур НС ЗК ПУР ЭБ</w:t>
            </w:r>
            <w:r w:rsidRPr="00541F1F">
              <w:rPr>
                <w:szCs w:val="22"/>
              </w:rPr>
              <w:tab/>
              <w:t>– Субконтур СС ЗК ПУР ЭБ;</w:t>
            </w:r>
          </w:p>
          <w:p w14:paraId="17885606" w14:textId="77777777" w:rsidR="009B1E4A" w:rsidRPr="00541F1F" w:rsidRDefault="009B1E4A" w:rsidP="0087295C">
            <w:pPr>
              <w:pStyle w:val="GOSTTablenorm"/>
              <w:rPr>
                <w:szCs w:val="22"/>
              </w:rPr>
            </w:pPr>
            <w:r w:rsidRPr="00541F1F">
              <w:rPr>
                <w:szCs w:val="22"/>
              </w:rPr>
              <w:t>Субконтур С ЗК ПУР ЭБ</w:t>
            </w:r>
            <w:r w:rsidRPr="00541F1F">
              <w:rPr>
                <w:szCs w:val="22"/>
              </w:rPr>
              <w:tab/>
              <w:t>– Субконтур НС ЗК ПУР ЭБ;</w:t>
            </w:r>
          </w:p>
          <w:p w14:paraId="6458D4F5" w14:textId="77777777" w:rsidR="009B1E4A" w:rsidRPr="00541F1F" w:rsidRDefault="009B1E4A" w:rsidP="0087295C">
            <w:pPr>
              <w:pStyle w:val="GOSTTablenorm"/>
              <w:rPr>
                <w:szCs w:val="22"/>
              </w:rPr>
            </w:pPr>
            <w:r w:rsidRPr="00541F1F">
              <w:rPr>
                <w:szCs w:val="22"/>
              </w:rPr>
              <w:t>Субконтур СС ЗК ПУР ЭБ</w:t>
            </w:r>
            <w:r w:rsidRPr="00541F1F">
              <w:rPr>
                <w:szCs w:val="22"/>
              </w:rPr>
              <w:tab/>
              <w:t>– Субконтур НС ЗК ПУР ЭБ</w:t>
            </w:r>
          </w:p>
        </w:tc>
      </w:tr>
      <w:tr w:rsidR="00235DAF" w:rsidRPr="009461EA" w14:paraId="07CEE88B" w14:textId="77777777" w:rsidTr="00235DAF">
        <w:trPr>
          <w:trHeight w:val="70"/>
        </w:trPr>
        <w:tc>
          <w:tcPr>
            <w:tcW w:w="2405" w:type="dxa"/>
          </w:tcPr>
          <w:p w14:paraId="1C3248A5" w14:textId="3DB0E62F" w:rsidR="00235DAF" w:rsidRPr="00431B3A" w:rsidRDefault="00235DAF" w:rsidP="00235DAF">
            <w:pPr>
              <w:pStyle w:val="GOSTTablenorm"/>
              <w:rPr>
                <w:szCs w:val="22"/>
                <w:highlight w:val="green"/>
              </w:rPr>
            </w:pPr>
            <w:r w:rsidRPr="00431B3A">
              <w:rPr>
                <w:szCs w:val="22"/>
                <w:highlight w:val="green"/>
              </w:rPr>
              <w:t xml:space="preserve">Выписка из лицевого счета администратора </w:t>
            </w:r>
            <w:r w:rsidRPr="00B269E1">
              <w:rPr>
                <w:szCs w:val="22"/>
                <w:highlight w:val="green"/>
              </w:rPr>
              <w:t>поступлений</w:t>
            </w:r>
          </w:p>
        </w:tc>
        <w:tc>
          <w:tcPr>
            <w:tcW w:w="2127" w:type="dxa"/>
          </w:tcPr>
          <w:p w14:paraId="5019902C" w14:textId="467B71A4" w:rsidR="00235DAF" w:rsidRPr="00431B3A" w:rsidRDefault="00235DAF" w:rsidP="00235DAF">
            <w:pPr>
              <w:pStyle w:val="GOSTTablenorm"/>
              <w:rPr>
                <w:szCs w:val="22"/>
                <w:highlight w:val="green"/>
              </w:rPr>
            </w:pPr>
            <w:r w:rsidRPr="00431B3A">
              <w:rPr>
                <w:szCs w:val="22"/>
                <w:highlight w:val="green"/>
              </w:rPr>
              <w:t>OrdLsADB</w:t>
            </w:r>
          </w:p>
        </w:tc>
        <w:tc>
          <w:tcPr>
            <w:tcW w:w="5096" w:type="dxa"/>
          </w:tcPr>
          <w:p w14:paraId="7FBCC498" w14:textId="73D6A00A" w:rsidR="00235DAF" w:rsidRPr="00431B3A" w:rsidRDefault="00781AC9" w:rsidP="00781AC9">
            <w:pPr>
              <w:pStyle w:val="GOSTTablenorm"/>
              <w:rPr>
                <w:szCs w:val="22"/>
                <w:highlight w:val="green"/>
              </w:rPr>
            </w:pPr>
            <w:r w:rsidRPr="00B269E1">
              <w:rPr>
                <w:szCs w:val="22"/>
                <w:highlight w:val="green"/>
              </w:rPr>
              <w:t>При передаче между ТОФК (ПУД ЭБ) и АДБ,</w:t>
            </w:r>
            <w:r w:rsidRPr="00B269E1">
              <w:rPr>
                <w:szCs w:val="22"/>
                <w:highlight w:val="green"/>
                <w:lang w:eastAsia="en-US"/>
              </w:rPr>
              <w:t xml:space="preserve"> АИФДБ (</w:t>
            </w:r>
            <w:r w:rsidRPr="00B269E1">
              <w:rPr>
                <w:szCs w:val="22"/>
                <w:highlight w:val="green"/>
              </w:rPr>
              <w:t xml:space="preserve">ФНС, ФТС), </w:t>
            </w:r>
            <w:r w:rsidRPr="009719CA">
              <w:rPr>
                <w:szCs w:val="22"/>
                <w:highlight w:val="green"/>
              </w:rPr>
              <w:t xml:space="preserve">ТОФК (ПУД ЭБ) и </w:t>
            </w:r>
            <w:r w:rsidRPr="00431B3A">
              <w:rPr>
                <w:szCs w:val="22"/>
                <w:highlight w:val="green"/>
              </w:rPr>
              <w:t xml:space="preserve">ПИАО ЭБ, </w:t>
            </w:r>
            <w:r w:rsidRPr="00B269E1">
              <w:rPr>
                <w:szCs w:val="22"/>
                <w:highlight w:val="green"/>
              </w:rPr>
              <w:t xml:space="preserve">ТОФК (ПУД ЭБ) и </w:t>
            </w:r>
            <w:r w:rsidRPr="00431B3A">
              <w:rPr>
                <w:szCs w:val="22"/>
                <w:highlight w:val="green"/>
              </w:rPr>
              <w:t>ТОФК (ППО СУФД АСФК),</w:t>
            </w:r>
            <w:r w:rsidRPr="00B269E1">
              <w:rPr>
                <w:szCs w:val="22"/>
                <w:highlight w:val="green"/>
              </w:rPr>
              <w:t xml:space="preserve"> ТОФК (ПУД ЭБ) и</w:t>
            </w:r>
            <w:r w:rsidRPr="00431B3A">
              <w:rPr>
                <w:szCs w:val="22"/>
                <w:highlight w:val="green"/>
              </w:rPr>
              <w:t xml:space="preserve"> МВУ ПУиО (ПФХД),</w:t>
            </w:r>
            <w:r w:rsidRPr="00431B3A">
              <w:rPr>
                <w:szCs w:val="22"/>
                <w:highlight w:val="green"/>
                <w:lang w:eastAsia="en-US"/>
              </w:rPr>
              <w:t xml:space="preserve"> Бухгалтерия государственного учреждения (1С)</w:t>
            </w:r>
          </w:p>
        </w:tc>
      </w:tr>
      <w:tr w:rsidR="00235DAF" w:rsidRPr="009461EA" w14:paraId="23B0B453" w14:textId="77777777" w:rsidTr="00235DAF">
        <w:trPr>
          <w:trHeight w:val="70"/>
        </w:trPr>
        <w:tc>
          <w:tcPr>
            <w:tcW w:w="2405" w:type="dxa"/>
          </w:tcPr>
          <w:p w14:paraId="41B03808" w14:textId="6B3D5418" w:rsidR="00235DAF" w:rsidRPr="00431B3A" w:rsidRDefault="00235DAF" w:rsidP="0087295C">
            <w:pPr>
              <w:pStyle w:val="GOSTTablenorm"/>
              <w:rPr>
                <w:szCs w:val="22"/>
                <w:highlight w:val="green"/>
              </w:rPr>
            </w:pPr>
            <w:r w:rsidRPr="00431B3A">
              <w:rPr>
                <w:szCs w:val="22"/>
                <w:highlight w:val="green"/>
              </w:rPr>
              <w:t>Выписка по казначейскому счету для учета таможенных платежей</w:t>
            </w:r>
          </w:p>
        </w:tc>
        <w:tc>
          <w:tcPr>
            <w:tcW w:w="2127" w:type="dxa"/>
          </w:tcPr>
          <w:p w14:paraId="206261AD" w14:textId="29FFE2CF" w:rsidR="00235DAF" w:rsidRPr="00431B3A" w:rsidRDefault="00235DAF" w:rsidP="0087295C">
            <w:pPr>
              <w:pStyle w:val="GOSTTablenorm"/>
              <w:rPr>
                <w:szCs w:val="22"/>
                <w:highlight w:val="green"/>
              </w:rPr>
            </w:pPr>
            <w:r w:rsidRPr="00431B3A">
              <w:rPr>
                <w:rFonts w:eastAsia="Calibri"/>
                <w:szCs w:val="22"/>
                <w:highlight w:val="green"/>
                <w:lang w:eastAsia="en-US"/>
              </w:rPr>
              <w:t>ARP_DOC_R_01</w:t>
            </w:r>
            <w:r w:rsidRPr="00ED40EE">
              <w:rPr>
                <w:rFonts w:eastAsia="Calibri"/>
                <w:szCs w:val="22"/>
                <w:highlight w:val="green"/>
                <w:lang w:eastAsia="en-US"/>
              </w:rPr>
              <w:t>0</w:t>
            </w:r>
          </w:p>
        </w:tc>
        <w:tc>
          <w:tcPr>
            <w:tcW w:w="5096" w:type="dxa"/>
          </w:tcPr>
          <w:p w14:paraId="7949EA5C" w14:textId="025DBDB6" w:rsidR="00235DAF" w:rsidRPr="00541F1F" w:rsidRDefault="00781AC9" w:rsidP="0087295C">
            <w:pPr>
              <w:pStyle w:val="GOSTTablenorm"/>
              <w:rPr>
                <w:szCs w:val="22"/>
              </w:rPr>
            </w:pPr>
            <w:r w:rsidRPr="001F3948">
              <w:rPr>
                <w:szCs w:val="22"/>
                <w:highlight w:val="green"/>
              </w:rPr>
              <w:t>При передаче между ТОФК (ПУД ЭБ) и АДБ</w:t>
            </w:r>
            <w:r>
              <w:rPr>
                <w:szCs w:val="22"/>
                <w:highlight w:val="green"/>
              </w:rPr>
              <w:t xml:space="preserve"> </w:t>
            </w:r>
            <w:r w:rsidRPr="001F3948">
              <w:rPr>
                <w:szCs w:val="22"/>
                <w:highlight w:val="green"/>
                <w:lang w:eastAsia="en-US"/>
              </w:rPr>
              <w:t>(</w:t>
            </w:r>
            <w:r w:rsidRPr="001F3948">
              <w:rPr>
                <w:szCs w:val="22"/>
                <w:highlight w:val="green"/>
              </w:rPr>
              <w:t>ФТС)</w:t>
            </w:r>
          </w:p>
        </w:tc>
      </w:tr>
      <w:tr w:rsidR="00235DAF" w:rsidRPr="009461EA" w14:paraId="6D898C2B" w14:textId="77777777" w:rsidTr="00235DAF">
        <w:trPr>
          <w:trHeight w:val="70"/>
        </w:trPr>
        <w:tc>
          <w:tcPr>
            <w:tcW w:w="2405" w:type="dxa"/>
          </w:tcPr>
          <w:p w14:paraId="7D377974" w14:textId="3C95CCDA" w:rsidR="00235DAF" w:rsidRPr="00431B3A" w:rsidRDefault="00235DAF" w:rsidP="00235DAF">
            <w:pPr>
              <w:pStyle w:val="GOSTTablenorm"/>
              <w:rPr>
                <w:szCs w:val="22"/>
                <w:highlight w:val="green"/>
              </w:rPr>
            </w:pPr>
            <w:r w:rsidRPr="00431B3A">
              <w:rPr>
                <w:szCs w:val="22"/>
                <w:highlight w:val="green"/>
              </w:rPr>
              <w:t>Справка о перечислении поступлений в бюджеты (ф. 0531468/0533005)</w:t>
            </w:r>
          </w:p>
        </w:tc>
        <w:tc>
          <w:tcPr>
            <w:tcW w:w="2127" w:type="dxa"/>
          </w:tcPr>
          <w:p w14:paraId="543B5685" w14:textId="59E0A1B5" w:rsidR="00235DAF" w:rsidRPr="00431B3A" w:rsidRDefault="00235DAF" w:rsidP="00235DAF">
            <w:pPr>
              <w:pStyle w:val="GOSTTablenorm"/>
              <w:rPr>
                <w:szCs w:val="22"/>
                <w:highlight w:val="green"/>
              </w:rPr>
            </w:pPr>
            <w:r w:rsidRPr="00431B3A">
              <w:rPr>
                <w:szCs w:val="22"/>
                <w:highlight w:val="green"/>
              </w:rPr>
              <w:t>Inq_ADB</w:t>
            </w:r>
          </w:p>
        </w:tc>
        <w:tc>
          <w:tcPr>
            <w:tcW w:w="5096" w:type="dxa"/>
          </w:tcPr>
          <w:p w14:paraId="0372FE11" w14:textId="4CE90955" w:rsidR="00235DAF" w:rsidRPr="00541F1F" w:rsidRDefault="00B269E1" w:rsidP="00235DAF">
            <w:pPr>
              <w:pStyle w:val="GOSTTablenorm"/>
              <w:rPr>
                <w:szCs w:val="22"/>
              </w:rPr>
            </w:pPr>
            <w:r w:rsidRPr="00B269E1">
              <w:rPr>
                <w:szCs w:val="22"/>
                <w:highlight w:val="green"/>
              </w:rPr>
              <w:t>При передаче между ТОФК (ПУД ЭБ) и АДБ,</w:t>
            </w:r>
            <w:r w:rsidRPr="00B269E1">
              <w:rPr>
                <w:szCs w:val="22"/>
                <w:highlight w:val="green"/>
                <w:lang w:eastAsia="en-US"/>
              </w:rPr>
              <w:t xml:space="preserve"> </w:t>
            </w:r>
            <w:r w:rsidR="009719CA">
              <w:rPr>
                <w:szCs w:val="22"/>
                <w:highlight w:val="green"/>
                <w:lang w:eastAsia="en-US"/>
              </w:rPr>
              <w:t>ГАДБ</w:t>
            </w:r>
            <w:r w:rsidRPr="00016D2B">
              <w:rPr>
                <w:szCs w:val="22"/>
                <w:highlight w:val="green"/>
              </w:rPr>
              <w:t>,</w:t>
            </w:r>
            <w:r w:rsidR="009719CA">
              <w:rPr>
                <w:szCs w:val="22"/>
                <w:highlight w:val="green"/>
              </w:rPr>
              <w:t xml:space="preserve"> ФО,</w:t>
            </w:r>
            <w:r w:rsidRPr="00016D2B">
              <w:rPr>
                <w:szCs w:val="22"/>
                <w:highlight w:val="green"/>
              </w:rPr>
              <w:t xml:space="preserve"> ТОФК (ПУД ЭБ) и ПИАО ЭБ, </w:t>
            </w:r>
            <w:r w:rsidRPr="00B269E1">
              <w:rPr>
                <w:szCs w:val="22"/>
                <w:highlight w:val="green"/>
              </w:rPr>
              <w:t xml:space="preserve">ТОФК (ПУД ЭБ) и </w:t>
            </w:r>
            <w:r w:rsidRPr="00016D2B">
              <w:rPr>
                <w:szCs w:val="22"/>
                <w:highlight w:val="green"/>
              </w:rPr>
              <w:t>ТОФК (ППО СУФД АСФК)</w:t>
            </w:r>
          </w:p>
        </w:tc>
      </w:tr>
      <w:tr w:rsidR="00B13F81" w:rsidRPr="009461EA" w14:paraId="3C444186" w14:textId="77777777" w:rsidTr="00235DAF">
        <w:trPr>
          <w:trHeight w:val="70"/>
        </w:trPr>
        <w:tc>
          <w:tcPr>
            <w:tcW w:w="2405" w:type="dxa"/>
          </w:tcPr>
          <w:p w14:paraId="7383FF68" w14:textId="76E14D1C" w:rsidR="00B13F81" w:rsidRPr="00B13F81" w:rsidRDefault="00B13F81" w:rsidP="00B13F81">
            <w:pPr>
              <w:pStyle w:val="GOSTTablenorm"/>
              <w:rPr>
                <w:szCs w:val="22"/>
                <w:highlight w:val="green"/>
              </w:rPr>
            </w:pPr>
            <w:r w:rsidRPr="00431B3A">
              <w:rPr>
                <w:szCs w:val="22"/>
                <w:highlight w:val="green"/>
              </w:rPr>
              <w:t>Запрос о получении информации по ЭПС участника</w:t>
            </w:r>
          </w:p>
        </w:tc>
        <w:tc>
          <w:tcPr>
            <w:tcW w:w="2127" w:type="dxa"/>
          </w:tcPr>
          <w:p w14:paraId="29EA3B02" w14:textId="3C582D2C" w:rsidR="00B13F81" w:rsidRPr="00B13F81" w:rsidRDefault="00B13F81" w:rsidP="00B13F81">
            <w:pPr>
              <w:pStyle w:val="GOSTTablenorm"/>
              <w:rPr>
                <w:szCs w:val="22"/>
                <w:highlight w:val="green"/>
              </w:rPr>
            </w:pPr>
            <w:r w:rsidRPr="00431B3A">
              <w:rPr>
                <w:szCs w:val="22"/>
                <w:highlight w:val="green"/>
              </w:rPr>
              <w:t>MSC_ReqInformEPS_D33</w:t>
            </w:r>
          </w:p>
        </w:tc>
        <w:tc>
          <w:tcPr>
            <w:tcW w:w="5096" w:type="dxa"/>
          </w:tcPr>
          <w:p w14:paraId="19E689E1" w14:textId="7724D44B" w:rsidR="00B13F81" w:rsidRPr="00B269E1" w:rsidRDefault="00B13F81" w:rsidP="00B13F81">
            <w:pPr>
              <w:pStyle w:val="GOSTTablenorm"/>
              <w:rPr>
                <w:szCs w:val="22"/>
                <w:highlight w:val="green"/>
              </w:rPr>
            </w:pPr>
            <w:r w:rsidRPr="00B269E1">
              <w:rPr>
                <w:szCs w:val="22"/>
                <w:highlight w:val="green"/>
              </w:rPr>
              <w:t>При передаче между ТОФК (ПУД ЭБ)</w:t>
            </w:r>
            <w:r>
              <w:rPr>
                <w:szCs w:val="22"/>
                <w:highlight w:val="green"/>
              </w:rPr>
              <w:t xml:space="preserve"> и </w:t>
            </w:r>
            <w:r w:rsidRPr="00B269E1">
              <w:rPr>
                <w:szCs w:val="22"/>
                <w:highlight w:val="green"/>
              </w:rPr>
              <w:t>АДБ,</w:t>
            </w:r>
            <w:r w:rsidRPr="00B269E1">
              <w:rPr>
                <w:szCs w:val="22"/>
                <w:highlight w:val="green"/>
                <w:lang w:eastAsia="en-US"/>
              </w:rPr>
              <w:t xml:space="preserve"> АИФДБ (</w:t>
            </w:r>
            <w:r w:rsidRPr="00B269E1">
              <w:rPr>
                <w:szCs w:val="22"/>
                <w:highlight w:val="green"/>
              </w:rPr>
              <w:t>ФНС, ФТС)</w:t>
            </w:r>
          </w:p>
        </w:tc>
      </w:tr>
      <w:tr w:rsidR="00B13F81" w:rsidRPr="009461EA" w14:paraId="29BB86B0" w14:textId="77777777" w:rsidTr="00235DAF">
        <w:trPr>
          <w:trHeight w:val="70"/>
        </w:trPr>
        <w:tc>
          <w:tcPr>
            <w:tcW w:w="2405" w:type="dxa"/>
          </w:tcPr>
          <w:p w14:paraId="4DCB76C6" w14:textId="390493C2" w:rsidR="00B13F81" w:rsidRPr="00B13F81" w:rsidRDefault="00B13F81" w:rsidP="00B13F81">
            <w:pPr>
              <w:pStyle w:val="GOSTTablenorm"/>
              <w:rPr>
                <w:szCs w:val="22"/>
                <w:highlight w:val="green"/>
              </w:rPr>
            </w:pPr>
            <w:r w:rsidRPr="00431B3A">
              <w:rPr>
                <w:szCs w:val="22"/>
                <w:highlight w:val="green"/>
              </w:rPr>
              <w:t>Ответ на запрос (уведомление) по ЭПС участника</w:t>
            </w:r>
          </w:p>
        </w:tc>
        <w:tc>
          <w:tcPr>
            <w:tcW w:w="2127" w:type="dxa"/>
          </w:tcPr>
          <w:p w14:paraId="1198778E" w14:textId="7FA559D5" w:rsidR="00B13F81" w:rsidRPr="00B13F81" w:rsidRDefault="00B13F81" w:rsidP="00B13F81">
            <w:pPr>
              <w:pStyle w:val="GOSTTablenorm"/>
              <w:rPr>
                <w:szCs w:val="22"/>
                <w:highlight w:val="green"/>
              </w:rPr>
            </w:pPr>
            <w:r w:rsidRPr="00431B3A">
              <w:rPr>
                <w:szCs w:val="22"/>
                <w:highlight w:val="green"/>
              </w:rPr>
              <w:t>MSC_RespInformEPS</w:t>
            </w:r>
          </w:p>
        </w:tc>
        <w:tc>
          <w:tcPr>
            <w:tcW w:w="5096" w:type="dxa"/>
          </w:tcPr>
          <w:p w14:paraId="212F2C19" w14:textId="4225620A" w:rsidR="00B13F81" w:rsidRPr="00B269E1" w:rsidRDefault="00B13F81" w:rsidP="00B13F81">
            <w:pPr>
              <w:pStyle w:val="GOSTTablenorm"/>
              <w:rPr>
                <w:szCs w:val="22"/>
                <w:highlight w:val="green"/>
              </w:rPr>
            </w:pPr>
            <w:r w:rsidRPr="00B269E1">
              <w:rPr>
                <w:szCs w:val="22"/>
                <w:highlight w:val="green"/>
              </w:rPr>
              <w:t>При передаче между ТОФК (ПУД ЭБ)</w:t>
            </w:r>
            <w:r>
              <w:rPr>
                <w:szCs w:val="22"/>
                <w:highlight w:val="green"/>
              </w:rPr>
              <w:t xml:space="preserve"> и </w:t>
            </w:r>
            <w:r w:rsidRPr="00B269E1">
              <w:rPr>
                <w:szCs w:val="22"/>
                <w:highlight w:val="green"/>
              </w:rPr>
              <w:t>АДБ,</w:t>
            </w:r>
            <w:r w:rsidRPr="00B269E1">
              <w:rPr>
                <w:szCs w:val="22"/>
                <w:highlight w:val="green"/>
                <w:lang w:eastAsia="en-US"/>
              </w:rPr>
              <w:t xml:space="preserve"> АИФДБ (</w:t>
            </w:r>
            <w:r w:rsidRPr="00B269E1">
              <w:rPr>
                <w:szCs w:val="22"/>
                <w:highlight w:val="green"/>
              </w:rPr>
              <w:t>ФНС, ФТС)</w:t>
            </w:r>
          </w:p>
        </w:tc>
      </w:tr>
    </w:tbl>
    <w:p w14:paraId="633E03B7" w14:textId="77777777" w:rsidR="009B1E4A" w:rsidRPr="009461EA" w:rsidRDefault="009B1E4A" w:rsidP="009B1E4A">
      <w:pPr>
        <w:pStyle w:val="32"/>
        <w:suppressAutoHyphens w:val="0"/>
        <w:rPr>
          <w:szCs w:val="24"/>
        </w:rPr>
      </w:pPr>
      <w:bookmarkStart w:id="3548" w:name="_Toc219284504"/>
      <w:bookmarkStart w:id="3549" w:name="_Toc222502250"/>
      <w:r w:rsidRPr="009461EA">
        <w:rPr>
          <w:szCs w:val="24"/>
        </w:rPr>
        <w:lastRenderedPageBreak/>
        <w:t>Информация о результатах бюджетного мониторинга</w:t>
      </w:r>
      <w:bookmarkEnd w:id="3548"/>
      <w:bookmarkEnd w:id="3549"/>
    </w:p>
    <w:p w14:paraId="5D216A95" w14:textId="0B888A91" w:rsidR="009B1E4A" w:rsidRPr="009461EA" w:rsidRDefault="009B1E4A" w:rsidP="009B1E4A">
      <w:pPr>
        <w:pStyle w:val="GOSTNormal"/>
        <w:rPr>
          <w:szCs w:val="24"/>
        </w:rPr>
      </w:pPr>
      <w:r w:rsidRPr="009461EA">
        <w:rPr>
          <w:szCs w:val="24"/>
        </w:rPr>
        <w:t xml:space="preserve">При информационном обмене, результаты бюджетного мониторинга, передаваемые в Квитанции, могут принимать значения, перечисленные в таблице </w:t>
      </w:r>
      <w:r w:rsidRPr="009461EA">
        <w:rPr>
          <w:szCs w:val="24"/>
        </w:rPr>
        <w:fldChar w:fldCharType="begin"/>
      </w:r>
      <w:r w:rsidRPr="009461EA">
        <w:rPr>
          <w:szCs w:val="24"/>
        </w:rPr>
        <w:instrText xml:space="preserve"> REF _Ref103180834 \h  \* MERGEFORMAT </w:instrText>
      </w:r>
      <w:r w:rsidRPr="009461EA">
        <w:rPr>
          <w:szCs w:val="24"/>
        </w:rPr>
      </w:r>
      <w:r w:rsidRPr="009461EA">
        <w:rPr>
          <w:szCs w:val="24"/>
        </w:rPr>
        <w:fldChar w:fldCharType="separate"/>
      </w:r>
      <w:r w:rsidR="008B7810" w:rsidRPr="008B7810">
        <w:rPr>
          <w:rFonts w:eastAsia="Calibri"/>
          <w:szCs w:val="24"/>
        </w:rPr>
        <w:t>161</w:t>
      </w:r>
      <w:r w:rsidRPr="009461EA">
        <w:rPr>
          <w:szCs w:val="24"/>
        </w:rPr>
        <w:fldChar w:fldCharType="end"/>
      </w:r>
      <w:r w:rsidRPr="009461EA">
        <w:rPr>
          <w:szCs w:val="24"/>
        </w:rPr>
        <w:t>.</w:t>
      </w:r>
    </w:p>
    <w:bookmarkStart w:id="3550" w:name="_Toc101976484"/>
    <w:bookmarkStart w:id="3551" w:name="_Toc100918415"/>
    <w:p w14:paraId="6602AD91" w14:textId="2CE3FF7F" w:rsidR="009B1E4A" w:rsidRPr="009461EA" w:rsidRDefault="009B1E4A" w:rsidP="009B1E4A">
      <w:pPr>
        <w:pStyle w:val="GOSTNameTable"/>
        <w:widowControl w:val="0"/>
        <w:numPr>
          <w:ilvl w:val="0"/>
          <w:numId w:val="58"/>
        </w:numPr>
        <w:suppressAutoHyphens w:val="0"/>
        <w:spacing w:before="120" w:after="0"/>
        <w:ind w:left="425" w:hanging="357"/>
        <w:rPr>
          <w:rFonts w:eastAsia="Calibri"/>
        </w:rPr>
      </w:pPr>
      <w:r w:rsidRPr="009461EA">
        <w:rPr>
          <w:rFonts w:eastAsia="Calibri"/>
        </w:rPr>
        <w:fldChar w:fldCharType="begin"/>
      </w:r>
      <w:r w:rsidRPr="009461EA">
        <w:rPr>
          <w:rFonts w:eastAsia="Calibri"/>
        </w:rPr>
        <w:instrText xml:space="preserve"> </w:instrText>
      </w:r>
      <w:r w:rsidRPr="009461EA">
        <w:rPr>
          <w:rFonts w:eastAsia="Calibri"/>
          <w:lang w:val="en-US"/>
        </w:rPr>
        <w:instrText>SEQ</w:instrText>
      </w:r>
      <w:r w:rsidRPr="009461EA">
        <w:rPr>
          <w:rFonts w:eastAsia="Calibri"/>
        </w:rPr>
        <w:instrText xml:space="preserve"> Таблица \* </w:instrText>
      </w:r>
      <w:r w:rsidRPr="009461EA">
        <w:rPr>
          <w:rFonts w:eastAsia="Calibri"/>
          <w:lang w:val="en-US"/>
        </w:rPr>
        <w:instrText>ARABIC</w:instrText>
      </w:r>
      <w:r w:rsidRPr="009461EA">
        <w:rPr>
          <w:rFonts w:eastAsia="Calibri"/>
        </w:rPr>
        <w:instrText xml:space="preserve"> </w:instrText>
      </w:r>
      <w:r w:rsidRPr="009461EA">
        <w:rPr>
          <w:rFonts w:eastAsia="Calibri"/>
        </w:rPr>
        <w:fldChar w:fldCharType="separate"/>
      </w:r>
      <w:bookmarkStart w:id="3552" w:name="_Ref103180834"/>
      <w:bookmarkStart w:id="3553" w:name="_Toc219284021"/>
      <w:r w:rsidR="008B7810">
        <w:rPr>
          <w:rFonts w:eastAsia="Calibri"/>
          <w:noProof/>
          <w:lang w:val="en-US"/>
        </w:rPr>
        <w:t>161</w:t>
      </w:r>
      <w:bookmarkEnd w:id="3552"/>
      <w:r w:rsidRPr="009461EA">
        <w:rPr>
          <w:rFonts w:eastAsia="Calibri"/>
        </w:rPr>
        <w:fldChar w:fldCharType="end"/>
      </w:r>
      <w:r w:rsidRPr="009461EA">
        <w:t xml:space="preserve"> – </w:t>
      </w:r>
      <w:r w:rsidRPr="009461EA">
        <w:rPr>
          <w:rFonts w:eastAsia="Calibri"/>
        </w:rPr>
        <w:t>Перечень оснований и их кодификация</w:t>
      </w:r>
      <w:bookmarkEnd w:id="3550"/>
      <w:bookmarkEnd w:id="3551"/>
      <w:bookmarkEnd w:id="3553"/>
    </w:p>
    <w:tbl>
      <w:tblPr>
        <w:tblStyle w:val="GOSTTable"/>
        <w:tblW w:w="5000" w:type="pct"/>
        <w:tblLayout w:type="fixed"/>
        <w:tblLook w:val="04A0" w:firstRow="1" w:lastRow="0" w:firstColumn="1" w:lastColumn="0" w:noHBand="0" w:noVBand="1"/>
      </w:tblPr>
      <w:tblGrid>
        <w:gridCol w:w="988"/>
        <w:gridCol w:w="1559"/>
        <w:gridCol w:w="1276"/>
        <w:gridCol w:w="5805"/>
      </w:tblGrid>
      <w:tr w:rsidR="009B1E4A" w:rsidRPr="009461EA" w14:paraId="4CDAA098" w14:textId="77777777" w:rsidTr="009B1E4A">
        <w:trPr>
          <w:cnfStyle w:val="100000000000" w:firstRow="1" w:lastRow="0" w:firstColumn="0" w:lastColumn="0" w:oddVBand="0" w:evenVBand="0" w:oddHBand="0" w:evenHBand="0" w:firstRowFirstColumn="0" w:firstRowLastColumn="0" w:lastRowFirstColumn="0" w:lastRowLastColumn="0"/>
          <w:trHeight w:val="451"/>
        </w:trPr>
        <w:tc>
          <w:tcPr>
            <w:tcW w:w="988" w:type="dxa"/>
          </w:tcPr>
          <w:p w14:paraId="0FC992E8" w14:textId="77777777" w:rsidR="009B1E4A" w:rsidRPr="009461EA" w:rsidRDefault="009B1E4A" w:rsidP="009B1E4A">
            <w:pPr>
              <w:spacing w:before="60" w:after="60"/>
              <w:ind w:firstLine="0"/>
              <w:jc w:val="center"/>
              <w:rPr>
                <w:b/>
                <w:color w:val="000000"/>
                <w:sz w:val="22"/>
                <w:szCs w:val="22"/>
              </w:rPr>
            </w:pPr>
            <w:r w:rsidRPr="009461EA">
              <w:rPr>
                <w:color w:val="000000"/>
                <w:sz w:val="22"/>
                <w:szCs w:val="22"/>
              </w:rPr>
              <w:t>Код меры реагирования</w:t>
            </w:r>
          </w:p>
        </w:tc>
        <w:tc>
          <w:tcPr>
            <w:tcW w:w="1559" w:type="dxa"/>
          </w:tcPr>
          <w:p w14:paraId="43159217" w14:textId="77777777" w:rsidR="009B1E4A" w:rsidRPr="009461EA" w:rsidRDefault="009B1E4A" w:rsidP="009B1E4A">
            <w:pPr>
              <w:spacing w:before="60" w:after="60"/>
              <w:ind w:firstLine="0"/>
              <w:jc w:val="center"/>
              <w:rPr>
                <w:b/>
                <w:color w:val="000000"/>
                <w:sz w:val="22"/>
                <w:szCs w:val="22"/>
              </w:rPr>
            </w:pPr>
            <w:r w:rsidRPr="009461EA">
              <w:rPr>
                <w:color w:val="000000"/>
                <w:sz w:val="22"/>
                <w:szCs w:val="22"/>
              </w:rPr>
              <w:t>Наименование меры реагирования</w:t>
            </w:r>
          </w:p>
        </w:tc>
        <w:tc>
          <w:tcPr>
            <w:tcW w:w="1276" w:type="dxa"/>
          </w:tcPr>
          <w:p w14:paraId="2D9264F5" w14:textId="77777777" w:rsidR="009B1E4A" w:rsidRPr="009461EA" w:rsidRDefault="009B1E4A" w:rsidP="009B1E4A">
            <w:pPr>
              <w:spacing w:before="60" w:after="60"/>
              <w:ind w:firstLine="0"/>
              <w:jc w:val="center"/>
              <w:rPr>
                <w:b/>
                <w:color w:val="000000"/>
                <w:sz w:val="22"/>
                <w:szCs w:val="22"/>
              </w:rPr>
            </w:pPr>
            <w:r w:rsidRPr="009461EA">
              <w:rPr>
                <w:color w:val="000000"/>
                <w:sz w:val="22"/>
                <w:szCs w:val="22"/>
              </w:rPr>
              <w:t>Код основания (причины)</w:t>
            </w:r>
          </w:p>
        </w:tc>
        <w:tc>
          <w:tcPr>
            <w:tcW w:w="5805" w:type="dxa"/>
          </w:tcPr>
          <w:p w14:paraId="6437D45B" w14:textId="77777777" w:rsidR="009B1E4A" w:rsidRPr="009461EA" w:rsidRDefault="009B1E4A" w:rsidP="009B1E4A">
            <w:pPr>
              <w:spacing w:before="60" w:after="60"/>
              <w:ind w:firstLine="0"/>
              <w:jc w:val="center"/>
              <w:rPr>
                <w:b/>
                <w:color w:val="000000"/>
                <w:sz w:val="22"/>
                <w:szCs w:val="22"/>
              </w:rPr>
            </w:pPr>
            <w:r w:rsidRPr="009461EA">
              <w:rPr>
                <w:color w:val="000000"/>
                <w:sz w:val="22"/>
                <w:szCs w:val="22"/>
              </w:rPr>
              <w:t>Наименование основания (причины)</w:t>
            </w:r>
          </w:p>
        </w:tc>
      </w:tr>
      <w:tr w:rsidR="009B1E4A" w:rsidRPr="009461EA" w14:paraId="1D9ABF5C"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val="restart"/>
            <w:noWrap/>
          </w:tcPr>
          <w:p w14:paraId="7A4FB285" w14:textId="77777777" w:rsidR="009B1E4A" w:rsidRPr="009461EA" w:rsidRDefault="009B1E4A" w:rsidP="009B1E4A">
            <w:pPr>
              <w:spacing w:before="60" w:after="60"/>
              <w:ind w:firstLine="0"/>
              <w:rPr>
                <w:color w:val="000000"/>
                <w:sz w:val="22"/>
                <w:szCs w:val="22"/>
              </w:rPr>
            </w:pPr>
            <w:r w:rsidRPr="009461EA">
              <w:rPr>
                <w:color w:val="000000"/>
                <w:sz w:val="22"/>
                <w:szCs w:val="22"/>
              </w:rPr>
              <w:t>53</w:t>
            </w:r>
          </w:p>
        </w:tc>
        <w:tc>
          <w:tcPr>
            <w:tcW w:w="1559" w:type="dxa"/>
            <w:vMerge w:val="restart"/>
          </w:tcPr>
          <w:p w14:paraId="5E808735" w14:textId="77777777" w:rsidR="009B1E4A" w:rsidRPr="009461EA" w:rsidRDefault="009B1E4A" w:rsidP="009B1E4A">
            <w:pPr>
              <w:spacing w:before="60" w:after="60"/>
              <w:ind w:firstLine="0"/>
              <w:rPr>
                <w:sz w:val="22"/>
                <w:szCs w:val="22"/>
              </w:rPr>
            </w:pPr>
            <w:r w:rsidRPr="009461EA">
              <w:rPr>
                <w:sz w:val="22"/>
                <w:szCs w:val="22"/>
              </w:rPr>
              <w:t>Запрет осуществления операций при проведении бюджетного мониторинга</w:t>
            </w:r>
          </w:p>
        </w:tc>
        <w:tc>
          <w:tcPr>
            <w:tcW w:w="1276" w:type="dxa"/>
            <w:noWrap/>
          </w:tcPr>
          <w:p w14:paraId="03CFF5DE" w14:textId="77777777" w:rsidR="009B1E4A" w:rsidRPr="009461EA" w:rsidRDefault="009B1E4A" w:rsidP="009B1E4A">
            <w:pPr>
              <w:spacing w:before="60" w:after="60"/>
              <w:ind w:firstLine="0"/>
              <w:rPr>
                <w:color w:val="000000"/>
                <w:sz w:val="22"/>
                <w:szCs w:val="22"/>
              </w:rPr>
            </w:pPr>
            <w:r w:rsidRPr="009461EA">
              <w:rPr>
                <w:color w:val="000000"/>
                <w:sz w:val="22"/>
                <w:szCs w:val="22"/>
              </w:rPr>
              <w:t>53001</w:t>
            </w:r>
          </w:p>
        </w:tc>
        <w:tc>
          <w:tcPr>
            <w:tcW w:w="5805" w:type="dxa"/>
            <w:noWrap/>
          </w:tcPr>
          <w:p w14:paraId="5C17F18E" w14:textId="77777777" w:rsidR="009B1E4A" w:rsidRPr="009461EA" w:rsidRDefault="009B1E4A" w:rsidP="009B1E4A">
            <w:pPr>
              <w:spacing w:before="60" w:after="60"/>
              <w:ind w:firstLine="0"/>
              <w:rPr>
                <w:sz w:val="22"/>
                <w:szCs w:val="22"/>
              </w:rPr>
            </w:pPr>
            <w:r w:rsidRPr="009461EA">
              <w:rPr>
                <w:sz w:val="22"/>
                <w:szCs w:val="22"/>
              </w:rPr>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B1E4A" w:rsidRPr="009461EA" w14:paraId="03048CC6"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54AC000A" w14:textId="77777777" w:rsidR="009B1E4A" w:rsidRPr="009461EA" w:rsidRDefault="009B1E4A" w:rsidP="009B1E4A">
            <w:pPr>
              <w:spacing w:before="60" w:after="60"/>
              <w:ind w:firstLine="0"/>
              <w:rPr>
                <w:color w:val="000000"/>
                <w:sz w:val="22"/>
                <w:szCs w:val="22"/>
              </w:rPr>
            </w:pPr>
          </w:p>
        </w:tc>
        <w:tc>
          <w:tcPr>
            <w:tcW w:w="1559" w:type="dxa"/>
            <w:vMerge/>
          </w:tcPr>
          <w:p w14:paraId="658A74BE" w14:textId="77777777" w:rsidR="009B1E4A" w:rsidRPr="009461EA" w:rsidRDefault="009B1E4A" w:rsidP="009B1E4A">
            <w:pPr>
              <w:spacing w:before="60" w:after="60"/>
              <w:ind w:firstLine="0"/>
              <w:rPr>
                <w:sz w:val="22"/>
                <w:szCs w:val="22"/>
              </w:rPr>
            </w:pPr>
          </w:p>
        </w:tc>
        <w:tc>
          <w:tcPr>
            <w:tcW w:w="1276" w:type="dxa"/>
            <w:noWrap/>
          </w:tcPr>
          <w:p w14:paraId="0BAD998F" w14:textId="77777777" w:rsidR="009B1E4A" w:rsidRPr="009461EA" w:rsidRDefault="009B1E4A" w:rsidP="009B1E4A">
            <w:pPr>
              <w:spacing w:before="60" w:after="60"/>
              <w:ind w:firstLine="0"/>
              <w:rPr>
                <w:color w:val="000000"/>
                <w:sz w:val="22"/>
                <w:szCs w:val="22"/>
              </w:rPr>
            </w:pPr>
            <w:r w:rsidRPr="009461EA">
              <w:rPr>
                <w:color w:val="000000"/>
                <w:sz w:val="22"/>
                <w:szCs w:val="22"/>
              </w:rPr>
              <w:t>53002</w:t>
            </w:r>
          </w:p>
        </w:tc>
        <w:tc>
          <w:tcPr>
            <w:tcW w:w="5805" w:type="dxa"/>
            <w:noWrap/>
          </w:tcPr>
          <w:p w14:paraId="1DE8B215" w14:textId="77777777" w:rsidR="009B1E4A" w:rsidRPr="009461EA" w:rsidRDefault="009B1E4A" w:rsidP="009B1E4A">
            <w:pPr>
              <w:spacing w:before="60" w:after="60"/>
              <w:ind w:firstLine="0"/>
              <w:rPr>
                <w:sz w:val="22"/>
                <w:szCs w:val="22"/>
              </w:rPr>
            </w:pPr>
            <w:r w:rsidRPr="009461EA">
              <w:rPr>
                <w:sz w:val="22"/>
                <w:szCs w:val="22"/>
              </w:rPr>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B1E4A" w:rsidRPr="009461EA" w14:paraId="2A23DC5E"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609943CC" w14:textId="77777777" w:rsidR="009B1E4A" w:rsidRPr="009461EA" w:rsidRDefault="009B1E4A" w:rsidP="009B1E4A">
            <w:pPr>
              <w:spacing w:before="60" w:after="60"/>
              <w:ind w:firstLine="0"/>
              <w:rPr>
                <w:color w:val="000000"/>
                <w:sz w:val="22"/>
                <w:szCs w:val="22"/>
              </w:rPr>
            </w:pPr>
          </w:p>
        </w:tc>
        <w:tc>
          <w:tcPr>
            <w:tcW w:w="1559" w:type="dxa"/>
            <w:vMerge/>
          </w:tcPr>
          <w:p w14:paraId="72CAC7F8" w14:textId="77777777" w:rsidR="009B1E4A" w:rsidRPr="009461EA" w:rsidRDefault="009B1E4A" w:rsidP="009B1E4A">
            <w:pPr>
              <w:spacing w:before="60" w:after="60"/>
              <w:ind w:firstLine="0"/>
              <w:rPr>
                <w:sz w:val="22"/>
                <w:szCs w:val="22"/>
              </w:rPr>
            </w:pPr>
          </w:p>
        </w:tc>
        <w:tc>
          <w:tcPr>
            <w:tcW w:w="1276" w:type="dxa"/>
            <w:noWrap/>
          </w:tcPr>
          <w:p w14:paraId="68666449" w14:textId="77777777" w:rsidR="009B1E4A" w:rsidRPr="009461EA" w:rsidRDefault="009B1E4A" w:rsidP="009B1E4A">
            <w:pPr>
              <w:spacing w:before="60" w:after="60"/>
              <w:ind w:firstLine="0"/>
              <w:rPr>
                <w:color w:val="000000"/>
                <w:sz w:val="22"/>
                <w:szCs w:val="22"/>
              </w:rPr>
            </w:pPr>
            <w:r w:rsidRPr="009461EA">
              <w:rPr>
                <w:color w:val="000000"/>
                <w:sz w:val="22"/>
                <w:szCs w:val="22"/>
              </w:rPr>
              <w:t>53003</w:t>
            </w:r>
          </w:p>
        </w:tc>
        <w:tc>
          <w:tcPr>
            <w:tcW w:w="5805" w:type="dxa"/>
            <w:noWrap/>
          </w:tcPr>
          <w:p w14:paraId="3B2233A4" w14:textId="77777777" w:rsidR="009B1E4A" w:rsidRPr="009461EA" w:rsidRDefault="009B1E4A" w:rsidP="009B1E4A">
            <w:pPr>
              <w:spacing w:before="60" w:after="60"/>
              <w:ind w:firstLine="0"/>
              <w:rPr>
                <w:sz w:val="22"/>
                <w:szCs w:val="22"/>
              </w:rPr>
            </w:pPr>
            <w:r w:rsidRPr="009461EA">
              <w:rPr>
                <w:sz w:val="22"/>
                <w:szCs w:val="22"/>
              </w:rPr>
              <w:t>Наличие в отношении участника казначейского сопровождения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B1E4A" w:rsidRPr="009461EA" w14:paraId="4BA3EB18"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3CC9C80F" w14:textId="77777777" w:rsidR="009B1E4A" w:rsidRPr="009461EA" w:rsidRDefault="009B1E4A" w:rsidP="009B1E4A">
            <w:pPr>
              <w:spacing w:before="60" w:after="60"/>
              <w:ind w:firstLine="0"/>
              <w:rPr>
                <w:color w:val="000000"/>
                <w:sz w:val="22"/>
                <w:szCs w:val="22"/>
              </w:rPr>
            </w:pPr>
          </w:p>
        </w:tc>
        <w:tc>
          <w:tcPr>
            <w:tcW w:w="1559" w:type="dxa"/>
            <w:vMerge/>
          </w:tcPr>
          <w:p w14:paraId="240CACFC" w14:textId="77777777" w:rsidR="009B1E4A" w:rsidRPr="009461EA" w:rsidRDefault="009B1E4A" w:rsidP="009B1E4A">
            <w:pPr>
              <w:spacing w:before="60" w:after="60"/>
              <w:ind w:firstLine="0"/>
              <w:rPr>
                <w:sz w:val="22"/>
                <w:szCs w:val="22"/>
              </w:rPr>
            </w:pPr>
          </w:p>
        </w:tc>
        <w:tc>
          <w:tcPr>
            <w:tcW w:w="1276" w:type="dxa"/>
            <w:noWrap/>
          </w:tcPr>
          <w:p w14:paraId="1555089B" w14:textId="77777777" w:rsidR="009B1E4A" w:rsidRPr="009461EA" w:rsidRDefault="009B1E4A" w:rsidP="009B1E4A">
            <w:pPr>
              <w:spacing w:before="60" w:after="60"/>
              <w:ind w:firstLine="0"/>
              <w:rPr>
                <w:color w:val="000000"/>
                <w:sz w:val="22"/>
                <w:szCs w:val="22"/>
              </w:rPr>
            </w:pPr>
            <w:r w:rsidRPr="009461EA">
              <w:rPr>
                <w:color w:val="000000"/>
                <w:sz w:val="22"/>
                <w:szCs w:val="22"/>
              </w:rPr>
              <w:t>53004</w:t>
            </w:r>
          </w:p>
        </w:tc>
        <w:tc>
          <w:tcPr>
            <w:tcW w:w="5805" w:type="dxa"/>
            <w:noWrap/>
          </w:tcPr>
          <w:p w14:paraId="7A37D99A"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B1E4A" w:rsidRPr="009461EA" w14:paraId="422A581F"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6A7EE530" w14:textId="77777777" w:rsidR="009B1E4A" w:rsidRPr="009461EA" w:rsidRDefault="009B1E4A" w:rsidP="009B1E4A">
            <w:pPr>
              <w:spacing w:before="60" w:after="60"/>
              <w:ind w:firstLine="0"/>
              <w:rPr>
                <w:color w:val="000000"/>
                <w:sz w:val="22"/>
                <w:szCs w:val="22"/>
              </w:rPr>
            </w:pPr>
          </w:p>
        </w:tc>
        <w:tc>
          <w:tcPr>
            <w:tcW w:w="1559" w:type="dxa"/>
            <w:vMerge/>
          </w:tcPr>
          <w:p w14:paraId="212B4ABD" w14:textId="77777777" w:rsidR="009B1E4A" w:rsidRPr="009461EA" w:rsidRDefault="009B1E4A" w:rsidP="009B1E4A">
            <w:pPr>
              <w:spacing w:before="60" w:after="60"/>
              <w:ind w:firstLine="0"/>
              <w:rPr>
                <w:sz w:val="22"/>
                <w:szCs w:val="22"/>
              </w:rPr>
            </w:pPr>
          </w:p>
        </w:tc>
        <w:tc>
          <w:tcPr>
            <w:tcW w:w="1276" w:type="dxa"/>
            <w:noWrap/>
          </w:tcPr>
          <w:p w14:paraId="14DF0882" w14:textId="77777777" w:rsidR="009B1E4A" w:rsidRPr="009461EA" w:rsidRDefault="009B1E4A" w:rsidP="009B1E4A">
            <w:pPr>
              <w:spacing w:before="60" w:after="60"/>
              <w:ind w:firstLine="0"/>
              <w:rPr>
                <w:color w:val="000000"/>
                <w:sz w:val="22"/>
                <w:szCs w:val="22"/>
              </w:rPr>
            </w:pPr>
            <w:r w:rsidRPr="009461EA">
              <w:rPr>
                <w:color w:val="000000"/>
                <w:sz w:val="22"/>
                <w:szCs w:val="22"/>
              </w:rPr>
              <w:t>53005</w:t>
            </w:r>
          </w:p>
        </w:tc>
        <w:tc>
          <w:tcPr>
            <w:tcW w:w="5805" w:type="dxa"/>
            <w:noWrap/>
          </w:tcPr>
          <w:p w14:paraId="4B562084"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B1E4A" w:rsidRPr="009461EA" w14:paraId="1F163DF3"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6D8373E0" w14:textId="77777777" w:rsidR="009B1E4A" w:rsidRPr="009461EA" w:rsidRDefault="009B1E4A" w:rsidP="009B1E4A">
            <w:pPr>
              <w:spacing w:before="60" w:after="60"/>
              <w:ind w:firstLine="0"/>
              <w:rPr>
                <w:color w:val="000000"/>
                <w:sz w:val="22"/>
                <w:szCs w:val="22"/>
              </w:rPr>
            </w:pPr>
          </w:p>
        </w:tc>
        <w:tc>
          <w:tcPr>
            <w:tcW w:w="1559" w:type="dxa"/>
            <w:vMerge/>
          </w:tcPr>
          <w:p w14:paraId="670157AD" w14:textId="77777777" w:rsidR="009B1E4A" w:rsidRPr="009461EA" w:rsidRDefault="009B1E4A" w:rsidP="009B1E4A">
            <w:pPr>
              <w:spacing w:before="60" w:after="60"/>
              <w:ind w:firstLine="0"/>
              <w:rPr>
                <w:sz w:val="22"/>
                <w:szCs w:val="22"/>
              </w:rPr>
            </w:pPr>
          </w:p>
        </w:tc>
        <w:tc>
          <w:tcPr>
            <w:tcW w:w="1276" w:type="dxa"/>
            <w:noWrap/>
          </w:tcPr>
          <w:p w14:paraId="398D7911" w14:textId="77777777" w:rsidR="009B1E4A" w:rsidRPr="009461EA" w:rsidRDefault="009B1E4A" w:rsidP="009B1E4A">
            <w:pPr>
              <w:spacing w:before="60" w:after="60"/>
              <w:ind w:firstLine="0"/>
              <w:rPr>
                <w:color w:val="000000"/>
                <w:sz w:val="22"/>
                <w:szCs w:val="22"/>
              </w:rPr>
            </w:pPr>
            <w:r w:rsidRPr="009461EA">
              <w:rPr>
                <w:color w:val="000000"/>
                <w:sz w:val="22"/>
                <w:szCs w:val="22"/>
              </w:rPr>
              <w:t>53006</w:t>
            </w:r>
          </w:p>
        </w:tc>
        <w:tc>
          <w:tcPr>
            <w:tcW w:w="5805" w:type="dxa"/>
            <w:noWrap/>
          </w:tcPr>
          <w:p w14:paraId="036A4644" w14:textId="77777777" w:rsidR="009B1E4A" w:rsidRPr="009461EA" w:rsidRDefault="009B1E4A" w:rsidP="009B1E4A">
            <w:pPr>
              <w:spacing w:before="60" w:after="60"/>
              <w:ind w:firstLine="0"/>
              <w:rPr>
                <w:sz w:val="22"/>
                <w:szCs w:val="22"/>
              </w:rPr>
            </w:pPr>
            <w:r w:rsidRPr="009461EA">
              <w:rPr>
                <w:sz w:val="22"/>
                <w:szCs w:val="22"/>
              </w:rPr>
              <w:t xml:space="preserve">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w:t>
            </w:r>
            <w:r w:rsidRPr="009461EA">
              <w:rPr>
                <w:sz w:val="22"/>
                <w:szCs w:val="22"/>
              </w:rPr>
              <w:lastRenderedPageBreak/>
              <w:t>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B1E4A" w:rsidRPr="009461EA" w14:paraId="36C940DA"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val="restart"/>
            <w:noWrap/>
          </w:tcPr>
          <w:p w14:paraId="3353634D" w14:textId="77777777" w:rsidR="009B1E4A" w:rsidRPr="009461EA" w:rsidRDefault="009B1E4A" w:rsidP="009B1E4A">
            <w:pPr>
              <w:spacing w:before="60" w:after="60"/>
              <w:ind w:firstLine="0"/>
              <w:rPr>
                <w:color w:val="000000"/>
                <w:sz w:val="22"/>
                <w:szCs w:val="22"/>
              </w:rPr>
            </w:pPr>
            <w:r w:rsidRPr="009461EA">
              <w:rPr>
                <w:color w:val="000000"/>
                <w:sz w:val="22"/>
                <w:szCs w:val="22"/>
              </w:rPr>
              <w:lastRenderedPageBreak/>
              <w:t>54</w:t>
            </w:r>
          </w:p>
        </w:tc>
        <w:tc>
          <w:tcPr>
            <w:tcW w:w="1559" w:type="dxa"/>
            <w:vMerge w:val="restart"/>
          </w:tcPr>
          <w:p w14:paraId="21155A84" w14:textId="77777777" w:rsidR="009B1E4A" w:rsidRPr="009461EA" w:rsidRDefault="009B1E4A" w:rsidP="009B1E4A">
            <w:pPr>
              <w:spacing w:before="60" w:after="60"/>
              <w:ind w:firstLine="0"/>
              <w:rPr>
                <w:sz w:val="22"/>
                <w:szCs w:val="22"/>
              </w:rPr>
            </w:pPr>
            <w:r w:rsidRPr="009461EA">
              <w:rPr>
                <w:sz w:val="22"/>
                <w:szCs w:val="22"/>
              </w:rPr>
              <w:t>Отказ в осуществлении операций при проведении бюджетного мониторинга</w:t>
            </w:r>
          </w:p>
        </w:tc>
        <w:tc>
          <w:tcPr>
            <w:tcW w:w="1276" w:type="dxa"/>
            <w:noWrap/>
          </w:tcPr>
          <w:p w14:paraId="4B3E2FC0" w14:textId="77777777" w:rsidR="009B1E4A" w:rsidRPr="009461EA" w:rsidRDefault="009B1E4A" w:rsidP="009B1E4A">
            <w:pPr>
              <w:spacing w:before="60" w:after="60"/>
              <w:ind w:firstLine="0"/>
              <w:rPr>
                <w:color w:val="000000"/>
                <w:sz w:val="22"/>
                <w:szCs w:val="22"/>
              </w:rPr>
            </w:pPr>
            <w:r w:rsidRPr="009461EA">
              <w:rPr>
                <w:color w:val="000000"/>
                <w:sz w:val="22"/>
                <w:szCs w:val="22"/>
              </w:rPr>
              <w:t>54001</w:t>
            </w:r>
          </w:p>
        </w:tc>
        <w:tc>
          <w:tcPr>
            <w:tcW w:w="5805" w:type="dxa"/>
            <w:noWrap/>
          </w:tcPr>
          <w:p w14:paraId="2BBAC2A0" w14:textId="77777777" w:rsidR="009B1E4A" w:rsidRPr="009461EA" w:rsidRDefault="009B1E4A" w:rsidP="009B1E4A">
            <w:pPr>
              <w:spacing w:before="60" w:after="60"/>
              <w:ind w:firstLine="0"/>
              <w:rPr>
                <w:sz w:val="22"/>
                <w:szCs w:val="22"/>
              </w:rPr>
            </w:pPr>
            <w:r w:rsidRPr="009461EA">
              <w:rPr>
                <w:sz w:val="22"/>
                <w:szCs w:val="22"/>
              </w:rPr>
              <w:t>Наличие информации о юридическом лице, индивидуальном предпринимателе, физическом лице – производителе товаров, работ, услуг, получающих денежные средства, в перечне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B1E4A" w:rsidRPr="009461EA" w14:paraId="21F4CA0C"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61C9C508" w14:textId="77777777" w:rsidR="009B1E4A" w:rsidRPr="009461EA" w:rsidRDefault="009B1E4A" w:rsidP="009B1E4A">
            <w:pPr>
              <w:spacing w:before="60" w:after="60"/>
              <w:ind w:firstLine="0"/>
              <w:rPr>
                <w:color w:val="000000"/>
                <w:sz w:val="22"/>
                <w:szCs w:val="22"/>
              </w:rPr>
            </w:pPr>
          </w:p>
        </w:tc>
        <w:tc>
          <w:tcPr>
            <w:tcW w:w="1559" w:type="dxa"/>
            <w:vMerge/>
          </w:tcPr>
          <w:p w14:paraId="1498BBF2" w14:textId="77777777" w:rsidR="009B1E4A" w:rsidRPr="009461EA" w:rsidRDefault="009B1E4A" w:rsidP="009B1E4A">
            <w:pPr>
              <w:spacing w:before="60" w:after="60"/>
              <w:ind w:firstLine="0"/>
              <w:rPr>
                <w:sz w:val="22"/>
                <w:szCs w:val="22"/>
              </w:rPr>
            </w:pPr>
          </w:p>
        </w:tc>
        <w:tc>
          <w:tcPr>
            <w:tcW w:w="1276" w:type="dxa"/>
            <w:noWrap/>
          </w:tcPr>
          <w:p w14:paraId="426EE5F1" w14:textId="77777777" w:rsidR="009B1E4A" w:rsidRPr="009461EA" w:rsidRDefault="009B1E4A" w:rsidP="009B1E4A">
            <w:pPr>
              <w:spacing w:before="60" w:after="60"/>
              <w:ind w:firstLine="0"/>
              <w:rPr>
                <w:color w:val="000000"/>
                <w:sz w:val="22"/>
                <w:szCs w:val="22"/>
              </w:rPr>
            </w:pPr>
            <w:r w:rsidRPr="009461EA">
              <w:rPr>
                <w:color w:val="000000"/>
                <w:sz w:val="22"/>
                <w:szCs w:val="22"/>
              </w:rPr>
              <w:t>54002</w:t>
            </w:r>
          </w:p>
        </w:tc>
        <w:tc>
          <w:tcPr>
            <w:tcW w:w="5805" w:type="dxa"/>
            <w:noWrap/>
          </w:tcPr>
          <w:p w14:paraId="33781CC7" w14:textId="77777777" w:rsidR="009B1E4A" w:rsidRPr="009461EA" w:rsidRDefault="009B1E4A" w:rsidP="009B1E4A">
            <w:pPr>
              <w:spacing w:before="60" w:after="60"/>
              <w:ind w:firstLine="0"/>
              <w:rPr>
                <w:sz w:val="22"/>
                <w:szCs w:val="22"/>
              </w:rPr>
            </w:pPr>
            <w:r w:rsidRPr="009461EA">
              <w:rPr>
                <w:sz w:val="22"/>
                <w:szCs w:val="22"/>
              </w:rPr>
              <w:t>Наличие информации о юридическом лице, индивидуальном предпринимателе, физическом лице – производителе товаров, работ, услуг, получающих денежные средства, в перечне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B1E4A" w:rsidRPr="009461EA" w14:paraId="79C3E211"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46F7FA56" w14:textId="77777777" w:rsidR="009B1E4A" w:rsidRPr="009461EA" w:rsidRDefault="009B1E4A" w:rsidP="009B1E4A">
            <w:pPr>
              <w:spacing w:before="60" w:after="60"/>
              <w:ind w:firstLine="0"/>
              <w:rPr>
                <w:color w:val="000000"/>
                <w:sz w:val="22"/>
                <w:szCs w:val="22"/>
              </w:rPr>
            </w:pPr>
          </w:p>
        </w:tc>
        <w:tc>
          <w:tcPr>
            <w:tcW w:w="1559" w:type="dxa"/>
            <w:vMerge/>
          </w:tcPr>
          <w:p w14:paraId="324B9620" w14:textId="77777777" w:rsidR="009B1E4A" w:rsidRPr="009461EA" w:rsidRDefault="009B1E4A" w:rsidP="009B1E4A">
            <w:pPr>
              <w:spacing w:before="60" w:after="60"/>
              <w:ind w:firstLine="0"/>
              <w:rPr>
                <w:sz w:val="22"/>
                <w:szCs w:val="22"/>
              </w:rPr>
            </w:pPr>
          </w:p>
        </w:tc>
        <w:tc>
          <w:tcPr>
            <w:tcW w:w="1276" w:type="dxa"/>
            <w:noWrap/>
          </w:tcPr>
          <w:p w14:paraId="18CB1E26" w14:textId="77777777" w:rsidR="009B1E4A" w:rsidRPr="009461EA" w:rsidRDefault="009B1E4A" w:rsidP="009B1E4A">
            <w:pPr>
              <w:spacing w:before="60" w:after="60"/>
              <w:ind w:firstLine="0"/>
              <w:rPr>
                <w:color w:val="000000"/>
                <w:sz w:val="22"/>
                <w:szCs w:val="22"/>
              </w:rPr>
            </w:pPr>
            <w:r w:rsidRPr="009461EA">
              <w:rPr>
                <w:color w:val="000000"/>
                <w:sz w:val="22"/>
                <w:szCs w:val="22"/>
              </w:rPr>
              <w:t>54003</w:t>
            </w:r>
          </w:p>
        </w:tc>
        <w:tc>
          <w:tcPr>
            <w:tcW w:w="5805" w:type="dxa"/>
            <w:noWrap/>
          </w:tcPr>
          <w:p w14:paraId="43504716" w14:textId="77777777" w:rsidR="009B1E4A" w:rsidRPr="009461EA" w:rsidRDefault="009B1E4A" w:rsidP="009B1E4A">
            <w:pPr>
              <w:spacing w:before="60" w:after="60"/>
              <w:ind w:firstLine="0"/>
              <w:rPr>
                <w:sz w:val="22"/>
                <w:szCs w:val="22"/>
              </w:rPr>
            </w:pPr>
            <w:r w:rsidRPr="009461EA">
              <w:rPr>
                <w:sz w:val="22"/>
                <w:szCs w:val="22"/>
              </w:rPr>
              <w:t>Наличие в отношении юридического лица, индивидуального предпринимателя, физического лица – производителя товаров, работ, услуг, получающих денежные средства,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B1E4A" w:rsidRPr="009461EA" w14:paraId="7D4593B8"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6AC4A687" w14:textId="77777777" w:rsidR="009B1E4A" w:rsidRPr="009461EA" w:rsidRDefault="009B1E4A" w:rsidP="009B1E4A">
            <w:pPr>
              <w:spacing w:before="60" w:after="60"/>
              <w:ind w:firstLine="0"/>
              <w:rPr>
                <w:color w:val="000000"/>
                <w:sz w:val="22"/>
                <w:szCs w:val="22"/>
              </w:rPr>
            </w:pPr>
          </w:p>
        </w:tc>
        <w:tc>
          <w:tcPr>
            <w:tcW w:w="1559" w:type="dxa"/>
            <w:vMerge/>
          </w:tcPr>
          <w:p w14:paraId="153568BB" w14:textId="77777777" w:rsidR="009B1E4A" w:rsidRPr="009461EA" w:rsidRDefault="009B1E4A" w:rsidP="009B1E4A">
            <w:pPr>
              <w:spacing w:before="60" w:after="60"/>
              <w:ind w:firstLine="0"/>
              <w:rPr>
                <w:sz w:val="22"/>
                <w:szCs w:val="22"/>
              </w:rPr>
            </w:pPr>
          </w:p>
        </w:tc>
        <w:tc>
          <w:tcPr>
            <w:tcW w:w="1276" w:type="dxa"/>
            <w:noWrap/>
          </w:tcPr>
          <w:p w14:paraId="3CFF7FC3" w14:textId="77777777" w:rsidR="009B1E4A" w:rsidRPr="009461EA" w:rsidRDefault="009B1E4A" w:rsidP="009B1E4A">
            <w:pPr>
              <w:spacing w:before="60" w:after="60"/>
              <w:ind w:firstLine="0"/>
              <w:rPr>
                <w:color w:val="000000"/>
                <w:sz w:val="22"/>
                <w:szCs w:val="22"/>
              </w:rPr>
            </w:pPr>
            <w:r w:rsidRPr="009461EA">
              <w:rPr>
                <w:color w:val="000000"/>
                <w:sz w:val="22"/>
                <w:szCs w:val="22"/>
              </w:rPr>
              <w:t>54004</w:t>
            </w:r>
          </w:p>
        </w:tc>
        <w:tc>
          <w:tcPr>
            <w:tcW w:w="5805" w:type="dxa"/>
            <w:noWrap/>
          </w:tcPr>
          <w:p w14:paraId="30D52DAA"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получающего денежные средства,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B1E4A" w:rsidRPr="009461EA" w14:paraId="3ADB6002"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7140E630" w14:textId="77777777" w:rsidR="009B1E4A" w:rsidRPr="009461EA" w:rsidRDefault="009B1E4A" w:rsidP="009B1E4A">
            <w:pPr>
              <w:spacing w:before="60" w:after="60"/>
              <w:ind w:firstLine="0"/>
              <w:rPr>
                <w:color w:val="000000"/>
                <w:sz w:val="22"/>
                <w:szCs w:val="22"/>
              </w:rPr>
            </w:pPr>
          </w:p>
        </w:tc>
        <w:tc>
          <w:tcPr>
            <w:tcW w:w="1559" w:type="dxa"/>
            <w:vMerge/>
          </w:tcPr>
          <w:p w14:paraId="61CBB273" w14:textId="77777777" w:rsidR="009B1E4A" w:rsidRPr="009461EA" w:rsidRDefault="009B1E4A" w:rsidP="009B1E4A">
            <w:pPr>
              <w:spacing w:before="60" w:after="60"/>
              <w:ind w:firstLine="0"/>
              <w:rPr>
                <w:sz w:val="22"/>
                <w:szCs w:val="22"/>
              </w:rPr>
            </w:pPr>
          </w:p>
        </w:tc>
        <w:tc>
          <w:tcPr>
            <w:tcW w:w="1276" w:type="dxa"/>
            <w:noWrap/>
          </w:tcPr>
          <w:p w14:paraId="5E89DF16" w14:textId="77777777" w:rsidR="009B1E4A" w:rsidRPr="009461EA" w:rsidRDefault="009B1E4A" w:rsidP="009B1E4A">
            <w:pPr>
              <w:spacing w:before="60" w:after="60"/>
              <w:ind w:firstLine="0"/>
              <w:rPr>
                <w:color w:val="000000"/>
                <w:sz w:val="22"/>
                <w:szCs w:val="22"/>
              </w:rPr>
            </w:pPr>
            <w:r w:rsidRPr="009461EA">
              <w:rPr>
                <w:color w:val="000000"/>
                <w:sz w:val="22"/>
                <w:szCs w:val="22"/>
              </w:rPr>
              <w:t>54005</w:t>
            </w:r>
          </w:p>
        </w:tc>
        <w:tc>
          <w:tcPr>
            <w:tcW w:w="5805" w:type="dxa"/>
            <w:noWrap/>
          </w:tcPr>
          <w:p w14:paraId="6A402BC0"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получающего денежные средства,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B1E4A" w:rsidRPr="009461EA" w14:paraId="60165B12"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0CFEFEDA" w14:textId="77777777" w:rsidR="009B1E4A" w:rsidRPr="009461EA" w:rsidRDefault="009B1E4A" w:rsidP="009B1E4A">
            <w:pPr>
              <w:spacing w:before="60" w:after="60"/>
              <w:ind w:firstLine="0"/>
              <w:rPr>
                <w:color w:val="000000"/>
                <w:sz w:val="22"/>
                <w:szCs w:val="22"/>
              </w:rPr>
            </w:pPr>
          </w:p>
        </w:tc>
        <w:tc>
          <w:tcPr>
            <w:tcW w:w="1559" w:type="dxa"/>
            <w:vMerge/>
          </w:tcPr>
          <w:p w14:paraId="2D83A7AB" w14:textId="77777777" w:rsidR="009B1E4A" w:rsidRPr="009461EA" w:rsidRDefault="009B1E4A" w:rsidP="009B1E4A">
            <w:pPr>
              <w:spacing w:before="60" w:after="60"/>
              <w:ind w:firstLine="0"/>
              <w:rPr>
                <w:sz w:val="22"/>
                <w:szCs w:val="22"/>
              </w:rPr>
            </w:pPr>
          </w:p>
        </w:tc>
        <w:tc>
          <w:tcPr>
            <w:tcW w:w="1276" w:type="dxa"/>
            <w:noWrap/>
          </w:tcPr>
          <w:p w14:paraId="2EC426FC" w14:textId="77777777" w:rsidR="009B1E4A" w:rsidRPr="009461EA" w:rsidRDefault="009B1E4A" w:rsidP="009B1E4A">
            <w:pPr>
              <w:spacing w:before="60" w:after="60"/>
              <w:ind w:firstLine="0"/>
              <w:rPr>
                <w:color w:val="000000"/>
                <w:sz w:val="22"/>
                <w:szCs w:val="22"/>
              </w:rPr>
            </w:pPr>
            <w:r w:rsidRPr="009461EA">
              <w:rPr>
                <w:color w:val="000000"/>
                <w:sz w:val="22"/>
                <w:szCs w:val="22"/>
              </w:rPr>
              <w:t>54006</w:t>
            </w:r>
          </w:p>
        </w:tc>
        <w:tc>
          <w:tcPr>
            <w:tcW w:w="5805" w:type="dxa"/>
            <w:noWrap/>
          </w:tcPr>
          <w:p w14:paraId="36185F8C"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получающего денежные средства,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B1E4A" w:rsidRPr="009461EA" w14:paraId="03165C83"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val="restart"/>
            <w:noWrap/>
          </w:tcPr>
          <w:p w14:paraId="54B099E1" w14:textId="77777777" w:rsidR="009B1E4A" w:rsidRPr="009461EA" w:rsidRDefault="009B1E4A" w:rsidP="009B1E4A">
            <w:pPr>
              <w:spacing w:before="60" w:after="60"/>
              <w:ind w:firstLine="0"/>
              <w:rPr>
                <w:color w:val="000000"/>
                <w:sz w:val="22"/>
                <w:szCs w:val="22"/>
              </w:rPr>
            </w:pPr>
            <w:r w:rsidRPr="009461EA">
              <w:rPr>
                <w:color w:val="000000"/>
                <w:sz w:val="22"/>
                <w:szCs w:val="22"/>
              </w:rPr>
              <w:t>55</w:t>
            </w:r>
          </w:p>
        </w:tc>
        <w:tc>
          <w:tcPr>
            <w:tcW w:w="1559" w:type="dxa"/>
            <w:vMerge w:val="restart"/>
          </w:tcPr>
          <w:p w14:paraId="160C2C80" w14:textId="77777777" w:rsidR="009B1E4A" w:rsidRPr="009461EA" w:rsidRDefault="009B1E4A" w:rsidP="009B1E4A">
            <w:pPr>
              <w:spacing w:before="60" w:after="60"/>
              <w:ind w:firstLine="0"/>
              <w:rPr>
                <w:sz w:val="22"/>
                <w:szCs w:val="22"/>
              </w:rPr>
            </w:pPr>
            <w:r w:rsidRPr="009461EA">
              <w:rPr>
                <w:sz w:val="22"/>
                <w:szCs w:val="22"/>
              </w:rPr>
              <w:t>Приостановление операций на лицевом счете при проведении бюджетного мониторинга</w:t>
            </w:r>
          </w:p>
        </w:tc>
        <w:tc>
          <w:tcPr>
            <w:tcW w:w="1276" w:type="dxa"/>
            <w:noWrap/>
          </w:tcPr>
          <w:p w14:paraId="6C13E338" w14:textId="77777777" w:rsidR="009B1E4A" w:rsidRPr="009461EA" w:rsidRDefault="009B1E4A" w:rsidP="009B1E4A">
            <w:pPr>
              <w:spacing w:before="60" w:after="60"/>
              <w:ind w:firstLine="0"/>
              <w:rPr>
                <w:color w:val="000000"/>
                <w:sz w:val="22"/>
                <w:szCs w:val="22"/>
              </w:rPr>
            </w:pPr>
            <w:r w:rsidRPr="009461EA">
              <w:rPr>
                <w:color w:val="000000"/>
                <w:sz w:val="22"/>
                <w:szCs w:val="22"/>
              </w:rPr>
              <w:t>55001</w:t>
            </w:r>
          </w:p>
        </w:tc>
        <w:tc>
          <w:tcPr>
            <w:tcW w:w="5805" w:type="dxa"/>
            <w:noWrap/>
          </w:tcPr>
          <w:p w14:paraId="5200C870" w14:textId="77777777" w:rsidR="009B1E4A" w:rsidRPr="009461EA" w:rsidRDefault="009B1E4A" w:rsidP="009B1E4A">
            <w:pPr>
              <w:spacing w:before="60" w:after="60"/>
              <w:ind w:firstLine="0"/>
              <w:rPr>
                <w:sz w:val="22"/>
                <w:szCs w:val="22"/>
              </w:rPr>
            </w:pPr>
            <w:r w:rsidRPr="009461EA">
              <w:rPr>
                <w:sz w:val="22"/>
                <w:szCs w:val="22"/>
              </w:rPr>
              <w:t>Наличие в ЕГРЮЛ информации о ликвидации юридического лица – участника казначейского сопровождения, в соответствии с пп. в) п. 14 приказа Минфина России от 17.12.2021 № 214н</w:t>
            </w:r>
          </w:p>
        </w:tc>
      </w:tr>
      <w:tr w:rsidR="009B1E4A" w:rsidRPr="009461EA" w14:paraId="1701ECC8"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0BE7CFAE" w14:textId="77777777" w:rsidR="009B1E4A" w:rsidRPr="009461EA" w:rsidRDefault="009B1E4A" w:rsidP="009B1E4A">
            <w:pPr>
              <w:spacing w:before="60" w:after="60"/>
              <w:ind w:firstLine="0"/>
              <w:rPr>
                <w:color w:val="000000"/>
                <w:sz w:val="22"/>
                <w:szCs w:val="22"/>
              </w:rPr>
            </w:pPr>
          </w:p>
        </w:tc>
        <w:tc>
          <w:tcPr>
            <w:tcW w:w="1559" w:type="dxa"/>
            <w:vMerge/>
          </w:tcPr>
          <w:p w14:paraId="571701A1" w14:textId="77777777" w:rsidR="009B1E4A" w:rsidRPr="009461EA" w:rsidRDefault="009B1E4A" w:rsidP="009B1E4A">
            <w:pPr>
              <w:spacing w:before="60" w:after="60"/>
              <w:ind w:firstLine="0"/>
              <w:rPr>
                <w:sz w:val="22"/>
                <w:szCs w:val="22"/>
              </w:rPr>
            </w:pPr>
          </w:p>
        </w:tc>
        <w:tc>
          <w:tcPr>
            <w:tcW w:w="1276" w:type="dxa"/>
            <w:noWrap/>
          </w:tcPr>
          <w:p w14:paraId="28A66FE5" w14:textId="77777777" w:rsidR="009B1E4A" w:rsidRPr="009461EA" w:rsidRDefault="009B1E4A" w:rsidP="009B1E4A">
            <w:pPr>
              <w:spacing w:before="60" w:after="60"/>
              <w:ind w:firstLine="0"/>
              <w:rPr>
                <w:color w:val="000000"/>
                <w:sz w:val="22"/>
                <w:szCs w:val="22"/>
              </w:rPr>
            </w:pPr>
            <w:r w:rsidRPr="009461EA">
              <w:rPr>
                <w:color w:val="000000"/>
                <w:sz w:val="22"/>
                <w:szCs w:val="22"/>
              </w:rPr>
              <w:t>55002</w:t>
            </w:r>
          </w:p>
        </w:tc>
        <w:tc>
          <w:tcPr>
            <w:tcW w:w="5805" w:type="dxa"/>
            <w:noWrap/>
          </w:tcPr>
          <w:p w14:paraId="141F7CC2" w14:textId="77777777" w:rsidR="009B1E4A" w:rsidRPr="009461EA" w:rsidRDefault="009B1E4A" w:rsidP="009B1E4A">
            <w:pPr>
              <w:spacing w:before="60" w:after="60"/>
              <w:ind w:firstLine="0"/>
              <w:rPr>
                <w:sz w:val="22"/>
                <w:szCs w:val="22"/>
              </w:rPr>
            </w:pPr>
            <w:r w:rsidRPr="009461EA">
              <w:rPr>
                <w:sz w:val="22"/>
                <w:szCs w:val="22"/>
              </w:rPr>
              <w:t>Наличие в ЕГРЮЛ информации о ликвидации юридического лица, получающего денежные средства от участника казначейского сопровождения, в соответствии с пп. в) п. 14 приказа Минфина России от 17.12.2021 № 214н</w:t>
            </w:r>
          </w:p>
        </w:tc>
      </w:tr>
      <w:tr w:rsidR="009B1E4A" w:rsidRPr="009461EA" w14:paraId="67141466"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3FE56104" w14:textId="77777777" w:rsidR="009B1E4A" w:rsidRPr="009461EA" w:rsidRDefault="009B1E4A" w:rsidP="009B1E4A">
            <w:pPr>
              <w:spacing w:before="60" w:after="60"/>
              <w:ind w:firstLine="0"/>
              <w:rPr>
                <w:color w:val="000000"/>
                <w:sz w:val="22"/>
                <w:szCs w:val="22"/>
              </w:rPr>
            </w:pPr>
          </w:p>
        </w:tc>
        <w:tc>
          <w:tcPr>
            <w:tcW w:w="1559" w:type="dxa"/>
            <w:vMerge/>
          </w:tcPr>
          <w:p w14:paraId="5DC79E4F" w14:textId="77777777" w:rsidR="009B1E4A" w:rsidRPr="009461EA" w:rsidRDefault="009B1E4A" w:rsidP="009B1E4A">
            <w:pPr>
              <w:spacing w:before="60" w:after="60"/>
              <w:ind w:firstLine="0"/>
              <w:rPr>
                <w:sz w:val="22"/>
                <w:szCs w:val="22"/>
              </w:rPr>
            </w:pPr>
          </w:p>
        </w:tc>
        <w:tc>
          <w:tcPr>
            <w:tcW w:w="1276" w:type="dxa"/>
            <w:noWrap/>
          </w:tcPr>
          <w:p w14:paraId="4E111DF5" w14:textId="77777777" w:rsidR="009B1E4A" w:rsidRPr="009461EA" w:rsidRDefault="009B1E4A" w:rsidP="009B1E4A">
            <w:pPr>
              <w:spacing w:before="60" w:after="60"/>
              <w:ind w:firstLine="0"/>
              <w:rPr>
                <w:color w:val="000000"/>
                <w:sz w:val="22"/>
                <w:szCs w:val="22"/>
              </w:rPr>
            </w:pPr>
            <w:r w:rsidRPr="009461EA">
              <w:rPr>
                <w:color w:val="000000"/>
                <w:sz w:val="22"/>
                <w:szCs w:val="22"/>
              </w:rPr>
              <w:t>55003</w:t>
            </w:r>
          </w:p>
        </w:tc>
        <w:tc>
          <w:tcPr>
            <w:tcW w:w="5805" w:type="dxa"/>
            <w:noWrap/>
          </w:tcPr>
          <w:p w14:paraId="01B71101" w14:textId="77777777" w:rsidR="009B1E4A" w:rsidRPr="009461EA" w:rsidRDefault="009B1E4A" w:rsidP="009B1E4A">
            <w:pPr>
              <w:spacing w:before="60" w:after="60"/>
              <w:ind w:firstLine="0"/>
              <w:rPr>
                <w:sz w:val="22"/>
                <w:szCs w:val="22"/>
              </w:rPr>
            </w:pPr>
            <w:r w:rsidRPr="009461EA">
              <w:rPr>
                <w:sz w:val="22"/>
                <w:szCs w:val="22"/>
              </w:rPr>
              <w:t>Наличие информации об исключении из ЕГРЮЛ (ЕГРИП) юридического лица (индивидуального предпринимателя) – участника казначейского сопровождения, в соответствии с пп. в) п. 14 приказа Минфина России от 17.12.2021 № 214н</w:t>
            </w:r>
          </w:p>
        </w:tc>
      </w:tr>
      <w:tr w:rsidR="009B1E4A" w:rsidRPr="009461EA" w14:paraId="61DFAA5C"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085F8060" w14:textId="77777777" w:rsidR="009B1E4A" w:rsidRPr="009461EA" w:rsidRDefault="009B1E4A" w:rsidP="009B1E4A">
            <w:pPr>
              <w:spacing w:before="60" w:after="60"/>
              <w:ind w:firstLine="0"/>
              <w:rPr>
                <w:color w:val="000000"/>
                <w:sz w:val="22"/>
                <w:szCs w:val="22"/>
              </w:rPr>
            </w:pPr>
          </w:p>
        </w:tc>
        <w:tc>
          <w:tcPr>
            <w:tcW w:w="1559" w:type="dxa"/>
            <w:vMerge/>
          </w:tcPr>
          <w:p w14:paraId="52CC9BE5" w14:textId="77777777" w:rsidR="009B1E4A" w:rsidRPr="009461EA" w:rsidRDefault="009B1E4A" w:rsidP="009B1E4A">
            <w:pPr>
              <w:spacing w:before="60" w:after="60"/>
              <w:ind w:firstLine="0"/>
              <w:rPr>
                <w:sz w:val="22"/>
                <w:szCs w:val="22"/>
              </w:rPr>
            </w:pPr>
          </w:p>
        </w:tc>
        <w:tc>
          <w:tcPr>
            <w:tcW w:w="1276" w:type="dxa"/>
            <w:noWrap/>
          </w:tcPr>
          <w:p w14:paraId="0E8582CD" w14:textId="77777777" w:rsidR="009B1E4A" w:rsidRPr="009461EA" w:rsidRDefault="009B1E4A" w:rsidP="009B1E4A">
            <w:pPr>
              <w:spacing w:before="60" w:after="60"/>
              <w:ind w:firstLine="0"/>
              <w:rPr>
                <w:color w:val="000000"/>
                <w:sz w:val="22"/>
                <w:szCs w:val="22"/>
              </w:rPr>
            </w:pPr>
            <w:r w:rsidRPr="009461EA">
              <w:rPr>
                <w:color w:val="000000"/>
                <w:sz w:val="22"/>
                <w:szCs w:val="22"/>
              </w:rPr>
              <w:t>55004</w:t>
            </w:r>
          </w:p>
        </w:tc>
        <w:tc>
          <w:tcPr>
            <w:tcW w:w="5805" w:type="dxa"/>
            <w:noWrap/>
          </w:tcPr>
          <w:p w14:paraId="32F7A773" w14:textId="77777777" w:rsidR="009B1E4A" w:rsidRPr="009461EA" w:rsidRDefault="009B1E4A" w:rsidP="009B1E4A">
            <w:pPr>
              <w:spacing w:before="60" w:after="60"/>
              <w:ind w:firstLine="0"/>
              <w:rPr>
                <w:sz w:val="22"/>
                <w:szCs w:val="22"/>
              </w:rPr>
            </w:pPr>
            <w:r w:rsidRPr="009461EA">
              <w:rPr>
                <w:sz w:val="22"/>
                <w:szCs w:val="22"/>
              </w:rPr>
              <w:t>Наличие информации об исключении из ЕГРЮЛ (ЕГРИП) юридического лица, индивидуального предпринимателя, получающих денежные средства от участника казначейского сопровождения, в соответствии с пп. в) п. 14 приказа Минфина России от 17.12.2021 № 214н</w:t>
            </w:r>
          </w:p>
        </w:tc>
      </w:tr>
      <w:tr w:rsidR="009B1E4A" w:rsidRPr="009461EA" w14:paraId="55B5B010"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5C97857B" w14:textId="77777777" w:rsidR="009B1E4A" w:rsidRPr="009461EA" w:rsidRDefault="009B1E4A" w:rsidP="009B1E4A">
            <w:pPr>
              <w:spacing w:before="60" w:after="60"/>
              <w:ind w:firstLine="0"/>
              <w:rPr>
                <w:color w:val="000000"/>
                <w:sz w:val="22"/>
                <w:szCs w:val="22"/>
              </w:rPr>
            </w:pPr>
          </w:p>
        </w:tc>
        <w:tc>
          <w:tcPr>
            <w:tcW w:w="1559" w:type="dxa"/>
            <w:vMerge/>
          </w:tcPr>
          <w:p w14:paraId="3BE89567" w14:textId="77777777" w:rsidR="009B1E4A" w:rsidRPr="009461EA" w:rsidRDefault="009B1E4A" w:rsidP="009B1E4A">
            <w:pPr>
              <w:spacing w:before="60" w:after="60"/>
              <w:ind w:firstLine="0"/>
              <w:rPr>
                <w:sz w:val="22"/>
                <w:szCs w:val="22"/>
              </w:rPr>
            </w:pPr>
          </w:p>
        </w:tc>
        <w:tc>
          <w:tcPr>
            <w:tcW w:w="1276" w:type="dxa"/>
            <w:noWrap/>
          </w:tcPr>
          <w:p w14:paraId="64B86276" w14:textId="77777777" w:rsidR="009B1E4A" w:rsidRPr="009461EA" w:rsidRDefault="009B1E4A" w:rsidP="009B1E4A">
            <w:pPr>
              <w:spacing w:before="60" w:after="60"/>
              <w:ind w:firstLine="0"/>
              <w:rPr>
                <w:color w:val="000000"/>
                <w:sz w:val="22"/>
                <w:szCs w:val="22"/>
              </w:rPr>
            </w:pPr>
            <w:r w:rsidRPr="009461EA">
              <w:rPr>
                <w:color w:val="000000"/>
                <w:sz w:val="22"/>
                <w:szCs w:val="22"/>
              </w:rPr>
              <w:t>55005</w:t>
            </w:r>
          </w:p>
        </w:tc>
        <w:tc>
          <w:tcPr>
            <w:tcW w:w="5805" w:type="dxa"/>
            <w:noWrap/>
          </w:tcPr>
          <w:p w14:paraId="10A6451A" w14:textId="77777777" w:rsidR="009B1E4A" w:rsidRPr="009461EA" w:rsidRDefault="009B1E4A" w:rsidP="009B1E4A">
            <w:pPr>
              <w:spacing w:before="60" w:after="60"/>
              <w:ind w:firstLine="0"/>
              <w:rPr>
                <w:sz w:val="22"/>
                <w:szCs w:val="22"/>
              </w:rPr>
            </w:pPr>
            <w:r w:rsidRPr="009461EA">
              <w:rPr>
                <w:sz w:val="22"/>
                <w:szCs w:val="22"/>
              </w:rPr>
              <w:t>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 участника казначейского сопровождения, в соответствии с пп. в) п. 14 приказа Минфина России от 17.12.2021 № 214н</w:t>
            </w:r>
          </w:p>
        </w:tc>
      </w:tr>
      <w:tr w:rsidR="009B1E4A" w:rsidRPr="009461EA" w14:paraId="3A82C28F"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363049CD" w14:textId="77777777" w:rsidR="009B1E4A" w:rsidRPr="009461EA" w:rsidRDefault="009B1E4A" w:rsidP="009B1E4A">
            <w:pPr>
              <w:spacing w:before="60" w:after="60"/>
              <w:ind w:firstLine="0"/>
              <w:rPr>
                <w:color w:val="000000"/>
                <w:sz w:val="22"/>
                <w:szCs w:val="22"/>
              </w:rPr>
            </w:pPr>
          </w:p>
        </w:tc>
        <w:tc>
          <w:tcPr>
            <w:tcW w:w="1559" w:type="dxa"/>
            <w:vMerge/>
          </w:tcPr>
          <w:p w14:paraId="758C1E34" w14:textId="77777777" w:rsidR="009B1E4A" w:rsidRPr="009461EA" w:rsidRDefault="009B1E4A" w:rsidP="009B1E4A">
            <w:pPr>
              <w:spacing w:before="60" w:after="60"/>
              <w:ind w:firstLine="0"/>
              <w:rPr>
                <w:sz w:val="22"/>
                <w:szCs w:val="22"/>
              </w:rPr>
            </w:pPr>
          </w:p>
        </w:tc>
        <w:tc>
          <w:tcPr>
            <w:tcW w:w="1276" w:type="dxa"/>
            <w:noWrap/>
          </w:tcPr>
          <w:p w14:paraId="1B6F9DD7" w14:textId="77777777" w:rsidR="009B1E4A" w:rsidRPr="009461EA" w:rsidRDefault="009B1E4A" w:rsidP="009B1E4A">
            <w:pPr>
              <w:spacing w:before="60" w:after="60"/>
              <w:ind w:firstLine="0"/>
              <w:rPr>
                <w:color w:val="000000"/>
                <w:sz w:val="22"/>
                <w:szCs w:val="22"/>
              </w:rPr>
            </w:pPr>
            <w:r w:rsidRPr="009461EA">
              <w:rPr>
                <w:color w:val="000000"/>
                <w:sz w:val="22"/>
                <w:szCs w:val="22"/>
              </w:rPr>
              <w:t>55006</w:t>
            </w:r>
          </w:p>
        </w:tc>
        <w:tc>
          <w:tcPr>
            <w:tcW w:w="5805" w:type="dxa"/>
            <w:noWrap/>
          </w:tcPr>
          <w:p w14:paraId="2406F8C7" w14:textId="77777777" w:rsidR="009B1E4A" w:rsidRPr="009461EA" w:rsidRDefault="009B1E4A" w:rsidP="009B1E4A">
            <w:pPr>
              <w:spacing w:before="60" w:after="60"/>
              <w:ind w:firstLine="0"/>
              <w:rPr>
                <w:sz w:val="22"/>
                <w:szCs w:val="22"/>
              </w:rPr>
            </w:pPr>
            <w:r w:rsidRPr="009461EA">
              <w:rPr>
                <w:sz w:val="22"/>
                <w:szCs w:val="22"/>
              </w:rPr>
              <w:t xml:space="preserve">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 юридического лица, индивидуального предпринимателя – производителя товаров, работ, услуг, получающего </w:t>
            </w:r>
            <w:r w:rsidRPr="009461EA">
              <w:rPr>
                <w:sz w:val="22"/>
                <w:szCs w:val="22"/>
              </w:rPr>
              <w:lastRenderedPageBreak/>
              <w:t>денежные средства от участника казначейского сопровождения, в соответствии с пп. в) п. 14 приказа Минфина России от 17.12.2021 № 214н</w:t>
            </w:r>
          </w:p>
        </w:tc>
      </w:tr>
      <w:tr w:rsidR="009B1E4A" w:rsidRPr="009461EA" w14:paraId="112D0373"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val="restart"/>
            <w:noWrap/>
          </w:tcPr>
          <w:p w14:paraId="456EC0BD" w14:textId="77777777" w:rsidR="009B1E4A" w:rsidRPr="009461EA" w:rsidRDefault="009B1E4A" w:rsidP="009B1E4A">
            <w:pPr>
              <w:spacing w:before="60" w:after="60"/>
              <w:ind w:firstLine="0"/>
              <w:rPr>
                <w:color w:val="000000"/>
                <w:sz w:val="22"/>
                <w:szCs w:val="22"/>
              </w:rPr>
            </w:pPr>
            <w:r w:rsidRPr="009461EA">
              <w:rPr>
                <w:color w:val="000000"/>
                <w:sz w:val="22"/>
                <w:szCs w:val="22"/>
              </w:rPr>
              <w:lastRenderedPageBreak/>
              <w:t>56</w:t>
            </w:r>
          </w:p>
        </w:tc>
        <w:tc>
          <w:tcPr>
            <w:tcW w:w="1559" w:type="dxa"/>
            <w:vMerge w:val="restart"/>
          </w:tcPr>
          <w:p w14:paraId="44E4F5DE" w14:textId="77777777" w:rsidR="009B1E4A" w:rsidRPr="009461EA" w:rsidRDefault="009B1E4A" w:rsidP="009B1E4A">
            <w:pPr>
              <w:spacing w:before="60" w:after="60"/>
              <w:ind w:firstLine="0"/>
              <w:rPr>
                <w:sz w:val="22"/>
                <w:szCs w:val="22"/>
              </w:rPr>
            </w:pPr>
            <w:r w:rsidRPr="009461EA">
              <w:rPr>
                <w:sz w:val="22"/>
                <w:szCs w:val="22"/>
              </w:rPr>
              <w:t>Предупреждение (информирование) при осуществлении операций при проведении бюджетного мониторинга</w:t>
            </w:r>
          </w:p>
        </w:tc>
        <w:tc>
          <w:tcPr>
            <w:tcW w:w="1276" w:type="dxa"/>
            <w:noWrap/>
          </w:tcPr>
          <w:p w14:paraId="1EB90C02" w14:textId="77777777" w:rsidR="009B1E4A" w:rsidRPr="009461EA" w:rsidRDefault="009B1E4A" w:rsidP="009B1E4A">
            <w:pPr>
              <w:spacing w:before="60" w:after="60"/>
              <w:ind w:firstLine="0"/>
              <w:rPr>
                <w:color w:val="000000"/>
                <w:sz w:val="22"/>
                <w:szCs w:val="22"/>
              </w:rPr>
            </w:pPr>
            <w:r w:rsidRPr="009461EA">
              <w:rPr>
                <w:color w:val="000000"/>
                <w:sz w:val="22"/>
                <w:szCs w:val="22"/>
              </w:rPr>
              <w:t>56001</w:t>
            </w:r>
          </w:p>
        </w:tc>
        <w:tc>
          <w:tcPr>
            <w:tcW w:w="5805" w:type="dxa"/>
            <w:noWrap/>
          </w:tcPr>
          <w:p w14:paraId="3C0E71B5" w14:textId="77777777" w:rsidR="009B1E4A" w:rsidRPr="009461EA" w:rsidRDefault="009B1E4A" w:rsidP="009B1E4A">
            <w:pPr>
              <w:spacing w:before="60" w:after="60"/>
              <w:ind w:firstLine="0"/>
              <w:rPr>
                <w:sz w:val="22"/>
                <w:szCs w:val="22"/>
              </w:rPr>
            </w:pPr>
            <w:r w:rsidRPr="009461EA">
              <w:rPr>
                <w:sz w:val="22"/>
                <w:szCs w:val="22"/>
              </w:rPr>
              <w:t>Наличие в ЕГРЮЛ информации о реорганизации юридического лица – участника казначейского сопровождения, в соответствии с пп. г) п. 14 приказа Минфина России от 17.12.2021 № 214н</w:t>
            </w:r>
          </w:p>
        </w:tc>
      </w:tr>
      <w:tr w:rsidR="009B1E4A" w:rsidRPr="009461EA" w14:paraId="076BB5A8"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06EA0C53" w14:textId="77777777" w:rsidR="009B1E4A" w:rsidRPr="009461EA" w:rsidRDefault="009B1E4A" w:rsidP="009B1E4A">
            <w:pPr>
              <w:spacing w:before="60" w:after="60"/>
              <w:ind w:firstLine="0"/>
              <w:rPr>
                <w:color w:val="000000"/>
                <w:sz w:val="22"/>
                <w:szCs w:val="22"/>
              </w:rPr>
            </w:pPr>
          </w:p>
        </w:tc>
        <w:tc>
          <w:tcPr>
            <w:tcW w:w="1559" w:type="dxa"/>
            <w:vMerge/>
          </w:tcPr>
          <w:p w14:paraId="5BE792CF" w14:textId="77777777" w:rsidR="009B1E4A" w:rsidRPr="009461EA" w:rsidRDefault="009B1E4A" w:rsidP="009B1E4A">
            <w:pPr>
              <w:spacing w:before="60" w:after="60"/>
              <w:ind w:firstLine="0"/>
              <w:rPr>
                <w:sz w:val="22"/>
                <w:szCs w:val="22"/>
              </w:rPr>
            </w:pPr>
          </w:p>
        </w:tc>
        <w:tc>
          <w:tcPr>
            <w:tcW w:w="1276" w:type="dxa"/>
            <w:noWrap/>
          </w:tcPr>
          <w:p w14:paraId="5DF7F40D" w14:textId="77777777" w:rsidR="009B1E4A" w:rsidRPr="009461EA" w:rsidRDefault="009B1E4A" w:rsidP="009B1E4A">
            <w:pPr>
              <w:spacing w:before="60" w:after="60"/>
              <w:ind w:firstLine="0"/>
              <w:rPr>
                <w:color w:val="000000"/>
                <w:sz w:val="22"/>
                <w:szCs w:val="22"/>
              </w:rPr>
            </w:pPr>
            <w:r w:rsidRPr="009461EA">
              <w:rPr>
                <w:color w:val="000000"/>
                <w:sz w:val="22"/>
                <w:szCs w:val="22"/>
              </w:rPr>
              <w:t>56002</w:t>
            </w:r>
          </w:p>
        </w:tc>
        <w:tc>
          <w:tcPr>
            <w:tcW w:w="5805" w:type="dxa"/>
            <w:noWrap/>
          </w:tcPr>
          <w:p w14:paraId="0C5A834C" w14:textId="77777777" w:rsidR="009B1E4A" w:rsidRPr="009461EA" w:rsidRDefault="009B1E4A" w:rsidP="009B1E4A">
            <w:pPr>
              <w:spacing w:before="60" w:after="60"/>
              <w:ind w:firstLine="0"/>
              <w:rPr>
                <w:sz w:val="22"/>
                <w:szCs w:val="22"/>
              </w:rPr>
            </w:pPr>
            <w:r w:rsidRPr="009461EA">
              <w:rPr>
                <w:sz w:val="22"/>
                <w:szCs w:val="22"/>
              </w:rPr>
              <w:t>Наличие в ЕГРЮЛ информации о реорганизации юридического лица, получающего денежные средства от участника казначейского сопровождения, в соответствии с пп. г) п. 14 приказа Минфина России от 17.12.2021 № 214н</w:t>
            </w:r>
          </w:p>
        </w:tc>
      </w:tr>
      <w:tr w:rsidR="009B1E4A" w:rsidRPr="009461EA" w14:paraId="49338CDE"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4A24A69A" w14:textId="77777777" w:rsidR="009B1E4A" w:rsidRPr="009461EA" w:rsidRDefault="009B1E4A" w:rsidP="009B1E4A">
            <w:pPr>
              <w:spacing w:before="60" w:after="60"/>
              <w:ind w:firstLine="0"/>
              <w:rPr>
                <w:color w:val="000000"/>
                <w:sz w:val="22"/>
                <w:szCs w:val="22"/>
              </w:rPr>
            </w:pPr>
          </w:p>
        </w:tc>
        <w:tc>
          <w:tcPr>
            <w:tcW w:w="1559" w:type="dxa"/>
            <w:vMerge/>
          </w:tcPr>
          <w:p w14:paraId="7B18411A" w14:textId="77777777" w:rsidR="009B1E4A" w:rsidRPr="009461EA" w:rsidRDefault="009B1E4A" w:rsidP="009B1E4A">
            <w:pPr>
              <w:spacing w:before="60" w:after="60"/>
              <w:ind w:firstLine="0"/>
              <w:rPr>
                <w:sz w:val="22"/>
                <w:szCs w:val="22"/>
              </w:rPr>
            </w:pPr>
          </w:p>
        </w:tc>
        <w:tc>
          <w:tcPr>
            <w:tcW w:w="1276" w:type="dxa"/>
            <w:noWrap/>
          </w:tcPr>
          <w:p w14:paraId="6C867682" w14:textId="77777777" w:rsidR="009B1E4A" w:rsidRPr="009461EA" w:rsidRDefault="009B1E4A" w:rsidP="009B1E4A">
            <w:pPr>
              <w:spacing w:before="60" w:after="60"/>
              <w:ind w:firstLine="0"/>
              <w:rPr>
                <w:color w:val="000000"/>
                <w:sz w:val="22"/>
                <w:szCs w:val="22"/>
              </w:rPr>
            </w:pPr>
            <w:r w:rsidRPr="009461EA">
              <w:rPr>
                <w:color w:val="000000"/>
                <w:sz w:val="22"/>
                <w:szCs w:val="22"/>
              </w:rPr>
              <w:t>56003</w:t>
            </w:r>
          </w:p>
        </w:tc>
        <w:tc>
          <w:tcPr>
            <w:tcW w:w="5805" w:type="dxa"/>
            <w:noWrap/>
          </w:tcPr>
          <w:p w14:paraId="7D7D4100" w14:textId="77777777" w:rsidR="009B1E4A" w:rsidRPr="009461EA" w:rsidRDefault="009B1E4A" w:rsidP="009B1E4A">
            <w:pPr>
              <w:spacing w:before="60" w:after="60"/>
              <w:ind w:firstLine="0"/>
              <w:rPr>
                <w:sz w:val="22"/>
                <w:szCs w:val="22"/>
              </w:rPr>
            </w:pPr>
            <w:r w:rsidRPr="009461EA">
              <w:rPr>
                <w:sz w:val="22"/>
                <w:szCs w:val="22"/>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в нарушение пп. г) п. 14 приказа Минфина России от 17.12.2021 № 214н</w:t>
            </w:r>
          </w:p>
        </w:tc>
      </w:tr>
      <w:tr w:rsidR="009B1E4A" w:rsidRPr="009461EA" w14:paraId="767A8BE8"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59B001D4" w14:textId="77777777" w:rsidR="009B1E4A" w:rsidRPr="009461EA" w:rsidRDefault="009B1E4A" w:rsidP="009B1E4A">
            <w:pPr>
              <w:spacing w:before="60" w:after="60"/>
              <w:ind w:firstLine="0"/>
              <w:rPr>
                <w:color w:val="000000"/>
                <w:sz w:val="22"/>
                <w:szCs w:val="22"/>
              </w:rPr>
            </w:pPr>
          </w:p>
        </w:tc>
        <w:tc>
          <w:tcPr>
            <w:tcW w:w="1559" w:type="dxa"/>
            <w:vMerge/>
          </w:tcPr>
          <w:p w14:paraId="50431268" w14:textId="77777777" w:rsidR="009B1E4A" w:rsidRPr="009461EA" w:rsidRDefault="009B1E4A" w:rsidP="009B1E4A">
            <w:pPr>
              <w:spacing w:before="60" w:after="60"/>
              <w:ind w:firstLine="0"/>
              <w:rPr>
                <w:sz w:val="22"/>
                <w:szCs w:val="22"/>
              </w:rPr>
            </w:pPr>
          </w:p>
        </w:tc>
        <w:tc>
          <w:tcPr>
            <w:tcW w:w="1276" w:type="dxa"/>
            <w:noWrap/>
          </w:tcPr>
          <w:p w14:paraId="38260B4E" w14:textId="77777777" w:rsidR="009B1E4A" w:rsidRPr="009461EA" w:rsidRDefault="009B1E4A" w:rsidP="009B1E4A">
            <w:pPr>
              <w:spacing w:before="60" w:after="60"/>
              <w:ind w:firstLine="0"/>
              <w:rPr>
                <w:color w:val="000000"/>
                <w:sz w:val="22"/>
                <w:szCs w:val="22"/>
              </w:rPr>
            </w:pPr>
            <w:r w:rsidRPr="009461EA">
              <w:rPr>
                <w:color w:val="000000"/>
                <w:sz w:val="22"/>
                <w:szCs w:val="22"/>
              </w:rPr>
              <w:t>56004</w:t>
            </w:r>
          </w:p>
        </w:tc>
        <w:tc>
          <w:tcPr>
            <w:tcW w:w="5805" w:type="dxa"/>
            <w:noWrap/>
          </w:tcPr>
          <w:p w14:paraId="268C7BEA" w14:textId="77777777" w:rsidR="009B1E4A" w:rsidRPr="009461EA" w:rsidRDefault="009B1E4A" w:rsidP="009B1E4A">
            <w:pPr>
              <w:spacing w:before="60" w:after="60"/>
              <w:ind w:firstLine="0"/>
              <w:rPr>
                <w:sz w:val="22"/>
                <w:szCs w:val="22"/>
              </w:rPr>
            </w:pPr>
            <w:r w:rsidRPr="009461EA">
              <w:rPr>
                <w:sz w:val="22"/>
                <w:szCs w:val="22"/>
              </w:rPr>
              <w:t>Наличие в реестре дисквалифицированных лиц информации о лице, имеющем право без доверенности действовать от имени юридического лица, получающего денежные средства от участника казначейского сопровождения, в нарушение пп. г) п. 14 приказа Минфина России от 17.12.2021 № 214н</w:t>
            </w:r>
          </w:p>
        </w:tc>
      </w:tr>
      <w:tr w:rsidR="009B1E4A" w:rsidRPr="009461EA" w14:paraId="2609224E"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5656438F" w14:textId="77777777" w:rsidR="009B1E4A" w:rsidRPr="009461EA" w:rsidRDefault="009B1E4A" w:rsidP="009B1E4A">
            <w:pPr>
              <w:spacing w:before="60" w:after="60"/>
              <w:ind w:firstLine="0"/>
              <w:rPr>
                <w:color w:val="000000"/>
                <w:sz w:val="22"/>
                <w:szCs w:val="22"/>
              </w:rPr>
            </w:pPr>
          </w:p>
        </w:tc>
        <w:tc>
          <w:tcPr>
            <w:tcW w:w="1559" w:type="dxa"/>
            <w:vMerge/>
          </w:tcPr>
          <w:p w14:paraId="466A9D97" w14:textId="77777777" w:rsidR="009B1E4A" w:rsidRPr="009461EA" w:rsidRDefault="009B1E4A" w:rsidP="009B1E4A">
            <w:pPr>
              <w:spacing w:before="60" w:after="60"/>
              <w:ind w:firstLine="0"/>
              <w:rPr>
                <w:sz w:val="22"/>
                <w:szCs w:val="22"/>
              </w:rPr>
            </w:pPr>
          </w:p>
        </w:tc>
        <w:tc>
          <w:tcPr>
            <w:tcW w:w="1276" w:type="dxa"/>
            <w:noWrap/>
          </w:tcPr>
          <w:p w14:paraId="032C7F21" w14:textId="77777777" w:rsidR="009B1E4A" w:rsidRPr="009461EA" w:rsidRDefault="009B1E4A" w:rsidP="009B1E4A">
            <w:pPr>
              <w:spacing w:before="60" w:after="60"/>
              <w:ind w:firstLine="0"/>
              <w:rPr>
                <w:color w:val="000000"/>
                <w:sz w:val="22"/>
                <w:szCs w:val="22"/>
              </w:rPr>
            </w:pPr>
            <w:r w:rsidRPr="009461EA">
              <w:rPr>
                <w:color w:val="000000"/>
                <w:sz w:val="22"/>
                <w:szCs w:val="22"/>
              </w:rPr>
              <w:t>56005</w:t>
            </w:r>
          </w:p>
        </w:tc>
        <w:tc>
          <w:tcPr>
            <w:tcW w:w="5805" w:type="dxa"/>
            <w:noWrap/>
          </w:tcPr>
          <w:p w14:paraId="5D15BD39" w14:textId="77777777" w:rsidR="009B1E4A" w:rsidRPr="009461EA" w:rsidRDefault="009B1E4A" w:rsidP="009B1E4A">
            <w:pPr>
              <w:spacing w:before="60" w:after="60"/>
              <w:ind w:firstLine="0"/>
              <w:rPr>
                <w:sz w:val="22"/>
                <w:szCs w:val="22"/>
              </w:rPr>
            </w:pPr>
            <w:r w:rsidRPr="009461EA">
              <w:rPr>
                <w:sz w:val="22"/>
                <w:szCs w:val="22"/>
              </w:rPr>
              <w:t>Наличие сведений о месте регистрации или месте нахождения юридического лица –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в соответствии с пп. г) п. 14 приказа Минфина России от 17.12.2021 № 214н</w:t>
            </w:r>
          </w:p>
        </w:tc>
      </w:tr>
      <w:tr w:rsidR="009B1E4A" w:rsidRPr="009461EA" w14:paraId="4460FAFB"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4775D8B6" w14:textId="77777777" w:rsidR="009B1E4A" w:rsidRPr="009461EA" w:rsidRDefault="009B1E4A" w:rsidP="009B1E4A">
            <w:pPr>
              <w:spacing w:before="60" w:after="60"/>
              <w:ind w:firstLine="0"/>
              <w:rPr>
                <w:color w:val="000000"/>
                <w:sz w:val="22"/>
                <w:szCs w:val="22"/>
              </w:rPr>
            </w:pPr>
          </w:p>
        </w:tc>
        <w:tc>
          <w:tcPr>
            <w:tcW w:w="1559" w:type="dxa"/>
            <w:vMerge/>
          </w:tcPr>
          <w:p w14:paraId="0F0797CF" w14:textId="77777777" w:rsidR="009B1E4A" w:rsidRPr="009461EA" w:rsidRDefault="009B1E4A" w:rsidP="009B1E4A">
            <w:pPr>
              <w:spacing w:before="60" w:after="60"/>
              <w:ind w:firstLine="0"/>
              <w:rPr>
                <w:sz w:val="22"/>
                <w:szCs w:val="22"/>
              </w:rPr>
            </w:pPr>
          </w:p>
        </w:tc>
        <w:tc>
          <w:tcPr>
            <w:tcW w:w="1276" w:type="dxa"/>
            <w:noWrap/>
          </w:tcPr>
          <w:p w14:paraId="3157A3F0" w14:textId="77777777" w:rsidR="009B1E4A" w:rsidRPr="009461EA" w:rsidRDefault="009B1E4A" w:rsidP="009B1E4A">
            <w:pPr>
              <w:spacing w:before="60" w:after="60"/>
              <w:ind w:firstLine="0"/>
              <w:rPr>
                <w:color w:val="000000"/>
                <w:sz w:val="22"/>
                <w:szCs w:val="22"/>
              </w:rPr>
            </w:pPr>
            <w:r w:rsidRPr="009461EA">
              <w:rPr>
                <w:color w:val="000000"/>
                <w:sz w:val="22"/>
                <w:szCs w:val="22"/>
              </w:rPr>
              <w:t>56006</w:t>
            </w:r>
          </w:p>
        </w:tc>
        <w:tc>
          <w:tcPr>
            <w:tcW w:w="5805" w:type="dxa"/>
            <w:noWrap/>
          </w:tcPr>
          <w:p w14:paraId="0A38E976" w14:textId="77777777" w:rsidR="009B1E4A" w:rsidRPr="009461EA" w:rsidRDefault="009B1E4A" w:rsidP="009B1E4A">
            <w:pPr>
              <w:spacing w:before="60" w:after="60"/>
              <w:ind w:firstLine="0"/>
              <w:rPr>
                <w:sz w:val="22"/>
                <w:szCs w:val="22"/>
              </w:rPr>
            </w:pPr>
            <w:r w:rsidRPr="009461EA">
              <w:rPr>
                <w:sz w:val="22"/>
                <w:szCs w:val="22"/>
              </w:rPr>
              <w:t>Наличие сведений о месте регистрации или месте нахождения юридического лица, получающего денежные средства от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в соответствии с пп. г) п. 14 приказа Минфина России от 17.12.2021 № 214н</w:t>
            </w:r>
          </w:p>
        </w:tc>
      </w:tr>
      <w:tr w:rsidR="009B1E4A" w:rsidRPr="009461EA" w14:paraId="187B41EA"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578941FA" w14:textId="77777777" w:rsidR="009B1E4A" w:rsidRPr="009461EA" w:rsidRDefault="009B1E4A" w:rsidP="009B1E4A">
            <w:pPr>
              <w:spacing w:before="60" w:after="60"/>
              <w:ind w:firstLine="0"/>
              <w:rPr>
                <w:color w:val="000000"/>
                <w:sz w:val="22"/>
                <w:szCs w:val="22"/>
              </w:rPr>
            </w:pPr>
          </w:p>
        </w:tc>
        <w:tc>
          <w:tcPr>
            <w:tcW w:w="1559" w:type="dxa"/>
            <w:vMerge/>
          </w:tcPr>
          <w:p w14:paraId="47B50902" w14:textId="77777777" w:rsidR="009B1E4A" w:rsidRPr="009461EA" w:rsidRDefault="009B1E4A" w:rsidP="009B1E4A">
            <w:pPr>
              <w:spacing w:before="60" w:after="60"/>
              <w:ind w:firstLine="0"/>
              <w:rPr>
                <w:sz w:val="22"/>
                <w:szCs w:val="22"/>
              </w:rPr>
            </w:pPr>
          </w:p>
        </w:tc>
        <w:tc>
          <w:tcPr>
            <w:tcW w:w="1276" w:type="dxa"/>
            <w:noWrap/>
          </w:tcPr>
          <w:p w14:paraId="07276EDE" w14:textId="77777777" w:rsidR="009B1E4A" w:rsidRPr="009461EA" w:rsidRDefault="009B1E4A" w:rsidP="009B1E4A">
            <w:pPr>
              <w:spacing w:before="60" w:after="60"/>
              <w:ind w:firstLine="0"/>
              <w:rPr>
                <w:color w:val="000000"/>
                <w:sz w:val="22"/>
                <w:szCs w:val="22"/>
              </w:rPr>
            </w:pPr>
            <w:r w:rsidRPr="009461EA">
              <w:rPr>
                <w:color w:val="000000"/>
                <w:sz w:val="22"/>
                <w:szCs w:val="22"/>
              </w:rPr>
              <w:t>56007</w:t>
            </w:r>
          </w:p>
        </w:tc>
        <w:tc>
          <w:tcPr>
            <w:tcW w:w="5805" w:type="dxa"/>
            <w:noWrap/>
          </w:tcPr>
          <w:p w14:paraId="0ED4E5A9" w14:textId="77777777" w:rsidR="009B1E4A" w:rsidRPr="009461EA" w:rsidRDefault="009B1E4A" w:rsidP="009B1E4A">
            <w:pPr>
              <w:spacing w:before="60" w:after="60"/>
              <w:ind w:firstLine="0"/>
              <w:rPr>
                <w:sz w:val="22"/>
                <w:szCs w:val="22"/>
              </w:rPr>
            </w:pPr>
            <w:r w:rsidRPr="009461EA">
              <w:rPr>
                <w:sz w:val="22"/>
                <w:szCs w:val="22"/>
              </w:rPr>
              <w:t xml:space="preserve">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 участника казначейского </w:t>
            </w:r>
            <w:r w:rsidRPr="009461EA">
              <w:rPr>
                <w:sz w:val="22"/>
                <w:szCs w:val="22"/>
              </w:rPr>
              <w:lastRenderedPageBreak/>
              <w:t>сопровождения, в соответствии с пп. г) п. 14 приказа Минфина России от 17.12.2021 № 214н</w:t>
            </w:r>
          </w:p>
        </w:tc>
      </w:tr>
      <w:tr w:rsidR="009B1E4A" w:rsidRPr="009461EA" w14:paraId="028F77EC"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4B9C665A" w14:textId="77777777" w:rsidR="009B1E4A" w:rsidRPr="009461EA" w:rsidRDefault="009B1E4A" w:rsidP="009B1E4A">
            <w:pPr>
              <w:spacing w:before="60" w:after="60"/>
              <w:ind w:firstLine="0"/>
              <w:rPr>
                <w:color w:val="000000"/>
                <w:sz w:val="22"/>
                <w:szCs w:val="22"/>
              </w:rPr>
            </w:pPr>
          </w:p>
        </w:tc>
        <w:tc>
          <w:tcPr>
            <w:tcW w:w="1559" w:type="dxa"/>
            <w:vMerge/>
          </w:tcPr>
          <w:p w14:paraId="4A0F7B50" w14:textId="77777777" w:rsidR="009B1E4A" w:rsidRPr="009461EA" w:rsidRDefault="009B1E4A" w:rsidP="009B1E4A">
            <w:pPr>
              <w:spacing w:before="60" w:after="60"/>
              <w:ind w:firstLine="0"/>
              <w:rPr>
                <w:sz w:val="22"/>
                <w:szCs w:val="22"/>
              </w:rPr>
            </w:pPr>
          </w:p>
        </w:tc>
        <w:tc>
          <w:tcPr>
            <w:tcW w:w="1276" w:type="dxa"/>
            <w:noWrap/>
          </w:tcPr>
          <w:p w14:paraId="4EFA8620" w14:textId="77777777" w:rsidR="009B1E4A" w:rsidRPr="009461EA" w:rsidRDefault="009B1E4A" w:rsidP="009B1E4A">
            <w:pPr>
              <w:spacing w:before="60" w:after="60"/>
              <w:ind w:firstLine="0"/>
              <w:rPr>
                <w:color w:val="000000"/>
                <w:sz w:val="22"/>
                <w:szCs w:val="22"/>
              </w:rPr>
            </w:pPr>
            <w:r w:rsidRPr="009461EA">
              <w:rPr>
                <w:color w:val="000000"/>
                <w:sz w:val="22"/>
                <w:szCs w:val="22"/>
              </w:rPr>
              <w:t>56008</w:t>
            </w:r>
          </w:p>
        </w:tc>
        <w:tc>
          <w:tcPr>
            <w:tcW w:w="5805" w:type="dxa"/>
            <w:noWrap/>
          </w:tcPr>
          <w:p w14:paraId="7BF86033" w14:textId="77777777" w:rsidR="009B1E4A" w:rsidRPr="009461EA" w:rsidRDefault="009B1E4A" w:rsidP="009B1E4A">
            <w:pPr>
              <w:spacing w:before="60" w:after="60"/>
              <w:ind w:firstLine="0"/>
              <w:rPr>
                <w:sz w:val="22"/>
                <w:szCs w:val="22"/>
              </w:rPr>
            </w:pPr>
            <w:r w:rsidRPr="009461EA">
              <w:rPr>
                <w:sz w:val="22"/>
                <w:szCs w:val="22"/>
              </w:rPr>
              <w:t xml:space="preserve">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получающих денежные средства от участника казначейского сопровождения, в соответствии с пп. г) п. 14 приказа Минфина </w:t>
            </w:r>
          </w:p>
        </w:tc>
      </w:tr>
      <w:tr w:rsidR="009B1E4A" w:rsidRPr="009461EA" w14:paraId="35EF75A2"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val="restart"/>
            <w:noWrap/>
          </w:tcPr>
          <w:p w14:paraId="54F841B8" w14:textId="77777777" w:rsidR="009B1E4A" w:rsidRPr="009461EA" w:rsidRDefault="009B1E4A" w:rsidP="009B1E4A">
            <w:pPr>
              <w:spacing w:before="60" w:after="60"/>
              <w:ind w:firstLine="0"/>
              <w:rPr>
                <w:color w:val="000000"/>
                <w:sz w:val="22"/>
                <w:szCs w:val="22"/>
              </w:rPr>
            </w:pPr>
            <w:r w:rsidRPr="009461EA">
              <w:rPr>
                <w:color w:val="000000"/>
                <w:sz w:val="22"/>
                <w:szCs w:val="22"/>
              </w:rPr>
              <w:t>71</w:t>
            </w:r>
          </w:p>
        </w:tc>
        <w:tc>
          <w:tcPr>
            <w:tcW w:w="1559" w:type="dxa"/>
            <w:vMerge w:val="restart"/>
          </w:tcPr>
          <w:p w14:paraId="52FE1765" w14:textId="77777777" w:rsidR="009B1E4A" w:rsidRPr="009461EA" w:rsidRDefault="009B1E4A" w:rsidP="009B1E4A">
            <w:pPr>
              <w:spacing w:before="60" w:after="60"/>
              <w:ind w:firstLine="0"/>
              <w:rPr>
                <w:sz w:val="22"/>
                <w:szCs w:val="22"/>
              </w:rPr>
            </w:pPr>
            <w:r w:rsidRPr="009461EA">
              <w:rPr>
                <w:sz w:val="22"/>
                <w:szCs w:val="22"/>
              </w:rPr>
              <w:t>Отказ в открытии лицевого счета</w:t>
            </w:r>
          </w:p>
        </w:tc>
        <w:tc>
          <w:tcPr>
            <w:tcW w:w="1276" w:type="dxa"/>
            <w:noWrap/>
          </w:tcPr>
          <w:p w14:paraId="78D46F94" w14:textId="77777777" w:rsidR="009B1E4A" w:rsidRPr="009461EA" w:rsidRDefault="009B1E4A" w:rsidP="009B1E4A">
            <w:pPr>
              <w:spacing w:before="60" w:after="60"/>
              <w:ind w:firstLine="0"/>
              <w:rPr>
                <w:color w:val="000000"/>
                <w:sz w:val="22"/>
                <w:szCs w:val="22"/>
              </w:rPr>
            </w:pPr>
            <w:r w:rsidRPr="009461EA">
              <w:rPr>
                <w:color w:val="000000"/>
                <w:sz w:val="22"/>
                <w:szCs w:val="22"/>
              </w:rPr>
              <w:t>71001</w:t>
            </w:r>
          </w:p>
        </w:tc>
        <w:tc>
          <w:tcPr>
            <w:tcW w:w="5805" w:type="dxa"/>
            <w:noWrap/>
          </w:tcPr>
          <w:p w14:paraId="08C98491" w14:textId="77777777" w:rsidR="009B1E4A" w:rsidRPr="009461EA" w:rsidRDefault="009B1E4A" w:rsidP="009B1E4A">
            <w:pPr>
              <w:spacing w:before="60" w:after="60"/>
              <w:ind w:firstLine="0"/>
              <w:rPr>
                <w:sz w:val="22"/>
                <w:szCs w:val="22"/>
              </w:rPr>
            </w:pPr>
            <w:r w:rsidRPr="009461EA">
              <w:rPr>
                <w:sz w:val="22"/>
                <w:szCs w:val="22"/>
              </w:rPr>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экстремистской деятельности или терроризму</w:t>
            </w:r>
          </w:p>
        </w:tc>
      </w:tr>
      <w:tr w:rsidR="009B1E4A" w:rsidRPr="009461EA" w14:paraId="3D6C6ADC"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3E80A237" w14:textId="77777777" w:rsidR="009B1E4A" w:rsidRPr="009461EA" w:rsidRDefault="009B1E4A" w:rsidP="009B1E4A">
            <w:pPr>
              <w:spacing w:before="60" w:after="60"/>
              <w:ind w:firstLine="0"/>
              <w:rPr>
                <w:color w:val="000000"/>
                <w:sz w:val="22"/>
                <w:szCs w:val="22"/>
              </w:rPr>
            </w:pPr>
          </w:p>
        </w:tc>
        <w:tc>
          <w:tcPr>
            <w:tcW w:w="1559" w:type="dxa"/>
            <w:vMerge/>
          </w:tcPr>
          <w:p w14:paraId="67DBF411" w14:textId="77777777" w:rsidR="009B1E4A" w:rsidRPr="009461EA" w:rsidRDefault="009B1E4A" w:rsidP="009B1E4A">
            <w:pPr>
              <w:spacing w:before="60" w:after="60"/>
              <w:ind w:firstLine="0"/>
              <w:rPr>
                <w:sz w:val="22"/>
                <w:szCs w:val="22"/>
              </w:rPr>
            </w:pPr>
          </w:p>
        </w:tc>
        <w:tc>
          <w:tcPr>
            <w:tcW w:w="1276" w:type="dxa"/>
            <w:noWrap/>
          </w:tcPr>
          <w:p w14:paraId="7C2F1314" w14:textId="77777777" w:rsidR="009B1E4A" w:rsidRPr="009461EA" w:rsidRDefault="009B1E4A" w:rsidP="009B1E4A">
            <w:pPr>
              <w:spacing w:before="60" w:after="60"/>
              <w:ind w:firstLine="0"/>
              <w:rPr>
                <w:color w:val="000000"/>
                <w:sz w:val="22"/>
                <w:szCs w:val="22"/>
              </w:rPr>
            </w:pPr>
            <w:r w:rsidRPr="009461EA">
              <w:rPr>
                <w:color w:val="000000"/>
                <w:sz w:val="22"/>
                <w:szCs w:val="22"/>
              </w:rPr>
              <w:t>71002</w:t>
            </w:r>
          </w:p>
        </w:tc>
        <w:tc>
          <w:tcPr>
            <w:tcW w:w="5805" w:type="dxa"/>
            <w:noWrap/>
          </w:tcPr>
          <w:p w14:paraId="34FBDD7A" w14:textId="77777777" w:rsidR="009B1E4A" w:rsidRPr="009461EA" w:rsidRDefault="009B1E4A" w:rsidP="009B1E4A">
            <w:pPr>
              <w:spacing w:before="60" w:after="60"/>
              <w:ind w:firstLine="0"/>
              <w:rPr>
                <w:sz w:val="22"/>
                <w:szCs w:val="22"/>
              </w:rPr>
            </w:pPr>
            <w:r w:rsidRPr="009461EA">
              <w:rPr>
                <w:sz w:val="22"/>
                <w:szCs w:val="22"/>
              </w:rPr>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распространению оружия массового уничтожения</w:t>
            </w:r>
          </w:p>
        </w:tc>
      </w:tr>
      <w:tr w:rsidR="009B1E4A" w:rsidRPr="009461EA" w14:paraId="7A24B2C8"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034C5616" w14:textId="77777777" w:rsidR="009B1E4A" w:rsidRPr="009461EA" w:rsidRDefault="009B1E4A" w:rsidP="009B1E4A">
            <w:pPr>
              <w:spacing w:before="60" w:after="60"/>
              <w:ind w:firstLine="0"/>
              <w:rPr>
                <w:color w:val="000000"/>
                <w:sz w:val="22"/>
                <w:szCs w:val="22"/>
              </w:rPr>
            </w:pPr>
          </w:p>
        </w:tc>
        <w:tc>
          <w:tcPr>
            <w:tcW w:w="1559" w:type="dxa"/>
            <w:vMerge/>
          </w:tcPr>
          <w:p w14:paraId="228F4D81" w14:textId="77777777" w:rsidR="009B1E4A" w:rsidRPr="009461EA" w:rsidRDefault="009B1E4A" w:rsidP="009B1E4A">
            <w:pPr>
              <w:spacing w:before="60" w:after="60"/>
              <w:ind w:firstLine="0"/>
              <w:rPr>
                <w:sz w:val="22"/>
                <w:szCs w:val="22"/>
              </w:rPr>
            </w:pPr>
          </w:p>
        </w:tc>
        <w:tc>
          <w:tcPr>
            <w:tcW w:w="1276" w:type="dxa"/>
            <w:noWrap/>
          </w:tcPr>
          <w:p w14:paraId="6E9D1A97" w14:textId="77777777" w:rsidR="009B1E4A" w:rsidRPr="009461EA" w:rsidRDefault="009B1E4A" w:rsidP="009B1E4A">
            <w:pPr>
              <w:spacing w:before="60" w:after="60"/>
              <w:ind w:firstLine="0"/>
              <w:rPr>
                <w:color w:val="000000"/>
                <w:sz w:val="22"/>
                <w:szCs w:val="22"/>
              </w:rPr>
            </w:pPr>
            <w:r w:rsidRPr="009461EA">
              <w:rPr>
                <w:color w:val="000000"/>
                <w:sz w:val="22"/>
                <w:szCs w:val="22"/>
              </w:rPr>
              <w:t>71003</w:t>
            </w:r>
          </w:p>
        </w:tc>
        <w:tc>
          <w:tcPr>
            <w:tcW w:w="5805" w:type="dxa"/>
            <w:noWrap/>
          </w:tcPr>
          <w:p w14:paraId="1C1203B3" w14:textId="77777777" w:rsidR="009B1E4A" w:rsidRPr="009461EA" w:rsidRDefault="009B1E4A" w:rsidP="009B1E4A">
            <w:pPr>
              <w:spacing w:before="60" w:after="60"/>
              <w:ind w:firstLine="0"/>
              <w:rPr>
                <w:sz w:val="22"/>
                <w:szCs w:val="22"/>
              </w:rPr>
            </w:pPr>
            <w:r w:rsidRPr="009461EA">
              <w:rPr>
                <w:sz w:val="22"/>
                <w:szCs w:val="22"/>
              </w:rPr>
              <w:t>Наличие в отношении участника казначейского сопровождения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w:t>
            </w:r>
          </w:p>
        </w:tc>
      </w:tr>
      <w:tr w:rsidR="009B1E4A" w:rsidRPr="009461EA" w14:paraId="69EBC527"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6CEB8ACE" w14:textId="77777777" w:rsidR="009B1E4A" w:rsidRPr="009461EA" w:rsidRDefault="009B1E4A" w:rsidP="009B1E4A">
            <w:pPr>
              <w:spacing w:before="60" w:after="60"/>
              <w:ind w:firstLine="0"/>
              <w:rPr>
                <w:color w:val="000000"/>
                <w:sz w:val="22"/>
                <w:szCs w:val="22"/>
              </w:rPr>
            </w:pPr>
          </w:p>
        </w:tc>
        <w:tc>
          <w:tcPr>
            <w:tcW w:w="1559" w:type="dxa"/>
            <w:vMerge/>
          </w:tcPr>
          <w:p w14:paraId="2338ED42" w14:textId="77777777" w:rsidR="009B1E4A" w:rsidRPr="009461EA" w:rsidRDefault="009B1E4A" w:rsidP="009B1E4A">
            <w:pPr>
              <w:spacing w:before="60" w:after="60"/>
              <w:ind w:firstLine="0"/>
              <w:rPr>
                <w:sz w:val="22"/>
                <w:szCs w:val="22"/>
              </w:rPr>
            </w:pPr>
          </w:p>
        </w:tc>
        <w:tc>
          <w:tcPr>
            <w:tcW w:w="1276" w:type="dxa"/>
            <w:noWrap/>
          </w:tcPr>
          <w:p w14:paraId="59F2D085" w14:textId="77777777" w:rsidR="009B1E4A" w:rsidRPr="009461EA" w:rsidRDefault="009B1E4A" w:rsidP="009B1E4A">
            <w:pPr>
              <w:spacing w:before="60" w:after="60"/>
              <w:ind w:firstLine="0"/>
              <w:rPr>
                <w:color w:val="000000"/>
                <w:sz w:val="22"/>
                <w:szCs w:val="22"/>
              </w:rPr>
            </w:pPr>
            <w:r w:rsidRPr="009461EA">
              <w:rPr>
                <w:color w:val="000000"/>
                <w:sz w:val="22"/>
                <w:szCs w:val="22"/>
              </w:rPr>
              <w:t>71004</w:t>
            </w:r>
          </w:p>
        </w:tc>
        <w:tc>
          <w:tcPr>
            <w:tcW w:w="5805" w:type="dxa"/>
            <w:noWrap/>
          </w:tcPr>
          <w:p w14:paraId="53366C76"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w:t>
            </w:r>
          </w:p>
        </w:tc>
      </w:tr>
      <w:tr w:rsidR="009B1E4A" w:rsidRPr="009461EA" w14:paraId="6B874DC0"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14F764A7" w14:textId="77777777" w:rsidR="009B1E4A" w:rsidRPr="009461EA" w:rsidRDefault="009B1E4A" w:rsidP="009B1E4A">
            <w:pPr>
              <w:spacing w:before="60" w:after="60"/>
              <w:ind w:firstLine="0"/>
              <w:rPr>
                <w:color w:val="000000"/>
                <w:sz w:val="22"/>
                <w:szCs w:val="22"/>
              </w:rPr>
            </w:pPr>
          </w:p>
        </w:tc>
        <w:tc>
          <w:tcPr>
            <w:tcW w:w="1559" w:type="dxa"/>
            <w:vMerge/>
          </w:tcPr>
          <w:p w14:paraId="71DD1B54" w14:textId="77777777" w:rsidR="009B1E4A" w:rsidRPr="009461EA" w:rsidRDefault="009B1E4A" w:rsidP="009B1E4A">
            <w:pPr>
              <w:spacing w:before="60" w:after="60"/>
              <w:ind w:firstLine="0"/>
              <w:rPr>
                <w:sz w:val="22"/>
                <w:szCs w:val="22"/>
              </w:rPr>
            </w:pPr>
          </w:p>
        </w:tc>
        <w:tc>
          <w:tcPr>
            <w:tcW w:w="1276" w:type="dxa"/>
            <w:noWrap/>
          </w:tcPr>
          <w:p w14:paraId="4A6E5C5A" w14:textId="77777777" w:rsidR="009B1E4A" w:rsidRPr="009461EA" w:rsidRDefault="009B1E4A" w:rsidP="009B1E4A">
            <w:pPr>
              <w:spacing w:before="60" w:after="60"/>
              <w:ind w:firstLine="0"/>
              <w:rPr>
                <w:color w:val="000000"/>
                <w:sz w:val="22"/>
                <w:szCs w:val="22"/>
              </w:rPr>
            </w:pPr>
            <w:r w:rsidRPr="009461EA">
              <w:rPr>
                <w:color w:val="000000"/>
                <w:sz w:val="22"/>
                <w:szCs w:val="22"/>
              </w:rPr>
              <w:t>71005</w:t>
            </w:r>
          </w:p>
        </w:tc>
        <w:tc>
          <w:tcPr>
            <w:tcW w:w="5805" w:type="dxa"/>
            <w:noWrap/>
          </w:tcPr>
          <w:p w14:paraId="06D9C5D6"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w:t>
            </w:r>
          </w:p>
        </w:tc>
      </w:tr>
      <w:tr w:rsidR="009B1E4A" w:rsidRPr="009461EA" w14:paraId="2D30AEA0"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40BEA2A1" w14:textId="77777777" w:rsidR="009B1E4A" w:rsidRPr="009461EA" w:rsidRDefault="009B1E4A" w:rsidP="009B1E4A">
            <w:pPr>
              <w:spacing w:before="60" w:after="60"/>
              <w:ind w:firstLine="0"/>
              <w:rPr>
                <w:color w:val="000000"/>
                <w:sz w:val="22"/>
                <w:szCs w:val="22"/>
              </w:rPr>
            </w:pPr>
          </w:p>
        </w:tc>
        <w:tc>
          <w:tcPr>
            <w:tcW w:w="1559" w:type="dxa"/>
            <w:vMerge/>
          </w:tcPr>
          <w:p w14:paraId="6C71D945" w14:textId="77777777" w:rsidR="009B1E4A" w:rsidRPr="009461EA" w:rsidRDefault="009B1E4A" w:rsidP="009B1E4A">
            <w:pPr>
              <w:spacing w:before="60" w:after="60"/>
              <w:ind w:firstLine="0"/>
              <w:rPr>
                <w:sz w:val="22"/>
                <w:szCs w:val="22"/>
              </w:rPr>
            </w:pPr>
          </w:p>
        </w:tc>
        <w:tc>
          <w:tcPr>
            <w:tcW w:w="1276" w:type="dxa"/>
            <w:noWrap/>
          </w:tcPr>
          <w:p w14:paraId="66A923A6" w14:textId="77777777" w:rsidR="009B1E4A" w:rsidRPr="009461EA" w:rsidRDefault="009B1E4A" w:rsidP="009B1E4A">
            <w:pPr>
              <w:spacing w:before="60" w:after="60"/>
              <w:ind w:firstLine="0"/>
              <w:rPr>
                <w:color w:val="000000"/>
                <w:sz w:val="22"/>
                <w:szCs w:val="22"/>
              </w:rPr>
            </w:pPr>
            <w:r w:rsidRPr="009461EA">
              <w:rPr>
                <w:color w:val="000000"/>
                <w:sz w:val="22"/>
                <w:szCs w:val="22"/>
              </w:rPr>
              <w:t>71006</w:t>
            </w:r>
          </w:p>
        </w:tc>
        <w:tc>
          <w:tcPr>
            <w:tcW w:w="5805" w:type="dxa"/>
            <w:noWrap/>
          </w:tcPr>
          <w:p w14:paraId="01C9939D" w14:textId="77777777" w:rsidR="009B1E4A" w:rsidRPr="009461EA" w:rsidRDefault="009B1E4A" w:rsidP="009B1E4A">
            <w:pPr>
              <w:spacing w:before="60" w:after="60"/>
              <w:ind w:firstLine="0"/>
              <w:rPr>
                <w:sz w:val="22"/>
                <w:szCs w:val="22"/>
              </w:rPr>
            </w:pPr>
            <w:r w:rsidRPr="009461EA">
              <w:rPr>
                <w:sz w:val="22"/>
                <w:szCs w:val="22"/>
              </w:rPr>
              <w:t>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w:t>
            </w:r>
          </w:p>
        </w:tc>
      </w:tr>
      <w:tr w:rsidR="009B1E4A" w:rsidRPr="009461EA" w14:paraId="66739A28"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3FA7F9A2" w14:textId="77777777" w:rsidR="009B1E4A" w:rsidRPr="009461EA" w:rsidRDefault="009B1E4A" w:rsidP="009B1E4A">
            <w:pPr>
              <w:spacing w:before="60" w:after="60"/>
              <w:ind w:firstLine="0"/>
              <w:rPr>
                <w:color w:val="000000"/>
                <w:sz w:val="22"/>
                <w:szCs w:val="22"/>
              </w:rPr>
            </w:pPr>
          </w:p>
        </w:tc>
        <w:tc>
          <w:tcPr>
            <w:tcW w:w="1559" w:type="dxa"/>
            <w:vMerge/>
          </w:tcPr>
          <w:p w14:paraId="2A208D9A" w14:textId="77777777" w:rsidR="009B1E4A" w:rsidRPr="009461EA" w:rsidRDefault="009B1E4A" w:rsidP="009B1E4A">
            <w:pPr>
              <w:spacing w:before="60" w:after="60"/>
              <w:ind w:firstLine="0"/>
              <w:rPr>
                <w:sz w:val="22"/>
                <w:szCs w:val="22"/>
              </w:rPr>
            </w:pPr>
          </w:p>
        </w:tc>
        <w:tc>
          <w:tcPr>
            <w:tcW w:w="1276" w:type="dxa"/>
            <w:noWrap/>
          </w:tcPr>
          <w:p w14:paraId="3DE506F1" w14:textId="77777777" w:rsidR="009B1E4A" w:rsidRPr="009461EA" w:rsidRDefault="009B1E4A" w:rsidP="009B1E4A">
            <w:pPr>
              <w:spacing w:before="60" w:after="60"/>
              <w:ind w:firstLine="0"/>
              <w:rPr>
                <w:color w:val="000000"/>
                <w:sz w:val="22"/>
                <w:szCs w:val="22"/>
              </w:rPr>
            </w:pPr>
            <w:r w:rsidRPr="009461EA">
              <w:rPr>
                <w:color w:val="000000"/>
                <w:sz w:val="22"/>
                <w:szCs w:val="22"/>
              </w:rPr>
              <w:t>71007</w:t>
            </w:r>
          </w:p>
        </w:tc>
        <w:tc>
          <w:tcPr>
            <w:tcW w:w="5805" w:type="dxa"/>
            <w:noWrap/>
          </w:tcPr>
          <w:p w14:paraId="164815A8" w14:textId="77777777" w:rsidR="009B1E4A" w:rsidRPr="009461EA" w:rsidRDefault="009B1E4A" w:rsidP="009B1E4A">
            <w:pPr>
              <w:spacing w:before="60" w:after="60"/>
              <w:ind w:firstLine="0"/>
              <w:rPr>
                <w:sz w:val="22"/>
                <w:szCs w:val="22"/>
              </w:rPr>
            </w:pPr>
            <w:r w:rsidRPr="009461EA">
              <w:rPr>
                <w:sz w:val="22"/>
                <w:szCs w:val="22"/>
              </w:rPr>
              <w:t xml:space="preserve">Регистрация юридического лица на территории государства, включенного в утверждаемый Министерством </w:t>
            </w:r>
            <w:r w:rsidRPr="009461EA">
              <w:rPr>
                <w:sz w:val="22"/>
                <w:szCs w:val="22"/>
              </w:rPr>
              <w:lastRenderedPageBreak/>
              <w:t>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tc>
      </w:tr>
      <w:tr w:rsidR="009B1E4A" w:rsidRPr="009461EA" w14:paraId="79BE0239"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val="restart"/>
            <w:noWrap/>
          </w:tcPr>
          <w:p w14:paraId="7BEDDF59" w14:textId="77777777" w:rsidR="009B1E4A" w:rsidRPr="009461EA" w:rsidRDefault="009B1E4A" w:rsidP="009B1E4A">
            <w:pPr>
              <w:spacing w:before="60" w:after="60"/>
              <w:ind w:firstLine="0"/>
              <w:rPr>
                <w:color w:val="000000"/>
                <w:sz w:val="22"/>
                <w:szCs w:val="22"/>
              </w:rPr>
            </w:pPr>
            <w:r w:rsidRPr="009461EA">
              <w:rPr>
                <w:color w:val="000000"/>
                <w:sz w:val="22"/>
                <w:szCs w:val="22"/>
              </w:rPr>
              <w:lastRenderedPageBreak/>
              <w:t>72</w:t>
            </w:r>
          </w:p>
        </w:tc>
        <w:tc>
          <w:tcPr>
            <w:tcW w:w="1559" w:type="dxa"/>
            <w:vMerge w:val="restart"/>
          </w:tcPr>
          <w:p w14:paraId="6F9E4BF8" w14:textId="77777777" w:rsidR="009B1E4A" w:rsidRPr="009461EA" w:rsidRDefault="009B1E4A" w:rsidP="009B1E4A">
            <w:pPr>
              <w:spacing w:before="60" w:after="60"/>
              <w:ind w:firstLine="0"/>
              <w:rPr>
                <w:sz w:val="22"/>
                <w:szCs w:val="22"/>
              </w:rPr>
            </w:pPr>
            <w:r w:rsidRPr="009461EA">
              <w:rPr>
                <w:sz w:val="22"/>
                <w:szCs w:val="22"/>
              </w:rPr>
              <w:t>Приостановление открытия лицевого счета</w:t>
            </w:r>
          </w:p>
        </w:tc>
        <w:tc>
          <w:tcPr>
            <w:tcW w:w="1276" w:type="dxa"/>
            <w:noWrap/>
          </w:tcPr>
          <w:p w14:paraId="26D56600" w14:textId="77777777" w:rsidR="009B1E4A" w:rsidRPr="009461EA" w:rsidRDefault="009B1E4A" w:rsidP="009B1E4A">
            <w:pPr>
              <w:spacing w:before="60" w:after="60"/>
              <w:ind w:firstLine="0"/>
              <w:rPr>
                <w:color w:val="000000"/>
                <w:sz w:val="22"/>
                <w:szCs w:val="22"/>
              </w:rPr>
            </w:pPr>
            <w:r w:rsidRPr="009461EA">
              <w:rPr>
                <w:color w:val="000000"/>
                <w:sz w:val="22"/>
                <w:szCs w:val="22"/>
              </w:rPr>
              <w:t>72001</w:t>
            </w:r>
          </w:p>
        </w:tc>
        <w:tc>
          <w:tcPr>
            <w:tcW w:w="5805" w:type="dxa"/>
            <w:noWrap/>
          </w:tcPr>
          <w:p w14:paraId="63B6E00B" w14:textId="77777777" w:rsidR="009B1E4A" w:rsidRPr="009461EA" w:rsidRDefault="009B1E4A" w:rsidP="009B1E4A">
            <w:pPr>
              <w:spacing w:before="60" w:after="60"/>
              <w:ind w:firstLine="0"/>
              <w:rPr>
                <w:sz w:val="22"/>
                <w:szCs w:val="22"/>
              </w:rPr>
            </w:pPr>
            <w:r w:rsidRPr="009461EA">
              <w:rPr>
                <w:sz w:val="22"/>
                <w:szCs w:val="22"/>
              </w:rPr>
              <w:t>Наличие информации о единоличном исполнительном органе юридического лица в реестре дисквалифицированных лиц, формирование и ведение которого осуществляет уполномоченный Правительством Российской Федерации федеральный орган исполнительной власти</w:t>
            </w:r>
          </w:p>
        </w:tc>
      </w:tr>
      <w:tr w:rsidR="009B1E4A" w:rsidRPr="009461EA" w14:paraId="4E9FA7FF"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09684B0F" w14:textId="77777777" w:rsidR="009B1E4A" w:rsidRPr="009461EA" w:rsidRDefault="009B1E4A" w:rsidP="009B1E4A">
            <w:pPr>
              <w:spacing w:before="60" w:after="60"/>
              <w:ind w:firstLine="0"/>
              <w:rPr>
                <w:color w:val="000000"/>
                <w:sz w:val="22"/>
                <w:szCs w:val="22"/>
              </w:rPr>
            </w:pPr>
          </w:p>
        </w:tc>
        <w:tc>
          <w:tcPr>
            <w:tcW w:w="1559" w:type="dxa"/>
            <w:vMerge/>
          </w:tcPr>
          <w:p w14:paraId="011425CA" w14:textId="77777777" w:rsidR="009B1E4A" w:rsidRPr="009461EA" w:rsidRDefault="009B1E4A" w:rsidP="009B1E4A">
            <w:pPr>
              <w:spacing w:before="60" w:after="60"/>
              <w:ind w:firstLine="0"/>
              <w:rPr>
                <w:sz w:val="22"/>
                <w:szCs w:val="22"/>
              </w:rPr>
            </w:pPr>
          </w:p>
        </w:tc>
        <w:tc>
          <w:tcPr>
            <w:tcW w:w="1276" w:type="dxa"/>
            <w:noWrap/>
          </w:tcPr>
          <w:p w14:paraId="7CFA77B8" w14:textId="77777777" w:rsidR="009B1E4A" w:rsidRPr="009461EA" w:rsidRDefault="009B1E4A" w:rsidP="009B1E4A">
            <w:pPr>
              <w:spacing w:before="60" w:after="60"/>
              <w:ind w:firstLine="0"/>
              <w:rPr>
                <w:color w:val="000000"/>
                <w:sz w:val="22"/>
                <w:szCs w:val="22"/>
              </w:rPr>
            </w:pPr>
            <w:r w:rsidRPr="009461EA">
              <w:rPr>
                <w:color w:val="000000"/>
                <w:sz w:val="22"/>
                <w:szCs w:val="22"/>
              </w:rPr>
              <w:t>72002</w:t>
            </w:r>
          </w:p>
        </w:tc>
        <w:tc>
          <w:tcPr>
            <w:tcW w:w="5805" w:type="dxa"/>
            <w:noWrap/>
          </w:tcPr>
          <w:p w14:paraId="2FCFB6AC" w14:textId="77777777" w:rsidR="009B1E4A" w:rsidRPr="009461EA" w:rsidRDefault="009B1E4A" w:rsidP="009B1E4A">
            <w:pPr>
              <w:spacing w:before="60" w:after="60"/>
              <w:ind w:firstLine="0"/>
              <w:rPr>
                <w:sz w:val="22"/>
                <w:szCs w:val="22"/>
              </w:rPr>
            </w:pPr>
            <w:r w:rsidRPr="009461EA">
              <w:rPr>
                <w:sz w:val="22"/>
                <w:szCs w:val="22"/>
              </w:rPr>
              <w:t>Наличие информации о банкротстве юридического лица, индивидуального предпринимателя, физического лица - производителя товаров, работ, услуг</w:t>
            </w:r>
          </w:p>
        </w:tc>
      </w:tr>
      <w:tr w:rsidR="009B1E4A" w:rsidRPr="009461EA" w14:paraId="1F6439BA"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val="restart"/>
            <w:noWrap/>
          </w:tcPr>
          <w:p w14:paraId="5DFCAE5D" w14:textId="77777777" w:rsidR="009B1E4A" w:rsidRPr="009461EA" w:rsidRDefault="009B1E4A" w:rsidP="009B1E4A">
            <w:pPr>
              <w:spacing w:before="60" w:after="60"/>
              <w:ind w:firstLine="0"/>
              <w:rPr>
                <w:color w:val="000000"/>
                <w:sz w:val="22"/>
                <w:szCs w:val="22"/>
              </w:rPr>
            </w:pPr>
            <w:r w:rsidRPr="009461EA">
              <w:rPr>
                <w:color w:val="000000"/>
                <w:sz w:val="22"/>
                <w:szCs w:val="22"/>
              </w:rPr>
              <w:t>73</w:t>
            </w:r>
          </w:p>
        </w:tc>
        <w:tc>
          <w:tcPr>
            <w:tcW w:w="1559" w:type="dxa"/>
            <w:vMerge w:val="restart"/>
          </w:tcPr>
          <w:p w14:paraId="41B9FFA0" w14:textId="77777777" w:rsidR="009B1E4A" w:rsidRPr="009461EA" w:rsidRDefault="009B1E4A" w:rsidP="009B1E4A">
            <w:pPr>
              <w:spacing w:before="60" w:after="60"/>
              <w:ind w:firstLine="0"/>
              <w:rPr>
                <w:sz w:val="22"/>
                <w:szCs w:val="22"/>
              </w:rPr>
            </w:pPr>
            <w:r w:rsidRPr="009461EA">
              <w:rPr>
                <w:sz w:val="22"/>
                <w:szCs w:val="22"/>
              </w:rPr>
              <w:t>Предупреждение (информирование) при открытии участникам казначейского сопровождения лицевых счетов</w:t>
            </w:r>
          </w:p>
        </w:tc>
        <w:tc>
          <w:tcPr>
            <w:tcW w:w="1276" w:type="dxa"/>
            <w:noWrap/>
          </w:tcPr>
          <w:p w14:paraId="17906ECD" w14:textId="77777777" w:rsidR="009B1E4A" w:rsidRPr="009461EA" w:rsidRDefault="009B1E4A" w:rsidP="009B1E4A">
            <w:pPr>
              <w:spacing w:before="60" w:after="60"/>
              <w:ind w:firstLine="0"/>
              <w:rPr>
                <w:color w:val="000000"/>
                <w:sz w:val="22"/>
                <w:szCs w:val="22"/>
              </w:rPr>
            </w:pPr>
            <w:r w:rsidRPr="009461EA">
              <w:rPr>
                <w:color w:val="000000"/>
                <w:sz w:val="22"/>
                <w:szCs w:val="22"/>
              </w:rPr>
              <w:t>73001</w:t>
            </w:r>
          </w:p>
        </w:tc>
        <w:tc>
          <w:tcPr>
            <w:tcW w:w="5805" w:type="dxa"/>
            <w:noWrap/>
          </w:tcPr>
          <w:p w14:paraId="1AF76180" w14:textId="77777777" w:rsidR="009B1E4A" w:rsidRPr="009461EA" w:rsidRDefault="009B1E4A" w:rsidP="009B1E4A">
            <w:pPr>
              <w:spacing w:before="60" w:after="60"/>
              <w:ind w:firstLine="0"/>
              <w:rPr>
                <w:sz w:val="22"/>
                <w:szCs w:val="22"/>
              </w:rPr>
            </w:pPr>
            <w:r w:rsidRPr="009461EA">
              <w:rPr>
                <w:sz w:val="22"/>
                <w:szCs w:val="22"/>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r>
      <w:tr w:rsidR="009B1E4A" w:rsidRPr="009461EA" w14:paraId="7253880C"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63076052" w14:textId="77777777" w:rsidR="009B1E4A" w:rsidRPr="009461EA" w:rsidRDefault="009B1E4A" w:rsidP="009B1E4A">
            <w:pPr>
              <w:spacing w:before="60" w:after="60"/>
              <w:ind w:firstLine="0"/>
              <w:rPr>
                <w:color w:val="000000"/>
                <w:sz w:val="22"/>
                <w:szCs w:val="22"/>
              </w:rPr>
            </w:pPr>
          </w:p>
        </w:tc>
        <w:tc>
          <w:tcPr>
            <w:tcW w:w="1559" w:type="dxa"/>
            <w:vMerge/>
          </w:tcPr>
          <w:p w14:paraId="2D071C22" w14:textId="77777777" w:rsidR="009B1E4A" w:rsidRPr="009461EA" w:rsidRDefault="009B1E4A" w:rsidP="009B1E4A">
            <w:pPr>
              <w:spacing w:before="60" w:after="60"/>
              <w:ind w:firstLine="0"/>
              <w:rPr>
                <w:sz w:val="22"/>
                <w:szCs w:val="22"/>
              </w:rPr>
            </w:pPr>
          </w:p>
        </w:tc>
        <w:tc>
          <w:tcPr>
            <w:tcW w:w="1276" w:type="dxa"/>
            <w:noWrap/>
          </w:tcPr>
          <w:p w14:paraId="04CEFEE0" w14:textId="77777777" w:rsidR="009B1E4A" w:rsidRPr="009461EA" w:rsidRDefault="009B1E4A" w:rsidP="009B1E4A">
            <w:pPr>
              <w:spacing w:before="60" w:after="60"/>
              <w:ind w:firstLine="0"/>
              <w:rPr>
                <w:color w:val="000000"/>
                <w:sz w:val="22"/>
                <w:szCs w:val="22"/>
              </w:rPr>
            </w:pPr>
            <w:r w:rsidRPr="009461EA">
              <w:rPr>
                <w:color w:val="000000"/>
                <w:sz w:val="22"/>
                <w:szCs w:val="22"/>
              </w:rPr>
              <w:t>73002</w:t>
            </w:r>
          </w:p>
        </w:tc>
        <w:tc>
          <w:tcPr>
            <w:tcW w:w="5805" w:type="dxa"/>
            <w:noWrap/>
          </w:tcPr>
          <w:p w14:paraId="14148589" w14:textId="77777777" w:rsidR="009B1E4A" w:rsidRPr="009461EA" w:rsidRDefault="009B1E4A" w:rsidP="009B1E4A">
            <w:pPr>
              <w:spacing w:before="60" w:after="60"/>
              <w:ind w:firstLine="0"/>
              <w:rPr>
                <w:sz w:val="22"/>
                <w:szCs w:val="22"/>
              </w:rPr>
            </w:pPr>
            <w:r w:rsidRPr="009461EA">
              <w:rPr>
                <w:sz w:val="22"/>
                <w:szCs w:val="22"/>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r>
      <w:tr w:rsidR="009B1E4A" w:rsidRPr="009461EA" w14:paraId="11BF0CFA"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vMerge/>
            <w:noWrap/>
          </w:tcPr>
          <w:p w14:paraId="099725CE" w14:textId="77777777" w:rsidR="009B1E4A" w:rsidRPr="009461EA" w:rsidRDefault="009B1E4A" w:rsidP="009B1E4A">
            <w:pPr>
              <w:spacing w:before="60" w:after="60"/>
              <w:ind w:firstLine="0"/>
              <w:rPr>
                <w:color w:val="000000"/>
                <w:sz w:val="22"/>
                <w:szCs w:val="22"/>
              </w:rPr>
            </w:pPr>
          </w:p>
        </w:tc>
        <w:tc>
          <w:tcPr>
            <w:tcW w:w="1559" w:type="dxa"/>
            <w:vMerge/>
          </w:tcPr>
          <w:p w14:paraId="0692039D" w14:textId="77777777" w:rsidR="009B1E4A" w:rsidRPr="009461EA" w:rsidRDefault="009B1E4A" w:rsidP="009B1E4A">
            <w:pPr>
              <w:spacing w:before="60" w:after="60"/>
              <w:ind w:firstLine="0"/>
              <w:rPr>
                <w:sz w:val="22"/>
                <w:szCs w:val="22"/>
              </w:rPr>
            </w:pPr>
          </w:p>
        </w:tc>
        <w:tc>
          <w:tcPr>
            <w:tcW w:w="1276" w:type="dxa"/>
            <w:noWrap/>
          </w:tcPr>
          <w:p w14:paraId="2AA16538" w14:textId="77777777" w:rsidR="009B1E4A" w:rsidRPr="009461EA" w:rsidRDefault="009B1E4A" w:rsidP="009B1E4A">
            <w:pPr>
              <w:spacing w:before="60" w:after="60"/>
              <w:ind w:firstLine="0"/>
              <w:rPr>
                <w:color w:val="000000"/>
                <w:sz w:val="22"/>
                <w:szCs w:val="22"/>
              </w:rPr>
            </w:pPr>
            <w:r w:rsidRPr="009461EA">
              <w:rPr>
                <w:color w:val="000000"/>
                <w:sz w:val="22"/>
                <w:szCs w:val="22"/>
              </w:rPr>
              <w:t>73003</w:t>
            </w:r>
          </w:p>
        </w:tc>
        <w:tc>
          <w:tcPr>
            <w:tcW w:w="5805" w:type="dxa"/>
            <w:noWrap/>
          </w:tcPr>
          <w:p w14:paraId="0CB4DE41" w14:textId="77777777" w:rsidR="009B1E4A" w:rsidRPr="009461EA" w:rsidRDefault="009B1E4A" w:rsidP="009B1E4A">
            <w:pPr>
              <w:spacing w:before="60" w:after="60"/>
              <w:ind w:firstLine="0"/>
              <w:rPr>
                <w:sz w:val="22"/>
                <w:szCs w:val="22"/>
              </w:rPr>
            </w:pPr>
            <w:r w:rsidRPr="009461EA">
              <w:rPr>
                <w:sz w:val="22"/>
                <w:szCs w:val="22"/>
              </w:rPr>
              <w:t>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r>
      <w:tr w:rsidR="009B1E4A" w:rsidRPr="009461EA" w14:paraId="7AEDF0ED"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vMerge/>
            <w:noWrap/>
          </w:tcPr>
          <w:p w14:paraId="6961907C" w14:textId="77777777" w:rsidR="009B1E4A" w:rsidRPr="009461EA" w:rsidRDefault="009B1E4A" w:rsidP="009B1E4A">
            <w:pPr>
              <w:spacing w:before="60" w:after="60"/>
              <w:ind w:firstLine="0"/>
              <w:rPr>
                <w:color w:val="000000"/>
                <w:sz w:val="22"/>
                <w:szCs w:val="22"/>
              </w:rPr>
            </w:pPr>
          </w:p>
        </w:tc>
        <w:tc>
          <w:tcPr>
            <w:tcW w:w="1559" w:type="dxa"/>
            <w:vMerge/>
          </w:tcPr>
          <w:p w14:paraId="5EF0D1B1" w14:textId="77777777" w:rsidR="009B1E4A" w:rsidRPr="009461EA" w:rsidRDefault="009B1E4A" w:rsidP="009B1E4A">
            <w:pPr>
              <w:spacing w:before="60" w:after="60"/>
              <w:ind w:firstLine="0"/>
              <w:rPr>
                <w:sz w:val="22"/>
                <w:szCs w:val="22"/>
              </w:rPr>
            </w:pPr>
          </w:p>
        </w:tc>
        <w:tc>
          <w:tcPr>
            <w:tcW w:w="1276" w:type="dxa"/>
            <w:noWrap/>
          </w:tcPr>
          <w:p w14:paraId="57A95BAD" w14:textId="77777777" w:rsidR="009B1E4A" w:rsidRPr="009461EA" w:rsidRDefault="009B1E4A" w:rsidP="009B1E4A">
            <w:pPr>
              <w:spacing w:before="60" w:after="60"/>
              <w:ind w:firstLine="0"/>
              <w:rPr>
                <w:color w:val="000000"/>
                <w:sz w:val="22"/>
                <w:szCs w:val="22"/>
              </w:rPr>
            </w:pPr>
            <w:r w:rsidRPr="009461EA">
              <w:rPr>
                <w:color w:val="000000"/>
                <w:sz w:val="22"/>
                <w:szCs w:val="22"/>
              </w:rPr>
              <w:t>73004</w:t>
            </w:r>
          </w:p>
        </w:tc>
        <w:tc>
          <w:tcPr>
            <w:tcW w:w="5805" w:type="dxa"/>
            <w:noWrap/>
          </w:tcPr>
          <w:p w14:paraId="172ED6AA" w14:textId="77777777" w:rsidR="009B1E4A" w:rsidRPr="009461EA" w:rsidRDefault="009B1E4A" w:rsidP="009B1E4A">
            <w:pPr>
              <w:spacing w:before="60" w:after="60"/>
              <w:ind w:firstLine="0"/>
              <w:rPr>
                <w:sz w:val="22"/>
                <w:szCs w:val="22"/>
              </w:rPr>
            </w:pPr>
            <w:r w:rsidRPr="009461EA">
              <w:rPr>
                <w:sz w:val="22"/>
                <w:szCs w:val="22"/>
              </w:rPr>
              <w:t>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 участника казначейского сопровождения или юридического лица, индивидуального предпринимателя, физического лица - производителя товаров, работ, услуг, получающих денежные средства от указанного участника казначейского сопровождения</w:t>
            </w:r>
          </w:p>
        </w:tc>
      </w:tr>
      <w:tr w:rsidR="009B1E4A" w:rsidRPr="009461EA" w14:paraId="08210897" w14:textId="77777777" w:rsidTr="009B1E4A">
        <w:trPr>
          <w:cnfStyle w:val="000000010000" w:firstRow="0" w:lastRow="0" w:firstColumn="0" w:lastColumn="0" w:oddVBand="0" w:evenVBand="0" w:oddHBand="0" w:evenHBand="1" w:firstRowFirstColumn="0" w:firstRowLastColumn="0" w:lastRowFirstColumn="0" w:lastRowLastColumn="0"/>
          <w:trHeight w:val="255"/>
        </w:trPr>
        <w:tc>
          <w:tcPr>
            <w:tcW w:w="988" w:type="dxa"/>
            <w:noWrap/>
          </w:tcPr>
          <w:p w14:paraId="1540A4A5" w14:textId="77777777" w:rsidR="009B1E4A" w:rsidRPr="009461EA" w:rsidRDefault="009B1E4A" w:rsidP="009B1E4A">
            <w:pPr>
              <w:spacing w:before="60" w:after="60"/>
              <w:ind w:firstLine="0"/>
              <w:rPr>
                <w:color w:val="000000"/>
                <w:sz w:val="22"/>
                <w:szCs w:val="22"/>
              </w:rPr>
            </w:pPr>
            <w:r w:rsidRPr="009461EA">
              <w:rPr>
                <w:color w:val="000000"/>
                <w:sz w:val="22"/>
                <w:szCs w:val="22"/>
              </w:rPr>
              <w:lastRenderedPageBreak/>
              <w:t>74</w:t>
            </w:r>
          </w:p>
        </w:tc>
        <w:tc>
          <w:tcPr>
            <w:tcW w:w="1559" w:type="dxa"/>
          </w:tcPr>
          <w:p w14:paraId="6BF8FAD2" w14:textId="77777777" w:rsidR="009B1E4A" w:rsidRPr="009461EA" w:rsidRDefault="009B1E4A" w:rsidP="009B1E4A">
            <w:pPr>
              <w:spacing w:before="60" w:after="60"/>
              <w:ind w:firstLine="0"/>
              <w:rPr>
                <w:sz w:val="22"/>
                <w:szCs w:val="22"/>
              </w:rPr>
            </w:pPr>
            <w:r w:rsidRPr="009461EA">
              <w:rPr>
                <w:sz w:val="22"/>
                <w:szCs w:val="22"/>
              </w:rPr>
              <w:t>Нарушения отсутствуют</w:t>
            </w:r>
          </w:p>
        </w:tc>
        <w:tc>
          <w:tcPr>
            <w:tcW w:w="1276" w:type="dxa"/>
            <w:noWrap/>
          </w:tcPr>
          <w:p w14:paraId="49BB42EC" w14:textId="77777777" w:rsidR="009B1E4A" w:rsidRPr="009461EA" w:rsidRDefault="009B1E4A" w:rsidP="009B1E4A">
            <w:pPr>
              <w:spacing w:before="60" w:after="60"/>
              <w:ind w:firstLine="0"/>
              <w:rPr>
                <w:color w:val="000000"/>
                <w:sz w:val="22"/>
                <w:szCs w:val="22"/>
              </w:rPr>
            </w:pPr>
            <w:r w:rsidRPr="009461EA">
              <w:rPr>
                <w:color w:val="000000"/>
                <w:sz w:val="22"/>
                <w:szCs w:val="22"/>
              </w:rPr>
              <w:t>74000</w:t>
            </w:r>
          </w:p>
        </w:tc>
        <w:tc>
          <w:tcPr>
            <w:tcW w:w="5805" w:type="dxa"/>
            <w:noWrap/>
          </w:tcPr>
          <w:p w14:paraId="300342A9" w14:textId="77777777" w:rsidR="009B1E4A" w:rsidRPr="009461EA" w:rsidRDefault="009B1E4A" w:rsidP="009B1E4A">
            <w:pPr>
              <w:spacing w:before="60" w:after="60"/>
              <w:ind w:firstLine="0"/>
              <w:rPr>
                <w:sz w:val="22"/>
                <w:szCs w:val="22"/>
              </w:rPr>
            </w:pPr>
            <w:r w:rsidRPr="009461EA">
              <w:rPr>
                <w:sz w:val="22"/>
                <w:szCs w:val="22"/>
              </w:rPr>
              <w:t>Нарушения отсутствуют</w:t>
            </w:r>
          </w:p>
        </w:tc>
      </w:tr>
      <w:tr w:rsidR="009B1E4A" w:rsidRPr="009461EA" w14:paraId="784752AF" w14:textId="77777777" w:rsidTr="009B1E4A">
        <w:trPr>
          <w:cnfStyle w:val="000000100000" w:firstRow="0" w:lastRow="0" w:firstColumn="0" w:lastColumn="0" w:oddVBand="0" w:evenVBand="0" w:oddHBand="1" w:evenHBand="0" w:firstRowFirstColumn="0" w:firstRowLastColumn="0" w:lastRowFirstColumn="0" w:lastRowLastColumn="0"/>
          <w:trHeight w:val="255"/>
        </w:trPr>
        <w:tc>
          <w:tcPr>
            <w:tcW w:w="988" w:type="dxa"/>
            <w:noWrap/>
          </w:tcPr>
          <w:p w14:paraId="76534F5C" w14:textId="77777777" w:rsidR="009B1E4A" w:rsidRPr="009461EA" w:rsidRDefault="009B1E4A" w:rsidP="009B1E4A">
            <w:pPr>
              <w:spacing w:before="60" w:after="60"/>
              <w:ind w:firstLine="0"/>
              <w:rPr>
                <w:color w:val="000000"/>
                <w:sz w:val="22"/>
                <w:szCs w:val="22"/>
              </w:rPr>
            </w:pPr>
            <w:r w:rsidRPr="009461EA">
              <w:rPr>
                <w:color w:val="000000"/>
                <w:sz w:val="22"/>
                <w:szCs w:val="22"/>
              </w:rPr>
              <w:t>75</w:t>
            </w:r>
          </w:p>
        </w:tc>
        <w:tc>
          <w:tcPr>
            <w:tcW w:w="1559" w:type="dxa"/>
          </w:tcPr>
          <w:p w14:paraId="751879B3" w14:textId="77777777" w:rsidR="009B1E4A" w:rsidRPr="009461EA" w:rsidRDefault="009B1E4A" w:rsidP="009B1E4A">
            <w:pPr>
              <w:spacing w:before="60" w:after="60"/>
              <w:ind w:firstLine="0"/>
              <w:rPr>
                <w:sz w:val="22"/>
                <w:szCs w:val="22"/>
              </w:rPr>
            </w:pPr>
            <w:r w:rsidRPr="009461EA">
              <w:rPr>
                <w:sz w:val="22"/>
                <w:szCs w:val="22"/>
              </w:rPr>
              <w:t>Техническая</w:t>
            </w:r>
          </w:p>
        </w:tc>
        <w:tc>
          <w:tcPr>
            <w:tcW w:w="1276" w:type="dxa"/>
            <w:noWrap/>
          </w:tcPr>
          <w:p w14:paraId="4701BCD7" w14:textId="77777777" w:rsidR="009B1E4A" w:rsidRPr="009461EA" w:rsidRDefault="009B1E4A" w:rsidP="009B1E4A">
            <w:pPr>
              <w:spacing w:before="60" w:after="60"/>
              <w:ind w:firstLine="0"/>
              <w:rPr>
                <w:color w:val="000000"/>
                <w:sz w:val="22"/>
                <w:szCs w:val="22"/>
              </w:rPr>
            </w:pPr>
            <w:r w:rsidRPr="009461EA">
              <w:rPr>
                <w:color w:val="000000"/>
                <w:sz w:val="22"/>
                <w:szCs w:val="22"/>
              </w:rPr>
              <w:t>75200</w:t>
            </w:r>
          </w:p>
        </w:tc>
        <w:tc>
          <w:tcPr>
            <w:tcW w:w="5805" w:type="dxa"/>
            <w:noWrap/>
          </w:tcPr>
          <w:p w14:paraId="28B664D7" w14:textId="77777777" w:rsidR="009B1E4A" w:rsidRPr="009461EA" w:rsidRDefault="009B1E4A" w:rsidP="009B1E4A">
            <w:pPr>
              <w:spacing w:before="60" w:after="60"/>
              <w:ind w:firstLine="0"/>
              <w:rPr>
                <w:sz w:val="22"/>
                <w:szCs w:val="22"/>
              </w:rPr>
            </w:pPr>
            <w:r w:rsidRPr="009461EA">
              <w:rPr>
                <w:sz w:val="22"/>
                <w:szCs w:val="22"/>
              </w:rPr>
              <w:t>Не удалось проверить участника казначейского сопровождения/плательщика и (или) получателя денежных средств в Модуле ANTIFROD</w:t>
            </w:r>
          </w:p>
        </w:tc>
      </w:tr>
    </w:tbl>
    <w:p w14:paraId="633C07D2" w14:textId="77777777" w:rsidR="009B1E4A" w:rsidRPr="009461EA" w:rsidRDefault="009B1E4A" w:rsidP="009B1E4A">
      <w:pPr>
        <w:pStyle w:val="32"/>
        <w:suppressAutoHyphens w:val="0"/>
      </w:pPr>
      <w:bookmarkStart w:id="3554" w:name="_Toc219284505"/>
      <w:bookmarkStart w:id="3555" w:name="_Toc222502251"/>
      <w:r w:rsidRPr="009461EA">
        <w:t>Пример XML</w:t>
      </w:r>
      <w:bookmarkEnd w:id="3541"/>
      <w:r w:rsidRPr="009461EA">
        <w:t xml:space="preserve"> (файловое взаимодействие)</w:t>
      </w:r>
      <w:bookmarkEnd w:id="3542"/>
      <w:bookmarkEnd w:id="3554"/>
      <w:bookmarkEnd w:id="3555"/>
    </w:p>
    <w:p w14:paraId="1104F40F"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&lt;?xml version ="1.0" encoding="UTF-8"?&gt;</w:t>
      </w:r>
    </w:p>
    <w:p w14:paraId="0613A517"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&lt;self:exchangePacket xsi:schemaLocation="http://www.roskazna.ru/eb/domain/MSC_RcptPUR_EB/extHeader extHeader.xsd" xmlns:self="http://www.roskazna.ru/eb/domain/MSC_RcptPUR_EB/extHeader" xmlns:cm="http://www.roskazna.ru/eb/domain/common" xmlns:xsi="http://www.w3.org/2001/XMLSchema-instance"&gt;</w:t>
      </w:r>
    </w:p>
    <w:p w14:paraId="3AB11B54"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t>&lt;packetHeader&gt;</w:t>
      </w:r>
    </w:p>
    <w:p w14:paraId="3772334B"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&lt;serviceInfo&gt;</w:t>
      </w:r>
    </w:p>
    <w:p w14:paraId="33268C8E"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t>&lt;creationDateTime&gt;2021-08-13T09:30:47Z&lt;/creationDateTime&gt;</w:t>
      </w:r>
    </w:p>
    <w:p w14:paraId="68EAE1ED"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t>&lt;documentType&gt;tMSC_RcptPUR_EB&lt;/documentType&gt;</w:t>
      </w:r>
    </w:p>
    <w:p w14:paraId="15EA1FBC"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&lt;/serviceInfo&gt;</w:t>
      </w:r>
    </w:p>
    <w:p w14:paraId="51D03295"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&lt;senderParty&gt;</w:t>
      </w:r>
    </w:p>
    <w:p w14:paraId="3B315C50"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t>&lt;TOFKParty&gt;</w:t>
      </w:r>
    </w:p>
    <w:p w14:paraId="6FAF4F43"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r>
      <w:r w:rsidRPr="009461EA">
        <w:rPr>
          <w:rFonts w:cs="Courier New"/>
          <w:sz w:val="20"/>
        </w:rPr>
        <w:tab/>
        <w:t>&lt;TOFKCode&gt;0400&lt;/TOFKCode&gt;</w:t>
      </w:r>
    </w:p>
    <w:p w14:paraId="3380B441"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t>&lt;/TOFKParty&gt;</w:t>
      </w:r>
    </w:p>
    <w:p w14:paraId="6B8FDF47"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&lt;/senderParty&gt;</w:t>
      </w:r>
    </w:p>
    <w:p w14:paraId="09759371"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&lt;receiverParty&gt;</w:t>
      </w:r>
    </w:p>
    <w:p w14:paraId="7EA61835"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t>&lt;organizationParty&gt;</w:t>
      </w:r>
    </w:p>
    <w:p w14:paraId="44FBB85E"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r>
      <w:r w:rsidRPr="009461EA">
        <w:rPr>
          <w:rFonts w:cs="Courier New"/>
          <w:sz w:val="20"/>
        </w:rPr>
        <w:tab/>
        <w:t>&lt;SRCode&gt;19006000&lt;/SRCode&gt;</w:t>
      </w:r>
    </w:p>
    <w:p w14:paraId="07DCC598"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r>
      <w:r w:rsidRPr="009461EA">
        <w:rPr>
          <w:rFonts w:cs="Courier New"/>
          <w:sz w:val="20"/>
        </w:rPr>
        <w:tab/>
        <w:t>&lt;/organizationParty&gt;</w:t>
      </w:r>
    </w:p>
    <w:p w14:paraId="3B950AB9"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&lt;/receiverParty&gt;</w:t>
      </w:r>
    </w:p>
    <w:p w14:paraId="5FC91F04"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t>&lt;/packetHeader&gt;</w:t>
      </w:r>
    </w:p>
    <w:p w14:paraId="41B7C50E"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t>&lt;self:formularCollection&gt;</w:t>
      </w:r>
    </w:p>
    <w:p w14:paraId="420F7371"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t>&lt;formular xsi:type="self:tMSC_RcptPUR_EB" metaType="formular" versionID="2.0" xsi:schemaLocation="http://www.roskazna.ru/eb/domain/MSC_RcptPUR_EB/formular formulars.xsd" xmlns:self="http://www.roskazna.ru/eb/domain/MSC_RcptPUR_EB/formular" xmlns:xsi="http://www.w3.org/2001/XMLSchema-instance"&gt;</w:t>
      </w:r>
    </w:p>
    <w:p w14:paraId="65CC8938"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&lt;GUID&gt;9113eae9-7a50-46ed-aa05-2661a8d06396&lt;/GUID&gt;</w:t>
      </w:r>
    </w:p>
    <w:p w14:paraId="72B91B02"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&lt;RcptDtTm&gt;2021-02-09T09:30:47Z&lt;/RcptDtTm&gt;</w:t>
      </w:r>
    </w:p>
    <w:p w14:paraId="424E0A9F"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&lt;GUIDParentDoc&gt;9113eae9-7a50-46ed-aa05-2661a8d06395&lt;/GUIDParentDoc&gt;</w:t>
      </w:r>
    </w:p>
    <w:p w14:paraId="46FA4902"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&lt;Rslt&gt;03&lt;/Rslt&gt;</w:t>
      </w:r>
    </w:p>
    <w:p w14:paraId="0ACFA400"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&lt;DtSt&gt;2021-02-09&lt;/DtSt&gt;</w:t>
      </w:r>
    </w:p>
    <w:p w14:paraId="5AD35869"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&lt;RfrncCd&gt;BN&lt;/RfrncCd&gt;</w:t>
      </w:r>
    </w:p>
    <w:p w14:paraId="78F387C3"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&lt;FlNm&gt;XMBN_19006000_20160816110503_000001.xml&lt;/FlNm&gt;</w:t>
      </w:r>
    </w:p>
    <w:p w14:paraId="31AC38F4"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t>&lt;/formular&gt;</w:t>
      </w:r>
    </w:p>
    <w:p w14:paraId="3711BEE2"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&lt;/self:formularCollection&gt;</w:t>
      </w:r>
    </w:p>
    <w:p w14:paraId="3ED4C090"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pPr>
      <w:r w:rsidRPr="009461EA">
        <w:rPr>
          <w:rFonts w:cs="Courier New"/>
          <w:sz w:val="20"/>
        </w:rPr>
        <w:t>&lt;/self:exchangePacket&gt;</w:t>
      </w:r>
      <w:r w:rsidRPr="009461EA">
        <w:t xml:space="preserve"> </w:t>
      </w:r>
    </w:p>
    <w:p w14:paraId="02EC33B3" w14:textId="77777777" w:rsidR="009B1E4A" w:rsidRPr="009461EA" w:rsidRDefault="009B1E4A" w:rsidP="009B1E4A">
      <w:pPr>
        <w:pStyle w:val="32"/>
        <w:suppressAutoHyphens w:val="0"/>
      </w:pPr>
      <w:bookmarkStart w:id="3556" w:name="_Toc5013620"/>
      <w:bookmarkStart w:id="3557" w:name="_Toc219284506"/>
      <w:bookmarkStart w:id="3558" w:name="_Toc222502252"/>
      <w:r w:rsidRPr="009461EA">
        <w:t>Пример XML (сервисное взаимодействие)</w:t>
      </w:r>
      <w:bookmarkEnd w:id="3556"/>
      <w:bookmarkEnd w:id="3557"/>
      <w:bookmarkEnd w:id="3558"/>
    </w:p>
    <w:p w14:paraId="3A881645"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&lt;?xml version ="1.0" encoding="UTF-8"?&gt;</w:t>
      </w:r>
    </w:p>
    <w:p w14:paraId="11CB3069"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Cs w:val="22"/>
        </w:rPr>
        <w:t>&lt;</w:t>
      </w:r>
      <w:r w:rsidRPr="009461EA">
        <w:rPr>
          <w:rFonts w:cs="Courier New"/>
          <w:sz w:val="20"/>
        </w:rPr>
        <w:t xml:space="preserve">self:MSC_RcptPUR_EB metaType="formular" versionID="2.0" xsi:schemaLocation="http://www.roskazna.ru/eb/domain/MSC_RcptPUR_EB/formular formulars.xsd" </w:t>
      </w:r>
      <w:r w:rsidRPr="009461EA">
        <w:rPr>
          <w:rFonts w:cs="Courier New"/>
          <w:sz w:val="20"/>
        </w:rPr>
        <w:lastRenderedPageBreak/>
        <w:t>xmlns:self="http://www.roskazna.ru/eb/domain/MSC_RcptPUR_EB/formular" xmlns:xsi="http://www.w3.org/2001/XMLSchema-instance"&gt;</w:t>
      </w:r>
    </w:p>
    <w:p w14:paraId="3B0CE05F"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&lt;GUID&gt;9113eae9-7a50-46ed-aa05-2661a8d06396&lt;/GUID&gt;</w:t>
      </w:r>
    </w:p>
    <w:p w14:paraId="78086723"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&lt;RcptDtTm&gt;2021-02-09T09:30:47Z&lt;/RcptDtTm&gt;</w:t>
      </w:r>
    </w:p>
    <w:p w14:paraId="7569A69E"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&lt;GUIDParentDoc&gt;9113eae9-7a50-46ed-aa05-2661a8d06395&lt;/GUIDParentDoc&gt;</w:t>
      </w:r>
    </w:p>
    <w:p w14:paraId="7129F3CE"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&lt;Rslt&gt;03&lt;/Rslt&gt;</w:t>
      </w:r>
    </w:p>
    <w:p w14:paraId="717B2224"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&lt;DtSt&gt;2021-02-09&lt;/DtSt&gt;</w:t>
      </w:r>
    </w:p>
    <w:p w14:paraId="1BD9A61B"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&lt;RfrncCd&gt;BN&lt;/RfrncCd&gt;</w:t>
      </w:r>
    </w:p>
    <w:p w14:paraId="07C62A5C"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r>
      <w:r w:rsidRPr="009461EA">
        <w:rPr>
          <w:rFonts w:cs="Courier New"/>
          <w:sz w:val="20"/>
        </w:rPr>
        <w:tab/>
        <w:t>&lt;FlNm&gt;XMBN_19006000_20160816110503_000001.xml&lt;/FlNm&gt;</w:t>
      </w:r>
    </w:p>
    <w:p w14:paraId="5853C903" w14:textId="77777777" w:rsidR="009B1E4A" w:rsidRPr="009461EA" w:rsidRDefault="009B1E4A" w:rsidP="009B1E4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461EA">
        <w:rPr>
          <w:rFonts w:cs="Courier New"/>
          <w:sz w:val="20"/>
        </w:rPr>
        <w:tab/>
        <w:t xml:space="preserve">&lt;/self:MSC_RcptPUR_EB&gt; </w:t>
      </w:r>
    </w:p>
    <w:p w14:paraId="01473149" w14:textId="77777777" w:rsidR="00B15527" w:rsidRDefault="00B15527" w:rsidP="00B15527">
      <w:pPr>
        <w:ind w:left="567" w:firstLine="0"/>
      </w:pPr>
    </w:p>
    <w:p w14:paraId="455ED23A" w14:textId="77777777" w:rsidR="00B15527" w:rsidRPr="00B15527" w:rsidRDefault="00B15527" w:rsidP="00B15527">
      <w:pPr>
        <w:ind w:left="567" w:firstLine="0"/>
      </w:pPr>
    </w:p>
    <w:p w14:paraId="3B790F82" w14:textId="3BB0BB48" w:rsidR="00CF66F7" w:rsidRPr="00541F1F" w:rsidRDefault="00CF66F7" w:rsidP="007F5986">
      <w:pPr>
        <w:pStyle w:val="OTRreg"/>
        <w:pageBreakBefore w:val="0"/>
        <w:widowControl w:val="0"/>
        <w:rPr>
          <w:b/>
          <w:lang w:val="en-US"/>
        </w:rPr>
      </w:pPr>
      <w:bookmarkStart w:id="3559" w:name="_Toc222502253"/>
      <w:r w:rsidRPr="00E30BAF">
        <w:rPr>
          <w:b/>
        </w:rPr>
        <w:t>ЛИСТ</w:t>
      </w:r>
      <w:r w:rsidRPr="00541F1F">
        <w:rPr>
          <w:b/>
          <w:lang w:val="en-US"/>
        </w:rPr>
        <w:t xml:space="preserve"> </w:t>
      </w:r>
      <w:r w:rsidRPr="00E30BAF">
        <w:rPr>
          <w:b/>
        </w:rPr>
        <w:t>РЕГИСТРАЦИИ</w:t>
      </w:r>
      <w:r w:rsidRPr="00541F1F">
        <w:rPr>
          <w:b/>
          <w:lang w:val="en-US"/>
        </w:rPr>
        <w:t xml:space="preserve"> </w:t>
      </w:r>
      <w:r w:rsidRPr="00E30BAF">
        <w:rPr>
          <w:b/>
        </w:rPr>
        <w:t>ИЗМЕНЕНИЙ</w:t>
      </w:r>
      <w:bookmarkEnd w:id="2064"/>
      <w:bookmarkEnd w:id="2065"/>
      <w:bookmarkEnd w:id="2066"/>
      <w:bookmarkEnd w:id="2067"/>
      <w:bookmarkEnd w:id="2068"/>
      <w:bookmarkEnd w:id="2069"/>
      <w:bookmarkEnd w:id="2070"/>
      <w:bookmarkEnd w:id="2071"/>
      <w:bookmarkEnd w:id="2249"/>
      <w:bookmarkEnd w:id="2250"/>
      <w:bookmarkEnd w:id="3559"/>
    </w:p>
    <w:tbl>
      <w:tblPr>
        <w:tblStyle w:val="GOSTTable"/>
        <w:tblW w:w="5000" w:type="pct"/>
        <w:tblLook w:val="07E0" w:firstRow="1" w:lastRow="1" w:firstColumn="1" w:lastColumn="1" w:noHBand="1" w:noVBand="1"/>
      </w:tblPr>
      <w:tblGrid>
        <w:gridCol w:w="853"/>
        <w:gridCol w:w="1267"/>
        <w:gridCol w:w="1702"/>
        <w:gridCol w:w="5806"/>
      </w:tblGrid>
      <w:tr w:rsidR="00CF66F7" w:rsidRPr="002E4D73" w14:paraId="7C515E6B" w14:textId="77777777" w:rsidTr="00A56C8F">
        <w:trPr>
          <w:cnfStyle w:val="100000000000" w:firstRow="1" w:lastRow="0" w:firstColumn="0" w:lastColumn="0" w:oddVBand="0" w:evenVBand="0" w:oddHBand="0" w:evenHBand="0" w:firstRowFirstColumn="0" w:firstRowLastColumn="0" w:lastRowFirstColumn="0" w:lastRowLastColumn="0"/>
          <w:trHeight w:val="544"/>
        </w:trPr>
        <w:tc>
          <w:tcPr>
            <w:tcW w:w="443" w:type="pct"/>
          </w:tcPr>
          <w:p w14:paraId="2E54BA6E" w14:textId="77777777" w:rsidR="00CF66F7" w:rsidRPr="00B91A81" w:rsidRDefault="00CF66F7" w:rsidP="00B91B38">
            <w:pPr>
              <w:pStyle w:val="GOSTTableHead"/>
              <w:rPr>
                <w:lang w:val="en-US"/>
              </w:rPr>
            </w:pPr>
            <w:r w:rsidRPr="00B91A81">
              <w:rPr>
                <w:lang w:val="en-US"/>
              </w:rPr>
              <w:t xml:space="preserve">№ </w:t>
            </w:r>
            <w:r w:rsidRPr="00B91A81">
              <w:rPr>
                <w:lang w:val="en-US"/>
              </w:rPr>
              <w:br/>
            </w:r>
            <w:r w:rsidRPr="00B91A81">
              <w:t>версии</w:t>
            </w:r>
            <w:r w:rsidRPr="00B91A81">
              <w:rPr>
                <w:lang w:val="en-US"/>
              </w:rPr>
              <w:t xml:space="preserve"> </w:t>
            </w:r>
            <w:r w:rsidRPr="00B91A81">
              <w:t>док</w:t>
            </w:r>
            <w:r w:rsidRPr="00B91A81">
              <w:rPr>
                <w:lang w:val="en-US"/>
              </w:rPr>
              <w:t>-</w:t>
            </w:r>
            <w:r w:rsidRPr="00B91A81">
              <w:t>та</w:t>
            </w:r>
          </w:p>
        </w:tc>
        <w:tc>
          <w:tcPr>
            <w:tcW w:w="658" w:type="pct"/>
          </w:tcPr>
          <w:p w14:paraId="0380DD64" w14:textId="77777777" w:rsidR="00CF66F7" w:rsidRPr="00B91A81" w:rsidRDefault="00CF66F7" w:rsidP="00B91B38">
            <w:pPr>
              <w:pStyle w:val="GOSTTableHead"/>
              <w:rPr>
                <w:lang w:val="en-US"/>
              </w:rPr>
            </w:pPr>
            <w:r w:rsidRPr="00B91A81">
              <w:t>Дата</w:t>
            </w:r>
            <w:r w:rsidRPr="00B91A81">
              <w:rPr>
                <w:lang w:val="en-US"/>
              </w:rPr>
              <w:t xml:space="preserve"> </w:t>
            </w:r>
            <w:r w:rsidRPr="00B91A81">
              <w:rPr>
                <w:lang w:val="en-US"/>
              </w:rPr>
              <w:br/>
            </w:r>
            <w:r w:rsidRPr="00B91A81">
              <w:t>изменения</w:t>
            </w:r>
          </w:p>
        </w:tc>
        <w:tc>
          <w:tcPr>
            <w:tcW w:w="884" w:type="pct"/>
          </w:tcPr>
          <w:p w14:paraId="01B9E720" w14:textId="77777777" w:rsidR="00CF66F7" w:rsidRPr="00B91A81" w:rsidRDefault="00CF66F7" w:rsidP="00B91B38">
            <w:pPr>
              <w:pStyle w:val="GOSTTableHead"/>
              <w:rPr>
                <w:lang w:val="en-US"/>
              </w:rPr>
            </w:pPr>
            <w:r w:rsidRPr="00B91A81">
              <w:t>Автор</w:t>
            </w:r>
            <w:r w:rsidRPr="00B91A81">
              <w:rPr>
                <w:lang w:val="en-US"/>
              </w:rPr>
              <w:t xml:space="preserve"> </w:t>
            </w:r>
            <w:r w:rsidRPr="00B91A81">
              <w:rPr>
                <w:lang w:val="en-US"/>
              </w:rPr>
              <w:br/>
            </w:r>
            <w:r w:rsidRPr="00B91A81">
              <w:t>изменений</w:t>
            </w:r>
          </w:p>
        </w:tc>
        <w:tc>
          <w:tcPr>
            <w:tcW w:w="3015" w:type="pct"/>
          </w:tcPr>
          <w:p w14:paraId="53E46707" w14:textId="77777777" w:rsidR="00CF66F7" w:rsidRPr="00B91A81" w:rsidRDefault="00CF66F7" w:rsidP="00B91B38">
            <w:pPr>
              <w:pStyle w:val="GOSTTableHead"/>
              <w:rPr>
                <w:lang w:val="en-US"/>
              </w:rPr>
            </w:pPr>
            <w:r w:rsidRPr="00B91A81">
              <w:t>Изменения</w:t>
            </w:r>
          </w:p>
        </w:tc>
      </w:tr>
      <w:tr w:rsidR="00B15527" w:rsidRPr="006138D2" w14:paraId="432E2935" w14:textId="77777777" w:rsidTr="00A56C8F">
        <w:tc>
          <w:tcPr>
            <w:tcW w:w="443" w:type="pct"/>
            <w:vMerge w:val="restart"/>
          </w:tcPr>
          <w:p w14:paraId="58A02EC6" w14:textId="2FD0BC64" w:rsidR="00B15527" w:rsidRPr="00541F1F" w:rsidRDefault="00B15527" w:rsidP="00B15527">
            <w:pPr>
              <w:pStyle w:val="GOSTTablenorm"/>
              <w:rPr>
                <w:szCs w:val="22"/>
                <w:lang w:val="en-US"/>
              </w:rPr>
            </w:pPr>
            <w:r w:rsidRPr="00541F1F">
              <w:rPr>
                <w:szCs w:val="22"/>
                <w:lang w:val="en-US"/>
              </w:rPr>
              <w:t>01.00</w:t>
            </w:r>
          </w:p>
        </w:tc>
        <w:tc>
          <w:tcPr>
            <w:tcW w:w="658" w:type="pct"/>
          </w:tcPr>
          <w:p w14:paraId="142F3E2B" w14:textId="217BB187" w:rsidR="00B15527" w:rsidRPr="00541F1F" w:rsidRDefault="00B15527" w:rsidP="00B15527">
            <w:pPr>
              <w:pStyle w:val="GOSTTablenorm"/>
              <w:rPr>
                <w:szCs w:val="22"/>
              </w:rPr>
            </w:pPr>
            <w:r w:rsidRPr="00541F1F">
              <w:rPr>
                <w:szCs w:val="22"/>
              </w:rPr>
              <w:t>23.01.2026</w:t>
            </w:r>
          </w:p>
        </w:tc>
        <w:tc>
          <w:tcPr>
            <w:tcW w:w="884" w:type="pct"/>
          </w:tcPr>
          <w:p w14:paraId="7370C219" w14:textId="215655F8" w:rsidR="00B15527" w:rsidRPr="00541F1F" w:rsidRDefault="00B15527" w:rsidP="00B15527">
            <w:pPr>
              <w:pStyle w:val="GOSTTablenorm"/>
              <w:rPr>
                <w:szCs w:val="22"/>
              </w:rPr>
            </w:pPr>
            <w:r w:rsidRPr="00541F1F">
              <w:rPr>
                <w:szCs w:val="22"/>
              </w:rPr>
              <w:t>Коршунова Н.А.</w:t>
            </w:r>
          </w:p>
        </w:tc>
        <w:tc>
          <w:tcPr>
            <w:tcW w:w="3015" w:type="pct"/>
          </w:tcPr>
          <w:p w14:paraId="0AB45504" w14:textId="082CE157" w:rsidR="00B15527" w:rsidRPr="00541F1F" w:rsidRDefault="00B15527" w:rsidP="00B15527">
            <w:pPr>
              <w:pStyle w:val="GOSTTablenorm"/>
              <w:rPr>
                <w:szCs w:val="22"/>
              </w:rPr>
            </w:pPr>
            <w:r w:rsidRPr="00541F1F">
              <w:rPr>
                <w:szCs w:val="22"/>
              </w:rPr>
              <w:t>Добавлен новый документ «Распоряжение о совершении казначейского платежа (перечисление)» ссылкой на сторонний альбом</w:t>
            </w:r>
          </w:p>
        </w:tc>
      </w:tr>
      <w:tr w:rsidR="00B15527" w:rsidRPr="006138D2" w14:paraId="7279F8DC" w14:textId="77777777" w:rsidTr="00A56C8F">
        <w:tc>
          <w:tcPr>
            <w:tcW w:w="443" w:type="pct"/>
            <w:vMerge/>
          </w:tcPr>
          <w:p w14:paraId="32E1F951" w14:textId="77777777" w:rsidR="00B15527" w:rsidRPr="006138D2" w:rsidRDefault="00B15527" w:rsidP="00B15527">
            <w:pPr>
              <w:pStyle w:val="GOSTTablenorm"/>
            </w:pPr>
          </w:p>
        </w:tc>
        <w:tc>
          <w:tcPr>
            <w:tcW w:w="658" w:type="pct"/>
          </w:tcPr>
          <w:p w14:paraId="2226556B" w14:textId="0B1AF900" w:rsidR="00B15527" w:rsidRPr="00AC4B1C" w:rsidRDefault="00B15527" w:rsidP="00B15527">
            <w:pPr>
              <w:pStyle w:val="GOSTTablenorm"/>
              <w:rPr>
                <w:szCs w:val="22"/>
              </w:rPr>
            </w:pPr>
            <w:r w:rsidRPr="00AC4B1C">
              <w:rPr>
                <w:szCs w:val="22"/>
              </w:rPr>
              <w:t>30.01.2026</w:t>
            </w:r>
          </w:p>
        </w:tc>
        <w:tc>
          <w:tcPr>
            <w:tcW w:w="884" w:type="pct"/>
          </w:tcPr>
          <w:p w14:paraId="33A7BE2B" w14:textId="3737DE3F" w:rsidR="00B15527" w:rsidRPr="00AC4B1C" w:rsidRDefault="00B15527" w:rsidP="00B15527">
            <w:pPr>
              <w:pStyle w:val="GOSTTablenorm"/>
              <w:rPr>
                <w:szCs w:val="22"/>
              </w:rPr>
            </w:pPr>
            <w:r w:rsidRPr="00AC4B1C">
              <w:rPr>
                <w:szCs w:val="22"/>
              </w:rPr>
              <w:t>Гилязова Е.В.</w:t>
            </w:r>
          </w:p>
        </w:tc>
        <w:tc>
          <w:tcPr>
            <w:tcW w:w="3015" w:type="pct"/>
          </w:tcPr>
          <w:p w14:paraId="4537385C" w14:textId="7F2A186A" w:rsidR="00B15527" w:rsidRPr="00F21FCF" w:rsidRDefault="00B15527" w:rsidP="00B15527">
            <w:pPr>
              <w:pStyle w:val="GOSTTablenorm"/>
              <w:rPr>
                <w:szCs w:val="22"/>
              </w:rPr>
            </w:pPr>
            <w:r w:rsidRPr="002B2E42">
              <w:rPr>
                <w:szCs w:val="22"/>
              </w:rPr>
              <w:t xml:space="preserve">Для «Квитанции» в реквизит «Сумма документа в валюте выплаты» </w:t>
            </w:r>
            <w:r w:rsidRPr="00164D70">
              <w:rPr>
                <w:szCs w:val="22"/>
              </w:rPr>
              <w:t>(</w:t>
            </w:r>
            <w:r w:rsidRPr="007325A0">
              <w:rPr>
                <w:szCs w:val="22"/>
                <w:lang w:val="en-US"/>
              </w:rPr>
              <w:t>INC</w:t>
            </w:r>
            <w:r w:rsidRPr="00470D02">
              <w:rPr>
                <w:szCs w:val="22"/>
              </w:rPr>
              <w:t>_</w:t>
            </w:r>
            <w:r w:rsidRPr="007325A0">
              <w:rPr>
                <w:szCs w:val="22"/>
                <w:lang w:val="en-US"/>
              </w:rPr>
              <w:t>Sum</w:t>
            </w:r>
            <w:r w:rsidRPr="002B2E42">
              <w:rPr>
                <w:szCs w:val="22"/>
              </w:rPr>
              <w:t>) добавлены документы</w:t>
            </w:r>
            <w:r w:rsidRPr="00164D70">
              <w:rPr>
                <w:szCs w:val="22"/>
              </w:rPr>
              <w:t xml:space="preserve"> «Расчетный документ», «Распоряжения о совершении казначейского платежа» в примечание для взаимодействия ПУД</w:t>
            </w:r>
            <w:r>
              <w:rPr>
                <w:szCs w:val="22"/>
              </w:rPr>
              <w:t xml:space="preserve"> ЭБ</w:t>
            </w:r>
            <w:r w:rsidRPr="00164D70">
              <w:rPr>
                <w:szCs w:val="22"/>
              </w:rPr>
              <w:t xml:space="preserve"> и </w:t>
            </w:r>
            <w:r>
              <w:rPr>
                <w:szCs w:val="22"/>
              </w:rPr>
              <w:t xml:space="preserve">ППО </w:t>
            </w:r>
            <w:r w:rsidRPr="00164D70">
              <w:rPr>
                <w:szCs w:val="22"/>
              </w:rPr>
              <w:t>АСФК</w:t>
            </w:r>
          </w:p>
        </w:tc>
      </w:tr>
      <w:tr w:rsidR="00B15527" w:rsidRPr="006138D2" w14:paraId="1185559C" w14:textId="77777777" w:rsidTr="00A56C8F">
        <w:tc>
          <w:tcPr>
            <w:tcW w:w="443" w:type="pct"/>
            <w:vMerge/>
          </w:tcPr>
          <w:p w14:paraId="4A6A248E" w14:textId="77777777" w:rsidR="00B15527" w:rsidRPr="006138D2" w:rsidRDefault="00B15527" w:rsidP="00B15527">
            <w:pPr>
              <w:pStyle w:val="GOSTTablenorm"/>
            </w:pPr>
          </w:p>
        </w:tc>
        <w:tc>
          <w:tcPr>
            <w:tcW w:w="658" w:type="pct"/>
          </w:tcPr>
          <w:p w14:paraId="6509320D" w14:textId="20D78AB8" w:rsidR="00B15527" w:rsidRPr="00AC4B1C" w:rsidRDefault="00B15527" w:rsidP="00B15527">
            <w:pPr>
              <w:pStyle w:val="GOSTTablenorm"/>
              <w:rPr>
                <w:szCs w:val="22"/>
              </w:rPr>
            </w:pPr>
            <w:r w:rsidRPr="00AC4B1C">
              <w:rPr>
                <w:szCs w:val="22"/>
              </w:rPr>
              <w:t>30.01.2026</w:t>
            </w:r>
          </w:p>
        </w:tc>
        <w:tc>
          <w:tcPr>
            <w:tcW w:w="884" w:type="pct"/>
          </w:tcPr>
          <w:p w14:paraId="2CD20E17" w14:textId="07F1798F" w:rsidR="00B15527" w:rsidRPr="00AC4B1C" w:rsidRDefault="00B15527" w:rsidP="00B15527">
            <w:pPr>
              <w:pStyle w:val="GOSTTablenorm"/>
              <w:rPr>
                <w:szCs w:val="22"/>
              </w:rPr>
            </w:pPr>
            <w:r w:rsidRPr="00AC4B1C">
              <w:rPr>
                <w:szCs w:val="22"/>
              </w:rPr>
              <w:t>Гилязова Е.В.</w:t>
            </w:r>
          </w:p>
        </w:tc>
        <w:tc>
          <w:tcPr>
            <w:tcW w:w="3015" w:type="pct"/>
          </w:tcPr>
          <w:p w14:paraId="11735B61" w14:textId="1AFE4423" w:rsidR="00B15527" w:rsidRPr="00AC4B1C" w:rsidRDefault="00B15527" w:rsidP="00B15527">
            <w:pPr>
              <w:pStyle w:val="GOSTTablenorm"/>
              <w:rPr>
                <w:szCs w:val="22"/>
              </w:rPr>
            </w:pPr>
            <w:r>
              <w:rPr>
                <w:szCs w:val="22"/>
              </w:rPr>
              <w:t xml:space="preserve">Для </w:t>
            </w:r>
            <w:r w:rsidRPr="00AC4B1C">
              <w:rPr>
                <w:szCs w:val="22"/>
              </w:rPr>
              <w:t xml:space="preserve">документов «Выписка из лицевого счета администратора </w:t>
            </w:r>
            <w:r w:rsidRPr="00470D02">
              <w:rPr>
                <w:szCs w:val="22"/>
              </w:rPr>
              <w:t>поступлений</w:t>
            </w:r>
            <w:r w:rsidRPr="00AC4B1C">
              <w:rPr>
                <w:szCs w:val="22"/>
              </w:rPr>
              <w:t>», «Выписка по казначейскому счету для учета таможенных платежей» уточнен п.</w:t>
            </w:r>
            <w:r>
              <w:rPr>
                <w:szCs w:val="22"/>
              </w:rPr>
              <w:t xml:space="preserve"> Назначение и маршрут документа</w:t>
            </w:r>
          </w:p>
        </w:tc>
      </w:tr>
      <w:tr w:rsidR="00B15527" w:rsidRPr="006138D2" w14:paraId="72E26ECD" w14:textId="77777777" w:rsidTr="00A56C8F">
        <w:tc>
          <w:tcPr>
            <w:tcW w:w="443" w:type="pct"/>
            <w:vMerge/>
          </w:tcPr>
          <w:p w14:paraId="5DC5DC28" w14:textId="77777777" w:rsidR="00B15527" w:rsidRPr="006138D2" w:rsidRDefault="00B15527" w:rsidP="00B15527">
            <w:pPr>
              <w:pStyle w:val="GOSTTablenorm"/>
            </w:pPr>
          </w:p>
        </w:tc>
        <w:tc>
          <w:tcPr>
            <w:tcW w:w="658" w:type="pct"/>
          </w:tcPr>
          <w:p w14:paraId="0A9BDE00" w14:textId="7E296875" w:rsidR="00B15527" w:rsidRPr="00771D84" w:rsidRDefault="00B15527" w:rsidP="00B15527">
            <w:pPr>
              <w:pStyle w:val="GOSTTablenorm"/>
              <w:rPr>
                <w:szCs w:val="22"/>
              </w:rPr>
            </w:pPr>
            <w:r>
              <w:rPr>
                <w:szCs w:val="22"/>
              </w:rPr>
              <w:t>05.02.2026</w:t>
            </w:r>
          </w:p>
        </w:tc>
        <w:tc>
          <w:tcPr>
            <w:tcW w:w="884" w:type="pct"/>
          </w:tcPr>
          <w:p w14:paraId="18A055F5" w14:textId="00D3470F" w:rsidR="00B15527" w:rsidRPr="00771D84" w:rsidRDefault="00B15527" w:rsidP="00B15527">
            <w:pPr>
              <w:pStyle w:val="GOSTTablenorm"/>
              <w:rPr>
                <w:szCs w:val="22"/>
              </w:rPr>
            </w:pPr>
            <w:r>
              <w:rPr>
                <w:szCs w:val="22"/>
              </w:rPr>
              <w:t>Гилязова Е.В.</w:t>
            </w:r>
          </w:p>
        </w:tc>
        <w:tc>
          <w:tcPr>
            <w:tcW w:w="3015" w:type="pct"/>
          </w:tcPr>
          <w:p w14:paraId="5A0E5512" w14:textId="679B9632" w:rsidR="00B15527" w:rsidRPr="00771D84" w:rsidRDefault="00B15527" w:rsidP="00B15527">
            <w:pPr>
              <w:pStyle w:val="GOSTTablenorm"/>
              <w:rPr>
                <w:szCs w:val="22"/>
              </w:rPr>
            </w:pPr>
            <w:r>
              <w:rPr>
                <w:szCs w:val="22"/>
              </w:rPr>
              <w:t>В список сокращений добавлены РСКП (возврат), РСКП (уточнение), РСКП (Мир)</w:t>
            </w:r>
          </w:p>
        </w:tc>
      </w:tr>
      <w:tr w:rsidR="00B15527" w:rsidRPr="006138D2" w14:paraId="29527B8D" w14:textId="77777777" w:rsidTr="00A56C8F">
        <w:tc>
          <w:tcPr>
            <w:tcW w:w="443" w:type="pct"/>
            <w:vMerge/>
          </w:tcPr>
          <w:p w14:paraId="3C269E71" w14:textId="77777777" w:rsidR="00B15527" w:rsidRPr="006138D2" w:rsidRDefault="00B15527" w:rsidP="00B15527">
            <w:pPr>
              <w:pStyle w:val="GOSTTablenorm"/>
            </w:pPr>
          </w:p>
        </w:tc>
        <w:tc>
          <w:tcPr>
            <w:tcW w:w="658" w:type="pct"/>
          </w:tcPr>
          <w:p w14:paraId="309936D5" w14:textId="742C889A" w:rsidR="00B15527" w:rsidRDefault="00B15527" w:rsidP="00B15527">
            <w:pPr>
              <w:pStyle w:val="GOSTTablenorm"/>
              <w:rPr>
                <w:szCs w:val="22"/>
              </w:rPr>
            </w:pPr>
            <w:r>
              <w:rPr>
                <w:szCs w:val="22"/>
              </w:rPr>
              <w:t>06.02.2026</w:t>
            </w:r>
          </w:p>
        </w:tc>
        <w:tc>
          <w:tcPr>
            <w:tcW w:w="884" w:type="pct"/>
          </w:tcPr>
          <w:p w14:paraId="00D964CC" w14:textId="627964E1" w:rsidR="00B15527" w:rsidRDefault="00B15527" w:rsidP="00B15527">
            <w:pPr>
              <w:pStyle w:val="GOSTTablenorm"/>
              <w:rPr>
                <w:szCs w:val="22"/>
              </w:rPr>
            </w:pPr>
            <w:r>
              <w:rPr>
                <w:szCs w:val="22"/>
              </w:rPr>
              <w:t>Гилязова Е.В.</w:t>
            </w:r>
          </w:p>
        </w:tc>
        <w:tc>
          <w:tcPr>
            <w:tcW w:w="3015" w:type="pct"/>
          </w:tcPr>
          <w:p w14:paraId="2EFC8A4D" w14:textId="7BC79DC1" w:rsidR="00B15527" w:rsidRDefault="00B15527" w:rsidP="00B15527">
            <w:pPr>
              <w:pStyle w:val="GOSTTablenorm"/>
              <w:rPr>
                <w:szCs w:val="22"/>
              </w:rPr>
            </w:pPr>
            <w:r>
              <w:rPr>
                <w:szCs w:val="22"/>
              </w:rPr>
              <w:t>Для документа «Квитанция» для «</w:t>
            </w:r>
            <w:r w:rsidRPr="00541F1F">
              <w:rPr>
                <w:szCs w:val="22"/>
              </w:rPr>
              <w:t>Распоряжение о совершении казначейского платежа (уточнение)</w:t>
            </w:r>
            <w:r>
              <w:rPr>
                <w:szCs w:val="22"/>
              </w:rPr>
              <w:t>» добавлено взаимодействие между ТОФК (ПУР ЭБ) и ТОФК (ПУД ЭБ)</w:t>
            </w:r>
          </w:p>
        </w:tc>
      </w:tr>
      <w:tr w:rsidR="00B15527" w:rsidRPr="006138D2" w14:paraId="26C9A637" w14:textId="77777777" w:rsidTr="00A56C8F">
        <w:tc>
          <w:tcPr>
            <w:tcW w:w="443" w:type="pct"/>
            <w:vMerge/>
          </w:tcPr>
          <w:p w14:paraId="73D07ED9" w14:textId="77777777" w:rsidR="00B15527" w:rsidRPr="006138D2" w:rsidRDefault="00B15527" w:rsidP="00B15527">
            <w:pPr>
              <w:pStyle w:val="GOSTTablenorm"/>
            </w:pPr>
          </w:p>
        </w:tc>
        <w:tc>
          <w:tcPr>
            <w:tcW w:w="658" w:type="pct"/>
          </w:tcPr>
          <w:p w14:paraId="209F33F5" w14:textId="01F4C048" w:rsidR="00B15527" w:rsidRDefault="00B15527" w:rsidP="00B15527">
            <w:pPr>
              <w:pStyle w:val="GOSTTablenorm"/>
              <w:rPr>
                <w:szCs w:val="22"/>
              </w:rPr>
            </w:pPr>
            <w:r>
              <w:rPr>
                <w:lang w:val="en-US"/>
              </w:rPr>
              <w:t>16</w:t>
            </w:r>
            <w:r w:rsidRPr="004642EE">
              <w:t>.0</w:t>
            </w:r>
            <w:r>
              <w:rPr>
                <w:lang w:val="en-US"/>
              </w:rPr>
              <w:t>2</w:t>
            </w:r>
            <w:r w:rsidRPr="004642EE">
              <w:t>.202</w:t>
            </w:r>
            <w:r>
              <w:rPr>
                <w:lang w:val="en-US"/>
              </w:rPr>
              <w:t>5</w:t>
            </w:r>
          </w:p>
        </w:tc>
        <w:tc>
          <w:tcPr>
            <w:tcW w:w="884" w:type="pct"/>
          </w:tcPr>
          <w:p w14:paraId="169911DA" w14:textId="25813372" w:rsidR="00B15527" w:rsidRDefault="00B15527" w:rsidP="00B15527">
            <w:pPr>
              <w:pStyle w:val="GOSTTablenorm"/>
              <w:rPr>
                <w:szCs w:val="22"/>
              </w:rPr>
            </w:pPr>
            <w:r w:rsidRPr="004642EE">
              <w:t>Сатлер М.В.</w:t>
            </w:r>
          </w:p>
        </w:tc>
        <w:tc>
          <w:tcPr>
            <w:tcW w:w="3015" w:type="pct"/>
          </w:tcPr>
          <w:p w14:paraId="689F531D" w14:textId="77777777" w:rsidR="00B15527" w:rsidRPr="000A0F7D" w:rsidRDefault="00B15527" w:rsidP="00B15527">
            <w:pPr>
              <w:pStyle w:val="GOSTTablenorm"/>
              <w:rPr>
                <w:szCs w:val="22"/>
              </w:rPr>
            </w:pPr>
            <w:r w:rsidRPr="000A0F7D">
              <w:rPr>
                <w:szCs w:val="22"/>
              </w:rPr>
              <w:t>Для документа «Сведения о заключенном контракте (его изменении)»:</w:t>
            </w:r>
          </w:p>
          <w:p w14:paraId="434460F1" w14:textId="77777777" w:rsidR="00B15527" w:rsidRPr="00393D9F" w:rsidRDefault="00B15527" w:rsidP="00B15527">
            <w:pPr>
              <w:pStyle w:val="GOSTTableListMark1"/>
            </w:pPr>
            <w:r w:rsidRPr="00393D9F">
              <w:t>добавлен новый блок «Общая информация» (GDS) с переносом в него полей «Полное наименование заказчика» (NAME_GZ), «Сокращенное наименование заказчика» (SHORTNAME_GZ), «Код заказчика» (KOD_GZ), «ИНН заказчика» (INN_GZ), «КПП заказчика» (KPP_GZ)</w:t>
            </w:r>
            <w:r>
              <w:t>, «Дата заключения контракта» (</w:t>
            </w:r>
            <w:r w:rsidRPr="007A7FC4">
              <w:t>DATE_GK</w:t>
            </w:r>
            <w:r>
              <w:t>),</w:t>
            </w:r>
            <w:r w:rsidRPr="00393D9F">
              <w:t xml:space="preserve"> </w:t>
            </w:r>
            <w:r>
              <w:t>«Номер контракта» (</w:t>
            </w:r>
            <w:r w:rsidRPr="00826942">
              <w:t>NUM_GK</w:t>
            </w:r>
            <w:r>
              <w:t>), «</w:t>
            </w:r>
            <w:r w:rsidRPr="006F427D">
              <w:t>Идентификатор контракта по государственному оборонному заказу/при казначейском сопровождении</w:t>
            </w:r>
            <w:r>
              <w:t xml:space="preserve">» </w:t>
            </w:r>
            <w:r w:rsidRPr="006F427D">
              <w:t xml:space="preserve"> </w:t>
            </w:r>
            <w:r>
              <w:t>(</w:t>
            </w:r>
            <w:r w:rsidRPr="006F427D">
              <w:t>ID_GK</w:t>
            </w:r>
            <w:r>
              <w:t>),</w:t>
            </w:r>
            <w:r w:rsidRPr="00826942">
              <w:t xml:space="preserve"> </w:t>
            </w:r>
            <w:r w:rsidRPr="00393D9F">
              <w:t>«Код уровня конфиденциальности» (PRIZ_SEK)</w:t>
            </w:r>
            <w:r>
              <w:t>, «</w:t>
            </w:r>
            <w:r w:rsidRPr="006E52CF">
              <w:t>Код по ОКТМО</w:t>
            </w:r>
            <w:r>
              <w:t>» (</w:t>
            </w:r>
            <w:r w:rsidRPr="006E52CF">
              <w:t>OKTMO_GZ</w:t>
            </w:r>
            <w:r>
              <w:t>), «</w:t>
            </w:r>
            <w:r w:rsidRPr="00DB513C">
              <w:t>Номер реестровой записи</w:t>
            </w:r>
            <w:r>
              <w:t>» (</w:t>
            </w:r>
            <w:r w:rsidRPr="00DB513C">
              <w:t>NUM_BX</w:t>
            </w:r>
            <w:r>
              <w:t>)</w:t>
            </w:r>
            <w:r w:rsidRPr="00393D9F">
              <w:t xml:space="preserve"> из блока «Общая информация по документу «Сведения о заключенном контракте (его изменении)» (GS);</w:t>
            </w:r>
          </w:p>
          <w:p w14:paraId="3147DC7C" w14:textId="77777777" w:rsidR="00B15527" w:rsidRPr="00393D9F" w:rsidRDefault="00B15527" w:rsidP="00B15527">
            <w:pPr>
              <w:pStyle w:val="GOSTTableListMark1"/>
            </w:pPr>
            <w:r w:rsidRPr="00393D9F">
              <w:lastRenderedPageBreak/>
              <w:t>добавлен новый блок «Общая информация по документу «Дополнительные сведения о государственном контракте по государственному оборонному заказу»» (DS)</w:t>
            </w:r>
            <w:r>
              <w:t xml:space="preserve"> и подблок «</w:t>
            </w:r>
            <w:r w:rsidRPr="002C0DEC">
              <w:t>Табличная часть</w:t>
            </w:r>
            <w:r>
              <w:t>» (</w:t>
            </w:r>
            <w:r w:rsidRPr="002C0DEC">
              <w:t>DS_TAB(*)</w:t>
            </w:r>
            <w:r>
              <w:t>).</w:t>
            </w:r>
          </w:p>
          <w:p w14:paraId="2CE26035" w14:textId="77777777" w:rsidR="00B15527" w:rsidRPr="00393D9F" w:rsidRDefault="00B15527" w:rsidP="00B15527">
            <w:pPr>
              <w:pStyle w:val="GOSTTablenorm"/>
            </w:pPr>
          </w:p>
          <w:p w14:paraId="03919EF5" w14:textId="77777777" w:rsidR="00B15527" w:rsidRPr="000A0F7D" w:rsidRDefault="00B15527" w:rsidP="00B15527">
            <w:pPr>
              <w:pStyle w:val="GOSTTablenorm"/>
            </w:pPr>
            <w:r w:rsidRPr="000A0F7D">
              <w:t>Внесены изменения в наименования и примечания:</w:t>
            </w:r>
          </w:p>
          <w:p w14:paraId="048BDE58" w14:textId="77777777" w:rsidR="00B15527" w:rsidRPr="00393D9F" w:rsidRDefault="00B15527" w:rsidP="00B15527">
            <w:pPr>
              <w:pStyle w:val="GOSTTableListMark1"/>
            </w:pPr>
            <w:r w:rsidRPr="00393D9F">
              <w:t>блока «Общая информация по документу «Сведения о заключенном контракте (его изменении)» (GS) и пол</w:t>
            </w:r>
            <w:r>
              <w:t>ей</w:t>
            </w:r>
            <w:r w:rsidRPr="00393D9F">
              <w:t xml:space="preserve"> блока: «Цена контракта в валюте (максимальное или ориентировочное значение цены к</w:t>
            </w:r>
            <w:r>
              <w:t>онтракта в валюте)» (PRICE_VAL)</w:t>
            </w:r>
            <w:r w:rsidRPr="00393D9F">
              <w:t>;</w:t>
            </w:r>
          </w:p>
          <w:p w14:paraId="04DD986F" w14:textId="77777777" w:rsidR="00B15527" w:rsidRPr="00393D9F" w:rsidRDefault="00B15527" w:rsidP="00B15527">
            <w:pPr>
              <w:pStyle w:val="GOSTTableListMark1"/>
            </w:pPr>
            <w:r w:rsidRPr="00393D9F">
              <w:t xml:space="preserve"> пол</w:t>
            </w:r>
            <w:r>
              <w:t>ей</w:t>
            </w:r>
            <w:r w:rsidRPr="00393D9F">
              <w:t xml:space="preserve"> «Год платежа» (YEAR_BS), «Сумма платежа, рублей» (SUMM_BS) блока</w:t>
            </w:r>
            <w:r>
              <w:t xml:space="preserve"> </w:t>
            </w:r>
            <w:r w:rsidRPr="00393D9F">
              <w:t>«Раздел I. «</w:t>
            </w:r>
            <w:r w:rsidRPr="00133694">
              <w:t>Планируемые платежи за счет бюджетных средств»</w:t>
            </w:r>
            <w:r w:rsidRPr="00393D9F">
              <w:t xml:space="preserve"> (GSR1(*);</w:t>
            </w:r>
          </w:p>
          <w:p w14:paraId="442D9239" w14:textId="77777777" w:rsidR="00B15527" w:rsidRPr="00393D9F" w:rsidRDefault="00B15527" w:rsidP="00B15527">
            <w:pPr>
              <w:pStyle w:val="GOSTTableListMark1"/>
            </w:pPr>
            <w:r w:rsidRPr="00393D9F">
              <w:t>пол</w:t>
            </w:r>
            <w:r>
              <w:t>ей</w:t>
            </w:r>
            <w:r w:rsidRPr="00393D9F">
              <w:t xml:space="preserve"> «Код ЕКПС» (CODE_EKPS) и «Вид цены на продукцию по государственному оборонному заказу» (PRICE_VID) блока «Раздел III. «Объект закупки»» (GSR3(*));</w:t>
            </w:r>
          </w:p>
          <w:p w14:paraId="234F5B84" w14:textId="77777777" w:rsidR="00B15527" w:rsidRDefault="00B15527" w:rsidP="00B15527">
            <w:pPr>
              <w:pStyle w:val="GOSTTableListMark1"/>
            </w:pPr>
            <w:r>
              <w:t>блока «</w:t>
            </w:r>
            <w:r w:rsidRPr="00B70603">
              <w:t>Раздел IV. «Сведения о поставщиках (исполнителях, подрядчиках) обособленных подразделениях, налоговых органах, администраторах доходов бюджета, агентах по контракту»</w:t>
            </w:r>
            <w:r>
              <w:t xml:space="preserve"> (</w:t>
            </w:r>
            <w:r w:rsidRPr="00B70603">
              <w:t>GSR4(*)</w:t>
            </w:r>
            <w:r>
              <w:t xml:space="preserve">) и </w:t>
            </w:r>
            <w:r w:rsidRPr="00393D9F">
              <w:t>пол</w:t>
            </w:r>
            <w:r>
              <w:t>я</w:t>
            </w:r>
            <w:r w:rsidRPr="00393D9F">
              <w:t xml:space="preserve"> </w:t>
            </w:r>
            <w:r>
              <w:t xml:space="preserve">блока: </w:t>
            </w:r>
            <w:r w:rsidRPr="00393D9F">
              <w:t>«Разде</w:t>
            </w:r>
            <w:r>
              <w:t>л на лицевом счете» (SEC_LS_PS).</w:t>
            </w:r>
          </w:p>
          <w:p w14:paraId="3676A362" w14:textId="77777777" w:rsidR="00B15527" w:rsidRPr="000A0F7D" w:rsidRDefault="00B15527" w:rsidP="00B15527">
            <w:pPr>
              <w:pStyle w:val="GOSTTableListMark1"/>
              <w:numPr>
                <w:ilvl w:val="0"/>
                <w:numId w:val="0"/>
              </w:numPr>
              <w:ind w:left="340"/>
              <w:rPr>
                <w:sz w:val="20"/>
              </w:rPr>
            </w:pPr>
          </w:p>
          <w:p w14:paraId="0066A492" w14:textId="77777777" w:rsidR="00B15527" w:rsidRPr="000A0F7D" w:rsidRDefault="00B15527" w:rsidP="00B15527">
            <w:pPr>
              <w:pStyle w:val="GOSTTablenorm"/>
            </w:pPr>
            <w:r w:rsidRPr="000A0F7D">
              <w:t>В блоке «Сведения о заключенном контракте (его изменении)» (GS):</w:t>
            </w:r>
          </w:p>
          <w:p w14:paraId="7CC430D4" w14:textId="77777777" w:rsidR="00B15527" w:rsidRDefault="00B15527" w:rsidP="00B15527">
            <w:pPr>
              <w:pStyle w:val="GOSTTableListMark1"/>
            </w:pPr>
            <w:r w:rsidRPr="00393D9F">
              <w:t>изменена на «Нет» обязательность</w:t>
            </w:r>
            <w:r>
              <w:t xml:space="preserve"> блока;</w:t>
            </w:r>
          </w:p>
          <w:p w14:paraId="0D923346" w14:textId="77777777" w:rsidR="00B15527" w:rsidRPr="00393D9F" w:rsidRDefault="00B15527" w:rsidP="00B15527">
            <w:pPr>
              <w:pStyle w:val="GOSTTableListMark1"/>
            </w:pPr>
            <w:r w:rsidRPr="00393D9F">
              <w:t>изменен тип данных на DATE для поля: «Срок исполнения контракта» (DATE_END_GK);</w:t>
            </w:r>
          </w:p>
          <w:p w14:paraId="3CC5C8D7" w14:textId="77777777" w:rsidR="00B15527" w:rsidRDefault="00B15527" w:rsidP="00B15527">
            <w:pPr>
              <w:pStyle w:val="GOSTTableListMark1"/>
            </w:pPr>
            <w:r w:rsidRPr="00393D9F">
              <w:t>добавлены новые поля: «Признак казначейского сопровождения» (PRIZN_KS), «Сумма казначейского обеспечения обязательств» (SUMM_KOO)</w:t>
            </w:r>
            <w:r>
              <w:t>;</w:t>
            </w:r>
          </w:p>
          <w:p w14:paraId="0AB6B3BB" w14:textId="77777777" w:rsidR="00B15527" w:rsidRDefault="00B15527" w:rsidP="00B15527">
            <w:pPr>
              <w:pStyle w:val="GOSTTableListMark1"/>
            </w:pPr>
            <w:r>
              <w:t>удалено поле: «</w:t>
            </w:r>
            <w:r w:rsidRPr="001A001A">
              <w:t>Номер реестровой записи расторгнутого контракта</w:t>
            </w:r>
            <w:r>
              <w:t>» (</w:t>
            </w:r>
            <w:r w:rsidRPr="001A001A">
              <w:t>NUM_RAS</w:t>
            </w:r>
            <w:r>
              <w:t>).</w:t>
            </w:r>
          </w:p>
          <w:p w14:paraId="1E19B553" w14:textId="77777777" w:rsidR="00B15527" w:rsidRPr="000A0F7D" w:rsidRDefault="00B15527" w:rsidP="00B15527">
            <w:pPr>
              <w:pStyle w:val="GOSTTableListMark1"/>
              <w:numPr>
                <w:ilvl w:val="0"/>
                <w:numId w:val="0"/>
              </w:numPr>
              <w:ind w:left="340" w:hanging="227"/>
              <w:rPr>
                <w:sz w:val="20"/>
              </w:rPr>
            </w:pPr>
          </w:p>
          <w:p w14:paraId="5B4DE0F5" w14:textId="77777777" w:rsidR="00B15527" w:rsidRPr="000A0F7D" w:rsidRDefault="00B15527" w:rsidP="00B15527">
            <w:pPr>
              <w:pStyle w:val="GOSTTablenorm"/>
            </w:pPr>
            <w:r w:rsidRPr="000A0F7D">
              <w:t>В блоке «Раздел I. «Планируемые платежи за счет бюджетных средств. Детализация на текущий год» (GSR1_Y(*)):</w:t>
            </w:r>
          </w:p>
          <w:p w14:paraId="55BBEC7F" w14:textId="77777777" w:rsidR="00B15527" w:rsidRDefault="00B15527" w:rsidP="00B15527">
            <w:pPr>
              <w:pStyle w:val="GOSTTableListMark1"/>
            </w:pPr>
            <w:r>
              <w:t>исключены поля: «Признак казначейского сопровождения» (PRIZ_KS), «Сумма казначейского обеспечения обязательств» (SUMM_KOO).</w:t>
            </w:r>
          </w:p>
          <w:p w14:paraId="256CA7A5" w14:textId="77777777" w:rsidR="00B15527" w:rsidRPr="00393D9F" w:rsidRDefault="00B15527" w:rsidP="00B15527">
            <w:pPr>
              <w:pStyle w:val="GOSTTablenorm"/>
            </w:pPr>
          </w:p>
          <w:p w14:paraId="546820CF" w14:textId="77777777" w:rsidR="00B15527" w:rsidRPr="000A0F7D" w:rsidRDefault="00B15527" w:rsidP="00B15527">
            <w:pPr>
              <w:pStyle w:val="GOSTTablenorm"/>
            </w:pPr>
            <w:r w:rsidRPr="000A0F7D">
              <w:t>В блоке «Раздел II. «Планируемые платежи за счет внебюджетных средств» (GSR2(*)):</w:t>
            </w:r>
          </w:p>
          <w:p w14:paraId="39BF840F" w14:textId="77777777" w:rsidR="00B15527" w:rsidRPr="000A0F7D" w:rsidRDefault="00B15527" w:rsidP="00B15527">
            <w:pPr>
              <w:pStyle w:val="GOSTTablenorm"/>
            </w:pPr>
            <w:r w:rsidRPr="000A0F7D">
              <w:t>добавлены новые поля: «Год платежа» (YEAR_BS) и «Сумма платежа, рублей» (SUMM_BS);</w:t>
            </w:r>
          </w:p>
          <w:p w14:paraId="033A0BA5" w14:textId="77777777" w:rsidR="00B15527" w:rsidRPr="000A0F7D" w:rsidRDefault="00B15527" w:rsidP="00B15527">
            <w:pPr>
              <w:pStyle w:val="GOSTTablenorm"/>
            </w:pPr>
            <w:r w:rsidRPr="000A0F7D">
              <w:t>исключена группа полей: «Сумма на I год» (SUMM_VBS_I) – «Сумма на X год» (SUMM_VBS_X).</w:t>
            </w:r>
          </w:p>
          <w:p w14:paraId="64DD6466" w14:textId="77777777" w:rsidR="00B15527" w:rsidRPr="000A0F7D" w:rsidRDefault="00B15527" w:rsidP="00B15527">
            <w:pPr>
              <w:pStyle w:val="GOSTTablenorm"/>
              <w:rPr>
                <w:szCs w:val="22"/>
              </w:rPr>
            </w:pPr>
          </w:p>
          <w:p w14:paraId="1C618463" w14:textId="77777777" w:rsidR="00B15527" w:rsidRPr="000A0F7D" w:rsidRDefault="00B15527" w:rsidP="00B15527">
            <w:pPr>
              <w:pStyle w:val="GOSTTablenorm"/>
              <w:rPr>
                <w:szCs w:val="22"/>
              </w:rPr>
            </w:pPr>
            <w:r w:rsidRPr="000A0F7D">
              <w:rPr>
                <w:szCs w:val="22"/>
              </w:rPr>
              <w:t>В блоке «Раздел III. «Объект закупки»» (GSR3(*)):</w:t>
            </w:r>
          </w:p>
          <w:p w14:paraId="64208096" w14:textId="77777777" w:rsidR="00B15527" w:rsidRPr="00393D9F" w:rsidRDefault="00B15527" w:rsidP="00B15527">
            <w:pPr>
              <w:pStyle w:val="GOSTTableListMark1"/>
            </w:pPr>
            <w:r w:rsidRPr="000A0F7D">
              <w:rPr>
                <w:szCs w:val="22"/>
              </w:rPr>
              <w:t>добавлено</w:t>
            </w:r>
            <w:r w:rsidRPr="00393D9F">
              <w:t xml:space="preserve"> нов</w:t>
            </w:r>
            <w:r>
              <w:t>о</w:t>
            </w:r>
            <w:r w:rsidRPr="00393D9F">
              <w:t>е пол</w:t>
            </w:r>
            <w:r>
              <w:t>е:</w:t>
            </w:r>
            <w:r w:rsidRPr="00393D9F">
              <w:t xml:space="preserve"> «Наименование кода товара, работы, услуги» (NAME_KOD_OKP);</w:t>
            </w:r>
          </w:p>
          <w:p w14:paraId="4DF1E44A" w14:textId="77777777" w:rsidR="00B15527" w:rsidRDefault="00B15527" w:rsidP="00B15527">
            <w:pPr>
              <w:pStyle w:val="GOSTTableListMark1"/>
            </w:pPr>
            <w:r w:rsidRPr="00393D9F">
              <w:t>изменена размерность поля: «Вид цены на продукцию по государственному оборонному заказу» (PRICE_VID)</w:t>
            </w:r>
            <w:r>
              <w:t>.</w:t>
            </w:r>
          </w:p>
          <w:p w14:paraId="53CFD701" w14:textId="77777777" w:rsidR="00B15527" w:rsidRDefault="00B15527" w:rsidP="00B15527">
            <w:pPr>
              <w:pStyle w:val="GOSTTableListMark1"/>
              <w:numPr>
                <w:ilvl w:val="0"/>
                <w:numId w:val="0"/>
              </w:numPr>
              <w:ind w:left="340" w:hanging="227"/>
            </w:pPr>
          </w:p>
          <w:p w14:paraId="67781F52" w14:textId="77777777" w:rsidR="00B15527" w:rsidRPr="000A0F7D" w:rsidRDefault="00B15527" w:rsidP="00B15527">
            <w:pPr>
              <w:pStyle w:val="GOSTTablenorm"/>
              <w:rPr>
                <w:szCs w:val="22"/>
              </w:rPr>
            </w:pPr>
            <w:r w:rsidRPr="000A0F7D">
              <w:rPr>
                <w:szCs w:val="22"/>
              </w:rPr>
              <w:t>Для документа «Сведения об исполнении (о расторжении) контракта» внесены следующие изменения:</w:t>
            </w:r>
          </w:p>
          <w:p w14:paraId="06568474" w14:textId="77777777" w:rsidR="00B15527" w:rsidRPr="000A0F7D" w:rsidRDefault="00B15527" w:rsidP="00B15527">
            <w:pPr>
              <w:pStyle w:val="GOSTTableListMark1"/>
              <w:numPr>
                <w:ilvl w:val="0"/>
                <w:numId w:val="0"/>
              </w:numPr>
              <w:ind w:left="340" w:hanging="227"/>
              <w:rPr>
                <w:szCs w:val="22"/>
              </w:rPr>
            </w:pPr>
          </w:p>
          <w:p w14:paraId="40240CB0" w14:textId="77777777" w:rsidR="00B15527" w:rsidRPr="000A0F7D" w:rsidRDefault="00B15527" w:rsidP="00B15527">
            <w:pPr>
              <w:pStyle w:val="GOSTTablenorm"/>
              <w:rPr>
                <w:szCs w:val="22"/>
              </w:rPr>
            </w:pPr>
            <w:r w:rsidRPr="000A0F7D">
              <w:rPr>
                <w:szCs w:val="22"/>
              </w:rPr>
              <w:t>В блоке «Общая информация» (IS) уточнено условие заполнения поля «Признак исполнения (расторжения) контракта» (SOST).</w:t>
            </w:r>
          </w:p>
          <w:p w14:paraId="42079EC5" w14:textId="77777777" w:rsidR="00B15527" w:rsidRPr="000A0F7D" w:rsidRDefault="00B15527" w:rsidP="00B15527">
            <w:pPr>
              <w:pStyle w:val="GOSTTableListMark1"/>
              <w:numPr>
                <w:ilvl w:val="0"/>
                <w:numId w:val="0"/>
              </w:numPr>
              <w:ind w:left="340" w:hanging="227"/>
              <w:rPr>
                <w:szCs w:val="22"/>
              </w:rPr>
            </w:pPr>
          </w:p>
          <w:p w14:paraId="3962B572" w14:textId="77777777" w:rsidR="00B15527" w:rsidRPr="000A0F7D" w:rsidRDefault="00B15527" w:rsidP="00B15527">
            <w:pPr>
              <w:pStyle w:val="GOSTTablenorm"/>
              <w:rPr>
                <w:szCs w:val="22"/>
              </w:rPr>
            </w:pPr>
            <w:r w:rsidRPr="000A0F7D">
              <w:rPr>
                <w:szCs w:val="22"/>
              </w:rPr>
              <w:t>В блоке «Раздел 1 «Исполнение контракта»» (IS1(*)) исключено поле «Количество (объем)» (KOL).</w:t>
            </w:r>
          </w:p>
          <w:p w14:paraId="1AD7B401" w14:textId="77777777" w:rsidR="00B15527" w:rsidRPr="000A0F7D" w:rsidRDefault="00B15527" w:rsidP="00B15527">
            <w:pPr>
              <w:pStyle w:val="GOSTTableListMark1"/>
              <w:numPr>
                <w:ilvl w:val="0"/>
                <w:numId w:val="0"/>
              </w:numPr>
              <w:ind w:left="340" w:hanging="227"/>
              <w:rPr>
                <w:szCs w:val="22"/>
              </w:rPr>
            </w:pPr>
          </w:p>
          <w:p w14:paraId="602138D1" w14:textId="77777777" w:rsidR="00B15527" w:rsidRPr="000A0F7D" w:rsidRDefault="00B15527" w:rsidP="00B15527">
            <w:pPr>
              <w:pStyle w:val="GOSTTablenorm"/>
              <w:rPr>
                <w:szCs w:val="22"/>
              </w:rPr>
            </w:pPr>
            <w:r w:rsidRPr="000A0F7D">
              <w:rPr>
                <w:szCs w:val="22"/>
              </w:rPr>
              <w:t>В блоке «Информация об объекте закупки» «GOODS_INFO(*)):</w:t>
            </w:r>
          </w:p>
          <w:p w14:paraId="758D9B70" w14:textId="77777777" w:rsidR="00B15527" w:rsidRPr="000A0F7D" w:rsidRDefault="00B15527" w:rsidP="00B15527">
            <w:pPr>
              <w:pStyle w:val="GOSTTableListMark1"/>
              <w:rPr>
                <w:szCs w:val="22"/>
              </w:rPr>
            </w:pPr>
            <w:r w:rsidRPr="000A0F7D">
              <w:rPr>
                <w:szCs w:val="22"/>
              </w:rPr>
              <w:t>добавлены новые поля:» Единица измерения по ОКЕИ» (ED_OKEI) и «Количество (объем)» (KOL);</w:t>
            </w:r>
          </w:p>
          <w:p w14:paraId="094E957E" w14:textId="54911F02" w:rsidR="00B15527" w:rsidRDefault="00B15527" w:rsidP="00B15527">
            <w:pPr>
              <w:pStyle w:val="GOSTTableListMark1"/>
              <w:rPr>
                <w:szCs w:val="22"/>
              </w:rPr>
            </w:pPr>
            <w:r w:rsidRPr="000A0F7D">
              <w:rPr>
                <w:szCs w:val="22"/>
              </w:rPr>
              <w:t>внесены изменения в наименования и примечания блока и полей блока: «Наименование товара, работы, услуги» (NAME) «Код товара, работы, услуги» (OKPD)</w:t>
            </w:r>
          </w:p>
        </w:tc>
      </w:tr>
      <w:tr w:rsidR="00B15527" w:rsidRPr="006138D2" w14:paraId="1D02219A" w14:textId="77777777" w:rsidTr="00A56C8F">
        <w:tc>
          <w:tcPr>
            <w:tcW w:w="443" w:type="pct"/>
            <w:vMerge/>
          </w:tcPr>
          <w:p w14:paraId="3495A262" w14:textId="77777777" w:rsidR="00B15527" w:rsidRPr="006138D2" w:rsidRDefault="00B15527" w:rsidP="00B15527">
            <w:pPr>
              <w:pStyle w:val="GOSTTablenorm"/>
            </w:pPr>
          </w:p>
        </w:tc>
        <w:tc>
          <w:tcPr>
            <w:tcW w:w="658" w:type="pct"/>
          </w:tcPr>
          <w:p w14:paraId="6B83567A" w14:textId="5CA31F67" w:rsidR="00B15527" w:rsidRDefault="00B15527" w:rsidP="00B15527">
            <w:pPr>
              <w:pStyle w:val="GOSTTablenorm"/>
              <w:rPr>
                <w:lang w:val="en-US"/>
              </w:rPr>
            </w:pPr>
            <w:r>
              <w:rPr>
                <w:szCs w:val="22"/>
              </w:rPr>
              <w:t>11</w:t>
            </w:r>
            <w:r w:rsidRPr="00AC4B1C">
              <w:rPr>
                <w:szCs w:val="22"/>
              </w:rPr>
              <w:t>.0</w:t>
            </w:r>
            <w:r>
              <w:rPr>
                <w:szCs w:val="22"/>
              </w:rPr>
              <w:t>2</w:t>
            </w:r>
            <w:r w:rsidRPr="00AC4B1C">
              <w:rPr>
                <w:szCs w:val="22"/>
              </w:rPr>
              <w:t>.2026</w:t>
            </w:r>
          </w:p>
        </w:tc>
        <w:tc>
          <w:tcPr>
            <w:tcW w:w="884" w:type="pct"/>
          </w:tcPr>
          <w:p w14:paraId="28996E19" w14:textId="07B3B61F" w:rsidR="00B15527" w:rsidRPr="004642EE" w:rsidRDefault="00B15527" w:rsidP="00B15527">
            <w:pPr>
              <w:pStyle w:val="GOSTTablenorm"/>
            </w:pPr>
            <w:r w:rsidRPr="00AC4B1C">
              <w:rPr>
                <w:szCs w:val="22"/>
              </w:rPr>
              <w:t>Гилязова Е.В.</w:t>
            </w:r>
          </w:p>
        </w:tc>
        <w:tc>
          <w:tcPr>
            <w:tcW w:w="3015" w:type="pct"/>
          </w:tcPr>
          <w:p w14:paraId="21217E97" w14:textId="07DAB74E" w:rsidR="00B15527" w:rsidRPr="000A0F7D" w:rsidRDefault="00B15527" w:rsidP="00B15527">
            <w:pPr>
              <w:pStyle w:val="GOSTTablenorm"/>
              <w:rPr>
                <w:szCs w:val="22"/>
              </w:rPr>
            </w:pPr>
            <w:r w:rsidRPr="002B2E42">
              <w:rPr>
                <w:szCs w:val="22"/>
              </w:rPr>
              <w:t xml:space="preserve">Для «Квитанции» </w:t>
            </w:r>
            <w:r>
              <w:rPr>
                <w:szCs w:val="22"/>
              </w:rPr>
              <w:t xml:space="preserve">в типы передаваемых документов </w:t>
            </w:r>
            <w:r w:rsidRPr="002B2E42">
              <w:rPr>
                <w:szCs w:val="22"/>
              </w:rPr>
              <w:t>добавлен документ</w:t>
            </w:r>
            <w:r w:rsidRPr="00164D70">
              <w:rPr>
                <w:szCs w:val="22"/>
              </w:rPr>
              <w:t xml:space="preserve"> «</w:t>
            </w:r>
            <w:r>
              <w:t>Р</w:t>
            </w:r>
            <w:r w:rsidRPr="00420C0E">
              <w:t>аспоряжени</w:t>
            </w:r>
            <w:r>
              <w:t>е</w:t>
            </w:r>
            <w:r w:rsidRPr="00420C0E">
              <w:t xml:space="preserve"> о совершении казначейского платежа (перечисление на карты «МИР»)</w:t>
            </w:r>
            <w:r w:rsidRPr="00164D70">
              <w:rPr>
                <w:szCs w:val="22"/>
              </w:rPr>
              <w:t xml:space="preserve">» </w:t>
            </w:r>
            <w:r>
              <w:rPr>
                <w:szCs w:val="22"/>
              </w:rPr>
              <w:t xml:space="preserve">для взаимодействия </w:t>
            </w:r>
            <w:r w:rsidRPr="00470D02">
              <w:rPr>
                <w:szCs w:val="22"/>
              </w:rPr>
              <w:t>ТОФК (ПУД ЭБ) и АДБ,</w:t>
            </w:r>
            <w:r w:rsidRPr="00470D02">
              <w:rPr>
                <w:szCs w:val="22"/>
                <w:lang w:eastAsia="en-US"/>
              </w:rPr>
              <w:t xml:space="preserve"> АИФДБ (</w:t>
            </w:r>
            <w:r w:rsidRPr="00470D02">
              <w:rPr>
                <w:szCs w:val="22"/>
              </w:rPr>
              <w:t>ФНС, ФТС)</w:t>
            </w:r>
          </w:p>
        </w:tc>
      </w:tr>
      <w:tr w:rsidR="00B15527" w:rsidRPr="006138D2" w14:paraId="43C9B362" w14:textId="77777777" w:rsidTr="00A56C8F">
        <w:tc>
          <w:tcPr>
            <w:tcW w:w="443" w:type="pct"/>
            <w:vMerge/>
          </w:tcPr>
          <w:p w14:paraId="046A59AC" w14:textId="77777777" w:rsidR="00B15527" w:rsidRPr="006138D2" w:rsidRDefault="00B15527" w:rsidP="00B15527">
            <w:pPr>
              <w:pStyle w:val="GOSTTablenorm"/>
            </w:pPr>
          </w:p>
        </w:tc>
        <w:tc>
          <w:tcPr>
            <w:tcW w:w="658" w:type="pct"/>
          </w:tcPr>
          <w:p w14:paraId="7EFEBC26" w14:textId="5068B4CE" w:rsidR="00B15527" w:rsidRDefault="00B15527" w:rsidP="00B15527">
            <w:pPr>
              <w:pStyle w:val="GOSTTablenorm"/>
              <w:rPr>
                <w:szCs w:val="22"/>
              </w:rPr>
            </w:pPr>
            <w:r>
              <w:rPr>
                <w:szCs w:val="22"/>
              </w:rPr>
              <w:t>13.02.2026</w:t>
            </w:r>
          </w:p>
        </w:tc>
        <w:tc>
          <w:tcPr>
            <w:tcW w:w="884" w:type="pct"/>
          </w:tcPr>
          <w:p w14:paraId="0D850581" w14:textId="59B12B38" w:rsidR="00B15527" w:rsidRPr="00541F1F" w:rsidRDefault="00B15527" w:rsidP="00B15527">
            <w:pPr>
              <w:pStyle w:val="GOSTTablenorm"/>
              <w:rPr>
                <w:szCs w:val="22"/>
              </w:rPr>
            </w:pPr>
            <w:r>
              <w:rPr>
                <w:szCs w:val="22"/>
              </w:rPr>
              <w:t>Гилязова Е.В.</w:t>
            </w:r>
          </w:p>
        </w:tc>
        <w:tc>
          <w:tcPr>
            <w:tcW w:w="3015" w:type="pct"/>
          </w:tcPr>
          <w:p w14:paraId="43D17A77" w14:textId="24D3FE99" w:rsidR="00B15527" w:rsidRDefault="00B15527" w:rsidP="00B15527">
            <w:pPr>
              <w:pStyle w:val="GOSTTablenorm"/>
              <w:rPr>
                <w:szCs w:val="22"/>
              </w:rPr>
            </w:pPr>
            <w:r>
              <w:rPr>
                <w:szCs w:val="22"/>
              </w:rPr>
              <w:t>В</w:t>
            </w:r>
            <w:r w:rsidRPr="00541F1F">
              <w:rPr>
                <w:szCs w:val="22"/>
              </w:rPr>
              <w:t xml:space="preserve"> «Квитанци</w:t>
            </w:r>
            <w:r>
              <w:rPr>
                <w:szCs w:val="22"/>
              </w:rPr>
              <w:t>и</w:t>
            </w:r>
            <w:r w:rsidRPr="00541F1F">
              <w:rPr>
                <w:szCs w:val="22"/>
              </w:rPr>
              <w:t>»</w:t>
            </w:r>
            <w:r>
              <w:rPr>
                <w:szCs w:val="22"/>
              </w:rPr>
              <w:t xml:space="preserve"> </w:t>
            </w:r>
            <w:r>
              <w:t xml:space="preserve">для взаимодействия </w:t>
            </w:r>
            <w:r w:rsidRPr="00541F1F">
              <w:rPr>
                <w:szCs w:val="22"/>
              </w:rPr>
              <w:t>ТОФК (ПУДС ЭБ) – ТОФК (ПУД ЭБ)</w:t>
            </w:r>
            <w:r>
              <w:rPr>
                <w:szCs w:val="22"/>
              </w:rPr>
              <w:t>:</w:t>
            </w:r>
          </w:p>
          <w:p w14:paraId="1D9F36CF" w14:textId="1454156B" w:rsidR="00B15527" w:rsidRDefault="00B15527" w:rsidP="00B15527">
            <w:pPr>
              <w:pStyle w:val="GOSTTablenorm"/>
              <w:rPr>
                <w:szCs w:val="22"/>
              </w:rPr>
            </w:pPr>
            <w:r>
              <w:rPr>
                <w:szCs w:val="22"/>
              </w:rPr>
              <w:t xml:space="preserve">-  для документа </w:t>
            </w:r>
            <w:r w:rsidRPr="009461EA">
              <w:rPr>
                <w:rStyle w:val="GOSTSymItalic"/>
              </w:rPr>
              <w:t>«</w:t>
            </w:r>
            <w:r w:rsidRPr="009461EA">
              <w:t>Запрос о получении информации по ЭПС участника</w:t>
            </w:r>
            <w:r w:rsidRPr="009461EA">
              <w:rPr>
                <w:rStyle w:val="GOSTSymItalic"/>
              </w:rPr>
              <w:t xml:space="preserve">» </w:t>
            </w:r>
            <w:r w:rsidRPr="009461EA">
              <w:t>(</w:t>
            </w:r>
            <w:r w:rsidRPr="009461EA">
              <w:rPr>
                <w:lang w:val="en-US"/>
              </w:rPr>
              <w:t>ED</w:t>
            </w:r>
            <w:r w:rsidRPr="009461EA">
              <w:t xml:space="preserve"> 243)</w:t>
            </w:r>
            <w:r>
              <w:t xml:space="preserve"> </w:t>
            </w:r>
            <w:r>
              <w:rPr>
                <w:szCs w:val="22"/>
              </w:rPr>
              <w:t>в «</w:t>
            </w:r>
            <w:r w:rsidRPr="00541F1F">
              <w:rPr>
                <w:szCs w:val="22"/>
              </w:rPr>
              <w:t>Номер документа в течение операционного дня</w:t>
            </w:r>
            <w:r>
              <w:rPr>
                <w:szCs w:val="22"/>
              </w:rPr>
              <w:t>», «</w:t>
            </w:r>
            <w:r w:rsidRPr="00541F1F">
              <w:rPr>
                <w:szCs w:val="22"/>
              </w:rPr>
              <w:t>Уникальный идентификатор составителя ЭС</w:t>
            </w:r>
            <w:r>
              <w:rPr>
                <w:szCs w:val="22"/>
              </w:rPr>
              <w:t>», «</w:t>
            </w:r>
            <w:r w:rsidRPr="00541F1F">
              <w:rPr>
                <w:szCs w:val="22"/>
              </w:rPr>
              <w:t>Уникальный идентификатор получателя ЭС</w:t>
            </w:r>
            <w:r>
              <w:rPr>
                <w:szCs w:val="22"/>
              </w:rPr>
              <w:t>» удалено примечание о передаче на статусе «3 - Исполнен»;</w:t>
            </w:r>
          </w:p>
          <w:p w14:paraId="4330D78A" w14:textId="2D1238EC" w:rsidR="00B15527" w:rsidRPr="00541F1F" w:rsidRDefault="00B15527" w:rsidP="00B15527">
            <w:pPr>
              <w:pStyle w:val="GOSTTablenorm"/>
              <w:rPr>
                <w:szCs w:val="22"/>
              </w:rPr>
            </w:pPr>
            <w:r>
              <w:rPr>
                <w:szCs w:val="22"/>
              </w:rPr>
              <w:t xml:space="preserve">- для документов </w:t>
            </w:r>
            <w:r w:rsidRPr="009461EA">
              <w:rPr>
                <w:rStyle w:val="GOSTSymItalic"/>
              </w:rPr>
              <w:t>«</w:t>
            </w:r>
            <w:r w:rsidRPr="009461EA">
              <w:t>Запрос о получении информации по ЭПС участника</w:t>
            </w:r>
            <w:r w:rsidRPr="009461EA">
              <w:rPr>
                <w:rStyle w:val="GOSTSymItalic"/>
              </w:rPr>
              <w:t xml:space="preserve">» </w:t>
            </w:r>
            <w:r w:rsidRPr="009461EA">
              <w:t>(</w:t>
            </w:r>
            <w:r w:rsidRPr="009461EA">
              <w:rPr>
                <w:lang w:val="en-US"/>
              </w:rPr>
              <w:t>ED</w:t>
            </w:r>
            <w:r w:rsidRPr="009461EA">
              <w:t xml:space="preserve"> 243)</w:t>
            </w:r>
            <w:r>
              <w:t xml:space="preserve">, </w:t>
            </w:r>
            <w:r w:rsidRPr="00541F1F">
              <w:rPr>
                <w:rStyle w:val="GOSTSymItalic"/>
                <w:szCs w:val="22"/>
              </w:rPr>
              <w:t>«</w:t>
            </w:r>
            <w:r w:rsidRPr="00541F1F">
              <w:rPr>
                <w:szCs w:val="22"/>
              </w:rPr>
              <w:t>Ответ на запрос (уведомление) по ЭПС участника</w:t>
            </w:r>
            <w:r w:rsidRPr="00541F1F">
              <w:rPr>
                <w:rStyle w:val="GOSTSymItalic"/>
                <w:szCs w:val="22"/>
              </w:rPr>
              <w:t xml:space="preserve">» </w:t>
            </w:r>
            <w:r w:rsidRPr="00541F1F">
              <w:rPr>
                <w:szCs w:val="22"/>
              </w:rPr>
              <w:t>(</w:t>
            </w:r>
            <w:r w:rsidRPr="00541F1F">
              <w:rPr>
                <w:szCs w:val="22"/>
                <w:lang w:val="en-US"/>
              </w:rPr>
              <w:t>ED</w:t>
            </w:r>
            <w:r w:rsidRPr="00541F1F">
              <w:rPr>
                <w:szCs w:val="22"/>
              </w:rPr>
              <w:t xml:space="preserve"> 244)</w:t>
            </w:r>
            <w:r>
              <w:t xml:space="preserve"> в поле «Комментарий» (</w:t>
            </w:r>
            <w:r w:rsidRPr="00541F1F">
              <w:rPr>
                <w:szCs w:val="22"/>
                <w:lang w:eastAsia="en-US"/>
              </w:rPr>
              <w:t>DscrptnGI</w:t>
            </w:r>
            <w:r>
              <w:t>) исключен код «4 – Отказан»</w:t>
            </w:r>
          </w:p>
        </w:tc>
      </w:tr>
      <w:tr w:rsidR="00B15527" w:rsidRPr="006138D2" w14:paraId="4BA23CC5" w14:textId="77777777" w:rsidTr="00A56C8F">
        <w:tc>
          <w:tcPr>
            <w:tcW w:w="443" w:type="pct"/>
            <w:vMerge/>
          </w:tcPr>
          <w:p w14:paraId="7384A9F9" w14:textId="77777777" w:rsidR="00B15527" w:rsidRPr="006138D2" w:rsidRDefault="00B15527" w:rsidP="00B15527">
            <w:pPr>
              <w:pStyle w:val="GOSTTablenorm"/>
            </w:pPr>
          </w:p>
        </w:tc>
        <w:tc>
          <w:tcPr>
            <w:tcW w:w="658" w:type="pct"/>
          </w:tcPr>
          <w:p w14:paraId="4379AD31" w14:textId="676BE7FA" w:rsidR="00B15527" w:rsidRDefault="00B15527" w:rsidP="00B15527">
            <w:pPr>
              <w:pStyle w:val="GOSTTablenorm"/>
              <w:rPr>
                <w:szCs w:val="22"/>
              </w:rPr>
            </w:pPr>
            <w:r>
              <w:rPr>
                <w:szCs w:val="22"/>
              </w:rPr>
              <w:t>18.02.2026</w:t>
            </w:r>
          </w:p>
        </w:tc>
        <w:tc>
          <w:tcPr>
            <w:tcW w:w="884" w:type="pct"/>
          </w:tcPr>
          <w:p w14:paraId="2DF614D5" w14:textId="7FF9F5A4" w:rsidR="00B15527" w:rsidRPr="00541F1F" w:rsidRDefault="00B15527" w:rsidP="00B15527">
            <w:pPr>
              <w:pStyle w:val="GOSTTablenorm"/>
              <w:rPr>
                <w:szCs w:val="22"/>
              </w:rPr>
            </w:pPr>
            <w:r>
              <w:rPr>
                <w:szCs w:val="22"/>
              </w:rPr>
              <w:t>Гилязова Е.В.</w:t>
            </w:r>
          </w:p>
        </w:tc>
        <w:tc>
          <w:tcPr>
            <w:tcW w:w="3015" w:type="pct"/>
          </w:tcPr>
          <w:p w14:paraId="5489F5A9" w14:textId="6FEF6ADD" w:rsidR="00B15527" w:rsidRPr="00B436FE" w:rsidRDefault="00B15527" w:rsidP="00B15527">
            <w:pPr>
              <w:pStyle w:val="GOSTTablenorm"/>
              <w:rPr>
                <w:szCs w:val="22"/>
              </w:rPr>
            </w:pPr>
            <w:r w:rsidRPr="002B2E42">
              <w:rPr>
                <w:szCs w:val="22"/>
              </w:rPr>
              <w:t xml:space="preserve">Для «Квитанции» </w:t>
            </w:r>
            <w:r>
              <w:rPr>
                <w:szCs w:val="22"/>
              </w:rPr>
              <w:t xml:space="preserve">в типы передаваемых документов </w:t>
            </w:r>
            <w:r w:rsidRPr="002B2E42">
              <w:rPr>
                <w:szCs w:val="22"/>
              </w:rPr>
              <w:t>добавлен</w:t>
            </w:r>
            <w:r>
              <w:rPr>
                <w:szCs w:val="22"/>
              </w:rPr>
              <w:t>ы</w:t>
            </w:r>
            <w:r w:rsidRPr="002B2E42">
              <w:rPr>
                <w:szCs w:val="22"/>
              </w:rPr>
              <w:t xml:space="preserve"> документ</w:t>
            </w:r>
            <w:r>
              <w:rPr>
                <w:szCs w:val="22"/>
              </w:rPr>
              <w:t>ы:</w:t>
            </w:r>
            <w:r w:rsidRPr="00164D70">
              <w:rPr>
                <w:szCs w:val="22"/>
              </w:rPr>
              <w:t xml:space="preserve"> </w:t>
            </w:r>
            <w:r w:rsidRPr="00206E54">
              <w:rPr>
                <w:szCs w:val="22"/>
              </w:rPr>
              <w:t>«</w:t>
            </w:r>
            <w:r w:rsidRPr="00143D60">
              <w:rPr>
                <w:szCs w:val="22"/>
              </w:rPr>
              <w:t>Выписка из лицевого счета администратора поступлений</w:t>
            </w:r>
            <w:r w:rsidRPr="00206E54">
              <w:rPr>
                <w:szCs w:val="22"/>
              </w:rPr>
              <w:t>», «</w:t>
            </w:r>
            <w:r w:rsidRPr="00143D60">
              <w:rPr>
                <w:szCs w:val="22"/>
              </w:rPr>
              <w:t>Выписка по казначейскому счету для учета таможенных платежей</w:t>
            </w:r>
            <w:r w:rsidRPr="00206E54">
              <w:rPr>
                <w:szCs w:val="22"/>
              </w:rPr>
              <w:t>», «</w:t>
            </w:r>
            <w:r w:rsidRPr="00143D60">
              <w:rPr>
                <w:szCs w:val="22"/>
              </w:rPr>
              <w:t>Справка о перечислении поступлений в бюджеты (ф. 0531468/0533005)</w:t>
            </w:r>
            <w:r w:rsidRPr="00206E54">
              <w:rPr>
                <w:szCs w:val="22"/>
              </w:rPr>
              <w:t>»</w:t>
            </w:r>
            <w:r>
              <w:rPr>
                <w:szCs w:val="22"/>
              </w:rPr>
              <w:t xml:space="preserve">, </w:t>
            </w:r>
            <w:r w:rsidRPr="00B4002F">
              <w:rPr>
                <w:szCs w:val="22"/>
              </w:rPr>
              <w:t>«</w:t>
            </w:r>
            <w:r w:rsidRPr="00143D60">
              <w:rPr>
                <w:szCs w:val="22"/>
              </w:rPr>
              <w:t xml:space="preserve">Запрос о получении информации по </w:t>
            </w:r>
            <w:r w:rsidRPr="00143D60">
              <w:rPr>
                <w:szCs w:val="22"/>
              </w:rPr>
              <w:lastRenderedPageBreak/>
              <w:t>ЭПС участника</w:t>
            </w:r>
            <w:r w:rsidRPr="00B4002F">
              <w:rPr>
                <w:szCs w:val="22"/>
              </w:rPr>
              <w:t xml:space="preserve">», </w:t>
            </w:r>
            <w:r w:rsidRPr="00D94011">
              <w:rPr>
                <w:szCs w:val="22"/>
              </w:rPr>
              <w:t>«</w:t>
            </w:r>
            <w:r w:rsidRPr="00143D60">
              <w:rPr>
                <w:szCs w:val="22"/>
              </w:rPr>
              <w:t>Ответ на запрос (уведомление) по ЭПС участника</w:t>
            </w:r>
            <w:r w:rsidRPr="00B4002F">
              <w:rPr>
                <w:szCs w:val="22"/>
              </w:rPr>
              <w:t xml:space="preserve">» </w:t>
            </w:r>
            <w:r w:rsidRPr="00D94011">
              <w:rPr>
                <w:szCs w:val="22"/>
              </w:rPr>
              <w:t>для взаимодействия</w:t>
            </w:r>
            <w:r w:rsidRPr="00206E54">
              <w:rPr>
                <w:szCs w:val="22"/>
              </w:rPr>
              <w:t xml:space="preserve"> ТОФК (ПУД ЭБ) и АДБ,</w:t>
            </w:r>
            <w:r w:rsidRPr="00206E54">
              <w:rPr>
                <w:szCs w:val="22"/>
                <w:lang w:eastAsia="en-US"/>
              </w:rPr>
              <w:t xml:space="preserve"> АИФДБ (</w:t>
            </w:r>
            <w:r w:rsidRPr="00A36366">
              <w:rPr>
                <w:szCs w:val="22"/>
              </w:rPr>
              <w:t>ФНС, ФТС),</w:t>
            </w:r>
            <w:r w:rsidRPr="00143D60">
              <w:rPr>
                <w:szCs w:val="22"/>
              </w:rPr>
              <w:t xml:space="preserve"> ТОФК (ПУД ЭБ) и ПИАО ЭБ, ТОФК (ПУД ЭБ) и ТОФК (ППО СУФД АСФК), ТОФК (ПУД ЭБ) и МВУ ПУиО (ПФХД),</w:t>
            </w:r>
            <w:r w:rsidRPr="00143D60">
              <w:rPr>
                <w:szCs w:val="22"/>
                <w:lang w:eastAsia="en-US"/>
              </w:rPr>
              <w:t xml:space="preserve"> Бухгалтерия государственного учреждения (1С)</w:t>
            </w:r>
          </w:p>
        </w:tc>
      </w:tr>
      <w:tr w:rsidR="00B15527" w:rsidRPr="006138D2" w14:paraId="1347AAD7" w14:textId="77777777" w:rsidTr="00A56C8F">
        <w:tc>
          <w:tcPr>
            <w:tcW w:w="443" w:type="pct"/>
            <w:vMerge/>
          </w:tcPr>
          <w:p w14:paraId="240AA6B2" w14:textId="77777777" w:rsidR="00B15527" w:rsidRPr="006138D2" w:rsidRDefault="00B15527" w:rsidP="00B15527">
            <w:pPr>
              <w:pStyle w:val="GOSTTablenorm"/>
            </w:pPr>
          </w:p>
        </w:tc>
        <w:tc>
          <w:tcPr>
            <w:tcW w:w="658" w:type="pct"/>
          </w:tcPr>
          <w:p w14:paraId="47A9B735" w14:textId="1986D28A" w:rsidR="00B15527" w:rsidRDefault="00B15527" w:rsidP="00B15527">
            <w:pPr>
              <w:pStyle w:val="GOSTTablenorm"/>
              <w:rPr>
                <w:szCs w:val="22"/>
              </w:rPr>
            </w:pPr>
            <w:r>
              <w:rPr>
                <w:szCs w:val="22"/>
              </w:rPr>
              <w:t>18.02.2026</w:t>
            </w:r>
          </w:p>
        </w:tc>
        <w:tc>
          <w:tcPr>
            <w:tcW w:w="884" w:type="pct"/>
          </w:tcPr>
          <w:p w14:paraId="54E63D1A" w14:textId="6447B1FA" w:rsidR="00B15527" w:rsidRDefault="00B15527" w:rsidP="00B15527">
            <w:pPr>
              <w:pStyle w:val="GOSTTablenorm"/>
              <w:rPr>
                <w:szCs w:val="22"/>
              </w:rPr>
            </w:pPr>
            <w:r>
              <w:rPr>
                <w:szCs w:val="22"/>
              </w:rPr>
              <w:t>Гилязова Е.В.</w:t>
            </w:r>
          </w:p>
        </w:tc>
        <w:tc>
          <w:tcPr>
            <w:tcW w:w="3015" w:type="pct"/>
          </w:tcPr>
          <w:p w14:paraId="1F36013C" w14:textId="77777777" w:rsidR="00B15527" w:rsidRDefault="00B15527" w:rsidP="00B15527">
            <w:pPr>
              <w:pStyle w:val="GOSTTablenorm"/>
              <w:rPr>
                <w:color w:val="000000"/>
                <w:szCs w:val="22"/>
              </w:rPr>
            </w:pPr>
            <w:r>
              <w:rPr>
                <w:szCs w:val="22"/>
              </w:rPr>
              <w:t>Для документа «</w:t>
            </w:r>
            <w:r w:rsidRPr="00ED7D93">
              <w:rPr>
                <w:szCs w:val="22"/>
              </w:rPr>
              <w:t>Запрос на выяснение принадлежности платежа (ф. 0531808)</w:t>
            </w:r>
            <w:r>
              <w:rPr>
                <w:szCs w:val="22"/>
              </w:rPr>
              <w:t>» внесены уточнения для взаимодействия с ТОФК (ПУД ЭБ) в примечания к полям: «</w:t>
            </w:r>
            <w:r w:rsidRPr="00B45DF8">
              <w:rPr>
                <w:color w:val="000000"/>
                <w:szCs w:val="22"/>
              </w:rPr>
              <w:t>Номер платежного документа</w:t>
            </w:r>
            <w:r>
              <w:rPr>
                <w:szCs w:val="22"/>
              </w:rPr>
              <w:t>» (</w:t>
            </w:r>
            <w:r w:rsidRPr="00B45DF8">
              <w:rPr>
                <w:color w:val="000000"/>
                <w:szCs w:val="22"/>
              </w:rPr>
              <w:t>PP_NumPP</w:t>
            </w:r>
            <w:r>
              <w:rPr>
                <w:szCs w:val="22"/>
              </w:rPr>
              <w:t>), «</w:t>
            </w:r>
            <w:r w:rsidRPr="00B45DF8">
              <w:rPr>
                <w:color w:val="000000"/>
                <w:szCs w:val="22"/>
              </w:rPr>
              <w:t>Дата платежного документа</w:t>
            </w:r>
            <w:r>
              <w:rPr>
                <w:szCs w:val="22"/>
              </w:rPr>
              <w:t>» (</w:t>
            </w:r>
            <w:r w:rsidRPr="00B45DF8">
              <w:rPr>
                <w:color w:val="000000"/>
                <w:szCs w:val="22"/>
              </w:rPr>
              <w:t>PP_DatePP</w:t>
            </w:r>
            <w:r>
              <w:rPr>
                <w:szCs w:val="22"/>
              </w:rPr>
              <w:t>), «</w:t>
            </w:r>
            <w:r w:rsidRPr="00B45DF8">
              <w:rPr>
                <w:color w:val="000000"/>
                <w:szCs w:val="22"/>
              </w:rPr>
              <w:t>Сумма платежного документа</w:t>
            </w:r>
            <w:r>
              <w:rPr>
                <w:szCs w:val="22"/>
              </w:rPr>
              <w:t>» (</w:t>
            </w:r>
            <w:r w:rsidRPr="00B45DF8">
              <w:rPr>
                <w:color w:val="000000"/>
                <w:szCs w:val="22"/>
              </w:rPr>
              <w:t>PP_SumPP</w:t>
            </w:r>
            <w:r>
              <w:rPr>
                <w:szCs w:val="22"/>
              </w:rPr>
              <w:t>), «</w:t>
            </w:r>
            <w:r w:rsidRPr="00B45DF8">
              <w:rPr>
                <w:color w:val="000000"/>
                <w:szCs w:val="22"/>
              </w:rPr>
              <w:t>Дата зачисления на счет ТОФК</w:t>
            </w:r>
            <w:r>
              <w:rPr>
                <w:color w:val="000000"/>
                <w:szCs w:val="22"/>
              </w:rPr>
              <w:t>» (</w:t>
            </w:r>
            <w:r w:rsidRPr="00B45DF8">
              <w:rPr>
                <w:color w:val="000000"/>
                <w:szCs w:val="22"/>
              </w:rPr>
              <w:t>PP_DateRegPP</w:t>
            </w:r>
            <w:r>
              <w:rPr>
                <w:color w:val="000000"/>
                <w:szCs w:val="22"/>
              </w:rPr>
              <w:t>), «</w:t>
            </w:r>
            <w:r w:rsidRPr="00B45DF8">
              <w:rPr>
                <w:color w:val="000000"/>
                <w:szCs w:val="22"/>
              </w:rPr>
              <w:t>Наименование бенефициара</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IzNameTofk</w:t>
            </w:r>
            <w:r>
              <w:rPr>
                <w:color w:val="000000"/>
                <w:szCs w:val="22"/>
              </w:rPr>
              <w:t>), «</w:t>
            </w:r>
            <w:r w:rsidRPr="00B45DF8">
              <w:rPr>
                <w:color w:val="000000"/>
                <w:szCs w:val="22"/>
              </w:rPr>
              <w:t>Номер банковского счета бенефициара</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IzBsTofk</w:t>
            </w:r>
            <w:r>
              <w:rPr>
                <w:color w:val="000000"/>
                <w:szCs w:val="22"/>
              </w:rPr>
              <w:t>), «</w:t>
            </w:r>
            <w:r w:rsidRPr="00B45DF8">
              <w:rPr>
                <w:color w:val="000000"/>
                <w:szCs w:val="22"/>
              </w:rPr>
              <w:t>Наименование банка бенефициара</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IzBankTofk</w:t>
            </w:r>
            <w:r>
              <w:rPr>
                <w:color w:val="000000"/>
                <w:szCs w:val="22"/>
              </w:rPr>
              <w:t>), «</w:t>
            </w:r>
            <w:r w:rsidRPr="00B45DF8">
              <w:rPr>
                <w:color w:val="000000"/>
                <w:szCs w:val="22"/>
              </w:rPr>
              <w:t>БИК банка бенефициара</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IzBic</w:t>
            </w:r>
            <w:r>
              <w:rPr>
                <w:color w:val="000000"/>
                <w:szCs w:val="22"/>
              </w:rPr>
              <w:t>), «</w:t>
            </w:r>
            <w:r w:rsidRPr="00B45DF8">
              <w:rPr>
                <w:color w:val="000000"/>
                <w:szCs w:val="22"/>
              </w:rPr>
              <w:t>Код валюты</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IzKodVal</w:t>
            </w:r>
            <w:r>
              <w:rPr>
                <w:color w:val="000000"/>
                <w:szCs w:val="22"/>
              </w:rPr>
              <w:t>), «</w:t>
            </w:r>
            <w:r w:rsidRPr="00B45DF8">
              <w:rPr>
                <w:color w:val="000000"/>
                <w:szCs w:val="22"/>
              </w:rPr>
              <w:t>Сумма поступлений в иностранной валюте</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IzSumVal</w:t>
            </w:r>
            <w:r>
              <w:rPr>
                <w:color w:val="000000"/>
                <w:szCs w:val="22"/>
              </w:rPr>
              <w:t>), «</w:t>
            </w:r>
            <w:r w:rsidRPr="00B45DF8">
              <w:rPr>
                <w:color w:val="000000"/>
                <w:szCs w:val="22"/>
              </w:rPr>
              <w:t>Дата валютирования</w:t>
            </w:r>
            <w:r>
              <w:rPr>
                <w:color w:val="000000"/>
                <w:szCs w:val="22"/>
              </w:rPr>
              <w:t>» (</w:t>
            </w:r>
            <w:r w:rsidRPr="00B45DF8">
              <w:rPr>
                <w:color w:val="000000"/>
                <w:szCs w:val="22"/>
                <w:lang w:val="en-US"/>
              </w:rPr>
              <w:t>IZ</w:t>
            </w:r>
            <w:r w:rsidRPr="00143D60">
              <w:rPr>
                <w:color w:val="000000"/>
                <w:szCs w:val="22"/>
              </w:rPr>
              <w:t>_</w:t>
            </w:r>
            <w:r w:rsidRPr="00B45DF8">
              <w:rPr>
                <w:color w:val="000000"/>
                <w:szCs w:val="22"/>
              </w:rPr>
              <w:t>IzDateVal</w:t>
            </w:r>
            <w:r>
              <w:rPr>
                <w:color w:val="000000"/>
                <w:szCs w:val="22"/>
              </w:rPr>
              <w:t>), «</w:t>
            </w:r>
            <w:r w:rsidRPr="00B45DF8">
              <w:rPr>
                <w:szCs w:val="22"/>
              </w:rPr>
              <w:t>Номер поручения</w:t>
            </w:r>
            <w:r>
              <w:rPr>
                <w:color w:val="000000"/>
                <w:szCs w:val="22"/>
              </w:rPr>
              <w:t>» (</w:t>
            </w:r>
            <w:r w:rsidRPr="00B45DF8">
              <w:rPr>
                <w:rFonts w:eastAsia="Calibri"/>
                <w:color w:val="000000"/>
                <w:szCs w:val="22"/>
              </w:rPr>
              <w:t>TransferOrder_NumTO</w:t>
            </w:r>
            <w:r>
              <w:rPr>
                <w:color w:val="000000"/>
                <w:szCs w:val="22"/>
              </w:rPr>
              <w:t>), «</w:t>
            </w:r>
            <w:r w:rsidRPr="00B45DF8">
              <w:rPr>
                <w:szCs w:val="22"/>
              </w:rPr>
              <w:t>Дата поручения</w:t>
            </w:r>
            <w:r>
              <w:rPr>
                <w:color w:val="000000"/>
                <w:szCs w:val="22"/>
              </w:rPr>
              <w:t>» (</w:t>
            </w:r>
            <w:r w:rsidRPr="00B45DF8">
              <w:rPr>
                <w:rFonts w:eastAsia="Calibri"/>
                <w:color w:val="000000"/>
                <w:szCs w:val="22"/>
              </w:rPr>
              <w:t>TransferOrder_DateTO</w:t>
            </w:r>
            <w:r>
              <w:rPr>
                <w:color w:val="000000"/>
                <w:szCs w:val="22"/>
              </w:rPr>
              <w:t>), «</w:t>
            </w:r>
            <w:r w:rsidRPr="00B45DF8">
              <w:rPr>
                <w:szCs w:val="22"/>
              </w:rPr>
              <w:t>Общая сумма платежа в валюте</w:t>
            </w:r>
            <w:r>
              <w:rPr>
                <w:color w:val="000000"/>
                <w:szCs w:val="22"/>
              </w:rPr>
              <w:t>» (</w:t>
            </w:r>
            <w:r w:rsidRPr="00B45DF8">
              <w:rPr>
                <w:rFonts w:eastAsia="Calibri"/>
                <w:color w:val="000000"/>
                <w:szCs w:val="22"/>
              </w:rPr>
              <w:t>TransferOrder_SumTotal</w:t>
            </w:r>
            <w:r>
              <w:rPr>
                <w:color w:val="000000"/>
                <w:szCs w:val="22"/>
              </w:rPr>
              <w:t>), «</w:t>
            </w:r>
            <w:r w:rsidRPr="00B45DF8">
              <w:rPr>
                <w:szCs w:val="22"/>
              </w:rPr>
              <w:t>Код валюты платежа по ОКВ</w:t>
            </w:r>
            <w:r>
              <w:rPr>
                <w:color w:val="000000"/>
                <w:szCs w:val="22"/>
              </w:rPr>
              <w:t>» (</w:t>
            </w:r>
            <w:r w:rsidRPr="00B45DF8">
              <w:rPr>
                <w:rFonts w:eastAsia="Calibri"/>
                <w:color w:val="000000"/>
                <w:szCs w:val="22"/>
              </w:rPr>
              <w:t>TransferOrder_CodeOKV</w:t>
            </w:r>
            <w:r>
              <w:rPr>
                <w:color w:val="000000"/>
                <w:szCs w:val="22"/>
              </w:rPr>
              <w:t>).</w:t>
            </w:r>
          </w:p>
          <w:p w14:paraId="1FC2E7E9" w14:textId="3886A383" w:rsidR="00B15527" w:rsidRPr="00F57704" w:rsidRDefault="00B15527" w:rsidP="00B15527">
            <w:pPr>
              <w:pStyle w:val="GOSTTablenorm"/>
              <w:rPr>
                <w:szCs w:val="22"/>
              </w:rPr>
            </w:pPr>
            <w:r>
              <w:rPr>
                <w:szCs w:val="22"/>
              </w:rPr>
              <w:t>Внесены уточнения в примечания к маршрутам с ТОФК (ПУД ЭБ) по сервисному взаимодействию</w:t>
            </w:r>
          </w:p>
        </w:tc>
      </w:tr>
      <w:tr w:rsidR="00B15527" w:rsidRPr="00B15527" w14:paraId="150834D6" w14:textId="77777777" w:rsidTr="00A56C8F">
        <w:tc>
          <w:tcPr>
            <w:tcW w:w="443" w:type="pct"/>
            <w:vMerge/>
          </w:tcPr>
          <w:p w14:paraId="30F975D5" w14:textId="77777777" w:rsidR="00B15527" w:rsidRPr="006138D2" w:rsidRDefault="00B15527" w:rsidP="00B15527">
            <w:pPr>
              <w:pStyle w:val="GOSTTablenorm"/>
            </w:pPr>
          </w:p>
        </w:tc>
        <w:tc>
          <w:tcPr>
            <w:tcW w:w="658" w:type="pct"/>
          </w:tcPr>
          <w:p w14:paraId="6D2A325C" w14:textId="455FF7A8" w:rsidR="00B15527" w:rsidRDefault="00B15527" w:rsidP="00B15527">
            <w:pPr>
              <w:pStyle w:val="GOSTTablenorm"/>
              <w:rPr>
                <w:szCs w:val="22"/>
              </w:rPr>
            </w:pPr>
            <w:r>
              <w:rPr>
                <w:szCs w:val="22"/>
              </w:rPr>
              <w:t>18.02.2026</w:t>
            </w:r>
          </w:p>
        </w:tc>
        <w:tc>
          <w:tcPr>
            <w:tcW w:w="884" w:type="pct"/>
          </w:tcPr>
          <w:p w14:paraId="06DAE64A" w14:textId="0DACC924" w:rsidR="00B15527" w:rsidRDefault="00B15527" w:rsidP="00B15527">
            <w:pPr>
              <w:pStyle w:val="GOSTTablenorm"/>
              <w:rPr>
                <w:szCs w:val="22"/>
              </w:rPr>
            </w:pPr>
            <w:r>
              <w:rPr>
                <w:szCs w:val="22"/>
              </w:rPr>
              <w:t>Гилязова Е.В.</w:t>
            </w:r>
          </w:p>
        </w:tc>
        <w:tc>
          <w:tcPr>
            <w:tcW w:w="3015" w:type="pct"/>
          </w:tcPr>
          <w:p w14:paraId="070A1674" w14:textId="77777777" w:rsidR="00B15527" w:rsidRDefault="00B15527" w:rsidP="00B15527">
            <w:pPr>
              <w:pStyle w:val="GOSTTablenorm"/>
              <w:rPr>
                <w:szCs w:val="22"/>
              </w:rPr>
            </w:pPr>
            <w:r w:rsidRPr="00CD5315">
              <w:rPr>
                <w:szCs w:val="22"/>
              </w:rPr>
              <w:t>Для</w:t>
            </w:r>
            <w:r>
              <w:rPr>
                <w:szCs w:val="22"/>
              </w:rPr>
              <w:t xml:space="preserve"> «</w:t>
            </w:r>
            <w:r w:rsidRPr="00CD5315">
              <w:rPr>
                <w:szCs w:val="22"/>
              </w:rPr>
              <w:t>Расчетного документа</w:t>
            </w:r>
            <w:r>
              <w:rPr>
                <w:szCs w:val="22"/>
              </w:rPr>
              <w:t>»</w:t>
            </w:r>
            <w:r w:rsidRPr="00CD5315">
              <w:rPr>
                <w:szCs w:val="22"/>
              </w:rPr>
              <w:t xml:space="preserve"> (FAM_PaymOrderCr)</w:t>
            </w:r>
            <w:r>
              <w:rPr>
                <w:szCs w:val="22"/>
              </w:rPr>
              <w:t xml:space="preserve"> </w:t>
            </w:r>
            <w:r w:rsidRPr="00CD5315">
              <w:rPr>
                <w:szCs w:val="22"/>
              </w:rPr>
              <w:t xml:space="preserve">изменена xsd-схема </w:t>
            </w:r>
            <w:r w:rsidRPr="00CD5315">
              <w:rPr>
                <w:szCs w:val="22"/>
              </w:rPr>
              <w:br/>
            </w:r>
            <w:r>
              <w:rPr>
                <w:szCs w:val="22"/>
              </w:rPr>
              <w:t xml:space="preserve">- </w:t>
            </w:r>
            <w:r w:rsidRPr="00CD5315">
              <w:rPr>
                <w:szCs w:val="22"/>
              </w:rPr>
              <w:t xml:space="preserve">для комплексного типа </w:t>
            </w:r>
            <w:r>
              <w:rPr>
                <w:szCs w:val="22"/>
              </w:rPr>
              <w:t>«</w:t>
            </w:r>
            <w:r w:rsidRPr="00CD5315">
              <w:rPr>
                <w:szCs w:val="22"/>
              </w:rPr>
              <w:t>Блок платежа</w:t>
            </w:r>
            <w:r>
              <w:rPr>
                <w:szCs w:val="22"/>
              </w:rPr>
              <w:t>»</w:t>
            </w:r>
            <w:r w:rsidRPr="00CD5315">
              <w:rPr>
                <w:szCs w:val="22"/>
              </w:rPr>
              <w:t xml:space="preserve"> (BasicRequisites_PayView) добавлен паттерн на указание маленьких и больших букв:</w:t>
            </w:r>
          </w:p>
          <w:p w14:paraId="6EB5AFC4" w14:textId="64075D9B" w:rsidR="00B15527" w:rsidRDefault="00B15527" w:rsidP="00B15527">
            <w:pPr>
              <w:pStyle w:val="GOSTTablenorm"/>
              <w:rPr>
                <w:szCs w:val="22"/>
              </w:rPr>
            </w:pPr>
            <w:r w:rsidRPr="00CD5315">
              <w:rPr>
                <w:szCs w:val="22"/>
              </w:rPr>
              <w:t>&lt;pattern value=</w:t>
            </w:r>
            <w:r>
              <w:rPr>
                <w:szCs w:val="22"/>
              </w:rPr>
              <w:t>"</w:t>
            </w:r>
            <w:r w:rsidRPr="00CD5315">
              <w:rPr>
                <w:szCs w:val="22"/>
              </w:rPr>
              <w:t>[Нн][Ее] [Сс][Рр][Оо][Чч][Нн][Оо]"/&gt;</w:t>
            </w:r>
          </w:p>
          <w:p w14:paraId="5A8D5AD3" w14:textId="77777777" w:rsidR="00B15527" w:rsidRDefault="00B15527" w:rsidP="00B15527">
            <w:pPr>
              <w:pStyle w:val="GOSTTablenorm"/>
              <w:rPr>
                <w:szCs w:val="22"/>
              </w:rPr>
            </w:pPr>
            <w:r w:rsidRPr="00CD5315">
              <w:rPr>
                <w:szCs w:val="22"/>
              </w:rPr>
              <w:t>&lt;pattern value="[Сс][Рр][Оо][Чч][Нн][Оо]"/&gt;</w:t>
            </w:r>
            <w:r>
              <w:rPr>
                <w:szCs w:val="22"/>
              </w:rPr>
              <w:t>;</w:t>
            </w:r>
          </w:p>
          <w:p w14:paraId="16C169E5" w14:textId="1526C06B" w:rsidR="00B15527" w:rsidRPr="00CD5315" w:rsidRDefault="00B15527" w:rsidP="00B15527">
            <w:pPr>
              <w:pStyle w:val="GOSTTablenorm"/>
              <w:rPr>
                <w:szCs w:val="22"/>
                <w:lang w:val="en-US"/>
              </w:rPr>
            </w:pPr>
            <w:r w:rsidRPr="00CD5315">
              <w:rPr>
                <w:szCs w:val="22"/>
                <w:lang w:val="en-US"/>
              </w:rPr>
              <w:t xml:space="preserve">- </w:t>
            </w:r>
            <w:r w:rsidRPr="00CD5315">
              <w:rPr>
                <w:szCs w:val="22"/>
              </w:rPr>
              <w:t>удален</w:t>
            </w:r>
            <w:r w:rsidRPr="00BA6598">
              <w:rPr>
                <w:szCs w:val="22"/>
                <w:lang w:val="en-US"/>
              </w:rPr>
              <w:t xml:space="preserve"> </w:t>
            </w:r>
            <w:r w:rsidRPr="00CD5315">
              <w:rPr>
                <w:szCs w:val="22"/>
                <w:lang w:val="en-US"/>
              </w:rPr>
              <w:t>&lt;enumeration value="</w:t>
            </w:r>
            <w:r w:rsidRPr="00CD5315">
              <w:rPr>
                <w:szCs w:val="22"/>
              </w:rPr>
              <w:t>Не</w:t>
            </w:r>
            <w:r w:rsidRPr="00CD5315">
              <w:rPr>
                <w:szCs w:val="22"/>
                <w:lang w:val="en-US"/>
              </w:rPr>
              <w:t xml:space="preserve"> </w:t>
            </w:r>
            <w:r w:rsidRPr="00CD5315">
              <w:rPr>
                <w:szCs w:val="22"/>
              </w:rPr>
              <w:t>срочно</w:t>
            </w:r>
            <w:r w:rsidRPr="00CD5315">
              <w:rPr>
                <w:szCs w:val="22"/>
                <w:lang w:val="en-US"/>
              </w:rPr>
              <w:t>"/&gt;</w:t>
            </w:r>
            <w:r w:rsidRPr="00BA6598">
              <w:rPr>
                <w:szCs w:val="22"/>
                <w:lang w:val="en-US"/>
              </w:rPr>
              <w:t xml:space="preserve"> </w:t>
            </w:r>
            <w:r w:rsidRPr="00CD5315">
              <w:rPr>
                <w:szCs w:val="22"/>
                <w:lang w:val="en-US"/>
              </w:rPr>
              <w:t>&lt;enumeration value="</w:t>
            </w:r>
            <w:r w:rsidRPr="00CD5315">
              <w:rPr>
                <w:szCs w:val="22"/>
              </w:rPr>
              <w:t>Срочно</w:t>
            </w:r>
            <w:r w:rsidRPr="00CD5315">
              <w:rPr>
                <w:szCs w:val="22"/>
                <w:lang w:val="en-US"/>
              </w:rPr>
              <w:t>"/&gt;</w:t>
            </w:r>
          </w:p>
        </w:tc>
      </w:tr>
      <w:tr w:rsidR="00B15527" w:rsidRPr="000A4D30" w14:paraId="4E65C5C2" w14:textId="77777777" w:rsidTr="00A56C8F">
        <w:tc>
          <w:tcPr>
            <w:tcW w:w="443" w:type="pct"/>
            <w:vMerge/>
          </w:tcPr>
          <w:p w14:paraId="2E632EBB" w14:textId="77777777" w:rsidR="00B15527" w:rsidRPr="00DC25CF" w:rsidRDefault="00B15527" w:rsidP="00B15527">
            <w:pPr>
              <w:pStyle w:val="GOSTTablenorm"/>
              <w:rPr>
                <w:lang w:val="en-US"/>
              </w:rPr>
            </w:pPr>
          </w:p>
        </w:tc>
        <w:tc>
          <w:tcPr>
            <w:tcW w:w="658" w:type="pct"/>
          </w:tcPr>
          <w:p w14:paraId="2E047D1F" w14:textId="1D0D0972" w:rsidR="00B15527" w:rsidRDefault="00B15527" w:rsidP="00B15527">
            <w:pPr>
              <w:pStyle w:val="GOSTTablenorm"/>
              <w:rPr>
                <w:szCs w:val="22"/>
              </w:rPr>
            </w:pPr>
            <w:r>
              <w:rPr>
                <w:szCs w:val="22"/>
              </w:rPr>
              <w:t>18.02.2026</w:t>
            </w:r>
          </w:p>
        </w:tc>
        <w:tc>
          <w:tcPr>
            <w:tcW w:w="884" w:type="pct"/>
          </w:tcPr>
          <w:p w14:paraId="7D40E925" w14:textId="18300906" w:rsidR="00B15527" w:rsidRDefault="00B15527" w:rsidP="00B15527">
            <w:pPr>
              <w:pStyle w:val="GOSTTablenorm"/>
              <w:rPr>
                <w:szCs w:val="22"/>
              </w:rPr>
            </w:pPr>
            <w:r>
              <w:rPr>
                <w:szCs w:val="22"/>
              </w:rPr>
              <w:t>Гилязова Е.В.</w:t>
            </w:r>
          </w:p>
        </w:tc>
        <w:tc>
          <w:tcPr>
            <w:tcW w:w="3015" w:type="pct"/>
          </w:tcPr>
          <w:p w14:paraId="3E3D3D4F" w14:textId="30A75B67" w:rsidR="00B15527" w:rsidRPr="00CD5315" w:rsidRDefault="00B15527" w:rsidP="00B15527">
            <w:pPr>
              <w:pStyle w:val="GOSTTablenorm"/>
              <w:rPr>
                <w:szCs w:val="22"/>
              </w:rPr>
            </w:pPr>
            <w:r>
              <w:rPr>
                <w:szCs w:val="22"/>
              </w:rPr>
              <w:t xml:space="preserve">Для документов: </w:t>
            </w:r>
            <w:r w:rsidRPr="00206E54">
              <w:rPr>
                <w:szCs w:val="22"/>
              </w:rPr>
              <w:t>«</w:t>
            </w:r>
            <w:r w:rsidRPr="00143D60">
              <w:rPr>
                <w:szCs w:val="22"/>
              </w:rPr>
              <w:t>Справка о перечислении поступлений в бюджеты (ф. 0531468/0533005)</w:t>
            </w:r>
            <w:r w:rsidRPr="00206E54">
              <w:rPr>
                <w:szCs w:val="22"/>
              </w:rPr>
              <w:t>»</w:t>
            </w:r>
            <w:r>
              <w:rPr>
                <w:szCs w:val="22"/>
              </w:rPr>
              <w:t xml:space="preserve">, </w:t>
            </w:r>
            <w:r w:rsidRPr="00264D5D">
              <w:rPr>
                <w:rFonts w:eastAsia="Calibri"/>
                <w:sz w:val="24"/>
              </w:rPr>
              <w:t>«Ответ на запрос (уведомление) по ЭПС участника»</w:t>
            </w:r>
            <w:r>
              <w:rPr>
                <w:rFonts w:eastAsia="Calibri"/>
                <w:sz w:val="24"/>
              </w:rPr>
              <w:t>, «</w:t>
            </w:r>
            <w:r w:rsidRPr="00ED7D93">
              <w:t>Запрос о получении информации по ЭПС участника</w:t>
            </w:r>
            <w:r>
              <w:rPr>
                <w:rFonts w:eastAsia="Calibri"/>
                <w:sz w:val="24"/>
              </w:rPr>
              <w:t>», «</w:t>
            </w:r>
            <w:r w:rsidRPr="00561342">
              <w:rPr>
                <w:szCs w:val="22"/>
              </w:rPr>
              <w:t>Запрос на отзыв распоряжения (запрос на аннулирование)</w:t>
            </w:r>
            <w:r>
              <w:rPr>
                <w:rFonts w:eastAsia="Calibri"/>
                <w:sz w:val="24"/>
              </w:rPr>
              <w:t>», «</w:t>
            </w:r>
            <w:r w:rsidRPr="00E739F9">
              <w:rPr>
                <w:szCs w:val="22"/>
              </w:rPr>
              <w:t>Распоряжение о совершении казначейского платежа (уточнение)</w:t>
            </w:r>
            <w:r>
              <w:rPr>
                <w:rFonts w:eastAsia="Calibri"/>
                <w:sz w:val="24"/>
              </w:rPr>
              <w:t>», «</w:t>
            </w:r>
            <w:r w:rsidRPr="00E739F9">
              <w:rPr>
                <w:szCs w:val="22"/>
              </w:rPr>
              <w:t>Распоряжение о совершении казначейского платежа (</w:t>
            </w:r>
            <w:r>
              <w:rPr>
                <w:szCs w:val="22"/>
              </w:rPr>
              <w:t>возврат</w:t>
            </w:r>
            <w:r w:rsidRPr="00E739F9">
              <w:rPr>
                <w:szCs w:val="22"/>
              </w:rPr>
              <w:t>)</w:t>
            </w:r>
            <w:r>
              <w:rPr>
                <w:szCs w:val="22"/>
              </w:rPr>
              <w:t>», «</w:t>
            </w:r>
            <w:r w:rsidRPr="00264D5D">
              <w:t>Заявление на проведение операций с иностранной валютой»</w:t>
            </w:r>
            <w:r>
              <w:rPr>
                <w:szCs w:val="22"/>
              </w:rPr>
              <w:t>» внесены уточнения в примечания к маршрутам с ТОФК (ПУД ЭБ) по сервисному взаимодействию</w:t>
            </w:r>
          </w:p>
        </w:tc>
      </w:tr>
      <w:tr w:rsidR="00B15527" w:rsidRPr="000A4D30" w14:paraId="5B46AE8E" w14:textId="77777777" w:rsidTr="00A56C8F">
        <w:tc>
          <w:tcPr>
            <w:tcW w:w="443" w:type="pct"/>
            <w:vMerge/>
          </w:tcPr>
          <w:p w14:paraId="1D50DEC2" w14:textId="77777777" w:rsidR="00B15527" w:rsidRPr="00DC25CF" w:rsidRDefault="00B15527" w:rsidP="00B15527">
            <w:pPr>
              <w:pStyle w:val="GOSTTablenorm"/>
              <w:rPr>
                <w:lang w:val="en-US"/>
              </w:rPr>
            </w:pPr>
          </w:p>
        </w:tc>
        <w:tc>
          <w:tcPr>
            <w:tcW w:w="658" w:type="pct"/>
          </w:tcPr>
          <w:p w14:paraId="427E8C2C" w14:textId="2480957E" w:rsidR="00B15527" w:rsidRDefault="00B15527" w:rsidP="00B15527">
            <w:pPr>
              <w:pStyle w:val="GOSTTablenorm"/>
              <w:rPr>
                <w:szCs w:val="22"/>
              </w:rPr>
            </w:pPr>
            <w:r>
              <w:rPr>
                <w:szCs w:val="22"/>
              </w:rPr>
              <w:t>20.02.2026</w:t>
            </w:r>
          </w:p>
        </w:tc>
        <w:tc>
          <w:tcPr>
            <w:tcW w:w="884" w:type="pct"/>
          </w:tcPr>
          <w:p w14:paraId="0BD449B5" w14:textId="707BA399" w:rsidR="00B15527" w:rsidRDefault="00B15527" w:rsidP="00B15527">
            <w:pPr>
              <w:pStyle w:val="GOSTTablenorm"/>
              <w:rPr>
                <w:szCs w:val="22"/>
              </w:rPr>
            </w:pPr>
            <w:r>
              <w:rPr>
                <w:szCs w:val="22"/>
              </w:rPr>
              <w:t>Коршунова Н.А.</w:t>
            </w:r>
          </w:p>
        </w:tc>
        <w:tc>
          <w:tcPr>
            <w:tcW w:w="3015" w:type="pct"/>
          </w:tcPr>
          <w:p w14:paraId="6A1C506F" w14:textId="334977AA" w:rsidR="00B15527" w:rsidRDefault="00B15527" w:rsidP="00B15527">
            <w:pPr>
              <w:pStyle w:val="GOSTTablenorm"/>
              <w:rPr>
                <w:szCs w:val="22"/>
              </w:rPr>
            </w:pPr>
            <w:r w:rsidRPr="00B15527">
              <w:rPr>
                <w:szCs w:val="22"/>
              </w:rPr>
              <w:t>Для документов «Расходное расписание», «Сведения о бюджетном обязательстве», «Сведения о денежном обязательстве» удалены значения 2 и 3 в поле «Уровень конфиденциальности» и удалено поле «Пункт перечня»</w:t>
            </w:r>
          </w:p>
        </w:tc>
      </w:tr>
    </w:tbl>
    <w:p w14:paraId="27415505" w14:textId="5D7FBA56" w:rsidR="003C66CC" w:rsidRPr="000A4D30" w:rsidRDefault="003C66CC" w:rsidP="00E850A0">
      <w:pPr>
        <w:widowControl w:val="0"/>
      </w:pPr>
    </w:p>
    <w:p w14:paraId="1BC151E4" w14:textId="17BCFD77" w:rsidR="001301EA" w:rsidRPr="00C8672D" w:rsidRDefault="001301EA" w:rsidP="001301EA">
      <w:pPr>
        <w:pStyle w:val="OTRreg"/>
      </w:pPr>
      <w:bookmarkStart w:id="3560" w:name="_Toc190442978"/>
      <w:bookmarkStart w:id="3561" w:name="_Toc190679866"/>
      <w:bookmarkStart w:id="3562" w:name="_Ref152254874"/>
      <w:bookmarkStart w:id="3563" w:name="_Toc222502254"/>
      <w:r w:rsidRPr="005E48E4">
        <w:rPr>
          <w:b/>
        </w:rPr>
        <w:lastRenderedPageBreak/>
        <w:t>ПРИЛОЖЕНИЕ</w:t>
      </w:r>
      <w:r w:rsidRPr="00C8672D">
        <w:t xml:space="preserve"> </w:t>
      </w:r>
      <w:r w:rsidRPr="005E48E4">
        <w:rPr>
          <w:b/>
        </w:rPr>
        <w:fldChar w:fldCharType="begin"/>
      </w:r>
      <w:r w:rsidRPr="00C8672D">
        <w:rPr>
          <w:b/>
        </w:rPr>
        <w:instrText xml:space="preserve"> </w:instrText>
      </w:r>
      <w:r w:rsidRPr="002E4D73">
        <w:rPr>
          <w:b/>
          <w:lang w:val="en-US"/>
        </w:rPr>
        <w:instrText>SEQ</w:instrText>
      </w:r>
      <w:r w:rsidRPr="00C8672D">
        <w:rPr>
          <w:b/>
        </w:rPr>
        <w:instrText xml:space="preserve"> </w:instrText>
      </w:r>
      <w:r w:rsidRPr="005E48E4">
        <w:rPr>
          <w:b/>
        </w:rPr>
        <w:instrText>ПРИЛОЖЕНИЕ</w:instrText>
      </w:r>
      <w:r w:rsidRPr="00C8672D">
        <w:rPr>
          <w:b/>
        </w:rPr>
        <w:instrText xml:space="preserve"> \* </w:instrText>
      </w:r>
      <w:r w:rsidRPr="002E4D73">
        <w:rPr>
          <w:b/>
          <w:lang w:val="en-US"/>
        </w:rPr>
        <w:instrText>ARABIC</w:instrText>
      </w:r>
      <w:r w:rsidRPr="00C8672D">
        <w:rPr>
          <w:b/>
        </w:rPr>
        <w:instrText xml:space="preserve"> </w:instrText>
      </w:r>
      <w:r w:rsidRPr="005E48E4">
        <w:rPr>
          <w:b/>
        </w:rPr>
        <w:fldChar w:fldCharType="separate"/>
      </w:r>
      <w:r w:rsidR="008B7810">
        <w:rPr>
          <w:b/>
          <w:noProof/>
          <w:lang w:val="en-US"/>
        </w:rPr>
        <w:t>1</w:t>
      </w:r>
      <w:bookmarkEnd w:id="3560"/>
      <w:bookmarkEnd w:id="3561"/>
      <w:bookmarkEnd w:id="3563"/>
      <w:r w:rsidRPr="005E48E4">
        <w:rPr>
          <w:b/>
        </w:rPr>
        <w:fldChar w:fldCharType="end"/>
      </w:r>
      <w:bookmarkEnd w:id="3562"/>
    </w:p>
    <w:p w14:paraId="07F79A6C" w14:textId="3CF2CC24" w:rsidR="00AF11C7" w:rsidRPr="00C8672D" w:rsidRDefault="004626A0" w:rsidP="00AF11C7">
      <w:pPr>
        <w:pStyle w:val="GOSTNormal"/>
        <w:rPr>
          <w:bdr w:val="none" w:sz="0" w:space="0" w:color="auto" w:frame="1"/>
        </w:rPr>
      </w:pPr>
      <w:r w:rsidRPr="005E48E4">
        <w:rPr>
          <w:bdr w:val="none" w:sz="0" w:space="0" w:color="auto" w:frame="1"/>
        </w:rPr>
        <w:t>Сборный</w:t>
      </w:r>
      <w:r w:rsidRPr="00C8672D">
        <w:rPr>
          <w:bdr w:val="none" w:sz="0" w:space="0" w:color="auto" w:frame="1"/>
        </w:rPr>
        <w:t xml:space="preserve"> </w:t>
      </w:r>
      <w:r w:rsidRPr="005E48E4">
        <w:rPr>
          <w:bdr w:val="none" w:sz="0" w:space="0" w:color="auto" w:frame="1"/>
        </w:rPr>
        <w:t>список</w:t>
      </w:r>
      <w:r w:rsidRPr="00C8672D">
        <w:rPr>
          <w:bdr w:val="none" w:sz="0" w:space="0" w:color="auto" w:frame="1"/>
        </w:rPr>
        <w:t xml:space="preserve"> </w:t>
      </w:r>
      <w:r w:rsidR="001A479D" w:rsidRPr="005E48E4">
        <w:t>измененных</w:t>
      </w:r>
      <w:r w:rsidR="001A479D" w:rsidRPr="00C8672D">
        <w:t xml:space="preserve"> </w:t>
      </w:r>
      <w:r w:rsidRPr="005E48E4">
        <w:rPr>
          <w:bdr w:val="none" w:sz="0" w:space="0" w:color="auto" w:frame="1"/>
          <w:lang w:val="en-US"/>
        </w:rPr>
        <w:t>txt</w:t>
      </w:r>
      <w:r w:rsidRPr="00C8672D">
        <w:rPr>
          <w:bdr w:val="none" w:sz="0" w:space="0" w:color="auto" w:frame="1"/>
        </w:rPr>
        <w:t xml:space="preserve">- </w:t>
      </w:r>
      <w:r w:rsidRPr="005E48E4">
        <w:rPr>
          <w:bdr w:val="none" w:sz="0" w:space="0" w:color="auto" w:frame="1"/>
        </w:rPr>
        <w:t>и</w:t>
      </w:r>
      <w:r w:rsidRPr="00C8672D">
        <w:rPr>
          <w:bdr w:val="none" w:sz="0" w:space="0" w:color="auto" w:frame="1"/>
        </w:rPr>
        <w:t xml:space="preserve"> </w:t>
      </w:r>
      <w:r w:rsidRPr="005E48E4">
        <w:rPr>
          <w:bdr w:val="none" w:sz="0" w:space="0" w:color="auto" w:frame="1"/>
          <w:lang w:val="en-US"/>
        </w:rPr>
        <w:t>xml</w:t>
      </w:r>
      <w:r w:rsidRPr="00C8672D">
        <w:rPr>
          <w:bdr w:val="none" w:sz="0" w:space="0" w:color="auto" w:frame="1"/>
        </w:rPr>
        <w:t>-</w:t>
      </w:r>
      <w:r w:rsidRPr="005E48E4">
        <w:rPr>
          <w:bdr w:val="none" w:sz="0" w:space="0" w:color="auto" w:frame="1"/>
        </w:rPr>
        <w:t>форматов</w:t>
      </w:r>
      <w:r w:rsidRPr="00C8672D">
        <w:rPr>
          <w:bdr w:val="none" w:sz="0" w:space="0" w:color="auto" w:frame="1"/>
        </w:rPr>
        <w:t xml:space="preserve"> </w:t>
      </w:r>
      <w:r w:rsidRPr="005E48E4">
        <w:rPr>
          <w:bdr w:val="none" w:sz="0" w:space="0" w:color="auto" w:frame="1"/>
        </w:rPr>
        <w:t>документов</w:t>
      </w:r>
      <w:r w:rsidRPr="00C8672D">
        <w:rPr>
          <w:bdr w:val="none" w:sz="0" w:space="0" w:color="auto" w:frame="1"/>
        </w:rPr>
        <w:t xml:space="preserve"> </w:t>
      </w:r>
      <w:r w:rsidRPr="005E48E4">
        <w:rPr>
          <w:bdr w:val="none" w:sz="0" w:space="0" w:color="auto" w:frame="1"/>
        </w:rPr>
        <w:t>в</w:t>
      </w:r>
      <w:r w:rsidRPr="00C8672D">
        <w:rPr>
          <w:bdr w:val="none" w:sz="0" w:space="0" w:color="auto" w:frame="1"/>
        </w:rPr>
        <w:t xml:space="preserve"> </w:t>
      </w:r>
      <w:r w:rsidRPr="005E48E4">
        <w:rPr>
          <w:bdr w:val="none" w:sz="0" w:space="0" w:color="auto" w:frame="1"/>
        </w:rPr>
        <w:t>разрезе</w:t>
      </w:r>
      <w:r w:rsidRPr="00C8672D">
        <w:rPr>
          <w:bdr w:val="none" w:sz="0" w:space="0" w:color="auto" w:frame="1"/>
        </w:rPr>
        <w:t xml:space="preserve"> </w:t>
      </w:r>
      <w:r w:rsidRPr="005E48E4">
        <w:rPr>
          <w:bdr w:val="none" w:sz="0" w:space="0" w:color="auto" w:frame="1"/>
        </w:rPr>
        <w:t>Дополнений</w:t>
      </w:r>
      <w:r w:rsidRPr="00C8672D">
        <w:rPr>
          <w:bdr w:val="none" w:sz="0" w:space="0" w:color="auto" w:frame="1"/>
        </w:rPr>
        <w:t xml:space="preserve"> </w:t>
      </w:r>
      <w:r w:rsidRPr="005E48E4">
        <w:rPr>
          <w:bdr w:val="none" w:sz="0" w:space="0" w:color="auto" w:frame="1"/>
        </w:rPr>
        <w:t>к</w:t>
      </w:r>
      <w:r w:rsidRPr="00C8672D">
        <w:rPr>
          <w:bdr w:val="none" w:sz="0" w:space="0" w:color="auto" w:frame="1"/>
        </w:rPr>
        <w:t xml:space="preserve"> </w:t>
      </w:r>
      <w:r w:rsidRPr="005E48E4">
        <w:rPr>
          <w:bdr w:val="none" w:sz="0" w:space="0" w:color="auto" w:frame="1"/>
        </w:rPr>
        <w:t>Альбому</w:t>
      </w:r>
      <w:r w:rsidRPr="00C8672D">
        <w:rPr>
          <w:bdr w:val="none" w:sz="0" w:space="0" w:color="auto" w:frame="1"/>
        </w:rPr>
        <w:t xml:space="preserve"> </w:t>
      </w:r>
      <w:r w:rsidRPr="005E48E4">
        <w:rPr>
          <w:bdr w:val="none" w:sz="0" w:space="0" w:color="auto" w:frame="1"/>
        </w:rPr>
        <w:t>версии</w:t>
      </w:r>
      <w:r w:rsidRPr="00C8672D">
        <w:rPr>
          <w:bdr w:val="none" w:sz="0" w:space="0" w:color="auto" w:frame="1"/>
        </w:rPr>
        <w:t xml:space="preserve"> 3</w:t>
      </w:r>
      <w:r w:rsidR="00DE6C27">
        <w:rPr>
          <w:bdr w:val="none" w:sz="0" w:space="0" w:color="auto" w:frame="1"/>
        </w:rPr>
        <w:t>7</w:t>
      </w:r>
      <w:r w:rsidRPr="00C8672D">
        <w:rPr>
          <w:bdr w:val="none" w:sz="0" w:space="0" w:color="auto" w:frame="1"/>
        </w:rPr>
        <w:t>.0</w:t>
      </w:r>
      <w:r w:rsidR="00657C4E">
        <w:rPr>
          <w:bdr w:val="none" w:sz="0" w:space="0" w:color="auto" w:frame="1"/>
        </w:rPr>
        <w:t>.</w:t>
      </w:r>
    </w:p>
    <w:p w14:paraId="40EBD59C" w14:textId="352C801E" w:rsidR="00AF11C7" w:rsidRPr="00C8672D" w:rsidRDefault="00D705CA" w:rsidP="00AF11C7">
      <w:pPr>
        <w:pStyle w:val="GOSTNameTable"/>
      </w:pPr>
      <w:r>
        <w:rPr>
          <w:noProof/>
        </w:rPr>
        <w:fldChar w:fldCharType="begin"/>
      </w:r>
      <w:r w:rsidRPr="00C8672D">
        <w:rPr>
          <w:noProof/>
        </w:rPr>
        <w:instrText xml:space="preserve"> </w:instrText>
      </w:r>
      <w:r w:rsidRPr="002E4D73">
        <w:rPr>
          <w:noProof/>
          <w:lang w:val="en-US"/>
        </w:rPr>
        <w:instrText>SEQ</w:instrText>
      </w:r>
      <w:r w:rsidRPr="00C8672D">
        <w:rPr>
          <w:noProof/>
        </w:rPr>
        <w:instrText xml:space="preserve"> </w:instrText>
      </w:r>
      <w:r>
        <w:rPr>
          <w:noProof/>
        </w:rPr>
        <w:instrText>Таблица</w:instrText>
      </w:r>
      <w:r w:rsidRPr="00C8672D">
        <w:rPr>
          <w:noProof/>
        </w:rPr>
        <w:instrText xml:space="preserve"> \* </w:instrText>
      </w:r>
      <w:r w:rsidRPr="002E4D73">
        <w:rPr>
          <w:noProof/>
          <w:lang w:val="en-US"/>
        </w:rPr>
        <w:instrText>ARABIC</w:instrText>
      </w:r>
      <w:r w:rsidRPr="00C8672D">
        <w:rPr>
          <w:noProof/>
        </w:rPr>
        <w:instrText xml:space="preserve"> </w:instrText>
      </w:r>
      <w:r>
        <w:rPr>
          <w:noProof/>
        </w:rPr>
        <w:fldChar w:fldCharType="separate"/>
      </w:r>
      <w:r w:rsidR="008B7810">
        <w:rPr>
          <w:noProof/>
          <w:lang w:val="en-US"/>
        </w:rPr>
        <w:t>162</w:t>
      </w:r>
      <w:r>
        <w:rPr>
          <w:noProof/>
        </w:rPr>
        <w:fldChar w:fldCharType="end"/>
      </w:r>
      <w:r w:rsidR="00AF11C7" w:rsidRPr="00C8672D">
        <w:rPr>
          <w:rFonts w:eastAsia="Calibri"/>
        </w:rPr>
        <w:t xml:space="preserve"> – </w:t>
      </w:r>
      <w:r w:rsidR="00AF11C7" w:rsidRPr="005E48E4">
        <w:t>Список</w:t>
      </w:r>
      <w:r w:rsidR="00AF11C7" w:rsidRPr="00C8672D">
        <w:t xml:space="preserve"> </w:t>
      </w:r>
      <w:r w:rsidR="00AF11C7" w:rsidRPr="005E48E4">
        <w:t>измененных</w:t>
      </w:r>
      <w:r w:rsidR="00AF11C7" w:rsidRPr="00C8672D">
        <w:t xml:space="preserve"> </w:t>
      </w:r>
      <w:r w:rsidR="00AF11C7" w:rsidRPr="005E48E4">
        <w:t>документов</w:t>
      </w:r>
      <w:r w:rsidR="00AF11C7" w:rsidRPr="00C8672D">
        <w:t xml:space="preserve"> </w:t>
      </w:r>
      <w:r w:rsidR="00AF11C7" w:rsidRPr="005E48E4">
        <w:t>по</w:t>
      </w:r>
      <w:r w:rsidR="00AF11C7" w:rsidRPr="00C8672D">
        <w:t xml:space="preserve"> </w:t>
      </w:r>
      <w:r w:rsidR="00AF11C7" w:rsidRPr="005E48E4">
        <w:t>всем</w:t>
      </w:r>
      <w:r w:rsidR="00AF11C7" w:rsidRPr="00C8672D">
        <w:t xml:space="preserve"> </w:t>
      </w:r>
      <w:r w:rsidR="00AF11C7" w:rsidRPr="005E48E4">
        <w:t>Дополнениям</w:t>
      </w:r>
      <w:r w:rsidR="00AF11C7" w:rsidRPr="00C8672D">
        <w:t xml:space="preserve"> </w:t>
      </w:r>
      <w:r w:rsidR="00AF11C7" w:rsidRPr="005E48E4">
        <w:t>Альбома</w:t>
      </w:r>
      <w:r w:rsidR="00AF11C7" w:rsidRPr="00C8672D">
        <w:t xml:space="preserve"> </w:t>
      </w:r>
      <w:r w:rsidR="00AF11C7" w:rsidRPr="005E48E4">
        <w:t>версии</w:t>
      </w:r>
      <w:r w:rsidR="00AF11C7" w:rsidRPr="00C8672D">
        <w:t xml:space="preserve"> 3</w:t>
      </w:r>
      <w:r w:rsidR="000B375A" w:rsidRPr="00C8672D">
        <w:t>6</w:t>
      </w:r>
      <w:r w:rsidR="00AF11C7" w:rsidRPr="00C8672D">
        <w:t>.0</w:t>
      </w:r>
    </w:p>
    <w:tbl>
      <w:tblPr>
        <w:tblStyle w:val="GOSTTable"/>
        <w:tblW w:w="4986" w:type="pct"/>
        <w:tblLayout w:type="fixed"/>
        <w:tblLook w:val="07E0" w:firstRow="1" w:lastRow="1" w:firstColumn="1" w:lastColumn="1" w:noHBand="1" w:noVBand="1"/>
      </w:tblPr>
      <w:tblGrid>
        <w:gridCol w:w="3968"/>
        <w:gridCol w:w="987"/>
        <w:gridCol w:w="704"/>
        <w:gridCol w:w="3942"/>
      </w:tblGrid>
      <w:tr w:rsidR="000967A2" w:rsidRPr="004E5056" w14:paraId="5F75E075" w14:textId="77777777" w:rsidTr="00FF5AFF">
        <w:trPr>
          <w:cnfStyle w:val="100000000000" w:firstRow="1" w:lastRow="0" w:firstColumn="0" w:lastColumn="0" w:oddVBand="0" w:evenVBand="0" w:oddHBand="0" w:evenHBand="0" w:firstRowFirstColumn="0" w:firstRowLastColumn="0" w:lastRowFirstColumn="0" w:lastRowLastColumn="0"/>
          <w:trHeight w:val="283"/>
        </w:trPr>
        <w:tc>
          <w:tcPr>
            <w:tcW w:w="3968" w:type="dxa"/>
          </w:tcPr>
          <w:p w14:paraId="326E9A3D" w14:textId="77777777" w:rsidR="000967A2" w:rsidRPr="00B91A81" w:rsidRDefault="000967A2" w:rsidP="00B91B38">
            <w:pPr>
              <w:pStyle w:val="GOSTTableHead"/>
              <w:rPr>
                <w:lang w:val="en-US"/>
              </w:rPr>
            </w:pPr>
            <w:r w:rsidRPr="00B91A81">
              <w:t>Наименование</w:t>
            </w:r>
            <w:r w:rsidRPr="00B91A81">
              <w:rPr>
                <w:lang w:val="en-US"/>
              </w:rPr>
              <w:t xml:space="preserve"> </w:t>
            </w:r>
            <w:r w:rsidRPr="00B91A81">
              <w:t>документа</w:t>
            </w:r>
            <w:r w:rsidRPr="00B91A81">
              <w:rPr>
                <w:lang w:val="en-US"/>
              </w:rPr>
              <w:t xml:space="preserve"> (</w:t>
            </w:r>
            <w:r w:rsidRPr="00B91A81">
              <w:t>справочника</w:t>
            </w:r>
            <w:r w:rsidRPr="00B91A81">
              <w:rPr>
                <w:lang w:val="en-US"/>
              </w:rPr>
              <w:t>)</w:t>
            </w:r>
          </w:p>
        </w:tc>
        <w:tc>
          <w:tcPr>
            <w:tcW w:w="987" w:type="dxa"/>
          </w:tcPr>
          <w:p w14:paraId="581FE476" w14:textId="622BCCFA" w:rsidR="000967A2" w:rsidRPr="00B91A81" w:rsidRDefault="000967A2" w:rsidP="00B91B38">
            <w:pPr>
              <w:pStyle w:val="GOSTTableHead"/>
              <w:rPr>
                <w:lang w:val="en-US"/>
              </w:rPr>
            </w:pPr>
            <w:r w:rsidRPr="00B91A81">
              <w:t>Формат</w:t>
            </w:r>
            <w:r w:rsidRPr="00B91A81">
              <w:rPr>
                <w:lang w:val="en-US"/>
              </w:rPr>
              <w:t xml:space="preserve"> (txt/xml)</w:t>
            </w:r>
          </w:p>
        </w:tc>
        <w:tc>
          <w:tcPr>
            <w:tcW w:w="704" w:type="dxa"/>
          </w:tcPr>
          <w:p w14:paraId="2E3B1BCC" w14:textId="392F89D9" w:rsidR="000967A2" w:rsidRPr="00B91A81" w:rsidRDefault="000967A2" w:rsidP="00B91B38">
            <w:pPr>
              <w:pStyle w:val="GOSTTableHead"/>
            </w:pPr>
            <w:r w:rsidRPr="00B91A81">
              <w:t>Номер</w:t>
            </w:r>
            <w:r w:rsidRPr="00B91A81">
              <w:rPr>
                <w:lang w:val="en-US"/>
              </w:rPr>
              <w:t xml:space="preserve"> </w:t>
            </w:r>
            <w:r w:rsidRPr="00B91A81">
              <w:t>тома</w:t>
            </w:r>
            <w:r w:rsidRPr="00B91A81">
              <w:rPr>
                <w:lang w:val="en-US"/>
              </w:rPr>
              <w:t xml:space="preserve"> </w:t>
            </w:r>
            <w:r w:rsidRPr="00B91A81">
              <w:t>Альбома ТФО</w:t>
            </w:r>
          </w:p>
        </w:tc>
        <w:tc>
          <w:tcPr>
            <w:tcW w:w="3942" w:type="dxa"/>
          </w:tcPr>
          <w:p w14:paraId="5664AC60" w14:textId="4E11ADD2" w:rsidR="000967A2" w:rsidRPr="00B91A81" w:rsidRDefault="000967A2" w:rsidP="00B91B38">
            <w:pPr>
              <w:pStyle w:val="GOSTTableHead"/>
            </w:pPr>
            <w:r w:rsidRPr="00B91A81">
              <w:t>Номера Дополнений с изменениями</w:t>
            </w:r>
          </w:p>
        </w:tc>
      </w:tr>
      <w:tr w:rsidR="00793E3D" w:rsidRPr="004E5056" w14:paraId="5C427985" w14:textId="77777777" w:rsidTr="00FF5AFF">
        <w:trPr>
          <w:trHeight w:val="283"/>
        </w:trPr>
        <w:tc>
          <w:tcPr>
            <w:tcW w:w="3968" w:type="dxa"/>
          </w:tcPr>
          <w:p w14:paraId="54C45673" w14:textId="3034B2A1" w:rsidR="00793E3D" w:rsidRPr="00AC4B1C" w:rsidRDefault="00793E3D" w:rsidP="00AC4B1C">
            <w:pPr>
              <w:pStyle w:val="GOSTTablenorm"/>
              <w:rPr>
                <w:szCs w:val="22"/>
              </w:rPr>
            </w:pPr>
            <w:r w:rsidRPr="00677743">
              <w:rPr>
                <w:szCs w:val="22"/>
              </w:rPr>
              <w:t>Сведения о заключенном контракте (его изменении)</w:t>
            </w:r>
          </w:p>
        </w:tc>
        <w:tc>
          <w:tcPr>
            <w:tcW w:w="987" w:type="dxa"/>
          </w:tcPr>
          <w:p w14:paraId="0B356FA5" w14:textId="64843D4B" w:rsidR="00793E3D" w:rsidRPr="00793E3D" w:rsidRDefault="00793E3D" w:rsidP="00AC4B1C">
            <w:pPr>
              <w:pStyle w:val="GOSTTablenorm"/>
              <w:rPr>
                <w:szCs w:val="22"/>
                <w:lang w:val="en-US"/>
              </w:rPr>
            </w:pPr>
            <w:r>
              <w:rPr>
                <w:szCs w:val="22"/>
                <w:lang w:val="en-US"/>
              </w:rPr>
              <w:t>txt</w:t>
            </w:r>
          </w:p>
        </w:tc>
        <w:tc>
          <w:tcPr>
            <w:tcW w:w="704" w:type="dxa"/>
          </w:tcPr>
          <w:p w14:paraId="1C08B5B4" w14:textId="010D5273" w:rsidR="00793E3D" w:rsidRPr="00CB6828" w:rsidRDefault="00CB6828" w:rsidP="00AC4B1C">
            <w:pPr>
              <w:pStyle w:val="GOSTTablenorm"/>
              <w:rPr>
                <w:szCs w:val="22"/>
                <w:lang w:val="en-US"/>
              </w:rPr>
            </w:pPr>
            <w:r>
              <w:rPr>
                <w:szCs w:val="22"/>
                <w:lang w:val="en-US"/>
              </w:rPr>
              <w:t>1</w:t>
            </w:r>
          </w:p>
        </w:tc>
        <w:tc>
          <w:tcPr>
            <w:tcW w:w="3942" w:type="dxa"/>
          </w:tcPr>
          <w:p w14:paraId="152F8D0A" w14:textId="77C5B6E2" w:rsidR="00793E3D" w:rsidRPr="00B64E23" w:rsidRDefault="00793E3D" w:rsidP="00AC4B1C">
            <w:pPr>
              <w:pStyle w:val="GOSTTablenorm"/>
              <w:rPr>
                <w:szCs w:val="22"/>
              </w:rPr>
            </w:pPr>
            <w:r w:rsidRPr="00B64E23">
              <w:rPr>
                <w:szCs w:val="22"/>
              </w:rPr>
              <w:t>Дополнение №1 к Альбому версии 3</w:t>
            </w:r>
            <w:r>
              <w:rPr>
                <w:szCs w:val="22"/>
              </w:rPr>
              <w:t>7</w:t>
            </w:r>
            <w:r w:rsidRPr="00B64E23">
              <w:rPr>
                <w:szCs w:val="22"/>
              </w:rPr>
              <w:t>.0</w:t>
            </w:r>
          </w:p>
        </w:tc>
      </w:tr>
      <w:tr w:rsidR="00793E3D" w:rsidRPr="004E5056" w14:paraId="5E583C4D" w14:textId="77777777" w:rsidTr="00FF5AFF">
        <w:trPr>
          <w:trHeight w:val="283"/>
        </w:trPr>
        <w:tc>
          <w:tcPr>
            <w:tcW w:w="3968" w:type="dxa"/>
          </w:tcPr>
          <w:p w14:paraId="378D8689" w14:textId="0E69FA01" w:rsidR="00793E3D" w:rsidRPr="00677743" w:rsidRDefault="00793E3D" w:rsidP="00793E3D">
            <w:pPr>
              <w:pStyle w:val="GOSTTablenorm"/>
              <w:rPr>
                <w:szCs w:val="22"/>
              </w:rPr>
            </w:pPr>
            <w:r w:rsidRPr="005E431C">
              <w:rPr>
                <w:szCs w:val="22"/>
              </w:rPr>
              <w:t>Сведения об исполнении (о расторжении) контракта</w:t>
            </w:r>
          </w:p>
        </w:tc>
        <w:tc>
          <w:tcPr>
            <w:tcW w:w="987" w:type="dxa"/>
          </w:tcPr>
          <w:p w14:paraId="4B6EFED3" w14:textId="65D09A09" w:rsidR="00793E3D" w:rsidRDefault="00793E3D" w:rsidP="00793E3D">
            <w:pPr>
              <w:pStyle w:val="GOSTTablenorm"/>
              <w:rPr>
                <w:szCs w:val="22"/>
                <w:lang w:val="en-US"/>
              </w:rPr>
            </w:pPr>
            <w:r>
              <w:rPr>
                <w:szCs w:val="22"/>
                <w:lang w:val="en-US"/>
              </w:rPr>
              <w:t>txt</w:t>
            </w:r>
          </w:p>
        </w:tc>
        <w:tc>
          <w:tcPr>
            <w:tcW w:w="704" w:type="dxa"/>
          </w:tcPr>
          <w:p w14:paraId="7C32C24F" w14:textId="7720B055" w:rsidR="00793E3D" w:rsidRPr="00CB6828" w:rsidRDefault="00CB6828" w:rsidP="00793E3D">
            <w:pPr>
              <w:pStyle w:val="GOSTTablenorm"/>
              <w:rPr>
                <w:szCs w:val="22"/>
                <w:lang w:val="en-US"/>
              </w:rPr>
            </w:pPr>
            <w:r>
              <w:rPr>
                <w:szCs w:val="22"/>
                <w:lang w:val="en-US"/>
              </w:rPr>
              <w:t>1</w:t>
            </w:r>
          </w:p>
        </w:tc>
        <w:tc>
          <w:tcPr>
            <w:tcW w:w="3942" w:type="dxa"/>
          </w:tcPr>
          <w:p w14:paraId="425552DA" w14:textId="0EB24747" w:rsidR="00793E3D" w:rsidRPr="00B64E23" w:rsidRDefault="00793E3D" w:rsidP="00793E3D">
            <w:pPr>
              <w:pStyle w:val="GOSTTablenorm"/>
              <w:rPr>
                <w:szCs w:val="22"/>
              </w:rPr>
            </w:pPr>
            <w:r w:rsidRPr="00B64E23">
              <w:rPr>
                <w:szCs w:val="22"/>
              </w:rPr>
              <w:t>Дополнение №1 к Альбому версии 3</w:t>
            </w:r>
            <w:r>
              <w:rPr>
                <w:szCs w:val="22"/>
              </w:rPr>
              <w:t>7</w:t>
            </w:r>
            <w:r w:rsidRPr="00B64E23">
              <w:rPr>
                <w:szCs w:val="22"/>
              </w:rPr>
              <w:t>.0</w:t>
            </w:r>
          </w:p>
        </w:tc>
      </w:tr>
      <w:tr w:rsidR="00793E3D" w:rsidRPr="004E5056" w14:paraId="42D31B86" w14:textId="77777777" w:rsidTr="00FF5AFF">
        <w:trPr>
          <w:trHeight w:val="283"/>
        </w:trPr>
        <w:tc>
          <w:tcPr>
            <w:tcW w:w="3968" w:type="dxa"/>
          </w:tcPr>
          <w:p w14:paraId="2ADB90A2" w14:textId="04D86BF8" w:rsidR="00793E3D" w:rsidRPr="00657C4E" w:rsidRDefault="00793E3D" w:rsidP="00793E3D">
            <w:pPr>
              <w:pStyle w:val="GOSTTablenorm"/>
            </w:pPr>
            <w:r w:rsidRPr="00AC4B1C">
              <w:rPr>
                <w:szCs w:val="22"/>
              </w:rPr>
              <w:t xml:space="preserve">Выписка из лицевого счета администратора </w:t>
            </w:r>
            <w:r w:rsidRPr="00470D02">
              <w:rPr>
                <w:szCs w:val="22"/>
              </w:rPr>
              <w:t>поступлений</w:t>
            </w:r>
          </w:p>
        </w:tc>
        <w:tc>
          <w:tcPr>
            <w:tcW w:w="987" w:type="dxa"/>
          </w:tcPr>
          <w:p w14:paraId="44485D0F" w14:textId="38FD3C77" w:rsidR="00793E3D" w:rsidRPr="00A2433B" w:rsidRDefault="00793E3D" w:rsidP="00793E3D">
            <w:pPr>
              <w:pStyle w:val="GOSTTablenorm"/>
            </w:pPr>
            <w:r w:rsidRPr="00B64E23">
              <w:rPr>
                <w:szCs w:val="22"/>
                <w:lang w:val="en-US"/>
              </w:rPr>
              <w:t>xml</w:t>
            </w:r>
          </w:p>
        </w:tc>
        <w:tc>
          <w:tcPr>
            <w:tcW w:w="704" w:type="dxa"/>
          </w:tcPr>
          <w:p w14:paraId="2726E9DC" w14:textId="66057DB1" w:rsidR="00793E3D" w:rsidRPr="00A2433B" w:rsidRDefault="00793E3D" w:rsidP="00793E3D">
            <w:pPr>
              <w:pStyle w:val="GOSTTablenorm"/>
            </w:pPr>
            <w:r w:rsidRPr="00B64E23">
              <w:rPr>
                <w:szCs w:val="22"/>
              </w:rPr>
              <w:t>9</w:t>
            </w:r>
          </w:p>
        </w:tc>
        <w:tc>
          <w:tcPr>
            <w:tcW w:w="3942" w:type="dxa"/>
          </w:tcPr>
          <w:p w14:paraId="116AA1EF" w14:textId="08797EE5" w:rsidR="00793E3D" w:rsidRDefault="00793E3D" w:rsidP="00793E3D">
            <w:pPr>
              <w:pStyle w:val="GOSTTablenorm"/>
            </w:pPr>
            <w:r w:rsidRPr="00B64E23">
              <w:rPr>
                <w:szCs w:val="22"/>
              </w:rPr>
              <w:t>Дополнение №1 к Альбому версии 3</w:t>
            </w:r>
            <w:r>
              <w:rPr>
                <w:szCs w:val="22"/>
              </w:rPr>
              <w:t>7</w:t>
            </w:r>
            <w:r w:rsidRPr="00B64E23">
              <w:rPr>
                <w:szCs w:val="22"/>
              </w:rPr>
              <w:t>.0</w:t>
            </w:r>
          </w:p>
        </w:tc>
      </w:tr>
      <w:tr w:rsidR="00793E3D" w:rsidRPr="004E5056" w14:paraId="6CFA47D1" w14:textId="77777777" w:rsidTr="00FF5AFF">
        <w:trPr>
          <w:trHeight w:val="283"/>
        </w:trPr>
        <w:tc>
          <w:tcPr>
            <w:tcW w:w="3968" w:type="dxa"/>
          </w:tcPr>
          <w:p w14:paraId="044EEF4B" w14:textId="1BC29F5A" w:rsidR="00793E3D" w:rsidRPr="00B64E23" w:rsidRDefault="00793E3D" w:rsidP="00793E3D">
            <w:pPr>
              <w:pStyle w:val="GOSTTablenorm"/>
              <w:rPr>
                <w:szCs w:val="22"/>
              </w:rPr>
            </w:pPr>
            <w:r w:rsidRPr="00AC4B1C">
              <w:rPr>
                <w:szCs w:val="22"/>
              </w:rPr>
              <w:t>Выписка по казначейскому счету для учета таможенных платежей</w:t>
            </w:r>
          </w:p>
        </w:tc>
        <w:tc>
          <w:tcPr>
            <w:tcW w:w="987" w:type="dxa"/>
          </w:tcPr>
          <w:p w14:paraId="633ED015" w14:textId="1467FF63" w:rsidR="00793E3D" w:rsidRPr="00B64E23" w:rsidRDefault="00793E3D" w:rsidP="00793E3D">
            <w:pPr>
              <w:pStyle w:val="GOSTTablenorm"/>
              <w:rPr>
                <w:szCs w:val="22"/>
                <w:lang w:val="en-US"/>
              </w:rPr>
            </w:pPr>
            <w:r w:rsidRPr="00B64E23">
              <w:rPr>
                <w:szCs w:val="22"/>
                <w:lang w:val="en-US"/>
              </w:rPr>
              <w:t>xml</w:t>
            </w:r>
          </w:p>
        </w:tc>
        <w:tc>
          <w:tcPr>
            <w:tcW w:w="704" w:type="dxa"/>
          </w:tcPr>
          <w:p w14:paraId="7BC1AC89" w14:textId="74BD3B93" w:rsidR="00793E3D" w:rsidRPr="00B64E23" w:rsidRDefault="00793E3D" w:rsidP="00793E3D">
            <w:pPr>
              <w:pStyle w:val="GOSTTablenorm"/>
              <w:rPr>
                <w:szCs w:val="22"/>
              </w:rPr>
            </w:pPr>
            <w:r w:rsidRPr="00B64E23">
              <w:rPr>
                <w:szCs w:val="22"/>
              </w:rPr>
              <w:t>9</w:t>
            </w:r>
          </w:p>
        </w:tc>
        <w:tc>
          <w:tcPr>
            <w:tcW w:w="3942" w:type="dxa"/>
          </w:tcPr>
          <w:p w14:paraId="50050E16" w14:textId="1AA3629A" w:rsidR="00793E3D" w:rsidRPr="00B64E23" w:rsidRDefault="00793E3D" w:rsidP="00793E3D">
            <w:pPr>
              <w:pStyle w:val="GOSTTablenorm"/>
              <w:rPr>
                <w:szCs w:val="22"/>
              </w:rPr>
            </w:pPr>
            <w:r w:rsidRPr="00B64E23">
              <w:rPr>
                <w:szCs w:val="22"/>
              </w:rPr>
              <w:t>Дополнение №1 к Альбому версии 3</w:t>
            </w:r>
            <w:r>
              <w:rPr>
                <w:szCs w:val="22"/>
              </w:rPr>
              <w:t>7</w:t>
            </w:r>
            <w:r w:rsidRPr="00B64E23">
              <w:rPr>
                <w:szCs w:val="22"/>
              </w:rPr>
              <w:t>.0</w:t>
            </w:r>
          </w:p>
        </w:tc>
      </w:tr>
      <w:tr w:rsidR="000340FD" w:rsidRPr="004E5056" w14:paraId="64FECCAC" w14:textId="77777777" w:rsidTr="00FF5AFF">
        <w:trPr>
          <w:trHeight w:val="283"/>
        </w:trPr>
        <w:tc>
          <w:tcPr>
            <w:tcW w:w="3968" w:type="dxa"/>
          </w:tcPr>
          <w:p w14:paraId="17742DC5" w14:textId="519401ED" w:rsidR="000340FD" w:rsidRPr="00AC4B1C" w:rsidRDefault="000340FD" w:rsidP="000340FD">
            <w:pPr>
              <w:pStyle w:val="GOSTTablenorm"/>
              <w:rPr>
                <w:szCs w:val="22"/>
              </w:rPr>
            </w:pPr>
            <w:r w:rsidRPr="00ED7D93">
              <w:rPr>
                <w:szCs w:val="22"/>
              </w:rPr>
              <w:t>Запрос на выяснение принадлежности платежа (ф. 0531808)</w:t>
            </w:r>
          </w:p>
        </w:tc>
        <w:tc>
          <w:tcPr>
            <w:tcW w:w="987" w:type="dxa"/>
          </w:tcPr>
          <w:p w14:paraId="5F0CA945" w14:textId="368A0DEA" w:rsidR="000340FD" w:rsidRPr="00431B3A" w:rsidRDefault="000340FD" w:rsidP="000340FD">
            <w:pPr>
              <w:pStyle w:val="GOSTTablenorm"/>
              <w:rPr>
                <w:szCs w:val="22"/>
              </w:rPr>
            </w:pPr>
            <w:r w:rsidRPr="00B64E23">
              <w:rPr>
                <w:szCs w:val="22"/>
                <w:lang w:val="en-US"/>
              </w:rPr>
              <w:t>xml</w:t>
            </w:r>
          </w:p>
        </w:tc>
        <w:tc>
          <w:tcPr>
            <w:tcW w:w="704" w:type="dxa"/>
          </w:tcPr>
          <w:p w14:paraId="03C69995" w14:textId="6944A904" w:rsidR="000340FD" w:rsidRPr="00B64E23" w:rsidRDefault="000340FD" w:rsidP="000340FD">
            <w:pPr>
              <w:pStyle w:val="GOSTTablenorm"/>
              <w:rPr>
                <w:szCs w:val="22"/>
              </w:rPr>
            </w:pPr>
            <w:r w:rsidRPr="00B64E23">
              <w:rPr>
                <w:szCs w:val="22"/>
              </w:rPr>
              <w:t>8</w:t>
            </w:r>
          </w:p>
        </w:tc>
        <w:tc>
          <w:tcPr>
            <w:tcW w:w="3942" w:type="dxa"/>
          </w:tcPr>
          <w:p w14:paraId="74FE909D" w14:textId="720DE3A4" w:rsidR="000340FD" w:rsidRPr="00B64E23" w:rsidRDefault="000340FD" w:rsidP="000340FD">
            <w:pPr>
              <w:pStyle w:val="GOSTTablenorm"/>
              <w:rPr>
                <w:szCs w:val="22"/>
              </w:rPr>
            </w:pPr>
            <w:r w:rsidRPr="00B64E23">
              <w:rPr>
                <w:szCs w:val="22"/>
              </w:rPr>
              <w:t>Дополнение №1 к Альбому версии 3</w:t>
            </w:r>
            <w:r w:rsidR="00BD35B4">
              <w:rPr>
                <w:szCs w:val="22"/>
              </w:rPr>
              <w:t>7</w:t>
            </w:r>
            <w:r w:rsidRPr="00B64E23">
              <w:rPr>
                <w:szCs w:val="22"/>
              </w:rPr>
              <w:t>.</w:t>
            </w:r>
            <w:r w:rsidR="00BD35B4">
              <w:rPr>
                <w:szCs w:val="22"/>
              </w:rPr>
              <w:t>0</w:t>
            </w:r>
          </w:p>
        </w:tc>
      </w:tr>
      <w:tr w:rsidR="00561342" w:rsidRPr="004E5056" w14:paraId="42B42826" w14:textId="77777777" w:rsidTr="00FF5AFF">
        <w:trPr>
          <w:trHeight w:val="283"/>
        </w:trPr>
        <w:tc>
          <w:tcPr>
            <w:tcW w:w="3968" w:type="dxa"/>
          </w:tcPr>
          <w:p w14:paraId="7C26A6DF" w14:textId="14750111" w:rsidR="00561342" w:rsidRPr="00561342" w:rsidRDefault="00561342" w:rsidP="00561342">
            <w:pPr>
              <w:pStyle w:val="GOSTTablenorm"/>
              <w:rPr>
                <w:szCs w:val="22"/>
              </w:rPr>
            </w:pPr>
            <w:r w:rsidRPr="00561342">
              <w:rPr>
                <w:szCs w:val="22"/>
              </w:rPr>
              <w:t>Запрос на отзыв распоряжения (запрос на аннулирование)</w:t>
            </w:r>
          </w:p>
        </w:tc>
        <w:tc>
          <w:tcPr>
            <w:tcW w:w="987" w:type="dxa"/>
          </w:tcPr>
          <w:p w14:paraId="71DCB457" w14:textId="3ECB92AC" w:rsidR="00561342" w:rsidRPr="00561342" w:rsidRDefault="00561342" w:rsidP="00561342">
            <w:pPr>
              <w:pStyle w:val="GOSTTablenorm"/>
              <w:rPr>
                <w:szCs w:val="22"/>
              </w:rPr>
            </w:pPr>
            <w:r w:rsidRPr="00561342">
              <w:rPr>
                <w:szCs w:val="22"/>
                <w:lang w:val="en-US"/>
              </w:rPr>
              <w:t>xml</w:t>
            </w:r>
          </w:p>
        </w:tc>
        <w:tc>
          <w:tcPr>
            <w:tcW w:w="704" w:type="dxa"/>
          </w:tcPr>
          <w:p w14:paraId="3AFF6D36" w14:textId="22C69A37" w:rsidR="00561342" w:rsidRPr="00561342" w:rsidRDefault="00561342" w:rsidP="00561342">
            <w:pPr>
              <w:pStyle w:val="GOSTTablenorm"/>
              <w:rPr>
                <w:szCs w:val="22"/>
              </w:rPr>
            </w:pPr>
            <w:r w:rsidRPr="00561342">
              <w:rPr>
                <w:szCs w:val="22"/>
              </w:rPr>
              <w:t>7</w:t>
            </w:r>
          </w:p>
        </w:tc>
        <w:tc>
          <w:tcPr>
            <w:tcW w:w="3942" w:type="dxa"/>
          </w:tcPr>
          <w:p w14:paraId="740D70FA" w14:textId="4C64CF1F" w:rsidR="00561342" w:rsidRPr="00561342" w:rsidRDefault="00561342" w:rsidP="00561342">
            <w:pPr>
              <w:pStyle w:val="GOSTTablenorm"/>
              <w:rPr>
                <w:szCs w:val="22"/>
              </w:rPr>
            </w:pPr>
            <w:r w:rsidRPr="00561342">
              <w:rPr>
                <w:szCs w:val="22"/>
              </w:rPr>
              <w:t>Дополнение №1 к Альбому версии 37.0</w:t>
            </w:r>
          </w:p>
        </w:tc>
      </w:tr>
      <w:tr w:rsidR="00561342" w:rsidRPr="004E5056" w14:paraId="602594D8" w14:textId="77777777" w:rsidTr="00FF5AFF">
        <w:trPr>
          <w:trHeight w:val="283"/>
        </w:trPr>
        <w:tc>
          <w:tcPr>
            <w:tcW w:w="3968" w:type="dxa"/>
          </w:tcPr>
          <w:p w14:paraId="1194B67C" w14:textId="5725192B" w:rsidR="00561342" w:rsidRPr="00ED7D93" w:rsidRDefault="00561342" w:rsidP="00561342">
            <w:pPr>
              <w:pStyle w:val="GOSTTablenorm"/>
              <w:rPr>
                <w:szCs w:val="22"/>
              </w:rPr>
            </w:pPr>
            <w:r>
              <w:t>З</w:t>
            </w:r>
            <w:r w:rsidRPr="00ED7D93">
              <w:t>апрос о получении информации по ЭПС участника</w:t>
            </w:r>
          </w:p>
        </w:tc>
        <w:tc>
          <w:tcPr>
            <w:tcW w:w="987" w:type="dxa"/>
          </w:tcPr>
          <w:p w14:paraId="11297583" w14:textId="3E797BE9" w:rsidR="00561342" w:rsidRPr="00BD35B4" w:rsidRDefault="00561342" w:rsidP="00561342">
            <w:pPr>
              <w:pStyle w:val="GOSTTablenorm"/>
              <w:rPr>
                <w:szCs w:val="22"/>
              </w:rPr>
            </w:pPr>
            <w:r w:rsidRPr="00B64E23">
              <w:rPr>
                <w:szCs w:val="22"/>
                <w:lang w:val="en-US"/>
              </w:rPr>
              <w:t>xml</w:t>
            </w:r>
          </w:p>
        </w:tc>
        <w:tc>
          <w:tcPr>
            <w:tcW w:w="704" w:type="dxa"/>
          </w:tcPr>
          <w:p w14:paraId="7E8DDA7C" w14:textId="559365FF" w:rsidR="00561342" w:rsidRPr="00B64E23" w:rsidRDefault="00561342" w:rsidP="00561342">
            <w:pPr>
              <w:pStyle w:val="GOSTTablenorm"/>
              <w:rPr>
                <w:szCs w:val="22"/>
              </w:rPr>
            </w:pPr>
            <w:r w:rsidRPr="00B64E23">
              <w:rPr>
                <w:szCs w:val="22"/>
              </w:rPr>
              <w:t>8</w:t>
            </w:r>
          </w:p>
        </w:tc>
        <w:tc>
          <w:tcPr>
            <w:tcW w:w="3942" w:type="dxa"/>
          </w:tcPr>
          <w:p w14:paraId="2303B438" w14:textId="71569CF1" w:rsidR="00561342" w:rsidRPr="00B64E23" w:rsidRDefault="00561342" w:rsidP="00561342">
            <w:pPr>
              <w:pStyle w:val="GOSTTablenorm"/>
              <w:rPr>
                <w:szCs w:val="22"/>
              </w:rPr>
            </w:pPr>
            <w:r w:rsidRPr="00B64E23">
              <w:rPr>
                <w:szCs w:val="22"/>
              </w:rPr>
              <w:t>Дополнение №1 к Альбому версии 3</w:t>
            </w:r>
            <w:r>
              <w:rPr>
                <w:szCs w:val="22"/>
              </w:rPr>
              <w:t>7</w:t>
            </w:r>
            <w:r w:rsidRPr="00B64E23">
              <w:rPr>
                <w:szCs w:val="22"/>
              </w:rPr>
              <w:t>.</w:t>
            </w:r>
            <w:r>
              <w:rPr>
                <w:szCs w:val="22"/>
              </w:rPr>
              <w:t>0</w:t>
            </w:r>
          </w:p>
        </w:tc>
      </w:tr>
      <w:tr w:rsidR="004D7F69" w:rsidRPr="004E5056" w14:paraId="6C7D2D88" w14:textId="77777777" w:rsidTr="00FF5AFF">
        <w:trPr>
          <w:trHeight w:val="283"/>
        </w:trPr>
        <w:tc>
          <w:tcPr>
            <w:tcW w:w="3968" w:type="dxa"/>
          </w:tcPr>
          <w:p w14:paraId="78AB68B5" w14:textId="1948ACAD" w:rsidR="004D7F69" w:rsidRDefault="004D7F69" w:rsidP="004D7F69">
            <w:pPr>
              <w:pStyle w:val="GOSTTablenorm"/>
            </w:pPr>
            <w:r w:rsidRPr="00264D5D">
              <w:t>Заявление на проведение операций с иностранной валютой»</w:t>
            </w:r>
          </w:p>
        </w:tc>
        <w:tc>
          <w:tcPr>
            <w:tcW w:w="987" w:type="dxa"/>
          </w:tcPr>
          <w:p w14:paraId="62DCD945" w14:textId="6049669D" w:rsidR="004D7F69" w:rsidRPr="004D7F69" w:rsidRDefault="004D7F69" w:rsidP="004D7F69">
            <w:pPr>
              <w:pStyle w:val="GOSTTablenorm"/>
              <w:rPr>
                <w:szCs w:val="22"/>
              </w:rPr>
            </w:pPr>
            <w:r w:rsidRPr="00561342">
              <w:rPr>
                <w:szCs w:val="22"/>
                <w:lang w:val="en-US"/>
              </w:rPr>
              <w:t>xml</w:t>
            </w:r>
          </w:p>
        </w:tc>
        <w:tc>
          <w:tcPr>
            <w:tcW w:w="704" w:type="dxa"/>
          </w:tcPr>
          <w:p w14:paraId="4D880D19" w14:textId="7AF27AC9" w:rsidR="004D7F69" w:rsidRPr="00B64E23" w:rsidRDefault="004D7F69" w:rsidP="004D7F69">
            <w:pPr>
              <w:pStyle w:val="GOSTTablenorm"/>
              <w:rPr>
                <w:szCs w:val="22"/>
              </w:rPr>
            </w:pPr>
            <w:r w:rsidRPr="00561342">
              <w:rPr>
                <w:szCs w:val="22"/>
              </w:rPr>
              <w:t>7</w:t>
            </w:r>
          </w:p>
        </w:tc>
        <w:tc>
          <w:tcPr>
            <w:tcW w:w="3942" w:type="dxa"/>
          </w:tcPr>
          <w:p w14:paraId="776B5A89" w14:textId="526AA789" w:rsidR="004D7F69" w:rsidRPr="00B64E23" w:rsidRDefault="004D7F69" w:rsidP="004D7F69">
            <w:pPr>
              <w:pStyle w:val="GOSTTablenorm"/>
              <w:rPr>
                <w:szCs w:val="22"/>
              </w:rPr>
            </w:pPr>
            <w:r w:rsidRPr="00561342">
              <w:rPr>
                <w:szCs w:val="22"/>
              </w:rPr>
              <w:t>Дополнение №1 к Альбому версии 37.0</w:t>
            </w:r>
          </w:p>
        </w:tc>
      </w:tr>
      <w:tr w:rsidR="004D7F69" w:rsidRPr="004E5056" w14:paraId="0FAE693F" w14:textId="77777777" w:rsidTr="00FF5AFF">
        <w:trPr>
          <w:trHeight w:val="283"/>
        </w:trPr>
        <w:tc>
          <w:tcPr>
            <w:tcW w:w="3968" w:type="dxa"/>
          </w:tcPr>
          <w:p w14:paraId="029906B8" w14:textId="01BF0812" w:rsidR="004D7F69" w:rsidRPr="00B64E23" w:rsidRDefault="004D7F69" w:rsidP="004D7F69">
            <w:pPr>
              <w:pStyle w:val="GOSTTablenorm"/>
              <w:rPr>
                <w:szCs w:val="22"/>
              </w:rPr>
            </w:pPr>
            <w:r w:rsidRPr="00B64E23">
              <w:rPr>
                <w:szCs w:val="22"/>
              </w:rPr>
              <w:t>Квитанция</w:t>
            </w:r>
          </w:p>
        </w:tc>
        <w:tc>
          <w:tcPr>
            <w:tcW w:w="987" w:type="dxa"/>
          </w:tcPr>
          <w:p w14:paraId="43A3742B" w14:textId="50468826" w:rsidR="004D7F69" w:rsidRPr="00B64E23" w:rsidRDefault="004D7F69" w:rsidP="004D7F69">
            <w:pPr>
              <w:pStyle w:val="GOSTTablenorm"/>
              <w:rPr>
                <w:szCs w:val="22"/>
                <w:lang w:val="en-US"/>
              </w:rPr>
            </w:pPr>
            <w:r w:rsidRPr="00B64E23">
              <w:rPr>
                <w:szCs w:val="22"/>
                <w:lang w:val="en-US"/>
              </w:rPr>
              <w:t>xml</w:t>
            </w:r>
          </w:p>
        </w:tc>
        <w:tc>
          <w:tcPr>
            <w:tcW w:w="704" w:type="dxa"/>
          </w:tcPr>
          <w:p w14:paraId="70AC7FB8" w14:textId="3CE2064D" w:rsidR="004D7F69" w:rsidRPr="00B64E23" w:rsidRDefault="004D7F69" w:rsidP="004D7F69">
            <w:pPr>
              <w:pStyle w:val="GOSTTablenorm"/>
              <w:rPr>
                <w:szCs w:val="22"/>
                <w:lang w:val="en-US"/>
              </w:rPr>
            </w:pPr>
            <w:r w:rsidRPr="00B64E23">
              <w:rPr>
                <w:szCs w:val="22"/>
              </w:rPr>
              <w:t>8</w:t>
            </w:r>
          </w:p>
        </w:tc>
        <w:tc>
          <w:tcPr>
            <w:tcW w:w="3942" w:type="dxa"/>
          </w:tcPr>
          <w:p w14:paraId="24ACAE7B" w14:textId="60AA135A" w:rsidR="004D7F69" w:rsidRPr="00B64E23" w:rsidRDefault="004D7F69" w:rsidP="004D7F69">
            <w:pPr>
              <w:pStyle w:val="GOSTTablenorm"/>
              <w:rPr>
                <w:szCs w:val="22"/>
              </w:rPr>
            </w:pPr>
            <w:r w:rsidRPr="00B64E23">
              <w:rPr>
                <w:szCs w:val="22"/>
              </w:rPr>
              <w:t>Дополнение №1 к Альбому версии 3</w:t>
            </w:r>
            <w:r>
              <w:rPr>
                <w:szCs w:val="22"/>
              </w:rPr>
              <w:t>7</w:t>
            </w:r>
            <w:r w:rsidRPr="00B64E23">
              <w:rPr>
                <w:szCs w:val="22"/>
              </w:rPr>
              <w:t>.0</w:t>
            </w:r>
          </w:p>
        </w:tc>
      </w:tr>
      <w:tr w:rsidR="004D7F69" w:rsidRPr="004E5056" w14:paraId="4AE097BB" w14:textId="77777777" w:rsidTr="00FF5AFF">
        <w:trPr>
          <w:trHeight w:val="283"/>
        </w:trPr>
        <w:tc>
          <w:tcPr>
            <w:tcW w:w="3968" w:type="dxa"/>
          </w:tcPr>
          <w:p w14:paraId="541EBAEC" w14:textId="7EADEAD7" w:rsidR="004D7F69" w:rsidRPr="00A033C9" w:rsidRDefault="004D7F69" w:rsidP="004D7F69">
            <w:pPr>
              <w:pStyle w:val="GOSTTablenorm"/>
              <w:rPr>
                <w:szCs w:val="22"/>
              </w:rPr>
            </w:pPr>
            <w:r w:rsidRPr="00A033C9">
              <w:rPr>
                <w:rFonts w:eastAsia="Calibri"/>
                <w:szCs w:val="22"/>
              </w:rPr>
              <w:t>Ответ на запрос (уведомление) по ЭПС участника</w:t>
            </w:r>
          </w:p>
        </w:tc>
        <w:tc>
          <w:tcPr>
            <w:tcW w:w="987" w:type="dxa"/>
          </w:tcPr>
          <w:p w14:paraId="39F5CB26" w14:textId="14818737" w:rsidR="004D7F69" w:rsidRPr="00A033C9" w:rsidRDefault="004D7F69" w:rsidP="004D7F69">
            <w:pPr>
              <w:pStyle w:val="GOSTTablenorm"/>
              <w:rPr>
                <w:szCs w:val="22"/>
              </w:rPr>
            </w:pPr>
            <w:r w:rsidRPr="00A033C9">
              <w:rPr>
                <w:szCs w:val="22"/>
                <w:lang w:val="en-US"/>
              </w:rPr>
              <w:t>xml</w:t>
            </w:r>
          </w:p>
        </w:tc>
        <w:tc>
          <w:tcPr>
            <w:tcW w:w="704" w:type="dxa"/>
          </w:tcPr>
          <w:p w14:paraId="257F3B5C" w14:textId="482D096B" w:rsidR="004D7F69" w:rsidRPr="00A033C9" w:rsidRDefault="004D7F69" w:rsidP="004D7F69">
            <w:pPr>
              <w:pStyle w:val="GOSTTablenorm"/>
              <w:rPr>
                <w:szCs w:val="22"/>
              </w:rPr>
            </w:pPr>
            <w:r w:rsidRPr="00A033C9">
              <w:rPr>
                <w:szCs w:val="22"/>
              </w:rPr>
              <w:t>7</w:t>
            </w:r>
          </w:p>
        </w:tc>
        <w:tc>
          <w:tcPr>
            <w:tcW w:w="3942" w:type="dxa"/>
          </w:tcPr>
          <w:p w14:paraId="1D150800" w14:textId="77B542B4" w:rsidR="004D7F69" w:rsidRPr="00A033C9" w:rsidRDefault="004D7F69" w:rsidP="004D7F69">
            <w:pPr>
              <w:pStyle w:val="GOSTTablenorm"/>
              <w:rPr>
                <w:szCs w:val="22"/>
              </w:rPr>
            </w:pPr>
            <w:r w:rsidRPr="00A033C9">
              <w:rPr>
                <w:szCs w:val="22"/>
              </w:rPr>
              <w:t>Дополнение №1 к Альбому версии 37.0</w:t>
            </w:r>
          </w:p>
        </w:tc>
      </w:tr>
      <w:tr w:rsidR="004D7F69" w:rsidRPr="004E5056" w14:paraId="56424D3A" w14:textId="77777777" w:rsidTr="00FF5AFF">
        <w:trPr>
          <w:trHeight w:val="283"/>
        </w:trPr>
        <w:tc>
          <w:tcPr>
            <w:tcW w:w="3968" w:type="dxa"/>
          </w:tcPr>
          <w:p w14:paraId="2A0BA9F8" w14:textId="308CBF2E" w:rsidR="004D7F69" w:rsidRPr="00E739F9" w:rsidRDefault="004D7F69" w:rsidP="004D7F69">
            <w:pPr>
              <w:pStyle w:val="GOSTTablenorm"/>
              <w:rPr>
                <w:szCs w:val="22"/>
              </w:rPr>
            </w:pPr>
            <w:r w:rsidRPr="00E739F9">
              <w:rPr>
                <w:szCs w:val="22"/>
              </w:rPr>
              <w:t>Распоряжение о совершении казначейского платежа (уточнение)</w:t>
            </w:r>
          </w:p>
        </w:tc>
        <w:tc>
          <w:tcPr>
            <w:tcW w:w="987" w:type="dxa"/>
          </w:tcPr>
          <w:p w14:paraId="1C8467D0" w14:textId="13F6118C" w:rsidR="004D7F69" w:rsidRPr="00E739F9" w:rsidRDefault="004D7F69" w:rsidP="004D7F69">
            <w:pPr>
              <w:pStyle w:val="GOSTTablenorm"/>
              <w:rPr>
                <w:szCs w:val="22"/>
              </w:rPr>
            </w:pPr>
            <w:r w:rsidRPr="00E739F9">
              <w:rPr>
                <w:szCs w:val="22"/>
                <w:lang w:val="en-US"/>
              </w:rPr>
              <w:t>xml</w:t>
            </w:r>
          </w:p>
        </w:tc>
        <w:tc>
          <w:tcPr>
            <w:tcW w:w="704" w:type="dxa"/>
          </w:tcPr>
          <w:p w14:paraId="1E8F4C70" w14:textId="620BEF1D" w:rsidR="004D7F69" w:rsidRPr="00E739F9" w:rsidRDefault="004D7F69" w:rsidP="004D7F69">
            <w:pPr>
              <w:pStyle w:val="GOSTTablenorm"/>
              <w:rPr>
                <w:szCs w:val="22"/>
              </w:rPr>
            </w:pPr>
            <w:r w:rsidRPr="00E739F9">
              <w:rPr>
                <w:szCs w:val="22"/>
              </w:rPr>
              <w:t>7</w:t>
            </w:r>
          </w:p>
        </w:tc>
        <w:tc>
          <w:tcPr>
            <w:tcW w:w="3942" w:type="dxa"/>
          </w:tcPr>
          <w:p w14:paraId="7A742F2A" w14:textId="7FCCD984" w:rsidR="004D7F69" w:rsidRPr="00E739F9" w:rsidRDefault="004D7F69" w:rsidP="004D7F69">
            <w:pPr>
              <w:pStyle w:val="GOSTTablenorm"/>
              <w:rPr>
                <w:szCs w:val="22"/>
              </w:rPr>
            </w:pPr>
            <w:r w:rsidRPr="00E739F9">
              <w:rPr>
                <w:szCs w:val="22"/>
              </w:rPr>
              <w:t>Дополнение №1 к Альбому версии 37.0</w:t>
            </w:r>
          </w:p>
        </w:tc>
      </w:tr>
      <w:tr w:rsidR="004D7F69" w:rsidRPr="004E5056" w14:paraId="5794AD55" w14:textId="77777777" w:rsidTr="00FF5AFF">
        <w:trPr>
          <w:trHeight w:val="283"/>
        </w:trPr>
        <w:tc>
          <w:tcPr>
            <w:tcW w:w="3968" w:type="dxa"/>
          </w:tcPr>
          <w:p w14:paraId="6D0B711E" w14:textId="2816F723" w:rsidR="004D7F69" w:rsidRPr="00E739F9" w:rsidRDefault="004D7F69" w:rsidP="004D7F69">
            <w:pPr>
              <w:pStyle w:val="GOSTTablenorm"/>
              <w:ind w:left="0"/>
              <w:rPr>
                <w:szCs w:val="22"/>
              </w:rPr>
            </w:pPr>
            <w:r w:rsidRPr="00E739F9">
              <w:rPr>
                <w:szCs w:val="22"/>
              </w:rPr>
              <w:t>Распоряжение о совершении казначейского платежа (возврат)</w:t>
            </w:r>
          </w:p>
        </w:tc>
        <w:tc>
          <w:tcPr>
            <w:tcW w:w="987" w:type="dxa"/>
          </w:tcPr>
          <w:p w14:paraId="6AFF72C6" w14:textId="1DD97489" w:rsidR="004D7F69" w:rsidRPr="00E739F9" w:rsidRDefault="004D7F69" w:rsidP="004D7F69">
            <w:pPr>
              <w:pStyle w:val="GOSTTablenorm"/>
              <w:rPr>
                <w:szCs w:val="22"/>
              </w:rPr>
            </w:pPr>
            <w:r w:rsidRPr="00E739F9">
              <w:rPr>
                <w:szCs w:val="22"/>
                <w:lang w:val="en-US"/>
              </w:rPr>
              <w:t>xml</w:t>
            </w:r>
          </w:p>
        </w:tc>
        <w:tc>
          <w:tcPr>
            <w:tcW w:w="704" w:type="dxa"/>
          </w:tcPr>
          <w:p w14:paraId="64E2FEE7" w14:textId="3A5869E3" w:rsidR="004D7F69" w:rsidRPr="00E739F9" w:rsidRDefault="004D7F69" w:rsidP="004D7F69">
            <w:pPr>
              <w:pStyle w:val="GOSTTablenorm"/>
              <w:rPr>
                <w:szCs w:val="22"/>
              </w:rPr>
            </w:pPr>
            <w:r w:rsidRPr="00E739F9">
              <w:rPr>
                <w:szCs w:val="22"/>
              </w:rPr>
              <w:t>7</w:t>
            </w:r>
          </w:p>
        </w:tc>
        <w:tc>
          <w:tcPr>
            <w:tcW w:w="3942" w:type="dxa"/>
          </w:tcPr>
          <w:p w14:paraId="7359D030" w14:textId="70C18CF8" w:rsidR="004D7F69" w:rsidRPr="00E739F9" w:rsidRDefault="004D7F69" w:rsidP="004D7F69">
            <w:pPr>
              <w:pStyle w:val="GOSTTablenorm"/>
              <w:rPr>
                <w:szCs w:val="22"/>
              </w:rPr>
            </w:pPr>
            <w:r w:rsidRPr="00E739F9">
              <w:rPr>
                <w:szCs w:val="22"/>
              </w:rPr>
              <w:t>Дополнение №1 к Альбому версии 37.0</w:t>
            </w:r>
          </w:p>
        </w:tc>
      </w:tr>
      <w:tr w:rsidR="004D7F69" w:rsidRPr="004E5056" w14:paraId="52BE3B55" w14:textId="77777777" w:rsidTr="00FF5AFF">
        <w:trPr>
          <w:trHeight w:val="283"/>
        </w:trPr>
        <w:tc>
          <w:tcPr>
            <w:tcW w:w="3968" w:type="dxa"/>
          </w:tcPr>
          <w:p w14:paraId="772A8AE8" w14:textId="7DB84697" w:rsidR="004D7F69" w:rsidRPr="00B64E23" w:rsidRDefault="004D7F69" w:rsidP="004D7F69">
            <w:pPr>
              <w:pStyle w:val="GOSTTablenorm"/>
              <w:rPr>
                <w:szCs w:val="22"/>
              </w:rPr>
            </w:pPr>
            <w:r w:rsidRPr="00B64E23">
              <w:rPr>
                <w:szCs w:val="22"/>
              </w:rPr>
              <w:t>Распоряжение о совершении казначейского платежа (перечисление)</w:t>
            </w:r>
          </w:p>
        </w:tc>
        <w:tc>
          <w:tcPr>
            <w:tcW w:w="987" w:type="dxa"/>
          </w:tcPr>
          <w:p w14:paraId="361FD6C0" w14:textId="09917747" w:rsidR="004D7F69" w:rsidRPr="00B64E23" w:rsidRDefault="004D7F69" w:rsidP="004D7F69">
            <w:pPr>
              <w:pStyle w:val="GOSTTablenorm"/>
              <w:rPr>
                <w:szCs w:val="22"/>
              </w:rPr>
            </w:pPr>
            <w:r w:rsidRPr="00B64E23">
              <w:rPr>
                <w:szCs w:val="22"/>
                <w:lang w:val="en-US"/>
              </w:rPr>
              <w:t>xml</w:t>
            </w:r>
          </w:p>
        </w:tc>
        <w:tc>
          <w:tcPr>
            <w:tcW w:w="704" w:type="dxa"/>
          </w:tcPr>
          <w:p w14:paraId="7E7E4FF3" w14:textId="0E03D02C" w:rsidR="004D7F69" w:rsidRPr="00B64E23" w:rsidRDefault="004D7F69" w:rsidP="004D7F69">
            <w:pPr>
              <w:pStyle w:val="GOSTTablenorm"/>
              <w:rPr>
                <w:szCs w:val="22"/>
              </w:rPr>
            </w:pPr>
            <w:r w:rsidRPr="00B64E23">
              <w:rPr>
                <w:szCs w:val="22"/>
              </w:rPr>
              <w:t>7</w:t>
            </w:r>
          </w:p>
        </w:tc>
        <w:tc>
          <w:tcPr>
            <w:tcW w:w="3942" w:type="dxa"/>
          </w:tcPr>
          <w:p w14:paraId="4ECE1310" w14:textId="4C49F536" w:rsidR="004D7F69" w:rsidRPr="00B64E23" w:rsidRDefault="004D7F69" w:rsidP="004D7F69">
            <w:pPr>
              <w:pStyle w:val="GOSTTablenorm"/>
              <w:rPr>
                <w:szCs w:val="22"/>
              </w:rPr>
            </w:pPr>
            <w:r w:rsidRPr="00B64E23">
              <w:rPr>
                <w:szCs w:val="22"/>
              </w:rPr>
              <w:t>Дополнение №1 к Альбому версии 3</w:t>
            </w:r>
            <w:r>
              <w:rPr>
                <w:szCs w:val="22"/>
              </w:rPr>
              <w:t>7</w:t>
            </w:r>
            <w:r w:rsidRPr="00B64E23">
              <w:rPr>
                <w:szCs w:val="22"/>
              </w:rPr>
              <w:t>.0</w:t>
            </w:r>
          </w:p>
        </w:tc>
      </w:tr>
      <w:tr w:rsidR="004D7F69" w:rsidRPr="004E5056" w14:paraId="28A8A0CB" w14:textId="77777777" w:rsidTr="00FF5AFF">
        <w:trPr>
          <w:trHeight w:val="283"/>
        </w:trPr>
        <w:tc>
          <w:tcPr>
            <w:tcW w:w="3968" w:type="dxa"/>
          </w:tcPr>
          <w:p w14:paraId="29F708A5" w14:textId="3700B1FC" w:rsidR="004D7F69" w:rsidRPr="00B64E23" w:rsidRDefault="004D7F69" w:rsidP="004D7F69">
            <w:pPr>
              <w:pStyle w:val="GOSTTablenorm"/>
              <w:rPr>
                <w:szCs w:val="22"/>
              </w:rPr>
            </w:pPr>
            <w:r>
              <w:rPr>
                <w:szCs w:val="22"/>
              </w:rPr>
              <w:t>Расходное расписание</w:t>
            </w:r>
          </w:p>
        </w:tc>
        <w:tc>
          <w:tcPr>
            <w:tcW w:w="987" w:type="dxa"/>
          </w:tcPr>
          <w:p w14:paraId="05136DD9" w14:textId="3C8EA5BF" w:rsidR="004D7F69" w:rsidRPr="00B64E23" w:rsidRDefault="004D7F69" w:rsidP="004D7F69">
            <w:pPr>
              <w:pStyle w:val="GOSTTablenorm"/>
              <w:rPr>
                <w:szCs w:val="22"/>
                <w:lang w:val="en-US"/>
              </w:rPr>
            </w:pPr>
            <w:r w:rsidRPr="00B64E23">
              <w:rPr>
                <w:szCs w:val="22"/>
                <w:lang w:val="en-US"/>
              </w:rPr>
              <w:t>xml</w:t>
            </w:r>
          </w:p>
        </w:tc>
        <w:tc>
          <w:tcPr>
            <w:tcW w:w="704" w:type="dxa"/>
          </w:tcPr>
          <w:p w14:paraId="5569D162" w14:textId="477977B6" w:rsidR="004D7F69" w:rsidRPr="00B64E23" w:rsidRDefault="004D7F69" w:rsidP="004D7F69">
            <w:pPr>
              <w:pStyle w:val="GOSTTablenorm"/>
              <w:rPr>
                <w:szCs w:val="22"/>
              </w:rPr>
            </w:pPr>
            <w:r w:rsidRPr="00B64E23">
              <w:rPr>
                <w:szCs w:val="22"/>
              </w:rPr>
              <w:t>7</w:t>
            </w:r>
          </w:p>
        </w:tc>
        <w:tc>
          <w:tcPr>
            <w:tcW w:w="3942" w:type="dxa"/>
          </w:tcPr>
          <w:p w14:paraId="5792753E" w14:textId="4C5100D8" w:rsidR="004D7F69" w:rsidRPr="00B64E23" w:rsidRDefault="004D7F69" w:rsidP="004D7F69">
            <w:pPr>
              <w:pStyle w:val="GOSTTablenorm"/>
              <w:rPr>
                <w:szCs w:val="22"/>
              </w:rPr>
            </w:pPr>
            <w:r w:rsidRPr="00B64E23">
              <w:rPr>
                <w:szCs w:val="22"/>
              </w:rPr>
              <w:t>Дополнение №1 к Альбому версии 3</w:t>
            </w:r>
            <w:r>
              <w:rPr>
                <w:szCs w:val="22"/>
              </w:rPr>
              <w:t>7</w:t>
            </w:r>
            <w:r w:rsidRPr="00B64E23">
              <w:rPr>
                <w:szCs w:val="22"/>
              </w:rPr>
              <w:t>.0</w:t>
            </w:r>
          </w:p>
        </w:tc>
      </w:tr>
      <w:tr w:rsidR="004D7F69" w:rsidRPr="004E5056" w14:paraId="571AAD74" w14:textId="77777777" w:rsidTr="00FF5AFF">
        <w:trPr>
          <w:trHeight w:val="283"/>
        </w:trPr>
        <w:tc>
          <w:tcPr>
            <w:tcW w:w="3968" w:type="dxa"/>
          </w:tcPr>
          <w:p w14:paraId="4AE03D9A" w14:textId="1C794727" w:rsidR="004D7F69" w:rsidRDefault="004D7F69" w:rsidP="004D7F69">
            <w:pPr>
              <w:pStyle w:val="GOSTTablenorm"/>
              <w:rPr>
                <w:szCs w:val="22"/>
              </w:rPr>
            </w:pPr>
            <w:r>
              <w:rPr>
                <w:szCs w:val="22"/>
              </w:rPr>
              <w:t>Расчетный документ</w:t>
            </w:r>
          </w:p>
        </w:tc>
        <w:tc>
          <w:tcPr>
            <w:tcW w:w="987" w:type="dxa"/>
          </w:tcPr>
          <w:p w14:paraId="17A81FA1" w14:textId="079515F2" w:rsidR="004D7F69" w:rsidRPr="00B64E23" w:rsidRDefault="004D7F69" w:rsidP="004D7F69">
            <w:pPr>
              <w:pStyle w:val="GOSTTablenorm"/>
              <w:rPr>
                <w:szCs w:val="22"/>
                <w:lang w:val="en-US"/>
              </w:rPr>
            </w:pPr>
            <w:r w:rsidRPr="00B64E23">
              <w:rPr>
                <w:szCs w:val="22"/>
                <w:lang w:val="en-US"/>
              </w:rPr>
              <w:t>xml</w:t>
            </w:r>
          </w:p>
        </w:tc>
        <w:tc>
          <w:tcPr>
            <w:tcW w:w="704" w:type="dxa"/>
          </w:tcPr>
          <w:p w14:paraId="27D21F6F" w14:textId="7D779564" w:rsidR="004D7F69" w:rsidRPr="00B64E23" w:rsidRDefault="004D7F69" w:rsidP="004D7F69">
            <w:pPr>
              <w:pStyle w:val="GOSTTablenorm"/>
              <w:rPr>
                <w:szCs w:val="22"/>
              </w:rPr>
            </w:pPr>
            <w:r w:rsidRPr="00B64E23">
              <w:rPr>
                <w:szCs w:val="22"/>
              </w:rPr>
              <w:t>8</w:t>
            </w:r>
          </w:p>
        </w:tc>
        <w:tc>
          <w:tcPr>
            <w:tcW w:w="3942" w:type="dxa"/>
          </w:tcPr>
          <w:p w14:paraId="430CA4CA" w14:textId="5A9A2B58" w:rsidR="004D7F69" w:rsidRPr="00B64E23" w:rsidRDefault="004D7F69" w:rsidP="004D7F69">
            <w:pPr>
              <w:pStyle w:val="GOSTTablenorm"/>
              <w:rPr>
                <w:szCs w:val="22"/>
              </w:rPr>
            </w:pPr>
            <w:r w:rsidRPr="00B64E23">
              <w:rPr>
                <w:szCs w:val="22"/>
              </w:rPr>
              <w:t>Дополнение №1 к Альбому версии 3</w:t>
            </w:r>
            <w:r>
              <w:rPr>
                <w:szCs w:val="22"/>
              </w:rPr>
              <w:t>7</w:t>
            </w:r>
            <w:r w:rsidRPr="00B64E23">
              <w:rPr>
                <w:szCs w:val="22"/>
              </w:rPr>
              <w:t>.0</w:t>
            </w:r>
          </w:p>
        </w:tc>
      </w:tr>
      <w:tr w:rsidR="004D7F69" w:rsidRPr="004E5056" w14:paraId="54F9DA62" w14:textId="77777777" w:rsidTr="00FF5AFF">
        <w:trPr>
          <w:trHeight w:val="283"/>
        </w:trPr>
        <w:tc>
          <w:tcPr>
            <w:tcW w:w="3968" w:type="dxa"/>
          </w:tcPr>
          <w:p w14:paraId="4CB174C5" w14:textId="42355F2D" w:rsidR="004D7F69" w:rsidRPr="00264D5D" w:rsidRDefault="004D7F69" w:rsidP="004D7F69">
            <w:pPr>
              <w:pStyle w:val="GOSTTablenorm"/>
              <w:rPr>
                <w:szCs w:val="22"/>
              </w:rPr>
            </w:pPr>
            <w:r>
              <w:rPr>
                <w:szCs w:val="22"/>
              </w:rPr>
              <w:t>Сведения о бюджетном обязательстве</w:t>
            </w:r>
          </w:p>
        </w:tc>
        <w:tc>
          <w:tcPr>
            <w:tcW w:w="987" w:type="dxa"/>
          </w:tcPr>
          <w:p w14:paraId="4ED97CA9" w14:textId="7315CC48" w:rsidR="004D7F69" w:rsidRPr="00B64E23" w:rsidRDefault="004D7F69" w:rsidP="004D7F69">
            <w:pPr>
              <w:pStyle w:val="GOSTTablenorm"/>
              <w:rPr>
                <w:szCs w:val="22"/>
                <w:lang w:val="en-US"/>
              </w:rPr>
            </w:pPr>
            <w:r w:rsidRPr="00B64E23">
              <w:rPr>
                <w:szCs w:val="22"/>
                <w:lang w:val="en-US"/>
              </w:rPr>
              <w:t>xml</w:t>
            </w:r>
          </w:p>
        </w:tc>
        <w:tc>
          <w:tcPr>
            <w:tcW w:w="704" w:type="dxa"/>
          </w:tcPr>
          <w:p w14:paraId="08904A19" w14:textId="264AD906" w:rsidR="004D7F69" w:rsidRPr="00B64E23" w:rsidRDefault="004D7F69" w:rsidP="004D7F69">
            <w:pPr>
              <w:pStyle w:val="GOSTTablenorm"/>
              <w:rPr>
                <w:szCs w:val="22"/>
              </w:rPr>
            </w:pPr>
            <w:r w:rsidRPr="00B64E23">
              <w:rPr>
                <w:szCs w:val="22"/>
              </w:rPr>
              <w:t>7</w:t>
            </w:r>
          </w:p>
        </w:tc>
        <w:tc>
          <w:tcPr>
            <w:tcW w:w="3942" w:type="dxa"/>
          </w:tcPr>
          <w:p w14:paraId="2277475F" w14:textId="677DB6BE" w:rsidR="004D7F69" w:rsidRPr="00541F1F" w:rsidRDefault="004D7F69" w:rsidP="004D7F69">
            <w:pPr>
              <w:pStyle w:val="GOSTTablenorm"/>
              <w:rPr>
                <w:szCs w:val="22"/>
              </w:rPr>
            </w:pPr>
            <w:r w:rsidRPr="00541F1F">
              <w:rPr>
                <w:szCs w:val="22"/>
              </w:rPr>
              <w:t>Дополнение №1 к Альбому версии 3</w:t>
            </w:r>
            <w:r>
              <w:rPr>
                <w:szCs w:val="22"/>
              </w:rPr>
              <w:t>7</w:t>
            </w:r>
            <w:r w:rsidRPr="00541F1F">
              <w:rPr>
                <w:szCs w:val="22"/>
              </w:rPr>
              <w:t>.0</w:t>
            </w:r>
          </w:p>
        </w:tc>
      </w:tr>
      <w:tr w:rsidR="004D7F69" w:rsidRPr="004E5056" w14:paraId="3040BE02" w14:textId="77777777" w:rsidTr="00FF5AFF">
        <w:trPr>
          <w:trHeight w:val="283"/>
        </w:trPr>
        <w:tc>
          <w:tcPr>
            <w:tcW w:w="3968" w:type="dxa"/>
          </w:tcPr>
          <w:p w14:paraId="423FCF12" w14:textId="14911B6A" w:rsidR="004D7F69" w:rsidRPr="00264D5D" w:rsidRDefault="004D7F69" w:rsidP="004D7F69">
            <w:pPr>
              <w:pStyle w:val="GOSTTablenorm"/>
              <w:rPr>
                <w:szCs w:val="22"/>
              </w:rPr>
            </w:pPr>
            <w:r>
              <w:rPr>
                <w:szCs w:val="22"/>
              </w:rPr>
              <w:t>Сведения о денежном обязательстве</w:t>
            </w:r>
          </w:p>
        </w:tc>
        <w:tc>
          <w:tcPr>
            <w:tcW w:w="987" w:type="dxa"/>
          </w:tcPr>
          <w:p w14:paraId="24F7ACB9" w14:textId="30669671" w:rsidR="004D7F69" w:rsidRPr="00B64E23" w:rsidRDefault="004D7F69" w:rsidP="004D7F69">
            <w:pPr>
              <w:pStyle w:val="GOSTTablenorm"/>
              <w:rPr>
                <w:szCs w:val="22"/>
                <w:lang w:val="en-US"/>
              </w:rPr>
            </w:pPr>
            <w:r w:rsidRPr="00B64E23">
              <w:rPr>
                <w:szCs w:val="22"/>
                <w:lang w:val="en-US"/>
              </w:rPr>
              <w:t>xml</w:t>
            </w:r>
          </w:p>
        </w:tc>
        <w:tc>
          <w:tcPr>
            <w:tcW w:w="704" w:type="dxa"/>
          </w:tcPr>
          <w:p w14:paraId="4CA9FE1D" w14:textId="6AA64131" w:rsidR="004D7F69" w:rsidRPr="00B64E23" w:rsidRDefault="004D7F69" w:rsidP="004D7F69">
            <w:pPr>
              <w:pStyle w:val="GOSTTablenorm"/>
              <w:rPr>
                <w:szCs w:val="22"/>
              </w:rPr>
            </w:pPr>
            <w:r w:rsidRPr="00B64E23">
              <w:rPr>
                <w:szCs w:val="22"/>
              </w:rPr>
              <w:t>7</w:t>
            </w:r>
          </w:p>
        </w:tc>
        <w:tc>
          <w:tcPr>
            <w:tcW w:w="3942" w:type="dxa"/>
          </w:tcPr>
          <w:p w14:paraId="30866E43" w14:textId="5CD886D1" w:rsidR="004D7F69" w:rsidRPr="00541F1F" w:rsidRDefault="004D7F69" w:rsidP="004D7F69">
            <w:pPr>
              <w:pStyle w:val="GOSTTablenorm"/>
              <w:rPr>
                <w:szCs w:val="22"/>
              </w:rPr>
            </w:pPr>
            <w:r w:rsidRPr="00541F1F">
              <w:rPr>
                <w:szCs w:val="22"/>
              </w:rPr>
              <w:t>Дополнение №1 к Альбому версии 3</w:t>
            </w:r>
            <w:r>
              <w:rPr>
                <w:szCs w:val="22"/>
              </w:rPr>
              <w:t>7</w:t>
            </w:r>
            <w:r w:rsidRPr="00541F1F">
              <w:rPr>
                <w:szCs w:val="22"/>
              </w:rPr>
              <w:t>.0</w:t>
            </w:r>
          </w:p>
        </w:tc>
      </w:tr>
      <w:tr w:rsidR="004D7F69" w:rsidRPr="004E5056" w14:paraId="52325157" w14:textId="77777777" w:rsidTr="00FF5AFF">
        <w:trPr>
          <w:trHeight w:val="283"/>
        </w:trPr>
        <w:tc>
          <w:tcPr>
            <w:tcW w:w="3968" w:type="dxa"/>
          </w:tcPr>
          <w:p w14:paraId="0B9E3D4C" w14:textId="2771F0BB" w:rsidR="004D7F69" w:rsidRPr="000A4D30" w:rsidRDefault="004D7F69" w:rsidP="004D7F69">
            <w:pPr>
              <w:pStyle w:val="GOSTTablenorm"/>
              <w:rPr>
                <w:szCs w:val="22"/>
              </w:rPr>
            </w:pPr>
            <w:r w:rsidRPr="000A4D30">
              <w:rPr>
                <w:szCs w:val="22"/>
              </w:rPr>
              <w:lastRenderedPageBreak/>
              <w:t>Справка о пер</w:t>
            </w:r>
            <w:r w:rsidR="00DC25CF">
              <w:rPr>
                <w:szCs w:val="22"/>
              </w:rPr>
              <w:t>ечислении поступлений в бюджеты</w:t>
            </w:r>
            <w:r w:rsidRPr="000A4D30">
              <w:rPr>
                <w:szCs w:val="22"/>
              </w:rPr>
              <w:t xml:space="preserve"> (ф. 0531468/0533005)</w:t>
            </w:r>
          </w:p>
        </w:tc>
        <w:tc>
          <w:tcPr>
            <w:tcW w:w="987" w:type="dxa"/>
          </w:tcPr>
          <w:p w14:paraId="50A23632" w14:textId="1744785C" w:rsidR="004D7F69" w:rsidRPr="000A4D30" w:rsidRDefault="004D7F69" w:rsidP="004D7F69">
            <w:pPr>
              <w:pStyle w:val="GOSTTablenorm"/>
              <w:rPr>
                <w:szCs w:val="22"/>
              </w:rPr>
            </w:pPr>
            <w:r w:rsidRPr="000A4D30">
              <w:rPr>
                <w:szCs w:val="22"/>
                <w:lang w:val="en-US"/>
              </w:rPr>
              <w:t>xml</w:t>
            </w:r>
          </w:p>
        </w:tc>
        <w:tc>
          <w:tcPr>
            <w:tcW w:w="704" w:type="dxa"/>
          </w:tcPr>
          <w:p w14:paraId="7A05EEBB" w14:textId="38CA10DA" w:rsidR="004D7F69" w:rsidRPr="000A4D30" w:rsidRDefault="004D7F69" w:rsidP="004D7F69">
            <w:pPr>
              <w:pStyle w:val="GOSTTablenorm"/>
              <w:rPr>
                <w:szCs w:val="22"/>
              </w:rPr>
            </w:pPr>
            <w:r w:rsidRPr="000A4D30">
              <w:rPr>
                <w:szCs w:val="22"/>
              </w:rPr>
              <w:t>8</w:t>
            </w:r>
          </w:p>
        </w:tc>
        <w:tc>
          <w:tcPr>
            <w:tcW w:w="3942" w:type="dxa"/>
          </w:tcPr>
          <w:p w14:paraId="50A48294" w14:textId="79B8DA10" w:rsidR="004D7F69" w:rsidRPr="000A4D30" w:rsidRDefault="004D7F69" w:rsidP="004D7F69">
            <w:pPr>
              <w:pStyle w:val="GOSTTablenorm"/>
              <w:rPr>
                <w:szCs w:val="22"/>
              </w:rPr>
            </w:pPr>
            <w:r w:rsidRPr="000A4D30">
              <w:rPr>
                <w:szCs w:val="22"/>
              </w:rPr>
              <w:t>Дополнение №1 к Альбому версии 37.0</w:t>
            </w:r>
          </w:p>
        </w:tc>
      </w:tr>
    </w:tbl>
    <w:p w14:paraId="03043DE1" w14:textId="77777777" w:rsidR="00AF11C7" w:rsidRPr="00AF11C7" w:rsidRDefault="00AF11C7" w:rsidP="004B0391">
      <w:pPr>
        <w:ind w:left="567" w:firstLine="0"/>
      </w:pPr>
    </w:p>
    <w:p w14:paraId="21FF6CF1" w14:textId="77777777" w:rsidR="00AF11C7" w:rsidRPr="00B555CB" w:rsidRDefault="00AF11C7" w:rsidP="00E850A0">
      <w:pPr>
        <w:widowControl w:val="0"/>
      </w:pPr>
    </w:p>
    <w:sectPr w:rsidR="00AF11C7" w:rsidRPr="00B555CB" w:rsidSect="0075205C">
      <w:headerReference w:type="default" r:id="rId12"/>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791F5" w14:textId="77777777" w:rsidR="00D71161" w:rsidRDefault="00D71161" w:rsidP="004952C3">
      <w:r>
        <w:separator/>
      </w:r>
    </w:p>
  </w:endnote>
  <w:endnote w:type="continuationSeparator" w:id="0">
    <w:p w14:paraId="18C5B573" w14:textId="77777777" w:rsidR="00D71161" w:rsidRDefault="00D71161" w:rsidP="0049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
    <w:altName w:val="Times New Roman"/>
    <w:charset w:val="00"/>
    <w:family w:val="auto"/>
    <w:pitch w:val="default"/>
  </w:font>
  <w:font w:name="ISOCPEUR">
    <w:panose1 w:val="00000000000000000000"/>
    <w:charset w:val="CC"/>
    <w:family w:val="swiss"/>
    <w:notTrueType/>
    <w:pitch w:val="variable"/>
    <w:sig w:usb0="00000203" w:usb1="00000000" w:usb2="00000000" w:usb3="00000000" w:csb0="00000005" w:csb1="00000000"/>
  </w:font>
  <w:font w:name="Journal">
    <w:charset w:val="00"/>
    <w:family w:val="auto"/>
    <w:pitch w:val="default"/>
  </w:font>
  <w:font w:name="Times New Roman Полужирный">
    <w:panose1 w:val="02020803070505020304"/>
    <w:charset w:val="00"/>
    <w:family w:val="auto"/>
    <w:pitch w:val="default"/>
  </w:font>
  <w:font w:name="-apple-system">
    <w:altName w:val="Times New Roman"/>
    <w:panose1 w:val="00000000000000000000"/>
    <w:charset w:val="00"/>
    <w:family w:val="roman"/>
    <w:notTrueType/>
    <w:pitch w:val="default"/>
  </w:font>
  <w:font w:name="Times">
    <w:panose1 w:val="020206030504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3B8BE" w14:textId="0C60ACA0" w:rsidR="001F1862" w:rsidRPr="000B375A" w:rsidRDefault="001F1862" w:rsidP="000B375A">
    <w:pPr>
      <w:pStyle w:val="af4"/>
      <w:jc w:val="center"/>
      <w:rPr>
        <w:bCs/>
      </w:rPr>
    </w:pPr>
    <w:r w:rsidRPr="00DD3B2D">
      <w:rPr>
        <w:bCs/>
      </w:rPr>
      <w:t>20</w:t>
    </w:r>
    <w:r>
      <w:rPr>
        <w:bCs/>
      </w:rPr>
      <w:t>26</w:t>
    </w:r>
    <w:r w:rsidRPr="00DD3B2D">
      <w:rPr>
        <w:bCs/>
        <w:lang w:val="en-US"/>
      </w:rPr>
      <w:t xml:space="preserve"> </w:t>
    </w:r>
    <w:r w:rsidRPr="00DD3B2D">
      <w:rPr>
        <w:bCs/>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79E09" w14:textId="77777777" w:rsidR="001F1862" w:rsidRPr="00DD3B2D" w:rsidRDefault="001F1862" w:rsidP="00DD3B2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73E3C" w14:textId="77777777" w:rsidR="00D71161" w:rsidRDefault="00D71161" w:rsidP="004952C3">
      <w:r>
        <w:separator/>
      </w:r>
    </w:p>
  </w:footnote>
  <w:footnote w:type="continuationSeparator" w:id="0">
    <w:p w14:paraId="0AA9ECFE" w14:textId="77777777" w:rsidR="00D71161" w:rsidRDefault="00D71161" w:rsidP="00495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61C6" w14:textId="77777777" w:rsidR="001F1862" w:rsidRPr="00EA1671" w:rsidRDefault="001F1862" w:rsidP="00EF0750">
    <w:pPr>
      <w:pStyle w:val="GOSTTitulhead"/>
      <w:rPr>
        <w:rFonts w:ascii="Times New Roman Полужирный" w:hAnsi="Times New Roman Полужирный"/>
      </w:rPr>
    </w:pPr>
    <w:r w:rsidRPr="00EA1671">
      <w:rPr>
        <w:rFonts w:ascii="Times New Roman Полужирный" w:hAnsi="Times New Roman Полужирный"/>
      </w:rPr>
      <w:t>ФЕДЕРАЛЬНОЕ КАЗНАЧЕЙСТВО (КАЗНАЧЕЙСТВО РОССИИ)</w:t>
    </w:r>
  </w:p>
  <w:p w14:paraId="72520DCC" w14:textId="64A0B994" w:rsidR="001F1862" w:rsidRPr="00EF0750" w:rsidRDefault="001F1862" w:rsidP="00EF0750">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99"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90"/>
      <w:gridCol w:w="6264"/>
      <w:gridCol w:w="960"/>
    </w:tblGrid>
    <w:tr w:rsidR="001F1862" w:rsidRPr="00F84CA8" w14:paraId="41B71A0F" w14:textId="77777777" w:rsidTr="00341711">
      <w:trPr>
        <w:cantSplit/>
        <w:trHeight w:val="20"/>
      </w:trPr>
      <w:tc>
        <w:tcPr>
          <w:tcW w:w="1163" w:type="pct"/>
          <w:tcBorders>
            <w:top w:val="single" w:sz="12" w:space="0" w:color="auto"/>
            <w:bottom w:val="single" w:sz="12" w:space="0" w:color="auto"/>
          </w:tcBorders>
          <w:vAlign w:val="center"/>
        </w:tcPr>
        <w:p w14:paraId="753AD8EA" w14:textId="77777777" w:rsidR="001F1862" w:rsidRPr="00F84CA8" w:rsidRDefault="001F1862" w:rsidP="00B774E6">
          <w:pPr>
            <w:pStyle w:val="GOSTheader"/>
          </w:pPr>
          <w:r w:rsidRPr="00F84CA8">
            <w:t>Наименование ИС:</w:t>
          </w:r>
        </w:p>
      </w:tc>
      <w:tc>
        <w:tcPr>
          <w:tcW w:w="3837" w:type="pct"/>
          <w:gridSpan w:val="2"/>
          <w:tcBorders>
            <w:top w:val="single" w:sz="12" w:space="0" w:color="auto"/>
            <w:left w:val="single" w:sz="12" w:space="0" w:color="auto"/>
            <w:bottom w:val="single" w:sz="12" w:space="0" w:color="auto"/>
          </w:tcBorders>
          <w:vAlign w:val="center"/>
        </w:tcPr>
        <w:p w14:paraId="4F737F52" w14:textId="77777777" w:rsidR="001F1862" w:rsidRPr="002E4310" w:rsidRDefault="001F1862" w:rsidP="002E4310">
          <w:pPr>
            <w:pStyle w:val="GOSTheader"/>
          </w:pPr>
          <w:r w:rsidRPr="002E4310">
            <w:t>Автоматизированная система Федерального казначейства,</w:t>
          </w:r>
        </w:p>
        <w:p w14:paraId="6DA08264" w14:textId="4E988EEB" w:rsidR="001F1862" w:rsidRPr="00F84CA8" w:rsidRDefault="001F1862"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1F1862" w:rsidRPr="00F84CA8" w14:paraId="1C72E919" w14:textId="77777777" w:rsidTr="00341711">
      <w:trPr>
        <w:cantSplit/>
        <w:trHeight w:val="20"/>
      </w:trPr>
      <w:tc>
        <w:tcPr>
          <w:tcW w:w="1163" w:type="pct"/>
          <w:tcBorders>
            <w:top w:val="single" w:sz="12" w:space="0" w:color="auto"/>
            <w:bottom w:val="single" w:sz="12" w:space="0" w:color="auto"/>
          </w:tcBorders>
          <w:vAlign w:val="center"/>
        </w:tcPr>
        <w:p w14:paraId="286F824C" w14:textId="77777777" w:rsidR="001F1862" w:rsidRPr="00F84CA8" w:rsidRDefault="001F1862" w:rsidP="00B774E6">
          <w:pPr>
            <w:pStyle w:val="GOSTheader"/>
          </w:pPr>
          <w:r w:rsidRPr="00F84CA8">
            <w:t>Название документа:</w:t>
          </w:r>
        </w:p>
      </w:tc>
      <w:tc>
        <w:tcPr>
          <w:tcW w:w="3837" w:type="pct"/>
          <w:gridSpan w:val="2"/>
          <w:tcBorders>
            <w:top w:val="single" w:sz="12" w:space="0" w:color="auto"/>
            <w:left w:val="single" w:sz="12" w:space="0" w:color="auto"/>
            <w:bottom w:val="single" w:sz="12" w:space="0" w:color="auto"/>
          </w:tcBorders>
          <w:vAlign w:val="center"/>
        </w:tcPr>
        <w:p w14:paraId="58E67713" w14:textId="70C0E53D" w:rsidR="001F1862" w:rsidRPr="00F84CA8" w:rsidRDefault="001F1862" w:rsidP="00F84CA8">
          <w:pPr>
            <w:pStyle w:val="GOSTheader"/>
          </w:pPr>
          <w:r w:rsidRPr="00F84CA8">
            <w:t xml:space="preserve">Требования к форматам </w:t>
          </w:r>
          <w:r>
            <w:t>обмена</w:t>
          </w:r>
        </w:p>
      </w:tc>
    </w:tr>
    <w:tr w:rsidR="001F1862" w:rsidRPr="00F84CA8" w14:paraId="639E8FCE" w14:textId="77777777" w:rsidTr="00341711">
      <w:trPr>
        <w:cantSplit/>
        <w:trHeight w:val="20"/>
      </w:trPr>
      <w:tc>
        <w:tcPr>
          <w:tcW w:w="1163" w:type="pct"/>
          <w:tcBorders>
            <w:top w:val="single" w:sz="12" w:space="0" w:color="auto"/>
            <w:bottom w:val="single" w:sz="12" w:space="0" w:color="auto"/>
            <w:right w:val="single" w:sz="12" w:space="0" w:color="auto"/>
          </w:tcBorders>
          <w:vAlign w:val="center"/>
        </w:tcPr>
        <w:p w14:paraId="7F652BB6" w14:textId="77777777" w:rsidR="001F1862" w:rsidRPr="00F84CA8" w:rsidRDefault="001F1862" w:rsidP="00B774E6">
          <w:pPr>
            <w:pStyle w:val="GOSTheader"/>
          </w:pPr>
          <w:r w:rsidRPr="00F84CA8">
            <w:t>Код документа:</w:t>
          </w:r>
        </w:p>
      </w:tc>
      <w:tc>
        <w:tcPr>
          <w:tcW w:w="3327" w:type="pct"/>
          <w:tcBorders>
            <w:top w:val="single" w:sz="12" w:space="0" w:color="auto"/>
            <w:left w:val="single" w:sz="12" w:space="0" w:color="auto"/>
            <w:bottom w:val="single" w:sz="12" w:space="0" w:color="auto"/>
          </w:tcBorders>
          <w:vAlign w:val="center"/>
        </w:tcPr>
        <w:p w14:paraId="674AD7D5" w14:textId="7F0F38C0" w:rsidR="001F1862" w:rsidRPr="00F84CA8" w:rsidRDefault="001F1862" w:rsidP="00B774E6">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10" w:type="pct"/>
          <w:tcBorders>
            <w:top w:val="single" w:sz="12" w:space="0" w:color="auto"/>
            <w:left w:val="single" w:sz="12" w:space="0" w:color="auto"/>
            <w:bottom w:val="single" w:sz="12" w:space="0" w:color="auto"/>
          </w:tcBorders>
          <w:vAlign w:val="center"/>
        </w:tcPr>
        <w:p w14:paraId="3D46E3D1" w14:textId="13AF2BAA" w:rsidR="001F1862" w:rsidRPr="00F84CA8" w:rsidRDefault="001F1862" w:rsidP="00B774E6">
          <w:pPr>
            <w:pStyle w:val="GOSTheader"/>
          </w:pPr>
          <w:r w:rsidRPr="00F84CA8">
            <w:t xml:space="preserve">Стр. </w:t>
          </w:r>
          <w:r w:rsidRPr="00F84CA8">
            <w:fldChar w:fldCharType="begin"/>
          </w:r>
          <w:r w:rsidRPr="00F84CA8">
            <w:instrText>PAGE   \* MERGEFORMAT</w:instrText>
          </w:r>
          <w:r w:rsidRPr="00F84CA8">
            <w:fldChar w:fldCharType="separate"/>
          </w:r>
          <w:r w:rsidR="000246D6">
            <w:rPr>
              <w:noProof/>
            </w:rPr>
            <w:t>2</w:t>
          </w:r>
          <w:r w:rsidRPr="00F84CA8">
            <w:fldChar w:fldCharType="end"/>
          </w:r>
        </w:p>
      </w:tc>
    </w:tr>
  </w:tbl>
  <w:p w14:paraId="7A76DE48" w14:textId="77777777" w:rsidR="001F1862" w:rsidRPr="00DD3B2D" w:rsidRDefault="001F1862" w:rsidP="00DD3B2D">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52"/>
      <w:gridCol w:w="6349"/>
      <w:gridCol w:w="1107"/>
    </w:tblGrid>
    <w:tr w:rsidR="001F1862" w:rsidRPr="00F84CA8" w14:paraId="21D5AE87" w14:textId="77777777" w:rsidTr="00341711">
      <w:trPr>
        <w:cantSplit/>
        <w:trHeight w:val="20"/>
      </w:trPr>
      <w:tc>
        <w:tcPr>
          <w:tcW w:w="1120" w:type="pct"/>
          <w:tcBorders>
            <w:top w:val="single" w:sz="12" w:space="0" w:color="auto"/>
            <w:bottom w:val="single" w:sz="12" w:space="0" w:color="auto"/>
          </w:tcBorders>
          <w:vAlign w:val="center"/>
        </w:tcPr>
        <w:p w14:paraId="37140823" w14:textId="434313C1" w:rsidR="001F1862" w:rsidRPr="00F84CA8" w:rsidRDefault="001F1862" w:rsidP="00484CB2">
          <w:pPr>
            <w:pStyle w:val="GOSTheader"/>
          </w:pPr>
          <w:r>
            <w:t>Н</w:t>
          </w:r>
          <w:r w:rsidRPr="00F84CA8">
            <w:t>аименование ИС:</w:t>
          </w:r>
        </w:p>
      </w:tc>
      <w:tc>
        <w:tcPr>
          <w:tcW w:w="3880" w:type="pct"/>
          <w:gridSpan w:val="2"/>
          <w:tcBorders>
            <w:top w:val="single" w:sz="12" w:space="0" w:color="auto"/>
            <w:left w:val="single" w:sz="12" w:space="0" w:color="auto"/>
            <w:bottom w:val="single" w:sz="12" w:space="0" w:color="auto"/>
          </w:tcBorders>
          <w:vAlign w:val="center"/>
        </w:tcPr>
        <w:p w14:paraId="7F01F66D" w14:textId="77777777" w:rsidR="001F1862" w:rsidRPr="002E4310" w:rsidRDefault="001F1862" w:rsidP="002E4310">
          <w:pPr>
            <w:pStyle w:val="GOSTheader"/>
          </w:pPr>
          <w:r w:rsidRPr="002E4310">
            <w:t>Автоматизированная система Федерального казначейства,</w:t>
          </w:r>
        </w:p>
        <w:p w14:paraId="168906C7" w14:textId="0957A950" w:rsidR="001F1862" w:rsidRPr="00F84CA8" w:rsidRDefault="001F1862"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1F1862" w:rsidRPr="00F84CA8" w14:paraId="744CB840" w14:textId="77777777" w:rsidTr="00341711">
      <w:trPr>
        <w:cantSplit/>
        <w:trHeight w:val="20"/>
      </w:trPr>
      <w:tc>
        <w:tcPr>
          <w:tcW w:w="1120" w:type="pct"/>
          <w:tcBorders>
            <w:top w:val="single" w:sz="12" w:space="0" w:color="auto"/>
            <w:bottom w:val="single" w:sz="12" w:space="0" w:color="auto"/>
          </w:tcBorders>
          <w:vAlign w:val="center"/>
        </w:tcPr>
        <w:p w14:paraId="1D95274B" w14:textId="77777777" w:rsidR="001F1862" w:rsidRPr="00F84CA8" w:rsidRDefault="001F1862" w:rsidP="00484CB2">
          <w:pPr>
            <w:pStyle w:val="GOSTheader"/>
          </w:pPr>
          <w:r w:rsidRPr="00F84CA8">
            <w:t>Название документа:</w:t>
          </w:r>
        </w:p>
      </w:tc>
      <w:tc>
        <w:tcPr>
          <w:tcW w:w="3880" w:type="pct"/>
          <w:gridSpan w:val="2"/>
          <w:tcBorders>
            <w:top w:val="single" w:sz="12" w:space="0" w:color="auto"/>
            <w:left w:val="single" w:sz="12" w:space="0" w:color="auto"/>
            <w:bottom w:val="single" w:sz="12" w:space="0" w:color="auto"/>
          </w:tcBorders>
          <w:vAlign w:val="center"/>
        </w:tcPr>
        <w:p w14:paraId="7E112F33" w14:textId="7D49156E" w:rsidR="001F1862" w:rsidRPr="00F84CA8" w:rsidRDefault="001F1862" w:rsidP="005133CC">
          <w:pPr>
            <w:pStyle w:val="GOSTheader"/>
          </w:pPr>
          <w:r w:rsidRPr="00F84CA8">
            <w:t xml:space="preserve">Требования к форматам </w:t>
          </w:r>
          <w:r>
            <w:t>обмена</w:t>
          </w:r>
        </w:p>
      </w:tc>
    </w:tr>
    <w:tr w:rsidR="001F1862" w:rsidRPr="00F84CA8" w14:paraId="7107793E" w14:textId="77777777" w:rsidTr="00341711">
      <w:trPr>
        <w:cantSplit/>
        <w:trHeight w:val="20"/>
      </w:trPr>
      <w:tc>
        <w:tcPr>
          <w:tcW w:w="1120" w:type="pct"/>
          <w:tcBorders>
            <w:top w:val="single" w:sz="12" w:space="0" w:color="auto"/>
            <w:bottom w:val="single" w:sz="12" w:space="0" w:color="auto"/>
            <w:right w:val="single" w:sz="12" w:space="0" w:color="auto"/>
          </w:tcBorders>
          <w:vAlign w:val="center"/>
        </w:tcPr>
        <w:p w14:paraId="3E4571DA" w14:textId="77777777" w:rsidR="001F1862" w:rsidRPr="00F84CA8" w:rsidRDefault="001F1862" w:rsidP="00484CB2">
          <w:pPr>
            <w:pStyle w:val="GOSTheader"/>
          </w:pPr>
          <w:r w:rsidRPr="00F84CA8">
            <w:t>Код документа:</w:t>
          </w:r>
        </w:p>
      </w:tc>
      <w:tc>
        <w:tcPr>
          <w:tcW w:w="3304" w:type="pct"/>
          <w:tcBorders>
            <w:top w:val="single" w:sz="12" w:space="0" w:color="auto"/>
            <w:left w:val="single" w:sz="12" w:space="0" w:color="auto"/>
            <w:bottom w:val="single" w:sz="12" w:space="0" w:color="auto"/>
          </w:tcBorders>
          <w:vAlign w:val="center"/>
        </w:tcPr>
        <w:p w14:paraId="092D82C1" w14:textId="7265BCB7" w:rsidR="001F1862" w:rsidRPr="00F84CA8" w:rsidRDefault="001F1862" w:rsidP="00484CB2">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76" w:type="pct"/>
          <w:tcBorders>
            <w:top w:val="single" w:sz="12" w:space="0" w:color="auto"/>
            <w:left w:val="single" w:sz="12" w:space="0" w:color="auto"/>
            <w:bottom w:val="single" w:sz="12" w:space="0" w:color="auto"/>
          </w:tcBorders>
          <w:vAlign w:val="center"/>
        </w:tcPr>
        <w:p w14:paraId="31FDCF53" w14:textId="2953267B" w:rsidR="001F1862" w:rsidRPr="00F84CA8" w:rsidRDefault="001F1862" w:rsidP="00484CB2">
          <w:pPr>
            <w:pStyle w:val="GOSTheader"/>
          </w:pPr>
          <w:r w:rsidRPr="00F84CA8">
            <w:t xml:space="preserve">Стр. </w:t>
          </w:r>
          <w:r w:rsidRPr="00F84CA8">
            <w:fldChar w:fldCharType="begin"/>
          </w:r>
          <w:r w:rsidRPr="00F84CA8">
            <w:instrText>PAGE   \* MERGEFORMAT</w:instrText>
          </w:r>
          <w:r w:rsidRPr="00F84CA8">
            <w:fldChar w:fldCharType="separate"/>
          </w:r>
          <w:r w:rsidR="000246D6">
            <w:rPr>
              <w:noProof/>
            </w:rPr>
            <w:t>4</w:t>
          </w:r>
          <w:r w:rsidRPr="00F84CA8">
            <w:fldChar w:fldCharType="end"/>
          </w:r>
        </w:p>
      </w:tc>
    </w:tr>
  </w:tbl>
  <w:p w14:paraId="46C33469" w14:textId="77777777" w:rsidR="001F1862" w:rsidRPr="00DD3B2D" w:rsidRDefault="001F1862" w:rsidP="00484CB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nsid w:val="FFFFFF7E"/>
    <w:multiLevelType w:val="singleLevel"/>
    <w:tmpl w:val="9B3E0A22"/>
    <w:lvl w:ilvl="0">
      <w:start w:val="1"/>
      <w:numFmt w:val="decimal"/>
      <w:pStyle w:val="3"/>
      <w:lvlText w:val="%1."/>
      <w:lvlJc w:val="left"/>
      <w:pPr>
        <w:tabs>
          <w:tab w:val="num" w:pos="926"/>
        </w:tabs>
        <w:ind w:left="926" w:hanging="360"/>
      </w:pPr>
    </w:lvl>
  </w:abstractNum>
  <w:abstractNum w:abstractNumId="3">
    <w:nsid w:val="FFFFFF7F"/>
    <w:multiLevelType w:val="singleLevel"/>
    <w:tmpl w:val="1882AA56"/>
    <w:lvl w:ilvl="0">
      <w:start w:val="1"/>
      <w:numFmt w:val="decimal"/>
      <w:pStyle w:val="2"/>
      <w:lvlText w:val="%1."/>
      <w:lvlJc w:val="left"/>
      <w:pPr>
        <w:tabs>
          <w:tab w:val="num" w:pos="643"/>
        </w:tabs>
        <w:ind w:left="643" w:hanging="360"/>
      </w:pPr>
    </w:lvl>
  </w:abstractNum>
  <w:abstractNum w:abstractNumId="4">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A048328"/>
    <w:lvl w:ilvl="0">
      <w:start w:val="1"/>
      <w:numFmt w:val="decimal"/>
      <w:pStyle w:val="a"/>
      <w:lvlText w:val="%1."/>
      <w:lvlJc w:val="left"/>
      <w:pPr>
        <w:tabs>
          <w:tab w:val="num" w:pos="360"/>
        </w:tabs>
        <w:ind w:left="360" w:hanging="360"/>
      </w:pPr>
    </w:lvl>
  </w:abstractNum>
  <w:abstractNum w:abstractNumId="9">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nsid w:val="00196426"/>
    <w:multiLevelType w:val="hybridMultilevel"/>
    <w:tmpl w:val="9D44D776"/>
    <w:lvl w:ilvl="0" w:tplc="61686242">
      <w:start w:val="1"/>
      <w:numFmt w:val="bullet"/>
      <w:lvlText w:val=""/>
      <w:lvlJc w:val="left"/>
      <w:pPr>
        <w:tabs>
          <w:tab w:val="num" w:pos="360"/>
        </w:tabs>
        <w:ind w:left="360" w:hanging="360"/>
      </w:pPr>
      <w:rPr>
        <w:rFonts w:ascii="Symbol" w:hAnsi="Symbol" w:hint="default"/>
      </w:rPr>
    </w:lvl>
    <w:lvl w:ilvl="1" w:tplc="F654AFCC">
      <w:start w:val="1"/>
      <w:numFmt w:val="bullet"/>
      <w:lvlText w:val="o"/>
      <w:lvlJc w:val="left"/>
      <w:pPr>
        <w:ind w:left="1440" w:hanging="360"/>
      </w:pPr>
      <w:rPr>
        <w:rFonts w:ascii="Courier New" w:eastAsia="Courier New" w:hAnsi="Courier New" w:cs="Courier New" w:hint="default"/>
      </w:rPr>
    </w:lvl>
    <w:lvl w:ilvl="2" w:tplc="98B4AF6C">
      <w:start w:val="1"/>
      <w:numFmt w:val="bullet"/>
      <w:lvlText w:val="§"/>
      <w:lvlJc w:val="left"/>
      <w:pPr>
        <w:ind w:left="2160" w:hanging="360"/>
      </w:pPr>
      <w:rPr>
        <w:rFonts w:ascii="Wingdings" w:eastAsia="Wingdings" w:hAnsi="Wingdings" w:cs="Wingdings" w:hint="default"/>
      </w:rPr>
    </w:lvl>
    <w:lvl w:ilvl="3" w:tplc="401CD8EE">
      <w:start w:val="1"/>
      <w:numFmt w:val="bullet"/>
      <w:lvlText w:val="·"/>
      <w:lvlJc w:val="left"/>
      <w:pPr>
        <w:ind w:left="2880" w:hanging="360"/>
      </w:pPr>
      <w:rPr>
        <w:rFonts w:ascii="Symbol" w:eastAsia="Symbol" w:hAnsi="Symbol" w:cs="Symbol" w:hint="default"/>
      </w:rPr>
    </w:lvl>
    <w:lvl w:ilvl="4" w:tplc="E29647F4">
      <w:start w:val="1"/>
      <w:numFmt w:val="bullet"/>
      <w:lvlText w:val="o"/>
      <w:lvlJc w:val="left"/>
      <w:pPr>
        <w:ind w:left="3600" w:hanging="360"/>
      </w:pPr>
      <w:rPr>
        <w:rFonts w:ascii="Courier New" w:eastAsia="Courier New" w:hAnsi="Courier New" w:cs="Courier New" w:hint="default"/>
      </w:rPr>
    </w:lvl>
    <w:lvl w:ilvl="5" w:tplc="AF303E0A">
      <w:start w:val="1"/>
      <w:numFmt w:val="bullet"/>
      <w:lvlText w:val="§"/>
      <w:lvlJc w:val="left"/>
      <w:pPr>
        <w:ind w:left="4320" w:hanging="360"/>
      </w:pPr>
      <w:rPr>
        <w:rFonts w:ascii="Wingdings" w:eastAsia="Wingdings" w:hAnsi="Wingdings" w:cs="Wingdings" w:hint="default"/>
      </w:rPr>
    </w:lvl>
    <w:lvl w:ilvl="6" w:tplc="6750BD76">
      <w:start w:val="1"/>
      <w:numFmt w:val="bullet"/>
      <w:lvlText w:val="·"/>
      <w:lvlJc w:val="left"/>
      <w:pPr>
        <w:ind w:left="5040" w:hanging="360"/>
      </w:pPr>
      <w:rPr>
        <w:rFonts w:ascii="Symbol" w:eastAsia="Symbol" w:hAnsi="Symbol" w:cs="Symbol" w:hint="default"/>
      </w:rPr>
    </w:lvl>
    <w:lvl w:ilvl="7" w:tplc="CBDE8716">
      <w:start w:val="1"/>
      <w:numFmt w:val="bullet"/>
      <w:lvlText w:val="o"/>
      <w:lvlJc w:val="left"/>
      <w:pPr>
        <w:ind w:left="5760" w:hanging="360"/>
      </w:pPr>
      <w:rPr>
        <w:rFonts w:ascii="Courier New" w:eastAsia="Courier New" w:hAnsi="Courier New" w:cs="Courier New" w:hint="default"/>
      </w:rPr>
    </w:lvl>
    <w:lvl w:ilvl="8" w:tplc="DE9458AA">
      <w:start w:val="1"/>
      <w:numFmt w:val="bullet"/>
      <w:lvlText w:val="§"/>
      <w:lvlJc w:val="left"/>
      <w:pPr>
        <w:ind w:left="6480" w:hanging="360"/>
      </w:pPr>
      <w:rPr>
        <w:rFonts w:ascii="Wingdings" w:eastAsia="Wingdings" w:hAnsi="Wingdings" w:cs="Wingdings" w:hint="default"/>
      </w:rPr>
    </w:lvl>
  </w:abstractNum>
  <w:abstractNum w:abstractNumId="11">
    <w:nsid w:val="01484D22"/>
    <w:multiLevelType w:val="hybridMultilevel"/>
    <w:tmpl w:val="C186BFDC"/>
    <w:lvl w:ilvl="0" w:tplc="08B424DE">
      <w:start w:val="1"/>
      <w:numFmt w:val="bullet"/>
      <w:lvlText w:val=""/>
      <w:lvlJc w:val="left"/>
      <w:pPr>
        <w:tabs>
          <w:tab w:val="num" w:pos="2138"/>
        </w:tabs>
        <w:ind w:left="2138" w:hanging="360"/>
      </w:pPr>
      <w:rPr>
        <w:rFonts w:ascii="Symbol" w:hAnsi="Symbol" w:hint="default"/>
      </w:rPr>
    </w:lvl>
    <w:lvl w:ilvl="1" w:tplc="DE8093E6">
      <w:start w:val="1"/>
      <w:numFmt w:val="bullet"/>
      <w:lvlText w:val="o"/>
      <w:lvlJc w:val="left"/>
      <w:pPr>
        <w:tabs>
          <w:tab w:val="num" w:pos="2149"/>
        </w:tabs>
        <w:ind w:left="2149" w:hanging="360"/>
      </w:pPr>
      <w:rPr>
        <w:rFonts w:ascii="Courier New" w:hAnsi="Courier New" w:cs="Courier New" w:hint="default"/>
      </w:rPr>
    </w:lvl>
    <w:lvl w:ilvl="2" w:tplc="8CA4EA88">
      <w:start w:val="1"/>
      <w:numFmt w:val="bullet"/>
      <w:lvlText w:val=""/>
      <w:lvlJc w:val="left"/>
      <w:pPr>
        <w:tabs>
          <w:tab w:val="num" w:pos="2869"/>
        </w:tabs>
        <w:ind w:left="2869" w:hanging="360"/>
      </w:pPr>
      <w:rPr>
        <w:rFonts w:ascii="Wingdings" w:hAnsi="Wingdings" w:hint="default"/>
      </w:rPr>
    </w:lvl>
    <w:lvl w:ilvl="3" w:tplc="1E10ACD0">
      <w:start w:val="1"/>
      <w:numFmt w:val="bullet"/>
      <w:lvlText w:val=""/>
      <w:lvlJc w:val="left"/>
      <w:pPr>
        <w:tabs>
          <w:tab w:val="num" w:pos="3589"/>
        </w:tabs>
        <w:ind w:left="3589" w:hanging="360"/>
      </w:pPr>
      <w:rPr>
        <w:rFonts w:ascii="Symbol" w:hAnsi="Symbol" w:hint="default"/>
      </w:rPr>
    </w:lvl>
    <w:lvl w:ilvl="4" w:tplc="2570876A">
      <w:start w:val="1"/>
      <w:numFmt w:val="bullet"/>
      <w:lvlText w:val="o"/>
      <w:lvlJc w:val="left"/>
      <w:pPr>
        <w:tabs>
          <w:tab w:val="num" w:pos="4309"/>
        </w:tabs>
        <w:ind w:left="4309" w:hanging="360"/>
      </w:pPr>
      <w:rPr>
        <w:rFonts w:ascii="Courier New" w:hAnsi="Courier New" w:cs="Courier New" w:hint="default"/>
      </w:rPr>
    </w:lvl>
    <w:lvl w:ilvl="5" w:tplc="5C2EA7D4">
      <w:start w:val="1"/>
      <w:numFmt w:val="bullet"/>
      <w:lvlText w:val=""/>
      <w:lvlJc w:val="left"/>
      <w:pPr>
        <w:tabs>
          <w:tab w:val="num" w:pos="5029"/>
        </w:tabs>
        <w:ind w:left="5029" w:hanging="360"/>
      </w:pPr>
      <w:rPr>
        <w:rFonts w:ascii="Wingdings" w:hAnsi="Wingdings" w:hint="default"/>
      </w:rPr>
    </w:lvl>
    <w:lvl w:ilvl="6" w:tplc="F7AAB570">
      <w:start w:val="1"/>
      <w:numFmt w:val="bullet"/>
      <w:lvlText w:val=""/>
      <w:lvlJc w:val="left"/>
      <w:pPr>
        <w:tabs>
          <w:tab w:val="num" w:pos="5749"/>
        </w:tabs>
        <w:ind w:left="5749" w:hanging="360"/>
      </w:pPr>
      <w:rPr>
        <w:rFonts w:ascii="Symbol" w:hAnsi="Symbol" w:hint="default"/>
      </w:rPr>
    </w:lvl>
    <w:lvl w:ilvl="7" w:tplc="029C8AF8">
      <w:start w:val="1"/>
      <w:numFmt w:val="bullet"/>
      <w:lvlText w:val="o"/>
      <w:lvlJc w:val="left"/>
      <w:pPr>
        <w:tabs>
          <w:tab w:val="num" w:pos="6469"/>
        </w:tabs>
        <w:ind w:left="6469" w:hanging="360"/>
      </w:pPr>
      <w:rPr>
        <w:rFonts w:ascii="Courier New" w:hAnsi="Courier New" w:cs="Courier New" w:hint="default"/>
      </w:rPr>
    </w:lvl>
    <w:lvl w:ilvl="8" w:tplc="EAF68416">
      <w:start w:val="1"/>
      <w:numFmt w:val="bullet"/>
      <w:lvlText w:val=""/>
      <w:lvlJc w:val="left"/>
      <w:pPr>
        <w:tabs>
          <w:tab w:val="num" w:pos="7189"/>
        </w:tabs>
        <w:ind w:left="7189" w:hanging="360"/>
      </w:pPr>
      <w:rPr>
        <w:rFonts w:ascii="Wingdings" w:hAnsi="Wingdings" w:hint="default"/>
      </w:rPr>
    </w:lvl>
  </w:abstractNum>
  <w:abstractNum w:abstractNumId="12">
    <w:nsid w:val="02147A35"/>
    <w:multiLevelType w:val="hybridMultilevel"/>
    <w:tmpl w:val="12103BD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
    <w:nsid w:val="021F0FDA"/>
    <w:multiLevelType w:val="hybridMultilevel"/>
    <w:tmpl w:val="9F54D4EE"/>
    <w:lvl w:ilvl="0" w:tplc="2EE4280A">
      <w:start w:val="1"/>
      <w:numFmt w:val="bullet"/>
      <w:lvlText w:val=""/>
      <w:lvlJc w:val="left"/>
      <w:pPr>
        <w:tabs>
          <w:tab w:val="num" w:pos="284"/>
        </w:tabs>
        <w:ind w:left="284" w:firstLine="0"/>
      </w:pPr>
      <w:rPr>
        <w:rFonts w:ascii="Symbol" w:hAnsi="Symbol" w:hint="default"/>
        <w:lang w:val="ru-RU"/>
      </w:rPr>
    </w:lvl>
    <w:lvl w:ilvl="1" w:tplc="4FA6F210">
      <w:start w:val="1"/>
      <w:numFmt w:val="bullet"/>
      <w:lvlText w:val="o"/>
      <w:lvlJc w:val="left"/>
      <w:pPr>
        <w:ind w:left="1440" w:hanging="360"/>
      </w:pPr>
      <w:rPr>
        <w:rFonts w:ascii="Courier New" w:eastAsia="Courier New" w:hAnsi="Courier New" w:cs="Courier New" w:hint="default"/>
      </w:rPr>
    </w:lvl>
    <w:lvl w:ilvl="2" w:tplc="151054EC">
      <w:start w:val="1"/>
      <w:numFmt w:val="bullet"/>
      <w:lvlText w:val="§"/>
      <w:lvlJc w:val="left"/>
      <w:pPr>
        <w:ind w:left="2160" w:hanging="360"/>
      </w:pPr>
      <w:rPr>
        <w:rFonts w:ascii="Wingdings" w:eastAsia="Wingdings" w:hAnsi="Wingdings" w:cs="Wingdings" w:hint="default"/>
      </w:rPr>
    </w:lvl>
    <w:lvl w:ilvl="3" w:tplc="7A80FC62">
      <w:start w:val="1"/>
      <w:numFmt w:val="bullet"/>
      <w:lvlText w:val="·"/>
      <w:lvlJc w:val="left"/>
      <w:pPr>
        <w:ind w:left="2880" w:hanging="360"/>
      </w:pPr>
      <w:rPr>
        <w:rFonts w:ascii="Symbol" w:eastAsia="Symbol" w:hAnsi="Symbol" w:cs="Symbol" w:hint="default"/>
      </w:rPr>
    </w:lvl>
    <w:lvl w:ilvl="4" w:tplc="EA625F36">
      <w:start w:val="1"/>
      <w:numFmt w:val="bullet"/>
      <w:lvlText w:val="o"/>
      <w:lvlJc w:val="left"/>
      <w:pPr>
        <w:ind w:left="3600" w:hanging="360"/>
      </w:pPr>
      <w:rPr>
        <w:rFonts w:ascii="Courier New" w:eastAsia="Courier New" w:hAnsi="Courier New" w:cs="Courier New" w:hint="default"/>
      </w:rPr>
    </w:lvl>
    <w:lvl w:ilvl="5" w:tplc="3844F710">
      <w:start w:val="1"/>
      <w:numFmt w:val="bullet"/>
      <w:lvlText w:val="§"/>
      <w:lvlJc w:val="left"/>
      <w:pPr>
        <w:ind w:left="4320" w:hanging="360"/>
      </w:pPr>
      <w:rPr>
        <w:rFonts w:ascii="Wingdings" w:eastAsia="Wingdings" w:hAnsi="Wingdings" w:cs="Wingdings" w:hint="default"/>
      </w:rPr>
    </w:lvl>
    <w:lvl w:ilvl="6" w:tplc="CA64F426">
      <w:start w:val="1"/>
      <w:numFmt w:val="bullet"/>
      <w:lvlText w:val="·"/>
      <w:lvlJc w:val="left"/>
      <w:pPr>
        <w:ind w:left="5040" w:hanging="360"/>
      </w:pPr>
      <w:rPr>
        <w:rFonts w:ascii="Symbol" w:eastAsia="Symbol" w:hAnsi="Symbol" w:cs="Symbol" w:hint="default"/>
      </w:rPr>
    </w:lvl>
    <w:lvl w:ilvl="7" w:tplc="13EEE6E2">
      <w:start w:val="1"/>
      <w:numFmt w:val="bullet"/>
      <w:lvlText w:val="o"/>
      <w:lvlJc w:val="left"/>
      <w:pPr>
        <w:ind w:left="5760" w:hanging="360"/>
      </w:pPr>
      <w:rPr>
        <w:rFonts w:ascii="Courier New" w:eastAsia="Courier New" w:hAnsi="Courier New" w:cs="Courier New" w:hint="default"/>
      </w:rPr>
    </w:lvl>
    <w:lvl w:ilvl="8" w:tplc="ED48ABAC">
      <w:start w:val="1"/>
      <w:numFmt w:val="bullet"/>
      <w:lvlText w:val="§"/>
      <w:lvlJc w:val="left"/>
      <w:pPr>
        <w:ind w:left="6480" w:hanging="360"/>
      </w:pPr>
      <w:rPr>
        <w:rFonts w:ascii="Wingdings" w:eastAsia="Wingdings" w:hAnsi="Wingdings" w:cs="Wingdings" w:hint="default"/>
      </w:rPr>
    </w:lvl>
  </w:abstractNum>
  <w:abstractNum w:abstractNumId="14">
    <w:nsid w:val="024956BC"/>
    <w:multiLevelType w:val="hybridMultilevel"/>
    <w:tmpl w:val="672EE662"/>
    <w:lvl w:ilvl="0" w:tplc="EC5ABB2C">
      <w:start w:val="1"/>
      <w:numFmt w:val="decimal"/>
      <w:lvlText w:val="%1."/>
      <w:lvlJc w:val="left"/>
      <w:pPr>
        <w:tabs>
          <w:tab w:val="num" w:pos="1209"/>
        </w:tabs>
        <w:ind w:left="1209" w:hanging="360"/>
      </w:pPr>
    </w:lvl>
    <w:lvl w:ilvl="1" w:tplc="37C83EB0">
      <w:start w:val="1"/>
      <w:numFmt w:val="bullet"/>
      <w:lvlText w:val="o"/>
      <w:lvlJc w:val="left"/>
      <w:pPr>
        <w:ind w:left="1440" w:hanging="360"/>
      </w:pPr>
      <w:rPr>
        <w:rFonts w:ascii="Courier New" w:eastAsia="Courier New" w:hAnsi="Courier New" w:cs="Courier New" w:hint="default"/>
      </w:rPr>
    </w:lvl>
    <w:lvl w:ilvl="2" w:tplc="4CCC86B2">
      <w:start w:val="1"/>
      <w:numFmt w:val="bullet"/>
      <w:lvlText w:val="§"/>
      <w:lvlJc w:val="left"/>
      <w:pPr>
        <w:ind w:left="2160" w:hanging="360"/>
      </w:pPr>
      <w:rPr>
        <w:rFonts w:ascii="Wingdings" w:eastAsia="Wingdings" w:hAnsi="Wingdings" w:cs="Wingdings" w:hint="default"/>
      </w:rPr>
    </w:lvl>
    <w:lvl w:ilvl="3" w:tplc="D5D4B3A2">
      <w:start w:val="1"/>
      <w:numFmt w:val="bullet"/>
      <w:lvlText w:val="·"/>
      <w:lvlJc w:val="left"/>
      <w:pPr>
        <w:ind w:left="2880" w:hanging="360"/>
      </w:pPr>
      <w:rPr>
        <w:rFonts w:ascii="Symbol" w:eastAsia="Symbol" w:hAnsi="Symbol" w:cs="Symbol" w:hint="default"/>
      </w:rPr>
    </w:lvl>
    <w:lvl w:ilvl="4" w:tplc="FE582980">
      <w:start w:val="1"/>
      <w:numFmt w:val="bullet"/>
      <w:lvlText w:val="o"/>
      <w:lvlJc w:val="left"/>
      <w:pPr>
        <w:ind w:left="3600" w:hanging="360"/>
      </w:pPr>
      <w:rPr>
        <w:rFonts w:ascii="Courier New" w:eastAsia="Courier New" w:hAnsi="Courier New" w:cs="Courier New" w:hint="default"/>
      </w:rPr>
    </w:lvl>
    <w:lvl w:ilvl="5" w:tplc="8AB271A4">
      <w:start w:val="1"/>
      <w:numFmt w:val="bullet"/>
      <w:lvlText w:val="§"/>
      <w:lvlJc w:val="left"/>
      <w:pPr>
        <w:ind w:left="4320" w:hanging="360"/>
      </w:pPr>
      <w:rPr>
        <w:rFonts w:ascii="Wingdings" w:eastAsia="Wingdings" w:hAnsi="Wingdings" w:cs="Wingdings" w:hint="default"/>
      </w:rPr>
    </w:lvl>
    <w:lvl w:ilvl="6" w:tplc="307C7472">
      <w:start w:val="1"/>
      <w:numFmt w:val="bullet"/>
      <w:lvlText w:val="·"/>
      <w:lvlJc w:val="left"/>
      <w:pPr>
        <w:ind w:left="5040" w:hanging="360"/>
      </w:pPr>
      <w:rPr>
        <w:rFonts w:ascii="Symbol" w:eastAsia="Symbol" w:hAnsi="Symbol" w:cs="Symbol" w:hint="default"/>
      </w:rPr>
    </w:lvl>
    <w:lvl w:ilvl="7" w:tplc="A9A48D16">
      <w:start w:val="1"/>
      <w:numFmt w:val="bullet"/>
      <w:lvlText w:val="o"/>
      <w:lvlJc w:val="left"/>
      <w:pPr>
        <w:ind w:left="5760" w:hanging="360"/>
      </w:pPr>
      <w:rPr>
        <w:rFonts w:ascii="Courier New" w:eastAsia="Courier New" w:hAnsi="Courier New" w:cs="Courier New" w:hint="default"/>
      </w:rPr>
    </w:lvl>
    <w:lvl w:ilvl="8" w:tplc="E7E28982">
      <w:start w:val="1"/>
      <w:numFmt w:val="bullet"/>
      <w:lvlText w:val="§"/>
      <w:lvlJc w:val="left"/>
      <w:pPr>
        <w:ind w:left="6480" w:hanging="360"/>
      </w:pPr>
      <w:rPr>
        <w:rFonts w:ascii="Wingdings" w:eastAsia="Wingdings" w:hAnsi="Wingdings" w:cs="Wingdings" w:hint="default"/>
      </w:rPr>
    </w:lvl>
  </w:abstractNum>
  <w:abstractNum w:abstractNumId="15">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nsid w:val="02814774"/>
    <w:multiLevelType w:val="hybridMultilevel"/>
    <w:tmpl w:val="E93063E2"/>
    <w:lvl w:ilvl="0" w:tplc="2F927A14">
      <w:start w:val="1"/>
      <w:numFmt w:val="bullet"/>
      <w:lvlText w:val="−"/>
      <w:lvlJc w:val="left"/>
      <w:pPr>
        <w:ind w:left="720" w:hanging="360"/>
      </w:pPr>
      <w:rPr>
        <w:rFonts w:ascii="Times New Roman" w:hAnsi="Times New Roman" w:cs="Times New Roman" w:hint="default"/>
      </w:rPr>
    </w:lvl>
    <w:lvl w:ilvl="1" w:tplc="EB943D92">
      <w:start w:val="1"/>
      <w:numFmt w:val="bullet"/>
      <w:lvlText w:val="o"/>
      <w:lvlJc w:val="left"/>
      <w:pPr>
        <w:ind w:left="1440" w:hanging="360"/>
      </w:pPr>
      <w:rPr>
        <w:rFonts w:ascii="Courier New" w:hAnsi="Courier New" w:cs="Courier New" w:hint="default"/>
      </w:rPr>
    </w:lvl>
    <w:lvl w:ilvl="2" w:tplc="54222370">
      <w:start w:val="1"/>
      <w:numFmt w:val="bullet"/>
      <w:lvlText w:val=""/>
      <w:lvlJc w:val="left"/>
      <w:pPr>
        <w:ind w:left="2160" w:hanging="360"/>
      </w:pPr>
      <w:rPr>
        <w:rFonts w:ascii="Wingdings" w:hAnsi="Wingdings" w:hint="default"/>
      </w:rPr>
    </w:lvl>
    <w:lvl w:ilvl="3" w:tplc="D9C4CB0A">
      <w:start w:val="1"/>
      <w:numFmt w:val="bullet"/>
      <w:lvlText w:val=""/>
      <w:lvlJc w:val="left"/>
      <w:pPr>
        <w:ind w:left="2880" w:hanging="360"/>
      </w:pPr>
      <w:rPr>
        <w:rFonts w:ascii="Symbol" w:hAnsi="Symbol" w:hint="default"/>
      </w:rPr>
    </w:lvl>
    <w:lvl w:ilvl="4" w:tplc="E6225C04">
      <w:start w:val="1"/>
      <w:numFmt w:val="bullet"/>
      <w:lvlText w:val="o"/>
      <w:lvlJc w:val="left"/>
      <w:pPr>
        <w:ind w:left="3600" w:hanging="360"/>
      </w:pPr>
      <w:rPr>
        <w:rFonts w:ascii="Courier New" w:hAnsi="Courier New" w:cs="Courier New" w:hint="default"/>
      </w:rPr>
    </w:lvl>
    <w:lvl w:ilvl="5" w:tplc="823A4EFA">
      <w:start w:val="1"/>
      <w:numFmt w:val="bullet"/>
      <w:lvlText w:val=""/>
      <w:lvlJc w:val="left"/>
      <w:pPr>
        <w:ind w:left="4320" w:hanging="360"/>
      </w:pPr>
      <w:rPr>
        <w:rFonts w:ascii="Wingdings" w:hAnsi="Wingdings" w:hint="default"/>
      </w:rPr>
    </w:lvl>
    <w:lvl w:ilvl="6" w:tplc="3AD45780">
      <w:start w:val="1"/>
      <w:numFmt w:val="bullet"/>
      <w:lvlText w:val=""/>
      <w:lvlJc w:val="left"/>
      <w:pPr>
        <w:ind w:left="5040" w:hanging="360"/>
      </w:pPr>
      <w:rPr>
        <w:rFonts w:ascii="Symbol" w:hAnsi="Symbol" w:hint="default"/>
      </w:rPr>
    </w:lvl>
    <w:lvl w:ilvl="7" w:tplc="49CA2FDC">
      <w:start w:val="1"/>
      <w:numFmt w:val="bullet"/>
      <w:lvlText w:val="o"/>
      <w:lvlJc w:val="left"/>
      <w:pPr>
        <w:ind w:left="5760" w:hanging="360"/>
      </w:pPr>
      <w:rPr>
        <w:rFonts w:ascii="Courier New" w:hAnsi="Courier New" w:cs="Courier New" w:hint="default"/>
      </w:rPr>
    </w:lvl>
    <w:lvl w:ilvl="8" w:tplc="670A6962">
      <w:start w:val="1"/>
      <w:numFmt w:val="bullet"/>
      <w:lvlText w:val=""/>
      <w:lvlJc w:val="left"/>
      <w:pPr>
        <w:ind w:left="6480" w:hanging="360"/>
      </w:pPr>
      <w:rPr>
        <w:rFonts w:ascii="Wingdings" w:hAnsi="Wingdings" w:hint="default"/>
      </w:rPr>
    </w:lvl>
  </w:abstractNum>
  <w:abstractNum w:abstractNumId="17">
    <w:nsid w:val="02CF7108"/>
    <w:multiLevelType w:val="hybridMultilevel"/>
    <w:tmpl w:val="2A5C6702"/>
    <w:lvl w:ilvl="0" w:tplc="3C6E92B4">
      <w:start w:val="1"/>
      <w:numFmt w:val="decimal"/>
      <w:lvlText w:val="%1."/>
      <w:lvlJc w:val="left"/>
      <w:pPr>
        <w:tabs>
          <w:tab w:val="num" w:pos="1492"/>
        </w:tabs>
        <w:ind w:left="1492" w:hanging="360"/>
      </w:pPr>
    </w:lvl>
    <w:lvl w:ilvl="1" w:tplc="9C0AA05A">
      <w:start w:val="1"/>
      <w:numFmt w:val="bullet"/>
      <w:lvlText w:val="o"/>
      <w:lvlJc w:val="left"/>
      <w:pPr>
        <w:ind w:left="1440" w:hanging="360"/>
      </w:pPr>
      <w:rPr>
        <w:rFonts w:ascii="Courier New" w:eastAsia="Courier New" w:hAnsi="Courier New" w:cs="Courier New" w:hint="default"/>
      </w:rPr>
    </w:lvl>
    <w:lvl w:ilvl="2" w:tplc="4F668EC6">
      <w:start w:val="1"/>
      <w:numFmt w:val="bullet"/>
      <w:lvlText w:val="§"/>
      <w:lvlJc w:val="left"/>
      <w:pPr>
        <w:ind w:left="2160" w:hanging="360"/>
      </w:pPr>
      <w:rPr>
        <w:rFonts w:ascii="Wingdings" w:eastAsia="Wingdings" w:hAnsi="Wingdings" w:cs="Wingdings" w:hint="default"/>
      </w:rPr>
    </w:lvl>
    <w:lvl w:ilvl="3" w:tplc="EB7C9108">
      <w:start w:val="1"/>
      <w:numFmt w:val="bullet"/>
      <w:lvlText w:val="·"/>
      <w:lvlJc w:val="left"/>
      <w:pPr>
        <w:ind w:left="2880" w:hanging="360"/>
      </w:pPr>
      <w:rPr>
        <w:rFonts w:ascii="Symbol" w:eastAsia="Symbol" w:hAnsi="Symbol" w:cs="Symbol" w:hint="default"/>
      </w:rPr>
    </w:lvl>
    <w:lvl w:ilvl="4" w:tplc="6F5A3D1A">
      <w:start w:val="1"/>
      <w:numFmt w:val="bullet"/>
      <w:lvlText w:val="o"/>
      <w:lvlJc w:val="left"/>
      <w:pPr>
        <w:ind w:left="3600" w:hanging="360"/>
      </w:pPr>
      <w:rPr>
        <w:rFonts w:ascii="Courier New" w:eastAsia="Courier New" w:hAnsi="Courier New" w:cs="Courier New" w:hint="default"/>
      </w:rPr>
    </w:lvl>
    <w:lvl w:ilvl="5" w:tplc="9BB627C0">
      <w:start w:val="1"/>
      <w:numFmt w:val="bullet"/>
      <w:lvlText w:val="§"/>
      <w:lvlJc w:val="left"/>
      <w:pPr>
        <w:ind w:left="4320" w:hanging="360"/>
      </w:pPr>
      <w:rPr>
        <w:rFonts w:ascii="Wingdings" w:eastAsia="Wingdings" w:hAnsi="Wingdings" w:cs="Wingdings" w:hint="default"/>
      </w:rPr>
    </w:lvl>
    <w:lvl w:ilvl="6" w:tplc="55003E50">
      <w:start w:val="1"/>
      <w:numFmt w:val="bullet"/>
      <w:lvlText w:val="·"/>
      <w:lvlJc w:val="left"/>
      <w:pPr>
        <w:ind w:left="5040" w:hanging="360"/>
      </w:pPr>
      <w:rPr>
        <w:rFonts w:ascii="Symbol" w:eastAsia="Symbol" w:hAnsi="Symbol" w:cs="Symbol" w:hint="default"/>
      </w:rPr>
    </w:lvl>
    <w:lvl w:ilvl="7" w:tplc="07E8A798">
      <w:start w:val="1"/>
      <w:numFmt w:val="bullet"/>
      <w:lvlText w:val="o"/>
      <w:lvlJc w:val="left"/>
      <w:pPr>
        <w:ind w:left="5760" w:hanging="360"/>
      </w:pPr>
      <w:rPr>
        <w:rFonts w:ascii="Courier New" w:eastAsia="Courier New" w:hAnsi="Courier New" w:cs="Courier New" w:hint="default"/>
      </w:rPr>
    </w:lvl>
    <w:lvl w:ilvl="8" w:tplc="F7D2F4B2">
      <w:start w:val="1"/>
      <w:numFmt w:val="bullet"/>
      <w:lvlText w:val="§"/>
      <w:lvlJc w:val="left"/>
      <w:pPr>
        <w:ind w:left="6480" w:hanging="360"/>
      </w:pPr>
      <w:rPr>
        <w:rFonts w:ascii="Wingdings" w:eastAsia="Wingdings" w:hAnsi="Wingdings" w:cs="Wingdings" w:hint="default"/>
      </w:rPr>
    </w:lvl>
  </w:abstractNum>
  <w:abstractNum w:abstractNumId="18">
    <w:nsid w:val="03521989"/>
    <w:multiLevelType w:val="hybridMultilevel"/>
    <w:tmpl w:val="81CCED2A"/>
    <w:lvl w:ilvl="0" w:tplc="F9F0FC1C">
      <w:start w:val="1"/>
      <w:numFmt w:val="bullet"/>
      <w:lvlText w:val="−"/>
      <w:lvlJc w:val="left"/>
      <w:pPr>
        <w:ind w:left="1004" w:hanging="360"/>
      </w:pPr>
      <w:rPr>
        <w:rFonts w:ascii="Times New Roman" w:hAnsi="Times New Roman" w:cs="Times New Roman" w:hint="default"/>
      </w:rPr>
    </w:lvl>
    <w:lvl w:ilvl="1" w:tplc="42343B94">
      <w:start w:val="1"/>
      <w:numFmt w:val="bullet"/>
      <w:lvlText w:val="o"/>
      <w:lvlJc w:val="left"/>
      <w:pPr>
        <w:ind w:left="1724" w:hanging="360"/>
      </w:pPr>
      <w:rPr>
        <w:rFonts w:ascii="Courier New" w:hAnsi="Courier New" w:cs="Courier New" w:hint="default"/>
      </w:rPr>
    </w:lvl>
    <w:lvl w:ilvl="2" w:tplc="016E3658">
      <w:start w:val="1"/>
      <w:numFmt w:val="bullet"/>
      <w:lvlText w:val=""/>
      <w:lvlJc w:val="left"/>
      <w:pPr>
        <w:ind w:left="2444" w:hanging="360"/>
      </w:pPr>
      <w:rPr>
        <w:rFonts w:ascii="Wingdings" w:hAnsi="Wingdings" w:hint="default"/>
      </w:rPr>
    </w:lvl>
    <w:lvl w:ilvl="3" w:tplc="5DFCFEEA">
      <w:start w:val="1"/>
      <w:numFmt w:val="bullet"/>
      <w:lvlText w:val=""/>
      <w:lvlJc w:val="left"/>
      <w:pPr>
        <w:ind w:left="3164" w:hanging="360"/>
      </w:pPr>
      <w:rPr>
        <w:rFonts w:ascii="Symbol" w:hAnsi="Symbol" w:hint="default"/>
      </w:rPr>
    </w:lvl>
    <w:lvl w:ilvl="4" w:tplc="2278B118">
      <w:start w:val="1"/>
      <w:numFmt w:val="bullet"/>
      <w:lvlText w:val="o"/>
      <w:lvlJc w:val="left"/>
      <w:pPr>
        <w:ind w:left="3884" w:hanging="360"/>
      </w:pPr>
      <w:rPr>
        <w:rFonts w:ascii="Courier New" w:hAnsi="Courier New" w:cs="Courier New" w:hint="default"/>
      </w:rPr>
    </w:lvl>
    <w:lvl w:ilvl="5" w:tplc="7290604A">
      <w:start w:val="1"/>
      <w:numFmt w:val="bullet"/>
      <w:lvlText w:val=""/>
      <w:lvlJc w:val="left"/>
      <w:pPr>
        <w:ind w:left="4604" w:hanging="360"/>
      </w:pPr>
      <w:rPr>
        <w:rFonts w:ascii="Wingdings" w:hAnsi="Wingdings" w:hint="default"/>
      </w:rPr>
    </w:lvl>
    <w:lvl w:ilvl="6" w:tplc="686C80A6">
      <w:start w:val="1"/>
      <w:numFmt w:val="bullet"/>
      <w:lvlText w:val=""/>
      <w:lvlJc w:val="left"/>
      <w:pPr>
        <w:ind w:left="5324" w:hanging="360"/>
      </w:pPr>
      <w:rPr>
        <w:rFonts w:ascii="Symbol" w:hAnsi="Symbol" w:hint="default"/>
      </w:rPr>
    </w:lvl>
    <w:lvl w:ilvl="7" w:tplc="E272E330">
      <w:start w:val="1"/>
      <w:numFmt w:val="bullet"/>
      <w:lvlText w:val="o"/>
      <w:lvlJc w:val="left"/>
      <w:pPr>
        <w:ind w:left="6044" w:hanging="360"/>
      </w:pPr>
      <w:rPr>
        <w:rFonts w:ascii="Courier New" w:hAnsi="Courier New" w:cs="Courier New" w:hint="default"/>
      </w:rPr>
    </w:lvl>
    <w:lvl w:ilvl="8" w:tplc="2EF611D6">
      <w:start w:val="1"/>
      <w:numFmt w:val="bullet"/>
      <w:lvlText w:val=""/>
      <w:lvlJc w:val="left"/>
      <w:pPr>
        <w:ind w:left="6764" w:hanging="360"/>
      </w:pPr>
      <w:rPr>
        <w:rFonts w:ascii="Wingdings" w:hAnsi="Wingdings" w:hint="default"/>
      </w:rPr>
    </w:lvl>
  </w:abstractNum>
  <w:abstractNum w:abstractNumId="19">
    <w:nsid w:val="03842068"/>
    <w:multiLevelType w:val="hybridMultilevel"/>
    <w:tmpl w:val="C2B4083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
    <w:nsid w:val="03E46477"/>
    <w:multiLevelType w:val="hybridMultilevel"/>
    <w:tmpl w:val="C7463D60"/>
    <w:lvl w:ilvl="0" w:tplc="A412B280">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21">
    <w:nsid w:val="040A207B"/>
    <w:multiLevelType w:val="hybridMultilevel"/>
    <w:tmpl w:val="94CCECC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
    <w:nsid w:val="042B0DA3"/>
    <w:multiLevelType w:val="hybridMultilevel"/>
    <w:tmpl w:val="B8A05088"/>
    <w:lvl w:ilvl="0" w:tplc="C99E65D6">
      <w:start w:val="1"/>
      <w:numFmt w:val="russianLower"/>
      <w:lvlText w:val="%1."/>
      <w:lvlJc w:val="left"/>
      <w:pPr>
        <w:tabs>
          <w:tab w:val="num" w:pos="567"/>
        </w:tabs>
        <w:ind w:left="1134" w:hanging="283"/>
      </w:pPr>
      <w:rPr>
        <w:rFonts w:hint="default"/>
      </w:rPr>
    </w:lvl>
    <w:lvl w:ilvl="1" w:tplc="4D0EA44A">
      <w:start w:val="1"/>
      <w:numFmt w:val="lowerLetter"/>
      <w:lvlText w:val="%2."/>
      <w:lvlJc w:val="left"/>
      <w:pPr>
        <w:tabs>
          <w:tab w:val="num" w:pos="1440"/>
        </w:tabs>
        <w:ind w:left="1440" w:hanging="360"/>
      </w:pPr>
    </w:lvl>
    <w:lvl w:ilvl="2" w:tplc="1D64FE2E">
      <w:start w:val="1"/>
      <w:numFmt w:val="lowerRoman"/>
      <w:lvlText w:val="%3."/>
      <w:lvlJc w:val="right"/>
      <w:pPr>
        <w:tabs>
          <w:tab w:val="num" w:pos="2160"/>
        </w:tabs>
        <w:ind w:left="2160" w:hanging="180"/>
      </w:pPr>
    </w:lvl>
    <w:lvl w:ilvl="3" w:tplc="BE0C8DAC">
      <w:start w:val="1"/>
      <w:numFmt w:val="decimal"/>
      <w:lvlText w:val="%4."/>
      <w:lvlJc w:val="left"/>
      <w:pPr>
        <w:tabs>
          <w:tab w:val="num" w:pos="2880"/>
        </w:tabs>
        <w:ind w:left="2880" w:hanging="360"/>
      </w:pPr>
    </w:lvl>
    <w:lvl w:ilvl="4" w:tplc="75E67910">
      <w:start w:val="1"/>
      <w:numFmt w:val="lowerLetter"/>
      <w:lvlText w:val="%5."/>
      <w:lvlJc w:val="left"/>
      <w:pPr>
        <w:tabs>
          <w:tab w:val="num" w:pos="3600"/>
        </w:tabs>
        <w:ind w:left="3600" w:hanging="360"/>
      </w:pPr>
    </w:lvl>
    <w:lvl w:ilvl="5" w:tplc="D7880A56">
      <w:start w:val="1"/>
      <w:numFmt w:val="lowerRoman"/>
      <w:lvlText w:val="%6."/>
      <w:lvlJc w:val="right"/>
      <w:pPr>
        <w:tabs>
          <w:tab w:val="num" w:pos="4320"/>
        </w:tabs>
        <w:ind w:left="4320" w:hanging="180"/>
      </w:pPr>
    </w:lvl>
    <w:lvl w:ilvl="6" w:tplc="E0F6DD24">
      <w:start w:val="1"/>
      <w:numFmt w:val="decimal"/>
      <w:lvlText w:val="%7."/>
      <w:lvlJc w:val="left"/>
      <w:pPr>
        <w:tabs>
          <w:tab w:val="num" w:pos="5040"/>
        </w:tabs>
        <w:ind w:left="5040" w:hanging="360"/>
      </w:pPr>
    </w:lvl>
    <w:lvl w:ilvl="7" w:tplc="494EB080">
      <w:start w:val="1"/>
      <w:numFmt w:val="lowerLetter"/>
      <w:lvlText w:val="%8."/>
      <w:lvlJc w:val="left"/>
      <w:pPr>
        <w:tabs>
          <w:tab w:val="num" w:pos="5760"/>
        </w:tabs>
        <w:ind w:left="5760" w:hanging="360"/>
      </w:pPr>
    </w:lvl>
    <w:lvl w:ilvl="8" w:tplc="B67EB18C">
      <w:start w:val="1"/>
      <w:numFmt w:val="lowerRoman"/>
      <w:lvlText w:val="%9."/>
      <w:lvlJc w:val="right"/>
      <w:pPr>
        <w:tabs>
          <w:tab w:val="num" w:pos="6480"/>
        </w:tabs>
        <w:ind w:left="6480" w:hanging="180"/>
      </w:pPr>
    </w:lvl>
  </w:abstractNum>
  <w:abstractNum w:abstractNumId="23">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25">
    <w:nsid w:val="04F02929"/>
    <w:multiLevelType w:val="hybridMultilevel"/>
    <w:tmpl w:val="85A2072A"/>
    <w:lvl w:ilvl="0" w:tplc="3D6E0E7C">
      <w:start w:val="1"/>
      <w:numFmt w:val="decimal"/>
      <w:lvlText w:val="%1."/>
      <w:lvlJc w:val="left"/>
      <w:pPr>
        <w:tabs>
          <w:tab w:val="num" w:pos="1491"/>
        </w:tabs>
        <w:ind w:left="1491" w:hanging="357"/>
      </w:pPr>
      <w:rPr>
        <w:rFonts w:ascii="Arial" w:hAnsi="Arial" w:hint="default"/>
        <w:b w:val="0"/>
        <w:i w:val="0"/>
        <w:sz w:val="20"/>
      </w:rPr>
    </w:lvl>
    <w:lvl w:ilvl="1" w:tplc="F2C03986">
      <w:start w:val="1"/>
      <w:numFmt w:val="bullet"/>
      <w:lvlText w:val=""/>
      <w:lvlJc w:val="left"/>
      <w:pPr>
        <w:tabs>
          <w:tab w:val="num" w:pos="1848"/>
        </w:tabs>
        <w:ind w:left="1848" w:hanging="317"/>
      </w:pPr>
      <w:rPr>
        <w:rFonts w:ascii="Symbol" w:hAnsi="Symbol" w:hint="default"/>
        <w:b w:val="0"/>
        <w:i w:val="0"/>
        <w:color w:val="auto"/>
        <w:sz w:val="22"/>
      </w:rPr>
    </w:lvl>
    <w:lvl w:ilvl="2" w:tplc="2AFC5702">
      <w:start w:val="1"/>
      <w:numFmt w:val="bullet"/>
      <w:lvlText w:val=""/>
      <w:lvlJc w:val="left"/>
      <w:pPr>
        <w:tabs>
          <w:tab w:val="num" w:pos="2206"/>
        </w:tabs>
        <w:ind w:left="2206" w:hanging="278"/>
      </w:pPr>
      <w:rPr>
        <w:rFonts w:ascii="Symbol" w:hAnsi="Symbol" w:hint="default"/>
        <w:b w:val="0"/>
        <w:i w:val="0"/>
        <w:color w:val="auto"/>
        <w:sz w:val="20"/>
      </w:rPr>
    </w:lvl>
    <w:lvl w:ilvl="3" w:tplc="7D349C5E">
      <w:start w:val="1"/>
      <w:numFmt w:val="bullet"/>
      <w:suff w:val="space"/>
      <w:lvlText w:val="―"/>
      <w:lvlJc w:val="left"/>
      <w:pPr>
        <w:ind w:left="1418" w:hanging="284"/>
      </w:pPr>
      <w:rPr>
        <w:rFonts w:ascii="Verdana" w:hAnsi="Verdana" w:hint="default"/>
        <w:color w:val="auto"/>
      </w:rPr>
    </w:lvl>
    <w:lvl w:ilvl="4" w:tplc="5A5A9000">
      <w:start w:val="1"/>
      <w:numFmt w:val="bullet"/>
      <w:suff w:val="space"/>
      <w:lvlText w:val="―"/>
      <w:lvlJc w:val="left"/>
      <w:pPr>
        <w:ind w:left="1985" w:hanging="284"/>
      </w:pPr>
      <w:rPr>
        <w:rFonts w:ascii="Verdana" w:hAnsi="Verdana" w:hint="default"/>
        <w:color w:val="auto"/>
      </w:rPr>
    </w:lvl>
    <w:lvl w:ilvl="5" w:tplc="C4D4A7C2">
      <w:start w:val="1"/>
      <w:numFmt w:val="bullet"/>
      <w:suff w:val="space"/>
      <w:lvlText w:val=""/>
      <w:lvlJc w:val="left"/>
      <w:pPr>
        <w:ind w:left="2552" w:hanging="284"/>
      </w:pPr>
      <w:rPr>
        <w:rFonts w:ascii="Wingdings" w:hAnsi="Wingdings" w:hint="default"/>
      </w:rPr>
    </w:lvl>
    <w:lvl w:ilvl="6" w:tplc="4A76FDB6">
      <w:start w:val="1"/>
      <w:numFmt w:val="bullet"/>
      <w:lvlText w:val=""/>
      <w:lvlJc w:val="left"/>
      <w:pPr>
        <w:tabs>
          <w:tab w:val="num" w:pos="2100"/>
        </w:tabs>
        <w:ind w:left="2100" w:hanging="360"/>
      </w:pPr>
      <w:rPr>
        <w:rFonts w:ascii="Wingdings" w:hAnsi="Wingdings" w:hint="default"/>
      </w:rPr>
    </w:lvl>
    <w:lvl w:ilvl="7" w:tplc="DEFE5B8E">
      <w:start w:val="1"/>
      <w:numFmt w:val="bullet"/>
      <w:lvlText w:val=""/>
      <w:lvlJc w:val="left"/>
      <w:pPr>
        <w:tabs>
          <w:tab w:val="num" w:pos="2460"/>
        </w:tabs>
        <w:ind w:left="2460" w:hanging="360"/>
      </w:pPr>
      <w:rPr>
        <w:rFonts w:ascii="Symbol" w:hAnsi="Symbol" w:hint="default"/>
      </w:rPr>
    </w:lvl>
    <w:lvl w:ilvl="8" w:tplc="C7FED59E">
      <w:start w:val="1"/>
      <w:numFmt w:val="bullet"/>
      <w:lvlText w:val=""/>
      <w:lvlJc w:val="left"/>
      <w:pPr>
        <w:tabs>
          <w:tab w:val="num" w:pos="2820"/>
        </w:tabs>
        <w:ind w:left="2820" w:hanging="360"/>
      </w:pPr>
      <w:rPr>
        <w:rFonts w:ascii="Symbol" w:hAnsi="Symbol" w:hint="default"/>
      </w:rPr>
    </w:lvl>
  </w:abstractNum>
  <w:abstractNum w:abstractNumId="26">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27">
    <w:nsid w:val="0579130E"/>
    <w:multiLevelType w:val="hybridMultilevel"/>
    <w:tmpl w:val="5E76725E"/>
    <w:lvl w:ilvl="0" w:tplc="DDE66D66">
      <w:start w:val="1"/>
      <w:numFmt w:val="bullet"/>
      <w:lvlText w:val="−"/>
      <w:lvlJc w:val="left"/>
      <w:pPr>
        <w:ind w:left="720" w:hanging="360"/>
      </w:pPr>
      <w:rPr>
        <w:rFonts w:ascii="Times New Roman" w:hAnsi="Times New Roman" w:cs="Times New Roman" w:hint="default"/>
      </w:rPr>
    </w:lvl>
    <w:lvl w:ilvl="1" w:tplc="660E89EE">
      <w:start w:val="1"/>
      <w:numFmt w:val="bullet"/>
      <w:lvlText w:val="o"/>
      <w:lvlJc w:val="left"/>
      <w:pPr>
        <w:ind w:left="1440" w:hanging="360"/>
      </w:pPr>
      <w:rPr>
        <w:rFonts w:ascii="Courier New" w:hAnsi="Courier New" w:cs="Courier New" w:hint="default"/>
      </w:rPr>
    </w:lvl>
    <w:lvl w:ilvl="2" w:tplc="DBCCB688">
      <w:start w:val="1"/>
      <w:numFmt w:val="bullet"/>
      <w:lvlText w:val=""/>
      <w:lvlJc w:val="left"/>
      <w:pPr>
        <w:ind w:left="2160" w:hanging="360"/>
      </w:pPr>
      <w:rPr>
        <w:rFonts w:ascii="Wingdings" w:hAnsi="Wingdings" w:hint="default"/>
      </w:rPr>
    </w:lvl>
    <w:lvl w:ilvl="3" w:tplc="1DC459A8">
      <w:start w:val="1"/>
      <w:numFmt w:val="bullet"/>
      <w:lvlText w:val=""/>
      <w:lvlJc w:val="left"/>
      <w:pPr>
        <w:ind w:left="2880" w:hanging="360"/>
      </w:pPr>
      <w:rPr>
        <w:rFonts w:ascii="Symbol" w:hAnsi="Symbol" w:hint="default"/>
      </w:rPr>
    </w:lvl>
    <w:lvl w:ilvl="4" w:tplc="D486D22A">
      <w:start w:val="1"/>
      <w:numFmt w:val="bullet"/>
      <w:lvlText w:val="o"/>
      <w:lvlJc w:val="left"/>
      <w:pPr>
        <w:ind w:left="3600" w:hanging="360"/>
      </w:pPr>
      <w:rPr>
        <w:rFonts w:ascii="Courier New" w:hAnsi="Courier New" w:cs="Courier New" w:hint="default"/>
      </w:rPr>
    </w:lvl>
    <w:lvl w:ilvl="5" w:tplc="493266D2">
      <w:start w:val="1"/>
      <w:numFmt w:val="bullet"/>
      <w:lvlText w:val=""/>
      <w:lvlJc w:val="left"/>
      <w:pPr>
        <w:ind w:left="4320" w:hanging="360"/>
      </w:pPr>
      <w:rPr>
        <w:rFonts w:ascii="Wingdings" w:hAnsi="Wingdings" w:hint="default"/>
      </w:rPr>
    </w:lvl>
    <w:lvl w:ilvl="6" w:tplc="07B03564">
      <w:start w:val="1"/>
      <w:numFmt w:val="bullet"/>
      <w:lvlText w:val=""/>
      <w:lvlJc w:val="left"/>
      <w:pPr>
        <w:ind w:left="5040" w:hanging="360"/>
      </w:pPr>
      <w:rPr>
        <w:rFonts w:ascii="Symbol" w:hAnsi="Symbol" w:hint="default"/>
      </w:rPr>
    </w:lvl>
    <w:lvl w:ilvl="7" w:tplc="ADE4A98A">
      <w:start w:val="1"/>
      <w:numFmt w:val="bullet"/>
      <w:lvlText w:val="o"/>
      <w:lvlJc w:val="left"/>
      <w:pPr>
        <w:ind w:left="5760" w:hanging="360"/>
      </w:pPr>
      <w:rPr>
        <w:rFonts w:ascii="Courier New" w:hAnsi="Courier New" w:cs="Courier New" w:hint="default"/>
      </w:rPr>
    </w:lvl>
    <w:lvl w:ilvl="8" w:tplc="94589B88">
      <w:start w:val="1"/>
      <w:numFmt w:val="bullet"/>
      <w:lvlText w:val=""/>
      <w:lvlJc w:val="left"/>
      <w:pPr>
        <w:ind w:left="6480" w:hanging="360"/>
      </w:pPr>
      <w:rPr>
        <w:rFonts w:ascii="Wingdings" w:hAnsi="Wingdings" w:hint="default"/>
      </w:rPr>
    </w:lvl>
  </w:abstractNum>
  <w:abstractNum w:abstractNumId="28">
    <w:nsid w:val="058856DD"/>
    <w:multiLevelType w:val="hybridMultilevel"/>
    <w:tmpl w:val="2424BF8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9">
    <w:nsid w:val="05A54869"/>
    <w:multiLevelType w:val="hybridMultilevel"/>
    <w:tmpl w:val="756E6804"/>
    <w:lvl w:ilvl="0" w:tplc="C234CFEC">
      <w:start w:val="1"/>
      <w:numFmt w:val="decimal"/>
      <w:lvlText w:val="%1."/>
      <w:lvlJc w:val="left"/>
      <w:pPr>
        <w:tabs>
          <w:tab w:val="num" w:pos="360"/>
        </w:tabs>
        <w:ind w:left="360" w:hanging="360"/>
      </w:pPr>
    </w:lvl>
    <w:lvl w:ilvl="1" w:tplc="2FD8F0DE">
      <w:start w:val="1"/>
      <w:numFmt w:val="bullet"/>
      <w:lvlText w:val="o"/>
      <w:lvlJc w:val="left"/>
      <w:pPr>
        <w:ind w:left="1440" w:hanging="360"/>
      </w:pPr>
      <w:rPr>
        <w:rFonts w:ascii="Courier New" w:eastAsia="Courier New" w:hAnsi="Courier New" w:cs="Courier New" w:hint="default"/>
      </w:rPr>
    </w:lvl>
    <w:lvl w:ilvl="2" w:tplc="1CBE024A">
      <w:start w:val="1"/>
      <w:numFmt w:val="bullet"/>
      <w:lvlText w:val="§"/>
      <w:lvlJc w:val="left"/>
      <w:pPr>
        <w:ind w:left="2160" w:hanging="360"/>
      </w:pPr>
      <w:rPr>
        <w:rFonts w:ascii="Wingdings" w:eastAsia="Wingdings" w:hAnsi="Wingdings" w:cs="Wingdings" w:hint="default"/>
      </w:rPr>
    </w:lvl>
    <w:lvl w:ilvl="3" w:tplc="0F5C99A2">
      <w:start w:val="1"/>
      <w:numFmt w:val="bullet"/>
      <w:lvlText w:val="·"/>
      <w:lvlJc w:val="left"/>
      <w:pPr>
        <w:ind w:left="2880" w:hanging="360"/>
      </w:pPr>
      <w:rPr>
        <w:rFonts w:ascii="Symbol" w:eastAsia="Symbol" w:hAnsi="Symbol" w:cs="Symbol" w:hint="default"/>
      </w:rPr>
    </w:lvl>
    <w:lvl w:ilvl="4" w:tplc="8C029E76">
      <w:start w:val="1"/>
      <w:numFmt w:val="bullet"/>
      <w:lvlText w:val="o"/>
      <w:lvlJc w:val="left"/>
      <w:pPr>
        <w:ind w:left="3600" w:hanging="360"/>
      </w:pPr>
      <w:rPr>
        <w:rFonts w:ascii="Courier New" w:eastAsia="Courier New" w:hAnsi="Courier New" w:cs="Courier New" w:hint="default"/>
      </w:rPr>
    </w:lvl>
    <w:lvl w:ilvl="5" w:tplc="A2B8F21C">
      <w:start w:val="1"/>
      <w:numFmt w:val="bullet"/>
      <w:lvlText w:val="§"/>
      <w:lvlJc w:val="left"/>
      <w:pPr>
        <w:ind w:left="4320" w:hanging="360"/>
      </w:pPr>
      <w:rPr>
        <w:rFonts w:ascii="Wingdings" w:eastAsia="Wingdings" w:hAnsi="Wingdings" w:cs="Wingdings" w:hint="default"/>
      </w:rPr>
    </w:lvl>
    <w:lvl w:ilvl="6" w:tplc="AE86EC56">
      <w:start w:val="1"/>
      <w:numFmt w:val="bullet"/>
      <w:lvlText w:val="·"/>
      <w:lvlJc w:val="left"/>
      <w:pPr>
        <w:ind w:left="5040" w:hanging="360"/>
      </w:pPr>
      <w:rPr>
        <w:rFonts w:ascii="Symbol" w:eastAsia="Symbol" w:hAnsi="Symbol" w:cs="Symbol" w:hint="default"/>
      </w:rPr>
    </w:lvl>
    <w:lvl w:ilvl="7" w:tplc="2CDEB936">
      <w:start w:val="1"/>
      <w:numFmt w:val="bullet"/>
      <w:lvlText w:val="o"/>
      <w:lvlJc w:val="left"/>
      <w:pPr>
        <w:ind w:left="5760" w:hanging="360"/>
      </w:pPr>
      <w:rPr>
        <w:rFonts w:ascii="Courier New" w:eastAsia="Courier New" w:hAnsi="Courier New" w:cs="Courier New" w:hint="default"/>
      </w:rPr>
    </w:lvl>
    <w:lvl w:ilvl="8" w:tplc="EF7ACE02">
      <w:start w:val="1"/>
      <w:numFmt w:val="bullet"/>
      <w:lvlText w:val="§"/>
      <w:lvlJc w:val="left"/>
      <w:pPr>
        <w:ind w:left="6480" w:hanging="360"/>
      </w:pPr>
      <w:rPr>
        <w:rFonts w:ascii="Wingdings" w:eastAsia="Wingdings" w:hAnsi="Wingdings" w:cs="Wingdings" w:hint="default"/>
      </w:rPr>
    </w:lvl>
  </w:abstractNum>
  <w:abstractNum w:abstractNumId="30">
    <w:nsid w:val="05F81A36"/>
    <w:multiLevelType w:val="hybridMultilevel"/>
    <w:tmpl w:val="88DA99A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1">
    <w:nsid w:val="06813F09"/>
    <w:multiLevelType w:val="multilevel"/>
    <w:tmpl w:val="09B23CB4"/>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pStyle w:val="OTRnum4"/>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2">
    <w:nsid w:val="06F067D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07BE354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5">
    <w:nsid w:val="07F03DD5"/>
    <w:multiLevelType w:val="hybridMultilevel"/>
    <w:tmpl w:val="976ED0F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
    <w:nsid w:val="081F506A"/>
    <w:multiLevelType w:val="hybridMultilevel"/>
    <w:tmpl w:val="74741540"/>
    <w:lvl w:ilvl="0" w:tplc="9CB2C2FA">
      <w:start w:val="1"/>
      <w:numFmt w:val="bullet"/>
      <w:lvlText w:val=""/>
      <w:lvlJc w:val="left"/>
      <w:pPr>
        <w:ind w:left="1571" w:hanging="360"/>
      </w:pPr>
      <w:rPr>
        <w:rFonts w:ascii="Symbol" w:hAnsi="Symbol" w:hint="default"/>
      </w:rPr>
    </w:lvl>
    <w:lvl w:ilvl="1" w:tplc="8D44CE82">
      <w:start w:val="1"/>
      <w:numFmt w:val="bullet"/>
      <w:lvlText w:val="o"/>
      <w:lvlJc w:val="left"/>
      <w:pPr>
        <w:ind w:left="2291" w:hanging="360"/>
      </w:pPr>
      <w:rPr>
        <w:rFonts w:ascii="Courier New" w:hAnsi="Courier New" w:cs="Courier New" w:hint="default"/>
      </w:rPr>
    </w:lvl>
    <w:lvl w:ilvl="2" w:tplc="E9062440">
      <w:start w:val="1"/>
      <w:numFmt w:val="bullet"/>
      <w:lvlText w:val=""/>
      <w:lvlJc w:val="left"/>
      <w:pPr>
        <w:ind w:left="3011" w:hanging="360"/>
      </w:pPr>
      <w:rPr>
        <w:rFonts w:ascii="Wingdings" w:hAnsi="Wingdings" w:hint="default"/>
      </w:rPr>
    </w:lvl>
    <w:lvl w:ilvl="3" w:tplc="1FE0514E">
      <w:start w:val="1"/>
      <w:numFmt w:val="bullet"/>
      <w:lvlText w:val=""/>
      <w:lvlJc w:val="left"/>
      <w:pPr>
        <w:ind w:left="3731" w:hanging="360"/>
      </w:pPr>
      <w:rPr>
        <w:rFonts w:ascii="Symbol" w:hAnsi="Symbol" w:hint="default"/>
      </w:rPr>
    </w:lvl>
    <w:lvl w:ilvl="4" w:tplc="7082BE2C">
      <w:start w:val="1"/>
      <w:numFmt w:val="bullet"/>
      <w:lvlText w:val="o"/>
      <w:lvlJc w:val="left"/>
      <w:pPr>
        <w:ind w:left="4451" w:hanging="360"/>
      </w:pPr>
      <w:rPr>
        <w:rFonts w:ascii="Courier New" w:hAnsi="Courier New" w:cs="Courier New" w:hint="default"/>
      </w:rPr>
    </w:lvl>
    <w:lvl w:ilvl="5" w:tplc="3B52106E">
      <w:start w:val="1"/>
      <w:numFmt w:val="bullet"/>
      <w:lvlText w:val=""/>
      <w:lvlJc w:val="left"/>
      <w:pPr>
        <w:ind w:left="5171" w:hanging="360"/>
      </w:pPr>
      <w:rPr>
        <w:rFonts w:ascii="Wingdings" w:hAnsi="Wingdings" w:hint="default"/>
      </w:rPr>
    </w:lvl>
    <w:lvl w:ilvl="6" w:tplc="ACBA0AE4">
      <w:start w:val="1"/>
      <w:numFmt w:val="bullet"/>
      <w:lvlText w:val=""/>
      <w:lvlJc w:val="left"/>
      <w:pPr>
        <w:ind w:left="5891" w:hanging="360"/>
      </w:pPr>
      <w:rPr>
        <w:rFonts w:ascii="Symbol" w:hAnsi="Symbol" w:hint="default"/>
      </w:rPr>
    </w:lvl>
    <w:lvl w:ilvl="7" w:tplc="4DC4C8AE">
      <w:start w:val="1"/>
      <w:numFmt w:val="bullet"/>
      <w:lvlText w:val="o"/>
      <w:lvlJc w:val="left"/>
      <w:pPr>
        <w:ind w:left="6611" w:hanging="360"/>
      </w:pPr>
      <w:rPr>
        <w:rFonts w:ascii="Courier New" w:hAnsi="Courier New" w:cs="Courier New" w:hint="default"/>
      </w:rPr>
    </w:lvl>
    <w:lvl w:ilvl="8" w:tplc="63A882AE">
      <w:start w:val="1"/>
      <w:numFmt w:val="bullet"/>
      <w:lvlText w:val=""/>
      <w:lvlJc w:val="left"/>
      <w:pPr>
        <w:ind w:left="7331" w:hanging="360"/>
      </w:pPr>
      <w:rPr>
        <w:rFonts w:ascii="Wingdings" w:hAnsi="Wingdings" w:hint="default"/>
      </w:rPr>
    </w:lvl>
  </w:abstractNum>
  <w:abstractNum w:abstractNumId="37">
    <w:nsid w:val="08346066"/>
    <w:multiLevelType w:val="hybridMultilevel"/>
    <w:tmpl w:val="C9A4336A"/>
    <w:lvl w:ilvl="0" w:tplc="B3A0A4D8">
      <w:start w:val="1"/>
      <w:numFmt w:val="bullet"/>
      <w:lvlText w:val="−"/>
      <w:lvlJc w:val="left"/>
      <w:pPr>
        <w:ind w:left="777" w:hanging="360"/>
      </w:pPr>
      <w:rPr>
        <w:rFonts w:ascii="Times New Roman" w:hAnsi="Times New Roman" w:cs="Times New Roman" w:hint="default"/>
        <w:strike w:val="0"/>
      </w:rPr>
    </w:lvl>
    <w:lvl w:ilvl="1" w:tplc="76F65D90">
      <w:start w:val="1"/>
      <w:numFmt w:val="bullet"/>
      <w:lvlText w:val="o"/>
      <w:lvlJc w:val="left"/>
      <w:pPr>
        <w:ind w:left="1497" w:hanging="360"/>
      </w:pPr>
      <w:rPr>
        <w:rFonts w:ascii="Courier New" w:hAnsi="Courier New" w:cs="Courier New" w:hint="default"/>
      </w:rPr>
    </w:lvl>
    <w:lvl w:ilvl="2" w:tplc="ED1AA5A0">
      <w:start w:val="1"/>
      <w:numFmt w:val="bullet"/>
      <w:lvlText w:val=""/>
      <w:lvlJc w:val="left"/>
      <w:pPr>
        <w:ind w:left="2217" w:hanging="360"/>
      </w:pPr>
      <w:rPr>
        <w:rFonts w:ascii="Wingdings" w:hAnsi="Wingdings" w:hint="default"/>
      </w:rPr>
    </w:lvl>
    <w:lvl w:ilvl="3" w:tplc="6F4E9D34">
      <w:start w:val="1"/>
      <w:numFmt w:val="bullet"/>
      <w:lvlText w:val=""/>
      <w:lvlJc w:val="left"/>
      <w:pPr>
        <w:ind w:left="2937" w:hanging="360"/>
      </w:pPr>
      <w:rPr>
        <w:rFonts w:ascii="Symbol" w:hAnsi="Symbol" w:hint="default"/>
      </w:rPr>
    </w:lvl>
    <w:lvl w:ilvl="4" w:tplc="452ADAF8">
      <w:start w:val="1"/>
      <w:numFmt w:val="bullet"/>
      <w:lvlText w:val="o"/>
      <w:lvlJc w:val="left"/>
      <w:pPr>
        <w:ind w:left="3657" w:hanging="360"/>
      </w:pPr>
      <w:rPr>
        <w:rFonts w:ascii="Courier New" w:hAnsi="Courier New" w:cs="Courier New" w:hint="default"/>
      </w:rPr>
    </w:lvl>
    <w:lvl w:ilvl="5" w:tplc="E20A5926">
      <w:start w:val="1"/>
      <w:numFmt w:val="bullet"/>
      <w:lvlText w:val=""/>
      <w:lvlJc w:val="left"/>
      <w:pPr>
        <w:ind w:left="4377" w:hanging="360"/>
      </w:pPr>
      <w:rPr>
        <w:rFonts w:ascii="Wingdings" w:hAnsi="Wingdings" w:hint="default"/>
      </w:rPr>
    </w:lvl>
    <w:lvl w:ilvl="6" w:tplc="57BE6EC8">
      <w:start w:val="1"/>
      <w:numFmt w:val="bullet"/>
      <w:lvlText w:val=""/>
      <w:lvlJc w:val="left"/>
      <w:pPr>
        <w:ind w:left="5097" w:hanging="360"/>
      </w:pPr>
      <w:rPr>
        <w:rFonts w:ascii="Symbol" w:hAnsi="Symbol" w:hint="default"/>
      </w:rPr>
    </w:lvl>
    <w:lvl w:ilvl="7" w:tplc="4AAE52CC">
      <w:start w:val="1"/>
      <w:numFmt w:val="bullet"/>
      <w:lvlText w:val="o"/>
      <w:lvlJc w:val="left"/>
      <w:pPr>
        <w:ind w:left="5817" w:hanging="360"/>
      </w:pPr>
      <w:rPr>
        <w:rFonts w:ascii="Courier New" w:hAnsi="Courier New" w:cs="Courier New" w:hint="default"/>
      </w:rPr>
    </w:lvl>
    <w:lvl w:ilvl="8" w:tplc="DE68EC1E">
      <w:start w:val="1"/>
      <w:numFmt w:val="bullet"/>
      <w:lvlText w:val=""/>
      <w:lvlJc w:val="left"/>
      <w:pPr>
        <w:ind w:left="6537" w:hanging="360"/>
      </w:pPr>
      <w:rPr>
        <w:rFonts w:ascii="Wingdings" w:hAnsi="Wingdings" w:hint="default"/>
      </w:rPr>
    </w:lvl>
  </w:abstractNum>
  <w:abstractNum w:abstractNumId="38">
    <w:nsid w:val="092A368A"/>
    <w:multiLevelType w:val="hybridMultilevel"/>
    <w:tmpl w:val="2BEECDEC"/>
    <w:lvl w:ilvl="0" w:tplc="8FA42AF0">
      <w:start w:val="1"/>
      <w:numFmt w:val="bullet"/>
      <w:lvlText w:val="-"/>
      <w:lvlJc w:val="left"/>
      <w:pPr>
        <w:ind w:left="777" w:hanging="360"/>
      </w:pPr>
      <w:rPr>
        <w:rFonts w:ascii="Courier New" w:hAnsi="Courier New" w:cs="Times New Roman" w:hint="default"/>
      </w:rPr>
    </w:lvl>
    <w:lvl w:ilvl="1" w:tplc="B5B454C0">
      <w:start w:val="1"/>
      <w:numFmt w:val="bullet"/>
      <w:lvlText w:val="o"/>
      <w:lvlJc w:val="left"/>
      <w:pPr>
        <w:ind w:left="1497" w:hanging="360"/>
      </w:pPr>
      <w:rPr>
        <w:rFonts w:ascii="Courier New" w:hAnsi="Courier New" w:cs="Courier New" w:hint="default"/>
      </w:rPr>
    </w:lvl>
    <w:lvl w:ilvl="2" w:tplc="C00899DE">
      <w:start w:val="1"/>
      <w:numFmt w:val="bullet"/>
      <w:lvlText w:val=""/>
      <w:lvlJc w:val="left"/>
      <w:pPr>
        <w:ind w:left="2217" w:hanging="360"/>
      </w:pPr>
      <w:rPr>
        <w:rFonts w:ascii="Wingdings" w:hAnsi="Wingdings" w:hint="default"/>
      </w:rPr>
    </w:lvl>
    <w:lvl w:ilvl="3" w:tplc="416C2A02">
      <w:start w:val="1"/>
      <w:numFmt w:val="bullet"/>
      <w:lvlText w:val=""/>
      <w:lvlJc w:val="left"/>
      <w:pPr>
        <w:ind w:left="2937" w:hanging="360"/>
      </w:pPr>
      <w:rPr>
        <w:rFonts w:ascii="Symbol" w:hAnsi="Symbol" w:hint="default"/>
      </w:rPr>
    </w:lvl>
    <w:lvl w:ilvl="4" w:tplc="D57C8322">
      <w:start w:val="1"/>
      <w:numFmt w:val="bullet"/>
      <w:lvlText w:val="o"/>
      <w:lvlJc w:val="left"/>
      <w:pPr>
        <w:ind w:left="3657" w:hanging="360"/>
      </w:pPr>
      <w:rPr>
        <w:rFonts w:ascii="Courier New" w:hAnsi="Courier New" w:cs="Courier New" w:hint="default"/>
      </w:rPr>
    </w:lvl>
    <w:lvl w:ilvl="5" w:tplc="2F067A26">
      <w:start w:val="1"/>
      <w:numFmt w:val="bullet"/>
      <w:lvlText w:val=""/>
      <w:lvlJc w:val="left"/>
      <w:pPr>
        <w:ind w:left="4377" w:hanging="360"/>
      </w:pPr>
      <w:rPr>
        <w:rFonts w:ascii="Wingdings" w:hAnsi="Wingdings" w:hint="default"/>
      </w:rPr>
    </w:lvl>
    <w:lvl w:ilvl="6" w:tplc="8EBA1E1A">
      <w:start w:val="1"/>
      <w:numFmt w:val="bullet"/>
      <w:lvlText w:val=""/>
      <w:lvlJc w:val="left"/>
      <w:pPr>
        <w:ind w:left="5097" w:hanging="360"/>
      </w:pPr>
      <w:rPr>
        <w:rFonts w:ascii="Symbol" w:hAnsi="Symbol" w:hint="default"/>
      </w:rPr>
    </w:lvl>
    <w:lvl w:ilvl="7" w:tplc="2A66FDCA">
      <w:start w:val="1"/>
      <w:numFmt w:val="bullet"/>
      <w:lvlText w:val="o"/>
      <w:lvlJc w:val="left"/>
      <w:pPr>
        <w:ind w:left="5817" w:hanging="360"/>
      </w:pPr>
      <w:rPr>
        <w:rFonts w:ascii="Courier New" w:hAnsi="Courier New" w:cs="Courier New" w:hint="default"/>
      </w:rPr>
    </w:lvl>
    <w:lvl w:ilvl="8" w:tplc="CF72DEF2">
      <w:start w:val="1"/>
      <w:numFmt w:val="bullet"/>
      <w:lvlText w:val=""/>
      <w:lvlJc w:val="left"/>
      <w:pPr>
        <w:ind w:left="6537" w:hanging="360"/>
      </w:pPr>
      <w:rPr>
        <w:rFonts w:ascii="Wingdings" w:hAnsi="Wingdings" w:hint="default"/>
      </w:rPr>
    </w:lvl>
  </w:abstractNum>
  <w:abstractNum w:abstractNumId="39">
    <w:nsid w:val="09A07543"/>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0">
    <w:nsid w:val="0A2C5AD8"/>
    <w:multiLevelType w:val="hybridMultilevel"/>
    <w:tmpl w:val="C83C3314"/>
    <w:lvl w:ilvl="0" w:tplc="DF4E7510">
      <w:start w:val="1"/>
      <w:numFmt w:val="decimal"/>
      <w:lvlText w:val="%1."/>
      <w:lvlJc w:val="left"/>
      <w:pPr>
        <w:tabs>
          <w:tab w:val="num" w:pos="1492"/>
        </w:tabs>
        <w:ind w:left="1492" w:hanging="360"/>
      </w:pPr>
    </w:lvl>
    <w:lvl w:ilvl="1" w:tplc="823CDEBA">
      <w:start w:val="1"/>
      <w:numFmt w:val="bullet"/>
      <w:lvlText w:val="o"/>
      <w:lvlJc w:val="left"/>
      <w:pPr>
        <w:ind w:left="1440" w:hanging="360"/>
      </w:pPr>
      <w:rPr>
        <w:rFonts w:ascii="Courier New" w:eastAsia="Courier New" w:hAnsi="Courier New" w:cs="Courier New" w:hint="default"/>
      </w:rPr>
    </w:lvl>
    <w:lvl w:ilvl="2" w:tplc="3998DEDE">
      <w:start w:val="1"/>
      <w:numFmt w:val="bullet"/>
      <w:lvlText w:val="§"/>
      <w:lvlJc w:val="left"/>
      <w:pPr>
        <w:ind w:left="2160" w:hanging="360"/>
      </w:pPr>
      <w:rPr>
        <w:rFonts w:ascii="Wingdings" w:eastAsia="Wingdings" w:hAnsi="Wingdings" w:cs="Wingdings" w:hint="default"/>
      </w:rPr>
    </w:lvl>
    <w:lvl w:ilvl="3" w:tplc="A86A7B92">
      <w:start w:val="1"/>
      <w:numFmt w:val="bullet"/>
      <w:lvlText w:val="·"/>
      <w:lvlJc w:val="left"/>
      <w:pPr>
        <w:ind w:left="2880" w:hanging="360"/>
      </w:pPr>
      <w:rPr>
        <w:rFonts w:ascii="Symbol" w:eastAsia="Symbol" w:hAnsi="Symbol" w:cs="Symbol" w:hint="default"/>
      </w:rPr>
    </w:lvl>
    <w:lvl w:ilvl="4" w:tplc="EF04369A">
      <w:start w:val="1"/>
      <w:numFmt w:val="bullet"/>
      <w:lvlText w:val="o"/>
      <w:lvlJc w:val="left"/>
      <w:pPr>
        <w:ind w:left="3600" w:hanging="360"/>
      </w:pPr>
      <w:rPr>
        <w:rFonts w:ascii="Courier New" w:eastAsia="Courier New" w:hAnsi="Courier New" w:cs="Courier New" w:hint="default"/>
      </w:rPr>
    </w:lvl>
    <w:lvl w:ilvl="5" w:tplc="0E66D95C">
      <w:start w:val="1"/>
      <w:numFmt w:val="bullet"/>
      <w:lvlText w:val="§"/>
      <w:lvlJc w:val="left"/>
      <w:pPr>
        <w:ind w:left="4320" w:hanging="360"/>
      </w:pPr>
      <w:rPr>
        <w:rFonts w:ascii="Wingdings" w:eastAsia="Wingdings" w:hAnsi="Wingdings" w:cs="Wingdings" w:hint="default"/>
      </w:rPr>
    </w:lvl>
    <w:lvl w:ilvl="6" w:tplc="41445862">
      <w:start w:val="1"/>
      <w:numFmt w:val="bullet"/>
      <w:lvlText w:val="·"/>
      <w:lvlJc w:val="left"/>
      <w:pPr>
        <w:ind w:left="5040" w:hanging="360"/>
      </w:pPr>
      <w:rPr>
        <w:rFonts w:ascii="Symbol" w:eastAsia="Symbol" w:hAnsi="Symbol" w:cs="Symbol" w:hint="default"/>
      </w:rPr>
    </w:lvl>
    <w:lvl w:ilvl="7" w:tplc="0A5493B8">
      <w:start w:val="1"/>
      <w:numFmt w:val="bullet"/>
      <w:lvlText w:val="o"/>
      <w:lvlJc w:val="left"/>
      <w:pPr>
        <w:ind w:left="5760" w:hanging="360"/>
      </w:pPr>
      <w:rPr>
        <w:rFonts w:ascii="Courier New" w:eastAsia="Courier New" w:hAnsi="Courier New" w:cs="Courier New" w:hint="default"/>
      </w:rPr>
    </w:lvl>
    <w:lvl w:ilvl="8" w:tplc="7E0896EA">
      <w:start w:val="1"/>
      <w:numFmt w:val="bullet"/>
      <w:lvlText w:val="§"/>
      <w:lvlJc w:val="left"/>
      <w:pPr>
        <w:ind w:left="6480" w:hanging="360"/>
      </w:pPr>
      <w:rPr>
        <w:rFonts w:ascii="Wingdings" w:eastAsia="Wingdings" w:hAnsi="Wingdings" w:cs="Wingdings" w:hint="default"/>
      </w:rPr>
    </w:lvl>
  </w:abstractNum>
  <w:abstractNum w:abstractNumId="41">
    <w:nsid w:val="0A372014"/>
    <w:multiLevelType w:val="hybridMultilevel"/>
    <w:tmpl w:val="DEF04AE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2">
    <w:nsid w:val="0A58753E"/>
    <w:multiLevelType w:val="hybridMultilevel"/>
    <w:tmpl w:val="48625A1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nsid w:val="0A80702A"/>
    <w:multiLevelType w:val="hybridMultilevel"/>
    <w:tmpl w:val="A5D8EDEC"/>
    <w:lvl w:ilvl="0" w:tplc="F9443D8A">
      <w:start w:val="1"/>
      <w:numFmt w:val="decimal"/>
      <w:lvlText w:val="%1."/>
      <w:lvlJc w:val="left"/>
      <w:pPr>
        <w:tabs>
          <w:tab w:val="num" w:pos="1209"/>
        </w:tabs>
        <w:ind w:left="1209" w:hanging="360"/>
      </w:pPr>
    </w:lvl>
    <w:lvl w:ilvl="1" w:tplc="63BEC9D8">
      <w:start w:val="1"/>
      <w:numFmt w:val="bullet"/>
      <w:lvlText w:val="o"/>
      <w:lvlJc w:val="left"/>
      <w:pPr>
        <w:ind w:left="1440" w:hanging="360"/>
      </w:pPr>
      <w:rPr>
        <w:rFonts w:ascii="Courier New" w:eastAsia="Courier New" w:hAnsi="Courier New" w:cs="Courier New" w:hint="default"/>
      </w:rPr>
    </w:lvl>
    <w:lvl w:ilvl="2" w:tplc="0226AC3C">
      <w:start w:val="1"/>
      <w:numFmt w:val="bullet"/>
      <w:lvlText w:val="§"/>
      <w:lvlJc w:val="left"/>
      <w:pPr>
        <w:ind w:left="2160" w:hanging="360"/>
      </w:pPr>
      <w:rPr>
        <w:rFonts w:ascii="Wingdings" w:eastAsia="Wingdings" w:hAnsi="Wingdings" w:cs="Wingdings" w:hint="default"/>
      </w:rPr>
    </w:lvl>
    <w:lvl w:ilvl="3" w:tplc="1FB0E8F0">
      <w:start w:val="1"/>
      <w:numFmt w:val="bullet"/>
      <w:lvlText w:val="·"/>
      <w:lvlJc w:val="left"/>
      <w:pPr>
        <w:ind w:left="2880" w:hanging="360"/>
      </w:pPr>
      <w:rPr>
        <w:rFonts w:ascii="Symbol" w:eastAsia="Symbol" w:hAnsi="Symbol" w:cs="Symbol" w:hint="default"/>
      </w:rPr>
    </w:lvl>
    <w:lvl w:ilvl="4" w:tplc="C48812D6">
      <w:start w:val="1"/>
      <w:numFmt w:val="bullet"/>
      <w:lvlText w:val="o"/>
      <w:lvlJc w:val="left"/>
      <w:pPr>
        <w:ind w:left="3600" w:hanging="360"/>
      </w:pPr>
      <w:rPr>
        <w:rFonts w:ascii="Courier New" w:eastAsia="Courier New" w:hAnsi="Courier New" w:cs="Courier New" w:hint="default"/>
      </w:rPr>
    </w:lvl>
    <w:lvl w:ilvl="5" w:tplc="EDB613B2">
      <w:start w:val="1"/>
      <w:numFmt w:val="bullet"/>
      <w:lvlText w:val="§"/>
      <w:lvlJc w:val="left"/>
      <w:pPr>
        <w:ind w:left="4320" w:hanging="360"/>
      </w:pPr>
      <w:rPr>
        <w:rFonts w:ascii="Wingdings" w:eastAsia="Wingdings" w:hAnsi="Wingdings" w:cs="Wingdings" w:hint="default"/>
      </w:rPr>
    </w:lvl>
    <w:lvl w:ilvl="6" w:tplc="04A2360C">
      <w:start w:val="1"/>
      <w:numFmt w:val="bullet"/>
      <w:lvlText w:val="·"/>
      <w:lvlJc w:val="left"/>
      <w:pPr>
        <w:ind w:left="5040" w:hanging="360"/>
      </w:pPr>
      <w:rPr>
        <w:rFonts w:ascii="Symbol" w:eastAsia="Symbol" w:hAnsi="Symbol" w:cs="Symbol" w:hint="default"/>
      </w:rPr>
    </w:lvl>
    <w:lvl w:ilvl="7" w:tplc="E81870DE">
      <w:start w:val="1"/>
      <w:numFmt w:val="bullet"/>
      <w:lvlText w:val="o"/>
      <w:lvlJc w:val="left"/>
      <w:pPr>
        <w:ind w:left="5760" w:hanging="360"/>
      </w:pPr>
      <w:rPr>
        <w:rFonts w:ascii="Courier New" w:eastAsia="Courier New" w:hAnsi="Courier New" w:cs="Courier New" w:hint="default"/>
      </w:rPr>
    </w:lvl>
    <w:lvl w:ilvl="8" w:tplc="7974EEB6">
      <w:start w:val="1"/>
      <w:numFmt w:val="bullet"/>
      <w:lvlText w:val="§"/>
      <w:lvlJc w:val="left"/>
      <w:pPr>
        <w:ind w:left="6480" w:hanging="360"/>
      </w:pPr>
      <w:rPr>
        <w:rFonts w:ascii="Wingdings" w:eastAsia="Wingdings" w:hAnsi="Wingdings" w:cs="Wingdings" w:hint="default"/>
      </w:rPr>
    </w:lvl>
  </w:abstractNum>
  <w:abstractNum w:abstractNumId="44">
    <w:nsid w:val="0ABB4F9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5">
    <w:nsid w:val="0ADF4FB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nsid w:val="0AF808D2"/>
    <w:multiLevelType w:val="hybridMultilevel"/>
    <w:tmpl w:val="44722A50"/>
    <w:lvl w:ilvl="0" w:tplc="85DCF0EE">
      <w:start w:val="1"/>
      <w:numFmt w:val="none"/>
      <w:lvlText w:val="%1Приложение"/>
      <w:lvlJc w:val="left"/>
      <w:pPr>
        <w:tabs>
          <w:tab w:val="num" w:pos="0"/>
        </w:tabs>
        <w:ind w:left="284" w:hanging="284"/>
      </w:pPr>
      <w:rPr>
        <w:rFonts w:hint="default"/>
      </w:rPr>
    </w:lvl>
    <w:lvl w:ilvl="1" w:tplc="81982B84">
      <w:start w:val="1"/>
      <w:numFmt w:val="lowerLetter"/>
      <w:lvlText w:val="%2."/>
      <w:lvlJc w:val="left"/>
      <w:pPr>
        <w:tabs>
          <w:tab w:val="num" w:pos="1440"/>
        </w:tabs>
        <w:ind w:left="1440" w:hanging="360"/>
      </w:pPr>
    </w:lvl>
    <w:lvl w:ilvl="2" w:tplc="D3A4EC9C">
      <w:start w:val="1"/>
      <w:numFmt w:val="lowerRoman"/>
      <w:lvlText w:val="%3."/>
      <w:lvlJc w:val="right"/>
      <w:pPr>
        <w:tabs>
          <w:tab w:val="num" w:pos="2160"/>
        </w:tabs>
        <w:ind w:left="2160" w:hanging="180"/>
      </w:pPr>
    </w:lvl>
    <w:lvl w:ilvl="3" w:tplc="BFC2F442">
      <w:start w:val="1"/>
      <w:numFmt w:val="decimal"/>
      <w:lvlText w:val="%4."/>
      <w:lvlJc w:val="left"/>
      <w:pPr>
        <w:tabs>
          <w:tab w:val="num" w:pos="2880"/>
        </w:tabs>
        <w:ind w:left="2880" w:hanging="360"/>
      </w:pPr>
    </w:lvl>
    <w:lvl w:ilvl="4" w:tplc="1B8892B4">
      <w:start w:val="1"/>
      <w:numFmt w:val="lowerLetter"/>
      <w:lvlText w:val="%5."/>
      <w:lvlJc w:val="left"/>
      <w:pPr>
        <w:tabs>
          <w:tab w:val="num" w:pos="3600"/>
        </w:tabs>
        <w:ind w:left="3600" w:hanging="360"/>
      </w:pPr>
    </w:lvl>
    <w:lvl w:ilvl="5" w:tplc="7DA215DC">
      <w:start w:val="1"/>
      <w:numFmt w:val="lowerRoman"/>
      <w:lvlText w:val="%6."/>
      <w:lvlJc w:val="right"/>
      <w:pPr>
        <w:tabs>
          <w:tab w:val="num" w:pos="4320"/>
        </w:tabs>
        <w:ind w:left="4320" w:hanging="180"/>
      </w:pPr>
    </w:lvl>
    <w:lvl w:ilvl="6" w:tplc="F79A5D04">
      <w:start w:val="1"/>
      <w:numFmt w:val="decimal"/>
      <w:lvlText w:val="%7."/>
      <w:lvlJc w:val="left"/>
      <w:pPr>
        <w:tabs>
          <w:tab w:val="num" w:pos="5040"/>
        </w:tabs>
        <w:ind w:left="5040" w:hanging="360"/>
      </w:pPr>
    </w:lvl>
    <w:lvl w:ilvl="7" w:tplc="CD6C6204">
      <w:start w:val="1"/>
      <w:numFmt w:val="lowerLetter"/>
      <w:lvlText w:val="%8."/>
      <w:lvlJc w:val="left"/>
      <w:pPr>
        <w:tabs>
          <w:tab w:val="num" w:pos="5760"/>
        </w:tabs>
        <w:ind w:left="5760" w:hanging="360"/>
      </w:pPr>
    </w:lvl>
    <w:lvl w:ilvl="8" w:tplc="D05E6456">
      <w:start w:val="1"/>
      <w:numFmt w:val="lowerRoman"/>
      <w:lvlText w:val="%9."/>
      <w:lvlJc w:val="right"/>
      <w:pPr>
        <w:tabs>
          <w:tab w:val="num" w:pos="6480"/>
        </w:tabs>
        <w:ind w:left="6480" w:hanging="180"/>
      </w:pPr>
    </w:lvl>
  </w:abstractNum>
  <w:abstractNum w:abstractNumId="47">
    <w:nsid w:val="0B403898"/>
    <w:multiLevelType w:val="hybridMultilevel"/>
    <w:tmpl w:val="AE045CC0"/>
    <w:lvl w:ilvl="0" w:tplc="84E844BA">
      <w:start w:val="1"/>
      <w:numFmt w:val="decimal"/>
      <w:isLgl/>
      <w:lvlText w:val="%1."/>
      <w:lvlJc w:val="left"/>
      <w:pPr>
        <w:tabs>
          <w:tab w:val="num" w:pos="1491"/>
        </w:tabs>
        <w:ind w:left="1491" w:hanging="357"/>
      </w:pPr>
      <w:rPr>
        <w:rFonts w:ascii="Arial" w:hAnsi="Arial" w:hint="default"/>
        <w:b w:val="0"/>
        <w:i w:val="0"/>
        <w:sz w:val="20"/>
      </w:rPr>
    </w:lvl>
    <w:lvl w:ilvl="1" w:tplc="E222BDC8">
      <w:start w:val="1"/>
      <w:numFmt w:val="russianLower"/>
      <w:lvlText w:val="%2)"/>
      <w:lvlJc w:val="left"/>
      <w:pPr>
        <w:tabs>
          <w:tab w:val="num" w:pos="1848"/>
        </w:tabs>
        <w:ind w:left="1848" w:hanging="317"/>
      </w:pPr>
      <w:rPr>
        <w:rFonts w:ascii="Arial" w:hAnsi="Arial" w:hint="default"/>
        <w:b w:val="0"/>
        <w:i w:val="0"/>
        <w:color w:val="auto"/>
        <w:sz w:val="20"/>
      </w:rPr>
    </w:lvl>
    <w:lvl w:ilvl="2" w:tplc="22B4DE5C">
      <w:start w:val="1"/>
      <w:numFmt w:val="bullet"/>
      <w:lvlText w:val=""/>
      <w:lvlJc w:val="left"/>
      <w:pPr>
        <w:tabs>
          <w:tab w:val="num" w:pos="2206"/>
        </w:tabs>
        <w:ind w:left="2206" w:hanging="278"/>
      </w:pPr>
      <w:rPr>
        <w:rFonts w:ascii="Symbol" w:hAnsi="Symbol" w:hint="default"/>
        <w:b w:val="0"/>
        <w:i w:val="0"/>
        <w:color w:val="auto"/>
        <w:sz w:val="20"/>
      </w:rPr>
    </w:lvl>
    <w:lvl w:ilvl="3" w:tplc="03EE27AA">
      <w:start w:val="1"/>
      <w:numFmt w:val="bullet"/>
      <w:suff w:val="space"/>
      <w:lvlText w:val="―"/>
      <w:lvlJc w:val="left"/>
      <w:pPr>
        <w:ind w:left="1418" w:hanging="284"/>
      </w:pPr>
      <w:rPr>
        <w:rFonts w:ascii="Verdana" w:hAnsi="Verdana" w:hint="default"/>
        <w:color w:val="auto"/>
      </w:rPr>
    </w:lvl>
    <w:lvl w:ilvl="4" w:tplc="F5FC5E56">
      <w:start w:val="1"/>
      <w:numFmt w:val="bullet"/>
      <w:suff w:val="space"/>
      <w:lvlText w:val="―"/>
      <w:lvlJc w:val="left"/>
      <w:pPr>
        <w:ind w:left="1985" w:hanging="284"/>
      </w:pPr>
      <w:rPr>
        <w:rFonts w:ascii="Verdana" w:hAnsi="Verdana" w:hint="default"/>
        <w:color w:val="auto"/>
      </w:rPr>
    </w:lvl>
    <w:lvl w:ilvl="5" w:tplc="737614BE">
      <w:start w:val="1"/>
      <w:numFmt w:val="bullet"/>
      <w:suff w:val="space"/>
      <w:lvlText w:val=""/>
      <w:lvlJc w:val="left"/>
      <w:pPr>
        <w:ind w:left="2552" w:hanging="284"/>
      </w:pPr>
      <w:rPr>
        <w:rFonts w:ascii="Wingdings" w:hAnsi="Wingdings" w:hint="default"/>
      </w:rPr>
    </w:lvl>
    <w:lvl w:ilvl="6" w:tplc="24505ECE">
      <w:start w:val="1"/>
      <w:numFmt w:val="bullet"/>
      <w:lvlText w:val=""/>
      <w:lvlJc w:val="left"/>
      <w:pPr>
        <w:tabs>
          <w:tab w:val="num" w:pos="2100"/>
        </w:tabs>
        <w:ind w:left="2100" w:hanging="360"/>
      </w:pPr>
      <w:rPr>
        <w:rFonts w:ascii="Wingdings" w:hAnsi="Wingdings" w:hint="default"/>
      </w:rPr>
    </w:lvl>
    <w:lvl w:ilvl="7" w:tplc="5E927C62">
      <w:start w:val="1"/>
      <w:numFmt w:val="bullet"/>
      <w:lvlText w:val=""/>
      <w:lvlJc w:val="left"/>
      <w:pPr>
        <w:tabs>
          <w:tab w:val="num" w:pos="2460"/>
        </w:tabs>
        <w:ind w:left="2460" w:hanging="360"/>
      </w:pPr>
      <w:rPr>
        <w:rFonts w:ascii="Symbol" w:hAnsi="Symbol" w:hint="default"/>
      </w:rPr>
    </w:lvl>
    <w:lvl w:ilvl="8" w:tplc="38B4BDD8">
      <w:start w:val="1"/>
      <w:numFmt w:val="bullet"/>
      <w:lvlText w:val=""/>
      <w:lvlJc w:val="left"/>
      <w:pPr>
        <w:tabs>
          <w:tab w:val="num" w:pos="2820"/>
        </w:tabs>
        <w:ind w:left="2820" w:hanging="360"/>
      </w:pPr>
      <w:rPr>
        <w:rFonts w:ascii="Symbol" w:hAnsi="Symbol" w:hint="default"/>
      </w:rPr>
    </w:lvl>
  </w:abstractNum>
  <w:abstractNum w:abstractNumId="48">
    <w:nsid w:val="0BD22825"/>
    <w:multiLevelType w:val="hybridMultilevel"/>
    <w:tmpl w:val="960CF926"/>
    <w:lvl w:ilvl="0" w:tplc="D7E28904">
      <w:start w:val="1"/>
      <w:numFmt w:val="decimal"/>
      <w:lvlText w:val="%1) "/>
      <w:legacy w:legacy="1" w:legacySpace="0" w:legacyIndent="283"/>
      <w:lvlJc w:val="left"/>
      <w:pPr>
        <w:ind w:left="283" w:hanging="283"/>
      </w:pPr>
    </w:lvl>
    <w:lvl w:ilvl="1" w:tplc="D3E6AC92">
      <w:start w:val="1"/>
      <w:numFmt w:val="bullet"/>
      <w:lvlText w:val="o"/>
      <w:lvlJc w:val="left"/>
      <w:pPr>
        <w:ind w:left="1440" w:hanging="360"/>
      </w:pPr>
      <w:rPr>
        <w:rFonts w:ascii="Courier New" w:eastAsia="Courier New" w:hAnsi="Courier New" w:cs="Courier New" w:hint="default"/>
      </w:rPr>
    </w:lvl>
    <w:lvl w:ilvl="2" w:tplc="CDD4FD9C">
      <w:start w:val="1"/>
      <w:numFmt w:val="bullet"/>
      <w:lvlText w:val="§"/>
      <w:lvlJc w:val="left"/>
      <w:pPr>
        <w:ind w:left="2160" w:hanging="360"/>
      </w:pPr>
      <w:rPr>
        <w:rFonts w:ascii="Wingdings" w:eastAsia="Wingdings" w:hAnsi="Wingdings" w:cs="Wingdings" w:hint="default"/>
      </w:rPr>
    </w:lvl>
    <w:lvl w:ilvl="3" w:tplc="D39E155E">
      <w:start w:val="1"/>
      <w:numFmt w:val="bullet"/>
      <w:lvlText w:val="·"/>
      <w:lvlJc w:val="left"/>
      <w:pPr>
        <w:ind w:left="2880" w:hanging="360"/>
      </w:pPr>
      <w:rPr>
        <w:rFonts w:ascii="Symbol" w:eastAsia="Symbol" w:hAnsi="Symbol" w:cs="Symbol" w:hint="default"/>
      </w:rPr>
    </w:lvl>
    <w:lvl w:ilvl="4" w:tplc="F57E8140">
      <w:start w:val="1"/>
      <w:numFmt w:val="bullet"/>
      <w:lvlText w:val="o"/>
      <w:lvlJc w:val="left"/>
      <w:pPr>
        <w:ind w:left="3600" w:hanging="360"/>
      </w:pPr>
      <w:rPr>
        <w:rFonts w:ascii="Courier New" w:eastAsia="Courier New" w:hAnsi="Courier New" w:cs="Courier New" w:hint="default"/>
      </w:rPr>
    </w:lvl>
    <w:lvl w:ilvl="5" w:tplc="1AB88A92">
      <w:start w:val="1"/>
      <w:numFmt w:val="bullet"/>
      <w:lvlText w:val="§"/>
      <w:lvlJc w:val="left"/>
      <w:pPr>
        <w:ind w:left="4320" w:hanging="360"/>
      </w:pPr>
      <w:rPr>
        <w:rFonts w:ascii="Wingdings" w:eastAsia="Wingdings" w:hAnsi="Wingdings" w:cs="Wingdings" w:hint="default"/>
      </w:rPr>
    </w:lvl>
    <w:lvl w:ilvl="6" w:tplc="65B65E62">
      <w:start w:val="1"/>
      <w:numFmt w:val="bullet"/>
      <w:lvlText w:val="·"/>
      <w:lvlJc w:val="left"/>
      <w:pPr>
        <w:ind w:left="5040" w:hanging="360"/>
      </w:pPr>
      <w:rPr>
        <w:rFonts w:ascii="Symbol" w:eastAsia="Symbol" w:hAnsi="Symbol" w:cs="Symbol" w:hint="default"/>
      </w:rPr>
    </w:lvl>
    <w:lvl w:ilvl="7" w:tplc="68087B98">
      <w:start w:val="1"/>
      <w:numFmt w:val="bullet"/>
      <w:lvlText w:val="o"/>
      <w:lvlJc w:val="left"/>
      <w:pPr>
        <w:ind w:left="5760" w:hanging="360"/>
      </w:pPr>
      <w:rPr>
        <w:rFonts w:ascii="Courier New" w:eastAsia="Courier New" w:hAnsi="Courier New" w:cs="Courier New" w:hint="default"/>
      </w:rPr>
    </w:lvl>
    <w:lvl w:ilvl="8" w:tplc="1598EE48">
      <w:start w:val="1"/>
      <w:numFmt w:val="bullet"/>
      <w:lvlText w:val="§"/>
      <w:lvlJc w:val="left"/>
      <w:pPr>
        <w:ind w:left="6480" w:hanging="360"/>
      </w:pPr>
      <w:rPr>
        <w:rFonts w:ascii="Wingdings" w:eastAsia="Wingdings" w:hAnsi="Wingdings" w:cs="Wingdings" w:hint="default"/>
      </w:rPr>
    </w:lvl>
  </w:abstractNum>
  <w:abstractNum w:abstractNumId="49">
    <w:nsid w:val="0C066D10"/>
    <w:multiLevelType w:val="hybridMultilevel"/>
    <w:tmpl w:val="A016D908"/>
    <w:lvl w:ilvl="0" w:tplc="AD0C4814">
      <w:start w:val="1"/>
      <w:numFmt w:val="bullet"/>
      <w:lvlText w:val="−"/>
      <w:lvlJc w:val="left"/>
      <w:pPr>
        <w:ind w:left="777" w:hanging="360"/>
      </w:pPr>
      <w:rPr>
        <w:rFonts w:ascii="Times New Roman" w:hAnsi="Times New Roman" w:cs="Times New Roman" w:hint="default"/>
      </w:rPr>
    </w:lvl>
    <w:lvl w:ilvl="1" w:tplc="94E0CCC6">
      <w:start w:val="1"/>
      <w:numFmt w:val="bullet"/>
      <w:lvlText w:val="o"/>
      <w:lvlJc w:val="left"/>
      <w:pPr>
        <w:ind w:left="1497" w:hanging="360"/>
      </w:pPr>
      <w:rPr>
        <w:rFonts w:ascii="Courier New" w:hAnsi="Courier New" w:cs="Courier New" w:hint="default"/>
      </w:rPr>
    </w:lvl>
    <w:lvl w:ilvl="2" w:tplc="76A4E392">
      <w:start w:val="1"/>
      <w:numFmt w:val="bullet"/>
      <w:lvlText w:val=""/>
      <w:lvlJc w:val="left"/>
      <w:pPr>
        <w:ind w:left="2217" w:hanging="360"/>
      </w:pPr>
      <w:rPr>
        <w:rFonts w:ascii="Wingdings" w:hAnsi="Wingdings" w:hint="default"/>
      </w:rPr>
    </w:lvl>
    <w:lvl w:ilvl="3" w:tplc="1276A14C">
      <w:start w:val="1"/>
      <w:numFmt w:val="bullet"/>
      <w:lvlText w:val=""/>
      <w:lvlJc w:val="left"/>
      <w:pPr>
        <w:ind w:left="2937" w:hanging="360"/>
      </w:pPr>
      <w:rPr>
        <w:rFonts w:ascii="Symbol" w:hAnsi="Symbol" w:hint="default"/>
      </w:rPr>
    </w:lvl>
    <w:lvl w:ilvl="4" w:tplc="83EA4168">
      <w:start w:val="1"/>
      <w:numFmt w:val="bullet"/>
      <w:lvlText w:val="o"/>
      <w:lvlJc w:val="left"/>
      <w:pPr>
        <w:ind w:left="3657" w:hanging="360"/>
      </w:pPr>
      <w:rPr>
        <w:rFonts w:ascii="Courier New" w:hAnsi="Courier New" w:cs="Courier New" w:hint="default"/>
      </w:rPr>
    </w:lvl>
    <w:lvl w:ilvl="5" w:tplc="B8C86020">
      <w:start w:val="1"/>
      <w:numFmt w:val="bullet"/>
      <w:lvlText w:val=""/>
      <w:lvlJc w:val="left"/>
      <w:pPr>
        <w:ind w:left="4377" w:hanging="360"/>
      </w:pPr>
      <w:rPr>
        <w:rFonts w:ascii="Wingdings" w:hAnsi="Wingdings" w:hint="default"/>
      </w:rPr>
    </w:lvl>
    <w:lvl w:ilvl="6" w:tplc="3F94610A">
      <w:start w:val="1"/>
      <w:numFmt w:val="bullet"/>
      <w:lvlText w:val=""/>
      <w:lvlJc w:val="left"/>
      <w:pPr>
        <w:ind w:left="5097" w:hanging="360"/>
      </w:pPr>
      <w:rPr>
        <w:rFonts w:ascii="Symbol" w:hAnsi="Symbol" w:hint="default"/>
      </w:rPr>
    </w:lvl>
    <w:lvl w:ilvl="7" w:tplc="2D9AC5E4">
      <w:start w:val="1"/>
      <w:numFmt w:val="bullet"/>
      <w:lvlText w:val="o"/>
      <w:lvlJc w:val="left"/>
      <w:pPr>
        <w:ind w:left="5817" w:hanging="360"/>
      </w:pPr>
      <w:rPr>
        <w:rFonts w:ascii="Courier New" w:hAnsi="Courier New" w:cs="Courier New" w:hint="default"/>
      </w:rPr>
    </w:lvl>
    <w:lvl w:ilvl="8" w:tplc="57E8B282">
      <w:start w:val="1"/>
      <w:numFmt w:val="bullet"/>
      <w:lvlText w:val=""/>
      <w:lvlJc w:val="left"/>
      <w:pPr>
        <w:ind w:left="6537" w:hanging="360"/>
      </w:pPr>
      <w:rPr>
        <w:rFonts w:ascii="Wingdings" w:hAnsi="Wingdings" w:hint="default"/>
      </w:rPr>
    </w:lvl>
  </w:abstractNum>
  <w:abstractNum w:abstractNumId="50">
    <w:nsid w:val="0CA66577"/>
    <w:multiLevelType w:val="hybridMultilevel"/>
    <w:tmpl w:val="959ADA42"/>
    <w:lvl w:ilvl="0" w:tplc="A2E816D6">
      <w:start w:val="1"/>
      <w:numFmt w:val="bullet"/>
      <w:lvlText w:val="−"/>
      <w:lvlJc w:val="left"/>
      <w:pPr>
        <w:ind w:left="777" w:hanging="360"/>
      </w:pPr>
      <w:rPr>
        <w:rFonts w:ascii="Times New Roman" w:hAnsi="Times New Roman" w:cs="Times New Roman" w:hint="default"/>
      </w:rPr>
    </w:lvl>
    <w:lvl w:ilvl="1" w:tplc="81C04804">
      <w:start w:val="1"/>
      <w:numFmt w:val="bullet"/>
      <w:lvlText w:val="o"/>
      <w:lvlJc w:val="left"/>
      <w:pPr>
        <w:ind w:left="1497" w:hanging="360"/>
      </w:pPr>
      <w:rPr>
        <w:rFonts w:ascii="Courier New" w:hAnsi="Courier New" w:cs="Courier New" w:hint="default"/>
      </w:rPr>
    </w:lvl>
    <w:lvl w:ilvl="2" w:tplc="0EF634E4">
      <w:start w:val="1"/>
      <w:numFmt w:val="bullet"/>
      <w:lvlText w:val=""/>
      <w:lvlJc w:val="left"/>
      <w:pPr>
        <w:ind w:left="2217" w:hanging="360"/>
      </w:pPr>
      <w:rPr>
        <w:rFonts w:ascii="Wingdings" w:hAnsi="Wingdings" w:hint="default"/>
      </w:rPr>
    </w:lvl>
    <w:lvl w:ilvl="3" w:tplc="9D1002E6">
      <w:start w:val="1"/>
      <w:numFmt w:val="bullet"/>
      <w:lvlText w:val=""/>
      <w:lvlJc w:val="left"/>
      <w:pPr>
        <w:ind w:left="2937" w:hanging="360"/>
      </w:pPr>
      <w:rPr>
        <w:rFonts w:ascii="Symbol" w:hAnsi="Symbol" w:hint="default"/>
      </w:rPr>
    </w:lvl>
    <w:lvl w:ilvl="4" w:tplc="74BAA0DC">
      <w:start w:val="1"/>
      <w:numFmt w:val="bullet"/>
      <w:lvlText w:val="o"/>
      <w:lvlJc w:val="left"/>
      <w:pPr>
        <w:ind w:left="3657" w:hanging="360"/>
      </w:pPr>
      <w:rPr>
        <w:rFonts w:ascii="Courier New" w:hAnsi="Courier New" w:cs="Courier New" w:hint="default"/>
      </w:rPr>
    </w:lvl>
    <w:lvl w:ilvl="5" w:tplc="A0988530">
      <w:start w:val="1"/>
      <w:numFmt w:val="bullet"/>
      <w:lvlText w:val=""/>
      <w:lvlJc w:val="left"/>
      <w:pPr>
        <w:ind w:left="4377" w:hanging="360"/>
      </w:pPr>
      <w:rPr>
        <w:rFonts w:ascii="Wingdings" w:hAnsi="Wingdings" w:hint="default"/>
      </w:rPr>
    </w:lvl>
    <w:lvl w:ilvl="6" w:tplc="17081110">
      <w:start w:val="1"/>
      <w:numFmt w:val="bullet"/>
      <w:lvlText w:val=""/>
      <w:lvlJc w:val="left"/>
      <w:pPr>
        <w:ind w:left="5097" w:hanging="360"/>
      </w:pPr>
      <w:rPr>
        <w:rFonts w:ascii="Symbol" w:hAnsi="Symbol" w:hint="default"/>
      </w:rPr>
    </w:lvl>
    <w:lvl w:ilvl="7" w:tplc="FFD89840">
      <w:start w:val="1"/>
      <w:numFmt w:val="bullet"/>
      <w:lvlText w:val="o"/>
      <w:lvlJc w:val="left"/>
      <w:pPr>
        <w:ind w:left="5817" w:hanging="360"/>
      </w:pPr>
      <w:rPr>
        <w:rFonts w:ascii="Courier New" w:hAnsi="Courier New" w:cs="Courier New" w:hint="default"/>
      </w:rPr>
    </w:lvl>
    <w:lvl w:ilvl="8" w:tplc="75BAE4CC">
      <w:start w:val="1"/>
      <w:numFmt w:val="bullet"/>
      <w:lvlText w:val=""/>
      <w:lvlJc w:val="left"/>
      <w:pPr>
        <w:ind w:left="6537" w:hanging="360"/>
      </w:pPr>
      <w:rPr>
        <w:rFonts w:ascii="Wingdings" w:hAnsi="Wingdings" w:hint="default"/>
      </w:rPr>
    </w:lvl>
  </w:abstractNum>
  <w:abstractNum w:abstractNumId="51">
    <w:nsid w:val="0CFB27E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2">
    <w:nsid w:val="0D4E1F7A"/>
    <w:multiLevelType w:val="hybridMultilevel"/>
    <w:tmpl w:val="AA0C234E"/>
    <w:lvl w:ilvl="0" w:tplc="ED627056">
      <w:start w:val="1"/>
      <w:numFmt w:val="decimal"/>
      <w:lvlText w:val="%1."/>
      <w:lvlJc w:val="left"/>
      <w:pPr>
        <w:tabs>
          <w:tab w:val="num" w:pos="397"/>
        </w:tabs>
        <w:ind w:left="397" w:hanging="340"/>
      </w:pPr>
    </w:lvl>
    <w:lvl w:ilvl="1" w:tplc="085E61C8">
      <w:start w:val="1"/>
      <w:numFmt w:val="lowerLetter"/>
      <w:lvlText w:val="%2."/>
      <w:lvlJc w:val="left"/>
      <w:pPr>
        <w:tabs>
          <w:tab w:val="num" w:pos="1440"/>
        </w:tabs>
        <w:ind w:left="1440" w:hanging="360"/>
      </w:pPr>
    </w:lvl>
    <w:lvl w:ilvl="2" w:tplc="90EAD492">
      <w:start w:val="1"/>
      <w:numFmt w:val="lowerRoman"/>
      <w:lvlText w:val="%3."/>
      <w:lvlJc w:val="right"/>
      <w:pPr>
        <w:tabs>
          <w:tab w:val="num" w:pos="2160"/>
        </w:tabs>
        <w:ind w:left="2160" w:hanging="180"/>
      </w:pPr>
    </w:lvl>
    <w:lvl w:ilvl="3" w:tplc="99723FC0">
      <w:start w:val="1"/>
      <w:numFmt w:val="decimal"/>
      <w:lvlText w:val="%4."/>
      <w:lvlJc w:val="left"/>
      <w:pPr>
        <w:tabs>
          <w:tab w:val="num" w:pos="2880"/>
        </w:tabs>
        <w:ind w:left="2880" w:hanging="360"/>
      </w:pPr>
    </w:lvl>
    <w:lvl w:ilvl="4" w:tplc="F62E0536">
      <w:start w:val="1"/>
      <w:numFmt w:val="lowerLetter"/>
      <w:lvlText w:val="%5."/>
      <w:lvlJc w:val="left"/>
      <w:pPr>
        <w:tabs>
          <w:tab w:val="num" w:pos="3600"/>
        </w:tabs>
        <w:ind w:left="3600" w:hanging="360"/>
      </w:pPr>
    </w:lvl>
    <w:lvl w:ilvl="5" w:tplc="3C108BA6">
      <w:start w:val="1"/>
      <w:numFmt w:val="lowerRoman"/>
      <w:lvlText w:val="%6."/>
      <w:lvlJc w:val="right"/>
      <w:pPr>
        <w:tabs>
          <w:tab w:val="num" w:pos="4320"/>
        </w:tabs>
        <w:ind w:left="4320" w:hanging="180"/>
      </w:pPr>
    </w:lvl>
    <w:lvl w:ilvl="6" w:tplc="0638F580">
      <w:start w:val="1"/>
      <w:numFmt w:val="decimal"/>
      <w:lvlText w:val="%7."/>
      <w:lvlJc w:val="left"/>
      <w:pPr>
        <w:tabs>
          <w:tab w:val="num" w:pos="5040"/>
        </w:tabs>
        <w:ind w:left="5040" w:hanging="360"/>
      </w:pPr>
    </w:lvl>
    <w:lvl w:ilvl="7" w:tplc="BA222536">
      <w:start w:val="1"/>
      <w:numFmt w:val="lowerLetter"/>
      <w:lvlText w:val="%8."/>
      <w:lvlJc w:val="left"/>
      <w:pPr>
        <w:tabs>
          <w:tab w:val="num" w:pos="5760"/>
        </w:tabs>
        <w:ind w:left="5760" w:hanging="360"/>
      </w:pPr>
    </w:lvl>
    <w:lvl w:ilvl="8" w:tplc="E5FC9D50">
      <w:start w:val="1"/>
      <w:numFmt w:val="lowerRoman"/>
      <w:lvlText w:val="%9."/>
      <w:lvlJc w:val="right"/>
      <w:pPr>
        <w:tabs>
          <w:tab w:val="num" w:pos="6480"/>
        </w:tabs>
        <w:ind w:left="6480" w:hanging="180"/>
      </w:pPr>
    </w:lvl>
  </w:abstractNum>
  <w:abstractNum w:abstractNumId="53">
    <w:nsid w:val="0D5C472A"/>
    <w:multiLevelType w:val="hybridMultilevel"/>
    <w:tmpl w:val="BE26317A"/>
    <w:lvl w:ilvl="0" w:tplc="64DEF78C">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7C0E8920">
      <w:start w:val="1"/>
      <w:numFmt w:val="lowerLetter"/>
      <w:lvlText w:val="%2."/>
      <w:lvlJc w:val="left"/>
      <w:pPr>
        <w:tabs>
          <w:tab w:val="num" w:pos="1440"/>
        </w:tabs>
        <w:ind w:left="1440" w:hanging="360"/>
      </w:pPr>
    </w:lvl>
    <w:lvl w:ilvl="2" w:tplc="05CCB368">
      <w:start w:val="1"/>
      <w:numFmt w:val="lowerRoman"/>
      <w:lvlText w:val="%3."/>
      <w:lvlJc w:val="right"/>
      <w:pPr>
        <w:tabs>
          <w:tab w:val="num" w:pos="2160"/>
        </w:tabs>
        <w:ind w:left="2160" w:hanging="180"/>
      </w:pPr>
    </w:lvl>
    <w:lvl w:ilvl="3" w:tplc="54665E38">
      <w:start w:val="1"/>
      <w:numFmt w:val="decimal"/>
      <w:lvlText w:val="%4."/>
      <w:lvlJc w:val="left"/>
      <w:pPr>
        <w:tabs>
          <w:tab w:val="num" w:pos="2880"/>
        </w:tabs>
        <w:ind w:left="2880" w:hanging="360"/>
      </w:pPr>
    </w:lvl>
    <w:lvl w:ilvl="4" w:tplc="E52C8248">
      <w:start w:val="1"/>
      <w:numFmt w:val="lowerLetter"/>
      <w:lvlText w:val="%5."/>
      <w:lvlJc w:val="left"/>
      <w:pPr>
        <w:tabs>
          <w:tab w:val="num" w:pos="3600"/>
        </w:tabs>
        <w:ind w:left="3600" w:hanging="360"/>
      </w:pPr>
    </w:lvl>
    <w:lvl w:ilvl="5" w:tplc="878C9118">
      <w:start w:val="1"/>
      <w:numFmt w:val="lowerRoman"/>
      <w:lvlText w:val="%6."/>
      <w:lvlJc w:val="right"/>
      <w:pPr>
        <w:tabs>
          <w:tab w:val="num" w:pos="4320"/>
        </w:tabs>
        <w:ind w:left="4320" w:hanging="180"/>
      </w:pPr>
    </w:lvl>
    <w:lvl w:ilvl="6" w:tplc="E9366DEC">
      <w:start w:val="1"/>
      <w:numFmt w:val="decimal"/>
      <w:lvlText w:val="%7."/>
      <w:lvlJc w:val="left"/>
      <w:pPr>
        <w:tabs>
          <w:tab w:val="num" w:pos="5040"/>
        </w:tabs>
        <w:ind w:left="5040" w:hanging="360"/>
      </w:pPr>
    </w:lvl>
    <w:lvl w:ilvl="7" w:tplc="894475A2">
      <w:start w:val="1"/>
      <w:numFmt w:val="lowerLetter"/>
      <w:lvlText w:val="%8."/>
      <w:lvlJc w:val="left"/>
      <w:pPr>
        <w:tabs>
          <w:tab w:val="num" w:pos="5760"/>
        </w:tabs>
        <w:ind w:left="5760" w:hanging="360"/>
      </w:pPr>
    </w:lvl>
    <w:lvl w:ilvl="8" w:tplc="5A1EB462">
      <w:start w:val="1"/>
      <w:numFmt w:val="lowerRoman"/>
      <w:lvlText w:val="%9."/>
      <w:lvlJc w:val="right"/>
      <w:pPr>
        <w:tabs>
          <w:tab w:val="num" w:pos="6480"/>
        </w:tabs>
        <w:ind w:left="6480" w:hanging="180"/>
      </w:pPr>
    </w:lvl>
  </w:abstractNum>
  <w:abstractNum w:abstractNumId="54">
    <w:nsid w:val="0D941387"/>
    <w:multiLevelType w:val="hybridMultilevel"/>
    <w:tmpl w:val="C0AAC55E"/>
    <w:lvl w:ilvl="0" w:tplc="1F44D886">
      <w:start w:val="1"/>
      <w:numFmt w:val="bullet"/>
      <w:lvlText w:val=""/>
      <w:lvlJc w:val="left"/>
      <w:pPr>
        <w:tabs>
          <w:tab w:val="num" w:pos="2041"/>
        </w:tabs>
        <w:ind w:left="2041" w:hanging="283"/>
      </w:pPr>
      <w:rPr>
        <w:rFonts w:ascii="Wingdings" w:hAnsi="Wingdings" w:cs="Times New Roman" w:hint="default"/>
        <w:b w:val="0"/>
        <w:i w:val="0"/>
        <w:color w:val="auto"/>
        <w:sz w:val="24"/>
      </w:rPr>
    </w:lvl>
    <w:lvl w:ilvl="1" w:tplc="1186A8D6">
      <w:start w:val="1"/>
      <w:numFmt w:val="bullet"/>
      <w:lvlText w:val="o"/>
      <w:lvlJc w:val="left"/>
      <w:pPr>
        <w:tabs>
          <w:tab w:val="num" w:pos="1588"/>
        </w:tabs>
        <w:ind w:left="1588" w:hanging="284"/>
      </w:pPr>
      <w:rPr>
        <w:rFonts w:ascii="Courier New" w:hAnsi="Courier New" w:cs="Times New Roman" w:hint="default"/>
        <w:b w:val="0"/>
        <w:i w:val="0"/>
        <w:color w:val="auto"/>
        <w:sz w:val="28"/>
      </w:rPr>
    </w:lvl>
    <w:lvl w:ilvl="2" w:tplc="A2809CDE">
      <w:start w:val="1"/>
      <w:numFmt w:val="bullet"/>
      <w:lvlText w:val=""/>
      <w:lvlJc w:val="left"/>
      <w:pPr>
        <w:tabs>
          <w:tab w:val="num" w:pos="2160"/>
        </w:tabs>
        <w:ind w:left="2160" w:hanging="360"/>
      </w:pPr>
      <w:rPr>
        <w:rFonts w:ascii="Wingdings" w:hAnsi="Wingdings" w:hint="default"/>
      </w:rPr>
    </w:lvl>
    <w:lvl w:ilvl="3" w:tplc="7A2083E2">
      <w:start w:val="1"/>
      <w:numFmt w:val="bullet"/>
      <w:lvlText w:val=""/>
      <w:lvlJc w:val="left"/>
      <w:pPr>
        <w:tabs>
          <w:tab w:val="num" w:pos="2880"/>
        </w:tabs>
        <w:ind w:left="2880" w:hanging="360"/>
      </w:pPr>
      <w:rPr>
        <w:rFonts w:ascii="Symbol" w:hAnsi="Symbol" w:hint="default"/>
      </w:rPr>
    </w:lvl>
    <w:lvl w:ilvl="4" w:tplc="FE3E236C">
      <w:start w:val="1"/>
      <w:numFmt w:val="bullet"/>
      <w:lvlText w:val="o"/>
      <w:lvlJc w:val="left"/>
      <w:pPr>
        <w:tabs>
          <w:tab w:val="num" w:pos="3600"/>
        </w:tabs>
        <w:ind w:left="3600" w:hanging="360"/>
      </w:pPr>
      <w:rPr>
        <w:rFonts w:ascii="Courier New" w:hAnsi="Courier New" w:cs="Courier New" w:hint="default"/>
      </w:rPr>
    </w:lvl>
    <w:lvl w:ilvl="5" w:tplc="6C96212E">
      <w:start w:val="1"/>
      <w:numFmt w:val="bullet"/>
      <w:lvlText w:val=""/>
      <w:lvlJc w:val="left"/>
      <w:pPr>
        <w:tabs>
          <w:tab w:val="num" w:pos="4320"/>
        </w:tabs>
        <w:ind w:left="4320" w:hanging="360"/>
      </w:pPr>
      <w:rPr>
        <w:rFonts w:ascii="Wingdings" w:hAnsi="Wingdings" w:hint="default"/>
      </w:rPr>
    </w:lvl>
    <w:lvl w:ilvl="6" w:tplc="51CECF52">
      <w:start w:val="1"/>
      <w:numFmt w:val="bullet"/>
      <w:lvlText w:val=""/>
      <w:lvlJc w:val="left"/>
      <w:pPr>
        <w:tabs>
          <w:tab w:val="num" w:pos="5040"/>
        </w:tabs>
        <w:ind w:left="5040" w:hanging="360"/>
      </w:pPr>
      <w:rPr>
        <w:rFonts w:ascii="Symbol" w:hAnsi="Symbol" w:hint="default"/>
      </w:rPr>
    </w:lvl>
    <w:lvl w:ilvl="7" w:tplc="174C1ABA">
      <w:start w:val="1"/>
      <w:numFmt w:val="bullet"/>
      <w:lvlText w:val="o"/>
      <w:lvlJc w:val="left"/>
      <w:pPr>
        <w:tabs>
          <w:tab w:val="num" w:pos="5760"/>
        </w:tabs>
        <w:ind w:left="5760" w:hanging="360"/>
      </w:pPr>
      <w:rPr>
        <w:rFonts w:ascii="Courier New" w:hAnsi="Courier New" w:cs="Courier New" w:hint="default"/>
      </w:rPr>
    </w:lvl>
    <w:lvl w:ilvl="8" w:tplc="AF3E5902">
      <w:start w:val="1"/>
      <w:numFmt w:val="bullet"/>
      <w:lvlText w:val=""/>
      <w:lvlJc w:val="left"/>
      <w:pPr>
        <w:tabs>
          <w:tab w:val="num" w:pos="6480"/>
        </w:tabs>
        <w:ind w:left="6480" w:hanging="360"/>
      </w:pPr>
      <w:rPr>
        <w:rFonts w:ascii="Wingdings" w:hAnsi="Wingdings" w:hint="default"/>
      </w:rPr>
    </w:lvl>
  </w:abstractNum>
  <w:abstractNum w:abstractNumId="55">
    <w:nsid w:val="0DAE7202"/>
    <w:multiLevelType w:val="hybridMultilevel"/>
    <w:tmpl w:val="0DC6CBC2"/>
    <w:lvl w:ilvl="0" w:tplc="84FAEE54">
      <w:start w:val="1"/>
      <w:numFmt w:val="bullet"/>
      <w:lvlText w:val="–"/>
      <w:lvlJc w:val="left"/>
      <w:pPr>
        <w:tabs>
          <w:tab w:val="num" w:pos="851"/>
        </w:tabs>
        <w:ind w:left="851" w:hanging="284"/>
      </w:pPr>
      <w:rPr>
        <w:rFonts w:ascii="Times New Roman" w:hAnsi="Times New Roman" w:cs="Times New Roman" w:hint="default"/>
      </w:rPr>
    </w:lvl>
    <w:lvl w:ilvl="1" w:tplc="CC5ED000">
      <w:start w:val="1"/>
      <w:numFmt w:val="bullet"/>
      <w:lvlText w:val="o"/>
      <w:lvlJc w:val="left"/>
      <w:pPr>
        <w:tabs>
          <w:tab w:val="num" w:pos="1440"/>
        </w:tabs>
        <w:ind w:left="1440" w:hanging="360"/>
      </w:pPr>
      <w:rPr>
        <w:rFonts w:ascii="Courier New" w:hAnsi="Courier New" w:cs="Courier New" w:hint="default"/>
      </w:rPr>
    </w:lvl>
    <w:lvl w:ilvl="2" w:tplc="1EB6A764">
      <w:start w:val="1"/>
      <w:numFmt w:val="bullet"/>
      <w:lvlText w:val=""/>
      <w:lvlJc w:val="left"/>
      <w:pPr>
        <w:tabs>
          <w:tab w:val="num" w:pos="2160"/>
        </w:tabs>
        <w:ind w:left="2160" w:hanging="360"/>
      </w:pPr>
      <w:rPr>
        <w:rFonts w:ascii="Wingdings" w:hAnsi="Wingdings" w:hint="default"/>
      </w:rPr>
    </w:lvl>
    <w:lvl w:ilvl="3" w:tplc="25C41B40">
      <w:start w:val="1"/>
      <w:numFmt w:val="bullet"/>
      <w:lvlText w:val=""/>
      <w:lvlJc w:val="left"/>
      <w:pPr>
        <w:tabs>
          <w:tab w:val="num" w:pos="2880"/>
        </w:tabs>
        <w:ind w:left="2880" w:hanging="360"/>
      </w:pPr>
      <w:rPr>
        <w:rFonts w:ascii="Symbol" w:hAnsi="Symbol" w:hint="default"/>
      </w:rPr>
    </w:lvl>
    <w:lvl w:ilvl="4" w:tplc="EB0E1D56">
      <w:start w:val="1"/>
      <w:numFmt w:val="bullet"/>
      <w:lvlText w:val="o"/>
      <w:lvlJc w:val="left"/>
      <w:pPr>
        <w:tabs>
          <w:tab w:val="num" w:pos="3600"/>
        </w:tabs>
        <w:ind w:left="3600" w:hanging="360"/>
      </w:pPr>
      <w:rPr>
        <w:rFonts w:ascii="Courier New" w:hAnsi="Courier New" w:cs="Courier New" w:hint="default"/>
      </w:rPr>
    </w:lvl>
    <w:lvl w:ilvl="5" w:tplc="F3B40064">
      <w:start w:val="1"/>
      <w:numFmt w:val="bullet"/>
      <w:lvlText w:val=""/>
      <w:lvlJc w:val="left"/>
      <w:pPr>
        <w:tabs>
          <w:tab w:val="num" w:pos="4320"/>
        </w:tabs>
        <w:ind w:left="4320" w:hanging="360"/>
      </w:pPr>
      <w:rPr>
        <w:rFonts w:ascii="Wingdings" w:hAnsi="Wingdings" w:hint="default"/>
      </w:rPr>
    </w:lvl>
    <w:lvl w:ilvl="6" w:tplc="45449FC0">
      <w:start w:val="1"/>
      <w:numFmt w:val="bullet"/>
      <w:lvlText w:val=""/>
      <w:lvlJc w:val="left"/>
      <w:pPr>
        <w:tabs>
          <w:tab w:val="num" w:pos="5040"/>
        </w:tabs>
        <w:ind w:left="5040" w:hanging="360"/>
      </w:pPr>
      <w:rPr>
        <w:rFonts w:ascii="Symbol" w:hAnsi="Symbol" w:hint="default"/>
      </w:rPr>
    </w:lvl>
    <w:lvl w:ilvl="7" w:tplc="259C5210">
      <w:start w:val="1"/>
      <w:numFmt w:val="bullet"/>
      <w:lvlText w:val="o"/>
      <w:lvlJc w:val="left"/>
      <w:pPr>
        <w:tabs>
          <w:tab w:val="num" w:pos="5760"/>
        </w:tabs>
        <w:ind w:left="5760" w:hanging="360"/>
      </w:pPr>
      <w:rPr>
        <w:rFonts w:ascii="Courier New" w:hAnsi="Courier New" w:cs="Courier New" w:hint="default"/>
      </w:rPr>
    </w:lvl>
    <w:lvl w:ilvl="8" w:tplc="99B6777C">
      <w:start w:val="1"/>
      <w:numFmt w:val="bullet"/>
      <w:lvlText w:val=""/>
      <w:lvlJc w:val="left"/>
      <w:pPr>
        <w:tabs>
          <w:tab w:val="num" w:pos="6480"/>
        </w:tabs>
        <w:ind w:left="6480" w:hanging="360"/>
      </w:pPr>
      <w:rPr>
        <w:rFonts w:ascii="Wingdings" w:hAnsi="Wingdings" w:hint="default"/>
      </w:rPr>
    </w:lvl>
  </w:abstractNum>
  <w:abstractNum w:abstractNumId="56">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57">
    <w:nsid w:val="0E661B9F"/>
    <w:multiLevelType w:val="hybridMultilevel"/>
    <w:tmpl w:val="BA26F028"/>
    <w:lvl w:ilvl="0" w:tplc="C94CDCB6">
      <w:start w:val="1"/>
      <w:numFmt w:val="bullet"/>
      <w:lvlText w:val="−"/>
      <w:lvlJc w:val="left"/>
      <w:pPr>
        <w:ind w:left="777" w:hanging="360"/>
      </w:pPr>
      <w:rPr>
        <w:rFonts w:ascii="Times New Roman" w:hAnsi="Times New Roman" w:cs="Times New Roman" w:hint="default"/>
      </w:rPr>
    </w:lvl>
    <w:lvl w:ilvl="1" w:tplc="B65EBF18">
      <w:start w:val="1"/>
      <w:numFmt w:val="bullet"/>
      <w:lvlText w:val="o"/>
      <w:lvlJc w:val="left"/>
      <w:pPr>
        <w:ind w:left="1497" w:hanging="360"/>
      </w:pPr>
      <w:rPr>
        <w:rFonts w:ascii="Courier New" w:hAnsi="Courier New" w:cs="Courier New" w:hint="default"/>
      </w:rPr>
    </w:lvl>
    <w:lvl w:ilvl="2" w:tplc="7A8CDC88">
      <w:start w:val="1"/>
      <w:numFmt w:val="bullet"/>
      <w:lvlText w:val=""/>
      <w:lvlJc w:val="left"/>
      <w:pPr>
        <w:ind w:left="2217" w:hanging="360"/>
      </w:pPr>
      <w:rPr>
        <w:rFonts w:ascii="Wingdings" w:hAnsi="Wingdings" w:hint="default"/>
      </w:rPr>
    </w:lvl>
    <w:lvl w:ilvl="3" w:tplc="F1644DB4">
      <w:start w:val="1"/>
      <w:numFmt w:val="bullet"/>
      <w:lvlText w:val=""/>
      <w:lvlJc w:val="left"/>
      <w:pPr>
        <w:ind w:left="2937" w:hanging="360"/>
      </w:pPr>
      <w:rPr>
        <w:rFonts w:ascii="Symbol" w:hAnsi="Symbol" w:hint="default"/>
      </w:rPr>
    </w:lvl>
    <w:lvl w:ilvl="4" w:tplc="81B8196A">
      <w:start w:val="1"/>
      <w:numFmt w:val="bullet"/>
      <w:lvlText w:val="o"/>
      <w:lvlJc w:val="left"/>
      <w:pPr>
        <w:ind w:left="3657" w:hanging="360"/>
      </w:pPr>
      <w:rPr>
        <w:rFonts w:ascii="Courier New" w:hAnsi="Courier New" w:cs="Courier New" w:hint="default"/>
      </w:rPr>
    </w:lvl>
    <w:lvl w:ilvl="5" w:tplc="7466EADA">
      <w:start w:val="1"/>
      <w:numFmt w:val="bullet"/>
      <w:lvlText w:val=""/>
      <w:lvlJc w:val="left"/>
      <w:pPr>
        <w:ind w:left="4377" w:hanging="360"/>
      </w:pPr>
      <w:rPr>
        <w:rFonts w:ascii="Wingdings" w:hAnsi="Wingdings" w:hint="default"/>
      </w:rPr>
    </w:lvl>
    <w:lvl w:ilvl="6" w:tplc="308237B8">
      <w:start w:val="1"/>
      <w:numFmt w:val="bullet"/>
      <w:lvlText w:val=""/>
      <w:lvlJc w:val="left"/>
      <w:pPr>
        <w:ind w:left="5097" w:hanging="360"/>
      </w:pPr>
      <w:rPr>
        <w:rFonts w:ascii="Symbol" w:hAnsi="Symbol" w:hint="default"/>
      </w:rPr>
    </w:lvl>
    <w:lvl w:ilvl="7" w:tplc="18281436">
      <w:start w:val="1"/>
      <w:numFmt w:val="bullet"/>
      <w:lvlText w:val="o"/>
      <w:lvlJc w:val="left"/>
      <w:pPr>
        <w:ind w:left="5817" w:hanging="360"/>
      </w:pPr>
      <w:rPr>
        <w:rFonts w:ascii="Courier New" w:hAnsi="Courier New" w:cs="Courier New" w:hint="default"/>
      </w:rPr>
    </w:lvl>
    <w:lvl w:ilvl="8" w:tplc="AC1A0130">
      <w:start w:val="1"/>
      <w:numFmt w:val="bullet"/>
      <w:lvlText w:val=""/>
      <w:lvlJc w:val="left"/>
      <w:pPr>
        <w:ind w:left="6537" w:hanging="360"/>
      </w:pPr>
      <w:rPr>
        <w:rFonts w:ascii="Wingdings" w:hAnsi="Wingdings" w:hint="default"/>
      </w:rPr>
    </w:lvl>
  </w:abstractNum>
  <w:abstractNum w:abstractNumId="58">
    <w:nsid w:val="0EA87417"/>
    <w:multiLevelType w:val="hybridMultilevel"/>
    <w:tmpl w:val="E132E544"/>
    <w:lvl w:ilvl="0" w:tplc="F410AFDC">
      <w:start w:val="1"/>
      <w:numFmt w:val="bullet"/>
      <w:lvlText w:val=""/>
      <w:lvlJc w:val="left"/>
      <w:pPr>
        <w:ind w:left="720" w:hanging="360"/>
      </w:pPr>
      <w:rPr>
        <w:rFonts w:ascii="Symbol" w:hAnsi="Symbol" w:hint="default"/>
      </w:rPr>
    </w:lvl>
    <w:lvl w:ilvl="1" w:tplc="FFA0665C">
      <w:start w:val="1"/>
      <w:numFmt w:val="bullet"/>
      <w:lvlText w:val="o"/>
      <w:lvlJc w:val="left"/>
      <w:pPr>
        <w:ind w:left="1440" w:hanging="360"/>
      </w:pPr>
      <w:rPr>
        <w:rFonts w:ascii="Courier New" w:hAnsi="Courier New" w:cs="Courier New" w:hint="default"/>
      </w:rPr>
    </w:lvl>
    <w:lvl w:ilvl="2" w:tplc="52C26026">
      <w:start w:val="1"/>
      <w:numFmt w:val="bullet"/>
      <w:lvlText w:val=""/>
      <w:lvlJc w:val="left"/>
      <w:pPr>
        <w:ind w:left="2160" w:hanging="360"/>
      </w:pPr>
      <w:rPr>
        <w:rFonts w:ascii="Wingdings" w:hAnsi="Wingdings" w:hint="default"/>
      </w:rPr>
    </w:lvl>
    <w:lvl w:ilvl="3" w:tplc="F5BA7A5E">
      <w:start w:val="1"/>
      <w:numFmt w:val="bullet"/>
      <w:lvlText w:val=""/>
      <w:lvlJc w:val="left"/>
      <w:pPr>
        <w:ind w:left="2880" w:hanging="360"/>
      </w:pPr>
      <w:rPr>
        <w:rFonts w:ascii="Symbol" w:hAnsi="Symbol" w:hint="default"/>
      </w:rPr>
    </w:lvl>
    <w:lvl w:ilvl="4" w:tplc="D0B2B9DC">
      <w:start w:val="1"/>
      <w:numFmt w:val="bullet"/>
      <w:lvlText w:val="o"/>
      <w:lvlJc w:val="left"/>
      <w:pPr>
        <w:ind w:left="3600" w:hanging="360"/>
      </w:pPr>
      <w:rPr>
        <w:rFonts w:ascii="Courier New" w:hAnsi="Courier New" w:cs="Courier New" w:hint="default"/>
      </w:rPr>
    </w:lvl>
    <w:lvl w:ilvl="5" w:tplc="C3D0ABF8">
      <w:start w:val="1"/>
      <w:numFmt w:val="bullet"/>
      <w:lvlText w:val=""/>
      <w:lvlJc w:val="left"/>
      <w:pPr>
        <w:ind w:left="4320" w:hanging="360"/>
      </w:pPr>
      <w:rPr>
        <w:rFonts w:ascii="Wingdings" w:hAnsi="Wingdings" w:hint="default"/>
      </w:rPr>
    </w:lvl>
    <w:lvl w:ilvl="6" w:tplc="EB968928">
      <w:start w:val="1"/>
      <w:numFmt w:val="bullet"/>
      <w:lvlText w:val=""/>
      <w:lvlJc w:val="left"/>
      <w:pPr>
        <w:ind w:left="5040" w:hanging="360"/>
      </w:pPr>
      <w:rPr>
        <w:rFonts w:ascii="Symbol" w:hAnsi="Symbol" w:hint="default"/>
      </w:rPr>
    </w:lvl>
    <w:lvl w:ilvl="7" w:tplc="40265AEC">
      <w:start w:val="1"/>
      <w:numFmt w:val="bullet"/>
      <w:lvlText w:val="o"/>
      <w:lvlJc w:val="left"/>
      <w:pPr>
        <w:ind w:left="5760" w:hanging="360"/>
      </w:pPr>
      <w:rPr>
        <w:rFonts w:ascii="Courier New" w:hAnsi="Courier New" w:cs="Courier New" w:hint="default"/>
      </w:rPr>
    </w:lvl>
    <w:lvl w:ilvl="8" w:tplc="7646FCD4">
      <w:start w:val="1"/>
      <w:numFmt w:val="bullet"/>
      <w:lvlText w:val=""/>
      <w:lvlJc w:val="left"/>
      <w:pPr>
        <w:ind w:left="6480" w:hanging="360"/>
      </w:pPr>
      <w:rPr>
        <w:rFonts w:ascii="Wingdings" w:hAnsi="Wingdings" w:hint="default"/>
      </w:rPr>
    </w:lvl>
  </w:abstractNum>
  <w:abstractNum w:abstractNumId="59">
    <w:nsid w:val="0EE5211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0">
    <w:nsid w:val="0F253D4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1">
    <w:nsid w:val="0F7824C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2">
    <w:nsid w:val="0F8A4B89"/>
    <w:multiLevelType w:val="multilevel"/>
    <w:tmpl w:val="7176306E"/>
    <w:lvl w:ilvl="0">
      <w:start w:val="1"/>
      <w:numFmt w:val="decimal"/>
      <w:lvlText w:val="%1."/>
      <w:lvlJc w:val="left"/>
      <w:pPr>
        <w:tabs>
          <w:tab w:val="num" w:pos="284"/>
        </w:tabs>
        <w:ind w:left="284" w:hanging="284"/>
      </w:pPr>
      <w:rPr>
        <w:rFonts w:ascii="Times New Roman" w:hAnsi="Times New Roman" w:cs="Times New Roman" w:hint="default"/>
        <w:sz w:val="22"/>
        <w:szCs w:val="22"/>
      </w:rPr>
    </w:lvl>
    <w:lvl w:ilvl="1">
      <w:start w:val="1"/>
      <w:numFmt w:val="decimal"/>
      <w:lvlText w:val="%1.%2."/>
      <w:lvlJc w:val="left"/>
      <w:pPr>
        <w:tabs>
          <w:tab w:val="num" w:pos="567"/>
        </w:tabs>
        <w:ind w:left="709" w:hanging="425"/>
      </w:pPr>
      <w:rPr>
        <w:rFonts w:ascii="Times New Roman" w:hAnsi="Times New Roman" w:cs="Times New Roman" w:hint="default"/>
        <w:sz w:val="24"/>
        <w:szCs w:val="24"/>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63">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106F2C34"/>
    <w:multiLevelType w:val="hybridMultilevel"/>
    <w:tmpl w:val="22207D4E"/>
    <w:lvl w:ilvl="0" w:tplc="B33C9DDA">
      <w:start w:val="1"/>
      <w:numFmt w:val="russianLower"/>
      <w:lvlText w:val="%1)"/>
      <w:lvlJc w:val="left"/>
      <w:pPr>
        <w:ind w:left="473" w:hanging="360"/>
      </w:pPr>
      <w:rPr>
        <w:b w:val="0"/>
        <w:bCs w:val="0"/>
        <w:i w:val="0"/>
        <w:iCs w:val="0"/>
        <w:caps w:val="0"/>
        <w:smallCaps w:val="0"/>
        <w:strike w:val="0"/>
        <w:dstrike w:val="0"/>
        <w:vanish w:val="0"/>
        <w:webHidden w:val="0"/>
        <w:color w:val="000000"/>
        <w:spacing w:val="0"/>
        <w:position w:val="0"/>
        <w:u w:val="none"/>
        <w:effect w:val="none"/>
        <w:vertAlign w:val="baseline"/>
        <w:specVanish w:val="0"/>
      </w:rPr>
    </w:lvl>
    <w:lvl w:ilvl="1" w:tplc="55841826">
      <w:start w:val="1"/>
      <w:numFmt w:val="decimal"/>
      <w:lvlText w:val="%2)"/>
      <w:lvlJc w:val="left"/>
      <w:pPr>
        <w:tabs>
          <w:tab w:val="num" w:pos="1247"/>
        </w:tabs>
        <w:ind w:left="680" w:hanging="454"/>
      </w:pPr>
      <w:rPr>
        <w:rFonts w:ascii="Times New Roman" w:hAnsi="Times New Roman" w:cs="Times New Roman" w:hint="default"/>
        <w:b w:val="0"/>
        <w:i w:val="0"/>
        <w:caps w:val="0"/>
        <w:strike w:val="0"/>
        <w:dstrike w:val="0"/>
        <w:vanish w:val="0"/>
        <w:webHidden w:val="0"/>
        <w:color w:val="000000"/>
        <w:spacing w:val="0"/>
        <w:position w:val="0"/>
        <w:sz w:val="24"/>
        <w:u w:val="none"/>
        <w:effect w:val="none"/>
        <w:vertAlign w:val="baseline"/>
        <w:specVanish w:val="0"/>
      </w:rPr>
    </w:lvl>
    <w:lvl w:ilvl="2" w:tplc="BE1CC364">
      <w:start w:val="1"/>
      <w:numFmt w:val="none"/>
      <w:lvlText w:val="-"/>
      <w:lvlJc w:val="left"/>
      <w:pPr>
        <w:tabs>
          <w:tab w:val="num" w:pos="1360"/>
        </w:tabs>
        <w:ind w:left="793" w:hanging="454"/>
      </w:pPr>
      <w:rPr>
        <w:rFonts w:ascii="Times New Roman" w:hAnsi="Times New Roman" w:cs="Times New Roman" w:hint="default"/>
        <w:b w:val="0"/>
        <w:i w:val="0"/>
        <w:caps w:val="0"/>
        <w:strike w:val="0"/>
        <w:dstrike w:val="0"/>
        <w:vanish w:val="0"/>
        <w:webHidden w:val="0"/>
        <w:color w:val="auto"/>
        <w:spacing w:val="0"/>
        <w:position w:val="0"/>
        <w:sz w:val="24"/>
        <w:u w:val="none"/>
        <w:effect w:val="none"/>
        <w:vertAlign w:val="baseline"/>
        <w:specVanish w:val="0"/>
      </w:rPr>
    </w:lvl>
    <w:lvl w:ilvl="3" w:tplc="72EC4C24">
      <w:start w:val="1"/>
      <w:numFmt w:val="none"/>
      <w:lvlText w:val="-"/>
      <w:lvlJc w:val="left"/>
      <w:pPr>
        <w:tabs>
          <w:tab w:val="num" w:pos="1473"/>
        </w:tabs>
        <w:ind w:left="906" w:hanging="454"/>
      </w:pPr>
      <w:rPr>
        <w:rFonts w:ascii="Times New Roman" w:hAnsi="Times New Roman" w:cs="Times New Roman" w:hint="default"/>
        <w:b w:val="0"/>
        <w:i w:val="0"/>
        <w:caps w:val="0"/>
        <w:strike w:val="0"/>
        <w:dstrike w:val="0"/>
        <w:vanish w:val="0"/>
        <w:webHidden w:val="0"/>
        <w:color w:val="auto"/>
        <w:spacing w:val="0"/>
        <w:position w:val="0"/>
        <w:sz w:val="24"/>
        <w:u w:val="none"/>
        <w:effect w:val="none"/>
        <w:vertAlign w:val="baseline"/>
        <w:specVanish w:val="0"/>
      </w:rPr>
    </w:lvl>
    <w:lvl w:ilvl="4" w:tplc="7946E024">
      <w:start w:val="1"/>
      <w:numFmt w:val="none"/>
      <w:lvlText w:val="-"/>
      <w:lvlJc w:val="left"/>
      <w:pPr>
        <w:tabs>
          <w:tab w:val="num" w:pos="1586"/>
        </w:tabs>
        <w:ind w:left="1019" w:hanging="45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5" w:tplc="602CE444">
      <w:start w:val="1"/>
      <w:numFmt w:val="none"/>
      <w:lvlText w:val="-"/>
      <w:lvlJc w:val="left"/>
      <w:pPr>
        <w:tabs>
          <w:tab w:val="num" w:pos="1699"/>
        </w:tabs>
        <w:ind w:left="1132" w:hanging="454"/>
      </w:pPr>
      <w:rPr>
        <w:rFonts w:ascii="Times New Roman" w:hAnsi="Times New Roman" w:cs="Times New Roman" w:hint="default"/>
        <w:b w:val="0"/>
        <w:i w:val="0"/>
        <w:caps w:val="0"/>
        <w:strike w:val="0"/>
        <w:dstrike w:val="0"/>
        <w:vanish w:val="0"/>
        <w:webHidden w:val="0"/>
        <w:color w:val="auto"/>
        <w:spacing w:val="0"/>
        <w:position w:val="0"/>
        <w:sz w:val="24"/>
        <w:u w:val="none"/>
        <w:effect w:val="none"/>
        <w:vertAlign w:val="baseline"/>
        <w:specVanish w:val="0"/>
      </w:rPr>
    </w:lvl>
    <w:lvl w:ilvl="6" w:tplc="8D825B78">
      <w:start w:val="1"/>
      <w:numFmt w:val="none"/>
      <w:lvlText w:val="-"/>
      <w:lvlJc w:val="left"/>
      <w:pPr>
        <w:tabs>
          <w:tab w:val="num" w:pos="1812"/>
        </w:tabs>
        <w:ind w:left="1245" w:hanging="454"/>
      </w:pPr>
    </w:lvl>
    <w:lvl w:ilvl="7" w:tplc="7E96DEA4">
      <w:start w:val="1"/>
      <w:numFmt w:val="none"/>
      <w:lvlText w:val="-"/>
      <w:lvlJc w:val="left"/>
      <w:pPr>
        <w:tabs>
          <w:tab w:val="num" w:pos="1925"/>
        </w:tabs>
        <w:ind w:left="1358" w:hanging="454"/>
      </w:pPr>
    </w:lvl>
    <w:lvl w:ilvl="8" w:tplc="E786C490">
      <w:start w:val="1"/>
      <w:numFmt w:val="none"/>
      <w:lvlText w:val="-"/>
      <w:lvlJc w:val="left"/>
      <w:pPr>
        <w:tabs>
          <w:tab w:val="num" w:pos="2038"/>
        </w:tabs>
        <w:ind w:left="1471" w:hanging="454"/>
      </w:pPr>
    </w:lvl>
  </w:abstractNum>
  <w:abstractNum w:abstractNumId="65">
    <w:nsid w:val="10897F4C"/>
    <w:multiLevelType w:val="multilevel"/>
    <w:tmpl w:val="D6900908"/>
    <w:lvl w:ilvl="0">
      <w:start w:val="1"/>
      <w:numFmt w:val="decimal"/>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lvlText w:val="%1.4.%3"/>
      <w:lvlJc w:val="left"/>
      <w:pPr>
        <w:tabs>
          <w:tab w:val="num" w:pos="2411"/>
        </w:tabs>
        <w:ind w:left="2411" w:firstLine="0"/>
      </w:pPr>
      <w:rPr>
        <w:rFonts w:ascii="Times New Roman" w:hAnsi="Times New Roman" w:cs="Times New Roman"/>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66">
    <w:nsid w:val="10AB2348"/>
    <w:multiLevelType w:val="hybridMultilevel"/>
    <w:tmpl w:val="7A822C36"/>
    <w:lvl w:ilvl="0" w:tplc="7B68E354">
      <w:start w:val="1"/>
      <w:numFmt w:val="bullet"/>
      <w:lvlText w:val=""/>
      <w:lvlJc w:val="left"/>
      <w:pPr>
        <w:tabs>
          <w:tab w:val="num" w:pos="1209"/>
        </w:tabs>
        <w:ind w:left="1209" w:hanging="360"/>
      </w:pPr>
      <w:rPr>
        <w:rFonts w:ascii="Symbol" w:hAnsi="Symbol" w:hint="default"/>
      </w:rPr>
    </w:lvl>
    <w:lvl w:ilvl="1" w:tplc="BB24CAD2">
      <w:start w:val="1"/>
      <w:numFmt w:val="bullet"/>
      <w:lvlText w:val="o"/>
      <w:lvlJc w:val="left"/>
      <w:pPr>
        <w:ind w:left="1440" w:hanging="360"/>
      </w:pPr>
      <w:rPr>
        <w:rFonts w:ascii="Courier New" w:eastAsia="Courier New" w:hAnsi="Courier New" w:cs="Courier New" w:hint="default"/>
      </w:rPr>
    </w:lvl>
    <w:lvl w:ilvl="2" w:tplc="85DEF89C">
      <w:start w:val="1"/>
      <w:numFmt w:val="bullet"/>
      <w:lvlText w:val="§"/>
      <w:lvlJc w:val="left"/>
      <w:pPr>
        <w:ind w:left="2160" w:hanging="360"/>
      </w:pPr>
      <w:rPr>
        <w:rFonts w:ascii="Wingdings" w:eastAsia="Wingdings" w:hAnsi="Wingdings" w:cs="Wingdings" w:hint="default"/>
      </w:rPr>
    </w:lvl>
    <w:lvl w:ilvl="3" w:tplc="4360318E">
      <w:start w:val="1"/>
      <w:numFmt w:val="bullet"/>
      <w:lvlText w:val="·"/>
      <w:lvlJc w:val="left"/>
      <w:pPr>
        <w:ind w:left="2880" w:hanging="360"/>
      </w:pPr>
      <w:rPr>
        <w:rFonts w:ascii="Symbol" w:eastAsia="Symbol" w:hAnsi="Symbol" w:cs="Symbol" w:hint="default"/>
      </w:rPr>
    </w:lvl>
    <w:lvl w:ilvl="4" w:tplc="8C54FF6A">
      <w:start w:val="1"/>
      <w:numFmt w:val="bullet"/>
      <w:lvlText w:val="o"/>
      <w:lvlJc w:val="left"/>
      <w:pPr>
        <w:ind w:left="3600" w:hanging="360"/>
      </w:pPr>
      <w:rPr>
        <w:rFonts w:ascii="Courier New" w:eastAsia="Courier New" w:hAnsi="Courier New" w:cs="Courier New" w:hint="default"/>
      </w:rPr>
    </w:lvl>
    <w:lvl w:ilvl="5" w:tplc="2C94AD9E">
      <w:start w:val="1"/>
      <w:numFmt w:val="bullet"/>
      <w:lvlText w:val="§"/>
      <w:lvlJc w:val="left"/>
      <w:pPr>
        <w:ind w:left="4320" w:hanging="360"/>
      </w:pPr>
      <w:rPr>
        <w:rFonts w:ascii="Wingdings" w:eastAsia="Wingdings" w:hAnsi="Wingdings" w:cs="Wingdings" w:hint="default"/>
      </w:rPr>
    </w:lvl>
    <w:lvl w:ilvl="6" w:tplc="23CCB3A8">
      <w:start w:val="1"/>
      <w:numFmt w:val="bullet"/>
      <w:lvlText w:val="·"/>
      <w:lvlJc w:val="left"/>
      <w:pPr>
        <w:ind w:left="5040" w:hanging="360"/>
      </w:pPr>
      <w:rPr>
        <w:rFonts w:ascii="Symbol" w:eastAsia="Symbol" w:hAnsi="Symbol" w:cs="Symbol" w:hint="default"/>
      </w:rPr>
    </w:lvl>
    <w:lvl w:ilvl="7" w:tplc="D9345CD4">
      <w:start w:val="1"/>
      <w:numFmt w:val="bullet"/>
      <w:lvlText w:val="o"/>
      <w:lvlJc w:val="left"/>
      <w:pPr>
        <w:ind w:left="5760" w:hanging="360"/>
      </w:pPr>
      <w:rPr>
        <w:rFonts w:ascii="Courier New" w:eastAsia="Courier New" w:hAnsi="Courier New" w:cs="Courier New" w:hint="default"/>
      </w:rPr>
    </w:lvl>
    <w:lvl w:ilvl="8" w:tplc="B23C2852">
      <w:start w:val="1"/>
      <w:numFmt w:val="bullet"/>
      <w:lvlText w:val="§"/>
      <w:lvlJc w:val="left"/>
      <w:pPr>
        <w:ind w:left="6480" w:hanging="360"/>
      </w:pPr>
      <w:rPr>
        <w:rFonts w:ascii="Wingdings" w:eastAsia="Wingdings" w:hAnsi="Wingdings" w:cs="Wingdings" w:hint="default"/>
      </w:rPr>
    </w:lvl>
  </w:abstractNum>
  <w:abstractNum w:abstractNumId="67">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8">
    <w:nsid w:val="10F121A8"/>
    <w:multiLevelType w:val="hybridMultilevel"/>
    <w:tmpl w:val="ABCC397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9">
    <w:nsid w:val="11756E73"/>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0">
    <w:nsid w:val="11AC1F19"/>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1">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start w:val="1"/>
      <w:numFmt w:val="lowerLetter"/>
      <w:lvlText w:val="%2."/>
      <w:lvlJc w:val="left"/>
      <w:pPr>
        <w:ind w:left="1307" w:hanging="360"/>
      </w:pPr>
    </w:lvl>
    <w:lvl w:ilvl="2" w:tplc="0419001B">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72">
    <w:nsid w:val="11C4388E"/>
    <w:multiLevelType w:val="multilevel"/>
    <w:tmpl w:val="6DA49102"/>
    <w:lvl w:ilvl="0">
      <w:start w:val="1"/>
      <w:numFmt w:val="decimal"/>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73">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74">
    <w:nsid w:val="124A6691"/>
    <w:multiLevelType w:val="multilevel"/>
    <w:tmpl w:val="C1162538"/>
    <w:lvl w:ilvl="0">
      <w:start w:val="1"/>
      <w:numFmt w:val="decimal"/>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5">
    <w:nsid w:val="127715B5"/>
    <w:multiLevelType w:val="hybridMultilevel"/>
    <w:tmpl w:val="FD4CE8E4"/>
    <w:lvl w:ilvl="0" w:tplc="20AE2C8E">
      <w:start w:val="1"/>
      <w:numFmt w:val="bullet"/>
      <w:lvlText w:val=""/>
      <w:lvlJc w:val="left"/>
      <w:pPr>
        <w:ind w:left="1209" w:hanging="360"/>
      </w:pPr>
      <w:rPr>
        <w:rFonts w:ascii="Symbol" w:hAnsi="Symbol" w:hint="default"/>
        <w:b w:val="0"/>
        <w:i w:val="0"/>
        <w:caps w:val="0"/>
        <w:strike w:val="0"/>
        <w:vanish w:val="0"/>
        <w:color w:val="000000"/>
        <w:sz w:val="24"/>
        <w:u w:val="none"/>
        <w:vertAlign w:val="baseline"/>
      </w:rPr>
    </w:lvl>
    <w:lvl w:ilvl="1" w:tplc="B69E42BE">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F482AC06">
      <w:start w:val="1"/>
      <w:numFmt w:val="none"/>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F12CA74C">
      <w:start w:val="1"/>
      <w:numFmt w:val="bullet"/>
      <w:lvlText w:val=""/>
      <w:lvlJc w:val="left"/>
      <w:pPr>
        <w:ind w:left="3229" w:hanging="360"/>
      </w:pPr>
      <w:rPr>
        <w:rFonts w:ascii="Symbol" w:hAnsi="Symbol" w:hint="default"/>
      </w:rPr>
    </w:lvl>
    <w:lvl w:ilvl="4" w:tplc="80106DDE">
      <w:start w:val="1"/>
      <w:numFmt w:val="bullet"/>
      <w:lvlText w:val="o"/>
      <w:lvlJc w:val="left"/>
      <w:pPr>
        <w:ind w:left="3949" w:hanging="360"/>
      </w:pPr>
      <w:rPr>
        <w:rFonts w:ascii="Courier New" w:hAnsi="Courier New" w:cs="Courier New" w:hint="default"/>
      </w:rPr>
    </w:lvl>
    <w:lvl w:ilvl="5" w:tplc="7DD4BD28">
      <w:start w:val="1"/>
      <w:numFmt w:val="bullet"/>
      <w:lvlText w:val=""/>
      <w:lvlJc w:val="left"/>
      <w:pPr>
        <w:ind w:left="4669" w:hanging="360"/>
      </w:pPr>
      <w:rPr>
        <w:rFonts w:ascii="Wingdings" w:hAnsi="Wingdings" w:hint="default"/>
      </w:rPr>
    </w:lvl>
    <w:lvl w:ilvl="6" w:tplc="1AA8F760">
      <w:start w:val="1"/>
      <w:numFmt w:val="bullet"/>
      <w:lvlText w:val=""/>
      <w:lvlJc w:val="left"/>
      <w:pPr>
        <w:ind w:left="5389" w:hanging="360"/>
      </w:pPr>
      <w:rPr>
        <w:rFonts w:ascii="Symbol" w:hAnsi="Symbol" w:hint="default"/>
      </w:rPr>
    </w:lvl>
    <w:lvl w:ilvl="7" w:tplc="CE308680">
      <w:start w:val="1"/>
      <w:numFmt w:val="bullet"/>
      <w:lvlText w:val="o"/>
      <w:lvlJc w:val="left"/>
      <w:pPr>
        <w:ind w:left="6109" w:hanging="360"/>
      </w:pPr>
      <w:rPr>
        <w:rFonts w:ascii="Courier New" w:hAnsi="Courier New" w:cs="Courier New" w:hint="default"/>
      </w:rPr>
    </w:lvl>
    <w:lvl w:ilvl="8" w:tplc="83EA1726">
      <w:start w:val="1"/>
      <w:numFmt w:val="bullet"/>
      <w:lvlText w:val=""/>
      <w:lvlJc w:val="left"/>
      <w:pPr>
        <w:ind w:left="6829" w:hanging="360"/>
      </w:pPr>
      <w:rPr>
        <w:rFonts w:ascii="Wingdings" w:hAnsi="Wingdings" w:hint="default"/>
      </w:rPr>
    </w:lvl>
  </w:abstractNum>
  <w:abstractNum w:abstractNumId="76">
    <w:nsid w:val="129640B7"/>
    <w:multiLevelType w:val="hybridMultilevel"/>
    <w:tmpl w:val="C0FC29D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7">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nsid w:val="12FC088B"/>
    <w:multiLevelType w:val="hybridMultilevel"/>
    <w:tmpl w:val="D474F8E2"/>
    <w:lvl w:ilvl="0" w:tplc="04190001">
      <w:start w:val="1"/>
      <w:numFmt w:val="bullet"/>
      <w:lvlText w:val=""/>
      <w:lvlJc w:val="left"/>
      <w:pPr>
        <w:tabs>
          <w:tab w:val="num" w:pos="340"/>
        </w:tabs>
        <w:ind w:left="340" w:hanging="227"/>
      </w:pPr>
      <w:rPr>
        <w:rFonts w:ascii="Symbol" w:hAnsi="Symbol" w:hint="default"/>
      </w:rPr>
    </w:lvl>
    <w:lvl w:ilvl="1" w:tplc="2DAC76EC">
      <w:start w:val="1"/>
      <w:numFmt w:val="lowerLetter"/>
      <w:lvlText w:val="%2."/>
      <w:lvlJc w:val="left"/>
      <w:pPr>
        <w:tabs>
          <w:tab w:val="num" w:pos="1440"/>
        </w:tabs>
        <w:ind w:left="1440" w:hanging="360"/>
      </w:pPr>
    </w:lvl>
    <w:lvl w:ilvl="2" w:tplc="B652F434">
      <w:start w:val="1"/>
      <w:numFmt w:val="lowerRoman"/>
      <w:lvlText w:val="%3."/>
      <w:lvlJc w:val="right"/>
      <w:pPr>
        <w:tabs>
          <w:tab w:val="num" w:pos="2160"/>
        </w:tabs>
        <w:ind w:left="2160" w:hanging="180"/>
      </w:pPr>
    </w:lvl>
    <w:lvl w:ilvl="3" w:tplc="1F72C336">
      <w:start w:val="1"/>
      <w:numFmt w:val="decimal"/>
      <w:lvlText w:val="%4."/>
      <w:lvlJc w:val="left"/>
      <w:pPr>
        <w:tabs>
          <w:tab w:val="num" w:pos="2880"/>
        </w:tabs>
        <w:ind w:left="2880" w:hanging="360"/>
      </w:pPr>
    </w:lvl>
    <w:lvl w:ilvl="4" w:tplc="6BD89420">
      <w:start w:val="1"/>
      <w:numFmt w:val="lowerLetter"/>
      <w:lvlText w:val="%5."/>
      <w:lvlJc w:val="left"/>
      <w:pPr>
        <w:tabs>
          <w:tab w:val="num" w:pos="3600"/>
        </w:tabs>
        <w:ind w:left="3600" w:hanging="360"/>
      </w:pPr>
    </w:lvl>
    <w:lvl w:ilvl="5" w:tplc="290073DE">
      <w:start w:val="1"/>
      <w:numFmt w:val="lowerRoman"/>
      <w:lvlText w:val="%6."/>
      <w:lvlJc w:val="right"/>
      <w:pPr>
        <w:tabs>
          <w:tab w:val="num" w:pos="4320"/>
        </w:tabs>
        <w:ind w:left="4320" w:hanging="180"/>
      </w:pPr>
    </w:lvl>
    <w:lvl w:ilvl="6" w:tplc="8FE24822">
      <w:start w:val="1"/>
      <w:numFmt w:val="decimal"/>
      <w:lvlText w:val="%7."/>
      <w:lvlJc w:val="left"/>
      <w:pPr>
        <w:tabs>
          <w:tab w:val="num" w:pos="5040"/>
        </w:tabs>
        <w:ind w:left="5040" w:hanging="360"/>
      </w:pPr>
    </w:lvl>
    <w:lvl w:ilvl="7" w:tplc="B782718C">
      <w:start w:val="1"/>
      <w:numFmt w:val="lowerLetter"/>
      <w:lvlText w:val="%8."/>
      <w:lvlJc w:val="left"/>
      <w:pPr>
        <w:tabs>
          <w:tab w:val="num" w:pos="5760"/>
        </w:tabs>
        <w:ind w:left="5760" w:hanging="360"/>
      </w:pPr>
    </w:lvl>
    <w:lvl w:ilvl="8" w:tplc="7CB0F8F8">
      <w:start w:val="1"/>
      <w:numFmt w:val="lowerRoman"/>
      <w:lvlText w:val="%9."/>
      <w:lvlJc w:val="right"/>
      <w:pPr>
        <w:tabs>
          <w:tab w:val="num" w:pos="6480"/>
        </w:tabs>
        <w:ind w:left="6480" w:hanging="180"/>
      </w:pPr>
    </w:lvl>
  </w:abstractNum>
  <w:abstractNum w:abstractNumId="79">
    <w:nsid w:val="134912A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0">
    <w:nsid w:val="1352527B"/>
    <w:multiLevelType w:val="hybridMultilevel"/>
    <w:tmpl w:val="1CC2A700"/>
    <w:lvl w:ilvl="0" w:tplc="36525732">
      <w:start w:val="1"/>
      <w:numFmt w:val="non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5987CB0">
      <w:start w:val="1"/>
      <w:numFmt w:val="lowerLetter"/>
      <w:lvlText w:val="%2."/>
      <w:lvlJc w:val="left"/>
      <w:pPr>
        <w:tabs>
          <w:tab w:val="num" w:pos="1440"/>
        </w:tabs>
        <w:ind w:left="1440" w:hanging="360"/>
      </w:pPr>
    </w:lvl>
    <w:lvl w:ilvl="2" w:tplc="CE8A28A6">
      <w:start w:val="1"/>
      <w:numFmt w:val="lowerRoman"/>
      <w:lvlText w:val="%3."/>
      <w:lvlJc w:val="right"/>
      <w:pPr>
        <w:tabs>
          <w:tab w:val="num" w:pos="2160"/>
        </w:tabs>
        <w:ind w:left="2160" w:hanging="180"/>
      </w:pPr>
    </w:lvl>
    <w:lvl w:ilvl="3" w:tplc="F3883172">
      <w:start w:val="1"/>
      <w:numFmt w:val="decimal"/>
      <w:lvlText w:val="%4."/>
      <w:lvlJc w:val="left"/>
      <w:pPr>
        <w:tabs>
          <w:tab w:val="num" w:pos="2880"/>
        </w:tabs>
        <w:ind w:left="2880" w:hanging="360"/>
      </w:pPr>
    </w:lvl>
    <w:lvl w:ilvl="4" w:tplc="2FB22004">
      <w:start w:val="1"/>
      <w:numFmt w:val="lowerLetter"/>
      <w:lvlText w:val="%5."/>
      <w:lvlJc w:val="left"/>
      <w:pPr>
        <w:tabs>
          <w:tab w:val="num" w:pos="3600"/>
        </w:tabs>
        <w:ind w:left="3600" w:hanging="360"/>
      </w:pPr>
    </w:lvl>
    <w:lvl w:ilvl="5" w:tplc="79DA3BD4">
      <w:start w:val="1"/>
      <w:numFmt w:val="lowerRoman"/>
      <w:lvlText w:val="%6."/>
      <w:lvlJc w:val="right"/>
      <w:pPr>
        <w:tabs>
          <w:tab w:val="num" w:pos="4320"/>
        </w:tabs>
        <w:ind w:left="4320" w:hanging="180"/>
      </w:pPr>
    </w:lvl>
    <w:lvl w:ilvl="6" w:tplc="A11E8F3C">
      <w:start w:val="1"/>
      <w:numFmt w:val="decimal"/>
      <w:lvlText w:val="%7."/>
      <w:lvlJc w:val="left"/>
      <w:pPr>
        <w:tabs>
          <w:tab w:val="num" w:pos="5040"/>
        </w:tabs>
        <w:ind w:left="5040" w:hanging="360"/>
      </w:pPr>
    </w:lvl>
    <w:lvl w:ilvl="7" w:tplc="9A9E0408">
      <w:start w:val="1"/>
      <w:numFmt w:val="lowerLetter"/>
      <w:lvlText w:val="%8."/>
      <w:lvlJc w:val="left"/>
      <w:pPr>
        <w:tabs>
          <w:tab w:val="num" w:pos="5760"/>
        </w:tabs>
        <w:ind w:left="5760" w:hanging="360"/>
      </w:pPr>
    </w:lvl>
    <w:lvl w:ilvl="8" w:tplc="20049240">
      <w:start w:val="1"/>
      <w:numFmt w:val="lowerRoman"/>
      <w:lvlText w:val="%9."/>
      <w:lvlJc w:val="right"/>
      <w:pPr>
        <w:tabs>
          <w:tab w:val="num" w:pos="6480"/>
        </w:tabs>
        <w:ind w:left="6480" w:hanging="180"/>
      </w:pPr>
    </w:lvl>
  </w:abstractNum>
  <w:abstractNum w:abstractNumId="81">
    <w:nsid w:val="135C5475"/>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2">
    <w:nsid w:val="13957304"/>
    <w:multiLevelType w:val="hybridMultilevel"/>
    <w:tmpl w:val="5FF6E946"/>
    <w:lvl w:ilvl="0" w:tplc="A3A8DB38">
      <w:start w:val="1"/>
      <w:numFmt w:val="bullet"/>
      <w:lvlText w:val=""/>
      <w:lvlJc w:val="left"/>
      <w:pPr>
        <w:tabs>
          <w:tab w:val="num" w:pos="926"/>
        </w:tabs>
        <w:ind w:left="926" w:hanging="360"/>
      </w:pPr>
      <w:rPr>
        <w:rFonts w:ascii="Symbol" w:hAnsi="Symbol" w:cs="Symbol" w:hint="default"/>
      </w:rPr>
    </w:lvl>
    <w:lvl w:ilvl="1" w:tplc="91366EAE">
      <w:start w:val="1"/>
      <w:numFmt w:val="bullet"/>
      <w:lvlText w:val="o"/>
      <w:lvlJc w:val="left"/>
      <w:pPr>
        <w:ind w:left="1440" w:hanging="360"/>
      </w:pPr>
      <w:rPr>
        <w:rFonts w:ascii="Courier New" w:eastAsia="Courier New" w:hAnsi="Courier New" w:cs="Courier New" w:hint="default"/>
      </w:rPr>
    </w:lvl>
    <w:lvl w:ilvl="2" w:tplc="629A26D4">
      <w:start w:val="1"/>
      <w:numFmt w:val="bullet"/>
      <w:lvlText w:val="§"/>
      <w:lvlJc w:val="left"/>
      <w:pPr>
        <w:ind w:left="2160" w:hanging="360"/>
      </w:pPr>
      <w:rPr>
        <w:rFonts w:ascii="Wingdings" w:eastAsia="Wingdings" w:hAnsi="Wingdings" w:cs="Wingdings" w:hint="default"/>
      </w:rPr>
    </w:lvl>
    <w:lvl w:ilvl="3" w:tplc="E8EC68F0">
      <w:start w:val="1"/>
      <w:numFmt w:val="bullet"/>
      <w:lvlText w:val="·"/>
      <w:lvlJc w:val="left"/>
      <w:pPr>
        <w:ind w:left="2880" w:hanging="360"/>
      </w:pPr>
      <w:rPr>
        <w:rFonts w:ascii="Symbol" w:eastAsia="Symbol" w:hAnsi="Symbol" w:cs="Symbol" w:hint="default"/>
      </w:rPr>
    </w:lvl>
    <w:lvl w:ilvl="4" w:tplc="58006320">
      <w:start w:val="1"/>
      <w:numFmt w:val="bullet"/>
      <w:lvlText w:val="o"/>
      <w:lvlJc w:val="left"/>
      <w:pPr>
        <w:ind w:left="3600" w:hanging="360"/>
      </w:pPr>
      <w:rPr>
        <w:rFonts w:ascii="Courier New" w:eastAsia="Courier New" w:hAnsi="Courier New" w:cs="Courier New" w:hint="default"/>
      </w:rPr>
    </w:lvl>
    <w:lvl w:ilvl="5" w:tplc="1CB8492C">
      <w:start w:val="1"/>
      <w:numFmt w:val="bullet"/>
      <w:lvlText w:val="§"/>
      <w:lvlJc w:val="left"/>
      <w:pPr>
        <w:ind w:left="4320" w:hanging="360"/>
      </w:pPr>
      <w:rPr>
        <w:rFonts w:ascii="Wingdings" w:eastAsia="Wingdings" w:hAnsi="Wingdings" w:cs="Wingdings" w:hint="default"/>
      </w:rPr>
    </w:lvl>
    <w:lvl w:ilvl="6" w:tplc="910CE070">
      <w:start w:val="1"/>
      <w:numFmt w:val="bullet"/>
      <w:lvlText w:val="·"/>
      <w:lvlJc w:val="left"/>
      <w:pPr>
        <w:ind w:left="5040" w:hanging="360"/>
      </w:pPr>
      <w:rPr>
        <w:rFonts w:ascii="Symbol" w:eastAsia="Symbol" w:hAnsi="Symbol" w:cs="Symbol" w:hint="default"/>
      </w:rPr>
    </w:lvl>
    <w:lvl w:ilvl="7" w:tplc="B6685D1E">
      <w:start w:val="1"/>
      <w:numFmt w:val="bullet"/>
      <w:lvlText w:val="o"/>
      <w:lvlJc w:val="left"/>
      <w:pPr>
        <w:ind w:left="5760" w:hanging="360"/>
      </w:pPr>
      <w:rPr>
        <w:rFonts w:ascii="Courier New" w:eastAsia="Courier New" w:hAnsi="Courier New" w:cs="Courier New" w:hint="default"/>
      </w:rPr>
    </w:lvl>
    <w:lvl w:ilvl="8" w:tplc="DC9C0D24">
      <w:start w:val="1"/>
      <w:numFmt w:val="bullet"/>
      <w:lvlText w:val="§"/>
      <w:lvlJc w:val="left"/>
      <w:pPr>
        <w:ind w:left="6480" w:hanging="360"/>
      </w:pPr>
      <w:rPr>
        <w:rFonts w:ascii="Wingdings" w:eastAsia="Wingdings" w:hAnsi="Wingdings" w:cs="Wingdings" w:hint="default"/>
      </w:rPr>
    </w:lvl>
  </w:abstractNum>
  <w:abstractNum w:abstractNumId="83">
    <w:nsid w:val="13AE3517"/>
    <w:multiLevelType w:val="hybridMultilevel"/>
    <w:tmpl w:val="35FA4180"/>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4">
    <w:nsid w:val="13F25FEA"/>
    <w:multiLevelType w:val="multilevel"/>
    <w:tmpl w:val="D3C0FD58"/>
    <w:styleLink w:val="2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5">
    <w:nsid w:val="13F43445"/>
    <w:multiLevelType w:val="multilevel"/>
    <w:tmpl w:val="D7F20C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1146"/>
        </w:tabs>
        <w:ind w:left="1146"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nsid w:val="13F6016A"/>
    <w:multiLevelType w:val="hybridMultilevel"/>
    <w:tmpl w:val="E94A800E"/>
    <w:lvl w:ilvl="0" w:tplc="FCD66618">
      <w:start w:val="1"/>
      <w:numFmt w:val="bullet"/>
      <w:lvlText w:val=""/>
      <w:lvlJc w:val="left"/>
      <w:pPr>
        <w:ind w:left="720" w:hanging="360"/>
      </w:pPr>
      <w:rPr>
        <w:rFonts w:ascii="Symbol" w:hAnsi="Symbol" w:hint="default"/>
      </w:rPr>
    </w:lvl>
    <w:lvl w:ilvl="1" w:tplc="2FD8CCFE">
      <w:start w:val="1"/>
      <w:numFmt w:val="bullet"/>
      <w:lvlText w:val="o"/>
      <w:lvlJc w:val="left"/>
      <w:pPr>
        <w:ind w:left="1440" w:hanging="360"/>
      </w:pPr>
      <w:rPr>
        <w:rFonts w:ascii="Courier New" w:hAnsi="Courier New" w:cs="Courier New" w:hint="default"/>
      </w:rPr>
    </w:lvl>
    <w:lvl w:ilvl="2" w:tplc="B832EF32">
      <w:start w:val="1"/>
      <w:numFmt w:val="bullet"/>
      <w:lvlText w:val=""/>
      <w:lvlJc w:val="left"/>
      <w:pPr>
        <w:ind w:left="2160" w:hanging="360"/>
      </w:pPr>
      <w:rPr>
        <w:rFonts w:ascii="Wingdings" w:hAnsi="Wingdings" w:hint="default"/>
      </w:rPr>
    </w:lvl>
    <w:lvl w:ilvl="3" w:tplc="00620AE0">
      <w:start w:val="1"/>
      <w:numFmt w:val="bullet"/>
      <w:lvlText w:val=""/>
      <w:lvlJc w:val="left"/>
      <w:pPr>
        <w:ind w:left="2880" w:hanging="360"/>
      </w:pPr>
      <w:rPr>
        <w:rFonts w:ascii="Symbol" w:hAnsi="Symbol" w:hint="default"/>
      </w:rPr>
    </w:lvl>
    <w:lvl w:ilvl="4" w:tplc="9CFE25A4">
      <w:start w:val="1"/>
      <w:numFmt w:val="bullet"/>
      <w:lvlText w:val="o"/>
      <w:lvlJc w:val="left"/>
      <w:pPr>
        <w:ind w:left="3600" w:hanging="360"/>
      </w:pPr>
      <w:rPr>
        <w:rFonts w:ascii="Courier New" w:hAnsi="Courier New" w:cs="Courier New" w:hint="default"/>
      </w:rPr>
    </w:lvl>
    <w:lvl w:ilvl="5" w:tplc="5B7C088A">
      <w:start w:val="1"/>
      <w:numFmt w:val="bullet"/>
      <w:lvlText w:val=""/>
      <w:lvlJc w:val="left"/>
      <w:pPr>
        <w:ind w:left="4320" w:hanging="360"/>
      </w:pPr>
      <w:rPr>
        <w:rFonts w:ascii="Wingdings" w:hAnsi="Wingdings" w:hint="default"/>
      </w:rPr>
    </w:lvl>
    <w:lvl w:ilvl="6" w:tplc="D50CB642">
      <w:start w:val="1"/>
      <w:numFmt w:val="bullet"/>
      <w:lvlText w:val=""/>
      <w:lvlJc w:val="left"/>
      <w:pPr>
        <w:ind w:left="5040" w:hanging="360"/>
      </w:pPr>
      <w:rPr>
        <w:rFonts w:ascii="Symbol" w:hAnsi="Symbol" w:hint="default"/>
      </w:rPr>
    </w:lvl>
    <w:lvl w:ilvl="7" w:tplc="B118755A">
      <w:start w:val="1"/>
      <w:numFmt w:val="bullet"/>
      <w:lvlText w:val="o"/>
      <w:lvlJc w:val="left"/>
      <w:pPr>
        <w:ind w:left="5760" w:hanging="360"/>
      </w:pPr>
      <w:rPr>
        <w:rFonts w:ascii="Courier New" w:hAnsi="Courier New" w:cs="Courier New" w:hint="default"/>
      </w:rPr>
    </w:lvl>
    <w:lvl w:ilvl="8" w:tplc="A198E2C4">
      <w:start w:val="1"/>
      <w:numFmt w:val="bullet"/>
      <w:lvlText w:val=""/>
      <w:lvlJc w:val="left"/>
      <w:pPr>
        <w:ind w:left="6480" w:hanging="360"/>
      </w:pPr>
      <w:rPr>
        <w:rFonts w:ascii="Wingdings" w:hAnsi="Wingdings" w:hint="default"/>
      </w:rPr>
    </w:lvl>
  </w:abstractNum>
  <w:abstractNum w:abstractNumId="87">
    <w:nsid w:val="142D380A"/>
    <w:multiLevelType w:val="hybridMultilevel"/>
    <w:tmpl w:val="0D40CD82"/>
    <w:lvl w:ilvl="0" w:tplc="71C04D30">
      <w:start w:val="1"/>
      <w:numFmt w:val="bullet"/>
      <w:lvlText w:val="−"/>
      <w:lvlJc w:val="left"/>
      <w:pPr>
        <w:ind w:left="777" w:hanging="360"/>
      </w:pPr>
      <w:rPr>
        <w:rFonts w:ascii="Times New Roman" w:hAnsi="Times New Roman" w:cs="Times New Roman" w:hint="default"/>
      </w:rPr>
    </w:lvl>
    <w:lvl w:ilvl="1" w:tplc="A5B0C296">
      <w:start w:val="1"/>
      <w:numFmt w:val="bullet"/>
      <w:lvlText w:val="o"/>
      <w:lvlJc w:val="left"/>
      <w:pPr>
        <w:ind w:left="1497" w:hanging="360"/>
      </w:pPr>
      <w:rPr>
        <w:rFonts w:ascii="Courier New" w:hAnsi="Courier New" w:cs="Courier New" w:hint="default"/>
      </w:rPr>
    </w:lvl>
    <w:lvl w:ilvl="2" w:tplc="80082E66">
      <w:start w:val="1"/>
      <w:numFmt w:val="bullet"/>
      <w:lvlText w:val=""/>
      <w:lvlJc w:val="left"/>
      <w:pPr>
        <w:ind w:left="2217" w:hanging="360"/>
      </w:pPr>
      <w:rPr>
        <w:rFonts w:ascii="Wingdings" w:hAnsi="Wingdings" w:hint="default"/>
      </w:rPr>
    </w:lvl>
    <w:lvl w:ilvl="3" w:tplc="7D6C2A26">
      <w:start w:val="1"/>
      <w:numFmt w:val="bullet"/>
      <w:lvlText w:val=""/>
      <w:lvlJc w:val="left"/>
      <w:pPr>
        <w:ind w:left="2937" w:hanging="360"/>
      </w:pPr>
      <w:rPr>
        <w:rFonts w:ascii="Symbol" w:hAnsi="Symbol" w:hint="default"/>
      </w:rPr>
    </w:lvl>
    <w:lvl w:ilvl="4" w:tplc="3A76247E">
      <w:start w:val="1"/>
      <w:numFmt w:val="bullet"/>
      <w:lvlText w:val="o"/>
      <w:lvlJc w:val="left"/>
      <w:pPr>
        <w:ind w:left="3657" w:hanging="360"/>
      </w:pPr>
      <w:rPr>
        <w:rFonts w:ascii="Courier New" w:hAnsi="Courier New" w:cs="Courier New" w:hint="default"/>
      </w:rPr>
    </w:lvl>
    <w:lvl w:ilvl="5" w:tplc="7EB21240">
      <w:start w:val="1"/>
      <w:numFmt w:val="bullet"/>
      <w:lvlText w:val=""/>
      <w:lvlJc w:val="left"/>
      <w:pPr>
        <w:ind w:left="4377" w:hanging="360"/>
      </w:pPr>
      <w:rPr>
        <w:rFonts w:ascii="Wingdings" w:hAnsi="Wingdings" w:hint="default"/>
      </w:rPr>
    </w:lvl>
    <w:lvl w:ilvl="6" w:tplc="8480A220">
      <w:start w:val="1"/>
      <w:numFmt w:val="bullet"/>
      <w:lvlText w:val=""/>
      <w:lvlJc w:val="left"/>
      <w:pPr>
        <w:ind w:left="5097" w:hanging="360"/>
      </w:pPr>
      <w:rPr>
        <w:rFonts w:ascii="Symbol" w:hAnsi="Symbol" w:hint="default"/>
      </w:rPr>
    </w:lvl>
    <w:lvl w:ilvl="7" w:tplc="19A2AEF8">
      <w:start w:val="1"/>
      <w:numFmt w:val="bullet"/>
      <w:lvlText w:val="o"/>
      <w:lvlJc w:val="left"/>
      <w:pPr>
        <w:ind w:left="5817" w:hanging="360"/>
      </w:pPr>
      <w:rPr>
        <w:rFonts w:ascii="Courier New" w:hAnsi="Courier New" w:cs="Courier New" w:hint="default"/>
      </w:rPr>
    </w:lvl>
    <w:lvl w:ilvl="8" w:tplc="F9C805A6">
      <w:start w:val="1"/>
      <w:numFmt w:val="bullet"/>
      <w:lvlText w:val=""/>
      <w:lvlJc w:val="left"/>
      <w:pPr>
        <w:ind w:left="6537" w:hanging="360"/>
      </w:pPr>
      <w:rPr>
        <w:rFonts w:ascii="Wingdings" w:hAnsi="Wingdings" w:hint="default"/>
      </w:rPr>
    </w:lvl>
  </w:abstractNum>
  <w:abstractNum w:abstractNumId="88">
    <w:nsid w:val="14327EE1"/>
    <w:multiLevelType w:val="hybridMultilevel"/>
    <w:tmpl w:val="C458FE74"/>
    <w:lvl w:ilvl="0" w:tplc="55AE6C74">
      <w:start w:val="1"/>
      <w:numFmt w:val="decimal"/>
      <w:lvlText w:val="%1."/>
      <w:lvlJc w:val="left"/>
      <w:pPr>
        <w:tabs>
          <w:tab w:val="num" w:pos="1492"/>
        </w:tabs>
        <w:ind w:left="1492" w:hanging="360"/>
      </w:pPr>
    </w:lvl>
    <w:lvl w:ilvl="1" w:tplc="1FB256CC">
      <w:start w:val="1"/>
      <w:numFmt w:val="bullet"/>
      <w:lvlText w:val="o"/>
      <w:lvlJc w:val="left"/>
      <w:pPr>
        <w:ind w:left="1440" w:hanging="360"/>
      </w:pPr>
      <w:rPr>
        <w:rFonts w:ascii="Courier New" w:eastAsia="Courier New" w:hAnsi="Courier New" w:cs="Courier New" w:hint="default"/>
      </w:rPr>
    </w:lvl>
    <w:lvl w:ilvl="2" w:tplc="2A6E0384">
      <w:start w:val="1"/>
      <w:numFmt w:val="bullet"/>
      <w:lvlText w:val="§"/>
      <w:lvlJc w:val="left"/>
      <w:pPr>
        <w:ind w:left="2160" w:hanging="360"/>
      </w:pPr>
      <w:rPr>
        <w:rFonts w:ascii="Wingdings" w:eastAsia="Wingdings" w:hAnsi="Wingdings" w:cs="Wingdings" w:hint="default"/>
      </w:rPr>
    </w:lvl>
    <w:lvl w:ilvl="3" w:tplc="5C16142A">
      <w:start w:val="1"/>
      <w:numFmt w:val="bullet"/>
      <w:lvlText w:val="·"/>
      <w:lvlJc w:val="left"/>
      <w:pPr>
        <w:ind w:left="2880" w:hanging="360"/>
      </w:pPr>
      <w:rPr>
        <w:rFonts w:ascii="Symbol" w:eastAsia="Symbol" w:hAnsi="Symbol" w:cs="Symbol" w:hint="default"/>
      </w:rPr>
    </w:lvl>
    <w:lvl w:ilvl="4" w:tplc="CF7C4702">
      <w:start w:val="1"/>
      <w:numFmt w:val="bullet"/>
      <w:lvlText w:val="o"/>
      <w:lvlJc w:val="left"/>
      <w:pPr>
        <w:ind w:left="3600" w:hanging="360"/>
      </w:pPr>
      <w:rPr>
        <w:rFonts w:ascii="Courier New" w:eastAsia="Courier New" w:hAnsi="Courier New" w:cs="Courier New" w:hint="default"/>
      </w:rPr>
    </w:lvl>
    <w:lvl w:ilvl="5" w:tplc="7A9E89BA">
      <w:start w:val="1"/>
      <w:numFmt w:val="bullet"/>
      <w:lvlText w:val="§"/>
      <w:lvlJc w:val="left"/>
      <w:pPr>
        <w:ind w:left="4320" w:hanging="360"/>
      </w:pPr>
      <w:rPr>
        <w:rFonts w:ascii="Wingdings" w:eastAsia="Wingdings" w:hAnsi="Wingdings" w:cs="Wingdings" w:hint="default"/>
      </w:rPr>
    </w:lvl>
    <w:lvl w:ilvl="6" w:tplc="1AE08CF0">
      <w:start w:val="1"/>
      <w:numFmt w:val="bullet"/>
      <w:lvlText w:val="·"/>
      <w:lvlJc w:val="left"/>
      <w:pPr>
        <w:ind w:left="5040" w:hanging="360"/>
      </w:pPr>
      <w:rPr>
        <w:rFonts w:ascii="Symbol" w:eastAsia="Symbol" w:hAnsi="Symbol" w:cs="Symbol" w:hint="default"/>
      </w:rPr>
    </w:lvl>
    <w:lvl w:ilvl="7" w:tplc="7CCE60B4">
      <w:start w:val="1"/>
      <w:numFmt w:val="bullet"/>
      <w:lvlText w:val="o"/>
      <w:lvlJc w:val="left"/>
      <w:pPr>
        <w:ind w:left="5760" w:hanging="360"/>
      </w:pPr>
      <w:rPr>
        <w:rFonts w:ascii="Courier New" w:eastAsia="Courier New" w:hAnsi="Courier New" w:cs="Courier New" w:hint="default"/>
      </w:rPr>
    </w:lvl>
    <w:lvl w:ilvl="8" w:tplc="77F206AA">
      <w:start w:val="1"/>
      <w:numFmt w:val="bullet"/>
      <w:lvlText w:val="§"/>
      <w:lvlJc w:val="left"/>
      <w:pPr>
        <w:ind w:left="6480" w:hanging="360"/>
      </w:pPr>
      <w:rPr>
        <w:rFonts w:ascii="Wingdings" w:eastAsia="Wingdings" w:hAnsi="Wingdings" w:cs="Wingdings" w:hint="default"/>
      </w:rPr>
    </w:lvl>
  </w:abstractNum>
  <w:abstractNum w:abstractNumId="89">
    <w:nsid w:val="143C0447"/>
    <w:multiLevelType w:val="hybridMultilevel"/>
    <w:tmpl w:val="7AF0ED9A"/>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44420BB"/>
    <w:multiLevelType w:val="hybridMultilevel"/>
    <w:tmpl w:val="A80420EA"/>
    <w:lvl w:ilvl="0" w:tplc="297E54FA">
      <w:start w:val="1"/>
      <w:numFmt w:val="bullet"/>
      <w:lvlText w:val="−"/>
      <w:lvlJc w:val="left"/>
      <w:pPr>
        <w:ind w:left="777" w:hanging="360"/>
      </w:pPr>
      <w:rPr>
        <w:rFonts w:ascii="Times New Roman" w:hAnsi="Times New Roman" w:cs="Times New Roman" w:hint="default"/>
      </w:rPr>
    </w:lvl>
    <w:lvl w:ilvl="1" w:tplc="8536C856">
      <w:start w:val="1"/>
      <w:numFmt w:val="bullet"/>
      <w:lvlText w:val="o"/>
      <w:lvlJc w:val="left"/>
      <w:pPr>
        <w:ind w:left="1497" w:hanging="360"/>
      </w:pPr>
      <w:rPr>
        <w:rFonts w:ascii="Courier New" w:hAnsi="Courier New" w:cs="Courier New" w:hint="default"/>
      </w:rPr>
    </w:lvl>
    <w:lvl w:ilvl="2" w:tplc="07662002">
      <w:start w:val="1"/>
      <w:numFmt w:val="bullet"/>
      <w:lvlText w:val=""/>
      <w:lvlJc w:val="left"/>
      <w:pPr>
        <w:ind w:left="2217" w:hanging="360"/>
      </w:pPr>
      <w:rPr>
        <w:rFonts w:ascii="Wingdings" w:hAnsi="Wingdings" w:hint="default"/>
      </w:rPr>
    </w:lvl>
    <w:lvl w:ilvl="3" w:tplc="65AAA404">
      <w:start w:val="1"/>
      <w:numFmt w:val="bullet"/>
      <w:lvlText w:val=""/>
      <w:lvlJc w:val="left"/>
      <w:pPr>
        <w:ind w:left="2937" w:hanging="360"/>
      </w:pPr>
      <w:rPr>
        <w:rFonts w:ascii="Symbol" w:hAnsi="Symbol" w:hint="default"/>
      </w:rPr>
    </w:lvl>
    <w:lvl w:ilvl="4" w:tplc="9A309AFA">
      <w:start w:val="1"/>
      <w:numFmt w:val="bullet"/>
      <w:lvlText w:val="o"/>
      <w:lvlJc w:val="left"/>
      <w:pPr>
        <w:ind w:left="3657" w:hanging="360"/>
      </w:pPr>
      <w:rPr>
        <w:rFonts w:ascii="Courier New" w:hAnsi="Courier New" w:cs="Courier New" w:hint="default"/>
      </w:rPr>
    </w:lvl>
    <w:lvl w:ilvl="5" w:tplc="126AEBB6">
      <w:start w:val="1"/>
      <w:numFmt w:val="bullet"/>
      <w:lvlText w:val=""/>
      <w:lvlJc w:val="left"/>
      <w:pPr>
        <w:ind w:left="4377" w:hanging="360"/>
      </w:pPr>
      <w:rPr>
        <w:rFonts w:ascii="Wingdings" w:hAnsi="Wingdings" w:hint="default"/>
      </w:rPr>
    </w:lvl>
    <w:lvl w:ilvl="6" w:tplc="54661FD2">
      <w:start w:val="1"/>
      <w:numFmt w:val="bullet"/>
      <w:lvlText w:val=""/>
      <w:lvlJc w:val="left"/>
      <w:pPr>
        <w:ind w:left="5097" w:hanging="360"/>
      </w:pPr>
      <w:rPr>
        <w:rFonts w:ascii="Symbol" w:hAnsi="Symbol" w:hint="default"/>
      </w:rPr>
    </w:lvl>
    <w:lvl w:ilvl="7" w:tplc="2F24EB4E">
      <w:start w:val="1"/>
      <w:numFmt w:val="bullet"/>
      <w:lvlText w:val="o"/>
      <w:lvlJc w:val="left"/>
      <w:pPr>
        <w:ind w:left="5817" w:hanging="360"/>
      </w:pPr>
      <w:rPr>
        <w:rFonts w:ascii="Courier New" w:hAnsi="Courier New" w:cs="Courier New" w:hint="default"/>
      </w:rPr>
    </w:lvl>
    <w:lvl w:ilvl="8" w:tplc="D3086F26">
      <w:start w:val="1"/>
      <w:numFmt w:val="bullet"/>
      <w:lvlText w:val=""/>
      <w:lvlJc w:val="left"/>
      <w:pPr>
        <w:ind w:left="6537" w:hanging="360"/>
      </w:pPr>
      <w:rPr>
        <w:rFonts w:ascii="Wingdings" w:hAnsi="Wingdings" w:hint="default"/>
      </w:rPr>
    </w:lvl>
  </w:abstractNum>
  <w:abstractNum w:abstractNumId="91">
    <w:nsid w:val="14EB35E7"/>
    <w:multiLevelType w:val="hybridMultilevel"/>
    <w:tmpl w:val="262E13E0"/>
    <w:lvl w:ilvl="0" w:tplc="E968CEEE">
      <w:start w:val="1"/>
      <w:numFmt w:val="bullet"/>
      <w:lvlText w:val="–"/>
      <w:lvlJc w:val="left"/>
      <w:pPr>
        <w:tabs>
          <w:tab w:val="num" w:pos="283"/>
        </w:tabs>
        <w:ind w:left="283" w:hanging="283"/>
      </w:pPr>
      <w:rPr>
        <w:rFonts w:ascii="Verdana" w:hAnsi="Verdana" w:hint="default"/>
        <w:color w:val="auto"/>
        <w:sz w:val="20"/>
      </w:rPr>
    </w:lvl>
    <w:lvl w:ilvl="1" w:tplc="083AFEAA">
      <w:start w:val="1"/>
      <w:numFmt w:val="bullet"/>
      <w:lvlText w:val="―"/>
      <w:lvlJc w:val="left"/>
      <w:pPr>
        <w:tabs>
          <w:tab w:val="num" w:pos="1416"/>
        </w:tabs>
        <w:ind w:left="1416" w:hanging="283"/>
      </w:pPr>
      <w:rPr>
        <w:rFonts w:ascii="Verdana" w:hAnsi="Verdana" w:hint="default"/>
        <w:color w:val="auto"/>
        <w:sz w:val="16"/>
      </w:rPr>
    </w:lvl>
    <w:lvl w:ilvl="2" w:tplc="53185AB2">
      <w:start w:val="1"/>
      <w:numFmt w:val="bullet"/>
      <w:lvlText w:val="–"/>
      <w:lvlJc w:val="left"/>
      <w:pPr>
        <w:tabs>
          <w:tab w:val="num" w:pos="1700"/>
        </w:tabs>
        <w:ind w:left="1700" w:hanging="284"/>
      </w:pPr>
      <w:rPr>
        <w:rFonts w:ascii="Verdana" w:hAnsi="Verdana" w:hint="default"/>
        <w:b/>
        <w:i w:val="0"/>
        <w:sz w:val="24"/>
      </w:rPr>
    </w:lvl>
    <w:lvl w:ilvl="3" w:tplc="C02AA7C6">
      <w:start w:val="1"/>
      <w:numFmt w:val="bullet"/>
      <w:lvlText w:val=""/>
      <w:lvlJc w:val="left"/>
      <w:pPr>
        <w:tabs>
          <w:tab w:val="num" w:pos="1444"/>
        </w:tabs>
        <w:ind w:left="1444" w:hanging="360"/>
      </w:pPr>
      <w:rPr>
        <w:rFonts w:ascii="Symbol" w:hAnsi="Symbol" w:hint="default"/>
      </w:rPr>
    </w:lvl>
    <w:lvl w:ilvl="4" w:tplc="C8DC5800">
      <w:start w:val="1"/>
      <w:numFmt w:val="bullet"/>
      <w:lvlText w:val=""/>
      <w:lvlJc w:val="left"/>
      <w:pPr>
        <w:tabs>
          <w:tab w:val="num" w:pos="1804"/>
        </w:tabs>
        <w:ind w:left="1804" w:hanging="360"/>
      </w:pPr>
      <w:rPr>
        <w:rFonts w:ascii="Symbol" w:hAnsi="Symbol" w:hint="default"/>
      </w:rPr>
    </w:lvl>
    <w:lvl w:ilvl="5" w:tplc="85B05AC2">
      <w:start w:val="1"/>
      <w:numFmt w:val="bullet"/>
      <w:lvlText w:val=""/>
      <w:lvlJc w:val="left"/>
      <w:pPr>
        <w:tabs>
          <w:tab w:val="num" w:pos="2164"/>
        </w:tabs>
        <w:ind w:left="2164" w:hanging="360"/>
      </w:pPr>
      <w:rPr>
        <w:rFonts w:ascii="Wingdings" w:hAnsi="Wingdings" w:hint="default"/>
      </w:rPr>
    </w:lvl>
    <w:lvl w:ilvl="6" w:tplc="34342808">
      <w:start w:val="1"/>
      <w:numFmt w:val="bullet"/>
      <w:lvlText w:val=""/>
      <w:lvlJc w:val="left"/>
      <w:pPr>
        <w:tabs>
          <w:tab w:val="num" w:pos="2524"/>
        </w:tabs>
        <w:ind w:left="2524" w:hanging="360"/>
      </w:pPr>
      <w:rPr>
        <w:rFonts w:ascii="Wingdings" w:hAnsi="Wingdings" w:hint="default"/>
      </w:rPr>
    </w:lvl>
    <w:lvl w:ilvl="7" w:tplc="2D7C364C">
      <w:start w:val="1"/>
      <w:numFmt w:val="bullet"/>
      <w:lvlText w:val=""/>
      <w:lvlJc w:val="left"/>
      <w:pPr>
        <w:tabs>
          <w:tab w:val="num" w:pos="2884"/>
        </w:tabs>
        <w:ind w:left="2884" w:hanging="360"/>
      </w:pPr>
      <w:rPr>
        <w:rFonts w:ascii="Symbol" w:hAnsi="Symbol" w:hint="default"/>
      </w:rPr>
    </w:lvl>
    <w:lvl w:ilvl="8" w:tplc="6990161A">
      <w:start w:val="1"/>
      <w:numFmt w:val="bullet"/>
      <w:lvlText w:val=""/>
      <w:lvlJc w:val="left"/>
      <w:pPr>
        <w:tabs>
          <w:tab w:val="num" w:pos="3244"/>
        </w:tabs>
        <w:ind w:left="3244" w:hanging="360"/>
      </w:pPr>
      <w:rPr>
        <w:rFonts w:ascii="Symbol" w:hAnsi="Symbol" w:hint="default"/>
      </w:rPr>
    </w:lvl>
  </w:abstractNum>
  <w:abstractNum w:abstractNumId="92">
    <w:nsid w:val="14F81DF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3">
    <w:nsid w:val="14F829F8"/>
    <w:multiLevelType w:val="hybridMultilevel"/>
    <w:tmpl w:val="A3D82486"/>
    <w:lvl w:ilvl="0" w:tplc="9C44465C">
      <w:start w:val="1"/>
      <w:numFmt w:val="bullet"/>
      <w:lvlText w:val=""/>
      <w:lvlJc w:val="left"/>
      <w:pPr>
        <w:tabs>
          <w:tab w:val="num" w:pos="2138"/>
        </w:tabs>
        <w:ind w:left="2138" w:hanging="360"/>
      </w:pPr>
      <w:rPr>
        <w:rFonts w:ascii="Symbol" w:hAnsi="Symbol" w:hint="default"/>
      </w:rPr>
    </w:lvl>
    <w:lvl w:ilvl="1" w:tplc="9D1490D4">
      <w:start w:val="1"/>
      <w:numFmt w:val="bullet"/>
      <w:lvlText w:val="o"/>
      <w:lvlJc w:val="left"/>
      <w:pPr>
        <w:tabs>
          <w:tab w:val="num" w:pos="2149"/>
        </w:tabs>
        <w:ind w:left="2149" w:hanging="360"/>
      </w:pPr>
      <w:rPr>
        <w:rFonts w:ascii="Courier New" w:hAnsi="Courier New" w:cs="Courier New" w:hint="default"/>
      </w:rPr>
    </w:lvl>
    <w:lvl w:ilvl="2" w:tplc="A15E0F9A">
      <w:start w:val="1"/>
      <w:numFmt w:val="bullet"/>
      <w:lvlText w:val=""/>
      <w:lvlJc w:val="left"/>
      <w:pPr>
        <w:tabs>
          <w:tab w:val="num" w:pos="2869"/>
        </w:tabs>
        <w:ind w:left="2869" w:hanging="360"/>
      </w:pPr>
      <w:rPr>
        <w:rFonts w:ascii="Wingdings" w:hAnsi="Wingdings" w:hint="default"/>
      </w:rPr>
    </w:lvl>
    <w:lvl w:ilvl="3" w:tplc="D37010E8">
      <w:start w:val="1"/>
      <w:numFmt w:val="bullet"/>
      <w:lvlText w:val=""/>
      <w:lvlJc w:val="left"/>
      <w:pPr>
        <w:tabs>
          <w:tab w:val="num" w:pos="3589"/>
        </w:tabs>
        <w:ind w:left="3589" w:hanging="360"/>
      </w:pPr>
      <w:rPr>
        <w:rFonts w:ascii="Symbol" w:hAnsi="Symbol" w:hint="default"/>
      </w:rPr>
    </w:lvl>
    <w:lvl w:ilvl="4" w:tplc="F0C8BED2">
      <w:start w:val="1"/>
      <w:numFmt w:val="bullet"/>
      <w:lvlText w:val="o"/>
      <w:lvlJc w:val="left"/>
      <w:pPr>
        <w:tabs>
          <w:tab w:val="num" w:pos="4309"/>
        </w:tabs>
        <w:ind w:left="4309" w:hanging="360"/>
      </w:pPr>
      <w:rPr>
        <w:rFonts w:ascii="Courier New" w:hAnsi="Courier New" w:cs="Courier New" w:hint="default"/>
      </w:rPr>
    </w:lvl>
    <w:lvl w:ilvl="5" w:tplc="FC1A1D66">
      <w:start w:val="1"/>
      <w:numFmt w:val="bullet"/>
      <w:lvlText w:val=""/>
      <w:lvlJc w:val="left"/>
      <w:pPr>
        <w:tabs>
          <w:tab w:val="num" w:pos="5029"/>
        </w:tabs>
        <w:ind w:left="5029" w:hanging="360"/>
      </w:pPr>
      <w:rPr>
        <w:rFonts w:ascii="Wingdings" w:hAnsi="Wingdings" w:hint="default"/>
      </w:rPr>
    </w:lvl>
    <w:lvl w:ilvl="6" w:tplc="3266014A">
      <w:start w:val="1"/>
      <w:numFmt w:val="bullet"/>
      <w:lvlText w:val=""/>
      <w:lvlJc w:val="left"/>
      <w:pPr>
        <w:tabs>
          <w:tab w:val="num" w:pos="5749"/>
        </w:tabs>
        <w:ind w:left="5749" w:hanging="360"/>
      </w:pPr>
      <w:rPr>
        <w:rFonts w:ascii="Symbol" w:hAnsi="Symbol" w:hint="default"/>
      </w:rPr>
    </w:lvl>
    <w:lvl w:ilvl="7" w:tplc="B74C604A">
      <w:start w:val="1"/>
      <w:numFmt w:val="bullet"/>
      <w:lvlText w:val="o"/>
      <w:lvlJc w:val="left"/>
      <w:pPr>
        <w:tabs>
          <w:tab w:val="num" w:pos="6469"/>
        </w:tabs>
        <w:ind w:left="6469" w:hanging="360"/>
      </w:pPr>
      <w:rPr>
        <w:rFonts w:ascii="Courier New" w:hAnsi="Courier New" w:cs="Courier New" w:hint="default"/>
      </w:rPr>
    </w:lvl>
    <w:lvl w:ilvl="8" w:tplc="5874CBC6">
      <w:start w:val="1"/>
      <w:numFmt w:val="bullet"/>
      <w:lvlText w:val=""/>
      <w:lvlJc w:val="left"/>
      <w:pPr>
        <w:tabs>
          <w:tab w:val="num" w:pos="7189"/>
        </w:tabs>
        <w:ind w:left="7189" w:hanging="360"/>
      </w:pPr>
      <w:rPr>
        <w:rFonts w:ascii="Wingdings" w:hAnsi="Wingdings" w:hint="default"/>
      </w:rPr>
    </w:lvl>
  </w:abstractNum>
  <w:abstractNum w:abstractNumId="94">
    <w:nsid w:val="15064CE6"/>
    <w:multiLevelType w:val="hybridMultilevel"/>
    <w:tmpl w:val="8F32E5E6"/>
    <w:lvl w:ilvl="0" w:tplc="67A6E918">
      <w:start w:val="1"/>
      <w:numFmt w:val="bullet"/>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D0165568">
      <w:start w:val="1"/>
      <w:numFmt w:val="bullet"/>
      <w:lvlText w:val="o"/>
      <w:lvlJc w:val="left"/>
      <w:pPr>
        <w:ind w:left="2858" w:hanging="360"/>
      </w:pPr>
      <w:rPr>
        <w:rFonts w:ascii="Courier New" w:hAnsi="Courier New" w:hint="default"/>
      </w:rPr>
    </w:lvl>
    <w:lvl w:ilvl="2" w:tplc="D0DAC7D4">
      <w:start w:val="1"/>
      <w:numFmt w:val="bullet"/>
      <w:lvlText w:val=""/>
      <w:lvlJc w:val="left"/>
      <w:pPr>
        <w:ind w:left="3578" w:hanging="360"/>
      </w:pPr>
      <w:rPr>
        <w:rFonts w:ascii="Wingdings" w:hAnsi="Wingdings" w:hint="default"/>
      </w:rPr>
    </w:lvl>
    <w:lvl w:ilvl="3" w:tplc="AA84319A">
      <w:start w:val="1"/>
      <w:numFmt w:val="bullet"/>
      <w:lvlText w:val=""/>
      <w:lvlJc w:val="left"/>
      <w:pPr>
        <w:ind w:left="4298" w:hanging="360"/>
      </w:pPr>
      <w:rPr>
        <w:rFonts w:ascii="Symbol" w:hAnsi="Symbol" w:hint="default"/>
      </w:rPr>
    </w:lvl>
    <w:lvl w:ilvl="4" w:tplc="70A02B8C">
      <w:start w:val="1"/>
      <w:numFmt w:val="bullet"/>
      <w:lvlText w:val="o"/>
      <w:lvlJc w:val="left"/>
      <w:pPr>
        <w:ind w:left="5018" w:hanging="360"/>
      </w:pPr>
      <w:rPr>
        <w:rFonts w:ascii="Courier New" w:hAnsi="Courier New" w:hint="default"/>
      </w:rPr>
    </w:lvl>
    <w:lvl w:ilvl="5" w:tplc="E586F336">
      <w:start w:val="1"/>
      <w:numFmt w:val="bullet"/>
      <w:lvlText w:val=""/>
      <w:lvlJc w:val="left"/>
      <w:pPr>
        <w:ind w:left="5738" w:hanging="360"/>
      </w:pPr>
      <w:rPr>
        <w:rFonts w:ascii="Wingdings" w:hAnsi="Wingdings" w:hint="default"/>
      </w:rPr>
    </w:lvl>
    <w:lvl w:ilvl="6" w:tplc="0BF283CE">
      <w:start w:val="1"/>
      <w:numFmt w:val="bullet"/>
      <w:lvlText w:val=""/>
      <w:lvlJc w:val="left"/>
      <w:pPr>
        <w:ind w:left="6458" w:hanging="360"/>
      </w:pPr>
      <w:rPr>
        <w:rFonts w:ascii="Symbol" w:hAnsi="Symbol" w:hint="default"/>
      </w:rPr>
    </w:lvl>
    <w:lvl w:ilvl="7" w:tplc="F542AA10">
      <w:start w:val="1"/>
      <w:numFmt w:val="bullet"/>
      <w:lvlText w:val="o"/>
      <w:lvlJc w:val="left"/>
      <w:pPr>
        <w:ind w:left="7178" w:hanging="360"/>
      </w:pPr>
      <w:rPr>
        <w:rFonts w:ascii="Courier New" w:hAnsi="Courier New" w:hint="default"/>
      </w:rPr>
    </w:lvl>
    <w:lvl w:ilvl="8" w:tplc="AEDEF3EE">
      <w:start w:val="1"/>
      <w:numFmt w:val="bullet"/>
      <w:lvlText w:val=""/>
      <w:lvlJc w:val="left"/>
      <w:pPr>
        <w:ind w:left="7898" w:hanging="360"/>
      </w:pPr>
      <w:rPr>
        <w:rFonts w:ascii="Wingdings" w:hAnsi="Wingdings" w:hint="default"/>
      </w:rPr>
    </w:lvl>
  </w:abstractNum>
  <w:abstractNum w:abstractNumId="95">
    <w:nsid w:val="15087731"/>
    <w:multiLevelType w:val="hybridMultilevel"/>
    <w:tmpl w:val="C54A3B2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6">
    <w:nsid w:val="151B6DB1"/>
    <w:multiLevelType w:val="hybridMultilevel"/>
    <w:tmpl w:val="B9824A16"/>
    <w:lvl w:ilvl="0" w:tplc="963AC520">
      <w:start w:val="1"/>
      <w:numFmt w:val="bullet"/>
      <w:lvlText w:val=""/>
      <w:lvlJc w:val="left"/>
      <w:pPr>
        <w:ind w:left="720" w:hanging="360"/>
      </w:pPr>
      <w:rPr>
        <w:rFonts w:ascii="Symbol" w:hAnsi="Symbol" w:hint="default"/>
      </w:rPr>
    </w:lvl>
    <w:lvl w:ilvl="1" w:tplc="FB9E7870">
      <w:start w:val="1"/>
      <w:numFmt w:val="bullet"/>
      <w:lvlText w:val="o"/>
      <w:lvlJc w:val="left"/>
      <w:pPr>
        <w:ind w:left="1440" w:hanging="360"/>
      </w:pPr>
      <w:rPr>
        <w:rFonts w:ascii="Courier New" w:hAnsi="Courier New" w:cs="Courier New" w:hint="default"/>
      </w:rPr>
    </w:lvl>
    <w:lvl w:ilvl="2" w:tplc="BBBA7762">
      <w:start w:val="1"/>
      <w:numFmt w:val="bullet"/>
      <w:lvlText w:val=""/>
      <w:lvlJc w:val="left"/>
      <w:pPr>
        <w:ind w:left="2160" w:hanging="360"/>
      </w:pPr>
      <w:rPr>
        <w:rFonts w:ascii="Wingdings" w:hAnsi="Wingdings" w:hint="default"/>
      </w:rPr>
    </w:lvl>
    <w:lvl w:ilvl="3" w:tplc="49187D3E">
      <w:start w:val="1"/>
      <w:numFmt w:val="bullet"/>
      <w:lvlText w:val=""/>
      <w:lvlJc w:val="left"/>
      <w:pPr>
        <w:ind w:left="2880" w:hanging="360"/>
      </w:pPr>
      <w:rPr>
        <w:rFonts w:ascii="Symbol" w:hAnsi="Symbol" w:hint="default"/>
      </w:rPr>
    </w:lvl>
    <w:lvl w:ilvl="4" w:tplc="390AB576">
      <w:start w:val="1"/>
      <w:numFmt w:val="bullet"/>
      <w:lvlText w:val="o"/>
      <w:lvlJc w:val="left"/>
      <w:pPr>
        <w:ind w:left="3600" w:hanging="360"/>
      </w:pPr>
      <w:rPr>
        <w:rFonts w:ascii="Courier New" w:hAnsi="Courier New" w:cs="Courier New" w:hint="default"/>
      </w:rPr>
    </w:lvl>
    <w:lvl w:ilvl="5" w:tplc="27927616">
      <w:start w:val="1"/>
      <w:numFmt w:val="bullet"/>
      <w:lvlText w:val=""/>
      <w:lvlJc w:val="left"/>
      <w:pPr>
        <w:ind w:left="4320" w:hanging="360"/>
      </w:pPr>
      <w:rPr>
        <w:rFonts w:ascii="Wingdings" w:hAnsi="Wingdings" w:hint="default"/>
      </w:rPr>
    </w:lvl>
    <w:lvl w:ilvl="6" w:tplc="B8ECD324">
      <w:start w:val="1"/>
      <w:numFmt w:val="bullet"/>
      <w:lvlText w:val=""/>
      <w:lvlJc w:val="left"/>
      <w:pPr>
        <w:ind w:left="5040" w:hanging="360"/>
      </w:pPr>
      <w:rPr>
        <w:rFonts w:ascii="Symbol" w:hAnsi="Symbol" w:hint="default"/>
      </w:rPr>
    </w:lvl>
    <w:lvl w:ilvl="7" w:tplc="C64AA8AC">
      <w:start w:val="1"/>
      <w:numFmt w:val="bullet"/>
      <w:lvlText w:val="o"/>
      <w:lvlJc w:val="left"/>
      <w:pPr>
        <w:ind w:left="5760" w:hanging="360"/>
      </w:pPr>
      <w:rPr>
        <w:rFonts w:ascii="Courier New" w:hAnsi="Courier New" w:cs="Courier New" w:hint="default"/>
      </w:rPr>
    </w:lvl>
    <w:lvl w:ilvl="8" w:tplc="696E1038">
      <w:start w:val="1"/>
      <w:numFmt w:val="bullet"/>
      <w:lvlText w:val=""/>
      <w:lvlJc w:val="left"/>
      <w:pPr>
        <w:ind w:left="6480" w:hanging="360"/>
      </w:pPr>
      <w:rPr>
        <w:rFonts w:ascii="Wingdings" w:hAnsi="Wingdings" w:hint="default"/>
      </w:rPr>
    </w:lvl>
  </w:abstractNum>
  <w:abstractNum w:abstractNumId="97">
    <w:nsid w:val="16062780"/>
    <w:multiLevelType w:val="hybridMultilevel"/>
    <w:tmpl w:val="4B7EAC50"/>
    <w:lvl w:ilvl="0" w:tplc="05EA5F30">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326A6092">
      <w:start w:val="1"/>
      <w:numFmt w:val="lowerLetter"/>
      <w:lvlText w:val="%2."/>
      <w:lvlJc w:val="left"/>
      <w:pPr>
        <w:tabs>
          <w:tab w:val="num" w:pos="1440"/>
        </w:tabs>
        <w:ind w:left="1440" w:hanging="360"/>
      </w:pPr>
    </w:lvl>
    <w:lvl w:ilvl="2" w:tplc="439C19EE">
      <w:start w:val="1"/>
      <w:numFmt w:val="lowerRoman"/>
      <w:lvlText w:val="%3."/>
      <w:lvlJc w:val="right"/>
      <w:pPr>
        <w:tabs>
          <w:tab w:val="num" w:pos="2160"/>
        </w:tabs>
        <w:ind w:left="2160" w:hanging="180"/>
      </w:pPr>
    </w:lvl>
    <w:lvl w:ilvl="3" w:tplc="21DA2490">
      <w:start w:val="1"/>
      <w:numFmt w:val="decimal"/>
      <w:lvlText w:val="%4."/>
      <w:lvlJc w:val="left"/>
      <w:pPr>
        <w:tabs>
          <w:tab w:val="num" w:pos="2880"/>
        </w:tabs>
        <w:ind w:left="2880" w:hanging="360"/>
      </w:pPr>
    </w:lvl>
    <w:lvl w:ilvl="4" w:tplc="33EE8B06">
      <w:start w:val="1"/>
      <w:numFmt w:val="lowerLetter"/>
      <w:lvlText w:val="%5."/>
      <w:lvlJc w:val="left"/>
      <w:pPr>
        <w:tabs>
          <w:tab w:val="num" w:pos="3600"/>
        </w:tabs>
        <w:ind w:left="3600" w:hanging="360"/>
      </w:pPr>
    </w:lvl>
    <w:lvl w:ilvl="5" w:tplc="C7082414">
      <w:start w:val="1"/>
      <w:numFmt w:val="lowerRoman"/>
      <w:lvlText w:val="%6."/>
      <w:lvlJc w:val="right"/>
      <w:pPr>
        <w:tabs>
          <w:tab w:val="num" w:pos="4320"/>
        </w:tabs>
        <w:ind w:left="4320" w:hanging="180"/>
      </w:pPr>
    </w:lvl>
    <w:lvl w:ilvl="6" w:tplc="84482E8A">
      <w:start w:val="1"/>
      <w:numFmt w:val="decimal"/>
      <w:lvlText w:val="%7."/>
      <w:lvlJc w:val="left"/>
      <w:pPr>
        <w:tabs>
          <w:tab w:val="num" w:pos="5040"/>
        </w:tabs>
        <w:ind w:left="5040" w:hanging="360"/>
      </w:pPr>
    </w:lvl>
    <w:lvl w:ilvl="7" w:tplc="C60A0990">
      <w:start w:val="1"/>
      <w:numFmt w:val="lowerLetter"/>
      <w:lvlText w:val="%8."/>
      <w:lvlJc w:val="left"/>
      <w:pPr>
        <w:tabs>
          <w:tab w:val="num" w:pos="5760"/>
        </w:tabs>
        <w:ind w:left="5760" w:hanging="360"/>
      </w:pPr>
    </w:lvl>
    <w:lvl w:ilvl="8" w:tplc="2F5C441A">
      <w:start w:val="1"/>
      <w:numFmt w:val="lowerRoman"/>
      <w:lvlText w:val="%9."/>
      <w:lvlJc w:val="right"/>
      <w:pPr>
        <w:tabs>
          <w:tab w:val="num" w:pos="6480"/>
        </w:tabs>
        <w:ind w:left="6480" w:hanging="180"/>
      </w:pPr>
    </w:lvl>
  </w:abstractNum>
  <w:abstractNum w:abstractNumId="98">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99">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17276CA9"/>
    <w:multiLevelType w:val="hybridMultilevel"/>
    <w:tmpl w:val="C6288CC0"/>
    <w:lvl w:ilvl="0" w:tplc="410A7D18">
      <w:start w:val="1"/>
      <w:numFmt w:val="bullet"/>
      <w:lvlText w:val="-"/>
      <w:lvlJc w:val="left"/>
      <w:pPr>
        <w:tabs>
          <w:tab w:val="num" w:pos="3246"/>
        </w:tabs>
        <w:ind w:left="3246" w:hanging="360"/>
      </w:pPr>
      <w:rPr>
        <w:rFonts w:hAnsi="Courier New" w:hint="default"/>
      </w:rPr>
    </w:lvl>
    <w:lvl w:ilvl="1" w:tplc="834EBC32">
      <w:start w:val="1"/>
      <w:numFmt w:val="bullet"/>
      <w:lvlText w:val="o"/>
      <w:lvlJc w:val="left"/>
      <w:pPr>
        <w:tabs>
          <w:tab w:val="num" w:pos="1680"/>
        </w:tabs>
        <w:ind w:left="1680" w:hanging="360"/>
      </w:pPr>
      <w:rPr>
        <w:rFonts w:ascii="Courier New" w:hAnsi="Courier New" w:hint="default"/>
      </w:rPr>
    </w:lvl>
    <w:lvl w:ilvl="2" w:tplc="740C79EA">
      <w:start w:val="1"/>
      <w:numFmt w:val="bullet"/>
      <w:lvlText w:val=""/>
      <w:lvlJc w:val="left"/>
      <w:pPr>
        <w:tabs>
          <w:tab w:val="num" w:pos="2400"/>
        </w:tabs>
        <w:ind w:left="2400" w:hanging="360"/>
      </w:pPr>
      <w:rPr>
        <w:rFonts w:ascii="Wingdings" w:hAnsi="Wingdings" w:hint="default"/>
      </w:rPr>
    </w:lvl>
    <w:lvl w:ilvl="3" w:tplc="9140E31A">
      <w:start w:val="1"/>
      <w:numFmt w:val="bullet"/>
      <w:lvlText w:val=""/>
      <w:lvlJc w:val="left"/>
      <w:pPr>
        <w:tabs>
          <w:tab w:val="num" w:pos="3120"/>
        </w:tabs>
        <w:ind w:left="3120" w:hanging="360"/>
      </w:pPr>
      <w:rPr>
        <w:rFonts w:ascii="Symbol" w:hAnsi="Symbol" w:hint="default"/>
      </w:rPr>
    </w:lvl>
    <w:lvl w:ilvl="4" w:tplc="179AEFCC">
      <w:start w:val="1"/>
      <w:numFmt w:val="bullet"/>
      <w:lvlText w:val="o"/>
      <w:lvlJc w:val="left"/>
      <w:pPr>
        <w:tabs>
          <w:tab w:val="num" w:pos="3840"/>
        </w:tabs>
        <w:ind w:left="3840" w:hanging="360"/>
      </w:pPr>
      <w:rPr>
        <w:rFonts w:ascii="Courier New" w:hAnsi="Courier New" w:hint="default"/>
      </w:rPr>
    </w:lvl>
    <w:lvl w:ilvl="5" w:tplc="184EC2EC">
      <w:start w:val="1"/>
      <w:numFmt w:val="bullet"/>
      <w:lvlText w:val=""/>
      <w:lvlJc w:val="left"/>
      <w:pPr>
        <w:tabs>
          <w:tab w:val="num" w:pos="4560"/>
        </w:tabs>
        <w:ind w:left="4560" w:hanging="360"/>
      </w:pPr>
      <w:rPr>
        <w:rFonts w:ascii="Wingdings" w:hAnsi="Wingdings" w:hint="default"/>
      </w:rPr>
    </w:lvl>
    <w:lvl w:ilvl="6" w:tplc="49BAB6DA">
      <w:start w:val="1"/>
      <w:numFmt w:val="bullet"/>
      <w:lvlText w:val=""/>
      <w:lvlJc w:val="left"/>
      <w:pPr>
        <w:tabs>
          <w:tab w:val="num" w:pos="5280"/>
        </w:tabs>
        <w:ind w:left="5280" w:hanging="360"/>
      </w:pPr>
      <w:rPr>
        <w:rFonts w:ascii="Symbol" w:hAnsi="Symbol" w:hint="default"/>
      </w:rPr>
    </w:lvl>
    <w:lvl w:ilvl="7" w:tplc="7BDC4816">
      <w:start w:val="1"/>
      <w:numFmt w:val="bullet"/>
      <w:lvlText w:val="o"/>
      <w:lvlJc w:val="left"/>
      <w:pPr>
        <w:tabs>
          <w:tab w:val="num" w:pos="6000"/>
        </w:tabs>
        <w:ind w:left="6000" w:hanging="360"/>
      </w:pPr>
      <w:rPr>
        <w:rFonts w:ascii="Courier New" w:hAnsi="Courier New" w:hint="default"/>
      </w:rPr>
    </w:lvl>
    <w:lvl w:ilvl="8" w:tplc="E83CD60A">
      <w:start w:val="1"/>
      <w:numFmt w:val="bullet"/>
      <w:lvlText w:val=""/>
      <w:lvlJc w:val="left"/>
      <w:pPr>
        <w:tabs>
          <w:tab w:val="num" w:pos="6720"/>
        </w:tabs>
        <w:ind w:left="6720" w:hanging="360"/>
      </w:pPr>
      <w:rPr>
        <w:rFonts w:ascii="Wingdings" w:hAnsi="Wingdings" w:hint="default"/>
      </w:rPr>
    </w:lvl>
  </w:abstractNum>
  <w:abstractNum w:abstractNumId="101">
    <w:nsid w:val="172D5C1B"/>
    <w:multiLevelType w:val="hybridMultilevel"/>
    <w:tmpl w:val="5F909F7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2">
    <w:nsid w:val="17401A91"/>
    <w:multiLevelType w:val="hybridMultilevel"/>
    <w:tmpl w:val="D9A8C52A"/>
    <w:lvl w:ilvl="0" w:tplc="80941140">
      <w:start w:val="1"/>
      <w:numFmt w:val="bullet"/>
      <w:lvlText w:val=""/>
      <w:lvlJc w:val="left"/>
      <w:pPr>
        <w:tabs>
          <w:tab w:val="num" w:pos="992"/>
        </w:tabs>
        <w:ind w:left="0" w:firstLine="709"/>
      </w:pPr>
      <w:rPr>
        <w:rFonts w:ascii="Symbol" w:hAnsi="Symbol" w:cs="Times New Roman" w:hint="default"/>
        <w:color w:val="auto"/>
      </w:rPr>
    </w:lvl>
    <w:lvl w:ilvl="1" w:tplc="0D8876D4">
      <w:start w:val="1"/>
      <w:numFmt w:val="bullet"/>
      <w:lvlText w:val=""/>
      <w:lvlJc w:val="left"/>
      <w:pPr>
        <w:tabs>
          <w:tab w:val="num" w:pos="992"/>
        </w:tabs>
        <w:ind w:left="1276" w:hanging="284"/>
      </w:pPr>
      <w:rPr>
        <w:rFonts w:ascii="Wingdings" w:hAnsi="Wingdings" w:cs="Times New Roman" w:hint="default"/>
        <w:sz w:val="16"/>
        <w:szCs w:val="16"/>
      </w:rPr>
    </w:lvl>
    <w:lvl w:ilvl="2" w:tplc="33D030D2">
      <w:start w:val="1"/>
      <w:numFmt w:val="bullet"/>
      <w:lvlText w:val="–"/>
      <w:lvlJc w:val="left"/>
      <w:pPr>
        <w:tabs>
          <w:tab w:val="num" w:pos="1276"/>
        </w:tabs>
        <w:ind w:left="1758" w:hanging="340"/>
      </w:pPr>
      <w:rPr>
        <w:rFonts w:ascii="Verdana" w:hAnsi="Verdana" w:cs="Times New Roman" w:hint="default"/>
        <w:b/>
        <w:i w:val="0"/>
        <w:sz w:val="24"/>
        <w:szCs w:val="20"/>
      </w:rPr>
    </w:lvl>
    <w:lvl w:ilvl="3" w:tplc="3DD8F624">
      <w:start w:val="1"/>
      <w:numFmt w:val="bullet"/>
      <w:lvlText w:val=""/>
      <w:lvlJc w:val="left"/>
      <w:pPr>
        <w:tabs>
          <w:tab w:val="num" w:pos="1440"/>
        </w:tabs>
        <w:ind w:left="1440" w:hanging="360"/>
      </w:pPr>
      <w:rPr>
        <w:rFonts w:ascii="Symbol" w:hAnsi="Symbol" w:hint="default"/>
      </w:rPr>
    </w:lvl>
    <w:lvl w:ilvl="4" w:tplc="7E223FCA">
      <w:start w:val="1"/>
      <w:numFmt w:val="bullet"/>
      <w:lvlText w:val=""/>
      <w:lvlJc w:val="left"/>
      <w:pPr>
        <w:tabs>
          <w:tab w:val="num" w:pos="1800"/>
        </w:tabs>
        <w:ind w:left="1800" w:hanging="360"/>
      </w:pPr>
      <w:rPr>
        <w:rFonts w:ascii="Symbol" w:hAnsi="Symbol" w:hint="default"/>
      </w:rPr>
    </w:lvl>
    <w:lvl w:ilvl="5" w:tplc="9058FABC">
      <w:start w:val="1"/>
      <w:numFmt w:val="bullet"/>
      <w:lvlText w:val=""/>
      <w:lvlJc w:val="left"/>
      <w:pPr>
        <w:tabs>
          <w:tab w:val="num" w:pos="2160"/>
        </w:tabs>
        <w:ind w:left="2160" w:hanging="360"/>
      </w:pPr>
      <w:rPr>
        <w:rFonts w:ascii="Wingdings" w:hAnsi="Wingdings" w:hint="default"/>
      </w:rPr>
    </w:lvl>
    <w:lvl w:ilvl="6" w:tplc="C578021C">
      <w:start w:val="1"/>
      <w:numFmt w:val="bullet"/>
      <w:lvlText w:val=""/>
      <w:lvlJc w:val="left"/>
      <w:pPr>
        <w:tabs>
          <w:tab w:val="num" w:pos="2520"/>
        </w:tabs>
        <w:ind w:left="2520" w:hanging="360"/>
      </w:pPr>
      <w:rPr>
        <w:rFonts w:ascii="Wingdings" w:hAnsi="Wingdings" w:hint="default"/>
      </w:rPr>
    </w:lvl>
    <w:lvl w:ilvl="7" w:tplc="2670FBFA">
      <w:start w:val="1"/>
      <w:numFmt w:val="bullet"/>
      <w:lvlText w:val=""/>
      <w:lvlJc w:val="left"/>
      <w:pPr>
        <w:tabs>
          <w:tab w:val="num" w:pos="2880"/>
        </w:tabs>
        <w:ind w:left="2880" w:hanging="360"/>
      </w:pPr>
      <w:rPr>
        <w:rFonts w:ascii="Symbol" w:hAnsi="Symbol" w:hint="default"/>
      </w:rPr>
    </w:lvl>
    <w:lvl w:ilvl="8" w:tplc="39942F0E">
      <w:start w:val="1"/>
      <w:numFmt w:val="bullet"/>
      <w:lvlText w:val=""/>
      <w:lvlJc w:val="left"/>
      <w:pPr>
        <w:tabs>
          <w:tab w:val="num" w:pos="3240"/>
        </w:tabs>
        <w:ind w:left="3240" w:hanging="360"/>
      </w:pPr>
      <w:rPr>
        <w:rFonts w:ascii="Symbol" w:hAnsi="Symbol" w:hint="default"/>
      </w:rPr>
    </w:lvl>
  </w:abstractNum>
  <w:abstractNum w:abstractNumId="103">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nsid w:val="17A3791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5">
    <w:nsid w:val="17E5513A"/>
    <w:multiLevelType w:val="hybridMultilevel"/>
    <w:tmpl w:val="BA2A849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6">
    <w:nsid w:val="17EA154A"/>
    <w:multiLevelType w:val="multilevel"/>
    <w:tmpl w:val="A2066AA2"/>
    <w:lvl w:ilvl="0">
      <w:start w:val="1"/>
      <w:numFmt w:val="decimal"/>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7">
    <w:nsid w:val="17F40F8E"/>
    <w:multiLevelType w:val="multilevel"/>
    <w:tmpl w:val="669CFC2A"/>
    <w:lvl w:ilvl="0">
      <w:start w:val="1"/>
      <w:numFmt w:val="russianLower"/>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08">
    <w:nsid w:val="17FC5B9A"/>
    <w:multiLevelType w:val="hybridMultilevel"/>
    <w:tmpl w:val="C928B36E"/>
    <w:lvl w:ilvl="0" w:tplc="20081E74">
      <w:start w:val="1"/>
      <w:numFmt w:val="bullet"/>
      <w:lvlText w:val="−"/>
      <w:lvlJc w:val="left"/>
      <w:pPr>
        <w:ind w:left="777" w:hanging="360"/>
      </w:pPr>
      <w:rPr>
        <w:rFonts w:ascii="Times New Roman" w:hAnsi="Times New Roman" w:cs="Times New Roman" w:hint="default"/>
      </w:rPr>
    </w:lvl>
    <w:lvl w:ilvl="1" w:tplc="9BF0CFBA">
      <w:start w:val="1"/>
      <w:numFmt w:val="bullet"/>
      <w:lvlText w:val="o"/>
      <w:lvlJc w:val="left"/>
      <w:pPr>
        <w:ind w:left="1497" w:hanging="360"/>
      </w:pPr>
      <w:rPr>
        <w:rFonts w:ascii="Courier New" w:hAnsi="Courier New" w:cs="Courier New" w:hint="default"/>
      </w:rPr>
    </w:lvl>
    <w:lvl w:ilvl="2" w:tplc="8A14B824">
      <w:start w:val="1"/>
      <w:numFmt w:val="bullet"/>
      <w:lvlText w:val=""/>
      <w:lvlJc w:val="left"/>
      <w:pPr>
        <w:ind w:left="2217" w:hanging="360"/>
      </w:pPr>
      <w:rPr>
        <w:rFonts w:ascii="Wingdings" w:hAnsi="Wingdings" w:hint="default"/>
      </w:rPr>
    </w:lvl>
    <w:lvl w:ilvl="3" w:tplc="AEDEF330">
      <w:start w:val="1"/>
      <w:numFmt w:val="bullet"/>
      <w:lvlText w:val=""/>
      <w:lvlJc w:val="left"/>
      <w:pPr>
        <w:ind w:left="2937" w:hanging="360"/>
      </w:pPr>
      <w:rPr>
        <w:rFonts w:ascii="Symbol" w:hAnsi="Symbol" w:hint="default"/>
      </w:rPr>
    </w:lvl>
    <w:lvl w:ilvl="4" w:tplc="2C46094E">
      <w:start w:val="1"/>
      <w:numFmt w:val="bullet"/>
      <w:lvlText w:val="o"/>
      <w:lvlJc w:val="left"/>
      <w:pPr>
        <w:ind w:left="3657" w:hanging="360"/>
      </w:pPr>
      <w:rPr>
        <w:rFonts w:ascii="Courier New" w:hAnsi="Courier New" w:cs="Courier New" w:hint="default"/>
      </w:rPr>
    </w:lvl>
    <w:lvl w:ilvl="5" w:tplc="426EE07C">
      <w:start w:val="1"/>
      <w:numFmt w:val="bullet"/>
      <w:lvlText w:val=""/>
      <w:lvlJc w:val="left"/>
      <w:pPr>
        <w:ind w:left="4377" w:hanging="360"/>
      </w:pPr>
      <w:rPr>
        <w:rFonts w:ascii="Wingdings" w:hAnsi="Wingdings" w:hint="default"/>
      </w:rPr>
    </w:lvl>
    <w:lvl w:ilvl="6" w:tplc="9AB6DB80">
      <w:start w:val="1"/>
      <w:numFmt w:val="bullet"/>
      <w:lvlText w:val=""/>
      <w:lvlJc w:val="left"/>
      <w:pPr>
        <w:ind w:left="5097" w:hanging="360"/>
      </w:pPr>
      <w:rPr>
        <w:rFonts w:ascii="Symbol" w:hAnsi="Symbol" w:hint="default"/>
      </w:rPr>
    </w:lvl>
    <w:lvl w:ilvl="7" w:tplc="5896D80C">
      <w:start w:val="1"/>
      <w:numFmt w:val="bullet"/>
      <w:lvlText w:val="o"/>
      <w:lvlJc w:val="left"/>
      <w:pPr>
        <w:ind w:left="5817" w:hanging="360"/>
      </w:pPr>
      <w:rPr>
        <w:rFonts w:ascii="Courier New" w:hAnsi="Courier New" w:cs="Courier New" w:hint="default"/>
      </w:rPr>
    </w:lvl>
    <w:lvl w:ilvl="8" w:tplc="EA1CD61A">
      <w:start w:val="1"/>
      <w:numFmt w:val="bullet"/>
      <w:lvlText w:val=""/>
      <w:lvlJc w:val="left"/>
      <w:pPr>
        <w:ind w:left="6537" w:hanging="360"/>
      </w:pPr>
      <w:rPr>
        <w:rFonts w:ascii="Wingdings" w:hAnsi="Wingdings" w:hint="default"/>
      </w:rPr>
    </w:lvl>
  </w:abstractNum>
  <w:abstractNum w:abstractNumId="109">
    <w:nsid w:val="186F20D7"/>
    <w:multiLevelType w:val="hybridMultilevel"/>
    <w:tmpl w:val="19EE0CB8"/>
    <w:lvl w:ilvl="0" w:tplc="2A0096B4">
      <w:start w:val="1"/>
      <w:numFmt w:val="bullet"/>
      <w:lvlText w:val="–"/>
      <w:lvlJc w:val="left"/>
      <w:pPr>
        <w:tabs>
          <w:tab w:val="num" w:pos="1134"/>
        </w:tabs>
        <w:ind w:left="1134" w:hanging="283"/>
      </w:pPr>
      <w:rPr>
        <w:rFonts w:ascii="Times New Roman" w:hAnsi="Times New Roman" w:cs="Times New Roman" w:hint="default"/>
      </w:rPr>
    </w:lvl>
    <w:lvl w:ilvl="1" w:tplc="26BC632A">
      <w:start w:val="1"/>
      <w:numFmt w:val="bullet"/>
      <w:lvlText w:val="o"/>
      <w:lvlJc w:val="left"/>
      <w:pPr>
        <w:tabs>
          <w:tab w:val="num" w:pos="1440"/>
        </w:tabs>
        <w:ind w:left="1440" w:hanging="360"/>
      </w:pPr>
      <w:rPr>
        <w:rFonts w:ascii="Courier New" w:hAnsi="Courier New" w:cs="Times New Roman" w:hint="default"/>
      </w:rPr>
    </w:lvl>
    <w:lvl w:ilvl="2" w:tplc="BB727AA8">
      <w:start w:val="1"/>
      <w:numFmt w:val="bullet"/>
      <w:lvlText w:val=""/>
      <w:lvlJc w:val="left"/>
      <w:pPr>
        <w:tabs>
          <w:tab w:val="num" w:pos="2160"/>
        </w:tabs>
        <w:ind w:left="2160" w:hanging="360"/>
      </w:pPr>
      <w:rPr>
        <w:rFonts w:ascii="Wingdings" w:hAnsi="Wingdings" w:hint="default"/>
      </w:rPr>
    </w:lvl>
    <w:lvl w:ilvl="3" w:tplc="FBF223A0">
      <w:start w:val="1"/>
      <w:numFmt w:val="bullet"/>
      <w:lvlText w:val=""/>
      <w:lvlJc w:val="left"/>
      <w:pPr>
        <w:tabs>
          <w:tab w:val="num" w:pos="2880"/>
        </w:tabs>
        <w:ind w:left="2880" w:hanging="360"/>
      </w:pPr>
      <w:rPr>
        <w:rFonts w:ascii="Symbol" w:hAnsi="Symbol" w:hint="default"/>
      </w:rPr>
    </w:lvl>
    <w:lvl w:ilvl="4" w:tplc="386611F8">
      <w:start w:val="1"/>
      <w:numFmt w:val="bullet"/>
      <w:lvlText w:val="o"/>
      <w:lvlJc w:val="left"/>
      <w:pPr>
        <w:tabs>
          <w:tab w:val="num" w:pos="3600"/>
        </w:tabs>
        <w:ind w:left="3600" w:hanging="360"/>
      </w:pPr>
      <w:rPr>
        <w:rFonts w:ascii="Courier New" w:hAnsi="Courier New" w:cs="Times New Roman" w:hint="default"/>
      </w:rPr>
    </w:lvl>
    <w:lvl w:ilvl="5" w:tplc="AF98FD58">
      <w:start w:val="1"/>
      <w:numFmt w:val="bullet"/>
      <w:lvlText w:val=""/>
      <w:lvlJc w:val="left"/>
      <w:pPr>
        <w:tabs>
          <w:tab w:val="num" w:pos="4320"/>
        </w:tabs>
        <w:ind w:left="4320" w:hanging="360"/>
      </w:pPr>
      <w:rPr>
        <w:rFonts w:ascii="Wingdings" w:hAnsi="Wingdings" w:hint="default"/>
      </w:rPr>
    </w:lvl>
    <w:lvl w:ilvl="6" w:tplc="CA08279C">
      <w:start w:val="1"/>
      <w:numFmt w:val="bullet"/>
      <w:lvlText w:val=""/>
      <w:lvlJc w:val="left"/>
      <w:pPr>
        <w:tabs>
          <w:tab w:val="num" w:pos="5040"/>
        </w:tabs>
        <w:ind w:left="5040" w:hanging="360"/>
      </w:pPr>
      <w:rPr>
        <w:rFonts w:ascii="Symbol" w:hAnsi="Symbol" w:hint="default"/>
      </w:rPr>
    </w:lvl>
    <w:lvl w:ilvl="7" w:tplc="02327CEE">
      <w:start w:val="1"/>
      <w:numFmt w:val="bullet"/>
      <w:lvlText w:val="o"/>
      <w:lvlJc w:val="left"/>
      <w:pPr>
        <w:tabs>
          <w:tab w:val="num" w:pos="5760"/>
        </w:tabs>
        <w:ind w:left="5760" w:hanging="360"/>
      </w:pPr>
      <w:rPr>
        <w:rFonts w:ascii="Courier New" w:hAnsi="Courier New" w:cs="Times New Roman" w:hint="default"/>
      </w:rPr>
    </w:lvl>
    <w:lvl w:ilvl="8" w:tplc="1AA232B6">
      <w:start w:val="1"/>
      <w:numFmt w:val="bullet"/>
      <w:lvlText w:val=""/>
      <w:lvlJc w:val="left"/>
      <w:pPr>
        <w:tabs>
          <w:tab w:val="num" w:pos="6480"/>
        </w:tabs>
        <w:ind w:left="6480" w:hanging="360"/>
      </w:pPr>
      <w:rPr>
        <w:rFonts w:ascii="Wingdings" w:hAnsi="Wingdings" w:hint="default"/>
      </w:rPr>
    </w:lvl>
  </w:abstractNum>
  <w:abstractNum w:abstractNumId="110">
    <w:nsid w:val="18A46F1B"/>
    <w:multiLevelType w:val="multilevel"/>
    <w:tmpl w:val="78A83B9C"/>
    <w:lvl w:ilvl="0">
      <w:start w:val="1"/>
      <w:numFmt w:val="decimal"/>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111">
    <w:nsid w:val="19126AFD"/>
    <w:multiLevelType w:val="multilevel"/>
    <w:tmpl w:val="599E9F1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851" w:hanging="567"/>
      </w:pPr>
      <w:rPr>
        <w:rFonts w:ascii="Times New Roman" w:hAnsi="Times New Roman" w:cs="Times New Roman"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2">
    <w:nsid w:val="19546AB8"/>
    <w:multiLevelType w:val="hybridMultilevel"/>
    <w:tmpl w:val="E950593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3">
    <w:nsid w:val="19A9262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4">
    <w:nsid w:val="19C30713"/>
    <w:multiLevelType w:val="hybridMultilevel"/>
    <w:tmpl w:val="2C46BD42"/>
    <w:lvl w:ilvl="0" w:tplc="11787D6E">
      <w:start w:val="1"/>
      <w:numFmt w:val="bullet"/>
      <w:lvlText w:val="−"/>
      <w:lvlJc w:val="left"/>
      <w:pPr>
        <w:ind w:left="777" w:hanging="360"/>
      </w:pPr>
      <w:rPr>
        <w:rFonts w:ascii="Times New Roman" w:hAnsi="Times New Roman" w:cs="Times New Roman" w:hint="default"/>
      </w:rPr>
    </w:lvl>
    <w:lvl w:ilvl="1" w:tplc="44107644">
      <w:start w:val="1"/>
      <w:numFmt w:val="bullet"/>
      <w:lvlText w:val="o"/>
      <w:lvlJc w:val="left"/>
      <w:pPr>
        <w:ind w:left="1497" w:hanging="360"/>
      </w:pPr>
      <w:rPr>
        <w:rFonts w:ascii="Courier New" w:hAnsi="Courier New" w:cs="Courier New" w:hint="default"/>
      </w:rPr>
    </w:lvl>
    <w:lvl w:ilvl="2" w:tplc="7C8C8F42">
      <w:start w:val="1"/>
      <w:numFmt w:val="bullet"/>
      <w:lvlText w:val=""/>
      <w:lvlJc w:val="left"/>
      <w:pPr>
        <w:ind w:left="2217" w:hanging="360"/>
      </w:pPr>
      <w:rPr>
        <w:rFonts w:ascii="Wingdings" w:hAnsi="Wingdings" w:hint="default"/>
      </w:rPr>
    </w:lvl>
    <w:lvl w:ilvl="3" w:tplc="82D46B26">
      <w:start w:val="1"/>
      <w:numFmt w:val="bullet"/>
      <w:lvlText w:val=""/>
      <w:lvlJc w:val="left"/>
      <w:pPr>
        <w:ind w:left="2937" w:hanging="360"/>
      </w:pPr>
      <w:rPr>
        <w:rFonts w:ascii="Symbol" w:hAnsi="Symbol" w:hint="default"/>
      </w:rPr>
    </w:lvl>
    <w:lvl w:ilvl="4" w:tplc="FC4A5026">
      <w:start w:val="1"/>
      <w:numFmt w:val="bullet"/>
      <w:lvlText w:val="o"/>
      <w:lvlJc w:val="left"/>
      <w:pPr>
        <w:ind w:left="3657" w:hanging="360"/>
      </w:pPr>
      <w:rPr>
        <w:rFonts w:ascii="Courier New" w:hAnsi="Courier New" w:cs="Courier New" w:hint="default"/>
      </w:rPr>
    </w:lvl>
    <w:lvl w:ilvl="5" w:tplc="1AE67396">
      <w:start w:val="1"/>
      <w:numFmt w:val="bullet"/>
      <w:lvlText w:val=""/>
      <w:lvlJc w:val="left"/>
      <w:pPr>
        <w:ind w:left="4377" w:hanging="360"/>
      </w:pPr>
      <w:rPr>
        <w:rFonts w:ascii="Wingdings" w:hAnsi="Wingdings" w:hint="default"/>
      </w:rPr>
    </w:lvl>
    <w:lvl w:ilvl="6" w:tplc="C3AC2C7A">
      <w:start w:val="1"/>
      <w:numFmt w:val="bullet"/>
      <w:lvlText w:val=""/>
      <w:lvlJc w:val="left"/>
      <w:pPr>
        <w:ind w:left="5097" w:hanging="360"/>
      </w:pPr>
      <w:rPr>
        <w:rFonts w:ascii="Symbol" w:hAnsi="Symbol" w:hint="default"/>
      </w:rPr>
    </w:lvl>
    <w:lvl w:ilvl="7" w:tplc="AA0AEE04">
      <w:start w:val="1"/>
      <w:numFmt w:val="bullet"/>
      <w:lvlText w:val="o"/>
      <w:lvlJc w:val="left"/>
      <w:pPr>
        <w:ind w:left="5817" w:hanging="360"/>
      </w:pPr>
      <w:rPr>
        <w:rFonts w:ascii="Courier New" w:hAnsi="Courier New" w:cs="Courier New" w:hint="default"/>
      </w:rPr>
    </w:lvl>
    <w:lvl w:ilvl="8" w:tplc="B96E5EE4">
      <w:start w:val="1"/>
      <w:numFmt w:val="bullet"/>
      <w:lvlText w:val=""/>
      <w:lvlJc w:val="left"/>
      <w:pPr>
        <w:ind w:left="6537" w:hanging="360"/>
      </w:pPr>
      <w:rPr>
        <w:rFonts w:ascii="Wingdings" w:hAnsi="Wingdings" w:hint="default"/>
      </w:rPr>
    </w:lvl>
  </w:abstractNum>
  <w:abstractNum w:abstractNumId="115">
    <w:nsid w:val="19E04953"/>
    <w:multiLevelType w:val="hybridMultilevel"/>
    <w:tmpl w:val="5086732A"/>
    <w:lvl w:ilvl="0" w:tplc="97B0E3DE">
      <w:start w:val="1"/>
      <w:numFmt w:val="bullet"/>
      <w:lvlText w:val="–"/>
      <w:lvlJc w:val="center"/>
      <w:pPr>
        <w:ind w:left="927" w:hanging="360"/>
      </w:pPr>
      <w:rPr>
        <w:rFonts w:ascii="Times New Roman" w:hAnsi="Times New Roman" w:cs="Times New Roman" w:hint="default"/>
      </w:rPr>
    </w:lvl>
    <w:lvl w:ilvl="1" w:tplc="5D04D3AC">
      <w:start w:val="1"/>
      <w:numFmt w:val="bullet"/>
      <w:lvlText w:val="o"/>
      <w:lvlJc w:val="left"/>
      <w:pPr>
        <w:ind w:left="1647" w:hanging="360"/>
      </w:pPr>
      <w:rPr>
        <w:rFonts w:ascii="Courier New" w:hAnsi="Courier New" w:cs="Courier New" w:hint="default"/>
      </w:rPr>
    </w:lvl>
    <w:lvl w:ilvl="2" w:tplc="02E2105E">
      <w:start w:val="1"/>
      <w:numFmt w:val="bullet"/>
      <w:lvlText w:val=""/>
      <w:lvlJc w:val="left"/>
      <w:pPr>
        <w:ind w:left="2367" w:hanging="360"/>
      </w:pPr>
      <w:rPr>
        <w:rFonts w:ascii="Wingdings" w:hAnsi="Wingdings" w:hint="default"/>
      </w:rPr>
    </w:lvl>
    <w:lvl w:ilvl="3" w:tplc="6D74843A">
      <w:start w:val="1"/>
      <w:numFmt w:val="bullet"/>
      <w:lvlText w:val=""/>
      <w:lvlJc w:val="left"/>
      <w:pPr>
        <w:ind w:left="3087" w:hanging="360"/>
      </w:pPr>
      <w:rPr>
        <w:rFonts w:ascii="Symbol" w:hAnsi="Symbol" w:hint="default"/>
      </w:rPr>
    </w:lvl>
    <w:lvl w:ilvl="4" w:tplc="34FAD4A8">
      <w:start w:val="1"/>
      <w:numFmt w:val="bullet"/>
      <w:lvlText w:val="o"/>
      <w:lvlJc w:val="left"/>
      <w:pPr>
        <w:ind w:left="3807" w:hanging="360"/>
      </w:pPr>
      <w:rPr>
        <w:rFonts w:ascii="Courier New" w:hAnsi="Courier New" w:cs="Courier New" w:hint="default"/>
      </w:rPr>
    </w:lvl>
    <w:lvl w:ilvl="5" w:tplc="D25E0EC8">
      <w:start w:val="1"/>
      <w:numFmt w:val="bullet"/>
      <w:lvlText w:val=""/>
      <w:lvlJc w:val="left"/>
      <w:pPr>
        <w:ind w:left="4527" w:hanging="360"/>
      </w:pPr>
      <w:rPr>
        <w:rFonts w:ascii="Wingdings" w:hAnsi="Wingdings" w:hint="default"/>
      </w:rPr>
    </w:lvl>
    <w:lvl w:ilvl="6" w:tplc="59103DA6">
      <w:start w:val="1"/>
      <w:numFmt w:val="bullet"/>
      <w:lvlText w:val=""/>
      <w:lvlJc w:val="left"/>
      <w:pPr>
        <w:ind w:left="5247" w:hanging="360"/>
      </w:pPr>
      <w:rPr>
        <w:rFonts w:ascii="Symbol" w:hAnsi="Symbol" w:hint="default"/>
      </w:rPr>
    </w:lvl>
    <w:lvl w:ilvl="7" w:tplc="979CCA32">
      <w:start w:val="1"/>
      <w:numFmt w:val="bullet"/>
      <w:lvlText w:val="o"/>
      <w:lvlJc w:val="left"/>
      <w:pPr>
        <w:ind w:left="5967" w:hanging="360"/>
      </w:pPr>
      <w:rPr>
        <w:rFonts w:ascii="Courier New" w:hAnsi="Courier New" w:cs="Courier New" w:hint="default"/>
      </w:rPr>
    </w:lvl>
    <w:lvl w:ilvl="8" w:tplc="63DEC276">
      <w:start w:val="1"/>
      <w:numFmt w:val="bullet"/>
      <w:lvlText w:val=""/>
      <w:lvlJc w:val="left"/>
      <w:pPr>
        <w:ind w:left="6687" w:hanging="360"/>
      </w:pPr>
      <w:rPr>
        <w:rFonts w:ascii="Wingdings" w:hAnsi="Wingdings" w:hint="default"/>
      </w:rPr>
    </w:lvl>
  </w:abstractNum>
  <w:abstractNum w:abstractNumId="116">
    <w:nsid w:val="19FD24C1"/>
    <w:multiLevelType w:val="hybridMultilevel"/>
    <w:tmpl w:val="63423B6E"/>
    <w:lvl w:ilvl="0" w:tplc="446EA516">
      <w:start w:val="1"/>
      <w:numFmt w:val="bullet"/>
      <w:lvlText w:val="−"/>
      <w:lvlJc w:val="left"/>
      <w:pPr>
        <w:ind w:left="777" w:hanging="360"/>
      </w:pPr>
      <w:rPr>
        <w:rFonts w:ascii="Times New Roman" w:hAnsi="Times New Roman" w:cs="Times New Roman" w:hint="default"/>
      </w:rPr>
    </w:lvl>
    <w:lvl w:ilvl="1" w:tplc="DBC0D9D0">
      <w:start w:val="1"/>
      <w:numFmt w:val="bullet"/>
      <w:lvlText w:val="o"/>
      <w:lvlJc w:val="left"/>
      <w:pPr>
        <w:ind w:left="1497" w:hanging="360"/>
      </w:pPr>
      <w:rPr>
        <w:rFonts w:ascii="Courier New" w:hAnsi="Courier New" w:cs="Courier New" w:hint="default"/>
      </w:rPr>
    </w:lvl>
    <w:lvl w:ilvl="2" w:tplc="7BF6EC44">
      <w:start w:val="1"/>
      <w:numFmt w:val="bullet"/>
      <w:lvlText w:val=""/>
      <w:lvlJc w:val="left"/>
      <w:pPr>
        <w:ind w:left="2217" w:hanging="360"/>
      </w:pPr>
      <w:rPr>
        <w:rFonts w:ascii="Wingdings" w:hAnsi="Wingdings" w:hint="default"/>
      </w:rPr>
    </w:lvl>
    <w:lvl w:ilvl="3" w:tplc="76C27EBE">
      <w:start w:val="1"/>
      <w:numFmt w:val="bullet"/>
      <w:lvlText w:val=""/>
      <w:lvlJc w:val="left"/>
      <w:pPr>
        <w:ind w:left="2937" w:hanging="360"/>
      </w:pPr>
      <w:rPr>
        <w:rFonts w:ascii="Symbol" w:hAnsi="Symbol" w:hint="default"/>
      </w:rPr>
    </w:lvl>
    <w:lvl w:ilvl="4" w:tplc="D1E61AAC">
      <w:start w:val="1"/>
      <w:numFmt w:val="bullet"/>
      <w:lvlText w:val="o"/>
      <w:lvlJc w:val="left"/>
      <w:pPr>
        <w:ind w:left="3657" w:hanging="360"/>
      </w:pPr>
      <w:rPr>
        <w:rFonts w:ascii="Courier New" w:hAnsi="Courier New" w:cs="Courier New" w:hint="default"/>
      </w:rPr>
    </w:lvl>
    <w:lvl w:ilvl="5" w:tplc="7B2490D8">
      <w:start w:val="1"/>
      <w:numFmt w:val="bullet"/>
      <w:lvlText w:val=""/>
      <w:lvlJc w:val="left"/>
      <w:pPr>
        <w:ind w:left="4377" w:hanging="360"/>
      </w:pPr>
      <w:rPr>
        <w:rFonts w:ascii="Wingdings" w:hAnsi="Wingdings" w:hint="default"/>
      </w:rPr>
    </w:lvl>
    <w:lvl w:ilvl="6" w:tplc="1C180CF0">
      <w:start w:val="1"/>
      <w:numFmt w:val="bullet"/>
      <w:lvlText w:val=""/>
      <w:lvlJc w:val="left"/>
      <w:pPr>
        <w:ind w:left="5097" w:hanging="360"/>
      </w:pPr>
      <w:rPr>
        <w:rFonts w:ascii="Symbol" w:hAnsi="Symbol" w:hint="default"/>
      </w:rPr>
    </w:lvl>
    <w:lvl w:ilvl="7" w:tplc="BD9214CE">
      <w:start w:val="1"/>
      <w:numFmt w:val="bullet"/>
      <w:lvlText w:val="o"/>
      <w:lvlJc w:val="left"/>
      <w:pPr>
        <w:ind w:left="5817" w:hanging="360"/>
      </w:pPr>
      <w:rPr>
        <w:rFonts w:ascii="Courier New" w:hAnsi="Courier New" w:cs="Courier New" w:hint="default"/>
      </w:rPr>
    </w:lvl>
    <w:lvl w:ilvl="8" w:tplc="6A0480EA">
      <w:start w:val="1"/>
      <w:numFmt w:val="bullet"/>
      <w:lvlText w:val=""/>
      <w:lvlJc w:val="left"/>
      <w:pPr>
        <w:ind w:left="6537" w:hanging="360"/>
      </w:pPr>
      <w:rPr>
        <w:rFonts w:ascii="Wingdings" w:hAnsi="Wingdings" w:hint="default"/>
      </w:rPr>
    </w:lvl>
  </w:abstractNum>
  <w:abstractNum w:abstractNumId="117">
    <w:nsid w:val="1A107D46"/>
    <w:multiLevelType w:val="multilevel"/>
    <w:tmpl w:val="CF0CA5D8"/>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18">
    <w:nsid w:val="1A3630DE"/>
    <w:multiLevelType w:val="hybridMultilevel"/>
    <w:tmpl w:val="CB262AE0"/>
    <w:lvl w:ilvl="0" w:tplc="353C875A">
      <w:start w:val="1"/>
      <w:numFmt w:val="bullet"/>
      <w:lvlText w:val=""/>
      <w:lvlJc w:val="left"/>
      <w:pPr>
        <w:tabs>
          <w:tab w:val="num" w:pos="643"/>
        </w:tabs>
        <w:ind w:left="643" w:hanging="360"/>
      </w:pPr>
      <w:rPr>
        <w:rFonts w:ascii="Symbol" w:hAnsi="Symbol" w:hint="default"/>
      </w:rPr>
    </w:lvl>
    <w:lvl w:ilvl="1" w:tplc="15DC052C">
      <w:start w:val="1"/>
      <w:numFmt w:val="bullet"/>
      <w:lvlText w:val="o"/>
      <w:lvlJc w:val="left"/>
      <w:pPr>
        <w:ind w:left="1440" w:hanging="360"/>
      </w:pPr>
      <w:rPr>
        <w:rFonts w:ascii="Courier New" w:eastAsia="Courier New" w:hAnsi="Courier New" w:cs="Courier New" w:hint="default"/>
      </w:rPr>
    </w:lvl>
    <w:lvl w:ilvl="2" w:tplc="E9EA6D10">
      <w:start w:val="1"/>
      <w:numFmt w:val="bullet"/>
      <w:lvlText w:val="§"/>
      <w:lvlJc w:val="left"/>
      <w:pPr>
        <w:ind w:left="2160" w:hanging="360"/>
      </w:pPr>
      <w:rPr>
        <w:rFonts w:ascii="Wingdings" w:eastAsia="Wingdings" w:hAnsi="Wingdings" w:cs="Wingdings" w:hint="default"/>
      </w:rPr>
    </w:lvl>
    <w:lvl w:ilvl="3" w:tplc="7854C706">
      <w:start w:val="1"/>
      <w:numFmt w:val="bullet"/>
      <w:lvlText w:val="·"/>
      <w:lvlJc w:val="left"/>
      <w:pPr>
        <w:ind w:left="2880" w:hanging="360"/>
      </w:pPr>
      <w:rPr>
        <w:rFonts w:ascii="Symbol" w:eastAsia="Symbol" w:hAnsi="Symbol" w:cs="Symbol" w:hint="default"/>
      </w:rPr>
    </w:lvl>
    <w:lvl w:ilvl="4" w:tplc="A38A7AC4">
      <w:start w:val="1"/>
      <w:numFmt w:val="bullet"/>
      <w:lvlText w:val="o"/>
      <w:lvlJc w:val="left"/>
      <w:pPr>
        <w:ind w:left="3600" w:hanging="360"/>
      </w:pPr>
      <w:rPr>
        <w:rFonts w:ascii="Courier New" w:eastAsia="Courier New" w:hAnsi="Courier New" w:cs="Courier New" w:hint="default"/>
      </w:rPr>
    </w:lvl>
    <w:lvl w:ilvl="5" w:tplc="1640EEB6">
      <w:start w:val="1"/>
      <w:numFmt w:val="bullet"/>
      <w:lvlText w:val="§"/>
      <w:lvlJc w:val="left"/>
      <w:pPr>
        <w:ind w:left="4320" w:hanging="360"/>
      </w:pPr>
      <w:rPr>
        <w:rFonts w:ascii="Wingdings" w:eastAsia="Wingdings" w:hAnsi="Wingdings" w:cs="Wingdings" w:hint="default"/>
      </w:rPr>
    </w:lvl>
    <w:lvl w:ilvl="6" w:tplc="7D300A9A">
      <w:start w:val="1"/>
      <w:numFmt w:val="bullet"/>
      <w:lvlText w:val="·"/>
      <w:lvlJc w:val="left"/>
      <w:pPr>
        <w:ind w:left="5040" w:hanging="360"/>
      </w:pPr>
      <w:rPr>
        <w:rFonts w:ascii="Symbol" w:eastAsia="Symbol" w:hAnsi="Symbol" w:cs="Symbol" w:hint="default"/>
      </w:rPr>
    </w:lvl>
    <w:lvl w:ilvl="7" w:tplc="166A54F2">
      <w:start w:val="1"/>
      <w:numFmt w:val="bullet"/>
      <w:lvlText w:val="o"/>
      <w:lvlJc w:val="left"/>
      <w:pPr>
        <w:ind w:left="5760" w:hanging="360"/>
      </w:pPr>
      <w:rPr>
        <w:rFonts w:ascii="Courier New" w:eastAsia="Courier New" w:hAnsi="Courier New" w:cs="Courier New" w:hint="default"/>
      </w:rPr>
    </w:lvl>
    <w:lvl w:ilvl="8" w:tplc="255EE472">
      <w:start w:val="1"/>
      <w:numFmt w:val="bullet"/>
      <w:lvlText w:val="§"/>
      <w:lvlJc w:val="left"/>
      <w:pPr>
        <w:ind w:left="6480" w:hanging="360"/>
      </w:pPr>
      <w:rPr>
        <w:rFonts w:ascii="Wingdings" w:eastAsia="Wingdings" w:hAnsi="Wingdings" w:cs="Wingdings" w:hint="default"/>
      </w:rPr>
    </w:lvl>
  </w:abstractNum>
  <w:abstractNum w:abstractNumId="119">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0">
    <w:nsid w:val="1B0A133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1">
    <w:nsid w:val="1B583C22"/>
    <w:multiLevelType w:val="multilevel"/>
    <w:tmpl w:val="41D64396"/>
    <w:lvl w:ilvl="0">
      <w:start w:val="7"/>
      <w:numFmt w:val="decimal"/>
      <w:lvlText w:val="%1"/>
      <w:lvlJc w:val="left"/>
      <w:pPr>
        <w:ind w:left="600" w:hanging="600"/>
      </w:pPr>
      <w:rPr>
        <w:rFonts w:hint="default"/>
        <w:b/>
      </w:rPr>
    </w:lvl>
    <w:lvl w:ilvl="1">
      <w:start w:val="1"/>
      <w:numFmt w:val="decimal"/>
      <w:lvlText w:val="%1.%2"/>
      <w:lvlJc w:val="left"/>
      <w:pPr>
        <w:ind w:left="1310" w:hanging="600"/>
      </w:pPr>
      <w:rPr>
        <w:rFonts w:hint="default"/>
        <w:sz w:val="28"/>
      </w:rPr>
    </w:lvl>
    <w:lvl w:ilvl="2">
      <w:start w:val="1"/>
      <w:numFmt w:val="decimal"/>
      <w:lvlText w:val="%1.%2.%3"/>
      <w:lvlJc w:val="left"/>
      <w:pPr>
        <w:ind w:left="1572" w:hanging="720"/>
      </w:pPr>
      <w:rPr>
        <w:rFonts w:hint="default"/>
        <w:b/>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1B636AB7"/>
    <w:multiLevelType w:val="hybridMultilevel"/>
    <w:tmpl w:val="7338C89E"/>
    <w:lvl w:ilvl="0" w:tplc="E12626B4">
      <w:start w:val="1"/>
      <w:numFmt w:val="bullet"/>
      <w:lvlText w:val=""/>
      <w:lvlJc w:val="left"/>
      <w:pPr>
        <w:tabs>
          <w:tab w:val="num" w:pos="340"/>
        </w:tabs>
        <w:ind w:left="340" w:hanging="227"/>
      </w:pPr>
      <w:rPr>
        <w:rFonts w:ascii="Symbol" w:hAnsi="Symbol" w:hint="default"/>
      </w:rPr>
    </w:lvl>
    <w:lvl w:ilvl="1" w:tplc="35988480">
      <w:start w:val="1"/>
      <w:numFmt w:val="lowerLetter"/>
      <w:lvlText w:val="%2."/>
      <w:lvlJc w:val="left"/>
      <w:pPr>
        <w:tabs>
          <w:tab w:val="num" w:pos="1440"/>
        </w:tabs>
        <w:ind w:left="1440" w:hanging="360"/>
      </w:pPr>
    </w:lvl>
    <w:lvl w:ilvl="2" w:tplc="C4E62970">
      <w:start w:val="1"/>
      <w:numFmt w:val="lowerRoman"/>
      <w:lvlText w:val="%3."/>
      <w:lvlJc w:val="right"/>
      <w:pPr>
        <w:tabs>
          <w:tab w:val="num" w:pos="2160"/>
        </w:tabs>
        <w:ind w:left="2160" w:hanging="180"/>
      </w:pPr>
    </w:lvl>
    <w:lvl w:ilvl="3" w:tplc="1D6654A2">
      <w:start w:val="1"/>
      <w:numFmt w:val="decimal"/>
      <w:lvlText w:val="%4."/>
      <w:lvlJc w:val="left"/>
      <w:pPr>
        <w:tabs>
          <w:tab w:val="num" w:pos="2880"/>
        </w:tabs>
        <w:ind w:left="2880" w:hanging="360"/>
      </w:pPr>
    </w:lvl>
    <w:lvl w:ilvl="4" w:tplc="330CB6EE">
      <w:start w:val="1"/>
      <w:numFmt w:val="lowerLetter"/>
      <w:lvlText w:val="%5."/>
      <w:lvlJc w:val="left"/>
      <w:pPr>
        <w:tabs>
          <w:tab w:val="num" w:pos="3600"/>
        </w:tabs>
        <w:ind w:left="3600" w:hanging="360"/>
      </w:pPr>
    </w:lvl>
    <w:lvl w:ilvl="5" w:tplc="723E51A2">
      <w:start w:val="1"/>
      <w:numFmt w:val="lowerRoman"/>
      <w:lvlText w:val="%6."/>
      <w:lvlJc w:val="right"/>
      <w:pPr>
        <w:tabs>
          <w:tab w:val="num" w:pos="4320"/>
        </w:tabs>
        <w:ind w:left="4320" w:hanging="180"/>
      </w:pPr>
    </w:lvl>
    <w:lvl w:ilvl="6" w:tplc="488A3B2C">
      <w:start w:val="1"/>
      <w:numFmt w:val="decimal"/>
      <w:lvlText w:val="%7."/>
      <w:lvlJc w:val="left"/>
      <w:pPr>
        <w:tabs>
          <w:tab w:val="num" w:pos="5040"/>
        </w:tabs>
        <w:ind w:left="5040" w:hanging="360"/>
      </w:pPr>
    </w:lvl>
    <w:lvl w:ilvl="7" w:tplc="5E323754">
      <w:start w:val="1"/>
      <w:numFmt w:val="lowerLetter"/>
      <w:lvlText w:val="%8."/>
      <w:lvlJc w:val="left"/>
      <w:pPr>
        <w:tabs>
          <w:tab w:val="num" w:pos="5760"/>
        </w:tabs>
        <w:ind w:left="5760" w:hanging="360"/>
      </w:pPr>
    </w:lvl>
    <w:lvl w:ilvl="8" w:tplc="146CDF54">
      <w:start w:val="1"/>
      <w:numFmt w:val="lowerRoman"/>
      <w:lvlText w:val="%9."/>
      <w:lvlJc w:val="right"/>
      <w:pPr>
        <w:tabs>
          <w:tab w:val="num" w:pos="6480"/>
        </w:tabs>
        <w:ind w:left="6480" w:hanging="180"/>
      </w:pPr>
    </w:lvl>
  </w:abstractNum>
  <w:abstractNum w:abstractNumId="123">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124">
    <w:nsid w:val="1BBA64EB"/>
    <w:multiLevelType w:val="hybridMultilevel"/>
    <w:tmpl w:val="A23A12A2"/>
    <w:lvl w:ilvl="0" w:tplc="10BC70E4">
      <w:start w:val="1"/>
      <w:numFmt w:val="bullet"/>
      <w:lvlText w:val="−"/>
      <w:lvlJc w:val="left"/>
      <w:pPr>
        <w:ind w:left="777" w:hanging="360"/>
      </w:pPr>
      <w:rPr>
        <w:rFonts w:ascii="Times New Roman" w:hAnsi="Times New Roman" w:cs="Times New Roman" w:hint="default"/>
      </w:rPr>
    </w:lvl>
    <w:lvl w:ilvl="1" w:tplc="4B4C33DE">
      <w:start w:val="1"/>
      <w:numFmt w:val="bullet"/>
      <w:lvlText w:val="o"/>
      <w:lvlJc w:val="left"/>
      <w:pPr>
        <w:ind w:left="1497" w:hanging="360"/>
      </w:pPr>
      <w:rPr>
        <w:rFonts w:ascii="Courier New" w:hAnsi="Courier New" w:cs="Courier New" w:hint="default"/>
      </w:rPr>
    </w:lvl>
    <w:lvl w:ilvl="2" w:tplc="46E2D064">
      <w:start w:val="1"/>
      <w:numFmt w:val="bullet"/>
      <w:lvlText w:val=""/>
      <w:lvlJc w:val="left"/>
      <w:pPr>
        <w:ind w:left="2217" w:hanging="360"/>
      </w:pPr>
      <w:rPr>
        <w:rFonts w:ascii="Wingdings" w:hAnsi="Wingdings" w:hint="default"/>
      </w:rPr>
    </w:lvl>
    <w:lvl w:ilvl="3" w:tplc="3724D77A">
      <w:start w:val="1"/>
      <w:numFmt w:val="bullet"/>
      <w:lvlText w:val=""/>
      <w:lvlJc w:val="left"/>
      <w:pPr>
        <w:ind w:left="2937" w:hanging="360"/>
      </w:pPr>
      <w:rPr>
        <w:rFonts w:ascii="Symbol" w:hAnsi="Symbol" w:hint="default"/>
      </w:rPr>
    </w:lvl>
    <w:lvl w:ilvl="4" w:tplc="F94CA53C">
      <w:start w:val="1"/>
      <w:numFmt w:val="bullet"/>
      <w:lvlText w:val="o"/>
      <w:lvlJc w:val="left"/>
      <w:pPr>
        <w:ind w:left="3657" w:hanging="360"/>
      </w:pPr>
      <w:rPr>
        <w:rFonts w:ascii="Courier New" w:hAnsi="Courier New" w:cs="Courier New" w:hint="default"/>
      </w:rPr>
    </w:lvl>
    <w:lvl w:ilvl="5" w:tplc="8996A356">
      <w:start w:val="1"/>
      <w:numFmt w:val="bullet"/>
      <w:lvlText w:val=""/>
      <w:lvlJc w:val="left"/>
      <w:pPr>
        <w:ind w:left="4377" w:hanging="360"/>
      </w:pPr>
      <w:rPr>
        <w:rFonts w:ascii="Wingdings" w:hAnsi="Wingdings" w:hint="default"/>
      </w:rPr>
    </w:lvl>
    <w:lvl w:ilvl="6" w:tplc="C00C3740">
      <w:start w:val="1"/>
      <w:numFmt w:val="bullet"/>
      <w:lvlText w:val=""/>
      <w:lvlJc w:val="left"/>
      <w:pPr>
        <w:ind w:left="5097" w:hanging="360"/>
      </w:pPr>
      <w:rPr>
        <w:rFonts w:ascii="Symbol" w:hAnsi="Symbol" w:hint="default"/>
      </w:rPr>
    </w:lvl>
    <w:lvl w:ilvl="7" w:tplc="1194D8B6">
      <w:start w:val="1"/>
      <w:numFmt w:val="bullet"/>
      <w:lvlText w:val="o"/>
      <w:lvlJc w:val="left"/>
      <w:pPr>
        <w:ind w:left="5817" w:hanging="360"/>
      </w:pPr>
      <w:rPr>
        <w:rFonts w:ascii="Courier New" w:hAnsi="Courier New" w:cs="Courier New" w:hint="default"/>
      </w:rPr>
    </w:lvl>
    <w:lvl w:ilvl="8" w:tplc="538A4BB8">
      <w:start w:val="1"/>
      <w:numFmt w:val="bullet"/>
      <w:lvlText w:val=""/>
      <w:lvlJc w:val="left"/>
      <w:pPr>
        <w:ind w:left="6537" w:hanging="360"/>
      </w:pPr>
      <w:rPr>
        <w:rFonts w:ascii="Wingdings" w:hAnsi="Wingdings" w:hint="default"/>
      </w:rPr>
    </w:lvl>
  </w:abstractNum>
  <w:abstractNum w:abstractNumId="125">
    <w:nsid w:val="1BED1731"/>
    <w:multiLevelType w:val="hybridMultilevel"/>
    <w:tmpl w:val="D390CD58"/>
    <w:lvl w:ilvl="0" w:tplc="5FD25BF0">
      <w:start w:val="1"/>
      <w:numFmt w:val="bullet"/>
      <w:lvlText w:val="−"/>
      <w:lvlJc w:val="left"/>
      <w:pPr>
        <w:ind w:left="777" w:hanging="360"/>
      </w:pPr>
      <w:rPr>
        <w:rFonts w:ascii="Times New Roman" w:hAnsi="Times New Roman" w:cs="Times New Roman" w:hint="default"/>
      </w:rPr>
    </w:lvl>
    <w:lvl w:ilvl="1" w:tplc="8938D17E">
      <w:start w:val="1"/>
      <w:numFmt w:val="bullet"/>
      <w:lvlText w:val="o"/>
      <w:lvlJc w:val="left"/>
      <w:pPr>
        <w:ind w:left="1497" w:hanging="360"/>
      </w:pPr>
      <w:rPr>
        <w:rFonts w:ascii="Courier New" w:hAnsi="Courier New" w:cs="Courier New" w:hint="default"/>
      </w:rPr>
    </w:lvl>
    <w:lvl w:ilvl="2" w:tplc="85185B30">
      <w:start w:val="1"/>
      <w:numFmt w:val="bullet"/>
      <w:lvlText w:val=""/>
      <w:lvlJc w:val="left"/>
      <w:pPr>
        <w:ind w:left="2217" w:hanging="360"/>
      </w:pPr>
      <w:rPr>
        <w:rFonts w:ascii="Wingdings" w:hAnsi="Wingdings" w:hint="default"/>
      </w:rPr>
    </w:lvl>
    <w:lvl w:ilvl="3" w:tplc="9C4C8314">
      <w:start w:val="1"/>
      <w:numFmt w:val="bullet"/>
      <w:lvlText w:val=""/>
      <w:lvlJc w:val="left"/>
      <w:pPr>
        <w:ind w:left="2937" w:hanging="360"/>
      </w:pPr>
      <w:rPr>
        <w:rFonts w:ascii="Symbol" w:hAnsi="Symbol" w:hint="default"/>
      </w:rPr>
    </w:lvl>
    <w:lvl w:ilvl="4" w:tplc="3F342DBE">
      <w:start w:val="1"/>
      <w:numFmt w:val="bullet"/>
      <w:lvlText w:val="o"/>
      <w:lvlJc w:val="left"/>
      <w:pPr>
        <w:ind w:left="3657" w:hanging="360"/>
      </w:pPr>
      <w:rPr>
        <w:rFonts w:ascii="Courier New" w:hAnsi="Courier New" w:cs="Courier New" w:hint="default"/>
      </w:rPr>
    </w:lvl>
    <w:lvl w:ilvl="5" w:tplc="1F08FE9A">
      <w:start w:val="1"/>
      <w:numFmt w:val="bullet"/>
      <w:lvlText w:val=""/>
      <w:lvlJc w:val="left"/>
      <w:pPr>
        <w:ind w:left="4377" w:hanging="360"/>
      </w:pPr>
      <w:rPr>
        <w:rFonts w:ascii="Wingdings" w:hAnsi="Wingdings" w:hint="default"/>
      </w:rPr>
    </w:lvl>
    <w:lvl w:ilvl="6" w:tplc="0D98EB56">
      <w:start w:val="1"/>
      <w:numFmt w:val="bullet"/>
      <w:lvlText w:val=""/>
      <w:lvlJc w:val="left"/>
      <w:pPr>
        <w:ind w:left="5097" w:hanging="360"/>
      </w:pPr>
      <w:rPr>
        <w:rFonts w:ascii="Symbol" w:hAnsi="Symbol" w:hint="default"/>
      </w:rPr>
    </w:lvl>
    <w:lvl w:ilvl="7" w:tplc="BF5CBB96">
      <w:start w:val="1"/>
      <w:numFmt w:val="bullet"/>
      <w:lvlText w:val="o"/>
      <w:lvlJc w:val="left"/>
      <w:pPr>
        <w:ind w:left="5817" w:hanging="360"/>
      </w:pPr>
      <w:rPr>
        <w:rFonts w:ascii="Courier New" w:hAnsi="Courier New" w:cs="Courier New" w:hint="default"/>
      </w:rPr>
    </w:lvl>
    <w:lvl w:ilvl="8" w:tplc="210074B4">
      <w:start w:val="1"/>
      <w:numFmt w:val="bullet"/>
      <w:lvlText w:val=""/>
      <w:lvlJc w:val="left"/>
      <w:pPr>
        <w:ind w:left="6537" w:hanging="360"/>
      </w:pPr>
      <w:rPr>
        <w:rFonts w:ascii="Wingdings" w:hAnsi="Wingdings" w:hint="default"/>
      </w:rPr>
    </w:lvl>
  </w:abstractNum>
  <w:abstractNum w:abstractNumId="126">
    <w:nsid w:val="1C535A08"/>
    <w:multiLevelType w:val="hybridMultilevel"/>
    <w:tmpl w:val="7ABA8E1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7">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nsid w:val="1CE652D6"/>
    <w:multiLevelType w:val="hybridMultilevel"/>
    <w:tmpl w:val="6AA224F0"/>
    <w:lvl w:ilvl="0" w:tplc="52BA1D88">
      <w:start w:val="1"/>
      <w:numFmt w:val="bullet"/>
      <w:lvlText w:val="–"/>
      <w:lvlJc w:val="left"/>
      <w:pPr>
        <w:tabs>
          <w:tab w:val="num" w:pos="283"/>
        </w:tabs>
        <w:ind w:left="283" w:hanging="283"/>
      </w:pPr>
      <w:rPr>
        <w:rFonts w:ascii="Verdana" w:hAnsi="Verdana" w:hint="default"/>
        <w:color w:val="auto"/>
        <w:sz w:val="20"/>
      </w:rPr>
    </w:lvl>
    <w:lvl w:ilvl="1" w:tplc="37809C2E">
      <w:start w:val="1"/>
      <w:numFmt w:val="bullet"/>
      <w:lvlText w:val="―"/>
      <w:lvlJc w:val="left"/>
      <w:pPr>
        <w:tabs>
          <w:tab w:val="num" w:pos="1416"/>
        </w:tabs>
        <w:ind w:left="1416" w:hanging="283"/>
      </w:pPr>
      <w:rPr>
        <w:rFonts w:ascii="Verdana" w:hAnsi="Verdana" w:hint="default"/>
        <w:color w:val="auto"/>
        <w:sz w:val="16"/>
      </w:rPr>
    </w:lvl>
    <w:lvl w:ilvl="2" w:tplc="0B8A0F46">
      <w:start w:val="1"/>
      <w:numFmt w:val="bullet"/>
      <w:lvlText w:val="–"/>
      <w:lvlJc w:val="left"/>
      <w:pPr>
        <w:tabs>
          <w:tab w:val="num" w:pos="1700"/>
        </w:tabs>
        <w:ind w:left="1700" w:hanging="284"/>
      </w:pPr>
      <w:rPr>
        <w:rFonts w:ascii="Verdana" w:hAnsi="Verdana" w:hint="default"/>
        <w:b/>
        <w:i w:val="0"/>
        <w:sz w:val="24"/>
      </w:rPr>
    </w:lvl>
    <w:lvl w:ilvl="3" w:tplc="766A43BA">
      <w:start w:val="1"/>
      <w:numFmt w:val="bullet"/>
      <w:lvlText w:val=""/>
      <w:lvlJc w:val="left"/>
      <w:pPr>
        <w:tabs>
          <w:tab w:val="num" w:pos="1444"/>
        </w:tabs>
        <w:ind w:left="1444" w:hanging="360"/>
      </w:pPr>
      <w:rPr>
        <w:rFonts w:ascii="Symbol" w:hAnsi="Symbol" w:hint="default"/>
      </w:rPr>
    </w:lvl>
    <w:lvl w:ilvl="4" w:tplc="85ACA3F0">
      <w:start w:val="1"/>
      <w:numFmt w:val="bullet"/>
      <w:lvlText w:val=""/>
      <w:lvlJc w:val="left"/>
      <w:pPr>
        <w:tabs>
          <w:tab w:val="num" w:pos="1804"/>
        </w:tabs>
        <w:ind w:left="1804" w:hanging="360"/>
      </w:pPr>
      <w:rPr>
        <w:rFonts w:ascii="Symbol" w:hAnsi="Symbol" w:hint="default"/>
      </w:rPr>
    </w:lvl>
    <w:lvl w:ilvl="5" w:tplc="AFDE895E">
      <w:start w:val="1"/>
      <w:numFmt w:val="bullet"/>
      <w:lvlText w:val=""/>
      <w:lvlJc w:val="left"/>
      <w:pPr>
        <w:tabs>
          <w:tab w:val="num" w:pos="2164"/>
        </w:tabs>
        <w:ind w:left="2164" w:hanging="360"/>
      </w:pPr>
      <w:rPr>
        <w:rFonts w:ascii="Wingdings" w:hAnsi="Wingdings" w:hint="default"/>
      </w:rPr>
    </w:lvl>
    <w:lvl w:ilvl="6" w:tplc="4EE05176">
      <w:start w:val="1"/>
      <w:numFmt w:val="bullet"/>
      <w:lvlText w:val=""/>
      <w:lvlJc w:val="left"/>
      <w:pPr>
        <w:tabs>
          <w:tab w:val="num" w:pos="2524"/>
        </w:tabs>
        <w:ind w:left="2524" w:hanging="360"/>
      </w:pPr>
      <w:rPr>
        <w:rFonts w:ascii="Wingdings" w:hAnsi="Wingdings" w:hint="default"/>
      </w:rPr>
    </w:lvl>
    <w:lvl w:ilvl="7" w:tplc="8EC0E60E">
      <w:start w:val="1"/>
      <w:numFmt w:val="bullet"/>
      <w:lvlText w:val=""/>
      <w:lvlJc w:val="left"/>
      <w:pPr>
        <w:tabs>
          <w:tab w:val="num" w:pos="2884"/>
        </w:tabs>
        <w:ind w:left="2884" w:hanging="360"/>
      </w:pPr>
      <w:rPr>
        <w:rFonts w:ascii="Symbol" w:hAnsi="Symbol" w:hint="default"/>
      </w:rPr>
    </w:lvl>
    <w:lvl w:ilvl="8" w:tplc="3B2A4474">
      <w:start w:val="1"/>
      <w:numFmt w:val="bullet"/>
      <w:lvlText w:val=""/>
      <w:lvlJc w:val="left"/>
      <w:pPr>
        <w:tabs>
          <w:tab w:val="num" w:pos="3244"/>
        </w:tabs>
        <w:ind w:left="3244" w:hanging="360"/>
      </w:pPr>
      <w:rPr>
        <w:rFonts w:ascii="Symbol" w:hAnsi="Symbol" w:hint="default"/>
      </w:rPr>
    </w:lvl>
  </w:abstractNum>
  <w:abstractNum w:abstractNumId="129">
    <w:nsid w:val="1CF93B4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0">
    <w:nsid w:val="1D950A11"/>
    <w:multiLevelType w:val="multilevel"/>
    <w:tmpl w:val="CA781BB2"/>
    <w:lvl w:ilvl="0">
      <w:start w:val="1"/>
      <w:numFmt w:val="russianUpper"/>
      <w:lvlText w:val="Приложение %1."/>
      <w:lvlJc w:val="left"/>
      <w:pPr>
        <w:tabs>
          <w:tab w:val="num" w:pos="0"/>
        </w:tabs>
        <w:ind w:left="360" w:hanging="360"/>
      </w:pPr>
      <w:rPr>
        <w:rFonts w:ascii="Times New Roman" w:hAnsi="Times New Roman" w:cs="Times New Roman" w:hint="default"/>
        <w:sz w:val="32"/>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360"/>
      </w:pPr>
      <w:rPr>
        <w:rFonts w:cs="Times New Roman"/>
      </w:rPr>
    </w:lvl>
    <w:lvl w:ilvl="3">
      <w:start w:val="1"/>
      <w:numFmt w:val="decimal"/>
      <w:lvlText w:val="%1.%2.%3.%4"/>
      <w:lvlJc w:val="left"/>
      <w:pPr>
        <w:tabs>
          <w:tab w:val="num" w:pos="0"/>
        </w:tabs>
        <w:ind w:left="1440" w:hanging="360"/>
      </w:pPr>
      <w:rPr>
        <w:rFonts w:cs="Times New Roman"/>
      </w:rPr>
    </w:lvl>
    <w:lvl w:ilvl="4">
      <w:start w:val="1"/>
      <w:numFmt w:val="decimal"/>
      <w:lvlText w:val="%1.%2.%3.%4.%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31">
    <w:nsid w:val="1D9925E0"/>
    <w:multiLevelType w:val="multilevel"/>
    <w:tmpl w:val="D8C2110A"/>
    <w:lvl w:ilvl="0">
      <w:start w:val="1"/>
      <w:numFmt w:val="russianUpper"/>
      <w:lvlText w:val="Приложение %1."/>
      <w:lvlJc w:val="left"/>
      <w:pPr>
        <w:tabs>
          <w:tab w:val="num" w:pos="0"/>
        </w:tabs>
        <w:ind w:left="360" w:hanging="360"/>
      </w:pPr>
      <w:rPr>
        <w:rFonts w:ascii="Times New Roman" w:hAnsi="Times New Roman" w:cs="Times New Roman" w:hint="default"/>
        <w:sz w:val="32"/>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32">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33">
    <w:nsid w:val="1DAD2823"/>
    <w:multiLevelType w:val="multilevel"/>
    <w:tmpl w:val="4008C1C8"/>
    <w:lvl w:ilvl="0">
      <w:start w:val="1"/>
      <w:numFmt w:val="decimal"/>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4">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135">
    <w:nsid w:val="1E0B3203"/>
    <w:multiLevelType w:val="hybridMultilevel"/>
    <w:tmpl w:val="A7AA9DD6"/>
    <w:lvl w:ilvl="0" w:tplc="9F807520">
      <w:start w:val="1"/>
      <w:numFmt w:val="bullet"/>
      <w:lvlText w:val="−"/>
      <w:lvlJc w:val="left"/>
      <w:pPr>
        <w:ind w:left="749" w:hanging="360"/>
      </w:pPr>
      <w:rPr>
        <w:rFonts w:ascii="Times New Roman" w:hAnsi="Times New Roman" w:cs="Times New Roman" w:hint="default"/>
      </w:rPr>
    </w:lvl>
    <w:lvl w:ilvl="1" w:tplc="BFF22E44">
      <w:start w:val="1"/>
      <w:numFmt w:val="bullet"/>
      <w:lvlText w:val="o"/>
      <w:lvlJc w:val="left"/>
      <w:pPr>
        <w:ind w:left="1469" w:hanging="360"/>
      </w:pPr>
      <w:rPr>
        <w:rFonts w:ascii="Courier New" w:hAnsi="Courier New" w:cs="Courier New" w:hint="default"/>
      </w:rPr>
    </w:lvl>
    <w:lvl w:ilvl="2" w:tplc="60C04408">
      <w:start w:val="1"/>
      <w:numFmt w:val="bullet"/>
      <w:lvlText w:val=""/>
      <w:lvlJc w:val="left"/>
      <w:pPr>
        <w:ind w:left="2189" w:hanging="360"/>
      </w:pPr>
      <w:rPr>
        <w:rFonts w:ascii="Wingdings" w:hAnsi="Wingdings" w:hint="default"/>
      </w:rPr>
    </w:lvl>
    <w:lvl w:ilvl="3" w:tplc="6CA2096E">
      <w:start w:val="1"/>
      <w:numFmt w:val="bullet"/>
      <w:lvlText w:val=""/>
      <w:lvlJc w:val="left"/>
      <w:pPr>
        <w:ind w:left="2909" w:hanging="360"/>
      </w:pPr>
      <w:rPr>
        <w:rFonts w:ascii="Symbol" w:hAnsi="Symbol" w:hint="default"/>
      </w:rPr>
    </w:lvl>
    <w:lvl w:ilvl="4" w:tplc="409285AA">
      <w:start w:val="1"/>
      <w:numFmt w:val="bullet"/>
      <w:lvlText w:val="o"/>
      <w:lvlJc w:val="left"/>
      <w:pPr>
        <w:ind w:left="3629" w:hanging="360"/>
      </w:pPr>
      <w:rPr>
        <w:rFonts w:ascii="Courier New" w:hAnsi="Courier New" w:cs="Courier New" w:hint="default"/>
      </w:rPr>
    </w:lvl>
    <w:lvl w:ilvl="5" w:tplc="47EC8BE0">
      <w:start w:val="1"/>
      <w:numFmt w:val="bullet"/>
      <w:lvlText w:val=""/>
      <w:lvlJc w:val="left"/>
      <w:pPr>
        <w:ind w:left="4349" w:hanging="360"/>
      </w:pPr>
      <w:rPr>
        <w:rFonts w:ascii="Wingdings" w:hAnsi="Wingdings" w:hint="default"/>
      </w:rPr>
    </w:lvl>
    <w:lvl w:ilvl="6" w:tplc="8F10EE30">
      <w:start w:val="1"/>
      <w:numFmt w:val="bullet"/>
      <w:lvlText w:val=""/>
      <w:lvlJc w:val="left"/>
      <w:pPr>
        <w:ind w:left="5069" w:hanging="360"/>
      </w:pPr>
      <w:rPr>
        <w:rFonts w:ascii="Symbol" w:hAnsi="Symbol" w:hint="default"/>
      </w:rPr>
    </w:lvl>
    <w:lvl w:ilvl="7" w:tplc="2A08E4DC">
      <w:start w:val="1"/>
      <w:numFmt w:val="bullet"/>
      <w:lvlText w:val="o"/>
      <w:lvlJc w:val="left"/>
      <w:pPr>
        <w:ind w:left="5789" w:hanging="360"/>
      </w:pPr>
      <w:rPr>
        <w:rFonts w:ascii="Courier New" w:hAnsi="Courier New" w:cs="Courier New" w:hint="default"/>
      </w:rPr>
    </w:lvl>
    <w:lvl w:ilvl="8" w:tplc="7C1E03D0">
      <w:start w:val="1"/>
      <w:numFmt w:val="bullet"/>
      <w:lvlText w:val=""/>
      <w:lvlJc w:val="left"/>
      <w:pPr>
        <w:ind w:left="6509" w:hanging="360"/>
      </w:pPr>
      <w:rPr>
        <w:rFonts w:ascii="Wingdings" w:hAnsi="Wingdings" w:hint="default"/>
      </w:rPr>
    </w:lvl>
  </w:abstractNum>
  <w:abstractNum w:abstractNumId="136">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8">
    <w:nsid w:val="1FD73C9D"/>
    <w:multiLevelType w:val="hybridMultilevel"/>
    <w:tmpl w:val="0FC8B714"/>
    <w:lvl w:ilvl="0" w:tplc="03762282">
      <w:start w:val="1"/>
      <w:numFmt w:val="bullet"/>
      <w:lvlText w:val="−"/>
      <w:lvlJc w:val="left"/>
      <w:pPr>
        <w:ind w:left="1287" w:hanging="360"/>
      </w:pPr>
      <w:rPr>
        <w:rFonts w:ascii="Times New Roman" w:hAnsi="Times New Roman" w:cs="Times New Roman" w:hint="default"/>
      </w:rPr>
    </w:lvl>
    <w:lvl w:ilvl="1" w:tplc="3FDA053A">
      <w:start w:val="1"/>
      <w:numFmt w:val="bullet"/>
      <w:lvlText w:val="o"/>
      <w:lvlJc w:val="left"/>
      <w:pPr>
        <w:ind w:left="2007" w:hanging="360"/>
      </w:pPr>
      <w:rPr>
        <w:rFonts w:ascii="Courier New" w:hAnsi="Courier New" w:cs="Courier New" w:hint="default"/>
      </w:rPr>
    </w:lvl>
    <w:lvl w:ilvl="2" w:tplc="F1BEBE34">
      <w:start w:val="1"/>
      <w:numFmt w:val="bullet"/>
      <w:lvlText w:val=""/>
      <w:lvlJc w:val="left"/>
      <w:pPr>
        <w:ind w:left="2727" w:hanging="360"/>
      </w:pPr>
      <w:rPr>
        <w:rFonts w:ascii="Wingdings" w:hAnsi="Wingdings" w:hint="default"/>
      </w:rPr>
    </w:lvl>
    <w:lvl w:ilvl="3" w:tplc="59A0CA0A">
      <w:start w:val="1"/>
      <w:numFmt w:val="bullet"/>
      <w:lvlText w:val=""/>
      <w:lvlJc w:val="left"/>
      <w:pPr>
        <w:ind w:left="3447" w:hanging="360"/>
      </w:pPr>
      <w:rPr>
        <w:rFonts w:ascii="Symbol" w:hAnsi="Symbol" w:hint="default"/>
      </w:rPr>
    </w:lvl>
    <w:lvl w:ilvl="4" w:tplc="9B187B1C">
      <w:start w:val="1"/>
      <w:numFmt w:val="bullet"/>
      <w:lvlText w:val="o"/>
      <w:lvlJc w:val="left"/>
      <w:pPr>
        <w:ind w:left="4167" w:hanging="360"/>
      </w:pPr>
      <w:rPr>
        <w:rFonts w:ascii="Courier New" w:hAnsi="Courier New" w:cs="Courier New" w:hint="default"/>
      </w:rPr>
    </w:lvl>
    <w:lvl w:ilvl="5" w:tplc="5AB42388">
      <w:start w:val="1"/>
      <w:numFmt w:val="bullet"/>
      <w:lvlText w:val=""/>
      <w:lvlJc w:val="left"/>
      <w:pPr>
        <w:ind w:left="4887" w:hanging="360"/>
      </w:pPr>
      <w:rPr>
        <w:rFonts w:ascii="Wingdings" w:hAnsi="Wingdings" w:hint="default"/>
      </w:rPr>
    </w:lvl>
    <w:lvl w:ilvl="6" w:tplc="9FF2B542">
      <w:start w:val="1"/>
      <w:numFmt w:val="bullet"/>
      <w:lvlText w:val=""/>
      <w:lvlJc w:val="left"/>
      <w:pPr>
        <w:ind w:left="5607" w:hanging="360"/>
      </w:pPr>
      <w:rPr>
        <w:rFonts w:ascii="Symbol" w:hAnsi="Symbol" w:hint="default"/>
      </w:rPr>
    </w:lvl>
    <w:lvl w:ilvl="7" w:tplc="1ECCE1A6">
      <w:start w:val="1"/>
      <w:numFmt w:val="bullet"/>
      <w:lvlText w:val="o"/>
      <w:lvlJc w:val="left"/>
      <w:pPr>
        <w:ind w:left="6327" w:hanging="360"/>
      </w:pPr>
      <w:rPr>
        <w:rFonts w:ascii="Courier New" w:hAnsi="Courier New" w:cs="Courier New" w:hint="default"/>
      </w:rPr>
    </w:lvl>
    <w:lvl w:ilvl="8" w:tplc="224AF478">
      <w:start w:val="1"/>
      <w:numFmt w:val="bullet"/>
      <w:lvlText w:val=""/>
      <w:lvlJc w:val="left"/>
      <w:pPr>
        <w:ind w:left="7047" w:hanging="360"/>
      </w:pPr>
      <w:rPr>
        <w:rFonts w:ascii="Wingdings" w:hAnsi="Wingdings" w:hint="default"/>
      </w:rPr>
    </w:lvl>
  </w:abstractNum>
  <w:abstractNum w:abstractNumId="139">
    <w:nsid w:val="1FF070D1"/>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0">
    <w:nsid w:val="207A17EF"/>
    <w:multiLevelType w:val="hybridMultilevel"/>
    <w:tmpl w:val="A0A41D5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1">
    <w:nsid w:val="208E2DBA"/>
    <w:multiLevelType w:val="hybridMultilevel"/>
    <w:tmpl w:val="C936DA72"/>
    <w:lvl w:ilvl="0" w:tplc="EB5CD570">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E1BC711E">
      <w:start w:val="1"/>
      <w:numFmt w:val="lowerLetter"/>
      <w:lvlText w:val="%2."/>
      <w:lvlJc w:val="left"/>
      <w:pPr>
        <w:tabs>
          <w:tab w:val="num" w:pos="1440"/>
        </w:tabs>
        <w:ind w:left="1440" w:hanging="360"/>
      </w:pPr>
    </w:lvl>
    <w:lvl w:ilvl="2" w:tplc="EBC22532">
      <w:start w:val="1"/>
      <w:numFmt w:val="lowerRoman"/>
      <w:lvlText w:val="%3."/>
      <w:lvlJc w:val="right"/>
      <w:pPr>
        <w:tabs>
          <w:tab w:val="num" w:pos="2160"/>
        </w:tabs>
        <w:ind w:left="2160" w:hanging="180"/>
      </w:pPr>
    </w:lvl>
    <w:lvl w:ilvl="3" w:tplc="3F82B0AA">
      <w:start w:val="1"/>
      <w:numFmt w:val="decimal"/>
      <w:lvlText w:val="%4."/>
      <w:lvlJc w:val="left"/>
      <w:pPr>
        <w:tabs>
          <w:tab w:val="num" w:pos="2880"/>
        </w:tabs>
        <w:ind w:left="2880" w:hanging="360"/>
      </w:pPr>
    </w:lvl>
    <w:lvl w:ilvl="4" w:tplc="E19CA624">
      <w:start w:val="1"/>
      <w:numFmt w:val="lowerLetter"/>
      <w:lvlText w:val="%5."/>
      <w:lvlJc w:val="left"/>
      <w:pPr>
        <w:tabs>
          <w:tab w:val="num" w:pos="3600"/>
        </w:tabs>
        <w:ind w:left="3600" w:hanging="360"/>
      </w:pPr>
    </w:lvl>
    <w:lvl w:ilvl="5" w:tplc="3874195A">
      <w:start w:val="1"/>
      <w:numFmt w:val="lowerRoman"/>
      <w:lvlText w:val="%6."/>
      <w:lvlJc w:val="right"/>
      <w:pPr>
        <w:tabs>
          <w:tab w:val="num" w:pos="4320"/>
        </w:tabs>
        <w:ind w:left="4320" w:hanging="180"/>
      </w:pPr>
    </w:lvl>
    <w:lvl w:ilvl="6" w:tplc="158E35CC">
      <w:start w:val="1"/>
      <w:numFmt w:val="decimal"/>
      <w:lvlText w:val="%7."/>
      <w:lvlJc w:val="left"/>
      <w:pPr>
        <w:tabs>
          <w:tab w:val="num" w:pos="5040"/>
        </w:tabs>
        <w:ind w:left="5040" w:hanging="360"/>
      </w:pPr>
    </w:lvl>
    <w:lvl w:ilvl="7" w:tplc="56D0D90A">
      <w:start w:val="1"/>
      <w:numFmt w:val="lowerLetter"/>
      <w:lvlText w:val="%8."/>
      <w:lvlJc w:val="left"/>
      <w:pPr>
        <w:tabs>
          <w:tab w:val="num" w:pos="5760"/>
        </w:tabs>
        <w:ind w:left="5760" w:hanging="360"/>
      </w:pPr>
    </w:lvl>
    <w:lvl w:ilvl="8" w:tplc="FE9E968A">
      <w:start w:val="1"/>
      <w:numFmt w:val="lowerRoman"/>
      <w:lvlText w:val="%9."/>
      <w:lvlJc w:val="right"/>
      <w:pPr>
        <w:tabs>
          <w:tab w:val="num" w:pos="6480"/>
        </w:tabs>
        <w:ind w:left="6480" w:hanging="180"/>
      </w:pPr>
    </w:lvl>
  </w:abstractNum>
  <w:abstractNum w:abstractNumId="142">
    <w:nsid w:val="20B61AB4"/>
    <w:multiLevelType w:val="hybridMultilevel"/>
    <w:tmpl w:val="413ACF44"/>
    <w:lvl w:ilvl="0" w:tplc="FA121EC6">
      <w:start w:val="1"/>
      <w:numFmt w:val="non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0CC43340">
      <w:start w:val="1"/>
      <w:numFmt w:val="lowerLetter"/>
      <w:lvlText w:val="%2."/>
      <w:lvlJc w:val="left"/>
      <w:pPr>
        <w:tabs>
          <w:tab w:val="num" w:pos="1440"/>
        </w:tabs>
        <w:ind w:left="1440" w:hanging="360"/>
      </w:pPr>
    </w:lvl>
    <w:lvl w:ilvl="2" w:tplc="93743452">
      <w:start w:val="1"/>
      <w:numFmt w:val="lowerRoman"/>
      <w:lvlText w:val="%3."/>
      <w:lvlJc w:val="right"/>
      <w:pPr>
        <w:tabs>
          <w:tab w:val="num" w:pos="2160"/>
        </w:tabs>
        <w:ind w:left="2160" w:hanging="180"/>
      </w:pPr>
    </w:lvl>
    <w:lvl w:ilvl="3" w:tplc="7B4219A0">
      <w:start w:val="1"/>
      <w:numFmt w:val="decimal"/>
      <w:lvlText w:val="%4."/>
      <w:lvlJc w:val="left"/>
      <w:pPr>
        <w:tabs>
          <w:tab w:val="num" w:pos="2880"/>
        </w:tabs>
        <w:ind w:left="2880" w:hanging="360"/>
      </w:pPr>
    </w:lvl>
    <w:lvl w:ilvl="4" w:tplc="865874D4">
      <w:start w:val="1"/>
      <w:numFmt w:val="lowerLetter"/>
      <w:lvlText w:val="%5."/>
      <w:lvlJc w:val="left"/>
      <w:pPr>
        <w:tabs>
          <w:tab w:val="num" w:pos="3600"/>
        </w:tabs>
        <w:ind w:left="3600" w:hanging="360"/>
      </w:pPr>
    </w:lvl>
    <w:lvl w:ilvl="5" w:tplc="46A48FA6">
      <w:start w:val="1"/>
      <w:numFmt w:val="lowerRoman"/>
      <w:lvlText w:val="%6."/>
      <w:lvlJc w:val="right"/>
      <w:pPr>
        <w:tabs>
          <w:tab w:val="num" w:pos="4320"/>
        </w:tabs>
        <w:ind w:left="4320" w:hanging="180"/>
      </w:pPr>
    </w:lvl>
    <w:lvl w:ilvl="6" w:tplc="48962DB2">
      <w:start w:val="1"/>
      <w:numFmt w:val="decimal"/>
      <w:lvlText w:val="%7."/>
      <w:lvlJc w:val="left"/>
      <w:pPr>
        <w:tabs>
          <w:tab w:val="num" w:pos="5040"/>
        </w:tabs>
        <w:ind w:left="5040" w:hanging="360"/>
      </w:pPr>
    </w:lvl>
    <w:lvl w:ilvl="7" w:tplc="54A4A6C2">
      <w:start w:val="1"/>
      <w:numFmt w:val="lowerLetter"/>
      <w:lvlText w:val="%8."/>
      <w:lvlJc w:val="left"/>
      <w:pPr>
        <w:tabs>
          <w:tab w:val="num" w:pos="5760"/>
        </w:tabs>
        <w:ind w:left="5760" w:hanging="360"/>
      </w:pPr>
    </w:lvl>
    <w:lvl w:ilvl="8" w:tplc="0CB6EDD4">
      <w:start w:val="1"/>
      <w:numFmt w:val="lowerRoman"/>
      <w:lvlText w:val="%9."/>
      <w:lvlJc w:val="right"/>
      <w:pPr>
        <w:tabs>
          <w:tab w:val="num" w:pos="6480"/>
        </w:tabs>
        <w:ind w:left="6480" w:hanging="180"/>
      </w:pPr>
    </w:lvl>
  </w:abstractNum>
  <w:abstractNum w:abstractNumId="143">
    <w:nsid w:val="20C0125B"/>
    <w:multiLevelType w:val="hybridMultilevel"/>
    <w:tmpl w:val="AEBE52B0"/>
    <w:lvl w:ilvl="0" w:tplc="A7B8E852">
      <w:start w:val="1"/>
      <w:numFmt w:val="russianLower"/>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13AE3880">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D37CE598">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9D9858EE">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277C2902">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95041FE0">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1EEA6A70">
      <w:start w:val="1"/>
      <w:numFmt w:val="none"/>
      <w:lvlText w:val="-"/>
      <w:lvlJc w:val="left"/>
      <w:pPr>
        <w:tabs>
          <w:tab w:val="num" w:pos="1812"/>
        </w:tabs>
        <w:ind w:left="1245" w:hanging="454"/>
      </w:pPr>
      <w:rPr>
        <w:rFonts w:hint="default"/>
      </w:rPr>
    </w:lvl>
    <w:lvl w:ilvl="7" w:tplc="B2FE4A26">
      <w:start w:val="1"/>
      <w:numFmt w:val="none"/>
      <w:lvlText w:val="-"/>
      <w:lvlJc w:val="left"/>
      <w:pPr>
        <w:tabs>
          <w:tab w:val="num" w:pos="1925"/>
        </w:tabs>
        <w:ind w:left="1358" w:hanging="454"/>
      </w:pPr>
      <w:rPr>
        <w:rFonts w:hint="default"/>
      </w:rPr>
    </w:lvl>
    <w:lvl w:ilvl="8" w:tplc="01544C70">
      <w:start w:val="1"/>
      <w:numFmt w:val="none"/>
      <w:lvlText w:val="-"/>
      <w:lvlJc w:val="left"/>
      <w:pPr>
        <w:tabs>
          <w:tab w:val="num" w:pos="2038"/>
        </w:tabs>
        <w:ind w:left="1471" w:hanging="454"/>
      </w:pPr>
      <w:rPr>
        <w:rFonts w:hint="default"/>
      </w:rPr>
    </w:lvl>
  </w:abstractNum>
  <w:abstractNum w:abstractNumId="144">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145">
    <w:nsid w:val="20E11EE4"/>
    <w:multiLevelType w:val="multilevel"/>
    <w:tmpl w:val="8F820F6E"/>
    <w:lvl w:ilvl="0">
      <w:start w:val="1"/>
      <w:numFmt w:val="decimal"/>
      <w:lvlText w:val="%1."/>
      <w:lvlJc w:val="left"/>
      <w:pPr>
        <w:tabs>
          <w:tab w:val="num" w:pos="432"/>
        </w:tabs>
        <w:ind w:left="432" w:hanging="432"/>
      </w:pPr>
      <w:rPr>
        <w:rFonts w:hint="default"/>
        <w:sz w:val="32"/>
        <w:szCs w:val="32"/>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862"/>
        </w:tabs>
        <w:ind w:left="862" w:hanging="720"/>
      </w:pPr>
      <w:rPr>
        <w:rFonts w:hint="default"/>
        <w:b/>
        <w:sz w:val="26"/>
        <w:szCs w:val="2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nsid w:val="2171203F"/>
    <w:multiLevelType w:val="hybridMultilevel"/>
    <w:tmpl w:val="A20C2FE2"/>
    <w:lvl w:ilvl="0" w:tplc="580C1DD6">
      <w:start w:val="1"/>
      <w:numFmt w:val="russianLower"/>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DBEA1D9C">
      <w:start w:val="1"/>
      <w:numFmt w:val="decimal"/>
      <w:lvlText w:val="%2)"/>
      <w:lvlJc w:val="left"/>
      <w:pPr>
        <w:ind w:left="680" w:hanging="453"/>
      </w:pPr>
      <w:rPr>
        <w:rFonts w:hint="default"/>
      </w:rPr>
    </w:lvl>
    <w:lvl w:ilvl="2" w:tplc="346A2048">
      <w:start w:val="1"/>
      <w:numFmt w:val="lowerRoman"/>
      <w:lvlText w:val="%3."/>
      <w:lvlJc w:val="right"/>
      <w:pPr>
        <w:ind w:left="2160" w:hanging="180"/>
      </w:pPr>
      <w:rPr>
        <w:rFonts w:hint="default"/>
      </w:rPr>
    </w:lvl>
    <w:lvl w:ilvl="3" w:tplc="B1F4829A">
      <w:start w:val="1"/>
      <w:numFmt w:val="decimal"/>
      <w:lvlText w:val="%4."/>
      <w:lvlJc w:val="left"/>
      <w:pPr>
        <w:ind w:left="2880" w:hanging="360"/>
      </w:pPr>
      <w:rPr>
        <w:rFonts w:hint="default"/>
      </w:rPr>
    </w:lvl>
    <w:lvl w:ilvl="4" w:tplc="CFF68C04">
      <w:start w:val="1"/>
      <w:numFmt w:val="lowerLetter"/>
      <w:lvlText w:val="%5."/>
      <w:lvlJc w:val="left"/>
      <w:pPr>
        <w:ind w:left="3600" w:hanging="360"/>
      </w:pPr>
      <w:rPr>
        <w:rFonts w:hint="default"/>
      </w:rPr>
    </w:lvl>
    <w:lvl w:ilvl="5" w:tplc="D5E2E660">
      <w:start w:val="1"/>
      <w:numFmt w:val="lowerRoman"/>
      <w:lvlText w:val="%6."/>
      <w:lvlJc w:val="right"/>
      <w:pPr>
        <w:ind w:left="4320" w:hanging="180"/>
      </w:pPr>
      <w:rPr>
        <w:rFonts w:hint="default"/>
      </w:rPr>
    </w:lvl>
    <w:lvl w:ilvl="6" w:tplc="90685CEE">
      <w:start w:val="1"/>
      <w:numFmt w:val="decimal"/>
      <w:lvlText w:val="%7."/>
      <w:lvlJc w:val="left"/>
      <w:pPr>
        <w:ind w:left="5040" w:hanging="360"/>
      </w:pPr>
      <w:rPr>
        <w:rFonts w:hint="default"/>
      </w:rPr>
    </w:lvl>
    <w:lvl w:ilvl="7" w:tplc="B39636CE">
      <w:start w:val="1"/>
      <w:numFmt w:val="lowerLetter"/>
      <w:lvlText w:val="%8."/>
      <w:lvlJc w:val="left"/>
      <w:pPr>
        <w:ind w:left="5760" w:hanging="360"/>
      </w:pPr>
      <w:rPr>
        <w:rFonts w:hint="default"/>
      </w:rPr>
    </w:lvl>
    <w:lvl w:ilvl="8" w:tplc="E6C847FA">
      <w:start w:val="1"/>
      <w:numFmt w:val="lowerRoman"/>
      <w:lvlText w:val="%9."/>
      <w:lvlJc w:val="right"/>
      <w:pPr>
        <w:ind w:left="6480" w:hanging="180"/>
      </w:pPr>
      <w:rPr>
        <w:rFonts w:hint="default"/>
      </w:rPr>
    </w:lvl>
  </w:abstractNum>
  <w:abstractNum w:abstractNumId="147">
    <w:nsid w:val="220670C2"/>
    <w:multiLevelType w:val="hybridMultilevel"/>
    <w:tmpl w:val="3F20FC3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8">
    <w:nsid w:val="22392E7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9">
    <w:nsid w:val="22500F25"/>
    <w:multiLevelType w:val="multilevel"/>
    <w:tmpl w:val="1E8C4FDE"/>
    <w:lvl w:ilvl="0">
      <w:start w:val="1"/>
      <w:numFmt w:val="decimal"/>
      <w:lvlText w:val="%1."/>
      <w:lvlJc w:val="left"/>
      <w:pPr>
        <w:tabs>
          <w:tab w:val="num" w:pos="1021"/>
        </w:tabs>
        <w:ind w:left="1021" w:hanging="284"/>
      </w:pPr>
      <w:rPr>
        <w:rFonts w:hint="default"/>
      </w:r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hint="default"/>
        <w:b w:val="0"/>
        <w:i w:val="0"/>
        <w:sz w:val="24"/>
      </w:rPr>
    </w:lvl>
    <w:lvl w:ilvl="3">
      <w:start w:val="1"/>
      <w:numFmt w:val="decimal"/>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50">
    <w:nsid w:val="22711406"/>
    <w:multiLevelType w:val="hybridMultilevel"/>
    <w:tmpl w:val="D28E095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1">
    <w:nsid w:val="23051F72"/>
    <w:multiLevelType w:val="multilevel"/>
    <w:tmpl w:val="F314CC7C"/>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454"/>
        </w:tabs>
        <w:ind w:left="454" w:hanging="397"/>
      </w:pPr>
      <w:rPr>
        <w:rFonts w:hint="default"/>
      </w:rPr>
    </w:lvl>
    <w:lvl w:ilvl="2">
      <w:start w:val="1"/>
      <w:numFmt w:val="decimal"/>
      <w:lvlText w:val="%1.%2.%3."/>
      <w:lvlJc w:val="left"/>
      <w:pPr>
        <w:tabs>
          <w:tab w:val="num" w:pos="624"/>
        </w:tabs>
        <w:ind w:left="624"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2">
    <w:nsid w:val="23BC1DF3"/>
    <w:multiLevelType w:val="hybridMultilevel"/>
    <w:tmpl w:val="791A5238"/>
    <w:lvl w:ilvl="0" w:tplc="BF3028E4">
      <w:start w:val="1"/>
      <w:numFmt w:val="bullet"/>
      <w:lvlText w:val=""/>
      <w:lvlJc w:val="left"/>
      <w:pPr>
        <w:ind w:left="720" w:hanging="360"/>
      </w:pPr>
      <w:rPr>
        <w:rFonts w:ascii="Symbol" w:hAnsi="Symbol" w:hint="default"/>
      </w:rPr>
    </w:lvl>
    <w:lvl w:ilvl="1" w:tplc="137CF9E0">
      <w:start w:val="1"/>
      <w:numFmt w:val="bullet"/>
      <w:lvlText w:val="o"/>
      <w:lvlJc w:val="left"/>
      <w:pPr>
        <w:ind w:left="1440" w:hanging="360"/>
      </w:pPr>
      <w:rPr>
        <w:rFonts w:ascii="Courier New" w:hAnsi="Courier New" w:cs="Courier New" w:hint="default"/>
      </w:rPr>
    </w:lvl>
    <w:lvl w:ilvl="2" w:tplc="C2F0FBAC">
      <w:start w:val="1"/>
      <w:numFmt w:val="bullet"/>
      <w:lvlText w:val=""/>
      <w:lvlJc w:val="left"/>
      <w:pPr>
        <w:ind w:left="2160" w:hanging="360"/>
      </w:pPr>
      <w:rPr>
        <w:rFonts w:ascii="Wingdings" w:hAnsi="Wingdings" w:hint="default"/>
      </w:rPr>
    </w:lvl>
    <w:lvl w:ilvl="3" w:tplc="A70E3C28">
      <w:start w:val="1"/>
      <w:numFmt w:val="bullet"/>
      <w:lvlText w:val=""/>
      <w:lvlJc w:val="left"/>
      <w:pPr>
        <w:ind w:left="2880" w:hanging="360"/>
      </w:pPr>
      <w:rPr>
        <w:rFonts w:ascii="Symbol" w:hAnsi="Symbol" w:hint="default"/>
      </w:rPr>
    </w:lvl>
    <w:lvl w:ilvl="4" w:tplc="308A65EE">
      <w:start w:val="1"/>
      <w:numFmt w:val="bullet"/>
      <w:lvlText w:val="o"/>
      <w:lvlJc w:val="left"/>
      <w:pPr>
        <w:ind w:left="3600" w:hanging="360"/>
      </w:pPr>
      <w:rPr>
        <w:rFonts w:ascii="Courier New" w:hAnsi="Courier New" w:cs="Courier New" w:hint="default"/>
      </w:rPr>
    </w:lvl>
    <w:lvl w:ilvl="5" w:tplc="E112014E">
      <w:start w:val="1"/>
      <w:numFmt w:val="bullet"/>
      <w:lvlText w:val=""/>
      <w:lvlJc w:val="left"/>
      <w:pPr>
        <w:ind w:left="4320" w:hanging="360"/>
      </w:pPr>
      <w:rPr>
        <w:rFonts w:ascii="Wingdings" w:hAnsi="Wingdings" w:hint="default"/>
      </w:rPr>
    </w:lvl>
    <w:lvl w:ilvl="6" w:tplc="679A10D6">
      <w:start w:val="1"/>
      <w:numFmt w:val="bullet"/>
      <w:lvlText w:val=""/>
      <w:lvlJc w:val="left"/>
      <w:pPr>
        <w:ind w:left="5040" w:hanging="360"/>
      </w:pPr>
      <w:rPr>
        <w:rFonts w:ascii="Symbol" w:hAnsi="Symbol" w:hint="default"/>
      </w:rPr>
    </w:lvl>
    <w:lvl w:ilvl="7" w:tplc="5E16F38C">
      <w:start w:val="1"/>
      <w:numFmt w:val="bullet"/>
      <w:lvlText w:val="o"/>
      <w:lvlJc w:val="left"/>
      <w:pPr>
        <w:ind w:left="5760" w:hanging="360"/>
      </w:pPr>
      <w:rPr>
        <w:rFonts w:ascii="Courier New" w:hAnsi="Courier New" w:cs="Courier New" w:hint="default"/>
      </w:rPr>
    </w:lvl>
    <w:lvl w:ilvl="8" w:tplc="EF2C23F2">
      <w:start w:val="1"/>
      <w:numFmt w:val="bullet"/>
      <w:lvlText w:val=""/>
      <w:lvlJc w:val="left"/>
      <w:pPr>
        <w:ind w:left="6480" w:hanging="360"/>
      </w:pPr>
      <w:rPr>
        <w:rFonts w:ascii="Wingdings" w:hAnsi="Wingdings" w:hint="default"/>
      </w:rPr>
    </w:lvl>
  </w:abstractNum>
  <w:abstractNum w:abstractNumId="153">
    <w:nsid w:val="23E667E0"/>
    <w:multiLevelType w:val="hybridMultilevel"/>
    <w:tmpl w:val="766EC126"/>
    <w:lvl w:ilvl="0" w:tplc="73561FA4">
      <w:start w:val="1"/>
      <w:numFmt w:val="decimal"/>
      <w:lvlText w:val="%1."/>
      <w:lvlJc w:val="left"/>
      <w:pPr>
        <w:ind w:left="720" w:hanging="360"/>
      </w:pPr>
    </w:lvl>
    <w:lvl w:ilvl="1" w:tplc="32AA095E">
      <w:start w:val="1"/>
      <w:numFmt w:val="lowerLetter"/>
      <w:lvlText w:val="%2."/>
      <w:lvlJc w:val="left"/>
      <w:pPr>
        <w:ind w:left="1440" w:hanging="360"/>
      </w:pPr>
    </w:lvl>
    <w:lvl w:ilvl="2" w:tplc="CB284C70">
      <w:start w:val="1"/>
      <w:numFmt w:val="lowerRoman"/>
      <w:lvlText w:val="%3."/>
      <w:lvlJc w:val="right"/>
      <w:pPr>
        <w:ind w:left="2160" w:hanging="180"/>
      </w:pPr>
    </w:lvl>
    <w:lvl w:ilvl="3" w:tplc="FD94B67A">
      <w:start w:val="1"/>
      <w:numFmt w:val="decimal"/>
      <w:lvlText w:val="%4."/>
      <w:lvlJc w:val="left"/>
      <w:pPr>
        <w:ind w:left="2880" w:hanging="360"/>
      </w:pPr>
    </w:lvl>
    <w:lvl w:ilvl="4" w:tplc="118432B4">
      <w:start w:val="1"/>
      <w:numFmt w:val="lowerLetter"/>
      <w:lvlText w:val="%5."/>
      <w:lvlJc w:val="left"/>
      <w:pPr>
        <w:ind w:left="3600" w:hanging="360"/>
      </w:pPr>
    </w:lvl>
    <w:lvl w:ilvl="5" w:tplc="6A98D3FC">
      <w:start w:val="1"/>
      <w:numFmt w:val="lowerRoman"/>
      <w:lvlText w:val="%6."/>
      <w:lvlJc w:val="right"/>
      <w:pPr>
        <w:ind w:left="4320" w:hanging="180"/>
      </w:pPr>
    </w:lvl>
    <w:lvl w:ilvl="6" w:tplc="00E47128">
      <w:start w:val="1"/>
      <w:numFmt w:val="decimal"/>
      <w:lvlText w:val="%7."/>
      <w:lvlJc w:val="left"/>
      <w:pPr>
        <w:ind w:left="5040" w:hanging="360"/>
      </w:pPr>
    </w:lvl>
    <w:lvl w:ilvl="7" w:tplc="9E92B70C">
      <w:start w:val="1"/>
      <w:numFmt w:val="lowerLetter"/>
      <w:lvlText w:val="%8."/>
      <w:lvlJc w:val="left"/>
      <w:pPr>
        <w:ind w:left="5760" w:hanging="360"/>
      </w:pPr>
    </w:lvl>
    <w:lvl w:ilvl="8" w:tplc="D6CE34CE">
      <w:start w:val="1"/>
      <w:numFmt w:val="lowerRoman"/>
      <w:lvlText w:val="%9."/>
      <w:lvlJc w:val="right"/>
      <w:pPr>
        <w:ind w:left="6480" w:hanging="180"/>
      </w:pPr>
    </w:lvl>
  </w:abstractNum>
  <w:abstractNum w:abstractNumId="154">
    <w:nsid w:val="23F77320"/>
    <w:multiLevelType w:val="hybridMultilevel"/>
    <w:tmpl w:val="CA5EFFD8"/>
    <w:lvl w:ilvl="0" w:tplc="8E9428B2">
      <w:start w:val="1"/>
      <w:numFmt w:val="decimal"/>
      <w:lvlText w:val="%1."/>
      <w:lvlJc w:val="left"/>
      <w:pPr>
        <w:ind w:left="720" w:hanging="360"/>
      </w:pPr>
    </w:lvl>
    <w:lvl w:ilvl="1" w:tplc="B95C92CC">
      <w:start w:val="1"/>
      <w:numFmt w:val="lowerLetter"/>
      <w:lvlText w:val="%2."/>
      <w:lvlJc w:val="left"/>
      <w:pPr>
        <w:ind w:left="1440" w:hanging="360"/>
      </w:pPr>
    </w:lvl>
    <w:lvl w:ilvl="2" w:tplc="009002C6">
      <w:start w:val="1"/>
      <w:numFmt w:val="lowerRoman"/>
      <w:lvlText w:val="%3."/>
      <w:lvlJc w:val="right"/>
      <w:pPr>
        <w:ind w:left="2160" w:hanging="180"/>
      </w:pPr>
    </w:lvl>
    <w:lvl w:ilvl="3" w:tplc="B9EE6AB8">
      <w:start w:val="1"/>
      <w:numFmt w:val="decimal"/>
      <w:lvlText w:val="%4."/>
      <w:lvlJc w:val="left"/>
      <w:pPr>
        <w:ind w:left="2880" w:hanging="360"/>
      </w:pPr>
    </w:lvl>
    <w:lvl w:ilvl="4" w:tplc="70DC378A">
      <w:start w:val="1"/>
      <w:numFmt w:val="lowerLetter"/>
      <w:lvlText w:val="%5."/>
      <w:lvlJc w:val="left"/>
      <w:pPr>
        <w:ind w:left="3600" w:hanging="360"/>
      </w:pPr>
    </w:lvl>
    <w:lvl w:ilvl="5" w:tplc="F004882E">
      <w:start w:val="1"/>
      <w:numFmt w:val="lowerRoman"/>
      <w:lvlText w:val="%6."/>
      <w:lvlJc w:val="right"/>
      <w:pPr>
        <w:ind w:left="4320" w:hanging="180"/>
      </w:pPr>
    </w:lvl>
    <w:lvl w:ilvl="6" w:tplc="BA8ABB8A">
      <w:start w:val="1"/>
      <w:numFmt w:val="decimal"/>
      <w:lvlText w:val="%7."/>
      <w:lvlJc w:val="left"/>
      <w:pPr>
        <w:ind w:left="5040" w:hanging="360"/>
      </w:pPr>
    </w:lvl>
    <w:lvl w:ilvl="7" w:tplc="0F02362C">
      <w:start w:val="1"/>
      <w:numFmt w:val="lowerLetter"/>
      <w:lvlText w:val="%8."/>
      <w:lvlJc w:val="left"/>
      <w:pPr>
        <w:ind w:left="5760" w:hanging="360"/>
      </w:pPr>
    </w:lvl>
    <w:lvl w:ilvl="8" w:tplc="9836CE6C">
      <w:start w:val="1"/>
      <w:numFmt w:val="lowerRoman"/>
      <w:lvlText w:val="%9."/>
      <w:lvlJc w:val="right"/>
      <w:pPr>
        <w:ind w:left="6480" w:hanging="180"/>
      </w:pPr>
    </w:lvl>
  </w:abstractNum>
  <w:abstractNum w:abstractNumId="155">
    <w:nsid w:val="24230685"/>
    <w:multiLevelType w:val="hybridMultilevel"/>
    <w:tmpl w:val="B5DA02A0"/>
    <w:lvl w:ilvl="0" w:tplc="20BC27F2">
      <w:start w:val="1"/>
      <w:numFmt w:val="bullet"/>
      <w:lvlText w:val=""/>
      <w:lvlJc w:val="left"/>
      <w:pPr>
        <w:ind w:left="777" w:hanging="360"/>
      </w:pPr>
      <w:rPr>
        <w:rFonts w:ascii="Symbol" w:hAnsi="Symbol" w:hint="default"/>
      </w:rPr>
    </w:lvl>
    <w:lvl w:ilvl="1" w:tplc="B81A644E">
      <w:start w:val="1"/>
      <w:numFmt w:val="bullet"/>
      <w:lvlText w:val="o"/>
      <w:lvlJc w:val="left"/>
      <w:pPr>
        <w:ind w:left="1497" w:hanging="360"/>
      </w:pPr>
      <w:rPr>
        <w:rFonts w:ascii="Courier New" w:hAnsi="Courier New" w:cs="Courier New" w:hint="default"/>
      </w:rPr>
    </w:lvl>
    <w:lvl w:ilvl="2" w:tplc="9CCCD7B6">
      <w:start w:val="1"/>
      <w:numFmt w:val="bullet"/>
      <w:lvlText w:val=""/>
      <w:lvlJc w:val="left"/>
      <w:pPr>
        <w:ind w:left="2217" w:hanging="360"/>
      </w:pPr>
      <w:rPr>
        <w:rFonts w:ascii="Wingdings" w:hAnsi="Wingdings" w:hint="default"/>
      </w:rPr>
    </w:lvl>
    <w:lvl w:ilvl="3" w:tplc="1B0E2774">
      <w:start w:val="1"/>
      <w:numFmt w:val="bullet"/>
      <w:lvlText w:val=""/>
      <w:lvlJc w:val="left"/>
      <w:pPr>
        <w:ind w:left="2937" w:hanging="360"/>
      </w:pPr>
      <w:rPr>
        <w:rFonts w:ascii="Symbol" w:hAnsi="Symbol" w:hint="default"/>
      </w:rPr>
    </w:lvl>
    <w:lvl w:ilvl="4" w:tplc="F1EA2350">
      <w:start w:val="1"/>
      <w:numFmt w:val="bullet"/>
      <w:lvlText w:val="o"/>
      <w:lvlJc w:val="left"/>
      <w:pPr>
        <w:ind w:left="3657" w:hanging="360"/>
      </w:pPr>
      <w:rPr>
        <w:rFonts w:ascii="Courier New" w:hAnsi="Courier New" w:cs="Courier New" w:hint="default"/>
      </w:rPr>
    </w:lvl>
    <w:lvl w:ilvl="5" w:tplc="2C26F62E">
      <w:start w:val="1"/>
      <w:numFmt w:val="bullet"/>
      <w:lvlText w:val=""/>
      <w:lvlJc w:val="left"/>
      <w:pPr>
        <w:ind w:left="4377" w:hanging="360"/>
      </w:pPr>
      <w:rPr>
        <w:rFonts w:ascii="Wingdings" w:hAnsi="Wingdings" w:hint="default"/>
      </w:rPr>
    </w:lvl>
    <w:lvl w:ilvl="6" w:tplc="D480F462">
      <w:start w:val="1"/>
      <w:numFmt w:val="bullet"/>
      <w:lvlText w:val=""/>
      <w:lvlJc w:val="left"/>
      <w:pPr>
        <w:ind w:left="5097" w:hanging="360"/>
      </w:pPr>
      <w:rPr>
        <w:rFonts w:ascii="Symbol" w:hAnsi="Symbol" w:hint="default"/>
      </w:rPr>
    </w:lvl>
    <w:lvl w:ilvl="7" w:tplc="0B2CDBD2">
      <w:start w:val="1"/>
      <w:numFmt w:val="bullet"/>
      <w:lvlText w:val="o"/>
      <w:lvlJc w:val="left"/>
      <w:pPr>
        <w:ind w:left="5817" w:hanging="360"/>
      </w:pPr>
      <w:rPr>
        <w:rFonts w:ascii="Courier New" w:hAnsi="Courier New" w:cs="Courier New" w:hint="default"/>
      </w:rPr>
    </w:lvl>
    <w:lvl w:ilvl="8" w:tplc="C0C49CAC">
      <w:start w:val="1"/>
      <w:numFmt w:val="bullet"/>
      <w:lvlText w:val=""/>
      <w:lvlJc w:val="left"/>
      <w:pPr>
        <w:ind w:left="6537" w:hanging="360"/>
      </w:pPr>
      <w:rPr>
        <w:rFonts w:ascii="Wingdings" w:hAnsi="Wingdings" w:hint="default"/>
      </w:rPr>
    </w:lvl>
  </w:abstractNum>
  <w:abstractNum w:abstractNumId="156">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nsid w:val="249B022E"/>
    <w:multiLevelType w:val="hybridMultilevel"/>
    <w:tmpl w:val="9FDE9EDE"/>
    <w:lvl w:ilvl="0" w:tplc="4E5A4370">
      <w:start w:val="1"/>
      <w:numFmt w:val="none"/>
      <w:lvlText w:val=""/>
      <w:lvlJc w:val="left"/>
      <w:pPr>
        <w:tabs>
          <w:tab w:val="num" w:pos="567"/>
        </w:tabs>
        <w:ind w:left="567" w:firstLine="0"/>
      </w:pPr>
      <w:rPr>
        <w:rFonts w:ascii="Symbol" w:hAnsi="Symbol" w:hint="default"/>
        <w:lang w:val="ru-RU"/>
      </w:rPr>
    </w:lvl>
    <w:lvl w:ilvl="1" w:tplc="76CE3040">
      <w:start w:val="32"/>
      <w:numFmt w:val="bullet"/>
      <w:lvlText w:val="-"/>
      <w:lvlJc w:val="left"/>
      <w:pPr>
        <w:tabs>
          <w:tab w:val="num" w:pos="1440"/>
        </w:tabs>
        <w:ind w:left="1440" w:hanging="360"/>
      </w:pPr>
      <w:rPr>
        <w:rFonts w:ascii="Times New Roman" w:eastAsia="Times New Roman" w:hAnsi="Times New Roman" w:cs="Times New Roman" w:hint="default"/>
      </w:rPr>
    </w:lvl>
    <w:lvl w:ilvl="2" w:tplc="8E142652">
      <w:start w:val="1"/>
      <w:numFmt w:val="lowerRoman"/>
      <w:lvlText w:val="%3."/>
      <w:lvlJc w:val="right"/>
      <w:pPr>
        <w:tabs>
          <w:tab w:val="num" w:pos="2160"/>
        </w:tabs>
        <w:ind w:left="2160" w:hanging="180"/>
      </w:pPr>
    </w:lvl>
    <w:lvl w:ilvl="3" w:tplc="72E2A408">
      <w:start w:val="1"/>
      <w:numFmt w:val="decimal"/>
      <w:lvlText w:val="%4."/>
      <w:lvlJc w:val="left"/>
      <w:pPr>
        <w:tabs>
          <w:tab w:val="num" w:pos="2880"/>
        </w:tabs>
        <w:ind w:left="2880" w:hanging="360"/>
      </w:pPr>
    </w:lvl>
    <w:lvl w:ilvl="4" w:tplc="73D668A0">
      <w:start w:val="1"/>
      <w:numFmt w:val="lowerLetter"/>
      <w:lvlText w:val="%5."/>
      <w:lvlJc w:val="left"/>
      <w:pPr>
        <w:tabs>
          <w:tab w:val="num" w:pos="3600"/>
        </w:tabs>
        <w:ind w:left="3600" w:hanging="360"/>
      </w:pPr>
    </w:lvl>
    <w:lvl w:ilvl="5" w:tplc="5E3694BE">
      <w:start w:val="1"/>
      <w:numFmt w:val="lowerRoman"/>
      <w:lvlText w:val="%6."/>
      <w:lvlJc w:val="right"/>
      <w:pPr>
        <w:tabs>
          <w:tab w:val="num" w:pos="4320"/>
        </w:tabs>
        <w:ind w:left="4320" w:hanging="180"/>
      </w:pPr>
    </w:lvl>
    <w:lvl w:ilvl="6" w:tplc="A150ECE2">
      <w:start w:val="1"/>
      <w:numFmt w:val="decimal"/>
      <w:lvlText w:val="%7."/>
      <w:lvlJc w:val="left"/>
      <w:pPr>
        <w:tabs>
          <w:tab w:val="num" w:pos="5040"/>
        </w:tabs>
        <w:ind w:left="5040" w:hanging="360"/>
      </w:pPr>
    </w:lvl>
    <w:lvl w:ilvl="7" w:tplc="5956AEF6">
      <w:start w:val="1"/>
      <w:numFmt w:val="lowerLetter"/>
      <w:lvlText w:val="%8."/>
      <w:lvlJc w:val="left"/>
      <w:pPr>
        <w:tabs>
          <w:tab w:val="num" w:pos="5760"/>
        </w:tabs>
        <w:ind w:left="5760" w:hanging="360"/>
      </w:pPr>
    </w:lvl>
    <w:lvl w:ilvl="8" w:tplc="A0CC56C2">
      <w:start w:val="1"/>
      <w:numFmt w:val="lowerRoman"/>
      <w:lvlText w:val="%9."/>
      <w:lvlJc w:val="right"/>
      <w:pPr>
        <w:tabs>
          <w:tab w:val="num" w:pos="6480"/>
        </w:tabs>
        <w:ind w:left="6480" w:hanging="180"/>
      </w:pPr>
    </w:lvl>
  </w:abstractNum>
  <w:abstractNum w:abstractNumId="158">
    <w:nsid w:val="24B01B78"/>
    <w:multiLevelType w:val="hybridMultilevel"/>
    <w:tmpl w:val="E1AE73F0"/>
    <w:lvl w:ilvl="0" w:tplc="631458DA">
      <w:start w:val="1"/>
      <w:numFmt w:val="bullet"/>
      <w:lvlText w:val=""/>
      <w:lvlJc w:val="left"/>
      <w:pPr>
        <w:tabs>
          <w:tab w:val="num" w:pos="926"/>
        </w:tabs>
        <w:ind w:left="926" w:hanging="360"/>
      </w:pPr>
      <w:rPr>
        <w:rFonts w:ascii="Symbol" w:hAnsi="Symbol" w:cs="Symbol" w:hint="default"/>
      </w:rPr>
    </w:lvl>
    <w:lvl w:ilvl="1" w:tplc="14903B78">
      <w:start w:val="1"/>
      <w:numFmt w:val="bullet"/>
      <w:lvlText w:val="o"/>
      <w:lvlJc w:val="left"/>
      <w:pPr>
        <w:ind w:left="1440" w:hanging="360"/>
      </w:pPr>
      <w:rPr>
        <w:rFonts w:ascii="Courier New" w:eastAsia="Courier New" w:hAnsi="Courier New" w:cs="Courier New" w:hint="default"/>
      </w:rPr>
    </w:lvl>
    <w:lvl w:ilvl="2" w:tplc="C3201DA4">
      <w:start w:val="1"/>
      <w:numFmt w:val="bullet"/>
      <w:lvlText w:val="§"/>
      <w:lvlJc w:val="left"/>
      <w:pPr>
        <w:ind w:left="2160" w:hanging="360"/>
      </w:pPr>
      <w:rPr>
        <w:rFonts w:ascii="Wingdings" w:eastAsia="Wingdings" w:hAnsi="Wingdings" w:cs="Wingdings" w:hint="default"/>
      </w:rPr>
    </w:lvl>
    <w:lvl w:ilvl="3" w:tplc="80CCA3F0">
      <w:start w:val="1"/>
      <w:numFmt w:val="bullet"/>
      <w:lvlText w:val="·"/>
      <w:lvlJc w:val="left"/>
      <w:pPr>
        <w:ind w:left="2880" w:hanging="360"/>
      </w:pPr>
      <w:rPr>
        <w:rFonts w:ascii="Symbol" w:eastAsia="Symbol" w:hAnsi="Symbol" w:cs="Symbol" w:hint="default"/>
      </w:rPr>
    </w:lvl>
    <w:lvl w:ilvl="4" w:tplc="9DC04102">
      <w:start w:val="1"/>
      <w:numFmt w:val="bullet"/>
      <w:lvlText w:val="o"/>
      <w:lvlJc w:val="left"/>
      <w:pPr>
        <w:ind w:left="3600" w:hanging="360"/>
      </w:pPr>
      <w:rPr>
        <w:rFonts w:ascii="Courier New" w:eastAsia="Courier New" w:hAnsi="Courier New" w:cs="Courier New" w:hint="default"/>
      </w:rPr>
    </w:lvl>
    <w:lvl w:ilvl="5" w:tplc="7174DDD4">
      <w:start w:val="1"/>
      <w:numFmt w:val="bullet"/>
      <w:lvlText w:val="§"/>
      <w:lvlJc w:val="left"/>
      <w:pPr>
        <w:ind w:left="4320" w:hanging="360"/>
      </w:pPr>
      <w:rPr>
        <w:rFonts w:ascii="Wingdings" w:eastAsia="Wingdings" w:hAnsi="Wingdings" w:cs="Wingdings" w:hint="default"/>
      </w:rPr>
    </w:lvl>
    <w:lvl w:ilvl="6" w:tplc="AED0CDA2">
      <w:start w:val="1"/>
      <w:numFmt w:val="bullet"/>
      <w:lvlText w:val="·"/>
      <w:lvlJc w:val="left"/>
      <w:pPr>
        <w:ind w:left="5040" w:hanging="360"/>
      </w:pPr>
      <w:rPr>
        <w:rFonts w:ascii="Symbol" w:eastAsia="Symbol" w:hAnsi="Symbol" w:cs="Symbol" w:hint="default"/>
      </w:rPr>
    </w:lvl>
    <w:lvl w:ilvl="7" w:tplc="67909F64">
      <w:start w:val="1"/>
      <w:numFmt w:val="bullet"/>
      <w:lvlText w:val="o"/>
      <w:lvlJc w:val="left"/>
      <w:pPr>
        <w:ind w:left="5760" w:hanging="360"/>
      </w:pPr>
      <w:rPr>
        <w:rFonts w:ascii="Courier New" w:eastAsia="Courier New" w:hAnsi="Courier New" w:cs="Courier New" w:hint="default"/>
      </w:rPr>
    </w:lvl>
    <w:lvl w:ilvl="8" w:tplc="3CC4B81C">
      <w:start w:val="1"/>
      <w:numFmt w:val="bullet"/>
      <w:lvlText w:val="§"/>
      <w:lvlJc w:val="left"/>
      <w:pPr>
        <w:ind w:left="6480" w:hanging="360"/>
      </w:pPr>
      <w:rPr>
        <w:rFonts w:ascii="Wingdings" w:eastAsia="Wingdings" w:hAnsi="Wingdings" w:cs="Wingdings" w:hint="default"/>
      </w:rPr>
    </w:lvl>
  </w:abstractNum>
  <w:abstractNum w:abstractNumId="159">
    <w:nsid w:val="24C856E0"/>
    <w:multiLevelType w:val="hybridMultilevel"/>
    <w:tmpl w:val="3D205A92"/>
    <w:lvl w:ilvl="0" w:tplc="19DA0D74">
      <w:start w:val="1"/>
      <w:numFmt w:val="decimal"/>
      <w:lvlText w:val="%1."/>
      <w:lvlJc w:val="left"/>
      <w:pPr>
        <w:tabs>
          <w:tab w:val="num" w:pos="643"/>
        </w:tabs>
        <w:ind w:left="643" w:hanging="360"/>
      </w:pPr>
    </w:lvl>
    <w:lvl w:ilvl="1" w:tplc="9AD4553E">
      <w:start w:val="1"/>
      <w:numFmt w:val="bullet"/>
      <w:lvlText w:val="o"/>
      <w:lvlJc w:val="left"/>
      <w:pPr>
        <w:ind w:left="1440" w:hanging="360"/>
      </w:pPr>
      <w:rPr>
        <w:rFonts w:ascii="Courier New" w:eastAsia="Courier New" w:hAnsi="Courier New" w:cs="Courier New" w:hint="default"/>
      </w:rPr>
    </w:lvl>
    <w:lvl w:ilvl="2" w:tplc="AE00ABB4">
      <w:start w:val="1"/>
      <w:numFmt w:val="bullet"/>
      <w:lvlText w:val="§"/>
      <w:lvlJc w:val="left"/>
      <w:pPr>
        <w:ind w:left="2160" w:hanging="360"/>
      </w:pPr>
      <w:rPr>
        <w:rFonts w:ascii="Wingdings" w:eastAsia="Wingdings" w:hAnsi="Wingdings" w:cs="Wingdings" w:hint="default"/>
      </w:rPr>
    </w:lvl>
    <w:lvl w:ilvl="3" w:tplc="BFC803CA">
      <w:start w:val="1"/>
      <w:numFmt w:val="bullet"/>
      <w:lvlText w:val="·"/>
      <w:lvlJc w:val="left"/>
      <w:pPr>
        <w:ind w:left="2880" w:hanging="360"/>
      </w:pPr>
      <w:rPr>
        <w:rFonts w:ascii="Symbol" w:eastAsia="Symbol" w:hAnsi="Symbol" w:cs="Symbol" w:hint="default"/>
      </w:rPr>
    </w:lvl>
    <w:lvl w:ilvl="4" w:tplc="CD2220E4">
      <w:start w:val="1"/>
      <w:numFmt w:val="bullet"/>
      <w:lvlText w:val="o"/>
      <w:lvlJc w:val="left"/>
      <w:pPr>
        <w:ind w:left="3600" w:hanging="360"/>
      </w:pPr>
      <w:rPr>
        <w:rFonts w:ascii="Courier New" w:eastAsia="Courier New" w:hAnsi="Courier New" w:cs="Courier New" w:hint="default"/>
      </w:rPr>
    </w:lvl>
    <w:lvl w:ilvl="5" w:tplc="35068A44">
      <w:start w:val="1"/>
      <w:numFmt w:val="bullet"/>
      <w:lvlText w:val="§"/>
      <w:lvlJc w:val="left"/>
      <w:pPr>
        <w:ind w:left="4320" w:hanging="360"/>
      </w:pPr>
      <w:rPr>
        <w:rFonts w:ascii="Wingdings" w:eastAsia="Wingdings" w:hAnsi="Wingdings" w:cs="Wingdings" w:hint="default"/>
      </w:rPr>
    </w:lvl>
    <w:lvl w:ilvl="6" w:tplc="E21AA4A0">
      <w:start w:val="1"/>
      <w:numFmt w:val="bullet"/>
      <w:lvlText w:val="·"/>
      <w:lvlJc w:val="left"/>
      <w:pPr>
        <w:ind w:left="5040" w:hanging="360"/>
      </w:pPr>
      <w:rPr>
        <w:rFonts w:ascii="Symbol" w:eastAsia="Symbol" w:hAnsi="Symbol" w:cs="Symbol" w:hint="default"/>
      </w:rPr>
    </w:lvl>
    <w:lvl w:ilvl="7" w:tplc="232C90A2">
      <w:start w:val="1"/>
      <w:numFmt w:val="bullet"/>
      <w:lvlText w:val="o"/>
      <w:lvlJc w:val="left"/>
      <w:pPr>
        <w:ind w:left="5760" w:hanging="360"/>
      </w:pPr>
      <w:rPr>
        <w:rFonts w:ascii="Courier New" w:eastAsia="Courier New" w:hAnsi="Courier New" w:cs="Courier New" w:hint="default"/>
      </w:rPr>
    </w:lvl>
    <w:lvl w:ilvl="8" w:tplc="33221BE4">
      <w:start w:val="1"/>
      <w:numFmt w:val="bullet"/>
      <w:lvlText w:val="§"/>
      <w:lvlJc w:val="left"/>
      <w:pPr>
        <w:ind w:left="6480" w:hanging="360"/>
      </w:pPr>
      <w:rPr>
        <w:rFonts w:ascii="Wingdings" w:eastAsia="Wingdings" w:hAnsi="Wingdings" w:cs="Wingdings" w:hint="default"/>
      </w:rPr>
    </w:lvl>
  </w:abstractNum>
  <w:abstractNum w:abstractNumId="160">
    <w:nsid w:val="25060CA6"/>
    <w:multiLevelType w:val="hybridMultilevel"/>
    <w:tmpl w:val="CCAC67CA"/>
    <w:lvl w:ilvl="0" w:tplc="4774B318">
      <w:start w:val="1"/>
      <w:numFmt w:val="decimal"/>
      <w:lvlText w:val="%1."/>
      <w:lvlJc w:val="left"/>
      <w:pPr>
        <w:tabs>
          <w:tab w:val="num" w:pos="120"/>
        </w:tabs>
        <w:ind w:left="120" w:firstLine="0"/>
      </w:pPr>
      <w:rPr>
        <w:rFonts w:ascii="Times New Roman" w:hAnsi="Times New Roman" w:cs="Times New Roman" w:hint="default"/>
        <w:b w:val="0"/>
        <w:bCs w:val="0"/>
        <w:i w:val="0"/>
        <w:iCs w:val="0"/>
        <w:caps w:val="0"/>
        <w:smallCaps w:val="0"/>
        <w:strike w:val="0"/>
        <w:dstrike w:val="0"/>
        <w:vanish w:val="0"/>
        <w:webHidden w:val="0"/>
        <w:color w:val="000000"/>
        <w:spacing w:val="0"/>
        <w:position w:val="0"/>
        <w:sz w:val="22"/>
        <w:szCs w:val="22"/>
        <w:u w:val="none"/>
        <w:effect w:val="none"/>
        <w:vertAlign w:val="baseline"/>
        <w:specVanish w:val="0"/>
        <w14:textOutline w14:w="0" w14:cap="rnd" w14:cmpd="sng" w14:algn="ctr">
          <w14:noFill/>
          <w14:prstDash w14:val="solid"/>
          <w14:bevel/>
        </w14:textOutline>
      </w:rPr>
    </w:lvl>
    <w:lvl w:ilvl="1" w:tplc="2D186176">
      <w:start w:val="1"/>
      <w:numFmt w:val="lowerLetter"/>
      <w:lvlText w:val="%2."/>
      <w:lvlJc w:val="left"/>
      <w:pPr>
        <w:tabs>
          <w:tab w:val="num" w:pos="1503"/>
        </w:tabs>
        <w:ind w:left="1503" w:hanging="360"/>
      </w:pPr>
    </w:lvl>
    <w:lvl w:ilvl="2" w:tplc="8956361C">
      <w:start w:val="1"/>
      <w:numFmt w:val="lowerRoman"/>
      <w:lvlText w:val="%3."/>
      <w:lvlJc w:val="right"/>
      <w:pPr>
        <w:tabs>
          <w:tab w:val="num" w:pos="2223"/>
        </w:tabs>
        <w:ind w:left="2223" w:hanging="180"/>
      </w:pPr>
    </w:lvl>
    <w:lvl w:ilvl="3" w:tplc="48F8EA78">
      <w:start w:val="1"/>
      <w:numFmt w:val="decimal"/>
      <w:lvlText w:val="%4."/>
      <w:lvlJc w:val="left"/>
      <w:pPr>
        <w:tabs>
          <w:tab w:val="num" w:pos="2943"/>
        </w:tabs>
        <w:ind w:left="2943" w:hanging="360"/>
      </w:pPr>
    </w:lvl>
    <w:lvl w:ilvl="4" w:tplc="902436FC">
      <w:start w:val="1"/>
      <w:numFmt w:val="lowerLetter"/>
      <w:lvlText w:val="%5."/>
      <w:lvlJc w:val="left"/>
      <w:pPr>
        <w:tabs>
          <w:tab w:val="num" w:pos="3663"/>
        </w:tabs>
        <w:ind w:left="3663" w:hanging="360"/>
      </w:pPr>
    </w:lvl>
    <w:lvl w:ilvl="5" w:tplc="C4240AF8">
      <w:start w:val="1"/>
      <w:numFmt w:val="lowerRoman"/>
      <w:lvlText w:val="%6."/>
      <w:lvlJc w:val="right"/>
      <w:pPr>
        <w:tabs>
          <w:tab w:val="num" w:pos="4383"/>
        </w:tabs>
        <w:ind w:left="4383" w:hanging="180"/>
      </w:pPr>
    </w:lvl>
    <w:lvl w:ilvl="6" w:tplc="435EBE72">
      <w:start w:val="1"/>
      <w:numFmt w:val="decimal"/>
      <w:lvlText w:val="%7."/>
      <w:lvlJc w:val="left"/>
      <w:pPr>
        <w:tabs>
          <w:tab w:val="num" w:pos="5103"/>
        </w:tabs>
        <w:ind w:left="5103" w:hanging="360"/>
      </w:pPr>
    </w:lvl>
    <w:lvl w:ilvl="7" w:tplc="CE066EBA">
      <w:start w:val="1"/>
      <w:numFmt w:val="lowerLetter"/>
      <w:lvlText w:val="%8."/>
      <w:lvlJc w:val="left"/>
      <w:pPr>
        <w:tabs>
          <w:tab w:val="num" w:pos="5823"/>
        </w:tabs>
        <w:ind w:left="5823" w:hanging="360"/>
      </w:pPr>
    </w:lvl>
    <w:lvl w:ilvl="8" w:tplc="6BA4E7EE">
      <w:start w:val="1"/>
      <w:numFmt w:val="lowerRoman"/>
      <w:lvlText w:val="%9."/>
      <w:lvlJc w:val="right"/>
      <w:pPr>
        <w:tabs>
          <w:tab w:val="num" w:pos="6543"/>
        </w:tabs>
        <w:ind w:left="6543" w:hanging="180"/>
      </w:pPr>
    </w:lvl>
  </w:abstractNum>
  <w:abstractNum w:abstractNumId="161">
    <w:nsid w:val="25DC2D8A"/>
    <w:multiLevelType w:val="hybridMultilevel"/>
    <w:tmpl w:val="928A4776"/>
    <w:lvl w:ilvl="0" w:tplc="0040FA8E">
      <w:start w:val="1"/>
      <w:numFmt w:val="bullet"/>
      <w:lvlText w:val=""/>
      <w:lvlJc w:val="left"/>
      <w:pPr>
        <w:tabs>
          <w:tab w:val="num" w:pos="340"/>
        </w:tabs>
        <w:ind w:left="340" w:hanging="283"/>
      </w:pPr>
      <w:rPr>
        <w:rFonts w:ascii="Wingdings" w:hAnsi="Wingdings" w:hint="default"/>
        <w:color w:val="auto"/>
      </w:rPr>
    </w:lvl>
    <w:lvl w:ilvl="1" w:tplc="D752ED92">
      <w:start w:val="1"/>
      <w:numFmt w:val="bullet"/>
      <w:lvlText w:val="o"/>
      <w:lvlJc w:val="left"/>
      <w:pPr>
        <w:tabs>
          <w:tab w:val="num" w:pos="1440"/>
        </w:tabs>
        <w:ind w:left="1440" w:hanging="360"/>
      </w:pPr>
      <w:rPr>
        <w:rFonts w:ascii="Courier New" w:hAnsi="Courier New" w:cs="Courier New" w:hint="default"/>
      </w:rPr>
    </w:lvl>
    <w:lvl w:ilvl="2" w:tplc="810C45D8">
      <w:start w:val="1"/>
      <w:numFmt w:val="bullet"/>
      <w:lvlText w:val=""/>
      <w:lvlJc w:val="left"/>
      <w:pPr>
        <w:tabs>
          <w:tab w:val="num" w:pos="2160"/>
        </w:tabs>
        <w:ind w:left="2160" w:hanging="360"/>
      </w:pPr>
      <w:rPr>
        <w:rFonts w:ascii="Wingdings" w:hAnsi="Wingdings" w:hint="default"/>
      </w:rPr>
    </w:lvl>
    <w:lvl w:ilvl="3" w:tplc="FDFAF264">
      <w:start w:val="1"/>
      <w:numFmt w:val="bullet"/>
      <w:lvlText w:val=""/>
      <w:lvlJc w:val="left"/>
      <w:pPr>
        <w:tabs>
          <w:tab w:val="num" w:pos="2880"/>
        </w:tabs>
        <w:ind w:left="2880" w:hanging="360"/>
      </w:pPr>
      <w:rPr>
        <w:rFonts w:ascii="Symbol" w:hAnsi="Symbol" w:hint="default"/>
      </w:rPr>
    </w:lvl>
    <w:lvl w:ilvl="4" w:tplc="92EC160C">
      <w:start w:val="1"/>
      <w:numFmt w:val="bullet"/>
      <w:lvlText w:val="o"/>
      <w:lvlJc w:val="left"/>
      <w:pPr>
        <w:tabs>
          <w:tab w:val="num" w:pos="3600"/>
        </w:tabs>
        <w:ind w:left="3600" w:hanging="360"/>
      </w:pPr>
      <w:rPr>
        <w:rFonts w:ascii="Courier New" w:hAnsi="Courier New" w:cs="Courier New" w:hint="default"/>
      </w:rPr>
    </w:lvl>
    <w:lvl w:ilvl="5" w:tplc="3912E678">
      <w:start w:val="1"/>
      <w:numFmt w:val="bullet"/>
      <w:lvlText w:val=""/>
      <w:lvlJc w:val="left"/>
      <w:pPr>
        <w:tabs>
          <w:tab w:val="num" w:pos="4320"/>
        </w:tabs>
        <w:ind w:left="4320" w:hanging="360"/>
      </w:pPr>
      <w:rPr>
        <w:rFonts w:ascii="Wingdings" w:hAnsi="Wingdings" w:hint="default"/>
      </w:rPr>
    </w:lvl>
    <w:lvl w:ilvl="6" w:tplc="35A42F9A">
      <w:start w:val="1"/>
      <w:numFmt w:val="bullet"/>
      <w:lvlText w:val=""/>
      <w:lvlJc w:val="left"/>
      <w:pPr>
        <w:tabs>
          <w:tab w:val="num" w:pos="5040"/>
        </w:tabs>
        <w:ind w:left="5040" w:hanging="360"/>
      </w:pPr>
      <w:rPr>
        <w:rFonts w:ascii="Symbol" w:hAnsi="Symbol" w:hint="default"/>
      </w:rPr>
    </w:lvl>
    <w:lvl w:ilvl="7" w:tplc="74847126">
      <w:start w:val="1"/>
      <w:numFmt w:val="bullet"/>
      <w:lvlText w:val="o"/>
      <w:lvlJc w:val="left"/>
      <w:pPr>
        <w:tabs>
          <w:tab w:val="num" w:pos="5760"/>
        </w:tabs>
        <w:ind w:left="5760" w:hanging="360"/>
      </w:pPr>
      <w:rPr>
        <w:rFonts w:ascii="Courier New" w:hAnsi="Courier New" w:cs="Courier New" w:hint="default"/>
      </w:rPr>
    </w:lvl>
    <w:lvl w:ilvl="8" w:tplc="20885690">
      <w:start w:val="1"/>
      <w:numFmt w:val="bullet"/>
      <w:lvlText w:val=""/>
      <w:lvlJc w:val="left"/>
      <w:pPr>
        <w:tabs>
          <w:tab w:val="num" w:pos="6480"/>
        </w:tabs>
        <w:ind w:left="6480" w:hanging="360"/>
      </w:pPr>
      <w:rPr>
        <w:rFonts w:ascii="Wingdings" w:hAnsi="Wingdings" w:hint="default"/>
      </w:rPr>
    </w:lvl>
  </w:abstractNum>
  <w:abstractNum w:abstractNumId="162">
    <w:nsid w:val="264F70CC"/>
    <w:multiLevelType w:val="hybridMultilevel"/>
    <w:tmpl w:val="3F028E8A"/>
    <w:lvl w:ilvl="0" w:tplc="EEB0988A">
      <w:start w:val="1"/>
      <w:numFmt w:val="bullet"/>
      <w:lvlText w:val="−"/>
      <w:lvlJc w:val="left"/>
      <w:pPr>
        <w:ind w:left="777" w:hanging="360"/>
      </w:pPr>
      <w:rPr>
        <w:rFonts w:ascii="Times New Roman" w:hAnsi="Times New Roman" w:cs="Times New Roman" w:hint="default"/>
      </w:rPr>
    </w:lvl>
    <w:lvl w:ilvl="1" w:tplc="86F25ADC">
      <w:start w:val="1"/>
      <w:numFmt w:val="bullet"/>
      <w:lvlText w:val="o"/>
      <w:lvlJc w:val="left"/>
      <w:pPr>
        <w:ind w:left="1497" w:hanging="360"/>
      </w:pPr>
      <w:rPr>
        <w:rFonts w:ascii="Courier New" w:hAnsi="Courier New" w:cs="Courier New" w:hint="default"/>
      </w:rPr>
    </w:lvl>
    <w:lvl w:ilvl="2" w:tplc="4784E65E">
      <w:start w:val="1"/>
      <w:numFmt w:val="bullet"/>
      <w:lvlText w:val=""/>
      <w:lvlJc w:val="left"/>
      <w:pPr>
        <w:ind w:left="2217" w:hanging="360"/>
      </w:pPr>
      <w:rPr>
        <w:rFonts w:ascii="Wingdings" w:hAnsi="Wingdings" w:hint="default"/>
      </w:rPr>
    </w:lvl>
    <w:lvl w:ilvl="3" w:tplc="5C2A0A96">
      <w:start w:val="1"/>
      <w:numFmt w:val="bullet"/>
      <w:lvlText w:val=""/>
      <w:lvlJc w:val="left"/>
      <w:pPr>
        <w:ind w:left="2937" w:hanging="360"/>
      </w:pPr>
      <w:rPr>
        <w:rFonts w:ascii="Symbol" w:hAnsi="Symbol" w:hint="default"/>
      </w:rPr>
    </w:lvl>
    <w:lvl w:ilvl="4" w:tplc="5C883880">
      <w:start w:val="1"/>
      <w:numFmt w:val="bullet"/>
      <w:lvlText w:val="o"/>
      <w:lvlJc w:val="left"/>
      <w:pPr>
        <w:ind w:left="3657" w:hanging="360"/>
      </w:pPr>
      <w:rPr>
        <w:rFonts w:ascii="Courier New" w:hAnsi="Courier New" w:cs="Courier New" w:hint="default"/>
      </w:rPr>
    </w:lvl>
    <w:lvl w:ilvl="5" w:tplc="FC3E9340">
      <w:start w:val="1"/>
      <w:numFmt w:val="bullet"/>
      <w:lvlText w:val=""/>
      <w:lvlJc w:val="left"/>
      <w:pPr>
        <w:ind w:left="4377" w:hanging="360"/>
      </w:pPr>
      <w:rPr>
        <w:rFonts w:ascii="Wingdings" w:hAnsi="Wingdings" w:hint="default"/>
      </w:rPr>
    </w:lvl>
    <w:lvl w:ilvl="6" w:tplc="945C04E4">
      <w:start w:val="1"/>
      <w:numFmt w:val="bullet"/>
      <w:lvlText w:val=""/>
      <w:lvlJc w:val="left"/>
      <w:pPr>
        <w:ind w:left="5097" w:hanging="360"/>
      </w:pPr>
      <w:rPr>
        <w:rFonts w:ascii="Symbol" w:hAnsi="Symbol" w:hint="default"/>
      </w:rPr>
    </w:lvl>
    <w:lvl w:ilvl="7" w:tplc="05B698FC">
      <w:start w:val="1"/>
      <w:numFmt w:val="bullet"/>
      <w:lvlText w:val="o"/>
      <w:lvlJc w:val="left"/>
      <w:pPr>
        <w:ind w:left="5817" w:hanging="360"/>
      </w:pPr>
      <w:rPr>
        <w:rFonts w:ascii="Courier New" w:hAnsi="Courier New" w:cs="Courier New" w:hint="default"/>
      </w:rPr>
    </w:lvl>
    <w:lvl w:ilvl="8" w:tplc="6E88EDD2">
      <w:start w:val="1"/>
      <w:numFmt w:val="bullet"/>
      <w:lvlText w:val=""/>
      <w:lvlJc w:val="left"/>
      <w:pPr>
        <w:ind w:left="6537" w:hanging="360"/>
      </w:pPr>
      <w:rPr>
        <w:rFonts w:ascii="Wingdings" w:hAnsi="Wingdings" w:hint="default"/>
      </w:rPr>
    </w:lvl>
  </w:abstractNum>
  <w:abstractNum w:abstractNumId="163">
    <w:nsid w:val="269A2362"/>
    <w:multiLevelType w:val="hybridMultilevel"/>
    <w:tmpl w:val="489AB12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4">
    <w:nsid w:val="26CD4C33"/>
    <w:multiLevelType w:val="hybridMultilevel"/>
    <w:tmpl w:val="0EEE4464"/>
    <w:lvl w:ilvl="0" w:tplc="FDCC1888">
      <w:start w:val="1"/>
      <w:numFmt w:val="bullet"/>
      <w:lvlText w:val=""/>
      <w:lvlJc w:val="left"/>
      <w:pPr>
        <w:tabs>
          <w:tab w:val="num" w:pos="2041"/>
        </w:tabs>
        <w:ind w:left="2041" w:hanging="283"/>
      </w:pPr>
      <w:rPr>
        <w:rFonts w:ascii="Wingdings" w:hAnsi="Wingdings" w:cs="Times New Roman" w:hint="default"/>
        <w:b w:val="0"/>
        <w:i w:val="0"/>
        <w:color w:val="auto"/>
        <w:sz w:val="24"/>
      </w:rPr>
    </w:lvl>
    <w:lvl w:ilvl="1" w:tplc="7C82F210">
      <w:start w:val="1"/>
      <w:numFmt w:val="bullet"/>
      <w:lvlText w:val="o"/>
      <w:lvlJc w:val="left"/>
      <w:pPr>
        <w:tabs>
          <w:tab w:val="num" w:pos="1588"/>
        </w:tabs>
        <w:ind w:left="1588" w:hanging="284"/>
      </w:pPr>
      <w:rPr>
        <w:rFonts w:ascii="Courier New" w:hAnsi="Courier New" w:hint="default"/>
        <w:b w:val="0"/>
        <w:i w:val="0"/>
        <w:color w:val="auto"/>
        <w:sz w:val="28"/>
      </w:rPr>
    </w:lvl>
    <w:lvl w:ilvl="2" w:tplc="E1784B82">
      <w:start w:val="1"/>
      <w:numFmt w:val="bullet"/>
      <w:lvlText w:val=""/>
      <w:lvlJc w:val="left"/>
      <w:pPr>
        <w:tabs>
          <w:tab w:val="num" w:pos="2160"/>
        </w:tabs>
        <w:ind w:left="2160" w:hanging="360"/>
      </w:pPr>
      <w:rPr>
        <w:rFonts w:ascii="Wingdings" w:hAnsi="Wingdings" w:hint="default"/>
      </w:rPr>
    </w:lvl>
    <w:lvl w:ilvl="3" w:tplc="3078F5C2">
      <w:start w:val="1"/>
      <w:numFmt w:val="bullet"/>
      <w:lvlText w:val=""/>
      <w:lvlJc w:val="left"/>
      <w:pPr>
        <w:tabs>
          <w:tab w:val="num" w:pos="2880"/>
        </w:tabs>
        <w:ind w:left="2880" w:hanging="360"/>
      </w:pPr>
      <w:rPr>
        <w:rFonts w:ascii="Symbol" w:hAnsi="Symbol" w:hint="default"/>
      </w:rPr>
    </w:lvl>
    <w:lvl w:ilvl="4" w:tplc="C0807938">
      <w:start w:val="1"/>
      <w:numFmt w:val="bullet"/>
      <w:lvlText w:val="o"/>
      <w:lvlJc w:val="left"/>
      <w:pPr>
        <w:tabs>
          <w:tab w:val="num" w:pos="3600"/>
        </w:tabs>
        <w:ind w:left="3600" w:hanging="360"/>
      </w:pPr>
      <w:rPr>
        <w:rFonts w:ascii="Courier New" w:hAnsi="Courier New" w:cs="Courier New" w:hint="default"/>
      </w:rPr>
    </w:lvl>
    <w:lvl w:ilvl="5" w:tplc="BE287886">
      <w:start w:val="1"/>
      <w:numFmt w:val="bullet"/>
      <w:lvlText w:val=""/>
      <w:lvlJc w:val="left"/>
      <w:pPr>
        <w:tabs>
          <w:tab w:val="num" w:pos="4320"/>
        </w:tabs>
        <w:ind w:left="4320" w:hanging="360"/>
      </w:pPr>
      <w:rPr>
        <w:rFonts w:ascii="Wingdings" w:hAnsi="Wingdings" w:hint="default"/>
      </w:rPr>
    </w:lvl>
    <w:lvl w:ilvl="6" w:tplc="1250E058">
      <w:start w:val="1"/>
      <w:numFmt w:val="bullet"/>
      <w:lvlText w:val=""/>
      <w:lvlJc w:val="left"/>
      <w:pPr>
        <w:tabs>
          <w:tab w:val="num" w:pos="5040"/>
        </w:tabs>
        <w:ind w:left="5040" w:hanging="360"/>
      </w:pPr>
      <w:rPr>
        <w:rFonts w:ascii="Symbol" w:hAnsi="Symbol" w:hint="default"/>
      </w:rPr>
    </w:lvl>
    <w:lvl w:ilvl="7" w:tplc="4BA091DC">
      <w:start w:val="1"/>
      <w:numFmt w:val="bullet"/>
      <w:lvlText w:val="o"/>
      <w:lvlJc w:val="left"/>
      <w:pPr>
        <w:tabs>
          <w:tab w:val="num" w:pos="5760"/>
        </w:tabs>
        <w:ind w:left="5760" w:hanging="360"/>
      </w:pPr>
      <w:rPr>
        <w:rFonts w:ascii="Courier New" w:hAnsi="Courier New" w:cs="Courier New" w:hint="default"/>
      </w:rPr>
    </w:lvl>
    <w:lvl w:ilvl="8" w:tplc="536A917C">
      <w:start w:val="1"/>
      <w:numFmt w:val="bullet"/>
      <w:lvlText w:val=""/>
      <w:lvlJc w:val="left"/>
      <w:pPr>
        <w:tabs>
          <w:tab w:val="num" w:pos="6480"/>
        </w:tabs>
        <w:ind w:left="6480" w:hanging="360"/>
      </w:pPr>
      <w:rPr>
        <w:rFonts w:ascii="Wingdings" w:hAnsi="Wingdings" w:hint="default"/>
      </w:rPr>
    </w:lvl>
  </w:abstractNum>
  <w:abstractNum w:abstractNumId="165">
    <w:nsid w:val="273965F5"/>
    <w:multiLevelType w:val="hybridMultilevel"/>
    <w:tmpl w:val="7F3469F8"/>
    <w:lvl w:ilvl="0" w:tplc="BDAC0D54">
      <w:start w:val="1"/>
      <w:numFmt w:val="bulle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A6E88B4A">
      <w:start w:val="1"/>
      <w:numFmt w:val="bullet"/>
      <w:lvlText w:val="o"/>
      <w:lvlJc w:val="left"/>
      <w:pPr>
        <w:ind w:left="1440" w:hanging="360"/>
      </w:pPr>
      <w:rPr>
        <w:rFonts w:ascii="Courier New" w:hAnsi="Courier New" w:cs="Courier New" w:hint="default"/>
      </w:rPr>
    </w:lvl>
    <w:lvl w:ilvl="2" w:tplc="06CE4BD0">
      <w:start w:val="1"/>
      <w:numFmt w:val="bullet"/>
      <w:lvlText w:val=""/>
      <w:lvlJc w:val="left"/>
      <w:pPr>
        <w:ind w:left="2160" w:hanging="360"/>
      </w:pPr>
      <w:rPr>
        <w:rFonts w:ascii="Wingdings" w:hAnsi="Wingdings" w:hint="default"/>
      </w:rPr>
    </w:lvl>
    <w:lvl w:ilvl="3" w:tplc="020CF180">
      <w:start w:val="1"/>
      <w:numFmt w:val="bullet"/>
      <w:lvlText w:val=""/>
      <w:lvlJc w:val="left"/>
      <w:pPr>
        <w:ind w:left="2880" w:hanging="360"/>
      </w:pPr>
      <w:rPr>
        <w:rFonts w:ascii="Symbol" w:hAnsi="Symbol" w:hint="default"/>
      </w:rPr>
    </w:lvl>
    <w:lvl w:ilvl="4" w:tplc="65ACF7F6">
      <w:start w:val="1"/>
      <w:numFmt w:val="bullet"/>
      <w:lvlText w:val="o"/>
      <w:lvlJc w:val="left"/>
      <w:pPr>
        <w:ind w:left="3600" w:hanging="360"/>
      </w:pPr>
      <w:rPr>
        <w:rFonts w:ascii="Courier New" w:hAnsi="Courier New" w:cs="Courier New" w:hint="default"/>
      </w:rPr>
    </w:lvl>
    <w:lvl w:ilvl="5" w:tplc="2E2A495E">
      <w:start w:val="1"/>
      <w:numFmt w:val="bullet"/>
      <w:lvlText w:val=""/>
      <w:lvlJc w:val="left"/>
      <w:pPr>
        <w:ind w:left="4320" w:hanging="360"/>
      </w:pPr>
      <w:rPr>
        <w:rFonts w:ascii="Wingdings" w:hAnsi="Wingdings" w:hint="default"/>
      </w:rPr>
    </w:lvl>
    <w:lvl w:ilvl="6" w:tplc="ED545D70">
      <w:start w:val="1"/>
      <w:numFmt w:val="bullet"/>
      <w:lvlText w:val=""/>
      <w:lvlJc w:val="left"/>
      <w:pPr>
        <w:ind w:left="5040" w:hanging="360"/>
      </w:pPr>
      <w:rPr>
        <w:rFonts w:ascii="Symbol" w:hAnsi="Symbol" w:hint="default"/>
      </w:rPr>
    </w:lvl>
    <w:lvl w:ilvl="7" w:tplc="2CB0B8A4">
      <w:start w:val="1"/>
      <w:numFmt w:val="bullet"/>
      <w:lvlText w:val="o"/>
      <w:lvlJc w:val="left"/>
      <w:pPr>
        <w:ind w:left="5760" w:hanging="360"/>
      </w:pPr>
      <w:rPr>
        <w:rFonts w:ascii="Courier New" w:hAnsi="Courier New" w:cs="Courier New" w:hint="default"/>
      </w:rPr>
    </w:lvl>
    <w:lvl w:ilvl="8" w:tplc="DC5C3A26">
      <w:start w:val="1"/>
      <w:numFmt w:val="bullet"/>
      <w:lvlText w:val=""/>
      <w:lvlJc w:val="left"/>
      <w:pPr>
        <w:ind w:left="6480" w:hanging="360"/>
      </w:pPr>
      <w:rPr>
        <w:rFonts w:ascii="Wingdings" w:hAnsi="Wingdings" w:hint="default"/>
      </w:rPr>
    </w:lvl>
  </w:abstractNum>
  <w:abstractNum w:abstractNumId="166">
    <w:nsid w:val="27437DEA"/>
    <w:multiLevelType w:val="multilevel"/>
    <w:tmpl w:val="D5EEB35A"/>
    <w:lvl w:ilvl="0">
      <w:start w:val="1"/>
      <w:numFmt w:val="decimal"/>
      <w:lvlText w:val="%1."/>
      <w:lvlJc w:val="left"/>
      <w:pPr>
        <w:tabs>
          <w:tab w:val="num" w:pos="1021"/>
        </w:tabs>
        <w:ind w:left="1021" w:hanging="284"/>
      </w:pPr>
      <w:rPr>
        <w:rFonts w:hint="default"/>
      </w:r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hint="default"/>
        <w:b w:val="0"/>
        <w:i w:val="0"/>
        <w:sz w:val="24"/>
      </w:rPr>
    </w:lvl>
    <w:lvl w:ilvl="3">
      <w:start w:val="1"/>
      <w:numFmt w:val="decimal"/>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67">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8">
    <w:nsid w:val="27BF7B82"/>
    <w:multiLevelType w:val="hybridMultilevel"/>
    <w:tmpl w:val="FE92DA2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9">
    <w:nsid w:val="288A6024"/>
    <w:multiLevelType w:val="multilevel"/>
    <w:tmpl w:val="D83AD4AA"/>
    <w:lvl w:ilvl="0">
      <w:start w:val="1"/>
      <w:numFmt w:val="decimal"/>
      <w:lvlText w:val="%1)"/>
      <w:lvlJc w:val="left"/>
      <w:pPr>
        <w:tabs>
          <w:tab w:val="num" w:pos="1134"/>
        </w:tabs>
        <w:ind w:left="1134" w:hanging="425"/>
      </w:pPr>
      <w:rPr>
        <w:rFonts w:cs="Times New Roman"/>
      </w:rPr>
    </w:lvl>
    <w:lvl w:ilvl="1">
      <w:start w:val="1"/>
      <w:numFmt w:val="decimal"/>
      <w:lvlText w:val="%1.%2)"/>
      <w:lvlJc w:val="left"/>
      <w:pPr>
        <w:tabs>
          <w:tab w:val="num" w:pos="1701"/>
        </w:tabs>
        <w:ind w:left="1701" w:hanging="567"/>
      </w:pPr>
      <w:rPr>
        <w:rFonts w:cs="Times New Roman"/>
      </w:rPr>
    </w:lvl>
    <w:lvl w:ilvl="2">
      <w:start w:val="1"/>
      <w:numFmt w:val="decimal"/>
      <w:lvlText w:val="2.%2.2."/>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70">
    <w:nsid w:val="28E462E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1">
    <w:nsid w:val="28ED359F"/>
    <w:multiLevelType w:val="hybridMultilevel"/>
    <w:tmpl w:val="9F94A27E"/>
    <w:lvl w:ilvl="0" w:tplc="28489A98">
      <w:start w:val="1"/>
      <w:numFmt w:val="bullet"/>
      <w:lvlText w:val=""/>
      <w:lvlJc w:val="left"/>
      <w:pPr>
        <w:tabs>
          <w:tab w:val="num" w:pos="1701"/>
        </w:tabs>
        <w:ind w:left="1701" w:hanging="283"/>
      </w:pPr>
      <w:rPr>
        <w:rFonts w:ascii="Symbol" w:hAnsi="Symbol" w:hint="default"/>
      </w:rPr>
    </w:lvl>
    <w:lvl w:ilvl="1" w:tplc="3B92BEA4">
      <w:start w:val="1"/>
      <w:numFmt w:val="bullet"/>
      <w:lvlText w:val="o"/>
      <w:lvlJc w:val="left"/>
      <w:pPr>
        <w:tabs>
          <w:tab w:val="num" w:pos="1440"/>
        </w:tabs>
        <w:ind w:left="1440" w:hanging="360"/>
      </w:pPr>
      <w:rPr>
        <w:rFonts w:ascii="Courier New" w:hAnsi="Courier New" w:cs="Courier New" w:hint="default"/>
      </w:rPr>
    </w:lvl>
    <w:lvl w:ilvl="2" w:tplc="1C962822">
      <w:start w:val="1"/>
      <w:numFmt w:val="bullet"/>
      <w:lvlText w:val=""/>
      <w:lvlJc w:val="left"/>
      <w:pPr>
        <w:tabs>
          <w:tab w:val="num" w:pos="2160"/>
        </w:tabs>
        <w:ind w:left="2160" w:hanging="360"/>
      </w:pPr>
      <w:rPr>
        <w:rFonts w:ascii="Wingdings" w:hAnsi="Wingdings" w:hint="default"/>
      </w:rPr>
    </w:lvl>
    <w:lvl w:ilvl="3" w:tplc="F09410A2">
      <w:start w:val="1"/>
      <w:numFmt w:val="bullet"/>
      <w:lvlText w:val=""/>
      <w:lvlJc w:val="left"/>
      <w:pPr>
        <w:tabs>
          <w:tab w:val="num" w:pos="2880"/>
        </w:tabs>
        <w:ind w:left="2880" w:hanging="360"/>
      </w:pPr>
      <w:rPr>
        <w:rFonts w:ascii="Symbol" w:hAnsi="Symbol" w:hint="default"/>
      </w:rPr>
    </w:lvl>
    <w:lvl w:ilvl="4" w:tplc="960CBFA4">
      <w:start w:val="1"/>
      <w:numFmt w:val="bullet"/>
      <w:lvlText w:val="o"/>
      <w:lvlJc w:val="left"/>
      <w:pPr>
        <w:tabs>
          <w:tab w:val="num" w:pos="3600"/>
        </w:tabs>
        <w:ind w:left="3600" w:hanging="360"/>
      </w:pPr>
      <w:rPr>
        <w:rFonts w:ascii="Courier New" w:hAnsi="Courier New" w:cs="Courier New" w:hint="default"/>
      </w:rPr>
    </w:lvl>
    <w:lvl w:ilvl="5" w:tplc="8ED2B03E">
      <w:start w:val="1"/>
      <w:numFmt w:val="bullet"/>
      <w:lvlText w:val=""/>
      <w:lvlJc w:val="left"/>
      <w:pPr>
        <w:tabs>
          <w:tab w:val="num" w:pos="4320"/>
        </w:tabs>
        <w:ind w:left="4320" w:hanging="360"/>
      </w:pPr>
      <w:rPr>
        <w:rFonts w:ascii="Wingdings" w:hAnsi="Wingdings" w:hint="default"/>
      </w:rPr>
    </w:lvl>
    <w:lvl w:ilvl="6" w:tplc="E26CF734">
      <w:start w:val="1"/>
      <w:numFmt w:val="bullet"/>
      <w:lvlText w:val=""/>
      <w:lvlJc w:val="left"/>
      <w:pPr>
        <w:tabs>
          <w:tab w:val="num" w:pos="5040"/>
        </w:tabs>
        <w:ind w:left="5040" w:hanging="360"/>
      </w:pPr>
      <w:rPr>
        <w:rFonts w:ascii="Symbol" w:hAnsi="Symbol" w:hint="default"/>
      </w:rPr>
    </w:lvl>
    <w:lvl w:ilvl="7" w:tplc="0DF83B94">
      <w:start w:val="1"/>
      <w:numFmt w:val="bullet"/>
      <w:lvlText w:val="o"/>
      <w:lvlJc w:val="left"/>
      <w:pPr>
        <w:tabs>
          <w:tab w:val="num" w:pos="5760"/>
        </w:tabs>
        <w:ind w:left="5760" w:hanging="360"/>
      </w:pPr>
      <w:rPr>
        <w:rFonts w:ascii="Courier New" w:hAnsi="Courier New" w:cs="Courier New" w:hint="default"/>
      </w:rPr>
    </w:lvl>
    <w:lvl w:ilvl="8" w:tplc="F6FA8CF6">
      <w:start w:val="1"/>
      <w:numFmt w:val="bullet"/>
      <w:lvlText w:val=""/>
      <w:lvlJc w:val="left"/>
      <w:pPr>
        <w:tabs>
          <w:tab w:val="num" w:pos="6480"/>
        </w:tabs>
        <w:ind w:left="6480" w:hanging="360"/>
      </w:pPr>
      <w:rPr>
        <w:rFonts w:ascii="Wingdings" w:hAnsi="Wingdings" w:hint="default"/>
      </w:rPr>
    </w:lvl>
  </w:abstractNum>
  <w:abstractNum w:abstractNumId="172">
    <w:nsid w:val="29206EEB"/>
    <w:multiLevelType w:val="hybridMultilevel"/>
    <w:tmpl w:val="10001EDA"/>
    <w:lvl w:ilvl="0" w:tplc="FB1E5E5E">
      <w:start w:val="1"/>
      <w:numFmt w:val="bullet"/>
      <w:lvlText w:val="−"/>
      <w:lvlJc w:val="left"/>
      <w:pPr>
        <w:ind w:left="777" w:hanging="360"/>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3">
    <w:nsid w:val="297059AF"/>
    <w:multiLevelType w:val="hybridMultilevel"/>
    <w:tmpl w:val="8ACEA9A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4">
    <w:nsid w:val="2988788E"/>
    <w:multiLevelType w:val="multilevel"/>
    <w:tmpl w:val="389E9024"/>
    <w:lvl w:ilvl="0">
      <w:start w:val="1"/>
      <w:numFmt w:val="decimal"/>
      <w:suff w:val="space"/>
      <w:lvlText w:val="%1"/>
      <w:lvlJc w:val="left"/>
      <w:pPr>
        <w:ind w:left="0" w:firstLine="851"/>
      </w:pPr>
    </w:lvl>
    <w:lvl w:ilvl="1">
      <w:start w:val="1"/>
      <w:numFmt w:val="decimal"/>
      <w:suff w:val="space"/>
      <w:lvlText w:val="%1.%2"/>
      <w:lvlJc w:val="left"/>
      <w:pPr>
        <w:ind w:left="0" w:firstLine="851"/>
      </w:pPr>
      <w:rPr>
        <w:b/>
        <w:i w:val="0"/>
      </w:rPr>
    </w:lvl>
    <w:lvl w:ilvl="2">
      <w:start w:val="1"/>
      <w:numFmt w:val="decimal"/>
      <w:suff w:val="space"/>
      <w:lvlText w:val="%1.%2.%3"/>
      <w:lvlJc w:val="left"/>
      <w:pPr>
        <w:ind w:left="567" w:firstLine="851"/>
      </w:p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suff w:val="space"/>
      <w:lvlText w:val="%1.%2.%3.%4.%5"/>
      <w:lvlJc w:val="left"/>
      <w:pPr>
        <w:ind w:left="0" w:firstLine="851"/>
      </w:pPr>
    </w:lvl>
    <w:lvl w:ilvl="5">
      <w:start w:val="1"/>
      <w:numFmt w:val="decimal"/>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suff w:val="space"/>
      <w:lvlText w:val="Таблица %9 –"/>
      <w:lvlJc w:val="left"/>
      <w:pPr>
        <w:ind w:left="0" w:firstLine="0"/>
      </w:pPr>
    </w:lvl>
  </w:abstractNum>
  <w:abstractNum w:abstractNumId="175">
    <w:nsid w:val="29D86DBD"/>
    <w:multiLevelType w:val="hybridMultilevel"/>
    <w:tmpl w:val="53E05238"/>
    <w:lvl w:ilvl="0" w:tplc="9B8CD3A8">
      <w:start w:val="1"/>
      <w:numFmt w:val="bullet"/>
      <w:lvlText w:val=""/>
      <w:lvlJc w:val="left"/>
      <w:pPr>
        <w:ind w:left="1571" w:hanging="360"/>
      </w:pPr>
      <w:rPr>
        <w:rFonts w:ascii="Symbol" w:hAnsi="Symbol" w:hint="default"/>
      </w:rPr>
    </w:lvl>
    <w:lvl w:ilvl="1" w:tplc="764E0500">
      <w:start w:val="1"/>
      <w:numFmt w:val="bullet"/>
      <w:lvlText w:val="o"/>
      <w:lvlJc w:val="left"/>
      <w:pPr>
        <w:ind w:left="2291" w:hanging="360"/>
      </w:pPr>
      <w:rPr>
        <w:rFonts w:ascii="Courier New" w:hAnsi="Courier New" w:cs="Courier New" w:hint="default"/>
      </w:rPr>
    </w:lvl>
    <w:lvl w:ilvl="2" w:tplc="4C7A3B2C">
      <w:start w:val="1"/>
      <w:numFmt w:val="bullet"/>
      <w:lvlText w:val=""/>
      <w:lvlJc w:val="left"/>
      <w:pPr>
        <w:ind w:left="3011" w:hanging="360"/>
      </w:pPr>
      <w:rPr>
        <w:rFonts w:ascii="Wingdings" w:hAnsi="Wingdings" w:hint="default"/>
      </w:rPr>
    </w:lvl>
    <w:lvl w:ilvl="3" w:tplc="6FEC2EB2">
      <w:start w:val="1"/>
      <w:numFmt w:val="bullet"/>
      <w:lvlText w:val=""/>
      <w:lvlJc w:val="left"/>
      <w:pPr>
        <w:ind w:left="3731" w:hanging="360"/>
      </w:pPr>
      <w:rPr>
        <w:rFonts w:ascii="Symbol" w:hAnsi="Symbol" w:hint="default"/>
      </w:rPr>
    </w:lvl>
    <w:lvl w:ilvl="4" w:tplc="E13E82DC">
      <w:start w:val="1"/>
      <w:numFmt w:val="bullet"/>
      <w:lvlText w:val="o"/>
      <w:lvlJc w:val="left"/>
      <w:pPr>
        <w:ind w:left="4451" w:hanging="360"/>
      </w:pPr>
      <w:rPr>
        <w:rFonts w:ascii="Courier New" w:hAnsi="Courier New" w:cs="Courier New" w:hint="default"/>
      </w:rPr>
    </w:lvl>
    <w:lvl w:ilvl="5" w:tplc="A150F764">
      <w:start w:val="1"/>
      <w:numFmt w:val="bullet"/>
      <w:lvlText w:val=""/>
      <w:lvlJc w:val="left"/>
      <w:pPr>
        <w:ind w:left="5171" w:hanging="360"/>
      </w:pPr>
      <w:rPr>
        <w:rFonts w:ascii="Wingdings" w:hAnsi="Wingdings" w:hint="default"/>
      </w:rPr>
    </w:lvl>
    <w:lvl w:ilvl="6" w:tplc="7682C93C">
      <w:start w:val="1"/>
      <w:numFmt w:val="bullet"/>
      <w:lvlText w:val=""/>
      <w:lvlJc w:val="left"/>
      <w:pPr>
        <w:ind w:left="5891" w:hanging="360"/>
      </w:pPr>
      <w:rPr>
        <w:rFonts w:ascii="Symbol" w:hAnsi="Symbol" w:hint="default"/>
      </w:rPr>
    </w:lvl>
    <w:lvl w:ilvl="7" w:tplc="98882684">
      <w:start w:val="1"/>
      <w:numFmt w:val="bullet"/>
      <w:lvlText w:val="o"/>
      <w:lvlJc w:val="left"/>
      <w:pPr>
        <w:ind w:left="6611" w:hanging="360"/>
      </w:pPr>
      <w:rPr>
        <w:rFonts w:ascii="Courier New" w:hAnsi="Courier New" w:cs="Courier New" w:hint="default"/>
      </w:rPr>
    </w:lvl>
    <w:lvl w:ilvl="8" w:tplc="221E49D6">
      <w:start w:val="1"/>
      <w:numFmt w:val="bullet"/>
      <w:lvlText w:val=""/>
      <w:lvlJc w:val="left"/>
      <w:pPr>
        <w:ind w:left="7331" w:hanging="360"/>
      </w:pPr>
      <w:rPr>
        <w:rFonts w:ascii="Wingdings" w:hAnsi="Wingdings" w:hint="default"/>
      </w:rPr>
    </w:lvl>
  </w:abstractNum>
  <w:abstractNum w:abstractNumId="176">
    <w:nsid w:val="2A0F4A35"/>
    <w:multiLevelType w:val="hybridMultilevel"/>
    <w:tmpl w:val="3E0CA90A"/>
    <w:lvl w:ilvl="0" w:tplc="7BE2F536">
      <w:start w:val="1"/>
      <w:numFmt w:val="bullet"/>
      <w:lvlText w:val=""/>
      <w:lvlJc w:val="left"/>
      <w:pPr>
        <w:tabs>
          <w:tab w:val="num" w:pos="926"/>
        </w:tabs>
        <w:ind w:left="926" w:hanging="360"/>
      </w:pPr>
      <w:rPr>
        <w:rFonts w:ascii="Symbol" w:hAnsi="Symbol" w:cs="Symbol" w:hint="default"/>
      </w:rPr>
    </w:lvl>
    <w:lvl w:ilvl="1" w:tplc="C0B8EEC4">
      <w:start w:val="1"/>
      <w:numFmt w:val="bullet"/>
      <w:lvlText w:val="o"/>
      <w:lvlJc w:val="left"/>
      <w:pPr>
        <w:ind w:left="1440" w:hanging="360"/>
      </w:pPr>
      <w:rPr>
        <w:rFonts w:ascii="Courier New" w:eastAsia="Courier New" w:hAnsi="Courier New" w:cs="Courier New" w:hint="default"/>
      </w:rPr>
    </w:lvl>
    <w:lvl w:ilvl="2" w:tplc="5F9C58A2">
      <w:start w:val="1"/>
      <w:numFmt w:val="bullet"/>
      <w:lvlText w:val="§"/>
      <w:lvlJc w:val="left"/>
      <w:pPr>
        <w:ind w:left="2160" w:hanging="360"/>
      </w:pPr>
      <w:rPr>
        <w:rFonts w:ascii="Wingdings" w:eastAsia="Wingdings" w:hAnsi="Wingdings" w:cs="Wingdings" w:hint="default"/>
      </w:rPr>
    </w:lvl>
    <w:lvl w:ilvl="3" w:tplc="A3AA1CD8">
      <w:start w:val="1"/>
      <w:numFmt w:val="bullet"/>
      <w:lvlText w:val="·"/>
      <w:lvlJc w:val="left"/>
      <w:pPr>
        <w:ind w:left="2880" w:hanging="360"/>
      </w:pPr>
      <w:rPr>
        <w:rFonts w:ascii="Symbol" w:eastAsia="Symbol" w:hAnsi="Symbol" w:cs="Symbol" w:hint="default"/>
      </w:rPr>
    </w:lvl>
    <w:lvl w:ilvl="4" w:tplc="FDBCDA06">
      <w:start w:val="1"/>
      <w:numFmt w:val="bullet"/>
      <w:lvlText w:val="o"/>
      <w:lvlJc w:val="left"/>
      <w:pPr>
        <w:ind w:left="3600" w:hanging="360"/>
      </w:pPr>
      <w:rPr>
        <w:rFonts w:ascii="Courier New" w:eastAsia="Courier New" w:hAnsi="Courier New" w:cs="Courier New" w:hint="default"/>
      </w:rPr>
    </w:lvl>
    <w:lvl w:ilvl="5" w:tplc="BE706A06">
      <w:start w:val="1"/>
      <w:numFmt w:val="bullet"/>
      <w:lvlText w:val="§"/>
      <w:lvlJc w:val="left"/>
      <w:pPr>
        <w:ind w:left="4320" w:hanging="360"/>
      </w:pPr>
      <w:rPr>
        <w:rFonts w:ascii="Wingdings" w:eastAsia="Wingdings" w:hAnsi="Wingdings" w:cs="Wingdings" w:hint="default"/>
      </w:rPr>
    </w:lvl>
    <w:lvl w:ilvl="6" w:tplc="C0924218">
      <w:start w:val="1"/>
      <w:numFmt w:val="bullet"/>
      <w:lvlText w:val="·"/>
      <w:lvlJc w:val="left"/>
      <w:pPr>
        <w:ind w:left="5040" w:hanging="360"/>
      </w:pPr>
      <w:rPr>
        <w:rFonts w:ascii="Symbol" w:eastAsia="Symbol" w:hAnsi="Symbol" w:cs="Symbol" w:hint="default"/>
      </w:rPr>
    </w:lvl>
    <w:lvl w:ilvl="7" w:tplc="EA72D244">
      <w:start w:val="1"/>
      <w:numFmt w:val="bullet"/>
      <w:lvlText w:val="o"/>
      <w:lvlJc w:val="left"/>
      <w:pPr>
        <w:ind w:left="5760" w:hanging="360"/>
      </w:pPr>
      <w:rPr>
        <w:rFonts w:ascii="Courier New" w:eastAsia="Courier New" w:hAnsi="Courier New" w:cs="Courier New" w:hint="default"/>
      </w:rPr>
    </w:lvl>
    <w:lvl w:ilvl="8" w:tplc="15E439AE">
      <w:start w:val="1"/>
      <w:numFmt w:val="bullet"/>
      <w:lvlText w:val="§"/>
      <w:lvlJc w:val="left"/>
      <w:pPr>
        <w:ind w:left="6480" w:hanging="360"/>
      </w:pPr>
      <w:rPr>
        <w:rFonts w:ascii="Wingdings" w:eastAsia="Wingdings" w:hAnsi="Wingdings" w:cs="Wingdings" w:hint="default"/>
      </w:rPr>
    </w:lvl>
  </w:abstractNum>
  <w:abstractNum w:abstractNumId="177">
    <w:nsid w:val="2A4D747A"/>
    <w:multiLevelType w:val="hybridMultilevel"/>
    <w:tmpl w:val="72A6BCD0"/>
    <w:lvl w:ilvl="0" w:tplc="287802EC">
      <w:start w:val="1"/>
      <w:numFmt w:val="bullet"/>
      <w:lvlText w:val="−"/>
      <w:lvlJc w:val="left"/>
      <w:pPr>
        <w:ind w:left="777" w:hanging="360"/>
      </w:pPr>
      <w:rPr>
        <w:rFonts w:ascii="Times New Roman" w:hAnsi="Times New Roman" w:cs="Times New Roman" w:hint="default"/>
      </w:rPr>
    </w:lvl>
    <w:lvl w:ilvl="1" w:tplc="5AE45174">
      <w:start w:val="1"/>
      <w:numFmt w:val="bullet"/>
      <w:lvlText w:val="o"/>
      <w:lvlJc w:val="left"/>
      <w:pPr>
        <w:ind w:left="1497" w:hanging="360"/>
      </w:pPr>
      <w:rPr>
        <w:rFonts w:ascii="Courier New" w:hAnsi="Courier New" w:cs="Courier New" w:hint="default"/>
      </w:rPr>
    </w:lvl>
    <w:lvl w:ilvl="2" w:tplc="4D983A92">
      <w:start w:val="1"/>
      <w:numFmt w:val="bullet"/>
      <w:lvlText w:val=""/>
      <w:lvlJc w:val="left"/>
      <w:pPr>
        <w:ind w:left="2217" w:hanging="360"/>
      </w:pPr>
      <w:rPr>
        <w:rFonts w:ascii="Wingdings" w:hAnsi="Wingdings" w:hint="default"/>
      </w:rPr>
    </w:lvl>
    <w:lvl w:ilvl="3" w:tplc="550C3B1C">
      <w:start w:val="1"/>
      <w:numFmt w:val="bullet"/>
      <w:lvlText w:val=""/>
      <w:lvlJc w:val="left"/>
      <w:pPr>
        <w:ind w:left="2937" w:hanging="360"/>
      </w:pPr>
      <w:rPr>
        <w:rFonts w:ascii="Symbol" w:hAnsi="Symbol" w:hint="default"/>
      </w:rPr>
    </w:lvl>
    <w:lvl w:ilvl="4" w:tplc="0FA8F9D6">
      <w:start w:val="1"/>
      <w:numFmt w:val="bullet"/>
      <w:lvlText w:val="o"/>
      <w:lvlJc w:val="left"/>
      <w:pPr>
        <w:ind w:left="3657" w:hanging="360"/>
      </w:pPr>
      <w:rPr>
        <w:rFonts w:ascii="Courier New" w:hAnsi="Courier New" w:cs="Courier New" w:hint="default"/>
      </w:rPr>
    </w:lvl>
    <w:lvl w:ilvl="5" w:tplc="423ED0FE">
      <w:start w:val="1"/>
      <w:numFmt w:val="bullet"/>
      <w:lvlText w:val=""/>
      <w:lvlJc w:val="left"/>
      <w:pPr>
        <w:ind w:left="4377" w:hanging="360"/>
      </w:pPr>
      <w:rPr>
        <w:rFonts w:ascii="Wingdings" w:hAnsi="Wingdings" w:hint="default"/>
      </w:rPr>
    </w:lvl>
    <w:lvl w:ilvl="6" w:tplc="2222F77E">
      <w:start w:val="1"/>
      <w:numFmt w:val="bullet"/>
      <w:lvlText w:val=""/>
      <w:lvlJc w:val="left"/>
      <w:pPr>
        <w:ind w:left="5097" w:hanging="360"/>
      </w:pPr>
      <w:rPr>
        <w:rFonts w:ascii="Symbol" w:hAnsi="Symbol" w:hint="default"/>
      </w:rPr>
    </w:lvl>
    <w:lvl w:ilvl="7" w:tplc="44A85CD6">
      <w:start w:val="1"/>
      <w:numFmt w:val="bullet"/>
      <w:lvlText w:val="o"/>
      <w:lvlJc w:val="left"/>
      <w:pPr>
        <w:ind w:left="5817" w:hanging="360"/>
      </w:pPr>
      <w:rPr>
        <w:rFonts w:ascii="Courier New" w:hAnsi="Courier New" w:cs="Courier New" w:hint="default"/>
      </w:rPr>
    </w:lvl>
    <w:lvl w:ilvl="8" w:tplc="0268870E">
      <w:start w:val="1"/>
      <w:numFmt w:val="bullet"/>
      <w:lvlText w:val=""/>
      <w:lvlJc w:val="left"/>
      <w:pPr>
        <w:ind w:left="6537" w:hanging="360"/>
      </w:pPr>
      <w:rPr>
        <w:rFonts w:ascii="Wingdings" w:hAnsi="Wingdings" w:hint="default"/>
      </w:rPr>
    </w:lvl>
  </w:abstractNum>
  <w:abstractNum w:abstractNumId="178">
    <w:nsid w:val="2A622CAC"/>
    <w:multiLevelType w:val="hybridMultilevel"/>
    <w:tmpl w:val="11BE0086"/>
    <w:lvl w:ilvl="0" w:tplc="60FC3A96">
      <w:start w:val="1"/>
      <w:numFmt w:val="none"/>
      <w:lvlText w:val="%1Приложение"/>
      <w:lvlJc w:val="left"/>
      <w:pPr>
        <w:tabs>
          <w:tab w:val="num" w:pos="0"/>
        </w:tabs>
        <w:ind w:left="0" w:firstLine="0"/>
      </w:pPr>
      <w:rPr>
        <w:rFonts w:hint="default"/>
      </w:rPr>
    </w:lvl>
    <w:lvl w:ilvl="1" w:tplc="164A6D6C">
      <w:start w:val="1"/>
      <w:numFmt w:val="lowerLetter"/>
      <w:lvlText w:val="%2."/>
      <w:lvlJc w:val="left"/>
      <w:pPr>
        <w:tabs>
          <w:tab w:val="num" w:pos="1440"/>
        </w:tabs>
        <w:ind w:left="1440" w:hanging="360"/>
      </w:pPr>
    </w:lvl>
    <w:lvl w:ilvl="2" w:tplc="1FEC0F06">
      <w:start w:val="1"/>
      <w:numFmt w:val="lowerRoman"/>
      <w:lvlText w:val="%3."/>
      <w:lvlJc w:val="right"/>
      <w:pPr>
        <w:tabs>
          <w:tab w:val="num" w:pos="2160"/>
        </w:tabs>
        <w:ind w:left="2160" w:hanging="180"/>
      </w:pPr>
    </w:lvl>
    <w:lvl w:ilvl="3" w:tplc="C7767262">
      <w:start w:val="1"/>
      <w:numFmt w:val="decimal"/>
      <w:lvlText w:val="%4."/>
      <w:lvlJc w:val="left"/>
      <w:pPr>
        <w:tabs>
          <w:tab w:val="num" w:pos="2880"/>
        </w:tabs>
        <w:ind w:left="2880" w:hanging="360"/>
      </w:pPr>
    </w:lvl>
    <w:lvl w:ilvl="4" w:tplc="7506D3E8">
      <w:start w:val="1"/>
      <w:numFmt w:val="lowerLetter"/>
      <w:lvlText w:val="%5."/>
      <w:lvlJc w:val="left"/>
      <w:pPr>
        <w:tabs>
          <w:tab w:val="num" w:pos="3600"/>
        </w:tabs>
        <w:ind w:left="3600" w:hanging="360"/>
      </w:pPr>
    </w:lvl>
    <w:lvl w:ilvl="5" w:tplc="F2449E36">
      <w:start w:val="1"/>
      <w:numFmt w:val="lowerRoman"/>
      <w:lvlText w:val="%6."/>
      <w:lvlJc w:val="right"/>
      <w:pPr>
        <w:tabs>
          <w:tab w:val="num" w:pos="4320"/>
        </w:tabs>
        <w:ind w:left="4320" w:hanging="180"/>
      </w:pPr>
    </w:lvl>
    <w:lvl w:ilvl="6" w:tplc="0B54FA1A">
      <w:start w:val="1"/>
      <w:numFmt w:val="decimal"/>
      <w:lvlText w:val="%7."/>
      <w:lvlJc w:val="left"/>
      <w:pPr>
        <w:tabs>
          <w:tab w:val="num" w:pos="5040"/>
        </w:tabs>
        <w:ind w:left="5040" w:hanging="360"/>
      </w:pPr>
    </w:lvl>
    <w:lvl w:ilvl="7" w:tplc="4DE0DF10">
      <w:start w:val="1"/>
      <w:numFmt w:val="lowerLetter"/>
      <w:lvlText w:val="%8."/>
      <w:lvlJc w:val="left"/>
      <w:pPr>
        <w:tabs>
          <w:tab w:val="num" w:pos="5760"/>
        </w:tabs>
        <w:ind w:left="5760" w:hanging="360"/>
      </w:pPr>
    </w:lvl>
    <w:lvl w:ilvl="8" w:tplc="F7589BF4">
      <w:start w:val="1"/>
      <w:numFmt w:val="lowerRoman"/>
      <w:lvlText w:val="%9."/>
      <w:lvlJc w:val="right"/>
      <w:pPr>
        <w:tabs>
          <w:tab w:val="num" w:pos="6480"/>
        </w:tabs>
        <w:ind w:left="6480" w:hanging="180"/>
      </w:pPr>
    </w:lvl>
  </w:abstractNum>
  <w:abstractNum w:abstractNumId="179">
    <w:nsid w:val="2A971401"/>
    <w:multiLevelType w:val="hybridMultilevel"/>
    <w:tmpl w:val="36C809A4"/>
    <w:lvl w:ilvl="0" w:tplc="1206DE5C">
      <w:start w:val="1"/>
      <w:numFmt w:val="bullet"/>
      <w:lvlText w:val=""/>
      <w:lvlJc w:val="left"/>
      <w:pPr>
        <w:tabs>
          <w:tab w:val="num" w:pos="1492"/>
        </w:tabs>
        <w:ind w:left="1492" w:hanging="360"/>
      </w:pPr>
      <w:rPr>
        <w:rFonts w:ascii="Symbol" w:hAnsi="Symbol" w:hint="default"/>
      </w:rPr>
    </w:lvl>
    <w:lvl w:ilvl="1" w:tplc="2236BA04">
      <w:start w:val="1"/>
      <w:numFmt w:val="bullet"/>
      <w:lvlText w:val="o"/>
      <w:lvlJc w:val="left"/>
      <w:pPr>
        <w:ind w:left="1440" w:hanging="360"/>
      </w:pPr>
      <w:rPr>
        <w:rFonts w:ascii="Courier New" w:eastAsia="Courier New" w:hAnsi="Courier New" w:cs="Courier New" w:hint="default"/>
      </w:rPr>
    </w:lvl>
    <w:lvl w:ilvl="2" w:tplc="B35AF2B2">
      <w:start w:val="1"/>
      <w:numFmt w:val="bullet"/>
      <w:lvlText w:val="§"/>
      <w:lvlJc w:val="left"/>
      <w:pPr>
        <w:ind w:left="2160" w:hanging="360"/>
      </w:pPr>
      <w:rPr>
        <w:rFonts w:ascii="Wingdings" w:eastAsia="Wingdings" w:hAnsi="Wingdings" w:cs="Wingdings" w:hint="default"/>
      </w:rPr>
    </w:lvl>
    <w:lvl w:ilvl="3" w:tplc="1C507DCE">
      <w:start w:val="1"/>
      <w:numFmt w:val="bullet"/>
      <w:lvlText w:val="·"/>
      <w:lvlJc w:val="left"/>
      <w:pPr>
        <w:ind w:left="2880" w:hanging="360"/>
      </w:pPr>
      <w:rPr>
        <w:rFonts w:ascii="Symbol" w:eastAsia="Symbol" w:hAnsi="Symbol" w:cs="Symbol" w:hint="default"/>
      </w:rPr>
    </w:lvl>
    <w:lvl w:ilvl="4" w:tplc="EE4EBAE6">
      <w:start w:val="1"/>
      <w:numFmt w:val="bullet"/>
      <w:lvlText w:val="o"/>
      <w:lvlJc w:val="left"/>
      <w:pPr>
        <w:ind w:left="3600" w:hanging="360"/>
      </w:pPr>
      <w:rPr>
        <w:rFonts w:ascii="Courier New" w:eastAsia="Courier New" w:hAnsi="Courier New" w:cs="Courier New" w:hint="default"/>
      </w:rPr>
    </w:lvl>
    <w:lvl w:ilvl="5" w:tplc="BC1AB86C">
      <w:start w:val="1"/>
      <w:numFmt w:val="bullet"/>
      <w:lvlText w:val="§"/>
      <w:lvlJc w:val="left"/>
      <w:pPr>
        <w:ind w:left="4320" w:hanging="360"/>
      </w:pPr>
      <w:rPr>
        <w:rFonts w:ascii="Wingdings" w:eastAsia="Wingdings" w:hAnsi="Wingdings" w:cs="Wingdings" w:hint="default"/>
      </w:rPr>
    </w:lvl>
    <w:lvl w:ilvl="6" w:tplc="96A26C26">
      <w:start w:val="1"/>
      <w:numFmt w:val="bullet"/>
      <w:lvlText w:val="·"/>
      <w:lvlJc w:val="left"/>
      <w:pPr>
        <w:ind w:left="5040" w:hanging="360"/>
      </w:pPr>
      <w:rPr>
        <w:rFonts w:ascii="Symbol" w:eastAsia="Symbol" w:hAnsi="Symbol" w:cs="Symbol" w:hint="default"/>
      </w:rPr>
    </w:lvl>
    <w:lvl w:ilvl="7" w:tplc="45A8C356">
      <w:start w:val="1"/>
      <w:numFmt w:val="bullet"/>
      <w:lvlText w:val="o"/>
      <w:lvlJc w:val="left"/>
      <w:pPr>
        <w:ind w:left="5760" w:hanging="360"/>
      </w:pPr>
      <w:rPr>
        <w:rFonts w:ascii="Courier New" w:eastAsia="Courier New" w:hAnsi="Courier New" w:cs="Courier New" w:hint="default"/>
      </w:rPr>
    </w:lvl>
    <w:lvl w:ilvl="8" w:tplc="2C4848E4">
      <w:start w:val="1"/>
      <w:numFmt w:val="bullet"/>
      <w:lvlText w:val="§"/>
      <w:lvlJc w:val="left"/>
      <w:pPr>
        <w:ind w:left="6480" w:hanging="360"/>
      </w:pPr>
      <w:rPr>
        <w:rFonts w:ascii="Wingdings" w:eastAsia="Wingdings" w:hAnsi="Wingdings" w:cs="Wingdings" w:hint="default"/>
      </w:rPr>
    </w:lvl>
  </w:abstractNum>
  <w:abstractNum w:abstractNumId="180">
    <w:nsid w:val="2B337428"/>
    <w:multiLevelType w:val="hybridMultilevel"/>
    <w:tmpl w:val="E5EC2992"/>
    <w:lvl w:ilvl="0" w:tplc="3566DA58">
      <w:start w:val="1"/>
      <w:numFmt w:val="bullet"/>
      <w:lvlText w:val="−"/>
      <w:lvlJc w:val="left"/>
      <w:pPr>
        <w:ind w:left="777" w:hanging="360"/>
      </w:pPr>
      <w:rPr>
        <w:rFonts w:ascii="Times New Roman" w:hAnsi="Times New Roman" w:cs="Times New Roman" w:hint="default"/>
      </w:rPr>
    </w:lvl>
    <w:lvl w:ilvl="1" w:tplc="1ACC4E38">
      <w:start w:val="1"/>
      <w:numFmt w:val="bullet"/>
      <w:lvlText w:val="o"/>
      <w:lvlJc w:val="left"/>
      <w:pPr>
        <w:ind w:left="1497" w:hanging="360"/>
      </w:pPr>
      <w:rPr>
        <w:rFonts w:ascii="Courier New" w:hAnsi="Courier New" w:cs="Courier New" w:hint="default"/>
      </w:rPr>
    </w:lvl>
    <w:lvl w:ilvl="2" w:tplc="0A06E5AA">
      <w:start w:val="1"/>
      <w:numFmt w:val="bullet"/>
      <w:lvlText w:val=""/>
      <w:lvlJc w:val="left"/>
      <w:pPr>
        <w:ind w:left="2217" w:hanging="360"/>
      </w:pPr>
      <w:rPr>
        <w:rFonts w:ascii="Wingdings" w:hAnsi="Wingdings" w:hint="default"/>
      </w:rPr>
    </w:lvl>
    <w:lvl w:ilvl="3" w:tplc="3C666308">
      <w:start w:val="1"/>
      <w:numFmt w:val="bullet"/>
      <w:lvlText w:val=""/>
      <w:lvlJc w:val="left"/>
      <w:pPr>
        <w:ind w:left="2937" w:hanging="360"/>
      </w:pPr>
      <w:rPr>
        <w:rFonts w:ascii="Symbol" w:hAnsi="Symbol" w:hint="default"/>
      </w:rPr>
    </w:lvl>
    <w:lvl w:ilvl="4" w:tplc="96CC7EE0">
      <w:start w:val="1"/>
      <w:numFmt w:val="bullet"/>
      <w:lvlText w:val="o"/>
      <w:lvlJc w:val="left"/>
      <w:pPr>
        <w:ind w:left="3657" w:hanging="360"/>
      </w:pPr>
      <w:rPr>
        <w:rFonts w:ascii="Courier New" w:hAnsi="Courier New" w:cs="Courier New" w:hint="default"/>
      </w:rPr>
    </w:lvl>
    <w:lvl w:ilvl="5" w:tplc="B848123E">
      <w:start w:val="1"/>
      <w:numFmt w:val="bullet"/>
      <w:lvlText w:val=""/>
      <w:lvlJc w:val="left"/>
      <w:pPr>
        <w:ind w:left="4377" w:hanging="360"/>
      </w:pPr>
      <w:rPr>
        <w:rFonts w:ascii="Wingdings" w:hAnsi="Wingdings" w:hint="default"/>
      </w:rPr>
    </w:lvl>
    <w:lvl w:ilvl="6" w:tplc="53E4DE6A">
      <w:start w:val="1"/>
      <w:numFmt w:val="bullet"/>
      <w:lvlText w:val=""/>
      <w:lvlJc w:val="left"/>
      <w:pPr>
        <w:ind w:left="5097" w:hanging="360"/>
      </w:pPr>
      <w:rPr>
        <w:rFonts w:ascii="Symbol" w:hAnsi="Symbol" w:hint="default"/>
      </w:rPr>
    </w:lvl>
    <w:lvl w:ilvl="7" w:tplc="2AA43EA8">
      <w:start w:val="1"/>
      <w:numFmt w:val="bullet"/>
      <w:lvlText w:val="o"/>
      <w:lvlJc w:val="left"/>
      <w:pPr>
        <w:ind w:left="5817" w:hanging="360"/>
      </w:pPr>
      <w:rPr>
        <w:rFonts w:ascii="Courier New" w:hAnsi="Courier New" w:cs="Courier New" w:hint="default"/>
      </w:rPr>
    </w:lvl>
    <w:lvl w:ilvl="8" w:tplc="FE72DF4C">
      <w:start w:val="1"/>
      <w:numFmt w:val="bullet"/>
      <w:lvlText w:val=""/>
      <w:lvlJc w:val="left"/>
      <w:pPr>
        <w:ind w:left="6537" w:hanging="360"/>
      </w:pPr>
      <w:rPr>
        <w:rFonts w:ascii="Wingdings" w:hAnsi="Wingdings" w:hint="default"/>
      </w:rPr>
    </w:lvl>
  </w:abstractNum>
  <w:abstractNum w:abstractNumId="181">
    <w:nsid w:val="2B44059E"/>
    <w:multiLevelType w:val="hybridMultilevel"/>
    <w:tmpl w:val="7D8A9B04"/>
    <w:lvl w:ilvl="0" w:tplc="A412B280">
      <w:start w:val="1"/>
      <w:numFmt w:val="bullet"/>
      <w:lvlText w:val=""/>
      <w:lvlJc w:val="left"/>
      <w:pPr>
        <w:ind w:left="1200" w:hanging="360"/>
      </w:pPr>
      <w:rPr>
        <w:rFonts w:ascii="Symbol" w:hAnsi="Symbol" w:hint="default"/>
      </w:rPr>
    </w:lvl>
    <w:lvl w:ilvl="1" w:tplc="98C0872C">
      <w:start w:val="1"/>
      <w:numFmt w:val="bullet"/>
      <w:lvlText w:val="o"/>
      <w:lvlJc w:val="left"/>
      <w:pPr>
        <w:ind w:left="1920" w:hanging="360"/>
      </w:pPr>
      <w:rPr>
        <w:rFonts w:ascii="Courier New" w:hAnsi="Courier New" w:cs="Courier New" w:hint="default"/>
      </w:rPr>
    </w:lvl>
    <w:lvl w:ilvl="2" w:tplc="46EA03E8">
      <w:start w:val="1"/>
      <w:numFmt w:val="bullet"/>
      <w:lvlText w:val=""/>
      <w:lvlJc w:val="left"/>
      <w:pPr>
        <w:ind w:left="2640" w:hanging="360"/>
      </w:pPr>
      <w:rPr>
        <w:rFonts w:ascii="Wingdings" w:hAnsi="Wingdings" w:hint="default"/>
      </w:rPr>
    </w:lvl>
    <w:lvl w:ilvl="3" w:tplc="3B6E532C">
      <w:start w:val="1"/>
      <w:numFmt w:val="bullet"/>
      <w:lvlText w:val=""/>
      <w:lvlJc w:val="left"/>
      <w:pPr>
        <w:ind w:left="3360" w:hanging="360"/>
      </w:pPr>
      <w:rPr>
        <w:rFonts w:ascii="Symbol" w:hAnsi="Symbol" w:hint="default"/>
      </w:rPr>
    </w:lvl>
    <w:lvl w:ilvl="4" w:tplc="29286FBC">
      <w:start w:val="1"/>
      <w:numFmt w:val="bullet"/>
      <w:lvlText w:val="o"/>
      <w:lvlJc w:val="left"/>
      <w:pPr>
        <w:ind w:left="4080" w:hanging="360"/>
      </w:pPr>
      <w:rPr>
        <w:rFonts w:ascii="Courier New" w:hAnsi="Courier New" w:cs="Courier New" w:hint="default"/>
      </w:rPr>
    </w:lvl>
    <w:lvl w:ilvl="5" w:tplc="F22ABC04">
      <w:start w:val="1"/>
      <w:numFmt w:val="bullet"/>
      <w:lvlText w:val=""/>
      <w:lvlJc w:val="left"/>
      <w:pPr>
        <w:ind w:left="4800" w:hanging="360"/>
      </w:pPr>
      <w:rPr>
        <w:rFonts w:ascii="Wingdings" w:hAnsi="Wingdings" w:hint="default"/>
      </w:rPr>
    </w:lvl>
    <w:lvl w:ilvl="6" w:tplc="98BC039C">
      <w:start w:val="1"/>
      <w:numFmt w:val="bullet"/>
      <w:lvlText w:val=""/>
      <w:lvlJc w:val="left"/>
      <w:pPr>
        <w:ind w:left="5520" w:hanging="360"/>
      </w:pPr>
      <w:rPr>
        <w:rFonts w:ascii="Symbol" w:hAnsi="Symbol" w:hint="default"/>
      </w:rPr>
    </w:lvl>
    <w:lvl w:ilvl="7" w:tplc="F0C078BC">
      <w:start w:val="1"/>
      <w:numFmt w:val="bullet"/>
      <w:lvlText w:val="o"/>
      <w:lvlJc w:val="left"/>
      <w:pPr>
        <w:ind w:left="6240" w:hanging="360"/>
      </w:pPr>
      <w:rPr>
        <w:rFonts w:ascii="Courier New" w:hAnsi="Courier New" w:cs="Courier New" w:hint="default"/>
      </w:rPr>
    </w:lvl>
    <w:lvl w:ilvl="8" w:tplc="41642C56">
      <w:start w:val="1"/>
      <w:numFmt w:val="bullet"/>
      <w:lvlText w:val=""/>
      <w:lvlJc w:val="left"/>
      <w:pPr>
        <w:ind w:left="6960" w:hanging="360"/>
      </w:pPr>
      <w:rPr>
        <w:rFonts w:ascii="Wingdings" w:hAnsi="Wingdings" w:hint="default"/>
      </w:rPr>
    </w:lvl>
  </w:abstractNum>
  <w:abstractNum w:abstractNumId="182">
    <w:nsid w:val="2B6F0460"/>
    <w:multiLevelType w:val="multilevel"/>
    <w:tmpl w:val="0706E3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3">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4">
    <w:nsid w:val="2BB86D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5">
    <w:nsid w:val="2C015820"/>
    <w:multiLevelType w:val="hybridMultilevel"/>
    <w:tmpl w:val="2002726C"/>
    <w:lvl w:ilvl="0" w:tplc="FBB4F21E">
      <w:start w:val="1"/>
      <w:numFmt w:val="bullet"/>
      <w:lvlText w:val=""/>
      <w:lvlJc w:val="left"/>
      <w:pPr>
        <w:ind w:left="720" w:hanging="360"/>
      </w:pPr>
      <w:rPr>
        <w:rFonts w:ascii="Symbol" w:hAnsi="Symbol" w:hint="default"/>
      </w:rPr>
    </w:lvl>
    <w:lvl w:ilvl="1" w:tplc="24729580">
      <w:start w:val="1"/>
      <w:numFmt w:val="bullet"/>
      <w:lvlText w:val="o"/>
      <w:lvlJc w:val="left"/>
      <w:pPr>
        <w:ind w:left="1440" w:hanging="360"/>
      </w:pPr>
      <w:rPr>
        <w:rFonts w:ascii="Courier New" w:hAnsi="Courier New" w:cs="Courier New" w:hint="default"/>
      </w:rPr>
    </w:lvl>
    <w:lvl w:ilvl="2" w:tplc="B9349B96">
      <w:start w:val="1"/>
      <w:numFmt w:val="bullet"/>
      <w:lvlText w:val=""/>
      <w:lvlJc w:val="left"/>
      <w:pPr>
        <w:ind w:left="2160" w:hanging="360"/>
      </w:pPr>
      <w:rPr>
        <w:rFonts w:ascii="Wingdings" w:hAnsi="Wingdings" w:hint="default"/>
      </w:rPr>
    </w:lvl>
    <w:lvl w:ilvl="3" w:tplc="5FBE73DA">
      <w:start w:val="1"/>
      <w:numFmt w:val="bullet"/>
      <w:lvlText w:val=""/>
      <w:lvlJc w:val="left"/>
      <w:pPr>
        <w:ind w:left="2880" w:hanging="360"/>
      </w:pPr>
      <w:rPr>
        <w:rFonts w:ascii="Symbol" w:hAnsi="Symbol" w:hint="default"/>
      </w:rPr>
    </w:lvl>
    <w:lvl w:ilvl="4" w:tplc="0332064A">
      <w:start w:val="1"/>
      <w:numFmt w:val="bullet"/>
      <w:lvlText w:val="o"/>
      <w:lvlJc w:val="left"/>
      <w:pPr>
        <w:ind w:left="3600" w:hanging="360"/>
      </w:pPr>
      <w:rPr>
        <w:rFonts w:ascii="Courier New" w:hAnsi="Courier New" w:cs="Courier New" w:hint="default"/>
      </w:rPr>
    </w:lvl>
    <w:lvl w:ilvl="5" w:tplc="C436C0B2">
      <w:start w:val="1"/>
      <w:numFmt w:val="bullet"/>
      <w:lvlText w:val=""/>
      <w:lvlJc w:val="left"/>
      <w:pPr>
        <w:ind w:left="4320" w:hanging="360"/>
      </w:pPr>
      <w:rPr>
        <w:rFonts w:ascii="Wingdings" w:hAnsi="Wingdings" w:hint="default"/>
      </w:rPr>
    </w:lvl>
    <w:lvl w:ilvl="6" w:tplc="E4E262F2">
      <w:start w:val="1"/>
      <w:numFmt w:val="bullet"/>
      <w:lvlText w:val=""/>
      <w:lvlJc w:val="left"/>
      <w:pPr>
        <w:ind w:left="5040" w:hanging="360"/>
      </w:pPr>
      <w:rPr>
        <w:rFonts w:ascii="Symbol" w:hAnsi="Symbol" w:hint="default"/>
      </w:rPr>
    </w:lvl>
    <w:lvl w:ilvl="7" w:tplc="4DCE4D4E">
      <w:start w:val="1"/>
      <w:numFmt w:val="bullet"/>
      <w:lvlText w:val="o"/>
      <w:lvlJc w:val="left"/>
      <w:pPr>
        <w:ind w:left="5760" w:hanging="360"/>
      </w:pPr>
      <w:rPr>
        <w:rFonts w:ascii="Courier New" w:hAnsi="Courier New" w:cs="Courier New" w:hint="default"/>
      </w:rPr>
    </w:lvl>
    <w:lvl w:ilvl="8" w:tplc="05CCB248">
      <w:start w:val="1"/>
      <w:numFmt w:val="bullet"/>
      <w:lvlText w:val=""/>
      <w:lvlJc w:val="left"/>
      <w:pPr>
        <w:ind w:left="6480" w:hanging="360"/>
      </w:pPr>
      <w:rPr>
        <w:rFonts w:ascii="Wingdings" w:hAnsi="Wingdings" w:hint="default"/>
      </w:rPr>
    </w:lvl>
  </w:abstractNum>
  <w:abstractNum w:abstractNumId="186">
    <w:nsid w:val="2C0A3E27"/>
    <w:multiLevelType w:val="hybridMultilevel"/>
    <w:tmpl w:val="2298A99E"/>
    <w:lvl w:ilvl="0" w:tplc="B02ADC76">
      <w:start w:val="1"/>
      <w:numFmt w:val="bullet"/>
      <w:lvlText w:val=""/>
      <w:lvlJc w:val="left"/>
      <w:pPr>
        <w:ind w:left="1287" w:hanging="360"/>
      </w:pPr>
      <w:rPr>
        <w:rFonts w:ascii="Symbol" w:hAnsi="Symbol" w:hint="default"/>
      </w:rPr>
    </w:lvl>
    <w:lvl w:ilvl="1" w:tplc="38466162">
      <w:start w:val="1"/>
      <w:numFmt w:val="bullet"/>
      <w:lvlText w:val="o"/>
      <w:lvlJc w:val="left"/>
      <w:pPr>
        <w:ind w:left="2007" w:hanging="360"/>
      </w:pPr>
      <w:rPr>
        <w:rFonts w:ascii="Courier New" w:hAnsi="Courier New" w:cs="Courier New" w:hint="default"/>
      </w:rPr>
    </w:lvl>
    <w:lvl w:ilvl="2" w:tplc="6D329806">
      <w:start w:val="1"/>
      <w:numFmt w:val="bullet"/>
      <w:lvlText w:val=""/>
      <w:lvlJc w:val="left"/>
      <w:pPr>
        <w:ind w:left="2727" w:hanging="360"/>
      </w:pPr>
      <w:rPr>
        <w:rFonts w:ascii="Wingdings" w:hAnsi="Wingdings" w:hint="default"/>
      </w:rPr>
    </w:lvl>
    <w:lvl w:ilvl="3" w:tplc="AFA023CC">
      <w:start w:val="1"/>
      <w:numFmt w:val="bullet"/>
      <w:lvlText w:val=""/>
      <w:lvlJc w:val="left"/>
      <w:pPr>
        <w:ind w:left="3447" w:hanging="360"/>
      </w:pPr>
      <w:rPr>
        <w:rFonts w:ascii="Symbol" w:hAnsi="Symbol" w:hint="default"/>
      </w:rPr>
    </w:lvl>
    <w:lvl w:ilvl="4" w:tplc="A3E4F88E">
      <w:start w:val="1"/>
      <w:numFmt w:val="bullet"/>
      <w:lvlText w:val="o"/>
      <w:lvlJc w:val="left"/>
      <w:pPr>
        <w:ind w:left="4167" w:hanging="360"/>
      </w:pPr>
      <w:rPr>
        <w:rFonts w:ascii="Courier New" w:hAnsi="Courier New" w:cs="Courier New" w:hint="default"/>
      </w:rPr>
    </w:lvl>
    <w:lvl w:ilvl="5" w:tplc="E3A48D54">
      <w:start w:val="1"/>
      <w:numFmt w:val="bullet"/>
      <w:lvlText w:val=""/>
      <w:lvlJc w:val="left"/>
      <w:pPr>
        <w:ind w:left="4887" w:hanging="360"/>
      </w:pPr>
      <w:rPr>
        <w:rFonts w:ascii="Wingdings" w:hAnsi="Wingdings" w:hint="default"/>
      </w:rPr>
    </w:lvl>
    <w:lvl w:ilvl="6" w:tplc="41A24212">
      <w:start w:val="1"/>
      <w:numFmt w:val="bullet"/>
      <w:lvlText w:val=""/>
      <w:lvlJc w:val="left"/>
      <w:pPr>
        <w:ind w:left="5607" w:hanging="360"/>
      </w:pPr>
      <w:rPr>
        <w:rFonts w:ascii="Symbol" w:hAnsi="Symbol" w:hint="default"/>
      </w:rPr>
    </w:lvl>
    <w:lvl w:ilvl="7" w:tplc="3820994E">
      <w:start w:val="1"/>
      <w:numFmt w:val="bullet"/>
      <w:lvlText w:val="o"/>
      <w:lvlJc w:val="left"/>
      <w:pPr>
        <w:ind w:left="6327" w:hanging="360"/>
      </w:pPr>
      <w:rPr>
        <w:rFonts w:ascii="Courier New" w:hAnsi="Courier New" w:cs="Courier New" w:hint="default"/>
      </w:rPr>
    </w:lvl>
    <w:lvl w:ilvl="8" w:tplc="F58CAC02">
      <w:start w:val="1"/>
      <w:numFmt w:val="bullet"/>
      <w:lvlText w:val=""/>
      <w:lvlJc w:val="left"/>
      <w:pPr>
        <w:ind w:left="7047" w:hanging="360"/>
      </w:pPr>
      <w:rPr>
        <w:rFonts w:ascii="Wingdings" w:hAnsi="Wingdings" w:hint="default"/>
      </w:rPr>
    </w:lvl>
  </w:abstractNum>
  <w:abstractNum w:abstractNumId="187">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nsid w:val="2C2D6AB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9">
    <w:nsid w:val="2C5A422D"/>
    <w:multiLevelType w:val="multilevel"/>
    <w:tmpl w:val="C616C40C"/>
    <w:styleLink w:val="a3"/>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0">
    <w:nsid w:val="2CA90B24"/>
    <w:multiLevelType w:val="hybridMultilevel"/>
    <w:tmpl w:val="4AD8D16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91">
    <w:nsid w:val="2CB4357E"/>
    <w:multiLevelType w:val="hybridMultilevel"/>
    <w:tmpl w:val="A846EECC"/>
    <w:lvl w:ilvl="0" w:tplc="CA28FED6">
      <w:start w:val="1"/>
      <w:numFmt w:val="bullet"/>
      <w:lvlText w:val="−"/>
      <w:lvlJc w:val="left"/>
      <w:pPr>
        <w:ind w:left="777" w:hanging="360"/>
      </w:pPr>
      <w:rPr>
        <w:rFonts w:ascii="Times New Roman" w:hAnsi="Times New Roman" w:cs="Times New Roman" w:hint="default"/>
      </w:rPr>
    </w:lvl>
    <w:lvl w:ilvl="1" w:tplc="0210632E">
      <w:start w:val="1"/>
      <w:numFmt w:val="bullet"/>
      <w:lvlText w:val="o"/>
      <w:lvlJc w:val="left"/>
      <w:pPr>
        <w:ind w:left="1497" w:hanging="360"/>
      </w:pPr>
      <w:rPr>
        <w:rFonts w:ascii="Courier New" w:hAnsi="Courier New" w:cs="Courier New" w:hint="default"/>
      </w:rPr>
    </w:lvl>
    <w:lvl w:ilvl="2" w:tplc="3AC056E0">
      <w:start w:val="1"/>
      <w:numFmt w:val="bullet"/>
      <w:lvlText w:val=""/>
      <w:lvlJc w:val="left"/>
      <w:pPr>
        <w:ind w:left="2217" w:hanging="360"/>
      </w:pPr>
      <w:rPr>
        <w:rFonts w:ascii="Wingdings" w:hAnsi="Wingdings" w:hint="default"/>
      </w:rPr>
    </w:lvl>
    <w:lvl w:ilvl="3" w:tplc="260C221E">
      <w:start w:val="1"/>
      <w:numFmt w:val="bullet"/>
      <w:lvlText w:val=""/>
      <w:lvlJc w:val="left"/>
      <w:pPr>
        <w:ind w:left="2937" w:hanging="360"/>
      </w:pPr>
      <w:rPr>
        <w:rFonts w:ascii="Symbol" w:hAnsi="Symbol" w:hint="default"/>
      </w:rPr>
    </w:lvl>
    <w:lvl w:ilvl="4" w:tplc="38580284">
      <w:start w:val="1"/>
      <w:numFmt w:val="bullet"/>
      <w:lvlText w:val="o"/>
      <w:lvlJc w:val="left"/>
      <w:pPr>
        <w:ind w:left="3657" w:hanging="360"/>
      </w:pPr>
      <w:rPr>
        <w:rFonts w:ascii="Courier New" w:hAnsi="Courier New" w:cs="Courier New" w:hint="default"/>
      </w:rPr>
    </w:lvl>
    <w:lvl w:ilvl="5" w:tplc="F4EA538A">
      <w:start w:val="1"/>
      <w:numFmt w:val="bullet"/>
      <w:lvlText w:val=""/>
      <w:lvlJc w:val="left"/>
      <w:pPr>
        <w:ind w:left="4377" w:hanging="360"/>
      </w:pPr>
      <w:rPr>
        <w:rFonts w:ascii="Wingdings" w:hAnsi="Wingdings" w:hint="default"/>
      </w:rPr>
    </w:lvl>
    <w:lvl w:ilvl="6" w:tplc="40C07FE6">
      <w:start w:val="1"/>
      <w:numFmt w:val="bullet"/>
      <w:lvlText w:val=""/>
      <w:lvlJc w:val="left"/>
      <w:pPr>
        <w:ind w:left="5097" w:hanging="360"/>
      </w:pPr>
      <w:rPr>
        <w:rFonts w:ascii="Symbol" w:hAnsi="Symbol" w:hint="default"/>
      </w:rPr>
    </w:lvl>
    <w:lvl w:ilvl="7" w:tplc="F81854A2">
      <w:start w:val="1"/>
      <w:numFmt w:val="bullet"/>
      <w:lvlText w:val="o"/>
      <w:lvlJc w:val="left"/>
      <w:pPr>
        <w:ind w:left="5817" w:hanging="360"/>
      </w:pPr>
      <w:rPr>
        <w:rFonts w:ascii="Courier New" w:hAnsi="Courier New" w:cs="Courier New" w:hint="default"/>
      </w:rPr>
    </w:lvl>
    <w:lvl w:ilvl="8" w:tplc="2C8A2698">
      <w:start w:val="1"/>
      <w:numFmt w:val="bullet"/>
      <w:lvlText w:val=""/>
      <w:lvlJc w:val="left"/>
      <w:pPr>
        <w:ind w:left="6537" w:hanging="360"/>
      </w:pPr>
      <w:rPr>
        <w:rFonts w:ascii="Wingdings" w:hAnsi="Wingdings" w:hint="default"/>
      </w:rPr>
    </w:lvl>
  </w:abstractNum>
  <w:abstractNum w:abstractNumId="192">
    <w:nsid w:val="2CB54D95"/>
    <w:multiLevelType w:val="hybridMultilevel"/>
    <w:tmpl w:val="0BC25102"/>
    <w:lvl w:ilvl="0" w:tplc="358223BC">
      <w:start w:val="1"/>
      <w:numFmt w:val="russianLower"/>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34306D5A">
      <w:start w:val="1"/>
      <w:numFmt w:val="decimal"/>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A51C9C16">
      <w:start w:val="1"/>
      <w:numFmt w:val="none"/>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7D361650">
      <w:start w:val="1"/>
      <w:numFmt w:val="none"/>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5BF4355E">
      <w:start w:val="1"/>
      <w:numFmt w:val="none"/>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E82EB044">
      <w:start w:val="1"/>
      <w:numFmt w:val="none"/>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912E2094">
      <w:start w:val="1"/>
      <w:numFmt w:val="none"/>
      <w:lvlText w:val="-"/>
      <w:lvlJc w:val="left"/>
      <w:pPr>
        <w:tabs>
          <w:tab w:val="num" w:pos="2835"/>
        </w:tabs>
        <w:ind w:left="3260" w:hanging="425"/>
      </w:pPr>
      <w:rPr>
        <w:rFonts w:hint="default"/>
      </w:rPr>
    </w:lvl>
    <w:lvl w:ilvl="7" w:tplc="289C7730">
      <w:start w:val="1"/>
      <w:numFmt w:val="none"/>
      <w:lvlText w:val="-"/>
      <w:lvlJc w:val="left"/>
      <w:pPr>
        <w:ind w:left="3260" w:hanging="425"/>
      </w:pPr>
      <w:rPr>
        <w:rFonts w:hint="default"/>
      </w:rPr>
    </w:lvl>
    <w:lvl w:ilvl="8" w:tplc="CA443C46">
      <w:start w:val="1"/>
      <w:numFmt w:val="none"/>
      <w:lvlText w:val="-"/>
      <w:lvlJc w:val="left"/>
      <w:pPr>
        <w:ind w:left="3260" w:hanging="425"/>
      </w:pPr>
      <w:rPr>
        <w:rFonts w:hint="default"/>
      </w:rPr>
    </w:lvl>
  </w:abstractNum>
  <w:abstractNum w:abstractNumId="193">
    <w:nsid w:val="2CC7021B"/>
    <w:multiLevelType w:val="hybridMultilevel"/>
    <w:tmpl w:val="F98AB14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94">
    <w:nsid w:val="2CC82A09"/>
    <w:multiLevelType w:val="hybridMultilevel"/>
    <w:tmpl w:val="A7749FC8"/>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2CD93DDE"/>
    <w:multiLevelType w:val="hybridMultilevel"/>
    <w:tmpl w:val="3A240654"/>
    <w:lvl w:ilvl="0" w:tplc="1102BB74">
      <w:start w:val="1"/>
      <w:numFmt w:val="bullet"/>
      <w:lvlText w:val=""/>
      <w:lvlJc w:val="left"/>
      <w:pPr>
        <w:tabs>
          <w:tab w:val="num" w:pos="643"/>
        </w:tabs>
        <w:ind w:left="643" w:hanging="360"/>
      </w:pPr>
      <w:rPr>
        <w:rFonts w:ascii="Symbol" w:hAnsi="Symbol" w:hint="default"/>
      </w:rPr>
    </w:lvl>
    <w:lvl w:ilvl="1" w:tplc="DF5C7A88">
      <w:start w:val="1"/>
      <w:numFmt w:val="bullet"/>
      <w:lvlText w:val="o"/>
      <w:lvlJc w:val="left"/>
      <w:pPr>
        <w:ind w:left="1440" w:hanging="360"/>
      </w:pPr>
      <w:rPr>
        <w:rFonts w:ascii="Courier New" w:eastAsia="Courier New" w:hAnsi="Courier New" w:cs="Courier New" w:hint="default"/>
      </w:rPr>
    </w:lvl>
    <w:lvl w:ilvl="2" w:tplc="30AA4618">
      <w:start w:val="1"/>
      <w:numFmt w:val="bullet"/>
      <w:lvlText w:val="§"/>
      <w:lvlJc w:val="left"/>
      <w:pPr>
        <w:ind w:left="2160" w:hanging="360"/>
      </w:pPr>
      <w:rPr>
        <w:rFonts w:ascii="Wingdings" w:eastAsia="Wingdings" w:hAnsi="Wingdings" w:cs="Wingdings" w:hint="default"/>
      </w:rPr>
    </w:lvl>
    <w:lvl w:ilvl="3" w:tplc="5A8AC048">
      <w:start w:val="1"/>
      <w:numFmt w:val="bullet"/>
      <w:lvlText w:val="·"/>
      <w:lvlJc w:val="left"/>
      <w:pPr>
        <w:ind w:left="2880" w:hanging="360"/>
      </w:pPr>
      <w:rPr>
        <w:rFonts w:ascii="Symbol" w:eastAsia="Symbol" w:hAnsi="Symbol" w:cs="Symbol" w:hint="default"/>
      </w:rPr>
    </w:lvl>
    <w:lvl w:ilvl="4" w:tplc="4508AF42">
      <w:start w:val="1"/>
      <w:numFmt w:val="bullet"/>
      <w:lvlText w:val="o"/>
      <w:lvlJc w:val="left"/>
      <w:pPr>
        <w:ind w:left="3600" w:hanging="360"/>
      </w:pPr>
      <w:rPr>
        <w:rFonts w:ascii="Courier New" w:eastAsia="Courier New" w:hAnsi="Courier New" w:cs="Courier New" w:hint="default"/>
      </w:rPr>
    </w:lvl>
    <w:lvl w:ilvl="5" w:tplc="29B43EB4">
      <w:start w:val="1"/>
      <w:numFmt w:val="bullet"/>
      <w:lvlText w:val="§"/>
      <w:lvlJc w:val="left"/>
      <w:pPr>
        <w:ind w:left="4320" w:hanging="360"/>
      </w:pPr>
      <w:rPr>
        <w:rFonts w:ascii="Wingdings" w:eastAsia="Wingdings" w:hAnsi="Wingdings" w:cs="Wingdings" w:hint="default"/>
      </w:rPr>
    </w:lvl>
    <w:lvl w:ilvl="6" w:tplc="F59E5700">
      <w:start w:val="1"/>
      <w:numFmt w:val="bullet"/>
      <w:lvlText w:val="·"/>
      <w:lvlJc w:val="left"/>
      <w:pPr>
        <w:ind w:left="5040" w:hanging="360"/>
      </w:pPr>
      <w:rPr>
        <w:rFonts w:ascii="Symbol" w:eastAsia="Symbol" w:hAnsi="Symbol" w:cs="Symbol" w:hint="default"/>
      </w:rPr>
    </w:lvl>
    <w:lvl w:ilvl="7" w:tplc="2300FD1C">
      <w:start w:val="1"/>
      <w:numFmt w:val="bullet"/>
      <w:lvlText w:val="o"/>
      <w:lvlJc w:val="left"/>
      <w:pPr>
        <w:ind w:left="5760" w:hanging="360"/>
      </w:pPr>
      <w:rPr>
        <w:rFonts w:ascii="Courier New" w:eastAsia="Courier New" w:hAnsi="Courier New" w:cs="Courier New" w:hint="default"/>
      </w:rPr>
    </w:lvl>
    <w:lvl w:ilvl="8" w:tplc="A9049094">
      <w:start w:val="1"/>
      <w:numFmt w:val="bullet"/>
      <w:lvlText w:val="§"/>
      <w:lvlJc w:val="left"/>
      <w:pPr>
        <w:ind w:left="6480" w:hanging="360"/>
      </w:pPr>
      <w:rPr>
        <w:rFonts w:ascii="Wingdings" w:eastAsia="Wingdings" w:hAnsi="Wingdings" w:cs="Wingdings" w:hint="default"/>
      </w:rPr>
    </w:lvl>
  </w:abstractNum>
  <w:abstractNum w:abstractNumId="196">
    <w:nsid w:val="2CEC050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7">
    <w:nsid w:val="2CF57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8">
    <w:nsid w:val="2D2231C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9">
    <w:nsid w:val="2D5E2FF8"/>
    <w:multiLevelType w:val="hybridMultilevel"/>
    <w:tmpl w:val="13342A46"/>
    <w:lvl w:ilvl="0" w:tplc="1F5A055A">
      <w:start w:val="1"/>
      <w:numFmt w:val="bullet"/>
      <w:lvlText w:val="–"/>
      <w:lvlJc w:val="left"/>
      <w:pPr>
        <w:tabs>
          <w:tab w:val="num" w:pos="284"/>
        </w:tabs>
        <w:ind w:left="284" w:hanging="227"/>
      </w:pPr>
      <w:rPr>
        <w:rFonts w:ascii="Verdana" w:hAnsi="Verdana" w:hint="default"/>
        <w:color w:val="auto"/>
        <w:sz w:val="24"/>
      </w:rPr>
    </w:lvl>
    <w:lvl w:ilvl="1" w:tplc="D146F02C">
      <w:start w:val="1"/>
      <w:numFmt w:val="bullet"/>
      <w:lvlText w:val="―"/>
      <w:lvlJc w:val="left"/>
      <w:pPr>
        <w:tabs>
          <w:tab w:val="num" w:pos="510"/>
        </w:tabs>
        <w:ind w:left="510" w:hanging="226"/>
      </w:pPr>
      <w:rPr>
        <w:rFonts w:ascii="Verdana" w:hAnsi="Verdana" w:hint="default"/>
        <w:color w:val="auto"/>
        <w:sz w:val="16"/>
      </w:rPr>
    </w:lvl>
    <w:lvl w:ilvl="2" w:tplc="8DFA360E">
      <w:start w:val="1"/>
      <w:numFmt w:val="bullet"/>
      <w:lvlText w:val="–"/>
      <w:lvlJc w:val="left"/>
      <w:pPr>
        <w:tabs>
          <w:tab w:val="num" w:pos="794"/>
        </w:tabs>
        <w:ind w:left="794" w:hanging="284"/>
      </w:pPr>
      <w:rPr>
        <w:rFonts w:ascii="Verdana" w:hAnsi="Verdana" w:hint="default"/>
        <w:b/>
        <w:i w:val="0"/>
        <w:sz w:val="24"/>
      </w:rPr>
    </w:lvl>
    <w:lvl w:ilvl="3" w:tplc="17B2472C">
      <w:start w:val="1"/>
      <w:numFmt w:val="bullet"/>
      <w:lvlText w:val="–"/>
      <w:lvlJc w:val="left"/>
      <w:pPr>
        <w:tabs>
          <w:tab w:val="num" w:pos="1745"/>
        </w:tabs>
        <w:ind w:left="1745" w:hanging="283"/>
      </w:pPr>
      <w:rPr>
        <w:rFonts w:ascii="Verdana" w:hAnsi="Verdana" w:hint="default"/>
      </w:rPr>
    </w:lvl>
    <w:lvl w:ilvl="4" w:tplc="DD06EA76">
      <w:start w:val="1"/>
      <w:numFmt w:val="bullet"/>
      <w:lvlText w:val=""/>
      <w:lvlJc w:val="left"/>
      <w:pPr>
        <w:tabs>
          <w:tab w:val="num" w:pos="2274"/>
        </w:tabs>
        <w:ind w:left="2274" w:hanging="360"/>
      </w:pPr>
      <w:rPr>
        <w:rFonts w:ascii="Symbol" w:hAnsi="Symbol" w:hint="default"/>
      </w:rPr>
    </w:lvl>
    <w:lvl w:ilvl="5" w:tplc="6C30F5F0">
      <w:start w:val="1"/>
      <w:numFmt w:val="bullet"/>
      <w:lvlText w:val=""/>
      <w:lvlJc w:val="left"/>
      <w:pPr>
        <w:tabs>
          <w:tab w:val="num" w:pos="2634"/>
        </w:tabs>
        <w:ind w:left="2634" w:hanging="360"/>
      </w:pPr>
      <w:rPr>
        <w:rFonts w:ascii="Wingdings" w:hAnsi="Wingdings" w:hint="default"/>
      </w:rPr>
    </w:lvl>
    <w:lvl w:ilvl="6" w:tplc="81B465C4">
      <w:start w:val="1"/>
      <w:numFmt w:val="bullet"/>
      <w:lvlText w:val=""/>
      <w:lvlJc w:val="left"/>
      <w:pPr>
        <w:tabs>
          <w:tab w:val="num" w:pos="2994"/>
        </w:tabs>
        <w:ind w:left="2994" w:hanging="360"/>
      </w:pPr>
      <w:rPr>
        <w:rFonts w:ascii="Wingdings" w:hAnsi="Wingdings" w:hint="default"/>
      </w:rPr>
    </w:lvl>
    <w:lvl w:ilvl="7" w:tplc="A85A2AB4">
      <w:start w:val="1"/>
      <w:numFmt w:val="bullet"/>
      <w:lvlText w:val=""/>
      <w:lvlJc w:val="left"/>
      <w:pPr>
        <w:tabs>
          <w:tab w:val="num" w:pos="3354"/>
        </w:tabs>
        <w:ind w:left="3354" w:hanging="360"/>
      </w:pPr>
      <w:rPr>
        <w:rFonts w:ascii="Symbol" w:hAnsi="Symbol" w:hint="default"/>
      </w:rPr>
    </w:lvl>
    <w:lvl w:ilvl="8" w:tplc="9640B524">
      <w:start w:val="1"/>
      <w:numFmt w:val="bullet"/>
      <w:lvlText w:val=""/>
      <w:lvlJc w:val="left"/>
      <w:pPr>
        <w:tabs>
          <w:tab w:val="num" w:pos="3714"/>
        </w:tabs>
        <w:ind w:left="3714" w:hanging="360"/>
      </w:pPr>
      <w:rPr>
        <w:rFonts w:ascii="Symbol" w:hAnsi="Symbol" w:hint="default"/>
      </w:rPr>
    </w:lvl>
  </w:abstractNum>
  <w:abstractNum w:abstractNumId="200">
    <w:nsid w:val="2DA95BC9"/>
    <w:multiLevelType w:val="hybridMultilevel"/>
    <w:tmpl w:val="FBF0D70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1">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2">
    <w:nsid w:val="2DCB0372"/>
    <w:multiLevelType w:val="multilevel"/>
    <w:tmpl w:val="8318BF6C"/>
    <w:lvl w:ilvl="0">
      <w:start w:val="1"/>
      <w:numFmt w:val="decimal"/>
      <w:lvlText w:val="%1."/>
      <w:lvlJc w:val="left"/>
      <w:pPr>
        <w:tabs>
          <w:tab w:val="num" w:pos="113"/>
        </w:tabs>
        <w:ind w:left="113" w:firstLine="0"/>
      </w:pPr>
      <w:rPr>
        <w:rFonts w:hint="default"/>
      </w:rPr>
    </w:lvl>
    <w:lvl w:ilvl="1">
      <w:start w:val="1"/>
      <w:numFmt w:val="decimal"/>
      <w:lvlText w:val="%1.%2."/>
      <w:lvlJc w:val="left"/>
      <w:pPr>
        <w:tabs>
          <w:tab w:val="num" w:pos="113"/>
        </w:tabs>
        <w:ind w:left="113" w:firstLine="0"/>
      </w:pPr>
      <w:rPr>
        <w:rFonts w:hint="default"/>
      </w:rPr>
    </w:lvl>
    <w:lvl w:ilvl="2">
      <w:start w:val="1"/>
      <w:numFmt w:val="decimal"/>
      <w:lvlText w:val="%1.%2.%3."/>
      <w:lvlJc w:val="left"/>
      <w:pPr>
        <w:tabs>
          <w:tab w:val="num" w:pos="113"/>
        </w:tabs>
        <w:ind w:left="113" w:firstLine="0"/>
      </w:pPr>
      <w:rPr>
        <w:rFonts w:hint="default"/>
      </w:rPr>
    </w:lvl>
    <w:lvl w:ilvl="3">
      <w:start w:val="1"/>
      <w:numFmt w:val="decimal"/>
      <w:lvlText w:val="%1.%2.%3.%4."/>
      <w:lvlJc w:val="left"/>
      <w:pPr>
        <w:tabs>
          <w:tab w:val="num" w:pos="113"/>
        </w:tabs>
        <w:ind w:left="113" w:firstLine="0"/>
      </w:pPr>
      <w:rPr>
        <w:rFonts w:hint="default"/>
      </w:rPr>
    </w:lvl>
    <w:lvl w:ilvl="4">
      <w:start w:val="1"/>
      <w:numFmt w:val="decimal"/>
      <w:lvlText w:val="%1.%2.%3.%4.%5."/>
      <w:lvlJc w:val="left"/>
      <w:pPr>
        <w:tabs>
          <w:tab w:val="num" w:pos="113"/>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3">
    <w:nsid w:val="2DD45B4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4">
    <w:nsid w:val="2DED12AA"/>
    <w:multiLevelType w:val="hybridMultilevel"/>
    <w:tmpl w:val="8764956C"/>
    <w:lvl w:ilvl="0" w:tplc="CE089486">
      <w:start w:val="1"/>
      <w:numFmt w:val="decimal"/>
      <w:isLgl/>
      <w:lvlText w:val="%1."/>
      <w:lvlJc w:val="left"/>
      <w:pPr>
        <w:tabs>
          <w:tab w:val="num" w:pos="1491"/>
        </w:tabs>
        <w:ind w:left="1491" w:hanging="357"/>
      </w:pPr>
      <w:rPr>
        <w:rFonts w:ascii="Arial" w:hAnsi="Arial" w:hint="default"/>
        <w:b w:val="0"/>
        <w:i w:val="0"/>
        <w:sz w:val="20"/>
      </w:rPr>
    </w:lvl>
    <w:lvl w:ilvl="1" w:tplc="506000A0">
      <w:start w:val="1"/>
      <w:numFmt w:val="russianLower"/>
      <w:lvlText w:val="%2)"/>
      <w:lvlJc w:val="left"/>
      <w:pPr>
        <w:tabs>
          <w:tab w:val="num" w:pos="1848"/>
        </w:tabs>
        <w:ind w:left="1848" w:hanging="317"/>
      </w:pPr>
      <w:rPr>
        <w:rFonts w:ascii="Arial" w:hAnsi="Arial" w:hint="default"/>
        <w:b w:val="0"/>
        <w:i w:val="0"/>
        <w:color w:val="auto"/>
        <w:sz w:val="20"/>
      </w:rPr>
    </w:lvl>
    <w:lvl w:ilvl="2" w:tplc="5B2406B2">
      <w:start w:val="1"/>
      <w:numFmt w:val="bullet"/>
      <w:lvlText w:val=""/>
      <w:lvlJc w:val="left"/>
      <w:pPr>
        <w:tabs>
          <w:tab w:val="num" w:pos="2206"/>
        </w:tabs>
        <w:ind w:left="2206" w:hanging="278"/>
      </w:pPr>
      <w:rPr>
        <w:rFonts w:ascii="Symbol" w:hAnsi="Symbol" w:hint="default"/>
        <w:b w:val="0"/>
        <w:i w:val="0"/>
        <w:color w:val="auto"/>
        <w:sz w:val="20"/>
      </w:rPr>
    </w:lvl>
    <w:lvl w:ilvl="3" w:tplc="4B6826C2">
      <w:start w:val="1"/>
      <w:numFmt w:val="bullet"/>
      <w:suff w:val="space"/>
      <w:lvlText w:val="―"/>
      <w:lvlJc w:val="left"/>
      <w:pPr>
        <w:ind w:left="1418" w:hanging="284"/>
      </w:pPr>
      <w:rPr>
        <w:rFonts w:ascii="Verdana" w:hAnsi="Verdana" w:hint="default"/>
        <w:color w:val="auto"/>
      </w:rPr>
    </w:lvl>
    <w:lvl w:ilvl="4" w:tplc="40008F64">
      <w:start w:val="1"/>
      <w:numFmt w:val="bullet"/>
      <w:suff w:val="space"/>
      <w:lvlText w:val="―"/>
      <w:lvlJc w:val="left"/>
      <w:pPr>
        <w:ind w:left="1985" w:hanging="284"/>
      </w:pPr>
      <w:rPr>
        <w:rFonts w:ascii="Verdana" w:hAnsi="Verdana" w:hint="default"/>
        <w:color w:val="auto"/>
      </w:rPr>
    </w:lvl>
    <w:lvl w:ilvl="5" w:tplc="94086C86">
      <w:start w:val="1"/>
      <w:numFmt w:val="bullet"/>
      <w:suff w:val="space"/>
      <w:lvlText w:val=""/>
      <w:lvlJc w:val="left"/>
      <w:pPr>
        <w:ind w:left="2552" w:hanging="284"/>
      </w:pPr>
      <w:rPr>
        <w:rFonts w:ascii="Wingdings" w:hAnsi="Wingdings" w:hint="default"/>
      </w:rPr>
    </w:lvl>
    <w:lvl w:ilvl="6" w:tplc="B8205924">
      <w:start w:val="1"/>
      <w:numFmt w:val="bullet"/>
      <w:lvlText w:val=""/>
      <w:lvlJc w:val="left"/>
      <w:pPr>
        <w:tabs>
          <w:tab w:val="num" w:pos="2100"/>
        </w:tabs>
        <w:ind w:left="2100" w:hanging="360"/>
      </w:pPr>
      <w:rPr>
        <w:rFonts w:ascii="Wingdings" w:hAnsi="Wingdings" w:hint="default"/>
      </w:rPr>
    </w:lvl>
    <w:lvl w:ilvl="7" w:tplc="15665B12">
      <w:start w:val="1"/>
      <w:numFmt w:val="bullet"/>
      <w:lvlText w:val=""/>
      <w:lvlJc w:val="left"/>
      <w:pPr>
        <w:tabs>
          <w:tab w:val="num" w:pos="2460"/>
        </w:tabs>
        <w:ind w:left="2460" w:hanging="360"/>
      </w:pPr>
      <w:rPr>
        <w:rFonts w:ascii="Symbol" w:hAnsi="Symbol" w:hint="default"/>
      </w:rPr>
    </w:lvl>
    <w:lvl w:ilvl="8" w:tplc="1F988BC2">
      <w:start w:val="1"/>
      <w:numFmt w:val="bullet"/>
      <w:lvlText w:val=""/>
      <w:lvlJc w:val="left"/>
      <w:pPr>
        <w:tabs>
          <w:tab w:val="num" w:pos="2820"/>
        </w:tabs>
        <w:ind w:left="2820" w:hanging="360"/>
      </w:pPr>
      <w:rPr>
        <w:rFonts w:ascii="Symbol" w:hAnsi="Symbol" w:hint="default"/>
      </w:rPr>
    </w:lvl>
  </w:abstractNum>
  <w:abstractNum w:abstractNumId="205">
    <w:nsid w:val="2DFA04D9"/>
    <w:multiLevelType w:val="hybridMultilevel"/>
    <w:tmpl w:val="2FC4C06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6">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207">
    <w:nsid w:val="2E35702F"/>
    <w:multiLevelType w:val="hybridMultilevel"/>
    <w:tmpl w:val="63D200F4"/>
    <w:lvl w:ilvl="0" w:tplc="3C12C996">
      <w:numFmt w:val="none"/>
      <w:pStyle w:val="23"/>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8">
    <w:nsid w:val="2E884C34"/>
    <w:multiLevelType w:val="hybridMultilevel"/>
    <w:tmpl w:val="5DF866A8"/>
    <w:lvl w:ilvl="0" w:tplc="A33E0A82">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3B86F9E">
      <w:start w:val="1"/>
      <w:numFmt w:val="lowerLetter"/>
      <w:lvlText w:val="%2."/>
      <w:lvlJc w:val="left"/>
      <w:pPr>
        <w:tabs>
          <w:tab w:val="num" w:pos="1440"/>
        </w:tabs>
        <w:ind w:left="1440" w:hanging="360"/>
      </w:pPr>
    </w:lvl>
    <w:lvl w:ilvl="2" w:tplc="7BB413C0">
      <w:start w:val="1"/>
      <w:numFmt w:val="lowerRoman"/>
      <w:lvlText w:val="%3."/>
      <w:lvlJc w:val="right"/>
      <w:pPr>
        <w:tabs>
          <w:tab w:val="num" w:pos="2160"/>
        </w:tabs>
        <w:ind w:left="2160" w:hanging="180"/>
      </w:pPr>
    </w:lvl>
    <w:lvl w:ilvl="3" w:tplc="16808FEE">
      <w:start w:val="1"/>
      <w:numFmt w:val="decimal"/>
      <w:lvlText w:val="%4."/>
      <w:lvlJc w:val="left"/>
      <w:pPr>
        <w:tabs>
          <w:tab w:val="num" w:pos="2880"/>
        </w:tabs>
        <w:ind w:left="2880" w:hanging="360"/>
      </w:pPr>
    </w:lvl>
    <w:lvl w:ilvl="4" w:tplc="199CEA14">
      <w:start w:val="1"/>
      <w:numFmt w:val="lowerLetter"/>
      <w:lvlText w:val="%5."/>
      <w:lvlJc w:val="left"/>
      <w:pPr>
        <w:tabs>
          <w:tab w:val="num" w:pos="3600"/>
        </w:tabs>
        <w:ind w:left="3600" w:hanging="360"/>
      </w:pPr>
    </w:lvl>
    <w:lvl w:ilvl="5" w:tplc="AF362240">
      <w:start w:val="1"/>
      <w:numFmt w:val="lowerRoman"/>
      <w:lvlText w:val="%6."/>
      <w:lvlJc w:val="right"/>
      <w:pPr>
        <w:tabs>
          <w:tab w:val="num" w:pos="4320"/>
        </w:tabs>
        <w:ind w:left="4320" w:hanging="180"/>
      </w:pPr>
    </w:lvl>
    <w:lvl w:ilvl="6" w:tplc="608A1E94">
      <w:start w:val="1"/>
      <w:numFmt w:val="decimal"/>
      <w:lvlText w:val="%7."/>
      <w:lvlJc w:val="left"/>
      <w:pPr>
        <w:tabs>
          <w:tab w:val="num" w:pos="5040"/>
        </w:tabs>
        <w:ind w:left="5040" w:hanging="360"/>
      </w:pPr>
    </w:lvl>
    <w:lvl w:ilvl="7" w:tplc="6A12A288">
      <w:start w:val="1"/>
      <w:numFmt w:val="lowerLetter"/>
      <w:lvlText w:val="%8."/>
      <w:lvlJc w:val="left"/>
      <w:pPr>
        <w:tabs>
          <w:tab w:val="num" w:pos="5760"/>
        </w:tabs>
        <w:ind w:left="5760" w:hanging="360"/>
      </w:pPr>
    </w:lvl>
    <w:lvl w:ilvl="8" w:tplc="A582D5EC">
      <w:start w:val="1"/>
      <w:numFmt w:val="lowerRoman"/>
      <w:lvlText w:val="%9."/>
      <w:lvlJc w:val="right"/>
      <w:pPr>
        <w:tabs>
          <w:tab w:val="num" w:pos="6480"/>
        </w:tabs>
        <w:ind w:left="6480" w:hanging="180"/>
      </w:pPr>
    </w:lvl>
  </w:abstractNum>
  <w:abstractNum w:abstractNumId="209">
    <w:nsid w:val="2EB05DAA"/>
    <w:multiLevelType w:val="multilevel"/>
    <w:tmpl w:val="1B446D42"/>
    <w:lvl w:ilvl="0">
      <w:start w:val="1"/>
      <w:numFmt w:val="decimal"/>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lvlText w:val="%1.4.%3"/>
      <w:lvlJc w:val="left"/>
      <w:pPr>
        <w:tabs>
          <w:tab w:val="num" w:pos="2411"/>
        </w:tabs>
        <w:ind w:left="2411" w:firstLine="0"/>
      </w:pPr>
      <w:rPr>
        <w:rFonts w:ascii="Times New Roman" w:hAnsi="Times New Roman" w:cs="Times New Roman"/>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210">
    <w:nsid w:val="2F1273E2"/>
    <w:multiLevelType w:val="hybridMultilevel"/>
    <w:tmpl w:val="01545178"/>
    <w:lvl w:ilvl="0" w:tplc="EDA6A522">
      <w:start w:val="1"/>
      <w:numFmt w:val="bullet"/>
      <w:lvlText w:val="–"/>
      <w:lvlJc w:val="center"/>
      <w:pPr>
        <w:ind w:left="777" w:hanging="360"/>
      </w:pPr>
      <w:rPr>
        <w:rFonts w:ascii="Times New Roman" w:hAnsi="Times New Roman" w:cs="Times New Roman" w:hint="default"/>
      </w:rPr>
    </w:lvl>
    <w:lvl w:ilvl="1" w:tplc="7720A81E">
      <w:start w:val="1"/>
      <w:numFmt w:val="bullet"/>
      <w:lvlText w:val="o"/>
      <w:lvlJc w:val="left"/>
      <w:pPr>
        <w:ind w:left="1497" w:hanging="360"/>
      </w:pPr>
      <w:rPr>
        <w:rFonts w:ascii="Courier New" w:hAnsi="Courier New" w:cs="Courier New" w:hint="default"/>
      </w:rPr>
    </w:lvl>
    <w:lvl w:ilvl="2" w:tplc="30687DDC">
      <w:start w:val="1"/>
      <w:numFmt w:val="bullet"/>
      <w:lvlText w:val=""/>
      <w:lvlJc w:val="left"/>
      <w:pPr>
        <w:ind w:left="2217" w:hanging="360"/>
      </w:pPr>
      <w:rPr>
        <w:rFonts w:ascii="Wingdings" w:hAnsi="Wingdings" w:hint="default"/>
      </w:rPr>
    </w:lvl>
    <w:lvl w:ilvl="3" w:tplc="F50ECA52">
      <w:start w:val="1"/>
      <w:numFmt w:val="bullet"/>
      <w:lvlText w:val=""/>
      <w:lvlJc w:val="left"/>
      <w:pPr>
        <w:ind w:left="2937" w:hanging="360"/>
      </w:pPr>
      <w:rPr>
        <w:rFonts w:ascii="Symbol" w:hAnsi="Symbol" w:hint="default"/>
      </w:rPr>
    </w:lvl>
    <w:lvl w:ilvl="4" w:tplc="315A9054">
      <w:start w:val="1"/>
      <w:numFmt w:val="bullet"/>
      <w:lvlText w:val="o"/>
      <w:lvlJc w:val="left"/>
      <w:pPr>
        <w:ind w:left="3657" w:hanging="360"/>
      </w:pPr>
      <w:rPr>
        <w:rFonts w:ascii="Courier New" w:hAnsi="Courier New" w:cs="Courier New" w:hint="default"/>
      </w:rPr>
    </w:lvl>
    <w:lvl w:ilvl="5" w:tplc="7444DC1E">
      <w:start w:val="1"/>
      <w:numFmt w:val="bullet"/>
      <w:lvlText w:val=""/>
      <w:lvlJc w:val="left"/>
      <w:pPr>
        <w:ind w:left="4377" w:hanging="360"/>
      </w:pPr>
      <w:rPr>
        <w:rFonts w:ascii="Wingdings" w:hAnsi="Wingdings" w:hint="default"/>
      </w:rPr>
    </w:lvl>
    <w:lvl w:ilvl="6" w:tplc="1B24BD1A">
      <w:start w:val="1"/>
      <w:numFmt w:val="bullet"/>
      <w:lvlText w:val=""/>
      <w:lvlJc w:val="left"/>
      <w:pPr>
        <w:ind w:left="5097" w:hanging="360"/>
      </w:pPr>
      <w:rPr>
        <w:rFonts w:ascii="Symbol" w:hAnsi="Symbol" w:hint="default"/>
      </w:rPr>
    </w:lvl>
    <w:lvl w:ilvl="7" w:tplc="141A67E6">
      <w:start w:val="1"/>
      <w:numFmt w:val="bullet"/>
      <w:lvlText w:val="o"/>
      <w:lvlJc w:val="left"/>
      <w:pPr>
        <w:ind w:left="5817" w:hanging="360"/>
      </w:pPr>
      <w:rPr>
        <w:rFonts w:ascii="Courier New" w:hAnsi="Courier New" w:cs="Courier New" w:hint="default"/>
      </w:rPr>
    </w:lvl>
    <w:lvl w:ilvl="8" w:tplc="77C08DE4">
      <w:start w:val="1"/>
      <w:numFmt w:val="bullet"/>
      <w:lvlText w:val=""/>
      <w:lvlJc w:val="left"/>
      <w:pPr>
        <w:ind w:left="6537" w:hanging="360"/>
      </w:pPr>
      <w:rPr>
        <w:rFonts w:ascii="Wingdings" w:hAnsi="Wingdings" w:hint="default"/>
      </w:rPr>
    </w:lvl>
  </w:abstractNum>
  <w:abstractNum w:abstractNumId="211">
    <w:nsid w:val="2F2436D6"/>
    <w:multiLevelType w:val="multilevel"/>
    <w:tmpl w:val="34E48ED2"/>
    <w:lvl w:ilvl="0">
      <w:start w:val="1"/>
      <w:numFmt w:val="decimal"/>
      <w:lvlText w:val="%1."/>
      <w:lvlJc w:val="left"/>
      <w:pPr>
        <w:tabs>
          <w:tab w:val="num" w:pos="1491"/>
        </w:tabs>
        <w:ind w:left="1491" w:hanging="357"/>
      </w:pPr>
      <w:rPr>
        <w:rFonts w:ascii="Arial" w:hAnsi="Arial" w:cs="Times New Roman" w:hint="default"/>
        <w:color w:val="auto"/>
        <w:sz w:val="20"/>
      </w:rPr>
    </w:lvl>
    <w:lvl w:ilvl="1">
      <w:start w:val="1"/>
      <w:numFmt w:val="decimal"/>
      <w:lvlText w:val="%1.%2."/>
      <w:lvlJc w:val="left"/>
      <w:pPr>
        <w:tabs>
          <w:tab w:val="num" w:pos="2070"/>
        </w:tabs>
        <w:ind w:left="2070" w:hanging="539"/>
      </w:pPr>
    </w:lvl>
    <w:lvl w:ilvl="2">
      <w:start w:val="1"/>
      <w:numFmt w:val="decimal"/>
      <w:lvlText w:val="%1.%2.%3."/>
      <w:lvlJc w:val="left"/>
      <w:pPr>
        <w:tabs>
          <w:tab w:val="num" w:pos="2608"/>
        </w:tabs>
        <w:ind w:left="2608" w:hanging="680"/>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12">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3">
    <w:nsid w:val="2F6E4DC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4">
    <w:nsid w:val="2F7D00D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5">
    <w:nsid w:val="2F7F69EC"/>
    <w:multiLevelType w:val="hybridMultilevel"/>
    <w:tmpl w:val="91F8609A"/>
    <w:lvl w:ilvl="0" w:tplc="39AE4FD6">
      <w:start w:val="1"/>
      <w:numFmt w:val="bullet"/>
      <w:pStyle w:val="020"/>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216">
    <w:nsid w:val="2F8C4965"/>
    <w:multiLevelType w:val="hybridMultilevel"/>
    <w:tmpl w:val="CEF6295C"/>
    <w:lvl w:ilvl="0" w:tplc="36327F36">
      <w:start w:val="1"/>
      <w:numFmt w:val="russianLower"/>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A43E8BBC">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4A703ECA">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30C2E86C">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19CE378C">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89089472">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417A40E2">
      <w:start w:val="1"/>
      <w:numFmt w:val="none"/>
      <w:lvlText w:val="-"/>
      <w:lvlJc w:val="left"/>
      <w:pPr>
        <w:tabs>
          <w:tab w:val="num" w:pos="1812"/>
        </w:tabs>
        <w:ind w:left="1245" w:hanging="454"/>
      </w:pPr>
      <w:rPr>
        <w:rFonts w:hint="default"/>
      </w:rPr>
    </w:lvl>
    <w:lvl w:ilvl="7" w:tplc="99A25742">
      <w:start w:val="1"/>
      <w:numFmt w:val="none"/>
      <w:lvlText w:val="-"/>
      <w:lvlJc w:val="left"/>
      <w:pPr>
        <w:tabs>
          <w:tab w:val="num" w:pos="1925"/>
        </w:tabs>
        <w:ind w:left="1358" w:hanging="454"/>
      </w:pPr>
      <w:rPr>
        <w:rFonts w:hint="default"/>
      </w:rPr>
    </w:lvl>
    <w:lvl w:ilvl="8" w:tplc="EF402696">
      <w:start w:val="1"/>
      <w:numFmt w:val="none"/>
      <w:lvlText w:val="-"/>
      <w:lvlJc w:val="left"/>
      <w:pPr>
        <w:tabs>
          <w:tab w:val="num" w:pos="2038"/>
        </w:tabs>
        <w:ind w:left="1471" w:hanging="454"/>
      </w:pPr>
      <w:rPr>
        <w:rFonts w:hint="default"/>
      </w:rPr>
    </w:lvl>
  </w:abstractNum>
  <w:abstractNum w:abstractNumId="217">
    <w:nsid w:val="2FBF7D16"/>
    <w:multiLevelType w:val="multilevel"/>
    <w:tmpl w:val="411C4500"/>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284"/>
        </w:tabs>
        <w:ind w:left="284" w:hanging="227"/>
      </w:pPr>
      <w:rPr>
        <w:rFonts w:hint="default"/>
      </w:rPr>
    </w:lvl>
    <w:lvl w:ilvl="2">
      <w:start w:val="1"/>
      <w:numFmt w:val="decimal"/>
      <w:lvlText w:val="%1.%2.%3."/>
      <w:lvlJc w:val="left"/>
      <w:pPr>
        <w:tabs>
          <w:tab w:val="num" w:pos="284"/>
        </w:tabs>
        <w:ind w:left="284" w:hanging="227"/>
      </w:pPr>
      <w:rPr>
        <w:rFonts w:hint="default"/>
      </w:rPr>
    </w:lvl>
    <w:lvl w:ilvl="3">
      <w:start w:val="1"/>
      <w:numFmt w:val="decimal"/>
      <w:lvlText w:val="%1.%2.%3.%4."/>
      <w:lvlJc w:val="left"/>
      <w:pPr>
        <w:tabs>
          <w:tab w:val="num" w:pos="284"/>
        </w:tabs>
        <w:ind w:left="284" w:hanging="227"/>
      </w:pPr>
      <w:rPr>
        <w:rFonts w:hint="default"/>
      </w:rPr>
    </w:lvl>
    <w:lvl w:ilvl="4">
      <w:start w:val="1"/>
      <w:numFmt w:val="decimal"/>
      <w:lvlText w:val="%1.%2.%3.%4.%5."/>
      <w:lvlJc w:val="left"/>
      <w:pPr>
        <w:tabs>
          <w:tab w:val="num" w:pos="284"/>
        </w:tabs>
        <w:ind w:left="284" w:hanging="227"/>
      </w:pPr>
      <w:rPr>
        <w:rFonts w:hint="default"/>
      </w:rPr>
    </w:lvl>
    <w:lvl w:ilvl="5">
      <w:start w:val="1"/>
      <w:numFmt w:val="decimal"/>
      <w:lvlText w:val="%1.%2.%3.%4.%5.%6."/>
      <w:lvlJc w:val="left"/>
      <w:pPr>
        <w:tabs>
          <w:tab w:val="num" w:pos="284"/>
        </w:tabs>
        <w:ind w:left="284" w:hanging="227"/>
      </w:pPr>
      <w:rPr>
        <w:rFonts w:hint="default"/>
      </w:rPr>
    </w:lvl>
    <w:lvl w:ilvl="6">
      <w:start w:val="1"/>
      <w:numFmt w:val="decimal"/>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218">
    <w:nsid w:val="304C194B"/>
    <w:multiLevelType w:val="hybridMultilevel"/>
    <w:tmpl w:val="0602EA3A"/>
    <w:lvl w:ilvl="0" w:tplc="6CC8C22E">
      <w:start w:val="1"/>
      <w:numFmt w:val="bullet"/>
      <w:lvlText w:val="–"/>
      <w:lvlJc w:val="left"/>
      <w:pPr>
        <w:tabs>
          <w:tab w:val="num" w:pos="851"/>
        </w:tabs>
        <w:ind w:left="851" w:hanging="284"/>
      </w:pPr>
      <w:rPr>
        <w:rFonts w:ascii="Times New Roman" w:hAnsi="Times New Roman" w:cs="Times New Roman" w:hint="default"/>
      </w:rPr>
    </w:lvl>
    <w:lvl w:ilvl="1" w:tplc="EAA68EE0">
      <w:start w:val="1"/>
      <w:numFmt w:val="bullet"/>
      <w:lvlText w:val="o"/>
      <w:lvlJc w:val="left"/>
      <w:pPr>
        <w:tabs>
          <w:tab w:val="num" w:pos="1440"/>
        </w:tabs>
        <w:ind w:left="1440" w:hanging="360"/>
      </w:pPr>
      <w:rPr>
        <w:rFonts w:ascii="Courier New" w:hAnsi="Courier New" w:cs="Courier New" w:hint="default"/>
      </w:rPr>
    </w:lvl>
    <w:lvl w:ilvl="2" w:tplc="9BCA0198">
      <w:start w:val="1"/>
      <w:numFmt w:val="bullet"/>
      <w:lvlText w:val=""/>
      <w:lvlJc w:val="left"/>
      <w:pPr>
        <w:tabs>
          <w:tab w:val="num" w:pos="2160"/>
        </w:tabs>
        <w:ind w:left="2160" w:hanging="360"/>
      </w:pPr>
      <w:rPr>
        <w:rFonts w:ascii="Wingdings" w:hAnsi="Wingdings" w:hint="default"/>
      </w:rPr>
    </w:lvl>
    <w:lvl w:ilvl="3" w:tplc="9A563B6E">
      <w:start w:val="1"/>
      <w:numFmt w:val="bullet"/>
      <w:lvlText w:val=""/>
      <w:lvlJc w:val="left"/>
      <w:pPr>
        <w:tabs>
          <w:tab w:val="num" w:pos="2880"/>
        </w:tabs>
        <w:ind w:left="2880" w:hanging="360"/>
      </w:pPr>
      <w:rPr>
        <w:rFonts w:ascii="Symbol" w:hAnsi="Symbol" w:hint="default"/>
      </w:rPr>
    </w:lvl>
    <w:lvl w:ilvl="4" w:tplc="458A2BC4">
      <w:start w:val="1"/>
      <w:numFmt w:val="bullet"/>
      <w:lvlText w:val="o"/>
      <w:lvlJc w:val="left"/>
      <w:pPr>
        <w:tabs>
          <w:tab w:val="num" w:pos="3600"/>
        </w:tabs>
        <w:ind w:left="3600" w:hanging="360"/>
      </w:pPr>
      <w:rPr>
        <w:rFonts w:ascii="Courier New" w:hAnsi="Courier New" w:cs="Courier New" w:hint="default"/>
      </w:rPr>
    </w:lvl>
    <w:lvl w:ilvl="5" w:tplc="87D8DBE2">
      <w:start w:val="1"/>
      <w:numFmt w:val="bullet"/>
      <w:lvlText w:val=""/>
      <w:lvlJc w:val="left"/>
      <w:pPr>
        <w:tabs>
          <w:tab w:val="num" w:pos="4320"/>
        </w:tabs>
        <w:ind w:left="4320" w:hanging="360"/>
      </w:pPr>
      <w:rPr>
        <w:rFonts w:ascii="Wingdings" w:hAnsi="Wingdings" w:hint="default"/>
      </w:rPr>
    </w:lvl>
    <w:lvl w:ilvl="6" w:tplc="07F0FE50">
      <w:start w:val="1"/>
      <w:numFmt w:val="bullet"/>
      <w:lvlText w:val=""/>
      <w:lvlJc w:val="left"/>
      <w:pPr>
        <w:tabs>
          <w:tab w:val="num" w:pos="5040"/>
        </w:tabs>
        <w:ind w:left="5040" w:hanging="360"/>
      </w:pPr>
      <w:rPr>
        <w:rFonts w:ascii="Symbol" w:hAnsi="Symbol" w:hint="default"/>
      </w:rPr>
    </w:lvl>
    <w:lvl w:ilvl="7" w:tplc="0D26AF50">
      <w:start w:val="1"/>
      <w:numFmt w:val="bullet"/>
      <w:lvlText w:val="o"/>
      <w:lvlJc w:val="left"/>
      <w:pPr>
        <w:tabs>
          <w:tab w:val="num" w:pos="5760"/>
        </w:tabs>
        <w:ind w:left="5760" w:hanging="360"/>
      </w:pPr>
      <w:rPr>
        <w:rFonts w:ascii="Courier New" w:hAnsi="Courier New" w:cs="Courier New" w:hint="default"/>
      </w:rPr>
    </w:lvl>
    <w:lvl w:ilvl="8" w:tplc="1B667172">
      <w:start w:val="1"/>
      <w:numFmt w:val="bullet"/>
      <w:lvlText w:val=""/>
      <w:lvlJc w:val="left"/>
      <w:pPr>
        <w:tabs>
          <w:tab w:val="num" w:pos="6480"/>
        </w:tabs>
        <w:ind w:left="6480" w:hanging="360"/>
      </w:pPr>
      <w:rPr>
        <w:rFonts w:ascii="Wingdings" w:hAnsi="Wingdings" w:hint="default"/>
      </w:rPr>
    </w:lvl>
  </w:abstractNum>
  <w:abstractNum w:abstractNumId="219">
    <w:nsid w:val="305D2732"/>
    <w:multiLevelType w:val="hybridMultilevel"/>
    <w:tmpl w:val="AA225978"/>
    <w:lvl w:ilvl="0" w:tplc="DF06A380">
      <w:start w:val="1"/>
      <w:numFmt w:val="bullet"/>
      <w:lvlText w:val=""/>
      <w:lvlJc w:val="left"/>
      <w:pPr>
        <w:tabs>
          <w:tab w:val="num" w:pos="2969"/>
        </w:tabs>
        <w:ind w:left="2969" w:hanging="357"/>
      </w:pPr>
      <w:rPr>
        <w:rFonts w:ascii="Symbol" w:hAnsi="Symbol" w:hint="default"/>
        <w:b w:val="0"/>
        <w:i w:val="0"/>
        <w:color w:val="auto"/>
        <w:sz w:val="24"/>
      </w:rPr>
    </w:lvl>
    <w:lvl w:ilvl="1" w:tplc="07CEC140">
      <w:start w:val="1"/>
      <w:numFmt w:val="bullet"/>
      <w:lvlText w:val=""/>
      <w:lvlJc w:val="left"/>
      <w:pPr>
        <w:tabs>
          <w:tab w:val="num" w:pos="3326"/>
        </w:tabs>
        <w:ind w:left="3326" w:hanging="317"/>
      </w:pPr>
      <w:rPr>
        <w:rFonts w:ascii="Symbol" w:hAnsi="Symbol" w:hint="default"/>
        <w:b w:val="0"/>
        <w:i w:val="0"/>
        <w:color w:val="auto"/>
        <w:sz w:val="22"/>
      </w:rPr>
    </w:lvl>
    <w:lvl w:ilvl="2" w:tplc="50401AD8">
      <w:start w:val="1"/>
      <w:numFmt w:val="bullet"/>
      <w:lvlText w:val=""/>
      <w:lvlJc w:val="left"/>
      <w:pPr>
        <w:tabs>
          <w:tab w:val="num" w:pos="3684"/>
        </w:tabs>
        <w:ind w:left="3684" w:hanging="278"/>
      </w:pPr>
      <w:rPr>
        <w:rFonts w:ascii="Symbol" w:hAnsi="Symbol" w:hint="default"/>
        <w:b w:val="0"/>
        <w:i w:val="0"/>
        <w:color w:val="auto"/>
        <w:sz w:val="20"/>
      </w:rPr>
    </w:lvl>
    <w:lvl w:ilvl="3" w:tplc="1F52F298">
      <w:start w:val="1"/>
      <w:numFmt w:val="bullet"/>
      <w:lvlRestart w:val="0"/>
      <w:lvlText w:val="―"/>
      <w:lvlJc w:val="left"/>
      <w:pPr>
        <w:tabs>
          <w:tab w:val="num" w:pos="3746"/>
        </w:tabs>
        <w:ind w:left="3746" w:hanging="283"/>
      </w:pPr>
      <w:rPr>
        <w:rFonts w:ascii="Verdana" w:hAnsi="Verdana" w:hint="default"/>
        <w:color w:val="auto"/>
      </w:rPr>
    </w:lvl>
    <w:lvl w:ilvl="4" w:tplc="6108D1EC">
      <w:start w:val="1"/>
      <w:numFmt w:val="bullet"/>
      <w:lvlRestart w:val="0"/>
      <w:lvlText w:val="―"/>
      <w:lvlJc w:val="left"/>
      <w:pPr>
        <w:tabs>
          <w:tab w:val="num" w:pos="4030"/>
        </w:tabs>
        <w:ind w:left="4030" w:hanging="284"/>
      </w:pPr>
      <w:rPr>
        <w:rFonts w:ascii="Verdana" w:hAnsi="Verdana" w:hint="default"/>
        <w:color w:val="auto"/>
      </w:rPr>
    </w:lvl>
    <w:lvl w:ilvl="5" w:tplc="D4C63EA2">
      <w:start w:val="1"/>
      <w:numFmt w:val="bullet"/>
      <w:lvlRestart w:val="0"/>
      <w:lvlText w:val="―"/>
      <w:lvlJc w:val="left"/>
      <w:pPr>
        <w:tabs>
          <w:tab w:val="num" w:pos="4313"/>
        </w:tabs>
        <w:ind w:left="4313" w:hanging="283"/>
      </w:pPr>
      <w:rPr>
        <w:rFonts w:ascii="Verdana" w:hAnsi="Verdana" w:hint="default"/>
        <w:color w:val="auto"/>
      </w:rPr>
    </w:lvl>
    <w:lvl w:ilvl="6" w:tplc="21B8E53A">
      <w:start w:val="1"/>
      <w:numFmt w:val="bullet"/>
      <w:lvlRestart w:val="0"/>
      <w:lvlText w:val="―"/>
      <w:lvlJc w:val="left"/>
      <w:pPr>
        <w:tabs>
          <w:tab w:val="num" w:pos="4597"/>
        </w:tabs>
        <w:ind w:left="4597" w:hanging="284"/>
      </w:pPr>
      <w:rPr>
        <w:rFonts w:ascii="Verdana" w:hAnsi="Verdana" w:hint="default"/>
        <w:color w:val="auto"/>
      </w:rPr>
    </w:lvl>
    <w:lvl w:ilvl="7" w:tplc="90323FEA">
      <w:start w:val="1"/>
      <w:numFmt w:val="bullet"/>
      <w:lvlRestart w:val="0"/>
      <w:lvlText w:val="―"/>
      <w:lvlJc w:val="left"/>
      <w:pPr>
        <w:tabs>
          <w:tab w:val="num" w:pos="4880"/>
        </w:tabs>
        <w:ind w:left="4880" w:hanging="283"/>
      </w:pPr>
      <w:rPr>
        <w:rFonts w:ascii="Verdana" w:hAnsi="Verdana" w:hint="default"/>
        <w:color w:val="auto"/>
      </w:rPr>
    </w:lvl>
    <w:lvl w:ilvl="8" w:tplc="84A078CA">
      <w:start w:val="1"/>
      <w:numFmt w:val="bullet"/>
      <w:lvlRestart w:val="0"/>
      <w:lvlText w:val=""/>
      <w:lvlJc w:val="left"/>
      <w:pPr>
        <w:tabs>
          <w:tab w:val="num" w:pos="5164"/>
        </w:tabs>
        <w:ind w:left="5164" w:hanging="284"/>
      </w:pPr>
      <w:rPr>
        <w:rFonts w:ascii="Symbol" w:hAnsi="Symbol" w:hint="default"/>
      </w:rPr>
    </w:lvl>
  </w:abstractNum>
  <w:abstractNum w:abstractNumId="220">
    <w:nsid w:val="3068362A"/>
    <w:multiLevelType w:val="hybridMultilevel"/>
    <w:tmpl w:val="6E8C6324"/>
    <w:lvl w:ilvl="0" w:tplc="B48E4AFC">
      <w:start w:val="1"/>
      <w:numFmt w:val="bullet"/>
      <w:lvlText w:val=""/>
      <w:lvlJc w:val="left"/>
      <w:pPr>
        <w:ind w:left="777" w:hanging="360"/>
      </w:pPr>
      <w:rPr>
        <w:rFonts w:ascii="Symbol" w:hAnsi="Symbol" w:hint="default"/>
      </w:rPr>
    </w:lvl>
    <w:lvl w:ilvl="1" w:tplc="1DFCBE88">
      <w:start w:val="1"/>
      <w:numFmt w:val="bullet"/>
      <w:lvlText w:val="o"/>
      <w:lvlJc w:val="left"/>
      <w:pPr>
        <w:ind w:left="1497" w:hanging="360"/>
      </w:pPr>
      <w:rPr>
        <w:rFonts w:ascii="Courier New" w:hAnsi="Courier New" w:cs="Courier New" w:hint="default"/>
      </w:rPr>
    </w:lvl>
    <w:lvl w:ilvl="2" w:tplc="1772CC28">
      <w:start w:val="1"/>
      <w:numFmt w:val="bullet"/>
      <w:lvlText w:val=""/>
      <w:lvlJc w:val="left"/>
      <w:pPr>
        <w:ind w:left="2217" w:hanging="360"/>
      </w:pPr>
      <w:rPr>
        <w:rFonts w:ascii="Wingdings" w:hAnsi="Wingdings" w:hint="default"/>
      </w:rPr>
    </w:lvl>
    <w:lvl w:ilvl="3" w:tplc="98103688">
      <w:start w:val="1"/>
      <w:numFmt w:val="bullet"/>
      <w:lvlText w:val=""/>
      <w:lvlJc w:val="left"/>
      <w:pPr>
        <w:ind w:left="2937" w:hanging="360"/>
      </w:pPr>
      <w:rPr>
        <w:rFonts w:ascii="Symbol" w:hAnsi="Symbol" w:hint="default"/>
      </w:rPr>
    </w:lvl>
    <w:lvl w:ilvl="4" w:tplc="783038FE">
      <w:start w:val="1"/>
      <w:numFmt w:val="bullet"/>
      <w:lvlText w:val="o"/>
      <w:lvlJc w:val="left"/>
      <w:pPr>
        <w:ind w:left="3657" w:hanging="360"/>
      </w:pPr>
      <w:rPr>
        <w:rFonts w:ascii="Courier New" w:hAnsi="Courier New" w:cs="Courier New" w:hint="default"/>
      </w:rPr>
    </w:lvl>
    <w:lvl w:ilvl="5" w:tplc="E7461B74">
      <w:start w:val="1"/>
      <w:numFmt w:val="bullet"/>
      <w:lvlText w:val=""/>
      <w:lvlJc w:val="left"/>
      <w:pPr>
        <w:ind w:left="4377" w:hanging="360"/>
      </w:pPr>
      <w:rPr>
        <w:rFonts w:ascii="Wingdings" w:hAnsi="Wingdings" w:hint="default"/>
      </w:rPr>
    </w:lvl>
    <w:lvl w:ilvl="6" w:tplc="7D84A616">
      <w:start w:val="1"/>
      <w:numFmt w:val="bullet"/>
      <w:lvlText w:val=""/>
      <w:lvlJc w:val="left"/>
      <w:pPr>
        <w:ind w:left="5097" w:hanging="360"/>
      </w:pPr>
      <w:rPr>
        <w:rFonts w:ascii="Symbol" w:hAnsi="Symbol" w:hint="default"/>
      </w:rPr>
    </w:lvl>
    <w:lvl w:ilvl="7" w:tplc="13C60CEE">
      <w:start w:val="1"/>
      <w:numFmt w:val="bullet"/>
      <w:lvlText w:val="o"/>
      <w:lvlJc w:val="left"/>
      <w:pPr>
        <w:ind w:left="5817" w:hanging="360"/>
      </w:pPr>
      <w:rPr>
        <w:rFonts w:ascii="Courier New" w:hAnsi="Courier New" w:cs="Courier New" w:hint="default"/>
      </w:rPr>
    </w:lvl>
    <w:lvl w:ilvl="8" w:tplc="8C3095B8">
      <w:start w:val="1"/>
      <w:numFmt w:val="bullet"/>
      <w:lvlText w:val=""/>
      <w:lvlJc w:val="left"/>
      <w:pPr>
        <w:ind w:left="6537" w:hanging="360"/>
      </w:pPr>
      <w:rPr>
        <w:rFonts w:ascii="Wingdings" w:hAnsi="Wingdings" w:hint="default"/>
      </w:rPr>
    </w:lvl>
  </w:abstractNum>
  <w:abstractNum w:abstractNumId="221">
    <w:nsid w:val="306D107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2">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223">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4">
    <w:nsid w:val="31B941E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5">
    <w:nsid w:val="31BB06EE"/>
    <w:multiLevelType w:val="hybridMultilevel"/>
    <w:tmpl w:val="17A2165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6">
    <w:nsid w:val="31C640FE"/>
    <w:multiLevelType w:val="hybridMultilevel"/>
    <w:tmpl w:val="30AC8E9E"/>
    <w:lvl w:ilvl="0" w:tplc="DF648C82">
      <w:start w:val="1"/>
      <w:numFmt w:val="bullet"/>
      <w:lvlText w:val=""/>
      <w:lvlJc w:val="left"/>
      <w:pPr>
        <w:ind w:left="720" w:hanging="360"/>
      </w:pPr>
      <w:rPr>
        <w:rFonts w:ascii="Symbol" w:hAnsi="Symbol" w:hint="default"/>
      </w:rPr>
    </w:lvl>
    <w:lvl w:ilvl="1" w:tplc="E18EC2D2">
      <w:start w:val="1"/>
      <w:numFmt w:val="bullet"/>
      <w:lvlText w:val="o"/>
      <w:lvlJc w:val="left"/>
      <w:pPr>
        <w:ind w:left="1440" w:hanging="360"/>
      </w:pPr>
      <w:rPr>
        <w:rFonts w:ascii="Courier New" w:hAnsi="Courier New" w:cs="Courier New" w:hint="default"/>
      </w:rPr>
    </w:lvl>
    <w:lvl w:ilvl="2" w:tplc="7C625B9C">
      <w:start w:val="1"/>
      <w:numFmt w:val="bullet"/>
      <w:lvlText w:val=""/>
      <w:lvlJc w:val="left"/>
      <w:pPr>
        <w:ind w:left="2160" w:hanging="360"/>
      </w:pPr>
      <w:rPr>
        <w:rFonts w:ascii="Wingdings" w:hAnsi="Wingdings" w:hint="default"/>
      </w:rPr>
    </w:lvl>
    <w:lvl w:ilvl="3" w:tplc="F6AE3356">
      <w:start w:val="1"/>
      <w:numFmt w:val="bullet"/>
      <w:lvlText w:val=""/>
      <w:lvlJc w:val="left"/>
      <w:pPr>
        <w:ind w:left="2880" w:hanging="360"/>
      </w:pPr>
      <w:rPr>
        <w:rFonts w:ascii="Symbol" w:hAnsi="Symbol" w:hint="default"/>
      </w:rPr>
    </w:lvl>
    <w:lvl w:ilvl="4" w:tplc="DE20213E">
      <w:start w:val="1"/>
      <w:numFmt w:val="bullet"/>
      <w:lvlText w:val="o"/>
      <w:lvlJc w:val="left"/>
      <w:pPr>
        <w:ind w:left="3600" w:hanging="360"/>
      </w:pPr>
      <w:rPr>
        <w:rFonts w:ascii="Courier New" w:hAnsi="Courier New" w:cs="Courier New" w:hint="default"/>
      </w:rPr>
    </w:lvl>
    <w:lvl w:ilvl="5" w:tplc="8D9AE2C4">
      <w:start w:val="1"/>
      <w:numFmt w:val="bullet"/>
      <w:lvlText w:val=""/>
      <w:lvlJc w:val="left"/>
      <w:pPr>
        <w:ind w:left="4320" w:hanging="360"/>
      </w:pPr>
      <w:rPr>
        <w:rFonts w:ascii="Wingdings" w:hAnsi="Wingdings" w:hint="default"/>
      </w:rPr>
    </w:lvl>
    <w:lvl w:ilvl="6" w:tplc="395493E6">
      <w:start w:val="1"/>
      <w:numFmt w:val="bullet"/>
      <w:lvlText w:val=""/>
      <w:lvlJc w:val="left"/>
      <w:pPr>
        <w:ind w:left="5040" w:hanging="360"/>
      </w:pPr>
      <w:rPr>
        <w:rFonts w:ascii="Symbol" w:hAnsi="Symbol" w:hint="default"/>
      </w:rPr>
    </w:lvl>
    <w:lvl w:ilvl="7" w:tplc="5176850E">
      <w:start w:val="1"/>
      <w:numFmt w:val="bullet"/>
      <w:lvlText w:val="o"/>
      <w:lvlJc w:val="left"/>
      <w:pPr>
        <w:ind w:left="5760" w:hanging="360"/>
      </w:pPr>
      <w:rPr>
        <w:rFonts w:ascii="Courier New" w:hAnsi="Courier New" w:cs="Courier New" w:hint="default"/>
      </w:rPr>
    </w:lvl>
    <w:lvl w:ilvl="8" w:tplc="E688AB86">
      <w:start w:val="1"/>
      <w:numFmt w:val="bullet"/>
      <w:lvlText w:val=""/>
      <w:lvlJc w:val="left"/>
      <w:pPr>
        <w:ind w:left="6480" w:hanging="360"/>
      </w:pPr>
      <w:rPr>
        <w:rFonts w:ascii="Wingdings" w:hAnsi="Wingdings" w:hint="default"/>
      </w:rPr>
    </w:lvl>
  </w:abstractNum>
  <w:abstractNum w:abstractNumId="227">
    <w:nsid w:val="31D200C1"/>
    <w:multiLevelType w:val="hybridMultilevel"/>
    <w:tmpl w:val="2B1679D4"/>
    <w:lvl w:ilvl="0" w:tplc="57E8CC78">
      <w:start w:val="1"/>
      <w:numFmt w:val="decimal"/>
      <w:lvlText w:val="%1."/>
      <w:lvlJc w:val="left"/>
      <w:pPr>
        <w:tabs>
          <w:tab w:val="num" w:pos="1491"/>
        </w:tabs>
        <w:ind w:left="1491" w:hanging="357"/>
      </w:pPr>
      <w:rPr>
        <w:rFonts w:ascii="Arial" w:hAnsi="Arial" w:hint="default"/>
        <w:b w:val="0"/>
        <w:i w:val="0"/>
        <w:sz w:val="20"/>
      </w:rPr>
    </w:lvl>
    <w:lvl w:ilvl="1" w:tplc="D11E04D8">
      <w:start w:val="1"/>
      <w:numFmt w:val="bullet"/>
      <w:lvlText w:val=""/>
      <w:lvlJc w:val="left"/>
      <w:pPr>
        <w:tabs>
          <w:tab w:val="num" w:pos="1848"/>
        </w:tabs>
        <w:ind w:left="1848" w:hanging="317"/>
      </w:pPr>
      <w:rPr>
        <w:rFonts w:ascii="Symbol" w:hAnsi="Symbol" w:hint="default"/>
        <w:b w:val="0"/>
        <w:i w:val="0"/>
        <w:color w:val="auto"/>
        <w:sz w:val="22"/>
      </w:rPr>
    </w:lvl>
    <w:lvl w:ilvl="2" w:tplc="2ACA0478">
      <w:start w:val="1"/>
      <w:numFmt w:val="bullet"/>
      <w:lvlText w:val=""/>
      <w:lvlJc w:val="left"/>
      <w:pPr>
        <w:tabs>
          <w:tab w:val="num" w:pos="2206"/>
        </w:tabs>
        <w:ind w:left="2206" w:hanging="278"/>
      </w:pPr>
      <w:rPr>
        <w:rFonts w:ascii="Symbol" w:hAnsi="Symbol" w:hint="default"/>
        <w:b w:val="0"/>
        <w:i w:val="0"/>
        <w:color w:val="auto"/>
        <w:sz w:val="20"/>
      </w:rPr>
    </w:lvl>
    <w:lvl w:ilvl="3" w:tplc="D80E2B06">
      <w:start w:val="1"/>
      <w:numFmt w:val="bullet"/>
      <w:suff w:val="space"/>
      <w:lvlText w:val="―"/>
      <w:lvlJc w:val="left"/>
      <w:pPr>
        <w:ind w:left="1418" w:hanging="284"/>
      </w:pPr>
      <w:rPr>
        <w:rFonts w:ascii="Verdana" w:hAnsi="Verdana" w:hint="default"/>
        <w:color w:val="auto"/>
      </w:rPr>
    </w:lvl>
    <w:lvl w:ilvl="4" w:tplc="DFCE8254">
      <w:start w:val="1"/>
      <w:numFmt w:val="bullet"/>
      <w:suff w:val="space"/>
      <w:lvlText w:val="―"/>
      <w:lvlJc w:val="left"/>
      <w:pPr>
        <w:ind w:left="1985" w:hanging="284"/>
      </w:pPr>
      <w:rPr>
        <w:rFonts w:ascii="Verdana" w:hAnsi="Verdana" w:hint="default"/>
        <w:color w:val="auto"/>
      </w:rPr>
    </w:lvl>
    <w:lvl w:ilvl="5" w:tplc="753053A6">
      <w:start w:val="1"/>
      <w:numFmt w:val="bullet"/>
      <w:suff w:val="space"/>
      <w:lvlText w:val=""/>
      <w:lvlJc w:val="left"/>
      <w:pPr>
        <w:ind w:left="2552" w:hanging="284"/>
      </w:pPr>
      <w:rPr>
        <w:rFonts w:ascii="Wingdings" w:hAnsi="Wingdings" w:hint="default"/>
      </w:rPr>
    </w:lvl>
    <w:lvl w:ilvl="6" w:tplc="98D222AA">
      <w:start w:val="1"/>
      <w:numFmt w:val="bullet"/>
      <w:lvlText w:val=""/>
      <w:lvlJc w:val="left"/>
      <w:pPr>
        <w:tabs>
          <w:tab w:val="num" w:pos="2100"/>
        </w:tabs>
        <w:ind w:left="2100" w:hanging="360"/>
      </w:pPr>
      <w:rPr>
        <w:rFonts w:ascii="Wingdings" w:hAnsi="Wingdings" w:hint="default"/>
      </w:rPr>
    </w:lvl>
    <w:lvl w:ilvl="7" w:tplc="14462D34">
      <w:start w:val="1"/>
      <w:numFmt w:val="bullet"/>
      <w:lvlText w:val=""/>
      <w:lvlJc w:val="left"/>
      <w:pPr>
        <w:tabs>
          <w:tab w:val="num" w:pos="2460"/>
        </w:tabs>
        <w:ind w:left="2460" w:hanging="360"/>
      </w:pPr>
      <w:rPr>
        <w:rFonts w:ascii="Symbol" w:hAnsi="Symbol" w:hint="default"/>
      </w:rPr>
    </w:lvl>
    <w:lvl w:ilvl="8" w:tplc="B27E1ACC">
      <w:start w:val="1"/>
      <w:numFmt w:val="bullet"/>
      <w:lvlText w:val=""/>
      <w:lvlJc w:val="left"/>
      <w:pPr>
        <w:tabs>
          <w:tab w:val="num" w:pos="2820"/>
        </w:tabs>
        <w:ind w:left="2820" w:hanging="360"/>
      </w:pPr>
      <w:rPr>
        <w:rFonts w:ascii="Symbol" w:hAnsi="Symbol" w:hint="default"/>
      </w:rPr>
    </w:lvl>
  </w:abstractNum>
  <w:abstractNum w:abstractNumId="228">
    <w:nsid w:val="32233794"/>
    <w:multiLevelType w:val="hybridMultilevel"/>
    <w:tmpl w:val="C6A2ABAC"/>
    <w:lvl w:ilvl="0" w:tplc="96C448BE">
      <w:start w:val="1"/>
      <w:numFmt w:val="russianLower"/>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385EC06E">
      <w:start w:val="1"/>
      <w:numFmt w:val="decimal"/>
      <w:lvlText w:val="%2)"/>
      <w:lvlJc w:val="left"/>
      <w:pPr>
        <w:ind w:left="680" w:hanging="453"/>
      </w:pPr>
      <w:rPr>
        <w:rFonts w:hint="default"/>
      </w:rPr>
    </w:lvl>
    <w:lvl w:ilvl="2" w:tplc="B65A16BA">
      <w:start w:val="1"/>
      <w:numFmt w:val="lowerRoman"/>
      <w:lvlText w:val="%3."/>
      <w:lvlJc w:val="right"/>
      <w:pPr>
        <w:ind w:left="2160" w:hanging="180"/>
      </w:pPr>
      <w:rPr>
        <w:rFonts w:hint="default"/>
      </w:rPr>
    </w:lvl>
    <w:lvl w:ilvl="3" w:tplc="260E6EE6">
      <w:start w:val="1"/>
      <w:numFmt w:val="decimal"/>
      <w:lvlText w:val="%4."/>
      <w:lvlJc w:val="left"/>
      <w:pPr>
        <w:ind w:left="2880" w:hanging="360"/>
      </w:pPr>
      <w:rPr>
        <w:rFonts w:hint="default"/>
      </w:rPr>
    </w:lvl>
    <w:lvl w:ilvl="4" w:tplc="0DBA1E96">
      <w:start w:val="1"/>
      <w:numFmt w:val="lowerLetter"/>
      <w:lvlText w:val="%5."/>
      <w:lvlJc w:val="left"/>
      <w:pPr>
        <w:ind w:left="3600" w:hanging="360"/>
      </w:pPr>
      <w:rPr>
        <w:rFonts w:hint="default"/>
      </w:rPr>
    </w:lvl>
    <w:lvl w:ilvl="5" w:tplc="C4C085A6">
      <w:start w:val="1"/>
      <w:numFmt w:val="lowerRoman"/>
      <w:lvlText w:val="%6."/>
      <w:lvlJc w:val="right"/>
      <w:pPr>
        <w:ind w:left="4320" w:hanging="180"/>
      </w:pPr>
      <w:rPr>
        <w:rFonts w:hint="default"/>
      </w:rPr>
    </w:lvl>
    <w:lvl w:ilvl="6" w:tplc="AAB8C206">
      <w:start w:val="1"/>
      <w:numFmt w:val="decimal"/>
      <w:lvlText w:val="%7."/>
      <w:lvlJc w:val="left"/>
      <w:pPr>
        <w:ind w:left="5040" w:hanging="360"/>
      </w:pPr>
      <w:rPr>
        <w:rFonts w:hint="default"/>
      </w:rPr>
    </w:lvl>
    <w:lvl w:ilvl="7" w:tplc="FBC8C272">
      <w:start w:val="1"/>
      <w:numFmt w:val="lowerLetter"/>
      <w:lvlText w:val="%8."/>
      <w:lvlJc w:val="left"/>
      <w:pPr>
        <w:ind w:left="5760" w:hanging="360"/>
      </w:pPr>
      <w:rPr>
        <w:rFonts w:hint="default"/>
      </w:rPr>
    </w:lvl>
    <w:lvl w:ilvl="8" w:tplc="19448396">
      <w:start w:val="1"/>
      <w:numFmt w:val="lowerRoman"/>
      <w:lvlText w:val="%9."/>
      <w:lvlJc w:val="right"/>
      <w:pPr>
        <w:ind w:left="6480" w:hanging="180"/>
      </w:pPr>
      <w:rPr>
        <w:rFonts w:hint="default"/>
      </w:rPr>
    </w:lvl>
  </w:abstractNum>
  <w:abstractNum w:abstractNumId="229">
    <w:nsid w:val="322871A0"/>
    <w:multiLevelType w:val="hybridMultilevel"/>
    <w:tmpl w:val="A5460E12"/>
    <w:lvl w:ilvl="0" w:tplc="1E8AEACC">
      <w:start w:val="1"/>
      <w:numFmt w:val="bullet"/>
      <w:lvlText w:val="−"/>
      <w:lvlJc w:val="left"/>
      <w:pPr>
        <w:ind w:left="777" w:hanging="360"/>
      </w:pPr>
      <w:rPr>
        <w:rFonts w:ascii="Times New Roman" w:hAnsi="Times New Roman" w:cs="Times New Roman" w:hint="default"/>
      </w:rPr>
    </w:lvl>
    <w:lvl w:ilvl="1" w:tplc="2B5EFCCC">
      <w:start w:val="1"/>
      <w:numFmt w:val="bullet"/>
      <w:lvlText w:val="o"/>
      <w:lvlJc w:val="left"/>
      <w:pPr>
        <w:ind w:left="1497" w:hanging="360"/>
      </w:pPr>
      <w:rPr>
        <w:rFonts w:ascii="Courier New" w:hAnsi="Courier New" w:cs="Courier New" w:hint="default"/>
      </w:rPr>
    </w:lvl>
    <w:lvl w:ilvl="2" w:tplc="A9C47542">
      <w:start w:val="1"/>
      <w:numFmt w:val="bullet"/>
      <w:lvlText w:val=""/>
      <w:lvlJc w:val="left"/>
      <w:pPr>
        <w:ind w:left="2217" w:hanging="360"/>
      </w:pPr>
      <w:rPr>
        <w:rFonts w:ascii="Wingdings" w:hAnsi="Wingdings" w:hint="default"/>
      </w:rPr>
    </w:lvl>
    <w:lvl w:ilvl="3" w:tplc="C8F017CC">
      <w:start w:val="1"/>
      <w:numFmt w:val="bullet"/>
      <w:lvlText w:val=""/>
      <w:lvlJc w:val="left"/>
      <w:pPr>
        <w:ind w:left="2937" w:hanging="360"/>
      </w:pPr>
      <w:rPr>
        <w:rFonts w:ascii="Symbol" w:hAnsi="Symbol" w:hint="default"/>
      </w:rPr>
    </w:lvl>
    <w:lvl w:ilvl="4" w:tplc="2EA84F62">
      <w:start w:val="1"/>
      <w:numFmt w:val="bullet"/>
      <w:lvlText w:val="o"/>
      <w:lvlJc w:val="left"/>
      <w:pPr>
        <w:ind w:left="3657" w:hanging="360"/>
      </w:pPr>
      <w:rPr>
        <w:rFonts w:ascii="Courier New" w:hAnsi="Courier New" w:cs="Courier New" w:hint="default"/>
      </w:rPr>
    </w:lvl>
    <w:lvl w:ilvl="5" w:tplc="F38CFECC">
      <w:start w:val="1"/>
      <w:numFmt w:val="bullet"/>
      <w:lvlText w:val=""/>
      <w:lvlJc w:val="left"/>
      <w:pPr>
        <w:ind w:left="4377" w:hanging="360"/>
      </w:pPr>
      <w:rPr>
        <w:rFonts w:ascii="Wingdings" w:hAnsi="Wingdings" w:hint="default"/>
      </w:rPr>
    </w:lvl>
    <w:lvl w:ilvl="6" w:tplc="9AAE74DA">
      <w:start w:val="1"/>
      <w:numFmt w:val="bullet"/>
      <w:lvlText w:val=""/>
      <w:lvlJc w:val="left"/>
      <w:pPr>
        <w:ind w:left="5097" w:hanging="360"/>
      </w:pPr>
      <w:rPr>
        <w:rFonts w:ascii="Symbol" w:hAnsi="Symbol" w:hint="default"/>
      </w:rPr>
    </w:lvl>
    <w:lvl w:ilvl="7" w:tplc="38EC2510">
      <w:start w:val="1"/>
      <w:numFmt w:val="bullet"/>
      <w:lvlText w:val="o"/>
      <w:lvlJc w:val="left"/>
      <w:pPr>
        <w:ind w:left="5817" w:hanging="360"/>
      </w:pPr>
      <w:rPr>
        <w:rFonts w:ascii="Courier New" w:hAnsi="Courier New" w:cs="Courier New" w:hint="default"/>
      </w:rPr>
    </w:lvl>
    <w:lvl w:ilvl="8" w:tplc="4C143346">
      <w:start w:val="1"/>
      <w:numFmt w:val="bullet"/>
      <w:lvlText w:val=""/>
      <w:lvlJc w:val="left"/>
      <w:pPr>
        <w:ind w:left="6537" w:hanging="360"/>
      </w:pPr>
      <w:rPr>
        <w:rFonts w:ascii="Wingdings" w:hAnsi="Wingdings" w:hint="default"/>
      </w:rPr>
    </w:lvl>
  </w:abstractNum>
  <w:abstractNum w:abstractNumId="230">
    <w:nsid w:val="322914C6"/>
    <w:multiLevelType w:val="hybridMultilevel"/>
    <w:tmpl w:val="49E2F00C"/>
    <w:lvl w:ilvl="0" w:tplc="BE0699E8">
      <w:start w:val="1"/>
      <w:numFmt w:val="bullet"/>
      <w:lvlText w:val="−"/>
      <w:lvlJc w:val="left"/>
      <w:pPr>
        <w:ind w:left="777" w:hanging="360"/>
      </w:pPr>
      <w:rPr>
        <w:rFonts w:ascii="Times New Roman" w:hAnsi="Times New Roman" w:cs="Times New Roman" w:hint="default"/>
      </w:rPr>
    </w:lvl>
    <w:lvl w:ilvl="1" w:tplc="BEAC57A4">
      <w:start w:val="1"/>
      <w:numFmt w:val="bullet"/>
      <w:lvlText w:val="o"/>
      <w:lvlJc w:val="left"/>
      <w:pPr>
        <w:ind w:left="1497" w:hanging="360"/>
      </w:pPr>
      <w:rPr>
        <w:rFonts w:ascii="Courier New" w:hAnsi="Courier New" w:cs="Courier New" w:hint="default"/>
      </w:rPr>
    </w:lvl>
    <w:lvl w:ilvl="2" w:tplc="A7CA6EC2">
      <w:start w:val="1"/>
      <w:numFmt w:val="bullet"/>
      <w:lvlText w:val=""/>
      <w:lvlJc w:val="left"/>
      <w:pPr>
        <w:ind w:left="2217" w:hanging="360"/>
      </w:pPr>
      <w:rPr>
        <w:rFonts w:ascii="Wingdings" w:hAnsi="Wingdings" w:hint="default"/>
      </w:rPr>
    </w:lvl>
    <w:lvl w:ilvl="3" w:tplc="90104014">
      <w:start w:val="1"/>
      <w:numFmt w:val="bullet"/>
      <w:lvlText w:val=""/>
      <w:lvlJc w:val="left"/>
      <w:pPr>
        <w:ind w:left="2937" w:hanging="360"/>
      </w:pPr>
      <w:rPr>
        <w:rFonts w:ascii="Symbol" w:hAnsi="Symbol" w:hint="default"/>
      </w:rPr>
    </w:lvl>
    <w:lvl w:ilvl="4" w:tplc="AC166FF6">
      <w:start w:val="1"/>
      <w:numFmt w:val="bullet"/>
      <w:lvlText w:val="o"/>
      <w:lvlJc w:val="left"/>
      <w:pPr>
        <w:ind w:left="3657" w:hanging="360"/>
      </w:pPr>
      <w:rPr>
        <w:rFonts w:ascii="Courier New" w:hAnsi="Courier New" w:cs="Courier New" w:hint="default"/>
      </w:rPr>
    </w:lvl>
    <w:lvl w:ilvl="5" w:tplc="B768B312">
      <w:start w:val="1"/>
      <w:numFmt w:val="bullet"/>
      <w:lvlText w:val=""/>
      <w:lvlJc w:val="left"/>
      <w:pPr>
        <w:ind w:left="4377" w:hanging="360"/>
      </w:pPr>
      <w:rPr>
        <w:rFonts w:ascii="Wingdings" w:hAnsi="Wingdings" w:hint="default"/>
      </w:rPr>
    </w:lvl>
    <w:lvl w:ilvl="6" w:tplc="6224918A">
      <w:start w:val="1"/>
      <w:numFmt w:val="bullet"/>
      <w:lvlText w:val=""/>
      <w:lvlJc w:val="left"/>
      <w:pPr>
        <w:ind w:left="5097" w:hanging="360"/>
      </w:pPr>
      <w:rPr>
        <w:rFonts w:ascii="Symbol" w:hAnsi="Symbol" w:hint="default"/>
      </w:rPr>
    </w:lvl>
    <w:lvl w:ilvl="7" w:tplc="C8AE4974">
      <w:start w:val="1"/>
      <w:numFmt w:val="bullet"/>
      <w:lvlText w:val="o"/>
      <w:lvlJc w:val="left"/>
      <w:pPr>
        <w:ind w:left="5817" w:hanging="360"/>
      </w:pPr>
      <w:rPr>
        <w:rFonts w:ascii="Courier New" w:hAnsi="Courier New" w:cs="Courier New" w:hint="default"/>
      </w:rPr>
    </w:lvl>
    <w:lvl w:ilvl="8" w:tplc="39584560">
      <w:start w:val="1"/>
      <w:numFmt w:val="bullet"/>
      <w:lvlText w:val=""/>
      <w:lvlJc w:val="left"/>
      <w:pPr>
        <w:ind w:left="6537" w:hanging="360"/>
      </w:pPr>
      <w:rPr>
        <w:rFonts w:ascii="Wingdings" w:hAnsi="Wingdings" w:hint="default"/>
      </w:rPr>
    </w:lvl>
  </w:abstractNum>
  <w:abstractNum w:abstractNumId="231">
    <w:nsid w:val="326463A2"/>
    <w:multiLevelType w:val="hybridMultilevel"/>
    <w:tmpl w:val="2AC2BB98"/>
    <w:lvl w:ilvl="0" w:tplc="4E2ED1FE">
      <w:start w:val="1"/>
      <w:numFmt w:val="decimal"/>
      <w:lvlText w:val="%1."/>
      <w:lvlJc w:val="left"/>
      <w:pPr>
        <w:tabs>
          <w:tab w:val="num" w:pos="926"/>
        </w:tabs>
        <w:ind w:left="926" w:hanging="360"/>
      </w:pPr>
    </w:lvl>
    <w:lvl w:ilvl="1" w:tplc="7EE4611A">
      <w:start w:val="1"/>
      <w:numFmt w:val="bullet"/>
      <w:lvlText w:val="o"/>
      <w:lvlJc w:val="left"/>
      <w:pPr>
        <w:ind w:left="1440" w:hanging="360"/>
      </w:pPr>
      <w:rPr>
        <w:rFonts w:ascii="Courier New" w:eastAsia="Courier New" w:hAnsi="Courier New" w:cs="Courier New" w:hint="default"/>
      </w:rPr>
    </w:lvl>
    <w:lvl w:ilvl="2" w:tplc="A21231B4">
      <w:start w:val="1"/>
      <w:numFmt w:val="bullet"/>
      <w:lvlText w:val="§"/>
      <w:lvlJc w:val="left"/>
      <w:pPr>
        <w:ind w:left="2160" w:hanging="360"/>
      </w:pPr>
      <w:rPr>
        <w:rFonts w:ascii="Wingdings" w:eastAsia="Wingdings" w:hAnsi="Wingdings" w:cs="Wingdings" w:hint="default"/>
      </w:rPr>
    </w:lvl>
    <w:lvl w:ilvl="3" w:tplc="2E2A7096">
      <w:start w:val="1"/>
      <w:numFmt w:val="bullet"/>
      <w:lvlText w:val="·"/>
      <w:lvlJc w:val="left"/>
      <w:pPr>
        <w:ind w:left="2880" w:hanging="360"/>
      </w:pPr>
      <w:rPr>
        <w:rFonts w:ascii="Symbol" w:eastAsia="Symbol" w:hAnsi="Symbol" w:cs="Symbol" w:hint="default"/>
      </w:rPr>
    </w:lvl>
    <w:lvl w:ilvl="4" w:tplc="B2D8B912">
      <w:start w:val="1"/>
      <w:numFmt w:val="bullet"/>
      <w:lvlText w:val="o"/>
      <w:lvlJc w:val="left"/>
      <w:pPr>
        <w:ind w:left="3600" w:hanging="360"/>
      </w:pPr>
      <w:rPr>
        <w:rFonts w:ascii="Courier New" w:eastAsia="Courier New" w:hAnsi="Courier New" w:cs="Courier New" w:hint="default"/>
      </w:rPr>
    </w:lvl>
    <w:lvl w:ilvl="5" w:tplc="66C87ECC">
      <w:start w:val="1"/>
      <w:numFmt w:val="bullet"/>
      <w:lvlText w:val="§"/>
      <w:lvlJc w:val="left"/>
      <w:pPr>
        <w:ind w:left="4320" w:hanging="360"/>
      </w:pPr>
      <w:rPr>
        <w:rFonts w:ascii="Wingdings" w:eastAsia="Wingdings" w:hAnsi="Wingdings" w:cs="Wingdings" w:hint="default"/>
      </w:rPr>
    </w:lvl>
    <w:lvl w:ilvl="6" w:tplc="0010BF74">
      <w:start w:val="1"/>
      <w:numFmt w:val="bullet"/>
      <w:lvlText w:val="·"/>
      <w:lvlJc w:val="left"/>
      <w:pPr>
        <w:ind w:left="5040" w:hanging="360"/>
      </w:pPr>
      <w:rPr>
        <w:rFonts w:ascii="Symbol" w:eastAsia="Symbol" w:hAnsi="Symbol" w:cs="Symbol" w:hint="default"/>
      </w:rPr>
    </w:lvl>
    <w:lvl w:ilvl="7" w:tplc="35707966">
      <w:start w:val="1"/>
      <w:numFmt w:val="bullet"/>
      <w:lvlText w:val="o"/>
      <w:lvlJc w:val="left"/>
      <w:pPr>
        <w:ind w:left="5760" w:hanging="360"/>
      </w:pPr>
      <w:rPr>
        <w:rFonts w:ascii="Courier New" w:eastAsia="Courier New" w:hAnsi="Courier New" w:cs="Courier New" w:hint="default"/>
      </w:rPr>
    </w:lvl>
    <w:lvl w:ilvl="8" w:tplc="C52A762A">
      <w:start w:val="1"/>
      <w:numFmt w:val="bullet"/>
      <w:lvlText w:val="§"/>
      <w:lvlJc w:val="left"/>
      <w:pPr>
        <w:ind w:left="6480" w:hanging="360"/>
      </w:pPr>
      <w:rPr>
        <w:rFonts w:ascii="Wingdings" w:eastAsia="Wingdings" w:hAnsi="Wingdings" w:cs="Wingdings" w:hint="default"/>
      </w:rPr>
    </w:lvl>
  </w:abstractNum>
  <w:abstractNum w:abstractNumId="232">
    <w:nsid w:val="339A4ED8"/>
    <w:multiLevelType w:val="hybridMultilevel"/>
    <w:tmpl w:val="1402043A"/>
    <w:lvl w:ilvl="0" w:tplc="8B7C74A2">
      <w:start w:val="1"/>
      <w:numFmt w:val="none"/>
      <w:lvlText w:val=""/>
      <w:lvlJc w:val="left"/>
      <w:pPr>
        <w:tabs>
          <w:tab w:val="num" w:pos="567"/>
        </w:tabs>
        <w:ind w:left="567" w:firstLine="0"/>
      </w:pPr>
      <w:rPr>
        <w:rFonts w:ascii="Symbol" w:hAnsi="Symbol" w:hint="default"/>
        <w:lang w:val="ru-RU"/>
      </w:rPr>
    </w:lvl>
    <w:lvl w:ilvl="1" w:tplc="E250CB58">
      <w:start w:val="32"/>
      <w:numFmt w:val="bullet"/>
      <w:lvlText w:val="-"/>
      <w:lvlJc w:val="left"/>
      <w:pPr>
        <w:tabs>
          <w:tab w:val="num" w:pos="1440"/>
        </w:tabs>
        <w:ind w:left="1440" w:hanging="360"/>
      </w:pPr>
      <w:rPr>
        <w:rFonts w:ascii="Times New Roman" w:eastAsia="Times New Roman" w:hAnsi="Times New Roman" w:cs="Times New Roman" w:hint="default"/>
      </w:rPr>
    </w:lvl>
    <w:lvl w:ilvl="2" w:tplc="82DA7796">
      <w:start w:val="1"/>
      <w:numFmt w:val="lowerRoman"/>
      <w:lvlText w:val="%3."/>
      <w:lvlJc w:val="right"/>
      <w:pPr>
        <w:tabs>
          <w:tab w:val="num" w:pos="2160"/>
        </w:tabs>
        <w:ind w:left="2160" w:hanging="180"/>
      </w:pPr>
    </w:lvl>
    <w:lvl w:ilvl="3" w:tplc="59FA6756">
      <w:start w:val="1"/>
      <w:numFmt w:val="decimal"/>
      <w:lvlText w:val="%4."/>
      <w:lvlJc w:val="left"/>
      <w:pPr>
        <w:tabs>
          <w:tab w:val="num" w:pos="2880"/>
        </w:tabs>
        <w:ind w:left="2880" w:hanging="360"/>
      </w:pPr>
    </w:lvl>
    <w:lvl w:ilvl="4" w:tplc="E3BE9518">
      <w:start w:val="1"/>
      <w:numFmt w:val="lowerLetter"/>
      <w:lvlText w:val="%5."/>
      <w:lvlJc w:val="left"/>
      <w:pPr>
        <w:tabs>
          <w:tab w:val="num" w:pos="3600"/>
        </w:tabs>
        <w:ind w:left="3600" w:hanging="360"/>
      </w:pPr>
    </w:lvl>
    <w:lvl w:ilvl="5" w:tplc="4EC65026">
      <w:start w:val="1"/>
      <w:numFmt w:val="lowerRoman"/>
      <w:lvlText w:val="%6."/>
      <w:lvlJc w:val="right"/>
      <w:pPr>
        <w:tabs>
          <w:tab w:val="num" w:pos="4320"/>
        </w:tabs>
        <w:ind w:left="4320" w:hanging="180"/>
      </w:pPr>
    </w:lvl>
    <w:lvl w:ilvl="6" w:tplc="10B42856">
      <w:start w:val="1"/>
      <w:numFmt w:val="decimal"/>
      <w:lvlText w:val="%7."/>
      <w:lvlJc w:val="left"/>
      <w:pPr>
        <w:tabs>
          <w:tab w:val="num" w:pos="5040"/>
        </w:tabs>
        <w:ind w:left="5040" w:hanging="360"/>
      </w:pPr>
    </w:lvl>
    <w:lvl w:ilvl="7" w:tplc="F8660C38">
      <w:start w:val="1"/>
      <w:numFmt w:val="lowerLetter"/>
      <w:lvlText w:val="%8."/>
      <w:lvlJc w:val="left"/>
      <w:pPr>
        <w:tabs>
          <w:tab w:val="num" w:pos="5760"/>
        </w:tabs>
        <w:ind w:left="5760" w:hanging="360"/>
      </w:pPr>
    </w:lvl>
    <w:lvl w:ilvl="8" w:tplc="2D321C12">
      <w:start w:val="1"/>
      <w:numFmt w:val="lowerRoman"/>
      <w:lvlText w:val="%9."/>
      <w:lvlJc w:val="right"/>
      <w:pPr>
        <w:tabs>
          <w:tab w:val="num" w:pos="6480"/>
        </w:tabs>
        <w:ind w:left="6480" w:hanging="180"/>
      </w:pPr>
    </w:lvl>
  </w:abstractNum>
  <w:abstractNum w:abstractNumId="233">
    <w:nsid w:val="33BB476F"/>
    <w:multiLevelType w:val="hybridMultilevel"/>
    <w:tmpl w:val="49B4D86A"/>
    <w:lvl w:ilvl="0" w:tplc="076E71E0">
      <w:start w:val="1"/>
      <w:numFmt w:val="bullet"/>
      <w:lvlText w:val=""/>
      <w:lvlJc w:val="left"/>
      <w:pPr>
        <w:tabs>
          <w:tab w:val="num" w:pos="1032"/>
        </w:tabs>
        <w:ind w:left="652" w:hanging="340"/>
      </w:pPr>
      <w:rPr>
        <w:rFonts w:ascii="Symbol" w:hAnsi="Symbol" w:hint="default"/>
      </w:rPr>
    </w:lvl>
    <w:lvl w:ilvl="1" w:tplc="0EF62EC0">
      <w:start w:val="1"/>
      <w:numFmt w:val="bullet"/>
      <w:lvlText w:val="o"/>
      <w:lvlJc w:val="left"/>
      <w:pPr>
        <w:tabs>
          <w:tab w:val="num" w:pos="1440"/>
        </w:tabs>
        <w:ind w:left="1440" w:hanging="360"/>
      </w:pPr>
      <w:rPr>
        <w:rFonts w:ascii="Courier New" w:hAnsi="Courier New" w:cs="Times New Roman" w:hint="default"/>
      </w:rPr>
    </w:lvl>
    <w:lvl w:ilvl="2" w:tplc="F09AFACC">
      <w:start w:val="1"/>
      <w:numFmt w:val="bullet"/>
      <w:lvlText w:val=""/>
      <w:lvlJc w:val="left"/>
      <w:pPr>
        <w:tabs>
          <w:tab w:val="num" w:pos="2160"/>
        </w:tabs>
        <w:ind w:left="2160" w:hanging="360"/>
      </w:pPr>
      <w:rPr>
        <w:rFonts w:ascii="Wingdings" w:hAnsi="Wingdings" w:hint="default"/>
      </w:rPr>
    </w:lvl>
    <w:lvl w:ilvl="3" w:tplc="056440BE">
      <w:start w:val="1"/>
      <w:numFmt w:val="bullet"/>
      <w:lvlText w:val=""/>
      <w:lvlJc w:val="left"/>
      <w:pPr>
        <w:tabs>
          <w:tab w:val="num" w:pos="2880"/>
        </w:tabs>
        <w:ind w:left="2880" w:hanging="360"/>
      </w:pPr>
      <w:rPr>
        <w:rFonts w:ascii="Symbol" w:hAnsi="Symbol" w:hint="default"/>
      </w:rPr>
    </w:lvl>
    <w:lvl w:ilvl="4" w:tplc="2CD08CC2">
      <w:start w:val="1"/>
      <w:numFmt w:val="bullet"/>
      <w:lvlText w:val="o"/>
      <w:lvlJc w:val="left"/>
      <w:pPr>
        <w:tabs>
          <w:tab w:val="num" w:pos="3600"/>
        </w:tabs>
        <w:ind w:left="3600" w:hanging="360"/>
      </w:pPr>
      <w:rPr>
        <w:rFonts w:ascii="Courier New" w:hAnsi="Courier New" w:cs="Times New Roman" w:hint="default"/>
      </w:rPr>
    </w:lvl>
    <w:lvl w:ilvl="5" w:tplc="62A86036">
      <w:start w:val="1"/>
      <w:numFmt w:val="bullet"/>
      <w:lvlText w:val=""/>
      <w:lvlJc w:val="left"/>
      <w:pPr>
        <w:tabs>
          <w:tab w:val="num" w:pos="4320"/>
        </w:tabs>
        <w:ind w:left="4320" w:hanging="360"/>
      </w:pPr>
      <w:rPr>
        <w:rFonts w:ascii="Wingdings" w:hAnsi="Wingdings" w:hint="default"/>
      </w:rPr>
    </w:lvl>
    <w:lvl w:ilvl="6" w:tplc="840AE13A">
      <w:start w:val="1"/>
      <w:numFmt w:val="bullet"/>
      <w:lvlText w:val=""/>
      <w:lvlJc w:val="left"/>
      <w:pPr>
        <w:tabs>
          <w:tab w:val="num" w:pos="5040"/>
        </w:tabs>
        <w:ind w:left="5040" w:hanging="360"/>
      </w:pPr>
      <w:rPr>
        <w:rFonts w:ascii="Symbol" w:hAnsi="Symbol" w:hint="default"/>
      </w:rPr>
    </w:lvl>
    <w:lvl w:ilvl="7" w:tplc="F7F4104E">
      <w:start w:val="1"/>
      <w:numFmt w:val="bullet"/>
      <w:lvlText w:val="o"/>
      <w:lvlJc w:val="left"/>
      <w:pPr>
        <w:tabs>
          <w:tab w:val="num" w:pos="5760"/>
        </w:tabs>
        <w:ind w:left="5760" w:hanging="360"/>
      </w:pPr>
      <w:rPr>
        <w:rFonts w:ascii="Courier New" w:hAnsi="Courier New" w:cs="Times New Roman" w:hint="default"/>
      </w:rPr>
    </w:lvl>
    <w:lvl w:ilvl="8" w:tplc="F648E1C4">
      <w:start w:val="1"/>
      <w:numFmt w:val="bullet"/>
      <w:lvlText w:val=""/>
      <w:lvlJc w:val="left"/>
      <w:pPr>
        <w:tabs>
          <w:tab w:val="num" w:pos="6480"/>
        </w:tabs>
        <w:ind w:left="6480" w:hanging="360"/>
      </w:pPr>
      <w:rPr>
        <w:rFonts w:ascii="Wingdings" w:hAnsi="Wingdings" w:hint="default"/>
      </w:rPr>
    </w:lvl>
  </w:abstractNum>
  <w:abstractNum w:abstractNumId="234">
    <w:nsid w:val="34096C83"/>
    <w:multiLevelType w:val="hybridMultilevel"/>
    <w:tmpl w:val="698A6830"/>
    <w:lvl w:ilvl="0" w:tplc="713ED1B8">
      <w:start w:val="1"/>
      <w:numFmt w:val="decimal"/>
      <w:lvlText w:val="%1."/>
      <w:lvlJc w:val="left"/>
      <w:pPr>
        <w:tabs>
          <w:tab w:val="num" w:pos="397"/>
        </w:tabs>
        <w:ind w:left="397" w:hanging="340"/>
      </w:pPr>
      <w:rPr>
        <w:rFonts w:hint="default"/>
      </w:rPr>
    </w:lvl>
    <w:lvl w:ilvl="1" w:tplc="2F92451E">
      <w:start w:val="1"/>
      <w:numFmt w:val="lowerLetter"/>
      <w:lvlText w:val="%2."/>
      <w:lvlJc w:val="left"/>
      <w:pPr>
        <w:tabs>
          <w:tab w:val="num" w:pos="1440"/>
        </w:tabs>
        <w:ind w:left="1440" w:hanging="360"/>
      </w:pPr>
    </w:lvl>
    <w:lvl w:ilvl="2" w:tplc="F2F09CC6">
      <w:start w:val="1"/>
      <w:numFmt w:val="lowerRoman"/>
      <w:lvlText w:val="%3."/>
      <w:lvlJc w:val="right"/>
      <w:pPr>
        <w:tabs>
          <w:tab w:val="num" w:pos="2160"/>
        </w:tabs>
        <w:ind w:left="2160" w:hanging="180"/>
      </w:pPr>
    </w:lvl>
    <w:lvl w:ilvl="3" w:tplc="F2846E0C">
      <w:start w:val="1"/>
      <w:numFmt w:val="decimal"/>
      <w:lvlText w:val="%4."/>
      <w:lvlJc w:val="left"/>
      <w:pPr>
        <w:tabs>
          <w:tab w:val="num" w:pos="2880"/>
        </w:tabs>
        <w:ind w:left="2880" w:hanging="360"/>
      </w:pPr>
    </w:lvl>
    <w:lvl w:ilvl="4" w:tplc="4C9A368C">
      <w:start w:val="1"/>
      <w:numFmt w:val="lowerLetter"/>
      <w:lvlText w:val="%5."/>
      <w:lvlJc w:val="left"/>
      <w:pPr>
        <w:tabs>
          <w:tab w:val="num" w:pos="3600"/>
        </w:tabs>
        <w:ind w:left="3600" w:hanging="360"/>
      </w:pPr>
    </w:lvl>
    <w:lvl w:ilvl="5" w:tplc="0ED2CF8E">
      <w:start w:val="1"/>
      <w:numFmt w:val="lowerRoman"/>
      <w:lvlText w:val="%6."/>
      <w:lvlJc w:val="right"/>
      <w:pPr>
        <w:tabs>
          <w:tab w:val="num" w:pos="4320"/>
        </w:tabs>
        <w:ind w:left="4320" w:hanging="180"/>
      </w:pPr>
    </w:lvl>
    <w:lvl w:ilvl="6" w:tplc="F00C8802">
      <w:start w:val="1"/>
      <w:numFmt w:val="decimal"/>
      <w:lvlText w:val="%7."/>
      <w:lvlJc w:val="left"/>
      <w:pPr>
        <w:tabs>
          <w:tab w:val="num" w:pos="5040"/>
        </w:tabs>
        <w:ind w:left="5040" w:hanging="360"/>
      </w:pPr>
    </w:lvl>
    <w:lvl w:ilvl="7" w:tplc="53A6758A">
      <w:start w:val="1"/>
      <w:numFmt w:val="lowerLetter"/>
      <w:lvlText w:val="%8."/>
      <w:lvlJc w:val="left"/>
      <w:pPr>
        <w:tabs>
          <w:tab w:val="num" w:pos="5760"/>
        </w:tabs>
        <w:ind w:left="5760" w:hanging="360"/>
      </w:pPr>
    </w:lvl>
    <w:lvl w:ilvl="8" w:tplc="98B4A524">
      <w:start w:val="1"/>
      <w:numFmt w:val="lowerRoman"/>
      <w:lvlText w:val="%9."/>
      <w:lvlJc w:val="right"/>
      <w:pPr>
        <w:tabs>
          <w:tab w:val="num" w:pos="6480"/>
        </w:tabs>
        <w:ind w:left="6480" w:hanging="180"/>
      </w:pPr>
    </w:lvl>
  </w:abstractNum>
  <w:abstractNum w:abstractNumId="235">
    <w:nsid w:val="344C142A"/>
    <w:multiLevelType w:val="hybridMultilevel"/>
    <w:tmpl w:val="939C6022"/>
    <w:lvl w:ilvl="0" w:tplc="50F8B790">
      <w:start w:val="1"/>
      <w:numFmt w:val="non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color w:val="000000"/>
        <w:spacing w:val="0"/>
        <w:position w:val="0"/>
        <w:sz w:val="24"/>
        <w:szCs w:val="0"/>
        <w:u w:val="none"/>
        <w:vertAlign w:val="baseline"/>
      </w:rPr>
    </w:lvl>
    <w:lvl w:ilvl="1" w:tplc="96BC289C">
      <w:start w:val="1"/>
      <w:numFmt w:val="lowerLetter"/>
      <w:lvlText w:val="%2."/>
      <w:lvlJc w:val="left"/>
      <w:pPr>
        <w:tabs>
          <w:tab w:val="num" w:pos="1440"/>
        </w:tabs>
        <w:ind w:left="1440" w:hanging="360"/>
      </w:pPr>
    </w:lvl>
    <w:lvl w:ilvl="2" w:tplc="39DE5662">
      <w:start w:val="1"/>
      <w:numFmt w:val="lowerRoman"/>
      <w:lvlText w:val="%3."/>
      <w:lvlJc w:val="right"/>
      <w:pPr>
        <w:tabs>
          <w:tab w:val="num" w:pos="2160"/>
        </w:tabs>
        <w:ind w:left="2160" w:hanging="180"/>
      </w:pPr>
    </w:lvl>
    <w:lvl w:ilvl="3" w:tplc="6FCE8CB0">
      <w:start w:val="1"/>
      <w:numFmt w:val="decimal"/>
      <w:lvlText w:val="%4."/>
      <w:lvlJc w:val="left"/>
      <w:pPr>
        <w:tabs>
          <w:tab w:val="num" w:pos="2880"/>
        </w:tabs>
        <w:ind w:left="2880" w:hanging="360"/>
      </w:pPr>
    </w:lvl>
    <w:lvl w:ilvl="4" w:tplc="A1467138">
      <w:start w:val="1"/>
      <w:numFmt w:val="lowerLetter"/>
      <w:lvlText w:val="%5."/>
      <w:lvlJc w:val="left"/>
      <w:pPr>
        <w:tabs>
          <w:tab w:val="num" w:pos="3600"/>
        </w:tabs>
        <w:ind w:left="3600" w:hanging="360"/>
      </w:pPr>
    </w:lvl>
    <w:lvl w:ilvl="5" w:tplc="0A6882A0">
      <w:start w:val="1"/>
      <w:numFmt w:val="lowerRoman"/>
      <w:lvlText w:val="%6."/>
      <w:lvlJc w:val="right"/>
      <w:pPr>
        <w:tabs>
          <w:tab w:val="num" w:pos="4320"/>
        </w:tabs>
        <w:ind w:left="4320" w:hanging="180"/>
      </w:pPr>
    </w:lvl>
    <w:lvl w:ilvl="6" w:tplc="C7520E1A">
      <w:start w:val="1"/>
      <w:numFmt w:val="decimal"/>
      <w:lvlText w:val="%7."/>
      <w:lvlJc w:val="left"/>
      <w:pPr>
        <w:tabs>
          <w:tab w:val="num" w:pos="5040"/>
        </w:tabs>
        <w:ind w:left="5040" w:hanging="360"/>
      </w:pPr>
    </w:lvl>
    <w:lvl w:ilvl="7" w:tplc="3C5845CE">
      <w:start w:val="1"/>
      <w:numFmt w:val="lowerLetter"/>
      <w:lvlText w:val="%8."/>
      <w:lvlJc w:val="left"/>
      <w:pPr>
        <w:tabs>
          <w:tab w:val="num" w:pos="5760"/>
        </w:tabs>
        <w:ind w:left="5760" w:hanging="360"/>
      </w:pPr>
    </w:lvl>
    <w:lvl w:ilvl="8" w:tplc="5374139C">
      <w:start w:val="1"/>
      <w:numFmt w:val="lowerRoman"/>
      <w:lvlText w:val="%9."/>
      <w:lvlJc w:val="right"/>
      <w:pPr>
        <w:tabs>
          <w:tab w:val="num" w:pos="6480"/>
        </w:tabs>
        <w:ind w:left="6480" w:hanging="180"/>
      </w:pPr>
    </w:lvl>
  </w:abstractNum>
  <w:abstractNum w:abstractNumId="236">
    <w:nsid w:val="34B7138D"/>
    <w:multiLevelType w:val="hybridMultilevel"/>
    <w:tmpl w:val="857C8F38"/>
    <w:lvl w:ilvl="0" w:tplc="BFC45220">
      <w:start w:val="1"/>
      <w:numFmt w:val="bullet"/>
      <w:lvlText w:val="−"/>
      <w:lvlJc w:val="left"/>
      <w:pPr>
        <w:ind w:left="777" w:hanging="360"/>
      </w:pPr>
      <w:rPr>
        <w:rFonts w:ascii="Times New Roman" w:hAnsi="Times New Roman" w:cs="Times New Roman" w:hint="default"/>
      </w:rPr>
    </w:lvl>
    <w:lvl w:ilvl="1" w:tplc="EEBC5970">
      <w:start w:val="1"/>
      <w:numFmt w:val="bullet"/>
      <w:lvlText w:val="o"/>
      <w:lvlJc w:val="left"/>
      <w:pPr>
        <w:ind w:left="1497" w:hanging="360"/>
      </w:pPr>
      <w:rPr>
        <w:rFonts w:ascii="Courier New" w:hAnsi="Courier New" w:cs="Courier New" w:hint="default"/>
      </w:rPr>
    </w:lvl>
    <w:lvl w:ilvl="2" w:tplc="B5983328">
      <w:start w:val="1"/>
      <w:numFmt w:val="bullet"/>
      <w:lvlText w:val=""/>
      <w:lvlJc w:val="left"/>
      <w:pPr>
        <w:ind w:left="2217" w:hanging="360"/>
      </w:pPr>
      <w:rPr>
        <w:rFonts w:ascii="Wingdings" w:hAnsi="Wingdings" w:hint="default"/>
      </w:rPr>
    </w:lvl>
    <w:lvl w:ilvl="3" w:tplc="F51A7774">
      <w:start w:val="1"/>
      <w:numFmt w:val="bullet"/>
      <w:lvlText w:val=""/>
      <w:lvlJc w:val="left"/>
      <w:pPr>
        <w:ind w:left="2937" w:hanging="360"/>
      </w:pPr>
      <w:rPr>
        <w:rFonts w:ascii="Symbol" w:hAnsi="Symbol" w:hint="default"/>
      </w:rPr>
    </w:lvl>
    <w:lvl w:ilvl="4" w:tplc="3E5CA3F4">
      <w:start w:val="1"/>
      <w:numFmt w:val="bullet"/>
      <w:lvlText w:val="o"/>
      <w:lvlJc w:val="left"/>
      <w:pPr>
        <w:ind w:left="3657" w:hanging="360"/>
      </w:pPr>
      <w:rPr>
        <w:rFonts w:ascii="Courier New" w:hAnsi="Courier New" w:cs="Courier New" w:hint="default"/>
      </w:rPr>
    </w:lvl>
    <w:lvl w:ilvl="5" w:tplc="3B9C59B8">
      <w:start w:val="1"/>
      <w:numFmt w:val="bullet"/>
      <w:lvlText w:val=""/>
      <w:lvlJc w:val="left"/>
      <w:pPr>
        <w:ind w:left="4377" w:hanging="360"/>
      </w:pPr>
      <w:rPr>
        <w:rFonts w:ascii="Wingdings" w:hAnsi="Wingdings" w:hint="default"/>
      </w:rPr>
    </w:lvl>
    <w:lvl w:ilvl="6" w:tplc="8304AB2C">
      <w:start w:val="1"/>
      <w:numFmt w:val="bullet"/>
      <w:lvlText w:val=""/>
      <w:lvlJc w:val="left"/>
      <w:pPr>
        <w:ind w:left="5097" w:hanging="360"/>
      </w:pPr>
      <w:rPr>
        <w:rFonts w:ascii="Symbol" w:hAnsi="Symbol" w:hint="default"/>
      </w:rPr>
    </w:lvl>
    <w:lvl w:ilvl="7" w:tplc="5604573E">
      <w:start w:val="1"/>
      <w:numFmt w:val="bullet"/>
      <w:lvlText w:val="o"/>
      <w:lvlJc w:val="left"/>
      <w:pPr>
        <w:ind w:left="5817" w:hanging="360"/>
      </w:pPr>
      <w:rPr>
        <w:rFonts w:ascii="Courier New" w:hAnsi="Courier New" w:cs="Courier New" w:hint="default"/>
      </w:rPr>
    </w:lvl>
    <w:lvl w:ilvl="8" w:tplc="3768DBFA">
      <w:start w:val="1"/>
      <w:numFmt w:val="bullet"/>
      <w:lvlText w:val=""/>
      <w:lvlJc w:val="left"/>
      <w:pPr>
        <w:ind w:left="6537" w:hanging="360"/>
      </w:pPr>
      <w:rPr>
        <w:rFonts w:ascii="Wingdings" w:hAnsi="Wingdings" w:hint="default"/>
      </w:rPr>
    </w:lvl>
  </w:abstractNum>
  <w:abstractNum w:abstractNumId="237">
    <w:nsid w:val="351C33F1"/>
    <w:multiLevelType w:val="hybridMultilevel"/>
    <w:tmpl w:val="CED2D99E"/>
    <w:lvl w:ilvl="0" w:tplc="14BCEBD2">
      <w:start w:val="1"/>
      <w:numFmt w:val="bullet"/>
      <w:lvlText w:val=""/>
      <w:lvlJc w:val="left"/>
      <w:pPr>
        <w:ind w:left="720" w:hanging="360"/>
      </w:pPr>
      <w:rPr>
        <w:rFonts w:ascii="Symbol" w:hAnsi="Symbol" w:hint="default"/>
      </w:rPr>
    </w:lvl>
    <w:lvl w:ilvl="1" w:tplc="996C5BA2">
      <w:start w:val="1"/>
      <w:numFmt w:val="bullet"/>
      <w:lvlText w:val="o"/>
      <w:lvlJc w:val="left"/>
      <w:pPr>
        <w:ind w:left="1440" w:hanging="360"/>
      </w:pPr>
      <w:rPr>
        <w:rFonts w:ascii="Courier New" w:hAnsi="Courier New" w:cs="Courier New" w:hint="default"/>
      </w:rPr>
    </w:lvl>
    <w:lvl w:ilvl="2" w:tplc="F06AACE4">
      <w:start w:val="1"/>
      <w:numFmt w:val="bullet"/>
      <w:lvlText w:val=""/>
      <w:lvlJc w:val="left"/>
      <w:pPr>
        <w:ind w:left="2160" w:hanging="360"/>
      </w:pPr>
      <w:rPr>
        <w:rFonts w:ascii="Wingdings" w:hAnsi="Wingdings" w:hint="default"/>
      </w:rPr>
    </w:lvl>
    <w:lvl w:ilvl="3" w:tplc="229AC442">
      <w:start w:val="1"/>
      <w:numFmt w:val="bullet"/>
      <w:lvlText w:val=""/>
      <w:lvlJc w:val="left"/>
      <w:pPr>
        <w:ind w:left="2880" w:hanging="360"/>
      </w:pPr>
      <w:rPr>
        <w:rFonts w:ascii="Symbol" w:hAnsi="Symbol" w:hint="default"/>
      </w:rPr>
    </w:lvl>
    <w:lvl w:ilvl="4" w:tplc="AB0C9D90">
      <w:start w:val="1"/>
      <w:numFmt w:val="bullet"/>
      <w:lvlText w:val="o"/>
      <w:lvlJc w:val="left"/>
      <w:pPr>
        <w:ind w:left="3600" w:hanging="360"/>
      </w:pPr>
      <w:rPr>
        <w:rFonts w:ascii="Courier New" w:hAnsi="Courier New" w:cs="Courier New" w:hint="default"/>
      </w:rPr>
    </w:lvl>
    <w:lvl w:ilvl="5" w:tplc="1E5AC816">
      <w:start w:val="1"/>
      <w:numFmt w:val="bullet"/>
      <w:lvlText w:val=""/>
      <w:lvlJc w:val="left"/>
      <w:pPr>
        <w:ind w:left="4320" w:hanging="360"/>
      </w:pPr>
      <w:rPr>
        <w:rFonts w:ascii="Wingdings" w:hAnsi="Wingdings" w:hint="default"/>
      </w:rPr>
    </w:lvl>
    <w:lvl w:ilvl="6" w:tplc="7ACA2B4C">
      <w:start w:val="1"/>
      <w:numFmt w:val="bullet"/>
      <w:lvlText w:val=""/>
      <w:lvlJc w:val="left"/>
      <w:pPr>
        <w:ind w:left="5040" w:hanging="360"/>
      </w:pPr>
      <w:rPr>
        <w:rFonts w:ascii="Symbol" w:hAnsi="Symbol" w:hint="default"/>
      </w:rPr>
    </w:lvl>
    <w:lvl w:ilvl="7" w:tplc="6E2AD9D4">
      <w:start w:val="1"/>
      <w:numFmt w:val="bullet"/>
      <w:lvlText w:val="o"/>
      <w:lvlJc w:val="left"/>
      <w:pPr>
        <w:ind w:left="5760" w:hanging="360"/>
      </w:pPr>
      <w:rPr>
        <w:rFonts w:ascii="Courier New" w:hAnsi="Courier New" w:cs="Courier New" w:hint="default"/>
      </w:rPr>
    </w:lvl>
    <w:lvl w:ilvl="8" w:tplc="14382BFE">
      <w:start w:val="1"/>
      <w:numFmt w:val="bullet"/>
      <w:lvlText w:val=""/>
      <w:lvlJc w:val="left"/>
      <w:pPr>
        <w:ind w:left="6480" w:hanging="360"/>
      </w:pPr>
      <w:rPr>
        <w:rFonts w:ascii="Wingdings" w:hAnsi="Wingdings" w:hint="default"/>
      </w:rPr>
    </w:lvl>
  </w:abstractNum>
  <w:abstractNum w:abstractNumId="238">
    <w:nsid w:val="356D5538"/>
    <w:multiLevelType w:val="hybridMultilevel"/>
    <w:tmpl w:val="271E1B44"/>
    <w:lvl w:ilvl="0" w:tplc="6AF6ED0A">
      <w:start w:val="1"/>
      <w:numFmt w:val="bullet"/>
      <w:lvlText w:val=""/>
      <w:lvlJc w:val="left"/>
      <w:pPr>
        <w:tabs>
          <w:tab w:val="num" w:pos="340"/>
        </w:tabs>
        <w:ind w:left="340" w:hanging="227"/>
      </w:pPr>
      <w:rPr>
        <w:rFonts w:ascii="Symbol" w:hAnsi="Symbol" w:hint="default"/>
      </w:rPr>
    </w:lvl>
    <w:lvl w:ilvl="1" w:tplc="2C621760">
      <w:start w:val="1"/>
      <w:numFmt w:val="lowerLetter"/>
      <w:lvlText w:val="%2."/>
      <w:lvlJc w:val="left"/>
      <w:pPr>
        <w:tabs>
          <w:tab w:val="num" w:pos="1440"/>
        </w:tabs>
        <w:ind w:left="1440" w:hanging="360"/>
      </w:pPr>
    </w:lvl>
    <w:lvl w:ilvl="2" w:tplc="39028266">
      <w:start w:val="1"/>
      <w:numFmt w:val="lowerRoman"/>
      <w:lvlText w:val="%3."/>
      <w:lvlJc w:val="right"/>
      <w:pPr>
        <w:tabs>
          <w:tab w:val="num" w:pos="2160"/>
        </w:tabs>
        <w:ind w:left="2160" w:hanging="180"/>
      </w:pPr>
    </w:lvl>
    <w:lvl w:ilvl="3" w:tplc="12964BEA">
      <w:start w:val="1"/>
      <w:numFmt w:val="decimal"/>
      <w:lvlText w:val="%4."/>
      <w:lvlJc w:val="left"/>
      <w:pPr>
        <w:tabs>
          <w:tab w:val="num" w:pos="2880"/>
        </w:tabs>
        <w:ind w:left="2880" w:hanging="360"/>
      </w:pPr>
    </w:lvl>
    <w:lvl w:ilvl="4" w:tplc="B66CCF9E">
      <w:start w:val="1"/>
      <w:numFmt w:val="lowerLetter"/>
      <w:lvlText w:val="%5."/>
      <w:lvlJc w:val="left"/>
      <w:pPr>
        <w:tabs>
          <w:tab w:val="num" w:pos="3600"/>
        </w:tabs>
        <w:ind w:left="3600" w:hanging="360"/>
      </w:pPr>
    </w:lvl>
    <w:lvl w:ilvl="5" w:tplc="60AAE26A">
      <w:start w:val="1"/>
      <w:numFmt w:val="lowerRoman"/>
      <w:lvlText w:val="%6."/>
      <w:lvlJc w:val="right"/>
      <w:pPr>
        <w:tabs>
          <w:tab w:val="num" w:pos="4320"/>
        </w:tabs>
        <w:ind w:left="4320" w:hanging="180"/>
      </w:pPr>
    </w:lvl>
    <w:lvl w:ilvl="6" w:tplc="930CD116">
      <w:start w:val="1"/>
      <w:numFmt w:val="decimal"/>
      <w:lvlText w:val="%7."/>
      <w:lvlJc w:val="left"/>
      <w:pPr>
        <w:tabs>
          <w:tab w:val="num" w:pos="5040"/>
        </w:tabs>
        <w:ind w:left="5040" w:hanging="360"/>
      </w:pPr>
    </w:lvl>
    <w:lvl w:ilvl="7" w:tplc="F3209892">
      <w:start w:val="1"/>
      <w:numFmt w:val="lowerLetter"/>
      <w:lvlText w:val="%8."/>
      <w:lvlJc w:val="left"/>
      <w:pPr>
        <w:tabs>
          <w:tab w:val="num" w:pos="5760"/>
        </w:tabs>
        <w:ind w:left="5760" w:hanging="360"/>
      </w:pPr>
    </w:lvl>
    <w:lvl w:ilvl="8" w:tplc="A5202CC8">
      <w:start w:val="1"/>
      <w:numFmt w:val="lowerRoman"/>
      <w:lvlText w:val="%9."/>
      <w:lvlJc w:val="right"/>
      <w:pPr>
        <w:tabs>
          <w:tab w:val="num" w:pos="6480"/>
        </w:tabs>
        <w:ind w:left="6480" w:hanging="180"/>
      </w:pPr>
    </w:lvl>
  </w:abstractNum>
  <w:abstractNum w:abstractNumId="239">
    <w:nsid w:val="356E71E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0">
    <w:nsid w:val="367C700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1">
    <w:nsid w:val="369C4ABD"/>
    <w:multiLevelType w:val="hybridMultilevel"/>
    <w:tmpl w:val="EDD22BE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2">
    <w:nsid w:val="36A35821"/>
    <w:multiLevelType w:val="hybridMultilevel"/>
    <w:tmpl w:val="4A424604"/>
    <w:lvl w:ilvl="0" w:tplc="95A085EC">
      <w:start w:val="1"/>
      <w:numFmt w:val="bullet"/>
      <w:lvlText w:val=""/>
      <w:lvlJc w:val="left"/>
      <w:pPr>
        <w:tabs>
          <w:tab w:val="num" w:pos="284"/>
        </w:tabs>
        <w:ind w:left="284" w:firstLine="0"/>
      </w:pPr>
      <w:rPr>
        <w:rFonts w:ascii="Symbol" w:hAnsi="Symbol" w:hint="default"/>
        <w:lang w:val="ru-RU"/>
      </w:rPr>
    </w:lvl>
    <w:lvl w:ilvl="1" w:tplc="4732DA4E">
      <w:start w:val="1"/>
      <w:numFmt w:val="bullet"/>
      <w:lvlText w:val="o"/>
      <w:lvlJc w:val="left"/>
      <w:pPr>
        <w:ind w:left="1440" w:hanging="360"/>
      </w:pPr>
      <w:rPr>
        <w:rFonts w:ascii="Courier New" w:eastAsia="Courier New" w:hAnsi="Courier New" w:cs="Courier New" w:hint="default"/>
      </w:rPr>
    </w:lvl>
    <w:lvl w:ilvl="2" w:tplc="67BE74AE">
      <w:start w:val="1"/>
      <w:numFmt w:val="bullet"/>
      <w:lvlText w:val="§"/>
      <w:lvlJc w:val="left"/>
      <w:pPr>
        <w:ind w:left="2160" w:hanging="360"/>
      </w:pPr>
      <w:rPr>
        <w:rFonts w:ascii="Wingdings" w:eastAsia="Wingdings" w:hAnsi="Wingdings" w:cs="Wingdings" w:hint="default"/>
      </w:rPr>
    </w:lvl>
    <w:lvl w:ilvl="3" w:tplc="937C6B1A">
      <w:start w:val="1"/>
      <w:numFmt w:val="bullet"/>
      <w:lvlText w:val="·"/>
      <w:lvlJc w:val="left"/>
      <w:pPr>
        <w:ind w:left="2880" w:hanging="360"/>
      </w:pPr>
      <w:rPr>
        <w:rFonts w:ascii="Symbol" w:eastAsia="Symbol" w:hAnsi="Symbol" w:cs="Symbol" w:hint="default"/>
      </w:rPr>
    </w:lvl>
    <w:lvl w:ilvl="4" w:tplc="3396639E">
      <w:start w:val="1"/>
      <w:numFmt w:val="bullet"/>
      <w:lvlText w:val="o"/>
      <w:lvlJc w:val="left"/>
      <w:pPr>
        <w:ind w:left="3600" w:hanging="360"/>
      </w:pPr>
      <w:rPr>
        <w:rFonts w:ascii="Courier New" w:eastAsia="Courier New" w:hAnsi="Courier New" w:cs="Courier New" w:hint="default"/>
      </w:rPr>
    </w:lvl>
    <w:lvl w:ilvl="5" w:tplc="014C0A62">
      <w:start w:val="1"/>
      <w:numFmt w:val="bullet"/>
      <w:lvlText w:val="§"/>
      <w:lvlJc w:val="left"/>
      <w:pPr>
        <w:ind w:left="4320" w:hanging="360"/>
      </w:pPr>
      <w:rPr>
        <w:rFonts w:ascii="Wingdings" w:eastAsia="Wingdings" w:hAnsi="Wingdings" w:cs="Wingdings" w:hint="default"/>
      </w:rPr>
    </w:lvl>
    <w:lvl w:ilvl="6" w:tplc="D49CED5C">
      <w:start w:val="1"/>
      <w:numFmt w:val="bullet"/>
      <w:lvlText w:val="·"/>
      <w:lvlJc w:val="left"/>
      <w:pPr>
        <w:ind w:left="5040" w:hanging="360"/>
      </w:pPr>
      <w:rPr>
        <w:rFonts w:ascii="Symbol" w:eastAsia="Symbol" w:hAnsi="Symbol" w:cs="Symbol" w:hint="default"/>
      </w:rPr>
    </w:lvl>
    <w:lvl w:ilvl="7" w:tplc="637AA09E">
      <w:start w:val="1"/>
      <w:numFmt w:val="bullet"/>
      <w:lvlText w:val="o"/>
      <w:lvlJc w:val="left"/>
      <w:pPr>
        <w:ind w:left="5760" w:hanging="360"/>
      </w:pPr>
      <w:rPr>
        <w:rFonts w:ascii="Courier New" w:eastAsia="Courier New" w:hAnsi="Courier New" w:cs="Courier New" w:hint="default"/>
      </w:rPr>
    </w:lvl>
    <w:lvl w:ilvl="8" w:tplc="6888C426">
      <w:start w:val="1"/>
      <w:numFmt w:val="bullet"/>
      <w:lvlText w:val="§"/>
      <w:lvlJc w:val="left"/>
      <w:pPr>
        <w:ind w:left="6480" w:hanging="360"/>
      </w:pPr>
      <w:rPr>
        <w:rFonts w:ascii="Wingdings" w:eastAsia="Wingdings" w:hAnsi="Wingdings" w:cs="Wingdings" w:hint="default"/>
      </w:rPr>
    </w:lvl>
  </w:abstractNum>
  <w:abstractNum w:abstractNumId="243">
    <w:nsid w:val="36CB4306"/>
    <w:multiLevelType w:val="hybridMultilevel"/>
    <w:tmpl w:val="10DE7FDC"/>
    <w:lvl w:ilvl="0" w:tplc="B1C08BA6">
      <w:start w:val="1"/>
      <w:numFmt w:val="decimal"/>
      <w:lvlText w:val="%1."/>
      <w:lvlJc w:val="left"/>
      <w:pPr>
        <w:tabs>
          <w:tab w:val="num" w:pos="360"/>
        </w:tabs>
        <w:ind w:left="360" w:hanging="360"/>
      </w:pPr>
    </w:lvl>
    <w:lvl w:ilvl="1" w:tplc="DD4C4180">
      <w:start w:val="1"/>
      <w:numFmt w:val="bullet"/>
      <w:lvlText w:val="o"/>
      <w:lvlJc w:val="left"/>
      <w:pPr>
        <w:ind w:left="1440" w:hanging="360"/>
      </w:pPr>
      <w:rPr>
        <w:rFonts w:ascii="Courier New" w:eastAsia="Courier New" w:hAnsi="Courier New" w:cs="Courier New" w:hint="default"/>
      </w:rPr>
    </w:lvl>
    <w:lvl w:ilvl="2" w:tplc="4E0ED670">
      <w:start w:val="1"/>
      <w:numFmt w:val="bullet"/>
      <w:lvlText w:val="§"/>
      <w:lvlJc w:val="left"/>
      <w:pPr>
        <w:ind w:left="2160" w:hanging="360"/>
      </w:pPr>
      <w:rPr>
        <w:rFonts w:ascii="Wingdings" w:eastAsia="Wingdings" w:hAnsi="Wingdings" w:cs="Wingdings" w:hint="default"/>
      </w:rPr>
    </w:lvl>
    <w:lvl w:ilvl="3" w:tplc="3C805264">
      <w:start w:val="1"/>
      <w:numFmt w:val="bullet"/>
      <w:lvlText w:val="·"/>
      <w:lvlJc w:val="left"/>
      <w:pPr>
        <w:ind w:left="2880" w:hanging="360"/>
      </w:pPr>
      <w:rPr>
        <w:rFonts w:ascii="Symbol" w:eastAsia="Symbol" w:hAnsi="Symbol" w:cs="Symbol" w:hint="default"/>
      </w:rPr>
    </w:lvl>
    <w:lvl w:ilvl="4" w:tplc="235E412C">
      <w:start w:val="1"/>
      <w:numFmt w:val="bullet"/>
      <w:lvlText w:val="o"/>
      <w:lvlJc w:val="left"/>
      <w:pPr>
        <w:ind w:left="3600" w:hanging="360"/>
      </w:pPr>
      <w:rPr>
        <w:rFonts w:ascii="Courier New" w:eastAsia="Courier New" w:hAnsi="Courier New" w:cs="Courier New" w:hint="default"/>
      </w:rPr>
    </w:lvl>
    <w:lvl w:ilvl="5" w:tplc="903A9A02">
      <w:start w:val="1"/>
      <w:numFmt w:val="bullet"/>
      <w:lvlText w:val="§"/>
      <w:lvlJc w:val="left"/>
      <w:pPr>
        <w:ind w:left="4320" w:hanging="360"/>
      </w:pPr>
      <w:rPr>
        <w:rFonts w:ascii="Wingdings" w:eastAsia="Wingdings" w:hAnsi="Wingdings" w:cs="Wingdings" w:hint="default"/>
      </w:rPr>
    </w:lvl>
    <w:lvl w:ilvl="6" w:tplc="DEE6ACA4">
      <w:start w:val="1"/>
      <w:numFmt w:val="bullet"/>
      <w:lvlText w:val="·"/>
      <w:lvlJc w:val="left"/>
      <w:pPr>
        <w:ind w:left="5040" w:hanging="360"/>
      </w:pPr>
      <w:rPr>
        <w:rFonts w:ascii="Symbol" w:eastAsia="Symbol" w:hAnsi="Symbol" w:cs="Symbol" w:hint="default"/>
      </w:rPr>
    </w:lvl>
    <w:lvl w:ilvl="7" w:tplc="8A8A6464">
      <w:start w:val="1"/>
      <w:numFmt w:val="bullet"/>
      <w:lvlText w:val="o"/>
      <w:lvlJc w:val="left"/>
      <w:pPr>
        <w:ind w:left="5760" w:hanging="360"/>
      </w:pPr>
      <w:rPr>
        <w:rFonts w:ascii="Courier New" w:eastAsia="Courier New" w:hAnsi="Courier New" w:cs="Courier New" w:hint="default"/>
      </w:rPr>
    </w:lvl>
    <w:lvl w:ilvl="8" w:tplc="EBD8411E">
      <w:start w:val="1"/>
      <w:numFmt w:val="bullet"/>
      <w:lvlText w:val="§"/>
      <w:lvlJc w:val="left"/>
      <w:pPr>
        <w:ind w:left="6480" w:hanging="360"/>
      </w:pPr>
      <w:rPr>
        <w:rFonts w:ascii="Wingdings" w:eastAsia="Wingdings" w:hAnsi="Wingdings" w:cs="Wingdings" w:hint="default"/>
      </w:rPr>
    </w:lvl>
  </w:abstractNum>
  <w:abstractNum w:abstractNumId="244">
    <w:nsid w:val="36F93F8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5">
    <w:nsid w:val="371E3F08"/>
    <w:multiLevelType w:val="hybridMultilevel"/>
    <w:tmpl w:val="8CDEB690"/>
    <w:lvl w:ilvl="0" w:tplc="4CEC8F5E">
      <w:start w:val="1"/>
      <w:numFmt w:val="bullet"/>
      <w:lvlText w:val="−"/>
      <w:lvlJc w:val="left"/>
      <w:pPr>
        <w:tabs>
          <w:tab w:val="num" w:pos="340"/>
        </w:tabs>
        <w:ind w:left="340" w:hanging="227"/>
      </w:pPr>
      <w:rPr>
        <w:rFonts w:ascii="Times New Roman" w:hAnsi="Times New Roman" w:cs="Times New Roman" w:hint="default"/>
      </w:rPr>
    </w:lvl>
    <w:lvl w:ilvl="1" w:tplc="71CE8232">
      <w:start w:val="1"/>
      <w:numFmt w:val="lowerLetter"/>
      <w:lvlText w:val="%2."/>
      <w:lvlJc w:val="left"/>
      <w:pPr>
        <w:tabs>
          <w:tab w:val="num" w:pos="1440"/>
        </w:tabs>
        <w:ind w:left="1440" w:hanging="360"/>
      </w:pPr>
    </w:lvl>
    <w:lvl w:ilvl="2" w:tplc="5A2E28A2">
      <w:start w:val="1"/>
      <w:numFmt w:val="lowerRoman"/>
      <w:lvlText w:val="%3."/>
      <w:lvlJc w:val="right"/>
      <w:pPr>
        <w:tabs>
          <w:tab w:val="num" w:pos="2160"/>
        </w:tabs>
        <w:ind w:left="2160" w:hanging="180"/>
      </w:pPr>
    </w:lvl>
    <w:lvl w:ilvl="3" w:tplc="51966B88">
      <w:start w:val="1"/>
      <w:numFmt w:val="decimal"/>
      <w:lvlText w:val="%4."/>
      <w:lvlJc w:val="left"/>
      <w:pPr>
        <w:tabs>
          <w:tab w:val="num" w:pos="2880"/>
        </w:tabs>
        <w:ind w:left="2880" w:hanging="360"/>
      </w:pPr>
    </w:lvl>
    <w:lvl w:ilvl="4" w:tplc="BF1E60E4">
      <w:start w:val="1"/>
      <w:numFmt w:val="lowerLetter"/>
      <w:lvlText w:val="%5."/>
      <w:lvlJc w:val="left"/>
      <w:pPr>
        <w:tabs>
          <w:tab w:val="num" w:pos="3600"/>
        </w:tabs>
        <w:ind w:left="3600" w:hanging="360"/>
      </w:pPr>
    </w:lvl>
    <w:lvl w:ilvl="5" w:tplc="76727FA2">
      <w:start w:val="1"/>
      <w:numFmt w:val="lowerRoman"/>
      <w:lvlText w:val="%6."/>
      <w:lvlJc w:val="right"/>
      <w:pPr>
        <w:tabs>
          <w:tab w:val="num" w:pos="4320"/>
        </w:tabs>
        <w:ind w:left="4320" w:hanging="180"/>
      </w:pPr>
    </w:lvl>
    <w:lvl w:ilvl="6" w:tplc="11B22F0C">
      <w:start w:val="1"/>
      <w:numFmt w:val="decimal"/>
      <w:lvlText w:val="%7."/>
      <w:lvlJc w:val="left"/>
      <w:pPr>
        <w:tabs>
          <w:tab w:val="num" w:pos="5040"/>
        </w:tabs>
        <w:ind w:left="5040" w:hanging="360"/>
      </w:pPr>
    </w:lvl>
    <w:lvl w:ilvl="7" w:tplc="5066E782">
      <w:start w:val="1"/>
      <w:numFmt w:val="lowerLetter"/>
      <w:lvlText w:val="%8."/>
      <w:lvlJc w:val="left"/>
      <w:pPr>
        <w:tabs>
          <w:tab w:val="num" w:pos="5760"/>
        </w:tabs>
        <w:ind w:left="5760" w:hanging="360"/>
      </w:pPr>
    </w:lvl>
    <w:lvl w:ilvl="8" w:tplc="F012615C">
      <w:start w:val="1"/>
      <w:numFmt w:val="lowerRoman"/>
      <w:lvlText w:val="%9."/>
      <w:lvlJc w:val="right"/>
      <w:pPr>
        <w:tabs>
          <w:tab w:val="num" w:pos="6480"/>
        </w:tabs>
        <w:ind w:left="6480" w:hanging="180"/>
      </w:pPr>
    </w:lvl>
  </w:abstractNum>
  <w:abstractNum w:abstractNumId="246">
    <w:nsid w:val="375A43A7"/>
    <w:multiLevelType w:val="hybridMultilevel"/>
    <w:tmpl w:val="3224DDC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7">
    <w:nsid w:val="37725D6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8">
    <w:nsid w:val="37EA586F"/>
    <w:multiLevelType w:val="hybridMultilevel"/>
    <w:tmpl w:val="DCD44462"/>
    <w:lvl w:ilvl="0" w:tplc="DF36CCCA">
      <w:start w:val="1"/>
      <w:numFmt w:val="decimal"/>
      <w:lvlText w:val="%1."/>
      <w:lvlJc w:val="left"/>
      <w:pPr>
        <w:tabs>
          <w:tab w:val="num" w:pos="1491"/>
        </w:tabs>
        <w:ind w:left="1491" w:hanging="357"/>
      </w:pPr>
      <w:rPr>
        <w:rFonts w:ascii="Arial" w:hAnsi="Arial" w:cs="Times New Roman" w:hint="default"/>
        <w:b w:val="0"/>
        <w:i w:val="0"/>
        <w:sz w:val="20"/>
      </w:rPr>
    </w:lvl>
    <w:lvl w:ilvl="1" w:tplc="1568AFF0">
      <w:start w:val="1"/>
      <w:numFmt w:val="bullet"/>
      <w:lvlText w:val=""/>
      <w:lvlJc w:val="left"/>
      <w:pPr>
        <w:tabs>
          <w:tab w:val="num" w:pos="1848"/>
        </w:tabs>
        <w:ind w:left="1848" w:hanging="317"/>
      </w:pPr>
      <w:rPr>
        <w:rFonts w:ascii="Symbol" w:hAnsi="Symbol" w:hint="default"/>
        <w:b w:val="0"/>
        <w:i w:val="0"/>
        <w:color w:val="auto"/>
        <w:sz w:val="22"/>
      </w:rPr>
    </w:lvl>
    <w:lvl w:ilvl="2" w:tplc="0DEA3B78">
      <w:start w:val="1"/>
      <w:numFmt w:val="bullet"/>
      <w:lvlText w:val=""/>
      <w:lvlJc w:val="left"/>
      <w:pPr>
        <w:tabs>
          <w:tab w:val="num" w:pos="2206"/>
        </w:tabs>
        <w:ind w:left="2206" w:hanging="278"/>
      </w:pPr>
      <w:rPr>
        <w:rFonts w:ascii="Symbol" w:hAnsi="Symbol" w:hint="default"/>
        <w:b w:val="0"/>
        <w:i w:val="0"/>
        <w:color w:val="auto"/>
        <w:sz w:val="20"/>
      </w:rPr>
    </w:lvl>
    <w:lvl w:ilvl="3" w:tplc="F052296C">
      <w:start w:val="1"/>
      <w:numFmt w:val="bullet"/>
      <w:suff w:val="space"/>
      <w:lvlText w:val="―"/>
      <w:lvlJc w:val="left"/>
      <w:pPr>
        <w:ind w:left="1418" w:hanging="284"/>
      </w:pPr>
      <w:rPr>
        <w:rFonts w:ascii="Verdana" w:hAnsi="Verdana" w:hint="default"/>
        <w:color w:val="auto"/>
      </w:rPr>
    </w:lvl>
    <w:lvl w:ilvl="4" w:tplc="735AB1FE">
      <w:start w:val="1"/>
      <w:numFmt w:val="bullet"/>
      <w:suff w:val="space"/>
      <w:lvlText w:val="―"/>
      <w:lvlJc w:val="left"/>
      <w:pPr>
        <w:ind w:left="1985" w:hanging="284"/>
      </w:pPr>
      <w:rPr>
        <w:rFonts w:ascii="Verdana" w:hAnsi="Verdana" w:hint="default"/>
        <w:color w:val="auto"/>
      </w:rPr>
    </w:lvl>
    <w:lvl w:ilvl="5" w:tplc="FCB8B76C">
      <w:start w:val="1"/>
      <w:numFmt w:val="bullet"/>
      <w:suff w:val="space"/>
      <w:lvlText w:val=""/>
      <w:lvlJc w:val="left"/>
      <w:pPr>
        <w:ind w:left="2552" w:hanging="284"/>
      </w:pPr>
      <w:rPr>
        <w:rFonts w:ascii="Wingdings" w:hAnsi="Wingdings" w:hint="default"/>
      </w:rPr>
    </w:lvl>
    <w:lvl w:ilvl="6" w:tplc="461C2518">
      <w:start w:val="1"/>
      <w:numFmt w:val="bullet"/>
      <w:lvlText w:val=""/>
      <w:lvlJc w:val="left"/>
      <w:pPr>
        <w:tabs>
          <w:tab w:val="num" w:pos="2100"/>
        </w:tabs>
        <w:ind w:left="2100" w:hanging="360"/>
      </w:pPr>
      <w:rPr>
        <w:rFonts w:ascii="Wingdings" w:hAnsi="Wingdings" w:hint="default"/>
      </w:rPr>
    </w:lvl>
    <w:lvl w:ilvl="7" w:tplc="56BCF90C">
      <w:start w:val="1"/>
      <w:numFmt w:val="bullet"/>
      <w:lvlText w:val=""/>
      <w:lvlJc w:val="left"/>
      <w:pPr>
        <w:tabs>
          <w:tab w:val="num" w:pos="2460"/>
        </w:tabs>
        <w:ind w:left="2460" w:hanging="360"/>
      </w:pPr>
      <w:rPr>
        <w:rFonts w:ascii="Symbol" w:hAnsi="Symbol" w:hint="default"/>
      </w:rPr>
    </w:lvl>
    <w:lvl w:ilvl="8" w:tplc="C60A0B66">
      <w:start w:val="1"/>
      <w:numFmt w:val="bullet"/>
      <w:lvlText w:val=""/>
      <w:lvlJc w:val="left"/>
      <w:pPr>
        <w:tabs>
          <w:tab w:val="num" w:pos="2820"/>
        </w:tabs>
        <w:ind w:left="2820" w:hanging="360"/>
      </w:pPr>
      <w:rPr>
        <w:rFonts w:ascii="Symbol" w:hAnsi="Symbol" w:hint="default"/>
      </w:rPr>
    </w:lvl>
  </w:abstractNum>
  <w:abstractNum w:abstractNumId="249">
    <w:nsid w:val="381C51F3"/>
    <w:multiLevelType w:val="multilevel"/>
    <w:tmpl w:val="8126FF32"/>
    <w:styleLink w:val="24"/>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0">
    <w:nsid w:val="382524C0"/>
    <w:multiLevelType w:val="multilevel"/>
    <w:tmpl w:val="C3D079B8"/>
    <w:lvl w:ilvl="0">
      <w:start w:val="1"/>
      <w:numFmt w:val="decimal"/>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1">
    <w:nsid w:val="382D66FD"/>
    <w:multiLevelType w:val="hybridMultilevel"/>
    <w:tmpl w:val="B03C92E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52">
    <w:nsid w:val="383A5985"/>
    <w:multiLevelType w:val="hybridMultilevel"/>
    <w:tmpl w:val="172AF704"/>
    <w:lvl w:ilvl="0" w:tplc="19D083A4">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9D625A2">
      <w:start w:val="1"/>
      <w:numFmt w:val="lowerLetter"/>
      <w:lvlText w:val="%2."/>
      <w:lvlJc w:val="left"/>
      <w:pPr>
        <w:tabs>
          <w:tab w:val="num" w:pos="1440"/>
        </w:tabs>
        <w:ind w:left="1440" w:hanging="360"/>
      </w:pPr>
    </w:lvl>
    <w:lvl w:ilvl="2" w:tplc="25161B50">
      <w:start w:val="1"/>
      <w:numFmt w:val="lowerRoman"/>
      <w:lvlText w:val="%3."/>
      <w:lvlJc w:val="right"/>
      <w:pPr>
        <w:tabs>
          <w:tab w:val="num" w:pos="2160"/>
        </w:tabs>
        <w:ind w:left="2160" w:hanging="180"/>
      </w:pPr>
    </w:lvl>
    <w:lvl w:ilvl="3" w:tplc="142081F0">
      <w:start w:val="1"/>
      <w:numFmt w:val="decimal"/>
      <w:lvlText w:val="%4."/>
      <w:lvlJc w:val="left"/>
      <w:pPr>
        <w:tabs>
          <w:tab w:val="num" w:pos="2880"/>
        </w:tabs>
        <w:ind w:left="2880" w:hanging="360"/>
      </w:pPr>
    </w:lvl>
    <w:lvl w:ilvl="4" w:tplc="4934BBD0">
      <w:start w:val="1"/>
      <w:numFmt w:val="lowerLetter"/>
      <w:lvlText w:val="%5."/>
      <w:lvlJc w:val="left"/>
      <w:pPr>
        <w:tabs>
          <w:tab w:val="num" w:pos="3600"/>
        </w:tabs>
        <w:ind w:left="3600" w:hanging="360"/>
      </w:pPr>
    </w:lvl>
    <w:lvl w:ilvl="5" w:tplc="B73635FA">
      <w:start w:val="1"/>
      <w:numFmt w:val="lowerRoman"/>
      <w:lvlText w:val="%6."/>
      <w:lvlJc w:val="right"/>
      <w:pPr>
        <w:tabs>
          <w:tab w:val="num" w:pos="4320"/>
        </w:tabs>
        <w:ind w:left="4320" w:hanging="180"/>
      </w:pPr>
    </w:lvl>
    <w:lvl w:ilvl="6" w:tplc="305208CC">
      <w:start w:val="1"/>
      <w:numFmt w:val="decimal"/>
      <w:lvlText w:val="%7."/>
      <w:lvlJc w:val="left"/>
      <w:pPr>
        <w:tabs>
          <w:tab w:val="num" w:pos="5040"/>
        </w:tabs>
        <w:ind w:left="5040" w:hanging="360"/>
      </w:pPr>
    </w:lvl>
    <w:lvl w:ilvl="7" w:tplc="E566F884">
      <w:start w:val="1"/>
      <w:numFmt w:val="lowerLetter"/>
      <w:lvlText w:val="%8."/>
      <w:lvlJc w:val="left"/>
      <w:pPr>
        <w:tabs>
          <w:tab w:val="num" w:pos="5760"/>
        </w:tabs>
        <w:ind w:left="5760" w:hanging="360"/>
      </w:pPr>
    </w:lvl>
    <w:lvl w:ilvl="8" w:tplc="65606970">
      <w:start w:val="1"/>
      <w:numFmt w:val="lowerRoman"/>
      <w:lvlText w:val="%9."/>
      <w:lvlJc w:val="right"/>
      <w:pPr>
        <w:tabs>
          <w:tab w:val="num" w:pos="6480"/>
        </w:tabs>
        <w:ind w:left="6480" w:hanging="180"/>
      </w:pPr>
    </w:lvl>
  </w:abstractNum>
  <w:abstractNum w:abstractNumId="253">
    <w:nsid w:val="38486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4">
    <w:nsid w:val="388619B2"/>
    <w:multiLevelType w:val="hybridMultilevel"/>
    <w:tmpl w:val="FCA0259E"/>
    <w:lvl w:ilvl="0" w:tplc="64544384">
      <w:start w:val="1"/>
      <w:numFmt w:val="bullet"/>
      <w:lvlText w:val=""/>
      <w:lvlJc w:val="left"/>
      <w:pPr>
        <w:ind w:left="1287" w:hanging="360"/>
      </w:pPr>
      <w:rPr>
        <w:rFonts w:ascii="Symbol" w:hAnsi="Symbol" w:hint="default"/>
      </w:rPr>
    </w:lvl>
    <w:lvl w:ilvl="1" w:tplc="9ECA5902">
      <w:start w:val="1"/>
      <w:numFmt w:val="bullet"/>
      <w:lvlText w:val="o"/>
      <w:lvlJc w:val="left"/>
      <w:pPr>
        <w:ind w:left="2007" w:hanging="360"/>
      </w:pPr>
      <w:rPr>
        <w:rFonts w:ascii="Courier New" w:hAnsi="Courier New" w:cs="Courier New" w:hint="default"/>
      </w:rPr>
    </w:lvl>
    <w:lvl w:ilvl="2" w:tplc="0FDA8BEE">
      <w:start w:val="1"/>
      <w:numFmt w:val="bullet"/>
      <w:lvlText w:val=""/>
      <w:lvlJc w:val="left"/>
      <w:pPr>
        <w:ind w:left="2727" w:hanging="360"/>
      </w:pPr>
      <w:rPr>
        <w:rFonts w:ascii="Wingdings" w:hAnsi="Wingdings" w:hint="default"/>
      </w:rPr>
    </w:lvl>
    <w:lvl w:ilvl="3" w:tplc="99049518">
      <w:start w:val="1"/>
      <w:numFmt w:val="bullet"/>
      <w:lvlText w:val=""/>
      <w:lvlJc w:val="left"/>
      <w:pPr>
        <w:ind w:left="3447" w:hanging="360"/>
      </w:pPr>
      <w:rPr>
        <w:rFonts w:ascii="Symbol" w:hAnsi="Symbol" w:hint="default"/>
      </w:rPr>
    </w:lvl>
    <w:lvl w:ilvl="4" w:tplc="2D4C18C2">
      <w:start w:val="1"/>
      <w:numFmt w:val="bullet"/>
      <w:lvlText w:val="o"/>
      <w:lvlJc w:val="left"/>
      <w:pPr>
        <w:ind w:left="4167" w:hanging="360"/>
      </w:pPr>
      <w:rPr>
        <w:rFonts w:ascii="Courier New" w:hAnsi="Courier New" w:cs="Courier New" w:hint="default"/>
      </w:rPr>
    </w:lvl>
    <w:lvl w:ilvl="5" w:tplc="459AAE80">
      <w:start w:val="1"/>
      <w:numFmt w:val="bullet"/>
      <w:lvlText w:val=""/>
      <w:lvlJc w:val="left"/>
      <w:pPr>
        <w:ind w:left="4887" w:hanging="360"/>
      </w:pPr>
      <w:rPr>
        <w:rFonts w:ascii="Wingdings" w:hAnsi="Wingdings" w:hint="default"/>
      </w:rPr>
    </w:lvl>
    <w:lvl w:ilvl="6" w:tplc="FF9E03D0">
      <w:start w:val="1"/>
      <w:numFmt w:val="bullet"/>
      <w:lvlText w:val=""/>
      <w:lvlJc w:val="left"/>
      <w:pPr>
        <w:ind w:left="5607" w:hanging="360"/>
      </w:pPr>
      <w:rPr>
        <w:rFonts w:ascii="Symbol" w:hAnsi="Symbol" w:hint="default"/>
      </w:rPr>
    </w:lvl>
    <w:lvl w:ilvl="7" w:tplc="860AD4B4">
      <w:start w:val="1"/>
      <w:numFmt w:val="bullet"/>
      <w:lvlText w:val="o"/>
      <w:lvlJc w:val="left"/>
      <w:pPr>
        <w:ind w:left="6327" w:hanging="360"/>
      </w:pPr>
      <w:rPr>
        <w:rFonts w:ascii="Courier New" w:hAnsi="Courier New" w:cs="Courier New" w:hint="default"/>
      </w:rPr>
    </w:lvl>
    <w:lvl w:ilvl="8" w:tplc="8D0EF52A">
      <w:start w:val="1"/>
      <w:numFmt w:val="bullet"/>
      <w:lvlText w:val=""/>
      <w:lvlJc w:val="left"/>
      <w:pPr>
        <w:ind w:left="7047" w:hanging="360"/>
      </w:pPr>
      <w:rPr>
        <w:rFonts w:ascii="Wingdings" w:hAnsi="Wingdings" w:hint="default"/>
      </w:rPr>
    </w:lvl>
  </w:abstractNum>
  <w:abstractNum w:abstractNumId="255">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56">
    <w:nsid w:val="394F3833"/>
    <w:multiLevelType w:val="hybridMultilevel"/>
    <w:tmpl w:val="6658D210"/>
    <w:lvl w:ilvl="0" w:tplc="37CE5882">
      <w:start w:val="1"/>
      <w:numFmt w:val="decimal"/>
      <w:lvlText w:val="%1)"/>
      <w:lvlJc w:val="left"/>
      <w:pPr>
        <w:tabs>
          <w:tab w:val="num" w:pos="1418"/>
        </w:tabs>
        <w:ind w:left="1418" w:hanging="426"/>
      </w:pPr>
    </w:lvl>
    <w:lvl w:ilvl="1" w:tplc="EA545542">
      <w:start w:val="1"/>
      <w:numFmt w:val="bullet"/>
      <w:lvlText w:val="o"/>
      <w:lvlJc w:val="left"/>
      <w:pPr>
        <w:ind w:left="1440" w:hanging="360"/>
      </w:pPr>
      <w:rPr>
        <w:rFonts w:ascii="Courier New" w:eastAsia="Courier New" w:hAnsi="Courier New" w:cs="Courier New" w:hint="default"/>
      </w:rPr>
    </w:lvl>
    <w:lvl w:ilvl="2" w:tplc="38AECB74">
      <w:start w:val="1"/>
      <w:numFmt w:val="bullet"/>
      <w:lvlText w:val="§"/>
      <w:lvlJc w:val="left"/>
      <w:pPr>
        <w:ind w:left="2160" w:hanging="360"/>
      </w:pPr>
      <w:rPr>
        <w:rFonts w:ascii="Wingdings" w:eastAsia="Wingdings" w:hAnsi="Wingdings" w:cs="Wingdings" w:hint="default"/>
      </w:rPr>
    </w:lvl>
    <w:lvl w:ilvl="3" w:tplc="B2AAB30A">
      <w:start w:val="1"/>
      <w:numFmt w:val="bullet"/>
      <w:lvlText w:val="·"/>
      <w:lvlJc w:val="left"/>
      <w:pPr>
        <w:ind w:left="2880" w:hanging="360"/>
      </w:pPr>
      <w:rPr>
        <w:rFonts w:ascii="Symbol" w:eastAsia="Symbol" w:hAnsi="Symbol" w:cs="Symbol" w:hint="default"/>
      </w:rPr>
    </w:lvl>
    <w:lvl w:ilvl="4" w:tplc="F6FE12E6">
      <w:start w:val="1"/>
      <w:numFmt w:val="bullet"/>
      <w:lvlText w:val="o"/>
      <w:lvlJc w:val="left"/>
      <w:pPr>
        <w:ind w:left="3600" w:hanging="360"/>
      </w:pPr>
      <w:rPr>
        <w:rFonts w:ascii="Courier New" w:eastAsia="Courier New" w:hAnsi="Courier New" w:cs="Courier New" w:hint="default"/>
      </w:rPr>
    </w:lvl>
    <w:lvl w:ilvl="5" w:tplc="7B20DC10">
      <w:start w:val="1"/>
      <w:numFmt w:val="bullet"/>
      <w:lvlText w:val="§"/>
      <w:lvlJc w:val="left"/>
      <w:pPr>
        <w:ind w:left="4320" w:hanging="360"/>
      </w:pPr>
      <w:rPr>
        <w:rFonts w:ascii="Wingdings" w:eastAsia="Wingdings" w:hAnsi="Wingdings" w:cs="Wingdings" w:hint="default"/>
      </w:rPr>
    </w:lvl>
    <w:lvl w:ilvl="6" w:tplc="D0340544">
      <w:start w:val="1"/>
      <w:numFmt w:val="bullet"/>
      <w:lvlText w:val="·"/>
      <w:lvlJc w:val="left"/>
      <w:pPr>
        <w:ind w:left="5040" w:hanging="360"/>
      </w:pPr>
      <w:rPr>
        <w:rFonts w:ascii="Symbol" w:eastAsia="Symbol" w:hAnsi="Symbol" w:cs="Symbol" w:hint="default"/>
      </w:rPr>
    </w:lvl>
    <w:lvl w:ilvl="7" w:tplc="4076591E">
      <w:start w:val="1"/>
      <w:numFmt w:val="bullet"/>
      <w:lvlText w:val="o"/>
      <w:lvlJc w:val="left"/>
      <w:pPr>
        <w:ind w:left="5760" w:hanging="360"/>
      </w:pPr>
      <w:rPr>
        <w:rFonts w:ascii="Courier New" w:eastAsia="Courier New" w:hAnsi="Courier New" w:cs="Courier New" w:hint="default"/>
      </w:rPr>
    </w:lvl>
    <w:lvl w:ilvl="8" w:tplc="4FF4CEEA">
      <w:start w:val="1"/>
      <w:numFmt w:val="bullet"/>
      <w:lvlText w:val="§"/>
      <w:lvlJc w:val="left"/>
      <w:pPr>
        <w:ind w:left="6480" w:hanging="360"/>
      </w:pPr>
      <w:rPr>
        <w:rFonts w:ascii="Wingdings" w:eastAsia="Wingdings" w:hAnsi="Wingdings" w:cs="Wingdings" w:hint="default"/>
      </w:rPr>
    </w:lvl>
  </w:abstractNum>
  <w:abstractNum w:abstractNumId="257">
    <w:nsid w:val="399A7DA2"/>
    <w:multiLevelType w:val="hybridMultilevel"/>
    <w:tmpl w:val="0C4C1B4E"/>
    <w:lvl w:ilvl="0" w:tplc="D9949D62">
      <w:start w:val="1"/>
      <w:numFmt w:val="bullet"/>
      <w:lvlText w:val=""/>
      <w:lvlJc w:val="left"/>
      <w:pPr>
        <w:ind w:left="1209" w:hanging="360"/>
      </w:pPr>
      <w:rPr>
        <w:rFonts w:ascii="Symbol" w:hAnsi="Symbol" w:hint="default"/>
        <w:b w:val="0"/>
        <w:i w:val="0"/>
        <w:caps w:val="0"/>
        <w:strike w:val="0"/>
        <w:dstrike w:val="0"/>
        <w:vanish w:val="0"/>
        <w:webHidden w:val="0"/>
        <w:color w:val="000000"/>
        <w:sz w:val="24"/>
        <w:u w:val="none"/>
        <w:effect w:val="none"/>
        <w:vertAlign w:val="baseline"/>
        <w:specVanish w:val="0"/>
      </w:rPr>
    </w:lvl>
    <w:lvl w:ilvl="1" w:tplc="637C1506">
      <w:start w:val="1"/>
      <w:numFmt w:val="none"/>
      <w:lvlText w:val="-"/>
      <w:lvlJc w:val="left"/>
      <w:pPr>
        <w:tabs>
          <w:tab w:val="num" w:pos="1559"/>
        </w:tabs>
        <w:ind w:left="1134" w:firstLine="0"/>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rPr>
    </w:lvl>
    <w:lvl w:ilvl="2" w:tplc="FC38A9E8">
      <w:start w:val="1"/>
      <w:numFmt w:val="none"/>
      <w:lvlText w:val="-"/>
      <w:lvlJc w:val="left"/>
      <w:pPr>
        <w:tabs>
          <w:tab w:val="num" w:pos="1985"/>
        </w:tabs>
        <w:ind w:left="1559" w:firstLine="0"/>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rPr>
    </w:lvl>
    <w:lvl w:ilvl="3" w:tplc="AEF45310">
      <w:start w:val="1"/>
      <w:numFmt w:val="bullet"/>
      <w:lvlText w:val=""/>
      <w:lvlJc w:val="left"/>
      <w:pPr>
        <w:ind w:left="3229" w:hanging="360"/>
      </w:pPr>
      <w:rPr>
        <w:rFonts w:ascii="Symbol" w:hAnsi="Symbol" w:hint="default"/>
      </w:rPr>
    </w:lvl>
    <w:lvl w:ilvl="4" w:tplc="08A049E4">
      <w:start w:val="1"/>
      <w:numFmt w:val="bullet"/>
      <w:lvlText w:val="o"/>
      <w:lvlJc w:val="left"/>
      <w:pPr>
        <w:ind w:left="3949" w:hanging="360"/>
      </w:pPr>
      <w:rPr>
        <w:rFonts w:ascii="Courier New" w:hAnsi="Courier New" w:cs="Courier New" w:hint="default"/>
      </w:rPr>
    </w:lvl>
    <w:lvl w:ilvl="5" w:tplc="1AD22B94">
      <w:start w:val="1"/>
      <w:numFmt w:val="bullet"/>
      <w:lvlText w:val=""/>
      <w:lvlJc w:val="left"/>
      <w:pPr>
        <w:ind w:left="4669" w:hanging="360"/>
      </w:pPr>
      <w:rPr>
        <w:rFonts w:ascii="Wingdings" w:hAnsi="Wingdings" w:hint="default"/>
      </w:rPr>
    </w:lvl>
    <w:lvl w:ilvl="6" w:tplc="1F78BF0A">
      <w:start w:val="1"/>
      <w:numFmt w:val="bullet"/>
      <w:lvlText w:val=""/>
      <w:lvlJc w:val="left"/>
      <w:pPr>
        <w:ind w:left="5389" w:hanging="360"/>
      </w:pPr>
      <w:rPr>
        <w:rFonts w:ascii="Symbol" w:hAnsi="Symbol" w:hint="default"/>
      </w:rPr>
    </w:lvl>
    <w:lvl w:ilvl="7" w:tplc="57C23030">
      <w:start w:val="1"/>
      <w:numFmt w:val="bullet"/>
      <w:lvlText w:val="o"/>
      <w:lvlJc w:val="left"/>
      <w:pPr>
        <w:ind w:left="6109" w:hanging="360"/>
      </w:pPr>
      <w:rPr>
        <w:rFonts w:ascii="Courier New" w:hAnsi="Courier New" w:cs="Courier New" w:hint="default"/>
      </w:rPr>
    </w:lvl>
    <w:lvl w:ilvl="8" w:tplc="13C82AAC">
      <w:start w:val="1"/>
      <w:numFmt w:val="bullet"/>
      <w:lvlText w:val=""/>
      <w:lvlJc w:val="left"/>
      <w:pPr>
        <w:ind w:left="6829" w:hanging="360"/>
      </w:pPr>
      <w:rPr>
        <w:rFonts w:ascii="Wingdings" w:hAnsi="Wingdings" w:hint="default"/>
      </w:rPr>
    </w:lvl>
  </w:abstractNum>
  <w:abstractNum w:abstractNumId="258">
    <w:nsid w:val="399F3D7E"/>
    <w:multiLevelType w:val="hybridMultilevel"/>
    <w:tmpl w:val="869CABD0"/>
    <w:lvl w:ilvl="0" w:tplc="FA1EE53C">
      <w:start w:val="1"/>
      <w:numFmt w:val="bullet"/>
      <w:lvlText w:val=""/>
      <w:lvlJc w:val="left"/>
      <w:pPr>
        <w:ind w:left="720" w:hanging="360"/>
      </w:pPr>
      <w:rPr>
        <w:rFonts w:ascii="Symbol" w:hAnsi="Symbol" w:hint="default"/>
      </w:rPr>
    </w:lvl>
    <w:lvl w:ilvl="1" w:tplc="C838C2D0">
      <w:start w:val="1"/>
      <w:numFmt w:val="bullet"/>
      <w:lvlText w:val="o"/>
      <w:lvlJc w:val="left"/>
      <w:pPr>
        <w:ind w:left="1440" w:hanging="360"/>
      </w:pPr>
      <w:rPr>
        <w:rFonts w:ascii="Courier New" w:hAnsi="Courier New" w:cs="Courier New" w:hint="default"/>
      </w:rPr>
    </w:lvl>
    <w:lvl w:ilvl="2" w:tplc="207A43B0">
      <w:start w:val="1"/>
      <w:numFmt w:val="bullet"/>
      <w:lvlText w:val=""/>
      <w:lvlJc w:val="left"/>
      <w:pPr>
        <w:ind w:left="2160" w:hanging="360"/>
      </w:pPr>
      <w:rPr>
        <w:rFonts w:ascii="Wingdings" w:hAnsi="Wingdings" w:hint="default"/>
      </w:rPr>
    </w:lvl>
    <w:lvl w:ilvl="3" w:tplc="401A94D2">
      <w:start w:val="1"/>
      <w:numFmt w:val="bullet"/>
      <w:lvlText w:val=""/>
      <w:lvlJc w:val="left"/>
      <w:pPr>
        <w:ind w:left="2880" w:hanging="360"/>
      </w:pPr>
      <w:rPr>
        <w:rFonts w:ascii="Symbol" w:hAnsi="Symbol" w:hint="default"/>
      </w:rPr>
    </w:lvl>
    <w:lvl w:ilvl="4" w:tplc="CBEEF22C">
      <w:start w:val="1"/>
      <w:numFmt w:val="bullet"/>
      <w:lvlText w:val="o"/>
      <w:lvlJc w:val="left"/>
      <w:pPr>
        <w:ind w:left="3600" w:hanging="360"/>
      </w:pPr>
      <w:rPr>
        <w:rFonts w:ascii="Courier New" w:hAnsi="Courier New" w:cs="Courier New" w:hint="default"/>
      </w:rPr>
    </w:lvl>
    <w:lvl w:ilvl="5" w:tplc="2AF0B0DA">
      <w:start w:val="1"/>
      <w:numFmt w:val="bullet"/>
      <w:lvlText w:val=""/>
      <w:lvlJc w:val="left"/>
      <w:pPr>
        <w:ind w:left="4320" w:hanging="360"/>
      </w:pPr>
      <w:rPr>
        <w:rFonts w:ascii="Wingdings" w:hAnsi="Wingdings" w:hint="default"/>
      </w:rPr>
    </w:lvl>
    <w:lvl w:ilvl="6" w:tplc="3D30C11A">
      <w:start w:val="1"/>
      <w:numFmt w:val="bullet"/>
      <w:lvlText w:val=""/>
      <w:lvlJc w:val="left"/>
      <w:pPr>
        <w:ind w:left="5040" w:hanging="360"/>
      </w:pPr>
      <w:rPr>
        <w:rFonts w:ascii="Symbol" w:hAnsi="Symbol" w:hint="default"/>
      </w:rPr>
    </w:lvl>
    <w:lvl w:ilvl="7" w:tplc="90C65F62">
      <w:start w:val="1"/>
      <w:numFmt w:val="bullet"/>
      <w:lvlText w:val="o"/>
      <w:lvlJc w:val="left"/>
      <w:pPr>
        <w:ind w:left="5760" w:hanging="360"/>
      </w:pPr>
      <w:rPr>
        <w:rFonts w:ascii="Courier New" w:hAnsi="Courier New" w:cs="Courier New" w:hint="default"/>
      </w:rPr>
    </w:lvl>
    <w:lvl w:ilvl="8" w:tplc="CC9E6FB0">
      <w:start w:val="1"/>
      <w:numFmt w:val="bullet"/>
      <w:lvlText w:val=""/>
      <w:lvlJc w:val="left"/>
      <w:pPr>
        <w:ind w:left="6480" w:hanging="360"/>
      </w:pPr>
      <w:rPr>
        <w:rFonts w:ascii="Wingdings" w:hAnsi="Wingdings" w:hint="default"/>
      </w:rPr>
    </w:lvl>
  </w:abstractNum>
  <w:abstractNum w:abstractNumId="259">
    <w:nsid w:val="3A1740F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0">
    <w:nsid w:val="3AE10CAF"/>
    <w:multiLevelType w:val="hybridMultilevel"/>
    <w:tmpl w:val="859C1DD6"/>
    <w:lvl w:ilvl="0" w:tplc="04190001">
      <w:start w:val="1"/>
      <w:numFmt w:val="bullet"/>
      <w:lvlText w:val=""/>
      <w:lvlJc w:val="left"/>
      <w:pPr>
        <w:tabs>
          <w:tab w:val="num" w:pos="368"/>
        </w:tabs>
        <w:ind w:left="368" w:hanging="227"/>
      </w:pPr>
      <w:rPr>
        <w:rFonts w:ascii="Symbol" w:hAnsi="Symbol" w:hint="default"/>
      </w:rPr>
    </w:lvl>
    <w:lvl w:ilvl="1" w:tplc="7EF60B7C">
      <w:start w:val="1"/>
      <w:numFmt w:val="lowerLetter"/>
      <w:lvlText w:val="%2."/>
      <w:lvlJc w:val="left"/>
      <w:pPr>
        <w:tabs>
          <w:tab w:val="num" w:pos="1468"/>
        </w:tabs>
        <w:ind w:left="1468" w:hanging="360"/>
      </w:pPr>
    </w:lvl>
    <w:lvl w:ilvl="2" w:tplc="F99A1504">
      <w:start w:val="1"/>
      <w:numFmt w:val="lowerRoman"/>
      <w:lvlText w:val="%3."/>
      <w:lvlJc w:val="right"/>
      <w:pPr>
        <w:tabs>
          <w:tab w:val="num" w:pos="2188"/>
        </w:tabs>
        <w:ind w:left="2188" w:hanging="180"/>
      </w:pPr>
    </w:lvl>
    <w:lvl w:ilvl="3" w:tplc="93022242" w:tentative="1">
      <w:start w:val="1"/>
      <w:numFmt w:val="decimal"/>
      <w:lvlText w:val="%4."/>
      <w:lvlJc w:val="left"/>
      <w:pPr>
        <w:tabs>
          <w:tab w:val="num" w:pos="2908"/>
        </w:tabs>
        <w:ind w:left="2908" w:hanging="360"/>
      </w:pPr>
    </w:lvl>
    <w:lvl w:ilvl="4" w:tplc="BD445AC6" w:tentative="1">
      <w:start w:val="1"/>
      <w:numFmt w:val="lowerLetter"/>
      <w:lvlText w:val="%5."/>
      <w:lvlJc w:val="left"/>
      <w:pPr>
        <w:tabs>
          <w:tab w:val="num" w:pos="3628"/>
        </w:tabs>
        <w:ind w:left="3628" w:hanging="360"/>
      </w:pPr>
    </w:lvl>
    <w:lvl w:ilvl="5" w:tplc="D1926062" w:tentative="1">
      <w:start w:val="1"/>
      <w:numFmt w:val="lowerRoman"/>
      <w:lvlText w:val="%6."/>
      <w:lvlJc w:val="right"/>
      <w:pPr>
        <w:tabs>
          <w:tab w:val="num" w:pos="4348"/>
        </w:tabs>
        <w:ind w:left="4348" w:hanging="180"/>
      </w:pPr>
    </w:lvl>
    <w:lvl w:ilvl="6" w:tplc="F578860C" w:tentative="1">
      <w:start w:val="1"/>
      <w:numFmt w:val="decimal"/>
      <w:lvlText w:val="%7."/>
      <w:lvlJc w:val="left"/>
      <w:pPr>
        <w:tabs>
          <w:tab w:val="num" w:pos="5068"/>
        </w:tabs>
        <w:ind w:left="5068" w:hanging="360"/>
      </w:pPr>
    </w:lvl>
    <w:lvl w:ilvl="7" w:tplc="23B8A66C" w:tentative="1">
      <w:start w:val="1"/>
      <w:numFmt w:val="lowerLetter"/>
      <w:lvlText w:val="%8."/>
      <w:lvlJc w:val="left"/>
      <w:pPr>
        <w:tabs>
          <w:tab w:val="num" w:pos="5788"/>
        </w:tabs>
        <w:ind w:left="5788" w:hanging="360"/>
      </w:pPr>
    </w:lvl>
    <w:lvl w:ilvl="8" w:tplc="0AAA8B1E" w:tentative="1">
      <w:start w:val="1"/>
      <w:numFmt w:val="lowerRoman"/>
      <w:lvlText w:val="%9."/>
      <w:lvlJc w:val="right"/>
      <w:pPr>
        <w:tabs>
          <w:tab w:val="num" w:pos="6508"/>
        </w:tabs>
        <w:ind w:left="6508" w:hanging="180"/>
      </w:pPr>
    </w:lvl>
  </w:abstractNum>
  <w:abstractNum w:abstractNumId="261">
    <w:nsid w:val="3B1E3219"/>
    <w:multiLevelType w:val="hybridMultilevel"/>
    <w:tmpl w:val="27A65FE0"/>
    <w:lvl w:ilvl="0" w:tplc="8C028F4E">
      <w:start w:val="1"/>
      <w:numFmt w:val="bullet"/>
      <w:lvlText w:val="o"/>
      <w:lvlJc w:val="left"/>
      <w:pPr>
        <w:ind w:left="1569" w:hanging="360"/>
      </w:pPr>
      <w:rPr>
        <w:rFonts w:ascii="Courier New" w:hAnsi="Courier New" w:cs="Courier New" w:hint="default"/>
      </w:rPr>
    </w:lvl>
    <w:lvl w:ilvl="1" w:tplc="1C740B8A">
      <w:start w:val="1"/>
      <w:numFmt w:val="bullet"/>
      <w:lvlText w:val="o"/>
      <w:lvlJc w:val="left"/>
      <w:pPr>
        <w:ind w:left="2289" w:hanging="360"/>
      </w:pPr>
      <w:rPr>
        <w:rFonts w:ascii="Courier New" w:hAnsi="Courier New" w:cs="Courier New" w:hint="default"/>
      </w:rPr>
    </w:lvl>
    <w:lvl w:ilvl="2" w:tplc="F05C9020">
      <w:start w:val="1"/>
      <w:numFmt w:val="bullet"/>
      <w:lvlText w:val=""/>
      <w:lvlJc w:val="left"/>
      <w:pPr>
        <w:ind w:left="3009" w:hanging="360"/>
      </w:pPr>
      <w:rPr>
        <w:rFonts w:ascii="Wingdings" w:hAnsi="Wingdings" w:hint="default"/>
      </w:rPr>
    </w:lvl>
    <w:lvl w:ilvl="3" w:tplc="B2F639AA">
      <w:start w:val="1"/>
      <w:numFmt w:val="bullet"/>
      <w:lvlText w:val=""/>
      <w:lvlJc w:val="left"/>
      <w:pPr>
        <w:ind w:left="3729" w:hanging="360"/>
      </w:pPr>
      <w:rPr>
        <w:rFonts w:ascii="Symbol" w:hAnsi="Symbol" w:hint="default"/>
      </w:rPr>
    </w:lvl>
    <w:lvl w:ilvl="4" w:tplc="B7CEEDDC">
      <w:start w:val="1"/>
      <w:numFmt w:val="bullet"/>
      <w:lvlText w:val="o"/>
      <w:lvlJc w:val="left"/>
      <w:pPr>
        <w:ind w:left="4449" w:hanging="360"/>
      </w:pPr>
      <w:rPr>
        <w:rFonts w:ascii="Courier New" w:hAnsi="Courier New" w:cs="Courier New" w:hint="default"/>
      </w:rPr>
    </w:lvl>
    <w:lvl w:ilvl="5" w:tplc="AF2EE5BC">
      <w:start w:val="1"/>
      <w:numFmt w:val="bullet"/>
      <w:lvlText w:val=""/>
      <w:lvlJc w:val="left"/>
      <w:pPr>
        <w:ind w:left="5169" w:hanging="360"/>
      </w:pPr>
      <w:rPr>
        <w:rFonts w:ascii="Wingdings" w:hAnsi="Wingdings" w:hint="default"/>
      </w:rPr>
    </w:lvl>
    <w:lvl w:ilvl="6" w:tplc="240C4AF6">
      <w:start w:val="1"/>
      <w:numFmt w:val="bullet"/>
      <w:lvlText w:val=""/>
      <w:lvlJc w:val="left"/>
      <w:pPr>
        <w:ind w:left="5889" w:hanging="360"/>
      </w:pPr>
      <w:rPr>
        <w:rFonts w:ascii="Symbol" w:hAnsi="Symbol" w:hint="default"/>
      </w:rPr>
    </w:lvl>
    <w:lvl w:ilvl="7" w:tplc="55AC3E42">
      <w:start w:val="1"/>
      <w:numFmt w:val="bullet"/>
      <w:lvlText w:val="o"/>
      <w:lvlJc w:val="left"/>
      <w:pPr>
        <w:ind w:left="6609" w:hanging="360"/>
      </w:pPr>
      <w:rPr>
        <w:rFonts w:ascii="Courier New" w:hAnsi="Courier New" w:cs="Courier New" w:hint="default"/>
      </w:rPr>
    </w:lvl>
    <w:lvl w:ilvl="8" w:tplc="D2768FE2">
      <w:start w:val="1"/>
      <w:numFmt w:val="bullet"/>
      <w:lvlText w:val=""/>
      <w:lvlJc w:val="left"/>
      <w:pPr>
        <w:ind w:left="7329" w:hanging="360"/>
      </w:pPr>
      <w:rPr>
        <w:rFonts w:ascii="Wingdings" w:hAnsi="Wingdings" w:hint="default"/>
      </w:rPr>
    </w:lvl>
  </w:abstractNum>
  <w:abstractNum w:abstractNumId="262">
    <w:nsid w:val="3B450943"/>
    <w:multiLevelType w:val="hybridMultilevel"/>
    <w:tmpl w:val="1854913C"/>
    <w:lvl w:ilvl="0" w:tplc="10BA2CFA">
      <w:start w:val="1"/>
      <w:numFmt w:val="decimal"/>
      <w:lvlText w:val="%1."/>
      <w:lvlJc w:val="left"/>
      <w:pPr>
        <w:ind w:left="720" w:hanging="360"/>
      </w:pPr>
    </w:lvl>
    <w:lvl w:ilvl="1" w:tplc="CCA0AE10">
      <w:start w:val="1"/>
      <w:numFmt w:val="lowerLetter"/>
      <w:lvlText w:val="%2."/>
      <w:lvlJc w:val="left"/>
      <w:pPr>
        <w:ind w:left="1440" w:hanging="360"/>
      </w:pPr>
    </w:lvl>
    <w:lvl w:ilvl="2" w:tplc="3A80C2FC">
      <w:start w:val="1"/>
      <w:numFmt w:val="lowerRoman"/>
      <w:lvlText w:val="%3."/>
      <w:lvlJc w:val="right"/>
      <w:pPr>
        <w:ind w:left="2160" w:hanging="180"/>
      </w:pPr>
    </w:lvl>
    <w:lvl w:ilvl="3" w:tplc="E65A9548">
      <w:start w:val="1"/>
      <w:numFmt w:val="decimal"/>
      <w:lvlText w:val="%4."/>
      <w:lvlJc w:val="left"/>
      <w:pPr>
        <w:ind w:left="2880" w:hanging="360"/>
      </w:pPr>
    </w:lvl>
    <w:lvl w:ilvl="4" w:tplc="663A43A6">
      <w:start w:val="1"/>
      <w:numFmt w:val="lowerLetter"/>
      <w:lvlText w:val="%5."/>
      <w:lvlJc w:val="left"/>
      <w:pPr>
        <w:ind w:left="3600" w:hanging="360"/>
      </w:pPr>
    </w:lvl>
    <w:lvl w:ilvl="5" w:tplc="A7C4A430">
      <w:start w:val="1"/>
      <w:numFmt w:val="lowerRoman"/>
      <w:lvlText w:val="%6."/>
      <w:lvlJc w:val="right"/>
      <w:pPr>
        <w:ind w:left="4320" w:hanging="180"/>
      </w:pPr>
    </w:lvl>
    <w:lvl w:ilvl="6" w:tplc="42F4E97C">
      <w:start w:val="1"/>
      <w:numFmt w:val="decimal"/>
      <w:lvlText w:val="%7."/>
      <w:lvlJc w:val="left"/>
      <w:pPr>
        <w:ind w:left="5040" w:hanging="360"/>
      </w:pPr>
    </w:lvl>
    <w:lvl w:ilvl="7" w:tplc="FFD6594E">
      <w:start w:val="1"/>
      <w:numFmt w:val="lowerLetter"/>
      <w:lvlText w:val="%8."/>
      <w:lvlJc w:val="left"/>
      <w:pPr>
        <w:ind w:left="5760" w:hanging="360"/>
      </w:pPr>
    </w:lvl>
    <w:lvl w:ilvl="8" w:tplc="7E5C1300">
      <w:start w:val="1"/>
      <w:numFmt w:val="lowerRoman"/>
      <w:lvlText w:val="%9."/>
      <w:lvlJc w:val="right"/>
      <w:pPr>
        <w:ind w:left="6480" w:hanging="180"/>
      </w:pPr>
    </w:lvl>
  </w:abstractNum>
  <w:abstractNum w:abstractNumId="263">
    <w:nsid w:val="3B5027B8"/>
    <w:multiLevelType w:val="hybridMultilevel"/>
    <w:tmpl w:val="005ADFDE"/>
    <w:lvl w:ilvl="0" w:tplc="033C81FC">
      <w:start w:val="1"/>
      <w:numFmt w:val="bullet"/>
      <w:lvlText w:val="–"/>
      <w:lvlJc w:val="left"/>
      <w:pPr>
        <w:tabs>
          <w:tab w:val="num" w:pos="1985"/>
        </w:tabs>
        <w:ind w:left="1985" w:hanging="284"/>
      </w:pPr>
      <w:rPr>
        <w:rFonts w:ascii="Times New Roman" w:hAnsi="Times New Roman" w:hint="default"/>
        <w:b w:val="0"/>
        <w:i w:val="0"/>
        <w:sz w:val="24"/>
      </w:rPr>
    </w:lvl>
    <w:lvl w:ilvl="1" w:tplc="02B2CD04">
      <w:start w:val="1"/>
      <w:numFmt w:val="bullet"/>
      <w:lvlText w:val="o"/>
      <w:lvlJc w:val="left"/>
      <w:pPr>
        <w:tabs>
          <w:tab w:val="num" w:pos="1440"/>
        </w:tabs>
        <w:ind w:left="1440" w:hanging="360"/>
      </w:pPr>
      <w:rPr>
        <w:rFonts w:ascii="Courier New" w:hAnsi="Courier New" w:hint="default"/>
      </w:rPr>
    </w:lvl>
    <w:lvl w:ilvl="2" w:tplc="9800A412">
      <w:start w:val="1"/>
      <w:numFmt w:val="bullet"/>
      <w:lvlText w:val=""/>
      <w:lvlJc w:val="left"/>
      <w:pPr>
        <w:tabs>
          <w:tab w:val="num" w:pos="2160"/>
        </w:tabs>
        <w:ind w:left="2160" w:hanging="360"/>
      </w:pPr>
      <w:rPr>
        <w:rFonts w:ascii="Wingdings" w:hAnsi="Wingdings" w:hint="default"/>
      </w:rPr>
    </w:lvl>
    <w:lvl w:ilvl="3" w:tplc="F35461A8">
      <w:start w:val="1"/>
      <w:numFmt w:val="bullet"/>
      <w:lvlText w:val=""/>
      <w:lvlJc w:val="left"/>
      <w:pPr>
        <w:tabs>
          <w:tab w:val="num" w:pos="2880"/>
        </w:tabs>
        <w:ind w:left="2880" w:hanging="360"/>
      </w:pPr>
      <w:rPr>
        <w:rFonts w:ascii="Symbol" w:hAnsi="Symbol" w:hint="default"/>
      </w:rPr>
    </w:lvl>
    <w:lvl w:ilvl="4" w:tplc="BFB28D8E">
      <w:start w:val="1"/>
      <w:numFmt w:val="bullet"/>
      <w:lvlText w:val="o"/>
      <w:lvlJc w:val="left"/>
      <w:pPr>
        <w:tabs>
          <w:tab w:val="num" w:pos="3600"/>
        </w:tabs>
        <w:ind w:left="3600" w:hanging="360"/>
      </w:pPr>
      <w:rPr>
        <w:rFonts w:ascii="Courier New" w:hAnsi="Courier New" w:hint="default"/>
      </w:rPr>
    </w:lvl>
    <w:lvl w:ilvl="5" w:tplc="27FA260C">
      <w:start w:val="1"/>
      <w:numFmt w:val="bullet"/>
      <w:lvlText w:val=""/>
      <w:lvlJc w:val="left"/>
      <w:pPr>
        <w:tabs>
          <w:tab w:val="num" w:pos="4320"/>
        </w:tabs>
        <w:ind w:left="4320" w:hanging="360"/>
      </w:pPr>
      <w:rPr>
        <w:rFonts w:ascii="Wingdings" w:hAnsi="Wingdings" w:hint="default"/>
      </w:rPr>
    </w:lvl>
    <w:lvl w:ilvl="6" w:tplc="F2C4068C">
      <w:start w:val="1"/>
      <w:numFmt w:val="bullet"/>
      <w:lvlText w:val=""/>
      <w:lvlJc w:val="left"/>
      <w:pPr>
        <w:tabs>
          <w:tab w:val="num" w:pos="5040"/>
        </w:tabs>
        <w:ind w:left="5040" w:hanging="360"/>
      </w:pPr>
      <w:rPr>
        <w:rFonts w:ascii="Symbol" w:hAnsi="Symbol" w:hint="default"/>
      </w:rPr>
    </w:lvl>
    <w:lvl w:ilvl="7" w:tplc="9694443E">
      <w:start w:val="1"/>
      <w:numFmt w:val="bullet"/>
      <w:lvlText w:val="o"/>
      <w:lvlJc w:val="left"/>
      <w:pPr>
        <w:tabs>
          <w:tab w:val="num" w:pos="5760"/>
        </w:tabs>
        <w:ind w:left="5760" w:hanging="360"/>
      </w:pPr>
      <w:rPr>
        <w:rFonts w:ascii="Courier New" w:hAnsi="Courier New" w:hint="default"/>
      </w:rPr>
    </w:lvl>
    <w:lvl w:ilvl="8" w:tplc="5DFC1BF6">
      <w:start w:val="1"/>
      <w:numFmt w:val="bullet"/>
      <w:lvlText w:val=""/>
      <w:lvlJc w:val="left"/>
      <w:pPr>
        <w:tabs>
          <w:tab w:val="num" w:pos="6480"/>
        </w:tabs>
        <w:ind w:left="6480" w:hanging="360"/>
      </w:pPr>
      <w:rPr>
        <w:rFonts w:ascii="Wingdings" w:hAnsi="Wingdings" w:hint="default"/>
      </w:rPr>
    </w:lvl>
  </w:abstractNum>
  <w:abstractNum w:abstractNumId="264">
    <w:nsid w:val="3B585895"/>
    <w:multiLevelType w:val="hybridMultilevel"/>
    <w:tmpl w:val="041033C4"/>
    <w:lvl w:ilvl="0" w:tplc="778E02EC">
      <w:start w:val="1"/>
      <w:numFmt w:val="bullet"/>
      <w:lvlText w:val="−"/>
      <w:lvlJc w:val="left"/>
      <w:pPr>
        <w:ind w:left="777" w:hanging="360"/>
      </w:pPr>
      <w:rPr>
        <w:rFonts w:ascii="Times New Roman" w:hAnsi="Times New Roman" w:cs="Times New Roman" w:hint="default"/>
      </w:rPr>
    </w:lvl>
    <w:lvl w:ilvl="1" w:tplc="505404D6">
      <w:start w:val="1"/>
      <w:numFmt w:val="bullet"/>
      <w:lvlText w:val="o"/>
      <w:lvlJc w:val="left"/>
      <w:pPr>
        <w:ind w:left="1497" w:hanging="360"/>
      </w:pPr>
      <w:rPr>
        <w:rFonts w:ascii="Courier New" w:hAnsi="Courier New" w:cs="Courier New" w:hint="default"/>
      </w:rPr>
    </w:lvl>
    <w:lvl w:ilvl="2" w:tplc="EB105E62">
      <w:start w:val="1"/>
      <w:numFmt w:val="bullet"/>
      <w:lvlText w:val=""/>
      <w:lvlJc w:val="left"/>
      <w:pPr>
        <w:ind w:left="2217" w:hanging="360"/>
      </w:pPr>
      <w:rPr>
        <w:rFonts w:ascii="Wingdings" w:hAnsi="Wingdings" w:hint="default"/>
      </w:rPr>
    </w:lvl>
    <w:lvl w:ilvl="3" w:tplc="5A1C40FA">
      <w:start w:val="1"/>
      <w:numFmt w:val="bullet"/>
      <w:lvlText w:val=""/>
      <w:lvlJc w:val="left"/>
      <w:pPr>
        <w:ind w:left="2937" w:hanging="360"/>
      </w:pPr>
      <w:rPr>
        <w:rFonts w:ascii="Symbol" w:hAnsi="Symbol" w:hint="default"/>
      </w:rPr>
    </w:lvl>
    <w:lvl w:ilvl="4" w:tplc="0BDA16DC">
      <w:start w:val="1"/>
      <w:numFmt w:val="bullet"/>
      <w:lvlText w:val="o"/>
      <w:lvlJc w:val="left"/>
      <w:pPr>
        <w:ind w:left="3657" w:hanging="360"/>
      </w:pPr>
      <w:rPr>
        <w:rFonts w:ascii="Courier New" w:hAnsi="Courier New" w:cs="Courier New" w:hint="default"/>
      </w:rPr>
    </w:lvl>
    <w:lvl w:ilvl="5" w:tplc="5F6AFA00">
      <w:start w:val="1"/>
      <w:numFmt w:val="bullet"/>
      <w:lvlText w:val=""/>
      <w:lvlJc w:val="left"/>
      <w:pPr>
        <w:ind w:left="4377" w:hanging="360"/>
      </w:pPr>
      <w:rPr>
        <w:rFonts w:ascii="Wingdings" w:hAnsi="Wingdings" w:hint="default"/>
      </w:rPr>
    </w:lvl>
    <w:lvl w:ilvl="6" w:tplc="5FBAE88C">
      <w:start w:val="1"/>
      <w:numFmt w:val="bullet"/>
      <w:lvlText w:val=""/>
      <w:lvlJc w:val="left"/>
      <w:pPr>
        <w:ind w:left="5097" w:hanging="360"/>
      </w:pPr>
      <w:rPr>
        <w:rFonts w:ascii="Symbol" w:hAnsi="Symbol" w:hint="default"/>
      </w:rPr>
    </w:lvl>
    <w:lvl w:ilvl="7" w:tplc="C9B851E4">
      <w:start w:val="1"/>
      <w:numFmt w:val="bullet"/>
      <w:lvlText w:val="o"/>
      <w:lvlJc w:val="left"/>
      <w:pPr>
        <w:ind w:left="5817" w:hanging="360"/>
      </w:pPr>
      <w:rPr>
        <w:rFonts w:ascii="Courier New" w:hAnsi="Courier New" w:cs="Courier New" w:hint="default"/>
      </w:rPr>
    </w:lvl>
    <w:lvl w:ilvl="8" w:tplc="26AA937A">
      <w:start w:val="1"/>
      <w:numFmt w:val="bullet"/>
      <w:lvlText w:val=""/>
      <w:lvlJc w:val="left"/>
      <w:pPr>
        <w:ind w:left="6537" w:hanging="360"/>
      </w:pPr>
      <w:rPr>
        <w:rFonts w:ascii="Wingdings" w:hAnsi="Wingdings" w:hint="default"/>
      </w:rPr>
    </w:lvl>
  </w:abstractNum>
  <w:abstractNum w:abstractNumId="265">
    <w:nsid w:val="3B723DD4"/>
    <w:multiLevelType w:val="hybridMultilevel"/>
    <w:tmpl w:val="6D7CA8E6"/>
    <w:lvl w:ilvl="0" w:tplc="0C321C56">
      <w:start w:val="1"/>
      <w:numFmt w:val="bullet"/>
      <w:lvlText w:val="–"/>
      <w:lvlJc w:val="left"/>
      <w:pPr>
        <w:tabs>
          <w:tab w:val="num" w:pos="284"/>
        </w:tabs>
        <w:ind w:left="284" w:hanging="227"/>
      </w:pPr>
      <w:rPr>
        <w:rFonts w:ascii="Verdana" w:hAnsi="Verdana" w:hint="default"/>
        <w:color w:val="auto"/>
        <w:sz w:val="24"/>
      </w:rPr>
    </w:lvl>
    <w:lvl w:ilvl="1" w:tplc="616E5430">
      <w:start w:val="1"/>
      <w:numFmt w:val="bullet"/>
      <w:lvlText w:val="―"/>
      <w:lvlJc w:val="left"/>
      <w:pPr>
        <w:tabs>
          <w:tab w:val="num" w:pos="510"/>
        </w:tabs>
        <w:ind w:left="510" w:hanging="226"/>
      </w:pPr>
      <w:rPr>
        <w:rFonts w:ascii="Verdana" w:hAnsi="Verdana" w:hint="default"/>
        <w:color w:val="auto"/>
        <w:sz w:val="16"/>
      </w:rPr>
    </w:lvl>
    <w:lvl w:ilvl="2" w:tplc="390251AA">
      <w:start w:val="1"/>
      <w:numFmt w:val="bullet"/>
      <w:lvlText w:val="–"/>
      <w:lvlJc w:val="left"/>
      <w:pPr>
        <w:tabs>
          <w:tab w:val="num" w:pos="794"/>
        </w:tabs>
        <w:ind w:left="794" w:hanging="284"/>
      </w:pPr>
      <w:rPr>
        <w:rFonts w:ascii="Verdana" w:hAnsi="Verdana" w:hint="default"/>
        <w:b/>
        <w:i w:val="0"/>
        <w:sz w:val="24"/>
      </w:rPr>
    </w:lvl>
    <w:lvl w:ilvl="3" w:tplc="3E64DE2C">
      <w:start w:val="1"/>
      <w:numFmt w:val="bullet"/>
      <w:lvlText w:val="–"/>
      <w:lvlJc w:val="left"/>
      <w:pPr>
        <w:tabs>
          <w:tab w:val="num" w:pos="1745"/>
        </w:tabs>
        <w:ind w:left="1745" w:hanging="283"/>
      </w:pPr>
      <w:rPr>
        <w:rFonts w:ascii="Verdana" w:hAnsi="Verdana" w:hint="default"/>
      </w:rPr>
    </w:lvl>
    <w:lvl w:ilvl="4" w:tplc="BA6C43D6">
      <w:start w:val="1"/>
      <w:numFmt w:val="bullet"/>
      <w:lvlText w:val=""/>
      <w:lvlJc w:val="left"/>
      <w:pPr>
        <w:tabs>
          <w:tab w:val="num" w:pos="2274"/>
        </w:tabs>
        <w:ind w:left="2274" w:hanging="360"/>
      </w:pPr>
      <w:rPr>
        <w:rFonts w:ascii="Symbol" w:hAnsi="Symbol" w:hint="default"/>
      </w:rPr>
    </w:lvl>
    <w:lvl w:ilvl="5" w:tplc="CF407962">
      <w:start w:val="1"/>
      <w:numFmt w:val="bullet"/>
      <w:lvlText w:val=""/>
      <w:lvlJc w:val="left"/>
      <w:pPr>
        <w:tabs>
          <w:tab w:val="num" w:pos="2634"/>
        </w:tabs>
        <w:ind w:left="2634" w:hanging="360"/>
      </w:pPr>
      <w:rPr>
        <w:rFonts w:ascii="Wingdings" w:hAnsi="Wingdings" w:hint="default"/>
      </w:rPr>
    </w:lvl>
    <w:lvl w:ilvl="6" w:tplc="3A74FDD0">
      <w:start w:val="1"/>
      <w:numFmt w:val="bullet"/>
      <w:lvlText w:val=""/>
      <w:lvlJc w:val="left"/>
      <w:pPr>
        <w:tabs>
          <w:tab w:val="num" w:pos="2994"/>
        </w:tabs>
        <w:ind w:left="2994" w:hanging="360"/>
      </w:pPr>
      <w:rPr>
        <w:rFonts w:ascii="Wingdings" w:hAnsi="Wingdings" w:hint="default"/>
      </w:rPr>
    </w:lvl>
    <w:lvl w:ilvl="7" w:tplc="AF1AF22A">
      <w:start w:val="1"/>
      <w:numFmt w:val="bullet"/>
      <w:lvlText w:val=""/>
      <w:lvlJc w:val="left"/>
      <w:pPr>
        <w:tabs>
          <w:tab w:val="num" w:pos="3354"/>
        </w:tabs>
        <w:ind w:left="3354" w:hanging="360"/>
      </w:pPr>
      <w:rPr>
        <w:rFonts w:ascii="Symbol" w:hAnsi="Symbol" w:hint="default"/>
      </w:rPr>
    </w:lvl>
    <w:lvl w:ilvl="8" w:tplc="F718D4FE">
      <w:start w:val="1"/>
      <w:numFmt w:val="bullet"/>
      <w:lvlText w:val=""/>
      <w:lvlJc w:val="left"/>
      <w:pPr>
        <w:tabs>
          <w:tab w:val="num" w:pos="3714"/>
        </w:tabs>
        <w:ind w:left="3714" w:hanging="360"/>
      </w:pPr>
      <w:rPr>
        <w:rFonts w:ascii="Symbol" w:hAnsi="Symbol" w:hint="default"/>
      </w:rPr>
    </w:lvl>
  </w:abstractNum>
  <w:abstractNum w:abstractNumId="266">
    <w:nsid w:val="3BF56DC7"/>
    <w:multiLevelType w:val="multilevel"/>
    <w:tmpl w:val="0D54A3FE"/>
    <w:lvl w:ilvl="0">
      <w:start w:val="1"/>
      <w:numFmt w:val="decimal"/>
      <w:lvlText w:val="%1."/>
      <w:lvlJc w:val="left"/>
      <w:pPr>
        <w:tabs>
          <w:tab w:val="num" w:pos="851"/>
        </w:tabs>
        <w:ind w:left="851" w:hanging="284"/>
      </w:pPr>
      <w:rPr>
        <w:rFonts w:ascii="Times New Roman" w:hAnsi="Times New Roman" w:cs="Times New Roman" w:hint="default"/>
        <w:sz w:val="24"/>
        <w:szCs w:val="24"/>
      </w:rPr>
    </w:lvl>
    <w:lvl w:ilvl="1">
      <w:start w:val="1"/>
      <w:numFmt w:val="decimal"/>
      <w:lvlText w:val="%1.%2."/>
      <w:lvlJc w:val="left"/>
      <w:pPr>
        <w:tabs>
          <w:tab w:val="num" w:pos="1275"/>
        </w:tabs>
        <w:ind w:left="1418" w:hanging="567"/>
      </w:pPr>
      <w:rPr>
        <w:rFonts w:ascii="Times New Roman" w:hAnsi="Times New Roman" w:cs="Times New Roman" w:hint="default"/>
        <w:sz w:val="24"/>
        <w:szCs w:val="24"/>
      </w:rPr>
    </w:lvl>
    <w:lvl w:ilvl="2">
      <w:start w:val="1"/>
      <w:numFmt w:val="decimal"/>
      <w:lvlText w:val="%2.%1.%3."/>
      <w:lvlJc w:val="left"/>
      <w:pPr>
        <w:tabs>
          <w:tab w:val="num" w:pos="1558"/>
        </w:tabs>
        <w:ind w:left="1843" w:hanging="568"/>
      </w:pPr>
      <w:rPr>
        <w:rFonts w:ascii="Times New Roman" w:hAnsi="Times New Roman" w:cs="Times New Roman" w:hint="default"/>
        <w:sz w:val="24"/>
        <w:szCs w:val="24"/>
      </w:rPr>
    </w:lvl>
    <w:lvl w:ilvl="3">
      <w:start w:val="1"/>
      <w:numFmt w:val="decimal"/>
      <w:lvlText w:val="%1.%2.%3.%4."/>
      <w:lvlJc w:val="left"/>
      <w:pPr>
        <w:tabs>
          <w:tab w:val="num" w:pos="2508"/>
        </w:tabs>
        <w:ind w:left="2436" w:hanging="648"/>
      </w:pPr>
    </w:lvl>
    <w:lvl w:ilvl="4">
      <w:start w:val="1"/>
      <w:numFmt w:val="decimal"/>
      <w:lvlText w:val="%1.%2.%3.%4.%5."/>
      <w:lvlJc w:val="left"/>
      <w:pPr>
        <w:tabs>
          <w:tab w:val="num" w:pos="3228"/>
        </w:tabs>
        <w:ind w:left="2940" w:hanging="792"/>
      </w:pPr>
    </w:lvl>
    <w:lvl w:ilvl="5">
      <w:start w:val="1"/>
      <w:numFmt w:val="decimal"/>
      <w:lvlText w:val="%1.%2.%3.%4.%5.%6."/>
      <w:lvlJc w:val="left"/>
      <w:pPr>
        <w:tabs>
          <w:tab w:val="num" w:pos="3588"/>
        </w:tabs>
        <w:ind w:left="3444" w:hanging="936"/>
      </w:pPr>
    </w:lvl>
    <w:lvl w:ilvl="6">
      <w:start w:val="1"/>
      <w:numFmt w:val="decimal"/>
      <w:lvlText w:val="%1.%2.%3.%4.%5.%6.%7."/>
      <w:lvlJc w:val="left"/>
      <w:pPr>
        <w:tabs>
          <w:tab w:val="num" w:pos="4308"/>
        </w:tabs>
        <w:ind w:left="3948" w:hanging="1080"/>
      </w:pPr>
    </w:lvl>
    <w:lvl w:ilvl="7">
      <w:start w:val="1"/>
      <w:numFmt w:val="decimal"/>
      <w:lvlText w:val="%1.%2.%3.%4.%5.%6.%7.%8."/>
      <w:lvlJc w:val="left"/>
      <w:pPr>
        <w:tabs>
          <w:tab w:val="num" w:pos="4668"/>
        </w:tabs>
        <w:ind w:left="4452" w:hanging="1224"/>
      </w:pPr>
    </w:lvl>
    <w:lvl w:ilvl="8">
      <w:start w:val="1"/>
      <w:numFmt w:val="decimal"/>
      <w:lvlText w:val="%1.%2.%3.%4.%5.%6.%7.%8.%9."/>
      <w:lvlJc w:val="left"/>
      <w:pPr>
        <w:tabs>
          <w:tab w:val="num" w:pos="5388"/>
        </w:tabs>
        <w:ind w:left="5028" w:hanging="1440"/>
      </w:pPr>
    </w:lvl>
  </w:abstractNum>
  <w:abstractNum w:abstractNumId="267">
    <w:nsid w:val="3C35709B"/>
    <w:multiLevelType w:val="hybridMultilevel"/>
    <w:tmpl w:val="98E87EE4"/>
    <w:lvl w:ilvl="0" w:tplc="9286A30C">
      <w:start w:val="1"/>
      <w:numFmt w:val="bullet"/>
      <w:lvlText w:val="−"/>
      <w:lvlJc w:val="left"/>
      <w:pPr>
        <w:ind w:left="777" w:hanging="360"/>
      </w:pPr>
      <w:rPr>
        <w:rFonts w:ascii="Times New Roman" w:hAnsi="Times New Roman" w:cs="Times New Roman" w:hint="default"/>
      </w:rPr>
    </w:lvl>
    <w:lvl w:ilvl="1" w:tplc="B1E06B64">
      <w:start w:val="1"/>
      <w:numFmt w:val="bullet"/>
      <w:lvlText w:val="o"/>
      <w:lvlJc w:val="left"/>
      <w:pPr>
        <w:ind w:left="1497" w:hanging="360"/>
      </w:pPr>
      <w:rPr>
        <w:rFonts w:ascii="Courier New" w:hAnsi="Courier New" w:cs="Courier New" w:hint="default"/>
      </w:rPr>
    </w:lvl>
    <w:lvl w:ilvl="2" w:tplc="4C42E374">
      <w:start w:val="1"/>
      <w:numFmt w:val="bullet"/>
      <w:lvlText w:val=""/>
      <w:lvlJc w:val="left"/>
      <w:pPr>
        <w:ind w:left="2217" w:hanging="360"/>
      </w:pPr>
      <w:rPr>
        <w:rFonts w:ascii="Wingdings" w:hAnsi="Wingdings" w:hint="default"/>
      </w:rPr>
    </w:lvl>
    <w:lvl w:ilvl="3" w:tplc="803046C2">
      <w:start w:val="1"/>
      <w:numFmt w:val="bullet"/>
      <w:lvlText w:val=""/>
      <w:lvlJc w:val="left"/>
      <w:pPr>
        <w:ind w:left="2937" w:hanging="360"/>
      </w:pPr>
      <w:rPr>
        <w:rFonts w:ascii="Symbol" w:hAnsi="Symbol" w:hint="default"/>
      </w:rPr>
    </w:lvl>
    <w:lvl w:ilvl="4" w:tplc="0D62D6A4">
      <w:start w:val="1"/>
      <w:numFmt w:val="bullet"/>
      <w:lvlText w:val="o"/>
      <w:lvlJc w:val="left"/>
      <w:pPr>
        <w:ind w:left="3657" w:hanging="360"/>
      </w:pPr>
      <w:rPr>
        <w:rFonts w:ascii="Courier New" w:hAnsi="Courier New" w:cs="Courier New" w:hint="default"/>
      </w:rPr>
    </w:lvl>
    <w:lvl w:ilvl="5" w:tplc="D0363278">
      <w:start w:val="1"/>
      <w:numFmt w:val="bullet"/>
      <w:lvlText w:val=""/>
      <w:lvlJc w:val="left"/>
      <w:pPr>
        <w:ind w:left="4377" w:hanging="360"/>
      </w:pPr>
      <w:rPr>
        <w:rFonts w:ascii="Wingdings" w:hAnsi="Wingdings" w:hint="default"/>
      </w:rPr>
    </w:lvl>
    <w:lvl w:ilvl="6" w:tplc="7D827A9A">
      <w:start w:val="1"/>
      <w:numFmt w:val="bullet"/>
      <w:lvlText w:val=""/>
      <w:lvlJc w:val="left"/>
      <w:pPr>
        <w:ind w:left="5097" w:hanging="360"/>
      </w:pPr>
      <w:rPr>
        <w:rFonts w:ascii="Symbol" w:hAnsi="Symbol" w:hint="default"/>
      </w:rPr>
    </w:lvl>
    <w:lvl w:ilvl="7" w:tplc="E6060AD2">
      <w:start w:val="1"/>
      <w:numFmt w:val="bullet"/>
      <w:lvlText w:val="o"/>
      <w:lvlJc w:val="left"/>
      <w:pPr>
        <w:ind w:left="5817" w:hanging="360"/>
      </w:pPr>
      <w:rPr>
        <w:rFonts w:ascii="Courier New" w:hAnsi="Courier New" w:cs="Courier New" w:hint="default"/>
      </w:rPr>
    </w:lvl>
    <w:lvl w:ilvl="8" w:tplc="6C8008AE">
      <w:start w:val="1"/>
      <w:numFmt w:val="bullet"/>
      <w:lvlText w:val=""/>
      <w:lvlJc w:val="left"/>
      <w:pPr>
        <w:ind w:left="6537" w:hanging="360"/>
      </w:pPr>
      <w:rPr>
        <w:rFonts w:ascii="Wingdings" w:hAnsi="Wingdings" w:hint="default"/>
      </w:rPr>
    </w:lvl>
  </w:abstractNum>
  <w:abstractNum w:abstractNumId="268">
    <w:nsid w:val="3C6522FB"/>
    <w:multiLevelType w:val="multilevel"/>
    <w:tmpl w:val="CB14500C"/>
    <w:lvl w:ilvl="0">
      <w:start w:val="1"/>
      <w:numFmt w:val="decimal"/>
      <w:lvlText w:val="%1."/>
      <w:lvlJc w:val="left"/>
      <w:pPr>
        <w:tabs>
          <w:tab w:val="num" w:pos="1021"/>
        </w:tabs>
        <w:ind w:left="1021" w:hanging="284"/>
      </w:p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cs="Times New Roman" w:hint="default"/>
        <w:b w:val="0"/>
        <w:i w:val="0"/>
        <w:sz w:val="24"/>
      </w:rPr>
    </w:lvl>
    <w:lvl w:ilvl="3">
      <w:start w:val="1"/>
      <w:numFmt w:val="decimal"/>
      <w:lvlText w:val="%1.%2.%3.%4."/>
      <w:lvlJc w:val="left"/>
      <w:pPr>
        <w:tabs>
          <w:tab w:val="num" w:pos="1601"/>
        </w:tabs>
        <w:ind w:left="3062" w:hanging="907"/>
      </w:pPr>
      <w:rPr>
        <w:rFonts w:ascii="Times New Roman" w:hAnsi="Times New Roman" w:cs="Times New Roman" w:hint="default"/>
        <w:b w:val="0"/>
        <w:i w:val="0"/>
        <w:sz w:val="24"/>
      </w:rPr>
    </w:lvl>
    <w:lvl w:ilvl="4">
      <w:start w:val="1"/>
      <w:numFmt w:val="decimal"/>
      <w:lvlText w:val="%1.%2.%3.%4.%5"/>
      <w:lvlJc w:val="left"/>
      <w:pPr>
        <w:tabs>
          <w:tab w:val="num" w:pos="1745"/>
        </w:tabs>
        <w:ind w:left="1745" w:hanging="1008"/>
      </w:pPr>
    </w:lvl>
    <w:lvl w:ilvl="5">
      <w:start w:val="1"/>
      <w:numFmt w:val="decimal"/>
      <w:lvlText w:val="%1.%2.%3.%4.%5.%6"/>
      <w:lvlJc w:val="left"/>
      <w:pPr>
        <w:tabs>
          <w:tab w:val="num" w:pos="1889"/>
        </w:tabs>
        <w:ind w:left="1889" w:hanging="1152"/>
      </w:pPr>
    </w:lvl>
    <w:lvl w:ilvl="6">
      <w:start w:val="1"/>
      <w:numFmt w:val="decimal"/>
      <w:lvlText w:val="%1.%2.%3.%4.%5.%6.%7"/>
      <w:lvlJc w:val="left"/>
      <w:pPr>
        <w:tabs>
          <w:tab w:val="num" w:pos="2033"/>
        </w:tabs>
        <w:ind w:left="2033" w:hanging="1296"/>
      </w:pPr>
    </w:lvl>
    <w:lvl w:ilvl="7">
      <w:start w:val="1"/>
      <w:numFmt w:val="decimal"/>
      <w:lvlText w:val="%1.%2.%3.%4.%5.%6.%7.%8"/>
      <w:lvlJc w:val="left"/>
      <w:pPr>
        <w:tabs>
          <w:tab w:val="num" w:pos="2177"/>
        </w:tabs>
        <w:ind w:left="2177" w:hanging="1440"/>
      </w:pPr>
    </w:lvl>
    <w:lvl w:ilvl="8">
      <w:start w:val="1"/>
      <w:numFmt w:val="decimal"/>
      <w:lvlText w:val="%1.%2.%3.%4.%5.%6.%7.%8.%9"/>
      <w:lvlJc w:val="left"/>
      <w:pPr>
        <w:tabs>
          <w:tab w:val="num" w:pos="2321"/>
        </w:tabs>
        <w:ind w:left="2321" w:hanging="1584"/>
      </w:pPr>
    </w:lvl>
  </w:abstractNum>
  <w:abstractNum w:abstractNumId="269">
    <w:nsid w:val="3C72337E"/>
    <w:multiLevelType w:val="hybridMultilevel"/>
    <w:tmpl w:val="3070A658"/>
    <w:lvl w:ilvl="0" w:tplc="0F7A34D8">
      <w:start w:val="1"/>
      <w:numFmt w:val="bullet"/>
      <w:lvlText w:val="–"/>
      <w:lvlJc w:val="center"/>
      <w:pPr>
        <w:ind w:left="777" w:hanging="360"/>
      </w:pPr>
      <w:rPr>
        <w:rFonts w:ascii="Times New Roman" w:hAnsi="Times New Roman" w:cs="Times New Roman" w:hint="default"/>
      </w:rPr>
    </w:lvl>
    <w:lvl w:ilvl="1" w:tplc="C1847B82">
      <w:start w:val="1"/>
      <w:numFmt w:val="bullet"/>
      <w:lvlText w:val="o"/>
      <w:lvlJc w:val="left"/>
      <w:pPr>
        <w:ind w:left="1497" w:hanging="360"/>
      </w:pPr>
      <w:rPr>
        <w:rFonts w:ascii="Courier New" w:hAnsi="Courier New" w:cs="Courier New" w:hint="default"/>
      </w:rPr>
    </w:lvl>
    <w:lvl w:ilvl="2" w:tplc="8C6C8322">
      <w:start w:val="1"/>
      <w:numFmt w:val="bullet"/>
      <w:lvlText w:val=""/>
      <w:lvlJc w:val="left"/>
      <w:pPr>
        <w:ind w:left="2217" w:hanging="360"/>
      </w:pPr>
      <w:rPr>
        <w:rFonts w:ascii="Wingdings" w:hAnsi="Wingdings" w:hint="default"/>
      </w:rPr>
    </w:lvl>
    <w:lvl w:ilvl="3" w:tplc="3B00C9FC">
      <w:start w:val="1"/>
      <w:numFmt w:val="bullet"/>
      <w:lvlText w:val=""/>
      <w:lvlJc w:val="left"/>
      <w:pPr>
        <w:ind w:left="2937" w:hanging="360"/>
      </w:pPr>
      <w:rPr>
        <w:rFonts w:ascii="Symbol" w:hAnsi="Symbol" w:hint="default"/>
      </w:rPr>
    </w:lvl>
    <w:lvl w:ilvl="4" w:tplc="68DADD10">
      <w:start w:val="1"/>
      <w:numFmt w:val="bullet"/>
      <w:lvlText w:val="o"/>
      <w:lvlJc w:val="left"/>
      <w:pPr>
        <w:ind w:left="3657" w:hanging="360"/>
      </w:pPr>
      <w:rPr>
        <w:rFonts w:ascii="Courier New" w:hAnsi="Courier New" w:cs="Courier New" w:hint="default"/>
      </w:rPr>
    </w:lvl>
    <w:lvl w:ilvl="5" w:tplc="463003EC">
      <w:start w:val="1"/>
      <w:numFmt w:val="bullet"/>
      <w:lvlText w:val=""/>
      <w:lvlJc w:val="left"/>
      <w:pPr>
        <w:ind w:left="4377" w:hanging="360"/>
      </w:pPr>
      <w:rPr>
        <w:rFonts w:ascii="Wingdings" w:hAnsi="Wingdings" w:hint="default"/>
      </w:rPr>
    </w:lvl>
    <w:lvl w:ilvl="6" w:tplc="F3DE0D60">
      <w:start w:val="1"/>
      <w:numFmt w:val="bullet"/>
      <w:lvlText w:val=""/>
      <w:lvlJc w:val="left"/>
      <w:pPr>
        <w:ind w:left="5097" w:hanging="360"/>
      </w:pPr>
      <w:rPr>
        <w:rFonts w:ascii="Symbol" w:hAnsi="Symbol" w:hint="default"/>
      </w:rPr>
    </w:lvl>
    <w:lvl w:ilvl="7" w:tplc="5FF81CFC">
      <w:start w:val="1"/>
      <w:numFmt w:val="bullet"/>
      <w:lvlText w:val="o"/>
      <w:lvlJc w:val="left"/>
      <w:pPr>
        <w:ind w:left="5817" w:hanging="360"/>
      </w:pPr>
      <w:rPr>
        <w:rFonts w:ascii="Courier New" w:hAnsi="Courier New" w:cs="Courier New" w:hint="default"/>
      </w:rPr>
    </w:lvl>
    <w:lvl w:ilvl="8" w:tplc="3D100046">
      <w:start w:val="1"/>
      <w:numFmt w:val="bullet"/>
      <w:lvlText w:val=""/>
      <w:lvlJc w:val="left"/>
      <w:pPr>
        <w:ind w:left="6537" w:hanging="360"/>
      </w:pPr>
      <w:rPr>
        <w:rFonts w:ascii="Wingdings" w:hAnsi="Wingdings" w:hint="default"/>
      </w:rPr>
    </w:lvl>
  </w:abstractNum>
  <w:abstractNum w:abstractNumId="270">
    <w:nsid w:val="3D0B0A35"/>
    <w:multiLevelType w:val="multilevel"/>
    <w:tmpl w:val="024C618E"/>
    <w:lvl w:ilvl="0">
      <w:start w:val="1"/>
      <w:numFmt w:val="decimal"/>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71">
    <w:nsid w:val="3D7B69DA"/>
    <w:multiLevelType w:val="hybridMultilevel"/>
    <w:tmpl w:val="17A2E97A"/>
    <w:lvl w:ilvl="0" w:tplc="A412B28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2">
    <w:nsid w:val="3D843CF6"/>
    <w:multiLevelType w:val="multilevel"/>
    <w:tmpl w:val="E2300CA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3">
    <w:nsid w:val="3DC8740B"/>
    <w:multiLevelType w:val="hybridMultilevel"/>
    <w:tmpl w:val="386CFB2E"/>
    <w:lvl w:ilvl="0" w:tplc="E0A228FC">
      <w:start w:val="1"/>
      <w:numFmt w:val="bullet"/>
      <w:lvlText w:val="–"/>
      <w:lvlJc w:val="left"/>
      <w:pPr>
        <w:tabs>
          <w:tab w:val="num" w:pos="1134"/>
        </w:tabs>
        <w:ind w:left="1134" w:hanging="283"/>
      </w:pPr>
      <w:rPr>
        <w:rFonts w:ascii="Times New Roman" w:hAnsi="Times New Roman" w:hint="default"/>
      </w:rPr>
    </w:lvl>
    <w:lvl w:ilvl="1" w:tplc="C9985756">
      <w:start w:val="1"/>
      <w:numFmt w:val="bullet"/>
      <w:lvlText w:val="o"/>
      <w:lvlJc w:val="left"/>
      <w:pPr>
        <w:tabs>
          <w:tab w:val="num" w:pos="1440"/>
        </w:tabs>
        <w:ind w:left="1440" w:hanging="360"/>
      </w:pPr>
      <w:rPr>
        <w:rFonts w:ascii="Courier New" w:hAnsi="Courier New" w:hint="default"/>
      </w:rPr>
    </w:lvl>
    <w:lvl w:ilvl="2" w:tplc="01CAE8F2">
      <w:start w:val="1"/>
      <w:numFmt w:val="bullet"/>
      <w:lvlText w:val=""/>
      <w:lvlJc w:val="left"/>
      <w:pPr>
        <w:tabs>
          <w:tab w:val="num" w:pos="2160"/>
        </w:tabs>
        <w:ind w:left="2160" w:hanging="360"/>
      </w:pPr>
      <w:rPr>
        <w:rFonts w:ascii="Wingdings" w:hAnsi="Wingdings" w:hint="default"/>
      </w:rPr>
    </w:lvl>
    <w:lvl w:ilvl="3" w:tplc="1E26E08E">
      <w:start w:val="1"/>
      <w:numFmt w:val="bullet"/>
      <w:lvlText w:val=""/>
      <w:lvlJc w:val="left"/>
      <w:pPr>
        <w:tabs>
          <w:tab w:val="num" w:pos="2880"/>
        </w:tabs>
        <w:ind w:left="2880" w:hanging="360"/>
      </w:pPr>
      <w:rPr>
        <w:rFonts w:ascii="Symbol" w:hAnsi="Symbol" w:hint="default"/>
      </w:rPr>
    </w:lvl>
    <w:lvl w:ilvl="4" w:tplc="303A81C4">
      <w:start w:val="1"/>
      <w:numFmt w:val="bullet"/>
      <w:lvlText w:val="o"/>
      <w:lvlJc w:val="left"/>
      <w:pPr>
        <w:tabs>
          <w:tab w:val="num" w:pos="3600"/>
        </w:tabs>
        <w:ind w:left="3600" w:hanging="360"/>
      </w:pPr>
      <w:rPr>
        <w:rFonts w:ascii="Courier New" w:hAnsi="Courier New" w:hint="default"/>
      </w:rPr>
    </w:lvl>
    <w:lvl w:ilvl="5" w:tplc="B6823EBA">
      <w:start w:val="1"/>
      <w:numFmt w:val="bullet"/>
      <w:lvlText w:val=""/>
      <w:lvlJc w:val="left"/>
      <w:pPr>
        <w:tabs>
          <w:tab w:val="num" w:pos="4320"/>
        </w:tabs>
        <w:ind w:left="4320" w:hanging="360"/>
      </w:pPr>
      <w:rPr>
        <w:rFonts w:ascii="Wingdings" w:hAnsi="Wingdings" w:hint="default"/>
      </w:rPr>
    </w:lvl>
    <w:lvl w:ilvl="6" w:tplc="B2201666">
      <w:start w:val="1"/>
      <w:numFmt w:val="bullet"/>
      <w:lvlText w:val=""/>
      <w:lvlJc w:val="left"/>
      <w:pPr>
        <w:tabs>
          <w:tab w:val="num" w:pos="5040"/>
        </w:tabs>
        <w:ind w:left="5040" w:hanging="360"/>
      </w:pPr>
      <w:rPr>
        <w:rFonts w:ascii="Symbol" w:hAnsi="Symbol" w:hint="default"/>
      </w:rPr>
    </w:lvl>
    <w:lvl w:ilvl="7" w:tplc="A978D9E4">
      <w:start w:val="1"/>
      <w:numFmt w:val="bullet"/>
      <w:lvlText w:val="o"/>
      <w:lvlJc w:val="left"/>
      <w:pPr>
        <w:tabs>
          <w:tab w:val="num" w:pos="5760"/>
        </w:tabs>
        <w:ind w:left="5760" w:hanging="360"/>
      </w:pPr>
      <w:rPr>
        <w:rFonts w:ascii="Courier New" w:hAnsi="Courier New" w:hint="default"/>
      </w:rPr>
    </w:lvl>
    <w:lvl w:ilvl="8" w:tplc="79808456">
      <w:start w:val="1"/>
      <w:numFmt w:val="bullet"/>
      <w:lvlText w:val=""/>
      <w:lvlJc w:val="left"/>
      <w:pPr>
        <w:tabs>
          <w:tab w:val="num" w:pos="6480"/>
        </w:tabs>
        <w:ind w:left="6480" w:hanging="360"/>
      </w:pPr>
      <w:rPr>
        <w:rFonts w:ascii="Wingdings" w:hAnsi="Wingdings" w:hint="default"/>
      </w:rPr>
    </w:lvl>
  </w:abstractNum>
  <w:abstractNum w:abstractNumId="274">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275">
    <w:nsid w:val="3E2F5994"/>
    <w:multiLevelType w:val="hybridMultilevel"/>
    <w:tmpl w:val="94B0BDFE"/>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6">
    <w:nsid w:val="3E592116"/>
    <w:multiLevelType w:val="hybridMultilevel"/>
    <w:tmpl w:val="15969620"/>
    <w:lvl w:ilvl="0" w:tplc="F85CAE82">
      <w:start w:val="1"/>
      <w:numFmt w:val="bulle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470AD700">
      <w:start w:val="1"/>
      <w:numFmt w:val="bullet"/>
      <w:lvlText w:val="o"/>
      <w:lvlJc w:val="left"/>
      <w:pPr>
        <w:ind w:left="1440" w:hanging="360"/>
      </w:pPr>
      <w:rPr>
        <w:rFonts w:ascii="Courier New" w:hAnsi="Courier New" w:cs="Courier New" w:hint="default"/>
      </w:rPr>
    </w:lvl>
    <w:lvl w:ilvl="2" w:tplc="B1441E00">
      <w:start w:val="1"/>
      <w:numFmt w:val="bullet"/>
      <w:lvlText w:val=""/>
      <w:lvlJc w:val="left"/>
      <w:pPr>
        <w:ind w:left="2160" w:hanging="360"/>
      </w:pPr>
      <w:rPr>
        <w:rFonts w:ascii="Wingdings" w:hAnsi="Wingdings" w:hint="default"/>
      </w:rPr>
    </w:lvl>
    <w:lvl w:ilvl="3" w:tplc="3E76888C">
      <w:start w:val="1"/>
      <w:numFmt w:val="bullet"/>
      <w:lvlText w:val=""/>
      <w:lvlJc w:val="left"/>
      <w:pPr>
        <w:ind w:left="2880" w:hanging="360"/>
      </w:pPr>
      <w:rPr>
        <w:rFonts w:ascii="Symbol" w:hAnsi="Symbol" w:hint="default"/>
      </w:rPr>
    </w:lvl>
    <w:lvl w:ilvl="4" w:tplc="CA70DDF2">
      <w:start w:val="1"/>
      <w:numFmt w:val="bullet"/>
      <w:lvlText w:val="o"/>
      <w:lvlJc w:val="left"/>
      <w:pPr>
        <w:ind w:left="3600" w:hanging="360"/>
      </w:pPr>
      <w:rPr>
        <w:rFonts w:ascii="Courier New" w:hAnsi="Courier New" w:cs="Courier New" w:hint="default"/>
      </w:rPr>
    </w:lvl>
    <w:lvl w:ilvl="5" w:tplc="31CAA2B2">
      <w:start w:val="1"/>
      <w:numFmt w:val="bullet"/>
      <w:lvlText w:val=""/>
      <w:lvlJc w:val="left"/>
      <w:pPr>
        <w:ind w:left="4320" w:hanging="360"/>
      </w:pPr>
      <w:rPr>
        <w:rFonts w:ascii="Wingdings" w:hAnsi="Wingdings" w:hint="default"/>
      </w:rPr>
    </w:lvl>
    <w:lvl w:ilvl="6" w:tplc="FBC8B43C">
      <w:start w:val="1"/>
      <w:numFmt w:val="bullet"/>
      <w:lvlText w:val=""/>
      <w:lvlJc w:val="left"/>
      <w:pPr>
        <w:ind w:left="5040" w:hanging="360"/>
      </w:pPr>
      <w:rPr>
        <w:rFonts w:ascii="Symbol" w:hAnsi="Symbol" w:hint="default"/>
      </w:rPr>
    </w:lvl>
    <w:lvl w:ilvl="7" w:tplc="0464E9F6">
      <w:start w:val="1"/>
      <w:numFmt w:val="bullet"/>
      <w:lvlText w:val="o"/>
      <w:lvlJc w:val="left"/>
      <w:pPr>
        <w:ind w:left="5760" w:hanging="360"/>
      </w:pPr>
      <w:rPr>
        <w:rFonts w:ascii="Courier New" w:hAnsi="Courier New" w:cs="Courier New" w:hint="default"/>
      </w:rPr>
    </w:lvl>
    <w:lvl w:ilvl="8" w:tplc="2774E8A6">
      <w:start w:val="1"/>
      <w:numFmt w:val="bullet"/>
      <w:lvlText w:val=""/>
      <w:lvlJc w:val="left"/>
      <w:pPr>
        <w:ind w:left="6480" w:hanging="360"/>
      </w:pPr>
      <w:rPr>
        <w:rFonts w:ascii="Wingdings" w:hAnsi="Wingdings" w:hint="default"/>
      </w:rPr>
    </w:lvl>
  </w:abstractNum>
  <w:abstractNum w:abstractNumId="277">
    <w:nsid w:val="3E9238EE"/>
    <w:multiLevelType w:val="hybridMultilevel"/>
    <w:tmpl w:val="B3D0AB3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78">
    <w:nsid w:val="3EC12EE4"/>
    <w:multiLevelType w:val="hybridMultilevel"/>
    <w:tmpl w:val="2BCA6344"/>
    <w:lvl w:ilvl="0" w:tplc="BB86B6FE">
      <w:start w:val="1"/>
      <w:numFmt w:val="bullet"/>
      <w:lvlText w:val=""/>
      <w:lvlJc w:val="left"/>
      <w:pPr>
        <w:ind w:left="720" w:hanging="360"/>
      </w:pPr>
      <w:rPr>
        <w:rFonts w:ascii="Symbol" w:hAnsi="Symbol" w:hint="default"/>
      </w:rPr>
    </w:lvl>
    <w:lvl w:ilvl="1" w:tplc="A7FCE32A">
      <w:start w:val="1"/>
      <w:numFmt w:val="bullet"/>
      <w:lvlText w:val="o"/>
      <w:lvlJc w:val="left"/>
      <w:pPr>
        <w:ind w:left="1440" w:hanging="360"/>
      </w:pPr>
      <w:rPr>
        <w:rFonts w:ascii="Courier New" w:hAnsi="Courier New" w:cs="Courier New" w:hint="default"/>
      </w:rPr>
    </w:lvl>
    <w:lvl w:ilvl="2" w:tplc="5D784190">
      <w:start w:val="1"/>
      <w:numFmt w:val="bullet"/>
      <w:lvlText w:val=""/>
      <w:lvlJc w:val="left"/>
      <w:pPr>
        <w:ind w:left="2160" w:hanging="360"/>
      </w:pPr>
      <w:rPr>
        <w:rFonts w:ascii="Wingdings" w:hAnsi="Wingdings" w:hint="default"/>
      </w:rPr>
    </w:lvl>
    <w:lvl w:ilvl="3" w:tplc="A5C4E2DE">
      <w:start w:val="1"/>
      <w:numFmt w:val="bullet"/>
      <w:lvlText w:val=""/>
      <w:lvlJc w:val="left"/>
      <w:pPr>
        <w:ind w:left="2880" w:hanging="360"/>
      </w:pPr>
      <w:rPr>
        <w:rFonts w:ascii="Symbol" w:hAnsi="Symbol" w:hint="default"/>
      </w:rPr>
    </w:lvl>
    <w:lvl w:ilvl="4" w:tplc="06D2126A">
      <w:start w:val="1"/>
      <w:numFmt w:val="bullet"/>
      <w:lvlText w:val="o"/>
      <w:lvlJc w:val="left"/>
      <w:pPr>
        <w:ind w:left="3600" w:hanging="360"/>
      </w:pPr>
      <w:rPr>
        <w:rFonts w:ascii="Courier New" w:hAnsi="Courier New" w:cs="Courier New" w:hint="default"/>
      </w:rPr>
    </w:lvl>
    <w:lvl w:ilvl="5" w:tplc="F0769002">
      <w:start w:val="1"/>
      <w:numFmt w:val="bullet"/>
      <w:lvlText w:val=""/>
      <w:lvlJc w:val="left"/>
      <w:pPr>
        <w:ind w:left="4320" w:hanging="360"/>
      </w:pPr>
      <w:rPr>
        <w:rFonts w:ascii="Wingdings" w:hAnsi="Wingdings" w:hint="default"/>
      </w:rPr>
    </w:lvl>
    <w:lvl w:ilvl="6" w:tplc="19EAADB6">
      <w:start w:val="1"/>
      <w:numFmt w:val="bullet"/>
      <w:lvlText w:val=""/>
      <w:lvlJc w:val="left"/>
      <w:pPr>
        <w:ind w:left="5040" w:hanging="360"/>
      </w:pPr>
      <w:rPr>
        <w:rFonts w:ascii="Symbol" w:hAnsi="Symbol" w:hint="default"/>
      </w:rPr>
    </w:lvl>
    <w:lvl w:ilvl="7" w:tplc="B0F2D5AA">
      <w:start w:val="1"/>
      <w:numFmt w:val="bullet"/>
      <w:lvlText w:val="o"/>
      <w:lvlJc w:val="left"/>
      <w:pPr>
        <w:ind w:left="5760" w:hanging="360"/>
      </w:pPr>
      <w:rPr>
        <w:rFonts w:ascii="Courier New" w:hAnsi="Courier New" w:cs="Courier New" w:hint="default"/>
      </w:rPr>
    </w:lvl>
    <w:lvl w:ilvl="8" w:tplc="7312D8FE">
      <w:start w:val="1"/>
      <w:numFmt w:val="bullet"/>
      <w:lvlText w:val=""/>
      <w:lvlJc w:val="left"/>
      <w:pPr>
        <w:ind w:left="6480" w:hanging="360"/>
      </w:pPr>
      <w:rPr>
        <w:rFonts w:ascii="Wingdings" w:hAnsi="Wingdings" w:hint="default"/>
      </w:rPr>
    </w:lvl>
  </w:abstractNum>
  <w:abstractNum w:abstractNumId="279">
    <w:nsid w:val="3F0F572C"/>
    <w:multiLevelType w:val="multilevel"/>
    <w:tmpl w:val="DD302D0C"/>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0">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1">
    <w:nsid w:val="3F9167FA"/>
    <w:multiLevelType w:val="hybridMultilevel"/>
    <w:tmpl w:val="48843F18"/>
    <w:lvl w:ilvl="0" w:tplc="055873FA">
      <w:start w:val="1"/>
      <w:numFmt w:val="bullet"/>
      <w:lvlText w:val="−"/>
      <w:lvlJc w:val="left"/>
      <w:pPr>
        <w:ind w:left="777" w:hanging="360"/>
      </w:pPr>
      <w:rPr>
        <w:rFonts w:ascii="Times New Roman" w:hAnsi="Times New Roman" w:cs="Times New Roman" w:hint="default"/>
      </w:rPr>
    </w:lvl>
    <w:lvl w:ilvl="1" w:tplc="A4002D96">
      <w:start w:val="1"/>
      <w:numFmt w:val="bullet"/>
      <w:lvlText w:val="o"/>
      <w:lvlJc w:val="left"/>
      <w:pPr>
        <w:ind w:left="1497" w:hanging="360"/>
      </w:pPr>
      <w:rPr>
        <w:rFonts w:ascii="Courier New" w:hAnsi="Courier New" w:cs="Courier New" w:hint="default"/>
      </w:rPr>
    </w:lvl>
    <w:lvl w:ilvl="2" w:tplc="2B50212C">
      <w:start w:val="1"/>
      <w:numFmt w:val="bullet"/>
      <w:lvlText w:val=""/>
      <w:lvlJc w:val="left"/>
      <w:pPr>
        <w:ind w:left="2217" w:hanging="360"/>
      </w:pPr>
      <w:rPr>
        <w:rFonts w:ascii="Wingdings" w:hAnsi="Wingdings" w:hint="default"/>
      </w:rPr>
    </w:lvl>
    <w:lvl w:ilvl="3" w:tplc="1CC4EA52">
      <w:start w:val="1"/>
      <w:numFmt w:val="bullet"/>
      <w:lvlText w:val=""/>
      <w:lvlJc w:val="left"/>
      <w:pPr>
        <w:ind w:left="2937" w:hanging="360"/>
      </w:pPr>
      <w:rPr>
        <w:rFonts w:ascii="Symbol" w:hAnsi="Symbol" w:hint="default"/>
      </w:rPr>
    </w:lvl>
    <w:lvl w:ilvl="4" w:tplc="0AC2156C">
      <w:start w:val="1"/>
      <w:numFmt w:val="bullet"/>
      <w:lvlText w:val="o"/>
      <w:lvlJc w:val="left"/>
      <w:pPr>
        <w:ind w:left="3657" w:hanging="360"/>
      </w:pPr>
      <w:rPr>
        <w:rFonts w:ascii="Courier New" w:hAnsi="Courier New" w:cs="Courier New" w:hint="default"/>
      </w:rPr>
    </w:lvl>
    <w:lvl w:ilvl="5" w:tplc="57DCE948">
      <w:start w:val="1"/>
      <w:numFmt w:val="bullet"/>
      <w:lvlText w:val=""/>
      <w:lvlJc w:val="left"/>
      <w:pPr>
        <w:ind w:left="4377" w:hanging="360"/>
      </w:pPr>
      <w:rPr>
        <w:rFonts w:ascii="Wingdings" w:hAnsi="Wingdings" w:hint="default"/>
      </w:rPr>
    </w:lvl>
    <w:lvl w:ilvl="6" w:tplc="2B9685C8">
      <w:start w:val="1"/>
      <w:numFmt w:val="bullet"/>
      <w:lvlText w:val=""/>
      <w:lvlJc w:val="left"/>
      <w:pPr>
        <w:ind w:left="5097" w:hanging="360"/>
      </w:pPr>
      <w:rPr>
        <w:rFonts w:ascii="Symbol" w:hAnsi="Symbol" w:hint="default"/>
      </w:rPr>
    </w:lvl>
    <w:lvl w:ilvl="7" w:tplc="CCE27346">
      <w:start w:val="1"/>
      <w:numFmt w:val="bullet"/>
      <w:lvlText w:val="o"/>
      <w:lvlJc w:val="left"/>
      <w:pPr>
        <w:ind w:left="5817" w:hanging="360"/>
      </w:pPr>
      <w:rPr>
        <w:rFonts w:ascii="Courier New" w:hAnsi="Courier New" w:cs="Courier New" w:hint="default"/>
      </w:rPr>
    </w:lvl>
    <w:lvl w:ilvl="8" w:tplc="D6D65B80">
      <w:start w:val="1"/>
      <w:numFmt w:val="bullet"/>
      <w:lvlText w:val=""/>
      <w:lvlJc w:val="left"/>
      <w:pPr>
        <w:ind w:left="6537" w:hanging="360"/>
      </w:pPr>
      <w:rPr>
        <w:rFonts w:ascii="Wingdings" w:hAnsi="Wingdings" w:hint="default"/>
      </w:rPr>
    </w:lvl>
  </w:abstractNum>
  <w:abstractNum w:abstractNumId="282">
    <w:nsid w:val="3F9C15AA"/>
    <w:multiLevelType w:val="hybridMultilevel"/>
    <w:tmpl w:val="8C701DF2"/>
    <w:lvl w:ilvl="0" w:tplc="25361042">
      <w:start w:val="1"/>
      <w:numFmt w:val="bullet"/>
      <w:lvlText w:val="-"/>
      <w:lvlJc w:val="left"/>
      <w:pPr>
        <w:ind w:left="1004" w:hanging="360"/>
      </w:pPr>
      <w:rPr>
        <w:rFonts w:ascii="Courier New" w:hAnsi="Courier New" w:hint="default"/>
      </w:rPr>
    </w:lvl>
    <w:lvl w:ilvl="1" w:tplc="F184198A">
      <w:start w:val="1"/>
      <w:numFmt w:val="bullet"/>
      <w:lvlText w:val="o"/>
      <w:lvlJc w:val="left"/>
      <w:pPr>
        <w:ind w:left="1724" w:hanging="360"/>
      </w:pPr>
      <w:rPr>
        <w:rFonts w:ascii="Courier New" w:hAnsi="Courier New" w:cs="Courier New" w:hint="default"/>
      </w:rPr>
    </w:lvl>
    <w:lvl w:ilvl="2" w:tplc="46B8608A">
      <w:start w:val="1"/>
      <w:numFmt w:val="bullet"/>
      <w:lvlText w:val=""/>
      <w:lvlJc w:val="left"/>
      <w:pPr>
        <w:ind w:left="2444" w:hanging="360"/>
      </w:pPr>
      <w:rPr>
        <w:rFonts w:ascii="Wingdings" w:hAnsi="Wingdings" w:hint="default"/>
      </w:rPr>
    </w:lvl>
    <w:lvl w:ilvl="3" w:tplc="FE325900">
      <w:start w:val="1"/>
      <w:numFmt w:val="bullet"/>
      <w:lvlText w:val=""/>
      <w:lvlJc w:val="left"/>
      <w:pPr>
        <w:ind w:left="3164" w:hanging="360"/>
      </w:pPr>
      <w:rPr>
        <w:rFonts w:ascii="Symbol" w:hAnsi="Symbol" w:hint="default"/>
      </w:rPr>
    </w:lvl>
    <w:lvl w:ilvl="4" w:tplc="B7049D76">
      <w:start w:val="1"/>
      <w:numFmt w:val="bullet"/>
      <w:lvlText w:val="o"/>
      <w:lvlJc w:val="left"/>
      <w:pPr>
        <w:ind w:left="3884" w:hanging="360"/>
      </w:pPr>
      <w:rPr>
        <w:rFonts w:ascii="Courier New" w:hAnsi="Courier New" w:cs="Courier New" w:hint="default"/>
      </w:rPr>
    </w:lvl>
    <w:lvl w:ilvl="5" w:tplc="352C2BC2">
      <w:start w:val="1"/>
      <w:numFmt w:val="bullet"/>
      <w:lvlText w:val=""/>
      <w:lvlJc w:val="left"/>
      <w:pPr>
        <w:ind w:left="4604" w:hanging="360"/>
      </w:pPr>
      <w:rPr>
        <w:rFonts w:ascii="Wingdings" w:hAnsi="Wingdings" w:hint="default"/>
      </w:rPr>
    </w:lvl>
    <w:lvl w:ilvl="6" w:tplc="340642AA">
      <w:start w:val="1"/>
      <w:numFmt w:val="bullet"/>
      <w:lvlText w:val=""/>
      <w:lvlJc w:val="left"/>
      <w:pPr>
        <w:ind w:left="5324" w:hanging="360"/>
      </w:pPr>
      <w:rPr>
        <w:rFonts w:ascii="Symbol" w:hAnsi="Symbol" w:hint="default"/>
      </w:rPr>
    </w:lvl>
    <w:lvl w:ilvl="7" w:tplc="E3CCBDF6">
      <w:start w:val="1"/>
      <w:numFmt w:val="bullet"/>
      <w:lvlText w:val="o"/>
      <w:lvlJc w:val="left"/>
      <w:pPr>
        <w:ind w:left="6044" w:hanging="360"/>
      </w:pPr>
      <w:rPr>
        <w:rFonts w:ascii="Courier New" w:hAnsi="Courier New" w:cs="Courier New" w:hint="default"/>
      </w:rPr>
    </w:lvl>
    <w:lvl w:ilvl="8" w:tplc="0B82BCBC">
      <w:start w:val="1"/>
      <w:numFmt w:val="bullet"/>
      <w:lvlText w:val=""/>
      <w:lvlJc w:val="left"/>
      <w:pPr>
        <w:ind w:left="6764" w:hanging="360"/>
      </w:pPr>
      <w:rPr>
        <w:rFonts w:ascii="Wingdings" w:hAnsi="Wingdings" w:hint="default"/>
      </w:rPr>
    </w:lvl>
  </w:abstractNum>
  <w:abstractNum w:abstractNumId="283">
    <w:nsid w:val="3FC35508"/>
    <w:multiLevelType w:val="multilevel"/>
    <w:tmpl w:val="842E6FEE"/>
    <w:lvl w:ilvl="0">
      <w:start w:val="1"/>
      <w:numFmt w:val="decimal"/>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84">
    <w:nsid w:val="3FDB7367"/>
    <w:multiLevelType w:val="hybridMultilevel"/>
    <w:tmpl w:val="2A58BCEA"/>
    <w:lvl w:ilvl="0" w:tplc="D1E86D38">
      <w:start w:val="1"/>
      <w:numFmt w:val="bullet"/>
      <w:lvlText w:val=""/>
      <w:lvlJc w:val="left"/>
      <w:pPr>
        <w:ind w:left="720" w:hanging="360"/>
      </w:pPr>
      <w:rPr>
        <w:rFonts w:ascii="Symbol" w:hAnsi="Symbol" w:hint="default"/>
      </w:rPr>
    </w:lvl>
    <w:lvl w:ilvl="1" w:tplc="8DB83FCC">
      <w:start w:val="1"/>
      <w:numFmt w:val="bullet"/>
      <w:lvlText w:val="o"/>
      <w:lvlJc w:val="left"/>
      <w:pPr>
        <w:ind w:left="1440" w:hanging="360"/>
      </w:pPr>
      <w:rPr>
        <w:rFonts w:ascii="Courier New" w:hAnsi="Courier New" w:cs="Courier New" w:hint="default"/>
      </w:rPr>
    </w:lvl>
    <w:lvl w:ilvl="2" w:tplc="08D8BA10">
      <w:start w:val="1"/>
      <w:numFmt w:val="bullet"/>
      <w:lvlText w:val=""/>
      <w:lvlJc w:val="left"/>
      <w:pPr>
        <w:ind w:left="2160" w:hanging="360"/>
      </w:pPr>
      <w:rPr>
        <w:rFonts w:ascii="Wingdings" w:hAnsi="Wingdings" w:hint="default"/>
      </w:rPr>
    </w:lvl>
    <w:lvl w:ilvl="3" w:tplc="6B562BE4">
      <w:start w:val="1"/>
      <w:numFmt w:val="bullet"/>
      <w:lvlText w:val=""/>
      <w:lvlJc w:val="left"/>
      <w:pPr>
        <w:ind w:left="2880" w:hanging="360"/>
      </w:pPr>
      <w:rPr>
        <w:rFonts w:ascii="Symbol" w:hAnsi="Symbol" w:hint="default"/>
      </w:rPr>
    </w:lvl>
    <w:lvl w:ilvl="4" w:tplc="50B6E6A0">
      <w:start w:val="1"/>
      <w:numFmt w:val="bullet"/>
      <w:lvlText w:val="o"/>
      <w:lvlJc w:val="left"/>
      <w:pPr>
        <w:ind w:left="3600" w:hanging="360"/>
      </w:pPr>
      <w:rPr>
        <w:rFonts w:ascii="Courier New" w:hAnsi="Courier New" w:cs="Courier New" w:hint="default"/>
      </w:rPr>
    </w:lvl>
    <w:lvl w:ilvl="5" w:tplc="043CAD48">
      <w:start w:val="1"/>
      <w:numFmt w:val="bullet"/>
      <w:lvlText w:val=""/>
      <w:lvlJc w:val="left"/>
      <w:pPr>
        <w:ind w:left="4320" w:hanging="360"/>
      </w:pPr>
      <w:rPr>
        <w:rFonts w:ascii="Wingdings" w:hAnsi="Wingdings" w:hint="default"/>
      </w:rPr>
    </w:lvl>
    <w:lvl w:ilvl="6" w:tplc="10B40B5E">
      <w:start w:val="1"/>
      <w:numFmt w:val="bullet"/>
      <w:lvlText w:val=""/>
      <w:lvlJc w:val="left"/>
      <w:pPr>
        <w:ind w:left="5040" w:hanging="360"/>
      </w:pPr>
      <w:rPr>
        <w:rFonts w:ascii="Symbol" w:hAnsi="Symbol" w:hint="default"/>
      </w:rPr>
    </w:lvl>
    <w:lvl w:ilvl="7" w:tplc="7EC859B0">
      <w:start w:val="1"/>
      <w:numFmt w:val="bullet"/>
      <w:lvlText w:val="o"/>
      <w:lvlJc w:val="left"/>
      <w:pPr>
        <w:ind w:left="5760" w:hanging="360"/>
      </w:pPr>
      <w:rPr>
        <w:rFonts w:ascii="Courier New" w:hAnsi="Courier New" w:cs="Courier New" w:hint="default"/>
      </w:rPr>
    </w:lvl>
    <w:lvl w:ilvl="8" w:tplc="455AEFBA">
      <w:start w:val="1"/>
      <w:numFmt w:val="bullet"/>
      <w:lvlText w:val=""/>
      <w:lvlJc w:val="left"/>
      <w:pPr>
        <w:ind w:left="6480" w:hanging="360"/>
      </w:pPr>
      <w:rPr>
        <w:rFonts w:ascii="Wingdings" w:hAnsi="Wingdings" w:hint="default"/>
      </w:rPr>
    </w:lvl>
  </w:abstractNum>
  <w:abstractNum w:abstractNumId="285">
    <w:nsid w:val="3FEC0A52"/>
    <w:multiLevelType w:val="hybridMultilevel"/>
    <w:tmpl w:val="50924708"/>
    <w:lvl w:ilvl="0" w:tplc="8E0847E0">
      <w:start w:val="1"/>
      <w:numFmt w:val="bullet"/>
      <w:lvlText w:val="­"/>
      <w:lvlJc w:val="left"/>
      <w:pPr>
        <w:tabs>
          <w:tab w:val="num" w:pos="1134"/>
        </w:tabs>
        <w:ind w:left="1134" w:hanging="283"/>
      </w:pPr>
      <w:rPr>
        <w:rFonts w:ascii="Courier New" w:hAnsi="Courier New" w:hint="default"/>
      </w:rPr>
    </w:lvl>
    <w:lvl w:ilvl="1" w:tplc="ABC2CC20">
      <w:start w:val="1"/>
      <w:numFmt w:val="bullet"/>
      <w:lvlText w:val="o"/>
      <w:lvlJc w:val="left"/>
      <w:pPr>
        <w:ind w:left="2149" w:hanging="360"/>
      </w:pPr>
      <w:rPr>
        <w:rFonts w:ascii="Courier New" w:hAnsi="Courier New" w:hint="default"/>
      </w:rPr>
    </w:lvl>
    <w:lvl w:ilvl="2" w:tplc="A648B64C">
      <w:start w:val="1"/>
      <w:numFmt w:val="bullet"/>
      <w:lvlText w:val=""/>
      <w:lvlJc w:val="left"/>
      <w:pPr>
        <w:ind w:left="2869" w:hanging="360"/>
      </w:pPr>
      <w:rPr>
        <w:rFonts w:ascii="Wingdings" w:hAnsi="Wingdings" w:hint="default"/>
      </w:rPr>
    </w:lvl>
    <w:lvl w:ilvl="3" w:tplc="0C1E4B42">
      <w:start w:val="1"/>
      <w:numFmt w:val="bullet"/>
      <w:lvlText w:val=""/>
      <w:lvlJc w:val="left"/>
      <w:pPr>
        <w:ind w:left="3589" w:hanging="360"/>
      </w:pPr>
      <w:rPr>
        <w:rFonts w:ascii="Symbol" w:hAnsi="Symbol" w:hint="default"/>
      </w:rPr>
    </w:lvl>
    <w:lvl w:ilvl="4" w:tplc="9E082A44">
      <w:start w:val="1"/>
      <w:numFmt w:val="bullet"/>
      <w:lvlText w:val="o"/>
      <w:lvlJc w:val="left"/>
      <w:pPr>
        <w:ind w:left="4309" w:hanging="360"/>
      </w:pPr>
      <w:rPr>
        <w:rFonts w:ascii="Courier New" w:hAnsi="Courier New" w:hint="default"/>
      </w:rPr>
    </w:lvl>
    <w:lvl w:ilvl="5" w:tplc="EFC864B6">
      <w:start w:val="1"/>
      <w:numFmt w:val="bullet"/>
      <w:lvlText w:val=""/>
      <w:lvlJc w:val="left"/>
      <w:pPr>
        <w:ind w:left="5029" w:hanging="360"/>
      </w:pPr>
      <w:rPr>
        <w:rFonts w:ascii="Wingdings" w:hAnsi="Wingdings" w:hint="default"/>
      </w:rPr>
    </w:lvl>
    <w:lvl w:ilvl="6" w:tplc="F438C27C">
      <w:start w:val="1"/>
      <w:numFmt w:val="bullet"/>
      <w:lvlText w:val=""/>
      <w:lvlJc w:val="left"/>
      <w:pPr>
        <w:ind w:left="5749" w:hanging="360"/>
      </w:pPr>
      <w:rPr>
        <w:rFonts w:ascii="Symbol" w:hAnsi="Symbol" w:hint="default"/>
      </w:rPr>
    </w:lvl>
    <w:lvl w:ilvl="7" w:tplc="CBDC6C74">
      <w:start w:val="1"/>
      <w:numFmt w:val="bullet"/>
      <w:lvlText w:val="o"/>
      <w:lvlJc w:val="left"/>
      <w:pPr>
        <w:ind w:left="6469" w:hanging="360"/>
      </w:pPr>
      <w:rPr>
        <w:rFonts w:ascii="Courier New" w:hAnsi="Courier New" w:hint="default"/>
      </w:rPr>
    </w:lvl>
    <w:lvl w:ilvl="8" w:tplc="405460C0">
      <w:start w:val="1"/>
      <w:numFmt w:val="bullet"/>
      <w:lvlText w:val=""/>
      <w:lvlJc w:val="left"/>
      <w:pPr>
        <w:ind w:left="7189" w:hanging="360"/>
      </w:pPr>
      <w:rPr>
        <w:rFonts w:ascii="Wingdings" w:hAnsi="Wingdings" w:hint="default"/>
      </w:rPr>
    </w:lvl>
  </w:abstractNum>
  <w:abstractNum w:abstractNumId="286">
    <w:nsid w:val="40275D4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7">
    <w:nsid w:val="408C0DB8"/>
    <w:multiLevelType w:val="hybridMultilevel"/>
    <w:tmpl w:val="0BD2EA8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8">
    <w:nsid w:val="40A9450E"/>
    <w:multiLevelType w:val="hybridMultilevel"/>
    <w:tmpl w:val="BF0E2476"/>
    <w:lvl w:ilvl="0" w:tplc="1CDC83FA">
      <w:start w:val="1"/>
      <w:numFmt w:val="bullet"/>
      <w:lvlText w:val=""/>
      <w:lvlJc w:val="left"/>
      <w:pPr>
        <w:tabs>
          <w:tab w:val="num" w:pos="992"/>
        </w:tabs>
        <w:ind w:left="0" w:firstLine="709"/>
      </w:pPr>
      <w:rPr>
        <w:rFonts w:ascii="Symbol" w:hAnsi="Symbol" w:cs="Times New Roman" w:hint="default"/>
        <w:color w:val="auto"/>
      </w:rPr>
    </w:lvl>
    <w:lvl w:ilvl="1" w:tplc="B2E462E4">
      <w:start w:val="1"/>
      <w:numFmt w:val="bullet"/>
      <w:lvlText w:val=""/>
      <w:lvlJc w:val="left"/>
      <w:pPr>
        <w:tabs>
          <w:tab w:val="num" w:pos="992"/>
        </w:tabs>
        <w:ind w:left="1276" w:hanging="284"/>
      </w:pPr>
      <w:rPr>
        <w:rFonts w:ascii="Wingdings" w:hAnsi="Wingdings" w:cs="Times New Roman" w:hint="default"/>
        <w:sz w:val="16"/>
        <w:szCs w:val="16"/>
      </w:rPr>
    </w:lvl>
    <w:lvl w:ilvl="2" w:tplc="623C0246">
      <w:start w:val="1"/>
      <w:numFmt w:val="bullet"/>
      <w:lvlText w:val="–"/>
      <w:lvlJc w:val="left"/>
      <w:pPr>
        <w:tabs>
          <w:tab w:val="num" w:pos="1276"/>
        </w:tabs>
        <w:ind w:left="1758" w:hanging="340"/>
      </w:pPr>
      <w:rPr>
        <w:rFonts w:ascii="Verdana" w:hAnsi="Verdana" w:cs="Times New Roman" w:hint="default"/>
        <w:b/>
        <w:i w:val="0"/>
        <w:sz w:val="24"/>
        <w:szCs w:val="20"/>
      </w:rPr>
    </w:lvl>
    <w:lvl w:ilvl="3" w:tplc="751875CC">
      <w:start w:val="1"/>
      <w:numFmt w:val="bullet"/>
      <w:lvlText w:val=""/>
      <w:lvlJc w:val="left"/>
      <w:pPr>
        <w:tabs>
          <w:tab w:val="num" w:pos="1440"/>
        </w:tabs>
        <w:ind w:left="1440" w:hanging="360"/>
      </w:pPr>
      <w:rPr>
        <w:rFonts w:ascii="Symbol" w:hAnsi="Symbol" w:hint="default"/>
      </w:rPr>
    </w:lvl>
    <w:lvl w:ilvl="4" w:tplc="A8B83646">
      <w:start w:val="1"/>
      <w:numFmt w:val="bullet"/>
      <w:lvlText w:val=""/>
      <w:lvlJc w:val="left"/>
      <w:pPr>
        <w:tabs>
          <w:tab w:val="num" w:pos="1800"/>
        </w:tabs>
        <w:ind w:left="1800" w:hanging="360"/>
      </w:pPr>
      <w:rPr>
        <w:rFonts w:ascii="Symbol" w:hAnsi="Symbol" w:hint="default"/>
      </w:rPr>
    </w:lvl>
    <w:lvl w:ilvl="5" w:tplc="97C6000A">
      <w:start w:val="1"/>
      <w:numFmt w:val="bullet"/>
      <w:lvlText w:val=""/>
      <w:lvlJc w:val="left"/>
      <w:pPr>
        <w:tabs>
          <w:tab w:val="num" w:pos="2160"/>
        </w:tabs>
        <w:ind w:left="2160" w:hanging="360"/>
      </w:pPr>
      <w:rPr>
        <w:rFonts w:ascii="Wingdings" w:hAnsi="Wingdings" w:hint="default"/>
      </w:rPr>
    </w:lvl>
    <w:lvl w:ilvl="6" w:tplc="CD4090EA">
      <w:start w:val="1"/>
      <w:numFmt w:val="bullet"/>
      <w:lvlText w:val=""/>
      <w:lvlJc w:val="left"/>
      <w:pPr>
        <w:tabs>
          <w:tab w:val="num" w:pos="2520"/>
        </w:tabs>
        <w:ind w:left="2520" w:hanging="360"/>
      </w:pPr>
      <w:rPr>
        <w:rFonts w:ascii="Wingdings" w:hAnsi="Wingdings" w:hint="default"/>
      </w:rPr>
    </w:lvl>
    <w:lvl w:ilvl="7" w:tplc="E8C697C6">
      <w:start w:val="1"/>
      <w:numFmt w:val="bullet"/>
      <w:lvlText w:val=""/>
      <w:lvlJc w:val="left"/>
      <w:pPr>
        <w:tabs>
          <w:tab w:val="num" w:pos="2880"/>
        </w:tabs>
        <w:ind w:left="2880" w:hanging="360"/>
      </w:pPr>
      <w:rPr>
        <w:rFonts w:ascii="Symbol" w:hAnsi="Symbol" w:hint="default"/>
      </w:rPr>
    </w:lvl>
    <w:lvl w:ilvl="8" w:tplc="21EA8A22">
      <w:start w:val="1"/>
      <w:numFmt w:val="bullet"/>
      <w:lvlText w:val=""/>
      <w:lvlJc w:val="left"/>
      <w:pPr>
        <w:tabs>
          <w:tab w:val="num" w:pos="3240"/>
        </w:tabs>
        <w:ind w:left="3240" w:hanging="360"/>
      </w:pPr>
      <w:rPr>
        <w:rFonts w:ascii="Symbol" w:hAnsi="Symbol" w:hint="default"/>
      </w:rPr>
    </w:lvl>
  </w:abstractNum>
  <w:abstractNum w:abstractNumId="289">
    <w:nsid w:val="41813A34"/>
    <w:multiLevelType w:val="hybridMultilevel"/>
    <w:tmpl w:val="3266F040"/>
    <w:lvl w:ilvl="0" w:tplc="7186B33A">
      <w:start w:val="1"/>
      <w:numFmt w:val="non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5810DD38">
      <w:start w:val="1"/>
      <w:numFmt w:val="lowerLetter"/>
      <w:lvlText w:val="%2."/>
      <w:lvlJc w:val="left"/>
      <w:pPr>
        <w:tabs>
          <w:tab w:val="num" w:pos="1440"/>
        </w:tabs>
        <w:ind w:left="1440" w:hanging="360"/>
      </w:pPr>
    </w:lvl>
    <w:lvl w:ilvl="2" w:tplc="2C32C08A">
      <w:start w:val="1"/>
      <w:numFmt w:val="lowerRoman"/>
      <w:lvlText w:val="%3."/>
      <w:lvlJc w:val="right"/>
      <w:pPr>
        <w:tabs>
          <w:tab w:val="num" w:pos="2160"/>
        </w:tabs>
        <w:ind w:left="2160" w:hanging="180"/>
      </w:pPr>
    </w:lvl>
    <w:lvl w:ilvl="3" w:tplc="2312C6DE">
      <w:start w:val="1"/>
      <w:numFmt w:val="decimal"/>
      <w:lvlText w:val="%4."/>
      <w:lvlJc w:val="left"/>
      <w:pPr>
        <w:tabs>
          <w:tab w:val="num" w:pos="2880"/>
        </w:tabs>
        <w:ind w:left="2880" w:hanging="360"/>
      </w:pPr>
    </w:lvl>
    <w:lvl w:ilvl="4" w:tplc="A7C477C0">
      <w:start w:val="1"/>
      <w:numFmt w:val="lowerLetter"/>
      <w:lvlText w:val="%5."/>
      <w:lvlJc w:val="left"/>
      <w:pPr>
        <w:tabs>
          <w:tab w:val="num" w:pos="3600"/>
        </w:tabs>
        <w:ind w:left="3600" w:hanging="360"/>
      </w:pPr>
    </w:lvl>
    <w:lvl w:ilvl="5" w:tplc="790089EC">
      <w:start w:val="1"/>
      <w:numFmt w:val="lowerRoman"/>
      <w:lvlText w:val="%6."/>
      <w:lvlJc w:val="right"/>
      <w:pPr>
        <w:tabs>
          <w:tab w:val="num" w:pos="4320"/>
        </w:tabs>
        <w:ind w:left="4320" w:hanging="180"/>
      </w:pPr>
    </w:lvl>
    <w:lvl w:ilvl="6" w:tplc="870C7A40">
      <w:start w:val="1"/>
      <w:numFmt w:val="decimal"/>
      <w:lvlText w:val="%7."/>
      <w:lvlJc w:val="left"/>
      <w:pPr>
        <w:tabs>
          <w:tab w:val="num" w:pos="5040"/>
        </w:tabs>
        <w:ind w:left="5040" w:hanging="360"/>
      </w:pPr>
    </w:lvl>
    <w:lvl w:ilvl="7" w:tplc="5B0E9A68">
      <w:start w:val="1"/>
      <w:numFmt w:val="lowerLetter"/>
      <w:lvlText w:val="%8."/>
      <w:lvlJc w:val="left"/>
      <w:pPr>
        <w:tabs>
          <w:tab w:val="num" w:pos="5760"/>
        </w:tabs>
        <w:ind w:left="5760" w:hanging="360"/>
      </w:pPr>
    </w:lvl>
    <w:lvl w:ilvl="8" w:tplc="FD50B2D4">
      <w:start w:val="1"/>
      <w:numFmt w:val="lowerRoman"/>
      <w:lvlText w:val="%9."/>
      <w:lvlJc w:val="right"/>
      <w:pPr>
        <w:tabs>
          <w:tab w:val="num" w:pos="6480"/>
        </w:tabs>
        <w:ind w:left="6480" w:hanging="180"/>
      </w:pPr>
    </w:lvl>
  </w:abstractNum>
  <w:abstractNum w:abstractNumId="290">
    <w:nsid w:val="419246AF"/>
    <w:multiLevelType w:val="hybridMultilevel"/>
    <w:tmpl w:val="E5521180"/>
    <w:lvl w:ilvl="0" w:tplc="C18EFAA6">
      <w:start w:val="1"/>
      <w:numFmt w:val="bullet"/>
      <w:lvlText w:val="-"/>
      <w:lvlJc w:val="left"/>
      <w:pPr>
        <w:ind w:left="720" w:hanging="360"/>
      </w:pPr>
      <w:rPr>
        <w:rFonts w:ascii="Courier New" w:hAnsi="Courier New" w:hint="default"/>
      </w:rPr>
    </w:lvl>
    <w:lvl w:ilvl="1" w:tplc="721897F2">
      <w:start w:val="1"/>
      <w:numFmt w:val="bullet"/>
      <w:lvlText w:val="o"/>
      <w:lvlJc w:val="left"/>
      <w:pPr>
        <w:ind w:left="1440" w:hanging="360"/>
      </w:pPr>
      <w:rPr>
        <w:rFonts w:ascii="Courier New" w:hAnsi="Courier New" w:cs="Courier New" w:hint="default"/>
      </w:rPr>
    </w:lvl>
    <w:lvl w:ilvl="2" w:tplc="90FCACFA">
      <w:start w:val="1"/>
      <w:numFmt w:val="bullet"/>
      <w:lvlText w:val=""/>
      <w:lvlJc w:val="left"/>
      <w:pPr>
        <w:ind w:left="2160" w:hanging="360"/>
      </w:pPr>
      <w:rPr>
        <w:rFonts w:ascii="Wingdings" w:hAnsi="Wingdings" w:hint="default"/>
      </w:rPr>
    </w:lvl>
    <w:lvl w:ilvl="3" w:tplc="76A8926C">
      <w:start w:val="1"/>
      <w:numFmt w:val="bullet"/>
      <w:lvlText w:val=""/>
      <w:lvlJc w:val="left"/>
      <w:pPr>
        <w:ind w:left="2880" w:hanging="360"/>
      </w:pPr>
      <w:rPr>
        <w:rFonts w:ascii="Symbol" w:hAnsi="Symbol" w:hint="default"/>
      </w:rPr>
    </w:lvl>
    <w:lvl w:ilvl="4" w:tplc="CFAA6664">
      <w:start w:val="1"/>
      <w:numFmt w:val="bullet"/>
      <w:lvlText w:val="o"/>
      <w:lvlJc w:val="left"/>
      <w:pPr>
        <w:ind w:left="3600" w:hanging="360"/>
      </w:pPr>
      <w:rPr>
        <w:rFonts w:ascii="Courier New" w:hAnsi="Courier New" w:cs="Courier New" w:hint="default"/>
      </w:rPr>
    </w:lvl>
    <w:lvl w:ilvl="5" w:tplc="8DA8EA42">
      <w:start w:val="1"/>
      <w:numFmt w:val="bullet"/>
      <w:lvlText w:val=""/>
      <w:lvlJc w:val="left"/>
      <w:pPr>
        <w:ind w:left="4320" w:hanging="360"/>
      </w:pPr>
      <w:rPr>
        <w:rFonts w:ascii="Wingdings" w:hAnsi="Wingdings" w:hint="default"/>
      </w:rPr>
    </w:lvl>
    <w:lvl w:ilvl="6" w:tplc="6A129CE6">
      <w:start w:val="1"/>
      <w:numFmt w:val="bullet"/>
      <w:lvlText w:val=""/>
      <w:lvlJc w:val="left"/>
      <w:pPr>
        <w:ind w:left="5040" w:hanging="360"/>
      </w:pPr>
      <w:rPr>
        <w:rFonts w:ascii="Symbol" w:hAnsi="Symbol" w:hint="default"/>
      </w:rPr>
    </w:lvl>
    <w:lvl w:ilvl="7" w:tplc="B93CE650">
      <w:start w:val="1"/>
      <w:numFmt w:val="bullet"/>
      <w:lvlText w:val="o"/>
      <w:lvlJc w:val="left"/>
      <w:pPr>
        <w:ind w:left="5760" w:hanging="360"/>
      </w:pPr>
      <w:rPr>
        <w:rFonts w:ascii="Courier New" w:hAnsi="Courier New" w:cs="Courier New" w:hint="default"/>
      </w:rPr>
    </w:lvl>
    <w:lvl w:ilvl="8" w:tplc="14C65276">
      <w:start w:val="1"/>
      <w:numFmt w:val="bullet"/>
      <w:lvlText w:val=""/>
      <w:lvlJc w:val="left"/>
      <w:pPr>
        <w:ind w:left="6480" w:hanging="360"/>
      </w:pPr>
      <w:rPr>
        <w:rFonts w:ascii="Wingdings" w:hAnsi="Wingdings" w:hint="default"/>
      </w:rPr>
    </w:lvl>
  </w:abstractNum>
  <w:abstractNum w:abstractNumId="291">
    <w:nsid w:val="42271CDF"/>
    <w:multiLevelType w:val="hybridMultilevel"/>
    <w:tmpl w:val="BD18B6B0"/>
    <w:lvl w:ilvl="0" w:tplc="18D630A4">
      <w:start w:val="1"/>
      <w:numFmt w:val="bullet"/>
      <w:lvlText w:val=""/>
      <w:lvlJc w:val="left"/>
      <w:pPr>
        <w:ind w:left="1210" w:hanging="360"/>
      </w:pPr>
      <w:rPr>
        <w:rFonts w:ascii="Symbol" w:hAnsi="Symbol" w:cs="Times New Roman" w:hint="default"/>
        <w:b w:val="0"/>
        <w:bCs w:val="0"/>
        <w:i w:val="0"/>
        <w:iCs w:val="0"/>
        <w:caps w:val="0"/>
        <w:smallCaps w:val="0"/>
        <w:strike w:val="0"/>
        <w:dstrike w:val="0"/>
        <w:vanish w:val="0"/>
        <w:webHidden w:val="0"/>
        <w:color w:val="000000"/>
        <w:spacing w:val="0"/>
        <w:position w:val="0"/>
        <w:sz w:val="2"/>
        <w:szCs w:val="2"/>
        <w:u w:val="none"/>
        <w:effect w:val="none"/>
        <w:shd w:val="clear" w:color="auto" w:fill="000000"/>
        <w:vertAlign w:val="baseline"/>
        <w:specVanish w:val="0"/>
      </w:rPr>
    </w:lvl>
    <w:lvl w:ilvl="1" w:tplc="4AD4195C">
      <w:start w:val="1"/>
      <w:numFmt w:val="bullet"/>
      <w:lvlText w:val="o"/>
      <w:lvlJc w:val="left"/>
      <w:pPr>
        <w:ind w:left="1440" w:hanging="360"/>
      </w:pPr>
      <w:rPr>
        <w:rFonts w:ascii="Courier New" w:hAnsi="Courier New" w:cs="Courier New" w:hint="default"/>
      </w:rPr>
    </w:lvl>
    <w:lvl w:ilvl="2" w:tplc="5D3E7F7C">
      <w:start w:val="1"/>
      <w:numFmt w:val="bullet"/>
      <w:lvlText w:val=""/>
      <w:lvlJc w:val="left"/>
      <w:pPr>
        <w:ind w:left="2160" w:hanging="360"/>
      </w:pPr>
      <w:rPr>
        <w:rFonts w:ascii="Wingdings" w:hAnsi="Wingdings" w:hint="default"/>
      </w:rPr>
    </w:lvl>
    <w:lvl w:ilvl="3" w:tplc="2E585810">
      <w:start w:val="1"/>
      <w:numFmt w:val="bullet"/>
      <w:lvlText w:val=""/>
      <w:lvlJc w:val="left"/>
      <w:pPr>
        <w:ind w:left="2880" w:hanging="360"/>
      </w:pPr>
      <w:rPr>
        <w:rFonts w:ascii="Symbol" w:hAnsi="Symbol" w:hint="default"/>
      </w:rPr>
    </w:lvl>
    <w:lvl w:ilvl="4" w:tplc="BB0419DC">
      <w:start w:val="1"/>
      <w:numFmt w:val="bullet"/>
      <w:lvlText w:val="o"/>
      <w:lvlJc w:val="left"/>
      <w:pPr>
        <w:ind w:left="3600" w:hanging="360"/>
      </w:pPr>
      <w:rPr>
        <w:rFonts w:ascii="Courier New" w:hAnsi="Courier New" w:cs="Courier New" w:hint="default"/>
      </w:rPr>
    </w:lvl>
    <w:lvl w:ilvl="5" w:tplc="65B8D9D6">
      <w:start w:val="1"/>
      <w:numFmt w:val="bullet"/>
      <w:lvlText w:val=""/>
      <w:lvlJc w:val="left"/>
      <w:pPr>
        <w:ind w:left="4320" w:hanging="360"/>
      </w:pPr>
      <w:rPr>
        <w:rFonts w:ascii="Wingdings" w:hAnsi="Wingdings" w:hint="default"/>
      </w:rPr>
    </w:lvl>
    <w:lvl w:ilvl="6" w:tplc="948E88E8">
      <w:start w:val="1"/>
      <w:numFmt w:val="bullet"/>
      <w:lvlText w:val=""/>
      <w:lvlJc w:val="left"/>
      <w:pPr>
        <w:ind w:left="5040" w:hanging="360"/>
      </w:pPr>
      <w:rPr>
        <w:rFonts w:ascii="Symbol" w:hAnsi="Symbol" w:hint="default"/>
      </w:rPr>
    </w:lvl>
    <w:lvl w:ilvl="7" w:tplc="8F3EBAFE">
      <w:start w:val="1"/>
      <w:numFmt w:val="bullet"/>
      <w:lvlText w:val="o"/>
      <w:lvlJc w:val="left"/>
      <w:pPr>
        <w:ind w:left="5760" w:hanging="360"/>
      </w:pPr>
      <w:rPr>
        <w:rFonts w:ascii="Courier New" w:hAnsi="Courier New" w:cs="Courier New" w:hint="default"/>
      </w:rPr>
    </w:lvl>
    <w:lvl w:ilvl="8" w:tplc="48F0712C">
      <w:start w:val="1"/>
      <w:numFmt w:val="bullet"/>
      <w:lvlText w:val=""/>
      <w:lvlJc w:val="left"/>
      <w:pPr>
        <w:ind w:left="6480" w:hanging="360"/>
      </w:pPr>
      <w:rPr>
        <w:rFonts w:ascii="Wingdings" w:hAnsi="Wingdings" w:hint="default"/>
      </w:rPr>
    </w:lvl>
  </w:abstractNum>
  <w:abstractNum w:abstractNumId="292">
    <w:nsid w:val="428F26E2"/>
    <w:multiLevelType w:val="multilevel"/>
    <w:tmpl w:val="92B0E6A0"/>
    <w:lvl w:ilvl="0">
      <w:start w:val="1"/>
      <w:numFmt w:val="decimal"/>
      <w:pStyle w:val="GOSTTableNum"/>
      <w:lvlText w:val="%1."/>
      <w:lvlJc w:val="left"/>
      <w:pPr>
        <w:tabs>
          <w:tab w:val="num" w:pos="113"/>
        </w:tabs>
        <w:ind w:left="113"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3">
    <w:nsid w:val="42BC727C"/>
    <w:multiLevelType w:val="hybridMultilevel"/>
    <w:tmpl w:val="B55CFCE6"/>
    <w:lvl w:ilvl="0" w:tplc="C9729484">
      <w:start w:val="1"/>
      <w:numFmt w:val="decimal"/>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FCBA265E">
      <w:start w:val="1"/>
      <w:numFmt w:val="lowerLetter"/>
      <w:lvlText w:val="%2."/>
      <w:lvlJc w:val="left"/>
      <w:pPr>
        <w:ind w:left="1307" w:hanging="360"/>
      </w:pPr>
    </w:lvl>
    <w:lvl w:ilvl="2" w:tplc="42C03C8C">
      <w:start w:val="1"/>
      <w:numFmt w:val="lowerRoman"/>
      <w:lvlText w:val="%3."/>
      <w:lvlJc w:val="right"/>
      <w:pPr>
        <w:ind w:left="2027" w:hanging="180"/>
      </w:pPr>
    </w:lvl>
    <w:lvl w:ilvl="3" w:tplc="5A0003F8">
      <w:start w:val="1"/>
      <w:numFmt w:val="decimal"/>
      <w:lvlText w:val="%4."/>
      <w:lvlJc w:val="left"/>
      <w:pPr>
        <w:ind w:left="2747" w:hanging="360"/>
      </w:pPr>
    </w:lvl>
    <w:lvl w:ilvl="4" w:tplc="A5D0A446">
      <w:start w:val="1"/>
      <w:numFmt w:val="lowerLetter"/>
      <w:lvlText w:val="%5."/>
      <w:lvlJc w:val="left"/>
      <w:pPr>
        <w:ind w:left="3467" w:hanging="360"/>
      </w:pPr>
    </w:lvl>
    <w:lvl w:ilvl="5" w:tplc="953CA7F2">
      <w:start w:val="1"/>
      <w:numFmt w:val="lowerRoman"/>
      <w:lvlText w:val="%6."/>
      <w:lvlJc w:val="right"/>
      <w:pPr>
        <w:ind w:left="4187" w:hanging="180"/>
      </w:pPr>
    </w:lvl>
    <w:lvl w:ilvl="6" w:tplc="A14EC24E">
      <w:start w:val="1"/>
      <w:numFmt w:val="decimal"/>
      <w:lvlText w:val="%7."/>
      <w:lvlJc w:val="left"/>
      <w:pPr>
        <w:ind w:left="4907" w:hanging="360"/>
      </w:pPr>
    </w:lvl>
    <w:lvl w:ilvl="7" w:tplc="ACB42900">
      <w:start w:val="1"/>
      <w:numFmt w:val="lowerLetter"/>
      <w:lvlText w:val="%8."/>
      <w:lvlJc w:val="left"/>
      <w:pPr>
        <w:ind w:left="5627" w:hanging="360"/>
      </w:pPr>
    </w:lvl>
    <w:lvl w:ilvl="8" w:tplc="54800BA6">
      <w:start w:val="1"/>
      <w:numFmt w:val="lowerRoman"/>
      <w:lvlText w:val="%9."/>
      <w:lvlJc w:val="right"/>
      <w:pPr>
        <w:ind w:left="6347" w:hanging="180"/>
      </w:pPr>
    </w:lvl>
  </w:abstractNum>
  <w:abstractNum w:abstractNumId="294">
    <w:nsid w:val="42C545A8"/>
    <w:multiLevelType w:val="hybridMultilevel"/>
    <w:tmpl w:val="EE90B28A"/>
    <w:lvl w:ilvl="0" w:tplc="EE2EE65C">
      <w:start w:val="1"/>
      <w:numFmt w:val="bullet"/>
      <w:lvlText w:val="−"/>
      <w:lvlJc w:val="left"/>
      <w:pPr>
        <w:ind w:left="1004" w:hanging="360"/>
      </w:pPr>
      <w:rPr>
        <w:rFonts w:ascii="Times New Roman" w:hAnsi="Times New Roman" w:cs="Times New Roman" w:hint="default"/>
      </w:rPr>
    </w:lvl>
    <w:lvl w:ilvl="1" w:tplc="ECA4CE8E">
      <w:start w:val="1"/>
      <w:numFmt w:val="bullet"/>
      <w:lvlText w:val="o"/>
      <w:lvlJc w:val="left"/>
      <w:pPr>
        <w:ind w:left="1724" w:hanging="360"/>
      </w:pPr>
      <w:rPr>
        <w:rFonts w:ascii="Courier New" w:hAnsi="Courier New" w:cs="Courier New" w:hint="default"/>
      </w:rPr>
    </w:lvl>
    <w:lvl w:ilvl="2" w:tplc="9EEC605A">
      <w:start w:val="1"/>
      <w:numFmt w:val="bullet"/>
      <w:lvlText w:val=""/>
      <w:lvlJc w:val="left"/>
      <w:pPr>
        <w:ind w:left="2444" w:hanging="360"/>
      </w:pPr>
      <w:rPr>
        <w:rFonts w:ascii="Wingdings" w:hAnsi="Wingdings" w:hint="default"/>
      </w:rPr>
    </w:lvl>
    <w:lvl w:ilvl="3" w:tplc="DD58FFA4">
      <w:start w:val="1"/>
      <w:numFmt w:val="bullet"/>
      <w:lvlText w:val=""/>
      <w:lvlJc w:val="left"/>
      <w:pPr>
        <w:ind w:left="3164" w:hanging="360"/>
      </w:pPr>
      <w:rPr>
        <w:rFonts w:ascii="Symbol" w:hAnsi="Symbol" w:hint="default"/>
      </w:rPr>
    </w:lvl>
    <w:lvl w:ilvl="4" w:tplc="C14CFB56">
      <w:start w:val="1"/>
      <w:numFmt w:val="bullet"/>
      <w:lvlText w:val="o"/>
      <w:lvlJc w:val="left"/>
      <w:pPr>
        <w:ind w:left="3884" w:hanging="360"/>
      </w:pPr>
      <w:rPr>
        <w:rFonts w:ascii="Courier New" w:hAnsi="Courier New" w:cs="Courier New" w:hint="default"/>
      </w:rPr>
    </w:lvl>
    <w:lvl w:ilvl="5" w:tplc="AD261D24">
      <w:start w:val="1"/>
      <w:numFmt w:val="bullet"/>
      <w:lvlText w:val=""/>
      <w:lvlJc w:val="left"/>
      <w:pPr>
        <w:ind w:left="4604" w:hanging="360"/>
      </w:pPr>
      <w:rPr>
        <w:rFonts w:ascii="Wingdings" w:hAnsi="Wingdings" w:hint="default"/>
      </w:rPr>
    </w:lvl>
    <w:lvl w:ilvl="6" w:tplc="55BC883C">
      <w:start w:val="1"/>
      <w:numFmt w:val="bullet"/>
      <w:lvlText w:val=""/>
      <w:lvlJc w:val="left"/>
      <w:pPr>
        <w:ind w:left="5324" w:hanging="360"/>
      </w:pPr>
      <w:rPr>
        <w:rFonts w:ascii="Symbol" w:hAnsi="Symbol" w:hint="default"/>
      </w:rPr>
    </w:lvl>
    <w:lvl w:ilvl="7" w:tplc="F808D136">
      <w:start w:val="1"/>
      <w:numFmt w:val="bullet"/>
      <w:lvlText w:val="o"/>
      <w:lvlJc w:val="left"/>
      <w:pPr>
        <w:ind w:left="6044" w:hanging="360"/>
      </w:pPr>
      <w:rPr>
        <w:rFonts w:ascii="Courier New" w:hAnsi="Courier New" w:cs="Courier New" w:hint="default"/>
      </w:rPr>
    </w:lvl>
    <w:lvl w:ilvl="8" w:tplc="89086A1C">
      <w:start w:val="1"/>
      <w:numFmt w:val="bullet"/>
      <w:lvlText w:val=""/>
      <w:lvlJc w:val="left"/>
      <w:pPr>
        <w:ind w:left="6764" w:hanging="360"/>
      </w:pPr>
      <w:rPr>
        <w:rFonts w:ascii="Wingdings" w:hAnsi="Wingdings" w:hint="default"/>
      </w:rPr>
    </w:lvl>
  </w:abstractNum>
  <w:abstractNum w:abstractNumId="295">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96">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7">
    <w:nsid w:val="430313D4"/>
    <w:multiLevelType w:val="hybridMultilevel"/>
    <w:tmpl w:val="9E1E908A"/>
    <w:lvl w:ilvl="0" w:tplc="8742868C">
      <w:start w:val="1"/>
      <w:numFmt w:val="bullet"/>
      <w:lvlText w:val="–"/>
      <w:lvlJc w:val="left"/>
      <w:pPr>
        <w:ind w:left="360" w:hanging="360"/>
      </w:pPr>
      <w:rPr>
        <w:rFonts w:ascii="Times New Roman" w:hAnsi="Times New Roman" w:cs="Times New Roman" w:hint="default"/>
      </w:rPr>
    </w:lvl>
    <w:lvl w:ilvl="1" w:tplc="536A5A80">
      <w:start w:val="1"/>
      <w:numFmt w:val="bullet"/>
      <w:lvlText w:val="o"/>
      <w:lvlJc w:val="left"/>
      <w:pPr>
        <w:ind w:left="1497" w:hanging="360"/>
      </w:pPr>
      <w:rPr>
        <w:rFonts w:ascii="Courier New" w:hAnsi="Courier New" w:cs="Courier New" w:hint="default"/>
      </w:rPr>
    </w:lvl>
    <w:lvl w:ilvl="2" w:tplc="7BFE4850">
      <w:start w:val="1"/>
      <w:numFmt w:val="bullet"/>
      <w:lvlText w:val=""/>
      <w:lvlJc w:val="left"/>
      <w:pPr>
        <w:ind w:left="2217" w:hanging="360"/>
      </w:pPr>
      <w:rPr>
        <w:rFonts w:ascii="Wingdings" w:hAnsi="Wingdings" w:hint="default"/>
      </w:rPr>
    </w:lvl>
    <w:lvl w:ilvl="3" w:tplc="83D03E40">
      <w:start w:val="1"/>
      <w:numFmt w:val="bullet"/>
      <w:lvlText w:val=""/>
      <w:lvlJc w:val="left"/>
      <w:pPr>
        <w:ind w:left="2937" w:hanging="360"/>
      </w:pPr>
      <w:rPr>
        <w:rFonts w:ascii="Symbol" w:hAnsi="Symbol" w:hint="default"/>
      </w:rPr>
    </w:lvl>
    <w:lvl w:ilvl="4" w:tplc="AEEE757E">
      <w:start w:val="1"/>
      <w:numFmt w:val="bullet"/>
      <w:lvlText w:val="o"/>
      <w:lvlJc w:val="left"/>
      <w:pPr>
        <w:ind w:left="3657" w:hanging="360"/>
      </w:pPr>
      <w:rPr>
        <w:rFonts w:ascii="Courier New" w:hAnsi="Courier New" w:cs="Courier New" w:hint="default"/>
      </w:rPr>
    </w:lvl>
    <w:lvl w:ilvl="5" w:tplc="C7B02372">
      <w:start w:val="1"/>
      <w:numFmt w:val="bullet"/>
      <w:lvlText w:val=""/>
      <w:lvlJc w:val="left"/>
      <w:pPr>
        <w:ind w:left="4377" w:hanging="360"/>
      </w:pPr>
      <w:rPr>
        <w:rFonts w:ascii="Wingdings" w:hAnsi="Wingdings" w:hint="default"/>
      </w:rPr>
    </w:lvl>
    <w:lvl w:ilvl="6" w:tplc="4BC89E0C">
      <w:start w:val="1"/>
      <w:numFmt w:val="bullet"/>
      <w:lvlText w:val=""/>
      <w:lvlJc w:val="left"/>
      <w:pPr>
        <w:ind w:left="5097" w:hanging="360"/>
      </w:pPr>
      <w:rPr>
        <w:rFonts w:ascii="Symbol" w:hAnsi="Symbol" w:hint="default"/>
      </w:rPr>
    </w:lvl>
    <w:lvl w:ilvl="7" w:tplc="ACEC61F8">
      <w:start w:val="1"/>
      <w:numFmt w:val="bullet"/>
      <w:lvlText w:val="o"/>
      <w:lvlJc w:val="left"/>
      <w:pPr>
        <w:ind w:left="5817" w:hanging="360"/>
      </w:pPr>
      <w:rPr>
        <w:rFonts w:ascii="Courier New" w:hAnsi="Courier New" w:cs="Courier New" w:hint="default"/>
      </w:rPr>
    </w:lvl>
    <w:lvl w:ilvl="8" w:tplc="0628AE6A">
      <w:start w:val="1"/>
      <w:numFmt w:val="bullet"/>
      <w:lvlText w:val=""/>
      <w:lvlJc w:val="left"/>
      <w:pPr>
        <w:ind w:left="6537" w:hanging="360"/>
      </w:pPr>
      <w:rPr>
        <w:rFonts w:ascii="Wingdings" w:hAnsi="Wingdings" w:hint="default"/>
      </w:rPr>
    </w:lvl>
  </w:abstractNum>
  <w:abstractNum w:abstractNumId="298">
    <w:nsid w:val="435C675B"/>
    <w:multiLevelType w:val="hybridMultilevel"/>
    <w:tmpl w:val="A97C9548"/>
    <w:lvl w:ilvl="0" w:tplc="754431BC">
      <w:start w:val="1"/>
      <w:numFmt w:val="bullet"/>
      <w:lvlText w:val="−"/>
      <w:lvlJc w:val="left"/>
      <w:pPr>
        <w:ind w:left="777" w:hanging="360"/>
      </w:pPr>
      <w:rPr>
        <w:rFonts w:ascii="Times New Roman" w:hAnsi="Times New Roman" w:cs="Times New Roman" w:hint="default"/>
      </w:rPr>
    </w:lvl>
    <w:lvl w:ilvl="1" w:tplc="3E84DE80">
      <w:start w:val="1"/>
      <w:numFmt w:val="bullet"/>
      <w:lvlText w:val="o"/>
      <w:lvlJc w:val="left"/>
      <w:pPr>
        <w:ind w:left="1497" w:hanging="360"/>
      </w:pPr>
      <w:rPr>
        <w:rFonts w:ascii="Courier New" w:hAnsi="Courier New" w:cs="Courier New" w:hint="default"/>
      </w:rPr>
    </w:lvl>
    <w:lvl w:ilvl="2" w:tplc="762C001A">
      <w:start w:val="1"/>
      <w:numFmt w:val="bullet"/>
      <w:lvlText w:val=""/>
      <w:lvlJc w:val="left"/>
      <w:pPr>
        <w:ind w:left="2217" w:hanging="360"/>
      </w:pPr>
      <w:rPr>
        <w:rFonts w:ascii="Wingdings" w:hAnsi="Wingdings" w:hint="default"/>
      </w:rPr>
    </w:lvl>
    <w:lvl w:ilvl="3" w:tplc="5E28BB58">
      <w:start w:val="1"/>
      <w:numFmt w:val="bullet"/>
      <w:lvlText w:val=""/>
      <w:lvlJc w:val="left"/>
      <w:pPr>
        <w:ind w:left="2937" w:hanging="360"/>
      </w:pPr>
      <w:rPr>
        <w:rFonts w:ascii="Symbol" w:hAnsi="Symbol" w:hint="default"/>
      </w:rPr>
    </w:lvl>
    <w:lvl w:ilvl="4" w:tplc="D97C2D68">
      <w:start w:val="1"/>
      <w:numFmt w:val="bullet"/>
      <w:lvlText w:val="o"/>
      <w:lvlJc w:val="left"/>
      <w:pPr>
        <w:ind w:left="3657" w:hanging="360"/>
      </w:pPr>
      <w:rPr>
        <w:rFonts w:ascii="Courier New" w:hAnsi="Courier New" w:cs="Courier New" w:hint="default"/>
      </w:rPr>
    </w:lvl>
    <w:lvl w:ilvl="5" w:tplc="57F0147E">
      <w:start w:val="1"/>
      <w:numFmt w:val="bullet"/>
      <w:lvlText w:val=""/>
      <w:lvlJc w:val="left"/>
      <w:pPr>
        <w:ind w:left="4377" w:hanging="360"/>
      </w:pPr>
      <w:rPr>
        <w:rFonts w:ascii="Wingdings" w:hAnsi="Wingdings" w:hint="default"/>
      </w:rPr>
    </w:lvl>
    <w:lvl w:ilvl="6" w:tplc="70865426">
      <w:start w:val="1"/>
      <w:numFmt w:val="bullet"/>
      <w:lvlText w:val=""/>
      <w:lvlJc w:val="left"/>
      <w:pPr>
        <w:ind w:left="5097" w:hanging="360"/>
      </w:pPr>
      <w:rPr>
        <w:rFonts w:ascii="Symbol" w:hAnsi="Symbol" w:hint="default"/>
      </w:rPr>
    </w:lvl>
    <w:lvl w:ilvl="7" w:tplc="CF64A5D2">
      <w:start w:val="1"/>
      <w:numFmt w:val="bullet"/>
      <w:lvlText w:val="o"/>
      <w:lvlJc w:val="left"/>
      <w:pPr>
        <w:ind w:left="5817" w:hanging="360"/>
      </w:pPr>
      <w:rPr>
        <w:rFonts w:ascii="Courier New" w:hAnsi="Courier New" w:cs="Courier New" w:hint="default"/>
      </w:rPr>
    </w:lvl>
    <w:lvl w:ilvl="8" w:tplc="195C6832">
      <w:start w:val="1"/>
      <w:numFmt w:val="bullet"/>
      <w:lvlText w:val=""/>
      <w:lvlJc w:val="left"/>
      <w:pPr>
        <w:ind w:left="6537" w:hanging="360"/>
      </w:pPr>
      <w:rPr>
        <w:rFonts w:ascii="Wingdings" w:hAnsi="Wingdings" w:hint="default"/>
      </w:rPr>
    </w:lvl>
  </w:abstractNum>
  <w:abstractNum w:abstractNumId="299">
    <w:nsid w:val="43AB43EE"/>
    <w:multiLevelType w:val="hybridMultilevel"/>
    <w:tmpl w:val="86F4AEC4"/>
    <w:lvl w:ilvl="0" w:tplc="2B862B76">
      <w:start w:val="1"/>
      <w:numFmt w:val="decimal"/>
      <w:lvlText w:val="%1."/>
      <w:lvlJc w:val="left"/>
      <w:pPr>
        <w:tabs>
          <w:tab w:val="num" w:pos="120"/>
        </w:tabs>
        <w:ind w:left="120" w:firstLine="0"/>
      </w:pPr>
      <w:rPr>
        <w:rFonts w:ascii="Times New Roman" w:hAnsi="Times New Roman" w:cs="Times New Roman" w:hint="default"/>
        <w:b w:val="0"/>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tplc="99386E22">
      <w:start w:val="1"/>
      <w:numFmt w:val="lowerLetter"/>
      <w:lvlText w:val="%2."/>
      <w:lvlJc w:val="left"/>
      <w:pPr>
        <w:tabs>
          <w:tab w:val="num" w:pos="1503"/>
        </w:tabs>
        <w:ind w:left="1503" w:hanging="360"/>
      </w:pPr>
    </w:lvl>
    <w:lvl w:ilvl="2" w:tplc="7DA2247C">
      <w:start w:val="1"/>
      <w:numFmt w:val="lowerRoman"/>
      <w:lvlText w:val="%3."/>
      <w:lvlJc w:val="right"/>
      <w:pPr>
        <w:tabs>
          <w:tab w:val="num" w:pos="2223"/>
        </w:tabs>
        <w:ind w:left="2223" w:hanging="180"/>
      </w:pPr>
    </w:lvl>
    <w:lvl w:ilvl="3" w:tplc="10BE92BC">
      <w:start w:val="1"/>
      <w:numFmt w:val="decimal"/>
      <w:lvlText w:val="%4."/>
      <w:lvlJc w:val="left"/>
      <w:pPr>
        <w:tabs>
          <w:tab w:val="num" w:pos="2943"/>
        </w:tabs>
        <w:ind w:left="2943" w:hanging="360"/>
      </w:pPr>
    </w:lvl>
    <w:lvl w:ilvl="4" w:tplc="D062E808">
      <w:start w:val="1"/>
      <w:numFmt w:val="lowerLetter"/>
      <w:lvlText w:val="%5."/>
      <w:lvlJc w:val="left"/>
      <w:pPr>
        <w:tabs>
          <w:tab w:val="num" w:pos="3663"/>
        </w:tabs>
        <w:ind w:left="3663" w:hanging="360"/>
      </w:pPr>
    </w:lvl>
    <w:lvl w:ilvl="5" w:tplc="11204A5C">
      <w:start w:val="1"/>
      <w:numFmt w:val="lowerRoman"/>
      <w:lvlText w:val="%6."/>
      <w:lvlJc w:val="right"/>
      <w:pPr>
        <w:tabs>
          <w:tab w:val="num" w:pos="4383"/>
        </w:tabs>
        <w:ind w:left="4383" w:hanging="180"/>
      </w:pPr>
    </w:lvl>
    <w:lvl w:ilvl="6" w:tplc="FA265086">
      <w:start w:val="1"/>
      <w:numFmt w:val="decimal"/>
      <w:lvlText w:val="%7."/>
      <w:lvlJc w:val="left"/>
      <w:pPr>
        <w:tabs>
          <w:tab w:val="num" w:pos="5103"/>
        </w:tabs>
        <w:ind w:left="5103" w:hanging="360"/>
      </w:pPr>
    </w:lvl>
    <w:lvl w:ilvl="7" w:tplc="BB9E435A">
      <w:start w:val="1"/>
      <w:numFmt w:val="lowerLetter"/>
      <w:lvlText w:val="%8."/>
      <w:lvlJc w:val="left"/>
      <w:pPr>
        <w:tabs>
          <w:tab w:val="num" w:pos="5823"/>
        </w:tabs>
        <w:ind w:left="5823" w:hanging="360"/>
      </w:pPr>
    </w:lvl>
    <w:lvl w:ilvl="8" w:tplc="2596506A">
      <w:start w:val="1"/>
      <w:numFmt w:val="lowerRoman"/>
      <w:lvlText w:val="%9."/>
      <w:lvlJc w:val="right"/>
      <w:pPr>
        <w:tabs>
          <w:tab w:val="num" w:pos="6543"/>
        </w:tabs>
        <w:ind w:left="6543" w:hanging="180"/>
      </w:pPr>
    </w:lvl>
  </w:abstractNum>
  <w:abstractNum w:abstractNumId="300">
    <w:nsid w:val="43BF2B2C"/>
    <w:multiLevelType w:val="hybridMultilevel"/>
    <w:tmpl w:val="FC2CBBCC"/>
    <w:lvl w:ilvl="0" w:tplc="2990C3EA">
      <w:start w:val="1"/>
      <w:numFmt w:val="decimal"/>
      <w:lvlText w:val="%1."/>
      <w:lvlJc w:val="left"/>
      <w:pPr>
        <w:tabs>
          <w:tab w:val="num" w:pos="397"/>
        </w:tabs>
        <w:ind w:left="397" w:hanging="340"/>
      </w:pPr>
      <w:rPr>
        <w:rFonts w:hint="default"/>
      </w:rPr>
    </w:lvl>
    <w:lvl w:ilvl="1" w:tplc="91CE2B4E">
      <w:start w:val="1"/>
      <w:numFmt w:val="lowerLetter"/>
      <w:lvlText w:val="%2."/>
      <w:lvlJc w:val="left"/>
      <w:pPr>
        <w:tabs>
          <w:tab w:val="num" w:pos="1440"/>
        </w:tabs>
        <w:ind w:left="1440" w:hanging="360"/>
      </w:pPr>
    </w:lvl>
    <w:lvl w:ilvl="2" w:tplc="AA18FD52">
      <w:start w:val="1"/>
      <w:numFmt w:val="lowerRoman"/>
      <w:lvlText w:val="%3."/>
      <w:lvlJc w:val="right"/>
      <w:pPr>
        <w:tabs>
          <w:tab w:val="num" w:pos="2160"/>
        </w:tabs>
        <w:ind w:left="2160" w:hanging="180"/>
      </w:pPr>
    </w:lvl>
    <w:lvl w:ilvl="3" w:tplc="B99882D2">
      <w:start w:val="1"/>
      <w:numFmt w:val="decimal"/>
      <w:lvlText w:val="%4."/>
      <w:lvlJc w:val="left"/>
      <w:pPr>
        <w:tabs>
          <w:tab w:val="num" w:pos="2880"/>
        </w:tabs>
        <w:ind w:left="2880" w:hanging="360"/>
      </w:pPr>
    </w:lvl>
    <w:lvl w:ilvl="4" w:tplc="49DC1406">
      <w:start w:val="1"/>
      <w:numFmt w:val="lowerLetter"/>
      <w:lvlText w:val="%5."/>
      <w:lvlJc w:val="left"/>
      <w:pPr>
        <w:tabs>
          <w:tab w:val="num" w:pos="3600"/>
        </w:tabs>
        <w:ind w:left="3600" w:hanging="360"/>
      </w:pPr>
    </w:lvl>
    <w:lvl w:ilvl="5" w:tplc="AFEC7C40">
      <w:start w:val="1"/>
      <w:numFmt w:val="lowerRoman"/>
      <w:lvlText w:val="%6."/>
      <w:lvlJc w:val="right"/>
      <w:pPr>
        <w:tabs>
          <w:tab w:val="num" w:pos="4320"/>
        </w:tabs>
        <w:ind w:left="4320" w:hanging="180"/>
      </w:pPr>
    </w:lvl>
    <w:lvl w:ilvl="6" w:tplc="146E4104">
      <w:start w:val="1"/>
      <w:numFmt w:val="decimal"/>
      <w:lvlText w:val="%7."/>
      <w:lvlJc w:val="left"/>
      <w:pPr>
        <w:tabs>
          <w:tab w:val="num" w:pos="5040"/>
        </w:tabs>
        <w:ind w:left="5040" w:hanging="360"/>
      </w:pPr>
    </w:lvl>
    <w:lvl w:ilvl="7" w:tplc="98AC8E70">
      <w:start w:val="1"/>
      <w:numFmt w:val="lowerLetter"/>
      <w:lvlText w:val="%8."/>
      <w:lvlJc w:val="left"/>
      <w:pPr>
        <w:tabs>
          <w:tab w:val="num" w:pos="5760"/>
        </w:tabs>
        <w:ind w:left="5760" w:hanging="360"/>
      </w:pPr>
    </w:lvl>
    <w:lvl w:ilvl="8" w:tplc="F64A0AAE">
      <w:start w:val="1"/>
      <w:numFmt w:val="lowerRoman"/>
      <w:lvlText w:val="%9."/>
      <w:lvlJc w:val="right"/>
      <w:pPr>
        <w:tabs>
          <w:tab w:val="num" w:pos="6480"/>
        </w:tabs>
        <w:ind w:left="6480" w:hanging="180"/>
      </w:pPr>
    </w:lvl>
  </w:abstractNum>
  <w:abstractNum w:abstractNumId="301">
    <w:nsid w:val="4442483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02">
    <w:nsid w:val="44775347"/>
    <w:multiLevelType w:val="hybridMultilevel"/>
    <w:tmpl w:val="0B5E834C"/>
    <w:lvl w:ilvl="0" w:tplc="9B48830C">
      <w:start w:val="1"/>
      <w:numFmt w:val="bullet"/>
      <w:lvlText w:val="-"/>
      <w:lvlJc w:val="left"/>
      <w:pPr>
        <w:ind w:left="777" w:hanging="360"/>
      </w:pPr>
      <w:rPr>
        <w:rFonts w:ascii="Courier New" w:hAnsi="Courier New" w:hint="default"/>
      </w:rPr>
    </w:lvl>
    <w:lvl w:ilvl="1" w:tplc="C166163E">
      <w:start w:val="1"/>
      <w:numFmt w:val="bullet"/>
      <w:lvlText w:val="o"/>
      <w:lvlJc w:val="left"/>
      <w:pPr>
        <w:ind w:left="1497" w:hanging="360"/>
      </w:pPr>
      <w:rPr>
        <w:rFonts w:ascii="Courier New" w:hAnsi="Courier New" w:cs="Courier New" w:hint="default"/>
      </w:rPr>
    </w:lvl>
    <w:lvl w:ilvl="2" w:tplc="B4943C7E">
      <w:start w:val="1"/>
      <w:numFmt w:val="bullet"/>
      <w:lvlText w:val=""/>
      <w:lvlJc w:val="left"/>
      <w:pPr>
        <w:ind w:left="2217" w:hanging="360"/>
      </w:pPr>
      <w:rPr>
        <w:rFonts w:ascii="Wingdings" w:hAnsi="Wingdings" w:hint="default"/>
      </w:rPr>
    </w:lvl>
    <w:lvl w:ilvl="3" w:tplc="3B6053A6">
      <w:start w:val="1"/>
      <w:numFmt w:val="bullet"/>
      <w:lvlText w:val=""/>
      <w:lvlJc w:val="left"/>
      <w:pPr>
        <w:ind w:left="2937" w:hanging="360"/>
      </w:pPr>
      <w:rPr>
        <w:rFonts w:ascii="Symbol" w:hAnsi="Symbol" w:hint="default"/>
      </w:rPr>
    </w:lvl>
    <w:lvl w:ilvl="4" w:tplc="5B2C12FC">
      <w:start w:val="1"/>
      <w:numFmt w:val="bullet"/>
      <w:lvlText w:val="o"/>
      <w:lvlJc w:val="left"/>
      <w:pPr>
        <w:ind w:left="3657" w:hanging="360"/>
      </w:pPr>
      <w:rPr>
        <w:rFonts w:ascii="Courier New" w:hAnsi="Courier New" w:cs="Courier New" w:hint="default"/>
      </w:rPr>
    </w:lvl>
    <w:lvl w:ilvl="5" w:tplc="BBE4AC70">
      <w:start w:val="1"/>
      <w:numFmt w:val="bullet"/>
      <w:lvlText w:val=""/>
      <w:lvlJc w:val="left"/>
      <w:pPr>
        <w:ind w:left="4377" w:hanging="360"/>
      </w:pPr>
      <w:rPr>
        <w:rFonts w:ascii="Wingdings" w:hAnsi="Wingdings" w:hint="default"/>
      </w:rPr>
    </w:lvl>
    <w:lvl w:ilvl="6" w:tplc="D81C4066">
      <w:start w:val="1"/>
      <w:numFmt w:val="bullet"/>
      <w:lvlText w:val=""/>
      <w:lvlJc w:val="left"/>
      <w:pPr>
        <w:ind w:left="5097" w:hanging="360"/>
      </w:pPr>
      <w:rPr>
        <w:rFonts w:ascii="Symbol" w:hAnsi="Symbol" w:hint="default"/>
      </w:rPr>
    </w:lvl>
    <w:lvl w:ilvl="7" w:tplc="D70A3E66">
      <w:start w:val="1"/>
      <w:numFmt w:val="bullet"/>
      <w:lvlText w:val="o"/>
      <w:lvlJc w:val="left"/>
      <w:pPr>
        <w:ind w:left="5817" w:hanging="360"/>
      </w:pPr>
      <w:rPr>
        <w:rFonts w:ascii="Courier New" w:hAnsi="Courier New" w:cs="Courier New" w:hint="default"/>
      </w:rPr>
    </w:lvl>
    <w:lvl w:ilvl="8" w:tplc="1A80FA0A">
      <w:start w:val="1"/>
      <w:numFmt w:val="bullet"/>
      <w:lvlText w:val=""/>
      <w:lvlJc w:val="left"/>
      <w:pPr>
        <w:ind w:left="6537" w:hanging="360"/>
      </w:pPr>
      <w:rPr>
        <w:rFonts w:ascii="Wingdings" w:hAnsi="Wingdings" w:hint="default"/>
      </w:rPr>
    </w:lvl>
  </w:abstractNum>
  <w:abstractNum w:abstractNumId="303">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304">
    <w:nsid w:val="44856ED8"/>
    <w:multiLevelType w:val="hybridMultilevel"/>
    <w:tmpl w:val="449A1A8C"/>
    <w:lvl w:ilvl="0" w:tplc="AF18A78C">
      <w:start w:val="1"/>
      <w:numFmt w:val="bullet"/>
      <w:lvlText w:val=""/>
      <w:lvlJc w:val="left"/>
      <w:pPr>
        <w:ind w:left="777" w:hanging="360"/>
      </w:pPr>
      <w:rPr>
        <w:rFonts w:ascii="Symbol" w:hAnsi="Symbol" w:hint="default"/>
      </w:rPr>
    </w:lvl>
    <w:lvl w:ilvl="1" w:tplc="37E831B4">
      <w:start w:val="1"/>
      <w:numFmt w:val="bullet"/>
      <w:lvlText w:val="o"/>
      <w:lvlJc w:val="left"/>
      <w:pPr>
        <w:ind w:left="1497" w:hanging="360"/>
      </w:pPr>
      <w:rPr>
        <w:rFonts w:ascii="Courier New" w:hAnsi="Courier New" w:cs="Courier New" w:hint="default"/>
      </w:rPr>
    </w:lvl>
    <w:lvl w:ilvl="2" w:tplc="1A908B2A">
      <w:start w:val="1"/>
      <w:numFmt w:val="bullet"/>
      <w:lvlText w:val=""/>
      <w:lvlJc w:val="left"/>
      <w:pPr>
        <w:ind w:left="2217" w:hanging="360"/>
      </w:pPr>
      <w:rPr>
        <w:rFonts w:ascii="Wingdings" w:hAnsi="Wingdings" w:hint="default"/>
      </w:rPr>
    </w:lvl>
    <w:lvl w:ilvl="3" w:tplc="2F2E6966">
      <w:start w:val="1"/>
      <w:numFmt w:val="bullet"/>
      <w:lvlText w:val=""/>
      <w:lvlJc w:val="left"/>
      <w:pPr>
        <w:ind w:left="2937" w:hanging="360"/>
      </w:pPr>
      <w:rPr>
        <w:rFonts w:ascii="Symbol" w:hAnsi="Symbol" w:hint="default"/>
      </w:rPr>
    </w:lvl>
    <w:lvl w:ilvl="4" w:tplc="04A0B96E">
      <w:start w:val="1"/>
      <w:numFmt w:val="bullet"/>
      <w:lvlText w:val="o"/>
      <w:lvlJc w:val="left"/>
      <w:pPr>
        <w:ind w:left="3657" w:hanging="360"/>
      </w:pPr>
      <w:rPr>
        <w:rFonts w:ascii="Courier New" w:hAnsi="Courier New" w:cs="Courier New" w:hint="default"/>
      </w:rPr>
    </w:lvl>
    <w:lvl w:ilvl="5" w:tplc="40DE06CE">
      <w:start w:val="1"/>
      <w:numFmt w:val="bullet"/>
      <w:lvlText w:val=""/>
      <w:lvlJc w:val="left"/>
      <w:pPr>
        <w:ind w:left="4377" w:hanging="360"/>
      </w:pPr>
      <w:rPr>
        <w:rFonts w:ascii="Wingdings" w:hAnsi="Wingdings" w:hint="default"/>
      </w:rPr>
    </w:lvl>
    <w:lvl w:ilvl="6" w:tplc="46D26FB4">
      <w:start w:val="1"/>
      <w:numFmt w:val="bullet"/>
      <w:lvlText w:val=""/>
      <w:lvlJc w:val="left"/>
      <w:pPr>
        <w:ind w:left="5097" w:hanging="360"/>
      </w:pPr>
      <w:rPr>
        <w:rFonts w:ascii="Symbol" w:hAnsi="Symbol" w:hint="default"/>
      </w:rPr>
    </w:lvl>
    <w:lvl w:ilvl="7" w:tplc="DC2ADD18">
      <w:start w:val="1"/>
      <w:numFmt w:val="bullet"/>
      <w:lvlText w:val="o"/>
      <w:lvlJc w:val="left"/>
      <w:pPr>
        <w:ind w:left="5817" w:hanging="360"/>
      </w:pPr>
      <w:rPr>
        <w:rFonts w:ascii="Courier New" w:hAnsi="Courier New" w:cs="Courier New" w:hint="default"/>
      </w:rPr>
    </w:lvl>
    <w:lvl w:ilvl="8" w:tplc="6E204D06">
      <w:start w:val="1"/>
      <w:numFmt w:val="bullet"/>
      <w:lvlText w:val=""/>
      <w:lvlJc w:val="left"/>
      <w:pPr>
        <w:ind w:left="6537" w:hanging="360"/>
      </w:pPr>
      <w:rPr>
        <w:rFonts w:ascii="Wingdings" w:hAnsi="Wingdings" w:hint="default"/>
      </w:rPr>
    </w:lvl>
  </w:abstractNum>
  <w:abstractNum w:abstractNumId="305">
    <w:nsid w:val="448A1B79"/>
    <w:multiLevelType w:val="hybridMultilevel"/>
    <w:tmpl w:val="3274075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06">
    <w:nsid w:val="44B35570"/>
    <w:multiLevelType w:val="hybridMultilevel"/>
    <w:tmpl w:val="08B20D18"/>
    <w:lvl w:ilvl="0" w:tplc="92681CCE">
      <w:start w:val="1"/>
      <w:numFmt w:val="bullet"/>
      <w:lvlText w:val="−"/>
      <w:lvlJc w:val="left"/>
      <w:pPr>
        <w:ind w:left="777" w:hanging="360"/>
      </w:pPr>
      <w:rPr>
        <w:rFonts w:ascii="Times New Roman" w:hAnsi="Times New Roman" w:cs="Times New Roman" w:hint="default"/>
      </w:rPr>
    </w:lvl>
    <w:lvl w:ilvl="1" w:tplc="4DE245AC">
      <w:start w:val="1"/>
      <w:numFmt w:val="bullet"/>
      <w:lvlText w:val="o"/>
      <w:lvlJc w:val="left"/>
      <w:pPr>
        <w:ind w:left="1497" w:hanging="360"/>
      </w:pPr>
      <w:rPr>
        <w:rFonts w:ascii="Courier New" w:hAnsi="Courier New" w:cs="Courier New" w:hint="default"/>
      </w:rPr>
    </w:lvl>
    <w:lvl w:ilvl="2" w:tplc="59C8DC54">
      <w:start w:val="1"/>
      <w:numFmt w:val="bullet"/>
      <w:lvlText w:val=""/>
      <w:lvlJc w:val="left"/>
      <w:pPr>
        <w:ind w:left="2217" w:hanging="360"/>
      </w:pPr>
      <w:rPr>
        <w:rFonts w:ascii="Wingdings" w:hAnsi="Wingdings" w:hint="default"/>
      </w:rPr>
    </w:lvl>
    <w:lvl w:ilvl="3" w:tplc="2130702A">
      <w:start w:val="1"/>
      <w:numFmt w:val="bullet"/>
      <w:lvlText w:val=""/>
      <w:lvlJc w:val="left"/>
      <w:pPr>
        <w:ind w:left="2937" w:hanging="360"/>
      </w:pPr>
      <w:rPr>
        <w:rFonts w:ascii="Symbol" w:hAnsi="Symbol" w:hint="default"/>
      </w:rPr>
    </w:lvl>
    <w:lvl w:ilvl="4" w:tplc="805810A6">
      <w:start w:val="1"/>
      <w:numFmt w:val="bullet"/>
      <w:lvlText w:val="o"/>
      <w:lvlJc w:val="left"/>
      <w:pPr>
        <w:ind w:left="3657" w:hanging="360"/>
      </w:pPr>
      <w:rPr>
        <w:rFonts w:ascii="Courier New" w:hAnsi="Courier New" w:cs="Courier New" w:hint="default"/>
      </w:rPr>
    </w:lvl>
    <w:lvl w:ilvl="5" w:tplc="0A42FFB8">
      <w:start w:val="1"/>
      <w:numFmt w:val="bullet"/>
      <w:lvlText w:val=""/>
      <w:lvlJc w:val="left"/>
      <w:pPr>
        <w:ind w:left="4377" w:hanging="360"/>
      </w:pPr>
      <w:rPr>
        <w:rFonts w:ascii="Wingdings" w:hAnsi="Wingdings" w:hint="default"/>
      </w:rPr>
    </w:lvl>
    <w:lvl w:ilvl="6" w:tplc="FBAED548">
      <w:start w:val="1"/>
      <w:numFmt w:val="bullet"/>
      <w:lvlText w:val=""/>
      <w:lvlJc w:val="left"/>
      <w:pPr>
        <w:ind w:left="5097" w:hanging="360"/>
      </w:pPr>
      <w:rPr>
        <w:rFonts w:ascii="Symbol" w:hAnsi="Symbol" w:hint="default"/>
      </w:rPr>
    </w:lvl>
    <w:lvl w:ilvl="7" w:tplc="EA345E24">
      <w:start w:val="1"/>
      <w:numFmt w:val="bullet"/>
      <w:lvlText w:val="o"/>
      <w:lvlJc w:val="left"/>
      <w:pPr>
        <w:ind w:left="5817" w:hanging="360"/>
      </w:pPr>
      <w:rPr>
        <w:rFonts w:ascii="Courier New" w:hAnsi="Courier New" w:cs="Courier New" w:hint="default"/>
      </w:rPr>
    </w:lvl>
    <w:lvl w:ilvl="8" w:tplc="14D6BF2C">
      <w:start w:val="1"/>
      <w:numFmt w:val="bullet"/>
      <w:lvlText w:val=""/>
      <w:lvlJc w:val="left"/>
      <w:pPr>
        <w:ind w:left="6537" w:hanging="360"/>
      </w:pPr>
      <w:rPr>
        <w:rFonts w:ascii="Wingdings" w:hAnsi="Wingdings" w:hint="default"/>
      </w:rPr>
    </w:lvl>
  </w:abstractNum>
  <w:abstractNum w:abstractNumId="307">
    <w:nsid w:val="44C27BC6"/>
    <w:multiLevelType w:val="hybridMultilevel"/>
    <w:tmpl w:val="3D067B1C"/>
    <w:lvl w:ilvl="0" w:tplc="8868A3E4">
      <w:start w:val="1"/>
      <w:numFmt w:val="bullet"/>
      <w:lvlText w:val="–"/>
      <w:lvlJc w:val="left"/>
      <w:pPr>
        <w:tabs>
          <w:tab w:val="num" w:pos="1418"/>
        </w:tabs>
        <w:ind w:left="1418" w:hanging="284"/>
      </w:pPr>
      <w:rPr>
        <w:rFonts w:ascii="Times New Roman" w:hAnsi="Times New Roman" w:cs="Times New Roman" w:hint="default"/>
      </w:rPr>
    </w:lvl>
    <w:lvl w:ilvl="1" w:tplc="EAC64FC4">
      <w:start w:val="1"/>
      <w:numFmt w:val="bullet"/>
      <w:lvlText w:val="o"/>
      <w:lvlJc w:val="left"/>
      <w:pPr>
        <w:tabs>
          <w:tab w:val="num" w:pos="1440"/>
        </w:tabs>
        <w:ind w:left="1440" w:hanging="360"/>
      </w:pPr>
      <w:rPr>
        <w:rFonts w:ascii="Courier New" w:hAnsi="Courier New" w:cs="Courier New" w:hint="default"/>
      </w:rPr>
    </w:lvl>
    <w:lvl w:ilvl="2" w:tplc="77185D10">
      <w:start w:val="1"/>
      <w:numFmt w:val="bullet"/>
      <w:lvlText w:val=""/>
      <w:lvlJc w:val="left"/>
      <w:pPr>
        <w:tabs>
          <w:tab w:val="num" w:pos="2160"/>
        </w:tabs>
        <w:ind w:left="2160" w:hanging="360"/>
      </w:pPr>
      <w:rPr>
        <w:rFonts w:ascii="Wingdings" w:hAnsi="Wingdings" w:hint="default"/>
      </w:rPr>
    </w:lvl>
    <w:lvl w:ilvl="3" w:tplc="C5223352">
      <w:start w:val="1"/>
      <w:numFmt w:val="bullet"/>
      <w:lvlText w:val=""/>
      <w:lvlJc w:val="left"/>
      <w:pPr>
        <w:tabs>
          <w:tab w:val="num" w:pos="2880"/>
        </w:tabs>
        <w:ind w:left="2880" w:hanging="360"/>
      </w:pPr>
      <w:rPr>
        <w:rFonts w:ascii="Symbol" w:hAnsi="Symbol" w:hint="default"/>
      </w:rPr>
    </w:lvl>
    <w:lvl w:ilvl="4" w:tplc="364A2D1A">
      <w:start w:val="1"/>
      <w:numFmt w:val="bullet"/>
      <w:lvlText w:val="o"/>
      <w:lvlJc w:val="left"/>
      <w:pPr>
        <w:tabs>
          <w:tab w:val="num" w:pos="3600"/>
        </w:tabs>
        <w:ind w:left="3600" w:hanging="360"/>
      </w:pPr>
      <w:rPr>
        <w:rFonts w:ascii="Courier New" w:hAnsi="Courier New" w:cs="Courier New" w:hint="default"/>
      </w:rPr>
    </w:lvl>
    <w:lvl w:ilvl="5" w:tplc="9BD01108">
      <w:start w:val="1"/>
      <w:numFmt w:val="bullet"/>
      <w:lvlText w:val=""/>
      <w:lvlJc w:val="left"/>
      <w:pPr>
        <w:tabs>
          <w:tab w:val="num" w:pos="4320"/>
        </w:tabs>
        <w:ind w:left="4320" w:hanging="360"/>
      </w:pPr>
      <w:rPr>
        <w:rFonts w:ascii="Wingdings" w:hAnsi="Wingdings" w:hint="default"/>
      </w:rPr>
    </w:lvl>
    <w:lvl w:ilvl="6" w:tplc="B0484FBC">
      <w:start w:val="1"/>
      <w:numFmt w:val="bullet"/>
      <w:lvlText w:val=""/>
      <w:lvlJc w:val="left"/>
      <w:pPr>
        <w:tabs>
          <w:tab w:val="num" w:pos="5040"/>
        </w:tabs>
        <w:ind w:left="5040" w:hanging="360"/>
      </w:pPr>
      <w:rPr>
        <w:rFonts w:ascii="Symbol" w:hAnsi="Symbol" w:hint="default"/>
      </w:rPr>
    </w:lvl>
    <w:lvl w:ilvl="7" w:tplc="375E741E">
      <w:start w:val="1"/>
      <w:numFmt w:val="bullet"/>
      <w:lvlText w:val="o"/>
      <w:lvlJc w:val="left"/>
      <w:pPr>
        <w:tabs>
          <w:tab w:val="num" w:pos="5760"/>
        </w:tabs>
        <w:ind w:left="5760" w:hanging="360"/>
      </w:pPr>
      <w:rPr>
        <w:rFonts w:ascii="Courier New" w:hAnsi="Courier New" w:cs="Courier New" w:hint="default"/>
      </w:rPr>
    </w:lvl>
    <w:lvl w:ilvl="8" w:tplc="370AFC02">
      <w:start w:val="1"/>
      <w:numFmt w:val="bullet"/>
      <w:lvlText w:val=""/>
      <w:lvlJc w:val="left"/>
      <w:pPr>
        <w:tabs>
          <w:tab w:val="num" w:pos="6480"/>
        </w:tabs>
        <w:ind w:left="6480" w:hanging="360"/>
      </w:pPr>
      <w:rPr>
        <w:rFonts w:ascii="Wingdings" w:hAnsi="Wingdings" w:hint="default"/>
      </w:rPr>
    </w:lvl>
  </w:abstractNum>
  <w:abstractNum w:abstractNumId="308">
    <w:nsid w:val="454523F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09">
    <w:nsid w:val="456A3E1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10">
    <w:nsid w:val="458D64F9"/>
    <w:multiLevelType w:val="multilevel"/>
    <w:tmpl w:val="54D84D64"/>
    <w:lvl w:ilvl="0">
      <w:start w:val="1"/>
      <w:numFmt w:val="decimal"/>
      <w:lvlText w:val="%1."/>
      <w:lvlJc w:val="left"/>
      <w:pPr>
        <w:ind w:left="284" w:firstLine="0"/>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specVanish w:val="0"/>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1">
    <w:nsid w:val="45B57631"/>
    <w:multiLevelType w:val="hybridMultilevel"/>
    <w:tmpl w:val="2132CBB4"/>
    <w:lvl w:ilvl="0" w:tplc="3B442B8A">
      <w:start w:val="1"/>
      <w:numFmt w:val="bullet"/>
      <w:lvlText w:val="–"/>
      <w:lvlJc w:val="left"/>
      <w:pPr>
        <w:tabs>
          <w:tab w:val="num" w:pos="284"/>
        </w:tabs>
        <w:ind w:left="284" w:hanging="284"/>
      </w:pPr>
      <w:rPr>
        <w:rFonts w:ascii="Verdana" w:hAnsi="Verdana" w:hint="default"/>
        <w:color w:val="auto"/>
        <w:sz w:val="24"/>
      </w:rPr>
    </w:lvl>
    <w:lvl w:ilvl="1" w:tplc="CC5A4D06">
      <w:start w:val="1"/>
      <w:numFmt w:val="bullet"/>
      <w:lvlText w:val="―"/>
      <w:lvlJc w:val="left"/>
      <w:pPr>
        <w:tabs>
          <w:tab w:val="num" w:pos="1275"/>
        </w:tabs>
        <w:ind w:left="1275" w:hanging="283"/>
      </w:pPr>
      <w:rPr>
        <w:rFonts w:ascii="Verdana" w:hAnsi="Verdana" w:hint="default"/>
        <w:color w:val="auto"/>
        <w:sz w:val="16"/>
      </w:rPr>
    </w:lvl>
    <w:lvl w:ilvl="2" w:tplc="40186E34">
      <w:start w:val="1"/>
      <w:numFmt w:val="bullet"/>
      <w:lvlText w:val="–"/>
      <w:lvlJc w:val="left"/>
      <w:pPr>
        <w:tabs>
          <w:tab w:val="num" w:pos="1559"/>
        </w:tabs>
        <w:ind w:left="1559" w:hanging="284"/>
      </w:pPr>
      <w:rPr>
        <w:rFonts w:ascii="Verdana" w:hAnsi="Verdana" w:hint="default"/>
        <w:b/>
        <w:i w:val="0"/>
        <w:sz w:val="24"/>
      </w:rPr>
    </w:lvl>
    <w:lvl w:ilvl="3" w:tplc="4E466752">
      <w:start w:val="1"/>
      <w:numFmt w:val="bullet"/>
      <w:lvlText w:val=""/>
      <w:lvlJc w:val="left"/>
      <w:pPr>
        <w:tabs>
          <w:tab w:val="num" w:pos="1303"/>
        </w:tabs>
        <w:ind w:left="1303" w:hanging="360"/>
      </w:pPr>
      <w:rPr>
        <w:rFonts w:ascii="Symbol" w:hAnsi="Symbol" w:hint="default"/>
      </w:rPr>
    </w:lvl>
    <w:lvl w:ilvl="4" w:tplc="15B8BC74">
      <w:start w:val="1"/>
      <w:numFmt w:val="bullet"/>
      <w:lvlText w:val=""/>
      <w:lvlJc w:val="left"/>
      <w:pPr>
        <w:tabs>
          <w:tab w:val="num" w:pos="1663"/>
        </w:tabs>
        <w:ind w:left="1663" w:hanging="360"/>
      </w:pPr>
      <w:rPr>
        <w:rFonts w:ascii="Symbol" w:hAnsi="Symbol" w:hint="default"/>
      </w:rPr>
    </w:lvl>
    <w:lvl w:ilvl="5" w:tplc="556EBF90">
      <w:start w:val="1"/>
      <w:numFmt w:val="bullet"/>
      <w:lvlText w:val=""/>
      <w:lvlJc w:val="left"/>
      <w:pPr>
        <w:tabs>
          <w:tab w:val="num" w:pos="2023"/>
        </w:tabs>
        <w:ind w:left="2023" w:hanging="360"/>
      </w:pPr>
      <w:rPr>
        <w:rFonts w:ascii="Wingdings" w:hAnsi="Wingdings" w:hint="default"/>
      </w:rPr>
    </w:lvl>
    <w:lvl w:ilvl="6" w:tplc="683AD718">
      <w:start w:val="1"/>
      <w:numFmt w:val="bullet"/>
      <w:lvlText w:val=""/>
      <w:lvlJc w:val="left"/>
      <w:pPr>
        <w:tabs>
          <w:tab w:val="num" w:pos="2383"/>
        </w:tabs>
        <w:ind w:left="2383" w:hanging="360"/>
      </w:pPr>
      <w:rPr>
        <w:rFonts w:ascii="Wingdings" w:hAnsi="Wingdings" w:hint="default"/>
      </w:rPr>
    </w:lvl>
    <w:lvl w:ilvl="7" w:tplc="607E5FFC">
      <w:start w:val="1"/>
      <w:numFmt w:val="bullet"/>
      <w:lvlText w:val=""/>
      <w:lvlJc w:val="left"/>
      <w:pPr>
        <w:tabs>
          <w:tab w:val="num" w:pos="2743"/>
        </w:tabs>
        <w:ind w:left="2743" w:hanging="360"/>
      </w:pPr>
      <w:rPr>
        <w:rFonts w:ascii="Symbol" w:hAnsi="Symbol" w:hint="default"/>
      </w:rPr>
    </w:lvl>
    <w:lvl w:ilvl="8" w:tplc="DE9A79CE">
      <w:start w:val="1"/>
      <w:numFmt w:val="bullet"/>
      <w:lvlText w:val=""/>
      <w:lvlJc w:val="left"/>
      <w:pPr>
        <w:tabs>
          <w:tab w:val="num" w:pos="3103"/>
        </w:tabs>
        <w:ind w:left="3103" w:hanging="360"/>
      </w:pPr>
      <w:rPr>
        <w:rFonts w:ascii="Symbol" w:hAnsi="Symbol" w:hint="default"/>
      </w:rPr>
    </w:lvl>
  </w:abstractNum>
  <w:abstractNum w:abstractNumId="312">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313">
    <w:nsid w:val="45BB476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14">
    <w:nsid w:val="45D95843"/>
    <w:multiLevelType w:val="multilevel"/>
    <w:tmpl w:val="8738F956"/>
    <w:lvl w:ilvl="0">
      <w:start w:val="1"/>
      <w:numFmt w:val="decimal"/>
      <w:lvlText w:val="%1)"/>
      <w:lvlJc w:val="left"/>
      <w:pPr>
        <w:tabs>
          <w:tab w:val="num" w:pos="284"/>
        </w:tabs>
        <w:ind w:left="284" w:hanging="227"/>
      </w:pPr>
      <w:rPr>
        <w:b w:val="0"/>
        <w:bCs w:val="0"/>
        <w:i w:val="0"/>
        <w:iCs w:val="0"/>
        <w:caps w:val="0"/>
        <w:smallCaps w:val="0"/>
        <w:strike w:val="0"/>
        <w:dstrike w:val="0"/>
        <w:vanish w:val="0"/>
        <w:webHidden w:val="0"/>
        <w:color w:val="000000"/>
        <w:spacing w:val="0"/>
        <w:position w:val="0"/>
        <w:u w:val="none"/>
        <w:effect w:val="none"/>
        <w:vertAlign w:val="baseline"/>
        <w:specVanish w:val="0"/>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vanish w:val="0"/>
        <w:webHidden w:val="0"/>
        <w:color w:val="000000"/>
        <w:spacing w:val="0"/>
        <w:position w:val="0"/>
        <w:szCs w:val="2"/>
        <w:u w:val="none"/>
        <w:effect w:val="none"/>
        <w:vertAlign w:val="baseline"/>
        <w:specVanish w:val="0"/>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315">
    <w:nsid w:val="462F387C"/>
    <w:multiLevelType w:val="hybridMultilevel"/>
    <w:tmpl w:val="56903A06"/>
    <w:lvl w:ilvl="0" w:tplc="6484ADEC">
      <w:start w:val="1"/>
      <w:numFmt w:val="bullet"/>
      <w:lvlText w:val=""/>
      <w:lvlJc w:val="left"/>
      <w:pPr>
        <w:tabs>
          <w:tab w:val="num" w:pos="-1584"/>
        </w:tabs>
        <w:ind w:left="-1584" w:hanging="360"/>
      </w:pPr>
      <w:rPr>
        <w:rFonts w:ascii="Symbol" w:hAnsi="Symbol" w:hint="default"/>
      </w:rPr>
    </w:lvl>
    <w:lvl w:ilvl="1" w:tplc="A184CD6E">
      <w:start w:val="1"/>
      <w:numFmt w:val="bullet"/>
      <w:lvlText w:val="o"/>
      <w:lvlJc w:val="left"/>
      <w:pPr>
        <w:tabs>
          <w:tab w:val="num" w:pos="-864"/>
        </w:tabs>
        <w:ind w:left="-864" w:hanging="360"/>
      </w:pPr>
      <w:rPr>
        <w:rFonts w:ascii="Courier New" w:hAnsi="Courier New" w:cs="Courier New" w:hint="default"/>
      </w:rPr>
    </w:lvl>
    <w:lvl w:ilvl="2" w:tplc="813C697A">
      <w:start w:val="1"/>
      <w:numFmt w:val="bullet"/>
      <w:lvlText w:val=""/>
      <w:lvlJc w:val="left"/>
      <w:pPr>
        <w:tabs>
          <w:tab w:val="num" w:pos="-144"/>
        </w:tabs>
        <w:ind w:left="-144" w:hanging="360"/>
      </w:pPr>
      <w:rPr>
        <w:rFonts w:ascii="Wingdings" w:hAnsi="Wingdings" w:hint="default"/>
      </w:rPr>
    </w:lvl>
    <w:lvl w:ilvl="3" w:tplc="0E32170E">
      <w:start w:val="1"/>
      <w:numFmt w:val="bullet"/>
      <w:lvlText w:val=""/>
      <w:lvlJc w:val="left"/>
      <w:pPr>
        <w:tabs>
          <w:tab w:val="num" w:pos="576"/>
        </w:tabs>
        <w:ind w:left="576" w:hanging="360"/>
      </w:pPr>
      <w:rPr>
        <w:rFonts w:ascii="Symbol" w:hAnsi="Symbol" w:hint="default"/>
      </w:rPr>
    </w:lvl>
    <w:lvl w:ilvl="4" w:tplc="F3A212CA">
      <w:start w:val="1"/>
      <w:numFmt w:val="bullet"/>
      <w:lvlText w:val="o"/>
      <w:lvlJc w:val="left"/>
      <w:pPr>
        <w:tabs>
          <w:tab w:val="num" w:pos="1296"/>
        </w:tabs>
        <w:ind w:left="1296" w:hanging="360"/>
      </w:pPr>
      <w:rPr>
        <w:rFonts w:ascii="Courier New" w:hAnsi="Courier New" w:cs="Courier New" w:hint="default"/>
      </w:rPr>
    </w:lvl>
    <w:lvl w:ilvl="5" w:tplc="3F96D99A">
      <w:start w:val="1"/>
      <w:numFmt w:val="bullet"/>
      <w:lvlText w:val=""/>
      <w:lvlJc w:val="left"/>
      <w:pPr>
        <w:tabs>
          <w:tab w:val="num" w:pos="2016"/>
        </w:tabs>
        <w:ind w:left="2016" w:hanging="360"/>
      </w:pPr>
      <w:rPr>
        <w:rFonts w:ascii="Wingdings" w:hAnsi="Wingdings" w:hint="default"/>
      </w:rPr>
    </w:lvl>
    <w:lvl w:ilvl="6" w:tplc="839A20DC">
      <w:start w:val="1"/>
      <w:numFmt w:val="bullet"/>
      <w:lvlText w:val=""/>
      <w:lvlJc w:val="left"/>
      <w:pPr>
        <w:tabs>
          <w:tab w:val="num" w:pos="2736"/>
        </w:tabs>
        <w:ind w:left="2736" w:hanging="360"/>
      </w:pPr>
      <w:rPr>
        <w:rFonts w:ascii="Symbol" w:hAnsi="Symbol" w:hint="default"/>
      </w:rPr>
    </w:lvl>
    <w:lvl w:ilvl="7" w:tplc="D8E8CD88">
      <w:start w:val="1"/>
      <w:numFmt w:val="bullet"/>
      <w:lvlText w:val="o"/>
      <w:lvlJc w:val="left"/>
      <w:pPr>
        <w:tabs>
          <w:tab w:val="num" w:pos="3456"/>
        </w:tabs>
        <w:ind w:left="3456" w:hanging="360"/>
      </w:pPr>
      <w:rPr>
        <w:rFonts w:ascii="Courier New" w:hAnsi="Courier New" w:cs="Courier New" w:hint="default"/>
      </w:rPr>
    </w:lvl>
    <w:lvl w:ilvl="8" w:tplc="8D3CC2D0">
      <w:start w:val="1"/>
      <w:numFmt w:val="bullet"/>
      <w:lvlText w:val=""/>
      <w:lvlJc w:val="left"/>
      <w:pPr>
        <w:tabs>
          <w:tab w:val="num" w:pos="4176"/>
        </w:tabs>
        <w:ind w:left="4176" w:hanging="360"/>
      </w:pPr>
      <w:rPr>
        <w:rFonts w:ascii="Wingdings" w:hAnsi="Wingdings" w:hint="default"/>
      </w:rPr>
    </w:lvl>
  </w:abstractNum>
  <w:abstractNum w:abstractNumId="316">
    <w:nsid w:val="46340D29"/>
    <w:multiLevelType w:val="multilevel"/>
    <w:tmpl w:val="7012E790"/>
    <w:lvl w:ilvl="0">
      <w:start w:val="1"/>
      <w:numFmt w:val="russianLower"/>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17">
    <w:nsid w:val="467824FF"/>
    <w:multiLevelType w:val="hybridMultilevel"/>
    <w:tmpl w:val="1A2A11D6"/>
    <w:lvl w:ilvl="0" w:tplc="7F8A683C">
      <w:start w:val="1"/>
      <w:numFmt w:val="bullet"/>
      <w:lvlText w:val="−"/>
      <w:lvlJc w:val="left"/>
      <w:pPr>
        <w:ind w:left="777" w:hanging="360"/>
      </w:pPr>
      <w:rPr>
        <w:rFonts w:ascii="Times New Roman" w:hAnsi="Times New Roman" w:cs="Times New Roman" w:hint="default"/>
      </w:rPr>
    </w:lvl>
    <w:lvl w:ilvl="1" w:tplc="5584FCE4">
      <w:start w:val="1"/>
      <w:numFmt w:val="bullet"/>
      <w:lvlText w:val="o"/>
      <w:lvlJc w:val="left"/>
      <w:pPr>
        <w:ind w:left="1497" w:hanging="360"/>
      </w:pPr>
      <w:rPr>
        <w:rFonts w:ascii="Courier New" w:hAnsi="Courier New" w:cs="Courier New" w:hint="default"/>
      </w:rPr>
    </w:lvl>
    <w:lvl w:ilvl="2" w:tplc="5A32B904">
      <w:start w:val="1"/>
      <w:numFmt w:val="bullet"/>
      <w:lvlText w:val=""/>
      <w:lvlJc w:val="left"/>
      <w:pPr>
        <w:ind w:left="2217" w:hanging="360"/>
      </w:pPr>
      <w:rPr>
        <w:rFonts w:ascii="Wingdings" w:hAnsi="Wingdings" w:hint="default"/>
      </w:rPr>
    </w:lvl>
    <w:lvl w:ilvl="3" w:tplc="596E50CC">
      <w:start w:val="1"/>
      <w:numFmt w:val="bullet"/>
      <w:lvlText w:val=""/>
      <w:lvlJc w:val="left"/>
      <w:pPr>
        <w:ind w:left="2937" w:hanging="360"/>
      </w:pPr>
      <w:rPr>
        <w:rFonts w:ascii="Symbol" w:hAnsi="Symbol" w:hint="default"/>
      </w:rPr>
    </w:lvl>
    <w:lvl w:ilvl="4" w:tplc="F4482D64">
      <w:start w:val="1"/>
      <w:numFmt w:val="bullet"/>
      <w:lvlText w:val="o"/>
      <w:lvlJc w:val="left"/>
      <w:pPr>
        <w:ind w:left="3657" w:hanging="360"/>
      </w:pPr>
      <w:rPr>
        <w:rFonts w:ascii="Courier New" w:hAnsi="Courier New" w:cs="Courier New" w:hint="default"/>
      </w:rPr>
    </w:lvl>
    <w:lvl w:ilvl="5" w:tplc="AA40DDE6">
      <w:start w:val="1"/>
      <w:numFmt w:val="bullet"/>
      <w:lvlText w:val=""/>
      <w:lvlJc w:val="left"/>
      <w:pPr>
        <w:ind w:left="4377" w:hanging="360"/>
      </w:pPr>
      <w:rPr>
        <w:rFonts w:ascii="Wingdings" w:hAnsi="Wingdings" w:hint="default"/>
      </w:rPr>
    </w:lvl>
    <w:lvl w:ilvl="6" w:tplc="804EB1F4">
      <w:start w:val="1"/>
      <w:numFmt w:val="bullet"/>
      <w:lvlText w:val=""/>
      <w:lvlJc w:val="left"/>
      <w:pPr>
        <w:ind w:left="5097" w:hanging="360"/>
      </w:pPr>
      <w:rPr>
        <w:rFonts w:ascii="Symbol" w:hAnsi="Symbol" w:hint="default"/>
      </w:rPr>
    </w:lvl>
    <w:lvl w:ilvl="7" w:tplc="7B864AE8">
      <w:start w:val="1"/>
      <w:numFmt w:val="bullet"/>
      <w:lvlText w:val="o"/>
      <w:lvlJc w:val="left"/>
      <w:pPr>
        <w:ind w:left="5817" w:hanging="360"/>
      </w:pPr>
      <w:rPr>
        <w:rFonts w:ascii="Courier New" w:hAnsi="Courier New" w:cs="Courier New" w:hint="default"/>
      </w:rPr>
    </w:lvl>
    <w:lvl w:ilvl="8" w:tplc="05E47A52">
      <w:start w:val="1"/>
      <w:numFmt w:val="bullet"/>
      <w:lvlText w:val=""/>
      <w:lvlJc w:val="left"/>
      <w:pPr>
        <w:ind w:left="6537" w:hanging="360"/>
      </w:pPr>
      <w:rPr>
        <w:rFonts w:ascii="Wingdings" w:hAnsi="Wingdings" w:hint="default"/>
      </w:rPr>
    </w:lvl>
  </w:abstractNum>
  <w:abstractNum w:abstractNumId="318">
    <w:nsid w:val="46946AFA"/>
    <w:multiLevelType w:val="hybridMultilevel"/>
    <w:tmpl w:val="96B2D5DC"/>
    <w:lvl w:ilvl="0" w:tplc="E6BEBD5E">
      <w:start w:val="1"/>
      <w:numFmt w:val="bullet"/>
      <w:lvlText w:val="–"/>
      <w:lvlJc w:val="left"/>
      <w:pPr>
        <w:tabs>
          <w:tab w:val="num" w:pos="1418"/>
        </w:tabs>
        <w:ind w:left="1418" w:hanging="284"/>
      </w:pPr>
      <w:rPr>
        <w:rFonts w:ascii="Times New Roman" w:hAnsi="Times New Roman" w:cs="Times New Roman" w:hint="default"/>
      </w:rPr>
    </w:lvl>
    <w:lvl w:ilvl="1" w:tplc="4BC05DB0">
      <w:start w:val="1"/>
      <w:numFmt w:val="bullet"/>
      <w:lvlText w:val="o"/>
      <w:lvlJc w:val="left"/>
      <w:pPr>
        <w:tabs>
          <w:tab w:val="num" w:pos="1440"/>
        </w:tabs>
        <w:ind w:left="1440" w:hanging="360"/>
      </w:pPr>
      <w:rPr>
        <w:rFonts w:ascii="Courier New" w:hAnsi="Courier New" w:cs="Courier New" w:hint="default"/>
      </w:rPr>
    </w:lvl>
    <w:lvl w:ilvl="2" w:tplc="B41C47DC">
      <w:start w:val="1"/>
      <w:numFmt w:val="bullet"/>
      <w:lvlText w:val=""/>
      <w:lvlJc w:val="left"/>
      <w:pPr>
        <w:tabs>
          <w:tab w:val="num" w:pos="2160"/>
        </w:tabs>
        <w:ind w:left="2160" w:hanging="360"/>
      </w:pPr>
      <w:rPr>
        <w:rFonts w:ascii="Wingdings" w:hAnsi="Wingdings" w:hint="default"/>
      </w:rPr>
    </w:lvl>
    <w:lvl w:ilvl="3" w:tplc="303CDB94">
      <w:start w:val="1"/>
      <w:numFmt w:val="bullet"/>
      <w:lvlText w:val=""/>
      <w:lvlJc w:val="left"/>
      <w:pPr>
        <w:tabs>
          <w:tab w:val="num" w:pos="2880"/>
        </w:tabs>
        <w:ind w:left="2880" w:hanging="360"/>
      </w:pPr>
      <w:rPr>
        <w:rFonts w:ascii="Symbol" w:hAnsi="Symbol" w:hint="default"/>
      </w:rPr>
    </w:lvl>
    <w:lvl w:ilvl="4" w:tplc="7938DFC0">
      <w:start w:val="1"/>
      <w:numFmt w:val="bullet"/>
      <w:lvlText w:val="o"/>
      <w:lvlJc w:val="left"/>
      <w:pPr>
        <w:tabs>
          <w:tab w:val="num" w:pos="3600"/>
        </w:tabs>
        <w:ind w:left="3600" w:hanging="360"/>
      </w:pPr>
      <w:rPr>
        <w:rFonts w:ascii="Courier New" w:hAnsi="Courier New" w:cs="Courier New" w:hint="default"/>
      </w:rPr>
    </w:lvl>
    <w:lvl w:ilvl="5" w:tplc="7AC2C646">
      <w:start w:val="1"/>
      <w:numFmt w:val="bullet"/>
      <w:lvlText w:val=""/>
      <w:lvlJc w:val="left"/>
      <w:pPr>
        <w:tabs>
          <w:tab w:val="num" w:pos="4320"/>
        </w:tabs>
        <w:ind w:left="4320" w:hanging="360"/>
      </w:pPr>
      <w:rPr>
        <w:rFonts w:ascii="Wingdings" w:hAnsi="Wingdings" w:hint="default"/>
      </w:rPr>
    </w:lvl>
    <w:lvl w:ilvl="6" w:tplc="FF0E4038">
      <w:start w:val="1"/>
      <w:numFmt w:val="bullet"/>
      <w:lvlText w:val=""/>
      <w:lvlJc w:val="left"/>
      <w:pPr>
        <w:tabs>
          <w:tab w:val="num" w:pos="5040"/>
        </w:tabs>
        <w:ind w:left="5040" w:hanging="360"/>
      </w:pPr>
      <w:rPr>
        <w:rFonts w:ascii="Symbol" w:hAnsi="Symbol" w:hint="default"/>
      </w:rPr>
    </w:lvl>
    <w:lvl w:ilvl="7" w:tplc="07E88CFE">
      <w:start w:val="1"/>
      <w:numFmt w:val="bullet"/>
      <w:lvlText w:val="o"/>
      <w:lvlJc w:val="left"/>
      <w:pPr>
        <w:tabs>
          <w:tab w:val="num" w:pos="5760"/>
        </w:tabs>
        <w:ind w:left="5760" w:hanging="360"/>
      </w:pPr>
      <w:rPr>
        <w:rFonts w:ascii="Courier New" w:hAnsi="Courier New" w:cs="Courier New" w:hint="default"/>
      </w:rPr>
    </w:lvl>
    <w:lvl w:ilvl="8" w:tplc="78AAB558">
      <w:start w:val="1"/>
      <w:numFmt w:val="bullet"/>
      <w:lvlText w:val=""/>
      <w:lvlJc w:val="left"/>
      <w:pPr>
        <w:tabs>
          <w:tab w:val="num" w:pos="6480"/>
        </w:tabs>
        <w:ind w:left="6480" w:hanging="360"/>
      </w:pPr>
      <w:rPr>
        <w:rFonts w:ascii="Wingdings" w:hAnsi="Wingdings" w:hint="default"/>
      </w:rPr>
    </w:lvl>
  </w:abstractNum>
  <w:abstractNum w:abstractNumId="319">
    <w:nsid w:val="46E462BE"/>
    <w:multiLevelType w:val="hybridMultilevel"/>
    <w:tmpl w:val="A29E0B1E"/>
    <w:lvl w:ilvl="0" w:tplc="EE9C5BDC">
      <w:start w:val="1"/>
      <w:numFmt w:val="russianLower"/>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66983F48">
      <w:start w:val="1"/>
      <w:numFmt w:val="decimal"/>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3D3C7932">
      <w:start w:val="1"/>
      <w:numFmt w:val="none"/>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046CE378">
      <w:start w:val="1"/>
      <w:numFmt w:val="none"/>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2CC289B4">
      <w:start w:val="1"/>
      <w:numFmt w:val="none"/>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3B4AEEE4">
      <w:start w:val="1"/>
      <w:numFmt w:val="none"/>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4044D942">
      <w:start w:val="1"/>
      <w:numFmt w:val="none"/>
      <w:lvlText w:val="-"/>
      <w:lvlJc w:val="left"/>
      <w:pPr>
        <w:tabs>
          <w:tab w:val="num" w:pos="2835"/>
        </w:tabs>
        <w:ind w:left="3260" w:hanging="425"/>
      </w:pPr>
      <w:rPr>
        <w:rFonts w:hint="default"/>
      </w:rPr>
    </w:lvl>
    <w:lvl w:ilvl="7" w:tplc="62CEFE14">
      <w:start w:val="1"/>
      <w:numFmt w:val="none"/>
      <w:lvlText w:val="-"/>
      <w:lvlJc w:val="left"/>
      <w:pPr>
        <w:ind w:left="3260" w:hanging="425"/>
      </w:pPr>
      <w:rPr>
        <w:rFonts w:hint="default"/>
      </w:rPr>
    </w:lvl>
    <w:lvl w:ilvl="8" w:tplc="04A69924">
      <w:start w:val="1"/>
      <w:numFmt w:val="none"/>
      <w:lvlText w:val="-"/>
      <w:lvlJc w:val="left"/>
      <w:pPr>
        <w:ind w:left="3260" w:hanging="425"/>
      </w:pPr>
      <w:rPr>
        <w:rFonts w:hint="default"/>
      </w:rPr>
    </w:lvl>
  </w:abstractNum>
  <w:abstractNum w:abstractNumId="320">
    <w:nsid w:val="4712341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21">
    <w:nsid w:val="47F547F5"/>
    <w:multiLevelType w:val="hybridMultilevel"/>
    <w:tmpl w:val="8AE847A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2">
    <w:nsid w:val="48467044"/>
    <w:multiLevelType w:val="hybridMultilevel"/>
    <w:tmpl w:val="495A5818"/>
    <w:lvl w:ilvl="0" w:tplc="FF260432">
      <w:start w:val="1"/>
      <w:numFmt w:val="bullet"/>
      <w:lvlText w:val=""/>
      <w:lvlJc w:val="left"/>
      <w:pPr>
        <w:ind w:left="777" w:hanging="360"/>
      </w:pPr>
      <w:rPr>
        <w:rFonts w:ascii="Symbol" w:hAnsi="Symbol" w:hint="default"/>
      </w:rPr>
    </w:lvl>
    <w:lvl w:ilvl="1" w:tplc="550052E6">
      <w:start w:val="1"/>
      <w:numFmt w:val="bullet"/>
      <w:lvlText w:val="o"/>
      <w:lvlJc w:val="left"/>
      <w:pPr>
        <w:ind w:left="1497" w:hanging="360"/>
      </w:pPr>
      <w:rPr>
        <w:rFonts w:ascii="Courier New" w:hAnsi="Courier New" w:cs="Courier New" w:hint="default"/>
      </w:rPr>
    </w:lvl>
    <w:lvl w:ilvl="2" w:tplc="C1F214B4">
      <w:start w:val="1"/>
      <w:numFmt w:val="bullet"/>
      <w:lvlText w:val=""/>
      <w:lvlJc w:val="left"/>
      <w:pPr>
        <w:ind w:left="2217" w:hanging="360"/>
      </w:pPr>
      <w:rPr>
        <w:rFonts w:ascii="Wingdings" w:hAnsi="Wingdings" w:hint="default"/>
      </w:rPr>
    </w:lvl>
    <w:lvl w:ilvl="3" w:tplc="93C8FB4E">
      <w:start w:val="1"/>
      <w:numFmt w:val="bullet"/>
      <w:lvlText w:val=""/>
      <w:lvlJc w:val="left"/>
      <w:pPr>
        <w:ind w:left="2937" w:hanging="360"/>
      </w:pPr>
      <w:rPr>
        <w:rFonts w:ascii="Symbol" w:hAnsi="Symbol" w:hint="default"/>
      </w:rPr>
    </w:lvl>
    <w:lvl w:ilvl="4" w:tplc="95266902">
      <w:start w:val="1"/>
      <w:numFmt w:val="bullet"/>
      <w:lvlText w:val="o"/>
      <w:lvlJc w:val="left"/>
      <w:pPr>
        <w:ind w:left="3657" w:hanging="360"/>
      </w:pPr>
      <w:rPr>
        <w:rFonts w:ascii="Courier New" w:hAnsi="Courier New" w:cs="Courier New" w:hint="default"/>
      </w:rPr>
    </w:lvl>
    <w:lvl w:ilvl="5" w:tplc="0646096A">
      <w:start w:val="1"/>
      <w:numFmt w:val="bullet"/>
      <w:lvlText w:val=""/>
      <w:lvlJc w:val="left"/>
      <w:pPr>
        <w:ind w:left="4377" w:hanging="360"/>
      </w:pPr>
      <w:rPr>
        <w:rFonts w:ascii="Wingdings" w:hAnsi="Wingdings" w:hint="default"/>
      </w:rPr>
    </w:lvl>
    <w:lvl w:ilvl="6" w:tplc="735639F2">
      <w:start w:val="1"/>
      <w:numFmt w:val="bullet"/>
      <w:lvlText w:val=""/>
      <w:lvlJc w:val="left"/>
      <w:pPr>
        <w:ind w:left="5097" w:hanging="360"/>
      </w:pPr>
      <w:rPr>
        <w:rFonts w:ascii="Symbol" w:hAnsi="Symbol" w:hint="default"/>
      </w:rPr>
    </w:lvl>
    <w:lvl w:ilvl="7" w:tplc="5AACD190">
      <w:start w:val="1"/>
      <w:numFmt w:val="bullet"/>
      <w:lvlText w:val="o"/>
      <w:lvlJc w:val="left"/>
      <w:pPr>
        <w:ind w:left="5817" w:hanging="360"/>
      </w:pPr>
      <w:rPr>
        <w:rFonts w:ascii="Courier New" w:hAnsi="Courier New" w:cs="Courier New" w:hint="default"/>
      </w:rPr>
    </w:lvl>
    <w:lvl w:ilvl="8" w:tplc="149016F6">
      <w:start w:val="1"/>
      <w:numFmt w:val="bullet"/>
      <w:lvlText w:val=""/>
      <w:lvlJc w:val="left"/>
      <w:pPr>
        <w:ind w:left="6537" w:hanging="360"/>
      </w:pPr>
      <w:rPr>
        <w:rFonts w:ascii="Wingdings" w:hAnsi="Wingdings" w:hint="default"/>
      </w:rPr>
    </w:lvl>
  </w:abstractNum>
  <w:abstractNum w:abstractNumId="323">
    <w:nsid w:val="486470EF"/>
    <w:multiLevelType w:val="hybridMultilevel"/>
    <w:tmpl w:val="A41C61D0"/>
    <w:lvl w:ilvl="0" w:tplc="ED34A6C0">
      <w:start w:val="1"/>
      <w:numFmt w:val="russianLower"/>
      <w:lvlText w:val="%1."/>
      <w:lvlJc w:val="left"/>
      <w:pPr>
        <w:tabs>
          <w:tab w:val="num" w:pos="567"/>
        </w:tabs>
        <w:ind w:left="1134" w:hanging="283"/>
      </w:pPr>
      <w:rPr>
        <w:rFonts w:hint="default"/>
      </w:rPr>
    </w:lvl>
    <w:lvl w:ilvl="1" w:tplc="B484D1C0">
      <w:start w:val="1"/>
      <w:numFmt w:val="lowerLetter"/>
      <w:lvlText w:val="%2."/>
      <w:lvlJc w:val="left"/>
      <w:pPr>
        <w:tabs>
          <w:tab w:val="num" w:pos="1440"/>
        </w:tabs>
        <w:ind w:left="1440" w:hanging="360"/>
      </w:pPr>
    </w:lvl>
    <w:lvl w:ilvl="2" w:tplc="3C2CD81A">
      <w:start w:val="1"/>
      <w:numFmt w:val="lowerRoman"/>
      <w:lvlText w:val="%3."/>
      <w:lvlJc w:val="right"/>
      <w:pPr>
        <w:tabs>
          <w:tab w:val="num" w:pos="2160"/>
        </w:tabs>
        <w:ind w:left="2160" w:hanging="180"/>
      </w:pPr>
    </w:lvl>
    <w:lvl w:ilvl="3" w:tplc="F1B8E91E">
      <w:start w:val="1"/>
      <w:numFmt w:val="decimal"/>
      <w:lvlText w:val="%4."/>
      <w:lvlJc w:val="left"/>
      <w:pPr>
        <w:tabs>
          <w:tab w:val="num" w:pos="2880"/>
        </w:tabs>
        <w:ind w:left="2880" w:hanging="360"/>
      </w:pPr>
    </w:lvl>
    <w:lvl w:ilvl="4" w:tplc="D8F261D6">
      <w:start w:val="1"/>
      <w:numFmt w:val="lowerLetter"/>
      <w:lvlText w:val="%5."/>
      <w:lvlJc w:val="left"/>
      <w:pPr>
        <w:tabs>
          <w:tab w:val="num" w:pos="3600"/>
        </w:tabs>
        <w:ind w:left="3600" w:hanging="360"/>
      </w:pPr>
    </w:lvl>
    <w:lvl w:ilvl="5" w:tplc="C9DEC3FA">
      <w:start w:val="1"/>
      <w:numFmt w:val="lowerRoman"/>
      <w:lvlText w:val="%6."/>
      <w:lvlJc w:val="right"/>
      <w:pPr>
        <w:tabs>
          <w:tab w:val="num" w:pos="4320"/>
        </w:tabs>
        <w:ind w:left="4320" w:hanging="180"/>
      </w:pPr>
    </w:lvl>
    <w:lvl w:ilvl="6" w:tplc="F00A40EA">
      <w:start w:val="1"/>
      <w:numFmt w:val="decimal"/>
      <w:lvlText w:val="%7."/>
      <w:lvlJc w:val="left"/>
      <w:pPr>
        <w:tabs>
          <w:tab w:val="num" w:pos="5040"/>
        </w:tabs>
        <w:ind w:left="5040" w:hanging="360"/>
      </w:pPr>
    </w:lvl>
    <w:lvl w:ilvl="7" w:tplc="C19AB9F2">
      <w:start w:val="1"/>
      <w:numFmt w:val="lowerLetter"/>
      <w:lvlText w:val="%8."/>
      <w:lvlJc w:val="left"/>
      <w:pPr>
        <w:tabs>
          <w:tab w:val="num" w:pos="5760"/>
        </w:tabs>
        <w:ind w:left="5760" w:hanging="360"/>
      </w:pPr>
    </w:lvl>
    <w:lvl w:ilvl="8" w:tplc="0CB01FA2">
      <w:start w:val="1"/>
      <w:numFmt w:val="lowerRoman"/>
      <w:lvlText w:val="%9."/>
      <w:lvlJc w:val="right"/>
      <w:pPr>
        <w:tabs>
          <w:tab w:val="num" w:pos="6480"/>
        </w:tabs>
        <w:ind w:left="6480" w:hanging="180"/>
      </w:pPr>
    </w:lvl>
  </w:abstractNum>
  <w:abstractNum w:abstractNumId="324">
    <w:nsid w:val="48760FF7"/>
    <w:multiLevelType w:val="multilevel"/>
    <w:tmpl w:val="F9A826F2"/>
    <w:lvl w:ilvl="0">
      <w:start w:val="1"/>
      <w:numFmt w:val="bullet"/>
      <w:pStyle w:val="OTRListMark"/>
      <w:lvlText w:val="–"/>
      <w:lvlJc w:val="left"/>
      <w:pPr>
        <w:tabs>
          <w:tab w:val="num" w:pos="1134"/>
        </w:tabs>
        <w:ind w:left="1134" w:hanging="283"/>
      </w:pPr>
      <w:rPr>
        <w:rFonts w:ascii="Verdana" w:hAnsi="Verdana" w:hint="default"/>
        <w:color w:val="auto"/>
        <w:sz w:val="24"/>
      </w:rPr>
    </w:lvl>
    <w:lvl w:ilvl="1">
      <w:start w:val="1"/>
      <w:numFmt w:val="bullet"/>
      <w:lvlText w:val="―"/>
      <w:lvlJc w:val="left"/>
      <w:pPr>
        <w:tabs>
          <w:tab w:val="num" w:pos="1418"/>
        </w:tabs>
        <w:ind w:left="1418" w:hanging="284"/>
      </w:pPr>
      <w:rPr>
        <w:rFonts w:ascii="Verdana" w:hAnsi="Verdana" w:hint="default"/>
        <w:color w:val="auto"/>
        <w:sz w:val="16"/>
      </w:rPr>
    </w:lvl>
    <w:lvl w:ilvl="2">
      <w:start w:val="1"/>
      <w:numFmt w:val="bullet"/>
      <w:lvlText w:val="–"/>
      <w:lvlJc w:val="left"/>
      <w:pPr>
        <w:tabs>
          <w:tab w:val="num" w:pos="1701"/>
        </w:tabs>
        <w:ind w:left="1701" w:hanging="283"/>
      </w:pPr>
      <w:rPr>
        <w:rFonts w:ascii="Verdana" w:hAnsi="Verdana" w:hint="default"/>
        <w:b/>
        <w:i w:val="0"/>
        <w:sz w:val="24"/>
      </w:rPr>
    </w:lvl>
    <w:lvl w:ilvl="3">
      <w:start w:val="1"/>
      <w:numFmt w:val="bullet"/>
      <w:lvlText w:val="–"/>
      <w:lvlJc w:val="left"/>
      <w:pPr>
        <w:tabs>
          <w:tab w:val="num" w:pos="2255"/>
        </w:tabs>
        <w:ind w:left="2255" w:hanging="283"/>
      </w:pPr>
      <w:rPr>
        <w:rFonts w:ascii="Verdana" w:hAnsi="Verdana" w:hint="default"/>
      </w:rPr>
    </w:lvl>
    <w:lvl w:ilvl="4">
      <w:start w:val="1"/>
      <w:numFmt w:val="bullet"/>
      <w:lvlText w:val=""/>
      <w:lvlJc w:val="left"/>
      <w:pPr>
        <w:tabs>
          <w:tab w:val="num" w:pos="2784"/>
        </w:tabs>
        <w:ind w:left="2784" w:hanging="360"/>
      </w:pPr>
      <w:rPr>
        <w:rFonts w:ascii="Symbol" w:hAnsi="Symbol" w:hint="default"/>
      </w:rPr>
    </w:lvl>
    <w:lvl w:ilvl="5">
      <w:start w:val="1"/>
      <w:numFmt w:val="bullet"/>
      <w:lvlText w:val=""/>
      <w:lvlJc w:val="left"/>
      <w:pPr>
        <w:tabs>
          <w:tab w:val="num" w:pos="3144"/>
        </w:tabs>
        <w:ind w:left="3144" w:hanging="360"/>
      </w:pPr>
      <w:rPr>
        <w:rFonts w:ascii="Wingdings" w:hAnsi="Wingdings" w:hint="default"/>
      </w:rPr>
    </w:lvl>
    <w:lvl w:ilvl="6">
      <w:start w:val="1"/>
      <w:numFmt w:val="bullet"/>
      <w:lvlText w:val=""/>
      <w:lvlJc w:val="left"/>
      <w:pPr>
        <w:tabs>
          <w:tab w:val="num" w:pos="3504"/>
        </w:tabs>
        <w:ind w:left="3504" w:hanging="360"/>
      </w:pPr>
      <w:rPr>
        <w:rFonts w:ascii="Wingdings" w:hAnsi="Wingdings" w:hint="default"/>
      </w:rPr>
    </w:lvl>
    <w:lvl w:ilvl="7">
      <w:start w:val="1"/>
      <w:numFmt w:val="bullet"/>
      <w:lvlText w:val=""/>
      <w:lvlJc w:val="left"/>
      <w:pPr>
        <w:tabs>
          <w:tab w:val="num" w:pos="3864"/>
        </w:tabs>
        <w:ind w:left="3864" w:hanging="360"/>
      </w:pPr>
      <w:rPr>
        <w:rFonts w:ascii="Symbol" w:hAnsi="Symbol" w:hint="default"/>
      </w:rPr>
    </w:lvl>
    <w:lvl w:ilvl="8">
      <w:start w:val="1"/>
      <w:numFmt w:val="bullet"/>
      <w:lvlText w:val=""/>
      <w:lvlJc w:val="left"/>
      <w:pPr>
        <w:tabs>
          <w:tab w:val="num" w:pos="4224"/>
        </w:tabs>
        <w:ind w:left="4224" w:hanging="360"/>
      </w:pPr>
      <w:rPr>
        <w:rFonts w:ascii="Symbol" w:hAnsi="Symbol" w:hint="default"/>
      </w:rPr>
    </w:lvl>
  </w:abstractNum>
  <w:abstractNum w:abstractNumId="325">
    <w:nsid w:val="48885D2F"/>
    <w:multiLevelType w:val="hybridMultilevel"/>
    <w:tmpl w:val="5C14EE5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6">
    <w:nsid w:val="48D14807"/>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27">
    <w:nsid w:val="49004C13"/>
    <w:multiLevelType w:val="hybridMultilevel"/>
    <w:tmpl w:val="620258F2"/>
    <w:lvl w:ilvl="0" w:tplc="8DF2F258">
      <w:start w:val="1"/>
      <w:numFmt w:val="bullet"/>
      <w:lvlText w:val="−"/>
      <w:lvlJc w:val="left"/>
      <w:pPr>
        <w:ind w:left="777" w:hanging="360"/>
      </w:pPr>
      <w:rPr>
        <w:rFonts w:ascii="Times New Roman" w:hAnsi="Times New Roman" w:cs="Times New Roman" w:hint="default"/>
      </w:rPr>
    </w:lvl>
    <w:lvl w:ilvl="1" w:tplc="B056883E">
      <w:start w:val="1"/>
      <w:numFmt w:val="bullet"/>
      <w:lvlText w:val="o"/>
      <w:lvlJc w:val="left"/>
      <w:pPr>
        <w:ind w:left="1497" w:hanging="360"/>
      </w:pPr>
      <w:rPr>
        <w:rFonts w:ascii="Courier New" w:hAnsi="Courier New" w:cs="Courier New" w:hint="default"/>
      </w:rPr>
    </w:lvl>
    <w:lvl w:ilvl="2" w:tplc="4BE875CC">
      <w:start w:val="1"/>
      <w:numFmt w:val="bullet"/>
      <w:lvlText w:val=""/>
      <w:lvlJc w:val="left"/>
      <w:pPr>
        <w:ind w:left="2217" w:hanging="360"/>
      </w:pPr>
      <w:rPr>
        <w:rFonts w:ascii="Wingdings" w:hAnsi="Wingdings" w:hint="default"/>
      </w:rPr>
    </w:lvl>
    <w:lvl w:ilvl="3" w:tplc="7D6626D6">
      <w:start w:val="1"/>
      <w:numFmt w:val="bullet"/>
      <w:lvlText w:val=""/>
      <w:lvlJc w:val="left"/>
      <w:pPr>
        <w:ind w:left="2937" w:hanging="360"/>
      </w:pPr>
      <w:rPr>
        <w:rFonts w:ascii="Symbol" w:hAnsi="Symbol" w:hint="default"/>
      </w:rPr>
    </w:lvl>
    <w:lvl w:ilvl="4" w:tplc="49F00158">
      <w:start w:val="1"/>
      <w:numFmt w:val="bullet"/>
      <w:lvlText w:val="o"/>
      <w:lvlJc w:val="left"/>
      <w:pPr>
        <w:ind w:left="3657" w:hanging="360"/>
      </w:pPr>
      <w:rPr>
        <w:rFonts w:ascii="Courier New" w:hAnsi="Courier New" w:cs="Courier New" w:hint="default"/>
      </w:rPr>
    </w:lvl>
    <w:lvl w:ilvl="5" w:tplc="FE56F3A0">
      <w:start w:val="1"/>
      <w:numFmt w:val="bullet"/>
      <w:lvlText w:val=""/>
      <w:lvlJc w:val="left"/>
      <w:pPr>
        <w:ind w:left="4377" w:hanging="360"/>
      </w:pPr>
      <w:rPr>
        <w:rFonts w:ascii="Wingdings" w:hAnsi="Wingdings" w:hint="default"/>
      </w:rPr>
    </w:lvl>
    <w:lvl w:ilvl="6" w:tplc="EA6CD4B4">
      <w:start w:val="1"/>
      <w:numFmt w:val="bullet"/>
      <w:lvlText w:val=""/>
      <w:lvlJc w:val="left"/>
      <w:pPr>
        <w:ind w:left="5097" w:hanging="360"/>
      </w:pPr>
      <w:rPr>
        <w:rFonts w:ascii="Symbol" w:hAnsi="Symbol" w:hint="default"/>
      </w:rPr>
    </w:lvl>
    <w:lvl w:ilvl="7" w:tplc="9B327BD8">
      <w:start w:val="1"/>
      <w:numFmt w:val="bullet"/>
      <w:lvlText w:val="o"/>
      <w:lvlJc w:val="left"/>
      <w:pPr>
        <w:ind w:left="5817" w:hanging="360"/>
      </w:pPr>
      <w:rPr>
        <w:rFonts w:ascii="Courier New" w:hAnsi="Courier New" w:cs="Courier New" w:hint="default"/>
      </w:rPr>
    </w:lvl>
    <w:lvl w:ilvl="8" w:tplc="933C08E8">
      <w:start w:val="1"/>
      <w:numFmt w:val="bullet"/>
      <w:lvlText w:val=""/>
      <w:lvlJc w:val="left"/>
      <w:pPr>
        <w:ind w:left="6537" w:hanging="360"/>
      </w:pPr>
      <w:rPr>
        <w:rFonts w:ascii="Wingdings" w:hAnsi="Wingdings" w:hint="default"/>
      </w:rPr>
    </w:lvl>
  </w:abstractNum>
  <w:abstractNum w:abstractNumId="328">
    <w:nsid w:val="4932368D"/>
    <w:multiLevelType w:val="hybridMultilevel"/>
    <w:tmpl w:val="DD604160"/>
    <w:lvl w:ilvl="0" w:tplc="5F6C25DC">
      <w:start w:val="1"/>
      <w:numFmt w:val="bullet"/>
      <w:lvlText w:val=""/>
      <w:lvlJc w:val="left"/>
      <w:pPr>
        <w:tabs>
          <w:tab w:val="num" w:pos="2969"/>
        </w:tabs>
        <w:ind w:left="2969" w:hanging="357"/>
      </w:pPr>
      <w:rPr>
        <w:rFonts w:ascii="Symbol" w:hAnsi="Symbol" w:hint="default"/>
        <w:b w:val="0"/>
        <w:i w:val="0"/>
        <w:color w:val="auto"/>
        <w:sz w:val="24"/>
      </w:rPr>
    </w:lvl>
    <w:lvl w:ilvl="1" w:tplc="CB066434">
      <w:start w:val="1"/>
      <w:numFmt w:val="bullet"/>
      <w:lvlText w:val=""/>
      <w:lvlJc w:val="left"/>
      <w:pPr>
        <w:tabs>
          <w:tab w:val="num" w:pos="3326"/>
        </w:tabs>
        <w:ind w:left="3326" w:hanging="317"/>
      </w:pPr>
      <w:rPr>
        <w:rFonts w:ascii="Symbol" w:hAnsi="Symbol" w:hint="default"/>
        <w:b w:val="0"/>
        <w:i w:val="0"/>
        <w:color w:val="auto"/>
        <w:sz w:val="22"/>
      </w:rPr>
    </w:lvl>
    <w:lvl w:ilvl="2" w:tplc="B320481E">
      <w:start w:val="1"/>
      <w:numFmt w:val="bullet"/>
      <w:lvlText w:val=""/>
      <w:lvlJc w:val="left"/>
      <w:pPr>
        <w:tabs>
          <w:tab w:val="num" w:pos="3684"/>
        </w:tabs>
        <w:ind w:left="3684" w:hanging="278"/>
      </w:pPr>
      <w:rPr>
        <w:rFonts w:ascii="Symbol" w:hAnsi="Symbol" w:hint="default"/>
        <w:b w:val="0"/>
        <w:i w:val="0"/>
        <w:color w:val="auto"/>
        <w:sz w:val="20"/>
      </w:rPr>
    </w:lvl>
    <w:lvl w:ilvl="3" w:tplc="23860F3C">
      <w:start w:val="1"/>
      <w:numFmt w:val="bullet"/>
      <w:lvlRestart w:val="0"/>
      <w:lvlText w:val="―"/>
      <w:lvlJc w:val="left"/>
      <w:pPr>
        <w:tabs>
          <w:tab w:val="num" w:pos="3746"/>
        </w:tabs>
        <w:ind w:left="3746" w:hanging="283"/>
      </w:pPr>
      <w:rPr>
        <w:rFonts w:ascii="Verdana" w:hAnsi="Verdana" w:hint="default"/>
        <w:color w:val="auto"/>
      </w:rPr>
    </w:lvl>
    <w:lvl w:ilvl="4" w:tplc="E076CD70">
      <w:start w:val="1"/>
      <w:numFmt w:val="bullet"/>
      <w:lvlRestart w:val="0"/>
      <w:lvlText w:val="―"/>
      <w:lvlJc w:val="left"/>
      <w:pPr>
        <w:tabs>
          <w:tab w:val="num" w:pos="4030"/>
        </w:tabs>
        <w:ind w:left="4030" w:hanging="284"/>
      </w:pPr>
      <w:rPr>
        <w:rFonts w:ascii="Verdana" w:hAnsi="Verdana" w:hint="default"/>
        <w:color w:val="auto"/>
      </w:rPr>
    </w:lvl>
    <w:lvl w:ilvl="5" w:tplc="D0BA097A">
      <w:start w:val="1"/>
      <w:numFmt w:val="bullet"/>
      <w:lvlRestart w:val="0"/>
      <w:lvlText w:val="―"/>
      <w:lvlJc w:val="left"/>
      <w:pPr>
        <w:tabs>
          <w:tab w:val="num" w:pos="4313"/>
        </w:tabs>
        <w:ind w:left="4313" w:hanging="283"/>
      </w:pPr>
      <w:rPr>
        <w:rFonts w:ascii="Verdana" w:hAnsi="Verdana" w:hint="default"/>
        <w:color w:val="auto"/>
      </w:rPr>
    </w:lvl>
    <w:lvl w:ilvl="6" w:tplc="CDEE9F78">
      <w:start w:val="1"/>
      <w:numFmt w:val="bullet"/>
      <w:lvlRestart w:val="0"/>
      <w:lvlText w:val="―"/>
      <w:lvlJc w:val="left"/>
      <w:pPr>
        <w:tabs>
          <w:tab w:val="num" w:pos="4597"/>
        </w:tabs>
        <w:ind w:left="4597" w:hanging="284"/>
      </w:pPr>
      <w:rPr>
        <w:rFonts w:ascii="Verdana" w:hAnsi="Verdana" w:hint="default"/>
        <w:color w:val="auto"/>
      </w:rPr>
    </w:lvl>
    <w:lvl w:ilvl="7" w:tplc="341A412A">
      <w:start w:val="1"/>
      <w:numFmt w:val="bullet"/>
      <w:lvlRestart w:val="0"/>
      <w:lvlText w:val="―"/>
      <w:lvlJc w:val="left"/>
      <w:pPr>
        <w:tabs>
          <w:tab w:val="num" w:pos="4880"/>
        </w:tabs>
        <w:ind w:left="4880" w:hanging="283"/>
      </w:pPr>
      <w:rPr>
        <w:rFonts w:ascii="Verdana" w:hAnsi="Verdana" w:hint="default"/>
        <w:color w:val="auto"/>
      </w:rPr>
    </w:lvl>
    <w:lvl w:ilvl="8" w:tplc="67E8AE28">
      <w:start w:val="1"/>
      <w:numFmt w:val="bullet"/>
      <w:lvlRestart w:val="0"/>
      <w:lvlText w:val=""/>
      <w:lvlJc w:val="left"/>
      <w:pPr>
        <w:tabs>
          <w:tab w:val="num" w:pos="5164"/>
        </w:tabs>
        <w:ind w:left="5164" w:hanging="284"/>
      </w:pPr>
      <w:rPr>
        <w:rFonts w:ascii="Symbol" w:hAnsi="Symbol" w:hint="default"/>
      </w:rPr>
    </w:lvl>
  </w:abstractNum>
  <w:abstractNum w:abstractNumId="329">
    <w:nsid w:val="49E92ED1"/>
    <w:multiLevelType w:val="hybridMultilevel"/>
    <w:tmpl w:val="70EA2680"/>
    <w:lvl w:ilvl="0" w:tplc="3FEA4AC6">
      <w:start w:val="1"/>
      <w:numFmt w:val="bullet"/>
      <w:lvlText w:val=""/>
      <w:lvlJc w:val="left"/>
      <w:pPr>
        <w:ind w:left="720" w:hanging="360"/>
      </w:pPr>
      <w:rPr>
        <w:rFonts w:ascii="Symbol" w:hAnsi="Symbol" w:hint="default"/>
      </w:rPr>
    </w:lvl>
    <w:lvl w:ilvl="1" w:tplc="E340A618">
      <w:start w:val="1"/>
      <w:numFmt w:val="bullet"/>
      <w:lvlText w:val="o"/>
      <w:lvlJc w:val="left"/>
      <w:pPr>
        <w:ind w:left="1440" w:hanging="360"/>
      </w:pPr>
      <w:rPr>
        <w:rFonts w:ascii="Courier New" w:hAnsi="Courier New" w:cs="Courier New" w:hint="default"/>
      </w:rPr>
    </w:lvl>
    <w:lvl w:ilvl="2" w:tplc="536CD5C8">
      <w:start w:val="1"/>
      <w:numFmt w:val="bullet"/>
      <w:lvlText w:val=""/>
      <w:lvlJc w:val="left"/>
      <w:pPr>
        <w:ind w:left="2160" w:hanging="360"/>
      </w:pPr>
      <w:rPr>
        <w:rFonts w:ascii="Wingdings" w:hAnsi="Wingdings" w:hint="default"/>
      </w:rPr>
    </w:lvl>
    <w:lvl w:ilvl="3" w:tplc="DAE2B6A6">
      <w:start w:val="1"/>
      <w:numFmt w:val="bullet"/>
      <w:lvlText w:val=""/>
      <w:lvlJc w:val="left"/>
      <w:pPr>
        <w:ind w:left="2880" w:hanging="360"/>
      </w:pPr>
      <w:rPr>
        <w:rFonts w:ascii="Symbol" w:hAnsi="Symbol" w:hint="default"/>
      </w:rPr>
    </w:lvl>
    <w:lvl w:ilvl="4" w:tplc="B3F406C4">
      <w:start w:val="1"/>
      <w:numFmt w:val="bullet"/>
      <w:lvlText w:val="o"/>
      <w:lvlJc w:val="left"/>
      <w:pPr>
        <w:ind w:left="3600" w:hanging="360"/>
      </w:pPr>
      <w:rPr>
        <w:rFonts w:ascii="Courier New" w:hAnsi="Courier New" w:cs="Courier New" w:hint="default"/>
      </w:rPr>
    </w:lvl>
    <w:lvl w:ilvl="5" w:tplc="E82A1F30">
      <w:start w:val="1"/>
      <w:numFmt w:val="bullet"/>
      <w:lvlText w:val=""/>
      <w:lvlJc w:val="left"/>
      <w:pPr>
        <w:ind w:left="4320" w:hanging="360"/>
      </w:pPr>
      <w:rPr>
        <w:rFonts w:ascii="Wingdings" w:hAnsi="Wingdings" w:hint="default"/>
      </w:rPr>
    </w:lvl>
    <w:lvl w:ilvl="6" w:tplc="F25A0378">
      <w:start w:val="1"/>
      <w:numFmt w:val="bullet"/>
      <w:lvlText w:val=""/>
      <w:lvlJc w:val="left"/>
      <w:pPr>
        <w:ind w:left="5040" w:hanging="360"/>
      </w:pPr>
      <w:rPr>
        <w:rFonts w:ascii="Symbol" w:hAnsi="Symbol" w:hint="default"/>
      </w:rPr>
    </w:lvl>
    <w:lvl w:ilvl="7" w:tplc="91E485B6">
      <w:start w:val="1"/>
      <w:numFmt w:val="bullet"/>
      <w:lvlText w:val="o"/>
      <w:lvlJc w:val="left"/>
      <w:pPr>
        <w:ind w:left="5760" w:hanging="360"/>
      </w:pPr>
      <w:rPr>
        <w:rFonts w:ascii="Courier New" w:hAnsi="Courier New" w:cs="Courier New" w:hint="default"/>
      </w:rPr>
    </w:lvl>
    <w:lvl w:ilvl="8" w:tplc="F8CC70FC">
      <w:start w:val="1"/>
      <w:numFmt w:val="bullet"/>
      <w:lvlText w:val=""/>
      <w:lvlJc w:val="left"/>
      <w:pPr>
        <w:ind w:left="6480" w:hanging="360"/>
      </w:pPr>
      <w:rPr>
        <w:rFonts w:ascii="Wingdings" w:hAnsi="Wingdings" w:hint="default"/>
      </w:rPr>
    </w:lvl>
  </w:abstractNum>
  <w:abstractNum w:abstractNumId="33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331">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332">
    <w:nsid w:val="4A2354B1"/>
    <w:multiLevelType w:val="hybridMultilevel"/>
    <w:tmpl w:val="C5606F2E"/>
    <w:lvl w:ilvl="0" w:tplc="FFFFFFFF">
      <w:start w:val="1"/>
      <w:numFmt w:val="bullet"/>
      <w:pStyle w:val="a6"/>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3">
    <w:nsid w:val="4A3E7F2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4">
    <w:nsid w:val="4A795448"/>
    <w:multiLevelType w:val="hybridMultilevel"/>
    <w:tmpl w:val="41C6CA7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35">
    <w:nsid w:val="4AB5450B"/>
    <w:multiLevelType w:val="hybridMultilevel"/>
    <w:tmpl w:val="EB42F85A"/>
    <w:lvl w:ilvl="0" w:tplc="5D32CA58">
      <w:start w:val="1"/>
      <w:numFmt w:val="decimal"/>
      <w:lvlText w:val="%1."/>
      <w:lvlJc w:val="left"/>
      <w:pPr>
        <w:tabs>
          <w:tab w:val="num" w:pos="720"/>
        </w:tabs>
        <w:ind w:left="720" w:hanging="720"/>
      </w:pPr>
    </w:lvl>
    <w:lvl w:ilvl="1" w:tplc="3788DA48">
      <w:start w:val="1"/>
      <w:numFmt w:val="decimal"/>
      <w:lvlText w:val="%2."/>
      <w:lvlJc w:val="left"/>
      <w:pPr>
        <w:tabs>
          <w:tab w:val="num" w:pos="1440"/>
        </w:tabs>
        <w:ind w:left="1440" w:hanging="720"/>
      </w:pPr>
    </w:lvl>
    <w:lvl w:ilvl="2" w:tplc="99ACD04C">
      <w:start w:val="1"/>
      <w:numFmt w:val="decimal"/>
      <w:lvlText w:val="%3."/>
      <w:lvlJc w:val="left"/>
      <w:pPr>
        <w:tabs>
          <w:tab w:val="num" w:pos="2160"/>
        </w:tabs>
        <w:ind w:left="2160" w:hanging="720"/>
      </w:pPr>
    </w:lvl>
    <w:lvl w:ilvl="3" w:tplc="7C56809C">
      <w:start w:val="1"/>
      <w:numFmt w:val="decimal"/>
      <w:lvlText w:val="%4."/>
      <w:lvlJc w:val="left"/>
      <w:pPr>
        <w:tabs>
          <w:tab w:val="num" w:pos="2880"/>
        </w:tabs>
        <w:ind w:left="2880" w:hanging="720"/>
      </w:pPr>
    </w:lvl>
    <w:lvl w:ilvl="4" w:tplc="67F6A1B2">
      <w:start w:val="1"/>
      <w:numFmt w:val="decimal"/>
      <w:lvlText w:val="%5."/>
      <w:lvlJc w:val="left"/>
      <w:pPr>
        <w:tabs>
          <w:tab w:val="num" w:pos="3600"/>
        </w:tabs>
        <w:ind w:left="3600" w:hanging="720"/>
      </w:pPr>
    </w:lvl>
    <w:lvl w:ilvl="5" w:tplc="91C84CE6">
      <w:start w:val="1"/>
      <w:numFmt w:val="decimal"/>
      <w:lvlText w:val="%6."/>
      <w:lvlJc w:val="left"/>
      <w:pPr>
        <w:tabs>
          <w:tab w:val="num" w:pos="4320"/>
        </w:tabs>
        <w:ind w:left="4320" w:hanging="720"/>
      </w:pPr>
    </w:lvl>
    <w:lvl w:ilvl="6" w:tplc="6616F85A">
      <w:start w:val="1"/>
      <w:numFmt w:val="decimal"/>
      <w:lvlText w:val="%7."/>
      <w:lvlJc w:val="left"/>
      <w:pPr>
        <w:tabs>
          <w:tab w:val="num" w:pos="5040"/>
        </w:tabs>
        <w:ind w:left="5040" w:hanging="720"/>
      </w:pPr>
    </w:lvl>
    <w:lvl w:ilvl="7" w:tplc="2A58F912">
      <w:start w:val="1"/>
      <w:numFmt w:val="decimal"/>
      <w:lvlText w:val="%8."/>
      <w:lvlJc w:val="left"/>
      <w:pPr>
        <w:tabs>
          <w:tab w:val="num" w:pos="5760"/>
        </w:tabs>
        <w:ind w:left="5760" w:hanging="720"/>
      </w:pPr>
    </w:lvl>
    <w:lvl w:ilvl="8" w:tplc="D0364A5A">
      <w:start w:val="1"/>
      <w:numFmt w:val="decimal"/>
      <w:lvlText w:val="%9."/>
      <w:lvlJc w:val="left"/>
      <w:pPr>
        <w:tabs>
          <w:tab w:val="num" w:pos="6480"/>
        </w:tabs>
        <w:ind w:left="6480" w:hanging="720"/>
      </w:pPr>
    </w:lvl>
  </w:abstractNum>
  <w:abstractNum w:abstractNumId="336">
    <w:nsid w:val="4B1F1C3E"/>
    <w:multiLevelType w:val="hybridMultilevel"/>
    <w:tmpl w:val="EF984A7C"/>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37">
    <w:nsid w:val="4C6344FC"/>
    <w:multiLevelType w:val="hybridMultilevel"/>
    <w:tmpl w:val="7DB62D00"/>
    <w:lvl w:ilvl="0" w:tplc="D9984E60">
      <w:start w:val="1"/>
      <w:numFmt w:val="none"/>
      <w:lvlText w:val=""/>
      <w:lvlJc w:val="left"/>
      <w:pPr>
        <w:tabs>
          <w:tab w:val="num" w:pos="567"/>
        </w:tabs>
        <w:ind w:left="567" w:firstLine="0"/>
      </w:pPr>
      <w:rPr>
        <w:rFonts w:ascii="Symbol" w:hAnsi="Symbol" w:hint="default"/>
        <w:lang w:val="ru-RU"/>
      </w:rPr>
    </w:lvl>
    <w:lvl w:ilvl="1" w:tplc="25348070">
      <w:start w:val="32"/>
      <w:numFmt w:val="bullet"/>
      <w:lvlText w:val="-"/>
      <w:lvlJc w:val="left"/>
      <w:pPr>
        <w:tabs>
          <w:tab w:val="num" w:pos="1440"/>
        </w:tabs>
        <w:ind w:left="1440" w:hanging="360"/>
      </w:pPr>
      <w:rPr>
        <w:rFonts w:ascii="Times New Roman" w:eastAsia="Times New Roman" w:hAnsi="Times New Roman" w:cs="Times New Roman" w:hint="default"/>
      </w:rPr>
    </w:lvl>
    <w:lvl w:ilvl="2" w:tplc="D758C49A">
      <w:start w:val="1"/>
      <w:numFmt w:val="lowerRoman"/>
      <w:lvlText w:val="%3."/>
      <w:lvlJc w:val="right"/>
      <w:pPr>
        <w:tabs>
          <w:tab w:val="num" w:pos="2160"/>
        </w:tabs>
        <w:ind w:left="2160" w:hanging="180"/>
      </w:pPr>
    </w:lvl>
    <w:lvl w:ilvl="3" w:tplc="FF701A82">
      <w:start w:val="1"/>
      <w:numFmt w:val="decimal"/>
      <w:lvlText w:val="%4."/>
      <w:lvlJc w:val="left"/>
      <w:pPr>
        <w:tabs>
          <w:tab w:val="num" w:pos="2880"/>
        </w:tabs>
        <w:ind w:left="2880" w:hanging="360"/>
      </w:pPr>
    </w:lvl>
    <w:lvl w:ilvl="4" w:tplc="46D4AB1A">
      <w:start w:val="1"/>
      <w:numFmt w:val="lowerLetter"/>
      <w:lvlText w:val="%5."/>
      <w:lvlJc w:val="left"/>
      <w:pPr>
        <w:tabs>
          <w:tab w:val="num" w:pos="3600"/>
        </w:tabs>
        <w:ind w:left="3600" w:hanging="360"/>
      </w:pPr>
    </w:lvl>
    <w:lvl w:ilvl="5" w:tplc="970AFC2E">
      <w:start w:val="1"/>
      <w:numFmt w:val="lowerRoman"/>
      <w:lvlText w:val="%6."/>
      <w:lvlJc w:val="right"/>
      <w:pPr>
        <w:tabs>
          <w:tab w:val="num" w:pos="4320"/>
        </w:tabs>
        <w:ind w:left="4320" w:hanging="180"/>
      </w:pPr>
    </w:lvl>
    <w:lvl w:ilvl="6" w:tplc="37960152">
      <w:start w:val="1"/>
      <w:numFmt w:val="decimal"/>
      <w:lvlText w:val="%7."/>
      <w:lvlJc w:val="left"/>
      <w:pPr>
        <w:tabs>
          <w:tab w:val="num" w:pos="5040"/>
        </w:tabs>
        <w:ind w:left="5040" w:hanging="360"/>
      </w:pPr>
    </w:lvl>
    <w:lvl w:ilvl="7" w:tplc="179C3A4A">
      <w:start w:val="1"/>
      <w:numFmt w:val="lowerLetter"/>
      <w:lvlText w:val="%8."/>
      <w:lvlJc w:val="left"/>
      <w:pPr>
        <w:tabs>
          <w:tab w:val="num" w:pos="5760"/>
        </w:tabs>
        <w:ind w:left="5760" w:hanging="360"/>
      </w:pPr>
    </w:lvl>
    <w:lvl w:ilvl="8" w:tplc="ADAC1E66">
      <w:start w:val="1"/>
      <w:numFmt w:val="lowerRoman"/>
      <w:lvlText w:val="%9."/>
      <w:lvlJc w:val="right"/>
      <w:pPr>
        <w:tabs>
          <w:tab w:val="num" w:pos="6480"/>
        </w:tabs>
        <w:ind w:left="6480" w:hanging="180"/>
      </w:pPr>
    </w:lvl>
  </w:abstractNum>
  <w:abstractNum w:abstractNumId="338">
    <w:nsid w:val="4C78609B"/>
    <w:multiLevelType w:val="hybridMultilevel"/>
    <w:tmpl w:val="ABA2EFB2"/>
    <w:lvl w:ilvl="0" w:tplc="0700EE7C">
      <w:start w:val="1"/>
      <w:numFmt w:val="bullet"/>
      <w:lvlText w:val=""/>
      <w:lvlJc w:val="left"/>
      <w:pPr>
        <w:ind w:left="720" w:hanging="360"/>
      </w:pPr>
      <w:rPr>
        <w:rFonts w:ascii="Symbol" w:hAnsi="Symbol" w:hint="default"/>
      </w:rPr>
    </w:lvl>
    <w:lvl w:ilvl="1" w:tplc="930CB362">
      <w:start w:val="1"/>
      <w:numFmt w:val="bullet"/>
      <w:lvlText w:val="o"/>
      <w:lvlJc w:val="left"/>
      <w:pPr>
        <w:ind w:left="1440" w:hanging="360"/>
      </w:pPr>
      <w:rPr>
        <w:rFonts w:ascii="Courier New" w:hAnsi="Courier New" w:cs="Courier New" w:hint="default"/>
      </w:rPr>
    </w:lvl>
    <w:lvl w:ilvl="2" w:tplc="5D364D82">
      <w:start w:val="1"/>
      <w:numFmt w:val="bullet"/>
      <w:lvlText w:val=""/>
      <w:lvlJc w:val="left"/>
      <w:pPr>
        <w:ind w:left="2160" w:hanging="360"/>
      </w:pPr>
      <w:rPr>
        <w:rFonts w:ascii="Wingdings" w:hAnsi="Wingdings" w:hint="default"/>
      </w:rPr>
    </w:lvl>
    <w:lvl w:ilvl="3" w:tplc="F2F4164E">
      <w:start w:val="1"/>
      <w:numFmt w:val="bullet"/>
      <w:lvlText w:val=""/>
      <w:lvlJc w:val="left"/>
      <w:pPr>
        <w:ind w:left="2880" w:hanging="360"/>
      </w:pPr>
      <w:rPr>
        <w:rFonts w:ascii="Symbol" w:hAnsi="Symbol" w:hint="default"/>
      </w:rPr>
    </w:lvl>
    <w:lvl w:ilvl="4" w:tplc="25B289EC">
      <w:start w:val="1"/>
      <w:numFmt w:val="bullet"/>
      <w:lvlText w:val="o"/>
      <w:lvlJc w:val="left"/>
      <w:pPr>
        <w:ind w:left="3600" w:hanging="360"/>
      </w:pPr>
      <w:rPr>
        <w:rFonts w:ascii="Courier New" w:hAnsi="Courier New" w:cs="Courier New" w:hint="default"/>
      </w:rPr>
    </w:lvl>
    <w:lvl w:ilvl="5" w:tplc="B17C9646">
      <w:start w:val="1"/>
      <w:numFmt w:val="bullet"/>
      <w:lvlText w:val=""/>
      <w:lvlJc w:val="left"/>
      <w:pPr>
        <w:ind w:left="4320" w:hanging="360"/>
      </w:pPr>
      <w:rPr>
        <w:rFonts w:ascii="Wingdings" w:hAnsi="Wingdings" w:hint="default"/>
      </w:rPr>
    </w:lvl>
    <w:lvl w:ilvl="6" w:tplc="63E85BBA">
      <w:start w:val="1"/>
      <w:numFmt w:val="bullet"/>
      <w:lvlText w:val=""/>
      <w:lvlJc w:val="left"/>
      <w:pPr>
        <w:ind w:left="5040" w:hanging="360"/>
      </w:pPr>
      <w:rPr>
        <w:rFonts w:ascii="Symbol" w:hAnsi="Symbol" w:hint="default"/>
      </w:rPr>
    </w:lvl>
    <w:lvl w:ilvl="7" w:tplc="4B3EEF54">
      <w:start w:val="1"/>
      <w:numFmt w:val="bullet"/>
      <w:lvlText w:val="o"/>
      <w:lvlJc w:val="left"/>
      <w:pPr>
        <w:ind w:left="5760" w:hanging="360"/>
      </w:pPr>
      <w:rPr>
        <w:rFonts w:ascii="Courier New" w:hAnsi="Courier New" w:cs="Courier New" w:hint="default"/>
      </w:rPr>
    </w:lvl>
    <w:lvl w:ilvl="8" w:tplc="1696F26A">
      <w:start w:val="1"/>
      <w:numFmt w:val="bullet"/>
      <w:lvlText w:val=""/>
      <w:lvlJc w:val="left"/>
      <w:pPr>
        <w:ind w:left="6480" w:hanging="360"/>
      </w:pPr>
      <w:rPr>
        <w:rFonts w:ascii="Wingdings" w:hAnsi="Wingdings" w:hint="default"/>
      </w:rPr>
    </w:lvl>
  </w:abstractNum>
  <w:abstractNum w:abstractNumId="339">
    <w:nsid w:val="4D852475"/>
    <w:multiLevelType w:val="hybridMultilevel"/>
    <w:tmpl w:val="B90A3C54"/>
    <w:lvl w:ilvl="0" w:tplc="CD0E4F72">
      <w:start w:val="1"/>
      <w:numFmt w:val="bullet"/>
      <w:lvlText w:val="−"/>
      <w:lvlJc w:val="left"/>
      <w:pPr>
        <w:ind w:left="720" w:hanging="360"/>
      </w:pPr>
      <w:rPr>
        <w:rFonts w:ascii="Times New Roman" w:hAnsi="Times New Roman" w:cs="Times New Roman" w:hint="default"/>
      </w:rPr>
    </w:lvl>
    <w:lvl w:ilvl="1" w:tplc="203C262A">
      <w:start w:val="1"/>
      <w:numFmt w:val="bullet"/>
      <w:lvlText w:val="o"/>
      <w:lvlJc w:val="left"/>
      <w:pPr>
        <w:ind w:left="1440" w:hanging="360"/>
      </w:pPr>
      <w:rPr>
        <w:rFonts w:ascii="Courier New" w:hAnsi="Courier New" w:cs="Courier New" w:hint="default"/>
      </w:rPr>
    </w:lvl>
    <w:lvl w:ilvl="2" w:tplc="91D2CF62">
      <w:start w:val="1"/>
      <w:numFmt w:val="bullet"/>
      <w:lvlText w:val=""/>
      <w:lvlJc w:val="left"/>
      <w:pPr>
        <w:ind w:left="2160" w:hanging="360"/>
      </w:pPr>
      <w:rPr>
        <w:rFonts w:ascii="Wingdings" w:hAnsi="Wingdings" w:hint="default"/>
      </w:rPr>
    </w:lvl>
    <w:lvl w:ilvl="3" w:tplc="75A227C0">
      <w:start w:val="1"/>
      <w:numFmt w:val="bullet"/>
      <w:lvlText w:val=""/>
      <w:lvlJc w:val="left"/>
      <w:pPr>
        <w:ind w:left="2880" w:hanging="360"/>
      </w:pPr>
      <w:rPr>
        <w:rFonts w:ascii="Symbol" w:hAnsi="Symbol" w:hint="default"/>
      </w:rPr>
    </w:lvl>
    <w:lvl w:ilvl="4" w:tplc="705E234E">
      <w:start w:val="1"/>
      <w:numFmt w:val="bullet"/>
      <w:lvlText w:val="o"/>
      <w:lvlJc w:val="left"/>
      <w:pPr>
        <w:ind w:left="3600" w:hanging="360"/>
      </w:pPr>
      <w:rPr>
        <w:rFonts w:ascii="Courier New" w:hAnsi="Courier New" w:cs="Courier New" w:hint="default"/>
      </w:rPr>
    </w:lvl>
    <w:lvl w:ilvl="5" w:tplc="E00CC17E">
      <w:start w:val="1"/>
      <w:numFmt w:val="bullet"/>
      <w:lvlText w:val=""/>
      <w:lvlJc w:val="left"/>
      <w:pPr>
        <w:ind w:left="4320" w:hanging="360"/>
      </w:pPr>
      <w:rPr>
        <w:rFonts w:ascii="Wingdings" w:hAnsi="Wingdings" w:hint="default"/>
      </w:rPr>
    </w:lvl>
    <w:lvl w:ilvl="6" w:tplc="8C40E418">
      <w:start w:val="1"/>
      <w:numFmt w:val="bullet"/>
      <w:lvlText w:val=""/>
      <w:lvlJc w:val="left"/>
      <w:pPr>
        <w:ind w:left="5040" w:hanging="360"/>
      </w:pPr>
      <w:rPr>
        <w:rFonts w:ascii="Symbol" w:hAnsi="Symbol" w:hint="default"/>
      </w:rPr>
    </w:lvl>
    <w:lvl w:ilvl="7" w:tplc="29D2B54E">
      <w:start w:val="1"/>
      <w:numFmt w:val="bullet"/>
      <w:lvlText w:val="o"/>
      <w:lvlJc w:val="left"/>
      <w:pPr>
        <w:ind w:left="5760" w:hanging="360"/>
      </w:pPr>
      <w:rPr>
        <w:rFonts w:ascii="Courier New" w:hAnsi="Courier New" w:cs="Courier New" w:hint="default"/>
      </w:rPr>
    </w:lvl>
    <w:lvl w:ilvl="8" w:tplc="12EC62D2">
      <w:start w:val="1"/>
      <w:numFmt w:val="bullet"/>
      <w:lvlText w:val=""/>
      <w:lvlJc w:val="left"/>
      <w:pPr>
        <w:ind w:left="6480" w:hanging="360"/>
      </w:pPr>
      <w:rPr>
        <w:rFonts w:ascii="Wingdings" w:hAnsi="Wingdings" w:hint="default"/>
      </w:rPr>
    </w:lvl>
  </w:abstractNum>
  <w:abstractNum w:abstractNumId="340">
    <w:nsid w:val="4DB564FC"/>
    <w:multiLevelType w:val="hybridMultilevel"/>
    <w:tmpl w:val="0EC4DC70"/>
    <w:lvl w:ilvl="0" w:tplc="FAB48B6E">
      <w:start w:val="1"/>
      <w:numFmt w:val="none"/>
      <w:pStyle w:val="a7"/>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1">
    <w:nsid w:val="4DCD6811"/>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2">
    <w:nsid w:val="4DDF336F"/>
    <w:multiLevelType w:val="hybridMultilevel"/>
    <w:tmpl w:val="C61CC49C"/>
    <w:lvl w:ilvl="0" w:tplc="10DC0BC8">
      <w:start w:val="1"/>
      <w:numFmt w:val="non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72C09C2A">
      <w:start w:val="1"/>
      <w:numFmt w:val="lowerLetter"/>
      <w:lvlText w:val="%2."/>
      <w:lvlJc w:val="left"/>
      <w:pPr>
        <w:tabs>
          <w:tab w:val="num" w:pos="1440"/>
        </w:tabs>
        <w:ind w:left="1440" w:hanging="360"/>
      </w:pPr>
    </w:lvl>
    <w:lvl w:ilvl="2" w:tplc="96F24434">
      <w:start w:val="1"/>
      <w:numFmt w:val="lowerRoman"/>
      <w:lvlText w:val="%3."/>
      <w:lvlJc w:val="right"/>
      <w:pPr>
        <w:tabs>
          <w:tab w:val="num" w:pos="2160"/>
        </w:tabs>
        <w:ind w:left="2160" w:hanging="180"/>
      </w:pPr>
    </w:lvl>
    <w:lvl w:ilvl="3" w:tplc="07407D42">
      <w:start w:val="1"/>
      <w:numFmt w:val="decimal"/>
      <w:lvlText w:val="%4."/>
      <w:lvlJc w:val="left"/>
      <w:pPr>
        <w:tabs>
          <w:tab w:val="num" w:pos="2880"/>
        </w:tabs>
        <w:ind w:left="2880" w:hanging="360"/>
      </w:pPr>
    </w:lvl>
    <w:lvl w:ilvl="4" w:tplc="AB92A74C">
      <w:start w:val="1"/>
      <w:numFmt w:val="lowerLetter"/>
      <w:lvlText w:val="%5."/>
      <w:lvlJc w:val="left"/>
      <w:pPr>
        <w:tabs>
          <w:tab w:val="num" w:pos="3600"/>
        </w:tabs>
        <w:ind w:left="3600" w:hanging="360"/>
      </w:pPr>
    </w:lvl>
    <w:lvl w:ilvl="5" w:tplc="7CFC5E50">
      <w:start w:val="1"/>
      <w:numFmt w:val="lowerRoman"/>
      <w:lvlText w:val="%6."/>
      <w:lvlJc w:val="right"/>
      <w:pPr>
        <w:tabs>
          <w:tab w:val="num" w:pos="4320"/>
        </w:tabs>
        <w:ind w:left="4320" w:hanging="180"/>
      </w:pPr>
    </w:lvl>
    <w:lvl w:ilvl="6" w:tplc="815C3D64">
      <w:start w:val="1"/>
      <w:numFmt w:val="decimal"/>
      <w:lvlText w:val="%7."/>
      <w:lvlJc w:val="left"/>
      <w:pPr>
        <w:tabs>
          <w:tab w:val="num" w:pos="5040"/>
        </w:tabs>
        <w:ind w:left="5040" w:hanging="360"/>
      </w:pPr>
    </w:lvl>
    <w:lvl w:ilvl="7" w:tplc="B68CC790">
      <w:start w:val="1"/>
      <w:numFmt w:val="lowerLetter"/>
      <w:lvlText w:val="%8."/>
      <w:lvlJc w:val="left"/>
      <w:pPr>
        <w:tabs>
          <w:tab w:val="num" w:pos="5760"/>
        </w:tabs>
        <w:ind w:left="5760" w:hanging="360"/>
      </w:pPr>
    </w:lvl>
    <w:lvl w:ilvl="8" w:tplc="7E3C6860">
      <w:start w:val="1"/>
      <w:numFmt w:val="lowerRoman"/>
      <w:lvlText w:val="%9."/>
      <w:lvlJc w:val="right"/>
      <w:pPr>
        <w:tabs>
          <w:tab w:val="num" w:pos="6480"/>
        </w:tabs>
        <w:ind w:left="6480" w:hanging="180"/>
      </w:pPr>
    </w:lvl>
  </w:abstractNum>
  <w:abstractNum w:abstractNumId="343">
    <w:nsid w:val="4DE212B3"/>
    <w:multiLevelType w:val="hybridMultilevel"/>
    <w:tmpl w:val="3AAC6A26"/>
    <w:lvl w:ilvl="0" w:tplc="ADC6280A">
      <w:start w:val="1"/>
      <w:numFmt w:val="bullet"/>
      <w:lvlText w:val="–"/>
      <w:lvlJc w:val="center"/>
      <w:pPr>
        <w:ind w:left="777" w:hanging="360"/>
      </w:pPr>
      <w:rPr>
        <w:rFonts w:ascii="Times New Roman" w:hAnsi="Times New Roman" w:cs="Times New Roman" w:hint="default"/>
      </w:rPr>
    </w:lvl>
    <w:lvl w:ilvl="1" w:tplc="8F620F70">
      <w:start w:val="1"/>
      <w:numFmt w:val="bullet"/>
      <w:lvlText w:val="o"/>
      <w:lvlJc w:val="left"/>
      <w:pPr>
        <w:ind w:left="1497" w:hanging="360"/>
      </w:pPr>
      <w:rPr>
        <w:rFonts w:ascii="Courier New" w:hAnsi="Courier New" w:cs="Courier New" w:hint="default"/>
      </w:rPr>
    </w:lvl>
    <w:lvl w:ilvl="2" w:tplc="8EE69AB6">
      <w:start w:val="1"/>
      <w:numFmt w:val="bullet"/>
      <w:lvlText w:val=""/>
      <w:lvlJc w:val="left"/>
      <w:pPr>
        <w:ind w:left="2217" w:hanging="360"/>
      </w:pPr>
      <w:rPr>
        <w:rFonts w:ascii="Wingdings" w:hAnsi="Wingdings" w:hint="default"/>
      </w:rPr>
    </w:lvl>
    <w:lvl w:ilvl="3" w:tplc="A5867D36">
      <w:start w:val="1"/>
      <w:numFmt w:val="bullet"/>
      <w:lvlText w:val=""/>
      <w:lvlJc w:val="left"/>
      <w:pPr>
        <w:ind w:left="2937" w:hanging="360"/>
      </w:pPr>
      <w:rPr>
        <w:rFonts w:ascii="Symbol" w:hAnsi="Symbol" w:hint="default"/>
      </w:rPr>
    </w:lvl>
    <w:lvl w:ilvl="4" w:tplc="EC0ACDFC">
      <w:start w:val="1"/>
      <w:numFmt w:val="bullet"/>
      <w:lvlText w:val="o"/>
      <w:lvlJc w:val="left"/>
      <w:pPr>
        <w:ind w:left="3657" w:hanging="360"/>
      </w:pPr>
      <w:rPr>
        <w:rFonts w:ascii="Courier New" w:hAnsi="Courier New" w:cs="Courier New" w:hint="default"/>
      </w:rPr>
    </w:lvl>
    <w:lvl w:ilvl="5" w:tplc="D21E7E8E">
      <w:start w:val="1"/>
      <w:numFmt w:val="bullet"/>
      <w:lvlText w:val=""/>
      <w:lvlJc w:val="left"/>
      <w:pPr>
        <w:ind w:left="4377" w:hanging="360"/>
      </w:pPr>
      <w:rPr>
        <w:rFonts w:ascii="Wingdings" w:hAnsi="Wingdings" w:hint="default"/>
      </w:rPr>
    </w:lvl>
    <w:lvl w:ilvl="6" w:tplc="A9C43CBE">
      <w:start w:val="1"/>
      <w:numFmt w:val="bullet"/>
      <w:lvlText w:val=""/>
      <w:lvlJc w:val="left"/>
      <w:pPr>
        <w:ind w:left="5097" w:hanging="360"/>
      </w:pPr>
      <w:rPr>
        <w:rFonts w:ascii="Symbol" w:hAnsi="Symbol" w:hint="default"/>
      </w:rPr>
    </w:lvl>
    <w:lvl w:ilvl="7" w:tplc="8F5652D8">
      <w:start w:val="1"/>
      <w:numFmt w:val="bullet"/>
      <w:lvlText w:val="o"/>
      <w:lvlJc w:val="left"/>
      <w:pPr>
        <w:ind w:left="5817" w:hanging="360"/>
      </w:pPr>
      <w:rPr>
        <w:rFonts w:ascii="Courier New" w:hAnsi="Courier New" w:cs="Courier New" w:hint="default"/>
      </w:rPr>
    </w:lvl>
    <w:lvl w:ilvl="8" w:tplc="8EAABAC8">
      <w:start w:val="1"/>
      <w:numFmt w:val="bullet"/>
      <w:lvlText w:val=""/>
      <w:lvlJc w:val="left"/>
      <w:pPr>
        <w:ind w:left="6537" w:hanging="360"/>
      </w:pPr>
      <w:rPr>
        <w:rFonts w:ascii="Wingdings" w:hAnsi="Wingdings" w:hint="default"/>
      </w:rPr>
    </w:lvl>
  </w:abstractNum>
  <w:abstractNum w:abstractNumId="344">
    <w:nsid w:val="4E044427"/>
    <w:multiLevelType w:val="hybridMultilevel"/>
    <w:tmpl w:val="7B34F26E"/>
    <w:lvl w:ilvl="0" w:tplc="E0F2225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345">
    <w:nsid w:val="4E0B520B"/>
    <w:multiLevelType w:val="hybridMultilevel"/>
    <w:tmpl w:val="6A2227EA"/>
    <w:lvl w:ilvl="0" w:tplc="8E027FD4">
      <w:start w:val="1"/>
      <w:numFmt w:val="bullet"/>
      <w:lvlText w:val=""/>
      <w:lvlJc w:val="left"/>
      <w:pPr>
        <w:tabs>
          <w:tab w:val="num" w:pos="992"/>
        </w:tabs>
        <w:ind w:left="0" w:firstLine="709"/>
      </w:pPr>
      <w:rPr>
        <w:rFonts w:ascii="Symbol" w:hAnsi="Symbol" w:cs="Times New Roman" w:hint="default"/>
        <w:color w:val="auto"/>
      </w:rPr>
    </w:lvl>
    <w:lvl w:ilvl="1" w:tplc="58ECA9F6">
      <w:start w:val="1"/>
      <w:numFmt w:val="bullet"/>
      <w:lvlText w:val=""/>
      <w:lvlJc w:val="left"/>
      <w:pPr>
        <w:tabs>
          <w:tab w:val="num" w:pos="992"/>
        </w:tabs>
        <w:ind w:left="1276" w:hanging="284"/>
      </w:pPr>
      <w:rPr>
        <w:rFonts w:ascii="Wingdings" w:hAnsi="Wingdings" w:cs="Times New Roman" w:hint="default"/>
        <w:sz w:val="16"/>
        <w:szCs w:val="16"/>
      </w:rPr>
    </w:lvl>
    <w:lvl w:ilvl="2" w:tplc="CE426C5A">
      <w:start w:val="1"/>
      <w:numFmt w:val="bullet"/>
      <w:lvlText w:val="–"/>
      <w:lvlJc w:val="left"/>
      <w:pPr>
        <w:tabs>
          <w:tab w:val="num" w:pos="1276"/>
        </w:tabs>
        <w:ind w:left="1758" w:hanging="340"/>
      </w:pPr>
      <w:rPr>
        <w:rFonts w:ascii="Verdana" w:hAnsi="Verdana" w:cs="Times New Roman" w:hint="default"/>
        <w:b/>
        <w:i w:val="0"/>
        <w:sz w:val="24"/>
        <w:szCs w:val="20"/>
      </w:rPr>
    </w:lvl>
    <w:lvl w:ilvl="3" w:tplc="47FE2A38">
      <w:start w:val="1"/>
      <w:numFmt w:val="bullet"/>
      <w:lvlText w:val=""/>
      <w:lvlJc w:val="left"/>
      <w:pPr>
        <w:tabs>
          <w:tab w:val="num" w:pos="1440"/>
        </w:tabs>
        <w:ind w:left="1440" w:hanging="360"/>
      </w:pPr>
      <w:rPr>
        <w:rFonts w:ascii="Symbol" w:hAnsi="Symbol" w:hint="default"/>
      </w:rPr>
    </w:lvl>
    <w:lvl w:ilvl="4" w:tplc="0BA89C7C">
      <w:start w:val="1"/>
      <w:numFmt w:val="bullet"/>
      <w:lvlText w:val=""/>
      <w:lvlJc w:val="left"/>
      <w:pPr>
        <w:tabs>
          <w:tab w:val="num" w:pos="1800"/>
        </w:tabs>
        <w:ind w:left="1800" w:hanging="360"/>
      </w:pPr>
      <w:rPr>
        <w:rFonts w:ascii="Symbol" w:hAnsi="Symbol" w:hint="default"/>
      </w:rPr>
    </w:lvl>
    <w:lvl w:ilvl="5" w:tplc="CC567782">
      <w:start w:val="1"/>
      <w:numFmt w:val="bullet"/>
      <w:lvlText w:val=""/>
      <w:lvlJc w:val="left"/>
      <w:pPr>
        <w:tabs>
          <w:tab w:val="num" w:pos="2160"/>
        </w:tabs>
        <w:ind w:left="2160" w:hanging="360"/>
      </w:pPr>
      <w:rPr>
        <w:rFonts w:ascii="Wingdings" w:hAnsi="Wingdings" w:hint="default"/>
      </w:rPr>
    </w:lvl>
    <w:lvl w:ilvl="6" w:tplc="1C02D22E">
      <w:start w:val="1"/>
      <w:numFmt w:val="bullet"/>
      <w:lvlText w:val=""/>
      <w:lvlJc w:val="left"/>
      <w:pPr>
        <w:tabs>
          <w:tab w:val="num" w:pos="2520"/>
        </w:tabs>
        <w:ind w:left="2520" w:hanging="360"/>
      </w:pPr>
      <w:rPr>
        <w:rFonts w:ascii="Wingdings" w:hAnsi="Wingdings" w:hint="default"/>
      </w:rPr>
    </w:lvl>
    <w:lvl w:ilvl="7" w:tplc="DD1CF688">
      <w:start w:val="1"/>
      <w:numFmt w:val="bullet"/>
      <w:lvlText w:val=""/>
      <w:lvlJc w:val="left"/>
      <w:pPr>
        <w:tabs>
          <w:tab w:val="num" w:pos="2880"/>
        </w:tabs>
        <w:ind w:left="2880" w:hanging="360"/>
      </w:pPr>
      <w:rPr>
        <w:rFonts w:ascii="Symbol" w:hAnsi="Symbol" w:hint="default"/>
      </w:rPr>
    </w:lvl>
    <w:lvl w:ilvl="8" w:tplc="63204B14">
      <w:start w:val="1"/>
      <w:numFmt w:val="bullet"/>
      <w:lvlText w:val=""/>
      <w:lvlJc w:val="left"/>
      <w:pPr>
        <w:tabs>
          <w:tab w:val="num" w:pos="3240"/>
        </w:tabs>
        <w:ind w:left="3240" w:hanging="360"/>
      </w:pPr>
      <w:rPr>
        <w:rFonts w:ascii="Symbol" w:hAnsi="Symbol" w:hint="default"/>
      </w:rPr>
    </w:lvl>
  </w:abstractNum>
  <w:abstractNum w:abstractNumId="346">
    <w:nsid w:val="4EB2435D"/>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7">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48">
    <w:nsid w:val="4EF96D46"/>
    <w:multiLevelType w:val="multilevel"/>
    <w:tmpl w:val="93F6EB08"/>
    <w:lvl w:ilvl="0">
      <w:start w:val="7"/>
      <w:numFmt w:val="decimal"/>
      <w:lvlText w:val="%1"/>
      <w:lvlJc w:val="left"/>
      <w:pPr>
        <w:ind w:left="600" w:hanging="600"/>
      </w:pPr>
      <w:rPr>
        <w:rFonts w:hint="default"/>
        <w:b/>
      </w:rPr>
    </w:lvl>
    <w:lvl w:ilvl="1">
      <w:start w:val="1"/>
      <w:numFmt w:val="decimal"/>
      <w:lvlText w:val="%1.%2"/>
      <w:lvlJc w:val="left"/>
      <w:pPr>
        <w:ind w:left="1310" w:hanging="600"/>
      </w:pPr>
      <w:rPr>
        <w:rFonts w:hint="default"/>
        <w:sz w:val="28"/>
      </w:rPr>
    </w:lvl>
    <w:lvl w:ilvl="2">
      <w:start w:val="1"/>
      <w:numFmt w:val="decimal"/>
      <w:lvlText w:val="%1.%2.%3"/>
      <w:lvlJc w:val="left"/>
      <w:pPr>
        <w:ind w:left="1572" w:hanging="720"/>
      </w:pPr>
      <w:rPr>
        <w:rFonts w:hint="default"/>
        <w:b/>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9">
    <w:nsid w:val="4F4003A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50">
    <w:nsid w:val="4F496BF7"/>
    <w:multiLevelType w:val="multilevel"/>
    <w:tmpl w:val="491415F4"/>
    <w:lvl w:ilvl="0">
      <w:start w:val="1"/>
      <w:numFmt w:val="decimal"/>
      <w:suff w:val="space"/>
      <w:lvlText w:val="%1"/>
      <w:lvlJc w:val="left"/>
      <w:pPr>
        <w:ind w:left="0" w:firstLine="851"/>
      </w:pPr>
    </w:lvl>
    <w:lvl w:ilvl="1">
      <w:start w:val="1"/>
      <w:numFmt w:val="decimal"/>
      <w:suff w:val="space"/>
      <w:lvlText w:val="%1.%2"/>
      <w:lvlJc w:val="left"/>
      <w:pPr>
        <w:ind w:left="0" w:firstLine="851"/>
      </w:pPr>
      <w:rPr>
        <w:b/>
        <w:i w:val="0"/>
      </w:rPr>
    </w:lvl>
    <w:lvl w:ilvl="2">
      <w:start w:val="1"/>
      <w:numFmt w:val="decimal"/>
      <w:suff w:val="space"/>
      <w:lvlText w:val="%1.%2.%3"/>
      <w:lvlJc w:val="left"/>
      <w:pPr>
        <w:ind w:left="567" w:firstLine="851"/>
      </w:p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suff w:val="space"/>
      <w:lvlText w:val="%1.%2.%3.%4.%5"/>
      <w:lvlJc w:val="left"/>
      <w:pPr>
        <w:ind w:left="0" w:firstLine="851"/>
      </w:pPr>
    </w:lvl>
    <w:lvl w:ilvl="5">
      <w:start w:val="1"/>
      <w:numFmt w:val="decimal"/>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suff w:val="space"/>
      <w:lvlText w:val="Таблица %9 –"/>
      <w:lvlJc w:val="left"/>
      <w:pPr>
        <w:ind w:left="0" w:firstLine="0"/>
      </w:pPr>
    </w:lvl>
  </w:abstractNum>
  <w:abstractNum w:abstractNumId="351">
    <w:nsid w:val="4F57050F"/>
    <w:multiLevelType w:val="hybridMultilevel"/>
    <w:tmpl w:val="9F1804B2"/>
    <w:lvl w:ilvl="0" w:tplc="9D4048D0">
      <w:start w:val="1"/>
      <w:numFmt w:val="none"/>
      <w:lvlText w:val="Приложение"/>
      <w:lvlJc w:val="left"/>
      <w:pPr>
        <w:tabs>
          <w:tab w:val="num" w:pos="0"/>
        </w:tabs>
        <w:ind w:left="0" w:firstLine="0"/>
      </w:pPr>
    </w:lvl>
    <w:lvl w:ilvl="1" w:tplc="E8441004">
      <w:start w:val="1"/>
      <w:numFmt w:val="lowerLetter"/>
      <w:lvlText w:val="%2."/>
      <w:lvlJc w:val="left"/>
      <w:pPr>
        <w:tabs>
          <w:tab w:val="num" w:pos="1440"/>
        </w:tabs>
        <w:ind w:left="1440" w:hanging="360"/>
      </w:pPr>
    </w:lvl>
    <w:lvl w:ilvl="2" w:tplc="E0A846A2">
      <w:start w:val="1"/>
      <w:numFmt w:val="lowerRoman"/>
      <w:lvlText w:val="%3."/>
      <w:lvlJc w:val="right"/>
      <w:pPr>
        <w:tabs>
          <w:tab w:val="num" w:pos="2160"/>
        </w:tabs>
        <w:ind w:left="2160" w:hanging="180"/>
      </w:pPr>
    </w:lvl>
    <w:lvl w:ilvl="3" w:tplc="32BCBFD4">
      <w:start w:val="1"/>
      <w:numFmt w:val="decimal"/>
      <w:lvlText w:val="%4."/>
      <w:lvlJc w:val="left"/>
      <w:pPr>
        <w:tabs>
          <w:tab w:val="num" w:pos="2880"/>
        </w:tabs>
        <w:ind w:left="2880" w:hanging="360"/>
      </w:pPr>
    </w:lvl>
    <w:lvl w:ilvl="4" w:tplc="D206AB92">
      <w:start w:val="1"/>
      <w:numFmt w:val="lowerLetter"/>
      <w:lvlText w:val="%5."/>
      <w:lvlJc w:val="left"/>
      <w:pPr>
        <w:tabs>
          <w:tab w:val="num" w:pos="3600"/>
        </w:tabs>
        <w:ind w:left="3600" w:hanging="360"/>
      </w:pPr>
    </w:lvl>
    <w:lvl w:ilvl="5" w:tplc="A46C51E8">
      <w:start w:val="1"/>
      <w:numFmt w:val="lowerRoman"/>
      <w:lvlText w:val="%6."/>
      <w:lvlJc w:val="right"/>
      <w:pPr>
        <w:tabs>
          <w:tab w:val="num" w:pos="4320"/>
        </w:tabs>
        <w:ind w:left="4320" w:hanging="180"/>
      </w:pPr>
    </w:lvl>
    <w:lvl w:ilvl="6" w:tplc="8B7A3C18">
      <w:start w:val="1"/>
      <w:numFmt w:val="decimal"/>
      <w:lvlText w:val="%7."/>
      <w:lvlJc w:val="left"/>
      <w:pPr>
        <w:tabs>
          <w:tab w:val="num" w:pos="5040"/>
        </w:tabs>
        <w:ind w:left="5040" w:hanging="360"/>
      </w:pPr>
    </w:lvl>
    <w:lvl w:ilvl="7" w:tplc="DC60FE14">
      <w:start w:val="1"/>
      <w:numFmt w:val="lowerLetter"/>
      <w:lvlText w:val="%8."/>
      <w:lvlJc w:val="left"/>
      <w:pPr>
        <w:tabs>
          <w:tab w:val="num" w:pos="5760"/>
        </w:tabs>
        <w:ind w:left="5760" w:hanging="360"/>
      </w:pPr>
    </w:lvl>
    <w:lvl w:ilvl="8" w:tplc="F32ECC6C">
      <w:start w:val="1"/>
      <w:numFmt w:val="lowerRoman"/>
      <w:lvlText w:val="%9."/>
      <w:lvlJc w:val="right"/>
      <w:pPr>
        <w:tabs>
          <w:tab w:val="num" w:pos="6480"/>
        </w:tabs>
        <w:ind w:left="6480" w:hanging="180"/>
      </w:pPr>
    </w:lvl>
  </w:abstractNum>
  <w:abstractNum w:abstractNumId="352">
    <w:nsid w:val="4FAF3152"/>
    <w:multiLevelType w:val="hybridMultilevel"/>
    <w:tmpl w:val="C97885E8"/>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353">
    <w:nsid w:val="4FC05205"/>
    <w:multiLevelType w:val="hybridMultilevel"/>
    <w:tmpl w:val="AF9433BC"/>
    <w:lvl w:ilvl="0" w:tplc="09846C28">
      <w:start w:val="1"/>
      <w:numFmt w:val="bullet"/>
      <w:lvlText w:val=""/>
      <w:lvlJc w:val="left"/>
      <w:pPr>
        <w:ind w:left="1571" w:hanging="360"/>
      </w:pPr>
      <w:rPr>
        <w:rFonts w:ascii="Symbol" w:hAnsi="Symbol" w:hint="default"/>
      </w:rPr>
    </w:lvl>
    <w:lvl w:ilvl="1" w:tplc="C6AADE62">
      <w:start w:val="1"/>
      <w:numFmt w:val="bullet"/>
      <w:lvlText w:val="o"/>
      <w:lvlJc w:val="left"/>
      <w:pPr>
        <w:ind w:left="2291" w:hanging="360"/>
      </w:pPr>
      <w:rPr>
        <w:rFonts w:ascii="Courier New" w:hAnsi="Courier New" w:cs="Courier New" w:hint="default"/>
      </w:rPr>
    </w:lvl>
    <w:lvl w:ilvl="2" w:tplc="EBA84ED2">
      <w:start w:val="1"/>
      <w:numFmt w:val="bullet"/>
      <w:lvlText w:val=""/>
      <w:lvlJc w:val="left"/>
      <w:pPr>
        <w:ind w:left="3011" w:hanging="360"/>
      </w:pPr>
      <w:rPr>
        <w:rFonts w:ascii="Wingdings" w:hAnsi="Wingdings" w:hint="default"/>
      </w:rPr>
    </w:lvl>
    <w:lvl w:ilvl="3" w:tplc="661CAB4C">
      <w:start w:val="1"/>
      <w:numFmt w:val="bullet"/>
      <w:lvlText w:val=""/>
      <w:lvlJc w:val="left"/>
      <w:pPr>
        <w:ind w:left="3731" w:hanging="360"/>
      </w:pPr>
      <w:rPr>
        <w:rFonts w:ascii="Symbol" w:hAnsi="Symbol" w:hint="default"/>
      </w:rPr>
    </w:lvl>
    <w:lvl w:ilvl="4" w:tplc="1284A5C6">
      <w:start w:val="1"/>
      <w:numFmt w:val="bullet"/>
      <w:lvlText w:val="o"/>
      <w:lvlJc w:val="left"/>
      <w:pPr>
        <w:ind w:left="4451" w:hanging="360"/>
      </w:pPr>
      <w:rPr>
        <w:rFonts w:ascii="Courier New" w:hAnsi="Courier New" w:cs="Courier New" w:hint="default"/>
      </w:rPr>
    </w:lvl>
    <w:lvl w:ilvl="5" w:tplc="1666931C">
      <w:start w:val="1"/>
      <w:numFmt w:val="bullet"/>
      <w:lvlText w:val=""/>
      <w:lvlJc w:val="left"/>
      <w:pPr>
        <w:ind w:left="5171" w:hanging="360"/>
      </w:pPr>
      <w:rPr>
        <w:rFonts w:ascii="Wingdings" w:hAnsi="Wingdings" w:hint="default"/>
      </w:rPr>
    </w:lvl>
    <w:lvl w:ilvl="6" w:tplc="115A15D8">
      <w:start w:val="1"/>
      <w:numFmt w:val="bullet"/>
      <w:lvlText w:val=""/>
      <w:lvlJc w:val="left"/>
      <w:pPr>
        <w:ind w:left="5891" w:hanging="360"/>
      </w:pPr>
      <w:rPr>
        <w:rFonts w:ascii="Symbol" w:hAnsi="Symbol" w:hint="default"/>
      </w:rPr>
    </w:lvl>
    <w:lvl w:ilvl="7" w:tplc="69A0BF2E">
      <w:start w:val="1"/>
      <w:numFmt w:val="bullet"/>
      <w:lvlText w:val="o"/>
      <w:lvlJc w:val="left"/>
      <w:pPr>
        <w:ind w:left="6611" w:hanging="360"/>
      </w:pPr>
      <w:rPr>
        <w:rFonts w:ascii="Courier New" w:hAnsi="Courier New" w:cs="Courier New" w:hint="default"/>
      </w:rPr>
    </w:lvl>
    <w:lvl w:ilvl="8" w:tplc="EAF095AA">
      <w:start w:val="1"/>
      <w:numFmt w:val="bullet"/>
      <w:lvlText w:val=""/>
      <w:lvlJc w:val="left"/>
      <w:pPr>
        <w:ind w:left="7331" w:hanging="360"/>
      </w:pPr>
      <w:rPr>
        <w:rFonts w:ascii="Wingdings" w:hAnsi="Wingdings" w:hint="default"/>
      </w:rPr>
    </w:lvl>
  </w:abstractNum>
  <w:abstractNum w:abstractNumId="354">
    <w:nsid w:val="4FCD2CFE"/>
    <w:multiLevelType w:val="multilevel"/>
    <w:tmpl w:val="3BF2326A"/>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355">
    <w:nsid w:val="4FEC52E2"/>
    <w:multiLevelType w:val="hybridMultilevel"/>
    <w:tmpl w:val="4FB69008"/>
    <w:lvl w:ilvl="0" w:tplc="E51CE30C">
      <w:start w:val="1"/>
      <w:numFmt w:val="bullet"/>
      <w:pStyle w:val="GOSTTableListMark1"/>
      <w:lvlText w:val=""/>
      <w:lvlJc w:val="left"/>
      <w:pPr>
        <w:tabs>
          <w:tab w:val="num" w:pos="340"/>
        </w:tabs>
        <w:ind w:left="340" w:hanging="227"/>
      </w:pPr>
      <w:rPr>
        <w:rFonts w:ascii="Symbol" w:hAnsi="Symbol" w:hint="default"/>
      </w:rPr>
    </w:lvl>
    <w:lvl w:ilvl="1" w:tplc="7EF60B7C">
      <w:start w:val="1"/>
      <w:numFmt w:val="lowerLetter"/>
      <w:lvlText w:val="%2."/>
      <w:lvlJc w:val="left"/>
      <w:pPr>
        <w:tabs>
          <w:tab w:val="num" w:pos="1440"/>
        </w:tabs>
        <w:ind w:left="1440" w:hanging="360"/>
      </w:pPr>
    </w:lvl>
    <w:lvl w:ilvl="2" w:tplc="F99A1504">
      <w:start w:val="1"/>
      <w:numFmt w:val="lowerRoman"/>
      <w:lvlText w:val="%3."/>
      <w:lvlJc w:val="right"/>
      <w:pPr>
        <w:tabs>
          <w:tab w:val="num" w:pos="2160"/>
        </w:tabs>
        <w:ind w:left="2160" w:hanging="180"/>
      </w:pPr>
    </w:lvl>
    <w:lvl w:ilvl="3" w:tplc="93022242" w:tentative="1">
      <w:start w:val="1"/>
      <w:numFmt w:val="decimal"/>
      <w:lvlText w:val="%4."/>
      <w:lvlJc w:val="left"/>
      <w:pPr>
        <w:tabs>
          <w:tab w:val="num" w:pos="2880"/>
        </w:tabs>
        <w:ind w:left="2880" w:hanging="360"/>
      </w:pPr>
    </w:lvl>
    <w:lvl w:ilvl="4" w:tplc="BD445AC6" w:tentative="1">
      <w:start w:val="1"/>
      <w:numFmt w:val="lowerLetter"/>
      <w:lvlText w:val="%5."/>
      <w:lvlJc w:val="left"/>
      <w:pPr>
        <w:tabs>
          <w:tab w:val="num" w:pos="3600"/>
        </w:tabs>
        <w:ind w:left="3600" w:hanging="360"/>
      </w:pPr>
    </w:lvl>
    <w:lvl w:ilvl="5" w:tplc="D1926062" w:tentative="1">
      <w:start w:val="1"/>
      <w:numFmt w:val="lowerRoman"/>
      <w:lvlText w:val="%6."/>
      <w:lvlJc w:val="right"/>
      <w:pPr>
        <w:tabs>
          <w:tab w:val="num" w:pos="4320"/>
        </w:tabs>
        <w:ind w:left="4320" w:hanging="180"/>
      </w:pPr>
    </w:lvl>
    <w:lvl w:ilvl="6" w:tplc="F578860C" w:tentative="1">
      <w:start w:val="1"/>
      <w:numFmt w:val="decimal"/>
      <w:lvlText w:val="%7."/>
      <w:lvlJc w:val="left"/>
      <w:pPr>
        <w:tabs>
          <w:tab w:val="num" w:pos="5040"/>
        </w:tabs>
        <w:ind w:left="5040" w:hanging="360"/>
      </w:pPr>
    </w:lvl>
    <w:lvl w:ilvl="7" w:tplc="23B8A66C" w:tentative="1">
      <w:start w:val="1"/>
      <w:numFmt w:val="lowerLetter"/>
      <w:lvlText w:val="%8."/>
      <w:lvlJc w:val="left"/>
      <w:pPr>
        <w:tabs>
          <w:tab w:val="num" w:pos="5760"/>
        </w:tabs>
        <w:ind w:left="5760" w:hanging="360"/>
      </w:pPr>
    </w:lvl>
    <w:lvl w:ilvl="8" w:tplc="0AAA8B1E" w:tentative="1">
      <w:start w:val="1"/>
      <w:numFmt w:val="lowerRoman"/>
      <w:lvlText w:val="%9."/>
      <w:lvlJc w:val="right"/>
      <w:pPr>
        <w:tabs>
          <w:tab w:val="num" w:pos="6480"/>
        </w:tabs>
        <w:ind w:left="6480" w:hanging="180"/>
      </w:pPr>
    </w:lvl>
  </w:abstractNum>
  <w:abstractNum w:abstractNumId="356">
    <w:nsid w:val="501B6AB4"/>
    <w:multiLevelType w:val="hybridMultilevel"/>
    <w:tmpl w:val="A1107614"/>
    <w:lvl w:ilvl="0" w:tplc="5F5E0B66">
      <w:start w:val="1"/>
      <w:numFmt w:val="bullet"/>
      <w:lvlText w:val="−"/>
      <w:lvlJc w:val="left"/>
      <w:pPr>
        <w:ind w:left="777" w:hanging="360"/>
      </w:pPr>
      <w:rPr>
        <w:rFonts w:ascii="Times New Roman" w:hAnsi="Times New Roman" w:cs="Times New Roman" w:hint="default"/>
      </w:rPr>
    </w:lvl>
    <w:lvl w:ilvl="1" w:tplc="936E5812">
      <w:start w:val="1"/>
      <w:numFmt w:val="bullet"/>
      <w:lvlText w:val="o"/>
      <w:lvlJc w:val="left"/>
      <w:pPr>
        <w:ind w:left="1497" w:hanging="360"/>
      </w:pPr>
      <w:rPr>
        <w:rFonts w:ascii="Courier New" w:hAnsi="Courier New" w:cs="Courier New" w:hint="default"/>
      </w:rPr>
    </w:lvl>
    <w:lvl w:ilvl="2" w:tplc="0B9EFECA">
      <w:start w:val="1"/>
      <w:numFmt w:val="bullet"/>
      <w:lvlText w:val=""/>
      <w:lvlJc w:val="left"/>
      <w:pPr>
        <w:ind w:left="2217" w:hanging="360"/>
      </w:pPr>
      <w:rPr>
        <w:rFonts w:ascii="Wingdings" w:hAnsi="Wingdings" w:hint="default"/>
      </w:rPr>
    </w:lvl>
    <w:lvl w:ilvl="3" w:tplc="2364F940">
      <w:start w:val="1"/>
      <w:numFmt w:val="bullet"/>
      <w:lvlText w:val=""/>
      <w:lvlJc w:val="left"/>
      <w:pPr>
        <w:ind w:left="2937" w:hanging="360"/>
      </w:pPr>
      <w:rPr>
        <w:rFonts w:ascii="Symbol" w:hAnsi="Symbol" w:hint="default"/>
      </w:rPr>
    </w:lvl>
    <w:lvl w:ilvl="4" w:tplc="CF081380">
      <w:start w:val="1"/>
      <w:numFmt w:val="bullet"/>
      <w:lvlText w:val="o"/>
      <w:lvlJc w:val="left"/>
      <w:pPr>
        <w:ind w:left="3657" w:hanging="360"/>
      </w:pPr>
      <w:rPr>
        <w:rFonts w:ascii="Courier New" w:hAnsi="Courier New" w:cs="Courier New" w:hint="default"/>
      </w:rPr>
    </w:lvl>
    <w:lvl w:ilvl="5" w:tplc="89226A28">
      <w:start w:val="1"/>
      <w:numFmt w:val="bullet"/>
      <w:lvlText w:val=""/>
      <w:lvlJc w:val="left"/>
      <w:pPr>
        <w:ind w:left="4377" w:hanging="360"/>
      </w:pPr>
      <w:rPr>
        <w:rFonts w:ascii="Wingdings" w:hAnsi="Wingdings" w:hint="default"/>
      </w:rPr>
    </w:lvl>
    <w:lvl w:ilvl="6" w:tplc="1E10CA08">
      <w:start w:val="1"/>
      <w:numFmt w:val="bullet"/>
      <w:lvlText w:val=""/>
      <w:lvlJc w:val="left"/>
      <w:pPr>
        <w:ind w:left="5097" w:hanging="360"/>
      </w:pPr>
      <w:rPr>
        <w:rFonts w:ascii="Symbol" w:hAnsi="Symbol" w:hint="default"/>
      </w:rPr>
    </w:lvl>
    <w:lvl w:ilvl="7" w:tplc="1116F21C">
      <w:start w:val="1"/>
      <w:numFmt w:val="bullet"/>
      <w:lvlText w:val="o"/>
      <w:lvlJc w:val="left"/>
      <w:pPr>
        <w:ind w:left="5817" w:hanging="360"/>
      </w:pPr>
      <w:rPr>
        <w:rFonts w:ascii="Courier New" w:hAnsi="Courier New" w:cs="Courier New" w:hint="default"/>
      </w:rPr>
    </w:lvl>
    <w:lvl w:ilvl="8" w:tplc="A2FE9050">
      <w:start w:val="1"/>
      <w:numFmt w:val="bullet"/>
      <w:lvlText w:val=""/>
      <w:lvlJc w:val="left"/>
      <w:pPr>
        <w:ind w:left="6537" w:hanging="360"/>
      </w:pPr>
      <w:rPr>
        <w:rFonts w:ascii="Wingdings" w:hAnsi="Wingdings" w:hint="default"/>
      </w:rPr>
    </w:lvl>
  </w:abstractNum>
  <w:abstractNum w:abstractNumId="357">
    <w:nsid w:val="50244514"/>
    <w:multiLevelType w:val="hybridMultilevel"/>
    <w:tmpl w:val="B2504B2A"/>
    <w:lvl w:ilvl="0" w:tplc="09E02E9E">
      <w:start w:val="1"/>
      <w:numFmt w:val="bullet"/>
      <w:lvlText w:val=""/>
      <w:lvlJc w:val="left"/>
      <w:pPr>
        <w:ind w:left="777" w:hanging="360"/>
      </w:pPr>
      <w:rPr>
        <w:rFonts w:ascii="Symbol" w:hAnsi="Symbol" w:hint="default"/>
      </w:rPr>
    </w:lvl>
    <w:lvl w:ilvl="1" w:tplc="B4A4AC76">
      <w:start w:val="1"/>
      <w:numFmt w:val="bullet"/>
      <w:lvlText w:val="o"/>
      <w:lvlJc w:val="left"/>
      <w:pPr>
        <w:ind w:left="1497" w:hanging="360"/>
      </w:pPr>
      <w:rPr>
        <w:rFonts w:ascii="Courier New" w:hAnsi="Courier New" w:cs="Courier New" w:hint="default"/>
      </w:rPr>
    </w:lvl>
    <w:lvl w:ilvl="2" w:tplc="D6309A72">
      <w:start w:val="1"/>
      <w:numFmt w:val="bullet"/>
      <w:lvlText w:val=""/>
      <w:lvlJc w:val="left"/>
      <w:pPr>
        <w:ind w:left="2217" w:hanging="360"/>
      </w:pPr>
      <w:rPr>
        <w:rFonts w:ascii="Wingdings" w:hAnsi="Wingdings" w:hint="default"/>
      </w:rPr>
    </w:lvl>
    <w:lvl w:ilvl="3" w:tplc="78E8F0FA">
      <w:start w:val="1"/>
      <w:numFmt w:val="bullet"/>
      <w:lvlText w:val=""/>
      <w:lvlJc w:val="left"/>
      <w:pPr>
        <w:ind w:left="2937" w:hanging="360"/>
      </w:pPr>
      <w:rPr>
        <w:rFonts w:ascii="Symbol" w:hAnsi="Symbol" w:hint="default"/>
      </w:rPr>
    </w:lvl>
    <w:lvl w:ilvl="4" w:tplc="60C035AE">
      <w:start w:val="1"/>
      <w:numFmt w:val="bullet"/>
      <w:lvlText w:val="o"/>
      <w:lvlJc w:val="left"/>
      <w:pPr>
        <w:ind w:left="3657" w:hanging="360"/>
      </w:pPr>
      <w:rPr>
        <w:rFonts w:ascii="Courier New" w:hAnsi="Courier New" w:cs="Courier New" w:hint="default"/>
      </w:rPr>
    </w:lvl>
    <w:lvl w:ilvl="5" w:tplc="E2546454">
      <w:start w:val="1"/>
      <w:numFmt w:val="bullet"/>
      <w:lvlText w:val=""/>
      <w:lvlJc w:val="left"/>
      <w:pPr>
        <w:ind w:left="4377" w:hanging="360"/>
      </w:pPr>
      <w:rPr>
        <w:rFonts w:ascii="Wingdings" w:hAnsi="Wingdings" w:hint="default"/>
      </w:rPr>
    </w:lvl>
    <w:lvl w:ilvl="6" w:tplc="619273B2">
      <w:start w:val="1"/>
      <w:numFmt w:val="bullet"/>
      <w:lvlText w:val=""/>
      <w:lvlJc w:val="left"/>
      <w:pPr>
        <w:ind w:left="5097" w:hanging="360"/>
      </w:pPr>
      <w:rPr>
        <w:rFonts w:ascii="Symbol" w:hAnsi="Symbol" w:hint="default"/>
      </w:rPr>
    </w:lvl>
    <w:lvl w:ilvl="7" w:tplc="E19A7542">
      <w:start w:val="1"/>
      <w:numFmt w:val="bullet"/>
      <w:lvlText w:val="o"/>
      <w:lvlJc w:val="left"/>
      <w:pPr>
        <w:ind w:left="5817" w:hanging="360"/>
      </w:pPr>
      <w:rPr>
        <w:rFonts w:ascii="Courier New" w:hAnsi="Courier New" w:cs="Courier New" w:hint="default"/>
      </w:rPr>
    </w:lvl>
    <w:lvl w:ilvl="8" w:tplc="E3920094">
      <w:start w:val="1"/>
      <w:numFmt w:val="bullet"/>
      <w:lvlText w:val=""/>
      <w:lvlJc w:val="left"/>
      <w:pPr>
        <w:ind w:left="6537" w:hanging="360"/>
      </w:pPr>
      <w:rPr>
        <w:rFonts w:ascii="Wingdings" w:hAnsi="Wingdings" w:hint="default"/>
      </w:rPr>
    </w:lvl>
  </w:abstractNum>
  <w:abstractNum w:abstractNumId="358">
    <w:nsid w:val="507266FA"/>
    <w:multiLevelType w:val="hybridMultilevel"/>
    <w:tmpl w:val="C9F41B98"/>
    <w:lvl w:ilvl="0" w:tplc="F1666C7A">
      <w:start w:val="1"/>
      <w:numFmt w:val="bullet"/>
      <w:lvlText w:val="−"/>
      <w:lvlJc w:val="left"/>
      <w:pPr>
        <w:ind w:left="777" w:hanging="360"/>
      </w:pPr>
      <w:rPr>
        <w:rFonts w:ascii="Times New Roman" w:hAnsi="Times New Roman" w:cs="Times New Roman" w:hint="default"/>
      </w:rPr>
    </w:lvl>
    <w:lvl w:ilvl="1" w:tplc="FD544A38">
      <w:start w:val="1"/>
      <w:numFmt w:val="bullet"/>
      <w:lvlText w:val="o"/>
      <w:lvlJc w:val="left"/>
      <w:pPr>
        <w:ind w:left="1497" w:hanging="360"/>
      </w:pPr>
      <w:rPr>
        <w:rFonts w:ascii="Courier New" w:hAnsi="Courier New" w:cs="Courier New" w:hint="default"/>
      </w:rPr>
    </w:lvl>
    <w:lvl w:ilvl="2" w:tplc="96FE0FE2">
      <w:start w:val="1"/>
      <w:numFmt w:val="bullet"/>
      <w:lvlText w:val=""/>
      <w:lvlJc w:val="left"/>
      <w:pPr>
        <w:ind w:left="2217" w:hanging="360"/>
      </w:pPr>
      <w:rPr>
        <w:rFonts w:ascii="Wingdings" w:hAnsi="Wingdings" w:hint="default"/>
      </w:rPr>
    </w:lvl>
    <w:lvl w:ilvl="3" w:tplc="D28AB830">
      <w:start w:val="1"/>
      <w:numFmt w:val="bullet"/>
      <w:lvlText w:val=""/>
      <w:lvlJc w:val="left"/>
      <w:pPr>
        <w:ind w:left="2937" w:hanging="360"/>
      </w:pPr>
      <w:rPr>
        <w:rFonts w:ascii="Symbol" w:hAnsi="Symbol" w:hint="default"/>
      </w:rPr>
    </w:lvl>
    <w:lvl w:ilvl="4" w:tplc="B1963ABC">
      <w:start w:val="1"/>
      <w:numFmt w:val="bullet"/>
      <w:lvlText w:val="o"/>
      <w:lvlJc w:val="left"/>
      <w:pPr>
        <w:ind w:left="3657" w:hanging="360"/>
      </w:pPr>
      <w:rPr>
        <w:rFonts w:ascii="Courier New" w:hAnsi="Courier New" w:cs="Courier New" w:hint="default"/>
      </w:rPr>
    </w:lvl>
    <w:lvl w:ilvl="5" w:tplc="A6DCC5EC">
      <w:start w:val="1"/>
      <w:numFmt w:val="bullet"/>
      <w:lvlText w:val=""/>
      <w:lvlJc w:val="left"/>
      <w:pPr>
        <w:ind w:left="4377" w:hanging="360"/>
      </w:pPr>
      <w:rPr>
        <w:rFonts w:ascii="Wingdings" w:hAnsi="Wingdings" w:hint="default"/>
      </w:rPr>
    </w:lvl>
    <w:lvl w:ilvl="6" w:tplc="714CD30E">
      <w:start w:val="1"/>
      <w:numFmt w:val="bullet"/>
      <w:lvlText w:val=""/>
      <w:lvlJc w:val="left"/>
      <w:pPr>
        <w:ind w:left="5097" w:hanging="360"/>
      </w:pPr>
      <w:rPr>
        <w:rFonts w:ascii="Symbol" w:hAnsi="Symbol" w:hint="default"/>
      </w:rPr>
    </w:lvl>
    <w:lvl w:ilvl="7" w:tplc="59D84934">
      <w:start w:val="1"/>
      <w:numFmt w:val="bullet"/>
      <w:lvlText w:val="o"/>
      <w:lvlJc w:val="left"/>
      <w:pPr>
        <w:ind w:left="5817" w:hanging="360"/>
      </w:pPr>
      <w:rPr>
        <w:rFonts w:ascii="Courier New" w:hAnsi="Courier New" w:cs="Courier New" w:hint="default"/>
      </w:rPr>
    </w:lvl>
    <w:lvl w:ilvl="8" w:tplc="A5D8EE18">
      <w:start w:val="1"/>
      <w:numFmt w:val="bullet"/>
      <w:lvlText w:val=""/>
      <w:lvlJc w:val="left"/>
      <w:pPr>
        <w:ind w:left="6537" w:hanging="360"/>
      </w:pPr>
      <w:rPr>
        <w:rFonts w:ascii="Wingdings" w:hAnsi="Wingdings" w:hint="default"/>
      </w:rPr>
    </w:lvl>
  </w:abstractNum>
  <w:abstractNum w:abstractNumId="359">
    <w:nsid w:val="50FE60E4"/>
    <w:multiLevelType w:val="multilevel"/>
    <w:tmpl w:val="720A5C30"/>
    <w:lvl w:ilvl="0">
      <w:start w:val="1"/>
      <w:numFmt w:val="decimal"/>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0">
    <w:nsid w:val="510D260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1">
    <w:nsid w:val="511737BD"/>
    <w:multiLevelType w:val="hybridMultilevel"/>
    <w:tmpl w:val="355EA15A"/>
    <w:lvl w:ilvl="0" w:tplc="731EAAFC">
      <w:start w:val="1"/>
      <w:numFmt w:val="bullet"/>
      <w:lvlText w:val="−"/>
      <w:lvlJc w:val="left"/>
      <w:pPr>
        <w:ind w:left="749" w:hanging="360"/>
      </w:pPr>
      <w:rPr>
        <w:rFonts w:ascii="Times New Roman" w:hAnsi="Times New Roman" w:cs="Times New Roman" w:hint="default"/>
      </w:rPr>
    </w:lvl>
    <w:lvl w:ilvl="1" w:tplc="F76C8A60">
      <w:start w:val="1"/>
      <w:numFmt w:val="bullet"/>
      <w:lvlText w:val="o"/>
      <w:lvlJc w:val="left"/>
      <w:pPr>
        <w:ind w:left="1469" w:hanging="360"/>
      </w:pPr>
      <w:rPr>
        <w:rFonts w:ascii="Courier New" w:hAnsi="Courier New" w:cs="Courier New" w:hint="default"/>
      </w:rPr>
    </w:lvl>
    <w:lvl w:ilvl="2" w:tplc="2EFC01A8">
      <w:start w:val="1"/>
      <w:numFmt w:val="bullet"/>
      <w:lvlText w:val=""/>
      <w:lvlJc w:val="left"/>
      <w:pPr>
        <w:ind w:left="2189" w:hanging="360"/>
      </w:pPr>
      <w:rPr>
        <w:rFonts w:ascii="Wingdings" w:hAnsi="Wingdings" w:hint="default"/>
      </w:rPr>
    </w:lvl>
    <w:lvl w:ilvl="3" w:tplc="0A0E085C">
      <w:start w:val="1"/>
      <w:numFmt w:val="bullet"/>
      <w:lvlText w:val=""/>
      <w:lvlJc w:val="left"/>
      <w:pPr>
        <w:ind w:left="2909" w:hanging="360"/>
      </w:pPr>
      <w:rPr>
        <w:rFonts w:ascii="Symbol" w:hAnsi="Symbol" w:hint="default"/>
      </w:rPr>
    </w:lvl>
    <w:lvl w:ilvl="4" w:tplc="323C8816">
      <w:start w:val="1"/>
      <w:numFmt w:val="bullet"/>
      <w:lvlText w:val="o"/>
      <w:lvlJc w:val="left"/>
      <w:pPr>
        <w:ind w:left="3629" w:hanging="360"/>
      </w:pPr>
      <w:rPr>
        <w:rFonts w:ascii="Courier New" w:hAnsi="Courier New" w:cs="Courier New" w:hint="default"/>
      </w:rPr>
    </w:lvl>
    <w:lvl w:ilvl="5" w:tplc="3EBE4CF2">
      <w:start w:val="1"/>
      <w:numFmt w:val="bullet"/>
      <w:lvlText w:val=""/>
      <w:lvlJc w:val="left"/>
      <w:pPr>
        <w:ind w:left="4349" w:hanging="360"/>
      </w:pPr>
      <w:rPr>
        <w:rFonts w:ascii="Wingdings" w:hAnsi="Wingdings" w:hint="default"/>
      </w:rPr>
    </w:lvl>
    <w:lvl w:ilvl="6" w:tplc="3FA63BE2">
      <w:start w:val="1"/>
      <w:numFmt w:val="bullet"/>
      <w:lvlText w:val=""/>
      <w:lvlJc w:val="left"/>
      <w:pPr>
        <w:ind w:left="5069" w:hanging="360"/>
      </w:pPr>
      <w:rPr>
        <w:rFonts w:ascii="Symbol" w:hAnsi="Symbol" w:hint="default"/>
      </w:rPr>
    </w:lvl>
    <w:lvl w:ilvl="7" w:tplc="B616112C">
      <w:start w:val="1"/>
      <w:numFmt w:val="bullet"/>
      <w:lvlText w:val="o"/>
      <w:lvlJc w:val="left"/>
      <w:pPr>
        <w:ind w:left="5789" w:hanging="360"/>
      </w:pPr>
      <w:rPr>
        <w:rFonts w:ascii="Courier New" w:hAnsi="Courier New" w:cs="Courier New" w:hint="default"/>
      </w:rPr>
    </w:lvl>
    <w:lvl w:ilvl="8" w:tplc="376ECF84">
      <w:start w:val="1"/>
      <w:numFmt w:val="bullet"/>
      <w:lvlText w:val=""/>
      <w:lvlJc w:val="left"/>
      <w:pPr>
        <w:ind w:left="6509" w:hanging="360"/>
      </w:pPr>
      <w:rPr>
        <w:rFonts w:ascii="Wingdings" w:hAnsi="Wingdings" w:hint="default"/>
      </w:rPr>
    </w:lvl>
  </w:abstractNum>
  <w:abstractNum w:abstractNumId="362">
    <w:nsid w:val="519E742B"/>
    <w:multiLevelType w:val="hybridMultilevel"/>
    <w:tmpl w:val="C47EAFBA"/>
    <w:lvl w:ilvl="0" w:tplc="EC9CAA1A">
      <w:start w:val="1"/>
      <w:numFmt w:val="decimal"/>
      <w:lvlText w:val="%1) "/>
      <w:legacy w:legacy="1" w:legacySpace="0" w:legacyIndent="283"/>
      <w:lvlJc w:val="left"/>
      <w:pPr>
        <w:ind w:left="283" w:hanging="283"/>
      </w:pPr>
    </w:lvl>
    <w:lvl w:ilvl="1" w:tplc="2BA6D66E">
      <w:start w:val="1"/>
      <w:numFmt w:val="bullet"/>
      <w:lvlText w:val="o"/>
      <w:lvlJc w:val="left"/>
      <w:pPr>
        <w:ind w:left="1440" w:hanging="360"/>
      </w:pPr>
      <w:rPr>
        <w:rFonts w:ascii="Courier New" w:eastAsia="Courier New" w:hAnsi="Courier New" w:cs="Courier New" w:hint="default"/>
      </w:rPr>
    </w:lvl>
    <w:lvl w:ilvl="2" w:tplc="D7381FB4">
      <w:start w:val="1"/>
      <w:numFmt w:val="bullet"/>
      <w:lvlText w:val="§"/>
      <w:lvlJc w:val="left"/>
      <w:pPr>
        <w:ind w:left="2160" w:hanging="360"/>
      </w:pPr>
      <w:rPr>
        <w:rFonts w:ascii="Wingdings" w:eastAsia="Wingdings" w:hAnsi="Wingdings" w:cs="Wingdings" w:hint="default"/>
      </w:rPr>
    </w:lvl>
    <w:lvl w:ilvl="3" w:tplc="805A5C26">
      <w:start w:val="1"/>
      <w:numFmt w:val="bullet"/>
      <w:lvlText w:val="·"/>
      <w:lvlJc w:val="left"/>
      <w:pPr>
        <w:ind w:left="2880" w:hanging="360"/>
      </w:pPr>
      <w:rPr>
        <w:rFonts w:ascii="Symbol" w:eastAsia="Symbol" w:hAnsi="Symbol" w:cs="Symbol" w:hint="default"/>
      </w:rPr>
    </w:lvl>
    <w:lvl w:ilvl="4" w:tplc="8EBC5616">
      <w:start w:val="1"/>
      <w:numFmt w:val="bullet"/>
      <w:lvlText w:val="o"/>
      <w:lvlJc w:val="left"/>
      <w:pPr>
        <w:ind w:left="3600" w:hanging="360"/>
      </w:pPr>
      <w:rPr>
        <w:rFonts w:ascii="Courier New" w:eastAsia="Courier New" w:hAnsi="Courier New" w:cs="Courier New" w:hint="default"/>
      </w:rPr>
    </w:lvl>
    <w:lvl w:ilvl="5" w:tplc="E7424F90">
      <w:start w:val="1"/>
      <w:numFmt w:val="bullet"/>
      <w:lvlText w:val="§"/>
      <w:lvlJc w:val="left"/>
      <w:pPr>
        <w:ind w:left="4320" w:hanging="360"/>
      </w:pPr>
      <w:rPr>
        <w:rFonts w:ascii="Wingdings" w:eastAsia="Wingdings" w:hAnsi="Wingdings" w:cs="Wingdings" w:hint="default"/>
      </w:rPr>
    </w:lvl>
    <w:lvl w:ilvl="6" w:tplc="CBDEA01A">
      <w:start w:val="1"/>
      <w:numFmt w:val="bullet"/>
      <w:lvlText w:val="·"/>
      <w:lvlJc w:val="left"/>
      <w:pPr>
        <w:ind w:left="5040" w:hanging="360"/>
      </w:pPr>
      <w:rPr>
        <w:rFonts w:ascii="Symbol" w:eastAsia="Symbol" w:hAnsi="Symbol" w:cs="Symbol" w:hint="default"/>
      </w:rPr>
    </w:lvl>
    <w:lvl w:ilvl="7" w:tplc="7DEEBB16">
      <w:start w:val="1"/>
      <w:numFmt w:val="bullet"/>
      <w:lvlText w:val="o"/>
      <w:lvlJc w:val="left"/>
      <w:pPr>
        <w:ind w:left="5760" w:hanging="360"/>
      </w:pPr>
      <w:rPr>
        <w:rFonts w:ascii="Courier New" w:eastAsia="Courier New" w:hAnsi="Courier New" w:cs="Courier New" w:hint="default"/>
      </w:rPr>
    </w:lvl>
    <w:lvl w:ilvl="8" w:tplc="BFDE196C">
      <w:start w:val="1"/>
      <w:numFmt w:val="bullet"/>
      <w:lvlText w:val="§"/>
      <w:lvlJc w:val="left"/>
      <w:pPr>
        <w:ind w:left="6480" w:hanging="360"/>
      </w:pPr>
      <w:rPr>
        <w:rFonts w:ascii="Wingdings" w:eastAsia="Wingdings" w:hAnsi="Wingdings" w:cs="Wingdings" w:hint="default"/>
      </w:rPr>
    </w:lvl>
  </w:abstractNum>
  <w:abstractNum w:abstractNumId="363">
    <w:nsid w:val="51A44833"/>
    <w:multiLevelType w:val="hybridMultilevel"/>
    <w:tmpl w:val="035E808C"/>
    <w:lvl w:ilvl="0" w:tplc="14A69E84">
      <w:start w:val="1"/>
      <w:numFmt w:val="decimal"/>
      <w:lvlText w:val="Таблица %1  – "/>
      <w:lvlJc w:val="left"/>
      <w:pPr>
        <w:tabs>
          <w:tab w:val="num" w:pos="1637"/>
        </w:tabs>
        <w:ind w:left="1637"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2BB648D6">
      <w:start w:val="1"/>
      <w:numFmt w:val="lowerLetter"/>
      <w:lvlText w:val="%2."/>
      <w:lvlJc w:val="left"/>
      <w:pPr>
        <w:tabs>
          <w:tab w:val="num" w:pos="540"/>
        </w:tabs>
        <w:ind w:left="540" w:hanging="360"/>
      </w:pPr>
    </w:lvl>
    <w:lvl w:ilvl="2" w:tplc="B262CB7C">
      <w:start w:val="1"/>
      <w:numFmt w:val="lowerRoman"/>
      <w:lvlText w:val="%3."/>
      <w:lvlJc w:val="right"/>
      <w:pPr>
        <w:tabs>
          <w:tab w:val="num" w:pos="1260"/>
        </w:tabs>
        <w:ind w:left="1260" w:hanging="180"/>
      </w:pPr>
    </w:lvl>
    <w:lvl w:ilvl="3" w:tplc="F1028194">
      <w:start w:val="1"/>
      <w:numFmt w:val="decimal"/>
      <w:lvlText w:val="%4."/>
      <w:lvlJc w:val="left"/>
      <w:pPr>
        <w:tabs>
          <w:tab w:val="num" w:pos="1980"/>
        </w:tabs>
        <w:ind w:left="1980" w:hanging="360"/>
      </w:pPr>
    </w:lvl>
    <w:lvl w:ilvl="4" w:tplc="7874863A">
      <w:start w:val="1"/>
      <w:numFmt w:val="lowerLetter"/>
      <w:lvlText w:val="%5."/>
      <w:lvlJc w:val="left"/>
      <w:pPr>
        <w:tabs>
          <w:tab w:val="num" w:pos="2700"/>
        </w:tabs>
        <w:ind w:left="2700" w:hanging="360"/>
      </w:pPr>
    </w:lvl>
    <w:lvl w:ilvl="5" w:tplc="DFBA65DC">
      <w:start w:val="1"/>
      <w:numFmt w:val="lowerRoman"/>
      <w:lvlText w:val="%6."/>
      <w:lvlJc w:val="right"/>
      <w:pPr>
        <w:tabs>
          <w:tab w:val="num" w:pos="3420"/>
        </w:tabs>
        <w:ind w:left="3420" w:hanging="180"/>
      </w:pPr>
    </w:lvl>
    <w:lvl w:ilvl="6" w:tplc="3B522E72">
      <w:start w:val="1"/>
      <w:numFmt w:val="decimal"/>
      <w:lvlText w:val="%7."/>
      <w:lvlJc w:val="left"/>
      <w:pPr>
        <w:tabs>
          <w:tab w:val="num" w:pos="4140"/>
        </w:tabs>
        <w:ind w:left="4140" w:hanging="360"/>
      </w:pPr>
    </w:lvl>
    <w:lvl w:ilvl="7" w:tplc="169251EC">
      <w:start w:val="1"/>
      <w:numFmt w:val="lowerLetter"/>
      <w:lvlText w:val="%8."/>
      <w:lvlJc w:val="left"/>
      <w:pPr>
        <w:tabs>
          <w:tab w:val="num" w:pos="4860"/>
        </w:tabs>
        <w:ind w:left="4860" w:hanging="360"/>
      </w:pPr>
    </w:lvl>
    <w:lvl w:ilvl="8" w:tplc="2272F152">
      <w:start w:val="1"/>
      <w:numFmt w:val="lowerRoman"/>
      <w:lvlText w:val="%9."/>
      <w:lvlJc w:val="right"/>
      <w:pPr>
        <w:tabs>
          <w:tab w:val="num" w:pos="5580"/>
        </w:tabs>
        <w:ind w:left="5580" w:hanging="180"/>
      </w:pPr>
    </w:lvl>
  </w:abstractNum>
  <w:abstractNum w:abstractNumId="364">
    <w:nsid w:val="51CB1BCE"/>
    <w:multiLevelType w:val="multilevel"/>
    <w:tmpl w:val="517C96C0"/>
    <w:lvl w:ilvl="0">
      <w:start w:val="1"/>
      <w:numFmt w:val="decimal"/>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365">
    <w:nsid w:val="51D822E7"/>
    <w:multiLevelType w:val="multilevel"/>
    <w:tmpl w:val="34AAC7BA"/>
    <w:lvl w:ilvl="0">
      <w:start w:val="1"/>
      <w:numFmt w:val="decimal"/>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66">
    <w:nsid w:val="52012436"/>
    <w:multiLevelType w:val="hybridMultilevel"/>
    <w:tmpl w:val="C6CAA8EE"/>
    <w:lvl w:ilvl="0" w:tplc="5906C980">
      <w:start w:val="1"/>
      <w:numFmt w:val="bullet"/>
      <w:lvlText w:val="−"/>
      <w:lvlJc w:val="left"/>
      <w:pPr>
        <w:ind w:left="777" w:hanging="360"/>
      </w:pPr>
      <w:rPr>
        <w:rFonts w:ascii="Times New Roman" w:hAnsi="Times New Roman" w:cs="Times New Roman" w:hint="default"/>
      </w:rPr>
    </w:lvl>
    <w:lvl w:ilvl="1" w:tplc="B09E094A">
      <w:start w:val="1"/>
      <w:numFmt w:val="bullet"/>
      <w:lvlText w:val="o"/>
      <w:lvlJc w:val="left"/>
      <w:pPr>
        <w:ind w:left="1497" w:hanging="360"/>
      </w:pPr>
      <w:rPr>
        <w:rFonts w:ascii="Courier New" w:hAnsi="Courier New" w:cs="Courier New" w:hint="default"/>
      </w:rPr>
    </w:lvl>
    <w:lvl w:ilvl="2" w:tplc="D39A405E">
      <w:start w:val="1"/>
      <w:numFmt w:val="bullet"/>
      <w:lvlText w:val=""/>
      <w:lvlJc w:val="left"/>
      <w:pPr>
        <w:ind w:left="2217" w:hanging="360"/>
      </w:pPr>
      <w:rPr>
        <w:rFonts w:ascii="Wingdings" w:hAnsi="Wingdings" w:hint="default"/>
      </w:rPr>
    </w:lvl>
    <w:lvl w:ilvl="3" w:tplc="C178C28C">
      <w:start w:val="1"/>
      <w:numFmt w:val="bullet"/>
      <w:lvlText w:val=""/>
      <w:lvlJc w:val="left"/>
      <w:pPr>
        <w:ind w:left="2937" w:hanging="360"/>
      </w:pPr>
      <w:rPr>
        <w:rFonts w:ascii="Symbol" w:hAnsi="Symbol" w:hint="default"/>
      </w:rPr>
    </w:lvl>
    <w:lvl w:ilvl="4" w:tplc="E6888E14">
      <w:start w:val="1"/>
      <w:numFmt w:val="bullet"/>
      <w:lvlText w:val="o"/>
      <w:lvlJc w:val="left"/>
      <w:pPr>
        <w:ind w:left="3657" w:hanging="360"/>
      </w:pPr>
      <w:rPr>
        <w:rFonts w:ascii="Courier New" w:hAnsi="Courier New" w:cs="Courier New" w:hint="default"/>
      </w:rPr>
    </w:lvl>
    <w:lvl w:ilvl="5" w:tplc="41FAA010">
      <w:start w:val="1"/>
      <w:numFmt w:val="bullet"/>
      <w:lvlText w:val=""/>
      <w:lvlJc w:val="left"/>
      <w:pPr>
        <w:ind w:left="4377" w:hanging="360"/>
      </w:pPr>
      <w:rPr>
        <w:rFonts w:ascii="Wingdings" w:hAnsi="Wingdings" w:hint="default"/>
      </w:rPr>
    </w:lvl>
    <w:lvl w:ilvl="6" w:tplc="11625EB6">
      <w:start w:val="1"/>
      <w:numFmt w:val="bullet"/>
      <w:lvlText w:val=""/>
      <w:lvlJc w:val="left"/>
      <w:pPr>
        <w:ind w:left="5097" w:hanging="360"/>
      </w:pPr>
      <w:rPr>
        <w:rFonts w:ascii="Symbol" w:hAnsi="Symbol" w:hint="default"/>
      </w:rPr>
    </w:lvl>
    <w:lvl w:ilvl="7" w:tplc="DCD8CA42">
      <w:start w:val="1"/>
      <w:numFmt w:val="bullet"/>
      <w:lvlText w:val="o"/>
      <w:lvlJc w:val="left"/>
      <w:pPr>
        <w:ind w:left="5817" w:hanging="360"/>
      </w:pPr>
      <w:rPr>
        <w:rFonts w:ascii="Courier New" w:hAnsi="Courier New" w:cs="Courier New" w:hint="default"/>
      </w:rPr>
    </w:lvl>
    <w:lvl w:ilvl="8" w:tplc="CF688722">
      <w:start w:val="1"/>
      <w:numFmt w:val="bullet"/>
      <w:lvlText w:val=""/>
      <w:lvlJc w:val="left"/>
      <w:pPr>
        <w:ind w:left="6537" w:hanging="360"/>
      </w:pPr>
      <w:rPr>
        <w:rFonts w:ascii="Wingdings" w:hAnsi="Wingdings" w:hint="default"/>
      </w:rPr>
    </w:lvl>
  </w:abstractNum>
  <w:abstractNum w:abstractNumId="367">
    <w:nsid w:val="520255D8"/>
    <w:multiLevelType w:val="multilevel"/>
    <w:tmpl w:val="81B6C9C8"/>
    <w:lvl w:ilvl="0">
      <w:start w:val="7"/>
      <w:numFmt w:val="decimal"/>
      <w:lvlText w:val="%1"/>
      <w:lvlJc w:val="left"/>
      <w:pPr>
        <w:ind w:left="600" w:hanging="600"/>
      </w:pPr>
      <w:rPr>
        <w:rFonts w:hint="default"/>
      </w:rPr>
    </w:lvl>
    <w:lvl w:ilvl="1">
      <w:start w:val="2"/>
      <w:numFmt w:val="decimal"/>
      <w:lvlText w:val="%1.%2"/>
      <w:lvlJc w:val="left"/>
      <w:pPr>
        <w:ind w:left="2372" w:hanging="60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368">
    <w:nsid w:val="52764571"/>
    <w:multiLevelType w:val="hybridMultilevel"/>
    <w:tmpl w:val="9B3E0320"/>
    <w:styleLink w:val="12"/>
    <w:lvl w:ilvl="0" w:tplc="2E5A97FE">
      <w:start w:val="1"/>
      <w:numFmt w:val="decimal"/>
      <w:lvlText w:val="%1."/>
      <w:lvlJc w:val="left"/>
      <w:pPr>
        <w:tabs>
          <w:tab w:val="num" w:pos="1428"/>
        </w:tabs>
        <w:ind w:left="1428" w:hanging="360"/>
      </w:pPr>
      <w:rPr>
        <w:sz w:val="24"/>
      </w:rPr>
    </w:lvl>
    <w:lvl w:ilvl="1" w:tplc="643474F6">
      <w:start w:val="1"/>
      <w:numFmt w:val="lowerLetter"/>
      <w:lvlText w:val="%2."/>
      <w:lvlJc w:val="left"/>
      <w:pPr>
        <w:tabs>
          <w:tab w:val="num" w:pos="1440"/>
        </w:tabs>
        <w:ind w:left="1440" w:hanging="360"/>
      </w:pPr>
    </w:lvl>
    <w:lvl w:ilvl="2" w:tplc="6AA49D4A">
      <w:start w:val="1"/>
      <w:numFmt w:val="lowerRoman"/>
      <w:lvlText w:val="%3."/>
      <w:lvlJc w:val="right"/>
      <w:pPr>
        <w:tabs>
          <w:tab w:val="num" w:pos="2160"/>
        </w:tabs>
        <w:ind w:left="2160" w:hanging="180"/>
      </w:pPr>
    </w:lvl>
    <w:lvl w:ilvl="3" w:tplc="A348974C">
      <w:start w:val="1"/>
      <w:numFmt w:val="decimal"/>
      <w:lvlText w:val="%4."/>
      <w:lvlJc w:val="left"/>
      <w:pPr>
        <w:tabs>
          <w:tab w:val="num" w:pos="2880"/>
        </w:tabs>
        <w:ind w:left="2880" w:hanging="360"/>
      </w:pPr>
    </w:lvl>
    <w:lvl w:ilvl="4" w:tplc="AAC4D2EA">
      <w:start w:val="1"/>
      <w:numFmt w:val="lowerLetter"/>
      <w:lvlText w:val="%5."/>
      <w:lvlJc w:val="left"/>
      <w:pPr>
        <w:tabs>
          <w:tab w:val="num" w:pos="3600"/>
        </w:tabs>
        <w:ind w:left="3600" w:hanging="360"/>
      </w:pPr>
    </w:lvl>
    <w:lvl w:ilvl="5" w:tplc="1144C634">
      <w:start w:val="1"/>
      <w:numFmt w:val="lowerRoman"/>
      <w:lvlText w:val="%6."/>
      <w:lvlJc w:val="right"/>
      <w:pPr>
        <w:tabs>
          <w:tab w:val="num" w:pos="4320"/>
        </w:tabs>
        <w:ind w:left="4320" w:hanging="180"/>
      </w:pPr>
    </w:lvl>
    <w:lvl w:ilvl="6" w:tplc="3BDA9280">
      <w:start w:val="1"/>
      <w:numFmt w:val="decimal"/>
      <w:lvlText w:val="%7."/>
      <w:lvlJc w:val="left"/>
      <w:pPr>
        <w:tabs>
          <w:tab w:val="num" w:pos="5040"/>
        </w:tabs>
        <w:ind w:left="5040" w:hanging="360"/>
      </w:pPr>
    </w:lvl>
    <w:lvl w:ilvl="7" w:tplc="D0EA45BA">
      <w:start w:val="1"/>
      <w:numFmt w:val="lowerLetter"/>
      <w:lvlText w:val="%8."/>
      <w:lvlJc w:val="left"/>
      <w:pPr>
        <w:tabs>
          <w:tab w:val="num" w:pos="5760"/>
        </w:tabs>
        <w:ind w:left="5760" w:hanging="360"/>
      </w:pPr>
    </w:lvl>
    <w:lvl w:ilvl="8" w:tplc="49268756">
      <w:start w:val="1"/>
      <w:numFmt w:val="lowerRoman"/>
      <w:lvlText w:val="%9."/>
      <w:lvlJc w:val="right"/>
      <w:pPr>
        <w:tabs>
          <w:tab w:val="num" w:pos="6480"/>
        </w:tabs>
        <w:ind w:left="6480" w:hanging="180"/>
      </w:pPr>
    </w:lvl>
  </w:abstractNum>
  <w:abstractNum w:abstractNumId="369">
    <w:nsid w:val="52AF455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0">
    <w:nsid w:val="52B8218D"/>
    <w:multiLevelType w:val="hybridMultilevel"/>
    <w:tmpl w:val="B630FE8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71">
    <w:nsid w:val="52F66D75"/>
    <w:multiLevelType w:val="hybridMultilevel"/>
    <w:tmpl w:val="BF247C74"/>
    <w:lvl w:ilvl="0" w:tplc="D9FAECAE">
      <w:start w:val="1"/>
      <w:numFmt w:val="decimal"/>
      <w:lvlText w:val="%1."/>
      <w:lvlJc w:val="left"/>
      <w:pPr>
        <w:tabs>
          <w:tab w:val="num" w:pos="926"/>
        </w:tabs>
        <w:ind w:left="926" w:hanging="360"/>
      </w:pPr>
    </w:lvl>
    <w:lvl w:ilvl="1" w:tplc="86FE3EC8">
      <w:start w:val="1"/>
      <w:numFmt w:val="bullet"/>
      <w:lvlText w:val="o"/>
      <w:lvlJc w:val="left"/>
      <w:pPr>
        <w:ind w:left="1440" w:hanging="360"/>
      </w:pPr>
      <w:rPr>
        <w:rFonts w:ascii="Courier New" w:eastAsia="Courier New" w:hAnsi="Courier New" w:cs="Courier New" w:hint="default"/>
      </w:rPr>
    </w:lvl>
    <w:lvl w:ilvl="2" w:tplc="E616664C">
      <w:start w:val="1"/>
      <w:numFmt w:val="bullet"/>
      <w:lvlText w:val="§"/>
      <w:lvlJc w:val="left"/>
      <w:pPr>
        <w:ind w:left="2160" w:hanging="360"/>
      </w:pPr>
      <w:rPr>
        <w:rFonts w:ascii="Wingdings" w:eastAsia="Wingdings" w:hAnsi="Wingdings" w:cs="Wingdings" w:hint="default"/>
      </w:rPr>
    </w:lvl>
    <w:lvl w:ilvl="3" w:tplc="105E3922">
      <w:start w:val="1"/>
      <w:numFmt w:val="bullet"/>
      <w:lvlText w:val="·"/>
      <w:lvlJc w:val="left"/>
      <w:pPr>
        <w:ind w:left="2880" w:hanging="360"/>
      </w:pPr>
      <w:rPr>
        <w:rFonts w:ascii="Symbol" w:eastAsia="Symbol" w:hAnsi="Symbol" w:cs="Symbol" w:hint="default"/>
      </w:rPr>
    </w:lvl>
    <w:lvl w:ilvl="4" w:tplc="3F46EDC8">
      <w:start w:val="1"/>
      <w:numFmt w:val="bullet"/>
      <w:lvlText w:val="o"/>
      <w:lvlJc w:val="left"/>
      <w:pPr>
        <w:ind w:left="3600" w:hanging="360"/>
      </w:pPr>
      <w:rPr>
        <w:rFonts w:ascii="Courier New" w:eastAsia="Courier New" w:hAnsi="Courier New" w:cs="Courier New" w:hint="default"/>
      </w:rPr>
    </w:lvl>
    <w:lvl w:ilvl="5" w:tplc="CA78FDB0">
      <w:start w:val="1"/>
      <w:numFmt w:val="bullet"/>
      <w:lvlText w:val="§"/>
      <w:lvlJc w:val="left"/>
      <w:pPr>
        <w:ind w:left="4320" w:hanging="360"/>
      </w:pPr>
      <w:rPr>
        <w:rFonts w:ascii="Wingdings" w:eastAsia="Wingdings" w:hAnsi="Wingdings" w:cs="Wingdings" w:hint="default"/>
      </w:rPr>
    </w:lvl>
    <w:lvl w:ilvl="6" w:tplc="E6B06D20">
      <w:start w:val="1"/>
      <w:numFmt w:val="bullet"/>
      <w:lvlText w:val="·"/>
      <w:lvlJc w:val="left"/>
      <w:pPr>
        <w:ind w:left="5040" w:hanging="360"/>
      </w:pPr>
      <w:rPr>
        <w:rFonts w:ascii="Symbol" w:eastAsia="Symbol" w:hAnsi="Symbol" w:cs="Symbol" w:hint="default"/>
      </w:rPr>
    </w:lvl>
    <w:lvl w:ilvl="7" w:tplc="EC56290C">
      <w:start w:val="1"/>
      <w:numFmt w:val="bullet"/>
      <w:lvlText w:val="o"/>
      <w:lvlJc w:val="left"/>
      <w:pPr>
        <w:ind w:left="5760" w:hanging="360"/>
      </w:pPr>
      <w:rPr>
        <w:rFonts w:ascii="Courier New" w:eastAsia="Courier New" w:hAnsi="Courier New" w:cs="Courier New" w:hint="default"/>
      </w:rPr>
    </w:lvl>
    <w:lvl w:ilvl="8" w:tplc="0C80EDF6">
      <w:start w:val="1"/>
      <w:numFmt w:val="bullet"/>
      <w:lvlText w:val="§"/>
      <w:lvlJc w:val="left"/>
      <w:pPr>
        <w:ind w:left="6480" w:hanging="360"/>
      </w:pPr>
      <w:rPr>
        <w:rFonts w:ascii="Wingdings" w:eastAsia="Wingdings" w:hAnsi="Wingdings" w:cs="Wingdings" w:hint="default"/>
      </w:rPr>
    </w:lvl>
  </w:abstractNum>
  <w:abstractNum w:abstractNumId="372">
    <w:nsid w:val="53911677"/>
    <w:multiLevelType w:val="hybridMultilevel"/>
    <w:tmpl w:val="F2380DF4"/>
    <w:lvl w:ilvl="0" w:tplc="C7803642">
      <w:start w:val="1"/>
      <w:numFmt w:val="russianLower"/>
      <w:lvlText w:val="%1."/>
      <w:lvlJc w:val="left"/>
      <w:pPr>
        <w:tabs>
          <w:tab w:val="num" w:pos="567"/>
        </w:tabs>
        <w:ind w:left="1134" w:hanging="283"/>
      </w:pPr>
    </w:lvl>
    <w:lvl w:ilvl="1" w:tplc="F6BAC600">
      <w:start w:val="1"/>
      <w:numFmt w:val="lowerLetter"/>
      <w:lvlText w:val="%2."/>
      <w:lvlJc w:val="left"/>
      <w:pPr>
        <w:tabs>
          <w:tab w:val="num" w:pos="1440"/>
        </w:tabs>
        <w:ind w:left="1440" w:hanging="360"/>
      </w:pPr>
    </w:lvl>
    <w:lvl w:ilvl="2" w:tplc="8454FCCC">
      <w:start w:val="1"/>
      <w:numFmt w:val="lowerRoman"/>
      <w:lvlText w:val="%3."/>
      <w:lvlJc w:val="right"/>
      <w:pPr>
        <w:tabs>
          <w:tab w:val="num" w:pos="2160"/>
        </w:tabs>
        <w:ind w:left="2160" w:hanging="180"/>
      </w:pPr>
    </w:lvl>
    <w:lvl w:ilvl="3" w:tplc="AE544542">
      <w:start w:val="1"/>
      <w:numFmt w:val="decimal"/>
      <w:lvlText w:val="%4."/>
      <w:lvlJc w:val="left"/>
      <w:pPr>
        <w:tabs>
          <w:tab w:val="num" w:pos="2880"/>
        </w:tabs>
        <w:ind w:left="2880" w:hanging="360"/>
      </w:pPr>
    </w:lvl>
    <w:lvl w:ilvl="4" w:tplc="520C2C0E">
      <w:start w:val="1"/>
      <w:numFmt w:val="lowerLetter"/>
      <w:lvlText w:val="%5."/>
      <w:lvlJc w:val="left"/>
      <w:pPr>
        <w:tabs>
          <w:tab w:val="num" w:pos="3600"/>
        </w:tabs>
        <w:ind w:left="3600" w:hanging="360"/>
      </w:pPr>
    </w:lvl>
    <w:lvl w:ilvl="5" w:tplc="9D7AF92E">
      <w:start w:val="1"/>
      <w:numFmt w:val="lowerRoman"/>
      <w:lvlText w:val="%6."/>
      <w:lvlJc w:val="right"/>
      <w:pPr>
        <w:tabs>
          <w:tab w:val="num" w:pos="4320"/>
        </w:tabs>
        <w:ind w:left="4320" w:hanging="180"/>
      </w:pPr>
    </w:lvl>
    <w:lvl w:ilvl="6" w:tplc="179AF8B0">
      <w:start w:val="1"/>
      <w:numFmt w:val="decimal"/>
      <w:lvlText w:val="%7."/>
      <w:lvlJc w:val="left"/>
      <w:pPr>
        <w:tabs>
          <w:tab w:val="num" w:pos="5040"/>
        </w:tabs>
        <w:ind w:left="5040" w:hanging="360"/>
      </w:pPr>
    </w:lvl>
    <w:lvl w:ilvl="7" w:tplc="2760074A">
      <w:start w:val="1"/>
      <w:numFmt w:val="lowerLetter"/>
      <w:lvlText w:val="%8."/>
      <w:lvlJc w:val="left"/>
      <w:pPr>
        <w:tabs>
          <w:tab w:val="num" w:pos="5760"/>
        </w:tabs>
        <w:ind w:left="5760" w:hanging="360"/>
      </w:pPr>
    </w:lvl>
    <w:lvl w:ilvl="8" w:tplc="14A8F964">
      <w:start w:val="1"/>
      <w:numFmt w:val="lowerRoman"/>
      <w:lvlText w:val="%9."/>
      <w:lvlJc w:val="right"/>
      <w:pPr>
        <w:tabs>
          <w:tab w:val="num" w:pos="6480"/>
        </w:tabs>
        <w:ind w:left="6480" w:hanging="180"/>
      </w:pPr>
    </w:lvl>
  </w:abstractNum>
  <w:abstractNum w:abstractNumId="373">
    <w:nsid w:val="53B5111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4">
    <w:nsid w:val="53B937A0"/>
    <w:multiLevelType w:val="hybridMultilevel"/>
    <w:tmpl w:val="77FEC3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5">
    <w:nsid w:val="54934F77"/>
    <w:multiLevelType w:val="hybridMultilevel"/>
    <w:tmpl w:val="C1E0604A"/>
    <w:lvl w:ilvl="0" w:tplc="93F83826">
      <w:start w:val="1"/>
      <w:numFmt w:val="bullet"/>
      <w:lvlText w:val=""/>
      <w:lvlJc w:val="left"/>
      <w:pPr>
        <w:ind w:left="720" w:hanging="360"/>
      </w:pPr>
      <w:rPr>
        <w:rFonts w:ascii="Symbol" w:hAnsi="Symbol" w:hint="default"/>
      </w:rPr>
    </w:lvl>
    <w:lvl w:ilvl="1" w:tplc="5CCC82A8">
      <w:start w:val="1"/>
      <w:numFmt w:val="bullet"/>
      <w:lvlText w:val="o"/>
      <w:lvlJc w:val="left"/>
      <w:pPr>
        <w:ind w:left="1440" w:hanging="360"/>
      </w:pPr>
      <w:rPr>
        <w:rFonts w:ascii="Courier New" w:hAnsi="Courier New" w:cs="Courier New" w:hint="default"/>
      </w:rPr>
    </w:lvl>
    <w:lvl w:ilvl="2" w:tplc="FC722436">
      <w:start w:val="1"/>
      <w:numFmt w:val="bullet"/>
      <w:lvlText w:val=""/>
      <w:lvlJc w:val="left"/>
      <w:pPr>
        <w:ind w:left="2160" w:hanging="360"/>
      </w:pPr>
      <w:rPr>
        <w:rFonts w:ascii="Wingdings" w:hAnsi="Wingdings" w:hint="default"/>
      </w:rPr>
    </w:lvl>
    <w:lvl w:ilvl="3" w:tplc="9140E96A">
      <w:start w:val="1"/>
      <w:numFmt w:val="bullet"/>
      <w:lvlText w:val=""/>
      <w:lvlJc w:val="left"/>
      <w:pPr>
        <w:ind w:left="2880" w:hanging="360"/>
      </w:pPr>
      <w:rPr>
        <w:rFonts w:ascii="Symbol" w:hAnsi="Symbol" w:hint="default"/>
      </w:rPr>
    </w:lvl>
    <w:lvl w:ilvl="4" w:tplc="3CDE9D1A">
      <w:start w:val="1"/>
      <w:numFmt w:val="bullet"/>
      <w:lvlText w:val="o"/>
      <w:lvlJc w:val="left"/>
      <w:pPr>
        <w:ind w:left="3600" w:hanging="360"/>
      </w:pPr>
      <w:rPr>
        <w:rFonts w:ascii="Courier New" w:hAnsi="Courier New" w:cs="Courier New" w:hint="default"/>
      </w:rPr>
    </w:lvl>
    <w:lvl w:ilvl="5" w:tplc="7F4AB4AA">
      <w:start w:val="1"/>
      <w:numFmt w:val="bullet"/>
      <w:lvlText w:val=""/>
      <w:lvlJc w:val="left"/>
      <w:pPr>
        <w:ind w:left="4320" w:hanging="360"/>
      </w:pPr>
      <w:rPr>
        <w:rFonts w:ascii="Wingdings" w:hAnsi="Wingdings" w:hint="default"/>
      </w:rPr>
    </w:lvl>
    <w:lvl w:ilvl="6" w:tplc="612096F0">
      <w:start w:val="1"/>
      <w:numFmt w:val="bullet"/>
      <w:lvlText w:val=""/>
      <w:lvlJc w:val="left"/>
      <w:pPr>
        <w:ind w:left="5040" w:hanging="360"/>
      </w:pPr>
      <w:rPr>
        <w:rFonts w:ascii="Symbol" w:hAnsi="Symbol" w:hint="default"/>
      </w:rPr>
    </w:lvl>
    <w:lvl w:ilvl="7" w:tplc="DDE66A96">
      <w:start w:val="1"/>
      <w:numFmt w:val="bullet"/>
      <w:lvlText w:val="o"/>
      <w:lvlJc w:val="left"/>
      <w:pPr>
        <w:ind w:left="5760" w:hanging="360"/>
      </w:pPr>
      <w:rPr>
        <w:rFonts w:ascii="Courier New" w:hAnsi="Courier New" w:cs="Courier New" w:hint="default"/>
      </w:rPr>
    </w:lvl>
    <w:lvl w:ilvl="8" w:tplc="7646E1C8">
      <w:start w:val="1"/>
      <w:numFmt w:val="bullet"/>
      <w:lvlText w:val=""/>
      <w:lvlJc w:val="left"/>
      <w:pPr>
        <w:ind w:left="6480" w:hanging="360"/>
      </w:pPr>
      <w:rPr>
        <w:rFonts w:ascii="Wingdings" w:hAnsi="Wingdings" w:hint="default"/>
      </w:rPr>
    </w:lvl>
  </w:abstractNum>
  <w:abstractNum w:abstractNumId="376">
    <w:nsid w:val="549B75A3"/>
    <w:multiLevelType w:val="hybridMultilevel"/>
    <w:tmpl w:val="63960274"/>
    <w:lvl w:ilvl="0" w:tplc="6E74E6AA">
      <w:start w:val="1"/>
      <w:numFmt w:val="bullet"/>
      <w:lvlText w:val=""/>
      <w:lvlJc w:val="left"/>
      <w:pPr>
        <w:tabs>
          <w:tab w:val="num" w:pos="-1584"/>
        </w:tabs>
        <w:ind w:left="-1584" w:hanging="360"/>
      </w:pPr>
      <w:rPr>
        <w:rFonts w:ascii="Symbol" w:hAnsi="Symbol" w:hint="default"/>
      </w:rPr>
    </w:lvl>
    <w:lvl w:ilvl="1" w:tplc="985A3BE2">
      <w:start w:val="1"/>
      <w:numFmt w:val="bullet"/>
      <w:lvlText w:val="o"/>
      <w:lvlJc w:val="left"/>
      <w:pPr>
        <w:tabs>
          <w:tab w:val="num" w:pos="-864"/>
        </w:tabs>
        <w:ind w:left="-864" w:hanging="360"/>
      </w:pPr>
      <w:rPr>
        <w:rFonts w:ascii="Courier New" w:hAnsi="Courier New" w:cs="Courier New" w:hint="default"/>
      </w:rPr>
    </w:lvl>
    <w:lvl w:ilvl="2" w:tplc="9CEC9A44">
      <w:start w:val="1"/>
      <w:numFmt w:val="bullet"/>
      <w:lvlText w:val=""/>
      <w:lvlJc w:val="left"/>
      <w:pPr>
        <w:tabs>
          <w:tab w:val="num" w:pos="-144"/>
        </w:tabs>
        <w:ind w:left="-144" w:hanging="360"/>
      </w:pPr>
      <w:rPr>
        <w:rFonts w:ascii="Wingdings" w:hAnsi="Wingdings" w:hint="default"/>
      </w:rPr>
    </w:lvl>
    <w:lvl w:ilvl="3" w:tplc="CA1AFD86">
      <w:start w:val="1"/>
      <w:numFmt w:val="bullet"/>
      <w:lvlText w:val=""/>
      <w:lvlJc w:val="left"/>
      <w:pPr>
        <w:tabs>
          <w:tab w:val="num" w:pos="576"/>
        </w:tabs>
        <w:ind w:left="576" w:hanging="360"/>
      </w:pPr>
      <w:rPr>
        <w:rFonts w:ascii="Symbol" w:hAnsi="Symbol" w:hint="default"/>
      </w:rPr>
    </w:lvl>
    <w:lvl w:ilvl="4" w:tplc="CB46DFE4">
      <w:start w:val="1"/>
      <w:numFmt w:val="bullet"/>
      <w:lvlText w:val="o"/>
      <w:lvlJc w:val="left"/>
      <w:pPr>
        <w:tabs>
          <w:tab w:val="num" w:pos="1296"/>
        </w:tabs>
        <w:ind w:left="1296" w:hanging="360"/>
      </w:pPr>
      <w:rPr>
        <w:rFonts w:ascii="Courier New" w:hAnsi="Courier New" w:cs="Courier New" w:hint="default"/>
      </w:rPr>
    </w:lvl>
    <w:lvl w:ilvl="5" w:tplc="EA5EC976">
      <w:start w:val="1"/>
      <w:numFmt w:val="bullet"/>
      <w:lvlText w:val=""/>
      <w:lvlJc w:val="left"/>
      <w:pPr>
        <w:tabs>
          <w:tab w:val="num" w:pos="2016"/>
        </w:tabs>
        <w:ind w:left="2016" w:hanging="360"/>
      </w:pPr>
      <w:rPr>
        <w:rFonts w:ascii="Wingdings" w:hAnsi="Wingdings" w:hint="default"/>
      </w:rPr>
    </w:lvl>
    <w:lvl w:ilvl="6" w:tplc="39B2EFCA">
      <w:start w:val="1"/>
      <w:numFmt w:val="bullet"/>
      <w:lvlText w:val=""/>
      <w:lvlJc w:val="left"/>
      <w:pPr>
        <w:tabs>
          <w:tab w:val="num" w:pos="2736"/>
        </w:tabs>
        <w:ind w:left="2736" w:hanging="360"/>
      </w:pPr>
      <w:rPr>
        <w:rFonts w:ascii="Symbol" w:hAnsi="Symbol" w:hint="default"/>
      </w:rPr>
    </w:lvl>
    <w:lvl w:ilvl="7" w:tplc="B614CF80">
      <w:start w:val="1"/>
      <w:numFmt w:val="bullet"/>
      <w:lvlText w:val="o"/>
      <w:lvlJc w:val="left"/>
      <w:pPr>
        <w:tabs>
          <w:tab w:val="num" w:pos="3456"/>
        </w:tabs>
        <w:ind w:left="3456" w:hanging="360"/>
      </w:pPr>
      <w:rPr>
        <w:rFonts w:ascii="Courier New" w:hAnsi="Courier New" w:cs="Courier New" w:hint="default"/>
      </w:rPr>
    </w:lvl>
    <w:lvl w:ilvl="8" w:tplc="00EA794A">
      <w:start w:val="1"/>
      <w:numFmt w:val="bullet"/>
      <w:lvlText w:val=""/>
      <w:lvlJc w:val="left"/>
      <w:pPr>
        <w:tabs>
          <w:tab w:val="num" w:pos="4176"/>
        </w:tabs>
        <w:ind w:left="4176" w:hanging="360"/>
      </w:pPr>
      <w:rPr>
        <w:rFonts w:ascii="Wingdings" w:hAnsi="Wingdings" w:hint="default"/>
      </w:rPr>
    </w:lvl>
  </w:abstractNum>
  <w:abstractNum w:abstractNumId="377">
    <w:nsid w:val="54DE0270"/>
    <w:multiLevelType w:val="hybridMultilevel"/>
    <w:tmpl w:val="51605D48"/>
    <w:lvl w:ilvl="0" w:tplc="FDBA56DE">
      <w:start w:val="1"/>
      <w:numFmt w:val="bullet"/>
      <w:lvlText w:val="−"/>
      <w:lvlJc w:val="left"/>
      <w:pPr>
        <w:ind w:left="1004" w:hanging="360"/>
      </w:pPr>
      <w:rPr>
        <w:rFonts w:ascii="Times New Roman" w:hAnsi="Times New Roman" w:cs="Times New Roman" w:hint="default"/>
      </w:rPr>
    </w:lvl>
    <w:lvl w:ilvl="1" w:tplc="164A5DFE">
      <w:start w:val="1"/>
      <w:numFmt w:val="bullet"/>
      <w:lvlText w:val="o"/>
      <w:lvlJc w:val="left"/>
      <w:pPr>
        <w:ind w:left="1724" w:hanging="360"/>
      </w:pPr>
      <w:rPr>
        <w:rFonts w:ascii="Courier New" w:hAnsi="Courier New" w:cs="Courier New" w:hint="default"/>
      </w:rPr>
    </w:lvl>
    <w:lvl w:ilvl="2" w:tplc="50121A14">
      <w:start w:val="1"/>
      <w:numFmt w:val="bullet"/>
      <w:lvlText w:val=""/>
      <w:lvlJc w:val="left"/>
      <w:pPr>
        <w:ind w:left="2444" w:hanging="360"/>
      </w:pPr>
      <w:rPr>
        <w:rFonts w:ascii="Wingdings" w:hAnsi="Wingdings" w:hint="default"/>
      </w:rPr>
    </w:lvl>
    <w:lvl w:ilvl="3" w:tplc="D8B8BD0A">
      <w:start w:val="1"/>
      <w:numFmt w:val="bullet"/>
      <w:lvlText w:val=""/>
      <w:lvlJc w:val="left"/>
      <w:pPr>
        <w:ind w:left="3164" w:hanging="360"/>
      </w:pPr>
      <w:rPr>
        <w:rFonts w:ascii="Symbol" w:hAnsi="Symbol" w:hint="default"/>
      </w:rPr>
    </w:lvl>
    <w:lvl w:ilvl="4" w:tplc="BB786904">
      <w:start w:val="1"/>
      <w:numFmt w:val="bullet"/>
      <w:lvlText w:val="o"/>
      <w:lvlJc w:val="left"/>
      <w:pPr>
        <w:ind w:left="3884" w:hanging="360"/>
      </w:pPr>
      <w:rPr>
        <w:rFonts w:ascii="Courier New" w:hAnsi="Courier New" w:cs="Courier New" w:hint="default"/>
      </w:rPr>
    </w:lvl>
    <w:lvl w:ilvl="5" w:tplc="14E4EF78">
      <w:start w:val="1"/>
      <w:numFmt w:val="bullet"/>
      <w:lvlText w:val=""/>
      <w:lvlJc w:val="left"/>
      <w:pPr>
        <w:ind w:left="4604" w:hanging="360"/>
      </w:pPr>
      <w:rPr>
        <w:rFonts w:ascii="Wingdings" w:hAnsi="Wingdings" w:hint="default"/>
      </w:rPr>
    </w:lvl>
    <w:lvl w:ilvl="6" w:tplc="8E1EA526">
      <w:start w:val="1"/>
      <w:numFmt w:val="bullet"/>
      <w:lvlText w:val=""/>
      <w:lvlJc w:val="left"/>
      <w:pPr>
        <w:ind w:left="5324" w:hanging="360"/>
      </w:pPr>
      <w:rPr>
        <w:rFonts w:ascii="Symbol" w:hAnsi="Symbol" w:hint="default"/>
      </w:rPr>
    </w:lvl>
    <w:lvl w:ilvl="7" w:tplc="18643160">
      <w:start w:val="1"/>
      <w:numFmt w:val="bullet"/>
      <w:lvlText w:val="o"/>
      <w:lvlJc w:val="left"/>
      <w:pPr>
        <w:ind w:left="6044" w:hanging="360"/>
      </w:pPr>
      <w:rPr>
        <w:rFonts w:ascii="Courier New" w:hAnsi="Courier New" w:cs="Courier New" w:hint="default"/>
      </w:rPr>
    </w:lvl>
    <w:lvl w:ilvl="8" w:tplc="759EC432">
      <w:start w:val="1"/>
      <w:numFmt w:val="bullet"/>
      <w:lvlText w:val=""/>
      <w:lvlJc w:val="left"/>
      <w:pPr>
        <w:ind w:left="6764" w:hanging="360"/>
      </w:pPr>
      <w:rPr>
        <w:rFonts w:ascii="Wingdings" w:hAnsi="Wingdings" w:hint="default"/>
      </w:rPr>
    </w:lvl>
  </w:abstractNum>
  <w:abstractNum w:abstractNumId="378">
    <w:nsid w:val="550F5D8A"/>
    <w:multiLevelType w:val="multilevel"/>
    <w:tmpl w:val="DFFA0A9C"/>
    <w:lvl w:ilvl="0">
      <w:start w:val="1"/>
      <w:numFmt w:val="russianLower"/>
      <w:lvlText w:val="%1)"/>
      <w:lvlJc w:val="left"/>
      <w:pPr>
        <w:tabs>
          <w:tab w:val="num" w:pos="284"/>
        </w:tabs>
        <w:ind w:left="284" w:hanging="227"/>
      </w:pPr>
      <w:rPr>
        <w:b w:val="0"/>
        <w:bCs w:val="0"/>
        <w:i w:val="0"/>
        <w:iCs w:val="0"/>
        <w:caps w:val="0"/>
        <w:smallCaps w:val="0"/>
        <w:strike w:val="0"/>
        <w:dstrike w:val="0"/>
        <w:vanish w:val="0"/>
        <w:webHidden w:val="0"/>
        <w:color w:val="000000"/>
        <w:spacing w:val="0"/>
        <w:position w:val="0"/>
        <w:u w:val="none"/>
        <w:effect w:val="none"/>
        <w:vertAlign w:val="baseline"/>
        <w:specVanish w:val="0"/>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vanish w:val="0"/>
        <w:webHidden w:val="0"/>
        <w:color w:val="000000"/>
        <w:spacing w:val="0"/>
        <w:position w:val="0"/>
        <w:szCs w:val="2"/>
        <w:u w:val="none"/>
        <w:effect w:val="none"/>
        <w:vertAlign w:val="baseline"/>
        <w:specVanish w:val="0"/>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379">
    <w:nsid w:val="55252615"/>
    <w:multiLevelType w:val="hybridMultilevel"/>
    <w:tmpl w:val="74E02E96"/>
    <w:lvl w:ilvl="0" w:tplc="96D05112">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A98856DA">
      <w:start w:val="1"/>
      <w:numFmt w:val="lowerLetter"/>
      <w:lvlText w:val="%2."/>
      <w:lvlJc w:val="left"/>
      <w:pPr>
        <w:tabs>
          <w:tab w:val="num" w:pos="1440"/>
        </w:tabs>
        <w:ind w:left="1440" w:hanging="360"/>
      </w:pPr>
    </w:lvl>
    <w:lvl w:ilvl="2" w:tplc="432EC9B4">
      <w:start w:val="1"/>
      <w:numFmt w:val="lowerRoman"/>
      <w:lvlText w:val="%3."/>
      <w:lvlJc w:val="right"/>
      <w:pPr>
        <w:tabs>
          <w:tab w:val="num" w:pos="2160"/>
        </w:tabs>
        <w:ind w:left="2160" w:hanging="180"/>
      </w:pPr>
    </w:lvl>
    <w:lvl w:ilvl="3" w:tplc="A8A66F26">
      <w:start w:val="1"/>
      <w:numFmt w:val="decimal"/>
      <w:lvlText w:val="%4."/>
      <w:lvlJc w:val="left"/>
      <w:pPr>
        <w:tabs>
          <w:tab w:val="num" w:pos="2880"/>
        </w:tabs>
        <w:ind w:left="2880" w:hanging="360"/>
      </w:pPr>
    </w:lvl>
    <w:lvl w:ilvl="4" w:tplc="7A0CB6B8">
      <w:start w:val="1"/>
      <w:numFmt w:val="lowerLetter"/>
      <w:lvlText w:val="%5."/>
      <w:lvlJc w:val="left"/>
      <w:pPr>
        <w:tabs>
          <w:tab w:val="num" w:pos="3600"/>
        </w:tabs>
        <w:ind w:left="3600" w:hanging="360"/>
      </w:pPr>
    </w:lvl>
    <w:lvl w:ilvl="5" w:tplc="230A8CCA">
      <w:start w:val="1"/>
      <w:numFmt w:val="lowerRoman"/>
      <w:lvlText w:val="%6."/>
      <w:lvlJc w:val="right"/>
      <w:pPr>
        <w:tabs>
          <w:tab w:val="num" w:pos="4320"/>
        </w:tabs>
        <w:ind w:left="4320" w:hanging="180"/>
      </w:pPr>
    </w:lvl>
    <w:lvl w:ilvl="6" w:tplc="B086B59A">
      <w:start w:val="1"/>
      <w:numFmt w:val="decimal"/>
      <w:lvlText w:val="%7."/>
      <w:lvlJc w:val="left"/>
      <w:pPr>
        <w:tabs>
          <w:tab w:val="num" w:pos="5040"/>
        </w:tabs>
        <w:ind w:left="5040" w:hanging="360"/>
      </w:pPr>
    </w:lvl>
    <w:lvl w:ilvl="7" w:tplc="5C14E7C2">
      <w:start w:val="1"/>
      <w:numFmt w:val="lowerLetter"/>
      <w:lvlText w:val="%8."/>
      <w:lvlJc w:val="left"/>
      <w:pPr>
        <w:tabs>
          <w:tab w:val="num" w:pos="5760"/>
        </w:tabs>
        <w:ind w:left="5760" w:hanging="360"/>
      </w:pPr>
    </w:lvl>
    <w:lvl w:ilvl="8" w:tplc="8A567088">
      <w:start w:val="1"/>
      <w:numFmt w:val="lowerRoman"/>
      <w:lvlText w:val="%9."/>
      <w:lvlJc w:val="right"/>
      <w:pPr>
        <w:tabs>
          <w:tab w:val="num" w:pos="6480"/>
        </w:tabs>
        <w:ind w:left="6480" w:hanging="180"/>
      </w:pPr>
    </w:lvl>
  </w:abstractNum>
  <w:abstractNum w:abstractNumId="380">
    <w:nsid w:val="55782821"/>
    <w:multiLevelType w:val="hybridMultilevel"/>
    <w:tmpl w:val="651E8AE2"/>
    <w:lvl w:ilvl="0" w:tplc="9AD09AAC">
      <w:start w:val="1"/>
      <w:numFmt w:val="decimal"/>
      <w:lvlText w:val="%1."/>
      <w:lvlJc w:val="left"/>
      <w:pPr>
        <w:tabs>
          <w:tab w:val="num" w:pos="643"/>
        </w:tabs>
        <w:ind w:left="643" w:hanging="360"/>
      </w:pPr>
    </w:lvl>
    <w:lvl w:ilvl="1" w:tplc="503A24D0">
      <w:start w:val="1"/>
      <w:numFmt w:val="bullet"/>
      <w:lvlText w:val="o"/>
      <w:lvlJc w:val="left"/>
      <w:pPr>
        <w:ind w:left="1440" w:hanging="360"/>
      </w:pPr>
      <w:rPr>
        <w:rFonts w:ascii="Courier New" w:eastAsia="Courier New" w:hAnsi="Courier New" w:cs="Courier New" w:hint="default"/>
      </w:rPr>
    </w:lvl>
    <w:lvl w:ilvl="2" w:tplc="99D878EA">
      <w:start w:val="1"/>
      <w:numFmt w:val="bullet"/>
      <w:lvlText w:val="§"/>
      <w:lvlJc w:val="left"/>
      <w:pPr>
        <w:ind w:left="2160" w:hanging="360"/>
      </w:pPr>
      <w:rPr>
        <w:rFonts w:ascii="Wingdings" w:eastAsia="Wingdings" w:hAnsi="Wingdings" w:cs="Wingdings" w:hint="default"/>
      </w:rPr>
    </w:lvl>
    <w:lvl w:ilvl="3" w:tplc="21C004C4">
      <w:start w:val="1"/>
      <w:numFmt w:val="bullet"/>
      <w:lvlText w:val="·"/>
      <w:lvlJc w:val="left"/>
      <w:pPr>
        <w:ind w:left="2880" w:hanging="360"/>
      </w:pPr>
      <w:rPr>
        <w:rFonts w:ascii="Symbol" w:eastAsia="Symbol" w:hAnsi="Symbol" w:cs="Symbol" w:hint="default"/>
      </w:rPr>
    </w:lvl>
    <w:lvl w:ilvl="4" w:tplc="2E1C4F86">
      <w:start w:val="1"/>
      <w:numFmt w:val="bullet"/>
      <w:lvlText w:val="o"/>
      <w:lvlJc w:val="left"/>
      <w:pPr>
        <w:ind w:left="3600" w:hanging="360"/>
      </w:pPr>
      <w:rPr>
        <w:rFonts w:ascii="Courier New" w:eastAsia="Courier New" w:hAnsi="Courier New" w:cs="Courier New" w:hint="default"/>
      </w:rPr>
    </w:lvl>
    <w:lvl w:ilvl="5" w:tplc="47E23474">
      <w:start w:val="1"/>
      <w:numFmt w:val="bullet"/>
      <w:lvlText w:val="§"/>
      <w:lvlJc w:val="left"/>
      <w:pPr>
        <w:ind w:left="4320" w:hanging="360"/>
      </w:pPr>
      <w:rPr>
        <w:rFonts w:ascii="Wingdings" w:eastAsia="Wingdings" w:hAnsi="Wingdings" w:cs="Wingdings" w:hint="default"/>
      </w:rPr>
    </w:lvl>
    <w:lvl w:ilvl="6" w:tplc="AC88672C">
      <w:start w:val="1"/>
      <w:numFmt w:val="bullet"/>
      <w:lvlText w:val="·"/>
      <w:lvlJc w:val="left"/>
      <w:pPr>
        <w:ind w:left="5040" w:hanging="360"/>
      </w:pPr>
      <w:rPr>
        <w:rFonts w:ascii="Symbol" w:eastAsia="Symbol" w:hAnsi="Symbol" w:cs="Symbol" w:hint="default"/>
      </w:rPr>
    </w:lvl>
    <w:lvl w:ilvl="7" w:tplc="8DC0A034">
      <w:start w:val="1"/>
      <w:numFmt w:val="bullet"/>
      <w:lvlText w:val="o"/>
      <w:lvlJc w:val="left"/>
      <w:pPr>
        <w:ind w:left="5760" w:hanging="360"/>
      </w:pPr>
      <w:rPr>
        <w:rFonts w:ascii="Courier New" w:eastAsia="Courier New" w:hAnsi="Courier New" w:cs="Courier New" w:hint="default"/>
      </w:rPr>
    </w:lvl>
    <w:lvl w:ilvl="8" w:tplc="745A2084">
      <w:start w:val="1"/>
      <w:numFmt w:val="bullet"/>
      <w:lvlText w:val="§"/>
      <w:lvlJc w:val="left"/>
      <w:pPr>
        <w:ind w:left="6480" w:hanging="360"/>
      </w:pPr>
      <w:rPr>
        <w:rFonts w:ascii="Wingdings" w:eastAsia="Wingdings" w:hAnsi="Wingdings" w:cs="Wingdings" w:hint="default"/>
      </w:rPr>
    </w:lvl>
  </w:abstractNum>
  <w:abstractNum w:abstractNumId="381">
    <w:nsid w:val="55991008"/>
    <w:multiLevelType w:val="hybridMultilevel"/>
    <w:tmpl w:val="827EB116"/>
    <w:lvl w:ilvl="0" w:tplc="2B7C836E">
      <w:start w:val="1"/>
      <w:numFmt w:val="bullet"/>
      <w:lvlText w:val="−"/>
      <w:lvlJc w:val="left"/>
      <w:pPr>
        <w:ind w:left="777" w:hanging="360"/>
      </w:pPr>
      <w:rPr>
        <w:rFonts w:ascii="Times New Roman" w:hAnsi="Times New Roman" w:cs="Times New Roman" w:hint="default"/>
        <w:strike w:val="0"/>
      </w:rPr>
    </w:lvl>
    <w:lvl w:ilvl="1" w:tplc="73248FDA">
      <w:start w:val="1"/>
      <w:numFmt w:val="bullet"/>
      <w:lvlText w:val="o"/>
      <w:lvlJc w:val="left"/>
      <w:pPr>
        <w:ind w:left="1497" w:hanging="360"/>
      </w:pPr>
      <w:rPr>
        <w:rFonts w:ascii="Courier New" w:hAnsi="Courier New" w:cs="Courier New" w:hint="default"/>
      </w:rPr>
    </w:lvl>
    <w:lvl w:ilvl="2" w:tplc="342A7B6C">
      <w:start w:val="1"/>
      <w:numFmt w:val="bullet"/>
      <w:lvlText w:val=""/>
      <w:lvlJc w:val="left"/>
      <w:pPr>
        <w:ind w:left="2217" w:hanging="360"/>
      </w:pPr>
      <w:rPr>
        <w:rFonts w:ascii="Wingdings" w:hAnsi="Wingdings" w:hint="default"/>
      </w:rPr>
    </w:lvl>
    <w:lvl w:ilvl="3" w:tplc="651C7FB0">
      <w:start w:val="1"/>
      <w:numFmt w:val="bullet"/>
      <w:lvlText w:val=""/>
      <w:lvlJc w:val="left"/>
      <w:pPr>
        <w:ind w:left="2937" w:hanging="360"/>
      </w:pPr>
      <w:rPr>
        <w:rFonts w:ascii="Symbol" w:hAnsi="Symbol" w:hint="default"/>
      </w:rPr>
    </w:lvl>
    <w:lvl w:ilvl="4" w:tplc="E87A1112">
      <w:start w:val="1"/>
      <w:numFmt w:val="bullet"/>
      <w:lvlText w:val="o"/>
      <w:lvlJc w:val="left"/>
      <w:pPr>
        <w:ind w:left="3657" w:hanging="360"/>
      </w:pPr>
      <w:rPr>
        <w:rFonts w:ascii="Courier New" w:hAnsi="Courier New" w:cs="Courier New" w:hint="default"/>
      </w:rPr>
    </w:lvl>
    <w:lvl w:ilvl="5" w:tplc="542A3132">
      <w:start w:val="1"/>
      <w:numFmt w:val="bullet"/>
      <w:lvlText w:val=""/>
      <w:lvlJc w:val="left"/>
      <w:pPr>
        <w:ind w:left="4377" w:hanging="360"/>
      </w:pPr>
      <w:rPr>
        <w:rFonts w:ascii="Wingdings" w:hAnsi="Wingdings" w:hint="default"/>
      </w:rPr>
    </w:lvl>
    <w:lvl w:ilvl="6" w:tplc="93629AFE">
      <w:start w:val="1"/>
      <w:numFmt w:val="bullet"/>
      <w:lvlText w:val=""/>
      <w:lvlJc w:val="left"/>
      <w:pPr>
        <w:ind w:left="5097" w:hanging="360"/>
      </w:pPr>
      <w:rPr>
        <w:rFonts w:ascii="Symbol" w:hAnsi="Symbol" w:hint="default"/>
      </w:rPr>
    </w:lvl>
    <w:lvl w:ilvl="7" w:tplc="7354F0A2">
      <w:start w:val="1"/>
      <w:numFmt w:val="bullet"/>
      <w:lvlText w:val="o"/>
      <w:lvlJc w:val="left"/>
      <w:pPr>
        <w:ind w:left="5817" w:hanging="360"/>
      </w:pPr>
      <w:rPr>
        <w:rFonts w:ascii="Courier New" w:hAnsi="Courier New" w:cs="Courier New" w:hint="default"/>
      </w:rPr>
    </w:lvl>
    <w:lvl w:ilvl="8" w:tplc="191A4BC2">
      <w:start w:val="1"/>
      <w:numFmt w:val="bullet"/>
      <w:lvlText w:val=""/>
      <w:lvlJc w:val="left"/>
      <w:pPr>
        <w:ind w:left="6537" w:hanging="360"/>
      </w:pPr>
      <w:rPr>
        <w:rFonts w:ascii="Wingdings" w:hAnsi="Wingdings" w:hint="default"/>
      </w:rPr>
    </w:lvl>
  </w:abstractNum>
  <w:abstractNum w:abstractNumId="382">
    <w:nsid w:val="55A8652F"/>
    <w:multiLevelType w:val="hybridMultilevel"/>
    <w:tmpl w:val="05C221AA"/>
    <w:lvl w:ilvl="0" w:tplc="C4708382">
      <w:start w:val="1"/>
      <w:numFmt w:val="bullet"/>
      <w:lvlText w:val=""/>
      <w:lvlJc w:val="left"/>
      <w:pPr>
        <w:tabs>
          <w:tab w:val="num" w:pos="2969"/>
        </w:tabs>
        <w:ind w:left="2969" w:hanging="357"/>
      </w:pPr>
      <w:rPr>
        <w:rFonts w:ascii="Symbol" w:hAnsi="Symbol" w:hint="default"/>
        <w:b w:val="0"/>
        <w:i w:val="0"/>
        <w:color w:val="auto"/>
        <w:sz w:val="24"/>
      </w:rPr>
    </w:lvl>
    <w:lvl w:ilvl="1" w:tplc="AE96395C">
      <w:start w:val="1"/>
      <w:numFmt w:val="bullet"/>
      <w:lvlText w:val=""/>
      <w:lvlJc w:val="left"/>
      <w:pPr>
        <w:tabs>
          <w:tab w:val="num" w:pos="3326"/>
        </w:tabs>
        <w:ind w:left="3326" w:hanging="317"/>
      </w:pPr>
      <w:rPr>
        <w:rFonts w:ascii="Symbol" w:hAnsi="Symbol" w:hint="default"/>
        <w:b w:val="0"/>
        <w:i w:val="0"/>
        <w:color w:val="auto"/>
        <w:sz w:val="22"/>
      </w:rPr>
    </w:lvl>
    <w:lvl w:ilvl="2" w:tplc="E0800BE2">
      <w:start w:val="1"/>
      <w:numFmt w:val="bullet"/>
      <w:lvlText w:val=""/>
      <w:lvlJc w:val="left"/>
      <w:pPr>
        <w:tabs>
          <w:tab w:val="num" w:pos="3684"/>
        </w:tabs>
        <w:ind w:left="3684" w:hanging="278"/>
      </w:pPr>
      <w:rPr>
        <w:rFonts w:ascii="Symbol" w:hAnsi="Symbol" w:hint="default"/>
        <w:b w:val="0"/>
        <w:i w:val="0"/>
        <w:color w:val="auto"/>
        <w:sz w:val="20"/>
      </w:rPr>
    </w:lvl>
    <w:lvl w:ilvl="3" w:tplc="3A1247EE">
      <w:start w:val="1"/>
      <w:numFmt w:val="bullet"/>
      <w:lvlRestart w:val="0"/>
      <w:lvlText w:val="―"/>
      <w:lvlJc w:val="left"/>
      <w:pPr>
        <w:tabs>
          <w:tab w:val="num" w:pos="3746"/>
        </w:tabs>
        <w:ind w:left="3746" w:hanging="283"/>
      </w:pPr>
      <w:rPr>
        <w:rFonts w:ascii="Verdana" w:hAnsi="Verdana" w:hint="default"/>
        <w:color w:val="auto"/>
      </w:rPr>
    </w:lvl>
    <w:lvl w:ilvl="4" w:tplc="E8BC1134">
      <w:start w:val="1"/>
      <w:numFmt w:val="bullet"/>
      <w:lvlRestart w:val="0"/>
      <w:lvlText w:val="―"/>
      <w:lvlJc w:val="left"/>
      <w:pPr>
        <w:tabs>
          <w:tab w:val="num" w:pos="4030"/>
        </w:tabs>
        <w:ind w:left="4030" w:hanging="284"/>
      </w:pPr>
      <w:rPr>
        <w:rFonts w:ascii="Verdana" w:hAnsi="Verdana" w:hint="default"/>
        <w:color w:val="auto"/>
      </w:rPr>
    </w:lvl>
    <w:lvl w:ilvl="5" w:tplc="41B2C68E">
      <w:start w:val="1"/>
      <w:numFmt w:val="bullet"/>
      <w:lvlRestart w:val="0"/>
      <w:lvlText w:val="―"/>
      <w:lvlJc w:val="left"/>
      <w:pPr>
        <w:tabs>
          <w:tab w:val="num" w:pos="4313"/>
        </w:tabs>
        <w:ind w:left="4313" w:hanging="283"/>
      </w:pPr>
      <w:rPr>
        <w:rFonts w:ascii="Verdana" w:hAnsi="Verdana" w:hint="default"/>
        <w:color w:val="auto"/>
      </w:rPr>
    </w:lvl>
    <w:lvl w:ilvl="6" w:tplc="BD04D1E6">
      <w:start w:val="1"/>
      <w:numFmt w:val="bullet"/>
      <w:lvlRestart w:val="0"/>
      <w:lvlText w:val="―"/>
      <w:lvlJc w:val="left"/>
      <w:pPr>
        <w:tabs>
          <w:tab w:val="num" w:pos="4597"/>
        </w:tabs>
        <w:ind w:left="4597" w:hanging="284"/>
      </w:pPr>
      <w:rPr>
        <w:rFonts w:ascii="Verdana" w:hAnsi="Verdana" w:hint="default"/>
        <w:color w:val="auto"/>
      </w:rPr>
    </w:lvl>
    <w:lvl w:ilvl="7" w:tplc="204679DC">
      <w:start w:val="1"/>
      <w:numFmt w:val="bullet"/>
      <w:lvlRestart w:val="0"/>
      <w:lvlText w:val="―"/>
      <w:lvlJc w:val="left"/>
      <w:pPr>
        <w:tabs>
          <w:tab w:val="num" w:pos="4880"/>
        </w:tabs>
        <w:ind w:left="4880" w:hanging="283"/>
      </w:pPr>
      <w:rPr>
        <w:rFonts w:ascii="Verdana" w:hAnsi="Verdana" w:hint="default"/>
        <w:color w:val="auto"/>
      </w:rPr>
    </w:lvl>
    <w:lvl w:ilvl="8" w:tplc="4D6CAEF6">
      <w:start w:val="1"/>
      <w:numFmt w:val="bullet"/>
      <w:lvlRestart w:val="0"/>
      <w:lvlText w:val=""/>
      <w:lvlJc w:val="left"/>
      <w:pPr>
        <w:tabs>
          <w:tab w:val="num" w:pos="5164"/>
        </w:tabs>
        <w:ind w:left="5164" w:hanging="284"/>
      </w:pPr>
      <w:rPr>
        <w:rFonts w:ascii="Symbol" w:hAnsi="Symbol" w:hint="default"/>
      </w:rPr>
    </w:lvl>
  </w:abstractNum>
  <w:abstractNum w:abstractNumId="383">
    <w:nsid w:val="56524C50"/>
    <w:multiLevelType w:val="hybridMultilevel"/>
    <w:tmpl w:val="D5EA083E"/>
    <w:lvl w:ilvl="0" w:tplc="7060879A">
      <w:start w:val="1"/>
      <w:numFmt w:val="bullet"/>
      <w:lvlText w:val=""/>
      <w:lvlJc w:val="left"/>
      <w:pPr>
        <w:tabs>
          <w:tab w:val="num" w:pos="1701"/>
        </w:tabs>
        <w:ind w:left="1701" w:hanging="283"/>
      </w:pPr>
      <w:rPr>
        <w:rFonts w:ascii="Symbol" w:hAnsi="Symbol" w:hint="default"/>
      </w:rPr>
    </w:lvl>
    <w:lvl w:ilvl="1" w:tplc="B638EFF0">
      <w:start w:val="1"/>
      <w:numFmt w:val="bullet"/>
      <w:lvlText w:val="o"/>
      <w:lvlJc w:val="left"/>
      <w:pPr>
        <w:tabs>
          <w:tab w:val="num" w:pos="1491"/>
        </w:tabs>
        <w:ind w:left="1491" w:hanging="360"/>
      </w:pPr>
      <w:rPr>
        <w:rFonts w:ascii="Courier New" w:hAnsi="Courier New" w:cs="Courier New" w:hint="default"/>
      </w:rPr>
    </w:lvl>
    <w:lvl w:ilvl="2" w:tplc="6E5AF6D2">
      <w:start w:val="1"/>
      <w:numFmt w:val="bullet"/>
      <w:lvlText w:val=""/>
      <w:lvlJc w:val="left"/>
      <w:pPr>
        <w:tabs>
          <w:tab w:val="num" w:pos="2211"/>
        </w:tabs>
        <w:ind w:left="2211" w:hanging="360"/>
      </w:pPr>
      <w:rPr>
        <w:rFonts w:ascii="Wingdings" w:hAnsi="Wingdings" w:hint="default"/>
      </w:rPr>
    </w:lvl>
    <w:lvl w:ilvl="3" w:tplc="9564B486">
      <w:start w:val="1"/>
      <w:numFmt w:val="bullet"/>
      <w:lvlText w:val=""/>
      <w:lvlJc w:val="left"/>
      <w:pPr>
        <w:tabs>
          <w:tab w:val="num" w:pos="2931"/>
        </w:tabs>
        <w:ind w:left="2931" w:hanging="360"/>
      </w:pPr>
      <w:rPr>
        <w:rFonts w:ascii="Symbol" w:hAnsi="Symbol" w:hint="default"/>
      </w:rPr>
    </w:lvl>
    <w:lvl w:ilvl="4" w:tplc="0EA8B572">
      <w:start w:val="1"/>
      <w:numFmt w:val="bullet"/>
      <w:lvlText w:val="o"/>
      <w:lvlJc w:val="left"/>
      <w:pPr>
        <w:tabs>
          <w:tab w:val="num" w:pos="3651"/>
        </w:tabs>
        <w:ind w:left="3651" w:hanging="360"/>
      </w:pPr>
      <w:rPr>
        <w:rFonts w:ascii="Courier New" w:hAnsi="Courier New" w:cs="Courier New" w:hint="default"/>
      </w:rPr>
    </w:lvl>
    <w:lvl w:ilvl="5" w:tplc="7D0490A4">
      <w:start w:val="1"/>
      <w:numFmt w:val="bullet"/>
      <w:lvlText w:val=""/>
      <w:lvlJc w:val="left"/>
      <w:pPr>
        <w:tabs>
          <w:tab w:val="num" w:pos="4371"/>
        </w:tabs>
        <w:ind w:left="4371" w:hanging="360"/>
      </w:pPr>
      <w:rPr>
        <w:rFonts w:ascii="Wingdings" w:hAnsi="Wingdings" w:hint="default"/>
      </w:rPr>
    </w:lvl>
    <w:lvl w:ilvl="6" w:tplc="4D5E6052">
      <w:start w:val="1"/>
      <w:numFmt w:val="bullet"/>
      <w:lvlText w:val=""/>
      <w:lvlJc w:val="left"/>
      <w:pPr>
        <w:tabs>
          <w:tab w:val="num" w:pos="5091"/>
        </w:tabs>
        <w:ind w:left="5091" w:hanging="360"/>
      </w:pPr>
      <w:rPr>
        <w:rFonts w:ascii="Symbol" w:hAnsi="Symbol" w:hint="default"/>
      </w:rPr>
    </w:lvl>
    <w:lvl w:ilvl="7" w:tplc="A84CD45A">
      <w:start w:val="1"/>
      <w:numFmt w:val="bullet"/>
      <w:lvlText w:val="o"/>
      <w:lvlJc w:val="left"/>
      <w:pPr>
        <w:tabs>
          <w:tab w:val="num" w:pos="5811"/>
        </w:tabs>
        <w:ind w:left="5811" w:hanging="360"/>
      </w:pPr>
      <w:rPr>
        <w:rFonts w:ascii="Courier New" w:hAnsi="Courier New" w:cs="Courier New" w:hint="default"/>
      </w:rPr>
    </w:lvl>
    <w:lvl w:ilvl="8" w:tplc="42BA3AE4">
      <w:start w:val="1"/>
      <w:numFmt w:val="bullet"/>
      <w:lvlText w:val=""/>
      <w:lvlJc w:val="left"/>
      <w:pPr>
        <w:tabs>
          <w:tab w:val="num" w:pos="6531"/>
        </w:tabs>
        <w:ind w:left="6531" w:hanging="360"/>
      </w:pPr>
      <w:rPr>
        <w:rFonts w:ascii="Wingdings" w:hAnsi="Wingdings" w:hint="default"/>
      </w:rPr>
    </w:lvl>
  </w:abstractNum>
  <w:abstractNum w:abstractNumId="384">
    <w:nsid w:val="56582FD3"/>
    <w:multiLevelType w:val="hybridMultilevel"/>
    <w:tmpl w:val="D91A5B5E"/>
    <w:lvl w:ilvl="0" w:tplc="AB6A997A">
      <w:start w:val="1"/>
      <w:numFmt w:val="bullet"/>
      <w:lvlText w:val="–"/>
      <w:lvlJc w:val="left"/>
      <w:pPr>
        <w:tabs>
          <w:tab w:val="num" w:pos="1418"/>
        </w:tabs>
        <w:ind w:left="1418" w:hanging="284"/>
      </w:pPr>
      <w:rPr>
        <w:rFonts w:ascii="Verdana" w:hAnsi="Verdana" w:hint="default"/>
        <w:color w:val="auto"/>
        <w:sz w:val="24"/>
      </w:rPr>
    </w:lvl>
    <w:lvl w:ilvl="1" w:tplc="84727188">
      <w:start w:val="1"/>
      <w:numFmt w:val="bullet"/>
      <w:lvlText w:val="―"/>
      <w:lvlJc w:val="left"/>
      <w:pPr>
        <w:tabs>
          <w:tab w:val="num" w:pos="1701"/>
        </w:tabs>
        <w:ind w:left="1701" w:hanging="284"/>
      </w:pPr>
      <w:rPr>
        <w:rFonts w:ascii="Verdana" w:hAnsi="Verdana" w:hint="default"/>
        <w:color w:val="auto"/>
        <w:sz w:val="16"/>
      </w:rPr>
    </w:lvl>
    <w:lvl w:ilvl="2" w:tplc="DF125314">
      <w:start w:val="1"/>
      <w:numFmt w:val="bullet"/>
      <w:lvlText w:val="–"/>
      <w:lvlJc w:val="left"/>
      <w:pPr>
        <w:tabs>
          <w:tab w:val="num" w:pos="1985"/>
        </w:tabs>
        <w:ind w:left="1985" w:hanging="284"/>
      </w:pPr>
      <w:rPr>
        <w:rFonts w:ascii="Verdana" w:hAnsi="Verdana" w:hint="default"/>
        <w:b/>
        <w:i w:val="0"/>
        <w:sz w:val="24"/>
      </w:rPr>
    </w:lvl>
    <w:lvl w:ilvl="3" w:tplc="BA5840AC">
      <w:start w:val="1"/>
      <w:numFmt w:val="bullet"/>
      <w:lvlText w:val="–"/>
      <w:lvlJc w:val="left"/>
      <w:pPr>
        <w:tabs>
          <w:tab w:val="num" w:pos="2268"/>
        </w:tabs>
        <w:ind w:left="2268" w:hanging="283"/>
      </w:pPr>
      <w:rPr>
        <w:rFonts w:ascii="Verdana" w:hAnsi="Verdana" w:hint="default"/>
      </w:rPr>
    </w:lvl>
    <w:lvl w:ilvl="4" w:tplc="618E192E">
      <w:start w:val="1"/>
      <w:numFmt w:val="bullet"/>
      <w:lvlText w:val=""/>
      <w:lvlJc w:val="left"/>
      <w:pPr>
        <w:tabs>
          <w:tab w:val="num" w:pos="2797"/>
        </w:tabs>
        <w:ind w:left="2797" w:hanging="360"/>
      </w:pPr>
      <w:rPr>
        <w:rFonts w:ascii="Symbol" w:hAnsi="Symbol" w:hint="default"/>
      </w:rPr>
    </w:lvl>
    <w:lvl w:ilvl="5" w:tplc="48EC094A">
      <w:start w:val="1"/>
      <w:numFmt w:val="bullet"/>
      <w:lvlText w:val=""/>
      <w:lvlJc w:val="left"/>
      <w:pPr>
        <w:tabs>
          <w:tab w:val="num" w:pos="3157"/>
        </w:tabs>
        <w:ind w:left="3157" w:hanging="360"/>
      </w:pPr>
      <w:rPr>
        <w:rFonts w:ascii="Wingdings" w:hAnsi="Wingdings" w:hint="default"/>
      </w:rPr>
    </w:lvl>
    <w:lvl w:ilvl="6" w:tplc="B9FEBA4C">
      <w:start w:val="1"/>
      <w:numFmt w:val="bullet"/>
      <w:lvlText w:val=""/>
      <w:lvlJc w:val="left"/>
      <w:pPr>
        <w:tabs>
          <w:tab w:val="num" w:pos="3517"/>
        </w:tabs>
        <w:ind w:left="3517" w:hanging="360"/>
      </w:pPr>
      <w:rPr>
        <w:rFonts w:ascii="Wingdings" w:hAnsi="Wingdings" w:hint="default"/>
      </w:rPr>
    </w:lvl>
    <w:lvl w:ilvl="7" w:tplc="820A3336">
      <w:start w:val="1"/>
      <w:numFmt w:val="bullet"/>
      <w:lvlText w:val=""/>
      <w:lvlJc w:val="left"/>
      <w:pPr>
        <w:tabs>
          <w:tab w:val="num" w:pos="3877"/>
        </w:tabs>
        <w:ind w:left="3877" w:hanging="360"/>
      </w:pPr>
      <w:rPr>
        <w:rFonts w:ascii="Symbol" w:hAnsi="Symbol" w:hint="default"/>
      </w:rPr>
    </w:lvl>
    <w:lvl w:ilvl="8" w:tplc="EF4E3D40">
      <w:start w:val="1"/>
      <w:numFmt w:val="bullet"/>
      <w:lvlText w:val=""/>
      <w:lvlJc w:val="left"/>
      <w:pPr>
        <w:tabs>
          <w:tab w:val="num" w:pos="4237"/>
        </w:tabs>
        <w:ind w:left="4237" w:hanging="360"/>
      </w:pPr>
      <w:rPr>
        <w:rFonts w:ascii="Symbol" w:hAnsi="Symbol" w:hint="default"/>
      </w:rPr>
    </w:lvl>
  </w:abstractNum>
  <w:abstractNum w:abstractNumId="385">
    <w:nsid w:val="57620E58"/>
    <w:multiLevelType w:val="multilevel"/>
    <w:tmpl w:val="D3888340"/>
    <w:lvl w:ilvl="0">
      <w:start w:val="1"/>
      <w:numFmt w:val="decimal"/>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86">
    <w:nsid w:val="57745057"/>
    <w:multiLevelType w:val="multilevel"/>
    <w:tmpl w:val="DEFCF49E"/>
    <w:lvl w:ilvl="0">
      <w:start w:val="1"/>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7">
    <w:nsid w:val="57AD5DCF"/>
    <w:multiLevelType w:val="hybridMultilevel"/>
    <w:tmpl w:val="320C5122"/>
    <w:lvl w:ilvl="0" w:tplc="1A987ADE">
      <w:start w:val="1"/>
      <w:numFmt w:val="bullet"/>
      <w:lvlText w:val=""/>
      <w:lvlJc w:val="left"/>
      <w:pPr>
        <w:ind w:left="720" w:hanging="360"/>
      </w:pPr>
      <w:rPr>
        <w:rFonts w:ascii="Symbol" w:hAnsi="Symbol" w:hint="default"/>
      </w:rPr>
    </w:lvl>
    <w:lvl w:ilvl="1" w:tplc="3106163E">
      <w:start w:val="1"/>
      <w:numFmt w:val="bullet"/>
      <w:lvlText w:val="o"/>
      <w:lvlJc w:val="left"/>
      <w:pPr>
        <w:ind w:left="1440" w:hanging="360"/>
      </w:pPr>
      <w:rPr>
        <w:rFonts w:ascii="Courier New" w:hAnsi="Courier New" w:cs="Courier New" w:hint="default"/>
      </w:rPr>
    </w:lvl>
    <w:lvl w:ilvl="2" w:tplc="97AC202E">
      <w:start w:val="1"/>
      <w:numFmt w:val="bullet"/>
      <w:lvlText w:val=""/>
      <w:lvlJc w:val="left"/>
      <w:pPr>
        <w:ind w:left="2160" w:hanging="360"/>
      </w:pPr>
      <w:rPr>
        <w:rFonts w:ascii="Wingdings" w:hAnsi="Wingdings" w:hint="default"/>
      </w:rPr>
    </w:lvl>
    <w:lvl w:ilvl="3" w:tplc="0C6CEDB6">
      <w:start w:val="1"/>
      <w:numFmt w:val="bullet"/>
      <w:lvlText w:val=""/>
      <w:lvlJc w:val="left"/>
      <w:pPr>
        <w:ind w:left="2880" w:hanging="360"/>
      </w:pPr>
      <w:rPr>
        <w:rFonts w:ascii="Symbol" w:hAnsi="Symbol" w:hint="default"/>
      </w:rPr>
    </w:lvl>
    <w:lvl w:ilvl="4" w:tplc="F488A068">
      <w:start w:val="1"/>
      <w:numFmt w:val="bullet"/>
      <w:lvlText w:val="o"/>
      <w:lvlJc w:val="left"/>
      <w:pPr>
        <w:ind w:left="3600" w:hanging="360"/>
      </w:pPr>
      <w:rPr>
        <w:rFonts w:ascii="Courier New" w:hAnsi="Courier New" w:cs="Courier New" w:hint="default"/>
      </w:rPr>
    </w:lvl>
    <w:lvl w:ilvl="5" w:tplc="519671A6">
      <w:start w:val="1"/>
      <w:numFmt w:val="bullet"/>
      <w:lvlText w:val=""/>
      <w:lvlJc w:val="left"/>
      <w:pPr>
        <w:ind w:left="4320" w:hanging="360"/>
      </w:pPr>
      <w:rPr>
        <w:rFonts w:ascii="Wingdings" w:hAnsi="Wingdings" w:hint="default"/>
      </w:rPr>
    </w:lvl>
    <w:lvl w:ilvl="6" w:tplc="809C4938">
      <w:start w:val="1"/>
      <w:numFmt w:val="bullet"/>
      <w:lvlText w:val=""/>
      <w:lvlJc w:val="left"/>
      <w:pPr>
        <w:ind w:left="5040" w:hanging="360"/>
      </w:pPr>
      <w:rPr>
        <w:rFonts w:ascii="Symbol" w:hAnsi="Symbol" w:hint="default"/>
      </w:rPr>
    </w:lvl>
    <w:lvl w:ilvl="7" w:tplc="4DC61044">
      <w:start w:val="1"/>
      <w:numFmt w:val="bullet"/>
      <w:lvlText w:val="o"/>
      <w:lvlJc w:val="left"/>
      <w:pPr>
        <w:ind w:left="5760" w:hanging="360"/>
      </w:pPr>
      <w:rPr>
        <w:rFonts w:ascii="Courier New" w:hAnsi="Courier New" w:cs="Courier New" w:hint="default"/>
      </w:rPr>
    </w:lvl>
    <w:lvl w:ilvl="8" w:tplc="4AFC1CFE">
      <w:start w:val="1"/>
      <w:numFmt w:val="bullet"/>
      <w:lvlText w:val=""/>
      <w:lvlJc w:val="left"/>
      <w:pPr>
        <w:ind w:left="6480" w:hanging="360"/>
      </w:pPr>
      <w:rPr>
        <w:rFonts w:ascii="Wingdings" w:hAnsi="Wingdings" w:hint="default"/>
      </w:rPr>
    </w:lvl>
  </w:abstractNum>
  <w:abstractNum w:abstractNumId="388">
    <w:nsid w:val="57BF7C89"/>
    <w:multiLevelType w:val="hybridMultilevel"/>
    <w:tmpl w:val="DEAAB3B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89">
    <w:nsid w:val="57EA7CB0"/>
    <w:multiLevelType w:val="hybridMultilevel"/>
    <w:tmpl w:val="5A66971A"/>
    <w:lvl w:ilvl="0" w:tplc="60B0BFDA">
      <w:start w:val="1"/>
      <w:numFmt w:val="bullet"/>
      <w:lvlText w:val=""/>
      <w:lvlJc w:val="left"/>
      <w:pPr>
        <w:tabs>
          <w:tab w:val="num" w:pos="360"/>
        </w:tabs>
        <w:ind w:left="360" w:hanging="360"/>
      </w:pPr>
      <w:rPr>
        <w:rFonts w:ascii="Symbol" w:hAnsi="Symbol" w:hint="default"/>
      </w:rPr>
    </w:lvl>
    <w:lvl w:ilvl="1" w:tplc="B3EA9302">
      <w:start w:val="1"/>
      <w:numFmt w:val="bullet"/>
      <w:lvlText w:val="o"/>
      <w:lvlJc w:val="left"/>
      <w:pPr>
        <w:ind w:left="1440" w:hanging="360"/>
      </w:pPr>
      <w:rPr>
        <w:rFonts w:ascii="Courier New" w:eastAsia="Courier New" w:hAnsi="Courier New" w:cs="Courier New" w:hint="default"/>
      </w:rPr>
    </w:lvl>
    <w:lvl w:ilvl="2" w:tplc="54AEEC7C">
      <w:start w:val="1"/>
      <w:numFmt w:val="bullet"/>
      <w:lvlText w:val="§"/>
      <w:lvlJc w:val="left"/>
      <w:pPr>
        <w:ind w:left="2160" w:hanging="360"/>
      </w:pPr>
      <w:rPr>
        <w:rFonts w:ascii="Wingdings" w:eastAsia="Wingdings" w:hAnsi="Wingdings" w:cs="Wingdings" w:hint="default"/>
      </w:rPr>
    </w:lvl>
    <w:lvl w:ilvl="3" w:tplc="14F8B3A0">
      <w:start w:val="1"/>
      <w:numFmt w:val="bullet"/>
      <w:lvlText w:val="·"/>
      <w:lvlJc w:val="left"/>
      <w:pPr>
        <w:ind w:left="2880" w:hanging="360"/>
      </w:pPr>
      <w:rPr>
        <w:rFonts w:ascii="Symbol" w:eastAsia="Symbol" w:hAnsi="Symbol" w:cs="Symbol" w:hint="default"/>
      </w:rPr>
    </w:lvl>
    <w:lvl w:ilvl="4" w:tplc="A27E5A22">
      <w:start w:val="1"/>
      <w:numFmt w:val="bullet"/>
      <w:lvlText w:val="o"/>
      <w:lvlJc w:val="left"/>
      <w:pPr>
        <w:ind w:left="3600" w:hanging="360"/>
      </w:pPr>
      <w:rPr>
        <w:rFonts w:ascii="Courier New" w:eastAsia="Courier New" w:hAnsi="Courier New" w:cs="Courier New" w:hint="default"/>
      </w:rPr>
    </w:lvl>
    <w:lvl w:ilvl="5" w:tplc="4B62861C">
      <w:start w:val="1"/>
      <w:numFmt w:val="bullet"/>
      <w:lvlText w:val="§"/>
      <w:lvlJc w:val="left"/>
      <w:pPr>
        <w:ind w:left="4320" w:hanging="360"/>
      </w:pPr>
      <w:rPr>
        <w:rFonts w:ascii="Wingdings" w:eastAsia="Wingdings" w:hAnsi="Wingdings" w:cs="Wingdings" w:hint="default"/>
      </w:rPr>
    </w:lvl>
    <w:lvl w:ilvl="6" w:tplc="51C45400">
      <w:start w:val="1"/>
      <w:numFmt w:val="bullet"/>
      <w:lvlText w:val="·"/>
      <w:lvlJc w:val="left"/>
      <w:pPr>
        <w:ind w:left="5040" w:hanging="360"/>
      </w:pPr>
      <w:rPr>
        <w:rFonts w:ascii="Symbol" w:eastAsia="Symbol" w:hAnsi="Symbol" w:cs="Symbol" w:hint="default"/>
      </w:rPr>
    </w:lvl>
    <w:lvl w:ilvl="7" w:tplc="DC4AA15E">
      <w:start w:val="1"/>
      <w:numFmt w:val="bullet"/>
      <w:lvlText w:val="o"/>
      <w:lvlJc w:val="left"/>
      <w:pPr>
        <w:ind w:left="5760" w:hanging="360"/>
      </w:pPr>
      <w:rPr>
        <w:rFonts w:ascii="Courier New" w:eastAsia="Courier New" w:hAnsi="Courier New" w:cs="Courier New" w:hint="default"/>
      </w:rPr>
    </w:lvl>
    <w:lvl w:ilvl="8" w:tplc="24180CB8">
      <w:start w:val="1"/>
      <w:numFmt w:val="bullet"/>
      <w:lvlText w:val="§"/>
      <w:lvlJc w:val="left"/>
      <w:pPr>
        <w:ind w:left="6480" w:hanging="360"/>
      </w:pPr>
      <w:rPr>
        <w:rFonts w:ascii="Wingdings" w:eastAsia="Wingdings" w:hAnsi="Wingdings" w:cs="Wingdings" w:hint="default"/>
      </w:rPr>
    </w:lvl>
  </w:abstractNum>
  <w:abstractNum w:abstractNumId="390">
    <w:nsid w:val="580F78C6"/>
    <w:multiLevelType w:val="hybridMultilevel"/>
    <w:tmpl w:val="28524E52"/>
    <w:lvl w:ilvl="0" w:tplc="1F100E66">
      <w:start w:val="1"/>
      <w:numFmt w:val="bullet"/>
      <w:lvlText w:val=""/>
      <w:lvlJc w:val="left"/>
      <w:pPr>
        <w:tabs>
          <w:tab w:val="num" w:pos="368"/>
        </w:tabs>
        <w:ind w:left="368" w:hanging="227"/>
      </w:pPr>
      <w:rPr>
        <w:rFonts w:ascii="Symbol" w:hAnsi="Symbol" w:hint="default"/>
      </w:rPr>
    </w:lvl>
    <w:lvl w:ilvl="1" w:tplc="E1AC2FE2">
      <w:start w:val="1"/>
      <w:numFmt w:val="lowerLetter"/>
      <w:lvlText w:val="%2."/>
      <w:lvlJc w:val="left"/>
      <w:pPr>
        <w:tabs>
          <w:tab w:val="num" w:pos="1468"/>
        </w:tabs>
        <w:ind w:left="1468" w:hanging="360"/>
      </w:pPr>
    </w:lvl>
    <w:lvl w:ilvl="2" w:tplc="48149EC4">
      <w:start w:val="1"/>
      <w:numFmt w:val="lowerRoman"/>
      <w:lvlText w:val="%3."/>
      <w:lvlJc w:val="right"/>
      <w:pPr>
        <w:tabs>
          <w:tab w:val="num" w:pos="2188"/>
        </w:tabs>
        <w:ind w:left="2188" w:hanging="180"/>
      </w:pPr>
    </w:lvl>
    <w:lvl w:ilvl="3" w:tplc="2D6E2258">
      <w:start w:val="1"/>
      <w:numFmt w:val="decimal"/>
      <w:lvlText w:val="%4."/>
      <w:lvlJc w:val="left"/>
      <w:pPr>
        <w:tabs>
          <w:tab w:val="num" w:pos="2908"/>
        </w:tabs>
        <w:ind w:left="2908" w:hanging="360"/>
      </w:pPr>
    </w:lvl>
    <w:lvl w:ilvl="4" w:tplc="DB282FFC">
      <w:start w:val="1"/>
      <w:numFmt w:val="lowerLetter"/>
      <w:lvlText w:val="%5."/>
      <w:lvlJc w:val="left"/>
      <w:pPr>
        <w:tabs>
          <w:tab w:val="num" w:pos="3628"/>
        </w:tabs>
        <w:ind w:left="3628" w:hanging="360"/>
      </w:pPr>
    </w:lvl>
    <w:lvl w:ilvl="5" w:tplc="64D80934">
      <w:start w:val="1"/>
      <w:numFmt w:val="lowerRoman"/>
      <w:lvlText w:val="%6."/>
      <w:lvlJc w:val="right"/>
      <w:pPr>
        <w:tabs>
          <w:tab w:val="num" w:pos="4348"/>
        </w:tabs>
        <w:ind w:left="4348" w:hanging="180"/>
      </w:pPr>
    </w:lvl>
    <w:lvl w:ilvl="6" w:tplc="755E2884">
      <w:start w:val="1"/>
      <w:numFmt w:val="decimal"/>
      <w:lvlText w:val="%7."/>
      <w:lvlJc w:val="left"/>
      <w:pPr>
        <w:tabs>
          <w:tab w:val="num" w:pos="5068"/>
        </w:tabs>
        <w:ind w:left="5068" w:hanging="360"/>
      </w:pPr>
    </w:lvl>
    <w:lvl w:ilvl="7" w:tplc="A2C25D40">
      <w:start w:val="1"/>
      <w:numFmt w:val="lowerLetter"/>
      <w:lvlText w:val="%8."/>
      <w:lvlJc w:val="left"/>
      <w:pPr>
        <w:tabs>
          <w:tab w:val="num" w:pos="5788"/>
        </w:tabs>
        <w:ind w:left="5788" w:hanging="360"/>
      </w:pPr>
    </w:lvl>
    <w:lvl w:ilvl="8" w:tplc="E200B4B0">
      <w:start w:val="1"/>
      <w:numFmt w:val="lowerRoman"/>
      <w:lvlText w:val="%9."/>
      <w:lvlJc w:val="right"/>
      <w:pPr>
        <w:tabs>
          <w:tab w:val="num" w:pos="6508"/>
        </w:tabs>
        <w:ind w:left="6508" w:hanging="180"/>
      </w:pPr>
    </w:lvl>
  </w:abstractNum>
  <w:abstractNum w:abstractNumId="391">
    <w:nsid w:val="582420DD"/>
    <w:multiLevelType w:val="hybridMultilevel"/>
    <w:tmpl w:val="F756654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92">
    <w:nsid w:val="584E7F15"/>
    <w:multiLevelType w:val="multilevel"/>
    <w:tmpl w:val="C4E4D442"/>
    <w:lvl w:ilvl="0">
      <w:start w:val="1"/>
      <w:numFmt w:val="russianUpper"/>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lvlText w:val="%1.%2"/>
      <w:lvlJc w:val="left"/>
      <w:pPr>
        <w:ind w:left="709" w:firstLine="0"/>
      </w:pPr>
      <w:rPr>
        <w:rFonts w:ascii="Times New Roman" w:hAnsi="Times New Roman" w:hint="default"/>
        <w:b/>
        <w:i w:val="0"/>
        <w:sz w:val="28"/>
      </w:rPr>
    </w:lvl>
    <w:lvl w:ilvl="2">
      <w:start w:val="1"/>
      <w:numFmt w:val="decimal"/>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lvlText w:val="%1.%2.%3.%4.%5"/>
      <w:lvlJc w:val="left"/>
      <w:pPr>
        <w:ind w:left="709" w:firstLine="0"/>
      </w:pPr>
      <w:rPr>
        <w:rFonts w:hint="default"/>
        <w:b/>
        <w:i w:val="0"/>
        <w:caps w:val="0"/>
        <w:strike w:val="0"/>
        <w:vanish w:val="0"/>
        <w:color w:val="000000"/>
        <w:sz w:val="24"/>
        <w:u w:val="none"/>
        <w:vertAlign w:val="baseline"/>
      </w:rPr>
    </w:lvl>
    <w:lvl w:ilvl="5">
      <w:start w:val="1"/>
      <w:numFmt w:val="decimal"/>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3">
    <w:nsid w:val="585C0E14"/>
    <w:multiLevelType w:val="hybridMultilevel"/>
    <w:tmpl w:val="6922C0B4"/>
    <w:lvl w:ilvl="0" w:tplc="6B8C5756">
      <w:start w:val="1"/>
      <w:numFmt w:val="bullet"/>
      <w:lvlText w:val=""/>
      <w:lvlJc w:val="left"/>
      <w:pPr>
        <w:tabs>
          <w:tab w:val="num" w:pos="1492"/>
        </w:tabs>
        <w:ind w:left="1492" w:hanging="360"/>
      </w:pPr>
      <w:rPr>
        <w:rFonts w:ascii="Symbol" w:hAnsi="Symbol" w:hint="default"/>
      </w:rPr>
    </w:lvl>
    <w:lvl w:ilvl="1" w:tplc="184678B2">
      <w:start w:val="1"/>
      <w:numFmt w:val="bullet"/>
      <w:lvlText w:val="o"/>
      <w:lvlJc w:val="left"/>
      <w:pPr>
        <w:ind w:left="1440" w:hanging="360"/>
      </w:pPr>
      <w:rPr>
        <w:rFonts w:ascii="Courier New" w:eastAsia="Courier New" w:hAnsi="Courier New" w:cs="Courier New" w:hint="default"/>
      </w:rPr>
    </w:lvl>
    <w:lvl w:ilvl="2" w:tplc="D98C738C">
      <w:start w:val="1"/>
      <w:numFmt w:val="bullet"/>
      <w:lvlText w:val="§"/>
      <w:lvlJc w:val="left"/>
      <w:pPr>
        <w:ind w:left="2160" w:hanging="360"/>
      </w:pPr>
      <w:rPr>
        <w:rFonts w:ascii="Wingdings" w:eastAsia="Wingdings" w:hAnsi="Wingdings" w:cs="Wingdings" w:hint="default"/>
      </w:rPr>
    </w:lvl>
    <w:lvl w:ilvl="3" w:tplc="57A84506">
      <w:start w:val="1"/>
      <w:numFmt w:val="bullet"/>
      <w:lvlText w:val="·"/>
      <w:lvlJc w:val="left"/>
      <w:pPr>
        <w:ind w:left="2880" w:hanging="360"/>
      </w:pPr>
      <w:rPr>
        <w:rFonts w:ascii="Symbol" w:eastAsia="Symbol" w:hAnsi="Symbol" w:cs="Symbol" w:hint="default"/>
      </w:rPr>
    </w:lvl>
    <w:lvl w:ilvl="4" w:tplc="6AC44AF2">
      <w:start w:val="1"/>
      <w:numFmt w:val="bullet"/>
      <w:lvlText w:val="o"/>
      <w:lvlJc w:val="left"/>
      <w:pPr>
        <w:ind w:left="3600" w:hanging="360"/>
      </w:pPr>
      <w:rPr>
        <w:rFonts w:ascii="Courier New" w:eastAsia="Courier New" w:hAnsi="Courier New" w:cs="Courier New" w:hint="default"/>
      </w:rPr>
    </w:lvl>
    <w:lvl w:ilvl="5" w:tplc="B1C8B3B6">
      <w:start w:val="1"/>
      <w:numFmt w:val="bullet"/>
      <w:lvlText w:val="§"/>
      <w:lvlJc w:val="left"/>
      <w:pPr>
        <w:ind w:left="4320" w:hanging="360"/>
      </w:pPr>
      <w:rPr>
        <w:rFonts w:ascii="Wingdings" w:eastAsia="Wingdings" w:hAnsi="Wingdings" w:cs="Wingdings" w:hint="default"/>
      </w:rPr>
    </w:lvl>
    <w:lvl w:ilvl="6" w:tplc="ECE47F4A">
      <w:start w:val="1"/>
      <w:numFmt w:val="bullet"/>
      <w:lvlText w:val="·"/>
      <w:lvlJc w:val="left"/>
      <w:pPr>
        <w:ind w:left="5040" w:hanging="360"/>
      </w:pPr>
      <w:rPr>
        <w:rFonts w:ascii="Symbol" w:eastAsia="Symbol" w:hAnsi="Symbol" w:cs="Symbol" w:hint="default"/>
      </w:rPr>
    </w:lvl>
    <w:lvl w:ilvl="7" w:tplc="D696D9E4">
      <w:start w:val="1"/>
      <w:numFmt w:val="bullet"/>
      <w:lvlText w:val="o"/>
      <w:lvlJc w:val="left"/>
      <w:pPr>
        <w:ind w:left="5760" w:hanging="360"/>
      </w:pPr>
      <w:rPr>
        <w:rFonts w:ascii="Courier New" w:eastAsia="Courier New" w:hAnsi="Courier New" w:cs="Courier New" w:hint="default"/>
      </w:rPr>
    </w:lvl>
    <w:lvl w:ilvl="8" w:tplc="9230B23C">
      <w:start w:val="1"/>
      <w:numFmt w:val="bullet"/>
      <w:lvlText w:val="§"/>
      <w:lvlJc w:val="left"/>
      <w:pPr>
        <w:ind w:left="6480" w:hanging="360"/>
      </w:pPr>
      <w:rPr>
        <w:rFonts w:ascii="Wingdings" w:eastAsia="Wingdings" w:hAnsi="Wingdings" w:cs="Wingdings" w:hint="default"/>
      </w:rPr>
    </w:lvl>
  </w:abstractNum>
  <w:abstractNum w:abstractNumId="394">
    <w:nsid w:val="58976EEF"/>
    <w:multiLevelType w:val="hybridMultilevel"/>
    <w:tmpl w:val="36A8154A"/>
    <w:lvl w:ilvl="0" w:tplc="1BA6337A">
      <w:start w:val="1"/>
      <w:numFmt w:val="bullet"/>
      <w:lvlText w:val=""/>
      <w:lvlJc w:val="left"/>
      <w:pPr>
        <w:tabs>
          <w:tab w:val="num" w:pos="643"/>
        </w:tabs>
        <w:ind w:left="643" w:hanging="360"/>
      </w:pPr>
      <w:rPr>
        <w:rFonts w:ascii="Symbol" w:hAnsi="Symbol" w:hint="default"/>
      </w:rPr>
    </w:lvl>
    <w:lvl w:ilvl="1" w:tplc="2EC49CBE">
      <w:start w:val="1"/>
      <w:numFmt w:val="bullet"/>
      <w:lvlText w:val="o"/>
      <w:lvlJc w:val="left"/>
      <w:pPr>
        <w:ind w:left="1440" w:hanging="360"/>
      </w:pPr>
      <w:rPr>
        <w:rFonts w:ascii="Courier New" w:eastAsia="Courier New" w:hAnsi="Courier New" w:cs="Courier New" w:hint="default"/>
      </w:rPr>
    </w:lvl>
    <w:lvl w:ilvl="2" w:tplc="8FF4EB8C">
      <w:start w:val="1"/>
      <w:numFmt w:val="bullet"/>
      <w:lvlText w:val="§"/>
      <w:lvlJc w:val="left"/>
      <w:pPr>
        <w:ind w:left="2160" w:hanging="360"/>
      </w:pPr>
      <w:rPr>
        <w:rFonts w:ascii="Wingdings" w:eastAsia="Wingdings" w:hAnsi="Wingdings" w:cs="Wingdings" w:hint="default"/>
      </w:rPr>
    </w:lvl>
    <w:lvl w:ilvl="3" w:tplc="D7D8249C">
      <w:start w:val="1"/>
      <w:numFmt w:val="bullet"/>
      <w:lvlText w:val="·"/>
      <w:lvlJc w:val="left"/>
      <w:pPr>
        <w:ind w:left="2880" w:hanging="360"/>
      </w:pPr>
      <w:rPr>
        <w:rFonts w:ascii="Symbol" w:eastAsia="Symbol" w:hAnsi="Symbol" w:cs="Symbol" w:hint="default"/>
      </w:rPr>
    </w:lvl>
    <w:lvl w:ilvl="4" w:tplc="CEFC28D8">
      <w:start w:val="1"/>
      <w:numFmt w:val="bullet"/>
      <w:lvlText w:val="o"/>
      <w:lvlJc w:val="left"/>
      <w:pPr>
        <w:ind w:left="3600" w:hanging="360"/>
      </w:pPr>
      <w:rPr>
        <w:rFonts w:ascii="Courier New" w:eastAsia="Courier New" w:hAnsi="Courier New" w:cs="Courier New" w:hint="default"/>
      </w:rPr>
    </w:lvl>
    <w:lvl w:ilvl="5" w:tplc="4BFC5DAE">
      <w:start w:val="1"/>
      <w:numFmt w:val="bullet"/>
      <w:lvlText w:val="§"/>
      <w:lvlJc w:val="left"/>
      <w:pPr>
        <w:ind w:left="4320" w:hanging="360"/>
      </w:pPr>
      <w:rPr>
        <w:rFonts w:ascii="Wingdings" w:eastAsia="Wingdings" w:hAnsi="Wingdings" w:cs="Wingdings" w:hint="default"/>
      </w:rPr>
    </w:lvl>
    <w:lvl w:ilvl="6" w:tplc="35EC1F2C">
      <w:start w:val="1"/>
      <w:numFmt w:val="bullet"/>
      <w:lvlText w:val="·"/>
      <w:lvlJc w:val="left"/>
      <w:pPr>
        <w:ind w:left="5040" w:hanging="360"/>
      </w:pPr>
      <w:rPr>
        <w:rFonts w:ascii="Symbol" w:eastAsia="Symbol" w:hAnsi="Symbol" w:cs="Symbol" w:hint="default"/>
      </w:rPr>
    </w:lvl>
    <w:lvl w:ilvl="7" w:tplc="2C3E9238">
      <w:start w:val="1"/>
      <w:numFmt w:val="bullet"/>
      <w:lvlText w:val="o"/>
      <w:lvlJc w:val="left"/>
      <w:pPr>
        <w:ind w:left="5760" w:hanging="360"/>
      </w:pPr>
      <w:rPr>
        <w:rFonts w:ascii="Courier New" w:eastAsia="Courier New" w:hAnsi="Courier New" w:cs="Courier New" w:hint="default"/>
      </w:rPr>
    </w:lvl>
    <w:lvl w:ilvl="8" w:tplc="E3247F9A">
      <w:start w:val="1"/>
      <w:numFmt w:val="bullet"/>
      <w:lvlText w:val="§"/>
      <w:lvlJc w:val="left"/>
      <w:pPr>
        <w:ind w:left="6480" w:hanging="360"/>
      </w:pPr>
      <w:rPr>
        <w:rFonts w:ascii="Wingdings" w:eastAsia="Wingdings" w:hAnsi="Wingdings" w:cs="Wingdings" w:hint="default"/>
      </w:rPr>
    </w:lvl>
  </w:abstractNum>
  <w:abstractNum w:abstractNumId="395">
    <w:nsid w:val="58E938C2"/>
    <w:multiLevelType w:val="multilevel"/>
    <w:tmpl w:val="F3EA1DE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start w:val="1"/>
      <w:numFmt w:val="decimal"/>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396">
    <w:nsid w:val="593758AC"/>
    <w:multiLevelType w:val="hybridMultilevel"/>
    <w:tmpl w:val="07D48F0A"/>
    <w:lvl w:ilvl="0" w:tplc="D5E8D8CE">
      <w:start w:val="1"/>
      <w:numFmt w:val="bullet"/>
      <w:lvlText w:val="o"/>
      <w:lvlJc w:val="left"/>
      <w:pPr>
        <w:ind w:left="1569" w:hanging="360"/>
      </w:pPr>
      <w:rPr>
        <w:rFonts w:ascii="Courier New" w:hAnsi="Courier New" w:cs="Courier New" w:hint="default"/>
      </w:rPr>
    </w:lvl>
    <w:lvl w:ilvl="1" w:tplc="F3767CBA">
      <w:start w:val="1"/>
      <w:numFmt w:val="bullet"/>
      <w:lvlText w:val="o"/>
      <w:lvlJc w:val="left"/>
      <w:pPr>
        <w:ind w:left="2289" w:hanging="360"/>
      </w:pPr>
      <w:rPr>
        <w:rFonts w:ascii="Courier New" w:hAnsi="Courier New" w:cs="Courier New" w:hint="default"/>
      </w:rPr>
    </w:lvl>
    <w:lvl w:ilvl="2" w:tplc="4CA0F522">
      <w:start w:val="1"/>
      <w:numFmt w:val="bullet"/>
      <w:lvlText w:val=""/>
      <w:lvlJc w:val="left"/>
      <w:pPr>
        <w:ind w:left="3009" w:hanging="360"/>
      </w:pPr>
      <w:rPr>
        <w:rFonts w:ascii="Wingdings" w:hAnsi="Wingdings" w:hint="default"/>
      </w:rPr>
    </w:lvl>
    <w:lvl w:ilvl="3" w:tplc="A93CDE72">
      <w:start w:val="1"/>
      <w:numFmt w:val="bullet"/>
      <w:lvlText w:val=""/>
      <w:lvlJc w:val="left"/>
      <w:pPr>
        <w:ind w:left="3729" w:hanging="360"/>
      </w:pPr>
      <w:rPr>
        <w:rFonts w:ascii="Symbol" w:hAnsi="Symbol" w:hint="default"/>
      </w:rPr>
    </w:lvl>
    <w:lvl w:ilvl="4" w:tplc="70E46C00">
      <w:start w:val="1"/>
      <w:numFmt w:val="bullet"/>
      <w:lvlText w:val="o"/>
      <w:lvlJc w:val="left"/>
      <w:pPr>
        <w:ind w:left="4449" w:hanging="360"/>
      </w:pPr>
      <w:rPr>
        <w:rFonts w:ascii="Courier New" w:hAnsi="Courier New" w:cs="Courier New" w:hint="default"/>
      </w:rPr>
    </w:lvl>
    <w:lvl w:ilvl="5" w:tplc="B05A0562">
      <w:start w:val="1"/>
      <w:numFmt w:val="bullet"/>
      <w:lvlText w:val=""/>
      <w:lvlJc w:val="left"/>
      <w:pPr>
        <w:ind w:left="5169" w:hanging="360"/>
      </w:pPr>
      <w:rPr>
        <w:rFonts w:ascii="Wingdings" w:hAnsi="Wingdings" w:hint="default"/>
      </w:rPr>
    </w:lvl>
    <w:lvl w:ilvl="6" w:tplc="CCE63EEC">
      <w:start w:val="1"/>
      <w:numFmt w:val="bullet"/>
      <w:lvlText w:val=""/>
      <w:lvlJc w:val="left"/>
      <w:pPr>
        <w:ind w:left="5889" w:hanging="360"/>
      </w:pPr>
      <w:rPr>
        <w:rFonts w:ascii="Symbol" w:hAnsi="Symbol" w:hint="default"/>
      </w:rPr>
    </w:lvl>
    <w:lvl w:ilvl="7" w:tplc="56FEB542">
      <w:start w:val="1"/>
      <w:numFmt w:val="bullet"/>
      <w:lvlText w:val="o"/>
      <w:lvlJc w:val="left"/>
      <w:pPr>
        <w:ind w:left="6609" w:hanging="360"/>
      </w:pPr>
      <w:rPr>
        <w:rFonts w:ascii="Courier New" w:hAnsi="Courier New" w:cs="Courier New" w:hint="default"/>
      </w:rPr>
    </w:lvl>
    <w:lvl w:ilvl="8" w:tplc="34FAB096">
      <w:start w:val="1"/>
      <w:numFmt w:val="bullet"/>
      <w:lvlText w:val=""/>
      <w:lvlJc w:val="left"/>
      <w:pPr>
        <w:ind w:left="7329" w:hanging="360"/>
      </w:pPr>
      <w:rPr>
        <w:rFonts w:ascii="Wingdings" w:hAnsi="Wingdings" w:hint="default"/>
      </w:rPr>
    </w:lvl>
  </w:abstractNum>
  <w:abstractNum w:abstractNumId="397">
    <w:nsid w:val="59891B37"/>
    <w:multiLevelType w:val="hybridMultilevel"/>
    <w:tmpl w:val="7A28F3BE"/>
    <w:lvl w:ilvl="0" w:tplc="4C167880">
      <w:start w:val="1"/>
      <w:numFmt w:val="bullet"/>
      <w:lvlText w:val=""/>
      <w:lvlJc w:val="left"/>
      <w:pPr>
        <w:ind w:left="720" w:hanging="360"/>
      </w:pPr>
      <w:rPr>
        <w:rFonts w:ascii="Symbol" w:hAnsi="Symbol" w:hint="default"/>
      </w:rPr>
    </w:lvl>
    <w:lvl w:ilvl="1" w:tplc="3C18BEA0">
      <w:start w:val="1"/>
      <w:numFmt w:val="bullet"/>
      <w:lvlText w:val="o"/>
      <w:lvlJc w:val="left"/>
      <w:pPr>
        <w:ind w:left="1440" w:hanging="360"/>
      </w:pPr>
      <w:rPr>
        <w:rFonts w:ascii="Courier New" w:hAnsi="Courier New" w:cs="Courier New" w:hint="default"/>
      </w:rPr>
    </w:lvl>
    <w:lvl w:ilvl="2" w:tplc="712C3ED6">
      <w:start w:val="1"/>
      <w:numFmt w:val="bullet"/>
      <w:lvlText w:val=""/>
      <w:lvlJc w:val="left"/>
      <w:pPr>
        <w:ind w:left="2160" w:hanging="360"/>
      </w:pPr>
      <w:rPr>
        <w:rFonts w:ascii="Wingdings" w:hAnsi="Wingdings" w:hint="default"/>
      </w:rPr>
    </w:lvl>
    <w:lvl w:ilvl="3" w:tplc="FC9440AC">
      <w:start w:val="1"/>
      <w:numFmt w:val="bullet"/>
      <w:lvlText w:val=""/>
      <w:lvlJc w:val="left"/>
      <w:pPr>
        <w:ind w:left="2880" w:hanging="360"/>
      </w:pPr>
      <w:rPr>
        <w:rFonts w:ascii="Symbol" w:hAnsi="Symbol" w:hint="default"/>
      </w:rPr>
    </w:lvl>
    <w:lvl w:ilvl="4" w:tplc="642E9564">
      <w:start w:val="1"/>
      <w:numFmt w:val="bullet"/>
      <w:lvlText w:val="o"/>
      <w:lvlJc w:val="left"/>
      <w:pPr>
        <w:ind w:left="3600" w:hanging="360"/>
      </w:pPr>
      <w:rPr>
        <w:rFonts w:ascii="Courier New" w:hAnsi="Courier New" w:cs="Courier New" w:hint="default"/>
      </w:rPr>
    </w:lvl>
    <w:lvl w:ilvl="5" w:tplc="8558227A">
      <w:start w:val="1"/>
      <w:numFmt w:val="bullet"/>
      <w:lvlText w:val=""/>
      <w:lvlJc w:val="left"/>
      <w:pPr>
        <w:ind w:left="4320" w:hanging="360"/>
      </w:pPr>
      <w:rPr>
        <w:rFonts w:ascii="Wingdings" w:hAnsi="Wingdings" w:hint="default"/>
      </w:rPr>
    </w:lvl>
    <w:lvl w:ilvl="6" w:tplc="16C287EE">
      <w:start w:val="1"/>
      <w:numFmt w:val="bullet"/>
      <w:lvlText w:val=""/>
      <w:lvlJc w:val="left"/>
      <w:pPr>
        <w:ind w:left="5040" w:hanging="360"/>
      </w:pPr>
      <w:rPr>
        <w:rFonts w:ascii="Symbol" w:hAnsi="Symbol" w:hint="default"/>
      </w:rPr>
    </w:lvl>
    <w:lvl w:ilvl="7" w:tplc="45C88D0C">
      <w:start w:val="1"/>
      <w:numFmt w:val="bullet"/>
      <w:lvlText w:val="o"/>
      <w:lvlJc w:val="left"/>
      <w:pPr>
        <w:ind w:left="5760" w:hanging="360"/>
      </w:pPr>
      <w:rPr>
        <w:rFonts w:ascii="Courier New" w:hAnsi="Courier New" w:cs="Courier New" w:hint="default"/>
      </w:rPr>
    </w:lvl>
    <w:lvl w:ilvl="8" w:tplc="67FA3B94">
      <w:start w:val="1"/>
      <w:numFmt w:val="bullet"/>
      <w:lvlText w:val=""/>
      <w:lvlJc w:val="left"/>
      <w:pPr>
        <w:ind w:left="6480" w:hanging="360"/>
      </w:pPr>
      <w:rPr>
        <w:rFonts w:ascii="Wingdings" w:hAnsi="Wingdings" w:hint="default"/>
      </w:rPr>
    </w:lvl>
  </w:abstractNum>
  <w:abstractNum w:abstractNumId="398">
    <w:nsid w:val="59CD5F64"/>
    <w:multiLevelType w:val="hybridMultilevel"/>
    <w:tmpl w:val="A3382B6A"/>
    <w:lvl w:ilvl="0" w:tplc="CA1A048C">
      <w:start w:val="1"/>
      <w:numFmt w:val="russianLower"/>
      <w:lvlText w:val="%1)"/>
      <w:lvlJc w:val="left"/>
      <w:pPr>
        <w:ind w:left="567" w:hanging="454"/>
      </w:pPr>
      <w:rPr>
        <w:rFonts w:ascii="Times New Roman" w:hAnsi="Times New Roman" w:cs="Times New Roman" w:hint="default"/>
        <w:b w:val="0"/>
        <w:i w:val="0"/>
        <w:caps w:val="0"/>
        <w:strike w:val="0"/>
        <w:dstrike w:val="0"/>
        <w:vanish w:val="0"/>
        <w:webHidden w:val="0"/>
        <w:color w:val="000000"/>
        <w:spacing w:val="0"/>
        <w:position w:val="0"/>
        <w:sz w:val="24"/>
        <w:u w:val="none"/>
        <w:effect w:val="none"/>
        <w:vertAlign w:val="baseline"/>
        <w:specVanish w:val="0"/>
      </w:rPr>
    </w:lvl>
    <w:lvl w:ilvl="1" w:tplc="C3426C60">
      <w:start w:val="1"/>
      <w:numFmt w:val="decimal"/>
      <w:lvlText w:val="%2)"/>
      <w:lvlJc w:val="left"/>
      <w:pPr>
        <w:ind w:left="680" w:hanging="453"/>
      </w:pPr>
    </w:lvl>
    <w:lvl w:ilvl="2" w:tplc="F5E88F5A">
      <w:start w:val="1"/>
      <w:numFmt w:val="lowerRoman"/>
      <w:lvlText w:val="%3."/>
      <w:lvlJc w:val="right"/>
      <w:pPr>
        <w:ind w:left="2160" w:hanging="180"/>
      </w:pPr>
    </w:lvl>
    <w:lvl w:ilvl="3" w:tplc="D2F8301C">
      <w:start w:val="1"/>
      <w:numFmt w:val="decimal"/>
      <w:lvlText w:val="%4."/>
      <w:lvlJc w:val="left"/>
      <w:pPr>
        <w:ind w:left="2880" w:hanging="360"/>
      </w:pPr>
    </w:lvl>
    <w:lvl w:ilvl="4" w:tplc="1CF8AB66">
      <w:start w:val="1"/>
      <w:numFmt w:val="lowerLetter"/>
      <w:lvlText w:val="%5."/>
      <w:lvlJc w:val="left"/>
      <w:pPr>
        <w:ind w:left="3600" w:hanging="360"/>
      </w:pPr>
    </w:lvl>
    <w:lvl w:ilvl="5" w:tplc="E9A4EE5C">
      <w:start w:val="1"/>
      <w:numFmt w:val="lowerRoman"/>
      <w:lvlText w:val="%6."/>
      <w:lvlJc w:val="right"/>
      <w:pPr>
        <w:ind w:left="4320" w:hanging="180"/>
      </w:pPr>
    </w:lvl>
    <w:lvl w:ilvl="6" w:tplc="F5EC2740">
      <w:start w:val="1"/>
      <w:numFmt w:val="decimal"/>
      <w:lvlText w:val="%7."/>
      <w:lvlJc w:val="left"/>
      <w:pPr>
        <w:ind w:left="5040" w:hanging="360"/>
      </w:pPr>
    </w:lvl>
    <w:lvl w:ilvl="7" w:tplc="2558E828">
      <w:start w:val="1"/>
      <w:numFmt w:val="lowerLetter"/>
      <w:lvlText w:val="%8."/>
      <w:lvlJc w:val="left"/>
      <w:pPr>
        <w:ind w:left="5760" w:hanging="360"/>
      </w:pPr>
    </w:lvl>
    <w:lvl w:ilvl="8" w:tplc="DA54685A">
      <w:start w:val="1"/>
      <w:numFmt w:val="lowerRoman"/>
      <w:lvlText w:val="%9."/>
      <w:lvlJc w:val="right"/>
      <w:pPr>
        <w:ind w:left="6480" w:hanging="180"/>
      </w:pPr>
    </w:lvl>
  </w:abstractNum>
  <w:abstractNum w:abstractNumId="399">
    <w:nsid w:val="59F2599D"/>
    <w:multiLevelType w:val="hybridMultilevel"/>
    <w:tmpl w:val="33F47608"/>
    <w:lvl w:ilvl="0" w:tplc="89761FBC">
      <w:start w:val="1"/>
      <w:numFmt w:val="decimal"/>
      <w:lvlText w:val="%1."/>
      <w:lvlJc w:val="left"/>
      <w:pPr>
        <w:tabs>
          <w:tab w:val="num" w:pos="0"/>
        </w:tabs>
        <w:ind w:left="284" w:hanging="284"/>
      </w:pPr>
      <w:rPr>
        <w:rFonts w:hint="default"/>
      </w:rPr>
    </w:lvl>
    <w:lvl w:ilvl="1" w:tplc="B0B6ABE2">
      <w:start w:val="1"/>
      <w:numFmt w:val="lowerLetter"/>
      <w:lvlText w:val="%2."/>
      <w:lvlJc w:val="left"/>
      <w:pPr>
        <w:tabs>
          <w:tab w:val="num" w:pos="1440"/>
        </w:tabs>
        <w:ind w:left="1440" w:hanging="360"/>
      </w:pPr>
    </w:lvl>
    <w:lvl w:ilvl="2" w:tplc="8E724534">
      <w:start w:val="1"/>
      <w:numFmt w:val="lowerRoman"/>
      <w:lvlText w:val="%3."/>
      <w:lvlJc w:val="right"/>
      <w:pPr>
        <w:tabs>
          <w:tab w:val="num" w:pos="2160"/>
        </w:tabs>
        <w:ind w:left="2160" w:hanging="180"/>
      </w:pPr>
    </w:lvl>
    <w:lvl w:ilvl="3" w:tplc="3620D752">
      <w:start w:val="1"/>
      <w:numFmt w:val="decimal"/>
      <w:lvlText w:val="%4."/>
      <w:lvlJc w:val="left"/>
      <w:pPr>
        <w:tabs>
          <w:tab w:val="num" w:pos="2880"/>
        </w:tabs>
        <w:ind w:left="2880" w:hanging="360"/>
      </w:pPr>
    </w:lvl>
    <w:lvl w:ilvl="4" w:tplc="050E402C">
      <w:start w:val="1"/>
      <w:numFmt w:val="lowerLetter"/>
      <w:lvlText w:val="%5."/>
      <w:lvlJc w:val="left"/>
      <w:pPr>
        <w:tabs>
          <w:tab w:val="num" w:pos="3600"/>
        </w:tabs>
        <w:ind w:left="3600" w:hanging="360"/>
      </w:pPr>
    </w:lvl>
    <w:lvl w:ilvl="5" w:tplc="4EC67F96">
      <w:start w:val="1"/>
      <w:numFmt w:val="lowerRoman"/>
      <w:lvlText w:val="%6."/>
      <w:lvlJc w:val="right"/>
      <w:pPr>
        <w:tabs>
          <w:tab w:val="num" w:pos="4320"/>
        </w:tabs>
        <w:ind w:left="4320" w:hanging="180"/>
      </w:pPr>
    </w:lvl>
    <w:lvl w:ilvl="6" w:tplc="44E2189E">
      <w:start w:val="1"/>
      <w:numFmt w:val="decimal"/>
      <w:lvlText w:val="%7."/>
      <w:lvlJc w:val="left"/>
      <w:pPr>
        <w:tabs>
          <w:tab w:val="num" w:pos="5040"/>
        </w:tabs>
        <w:ind w:left="5040" w:hanging="360"/>
      </w:pPr>
    </w:lvl>
    <w:lvl w:ilvl="7" w:tplc="CD0A77E4">
      <w:start w:val="1"/>
      <w:numFmt w:val="lowerLetter"/>
      <w:lvlText w:val="%8."/>
      <w:lvlJc w:val="left"/>
      <w:pPr>
        <w:tabs>
          <w:tab w:val="num" w:pos="5760"/>
        </w:tabs>
        <w:ind w:left="5760" w:hanging="360"/>
      </w:pPr>
    </w:lvl>
    <w:lvl w:ilvl="8" w:tplc="D0281878">
      <w:start w:val="1"/>
      <w:numFmt w:val="lowerRoman"/>
      <w:lvlText w:val="%9."/>
      <w:lvlJc w:val="right"/>
      <w:pPr>
        <w:tabs>
          <w:tab w:val="num" w:pos="6480"/>
        </w:tabs>
        <w:ind w:left="6480" w:hanging="180"/>
      </w:pPr>
    </w:lvl>
  </w:abstractNum>
  <w:abstractNum w:abstractNumId="400">
    <w:nsid w:val="5A430E87"/>
    <w:multiLevelType w:val="multilevel"/>
    <w:tmpl w:val="5E88E378"/>
    <w:lvl w:ilvl="0">
      <w:start w:val="1"/>
      <w:numFmt w:val="decimal"/>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01">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GOSTTa6leListNum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2">
    <w:nsid w:val="5A7D2E77"/>
    <w:multiLevelType w:val="hybridMultilevel"/>
    <w:tmpl w:val="AEA46EC4"/>
    <w:lvl w:ilvl="0" w:tplc="CC06969A">
      <w:start w:val="1"/>
      <w:numFmt w:val="bullet"/>
      <w:lvlText w:val="–"/>
      <w:lvlJc w:val="left"/>
      <w:pPr>
        <w:tabs>
          <w:tab w:val="num" w:pos="284"/>
        </w:tabs>
        <w:ind w:left="284" w:hanging="227"/>
      </w:pPr>
      <w:rPr>
        <w:rFonts w:ascii="Verdana" w:hAnsi="Verdana" w:hint="default"/>
        <w:color w:val="auto"/>
        <w:sz w:val="24"/>
      </w:rPr>
    </w:lvl>
    <w:lvl w:ilvl="1" w:tplc="12860E02">
      <w:start w:val="1"/>
      <w:numFmt w:val="bullet"/>
      <w:lvlText w:val="―"/>
      <w:lvlJc w:val="left"/>
      <w:pPr>
        <w:tabs>
          <w:tab w:val="num" w:pos="510"/>
        </w:tabs>
        <w:ind w:left="510" w:hanging="226"/>
      </w:pPr>
      <w:rPr>
        <w:rFonts w:ascii="Verdana" w:hAnsi="Verdana" w:hint="default"/>
        <w:color w:val="auto"/>
        <w:sz w:val="16"/>
      </w:rPr>
    </w:lvl>
    <w:lvl w:ilvl="2" w:tplc="D536EF10">
      <w:start w:val="1"/>
      <w:numFmt w:val="bullet"/>
      <w:lvlText w:val="–"/>
      <w:lvlJc w:val="left"/>
      <w:pPr>
        <w:tabs>
          <w:tab w:val="num" w:pos="794"/>
        </w:tabs>
        <w:ind w:left="794" w:hanging="284"/>
      </w:pPr>
      <w:rPr>
        <w:rFonts w:ascii="Verdana" w:hAnsi="Verdana" w:hint="default"/>
        <w:b/>
        <w:i w:val="0"/>
        <w:sz w:val="24"/>
      </w:rPr>
    </w:lvl>
    <w:lvl w:ilvl="3" w:tplc="C1300814">
      <w:start w:val="1"/>
      <w:numFmt w:val="bullet"/>
      <w:lvlText w:val="–"/>
      <w:lvlJc w:val="left"/>
      <w:pPr>
        <w:tabs>
          <w:tab w:val="num" w:pos="1745"/>
        </w:tabs>
        <w:ind w:left="1745" w:hanging="283"/>
      </w:pPr>
      <w:rPr>
        <w:rFonts w:ascii="Verdana" w:hAnsi="Verdana" w:hint="default"/>
      </w:rPr>
    </w:lvl>
    <w:lvl w:ilvl="4" w:tplc="22E64D1A">
      <w:start w:val="1"/>
      <w:numFmt w:val="bullet"/>
      <w:lvlText w:val=""/>
      <w:lvlJc w:val="left"/>
      <w:pPr>
        <w:tabs>
          <w:tab w:val="num" w:pos="2274"/>
        </w:tabs>
        <w:ind w:left="2274" w:hanging="360"/>
      </w:pPr>
      <w:rPr>
        <w:rFonts w:ascii="Symbol" w:hAnsi="Symbol" w:hint="default"/>
      </w:rPr>
    </w:lvl>
    <w:lvl w:ilvl="5" w:tplc="4804376E">
      <w:start w:val="1"/>
      <w:numFmt w:val="bullet"/>
      <w:lvlText w:val=""/>
      <w:lvlJc w:val="left"/>
      <w:pPr>
        <w:tabs>
          <w:tab w:val="num" w:pos="2634"/>
        </w:tabs>
        <w:ind w:left="2634" w:hanging="360"/>
      </w:pPr>
      <w:rPr>
        <w:rFonts w:ascii="Wingdings" w:hAnsi="Wingdings" w:hint="default"/>
      </w:rPr>
    </w:lvl>
    <w:lvl w:ilvl="6" w:tplc="E248749E">
      <w:start w:val="1"/>
      <w:numFmt w:val="bullet"/>
      <w:lvlText w:val=""/>
      <w:lvlJc w:val="left"/>
      <w:pPr>
        <w:tabs>
          <w:tab w:val="num" w:pos="2994"/>
        </w:tabs>
        <w:ind w:left="2994" w:hanging="360"/>
      </w:pPr>
      <w:rPr>
        <w:rFonts w:ascii="Wingdings" w:hAnsi="Wingdings" w:hint="default"/>
      </w:rPr>
    </w:lvl>
    <w:lvl w:ilvl="7" w:tplc="657A737C">
      <w:start w:val="1"/>
      <w:numFmt w:val="bullet"/>
      <w:lvlText w:val=""/>
      <w:lvlJc w:val="left"/>
      <w:pPr>
        <w:tabs>
          <w:tab w:val="num" w:pos="3354"/>
        </w:tabs>
        <w:ind w:left="3354" w:hanging="360"/>
      </w:pPr>
      <w:rPr>
        <w:rFonts w:ascii="Symbol" w:hAnsi="Symbol" w:hint="default"/>
      </w:rPr>
    </w:lvl>
    <w:lvl w:ilvl="8" w:tplc="D220CC68">
      <w:start w:val="1"/>
      <w:numFmt w:val="bullet"/>
      <w:lvlText w:val=""/>
      <w:lvlJc w:val="left"/>
      <w:pPr>
        <w:tabs>
          <w:tab w:val="num" w:pos="3714"/>
        </w:tabs>
        <w:ind w:left="3714" w:hanging="360"/>
      </w:pPr>
      <w:rPr>
        <w:rFonts w:ascii="Symbol" w:hAnsi="Symbol" w:hint="default"/>
      </w:rPr>
    </w:lvl>
  </w:abstractNum>
  <w:abstractNum w:abstractNumId="403">
    <w:nsid w:val="5AA23508"/>
    <w:multiLevelType w:val="hybridMultilevel"/>
    <w:tmpl w:val="6FACB7B6"/>
    <w:lvl w:ilvl="0" w:tplc="4BF21092">
      <w:start w:val="1"/>
      <w:numFmt w:val="bullet"/>
      <w:lvlText w:val=""/>
      <w:lvlJc w:val="left"/>
      <w:pPr>
        <w:tabs>
          <w:tab w:val="num" w:pos="284"/>
        </w:tabs>
        <w:ind w:left="284" w:firstLine="0"/>
      </w:pPr>
      <w:rPr>
        <w:rFonts w:ascii="Symbol" w:hAnsi="Symbol" w:hint="default"/>
        <w:lang w:val="ru-RU"/>
      </w:rPr>
    </w:lvl>
    <w:lvl w:ilvl="1" w:tplc="01ECF332">
      <w:start w:val="1"/>
      <w:numFmt w:val="bullet"/>
      <w:lvlText w:val="o"/>
      <w:lvlJc w:val="left"/>
      <w:pPr>
        <w:ind w:left="1440" w:hanging="360"/>
      </w:pPr>
      <w:rPr>
        <w:rFonts w:ascii="Courier New" w:eastAsia="Courier New" w:hAnsi="Courier New" w:cs="Courier New" w:hint="default"/>
      </w:rPr>
    </w:lvl>
    <w:lvl w:ilvl="2" w:tplc="7F6CF2E8">
      <w:start w:val="1"/>
      <w:numFmt w:val="bullet"/>
      <w:lvlText w:val="§"/>
      <w:lvlJc w:val="left"/>
      <w:pPr>
        <w:ind w:left="2160" w:hanging="360"/>
      </w:pPr>
      <w:rPr>
        <w:rFonts w:ascii="Wingdings" w:eastAsia="Wingdings" w:hAnsi="Wingdings" w:cs="Wingdings" w:hint="default"/>
      </w:rPr>
    </w:lvl>
    <w:lvl w:ilvl="3" w:tplc="79E02B8C">
      <w:start w:val="1"/>
      <w:numFmt w:val="bullet"/>
      <w:lvlText w:val="·"/>
      <w:lvlJc w:val="left"/>
      <w:pPr>
        <w:ind w:left="2880" w:hanging="360"/>
      </w:pPr>
      <w:rPr>
        <w:rFonts w:ascii="Symbol" w:eastAsia="Symbol" w:hAnsi="Symbol" w:cs="Symbol" w:hint="default"/>
      </w:rPr>
    </w:lvl>
    <w:lvl w:ilvl="4" w:tplc="E876A6A8">
      <w:start w:val="1"/>
      <w:numFmt w:val="bullet"/>
      <w:lvlText w:val="o"/>
      <w:lvlJc w:val="left"/>
      <w:pPr>
        <w:ind w:left="3600" w:hanging="360"/>
      </w:pPr>
      <w:rPr>
        <w:rFonts w:ascii="Courier New" w:eastAsia="Courier New" w:hAnsi="Courier New" w:cs="Courier New" w:hint="default"/>
      </w:rPr>
    </w:lvl>
    <w:lvl w:ilvl="5" w:tplc="ECE4AFE4">
      <w:start w:val="1"/>
      <w:numFmt w:val="bullet"/>
      <w:lvlText w:val="§"/>
      <w:lvlJc w:val="left"/>
      <w:pPr>
        <w:ind w:left="4320" w:hanging="360"/>
      </w:pPr>
      <w:rPr>
        <w:rFonts w:ascii="Wingdings" w:eastAsia="Wingdings" w:hAnsi="Wingdings" w:cs="Wingdings" w:hint="default"/>
      </w:rPr>
    </w:lvl>
    <w:lvl w:ilvl="6" w:tplc="60C28F82">
      <w:start w:val="1"/>
      <w:numFmt w:val="bullet"/>
      <w:lvlText w:val="·"/>
      <w:lvlJc w:val="left"/>
      <w:pPr>
        <w:ind w:left="5040" w:hanging="360"/>
      </w:pPr>
      <w:rPr>
        <w:rFonts w:ascii="Symbol" w:eastAsia="Symbol" w:hAnsi="Symbol" w:cs="Symbol" w:hint="default"/>
      </w:rPr>
    </w:lvl>
    <w:lvl w:ilvl="7" w:tplc="FF0C0232">
      <w:start w:val="1"/>
      <w:numFmt w:val="bullet"/>
      <w:lvlText w:val="o"/>
      <w:lvlJc w:val="left"/>
      <w:pPr>
        <w:ind w:left="5760" w:hanging="360"/>
      </w:pPr>
      <w:rPr>
        <w:rFonts w:ascii="Courier New" w:eastAsia="Courier New" w:hAnsi="Courier New" w:cs="Courier New" w:hint="default"/>
      </w:rPr>
    </w:lvl>
    <w:lvl w:ilvl="8" w:tplc="6FBAD358">
      <w:start w:val="1"/>
      <w:numFmt w:val="bullet"/>
      <w:lvlText w:val="§"/>
      <w:lvlJc w:val="left"/>
      <w:pPr>
        <w:ind w:left="6480" w:hanging="360"/>
      </w:pPr>
      <w:rPr>
        <w:rFonts w:ascii="Wingdings" w:eastAsia="Wingdings" w:hAnsi="Wingdings" w:cs="Wingdings" w:hint="default"/>
      </w:rPr>
    </w:lvl>
  </w:abstractNum>
  <w:abstractNum w:abstractNumId="404">
    <w:nsid w:val="5AB47218"/>
    <w:multiLevelType w:val="hybridMultilevel"/>
    <w:tmpl w:val="8AF07BB6"/>
    <w:lvl w:ilvl="0" w:tplc="60C606FA">
      <w:start w:val="1"/>
      <w:numFmt w:val="bullet"/>
      <w:lvlText w:val="–"/>
      <w:lvlJc w:val="left"/>
      <w:pPr>
        <w:tabs>
          <w:tab w:val="num" w:pos="1985"/>
        </w:tabs>
        <w:ind w:left="1985" w:hanging="284"/>
      </w:pPr>
      <w:rPr>
        <w:rFonts w:ascii="Times New Roman" w:hAnsi="Times New Roman" w:cs="Times New Roman" w:hint="default"/>
        <w:b w:val="0"/>
        <w:i w:val="0"/>
        <w:sz w:val="24"/>
      </w:rPr>
    </w:lvl>
    <w:lvl w:ilvl="1" w:tplc="00700740">
      <w:start w:val="1"/>
      <w:numFmt w:val="bullet"/>
      <w:lvlText w:val="o"/>
      <w:lvlJc w:val="left"/>
      <w:pPr>
        <w:tabs>
          <w:tab w:val="num" w:pos="1440"/>
        </w:tabs>
        <w:ind w:left="1440" w:hanging="360"/>
      </w:pPr>
      <w:rPr>
        <w:rFonts w:ascii="Courier New" w:hAnsi="Courier New" w:cs="Times New Roman" w:hint="default"/>
      </w:rPr>
    </w:lvl>
    <w:lvl w:ilvl="2" w:tplc="5D90F2BC">
      <w:start w:val="1"/>
      <w:numFmt w:val="bullet"/>
      <w:lvlText w:val=""/>
      <w:lvlJc w:val="left"/>
      <w:pPr>
        <w:tabs>
          <w:tab w:val="num" w:pos="2160"/>
        </w:tabs>
        <w:ind w:left="2160" w:hanging="360"/>
      </w:pPr>
      <w:rPr>
        <w:rFonts w:ascii="Wingdings" w:hAnsi="Wingdings" w:hint="default"/>
      </w:rPr>
    </w:lvl>
    <w:lvl w:ilvl="3" w:tplc="DEFAD212">
      <w:start w:val="1"/>
      <w:numFmt w:val="bullet"/>
      <w:lvlText w:val=""/>
      <w:lvlJc w:val="left"/>
      <w:pPr>
        <w:tabs>
          <w:tab w:val="num" w:pos="2880"/>
        </w:tabs>
        <w:ind w:left="2880" w:hanging="360"/>
      </w:pPr>
      <w:rPr>
        <w:rFonts w:ascii="Symbol" w:hAnsi="Symbol" w:hint="default"/>
      </w:rPr>
    </w:lvl>
    <w:lvl w:ilvl="4" w:tplc="B464D936">
      <w:start w:val="1"/>
      <w:numFmt w:val="bullet"/>
      <w:lvlText w:val="o"/>
      <w:lvlJc w:val="left"/>
      <w:pPr>
        <w:tabs>
          <w:tab w:val="num" w:pos="3600"/>
        </w:tabs>
        <w:ind w:left="3600" w:hanging="360"/>
      </w:pPr>
      <w:rPr>
        <w:rFonts w:ascii="Courier New" w:hAnsi="Courier New" w:cs="Times New Roman" w:hint="default"/>
      </w:rPr>
    </w:lvl>
    <w:lvl w:ilvl="5" w:tplc="71C29AC2">
      <w:start w:val="1"/>
      <w:numFmt w:val="bullet"/>
      <w:lvlText w:val=""/>
      <w:lvlJc w:val="left"/>
      <w:pPr>
        <w:tabs>
          <w:tab w:val="num" w:pos="4320"/>
        </w:tabs>
        <w:ind w:left="4320" w:hanging="360"/>
      </w:pPr>
      <w:rPr>
        <w:rFonts w:ascii="Wingdings" w:hAnsi="Wingdings" w:hint="default"/>
      </w:rPr>
    </w:lvl>
    <w:lvl w:ilvl="6" w:tplc="93BC363C">
      <w:start w:val="1"/>
      <w:numFmt w:val="bullet"/>
      <w:lvlText w:val=""/>
      <w:lvlJc w:val="left"/>
      <w:pPr>
        <w:tabs>
          <w:tab w:val="num" w:pos="5040"/>
        </w:tabs>
        <w:ind w:left="5040" w:hanging="360"/>
      </w:pPr>
      <w:rPr>
        <w:rFonts w:ascii="Symbol" w:hAnsi="Symbol" w:hint="default"/>
      </w:rPr>
    </w:lvl>
    <w:lvl w:ilvl="7" w:tplc="E39C8A54">
      <w:start w:val="1"/>
      <w:numFmt w:val="bullet"/>
      <w:lvlText w:val="o"/>
      <w:lvlJc w:val="left"/>
      <w:pPr>
        <w:tabs>
          <w:tab w:val="num" w:pos="5760"/>
        </w:tabs>
        <w:ind w:left="5760" w:hanging="360"/>
      </w:pPr>
      <w:rPr>
        <w:rFonts w:ascii="Courier New" w:hAnsi="Courier New" w:cs="Times New Roman" w:hint="default"/>
      </w:rPr>
    </w:lvl>
    <w:lvl w:ilvl="8" w:tplc="302C6BBC">
      <w:start w:val="1"/>
      <w:numFmt w:val="bullet"/>
      <w:lvlText w:val=""/>
      <w:lvlJc w:val="left"/>
      <w:pPr>
        <w:tabs>
          <w:tab w:val="num" w:pos="6480"/>
        </w:tabs>
        <w:ind w:left="6480" w:hanging="360"/>
      </w:pPr>
      <w:rPr>
        <w:rFonts w:ascii="Wingdings" w:hAnsi="Wingdings" w:hint="default"/>
      </w:rPr>
    </w:lvl>
  </w:abstractNum>
  <w:abstractNum w:abstractNumId="405">
    <w:nsid w:val="5B03499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6">
    <w:nsid w:val="5B297843"/>
    <w:multiLevelType w:val="hybridMultilevel"/>
    <w:tmpl w:val="0F7C546A"/>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7">
    <w:nsid w:val="5B506285"/>
    <w:multiLevelType w:val="hybridMultilevel"/>
    <w:tmpl w:val="68F4D30C"/>
    <w:lvl w:ilvl="0" w:tplc="23FA9BE6">
      <w:start w:val="1"/>
      <w:numFmt w:val="decimal"/>
      <w:pStyle w:val="a9"/>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8">
    <w:nsid w:val="5BA76BAC"/>
    <w:multiLevelType w:val="hybridMultilevel"/>
    <w:tmpl w:val="C870E316"/>
    <w:lvl w:ilvl="0" w:tplc="65A0294C">
      <w:start w:val="1"/>
      <w:numFmt w:val="bullet"/>
      <w:lvlText w:val="−"/>
      <w:lvlJc w:val="left"/>
      <w:pPr>
        <w:ind w:left="777" w:hanging="360"/>
      </w:pPr>
      <w:rPr>
        <w:rFonts w:ascii="Times New Roman" w:hAnsi="Times New Roman" w:cs="Times New Roman" w:hint="default"/>
      </w:rPr>
    </w:lvl>
    <w:lvl w:ilvl="1" w:tplc="D258F700">
      <w:start w:val="1"/>
      <w:numFmt w:val="bullet"/>
      <w:lvlText w:val="o"/>
      <w:lvlJc w:val="left"/>
      <w:pPr>
        <w:ind w:left="1497" w:hanging="360"/>
      </w:pPr>
      <w:rPr>
        <w:rFonts w:ascii="Courier New" w:hAnsi="Courier New" w:cs="Courier New" w:hint="default"/>
      </w:rPr>
    </w:lvl>
    <w:lvl w:ilvl="2" w:tplc="599C47DC">
      <w:start w:val="1"/>
      <w:numFmt w:val="bullet"/>
      <w:lvlText w:val=""/>
      <w:lvlJc w:val="left"/>
      <w:pPr>
        <w:ind w:left="2217" w:hanging="360"/>
      </w:pPr>
      <w:rPr>
        <w:rFonts w:ascii="Wingdings" w:hAnsi="Wingdings" w:hint="default"/>
      </w:rPr>
    </w:lvl>
    <w:lvl w:ilvl="3" w:tplc="34A05E46">
      <w:start w:val="1"/>
      <w:numFmt w:val="bullet"/>
      <w:lvlText w:val=""/>
      <w:lvlJc w:val="left"/>
      <w:pPr>
        <w:ind w:left="2937" w:hanging="360"/>
      </w:pPr>
      <w:rPr>
        <w:rFonts w:ascii="Symbol" w:hAnsi="Symbol" w:hint="default"/>
      </w:rPr>
    </w:lvl>
    <w:lvl w:ilvl="4" w:tplc="22B4C1BC">
      <w:start w:val="1"/>
      <w:numFmt w:val="bullet"/>
      <w:lvlText w:val="o"/>
      <w:lvlJc w:val="left"/>
      <w:pPr>
        <w:ind w:left="3657" w:hanging="360"/>
      </w:pPr>
      <w:rPr>
        <w:rFonts w:ascii="Courier New" w:hAnsi="Courier New" w:cs="Courier New" w:hint="default"/>
      </w:rPr>
    </w:lvl>
    <w:lvl w:ilvl="5" w:tplc="CFFC6E9A">
      <w:start w:val="1"/>
      <w:numFmt w:val="bullet"/>
      <w:lvlText w:val=""/>
      <w:lvlJc w:val="left"/>
      <w:pPr>
        <w:ind w:left="4377" w:hanging="360"/>
      </w:pPr>
      <w:rPr>
        <w:rFonts w:ascii="Wingdings" w:hAnsi="Wingdings" w:hint="default"/>
      </w:rPr>
    </w:lvl>
    <w:lvl w:ilvl="6" w:tplc="6F080526">
      <w:start w:val="1"/>
      <w:numFmt w:val="bullet"/>
      <w:lvlText w:val=""/>
      <w:lvlJc w:val="left"/>
      <w:pPr>
        <w:ind w:left="5097" w:hanging="360"/>
      </w:pPr>
      <w:rPr>
        <w:rFonts w:ascii="Symbol" w:hAnsi="Symbol" w:hint="default"/>
      </w:rPr>
    </w:lvl>
    <w:lvl w:ilvl="7" w:tplc="EF1CB7F4">
      <w:start w:val="1"/>
      <w:numFmt w:val="bullet"/>
      <w:lvlText w:val="o"/>
      <w:lvlJc w:val="left"/>
      <w:pPr>
        <w:ind w:left="5817" w:hanging="360"/>
      </w:pPr>
      <w:rPr>
        <w:rFonts w:ascii="Courier New" w:hAnsi="Courier New" w:cs="Courier New" w:hint="default"/>
      </w:rPr>
    </w:lvl>
    <w:lvl w:ilvl="8" w:tplc="B3180EDC">
      <w:start w:val="1"/>
      <w:numFmt w:val="bullet"/>
      <w:lvlText w:val=""/>
      <w:lvlJc w:val="left"/>
      <w:pPr>
        <w:ind w:left="6537" w:hanging="360"/>
      </w:pPr>
      <w:rPr>
        <w:rFonts w:ascii="Wingdings" w:hAnsi="Wingdings" w:hint="default"/>
      </w:rPr>
    </w:lvl>
  </w:abstractNum>
  <w:abstractNum w:abstractNumId="409">
    <w:nsid w:val="5BAF020A"/>
    <w:multiLevelType w:val="hybridMultilevel"/>
    <w:tmpl w:val="BF048148"/>
    <w:lvl w:ilvl="0" w:tplc="3BE8B3B2">
      <w:start w:val="1"/>
      <w:numFmt w:val="decimal"/>
      <w:lvlText w:val="%1."/>
      <w:lvlJc w:val="left"/>
      <w:pPr>
        <w:tabs>
          <w:tab w:val="num" w:pos="643"/>
        </w:tabs>
        <w:ind w:left="643" w:hanging="360"/>
      </w:pPr>
    </w:lvl>
    <w:lvl w:ilvl="1" w:tplc="3716967C">
      <w:start w:val="1"/>
      <w:numFmt w:val="bullet"/>
      <w:lvlText w:val="o"/>
      <w:lvlJc w:val="left"/>
      <w:pPr>
        <w:ind w:left="1440" w:hanging="360"/>
      </w:pPr>
      <w:rPr>
        <w:rFonts w:ascii="Courier New" w:eastAsia="Courier New" w:hAnsi="Courier New" w:cs="Courier New" w:hint="default"/>
      </w:rPr>
    </w:lvl>
    <w:lvl w:ilvl="2" w:tplc="9EC20138">
      <w:start w:val="1"/>
      <w:numFmt w:val="bullet"/>
      <w:lvlText w:val="§"/>
      <w:lvlJc w:val="left"/>
      <w:pPr>
        <w:ind w:left="2160" w:hanging="360"/>
      </w:pPr>
      <w:rPr>
        <w:rFonts w:ascii="Wingdings" w:eastAsia="Wingdings" w:hAnsi="Wingdings" w:cs="Wingdings" w:hint="default"/>
      </w:rPr>
    </w:lvl>
    <w:lvl w:ilvl="3" w:tplc="0E3EA1DE">
      <w:start w:val="1"/>
      <w:numFmt w:val="bullet"/>
      <w:lvlText w:val="·"/>
      <w:lvlJc w:val="left"/>
      <w:pPr>
        <w:ind w:left="2880" w:hanging="360"/>
      </w:pPr>
      <w:rPr>
        <w:rFonts w:ascii="Symbol" w:eastAsia="Symbol" w:hAnsi="Symbol" w:cs="Symbol" w:hint="default"/>
      </w:rPr>
    </w:lvl>
    <w:lvl w:ilvl="4" w:tplc="2A0C5358">
      <w:start w:val="1"/>
      <w:numFmt w:val="bullet"/>
      <w:lvlText w:val="o"/>
      <w:lvlJc w:val="left"/>
      <w:pPr>
        <w:ind w:left="3600" w:hanging="360"/>
      </w:pPr>
      <w:rPr>
        <w:rFonts w:ascii="Courier New" w:eastAsia="Courier New" w:hAnsi="Courier New" w:cs="Courier New" w:hint="default"/>
      </w:rPr>
    </w:lvl>
    <w:lvl w:ilvl="5" w:tplc="E3F83800">
      <w:start w:val="1"/>
      <w:numFmt w:val="bullet"/>
      <w:lvlText w:val="§"/>
      <w:lvlJc w:val="left"/>
      <w:pPr>
        <w:ind w:left="4320" w:hanging="360"/>
      </w:pPr>
      <w:rPr>
        <w:rFonts w:ascii="Wingdings" w:eastAsia="Wingdings" w:hAnsi="Wingdings" w:cs="Wingdings" w:hint="default"/>
      </w:rPr>
    </w:lvl>
    <w:lvl w:ilvl="6" w:tplc="D6261D84">
      <w:start w:val="1"/>
      <w:numFmt w:val="bullet"/>
      <w:lvlText w:val="·"/>
      <w:lvlJc w:val="left"/>
      <w:pPr>
        <w:ind w:left="5040" w:hanging="360"/>
      </w:pPr>
      <w:rPr>
        <w:rFonts w:ascii="Symbol" w:eastAsia="Symbol" w:hAnsi="Symbol" w:cs="Symbol" w:hint="default"/>
      </w:rPr>
    </w:lvl>
    <w:lvl w:ilvl="7" w:tplc="9D8EE61C">
      <w:start w:val="1"/>
      <w:numFmt w:val="bullet"/>
      <w:lvlText w:val="o"/>
      <w:lvlJc w:val="left"/>
      <w:pPr>
        <w:ind w:left="5760" w:hanging="360"/>
      </w:pPr>
      <w:rPr>
        <w:rFonts w:ascii="Courier New" w:eastAsia="Courier New" w:hAnsi="Courier New" w:cs="Courier New" w:hint="default"/>
      </w:rPr>
    </w:lvl>
    <w:lvl w:ilvl="8" w:tplc="70FE502A">
      <w:start w:val="1"/>
      <w:numFmt w:val="bullet"/>
      <w:lvlText w:val="§"/>
      <w:lvlJc w:val="left"/>
      <w:pPr>
        <w:ind w:left="6480" w:hanging="360"/>
      </w:pPr>
      <w:rPr>
        <w:rFonts w:ascii="Wingdings" w:eastAsia="Wingdings" w:hAnsi="Wingdings" w:cs="Wingdings" w:hint="default"/>
      </w:rPr>
    </w:lvl>
  </w:abstractNum>
  <w:abstractNum w:abstractNumId="410">
    <w:nsid w:val="5BE51926"/>
    <w:multiLevelType w:val="hybridMultilevel"/>
    <w:tmpl w:val="EBF484AA"/>
    <w:lvl w:ilvl="0" w:tplc="03CE3482">
      <w:start w:val="1"/>
      <w:numFmt w:val="decimal"/>
      <w:isLgl/>
      <w:lvlText w:val="%1."/>
      <w:lvlJc w:val="left"/>
      <w:pPr>
        <w:tabs>
          <w:tab w:val="num" w:pos="1491"/>
        </w:tabs>
        <w:ind w:left="1491" w:hanging="357"/>
      </w:pPr>
      <w:rPr>
        <w:rFonts w:ascii="Arial" w:hAnsi="Arial" w:cs="Times New Roman" w:hint="default"/>
        <w:b w:val="0"/>
        <w:i w:val="0"/>
        <w:sz w:val="20"/>
      </w:rPr>
    </w:lvl>
    <w:lvl w:ilvl="1" w:tplc="B980E6DE">
      <w:start w:val="1"/>
      <w:numFmt w:val="russianLower"/>
      <w:lvlText w:val="%2)"/>
      <w:lvlJc w:val="left"/>
      <w:pPr>
        <w:tabs>
          <w:tab w:val="num" w:pos="1848"/>
        </w:tabs>
        <w:ind w:left="1848" w:hanging="317"/>
      </w:pPr>
      <w:rPr>
        <w:rFonts w:ascii="Arial" w:hAnsi="Arial" w:cs="Times New Roman" w:hint="default"/>
        <w:b w:val="0"/>
        <w:i w:val="0"/>
        <w:color w:val="auto"/>
        <w:sz w:val="20"/>
      </w:rPr>
    </w:lvl>
    <w:lvl w:ilvl="2" w:tplc="70CA85E8">
      <w:start w:val="1"/>
      <w:numFmt w:val="bullet"/>
      <w:lvlText w:val=""/>
      <w:lvlJc w:val="left"/>
      <w:pPr>
        <w:tabs>
          <w:tab w:val="num" w:pos="2206"/>
        </w:tabs>
        <w:ind w:left="2206" w:hanging="278"/>
      </w:pPr>
      <w:rPr>
        <w:rFonts w:ascii="Symbol" w:hAnsi="Symbol" w:hint="default"/>
        <w:b w:val="0"/>
        <w:i w:val="0"/>
        <w:color w:val="auto"/>
        <w:sz w:val="20"/>
      </w:rPr>
    </w:lvl>
    <w:lvl w:ilvl="3" w:tplc="A1A85360">
      <w:start w:val="1"/>
      <w:numFmt w:val="bullet"/>
      <w:suff w:val="space"/>
      <w:lvlText w:val="―"/>
      <w:lvlJc w:val="left"/>
      <w:pPr>
        <w:ind w:left="1418" w:hanging="284"/>
      </w:pPr>
      <w:rPr>
        <w:rFonts w:ascii="Verdana" w:hAnsi="Verdana" w:hint="default"/>
        <w:color w:val="auto"/>
      </w:rPr>
    </w:lvl>
    <w:lvl w:ilvl="4" w:tplc="0B16CF0E">
      <w:start w:val="1"/>
      <w:numFmt w:val="bullet"/>
      <w:suff w:val="space"/>
      <w:lvlText w:val="―"/>
      <w:lvlJc w:val="left"/>
      <w:pPr>
        <w:ind w:left="1985" w:hanging="284"/>
      </w:pPr>
      <w:rPr>
        <w:rFonts w:ascii="Verdana" w:hAnsi="Verdana" w:hint="default"/>
        <w:color w:val="auto"/>
      </w:rPr>
    </w:lvl>
    <w:lvl w:ilvl="5" w:tplc="D00E37B6">
      <w:start w:val="1"/>
      <w:numFmt w:val="bullet"/>
      <w:suff w:val="space"/>
      <w:lvlText w:val=""/>
      <w:lvlJc w:val="left"/>
      <w:pPr>
        <w:ind w:left="2552" w:hanging="284"/>
      </w:pPr>
      <w:rPr>
        <w:rFonts w:ascii="Wingdings" w:hAnsi="Wingdings" w:hint="default"/>
      </w:rPr>
    </w:lvl>
    <w:lvl w:ilvl="6" w:tplc="8A7C210C">
      <w:start w:val="1"/>
      <w:numFmt w:val="bullet"/>
      <w:lvlText w:val=""/>
      <w:lvlJc w:val="left"/>
      <w:pPr>
        <w:tabs>
          <w:tab w:val="num" w:pos="2100"/>
        </w:tabs>
        <w:ind w:left="2100" w:hanging="360"/>
      </w:pPr>
      <w:rPr>
        <w:rFonts w:ascii="Wingdings" w:hAnsi="Wingdings" w:hint="default"/>
      </w:rPr>
    </w:lvl>
    <w:lvl w:ilvl="7" w:tplc="270A0228">
      <w:start w:val="1"/>
      <w:numFmt w:val="bullet"/>
      <w:lvlText w:val=""/>
      <w:lvlJc w:val="left"/>
      <w:pPr>
        <w:tabs>
          <w:tab w:val="num" w:pos="2460"/>
        </w:tabs>
        <w:ind w:left="2460" w:hanging="360"/>
      </w:pPr>
      <w:rPr>
        <w:rFonts w:ascii="Symbol" w:hAnsi="Symbol" w:hint="default"/>
      </w:rPr>
    </w:lvl>
    <w:lvl w:ilvl="8" w:tplc="F5D0F3E8">
      <w:start w:val="1"/>
      <w:numFmt w:val="bullet"/>
      <w:lvlText w:val=""/>
      <w:lvlJc w:val="left"/>
      <w:pPr>
        <w:tabs>
          <w:tab w:val="num" w:pos="2820"/>
        </w:tabs>
        <w:ind w:left="2820" w:hanging="360"/>
      </w:pPr>
      <w:rPr>
        <w:rFonts w:ascii="Symbol" w:hAnsi="Symbol" w:hint="default"/>
      </w:rPr>
    </w:lvl>
  </w:abstractNum>
  <w:abstractNum w:abstractNumId="411">
    <w:nsid w:val="5BEB01CF"/>
    <w:multiLevelType w:val="hybridMultilevel"/>
    <w:tmpl w:val="2F74D6EC"/>
    <w:lvl w:ilvl="0" w:tplc="B82ACB5A">
      <w:start w:val="1"/>
      <w:numFmt w:val="russianLower"/>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vanish w:val="0"/>
        <w:webHidden w:val="0"/>
        <w:color w:val="000000"/>
        <w:spacing w:val="0"/>
        <w:position w:val="0"/>
        <w:szCs w:val="2"/>
        <w:u w:val="none"/>
        <w:effect w:val="none"/>
        <w:vertAlign w:val="baseline"/>
        <w:specVanish w:val="0"/>
      </w:rPr>
    </w:lvl>
    <w:lvl w:ilvl="1" w:tplc="B1FEED34">
      <w:start w:val="1"/>
      <w:numFmt w:val="decimal"/>
      <w:lvlText w:val="%2)"/>
      <w:lvlJc w:val="left"/>
      <w:pPr>
        <w:tabs>
          <w:tab w:val="num" w:pos="1559"/>
        </w:tabs>
        <w:ind w:left="1559" w:hanging="425"/>
      </w:pPr>
      <w:rPr>
        <w:rFonts w:ascii="Times New Roman" w:hAnsi="Times New Roman" w:cs="Times New Roman" w:hint="default"/>
        <w:b w:val="0"/>
        <w:i w:val="0"/>
        <w:caps w:val="0"/>
        <w:strike w:val="0"/>
        <w:dstrike w:val="0"/>
        <w:vanish w:val="0"/>
        <w:webHidden w:val="0"/>
        <w:color w:val="000000"/>
        <w:spacing w:val="0"/>
        <w:position w:val="0"/>
        <w:sz w:val="24"/>
        <w:u w:val="none"/>
        <w:effect w:val="none"/>
        <w:vertAlign w:val="baseline"/>
        <w:specVanish w:val="0"/>
      </w:rPr>
    </w:lvl>
    <w:lvl w:ilvl="2" w:tplc="9D729A72">
      <w:start w:val="1"/>
      <w:numFmt w:val="none"/>
      <w:lvlText w:val="-"/>
      <w:lvlJc w:val="left"/>
      <w:pPr>
        <w:tabs>
          <w:tab w:val="num" w:pos="1985"/>
        </w:tabs>
        <w:ind w:left="1985" w:hanging="426"/>
      </w:pPr>
      <w:rPr>
        <w:rFonts w:ascii="Times New Roman" w:hAnsi="Times New Roman" w:cs="Times New Roman" w:hint="default"/>
        <w:b w:val="0"/>
        <w:i w:val="0"/>
        <w:caps w:val="0"/>
        <w:strike w:val="0"/>
        <w:dstrike w:val="0"/>
        <w:vanish w:val="0"/>
        <w:webHidden w:val="0"/>
        <w:color w:val="auto"/>
        <w:spacing w:val="0"/>
        <w:position w:val="0"/>
        <w:sz w:val="24"/>
        <w:u w:val="none"/>
        <w:effect w:val="none"/>
        <w:vertAlign w:val="baseline"/>
        <w:specVanish w:val="0"/>
      </w:rPr>
    </w:lvl>
    <w:lvl w:ilvl="3" w:tplc="7C3A5848">
      <w:start w:val="1"/>
      <w:numFmt w:val="none"/>
      <w:lvlText w:val="-"/>
      <w:lvlJc w:val="left"/>
      <w:pPr>
        <w:tabs>
          <w:tab w:val="num" w:pos="2410"/>
        </w:tabs>
        <w:ind w:left="2410" w:hanging="425"/>
      </w:pPr>
      <w:rPr>
        <w:rFonts w:ascii="Times New Roman" w:hAnsi="Times New Roman" w:cs="Times New Roman" w:hint="default"/>
        <w:b w:val="0"/>
        <w:i w:val="0"/>
        <w:caps w:val="0"/>
        <w:strike w:val="0"/>
        <w:dstrike w:val="0"/>
        <w:vanish w:val="0"/>
        <w:webHidden w:val="0"/>
        <w:color w:val="auto"/>
        <w:spacing w:val="0"/>
        <w:position w:val="0"/>
        <w:sz w:val="24"/>
        <w:u w:val="none"/>
        <w:effect w:val="none"/>
        <w:vertAlign w:val="baseline"/>
        <w:specVanish w:val="0"/>
      </w:rPr>
    </w:lvl>
    <w:lvl w:ilvl="4" w:tplc="3D38E846">
      <w:start w:val="1"/>
      <w:numFmt w:val="none"/>
      <w:lvlText w:val="-"/>
      <w:lvlJc w:val="left"/>
      <w:pPr>
        <w:tabs>
          <w:tab w:val="num" w:pos="2835"/>
        </w:tabs>
        <w:ind w:left="2835" w:hanging="425"/>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5" w:tplc="5F2806A2">
      <w:start w:val="1"/>
      <w:numFmt w:val="none"/>
      <w:lvlText w:val="-"/>
      <w:lvlJc w:val="left"/>
      <w:pPr>
        <w:tabs>
          <w:tab w:val="num" w:pos="3260"/>
        </w:tabs>
        <w:ind w:left="3260" w:hanging="425"/>
      </w:pPr>
      <w:rPr>
        <w:rFonts w:ascii="Times New Roman" w:hAnsi="Times New Roman" w:cs="Times New Roman" w:hint="default"/>
        <w:b w:val="0"/>
        <w:i w:val="0"/>
        <w:caps w:val="0"/>
        <w:strike w:val="0"/>
        <w:dstrike w:val="0"/>
        <w:vanish w:val="0"/>
        <w:webHidden w:val="0"/>
        <w:color w:val="auto"/>
        <w:spacing w:val="0"/>
        <w:position w:val="0"/>
        <w:sz w:val="24"/>
        <w:u w:val="none"/>
        <w:effect w:val="none"/>
        <w:vertAlign w:val="baseline"/>
        <w:specVanish w:val="0"/>
      </w:rPr>
    </w:lvl>
    <w:lvl w:ilvl="6" w:tplc="D69A4A80">
      <w:start w:val="1"/>
      <w:numFmt w:val="none"/>
      <w:lvlText w:val="-"/>
      <w:lvlJc w:val="left"/>
      <w:pPr>
        <w:tabs>
          <w:tab w:val="num" w:pos="2835"/>
        </w:tabs>
        <w:ind w:left="3260" w:hanging="425"/>
      </w:pPr>
    </w:lvl>
    <w:lvl w:ilvl="7" w:tplc="9B881E34">
      <w:start w:val="1"/>
      <w:numFmt w:val="none"/>
      <w:lvlText w:val="-"/>
      <w:lvlJc w:val="left"/>
      <w:pPr>
        <w:ind w:left="3260" w:hanging="425"/>
      </w:pPr>
    </w:lvl>
    <w:lvl w:ilvl="8" w:tplc="1254618A">
      <w:start w:val="1"/>
      <w:numFmt w:val="none"/>
      <w:lvlText w:val="-"/>
      <w:lvlJc w:val="left"/>
      <w:pPr>
        <w:ind w:left="3260" w:hanging="425"/>
      </w:pPr>
    </w:lvl>
  </w:abstractNum>
  <w:abstractNum w:abstractNumId="412">
    <w:nsid w:val="5C0B5236"/>
    <w:multiLevelType w:val="hybridMultilevel"/>
    <w:tmpl w:val="6CEAC7A4"/>
    <w:lvl w:ilvl="0" w:tplc="7A0ED328">
      <w:start w:val="1"/>
      <w:numFmt w:val="bullet"/>
      <w:lvlText w:val="−"/>
      <w:lvlJc w:val="left"/>
      <w:pPr>
        <w:ind w:left="777" w:hanging="360"/>
      </w:pPr>
      <w:rPr>
        <w:rFonts w:ascii="Times New Roman" w:hAnsi="Times New Roman" w:cs="Times New Roman" w:hint="default"/>
      </w:rPr>
    </w:lvl>
    <w:lvl w:ilvl="1" w:tplc="4316F19A">
      <w:start w:val="1"/>
      <w:numFmt w:val="bullet"/>
      <w:lvlText w:val="o"/>
      <w:lvlJc w:val="left"/>
      <w:pPr>
        <w:ind w:left="1497" w:hanging="360"/>
      </w:pPr>
      <w:rPr>
        <w:rFonts w:ascii="Courier New" w:hAnsi="Courier New" w:cs="Courier New" w:hint="default"/>
      </w:rPr>
    </w:lvl>
    <w:lvl w:ilvl="2" w:tplc="4E742632">
      <w:start w:val="1"/>
      <w:numFmt w:val="bullet"/>
      <w:lvlText w:val=""/>
      <w:lvlJc w:val="left"/>
      <w:pPr>
        <w:ind w:left="2217" w:hanging="360"/>
      </w:pPr>
      <w:rPr>
        <w:rFonts w:ascii="Wingdings" w:hAnsi="Wingdings" w:hint="default"/>
      </w:rPr>
    </w:lvl>
    <w:lvl w:ilvl="3" w:tplc="D7EE5082">
      <w:start w:val="1"/>
      <w:numFmt w:val="bullet"/>
      <w:lvlText w:val=""/>
      <w:lvlJc w:val="left"/>
      <w:pPr>
        <w:ind w:left="2937" w:hanging="360"/>
      </w:pPr>
      <w:rPr>
        <w:rFonts w:ascii="Symbol" w:hAnsi="Symbol" w:hint="default"/>
      </w:rPr>
    </w:lvl>
    <w:lvl w:ilvl="4" w:tplc="FDCC118C">
      <w:start w:val="1"/>
      <w:numFmt w:val="bullet"/>
      <w:lvlText w:val="o"/>
      <w:lvlJc w:val="left"/>
      <w:pPr>
        <w:ind w:left="3657" w:hanging="360"/>
      </w:pPr>
      <w:rPr>
        <w:rFonts w:ascii="Courier New" w:hAnsi="Courier New" w:cs="Courier New" w:hint="default"/>
      </w:rPr>
    </w:lvl>
    <w:lvl w:ilvl="5" w:tplc="83B2E472">
      <w:start w:val="1"/>
      <w:numFmt w:val="bullet"/>
      <w:lvlText w:val=""/>
      <w:lvlJc w:val="left"/>
      <w:pPr>
        <w:ind w:left="4377" w:hanging="360"/>
      </w:pPr>
      <w:rPr>
        <w:rFonts w:ascii="Wingdings" w:hAnsi="Wingdings" w:hint="default"/>
      </w:rPr>
    </w:lvl>
    <w:lvl w:ilvl="6" w:tplc="9E86F6F2">
      <w:start w:val="1"/>
      <w:numFmt w:val="bullet"/>
      <w:lvlText w:val=""/>
      <w:lvlJc w:val="left"/>
      <w:pPr>
        <w:ind w:left="5097" w:hanging="360"/>
      </w:pPr>
      <w:rPr>
        <w:rFonts w:ascii="Symbol" w:hAnsi="Symbol" w:hint="default"/>
      </w:rPr>
    </w:lvl>
    <w:lvl w:ilvl="7" w:tplc="3A203976">
      <w:start w:val="1"/>
      <w:numFmt w:val="bullet"/>
      <w:lvlText w:val="o"/>
      <w:lvlJc w:val="left"/>
      <w:pPr>
        <w:ind w:left="5817" w:hanging="360"/>
      </w:pPr>
      <w:rPr>
        <w:rFonts w:ascii="Courier New" w:hAnsi="Courier New" w:cs="Courier New" w:hint="default"/>
      </w:rPr>
    </w:lvl>
    <w:lvl w:ilvl="8" w:tplc="C736E852">
      <w:start w:val="1"/>
      <w:numFmt w:val="bullet"/>
      <w:lvlText w:val=""/>
      <w:lvlJc w:val="left"/>
      <w:pPr>
        <w:ind w:left="6537" w:hanging="360"/>
      </w:pPr>
      <w:rPr>
        <w:rFonts w:ascii="Wingdings" w:hAnsi="Wingdings" w:hint="default"/>
      </w:rPr>
    </w:lvl>
  </w:abstractNum>
  <w:abstractNum w:abstractNumId="413">
    <w:nsid w:val="5C7C538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14">
    <w:nsid w:val="5C806AF1"/>
    <w:multiLevelType w:val="multilevel"/>
    <w:tmpl w:val="D5E08F94"/>
    <w:lvl w:ilvl="0">
      <w:start w:val="1"/>
      <w:numFmt w:val="decimal"/>
      <w:suff w:val="space"/>
      <w:lvlText w:val="%1"/>
      <w:lvlJc w:val="left"/>
      <w:pPr>
        <w:ind w:left="0" w:firstLine="851"/>
      </w:pPr>
    </w:lvl>
    <w:lvl w:ilvl="1">
      <w:start w:val="1"/>
      <w:numFmt w:val="decimal"/>
      <w:suff w:val="space"/>
      <w:lvlText w:val="%1.%2"/>
      <w:lvlJc w:val="left"/>
      <w:pPr>
        <w:ind w:left="0" w:firstLine="851"/>
      </w:pPr>
      <w:rPr>
        <w:b/>
        <w:i w:val="0"/>
      </w:rPr>
    </w:lvl>
    <w:lvl w:ilvl="2">
      <w:start w:val="1"/>
      <w:numFmt w:val="decimal"/>
      <w:suff w:val="space"/>
      <w:lvlText w:val="%1.%2.%3"/>
      <w:lvlJc w:val="left"/>
      <w:pPr>
        <w:ind w:left="567" w:firstLine="851"/>
      </w:p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webHidden w:val="0"/>
        <w:color w:val="auto"/>
        <w:spacing w:val="0"/>
        <w:position w:val="0"/>
        <w:u w:val="none"/>
        <w:effect w:val="none"/>
        <w:vertAlign w:val="baseline"/>
        <w:specVanish w:val="0"/>
      </w:rPr>
    </w:lvl>
    <w:lvl w:ilvl="4">
      <w:start w:val="1"/>
      <w:numFmt w:val="decimal"/>
      <w:suff w:val="space"/>
      <w:lvlText w:val="%1.%2.%3.%4.%5"/>
      <w:lvlJc w:val="left"/>
      <w:pPr>
        <w:ind w:left="0" w:firstLine="851"/>
      </w:pPr>
    </w:lvl>
    <w:lvl w:ilvl="5">
      <w:start w:val="1"/>
      <w:numFmt w:val="decimal"/>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vanish w:val="0"/>
        <w:webHidden w:val="0"/>
        <w:color w:val="000000"/>
        <w:spacing w:val="0"/>
        <w:position w:val="0"/>
        <w:u w:val="none"/>
        <w:effect w:val="none"/>
        <w:vertAlign w:val="baseline"/>
        <w:specVanish w:val="0"/>
      </w:rPr>
    </w:lvl>
    <w:lvl w:ilvl="8">
      <w:start w:val="1"/>
      <w:numFmt w:val="decimal"/>
      <w:lvlRestart w:val="0"/>
      <w:suff w:val="space"/>
      <w:lvlText w:val="Таблица %9 –"/>
      <w:lvlJc w:val="left"/>
      <w:pPr>
        <w:ind w:left="0" w:firstLine="0"/>
      </w:pPr>
    </w:lvl>
  </w:abstractNum>
  <w:abstractNum w:abstractNumId="415">
    <w:nsid w:val="5CBC54CA"/>
    <w:multiLevelType w:val="hybridMultilevel"/>
    <w:tmpl w:val="45124BF2"/>
    <w:lvl w:ilvl="0" w:tplc="06B6E416">
      <w:start w:val="1"/>
      <w:numFmt w:val="bullet"/>
      <w:lvlText w:val="–"/>
      <w:lvlJc w:val="left"/>
      <w:pPr>
        <w:tabs>
          <w:tab w:val="num" w:pos="1418"/>
        </w:tabs>
        <w:ind w:left="1418" w:hanging="284"/>
      </w:pPr>
      <w:rPr>
        <w:rFonts w:ascii="Verdana" w:hAnsi="Verdana" w:hint="default"/>
        <w:color w:val="auto"/>
        <w:sz w:val="24"/>
      </w:rPr>
    </w:lvl>
    <w:lvl w:ilvl="1" w:tplc="AF48EC2E">
      <w:start w:val="1"/>
      <w:numFmt w:val="bullet"/>
      <w:lvlText w:val="―"/>
      <w:lvlJc w:val="left"/>
      <w:pPr>
        <w:tabs>
          <w:tab w:val="num" w:pos="1701"/>
        </w:tabs>
        <w:ind w:left="1701" w:hanging="284"/>
      </w:pPr>
      <w:rPr>
        <w:rFonts w:ascii="Verdana" w:hAnsi="Verdana" w:hint="default"/>
        <w:color w:val="auto"/>
        <w:sz w:val="16"/>
      </w:rPr>
    </w:lvl>
    <w:lvl w:ilvl="2" w:tplc="38AA386A">
      <w:start w:val="1"/>
      <w:numFmt w:val="bullet"/>
      <w:lvlText w:val="–"/>
      <w:lvlJc w:val="left"/>
      <w:pPr>
        <w:tabs>
          <w:tab w:val="num" w:pos="1985"/>
        </w:tabs>
        <w:ind w:left="1985" w:hanging="284"/>
      </w:pPr>
      <w:rPr>
        <w:rFonts w:ascii="Verdana" w:hAnsi="Verdana" w:hint="default"/>
        <w:b/>
        <w:i w:val="0"/>
        <w:sz w:val="24"/>
      </w:rPr>
    </w:lvl>
    <w:lvl w:ilvl="3" w:tplc="9B2A4AB0">
      <w:start w:val="1"/>
      <w:numFmt w:val="bullet"/>
      <w:lvlText w:val="–"/>
      <w:lvlJc w:val="left"/>
      <w:pPr>
        <w:tabs>
          <w:tab w:val="num" w:pos="2268"/>
        </w:tabs>
        <w:ind w:left="2268" w:hanging="283"/>
      </w:pPr>
      <w:rPr>
        <w:rFonts w:ascii="Verdana" w:hAnsi="Verdana" w:hint="default"/>
      </w:rPr>
    </w:lvl>
    <w:lvl w:ilvl="4" w:tplc="C3F29F4E">
      <w:start w:val="1"/>
      <w:numFmt w:val="bullet"/>
      <w:lvlText w:val=""/>
      <w:lvlJc w:val="left"/>
      <w:pPr>
        <w:tabs>
          <w:tab w:val="num" w:pos="2797"/>
        </w:tabs>
        <w:ind w:left="2797" w:hanging="360"/>
      </w:pPr>
      <w:rPr>
        <w:rFonts w:ascii="Symbol" w:hAnsi="Symbol" w:hint="default"/>
      </w:rPr>
    </w:lvl>
    <w:lvl w:ilvl="5" w:tplc="19261BA6">
      <w:start w:val="1"/>
      <w:numFmt w:val="bullet"/>
      <w:lvlText w:val=""/>
      <w:lvlJc w:val="left"/>
      <w:pPr>
        <w:tabs>
          <w:tab w:val="num" w:pos="3157"/>
        </w:tabs>
        <w:ind w:left="3157" w:hanging="360"/>
      </w:pPr>
      <w:rPr>
        <w:rFonts w:ascii="Wingdings" w:hAnsi="Wingdings" w:hint="default"/>
      </w:rPr>
    </w:lvl>
    <w:lvl w:ilvl="6" w:tplc="3522A4C2">
      <w:start w:val="1"/>
      <w:numFmt w:val="bullet"/>
      <w:lvlText w:val=""/>
      <w:lvlJc w:val="left"/>
      <w:pPr>
        <w:tabs>
          <w:tab w:val="num" w:pos="3517"/>
        </w:tabs>
        <w:ind w:left="3517" w:hanging="360"/>
      </w:pPr>
      <w:rPr>
        <w:rFonts w:ascii="Wingdings" w:hAnsi="Wingdings" w:hint="default"/>
      </w:rPr>
    </w:lvl>
    <w:lvl w:ilvl="7" w:tplc="3AA8AB62">
      <w:start w:val="1"/>
      <w:numFmt w:val="bullet"/>
      <w:lvlText w:val=""/>
      <w:lvlJc w:val="left"/>
      <w:pPr>
        <w:tabs>
          <w:tab w:val="num" w:pos="3877"/>
        </w:tabs>
        <w:ind w:left="3877" w:hanging="360"/>
      </w:pPr>
      <w:rPr>
        <w:rFonts w:ascii="Symbol" w:hAnsi="Symbol" w:hint="default"/>
      </w:rPr>
    </w:lvl>
    <w:lvl w:ilvl="8" w:tplc="7E0C2DDA">
      <w:start w:val="1"/>
      <w:numFmt w:val="bullet"/>
      <w:lvlText w:val=""/>
      <w:lvlJc w:val="left"/>
      <w:pPr>
        <w:tabs>
          <w:tab w:val="num" w:pos="4237"/>
        </w:tabs>
        <w:ind w:left="4237" w:hanging="360"/>
      </w:pPr>
      <w:rPr>
        <w:rFonts w:ascii="Symbol" w:hAnsi="Symbol" w:hint="default"/>
      </w:rPr>
    </w:lvl>
  </w:abstractNum>
  <w:abstractNum w:abstractNumId="416">
    <w:nsid w:val="5D2A5D5F"/>
    <w:multiLevelType w:val="hybridMultilevel"/>
    <w:tmpl w:val="97B8F890"/>
    <w:lvl w:ilvl="0" w:tplc="44664882">
      <w:start w:val="1"/>
      <w:numFmt w:val="bullet"/>
      <w:lvlText w:val=""/>
      <w:lvlJc w:val="left"/>
      <w:pPr>
        <w:tabs>
          <w:tab w:val="num" w:pos="992"/>
        </w:tabs>
        <w:ind w:left="0" w:firstLine="709"/>
      </w:pPr>
      <w:rPr>
        <w:rFonts w:ascii="Symbol" w:hAnsi="Symbol" w:cs="Times New Roman" w:hint="default"/>
        <w:color w:val="auto"/>
      </w:rPr>
    </w:lvl>
    <w:lvl w:ilvl="1" w:tplc="222C5480">
      <w:start w:val="1"/>
      <w:numFmt w:val="bullet"/>
      <w:lvlText w:val=""/>
      <w:lvlJc w:val="left"/>
      <w:pPr>
        <w:tabs>
          <w:tab w:val="num" w:pos="992"/>
        </w:tabs>
        <w:ind w:left="1276" w:hanging="284"/>
      </w:pPr>
      <w:rPr>
        <w:rFonts w:ascii="Wingdings" w:hAnsi="Wingdings" w:cs="Times New Roman" w:hint="default"/>
        <w:sz w:val="16"/>
        <w:szCs w:val="16"/>
      </w:rPr>
    </w:lvl>
    <w:lvl w:ilvl="2" w:tplc="269ED2D2">
      <w:start w:val="1"/>
      <w:numFmt w:val="bullet"/>
      <w:lvlText w:val="–"/>
      <w:lvlJc w:val="left"/>
      <w:pPr>
        <w:tabs>
          <w:tab w:val="num" w:pos="1276"/>
        </w:tabs>
        <w:ind w:left="1758" w:hanging="340"/>
      </w:pPr>
      <w:rPr>
        <w:rFonts w:ascii="Verdana" w:hAnsi="Verdana" w:cs="Times New Roman" w:hint="default"/>
        <w:b/>
        <w:i w:val="0"/>
        <w:sz w:val="24"/>
        <w:szCs w:val="20"/>
      </w:rPr>
    </w:lvl>
    <w:lvl w:ilvl="3" w:tplc="47FAADCE">
      <w:start w:val="1"/>
      <w:numFmt w:val="bullet"/>
      <w:lvlText w:val=""/>
      <w:lvlJc w:val="left"/>
      <w:pPr>
        <w:tabs>
          <w:tab w:val="num" w:pos="1440"/>
        </w:tabs>
        <w:ind w:left="1440" w:hanging="360"/>
      </w:pPr>
      <w:rPr>
        <w:rFonts w:ascii="Symbol" w:hAnsi="Symbol" w:hint="default"/>
      </w:rPr>
    </w:lvl>
    <w:lvl w:ilvl="4" w:tplc="65B8B1D6">
      <w:start w:val="1"/>
      <w:numFmt w:val="bullet"/>
      <w:lvlText w:val=""/>
      <w:lvlJc w:val="left"/>
      <w:pPr>
        <w:tabs>
          <w:tab w:val="num" w:pos="1800"/>
        </w:tabs>
        <w:ind w:left="1800" w:hanging="360"/>
      </w:pPr>
      <w:rPr>
        <w:rFonts w:ascii="Symbol" w:hAnsi="Symbol" w:hint="default"/>
      </w:rPr>
    </w:lvl>
    <w:lvl w:ilvl="5" w:tplc="E31C6BCA">
      <w:start w:val="1"/>
      <w:numFmt w:val="bullet"/>
      <w:lvlText w:val=""/>
      <w:lvlJc w:val="left"/>
      <w:pPr>
        <w:tabs>
          <w:tab w:val="num" w:pos="2160"/>
        </w:tabs>
        <w:ind w:left="2160" w:hanging="360"/>
      </w:pPr>
      <w:rPr>
        <w:rFonts w:ascii="Wingdings" w:hAnsi="Wingdings" w:hint="default"/>
      </w:rPr>
    </w:lvl>
    <w:lvl w:ilvl="6" w:tplc="984C1C30">
      <w:start w:val="1"/>
      <w:numFmt w:val="bullet"/>
      <w:lvlText w:val=""/>
      <w:lvlJc w:val="left"/>
      <w:pPr>
        <w:tabs>
          <w:tab w:val="num" w:pos="2520"/>
        </w:tabs>
        <w:ind w:left="2520" w:hanging="360"/>
      </w:pPr>
      <w:rPr>
        <w:rFonts w:ascii="Wingdings" w:hAnsi="Wingdings" w:hint="default"/>
      </w:rPr>
    </w:lvl>
    <w:lvl w:ilvl="7" w:tplc="D5B4D0A0">
      <w:start w:val="1"/>
      <w:numFmt w:val="bullet"/>
      <w:lvlText w:val=""/>
      <w:lvlJc w:val="left"/>
      <w:pPr>
        <w:tabs>
          <w:tab w:val="num" w:pos="2880"/>
        </w:tabs>
        <w:ind w:left="2880" w:hanging="360"/>
      </w:pPr>
      <w:rPr>
        <w:rFonts w:ascii="Symbol" w:hAnsi="Symbol" w:hint="default"/>
      </w:rPr>
    </w:lvl>
    <w:lvl w:ilvl="8" w:tplc="30ACA718">
      <w:start w:val="1"/>
      <w:numFmt w:val="bullet"/>
      <w:lvlText w:val=""/>
      <w:lvlJc w:val="left"/>
      <w:pPr>
        <w:tabs>
          <w:tab w:val="num" w:pos="3240"/>
        </w:tabs>
        <w:ind w:left="3240" w:hanging="360"/>
      </w:pPr>
      <w:rPr>
        <w:rFonts w:ascii="Symbol" w:hAnsi="Symbol" w:hint="default"/>
      </w:rPr>
    </w:lvl>
  </w:abstractNum>
  <w:abstractNum w:abstractNumId="417">
    <w:nsid w:val="5D7C278E"/>
    <w:multiLevelType w:val="hybridMultilevel"/>
    <w:tmpl w:val="670EEBBA"/>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8">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19">
    <w:nsid w:val="5E1C1506"/>
    <w:multiLevelType w:val="hybridMultilevel"/>
    <w:tmpl w:val="6D8C15FC"/>
    <w:lvl w:ilvl="0" w:tplc="B8D0A4F8">
      <w:start w:val="1"/>
      <w:numFmt w:val="bullet"/>
      <w:lvlText w:val="−"/>
      <w:lvlJc w:val="left"/>
      <w:pPr>
        <w:ind w:left="777" w:hanging="360"/>
      </w:pPr>
      <w:rPr>
        <w:rFonts w:ascii="Times New Roman" w:hAnsi="Times New Roman" w:cs="Times New Roman" w:hint="default"/>
      </w:rPr>
    </w:lvl>
    <w:lvl w:ilvl="1" w:tplc="5E24EC0C">
      <w:start w:val="1"/>
      <w:numFmt w:val="bullet"/>
      <w:lvlText w:val="o"/>
      <w:lvlJc w:val="left"/>
      <w:pPr>
        <w:ind w:left="1497" w:hanging="360"/>
      </w:pPr>
      <w:rPr>
        <w:rFonts w:ascii="Courier New" w:hAnsi="Courier New" w:cs="Courier New" w:hint="default"/>
      </w:rPr>
    </w:lvl>
    <w:lvl w:ilvl="2" w:tplc="2BDCDF78">
      <w:start w:val="1"/>
      <w:numFmt w:val="bullet"/>
      <w:lvlText w:val=""/>
      <w:lvlJc w:val="left"/>
      <w:pPr>
        <w:ind w:left="2217" w:hanging="360"/>
      </w:pPr>
      <w:rPr>
        <w:rFonts w:ascii="Wingdings" w:hAnsi="Wingdings" w:hint="default"/>
      </w:rPr>
    </w:lvl>
    <w:lvl w:ilvl="3" w:tplc="C1849756">
      <w:start w:val="1"/>
      <w:numFmt w:val="bullet"/>
      <w:lvlText w:val=""/>
      <w:lvlJc w:val="left"/>
      <w:pPr>
        <w:ind w:left="2937" w:hanging="360"/>
      </w:pPr>
      <w:rPr>
        <w:rFonts w:ascii="Symbol" w:hAnsi="Symbol" w:hint="default"/>
      </w:rPr>
    </w:lvl>
    <w:lvl w:ilvl="4" w:tplc="2468FE6C">
      <w:start w:val="1"/>
      <w:numFmt w:val="bullet"/>
      <w:lvlText w:val="o"/>
      <w:lvlJc w:val="left"/>
      <w:pPr>
        <w:ind w:left="3657" w:hanging="360"/>
      </w:pPr>
      <w:rPr>
        <w:rFonts w:ascii="Courier New" w:hAnsi="Courier New" w:cs="Courier New" w:hint="default"/>
      </w:rPr>
    </w:lvl>
    <w:lvl w:ilvl="5" w:tplc="09845C42">
      <w:start w:val="1"/>
      <w:numFmt w:val="bullet"/>
      <w:lvlText w:val=""/>
      <w:lvlJc w:val="left"/>
      <w:pPr>
        <w:ind w:left="4377" w:hanging="360"/>
      </w:pPr>
      <w:rPr>
        <w:rFonts w:ascii="Wingdings" w:hAnsi="Wingdings" w:hint="default"/>
      </w:rPr>
    </w:lvl>
    <w:lvl w:ilvl="6" w:tplc="B010E0DE">
      <w:start w:val="1"/>
      <w:numFmt w:val="bullet"/>
      <w:lvlText w:val=""/>
      <w:lvlJc w:val="left"/>
      <w:pPr>
        <w:ind w:left="5097" w:hanging="360"/>
      </w:pPr>
      <w:rPr>
        <w:rFonts w:ascii="Symbol" w:hAnsi="Symbol" w:hint="default"/>
      </w:rPr>
    </w:lvl>
    <w:lvl w:ilvl="7" w:tplc="409E77BE">
      <w:start w:val="1"/>
      <w:numFmt w:val="bullet"/>
      <w:lvlText w:val="o"/>
      <w:lvlJc w:val="left"/>
      <w:pPr>
        <w:ind w:left="5817" w:hanging="360"/>
      </w:pPr>
      <w:rPr>
        <w:rFonts w:ascii="Courier New" w:hAnsi="Courier New" w:cs="Courier New" w:hint="default"/>
      </w:rPr>
    </w:lvl>
    <w:lvl w:ilvl="8" w:tplc="50E84EE8">
      <w:start w:val="1"/>
      <w:numFmt w:val="bullet"/>
      <w:lvlText w:val=""/>
      <w:lvlJc w:val="left"/>
      <w:pPr>
        <w:ind w:left="6537" w:hanging="360"/>
      </w:pPr>
      <w:rPr>
        <w:rFonts w:ascii="Wingdings" w:hAnsi="Wingdings" w:hint="default"/>
      </w:rPr>
    </w:lvl>
  </w:abstractNum>
  <w:abstractNum w:abstractNumId="420">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1">
    <w:nsid w:val="5E5F29DF"/>
    <w:multiLevelType w:val="hybridMultilevel"/>
    <w:tmpl w:val="35568AC2"/>
    <w:lvl w:ilvl="0" w:tplc="BC909508">
      <w:start w:val="1"/>
      <w:numFmt w:val="decimal"/>
      <w:lvlText w:val="%1."/>
      <w:lvlJc w:val="left"/>
      <w:pPr>
        <w:tabs>
          <w:tab w:val="num" w:pos="360"/>
        </w:tabs>
        <w:ind w:left="360" w:hanging="360"/>
      </w:pPr>
    </w:lvl>
    <w:lvl w:ilvl="1" w:tplc="E3BC2722">
      <w:start w:val="1"/>
      <w:numFmt w:val="bullet"/>
      <w:lvlText w:val="o"/>
      <w:lvlJc w:val="left"/>
      <w:pPr>
        <w:ind w:left="1440" w:hanging="360"/>
      </w:pPr>
      <w:rPr>
        <w:rFonts w:ascii="Courier New" w:eastAsia="Courier New" w:hAnsi="Courier New" w:cs="Courier New" w:hint="default"/>
      </w:rPr>
    </w:lvl>
    <w:lvl w:ilvl="2" w:tplc="A440CA92">
      <w:start w:val="1"/>
      <w:numFmt w:val="bullet"/>
      <w:lvlText w:val="§"/>
      <w:lvlJc w:val="left"/>
      <w:pPr>
        <w:ind w:left="2160" w:hanging="360"/>
      </w:pPr>
      <w:rPr>
        <w:rFonts w:ascii="Wingdings" w:eastAsia="Wingdings" w:hAnsi="Wingdings" w:cs="Wingdings" w:hint="default"/>
      </w:rPr>
    </w:lvl>
    <w:lvl w:ilvl="3" w:tplc="FEE4F57E">
      <w:start w:val="1"/>
      <w:numFmt w:val="bullet"/>
      <w:lvlText w:val="·"/>
      <w:lvlJc w:val="left"/>
      <w:pPr>
        <w:ind w:left="2880" w:hanging="360"/>
      </w:pPr>
      <w:rPr>
        <w:rFonts w:ascii="Symbol" w:eastAsia="Symbol" w:hAnsi="Symbol" w:cs="Symbol" w:hint="default"/>
      </w:rPr>
    </w:lvl>
    <w:lvl w:ilvl="4" w:tplc="69DCA41E">
      <w:start w:val="1"/>
      <w:numFmt w:val="bullet"/>
      <w:lvlText w:val="o"/>
      <w:lvlJc w:val="left"/>
      <w:pPr>
        <w:ind w:left="3600" w:hanging="360"/>
      </w:pPr>
      <w:rPr>
        <w:rFonts w:ascii="Courier New" w:eastAsia="Courier New" w:hAnsi="Courier New" w:cs="Courier New" w:hint="default"/>
      </w:rPr>
    </w:lvl>
    <w:lvl w:ilvl="5" w:tplc="9F064690">
      <w:start w:val="1"/>
      <w:numFmt w:val="bullet"/>
      <w:lvlText w:val="§"/>
      <w:lvlJc w:val="left"/>
      <w:pPr>
        <w:ind w:left="4320" w:hanging="360"/>
      </w:pPr>
      <w:rPr>
        <w:rFonts w:ascii="Wingdings" w:eastAsia="Wingdings" w:hAnsi="Wingdings" w:cs="Wingdings" w:hint="default"/>
      </w:rPr>
    </w:lvl>
    <w:lvl w:ilvl="6" w:tplc="5D3E667E">
      <w:start w:val="1"/>
      <w:numFmt w:val="bullet"/>
      <w:lvlText w:val="·"/>
      <w:lvlJc w:val="left"/>
      <w:pPr>
        <w:ind w:left="5040" w:hanging="360"/>
      </w:pPr>
      <w:rPr>
        <w:rFonts w:ascii="Symbol" w:eastAsia="Symbol" w:hAnsi="Symbol" w:cs="Symbol" w:hint="default"/>
      </w:rPr>
    </w:lvl>
    <w:lvl w:ilvl="7" w:tplc="4BF6AEC8">
      <w:start w:val="1"/>
      <w:numFmt w:val="bullet"/>
      <w:lvlText w:val="o"/>
      <w:lvlJc w:val="left"/>
      <w:pPr>
        <w:ind w:left="5760" w:hanging="360"/>
      </w:pPr>
      <w:rPr>
        <w:rFonts w:ascii="Courier New" w:eastAsia="Courier New" w:hAnsi="Courier New" w:cs="Courier New" w:hint="default"/>
      </w:rPr>
    </w:lvl>
    <w:lvl w:ilvl="8" w:tplc="AC68B28A">
      <w:start w:val="1"/>
      <w:numFmt w:val="bullet"/>
      <w:lvlText w:val="§"/>
      <w:lvlJc w:val="left"/>
      <w:pPr>
        <w:ind w:left="6480" w:hanging="360"/>
      </w:pPr>
      <w:rPr>
        <w:rFonts w:ascii="Wingdings" w:eastAsia="Wingdings" w:hAnsi="Wingdings" w:cs="Wingdings" w:hint="default"/>
      </w:rPr>
    </w:lvl>
  </w:abstractNum>
  <w:abstractNum w:abstractNumId="422">
    <w:nsid w:val="5E6B033C"/>
    <w:multiLevelType w:val="hybridMultilevel"/>
    <w:tmpl w:val="858E3E86"/>
    <w:lvl w:ilvl="0" w:tplc="213C58C8">
      <w:start w:val="1"/>
      <w:numFmt w:val="bullet"/>
      <w:lvlText w:val=""/>
      <w:lvlJc w:val="left"/>
      <w:pPr>
        <w:tabs>
          <w:tab w:val="num" w:pos="2138"/>
        </w:tabs>
        <w:ind w:left="2138" w:hanging="360"/>
      </w:pPr>
      <w:rPr>
        <w:rFonts w:ascii="Symbol" w:hAnsi="Symbol" w:hint="default"/>
      </w:rPr>
    </w:lvl>
    <w:lvl w:ilvl="1" w:tplc="6D04B186">
      <w:start w:val="1"/>
      <w:numFmt w:val="bullet"/>
      <w:lvlText w:val="o"/>
      <w:lvlJc w:val="left"/>
      <w:pPr>
        <w:tabs>
          <w:tab w:val="num" w:pos="2149"/>
        </w:tabs>
        <w:ind w:left="2149" w:hanging="360"/>
      </w:pPr>
      <w:rPr>
        <w:rFonts w:ascii="Courier New" w:hAnsi="Courier New" w:cs="Courier New" w:hint="default"/>
      </w:rPr>
    </w:lvl>
    <w:lvl w:ilvl="2" w:tplc="FEFEF574">
      <w:start w:val="1"/>
      <w:numFmt w:val="bullet"/>
      <w:lvlText w:val=""/>
      <w:lvlJc w:val="left"/>
      <w:pPr>
        <w:tabs>
          <w:tab w:val="num" w:pos="2869"/>
        </w:tabs>
        <w:ind w:left="2869" w:hanging="360"/>
      </w:pPr>
      <w:rPr>
        <w:rFonts w:ascii="Wingdings" w:hAnsi="Wingdings" w:hint="default"/>
      </w:rPr>
    </w:lvl>
    <w:lvl w:ilvl="3" w:tplc="EF88E9DE">
      <w:start w:val="1"/>
      <w:numFmt w:val="bullet"/>
      <w:lvlText w:val=""/>
      <w:lvlJc w:val="left"/>
      <w:pPr>
        <w:tabs>
          <w:tab w:val="num" w:pos="3589"/>
        </w:tabs>
        <w:ind w:left="3589" w:hanging="360"/>
      </w:pPr>
      <w:rPr>
        <w:rFonts w:ascii="Symbol" w:hAnsi="Symbol" w:hint="default"/>
      </w:rPr>
    </w:lvl>
    <w:lvl w:ilvl="4" w:tplc="9CC80AB2">
      <w:start w:val="1"/>
      <w:numFmt w:val="bullet"/>
      <w:lvlText w:val="o"/>
      <w:lvlJc w:val="left"/>
      <w:pPr>
        <w:tabs>
          <w:tab w:val="num" w:pos="4309"/>
        </w:tabs>
        <w:ind w:left="4309" w:hanging="360"/>
      </w:pPr>
      <w:rPr>
        <w:rFonts w:ascii="Courier New" w:hAnsi="Courier New" w:cs="Courier New" w:hint="default"/>
      </w:rPr>
    </w:lvl>
    <w:lvl w:ilvl="5" w:tplc="948A1F32">
      <w:start w:val="1"/>
      <w:numFmt w:val="bullet"/>
      <w:lvlText w:val=""/>
      <w:lvlJc w:val="left"/>
      <w:pPr>
        <w:tabs>
          <w:tab w:val="num" w:pos="5029"/>
        </w:tabs>
        <w:ind w:left="5029" w:hanging="360"/>
      </w:pPr>
      <w:rPr>
        <w:rFonts w:ascii="Wingdings" w:hAnsi="Wingdings" w:hint="default"/>
      </w:rPr>
    </w:lvl>
    <w:lvl w:ilvl="6" w:tplc="32E4A13E">
      <w:start w:val="1"/>
      <w:numFmt w:val="bullet"/>
      <w:lvlText w:val=""/>
      <w:lvlJc w:val="left"/>
      <w:pPr>
        <w:tabs>
          <w:tab w:val="num" w:pos="5749"/>
        </w:tabs>
        <w:ind w:left="5749" w:hanging="360"/>
      </w:pPr>
      <w:rPr>
        <w:rFonts w:ascii="Symbol" w:hAnsi="Symbol" w:hint="default"/>
      </w:rPr>
    </w:lvl>
    <w:lvl w:ilvl="7" w:tplc="3288E654">
      <w:start w:val="1"/>
      <w:numFmt w:val="bullet"/>
      <w:lvlText w:val="o"/>
      <w:lvlJc w:val="left"/>
      <w:pPr>
        <w:tabs>
          <w:tab w:val="num" w:pos="6469"/>
        </w:tabs>
        <w:ind w:left="6469" w:hanging="360"/>
      </w:pPr>
      <w:rPr>
        <w:rFonts w:ascii="Courier New" w:hAnsi="Courier New" w:cs="Courier New" w:hint="default"/>
      </w:rPr>
    </w:lvl>
    <w:lvl w:ilvl="8" w:tplc="CB52C230">
      <w:start w:val="1"/>
      <w:numFmt w:val="bullet"/>
      <w:lvlText w:val=""/>
      <w:lvlJc w:val="left"/>
      <w:pPr>
        <w:tabs>
          <w:tab w:val="num" w:pos="7189"/>
        </w:tabs>
        <w:ind w:left="7189" w:hanging="360"/>
      </w:pPr>
      <w:rPr>
        <w:rFonts w:ascii="Wingdings" w:hAnsi="Wingdings" w:hint="default"/>
      </w:rPr>
    </w:lvl>
  </w:abstractNum>
  <w:abstractNum w:abstractNumId="423">
    <w:nsid w:val="5E96600F"/>
    <w:multiLevelType w:val="hybridMultilevel"/>
    <w:tmpl w:val="E59AEC3C"/>
    <w:lvl w:ilvl="0" w:tplc="83468A06">
      <w:start w:val="1"/>
      <w:numFmt w:val="bullet"/>
      <w:lvlText w:val=""/>
      <w:lvlJc w:val="left"/>
      <w:pPr>
        <w:tabs>
          <w:tab w:val="num" w:pos="1209"/>
        </w:tabs>
        <w:ind w:left="1209" w:hanging="360"/>
      </w:pPr>
      <w:rPr>
        <w:rFonts w:ascii="Symbol" w:hAnsi="Symbol" w:hint="default"/>
      </w:rPr>
    </w:lvl>
    <w:lvl w:ilvl="1" w:tplc="9EE07C2E">
      <w:start w:val="1"/>
      <w:numFmt w:val="bullet"/>
      <w:lvlText w:val="o"/>
      <w:lvlJc w:val="left"/>
      <w:pPr>
        <w:ind w:left="1440" w:hanging="360"/>
      </w:pPr>
      <w:rPr>
        <w:rFonts w:ascii="Courier New" w:eastAsia="Courier New" w:hAnsi="Courier New" w:cs="Courier New" w:hint="default"/>
      </w:rPr>
    </w:lvl>
    <w:lvl w:ilvl="2" w:tplc="74648B6C">
      <w:start w:val="1"/>
      <w:numFmt w:val="bullet"/>
      <w:lvlText w:val="§"/>
      <w:lvlJc w:val="left"/>
      <w:pPr>
        <w:ind w:left="2160" w:hanging="360"/>
      </w:pPr>
      <w:rPr>
        <w:rFonts w:ascii="Wingdings" w:eastAsia="Wingdings" w:hAnsi="Wingdings" w:cs="Wingdings" w:hint="default"/>
      </w:rPr>
    </w:lvl>
    <w:lvl w:ilvl="3" w:tplc="50AC5944">
      <w:start w:val="1"/>
      <w:numFmt w:val="bullet"/>
      <w:lvlText w:val="·"/>
      <w:lvlJc w:val="left"/>
      <w:pPr>
        <w:ind w:left="2880" w:hanging="360"/>
      </w:pPr>
      <w:rPr>
        <w:rFonts w:ascii="Symbol" w:eastAsia="Symbol" w:hAnsi="Symbol" w:cs="Symbol" w:hint="default"/>
      </w:rPr>
    </w:lvl>
    <w:lvl w:ilvl="4" w:tplc="D966B81E">
      <w:start w:val="1"/>
      <w:numFmt w:val="bullet"/>
      <w:lvlText w:val="o"/>
      <w:lvlJc w:val="left"/>
      <w:pPr>
        <w:ind w:left="3600" w:hanging="360"/>
      </w:pPr>
      <w:rPr>
        <w:rFonts w:ascii="Courier New" w:eastAsia="Courier New" w:hAnsi="Courier New" w:cs="Courier New" w:hint="default"/>
      </w:rPr>
    </w:lvl>
    <w:lvl w:ilvl="5" w:tplc="D37CF210">
      <w:start w:val="1"/>
      <w:numFmt w:val="bullet"/>
      <w:lvlText w:val="§"/>
      <w:lvlJc w:val="left"/>
      <w:pPr>
        <w:ind w:left="4320" w:hanging="360"/>
      </w:pPr>
      <w:rPr>
        <w:rFonts w:ascii="Wingdings" w:eastAsia="Wingdings" w:hAnsi="Wingdings" w:cs="Wingdings" w:hint="default"/>
      </w:rPr>
    </w:lvl>
    <w:lvl w:ilvl="6" w:tplc="D6E4676A">
      <w:start w:val="1"/>
      <w:numFmt w:val="bullet"/>
      <w:lvlText w:val="·"/>
      <w:lvlJc w:val="left"/>
      <w:pPr>
        <w:ind w:left="5040" w:hanging="360"/>
      </w:pPr>
      <w:rPr>
        <w:rFonts w:ascii="Symbol" w:eastAsia="Symbol" w:hAnsi="Symbol" w:cs="Symbol" w:hint="default"/>
      </w:rPr>
    </w:lvl>
    <w:lvl w:ilvl="7" w:tplc="D3784E3A">
      <w:start w:val="1"/>
      <w:numFmt w:val="bullet"/>
      <w:lvlText w:val="o"/>
      <w:lvlJc w:val="left"/>
      <w:pPr>
        <w:ind w:left="5760" w:hanging="360"/>
      </w:pPr>
      <w:rPr>
        <w:rFonts w:ascii="Courier New" w:eastAsia="Courier New" w:hAnsi="Courier New" w:cs="Courier New" w:hint="default"/>
      </w:rPr>
    </w:lvl>
    <w:lvl w:ilvl="8" w:tplc="7DFA5B76">
      <w:start w:val="1"/>
      <w:numFmt w:val="bullet"/>
      <w:lvlText w:val="§"/>
      <w:lvlJc w:val="left"/>
      <w:pPr>
        <w:ind w:left="6480" w:hanging="360"/>
      </w:pPr>
      <w:rPr>
        <w:rFonts w:ascii="Wingdings" w:eastAsia="Wingdings" w:hAnsi="Wingdings" w:cs="Wingdings" w:hint="default"/>
      </w:rPr>
    </w:lvl>
  </w:abstractNum>
  <w:abstractNum w:abstractNumId="424">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425">
    <w:nsid w:val="5F575A87"/>
    <w:multiLevelType w:val="hybridMultilevel"/>
    <w:tmpl w:val="6462A478"/>
    <w:lvl w:ilvl="0" w:tplc="A412B280">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426">
    <w:nsid w:val="5F7722C6"/>
    <w:multiLevelType w:val="hybridMultilevel"/>
    <w:tmpl w:val="57548C86"/>
    <w:lvl w:ilvl="0" w:tplc="64F2368A">
      <w:start w:val="1"/>
      <w:numFmt w:val="bullet"/>
      <w:lvlText w:val="−"/>
      <w:lvlJc w:val="left"/>
      <w:pPr>
        <w:ind w:left="777" w:hanging="360"/>
      </w:pPr>
      <w:rPr>
        <w:rFonts w:ascii="Times New Roman" w:hAnsi="Times New Roman" w:cs="Times New Roman" w:hint="default"/>
      </w:rPr>
    </w:lvl>
    <w:lvl w:ilvl="1" w:tplc="C6A4296C">
      <w:start w:val="1"/>
      <w:numFmt w:val="lowerLetter"/>
      <w:lvlText w:val="%2."/>
      <w:lvlJc w:val="left"/>
      <w:pPr>
        <w:ind w:left="1497" w:hanging="360"/>
      </w:pPr>
    </w:lvl>
    <w:lvl w:ilvl="2" w:tplc="6646E578">
      <w:start w:val="1"/>
      <w:numFmt w:val="lowerRoman"/>
      <w:lvlText w:val="%3."/>
      <w:lvlJc w:val="right"/>
      <w:pPr>
        <w:ind w:left="2217" w:hanging="180"/>
      </w:pPr>
    </w:lvl>
    <w:lvl w:ilvl="3" w:tplc="D74E6DB2">
      <w:start w:val="1"/>
      <w:numFmt w:val="decimal"/>
      <w:lvlText w:val="%4."/>
      <w:lvlJc w:val="left"/>
      <w:pPr>
        <w:ind w:left="2937" w:hanging="360"/>
      </w:pPr>
    </w:lvl>
    <w:lvl w:ilvl="4" w:tplc="A9907980">
      <w:start w:val="1"/>
      <w:numFmt w:val="lowerLetter"/>
      <w:lvlText w:val="%5."/>
      <w:lvlJc w:val="left"/>
      <w:pPr>
        <w:ind w:left="3657" w:hanging="360"/>
      </w:pPr>
    </w:lvl>
    <w:lvl w:ilvl="5" w:tplc="B2B6A278">
      <w:start w:val="1"/>
      <w:numFmt w:val="lowerRoman"/>
      <w:lvlText w:val="%6."/>
      <w:lvlJc w:val="right"/>
      <w:pPr>
        <w:ind w:left="4377" w:hanging="180"/>
      </w:pPr>
    </w:lvl>
    <w:lvl w:ilvl="6" w:tplc="4E1052FC">
      <w:start w:val="1"/>
      <w:numFmt w:val="decimal"/>
      <w:lvlText w:val="%7."/>
      <w:lvlJc w:val="left"/>
      <w:pPr>
        <w:ind w:left="5097" w:hanging="360"/>
      </w:pPr>
    </w:lvl>
    <w:lvl w:ilvl="7" w:tplc="F198E754">
      <w:start w:val="1"/>
      <w:numFmt w:val="lowerLetter"/>
      <w:lvlText w:val="%8."/>
      <w:lvlJc w:val="left"/>
      <w:pPr>
        <w:ind w:left="5817" w:hanging="360"/>
      </w:pPr>
    </w:lvl>
    <w:lvl w:ilvl="8" w:tplc="1312F2A4">
      <w:start w:val="1"/>
      <w:numFmt w:val="lowerRoman"/>
      <w:lvlText w:val="%9."/>
      <w:lvlJc w:val="right"/>
      <w:pPr>
        <w:ind w:left="6537" w:hanging="180"/>
      </w:pPr>
    </w:lvl>
  </w:abstractNum>
  <w:abstractNum w:abstractNumId="427">
    <w:nsid w:val="60463235"/>
    <w:multiLevelType w:val="hybridMultilevel"/>
    <w:tmpl w:val="D70095FE"/>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28">
    <w:nsid w:val="605D1435"/>
    <w:multiLevelType w:val="hybridMultilevel"/>
    <w:tmpl w:val="C62E5F36"/>
    <w:lvl w:ilvl="0" w:tplc="1286F93E">
      <w:start w:val="1"/>
      <w:numFmt w:val="bullet"/>
      <w:lvlText w:val=""/>
      <w:lvlJc w:val="left"/>
      <w:pPr>
        <w:tabs>
          <w:tab w:val="num" w:pos="360"/>
        </w:tabs>
        <w:ind w:left="360" w:hanging="360"/>
      </w:pPr>
      <w:rPr>
        <w:rFonts w:ascii="Symbol" w:hAnsi="Symbol" w:hint="default"/>
      </w:rPr>
    </w:lvl>
    <w:lvl w:ilvl="1" w:tplc="411E7DAE">
      <w:start w:val="1"/>
      <w:numFmt w:val="bullet"/>
      <w:lvlText w:val="o"/>
      <w:lvlJc w:val="left"/>
      <w:pPr>
        <w:ind w:left="1440" w:hanging="360"/>
      </w:pPr>
      <w:rPr>
        <w:rFonts w:ascii="Courier New" w:eastAsia="Courier New" w:hAnsi="Courier New" w:cs="Courier New" w:hint="default"/>
      </w:rPr>
    </w:lvl>
    <w:lvl w:ilvl="2" w:tplc="18F01FEE">
      <w:start w:val="1"/>
      <w:numFmt w:val="bullet"/>
      <w:lvlText w:val="§"/>
      <w:lvlJc w:val="left"/>
      <w:pPr>
        <w:ind w:left="2160" w:hanging="360"/>
      </w:pPr>
      <w:rPr>
        <w:rFonts w:ascii="Wingdings" w:eastAsia="Wingdings" w:hAnsi="Wingdings" w:cs="Wingdings" w:hint="default"/>
      </w:rPr>
    </w:lvl>
    <w:lvl w:ilvl="3" w:tplc="5CA6E2E4">
      <w:start w:val="1"/>
      <w:numFmt w:val="bullet"/>
      <w:lvlText w:val="·"/>
      <w:lvlJc w:val="left"/>
      <w:pPr>
        <w:ind w:left="2880" w:hanging="360"/>
      </w:pPr>
      <w:rPr>
        <w:rFonts w:ascii="Symbol" w:eastAsia="Symbol" w:hAnsi="Symbol" w:cs="Symbol" w:hint="default"/>
      </w:rPr>
    </w:lvl>
    <w:lvl w:ilvl="4" w:tplc="EBAA5E3A">
      <w:start w:val="1"/>
      <w:numFmt w:val="bullet"/>
      <w:lvlText w:val="o"/>
      <w:lvlJc w:val="left"/>
      <w:pPr>
        <w:ind w:left="3600" w:hanging="360"/>
      </w:pPr>
      <w:rPr>
        <w:rFonts w:ascii="Courier New" w:eastAsia="Courier New" w:hAnsi="Courier New" w:cs="Courier New" w:hint="default"/>
      </w:rPr>
    </w:lvl>
    <w:lvl w:ilvl="5" w:tplc="74021340">
      <w:start w:val="1"/>
      <w:numFmt w:val="bullet"/>
      <w:lvlText w:val="§"/>
      <w:lvlJc w:val="left"/>
      <w:pPr>
        <w:ind w:left="4320" w:hanging="360"/>
      </w:pPr>
      <w:rPr>
        <w:rFonts w:ascii="Wingdings" w:eastAsia="Wingdings" w:hAnsi="Wingdings" w:cs="Wingdings" w:hint="default"/>
      </w:rPr>
    </w:lvl>
    <w:lvl w:ilvl="6" w:tplc="F9328F00">
      <w:start w:val="1"/>
      <w:numFmt w:val="bullet"/>
      <w:lvlText w:val="·"/>
      <w:lvlJc w:val="left"/>
      <w:pPr>
        <w:ind w:left="5040" w:hanging="360"/>
      </w:pPr>
      <w:rPr>
        <w:rFonts w:ascii="Symbol" w:eastAsia="Symbol" w:hAnsi="Symbol" w:cs="Symbol" w:hint="default"/>
      </w:rPr>
    </w:lvl>
    <w:lvl w:ilvl="7" w:tplc="57666994">
      <w:start w:val="1"/>
      <w:numFmt w:val="bullet"/>
      <w:lvlText w:val="o"/>
      <w:lvlJc w:val="left"/>
      <w:pPr>
        <w:ind w:left="5760" w:hanging="360"/>
      </w:pPr>
      <w:rPr>
        <w:rFonts w:ascii="Courier New" w:eastAsia="Courier New" w:hAnsi="Courier New" w:cs="Courier New" w:hint="default"/>
      </w:rPr>
    </w:lvl>
    <w:lvl w:ilvl="8" w:tplc="DB8E78CE">
      <w:start w:val="1"/>
      <w:numFmt w:val="bullet"/>
      <w:lvlText w:val="§"/>
      <w:lvlJc w:val="left"/>
      <w:pPr>
        <w:ind w:left="6480" w:hanging="360"/>
      </w:pPr>
      <w:rPr>
        <w:rFonts w:ascii="Wingdings" w:eastAsia="Wingdings" w:hAnsi="Wingdings" w:cs="Wingdings" w:hint="default"/>
      </w:rPr>
    </w:lvl>
  </w:abstractNum>
  <w:abstractNum w:abstractNumId="429">
    <w:nsid w:val="606310A3"/>
    <w:multiLevelType w:val="hybridMultilevel"/>
    <w:tmpl w:val="E9E48F00"/>
    <w:lvl w:ilvl="0" w:tplc="5AB89A54">
      <w:start w:val="1"/>
      <w:numFmt w:val="bullet"/>
      <w:lvlText w:val=""/>
      <w:lvlJc w:val="left"/>
      <w:pPr>
        <w:ind w:left="1287" w:hanging="360"/>
      </w:pPr>
      <w:rPr>
        <w:rFonts w:ascii="Symbol" w:hAnsi="Symbol" w:hint="default"/>
      </w:rPr>
    </w:lvl>
    <w:lvl w:ilvl="1" w:tplc="13D0953C">
      <w:start w:val="1"/>
      <w:numFmt w:val="bullet"/>
      <w:lvlText w:val="o"/>
      <w:lvlJc w:val="left"/>
      <w:pPr>
        <w:ind w:left="2007" w:hanging="360"/>
      </w:pPr>
      <w:rPr>
        <w:rFonts w:ascii="Courier New" w:hAnsi="Courier New" w:cs="Courier New" w:hint="default"/>
      </w:rPr>
    </w:lvl>
    <w:lvl w:ilvl="2" w:tplc="87A2F0C6">
      <w:start w:val="1"/>
      <w:numFmt w:val="bullet"/>
      <w:lvlText w:val=""/>
      <w:lvlJc w:val="left"/>
      <w:pPr>
        <w:ind w:left="2727" w:hanging="360"/>
      </w:pPr>
      <w:rPr>
        <w:rFonts w:ascii="Wingdings" w:hAnsi="Wingdings" w:hint="default"/>
      </w:rPr>
    </w:lvl>
    <w:lvl w:ilvl="3" w:tplc="6994DC6C">
      <w:start w:val="1"/>
      <w:numFmt w:val="bullet"/>
      <w:lvlText w:val=""/>
      <w:lvlJc w:val="left"/>
      <w:pPr>
        <w:ind w:left="3447" w:hanging="360"/>
      </w:pPr>
      <w:rPr>
        <w:rFonts w:ascii="Symbol" w:hAnsi="Symbol" w:hint="default"/>
      </w:rPr>
    </w:lvl>
    <w:lvl w:ilvl="4" w:tplc="C2DE57A2">
      <w:start w:val="1"/>
      <w:numFmt w:val="bullet"/>
      <w:lvlText w:val="o"/>
      <w:lvlJc w:val="left"/>
      <w:pPr>
        <w:ind w:left="4167" w:hanging="360"/>
      </w:pPr>
      <w:rPr>
        <w:rFonts w:ascii="Courier New" w:hAnsi="Courier New" w:cs="Courier New" w:hint="default"/>
      </w:rPr>
    </w:lvl>
    <w:lvl w:ilvl="5" w:tplc="45F096F0">
      <w:start w:val="1"/>
      <w:numFmt w:val="bullet"/>
      <w:lvlText w:val=""/>
      <w:lvlJc w:val="left"/>
      <w:pPr>
        <w:ind w:left="4887" w:hanging="360"/>
      </w:pPr>
      <w:rPr>
        <w:rFonts w:ascii="Wingdings" w:hAnsi="Wingdings" w:hint="default"/>
      </w:rPr>
    </w:lvl>
    <w:lvl w:ilvl="6" w:tplc="2110B358">
      <w:start w:val="1"/>
      <w:numFmt w:val="bullet"/>
      <w:lvlText w:val=""/>
      <w:lvlJc w:val="left"/>
      <w:pPr>
        <w:ind w:left="5607" w:hanging="360"/>
      </w:pPr>
      <w:rPr>
        <w:rFonts w:ascii="Symbol" w:hAnsi="Symbol" w:hint="default"/>
      </w:rPr>
    </w:lvl>
    <w:lvl w:ilvl="7" w:tplc="E1340780">
      <w:start w:val="1"/>
      <w:numFmt w:val="bullet"/>
      <w:lvlText w:val="o"/>
      <w:lvlJc w:val="left"/>
      <w:pPr>
        <w:ind w:left="6327" w:hanging="360"/>
      </w:pPr>
      <w:rPr>
        <w:rFonts w:ascii="Courier New" w:hAnsi="Courier New" w:cs="Courier New" w:hint="default"/>
      </w:rPr>
    </w:lvl>
    <w:lvl w:ilvl="8" w:tplc="22880AA2">
      <w:start w:val="1"/>
      <w:numFmt w:val="bullet"/>
      <w:lvlText w:val=""/>
      <w:lvlJc w:val="left"/>
      <w:pPr>
        <w:ind w:left="7047" w:hanging="360"/>
      </w:pPr>
      <w:rPr>
        <w:rFonts w:ascii="Wingdings" w:hAnsi="Wingdings" w:hint="default"/>
      </w:rPr>
    </w:lvl>
  </w:abstractNum>
  <w:abstractNum w:abstractNumId="430">
    <w:nsid w:val="608215BD"/>
    <w:multiLevelType w:val="hybridMultilevel"/>
    <w:tmpl w:val="5A8E651A"/>
    <w:lvl w:ilvl="0" w:tplc="2C480BEE">
      <w:start w:val="1"/>
      <w:numFmt w:val="decimal"/>
      <w:lvlText w:val="%1) "/>
      <w:legacy w:legacy="1" w:legacySpace="0" w:legacyIndent="283"/>
      <w:lvlJc w:val="left"/>
      <w:pPr>
        <w:ind w:left="283" w:hanging="283"/>
      </w:pPr>
    </w:lvl>
    <w:lvl w:ilvl="1" w:tplc="FF4A70AC">
      <w:start w:val="1"/>
      <w:numFmt w:val="bullet"/>
      <w:lvlText w:val="o"/>
      <w:lvlJc w:val="left"/>
      <w:pPr>
        <w:ind w:left="1440" w:hanging="360"/>
      </w:pPr>
      <w:rPr>
        <w:rFonts w:ascii="Courier New" w:eastAsia="Courier New" w:hAnsi="Courier New" w:cs="Courier New" w:hint="default"/>
      </w:rPr>
    </w:lvl>
    <w:lvl w:ilvl="2" w:tplc="E25A4DF2">
      <w:start w:val="1"/>
      <w:numFmt w:val="bullet"/>
      <w:lvlText w:val="§"/>
      <w:lvlJc w:val="left"/>
      <w:pPr>
        <w:ind w:left="2160" w:hanging="360"/>
      </w:pPr>
      <w:rPr>
        <w:rFonts w:ascii="Wingdings" w:eastAsia="Wingdings" w:hAnsi="Wingdings" w:cs="Wingdings" w:hint="default"/>
      </w:rPr>
    </w:lvl>
    <w:lvl w:ilvl="3" w:tplc="924CF890">
      <w:start w:val="1"/>
      <w:numFmt w:val="bullet"/>
      <w:lvlText w:val="·"/>
      <w:lvlJc w:val="left"/>
      <w:pPr>
        <w:ind w:left="2880" w:hanging="360"/>
      </w:pPr>
      <w:rPr>
        <w:rFonts w:ascii="Symbol" w:eastAsia="Symbol" w:hAnsi="Symbol" w:cs="Symbol" w:hint="default"/>
      </w:rPr>
    </w:lvl>
    <w:lvl w:ilvl="4" w:tplc="47969C54">
      <w:start w:val="1"/>
      <w:numFmt w:val="bullet"/>
      <w:lvlText w:val="o"/>
      <w:lvlJc w:val="left"/>
      <w:pPr>
        <w:ind w:left="3600" w:hanging="360"/>
      </w:pPr>
      <w:rPr>
        <w:rFonts w:ascii="Courier New" w:eastAsia="Courier New" w:hAnsi="Courier New" w:cs="Courier New" w:hint="default"/>
      </w:rPr>
    </w:lvl>
    <w:lvl w:ilvl="5" w:tplc="EAB60E20">
      <w:start w:val="1"/>
      <w:numFmt w:val="bullet"/>
      <w:lvlText w:val="§"/>
      <w:lvlJc w:val="left"/>
      <w:pPr>
        <w:ind w:left="4320" w:hanging="360"/>
      </w:pPr>
      <w:rPr>
        <w:rFonts w:ascii="Wingdings" w:eastAsia="Wingdings" w:hAnsi="Wingdings" w:cs="Wingdings" w:hint="default"/>
      </w:rPr>
    </w:lvl>
    <w:lvl w:ilvl="6" w:tplc="2FE4AC60">
      <w:start w:val="1"/>
      <w:numFmt w:val="bullet"/>
      <w:lvlText w:val="·"/>
      <w:lvlJc w:val="left"/>
      <w:pPr>
        <w:ind w:left="5040" w:hanging="360"/>
      </w:pPr>
      <w:rPr>
        <w:rFonts w:ascii="Symbol" w:eastAsia="Symbol" w:hAnsi="Symbol" w:cs="Symbol" w:hint="default"/>
      </w:rPr>
    </w:lvl>
    <w:lvl w:ilvl="7" w:tplc="5562EAF8">
      <w:start w:val="1"/>
      <w:numFmt w:val="bullet"/>
      <w:lvlText w:val="o"/>
      <w:lvlJc w:val="left"/>
      <w:pPr>
        <w:ind w:left="5760" w:hanging="360"/>
      </w:pPr>
      <w:rPr>
        <w:rFonts w:ascii="Courier New" w:eastAsia="Courier New" w:hAnsi="Courier New" w:cs="Courier New" w:hint="default"/>
      </w:rPr>
    </w:lvl>
    <w:lvl w:ilvl="8" w:tplc="D0C82C74">
      <w:start w:val="1"/>
      <w:numFmt w:val="bullet"/>
      <w:lvlText w:val="§"/>
      <w:lvlJc w:val="left"/>
      <w:pPr>
        <w:ind w:left="6480" w:hanging="360"/>
      </w:pPr>
      <w:rPr>
        <w:rFonts w:ascii="Wingdings" w:eastAsia="Wingdings" w:hAnsi="Wingdings" w:cs="Wingdings" w:hint="default"/>
      </w:rPr>
    </w:lvl>
  </w:abstractNum>
  <w:abstractNum w:abstractNumId="431">
    <w:nsid w:val="616350D8"/>
    <w:multiLevelType w:val="multilevel"/>
    <w:tmpl w:val="3E4414E6"/>
    <w:lvl w:ilvl="0">
      <w:start w:val="1"/>
      <w:numFmt w:val="bullet"/>
      <w:pStyle w:val="OTRTableListMark"/>
      <w:lvlText w:val="–"/>
      <w:lvlJc w:val="left"/>
      <w:pPr>
        <w:tabs>
          <w:tab w:val="num" w:pos="284"/>
        </w:tabs>
        <w:ind w:left="284" w:hanging="284"/>
      </w:pPr>
      <w:rPr>
        <w:rFonts w:ascii="Verdana" w:hAnsi="Verdana" w:hint="default"/>
        <w:color w:val="auto"/>
        <w:sz w:val="24"/>
      </w:rPr>
    </w:lvl>
    <w:lvl w:ilvl="1">
      <w:start w:val="1"/>
      <w:numFmt w:val="bullet"/>
      <w:lvlText w:val="―"/>
      <w:lvlJc w:val="left"/>
      <w:pPr>
        <w:tabs>
          <w:tab w:val="num" w:pos="1275"/>
        </w:tabs>
        <w:ind w:left="1275" w:hanging="283"/>
      </w:pPr>
      <w:rPr>
        <w:rFonts w:ascii="Verdana" w:hAnsi="Verdana" w:hint="default"/>
        <w:color w:val="auto"/>
        <w:sz w:val="16"/>
      </w:rPr>
    </w:lvl>
    <w:lvl w:ilvl="2">
      <w:start w:val="1"/>
      <w:numFmt w:val="bullet"/>
      <w:lvlText w:val="–"/>
      <w:lvlJc w:val="left"/>
      <w:pPr>
        <w:tabs>
          <w:tab w:val="num" w:pos="1559"/>
        </w:tabs>
        <w:ind w:left="1559" w:hanging="284"/>
      </w:pPr>
      <w:rPr>
        <w:rFonts w:ascii="Verdana" w:hAnsi="Verdana" w:hint="default"/>
        <w:b/>
        <w:i w:val="0"/>
        <w:sz w:val="24"/>
      </w:rPr>
    </w:lvl>
    <w:lvl w:ilvl="3">
      <w:start w:val="1"/>
      <w:numFmt w:val="bullet"/>
      <w:lvlText w:val=""/>
      <w:lvlJc w:val="left"/>
      <w:pPr>
        <w:tabs>
          <w:tab w:val="num" w:pos="1303"/>
        </w:tabs>
        <w:ind w:left="1303" w:hanging="360"/>
      </w:pPr>
      <w:rPr>
        <w:rFonts w:ascii="Symbol" w:hAnsi="Symbol" w:hint="default"/>
      </w:rPr>
    </w:lvl>
    <w:lvl w:ilvl="4">
      <w:start w:val="1"/>
      <w:numFmt w:val="bullet"/>
      <w:lvlText w:val=""/>
      <w:lvlJc w:val="left"/>
      <w:pPr>
        <w:tabs>
          <w:tab w:val="num" w:pos="1663"/>
        </w:tabs>
        <w:ind w:left="1663" w:hanging="360"/>
      </w:pPr>
      <w:rPr>
        <w:rFonts w:ascii="Symbol" w:hAnsi="Symbol" w:hint="default"/>
      </w:rPr>
    </w:lvl>
    <w:lvl w:ilvl="5">
      <w:start w:val="1"/>
      <w:numFmt w:val="bullet"/>
      <w:lvlText w:val=""/>
      <w:lvlJc w:val="left"/>
      <w:pPr>
        <w:tabs>
          <w:tab w:val="num" w:pos="2023"/>
        </w:tabs>
        <w:ind w:left="2023" w:hanging="360"/>
      </w:pPr>
      <w:rPr>
        <w:rFonts w:ascii="Wingdings" w:hAnsi="Wingdings" w:hint="default"/>
      </w:rPr>
    </w:lvl>
    <w:lvl w:ilvl="6">
      <w:start w:val="1"/>
      <w:numFmt w:val="bullet"/>
      <w:lvlText w:val=""/>
      <w:lvlJc w:val="left"/>
      <w:pPr>
        <w:tabs>
          <w:tab w:val="num" w:pos="2383"/>
        </w:tabs>
        <w:ind w:left="2383" w:hanging="360"/>
      </w:pPr>
      <w:rPr>
        <w:rFonts w:ascii="Wingdings" w:hAnsi="Wingdings" w:hint="default"/>
      </w:rPr>
    </w:lvl>
    <w:lvl w:ilvl="7">
      <w:start w:val="1"/>
      <w:numFmt w:val="bullet"/>
      <w:lvlText w:val=""/>
      <w:lvlJc w:val="left"/>
      <w:pPr>
        <w:tabs>
          <w:tab w:val="num" w:pos="2743"/>
        </w:tabs>
        <w:ind w:left="2743" w:hanging="360"/>
      </w:pPr>
      <w:rPr>
        <w:rFonts w:ascii="Symbol" w:hAnsi="Symbol" w:hint="default"/>
      </w:rPr>
    </w:lvl>
    <w:lvl w:ilvl="8">
      <w:start w:val="1"/>
      <w:numFmt w:val="bullet"/>
      <w:lvlText w:val=""/>
      <w:lvlJc w:val="left"/>
      <w:pPr>
        <w:tabs>
          <w:tab w:val="num" w:pos="3103"/>
        </w:tabs>
        <w:ind w:left="3103" w:hanging="360"/>
      </w:pPr>
      <w:rPr>
        <w:rFonts w:ascii="Symbol" w:hAnsi="Symbol" w:hint="default"/>
      </w:rPr>
    </w:lvl>
  </w:abstractNum>
  <w:abstractNum w:abstractNumId="432">
    <w:nsid w:val="619448B2"/>
    <w:multiLevelType w:val="hybridMultilevel"/>
    <w:tmpl w:val="1BFE575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33">
    <w:nsid w:val="61AB383A"/>
    <w:multiLevelType w:val="multilevel"/>
    <w:tmpl w:val="EE863AFC"/>
    <w:lvl w:ilvl="0">
      <w:start w:val="1"/>
      <w:numFmt w:val="russianLower"/>
      <w:pStyle w:val="GOSTTableListNum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34">
    <w:nsid w:val="626E5F42"/>
    <w:multiLevelType w:val="hybridMultilevel"/>
    <w:tmpl w:val="7AA0BCAE"/>
    <w:lvl w:ilvl="0" w:tplc="D7D20A32">
      <w:start w:val="1"/>
      <w:numFmt w:val="bullet"/>
      <w:lvlText w:val=""/>
      <w:lvlJc w:val="left"/>
      <w:pPr>
        <w:ind w:left="1571" w:hanging="360"/>
      </w:pPr>
      <w:rPr>
        <w:rFonts w:ascii="Symbol" w:hAnsi="Symbol" w:hint="default"/>
      </w:rPr>
    </w:lvl>
    <w:lvl w:ilvl="1" w:tplc="7D269C3C">
      <w:start w:val="1"/>
      <w:numFmt w:val="bullet"/>
      <w:lvlText w:val="o"/>
      <w:lvlJc w:val="left"/>
      <w:pPr>
        <w:ind w:left="2291" w:hanging="360"/>
      </w:pPr>
      <w:rPr>
        <w:rFonts w:ascii="Courier New" w:hAnsi="Courier New" w:cs="Courier New" w:hint="default"/>
      </w:rPr>
    </w:lvl>
    <w:lvl w:ilvl="2" w:tplc="3752B276">
      <w:start w:val="1"/>
      <w:numFmt w:val="bullet"/>
      <w:lvlText w:val=""/>
      <w:lvlJc w:val="left"/>
      <w:pPr>
        <w:ind w:left="3011" w:hanging="360"/>
      </w:pPr>
      <w:rPr>
        <w:rFonts w:ascii="Wingdings" w:hAnsi="Wingdings" w:hint="default"/>
      </w:rPr>
    </w:lvl>
    <w:lvl w:ilvl="3" w:tplc="C69849D2">
      <w:start w:val="1"/>
      <w:numFmt w:val="bullet"/>
      <w:lvlText w:val=""/>
      <w:lvlJc w:val="left"/>
      <w:pPr>
        <w:ind w:left="3731" w:hanging="360"/>
      </w:pPr>
      <w:rPr>
        <w:rFonts w:ascii="Symbol" w:hAnsi="Symbol" w:hint="default"/>
      </w:rPr>
    </w:lvl>
    <w:lvl w:ilvl="4" w:tplc="521A2B2C">
      <w:start w:val="1"/>
      <w:numFmt w:val="bullet"/>
      <w:lvlText w:val="o"/>
      <w:lvlJc w:val="left"/>
      <w:pPr>
        <w:ind w:left="4451" w:hanging="360"/>
      </w:pPr>
      <w:rPr>
        <w:rFonts w:ascii="Courier New" w:hAnsi="Courier New" w:cs="Courier New" w:hint="default"/>
      </w:rPr>
    </w:lvl>
    <w:lvl w:ilvl="5" w:tplc="B2D07326">
      <w:start w:val="1"/>
      <w:numFmt w:val="bullet"/>
      <w:lvlText w:val=""/>
      <w:lvlJc w:val="left"/>
      <w:pPr>
        <w:ind w:left="5171" w:hanging="360"/>
      </w:pPr>
      <w:rPr>
        <w:rFonts w:ascii="Wingdings" w:hAnsi="Wingdings" w:hint="default"/>
      </w:rPr>
    </w:lvl>
    <w:lvl w:ilvl="6" w:tplc="10D8B156">
      <w:start w:val="1"/>
      <w:numFmt w:val="bullet"/>
      <w:lvlText w:val=""/>
      <w:lvlJc w:val="left"/>
      <w:pPr>
        <w:ind w:left="5891" w:hanging="360"/>
      </w:pPr>
      <w:rPr>
        <w:rFonts w:ascii="Symbol" w:hAnsi="Symbol" w:hint="default"/>
      </w:rPr>
    </w:lvl>
    <w:lvl w:ilvl="7" w:tplc="B78E47C6">
      <w:start w:val="1"/>
      <w:numFmt w:val="bullet"/>
      <w:lvlText w:val="o"/>
      <w:lvlJc w:val="left"/>
      <w:pPr>
        <w:ind w:left="6611" w:hanging="360"/>
      </w:pPr>
      <w:rPr>
        <w:rFonts w:ascii="Courier New" w:hAnsi="Courier New" w:cs="Courier New" w:hint="default"/>
      </w:rPr>
    </w:lvl>
    <w:lvl w:ilvl="8" w:tplc="02605826">
      <w:start w:val="1"/>
      <w:numFmt w:val="bullet"/>
      <w:lvlText w:val=""/>
      <w:lvlJc w:val="left"/>
      <w:pPr>
        <w:ind w:left="7331" w:hanging="360"/>
      </w:pPr>
      <w:rPr>
        <w:rFonts w:ascii="Wingdings" w:hAnsi="Wingdings" w:hint="default"/>
      </w:rPr>
    </w:lvl>
  </w:abstractNum>
  <w:abstractNum w:abstractNumId="435">
    <w:nsid w:val="6273301E"/>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36">
    <w:nsid w:val="62D434F4"/>
    <w:multiLevelType w:val="hybridMultilevel"/>
    <w:tmpl w:val="7D4C6BDE"/>
    <w:lvl w:ilvl="0" w:tplc="A14A1EE0">
      <w:start w:val="1"/>
      <w:numFmt w:val="bullet"/>
      <w:lvlText w:val="-"/>
      <w:lvlJc w:val="left"/>
      <w:pPr>
        <w:tabs>
          <w:tab w:val="num" w:pos="3246"/>
        </w:tabs>
        <w:ind w:left="3246" w:hanging="360"/>
      </w:pPr>
      <w:rPr>
        <w:rFonts w:hAnsi="Courier New" w:hint="default"/>
      </w:rPr>
    </w:lvl>
    <w:lvl w:ilvl="1" w:tplc="CB528DA0">
      <w:start w:val="1"/>
      <w:numFmt w:val="bullet"/>
      <w:lvlText w:val="o"/>
      <w:lvlJc w:val="left"/>
      <w:pPr>
        <w:tabs>
          <w:tab w:val="num" w:pos="1680"/>
        </w:tabs>
        <w:ind w:left="1680" w:hanging="360"/>
      </w:pPr>
      <w:rPr>
        <w:rFonts w:ascii="Courier New" w:hAnsi="Courier New" w:hint="default"/>
      </w:rPr>
    </w:lvl>
    <w:lvl w:ilvl="2" w:tplc="AF62C1DE">
      <w:start w:val="1"/>
      <w:numFmt w:val="bullet"/>
      <w:lvlText w:val=""/>
      <w:lvlJc w:val="left"/>
      <w:pPr>
        <w:tabs>
          <w:tab w:val="num" w:pos="2400"/>
        </w:tabs>
        <w:ind w:left="2400" w:hanging="360"/>
      </w:pPr>
      <w:rPr>
        <w:rFonts w:ascii="Wingdings" w:hAnsi="Wingdings" w:hint="default"/>
      </w:rPr>
    </w:lvl>
    <w:lvl w:ilvl="3" w:tplc="16A2CC72">
      <w:start w:val="1"/>
      <w:numFmt w:val="bullet"/>
      <w:lvlText w:val=""/>
      <w:lvlJc w:val="left"/>
      <w:pPr>
        <w:tabs>
          <w:tab w:val="num" w:pos="3120"/>
        </w:tabs>
        <w:ind w:left="3120" w:hanging="360"/>
      </w:pPr>
      <w:rPr>
        <w:rFonts w:ascii="Symbol" w:hAnsi="Symbol" w:hint="default"/>
      </w:rPr>
    </w:lvl>
    <w:lvl w:ilvl="4" w:tplc="EEE20D6C">
      <w:start w:val="1"/>
      <w:numFmt w:val="bullet"/>
      <w:lvlText w:val="o"/>
      <w:lvlJc w:val="left"/>
      <w:pPr>
        <w:tabs>
          <w:tab w:val="num" w:pos="3840"/>
        </w:tabs>
        <w:ind w:left="3840" w:hanging="360"/>
      </w:pPr>
      <w:rPr>
        <w:rFonts w:ascii="Courier New" w:hAnsi="Courier New" w:hint="default"/>
      </w:rPr>
    </w:lvl>
    <w:lvl w:ilvl="5" w:tplc="6860A480">
      <w:start w:val="1"/>
      <w:numFmt w:val="bullet"/>
      <w:lvlText w:val=""/>
      <w:lvlJc w:val="left"/>
      <w:pPr>
        <w:tabs>
          <w:tab w:val="num" w:pos="4560"/>
        </w:tabs>
        <w:ind w:left="4560" w:hanging="360"/>
      </w:pPr>
      <w:rPr>
        <w:rFonts w:ascii="Wingdings" w:hAnsi="Wingdings" w:hint="default"/>
      </w:rPr>
    </w:lvl>
    <w:lvl w:ilvl="6" w:tplc="4BEE5FAE">
      <w:start w:val="1"/>
      <w:numFmt w:val="bullet"/>
      <w:lvlText w:val=""/>
      <w:lvlJc w:val="left"/>
      <w:pPr>
        <w:tabs>
          <w:tab w:val="num" w:pos="5280"/>
        </w:tabs>
        <w:ind w:left="5280" w:hanging="360"/>
      </w:pPr>
      <w:rPr>
        <w:rFonts w:ascii="Symbol" w:hAnsi="Symbol" w:hint="default"/>
      </w:rPr>
    </w:lvl>
    <w:lvl w:ilvl="7" w:tplc="025AA886">
      <w:start w:val="1"/>
      <w:numFmt w:val="bullet"/>
      <w:lvlText w:val="o"/>
      <w:lvlJc w:val="left"/>
      <w:pPr>
        <w:tabs>
          <w:tab w:val="num" w:pos="6000"/>
        </w:tabs>
        <w:ind w:left="6000" w:hanging="360"/>
      </w:pPr>
      <w:rPr>
        <w:rFonts w:ascii="Courier New" w:hAnsi="Courier New" w:hint="default"/>
      </w:rPr>
    </w:lvl>
    <w:lvl w:ilvl="8" w:tplc="B73E6E36">
      <w:start w:val="1"/>
      <w:numFmt w:val="bullet"/>
      <w:lvlText w:val=""/>
      <w:lvlJc w:val="left"/>
      <w:pPr>
        <w:tabs>
          <w:tab w:val="num" w:pos="6720"/>
        </w:tabs>
        <w:ind w:left="6720" w:hanging="360"/>
      </w:pPr>
      <w:rPr>
        <w:rFonts w:ascii="Wingdings" w:hAnsi="Wingdings" w:hint="default"/>
      </w:rPr>
    </w:lvl>
  </w:abstractNum>
  <w:abstractNum w:abstractNumId="437">
    <w:nsid w:val="63575F54"/>
    <w:multiLevelType w:val="hybridMultilevel"/>
    <w:tmpl w:val="D27436AE"/>
    <w:lvl w:ilvl="0" w:tplc="4306AC3A">
      <w:start w:val="1"/>
      <w:numFmt w:val="bullet"/>
      <w:lvlText w:val="-"/>
      <w:lvlJc w:val="left"/>
      <w:pPr>
        <w:ind w:left="1004" w:hanging="360"/>
      </w:pPr>
      <w:rPr>
        <w:rFonts w:ascii="Courier New" w:hAnsi="Courier New" w:hint="default"/>
      </w:rPr>
    </w:lvl>
    <w:lvl w:ilvl="1" w:tplc="C2E4356E">
      <w:start w:val="1"/>
      <w:numFmt w:val="bullet"/>
      <w:lvlText w:val="o"/>
      <w:lvlJc w:val="left"/>
      <w:pPr>
        <w:ind w:left="1724" w:hanging="360"/>
      </w:pPr>
      <w:rPr>
        <w:rFonts w:ascii="Courier New" w:hAnsi="Courier New" w:cs="Courier New" w:hint="default"/>
      </w:rPr>
    </w:lvl>
    <w:lvl w:ilvl="2" w:tplc="31002C82">
      <w:start w:val="1"/>
      <w:numFmt w:val="bullet"/>
      <w:lvlText w:val=""/>
      <w:lvlJc w:val="left"/>
      <w:pPr>
        <w:ind w:left="2444" w:hanging="360"/>
      </w:pPr>
      <w:rPr>
        <w:rFonts w:ascii="Wingdings" w:hAnsi="Wingdings" w:hint="default"/>
      </w:rPr>
    </w:lvl>
    <w:lvl w:ilvl="3" w:tplc="EFB80310">
      <w:start w:val="1"/>
      <w:numFmt w:val="bullet"/>
      <w:lvlText w:val=""/>
      <w:lvlJc w:val="left"/>
      <w:pPr>
        <w:ind w:left="3164" w:hanging="360"/>
      </w:pPr>
      <w:rPr>
        <w:rFonts w:ascii="Symbol" w:hAnsi="Symbol" w:hint="default"/>
      </w:rPr>
    </w:lvl>
    <w:lvl w:ilvl="4" w:tplc="D25CA8EA">
      <w:start w:val="1"/>
      <w:numFmt w:val="bullet"/>
      <w:lvlText w:val="o"/>
      <w:lvlJc w:val="left"/>
      <w:pPr>
        <w:ind w:left="3884" w:hanging="360"/>
      </w:pPr>
      <w:rPr>
        <w:rFonts w:ascii="Courier New" w:hAnsi="Courier New" w:cs="Courier New" w:hint="default"/>
      </w:rPr>
    </w:lvl>
    <w:lvl w:ilvl="5" w:tplc="C8C25B76">
      <w:start w:val="1"/>
      <w:numFmt w:val="bullet"/>
      <w:lvlText w:val=""/>
      <w:lvlJc w:val="left"/>
      <w:pPr>
        <w:ind w:left="4604" w:hanging="360"/>
      </w:pPr>
      <w:rPr>
        <w:rFonts w:ascii="Wingdings" w:hAnsi="Wingdings" w:hint="default"/>
      </w:rPr>
    </w:lvl>
    <w:lvl w:ilvl="6" w:tplc="22CC32E6">
      <w:start w:val="1"/>
      <w:numFmt w:val="bullet"/>
      <w:lvlText w:val=""/>
      <w:lvlJc w:val="left"/>
      <w:pPr>
        <w:ind w:left="5324" w:hanging="360"/>
      </w:pPr>
      <w:rPr>
        <w:rFonts w:ascii="Symbol" w:hAnsi="Symbol" w:hint="default"/>
      </w:rPr>
    </w:lvl>
    <w:lvl w:ilvl="7" w:tplc="EA90295A">
      <w:start w:val="1"/>
      <w:numFmt w:val="bullet"/>
      <w:lvlText w:val="o"/>
      <w:lvlJc w:val="left"/>
      <w:pPr>
        <w:ind w:left="6044" w:hanging="360"/>
      </w:pPr>
      <w:rPr>
        <w:rFonts w:ascii="Courier New" w:hAnsi="Courier New" w:cs="Courier New" w:hint="default"/>
      </w:rPr>
    </w:lvl>
    <w:lvl w:ilvl="8" w:tplc="E3A0F168">
      <w:start w:val="1"/>
      <w:numFmt w:val="bullet"/>
      <w:lvlText w:val=""/>
      <w:lvlJc w:val="left"/>
      <w:pPr>
        <w:ind w:left="6764" w:hanging="360"/>
      </w:pPr>
      <w:rPr>
        <w:rFonts w:ascii="Wingdings" w:hAnsi="Wingdings" w:hint="default"/>
      </w:rPr>
    </w:lvl>
  </w:abstractNum>
  <w:abstractNum w:abstractNumId="438">
    <w:nsid w:val="636204F0"/>
    <w:multiLevelType w:val="hybridMultilevel"/>
    <w:tmpl w:val="58A8BED4"/>
    <w:lvl w:ilvl="0" w:tplc="3FA03BEC">
      <w:start w:val="1"/>
      <w:numFmt w:val="bullet"/>
      <w:lvlText w:val="−"/>
      <w:lvlJc w:val="left"/>
      <w:pPr>
        <w:ind w:left="777" w:hanging="360"/>
      </w:pPr>
      <w:rPr>
        <w:rFonts w:ascii="Times New Roman" w:hAnsi="Times New Roman" w:cs="Times New Roman" w:hint="default"/>
      </w:rPr>
    </w:lvl>
    <w:lvl w:ilvl="1" w:tplc="2048D916">
      <w:start w:val="1"/>
      <w:numFmt w:val="bullet"/>
      <w:lvlText w:val="o"/>
      <w:lvlJc w:val="left"/>
      <w:pPr>
        <w:ind w:left="1497" w:hanging="360"/>
      </w:pPr>
      <w:rPr>
        <w:rFonts w:ascii="Courier New" w:hAnsi="Courier New" w:cs="Courier New" w:hint="default"/>
      </w:rPr>
    </w:lvl>
    <w:lvl w:ilvl="2" w:tplc="B1DA75BC">
      <w:start w:val="1"/>
      <w:numFmt w:val="bullet"/>
      <w:lvlText w:val=""/>
      <w:lvlJc w:val="left"/>
      <w:pPr>
        <w:ind w:left="2217" w:hanging="360"/>
      </w:pPr>
      <w:rPr>
        <w:rFonts w:ascii="Wingdings" w:hAnsi="Wingdings" w:hint="default"/>
      </w:rPr>
    </w:lvl>
    <w:lvl w:ilvl="3" w:tplc="2F982ED2">
      <w:start w:val="1"/>
      <w:numFmt w:val="bullet"/>
      <w:lvlText w:val=""/>
      <w:lvlJc w:val="left"/>
      <w:pPr>
        <w:ind w:left="2937" w:hanging="360"/>
      </w:pPr>
      <w:rPr>
        <w:rFonts w:ascii="Symbol" w:hAnsi="Symbol" w:hint="default"/>
      </w:rPr>
    </w:lvl>
    <w:lvl w:ilvl="4" w:tplc="AAEA7B76">
      <w:start w:val="1"/>
      <w:numFmt w:val="bullet"/>
      <w:lvlText w:val="o"/>
      <w:lvlJc w:val="left"/>
      <w:pPr>
        <w:ind w:left="3657" w:hanging="360"/>
      </w:pPr>
      <w:rPr>
        <w:rFonts w:ascii="Courier New" w:hAnsi="Courier New" w:cs="Courier New" w:hint="default"/>
      </w:rPr>
    </w:lvl>
    <w:lvl w:ilvl="5" w:tplc="D59C571C">
      <w:start w:val="1"/>
      <w:numFmt w:val="bullet"/>
      <w:lvlText w:val=""/>
      <w:lvlJc w:val="left"/>
      <w:pPr>
        <w:ind w:left="4377" w:hanging="360"/>
      </w:pPr>
      <w:rPr>
        <w:rFonts w:ascii="Wingdings" w:hAnsi="Wingdings" w:hint="default"/>
      </w:rPr>
    </w:lvl>
    <w:lvl w:ilvl="6" w:tplc="3F26269C">
      <w:start w:val="1"/>
      <w:numFmt w:val="bullet"/>
      <w:lvlText w:val=""/>
      <w:lvlJc w:val="left"/>
      <w:pPr>
        <w:ind w:left="5097" w:hanging="360"/>
      </w:pPr>
      <w:rPr>
        <w:rFonts w:ascii="Symbol" w:hAnsi="Symbol" w:hint="default"/>
      </w:rPr>
    </w:lvl>
    <w:lvl w:ilvl="7" w:tplc="79A06180">
      <w:start w:val="1"/>
      <w:numFmt w:val="bullet"/>
      <w:lvlText w:val="o"/>
      <w:lvlJc w:val="left"/>
      <w:pPr>
        <w:ind w:left="5817" w:hanging="360"/>
      </w:pPr>
      <w:rPr>
        <w:rFonts w:ascii="Courier New" w:hAnsi="Courier New" w:cs="Courier New" w:hint="default"/>
      </w:rPr>
    </w:lvl>
    <w:lvl w:ilvl="8" w:tplc="F418FF10">
      <w:start w:val="1"/>
      <w:numFmt w:val="bullet"/>
      <w:lvlText w:val=""/>
      <w:lvlJc w:val="left"/>
      <w:pPr>
        <w:ind w:left="6537" w:hanging="360"/>
      </w:pPr>
      <w:rPr>
        <w:rFonts w:ascii="Wingdings" w:hAnsi="Wingdings" w:hint="default"/>
      </w:rPr>
    </w:lvl>
  </w:abstractNum>
  <w:abstractNum w:abstractNumId="439">
    <w:nsid w:val="63917D14"/>
    <w:multiLevelType w:val="hybridMultilevel"/>
    <w:tmpl w:val="5F14D560"/>
    <w:lvl w:ilvl="0" w:tplc="5762B1E0">
      <w:start w:val="1"/>
      <w:numFmt w:val="non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webHidden w:val="0"/>
        <w:color w:val="000000"/>
        <w:spacing w:val="0"/>
        <w:position w:val="0"/>
        <w:u w:val="none"/>
        <w:effect w:val="none"/>
        <w:vertAlign w:val="baseline"/>
        <w:specVanish w:val="0"/>
      </w:rPr>
    </w:lvl>
    <w:lvl w:ilvl="1" w:tplc="581CBA8E">
      <w:start w:val="1"/>
      <w:numFmt w:val="lowerLetter"/>
      <w:lvlText w:val="%2."/>
      <w:lvlJc w:val="left"/>
      <w:pPr>
        <w:tabs>
          <w:tab w:val="num" w:pos="1440"/>
        </w:tabs>
        <w:ind w:left="1440" w:hanging="360"/>
      </w:pPr>
    </w:lvl>
    <w:lvl w:ilvl="2" w:tplc="4A68F5FE">
      <w:start w:val="1"/>
      <w:numFmt w:val="lowerRoman"/>
      <w:lvlText w:val="%3."/>
      <w:lvlJc w:val="right"/>
      <w:pPr>
        <w:tabs>
          <w:tab w:val="num" w:pos="2160"/>
        </w:tabs>
        <w:ind w:left="2160" w:hanging="180"/>
      </w:pPr>
    </w:lvl>
    <w:lvl w:ilvl="3" w:tplc="A9F00234">
      <w:start w:val="1"/>
      <w:numFmt w:val="decimal"/>
      <w:lvlText w:val="%4."/>
      <w:lvlJc w:val="left"/>
      <w:pPr>
        <w:tabs>
          <w:tab w:val="num" w:pos="2880"/>
        </w:tabs>
        <w:ind w:left="2880" w:hanging="360"/>
      </w:pPr>
    </w:lvl>
    <w:lvl w:ilvl="4" w:tplc="E640BBC2">
      <w:start w:val="1"/>
      <w:numFmt w:val="lowerLetter"/>
      <w:lvlText w:val="%5."/>
      <w:lvlJc w:val="left"/>
      <w:pPr>
        <w:tabs>
          <w:tab w:val="num" w:pos="3600"/>
        </w:tabs>
        <w:ind w:left="3600" w:hanging="360"/>
      </w:pPr>
    </w:lvl>
    <w:lvl w:ilvl="5" w:tplc="BC86EDDE">
      <w:start w:val="1"/>
      <w:numFmt w:val="lowerRoman"/>
      <w:lvlText w:val="%6."/>
      <w:lvlJc w:val="right"/>
      <w:pPr>
        <w:tabs>
          <w:tab w:val="num" w:pos="4320"/>
        </w:tabs>
        <w:ind w:left="4320" w:hanging="180"/>
      </w:pPr>
    </w:lvl>
    <w:lvl w:ilvl="6" w:tplc="24DA32F8">
      <w:start w:val="1"/>
      <w:numFmt w:val="decimal"/>
      <w:lvlText w:val="%7."/>
      <w:lvlJc w:val="left"/>
      <w:pPr>
        <w:tabs>
          <w:tab w:val="num" w:pos="5040"/>
        </w:tabs>
        <w:ind w:left="5040" w:hanging="360"/>
      </w:pPr>
    </w:lvl>
    <w:lvl w:ilvl="7" w:tplc="B5842904">
      <w:start w:val="1"/>
      <w:numFmt w:val="lowerLetter"/>
      <w:lvlText w:val="%8."/>
      <w:lvlJc w:val="left"/>
      <w:pPr>
        <w:tabs>
          <w:tab w:val="num" w:pos="5760"/>
        </w:tabs>
        <w:ind w:left="5760" w:hanging="360"/>
      </w:pPr>
    </w:lvl>
    <w:lvl w:ilvl="8" w:tplc="FE34CFA8">
      <w:start w:val="1"/>
      <w:numFmt w:val="lowerRoman"/>
      <w:lvlText w:val="%9."/>
      <w:lvlJc w:val="right"/>
      <w:pPr>
        <w:tabs>
          <w:tab w:val="num" w:pos="6480"/>
        </w:tabs>
        <w:ind w:left="6480" w:hanging="180"/>
      </w:pPr>
    </w:lvl>
  </w:abstractNum>
  <w:abstractNum w:abstractNumId="440">
    <w:nsid w:val="63D11AD5"/>
    <w:multiLevelType w:val="hybridMultilevel"/>
    <w:tmpl w:val="1E0ABDD0"/>
    <w:lvl w:ilvl="0" w:tplc="5A781F3A">
      <w:start w:val="1"/>
      <w:numFmt w:val="bullet"/>
      <w:lvlText w:val="−"/>
      <w:lvlJc w:val="left"/>
      <w:pPr>
        <w:ind w:left="777" w:hanging="360"/>
      </w:pPr>
      <w:rPr>
        <w:rFonts w:ascii="Times New Roman" w:hAnsi="Times New Roman" w:cs="Times New Roman" w:hint="default"/>
      </w:rPr>
    </w:lvl>
    <w:lvl w:ilvl="1" w:tplc="58B22618">
      <w:start w:val="1"/>
      <w:numFmt w:val="bullet"/>
      <w:lvlText w:val="o"/>
      <w:lvlJc w:val="left"/>
      <w:pPr>
        <w:ind w:left="1497" w:hanging="360"/>
      </w:pPr>
      <w:rPr>
        <w:rFonts w:ascii="Courier New" w:hAnsi="Courier New" w:cs="Courier New" w:hint="default"/>
      </w:rPr>
    </w:lvl>
    <w:lvl w:ilvl="2" w:tplc="D5ACD37E">
      <w:start w:val="1"/>
      <w:numFmt w:val="bullet"/>
      <w:lvlText w:val=""/>
      <w:lvlJc w:val="left"/>
      <w:pPr>
        <w:ind w:left="2217" w:hanging="360"/>
      </w:pPr>
      <w:rPr>
        <w:rFonts w:ascii="Wingdings" w:hAnsi="Wingdings" w:hint="default"/>
      </w:rPr>
    </w:lvl>
    <w:lvl w:ilvl="3" w:tplc="4678E040">
      <w:start w:val="1"/>
      <w:numFmt w:val="bullet"/>
      <w:lvlText w:val=""/>
      <w:lvlJc w:val="left"/>
      <w:pPr>
        <w:ind w:left="2937" w:hanging="360"/>
      </w:pPr>
      <w:rPr>
        <w:rFonts w:ascii="Symbol" w:hAnsi="Symbol" w:hint="default"/>
      </w:rPr>
    </w:lvl>
    <w:lvl w:ilvl="4" w:tplc="9000B59C">
      <w:start w:val="1"/>
      <w:numFmt w:val="bullet"/>
      <w:lvlText w:val="o"/>
      <w:lvlJc w:val="left"/>
      <w:pPr>
        <w:ind w:left="3657" w:hanging="360"/>
      </w:pPr>
      <w:rPr>
        <w:rFonts w:ascii="Courier New" w:hAnsi="Courier New" w:cs="Courier New" w:hint="default"/>
      </w:rPr>
    </w:lvl>
    <w:lvl w:ilvl="5" w:tplc="D676281A">
      <w:start w:val="1"/>
      <w:numFmt w:val="bullet"/>
      <w:lvlText w:val=""/>
      <w:lvlJc w:val="left"/>
      <w:pPr>
        <w:ind w:left="4377" w:hanging="360"/>
      </w:pPr>
      <w:rPr>
        <w:rFonts w:ascii="Wingdings" w:hAnsi="Wingdings" w:hint="default"/>
      </w:rPr>
    </w:lvl>
    <w:lvl w:ilvl="6" w:tplc="B6F2E400">
      <w:start w:val="1"/>
      <w:numFmt w:val="bullet"/>
      <w:lvlText w:val=""/>
      <w:lvlJc w:val="left"/>
      <w:pPr>
        <w:ind w:left="5097" w:hanging="360"/>
      </w:pPr>
      <w:rPr>
        <w:rFonts w:ascii="Symbol" w:hAnsi="Symbol" w:hint="default"/>
      </w:rPr>
    </w:lvl>
    <w:lvl w:ilvl="7" w:tplc="6A8AB5DC">
      <w:start w:val="1"/>
      <w:numFmt w:val="bullet"/>
      <w:lvlText w:val="o"/>
      <w:lvlJc w:val="left"/>
      <w:pPr>
        <w:ind w:left="5817" w:hanging="360"/>
      </w:pPr>
      <w:rPr>
        <w:rFonts w:ascii="Courier New" w:hAnsi="Courier New" w:cs="Courier New" w:hint="default"/>
      </w:rPr>
    </w:lvl>
    <w:lvl w:ilvl="8" w:tplc="32F8D624">
      <w:start w:val="1"/>
      <w:numFmt w:val="bullet"/>
      <w:lvlText w:val=""/>
      <w:lvlJc w:val="left"/>
      <w:pPr>
        <w:ind w:left="6537" w:hanging="360"/>
      </w:pPr>
      <w:rPr>
        <w:rFonts w:ascii="Wingdings" w:hAnsi="Wingdings" w:hint="default"/>
      </w:rPr>
    </w:lvl>
  </w:abstractNum>
  <w:abstractNum w:abstractNumId="441">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2">
    <w:nsid w:val="6405712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3">
    <w:nsid w:val="64C11C89"/>
    <w:multiLevelType w:val="hybridMultilevel"/>
    <w:tmpl w:val="C68C64D8"/>
    <w:lvl w:ilvl="0" w:tplc="3D4883B6">
      <w:start w:val="1"/>
      <w:numFmt w:val="bullet"/>
      <w:lvlText w:val=""/>
      <w:lvlJc w:val="left"/>
      <w:pPr>
        <w:ind w:left="720" w:hanging="360"/>
      </w:pPr>
      <w:rPr>
        <w:rFonts w:ascii="Symbol" w:hAnsi="Symbol" w:hint="default"/>
      </w:rPr>
    </w:lvl>
    <w:lvl w:ilvl="1" w:tplc="4BAA3D0E">
      <w:start w:val="1"/>
      <w:numFmt w:val="bullet"/>
      <w:lvlText w:val="o"/>
      <w:lvlJc w:val="left"/>
      <w:pPr>
        <w:ind w:left="1440" w:hanging="360"/>
      </w:pPr>
      <w:rPr>
        <w:rFonts w:ascii="Courier New" w:hAnsi="Courier New" w:cs="Courier New" w:hint="default"/>
      </w:rPr>
    </w:lvl>
    <w:lvl w:ilvl="2" w:tplc="97D68F4C">
      <w:start w:val="1"/>
      <w:numFmt w:val="bullet"/>
      <w:lvlText w:val=""/>
      <w:lvlJc w:val="left"/>
      <w:pPr>
        <w:ind w:left="2160" w:hanging="360"/>
      </w:pPr>
      <w:rPr>
        <w:rFonts w:ascii="Wingdings" w:hAnsi="Wingdings" w:hint="default"/>
      </w:rPr>
    </w:lvl>
    <w:lvl w:ilvl="3" w:tplc="C964BC34">
      <w:start w:val="1"/>
      <w:numFmt w:val="bullet"/>
      <w:lvlText w:val=""/>
      <w:lvlJc w:val="left"/>
      <w:pPr>
        <w:ind w:left="2880" w:hanging="360"/>
      </w:pPr>
      <w:rPr>
        <w:rFonts w:ascii="Symbol" w:hAnsi="Symbol" w:hint="default"/>
      </w:rPr>
    </w:lvl>
    <w:lvl w:ilvl="4" w:tplc="A8B22508">
      <w:start w:val="1"/>
      <w:numFmt w:val="bullet"/>
      <w:lvlText w:val="o"/>
      <w:lvlJc w:val="left"/>
      <w:pPr>
        <w:ind w:left="3600" w:hanging="360"/>
      </w:pPr>
      <w:rPr>
        <w:rFonts w:ascii="Courier New" w:hAnsi="Courier New" w:cs="Courier New" w:hint="default"/>
      </w:rPr>
    </w:lvl>
    <w:lvl w:ilvl="5" w:tplc="0F429BCC">
      <w:start w:val="1"/>
      <w:numFmt w:val="bullet"/>
      <w:lvlText w:val=""/>
      <w:lvlJc w:val="left"/>
      <w:pPr>
        <w:ind w:left="4320" w:hanging="360"/>
      </w:pPr>
      <w:rPr>
        <w:rFonts w:ascii="Wingdings" w:hAnsi="Wingdings" w:hint="default"/>
      </w:rPr>
    </w:lvl>
    <w:lvl w:ilvl="6" w:tplc="527CBBD4">
      <w:start w:val="1"/>
      <w:numFmt w:val="bullet"/>
      <w:lvlText w:val=""/>
      <w:lvlJc w:val="left"/>
      <w:pPr>
        <w:ind w:left="5040" w:hanging="360"/>
      </w:pPr>
      <w:rPr>
        <w:rFonts w:ascii="Symbol" w:hAnsi="Symbol" w:hint="default"/>
      </w:rPr>
    </w:lvl>
    <w:lvl w:ilvl="7" w:tplc="4956DD18">
      <w:start w:val="1"/>
      <w:numFmt w:val="bullet"/>
      <w:lvlText w:val="o"/>
      <w:lvlJc w:val="left"/>
      <w:pPr>
        <w:ind w:left="5760" w:hanging="360"/>
      </w:pPr>
      <w:rPr>
        <w:rFonts w:ascii="Courier New" w:hAnsi="Courier New" w:cs="Courier New" w:hint="default"/>
      </w:rPr>
    </w:lvl>
    <w:lvl w:ilvl="8" w:tplc="6FAEE492">
      <w:start w:val="1"/>
      <w:numFmt w:val="bullet"/>
      <w:lvlText w:val=""/>
      <w:lvlJc w:val="left"/>
      <w:pPr>
        <w:ind w:left="6480" w:hanging="360"/>
      </w:pPr>
      <w:rPr>
        <w:rFonts w:ascii="Wingdings" w:hAnsi="Wingdings" w:hint="default"/>
      </w:rPr>
    </w:lvl>
  </w:abstractNum>
  <w:abstractNum w:abstractNumId="444">
    <w:nsid w:val="64EE3DA9"/>
    <w:multiLevelType w:val="hybridMultilevel"/>
    <w:tmpl w:val="832A6D3C"/>
    <w:lvl w:ilvl="0" w:tplc="07BE6650">
      <w:start w:val="1"/>
      <w:numFmt w:val="bullet"/>
      <w:lvlText w:val="−"/>
      <w:lvlJc w:val="left"/>
      <w:pPr>
        <w:ind w:left="720" w:hanging="360"/>
      </w:pPr>
      <w:rPr>
        <w:rFonts w:ascii="Times New Roman" w:hAnsi="Times New Roman" w:cs="Times New Roman" w:hint="default"/>
      </w:rPr>
    </w:lvl>
    <w:lvl w:ilvl="1" w:tplc="6B226252">
      <w:start w:val="1"/>
      <w:numFmt w:val="bullet"/>
      <w:lvlText w:val="o"/>
      <w:lvlJc w:val="left"/>
      <w:pPr>
        <w:ind w:left="1440" w:hanging="360"/>
      </w:pPr>
      <w:rPr>
        <w:rFonts w:ascii="Courier New" w:hAnsi="Courier New" w:cs="Courier New" w:hint="default"/>
      </w:rPr>
    </w:lvl>
    <w:lvl w:ilvl="2" w:tplc="79EA6D64">
      <w:start w:val="1"/>
      <w:numFmt w:val="bullet"/>
      <w:lvlText w:val=""/>
      <w:lvlJc w:val="left"/>
      <w:pPr>
        <w:ind w:left="2160" w:hanging="360"/>
      </w:pPr>
      <w:rPr>
        <w:rFonts w:ascii="Wingdings" w:hAnsi="Wingdings" w:hint="default"/>
      </w:rPr>
    </w:lvl>
    <w:lvl w:ilvl="3" w:tplc="1212819E">
      <w:start w:val="1"/>
      <w:numFmt w:val="bullet"/>
      <w:lvlText w:val=""/>
      <w:lvlJc w:val="left"/>
      <w:pPr>
        <w:ind w:left="2880" w:hanging="360"/>
      </w:pPr>
      <w:rPr>
        <w:rFonts w:ascii="Symbol" w:hAnsi="Symbol" w:hint="default"/>
      </w:rPr>
    </w:lvl>
    <w:lvl w:ilvl="4" w:tplc="1CA8A6A8">
      <w:start w:val="1"/>
      <w:numFmt w:val="bullet"/>
      <w:lvlText w:val="o"/>
      <w:lvlJc w:val="left"/>
      <w:pPr>
        <w:ind w:left="3600" w:hanging="360"/>
      </w:pPr>
      <w:rPr>
        <w:rFonts w:ascii="Courier New" w:hAnsi="Courier New" w:cs="Courier New" w:hint="default"/>
      </w:rPr>
    </w:lvl>
    <w:lvl w:ilvl="5" w:tplc="1A128352">
      <w:start w:val="1"/>
      <w:numFmt w:val="bullet"/>
      <w:lvlText w:val=""/>
      <w:lvlJc w:val="left"/>
      <w:pPr>
        <w:ind w:left="4320" w:hanging="360"/>
      </w:pPr>
      <w:rPr>
        <w:rFonts w:ascii="Wingdings" w:hAnsi="Wingdings" w:hint="default"/>
      </w:rPr>
    </w:lvl>
    <w:lvl w:ilvl="6" w:tplc="63E23B04">
      <w:start w:val="1"/>
      <w:numFmt w:val="bullet"/>
      <w:lvlText w:val=""/>
      <w:lvlJc w:val="left"/>
      <w:pPr>
        <w:ind w:left="5040" w:hanging="360"/>
      </w:pPr>
      <w:rPr>
        <w:rFonts w:ascii="Symbol" w:hAnsi="Symbol" w:hint="default"/>
      </w:rPr>
    </w:lvl>
    <w:lvl w:ilvl="7" w:tplc="63423348">
      <w:start w:val="1"/>
      <w:numFmt w:val="bullet"/>
      <w:lvlText w:val="o"/>
      <w:lvlJc w:val="left"/>
      <w:pPr>
        <w:ind w:left="5760" w:hanging="360"/>
      </w:pPr>
      <w:rPr>
        <w:rFonts w:ascii="Courier New" w:hAnsi="Courier New" w:cs="Courier New" w:hint="default"/>
      </w:rPr>
    </w:lvl>
    <w:lvl w:ilvl="8" w:tplc="AD0883A4">
      <w:start w:val="1"/>
      <w:numFmt w:val="bullet"/>
      <w:lvlText w:val=""/>
      <w:lvlJc w:val="left"/>
      <w:pPr>
        <w:ind w:left="6480" w:hanging="360"/>
      </w:pPr>
      <w:rPr>
        <w:rFonts w:ascii="Wingdings" w:hAnsi="Wingdings" w:hint="default"/>
      </w:rPr>
    </w:lvl>
  </w:abstractNum>
  <w:abstractNum w:abstractNumId="445">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6">
    <w:nsid w:val="65373499"/>
    <w:multiLevelType w:val="hybridMultilevel"/>
    <w:tmpl w:val="1ACEBDF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47">
    <w:nsid w:val="65541988"/>
    <w:multiLevelType w:val="multilevel"/>
    <w:tmpl w:val="745AFE70"/>
    <w:styleLink w:val="1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8">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449">
    <w:nsid w:val="657C1E5C"/>
    <w:multiLevelType w:val="hybridMultilevel"/>
    <w:tmpl w:val="F21E10B8"/>
    <w:lvl w:ilvl="0" w:tplc="A9048DD4">
      <w:start w:val="1"/>
      <w:numFmt w:val="bullet"/>
      <w:lvlText w:val="­"/>
      <w:lvlJc w:val="left"/>
      <w:pPr>
        <w:tabs>
          <w:tab w:val="num" w:pos="1134"/>
        </w:tabs>
        <w:ind w:left="1134" w:hanging="283"/>
      </w:pPr>
      <w:rPr>
        <w:rFonts w:ascii="Courier New" w:hAnsi="Courier New" w:cs="Times New Roman" w:hint="default"/>
      </w:rPr>
    </w:lvl>
    <w:lvl w:ilvl="1" w:tplc="92A42CE6">
      <w:start w:val="1"/>
      <w:numFmt w:val="bullet"/>
      <w:lvlText w:val="o"/>
      <w:lvlJc w:val="left"/>
      <w:pPr>
        <w:ind w:left="2149" w:hanging="360"/>
      </w:pPr>
      <w:rPr>
        <w:rFonts w:ascii="Courier New" w:hAnsi="Courier New" w:cs="Times New Roman" w:hint="default"/>
      </w:rPr>
    </w:lvl>
    <w:lvl w:ilvl="2" w:tplc="D2F6B8EA">
      <w:start w:val="1"/>
      <w:numFmt w:val="bullet"/>
      <w:lvlText w:val=""/>
      <w:lvlJc w:val="left"/>
      <w:pPr>
        <w:ind w:left="2869" w:hanging="360"/>
      </w:pPr>
      <w:rPr>
        <w:rFonts w:ascii="Wingdings" w:hAnsi="Wingdings" w:hint="default"/>
      </w:rPr>
    </w:lvl>
    <w:lvl w:ilvl="3" w:tplc="A2F053C8">
      <w:start w:val="1"/>
      <w:numFmt w:val="bullet"/>
      <w:lvlText w:val=""/>
      <w:lvlJc w:val="left"/>
      <w:pPr>
        <w:ind w:left="3589" w:hanging="360"/>
      </w:pPr>
      <w:rPr>
        <w:rFonts w:ascii="Symbol" w:hAnsi="Symbol" w:hint="default"/>
      </w:rPr>
    </w:lvl>
    <w:lvl w:ilvl="4" w:tplc="8B3C0494">
      <w:start w:val="1"/>
      <w:numFmt w:val="bullet"/>
      <w:lvlText w:val="o"/>
      <w:lvlJc w:val="left"/>
      <w:pPr>
        <w:ind w:left="4309" w:hanging="360"/>
      </w:pPr>
      <w:rPr>
        <w:rFonts w:ascii="Courier New" w:hAnsi="Courier New" w:cs="Times New Roman" w:hint="default"/>
      </w:rPr>
    </w:lvl>
    <w:lvl w:ilvl="5" w:tplc="F1C0F24A">
      <w:start w:val="1"/>
      <w:numFmt w:val="bullet"/>
      <w:lvlText w:val=""/>
      <w:lvlJc w:val="left"/>
      <w:pPr>
        <w:ind w:left="5029" w:hanging="360"/>
      </w:pPr>
      <w:rPr>
        <w:rFonts w:ascii="Wingdings" w:hAnsi="Wingdings" w:hint="default"/>
      </w:rPr>
    </w:lvl>
    <w:lvl w:ilvl="6" w:tplc="BEA6689C">
      <w:start w:val="1"/>
      <w:numFmt w:val="bullet"/>
      <w:lvlText w:val=""/>
      <w:lvlJc w:val="left"/>
      <w:pPr>
        <w:ind w:left="5749" w:hanging="360"/>
      </w:pPr>
      <w:rPr>
        <w:rFonts w:ascii="Symbol" w:hAnsi="Symbol" w:hint="default"/>
      </w:rPr>
    </w:lvl>
    <w:lvl w:ilvl="7" w:tplc="AABC749E">
      <w:start w:val="1"/>
      <w:numFmt w:val="bullet"/>
      <w:lvlText w:val="o"/>
      <w:lvlJc w:val="left"/>
      <w:pPr>
        <w:ind w:left="6469" w:hanging="360"/>
      </w:pPr>
      <w:rPr>
        <w:rFonts w:ascii="Courier New" w:hAnsi="Courier New" w:cs="Times New Roman" w:hint="default"/>
      </w:rPr>
    </w:lvl>
    <w:lvl w:ilvl="8" w:tplc="5A6AEF40">
      <w:start w:val="1"/>
      <w:numFmt w:val="bullet"/>
      <w:lvlText w:val=""/>
      <w:lvlJc w:val="left"/>
      <w:pPr>
        <w:ind w:left="7189" w:hanging="360"/>
      </w:pPr>
      <w:rPr>
        <w:rFonts w:ascii="Wingdings" w:hAnsi="Wingdings" w:hint="default"/>
      </w:rPr>
    </w:lvl>
  </w:abstractNum>
  <w:abstractNum w:abstractNumId="450">
    <w:nsid w:val="659A209C"/>
    <w:multiLevelType w:val="hybridMultilevel"/>
    <w:tmpl w:val="91563B80"/>
    <w:lvl w:ilvl="0" w:tplc="F4389CAC">
      <w:start w:val="1"/>
      <w:numFmt w:val="none"/>
      <w:lvlText w:val="Приложение"/>
      <w:lvlJc w:val="left"/>
      <w:pPr>
        <w:tabs>
          <w:tab w:val="num" w:pos="0"/>
        </w:tabs>
        <w:ind w:left="0" w:firstLine="0"/>
      </w:pPr>
      <w:rPr>
        <w:rFonts w:hint="default"/>
      </w:rPr>
    </w:lvl>
    <w:lvl w:ilvl="1" w:tplc="F26E29D0">
      <w:start w:val="1"/>
      <w:numFmt w:val="lowerLetter"/>
      <w:lvlText w:val="%2."/>
      <w:lvlJc w:val="left"/>
      <w:pPr>
        <w:tabs>
          <w:tab w:val="num" w:pos="1440"/>
        </w:tabs>
        <w:ind w:left="1440" w:hanging="360"/>
      </w:pPr>
    </w:lvl>
    <w:lvl w:ilvl="2" w:tplc="5EEE6530">
      <w:start w:val="1"/>
      <w:numFmt w:val="lowerRoman"/>
      <w:lvlText w:val="%3."/>
      <w:lvlJc w:val="right"/>
      <w:pPr>
        <w:tabs>
          <w:tab w:val="num" w:pos="2160"/>
        </w:tabs>
        <w:ind w:left="2160" w:hanging="180"/>
      </w:pPr>
    </w:lvl>
    <w:lvl w:ilvl="3" w:tplc="688893E8">
      <w:start w:val="1"/>
      <w:numFmt w:val="decimal"/>
      <w:lvlText w:val="%4."/>
      <w:lvlJc w:val="left"/>
      <w:pPr>
        <w:tabs>
          <w:tab w:val="num" w:pos="2880"/>
        </w:tabs>
        <w:ind w:left="2880" w:hanging="360"/>
      </w:pPr>
    </w:lvl>
    <w:lvl w:ilvl="4" w:tplc="BED20B7C">
      <w:start w:val="1"/>
      <w:numFmt w:val="lowerLetter"/>
      <w:lvlText w:val="%5."/>
      <w:lvlJc w:val="left"/>
      <w:pPr>
        <w:tabs>
          <w:tab w:val="num" w:pos="3600"/>
        </w:tabs>
        <w:ind w:left="3600" w:hanging="360"/>
      </w:pPr>
    </w:lvl>
    <w:lvl w:ilvl="5" w:tplc="03A8A432">
      <w:start w:val="1"/>
      <w:numFmt w:val="lowerRoman"/>
      <w:lvlText w:val="%6."/>
      <w:lvlJc w:val="right"/>
      <w:pPr>
        <w:tabs>
          <w:tab w:val="num" w:pos="4320"/>
        </w:tabs>
        <w:ind w:left="4320" w:hanging="180"/>
      </w:pPr>
    </w:lvl>
    <w:lvl w:ilvl="6" w:tplc="B0FC2CA6">
      <w:start w:val="1"/>
      <w:numFmt w:val="decimal"/>
      <w:lvlText w:val="%7."/>
      <w:lvlJc w:val="left"/>
      <w:pPr>
        <w:tabs>
          <w:tab w:val="num" w:pos="5040"/>
        </w:tabs>
        <w:ind w:left="5040" w:hanging="360"/>
      </w:pPr>
    </w:lvl>
    <w:lvl w:ilvl="7" w:tplc="35427D10">
      <w:start w:val="1"/>
      <w:numFmt w:val="lowerLetter"/>
      <w:lvlText w:val="%8."/>
      <w:lvlJc w:val="left"/>
      <w:pPr>
        <w:tabs>
          <w:tab w:val="num" w:pos="5760"/>
        </w:tabs>
        <w:ind w:left="5760" w:hanging="360"/>
      </w:pPr>
    </w:lvl>
    <w:lvl w:ilvl="8" w:tplc="2FBCC778">
      <w:start w:val="1"/>
      <w:numFmt w:val="lowerRoman"/>
      <w:lvlText w:val="%9."/>
      <w:lvlJc w:val="right"/>
      <w:pPr>
        <w:tabs>
          <w:tab w:val="num" w:pos="6480"/>
        </w:tabs>
        <w:ind w:left="6480" w:hanging="180"/>
      </w:pPr>
    </w:lvl>
  </w:abstractNum>
  <w:abstractNum w:abstractNumId="451">
    <w:nsid w:val="65D15366"/>
    <w:multiLevelType w:val="hybridMultilevel"/>
    <w:tmpl w:val="860617D0"/>
    <w:lvl w:ilvl="0" w:tplc="C9FE9138">
      <w:start w:val="1"/>
      <w:numFmt w:val="bullet"/>
      <w:lvlText w:val="o"/>
      <w:lvlJc w:val="left"/>
      <w:pPr>
        <w:ind w:left="1569" w:hanging="360"/>
      </w:pPr>
      <w:rPr>
        <w:rFonts w:ascii="Courier New" w:hAnsi="Courier New" w:cs="Courier New" w:hint="default"/>
      </w:rPr>
    </w:lvl>
    <w:lvl w:ilvl="1" w:tplc="93AC9386">
      <w:start w:val="1"/>
      <w:numFmt w:val="bullet"/>
      <w:lvlText w:val="o"/>
      <w:lvlJc w:val="left"/>
      <w:pPr>
        <w:ind w:left="2289" w:hanging="360"/>
      </w:pPr>
      <w:rPr>
        <w:rFonts w:ascii="Courier New" w:hAnsi="Courier New" w:cs="Courier New" w:hint="default"/>
      </w:rPr>
    </w:lvl>
    <w:lvl w:ilvl="2" w:tplc="1188F492">
      <w:start w:val="1"/>
      <w:numFmt w:val="bullet"/>
      <w:lvlText w:val=""/>
      <w:lvlJc w:val="left"/>
      <w:pPr>
        <w:ind w:left="3009" w:hanging="360"/>
      </w:pPr>
      <w:rPr>
        <w:rFonts w:ascii="Wingdings" w:hAnsi="Wingdings" w:hint="default"/>
      </w:rPr>
    </w:lvl>
    <w:lvl w:ilvl="3" w:tplc="401608FA">
      <w:start w:val="1"/>
      <w:numFmt w:val="bullet"/>
      <w:lvlText w:val=""/>
      <w:lvlJc w:val="left"/>
      <w:pPr>
        <w:ind w:left="3729" w:hanging="360"/>
      </w:pPr>
      <w:rPr>
        <w:rFonts w:ascii="Symbol" w:hAnsi="Symbol" w:hint="default"/>
      </w:rPr>
    </w:lvl>
    <w:lvl w:ilvl="4" w:tplc="BBC286E0">
      <w:start w:val="1"/>
      <w:numFmt w:val="bullet"/>
      <w:lvlText w:val="o"/>
      <w:lvlJc w:val="left"/>
      <w:pPr>
        <w:ind w:left="4449" w:hanging="360"/>
      </w:pPr>
      <w:rPr>
        <w:rFonts w:ascii="Courier New" w:hAnsi="Courier New" w:cs="Courier New" w:hint="default"/>
      </w:rPr>
    </w:lvl>
    <w:lvl w:ilvl="5" w:tplc="B1688538">
      <w:start w:val="1"/>
      <w:numFmt w:val="bullet"/>
      <w:lvlText w:val=""/>
      <w:lvlJc w:val="left"/>
      <w:pPr>
        <w:ind w:left="5169" w:hanging="360"/>
      </w:pPr>
      <w:rPr>
        <w:rFonts w:ascii="Wingdings" w:hAnsi="Wingdings" w:hint="default"/>
      </w:rPr>
    </w:lvl>
    <w:lvl w:ilvl="6" w:tplc="206E8EF6">
      <w:start w:val="1"/>
      <w:numFmt w:val="bullet"/>
      <w:lvlText w:val=""/>
      <w:lvlJc w:val="left"/>
      <w:pPr>
        <w:ind w:left="5889" w:hanging="360"/>
      </w:pPr>
      <w:rPr>
        <w:rFonts w:ascii="Symbol" w:hAnsi="Symbol" w:hint="default"/>
      </w:rPr>
    </w:lvl>
    <w:lvl w:ilvl="7" w:tplc="EFDC6C1A">
      <w:start w:val="1"/>
      <w:numFmt w:val="bullet"/>
      <w:lvlText w:val="o"/>
      <w:lvlJc w:val="left"/>
      <w:pPr>
        <w:ind w:left="6609" w:hanging="360"/>
      </w:pPr>
      <w:rPr>
        <w:rFonts w:ascii="Courier New" w:hAnsi="Courier New" w:cs="Courier New" w:hint="default"/>
      </w:rPr>
    </w:lvl>
    <w:lvl w:ilvl="8" w:tplc="ACCA6702">
      <w:start w:val="1"/>
      <w:numFmt w:val="bullet"/>
      <w:lvlText w:val=""/>
      <w:lvlJc w:val="left"/>
      <w:pPr>
        <w:ind w:left="7329" w:hanging="360"/>
      </w:pPr>
      <w:rPr>
        <w:rFonts w:ascii="Wingdings" w:hAnsi="Wingdings" w:hint="default"/>
      </w:rPr>
    </w:lvl>
  </w:abstractNum>
  <w:abstractNum w:abstractNumId="452">
    <w:nsid w:val="65F64EBB"/>
    <w:multiLevelType w:val="hybridMultilevel"/>
    <w:tmpl w:val="4638623A"/>
    <w:lvl w:ilvl="0" w:tplc="B11E6D18">
      <w:start w:val="1"/>
      <w:numFmt w:val="bullet"/>
      <w:lvlText w:val="-"/>
      <w:lvlJc w:val="left"/>
      <w:pPr>
        <w:tabs>
          <w:tab w:val="num" w:pos="3246"/>
        </w:tabs>
        <w:ind w:left="3246" w:hanging="360"/>
      </w:pPr>
      <w:rPr>
        <w:rFonts w:hAnsi="Courier New"/>
      </w:rPr>
    </w:lvl>
    <w:lvl w:ilvl="1" w:tplc="D2DE124E">
      <w:start w:val="1"/>
      <w:numFmt w:val="bullet"/>
      <w:lvlText w:val="o"/>
      <w:lvlJc w:val="left"/>
      <w:pPr>
        <w:tabs>
          <w:tab w:val="num" w:pos="1680"/>
        </w:tabs>
        <w:ind w:left="1680" w:hanging="360"/>
      </w:pPr>
      <w:rPr>
        <w:rFonts w:ascii="Courier New" w:hAnsi="Courier New" w:cs="Times New Roman" w:hint="default"/>
      </w:rPr>
    </w:lvl>
    <w:lvl w:ilvl="2" w:tplc="A2B6A4F4">
      <w:start w:val="1"/>
      <w:numFmt w:val="bullet"/>
      <w:lvlText w:val=""/>
      <w:lvlJc w:val="left"/>
      <w:pPr>
        <w:tabs>
          <w:tab w:val="num" w:pos="2400"/>
        </w:tabs>
        <w:ind w:left="2400" w:hanging="360"/>
      </w:pPr>
      <w:rPr>
        <w:rFonts w:ascii="Wingdings" w:hAnsi="Wingdings" w:hint="default"/>
      </w:rPr>
    </w:lvl>
    <w:lvl w:ilvl="3" w:tplc="B5C84E6E">
      <w:start w:val="1"/>
      <w:numFmt w:val="bullet"/>
      <w:lvlText w:val=""/>
      <w:lvlJc w:val="left"/>
      <w:pPr>
        <w:tabs>
          <w:tab w:val="num" w:pos="3120"/>
        </w:tabs>
        <w:ind w:left="3120" w:hanging="360"/>
      </w:pPr>
      <w:rPr>
        <w:rFonts w:ascii="Symbol" w:hAnsi="Symbol" w:hint="default"/>
      </w:rPr>
    </w:lvl>
    <w:lvl w:ilvl="4" w:tplc="21BECCA4">
      <w:start w:val="1"/>
      <w:numFmt w:val="bullet"/>
      <w:lvlText w:val="o"/>
      <w:lvlJc w:val="left"/>
      <w:pPr>
        <w:tabs>
          <w:tab w:val="num" w:pos="3840"/>
        </w:tabs>
        <w:ind w:left="3840" w:hanging="360"/>
      </w:pPr>
      <w:rPr>
        <w:rFonts w:ascii="Courier New" w:hAnsi="Courier New" w:cs="Times New Roman" w:hint="default"/>
      </w:rPr>
    </w:lvl>
    <w:lvl w:ilvl="5" w:tplc="3EA6D764">
      <w:start w:val="1"/>
      <w:numFmt w:val="bullet"/>
      <w:lvlText w:val=""/>
      <w:lvlJc w:val="left"/>
      <w:pPr>
        <w:tabs>
          <w:tab w:val="num" w:pos="4560"/>
        </w:tabs>
        <w:ind w:left="4560" w:hanging="360"/>
      </w:pPr>
      <w:rPr>
        <w:rFonts w:ascii="Wingdings" w:hAnsi="Wingdings" w:hint="default"/>
      </w:rPr>
    </w:lvl>
    <w:lvl w:ilvl="6" w:tplc="9C283344">
      <w:start w:val="1"/>
      <w:numFmt w:val="bullet"/>
      <w:lvlText w:val=""/>
      <w:lvlJc w:val="left"/>
      <w:pPr>
        <w:tabs>
          <w:tab w:val="num" w:pos="5280"/>
        </w:tabs>
        <w:ind w:left="5280" w:hanging="360"/>
      </w:pPr>
      <w:rPr>
        <w:rFonts w:ascii="Symbol" w:hAnsi="Symbol" w:hint="default"/>
      </w:rPr>
    </w:lvl>
    <w:lvl w:ilvl="7" w:tplc="3C6A30B6">
      <w:start w:val="1"/>
      <w:numFmt w:val="bullet"/>
      <w:lvlText w:val="o"/>
      <w:lvlJc w:val="left"/>
      <w:pPr>
        <w:tabs>
          <w:tab w:val="num" w:pos="6000"/>
        </w:tabs>
        <w:ind w:left="6000" w:hanging="360"/>
      </w:pPr>
      <w:rPr>
        <w:rFonts w:ascii="Courier New" w:hAnsi="Courier New" w:cs="Times New Roman" w:hint="default"/>
      </w:rPr>
    </w:lvl>
    <w:lvl w:ilvl="8" w:tplc="17429976">
      <w:start w:val="1"/>
      <w:numFmt w:val="bullet"/>
      <w:lvlText w:val=""/>
      <w:lvlJc w:val="left"/>
      <w:pPr>
        <w:tabs>
          <w:tab w:val="num" w:pos="6720"/>
        </w:tabs>
        <w:ind w:left="6720" w:hanging="360"/>
      </w:pPr>
      <w:rPr>
        <w:rFonts w:ascii="Wingdings" w:hAnsi="Wingdings" w:hint="default"/>
      </w:rPr>
    </w:lvl>
  </w:abstractNum>
  <w:abstractNum w:abstractNumId="453">
    <w:nsid w:val="663E2752"/>
    <w:multiLevelType w:val="hybridMultilevel"/>
    <w:tmpl w:val="42B46804"/>
    <w:lvl w:ilvl="0" w:tplc="B9A234CE">
      <w:start w:val="1"/>
      <w:numFmt w:val="non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vanish w:val="0"/>
        <w:webHidden w:val="0"/>
        <w:color w:val="000000"/>
        <w:spacing w:val="0"/>
        <w:position w:val="0"/>
        <w:sz w:val="24"/>
        <w:szCs w:val="2"/>
        <w:u w:val="none"/>
        <w:effect w:val="none"/>
        <w:vertAlign w:val="baseline"/>
        <w:specVanish w:val="0"/>
      </w:rPr>
    </w:lvl>
    <w:lvl w:ilvl="1" w:tplc="1F80E4F4">
      <w:start w:val="1"/>
      <w:numFmt w:val="lowerLetter"/>
      <w:lvlText w:val="%2."/>
      <w:lvlJc w:val="left"/>
      <w:pPr>
        <w:tabs>
          <w:tab w:val="num" w:pos="1440"/>
        </w:tabs>
        <w:ind w:left="1440" w:hanging="360"/>
      </w:pPr>
    </w:lvl>
    <w:lvl w:ilvl="2" w:tplc="EEBAD706">
      <w:start w:val="1"/>
      <w:numFmt w:val="lowerRoman"/>
      <w:lvlText w:val="%3."/>
      <w:lvlJc w:val="right"/>
      <w:pPr>
        <w:tabs>
          <w:tab w:val="num" w:pos="2160"/>
        </w:tabs>
        <w:ind w:left="2160" w:hanging="180"/>
      </w:pPr>
    </w:lvl>
    <w:lvl w:ilvl="3" w:tplc="B188622E">
      <w:start w:val="1"/>
      <w:numFmt w:val="decimal"/>
      <w:lvlText w:val="%4."/>
      <w:lvlJc w:val="left"/>
      <w:pPr>
        <w:tabs>
          <w:tab w:val="num" w:pos="2880"/>
        </w:tabs>
        <w:ind w:left="2880" w:hanging="360"/>
      </w:pPr>
    </w:lvl>
    <w:lvl w:ilvl="4" w:tplc="FAB81BCC">
      <w:start w:val="1"/>
      <w:numFmt w:val="lowerLetter"/>
      <w:lvlText w:val="%5."/>
      <w:lvlJc w:val="left"/>
      <w:pPr>
        <w:tabs>
          <w:tab w:val="num" w:pos="3600"/>
        </w:tabs>
        <w:ind w:left="3600" w:hanging="360"/>
      </w:pPr>
    </w:lvl>
    <w:lvl w:ilvl="5" w:tplc="A16C4580">
      <w:start w:val="1"/>
      <w:numFmt w:val="lowerRoman"/>
      <w:lvlText w:val="%6."/>
      <w:lvlJc w:val="right"/>
      <w:pPr>
        <w:tabs>
          <w:tab w:val="num" w:pos="4320"/>
        </w:tabs>
        <w:ind w:left="4320" w:hanging="180"/>
      </w:pPr>
    </w:lvl>
    <w:lvl w:ilvl="6" w:tplc="AF9C8006">
      <w:start w:val="1"/>
      <w:numFmt w:val="decimal"/>
      <w:lvlText w:val="%7."/>
      <w:lvlJc w:val="left"/>
      <w:pPr>
        <w:tabs>
          <w:tab w:val="num" w:pos="5040"/>
        </w:tabs>
        <w:ind w:left="5040" w:hanging="360"/>
      </w:pPr>
    </w:lvl>
    <w:lvl w:ilvl="7" w:tplc="F510FCFC">
      <w:start w:val="1"/>
      <w:numFmt w:val="lowerLetter"/>
      <w:lvlText w:val="%8."/>
      <w:lvlJc w:val="left"/>
      <w:pPr>
        <w:tabs>
          <w:tab w:val="num" w:pos="5760"/>
        </w:tabs>
        <w:ind w:left="5760" w:hanging="360"/>
      </w:pPr>
    </w:lvl>
    <w:lvl w:ilvl="8" w:tplc="D1A8D396">
      <w:start w:val="1"/>
      <w:numFmt w:val="lowerRoman"/>
      <w:lvlText w:val="%9."/>
      <w:lvlJc w:val="right"/>
      <w:pPr>
        <w:tabs>
          <w:tab w:val="num" w:pos="6480"/>
        </w:tabs>
        <w:ind w:left="6480" w:hanging="180"/>
      </w:pPr>
    </w:lvl>
  </w:abstractNum>
  <w:abstractNum w:abstractNumId="454">
    <w:nsid w:val="666D3DF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55">
    <w:nsid w:val="670F090E"/>
    <w:multiLevelType w:val="multilevel"/>
    <w:tmpl w:val="D6424156"/>
    <w:lvl w:ilvl="0">
      <w:start w:val="1"/>
      <w:numFmt w:val="russianUpper"/>
      <w:pStyle w:val="012"/>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56">
    <w:nsid w:val="672001D6"/>
    <w:multiLevelType w:val="hybridMultilevel"/>
    <w:tmpl w:val="3538232C"/>
    <w:lvl w:ilvl="0" w:tplc="B24ED91E">
      <w:start w:val="1"/>
      <w:numFmt w:val="bullet"/>
      <w:lvlText w:val=""/>
      <w:lvlJc w:val="left"/>
      <w:pPr>
        <w:ind w:left="1571" w:hanging="360"/>
      </w:pPr>
      <w:rPr>
        <w:rFonts w:ascii="Symbol" w:hAnsi="Symbol" w:hint="default"/>
      </w:rPr>
    </w:lvl>
    <w:lvl w:ilvl="1" w:tplc="ED1CCA10">
      <w:start w:val="1"/>
      <w:numFmt w:val="bullet"/>
      <w:lvlText w:val="o"/>
      <w:lvlJc w:val="left"/>
      <w:pPr>
        <w:ind w:left="2291" w:hanging="360"/>
      </w:pPr>
      <w:rPr>
        <w:rFonts w:ascii="Courier New" w:hAnsi="Courier New" w:cs="Courier New" w:hint="default"/>
      </w:rPr>
    </w:lvl>
    <w:lvl w:ilvl="2" w:tplc="542C7E24">
      <w:start w:val="1"/>
      <w:numFmt w:val="bullet"/>
      <w:lvlText w:val=""/>
      <w:lvlJc w:val="left"/>
      <w:pPr>
        <w:ind w:left="3011" w:hanging="360"/>
      </w:pPr>
      <w:rPr>
        <w:rFonts w:ascii="Wingdings" w:hAnsi="Wingdings" w:hint="default"/>
      </w:rPr>
    </w:lvl>
    <w:lvl w:ilvl="3" w:tplc="CD26CDF2">
      <w:start w:val="1"/>
      <w:numFmt w:val="bullet"/>
      <w:lvlText w:val=""/>
      <w:lvlJc w:val="left"/>
      <w:pPr>
        <w:ind w:left="3731" w:hanging="360"/>
      </w:pPr>
      <w:rPr>
        <w:rFonts w:ascii="Symbol" w:hAnsi="Symbol" w:hint="default"/>
      </w:rPr>
    </w:lvl>
    <w:lvl w:ilvl="4" w:tplc="4B98780C">
      <w:start w:val="1"/>
      <w:numFmt w:val="bullet"/>
      <w:lvlText w:val="o"/>
      <w:lvlJc w:val="left"/>
      <w:pPr>
        <w:ind w:left="4451" w:hanging="360"/>
      </w:pPr>
      <w:rPr>
        <w:rFonts w:ascii="Courier New" w:hAnsi="Courier New" w:cs="Courier New" w:hint="default"/>
      </w:rPr>
    </w:lvl>
    <w:lvl w:ilvl="5" w:tplc="E222D32E">
      <w:start w:val="1"/>
      <w:numFmt w:val="bullet"/>
      <w:lvlText w:val=""/>
      <w:lvlJc w:val="left"/>
      <w:pPr>
        <w:ind w:left="5171" w:hanging="360"/>
      </w:pPr>
      <w:rPr>
        <w:rFonts w:ascii="Wingdings" w:hAnsi="Wingdings" w:hint="default"/>
      </w:rPr>
    </w:lvl>
    <w:lvl w:ilvl="6" w:tplc="42C4A3A0">
      <w:start w:val="1"/>
      <w:numFmt w:val="bullet"/>
      <w:lvlText w:val=""/>
      <w:lvlJc w:val="left"/>
      <w:pPr>
        <w:ind w:left="5891" w:hanging="360"/>
      </w:pPr>
      <w:rPr>
        <w:rFonts w:ascii="Symbol" w:hAnsi="Symbol" w:hint="default"/>
      </w:rPr>
    </w:lvl>
    <w:lvl w:ilvl="7" w:tplc="D0DC0E66">
      <w:start w:val="1"/>
      <w:numFmt w:val="bullet"/>
      <w:lvlText w:val="o"/>
      <w:lvlJc w:val="left"/>
      <w:pPr>
        <w:ind w:left="6611" w:hanging="360"/>
      </w:pPr>
      <w:rPr>
        <w:rFonts w:ascii="Courier New" w:hAnsi="Courier New" w:cs="Courier New" w:hint="default"/>
      </w:rPr>
    </w:lvl>
    <w:lvl w:ilvl="8" w:tplc="D80E0F8A">
      <w:start w:val="1"/>
      <w:numFmt w:val="bullet"/>
      <w:lvlText w:val=""/>
      <w:lvlJc w:val="left"/>
      <w:pPr>
        <w:ind w:left="7331" w:hanging="360"/>
      </w:pPr>
      <w:rPr>
        <w:rFonts w:ascii="Wingdings" w:hAnsi="Wingdings" w:hint="default"/>
      </w:rPr>
    </w:lvl>
  </w:abstractNum>
  <w:abstractNum w:abstractNumId="457">
    <w:nsid w:val="672F43A7"/>
    <w:multiLevelType w:val="hybridMultilevel"/>
    <w:tmpl w:val="4D88CD3E"/>
    <w:lvl w:ilvl="0" w:tplc="39F8640A">
      <w:start w:val="1"/>
      <w:numFmt w:val="bullet"/>
      <w:lvlText w:val="–"/>
      <w:lvlJc w:val="left"/>
      <w:pPr>
        <w:tabs>
          <w:tab w:val="num" w:pos="1985"/>
        </w:tabs>
        <w:ind w:left="1985" w:hanging="284"/>
      </w:pPr>
      <w:rPr>
        <w:rFonts w:ascii="Times New Roman" w:hAnsi="Times New Roman" w:hint="default"/>
        <w:b w:val="0"/>
        <w:i w:val="0"/>
        <w:sz w:val="24"/>
      </w:rPr>
    </w:lvl>
    <w:lvl w:ilvl="1" w:tplc="5010E836">
      <w:start w:val="1"/>
      <w:numFmt w:val="bullet"/>
      <w:lvlText w:val="o"/>
      <w:lvlJc w:val="left"/>
      <w:pPr>
        <w:tabs>
          <w:tab w:val="num" w:pos="1440"/>
        </w:tabs>
        <w:ind w:left="1440" w:hanging="360"/>
      </w:pPr>
      <w:rPr>
        <w:rFonts w:ascii="Courier New" w:hAnsi="Courier New" w:hint="default"/>
      </w:rPr>
    </w:lvl>
    <w:lvl w:ilvl="2" w:tplc="E0407690">
      <w:start w:val="1"/>
      <w:numFmt w:val="bullet"/>
      <w:lvlText w:val=""/>
      <w:lvlJc w:val="left"/>
      <w:pPr>
        <w:tabs>
          <w:tab w:val="num" w:pos="2160"/>
        </w:tabs>
        <w:ind w:left="2160" w:hanging="360"/>
      </w:pPr>
      <w:rPr>
        <w:rFonts w:ascii="Wingdings" w:hAnsi="Wingdings" w:hint="default"/>
      </w:rPr>
    </w:lvl>
    <w:lvl w:ilvl="3" w:tplc="E946E698">
      <w:start w:val="1"/>
      <w:numFmt w:val="bullet"/>
      <w:lvlText w:val=""/>
      <w:lvlJc w:val="left"/>
      <w:pPr>
        <w:tabs>
          <w:tab w:val="num" w:pos="2880"/>
        </w:tabs>
        <w:ind w:left="2880" w:hanging="360"/>
      </w:pPr>
      <w:rPr>
        <w:rFonts w:ascii="Symbol" w:hAnsi="Symbol" w:hint="default"/>
      </w:rPr>
    </w:lvl>
    <w:lvl w:ilvl="4" w:tplc="0E0AE2AA">
      <w:start w:val="1"/>
      <w:numFmt w:val="bullet"/>
      <w:lvlText w:val="o"/>
      <w:lvlJc w:val="left"/>
      <w:pPr>
        <w:tabs>
          <w:tab w:val="num" w:pos="3600"/>
        </w:tabs>
        <w:ind w:left="3600" w:hanging="360"/>
      </w:pPr>
      <w:rPr>
        <w:rFonts w:ascii="Courier New" w:hAnsi="Courier New" w:hint="default"/>
      </w:rPr>
    </w:lvl>
    <w:lvl w:ilvl="5" w:tplc="4F9EFACE">
      <w:start w:val="1"/>
      <w:numFmt w:val="bullet"/>
      <w:lvlText w:val=""/>
      <w:lvlJc w:val="left"/>
      <w:pPr>
        <w:tabs>
          <w:tab w:val="num" w:pos="4320"/>
        </w:tabs>
        <w:ind w:left="4320" w:hanging="360"/>
      </w:pPr>
      <w:rPr>
        <w:rFonts w:ascii="Wingdings" w:hAnsi="Wingdings" w:hint="default"/>
      </w:rPr>
    </w:lvl>
    <w:lvl w:ilvl="6" w:tplc="6A98AD24">
      <w:start w:val="1"/>
      <w:numFmt w:val="bullet"/>
      <w:lvlText w:val=""/>
      <w:lvlJc w:val="left"/>
      <w:pPr>
        <w:tabs>
          <w:tab w:val="num" w:pos="5040"/>
        </w:tabs>
        <w:ind w:left="5040" w:hanging="360"/>
      </w:pPr>
      <w:rPr>
        <w:rFonts w:ascii="Symbol" w:hAnsi="Symbol" w:hint="default"/>
      </w:rPr>
    </w:lvl>
    <w:lvl w:ilvl="7" w:tplc="AC885738">
      <w:start w:val="1"/>
      <w:numFmt w:val="bullet"/>
      <w:lvlText w:val="o"/>
      <w:lvlJc w:val="left"/>
      <w:pPr>
        <w:tabs>
          <w:tab w:val="num" w:pos="5760"/>
        </w:tabs>
        <w:ind w:left="5760" w:hanging="360"/>
      </w:pPr>
      <w:rPr>
        <w:rFonts w:ascii="Courier New" w:hAnsi="Courier New" w:hint="default"/>
      </w:rPr>
    </w:lvl>
    <w:lvl w:ilvl="8" w:tplc="6446362C">
      <w:start w:val="1"/>
      <w:numFmt w:val="bullet"/>
      <w:lvlText w:val=""/>
      <w:lvlJc w:val="left"/>
      <w:pPr>
        <w:tabs>
          <w:tab w:val="num" w:pos="6480"/>
        </w:tabs>
        <w:ind w:left="6480" w:hanging="360"/>
      </w:pPr>
      <w:rPr>
        <w:rFonts w:ascii="Wingdings" w:hAnsi="Wingdings" w:hint="default"/>
      </w:rPr>
    </w:lvl>
  </w:abstractNum>
  <w:abstractNum w:abstractNumId="458">
    <w:nsid w:val="67683C71"/>
    <w:multiLevelType w:val="hybridMultilevel"/>
    <w:tmpl w:val="F5B23834"/>
    <w:lvl w:ilvl="0" w:tplc="8AE2A42A">
      <w:start w:val="1"/>
      <w:numFmt w:val="bullet"/>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5CF0F8AE">
      <w:start w:val="1"/>
      <w:numFmt w:val="bullet"/>
      <w:lvlText w:val="o"/>
      <w:lvlJc w:val="left"/>
      <w:pPr>
        <w:ind w:left="2858" w:hanging="360"/>
      </w:pPr>
      <w:rPr>
        <w:rFonts w:ascii="Courier New" w:hAnsi="Courier New" w:hint="default"/>
      </w:rPr>
    </w:lvl>
    <w:lvl w:ilvl="2" w:tplc="DFB8518A">
      <w:start w:val="1"/>
      <w:numFmt w:val="bullet"/>
      <w:lvlText w:val=""/>
      <w:lvlJc w:val="left"/>
      <w:pPr>
        <w:ind w:left="3578" w:hanging="360"/>
      </w:pPr>
      <w:rPr>
        <w:rFonts w:ascii="Wingdings" w:hAnsi="Wingdings" w:hint="default"/>
      </w:rPr>
    </w:lvl>
    <w:lvl w:ilvl="3" w:tplc="77DE13A8">
      <w:start w:val="1"/>
      <w:numFmt w:val="bullet"/>
      <w:lvlText w:val=""/>
      <w:lvlJc w:val="left"/>
      <w:pPr>
        <w:ind w:left="4298" w:hanging="360"/>
      </w:pPr>
      <w:rPr>
        <w:rFonts w:ascii="Symbol" w:hAnsi="Symbol" w:hint="default"/>
      </w:rPr>
    </w:lvl>
    <w:lvl w:ilvl="4" w:tplc="9348977A">
      <w:start w:val="1"/>
      <w:numFmt w:val="bullet"/>
      <w:lvlText w:val="o"/>
      <w:lvlJc w:val="left"/>
      <w:pPr>
        <w:ind w:left="5018" w:hanging="360"/>
      </w:pPr>
      <w:rPr>
        <w:rFonts w:ascii="Courier New" w:hAnsi="Courier New" w:hint="default"/>
      </w:rPr>
    </w:lvl>
    <w:lvl w:ilvl="5" w:tplc="BBEAA3BC">
      <w:start w:val="1"/>
      <w:numFmt w:val="bullet"/>
      <w:lvlText w:val=""/>
      <w:lvlJc w:val="left"/>
      <w:pPr>
        <w:ind w:left="5738" w:hanging="360"/>
      </w:pPr>
      <w:rPr>
        <w:rFonts w:ascii="Wingdings" w:hAnsi="Wingdings" w:hint="default"/>
      </w:rPr>
    </w:lvl>
    <w:lvl w:ilvl="6" w:tplc="0E4CD19A">
      <w:start w:val="1"/>
      <w:numFmt w:val="bullet"/>
      <w:lvlText w:val=""/>
      <w:lvlJc w:val="left"/>
      <w:pPr>
        <w:ind w:left="6458" w:hanging="360"/>
      </w:pPr>
      <w:rPr>
        <w:rFonts w:ascii="Symbol" w:hAnsi="Symbol" w:hint="default"/>
      </w:rPr>
    </w:lvl>
    <w:lvl w:ilvl="7" w:tplc="AC9C5D9C">
      <w:start w:val="1"/>
      <w:numFmt w:val="bullet"/>
      <w:lvlText w:val="o"/>
      <w:lvlJc w:val="left"/>
      <w:pPr>
        <w:ind w:left="7178" w:hanging="360"/>
      </w:pPr>
      <w:rPr>
        <w:rFonts w:ascii="Courier New" w:hAnsi="Courier New" w:hint="default"/>
      </w:rPr>
    </w:lvl>
    <w:lvl w:ilvl="8" w:tplc="91C6F30E">
      <w:start w:val="1"/>
      <w:numFmt w:val="bullet"/>
      <w:lvlText w:val=""/>
      <w:lvlJc w:val="left"/>
      <w:pPr>
        <w:ind w:left="7898" w:hanging="360"/>
      </w:pPr>
      <w:rPr>
        <w:rFonts w:ascii="Wingdings" w:hAnsi="Wingdings" w:hint="default"/>
      </w:rPr>
    </w:lvl>
  </w:abstractNum>
  <w:abstractNum w:abstractNumId="459">
    <w:nsid w:val="67B55384"/>
    <w:multiLevelType w:val="hybridMultilevel"/>
    <w:tmpl w:val="7FA666FE"/>
    <w:lvl w:ilvl="0" w:tplc="76CE5EC4">
      <w:start w:val="1"/>
      <w:numFmt w:val="bullet"/>
      <w:lvlText w:val="–"/>
      <w:lvlJc w:val="left"/>
      <w:pPr>
        <w:tabs>
          <w:tab w:val="num" w:pos="851"/>
        </w:tabs>
        <w:ind w:left="851" w:hanging="284"/>
      </w:pPr>
      <w:rPr>
        <w:rFonts w:ascii="Times New Roman" w:hAnsi="Times New Roman" w:cs="Times New Roman" w:hint="default"/>
      </w:rPr>
    </w:lvl>
    <w:lvl w:ilvl="1" w:tplc="0FC0BD8A">
      <w:start w:val="1"/>
      <w:numFmt w:val="bullet"/>
      <w:lvlText w:val="o"/>
      <w:lvlJc w:val="left"/>
      <w:pPr>
        <w:tabs>
          <w:tab w:val="num" w:pos="1440"/>
        </w:tabs>
        <w:ind w:left="1440" w:hanging="360"/>
      </w:pPr>
      <w:rPr>
        <w:rFonts w:ascii="Courier New" w:hAnsi="Courier New" w:cs="Courier New" w:hint="default"/>
      </w:rPr>
    </w:lvl>
    <w:lvl w:ilvl="2" w:tplc="0E72999E">
      <w:start w:val="1"/>
      <w:numFmt w:val="bullet"/>
      <w:lvlText w:val=""/>
      <w:lvlJc w:val="left"/>
      <w:pPr>
        <w:tabs>
          <w:tab w:val="num" w:pos="2160"/>
        </w:tabs>
        <w:ind w:left="2160" w:hanging="360"/>
      </w:pPr>
      <w:rPr>
        <w:rFonts w:ascii="Wingdings" w:hAnsi="Wingdings" w:hint="default"/>
      </w:rPr>
    </w:lvl>
    <w:lvl w:ilvl="3" w:tplc="C4628F56">
      <w:start w:val="1"/>
      <w:numFmt w:val="bullet"/>
      <w:lvlText w:val=""/>
      <w:lvlJc w:val="left"/>
      <w:pPr>
        <w:tabs>
          <w:tab w:val="num" w:pos="2880"/>
        </w:tabs>
        <w:ind w:left="2880" w:hanging="360"/>
      </w:pPr>
      <w:rPr>
        <w:rFonts w:ascii="Symbol" w:hAnsi="Symbol" w:hint="default"/>
      </w:rPr>
    </w:lvl>
    <w:lvl w:ilvl="4" w:tplc="58FC5778">
      <w:start w:val="1"/>
      <w:numFmt w:val="bullet"/>
      <w:lvlText w:val="o"/>
      <w:lvlJc w:val="left"/>
      <w:pPr>
        <w:tabs>
          <w:tab w:val="num" w:pos="3600"/>
        </w:tabs>
        <w:ind w:left="3600" w:hanging="360"/>
      </w:pPr>
      <w:rPr>
        <w:rFonts w:ascii="Courier New" w:hAnsi="Courier New" w:cs="Courier New" w:hint="default"/>
      </w:rPr>
    </w:lvl>
    <w:lvl w:ilvl="5" w:tplc="011E14D0">
      <w:start w:val="1"/>
      <w:numFmt w:val="bullet"/>
      <w:lvlText w:val=""/>
      <w:lvlJc w:val="left"/>
      <w:pPr>
        <w:tabs>
          <w:tab w:val="num" w:pos="4320"/>
        </w:tabs>
        <w:ind w:left="4320" w:hanging="360"/>
      </w:pPr>
      <w:rPr>
        <w:rFonts w:ascii="Wingdings" w:hAnsi="Wingdings" w:hint="default"/>
      </w:rPr>
    </w:lvl>
    <w:lvl w:ilvl="6" w:tplc="B888C25C">
      <w:start w:val="1"/>
      <w:numFmt w:val="bullet"/>
      <w:lvlText w:val=""/>
      <w:lvlJc w:val="left"/>
      <w:pPr>
        <w:tabs>
          <w:tab w:val="num" w:pos="5040"/>
        </w:tabs>
        <w:ind w:left="5040" w:hanging="360"/>
      </w:pPr>
      <w:rPr>
        <w:rFonts w:ascii="Symbol" w:hAnsi="Symbol" w:hint="default"/>
      </w:rPr>
    </w:lvl>
    <w:lvl w:ilvl="7" w:tplc="E42C0958">
      <w:start w:val="1"/>
      <w:numFmt w:val="bullet"/>
      <w:lvlText w:val="o"/>
      <w:lvlJc w:val="left"/>
      <w:pPr>
        <w:tabs>
          <w:tab w:val="num" w:pos="5760"/>
        </w:tabs>
        <w:ind w:left="5760" w:hanging="360"/>
      </w:pPr>
      <w:rPr>
        <w:rFonts w:ascii="Courier New" w:hAnsi="Courier New" w:cs="Courier New" w:hint="default"/>
      </w:rPr>
    </w:lvl>
    <w:lvl w:ilvl="8" w:tplc="EC7E6680">
      <w:start w:val="1"/>
      <w:numFmt w:val="bullet"/>
      <w:lvlText w:val=""/>
      <w:lvlJc w:val="left"/>
      <w:pPr>
        <w:tabs>
          <w:tab w:val="num" w:pos="6480"/>
        </w:tabs>
        <w:ind w:left="6480" w:hanging="360"/>
      </w:pPr>
      <w:rPr>
        <w:rFonts w:ascii="Wingdings" w:hAnsi="Wingdings" w:hint="default"/>
      </w:rPr>
    </w:lvl>
  </w:abstractNum>
  <w:abstractNum w:abstractNumId="460">
    <w:nsid w:val="67EF7C0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1">
    <w:nsid w:val="683211B6"/>
    <w:multiLevelType w:val="hybridMultilevel"/>
    <w:tmpl w:val="72DC0614"/>
    <w:lvl w:ilvl="0" w:tplc="7F4AA0FA">
      <w:start w:val="1"/>
      <w:numFmt w:val="bullet"/>
      <w:lvlText w:val="–"/>
      <w:lvlJc w:val="left"/>
      <w:pPr>
        <w:ind w:left="2061" w:hanging="360"/>
      </w:pPr>
      <w:rPr>
        <w:rFonts w:ascii="Verdana" w:hAnsi="Verdana" w:hint="default"/>
        <w:b w:val="0"/>
        <w:i w:val="0"/>
        <w:caps w:val="0"/>
        <w:smallCaps w:val="0"/>
        <w:strike w:val="0"/>
        <w:dstrike w:val="0"/>
        <w:vanish w:val="0"/>
        <w:webHidden w:val="0"/>
        <w:color w:val="auto"/>
        <w:spacing w:val="0"/>
        <w:position w:val="0"/>
        <w:sz w:val="22"/>
        <w:u w:val="none"/>
        <w:effect w:val="none"/>
        <w:vertAlign w:val="baseline"/>
        <w:specVanish w:val="0"/>
      </w:rPr>
    </w:lvl>
    <w:lvl w:ilvl="1" w:tplc="27541A52">
      <w:start w:val="1"/>
      <w:numFmt w:val="bullet"/>
      <w:lvlText w:val="o"/>
      <w:lvlJc w:val="left"/>
      <w:pPr>
        <w:ind w:left="2858" w:hanging="360"/>
      </w:pPr>
      <w:rPr>
        <w:rFonts w:ascii="Courier New" w:hAnsi="Courier New" w:cs="Times New Roman" w:hint="default"/>
      </w:rPr>
    </w:lvl>
    <w:lvl w:ilvl="2" w:tplc="0DD872FE">
      <w:start w:val="1"/>
      <w:numFmt w:val="bullet"/>
      <w:lvlText w:val=""/>
      <w:lvlJc w:val="left"/>
      <w:pPr>
        <w:ind w:left="3578" w:hanging="360"/>
      </w:pPr>
      <w:rPr>
        <w:rFonts w:ascii="Wingdings" w:hAnsi="Wingdings" w:hint="default"/>
      </w:rPr>
    </w:lvl>
    <w:lvl w:ilvl="3" w:tplc="E2FC66A2">
      <w:start w:val="1"/>
      <w:numFmt w:val="bullet"/>
      <w:lvlText w:val=""/>
      <w:lvlJc w:val="left"/>
      <w:pPr>
        <w:ind w:left="4298" w:hanging="360"/>
      </w:pPr>
      <w:rPr>
        <w:rFonts w:ascii="Symbol" w:hAnsi="Symbol" w:hint="default"/>
      </w:rPr>
    </w:lvl>
    <w:lvl w:ilvl="4" w:tplc="D78A5E92">
      <w:start w:val="1"/>
      <w:numFmt w:val="bullet"/>
      <w:lvlText w:val="o"/>
      <w:lvlJc w:val="left"/>
      <w:pPr>
        <w:ind w:left="5018" w:hanging="360"/>
      </w:pPr>
      <w:rPr>
        <w:rFonts w:ascii="Courier New" w:hAnsi="Courier New" w:cs="Times New Roman" w:hint="default"/>
      </w:rPr>
    </w:lvl>
    <w:lvl w:ilvl="5" w:tplc="6644C0F0">
      <w:start w:val="1"/>
      <w:numFmt w:val="bullet"/>
      <w:lvlText w:val=""/>
      <w:lvlJc w:val="left"/>
      <w:pPr>
        <w:ind w:left="5738" w:hanging="360"/>
      </w:pPr>
      <w:rPr>
        <w:rFonts w:ascii="Wingdings" w:hAnsi="Wingdings" w:hint="default"/>
      </w:rPr>
    </w:lvl>
    <w:lvl w:ilvl="6" w:tplc="27A8BC32">
      <w:start w:val="1"/>
      <w:numFmt w:val="bullet"/>
      <w:lvlText w:val=""/>
      <w:lvlJc w:val="left"/>
      <w:pPr>
        <w:ind w:left="6458" w:hanging="360"/>
      </w:pPr>
      <w:rPr>
        <w:rFonts w:ascii="Symbol" w:hAnsi="Symbol" w:hint="default"/>
      </w:rPr>
    </w:lvl>
    <w:lvl w:ilvl="7" w:tplc="46824108">
      <w:start w:val="1"/>
      <w:numFmt w:val="bullet"/>
      <w:lvlText w:val="o"/>
      <w:lvlJc w:val="left"/>
      <w:pPr>
        <w:ind w:left="7178" w:hanging="360"/>
      </w:pPr>
      <w:rPr>
        <w:rFonts w:ascii="Courier New" w:hAnsi="Courier New" w:cs="Times New Roman" w:hint="default"/>
      </w:rPr>
    </w:lvl>
    <w:lvl w:ilvl="8" w:tplc="270EA46C">
      <w:start w:val="1"/>
      <w:numFmt w:val="bullet"/>
      <w:lvlText w:val=""/>
      <w:lvlJc w:val="left"/>
      <w:pPr>
        <w:ind w:left="7898" w:hanging="360"/>
      </w:pPr>
      <w:rPr>
        <w:rFonts w:ascii="Wingdings" w:hAnsi="Wingdings" w:hint="default"/>
      </w:rPr>
    </w:lvl>
  </w:abstractNum>
  <w:abstractNum w:abstractNumId="462">
    <w:nsid w:val="68BD7732"/>
    <w:multiLevelType w:val="hybridMultilevel"/>
    <w:tmpl w:val="21AE7A14"/>
    <w:lvl w:ilvl="0" w:tplc="ADD2EB54">
      <w:start w:val="1"/>
      <w:numFmt w:val="bullet"/>
      <w:lvlText w:val=""/>
      <w:lvlJc w:val="left"/>
      <w:pPr>
        <w:tabs>
          <w:tab w:val="num" w:pos="1701"/>
        </w:tabs>
        <w:ind w:left="1701" w:hanging="283"/>
      </w:pPr>
      <w:rPr>
        <w:rFonts w:ascii="Symbol" w:hAnsi="Symbol" w:hint="default"/>
      </w:rPr>
    </w:lvl>
    <w:lvl w:ilvl="1" w:tplc="A97A5E20">
      <w:start w:val="1"/>
      <w:numFmt w:val="bullet"/>
      <w:lvlText w:val="o"/>
      <w:lvlJc w:val="left"/>
      <w:pPr>
        <w:tabs>
          <w:tab w:val="num" w:pos="1440"/>
        </w:tabs>
        <w:ind w:left="1440" w:hanging="360"/>
      </w:pPr>
      <w:rPr>
        <w:rFonts w:ascii="Courier New" w:hAnsi="Courier New" w:cs="Courier New" w:hint="default"/>
      </w:rPr>
    </w:lvl>
    <w:lvl w:ilvl="2" w:tplc="49B643A4">
      <w:start w:val="1"/>
      <w:numFmt w:val="bullet"/>
      <w:lvlText w:val=""/>
      <w:lvlJc w:val="left"/>
      <w:pPr>
        <w:tabs>
          <w:tab w:val="num" w:pos="2160"/>
        </w:tabs>
        <w:ind w:left="2160" w:hanging="360"/>
      </w:pPr>
      <w:rPr>
        <w:rFonts w:ascii="Wingdings" w:hAnsi="Wingdings" w:hint="default"/>
      </w:rPr>
    </w:lvl>
    <w:lvl w:ilvl="3" w:tplc="79F8C3D0">
      <w:start w:val="1"/>
      <w:numFmt w:val="bullet"/>
      <w:lvlText w:val=""/>
      <w:lvlJc w:val="left"/>
      <w:pPr>
        <w:tabs>
          <w:tab w:val="num" w:pos="2880"/>
        </w:tabs>
        <w:ind w:left="2880" w:hanging="360"/>
      </w:pPr>
      <w:rPr>
        <w:rFonts w:ascii="Symbol" w:hAnsi="Symbol" w:hint="default"/>
      </w:rPr>
    </w:lvl>
    <w:lvl w:ilvl="4" w:tplc="B352F8E0">
      <w:start w:val="1"/>
      <w:numFmt w:val="bullet"/>
      <w:lvlText w:val="o"/>
      <w:lvlJc w:val="left"/>
      <w:pPr>
        <w:tabs>
          <w:tab w:val="num" w:pos="3600"/>
        </w:tabs>
        <w:ind w:left="3600" w:hanging="360"/>
      </w:pPr>
      <w:rPr>
        <w:rFonts w:ascii="Courier New" w:hAnsi="Courier New" w:cs="Courier New" w:hint="default"/>
      </w:rPr>
    </w:lvl>
    <w:lvl w:ilvl="5" w:tplc="562C2C64">
      <w:start w:val="1"/>
      <w:numFmt w:val="bullet"/>
      <w:lvlText w:val=""/>
      <w:lvlJc w:val="left"/>
      <w:pPr>
        <w:tabs>
          <w:tab w:val="num" w:pos="4320"/>
        </w:tabs>
        <w:ind w:left="4320" w:hanging="360"/>
      </w:pPr>
      <w:rPr>
        <w:rFonts w:ascii="Wingdings" w:hAnsi="Wingdings" w:hint="default"/>
      </w:rPr>
    </w:lvl>
    <w:lvl w:ilvl="6" w:tplc="3EDE3A78">
      <w:start w:val="1"/>
      <w:numFmt w:val="bullet"/>
      <w:lvlText w:val=""/>
      <w:lvlJc w:val="left"/>
      <w:pPr>
        <w:tabs>
          <w:tab w:val="num" w:pos="5040"/>
        </w:tabs>
        <w:ind w:left="5040" w:hanging="360"/>
      </w:pPr>
      <w:rPr>
        <w:rFonts w:ascii="Symbol" w:hAnsi="Symbol" w:hint="default"/>
      </w:rPr>
    </w:lvl>
    <w:lvl w:ilvl="7" w:tplc="8C365612">
      <w:start w:val="1"/>
      <w:numFmt w:val="bullet"/>
      <w:lvlText w:val="o"/>
      <w:lvlJc w:val="left"/>
      <w:pPr>
        <w:tabs>
          <w:tab w:val="num" w:pos="5760"/>
        </w:tabs>
        <w:ind w:left="5760" w:hanging="360"/>
      </w:pPr>
      <w:rPr>
        <w:rFonts w:ascii="Courier New" w:hAnsi="Courier New" w:cs="Courier New" w:hint="default"/>
      </w:rPr>
    </w:lvl>
    <w:lvl w:ilvl="8" w:tplc="6422DC4C">
      <w:start w:val="1"/>
      <w:numFmt w:val="bullet"/>
      <w:lvlText w:val=""/>
      <w:lvlJc w:val="left"/>
      <w:pPr>
        <w:tabs>
          <w:tab w:val="num" w:pos="6480"/>
        </w:tabs>
        <w:ind w:left="6480" w:hanging="360"/>
      </w:pPr>
      <w:rPr>
        <w:rFonts w:ascii="Wingdings" w:hAnsi="Wingdings" w:hint="default"/>
      </w:rPr>
    </w:lvl>
  </w:abstractNum>
  <w:abstractNum w:abstractNumId="463">
    <w:nsid w:val="68CA501A"/>
    <w:multiLevelType w:val="hybridMultilevel"/>
    <w:tmpl w:val="88C8FA2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64">
    <w:nsid w:val="68E13F98"/>
    <w:multiLevelType w:val="hybridMultilevel"/>
    <w:tmpl w:val="B9E62372"/>
    <w:lvl w:ilvl="0" w:tplc="493AA340">
      <w:start w:val="1"/>
      <w:numFmt w:val="bullet"/>
      <w:lvlText w:val=""/>
      <w:lvlJc w:val="left"/>
      <w:pPr>
        <w:ind w:left="1287" w:hanging="360"/>
      </w:pPr>
      <w:rPr>
        <w:rFonts w:ascii="Symbol" w:hAnsi="Symbol" w:hint="default"/>
      </w:rPr>
    </w:lvl>
    <w:lvl w:ilvl="1" w:tplc="48A43962">
      <w:start w:val="1"/>
      <w:numFmt w:val="bullet"/>
      <w:lvlText w:val="o"/>
      <w:lvlJc w:val="left"/>
      <w:pPr>
        <w:ind w:left="2007" w:hanging="360"/>
      </w:pPr>
      <w:rPr>
        <w:rFonts w:ascii="Courier New" w:hAnsi="Courier New" w:cs="Courier New" w:hint="default"/>
      </w:rPr>
    </w:lvl>
    <w:lvl w:ilvl="2" w:tplc="B39E2372">
      <w:start w:val="1"/>
      <w:numFmt w:val="bullet"/>
      <w:lvlText w:val=""/>
      <w:lvlJc w:val="left"/>
      <w:pPr>
        <w:ind w:left="2727" w:hanging="360"/>
      </w:pPr>
      <w:rPr>
        <w:rFonts w:ascii="Wingdings" w:hAnsi="Wingdings" w:hint="default"/>
      </w:rPr>
    </w:lvl>
    <w:lvl w:ilvl="3" w:tplc="596A9434">
      <w:start w:val="1"/>
      <w:numFmt w:val="bullet"/>
      <w:lvlText w:val=""/>
      <w:lvlJc w:val="left"/>
      <w:pPr>
        <w:ind w:left="3447" w:hanging="360"/>
      </w:pPr>
      <w:rPr>
        <w:rFonts w:ascii="Symbol" w:hAnsi="Symbol" w:hint="default"/>
      </w:rPr>
    </w:lvl>
    <w:lvl w:ilvl="4" w:tplc="24CAAF64">
      <w:start w:val="1"/>
      <w:numFmt w:val="bullet"/>
      <w:lvlText w:val="o"/>
      <w:lvlJc w:val="left"/>
      <w:pPr>
        <w:ind w:left="4167" w:hanging="360"/>
      </w:pPr>
      <w:rPr>
        <w:rFonts w:ascii="Courier New" w:hAnsi="Courier New" w:cs="Courier New" w:hint="default"/>
      </w:rPr>
    </w:lvl>
    <w:lvl w:ilvl="5" w:tplc="249841D2">
      <w:start w:val="1"/>
      <w:numFmt w:val="bullet"/>
      <w:lvlText w:val=""/>
      <w:lvlJc w:val="left"/>
      <w:pPr>
        <w:ind w:left="4887" w:hanging="360"/>
      </w:pPr>
      <w:rPr>
        <w:rFonts w:ascii="Wingdings" w:hAnsi="Wingdings" w:hint="default"/>
      </w:rPr>
    </w:lvl>
    <w:lvl w:ilvl="6" w:tplc="6BD415E4">
      <w:start w:val="1"/>
      <w:numFmt w:val="bullet"/>
      <w:lvlText w:val=""/>
      <w:lvlJc w:val="left"/>
      <w:pPr>
        <w:ind w:left="5607" w:hanging="360"/>
      </w:pPr>
      <w:rPr>
        <w:rFonts w:ascii="Symbol" w:hAnsi="Symbol" w:hint="default"/>
      </w:rPr>
    </w:lvl>
    <w:lvl w:ilvl="7" w:tplc="49B403BE">
      <w:start w:val="1"/>
      <w:numFmt w:val="bullet"/>
      <w:lvlText w:val="o"/>
      <w:lvlJc w:val="left"/>
      <w:pPr>
        <w:ind w:left="6327" w:hanging="360"/>
      </w:pPr>
      <w:rPr>
        <w:rFonts w:ascii="Courier New" w:hAnsi="Courier New" w:cs="Courier New" w:hint="default"/>
      </w:rPr>
    </w:lvl>
    <w:lvl w:ilvl="8" w:tplc="082E4FF0">
      <w:start w:val="1"/>
      <w:numFmt w:val="bullet"/>
      <w:lvlText w:val=""/>
      <w:lvlJc w:val="left"/>
      <w:pPr>
        <w:ind w:left="7047" w:hanging="360"/>
      </w:pPr>
      <w:rPr>
        <w:rFonts w:ascii="Wingdings" w:hAnsi="Wingdings" w:hint="default"/>
      </w:rPr>
    </w:lvl>
  </w:abstractNum>
  <w:abstractNum w:abstractNumId="465">
    <w:nsid w:val="68E56E24"/>
    <w:multiLevelType w:val="multilevel"/>
    <w:tmpl w:val="1C5AF38E"/>
    <w:lvl w:ilvl="0">
      <w:start w:val="1"/>
      <w:numFmt w:val="decimal"/>
      <w:pStyle w:val="14"/>
      <w:lvlText w:val="%1."/>
      <w:lvlJc w:val="left"/>
      <w:pPr>
        <w:tabs>
          <w:tab w:val="num" w:pos="432"/>
        </w:tabs>
        <w:ind w:left="432" w:hanging="432"/>
      </w:pPr>
      <w:rPr>
        <w:rFonts w:hint="default"/>
      </w:rPr>
    </w:lvl>
    <w:lvl w:ilvl="1">
      <w:start w:val="1"/>
      <w:numFmt w:val="decimal"/>
      <w:pStyle w:val="25"/>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6">
    <w:nsid w:val="691A56FE"/>
    <w:multiLevelType w:val="hybridMultilevel"/>
    <w:tmpl w:val="1E063868"/>
    <w:lvl w:ilvl="0" w:tplc="7004BF32">
      <w:start w:val="1"/>
      <w:numFmt w:val="bullet"/>
      <w:lvlText w:val="–"/>
      <w:lvlJc w:val="center"/>
      <w:pPr>
        <w:ind w:left="720" w:hanging="360"/>
      </w:pPr>
      <w:rPr>
        <w:rFonts w:ascii="Times New Roman" w:hAnsi="Times New Roman" w:cs="Times New Roman" w:hint="default"/>
      </w:rPr>
    </w:lvl>
    <w:lvl w:ilvl="1" w:tplc="6C2C6000">
      <w:start w:val="1"/>
      <w:numFmt w:val="bullet"/>
      <w:lvlText w:val="o"/>
      <w:lvlJc w:val="left"/>
      <w:pPr>
        <w:ind w:left="1440" w:hanging="360"/>
      </w:pPr>
      <w:rPr>
        <w:rFonts w:ascii="Courier New" w:hAnsi="Courier New" w:cs="Courier New" w:hint="default"/>
      </w:rPr>
    </w:lvl>
    <w:lvl w:ilvl="2" w:tplc="67A6D850">
      <w:start w:val="1"/>
      <w:numFmt w:val="bullet"/>
      <w:lvlText w:val=""/>
      <w:lvlJc w:val="left"/>
      <w:pPr>
        <w:ind w:left="2160" w:hanging="360"/>
      </w:pPr>
      <w:rPr>
        <w:rFonts w:ascii="Wingdings" w:hAnsi="Wingdings" w:hint="default"/>
      </w:rPr>
    </w:lvl>
    <w:lvl w:ilvl="3" w:tplc="F578C02E">
      <w:start w:val="1"/>
      <w:numFmt w:val="bullet"/>
      <w:lvlText w:val=""/>
      <w:lvlJc w:val="left"/>
      <w:pPr>
        <w:ind w:left="2880" w:hanging="360"/>
      </w:pPr>
      <w:rPr>
        <w:rFonts w:ascii="Symbol" w:hAnsi="Symbol" w:hint="default"/>
      </w:rPr>
    </w:lvl>
    <w:lvl w:ilvl="4" w:tplc="4D089CF6">
      <w:start w:val="1"/>
      <w:numFmt w:val="bullet"/>
      <w:lvlText w:val="o"/>
      <w:lvlJc w:val="left"/>
      <w:pPr>
        <w:ind w:left="3600" w:hanging="360"/>
      </w:pPr>
      <w:rPr>
        <w:rFonts w:ascii="Courier New" w:hAnsi="Courier New" w:cs="Courier New" w:hint="default"/>
      </w:rPr>
    </w:lvl>
    <w:lvl w:ilvl="5" w:tplc="1E38B9A6">
      <w:start w:val="1"/>
      <w:numFmt w:val="bullet"/>
      <w:lvlText w:val=""/>
      <w:lvlJc w:val="left"/>
      <w:pPr>
        <w:ind w:left="4320" w:hanging="360"/>
      </w:pPr>
      <w:rPr>
        <w:rFonts w:ascii="Wingdings" w:hAnsi="Wingdings" w:hint="default"/>
      </w:rPr>
    </w:lvl>
    <w:lvl w:ilvl="6" w:tplc="A7D4FFF2">
      <w:start w:val="1"/>
      <w:numFmt w:val="bullet"/>
      <w:lvlText w:val=""/>
      <w:lvlJc w:val="left"/>
      <w:pPr>
        <w:ind w:left="5040" w:hanging="360"/>
      </w:pPr>
      <w:rPr>
        <w:rFonts w:ascii="Symbol" w:hAnsi="Symbol" w:hint="default"/>
      </w:rPr>
    </w:lvl>
    <w:lvl w:ilvl="7" w:tplc="9542B11E">
      <w:start w:val="1"/>
      <w:numFmt w:val="bullet"/>
      <w:lvlText w:val="o"/>
      <w:lvlJc w:val="left"/>
      <w:pPr>
        <w:ind w:left="5760" w:hanging="360"/>
      </w:pPr>
      <w:rPr>
        <w:rFonts w:ascii="Courier New" w:hAnsi="Courier New" w:cs="Courier New" w:hint="default"/>
      </w:rPr>
    </w:lvl>
    <w:lvl w:ilvl="8" w:tplc="6E761CEC">
      <w:start w:val="1"/>
      <w:numFmt w:val="bullet"/>
      <w:lvlText w:val=""/>
      <w:lvlJc w:val="left"/>
      <w:pPr>
        <w:ind w:left="6480" w:hanging="360"/>
      </w:pPr>
      <w:rPr>
        <w:rFonts w:ascii="Wingdings" w:hAnsi="Wingdings" w:hint="default"/>
      </w:rPr>
    </w:lvl>
  </w:abstractNum>
  <w:abstractNum w:abstractNumId="467">
    <w:nsid w:val="69802B3F"/>
    <w:multiLevelType w:val="hybridMultilevel"/>
    <w:tmpl w:val="95C418E8"/>
    <w:lvl w:ilvl="0" w:tplc="FBA46FD0">
      <w:start w:val="1"/>
      <w:numFmt w:val="bullet"/>
      <w:lvlText w:val="−"/>
      <w:lvlJc w:val="left"/>
      <w:pPr>
        <w:ind w:left="777" w:hanging="360"/>
      </w:pPr>
      <w:rPr>
        <w:rFonts w:ascii="Times New Roman" w:hAnsi="Times New Roman" w:cs="Times New Roman" w:hint="default"/>
      </w:rPr>
    </w:lvl>
    <w:lvl w:ilvl="1" w:tplc="F0188126">
      <w:start w:val="1"/>
      <w:numFmt w:val="bullet"/>
      <w:lvlText w:val="o"/>
      <w:lvlJc w:val="left"/>
      <w:pPr>
        <w:ind w:left="1497" w:hanging="360"/>
      </w:pPr>
      <w:rPr>
        <w:rFonts w:ascii="Courier New" w:hAnsi="Courier New" w:cs="Courier New" w:hint="default"/>
      </w:rPr>
    </w:lvl>
    <w:lvl w:ilvl="2" w:tplc="144862DC">
      <w:start w:val="1"/>
      <w:numFmt w:val="bullet"/>
      <w:lvlText w:val=""/>
      <w:lvlJc w:val="left"/>
      <w:pPr>
        <w:ind w:left="2217" w:hanging="360"/>
      </w:pPr>
      <w:rPr>
        <w:rFonts w:ascii="Wingdings" w:hAnsi="Wingdings" w:hint="default"/>
      </w:rPr>
    </w:lvl>
    <w:lvl w:ilvl="3" w:tplc="2CAC3220">
      <w:start w:val="1"/>
      <w:numFmt w:val="bullet"/>
      <w:lvlText w:val=""/>
      <w:lvlJc w:val="left"/>
      <w:pPr>
        <w:ind w:left="2937" w:hanging="360"/>
      </w:pPr>
      <w:rPr>
        <w:rFonts w:ascii="Symbol" w:hAnsi="Symbol" w:hint="default"/>
      </w:rPr>
    </w:lvl>
    <w:lvl w:ilvl="4" w:tplc="5784C308">
      <w:start w:val="1"/>
      <w:numFmt w:val="bullet"/>
      <w:lvlText w:val="o"/>
      <w:lvlJc w:val="left"/>
      <w:pPr>
        <w:ind w:left="3657" w:hanging="360"/>
      </w:pPr>
      <w:rPr>
        <w:rFonts w:ascii="Courier New" w:hAnsi="Courier New" w:cs="Courier New" w:hint="default"/>
      </w:rPr>
    </w:lvl>
    <w:lvl w:ilvl="5" w:tplc="B060D0DE">
      <w:start w:val="1"/>
      <w:numFmt w:val="bullet"/>
      <w:lvlText w:val=""/>
      <w:lvlJc w:val="left"/>
      <w:pPr>
        <w:ind w:left="4377" w:hanging="360"/>
      </w:pPr>
      <w:rPr>
        <w:rFonts w:ascii="Wingdings" w:hAnsi="Wingdings" w:hint="default"/>
      </w:rPr>
    </w:lvl>
    <w:lvl w:ilvl="6" w:tplc="9160AD92">
      <w:start w:val="1"/>
      <w:numFmt w:val="bullet"/>
      <w:lvlText w:val=""/>
      <w:lvlJc w:val="left"/>
      <w:pPr>
        <w:ind w:left="5097" w:hanging="360"/>
      </w:pPr>
      <w:rPr>
        <w:rFonts w:ascii="Symbol" w:hAnsi="Symbol" w:hint="default"/>
      </w:rPr>
    </w:lvl>
    <w:lvl w:ilvl="7" w:tplc="5DEED54C">
      <w:start w:val="1"/>
      <w:numFmt w:val="bullet"/>
      <w:lvlText w:val="o"/>
      <w:lvlJc w:val="left"/>
      <w:pPr>
        <w:ind w:left="5817" w:hanging="360"/>
      </w:pPr>
      <w:rPr>
        <w:rFonts w:ascii="Courier New" w:hAnsi="Courier New" w:cs="Courier New" w:hint="default"/>
      </w:rPr>
    </w:lvl>
    <w:lvl w:ilvl="8" w:tplc="6B3C52F0">
      <w:start w:val="1"/>
      <w:numFmt w:val="bullet"/>
      <w:lvlText w:val=""/>
      <w:lvlJc w:val="left"/>
      <w:pPr>
        <w:ind w:left="6537" w:hanging="360"/>
      </w:pPr>
      <w:rPr>
        <w:rFonts w:ascii="Wingdings" w:hAnsi="Wingdings" w:hint="default"/>
      </w:rPr>
    </w:lvl>
  </w:abstractNum>
  <w:abstractNum w:abstractNumId="468">
    <w:nsid w:val="69C45A43"/>
    <w:multiLevelType w:val="hybridMultilevel"/>
    <w:tmpl w:val="14AED510"/>
    <w:lvl w:ilvl="0" w:tplc="47167F36">
      <w:start w:val="1"/>
      <w:numFmt w:val="decimal"/>
      <w:lvlText w:val="%1."/>
      <w:lvlJc w:val="left"/>
      <w:pPr>
        <w:tabs>
          <w:tab w:val="num" w:pos="1209"/>
        </w:tabs>
        <w:ind w:left="1209" w:hanging="360"/>
      </w:pPr>
    </w:lvl>
    <w:lvl w:ilvl="1" w:tplc="AB16F0DC">
      <w:start w:val="1"/>
      <w:numFmt w:val="bullet"/>
      <w:lvlText w:val="o"/>
      <w:lvlJc w:val="left"/>
      <w:pPr>
        <w:ind w:left="1440" w:hanging="360"/>
      </w:pPr>
      <w:rPr>
        <w:rFonts w:ascii="Courier New" w:eastAsia="Courier New" w:hAnsi="Courier New" w:cs="Courier New" w:hint="default"/>
      </w:rPr>
    </w:lvl>
    <w:lvl w:ilvl="2" w:tplc="D3946F12">
      <w:start w:val="1"/>
      <w:numFmt w:val="bullet"/>
      <w:lvlText w:val="§"/>
      <w:lvlJc w:val="left"/>
      <w:pPr>
        <w:ind w:left="2160" w:hanging="360"/>
      </w:pPr>
      <w:rPr>
        <w:rFonts w:ascii="Wingdings" w:eastAsia="Wingdings" w:hAnsi="Wingdings" w:cs="Wingdings" w:hint="default"/>
      </w:rPr>
    </w:lvl>
    <w:lvl w:ilvl="3" w:tplc="6FF81870">
      <w:start w:val="1"/>
      <w:numFmt w:val="bullet"/>
      <w:lvlText w:val="·"/>
      <w:lvlJc w:val="left"/>
      <w:pPr>
        <w:ind w:left="2880" w:hanging="360"/>
      </w:pPr>
      <w:rPr>
        <w:rFonts w:ascii="Symbol" w:eastAsia="Symbol" w:hAnsi="Symbol" w:cs="Symbol" w:hint="default"/>
      </w:rPr>
    </w:lvl>
    <w:lvl w:ilvl="4" w:tplc="EFD686B8">
      <w:start w:val="1"/>
      <w:numFmt w:val="bullet"/>
      <w:lvlText w:val="o"/>
      <w:lvlJc w:val="left"/>
      <w:pPr>
        <w:ind w:left="3600" w:hanging="360"/>
      </w:pPr>
      <w:rPr>
        <w:rFonts w:ascii="Courier New" w:eastAsia="Courier New" w:hAnsi="Courier New" w:cs="Courier New" w:hint="default"/>
      </w:rPr>
    </w:lvl>
    <w:lvl w:ilvl="5" w:tplc="B7A273D0">
      <w:start w:val="1"/>
      <w:numFmt w:val="bullet"/>
      <w:lvlText w:val="§"/>
      <w:lvlJc w:val="left"/>
      <w:pPr>
        <w:ind w:left="4320" w:hanging="360"/>
      </w:pPr>
      <w:rPr>
        <w:rFonts w:ascii="Wingdings" w:eastAsia="Wingdings" w:hAnsi="Wingdings" w:cs="Wingdings" w:hint="default"/>
      </w:rPr>
    </w:lvl>
    <w:lvl w:ilvl="6" w:tplc="7BEC8A92">
      <w:start w:val="1"/>
      <w:numFmt w:val="bullet"/>
      <w:lvlText w:val="·"/>
      <w:lvlJc w:val="left"/>
      <w:pPr>
        <w:ind w:left="5040" w:hanging="360"/>
      </w:pPr>
      <w:rPr>
        <w:rFonts w:ascii="Symbol" w:eastAsia="Symbol" w:hAnsi="Symbol" w:cs="Symbol" w:hint="default"/>
      </w:rPr>
    </w:lvl>
    <w:lvl w:ilvl="7" w:tplc="9E2C8A78">
      <w:start w:val="1"/>
      <w:numFmt w:val="bullet"/>
      <w:lvlText w:val="o"/>
      <w:lvlJc w:val="left"/>
      <w:pPr>
        <w:ind w:left="5760" w:hanging="360"/>
      </w:pPr>
      <w:rPr>
        <w:rFonts w:ascii="Courier New" w:eastAsia="Courier New" w:hAnsi="Courier New" w:cs="Courier New" w:hint="default"/>
      </w:rPr>
    </w:lvl>
    <w:lvl w:ilvl="8" w:tplc="A7F025F8">
      <w:start w:val="1"/>
      <w:numFmt w:val="bullet"/>
      <w:lvlText w:val="§"/>
      <w:lvlJc w:val="left"/>
      <w:pPr>
        <w:ind w:left="6480" w:hanging="360"/>
      </w:pPr>
      <w:rPr>
        <w:rFonts w:ascii="Wingdings" w:eastAsia="Wingdings" w:hAnsi="Wingdings" w:cs="Wingdings" w:hint="default"/>
      </w:rPr>
    </w:lvl>
  </w:abstractNum>
  <w:abstractNum w:abstractNumId="469">
    <w:nsid w:val="69E53D89"/>
    <w:multiLevelType w:val="multilevel"/>
    <w:tmpl w:val="5496711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851" w:hanging="567"/>
      </w:pPr>
      <w:rPr>
        <w:rFonts w:ascii="Times New Roman" w:hAnsi="Times New Roman" w:cs="Times New Roman"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0">
    <w:nsid w:val="69EB3D2B"/>
    <w:multiLevelType w:val="hybridMultilevel"/>
    <w:tmpl w:val="C5A26DB0"/>
    <w:lvl w:ilvl="0" w:tplc="8F6A7308">
      <w:start w:val="1"/>
      <w:numFmt w:val="bullet"/>
      <w:lvlText w:val=""/>
      <w:lvlJc w:val="left"/>
      <w:pPr>
        <w:tabs>
          <w:tab w:val="num" w:pos="340"/>
        </w:tabs>
        <w:ind w:left="340" w:hanging="283"/>
      </w:pPr>
      <w:rPr>
        <w:rFonts w:ascii="Wingdings" w:hAnsi="Wingdings" w:hint="default"/>
        <w:color w:val="auto"/>
      </w:rPr>
    </w:lvl>
    <w:lvl w:ilvl="1" w:tplc="92703C64">
      <w:start w:val="1"/>
      <w:numFmt w:val="bullet"/>
      <w:lvlText w:val="o"/>
      <w:lvlJc w:val="left"/>
      <w:pPr>
        <w:tabs>
          <w:tab w:val="num" w:pos="1440"/>
        </w:tabs>
        <w:ind w:left="1440" w:hanging="360"/>
      </w:pPr>
      <w:rPr>
        <w:rFonts w:ascii="Courier New" w:hAnsi="Courier New" w:cs="Courier New" w:hint="default"/>
      </w:rPr>
    </w:lvl>
    <w:lvl w:ilvl="2" w:tplc="12885818">
      <w:start w:val="1"/>
      <w:numFmt w:val="bullet"/>
      <w:lvlText w:val=""/>
      <w:lvlJc w:val="left"/>
      <w:pPr>
        <w:tabs>
          <w:tab w:val="num" w:pos="2160"/>
        </w:tabs>
        <w:ind w:left="2160" w:hanging="360"/>
      </w:pPr>
      <w:rPr>
        <w:rFonts w:ascii="Wingdings" w:hAnsi="Wingdings" w:hint="default"/>
      </w:rPr>
    </w:lvl>
    <w:lvl w:ilvl="3" w:tplc="02328148">
      <w:start w:val="1"/>
      <w:numFmt w:val="bullet"/>
      <w:lvlText w:val=""/>
      <w:lvlJc w:val="left"/>
      <w:pPr>
        <w:tabs>
          <w:tab w:val="num" w:pos="2880"/>
        </w:tabs>
        <w:ind w:left="2880" w:hanging="360"/>
      </w:pPr>
      <w:rPr>
        <w:rFonts w:ascii="Symbol" w:hAnsi="Symbol" w:hint="default"/>
      </w:rPr>
    </w:lvl>
    <w:lvl w:ilvl="4" w:tplc="16760996">
      <w:start w:val="1"/>
      <w:numFmt w:val="bullet"/>
      <w:lvlText w:val="o"/>
      <w:lvlJc w:val="left"/>
      <w:pPr>
        <w:tabs>
          <w:tab w:val="num" w:pos="3600"/>
        </w:tabs>
        <w:ind w:left="3600" w:hanging="360"/>
      </w:pPr>
      <w:rPr>
        <w:rFonts w:ascii="Courier New" w:hAnsi="Courier New" w:cs="Courier New" w:hint="default"/>
      </w:rPr>
    </w:lvl>
    <w:lvl w:ilvl="5" w:tplc="3CA6F900">
      <w:start w:val="1"/>
      <w:numFmt w:val="bullet"/>
      <w:lvlText w:val=""/>
      <w:lvlJc w:val="left"/>
      <w:pPr>
        <w:tabs>
          <w:tab w:val="num" w:pos="4320"/>
        </w:tabs>
        <w:ind w:left="4320" w:hanging="360"/>
      </w:pPr>
      <w:rPr>
        <w:rFonts w:ascii="Wingdings" w:hAnsi="Wingdings" w:hint="default"/>
      </w:rPr>
    </w:lvl>
    <w:lvl w:ilvl="6" w:tplc="0568CD0C">
      <w:start w:val="1"/>
      <w:numFmt w:val="bullet"/>
      <w:lvlText w:val=""/>
      <w:lvlJc w:val="left"/>
      <w:pPr>
        <w:tabs>
          <w:tab w:val="num" w:pos="5040"/>
        </w:tabs>
        <w:ind w:left="5040" w:hanging="360"/>
      </w:pPr>
      <w:rPr>
        <w:rFonts w:ascii="Symbol" w:hAnsi="Symbol" w:hint="default"/>
      </w:rPr>
    </w:lvl>
    <w:lvl w:ilvl="7" w:tplc="EE829B72">
      <w:start w:val="1"/>
      <w:numFmt w:val="bullet"/>
      <w:lvlText w:val="o"/>
      <w:lvlJc w:val="left"/>
      <w:pPr>
        <w:tabs>
          <w:tab w:val="num" w:pos="5760"/>
        </w:tabs>
        <w:ind w:left="5760" w:hanging="360"/>
      </w:pPr>
      <w:rPr>
        <w:rFonts w:ascii="Courier New" w:hAnsi="Courier New" w:cs="Courier New" w:hint="default"/>
      </w:rPr>
    </w:lvl>
    <w:lvl w:ilvl="8" w:tplc="E40C2C10">
      <w:start w:val="1"/>
      <w:numFmt w:val="bullet"/>
      <w:lvlText w:val=""/>
      <w:lvlJc w:val="left"/>
      <w:pPr>
        <w:tabs>
          <w:tab w:val="num" w:pos="6480"/>
        </w:tabs>
        <w:ind w:left="6480" w:hanging="360"/>
      </w:pPr>
      <w:rPr>
        <w:rFonts w:ascii="Wingdings" w:hAnsi="Wingdings" w:hint="default"/>
      </w:rPr>
    </w:lvl>
  </w:abstractNum>
  <w:abstractNum w:abstractNumId="471">
    <w:nsid w:val="69ED7F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2">
    <w:nsid w:val="69FA663C"/>
    <w:multiLevelType w:val="hybridMultilevel"/>
    <w:tmpl w:val="A176BAFA"/>
    <w:lvl w:ilvl="0" w:tplc="77988112">
      <w:start w:val="1"/>
      <w:numFmt w:val="bullet"/>
      <w:lvlText w:val="−"/>
      <w:lvlJc w:val="left"/>
      <w:pPr>
        <w:ind w:left="777" w:hanging="360"/>
      </w:pPr>
      <w:rPr>
        <w:rFonts w:ascii="Times New Roman" w:hAnsi="Times New Roman" w:cs="Times New Roman" w:hint="default"/>
      </w:rPr>
    </w:lvl>
    <w:lvl w:ilvl="1" w:tplc="F424C362">
      <w:start w:val="1"/>
      <w:numFmt w:val="bullet"/>
      <w:lvlText w:val="o"/>
      <w:lvlJc w:val="left"/>
      <w:pPr>
        <w:ind w:left="1497" w:hanging="360"/>
      </w:pPr>
      <w:rPr>
        <w:rFonts w:ascii="Courier New" w:hAnsi="Courier New" w:cs="Courier New" w:hint="default"/>
      </w:rPr>
    </w:lvl>
    <w:lvl w:ilvl="2" w:tplc="1DBAC5FC">
      <w:start w:val="1"/>
      <w:numFmt w:val="bullet"/>
      <w:lvlText w:val=""/>
      <w:lvlJc w:val="left"/>
      <w:pPr>
        <w:ind w:left="2217" w:hanging="360"/>
      </w:pPr>
      <w:rPr>
        <w:rFonts w:ascii="Wingdings" w:hAnsi="Wingdings" w:hint="default"/>
      </w:rPr>
    </w:lvl>
    <w:lvl w:ilvl="3" w:tplc="DE760916">
      <w:start w:val="1"/>
      <w:numFmt w:val="bullet"/>
      <w:lvlText w:val=""/>
      <w:lvlJc w:val="left"/>
      <w:pPr>
        <w:ind w:left="2937" w:hanging="360"/>
      </w:pPr>
      <w:rPr>
        <w:rFonts w:ascii="Symbol" w:hAnsi="Symbol" w:hint="default"/>
      </w:rPr>
    </w:lvl>
    <w:lvl w:ilvl="4" w:tplc="F12018CE">
      <w:start w:val="1"/>
      <w:numFmt w:val="bullet"/>
      <w:lvlText w:val="o"/>
      <w:lvlJc w:val="left"/>
      <w:pPr>
        <w:ind w:left="3657" w:hanging="360"/>
      </w:pPr>
      <w:rPr>
        <w:rFonts w:ascii="Courier New" w:hAnsi="Courier New" w:cs="Courier New" w:hint="default"/>
      </w:rPr>
    </w:lvl>
    <w:lvl w:ilvl="5" w:tplc="FEF002EE">
      <w:start w:val="1"/>
      <w:numFmt w:val="bullet"/>
      <w:lvlText w:val=""/>
      <w:lvlJc w:val="left"/>
      <w:pPr>
        <w:ind w:left="4377" w:hanging="360"/>
      </w:pPr>
      <w:rPr>
        <w:rFonts w:ascii="Wingdings" w:hAnsi="Wingdings" w:hint="default"/>
      </w:rPr>
    </w:lvl>
    <w:lvl w:ilvl="6" w:tplc="C1CC6814">
      <w:start w:val="1"/>
      <w:numFmt w:val="bullet"/>
      <w:lvlText w:val=""/>
      <w:lvlJc w:val="left"/>
      <w:pPr>
        <w:ind w:left="5097" w:hanging="360"/>
      </w:pPr>
      <w:rPr>
        <w:rFonts w:ascii="Symbol" w:hAnsi="Symbol" w:hint="default"/>
      </w:rPr>
    </w:lvl>
    <w:lvl w:ilvl="7" w:tplc="34A2A55E">
      <w:start w:val="1"/>
      <w:numFmt w:val="bullet"/>
      <w:lvlText w:val="o"/>
      <w:lvlJc w:val="left"/>
      <w:pPr>
        <w:ind w:left="5817" w:hanging="360"/>
      </w:pPr>
      <w:rPr>
        <w:rFonts w:ascii="Courier New" w:hAnsi="Courier New" w:cs="Courier New" w:hint="default"/>
      </w:rPr>
    </w:lvl>
    <w:lvl w:ilvl="8" w:tplc="8A928C2E">
      <w:start w:val="1"/>
      <w:numFmt w:val="bullet"/>
      <w:lvlText w:val=""/>
      <w:lvlJc w:val="left"/>
      <w:pPr>
        <w:ind w:left="6537" w:hanging="360"/>
      </w:pPr>
      <w:rPr>
        <w:rFonts w:ascii="Wingdings" w:hAnsi="Wingdings" w:hint="default"/>
      </w:rPr>
    </w:lvl>
  </w:abstractNum>
  <w:abstractNum w:abstractNumId="473">
    <w:nsid w:val="6A0E765A"/>
    <w:multiLevelType w:val="hybridMultilevel"/>
    <w:tmpl w:val="6AE0A54A"/>
    <w:lvl w:ilvl="0" w:tplc="5B6E05DE">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4">
    <w:nsid w:val="6A1A3B1A"/>
    <w:multiLevelType w:val="hybridMultilevel"/>
    <w:tmpl w:val="0A6C232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75">
    <w:nsid w:val="6A6169EB"/>
    <w:multiLevelType w:val="hybridMultilevel"/>
    <w:tmpl w:val="3A3A0D22"/>
    <w:lvl w:ilvl="0" w:tplc="13BA2FF8">
      <w:start w:val="1"/>
      <w:numFmt w:val="decimal"/>
      <w:lvlText w:val="%1)"/>
      <w:lvlJc w:val="left"/>
      <w:pPr>
        <w:tabs>
          <w:tab w:val="num" w:pos="1418"/>
        </w:tabs>
        <w:ind w:left="1418" w:hanging="426"/>
      </w:pPr>
    </w:lvl>
    <w:lvl w:ilvl="1" w:tplc="B0320C3E">
      <w:start w:val="1"/>
      <w:numFmt w:val="bullet"/>
      <w:lvlText w:val="o"/>
      <w:lvlJc w:val="left"/>
      <w:pPr>
        <w:ind w:left="1440" w:hanging="360"/>
      </w:pPr>
      <w:rPr>
        <w:rFonts w:ascii="Courier New" w:eastAsia="Courier New" w:hAnsi="Courier New" w:cs="Courier New" w:hint="default"/>
      </w:rPr>
    </w:lvl>
    <w:lvl w:ilvl="2" w:tplc="F5BCD87C">
      <w:start w:val="1"/>
      <w:numFmt w:val="bullet"/>
      <w:lvlText w:val="§"/>
      <w:lvlJc w:val="left"/>
      <w:pPr>
        <w:ind w:left="2160" w:hanging="360"/>
      </w:pPr>
      <w:rPr>
        <w:rFonts w:ascii="Wingdings" w:eastAsia="Wingdings" w:hAnsi="Wingdings" w:cs="Wingdings" w:hint="default"/>
      </w:rPr>
    </w:lvl>
    <w:lvl w:ilvl="3" w:tplc="903E14AC">
      <w:start w:val="1"/>
      <w:numFmt w:val="bullet"/>
      <w:lvlText w:val="·"/>
      <w:lvlJc w:val="left"/>
      <w:pPr>
        <w:ind w:left="2880" w:hanging="360"/>
      </w:pPr>
      <w:rPr>
        <w:rFonts w:ascii="Symbol" w:eastAsia="Symbol" w:hAnsi="Symbol" w:cs="Symbol" w:hint="default"/>
      </w:rPr>
    </w:lvl>
    <w:lvl w:ilvl="4" w:tplc="8A462502">
      <w:start w:val="1"/>
      <w:numFmt w:val="bullet"/>
      <w:lvlText w:val="o"/>
      <w:lvlJc w:val="left"/>
      <w:pPr>
        <w:ind w:left="3600" w:hanging="360"/>
      </w:pPr>
      <w:rPr>
        <w:rFonts w:ascii="Courier New" w:eastAsia="Courier New" w:hAnsi="Courier New" w:cs="Courier New" w:hint="default"/>
      </w:rPr>
    </w:lvl>
    <w:lvl w:ilvl="5" w:tplc="0F9C3E84">
      <w:start w:val="1"/>
      <w:numFmt w:val="bullet"/>
      <w:lvlText w:val="§"/>
      <w:lvlJc w:val="left"/>
      <w:pPr>
        <w:ind w:left="4320" w:hanging="360"/>
      </w:pPr>
      <w:rPr>
        <w:rFonts w:ascii="Wingdings" w:eastAsia="Wingdings" w:hAnsi="Wingdings" w:cs="Wingdings" w:hint="default"/>
      </w:rPr>
    </w:lvl>
    <w:lvl w:ilvl="6" w:tplc="B6D6C7BC">
      <w:start w:val="1"/>
      <w:numFmt w:val="bullet"/>
      <w:lvlText w:val="·"/>
      <w:lvlJc w:val="left"/>
      <w:pPr>
        <w:ind w:left="5040" w:hanging="360"/>
      </w:pPr>
      <w:rPr>
        <w:rFonts w:ascii="Symbol" w:eastAsia="Symbol" w:hAnsi="Symbol" w:cs="Symbol" w:hint="default"/>
      </w:rPr>
    </w:lvl>
    <w:lvl w:ilvl="7" w:tplc="FF2E4808">
      <w:start w:val="1"/>
      <w:numFmt w:val="bullet"/>
      <w:lvlText w:val="o"/>
      <w:lvlJc w:val="left"/>
      <w:pPr>
        <w:ind w:left="5760" w:hanging="360"/>
      </w:pPr>
      <w:rPr>
        <w:rFonts w:ascii="Courier New" w:eastAsia="Courier New" w:hAnsi="Courier New" w:cs="Courier New" w:hint="default"/>
      </w:rPr>
    </w:lvl>
    <w:lvl w:ilvl="8" w:tplc="E9F4F610">
      <w:start w:val="1"/>
      <w:numFmt w:val="bullet"/>
      <w:lvlText w:val="§"/>
      <w:lvlJc w:val="left"/>
      <w:pPr>
        <w:ind w:left="6480" w:hanging="360"/>
      </w:pPr>
      <w:rPr>
        <w:rFonts w:ascii="Wingdings" w:eastAsia="Wingdings" w:hAnsi="Wingdings" w:cs="Wingdings" w:hint="default"/>
      </w:rPr>
    </w:lvl>
  </w:abstractNum>
  <w:abstractNum w:abstractNumId="476">
    <w:nsid w:val="6A7D1CEC"/>
    <w:multiLevelType w:val="hybridMultilevel"/>
    <w:tmpl w:val="9EB2A14A"/>
    <w:lvl w:ilvl="0" w:tplc="1AA6B23C">
      <w:start w:val="1"/>
      <w:numFmt w:val="bullet"/>
      <w:lvlText w:val="−"/>
      <w:lvlJc w:val="left"/>
      <w:pPr>
        <w:ind w:left="777" w:hanging="360"/>
      </w:pPr>
      <w:rPr>
        <w:rFonts w:ascii="Times New Roman" w:hAnsi="Times New Roman" w:cs="Times New Roman" w:hint="default"/>
        <w:strike w:val="0"/>
      </w:rPr>
    </w:lvl>
    <w:lvl w:ilvl="1" w:tplc="48EE5372">
      <w:start w:val="1"/>
      <w:numFmt w:val="bullet"/>
      <w:lvlText w:val="o"/>
      <w:lvlJc w:val="left"/>
      <w:pPr>
        <w:ind w:left="1497" w:hanging="360"/>
      </w:pPr>
      <w:rPr>
        <w:rFonts w:ascii="Courier New" w:hAnsi="Courier New" w:cs="Courier New" w:hint="default"/>
      </w:rPr>
    </w:lvl>
    <w:lvl w:ilvl="2" w:tplc="CC127294">
      <w:start w:val="1"/>
      <w:numFmt w:val="bullet"/>
      <w:lvlText w:val=""/>
      <w:lvlJc w:val="left"/>
      <w:pPr>
        <w:ind w:left="2217" w:hanging="360"/>
      </w:pPr>
      <w:rPr>
        <w:rFonts w:ascii="Wingdings" w:hAnsi="Wingdings" w:hint="default"/>
      </w:rPr>
    </w:lvl>
    <w:lvl w:ilvl="3" w:tplc="286C1CE0">
      <w:start w:val="1"/>
      <w:numFmt w:val="bullet"/>
      <w:lvlText w:val=""/>
      <w:lvlJc w:val="left"/>
      <w:pPr>
        <w:ind w:left="2937" w:hanging="360"/>
      </w:pPr>
      <w:rPr>
        <w:rFonts w:ascii="Symbol" w:hAnsi="Symbol" w:hint="default"/>
      </w:rPr>
    </w:lvl>
    <w:lvl w:ilvl="4" w:tplc="12AEE4E8">
      <w:start w:val="1"/>
      <w:numFmt w:val="bullet"/>
      <w:lvlText w:val="o"/>
      <w:lvlJc w:val="left"/>
      <w:pPr>
        <w:ind w:left="3657" w:hanging="360"/>
      </w:pPr>
      <w:rPr>
        <w:rFonts w:ascii="Courier New" w:hAnsi="Courier New" w:cs="Courier New" w:hint="default"/>
      </w:rPr>
    </w:lvl>
    <w:lvl w:ilvl="5" w:tplc="2BBACD56">
      <w:start w:val="1"/>
      <w:numFmt w:val="bullet"/>
      <w:lvlText w:val=""/>
      <w:lvlJc w:val="left"/>
      <w:pPr>
        <w:ind w:left="4377" w:hanging="360"/>
      </w:pPr>
      <w:rPr>
        <w:rFonts w:ascii="Wingdings" w:hAnsi="Wingdings" w:hint="default"/>
      </w:rPr>
    </w:lvl>
    <w:lvl w:ilvl="6" w:tplc="F18ABE44">
      <w:start w:val="1"/>
      <w:numFmt w:val="bullet"/>
      <w:lvlText w:val=""/>
      <w:lvlJc w:val="left"/>
      <w:pPr>
        <w:ind w:left="5097" w:hanging="360"/>
      </w:pPr>
      <w:rPr>
        <w:rFonts w:ascii="Symbol" w:hAnsi="Symbol" w:hint="default"/>
      </w:rPr>
    </w:lvl>
    <w:lvl w:ilvl="7" w:tplc="A67EC5E2">
      <w:start w:val="1"/>
      <w:numFmt w:val="bullet"/>
      <w:lvlText w:val="o"/>
      <w:lvlJc w:val="left"/>
      <w:pPr>
        <w:ind w:left="5817" w:hanging="360"/>
      </w:pPr>
      <w:rPr>
        <w:rFonts w:ascii="Courier New" w:hAnsi="Courier New" w:cs="Courier New" w:hint="default"/>
      </w:rPr>
    </w:lvl>
    <w:lvl w:ilvl="8" w:tplc="14B84464">
      <w:start w:val="1"/>
      <w:numFmt w:val="bullet"/>
      <w:lvlText w:val=""/>
      <w:lvlJc w:val="left"/>
      <w:pPr>
        <w:ind w:left="6537" w:hanging="360"/>
      </w:pPr>
      <w:rPr>
        <w:rFonts w:ascii="Wingdings" w:hAnsi="Wingdings" w:hint="default"/>
      </w:rPr>
    </w:lvl>
  </w:abstractNum>
  <w:abstractNum w:abstractNumId="477">
    <w:nsid w:val="6AF45C0F"/>
    <w:multiLevelType w:val="hybridMultilevel"/>
    <w:tmpl w:val="0B38A98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8">
    <w:nsid w:val="6B0324F1"/>
    <w:multiLevelType w:val="hybridMultilevel"/>
    <w:tmpl w:val="DB08514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79">
    <w:nsid w:val="6B142C0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80">
    <w:nsid w:val="6B5E3C2A"/>
    <w:multiLevelType w:val="multilevel"/>
    <w:tmpl w:val="9FD2BC8E"/>
    <w:lvl w:ilvl="0">
      <w:start w:val="1"/>
      <w:numFmt w:val="russianUpper"/>
      <w:lvlText w:val="Приложение %1"/>
      <w:lvlJc w:val="left"/>
      <w:pPr>
        <w:ind w:left="0" w:firstLine="397"/>
      </w:pPr>
      <w:rPr>
        <w:rFonts w:ascii="Times New Roman" w:hAnsi="Times New Roman" w:cs="Times New Roman" w:hint="default"/>
        <w:b/>
        <w:bCs w:val="0"/>
        <w:i w:val="0"/>
        <w:iCs w:val="0"/>
        <w:caps w:val="0"/>
        <w:smallCaps w:val="0"/>
        <w:strike w:val="0"/>
        <w:dstrike w:val="0"/>
        <w:vanish w:val="0"/>
        <w:webHidden w:val="0"/>
        <w:color w:val="000000"/>
        <w:spacing w:val="0"/>
        <w:position w:val="0"/>
        <w:sz w:val="32"/>
        <w:u w:val="none"/>
        <w:effect w:val="none"/>
        <w:vertAlign w:val="baseline"/>
        <w:specVanish w:val="0"/>
      </w:rPr>
    </w:lvl>
    <w:lvl w:ilvl="1">
      <w:start w:val="1"/>
      <w:numFmt w:val="decimal"/>
      <w:lvlText w:val="%1.%2"/>
      <w:lvlJc w:val="left"/>
      <w:pPr>
        <w:ind w:left="709" w:firstLine="0"/>
      </w:pPr>
      <w:rPr>
        <w:rFonts w:ascii="Times New Roman" w:hAnsi="Times New Roman" w:cs="Times New Roman" w:hint="default"/>
        <w:b/>
        <w:i w:val="0"/>
        <w:sz w:val="28"/>
      </w:rPr>
    </w:lvl>
    <w:lvl w:ilvl="2">
      <w:start w:val="1"/>
      <w:numFmt w:val="decimal"/>
      <w:lvlText w:val="%1.%2.%3"/>
      <w:lvlJc w:val="left"/>
      <w:pPr>
        <w:ind w:left="709"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3">
      <w:start w:val="1"/>
      <w:numFmt w:val="decimal"/>
      <w:lvlText w:val="%1.%2.%3.%4"/>
      <w:lvlJc w:val="left"/>
      <w:pPr>
        <w:ind w:left="709"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4">
      <w:start w:val="1"/>
      <w:numFmt w:val="decimal"/>
      <w:lvlText w:val="%1.%2.%3.%4.%5"/>
      <w:lvlJc w:val="left"/>
      <w:pPr>
        <w:ind w:left="709" w:firstLine="0"/>
      </w:pPr>
      <w:rPr>
        <w:b/>
        <w:i w:val="0"/>
        <w:caps w:val="0"/>
        <w:strike w:val="0"/>
        <w:dstrike w:val="0"/>
        <w:vanish w:val="0"/>
        <w:webHidden w:val="0"/>
        <w:color w:val="000000"/>
        <w:sz w:val="24"/>
        <w:u w:val="none"/>
        <w:effect w:val="none"/>
        <w:vertAlign w:val="baseline"/>
        <w:specVanish w:val="0"/>
      </w:rPr>
    </w:lvl>
    <w:lvl w:ilvl="5">
      <w:start w:val="1"/>
      <w:numFmt w:val="decimal"/>
      <w:lvlText w:val="%1.%2.%3.%4.%5.%6"/>
      <w:lvlJc w:val="left"/>
      <w:pPr>
        <w:ind w:left="709"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481">
    <w:nsid w:val="6B5F5C91"/>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82">
    <w:nsid w:val="6BFA30A9"/>
    <w:multiLevelType w:val="hybridMultilevel"/>
    <w:tmpl w:val="FC68EBFE"/>
    <w:lvl w:ilvl="0" w:tplc="26F4C6E2">
      <w:start w:val="1"/>
      <w:numFmt w:val="bullet"/>
      <w:lvlText w:val=""/>
      <w:lvlJc w:val="left"/>
      <w:pPr>
        <w:ind w:left="720" w:hanging="360"/>
      </w:pPr>
      <w:rPr>
        <w:rFonts w:ascii="Symbol" w:hAnsi="Symbol" w:hint="default"/>
      </w:rPr>
    </w:lvl>
    <w:lvl w:ilvl="1" w:tplc="7F00C202">
      <w:start w:val="1"/>
      <w:numFmt w:val="bullet"/>
      <w:lvlText w:val="o"/>
      <w:lvlJc w:val="left"/>
      <w:pPr>
        <w:ind w:left="1440" w:hanging="360"/>
      </w:pPr>
      <w:rPr>
        <w:rFonts w:ascii="Courier New" w:hAnsi="Courier New" w:cs="Courier New" w:hint="default"/>
      </w:rPr>
    </w:lvl>
    <w:lvl w:ilvl="2" w:tplc="3C68AC66">
      <w:start w:val="1"/>
      <w:numFmt w:val="bullet"/>
      <w:lvlText w:val=""/>
      <w:lvlJc w:val="left"/>
      <w:pPr>
        <w:ind w:left="2160" w:hanging="360"/>
      </w:pPr>
      <w:rPr>
        <w:rFonts w:ascii="Wingdings" w:hAnsi="Wingdings" w:hint="default"/>
      </w:rPr>
    </w:lvl>
    <w:lvl w:ilvl="3" w:tplc="64BE64DA">
      <w:start w:val="1"/>
      <w:numFmt w:val="bullet"/>
      <w:lvlText w:val=""/>
      <w:lvlJc w:val="left"/>
      <w:pPr>
        <w:ind w:left="2880" w:hanging="360"/>
      </w:pPr>
      <w:rPr>
        <w:rFonts w:ascii="Symbol" w:hAnsi="Symbol" w:hint="default"/>
      </w:rPr>
    </w:lvl>
    <w:lvl w:ilvl="4" w:tplc="6BF897FE">
      <w:start w:val="1"/>
      <w:numFmt w:val="bullet"/>
      <w:lvlText w:val="o"/>
      <w:lvlJc w:val="left"/>
      <w:pPr>
        <w:ind w:left="3600" w:hanging="360"/>
      </w:pPr>
      <w:rPr>
        <w:rFonts w:ascii="Courier New" w:hAnsi="Courier New" w:cs="Courier New" w:hint="default"/>
      </w:rPr>
    </w:lvl>
    <w:lvl w:ilvl="5" w:tplc="6C2C6B50">
      <w:start w:val="1"/>
      <w:numFmt w:val="bullet"/>
      <w:lvlText w:val=""/>
      <w:lvlJc w:val="left"/>
      <w:pPr>
        <w:ind w:left="4320" w:hanging="360"/>
      </w:pPr>
      <w:rPr>
        <w:rFonts w:ascii="Wingdings" w:hAnsi="Wingdings" w:hint="default"/>
      </w:rPr>
    </w:lvl>
    <w:lvl w:ilvl="6" w:tplc="7B60937C">
      <w:start w:val="1"/>
      <w:numFmt w:val="bullet"/>
      <w:lvlText w:val=""/>
      <w:lvlJc w:val="left"/>
      <w:pPr>
        <w:ind w:left="5040" w:hanging="360"/>
      </w:pPr>
      <w:rPr>
        <w:rFonts w:ascii="Symbol" w:hAnsi="Symbol" w:hint="default"/>
      </w:rPr>
    </w:lvl>
    <w:lvl w:ilvl="7" w:tplc="96AA82C6">
      <w:start w:val="1"/>
      <w:numFmt w:val="bullet"/>
      <w:lvlText w:val="o"/>
      <w:lvlJc w:val="left"/>
      <w:pPr>
        <w:ind w:left="5760" w:hanging="360"/>
      </w:pPr>
      <w:rPr>
        <w:rFonts w:ascii="Courier New" w:hAnsi="Courier New" w:cs="Courier New" w:hint="default"/>
      </w:rPr>
    </w:lvl>
    <w:lvl w:ilvl="8" w:tplc="75EEAE14">
      <w:start w:val="1"/>
      <w:numFmt w:val="bullet"/>
      <w:lvlText w:val=""/>
      <w:lvlJc w:val="left"/>
      <w:pPr>
        <w:ind w:left="6480" w:hanging="360"/>
      </w:pPr>
      <w:rPr>
        <w:rFonts w:ascii="Wingdings" w:hAnsi="Wingdings" w:hint="default"/>
      </w:rPr>
    </w:lvl>
  </w:abstractNum>
  <w:abstractNum w:abstractNumId="483">
    <w:nsid w:val="6CD90757"/>
    <w:multiLevelType w:val="hybridMultilevel"/>
    <w:tmpl w:val="64884574"/>
    <w:lvl w:ilvl="0" w:tplc="FF82C0BC">
      <w:start w:val="1"/>
      <w:numFmt w:val="bullet"/>
      <w:lvlText w:val=""/>
      <w:lvlJc w:val="left"/>
      <w:pPr>
        <w:tabs>
          <w:tab w:val="num" w:pos="1209"/>
        </w:tabs>
        <w:ind w:left="1209" w:hanging="360"/>
      </w:pPr>
      <w:rPr>
        <w:rFonts w:ascii="Symbol" w:hAnsi="Symbol" w:hint="default"/>
      </w:rPr>
    </w:lvl>
    <w:lvl w:ilvl="1" w:tplc="6DE0A3E6">
      <w:start w:val="1"/>
      <w:numFmt w:val="bullet"/>
      <w:lvlText w:val="o"/>
      <w:lvlJc w:val="left"/>
      <w:pPr>
        <w:ind w:left="1440" w:hanging="360"/>
      </w:pPr>
      <w:rPr>
        <w:rFonts w:ascii="Courier New" w:eastAsia="Courier New" w:hAnsi="Courier New" w:cs="Courier New" w:hint="default"/>
      </w:rPr>
    </w:lvl>
    <w:lvl w:ilvl="2" w:tplc="44F6FF9A">
      <w:start w:val="1"/>
      <w:numFmt w:val="bullet"/>
      <w:lvlText w:val="§"/>
      <w:lvlJc w:val="left"/>
      <w:pPr>
        <w:ind w:left="2160" w:hanging="360"/>
      </w:pPr>
      <w:rPr>
        <w:rFonts w:ascii="Wingdings" w:eastAsia="Wingdings" w:hAnsi="Wingdings" w:cs="Wingdings" w:hint="default"/>
      </w:rPr>
    </w:lvl>
    <w:lvl w:ilvl="3" w:tplc="73BEAA66">
      <w:start w:val="1"/>
      <w:numFmt w:val="bullet"/>
      <w:lvlText w:val="·"/>
      <w:lvlJc w:val="left"/>
      <w:pPr>
        <w:ind w:left="2880" w:hanging="360"/>
      </w:pPr>
      <w:rPr>
        <w:rFonts w:ascii="Symbol" w:eastAsia="Symbol" w:hAnsi="Symbol" w:cs="Symbol" w:hint="default"/>
      </w:rPr>
    </w:lvl>
    <w:lvl w:ilvl="4" w:tplc="91DAE780">
      <w:start w:val="1"/>
      <w:numFmt w:val="bullet"/>
      <w:lvlText w:val="o"/>
      <w:lvlJc w:val="left"/>
      <w:pPr>
        <w:ind w:left="3600" w:hanging="360"/>
      </w:pPr>
      <w:rPr>
        <w:rFonts w:ascii="Courier New" w:eastAsia="Courier New" w:hAnsi="Courier New" w:cs="Courier New" w:hint="default"/>
      </w:rPr>
    </w:lvl>
    <w:lvl w:ilvl="5" w:tplc="BCF484EC">
      <w:start w:val="1"/>
      <w:numFmt w:val="bullet"/>
      <w:lvlText w:val="§"/>
      <w:lvlJc w:val="left"/>
      <w:pPr>
        <w:ind w:left="4320" w:hanging="360"/>
      </w:pPr>
      <w:rPr>
        <w:rFonts w:ascii="Wingdings" w:eastAsia="Wingdings" w:hAnsi="Wingdings" w:cs="Wingdings" w:hint="default"/>
      </w:rPr>
    </w:lvl>
    <w:lvl w:ilvl="6" w:tplc="BAAE5206">
      <w:start w:val="1"/>
      <w:numFmt w:val="bullet"/>
      <w:lvlText w:val="·"/>
      <w:lvlJc w:val="left"/>
      <w:pPr>
        <w:ind w:left="5040" w:hanging="360"/>
      </w:pPr>
      <w:rPr>
        <w:rFonts w:ascii="Symbol" w:eastAsia="Symbol" w:hAnsi="Symbol" w:cs="Symbol" w:hint="default"/>
      </w:rPr>
    </w:lvl>
    <w:lvl w:ilvl="7" w:tplc="493AC37C">
      <w:start w:val="1"/>
      <w:numFmt w:val="bullet"/>
      <w:lvlText w:val="o"/>
      <w:lvlJc w:val="left"/>
      <w:pPr>
        <w:ind w:left="5760" w:hanging="360"/>
      </w:pPr>
      <w:rPr>
        <w:rFonts w:ascii="Courier New" w:eastAsia="Courier New" w:hAnsi="Courier New" w:cs="Courier New" w:hint="default"/>
      </w:rPr>
    </w:lvl>
    <w:lvl w:ilvl="8" w:tplc="DEFAC796">
      <w:start w:val="1"/>
      <w:numFmt w:val="bullet"/>
      <w:lvlText w:val="§"/>
      <w:lvlJc w:val="left"/>
      <w:pPr>
        <w:ind w:left="6480" w:hanging="360"/>
      </w:pPr>
      <w:rPr>
        <w:rFonts w:ascii="Wingdings" w:eastAsia="Wingdings" w:hAnsi="Wingdings" w:cs="Wingdings" w:hint="default"/>
      </w:rPr>
    </w:lvl>
  </w:abstractNum>
  <w:abstractNum w:abstractNumId="484">
    <w:nsid w:val="6CF5388F"/>
    <w:multiLevelType w:val="hybridMultilevel"/>
    <w:tmpl w:val="0ED43408"/>
    <w:lvl w:ilvl="0" w:tplc="6AE2EA06">
      <w:start w:val="1"/>
      <w:numFmt w:val="bullet"/>
      <w:lvlText w:val=""/>
      <w:lvlJc w:val="left"/>
      <w:pPr>
        <w:tabs>
          <w:tab w:val="num" w:pos="1032"/>
        </w:tabs>
        <w:ind w:left="652" w:hanging="340"/>
      </w:pPr>
      <w:rPr>
        <w:rFonts w:ascii="Symbol" w:hAnsi="Symbol" w:hint="default"/>
      </w:rPr>
    </w:lvl>
    <w:lvl w:ilvl="1" w:tplc="7FCC1882">
      <w:start w:val="1"/>
      <w:numFmt w:val="bullet"/>
      <w:lvlText w:val="o"/>
      <w:lvlJc w:val="left"/>
      <w:pPr>
        <w:tabs>
          <w:tab w:val="num" w:pos="1440"/>
        </w:tabs>
        <w:ind w:left="1440" w:hanging="360"/>
      </w:pPr>
      <w:rPr>
        <w:rFonts w:ascii="Courier New" w:hAnsi="Courier New" w:cs="Times New Roman" w:hint="default"/>
      </w:rPr>
    </w:lvl>
    <w:lvl w:ilvl="2" w:tplc="7A406542">
      <w:start w:val="1"/>
      <w:numFmt w:val="bullet"/>
      <w:lvlText w:val=""/>
      <w:lvlJc w:val="left"/>
      <w:pPr>
        <w:tabs>
          <w:tab w:val="num" w:pos="2160"/>
        </w:tabs>
        <w:ind w:left="2160" w:hanging="360"/>
      </w:pPr>
      <w:rPr>
        <w:rFonts w:ascii="Wingdings" w:hAnsi="Wingdings" w:hint="default"/>
      </w:rPr>
    </w:lvl>
    <w:lvl w:ilvl="3" w:tplc="24063C3E">
      <w:start w:val="1"/>
      <w:numFmt w:val="bullet"/>
      <w:lvlText w:val=""/>
      <w:lvlJc w:val="left"/>
      <w:pPr>
        <w:tabs>
          <w:tab w:val="num" w:pos="2880"/>
        </w:tabs>
        <w:ind w:left="2880" w:hanging="360"/>
      </w:pPr>
      <w:rPr>
        <w:rFonts w:ascii="Symbol" w:hAnsi="Symbol" w:hint="default"/>
      </w:rPr>
    </w:lvl>
    <w:lvl w:ilvl="4" w:tplc="60BA4ECC">
      <w:start w:val="1"/>
      <w:numFmt w:val="bullet"/>
      <w:lvlText w:val="o"/>
      <w:lvlJc w:val="left"/>
      <w:pPr>
        <w:tabs>
          <w:tab w:val="num" w:pos="3600"/>
        </w:tabs>
        <w:ind w:left="3600" w:hanging="360"/>
      </w:pPr>
      <w:rPr>
        <w:rFonts w:ascii="Courier New" w:hAnsi="Courier New" w:cs="Times New Roman" w:hint="default"/>
      </w:rPr>
    </w:lvl>
    <w:lvl w:ilvl="5" w:tplc="5784B934">
      <w:start w:val="1"/>
      <w:numFmt w:val="bullet"/>
      <w:lvlText w:val=""/>
      <w:lvlJc w:val="left"/>
      <w:pPr>
        <w:tabs>
          <w:tab w:val="num" w:pos="4320"/>
        </w:tabs>
        <w:ind w:left="4320" w:hanging="360"/>
      </w:pPr>
      <w:rPr>
        <w:rFonts w:ascii="Wingdings" w:hAnsi="Wingdings" w:hint="default"/>
      </w:rPr>
    </w:lvl>
    <w:lvl w:ilvl="6" w:tplc="AFE2129C">
      <w:start w:val="1"/>
      <w:numFmt w:val="bullet"/>
      <w:lvlText w:val=""/>
      <w:lvlJc w:val="left"/>
      <w:pPr>
        <w:tabs>
          <w:tab w:val="num" w:pos="5040"/>
        </w:tabs>
        <w:ind w:left="5040" w:hanging="360"/>
      </w:pPr>
      <w:rPr>
        <w:rFonts w:ascii="Symbol" w:hAnsi="Symbol" w:hint="default"/>
      </w:rPr>
    </w:lvl>
    <w:lvl w:ilvl="7" w:tplc="616CE948">
      <w:start w:val="1"/>
      <w:numFmt w:val="bullet"/>
      <w:lvlText w:val="o"/>
      <w:lvlJc w:val="left"/>
      <w:pPr>
        <w:tabs>
          <w:tab w:val="num" w:pos="5760"/>
        </w:tabs>
        <w:ind w:left="5760" w:hanging="360"/>
      </w:pPr>
      <w:rPr>
        <w:rFonts w:ascii="Courier New" w:hAnsi="Courier New" w:cs="Times New Roman" w:hint="default"/>
      </w:rPr>
    </w:lvl>
    <w:lvl w:ilvl="8" w:tplc="2DDC9C3A">
      <w:start w:val="1"/>
      <w:numFmt w:val="bullet"/>
      <w:lvlText w:val=""/>
      <w:lvlJc w:val="left"/>
      <w:pPr>
        <w:tabs>
          <w:tab w:val="num" w:pos="6480"/>
        </w:tabs>
        <w:ind w:left="6480" w:hanging="360"/>
      </w:pPr>
      <w:rPr>
        <w:rFonts w:ascii="Wingdings" w:hAnsi="Wingdings" w:hint="default"/>
      </w:rPr>
    </w:lvl>
  </w:abstractNum>
  <w:abstractNum w:abstractNumId="485">
    <w:nsid w:val="6DAE7E58"/>
    <w:multiLevelType w:val="hybridMultilevel"/>
    <w:tmpl w:val="849A6ED4"/>
    <w:lvl w:ilvl="0" w:tplc="595C86A0">
      <w:start w:val="1"/>
      <w:numFmt w:val="decimal"/>
      <w:lvlText w:val="%1."/>
      <w:lvlJc w:val="left"/>
      <w:pPr>
        <w:tabs>
          <w:tab w:val="num" w:pos="720"/>
        </w:tabs>
        <w:ind w:left="720" w:hanging="720"/>
      </w:pPr>
    </w:lvl>
    <w:lvl w:ilvl="1" w:tplc="107E2EC4">
      <w:start w:val="1"/>
      <w:numFmt w:val="decimal"/>
      <w:lvlText w:val="%2."/>
      <w:lvlJc w:val="left"/>
      <w:pPr>
        <w:tabs>
          <w:tab w:val="num" w:pos="1440"/>
        </w:tabs>
        <w:ind w:left="1440" w:hanging="720"/>
      </w:pPr>
    </w:lvl>
    <w:lvl w:ilvl="2" w:tplc="8BAE3A18">
      <w:start w:val="1"/>
      <w:numFmt w:val="decimal"/>
      <w:lvlText w:val="%3."/>
      <w:lvlJc w:val="left"/>
      <w:pPr>
        <w:tabs>
          <w:tab w:val="num" w:pos="2160"/>
        </w:tabs>
        <w:ind w:left="2160" w:hanging="720"/>
      </w:pPr>
    </w:lvl>
    <w:lvl w:ilvl="3" w:tplc="0568A7EE">
      <w:start w:val="1"/>
      <w:numFmt w:val="decimal"/>
      <w:lvlText w:val="%4."/>
      <w:lvlJc w:val="left"/>
      <w:pPr>
        <w:tabs>
          <w:tab w:val="num" w:pos="2880"/>
        </w:tabs>
        <w:ind w:left="2880" w:hanging="720"/>
      </w:pPr>
    </w:lvl>
    <w:lvl w:ilvl="4" w:tplc="D0DABDC2">
      <w:start w:val="1"/>
      <w:numFmt w:val="decimal"/>
      <w:lvlText w:val="%5."/>
      <w:lvlJc w:val="left"/>
      <w:pPr>
        <w:tabs>
          <w:tab w:val="num" w:pos="3600"/>
        </w:tabs>
        <w:ind w:left="3600" w:hanging="720"/>
      </w:pPr>
    </w:lvl>
    <w:lvl w:ilvl="5" w:tplc="51DE34E4">
      <w:start w:val="1"/>
      <w:numFmt w:val="decimal"/>
      <w:lvlText w:val="%6."/>
      <w:lvlJc w:val="left"/>
      <w:pPr>
        <w:tabs>
          <w:tab w:val="num" w:pos="4320"/>
        </w:tabs>
        <w:ind w:left="4320" w:hanging="720"/>
      </w:pPr>
    </w:lvl>
    <w:lvl w:ilvl="6" w:tplc="908252A2">
      <w:start w:val="1"/>
      <w:numFmt w:val="decimal"/>
      <w:lvlText w:val="%7."/>
      <w:lvlJc w:val="left"/>
      <w:pPr>
        <w:tabs>
          <w:tab w:val="num" w:pos="5040"/>
        </w:tabs>
        <w:ind w:left="5040" w:hanging="720"/>
      </w:pPr>
    </w:lvl>
    <w:lvl w:ilvl="7" w:tplc="A73C496E">
      <w:start w:val="1"/>
      <w:numFmt w:val="decimal"/>
      <w:lvlText w:val="%8."/>
      <w:lvlJc w:val="left"/>
      <w:pPr>
        <w:tabs>
          <w:tab w:val="num" w:pos="5760"/>
        </w:tabs>
        <w:ind w:left="5760" w:hanging="720"/>
      </w:pPr>
    </w:lvl>
    <w:lvl w:ilvl="8" w:tplc="6142ACBA">
      <w:start w:val="1"/>
      <w:numFmt w:val="decimal"/>
      <w:lvlText w:val="%9."/>
      <w:lvlJc w:val="left"/>
      <w:pPr>
        <w:tabs>
          <w:tab w:val="num" w:pos="6480"/>
        </w:tabs>
        <w:ind w:left="6480" w:hanging="720"/>
      </w:pPr>
    </w:lvl>
  </w:abstractNum>
  <w:abstractNum w:abstractNumId="486">
    <w:nsid w:val="6DF804A0"/>
    <w:multiLevelType w:val="hybridMultilevel"/>
    <w:tmpl w:val="3176FF4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87">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488">
    <w:nsid w:val="6EBA29C3"/>
    <w:multiLevelType w:val="hybridMultilevel"/>
    <w:tmpl w:val="8E667D7A"/>
    <w:lvl w:ilvl="0" w:tplc="1CC2A080">
      <w:start w:val="1"/>
      <w:numFmt w:val="bullet"/>
      <w:lvlText w:val=""/>
      <w:lvlJc w:val="left"/>
      <w:pPr>
        <w:tabs>
          <w:tab w:val="num" w:pos="340"/>
        </w:tabs>
        <w:ind w:left="340" w:hanging="227"/>
      </w:pPr>
      <w:rPr>
        <w:rFonts w:ascii="Symbol" w:hAnsi="Symbol" w:hint="default"/>
      </w:rPr>
    </w:lvl>
    <w:lvl w:ilvl="1" w:tplc="BE80AEDA">
      <w:start w:val="1"/>
      <w:numFmt w:val="lowerLetter"/>
      <w:lvlText w:val="%2."/>
      <w:lvlJc w:val="left"/>
      <w:pPr>
        <w:tabs>
          <w:tab w:val="num" w:pos="1440"/>
        </w:tabs>
        <w:ind w:left="1440" w:hanging="360"/>
      </w:pPr>
    </w:lvl>
    <w:lvl w:ilvl="2" w:tplc="62302884">
      <w:start w:val="1"/>
      <w:numFmt w:val="lowerRoman"/>
      <w:lvlText w:val="%3."/>
      <w:lvlJc w:val="right"/>
      <w:pPr>
        <w:tabs>
          <w:tab w:val="num" w:pos="2160"/>
        </w:tabs>
        <w:ind w:left="2160" w:hanging="180"/>
      </w:pPr>
    </w:lvl>
    <w:lvl w:ilvl="3" w:tplc="A0845010">
      <w:start w:val="1"/>
      <w:numFmt w:val="decimal"/>
      <w:lvlText w:val="%4."/>
      <w:lvlJc w:val="left"/>
      <w:pPr>
        <w:tabs>
          <w:tab w:val="num" w:pos="2880"/>
        </w:tabs>
        <w:ind w:left="2880" w:hanging="360"/>
      </w:pPr>
    </w:lvl>
    <w:lvl w:ilvl="4" w:tplc="0F0228AA">
      <w:start w:val="1"/>
      <w:numFmt w:val="lowerLetter"/>
      <w:lvlText w:val="%5."/>
      <w:lvlJc w:val="left"/>
      <w:pPr>
        <w:tabs>
          <w:tab w:val="num" w:pos="3600"/>
        </w:tabs>
        <w:ind w:left="3600" w:hanging="360"/>
      </w:pPr>
    </w:lvl>
    <w:lvl w:ilvl="5" w:tplc="59F8FBB0">
      <w:start w:val="1"/>
      <w:numFmt w:val="lowerRoman"/>
      <w:lvlText w:val="%6."/>
      <w:lvlJc w:val="right"/>
      <w:pPr>
        <w:tabs>
          <w:tab w:val="num" w:pos="4320"/>
        </w:tabs>
        <w:ind w:left="4320" w:hanging="180"/>
      </w:pPr>
    </w:lvl>
    <w:lvl w:ilvl="6" w:tplc="3E5CDA20">
      <w:start w:val="1"/>
      <w:numFmt w:val="decimal"/>
      <w:lvlText w:val="%7."/>
      <w:lvlJc w:val="left"/>
      <w:pPr>
        <w:tabs>
          <w:tab w:val="num" w:pos="5040"/>
        </w:tabs>
        <w:ind w:left="5040" w:hanging="360"/>
      </w:pPr>
    </w:lvl>
    <w:lvl w:ilvl="7" w:tplc="B856571A">
      <w:start w:val="1"/>
      <w:numFmt w:val="lowerLetter"/>
      <w:lvlText w:val="%8."/>
      <w:lvlJc w:val="left"/>
      <w:pPr>
        <w:tabs>
          <w:tab w:val="num" w:pos="5760"/>
        </w:tabs>
        <w:ind w:left="5760" w:hanging="360"/>
      </w:pPr>
    </w:lvl>
    <w:lvl w:ilvl="8" w:tplc="D598EA5A">
      <w:start w:val="1"/>
      <w:numFmt w:val="lowerRoman"/>
      <w:lvlText w:val="%9."/>
      <w:lvlJc w:val="right"/>
      <w:pPr>
        <w:tabs>
          <w:tab w:val="num" w:pos="6480"/>
        </w:tabs>
        <w:ind w:left="6480" w:hanging="180"/>
      </w:pPr>
    </w:lvl>
  </w:abstractNum>
  <w:abstractNum w:abstractNumId="489">
    <w:nsid w:val="6ED2474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90">
    <w:nsid w:val="6EFF7AA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91">
    <w:nsid w:val="6F085CA5"/>
    <w:multiLevelType w:val="hybridMultilevel"/>
    <w:tmpl w:val="C3041EC6"/>
    <w:lvl w:ilvl="0" w:tplc="D92ADB90">
      <w:start w:val="1"/>
      <w:numFmt w:val="bullet"/>
      <w:lvlText w:val=""/>
      <w:lvlJc w:val="left"/>
      <w:pPr>
        <w:tabs>
          <w:tab w:val="num" w:pos="1492"/>
        </w:tabs>
        <w:ind w:left="1492" w:hanging="360"/>
      </w:pPr>
      <w:rPr>
        <w:rFonts w:ascii="Symbol" w:hAnsi="Symbol" w:hint="default"/>
      </w:rPr>
    </w:lvl>
    <w:lvl w:ilvl="1" w:tplc="E0523E78">
      <w:start w:val="1"/>
      <w:numFmt w:val="bullet"/>
      <w:lvlText w:val="o"/>
      <w:lvlJc w:val="left"/>
      <w:pPr>
        <w:ind w:left="1440" w:hanging="360"/>
      </w:pPr>
      <w:rPr>
        <w:rFonts w:ascii="Courier New" w:eastAsia="Courier New" w:hAnsi="Courier New" w:cs="Courier New" w:hint="default"/>
      </w:rPr>
    </w:lvl>
    <w:lvl w:ilvl="2" w:tplc="044AE6A2">
      <w:start w:val="1"/>
      <w:numFmt w:val="bullet"/>
      <w:lvlText w:val="§"/>
      <w:lvlJc w:val="left"/>
      <w:pPr>
        <w:ind w:left="2160" w:hanging="360"/>
      </w:pPr>
      <w:rPr>
        <w:rFonts w:ascii="Wingdings" w:eastAsia="Wingdings" w:hAnsi="Wingdings" w:cs="Wingdings" w:hint="default"/>
      </w:rPr>
    </w:lvl>
    <w:lvl w:ilvl="3" w:tplc="5FF0EA2C">
      <w:start w:val="1"/>
      <w:numFmt w:val="bullet"/>
      <w:lvlText w:val="·"/>
      <w:lvlJc w:val="left"/>
      <w:pPr>
        <w:ind w:left="2880" w:hanging="360"/>
      </w:pPr>
      <w:rPr>
        <w:rFonts w:ascii="Symbol" w:eastAsia="Symbol" w:hAnsi="Symbol" w:cs="Symbol" w:hint="default"/>
      </w:rPr>
    </w:lvl>
    <w:lvl w:ilvl="4" w:tplc="5824C544">
      <w:start w:val="1"/>
      <w:numFmt w:val="bullet"/>
      <w:lvlText w:val="o"/>
      <w:lvlJc w:val="left"/>
      <w:pPr>
        <w:ind w:left="3600" w:hanging="360"/>
      </w:pPr>
      <w:rPr>
        <w:rFonts w:ascii="Courier New" w:eastAsia="Courier New" w:hAnsi="Courier New" w:cs="Courier New" w:hint="default"/>
      </w:rPr>
    </w:lvl>
    <w:lvl w:ilvl="5" w:tplc="3D1853BC">
      <w:start w:val="1"/>
      <w:numFmt w:val="bullet"/>
      <w:lvlText w:val="§"/>
      <w:lvlJc w:val="left"/>
      <w:pPr>
        <w:ind w:left="4320" w:hanging="360"/>
      </w:pPr>
      <w:rPr>
        <w:rFonts w:ascii="Wingdings" w:eastAsia="Wingdings" w:hAnsi="Wingdings" w:cs="Wingdings" w:hint="default"/>
      </w:rPr>
    </w:lvl>
    <w:lvl w:ilvl="6" w:tplc="C820FF66">
      <w:start w:val="1"/>
      <w:numFmt w:val="bullet"/>
      <w:lvlText w:val="·"/>
      <w:lvlJc w:val="left"/>
      <w:pPr>
        <w:ind w:left="5040" w:hanging="360"/>
      </w:pPr>
      <w:rPr>
        <w:rFonts w:ascii="Symbol" w:eastAsia="Symbol" w:hAnsi="Symbol" w:cs="Symbol" w:hint="default"/>
      </w:rPr>
    </w:lvl>
    <w:lvl w:ilvl="7" w:tplc="989E4FEC">
      <w:start w:val="1"/>
      <w:numFmt w:val="bullet"/>
      <w:lvlText w:val="o"/>
      <w:lvlJc w:val="left"/>
      <w:pPr>
        <w:ind w:left="5760" w:hanging="360"/>
      </w:pPr>
      <w:rPr>
        <w:rFonts w:ascii="Courier New" w:eastAsia="Courier New" w:hAnsi="Courier New" w:cs="Courier New" w:hint="default"/>
      </w:rPr>
    </w:lvl>
    <w:lvl w:ilvl="8" w:tplc="839A461A">
      <w:start w:val="1"/>
      <w:numFmt w:val="bullet"/>
      <w:lvlText w:val="§"/>
      <w:lvlJc w:val="left"/>
      <w:pPr>
        <w:ind w:left="6480" w:hanging="360"/>
      </w:pPr>
      <w:rPr>
        <w:rFonts w:ascii="Wingdings" w:eastAsia="Wingdings" w:hAnsi="Wingdings" w:cs="Wingdings" w:hint="default"/>
      </w:rPr>
    </w:lvl>
  </w:abstractNum>
  <w:abstractNum w:abstractNumId="492">
    <w:nsid w:val="6F20780B"/>
    <w:multiLevelType w:val="hybridMultilevel"/>
    <w:tmpl w:val="45F43194"/>
    <w:lvl w:ilvl="0" w:tplc="4FECA270">
      <w:start w:val="1"/>
      <w:numFmt w:val="bullet"/>
      <w:lvlText w:val="−"/>
      <w:lvlJc w:val="left"/>
      <w:pPr>
        <w:ind w:left="1571" w:hanging="360"/>
      </w:pPr>
      <w:rPr>
        <w:rFonts w:ascii="Times New Roman" w:hAnsi="Times New Roman" w:cs="Times New Roman" w:hint="default"/>
      </w:rPr>
    </w:lvl>
    <w:lvl w:ilvl="1" w:tplc="19AE6698">
      <w:start w:val="1"/>
      <w:numFmt w:val="bullet"/>
      <w:lvlText w:val="o"/>
      <w:lvlJc w:val="left"/>
      <w:pPr>
        <w:ind w:left="2291" w:hanging="360"/>
      </w:pPr>
      <w:rPr>
        <w:rFonts w:ascii="Courier New" w:hAnsi="Courier New" w:cs="Courier New" w:hint="default"/>
      </w:rPr>
    </w:lvl>
    <w:lvl w:ilvl="2" w:tplc="662E7696">
      <w:start w:val="1"/>
      <w:numFmt w:val="bullet"/>
      <w:lvlText w:val=""/>
      <w:lvlJc w:val="left"/>
      <w:pPr>
        <w:ind w:left="3011" w:hanging="360"/>
      </w:pPr>
      <w:rPr>
        <w:rFonts w:ascii="Wingdings" w:hAnsi="Wingdings" w:hint="default"/>
      </w:rPr>
    </w:lvl>
    <w:lvl w:ilvl="3" w:tplc="E7CAB8CA">
      <w:start w:val="1"/>
      <w:numFmt w:val="bullet"/>
      <w:lvlText w:val=""/>
      <w:lvlJc w:val="left"/>
      <w:pPr>
        <w:ind w:left="3731" w:hanging="360"/>
      </w:pPr>
      <w:rPr>
        <w:rFonts w:ascii="Symbol" w:hAnsi="Symbol" w:hint="default"/>
      </w:rPr>
    </w:lvl>
    <w:lvl w:ilvl="4" w:tplc="C28C0B2A">
      <w:start w:val="1"/>
      <w:numFmt w:val="bullet"/>
      <w:lvlText w:val="o"/>
      <w:lvlJc w:val="left"/>
      <w:pPr>
        <w:ind w:left="4451" w:hanging="360"/>
      </w:pPr>
      <w:rPr>
        <w:rFonts w:ascii="Courier New" w:hAnsi="Courier New" w:cs="Courier New" w:hint="default"/>
      </w:rPr>
    </w:lvl>
    <w:lvl w:ilvl="5" w:tplc="B600AA64">
      <w:start w:val="1"/>
      <w:numFmt w:val="bullet"/>
      <w:lvlText w:val=""/>
      <w:lvlJc w:val="left"/>
      <w:pPr>
        <w:ind w:left="5171" w:hanging="360"/>
      </w:pPr>
      <w:rPr>
        <w:rFonts w:ascii="Wingdings" w:hAnsi="Wingdings" w:hint="default"/>
      </w:rPr>
    </w:lvl>
    <w:lvl w:ilvl="6" w:tplc="2D08161C">
      <w:start w:val="1"/>
      <w:numFmt w:val="bullet"/>
      <w:lvlText w:val=""/>
      <w:lvlJc w:val="left"/>
      <w:pPr>
        <w:ind w:left="5891" w:hanging="360"/>
      </w:pPr>
      <w:rPr>
        <w:rFonts w:ascii="Symbol" w:hAnsi="Symbol" w:hint="default"/>
      </w:rPr>
    </w:lvl>
    <w:lvl w:ilvl="7" w:tplc="83CC9786">
      <w:start w:val="1"/>
      <w:numFmt w:val="bullet"/>
      <w:lvlText w:val="o"/>
      <w:lvlJc w:val="left"/>
      <w:pPr>
        <w:ind w:left="6611" w:hanging="360"/>
      </w:pPr>
      <w:rPr>
        <w:rFonts w:ascii="Courier New" w:hAnsi="Courier New" w:cs="Courier New" w:hint="default"/>
      </w:rPr>
    </w:lvl>
    <w:lvl w:ilvl="8" w:tplc="7714A4E6">
      <w:start w:val="1"/>
      <w:numFmt w:val="bullet"/>
      <w:lvlText w:val=""/>
      <w:lvlJc w:val="left"/>
      <w:pPr>
        <w:ind w:left="7331" w:hanging="360"/>
      </w:pPr>
      <w:rPr>
        <w:rFonts w:ascii="Wingdings" w:hAnsi="Wingdings" w:hint="default"/>
      </w:rPr>
    </w:lvl>
  </w:abstractNum>
  <w:abstractNum w:abstractNumId="493">
    <w:nsid w:val="6F2354A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4">
    <w:nsid w:val="6F4D3BA9"/>
    <w:multiLevelType w:val="hybridMultilevel"/>
    <w:tmpl w:val="E38025AA"/>
    <w:lvl w:ilvl="0" w:tplc="31FA99F8">
      <w:start w:val="1"/>
      <w:numFmt w:val="bullet"/>
      <w:lvlText w:val=""/>
      <w:lvlJc w:val="left"/>
      <w:pPr>
        <w:tabs>
          <w:tab w:val="num" w:pos="340"/>
        </w:tabs>
        <w:ind w:left="340" w:hanging="227"/>
      </w:pPr>
      <w:rPr>
        <w:rFonts w:ascii="Symbol" w:hAnsi="Symbol" w:hint="default"/>
      </w:rPr>
    </w:lvl>
    <w:lvl w:ilvl="1" w:tplc="2DAC76EC">
      <w:start w:val="1"/>
      <w:numFmt w:val="lowerLetter"/>
      <w:lvlText w:val="%2."/>
      <w:lvlJc w:val="left"/>
      <w:pPr>
        <w:tabs>
          <w:tab w:val="num" w:pos="1440"/>
        </w:tabs>
        <w:ind w:left="1440" w:hanging="360"/>
      </w:pPr>
    </w:lvl>
    <w:lvl w:ilvl="2" w:tplc="B652F434">
      <w:start w:val="1"/>
      <w:numFmt w:val="lowerRoman"/>
      <w:lvlText w:val="%3."/>
      <w:lvlJc w:val="right"/>
      <w:pPr>
        <w:tabs>
          <w:tab w:val="num" w:pos="2160"/>
        </w:tabs>
        <w:ind w:left="2160" w:hanging="180"/>
      </w:pPr>
    </w:lvl>
    <w:lvl w:ilvl="3" w:tplc="1F72C336">
      <w:start w:val="1"/>
      <w:numFmt w:val="decimal"/>
      <w:lvlText w:val="%4."/>
      <w:lvlJc w:val="left"/>
      <w:pPr>
        <w:tabs>
          <w:tab w:val="num" w:pos="2880"/>
        </w:tabs>
        <w:ind w:left="2880" w:hanging="360"/>
      </w:pPr>
    </w:lvl>
    <w:lvl w:ilvl="4" w:tplc="6BD89420">
      <w:start w:val="1"/>
      <w:numFmt w:val="lowerLetter"/>
      <w:lvlText w:val="%5."/>
      <w:lvlJc w:val="left"/>
      <w:pPr>
        <w:tabs>
          <w:tab w:val="num" w:pos="3600"/>
        </w:tabs>
        <w:ind w:left="3600" w:hanging="360"/>
      </w:pPr>
    </w:lvl>
    <w:lvl w:ilvl="5" w:tplc="290073DE">
      <w:start w:val="1"/>
      <w:numFmt w:val="lowerRoman"/>
      <w:lvlText w:val="%6."/>
      <w:lvlJc w:val="right"/>
      <w:pPr>
        <w:tabs>
          <w:tab w:val="num" w:pos="4320"/>
        </w:tabs>
        <w:ind w:left="4320" w:hanging="180"/>
      </w:pPr>
    </w:lvl>
    <w:lvl w:ilvl="6" w:tplc="8FE24822">
      <w:start w:val="1"/>
      <w:numFmt w:val="decimal"/>
      <w:lvlText w:val="%7."/>
      <w:lvlJc w:val="left"/>
      <w:pPr>
        <w:tabs>
          <w:tab w:val="num" w:pos="5040"/>
        </w:tabs>
        <w:ind w:left="5040" w:hanging="360"/>
      </w:pPr>
    </w:lvl>
    <w:lvl w:ilvl="7" w:tplc="B782718C">
      <w:start w:val="1"/>
      <w:numFmt w:val="lowerLetter"/>
      <w:lvlText w:val="%8."/>
      <w:lvlJc w:val="left"/>
      <w:pPr>
        <w:tabs>
          <w:tab w:val="num" w:pos="5760"/>
        </w:tabs>
        <w:ind w:left="5760" w:hanging="360"/>
      </w:pPr>
    </w:lvl>
    <w:lvl w:ilvl="8" w:tplc="7CB0F8F8">
      <w:start w:val="1"/>
      <w:numFmt w:val="lowerRoman"/>
      <w:lvlText w:val="%9."/>
      <w:lvlJc w:val="right"/>
      <w:pPr>
        <w:tabs>
          <w:tab w:val="num" w:pos="6480"/>
        </w:tabs>
        <w:ind w:left="6480" w:hanging="180"/>
      </w:pPr>
    </w:lvl>
  </w:abstractNum>
  <w:abstractNum w:abstractNumId="495">
    <w:nsid w:val="6F556270"/>
    <w:multiLevelType w:val="hybridMultilevel"/>
    <w:tmpl w:val="81EA6312"/>
    <w:lvl w:ilvl="0" w:tplc="1AA46ACE">
      <w:start w:val="1"/>
      <w:numFmt w:val="bullet"/>
      <w:lvlText w:val="−"/>
      <w:lvlJc w:val="left"/>
      <w:pPr>
        <w:ind w:left="550" w:hanging="360"/>
      </w:pPr>
      <w:rPr>
        <w:rFonts w:ascii="Times New Roman" w:hAnsi="Times New Roman" w:cs="Times New Roman" w:hint="default"/>
      </w:rPr>
    </w:lvl>
    <w:lvl w:ilvl="1" w:tplc="EA403B82">
      <w:start w:val="1"/>
      <w:numFmt w:val="bullet"/>
      <w:lvlText w:val="o"/>
      <w:lvlJc w:val="left"/>
      <w:pPr>
        <w:ind w:left="1270" w:hanging="360"/>
      </w:pPr>
      <w:rPr>
        <w:rFonts w:ascii="Courier New" w:hAnsi="Courier New" w:cs="Courier New" w:hint="default"/>
      </w:rPr>
    </w:lvl>
    <w:lvl w:ilvl="2" w:tplc="79C26794">
      <w:start w:val="1"/>
      <w:numFmt w:val="bullet"/>
      <w:lvlText w:val=""/>
      <w:lvlJc w:val="left"/>
      <w:pPr>
        <w:ind w:left="1990" w:hanging="360"/>
      </w:pPr>
      <w:rPr>
        <w:rFonts w:ascii="Wingdings" w:hAnsi="Wingdings" w:hint="default"/>
      </w:rPr>
    </w:lvl>
    <w:lvl w:ilvl="3" w:tplc="048A84B2">
      <w:start w:val="1"/>
      <w:numFmt w:val="bullet"/>
      <w:lvlText w:val=""/>
      <w:lvlJc w:val="left"/>
      <w:pPr>
        <w:ind w:left="2710" w:hanging="360"/>
      </w:pPr>
      <w:rPr>
        <w:rFonts w:ascii="Symbol" w:hAnsi="Symbol" w:hint="default"/>
      </w:rPr>
    </w:lvl>
    <w:lvl w:ilvl="4" w:tplc="3890542A">
      <w:start w:val="1"/>
      <w:numFmt w:val="bullet"/>
      <w:lvlText w:val="o"/>
      <w:lvlJc w:val="left"/>
      <w:pPr>
        <w:ind w:left="3430" w:hanging="360"/>
      </w:pPr>
      <w:rPr>
        <w:rFonts w:ascii="Courier New" w:hAnsi="Courier New" w:cs="Courier New" w:hint="default"/>
      </w:rPr>
    </w:lvl>
    <w:lvl w:ilvl="5" w:tplc="3168D12C">
      <w:start w:val="1"/>
      <w:numFmt w:val="bullet"/>
      <w:lvlText w:val=""/>
      <w:lvlJc w:val="left"/>
      <w:pPr>
        <w:ind w:left="4150" w:hanging="360"/>
      </w:pPr>
      <w:rPr>
        <w:rFonts w:ascii="Wingdings" w:hAnsi="Wingdings" w:hint="default"/>
      </w:rPr>
    </w:lvl>
    <w:lvl w:ilvl="6" w:tplc="0C6626E8">
      <w:start w:val="1"/>
      <w:numFmt w:val="bullet"/>
      <w:lvlText w:val=""/>
      <w:lvlJc w:val="left"/>
      <w:pPr>
        <w:ind w:left="4870" w:hanging="360"/>
      </w:pPr>
      <w:rPr>
        <w:rFonts w:ascii="Symbol" w:hAnsi="Symbol" w:hint="default"/>
      </w:rPr>
    </w:lvl>
    <w:lvl w:ilvl="7" w:tplc="E51C09BC">
      <w:start w:val="1"/>
      <w:numFmt w:val="bullet"/>
      <w:lvlText w:val="o"/>
      <w:lvlJc w:val="left"/>
      <w:pPr>
        <w:ind w:left="5590" w:hanging="360"/>
      </w:pPr>
      <w:rPr>
        <w:rFonts w:ascii="Courier New" w:hAnsi="Courier New" w:cs="Courier New" w:hint="default"/>
      </w:rPr>
    </w:lvl>
    <w:lvl w:ilvl="8" w:tplc="F20C7146">
      <w:start w:val="1"/>
      <w:numFmt w:val="bullet"/>
      <w:lvlText w:val=""/>
      <w:lvlJc w:val="left"/>
      <w:pPr>
        <w:ind w:left="6310" w:hanging="360"/>
      </w:pPr>
      <w:rPr>
        <w:rFonts w:ascii="Wingdings" w:hAnsi="Wingdings" w:hint="default"/>
      </w:rPr>
    </w:lvl>
  </w:abstractNum>
  <w:abstractNum w:abstractNumId="496">
    <w:nsid w:val="70181AFF"/>
    <w:multiLevelType w:val="multilevel"/>
    <w:tmpl w:val="A63030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7">
    <w:nsid w:val="70357A8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98">
    <w:nsid w:val="705E1542"/>
    <w:multiLevelType w:val="hybridMultilevel"/>
    <w:tmpl w:val="6FD6BD42"/>
    <w:lvl w:ilvl="0" w:tplc="2E9444D8">
      <w:start w:val="1"/>
      <w:numFmt w:val="bullet"/>
      <w:lvlText w:val=""/>
      <w:lvlJc w:val="left"/>
      <w:pPr>
        <w:tabs>
          <w:tab w:val="num" w:pos="1032"/>
        </w:tabs>
        <w:ind w:left="652" w:hanging="340"/>
      </w:pPr>
      <w:rPr>
        <w:rFonts w:ascii="Symbol" w:hAnsi="Symbol" w:hint="default"/>
      </w:rPr>
    </w:lvl>
    <w:lvl w:ilvl="1" w:tplc="6B204168">
      <w:start w:val="1"/>
      <w:numFmt w:val="bullet"/>
      <w:lvlText w:val="o"/>
      <w:lvlJc w:val="left"/>
      <w:pPr>
        <w:tabs>
          <w:tab w:val="num" w:pos="1440"/>
        </w:tabs>
        <w:ind w:left="1440" w:hanging="360"/>
      </w:pPr>
      <w:rPr>
        <w:rFonts w:ascii="Courier New" w:hAnsi="Courier New" w:cs="Times New Roman" w:hint="default"/>
      </w:rPr>
    </w:lvl>
    <w:lvl w:ilvl="2" w:tplc="97BA4FF4">
      <w:start w:val="1"/>
      <w:numFmt w:val="bullet"/>
      <w:lvlText w:val=""/>
      <w:lvlJc w:val="left"/>
      <w:pPr>
        <w:tabs>
          <w:tab w:val="num" w:pos="2160"/>
        </w:tabs>
        <w:ind w:left="2160" w:hanging="360"/>
      </w:pPr>
      <w:rPr>
        <w:rFonts w:ascii="Wingdings" w:hAnsi="Wingdings" w:hint="default"/>
      </w:rPr>
    </w:lvl>
    <w:lvl w:ilvl="3" w:tplc="988A806E">
      <w:start w:val="1"/>
      <w:numFmt w:val="bullet"/>
      <w:lvlText w:val=""/>
      <w:lvlJc w:val="left"/>
      <w:pPr>
        <w:tabs>
          <w:tab w:val="num" w:pos="2880"/>
        </w:tabs>
        <w:ind w:left="2880" w:hanging="360"/>
      </w:pPr>
      <w:rPr>
        <w:rFonts w:ascii="Symbol" w:hAnsi="Symbol" w:hint="default"/>
      </w:rPr>
    </w:lvl>
    <w:lvl w:ilvl="4" w:tplc="90D4953A">
      <w:start w:val="1"/>
      <w:numFmt w:val="bullet"/>
      <w:lvlText w:val="o"/>
      <w:lvlJc w:val="left"/>
      <w:pPr>
        <w:tabs>
          <w:tab w:val="num" w:pos="3600"/>
        </w:tabs>
        <w:ind w:left="3600" w:hanging="360"/>
      </w:pPr>
      <w:rPr>
        <w:rFonts w:ascii="Courier New" w:hAnsi="Courier New" w:cs="Times New Roman" w:hint="default"/>
      </w:rPr>
    </w:lvl>
    <w:lvl w:ilvl="5" w:tplc="5E4873AC">
      <w:start w:val="1"/>
      <w:numFmt w:val="bullet"/>
      <w:lvlText w:val=""/>
      <w:lvlJc w:val="left"/>
      <w:pPr>
        <w:tabs>
          <w:tab w:val="num" w:pos="4320"/>
        </w:tabs>
        <w:ind w:left="4320" w:hanging="360"/>
      </w:pPr>
      <w:rPr>
        <w:rFonts w:ascii="Wingdings" w:hAnsi="Wingdings" w:hint="default"/>
      </w:rPr>
    </w:lvl>
    <w:lvl w:ilvl="6" w:tplc="1FB8346C">
      <w:start w:val="1"/>
      <w:numFmt w:val="bullet"/>
      <w:lvlText w:val=""/>
      <w:lvlJc w:val="left"/>
      <w:pPr>
        <w:tabs>
          <w:tab w:val="num" w:pos="5040"/>
        </w:tabs>
        <w:ind w:left="5040" w:hanging="360"/>
      </w:pPr>
      <w:rPr>
        <w:rFonts w:ascii="Symbol" w:hAnsi="Symbol" w:hint="default"/>
      </w:rPr>
    </w:lvl>
    <w:lvl w:ilvl="7" w:tplc="99141BDC">
      <w:start w:val="1"/>
      <w:numFmt w:val="bullet"/>
      <w:lvlText w:val="o"/>
      <w:lvlJc w:val="left"/>
      <w:pPr>
        <w:tabs>
          <w:tab w:val="num" w:pos="5760"/>
        </w:tabs>
        <w:ind w:left="5760" w:hanging="360"/>
      </w:pPr>
      <w:rPr>
        <w:rFonts w:ascii="Courier New" w:hAnsi="Courier New" w:cs="Times New Roman" w:hint="default"/>
      </w:rPr>
    </w:lvl>
    <w:lvl w:ilvl="8" w:tplc="13B0ACAA">
      <w:start w:val="1"/>
      <w:numFmt w:val="bullet"/>
      <w:lvlText w:val=""/>
      <w:lvlJc w:val="left"/>
      <w:pPr>
        <w:tabs>
          <w:tab w:val="num" w:pos="6480"/>
        </w:tabs>
        <w:ind w:left="6480" w:hanging="360"/>
      </w:pPr>
      <w:rPr>
        <w:rFonts w:ascii="Wingdings" w:hAnsi="Wingdings" w:hint="default"/>
      </w:rPr>
    </w:lvl>
  </w:abstractNum>
  <w:abstractNum w:abstractNumId="499">
    <w:nsid w:val="709254A8"/>
    <w:multiLevelType w:val="hybridMultilevel"/>
    <w:tmpl w:val="0DA266A2"/>
    <w:lvl w:ilvl="0" w:tplc="ADA4DE90">
      <w:start w:val="1"/>
      <w:numFmt w:val="decimal"/>
      <w:lvlText w:val="%1."/>
      <w:lvlJc w:val="left"/>
      <w:pPr>
        <w:tabs>
          <w:tab w:val="num" w:pos="926"/>
        </w:tabs>
        <w:ind w:left="926" w:hanging="360"/>
      </w:pPr>
    </w:lvl>
    <w:lvl w:ilvl="1" w:tplc="EAE287A4">
      <w:start w:val="1"/>
      <w:numFmt w:val="bullet"/>
      <w:lvlText w:val="o"/>
      <w:lvlJc w:val="left"/>
      <w:pPr>
        <w:ind w:left="1440" w:hanging="360"/>
      </w:pPr>
      <w:rPr>
        <w:rFonts w:ascii="Courier New" w:eastAsia="Courier New" w:hAnsi="Courier New" w:cs="Courier New" w:hint="default"/>
      </w:rPr>
    </w:lvl>
    <w:lvl w:ilvl="2" w:tplc="168EAFCA">
      <w:start w:val="1"/>
      <w:numFmt w:val="bullet"/>
      <w:lvlText w:val="§"/>
      <w:lvlJc w:val="left"/>
      <w:pPr>
        <w:ind w:left="2160" w:hanging="360"/>
      </w:pPr>
      <w:rPr>
        <w:rFonts w:ascii="Wingdings" w:eastAsia="Wingdings" w:hAnsi="Wingdings" w:cs="Wingdings" w:hint="default"/>
      </w:rPr>
    </w:lvl>
    <w:lvl w:ilvl="3" w:tplc="75EA0186">
      <w:start w:val="1"/>
      <w:numFmt w:val="bullet"/>
      <w:lvlText w:val="·"/>
      <w:lvlJc w:val="left"/>
      <w:pPr>
        <w:ind w:left="2880" w:hanging="360"/>
      </w:pPr>
      <w:rPr>
        <w:rFonts w:ascii="Symbol" w:eastAsia="Symbol" w:hAnsi="Symbol" w:cs="Symbol" w:hint="default"/>
      </w:rPr>
    </w:lvl>
    <w:lvl w:ilvl="4" w:tplc="B0EE18DC">
      <w:start w:val="1"/>
      <w:numFmt w:val="bullet"/>
      <w:lvlText w:val="o"/>
      <w:lvlJc w:val="left"/>
      <w:pPr>
        <w:ind w:left="3600" w:hanging="360"/>
      </w:pPr>
      <w:rPr>
        <w:rFonts w:ascii="Courier New" w:eastAsia="Courier New" w:hAnsi="Courier New" w:cs="Courier New" w:hint="default"/>
      </w:rPr>
    </w:lvl>
    <w:lvl w:ilvl="5" w:tplc="26EC8548">
      <w:start w:val="1"/>
      <w:numFmt w:val="bullet"/>
      <w:lvlText w:val="§"/>
      <w:lvlJc w:val="left"/>
      <w:pPr>
        <w:ind w:left="4320" w:hanging="360"/>
      </w:pPr>
      <w:rPr>
        <w:rFonts w:ascii="Wingdings" w:eastAsia="Wingdings" w:hAnsi="Wingdings" w:cs="Wingdings" w:hint="default"/>
      </w:rPr>
    </w:lvl>
    <w:lvl w:ilvl="6" w:tplc="7F14CAC4">
      <w:start w:val="1"/>
      <w:numFmt w:val="bullet"/>
      <w:lvlText w:val="·"/>
      <w:lvlJc w:val="left"/>
      <w:pPr>
        <w:ind w:left="5040" w:hanging="360"/>
      </w:pPr>
      <w:rPr>
        <w:rFonts w:ascii="Symbol" w:eastAsia="Symbol" w:hAnsi="Symbol" w:cs="Symbol" w:hint="default"/>
      </w:rPr>
    </w:lvl>
    <w:lvl w:ilvl="7" w:tplc="66AE9920">
      <w:start w:val="1"/>
      <w:numFmt w:val="bullet"/>
      <w:lvlText w:val="o"/>
      <w:lvlJc w:val="left"/>
      <w:pPr>
        <w:ind w:left="5760" w:hanging="360"/>
      </w:pPr>
      <w:rPr>
        <w:rFonts w:ascii="Courier New" w:eastAsia="Courier New" w:hAnsi="Courier New" w:cs="Courier New" w:hint="default"/>
      </w:rPr>
    </w:lvl>
    <w:lvl w:ilvl="8" w:tplc="075A6796">
      <w:start w:val="1"/>
      <w:numFmt w:val="bullet"/>
      <w:lvlText w:val="§"/>
      <w:lvlJc w:val="left"/>
      <w:pPr>
        <w:ind w:left="6480" w:hanging="360"/>
      </w:pPr>
      <w:rPr>
        <w:rFonts w:ascii="Wingdings" w:eastAsia="Wingdings" w:hAnsi="Wingdings" w:cs="Wingdings" w:hint="default"/>
      </w:rPr>
    </w:lvl>
  </w:abstractNum>
  <w:abstractNum w:abstractNumId="500">
    <w:nsid w:val="70D15E5C"/>
    <w:multiLevelType w:val="hybridMultilevel"/>
    <w:tmpl w:val="7730F47A"/>
    <w:lvl w:ilvl="0" w:tplc="B286553C">
      <w:start w:val="1"/>
      <w:numFmt w:val="bullet"/>
      <w:lvlText w:val="–"/>
      <w:lvlJc w:val="left"/>
      <w:pPr>
        <w:tabs>
          <w:tab w:val="num" w:pos="1134"/>
        </w:tabs>
        <w:ind w:left="1134" w:hanging="283"/>
      </w:pPr>
      <w:rPr>
        <w:rFonts w:ascii="Verdana" w:hAnsi="Verdana" w:hint="default"/>
        <w:color w:val="auto"/>
        <w:sz w:val="24"/>
      </w:rPr>
    </w:lvl>
    <w:lvl w:ilvl="1" w:tplc="4B58F1C4">
      <w:start w:val="1"/>
      <w:numFmt w:val="bullet"/>
      <w:lvlText w:val="―"/>
      <w:lvlJc w:val="left"/>
      <w:pPr>
        <w:tabs>
          <w:tab w:val="num" w:pos="1418"/>
        </w:tabs>
        <w:ind w:left="1418" w:hanging="284"/>
      </w:pPr>
      <w:rPr>
        <w:rFonts w:ascii="Verdana" w:hAnsi="Verdana" w:hint="default"/>
        <w:color w:val="auto"/>
        <w:sz w:val="16"/>
      </w:rPr>
    </w:lvl>
    <w:lvl w:ilvl="2" w:tplc="AC7A401E">
      <w:start w:val="1"/>
      <w:numFmt w:val="bullet"/>
      <w:lvlText w:val="–"/>
      <w:lvlJc w:val="left"/>
      <w:pPr>
        <w:tabs>
          <w:tab w:val="num" w:pos="1701"/>
        </w:tabs>
        <w:ind w:left="1701" w:hanging="283"/>
      </w:pPr>
      <w:rPr>
        <w:rFonts w:ascii="Verdana" w:hAnsi="Verdana" w:hint="default"/>
        <w:b/>
        <w:i w:val="0"/>
        <w:sz w:val="24"/>
      </w:rPr>
    </w:lvl>
    <w:lvl w:ilvl="3" w:tplc="52644210">
      <w:start w:val="1"/>
      <w:numFmt w:val="bullet"/>
      <w:lvlText w:val="–"/>
      <w:lvlJc w:val="left"/>
      <w:pPr>
        <w:tabs>
          <w:tab w:val="num" w:pos="2255"/>
        </w:tabs>
        <w:ind w:left="2255" w:hanging="283"/>
      </w:pPr>
      <w:rPr>
        <w:rFonts w:ascii="Verdana" w:hAnsi="Verdana" w:hint="default"/>
      </w:rPr>
    </w:lvl>
    <w:lvl w:ilvl="4" w:tplc="EC16BAFC">
      <w:start w:val="1"/>
      <w:numFmt w:val="bullet"/>
      <w:lvlText w:val=""/>
      <w:lvlJc w:val="left"/>
      <w:pPr>
        <w:tabs>
          <w:tab w:val="num" w:pos="2784"/>
        </w:tabs>
        <w:ind w:left="2784" w:hanging="360"/>
      </w:pPr>
      <w:rPr>
        <w:rFonts w:ascii="Symbol" w:hAnsi="Symbol" w:hint="default"/>
      </w:rPr>
    </w:lvl>
    <w:lvl w:ilvl="5" w:tplc="FAE02764">
      <w:start w:val="1"/>
      <w:numFmt w:val="bullet"/>
      <w:lvlText w:val=""/>
      <w:lvlJc w:val="left"/>
      <w:pPr>
        <w:tabs>
          <w:tab w:val="num" w:pos="3144"/>
        </w:tabs>
        <w:ind w:left="3144" w:hanging="360"/>
      </w:pPr>
      <w:rPr>
        <w:rFonts w:ascii="Wingdings" w:hAnsi="Wingdings" w:hint="default"/>
      </w:rPr>
    </w:lvl>
    <w:lvl w:ilvl="6" w:tplc="7E0AB918">
      <w:start w:val="1"/>
      <w:numFmt w:val="bullet"/>
      <w:lvlText w:val=""/>
      <w:lvlJc w:val="left"/>
      <w:pPr>
        <w:tabs>
          <w:tab w:val="num" w:pos="3504"/>
        </w:tabs>
        <w:ind w:left="3504" w:hanging="360"/>
      </w:pPr>
      <w:rPr>
        <w:rFonts w:ascii="Wingdings" w:hAnsi="Wingdings" w:hint="default"/>
      </w:rPr>
    </w:lvl>
    <w:lvl w:ilvl="7" w:tplc="715EBD74">
      <w:start w:val="1"/>
      <w:numFmt w:val="bullet"/>
      <w:lvlText w:val=""/>
      <w:lvlJc w:val="left"/>
      <w:pPr>
        <w:tabs>
          <w:tab w:val="num" w:pos="3864"/>
        </w:tabs>
        <w:ind w:left="3864" w:hanging="360"/>
      </w:pPr>
      <w:rPr>
        <w:rFonts w:ascii="Symbol" w:hAnsi="Symbol" w:hint="default"/>
      </w:rPr>
    </w:lvl>
    <w:lvl w:ilvl="8" w:tplc="C3D66680">
      <w:start w:val="1"/>
      <w:numFmt w:val="bullet"/>
      <w:lvlText w:val=""/>
      <w:lvlJc w:val="left"/>
      <w:pPr>
        <w:tabs>
          <w:tab w:val="num" w:pos="4224"/>
        </w:tabs>
        <w:ind w:left="4224" w:hanging="360"/>
      </w:pPr>
      <w:rPr>
        <w:rFonts w:ascii="Symbol" w:hAnsi="Symbol" w:hint="default"/>
      </w:rPr>
    </w:lvl>
  </w:abstractNum>
  <w:abstractNum w:abstractNumId="501">
    <w:nsid w:val="714A6D31"/>
    <w:multiLevelType w:val="hybridMultilevel"/>
    <w:tmpl w:val="6A52632A"/>
    <w:lvl w:ilvl="0" w:tplc="DA1E70C8">
      <w:start w:val="1"/>
      <w:numFmt w:val="bullet"/>
      <w:lvlText w:val=""/>
      <w:lvlJc w:val="left"/>
      <w:pPr>
        <w:ind w:left="1209" w:hanging="360"/>
      </w:pPr>
      <w:rPr>
        <w:rFonts w:ascii="Symbol" w:hAnsi="Symbol" w:hint="default"/>
        <w:b w:val="0"/>
        <w:i w:val="0"/>
        <w:caps w:val="0"/>
        <w:strike w:val="0"/>
        <w:vanish w:val="0"/>
        <w:color w:val="000000"/>
        <w:sz w:val="24"/>
        <w:u w:val="none"/>
        <w:vertAlign w:val="baseline"/>
      </w:rPr>
    </w:lvl>
    <w:lvl w:ilvl="1" w:tplc="05CE128A">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74BE3D50">
      <w:start w:val="1"/>
      <w:numFmt w:val="none"/>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73EEF388">
      <w:start w:val="1"/>
      <w:numFmt w:val="bullet"/>
      <w:lvlText w:val=""/>
      <w:lvlJc w:val="left"/>
      <w:pPr>
        <w:ind w:left="3229" w:hanging="360"/>
      </w:pPr>
      <w:rPr>
        <w:rFonts w:ascii="Symbol" w:hAnsi="Symbol" w:hint="default"/>
      </w:rPr>
    </w:lvl>
    <w:lvl w:ilvl="4" w:tplc="55807436">
      <w:start w:val="1"/>
      <w:numFmt w:val="bullet"/>
      <w:lvlText w:val="o"/>
      <w:lvlJc w:val="left"/>
      <w:pPr>
        <w:ind w:left="3949" w:hanging="360"/>
      </w:pPr>
      <w:rPr>
        <w:rFonts w:ascii="Courier New" w:hAnsi="Courier New" w:cs="Courier New" w:hint="default"/>
      </w:rPr>
    </w:lvl>
    <w:lvl w:ilvl="5" w:tplc="AF722656">
      <w:start w:val="1"/>
      <w:numFmt w:val="bullet"/>
      <w:lvlText w:val=""/>
      <w:lvlJc w:val="left"/>
      <w:pPr>
        <w:ind w:left="4669" w:hanging="360"/>
      </w:pPr>
      <w:rPr>
        <w:rFonts w:ascii="Wingdings" w:hAnsi="Wingdings" w:hint="default"/>
      </w:rPr>
    </w:lvl>
    <w:lvl w:ilvl="6" w:tplc="1040B98E">
      <w:start w:val="1"/>
      <w:numFmt w:val="bullet"/>
      <w:lvlText w:val=""/>
      <w:lvlJc w:val="left"/>
      <w:pPr>
        <w:ind w:left="5389" w:hanging="360"/>
      </w:pPr>
      <w:rPr>
        <w:rFonts w:ascii="Symbol" w:hAnsi="Symbol" w:hint="default"/>
      </w:rPr>
    </w:lvl>
    <w:lvl w:ilvl="7" w:tplc="029EC1AE">
      <w:start w:val="1"/>
      <w:numFmt w:val="bullet"/>
      <w:lvlText w:val="o"/>
      <w:lvlJc w:val="left"/>
      <w:pPr>
        <w:ind w:left="6109" w:hanging="360"/>
      </w:pPr>
      <w:rPr>
        <w:rFonts w:ascii="Courier New" w:hAnsi="Courier New" w:cs="Courier New" w:hint="default"/>
      </w:rPr>
    </w:lvl>
    <w:lvl w:ilvl="8" w:tplc="C76ADDE6">
      <w:start w:val="1"/>
      <w:numFmt w:val="bullet"/>
      <w:lvlText w:val=""/>
      <w:lvlJc w:val="left"/>
      <w:pPr>
        <w:ind w:left="6829" w:hanging="360"/>
      </w:pPr>
      <w:rPr>
        <w:rFonts w:ascii="Wingdings" w:hAnsi="Wingdings" w:hint="default"/>
      </w:rPr>
    </w:lvl>
  </w:abstractNum>
  <w:abstractNum w:abstractNumId="502">
    <w:nsid w:val="71603905"/>
    <w:multiLevelType w:val="hybridMultilevel"/>
    <w:tmpl w:val="85EC13FE"/>
    <w:lvl w:ilvl="0" w:tplc="697658DC">
      <w:start w:val="1"/>
      <w:numFmt w:val="decimal"/>
      <w:lvlText w:val="%1."/>
      <w:lvlJc w:val="left"/>
      <w:pPr>
        <w:tabs>
          <w:tab w:val="num" w:pos="720"/>
        </w:tabs>
        <w:ind w:left="720" w:hanging="720"/>
      </w:pPr>
    </w:lvl>
    <w:lvl w:ilvl="1" w:tplc="82B4BA36">
      <w:start w:val="1"/>
      <w:numFmt w:val="decimal"/>
      <w:lvlText w:val="%2."/>
      <w:lvlJc w:val="left"/>
      <w:pPr>
        <w:tabs>
          <w:tab w:val="num" w:pos="1440"/>
        </w:tabs>
        <w:ind w:left="1440" w:hanging="720"/>
      </w:pPr>
    </w:lvl>
    <w:lvl w:ilvl="2" w:tplc="31620C3E">
      <w:start w:val="1"/>
      <w:numFmt w:val="decimal"/>
      <w:lvlText w:val="%3."/>
      <w:lvlJc w:val="left"/>
      <w:pPr>
        <w:tabs>
          <w:tab w:val="num" w:pos="2160"/>
        </w:tabs>
        <w:ind w:left="2160" w:hanging="720"/>
      </w:pPr>
    </w:lvl>
    <w:lvl w:ilvl="3" w:tplc="F14CA48E">
      <w:start w:val="1"/>
      <w:numFmt w:val="decimal"/>
      <w:lvlText w:val="%4."/>
      <w:lvlJc w:val="left"/>
      <w:pPr>
        <w:tabs>
          <w:tab w:val="num" w:pos="2880"/>
        </w:tabs>
        <w:ind w:left="2880" w:hanging="720"/>
      </w:pPr>
    </w:lvl>
    <w:lvl w:ilvl="4" w:tplc="621A1CD4">
      <w:start w:val="1"/>
      <w:numFmt w:val="decimal"/>
      <w:lvlText w:val="%5."/>
      <w:lvlJc w:val="left"/>
      <w:pPr>
        <w:tabs>
          <w:tab w:val="num" w:pos="3600"/>
        </w:tabs>
        <w:ind w:left="3600" w:hanging="720"/>
      </w:pPr>
    </w:lvl>
    <w:lvl w:ilvl="5" w:tplc="56A8C848">
      <w:start w:val="1"/>
      <w:numFmt w:val="decimal"/>
      <w:lvlText w:val="%6."/>
      <w:lvlJc w:val="left"/>
      <w:pPr>
        <w:tabs>
          <w:tab w:val="num" w:pos="4320"/>
        </w:tabs>
        <w:ind w:left="4320" w:hanging="720"/>
      </w:pPr>
    </w:lvl>
    <w:lvl w:ilvl="6" w:tplc="E5ACABAE">
      <w:start w:val="1"/>
      <w:numFmt w:val="decimal"/>
      <w:lvlText w:val="%7."/>
      <w:lvlJc w:val="left"/>
      <w:pPr>
        <w:tabs>
          <w:tab w:val="num" w:pos="5040"/>
        </w:tabs>
        <w:ind w:left="5040" w:hanging="720"/>
      </w:pPr>
    </w:lvl>
    <w:lvl w:ilvl="7" w:tplc="C6728A8E">
      <w:start w:val="1"/>
      <w:numFmt w:val="decimal"/>
      <w:lvlText w:val="%8."/>
      <w:lvlJc w:val="left"/>
      <w:pPr>
        <w:tabs>
          <w:tab w:val="num" w:pos="5760"/>
        </w:tabs>
        <w:ind w:left="5760" w:hanging="720"/>
      </w:pPr>
    </w:lvl>
    <w:lvl w:ilvl="8" w:tplc="014AC072">
      <w:start w:val="1"/>
      <w:numFmt w:val="decimal"/>
      <w:lvlText w:val="%9."/>
      <w:lvlJc w:val="left"/>
      <w:pPr>
        <w:tabs>
          <w:tab w:val="num" w:pos="6480"/>
        </w:tabs>
        <w:ind w:left="6480" w:hanging="720"/>
      </w:pPr>
    </w:lvl>
  </w:abstractNum>
  <w:abstractNum w:abstractNumId="503">
    <w:nsid w:val="718F408D"/>
    <w:multiLevelType w:val="hybridMultilevel"/>
    <w:tmpl w:val="50D20066"/>
    <w:lvl w:ilvl="0" w:tplc="875A13A4">
      <w:start w:val="1"/>
      <w:numFmt w:val="bullet"/>
      <w:lvlText w:val="−"/>
      <w:lvlJc w:val="left"/>
      <w:pPr>
        <w:ind w:left="777" w:hanging="360"/>
      </w:pPr>
      <w:rPr>
        <w:rFonts w:ascii="Times New Roman" w:hAnsi="Times New Roman" w:cs="Times New Roman" w:hint="default"/>
      </w:rPr>
    </w:lvl>
    <w:lvl w:ilvl="1" w:tplc="F2DA307A">
      <w:start w:val="1"/>
      <w:numFmt w:val="bullet"/>
      <w:lvlText w:val="o"/>
      <w:lvlJc w:val="left"/>
      <w:pPr>
        <w:ind w:left="1497" w:hanging="360"/>
      </w:pPr>
      <w:rPr>
        <w:rFonts w:ascii="Courier New" w:hAnsi="Courier New" w:cs="Courier New" w:hint="default"/>
      </w:rPr>
    </w:lvl>
    <w:lvl w:ilvl="2" w:tplc="20C8E12E">
      <w:start w:val="1"/>
      <w:numFmt w:val="bullet"/>
      <w:lvlText w:val=""/>
      <w:lvlJc w:val="left"/>
      <w:pPr>
        <w:ind w:left="2217" w:hanging="360"/>
      </w:pPr>
      <w:rPr>
        <w:rFonts w:ascii="Wingdings" w:hAnsi="Wingdings" w:hint="default"/>
      </w:rPr>
    </w:lvl>
    <w:lvl w:ilvl="3" w:tplc="45B6CFDA">
      <w:start w:val="1"/>
      <w:numFmt w:val="bullet"/>
      <w:lvlText w:val=""/>
      <w:lvlJc w:val="left"/>
      <w:pPr>
        <w:ind w:left="2937" w:hanging="360"/>
      </w:pPr>
      <w:rPr>
        <w:rFonts w:ascii="Symbol" w:hAnsi="Symbol" w:hint="default"/>
      </w:rPr>
    </w:lvl>
    <w:lvl w:ilvl="4" w:tplc="771CD34A">
      <w:start w:val="1"/>
      <w:numFmt w:val="bullet"/>
      <w:lvlText w:val="o"/>
      <w:lvlJc w:val="left"/>
      <w:pPr>
        <w:ind w:left="3657" w:hanging="360"/>
      </w:pPr>
      <w:rPr>
        <w:rFonts w:ascii="Courier New" w:hAnsi="Courier New" w:cs="Courier New" w:hint="default"/>
      </w:rPr>
    </w:lvl>
    <w:lvl w:ilvl="5" w:tplc="422625F8">
      <w:start w:val="1"/>
      <w:numFmt w:val="bullet"/>
      <w:lvlText w:val=""/>
      <w:lvlJc w:val="left"/>
      <w:pPr>
        <w:ind w:left="4377" w:hanging="360"/>
      </w:pPr>
      <w:rPr>
        <w:rFonts w:ascii="Wingdings" w:hAnsi="Wingdings" w:hint="default"/>
      </w:rPr>
    </w:lvl>
    <w:lvl w:ilvl="6" w:tplc="276487D2">
      <w:start w:val="1"/>
      <w:numFmt w:val="bullet"/>
      <w:lvlText w:val=""/>
      <w:lvlJc w:val="left"/>
      <w:pPr>
        <w:ind w:left="5097" w:hanging="360"/>
      </w:pPr>
      <w:rPr>
        <w:rFonts w:ascii="Symbol" w:hAnsi="Symbol" w:hint="default"/>
      </w:rPr>
    </w:lvl>
    <w:lvl w:ilvl="7" w:tplc="0FEA005E">
      <w:start w:val="1"/>
      <w:numFmt w:val="bullet"/>
      <w:lvlText w:val="o"/>
      <w:lvlJc w:val="left"/>
      <w:pPr>
        <w:ind w:left="5817" w:hanging="360"/>
      </w:pPr>
      <w:rPr>
        <w:rFonts w:ascii="Courier New" w:hAnsi="Courier New" w:cs="Courier New" w:hint="default"/>
      </w:rPr>
    </w:lvl>
    <w:lvl w:ilvl="8" w:tplc="867EF9CA">
      <w:start w:val="1"/>
      <w:numFmt w:val="bullet"/>
      <w:lvlText w:val=""/>
      <w:lvlJc w:val="left"/>
      <w:pPr>
        <w:ind w:left="6537" w:hanging="360"/>
      </w:pPr>
      <w:rPr>
        <w:rFonts w:ascii="Wingdings" w:hAnsi="Wingdings" w:hint="default"/>
      </w:rPr>
    </w:lvl>
  </w:abstractNum>
  <w:abstractNum w:abstractNumId="504">
    <w:nsid w:val="71AA5FDB"/>
    <w:multiLevelType w:val="hybridMultilevel"/>
    <w:tmpl w:val="3F809CEE"/>
    <w:lvl w:ilvl="0" w:tplc="DB58733E">
      <w:start w:val="1"/>
      <w:numFmt w:val="decimal"/>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9B1273F6">
      <w:start w:val="1"/>
      <w:numFmt w:val="lowerLetter"/>
      <w:lvlText w:val="%2."/>
      <w:lvlJc w:val="left"/>
      <w:pPr>
        <w:ind w:left="1307" w:hanging="360"/>
      </w:pPr>
    </w:lvl>
    <w:lvl w:ilvl="2" w:tplc="1F82096C">
      <w:start w:val="1"/>
      <w:numFmt w:val="lowerRoman"/>
      <w:lvlText w:val="%3."/>
      <w:lvlJc w:val="right"/>
      <w:pPr>
        <w:ind w:left="2027" w:hanging="180"/>
      </w:pPr>
    </w:lvl>
    <w:lvl w:ilvl="3" w:tplc="BEDEE76E">
      <w:start w:val="1"/>
      <w:numFmt w:val="decimal"/>
      <w:lvlText w:val="%4."/>
      <w:lvlJc w:val="left"/>
      <w:pPr>
        <w:ind w:left="2747" w:hanging="360"/>
      </w:pPr>
    </w:lvl>
    <w:lvl w:ilvl="4" w:tplc="2DD82526">
      <w:start w:val="1"/>
      <w:numFmt w:val="lowerLetter"/>
      <w:lvlText w:val="%5."/>
      <w:lvlJc w:val="left"/>
      <w:pPr>
        <w:ind w:left="3467" w:hanging="360"/>
      </w:pPr>
    </w:lvl>
    <w:lvl w:ilvl="5" w:tplc="7CC87A0E">
      <w:start w:val="1"/>
      <w:numFmt w:val="lowerRoman"/>
      <w:lvlText w:val="%6."/>
      <w:lvlJc w:val="right"/>
      <w:pPr>
        <w:ind w:left="4187" w:hanging="180"/>
      </w:pPr>
    </w:lvl>
    <w:lvl w:ilvl="6" w:tplc="DE0C2D28">
      <w:start w:val="1"/>
      <w:numFmt w:val="decimal"/>
      <w:lvlText w:val="%7."/>
      <w:lvlJc w:val="left"/>
      <w:pPr>
        <w:ind w:left="4907" w:hanging="360"/>
      </w:pPr>
    </w:lvl>
    <w:lvl w:ilvl="7" w:tplc="A0C08772">
      <w:start w:val="1"/>
      <w:numFmt w:val="lowerLetter"/>
      <w:lvlText w:val="%8."/>
      <w:lvlJc w:val="left"/>
      <w:pPr>
        <w:ind w:left="5627" w:hanging="360"/>
      </w:pPr>
    </w:lvl>
    <w:lvl w:ilvl="8" w:tplc="C45C88A0">
      <w:start w:val="1"/>
      <w:numFmt w:val="lowerRoman"/>
      <w:lvlText w:val="%9."/>
      <w:lvlJc w:val="right"/>
      <w:pPr>
        <w:ind w:left="6347" w:hanging="180"/>
      </w:pPr>
    </w:lvl>
  </w:abstractNum>
  <w:abstractNum w:abstractNumId="505">
    <w:nsid w:val="71C84B7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06">
    <w:nsid w:val="71D1359F"/>
    <w:multiLevelType w:val="hybridMultilevel"/>
    <w:tmpl w:val="9544D904"/>
    <w:lvl w:ilvl="0" w:tplc="F918BFB0">
      <w:start w:val="1"/>
      <w:numFmt w:val="bullet"/>
      <w:lvlText w:val="­"/>
      <w:lvlJc w:val="left"/>
      <w:pPr>
        <w:tabs>
          <w:tab w:val="num" w:pos="1134"/>
        </w:tabs>
        <w:ind w:left="1134" w:hanging="283"/>
      </w:pPr>
      <w:rPr>
        <w:rFonts w:ascii="Courier New" w:hAnsi="Courier New" w:hint="default"/>
      </w:rPr>
    </w:lvl>
    <w:lvl w:ilvl="1" w:tplc="725A4180">
      <w:start w:val="1"/>
      <w:numFmt w:val="bullet"/>
      <w:lvlText w:val="o"/>
      <w:lvlJc w:val="left"/>
      <w:pPr>
        <w:ind w:left="2149" w:hanging="360"/>
      </w:pPr>
      <w:rPr>
        <w:rFonts w:ascii="Courier New" w:hAnsi="Courier New" w:hint="default"/>
      </w:rPr>
    </w:lvl>
    <w:lvl w:ilvl="2" w:tplc="173A7DA6">
      <w:start w:val="1"/>
      <w:numFmt w:val="bullet"/>
      <w:lvlText w:val=""/>
      <w:lvlJc w:val="left"/>
      <w:pPr>
        <w:ind w:left="2869" w:hanging="360"/>
      </w:pPr>
      <w:rPr>
        <w:rFonts w:ascii="Wingdings" w:hAnsi="Wingdings" w:hint="default"/>
      </w:rPr>
    </w:lvl>
    <w:lvl w:ilvl="3" w:tplc="DCFA1602">
      <w:start w:val="1"/>
      <w:numFmt w:val="bullet"/>
      <w:lvlText w:val=""/>
      <w:lvlJc w:val="left"/>
      <w:pPr>
        <w:ind w:left="3589" w:hanging="360"/>
      </w:pPr>
      <w:rPr>
        <w:rFonts w:ascii="Symbol" w:hAnsi="Symbol" w:hint="default"/>
      </w:rPr>
    </w:lvl>
    <w:lvl w:ilvl="4" w:tplc="BE6E1370">
      <w:start w:val="1"/>
      <w:numFmt w:val="bullet"/>
      <w:lvlText w:val="o"/>
      <w:lvlJc w:val="left"/>
      <w:pPr>
        <w:ind w:left="4309" w:hanging="360"/>
      </w:pPr>
      <w:rPr>
        <w:rFonts w:ascii="Courier New" w:hAnsi="Courier New" w:hint="default"/>
      </w:rPr>
    </w:lvl>
    <w:lvl w:ilvl="5" w:tplc="EC3ECAA6">
      <w:start w:val="1"/>
      <w:numFmt w:val="bullet"/>
      <w:lvlText w:val=""/>
      <w:lvlJc w:val="left"/>
      <w:pPr>
        <w:ind w:left="5029" w:hanging="360"/>
      </w:pPr>
      <w:rPr>
        <w:rFonts w:ascii="Wingdings" w:hAnsi="Wingdings" w:hint="default"/>
      </w:rPr>
    </w:lvl>
    <w:lvl w:ilvl="6" w:tplc="EB26BCE0">
      <w:start w:val="1"/>
      <w:numFmt w:val="bullet"/>
      <w:lvlText w:val=""/>
      <w:lvlJc w:val="left"/>
      <w:pPr>
        <w:ind w:left="5749" w:hanging="360"/>
      </w:pPr>
      <w:rPr>
        <w:rFonts w:ascii="Symbol" w:hAnsi="Symbol" w:hint="default"/>
      </w:rPr>
    </w:lvl>
    <w:lvl w:ilvl="7" w:tplc="4E3A8142">
      <w:start w:val="1"/>
      <w:numFmt w:val="bullet"/>
      <w:lvlText w:val="o"/>
      <w:lvlJc w:val="left"/>
      <w:pPr>
        <w:ind w:left="6469" w:hanging="360"/>
      </w:pPr>
      <w:rPr>
        <w:rFonts w:ascii="Courier New" w:hAnsi="Courier New" w:hint="default"/>
      </w:rPr>
    </w:lvl>
    <w:lvl w:ilvl="8" w:tplc="24D66810">
      <w:start w:val="1"/>
      <w:numFmt w:val="bullet"/>
      <w:lvlText w:val=""/>
      <w:lvlJc w:val="left"/>
      <w:pPr>
        <w:ind w:left="7189" w:hanging="360"/>
      </w:pPr>
      <w:rPr>
        <w:rFonts w:ascii="Wingdings" w:hAnsi="Wingdings" w:hint="default"/>
      </w:rPr>
    </w:lvl>
  </w:abstractNum>
  <w:abstractNum w:abstractNumId="507">
    <w:nsid w:val="71F172E1"/>
    <w:multiLevelType w:val="hybridMultilevel"/>
    <w:tmpl w:val="E85469C6"/>
    <w:lvl w:ilvl="0" w:tplc="2C76015C">
      <w:start w:val="1"/>
      <w:numFmt w:val="bullet"/>
      <w:lvlText w:val="–"/>
      <w:lvlJc w:val="left"/>
      <w:pPr>
        <w:tabs>
          <w:tab w:val="num" w:pos="283"/>
        </w:tabs>
        <w:ind w:left="283" w:hanging="283"/>
      </w:pPr>
      <w:rPr>
        <w:rFonts w:ascii="Verdana" w:hAnsi="Verdana" w:hint="default"/>
        <w:color w:val="auto"/>
        <w:sz w:val="20"/>
      </w:rPr>
    </w:lvl>
    <w:lvl w:ilvl="1" w:tplc="6750C5F0">
      <w:start w:val="1"/>
      <w:numFmt w:val="bullet"/>
      <w:lvlText w:val="―"/>
      <w:lvlJc w:val="left"/>
      <w:pPr>
        <w:tabs>
          <w:tab w:val="num" w:pos="1416"/>
        </w:tabs>
        <w:ind w:left="1416" w:hanging="283"/>
      </w:pPr>
      <w:rPr>
        <w:rFonts w:ascii="Verdana" w:hAnsi="Verdana" w:hint="default"/>
        <w:color w:val="auto"/>
        <w:sz w:val="16"/>
      </w:rPr>
    </w:lvl>
    <w:lvl w:ilvl="2" w:tplc="27463522">
      <w:start w:val="1"/>
      <w:numFmt w:val="bullet"/>
      <w:lvlText w:val="–"/>
      <w:lvlJc w:val="left"/>
      <w:pPr>
        <w:tabs>
          <w:tab w:val="num" w:pos="1700"/>
        </w:tabs>
        <w:ind w:left="1700" w:hanging="284"/>
      </w:pPr>
      <w:rPr>
        <w:rFonts w:ascii="Verdana" w:hAnsi="Verdana" w:hint="default"/>
        <w:b/>
        <w:i w:val="0"/>
        <w:sz w:val="24"/>
      </w:rPr>
    </w:lvl>
    <w:lvl w:ilvl="3" w:tplc="E02C8F0C">
      <w:start w:val="1"/>
      <w:numFmt w:val="bullet"/>
      <w:lvlText w:val=""/>
      <w:lvlJc w:val="left"/>
      <w:pPr>
        <w:tabs>
          <w:tab w:val="num" w:pos="1444"/>
        </w:tabs>
        <w:ind w:left="1444" w:hanging="360"/>
      </w:pPr>
      <w:rPr>
        <w:rFonts w:ascii="Symbol" w:hAnsi="Symbol" w:hint="default"/>
      </w:rPr>
    </w:lvl>
    <w:lvl w:ilvl="4" w:tplc="2B026B1E">
      <w:start w:val="1"/>
      <w:numFmt w:val="bullet"/>
      <w:lvlText w:val=""/>
      <w:lvlJc w:val="left"/>
      <w:pPr>
        <w:tabs>
          <w:tab w:val="num" w:pos="1804"/>
        </w:tabs>
        <w:ind w:left="1804" w:hanging="360"/>
      </w:pPr>
      <w:rPr>
        <w:rFonts w:ascii="Symbol" w:hAnsi="Symbol" w:hint="default"/>
      </w:rPr>
    </w:lvl>
    <w:lvl w:ilvl="5" w:tplc="E01E5EE8">
      <w:start w:val="1"/>
      <w:numFmt w:val="bullet"/>
      <w:lvlText w:val=""/>
      <w:lvlJc w:val="left"/>
      <w:pPr>
        <w:tabs>
          <w:tab w:val="num" w:pos="2164"/>
        </w:tabs>
        <w:ind w:left="2164" w:hanging="360"/>
      </w:pPr>
      <w:rPr>
        <w:rFonts w:ascii="Wingdings" w:hAnsi="Wingdings" w:hint="default"/>
      </w:rPr>
    </w:lvl>
    <w:lvl w:ilvl="6" w:tplc="8640B73A">
      <w:start w:val="1"/>
      <w:numFmt w:val="bullet"/>
      <w:lvlText w:val=""/>
      <w:lvlJc w:val="left"/>
      <w:pPr>
        <w:tabs>
          <w:tab w:val="num" w:pos="2524"/>
        </w:tabs>
        <w:ind w:left="2524" w:hanging="360"/>
      </w:pPr>
      <w:rPr>
        <w:rFonts w:ascii="Wingdings" w:hAnsi="Wingdings" w:hint="default"/>
      </w:rPr>
    </w:lvl>
    <w:lvl w:ilvl="7" w:tplc="D63C4632">
      <w:start w:val="1"/>
      <w:numFmt w:val="bullet"/>
      <w:lvlText w:val=""/>
      <w:lvlJc w:val="left"/>
      <w:pPr>
        <w:tabs>
          <w:tab w:val="num" w:pos="2884"/>
        </w:tabs>
        <w:ind w:left="2884" w:hanging="360"/>
      </w:pPr>
      <w:rPr>
        <w:rFonts w:ascii="Symbol" w:hAnsi="Symbol" w:hint="default"/>
      </w:rPr>
    </w:lvl>
    <w:lvl w:ilvl="8" w:tplc="4EC437D0">
      <w:start w:val="1"/>
      <w:numFmt w:val="bullet"/>
      <w:lvlText w:val=""/>
      <w:lvlJc w:val="left"/>
      <w:pPr>
        <w:tabs>
          <w:tab w:val="num" w:pos="3244"/>
        </w:tabs>
        <w:ind w:left="3244" w:hanging="360"/>
      </w:pPr>
      <w:rPr>
        <w:rFonts w:ascii="Symbol" w:hAnsi="Symbol" w:hint="default"/>
      </w:rPr>
    </w:lvl>
  </w:abstractNum>
  <w:abstractNum w:abstractNumId="508">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09">
    <w:nsid w:val="72945809"/>
    <w:multiLevelType w:val="hybridMultilevel"/>
    <w:tmpl w:val="4E3CAEAE"/>
    <w:lvl w:ilvl="0" w:tplc="D3FE54B4">
      <w:start w:val="1"/>
      <w:numFmt w:val="bullet"/>
      <w:lvlText w:val="-"/>
      <w:lvlJc w:val="left"/>
      <w:pPr>
        <w:ind w:left="720" w:hanging="360"/>
      </w:pPr>
      <w:rPr>
        <w:rFonts w:ascii="Courier New" w:hAnsi="Courier New" w:cs="Times New Roman" w:hint="default"/>
      </w:rPr>
    </w:lvl>
    <w:lvl w:ilvl="1" w:tplc="FE4C42C0">
      <w:start w:val="1"/>
      <w:numFmt w:val="bullet"/>
      <w:lvlText w:val="o"/>
      <w:lvlJc w:val="left"/>
      <w:pPr>
        <w:ind w:left="1440" w:hanging="360"/>
      </w:pPr>
      <w:rPr>
        <w:rFonts w:ascii="Courier New" w:hAnsi="Courier New" w:cs="Courier New" w:hint="default"/>
      </w:rPr>
    </w:lvl>
    <w:lvl w:ilvl="2" w:tplc="1AA8F904">
      <w:start w:val="1"/>
      <w:numFmt w:val="bullet"/>
      <w:lvlText w:val=""/>
      <w:lvlJc w:val="left"/>
      <w:pPr>
        <w:ind w:left="2160" w:hanging="360"/>
      </w:pPr>
      <w:rPr>
        <w:rFonts w:ascii="Wingdings" w:hAnsi="Wingdings" w:hint="default"/>
      </w:rPr>
    </w:lvl>
    <w:lvl w:ilvl="3" w:tplc="C27ED78C">
      <w:start w:val="1"/>
      <w:numFmt w:val="bullet"/>
      <w:lvlText w:val=""/>
      <w:lvlJc w:val="left"/>
      <w:pPr>
        <w:ind w:left="2880" w:hanging="360"/>
      </w:pPr>
      <w:rPr>
        <w:rFonts w:ascii="Symbol" w:hAnsi="Symbol" w:hint="default"/>
      </w:rPr>
    </w:lvl>
    <w:lvl w:ilvl="4" w:tplc="D24E9CF2">
      <w:start w:val="1"/>
      <w:numFmt w:val="bullet"/>
      <w:lvlText w:val="o"/>
      <w:lvlJc w:val="left"/>
      <w:pPr>
        <w:ind w:left="3600" w:hanging="360"/>
      </w:pPr>
      <w:rPr>
        <w:rFonts w:ascii="Courier New" w:hAnsi="Courier New" w:cs="Courier New" w:hint="default"/>
      </w:rPr>
    </w:lvl>
    <w:lvl w:ilvl="5" w:tplc="65CCB8D0">
      <w:start w:val="1"/>
      <w:numFmt w:val="bullet"/>
      <w:lvlText w:val=""/>
      <w:lvlJc w:val="left"/>
      <w:pPr>
        <w:ind w:left="4320" w:hanging="360"/>
      </w:pPr>
      <w:rPr>
        <w:rFonts w:ascii="Wingdings" w:hAnsi="Wingdings" w:hint="default"/>
      </w:rPr>
    </w:lvl>
    <w:lvl w:ilvl="6" w:tplc="759AFFB6">
      <w:start w:val="1"/>
      <w:numFmt w:val="bullet"/>
      <w:lvlText w:val=""/>
      <w:lvlJc w:val="left"/>
      <w:pPr>
        <w:ind w:left="5040" w:hanging="360"/>
      </w:pPr>
      <w:rPr>
        <w:rFonts w:ascii="Symbol" w:hAnsi="Symbol" w:hint="default"/>
      </w:rPr>
    </w:lvl>
    <w:lvl w:ilvl="7" w:tplc="B61E0F22">
      <w:start w:val="1"/>
      <w:numFmt w:val="bullet"/>
      <w:lvlText w:val="o"/>
      <w:lvlJc w:val="left"/>
      <w:pPr>
        <w:ind w:left="5760" w:hanging="360"/>
      </w:pPr>
      <w:rPr>
        <w:rFonts w:ascii="Courier New" w:hAnsi="Courier New" w:cs="Courier New" w:hint="default"/>
      </w:rPr>
    </w:lvl>
    <w:lvl w:ilvl="8" w:tplc="FDC29306">
      <w:start w:val="1"/>
      <w:numFmt w:val="bullet"/>
      <w:lvlText w:val=""/>
      <w:lvlJc w:val="left"/>
      <w:pPr>
        <w:ind w:left="6480" w:hanging="360"/>
      </w:pPr>
      <w:rPr>
        <w:rFonts w:ascii="Wingdings" w:hAnsi="Wingdings" w:hint="default"/>
      </w:rPr>
    </w:lvl>
  </w:abstractNum>
  <w:abstractNum w:abstractNumId="510">
    <w:nsid w:val="72A14C8F"/>
    <w:multiLevelType w:val="multilevel"/>
    <w:tmpl w:val="946EC5AA"/>
    <w:lvl w:ilvl="0">
      <w:start w:val="1"/>
      <w:numFmt w:val="decimal"/>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511">
    <w:nsid w:val="72BC73D4"/>
    <w:multiLevelType w:val="hybridMultilevel"/>
    <w:tmpl w:val="A18AA610"/>
    <w:lvl w:ilvl="0" w:tplc="509E2FA0">
      <w:start w:val="1"/>
      <w:numFmt w:val="bullet"/>
      <w:lvlText w:val="−"/>
      <w:lvlJc w:val="left"/>
      <w:pPr>
        <w:ind w:left="1004" w:hanging="360"/>
      </w:pPr>
      <w:rPr>
        <w:rFonts w:ascii="Times New Roman" w:hAnsi="Times New Roman" w:cs="Times New Roman" w:hint="default"/>
      </w:rPr>
    </w:lvl>
    <w:lvl w:ilvl="1" w:tplc="65D051F0">
      <w:start w:val="1"/>
      <w:numFmt w:val="bullet"/>
      <w:lvlText w:val="o"/>
      <w:lvlJc w:val="left"/>
      <w:pPr>
        <w:ind w:left="1724" w:hanging="360"/>
      </w:pPr>
      <w:rPr>
        <w:rFonts w:ascii="Courier New" w:hAnsi="Courier New" w:cs="Courier New" w:hint="default"/>
      </w:rPr>
    </w:lvl>
    <w:lvl w:ilvl="2" w:tplc="ED604452">
      <w:start w:val="1"/>
      <w:numFmt w:val="bullet"/>
      <w:lvlText w:val=""/>
      <w:lvlJc w:val="left"/>
      <w:pPr>
        <w:ind w:left="2444" w:hanging="360"/>
      </w:pPr>
      <w:rPr>
        <w:rFonts w:ascii="Wingdings" w:hAnsi="Wingdings" w:hint="default"/>
      </w:rPr>
    </w:lvl>
    <w:lvl w:ilvl="3" w:tplc="7F7E9FFE">
      <w:start w:val="1"/>
      <w:numFmt w:val="bullet"/>
      <w:lvlText w:val=""/>
      <w:lvlJc w:val="left"/>
      <w:pPr>
        <w:ind w:left="3164" w:hanging="360"/>
      </w:pPr>
      <w:rPr>
        <w:rFonts w:ascii="Symbol" w:hAnsi="Symbol" w:hint="default"/>
      </w:rPr>
    </w:lvl>
    <w:lvl w:ilvl="4" w:tplc="602CF91A">
      <w:start w:val="1"/>
      <w:numFmt w:val="bullet"/>
      <w:lvlText w:val="o"/>
      <w:lvlJc w:val="left"/>
      <w:pPr>
        <w:ind w:left="3884" w:hanging="360"/>
      </w:pPr>
      <w:rPr>
        <w:rFonts w:ascii="Courier New" w:hAnsi="Courier New" w:cs="Courier New" w:hint="default"/>
      </w:rPr>
    </w:lvl>
    <w:lvl w:ilvl="5" w:tplc="E6420C04">
      <w:start w:val="1"/>
      <w:numFmt w:val="bullet"/>
      <w:lvlText w:val=""/>
      <w:lvlJc w:val="left"/>
      <w:pPr>
        <w:ind w:left="4604" w:hanging="360"/>
      </w:pPr>
      <w:rPr>
        <w:rFonts w:ascii="Wingdings" w:hAnsi="Wingdings" w:hint="default"/>
      </w:rPr>
    </w:lvl>
    <w:lvl w:ilvl="6" w:tplc="3C76DB36">
      <w:start w:val="1"/>
      <w:numFmt w:val="bullet"/>
      <w:lvlText w:val=""/>
      <w:lvlJc w:val="left"/>
      <w:pPr>
        <w:ind w:left="5324" w:hanging="360"/>
      </w:pPr>
      <w:rPr>
        <w:rFonts w:ascii="Symbol" w:hAnsi="Symbol" w:hint="default"/>
      </w:rPr>
    </w:lvl>
    <w:lvl w:ilvl="7" w:tplc="44F2890A">
      <w:start w:val="1"/>
      <w:numFmt w:val="bullet"/>
      <w:lvlText w:val="o"/>
      <w:lvlJc w:val="left"/>
      <w:pPr>
        <w:ind w:left="6044" w:hanging="360"/>
      </w:pPr>
      <w:rPr>
        <w:rFonts w:ascii="Courier New" w:hAnsi="Courier New" w:cs="Courier New" w:hint="default"/>
      </w:rPr>
    </w:lvl>
    <w:lvl w:ilvl="8" w:tplc="A5D8D7C6">
      <w:start w:val="1"/>
      <w:numFmt w:val="bullet"/>
      <w:lvlText w:val=""/>
      <w:lvlJc w:val="left"/>
      <w:pPr>
        <w:ind w:left="6764" w:hanging="360"/>
      </w:pPr>
      <w:rPr>
        <w:rFonts w:ascii="Wingdings" w:hAnsi="Wingdings" w:hint="default"/>
      </w:rPr>
    </w:lvl>
  </w:abstractNum>
  <w:abstractNum w:abstractNumId="512">
    <w:nsid w:val="72E04A81"/>
    <w:multiLevelType w:val="hybridMultilevel"/>
    <w:tmpl w:val="DBBC3EF8"/>
    <w:lvl w:ilvl="0" w:tplc="3E103D18">
      <w:start w:val="1"/>
      <w:numFmt w:val="bullet"/>
      <w:lvlText w:val=""/>
      <w:lvlJc w:val="left"/>
      <w:pPr>
        <w:ind w:left="777" w:hanging="360"/>
      </w:pPr>
      <w:rPr>
        <w:rFonts w:ascii="Symbol" w:hAnsi="Symbol" w:hint="default"/>
      </w:rPr>
    </w:lvl>
    <w:lvl w:ilvl="1" w:tplc="2FFC1ECE">
      <w:start w:val="1"/>
      <w:numFmt w:val="bullet"/>
      <w:lvlText w:val="o"/>
      <w:lvlJc w:val="left"/>
      <w:pPr>
        <w:ind w:left="1497" w:hanging="360"/>
      </w:pPr>
      <w:rPr>
        <w:rFonts w:ascii="Courier New" w:hAnsi="Courier New" w:cs="Courier New" w:hint="default"/>
      </w:rPr>
    </w:lvl>
    <w:lvl w:ilvl="2" w:tplc="36523F8E">
      <w:start w:val="1"/>
      <w:numFmt w:val="bullet"/>
      <w:lvlText w:val=""/>
      <w:lvlJc w:val="left"/>
      <w:pPr>
        <w:ind w:left="2217" w:hanging="360"/>
      </w:pPr>
      <w:rPr>
        <w:rFonts w:ascii="Wingdings" w:hAnsi="Wingdings" w:hint="default"/>
      </w:rPr>
    </w:lvl>
    <w:lvl w:ilvl="3" w:tplc="B264561A">
      <w:start w:val="1"/>
      <w:numFmt w:val="bullet"/>
      <w:lvlText w:val=""/>
      <w:lvlJc w:val="left"/>
      <w:pPr>
        <w:ind w:left="2937" w:hanging="360"/>
      </w:pPr>
      <w:rPr>
        <w:rFonts w:ascii="Symbol" w:hAnsi="Symbol" w:hint="default"/>
      </w:rPr>
    </w:lvl>
    <w:lvl w:ilvl="4" w:tplc="8CB2F366">
      <w:start w:val="1"/>
      <w:numFmt w:val="bullet"/>
      <w:lvlText w:val="o"/>
      <w:lvlJc w:val="left"/>
      <w:pPr>
        <w:ind w:left="3657" w:hanging="360"/>
      </w:pPr>
      <w:rPr>
        <w:rFonts w:ascii="Courier New" w:hAnsi="Courier New" w:cs="Courier New" w:hint="default"/>
      </w:rPr>
    </w:lvl>
    <w:lvl w:ilvl="5" w:tplc="2CC28990">
      <w:start w:val="1"/>
      <w:numFmt w:val="bullet"/>
      <w:lvlText w:val=""/>
      <w:lvlJc w:val="left"/>
      <w:pPr>
        <w:ind w:left="4377" w:hanging="360"/>
      </w:pPr>
      <w:rPr>
        <w:rFonts w:ascii="Wingdings" w:hAnsi="Wingdings" w:hint="default"/>
      </w:rPr>
    </w:lvl>
    <w:lvl w:ilvl="6" w:tplc="F446A87C">
      <w:start w:val="1"/>
      <w:numFmt w:val="bullet"/>
      <w:lvlText w:val=""/>
      <w:lvlJc w:val="left"/>
      <w:pPr>
        <w:ind w:left="5097" w:hanging="360"/>
      </w:pPr>
      <w:rPr>
        <w:rFonts w:ascii="Symbol" w:hAnsi="Symbol" w:hint="default"/>
      </w:rPr>
    </w:lvl>
    <w:lvl w:ilvl="7" w:tplc="25048DE2">
      <w:start w:val="1"/>
      <w:numFmt w:val="bullet"/>
      <w:lvlText w:val="o"/>
      <w:lvlJc w:val="left"/>
      <w:pPr>
        <w:ind w:left="5817" w:hanging="360"/>
      </w:pPr>
      <w:rPr>
        <w:rFonts w:ascii="Courier New" w:hAnsi="Courier New" w:cs="Courier New" w:hint="default"/>
      </w:rPr>
    </w:lvl>
    <w:lvl w:ilvl="8" w:tplc="807A32CC">
      <w:start w:val="1"/>
      <w:numFmt w:val="bullet"/>
      <w:lvlText w:val=""/>
      <w:lvlJc w:val="left"/>
      <w:pPr>
        <w:ind w:left="6537" w:hanging="360"/>
      </w:pPr>
      <w:rPr>
        <w:rFonts w:ascii="Wingdings" w:hAnsi="Wingdings" w:hint="default"/>
      </w:rPr>
    </w:lvl>
  </w:abstractNum>
  <w:abstractNum w:abstractNumId="513">
    <w:nsid w:val="73211C83"/>
    <w:multiLevelType w:val="hybridMultilevel"/>
    <w:tmpl w:val="FAAA14E0"/>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4">
    <w:nsid w:val="73235D5A"/>
    <w:multiLevelType w:val="hybridMultilevel"/>
    <w:tmpl w:val="3730B16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15">
    <w:nsid w:val="73665594"/>
    <w:multiLevelType w:val="hybridMultilevel"/>
    <w:tmpl w:val="9014EF4E"/>
    <w:lvl w:ilvl="0" w:tplc="15CC9C1E">
      <w:start w:val="1"/>
      <w:numFmt w:val="bullet"/>
      <w:lvlText w:val=""/>
      <w:lvlJc w:val="left"/>
      <w:pPr>
        <w:tabs>
          <w:tab w:val="num" w:pos="340"/>
        </w:tabs>
        <w:ind w:left="340" w:hanging="283"/>
      </w:pPr>
      <w:rPr>
        <w:rFonts w:ascii="Wingdings" w:hAnsi="Wingdings" w:hint="default"/>
        <w:color w:val="auto"/>
      </w:rPr>
    </w:lvl>
    <w:lvl w:ilvl="1" w:tplc="D42A06C0">
      <w:start w:val="1"/>
      <w:numFmt w:val="bullet"/>
      <w:lvlText w:val="o"/>
      <w:lvlJc w:val="left"/>
      <w:pPr>
        <w:tabs>
          <w:tab w:val="num" w:pos="1440"/>
        </w:tabs>
        <w:ind w:left="1440" w:hanging="360"/>
      </w:pPr>
      <w:rPr>
        <w:rFonts w:ascii="Courier New" w:hAnsi="Courier New" w:cs="Courier New" w:hint="default"/>
      </w:rPr>
    </w:lvl>
    <w:lvl w:ilvl="2" w:tplc="5E08B5B6">
      <w:start w:val="1"/>
      <w:numFmt w:val="bullet"/>
      <w:lvlText w:val=""/>
      <w:lvlJc w:val="left"/>
      <w:pPr>
        <w:tabs>
          <w:tab w:val="num" w:pos="2160"/>
        </w:tabs>
        <w:ind w:left="2160" w:hanging="360"/>
      </w:pPr>
      <w:rPr>
        <w:rFonts w:ascii="Wingdings" w:hAnsi="Wingdings" w:hint="default"/>
      </w:rPr>
    </w:lvl>
    <w:lvl w:ilvl="3" w:tplc="AC06FB30">
      <w:start w:val="1"/>
      <w:numFmt w:val="bullet"/>
      <w:lvlText w:val=""/>
      <w:lvlJc w:val="left"/>
      <w:pPr>
        <w:tabs>
          <w:tab w:val="num" w:pos="2880"/>
        </w:tabs>
        <w:ind w:left="2880" w:hanging="360"/>
      </w:pPr>
      <w:rPr>
        <w:rFonts w:ascii="Symbol" w:hAnsi="Symbol" w:hint="default"/>
      </w:rPr>
    </w:lvl>
    <w:lvl w:ilvl="4" w:tplc="2DC41D1E">
      <w:start w:val="1"/>
      <w:numFmt w:val="bullet"/>
      <w:lvlText w:val="o"/>
      <w:lvlJc w:val="left"/>
      <w:pPr>
        <w:tabs>
          <w:tab w:val="num" w:pos="3600"/>
        </w:tabs>
        <w:ind w:left="3600" w:hanging="360"/>
      </w:pPr>
      <w:rPr>
        <w:rFonts w:ascii="Courier New" w:hAnsi="Courier New" w:cs="Courier New" w:hint="default"/>
      </w:rPr>
    </w:lvl>
    <w:lvl w:ilvl="5" w:tplc="6B9216A6">
      <w:start w:val="1"/>
      <w:numFmt w:val="bullet"/>
      <w:lvlText w:val=""/>
      <w:lvlJc w:val="left"/>
      <w:pPr>
        <w:tabs>
          <w:tab w:val="num" w:pos="4320"/>
        </w:tabs>
        <w:ind w:left="4320" w:hanging="360"/>
      </w:pPr>
      <w:rPr>
        <w:rFonts w:ascii="Wingdings" w:hAnsi="Wingdings" w:hint="default"/>
      </w:rPr>
    </w:lvl>
    <w:lvl w:ilvl="6" w:tplc="4FEC9FA0">
      <w:start w:val="1"/>
      <w:numFmt w:val="bullet"/>
      <w:lvlText w:val=""/>
      <w:lvlJc w:val="left"/>
      <w:pPr>
        <w:tabs>
          <w:tab w:val="num" w:pos="5040"/>
        </w:tabs>
        <w:ind w:left="5040" w:hanging="360"/>
      </w:pPr>
      <w:rPr>
        <w:rFonts w:ascii="Symbol" w:hAnsi="Symbol" w:hint="default"/>
      </w:rPr>
    </w:lvl>
    <w:lvl w:ilvl="7" w:tplc="5B6A6776">
      <w:start w:val="1"/>
      <w:numFmt w:val="bullet"/>
      <w:lvlText w:val="o"/>
      <w:lvlJc w:val="left"/>
      <w:pPr>
        <w:tabs>
          <w:tab w:val="num" w:pos="5760"/>
        </w:tabs>
        <w:ind w:left="5760" w:hanging="360"/>
      </w:pPr>
      <w:rPr>
        <w:rFonts w:ascii="Courier New" w:hAnsi="Courier New" w:cs="Courier New" w:hint="default"/>
      </w:rPr>
    </w:lvl>
    <w:lvl w:ilvl="8" w:tplc="70CCA386">
      <w:start w:val="1"/>
      <w:numFmt w:val="bullet"/>
      <w:lvlText w:val=""/>
      <w:lvlJc w:val="left"/>
      <w:pPr>
        <w:tabs>
          <w:tab w:val="num" w:pos="6480"/>
        </w:tabs>
        <w:ind w:left="6480" w:hanging="360"/>
      </w:pPr>
      <w:rPr>
        <w:rFonts w:ascii="Wingdings" w:hAnsi="Wingdings" w:hint="default"/>
      </w:rPr>
    </w:lvl>
  </w:abstractNum>
  <w:abstractNum w:abstractNumId="516">
    <w:nsid w:val="739452FF"/>
    <w:multiLevelType w:val="hybridMultilevel"/>
    <w:tmpl w:val="9E4EB650"/>
    <w:lvl w:ilvl="0" w:tplc="C3AE7E26">
      <w:start w:val="1"/>
      <w:numFmt w:val="russianLower"/>
      <w:lvlText w:val="%1."/>
      <w:lvlJc w:val="left"/>
      <w:pPr>
        <w:tabs>
          <w:tab w:val="num" w:pos="567"/>
        </w:tabs>
        <w:ind w:left="1134" w:hanging="283"/>
      </w:pPr>
      <w:rPr>
        <w:rFonts w:hint="default"/>
      </w:rPr>
    </w:lvl>
    <w:lvl w:ilvl="1" w:tplc="F012A43C">
      <w:start w:val="1"/>
      <w:numFmt w:val="lowerLetter"/>
      <w:lvlText w:val="%2."/>
      <w:lvlJc w:val="left"/>
      <w:pPr>
        <w:tabs>
          <w:tab w:val="num" w:pos="1440"/>
        </w:tabs>
        <w:ind w:left="1440" w:hanging="360"/>
      </w:pPr>
    </w:lvl>
    <w:lvl w:ilvl="2" w:tplc="02D62E2A">
      <w:start w:val="1"/>
      <w:numFmt w:val="lowerRoman"/>
      <w:lvlText w:val="%3."/>
      <w:lvlJc w:val="right"/>
      <w:pPr>
        <w:tabs>
          <w:tab w:val="num" w:pos="2160"/>
        </w:tabs>
        <w:ind w:left="2160" w:hanging="180"/>
      </w:pPr>
    </w:lvl>
    <w:lvl w:ilvl="3" w:tplc="4740D666">
      <w:start w:val="1"/>
      <w:numFmt w:val="decimal"/>
      <w:lvlText w:val="%4."/>
      <w:lvlJc w:val="left"/>
      <w:pPr>
        <w:tabs>
          <w:tab w:val="num" w:pos="2880"/>
        </w:tabs>
        <w:ind w:left="2880" w:hanging="360"/>
      </w:pPr>
    </w:lvl>
    <w:lvl w:ilvl="4" w:tplc="CA1C526A">
      <w:start w:val="1"/>
      <w:numFmt w:val="lowerLetter"/>
      <w:lvlText w:val="%5."/>
      <w:lvlJc w:val="left"/>
      <w:pPr>
        <w:tabs>
          <w:tab w:val="num" w:pos="3600"/>
        </w:tabs>
        <w:ind w:left="3600" w:hanging="360"/>
      </w:pPr>
    </w:lvl>
    <w:lvl w:ilvl="5" w:tplc="3F1A51FE">
      <w:start w:val="1"/>
      <w:numFmt w:val="lowerRoman"/>
      <w:lvlText w:val="%6."/>
      <w:lvlJc w:val="right"/>
      <w:pPr>
        <w:tabs>
          <w:tab w:val="num" w:pos="4320"/>
        </w:tabs>
        <w:ind w:left="4320" w:hanging="180"/>
      </w:pPr>
    </w:lvl>
    <w:lvl w:ilvl="6" w:tplc="04163E4C">
      <w:start w:val="1"/>
      <w:numFmt w:val="decimal"/>
      <w:lvlText w:val="%7."/>
      <w:lvlJc w:val="left"/>
      <w:pPr>
        <w:tabs>
          <w:tab w:val="num" w:pos="5040"/>
        </w:tabs>
        <w:ind w:left="5040" w:hanging="360"/>
      </w:pPr>
    </w:lvl>
    <w:lvl w:ilvl="7" w:tplc="61600E84">
      <w:start w:val="1"/>
      <w:numFmt w:val="lowerLetter"/>
      <w:lvlText w:val="%8."/>
      <w:lvlJc w:val="left"/>
      <w:pPr>
        <w:tabs>
          <w:tab w:val="num" w:pos="5760"/>
        </w:tabs>
        <w:ind w:left="5760" w:hanging="360"/>
      </w:pPr>
    </w:lvl>
    <w:lvl w:ilvl="8" w:tplc="2C3C62F8">
      <w:start w:val="1"/>
      <w:numFmt w:val="lowerRoman"/>
      <w:lvlText w:val="%9."/>
      <w:lvlJc w:val="right"/>
      <w:pPr>
        <w:tabs>
          <w:tab w:val="num" w:pos="6480"/>
        </w:tabs>
        <w:ind w:left="6480" w:hanging="180"/>
      </w:pPr>
    </w:lvl>
  </w:abstractNum>
  <w:abstractNum w:abstractNumId="517">
    <w:nsid w:val="73A729B2"/>
    <w:multiLevelType w:val="hybridMultilevel"/>
    <w:tmpl w:val="BEEAACF4"/>
    <w:lvl w:ilvl="0" w:tplc="7E6462B6">
      <w:start w:val="1"/>
      <w:numFmt w:val="bullet"/>
      <w:lvlText w:val="−"/>
      <w:lvlJc w:val="left"/>
      <w:pPr>
        <w:ind w:left="777" w:hanging="360"/>
      </w:pPr>
      <w:rPr>
        <w:rFonts w:ascii="Times New Roman" w:hAnsi="Times New Roman" w:cs="Times New Roman" w:hint="default"/>
      </w:rPr>
    </w:lvl>
    <w:lvl w:ilvl="1" w:tplc="62C221EC">
      <w:start w:val="1"/>
      <w:numFmt w:val="bullet"/>
      <w:lvlText w:val="o"/>
      <w:lvlJc w:val="left"/>
      <w:pPr>
        <w:ind w:left="1497" w:hanging="360"/>
      </w:pPr>
      <w:rPr>
        <w:rFonts w:ascii="Courier New" w:hAnsi="Courier New" w:cs="Courier New" w:hint="default"/>
      </w:rPr>
    </w:lvl>
    <w:lvl w:ilvl="2" w:tplc="E61EB22E">
      <w:start w:val="1"/>
      <w:numFmt w:val="bullet"/>
      <w:lvlText w:val=""/>
      <w:lvlJc w:val="left"/>
      <w:pPr>
        <w:ind w:left="2217" w:hanging="360"/>
      </w:pPr>
      <w:rPr>
        <w:rFonts w:ascii="Wingdings" w:hAnsi="Wingdings" w:hint="default"/>
      </w:rPr>
    </w:lvl>
    <w:lvl w:ilvl="3" w:tplc="2FFAE180">
      <w:start w:val="1"/>
      <w:numFmt w:val="bullet"/>
      <w:lvlText w:val=""/>
      <w:lvlJc w:val="left"/>
      <w:pPr>
        <w:ind w:left="2937" w:hanging="360"/>
      </w:pPr>
      <w:rPr>
        <w:rFonts w:ascii="Symbol" w:hAnsi="Symbol" w:hint="default"/>
      </w:rPr>
    </w:lvl>
    <w:lvl w:ilvl="4" w:tplc="8B70F316">
      <w:start w:val="1"/>
      <w:numFmt w:val="bullet"/>
      <w:lvlText w:val="o"/>
      <w:lvlJc w:val="left"/>
      <w:pPr>
        <w:ind w:left="3657" w:hanging="360"/>
      </w:pPr>
      <w:rPr>
        <w:rFonts w:ascii="Courier New" w:hAnsi="Courier New" w:cs="Courier New" w:hint="default"/>
      </w:rPr>
    </w:lvl>
    <w:lvl w:ilvl="5" w:tplc="48E4CD88">
      <w:start w:val="1"/>
      <w:numFmt w:val="bullet"/>
      <w:lvlText w:val=""/>
      <w:lvlJc w:val="left"/>
      <w:pPr>
        <w:ind w:left="4377" w:hanging="360"/>
      </w:pPr>
      <w:rPr>
        <w:rFonts w:ascii="Wingdings" w:hAnsi="Wingdings" w:hint="default"/>
      </w:rPr>
    </w:lvl>
    <w:lvl w:ilvl="6" w:tplc="65E8E324">
      <w:start w:val="1"/>
      <w:numFmt w:val="bullet"/>
      <w:lvlText w:val=""/>
      <w:lvlJc w:val="left"/>
      <w:pPr>
        <w:ind w:left="5097" w:hanging="360"/>
      </w:pPr>
      <w:rPr>
        <w:rFonts w:ascii="Symbol" w:hAnsi="Symbol" w:hint="default"/>
      </w:rPr>
    </w:lvl>
    <w:lvl w:ilvl="7" w:tplc="68C4A8FA">
      <w:start w:val="1"/>
      <w:numFmt w:val="bullet"/>
      <w:lvlText w:val="o"/>
      <w:lvlJc w:val="left"/>
      <w:pPr>
        <w:ind w:left="5817" w:hanging="360"/>
      </w:pPr>
      <w:rPr>
        <w:rFonts w:ascii="Courier New" w:hAnsi="Courier New" w:cs="Courier New" w:hint="default"/>
      </w:rPr>
    </w:lvl>
    <w:lvl w:ilvl="8" w:tplc="07BC014A">
      <w:start w:val="1"/>
      <w:numFmt w:val="bullet"/>
      <w:lvlText w:val=""/>
      <w:lvlJc w:val="left"/>
      <w:pPr>
        <w:ind w:left="6537" w:hanging="360"/>
      </w:pPr>
      <w:rPr>
        <w:rFonts w:ascii="Wingdings" w:hAnsi="Wingdings" w:hint="default"/>
      </w:rPr>
    </w:lvl>
  </w:abstractNum>
  <w:abstractNum w:abstractNumId="518">
    <w:nsid w:val="73BC4A2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19">
    <w:nsid w:val="741E758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20">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1">
    <w:nsid w:val="7446763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22">
    <w:nsid w:val="744F424D"/>
    <w:multiLevelType w:val="hybridMultilevel"/>
    <w:tmpl w:val="8196BCF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23">
    <w:nsid w:val="74593B5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24">
    <w:nsid w:val="74745A29"/>
    <w:multiLevelType w:val="hybridMultilevel"/>
    <w:tmpl w:val="4C56F662"/>
    <w:lvl w:ilvl="0" w:tplc="A8D6A086">
      <w:start w:val="1"/>
      <w:numFmt w:val="decimal"/>
      <w:lvlText w:val="%1)"/>
      <w:lvlJc w:val="left"/>
      <w:pPr>
        <w:tabs>
          <w:tab w:val="num" w:pos="1418"/>
        </w:tabs>
        <w:ind w:left="1418" w:hanging="426"/>
      </w:pPr>
    </w:lvl>
    <w:lvl w:ilvl="1" w:tplc="E0D29C9A">
      <w:start w:val="1"/>
      <w:numFmt w:val="bullet"/>
      <w:lvlText w:val="o"/>
      <w:lvlJc w:val="left"/>
      <w:pPr>
        <w:ind w:left="1440" w:hanging="360"/>
      </w:pPr>
      <w:rPr>
        <w:rFonts w:ascii="Courier New" w:eastAsia="Courier New" w:hAnsi="Courier New" w:cs="Courier New" w:hint="default"/>
      </w:rPr>
    </w:lvl>
    <w:lvl w:ilvl="2" w:tplc="540E2FAC">
      <w:start w:val="1"/>
      <w:numFmt w:val="bullet"/>
      <w:lvlText w:val="§"/>
      <w:lvlJc w:val="left"/>
      <w:pPr>
        <w:ind w:left="2160" w:hanging="360"/>
      </w:pPr>
      <w:rPr>
        <w:rFonts w:ascii="Wingdings" w:eastAsia="Wingdings" w:hAnsi="Wingdings" w:cs="Wingdings" w:hint="default"/>
      </w:rPr>
    </w:lvl>
    <w:lvl w:ilvl="3" w:tplc="6654FD70">
      <w:start w:val="1"/>
      <w:numFmt w:val="bullet"/>
      <w:lvlText w:val="·"/>
      <w:lvlJc w:val="left"/>
      <w:pPr>
        <w:ind w:left="2880" w:hanging="360"/>
      </w:pPr>
      <w:rPr>
        <w:rFonts w:ascii="Symbol" w:eastAsia="Symbol" w:hAnsi="Symbol" w:cs="Symbol" w:hint="default"/>
      </w:rPr>
    </w:lvl>
    <w:lvl w:ilvl="4" w:tplc="4FA00136">
      <w:start w:val="1"/>
      <w:numFmt w:val="bullet"/>
      <w:lvlText w:val="o"/>
      <w:lvlJc w:val="left"/>
      <w:pPr>
        <w:ind w:left="3600" w:hanging="360"/>
      </w:pPr>
      <w:rPr>
        <w:rFonts w:ascii="Courier New" w:eastAsia="Courier New" w:hAnsi="Courier New" w:cs="Courier New" w:hint="default"/>
      </w:rPr>
    </w:lvl>
    <w:lvl w:ilvl="5" w:tplc="E3166A3A">
      <w:start w:val="1"/>
      <w:numFmt w:val="bullet"/>
      <w:lvlText w:val="§"/>
      <w:lvlJc w:val="left"/>
      <w:pPr>
        <w:ind w:left="4320" w:hanging="360"/>
      </w:pPr>
      <w:rPr>
        <w:rFonts w:ascii="Wingdings" w:eastAsia="Wingdings" w:hAnsi="Wingdings" w:cs="Wingdings" w:hint="default"/>
      </w:rPr>
    </w:lvl>
    <w:lvl w:ilvl="6" w:tplc="C05E4A46">
      <w:start w:val="1"/>
      <w:numFmt w:val="bullet"/>
      <w:lvlText w:val="·"/>
      <w:lvlJc w:val="left"/>
      <w:pPr>
        <w:ind w:left="5040" w:hanging="360"/>
      </w:pPr>
      <w:rPr>
        <w:rFonts w:ascii="Symbol" w:eastAsia="Symbol" w:hAnsi="Symbol" w:cs="Symbol" w:hint="default"/>
      </w:rPr>
    </w:lvl>
    <w:lvl w:ilvl="7" w:tplc="D9541770">
      <w:start w:val="1"/>
      <w:numFmt w:val="bullet"/>
      <w:lvlText w:val="o"/>
      <w:lvlJc w:val="left"/>
      <w:pPr>
        <w:ind w:left="5760" w:hanging="360"/>
      </w:pPr>
      <w:rPr>
        <w:rFonts w:ascii="Courier New" w:eastAsia="Courier New" w:hAnsi="Courier New" w:cs="Courier New" w:hint="default"/>
      </w:rPr>
    </w:lvl>
    <w:lvl w:ilvl="8" w:tplc="A86CB8CA">
      <w:start w:val="1"/>
      <w:numFmt w:val="bullet"/>
      <w:lvlText w:val="§"/>
      <w:lvlJc w:val="left"/>
      <w:pPr>
        <w:ind w:left="6480" w:hanging="360"/>
      </w:pPr>
      <w:rPr>
        <w:rFonts w:ascii="Wingdings" w:eastAsia="Wingdings" w:hAnsi="Wingdings" w:cs="Wingdings" w:hint="default"/>
      </w:rPr>
    </w:lvl>
  </w:abstractNum>
  <w:abstractNum w:abstractNumId="525">
    <w:nsid w:val="747927FA"/>
    <w:multiLevelType w:val="hybridMultilevel"/>
    <w:tmpl w:val="DB2A69A6"/>
    <w:lvl w:ilvl="0" w:tplc="83B89680">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5B44BAB4">
      <w:start w:val="1"/>
      <w:numFmt w:val="lowerLetter"/>
      <w:lvlText w:val="%2."/>
      <w:lvlJc w:val="left"/>
      <w:pPr>
        <w:tabs>
          <w:tab w:val="num" w:pos="1440"/>
        </w:tabs>
        <w:ind w:left="1440" w:hanging="360"/>
      </w:pPr>
    </w:lvl>
    <w:lvl w:ilvl="2" w:tplc="000AB7E4">
      <w:start w:val="1"/>
      <w:numFmt w:val="lowerRoman"/>
      <w:lvlText w:val="%3."/>
      <w:lvlJc w:val="right"/>
      <w:pPr>
        <w:tabs>
          <w:tab w:val="num" w:pos="2160"/>
        </w:tabs>
        <w:ind w:left="2160" w:hanging="180"/>
      </w:pPr>
    </w:lvl>
    <w:lvl w:ilvl="3" w:tplc="15248EBC">
      <w:start w:val="1"/>
      <w:numFmt w:val="decimal"/>
      <w:lvlText w:val="%4."/>
      <w:lvlJc w:val="left"/>
      <w:pPr>
        <w:tabs>
          <w:tab w:val="num" w:pos="2880"/>
        </w:tabs>
        <w:ind w:left="2880" w:hanging="360"/>
      </w:pPr>
    </w:lvl>
    <w:lvl w:ilvl="4" w:tplc="26225556">
      <w:start w:val="1"/>
      <w:numFmt w:val="lowerLetter"/>
      <w:lvlText w:val="%5."/>
      <w:lvlJc w:val="left"/>
      <w:pPr>
        <w:tabs>
          <w:tab w:val="num" w:pos="3600"/>
        </w:tabs>
        <w:ind w:left="3600" w:hanging="360"/>
      </w:pPr>
    </w:lvl>
    <w:lvl w:ilvl="5" w:tplc="32789F14">
      <w:start w:val="1"/>
      <w:numFmt w:val="lowerRoman"/>
      <w:lvlText w:val="%6."/>
      <w:lvlJc w:val="right"/>
      <w:pPr>
        <w:tabs>
          <w:tab w:val="num" w:pos="4320"/>
        </w:tabs>
        <w:ind w:left="4320" w:hanging="180"/>
      </w:pPr>
    </w:lvl>
    <w:lvl w:ilvl="6" w:tplc="2BE44C32">
      <w:start w:val="1"/>
      <w:numFmt w:val="decimal"/>
      <w:lvlText w:val="%7."/>
      <w:lvlJc w:val="left"/>
      <w:pPr>
        <w:tabs>
          <w:tab w:val="num" w:pos="5040"/>
        </w:tabs>
        <w:ind w:left="5040" w:hanging="360"/>
      </w:pPr>
    </w:lvl>
    <w:lvl w:ilvl="7" w:tplc="902C6B7C">
      <w:start w:val="1"/>
      <w:numFmt w:val="lowerLetter"/>
      <w:lvlText w:val="%8."/>
      <w:lvlJc w:val="left"/>
      <w:pPr>
        <w:tabs>
          <w:tab w:val="num" w:pos="5760"/>
        </w:tabs>
        <w:ind w:left="5760" w:hanging="360"/>
      </w:pPr>
    </w:lvl>
    <w:lvl w:ilvl="8" w:tplc="EBBC30C6">
      <w:start w:val="1"/>
      <w:numFmt w:val="lowerRoman"/>
      <w:lvlText w:val="%9."/>
      <w:lvlJc w:val="right"/>
      <w:pPr>
        <w:tabs>
          <w:tab w:val="num" w:pos="6480"/>
        </w:tabs>
        <w:ind w:left="6480" w:hanging="180"/>
      </w:pPr>
    </w:lvl>
  </w:abstractNum>
  <w:abstractNum w:abstractNumId="526">
    <w:nsid w:val="757853E2"/>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27">
    <w:nsid w:val="75A16C2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28">
    <w:nsid w:val="75F9244E"/>
    <w:multiLevelType w:val="multilevel"/>
    <w:tmpl w:val="7C287938"/>
    <w:lvl w:ilvl="0">
      <w:start w:val="1"/>
      <w:numFmt w:val="russianUpper"/>
      <w:lvlText w:val="Приложение %1."/>
      <w:lvlJc w:val="left"/>
      <w:pPr>
        <w:tabs>
          <w:tab w:val="num" w:pos="0"/>
        </w:tabs>
        <w:ind w:left="360" w:hanging="360"/>
      </w:pPr>
      <w:rPr>
        <w:rFonts w:ascii="Times New Roman" w:hAnsi="Times New Roman" w:cs="Times New Roman" w:hint="default"/>
        <w:sz w:val="32"/>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29">
    <w:nsid w:val="76916116"/>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30">
    <w:nsid w:val="76AD24F7"/>
    <w:multiLevelType w:val="hybridMultilevel"/>
    <w:tmpl w:val="8498289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31">
    <w:nsid w:val="76E326CC"/>
    <w:multiLevelType w:val="multilevel"/>
    <w:tmpl w:val="CBB2018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start w:val="1"/>
      <w:numFmt w:val="decimal"/>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532">
    <w:nsid w:val="77460A56"/>
    <w:multiLevelType w:val="multilevel"/>
    <w:tmpl w:val="7CD80254"/>
    <w:lvl w:ilvl="0">
      <w:start w:val="1"/>
      <w:numFmt w:val="bullet"/>
      <w:pStyle w:val="013"/>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33">
    <w:nsid w:val="77716AC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34">
    <w:nsid w:val="779C781C"/>
    <w:multiLevelType w:val="hybridMultilevel"/>
    <w:tmpl w:val="288CDA5A"/>
    <w:lvl w:ilvl="0" w:tplc="6AEC4AE4">
      <w:start w:val="1"/>
      <w:numFmt w:val="bullet"/>
      <w:lvlText w:val="−"/>
      <w:lvlJc w:val="left"/>
      <w:pPr>
        <w:ind w:left="777" w:hanging="360"/>
      </w:pPr>
      <w:rPr>
        <w:rFonts w:ascii="Times New Roman" w:hAnsi="Times New Roman" w:cs="Times New Roman" w:hint="default"/>
      </w:rPr>
    </w:lvl>
    <w:lvl w:ilvl="1" w:tplc="9BB60ED6">
      <w:start w:val="1"/>
      <w:numFmt w:val="bullet"/>
      <w:lvlText w:val="o"/>
      <w:lvlJc w:val="left"/>
      <w:pPr>
        <w:ind w:left="1497" w:hanging="360"/>
      </w:pPr>
      <w:rPr>
        <w:rFonts w:ascii="Courier New" w:hAnsi="Courier New" w:cs="Courier New" w:hint="default"/>
      </w:rPr>
    </w:lvl>
    <w:lvl w:ilvl="2" w:tplc="AB021F72">
      <w:start w:val="1"/>
      <w:numFmt w:val="bullet"/>
      <w:lvlText w:val=""/>
      <w:lvlJc w:val="left"/>
      <w:pPr>
        <w:ind w:left="2217" w:hanging="360"/>
      </w:pPr>
      <w:rPr>
        <w:rFonts w:ascii="Wingdings" w:hAnsi="Wingdings" w:hint="default"/>
      </w:rPr>
    </w:lvl>
    <w:lvl w:ilvl="3" w:tplc="DBB43910">
      <w:start w:val="1"/>
      <w:numFmt w:val="bullet"/>
      <w:lvlText w:val=""/>
      <w:lvlJc w:val="left"/>
      <w:pPr>
        <w:ind w:left="2937" w:hanging="360"/>
      </w:pPr>
      <w:rPr>
        <w:rFonts w:ascii="Symbol" w:hAnsi="Symbol" w:hint="default"/>
      </w:rPr>
    </w:lvl>
    <w:lvl w:ilvl="4" w:tplc="82882664">
      <w:start w:val="1"/>
      <w:numFmt w:val="bullet"/>
      <w:lvlText w:val="o"/>
      <w:lvlJc w:val="left"/>
      <w:pPr>
        <w:ind w:left="3657" w:hanging="360"/>
      </w:pPr>
      <w:rPr>
        <w:rFonts w:ascii="Courier New" w:hAnsi="Courier New" w:cs="Courier New" w:hint="default"/>
      </w:rPr>
    </w:lvl>
    <w:lvl w:ilvl="5" w:tplc="0C7C3C70">
      <w:start w:val="1"/>
      <w:numFmt w:val="bullet"/>
      <w:lvlText w:val=""/>
      <w:lvlJc w:val="left"/>
      <w:pPr>
        <w:ind w:left="4377" w:hanging="360"/>
      </w:pPr>
      <w:rPr>
        <w:rFonts w:ascii="Wingdings" w:hAnsi="Wingdings" w:hint="default"/>
      </w:rPr>
    </w:lvl>
    <w:lvl w:ilvl="6" w:tplc="119CDB5A">
      <w:start w:val="1"/>
      <w:numFmt w:val="bullet"/>
      <w:lvlText w:val=""/>
      <w:lvlJc w:val="left"/>
      <w:pPr>
        <w:ind w:left="5097" w:hanging="360"/>
      </w:pPr>
      <w:rPr>
        <w:rFonts w:ascii="Symbol" w:hAnsi="Symbol" w:hint="default"/>
      </w:rPr>
    </w:lvl>
    <w:lvl w:ilvl="7" w:tplc="C30C2834">
      <w:start w:val="1"/>
      <w:numFmt w:val="bullet"/>
      <w:lvlText w:val="o"/>
      <w:lvlJc w:val="left"/>
      <w:pPr>
        <w:ind w:left="5817" w:hanging="360"/>
      </w:pPr>
      <w:rPr>
        <w:rFonts w:ascii="Courier New" w:hAnsi="Courier New" w:cs="Courier New" w:hint="default"/>
      </w:rPr>
    </w:lvl>
    <w:lvl w:ilvl="8" w:tplc="AD729682">
      <w:start w:val="1"/>
      <w:numFmt w:val="bullet"/>
      <w:lvlText w:val=""/>
      <w:lvlJc w:val="left"/>
      <w:pPr>
        <w:ind w:left="6537" w:hanging="360"/>
      </w:pPr>
      <w:rPr>
        <w:rFonts w:ascii="Wingdings" w:hAnsi="Wingdings" w:hint="default"/>
      </w:rPr>
    </w:lvl>
  </w:abstractNum>
  <w:abstractNum w:abstractNumId="535">
    <w:nsid w:val="779D09D8"/>
    <w:multiLevelType w:val="hybridMultilevel"/>
    <w:tmpl w:val="B5FAD7A0"/>
    <w:lvl w:ilvl="0" w:tplc="A5D45DE4">
      <w:start w:val="1"/>
      <w:numFmt w:val="bullet"/>
      <w:lvlText w:val="−"/>
      <w:lvlJc w:val="left"/>
      <w:pPr>
        <w:ind w:left="720" w:hanging="360"/>
      </w:pPr>
      <w:rPr>
        <w:rFonts w:ascii="Times New Roman" w:hAnsi="Times New Roman" w:cs="Times New Roman" w:hint="default"/>
      </w:rPr>
    </w:lvl>
    <w:lvl w:ilvl="1" w:tplc="4B62467E">
      <w:start w:val="1"/>
      <w:numFmt w:val="bullet"/>
      <w:lvlText w:val="o"/>
      <w:lvlJc w:val="left"/>
      <w:pPr>
        <w:ind w:left="1440" w:hanging="360"/>
      </w:pPr>
      <w:rPr>
        <w:rFonts w:ascii="Courier New" w:hAnsi="Courier New" w:cs="Courier New" w:hint="default"/>
      </w:rPr>
    </w:lvl>
    <w:lvl w:ilvl="2" w:tplc="D3CCB690">
      <w:start w:val="1"/>
      <w:numFmt w:val="bullet"/>
      <w:lvlText w:val=""/>
      <w:lvlJc w:val="left"/>
      <w:pPr>
        <w:ind w:left="2160" w:hanging="360"/>
      </w:pPr>
      <w:rPr>
        <w:rFonts w:ascii="Wingdings" w:hAnsi="Wingdings" w:hint="default"/>
      </w:rPr>
    </w:lvl>
    <w:lvl w:ilvl="3" w:tplc="5FBC3EA6">
      <w:start w:val="1"/>
      <w:numFmt w:val="bullet"/>
      <w:lvlText w:val=""/>
      <w:lvlJc w:val="left"/>
      <w:pPr>
        <w:ind w:left="2880" w:hanging="360"/>
      </w:pPr>
      <w:rPr>
        <w:rFonts w:ascii="Symbol" w:hAnsi="Symbol" w:hint="default"/>
      </w:rPr>
    </w:lvl>
    <w:lvl w:ilvl="4" w:tplc="DDE4EC9C">
      <w:start w:val="1"/>
      <w:numFmt w:val="bullet"/>
      <w:lvlText w:val="o"/>
      <w:lvlJc w:val="left"/>
      <w:pPr>
        <w:ind w:left="3600" w:hanging="360"/>
      </w:pPr>
      <w:rPr>
        <w:rFonts w:ascii="Courier New" w:hAnsi="Courier New" w:cs="Courier New" w:hint="default"/>
      </w:rPr>
    </w:lvl>
    <w:lvl w:ilvl="5" w:tplc="9B4644AC">
      <w:start w:val="1"/>
      <w:numFmt w:val="bullet"/>
      <w:lvlText w:val=""/>
      <w:lvlJc w:val="left"/>
      <w:pPr>
        <w:ind w:left="4320" w:hanging="360"/>
      </w:pPr>
      <w:rPr>
        <w:rFonts w:ascii="Wingdings" w:hAnsi="Wingdings" w:hint="default"/>
      </w:rPr>
    </w:lvl>
    <w:lvl w:ilvl="6" w:tplc="E19492BC">
      <w:start w:val="1"/>
      <w:numFmt w:val="bullet"/>
      <w:lvlText w:val=""/>
      <w:lvlJc w:val="left"/>
      <w:pPr>
        <w:ind w:left="5040" w:hanging="360"/>
      </w:pPr>
      <w:rPr>
        <w:rFonts w:ascii="Symbol" w:hAnsi="Symbol" w:hint="default"/>
      </w:rPr>
    </w:lvl>
    <w:lvl w:ilvl="7" w:tplc="C9321104">
      <w:start w:val="1"/>
      <w:numFmt w:val="bullet"/>
      <w:lvlText w:val="o"/>
      <w:lvlJc w:val="left"/>
      <w:pPr>
        <w:ind w:left="5760" w:hanging="360"/>
      </w:pPr>
      <w:rPr>
        <w:rFonts w:ascii="Courier New" w:hAnsi="Courier New" w:cs="Courier New" w:hint="default"/>
      </w:rPr>
    </w:lvl>
    <w:lvl w:ilvl="8" w:tplc="375AFD40">
      <w:start w:val="1"/>
      <w:numFmt w:val="bullet"/>
      <w:lvlText w:val=""/>
      <w:lvlJc w:val="left"/>
      <w:pPr>
        <w:ind w:left="6480" w:hanging="360"/>
      </w:pPr>
      <w:rPr>
        <w:rFonts w:ascii="Wingdings" w:hAnsi="Wingdings" w:hint="default"/>
      </w:rPr>
    </w:lvl>
  </w:abstractNum>
  <w:abstractNum w:abstractNumId="536">
    <w:nsid w:val="779E3355"/>
    <w:multiLevelType w:val="multilevel"/>
    <w:tmpl w:val="B89CD09E"/>
    <w:lvl w:ilvl="0">
      <w:start w:val="1"/>
      <w:numFmt w:val="decimal"/>
      <w:lvlText w:val="%1"/>
      <w:lvlJc w:val="left"/>
      <w:pPr>
        <w:tabs>
          <w:tab w:val="num" w:pos="709"/>
        </w:tabs>
        <w:ind w:left="709" w:firstLine="0"/>
      </w:pPr>
      <w:rPr>
        <w:rFonts w:ascii="Times New Roman" w:hAnsi="Times New Roman" w:cs="Times New Roman" w:hint="default"/>
        <w:b/>
        <w:i w:val="0"/>
        <w:caps w:val="0"/>
        <w:strike w:val="0"/>
        <w:dstrike w:val="0"/>
        <w:vanish w:val="0"/>
        <w:webHidden w:val="0"/>
        <w:color w:val="000000"/>
        <w:spacing w:val="0"/>
        <w:position w:val="0"/>
        <w:sz w:val="32"/>
        <w:u w:val="none"/>
        <w:effect w:val="none"/>
        <w:vertAlign w:val="baseline"/>
        <w:specVanish w:val="0"/>
      </w:rPr>
    </w:lvl>
    <w:lvl w:ilvl="1">
      <w:start w:val="1"/>
      <w:numFmt w:val="decimal"/>
      <w:lvlText w:val="%1.%2"/>
      <w:lvlJc w:val="left"/>
      <w:pPr>
        <w:tabs>
          <w:tab w:val="num" w:pos="709"/>
        </w:tabs>
        <w:ind w:left="709" w:firstLine="0"/>
      </w:pPr>
      <w:rPr>
        <w:rFonts w:ascii="Times New Roman" w:hAnsi="Times New Roman" w:cs="Times New Roman" w:hint="default"/>
        <w:b/>
        <w:i w:val="0"/>
        <w:caps w:val="0"/>
        <w:strike w:val="0"/>
        <w:dstrike w:val="0"/>
        <w:vanish w:val="0"/>
        <w:webHidden w:val="0"/>
        <w:color w:val="000000"/>
        <w:spacing w:val="0"/>
        <w:position w:val="0"/>
        <w:sz w:val="28"/>
        <w:u w:val="none"/>
        <w:effect w:val="none"/>
        <w:vertAlign w:val="baseline"/>
        <w:specVanish w:val="0"/>
      </w:rPr>
    </w:lvl>
    <w:lvl w:ilvl="2">
      <w:start w:val="1"/>
      <w:numFmt w:val="decimal"/>
      <w:lvlText w:val="%1.4.%3"/>
      <w:lvlJc w:val="left"/>
      <w:pPr>
        <w:tabs>
          <w:tab w:val="num" w:pos="2411"/>
        </w:tabs>
        <w:ind w:left="2411" w:firstLine="0"/>
      </w:pPr>
      <w:rPr>
        <w:rFonts w:ascii="Times New Roman" w:hAnsi="Times New Roman" w:cs="Times New Roman"/>
        <w:b/>
        <w:bCs w:val="0"/>
        <w:i w:val="0"/>
        <w:iCs w:val="0"/>
        <w:caps w:val="0"/>
        <w:smallCaps w:val="0"/>
        <w:strike w:val="0"/>
        <w:dstrike w:val="0"/>
        <w:vanish w:val="0"/>
        <w:webHidden w:val="0"/>
        <w:color w:val="000000"/>
        <w:spacing w:val="0"/>
        <w:position w:val="0"/>
        <w:u w:val="none"/>
        <w:effect w:val="none"/>
        <w:vertAlign w:val="baseline"/>
        <w:specVanish w:val="0"/>
        <w14:textOutline w14:w="0" w14:cap="rnd" w14:cmpd="sng" w14:algn="ctr">
          <w14:noFill/>
          <w14:prstDash w14:val="solid"/>
          <w14:bevel/>
        </w14:textOutline>
      </w:rPr>
    </w:lvl>
    <w:lvl w:ilvl="3">
      <w:start w:val="1"/>
      <w:numFmt w:val="decimal"/>
      <w:lvlText w:val="%1.%2.%3.%4"/>
      <w:lvlJc w:val="left"/>
      <w:pPr>
        <w:tabs>
          <w:tab w:val="num" w:pos="4679"/>
        </w:tabs>
        <w:ind w:left="4679" w:firstLine="0"/>
      </w:pPr>
      <w:rPr>
        <w:rFonts w:ascii="Times New Roman" w:hAnsi="Times New Roman" w:cs="Times New Roman" w:hint="default"/>
        <w:b/>
        <w:i w:val="0"/>
        <w:caps w:val="0"/>
        <w:strike w:val="0"/>
        <w:dstrike w:val="0"/>
        <w:vanish w:val="0"/>
        <w:webHidden w:val="0"/>
        <w:color w:val="000000"/>
        <w:spacing w:val="0"/>
        <w:position w:val="0"/>
        <w:sz w:val="28"/>
        <w:szCs w:val="28"/>
        <w:u w:val="none"/>
        <w:effect w:val="none"/>
        <w:vertAlign w:val="baseline"/>
        <w:specVanish w:val="0"/>
      </w:rPr>
    </w:lvl>
    <w:lvl w:ilvl="4">
      <w:start w:val="1"/>
      <w:numFmt w:val="decimal"/>
      <w:lvlText w:val="%1.%2.%3.%4.%5"/>
      <w:lvlJc w:val="left"/>
      <w:pPr>
        <w:tabs>
          <w:tab w:val="num" w:pos="709"/>
        </w:tabs>
        <w:ind w:left="709"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5">
      <w:start w:val="1"/>
      <w:numFmt w:val="decimal"/>
      <w:lvlText w:val="%1.%2.%3.%4.%5.%6"/>
      <w:lvlJc w:val="left"/>
      <w:pPr>
        <w:tabs>
          <w:tab w:val="num" w:pos="709"/>
        </w:tabs>
        <w:ind w:left="709"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6">
      <w:start w:val="1"/>
      <w:numFmt w:val="decimal"/>
      <w:lvlText w:val="%7."/>
      <w:lvlJc w:val="left"/>
      <w:pPr>
        <w:tabs>
          <w:tab w:val="num" w:pos="709"/>
        </w:tabs>
        <w:ind w:left="709" w:firstLine="0"/>
      </w:pPr>
    </w:lvl>
    <w:lvl w:ilvl="7">
      <w:start w:val="1"/>
      <w:numFmt w:val="lowerLetter"/>
      <w:lvlText w:val="%8."/>
      <w:lvlJc w:val="left"/>
      <w:pPr>
        <w:tabs>
          <w:tab w:val="num" w:pos="709"/>
        </w:tabs>
        <w:ind w:left="709" w:firstLine="0"/>
      </w:pPr>
    </w:lvl>
    <w:lvl w:ilvl="8">
      <w:start w:val="1"/>
      <w:numFmt w:val="lowerRoman"/>
      <w:lvlText w:val="%9."/>
      <w:lvlJc w:val="left"/>
      <w:pPr>
        <w:tabs>
          <w:tab w:val="num" w:pos="709"/>
        </w:tabs>
        <w:ind w:left="709" w:firstLine="0"/>
      </w:pPr>
    </w:lvl>
  </w:abstractNum>
  <w:abstractNum w:abstractNumId="537">
    <w:nsid w:val="77DB5461"/>
    <w:multiLevelType w:val="hybridMultilevel"/>
    <w:tmpl w:val="DE2C005E"/>
    <w:lvl w:ilvl="0" w:tplc="912268C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38">
    <w:nsid w:val="78367482"/>
    <w:multiLevelType w:val="hybridMultilevel"/>
    <w:tmpl w:val="F2C88CC8"/>
    <w:lvl w:ilvl="0" w:tplc="5EE6F73C">
      <w:start w:val="1"/>
      <w:numFmt w:val="decimal"/>
      <w:lvlText w:val="%1."/>
      <w:lvlJc w:val="left"/>
      <w:pPr>
        <w:ind w:left="417" w:hanging="360"/>
      </w:pPr>
      <w:rPr>
        <w:rFonts w:hint="default"/>
      </w:rPr>
    </w:lvl>
    <w:lvl w:ilvl="1" w:tplc="7C4602A6">
      <w:start w:val="1"/>
      <w:numFmt w:val="lowerLetter"/>
      <w:lvlText w:val="%2."/>
      <w:lvlJc w:val="left"/>
      <w:pPr>
        <w:ind w:left="1137" w:hanging="360"/>
      </w:pPr>
    </w:lvl>
    <w:lvl w:ilvl="2" w:tplc="E2F8E716">
      <w:start w:val="1"/>
      <w:numFmt w:val="lowerRoman"/>
      <w:lvlText w:val="%3."/>
      <w:lvlJc w:val="right"/>
      <w:pPr>
        <w:ind w:left="1857" w:hanging="180"/>
      </w:pPr>
    </w:lvl>
    <w:lvl w:ilvl="3" w:tplc="BF70A588">
      <w:start w:val="1"/>
      <w:numFmt w:val="decimal"/>
      <w:lvlText w:val="%4."/>
      <w:lvlJc w:val="left"/>
      <w:pPr>
        <w:ind w:left="2577" w:hanging="360"/>
      </w:pPr>
    </w:lvl>
    <w:lvl w:ilvl="4" w:tplc="EFF42DD4">
      <w:start w:val="1"/>
      <w:numFmt w:val="lowerLetter"/>
      <w:lvlText w:val="%5."/>
      <w:lvlJc w:val="left"/>
      <w:pPr>
        <w:ind w:left="3297" w:hanging="360"/>
      </w:pPr>
    </w:lvl>
    <w:lvl w:ilvl="5" w:tplc="8DDA4644">
      <w:start w:val="1"/>
      <w:numFmt w:val="lowerRoman"/>
      <w:lvlText w:val="%6."/>
      <w:lvlJc w:val="right"/>
      <w:pPr>
        <w:ind w:left="4017" w:hanging="180"/>
      </w:pPr>
    </w:lvl>
    <w:lvl w:ilvl="6" w:tplc="FC90C504">
      <w:start w:val="1"/>
      <w:numFmt w:val="decimal"/>
      <w:lvlText w:val="%7."/>
      <w:lvlJc w:val="left"/>
      <w:pPr>
        <w:ind w:left="4737" w:hanging="360"/>
      </w:pPr>
    </w:lvl>
    <w:lvl w:ilvl="7" w:tplc="C31A3428">
      <w:start w:val="1"/>
      <w:numFmt w:val="lowerLetter"/>
      <w:lvlText w:val="%8."/>
      <w:lvlJc w:val="left"/>
      <w:pPr>
        <w:ind w:left="5457" w:hanging="360"/>
      </w:pPr>
    </w:lvl>
    <w:lvl w:ilvl="8" w:tplc="60203F62">
      <w:start w:val="1"/>
      <w:numFmt w:val="lowerRoman"/>
      <w:lvlText w:val="%9."/>
      <w:lvlJc w:val="right"/>
      <w:pPr>
        <w:ind w:left="6177" w:hanging="180"/>
      </w:pPr>
    </w:lvl>
  </w:abstractNum>
  <w:abstractNum w:abstractNumId="539">
    <w:nsid w:val="78535922"/>
    <w:multiLevelType w:val="hybridMultilevel"/>
    <w:tmpl w:val="7996FEF0"/>
    <w:lvl w:ilvl="0" w:tplc="C420A3F4">
      <w:start w:val="1"/>
      <w:numFmt w:val="bullet"/>
      <w:lvlText w:val="–"/>
      <w:lvlJc w:val="center"/>
      <w:pPr>
        <w:ind w:left="777" w:hanging="360"/>
      </w:pPr>
      <w:rPr>
        <w:rFonts w:ascii="Times New Roman" w:hAnsi="Times New Roman" w:cs="Times New Roman" w:hint="default"/>
      </w:rPr>
    </w:lvl>
    <w:lvl w:ilvl="1" w:tplc="7194A5BA">
      <w:start w:val="1"/>
      <w:numFmt w:val="bullet"/>
      <w:lvlText w:val="o"/>
      <w:lvlJc w:val="left"/>
      <w:pPr>
        <w:ind w:left="1497" w:hanging="360"/>
      </w:pPr>
      <w:rPr>
        <w:rFonts w:ascii="Courier New" w:hAnsi="Courier New" w:cs="Courier New" w:hint="default"/>
      </w:rPr>
    </w:lvl>
    <w:lvl w:ilvl="2" w:tplc="77264922">
      <w:start w:val="1"/>
      <w:numFmt w:val="bullet"/>
      <w:lvlText w:val=""/>
      <w:lvlJc w:val="left"/>
      <w:pPr>
        <w:ind w:left="2217" w:hanging="360"/>
      </w:pPr>
      <w:rPr>
        <w:rFonts w:ascii="Wingdings" w:hAnsi="Wingdings" w:hint="default"/>
      </w:rPr>
    </w:lvl>
    <w:lvl w:ilvl="3" w:tplc="0AF23484">
      <w:start w:val="1"/>
      <w:numFmt w:val="bullet"/>
      <w:lvlText w:val=""/>
      <w:lvlJc w:val="left"/>
      <w:pPr>
        <w:ind w:left="2937" w:hanging="360"/>
      </w:pPr>
      <w:rPr>
        <w:rFonts w:ascii="Symbol" w:hAnsi="Symbol" w:hint="default"/>
      </w:rPr>
    </w:lvl>
    <w:lvl w:ilvl="4" w:tplc="3D7E80E6">
      <w:start w:val="1"/>
      <w:numFmt w:val="bullet"/>
      <w:lvlText w:val="o"/>
      <w:lvlJc w:val="left"/>
      <w:pPr>
        <w:ind w:left="3657" w:hanging="360"/>
      </w:pPr>
      <w:rPr>
        <w:rFonts w:ascii="Courier New" w:hAnsi="Courier New" w:cs="Courier New" w:hint="default"/>
      </w:rPr>
    </w:lvl>
    <w:lvl w:ilvl="5" w:tplc="67127D0A">
      <w:start w:val="1"/>
      <w:numFmt w:val="bullet"/>
      <w:lvlText w:val=""/>
      <w:lvlJc w:val="left"/>
      <w:pPr>
        <w:ind w:left="4377" w:hanging="360"/>
      </w:pPr>
      <w:rPr>
        <w:rFonts w:ascii="Wingdings" w:hAnsi="Wingdings" w:hint="default"/>
      </w:rPr>
    </w:lvl>
    <w:lvl w:ilvl="6" w:tplc="55BC82CA">
      <w:start w:val="1"/>
      <w:numFmt w:val="bullet"/>
      <w:lvlText w:val=""/>
      <w:lvlJc w:val="left"/>
      <w:pPr>
        <w:ind w:left="5097" w:hanging="360"/>
      </w:pPr>
      <w:rPr>
        <w:rFonts w:ascii="Symbol" w:hAnsi="Symbol" w:hint="default"/>
      </w:rPr>
    </w:lvl>
    <w:lvl w:ilvl="7" w:tplc="1994BCC4">
      <w:start w:val="1"/>
      <w:numFmt w:val="bullet"/>
      <w:lvlText w:val="o"/>
      <w:lvlJc w:val="left"/>
      <w:pPr>
        <w:ind w:left="5817" w:hanging="360"/>
      </w:pPr>
      <w:rPr>
        <w:rFonts w:ascii="Courier New" w:hAnsi="Courier New" w:cs="Courier New" w:hint="default"/>
      </w:rPr>
    </w:lvl>
    <w:lvl w:ilvl="8" w:tplc="55061AC6">
      <w:start w:val="1"/>
      <w:numFmt w:val="bullet"/>
      <w:lvlText w:val=""/>
      <w:lvlJc w:val="left"/>
      <w:pPr>
        <w:ind w:left="6537" w:hanging="360"/>
      </w:pPr>
      <w:rPr>
        <w:rFonts w:ascii="Wingdings" w:hAnsi="Wingdings" w:hint="default"/>
      </w:rPr>
    </w:lvl>
  </w:abstractNum>
  <w:abstractNum w:abstractNumId="540">
    <w:nsid w:val="787874DD"/>
    <w:multiLevelType w:val="hybridMultilevel"/>
    <w:tmpl w:val="3F28658E"/>
    <w:lvl w:ilvl="0" w:tplc="4FCCDE38">
      <w:start w:val="1"/>
      <w:numFmt w:val="bullet"/>
      <w:lvlText w:val="−"/>
      <w:lvlJc w:val="left"/>
      <w:pPr>
        <w:ind w:left="777" w:hanging="360"/>
      </w:pPr>
      <w:rPr>
        <w:rFonts w:ascii="Times New Roman" w:hAnsi="Times New Roman" w:cs="Times New Roman" w:hint="default"/>
      </w:rPr>
    </w:lvl>
    <w:lvl w:ilvl="1" w:tplc="C61CBB54">
      <w:start w:val="1"/>
      <w:numFmt w:val="bullet"/>
      <w:lvlText w:val="o"/>
      <w:lvlJc w:val="left"/>
      <w:pPr>
        <w:ind w:left="1497" w:hanging="360"/>
      </w:pPr>
      <w:rPr>
        <w:rFonts w:ascii="Courier New" w:hAnsi="Courier New" w:cs="Courier New" w:hint="default"/>
      </w:rPr>
    </w:lvl>
    <w:lvl w:ilvl="2" w:tplc="14A8E922">
      <w:start w:val="1"/>
      <w:numFmt w:val="bullet"/>
      <w:lvlText w:val=""/>
      <w:lvlJc w:val="left"/>
      <w:pPr>
        <w:ind w:left="2217" w:hanging="360"/>
      </w:pPr>
      <w:rPr>
        <w:rFonts w:ascii="Wingdings" w:hAnsi="Wingdings" w:hint="default"/>
      </w:rPr>
    </w:lvl>
    <w:lvl w:ilvl="3" w:tplc="6D003C0C">
      <w:start w:val="1"/>
      <w:numFmt w:val="bullet"/>
      <w:lvlText w:val=""/>
      <w:lvlJc w:val="left"/>
      <w:pPr>
        <w:ind w:left="2937" w:hanging="360"/>
      </w:pPr>
      <w:rPr>
        <w:rFonts w:ascii="Symbol" w:hAnsi="Symbol" w:hint="default"/>
      </w:rPr>
    </w:lvl>
    <w:lvl w:ilvl="4" w:tplc="F4F616C0">
      <w:start w:val="1"/>
      <w:numFmt w:val="bullet"/>
      <w:lvlText w:val="o"/>
      <w:lvlJc w:val="left"/>
      <w:pPr>
        <w:ind w:left="3657" w:hanging="360"/>
      </w:pPr>
      <w:rPr>
        <w:rFonts w:ascii="Courier New" w:hAnsi="Courier New" w:cs="Courier New" w:hint="default"/>
      </w:rPr>
    </w:lvl>
    <w:lvl w:ilvl="5" w:tplc="3E165BA8">
      <w:start w:val="1"/>
      <w:numFmt w:val="bullet"/>
      <w:lvlText w:val=""/>
      <w:lvlJc w:val="left"/>
      <w:pPr>
        <w:ind w:left="4377" w:hanging="360"/>
      </w:pPr>
      <w:rPr>
        <w:rFonts w:ascii="Wingdings" w:hAnsi="Wingdings" w:hint="default"/>
      </w:rPr>
    </w:lvl>
    <w:lvl w:ilvl="6" w:tplc="A3384F14">
      <w:start w:val="1"/>
      <w:numFmt w:val="bullet"/>
      <w:lvlText w:val=""/>
      <w:lvlJc w:val="left"/>
      <w:pPr>
        <w:ind w:left="5097" w:hanging="360"/>
      </w:pPr>
      <w:rPr>
        <w:rFonts w:ascii="Symbol" w:hAnsi="Symbol" w:hint="default"/>
      </w:rPr>
    </w:lvl>
    <w:lvl w:ilvl="7" w:tplc="2A321EA4">
      <w:start w:val="1"/>
      <w:numFmt w:val="bullet"/>
      <w:lvlText w:val="o"/>
      <w:lvlJc w:val="left"/>
      <w:pPr>
        <w:ind w:left="5817" w:hanging="360"/>
      </w:pPr>
      <w:rPr>
        <w:rFonts w:ascii="Courier New" w:hAnsi="Courier New" w:cs="Courier New" w:hint="default"/>
      </w:rPr>
    </w:lvl>
    <w:lvl w:ilvl="8" w:tplc="E6C23AB0">
      <w:start w:val="1"/>
      <w:numFmt w:val="bullet"/>
      <w:lvlText w:val=""/>
      <w:lvlJc w:val="left"/>
      <w:pPr>
        <w:ind w:left="6537" w:hanging="360"/>
      </w:pPr>
      <w:rPr>
        <w:rFonts w:ascii="Wingdings" w:hAnsi="Wingdings" w:hint="default"/>
      </w:rPr>
    </w:lvl>
  </w:abstractNum>
  <w:abstractNum w:abstractNumId="541">
    <w:nsid w:val="78E650B4"/>
    <w:multiLevelType w:val="hybridMultilevel"/>
    <w:tmpl w:val="BB147D80"/>
    <w:lvl w:ilvl="0" w:tplc="191A7644">
      <w:start w:val="1"/>
      <w:numFmt w:val="bullet"/>
      <w:lvlText w:val="–"/>
      <w:lvlJc w:val="left"/>
      <w:pPr>
        <w:tabs>
          <w:tab w:val="num" w:pos="1418"/>
        </w:tabs>
        <w:ind w:left="1418" w:hanging="284"/>
      </w:pPr>
      <w:rPr>
        <w:rFonts w:ascii="Verdana" w:hAnsi="Verdana" w:hint="default"/>
        <w:color w:val="auto"/>
        <w:sz w:val="24"/>
      </w:rPr>
    </w:lvl>
    <w:lvl w:ilvl="1" w:tplc="937EB376">
      <w:start w:val="1"/>
      <w:numFmt w:val="bullet"/>
      <w:lvlText w:val="―"/>
      <w:lvlJc w:val="left"/>
      <w:pPr>
        <w:tabs>
          <w:tab w:val="num" w:pos="1701"/>
        </w:tabs>
        <w:ind w:left="1701" w:hanging="284"/>
      </w:pPr>
      <w:rPr>
        <w:rFonts w:ascii="Verdana" w:hAnsi="Verdana" w:hint="default"/>
        <w:color w:val="auto"/>
        <w:sz w:val="16"/>
      </w:rPr>
    </w:lvl>
    <w:lvl w:ilvl="2" w:tplc="353CA7EC">
      <w:start w:val="1"/>
      <w:numFmt w:val="bullet"/>
      <w:lvlText w:val="–"/>
      <w:lvlJc w:val="left"/>
      <w:pPr>
        <w:tabs>
          <w:tab w:val="num" w:pos="1985"/>
        </w:tabs>
        <w:ind w:left="1985" w:hanging="284"/>
      </w:pPr>
      <w:rPr>
        <w:rFonts w:ascii="Verdana" w:hAnsi="Verdana" w:hint="default"/>
        <w:b/>
        <w:i w:val="0"/>
        <w:sz w:val="24"/>
      </w:rPr>
    </w:lvl>
    <w:lvl w:ilvl="3" w:tplc="B81CB5F8">
      <w:start w:val="1"/>
      <w:numFmt w:val="bullet"/>
      <w:lvlText w:val="–"/>
      <w:lvlJc w:val="left"/>
      <w:pPr>
        <w:tabs>
          <w:tab w:val="num" w:pos="2268"/>
        </w:tabs>
        <w:ind w:left="2268" w:hanging="283"/>
      </w:pPr>
      <w:rPr>
        <w:rFonts w:ascii="Verdana" w:hAnsi="Verdana" w:hint="default"/>
      </w:rPr>
    </w:lvl>
    <w:lvl w:ilvl="4" w:tplc="9B2A0048">
      <w:start w:val="1"/>
      <w:numFmt w:val="bullet"/>
      <w:lvlText w:val=""/>
      <w:lvlJc w:val="left"/>
      <w:pPr>
        <w:tabs>
          <w:tab w:val="num" w:pos="2797"/>
        </w:tabs>
        <w:ind w:left="2797" w:hanging="360"/>
      </w:pPr>
      <w:rPr>
        <w:rFonts w:ascii="Symbol" w:hAnsi="Symbol" w:hint="default"/>
      </w:rPr>
    </w:lvl>
    <w:lvl w:ilvl="5" w:tplc="16F635AA">
      <w:start w:val="1"/>
      <w:numFmt w:val="bullet"/>
      <w:lvlText w:val=""/>
      <w:lvlJc w:val="left"/>
      <w:pPr>
        <w:tabs>
          <w:tab w:val="num" w:pos="3157"/>
        </w:tabs>
        <w:ind w:left="3157" w:hanging="360"/>
      </w:pPr>
      <w:rPr>
        <w:rFonts w:ascii="Wingdings" w:hAnsi="Wingdings" w:hint="default"/>
      </w:rPr>
    </w:lvl>
    <w:lvl w:ilvl="6" w:tplc="2EB43B24">
      <w:start w:val="1"/>
      <w:numFmt w:val="bullet"/>
      <w:lvlText w:val=""/>
      <w:lvlJc w:val="left"/>
      <w:pPr>
        <w:tabs>
          <w:tab w:val="num" w:pos="3517"/>
        </w:tabs>
        <w:ind w:left="3517" w:hanging="360"/>
      </w:pPr>
      <w:rPr>
        <w:rFonts w:ascii="Wingdings" w:hAnsi="Wingdings" w:hint="default"/>
      </w:rPr>
    </w:lvl>
    <w:lvl w:ilvl="7" w:tplc="4B382FCC">
      <w:start w:val="1"/>
      <w:numFmt w:val="bullet"/>
      <w:lvlText w:val=""/>
      <w:lvlJc w:val="left"/>
      <w:pPr>
        <w:tabs>
          <w:tab w:val="num" w:pos="3877"/>
        </w:tabs>
        <w:ind w:left="3877" w:hanging="360"/>
      </w:pPr>
      <w:rPr>
        <w:rFonts w:ascii="Symbol" w:hAnsi="Symbol" w:hint="default"/>
      </w:rPr>
    </w:lvl>
    <w:lvl w:ilvl="8" w:tplc="EA4E4164">
      <w:start w:val="1"/>
      <w:numFmt w:val="bullet"/>
      <w:lvlText w:val=""/>
      <w:lvlJc w:val="left"/>
      <w:pPr>
        <w:tabs>
          <w:tab w:val="num" w:pos="4237"/>
        </w:tabs>
        <w:ind w:left="4237" w:hanging="360"/>
      </w:pPr>
      <w:rPr>
        <w:rFonts w:ascii="Symbol" w:hAnsi="Symbol" w:hint="default"/>
      </w:rPr>
    </w:lvl>
  </w:abstractNum>
  <w:abstractNum w:abstractNumId="542">
    <w:nsid w:val="79090DD4"/>
    <w:multiLevelType w:val="hybridMultilevel"/>
    <w:tmpl w:val="4244BEA4"/>
    <w:lvl w:ilvl="0" w:tplc="35102BBC">
      <w:start w:val="1"/>
      <w:numFmt w:val="bullet"/>
      <w:lvlText w:val="–"/>
      <w:lvlJc w:val="left"/>
      <w:pPr>
        <w:tabs>
          <w:tab w:val="num" w:pos="284"/>
        </w:tabs>
        <w:ind w:left="284" w:hanging="227"/>
      </w:pPr>
      <w:rPr>
        <w:rFonts w:ascii="Verdana" w:hAnsi="Verdana" w:hint="default"/>
        <w:color w:val="auto"/>
        <w:sz w:val="24"/>
      </w:rPr>
    </w:lvl>
    <w:lvl w:ilvl="1" w:tplc="1C22B954">
      <w:start w:val="1"/>
      <w:numFmt w:val="bullet"/>
      <w:lvlText w:val="―"/>
      <w:lvlJc w:val="left"/>
      <w:pPr>
        <w:tabs>
          <w:tab w:val="num" w:pos="510"/>
        </w:tabs>
        <w:ind w:left="510" w:hanging="226"/>
      </w:pPr>
      <w:rPr>
        <w:rFonts w:ascii="Verdana" w:hAnsi="Verdana" w:hint="default"/>
        <w:color w:val="auto"/>
        <w:sz w:val="16"/>
      </w:rPr>
    </w:lvl>
    <w:lvl w:ilvl="2" w:tplc="689A40E8">
      <w:start w:val="1"/>
      <w:numFmt w:val="bullet"/>
      <w:lvlText w:val="–"/>
      <w:lvlJc w:val="left"/>
      <w:pPr>
        <w:tabs>
          <w:tab w:val="num" w:pos="794"/>
        </w:tabs>
        <w:ind w:left="794" w:hanging="284"/>
      </w:pPr>
      <w:rPr>
        <w:rFonts w:ascii="Verdana" w:hAnsi="Verdana" w:hint="default"/>
        <w:b/>
        <w:i w:val="0"/>
        <w:sz w:val="24"/>
      </w:rPr>
    </w:lvl>
    <w:lvl w:ilvl="3" w:tplc="73086536">
      <w:start w:val="1"/>
      <w:numFmt w:val="bullet"/>
      <w:lvlText w:val="–"/>
      <w:lvlJc w:val="left"/>
      <w:pPr>
        <w:tabs>
          <w:tab w:val="num" w:pos="1745"/>
        </w:tabs>
        <w:ind w:left="1745" w:hanging="283"/>
      </w:pPr>
      <w:rPr>
        <w:rFonts w:ascii="Verdana" w:hAnsi="Verdana" w:hint="default"/>
      </w:rPr>
    </w:lvl>
    <w:lvl w:ilvl="4" w:tplc="5C9C56FA">
      <w:start w:val="1"/>
      <w:numFmt w:val="bullet"/>
      <w:lvlText w:val=""/>
      <w:lvlJc w:val="left"/>
      <w:pPr>
        <w:tabs>
          <w:tab w:val="num" w:pos="2274"/>
        </w:tabs>
        <w:ind w:left="2274" w:hanging="360"/>
      </w:pPr>
      <w:rPr>
        <w:rFonts w:ascii="Symbol" w:hAnsi="Symbol" w:hint="default"/>
      </w:rPr>
    </w:lvl>
    <w:lvl w:ilvl="5" w:tplc="0DFA8646">
      <w:start w:val="1"/>
      <w:numFmt w:val="bullet"/>
      <w:lvlText w:val=""/>
      <w:lvlJc w:val="left"/>
      <w:pPr>
        <w:tabs>
          <w:tab w:val="num" w:pos="2634"/>
        </w:tabs>
        <w:ind w:left="2634" w:hanging="360"/>
      </w:pPr>
      <w:rPr>
        <w:rFonts w:ascii="Wingdings" w:hAnsi="Wingdings" w:hint="default"/>
      </w:rPr>
    </w:lvl>
    <w:lvl w:ilvl="6" w:tplc="A24821F6">
      <w:start w:val="1"/>
      <w:numFmt w:val="bullet"/>
      <w:lvlText w:val=""/>
      <w:lvlJc w:val="left"/>
      <w:pPr>
        <w:tabs>
          <w:tab w:val="num" w:pos="2994"/>
        </w:tabs>
        <w:ind w:left="2994" w:hanging="360"/>
      </w:pPr>
      <w:rPr>
        <w:rFonts w:ascii="Wingdings" w:hAnsi="Wingdings" w:hint="default"/>
      </w:rPr>
    </w:lvl>
    <w:lvl w:ilvl="7" w:tplc="1FDCBA68">
      <w:start w:val="1"/>
      <w:numFmt w:val="bullet"/>
      <w:lvlText w:val=""/>
      <w:lvlJc w:val="left"/>
      <w:pPr>
        <w:tabs>
          <w:tab w:val="num" w:pos="3354"/>
        </w:tabs>
        <w:ind w:left="3354" w:hanging="360"/>
      </w:pPr>
      <w:rPr>
        <w:rFonts w:ascii="Symbol" w:hAnsi="Symbol" w:hint="default"/>
      </w:rPr>
    </w:lvl>
    <w:lvl w:ilvl="8" w:tplc="97840C40">
      <w:start w:val="1"/>
      <w:numFmt w:val="bullet"/>
      <w:lvlText w:val=""/>
      <w:lvlJc w:val="left"/>
      <w:pPr>
        <w:tabs>
          <w:tab w:val="num" w:pos="3714"/>
        </w:tabs>
        <w:ind w:left="3714" w:hanging="360"/>
      </w:pPr>
      <w:rPr>
        <w:rFonts w:ascii="Symbol" w:hAnsi="Symbol" w:hint="default"/>
      </w:rPr>
    </w:lvl>
  </w:abstractNum>
  <w:abstractNum w:abstractNumId="543">
    <w:nsid w:val="792131A5"/>
    <w:multiLevelType w:val="hybridMultilevel"/>
    <w:tmpl w:val="A8D0C11E"/>
    <w:lvl w:ilvl="0" w:tplc="1AE07760">
      <w:start w:val="1"/>
      <w:numFmt w:val="bullet"/>
      <w:lvlText w:val=""/>
      <w:lvlJc w:val="left"/>
      <w:pPr>
        <w:ind w:left="1287" w:hanging="360"/>
      </w:pPr>
      <w:rPr>
        <w:rFonts w:ascii="Symbol" w:hAnsi="Symbol" w:hint="default"/>
      </w:rPr>
    </w:lvl>
    <w:lvl w:ilvl="1" w:tplc="17F44042">
      <w:start w:val="1"/>
      <w:numFmt w:val="bullet"/>
      <w:lvlText w:val="o"/>
      <w:lvlJc w:val="left"/>
      <w:pPr>
        <w:ind w:left="2007" w:hanging="360"/>
      </w:pPr>
      <w:rPr>
        <w:rFonts w:ascii="Courier New" w:hAnsi="Courier New" w:cs="Courier New" w:hint="default"/>
      </w:rPr>
    </w:lvl>
    <w:lvl w:ilvl="2" w:tplc="83969966">
      <w:start w:val="1"/>
      <w:numFmt w:val="bullet"/>
      <w:lvlText w:val=""/>
      <w:lvlJc w:val="left"/>
      <w:pPr>
        <w:ind w:left="2727" w:hanging="360"/>
      </w:pPr>
      <w:rPr>
        <w:rFonts w:ascii="Wingdings" w:hAnsi="Wingdings" w:hint="default"/>
      </w:rPr>
    </w:lvl>
    <w:lvl w:ilvl="3" w:tplc="5240F2F2">
      <w:start w:val="1"/>
      <w:numFmt w:val="bullet"/>
      <w:lvlText w:val=""/>
      <w:lvlJc w:val="left"/>
      <w:pPr>
        <w:ind w:left="3447" w:hanging="360"/>
      </w:pPr>
      <w:rPr>
        <w:rFonts w:ascii="Symbol" w:hAnsi="Symbol" w:hint="default"/>
      </w:rPr>
    </w:lvl>
    <w:lvl w:ilvl="4" w:tplc="CAEEAA66">
      <w:start w:val="1"/>
      <w:numFmt w:val="bullet"/>
      <w:lvlText w:val="o"/>
      <w:lvlJc w:val="left"/>
      <w:pPr>
        <w:ind w:left="4167" w:hanging="360"/>
      </w:pPr>
      <w:rPr>
        <w:rFonts w:ascii="Courier New" w:hAnsi="Courier New" w:cs="Courier New" w:hint="default"/>
      </w:rPr>
    </w:lvl>
    <w:lvl w:ilvl="5" w:tplc="B388F1D4">
      <w:start w:val="1"/>
      <w:numFmt w:val="bullet"/>
      <w:lvlText w:val=""/>
      <w:lvlJc w:val="left"/>
      <w:pPr>
        <w:ind w:left="4887" w:hanging="360"/>
      </w:pPr>
      <w:rPr>
        <w:rFonts w:ascii="Wingdings" w:hAnsi="Wingdings" w:hint="default"/>
      </w:rPr>
    </w:lvl>
    <w:lvl w:ilvl="6" w:tplc="D80E199E">
      <w:start w:val="1"/>
      <w:numFmt w:val="bullet"/>
      <w:lvlText w:val=""/>
      <w:lvlJc w:val="left"/>
      <w:pPr>
        <w:ind w:left="5607" w:hanging="360"/>
      </w:pPr>
      <w:rPr>
        <w:rFonts w:ascii="Symbol" w:hAnsi="Symbol" w:hint="default"/>
      </w:rPr>
    </w:lvl>
    <w:lvl w:ilvl="7" w:tplc="4538CAF2">
      <w:start w:val="1"/>
      <w:numFmt w:val="bullet"/>
      <w:lvlText w:val="o"/>
      <w:lvlJc w:val="left"/>
      <w:pPr>
        <w:ind w:left="6327" w:hanging="360"/>
      </w:pPr>
      <w:rPr>
        <w:rFonts w:ascii="Courier New" w:hAnsi="Courier New" w:cs="Courier New" w:hint="default"/>
      </w:rPr>
    </w:lvl>
    <w:lvl w:ilvl="8" w:tplc="59129A94">
      <w:start w:val="1"/>
      <w:numFmt w:val="bullet"/>
      <w:lvlText w:val=""/>
      <w:lvlJc w:val="left"/>
      <w:pPr>
        <w:ind w:left="7047" w:hanging="360"/>
      </w:pPr>
      <w:rPr>
        <w:rFonts w:ascii="Wingdings" w:hAnsi="Wingdings" w:hint="default"/>
      </w:rPr>
    </w:lvl>
  </w:abstractNum>
  <w:abstractNum w:abstractNumId="544">
    <w:nsid w:val="795B66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45">
    <w:nsid w:val="797C58CB"/>
    <w:multiLevelType w:val="multilevel"/>
    <w:tmpl w:val="467A1966"/>
    <w:lvl w:ilvl="0">
      <w:start w:val="1"/>
      <w:numFmt w:val="russianUpper"/>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lvlText w:val="%1.%2"/>
      <w:lvlJc w:val="left"/>
      <w:pPr>
        <w:ind w:left="709" w:firstLine="0"/>
      </w:pPr>
      <w:rPr>
        <w:rFonts w:ascii="Times New Roman" w:hAnsi="Times New Roman" w:hint="default"/>
        <w:b/>
        <w:i w:val="0"/>
        <w:sz w:val="28"/>
      </w:rPr>
    </w:lvl>
    <w:lvl w:ilvl="2">
      <w:start w:val="1"/>
      <w:numFmt w:val="decimal"/>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lvlText w:val="%1.%2.%3.%4.%5"/>
      <w:lvlJc w:val="left"/>
      <w:pPr>
        <w:ind w:left="709" w:firstLine="0"/>
      </w:pPr>
      <w:rPr>
        <w:rFonts w:hint="default"/>
        <w:b/>
        <w:i w:val="0"/>
        <w:caps w:val="0"/>
        <w:strike w:val="0"/>
        <w:vanish w:val="0"/>
        <w:color w:val="000000"/>
        <w:sz w:val="24"/>
        <w:u w:val="none"/>
        <w:vertAlign w:val="baseline"/>
      </w:rPr>
    </w:lvl>
    <w:lvl w:ilvl="5">
      <w:start w:val="1"/>
      <w:numFmt w:val="decimal"/>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46">
    <w:nsid w:val="798821AC"/>
    <w:multiLevelType w:val="hybridMultilevel"/>
    <w:tmpl w:val="F872EEEA"/>
    <w:lvl w:ilvl="0" w:tplc="4FD4FB18">
      <w:start w:val="1"/>
      <w:numFmt w:val="decimal"/>
      <w:lvlText w:val="%1)"/>
      <w:lvlJc w:val="left"/>
      <w:pPr>
        <w:ind w:left="587" w:hanging="360"/>
      </w:pPr>
      <w:rPr>
        <w:rFonts w:ascii="Times New Roman" w:hAnsi="Times New Roman" w:cs="Times New Roman" w:hint="default"/>
        <w:b w:val="0"/>
        <w:bCs w:val="0"/>
        <w:i w:val="0"/>
        <w:iCs w:val="0"/>
        <w:caps w:val="0"/>
        <w:smallCaps w:val="0"/>
        <w:strike w:val="0"/>
        <w:dstrike w:val="0"/>
        <w:vanish w:val="0"/>
        <w:webHidden w:val="0"/>
        <w:color w:val="000000"/>
        <w:spacing w:val="0"/>
        <w:position w:val="0"/>
        <w:sz w:val="20"/>
        <w:u w:val="none"/>
        <w:effect w:val="none"/>
        <w:vertAlign w:val="baseline"/>
        <w:specVanish w:val="0"/>
      </w:rPr>
    </w:lvl>
    <w:lvl w:ilvl="1" w:tplc="591056D2">
      <w:start w:val="1"/>
      <w:numFmt w:val="lowerLetter"/>
      <w:lvlText w:val="%2."/>
      <w:lvlJc w:val="left"/>
      <w:pPr>
        <w:ind w:left="1307" w:hanging="360"/>
      </w:pPr>
    </w:lvl>
    <w:lvl w:ilvl="2" w:tplc="3CB08288">
      <w:start w:val="1"/>
      <w:numFmt w:val="lowerRoman"/>
      <w:lvlText w:val="%3."/>
      <w:lvlJc w:val="right"/>
      <w:pPr>
        <w:ind w:left="2027" w:hanging="180"/>
      </w:pPr>
    </w:lvl>
    <w:lvl w:ilvl="3" w:tplc="2FA4F60C">
      <w:start w:val="1"/>
      <w:numFmt w:val="decimal"/>
      <w:lvlText w:val="%4."/>
      <w:lvlJc w:val="left"/>
      <w:pPr>
        <w:ind w:left="2747" w:hanging="360"/>
      </w:pPr>
    </w:lvl>
    <w:lvl w:ilvl="4" w:tplc="CBD4FE72">
      <w:start w:val="1"/>
      <w:numFmt w:val="lowerLetter"/>
      <w:lvlText w:val="%5."/>
      <w:lvlJc w:val="left"/>
      <w:pPr>
        <w:ind w:left="3467" w:hanging="360"/>
      </w:pPr>
    </w:lvl>
    <w:lvl w:ilvl="5" w:tplc="F8E6242E">
      <w:start w:val="1"/>
      <w:numFmt w:val="lowerRoman"/>
      <w:lvlText w:val="%6."/>
      <w:lvlJc w:val="right"/>
      <w:pPr>
        <w:ind w:left="4187" w:hanging="180"/>
      </w:pPr>
    </w:lvl>
    <w:lvl w:ilvl="6" w:tplc="5666029A">
      <w:start w:val="1"/>
      <w:numFmt w:val="decimal"/>
      <w:lvlText w:val="%7."/>
      <w:lvlJc w:val="left"/>
      <w:pPr>
        <w:ind w:left="4907" w:hanging="360"/>
      </w:pPr>
    </w:lvl>
    <w:lvl w:ilvl="7" w:tplc="4B92902C">
      <w:start w:val="1"/>
      <w:numFmt w:val="lowerLetter"/>
      <w:lvlText w:val="%8."/>
      <w:lvlJc w:val="left"/>
      <w:pPr>
        <w:ind w:left="5627" w:hanging="360"/>
      </w:pPr>
    </w:lvl>
    <w:lvl w:ilvl="8" w:tplc="703063B0">
      <w:start w:val="1"/>
      <w:numFmt w:val="lowerRoman"/>
      <w:lvlText w:val="%9."/>
      <w:lvlJc w:val="right"/>
      <w:pPr>
        <w:ind w:left="6347" w:hanging="180"/>
      </w:pPr>
    </w:lvl>
  </w:abstractNum>
  <w:abstractNum w:abstractNumId="547">
    <w:nsid w:val="7A560098"/>
    <w:multiLevelType w:val="hybridMultilevel"/>
    <w:tmpl w:val="E33C1D3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48">
    <w:nsid w:val="7A8D3DCE"/>
    <w:multiLevelType w:val="hybridMultilevel"/>
    <w:tmpl w:val="8FE48690"/>
    <w:lvl w:ilvl="0" w:tplc="E8209A36">
      <w:start w:val="1"/>
      <w:numFmt w:val="bullet"/>
      <w:lvlText w:val=""/>
      <w:lvlJc w:val="left"/>
      <w:pPr>
        <w:tabs>
          <w:tab w:val="num" w:pos="-1584"/>
        </w:tabs>
        <w:ind w:left="-1584" w:hanging="360"/>
      </w:pPr>
      <w:rPr>
        <w:rFonts w:ascii="Symbol" w:hAnsi="Symbol" w:hint="default"/>
      </w:rPr>
    </w:lvl>
    <w:lvl w:ilvl="1" w:tplc="8FE6123A">
      <w:start w:val="1"/>
      <w:numFmt w:val="bullet"/>
      <w:lvlText w:val="o"/>
      <w:lvlJc w:val="left"/>
      <w:pPr>
        <w:tabs>
          <w:tab w:val="num" w:pos="-864"/>
        </w:tabs>
        <w:ind w:left="-864" w:hanging="360"/>
      </w:pPr>
      <w:rPr>
        <w:rFonts w:ascii="Courier New" w:hAnsi="Courier New" w:cs="Courier New" w:hint="default"/>
      </w:rPr>
    </w:lvl>
    <w:lvl w:ilvl="2" w:tplc="7E10BA6E">
      <w:start w:val="1"/>
      <w:numFmt w:val="bullet"/>
      <w:lvlText w:val=""/>
      <w:lvlJc w:val="left"/>
      <w:pPr>
        <w:tabs>
          <w:tab w:val="num" w:pos="-144"/>
        </w:tabs>
        <w:ind w:left="-144" w:hanging="360"/>
      </w:pPr>
      <w:rPr>
        <w:rFonts w:ascii="Wingdings" w:hAnsi="Wingdings" w:hint="default"/>
      </w:rPr>
    </w:lvl>
    <w:lvl w:ilvl="3" w:tplc="B58C379E">
      <w:start w:val="1"/>
      <w:numFmt w:val="bullet"/>
      <w:lvlText w:val=""/>
      <w:lvlJc w:val="left"/>
      <w:pPr>
        <w:tabs>
          <w:tab w:val="num" w:pos="576"/>
        </w:tabs>
        <w:ind w:left="576" w:hanging="360"/>
      </w:pPr>
      <w:rPr>
        <w:rFonts w:ascii="Symbol" w:hAnsi="Symbol" w:hint="default"/>
      </w:rPr>
    </w:lvl>
    <w:lvl w:ilvl="4" w:tplc="171CE8DE">
      <w:start w:val="1"/>
      <w:numFmt w:val="bullet"/>
      <w:lvlText w:val="o"/>
      <w:lvlJc w:val="left"/>
      <w:pPr>
        <w:tabs>
          <w:tab w:val="num" w:pos="1296"/>
        </w:tabs>
        <w:ind w:left="1296" w:hanging="360"/>
      </w:pPr>
      <w:rPr>
        <w:rFonts w:ascii="Courier New" w:hAnsi="Courier New" w:cs="Courier New" w:hint="default"/>
      </w:rPr>
    </w:lvl>
    <w:lvl w:ilvl="5" w:tplc="3260E85A">
      <w:start w:val="1"/>
      <w:numFmt w:val="bullet"/>
      <w:lvlText w:val=""/>
      <w:lvlJc w:val="left"/>
      <w:pPr>
        <w:tabs>
          <w:tab w:val="num" w:pos="2016"/>
        </w:tabs>
        <w:ind w:left="2016" w:hanging="360"/>
      </w:pPr>
      <w:rPr>
        <w:rFonts w:ascii="Wingdings" w:hAnsi="Wingdings" w:hint="default"/>
      </w:rPr>
    </w:lvl>
    <w:lvl w:ilvl="6" w:tplc="8124BF74">
      <w:start w:val="1"/>
      <w:numFmt w:val="bullet"/>
      <w:lvlText w:val=""/>
      <w:lvlJc w:val="left"/>
      <w:pPr>
        <w:tabs>
          <w:tab w:val="num" w:pos="2736"/>
        </w:tabs>
        <w:ind w:left="2736" w:hanging="360"/>
      </w:pPr>
      <w:rPr>
        <w:rFonts w:ascii="Symbol" w:hAnsi="Symbol" w:hint="default"/>
      </w:rPr>
    </w:lvl>
    <w:lvl w:ilvl="7" w:tplc="41CA5398">
      <w:start w:val="1"/>
      <w:numFmt w:val="bullet"/>
      <w:lvlText w:val="o"/>
      <w:lvlJc w:val="left"/>
      <w:pPr>
        <w:tabs>
          <w:tab w:val="num" w:pos="3456"/>
        </w:tabs>
        <w:ind w:left="3456" w:hanging="360"/>
      </w:pPr>
      <w:rPr>
        <w:rFonts w:ascii="Courier New" w:hAnsi="Courier New" w:cs="Courier New" w:hint="default"/>
      </w:rPr>
    </w:lvl>
    <w:lvl w:ilvl="8" w:tplc="7E1A51C0">
      <w:start w:val="1"/>
      <w:numFmt w:val="bullet"/>
      <w:lvlText w:val=""/>
      <w:lvlJc w:val="left"/>
      <w:pPr>
        <w:tabs>
          <w:tab w:val="num" w:pos="4176"/>
        </w:tabs>
        <w:ind w:left="4176" w:hanging="360"/>
      </w:pPr>
      <w:rPr>
        <w:rFonts w:ascii="Wingdings" w:hAnsi="Wingdings" w:hint="default"/>
      </w:rPr>
    </w:lvl>
  </w:abstractNum>
  <w:abstractNum w:abstractNumId="549">
    <w:nsid w:val="7AC401EB"/>
    <w:multiLevelType w:val="hybridMultilevel"/>
    <w:tmpl w:val="99B8B942"/>
    <w:lvl w:ilvl="0" w:tplc="98928800">
      <w:start w:val="1"/>
      <w:numFmt w:val="bullet"/>
      <w:lvlText w:val="–"/>
      <w:lvlJc w:val="center"/>
      <w:pPr>
        <w:ind w:left="720" w:hanging="360"/>
      </w:pPr>
      <w:rPr>
        <w:rFonts w:ascii="Times New Roman" w:hAnsi="Times New Roman" w:cs="Times New Roman" w:hint="default"/>
      </w:rPr>
    </w:lvl>
    <w:lvl w:ilvl="1" w:tplc="D93A2E64">
      <w:start w:val="1"/>
      <w:numFmt w:val="bullet"/>
      <w:lvlText w:val="o"/>
      <w:lvlJc w:val="left"/>
      <w:pPr>
        <w:ind w:left="1440" w:hanging="360"/>
      </w:pPr>
      <w:rPr>
        <w:rFonts w:ascii="Courier New" w:hAnsi="Courier New" w:cs="Courier New" w:hint="default"/>
      </w:rPr>
    </w:lvl>
    <w:lvl w:ilvl="2" w:tplc="0232A66A">
      <w:start w:val="1"/>
      <w:numFmt w:val="bullet"/>
      <w:lvlText w:val=""/>
      <w:lvlJc w:val="left"/>
      <w:pPr>
        <w:ind w:left="2160" w:hanging="360"/>
      </w:pPr>
      <w:rPr>
        <w:rFonts w:ascii="Wingdings" w:hAnsi="Wingdings" w:hint="default"/>
      </w:rPr>
    </w:lvl>
    <w:lvl w:ilvl="3" w:tplc="C7D02552">
      <w:start w:val="1"/>
      <w:numFmt w:val="bullet"/>
      <w:lvlText w:val=""/>
      <w:lvlJc w:val="left"/>
      <w:pPr>
        <w:ind w:left="2880" w:hanging="360"/>
      </w:pPr>
      <w:rPr>
        <w:rFonts w:ascii="Symbol" w:hAnsi="Symbol" w:hint="default"/>
      </w:rPr>
    </w:lvl>
    <w:lvl w:ilvl="4" w:tplc="4604849C">
      <w:start w:val="1"/>
      <w:numFmt w:val="bullet"/>
      <w:lvlText w:val="o"/>
      <w:lvlJc w:val="left"/>
      <w:pPr>
        <w:ind w:left="3600" w:hanging="360"/>
      </w:pPr>
      <w:rPr>
        <w:rFonts w:ascii="Courier New" w:hAnsi="Courier New" w:cs="Courier New" w:hint="default"/>
      </w:rPr>
    </w:lvl>
    <w:lvl w:ilvl="5" w:tplc="C00AFAFE">
      <w:start w:val="1"/>
      <w:numFmt w:val="bullet"/>
      <w:lvlText w:val=""/>
      <w:lvlJc w:val="left"/>
      <w:pPr>
        <w:ind w:left="4320" w:hanging="360"/>
      </w:pPr>
      <w:rPr>
        <w:rFonts w:ascii="Wingdings" w:hAnsi="Wingdings" w:hint="default"/>
      </w:rPr>
    </w:lvl>
    <w:lvl w:ilvl="6" w:tplc="974264CE">
      <w:start w:val="1"/>
      <w:numFmt w:val="bullet"/>
      <w:lvlText w:val=""/>
      <w:lvlJc w:val="left"/>
      <w:pPr>
        <w:ind w:left="5040" w:hanging="360"/>
      </w:pPr>
      <w:rPr>
        <w:rFonts w:ascii="Symbol" w:hAnsi="Symbol" w:hint="default"/>
      </w:rPr>
    </w:lvl>
    <w:lvl w:ilvl="7" w:tplc="A900F820">
      <w:start w:val="1"/>
      <w:numFmt w:val="bullet"/>
      <w:lvlText w:val="o"/>
      <w:lvlJc w:val="left"/>
      <w:pPr>
        <w:ind w:left="5760" w:hanging="360"/>
      </w:pPr>
      <w:rPr>
        <w:rFonts w:ascii="Courier New" w:hAnsi="Courier New" w:cs="Courier New" w:hint="default"/>
      </w:rPr>
    </w:lvl>
    <w:lvl w:ilvl="8" w:tplc="8B8AA676">
      <w:start w:val="1"/>
      <w:numFmt w:val="bullet"/>
      <w:lvlText w:val=""/>
      <w:lvlJc w:val="left"/>
      <w:pPr>
        <w:ind w:left="6480" w:hanging="360"/>
      </w:pPr>
      <w:rPr>
        <w:rFonts w:ascii="Wingdings" w:hAnsi="Wingdings" w:hint="default"/>
      </w:rPr>
    </w:lvl>
  </w:abstractNum>
  <w:abstractNum w:abstractNumId="550">
    <w:nsid w:val="7AC7644E"/>
    <w:multiLevelType w:val="hybridMultilevel"/>
    <w:tmpl w:val="8A50B898"/>
    <w:lvl w:ilvl="0" w:tplc="204C8AEE">
      <w:start w:val="1"/>
      <w:numFmt w:val="bullet"/>
      <w:lvlText w:val="−"/>
      <w:lvlJc w:val="left"/>
      <w:pPr>
        <w:ind w:left="777" w:hanging="360"/>
      </w:pPr>
      <w:rPr>
        <w:rFonts w:ascii="Times New Roman" w:hAnsi="Times New Roman" w:cs="Times New Roman" w:hint="default"/>
      </w:rPr>
    </w:lvl>
    <w:lvl w:ilvl="1" w:tplc="6EA08E86">
      <w:start w:val="1"/>
      <w:numFmt w:val="bullet"/>
      <w:lvlText w:val="o"/>
      <w:lvlJc w:val="left"/>
      <w:pPr>
        <w:ind w:left="1497" w:hanging="360"/>
      </w:pPr>
      <w:rPr>
        <w:rFonts w:ascii="Courier New" w:hAnsi="Courier New" w:cs="Courier New" w:hint="default"/>
      </w:rPr>
    </w:lvl>
    <w:lvl w:ilvl="2" w:tplc="314824AC">
      <w:start w:val="1"/>
      <w:numFmt w:val="bullet"/>
      <w:lvlText w:val=""/>
      <w:lvlJc w:val="left"/>
      <w:pPr>
        <w:ind w:left="2217" w:hanging="360"/>
      </w:pPr>
      <w:rPr>
        <w:rFonts w:ascii="Wingdings" w:hAnsi="Wingdings" w:hint="default"/>
      </w:rPr>
    </w:lvl>
    <w:lvl w:ilvl="3" w:tplc="363ABD22">
      <w:start w:val="1"/>
      <w:numFmt w:val="bullet"/>
      <w:lvlText w:val=""/>
      <w:lvlJc w:val="left"/>
      <w:pPr>
        <w:ind w:left="2937" w:hanging="360"/>
      </w:pPr>
      <w:rPr>
        <w:rFonts w:ascii="Symbol" w:hAnsi="Symbol" w:hint="default"/>
      </w:rPr>
    </w:lvl>
    <w:lvl w:ilvl="4" w:tplc="31A4D9C2">
      <w:start w:val="1"/>
      <w:numFmt w:val="bullet"/>
      <w:lvlText w:val="o"/>
      <w:lvlJc w:val="left"/>
      <w:pPr>
        <w:ind w:left="3657" w:hanging="360"/>
      </w:pPr>
      <w:rPr>
        <w:rFonts w:ascii="Courier New" w:hAnsi="Courier New" w:cs="Courier New" w:hint="default"/>
      </w:rPr>
    </w:lvl>
    <w:lvl w:ilvl="5" w:tplc="61E89B7C">
      <w:start w:val="1"/>
      <w:numFmt w:val="bullet"/>
      <w:lvlText w:val=""/>
      <w:lvlJc w:val="left"/>
      <w:pPr>
        <w:ind w:left="4377" w:hanging="360"/>
      </w:pPr>
      <w:rPr>
        <w:rFonts w:ascii="Wingdings" w:hAnsi="Wingdings" w:hint="default"/>
      </w:rPr>
    </w:lvl>
    <w:lvl w:ilvl="6" w:tplc="9188912A">
      <w:start w:val="1"/>
      <w:numFmt w:val="bullet"/>
      <w:lvlText w:val=""/>
      <w:lvlJc w:val="left"/>
      <w:pPr>
        <w:ind w:left="5097" w:hanging="360"/>
      </w:pPr>
      <w:rPr>
        <w:rFonts w:ascii="Symbol" w:hAnsi="Symbol" w:hint="default"/>
      </w:rPr>
    </w:lvl>
    <w:lvl w:ilvl="7" w:tplc="6DF496AE">
      <w:start w:val="1"/>
      <w:numFmt w:val="bullet"/>
      <w:lvlText w:val="o"/>
      <w:lvlJc w:val="left"/>
      <w:pPr>
        <w:ind w:left="5817" w:hanging="360"/>
      </w:pPr>
      <w:rPr>
        <w:rFonts w:ascii="Courier New" w:hAnsi="Courier New" w:cs="Courier New" w:hint="default"/>
      </w:rPr>
    </w:lvl>
    <w:lvl w:ilvl="8" w:tplc="32B82C4C">
      <w:start w:val="1"/>
      <w:numFmt w:val="bullet"/>
      <w:lvlText w:val=""/>
      <w:lvlJc w:val="left"/>
      <w:pPr>
        <w:ind w:left="6537" w:hanging="360"/>
      </w:pPr>
      <w:rPr>
        <w:rFonts w:ascii="Wingdings" w:hAnsi="Wingdings" w:hint="default"/>
      </w:rPr>
    </w:lvl>
  </w:abstractNum>
  <w:abstractNum w:abstractNumId="551">
    <w:nsid w:val="7B1E79BC"/>
    <w:multiLevelType w:val="hybridMultilevel"/>
    <w:tmpl w:val="E66EAE74"/>
    <w:lvl w:ilvl="0" w:tplc="451E0924">
      <w:start w:val="1"/>
      <w:numFmt w:val="bullet"/>
      <w:lvlText w:val="–"/>
      <w:lvlJc w:val="left"/>
      <w:pPr>
        <w:tabs>
          <w:tab w:val="num" w:pos="1418"/>
        </w:tabs>
        <w:ind w:left="1418" w:hanging="284"/>
      </w:pPr>
      <w:rPr>
        <w:rFonts w:ascii="Times New Roman" w:hAnsi="Times New Roman" w:cs="Times New Roman" w:hint="default"/>
      </w:rPr>
    </w:lvl>
    <w:lvl w:ilvl="1" w:tplc="E870C166">
      <w:start w:val="1"/>
      <w:numFmt w:val="bullet"/>
      <w:lvlText w:val="o"/>
      <w:lvlJc w:val="left"/>
      <w:pPr>
        <w:tabs>
          <w:tab w:val="num" w:pos="1440"/>
        </w:tabs>
        <w:ind w:left="1440" w:hanging="360"/>
      </w:pPr>
      <w:rPr>
        <w:rFonts w:ascii="Courier New" w:hAnsi="Courier New" w:cs="Courier New" w:hint="default"/>
      </w:rPr>
    </w:lvl>
    <w:lvl w:ilvl="2" w:tplc="E726352C">
      <w:start w:val="1"/>
      <w:numFmt w:val="bullet"/>
      <w:lvlText w:val=""/>
      <w:lvlJc w:val="left"/>
      <w:pPr>
        <w:tabs>
          <w:tab w:val="num" w:pos="2160"/>
        </w:tabs>
        <w:ind w:left="2160" w:hanging="360"/>
      </w:pPr>
      <w:rPr>
        <w:rFonts w:ascii="Wingdings" w:hAnsi="Wingdings" w:hint="default"/>
      </w:rPr>
    </w:lvl>
    <w:lvl w:ilvl="3" w:tplc="3B103F16">
      <w:start w:val="1"/>
      <w:numFmt w:val="bullet"/>
      <w:lvlText w:val=""/>
      <w:lvlJc w:val="left"/>
      <w:pPr>
        <w:tabs>
          <w:tab w:val="num" w:pos="2880"/>
        </w:tabs>
        <w:ind w:left="2880" w:hanging="360"/>
      </w:pPr>
      <w:rPr>
        <w:rFonts w:ascii="Symbol" w:hAnsi="Symbol" w:hint="default"/>
      </w:rPr>
    </w:lvl>
    <w:lvl w:ilvl="4" w:tplc="7CFE9F5A">
      <w:start w:val="1"/>
      <w:numFmt w:val="bullet"/>
      <w:lvlText w:val="o"/>
      <w:lvlJc w:val="left"/>
      <w:pPr>
        <w:tabs>
          <w:tab w:val="num" w:pos="3600"/>
        </w:tabs>
        <w:ind w:left="3600" w:hanging="360"/>
      </w:pPr>
      <w:rPr>
        <w:rFonts w:ascii="Courier New" w:hAnsi="Courier New" w:cs="Courier New" w:hint="default"/>
      </w:rPr>
    </w:lvl>
    <w:lvl w:ilvl="5" w:tplc="DA684A0A">
      <w:start w:val="1"/>
      <w:numFmt w:val="bullet"/>
      <w:lvlText w:val=""/>
      <w:lvlJc w:val="left"/>
      <w:pPr>
        <w:tabs>
          <w:tab w:val="num" w:pos="4320"/>
        </w:tabs>
        <w:ind w:left="4320" w:hanging="360"/>
      </w:pPr>
      <w:rPr>
        <w:rFonts w:ascii="Wingdings" w:hAnsi="Wingdings" w:hint="default"/>
      </w:rPr>
    </w:lvl>
    <w:lvl w:ilvl="6" w:tplc="C08A095A">
      <w:start w:val="1"/>
      <w:numFmt w:val="bullet"/>
      <w:lvlText w:val=""/>
      <w:lvlJc w:val="left"/>
      <w:pPr>
        <w:tabs>
          <w:tab w:val="num" w:pos="5040"/>
        </w:tabs>
        <w:ind w:left="5040" w:hanging="360"/>
      </w:pPr>
      <w:rPr>
        <w:rFonts w:ascii="Symbol" w:hAnsi="Symbol" w:hint="default"/>
      </w:rPr>
    </w:lvl>
    <w:lvl w:ilvl="7" w:tplc="41CC8CC6">
      <w:start w:val="1"/>
      <w:numFmt w:val="bullet"/>
      <w:lvlText w:val="o"/>
      <w:lvlJc w:val="left"/>
      <w:pPr>
        <w:tabs>
          <w:tab w:val="num" w:pos="5760"/>
        </w:tabs>
        <w:ind w:left="5760" w:hanging="360"/>
      </w:pPr>
      <w:rPr>
        <w:rFonts w:ascii="Courier New" w:hAnsi="Courier New" w:cs="Courier New" w:hint="default"/>
      </w:rPr>
    </w:lvl>
    <w:lvl w:ilvl="8" w:tplc="253A8FE0">
      <w:start w:val="1"/>
      <w:numFmt w:val="bullet"/>
      <w:lvlText w:val=""/>
      <w:lvlJc w:val="left"/>
      <w:pPr>
        <w:tabs>
          <w:tab w:val="num" w:pos="6480"/>
        </w:tabs>
        <w:ind w:left="6480" w:hanging="360"/>
      </w:pPr>
      <w:rPr>
        <w:rFonts w:ascii="Wingdings" w:hAnsi="Wingdings" w:hint="default"/>
      </w:rPr>
    </w:lvl>
  </w:abstractNum>
  <w:abstractNum w:abstractNumId="552">
    <w:nsid w:val="7B6F1B0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53">
    <w:nsid w:val="7BA40DCF"/>
    <w:multiLevelType w:val="hybridMultilevel"/>
    <w:tmpl w:val="F866F64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54">
    <w:nsid w:val="7BBA6A06"/>
    <w:multiLevelType w:val="singleLevel"/>
    <w:tmpl w:val="4380DDA2"/>
    <w:lvl w:ilvl="0">
      <w:start w:val="1"/>
      <w:numFmt w:val="decimal"/>
      <w:pStyle w:val="aa"/>
      <w:lvlText w:val="%1)"/>
      <w:lvlJc w:val="left"/>
      <w:pPr>
        <w:tabs>
          <w:tab w:val="num" w:pos="1418"/>
        </w:tabs>
        <w:ind w:left="1418" w:hanging="426"/>
      </w:pPr>
    </w:lvl>
  </w:abstractNum>
  <w:abstractNum w:abstractNumId="555">
    <w:nsid w:val="7C0050E1"/>
    <w:multiLevelType w:val="hybridMultilevel"/>
    <w:tmpl w:val="15EC73D8"/>
    <w:lvl w:ilvl="0" w:tplc="C0FABFE4">
      <w:start w:val="1"/>
      <w:numFmt w:val="decimal"/>
      <w:lvlText w:val="%1."/>
      <w:lvlJc w:val="left"/>
      <w:pPr>
        <w:tabs>
          <w:tab w:val="num" w:pos="114"/>
        </w:tabs>
        <w:ind w:left="57" w:firstLine="5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6">
    <w:nsid w:val="7C5E743D"/>
    <w:multiLevelType w:val="hybridMultilevel"/>
    <w:tmpl w:val="4094D136"/>
    <w:lvl w:ilvl="0" w:tplc="A8707764">
      <w:start w:val="1"/>
      <w:numFmt w:val="bullet"/>
      <w:lvlText w:val="−"/>
      <w:lvlJc w:val="left"/>
      <w:pPr>
        <w:ind w:left="777" w:hanging="360"/>
      </w:pPr>
      <w:rPr>
        <w:rFonts w:ascii="Times New Roman" w:hAnsi="Times New Roman" w:cs="Times New Roman" w:hint="default"/>
      </w:rPr>
    </w:lvl>
    <w:lvl w:ilvl="1" w:tplc="ACD61D4A">
      <w:start w:val="1"/>
      <w:numFmt w:val="bullet"/>
      <w:lvlText w:val="o"/>
      <w:lvlJc w:val="left"/>
      <w:pPr>
        <w:ind w:left="1497" w:hanging="360"/>
      </w:pPr>
      <w:rPr>
        <w:rFonts w:ascii="Courier New" w:hAnsi="Courier New" w:cs="Courier New" w:hint="default"/>
      </w:rPr>
    </w:lvl>
    <w:lvl w:ilvl="2" w:tplc="132E4066">
      <w:start w:val="1"/>
      <w:numFmt w:val="bullet"/>
      <w:lvlText w:val=""/>
      <w:lvlJc w:val="left"/>
      <w:pPr>
        <w:ind w:left="2217" w:hanging="360"/>
      </w:pPr>
      <w:rPr>
        <w:rFonts w:ascii="Wingdings" w:hAnsi="Wingdings" w:hint="default"/>
      </w:rPr>
    </w:lvl>
    <w:lvl w:ilvl="3" w:tplc="EDD6EFDA">
      <w:start w:val="1"/>
      <w:numFmt w:val="bullet"/>
      <w:lvlText w:val=""/>
      <w:lvlJc w:val="left"/>
      <w:pPr>
        <w:ind w:left="2937" w:hanging="360"/>
      </w:pPr>
      <w:rPr>
        <w:rFonts w:ascii="Symbol" w:hAnsi="Symbol" w:hint="default"/>
      </w:rPr>
    </w:lvl>
    <w:lvl w:ilvl="4" w:tplc="2370F0C0">
      <w:start w:val="1"/>
      <w:numFmt w:val="bullet"/>
      <w:lvlText w:val="o"/>
      <w:lvlJc w:val="left"/>
      <w:pPr>
        <w:ind w:left="3657" w:hanging="360"/>
      </w:pPr>
      <w:rPr>
        <w:rFonts w:ascii="Courier New" w:hAnsi="Courier New" w:cs="Courier New" w:hint="default"/>
      </w:rPr>
    </w:lvl>
    <w:lvl w:ilvl="5" w:tplc="B4328832">
      <w:start w:val="1"/>
      <w:numFmt w:val="bullet"/>
      <w:lvlText w:val=""/>
      <w:lvlJc w:val="left"/>
      <w:pPr>
        <w:ind w:left="4377" w:hanging="360"/>
      </w:pPr>
      <w:rPr>
        <w:rFonts w:ascii="Wingdings" w:hAnsi="Wingdings" w:hint="default"/>
      </w:rPr>
    </w:lvl>
    <w:lvl w:ilvl="6" w:tplc="4E267036">
      <w:start w:val="1"/>
      <w:numFmt w:val="bullet"/>
      <w:lvlText w:val=""/>
      <w:lvlJc w:val="left"/>
      <w:pPr>
        <w:ind w:left="5097" w:hanging="360"/>
      </w:pPr>
      <w:rPr>
        <w:rFonts w:ascii="Symbol" w:hAnsi="Symbol" w:hint="default"/>
      </w:rPr>
    </w:lvl>
    <w:lvl w:ilvl="7" w:tplc="541AFE58">
      <w:start w:val="1"/>
      <w:numFmt w:val="bullet"/>
      <w:lvlText w:val="o"/>
      <w:lvlJc w:val="left"/>
      <w:pPr>
        <w:ind w:left="5817" w:hanging="360"/>
      </w:pPr>
      <w:rPr>
        <w:rFonts w:ascii="Courier New" w:hAnsi="Courier New" w:cs="Courier New" w:hint="default"/>
      </w:rPr>
    </w:lvl>
    <w:lvl w:ilvl="8" w:tplc="FAB47D84">
      <w:start w:val="1"/>
      <w:numFmt w:val="bullet"/>
      <w:lvlText w:val=""/>
      <w:lvlJc w:val="left"/>
      <w:pPr>
        <w:ind w:left="6537" w:hanging="360"/>
      </w:pPr>
      <w:rPr>
        <w:rFonts w:ascii="Wingdings" w:hAnsi="Wingdings" w:hint="default"/>
      </w:rPr>
    </w:lvl>
  </w:abstractNum>
  <w:abstractNum w:abstractNumId="557">
    <w:nsid w:val="7C7B462C"/>
    <w:multiLevelType w:val="hybridMultilevel"/>
    <w:tmpl w:val="85F0B766"/>
    <w:lvl w:ilvl="0" w:tplc="4F108C70">
      <w:start w:val="1"/>
      <w:numFmt w:val="bullet"/>
      <w:lvlText w:val="−"/>
      <w:lvlJc w:val="left"/>
      <w:pPr>
        <w:ind w:left="777" w:hanging="360"/>
      </w:pPr>
      <w:rPr>
        <w:rFonts w:ascii="Times New Roman" w:hAnsi="Times New Roman" w:cs="Times New Roman" w:hint="default"/>
      </w:rPr>
    </w:lvl>
    <w:lvl w:ilvl="1" w:tplc="43406B4C">
      <w:start w:val="1"/>
      <w:numFmt w:val="bullet"/>
      <w:lvlText w:val="o"/>
      <w:lvlJc w:val="left"/>
      <w:pPr>
        <w:ind w:left="1497" w:hanging="360"/>
      </w:pPr>
      <w:rPr>
        <w:rFonts w:ascii="Courier New" w:hAnsi="Courier New" w:cs="Courier New" w:hint="default"/>
      </w:rPr>
    </w:lvl>
    <w:lvl w:ilvl="2" w:tplc="B0FAF9A2">
      <w:start w:val="1"/>
      <w:numFmt w:val="bullet"/>
      <w:lvlText w:val=""/>
      <w:lvlJc w:val="left"/>
      <w:pPr>
        <w:ind w:left="2217" w:hanging="360"/>
      </w:pPr>
      <w:rPr>
        <w:rFonts w:ascii="Wingdings" w:hAnsi="Wingdings" w:hint="default"/>
      </w:rPr>
    </w:lvl>
    <w:lvl w:ilvl="3" w:tplc="7138E018">
      <w:start w:val="1"/>
      <w:numFmt w:val="bullet"/>
      <w:lvlText w:val=""/>
      <w:lvlJc w:val="left"/>
      <w:pPr>
        <w:ind w:left="2937" w:hanging="360"/>
      </w:pPr>
      <w:rPr>
        <w:rFonts w:ascii="Symbol" w:hAnsi="Symbol" w:hint="default"/>
      </w:rPr>
    </w:lvl>
    <w:lvl w:ilvl="4" w:tplc="984E6ED2">
      <w:start w:val="1"/>
      <w:numFmt w:val="bullet"/>
      <w:lvlText w:val="o"/>
      <w:lvlJc w:val="left"/>
      <w:pPr>
        <w:ind w:left="3657" w:hanging="360"/>
      </w:pPr>
      <w:rPr>
        <w:rFonts w:ascii="Courier New" w:hAnsi="Courier New" w:cs="Courier New" w:hint="default"/>
      </w:rPr>
    </w:lvl>
    <w:lvl w:ilvl="5" w:tplc="F446CE6E">
      <w:start w:val="1"/>
      <w:numFmt w:val="bullet"/>
      <w:lvlText w:val=""/>
      <w:lvlJc w:val="left"/>
      <w:pPr>
        <w:ind w:left="4377" w:hanging="360"/>
      </w:pPr>
      <w:rPr>
        <w:rFonts w:ascii="Wingdings" w:hAnsi="Wingdings" w:hint="default"/>
      </w:rPr>
    </w:lvl>
    <w:lvl w:ilvl="6" w:tplc="0F28ECC6">
      <w:start w:val="1"/>
      <w:numFmt w:val="bullet"/>
      <w:lvlText w:val=""/>
      <w:lvlJc w:val="left"/>
      <w:pPr>
        <w:ind w:left="5097" w:hanging="360"/>
      </w:pPr>
      <w:rPr>
        <w:rFonts w:ascii="Symbol" w:hAnsi="Symbol" w:hint="default"/>
      </w:rPr>
    </w:lvl>
    <w:lvl w:ilvl="7" w:tplc="2F84436C">
      <w:start w:val="1"/>
      <w:numFmt w:val="bullet"/>
      <w:lvlText w:val="o"/>
      <w:lvlJc w:val="left"/>
      <w:pPr>
        <w:ind w:left="5817" w:hanging="360"/>
      </w:pPr>
      <w:rPr>
        <w:rFonts w:ascii="Courier New" w:hAnsi="Courier New" w:cs="Courier New" w:hint="default"/>
      </w:rPr>
    </w:lvl>
    <w:lvl w:ilvl="8" w:tplc="E25447C4">
      <w:start w:val="1"/>
      <w:numFmt w:val="bullet"/>
      <w:lvlText w:val=""/>
      <w:lvlJc w:val="left"/>
      <w:pPr>
        <w:ind w:left="6537" w:hanging="360"/>
      </w:pPr>
      <w:rPr>
        <w:rFonts w:ascii="Wingdings" w:hAnsi="Wingdings" w:hint="default"/>
      </w:rPr>
    </w:lvl>
  </w:abstractNum>
  <w:abstractNum w:abstractNumId="558">
    <w:nsid w:val="7C9D72B3"/>
    <w:multiLevelType w:val="hybridMultilevel"/>
    <w:tmpl w:val="21E26378"/>
    <w:lvl w:ilvl="0" w:tplc="4B1E22A0">
      <w:start w:val="1"/>
      <w:numFmt w:val="bullet"/>
      <w:lvlText w:val=""/>
      <w:lvlJc w:val="left"/>
      <w:pPr>
        <w:ind w:left="720" w:hanging="360"/>
      </w:pPr>
      <w:rPr>
        <w:rFonts w:ascii="Symbol" w:hAnsi="Symbol" w:hint="default"/>
      </w:rPr>
    </w:lvl>
    <w:lvl w:ilvl="1" w:tplc="D360B14C">
      <w:start w:val="1"/>
      <w:numFmt w:val="bullet"/>
      <w:lvlText w:val="o"/>
      <w:lvlJc w:val="left"/>
      <w:pPr>
        <w:ind w:left="1440" w:hanging="360"/>
      </w:pPr>
      <w:rPr>
        <w:rFonts w:ascii="Courier New" w:hAnsi="Courier New" w:cs="Courier New" w:hint="default"/>
      </w:rPr>
    </w:lvl>
    <w:lvl w:ilvl="2" w:tplc="55865696">
      <w:start w:val="1"/>
      <w:numFmt w:val="bullet"/>
      <w:lvlText w:val=""/>
      <w:lvlJc w:val="left"/>
      <w:pPr>
        <w:ind w:left="2160" w:hanging="360"/>
      </w:pPr>
      <w:rPr>
        <w:rFonts w:ascii="Wingdings" w:hAnsi="Wingdings" w:hint="default"/>
      </w:rPr>
    </w:lvl>
    <w:lvl w:ilvl="3" w:tplc="28B283E2">
      <w:start w:val="1"/>
      <w:numFmt w:val="bullet"/>
      <w:lvlText w:val=""/>
      <w:lvlJc w:val="left"/>
      <w:pPr>
        <w:ind w:left="2880" w:hanging="360"/>
      </w:pPr>
      <w:rPr>
        <w:rFonts w:ascii="Symbol" w:hAnsi="Symbol" w:hint="default"/>
      </w:rPr>
    </w:lvl>
    <w:lvl w:ilvl="4" w:tplc="06EC0C9A">
      <w:start w:val="1"/>
      <w:numFmt w:val="bullet"/>
      <w:lvlText w:val="o"/>
      <w:lvlJc w:val="left"/>
      <w:pPr>
        <w:ind w:left="3600" w:hanging="360"/>
      </w:pPr>
      <w:rPr>
        <w:rFonts w:ascii="Courier New" w:hAnsi="Courier New" w:cs="Courier New" w:hint="default"/>
      </w:rPr>
    </w:lvl>
    <w:lvl w:ilvl="5" w:tplc="E8DAA2E0">
      <w:start w:val="1"/>
      <w:numFmt w:val="bullet"/>
      <w:lvlText w:val=""/>
      <w:lvlJc w:val="left"/>
      <w:pPr>
        <w:ind w:left="4320" w:hanging="360"/>
      </w:pPr>
      <w:rPr>
        <w:rFonts w:ascii="Wingdings" w:hAnsi="Wingdings" w:hint="default"/>
      </w:rPr>
    </w:lvl>
    <w:lvl w:ilvl="6" w:tplc="DC4E3A0C">
      <w:start w:val="1"/>
      <w:numFmt w:val="bullet"/>
      <w:lvlText w:val=""/>
      <w:lvlJc w:val="left"/>
      <w:pPr>
        <w:ind w:left="5040" w:hanging="360"/>
      </w:pPr>
      <w:rPr>
        <w:rFonts w:ascii="Symbol" w:hAnsi="Symbol" w:hint="default"/>
      </w:rPr>
    </w:lvl>
    <w:lvl w:ilvl="7" w:tplc="640A46FA">
      <w:start w:val="1"/>
      <w:numFmt w:val="bullet"/>
      <w:lvlText w:val="o"/>
      <w:lvlJc w:val="left"/>
      <w:pPr>
        <w:ind w:left="5760" w:hanging="360"/>
      </w:pPr>
      <w:rPr>
        <w:rFonts w:ascii="Courier New" w:hAnsi="Courier New" w:cs="Courier New" w:hint="default"/>
      </w:rPr>
    </w:lvl>
    <w:lvl w:ilvl="8" w:tplc="7A92B688">
      <w:start w:val="1"/>
      <w:numFmt w:val="bullet"/>
      <w:lvlText w:val=""/>
      <w:lvlJc w:val="left"/>
      <w:pPr>
        <w:ind w:left="6480" w:hanging="360"/>
      </w:pPr>
      <w:rPr>
        <w:rFonts w:ascii="Wingdings" w:hAnsi="Wingdings" w:hint="default"/>
      </w:rPr>
    </w:lvl>
  </w:abstractNum>
  <w:abstractNum w:abstractNumId="559">
    <w:nsid w:val="7D18458A"/>
    <w:multiLevelType w:val="multilevel"/>
    <w:tmpl w:val="E93E6F50"/>
    <w:lvl w:ilvl="0">
      <w:start w:val="1"/>
      <w:numFmt w:val="decimal"/>
      <w:lvlText w:val="%1."/>
      <w:lvlJc w:val="left"/>
      <w:pPr>
        <w:tabs>
          <w:tab w:val="num" w:pos="284"/>
        </w:tabs>
        <w:ind w:left="284" w:hanging="227"/>
      </w:pPr>
      <w:rPr>
        <w:rFonts w:hint="default"/>
      </w:rPr>
    </w:lvl>
    <w:lvl w:ilvl="1">
      <w:start w:val="1"/>
      <w:numFmt w:val="bullet"/>
      <w:lvlText w:val=""/>
      <w:lvlJc w:val="left"/>
      <w:pPr>
        <w:tabs>
          <w:tab w:val="num" w:pos="284"/>
        </w:tabs>
        <w:ind w:left="284" w:hanging="227"/>
      </w:pPr>
      <w:rPr>
        <w:rFonts w:ascii="Symbol" w:hAnsi="Symbol" w:hint="default"/>
      </w:rPr>
    </w:lvl>
    <w:lvl w:ilvl="2">
      <w:start w:val="1"/>
      <w:numFmt w:val="decimal"/>
      <w:lvlText w:val="%1.%2.%3."/>
      <w:lvlJc w:val="left"/>
      <w:pPr>
        <w:tabs>
          <w:tab w:val="num" w:pos="284"/>
        </w:tabs>
        <w:ind w:left="284" w:hanging="227"/>
      </w:pPr>
      <w:rPr>
        <w:rFonts w:hint="default"/>
      </w:rPr>
    </w:lvl>
    <w:lvl w:ilvl="3">
      <w:start w:val="1"/>
      <w:numFmt w:val="decimal"/>
      <w:lvlText w:val="%1.%2.%3.%4."/>
      <w:lvlJc w:val="left"/>
      <w:pPr>
        <w:tabs>
          <w:tab w:val="num" w:pos="284"/>
        </w:tabs>
        <w:ind w:left="284" w:hanging="227"/>
      </w:pPr>
      <w:rPr>
        <w:rFonts w:hint="default"/>
      </w:rPr>
    </w:lvl>
    <w:lvl w:ilvl="4">
      <w:start w:val="1"/>
      <w:numFmt w:val="decimal"/>
      <w:lvlText w:val="%1.%2.%3.%4.%5."/>
      <w:lvlJc w:val="left"/>
      <w:pPr>
        <w:tabs>
          <w:tab w:val="num" w:pos="284"/>
        </w:tabs>
        <w:ind w:left="284" w:hanging="227"/>
      </w:pPr>
      <w:rPr>
        <w:rFonts w:hint="default"/>
      </w:rPr>
    </w:lvl>
    <w:lvl w:ilvl="5">
      <w:start w:val="1"/>
      <w:numFmt w:val="decimal"/>
      <w:lvlText w:val="%1.%2.%3.%4.%5.%6."/>
      <w:lvlJc w:val="left"/>
      <w:pPr>
        <w:tabs>
          <w:tab w:val="num" w:pos="284"/>
        </w:tabs>
        <w:ind w:left="284" w:hanging="227"/>
      </w:pPr>
      <w:rPr>
        <w:rFonts w:hint="default"/>
      </w:rPr>
    </w:lvl>
    <w:lvl w:ilvl="6">
      <w:start w:val="1"/>
      <w:numFmt w:val="decimal"/>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560">
    <w:nsid w:val="7D6C6C3D"/>
    <w:multiLevelType w:val="multilevel"/>
    <w:tmpl w:val="ACBADEC4"/>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561">
    <w:nsid w:val="7D8355D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62">
    <w:nsid w:val="7E6B14A7"/>
    <w:multiLevelType w:val="hybridMultilevel"/>
    <w:tmpl w:val="F6049670"/>
    <w:lvl w:ilvl="0" w:tplc="CF8E1B46">
      <w:start w:val="1"/>
      <w:numFmt w:val="bullet"/>
      <w:lvlText w:val="–"/>
      <w:lvlJc w:val="left"/>
      <w:pPr>
        <w:tabs>
          <w:tab w:val="num" w:pos="1134"/>
        </w:tabs>
        <w:ind w:left="1134" w:hanging="283"/>
      </w:pPr>
      <w:rPr>
        <w:rFonts w:ascii="Times New Roman" w:hAnsi="Times New Roman" w:cs="Times New Roman" w:hint="default"/>
      </w:rPr>
    </w:lvl>
    <w:lvl w:ilvl="1" w:tplc="D0D40F40">
      <w:start w:val="1"/>
      <w:numFmt w:val="bullet"/>
      <w:lvlText w:val="o"/>
      <w:lvlJc w:val="left"/>
      <w:pPr>
        <w:tabs>
          <w:tab w:val="num" w:pos="1440"/>
        </w:tabs>
        <w:ind w:left="1440" w:hanging="360"/>
      </w:pPr>
      <w:rPr>
        <w:rFonts w:ascii="Courier New" w:hAnsi="Courier New" w:cs="Courier New" w:hint="default"/>
      </w:rPr>
    </w:lvl>
    <w:lvl w:ilvl="2" w:tplc="640EC3DA">
      <w:start w:val="1"/>
      <w:numFmt w:val="bullet"/>
      <w:lvlText w:val=""/>
      <w:lvlJc w:val="left"/>
      <w:pPr>
        <w:tabs>
          <w:tab w:val="num" w:pos="2160"/>
        </w:tabs>
        <w:ind w:left="2160" w:hanging="360"/>
      </w:pPr>
      <w:rPr>
        <w:rFonts w:ascii="Wingdings" w:hAnsi="Wingdings" w:hint="default"/>
      </w:rPr>
    </w:lvl>
    <w:lvl w:ilvl="3" w:tplc="3176E1F8">
      <w:start w:val="1"/>
      <w:numFmt w:val="bullet"/>
      <w:lvlText w:val=""/>
      <w:lvlJc w:val="left"/>
      <w:pPr>
        <w:tabs>
          <w:tab w:val="num" w:pos="2880"/>
        </w:tabs>
        <w:ind w:left="2880" w:hanging="360"/>
      </w:pPr>
      <w:rPr>
        <w:rFonts w:ascii="Symbol" w:hAnsi="Symbol" w:hint="default"/>
      </w:rPr>
    </w:lvl>
    <w:lvl w:ilvl="4" w:tplc="82961FAA">
      <w:start w:val="1"/>
      <w:numFmt w:val="bullet"/>
      <w:lvlText w:val="o"/>
      <w:lvlJc w:val="left"/>
      <w:pPr>
        <w:tabs>
          <w:tab w:val="num" w:pos="3600"/>
        </w:tabs>
        <w:ind w:left="3600" w:hanging="360"/>
      </w:pPr>
      <w:rPr>
        <w:rFonts w:ascii="Courier New" w:hAnsi="Courier New" w:cs="Courier New" w:hint="default"/>
      </w:rPr>
    </w:lvl>
    <w:lvl w:ilvl="5" w:tplc="158AB6D4">
      <w:start w:val="1"/>
      <w:numFmt w:val="bullet"/>
      <w:lvlText w:val=""/>
      <w:lvlJc w:val="left"/>
      <w:pPr>
        <w:tabs>
          <w:tab w:val="num" w:pos="4320"/>
        </w:tabs>
        <w:ind w:left="4320" w:hanging="360"/>
      </w:pPr>
      <w:rPr>
        <w:rFonts w:ascii="Wingdings" w:hAnsi="Wingdings" w:hint="default"/>
      </w:rPr>
    </w:lvl>
    <w:lvl w:ilvl="6" w:tplc="6062F6E6">
      <w:start w:val="1"/>
      <w:numFmt w:val="bullet"/>
      <w:lvlText w:val=""/>
      <w:lvlJc w:val="left"/>
      <w:pPr>
        <w:tabs>
          <w:tab w:val="num" w:pos="5040"/>
        </w:tabs>
        <w:ind w:left="5040" w:hanging="360"/>
      </w:pPr>
      <w:rPr>
        <w:rFonts w:ascii="Symbol" w:hAnsi="Symbol" w:hint="default"/>
      </w:rPr>
    </w:lvl>
    <w:lvl w:ilvl="7" w:tplc="99B89D32">
      <w:start w:val="1"/>
      <w:numFmt w:val="bullet"/>
      <w:lvlText w:val="o"/>
      <w:lvlJc w:val="left"/>
      <w:pPr>
        <w:tabs>
          <w:tab w:val="num" w:pos="5760"/>
        </w:tabs>
        <w:ind w:left="5760" w:hanging="360"/>
      </w:pPr>
      <w:rPr>
        <w:rFonts w:ascii="Courier New" w:hAnsi="Courier New" w:cs="Courier New" w:hint="default"/>
      </w:rPr>
    </w:lvl>
    <w:lvl w:ilvl="8" w:tplc="2248683E">
      <w:start w:val="1"/>
      <w:numFmt w:val="bullet"/>
      <w:lvlText w:val=""/>
      <w:lvlJc w:val="left"/>
      <w:pPr>
        <w:tabs>
          <w:tab w:val="num" w:pos="6480"/>
        </w:tabs>
        <w:ind w:left="6480" w:hanging="360"/>
      </w:pPr>
      <w:rPr>
        <w:rFonts w:ascii="Wingdings" w:hAnsi="Wingdings" w:hint="default"/>
      </w:rPr>
    </w:lvl>
  </w:abstractNum>
  <w:abstractNum w:abstractNumId="563">
    <w:nsid w:val="7EB36B1B"/>
    <w:multiLevelType w:val="multilevel"/>
    <w:tmpl w:val="E2F0D668"/>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specVanish w:val="0"/>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cs="Times New Roman" w:hint="default"/>
        <w:b w:val="0"/>
        <w:i w:val="0"/>
        <w:sz w:val="24"/>
      </w:rPr>
    </w:lvl>
    <w:lvl w:ilvl="3">
      <w:start w:val="1"/>
      <w:numFmt w:val="decimal"/>
      <w:suff w:val="space"/>
      <w:lvlText w:val="%1.%2.%3.%4."/>
      <w:lvlJc w:val="left"/>
      <w:pPr>
        <w:ind w:left="2704" w:hanging="567"/>
      </w:pPr>
      <w:rPr>
        <w:rFonts w:ascii="Arial CYR" w:hAnsi="Arial CYR" w:cs="Times New Roman" w:hint="default"/>
        <w:b w:val="0"/>
        <w:i w:val="0"/>
        <w:sz w:val="24"/>
      </w:rPr>
    </w:lvl>
    <w:lvl w:ilvl="4">
      <w:start w:val="1"/>
      <w:numFmt w:val="decimal"/>
      <w:suff w:val="space"/>
      <w:lvlText w:val="%1.%2.%3.%4.%5"/>
      <w:lvlJc w:val="left"/>
      <w:pPr>
        <w:ind w:left="3271" w:hanging="567"/>
      </w:pPr>
    </w:lvl>
    <w:lvl w:ilvl="5">
      <w:start w:val="1"/>
      <w:numFmt w:val="decimal"/>
      <w:lvlText w:val="%1.%2.%3.%4.%5.%6"/>
      <w:lvlJc w:val="left"/>
      <w:pPr>
        <w:tabs>
          <w:tab w:val="num" w:pos="1588"/>
        </w:tabs>
        <w:ind w:left="1588" w:hanging="1152"/>
      </w:pPr>
    </w:lvl>
    <w:lvl w:ilvl="6">
      <w:start w:val="1"/>
      <w:numFmt w:val="decimal"/>
      <w:lvlText w:val="%1.%2.%3.%4.%5.%6.%7"/>
      <w:lvlJc w:val="left"/>
      <w:pPr>
        <w:tabs>
          <w:tab w:val="num" w:pos="1732"/>
        </w:tabs>
        <w:ind w:left="1732" w:hanging="1296"/>
      </w:pPr>
    </w:lvl>
    <w:lvl w:ilvl="7">
      <w:start w:val="1"/>
      <w:numFmt w:val="decimal"/>
      <w:lvlText w:val="%1.%2.%3.%4.%5.%6.%7.%8"/>
      <w:lvlJc w:val="left"/>
      <w:pPr>
        <w:tabs>
          <w:tab w:val="num" w:pos="1876"/>
        </w:tabs>
        <w:ind w:left="1876" w:hanging="1440"/>
      </w:pPr>
    </w:lvl>
    <w:lvl w:ilvl="8">
      <w:start w:val="1"/>
      <w:numFmt w:val="decimal"/>
      <w:lvlText w:val="%1.%2.%3.%4.%5.%6.%7.%8.%9"/>
      <w:lvlJc w:val="left"/>
      <w:pPr>
        <w:tabs>
          <w:tab w:val="num" w:pos="2020"/>
        </w:tabs>
        <w:ind w:left="2020" w:hanging="1584"/>
      </w:pPr>
    </w:lvl>
  </w:abstractNum>
  <w:abstractNum w:abstractNumId="564">
    <w:nsid w:val="7EF315B8"/>
    <w:multiLevelType w:val="hybridMultilevel"/>
    <w:tmpl w:val="C2F6E762"/>
    <w:lvl w:ilvl="0" w:tplc="21982F1A">
      <w:start w:val="1"/>
      <w:numFmt w:val="bullet"/>
      <w:lvlText w:val="−"/>
      <w:lvlJc w:val="left"/>
      <w:pPr>
        <w:ind w:left="777" w:hanging="360"/>
      </w:pPr>
      <w:rPr>
        <w:rFonts w:ascii="Times New Roman" w:hAnsi="Times New Roman" w:cs="Times New Roman" w:hint="default"/>
      </w:rPr>
    </w:lvl>
    <w:lvl w:ilvl="1" w:tplc="78FA9A64">
      <w:start w:val="1"/>
      <w:numFmt w:val="bullet"/>
      <w:lvlText w:val="o"/>
      <w:lvlJc w:val="left"/>
      <w:pPr>
        <w:ind w:left="1497" w:hanging="360"/>
      </w:pPr>
      <w:rPr>
        <w:rFonts w:ascii="Courier New" w:hAnsi="Courier New" w:cs="Courier New" w:hint="default"/>
      </w:rPr>
    </w:lvl>
    <w:lvl w:ilvl="2" w:tplc="5E902388">
      <w:start w:val="1"/>
      <w:numFmt w:val="bullet"/>
      <w:lvlText w:val=""/>
      <w:lvlJc w:val="left"/>
      <w:pPr>
        <w:ind w:left="2217" w:hanging="360"/>
      </w:pPr>
      <w:rPr>
        <w:rFonts w:ascii="Wingdings" w:hAnsi="Wingdings" w:hint="default"/>
      </w:rPr>
    </w:lvl>
    <w:lvl w:ilvl="3" w:tplc="84BA3FD0">
      <w:start w:val="1"/>
      <w:numFmt w:val="bullet"/>
      <w:lvlText w:val=""/>
      <w:lvlJc w:val="left"/>
      <w:pPr>
        <w:ind w:left="2937" w:hanging="360"/>
      </w:pPr>
      <w:rPr>
        <w:rFonts w:ascii="Symbol" w:hAnsi="Symbol" w:hint="default"/>
      </w:rPr>
    </w:lvl>
    <w:lvl w:ilvl="4" w:tplc="9A006522">
      <w:start w:val="1"/>
      <w:numFmt w:val="bullet"/>
      <w:lvlText w:val="o"/>
      <w:lvlJc w:val="left"/>
      <w:pPr>
        <w:ind w:left="3657" w:hanging="360"/>
      </w:pPr>
      <w:rPr>
        <w:rFonts w:ascii="Courier New" w:hAnsi="Courier New" w:cs="Courier New" w:hint="default"/>
      </w:rPr>
    </w:lvl>
    <w:lvl w:ilvl="5" w:tplc="5162B5FE">
      <w:start w:val="1"/>
      <w:numFmt w:val="bullet"/>
      <w:lvlText w:val=""/>
      <w:lvlJc w:val="left"/>
      <w:pPr>
        <w:ind w:left="4377" w:hanging="360"/>
      </w:pPr>
      <w:rPr>
        <w:rFonts w:ascii="Wingdings" w:hAnsi="Wingdings" w:hint="default"/>
      </w:rPr>
    </w:lvl>
    <w:lvl w:ilvl="6" w:tplc="79C87946">
      <w:start w:val="1"/>
      <w:numFmt w:val="bullet"/>
      <w:lvlText w:val=""/>
      <w:lvlJc w:val="left"/>
      <w:pPr>
        <w:ind w:left="5097" w:hanging="360"/>
      </w:pPr>
      <w:rPr>
        <w:rFonts w:ascii="Symbol" w:hAnsi="Symbol" w:hint="default"/>
      </w:rPr>
    </w:lvl>
    <w:lvl w:ilvl="7" w:tplc="D5B05EC6">
      <w:start w:val="1"/>
      <w:numFmt w:val="bullet"/>
      <w:lvlText w:val="o"/>
      <w:lvlJc w:val="left"/>
      <w:pPr>
        <w:ind w:left="5817" w:hanging="360"/>
      </w:pPr>
      <w:rPr>
        <w:rFonts w:ascii="Courier New" w:hAnsi="Courier New" w:cs="Courier New" w:hint="default"/>
      </w:rPr>
    </w:lvl>
    <w:lvl w:ilvl="8" w:tplc="605AE7FC">
      <w:start w:val="1"/>
      <w:numFmt w:val="bullet"/>
      <w:lvlText w:val=""/>
      <w:lvlJc w:val="left"/>
      <w:pPr>
        <w:ind w:left="6537" w:hanging="360"/>
      </w:pPr>
      <w:rPr>
        <w:rFonts w:ascii="Wingdings" w:hAnsi="Wingdings" w:hint="default"/>
      </w:rPr>
    </w:lvl>
  </w:abstractNum>
  <w:abstractNum w:abstractNumId="565">
    <w:nsid w:val="7F1A60D1"/>
    <w:multiLevelType w:val="hybridMultilevel"/>
    <w:tmpl w:val="EBB885E2"/>
    <w:lvl w:ilvl="0" w:tplc="C3C2A556">
      <w:start w:val="1"/>
      <w:numFmt w:val="bullet"/>
      <w:lvlText w:val=""/>
      <w:lvlJc w:val="left"/>
      <w:pPr>
        <w:tabs>
          <w:tab w:val="num" w:pos="2041"/>
        </w:tabs>
        <w:ind w:left="2041" w:hanging="283"/>
      </w:pPr>
      <w:rPr>
        <w:rFonts w:ascii="Wingdings" w:hAnsi="Wingdings" w:cs="Times New Roman" w:hint="default"/>
        <w:b w:val="0"/>
        <w:i w:val="0"/>
        <w:color w:val="auto"/>
        <w:sz w:val="24"/>
      </w:rPr>
    </w:lvl>
    <w:lvl w:ilvl="1" w:tplc="74681CD8">
      <w:start w:val="1"/>
      <w:numFmt w:val="bullet"/>
      <w:lvlText w:val="o"/>
      <w:lvlJc w:val="left"/>
      <w:pPr>
        <w:tabs>
          <w:tab w:val="num" w:pos="1588"/>
        </w:tabs>
        <w:ind w:left="1588" w:hanging="284"/>
      </w:pPr>
      <w:rPr>
        <w:rFonts w:ascii="Courier New" w:hAnsi="Courier New" w:hint="default"/>
        <w:b w:val="0"/>
        <w:i w:val="0"/>
        <w:color w:val="auto"/>
        <w:sz w:val="28"/>
      </w:rPr>
    </w:lvl>
    <w:lvl w:ilvl="2" w:tplc="F942E430">
      <w:start w:val="1"/>
      <w:numFmt w:val="bullet"/>
      <w:lvlText w:val=""/>
      <w:lvlJc w:val="left"/>
      <w:pPr>
        <w:tabs>
          <w:tab w:val="num" w:pos="2160"/>
        </w:tabs>
        <w:ind w:left="2160" w:hanging="360"/>
      </w:pPr>
      <w:rPr>
        <w:rFonts w:ascii="Wingdings" w:hAnsi="Wingdings" w:hint="default"/>
      </w:rPr>
    </w:lvl>
    <w:lvl w:ilvl="3" w:tplc="CB783E00">
      <w:start w:val="1"/>
      <w:numFmt w:val="bullet"/>
      <w:lvlText w:val=""/>
      <w:lvlJc w:val="left"/>
      <w:pPr>
        <w:tabs>
          <w:tab w:val="num" w:pos="2880"/>
        </w:tabs>
        <w:ind w:left="2880" w:hanging="360"/>
      </w:pPr>
      <w:rPr>
        <w:rFonts w:ascii="Symbol" w:hAnsi="Symbol" w:hint="default"/>
      </w:rPr>
    </w:lvl>
    <w:lvl w:ilvl="4" w:tplc="D7E6299C">
      <w:start w:val="1"/>
      <w:numFmt w:val="bullet"/>
      <w:lvlText w:val="o"/>
      <w:lvlJc w:val="left"/>
      <w:pPr>
        <w:tabs>
          <w:tab w:val="num" w:pos="3600"/>
        </w:tabs>
        <w:ind w:left="3600" w:hanging="360"/>
      </w:pPr>
      <w:rPr>
        <w:rFonts w:ascii="Courier New" w:hAnsi="Courier New" w:cs="Courier New" w:hint="default"/>
      </w:rPr>
    </w:lvl>
    <w:lvl w:ilvl="5" w:tplc="C5D62CDC">
      <w:start w:val="1"/>
      <w:numFmt w:val="bullet"/>
      <w:lvlText w:val=""/>
      <w:lvlJc w:val="left"/>
      <w:pPr>
        <w:tabs>
          <w:tab w:val="num" w:pos="4320"/>
        </w:tabs>
        <w:ind w:left="4320" w:hanging="360"/>
      </w:pPr>
      <w:rPr>
        <w:rFonts w:ascii="Wingdings" w:hAnsi="Wingdings" w:hint="default"/>
      </w:rPr>
    </w:lvl>
    <w:lvl w:ilvl="6" w:tplc="533CB780">
      <w:start w:val="1"/>
      <w:numFmt w:val="bullet"/>
      <w:lvlText w:val=""/>
      <w:lvlJc w:val="left"/>
      <w:pPr>
        <w:tabs>
          <w:tab w:val="num" w:pos="5040"/>
        </w:tabs>
        <w:ind w:left="5040" w:hanging="360"/>
      </w:pPr>
      <w:rPr>
        <w:rFonts w:ascii="Symbol" w:hAnsi="Symbol" w:hint="default"/>
      </w:rPr>
    </w:lvl>
    <w:lvl w:ilvl="7" w:tplc="24FC3084">
      <w:start w:val="1"/>
      <w:numFmt w:val="bullet"/>
      <w:lvlText w:val="o"/>
      <w:lvlJc w:val="left"/>
      <w:pPr>
        <w:tabs>
          <w:tab w:val="num" w:pos="5760"/>
        </w:tabs>
        <w:ind w:left="5760" w:hanging="360"/>
      </w:pPr>
      <w:rPr>
        <w:rFonts w:ascii="Courier New" w:hAnsi="Courier New" w:cs="Courier New" w:hint="default"/>
      </w:rPr>
    </w:lvl>
    <w:lvl w:ilvl="8" w:tplc="BBD8D98C">
      <w:start w:val="1"/>
      <w:numFmt w:val="bullet"/>
      <w:lvlText w:val=""/>
      <w:lvlJc w:val="left"/>
      <w:pPr>
        <w:tabs>
          <w:tab w:val="num" w:pos="6480"/>
        </w:tabs>
        <w:ind w:left="6480" w:hanging="360"/>
      </w:pPr>
      <w:rPr>
        <w:rFonts w:ascii="Wingdings" w:hAnsi="Wingdings" w:hint="default"/>
      </w:rPr>
    </w:lvl>
  </w:abstractNum>
  <w:abstractNum w:abstractNumId="566">
    <w:nsid w:val="7F227CC7"/>
    <w:multiLevelType w:val="hybridMultilevel"/>
    <w:tmpl w:val="4A6A5790"/>
    <w:lvl w:ilvl="0" w:tplc="91308686">
      <w:start w:val="1"/>
      <w:numFmt w:val="bullet"/>
      <w:lvlText w:val=""/>
      <w:lvlJc w:val="left"/>
      <w:pPr>
        <w:ind w:left="1287" w:hanging="360"/>
      </w:pPr>
      <w:rPr>
        <w:rFonts w:ascii="Symbol" w:hAnsi="Symbol" w:hint="default"/>
      </w:rPr>
    </w:lvl>
    <w:lvl w:ilvl="1" w:tplc="2C54FCE6">
      <w:start w:val="1"/>
      <w:numFmt w:val="bullet"/>
      <w:lvlText w:val="o"/>
      <w:lvlJc w:val="left"/>
      <w:pPr>
        <w:ind w:left="2007" w:hanging="360"/>
      </w:pPr>
      <w:rPr>
        <w:rFonts w:ascii="Courier New" w:hAnsi="Courier New" w:cs="Courier New" w:hint="default"/>
      </w:rPr>
    </w:lvl>
    <w:lvl w:ilvl="2" w:tplc="A87AD3D6">
      <w:start w:val="1"/>
      <w:numFmt w:val="bullet"/>
      <w:lvlText w:val=""/>
      <w:lvlJc w:val="left"/>
      <w:pPr>
        <w:ind w:left="2727" w:hanging="360"/>
      </w:pPr>
      <w:rPr>
        <w:rFonts w:ascii="Wingdings" w:hAnsi="Wingdings" w:hint="default"/>
      </w:rPr>
    </w:lvl>
    <w:lvl w:ilvl="3" w:tplc="6220F28E">
      <w:start w:val="1"/>
      <w:numFmt w:val="bullet"/>
      <w:lvlText w:val=""/>
      <w:lvlJc w:val="left"/>
      <w:pPr>
        <w:ind w:left="3447" w:hanging="360"/>
      </w:pPr>
      <w:rPr>
        <w:rFonts w:ascii="Symbol" w:hAnsi="Symbol" w:hint="default"/>
      </w:rPr>
    </w:lvl>
    <w:lvl w:ilvl="4" w:tplc="DA94E7AA">
      <w:start w:val="1"/>
      <w:numFmt w:val="bullet"/>
      <w:lvlText w:val="o"/>
      <w:lvlJc w:val="left"/>
      <w:pPr>
        <w:ind w:left="4167" w:hanging="360"/>
      </w:pPr>
      <w:rPr>
        <w:rFonts w:ascii="Courier New" w:hAnsi="Courier New" w:cs="Courier New" w:hint="default"/>
      </w:rPr>
    </w:lvl>
    <w:lvl w:ilvl="5" w:tplc="1A4091EE">
      <w:start w:val="1"/>
      <w:numFmt w:val="bullet"/>
      <w:lvlText w:val=""/>
      <w:lvlJc w:val="left"/>
      <w:pPr>
        <w:ind w:left="4887" w:hanging="360"/>
      </w:pPr>
      <w:rPr>
        <w:rFonts w:ascii="Wingdings" w:hAnsi="Wingdings" w:hint="default"/>
      </w:rPr>
    </w:lvl>
    <w:lvl w:ilvl="6" w:tplc="C168431A">
      <w:start w:val="1"/>
      <w:numFmt w:val="bullet"/>
      <w:lvlText w:val=""/>
      <w:lvlJc w:val="left"/>
      <w:pPr>
        <w:ind w:left="5607" w:hanging="360"/>
      </w:pPr>
      <w:rPr>
        <w:rFonts w:ascii="Symbol" w:hAnsi="Symbol" w:hint="default"/>
      </w:rPr>
    </w:lvl>
    <w:lvl w:ilvl="7" w:tplc="BF84C7A6">
      <w:start w:val="1"/>
      <w:numFmt w:val="bullet"/>
      <w:lvlText w:val="o"/>
      <w:lvlJc w:val="left"/>
      <w:pPr>
        <w:ind w:left="6327" w:hanging="360"/>
      </w:pPr>
      <w:rPr>
        <w:rFonts w:ascii="Courier New" w:hAnsi="Courier New" w:cs="Courier New" w:hint="default"/>
      </w:rPr>
    </w:lvl>
    <w:lvl w:ilvl="8" w:tplc="E1D40142">
      <w:start w:val="1"/>
      <w:numFmt w:val="bullet"/>
      <w:lvlText w:val=""/>
      <w:lvlJc w:val="left"/>
      <w:pPr>
        <w:ind w:left="7047" w:hanging="360"/>
      </w:pPr>
      <w:rPr>
        <w:rFonts w:ascii="Wingdings" w:hAnsi="Wingdings" w:hint="default"/>
      </w:rPr>
    </w:lvl>
  </w:abstractNum>
  <w:abstractNum w:abstractNumId="567">
    <w:nsid w:val="7FAE0ED0"/>
    <w:multiLevelType w:val="hybridMultilevel"/>
    <w:tmpl w:val="FA52A962"/>
    <w:lvl w:ilvl="0" w:tplc="A6A2472A">
      <w:start w:val="1"/>
      <w:numFmt w:val="bullet"/>
      <w:pStyle w:val="26"/>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8">
    <w:nsid w:val="7FFC3492"/>
    <w:multiLevelType w:val="hybridMultilevel"/>
    <w:tmpl w:val="238ADD98"/>
    <w:lvl w:ilvl="0" w:tplc="B29A764A">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5BF097DC">
      <w:start w:val="1"/>
      <w:numFmt w:val="lowerLetter"/>
      <w:lvlText w:val="%2."/>
      <w:lvlJc w:val="left"/>
      <w:pPr>
        <w:tabs>
          <w:tab w:val="num" w:pos="1440"/>
        </w:tabs>
        <w:ind w:left="1440" w:hanging="360"/>
      </w:pPr>
    </w:lvl>
    <w:lvl w:ilvl="2" w:tplc="498E641E">
      <w:start w:val="1"/>
      <w:numFmt w:val="lowerRoman"/>
      <w:lvlText w:val="%3."/>
      <w:lvlJc w:val="right"/>
      <w:pPr>
        <w:tabs>
          <w:tab w:val="num" w:pos="2160"/>
        </w:tabs>
        <w:ind w:left="2160" w:hanging="180"/>
      </w:pPr>
    </w:lvl>
    <w:lvl w:ilvl="3" w:tplc="484605DE">
      <w:start w:val="1"/>
      <w:numFmt w:val="decimal"/>
      <w:lvlText w:val="%4."/>
      <w:lvlJc w:val="left"/>
      <w:pPr>
        <w:tabs>
          <w:tab w:val="num" w:pos="2880"/>
        </w:tabs>
        <w:ind w:left="2880" w:hanging="360"/>
      </w:pPr>
    </w:lvl>
    <w:lvl w:ilvl="4" w:tplc="8166BB12">
      <w:start w:val="1"/>
      <w:numFmt w:val="lowerLetter"/>
      <w:lvlText w:val="%5."/>
      <w:lvlJc w:val="left"/>
      <w:pPr>
        <w:tabs>
          <w:tab w:val="num" w:pos="3600"/>
        </w:tabs>
        <w:ind w:left="3600" w:hanging="360"/>
      </w:pPr>
    </w:lvl>
    <w:lvl w:ilvl="5" w:tplc="5982261A">
      <w:start w:val="1"/>
      <w:numFmt w:val="lowerRoman"/>
      <w:lvlText w:val="%6."/>
      <w:lvlJc w:val="right"/>
      <w:pPr>
        <w:tabs>
          <w:tab w:val="num" w:pos="4320"/>
        </w:tabs>
        <w:ind w:left="4320" w:hanging="180"/>
      </w:pPr>
    </w:lvl>
    <w:lvl w:ilvl="6" w:tplc="1D8E28D2">
      <w:start w:val="1"/>
      <w:numFmt w:val="decimal"/>
      <w:lvlText w:val="%7."/>
      <w:lvlJc w:val="left"/>
      <w:pPr>
        <w:tabs>
          <w:tab w:val="num" w:pos="5040"/>
        </w:tabs>
        <w:ind w:left="5040" w:hanging="360"/>
      </w:pPr>
    </w:lvl>
    <w:lvl w:ilvl="7" w:tplc="67CECCDA">
      <w:start w:val="1"/>
      <w:numFmt w:val="lowerLetter"/>
      <w:lvlText w:val="%8."/>
      <w:lvlJc w:val="left"/>
      <w:pPr>
        <w:tabs>
          <w:tab w:val="num" w:pos="5760"/>
        </w:tabs>
        <w:ind w:left="5760" w:hanging="360"/>
      </w:pPr>
    </w:lvl>
    <w:lvl w:ilvl="8" w:tplc="6D780758">
      <w:start w:val="1"/>
      <w:numFmt w:val="lowerRoman"/>
      <w:lvlText w:val="%9."/>
      <w:lvlJc w:val="right"/>
      <w:pPr>
        <w:tabs>
          <w:tab w:val="num" w:pos="6480"/>
        </w:tabs>
        <w:ind w:left="6480" w:hanging="180"/>
      </w:pPr>
    </w:lvl>
  </w:abstractNum>
  <w:num w:numId="1">
    <w:abstractNumId w:val="67"/>
  </w:num>
  <w:num w:numId="2">
    <w:abstractNumId w:val="189"/>
  </w:num>
  <w:num w:numId="3">
    <w:abstractNumId w:val="280"/>
  </w:num>
  <w:num w:numId="4">
    <w:abstractNumId w:val="424"/>
  </w:num>
  <w:num w:numId="5">
    <w:abstractNumId w:val="431"/>
  </w:num>
  <w:num w:numId="6">
    <w:abstractNumId w:val="99"/>
  </w:num>
  <w:num w:numId="7">
    <w:abstractNumId w:val="473"/>
  </w:num>
  <w:num w:numId="8">
    <w:abstractNumId w:val="324"/>
  </w:num>
  <w:num w:numId="9">
    <w:abstractNumId w:val="31"/>
  </w:num>
  <w:num w:numId="10">
    <w:abstractNumId w:val="487"/>
  </w:num>
  <w:num w:numId="11">
    <w:abstractNumId w:val="420"/>
  </w:num>
  <w:num w:numId="12">
    <w:abstractNumId w:val="274"/>
  </w:num>
  <w:num w:numId="13">
    <w:abstractNumId w:val="103"/>
  </w:num>
  <w:num w:numId="14">
    <w:abstractNumId w:val="136"/>
  </w:num>
  <w:num w:numId="15">
    <w:abstractNumId w:val="249"/>
  </w:num>
  <w:num w:numId="16">
    <w:abstractNumId w:val="63"/>
  </w:num>
  <w:num w:numId="17">
    <w:abstractNumId w:val="24"/>
  </w:num>
  <w:num w:numId="18">
    <w:abstractNumId w:val="26"/>
  </w:num>
  <w:num w:numId="19">
    <w:abstractNumId w:val="303"/>
  </w:num>
  <w:num w:numId="20">
    <w:abstractNumId w:val="119"/>
  </w:num>
  <w:num w:numId="21">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8"/>
  </w:num>
  <w:num w:numId="23">
    <w:abstractNumId w:val="418"/>
  </w:num>
  <w:num w:numId="24">
    <w:abstractNumId w:val="222"/>
  </w:num>
  <w:num w:numId="25">
    <w:abstractNumId w:val="134"/>
  </w:num>
  <w:num w:numId="26">
    <w:abstractNumId w:val="127"/>
  </w:num>
  <w:num w:numId="27">
    <w:abstractNumId w:val="77"/>
  </w:num>
  <w:num w:numId="28">
    <w:abstractNumId w:val="144"/>
  </w:num>
  <w:num w:numId="29">
    <w:abstractNumId w:val="448"/>
  </w:num>
  <w:num w:numId="30">
    <w:abstractNumId w:val="312"/>
  </w:num>
  <w:num w:numId="31">
    <w:abstractNumId w:val="295"/>
  </w:num>
  <w:num w:numId="32">
    <w:abstractNumId w:val="332"/>
  </w:num>
  <w:num w:numId="33">
    <w:abstractNumId w:val="401"/>
  </w:num>
  <w:num w:numId="34">
    <w:abstractNumId w:val="455"/>
  </w:num>
  <w:num w:numId="35">
    <w:abstractNumId w:val="206"/>
  </w:num>
  <w:num w:numId="36">
    <w:abstractNumId w:val="215"/>
  </w:num>
  <w:num w:numId="37">
    <w:abstractNumId w:val="532"/>
  </w:num>
  <w:num w:numId="38">
    <w:abstractNumId w:val="123"/>
  </w:num>
  <w:num w:numId="39">
    <w:abstractNumId w:val="187"/>
  </w:num>
  <w:num w:numId="40">
    <w:abstractNumId w:val="71"/>
  </w:num>
  <w:num w:numId="41">
    <w:abstractNumId w:val="156"/>
  </w:num>
  <w:num w:numId="42">
    <w:abstractNumId w:val="223"/>
  </w:num>
  <w:num w:numId="43">
    <w:abstractNumId w:val="15"/>
  </w:num>
  <w:num w:numId="44">
    <w:abstractNumId w:val="201"/>
  </w:num>
  <w:num w:numId="45">
    <w:abstractNumId w:val="23"/>
  </w:num>
  <w:num w:numId="46">
    <w:abstractNumId w:val="567"/>
  </w:num>
  <w:num w:numId="47">
    <w:abstractNumId w:val="84"/>
  </w:num>
  <w:num w:numId="48">
    <w:abstractNumId w:val="508"/>
  </w:num>
  <w:num w:numId="49">
    <w:abstractNumId w:val="33"/>
  </w:num>
  <w:num w:numId="50">
    <w:abstractNumId w:val="73"/>
  </w:num>
  <w:num w:numId="51">
    <w:abstractNumId w:val="554"/>
  </w:num>
  <w:num w:numId="52">
    <w:abstractNumId w:val="207"/>
  </w:num>
  <w:num w:numId="53">
    <w:abstractNumId w:val="255"/>
  </w:num>
  <w:num w:numId="54">
    <w:abstractNumId w:val="407"/>
  </w:num>
  <w:num w:numId="55">
    <w:abstractNumId w:val="368"/>
  </w:num>
  <w:num w:numId="56">
    <w:abstractNumId w:val="447"/>
  </w:num>
  <w:num w:numId="57">
    <w:abstractNumId w:val="525"/>
  </w:num>
  <w:num w:numId="58">
    <w:abstractNumId w:val="252"/>
  </w:num>
  <w:num w:numId="59">
    <w:abstractNumId w:val="494"/>
  </w:num>
  <w:num w:numId="60">
    <w:abstractNumId w:val="445"/>
  </w:num>
  <w:num w:numId="61">
    <w:abstractNumId w:val="520"/>
  </w:num>
  <w:num w:numId="62">
    <w:abstractNumId w:val="330"/>
  </w:num>
  <w:num w:numId="63">
    <w:abstractNumId w:val="183"/>
  </w:num>
  <w:num w:numId="64">
    <w:abstractNumId w:val="331"/>
  </w:num>
  <w:num w:numId="65">
    <w:abstractNumId w:val="132"/>
  </w:num>
  <w:num w:numId="66">
    <w:abstractNumId w:val="344"/>
  </w:num>
  <w:num w:numId="67">
    <w:abstractNumId w:val="355"/>
  </w:num>
  <w:num w:numId="68">
    <w:abstractNumId w:val="347"/>
  </w:num>
  <w:num w:numId="69">
    <w:abstractNumId w:val="433"/>
  </w:num>
  <w:num w:numId="70">
    <w:abstractNumId w:val="56"/>
  </w:num>
  <w:num w:numId="71">
    <w:abstractNumId w:val="292"/>
  </w:num>
  <w:num w:numId="72">
    <w:abstractNumId w:val="296"/>
  </w:num>
  <w:num w:numId="73">
    <w:abstractNumId w:val="167"/>
  </w:num>
  <w:num w:numId="74">
    <w:abstractNumId w:val="340"/>
  </w:num>
  <w:num w:numId="75">
    <w:abstractNumId w:val="441"/>
  </w:num>
  <w:num w:numId="76">
    <w:abstractNumId w:val="9"/>
  </w:num>
  <w:num w:numId="77">
    <w:abstractNumId w:val="7"/>
  </w:num>
  <w:num w:numId="78">
    <w:abstractNumId w:val="6"/>
  </w:num>
  <w:num w:numId="79">
    <w:abstractNumId w:val="5"/>
  </w:num>
  <w:num w:numId="80">
    <w:abstractNumId w:val="4"/>
  </w:num>
  <w:num w:numId="81">
    <w:abstractNumId w:val="3"/>
  </w:num>
  <w:num w:numId="82">
    <w:abstractNumId w:val="2"/>
  </w:num>
  <w:num w:numId="83">
    <w:abstractNumId w:val="1"/>
  </w:num>
  <w:num w:numId="84">
    <w:abstractNumId w:val="0"/>
  </w:num>
  <w:num w:numId="85">
    <w:abstractNumId w:val="8"/>
  </w:num>
  <w:num w:numId="86">
    <w:abstractNumId w:val="137"/>
  </w:num>
  <w:num w:numId="87">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0"/>
  </w:num>
  <w:num w:numId="89">
    <w:abstractNumId w:val="472"/>
  </w:num>
  <w:num w:numId="90">
    <w:abstractNumId w:val="85"/>
  </w:num>
  <w:num w:numId="91">
    <w:abstractNumId w:val="438"/>
  </w:num>
  <w:num w:numId="92">
    <w:abstractNumId w:val="488"/>
  </w:num>
  <w:num w:numId="93">
    <w:abstractNumId w:val="270"/>
  </w:num>
  <w:num w:numId="94">
    <w:abstractNumId w:val="526"/>
  </w:num>
  <w:num w:numId="95">
    <w:abstractNumId w:val="39"/>
  </w:num>
  <w:num w:numId="96">
    <w:abstractNumId w:val="277"/>
  </w:num>
  <w:num w:numId="97">
    <w:abstractNumId w:val="271"/>
  </w:num>
  <w:num w:numId="98">
    <w:abstractNumId w:val="205"/>
  </w:num>
  <w:num w:numId="99">
    <w:abstractNumId w:val="139"/>
  </w:num>
  <w:num w:numId="100">
    <w:abstractNumId w:val="81"/>
  </w:num>
  <w:num w:numId="101">
    <w:abstractNumId w:val="529"/>
  </w:num>
  <w:num w:numId="102">
    <w:abstractNumId w:val="463"/>
  </w:num>
  <w:num w:numId="103">
    <w:abstractNumId w:val="474"/>
  </w:num>
  <w:num w:numId="104">
    <w:abstractNumId w:val="213"/>
  </w:num>
  <w:num w:numId="105">
    <w:abstractNumId w:val="505"/>
  </w:num>
  <w:num w:numId="106">
    <w:abstractNumId w:val="61"/>
  </w:num>
  <w:num w:numId="107">
    <w:abstractNumId w:val="333"/>
  </w:num>
  <w:num w:numId="108">
    <w:abstractNumId w:val="170"/>
  </w:num>
  <w:num w:numId="109">
    <w:abstractNumId w:val="481"/>
  </w:num>
  <w:num w:numId="110">
    <w:abstractNumId w:val="523"/>
  </w:num>
  <w:num w:numId="111">
    <w:abstractNumId w:val="360"/>
  </w:num>
  <w:num w:numId="112">
    <w:abstractNumId w:val="184"/>
  </w:num>
  <w:num w:numId="113">
    <w:abstractNumId w:val="244"/>
  </w:num>
  <w:num w:numId="114">
    <w:abstractNumId w:val="214"/>
  </w:num>
  <w:num w:numId="115">
    <w:abstractNumId w:val="454"/>
  </w:num>
  <w:num w:numId="116">
    <w:abstractNumId w:val="313"/>
  </w:num>
  <w:num w:numId="117">
    <w:abstractNumId w:val="196"/>
  </w:num>
  <w:num w:numId="118">
    <w:abstractNumId w:val="373"/>
  </w:num>
  <w:num w:numId="119">
    <w:abstractNumId w:val="113"/>
  </w:num>
  <w:num w:numId="120">
    <w:abstractNumId w:val="203"/>
  </w:num>
  <w:num w:numId="121">
    <w:abstractNumId w:val="413"/>
  </w:num>
  <w:num w:numId="122">
    <w:abstractNumId w:val="240"/>
  </w:num>
  <w:num w:numId="123">
    <w:abstractNumId w:val="544"/>
  </w:num>
  <w:num w:numId="124">
    <w:abstractNumId w:val="346"/>
  </w:num>
  <w:num w:numId="125">
    <w:abstractNumId w:val="239"/>
  </w:num>
  <w:num w:numId="126">
    <w:abstractNumId w:val="60"/>
  </w:num>
  <w:num w:numId="127">
    <w:abstractNumId w:val="129"/>
  </w:num>
  <w:num w:numId="128">
    <w:abstractNumId w:val="301"/>
  </w:num>
  <w:num w:numId="129">
    <w:abstractNumId w:val="326"/>
  </w:num>
  <w:num w:numId="130">
    <w:abstractNumId w:val="561"/>
  </w:num>
  <w:num w:numId="131">
    <w:abstractNumId w:val="341"/>
  </w:num>
  <w:num w:numId="132">
    <w:abstractNumId w:val="286"/>
  </w:num>
  <w:num w:numId="133">
    <w:abstractNumId w:val="435"/>
  </w:num>
  <w:num w:numId="134">
    <w:abstractNumId w:val="247"/>
  </w:num>
  <w:num w:numId="135">
    <w:abstractNumId w:val="51"/>
  </w:num>
  <w:num w:numId="136">
    <w:abstractNumId w:val="518"/>
  </w:num>
  <w:num w:numId="137">
    <w:abstractNumId w:val="69"/>
  </w:num>
  <w:num w:numId="138">
    <w:abstractNumId w:val="92"/>
  </w:num>
  <w:num w:numId="139">
    <w:abstractNumId w:val="188"/>
  </w:num>
  <w:num w:numId="140">
    <w:abstractNumId w:val="32"/>
  </w:num>
  <w:num w:numId="141">
    <w:abstractNumId w:val="79"/>
  </w:num>
  <w:num w:numId="142">
    <w:abstractNumId w:val="221"/>
  </w:num>
  <w:num w:numId="143">
    <w:abstractNumId w:val="519"/>
  </w:num>
  <w:num w:numId="144">
    <w:abstractNumId w:val="527"/>
  </w:num>
  <w:num w:numId="145">
    <w:abstractNumId w:val="197"/>
  </w:num>
  <w:num w:numId="146">
    <w:abstractNumId w:val="224"/>
  </w:num>
  <w:num w:numId="147">
    <w:abstractNumId w:val="521"/>
  </w:num>
  <w:num w:numId="148">
    <w:abstractNumId w:val="559"/>
  </w:num>
  <w:num w:numId="149">
    <w:abstractNumId w:val="349"/>
  </w:num>
  <w:num w:numId="150">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336"/>
  </w:num>
  <w:num w:numId="162">
    <w:abstractNumId w:val="427"/>
  </w:num>
  <w:num w:numId="163">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3"/>
  </w:num>
  <w:num w:numId="16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68"/>
  </w:num>
  <w:num w:numId="168">
    <w:abstractNumId w:val="358"/>
  </w:num>
  <w:num w:numId="169">
    <w:abstractNumId w:val="556"/>
  </w:num>
  <w:num w:numId="170">
    <w:abstractNumId w:val="126"/>
  </w:num>
  <w:num w:numId="171">
    <w:abstractNumId w:val="503"/>
  </w:num>
  <w:num w:numId="172">
    <w:abstractNumId w:val="459"/>
  </w:num>
  <w:num w:numId="173">
    <w:abstractNumId w:val="299"/>
  </w:num>
  <w:num w:numId="174">
    <w:abstractNumId w:val="82"/>
  </w:num>
  <w:num w:numId="175">
    <w:abstractNumId w:val="29"/>
  </w:num>
  <w:num w:numId="176">
    <w:abstractNumId w:val="428"/>
  </w:num>
  <w:num w:numId="177">
    <w:abstractNumId w:val="195"/>
  </w:num>
  <w:num w:numId="178">
    <w:abstractNumId w:val="423"/>
  </w:num>
  <w:num w:numId="179">
    <w:abstractNumId w:val="491"/>
  </w:num>
  <w:num w:numId="180">
    <w:abstractNumId w:val="371"/>
  </w:num>
  <w:num w:numId="181">
    <w:abstractNumId w:val="14"/>
  </w:num>
  <w:num w:numId="182">
    <w:abstractNumId w:val="40"/>
  </w:num>
  <w:num w:numId="183">
    <w:abstractNumId w:val="380"/>
  </w:num>
  <w:num w:numId="184">
    <w:abstractNumId w:val="102"/>
  </w:num>
  <w:num w:numId="185">
    <w:abstractNumId w:val="510"/>
  </w:num>
  <w:num w:numId="186">
    <w:abstractNumId w:val="507"/>
  </w:num>
  <w:num w:numId="187">
    <w:abstractNumId w:val="450"/>
  </w:num>
  <w:num w:numId="188">
    <w:abstractNumId w:val="289"/>
  </w:num>
  <w:num w:numId="189">
    <w:abstractNumId w:val="323"/>
  </w:num>
  <w:num w:numId="190">
    <w:abstractNumId w:val="283"/>
  </w:num>
  <w:num w:numId="191">
    <w:abstractNumId w:val="541"/>
  </w:num>
  <w:num w:numId="192">
    <w:abstractNumId w:val="166"/>
  </w:num>
  <w:num w:numId="193">
    <w:abstractNumId w:val="164"/>
  </w:num>
  <w:num w:numId="194">
    <w:abstractNumId w:val="542"/>
  </w:num>
  <w:num w:numId="195">
    <w:abstractNumId w:val="285"/>
  </w:num>
  <w:num w:numId="19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219"/>
  </w:num>
  <w:num w:numId="198">
    <w:abstractNumId w:val="106"/>
  </w:num>
  <w:num w:numId="199">
    <w:abstractNumId w:val="25"/>
  </w:num>
  <w:num w:numId="200">
    <w:abstractNumId w:val="47"/>
  </w:num>
  <w:num w:numId="201">
    <w:abstractNumId w:val="470"/>
  </w:num>
  <w:num w:numId="202">
    <w:abstractNumId w:val="300"/>
  </w:num>
  <w:num w:numId="203">
    <w:abstractNumId w:val="48"/>
  </w:num>
  <w:num w:numId="204">
    <w:abstractNumId w:val="376"/>
  </w:num>
  <w:num w:numId="205">
    <w:abstractNumId w:val="100"/>
  </w:num>
  <w:num w:numId="206">
    <w:abstractNumId w:val="354"/>
  </w:num>
  <w:num w:numId="207">
    <w:abstractNumId w:val="171"/>
  </w:num>
  <w:num w:numId="208">
    <w:abstractNumId w:val="531"/>
  </w:num>
  <w:num w:numId="209">
    <w:abstractNumId w:val="93"/>
  </w:num>
  <w:num w:numId="210">
    <w:abstractNumId w:val="502"/>
  </w:num>
  <w:num w:numId="211">
    <w:abstractNumId w:val="558"/>
  </w:num>
  <w:num w:numId="212">
    <w:abstractNumId w:val="482"/>
  </w:num>
  <w:num w:numId="213">
    <w:abstractNumId w:val="186"/>
  </w:num>
  <w:num w:numId="214">
    <w:abstractNumId w:val="209"/>
  </w:num>
  <w:num w:numId="215">
    <w:abstractNumId w:val="392"/>
  </w:num>
  <w:num w:numId="216">
    <w:abstractNumId w:val="319"/>
  </w:num>
  <w:num w:numId="217">
    <w:abstractNumId w:val="396"/>
  </w:num>
  <w:num w:numId="218">
    <w:abstractNumId w:val="501"/>
  </w:num>
  <w:num w:numId="219">
    <w:abstractNumId w:val="143"/>
  </w:num>
  <w:num w:numId="220">
    <w:abstractNumId w:val="228"/>
  </w:num>
  <w:num w:numId="221">
    <w:abstractNumId w:val="504"/>
  </w:num>
  <w:num w:numId="222">
    <w:abstractNumId w:val="276"/>
  </w:num>
  <w:num w:numId="223">
    <w:abstractNumId w:val="273"/>
  </w:num>
  <w:num w:numId="224">
    <w:abstractNumId w:val="238"/>
  </w:num>
  <w:num w:numId="225">
    <w:abstractNumId w:val="367"/>
  </w:num>
  <w:num w:numId="226">
    <w:abstractNumId w:val="235"/>
  </w:num>
  <w:num w:numId="227">
    <w:abstractNumId w:val="307"/>
  </w:num>
  <w:num w:numId="228">
    <w:abstractNumId w:val="121"/>
  </w:num>
  <w:num w:numId="229">
    <w:abstractNumId w:val="457"/>
  </w:num>
  <w:num w:numId="230">
    <w:abstractNumId w:val="94"/>
  </w:num>
  <w:num w:numId="231">
    <w:abstractNumId w:val="528"/>
  </w:num>
  <w:num w:numId="232">
    <w:abstractNumId w:val="72"/>
  </w:num>
  <w:num w:numId="233">
    <w:abstractNumId w:val="316"/>
  </w:num>
  <w:num w:numId="234">
    <w:abstractNumId w:val="272"/>
  </w:num>
  <w:num w:numId="235">
    <w:abstractNumId w:val="456"/>
  </w:num>
  <w:num w:numId="236">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45"/>
  </w:num>
  <w:num w:numId="238">
    <w:abstractNumId w:val="254"/>
  </w:num>
  <w:num w:numId="23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2"/>
  </w:num>
  <w:num w:numId="242">
    <w:abstractNumId w:val="23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256"/>
    <w:lvlOverride w:ilvl="0">
      <w:startOverride w:val="1"/>
    </w:lvlOverride>
  </w:num>
  <w:num w:numId="244">
    <w:abstractNumId w:val="498"/>
  </w:num>
  <w:num w:numId="245">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322"/>
  </w:num>
  <w:num w:numId="247">
    <w:abstractNumId w:val="557"/>
  </w:num>
  <w:num w:numId="248">
    <w:abstractNumId w:val="381"/>
  </w:num>
  <w:num w:numId="249">
    <w:abstractNumId w:val="476"/>
  </w:num>
  <w:num w:numId="250">
    <w:abstractNumId w:val="37"/>
  </w:num>
  <w:num w:numId="251">
    <w:abstractNumId w:val="517"/>
  </w:num>
  <w:num w:numId="252">
    <w:abstractNumId w:val="440"/>
  </w:num>
  <w:num w:numId="253">
    <w:abstractNumId w:val="87"/>
  </w:num>
  <w:num w:numId="254">
    <w:abstractNumId w:val="467"/>
  </w:num>
  <w:num w:numId="255">
    <w:abstractNumId w:val="564"/>
  </w:num>
  <w:num w:numId="256">
    <w:abstractNumId w:val="379"/>
  </w:num>
  <w:num w:numId="257">
    <w:abstractNumId w:val="163"/>
  </w:num>
  <w:num w:numId="258">
    <w:abstractNumId w:val="390"/>
  </w:num>
  <w:num w:numId="259">
    <w:abstractNumId w:val="42"/>
  </w:num>
  <w:num w:numId="260">
    <w:abstractNumId w:val="478"/>
  </w:num>
  <w:num w:numId="261">
    <w:abstractNumId w:val="432"/>
  </w:num>
  <w:num w:numId="262">
    <w:abstractNumId w:val="477"/>
  </w:num>
  <w:num w:numId="263">
    <w:abstractNumId w:val="225"/>
  </w:num>
  <w:num w:numId="264">
    <w:abstractNumId w:val="537"/>
  </w:num>
  <w:num w:numId="265">
    <w:abstractNumId w:val="173"/>
  </w:num>
  <w:num w:numId="266">
    <w:abstractNumId w:val="297"/>
  </w:num>
  <w:num w:numId="267">
    <w:abstractNumId w:val="30"/>
  </w:num>
  <w:num w:numId="268">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305"/>
  </w:num>
  <w:num w:numId="270">
    <w:abstractNumId w:val="391"/>
  </w:num>
  <w:num w:numId="27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17"/>
  </w:num>
  <w:num w:numId="274">
    <w:abstractNumId w:val="145"/>
  </w:num>
  <w:num w:numId="275">
    <w:abstractNumId w:val="395"/>
  </w:num>
  <w:num w:numId="276">
    <w:abstractNumId w:val="12"/>
  </w:num>
  <w:num w:numId="277">
    <w:abstractNumId w:val="363"/>
  </w:num>
  <w:num w:numId="278">
    <w:abstractNumId w:val="287"/>
  </w:num>
  <w:num w:numId="279">
    <w:abstractNumId w:val="288"/>
  </w:num>
  <w:num w:numId="280">
    <w:abstractNumId w:val="364"/>
  </w:num>
  <w:num w:numId="281">
    <w:abstractNumId w:val="311"/>
  </w:num>
  <w:num w:numId="282">
    <w:abstractNumId w:val="399"/>
  </w:num>
  <w:num w:numId="283">
    <w:abstractNumId w:val="46"/>
  </w:num>
  <w:num w:numId="284">
    <w:abstractNumId w:val="142"/>
  </w:num>
  <w:num w:numId="285">
    <w:abstractNumId w:val="516"/>
  </w:num>
  <w:num w:numId="286">
    <w:abstractNumId w:val="500"/>
  </w:num>
  <w:num w:numId="287">
    <w:abstractNumId w:val="250"/>
  </w:num>
  <w:num w:numId="288">
    <w:abstractNumId w:val="199"/>
  </w:num>
  <w:num w:numId="289">
    <w:abstractNumId w:val="95"/>
  </w:num>
  <w:num w:numId="290">
    <w:abstractNumId w:val="251"/>
  </w:num>
  <w:num w:numId="291">
    <w:abstractNumId w:val="406"/>
  </w:num>
  <w:num w:numId="292">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65"/>
  </w:num>
  <w:num w:numId="295">
    <w:abstractNumId w:val="355"/>
  </w:num>
  <w:num w:numId="296">
    <w:abstractNumId w:val="445"/>
  </w:num>
  <w:num w:numId="297">
    <w:abstractNumId w:val="520"/>
  </w:num>
  <w:num w:numId="298">
    <w:abstractNumId w:val="330"/>
  </w:num>
  <w:num w:numId="299">
    <w:abstractNumId w:val="183"/>
  </w:num>
  <w:num w:numId="300">
    <w:abstractNumId w:val="331"/>
  </w:num>
  <w:num w:numId="301">
    <w:abstractNumId w:val="331"/>
  </w:num>
  <w:num w:numId="302">
    <w:abstractNumId w:val="132"/>
  </w:num>
  <w:num w:numId="303">
    <w:abstractNumId w:val="132"/>
  </w:num>
  <w:num w:numId="304">
    <w:abstractNumId w:val="132"/>
  </w:num>
  <w:num w:numId="305">
    <w:abstractNumId w:val="132"/>
  </w:num>
  <w:num w:numId="306">
    <w:abstractNumId w:val="344"/>
  </w:num>
  <w:num w:numId="307">
    <w:abstractNumId w:val="56"/>
  </w:num>
  <w:num w:numId="308">
    <w:abstractNumId w:val="355"/>
  </w:num>
  <w:num w:numId="309">
    <w:abstractNumId w:val="355"/>
  </w:num>
  <w:num w:numId="310">
    <w:abstractNumId w:val="347"/>
  </w:num>
  <w:num w:numId="311">
    <w:abstractNumId w:val="433"/>
  </w:num>
  <w:num w:numId="312">
    <w:abstractNumId w:val="56"/>
  </w:num>
  <w:num w:numId="313">
    <w:abstractNumId w:val="56"/>
  </w:num>
  <w:num w:numId="314">
    <w:abstractNumId w:val="56"/>
  </w:num>
  <w:num w:numId="315">
    <w:abstractNumId w:val="56"/>
  </w:num>
  <w:num w:numId="316">
    <w:abstractNumId w:val="56"/>
  </w:num>
  <w:num w:numId="317">
    <w:abstractNumId w:val="56"/>
  </w:num>
  <w:num w:numId="318">
    <w:abstractNumId w:val="56"/>
  </w:num>
  <w:num w:numId="319">
    <w:abstractNumId w:val="292"/>
  </w:num>
  <w:num w:numId="320">
    <w:abstractNumId w:val="292"/>
  </w:num>
  <w:num w:numId="321">
    <w:abstractNumId w:val="292"/>
  </w:num>
  <w:num w:numId="322">
    <w:abstractNumId w:val="292"/>
  </w:num>
  <w:num w:numId="323">
    <w:abstractNumId w:val="292"/>
  </w:num>
  <w:num w:numId="324">
    <w:abstractNumId w:val="292"/>
  </w:num>
  <w:num w:numId="325">
    <w:abstractNumId w:val="292"/>
  </w:num>
  <w:num w:numId="326">
    <w:abstractNumId w:val="296"/>
  </w:num>
  <w:num w:numId="327">
    <w:abstractNumId w:val="167"/>
  </w:num>
  <w:num w:numId="328">
    <w:abstractNumId w:val="465"/>
  </w:num>
  <w:num w:numId="329">
    <w:abstractNumId w:val="340"/>
  </w:num>
  <w:num w:numId="330">
    <w:abstractNumId w:val="465"/>
  </w:num>
  <w:num w:numId="331">
    <w:abstractNumId w:val="465"/>
  </w:num>
  <w:num w:numId="332">
    <w:abstractNumId w:val="465"/>
  </w:num>
  <w:num w:numId="333">
    <w:abstractNumId w:val="465"/>
  </w:num>
  <w:num w:numId="334">
    <w:abstractNumId w:val="465"/>
  </w:num>
  <w:num w:numId="335">
    <w:abstractNumId w:val="465"/>
  </w:num>
  <w:num w:numId="336">
    <w:abstractNumId w:val="465"/>
  </w:num>
  <w:num w:numId="337">
    <w:abstractNumId w:val="441"/>
  </w:num>
  <w:num w:numId="338">
    <w:abstractNumId w:val="9"/>
  </w:num>
  <w:num w:numId="339">
    <w:abstractNumId w:val="7"/>
  </w:num>
  <w:num w:numId="340">
    <w:abstractNumId w:val="6"/>
  </w:num>
  <w:num w:numId="341">
    <w:abstractNumId w:val="5"/>
  </w:num>
  <w:num w:numId="342">
    <w:abstractNumId w:val="4"/>
  </w:num>
  <w:num w:numId="343">
    <w:abstractNumId w:val="3"/>
  </w:num>
  <w:num w:numId="344">
    <w:abstractNumId w:val="2"/>
  </w:num>
  <w:num w:numId="345">
    <w:abstractNumId w:val="1"/>
  </w:num>
  <w:num w:numId="346">
    <w:abstractNumId w:val="0"/>
  </w:num>
  <w:num w:numId="347">
    <w:abstractNumId w:val="8"/>
  </w:num>
  <w:num w:numId="348">
    <w:abstractNumId w:val="137"/>
  </w:num>
  <w:num w:numId="349">
    <w:abstractNumId w:val="355"/>
  </w:num>
  <w:num w:numId="350">
    <w:abstractNumId w:val="355"/>
  </w:num>
  <w:num w:numId="351">
    <w:abstractNumId w:val="355"/>
  </w:num>
  <w:num w:numId="352">
    <w:abstractNumId w:val="355"/>
  </w:num>
  <w:num w:numId="353">
    <w:abstractNumId w:val="28"/>
  </w:num>
  <w:num w:numId="354">
    <w:abstractNumId w:val="355"/>
  </w:num>
  <w:num w:numId="355">
    <w:abstractNumId w:val="355"/>
  </w:num>
  <w:num w:numId="356">
    <w:abstractNumId w:val="355"/>
  </w:num>
  <w:num w:numId="35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
  </w:num>
  <w:num w:numId="359">
    <w:abstractNumId w:val="421"/>
    <w:lvlOverride w:ilvl="0">
      <w:startOverride w:val="1"/>
    </w:lvlOverride>
    <w:lvlOverride w:ilvl="1"/>
    <w:lvlOverride w:ilvl="2"/>
    <w:lvlOverride w:ilvl="3"/>
    <w:lvlOverride w:ilvl="4"/>
    <w:lvlOverride w:ilvl="5"/>
    <w:lvlOverride w:ilvl="6"/>
    <w:lvlOverride w:ilvl="7"/>
    <w:lvlOverride w:ilvl="8"/>
  </w:num>
  <w:num w:numId="360">
    <w:abstractNumId w:val="394"/>
  </w:num>
  <w:num w:numId="361">
    <w:abstractNumId w:val="158"/>
  </w:num>
  <w:num w:numId="362">
    <w:abstractNumId w:val="483"/>
  </w:num>
  <w:num w:numId="363">
    <w:abstractNumId w:val="179"/>
  </w:num>
  <w:num w:numId="364">
    <w:abstractNumId w:val="159"/>
    <w:lvlOverride w:ilvl="0">
      <w:startOverride w:val="1"/>
    </w:lvlOverride>
    <w:lvlOverride w:ilvl="1"/>
    <w:lvlOverride w:ilvl="2"/>
    <w:lvlOverride w:ilvl="3"/>
    <w:lvlOverride w:ilvl="4"/>
    <w:lvlOverride w:ilvl="5"/>
    <w:lvlOverride w:ilvl="6"/>
    <w:lvlOverride w:ilvl="7"/>
    <w:lvlOverride w:ilvl="8"/>
  </w:num>
  <w:num w:numId="365">
    <w:abstractNumId w:val="499"/>
    <w:lvlOverride w:ilvl="0">
      <w:startOverride w:val="1"/>
    </w:lvlOverride>
    <w:lvlOverride w:ilvl="1"/>
    <w:lvlOverride w:ilvl="2"/>
    <w:lvlOverride w:ilvl="3"/>
    <w:lvlOverride w:ilvl="4"/>
    <w:lvlOverride w:ilvl="5"/>
    <w:lvlOverride w:ilvl="6"/>
    <w:lvlOverride w:ilvl="7"/>
    <w:lvlOverride w:ilvl="8"/>
  </w:num>
  <w:num w:numId="366">
    <w:abstractNumId w:val="468"/>
    <w:lvlOverride w:ilvl="0">
      <w:startOverride w:val="1"/>
    </w:lvlOverride>
    <w:lvlOverride w:ilvl="1"/>
    <w:lvlOverride w:ilvl="2"/>
    <w:lvlOverride w:ilvl="3"/>
    <w:lvlOverride w:ilvl="4"/>
    <w:lvlOverride w:ilvl="5"/>
    <w:lvlOverride w:ilvl="6"/>
    <w:lvlOverride w:ilvl="7"/>
    <w:lvlOverride w:ilvl="8"/>
  </w:num>
  <w:num w:numId="367">
    <w:abstractNumId w:val="17"/>
    <w:lvlOverride w:ilvl="0">
      <w:startOverride w:val="1"/>
    </w:lvlOverride>
    <w:lvlOverride w:ilvl="1"/>
    <w:lvlOverride w:ilvl="2"/>
    <w:lvlOverride w:ilvl="3"/>
    <w:lvlOverride w:ilvl="4"/>
    <w:lvlOverride w:ilvl="5"/>
    <w:lvlOverride w:ilvl="6"/>
    <w:lvlOverride w:ilvl="7"/>
    <w:lvlOverride w:ilvl="8"/>
  </w:num>
  <w:num w:numId="368">
    <w:abstractNumId w:val="55"/>
  </w:num>
  <w:num w:numId="36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416"/>
  </w:num>
  <w:num w:numId="37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384"/>
  </w:num>
  <w:num w:numId="373">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28"/>
  </w:num>
  <w:num w:numId="3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54"/>
  </w:num>
  <w:num w:numId="381">
    <w:abstractNumId w:val="265"/>
  </w:num>
  <w:num w:numId="382">
    <w:abstractNumId w:val="5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257"/>
    <w:lvlOverride w:ilvl="0"/>
    <w:lvlOverride w:ilvl="1">
      <w:startOverride w:val="1"/>
    </w:lvlOverride>
    <w:lvlOverride w:ilvl="2">
      <w:startOverride w:val="1"/>
    </w:lvlOverride>
    <w:lvlOverride w:ilvl="3"/>
    <w:lvlOverride w:ilvl="4"/>
    <w:lvlOverride w:ilvl="5"/>
    <w:lvlOverride w:ilvl="6"/>
    <w:lvlOverride w:ilvl="7"/>
    <w:lvlOverride w:ilvl="8"/>
  </w:num>
  <w:num w:numId="386">
    <w:abstractNumId w:val="261"/>
  </w:num>
  <w:num w:numId="387">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5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449"/>
  </w:num>
  <w:num w:numId="392">
    <w:abstractNumId w:val="248"/>
    <w:lvlOverride w:ilvl="0">
      <w:startOverride w:val="1"/>
    </w:lvlOverride>
    <w:lvlOverride w:ilvl="1"/>
    <w:lvlOverride w:ilvl="2"/>
    <w:lvlOverride w:ilvl="3"/>
    <w:lvlOverride w:ilvl="4"/>
    <w:lvlOverride w:ilvl="5"/>
    <w:lvlOverride w:ilvl="6"/>
    <w:lvlOverride w:ilvl="7"/>
    <w:lvlOverride w:ilvl="8"/>
  </w:num>
  <w:num w:numId="393">
    <w:abstractNumId w:val="410"/>
    <w:lvlOverride w:ilvl="0">
      <w:startOverride w:val="1"/>
    </w:lvlOverride>
    <w:lvlOverride w:ilvl="1">
      <w:startOverride w:val="1"/>
    </w:lvlOverride>
    <w:lvlOverride w:ilvl="2"/>
    <w:lvlOverride w:ilvl="3"/>
    <w:lvlOverride w:ilvl="4"/>
    <w:lvlOverride w:ilvl="5"/>
    <w:lvlOverride w:ilvl="6"/>
    <w:lvlOverride w:ilvl="7"/>
    <w:lvlOverride w:ilvl="8"/>
  </w:num>
  <w:num w:numId="394">
    <w:abstractNumId w:val="328"/>
  </w:num>
  <w:num w:numId="395">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161"/>
  </w:num>
  <w:num w:numId="3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430"/>
    <w:lvlOverride w:ilvl="0">
      <w:startOverride w:val="1"/>
    </w:lvlOverride>
    <w:lvlOverride w:ilvl="1"/>
    <w:lvlOverride w:ilvl="2"/>
    <w:lvlOverride w:ilvl="3"/>
    <w:lvlOverride w:ilvl="4"/>
    <w:lvlOverride w:ilvl="5"/>
    <w:lvlOverride w:ilvl="6"/>
    <w:lvlOverride w:ilvl="7"/>
    <w:lvlOverride w:ilvl="8"/>
  </w:num>
  <w:num w:numId="399">
    <w:abstractNumId w:val="315"/>
  </w:num>
  <w:num w:numId="400">
    <w:abstractNumId w:val="291"/>
  </w:num>
  <w:num w:numId="401">
    <w:abstractNumId w:val="452"/>
  </w:num>
  <w:num w:numId="402">
    <w:abstractNumId w:val="5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abstractNumId w:val="462"/>
  </w:num>
  <w:num w:numId="404">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11"/>
  </w:num>
  <w:num w:numId="407">
    <w:abstractNumId w:val="109"/>
  </w:num>
  <w:num w:numId="408">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551"/>
  </w:num>
  <w:num w:numId="410">
    <w:abstractNumId w:val="404"/>
  </w:num>
  <w:num w:numId="411">
    <w:abstractNumId w:val="461"/>
  </w:num>
  <w:num w:numId="41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566"/>
  </w:num>
  <w:num w:numId="417">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13"/>
  </w:num>
  <w:num w:numId="420">
    <w:abstractNumId w:val="1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75"/>
    <w:lvlOverride w:ilvl="0">
      <w:startOverride w:val="1"/>
    </w:lvlOverride>
    <w:lvlOverride w:ilvl="1"/>
    <w:lvlOverride w:ilvl="2"/>
    <w:lvlOverride w:ilvl="3"/>
    <w:lvlOverride w:ilvl="4"/>
    <w:lvlOverride w:ilvl="5"/>
    <w:lvlOverride w:ilvl="6"/>
    <w:lvlOverride w:ilvl="7"/>
    <w:lvlOverride w:ilvl="8"/>
  </w:num>
  <w:num w:numId="422">
    <w:abstractNumId w:val="233"/>
  </w:num>
  <w:num w:numId="42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425"/>
  </w:num>
  <w:num w:numId="425">
    <w:abstractNumId w:val="4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465"/>
  </w:num>
  <w:num w:numId="427">
    <w:abstractNumId w:val="465"/>
  </w:num>
  <w:num w:numId="428">
    <w:abstractNumId w:val="465"/>
  </w:num>
  <w:num w:numId="429">
    <w:abstractNumId w:val="465"/>
  </w:num>
  <w:num w:numId="430">
    <w:abstractNumId w:val="465"/>
  </w:num>
  <w:num w:numId="431">
    <w:abstractNumId w:val="465"/>
  </w:num>
  <w:num w:numId="432">
    <w:abstractNumId w:val="465"/>
  </w:num>
  <w:num w:numId="433">
    <w:abstractNumId w:val="465"/>
  </w:num>
  <w:num w:numId="434">
    <w:abstractNumId w:val="465"/>
  </w:num>
  <w:num w:numId="435">
    <w:abstractNumId w:val="465"/>
  </w:num>
  <w:num w:numId="436">
    <w:abstractNumId w:val="465"/>
  </w:num>
  <w:num w:numId="437">
    <w:abstractNumId w:val="465"/>
  </w:num>
  <w:num w:numId="438">
    <w:abstractNumId w:val="465"/>
  </w:num>
  <w:num w:numId="439">
    <w:abstractNumId w:val="465"/>
  </w:num>
  <w:num w:numId="440">
    <w:abstractNumId w:val="465"/>
  </w:num>
  <w:num w:numId="441">
    <w:abstractNumId w:val="465"/>
  </w:num>
  <w:num w:numId="442">
    <w:abstractNumId w:val="465"/>
  </w:num>
  <w:num w:numId="443">
    <w:abstractNumId w:val="465"/>
  </w:num>
  <w:num w:numId="444">
    <w:abstractNumId w:val="465"/>
  </w:num>
  <w:num w:numId="445">
    <w:abstractNumId w:val="465"/>
  </w:num>
  <w:num w:numId="446">
    <w:abstractNumId w:val="465"/>
  </w:num>
  <w:num w:numId="447">
    <w:abstractNumId w:val="465"/>
  </w:num>
  <w:num w:numId="448">
    <w:abstractNumId w:val="355"/>
  </w:num>
  <w:num w:numId="449">
    <w:abstractNumId w:val="465"/>
  </w:num>
  <w:num w:numId="450">
    <w:abstractNumId w:val="465"/>
  </w:num>
  <w:num w:numId="451">
    <w:abstractNumId w:val="465"/>
  </w:num>
  <w:num w:numId="452">
    <w:abstractNumId w:val="3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abstractNumId w:val="86"/>
  </w:num>
  <w:num w:numId="454">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abstractNumId w:val="20"/>
  </w:num>
  <w:num w:numId="456">
    <w:abstractNumId w:val="509"/>
  </w:num>
  <w:num w:numId="457">
    <w:abstractNumId w:val="267"/>
  </w:num>
  <w:num w:numId="458">
    <w:abstractNumId w:val="135"/>
  </w:num>
  <w:num w:numId="459">
    <w:abstractNumId w:val="465"/>
  </w:num>
  <w:num w:numId="460">
    <w:abstractNumId w:val="465"/>
  </w:num>
  <w:num w:numId="461">
    <w:abstractNumId w:val="465"/>
  </w:num>
  <w:num w:numId="46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5">
    <w:abstractNumId w:val="555"/>
  </w:num>
  <w:num w:numId="46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555"/>
    <w:lvlOverride w:ilvl="0">
      <w:startOverride w:val="1"/>
    </w:lvlOverride>
  </w:num>
  <w:num w:numId="468">
    <w:abstractNumId w:val="493"/>
  </w:num>
  <w:num w:numId="469">
    <w:abstractNumId w:val="442"/>
  </w:num>
  <w:num w:numId="470">
    <w:abstractNumId w:val="471"/>
  </w:num>
  <w:num w:numId="471">
    <w:abstractNumId w:val="405"/>
  </w:num>
  <w:num w:numId="472">
    <w:abstractNumId w:val="151"/>
  </w:num>
  <w:num w:numId="473">
    <w:abstractNumId w:val="445"/>
  </w:num>
  <w:num w:numId="474">
    <w:abstractNumId w:val="520"/>
  </w:num>
  <w:num w:numId="475">
    <w:abstractNumId w:val="330"/>
  </w:num>
  <w:num w:numId="476">
    <w:abstractNumId w:val="183"/>
  </w:num>
  <w:num w:numId="477">
    <w:abstractNumId w:val="331"/>
  </w:num>
  <w:num w:numId="478">
    <w:abstractNumId w:val="331"/>
  </w:num>
  <w:num w:numId="479">
    <w:abstractNumId w:val="132"/>
  </w:num>
  <w:num w:numId="480">
    <w:abstractNumId w:val="132"/>
  </w:num>
  <w:num w:numId="481">
    <w:abstractNumId w:val="132"/>
  </w:num>
  <w:num w:numId="482">
    <w:abstractNumId w:val="132"/>
  </w:num>
  <w:num w:numId="483">
    <w:abstractNumId w:val="344"/>
  </w:num>
  <w:num w:numId="484">
    <w:abstractNumId w:val="56"/>
  </w:num>
  <w:num w:numId="485">
    <w:abstractNumId w:val="355"/>
  </w:num>
  <w:num w:numId="486">
    <w:abstractNumId w:val="355"/>
  </w:num>
  <w:num w:numId="487">
    <w:abstractNumId w:val="347"/>
  </w:num>
  <w:num w:numId="488">
    <w:abstractNumId w:val="433"/>
  </w:num>
  <w:num w:numId="489">
    <w:abstractNumId w:val="56"/>
  </w:num>
  <w:num w:numId="490">
    <w:abstractNumId w:val="56"/>
  </w:num>
  <w:num w:numId="491">
    <w:abstractNumId w:val="56"/>
  </w:num>
  <w:num w:numId="492">
    <w:abstractNumId w:val="56"/>
  </w:num>
  <w:num w:numId="493">
    <w:abstractNumId w:val="56"/>
  </w:num>
  <w:num w:numId="494">
    <w:abstractNumId w:val="56"/>
  </w:num>
  <w:num w:numId="495">
    <w:abstractNumId w:val="56"/>
  </w:num>
  <w:num w:numId="496">
    <w:abstractNumId w:val="292"/>
  </w:num>
  <w:num w:numId="497">
    <w:abstractNumId w:val="292"/>
  </w:num>
  <w:num w:numId="498">
    <w:abstractNumId w:val="292"/>
  </w:num>
  <w:num w:numId="499">
    <w:abstractNumId w:val="292"/>
  </w:num>
  <w:num w:numId="500">
    <w:abstractNumId w:val="292"/>
  </w:num>
  <w:num w:numId="501">
    <w:abstractNumId w:val="292"/>
  </w:num>
  <w:num w:numId="502">
    <w:abstractNumId w:val="292"/>
  </w:num>
  <w:num w:numId="503">
    <w:abstractNumId w:val="296"/>
  </w:num>
  <w:num w:numId="504">
    <w:abstractNumId w:val="167"/>
  </w:num>
  <w:num w:numId="505">
    <w:abstractNumId w:val="465"/>
  </w:num>
  <w:num w:numId="506">
    <w:abstractNumId w:val="340"/>
  </w:num>
  <w:num w:numId="507">
    <w:abstractNumId w:val="465"/>
  </w:num>
  <w:num w:numId="508">
    <w:abstractNumId w:val="465"/>
  </w:num>
  <w:num w:numId="509">
    <w:abstractNumId w:val="465"/>
  </w:num>
  <w:num w:numId="510">
    <w:abstractNumId w:val="465"/>
  </w:num>
  <w:num w:numId="511">
    <w:abstractNumId w:val="465"/>
  </w:num>
  <w:num w:numId="512">
    <w:abstractNumId w:val="465"/>
  </w:num>
  <w:num w:numId="513">
    <w:abstractNumId w:val="465"/>
  </w:num>
  <w:num w:numId="514">
    <w:abstractNumId w:val="441"/>
  </w:num>
  <w:num w:numId="515">
    <w:abstractNumId w:val="9"/>
  </w:num>
  <w:num w:numId="516">
    <w:abstractNumId w:val="7"/>
  </w:num>
  <w:num w:numId="517">
    <w:abstractNumId w:val="6"/>
  </w:num>
  <w:num w:numId="518">
    <w:abstractNumId w:val="5"/>
  </w:num>
  <w:num w:numId="519">
    <w:abstractNumId w:val="4"/>
  </w:num>
  <w:num w:numId="520">
    <w:abstractNumId w:val="3"/>
  </w:num>
  <w:num w:numId="521">
    <w:abstractNumId w:val="2"/>
  </w:num>
  <w:num w:numId="522">
    <w:abstractNumId w:val="1"/>
  </w:num>
  <w:num w:numId="523">
    <w:abstractNumId w:val="0"/>
  </w:num>
  <w:num w:numId="524">
    <w:abstractNumId w:val="8"/>
  </w:num>
  <w:num w:numId="525">
    <w:abstractNumId w:val="137"/>
  </w:num>
  <w:num w:numId="526">
    <w:abstractNumId w:val="465"/>
  </w:num>
  <w:num w:numId="527">
    <w:abstractNumId w:val="465"/>
  </w:num>
  <w:num w:numId="528">
    <w:abstractNumId w:val="465"/>
  </w:num>
  <w:num w:numId="529">
    <w:abstractNumId w:val="465"/>
  </w:num>
  <w:num w:numId="530">
    <w:abstractNumId w:val="465"/>
  </w:num>
  <w:num w:numId="531">
    <w:abstractNumId w:val="465"/>
  </w:num>
  <w:num w:numId="532">
    <w:abstractNumId w:val="465"/>
  </w:num>
  <w:num w:numId="533">
    <w:abstractNumId w:val="465"/>
  </w:num>
  <w:num w:numId="534">
    <w:abstractNumId w:val="465"/>
  </w:num>
  <w:num w:numId="535">
    <w:abstractNumId w:val="465"/>
  </w:num>
  <w:num w:numId="536">
    <w:abstractNumId w:val="465"/>
  </w:num>
  <w:num w:numId="537">
    <w:abstractNumId w:val="465"/>
  </w:num>
  <w:num w:numId="538">
    <w:abstractNumId w:val="465"/>
  </w:num>
  <w:num w:numId="539">
    <w:abstractNumId w:val="465"/>
  </w:num>
  <w:num w:numId="540">
    <w:abstractNumId w:val="465"/>
  </w:num>
  <w:num w:numId="541">
    <w:abstractNumId w:val="465"/>
  </w:num>
  <w:num w:numId="542">
    <w:abstractNumId w:val="465"/>
  </w:num>
  <w:num w:numId="543">
    <w:abstractNumId w:val="465"/>
  </w:num>
  <w:num w:numId="544">
    <w:abstractNumId w:val="465"/>
  </w:num>
  <w:num w:numId="545">
    <w:abstractNumId w:val="465"/>
  </w:num>
  <w:num w:numId="546">
    <w:abstractNumId w:val="465"/>
  </w:num>
  <w:num w:numId="547">
    <w:abstractNumId w:val="465"/>
  </w:num>
  <w:num w:numId="548">
    <w:abstractNumId w:val="465"/>
  </w:num>
  <w:num w:numId="549">
    <w:abstractNumId w:val="465"/>
  </w:num>
  <w:num w:numId="550">
    <w:abstractNumId w:val="465"/>
  </w:num>
  <w:num w:numId="551">
    <w:abstractNumId w:val="465"/>
  </w:num>
  <w:num w:numId="552">
    <w:abstractNumId w:val="465"/>
  </w:num>
  <w:num w:numId="553">
    <w:abstractNumId w:val="465"/>
  </w:num>
  <w:num w:numId="554">
    <w:abstractNumId w:val="465"/>
  </w:num>
  <w:num w:numId="555">
    <w:abstractNumId w:val="465"/>
  </w:num>
  <w:num w:numId="556">
    <w:abstractNumId w:val="465"/>
  </w:num>
  <w:num w:numId="557">
    <w:abstractNumId w:val="465"/>
  </w:num>
  <w:num w:numId="558">
    <w:abstractNumId w:val="218"/>
  </w:num>
  <w:num w:numId="559">
    <w:abstractNumId w:val="176"/>
  </w:num>
  <w:num w:numId="560">
    <w:abstractNumId w:val="243"/>
  </w:num>
  <w:num w:numId="561">
    <w:abstractNumId w:val="389"/>
  </w:num>
  <w:num w:numId="562">
    <w:abstractNumId w:val="118"/>
  </w:num>
  <w:num w:numId="563">
    <w:abstractNumId w:val="66"/>
  </w:num>
  <w:num w:numId="564">
    <w:abstractNumId w:val="393"/>
  </w:num>
  <w:num w:numId="565">
    <w:abstractNumId w:val="231"/>
  </w:num>
  <w:num w:numId="566">
    <w:abstractNumId w:val="43"/>
  </w:num>
  <w:num w:numId="567">
    <w:abstractNumId w:val="88"/>
  </w:num>
  <w:num w:numId="568">
    <w:abstractNumId w:val="409"/>
  </w:num>
  <w:num w:numId="569">
    <w:abstractNumId w:val="345"/>
  </w:num>
  <w:num w:numId="570">
    <w:abstractNumId w:val="110"/>
  </w:num>
  <w:num w:numId="571">
    <w:abstractNumId w:val="91"/>
  </w:num>
  <w:num w:numId="572">
    <w:abstractNumId w:val="178"/>
  </w:num>
  <w:num w:numId="573">
    <w:abstractNumId w:val="342"/>
  </w:num>
  <w:num w:numId="574">
    <w:abstractNumId w:val="22"/>
  </w:num>
  <w:num w:numId="575">
    <w:abstractNumId w:val="385"/>
  </w:num>
  <w:num w:numId="576">
    <w:abstractNumId w:val="415"/>
  </w:num>
  <w:num w:numId="577">
    <w:abstractNumId w:val="149"/>
  </w:num>
  <w:num w:numId="578">
    <w:abstractNumId w:val="565"/>
  </w:num>
  <w:num w:numId="579">
    <w:abstractNumId w:val="402"/>
  </w:num>
  <w:num w:numId="580">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abstractNumId w:val="506"/>
  </w:num>
  <w:num w:numId="582">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3">
    <w:abstractNumId w:val="382"/>
  </w:num>
  <w:num w:numId="584">
    <w:abstractNumId w:val="74"/>
  </w:num>
  <w:num w:numId="585">
    <w:abstractNumId w:val="227"/>
  </w:num>
  <w:num w:numId="586">
    <w:abstractNumId w:val="204"/>
  </w:num>
  <w:num w:numId="587">
    <w:abstractNumId w:val="515"/>
  </w:num>
  <w:num w:numId="588">
    <w:abstractNumId w:val="234"/>
  </w:num>
  <w:num w:numId="589">
    <w:abstractNumId w:val="362"/>
  </w:num>
  <w:num w:numId="590">
    <w:abstractNumId w:val="548"/>
  </w:num>
  <w:num w:numId="591">
    <w:abstractNumId w:val="436"/>
  </w:num>
  <w:num w:numId="592">
    <w:abstractNumId w:val="117"/>
  </w:num>
  <w:num w:numId="593">
    <w:abstractNumId w:val="383"/>
  </w:num>
  <w:num w:numId="594">
    <w:abstractNumId w:val="422"/>
  </w:num>
  <w:num w:numId="595">
    <w:abstractNumId w:val="335"/>
  </w:num>
  <w:num w:numId="596">
    <w:abstractNumId w:val="258"/>
  </w:num>
  <w:num w:numId="597">
    <w:abstractNumId w:val="397"/>
  </w:num>
  <w:num w:numId="598">
    <w:abstractNumId w:val="429"/>
  </w:num>
  <w:num w:numId="599">
    <w:abstractNumId w:val="65"/>
  </w:num>
  <w:num w:numId="600">
    <w:abstractNumId w:val="545"/>
  </w:num>
  <w:num w:numId="601">
    <w:abstractNumId w:val="192"/>
  </w:num>
  <w:num w:numId="602">
    <w:abstractNumId w:val="451"/>
  </w:num>
  <w:num w:numId="603">
    <w:abstractNumId w:val="75"/>
  </w:num>
  <w:num w:numId="604">
    <w:abstractNumId w:val="216"/>
  </w:num>
  <w:num w:numId="605">
    <w:abstractNumId w:val="146"/>
  </w:num>
  <w:num w:numId="606">
    <w:abstractNumId w:val="293"/>
  </w:num>
  <w:num w:numId="607">
    <w:abstractNumId w:val="165"/>
  </w:num>
  <w:num w:numId="608">
    <w:abstractNumId w:val="562"/>
  </w:num>
  <w:num w:numId="609">
    <w:abstractNumId w:val="80"/>
  </w:num>
  <w:num w:numId="610">
    <w:abstractNumId w:val="318"/>
  </w:num>
  <w:num w:numId="611">
    <w:abstractNumId w:val="329"/>
  </w:num>
  <w:num w:numId="612">
    <w:abstractNumId w:val="348"/>
  </w:num>
  <w:num w:numId="613">
    <w:abstractNumId w:val="263"/>
  </w:num>
  <w:num w:numId="614">
    <w:abstractNumId w:val="458"/>
  </w:num>
  <w:num w:numId="615">
    <w:abstractNumId w:val="338"/>
  </w:num>
  <w:num w:numId="616">
    <w:abstractNumId w:val="96"/>
  </w:num>
  <w:num w:numId="617">
    <w:abstractNumId w:val="131"/>
  </w:num>
  <w:num w:numId="618">
    <w:abstractNumId w:val="107"/>
  </w:num>
  <w:num w:numId="619">
    <w:abstractNumId w:val="279"/>
  </w:num>
  <w:num w:numId="620">
    <w:abstractNumId w:val="27"/>
  </w:num>
  <w:num w:numId="621">
    <w:abstractNumId w:val="175"/>
  </w:num>
  <w:num w:numId="622">
    <w:abstractNumId w:val="191"/>
  </w:num>
  <w:num w:numId="623">
    <w:abstractNumId w:val="180"/>
  </w:num>
  <w:num w:numId="624">
    <w:abstractNumId w:val="16"/>
  </w:num>
  <w:num w:numId="625">
    <w:abstractNumId w:val="162"/>
  </w:num>
  <w:num w:numId="626">
    <w:abstractNumId w:val="377"/>
  </w:num>
  <w:num w:numId="627">
    <w:abstractNumId w:val="294"/>
  </w:num>
  <w:num w:numId="628">
    <w:abstractNumId w:val="18"/>
  </w:num>
  <w:num w:numId="629">
    <w:abstractNumId w:val="511"/>
  </w:num>
  <w:num w:numId="630">
    <w:abstractNumId w:val="426"/>
  </w:num>
  <w:num w:numId="631">
    <w:abstractNumId w:val="115"/>
  </w:num>
  <w:num w:numId="632">
    <w:abstractNumId w:val="49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abstractNumId w:val="210"/>
  </w:num>
  <w:num w:numId="634">
    <w:abstractNumId w:val="339"/>
  </w:num>
  <w:num w:numId="635">
    <w:abstractNumId w:val="264"/>
  </w:num>
  <w:num w:numId="636">
    <w:abstractNumId w:val="138"/>
  </w:num>
  <w:num w:numId="637">
    <w:abstractNumId w:val="278"/>
  </w:num>
  <w:num w:numId="638">
    <w:abstractNumId w:val="496"/>
  </w:num>
  <w:num w:numId="639">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abstractNumId w:val="202"/>
  </w:num>
  <w:num w:numId="641">
    <w:abstractNumId w:val="543"/>
  </w:num>
  <w:num w:numId="642">
    <w:abstractNumId w:val="90"/>
  </w:num>
  <w:num w:numId="643">
    <w:abstractNumId w:val="343"/>
  </w:num>
  <w:num w:numId="644">
    <w:abstractNumId w:val="155"/>
  </w:num>
  <w:num w:numId="645">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abstractNumId w:val="403"/>
  </w:num>
  <w:num w:numId="647">
    <w:abstractNumId w:val="33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abstractNumId w:val="524"/>
    <w:lvlOverride w:ilvl="0">
      <w:startOverride w:val="1"/>
    </w:lvlOverride>
  </w:num>
  <w:num w:numId="649">
    <w:abstractNumId w:val="484"/>
  </w:num>
  <w:num w:numId="65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1">
    <w:abstractNumId w:val="304"/>
  </w:num>
  <w:num w:numId="652">
    <w:abstractNumId w:val="539"/>
  </w:num>
  <w:num w:numId="653">
    <w:abstractNumId w:val="269"/>
  </w:num>
  <w:num w:numId="654">
    <w:abstractNumId w:val="353"/>
  </w:num>
  <w:num w:numId="655">
    <w:abstractNumId w:val="495"/>
  </w:num>
  <w:num w:numId="656">
    <w:abstractNumId w:val="245"/>
  </w:num>
  <w:num w:numId="657">
    <w:abstractNumId w:val="356"/>
  </w:num>
  <w:num w:numId="658">
    <w:abstractNumId w:val="177"/>
  </w:num>
  <w:num w:numId="659">
    <w:abstractNumId w:val="50"/>
  </w:num>
  <w:num w:numId="660">
    <w:abstractNumId w:val="317"/>
  </w:num>
  <w:num w:numId="661">
    <w:abstractNumId w:val="125"/>
  </w:num>
  <w:num w:numId="662">
    <w:abstractNumId w:val="284"/>
  </w:num>
  <w:num w:numId="663">
    <w:abstractNumId w:val="549"/>
  </w:num>
  <w:num w:numId="664">
    <w:abstractNumId w:val="49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5">
    <w:abstractNumId w:val="49"/>
  </w:num>
  <w:num w:numId="666">
    <w:abstractNumId w:val="444"/>
  </w:num>
  <w:num w:numId="667">
    <w:abstractNumId w:val="535"/>
  </w:num>
  <w:num w:numId="66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abstractNumId w:val="111"/>
  </w:num>
  <w:num w:numId="671">
    <w:abstractNumId w:val="290"/>
  </w:num>
  <w:num w:numId="672">
    <w:abstractNumId w:val="49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abstractNumId w:val="298"/>
  </w:num>
  <w:num w:numId="674">
    <w:abstractNumId w:val="412"/>
  </w:num>
  <w:num w:numId="675">
    <w:abstractNumId w:val="229"/>
  </w:num>
  <w:num w:numId="676">
    <w:abstractNumId w:val="334"/>
  </w:num>
  <w:num w:numId="677">
    <w:abstractNumId w:val="8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abstractNumId w:val="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abstractNumId w:val="8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abstractNumId w:val="200"/>
  </w:num>
  <w:num w:numId="681">
    <w:abstractNumId w:val="34"/>
  </w:num>
  <w:num w:numId="682">
    <w:abstractNumId w:val="44"/>
  </w:num>
  <w:num w:numId="683">
    <w:abstractNumId w:val="70"/>
  </w:num>
  <w:num w:numId="684">
    <w:abstractNumId w:val="479"/>
  </w:num>
  <w:num w:numId="685">
    <w:abstractNumId w:val="198"/>
  </w:num>
  <w:num w:numId="686">
    <w:abstractNumId w:val="497"/>
  </w:num>
  <w:num w:numId="687">
    <w:abstractNumId w:val="253"/>
  </w:num>
  <w:num w:numId="688">
    <w:abstractNumId w:val="552"/>
  </w:num>
  <w:num w:numId="689">
    <w:abstractNumId w:val="369"/>
  </w:num>
  <w:num w:numId="690">
    <w:abstractNumId w:val="148"/>
  </w:num>
  <w:num w:numId="691">
    <w:abstractNumId w:val="308"/>
  </w:num>
  <w:num w:numId="692">
    <w:abstractNumId w:val="489"/>
  </w:num>
  <w:num w:numId="693">
    <w:abstractNumId w:val="309"/>
  </w:num>
  <w:num w:numId="694">
    <w:abstractNumId w:val="104"/>
  </w:num>
  <w:num w:numId="695">
    <w:abstractNumId w:val="490"/>
  </w:num>
  <w:num w:numId="696">
    <w:abstractNumId w:val="45"/>
  </w:num>
  <w:num w:numId="697">
    <w:abstractNumId w:val="120"/>
  </w:num>
  <w:num w:numId="698">
    <w:abstractNumId w:val="533"/>
  </w:num>
  <w:num w:numId="699">
    <w:abstractNumId w:val="320"/>
  </w:num>
  <w:num w:numId="700">
    <w:abstractNumId w:val="59"/>
  </w:num>
  <w:num w:numId="701">
    <w:abstractNumId w:val="460"/>
  </w:num>
  <w:num w:numId="702">
    <w:abstractNumId w:val="194"/>
  </w:num>
  <w:num w:numId="703">
    <w:abstractNumId w:val="21"/>
  </w:num>
  <w:num w:numId="704">
    <w:abstractNumId w:val="68"/>
  </w:num>
  <w:num w:numId="705">
    <w:abstractNumId w:val="259"/>
  </w:num>
  <w:num w:numId="706">
    <w:abstractNumId w:val="172"/>
  </w:num>
  <w:num w:numId="707">
    <w:abstractNumId w:val="97"/>
  </w:num>
  <w:num w:numId="708">
    <w:abstractNumId w:val="321"/>
  </w:num>
  <w:num w:numId="709">
    <w:abstractNumId w:val="241"/>
  </w:num>
  <w:num w:numId="710">
    <w:abstractNumId w:val="553"/>
  </w:num>
  <w:num w:numId="711">
    <w:abstractNumId w:val="112"/>
  </w:num>
  <w:num w:numId="712">
    <w:abstractNumId w:val="352"/>
  </w:num>
  <w:num w:numId="713">
    <w:abstractNumId w:val="260"/>
  </w:num>
  <w:num w:numId="714">
    <w:abstractNumId w:val="78"/>
  </w:num>
  <w:num w:numId="715">
    <w:abstractNumId w:val="465"/>
  </w:num>
  <w:num w:numId="716">
    <w:abstractNumId w:val="465"/>
  </w:num>
  <w:num w:numId="717">
    <w:abstractNumId w:val="465"/>
  </w:num>
  <w:num w:numId="718">
    <w:abstractNumId w:val="465"/>
  </w:num>
  <w:num w:numId="719">
    <w:abstractNumId w:val="465"/>
  </w:num>
  <w:num w:numId="720">
    <w:abstractNumId w:val="465"/>
  </w:num>
  <w:num w:numId="721">
    <w:abstractNumId w:val="465"/>
  </w:num>
  <w:num w:numId="722">
    <w:abstractNumId w:val="465"/>
  </w:num>
  <w:num w:numId="723">
    <w:abstractNumId w:val="465"/>
  </w:num>
  <w:num w:numId="724">
    <w:abstractNumId w:val="465"/>
  </w:num>
  <w:num w:numId="725">
    <w:abstractNumId w:val="465"/>
  </w:num>
  <w:num w:numId="726">
    <w:abstractNumId w:val="465"/>
  </w:num>
  <w:num w:numId="727">
    <w:abstractNumId w:val="465"/>
  </w:num>
  <w:num w:numId="728">
    <w:abstractNumId w:val="465"/>
  </w:num>
  <w:num w:numId="729">
    <w:abstractNumId w:val="465"/>
  </w:num>
  <w:num w:numId="730">
    <w:abstractNumId w:val="465"/>
  </w:num>
  <w:num w:numId="731">
    <w:abstractNumId w:val="465"/>
  </w:num>
  <w:num w:numId="732">
    <w:abstractNumId w:val="465"/>
  </w:num>
  <w:num w:numId="733">
    <w:abstractNumId w:val="465"/>
  </w:num>
  <w:num w:numId="734">
    <w:abstractNumId w:val="465"/>
  </w:num>
  <w:num w:numId="735">
    <w:abstractNumId w:val="465"/>
  </w:num>
  <w:num w:numId="736">
    <w:abstractNumId w:val="465"/>
  </w:num>
  <w:num w:numId="737">
    <w:abstractNumId w:val="465"/>
  </w:num>
  <w:num w:numId="738">
    <w:abstractNumId w:val="465"/>
  </w:num>
  <w:num w:numId="739">
    <w:abstractNumId w:val="465"/>
  </w:num>
  <w:num w:numId="740">
    <w:abstractNumId w:val="465"/>
  </w:num>
  <w:num w:numId="741">
    <w:abstractNumId w:val="465"/>
  </w:num>
  <w:num w:numId="742">
    <w:abstractNumId w:val="465"/>
  </w:num>
  <w:num w:numId="743">
    <w:abstractNumId w:val="465"/>
  </w:num>
  <w:num w:numId="744">
    <w:abstractNumId w:val="465"/>
  </w:num>
  <w:num w:numId="745">
    <w:abstractNumId w:val="465"/>
  </w:num>
  <w:num w:numId="746">
    <w:abstractNumId w:val="465"/>
  </w:num>
  <w:num w:numId="747">
    <w:abstractNumId w:val="465"/>
  </w:num>
  <w:num w:numId="748">
    <w:abstractNumId w:val="465"/>
  </w:num>
  <w:num w:numId="749">
    <w:abstractNumId w:val="465"/>
  </w:num>
  <w:num w:numId="750">
    <w:abstractNumId w:val="465"/>
  </w:num>
  <w:num w:numId="751">
    <w:abstractNumId w:val="465"/>
  </w:num>
  <w:num w:numId="752">
    <w:abstractNumId w:val="465"/>
  </w:num>
  <w:num w:numId="753">
    <w:abstractNumId w:val="465"/>
  </w:num>
  <w:num w:numId="754">
    <w:abstractNumId w:val="465"/>
  </w:num>
  <w:num w:numId="755">
    <w:abstractNumId w:val="465"/>
  </w:num>
  <w:num w:numId="756">
    <w:abstractNumId w:val="465"/>
  </w:num>
  <w:num w:numId="757">
    <w:abstractNumId w:val="465"/>
  </w:num>
  <w:num w:numId="758">
    <w:abstractNumId w:val="465"/>
  </w:num>
  <w:num w:numId="759">
    <w:abstractNumId w:val="182"/>
  </w:num>
  <w:num w:numId="760">
    <w:abstractNumId w:val="465"/>
  </w:num>
  <w:num w:numId="761">
    <w:abstractNumId w:val="465"/>
  </w:num>
  <w:num w:numId="762">
    <w:abstractNumId w:val="465"/>
  </w:num>
  <w:num w:numId="763">
    <w:abstractNumId w:val="465"/>
  </w:num>
  <w:num w:numId="764">
    <w:abstractNumId w:val="465"/>
  </w:num>
  <w:num w:numId="765">
    <w:abstractNumId w:val="465"/>
  </w:num>
  <w:num w:numId="766">
    <w:abstractNumId w:val="465"/>
  </w:num>
  <w:num w:numId="767">
    <w:abstractNumId w:val="465"/>
  </w:num>
  <w:num w:numId="768">
    <w:abstractNumId w:val="465"/>
  </w:num>
  <w:num w:numId="769">
    <w:abstractNumId w:val="160"/>
  </w:num>
  <w:num w:numId="770">
    <w:abstractNumId w:val="421"/>
  </w:num>
  <w:num w:numId="771">
    <w:abstractNumId w:val="499"/>
  </w:num>
  <w:num w:numId="772">
    <w:abstractNumId w:val="468"/>
  </w:num>
  <w:num w:numId="773">
    <w:abstractNumId w:val="17"/>
  </w:num>
  <w:num w:numId="774">
    <w:abstractNumId w:val="159"/>
  </w:num>
  <w:num w:numId="775">
    <w:abstractNumId w:val="266"/>
  </w:num>
  <w:num w:numId="776">
    <w:abstractNumId w:val="351"/>
  </w:num>
  <w:num w:numId="777">
    <w:abstractNumId w:val="439"/>
  </w:num>
  <w:num w:numId="778">
    <w:abstractNumId w:val="372"/>
  </w:num>
  <w:num w:numId="779">
    <w:abstractNumId w:val="62"/>
  </w:num>
  <w:num w:numId="780">
    <w:abstractNumId w:val="268"/>
  </w:num>
  <w:num w:numId="781">
    <w:abstractNumId w:val="211"/>
  </w:num>
  <w:num w:numId="782">
    <w:abstractNumId w:val="248"/>
  </w:num>
  <w:num w:numId="783">
    <w:abstractNumId w:val="410"/>
  </w:num>
  <w:num w:numId="784">
    <w:abstractNumId w:val="52"/>
  </w:num>
  <w:num w:numId="785">
    <w:abstractNumId w:val="430"/>
  </w:num>
  <w:num w:numId="786">
    <w:abstractNumId w:val="563"/>
  </w:num>
  <w:num w:numId="787">
    <w:abstractNumId w:val="485"/>
  </w:num>
  <w:num w:numId="788">
    <w:abstractNumId w:val="185"/>
  </w:num>
  <w:num w:numId="789">
    <w:abstractNumId w:val="443"/>
  </w:num>
  <w:num w:numId="790">
    <w:abstractNumId w:val="464"/>
  </w:num>
  <w:num w:numId="791">
    <w:abstractNumId w:val="536"/>
  </w:num>
  <w:num w:numId="792">
    <w:abstractNumId w:val="480"/>
  </w:num>
  <w:num w:numId="793">
    <w:abstractNumId w:val="411"/>
  </w:num>
  <w:num w:numId="794">
    <w:abstractNumId w:val="257"/>
  </w:num>
  <w:num w:numId="795">
    <w:abstractNumId w:val="64"/>
  </w:num>
  <w:num w:numId="796">
    <w:abstractNumId w:val="398"/>
  </w:num>
  <w:num w:numId="797">
    <w:abstractNumId w:val="546"/>
  </w:num>
  <w:num w:numId="798">
    <w:abstractNumId w:val="453"/>
  </w:num>
  <w:num w:numId="799">
    <w:abstractNumId w:val="375"/>
  </w:num>
  <w:num w:numId="800">
    <w:abstractNumId w:val="130"/>
  </w:num>
  <w:num w:numId="801">
    <w:abstractNumId w:val="314"/>
  </w:num>
  <w:num w:numId="802">
    <w:abstractNumId w:val="378"/>
  </w:num>
  <w:num w:numId="803">
    <w:abstractNumId w:val="538"/>
  </w:num>
  <w:num w:numId="804">
    <w:abstractNumId w:val="387"/>
  </w:num>
  <w:num w:numId="805">
    <w:abstractNumId w:val="386"/>
  </w:num>
  <w:num w:numId="806">
    <w:abstractNumId w:val="220"/>
  </w:num>
  <w:num w:numId="807">
    <w:abstractNumId w:val="237"/>
  </w:num>
  <w:num w:numId="808">
    <w:abstractNumId w:val="58"/>
  </w:num>
  <w:num w:numId="809">
    <w:abstractNumId w:val="434"/>
  </w:num>
  <w:num w:numId="810">
    <w:abstractNumId w:val="512"/>
  </w:num>
  <w:num w:numId="811">
    <w:abstractNumId w:val="152"/>
  </w:num>
  <w:num w:numId="812">
    <w:abstractNumId w:val="236"/>
  </w:num>
  <w:num w:numId="813">
    <w:abstractNumId w:val="414"/>
  </w:num>
  <w:num w:numId="814">
    <w:abstractNumId w:val="310"/>
  </w:num>
  <w:num w:numId="815">
    <w:abstractNumId w:val="475"/>
  </w:num>
  <w:num w:numId="816">
    <w:abstractNumId w:val="157"/>
  </w:num>
  <w:num w:numId="817">
    <w:abstractNumId w:val="153"/>
  </w:num>
  <w:num w:numId="818">
    <w:abstractNumId w:val="226"/>
  </w:num>
  <w:num w:numId="819">
    <w:abstractNumId w:val="492"/>
  </w:num>
  <w:num w:numId="820">
    <w:abstractNumId w:val="36"/>
  </w:num>
  <w:num w:numId="821">
    <w:abstractNumId w:val="357"/>
  </w:num>
  <w:num w:numId="822">
    <w:abstractNumId w:val="466"/>
  </w:num>
  <w:num w:numId="823">
    <w:abstractNumId w:val="124"/>
  </w:num>
  <w:num w:numId="824">
    <w:abstractNumId w:val="116"/>
  </w:num>
  <w:num w:numId="825">
    <w:abstractNumId w:val="534"/>
  </w:num>
  <w:num w:numId="826">
    <w:abstractNumId w:val="540"/>
  </w:num>
  <w:num w:numId="827">
    <w:abstractNumId w:val="366"/>
  </w:num>
  <w:num w:numId="828">
    <w:abstractNumId w:val="114"/>
  </w:num>
  <w:num w:numId="829">
    <w:abstractNumId w:val="57"/>
  </w:num>
  <w:num w:numId="830">
    <w:abstractNumId w:val="550"/>
  </w:num>
  <w:num w:numId="831">
    <w:abstractNumId w:val="108"/>
  </w:num>
  <w:num w:numId="832">
    <w:abstractNumId w:val="306"/>
  </w:num>
  <w:num w:numId="833">
    <w:abstractNumId w:val="281"/>
  </w:num>
  <w:num w:numId="834">
    <w:abstractNumId w:val="282"/>
  </w:num>
  <w:num w:numId="835">
    <w:abstractNumId w:val="437"/>
  </w:num>
  <w:num w:numId="836">
    <w:abstractNumId w:val="38"/>
  </w:num>
  <w:num w:numId="837">
    <w:abstractNumId w:val="361"/>
  </w:num>
  <w:num w:numId="838">
    <w:abstractNumId w:val="327"/>
  </w:num>
  <w:num w:numId="839">
    <w:abstractNumId w:val="302"/>
  </w:num>
  <w:num w:numId="840">
    <w:abstractNumId w:val="469"/>
  </w:num>
  <w:num w:numId="841">
    <w:abstractNumId w:val="408"/>
  </w:num>
  <w:num w:numId="842">
    <w:abstractNumId w:val="419"/>
  </w:num>
  <w:num w:numId="843">
    <w:abstractNumId w:val="53"/>
  </w:num>
  <w:num w:numId="844">
    <w:abstractNumId w:val="388"/>
  </w:num>
  <w:num w:numId="845">
    <w:abstractNumId w:val="193"/>
  </w:num>
  <w:num w:numId="846">
    <w:abstractNumId w:val="325"/>
  </w:num>
  <w:num w:numId="847">
    <w:abstractNumId w:val="417"/>
  </w:num>
  <w:num w:numId="848">
    <w:abstractNumId w:val="181"/>
  </w:num>
  <w:num w:numId="849">
    <w:abstractNumId w:val="150"/>
  </w:num>
  <w:num w:numId="850">
    <w:abstractNumId w:val="486"/>
  </w:num>
  <w:num w:numId="851">
    <w:abstractNumId w:val="547"/>
  </w:num>
  <w:num w:numId="852">
    <w:abstractNumId w:val="19"/>
  </w:num>
  <w:num w:numId="853">
    <w:abstractNumId w:val="89"/>
  </w:num>
  <w:num w:numId="854">
    <w:abstractNumId w:val="370"/>
  </w:num>
  <w:num w:numId="855">
    <w:abstractNumId w:val="168"/>
  </w:num>
  <w:num w:numId="856">
    <w:abstractNumId w:val="530"/>
  </w:num>
  <w:num w:numId="857">
    <w:abstractNumId w:val="140"/>
  </w:num>
  <w:num w:numId="858">
    <w:abstractNumId w:val="446"/>
  </w:num>
  <w:num w:numId="859">
    <w:abstractNumId w:val="76"/>
  </w:num>
  <w:num w:numId="860">
    <w:abstractNumId w:val="246"/>
  </w:num>
  <w:num w:numId="861">
    <w:abstractNumId w:val="101"/>
  </w:num>
  <w:num w:numId="862">
    <w:abstractNumId w:val="141"/>
  </w:num>
  <w:num w:numId="863">
    <w:abstractNumId w:val="514"/>
  </w:num>
  <w:num w:numId="864">
    <w:abstractNumId w:val="35"/>
  </w:num>
  <w:num w:numId="865">
    <w:abstractNumId w:val="522"/>
  </w:num>
  <w:num w:numId="866">
    <w:abstractNumId w:val="208"/>
  </w:num>
  <w:num w:numId="867">
    <w:abstractNumId w:val="190"/>
  </w:num>
  <w:num w:numId="868">
    <w:abstractNumId w:val="105"/>
  </w:num>
  <w:num w:numId="869">
    <w:abstractNumId w:val="122"/>
  </w:num>
  <w:num w:numId="870">
    <w:abstractNumId w:val="41"/>
  </w:num>
  <w:num w:numId="871">
    <w:abstractNumId w:val="513"/>
  </w:num>
  <w:num w:numId="872">
    <w:abstractNumId w:val="374"/>
  </w:num>
  <w:num w:numId="873">
    <w:abstractNumId w:val="147"/>
  </w:num>
  <w:num w:numId="874">
    <w:abstractNumId w:val="465"/>
  </w:num>
  <w:num w:numId="875">
    <w:abstractNumId w:val="465"/>
  </w:num>
  <w:num w:numId="876">
    <w:abstractNumId w:val="465"/>
  </w:num>
  <w:num w:numId="877">
    <w:abstractNumId w:val="465"/>
  </w:num>
  <w:num w:numId="878">
    <w:abstractNumId w:val="465"/>
  </w:num>
  <w:num w:numId="879">
    <w:abstractNumId w:val="465"/>
  </w:num>
  <w:num w:numId="880">
    <w:abstractNumId w:val="465"/>
  </w:num>
  <w:num w:numId="881">
    <w:abstractNumId w:val="465"/>
  </w:num>
  <w:num w:numId="882">
    <w:abstractNumId w:val="465"/>
  </w:num>
  <w:num w:numId="883">
    <w:abstractNumId w:val="465"/>
  </w:num>
  <w:num w:numId="884">
    <w:abstractNumId w:val="465"/>
  </w:num>
  <w:num w:numId="885">
    <w:abstractNumId w:val="275"/>
  </w:num>
  <w:num w:numId="886">
    <w:abstractNumId w:val="465"/>
  </w:num>
  <w:num w:numId="887">
    <w:abstractNumId w:val="465"/>
  </w:num>
  <w:num w:numId="888">
    <w:abstractNumId w:val="465"/>
  </w:num>
  <w:num w:numId="889">
    <w:abstractNumId w:val="465"/>
  </w:num>
  <w:num w:numId="890">
    <w:abstractNumId w:val="465"/>
  </w:num>
  <w:num w:numId="891">
    <w:abstractNumId w:val="465"/>
  </w:num>
  <w:num w:numId="892">
    <w:abstractNumId w:val="465"/>
  </w:num>
  <w:num w:numId="893">
    <w:abstractNumId w:val="465"/>
  </w:num>
  <w:num w:numId="894">
    <w:abstractNumId w:val="465"/>
  </w:num>
  <w:num w:numId="895">
    <w:abstractNumId w:val="465"/>
  </w:num>
  <w:num w:numId="896">
    <w:abstractNumId w:val="465"/>
  </w:num>
  <w:num w:numId="897">
    <w:abstractNumId w:val="465"/>
  </w:num>
  <w:num w:numId="898">
    <w:abstractNumId w:val="465"/>
  </w:num>
  <w:num w:numId="899">
    <w:abstractNumId w:val="465"/>
  </w:num>
  <w:num w:numId="900">
    <w:abstractNumId w:val="465"/>
  </w:num>
  <w:num w:numId="901">
    <w:abstractNumId w:val="465"/>
  </w:num>
  <w:num w:numId="902">
    <w:abstractNumId w:val="355"/>
  </w:num>
  <w:numIdMacAtCleanup w:val="9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attachedTemplate r:id="rId1"/>
  <w:defaultTabStop w:val="709"/>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B1F"/>
    <w:rsid w:val="00000178"/>
    <w:rsid w:val="000001A3"/>
    <w:rsid w:val="00000A57"/>
    <w:rsid w:val="00000AA0"/>
    <w:rsid w:val="00001284"/>
    <w:rsid w:val="00001558"/>
    <w:rsid w:val="00001DBF"/>
    <w:rsid w:val="00001E6E"/>
    <w:rsid w:val="00003E46"/>
    <w:rsid w:val="00004522"/>
    <w:rsid w:val="000045E1"/>
    <w:rsid w:val="00004750"/>
    <w:rsid w:val="00004932"/>
    <w:rsid w:val="0000498D"/>
    <w:rsid w:val="00004D3D"/>
    <w:rsid w:val="00005A13"/>
    <w:rsid w:val="00006559"/>
    <w:rsid w:val="000068E4"/>
    <w:rsid w:val="000079B8"/>
    <w:rsid w:val="00010055"/>
    <w:rsid w:val="00010592"/>
    <w:rsid w:val="00010814"/>
    <w:rsid w:val="00010E00"/>
    <w:rsid w:val="0001104C"/>
    <w:rsid w:val="00011A67"/>
    <w:rsid w:val="00011B2B"/>
    <w:rsid w:val="000125B7"/>
    <w:rsid w:val="00012678"/>
    <w:rsid w:val="000128DF"/>
    <w:rsid w:val="00012BC6"/>
    <w:rsid w:val="00012C6D"/>
    <w:rsid w:val="00012E52"/>
    <w:rsid w:val="000134BE"/>
    <w:rsid w:val="0001377D"/>
    <w:rsid w:val="00015995"/>
    <w:rsid w:val="00015BCB"/>
    <w:rsid w:val="000161F1"/>
    <w:rsid w:val="000162AB"/>
    <w:rsid w:val="000162BF"/>
    <w:rsid w:val="00016451"/>
    <w:rsid w:val="00016468"/>
    <w:rsid w:val="00016510"/>
    <w:rsid w:val="00020798"/>
    <w:rsid w:val="00021042"/>
    <w:rsid w:val="00021584"/>
    <w:rsid w:val="000218FB"/>
    <w:rsid w:val="00021CFC"/>
    <w:rsid w:val="00021DA2"/>
    <w:rsid w:val="000223EF"/>
    <w:rsid w:val="000228A3"/>
    <w:rsid w:val="00023AFC"/>
    <w:rsid w:val="00023E1F"/>
    <w:rsid w:val="0002402E"/>
    <w:rsid w:val="000240FE"/>
    <w:rsid w:val="00024542"/>
    <w:rsid w:val="000246AB"/>
    <w:rsid w:val="000246D6"/>
    <w:rsid w:val="00024C62"/>
    <w:rsid w:val="0002609B"/>
    <w:rsid w:val="0002628E"/>
    <w:rsid w:val="00026EA8"/>
    <w:rsid w:val="0002700E"/>
    <w:rsid w:val="000271A5"/>
    <w:rsid w:val="00027534"/>
    <w:rsid w:val="00030062"/>
    <w:rsid w:val="00030592"/>
    <w:rsid w:val="00030E61"/>
    <w:rsid w:val="00031355"/>
    <w:rsid w:val="0003160A"/>
    <w:rsid w:val="00031B3B"/>
    <w:rsid w:val="000320EA"/>
    <w:rsid w:val="00032508"/>
    <w:rsid w:val="00032AF9"/>
    <w:rsid w:val="000340FD"/>
    <w:rsid w:val="0003481A"/>
    <w:rsid w:val="00034944"/>
    <w:rsid w:val="00035931"/>
    <w:rsid w:val="00035DE0"/>
    <w:rsid w:val="0003624D"/>
    <w:rsid w:val="00036700"/>
    <w:rsid w:val="00037034"/>
    <w:rsid w:val="00037C50"/>
    <w:rsid w:val="00037D60"/>
    <w:rsid w:val="000418DA"/>
    <w:rsid w:val="000422C0"/>
    <w:rsid w:val="00042C2B"/>
    <w:rsid w:val="00043EA9"/>
    <w:rsid w:val="000441F2"/>
    <w:rsid w:val="0004559C"/>
    <w:rsid w:val="0004572A"/>
    <w:rsid w:val="00045C48"/>
    <w:rsid w:val="00045CB6"/>
    <w:rsid w:val="00045E37"/>
    <w:rsid w:val="000467BE"/>
    <w:rsid w:val="00047C91"/>
    <w:rsid w:val="00050AA6"/>
    <w:rsid w:val="00050DB7"/>
    <w:rsid w:val="0005179F"/>
    <w:rsid w:val="000528BE"/>
    <w:rsid w:val="00052A87"/>
    <w:rsid w:val="00052C63"/>
    <w:rsid w:val="00053115"/>
    <w:rsid w:val="00053C17"/>
    <w:rsid w:val="000542D1"/>
    <w:rsid w:val="000544E8"/>
    <w:rsid w:val="00054730"/>
    <w:rsid w:val="00054B18"/>
    <w:rsid w:val="00055008"/>
    <w:rsid w:val="00055018"/>
    <w:rsid w:val="00055CAD"/>
    <w:rsid w:val="00056206"/>
    <w:rsid w:val="00056338"/>
    <w:rsid w:val="000579F3"/>
    <w:rsid w:val="00057F04"/>
    <w:rsid w:val="0006003B"/>
    <w:rsid w:val="000603CA"/>
    <w:rsid w:val="00060DC7"/>
    <w:rsid w:val="00060F88"/>
    <w:rsid w:val="000615D9"/>
    <w:rsid w:val="00061AB3"/>
    <w:rsid w:val="0006218E"/>
    <w:rsid w:val="000632AD"/>
    <w:rsid w:val="00063828"/>
    <w:rsid w:val="0006516D"/>
    <w:rsid w:val="00065489"/>
    <w:rsid w:val="00065B33"/>
    <w:rsid w:val="00066A45"/>
    <w:rsid w:val="00066AEC"/>
    <w:rsid w:val="00066C29"/>
    <w:rsid w:val="00067088"/>
    <w:rsid w:val="000700F9"/>
    <w:rsid w:val="000714A9"/>
    <w:rsid w:val="00071AA9"/>
    <w:rsid w:val="00073442"/>
    <w:rsid w:val="000736A3"/>
    <w:rsid w:val="00073B90"/>
    <w:rsid w:val="00073CA4"/>
    <w:rsid w:val="00074E37"/>
    <w:rsid w:val="0007551A"/>
    <w:rsid w:val="0007587F"/>
    <w:rsid w:val="00076CA1"/>
    <w:rsid w:val="00080F26"/>
    <w:rsid w:val="000812EE"/>
    <w:rsid w:val="00081EE6"/>
    <w:rsid w:val="000825D6"/>
    <w:rsid w:val="00082A84"/>
    <w:rsid w:val="00082E2B"/>
    <w:rsid w:val="00083777"/>
    <w:rsid w:val="00083BD8"/>
    <w:rsid w:val="00084237"/>
    <w:rsid w:val="00084887"/>
    <w:rsid w:val="000849E3"/>
    <w:rsid w:val="00084BDF"/>
    <w:rsid w:val="0008507F"/>
    <w:rsid w:val="000851D5"/>
    <w:rsid w:val="00085627"/>
    <w:rsid w:val="00090010"/>
    <w:rsid w:val="00090218"/>
    <w:rsid w:val="0009026C"/>
    <w:rsid w:val="0009149A"/>
    <w:rsid w:val="00093ADF"/>
    <w:rsid w:val="00094497"/>
    <w:rsid w:val="000948E0"/>
    <w:rsid w:val="00094B2E"/>
    <w:rsid w:val="000954B8"/>
    <w:rsid w:val="00095E2F"/>
    <w:rsid w:val="000966F5"/>
    <w:rsid w:val="000967A2"/>
    <w:rsid w:val="00096FAB"/>
    <w:rsid w:val="000A0F7D"/>
    <w:rsid w:val="000A1DC0"/>
    <w:rsid w:val="000A1FF3"/>
    <w:rsid w:val="000A2960"/>
    <w:rsid w:val="000A3068"/>
    <w:rsid w:val="000A30D1"/>
    <w:rsid w:val="000A337B"/>
    <w:rsid w:val="000A3503"/>
    <w:rsid w:val="000A3932"/>
    <w:rsid w:val="000A3DCA"/>
    <w:rsid w:val="000A4598"/>
    <w:rsid w:val="000A4C36"/>
    <w:rsid w:val="000A4D30"/>
    <w:rsid w:val="000A5E75"/>
    <w:rsid w:val="000A6091"/>
    <w:rsid w:val="000A630D"/>
    <w:rsid w:val="000A704F"/>
    <w:rsid w:val="000A712C"/>
    <w:rsid w:val="000A74D9"/>
    <w:rsid w:val="000A76C7"/>
    <w:rsid w:val="000A7701"/>
    <w:rsid w:val="000A7B09"/>
    <w:rsid w:val="000B0758"/>
    <w:rsid w:val="000B08DE"/>
    <w:rsid w:val="000B0D6D"/>
    <w:rsid w:val="000B1246"/>
    <w:rsid w:val="000B1561"/>
    <w:rsid w:val="000B16EF"/>
    <w:rsid w:val="000B1BDD"/>
    <w:rsid w:val="000B375A"/>
    <w:rsid w:val="000B45B1"/>
    <w:rsid w:val="000B45F0"/>
    <w:rsid w:val="000B521F"/>
    <w:rsid w:val="000B5E75"/>
    <w:rsid w:val="000B5E7B"/>
    <w:rsid w:val="000B64C5"/>
    <w:rsid w:val="000B6775"/>
    <w:rsid w:val="000B6BEE"/>
    <w:rsid w:val="000B6D94"/>
    <w:rsid w:val="000B7284"/>
    <w:rsid w:val="000B7A2D"/>
    <w:rsid w:val="000C00A8"/>
    <w:rsid w:val="000C049B"/>
    <w:rsid w:val="000C1E9D"/>
    <w:rsid w:val="000C2543"/>
    <w:rsid w:val="000C337D"/>
    <w:rsid w:val="000C39B3"/>
    <w:rsid w:val="000C3EE1"/>
    <w:rsid w:val="000C44A5"/>
    <w:rsid w:val="000C4670"/>
    <w:rsid w:val="000C4EFF"/>
    <w:rsid w:val="000C51EB"/>
    <w:rsid w:val="000C533F"/>
    <w:rsid w:val="000C551B"/>
    <w:rsid w:val="000C5F55"/>
    <w:rsid w:val="000D04AB"/>
    <w:rsid w:val="000D04E3"/>
    <w:rsid w:val="000D0629"/>
    <w:rsid w:val="000D0CE7"/>
    <w:rsid w:val="000D1041"/>
    <w:rsid w:val="000D14A1"/>
    <w:rsid w:val="000D2411"/>
    <w:rsid w:val="000D3377"/>
    <w:rsid w:val="000D33E0"/>
    <w:rsid w:val="000D407F"/>
    <w:rsid w:val="000D5B35"/>
    <w:rsid w:val="000D69F5"/>
    <w:rsid w:val="000D6D03"/>
    <w:rsid w:val="000D70AD"/>
    <w:rsid w:val="000D7858"/>
    <w:rsid w:val="000D79CE"/>
    <w:rsid w:val="000D7CBF"/>
    <w:rsid w:val="000E0927"/>
    <w:rsid w:val="000E1533"/>
    <w:rsid w:val="000E173E"/>
    <w:rsid w:val="000E17D8"/>
    <w:rsid w:val="000E21A4"/>
    <w:rsid w:val="000E246F"/>
    <w:rsid w:val="000E2DCA"/>
    <w:rsid w:val="000E303A"/>
    <w:rsid w:val="000E3B52"/>
    <w:rsid w:val="000E40EB"/>
    <w:rsid w:val="000E43EC"/>
    <w:rsid w:val="000E4728"/>
    <w:rsid w:val="000E4DC8"/>
    <w:rsid w:val="000E5766"/>
    <w:rsid w:val="000E5964"/>
    <w:rsid w:val="000E5AC4"/>
    <w:rsid w:val="000E6228"/>
    <w:rsid w:val="000E6CE2"/>
    <w:rsid w:val="000E78D8"/>
    <w:rsid w:val="000E7EBA"/>
    <w:rsid w:val="000F0EF3"/>
    <w:rsid w:val="000F1BBF"/>
    <w:rsid w:val="000F208D"/>
    <w:rsid w:val="000F2CDA"/>
    <w:rsid w:val="000F2F4A"/>
    <w:rsid w:val="000F3EC0"/>
    <w:rsid w:val="000F453D"/>
    <w:rsid w:val="000F4BFE"/>
    <w:rsid w:val="000F5FED"/>
    <w:rsid w:val="000F69DA"/>
    <w:rsid w:val="000F7D57"/>
    <w:rsid w:val="000F7FCA"/>
    <w:rsid w:val="00100B13"/>
    <w:rsid w:val="00101024"/>
    <w:rsid w:val="00102873"/>
    <w:rsid w:val="00102980"/>
    <w:rsid w:val="00102C90"/>
    <w:rsid w:val="00103D57"/>
    <w:rsid w:val="00104C67"/>
    <w:rsid w:val="00104CEA"/>
    <w:rsid w:val="00104E23"/>
    <w:rsid w:val="00104F7D"/>
    <w:rsid w:val="00105430"/>
    <w:rsid w:val="00105625"/>
    <w:rsid w:val="001058DA"/>
    <w:rsid w:val="00105CC4"/>
    <w:rsid w:val="001065B1"/>
    <w:rsid w:val="00106EBE"/>
    <w:rsid w:val="00110F69"/>
    <w:rsid w:val="001114BE"/>
    <w:rsid w:val="001114DE"/>
    <w:rsid w:val="0011166F"/>
    <w:rsid w:val="00112A76"/>
    <w:rsid w:val="00112B6D"/>
    <w:rsid w:val="00113196"/>
    <w:rsid w:val="00113843"/>
    <w:rsid w:val="001158C5"/>
    <w:rsid w:val="00115D78"/>
    <w:rsid w:val="00116749"/>
    <w:rsid w:val="00116858"/>
    <w:rsid w:val="00116A4D"/>
    <w:rsid w:val="0011747D"/>
    <w:rsid w:val="00117488"/>
    <w:rsid w:val="00117D44"/>
    <w:rsid w:val="0012025B"/>
    <w:rsid w:val="001215BC"/>
    <w:rsid w:val="0012196C"/>
    <w:rsid w:val="00121E83"/>
    <w:rsid w:val="0012203D"/>
    <w:rsid w:val="001238DB"/>
    <w:rsid w:val="00123966"/>
    <w:rsid w:val="00123CDA"/>
    <w:rsid w:val="00123E1F"/>
    <w:rsid w:val="0012452C"/>
    <w:rsid w:val="001245C9"/>
    <w:rsid w:val="00124840"/>
    <w:rsid w:val="001249F3"/>
    <w:rsid w:val="001251C5"/>
    <w:rsid w:val="001251CD"/>
    <w:rsid w:val="00125234"/>
    <w:rsid w:val="00125AF4"/>
    <w:rsid w:val="00126A65"/>
    <w:rsid w:val="00126B1B"/>
    <w:rsid w:val="00130102"/>
    <w:rsid w:val="001301EA"/>
    <w:rsid w:val="0013128D"/>
    <w:rsid w:val="001313F3"/>
    <w:rsid w:val="00131571"/>
    <w:rsid w:val="001318F8"/>
    <w:rsid w:val="001323D8"/>
    <w:rsid w:val="00132CF0"/>
    <w:rsid w:val="00132FDD"/>
    <w:rsid w:val="0013388F"/>
    <w:rsid w:val="00133BE1"/>
    <w:rsid w:val="00134141"/>
    <w:rsid w:val="0013417B"/>
    <w:rsid w:val="0013454F"/>
    <w:rsid w:val="00134E11"/>
    <w:rsid w:val="00135213"/>
    <w:rsid w:val="00135544"/>
    <w:rsid w:val="00135994"/>
    <w:rsid w:val="00135CEB"/>
    <w:rsid w:val="00135D4A"/>
    <w:rsid w:val="0013636F"/>
    <w:rsid w:val="00136A11"/>
    <w:rsid w:val="00136C7C"/>
    <w:rsid w:val="00136CF4"/>
    <w:rsid w:val="001370B6"/>
    <w:rsid w:val="001370CD"/>
    <w:rsid w:val="001378AC"/>
    <w:rsid w:val="00140952"/>
    <w:rsid w:val="0014154E"/>
    <w:rsid w:val="001419F5"/>
    <w:rsid w:val="00143D60"/>
    <w:rsid w:val="00144411"/>
    <w:rsid w:val="001448EB"/>
    <w:rsid w:val="00145E2E"/>
    <w:rsid w:val="001471EC"/>
    <w:rsid w:val="001478F0"/>
    <w:rsid w:val="00147BC0"/>
    <w:rsid w:val="00150380"/>
    <w:rsid w:val="00150447"/>
    <w:rsid w:val="00150B1C"/>
    <w:rsid w:val="001516B4"/>
    <w:rsid w:val="00151D25"/>
    <w:rsid w:val="00152624"/>
    <w:rsid w:val="00152BE1"/>
    <w:rsid w:val="00152C68"/>
    <w:rsid w:val="00153273"/>
    <w:rsid w:val="00153790"/>
    <w:rsid w:val="00153D63"/>
    <w:rsid w:val="00154059"/>
    <w:rsid w:val="00154594"/>
    <w:rsid w:val="00157032"/>
    <w:rsid w:val="0015795C"/>
    <w:rsid w:val="00160363"/>
    <w:rsid w:val="0016099D"/>
    <w:rsid w:val="00161348"/>
    <w:rsid w:val="00162635"/>
    <w:rsid w:val="00162DA4"/>
    <w:rsid w:val="00163F1B"/>
    <w:rsid w:val="00164641"/>
    <w:rsid w:val="001646BA"/>
    <w:rsid w:val="00164D70"/>
    <w:rsid w:val="00165390"/>
    <w:rsid w:val="00165C1B"/>
    <w:rsid w:val="00165F0C"/>
    <w:rsid w:val="00166B27"/>
    <w:rsid w:val="00166BA7"/>
    <w:rsid w:val="00167233"/>
    <w:rsid w:val="00167FB0"/>
    <w:rsid w:val="001708BC"/>
    <w:rsid w:val="00170F05"/>
    <w:rsid w:val="00171F1E"/>
    <w:rsid w:val="001721A4"/>
    <w:rsid w:val="00172A48"/>
    <w:rsid w:val="00172D72"/>
    <w:rsid w:val="00173562"/>
    <w:rsid w:val="00173CCC"/>
    <w:rsid w:val="0017531A"/>
    <w:rsid w:val="00175797"/>
    <w:rsid w:val="00175822"/>
    <w:rsid w:val="001766EA"/>
    <w:rsid w:val="00176759"/>
    <w:rsid w:val="00176840"/>
    <w:rsid w:val="001769E4"/>
    <w:rsid w:val="00180586"/>
    <w:rsid w:val="00180F84"/>
    <w:rsid w:val="00180FE1"/>
    <w:rsid w:val="0018168A"/>
    <w:rsid w:val="001819C5"/>
    <w:rsid w:val="00183411"/>
    <w:rsid w:val="0018381D"/>
    <w:rsid w:val="00184791"/>
    <w:rsid w:val="0018583D"/>
    <w:rsid w:val="00185DDF"/>
    <w:rsid w:val="00186CB0"/>
    <w:rsid w:val="00186FEE"/>
    <w:rsid w:val="001870E7"/>
    <w:rsid w:val="0018780C"/>
    <w:rsid w:val="00187B6E"/>
    <w:rsid w:val="00190DFB"/>
    <w:rsid w:val="00191B12"/>
    <w:rsid w:val="00191E86"/>
    <w:rsid w:val="00191FEA"/>
    <w:rsid w:val="00192173"/>
    <w:rsid w:val="00194108"/>
    <w:rsid w:val="0019637F"/>
    <w:rsid w:val="00196790"/>
    <w:rsid w:val="001967B5"/>
    <w:rsid w:val="00196D71"/>
    <w:rsid w:val="00197B23"/>
    <w:rsid w:val="00197B30"/>
    <w:rsid w:val="00197D51"/>
    <w:rsid w:val="00197E9C"/>
    <w:rsid w:val="001A00C5"/>
    <w:rsid w:val="001A10D1"/>
    <w:rsid w:val="001A1B6A"/>
    <w:rsid w:val="001A22DC"/>
    <w:rsid w:val="001A2B54"/>
    <w:rsid w:val="001A3286"/>
    <w:rsid w:val="001A3CAA"/>
    <w:rsid w:val="001A479D"/>
    <w:rsid w:val="001A4F76"/>
    <w:rsid w:val="001A5729"/>
    <w:rsid w:val="001A591E"/>
    <w:rsid w:val="001A5D54"/>
    <w:rsid w:val="001A6122"/>
    <w:rsid w:val="001A62F6"/>
    <w:rsid w:val="001A6B74"/>
    <w:rsid w:val="001A7228"/>
    <w:rsid w:val="001A7680"/>
    <w:rsid w:val="001A7B9E"/>
    <w:rsid w:val="001B1EC8"/>
    <w:rsid w:val="001B22A3"/>
    <w:rsid w:val="001B22A9"/>
    <w:rsid w:val="001B22BA"/>
    <w:rsid w:val="001B272A"/>
    <w:rsid w:val="001B30FE"/>
    <w:rsid w:val="001B4604"/>
    <w:rsid w:val="001B52E2"/>
    <w:rsid w:val="001B532E"/>
    <w:rsid w:val="001B5365"/>
    <w:rsid w:val="001B53F9"/>
    <w:rsid w:val="001B5AD8"/>
    <w:rsid w:val="001B5CEF"/>
    <w:rsid w:val="001B6AF5"/>
    <w:rsid w:val="001B6B45"/>
    <w:rsid w:val="001B6CA4"/>
    <w:rsid w:val="001B6EDD"/>
    <w:rsid w:val="001B72BF"/>
    <w:rsid w:val="001B7989"/>
    <w:rsid w:val="001B7A60"/>
    <w:rsid w:val="001B7FE2"/>
    <w:rsid w:val="001C093C"/>
    <w:rsid w:val="001C09BF"/>
    <w:rsid w:val="001C1760"/>
    <w:rsid w:val="001C2316"/>
    <w:rsid w:val="001C246A"/>
    <w:rsid w:val="001C293D"/>
    <w:rsid w:val="001C32A1"/>
    <w:rsid w:val="001C32C1"/>
    <w:rsid w:val="001C33A7"/>
    <w:rsid w:val="001C3ED2"/>
    <w:rsid w:val="001C40E8"/>
    <w:rsid w:val="001C49FC"/>
    <w:rsid w:val="001C50D5"/>
    <w:rsid w:val="001C5595"/>
    <w:rsid w:val="001C598C"/>
    <w:rsid w:val="001C6A03"/>
    <w:rsid w:val="001C6FF5"/>
    <w:rsid w:val="001C71BD"/>
    <w:rsid w:val="001C7457"/>
    <w:rsid w:val="001D00DC"/>
    <w:rsid w:val="001D069C"/>
    <w:rsid w:val="001D0C44"/>
    <w:rsid w:val="001D10F0"/>
    <w:rsid w:val="001D147C"/>
    <w:rsid w:val="001D18F7"/>
    <w:rsid w:val="001D20DF"/>
    <w:rsid w:val="001D230A"/>
    <w:rsid w:val="001D23D4"/>
    <w:rsid w:val="001D26DC"/>
    <w:rsid w:val="001D26EA"/>
    <w:rsid w:val="001D2966"/>
    <w:rsid w:val="001D2E58"/>
    <w:rsid w:val="001D398B"/>
    <w:rsid w:val="001D4282"/>
    <w:rsid w:val="001D47C8"/>
    <w:rsid w:val="001D5DDB"/>
    <w:rsid w:val="001D674A"/>
    <w:rsid w:val="001D72DF"/>
    <w:rsid w:val="001D7D9B"/>
    <w:rsid w:val="001D7DA2"/>
    <w:rsid w:val="001E08BE"/>
    <w:rsid w:val="001E2424"/>
    <w:rsid w:val="001E2463"/>
    <w:rsid w:val="001E27E2"/>
    <w:rsid w:val="001E2FF1"/>
    <w:rsid w:val="001E3746"/>
    <w:rsid w:val="001E3ADF"/>
    <w:rsid w:val="001E473A"/>
    <w:rsid w:val="001E488B"/>
    <w:rsid w:val="001E4CD4"/>
    <w:rsid w:val="001E570C"/>
    <w:rsid w:val="001E6394"/>
    <w:rsid w:val="001E6B1C"/>
    <w:rsid w:val="001E6EE2"/>
    <w:rsid w:val="001E7039"/>
    <w:rsid w:val="001E72A4"/>
    <w:rsid w:val="001E72C4"/>
    <w:rsid w:val="001F0554"/>
    <w:rsid w:val="001F1862"/>
    <w:rsid w:val="001F1E83"/>
    <w:rsid w:val="001F2076"/>
    <w:rsid w:val="001F28EC"/>
    <w:rsid w:val="001F2B45"/>
    <w:rsid w:val="001F2CF0"/>
    <w:rsid w:val="001F3146"/>
    <w:rsid w:val="001F327F"/>
    <w:rsid w:val="001F38C1"/>
    <w:rsid w:val="001F3948"/>
    <w:rsid w:val="001F43C4"/>
    <w:rsid w:val="001F4B24"/>
    <w:rsid w:val="001F698C"/>
    <w:rsid w:val="001F722E"/>
    <w:rsid w:val="001F725D"/>
    <w:rsid w:val="001F7C08"/>
    <w:rsid w:val="0020077A"/>
    <w:rsid w:val="0020132B"/>
    <w:rsid w:val="002014C5"/>
    <w:rsid w:val="00201A79"/>
    <w:rsid w:val="0020203B"/>
    <w:rsid w:val="00202A3F"/>
    <w:rsid w:val="00202A92"/>
    <w:rsid w:val="002039C3"/>
    <w:rsid w:val="00203AAB"/>
    <w:rsid w:val="00205ABB"/>
    <w:rsid w:val="00206069"/>
    <w:rsid w:val="002061C8"/>
    <w:rsid w:val="00206229"/>
    <w:rsid w:val="002062B3"/>
    <w:rsid w:val="0020668A"/>
    <w:rsid w:val="00206E54"/>
    <w:rsid w:val="00207109"/>
    <w:rsid w:val="0020737F"/>
    <w:rsid w:val="002103C5"/>
    <w:rsid w:val="00210A0C"/>
    <w:rsid w:val="002110E5"/>
    <w:rsid w:val="002113D9"/>
    <w:rsid w:val="0021173A"/>
    <w:rsid w:val="002117CF"/>
    <w:rsid w:val="00211DE6"/>
    <w:rsid w:val="002121F9"/>
    <w:rsid w:val="00212E83"/>
    <w:rsid w:val="00213D9C"/>
    <w:rsid w:val="00214079"/>
    <w:rsid w:val="002143CB"/>
    <w:rsid w:val="002152A7"/>
    <w:rsid w:val="00216BE7"/>
    <w:rsid w:val="00220350"/>
    <w:rsid w:val="002205BC"/>
    <w:rsid w:val="00221354"/>
    <w:rsid w:val="00221BEB"/>
    <w:rsid w:val="00221FA7"/>
    <w:rsid w:val="00222E88"/>
    <w:rsid w:val="00222EDB"/>
    <w:rsid w:val="00222F9B"/>
    <w:rsid w:val="00223442"/>
    <w:rsid w:val="00223ACD"/>
    <w:rsid w:val="00224246"/>
    <w:rsid w:val="002253D9"/>
    <w:rsid w:val="00225B48"/>
    <w:rsid w:val="00225BD4"/>
    <w:rsid w:val="0022759E"/>
    <w:rsid w:val="002275BD"/>
    <w:rsid w:val="002276CC"/>
    <w:rsid w:val="0023060B"/>
    <w:rsid w:val="00230F37"/>
    <w:rsid w:val="00231151"/>
    <w:rsid w:val="00231A81"/>
    <w:rsid w:val="00233540"/>
    <w:rsid w:val="002351C3"/>
    <w:rsid w:val="0023584A"/>
    <w:rsid w:val="0023593C"/>
    <w:rsid w:val="00235D9E"/>
    <w:rsid w:val="00235DAF"/>
    <w:rsid w:val="002363C9"/>
    <w:rsid w:val="002374CF"/>
    <w:rsid w:val="0023795E"/>
    <w:rsid w:val="00237EB4"/>
    <w:rsid w:val="00237FF6"/>
    <w:rsid w:val="002409AA"/>
    <w:rsid w:val="00240CC2"/>
    <w:rsid w:val="002410D8"/>
    <w:rsid w:val="0024175A"/>
    <w:rsid w:val="00242E6C"/>
    <w:rsid w:val="002435C0"/>
    <w:rsid w:val="00244178"/>
    <w:rsid w:val="00244D22"/>
    <w:rsid w:val="002455B9"/>
    <w:rsid w:val="002455FD"/>
    <w:rsid w:val="00245966"/>
    <w:rsid w:val="00245A1F"/>
    <w:rsid w:val="00246356"/>
    <w:rsid w:val="002466E1"/>
    <w:rsid w:val="00247496"/>
    <w:rsid w:val="002506AC"/>
    <w:rsid w:val="00250736"/>
    <w:rsid w:val="002510F1"/>
    <w:rsid w:val="00252C26"/>
    <w:rsid w:val="00252CFC"/>
    <w:rsid w:val="00252F31"/>
    <w:rsid w:val="00253023"/>
    <w:rsid w:val="0025319B"/>
    <w:rsid w:val="00253537"/>
    <w:rsid w:val="0025359E"/>
    <w:rsid w:val="002538BF"/>
    <w:rsid w:val="00253DEF"/>
    <w:rsid w:val="00255418"/>
    <w:rsid w:val="00255420"/>
    <w:rsid w:val="00255E88"/>
    <w:rsid w:val="002560A1"/>
    <w:rsid w:val="0025611B"/>
    <w:rsid w:val="00256C04"/>
    <w:rsid w:val="00256E48"/>
    <w:rsid w:val="0026004B"/>
    <w:rsid w:val="00260817"/>
    <w:rsid w:val="00260E6A"/>
    <w:rsid w:val="002629E9"/>
    <w:rsid w:val="00262CB3"/>
    <w:rsid w:val="002633CA"/>
    <w:rsid w:val="002641E2"/>
    <w:rsid w:val="00264946"/>
    <w:rsid w:val="00264D12"/>
    <w:rsid w:val="002657E6"/>
    <w:rsid w:val="0026580C"/>
    <w:rsid w:val="00266B69"/>
    <w:rsid w:val="002678F3"/>
    <w:rsid w:val="00267A18"/>
    <w:rsid w:val="00267EB7"/>
    <w:rsid w:val="00267FA9"/>
    <w:rsid w:val="002701F2"/>
    <w:rsid w:val="002707AF"/>
    <w:rsid w:val="00270D7D"/>
    <w:rsid w:val="00270DA2"/>
    <w:rsid w:val="00271282"/>
    <w:rsid w:val="002718EF"/>
    <w:rsid w:val="002719F9"/>
    <w:rsid w:val="002720E5"/>
    <w:rsid w:val="0027353D"/>
    <w:rsid w:val="00273D73"/>
    <w:rsid w:val="00273E4A"/>
    <w:rsid w:val="002748D9"/>
    <w:rsid w:val="00275759"/>
    <w:rsid w:val="00275DBA"/>
    <w:rsid w:val="00276009"/>
    <w:rsid w:val="00276560"/>
    <w:rsid w:val="0027686F"/>
    <w:rsid w:val="00276981"/>
    <w:rsid w:val="00276E42"/>
    <w:rsid w:val="0027710C"/>
    <w:rsid w:val="002774DB"/>
    <w:rsid w:val="00277B3A"/>
    <w:rsid w:val="00277BC2"/>
    <w:rsid w:val="00277E3B"/>
    <w:rsid w:val="00277F5B"/>
    <w:rsid w:val="00277F9C"/>
    <w:rsid w:val="00281052"/>
    <w:rsid w:val="002810CC"/>
    <w:rsid w:val="00281852"/>
    <w:rsid w:val="0028257B"/>
    <w:rsid w:val="0028298D"/>
    <w:rsid w:val="00283C76"/>
    <w:rsid w:val="00283CE2"/>
    <w:rsid w:val="00283EFB"/>
    <w:rsid w:val="00284B87"/>
    <w:rsid w:val="002859D3"/>
    <w:rsid w:val="002859FC"/>
    <w:rsid w:val="00285BBD"/>
    <w:rsid w:val="00286428"/>
    <w:rsid w:val="00286FA2"/>
    <w:rsid w:val="0028741E"/>
    <w:rsid w:val="00287868"/>
    <w:rsid w:val="00287AE8"/>
    <w:rsid w:val="0029138B"/>
    <w:rsid w:val="0029268C"/>
    <w:rsid w:val="0029352B"/>
    <w:rsid w:val="00293689"/>
    <w:rsid w:val="002939D2"/>
    <w:rsid w:val="00293A79"/>
    <w:rsid w:val="00293BE0"/>
    <w:rsid w:val="00293DA7"/>
    <w:rsid w:val="00294415"/>
    <w:rsid w:val="0029517A"/>
    <w:rsid w:val="00295274"/>
    <w:rsid w:val="00296B2C"/>
    <w:rsid w:val="00296F5F"/>
    <w:rsid w:val="002976EF"/>
    <w:rsid w:val="002977AD"/>
    <w:rsid w:val="00297FF6"/>
    <w:rsid w:val="002A0117"/>
    <w:rsid w:val="002A0F59"/>
    <w:rsid w:val="002A14BE"/>
    <w:rsid w:val="002A4144"/>
    <w:rsid w:val="002A45A4"/>
    <w:rsid w:val="002A4737"/>
    <w:rsid w:val="002A4AEF"/>
    <w:rsid w:val="002A55A8"/>
    <w:rsid w:val="002A5D09"/>
    <w:rsid w:val="002A65D7"/>
    <w:rsid w:val="002A6879"/>
    <w:rsid w:val="002A6D5E"/>
    <w:rsid w:val="002A7216"/>
    <w:rsid w:val="002A7353"/>
    <w:rsid w:val="002B0CE0"/>
    <w:rsid w:val="002B165D"/>
    <w:rsid w:val="002B1AE6"/>
    <w:rsid w:val="002B204B"/>
    <w:rsid w:val="002B2760"/>
    <w:rsid w:val="002B2E42"/>
    <w:rsid w:val="002B33A2"/>
    <w:rsid w:val="002B4394"/>
    <w:rsid w:val="002B4663"/>
    <w:rsid w:val="002B51AF"/>
    <w:rsid w:val="002B566E"/>
    <w:rsid w:val="002B5B3D"/>
    <w:rsid w:val="002B5E82"/>
    <w:rsid w:val="002B6C41"/>
    <w:rsid w:val="002B7276"/>
    <w:rsid w:val="002B7DC3"/>
    <w:rsid w:val="002C001A"/>
    <w:rsid w:val="002C06AD"/>
    <w:rsid w:val="002C0C56"/>
    <w:rsid w:val="002C126C"/>
    <w:rsid w:val="002C1AB7"/>
    <w:rsid w:val="002C315D"/>
    <w:rsid w:val="002C39DC"/>
    <w:rsid w:val="002C3AF1"/>
    <w:rsid w:val="002C461C"/>
    <w:rsid w:val="002C4BBA"/>
    <w:rsid w:val="002C5F49"/>
    <w:rsid w:val="002C639B"/>
    <w:rsid w:val="002C6C17"/>
    <w:rsid w:val="002C76A3"/>
    <w:rsid w:val="002C7B74"/>
    <w:rsid w:val="002C7BAD"/>
    <w:rsid w:val="002D167D"/>
    <w:rsid w:val="002D1A0E"/>
    <w:rsid w:val="002D1EFB"/>
    <w:rsid w:val="002D22D0"/>
    <w:rsid w:val="002D289F"/>
    <w:rsid w:val="002D290A"/>
    <w:rsid w:val="002D2A94"/>
    <w:rsid w:val="002D35EB"/>
    <w:rsid w:val="002D3644"/>
    <w:rsid w:val="002D3D6E"/>
    <w:rsid w:val="002D3F7B"/>
    <w:rsid w:val="002D4BBA"/>
    <w:rsid w:val="002D4D09"/>
    <w:rsid w:val="002D5524"/>
    <w:rsid w:val="002D5889"/>
    <w:rsid w:val="002D63A6"/>
    <w:rsid w:val="002D6723"/>
    <w:rsid w:val="002D6F61"/>
    <w:rsid w:val="002D7AF1"/>
    <w:rsid w:val="002E0209"/>
    <w:rsid w:val="002E07C7"/>
    <w:rsid w:val="002E07F0"/>
    <w:rsid w:val="002E0B3C"/>
    <w:rsid w:val="002E0E3F"/>
    <w:rsid w:val="002E2274"/>
    <w:rsid w:val="002E22B5"/>
    <w:rsid w:val="002E2663"/>
    <w:rsid w:val="002E269C"/>
    <w:rsid w:val="002E3A62"/>
    <w:rsid w:val="002E4310"/>
    <w:rsid w:val="002E4BB0"/>
    <w:rsid w:val="002E4C6C"/>
    <w:rsid w:val="002E4D73"/>
    <w:rsid w:val="002E4E4C"/>
    <w:rsid w:val="002E505D"/>
    <w:rsid w:val="002E54F2"/>
    <w:rsid w:val="002E5C70"/>
    <w:rsid w:val="002E5DEF"/>
    <w:rsid w:val="002E68F4"/>
    <w:rsid w:val="002E78CF"/>
    <w:rsid w:val="002E7C9C"/>
    <w:rsid w:val="002E7DFC"/>
    <w:rsid w:val="002F0F27"/>
    <w:rsid w:val="002F20C2"/>
    <w:rsid w:val="002F2499"/>
    <w:rsid w:val="002F273F"/>
    <w:rsid w:val="002F2854"/>
    <w:rsid w:val="002F3D8B"/>
    <w:rsid w:val="002F3FCE"/>
    <w:rsid w:val="002F613A"/>
    <w:rsid w:val="002F6B84"/>
    <w:rsid w:val="002F6F59"/>
    <w:rsid w:val="002F70E2"/>
    <w:rsid w:val="002F71B7"/>
    <w:rsid w:val="002F7A8A"/>
    <w:rsid w:val="002F7AA1"/>
    <w:rsid w:val="002F7F13"/>
    <w:rsid w:val="002F7F7F"/>
    <w:rsid w:val="0030038D"/>
    <w:rsid w:val="0030055A"/>
    <w:rsid w:val="00300CC1"/>
    <w:rsid w:val="003021A3"/>
    <w:rsid w:val="003036B0"/>
    <w:rsid w:val="003044CE"/>
    <w:rsid w:val="00304AD3"/>
    <w:rsid w:val="00306EC9"/>
    <w:rsid w:val="00307951"/>
    <w:rsid w:val="00310AA8"/>
    <w:rsid w:val="00311D13"/>
    <w:rsid w:val="003123BF"/>
    <w:rsid w:val="00312845"/>
    <w:rsid w:val="00313217"/>
    <w:rsid w:val="00313BBE"/>
    <w:rsid w:val="003147DA"/>
    <w:rsid w:val="00314B13"/>
    <w:rsid w:val="00314E33"/>
    <w:rsid w:val="0031551C"/>
    <w:rsid w:val="00315F4A"/>
    <w:rsid w:val="003167E0"/>
    <w:rsid w:val="00316C53"/>
    <w:rsid w:val="00317027"/>
    <w:rsid w:val="00320415"/>
    <w:rsid w:val="00321221"/>
    <w:rsid w:val="00321429"/>
    <w:rsid w:val="00321F84"/>
    <w:rsid w:val="00322E00"/>
    <w:rsid w:val="00322F2C"/>
    <w:rsid w:val="003238C2"/>
    <w:rsid w:val="003240B2"/>
    <w:rsid w:val="00325C44"/>
    <w:rsid w:val="00325CB2"/>
    <w:rsid w:val="00326298"/>
    <w:rsid w:val="00326EC5"/>
    <w:rsid w:val="00326FD0"/>
    <w:rsid w:val="00327052"/>
    <w:rsid w:val="00327167"/>
    <w:rsid w:val="0032764B"/>
    <w:rsid w:val="0032778D"/>
    <w:rsid w:val="0032790D"/>
    <w:rsid w:val="003306A4"/>
    <w:rsid w:val="00330A23"/>
    <w:rsid w:val="003319B9"/>
    <w:rsid w:val="00331A00"/>
    <w:rsid w:val="003327F2"/>
    <w:rsid w:val="00333D00"/>
    <w:rsid w:val="003350B7"/>
    <w:rsid w:val="003358A6"/>
    <w:rsid w:val="00335C5D"/>
    <w:rsid w:val="00335D0C"/>
    <w:rsid w:val="00335FDE"/>
    <w:rsid w:val="00336864"/>
    <w:rsid w:val="00337173"/>
    <w:rsid w:val="00337181"/>
    <w:rsid w:val="00337D23"/>
    <w:rsid w:val="00341711"/>
    <w:rsid w:val="00341B25"/>
    <w:rsid w:val="00341F00"/>
    <w:rsid w:val="00342043"/>
    <w:rsid w:val="00342136"/>
    <w:rsid w:val="003425CF"/>
    <w:rsid w:val="003430BF"/>
    <w:rsid w:val="00343C62"/>
    <w:rsid w:val="00344277"/>
    <w:rsid w:val="00344C9C"/>
    <w:rsid w:val="00344DE8"/>
    <w:rsid w:val="00345566"/>
    <w:rsid w:val="00345A43"/>
    <w:rsid w:val="00345E50"/>
    <w:rsid w:val="003465A9"/>
    <w:rsid w:val="00346624"/>
    <w:rsid w:val="00347977"/>
    <w:rsid w:val="00347FDF"/>
    <w:rsid w:val="003503AF"/>
    <w:rsid w:val="00350671"/>
    <w:rsid w:val="0035073B"/>
    <w:rsid w:val="00350BC7"/>
    <w:rsid w:val="00351BD2"/>
    <w:rsid w:val="00352A70"/>
    <w:rsid w:val="003535BC"/>
    <w:rsid w:val="00353959"/>
    <w:rsid w:val="003541E2"/>
    <w:rsid w:val="003547D2"/>
    <w:rsid w:val="00354C3D"/>
    <w:rsid w:val="00355735"/>
    <w:rsid w:val="00355FD2"/>
    <w:rsid w:val="00356839"/>
    <w:rsid w:val="00356BCD"/>
    <w:rsid w:val="00356BDE"/>
    <w:rsid w:val="00356FE6"/>
    <w:rsid w:val="00360BF2"/>
    <w:rsid w:val="003611AF"/>
    <w:rsid w:val="00361241"/>
    <w:rsid w:val="003616F4"/>
    <w:rsid w:val="00361A44"/>
    <w:rsid w:val="0036267D"/>
    <w:rsid w:val="00362FA0"/>
    <w:rsid w:val="00363ED3"/>
    <w:rsid w:val="00364371"/>
    <w:rsid w:val="00364453"/>
    <w:rsid w:val="00364CDB"/>
    <w:rsid w:val="003658DE"/>
    <w:rsid w:val="0036604C"/>
    <w:rsid w:val="00366409"/>
    <w:rsid w:val="00366465"/>
    <w:rsid w:val="00367178"/>
    <w:rsid w:val="003674D2"/>
    <w:rsid w:val="003678FF"/>
    <w:rsid w:val="00367F23"/>
    <w:rsid w:val="00370997"/>
    <w:rsid w:val="00370C27"/>
    <w:rsid w:val="003719AE"/>
    <w:rsid w:val="003728BE"/>
    <w:rsid w:val="0037423E"/>
    <w:rsid w:val="003742EA"/>
    <w:rsid w:val="003743CD"/>
    <w:rsid w:val="0037447E"/>
    <w:rsid w:val="00375849"/>
    <w:rsid w:val="00375BF3"/>
    <w:rsid w:val="00375C32"/>
    <w:rsid w:val="00377975"/>
    <w:rsid w:val="00380349"/>
    <w:rsid w:val="0038067A"/>
    <w:rsid w:val="003809FF"/>
    <w:rsid w:val="00380D81"/>
    <w:rsid w:val="00380F94"/>
    <w:rsid w:val="0038252B"/>
    <w:rsid w:val="0038304D"/>
    <w:rsid w:val="00384318"/>
    <w:rsid w:val="003845B0"/>
    <w:rsid w:val="0038649C"/>
    <w:rsid w:val="003868E0"/>
    <w:rsid w:val="00386B1F"/>
    <w:rsid w:val="00387128"/>
    <w:rsid w:val="0038740F"/>
    <w:rsid w:val="00391B88"/>
    <w:rsid w:val="003921B4"/>
    <w:rsid w:val="00392594"/>
    <w:rsid w:val="003926B5"/>
    <w:rsid w:val="00392ABE"/>
    <w:rsid w:val="00393274"/>
    <w:rsid w:val="0039337B"/>
    <w:rsid w:val="003935D1"/>
    <w:rsid w:val="00393A26"/>
    <w:rsid w:val="00394455"/>
    <w:rsid w:val="00394811"/>
    <w:rsid w:val="00394C89"/>
    <w:rsid w:val="00394EF1"/>
    <w:rsid w:val="00394F0F"/>
    <w:rsid w:val="00395DF0"/>
    <w:rsid w:val="00395E21"/>
    <w:rsid w:val="003960A2"/>
    <w:rsid w:val="003970D3"/>
    <w:rsid w:val="003A133D"/>
    <w:rsid w:val="003A172F"/>
    <w:rsid w:val="003A21E6"/>
    <w:rsid w:val="003A23C2"/>
    <w:rsid w:val="003A3F9E"/>
    <w:rsid w:val="003A4093"/>
    <w:rsid w:val="003A448B"/>
    <w:rsid w:val="003A4C84"/>
    <w:rsid w:val="003A4EFF"/>
    <w:rsid w:val="003A5144"/>
    <w:rsid w:val="003A55E6"/>
    <w:rsid w:val="003A5DC4"/>
    <w:rsid w:val="003A688F"/>
    <w:rsid w:val="003A6FD4"/>
    <w:rsid w:val="003A7460"/>
    <w:rsid w:val="003A75CF"/>
    <w:rsid w:val="003B0796"/>
    <w:rsid w:val="003B09E1"/>
    <w:rsid w:val="003B169E"/>
    <w:rsid w:val="003B24F8"/>
    <w:rsid w:val="003B27A3"/>
    <w:rsid w:val="003B2A05"/>
    <w:rsid w:val="003B3715"/>
    <w:rsid w:val="003B3F01"/>
    <w:rsid w:val="003B5A34"/>
    <w:rsid w:val="003B60E0"/>
    <w:rsid w:val="003B64B2"/>
    <w:rsid w:val="003B6D6C"/>
    <w:rsid w:val="003B72CC"/>
    <w:rsid w:val="003B7D11"/>
    <w:rsid w:val="003C0446"/>
    <w:rsid w:val="003C044A"/>
    <w:rsid w:val="003C0E6E"/>
    <w:rsid w:val="003C1072"/>
    <w:rsid w:val="003C17E4"/>
    <w:rsid w:val="003C3621"/>
    <w:rsid w:val="003C3C28"/>
    <w:rsid w:val="003C4048"/>
    <w:rsid w:val="003C4296"/>
    <w:rsid w:val="003C494A"/>
    <w:rsid w:val="003C4EA9"/>
    <w:rsid w:val="003C5B00"/>
    <w:rsid w:val="003C5CD9"/>
    <w:rsid w:val="003C66CC"/>
    <w:rsid w:val="003C7938"/>
    <w:rsid w:val="003D0875"/>
    <w:rsid w:val="003D0D72"/>
    <w:rsid w:val="003D317F"/>
    <w:rsid w:val="003D36DE"/>
    <w:rsid w:val="003D4289"/>
    <w:rsid w:val="003D480B"/>
    <w:rsid w:val="003D4CD5"/>
    <w:rsid w:val="003D5010"/>
    <w:rsid w:val="003D5C02"/>
    <w:rsid w:val="003D5FB1"/>
    <w:rsid w:val="003D66C5"/>
    <w:rsid w:val="003D6B3A"/>
    <w:rsid w:val="003D6D9F"/>
    <w:rsid w:val="003D71DE"/>
    <w:rsid w:val="003D7372"/>
    <w:rsid w:val="003D772A"/>
    <w:rsid w:val="003D7B85"/>
    <w:rsid w:val="003E0E0E"/>
    <w:rsid w:val="003E13EE"/>
    <w:rsid w:val="003E16B5"/>
    <w:rsid w:val="003E1700"/>
    <w:rsid w:val="003E1720"/>
    <w:rsid w:val="003E177B"/>
    <w:rsid w:val="003E1F1C"/>
    <w:rsid w:val="003E2260"/>
    <w:rsid w:val="003E2975"/>
    <w:rsid w:val="003E36F0"/>
    <w:rsid w:val="003E53A7"/>
    <w:rsid w:val="003E5D6A"/>
    <w:rsid w:val="003E6639"/>
    <w:rsid w:val="003E69F1"/>
    <w:rsid w:val="003E76E8"/>
    <w:rsid w:val="003E780E"/>
    <w:rsid w:val="003F106B"/>
    <w:rsid w:val="003F121E"/>
    <w:rsid w:val="003F20EC"/>
    <w:rsid w:val="003F278F"/>
    <w:rsid w:val="003F2D30"/>
    <w:rsid w:val="003F2DF8"/>
    <w:rsid w:val="003F49C5"/>
    <w:rsid w:val="003F4FD8"/>
    <w:rsid w:val="003F5115"/>
    <w:rsid w:val="003F53FC"/>
    <w:rsid w:val="003F5416"/>
    <w:rsid w:val="003F6859"/>
    <w:rsid w:val="003F69E9"/>
    <w:rsid w:val="003F6CAA"/>
    <w:rsid w:val="003F6F9D"/>
    <w:rsid w:val="003F71B8"/>
    <w:rsid w:val="003F72B2"/>
    <w:rsid w:val="003F73A9"/>
    <w:rsid w:val="003F7404"/>
    <w:rsid w:val="003F770D"/>
    <w:rsid w:val="0040016B"/>
    <w:rsid w:val="00401E2A"/>
    <w:rsid w:val="00401E8A"/>
    <w:rsid w:val="004027FD"/>
    <w:rsid w:val="00402FAF"/>
    <w:rsid w:val="00403E7F"/>
    <w:rsid w:val="0040483C"/>
    <w:rsid w:val="00405D2A"/>
    <w:rsid w:val="00405F93"/>
    <w:rsid w:val="00406A4F"/>
    <w:rsid w:val="00407B06"/>
    <w:rsid w:val="00407BCC"/>
    <w:rsid w:val="00407F0F"/>
    <w:rsid w:val="00410221"/>
    <w:rsid w:val="00410539"/>
    <w:rsid w:val="004119C0"/>
    <w:rsid w:val="00413422"/>
    <w:rsid w:val="0041355B"/>
    <w:rsid w:val="004140A0"/>
    <w:rsid w:val="00415177"/>
    <w:rsid w:val="00415A6F"/>
    <w:rsid w:val="00415C27"/>
    <w:rsid w:val="004170D6"/>
    <w:rsid w:val="00417681"/>
    <w:rsid w:val="00417E31"/>
    <w:rsid w:val="00420037"/>
    <w:rsid w:val="00422190"/>
    <w:rsid w:val="00422A1B"/>
    <w:rsid w:val="00423CBF"/>
    <w:rsid w:val="00424E74"/>
    <w:rsid w:val="00425569"/>
    <w:rsid w:val="00427064"/>
    <w:rsid w:val="004278B2"/>
    <w:rsid w:val="00427C52"/>
    <w:rsid w:val="00430C5A"/>
    <w:rsid w:val="004314D1"/>
    <w:rsid w:val="00431B3A"/>
    <w:rsid w:val="00432058"/>
    <w:rsid w:val="004327FC"/>
    <w:rsid w:val="00432F37"/>
    <w:rsid w:val="00433961"/>
    <w:rsid w:val="00433F53"/>
    <w:rsid w:val="0043438C"/>
    <w:rsid w:val="00434861"/>
    <w:rsid w:val="00434E29"/>
    <w:rsid w:val="004356A1"/>
    <w:rsid w:val="00435955"/>
    <w:rsid w:val="00435DC6"/>
    <w:rsid w:val="00436FC5"/>
    <w:rsid w:val="00437B38"/>
    <w:rsid w:val="00440115"/>
    <w:rsid w:val="004408DC"/>
    <w:rsid w:val="0044131C"/>
    <w:rsid w:val="00441835"/>
    <w:rsid w:val="00441E27"/>
    <w:rsid w:val="0044212B"/>
    <w:rsid w:val="004459CF"/>
    <w:rsid w:val="004467C5"/>
    <w:rsid w:val="00447D6C"/>
    <w:rsid w:val="00447FF8"/>
    <w:rsid w:val="00450592"/>
    <w:rsid w:val="004507B3"/>
    <w:rsid w:val="004508BA"/>
    <w:rsid w:val="00450C40"/>
    <w:rsid w:val="00451142"/>
    <w:rsid w:val="004512C4"/>
    <w:rsid w:val="00451471"/>
    <w:rsid w:val="00451617"/>
    <w:rsid w:val="00452EEA"/>
    <w:rsid w:val="00452FDD"/>
    <w:rsid w:val="0045321A"/>
    <w:rsid w:val="0045347E"/>
    <w:rsid w:val="004549DA"/>
    <w:rsid w:val="004554E3"/>
    <w:rsid w:val="00455852"/>
    <w:rsid w:val="00456708"/>
    <w:rsid w:val="00456ECE"/>
    <w:rsid w:val="00456F1C"/>
    <w:rsid w:val="00460514"/>
    <w:rsid w:val="0046085D"/>
    <w:rsid w:val="00460D75"/>
    <w:rsid w:val="004613D2"/>
    <w:rsid w:val="00462416"/>
    <w:rsid w:val="004626A0"/>
    <w:rsid w:val="004626F5"/>
    <w:rsid w:val="00462FCD"/>
    <w:rsid w:val="00463A57"/>
    <w:rsid w:val="00464C90"/>
    <w:rsid w:val="004656DF"/>
    <w:rsid w:val="00466D12"/>
    <w:rsid w:val="0047084E"/>
    <w:rsid w:val="00470CCF"/>
    <w:rsid w:val="00470D02"/>
    <w:rsid w:val="004717CE"/>
    <w:rsid w:val="004721BD"/>
    <w:rsid w:val="004734E8"/>
    <w:rsid w:val="004739DD"/>
    <w:rsid w:val="00473A0A"/>
    <w:rsid w:val="00473EE5"/>
    <w:rsid w:val="00473F43"/>
    <w:rsid w:val="0047471C"/>
    <w:rsid w:val="0047481E"/>
    <w:rsid w:val="0047484E"/>
    <w:rsid w:val="00475108"/>
    <w:rsid w:val="00475848"/>
    <w:rsid w:val="004758B2"/>
    <w:rsid w:val="00475D5D"/>
    <w:rsid w:val="00475DA4"/>
    <w:rsid w:val="004761AE"/>
    <w:rsid w:val="004762BE"/>
    <w:rsid w:val="00476BFE"/>
    <w:rsid w:val="00477023"/>
    <w:rsid w:val="0047788D"/>
    <w:rsid w:val="00477ACD"/>
    <w:rsid w:val="00480048"/>
    <w:rsid w:val="00480B60"/>
    <w:rsid w:val="00481081"/>
    <w:rsid w:val="00481175"/>
    <w:rsid w:val="004813F1"/>
    <w:rsid w:val="00481480"/>
    <w:rsid w:val="0048172F"/>
    <w:rsid w:val="00481891"/>
    <w:rsid w:val="00481A3A"/>
    <w:rsid w:val="0048206B"/>
    <w:rsid w:val="00482B65"/>
    <w:rsid w:val="00483C81"/>
    <w:rsid w:val="0048414B"/>
    <w:rsid w:val="00484CB2"/>
    <w:rsid w:val="00485359"/>
    <w:rsid w:val="004861D1"/>
    <w:rsid w:val="004867CE"/>
    <w:rsid w:val="00487311"/>
    <w:rsid w:val="00487459"/>
    <w:rsid w:val="0048749A"/>
    <w:rsid w:val="00491748"/>
    <w:rsid w:val="004919A6"/>
    <w:rsid w:val="00491BFF"/>
    <w:rsid w:val="00492500"/>
    <w:rsid w:val="0049255E"/>
    <w:rsid w:val="00492CB7"/>
    <w:rsid w:val="00492EA2"/>
    <w:rsid w:val="00493339"/>
    <w:rsid w:val="00493D5E"/>
    <w:rsid w:val="00493DB8"/>
    <w:rsid w:val="00494377"/>
    <w:rsid w:val="00494DBA"/>
    <w:rsid w:val="004952C3"/>
    <w:rsid w:val="00496E5F"/>
    <w:rsid w:val="004A0371"/>
    <w:rsid w:val="004A0800"/>
    <w:rsid w:val="004A0D63"/>
    <w:rsid w:val="004A17F5"/>
    <w:rsid w:val="004A2055"/>
    <w:rsid w:val="004A2FD9"/>
    <w:rsid w:val="004A33E4"/>
    <w:rsid w:val="004A3961"/>
    <w:rsid w:val="004A3E5B"/>
    <w:rsid w:val="004A4028"/>
    <w:rsid w:val="004A4175"/>
    <w:rsid w:val="004A45FA"/>
    <w:rsid w:val="004A4633"/>
    <w:rsid w:val="004A469C"/>
    <w:rsid w:val="004A472E"/>
    <w:rsid w:val="004A4D34"/>
    <w:rsid w:val="004A5882"/>
    <w:rsid w:val="004A5B14"/>
    <w:rsid w:val="004A6514"/>
    <w:rsid w:val="004A66CE"/>
    <w:rsid w:val="004A6B1A"/>
    <w:rsid w:val="004A6D04"/>
    <w:rsid w:val="004A775C"/>
    <w:rsid w:val="004A791E"/>
    <w:rsid w:val="004B0391"/>
    <w:rsid w:val="004B03CE"/>
    <w:rsid w:val="004B0831"/>
    <w:rsid w:val="004B0934"/>
    <w:rsid w:val="004B17D7"/>
    <w:rsid w:val="004B2396"/>
    <w:rsid w:val="004B368D"/>
    <w:rsid w:val="004B3FB7"/>
    <w:rsid w:val="004B44F0"/>
    <w:rsid w:val="004B4AE5"/>
    <w:rsid w:val="004B4EDE"/>
    <w:rsid w:val="004B4EFA"/>
    <w:rsid w:val="004B56C1"/>
    <w:rsid w:val="004B5A96"/>
    <w:rsid w:val="004B5C47"/>
    <w:rsid w:val="004B5C77"/>
    <w:rsid w:val="004B5D76"/>
    <w:rsid w:val="004B5D95"/>
    <w:rsid w:val="004B5FDF"/>
    <w:rsid w:val="004B636A"/>
    <w:rsid w:val="004B727E"/>
    <w:rsid w:val="004B7634"/>
    <w:rsid w:val="004B7FCB"/>
    <w:rsid w:val="004C08B0"/>
    <w:rsid w:val="004C0D35"/>
    <w:rsid w:val="004C138C"/>
    <w:rsid w:val="004C380C"/>
    <w:rsid w:val="004C3A60"/>
    <w:rsid w:val="004C3E8A"/>
    <w:rsid w:val="004C3EEB"/>
    <w:rsid w:val="004C3F3B"/>
    <w:rsid w:val="004C42E2"/>
    <w:rsid w:val="004C4C11"/>
    <w:rsid w:val="004C5B87"/>
    <w:rsid w:val="004C6933"/>
    <w:rsid w:val="004C7953"/>
    <w:rsid w:val="004C7B2C"/>
    <w:rsid w:val="004C7BD9"/>
    <w:rsid w:val="004D0C0C"/>
    <w:rsid w:val="004D0C32"/>
    <w:rsid w:val="004D162D"/>
    <w:rsid w:val="004D17D3"/>
    <w:rsid w:val="004D2522"/>
    <w:rsid w:val="004D263E"/>
    <w:rsid w:val="004D2AE3"/>
    <w:rsid w:val="004D2D76"/>
    <w:rsid w:val="004D326E"/>
    <w:rsid w:val="004D32DC"/>
    <w:rsid w:val="004D3307"/>
    <w:rsid w:val="004D38F9"/>
    <w:rsid w:val="004D4F26"/>
    <w:rsid w:val="004D58F9"/>
    <w:rsid w:val="004D5DC4"/>
    <w:rsid w:val="004D6C80"/>
    <w:rsid w:val="004D74B9"/>
    <w:rsid w:val="004D7F69"/>
    <w:rsid w:val="004E10EE"/>
    <w:rsid w:val="004E1246"/>
    <w:rsid w:val="004E12A1"/>
    <w:rsid w:val="004E1D19"/>
    <w:rsid w:val="004E1FE4"/>
    <w:rsid w:val="004E33FE"/>
    <w:rsid w:val="004E367E"/>
    <w:rsid w:val="004E3CD3"/>
    <w:rsid w:val="004E48C0"/>
    <w:rsid w:val="004E5056"/>
    <w:rsid w:val="004E6A6B"/>
    <w:rsid w:val="004E6BEC"/>
    <w:rsid w:val="004E7306"/>
    <w:rsid w:val="004F01FE"/>
    <w:rsid w:val="004F13FB"/>
    <w:rsid w:val="004F1D83"/>
    <w:rsid w:val="004F2015"/>
    <w:rsid w:val="004F2372"/>
    <w:rsid w:val="004F27D8"/>
    <w:rsid w:val="004F3416"/>
    <w:rsid w:val="004F3C2D"/>
    <w:rsid w:val="004F4256"/>
    <w:rsid w:val="004F51F6"/>
    <w:rsid w:val="004F521E"/>
    <w:rsid w:val="004F5B70"/>
    <w:rsid w:val="004F6542"/>
    <w:rsid w:val="004F6B3F"/>
    <w:rsid w:val="004F7579"/>
    <w:rsid w:val="005008CC"/>
    <w:rsid w:val="00500E09"/>
    <w:rsid w:val="00501B7E"/>
    <w:rsid w:val="005024BD"/>
    <w:rsid w:val="00502DE4"/>
    <w:rsid w:val="00503288"/>
    <w:rsid w:val="005035DE"/>
    <w:rsid w:val="005043A4"/>
    <w:rsid w:val="00504864"/>
    <w:rsid w:val="00504AD4"/>
    <w:rsid w:val="00504D31"/>
    <w:rsid w:val="005059CA"/>
    <w:rsid w:val="00505EE8"/>
    <w:rsid w:val="00506045"/>
    <w:rsid w:val="00506166"/>
    <w:rsid w:val="005062E6"/>
    <w:rsid w:val="0050655B"/>
    <w:rsid w:val="005065F1"/>
    <w:rsid w:val="00506822"/>
    <w:rsid w:val="005069C7"/>
    <w:rsid w:val="00506C1B"/>
    <w:rsid w:val="00507671"/>
    <w:rsid w:val="00507C5F"/>
    <w:rsid w:val="00507EB8"/>
    <w:rsid w:val="005113C1"/>
    <w:rsid w:val="005116AD"/>
    <w:rsid w:val="00511E53"/>
    <w:rsid w:val="0051288D"/>
    <w:rsid w:val="005128E4"/>
    <w:rsid w:val="00512B30"/>
    <w:rsid w:val="0051328F"/>
    <w:rsid w:val="005133CC"/>
    <w:rsid w:val="00514315"/>
    <w:rsid w:val="00514448"/>
    <w:rsid w:val="00514EFE"/>
    <w:rsid w:val="00516003"/>
    <w:rsid w:val="0051622E"/>
    <w:rsid w:val="00516638"/>
    <w:rsid w:val="005170CE"/>
    <w:rsid w:val="00517E93"/>
    <w:rsid w:val="005201F6"/>
    <w:rsid w:val="00520905"/>
    <w:rsid w:val="00520E3E"/>
    <w:rsid w:val="00520F99"/>
    <w:rsid w:val="0052104E"/>
    <w:rsid w:val="005213AE"/>
    <w:rsid w:val="00521B6A"/>
    <w:rsid w:val="00522777"/>
    <w:rsid w:val="0052286D"/>
    <w:rsid w:val="00522D99"/>
    <w:rsid w:val="005240C7"/>
    <w:rsid w:val="00524438"/>
    <w:rsid w:val="005253AC"/>
    <w:rsid w:val="00525930"/>
    <w:rsid w:val="00525B87"/>
    <w:rsid w:val="00526C21"/>
    <w:rsid w:val="00530430"/>
    <w:rsid w:val="005304E8"/>
    <w:rsid w:val="00530C1E"/>
    <w:rsid w:val="00531B01"/>
    <w:rsid w:val="00531C94"/>
    <w:rsid w:val="00532157"/>
    <w:rsid w:val="005330C3"/>
    <w:rsid w:val="00533209"/>
    <w:rsid w:val="0053381D"/>
    <w:rsid w:val="00533EE7"/>
    <w:rsid w:val="005351D3"/>
    <w:rsid w:val="005352E6"/>
    <w:rsid w:val="00535CA8"/>
    <w:rsid w:val="00536A63"/>
    <w:rsid w:val="005378A6"/>
    <w:rsid w:val="00540CD8"/>
    <w:rsid w:val="0054176A"/>
    <w:rsid w:val="00541CE3"/>
    <w:rsid w:val="00541DCA"/>
    <w:rsid w:val="00541F1F"/>
    <w:rsid w:val="005425C2"/>
    <w:rsid w:val="00542AE5"/>
    <w:rsid w:val="00543A89"/>
    <w:rsid w:val="00544468"/>
    <w:rsid w:val="0054536F"/>
    <w:rsid w:val="0054564F"/>
    <w:rsid w:val="0054570C"/>
    <w:rsid w:val="00545EED"/>
    <w:rsid w:val="00545F13"/>
    <w:rsid w:val="00546635"/>
    <w:rsid w:val="00546AD0"/>
    <w:rsid w:val="00547638"/>
    <w:rsid w:val="0055030C"/>
    <w:rsid w:val="00550319"/>
    <w:rsid w:val="00550C16"/>
    <w:rsid w:val="00551DFE"/>
    <w:rsid w:val="00552A3D"/>
    <w:rsid w:val="00554A7F"/>
    <w:rsid w:val="00554D72"/>
    <w:rsid w:val="00554F18"/>
    <w:rsid w:val="00556D99"/>
    <w:rsid w:val="005578F9"/>
    <w:rsid w:val="00557A11"/>
    <w:rsid w:val="00557CA0"/>
    <w:rsid w:val="005608FE"/>
    <w:rsid w:val="00560AA8"/>
    <w:rsid w:val="0056132E"/>
    <w:rsid w:val="00561342"/>
    <w:rsid w:val="00561F11"/>
    <w:rsid w:val="00561F2C"/>
    <w:rsid w:val="005625A0"/>
    <w:rsid w:val="00563096"/>
    <w:rsid w:val="00563AC3"/>
    <w:rsid w:val="00564D02"/>
    <w:rsid w:val="00565748"/>
    <w:rsid w:val="00565B07"/>
    <w:rsid w:val="0056624C"/>
    <w:rsid w:val="0056651E"/>
    <w:rsid w:val="00566595"/>
    <w:rsid w:val="005669FE"/>
    <w:rsid w:val="00567438"/>
    <w:rsid w:val="005676AC"/>
    <w:rsid w:val="00567AB5"/>
    <w:rsid w:val="00570134"/>
    <w:rsid w:val="0057043F"/>
    <w:rsid w:val="005708BD"/>
    <w:rsid w:val="00571503"/>
    <w:rsid w:val="005720E8"/>
    <w:rsid w:val="00572212"/>
    <w:rsid w:val="00572497"/>
    <w:rsid w:val="00572676"/>
    <w:rsid w:val="0057275D"/>
    <w:rsid w:val="00572B1A"/>
    <w:rsid w:val="00572DD8"/>
    <w:rsid w:val="005731B9"/>
    <w:rsid w:val="005738AA"/>
    <w:rsid w:val="00573FBC"/>
    <w:rsid w:val="00574107"/>
    <w:rsid w:val="00574181"/>
    <w:rsid w:val="00574423"/>
    <w:rsid w:val="005745D5"/>
    <w:rsid w:val="0057474B"/>
    <w:rsid w:val="00574917"/>
    <w:rsid w:val="00574AD9"/>
    <w:rsid w:val="00576146"/>
    <w:rsid w:val="00576861"/>
    <w:rsid w:val="00576B8E"/>
    <w:rsid w:val="0057705B"/>
    <w:rsid w:val="00577322"/>
    <w:rsid w:val="0057780E"/>
    <w:rsid w:val="00577ABA"/>
    <w:rsid w:val="00577E32"/>
    <w:rsid w:val="005800DE"/>
    <w:rsid w:val="00580784"/>
    <w:rsid w:val="0058087A"/>
    <w:rsid w:val="005808C1"/>
    <w:rsid w:val="00580906"/>
    <w:rsid w:val="005810EE"/>
    <w:rsid w:val="0058205F"/>
    <w:rsid w:val="00582C5A"/>
    <w:rsid w:val="00582C8A"/>
    <w:rsid w:val="00583356"/>
    <w:rsid w:val="005833B2"/>
    <w:rsid w:val="005836B4"/>
    <w:rsid w:val="005837F1"/>
    <w:rsid w:val="00583E22"/>
    <w:rsid w:val="00583ECB"/>
    <w:rsid w:val="00586EE1"/>
    <w:rsid w:val="00587443"/>
    <w:rsid w:val="00587ADD"/>
    <w:rsid w:val="005915C2"/>
    <w:rsid w:val="00591CDC"/>
    <w:rsid w:val="00592222"/>
    <w:rsid w:val="00594DDF"/>
    <w:rsid w:val="0059551E"/>
    <w:rsid w:val="0059593D"/>
    <w:rsid w:val="00595E12"/>
    <w:rsid w:val="0059794D"/>
    <w:rsid w:val="005979E8"/>
    <w:rsid w:val="00597C4F"/>
    <w:rsid w:val="005A05E7"/>
    <w:rsid w:val="005A124F"/>
    <w:rsid w:val="005A1893"/>
    <w:rsid w:val="005A226E"/>
    <w:rsid w:val="005A2294"/>
    <w:rsid w:val="005A2358"/>
    <w:rsid w:val="005A2388"/>
    <w:rsid w:val="005A2CCD"/>
    <w:rsid w:val="005A2E92"/>
    <w:rsid w:val="005A30CB"/>
    <w:rsid w:val="005A348E"/>
    <w:rsid w:val="005A3A6E"/>
    <w:rsid w:val="005A43E6"/>
    <w:rsid w:val="005A46DC"/>
    <w:rsid w:val="005A4D22"/>
    <w:rsid w:val="005A5E76"/>
    <w:rsid w:val="005A67BC"/>
    <w:rsid w:val="005A7062"/>
    <w:rsid w:val="005A70A5"/>
    <w:rsid w:val="005A71CF"/>
    <w:rsid w:val="005A7267"/>
    <w:rsid w:val="005A7CC2"/>
    <w:rsid w:val="005B01A0"/>
    <w:rsid w:val="005B0546"/>
    <w:rsid w:val="005B1B79"/>
    <w:rsid w:val="005B20D6"/>
    <w:rsid w:val="005B247E"/>
    <w:rsid w:val="005B3E19"/>
    <w:rsid w:val="005B3EA3"/>
    <w:rsid w:val="005B41FE"/>
    <w:rsid w:val="005B4B9C"/>
    <w:rsid w:val="005B5148"/>
    <w:rsid w:val="005B51DD"/>
    <w:rsid w:val="005B63A2"/>
    <w:rsid w:val="005B6609"/>
    <w:rsid w:val="005B6A9B"/>
    <w:rsid w:val="005B6F5D"/>
    <w:rsid w:val="005B715E"/>
    <w:rsid w:val="005B73A5"/>
    <w:rsid w:val="005C067E"/>
    <w:rsid w:val="005C0CA8"/>
    <w:rsid w:val="005C14A0"/>
    <w:rsid w:val="005C1612"/>
    <w:rsid w:val="005C1664"/>
    <w:rsid w:val="005C1DB9"/>
    <w:rsid w:val="005C1F5D"/>
    <w:rsid w:val="005C20AB"/>
    <w:rsid w:val="005C244A"/>
    <w:rsid w:val="005C4CEC"/>
    <w:rsid w:val="005C53ED"/>
    <w:rsid w:val="005C5542"/>
    <w:rsid w:val="005C5D37"/>
    <w:rsid w:val="005C625D"/>
    <w:rsid w:val="005C75C2"/>
    <w:rsid w:val="005C7A69"/>
    <w:rsid w:val="005D1278"/>
    <w:rsid w:val="005D1B9D"/>
    <w:rsid w:val="005D221D"/>
    <w:rsid w:val="005D261E"/>
    <w:rsid w:val="005D2C66"/>
    <w:rsid w:val="005D4964"/>
    <w:rsid w:val="005D567D"/>
    <w:rsid w:val="005D5E68"/>
    <w:rsid w:val="005D66C9"/>
    <w:rsid w:val="005D70A8"/>
    <w:rsid w:val="005D75FB"/>
    <w:rsid w:val="005D7DA8"/>
    <w:rsid w:val="005E01AF"/>
    <w:rsid w:val="005E066A"/>
    <w:rsid w:val="005E07B5"/>
    <w:rsid w:val="005E0B23"/>
    <w:rsid w:val="005E0F9A"/>
    <w:rsid w:val="005E1836"/>
    <w:rsid w:val="005E255C"/>
    <w:rsid w:val="005E289B"/>
    <w:rsid w:val="005E3038"/>
    <w:rsid w:val="005E36A6"/>
    <w:rsid w:val="005E3BDF"/>
    <w:rsid w:val="005E48B6"/>
    <w:rsid w:val="005E48E4"/>
    <w:rsid w:val="005E5387"/>
    <w:rsid w:val="005E5A5F"/>
    <w:rsid w:val="005E6D08"/>
    <w:rsid w:val="005F1D23"/>
    <w:rsid w:val="005F22CD"/>
    <w:rsid w:val="005F2BB6"/>
    <w:rsid w:val="005F2C91"/>
    <w:rsid w:val="005F2F4C"/>
    <w:rsid w:val="005F39AD"/>
    <w:rsid w:val="005F40FB"/>
    <w:rsid w:val="005F487D"/>
    <w:rsid w:val="005F5031"/>
    <w:rsid w:val="005F6E0E"/>
    <w:rsid w:val="005F73C4"/>
    <w:rsid w:val="005F77DB"/>
    <w:rsid w:val="006003FB"/>
    <w:rsid w:val="00600A24"/>
    <w:rsid w:val="00601457"/>
    <w:rsid w:val="006017CB"/>
    <w:rsid w:val="006019EF"/>
    <w:rsid w:val="00601DBF"/>
    <w:rsid w:val="00602386"/>
    <w:rsid w:val="006038AF"/>
    <w:rsid w:val="006038EC"/>
    <w:rsid w:val="00603A2A"/>
    <w:rsid w:val="00604762"/>
    <w:rsid w:val="00604BCC"/>
    <w:rsid w:val="0060606B"/>
    <w:rsid w:val="0060630E"/>
    <w:rsid w:val="006066E1"/>
    <w:rsid w:val="00607094"/>
    <w:rsid w:val="0060752C"/>
    <w:rsid w:val="0060765C"/>
    <w:rsid w:val="00607678"/>
    <w:rsid w:val="0061025A"/>
    <w:rsid w:val="0061040C"/>
    <w:rsid w:val="00610AA1"/>
    <w:rsid w:val="00611255"/>
    <w:rsid w:val="006115CB"/>
    <w:rsid w:val="006125EE"/>
    <w:rsid w:val="00612C89"/>
    <w:rsid w:val="00613586"/>
    <w:rsid w:val="006138D2"/>
    <w:rsid w:val="00614B33"/>
    <w:rsid w:val="00614EAD"/>
    <w:rsid w:val="0061568C"/>
    <w:rsid w:val="0061589D"/>
    <w:rsid w:val="00615C17"/>
    <w:rsid w:val="006161B1"/>
    <w:rsid w:val="00616800"/>
    <w:rsid w:val="0062001A"/>
    <w:rsid w:val="00621BB5"/>
    <w:rsid w:val="00621C5C"/>
    <w:rsid w:val="00621E54"/>
    <w:rsid w:val="00623A50"/>
    <w:rsid w:val="00623DB2"/>
    <w:rsid w:val="00623F0A"/>
    <w:rsid w:val="00624383"/>
    <w:rsid w:val="0062480D"/>
    <w:rsid w:val="00624BA9"/>
    <w:rsid w:val="00624C44"/>
    <w:rsid w:val="00624C52"/>
    <w:rsid w:val="00624FE2"/>
    <w:rsid w:val="006256BA"/>
    <w:rsid w:val="00626072"/>
    <w:rsid w:val="00626291"/>
    <w:rsid w:val="00626709"/>
    <w:rsid w:val="00626B46"/>
    <w:rsid w:val="006271E2"/>
    <w:rsid w:val="006274DC"/>
    <w:rsid w:val="006316BF"/>
    <w:rsid w:val="00631CA1"/>
    <w:rsid w:val="00632941"/>
    <w:rsid w:val="00632AFC"/>
    <w:rsid w:val="00632D4D"/>
    <w:rsid w:val="00632E94"/>
    <w:rsid w:val="006331F4"/>
    <w:rsid w:val="00633354"/>
    <w:rsid w:val="00633709"/>
    <w:rsid w:val="00633C8C"/>
    <w:rsid w:val="00636BF9"/>
    <w:rsid w:val="00637847"/>
    <w:rsid w:val="00640297"/>
    <w:rsid w:val="006407BE"/>
    <w:rsid w:val="00640A2C"/>
    <w:rsid w:val="00640DAB"/>
    <w:rsid w:val="00641190"/>
    <w:rsid w:val="00641263"/>
    <w:rsid w:val="0064147C"/>
    <w:rsid w:val="0064216F"/>
    <w:rsid w:val="00642654"/>
    <w:rsid w:val="00642E8E"/>
    <w:rsid w:val="00643DDF"/>
    <w:rsid w:val="0064447E"/>
    <w:rsid w:val="006446C9"/>
    <w:rsid w:val="0064481A"/>
    <w:rsid w:val="006453AB"/>
    <w:rsid w:val="00645696"/>
    <w:rsid w:val="00645707"/>
    <w:rsid w:val="00645C0B"/>
    <w:rsid w:val="00645E86"/>
    <w:rsid w:val="00646929"/>
    <w:rsid w:val="006472D5"/>
    <w:rsid w:val="00650FA6"/>
    <w:rsid w:val="00651607"/>
    <w:rsid w:val="0065170C"/>
    <w:rsid w:val="00651866"/>
    <w:rsid w:val="00651EF1"/>
    <w:rsid w:val="00652417"/>
    <w:rsid w:val="00652843"/>
    <w:rsid w:val="00653294"/>
    <w:rsid w:val="00653440"/>
    <w:rsid w:val="00653666"/>
    <w:rsid w:val="00653FBC"/>
    <w:rsid w:val="00654622"/>
    <w:rsid w:val="006549C6"/>
    <w:rsid w:val="00654D5D"/>
    <w:rsid w:val="00655056"/>
    <w:rsid w:val="006550F8"/>
    <w:rsid w:val="0065570C"/>
    <w:rsid w:val="00657210"/>
    <w:rsid w:val="00657253"/>
    <w:rsid w:val="00657798"/>
    <w:rsid w:val="00657C4E"/>
    <w:rsid w:val="006602EF"/>
    <w:rsid w:val="006604D1"/>
    <w:rsid w:val="00660937"/>
    <w:rsid w:val="00662510"/>
    <w:rsid w:val="00662DB2"/>
    <w:rsid w:val="006633AC"/>
    <w:rsid w:val="0066348A"/>
    <w:rsid w:val="00663972"/>
    <w:rsid w:val="00663DD0"/>
    <w:rsid w:val="0066445A"/>
    <w:rsid w:val="00664665"/>
    <w:rsid w:val="00664CD1"/>
    <w:rsid w:val="006655C2"/>
    <w:rsid w:val="00665D63"/>
    <w:rsid w:val="00665E7A"/>
    <w:rsid w:val="00666199"/>
    <w:rsid w:val="00666D0A"/>
    <w:rsid w:val="0066737C"/>
    <w:rsid w:val="00667913"/>
    <w:rsid w:val="00667F9E"/>
    <w:rsid w:val="00670330"/>
    <w:rsid w:val="006703D6"/>
    <w:rsid w:val="00670611"/>
    <w:rsid w:val="00670C17"/>
    <w:rsid w:val="0067108B"/>
    <w:rsid w:val="00671E21"/>
    <w:rsid w:val="00672172"/>
    <w:rsid w:val="0067298B"/>
    <w:rsid w:val="00672E6B"/>
    <w:rsid w:val="00672E86"/>
    <w:rsid w:val="00673312"/>
    <w:rsid w:val="00673926"/>
    <w:rsid w:val="006744C3"/>
    <w:rsid w:val="00675BA6"/>
    <w:rsid w:val="00675F13"/>
    <w:rsid w:val="006760AF"/>
    <w:rsid w:val="006764DB"/>
    <w:rsid w:val="00676BF2"/>
    <w:rsid w:val="00677713"/>
    <w:rsid w:val="00677D78"/>
    <w:rsid w:val="00680116"/>
    <w:rsid w:val="0068016F"/>
    <w:rsid w:val="00680825"/>
    <w:rsid w:val="00680B56"/>
    <w:rsid w:val="00680F09"/>
    <w:rsid w:val="0068108F"/>
    <w:rsid w:val="00681200"/>
    <w:rsid w:val="006812AE"/>
    <w:rsid w:val="006817F5"/>
    <w:rsid w:val="006822A1"/>
    <w:rsid w:val="00683073"/>
    <w:rsid w:val="006830BD"/>
    <w:rsid w:val="006830EC"/>
    <w:rsid w:val="006849F3"/>
    <w:rsid w:val="0068581D"/>
    <w:rsid w:val="0068611A"/>
    <w:rsid w:val="00686B5B"/>
    <w:rsid w:val="006873F7"/>
    <w:rsid w:val="00687B8E"/>
    <w:rsid w:val="00687F1D"/>
    <w:rsid w:val="00687F59"/>
    <w:rsid w:val="00690928"/>
    <w:rsid w:val="00691C39"/>
    <w:rsid w:val="006922CF"/>
    <w:rsid w:val="00692AE9"/>
    <w:rsid w:val="00692DFA"/>
    <w:rsid w:val="00693203"/>
    <w:rsid w:val="006932FE"/>
    <w:rsid w:val="00693D03"/>
    <w:rsid w:val="00693E0A"/>
    <w:rsid w:val="0069432E"/>
    <w:rsid w:val="006957E1"/>
    <w:rsid w:val="00695859"/>
    <w:rsid w:val="00695946"/>
    <w:rsid w:val="00696911"/>
    <w:rsid w:val="006974B8"/>
    <w:rsid w:val="00697604"/>
    <w:rsid w:val="006979C6"/>
    <w:rsid w:val="00697B7E"/>
    <w:rsid w:val="00697CE1"/>
    <w:rsid w:val="006A0DA4"/>
    <w:rsid w:val="006A1732"/>
    <w:rsid w:val="006A2565"/>
    <w:rsid w:val="006A2ED5"/>
    <w:rsid w:val="006A3711"/>
    <w:rsid w:val="006A38BC"/>
    <w:rsid w:val="006A3B7C"/>
    <w:rsid w:val="006A3F0A"/>
    <w:rsid w:val="006A4431"/>
    <w:rsid w:val="006A4B68"/>
    <w:rsid w:val="006A5116"/>
    <w:rsid w:val="006A536F"/>
    <w:rsid w:val="006A5528"/>
    <w:rsid w:val="006A571E"/>
    <w:rsid w:val="006A77C8"/>
    <w:rsid w:val="006A7AF5"/>
    <w:rsid w:val="006A7E34"/>
    <w:rsid w:val="006B16B2"/>
    <w:rsid w:val="006B1717"/>
    <w:rsid w:val="006B249E"/>
    <w:rsid w:val="006B2FEE"/>
    <w:rsid w:val="006B47FF"/>
    <w:rsid w:val="006B4AFB"/>
    <w:rsid w:val="006B510F"/>
    <w:rsid w:val="006B5AC3"/>
    <w:rsid w:val="006B5D98"/>
    <w:rsid w:val="006B5DC6"/>
    <w:rsid w:val="006B64C5"/>
    <w:rsid w:val="006B6548"/>
    <w:rsid w:val="006C078D"/>
    <w:rsid w:val="006C115E"/>
    <w:rsid w:val="006C276C"/>
    <w:rsid w:val="006C33C4"/>
    <w:rsid w:val="006C364C"/>
    <w:rsid w:val="006C46E1"/>
    <w:rsid w:val="006C4A3A"/>
    <w:rsid w:val="006C4C41"/>
    <w:rsid w:val="006C6683"/>
    <w:rsid w:val="006C69E6"/>
    <w:rsid w:val="006C748D"/>
    <w:rsid w:val="006C7B80"/>
    <w:rsid w:val="006D0252"/>
    <w:rsid w:val="006D0A55"/>
    <w:rsid w:val="006D0F66"/>
    <w:rsid w:val="006D14F7"/>
    <w:rsid w:val="006D1808"/>
    <w:rsid w:val="006D3B8F"/>
    <w:rsid w:val="006D3CCB"/>
    <w:rsid w:val="006D43DD"/>
    <w:rsid w:val="006D4959"/>
    <w:rsid w:val="006D4C32"/>
    <w:rsid w:val="006D57B9"/>
    <w:rsid w:val="006D63DF"/>
    <w:rsid w:val="006D7065"/>
    <w:rsid w:val="006D7649"/>
    <w:rsid w:val="006E0551"/>
    <w:rsid w:val="006E0EF9"/>
    <w:rsid w:val="006E135D"/>
    <w:rsid w:val="006E1C29"/>
    <w:rsid w:val="006E21D7"/>
    <w:rsid w:val="006E226C"/>
    <w:rsid w:val="006E2D82"/>
    <w:rsid w:val="006E3C7F"/>
    <w:rsid w:val="006E415B"/>
    <w:rsid w:val="006E4613"/>
    <w:rsid w:val="006E608D"/>
    <w:rsid w:val="006E73E3"/>
    <w:rsid w:val="006F0D7E"/>
    <w:rsid w:val="006F1980"/>
    <w:rsid w:val="006F1BE0"/>
    <w:rsid w:val="006F1D85"/>
    <w:rsid w:val="006F1E8C"/>
    <w:rsid w:val="006F2C3B"/>
    <w:rsid w:val="006F2CFB"/>
    <w:rsid w:val="006F3C7E"/>
    <w:rsid w:val="006F4006"/>
    <w:rsid w:val="006F4415"/>
    <w:rsid w:val="006F539B"/>
    <w:rsid w:val="006F548C"/>
    <w:rsid w:val="006F56C1"/>
    <w:rsid w:val="006F60C8"/>
    <w:rsid w:val="006F6FC0"/>
    <w:rsid w:val="006F790B"/>
    <w:rsid w:val="006F7E90"/>
    <w:rsid w:val="00700FDC"/>
    <w:rsid w:val="0070163D"/>
    <w:rsid w:val="0070166B"/>
    <w:rsid w:val="007025E3"/>
    <w:rsid w:val="007030A7"/>
    <w:rsid w:val="00703D46"/>
    <w:rsid w:val="00703E8D"/>
    <w:rsid w:val="007040BC"/>
    <w:rsid w:val="00704D7C"/>
    <w:rsid w:val="00705E0F"/>
    <w:rsid w:val="00707D5D"/>
    <w:rsid w:val="00707F0B"/>
    <w:rsid w:val="007100DC"/>
    <w:rsid w:val="007103E9"/>
    <w:rsid w:val="00710733"/>
    <w:rsid w:val="00710B58"/>
    <w:rsid w:val="0071102E"/>
    <w:rsid w:val="00711FF5"/>
    <w:rsid w:val="007128BD"/>
    <w:rsid w:val="00712CC2"/>
    <w:rsid w:val="00712D13"/>
    <w:rsid w:val="00714856"/>
    <w:rsid w:val="00714C49"/>
    <w:rsid w:val="00714D3C"/>
    <w:rsid w:val="00714F0E"/>
    <w:rsid w:val="00714FF5"/>
    <w:rsid w:val="00715BAE"/>
    <w:rsid w:val="00715E77"/>
    <w:rsid w:val="00716066"/>
    <w:rsid w:val="007162E1"/>
    <w:rsid w:val="00716F5F"/>
    <w:rsid w:val="007174D7"/>
    <w:rsid w:val="007177AB"/>
    <w:rsid w:val="00717F82"/>
    <w:rsid w:val="00720FE0"/>
    <w:rsid w:val="0072127D"/>
    <w:rsid w:val="0072212B"/>
    <w:rsid w:val="0072343C"/>
    <w:rsid w:val="0072373F"/>
    <w:rsid w:val="00724389"/>
    <w:rsid w:val="00724D19"/>
    <w:rsid w:val="00725BDF"/>
    <w:rsid w:val="007269BD"/>
    <w:rsid w:val="00726E8B"/>
    <w:rsid w:val="007271FB"/>
    <w:rsid w:val="007272FE"/>
    <w:rsid w:val="007302B9"/>
    <w:rsid w:val="00730BDA"/>
    <w:rsid w:val="00730D10"/>
    <w:rsid w:val="0073122F"/>
    <w:rsid w:val="00731631"/>
    <w:rsid w:val="007325A0"/>
    <w:rsid w:val="007332BB"/>
    <w:rsid w:val="007335FA"/>
    <w:rsid w:val="00733C33"/>
    <w:rsid w:val="00733C6A"/>
    <w:rsid w:val="007340A9"/>
    <w:rsid w:val="007347C6"/>
    <w:rsid w:val="0073489A"/>
    <w:rsid w:val="00734CDC"/>
    <w:rsid w:val="00734F56"/>
    <w:rsid w:val="00735CD8"/>
    <w:rsid w:val="0073603D"/>
    <w:rsid w:val="0073623F"/>
    <w:rsid w:val="0073662A"/>
    <w:rsid w:val="007368E1"/>
    <w:rsid w:val="00736C97"/>
    <w:rsid w:val="00736CAF"/>
    <w:rsid w:val="0073700C"/>
    <w:rsid w:val="0073730F"/>
    <w:rsid w:val="00737863"/>
    <w:rsid w:val="007379D5"/>
    <w:rsid w:val="00740C71"/>
    <w:rsid w:val="00742A88"/>
    <w:rsid w:val="007435F1"/>
    <w:rsid w:val="0074384C"/>
    <w:rsid w:val="00744AC5"/>
    <w:rsid w:val="0074554A"/>
    <w:rsid w:val="00746C82"/>
    <w:rsid w:val="00746ED3"/>
    <w:rsid w:val="0074704F"/>
    <w:rsid w:val="00747072"/>
    <w:rsid w:val="00747B7E"/>
    <w:rsid w:val="00750B8E"/>
    <w:rsid w:val="00751BC1"/>
    <w:rsid w:val="00751C61"/>
    <w:rsid w:val="0075205C"/>
    <w:rsid w:val="00752353"/>
    <w:rsid w:val="00752BDC"/>
    <w:rsid w:val="007536DD"/>
    <w:rsid w:val="00755451"/>
    <w:rsid w:val="00756148"/>
    <w:rsid w:val="00756231"/>
    <w:rsid w:val="00756D11"/>
    <w:rsid w:val="007573B7"/>
    <w:rsid w:val="007575B0"/>
    <w:rsid w:val="007607D2"/>
    <w:rsid w:val="00760E57"/>
    <w:rsid w:val="00760E95"/>
    <w:rsid w:val="007613AA"/>
    <w:rsid w:val="00761607"/>
    <w:rsid w:val="00761647"/>
    <w:rsid w:val="007625A0"/>
    <w:rsid w:val="00762CF4"/>
    <w:rsid w:val="00763787"/>
    <w:rsid w:val="00763972"/>
    <w:rsid w:val="00763AE3"/>
    <w:rsid w:val="00763AE6"/>
    <w:rsid w:val="007647A3"/>
    <w:rsid w:val="00765C61"/>
    <w:rsid w:val="0076718E"/>
    <w:rsid w:val="007672D4"/>
    <w:rsid w:val="00767302"/>
    <w:rsid w:val="00770C06"/>
    <w:rsid w:val="007716E1"/>
    <w:rsid w:val="0077175C"/>
    <w:rsid w:val="00771A60"/>
    <w:rsid w:val="00771D84"/>
    <w:rsid w:val="00771EA4"/>
    <w:rsid w:val="00771FEE"/>
    <w:rsid w:val="007721C6"/>
    <w:rsid w:val="007723F6"/>
    <w:rsid w:val="007732A4"/>
    <w:rsid w:val="007734EB"/>
    <w:rsid w:val="00773BFB"/>
    <w:rsid w:val="0077586D"/>
    <w:rsid w:val="007761AE"/>
    <w:rsid w:val="00776402"/>
    <w:rsid w:val="007764C5"/>
    <w:rsid w:val="007766DD"/>
    <w:rsid w:val="007767DF"/>
    <w:rsid w:val="0077701A"/>
    <w:rsid w:val="007806A4"/>
    <w:rsid w:val="00780A7C"/>
    <w:rsid w:val="00780B7C"/>
    <w:rsid w:val="00781AC9"/>
    <w:rsid w:val="00781E56"/>
    <w:rsid w:val="007821E5"/>
    <w:rsid w:val="007822E8"/>
    <w:rsid w:val="00783225"/>
    <w:rsid w:val="0078333A"/>
    <w:rsid w:val="00784333"/>
    <w:rsid w:val="00784588"/>
    <w:rsid w:val="00784B16"/>
    <w:rsid w:val="00785221"/>
    <w:rsid w:val="007857F1"/>
    <w:rsid w:val="00785E47"/>
    <w:rsid w:val="00786690"/>
    <w:rsid w:val="00786E56"/>
    <w:rsid w:val="0078716B"/>
    <w:rsid w:val="007876A6"/>
    <w:rsid w:val="0079005B"/>
    <w:rsid w:val="00790142"/>
    <w:rsid w:val="00790C9C"/>
    <w:rsid w:val="0079153C"/>
    <w:rsid w:val="00793E3D"/>
    <w:rsid w:val="00793FC5"/>
    <w:rsid w:val="0079430C"/>
    <w:rsid w:val="007945A7"/>
    <w:rsid w:val="00794918"/>
    <w:rsid w:val="00794C6D"/>
    <w:rsid w:val="0079540E"/>
    <w:rsid w:val="007973B4"/>
    <w:rsid w:val="00797A0A"/>
    <w:rsid w:val="00797DA8"/>
    <w:rsid w:val="007A0712"/>
    <w:rsid w:val="007A0C27"/>
    <w:rsid w:val="007A0EC2"/>
    <w:rsid w:val="007A1A5D"/>
    <w:rsid w:val="007A2519"/>
    <w:rsid w:val="007A41D0"/>
    <w:rsid w:val="007A5C05"/>
    <w:rsid w:val="007A5ECB"/>
    <w:rsid w:val="007A60B9"/>
    <w:rsid w:val="007A6212"/>
    <w:rsid w:val="007A6773"/>
    <w:rsid w:val="007A6DA5"/>
    <w:rsid w:val="007A7435"/>
    <w:rsid w:val="007A7D7C"/>
    <w:rsid w:val="007B19FD"/>
    <w:rsid w:val="007B1D43"/>
    <w:rsid w:val="007B1DA5"/>
    <w:rsid w:val="007B1DB8"/>
    <w:rsid w:val="007B48AD"/>
    <w:rsid w:val="007B4A1F"/>
    <w:rsid w:val="007B51F7"/>
    <w:rsid w:val="007B5F35"/>
    <w:rsid w:val="007B6585"/>
    <w:rsid w:val="007B75FE"/>
    <w:rsid w:val="007C0506"/>
    <w:rsid w:val="007C0882"/>
    <w:rsid w:val="007C14DC"/>
    <w:rsid w:val="007C30E7"/>
    <w:rsid w:val="007C3138"/>
    <w:rsid w:val="007C36F9"/>
    <w:rsid w:val="007C3F98"/>
    <w:rsid w:val="007C4421"/>
    <w:rsid w:val="007C4B17"/>
    <w:rsid w:val="007C4E7D"/>
    <w:rsid w:val="007C4E9A"/>
    <w:rsid w:val="007C4FD1"/>
    <w:rsid w:val="007C5F56"/>
    <w:rsid w:val="007C6E41"/>
    <w:rsid w:val="007C6E49"/>
    <w:rsid w:val="007C7230"/>
    <w:rsid w:val="007D1CF7"/>
    <w:rsid w:val="007D1ED3"/>
    <w:rsid w:val="007D2009"/>
    <w:rsid w:val="007D28D9"/>
    <w:rsid w:val="007D39AB"/>
    <w:rsid w:val="007D4BA7"/>
    <w:rsid w:val="007D6109"/>
    <w:rsid w:val="007D6116"/>
    <w:rsid w:val="007D648A"/>
    <w:rsid w:val="007D65AA"/>
    <w:rsid w:val="007D7117"/>
    <w:rsid w:val="007E0291"/>
    <w:rsid w:val="007E0645"/>
    <w:rsid w:val="007E06BE"/>
    <w:rsid w:val="007E06DD"/>
    <w:rsid w:val="007E0C34"/>
    <w:rsid w:val="007E0D9F"/>
    <w:rsid w:val="007E11AC"/>
    <w:rsid w:val="007E198F"/>
    <w:rsid w:val="007E2E74"/>
    <w:rsid w:val="007E3074"/>
    <w:rsid w:val="007E46F8"/>
    <w:rsid w:val="007E5215"/>
    <w:rsid w:val="007E56A8"/>
    <w:rsid w:val="007E5968"/>
    <w:rsid w:val="007E5D08"/>
    <w:rsid w:val="007E5EB7"/>
    <w:rsid w:val="007E6345"/>
    <w:rsid w:val="007E6C28"/>
    <w:rsid w:val="007E6E20"/>
    <w:rsid w:val="007E7A4A"/>
    <w:rsid w:val="007F030C"/>
    <w:rsid w:val="007F075D"/>
    <w:rsid w:val="007F0B8D"/>
    <w:rsid w:val="007F112C"/>
    <w:rsid w:val="007F1B17"/>
    <w:rsid w:val="007F1B52"/>
    <w:rsid w:val="007F2BBB"/>
    <w:rsid w:val="007F3FAB"/>
    <w:rsid w:val="007F4078"/>
    <w:rsid w:val="007F466B"/>
    <w:rsid w:val="007F4A75"/>
    <w:rsid w:val="007F508D"/>
    <w:rsid w:val="007F553C"/>
    <w:rsid w:val="007F5986"/>
    <w:rsid w:val="007F7D38"/>
    <w:rsid w:val="008019C8"/>
    <w:rsid w:val="00803380"/>
    <w:rsid w:val="00803A2A"/>
    <w:rsid w:val="00804BEC"/>
    <w:rsid w:val="0080521D"/>
    <w:rsid w:val="0080671C"/>
    <w:rsid w:val="00806DC4"/>
    <w:rsid w:val="00807099"/>
    <w:rsid w:val="00810084"/>
    <w:rsid w:val="0081075B"/>
    <w:rsid w:val="00811031"/>
    <w:rsid w:val="008125EA"/>
    <w:rsid w:val="008128FB"/>
    <w:rsid w:val="00812EC1"/>
    <w:rsid w:val="00813FFB"/>
    <w:rsid w:val="00814097"/>
    <w:rsid w:val="0081435A"/>
    <w:rsid w:val="0081438A"/>
    <w:rsid w:val="00814C0F"/>
    <w:rsid w:val="00814D54"/>
    <w:rsid w:val="00814DA0"/>
    <w:rsid w:val="00814DEA"/>
    <w:rsid w:val="00815E4F"/>
    <w:rsid w:val="008168FC"/>
    <w:rsid w:val="00816A32"/>
    <w:rsid w:val="00816FDB"/>
    <w:rsid w:val="0081708D"/>
    <w:rsid w:val="00817273"/>
    <w:rsid w:val="00817AE0"/>
    <w:rsid w:val="00817DC3"/>
    <w:rsid w:val="00817FF4"/>
    <w:rsid w:val="00820267"/>
    <w:rsid w:val="0082041B"/>
    <w:rsid w:val="008205C6"/>
    <w:rsid w:val="00820A47"/>
    <w:rsid w:val="00821130"/>
    <w:rsid w:val="00821185"/>
    <w:rsid w:val="0082161B"/>
    <w:rsid w:val="00821FCE"/>
    <w:rsid w:val="008227A2"/>
    <w:rsid w:val="00823723"/>
    <w:rsid w:val="008242A3"/>
    <w:rsid w:val="00824C53"/>
    <w:rsid w:val="00824D82"/>
    <w:rsid w:val="008250BB"/>
    <w:rsid w:val="008255FA"/>
    <w:rsid w:val="00825D0B"/>
    <w:rsid w:val="00825F5D"/>
    <w:rsid w:val="0082604B"/>
    <w:rsid w:val="0082607D"/>
    <w:rsid w:val="0082697C"/>
    <w:rsid w:val="008276D4"/>
    <w:rsid w:val="00830AC8"/>
    <w:rsid w:val="00830E07"/>
    <w:rsid w:val="008314DA"/>
    <w:rsid w:val="0083193D"/>
    <w:rsid w:val="008319F1"/>
    <w:rsid w:val="00832976"/>
    <w:rsid w:val="00832DA4"/>
    <w:rsid w:val="00832E29"/>
    <w:rsid w:val="00833234"/>
    <w:rsid w:val="00833C83"/>
    <w:rsid w:val="008342D3"/>
    <w:rsid w:val="008344D1"/>
    <w:rsid w:val="00834D1E"/>
    <w:rsid w:val="008353DD"/>
    <w:rsid w:val="00835CD2"/>
    <w:rsid w:val="008369F3"/>
    <w:rsid w:val="00836C0C"/>
    <w:rsid w:val="00836EF8"/>
    <w:rsid w:val="0083717F"/>
    <w:rsid w:val="0083752B"/>
    <w:rsid w:val="008377B1"/>
    <w:rsid w:val="00837806"/>
    <w:rsid w:val="008411F0"/>
    <w:rsid w:val="00841D3F"/>
    <w:rsid w:val="008425B1"/>
    <w:rsid w:val="00843D71"/>
    <w:rsid w:val="00844ED5"/>
    <w:rsid w:val="0084542D"/>
    <w:rsid w:val="00845576"/>
    <w:rsid w:val="00845AC7"/>
    <w:rsid w:val="008467B6"/>
    <w:rsid w:val="00846BFC"/>
    <w:rsid w:val="00846C56"/>
    <w:rsid w:val="0084724D"/>
    <w:rsid w:val="00847389"/>
    <w:rsid w:val="008501A9"/>
    <w:rsid w:val="008505A1"/>
    <w:rsid w:val="0085147B"/>
    <w:rsid w:val="00851A39"/>
    <w:rsid w:val="00851FA8"/>
    <w:rsid w:val="008524C5"/>
    <w:rsid w:val="00853FD8"/>
    <w:rsid w:val="008545C7"/>
    <w:rsid w:val="008563ED"/>
    <w:rsid w:val="008568EE"/>
    <w:rsid w:val="008574F6"/>
    <w:rsid w:val="008575B3"/>
    <w:rsid w:val="008604C1"/>
    <w:rsid w:val="008613C2"/>
    <w:rsid w:val="00861D20"/>
    <w:rsid w:val="00861F11"/>
    <w:rsid w:val="0086212F"/>
    <w:rsid w:val="00862186"/>
    <w:rsid w:val="00862610"/>
    <w:rsid w:val="00862E29"/>
    <w:rsid w:val="00863088"/>
    <w:rsid w:val="00863465"/>
    <w:rsid w:val="00863798"/>
    <w:rsid w:val="008637F3"/>
    <w:rsid w:val="00863AF7"/>
    <w:rsid w:val="00863D84"/>
    <w:rsid w:val="008640BE"/>
    <w:rsid w:val="008645B8"/>
    <w:rsid w:val="008653BE"/>
    <w:rsid w:val="008653F5"/>
    <w:rsid w:val="008661FF"/>
    <w:rsid w:val="008679FB"/>
    <w:rsid w:val="0087015D"/>
    <w:rsid w:val="00870E7E"/>
    <w:rsid w:val="008713F7"/>
    <w:rsid w:val="00871485"/>
    <w:rsid w:val="00871C83"/>
    <w:rsid w:val="008726E0"/>
    <w:rsid w:val="0087287A"/>
    <w:rsid w:val="0087295C"/>
    <w:rsid w:val="008733A9"/>
    <w:rsid w:val="00873DBB"/>
    <w:rsid w:val="00873E37"/>
    <w:rsid w:val="00874C36"/>
    <w:rsid w:val="008755CD"/>
    <w:rsid w:val="008758C8"/>
    <w:rsid w:val="00875A00"/>
    <w:rsid w:val="00875C18"/>
    <w:rsid w:val="0088062E"/>
    <w:rsid w:val="0088079E"/>
    <w:rsid w:val="00881C81"/>
    <w:rsid w:val="00882989"/>
    <w:rsid w:val="00882A0B"/>
    <w:rsid w:val="00882F3F"/>
    <w:rsid w:val="00883A99"/>
    <w:rsid w:val="00884B61"/>
    <w:rsid w:val="00885651"/>
    <w:rsid w:val="00885DB6"/>
    <w:rsid w:val="00886228"/>
    <w:rsid w:val="00887ABE"/>
    <w:rsid w:val="00887B23"/>
    <w:rsid w:val="00887B6E"/>
    <w:rsid w:val="00887BDD"/>
    <w:rsid w:val="00890374"/>
    <w:rsid w:val="00890AE8"/>
    <w:rsid w:val="00891721"/>
    <w:rsid w:val="00891D31"/>
    <w:rsid w:val="00892171"/>
    <w:rsid w:val="00892BF9"/>
    <w:rsid w:val="00893201"/>
    <w:rsid w:val="00893FCD"/>
    <w:rsid w:val="008949EB"/>
    <w:rsid w:val="0089505B"/>
    <w:rsid w:val="0089542E"/>
    <w:rsid w:val="0089665A"/>
    <w:rsid w:val="008A0178"/>
    <w:rsid w:val="008A06D0"/>
    <w:rsid w:val="008A0A9D"/>
    <w:rsid w:val="008A1DB7"/>
    <w:rsid w:val="008A2223"/>
    <w:rsid w:val="008A27D5"/>
    <w:rsid w:val="008A2872"/>
    <w:rsid w:val="008A4178"/>
    <w:rsid w:val="008A448A"/>
    <w:rsid w:val="008A4A54"/>
    <w:rsid w:val="008A57EF"/>
    <w:rsid w:val="008A5811"/>
    <w:rsid w:val="008A63F3"/>
    <w:rsid w:val="008A668A"/>
    <w:rsid w:val="008A7E18"/>
    <w:rsid w:val="008B0374"/>
    <w:rsid w:val="008B04E0"/>
    <w:rsid w:val="008B20B6"/>
    <w:rsid w:val="008B31DD"/>
    <w:rsid w:val="008B3F2F"/>
    <w:rsid w:val="008B517E"/>
    <w:rsid w:val="008B5567"/>
    <w:rsid w:val="008B5960"/>
    <w:rsid w:val="008B61EC"/>
    <w:rsid w:val="008B6413"/>
    <w:rsid w:val="008B6831"/>
    <w:rsid w:val="008B6C97"/>
    <w:rsid w:val="008B7176"/>
    <w:rsid w:val="008B7468"/>
    <w:rsid w:val="008B7810"/>
    <w:rsid w:val="008B7B9E"/>
    <w:rsid w:val="008C0643"/>
    <w:rsid w:val="008C084C"/>
    <w:rsid w:val="008C0892"/>
    <w:rsid w:val="008C08F7"/>
    <w:rsid w:val="008C0F25"/>
    <w:rsid w:val="008C106C"/>
    <w:rsid w:val="008C12BB"/>
    <w:rsid w:val="008C17B7"/>
    <w:rsid w:val="008C2572"/>
    <w:rsid w:val="008C2D74"/>
    <w:rsid w:val="008C3DEF"/>
    <w:rsid w:val="008C426C"/>
    <w:rsid w:val="008C4388"/>
    <w:rsid w:val="008C455C"/>
    <w:rsid w:val="008C4941"/>
    <w:rsid w:val="008C5977"/>
    <w:rsid w:val="008C5E45"/>
    <w:rsid w:val="008C6D12"/>
    <w:rsid w:val="008C76C8"/>
    <w:rsid w:val="008C7C14"/>
    <w:rsid w:val="008D0428"/>
    <w:rsid w:val="008D0C78"/>
    <w:rsid w:val="008D1218"/>
    <w:rsid w:val="008D201B"/>
    <w:rsid w:val="008D21BB"/>
    <w:rsid w:val="008D3710"/>
    <w:rsid w:val="008D39B0"/>
    <w:rsid w:val="008D3C0C"/>
    <w:rsid w:val="008D3C11"/>
    <w:rsid w:val="008D47A7"/>
    <w:rsid w:val="008D48C8"/>
    <w:rsid w:val="008D53EE"/>
    <w:rsid w:val="008D568F"/>
    <w:rsid w:val="008D582E"/>
    <w:rsid w:val="008D60F0"/>
    <w:rsid w:val="008D634F"/>
    <w:rsid w:val="008D6669"/>
    <w:rsid w:val="008D6E02"/>
    <w:rsid w:val="008D6FB8"/>
    <w:rsid w:val="008D706F"/>
    <w:rsid w:val="008D73E1"/>
    <w:rsid w:val="008D7499"/>
    <w:rsid w:val="008D79AD"/>
    <w:rsid w:val="008E0050"/>
    <w:rsid w:val="008E0534"/>
    <w:rsid w:val="008E0BAE"/>
    <w:rsid w:val="008E15C2"/>
    <w:rsid w:val="008E23BE"/>
    <w:rsid w:val="008E2769"/>
    <w:rsid w:val="008E2AFB"/>
    <w:rsid w:val="008E2D71"/>
    <w:rsid w:val="008E2F07"/>
    <w:rsid w:val="008E2F48"/>
    <w:rsid w:val="008E3232"/>
    <w:rsid w:val="008E4536"/>
    <w:rsid w:val="008E496C"/>
    <w:rsid w:val="008E4E5C"/>
    <w:rsid w:val="008E571A"/>
    <w:rsid w:val="008E5B3F"/>
    <w:rsid w:val="008E66C8"/>
    <w:rsid w:val="008E68C3"/>
    <w:rsid w:val="008E6C83"/>
    <w:rsid w:val="008E7555"/>
    <w:rsid w:val="008E7770"/>
    <w:rsid w:val="008F2BF1"/>
    <w:rsid w:val="008F2C0D"/>
    <w:rsid w:val="008F3142"/>
    <w:rsid w:val="008F37F7"/>
    <w:rsid w:val="008F3801"/>
    <w:rsid w:val="008F4915"/>
    <w:rsid w:val="008F4CBE"/>
    <w:rsid w:val="008F4EEF"/>
    <w:rsid w:val="008F634A"/>
    <w:rsid w:val="008F653A"/>
    <w:rsid w:val="008F6AD9"/>
    <w:rsid w:val="008F6F6F"/>
    <w:rsid w:val="008F7BBB"/>
    <w:rsid w:val="008F7BCD"/>
    <w:rsid w:val="008F7F43"/>
    <w:rsid w:val="00900063"/>
    <w:rsid w:val="009003DD"/>
    <w:rsid w:val="00900412"/>
    <w:rsid w:val="00902755"/>
    <w:rsid w:val="00903E6F"/>
    <w:rsid w:val="00904319"/>
    <w:rsid w:val="00904A38"/>
    <w:rsid w:val="00904C84"/>
    <w:rsid w:val="0090539F"/>
    <w:rsid w:val="0090578A"/>
    <w:rsid w:val="0090679A"/>
    <w:rsid w:val="00907917"/>
    <w:rsid w:val="00910C43"/>
    <w:rsid w:val="00911A7E"/>
    <w:rsid w:val="00911F26"/>
    <w:rsid w:val="00911F75"/>
    <w:rsid w:val="00912EC4"/>
    <w:rsid w:val="00912FB3"/>
    <w:rsid w:val="0091342B"/>
    <w:rsid w:val="00913E37"/>
    <w:rsid w:val="009140AD"/>
    <w:rsid w:val="00914A0E"/>
    <w:rsid w:val="00914CF3"/>
    <w:rsid w:val="00914D28"/>
    <w:rsid w:val="00915069"/>
    <w:rsid w:val="009157A1"/>
    <w:rsid w:val="009158D8"/>
    <w:rsid w:val="00915A1D"/>
    <w:rsid w:val="009167E8"/>
    <w:rsid w:val="00916A33"/>
    <w:rsid w:val="0091713D"/>
    <w:rsid w:val="00917903"/>
    <w:rsid w:val="00920411"/>
    <w:rsid w:val="00920FE8"/>
    <w:rsid w:val="00921ADD"/>
    <w:rsid w:val="00921EC1"/>
    <w:rsid w:val="00921F02"/>
    <w:rsid w:val="009224C8"/>
    <w:rsid w:val="00922DB5"/>
    <w:rsid w:val="00922EB2"/>
    <w:rsid w:val="00923A71"/>
    <w:rsid w:val="009249D9"/>
    <w:rsid w:val="00924B1B"/>
    <w:rsid w:val="00924F17"/>
    <w:rsid w:val="00925967"/>
    <w:rsid w:val="009259E8"/>
    <w:rsid w:val="009261A3"/>
    <w:rsid w:val="009265E0"/>
    <w:rsid w:val="00926C51"/>
    <w:rsid w:val="00926FBD"/>
    <w:rsid w:val="00930139"/>
    <w:rsid w:val="00930CFC"/>
    <w:rsid w:val="00930F1F"/>
    <w:rsid w:val="00930F49"/>
    <w:rsid w:val="00931048"/>
    <w:rsid w:val="009318A3"/>
    <w:rsid w:val="009322E0"/>
    <w:rsid w:val="00932567"/>
    <w:rsid w:val="00932E67"/>
    <w:rsid w:val="00934006"/>
    <w:rsid w:val="009342BD"/>
    <w:rsid w:val="00934888"/>
    <w:rsid w:val="009361E8"/>
    <w:rsid w:val="0093692A"/>
    <w:rsid w:val="0094008F"/>
    <w:rsid w:val="00940662"/>
    <w:rsid w:val="00940740"/>
    <w:rsid w:val="00940DC9"/>
    <w:rsid w:val="00941316"/>
    <w:rsid w:val="00941844"/>
    <w:rsid w:val="009419F0"/>
    <w:rsid w:val="00942223"/>
    <w:rsid w:val="0094284E"/>
    <w:rsid w:val="00942EE6"/>
    <w:rsid w:val="00943A5A"/>
    <w:rsid w:val="00943F8A"/>
    <w:rsid w:val="0094429D"/>
    <w:rsid w:val="00944606"/>
    <w:rsid w:val="009449D7"/>
    <w:rsid w:val="00945561"/>
    <w:rsid w:val="0094578D"/>
    <w:rsid w:val="00947996"/>
    <w:rsid w:val="009500E7"/>
    <w:rsid w:val="00951240"/>
    <w:rsid w:val="00951438"/>
    <w:rsid w:val="00951A5D"/>
    <w:rsid w:val="00951CD9"/>
    <w:rsid w:val="009523CD"/>
    <w:rsid w:val="009524C3"/>
    <w:rsid w:val="00952605"/>
    <w:rsid w:val="009529C2"/>
    <w:rsid w:val="00952A72"/>
    <w:rsid w:val="00952D98"/>
    <w:rsid w:val="00953045"/>
    <w:rsid w:val="009539A1"/>
    <w:rsid w:val="00953CA7"/>
    <w:rsid w:val="00954510"/>
    <w:rsid w:val="00954E14"/>
    <w:rsid w:val="009564B3"/>
    <w:rsid w:val="00956784"/>
    <w:rsid w:val="00956E71"/>
    <w:rsid w:val="009571B1"/>
    <w:rsid w:val="009575D0"/>
    <w:rsid w:val="00957736"/>
    <w:rsid w:val="009578F7"/>
    <w:rsid w:val="0096091C"/>
    <w:rsid w:val="00960BAA"/>
    <w:rsid w:val="0096107A"/>
    <w:rsid w:val="00961291"/>
    <w:rsid w:val="009612E7"/>
    <w:rsid w:val="00961DEF"/>
    <w:rsid w:val="00962517"/>
    <w:rsid w:val="00962C78"/>
    <w:rsid w:val="00963D03"/>
    <w:rsid w:val="00963ED2"/>
    <w:rsid w:val="009641EB"/>
    <w:rsid w:val="00964C6D"/>
    <w:rsid w:val="00964E07"/>
    <w:rsid w:val="00965480"/>
    <w:rsid w:val="0096626C"/>
    <w:rsid w:val="0096670F"/>
    <w:rsid w:val="009668BA"/>
    <w:rsid w:val="00966EA7"/>
    <w:rsid w:val="009676DD"/>
    <w:rsid w:val="00967E2A"/>
    <w:rsid w:val="00970BD2"/>
    <w:rsid w:val="009714C9"/>
    <w:rsid w:val="009719CA"/>
    <w:rsid w:val="00971EA0"/>
    <w:rsid w:val="009734A2"/>
    <w:rsid w:val="00973622"/>
    <w:rsid w:val="00973815"/>
    <w:rsid w:val="00974483"/>
    <w:rsid w:val="009745CE"/>
    <w:rsid w:val="009748E5"/>
    <w:rsid w:val="00974E9C"/>
    <w:rsid w:val="0097546D"/>
    <w:rsid w:val="00975B97"/>
    <w:rsid w:val="0097625B"/>
    <w:rsid w:val="00977197"/>
    <w:rsid w:val="009778DA"/>
    <w:rsid w:val="009778FA"/>
    <w:rsid w:val="00977A49"/>
    <w:rsid w:val="00977FDE"/>
    <w:rsid w:val="0098058F"/>
    <w:rsid w:val="00980713"/>
    <w:rsid w:val="00980A06"/>
    <w:rsid w:val="00980DBC"/>
    <w:rsid w:val="00980F5A"/>
    <w:rsid w:val="00981751"/>
    <w:rsid w:val="0098218A"/>
    <w:rsid w:val="00982B52"/>
    <w:rsid w:val="00983884"/>
    <w:rsid w:val="00983C07"/>
    <w:rsid w:val="00983D11"/>
    <w:rsid w:val="00985362"/>
    <w:rsid w:val="00985B30"/>
    <w:rsid w:val="00985BBE"/>
    <w:rsid w:val="00986286"/>
    <w:rsid w:val="00986A45"/>
    <w:rsid w:val="0098704C"/>
    <w:rsid w:val="00987220"/>
    <w:rsid w:val="009875FB"/>
    <w:rsid w:val="0099015F"/>
    <w:rsid w:val="0099045F"/>
    <w:rsid w:val="00990490"/>
    <w:rsid w:val="00990CF7"/>
    <w:rsid w:val="00991202"/>
    <w:rsid w:val="00991674"/>
    <w:rsid w:val="00991DC9"/>
    <w:rsid w:val="00992863"/>
    <w:rsid w:val="00992BC3"/>
    <w:rsid w:val="00993079"/>
    <w:rsid w:val="009942C1"/>
    <w:rsid w:val="0099659C"/>
    <w:rsid w:val="00996D40"/>
    <w:rsid w:val="009977AF"/>
    <w:rsid w:val="00997C8B"/>
    <w:rsid w:val="009A0E13"/>
    <w:rsid w:val="009A0EBA"/>
    <w:rsid w:val="009A1FB9"/>
    <w:rsid w:val="009A2033"/>
    <w:rsid w:val="009A28F8"/>
    <w:rsid w:val="009A291E"/>
    <w:rsid w:val="009A31B9"/>
    <w:rsid w:val="009A335C"/>
    <w:rsid w:val="009A3D9B"/>
    <w:rsid w:val="009A41C9"/>
    <w:rsid w:val="009A479B"/>
    <w:rsid w:val="009A47AB"/>
    <w:rsid w:val="009A4B15"/>
    <w:rsid w:val="009A4B7C"/>
    <w:rsid w:val="009A4C7C"/>
    <w:rsid w:val="009A5420"/>
    <w:rsid w:val="009A5C56"/>
    <w:rsid w:val="009A5E08"/>
    <w:rsid w:val="009A620D"/>
    <w:rsid w:val="009A6750"/>
    <w:rsid w:val="009A710F"/>
    <w:rsid w:val="009B0C50"/>
    <w:rsid w:val="009B0F30"/>
    <w:rsid w:val="009B1C41"/>
    <w:rsid w:val="009B1E4A"/>
    <w:rsid w:val="009B1EA8"/>
    <w:rsid w:val="009B2168"/>
    <w:rsid w:val="009B25DB"/>
    <w:rsid w:val="009B3E9A"/>
    <w:rsid w:val="009B4356"/>
    <w:rsid w:val="009B4B0A"/>
    <w:rsid w:val="009B53E9"/>
    <w:rsid w:val="009B5ED0"/>
    <w:rsid w:val="009B6298"/>
    <w:rsid w:val="009B637B"/>
    <w:rsid w:val="009B68D2"/>
    <w:rsid w:val="009B7375"/>
    <w:rsid w:val="009B7BE7"/>
    <w:rsid w:val="009B7D2F"/>
    <w:rsid w:val="009C0114"/>
    <w:rsid w:val="009C0B9B"/>
    <w:rsid w:val="009C0F68"/>
    <w:rsid w:val="009C2713"/>
    <w:rsid w:val="009C322F"/>
    <w:rsid w:val="009C372F"/>
    <w:rsid w:val="009C3E98"/>
    <w:rsid w:val="009C4B71"/>
    <w:rsid w:val="009C4CBD"/>
    <w:rsid w:val="009C5871"/>
    <w:rsid w:val="009C5874"/>
    <w:rsid w:val="009C589E"/>
    <w:rsid w:val="009C6161"/>
    <w:rsid w:val="009C6341"/>
    <w:rsid w:val="009C6504"/>
    <w:rsid w:val="009C6AC9"/>
    <w:rsid w:val="009C6D64"/>
    <w:rsid w:val="009C786D"/>
    <w:rsid w:val="009C7960"/>
    <w:rsid w:val="009D0F52"/>
    <w:rsid w:val="009D1888"/>
    <w:rsid w:val="009D1F06"/>
    <w:rsid w:val="009D2718"/>
    <w:rsid w:val="009D2A9E"/>
    <w:rsid w:val="009D3C93"/>
    <w:rsid w:val="009D3CDB"/>
    <w:rsid w:val="009D5CC5"/>
    <w:rsid w:val="009D5DCE"/>
    <w:rsid w:val="009D6379"/>
    <w:rsid w:val="009D6802"/>
    <w:rsid w:val="009D687F"/>
    <w:rsid w:val="009D6FEC"/>
    <w:rsid w:val="009D744C"/>
    <w:rsid w:val="009D77D6"/>
    <w:rsid w:val="009D7810"/>
    <w:rsid w:val="009E016A"/>
    <w:rsid w:val="009E09EC"/>
    <w:rsid w:val="009E1C3A"/>
    <w:rsid w:val="009E2F86"/>
    <w:rsid w:val="009E4345"/>
    <w:rsid w:val="009E462D"/>
    <w:rsid w:val="009E4634"/>
    <w:rsid w:val="009E54F7"/>
    <w:rsid w:val="009E561F"/>
    <w:rsid w:val="009E5B9F"/>
    <w:rsid w:val="009E6296"/>
    <w:rsid w:val="009E6EE3"/>
    <w:rsid w:val="009E7B2F"/>
    <w:rsid w:val="009F01BF"/>
    <w:rsid w:val="009F07A8"/>
    <w:rsid w:val="009F11B2"/>
    <w:rsid w:val="009F15DD"/>
    <w:rsid w:val="009F295C"/>
    <w:rsid w:val="009F2C59"/>
    <w:rsid w:val="009F34EB"/>
    <w:rsid w:val="009F36EF"/>
    <w:rsid w:val="009F3C41"/>
    <w:rsid w:val="009F4F93"/>
    <w:rsid w:val="009F5282"/>
    <w:rsid w:val="009F5CB1"/>
    <w:rsid w:val="009F5DE8"/>
    <w:rsid w:val="009F624C"/>
    <w:rsid w:val="009F74DA"/>
    <w:rsid w:val="00A00802"/>
    <w:rsid w:val="00A00DF3"/>
    <w:rsid w:val="00A01B55"/>
    <w:rsid w:val="00A021F5"/>
    <w:rsid w:val="00A0234F"/>
    <w:rsid w:val="00A0331B"/>
    <w:rsid w:val="00A033C9"/>
    <w:rsid w:val="00A03439"/>
    <w:rsid w:val="00A03967"/>
    <w:rsid w:val="00A04451"/>
    <w:rsid w:val="00A04678"/>
    <w:rsid w:val="00A04AD8"/>
    <w:rsid w:val="00A04EE2"/>
    <w:rsid w:val="00A05334"/>
    <w:rsid w:val="00A0585D"/>
    <w:rsid w:val="00A07320"/>
    <w:rsid w:val="00A0759F"/>
    <w:rsid w:val="00A07E2F"/>
    <w:rsid w:val="00A100B4"/>
    <w:rsid w:val="00A10215"/>
    <w:rsid w:val="00A10832"/>
    <w:rsid w:val="00A11122"/>
    <w:rsid w:val="00A113BA"/>
    <w:rsid w:val="00A115FE"/>
    <w:rsid w:val="00A11833"/>
    <w:rsid w:val="00A1193D"/>
    <w:rsid w:val="00A11B00"/>
    <w:rsid w:val="00A11EE3"/>
    <w:rsid w:val="00A1284B"/>
    <w:rsid w:val="00A12A5A"/>
    <w:rsid w:val="00A1352B"/>
    <w:rsid w:val="00A137A0"/>
    <w:rsid w:val="00A14F9E"/>
    <w:rsid w:val="00A1575A"/>
    <w:rsid w:val="00A15BBA"/>
    <w:rsid w:val="00A16728"/>
    <w:rsid w:val="00A16DB1"/>
    <w:rsid w:val="00A17F44"/>
    <w:rsid w:val="00A2057B"/>
    <w:rsid w:val="00A20EB8"/>
    <w:rsid w:val="00A2133E"/>
    <w:rsid w:val="00A2138B"/>
    <w:rsid w:val="00A213F2"/>
    <w:rsid w:val="00A21920"/>
    <w:rsid w:val="00A21FDF"/>
    <w:rsid w:val="00A22395"/>
    <w:rsid w:val="00A22815"/>
    <w:rsid w:val="00A22AF0"/>
    <w:rsid w:val="00A22B4C"/>
    <w:rsid w:val="00A2333F"/>
    <w:rsid w:val="00A23606"/>
    <w:rsid w:val="00A2433B"/>
    <w:rsid w:val="00A24545"/>
    <w:rsid w:val="00A2465F"/>
    <w:rsid w:val="00A257C8"/>
    <w:rsid w:val="00A2633B"/>
    <w:rsid w:val="00A2695E"/>
    <w:rsid w:val="00A26E0C"/>
    <w:rsid w:val="00A27EF6"/>
    <w:rsid w:val="00A3071C"/>
    <w:rsid w:val="00A30BA8"/>
    <w:rsid w:val="00A32261"/>
    <w:rsid w:val="00A32FDF"/>
    <w:rsid w:val="00A34B33"/>
    <w:rsid w:val="00A353DA"/>
    <w:rsid w:val="00A35642"/>
    <w:rsid w:val="00A36366"/>
    <w:rsid w:val="00A370C8"/>
    <w:rsid w:val="00A40C75"/>
    <w:rsid w:val="00A411D3"/>
    <w:rsid w:val="00A41F20"/>
    <w:rsid w:val="00A424D6"/>
    <w:rsid w:val="00A4255A"/>
    <w:rsid w:val="00A426B4"/>
    <w:rsid w:val="00A428A3"/>
    <w:rsid w:val="00A428C2"/>
    <w:rsid w:val="00A42B50"/>
    <w:rsid w:val="00A43238"/>
    <w:rsid w:val="00A43929"/>
    <w:rsid w:val="00A43DE9"/>
    <w:rsid w:val="00A44619"/>
    <w:rsid w:val="00A44ABE"/>
    <w:rsid w:val="00A44B0E"/>
    <w:rsid w:val="00A44B24"/>
    <w:rsid w:val="00A45DF4"/>
    <w:rsid w:val="00A45EBE"/>
    <w:rsid w:val="00A46187"/>
    <w:rsid w:val="00A4673B"/>
    <w:rsid w:val="00A476BE"/>
    <w:rsid w:val="00A47BCB"/>
    <w:rsid w:val="00A50239"/>
    <w:rsid w:val="00A5032C"/>
    <w:rsid w:val="00A50847"/>
    <w:rsid w:val="00A50ADA"/>
    <w:rsid w:val="00A51058"/>
    <w:rsid w:val="00A510F6"/>
    <w:rsid w:val="00A5133F"/>
    <w:rsid w:val="00A519EA"/>
    <w:rsid w:val="00A51D65"/>
    <w:rsid w:val="00A5267D"/>
    <w:rsid w:val="00A53525"/>
    <w:rsid w:val="00A53A30"/>
    <w:rsid w:val="00A53B2E"/>
    <w:rsid w:val="00A53BD4"/>
    <w:rsid w:val="00A54A6F"/>
    <w:rsid w:val="00A56356"/>
    <w:rsid w:val="00A568B3"/>
    <w:rsid w:val="00A56B5E"/>
    <w:rsid w:val="00A56C8F"/>
    <w:rsid w:val="00A57C8C"/>
    <w:rsid w:val="00A57F38"/>
    <w:rsid w:val="00A6039D"/>
    <w:rsid w:val="00A60E52"/>
    <w:rsid w:val="00A613B1"/>
    <w:rsid w:val="00A61883"/>
    <w:rsid w:val="00A61AED"/>
    <w:rsid w:val="00A61DAB"/>
    <w:rsid w:val="00A62991"/>
    <w:rsid w:val="00A63704"/>
    <w:rsid w:val="00A63A4D"/>
    <w:rsid w:val="00A63C30"/>
    <w:rsid w:val="00A64147"/>
    <w:rsid w:val="00A64C70"/>
    <w:rsid w:val="00A64CD4"/>
    <w:rsid w:val="00A65D46"/>
    <w:rsid w:val="00A66837"/>
    <w:rsid w:val="00A70F88"/>
    <w:rsid w:val="00A71977"/>
    <w:rsid w:val="00A72633"/>
    <w:rsid w:val="00A728FF"/>
    <w:rsid w:val="00A7385A"/>
    <w:rsid w:val="00A74DA9"/>
    <w:rsid w:val="00A75A60"/>
    <w:rsid w:val="00A75A96"/>
    <w:rsid w:val="00A75C04"/>
    <w:rsid w:val="00A760F6"/>
    <w:rsid w:val="00A774D0"/>
    <w:rsid w:val="00A807BD"/>
    <w:rsid w:val="00A81E2C"/>
    <w:rsid w:val="00A825E5"/>
    <w:rsid w:val="00A82793"/>
    <w:rsid w:val="00A835E5"/>
    <w:rsid w:val="00A83B5A"/>
    <w:rsid w:val="00A83C19"/>
    <w:rsid w:val="00A8403A"/>
    <w:rsid w:val="00A847AA"/>
    <w:rsid w:val="00A8484A"/>
    <w:rsid w:val="00A84C19"/>
    <w:rsid w:val="00A84ECB"/>
    <w:rsid w:val="00A86799"/>
    <w:rsid w:val="00A86DDF"/>
    <w:rsid w:val="00A87AD7"/>
    <w:rsid w:val="00A90487"/>
    <w:rsid w:val="00A90FFA"/>
    <w:rsid w:val="00A9103B"/>
    <w:rsid w:val="00A91683"/>
    <w:rsid w:val="00A91BB3"/>
    <w:rsid w:val="00A921C0"/>
    <w:rsid w:val="00A935B2"/>
    <w:rsid w:val="00A935F6"/>
    <w:rsid w:val="00A936B2"/>
    <w:rsid w:val="00A93AB6"/>
    <w:rsid w:val="00A94ABF"/>
    <w:rsid w:val="00A95418"/>
    <w:rsid w:val="00A95732"/>
    <w:rsid w:val="00A95933"/>
    <w:rsid w:val="00A95ED6"/>
    <w:rsid w:val="00A960B4"/>
    <w:rsid w:val="00A9667F"/>
    <w:rsid w:val="00A9675A"/>
    <w:rsid w:val="00A97A04"/>
    <w:rsid w:val="00AA0E46"/>
    <w:rsid w:val="00AA1675"/>
    <w:rsid w:val="00AA1AD9"/>
    <w:rsid w:val="00AA1D98"/>
    <w:rsid w:val="00AA355A"/>
    <w:rsid w:val="00AA38FA"/>
    <w:rsid w:val="00AA45B3"/>
    <w:rsid w:val="00AA55B0"/>
    <w:rsid w:val="00AA6B34"/>
    <w:rsid w:val="00AA70FB"/>
    <w:rsid w:val="00AB01E6"/>
    <w:rsid w:val="00AB0470"/>
    <w:rsid w:val="00AB0918"/>
    <w:rsid w:val="00AB0AA1"/>
    <w:rsid w:val="00AB115C"/>
    <w:rsid w:val="00AB183C"/>
    <w:rsid w:val="00AB1FC4"/>
    <w:rsid w:val="00AB23F9"/>
    <w:rsid w:val="00AB24BE"/>
    <w:rsid w:val="00AB2A43"/>
    <w:rsid w:val="00AB2EF8"/>
    <w:rsid w:val="00AB3048"/>
    <w:rsid w:val="00AB4445"/>
    <w:rsid w:val="00AB4F93"/>
    <w:rsid w:val="00AB6472"/>
    <w:rsid w:val="00AB6C57"/>
    <w:rsid w:val="00AB73F8"/>
    <w:rsid w:val="00AB7768"/>
    <w:rsid w:val="00AB7985"/>
    <w:rsid w:val="00AB7BE0"/>
    <w:rsid w:val="00AB7FB4"/>
    <w:rsid w:val="00AC0174"/>
    <w:rsid w:val="00AC0D57"/>
    <w:rsid w:val="00AC0D62"/>
    <w:rsid w:val="00AC1027"/>
    <w:rsid w:val="00AC17FD"/>
    <w:rsid w:val="00AC19AC"/>
    <w:rsid w:val="00AC1FCF"/>
    <w:rsid w:val="00AC3399"/>
    <w:rsid w:val="00AC3578"/>
    <w:rsid w:val="00AC39B3"/>
    <w:rsid w:val="00AC48DB"/>
    <w:rsid w:val="00AC4B1C"/>
    <w:rsid w:val="00AC58AE"/>
    <w:rsid w:val="00AC7AC8"/>
    <w:rsid w:val="00AD09AC"/>
    <w:rsid w:val="00AD0DFA"/>
    <w:rsid w:val="00AD1435"/>
    <w:rsid w:val="00AD146A"/>
    <w:rsid w:val="00AD1D2F"/>
    <w:rsid w:val="00AD1D8C"/>
    <w:rsid w:val="00AD1EDD"/>
    <w:rsid w:val="00AD224D"/>
    <w:rsid w:val="00AD2E29"/>
    <w:rsid w:val="00AD2F3A"/>
    <w:rsid w:val="00AD3218"/>
    <w:rsid w:val="00AD40F8"/>
    <w:rsid w:val="00AD4269"/>
    <w:rsid w:val="00AD4450"/>
    <w:rsid w:val="00AD5E4E"/>
    <w:rsid w:val="00AD604B"/>
    <w:rsid w:val="00AD67FB"/>
    <w:rsid w:val="00AD6845"/>
    <w:rsid w:val="00AD76CD"/>
    <w:rsid w:val="00AD7762"/>
    <w:rsid w:val="00AD7A22"/>
    <w:rsid w:val="00AD7DD4"/>
    <w:rsid w:val="00AE09E8"/>
    <w:rsid w:val="00AE1889"/>
    <w:rsid w:val="00AE1C9C"/>
    <w:rsid w:val="00AE2F1C"/>
    <w:rsid w:val="00AE313D"/>
    <w:rsid w:val="00AE330C"/>
    <w:rsid w:val="00AE3E43"/>
    <w:rsid w:val="00AE425D"/>
    <w:rsid w:val="00AE42DF"/>
    <w:rsid w:val="00AE4741"/>
    <w:rsid w:val="00AE48E8"/>
    <w:rsid w:val="00AE4AF8"/>
    <w:rsid w:val="00AE56A9"/>
    <w:rsid w:val="00AE6BB2"/>
    <w:rsid w:val="00AE6E0E"/>
    <w:rsid w:val="00AE7D94"/>
    <w:rsid w:val="00AF00A9"/>
    <w:rsid w:val="00AF077B"/>
    <w:rsid w:val="00AF11C7"/>
    <w:rsid w:val="00AF1A0F"/>
    <w:rsid w:val="00AF2BDE"/>
    <w:rsid w:val="00AF2EBB"/>
    <w:rsid w:val="00AF4A31"/>
    <w:rsid w:val="00AF4A43"/>
    <w:rsid w:val="00AF4C1B"/>
    <w:rsid w:val="00AF4D88"/>
    <w:rsid w:val="00AF6779"/>
    <w:rsid w:val="00AF6A5A"/>
    <w:rsid w:val="00AF6B19"/>
    <w:rsid w:val="00AF6C47"/>
    <w:rsid w:val="00AF7032"/>
    <w:rsid w:val="00AF783B"/>
    <w:rsid w:val="00AF7B0A"/>
    <w:rsid w:val="00B007E8"/>
    <w:rsid w:val="00B007FB"/>
    <w:rsid w:val="00B00A09"/>
    <w:rsid w:val="00B010EF"/>
    <w:rsid w:val="00B01773"/>
    <w:rsid w:val="00B0256F"/>
    <w:rsid w:val="00B029A5"/>
    <w:rsid w:val="00B04A6F"/>
    <w:rsid w:val="00B04F53"/>
    <w:rsid w:val="00B055A7"/>
    <w:rsid w:val="00B057D0"/>
    <w:rsid w:val="00B05AB4"/>
    <w:rsid w:val="00B05C0C"/>
    <w:rsid w:val="00B06203"/>
    <w:rsid w:val="00B06217"/>
    <w:rsid w:val="00B07513"/>
    <w:rsid w:val="00B0769B"/>
    <w:rsid w:val="00B077DF"/>
    <w:rsid w:val="00B10F27"/>
    <w:rsid w:val="00B12C63"/>
    <w:rsid w:val="00B12F16"/>
    <w:rsid w:val="00B13A28"/>
    <w:rsid w:val="00B13B0A"/>
    <w:rsid w:val="00B13F81"/>
    <w:rsid w:val="00B14849"/>
    <w:rsid w:val="00B149E5"/>
    <w:rsid w:val="00B15527"/>
    <w:rsid w:val="00B15BB2"/>
    <w:rsid w:val="00B15DD3"/>
    <w:rsid w:val="00B20050"/>
    <w:rsid w:val="00B20166"/>
    <w:rsid w:val="00B20287"/>
    <w:rsid w:val="00B2051D"/>
    <w:rsid w:val="00B20F4C"/>
    <w:rsid w:val="00B20FF0"/>
    <w:rsid w:val="00B210EE"/>
    <w:rsid w:val="00B218E4"/>
    <w:rsid w:val="00B22457"/>
    <w:rsid w:val="00B224BD"/>
    <w:rsid w:val="00B24574"/>
    <w:rsid w:val="00B24E1B"/>
    <w:rsid w:val="00B2560B"/>
    <w:rsid w:val="00B257FC"/>
    <w:rsid w:val="00B26599"/>
    <w:rsid w:val="00B269E1"/>
    <w:rsid w:val="00B26EE9"/>
    <w:rsid w:val="00B27048"/>
    <w:rsid w:val="00B27DEA"/>
    <w:rsid w:val="00B305AF"/>
    <w:rsid w:val="00B30DB9"/>
    <w:rsid w:val="00B31628"/>
    <w:rsid w:val="00B31B27"/>
    <w:rsid w:val="00B31BF0"/>
    <w:rsid w:val="00B32208"/>
    <w:rsid w:val="00B322D4"/>
    <w:rsid w:val="00B323E4"/>
    <w:rsid w:val="00B32E6E"/>
    <w:rsid w:val="00B33153"/>
    <w:rsid w:val="00B33378"/>
    <w:rsid w:val="00B339E0"/>
    <w:rsid w:val="00B3405E"/>
    <w:rsid w:val="00B341EE"/>
    <w:rsid w:val="00B34BDC"/>
    <w:rsid w:val="00B34FC0"/>
    <w:rsid w:val="00B361DC"/>
    <w:rsid w:val="00B3716F"/>
    <w:rsid w:val="00B37AE8"/>
    <w:rsid w:val="00B4002F"/>
    <w:rsid w:val="00B4010D"/>
    <w:rsid w:val="00B409FF"/>
    <w:rsid w:val="00B40AE8"/>
    <w:rsid w:val="00B40C0C"/>
    <w:rsid w:val="00B4166F"/>
    <w:rsid w:val="00B41F15"/>
    <w:rsid w:val="00B4239C"/>
    <w:rsid w:val="00B42A41"/>
    <w:rsid w:val="00B430DF"/>
    <w:rsid w:val="00B431A1"/>
    <w:rsid w:val="00B43617"/>
    <w:rsid w:val="00B436FE"/>
    <w:rsid w:val="00B438F2"/>
    <w:rsid w:val="00B44637"/>
    <w:rsid w:val="00B44735"/>
    <w:rsid w:val="00B44E34"/>
    <w:rsid w:val="00B44FB9"/>
    <w:rsid w:val="00B45DF8"/>
    <w:rsid w:val="00B463E2"/>
    <w:rsid w:val="00B46839"/>
    <w:rsid w:val="00B46B69"/>
    <w:rsid w:val="00B4771C"/>
    <w:rsid w:val="00B47E90"/>
    <w:rsid w:val="00B515DA"/>
    <w:rsid w:val="00B5225E"/>
    <w:rsid w:val="00B52670"/>
    <w:rsid w:val="00B52AC5"/>
    <w:rsid w:val="00B5383C"/>
    <w:rsid w:val="00B55527"/>
    <w:rsid w:val="00B555CB"/>
    <w:rsid w:val="00B55702"/>
    <w:rsid w:val="00B56BD2"/>
    <w:rsid w:val="00B57184"/>
    <w:rsid w:val="00B578ED"/>
    <w:rsid w:val="00B579EF"/>
    <w:rsid w:val="00B57FF6"/>
    <w:rsid w:val="00B6052C"/>
    <w:rsid w:val="00B605D5"/>
    <w:rsid w:val="00B6093D"/>
    <w:rsid w:val="00B60FC3"/>
    <w:rsid w:val="00B61189"/>
    <w:rsid w:val="00B61765"/>
    <w:rsid w:val="00B6193E"/>
    <w:rsid w:val="00B61982"/>
    <w:rsid w:val="00B61C32"/>
    <w:rsid w:val="00B61C3D"/>
    <w:rsid w:val="00B61EDF"/>
    <w:rsid w:val="00B61EEA"/>
    <w:rsid w:val="00B6239E"/>
    <w:rsid w:val="00B623CD"/>
    <w:rsid w:val="00B62994"/>
    <w:rsid w:val="00B630B4"/>
    <w:rsid w:val="00B6402A"/>
    <w:rsid w:val="00B64E23"/>
    <w:rsid w:val="00B65618"/>
    <w:rsid w:val="00B6565F"/>
    <w:rsid w:val="00B656EE"/>
    <w:rsid w:val="00B65A99"/>
    <w:rsid w:val="00B65CF2"/>
    <w:rsid w:val="00B65D35"/>
    <w:rsid w:val="00B66A5D"/>
    <w:rsid w:val="00B66C4B"/>
    <w:rsid w:val="00B66EA7"/>
    <w:rsid w:val="00B671E1"/>
    <w:rsid w:val="00B676FB"/>
    <w:rsid w:val="00B67885"/>
    <w:rsid w:val="00B67AE5"/>
    <w:rsid w:val="00B67FC6"/>
    <w:rsid w:val="00B700CF"/>
    <w:rsid w:val="00B702D5"/>
    <w:rsid w:val="00B70A8B"/>
    <w:rsid w:val="00B70E78"/>
    <w:rsid w:val="00B7175E"/>
    <w:rsid w:val="00B71ECD"/>
    <w:rsid w:val="00B73111"/>
    <w:rsid w:val="00B745DD"/>
    <w:rsid w:val="00B74C72"/>
    <w:rsid w:val="00B74E1B"/>
    <w:rsid w:val="00B754C9"/>
    <w:rsid w:val="00B7564E"/>
    <w:rsid w:val="00B773A4"/>
    <w:rsid w:val="00B774E6"/>
    <w:rsid w:val="00B7768F"/>
    <w:rsid w:val="00B77AE3"/>
    <w:rsid w:val="00B77E9A"/>
    <w:rsid w:val="00B80114"/>
    <w:rsid w:val="00B80B48"/>
    <w:rsid w:val="00B80CA9"/>
    <w:rsid w:val="00B81268"/>
    <w:rsid w:val="00B81D67"/>
    <w:rsid w:val="00B835EA"/>
    <w:rsid w:val="00B836F8"/>
    <w:rsid w:val="00B84787"/>
    <w:rsid w:val="00B851F8"/>
    <w:rsid w:val="00B855C6"/>
    <w:rsid w:val="00B85741"/>
    <w:rsid w:val="00B85AE7"/>
    <w:rsid w:val="00B85BE2"/>
    <w:rsid w:val="00B86102"/>
    <w:rsid w:val="00B868CB"/>
    <w:rsid w:val="00B869BC"/>
    <w:rsid w:val="00B87E52"/>
    <w:rsid w:val="00B905D0"/>
    <w:rsid w:val="00B90902"/>
    <w:rsid w:val="00B91426"/>
    <w:rsid w:val="00B91725"/>
    <w:rsid w:val="00B91A81"/>
    <w:rsid w:val="00B91B38"/>
    <w:rsid w:val="00B922A1"/>
    <w:rsid w:val="00B92EF7"/>
    <w:rsid w:val="00B92FC9"/>
    <w:rsid w:val="00B93847"/>
    <w:rsid w:val="00B944E5"/>
    <w:rsid w:val="00B945FF"/>
    <w:rsid w:val="00B94710"/>
    <w:rsid w:val="00B94982"/>
    <w:rsid w:val="00B95439"/>
    <w:rsid w:val="00B95701"/>
    <w:rsid w:val="00B95D24"/>
    <w:rsid w:val="00B95DCC"/>
    <w:rsid w:val="00B9606D"/>
    <w:rsid w:val="00B96548"/>
    <w:rsid w:val="00B96EAA"/>
    <w:rsid w:val="00B9741F"/>
    <w:rsid w:val="00B97C16"/>
    <w:rsid w:val="00BA01C4"/>
    <w:rsid w:val="00BA0C17"/>
    <w:rsid w:val="00BA1CBE"/>
    <w:rsid w:val="00BA1F54"/>
    <w:rsid w:val="00BA1F65"/>
    <w:rsid w:val="00BA243B"/>
    <w:rsid w:val="00BA2487"/>
    <w:rsid w:val="00BA25D0"/>
    <w:rsid w:val="00BA33F6"/>
    <w:rsid w:val="00BA4419"/>
    <w:rsid w:val="00BA4FB3"/>
    <w:rsid w:val="00BA5214"/>
    <w:rsid w:val="00BA59F6"/>
    <w:rsid w:val="00BA61FC"/>
    <w:rsid w:val="00BA6598"/>
    <w:rsid w:val="00BA787D"/>
    <w:rsid w:val="00BA7922"/>
    <w:rsid w:val="00BB02AA"/>
    <w:rsid w:val="00BB04B6"/>
    <w:rsid w:val="00BB092C"/>
    <w:rsid w:val="00BB097D"/>
    <w:rsid w:val="00BB1AFB"/>
    <w:rsid w:val="00BB25C3"/>
    <w:rsid w:val="00BB2EE0"/>
    <w:rsid w:val="00BB38D7"/>
    <w:rsid w:val="00BB46A3"/>
    <w:rsid w:val="00BB46D1"/>
    <w:rsid w:val="00BB4DCD"/>
    <w:rsid w:val="00BB4FA6"/>
    <w:rsid w:val="00BB5472"/>
    <w:rsid w:val="00BB6873"/>
    <w:rsid w:val="00BB70ED"/>
    <w:rsid w:val="00BB7F02"/>
    <w:rsid w:val="00BC01E2"/>
    <w:rsid w:val="00BC036B"/>
    <w:rsid w:val="00BC0696"/>
    <w:rsid w:val="00BC120D"/>
    <w:rsid w:val="00BC16F1"/>
    <w:rsid w:val="00BC23EC"/>
    <w:rsid w:val="00BC2621"/>
    <w:rsid w:val="00BC263F"/>
    <w:rsid w:val="00BC365A"/>
    <w:rsid w:val="00BC3C0E"/>
    <w:rsid w:val="00BC3F60"/>
    <w:rsid w:val="00BC41BE"/>
    <w:rsid w:val="00BC4DA3"/>
    <w:rsid w:val="00BC64DD"/>
    <w:rsid w:val="00BC68A2"/>
    <w:rsid w:val="00BC69AE"/>
    <w:rsid w:val="00BC6D7E"/>
    <w:rsid w:val="00BC6FC4"/>
    <w:rsid w:val="00BD0AB3"/>
    <w:rsid w:val="00BD117F"/>
    <w:rsid w:val="00BD1A4F"/>
    <w:rsid w:val="00BD1D47"/>
    <w:rsid w:val="00BD200D"/>
    <w:rsid w:val="00BD2071"/>
    <w:rsid w:val="00BD235D"/>
    <w:rsid w:val="00BD24D3"/>
    <w:rsid w:val="00BD29B9"/>
    <w:rsid w:val="00BD322B"/>
    <w:rsid w:val="00BD35B4"/>
    <w:rsid w:val="00BD3F23"/>
    <w:rsid w:val="00BD4300"/>
    <w:rsid w:val="00BD506E"/>
    <w:rsid w:val="00BD5526"/>
    <w:rsid w:val="00BD6287"/>
    <w:rsid w:val="00BD7D53"/>
    <w:rsid w:val="00BE06DD"/>
    <w:rsid w:val="00BE1711"/>
    <w:rsid w:val="00BE1981"/>
    <w:rsid w:val="00BE3157"/>
    <w:rsid w:val="00BE36C8"/>
    <w:rsid w:val="00BE4647"/>
    <w:rsid w:val="00BE5612"/>
    <w:rsid w:val="00BE56BB"/>
    <w:rsid w:val="00BE58F2"/>
    <w:rsid w:val="00BE5BEB"/>
    <w:rsid w:val="00BE5E5F"/>
    <w:rsid w:val="00BE5FB5"/>
    <w:rsid w:val="00BE602D"/>
    <w:rsid w:val="00BE6247"/>
    <w:rsid w:val="00BE6799"/>
    <w:rsid w:val="00BE6B74"/>
    <w:rsid w:val="00BE74FC"/>
    <w:rsid w:val="00BF0B7B"/>
    <w:rsid w:val="00BF15C0"/>
    <w:rsid w:val="00BF1AF1"/>
    <w:rsid w:val="00BF228A"/>
    <w:rsid w:val="00BF2F70"/>
    <w:rsid w:val="00BF3691"/>
    <w:rsid w:val="00BF3BB0"/>
    <w:rsid w:val="00BF4BCE"/>
    <w:rsid w:val="00BF5B65"/>
    <w:rsid w:val="00BF5E1D"/>
    <w:rsid w:val="00BF5ED2"/>
    <w:rsid w:val="00BF6598"/>
    <w:rsid w:val="00BF680A"/>
    <w:rsid w:val="00BF6F73"/>
    <w:rsid w:val="00C00F16"/>
    <w:rsid w:val="00C01CCB"/>
    <w:rsid w:val="00C025E7"/>
    <w:rsid w:val="00C03369"/>
    <w:rsid w:val="00C0352B"/>
    <w:rsid w:val="00C03595"/>
    <w:rsid w:val="00C03AEA"/>
    <w:rsid w:val="00C04A43"/>
    <w:rsid w:val="00C05069"/>
    <w:rsid w:val="00C05E1B"/>
    <w:rsid w:val="00C05FFC"/>
    <w:rsid w:val="00C06618"/>
    <w:rsid w:val="00C06C84"/>
    <w:rsid w:val="00C07843"/>
    <w:rsid w:val="00C07C30"/>
    <w:rsid w:val="00C10520"/>
    <w:rsid w:val="00C10E0D"/>
    <w:rsid w:val="00C1107E"/>
    <w:rsid w:val="00C118E0"/>
    <w:rsid w:val="00C1192A"/>
    <w:rsid w:val="00C11DFA"/>
    <w:rsid w:val="00C1366D"/>
    <w:rsid w:val="00C146D4"/>
    <w:rsid w:val="00C15C57"/>
    <w:rsid w:val="00C16690"/>
    <w:rsid w:val="00C17E52"/>
    <w:rsid w:val="00C20974"/>
    <w:rsid w:val="00C2145E"/>
    <w:rsid w:val="00C228CE"/>
    <w:rsid w:val="00C22BF8"/>
    <w:rsid w:val="00C23C03"/>
    <w:rsid w:val="00C24607"/>
    <w:rsid w:val="00C24A62"/>
    <w:rsid w:val="00C272DE"/>
    <w:rsid w:val="00C27424"/>
    <w:rsid w:val="00C27870"/>
    <w:rsid w:val="00C279F5"/>
    <w:rsid w:val="00C3047C"/>
    <w:rsid w:val="00C305E7"/>
    <w:rsid w:val="00C31ED1"/>
    <w:rsid w:val="00C3293C"/>
    <w:rsid w:val="00C33DFF"/>
    <w:rsid w:val="00C34889"/>
    <w:rsid w:val="00C34FAF"/>
    <w:rsid w:val="00C354BB"/>
    <w:rsid w:val="00C35804"/>
    <w:rsid w:val="00C3660A"/>
    <w:rsid w:val="00C3683A"/>
    <w:rsid w:val="00C36A77"/>
    <w:rsid w:val="00C36F0D"/>
    <w:rsid w:val="00C37410"/>
    <w:rsid w:val="00C4090D"/>
    <w:rsid w:val="00C40B08"/>
    <w:rsid w:val="00C41216"/>
    <w:rsid w:val="00C415CE"/>
    <w:rsid w:val="00C416AA"/>
    <w:rsid w:val="00C42560"/>
    <w:rsid w:val="00C43946"/>
    <w:rsid w:val="00C43A57"/>
    <w:rsid w:val="00C43EC5"/>
    <w:rsid w:val="00C44445"/>
    <w:rsid w:val="00C44B4C"/>
    <w:rsid w:val="00C455E1"/>
    <w:rsid w:val="00C459D3"/>
    <w:rsid w:val="00C46223"/>
    <w:rsid w:val="00C4688D"/>
    <w:rsid w:val="00C471F0"/>
    <w:rsid w:val="00C47C75"/>
    <w:rsid w:val="00C50476"/>
    <w:rsid w:val="00C5048C"/>
    <w:rsid w:val="00C51507"/>
    <w:rsid w:val="00C525E0"/>
    <w:rsid w:val="00C53019"/>
    <w:rsid w:val="00C53E2E"/>
    <w:rsid w:val="00C54AA9"/>
    <w:rsid w:val="00C54AB0"/>
    <w:rsid w:val="00C54DBB"/>
    <w:rsid w:val="00C54F48"/>
    <w:rsid w:val="00C556D7"/>
    <w:rsid w:val="00C561B7"/>
    <w:rsid w:val="00C56548"/>
    <w:rsid w:val="00C57021"/>
    <w:rsid w:val="00C57059"/>
    <w:rsid w:val="00C570F7"/>
    <w:rsid w:val="00C57168"/>
    <w:rsid w:val="00C57214"/>
    <w:rsid w:val="00C57789"/>
    <w:rsid w:val="00C57CB3"/>
    <w:rsid w:val="00C60136"/>
    <w:rsid w:val="00C60656"/>
    <w:rsid w:val="00C60898"/>
    <w:rsid w:val="00C60B1D"/>
    <w:rsid w:val="00C63F8A"/>
    <w:rsid w:val="00C6470C"/>
    <w:rsid w:val="00C64B57"/>
    <w:rsid w:val="00C6624A"/>
    <w:rsid w:val="00C66624"/>
    <w:rsid w:val="00C66D3C"/>
    <w:rsid w:val="00C66F61"/>
    <w:rsid w:val="00C670B7"/>
    <w:rsid w:val="00C673C7"/>
    <w:rsid w:val="00C70087"/>
    <w:rsid w:val="00C710B3"/>
    <w:rsid w:val="00C71912"/>
    <w:rsid w:val="00C72503"/>
    <w:rsid w:val="00C725B0"/>
    <w:rsid w:val="00C732E6"/>
    <w:rsid w:val="00C734A1"/>
    <w:rsid w:val="00C734AE"/>
    <w:rsid w:val="00C7438D"/>
    <w:rsid w:val="00C75076"/>
    <w:rsid w:val="00C75A23"/>
    <w:rsid w:val="00C770D4"/>
    <w:rsid w:val="00C77278"/>
    <w:rsid w:val="00C77C65"/>
    <w:rsid w:val="00C80796"/>
    <w:rsid w:val="00C808BF"/>
    <w:rsid w:val="00C8127E"/>
    <w:rsid w:val="00C814D9"/>
    <w:rsid w:val="00C81888"/>
    <w:rsid w:val="00C81EB2"/>
    <w:rsid w:val="00C830DF"/>
    <w:rsid w:val="00C8314B"/>
    <w:rsid w:val="00C83F7D"/>
    <w:rsid w:val="00C8672D"/>
    <w:rsid w:val="00C876D6"/>
    <w:rsid w:val="00C90577"/>
    <w:rsid w:val="00C90C78"/>
    <w:rsid w:val="00C91335"/>
    <w:rsid w:val="00C91C51"/>
    <w:rsid w:val="00C92373"/>
    <w:rsid w:val="00C926FC"/>
    <w:rsid w:val="00C93210"/>
    <w:rsid w:val="00C94CDC"/>
    <w:rsid w:val="00C9508F"/>
    <w:rsid w:val="00C953AC"/>
    <w:rsid w:val="00C963A9"/>
    <w:rsid w:val="00C963DF"/>
    <w:rsid w:val="00C9791A"/>
    <w:rsid w:val="00CA0BF4"/>
    <w:rsid w:val="00CA0F7E"/>
    <w:rsid w:val="00CA1344"/>
    <w:rsid w:val="00CA2467"/>
    <w:rsid w:val="00CA2749"/>
    <w:rsid w:val="00CA3082"/>
    <w:rsid w:val="00CA3959"/>
    <w:rsid w:val="00CA3D62"/>
    <w:rsid w:val="00CA3E62"/>
    <w:rsid w:val="00CA427F"/>
    <w:rsid w:val="00CA4440"/>
    <w:rsid w:val="00CA4DE4"/>
    <w:rsid w:val="00CA5392"/>
    <w:rsid w:val="00CA5E35"/>
    <w:rsid w:val="00CA6590"/>
    <w:rsid w:val="00CA6D55"/>
    <w:rsid w:val="00CA73BC"/>
    <w:rsid w:val="00CA73C1"/>
    <w:rsid w:val="00CA7566"/>
    <w:rsid w:val="00CB089B"/>
    <w:rsid w:val="00CB110E"/>
    <w:rsid w:val="00CB1360"/>
    <w:rsid w:val="00CB2347"/>
    <w:rsid w:val="00CB2931"/>
    <w:rsid w:val="00CB2F03"/>
    <w:rsid w:val="00CB3DE0"/>
    <w:rsid w:val="00CB4569"/>
    <w:rsid w:val="00CB4796"/>
    <w:rsid w:val="00CB5B05"/>
    <w:rsid w:val="00CB628E"/>
    <w:rsid w:val="00CB6406"/>
    <w:rsid w:val="00CB6828"/>
    <w:rsid w:val="00CB75E1"/>
    <w:rsid w:val="00CC033A"/>
    <w:rsid w:val="00CC1033"/>
    <w:rsid w:val="00CC1305"/>
    <w:rsid w:val="00CC13E3"/>
    <w:rsid w:val="00CC1785"/>
    <w:rsid w:val="00CC187A"/>
    <w:rsid w:val="00CC2F08"/>
    <w:rsid w:val="00CC3064"/>
    <w:rsid w:val="00CC33D6"/>
    <w:rsid w:val="00CC3D5A"/>
    <w:rsid w:val="00CC455A"/>
    <w:rsid w:val="00CC57B1"/>
    <w:rsid w:val="00CC57BD"/>
    <w:rsid w:val="00CC59E0"/>
    <w:rsid w:val="00CC650A"/>
    <w:rsid w:val="00CC6614"/>
    <w:rsid w:val="00CC7E2B"/>
    <w:rsid w:val="00CD034C"/>
    <w:rsid w:val="00CD047A"/>
    <w:rsid w:val="00CD10C0"/>
    <w:rsid w:val="00CD13F9"/>
    <w:rsid w:val="00CD1599"/>
    <w:rsid w:val="00CD37A2"/>
    <w:rsid w:val="00CD3DA6"/>
    <w:rsid w:val="00CD408D"/>
    <w:rsid w:val="00CD465F"/>
    <w:rsid w:val="00CD4AFF"/>
    <w:rsid w:val="00CD4F72"/>
    <w:rsid w:val="00CD4FD7"/>
    <w:rsid w:val="00CD5315"/>
    <w:rsid w:val="00CD5805"/>
    <w:rsid w:val="00CD64F5"/>
    <w:rsid w:val="00CD683D"/>
    <w:rsid w:val="00CD6934"/>
    <w:rsid w:val="00CD710B"/>
    <w:rsid w:val="00CD77C4"/>
    <w:rsid w:val="00CE140A"/>
    <w:rsid w:val="00CE148F"/>
    <w:rsid w:val="00CE1AF1"/>
    <w:rsid w:val="00CE1D4A"/>
    <w:rsid w:val="00CE3505"/>
    <w:rsid w:val="00CE3F4B"/>
    <w:rsid w:val="00CE3F84"/>
    <w:rsid w:val="00CE49AA"/>
    <w:rsid w:val="00CE4AA9"/>
    <w:rsid w:val="00CE4EB4"/>
    <w:rsid w:val="00CE5059"/>
    <w:rsid w:val="00CE5B0D"/>
    <w:rsid w:val="00CE5D23"/>
    <w:rsid w:val="00CE5E7E"/>
    <w:rsid w:val="00CE6C42"/>
    <w:rsid w:val="00CE6F62"/>
    <w:rsid w:val="00CE7706"/>
    <w:rsid w:val="00CF11A6"/>
    <w:rsid w:val="00CF1BEF"/>
    <w:rsid w:val="00CF21C7"/>
    <w:rsid w:val="00CF297A"/>
    <w:rsid w:val="00CF2A00"/>
    <w:rsid w:val="00CF2AAD"/>
    <w:rsid w:val="00CF2B55"/>
    <w:rsid w:val="00CF2D2A"/>
    <w:rsid w:val="00CF5398"/>
    <w:rsid w:val="00CF55EB"/>
    <w:rsid w:val="00CF5DE7"/>
    <w:rsid w:val="00CF63F0"/>
    <w:rsid w:val="00CF66F7"/>
    <w:rsid w:val="00CF67FE"/>
    <w:rsid w:val="00CF68C8"/>
    <w:rsid w:val="00D00865"/>
    <w:rsid w:val="00D00E58"/>
    <w:rsid w:val="00D01486"/>
    <w:rsid w:val="00D0223D"/>
    <w:rsid w:val="00D026D6"/>
    <w:rsid w:val="00D029E3"/>
    <w:rsid w:val="00D03078"/>
    <w:rsid w:val="00D03D05"/>
    <w:rsid w:val="00D0440F"/>
    <w:rsid w:val="00D0448F"/>
    <w:rsid w:val="00D0449C"/>
    <w:rsid w:val="00D04CBF"/>
    <w:rsid w:val="00D050DF"/>
    <w:rsid w:val="00D0558B"/>
    <w:rsid w:val="00D05708"/>
    <w:rsid w:val="00D063F8"/>
    <w:rsid w:val="00D0670F"/>
    <w:rsid w:val="00D06DA3"/>
    <w:rsid w:val="00D104A5"/>
    <w:rsid w:val="00D10A8A"/>
    <w:rsid w:val="00D10ED5"/>
    <w:rsid w:val="00D11628"/>
    <w:rsid w:val="00D12036"/>
    <w:rsid w:val="00D1287B"/>
    <w:rsid w:val="00D14237"/>
    <w:rsid w:val="00D14FD3"/>
    <w:rsid w:val="00D15795"/>
    <w:rsid w:val="00D159FB"/>
    <w:rsid w:val="00D15C1D"/>
    <w:rsid w:val="00D166DD"/>
    <w:rsid w:val="00D16D2D"/>
    <w:rsid w:val="00D16E1B"/>
    <w:rsid w:val="00D16F42"/>
    <w:rsid w:val="00D1763D"/>
    <w:rsid w:val="00D17875"/>
    <w:rsid w:val="00D17EEE"/>
    <w:rsid w:val="00D216BE"/>
    <w:rsid w:val="00D21843"/>
    <w:rsid w:val="00D2184B"/>
    <w:rsid w:val="00D21E7D"/>
    <w:rsid w:val="00D220C9"/>
    <w:rsid w:val="00D224CE"/>
    <w:rsid w:val="00D23344"/>
    <w:rsid w:val="00D237D2"/>
    <w:rsid w:val="00D240B2"/>
    <w:rsid w:val="00D240BE"/>
    <w:rsid w:val="00D242D0"/>
    <w:rsid w:val="00D25AC0"/>
    <w:rsid w:val="00D25BDF"/>
    <w:rsid w:val="00D26146"/>
    <w:rsid w:val="00D26C31"/>
    <w:rsid w:val="00D26E28"/>
    <w:rsid w:val="00D27261"/>
    <w:rsid w:val="00D301A6"/>
    <w:rsid w:val="00D31EA8"/>
    <w:rsid w:val="00D31F8E"/>
    <w:rsid w:val="00D32203"/>
    <w:rsid w:val="00D32301"/>
    <w:rsid w:val="00D32C1D"/>
    <w:rsid w:val="00D3354D"/>
    <w:rsid w:val="00D34041"/>
    <w:rsid w:val="00D353D6"/>
    <w:rsid w:val="00D35DCF"/>
    <w:rsid w:val="00D3618B"/>
    <w:rsid w:val="00D36449"/>
    <w:rsid w:val="00D3648D"/>
    <w:rsid w:val="00D3789D"/>
    <w:rsid w:val="00D379E5"/>
    <w:rsid w:val="00D4027F"/>
    <w:rsid w:val="00D40C57"/>
    <w:rsid w:val="00D40D29"/>
    <w:rsid w:val="00D41180"/>
    <w:rsid w:val="00D41B09"/>
    <w:rsid w:val="00D4260C"/>
    <w:rsid w:val="00D426AC"/>
    <w:rsid w:val="00D429FE"/>
    <w:rsid w:val="00D42CCC"/>
    <w:rsid w:val="00D43317"/>
    <w:rsid w:val="00D434F3"/>
    <w:rsid w:val="00D440EB"/>
    <w:rsid w:val="00D44240"/>
    <w:rsid w:val="00D44537"/>
    <w:rsid w:val="00D44782"/>
    <w:rsid w:val="00D44B5E"/>
    <w:rsid w:val="00D46134"/>
    <w:rsid w:val="00D4669B"/>
    <w:rsid w:val="00D5014F"/>
    <w:rsid w:val="00D50A22"/>
    <w:rsid w:val="00D5203C"/>
    <w:rsid w:val="00D52121"/>
    <w:rsid w:val="00D529B7"/>
    <w:rsid w:val="00D532D6"/>
    <w:rsid w:val="00D53603"/>
    <w:rsid w:val="00D5385F"/>
    <w:rsid w:val="00D54912"/>
    <w:rsid w:val="00D55413"/>
    <w:rsid w:val="00D55521"/>
    <w:rsid w:val="00D55C32"/>
    <w:rsid w:val="00D55CF8"/>
    <w:rsid w:val="00D564F0"/>
    <w:rsid w:val="00D567E2"/>
    <w:rsid w:val="00D570BD"/>
    <w:rsid w:val="00D575E6"/>
    <w:rsid w:val="00D5762B"/>
    <w:rsid w:val="00D57A08"/>
    <w:rsid w:val="00D60119"/>
    <w:rsid w:val="00D60127"/>
    <w:rsid w:val="00D602EE"/>
    <w:rsid w:val="00D60587"/>
    <w:rsid w:val="00D60AA3"/>
    <w:rsid w:val="00D614A2"/>
    <w:rsid w:val="00D61FDF"/>
    <w:rsid w:val="00D62D09"/>
    <w:rsid w:val="00D63C5A"/>
    <w:rsid w:val="00D64241"/>
    <w:rsid w:val="00D6432B"/>
    <w:rsid w:val="00D6498B"/>
    <w:rsid w:val="00D64C56"/>
    <w:rsid w:val="00D64E99"/>
    <w:rsid w:val="00D658AF"/>
    <w:rsid w:val="00D65935"/>
    <w:rsid w:val="00D65CDE"/>
    <w:rsid w:val="00D65F6D"/>
    <w:rsid w:val="00D66E5B"/>
    <w:rsid w:val="00D67C91"/>
    <w:rsid w:val="00D70549"/>
    <w:rsid w:val="00D705CA"/>
    <w:rsid w:val="00D70678"/>
    <w:rsid w:val="00D70E8E"/>
    <w:rsid w:val="00D71161"/>
    <w:rsid w:val="00D71557"/>
    <w:rsid w:val="00D720FB"/>
    <w:rsid w:val="00D7344F"/>
    <w:rsid w:val="00D736B5"/>
    <w:rsid w:val="00D73D45"/>
    <w:rsid w:val="00D745B2"/>
    <w:rsid w:val="00D7462F"/>
    <w:rsid w:val="00D7469F"/>
    <w:rsid w:val="00D7487F"/>
    <w:rsid w:val="00D75BAF"/>
    <w:rsid w:val="00D75F6A"/>
    <w:rsid w:val="00D7625B"/>
    <w:rsid w:val="00D76E8F"/>
    <w:rsid w:val="00D77F71"/>
    <w:rsid w:val="00D80077"/>
    <w:rsid w:val="00D80300"/>
    <w:rsid w:val="00D80707"/>
    <w:rsid w:val="00D8093F"/>
    <w:rsid w:val="00D80B3A"/>
    <w:rsid w:val="00D81756"/>
    <w:rsid w:val="00D818BF"/>
    <w:rsid w:val="00D822E5"/>
    <w:rsid w:val="00D82934"/>
    <w:rsid w:val="00D82AEF"/>
    <w:rsid w:val="00D82E45"/>
    <w:rsid w:val="00D83341"/>
    <w:rsid w:val="00D83CDE"/>
    <w:rsid w:val="00D84921"/>
    <w:rsid w:val="00D84A7F"/>
    <w:rsid w:val="00D84BB3"/>
    <w:rsid w:val="00D85633"/>
    <w:rsid w:val="00D856AC"/>
    <w:rsid w:val="00D860F3"/>
    <w:rsid w:val="00D86A55"/>
    <w:rsid w:val="00D86B9A"/>
    <w:rsid w:val="00D86C20"/>
    <w:rsid w:val="00D86C98"/>
    <w:rsid w:val="00D86D11"/>
    <w:rsid w:val="00D86F3E"/>
    <w:rsid w:val="00D87185"/>
    <w:rsid w:val="00D87A6F"/>
    <w:rsid w:val="00D87B10"/>
    <w:rsid w:val="00D87D14"/>
    <w:rsid w:val="00D90DBD"/>
    <w:rsid w:val="00D90DE1"/>
    <w:rsid w:val="00D91315"/>
    <w:rsid w:val="00D91A13"/>
    <w:rsid w:val="00D92070"/>
    <w:rsid w:val="00D92183"/>
    <w:rsid w:val="00D9322A"/>
    <w:rsid w:val="00D933CC"/>
    <w:rsid w:val="00D94011"/>
    <w:rsid w:val="00D94B26"/>
    <w:rsid w:val="00D95C49"/>
    <w:rsid w:val="00D95D88"/>
    <w:rsid w:val="00D9651E"/>
    <w:rsid w:val="00D966F6"/>
    <w:rsid w:val="00D966FA"/>
    <w:rsid w:val="00D96AE1"/>
    <w:rsid w:val="00D97682"/>
    <w:rsid w:val="00D97B5A"/>
    <w:rsid w:val="00DA041E"/>
    <w:rsid w:val="00DA0923"/>
    <w:rsid w:val="00DA0AA7"/>
    <w:rsid w:val="00DA0B32"/>
    <w:rsid w:val="00DA0D61"/>
    <w:rsid w:val="00DA1079"/>
    <w:rsid w:val="00DA1198"/>
    <w:rsid w:val="00DA1785"/>
    <w:rsid w:val="00DA1FD9"/>
    <w:rsid w:val="00DA2345"/>
    <w:rsid w:val="00DA237F"/>
    <w:rsid w:val="00DA2483"/>
    <w:rsid w:val="00DA26F9"/>
    <w:rsid w:val="00DA2740"/>
    <w:rsid w:val="00DA2B9F"/>
    <w:rsid w:val="00DA2CA6"/>
    <w:rsid w:val="00DA316E"/>
    <w:rsid w:val="00DA341B"/>
    <w:rsid w:val="00DA3731"/>
    <w:rsid w:val="00DA3938"/>
    <w:rsid w:val="00DA3AB5"/>
    <w:rsid w:val="00DA3D11"/>
    <w:rsid w:val="00DA4455"/>
    <w:rsid w:val="00DA4D50"/>
    <w:rsid w:val="00DA4F5A"/>
    <w:rsid w:val="00DA4FF0"/>
    <w:rsid w:val="00DB0385"/>
    <w:rsid w:val="00DB03FB"/>
    <w:rsid w:val="00DB0715"/>
    <w:rsid w:val="00DB2092"/>
    <w:rsid w:val="00DB20DD"/>
    <w:rsid w:val="00DB346C"/>
    <w:rsid w:val="00DB3A34"/>
    <w:rsid w:val="00DB3B43"/>
    <w:rsid w:val="00DB3DEF"/>
    <w:rsid w:val="00DB4819"/>
    <w:rsid w:val="00DB597F"/>
    <w:rsid w:val="00DB5E97"/>
    <w:rsid w:val="00DB6863"/>
    <w:rsid w:val="00DB68CB"/>
    <w:rsid w:val="00DB712A"/>
    <w:rsid w:val="00DC0898"/>
    <w:rsid w:val="00DC2337"/>
    <w:rsid w:val="00DC25CF"/>
    <w:rsid w:val="00DC355B"/>
    <w:rsid w:val="00DC3E74"/>
    <w:rsid w:val="00DC4134"/>
    <w:rsid w:val="00DC426C"/>
    <w:rsid w:val="00DC4CD7"/>
    <w:rsid w:val="00DC5009"/>
    <w:rsid w:val="00DC56EF"/>
    <w:rsid w:val="00DC58A1"/>
    <w:rsid w:val="00DC66A9"/>
    <w:rsid w:val="00DC676D"/>
    <w:rsid w:val="00DC69C3"/>
    <w:rsid w:val="00DC6D20"/>
    <w:rsid w:val="00DC7C40"/>
    <w:rsid w:val="00DD0122"/>
    <w:rsid w:val="00DD095A"/>
    <w:rsid w:val="00DD0AF6"/>
    <w:rsid w:val="00DD1E47"/>
    <w:rsid w:val="00DD210E"/>
    <w:rsid w:val="00DD2594"/>
    <w:rsid w:val="00DD298C"/>
    <w:rsid w:val="00DD2BE9"/>
    <w:rsid w:val="00DD2C27"/>
    <w:rsid w:val="00DD2E42"/>
    <w:rsid w:val="00DD3048"/>
    <w:rsid w:val="00DD3527"/>
    <w:rsid w:val="00DD3B2D"/>
    <w:rsid w:val="00DD414C"/>
    <w:rsid w:val="00DD44D3"/>
    <w:rsid w:val="00DD47F8"/>
    <w:rsid w:val="00DD493F"/>
    <w:rsid w:val="00DD49E9"/>
    <w:rsid w:val="00DD4E38"/>
    <w:rsid w:val="00DD5119"/>
    <w:rsid w:val="00DD536D"/>
    <w:rsid w:val="00DD6BE1"/>
    <w:rsid w:val="00DD6FFE"/>
    <w:rsid w:val="00DD7A44"/>
    <w:rsid w:val="00DE004B"/>
    <w:rsid w:val="00DE03E4"/>
    <w:rsid w:val="00DE0463"/>
    <w:rsid w:val="00DE08ED"/>
    <w:rsid w:val="00DE0ADC"/>
    <w:rsid w:val="00DE1584"/>
    <w:rsid w:val="00DE1D46"/>
    <w:rsid w:val="00DE2257"/>
    <w:rsid w:val="00DE2ACB"/>
    <w:rsid w:val="00DE3023"/>
    <w:rsid w:val="00DE3592"/>
    <w:rsid w:val="00DE3C56"/>
    <w:rsid w:val="00DE3D54"/>
    <w:rsid w:val="00DE3D8C"/>
    <w:rsid w:val="00DE42FD"/>
    <w:rsid w:val="00DE55C6"/>
    <w:rsid w:val="00DE596E"/>
    <w:rsid w:val="00DE608F"/>
    <w:rsid w:val="00DE6A83"/>
    <w:rsid w:val="00DE6C27"/>
    <w:rsid w:val="00DE7E75"/>
    <w:rsid w:val="00DF0D6B"/>
    <w:rsid w:val="00DF14CE"/>
    <w:rsid w:val="00DF201C"/>
    <w:rsid w:val="00DF20ED"/>
    <w:rsid w:val="00DF310C"/>
    <w:rsid w:val="00DF5D3C"/>
    <w:rsid w:val="00DF6387"/>
    <w:rsid w:val="00DF7015"/>
    <w:rsid w:val="00DF74AD"/>
    <w:rsid w:val="00E00275"/>
    <w:rsid w:val="00E00B06"/>
    <w:rsid w:val="00E012CB"/>
    <w:rsid w:val="00E01AB5"/>
    <w:rsid w:val="00E02020"/>
    <w:rsid w:val="00E02396"/>
    <w:rsid w:val="00E027B2"/>
    <w:rsid w:val="00E02E3D"/>
    <w:rsid w:val="00E03726"/>
    <w:rsid w:val="00E039C9"/>
    <w:rsid w:val="00E045FE"/>
    <w:rsid w:val="00E04D2F"/>
    <w:rsid w:val="00E05054"/>
    <w:rsid w:val="00E059BC"/>
    <w:rsid w:val="00E05A83"/>
    <w:rsid w:val="00E065A3"/>
    <w:rsid w:val="00E06D5C"/>
    <w:rsid w:val="00E0723A"/>
    <w:rsid w:val="00E07410"/>
    <w:rsid w:val="00E078FF"/>
    <w:rsid w:val="00E1041A"/>
    <w:rsid w:val="00E1145F"/>
    <w:rsid w:val="00E11A97"/>
    <w:rsid w:val="00E120E7"/>
    <w:rsid w:val="00E1243A"/>
    <w:rsid w:val="00E12844"/>
    <w:rsid w:val="00E13115"/>
    <w:rsid w:val="00E13676"/>
    <w:rsid w:val="00E136CD"/>
    <w:rsid w:val="00E13838"/>
    <w:rsid w:val="00E14806"/>
    <w:rsid w:val="00E1653D"/>
    <w:rsid w:val="00E17B2A"/>
    <w:rsid w:val="00E20C73"/>
    <w:rsid w:val="00E218F9"/>
    <w:rsid w:val="00E223CA"/>
    <w:rsid w:val="00E22847"/>
    <w:rsid w:val="00E22CDE"/>
    <w:rsid w:val="00E22DCF"/>
    <w:rsid w:val="00E22E54"/>
    <w:rsid w:val="00E2341C"/>
    <w:rsid w:val="00E23F68"/>
    <w:rsid w:val="00E23FCD"/>
    <w:rsid w:val="00E24C44"/>
    <w:rsid w:val="00E24F7C"/>
    <w:rsid w:val="00E2547A"/>
    <w:rsid w:val="00E26D25"/>
    <w:rsid w:val="00E272B6"/>
    <w:rsid w:val="00E2732C"/>
    <w:rsid w:val="00E27881"/>
    <w:rsid w:val="00E30BAF"/>
    <w:rsid w:val="00E313F1"/>
    <w:rsid w:val="00E31753"/>
    <w:rsid w:val="00E32258"/>
    <w:rsid w:val="00E32C1D"/>
    <w:rsid w:val="00E33E9B"/>
    <w:rsid w:val="00E33F32"/>
    <w:rsid w:val="00E34688"/>
    <w:rsid w:val="00E363A8"/>
    <w:rsid w:val="00E364A8"/>
    <w:rsid w:val="00E37FCB"/>
    <w:rsid w:val="00E41142"/>
    <w:rsid w:val="00E41A73"/>
    <w:rsid w:val="00E41A9D"/>
    <w:rsid w:val="00E44813"/>
    <w:rsid w:val="00E462CC"/>
    <w:rsid w:val="00E46D32"/>
    <w:rsid w:val="00E46D7F"/>
    <w:rsid w:val="00E471D1"/>
    <w:rsid w:val="00E47315"/>
    <w:rsid w:val="00E47A9E"/>
    <w:rsid w:val="00E50361"/>
    <w:rsid w:val="00E504AB"/>
    <w:rsid w:val="00E50538"/>
    <w:rsid w:val="00E5082B"/>
    <w:rsid w:val="00E51405"/>
    <w:rsid w:val="00E5163B"/>
    <w:rsid w:val="00E51A9C"/>
    <w:rsid w:val="00E52D9C"/>
    <w:rsid w:val="00E53308"/>
    <w:rsid w:val="00E53452"/>
    <w:rsid w:val="00E54C2A"/>
    <w:rsid w:val="00E55553"/>
    <w:rsid w:val="00E557C1"/>
    <w:rsid w:val="00E56055"/>
    <w:rsid w:val="00E56C2C"/>
    <w:rsid w:val="00E57019"/>
    <w:rsid w:val="00E5719F"/>
    <w:rsid w:val="00E605BB"/>
    <w:rsid w:val="00E609F7"/>
    <w:rsid w:val="00E61788"/>
    <w:rsid w:val="00E61B21"/>
    <w:rsid w:val="00E62C46"/>
    <w:rsid w:val="00E6462C"/>
    <w:rsid w:val="00E6475F"/>
    <w:rsid w:val="00E64878"/>
    <w:rsid w:val="00E64DA4"/>
    <w:rsid w:val="00E64F09"/>
    <w:rsid w:val="00E6665A"/>
    <w:rsid w:val="00E6693D"/>
    <w:rsid w:val="00E67542"/>
    <w:rsid w:val="00E675A1"/>
    <w:rsid w:val="00E67FAB"/>
    <w:rsid w:val="00E7144D"/>
    <w:rsid w:val="00E71546"/>
    <w:rsid w:val="00E71699"/>
    <w:rsid w:val="00E71A71"/>
    <w:rsid w:val="00E71B2A"/>
    <w:rsid w:val="00E72723"/>
    <w:rsid w:val="00E72A43"/>
    <w:rsid w:val="00E737DB"/>
    <w:rsid w:val="00E739F9"/>
    <w:rsid w:val="00E73C6D"/>
    <w:rsid w:val="00E74918"/>
    <w:rsid w:val="00E75B0B"/>
    <w:rsid w:val="00E75C18"/>
    <w:rsid w:val="00E76430"/>
    <w:rsid w:val="00E76AB2"/>
    <w:rsid w:val="00E76B74"/>
    <w:rsid w:val="00E77589"/>
    <w:rsid w:val="00E801E9"/>
    <w:rsid w:val="00E80B0E"/>
    <w:rsid w:val="00E81302"/>
    <w:rsid w:val="00E8180D"/>
    <w:rsid w:val="00E8189F"/>
    <w:rsid w:val="00E828F8"/>
    <w:rsid w:val="00E83CE8"/>
    <w:rsid w:val="00E84798"/>
    <w:rsid w:val="00E848C8"/>
    <w:rsid w:val="00E84AF2"/>
    <w:rsid w:val="00E850A0"/>
    <w:rsid w:val="00E85298"/>
    <w:rsid w:val="00E85829"/>
    <w:rsid w:val="00E86342"/>
    <w:rsid w:val="00E86563"/>
    <w:rsid w:val="00E8693B"/>
    <w:rsid w:val="00E86A62"/>
    <w:rsid w:val="00E877EC"/>
    <w:rsid w:val="00E87E67"/>
    <w:rsid w:val="00E902AB"/>
    <w:rsid w:val="00E90A83"/>
    <w:rsid w:val="00E924DB"/>
    <w:rsid w:val="00E92682"/>
    <w:rsid w:val="00E9308E"/>
    <w:rsid w:val="00E93155"/>
    <w:rsid w:val="00E93703"/>
    <w:rsid w:val="00E93990"/>
    <w:rsid w:val="00E93E28"/>
    <w:rsid w:val="00E95885"/>
    <w:rsid w:val="00E96661"/>
    <w:rsid w:val="00E9702D"/>
    <w:rsid w:val="00E97F6E"/>
    <w:rsid w:val="00EA0119"/>
    <w:rsid w:val="00EA06F0"/>
    <w:rsid w:val="00EA0B34"/>
    <w:rsid w:val="00EA0F21"/>
    <w:rsid w:val="00EA0FE7"/>
    <w:rsid w:val="00EA1215"/>
    <w:rsid w:val="00EA247E"/>
    <w:rsid w:val="00EA28E2"/>
    <w:rsid w:val="00EA4ACE"/>
    <w:rsid w:val="00EA4F98"/>
    <w:rsid w:val="00EA5328"/>
    <w:rsid w:val="00EA533E"/>
    <w:rsid w:val="00EA5439"/>
    <w:rsid w:val="00EA589D"/>
    <w:rsid w:val="00EA6258"/>
    <w:rsid w:val="00EA68B6"/>
    <w:rsid w:val="00EA6B94"/>
    <w:rsid w:val="00EA6C6A"/>
    <w:rsid w:val="00EA6F49"/>
    <w:rsid w:val="00EA72FA"/>
    <w:rsid w:val="00EA74A6"/>
    <w:rsid w:val="00EA77C6"/>
    <w:rsid w:val="00EB15FD"/>
    <w:rsid w:val="00EB222E"/>
    <w:rsid w:val="00EB2D37"/>
    <w:rsid w:val="00EB3252"/>
    <w:rsid w:val="00EB41D8"/>
    <w:rsid w:val="00EB4444"/>
    <w:rsid w:val="00EB5631"/>
    <w:rsid w:val="00EB574F"/>
    <w:rsid w:val="00EB5833"/>
    <w:rsid w:val="00EB58FB"/>
    <w:rsid w:val="00EB596E"/>
    <w:rsid w:val="00EB5F19"/>
    <w:rsid w:val="00EB6C2F"/>
    <w:rsid w:val="00EB74EA"/>
    <w:rsid w:val="00EB774A"/>
    <w:rsid w:val="00EB7966"/>
    <w:rsid w:val="00EB7BF2"/>
    <w:rsid w:val="00EC00EE"/>
    <w:rsid w:val="00EC04F7"/>
    <w:rsid w:val="00EC093D"/>
    <w:rsid w:val="00EC0A63"/>
    <w:rsid w:val="00EC0BD5"/>
    <w:rsid w:val="00EC0DF8"/>
    <w:rsid w:val="00EC12A6"/>
    <w:rsid w:val="00EC15A5"/>
    <w:rsid w:val="00EC1CC1"/>
    <w:rsid w:val="00EC23E6"/>
    <w:rsid w:val="00EC2B5A"/>
    <w:rsid w:val="00EC2DF0"/>
    <w:rsid w:val="00EC3AF8"/>
    <w:rsid w:val="00EC4307"/>
    <w:rsid w:val="00EC4792"/>
    <w:rsid w:val="00EC4A4A"/>
    <w:rsid w:val="00EC4ADC"/>
    <w:rsid w:val="00EC50F1"/>
    <w:rsid w:val="00EC5BD8"/>
    <w:rsid w:val="00EC6A96"/>
    <w:rsid w:val="00EC6BDE"/>
    <w:rsid w:val="00EC6F7D"/>
    <w:rsid w:val="00EC70A4"/>
    <w:rsid w:val="00EC7EE8"/>
    <w:rsid w:val="00ED13CC"/>
    <w:rsid w:val="00ED1991"/>
    <w:rsid w:val="00ED19D1"/>
    <w:rsid w:val="00ED29A3"/>
    <w:rsid w:val="00ED301B"/>
    <w:rsid w:val="00ED4003"/>
    <w:rsid w:val="00ED40EE"/>
    <w:rsid w:val="00ED4537"/>
    <w:rsid w:val="00ED4EA8"/>
    <w:rsid w:val="00ED4EB3"/>
    <w:rsid w:val="00ED6727"/>
    <w:rsid w:val="00ED68FC"/>
    <w:rsid w:val="00ED69F5"/>
    <w:rsid w:val="00ED6D7C"/>
    <w:rsid w:val="00ED776D"/>
    <w:rsid w:val="00EE1048"/>
    <w:rsid w:val="00EE1697"/>
    <w:rsid w:val="00EE17FC"/>
    <w:rsid w:val="00EE1BB7"/>
    <w:rsid w:val="00EE1F73"/>
    <w:rsid w:val="00EE2179"/>
    <w:rsid w:val="00EE2AFA"/>
    <w:rsid w:val="00EE2BFB"/>
    <w:rsid w:val="00EE2C75"/>
    <w:rsid w:val="00EE2E9B"/>
    <w:rsid w:val="00EE3649"/>
    <w:rsid w:val="00EE39E3"/>
    <w:rsid w:val="00EE3E1B"/>
    <w:rsid w:val="00EE4FEF"/>
    <w:rsid w:val="00EE574E"/>
    <w:rsid w:val="00EE675E"/>
    <w:rsid w:val="00EE6969"/>
    <w:rsid w:val="00EE71CE"/>
    <w:rsid w:val="00EF03AC"/>
    <w:rsid w:val="00EF0750"/>
    <w:rsid w:val="00EF0AF4"/>
    <w:rsid w:val="00EF1074"/>
    <w:rsid w:val="00EF3D92"/>
    <w:rsid w:val="00EF49ED"/>
    <w:rsid w:val="00EF4FBA"/>
    <w:rsid w:val="00EF52AF"/>
    <w:rsid w:val="00EF5517"/>
    <w:rsid w:val="00EF5D4A"/>
    <w:rsid w:val="00EF6C52"/>
    <w:rsid w:val="00EF6EAF"/>
    <w:rsid w:val="00EF70EF"/>
    <w:rsid w:val="00EF7F7F"/>
    <w:rsid w:val="00F00930"/>
    <w:rsid w:val="00F00AAB"/>
    <w:rsid w:val="00F00AEC"/>
    <w:rsid w:val="00F00B77"/>
    <w:rsid w:val="00F00D1F"/>
    <w:rsid w:val="00F033B4"/>
    <w:rsid w:val="00F03E58"/>
    <w:rsid w:val="00F04527"/>
    <w:rsid w:val="00F04628"/>
    <w:rsid w:val="00F050AA"/>
    <w:rsid w:val="00F05B4F"/>
    <w:rsid w:val="00F05D8C"/>
    <w:rsid w:val="00F06006"/>
    <w:rsid w:val="00F06E3D"/>
    <w:rsid w:val="00F0705D"/>
    <w:rsid w:val="00F07C76"/>
    <w:rsid w:val="00F10B4F"/>
    <w:rsid w:val="00F111D4"/>
    <w:rsid w:val="00F1129E"/>
    <w:rsid w:val="00F1192D"/>
    <w:rsid w:val="00F12A5B"/>
    <w:rsid w:val="00F1326A"/>
    <w:rsid w:val="00F1344C"/>
    <w:rsid w:val="00F143C4"/>
    <w:rsid w:val="00F150EE"/>
    <w:rsid w:val="00F15830"/>
    <w:rsid w:val="00F17FB1"/>
    <w:rsid w:val="00F20F8A"/>
    <w:rsid w:val="00F2189C"/>
    <w:rsid w:val="00F21AFE"/>
    <w:rsid w:val="00F21FCF"/>
    <w:rsid w:val="00F220BA"/>
    <w:rsid w:val="00F22DD9"/>
    <w:rsid w:val="00F22EB4"/>
    <w:rsid w:val="00F23165"/>
    <w:rsid w:val="00F2367F"/>
    <w:rsid w:val="00F23BA2"/>
    <w:rsid w:val="00F2493A"/>
    <w:rsid w:val="00F24A59"/>
    <w:rsid w:val="00F24FDC"/>
    <w:rsid w:val="00F26056"/>
    <w:rsid w:val="00F26736"/>
    <w:rsid w:val="00F27066"/>
    <w:rsid w:val="00F27D76"/>
    <w:rsid w:val="00F303A3"/>
    <w:rsid w:val="00F306F3"/>
    <w:rsid w:val="00F30908"/>
    <w:rsid w:val="00F30941"/>
    <w:rsid w:val="00F32A0E"/>
    <w:rsid w:val="00F32DEC"/>
    <w:rsid w:val="00F3348D"/>
    <w:rsid w:val="00F337CE"/>
    <w:rsid w:val="00F3382B"/>
    <w:rsid w:val="00F36150"/>
    <w:rsid w:val="00F36391"/>
    <w:rsid w:val="00F36420"/>
    <w:rsid w:val="00F4037F"/>
    <w:rsid w:val="00F40779"/>
    <w:rsid w:val="00F4079E"/>
    <w:rsid w:val="00F4109C"/>
    <w:rsid w:val="00F411CA"/>
    <w:rsid w:val="00F418DE"/>
    <w:rsid w:val="00F41BF8"/>
    <w:rsid w:val="00F42E83"/>
    <w:rsid w:val="00F431B7"/>
    <w:rsid w:val="00F432E8"/>
    <w:rsid w:val="00F4372D"/>
    <w:rsid w:val="00F43FAC"/>
    <w:rsid w:val="00F4405B"/>
    <w:rsid w:val="00F440F7"/>
    <w:rsid w:val="00F447DA"/>
    <w:rsid w:val="00F44F78"/>
    <w:rsid w:val="00F450AB"/>
    <w:rsid w:val="00F460A6"/>
    <w:rsid w:val="00F464F2"/>
    <w:rsid w:val="00F466FB"/>
    <w:rsid w:val="00F47383"/>
    <w:rsid w:val="00F47CF1"/>
    <w:rsid w:val="00F47F54"/>
    <w:rsid w:val="00F51685"/>
    <w:rsid w:val="00F522EC"/>
    <w:rsid w:val="00F5276E"/>
    <w:rsid w:val="00F52DD0"/>
    <w:rsid w:val="00F5306A"/>
    <w:rsid w:val="00F54760"/>
    <w:rsid w:val="00F56419"/>
    <w:rsid w:val="00F5666F"/>
    <w:rsid w:val="00F56D9E"/>
    <w:rsid w:val="00F56E68"/>
    <w:rsid w:val="00F5737A"/>
    <w:rsid w:val="00F57704"/>
    <w:rsid w:val="00F57771"/>
    <w:rsid w:val="00F60B66"/>
    <w:rsid w:val="00F60DCD"/>
    <w:rsid w:val="00F6122F"/>
    <w:rsid w:val="00F6272E"/>
    <w:rsid w:val="00F62941"/>
    <w:rsid w:val="00F640D7"/>
    <w:rsid w:val="00F65218"/>
    <w:rsid w:val="00F66514"/>
    <w:rsid w:val="00F66765"/>
    <w:rsid w:val="00F67C33"/>
    <w:rsid w:val="00F67E40"/>
    <w:rsid w:val="00F67FFD"/>
    <w:rsid w:val="00F70CA5"/>
    <w:rsid w:val="00F70D39"/>
    <w:rsid w:val="00F70E36"/>
    <w:rsid w:val="00F711F2"/>
    <w:rsid w:val="00F71503"/>
    <w:rsid w:val="00F717C3"/>
    <w:rsid w:val="00F71A5A"/>
    <w:rsid w:val="00F71BE1"/>
    <w:rsid w:val="00F72D33"/>
    <w:rsid w:val="00F72F3E"/>
    <w:rsid w:val="00F73A3A"/>
    <w:rsid w:val="00F74196"/>
    <w:rsid w:val="00F74639"/>
    <w:rsid w:val="00F7465A"/>
    <w:rsid w:val="00F754C4"/>
    <w:rsid w:val="00F75B55"/>
    <w:rsid w:val="00F75F65"/>
    <w:rsid w:val="00F760FD"/>
    <w:rsid w:val="00F76298"/>
    <w:rsid w:val="00F7689F"/>
    <w:rsid w:val="00F76C91"/>
    <w:rsid w:val="00F80A47"/>
    <w:rsid w:val="00F80CA5"/>
    <w:rsid w:val="00F81123"/>
    <w:rsid w:val="00F815CC"/>
    <w:rsid w:val="00F82111"/>
    <w:rsid w:val="00F82638"/>
    <w:rsid w:val="00F82C4C"/>
    <w:rsid w:val="00F832FB"/>
    <w:rsid w:val="00F837A8"/>
    <w:rsid w:val="00F83CEC"/>
    <w:rsid w:val="00F83DC6"/>
    <w:rsid w:val="00F84985"/>
    <w:rsid w:val="00F84CA8"/>
    <w:rsid w:val="00F853A1"/>
    <w:rsid w:val="00F85958"/>
    <w:rsid w:val="00F85BAA"/>
    <w:rsid w:val="00F85DC9"/>
    <w:rsid w:val="00F86FEF"/>
    <w:rsid w:val="00F875CB"/>
    <w:rsid w:val="00F87ABC"/>
    <w:rsid w:val="00F87F7A"/>
    <w:rsid w:val="00F9046E"/>
    <w:rsid w:val="00F9063A"/>
    <w:rsid w:val="00F90771"/>
    <w:rsid w:val="00F90C03"/>
    <w:rsid w:val="00F90DCB"/>
    <w:rsid w:val="00F913A8"/>
    <w:rsid w:val="00F92552"/>
    <w:rsid w:val="00F928E0"/>
    <w:rsid w:val="00F92B16"/>
    <w:rsid w:val="00F92D45"/>
    <w:rsid w:val="00F92DBB"/>
    <w:rsid w:val="00F9314C"/>
    <w:rsid w:val="00F93DA5"/>
    <w:rsid w:val="00F9420C"/>
    <w:rsid w:val="00F94320"/>
    <w:rsid w:val="00F95472"/>
    <w:rsid w:val="00F959BB"/>
    <w:rsid w:val="00F95B42"/>
    <w:rsid w:val="00F95C85"/>
    <w:rsid w:val="00F960A5"/>
    <w:rsid w:val="00F97147"/>
    <w:rsid w:val="00F97304"/>
    <w:rsid w:val="00FA02A8"/>
    <w:rsid w:val="00FA052A"/>
    <w:rsid w:val="00FA11B2"/>
    <w:rsid w:val="00FA1368"/>
    <w:rsid w:val="00FA15E6"/>
    <w:rsid w:val="00FA16A6"/>
    <w:rsid w:val="00FA2A49"/>
    <w:rsid w:val="00FA2D23"/>
    <w:rsid w:val="00FA3597"/>
    <w:rsid w:val="00FA394A"/>
    <w:rsid w:val="00FA3A7E"/>
    <w:rsid w:val="00FA3C11"/>
    <w:rsid w:val="00FA463B"/>
    <w:rsid w:val="00FA4C23"/>
    <w:rsid w:val="00FA6D6A"/>
    <w:rsid w:val="00FA700D"/>
    <w:rsid w:val="00FA715C"/>
    <w:rsid w:val="00FB0E3E"/>
    <w:rsid w:val="00FB127E"/>
    <w:rsid w:val="00FB1324"/>
    <w:rsid w:val="00FB13D0"/>
    <w:rsid w:val="00FB1AC4"/>
    <w:rsid w:val="00FB32FF"/>
    <w:rsid w:val="00FB34FF"/>
    <w:rsid w:val="00FB4839"/>
    <w:rsid w:val="00FB49A2"/>
    <w:rsid w:val="00FB4E7D"/>
    <w:rsid w:val="00FB5E38"/>
    <w:rsid w:val="00FB653B"/>
    <w:rsid w:val="00FB70D7"/>
    <w:rsid w:val="00FB7148"/>
    <w:rsid w:val="00FB7285"/>
    <w:rsid w:val="00FB75AC"/>
    <w:rsid w:val="00FB791D"/>
    <w:rsid w:val="00FC03EA"/>
    <w:rsid w:val="00FC0D77"/>
    <w:rsid w:val="00FC1A42"/>
    <w:rsid w:val="00FC2213"/>
    <w:rsid w:val="00FC26DD"/>
    <w:rsid w:val="00FC26FF"/>
    <w:rsid w:val="00FC28DA"/>
    <w:rsid w:val="00FC2B5B"/>
    <w:rsid w:val="00FC372C"/>
    <w:rsid w:val="00FC39D3"/>
    <w:rsid w:val="00FC3A7B"/>
    <w:rsid w:val="00FC47DA"/>
    <w:rsid w:val="00FC5EE4"/>
    <w:rsid w:val="00FC6300"/>
    <w:rsid w:val="00FC6593"/>
    <w:rsid w:val="00FC65EB"/>
    <w:rsid w:val="00FC66D7"/>
    <w:rsid w:val="00FC66ED"/>
    <w:rsid w:val="00FC6DBB"/>
    <w:rsid w:val="00FC790B"/>
    <w:rsid w:val="00FD0704"/>
    <w:rsid w:val="00FD115F"/>
    <w:rsid w:val="00FD3447"/>
    <w:rsid w:val="00FD347B"/>
    <w:rsid w:val="00FD37B9"/>
    <w:rsid w:val="00FD41A4"/>
    <w:rsid w:val="00FD4622"/>
    <w:rsid w:val="00FD485E"/>
    <w:rsid w:val="00FD4A75"/>
    <w:rsid w:val="00FD5EDA"/>
    <w:rsid w:val="00FD61BA"/>
    <w:rsid w:val="00FD67C2"/>
    <w:rsid w:val="00FD71A1"/>
    <w:rsid w:val="00FD7EDF"/>
    <w:rsid w:val="00FE03B0"/>
    <w:rsid w:val="00FE0930"/>
    <w:rsid w:val="00FE1229"/>
    <w:rsid w:val="00FE1422"/>
    <w:rsid w:val="00FE1947"/>
    <w:rsid w:val="00FE53DE"/>
    <w:rsid w:val="00FE60D2"/>
    <w:rsid w:val="00FE6CC6"/>
    <w:rsid w:val="00FF0061"/>
    <w:rsid w:val="00FF015A"/>
    <w:rsid w:val="00FF0717"/>
    <w:rsid w:val="00FF0D3F"/>
    <w:rsid w:val="00FF0ECF"/>
    <w:rsid w:val="00FF1B6C"/>
    <w:rsid w:val="00FF1BAD"/>
    <w:rsid w:val="00FF24DC"/>
    <w:rsid w:val="00FF2943"/>
    <w:rsid w:val="00FF2A8C"/>
    <w:rsid w:val="00FF2EE3"/>
    <w:rsid w:val="00FF40E7"/>
    <w:rsid w:val="00FF44D2"/>
    <w:rsid w:val="00FF4AA7"/>
    <w:rsid w:val="00FF57EF"/>
    <w:rsid w:val="00FF5AFF"/>
    <w:rsid w:val="00FF6CB5"/>
    <w:rsid w:val="00FF6E1C"/>
    <w:rsid w:val="00FF770B"/>
    <w:rsid w:val="00FF7A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BB7DE"/>
  <w15:docId w15:val="{C254ABCD-6FB6-4F8A-9FAE-4EA3CBA96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9778FA"/>
    <w:pPr>
      <w:spacing w:after="0" w:line="240" w:lineRule="auto"/>
      <w:ind w:firstLine="567"/>
      <w:jc w:val="both"/>
    </w:pPr>
    <w:rPr>
      <w:rFonts w:ascii="Times New Roman" w:eastAsia="Times New Roman" w:hAnsi="Times New Roman" w:cs="Times New Roman"/>
      <w:sz w:val="24"/>
      <w:szCs w:val="20"/>
      <w:lang w:eastAsia="ru-RU"/>
    </w:rPr>
  </w:style>
  <w:style w:type="paragraph" w:styleId="14">
    <w:name w:val="heading 1"/>
    <w:aliases w:val="_GOST_1,h:1,h:1app,TF-Overskrift 1,H1,H11,R1,Titre 0,.,Название спецификации,GOST_1,Название организации,Section,ASFK_1,Загол 1,_EB_1"/>
    <w:next w:val="GOSTNormal"/>
    <w:link w:val="15"/>
    <w:qFormat/>
    <w:rsid w:val="009778FA"/>
    <w:pPr>
      <w:keepNext/>
      <w:pageBreakBefore/>
      <w:numPr>
        <w:numId w:val="294"/>
      </w:numPr>
      <w:tabs>
        <w:tab w:val="left" w:pos="567"/>
      </w:tabs>
      <w:suppressAutoHyphens/>
      <w:spacing w:before="240" w:after="360" w:line="240" w:lineRule="auto"/>
      <w:contextualSpacing/>
      <w:jc w:val="center"/>
      <w:outlineLvl w:val="0"/>
    </w:pPr>
    <w:rPr>
      <w:rFonts w:ascii="Times New Roman" w:eastAsia="Times New Roman" w:hAnsi="Times New Roman" w:cs="Times New Roman"/>
      <w:b/>
      <w:caps/>
      <w:sz w:val="32"/>
      <w:szCs w:val="36"/>
      <w:lang w:eastAsia="ru-RU"/>
    </w:rPr>
  </w:style>
  <w:style w:type="paragraph" w:styleId="25">
    <w:name w:val="heading 2"/>
    <w:aliases w:val="_GOST_2,Подраздел,2,21,22,211,h:2,h:2app,T2,TF-Overskrit 2,H2,Title2,ITT t2,PA Major Section,TE Heading 2,Livello 2,R2,H21,heading 2+ Indent: Left 0.25 in,título 2,TITRE 2,h2,1st level heading,l2,level 2 no toc,A,2nd level,Titre2,A.B.C.,Tabl"/>
    <w:basedOn w:val="14"/>
    <w:next w:val="GOSTNormal"/>
    <w:link w:val="27"/>
    <w:qFormat/>
    <w:rsid w:val="009778FA"/>
    <w:pPr>
      <w:keepLines/>
      <w:pageBreakBefore w:val="0"/>
      <w:numPr>
        <w:ilvl w:val="1"/>
      </w:numPr>
      <w:tabs>
        <w:tab w:val="clear" w:pos="576"/>
        <w:tab w:val="left" w:pos="851"/>
      </w:tabs>
      <w:spacing w:after="240"/>
      <w:jc w:val="left"/>
      <w:outlineLvl w:val="1"/>
    </w:pPr>
    <w:rPr>
      <w:rFonts w:cs="Arial"/>
      <w:bCs/>
      <w:iCs/>
      <w:caps w:val="0"/>
      <w:szCs w:val="32"/>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basedOn w:val="25"/>
    <w:next w:val="GOSTNormal"/>
    <w:link w:val="33"/>
    <w:qFormat/>
    <w:rsid w:val="009778FA"/>
    <w:pPr>
      <w:numPr>
        <w:ilvl w:val="2"/>
      </w:numPr>
      <w:tabs>
        <w:tab w:val="clear" w:pos="851"/>
        <w:tab w:val="left" w:pos="964"/>
      </w:tabs>
      <w:outlineLvl w:val="2"/>
    </w:pPr>
    <w:rPr>
      <w:bCs w:val="0"/>
      <w:sz w:val="26"/>
      <w:szCs w:val="26"/>
    </w:rPr>
  </w:style>
  <w:style w:type="paragraph" w:styleId="41">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2"/>
    <w:next w:val="GOSTNormal"/>
    <w:link w:val="43"/>
    <w:qFormat/>
    <w:rsid w:val="009778FA"/>
    <w:pPr>
      <w:numPr>
        <w:ilvl w:val="3"/>
      </w:numPr>
      <w:tabs>
        <w:tab w:val="clear" w:pos="864"/>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1"/>
    <w:next w:val="GOSTNormal"/>
    <w:link w:val="52"/>
    <w:qFormat/>
    <w:rsid w:val="009778FA"/>
    <w:pPr>
      <w:numPr>
        <w:ilvl w:val="4"/>
      </w:numPr>
      <w:tabs>
        <w:tab w:val="clear" w:pos="1008"/>
        <w:tab w:val="clear" w:pos="1134"/>
        <w:tab w:val="left" w:pos="1276"/>
      </w:tabs>
      <w:spacing w:after="120"/>
      <w:outlineLvl w:val="4"/>
    </w:pPr>
    <w:rPr>
      <w:rFonts w:cs="Times New Roman"/>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autoRedefine/>
    <w:qFormat/>
    <w:rsid w:val="009778FA"/>
    <w:pPr>
      <w:numPr>
        <w:ilvl w:val="5"/>
      </w:numPr>
      <w:tabs>
        <w:tab w:val="clear" w:pos="1152"/>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rsid w:val="009778FA"/>
    <w:pPr>
      <w:numPr>
        <w:ilvl w:val="6"/>
        <w:numId w:val="294"/>
      </w:numPr>
      <w:spacing w:before="240" w:after="60"/>
      <w:outlineLvl w:val="6"/>
    </w:pPr>
  </w:style>
  <w:style w:type="paragraph" w:styleId="8">
    <w:name w:val="heading 8"/>
    <w:basedOn w:val="ab"/>
    <w:next w:val="ab"/>
    <w:link w:val="80"/>
    <w:qFormat/>
    <w:rsid w:val="009778FA"/>
    <w:pPr>
      <w:numPr>
        <w:ilvl w:val="7"/>
        <w:numId w:val="294"/>
      </w:numPr>
      <w:spacing w:before="240" w:after="60"/>
      <w:outlineLvl w:val="7"/>
    </w:pPr>
    <w:rPr>
      <w:i/>
      <w:iCs/>
    </w:rPr>
  </w:style>
  <w:style w:type="paragraph" w:styleId="9">
    <w:name w:val="heading 9"/>
    <w:basedOn w:val="ab"/>
    <w:next w:val="ab"/>
    <w:link w:val="90"/>
    <w:qFormat/>
    <w:rsid w:val="009778FA"/>
    <w:pPr>
      <w:numPr>
        <w:ilvl w:val="8"/>
        <w:numId w:val="75"/>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Normal (Web)"/>
    <w:basedOn w:val="ab"/>
    <w:link w:val="16"/>
    <w:uiPriority w:val="99"/>
    <w:rsid w:val="009778FA"/>
  </w:style>
  <w:style w:type="character" w:styleId="af0">
    <w:name w:val="Strong"/>
    <w:qFormat/>
    <w:rsid w:val="009778FA"/>
    <w:rPr>
      <w:b/>
      <w:bCs/>
    </w:rPr>
  </w:style>
  <w:style w:type="character" w:styleId="af1">
    <w:name w:val="Hyperlink"/>
    <w:uiPriority w:val="99"/>
    <w:rsid w:val="009778FA"/>
    <w:rPr>
      <w:color w:val="0000FF"/>
      <w:u w:val="single"/>
    </w:rPr>
  </w:style>
  <w:style w:type="character" w:customStyle="1" w:styleId="apple-converted-space">
    <w:name w:val="apple-converted-space"/>
    <w:basedOn w:val="ac"/>
    <w:rsid w:val="00386B1F"/>
  </w:style>
  <w:style w:type="paragraph" w:styleId="af2">
    <w:name w:val="header"/>
    <w:basedOn w:val="ab"/>
    <w:link w:val="af3"/>
    <w:rsid w:val="009778FA"/>
    <w:pPr>
      <w:tabs>
        <w:tab w:val="center" w:pos="4677"/>
        <w:tab w:val="right" w:pos="9355"/>
      </w:tabs>
    </w:pPr>
  </w:style>
  <w:style w:type="character" w:customStyle="1" w:styleId="af3">
    <w:name w:val="Верхний колонтитул Знак"/>
    <w:basedOn w:val="ac"/>
    <w:link w:val="af2"/>
    <w:rsid w:val="004952C3"/>
    <w:rPr>
      <w:rFonts w:ascii="Times New Roman" w:eastAsia="Times New Roman" w:hAnsi="Times New Roman" w:cs="Times New Roman"/>
      <w:sz w:val="24"/>
      <w:szCs w:val="20"/>
      <w:lang w:eastAsia="ru-RU"/>
    </w:rPr>
  </w:style>
  <w:style w:type="paragraph" w:styleId="af4">
    <w:name w:val="footer"/>
    <w:basedOn w:val="ab"/>
    <w:link w:val="af5"/>
    <w:uiPriority w:val="99"/>
    <w:rsid w:val="009778FA"/>
    <w:pPr>
      <w:tabs>
        <w:tab w:val="center" w:pos="4677"/>
        <w:tab w:val="right" w:pos="9355"/>
      </w:tabs>
    </w:pPr>
  </w:style>
  <w:style w:type="character" w:customStyle="1" w:styleId="af5">
    <w:name w:val="Нижний колонтитул Знак"/>
    <w:basedOn w:val="ac"/>
    <w:link w:val="af4"/>
    <w:uiPriority w:val="99"/>
    <w:rsid w:val="004952C3"/>
    <w:rPr>
      <w:rFonts w:ascii="Times New Roman" w:eastAsia="Times New Roman" w:hAnsi="Times New Roman" w:cs="Times New Roman"/>
      <w:sz w:val="24"/>
      <w:szCs w:val="20"/>
      <w:lang w:eastAsia="ru-RU"/>
    </w:rPr>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Section Знак,ASFK_1 Знак,Загол 1 Знак,_EB_1 Знак"/>
    <w:basedOn w:val="ac"/>
    <w:link w:val="14"/>
    <w:rsid w:val="00CA3E62"/>
    <w:rPr>
      <w:rFonts w:ascii="Times New Roman" w:eastAsia="Times New Roman" w:hAnsi="Times New Roman" w:cs="Times New Roman"/>
      <w:b/>
      <w:caps/>
      <w:sz w:val="32"/>
      <w:szCs w:val="36"/>
      <w:lang w:eastAsia="ru-RU"/>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c"/>
    <w:link w:val="25"/>
    <w:rsid w:val="001C09BF"/>
    <w:rPr>
      <w:rFonts w:ascii="Times New Roman" w:eastAsia="Times New Roman" w:hAnsi="Times New Roman" w:cs="Arial"/>
      <w:b/>
      <w:bCs/>
      <w:iCs/>
      <w:sz w:val="32"/>
      <w:szCs w:val="32"/>
      <w:lang w:eastAsia="ru-RU"/>
    </w:rPr>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basedOn w:val="ac"/>
    <w:link w:val="32"/>
    <w:rsid w:val="002B2E42"/>
    <w:rPr>
      <w:rFonts w:ascii="Times New Roman" w:eastAsia="Times New Roman" w:hAnsi="Times New Roman" w:cs="Arial"/>
      <w:b/>
      <w:iCs/>
      <w:sz w:val="26"/>
      <w:szCs w:val="26"/>
      <w:lang w:eastAsia="ru-RU"/>
    </w:rPr>
  </w:style>
  <w:style w:type="character" w:customStyle="1" w:styleId="43">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basedOn w:val="ac"/>
    <w:link w:val="41"/>
    <w:rsid w:val="00CA3E62"/>
    <w:rPr>
      <w:rFonts w:ascii="Times New Roman" w:eastAsia="Times New Roman" w:hAnsi="Times New Roman" w:cs="Arial"/>
      <w:b/>
      <w:iCs/>
      <w:sz w:val="24"/>
      <w:szCs w:val="26"/>
      <w:lang w:eastAsia="ru-RU"/>
    </w:rPr>
  </w:style>
  <w:style w:type="paragraph" w:customStyle="1" w:styleId="OTRTableHead">
    <w:name w:val="OTR_Table_Head"/>
    <w:basedOn w:val="ab"/>
    <w:link w:val="OTRTableHead0"/>
    <w:rsid w:val="00CA3E62"/>
    <w:pPr>
      <w:keepNext/>
      <w:spacing w:before="60" w:after="60"/>
      <w:jc w:val="center"/>
    </w:pPr>
    <w:rPr>
      <w:b/>
    </w:rPr>
  </w:style>
  <w:style w:type="paragraph" w:customStyle="1" w:styleId="OTRNormal">
    <w:name w:val="OTR_Normal"/>
    <w:basedOn w:val="ab"/>
    <w:link w:val="OTRNormal0"/>
    <w:qFormat/>
    <w:rsid w:val="00CA3E62"/>
    <w:pPr>
      <w:spacing w:before="60" w:after="120"/>
    </w:pPr>
  </w:style>
  <w:style w:type="character" w:customStyle="1" w:styleId="OTRNormal0">
    <w:name w:val="OTR_Normal Знак"/>
    <w:link w:val="OTRNormal"/>
    <w:rsid w:val="00CA3E62"/>
    <w:rPr>
      <w:rFonts w:ascii="Times New Roman" w:eastAsia="Times New Roman" w:hAnsi="Times New Roman" w:cs="Times New Roman"/>
      <w:sz w:val="24"/>
      <w:szCs w:val="20"/>
      <w:lang w:eastAsia="ru-RU"/>
    </w:rPr>
  </w:style>
  <w:style w:type="paragraph" w:customStyle="1" w:styleId="OTRTableTitle">
    <w:name w:val="OTR_Table_Title"/>
    <w:basedOn w:val="ab"/>
    <w:rsid w:val="00CA3E62"/>
    <w:pPr>
      <w:keepNext/>
      <w:tabs>
        <w:tab w:val="num" w:pos="567"/>
        <w:tab w:val="num" w:pos="1260"/>
      </w:tabs>
      <w:spacing w:before="120"/>
      <w:ind w:left="284" w:hanging="284"/>
    </w:pPr>
    <w:rPr>
      <w:b/>
    </w:rPr>
  </w:style>
  <w:style w:type="character" w:customStyle="1" w:styleId="OTRTableHead0">
    <w:name w:val="OTR_Table_Head Знак"/>
    <w:link w:val="OTRTableHead"/>
    <w:rsid w:val="00CA3E62"/>
    <w:rPr>
      <w:rFonts w:ascii="Times New Roman" w:eastAsia="Times New Roman" w:hAnsi="Times New Roman" w:cs="Times New Roman"/>
      <w:b/>
      <w:szCs w:val="20"/>
      <w:lang w:eastAsia="ru-RU"/>
    </w:rPr>
  </w:style>
  <w:style w:type="paragraph" w:customStyle="1" w:styleId="OTRMaketCode">
    <w:name w:val="OTR_Maket_Code"/>
    <w:basedOn w:val="ab"/>
    <w:rsid w:val="00CA3E62"/>
    <w:pPr>
      <w:spacing w:after="60"/>
    </w:pPr>
    <w:rPr>
      <w:rFonts w:cs="Courier New"/>
      <w:szCs w:val="24"/>
      <w:lang w:val="en-US"/>
    </w:rPr>
  </w:style>
  <w:style w:type="paragraph" w:styleId="af6">
    <w:name w:val="Document Map"/>
    <w:basedOn w:val="ab"/>
    <w:link w:val="af7"/>
    <w:rsid w:val="009778FA"/>
    <w:pPr>
      <w:shd w:val="clear" w:color="auto" w:fill="000080"/>
    </w:pPr>
    <w:rPr>
      <w:rFonts w:ascii="Tahoma" w:hAnsi="Tahoma" w:cs="Tahoma"/>
      <w:sz w:val="20"/>
    </w:rPr>
  </w:style>
  <w:style w:type="character" w:customStyle="1" w:styleId="af7">
    <w:name w:val="Схема документа Знак"/>
    <w:basedOn w:val="ac"/>
    <w:link w:val="af6"/>
    <w:rsid w:val="00923A71"/>
    <w:rPr>
      <w:rFonts w:ascii="Tahoma" w:eastAsia="Times New Roman" w:hAnsi="Tahoma" w:cs="Tahoma"/>
      <w:sz w:val="20"/>
      <w:szCs w:val="20"/>
      <w:shd w:val="clear" w:color="auto" w:fill="000080"/>
      <w:lang w:eastAsia="ru-RU"/>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c"/>
    <w:link w:val="51"/>
    <w:rsid w:val="00FB127E"/>
    <w:rPr>
      <w:rFonts w:ascii="Times New Roman" w:eastAsia="Times New Roman" w:hAnsi="Times New Roman" w:cs="Times New Roman"/>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c"/>
    <w:link w:val="6"/>
    <w:rsid w:val="00FB127E"/>
    <w:rPr>
      <w:rFonts w:ascii="Times New Roman" w:eastAsia="Times New Roman" w:hAnsi="Times New Roman" w:cs="Times New Roman"/>
      <w:b/>
      <w:i/>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c"/>
    <w:link w:val="7"/>
    <w:rsid w:val="00FB127E"/>
    <w:rPr>
      <w:rFonts w:ascii="Times New Roman" w:eastAsia="Times New Roman" w:hAnsi="Times New Roman" w:cs="Times New Roman"/>
      <w:sz w:val="24"/>
      <w:szCs w:val="20"/>
      <w:lang w:eastAsia="ru-RU"/>
    </w:rPr>
  </w:style>
  <w:style w:type="character" w:customStyle="1" w:styleId="80">
    <w:name w:val="Заголовок 8 Знак"/>
    <w:basedOn w:val="ac"/>
    <w:link w:val="8"/>
    <w:rsid w:val="00FB127E"/>
    <w:rPr>
      <w:rFonts w:ascii="Times New Roman" w:eastAsia="Times New Roman" w:hAnsi="Times New Roman" w:cs="Times New Roman"/>
      <w:i/>
      <w:iCs/>
      <w:sz w:val="24"/>
      <w:szCs w:val="20"/>
      <w:lang w:eastAsia="ru-RU"/>
    </w:rPr>
  </w:style>
  <w:style w:type="character" w:customStyle="1" w:styleId="90">
    <w:name w:val="Заголовок 9 Знак"/>
    <w:basedOn w:val="ac"/>
    <w:link w:val="9"/>
    <w:rsid w:val="00FB127E"/>
    <w:rPr>
      <w:rFonts w:ascii="Arial" w:eastAsia="Times New Roman" w:hAnsi="Arial" w:cs="Times New Roman"/>
      <w:lang w:eastAsia="ru-RU"/>
    </w:rPr>
  </w:style>
  <w:style w:type="paragraph" w:customStyle="1" w:styleId="GOSTFigure">
    <w:name w:val="_GOST_Figure"/>
    <w:next w:val="GOSTFigName"/>
    <w:rsid w:val="009778FA"/>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GOSTNormal"/>
    <w:qFormat/>
    <w:rsid w:val="009778FA"/>
    <w:pPr>
      <w:keepNext w:val="0"/>
      <w:numPr>
        <w:numId w:val="60"/>
      </w:numPr>
      <w:suppressAutoHyphens/>
      <w:contextualSpacing/>
    </w:pPr>
    <w:rPr>
      <w:b/>
      <w:szCs w:val="24"/>
    </w:rPr>
  </w:style>
  <w:style w:type="paragraph" w:customStyle="1" w:styleId="GOSTheader">
    <w:name w:val="_GOST_header"/>
    <w:rsid w:val="009778FA"/>
    <w:pPr>
      <w:suppressAutoHyphens/>
      <w:spacing w:after="0" w:line="240" w:lineRule="auto"/>
    </w:pPr>
    <w:rPr>
      <w:rFonts w:ascii="Times New Roman" w:eastAsia="Times New Roman" w:hAnsi="Times New Roman" w:cs="Times New Roman"/>
      <w:color w:val="333333"/>
      <w:szCs w:val="20"/>
      <w:lang w:eastAsia="ru-RU"/>
    </w:rPr>
  </w:style>
  <w:style w:type="paragraph" w:customStyle="1" w:styleId="GOSTListmark1">
    <w:name w:val="_GOST_List_mark1"/>
    <w:rsid w:val="009778FA"/>
    <w:pPr>
      <w:numPr>
        <w:numId w:val="61"/>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2">
    <w:name w:val="_GOST_List_mark2"/>
    <w:rsid w:val="009778FA"/>
    <w:pPr>
      <w:numPr>
        <w:numId w:val="62"/>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3">
    <w:name w:val="_GOST_List_mark3"/>
    <w:basedOn w:val="ab"/>
    <w:rsid w:val="009778FA"/>
    <w:pPr>
      <w:numPr>
        <w:numId w:val="63"/>
      </w:numPr>
    </w:pPr>
    <w:rPr>
      <w:snapToGrid w:val="0"/>
    </w:rPr>
  </w:style>
  <w:style w:type="paragraph" w:customStyle="1" w:styleId="GOSTListmark4">
    <w:name w:val="_GOST_List_mark4"/>
    <w:basedOn w:val="ab"/>
    <w:rsid w:val="009778FA"/>
    <w:pPr>
      <w:numPr>
        <w:numId w:val="64"/>
      </w:numPr>
    </w:pPr>
  </w:style>
  <w:style w:type="paragraph" w:customStyle="1" w:styleId="GOSTListnote">
    <w:name w:val="_GOST_List_note"/>
    <w:basedOn w:val="GOSTListmark3"/>
    <w:rsid w:val="00FB127E"/>
    <w:pPr>
      <w:numPr>
        <w:numId w:val="0"/>
      </w:numPr>
      <w:ind w:firstLine="567"/>
    </w:pPr>
    <w:rPr>
      <w:snapToGrid/>
    </w:rPr>
  </w:style>
  <w:style w:type="paragraph" w:customStyle="1" w:styleId="GOSTListnormal18">
    <w:name w:val="_GOST_List_normal_1.8"/>
    <w:rsid w:val="009778FA"/>
    <w:pPr>
      <w:tabs>
        <w:tab w:val="left" w:pos="1021"/>
      </w:tabs>
      <w:spacing w:after="0" w:line="240" w:lineRule="auto"/>
      <w:ind w:left="1021"/>
      <w:jc w:val="both"/>
    </w:pPr>
    <w:rPr>
      <w:rFonts w:ascii="Times New Roman" w:eastAsia="Times New Roman" w:hAnsi="Times New Roman" w:cs="Times New Roman"/>
      <w:snapToGrid w:val="0"/>
      <w:sz w:val="24"/>
      <w:szCs w:val="20"/>
      <w:lang w:eastAsia="ru-RU"/>
    </w:rPr>
  </w:style>
  <w:style w:type="paragraph" w:customStyle="1" w:styleId="GOSTListnum2">
    <w:name w:val="_GOST_List_num2"/>
    <w:basedOn w:val="GOSTListnum"/>
    <w:rsid w:val="009778FA"/>
    <w:pPr>
      <w:numPr>
        <w:ilvl w:val="1"/>
      </w:numPr>
    </w:pPr>
    <w:rPr>
      <w:szCs w:val="24"/>
    </w:rPr>
  </w:style>
  <w:style w:type="paragraph" w:customStyle="1" w:styleId="GOSTNameTable">
    <w:name w:val="_GOST_Name_Table"/>
    <w:link w:val="GOSTNameTable0"/>
    <w:qFormat/>
    <w:rsid w:val="009778FA"/>
    <w:pPr>
      <w:keepNext/>
      <w:numPr>
        <w:numId w:val="66"/>
      </w:numPr>
      <w:suppressAutoHyphens/>
      <w:spacing w:before="240" w:after="120" w:line="240" w:lineRule="auto"/>
    </w:pPr>
    <w:rPr>
      <w:rFonts w:ascii="Times New Roman" w:eastAsia="Times New Roman" w:hAnsi="Times New Roman" w:cs="Times New Roman"/>
      <w:b/>
      <w:sz w:val="24"/>
      <w:szCs w:val="20"/>
      <w:lang w:eastAsia="ru-RU"/>
    </w:rPr>
  </w:style>
  <w:style w:type="paragraph" w:customStyle="1" w:styleId="GOSTNormal">
    <w:name w:val="_GOST_Normal"/>
    <w:link w:val="GOSTNormal0"/>
    <w:qFormat/>
    <w:rsid w:val="009778FA"/>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paragraph" w:customStyle="1" w:styleId="GOSTNormalWithout">
    <w:name w:val="_GOST_Normal_Without"/>
    <w:basedOn w:val="GOSTNormal"/>
    <w:next w:val="GOSTNormal"/>
    <w:rsid w:val="009778FA"/>
    <w:pPr>
      <w:keepNext/>
    </w:pPr>
  </w:style>
  <w:style w:type="paragraph" w:customStyle="1" w:styleId="GOSTNote">
    <w:name w:val="_GOST_Note"/>
    <w:next w:val="GOSTNormal"/>
    <w:link w:val="GOSTNote0"/>
    <w:rsid w:val="009778FA"/>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9778FA"/>
    <w:pPr>
      <w:ind w:firstLine="0"/>
    </w:pPr>
  </w:style>
  <w:style w:type="paragraph" w:customStyle="1" w:styleId="GOSTReg">
    <w:name w:val="_GOST_Reg"/>
    <w:next w:val="GOSTNormal"/>
    <w:rsid w:val="009778FA"/>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b"/>
    <w:rsid w:val="009778FA"/>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paragraph" w:customStyle="1" w:styleId="GOSTSign">
    <w:name w:val="_GOST_Sign"/>
    <w:basedOn w:val="GOSTReg"/>
    <w:next w:val="GOSTNormal"/>
    <w:rsid w:val="009778FA"/>
    <w:pPr>
      <w:pageBreakBefore w:val="0"/>
      <w:outlineLvl w:val="9"/>
    </w:pPr>
  </w:style>
  <w:style w:type="character" w:customStyle="1" w:styleId="GOSTSymBold">
    <w:name w:val="_GOST_Sym_Bold"/>
    <w:rsid w:val="009778FA"/>
    <w:rPr>
      <w:b/>
    </w:rPr>
  </w:style>
  <w:style w:type="character" w:customStyle="1" w:styleId="GOSTSymBoldItalic">
    <w:name w:val="_GOST_Sym_Bold_Italic"/>
    <w:rsid w:val="009778FA"/>
    <w:rPr>
      <w:b/>
      <w:i/>
    </w:rPr>
  </w:style>
  <w:style w:type="character" w:customStyle="1" w:styleId="GOSTSymItalic">
    <w:name w:val="_GOST_Sym_Italic"/>
    <w:rsid w:val="009778FA"/>
    <w:rPr>
      <w:i/>
    </w:rPr>
  </w:style>
  <w:style w:type="table" w:customStyle="1" w:styleId="GOSTTable">
    <w:name w:val="_GOST_Table"/>
    <w:basedOn w:val="ad"/>
    <w:rsid w:val="009778FA"/>
    <w:pPr>
      <w:spacing w:after="0" w:line="240" w:lineRule="auto"/>
      <w:jc w:val="both"/>
    </w:pPr>
    <w:rPr>
      <w:rFonts w:ascii="Times New Roman" w:eastAsia="Times New Roman" w:hAnsi="Times New Roman" w:cs="Times New Roman"/>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9778FA"/>
    <w:pPr>
      <w:spacing w:after="0" w:line="240" w:lineRule="auto"/>
      <w:ind w:left="57" w:right="57"/>
      <w:jc w:val="both"/>
    </w:pPr>
    <w:rPr>
      <w:rFonts w:ascii="Times New Roman" w:eastAsia="Times New Roman" w:hAnsi="Times New Roman" w:cs="Times New Roman"/>
      <w:szCs w:val="20"/>
      <w:lang w:eastAsia="ru-RU"/>
    </w:rPr>
  </w:style>
  <w:style w:type="paragraph" w:customStyle="1" w:styleId="GOSTTableHead">
    <w:name w:val="_GOST_Table_Head"/>
    <w:basedOn w:val="GOSTTablenorm"/>
    <w:link w:val="GOSTTableHead0"/>
    <w:rsid w:val="009778FA"/>
    <w:pPr>
      <w:keepNext/>
      <w:suppressAutoHyphens/>
      <w:ind w:left="0" w:right="0"/>
      <w:jc w:val="center"/>
    </w:pPr>
    <w:rPr>
      <w:b/>
      <w:bCs/>
    </w:rPr>
  </w:style>
  <w:style w:type="paragraph" w:customStyle="1" w:styleId="GOSTTableListMark">
    <w:name w:val="_GOST_Table_List_Mark"/>
    <w:rsid w:val="00FB127E"/>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
    <w:name w:val="_GOST_Table_List_Num"/>
    <w:basedOn w:val="ab"/>
    <w:rsid w:val="00FB127E"/>
    <w:pPr>
      <w:numPr>
        <w:numId w:val="1"/>
      </w:numPr>
      <w:spacing w:before="60" w:after="60"/>
      <w:ind w:right="57"/>
      <w:contextualSpacing/>
      <w:jc w:val="left"/>
    </w:pPr>
    <w:rPr>
      <w:sz w:val="22"/>
      <w:szCs w:val="22"/>
    </w:rPr>
  </w:style>
  <w:style w:type="paragraph" w:customStyle="1" w:styleId="GOSTTableNum">
    <w:name w:val="_GOST_Table_Num"/>
    <w:rsid w:val="009778FA"/>
    <w:pPr>
      <w:numPr>
        <w:numId w:val="71"/>
      </w:numPr>
      <w:spacing w:after="0" w:line="240" w:lineRule="auto"/>
    </w:pPr>
    <w:rPr>
      <w:rFonts w:ascii="Times New Roman" w:eastAsia="Times New Roman" w:hAnsi="Times New Roman" w:cs="Times New Roman"/>
      <w:szCs w:val="20"/>
      <w:lang w:eastAsia="ru-RU"/>
    </w:rPr>
  </w:style>
  <w:style w:type="paragraph" w:customStyle="1" w:styleId="GOSTTitul0">
    <w:name w:val="_GOST_Titul_0"/>
    <w:rsid w:val="009778FA"/>
    <w:pPr>
      <w:suppressAutoHyphens/>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FB127E"/>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9778FA"/>
    <w:pPr>
      <w:suppressAutoHyphens/>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9778FA"/>
    <w:pPr>
      <w:suppressAutoHyphens/>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9778FA"/>
    <w:pPr>
      <w:suppressAutoHyphens/>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7">
    <w:name w:val="Заг_Приложение"/>
    <w:basedOn w:val="14"/>
    <w:next w:val="GOSTNormal"/>
    <w:link w:val="af8"/>
    <w:rsid w:val="009778FA"/>
    <w:pPr>
      <w:numPr>
        <w:numId w:val="74"/>
      </w:numPr>
    </w:pPr>
  </w:style>
  <w:style w:type="paragraph" w:customStyle="1" w:styleId="28">
    <w:name w:val="Заг_2_Приложение"/>
    <w:basedOn w:val="a7"/>
    <w:next w:val="GOSTNormal"/>
    <w:link w:val="2a"/>
    <w:rsid w:val="009778FA"/>
    <w:pPr>
      <w:pageBreakBefore w:val="0"/>
      <w:numPr>
        <w:numId w:val="0"/>
      </w:numPr>
      <w:tabs>
        <w:tab w:val="clear" w:pos="567"/>
      </w:tabs>
      <w:spacing w:after="240"/>
      <w:ind w:left="454" w:hanging="454"/>
      <w:jc w:val="left"/>
    </w:pPr>
    <w:rPr>
      <w:caps w:val="0"/>
      <w:lang w:val="x-none" w:eastAsia="x-none"/>
    </w:rPr>
  </w:style>
  <w:style w:type="character" w:customStyle="1" w:styleId="2a">
    <w:name w:val="Заг_2_Приложение Знак"/>
    <w:link w:val="28"/>
    <w:rsid w:val="009778FA"/>
    <w:rPr>
      <w:rFonts w:ascii="Times New Roman" w:eastAsia="Times New Roman" w:hAnsi="Times New Roman" w:cs="Times New Roman"/>
      <w:b/>
      <w:sz w:val="32"/>
      <w:szCs w:val="36"/>
      <w:lang w:val="x-none" w:eastAsia="x-none"/>
    </w:rPr>
  </w:style>
  <w:style w:type="paragraph" w:customStyle="1" w:styleId="34">
    <w:name w:val="Заг_3_Приложение"/>
    <w:basedOn w:val="ab"/>
    <w:next w:val="GOSTNormal"/>
    <w:rsid w:val="009778FA"/>
    <w:pPr>
      <w:keepNext/>
      <w:spacing w:before="240" w:after="120"/>
      <w:ind w:left="567" w:hanging="567"/>
      <w:contextualSpacing/>
      <w:outlineLvl w:val="1"/>
    </w:pPr>
    <w:rPr>
      <w:rFonts w:cs="Arial"/>
      <w:b/>
      <w:bCs/>
      <w:iCs/>
      <w:sz w:val="28"/>
      <w:szCs w:val="28"/>
    </w:rPr>
  </w:style>
  <w:style w:type="paragraph" w:styleId="af9">
    <w:name w:val="caption"/>
    <w:aliases w:val="Назв. Таблицы"/>
    <w:basedOn w:val="ab"/>
    <w:next w:val="ab"/>
    <w:qFormat/>
    <w:rsid w:val="009778FA"/>
    <w:rPr>
      <w:b/>
      <w:bCs/>
      <w:sz w:val="20"/>
    </w:rPr>
  </w:style>
  <w:style w:type="paragraph" w:styleId="17">
    <w:name w:val="toc 1"/>
    <w:uiPriority w:val="39"/>
    <w:rsid w:val="009778FA"/>
    <w:pPr>
      <w:tabs>
        <w:tab w:val="left" w:pos="454"/>
        <w:tab w:val="right" w:leader="dot" w:pos="9631"/>
      </w:tabs>
      <w:spacing w:before="60" w:after="60" w:line="240" w:lineRule="auto"/>
      <w:ind w:left="454" w:right="567" w:hanging="454"/>
    </w:pPr>
    <w:rPr>
      <w:rFonts w:ascii="Times New Roman" w:eastAsia="Times New Roman" w:hAnsi="Times New Roman" w:cs="Times New Roman"/>
      <w:b/>
      <w:bCs/>
      <w:caps/>
      <w:noProof/>
      <w:sz w:val="24"/>
      <w:szCs w:val="24"/>
      <w:lang w:eastAsia="ru-RU"/>
    </w:rPr>
  </w:style>
  <w:style w:type="paragraph" w:styleId="2b">
    <w:name w:val="toc 2"/>
    <w:basedOn w:val="17"/>
    <w:uiPriority w:val="39"/>
    <w:qFormat/>
    <w:rsid w:val="009778FA"/>
    <w:pPr>
      <w:tabs>
        <w:tab w:val="clear" w:pos="454"/>
        <w:tab w:val="left" w:pos="851"/>
      </w:tabs>
      <w:ind w:left="851" w:hanging="567"/>
      <w:contextualSpacing/>
    </w:pPr>
    <w:rPr>
      <w:b w:val="0"/>
      <w:caps w:val="0"/>
    </w:rPr>
  </w:style>
  <w:style w:type="paragraph" w:styleId="35">
    <w:name w:val="toc 3"/>
    <w:basedOn w:val="2b"/>
    <w:uiPriority w:val="39"/>
    <w:rsid w:val="009778FA"/>
    <w:pPr>
      <w:tabs>
        <w:tab w:val="clear" w:pos="851"/>
        <w:tab w:val="left" w:pos="1418"/>
      </w:tabs>
      <w:ind w:left="1418" w:hanging="851"/>
    </w:pPr>
    <w:rPr>
      <w:iCs/>
    </w:rPr>
  </w:style>
  <w:style w:type="paragraph" w:styleId="afa">
    <w:name w:val="Body Text Indent"/>
    <w:basedOn w:val="ab"/>
    <w:next w:val="ab"/>
    <w:link w:val="afb"/>
    <w:rsid w:val="009778FA"/>
    <w:pPr>
      <w:widowControl w:val="0"/>
      <w:tabs>
        <w:tab w:val="left" w:pos="1985"/>
        <w:tab w:val="left" w:pos="2127"/>
      </w:tabs>
      <w:spacing w:line="360" w:lineRule="auto"/>
      <w:ind w:firstLine="425"/>
    </w:pPr>
    <w:rPr>
      <w:snapToGrid w:val="0"/>
      <w:sz w:val="20"/>
    </w:rPr>
  </w:style>
  <w:style w:type="character" w:customStyle="1" w:styleId="afb">
    <w:name w:val="Основной текст с отступом Знак"/>
    <w:basedOn w:val="ac"/>
    <w:link w:val="afa"/>
    <w:rsid w:val="00FB127E"/>
    <w:rPr>
      <w:rFonts w:ascii="Times New Roman" w:eastAsia="Times New Roman" w:hAnsi="Times New Roman" w:cs="Times New Roman"/>
      <w:snapToGrid w:val="0"/>
      <w:sz w:val="20"/>
      <w:szCs w:val="20"/>
      <w:lang w:eastAsia="ru-RU"/>
    </w:rPr>
  </w:style>
  <w:style w:type="paragraph" w:styleId="2c">
    <w:name w:val="Body Text Indent 2"/>
    <w:basedOn w:val="ab"/>
    <w:link w:val="2d"/>
    <w:rsid w:val="009778FA"/>
    <w:pPr>
      <w:widowControl w:val="0"/>
      <w:tabs>
        <w:tab w:val="left" w:pos="1985"/>
        <w:tab w:val="left" w:pos="2127"/>
      </w:tabs>
      <w:spacing w:line="360" w:lineRule="auto"/>
      <w:ind w:firstLine="425"/>
    </w:pPr>
    <w:rPr>
      <w:b/>
      <w:snapToGrid w:val="0"/>
      <w:sz w:val="20"/>
    </w:rPr>
  </w:style>
  <w:style w:type="character" w:customStyle="1" w:styleId="2d">
    <w:name w:val="Основной текст с отступом 2 Знак"/>
    <w:basedOn w:val="ac"/>
    <w:link w:val="2c"/>
    <w:rsid w:val="00FB127E"/>
    <w:rPr>
      <w:rFonts w:ascii="Times New Roman" w:eastAsia="Times New Roman" w:hAnsi="Times New Roman" w:cs="Times New Roman"/>
      <w:b/>
      <w:snapToGrid w:val="0"/>
      <w:sz w:val="20"/>
      <w:szCs w:val="20"/>
      <w:lang w:eastAsia="ru-RU"/>
    </w:rPr>
  </w:style>
  <w:style w:type="paragraph" w:styleId="44">
    <w:name w:val="toc 4"/>
    <w:basedOn w:val="ab"/>
    <w:next w:val="ab"/>
    <w:uiPriority w:val="39"/>
    <w:rsid w:val="009778FA"/>
    <w:pPr>
      <w:tabs>
        <w:tab w:val="left" w:pos="1871"/>
        <w:tab w:val="right" w:leader="dot" w:pos="9633"/>
      </w:tabs>
      <w:ind w:left="1872" w:right="567" w:hanging="1021"/>
    </w:pPr>
  </w:style>
  <w:style w:type="paragraph" w:styleId="36">
    <w:name w:val="Body Text 3"/>
    <w:basedOn w:val="ab"/>
    <w:link w:val="37"/>
    <w:rsid w:val="009778FA"/>
    <w:pPr>
      <w:spacing w:after="120"/>
    </w:pPr>
    <w:rPr>
      <w:sz w:val="16"/>
      <w:szCs w:val="16"/>
    </w:rPr>
  </w:style>
  <w:style w:type="character" w:customStyle="1" w:styleId="37">
    <w:name w:val="Основной текст 3 Знак"/>
    <w:basedOn w:val="ac"/>
    <w:link w:val="36"/>
    <w:rsid w:val="00FB127E"/>
    <w:rPr>
      <w:rFonts w:ascii="Times New Roman" w:eastAsia="Times New Roman" w:hAnsi="Times New Roman" w:cs="Times New Roman"/>
      <w:sz w:val="16"/>
      <w:szCs w:val="16"/>
      <w:lang w:eastAsia="ru-RU"/>
    </w:rPr>
  </w:style>
  <w:style w:type="paragraph" w:customStyle="1" w:styleId="GOSTListnormal1">
    <w:name w:val="_GOST_List_normal_1"/>
    <w:rsid w:val="009778FA"/>
    <w:pPr>
      <w:tabs>
        <w:tab w:val="left" w:pos="284"/>
      </w:tabs>
      <w:spacing w:before="60" w:after="60" w:line="240" w:lineRule="auto"/>
      <w:ind w:left="851"/>
      <w:contextualSpacing/>
      <w:jc w:val="both"/>
    </w:pPr>
    <w:rPr>
      <w:rFonts w:ascii="Times New Roman" w:eastAsia="Times New Roman" w:hAnsi="Times New Roman" w:cs="Times New Roman"/>
      <w:snapToGrid w:val="0"/>
      <w:sz w:val="24"/>
      <w:szCs w:val="20"/>
      <w:lang w:eastAsia="ru-RU"/>
    </w:rPr>
  </w:style>
  <w:style w:type="numbering" w:styleId="111111">
    <w:name w:val="Outline List 2"/>
    <w:basedOn w:val="ae"/>
    <w:rsid w:val="009778FA"/>
    <w:pPr>
      <w:numPr>
        <w:numId w:val="72"/>
      </w:numPr>
    </w:pPr>
  </w:style>
  <w:style w:type="numbering" w:styleId="1ai">
    <w:name w:val="Outline List 1"/>
    <w:basedOn w:val="ae"/>
    <w:rsid w:val="009778FA"/>
    <w:pPr>
      <w:numPr>
        <w:numId w:val="73"/>
      </w:numPr>
    </w:pPr>
  </w:style>
  <w:style w:type="paragraph" w:styleId="afc">
    <w:name w:val="Balloon Text"/>
    <w:basedOn w:val="ab"/>
    <w:link w:val="afd"/>
    <w:rsid w:val="009778FA"/>
    <w:rPr>
      <w:rFonts w:ascii="Tahoma" w:hAnsi="Tahoma" w:cs="Tahoma"/>
      <w:sz w:val="16"/>
      <w:szCs w:val="16"/>
    </w:rPr>
  </w:style>
  <w:style w:type="character" w:customStyle="1" w:styleId="afd">
    <w:name w:val="Текст выноски Знак"/>
    <w:basedOn w:val="ac"/>
    <w:link w:val="afc"/>
    <w:rsid w:val="00FB127E"/>
    <w:rPr>
      <w:rFonts w:ascii="Tahoma" w:eastAsia="Times New Roman" w:hAnsi="Tahoma" w:cs="Tahoma"/>
      <w:sz w:val="16"/>
      <w:szCs w:val="16"/>
      <w:lang w:eastAsia="ru-RU"/>
    </w:rPr>
  </w:style>
  <w:style w:type="paragraph" w:customStyle="1" w:styleId="GOSTListnormal28">
    <w:name w:val="_GOST_List_normal_2.8"/>
    <w:rsid w:val="009778FA"/>
    <w:pPr>
      <w:tabs>
        <w:tab w:val="left" w:pos="1588"/>
      </w:tabs>
      <w:spacing w:before="60" w:after="60" w:line="240" w:lineRule="auto"/>
      <w:ind w:left="1588"/>
      <w:contextualSpacing/>
      <w:jc w:val="both"/>
    </w:pPr>
    <w:rPr>
      <w:rFonts w:ascii="Times New Roman" w:eastAsia="Times New Roman" w:hAnsi="Times New Roman" w:cs="Times New Roman"/>
      <w:snapToGrid w:val="0"/>
      <w:sz w:val="24"/>
      <w:szCs w:val="20"/>
      <w:lang w:eastAsia="ru-RU"/>
    </w:rPr>
  </w:style>
  <w:style w:type="paragraph" w:styleId="afe">
    <w:name w:val="annotation text"/>
    <w:aliases w:val="Знак3"/>
    <w:basedOn w:val="ab"/>
    <w:link w:val="aff"/>
    <w:rsid w:val="009778FA"/>
    <w:rPr>
      <w:rFonts w:asciiTheme="minorHAnsi" w:eastAsiaTheme="minorHAnsi" w:hAnsiTheme="minorHAnsi" w:cstheme="minorBidi"/>
      <w:sz w:val="22"/>
      <w:szCs w:val="22"/>
      <w:lang w:eastAsia="en-US"/>
    </w:rPr>
  </w:style>
  <w:style w:type="character" w:customStyle="1" w:styleId="aff">
    <w:name w:val="Текст примечания Знак"/>
    <w:aliases w:val="Знак3 Знак"/>
    <w:link w:val="afe"/>
    <w:rsid w:val="009778FA"/>
  </w:style>
  <w:style w:type="paragraph" w:styleId="aff0">
    <w:name w:val="annotation subject"/>
    <w:basedOn w:val="afe"/>
    <w:next w:val="afe"/>
    <w:link w:val="aff1"/>
    <w:rsid w:val="009778FA"/>
    <w:rPr>
      <w:b/>
      <w:bCs/>
    </w:rPr>
  </w:style>
  <w:style w:type="character" w:customStyle="1" w:styleId="aff1">
    <w:name w:val="Тема примечания Знак"/>
    <w:basedOn w:val="aff"/>
    <w:link w:val="aff0"/>
    <w:rsid w:val="00FB127E"/>
    <w:rPr>
      <w:b/>
      <w:bCs/>
    </w:rPr>
  </w:style>
  <w:style w:type="paragraph" w:styleId="53">
    <w:name w:val="toc 5"/>
    <w:basedOn w:val="ab"/>
    <w:next w:val="ab"/>
    <w:autoRedefine/>
    <w:uiPriority w:val="39"/>
    <w:rsid w:val="009778FA"/>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9778FA"/>
    <w:pPr>
      <w:ind w:left="1200"/>
      <w:jc w:val="left"/>
    </w:pPr>
    <w:rPr>
      <w:sz w:val="18"/>
      <w:szCs w:val="18"/>
    </w:rPr>
  </w:style>
  <w:style w:type="paragraph" w:styleId="71">
    <w:name w:val="toc 7"/>
    <w:basedOn w:val="ab"/>
    <w:next w:val="ab"/>
    <w:autoRedefine/>
    <w:uiPriority w:val="39"/>
    <w:rsid w:val="009778FA"/>
    <w:pPr>
      <w:ind w:left="1440"/>
      <w:jc w:val="left"/>
    </w:pPr>
    <w:rPr>
      <w:sz w:val="18"/>
      <w:szCs w:val="18"/>
    </w:rPr>
  </w:style>
  <w:style w:type="paragraph" w:styleId="81">
    <w:name w:val="toc 8"/>
    <w:basedOn w:val="ab"/>
    <w:next w:val="ab"/>
    <w:autoRedefine/>
    <w:uiPriority w:val="39"/>
    <w:rsid w:val="009778FA"/>
    <w:pPr>
      <w:ind w:left="1680"/>
      <w:jc w:val="left"/>
    </w:pPr>
    <w:rPr>
      <w:sz w:val="18"/>
      <w:szCs w:val="18"/>
    </w:rPr>
  </w:style>
  <w:style w:type="paragraph" w:styleId="91">
    <w:name w:val="toc 9"/>
    <w:basedOn w:val="ab"/>
    <w:next w:val="ab"/>
    <w:autoRedefine/>
    <w:uiPriority w:val="39"/>
    <w:rsid w:val="009778FA"/>
    <w:pPr>
      <w:ind w:left="1920"/>
      <w:jc w:val="left"/>
    </w:pPr>
    <w:rPr>
      <w:sz w:val="18"/>
      <w:szCs w:val="18"/>
    </w:rPr>
  </w:style>
  <w:style w:type="character" w:styleId="aff2">
    <w:name w:val="footnote reference"/>
    <w:aliases w:val="Ссылка на сноску 45"/>
    <w:rsid w:val="009778FA"/>
    <w:rPr>
      <w:vertAlign w:val="superscript"/>
    </w:rPr>
  </w:style>
  <w:style w:type="paragraph" w:styleId="aff3">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
    <w:link w:val="aff4"/>
    <w:uiPriority w:val="99"/>
    <w:rsid w:val="009778FA"/>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
    <w:basedOn w:val="ac"/>
    <w:link w:val="aff3"/>
    <w:uiPriority w:val="99"/>
    <w:rsid w:val="00FB127E"/>
    <w:rPr>
      <w:rFonts w:ascii="Times New Roman" w:eastAsia="Times New Roman" w:hAnsi="Times New Roman" w:cs="Times New Roman"/>
      <w:sz w:val="20"/>
      <w:szCs w:val="20"/>
      <w:lang w:eastAsia="ru-RU"/>
    </w:rPr>
  </w:style>
  <w:style w:type="paragraph" w:styleId="45">
    <w:name w:val="List 4"/>
    <w:basedOn w:val="ab"/>
    <w:rsid w:val="009778FA"/>
    <w:pPr>
      <w:ind w:left="1132" w:hanging="283"/>
    </w:pPr>
  </w:style>
  <w:style w:type="paragraph" w:styleId="2e">
    <w:name w:val="Body Text 2"/>
    <w:basedOn w:val="ab"/>
    <w:link w:val="2f"/>
    <w:rsid w:val="009778FA"/>
    <w:pPr>
      <w:spacing w:after="120" w:line="480" w:lineRule="auto"/>
    </w:pPr>
  </w:style>
  <w:style w:type="character" w:customStyle="1" w:styleId="2f">
    <w:name w:val="Основной текст 2 Знак"/>
    <w:basedOn w:val="ac"/>
    <w:link w:val="2e"/>
    <w:rsid w:val="00FB127E"/>
    <w:rPr>
      <w:rFonts w:ascii="Times New Roman" w:eastAsia="Times New Roman" w:hAnsi="Times New Roman" w:cs="Times New Roman"/>
      <w:sz w:val="24"/>
      <w:szCs w:val="20"/>
      <w:lang w:eastAsia="ru-RU"/>
    </w:rPr>
  </w:style>
  <w:style w:type="paragraph" w:styleId="38">
    <w:name w:val="Body Text Indent 3"/>
    <w:basedOn w:val="ab"/>
    <w:link w:val="39"/>
    <w:rsid w:val="009778FA"/>
    <w:pPr>
      <w:spacing w:after="120"/>
      <w:ind w:left="283"/>
    </w:pPr>
    <w:rPr>
      <w:sz w:val="16"/>
      <w:szCs w:val="16"/>
    </w:rPr>
  </w:style>
  <w:style w:type="character" w:customStyle="1" w:styleId="39">
    <w:name w:val="Основной текст с отступом 3 Знак"/>
    <w:basedOn w:val="ac"/>
    <w:link w:val="38"/>
    <w:rsid w:val="00FB127E"/>
    <w:rPr>
      <w:rFonts w:ascii="Times New Roman" w:eastAsia="Times New Roman" w:hAnsi="Times New Roman" w:cs="Times New Roman"/>
      <w:sz w:val="16"/>
      <w:szCs w:val="16"/>
      <w:lang w:eastAsia="ru-RU"/>
    </w:rPr>
  </w:style>
  <w:style w:type="character" w:styleId="aff5">
    <w:name w:val="FollowedHyperlink"/>
    <w:rsid w:val="009778FA"/>
    <w:rPr>
      <w:color w:val="800080"/>
      <w:u w:val="single"/>
    </w:rPr>
  </w:style>
  <w:style w:type="character" w:styleId="HTML">
    <w:name w:val="HTML Variable"/>
    <w:rsid w:val="009778FA"/>
    <w:rPr>
      <w:i/>
      <w:iCs/>
    </w:rPr>
  </w:style>
  <w:style w:type="character" w:styleId="HTML0">
    <w:name w:val="HTML Typewriter"/>
    <w:rsid w:val="009778FA"/>
    <w:rPr>
      <w:rFonts w:ascii="Courier New" w:hAnsi="Courier New" w:cs="Courier New"/>
      <w:sz w:val="20"/>
      <w:szCs w:val="20"/>
    </w:rPr>
  </w:style>
  <w:style w:type="paragraph" w:styleId="aff6">
    <w:name w:val="Subtitle"/>
    <w:basedOn w:val="ab"/>
    <w:link w:val="aff7"/>
    <w:uiPriority w:val="11"/>
    <w:qFormat/>
    <w:rsid w:val="009778FA"/>
    <w:pPr>
      <w:spacing w:after="60"/>
      <w:jc w:val="center"/>
      <w:outlineLvl w:val="1"/>
    </w:pPr>
    <w:rPr>
      <w:rFonts w:ascii="Arial" w:hAnsi="Arial" w:cs="Arial"/>
    </w:rPr>
  </w:style>
  <w:style w:type="character" w:customStyle="1" w:styleId="aff7">
    <w:name w:val="Подзаголовок Знак"/>
    <w:basedOn w:val="ac"/>
    <w:link w:val="aff6"/>
    <w:uiPriority w:val="11"/>
    <w:rsid w:val="00FB127E"/>
    <w:rPr>
      <w:rFonts w:ascii="Arial" w:eastAsia="Times New Roman" w:hAnsi="Arial" w:cs="Arial"/>
      <w:sz w:val="24"/>
      <w:szCs w:val="20"/>
      <w:lang w:eastAsia="ru-RU"/>
    </w:rPr>
  </w:style>
  <w:style w:type="paragraph" w:styleId="aff8">
    <w:name w:val="Salutation"/>
    <w:basedOn w:val="ab"/>
    <w:next w:val="ab"/>
    <w:link w:val="aff9"/>
    <w:rsid w:val="009778FA"/>
  </w:style>
  <w:style w:type="character" w:customStyle="1" w:styleId="aff9">
    <w:name w:val="Приветствие Знак"/>
    <w:basedOn w:val="ac"/>
    <w:link w:val="aff8"/>
    <w:rsid w:val="00FB127E"/>
    <w:rPr>
      <w:rFonts w:ascii="Times New Roman" w:eastAsia="Times New Roman" w:hAnsi="Times New Roman" w:cs="Times New Roman"/>
      <w:sz w:val="24"/>
      <w:szCs w:val="20"/>
      <w:lang w:eastAsia="ru-RU"/>
    </w:rPr>
  </w:style>
  <w:style w:type="paragraph" w:styleId="affa">
    <w:name w:val="List Continue"/>
    <w:basedOn w:val="ab"/>
    <w:rsid w:val="009778FA"/>
    <w:pPr>
      <w:spacing w:after="120"/>
      <w:ind w:left="283"/>
    </w:pPr>
  </w:style>
  <w:style w:type="paragraph" w:styleId="2f0">
    <w:name w:val="List Continue 2"/>
    <w:basedOn w:val="ab"/>
    <w:rsid w:val="009778FA"/>
    <w:pPr>
      <w:spacing w:after="120"/>
      <w:ind w:left="566"/>
    </w:pPr>
  </w:style>
  <w:style w:type="paragraph" w:styleId="3a">
    <w:name w:val="List Continue 3"/>
    <w:basedOn w:val="ab"/>
    <w:rsid w:val="009778FA"/>
    <w:pPr>
      <w:spacing w:after="120"/>
      <w:ind w:left="849"/>
    </w:pPr>
  </w:style>
  <w:style w:type="paragraph" w:styleId="46">
    <w:name w:val="List Continue 4"/>
    <w:basedOn w:val="ab"/>
    <w:rsid w:val="009778FA"/>
    <w:pPr>
      <w:spacing w:after="120"/>
      <w:ind w:left="1132"/>
    </w:pPr>
  </w:style>
  <w:style w:type="paragraph" w:styleId="54">
    <w:name w:val="List Continue 5"/>
    <w:basedOn w:val="ab"/>
    <w:rsid w:val="009778FA"/>
    <w:pPr>
      <w:spacing w:after="120"/>
      <w:ind w:left="1415"/>
    </w:pPr>
  </w:style>
  <w:style w:type="table" w:styleId="18">
    <w:name w:val="Table Simple 1"/>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d"/>
    <w:rsid w:val="009778F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d"/>
    <w:rsid w:val="009778F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d"/>
    <w:rsid w:val="009778F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rsid w:val="009778F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b">
    <w:name w:val="Table Contemporary"/>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c">
    <w:name w:val="List"/>
    <w:basedOn w:val="ab"/>
    <w:rsid w:val="009778FA"/>
    <w:pPr>
      <w:ind w:left="283" w:hanging="283"/>
    </w:pPr>
  </w:style>
  <w:style w:type="paragraph" w:styleId="2f3">
    <w:name w:val="List 2"/>
    <w:basedOn w:val="ab"/>
    <w:rsid w:val="009778FA"/>
    <w:pPr>
      <w:ind w:left="566" w:hanging="283"/>
    </w:pPr>
  </w:style>
  <w:style w:type="paragraph" w:styleId="3d">
    <w:name w:val="List 3"/>
    <w:basedOn w:val="ab"/>
    <w:rsid w:val="009778FA"/>
    <w:pPr>
      <w:ind w:left="849" w:hanging="283"/>
    </w:pPr>
  </w:style>
  <w:style w:type="paragraph" w:styleId="56">
    <w:name w:val="List 5"/>
    <w:basedOn w:val="ab"/>
    <w:rsid w:val="009778FA"/>
    <w:pPr>
      <w:ind w:left="1415" w:hanging="283"/>
    </w:pPr>
  </w:style>
  <w:style w:type="table" w:styleId="affd">
    <w:name w:val="Table Professional"/>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1">
    <w:name w:val="HTML Preformatted"/>
    <w:basedOn w:val="ab"/>
    <w:link w:val="HTML2"/>
    <w:rsid w:val="009778FA"/>
    <w:rPr>
      <w:rFonts w:ascii="Courier New" w:hAnsi="Courier New" w:cs="Courier New"/>
      <w:sz w:val="20"/>
    </w:rPr>
  </w:style>
  <w:style w:type="character" w:customStyle="1" w:styleId="HTML2">
    <w:name w:val="Стандартный HTML Знак"/>
    <w:basedOn w:val="ac"/>
    <w:link w:val="HTML1"/>
    <w:rsid w:val="00FB127E"/>
    <w:rPr>
      <w:rFonts w:ascii="Courier New" w:eastAsia="Times New Roman" w:hAnsi="Courier New" w:cs="Courier New"/>
      <w:sz w:val="20"/>
      <w:szCs w:val="20"/>
      <w:lang w:eastAsia="ru-RU"/>
    </w:rPr>
  </w:style>
  <w:style w:type="numbering" w:styleId="a2">
    <w:name w:val="Outline List 3"/>
    <w:basedOn w:val="ae"/>
    <w:rsid w:val="009778FA"/>
    <w:pPr>
      <w:numPr>
        <w:numId w:val="86"/>
      </w:numPr>
    </w:pPr>
  </w:style>
  <w:style w:type="table" w:styleId="1a">
    <w:name w:val="Table Columns 1"/>
    <w:basedOn w:val="ad"/>
    <w:rsid w:val="009778F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d"/>
    <w:rsid w:val="009778F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d"/>
    <w:rsid w:val="009778F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d"/>
    <w:rsid w:val="009778F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d"/>
    <w:rsid w:val="009778F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d"/>
    <w:rsid w:val="009778F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e">
    <w:name w:val="Plain Text"/>
    <w:basedOn w:val="ab"/>
    <w:link w:val="afff"/>
    <w:rsid w:val="009778FA"/>
    <w:rPr>
      <w:rFonts w:ascii="Courier New" w:hAnsi="Courier New" w:cs="Courier New"/>
      <w:sz w:val="20"/>
    </w:rPr>
  </w:style>
  <w:style w:type="character" w:customStyle="1" w:styleId="afff">
    <w:name w:val="Текст Знак"/>
    <w:basedOn w:val="ac"/>
    <w:link w:val="affe"/>
    <w:rsid w:val="00FB127E"/>
    <w:rPr>
      <w:rFonts w:ascii="Courier New" w:eastAsia="Times New Roman" w:hAnsi="Courier New" w:cs="Courier New"/>
      <w:sz w:val="20"/>
      <w:szCs w:val="20"/>
      <w:lang w:eastAsia="ru-RU"/>
    </w:rPr>
  </w:style>
  <w:style w:type="table" w:styleId="afff0">
    <w:name w:val="Table Theme"/>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d"/>
    <w:rsid w:val="009778F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d"/>
    <w:rsid w:val="009778F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1">
    <w:name w:val="Block Text"/>
    <w:basedOn w:val="ab"/>
    <w:rsid w:val="009778FA"/>
    <w:pPr>
      <w:spacing w:after="120"/>
      <w:ind w:left="1440" w:right="1440"/>
    </w:pPr>
  </w:style>
  <w:style w:type="character" w:styleId="HTML3">
    <w:name w:val="HTML Cite"/>
    <w:rsid w:val="009778FA"/>
    <w:rPr>
      <w:i/>
      <w:iCs/>
    </w:rPr>
  </w:style>
  <w:style w:type="paragraph" w:styleId="afff2">
    <w:name w:val="Message Header"/>
    <w:basedOn w:val="ab"/>
    <w:link w:val="afff3"/>
    <w:rsid w:val="0097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3">
    <w:name w:val="Шапка Знак"/>
    <w:basedOn w:val="ac"/>
    <w:link w:val="afff2"/>
    <w:rsid w:val="00FB127E"/>
    <w:rPr>
      <w:rFonts w:ascii="Arial" w:eastAsia="Times New Roman" w:hAnsi="Arial" w:cs="Arial"/>
      <w:sz w:val="24"/>
      <w:szCs w:val="20"/>
      <w:shd w:val="pct20" w:color="auto" w:fill="auto"/>
      <w:lang w:eastAsia="ru-RU"/>
    </w:rPr>
  </w:style>
  <w:style w:type="paragraph" w:styleId="afff4">
    <w:name w:val="E-mail Signature"/>
    <w:basedOn w:val="ab"/>
    <w:link w:val="afff5"/>
    <w:rsid w:val="009778FA"/>
  </w:style>
  <w:style w:type="character" w:customStyle="1" w:styleId="afff5">
    <w:name w:val="Электронная подпись Знак"/>
    <w:basedOn w:val="ac"/>
    <w:link w:val="afff4"/>
    <w:rsid w:val="00FB127E"/>
    <w:rPr>
      <w:rFonts w:ascii="Times New Roman" w:eastAsia="Times New Roman" w:hAnsi="Times New Roman" w:cs="Times New Roman"/>
      <w:sz w:val="24"/>
      <w:szCs w:val="20"/>
      <w:lang w:eastAsia="ru-RU"/>
    </w:rPr>
  </w:style>
  <w:style w:type="paragraph" w:styleId="afff6">
    <w:name w:val="Signature"/>
    <w:basedOn w:val="ab"/>
    <w:link w:val="afff7"/>
    <w:rsid w:val="009778FA"/>
    <w:pPr>
      <w:ind w:left="4252"/>
    </w:pPr>
  </w:style>
  <w:style w:type="character" w:customStyle="1" w:styleId="afff7">
    <w:name w:val="Подпись Знак"/>
    <w:basedOn w:val="ac"/>
    <w:link w:val="afff6"/>
    <w:rsid w:val="00FB127E"/>
    <w:rPr>
      <w:rFonts w:ascii="Times New Roman" w:eastAsia="Times New Roman" w:hAnsi="Times New Roman" w:cs="Times New Roman"/>
      <w:sz w:val="24"/>
      <w:szCs w:val="20"/>
      <w:lang w:eastAsia="ru-RU"/>
    </w:rPr>
  </w:style>
  <w:style w:type="paragraph" w:styleId="1c">
    <w:name w:val="index 1"/>
    <w:basedOn w:val="ab"/>
    <w:next w:val="ab"/>
    <w:autoRedefine/>
    <w:rsid w:val="009778FA"/>
    <w:pPr>
      <w:widowControl w:val="0"/>
      <w:tabs>
        <w:tab w:val="num" w:pos="720"/>
        <w:tab w:val="left" w:pos="1985"/>
        <w:tab w:val="left" w:pos="2127"/>
      </w:tabs>
      <w:spacing w:line="360" w:lineRule="auto"/>
      <w:ind w:left="720" w:hanging="360"/>
    </w:pPr>
    <w:rPr>
      <w:snapToGrid w:val="0"/>
    </w:rPr>
  </w:style>
  <w:style w:type="paragraph" w:styleId="afff8">
    <w:name w:val="index heading"/>
    <w:basedOn w:val="ab"/>
    <w:next w:val="1c"/>
    <w:rsid w:val="009778FA"/>
    <w:pPr>
      <w:widowControl w:val="0"/>
      <w:tabs>
        <w:tab w:val="left" w:pos="1985"/>
        <w:tab w:val="left" w:pos="2127"/>
      </w:tabs>
      <w:spacing w:line="360" w:lineRule="auto"/>
      <w:ind w:firstLine="425"/>
    </w:pPr>
    <w:rPr>
      <w:snapToGrid w:val="0"/>
      <w:sz w:val="20"/>
    </w:rPr>
  </w:style>
  <w:style w:type="paragraph" w:styleId="2f6">
    <w:name w:val="index 2"/>
    <w:basedOn w:val="ab"/>
    <w:next w:val="ab"/>
    <w:autoRedefine/>
    <w:rsid w:val="009778FA"/>
    <w:pPr>
      <w:widowControl w:val="0"/>
      <w:tabs>
        <w:tab w:val="left" w:pos="1985"/>
        <w:tab w:val="left" w:pos="2127"/>
      </w:tabs>
      <w:spacing w:line="360" w:lineRule="auto"/>
      <w:ind w:left="400" w:hanging="200"/>
    </w:pPr>
    <w:rPr>
      <w:snapToGrid w:val="0"/>
      <w:sz w:val="20"/>
    </w:rPr>
  </w:style>
  <w:style w:type="paragraph" w:styleId="3f0">
    <w:name w:val="index 3"/>
    <w:basedOn w:val="ab"/>
    <w:next w:val="ab"/>
    <w:autoRedefine/>
    <w:rsid w:val="009778FA"/>
    <w:pPr>
      <w:widowControl w:val="0"/>
      <w:tabs>
        <w:tab w:val="left" w:pos="1985"/>
        <w:tab w:val="left" w:pos="2127"/>
      </w:tabs>
      <w:spacing w:line="360" w:lineRule="auto"/>
      <w:ind w:left="600" w:hanging="200"/>
    </w:pPr>
    <w:rPr>
      <w:snapToGrid w:val="0"/>
      <w:sz w:val="20"/>
    </w:rPr>
  </w:style>
  <w:style w:type="paragraph" w:styleId="49">
    <w:name w:val="index 4"/>
    <w:basedOn w:val="ab"/>
    <w:next w:val="ab"/>
    <w:autoRedefine/>
    <w:rsid w:val="009778FA"/>
    <w:pPr>
      <w:widowControl w:val="0"/>
      <w:tabs>
        <w:tab w:val="left" w:pos="1985"/>
        <w:tab w:val="left" w:pos="2127"/>
      </w:tabs>
      <w:spacing w:line="360" w:lineRule="auto"/>
      <w:ind w:left="800" w:hanging="200"/>
    </w:pPr>
    <w:rPr>
      <w:snapToGrid w:val="0"/>
      <w:sz w:val="20"/>
    </w:rPr>
  </w:style>
  <w:style w:type="paragraph" w:styleId="58">
    <w:name w:val="index 5"/>
    <w:basedOn w:val="ab"/>
    <w:next w:val="ab"/>
    <w:autoRedefine/>
    <w:rsid w:val="009778FA"/>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9778FA"/>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9778FA"/>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9778FA"/>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9778FA"/>
    <w:pPr>
      <w:widowControl w:val="0"/>
      <w:tabs>
        <w:tab w:val="left" w:pos="1985"/>
        <w:tab w:val="left" w:pos="2127"/>
      </w:tabs>
      <w:spacing w:line="360" w:lineRule="auto"/>
      <w:ind w:left="1800" w:hanging="200"/>
    </w:pPr>
    <w:rPr>
      <w:snapToGrid w:val="0"/>
      <w:sz w:val="20"/>
    </w:rPr>
  </w:style>
  <w:style w:type="paragraph" w:styleId="a0">
    <w:name w:val="List Bullet"/>
    <w:basedOn w:val="ab"/>
    <w:rsid w:val="009778FA"/>
    <w:pPr>
      <w:numPr>
        <w:numId w:val="76"/>
      </w:numPr>
      <w:ind w:left="0" w:firstLine="0"/>
    </w:pPr>
  </w:style>
  <w:style w:type="paragraph" w:styleId="a">
    <w:name w:val="List Number"/>
    <w:aliases w:val="Нумерованный"/>
    <w:basedOn w:val="ab"/>
    <w:rsid w:val="009778FA"/>
    <w:pPr>
      <w:numPr>
        <w:numId w:val="85"/>
      </w:numPr>
      <w:ind w:left="0" w:firstLine="0"/>
    </w:pPr>
  </w:style>
  <w:style w:type="paragraph" w:styleId="HTML4">
    <w:name w:val="HTML Address"/>
    <w:basedOn w:val="ab"/>
    <w:link w:val="HTML5"/>
    <w:rsid w:val="009778FA"/>
    <w:rPr>
      <w:i/>
      <w:iCs/>
    </w:rPr>
  </w:style>
  <w:style w:type="character" w:customStyle="1" w:styleId="HTML5">
    <w:name w:val="Адрес HTML Знак"/>
    <w:basedOn w:val="ac"/>
    <w:link w:val="HTML4"/>
    <w:rsid w:val="00FB127E"/>
    <w:rPr>
      <w:rFonts w:ascii="Times New Roman" w:eastAsia="Times New Roman" w:hAnsi="Times New Roman" w:cs="Times New Roman"/>
      <w:i/>
      <w:iCs/>
      <w:sz w:val="24"/>
      <w:szCs w:val="20"/>
      <w:lang w:eastAsia="ru-RU"/>
    </w:rPr>
  </w:style>
  <w:style w:type="paragraph" w:styleId="afff9">
    <w:name w:val="envelope address"/>
    <w:basedOn w:val="ab"/>
    <w:rsid w:val="009778FA"/>
    <w:pPr>
      <w:framePr w:w="7920" w:h="1980" w:hRule="exact" w:hSpace="180" w:wrap="auto" w:hAnchor="page" w:xAlign="center" w:yAlign="bottom"/>
      <w:ind w:left="2880"/>
    </w:pPr>
    <w:rPr>
      <w:rFonts w:ascii="Arial" w:hAnsi="Arial" w:cs="Arial"/>
    </w:rPr>
  </w:style>
  <w:style w:type="character" w:styleId="HTML6">
    <w:name w:val="HTML Acronym"/>
    <w:basedOn w:val="ac"/>
    <w:rsid w:val="009778FA"/>
  </w:style>
  <w:style w:type="table" w:styleId="-10">
    <w:name w:val="Table Web 1"/>
    <w:basedOn w:val="ad"/>
    <w:rsid w:val="009778F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d"/>
    <w:rsid w:val="009778F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d"/>
    <w:rsid w:val="009778F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Emphasis"/>
    <w:qFormat/>
    <w:rsid w:val="009778FA"/>
    <w:rPr>
      <w:i/>
      <w:iCs/>
    </w:rPr>
  </w:style>
  <w:style w:type="paragraph" w:styleId="afffb">
    <w:name w:val="Date"/>
    <w:basedOn w:val="ab"/>
    <w:next w:val="ab"/>
    <w:link w:val="afffc"/>
    <w:rsid w:val="009778FA"/>
  </w:style>
  <w:style w:type="character" w:customStyle="1" w:styleId="afffc">
    <w:name w:val="Дата Знак"/>
    <w:basedOn w:val="ac"/>
    <w:link w:val="afffb"/>
    <w:rsid w:val="00FB127E"/>
    <w:rPr>
      <w:rFonts w:ascii="Times New Roman" w:eastAsia="Times New Roman" w:hAnsi="Times New Roman" w:cs="Times New Roman"/>
      <w:sz w:val="24"/>
      <w:szCs w:val="20"/>
      <w:lang w:eastAsia="ru-RU"/>
    </w:rPr>
  </w:style>
  <w:style w:type="paragraph" w:styleId="afffd">
    <w:name w:val="Note Heading"/>
    <w:basedOn w:val="ab"/>
    <w:next w:val="ab"/>
    <w:link w:val="afffe"/>
    <w:rsid w:val="009778FA"/>
  </w:style>
  <w:style w:type="character" w:customStyle="1" w:styleId="afffe">
    <w:name w:val="Заголовок записки Знак"/>
    <w:basedOn w:val="ac"/>
    <w:link w:val="afffd"/>
    <w:rsid w:val="00FB127E"/>
    <w:rPr>
      <w:rFonts w:ascii="Times New Roman" w:eastAsia="Times New Roman" w:hAnsi="Times New Roman" w:cs="Times New Roman"/>
      <w:sz w:val="24"/>
      <w:szCs w:val="20"/>
      <w:lang w:eastAsia="ru-RU"/>
    </w:rPr>
  </w:style>
  <w:style w:type="character" w:styleId="affff">
    <w:name w:val="annotation reference"/>
    <w:rsid w:val="009778FA"/>
    <w:rPr>
      <w:sz w:val="16"/>
      <w:szCs w:val="16"/>
    </w:rPr>
  </w:style>
  <w:style w:type="table" w:styleId="affff0">
    <w:name w:val="Table Elegant"/>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d"/>
    <w:rsid w:val="009778F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Keyboard"/>
    <w:rsid w:val="009778FA"/>
    <w:rPr>
      <w:rFonts w:ascii="Courier New" w:hAnsi="Courier New" w:cs="Courier New"/>
      <w:sz w:val="20"/>
      <w:szCs w:val="20"/>
    </w:rPr>
  </w:style>
  <w:style w:type="table" w:styleId="1e">
    <w:name w:val="Table Classic 1"/>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d"/>
    <w:rsid w:val="009778F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8">
    <w:name w:val="HTML Code"/>
    <w:rsid w:val="009778FA"/>
    <w:rPr>
      <w:rFonts w:ascii="Courier New" w:hAnsi="Courier New" w:cs="Courier New"/>
      <w:sz w:val="20"/>
      <w:szCs w:val="20"/>
    </w:rPr>
  </w:style>
  <w:style w:type="paragraph" w:styleId="affff1">
    <w:name w:val="Body Text"/>
    <w:basedOn w:val="ab"/>
    <w:link w:val="affff2"/>
    <w:rsid w:val="009778FA"/>
    <w:pPr>
      <w:overflowPunct w:val="0"/>
      <w:autoSpaceDE w:val="0"/>
      <w:autoSpaceDN w:val="0"/>
      <w:adjustRightInd w:val="0"/>
      <w:spacing w:after="240"/>
      <w:textAlignment w:val="baseline"/>
    </w:pPr>
  </w:style>
  <w:style w:type="character" w:customStyle="1" w:styleId="affff2">
    <w:name w:val="Основной текст Знак"/>
    <w:basedOn w:val="ac"/>
    <w:link w:val="affff1"/>
    <w:rsid w:val="00FB127E"/>
    <w:rPr>
      <w:rFonts w:ascii="Times New Roman" w:eastAsia="Times New Roman" w:hAnsi="Times New Roman" w:cs="Times New Roman"/>
      <w:sz w:val="24"/>
      <w:szCs w:val="20"/>
      <w:lang w:eastAsia="ru-RU"/>
    </w:rPr>
  </w:style>
  <w:style w:type="paragraph" w:styleId="affff3">
    <w:name w:val="Body Text First Indent"/>
    <w:basedOn w:val="affff1"/>
    <w:link w:val="affff4"/>
    <w:rsid w:val="009778FA"/>
    <w:pPr>
      <w:overflowPunct/>
      <w:autoSpaceDE/>
      <w:autoSpaceDN/>
      <w:adjustRightInd/>
      <w:spacing w:after="120"/>
      <w:ind w:firstLine="210"/>
      <w:jc w:val="left"/>
      <w:textAlignment w:val="auto"/>
    </w:pPr>
  </w:style>
  <w:style w:type="character" w:customStyle="1" w:styleId="affff4">
    <w:name w:val="Красная строка Знак"/>
    <w:basedOn w:val="affff2"/>
    <w:link w:val="affff3"/>
    <w:rsid w:val="00FB127E"/>
    <w:rPr>
      <w:rFonts w:ascii="Times New Roman" w:eastAsia="Times New Roman" w:hAnsi="Times New Roman" w:cs="Times New Roman"/>
      <w:sz w:val="24"/>
      <w:szCs w:val="20"/>
      <w:lang w:eastAsia="ru-RU"/>
    </w:rPr>
  </w:style>
  <w:style w:type="paragraph" w:styleId="2f9">
    <w:name w:val="Body Text First Indent 2"/>
    <w:basedOn w:val="afa"/>
    <w:link w:val="2fa"/>
    <w:rsid w:val="009778FA"/>
    <w:pPr>
      <w:widowControl/>
      <w:tabs>
        <w:tab w:val="clear" w:pos="1985"/>
        <w:tab w:val="clear" w:pos="2127"/>
      </w:tabs>
      <w:spacing w:after="120" w:line="240" w:lineRule="auto"/>
      <w:ind w:left="283" w:firstLine="210"/>
      <w:jc w:val="left"/>
    </w:pPr>
    <w:rPr>
      <w:snapToGrid/>
      <w:sz w:val="24"/>
      <w:szCs w:val="24"/>
    </w:rPr>
  </w:style>
  <w:style w:type="character" w:customStyle="1" w:styleId="2fa">
    <w:name w:val="Красная строка 2 Знак"/>
    <w:basedOn w:val="afb"/>
    <w:link w:val="2f9"/>
    <w:rsid w:val="00FB127E"/>
    <w:rPr>
      <w:rFonts w:ascii="Times New Roman" w:eastAsia="Times New Roman" w:hAnsi="Times New Roman" w:cs="Times New Roman"/>
      <w:snapToGrid/>
      <w:sz w:val="24"/>
      <w:szCs w:val="24"/>
      <w:lang w:eastAsia="ru-RU"/>
    </w:rPr>
  </w:style>
  <w:style w:type="paragraph" w:styleId="20">
    <w:name w:val="List Bullet 2"/>
    <w:basedOn w:val="ab"/>
    <w:rsid w:val="009778FA"/>
    <w:pPr>
      <w:numPr>
        <w:numId w:val="77"/>
      </w:numPr>
      <w:tabs>
        <w:tab w:val="clear" w:pos="643"/>
        <w:tab w:val="num" w:pos="360"/>
      </w:tabs>
      <w:ind w:left="0" w:firstLine="0"/>
    </w:pPr>
  </w:style>
  <w:style w:type="paragraph" w:styleId="30">
    <w:name w:val="List Bullet 3"/>
    <w:basedOn w:val="ab"/>
    <w:autoRedefine/>
    <w:rsid w:val="009778FA"/>
    <w:pPr>
      <w:widowControl w:val="0"/>
      <w:numPr>
        <w:numId w:val="78"/>
      </w:numPr>
      <w:tabs>
        <w:tab w:val="clear" w:pos="926"/>
        <w:tab w:val="num" w:pos="360"/>
        <w:tab w:val="left" w:pos="1985"/>
        <w:tab w:val="left" w:pos="2127"/>
      </w:tabs>
      <w:spacing w:line="360" w:lineRule="auto"/>
      <w:ind w:left="0" w:firstLine="0"/>
    </w:pPr>
  </w:style>
  <w:style w:type="paragraph" w:styleId="40">
    <w:name w:val="List Bullet 4"/>
    <w:aliases w:val="Обычный маркированный,мой маркированный список"/>
    <w:basedOn w:val="ab"/>
    <w:rsid w:val="009778FA"/>
    <w:pPr>
      <w:numPr>
        <w:numId w:val="79"/>
      </w:numPr>
      <w:tabs>
        <w:tab w:val="clear" w:pos="1209"/>
        <w:tab w:val="num" w:pos="360"/>
      </w:tabs>
      <w:ind w:left="0" w:firstLine="0"/>
    </w:pPr>
  </w:style>
  <w:style w:type="paragraph" w:styleId="50">
    <w:name w:val="List Bullet 5"/>
    <w:basedOn w:val="ab"/>
    <w:rsid w:val="009778FA"/>
    <w:pPr>
      <w:numPr>
        <w:numId w:val="80"/>
      </w:numPr>
      <w:tabs>
        <w:tab w:val="clear" w:pos="1492"/>
        <w:tab w:val="num" w:pos="360"/>
      </w:tabs>
      <w:ind w:left="0" w:firstLine="0"/>
    </w:pPr>
  </w:style>
  <w:style w:type="paragraph" w:styleId="affff5">
    <w:name w:val="Title"/>
    <w:aliases w:val="Название1"/>
    <w:basedOn w:val="ab"/>
    <w:link w:val="affff6"/>
    <w:uiPriority w:val="10"/>
    <w:qFormat/>
    <w:rsid w:val="009778FA"/>
    <w:pPr>
      <w:spacing w:before="240" w:after="60"/>
      <w:jc w:val="center"/>
      <w:outlineLvl w:val="0"/>
    </w:pPr>
    <w:rPr>
      <w:rFonts w:ascii="Arial" w:hAnsi="Arial" w:cs="Arial"/>
      <w:b/>
      <w:bCs/>
      <w:kern w:val="28"/>
      <w:sz w:val="32"/>
      <w:szCs w:val="32"/>
    </w:rPr>
  </w:style>
  <w:style w:type="character" w:customStyle="1" w:styleId="affff6">
    <w:name w:val="Название Знак"/>
    <w:aliases w:val="Название1 Знак"/>
    <w:basedOn w:val="ac"/>
    <w:link w:val="affff5"/>
    <w:uiPriority w:val="10"/>
    <w:rsid w:val="00FB127E"/>
    <w:rPr>
      <w:rFonts w:ascii="Arial" w:eastAsia="Times New Roman" w:hAnsi="Arial" w:cs="Arial"/>
      <w:b/>
      <w:bCs/>
      <w:kern w:val="28"/>
      <w:sz w:val="32"/>
      <w:szCs w:val="32"/>
      <w:lang w:eastAsia="ru-RU"/>
    </w:rPr>
  </w:style>
  <w:style w:type="character" w:styleId="affff7">
    <w:name w:val="page number"/>
    <w:basedOn w:val="ac"/>
    <w:rsid w:val="009778FA"/>
  </w:style>
  <w:style w:type="character" w:styleId="affff8">
    <w:name w:val="line number"/>
    <w:basedOn w:val="ac"/>
    <w:rsid w:val="009778FA"/>
  </w:style>
  <w:style w:type="paragraph" w:styleId="2">
    <w:name w:val="List Number 2"/>
    <w:basedOn w:val="ab"/>
    <w:rsid w:val="009778FA"/>
    <w:pPr>
      <w:numPr>
        <w:numId w:val="81"/>
      </w:numPr>
      <w:tabs>
        <w:tab w:val="clear" w:pos="643"/>
        <w:tab w:val="num" w:pos="360"/>
      </w:tabs>
      <w:ind w:left="0" w:firstLine="0"/>
    </w:pPr>
  </w:style>
  <w:style w:type="paragraph" w:styleId="3">
    <w:name w:val="List Number 3"/>
    <w:basedOn w:val="ab"/>
    <w:rsid w:val="009778FA"/>
    <w:pPr>
      <w:numPr>
        <w:numId w:val="82"/>
      </w:numPr>
      <w:tabs>
        <w:tab w:val="clear" w:pos="926"/>
        <w:tab w:val="num" w:pos="360"/>
      </w:tabs>
      <w:ind w:left="0" w:firstLine="0"/>
    </w:pPr>
  </w:style>
  <w:style w:type="paragraph" w:styleId="4">
    <w:name w:val="List Number 4"/>
    <w:basedOn w:val="ab"/>
    <w:rsid w:val="009778FA"/>
    <w:pPr>
      <w:numPr>
        <w:numId w:val="83"/>
      </w:numPr>
      <w:tabs>
        <w:tab w:val="clear" w:pos="1209"/>
        <w:tab w:val="num" w:pos="360"/>
      </w:tabs>
      <w:ind w:left="0" w:firstLine="0"/>
    </w:pPr>
  </w:style>
  <w:style w:type="paragraph" w:styleId="5">
    <w:name w:val="List Number 5"/>
    <w:basedOn w:val="ab"/>
    <w:rsid w:val="009778FA"/>
    <w:pPr>
      <w:numPr>
        <w:numId w:val="84"/>
      </w:numPr>
      <w:tabs>
        <w:tab w:val="clear" w:pos="1492"/>
        <w:tab w:val="num" w:pos="360"/>
      </w:tabs>
      <w:ind w:left="0" w:firstLine="0"/>
    </w:pPr>
  </w:style>
  <w:style w:type="character" w:styleId="HTML9">
    <w:name w:val="HTML Sample"/>
    <w:rsid w:val="009778FA"/>
    <w:rPr>
      <w:rFonts w:ascii="Courier New" w:hAnsi="Courier New" w:cs="Courier New"/>
    </w:rPr>
  </w:style>
  <w:style w:type="paragraph" w:styleId="2fb">
    <w:name w:val="envelope return"/>
    <w:basedOn w:val="ab"/>
    <w:rsid w:val="009778FA"/>
    <w:rPr>
      <w:rFonts w:ascii="Arial" w:hAnsi="Arial" w:cs="Arial"/>
      <w:sz w:val="20"/>
    </w:rPr>
  </w:style>
  <w:style w:type="table" w:styleId="1f">
    <w:name w:val="Table 3D effects 1"/>
    <w:basedOn w:val="ad"/>
    <w:rsid w:val="009778F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d"/>
    <w:rsid w:val="009778F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d"/>
    <w:rsid w:val="009778F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9">
    <w:name w:val="Normal Indent"/>
    <w:basedOn w:val="ab"/>
    <w:rsid w:val="009778FA"/>
    <w:pPr>
      <w:ind w:left="708"/>
    </w:pPr>
  </w:style>
  <w:style w:type="character" w:styleId="HTMLa">
    <w:name w:val="HTML Definition"/>
    <w:rsid w:val="009778FA"/>
    <w:rPr>
      <w:i/>
      <w:iCs/>
    </w:rPr>
  </w:style>
  <w:style w:type="paragraph" w:styleId="affffa">
    <w:name w:val="table of figures"/>
    <w:aliases w:val="таблиц_GOST,Перечень рисунков_ASFK"/>
    <w:basedOn w:val="ab"/>
    <w:next w:val="GOSTNormal"/>
    <w:uiPriority w:val="99"/>
    <w:rsid w:val="009778FA"/>
    <w:pPr>
      <w:tabs>
        <w:tab w:val="left" w:leader="dot" w:pos="567"/>
        <w:tab w:val="left" w:pos="1134"/>
        <w:tab w:val="right" w:leader="dot" w:pos="9631"/>
      </w:tabs>
      <w:spacing w:before="120" w:after="120"/>
      <w:ind w:left="567" w:right="567" w:hanging="567"/>
      <w:contextualSpacing/>
      <w:jc w:val="left"/>
    </w:pPr>
    <w:rPr>
      <w:noProof/>
    </w:rPr>
  </w:style>
  <w:style w:type="paragraph" w:customStyle="1" w:styleId="GOSTListnormal3">
    <w:name w:val="_GOST_List_normal_3"/>
    <w:rsid w:val="009778FA"/>
    <w:pPr>
      <w:tabs>
        <w:tab w:val="left" w:pos="1418"/>
      </w:tabs>
      <w:spacing w:before="60" w:after="60" w:line="240" w:lineRule="auto"/>
      <w:ind w:left="1418"/>
      <w:contextualSpacing/>
      <w:jc w:val="both"/>
    </w:pPr>
    <w:rPr>
      <w:rFonts w:ascii="Times New Roman" w:eastAsia="Times New Roman" w:hAnsi="Times New Roman" w:cs="Times New Roman"/>
      <w:snapToGrid w:val="0"/>
      <w:sz w:val="24"/>
      <w:szCs w:val="20"/>
      <w:lang w:eastAsia="ru-RU"/>
    </w:rPr>
  </w:style>
  <w:style w:type="paragraph" w:customStyle="1" w:styleId="GOSTListnormal4">
    <w:name w:val="_GOST_List_normal_4"/>
    <w:rsid w:val="009778FA"/>
    <w:pPr>
      <w:tabs>
        <w:tab w:val="left" w:pos="1701"/>
      </w:tabs>
      <w:spacing w:before="60" w:after="60" w:line="240" w:lineRule="auto"/>
      <w:ind w:left="1701"/>
      <w:contextualSpacing/>
      <w:jc w:val="both"/>
    </w:pPr>
    <w:rPr>
      <w:rFonts w:ascii="Times New Roman" w:eastAsia="Times New Roman" w:hAnsi="Times New Roman" w:cs="Times New Roman"/>
      <w:sz w:val="24"/>
      <w:szCs w:val="24"/>
      <w:lang w:eastAsia="ru-RU"/>
    </w:rPr>
  </w:style>
  <w:style w:type="paragraph" w:customStyle="1" w:styleId="GOSTListnum">
    <w:name w:val="_GOST_List_num"/>
    <w:rsid w:val="009778FA"/>
    <w:pPr>
      <w:numPr>
        <w:numId w:val="462"/>
      </w:numPr>
      <w:spacing w:before="120" w:after="120" w:line="240" w:lineRule="auto"/>
      <w:contextualSpacing/>
      <w:jc w:val="both"/>
    </w:pPr>
    <w:rPr>
      <w:rFonts w:ascii="Times New Roman" w:eastAsia="Times New Roman" w:hAnsi="Times New Roman" w:cs="Times New Roman"/>
      <w:sz w:val="24"/>
      <w:szCs w:val="20"/>
      <w:lang w:eastAsia="ru-RU"/>
    </w:rPr>
  </w:style>
  <w:style w:type="character" w:customStyle="1" w:styleId="GOSTNote0">
    <w:name w:val="_GOST_Note Знак"/>
    <w:link w:val="GOSTNote"/>
    <w:rsid w:val="009778FA"/>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9778FA"/>
    <w:pPr>
      <w:tabs>
        <w:tab w:val="clear" w:pos="1701"/>
        <w:tab w:val="left" w:pos="1985"/>
      </w:tabs>
      <w:ind w:left="1985" w:hanging="284"/>
    </w:pPr>
  </w:style>
  <w:style w:type="table" w:styleId="affffb">
    <w:name w:val="Table Grid"/>
    <w:aliases w:val="OTR"/>
    <w:basedOn w:val="ad"/>
    <w:rsid w:val="009778F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TITULnew">
    <w:name w:val="OTR_TITUL_new"/>
    <w:basedOn w:val="OTRNormal"/>
    <w:semiHidden/>
    <w:rsid w:val="001C09BF"/>
    <w:pPr>
      <w:spacing w:before="0" w:after="0" w:line="360" w:lineRule="auto"/>
      <w:ind w:firstLine="0"/>
      <w:jc w:val="center"/>
    </w:pPr>
    <w:rPr>
      <w:sz w:val="28"/>
      <w:szCs w:val="28"/>
    </w:rPr>
  </w:style>
  <w:style w:type="paragraph" w:customStyle="1" w:styleId="OTRHeaderCenter">
    <w:name w:val="OTR_Header_Center"/>
    <w:basedOn w:val="ab"/>
    <w:semiHidden/>
    <w:rsid w:val="001C09BF"/>
    <w:pPr>
      <w:ind w:left="21" w:firstLine="0"/>
      <w:jc w:val="center"/>
    </w:pPr>
    <w:rPr>
      <w:rFonts w:ascii="Arial" w:hAnsi="Arial" w:cs="Arial"/>
      <w:b/>
      <w:bCs/>
      <w:sz w:val="20"/>
    </w:rPr>
  </w:style>
  <w:style w:type="paragraph" w:customStyle="1" w:styleId="OTRsign">
    <w:name w:val="OTR_sign"/>
    <w:basedOn w:val="OTRNormal"/>
    <w:semiHidden/>
    <w:rsid w:val="001C09BF"/>
    <w:pPr>
      <w:spacing w:before="120"/>
      <w:ind w:firstLine="0"/>
      <w:jc w:val="center"/>
    </w:pPr>
    <w:rPr>
      <w:caps/>
      <w:sz w:val="28"/>
    </w:rPr>
  </w:style>
  <w:style w:type="paragraph" w:customStyle="1" w:styleId="OTRFootercenter">
    <w:name w:val="OTR_Footer_center"/>
    <w:basedOn w:val="OTRHeaderCenter"/>
    <w:semiHidden/>
    <w:rsid w:val="001C09BF"/>
    <w:pPr>
      <w:spacing w:line="360" w:lineRule="auto"/>
    </w:pPr>
    <w:rPr>
      <w:rFonts w:ascii="Times New Roman" w:hAnsi="Times New Roman"/>
      <w:b w:val="0"/>
      <w:sz w:val="28"/>
    </w:rPr>
  </w:style>
  <w:style w:type="paragraph" w:customStyle="1" w:styleId="OTRTITULNAME">
    <w:name w:val="OTR_TITUL_NAME"/>
    <w:basedOn w:val="ab"/>
    <w:rsid w:val="001C09BF"/>
    <w:pPr>
      <w:spacing w:before="400" w:after="200"/>
      <w:ind w:firstLine="0"/>
      <w:contextualSpacing/>
      <w:jc w:val="center"/>
    </w:pPr>
    <w:rPr>
      <w:b/>
      <w:sz w:val="32"/>
      <w:szCs w:val="28"/>
    </w:rPr>
  </w:style>
  <w:style w:type="paragraph" w:customStyle="1" w:styleId="OTRTitulnamedoc">
    <w:name w:val="OTR_Titul_name_doc"/>
    <w:basedOn w:val="ab"/>
    <w:semiHidden/>
    <w:rsid w:val="001C09BF"/>
    <w:pPr>
      <w:spacing w:before="200" w:after="400"/>
      <w:ind w:firstLine="0"/>
      <w:contextualSpacing/>
      <w:jc w:val="center"/>
    </w:pPr>
    <w:rPr>
      <w:b/>
      <w:sz w:val="32"/>
      <w:szCs w:val="28"/>
    </w:rPr>
  </w:style>
  <w:style w:type="paragraph" w:customStyle="1" w:styleId="OTRTableNum0">
    <w:name w:val="OTR_Table_Num"/>
    <w:basedOn w:val="OTRDefault"/>
    <w:link w:val="OTRTableNum1"/>
    <w:rsid w:val="00D220C9"/>
    <w:pPr>
      <w:tabs>
        <w:tab w:val="num" w:pos="1440"/>
      </w:tabs>
      <w:spacing w:before="60" w:after="60"/>
      <w:jc w:val="left"/>
    </w:pPr>
  </w:style>
  <w:style w:type="paragraph" w:customStyle="1" w:styleId="OTRTitleFoot">
    <w:name w:val="OTR_Title_Foot"/>
    <w:basedOn w:val="OTRHeaderRight"/>
    <w:semiHidden/>
    <w:rsid w:val="00D220C9"/>
    <w:pPr>
      <w:ind w:left="21"/>
      <w:jc w:val="center"/>
    </w:pPr>
  </w:style>
  <w:style w:type="paragraph" w:customStyle="1" w:styleId="affffc">
    <w:name w:val="Основной"/>
    <w:basedOn w:val="ab"/>
    <w:semiHidden/>
    <w:rsid w:val="00D220C9"/>
  </w:style>
  <w:style w:type="character" w:customStyle="1" w:styleId="OTRSymBoldItalic">
    <w:name w:val="OTR_Sym_Bold_Italic"/>
    <w:rsid w:val="00D220C9"/>
    <w:rPr>
      <w:b/>
      <w:i/>
    </w:rPr>
  </w:style>
  <w:style w:type="paragraph" w:customStyle="1" w:styleId="OTRControlPgCenter">
    <w:name w:val="OTR_Control_PgCenter"/>
    <w:basedOn w:val="OTRControlPage"/>
    <w:semiHidden/>
    <w:rsid w:val="00D220C9"/>
    <w:pPr>
      <w:jc w:val="center"/>
    </w:pPr>
  </w:style>
  <w:style w:type="paragraph" w:customStyle="1" w:styleId="OTRNormalRight">
    <w:name w:val="OTR_Normal_Right"/>
    <w:basedOn w:val="OTRDefault"/>
    <w:semiHidden/>
    <w:rsid w:val="00D220C9"/>
    <w:pPr>
      <w:jc w:val="right"/>
    </w:pPr>
  </w:style>
  <w:style w:type="paragraph" w:customStyle="1" w:styleId="OTRDefault">
    <w:name w:val="OTR_Default"/>
    <w:link w:val="OTRDefault0"/>
    <w:rsid w:val="00D220C9"/>
    <w:pPr>
      <w:spacing w:after="0" w:line="240" w:lineRule="auto"/>
      <w:jc w:val="both"/>
    </w:pPr>
    <w:rPr>
      <w:rFonts w:ascii="Times New Roman" w:eastAsia="Times New Roman" w:hAnsi="Times New Roman" w:cs="Times New Roman"/>
      <w:szCs w:val="20"/>
      <w:lang w:eastAsia="ru-RU"/>
    </w:rPr>
  </w:style>
  <w:style w:type="paragraph" w:customStyle="1" w:styleId="a5">
    <w:name w:val="Список маркированный"/>
    <w:basedOn w:val="ab"/>
    <w:semiHidden/>
    <w:rsid w:val="00D220C9"/>
    <w:pPr>
      <w:numPr>
        <w:numId w:val="3"/>
      </w:numPr>
      <w:tabs>
        <w:tab w:val="clear" w:pos="992"/>
        <w:tab w:val="num" w:pos="360"/>
        <w:tab w:val="left" w:pos="1080"/>
      </w:tabs>
      <w:ind w:left="360" w:hanging="360"/>
    </w:pPr>
  </w:style>
  <w:style w:type="paragraph" w:customStyle="1" w:styleId="OTRNormalMark2">
    <w:name w:val="OTR_Normal_Mark_2"/>
    <w:basedOn w:val="OTRDefault"/>
    <w:rsid w:val="00D220C9"/>
    <w:pPr>
      <w:spacing w:after="120"/>
      <w:ind w:left="1418"/>
    </w:pPr>
  </w:style>
  <w:style w:type="paragraph" w:customStyle="1" w:styleId="OTRNormalMark3">
    <w:name w:val="OTR_Normal_Mark_3"/>
    <w:basedOn w:val="OTRDefault"/>
    <w:rsid w:val="00D220C9"/>
    <w:pPr>
      <w:ind w:left="1701"/>
    </w:pPr>
  </w:style>
  <w:style w:type="paragraph" w:customStyle="1" w:styleId="OTRListNum">
    <w:name w:val="OTR_List_Num"/>
    <w:basedOn w:val="OTRDefault"/>
    <w:link w:val="OTRListNum0"/>
    <w:rsid w:val="00D220C9"/>
    <w:pPr>
      <w:numPr>
        <w:numId w:val="4"/>
      </w:numPr>
      <w:spacing w:before="60" w:after="60"/>
    </w:pPr>
  </w:style>
  <w:style w:type="character" w:customStyle="1" w:styleId="my">
    <w:name w:val="my жирный"/>
    <w:semiHidden/>
    <w:locked/>
    <w:rsid w:val="00D220C9"/>
    <w:rPr>
      <w:b/>
    </w:rPr>
  </w:style>
  <w:style w:type="paragraph" w:customStyle="1" w:styleId="OTRNormalNum2">
    <w:name w:val="OTR_Normal_Num_2"/>
    <w:basedOn w:val="OTRDefault"/>
    <w:rsid w:val="00D220C9"/>
    <w:pPr>
      <w:spacing w:after="120"/>
      <w:ind w:left="1418"/>
    </w:pPr>
  </w:style>
  <w:style w:type="paragraph" w:customStyle="1" w:styleId="OTRNormalNum3">
    <w:name w:val="OTR_Normal_Num_3"/>
    <w:basedOn w:val="OTRDefault"/>
    <w:rsid w:val="00D220C9"/>
    <w:pPr>
      <w:spacing w:after="120"/>
      <w:ind w:left="1985"/>
    </w:pPr>
  </w:style>
  <w:style w:type="paragraph" w:customStyle="1" w:styleId="affffd">
    <w:name w:val="Надпись"/>
    <w:semiHidden/>
    <w:rsid w:val="00D220C9"/>
    <w:pPr>
      <w:spacing w:after="0" w:line="240" w:lineRule="auto"/>
    </w:pPr>
    <w:rPr>
      <w:rFonts w:ascii="Times New Roman" w:eastAsia="Times New Roman" w:hAnsi="Times New Roman" w:cs="Times New Roman"/>
      <w:noProof/>
      <w:sz w:val="16"/>
      <w:szCs w:val="20"/>
      <w:lang w:eastAsia="ru-RU"/>
    </w:rPr>
  </w:style>
  <w:style w:type="paragraph" w:customStyle="1" w:styleId="OTRHeaderRight">
    <w:name w:val="OTR_Header_Right"/>
    <w:basedOn w:val="ab"/>
    <w:semiHidden/>
    <w:rsid w:val="00D220C9"/>
    <w:pPr>
      <w:ind w:firstLine="0"/>
    </w:pPr>
    <w:rPr>
      <w:rFonts w:ascii="Arial" w:hAnsi="Arial"/>
      <w:b/>
      <w:sz w:val="20"/>
    </w:rPr>
  </w:style>
  <w:style w:type="paragraph" w:customStyle="1" w:styleId="OTRListMark">
    <w:name w:val="OTR_List_Mark"/>
    <w:basedOn w:val="OTRDefault"/>
    <w:link w:val="OTRListMark0"/>
    <w:rsid w:val="00D220C9"/>
    <w:pPr>
      <w:numPr>
        <w:numId w:val="8"/>
      </w:numPr>
      <w:spacing w:before="60" w:after="60"/>
    </w:pPr>
    <w:rPr>
      <w:sz w:val="24"/>
    </w:rPr>
  </w:style>
  <w:style w:type="paragraph" w:customStyle="1" w:styleId="OTRNameFigure">
    <w:name w:val="OTR_Name_Figure"/>
    <w:basedOn w:val="OTRDefault"/>
    <w:link w:val="OTRNameFigure0"/>
    <w:rsid w:val="00D220C9"/>
    <w:pPr>
      <w:numPr>
        <w:numId w:val="6"/>
      </w:numPr>
      <w:tabs>
        <w:tab w:val="clear" w:pos="720"/>
        <w:tab w:val="num" w:pos="851"/>
      </w:tabs>
      <w:spacing w:before="120" w:after="120"/>
      <w:ind w:left="714" w:hanging="357"/>
      <w:jc w:val="center"/>
    </w:pPr>
    <w:rPr>
      <w:b/>
    </w:rPr>
  </w:style>
  <w:style w:type="paragraph" w:customStyle="1" w:styleId="OTRControlPage">
    <w:name w:val="OTR_Control_Page"/>
    <w:basedOn w:val="OTRDefault"/>
    <w:semiHidden/>
    <w:rsid w:val="00D220C9"/>
    <w:pPr>
      <w:spacing w:line="360" w:lineRule="auto"/>
    </w:pPr>
  </w:style>
  <w:style w:type="paragraph" w:customStyle="1" w:styleId="OTRHeadingApp">
    <w:name w:val="OTR_Heading_App"/>
    <w:basedOn w:val="14"/>
    <w:next w:val="OTRNormal"/>
    <w:link w:val="OTRHeadingApp0"/>
    <w:rsid w:val="00D220C9"/>
    <w:pPr>
      <w:tabs>
        <w:tab w:val="num" w:pos="0"/>
      </w:tabs>
      <w:suppressAutoHyphens w:val="0"/>
      <w:spacing w:after="120"/>
      <w:ind w:left="284" w:hanging="284"/>
      <w:contextualSpacing w:val="0"/>
      <w:jc w:val="both"/>
    </w:pPr>
    <w:rPr>
      <w:caps w:val="0"/>
      <w:szCs w:val="32"/>
    </w:rPr>
  </w:style>
  <w:style w:type="paragraph" w:customStyle="1" w:styleId="OTRNormalList">
    <w:name w:val="OTR_Normal_List"/>
    <w:basedOn w:val="OTRNormal"/>
    <w:semiHidden/>
    <w:rsid w:val="00D220C9"/>
    <w:pPr>
      <w:keepNext/>
      <w:spacing w:before="120" w:after="60"/>
    </w:pPr>
  </w:style>
  <w:style w:type="paragraph" w:customStyle="1" w:styleId="OTRNormalMark1">
    <w:name w:val="OTR_Normal_Mark_1"/>
    <w:basedOn w:val="OTRDefault"/>
    <w:rsid w:val="00D220C9"/>
    <w:pPr>
      <w:spacing w:after="120"/>
      <w:ind w:left="1134"/>
    </w:pPr>
  </w:style>
  <w:style w:type="paragraph" w:customStyle="1" w:styleId="OTRNormalNum1">
    <w:name w:val="OTR_Normal_Num_1"/>
    <w:basedOn w:val="OTRDefault"/>
    <w:rsid w:val="00D220C9"/>
    <w:pPr>
      <w:spacing w:after="120"/>
      <w:ind w:left="851"/>
    </w:pPr>
  </w:style>
  <w:style w:type="paragraph" w:customStyle="1" w:styleId="OTRTITUL">
    <w:name w:val="OTR_TITUL"/>
    <w:basedOn w:val="OTRTITULnew"/>
    <w:semiHidden/>
    <w:rsid w:val="00D220C9"/>
    <w:pPr>
      <w:spacing w:before="360" w:after="360"/>
    </w:pPr>
    <w:rPr>
      <w:b/>
      <w:caps/>
      <w:sz w:val="32"/>
    </w:rPr>
  </w:style>
  <w:style w:type="paragraph" w:customStyle="1" w:styleId="OTRFigure">
    <w:name w:val="OTR_Figure"/>
    <w:link w:val="OTRFigure0"/>
    <w:rsid w:val="00D220C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D220C9"/>
    <w:pPr>
      <w:pageBreakBefore/>
      <w:ind w:firstLine="0"/>
      <w:jc w:val="center"/>
      <w:outlineLvl w:val="0"/>
    </w:pPr>
    <w:rPr>
      <w:caps/>
      <w:sz w:val="28"/>
    </w:rPr>
  </w:style>
  <w:style w:type="character" w:customStyle="1" w:styleId="OTRDefault0">
    <w:name w:val="OTR_Default Знак"/>
    <w:link w:val="OTRDefault"/>
    <w:rsid w:val="00D220C9"/>
    <w:rPr>
      <w:rFonts w:ascii="Times New Roman" w:eastAsia="Times New Roman" w:hAnsi="Times New Roman" w:cs="Times New Roman"/>
      <w:szCs w:val="20"/>
      <w:lang w:eastAsia="ru-RU"/>
    </w:rPr>
  </w:style>
  <w:style w:type="character" w:customStyle="1" w:styleId="OTRListNum0">
    <w:name w:val="OTR_List_Num Знак Знак"/>
    <w:basedOn w:val="OTRDefault0"/>
    <w:link w:val="OTRListNum"/>
    <w:rsid w:val="00D220C9"/>
    <w:rPr>
      <w:rFonts w:ascii="Times New Roman" w:eastAsia="Times New Roman" w:hAnsi="Times New Roman" w:cs="Times New Roman"/>
      <w:szCs w:val="20"/>
      <w:lang w:eastAsia="ru-RU"/>
    </w:rPr>
  </w:style>
  <w:style w:type="paragraph" w:customStyle="1" w:styleId="OTRListlit">
    <w:name w:val="OTR_List_lit"/>
    <w:basedOn w:val="OTRFigure"/>
    <w:rsid w:val="00D220C9"/>
    <w:pPr>
      <w:numPr>
        <w:numId w:val="7"/>
      </w:numPr>
      <w:jc w:val="left"/>
    </w:pPr>
  </w:style>
  <w:style w:type="paragraph" w:customStyle="1" w:styleId="OTRTableListMark">
    <w:name w:val="OTR_Table_List_Mark"/>
    <w:basedOn w:val="OTRListMark"/>
    <w:rsid w:val="00D220C9"/>
    <w:pPr>
      <w:numPr>
        <w:numId w:val="5"/>
      </w:numPr>
      <w:jc w:val="left"/>
    </w:pPr>
    <w:rPr>
      <w:sz w:val="22"/>
    </w:rPr>
  </w:style>
  <w:style w:type="paragraph" w:customStyle="1" w:styleId="OTRTableListNum">
    <w:name w:val="OTR_Table_List_Num"/>
    <w:basedOn w:val="OTRDefault"/>
    <w:link w:val="OTRTableListNum0"/>
    <w:rsid w:val="00D220C9"/>
    <w:pPr>
      <w:tabs>
        <w:tab w:val="num" w:pos="1701"/>
      </w:tabs>
      <w:spacing w:before="60" w:after="60"/>
      <w:ind w:left="1701" w:hanging="283"/>
      <w:jc w:val="left"/>
    </w:pPr>
  </w:style>
  <w:style w:type="paragraph" w:styleId="affffe">
    <w:name w:val="Closing"/>
    <w:basedOn w:val="ab"/>
    <w:link w:val="afffff"/>
    <w:rsid w:val="00D220C9"/>
    <w:pPr>
      <w:ind w:left="4252" w:firstLine="0"/>
    </w:pPr>
  </w:style>
  <w:style w:type="character" w:customStyle="1" w:styleId="afffff">
    <w:name w:val="Прощание Знак"/>
    <w:basedOn w:val="ac"/>
    <w:link w:val="affffe"/>
    <w:rsid w:val="00D220C9"/>
    <w:rPr>
      <w:rFonts w:ascii="Times New Roman" w:eastAsia="Times New Roman" w:hAnsi="Times New Roman" w:cs="Times New Roman"/>
      <w:sz w:val="24"/>
      <w:szCs w:val="20"/>
      <w:lang w:eastAsia="ru-RU"/>
    </w:rPr>
  </w:style>
  <w:style w:type="paragraph" w:customStyle="1" w:styleId="OTRNormalCenter">
    <w:name w:val="OTR_Normal_Center"/>
    <w:basedOn w:val="OTRDefault"/>
    <w:rsid w:val="00D220C9"/>
    <w:pPr>
      <w:jc w:val="center"/>
    </w:pPr>
  </w:style>
  <w:style w:type="paragraph" w:customStyle="1" w:styleId="OTRFooter">
    <w:name w:val="OTR_Footer"/>
    <w:basedOn w:val="ab"/>
    <w:semiHidden/>
    <w:rsid w:val="00D220C9"/>
    <w:pPr>
      <w:tabs>
        <w:tab w:val="center" w:pos="4677"/>
        <w:tab w:val="right" w:pos="9355"/>
      </w:tabs>
      <w:ind w:right="360" w:firstLine="0"/>
    </w:pPr>
    <w:rPr>
      <w:rFonts w:ascii="Arial" w:hAnsi="Arial" w:cs="Arial"/>
      <w:szCs w:val="24"/>
    </w:rPr>
  </w:style>
  <w:style w:type="character" w:customStyle="1" w:styleId="OTRNoteHead">
    <w:name w:val="OTR_Note_Head"/>
    <w:rsid w:val="00D220C9"/>
    <w:rPr>
      <w:rFonts w:ascii="Times New Roman" w:hAnsi="Times New Roman"/>
      <w:b/>
      <w:sz w:val="24"/>
    </w:rPr>
  </w:style>
  <w:style w:type="paragraph" w:customStyle="1" w:styleId="OTRNote">
    <w:name w:val="OTR_Note"/>
    <w:basedOn w:val="OTRDefault"/>
    <w:rsid w:val="00D220C9"/>
    <w:pPr>
      <w:ind w:left="2552" w:hanging="1701"/>
    </w:pPr>
  </w:style>
  <w:style w:type="character" w:customStyle="1" w:styleId="OTRSymItalic">
    <w:name w:val="OTR_Sym_Italic"/>
    <w:rsid w:val="00D220C9"/>
    <w:rPr>
      <w:i/>
    </w:rPr>
  </w:style>
  <w:style w:type="paragraph" w:customStyle="1" w:styleId="OTRFooterRight">
    <w:name w:val="OTR_Footer_Right"/>
    <w:basedOn w:val="ab"/>
    <w:semiHidden/>
    <w:rsid w:val="00D220C9"/>
    <w:pPr>
      <w:tabs>
        <w:tab w:val="center" w:pos="4677"/>
        <w:tab w:val="right" w:pos="9355"/>
      </w:tabs>
      <w:ind w:firstLine="0"/>
      <w:jc w:val="right"/>
    </w:pPr>
    <w:rPr>
      <w:rFonts w:ascii="Arial" w:hAnsi="Arial" w:cs="Arial"/>
      <w:szCs w:val="24"/>
    </w:rPr>
  </w:style>
  <w:style w:type="paragraph" w:customStyle="1" w:styleId="OTRHeader">
    <w:name w:val="OTR_Header"/>
    <w:semiHidden/>
    <w:rsid w:val="00D220C9"/>
    <w:pPr>
      <w:spacing w:after="0" w:line="240" w:lineRule="auto"/>
      <w:ind w:left="21"/>
    </w:pPr>
    <w:rPr>
      <w:rFonts w:ascii="Arial" w:eastAsia="Times New Roman" w:hAnsi="Arial" w:cs="Arial"/>
      <w:b/>
      <w:bCs/>
      <w:sz w:val="20"/>
      <w:szCs w:val="20"/>
      <w:lang w:eastAsia="ru-RU"/>
    </w:rPr>
  </w:style>
  <w:style w:type="paragraph" w:customStyle="1" w:styleId="OTRHeading5">
    <w:name w:val="OTR_Heading_5"/>
    <w:next w:val="ab"/>
    <w:semiHidden/>
    <w:rsid w:val="00D220C9"/>
    <w:pPr>
      <w:keepNext/>
      <w:widowControl w:val="0"/>
      <w:tabs>
        <w:tab w:val="left" w:pos="1066"/>
      </w:tabs>
      <w:autoSpaceDE w:val="0"/>
      <w:autoSpaceDN w:val="0"/>
      <w:adjustRightInd w:val="0"/>
      <w:spacing w:before="240" w:after="120" w:line="240" w:lineRule="auto"/>
      <w:jc w:val="both"/>
      <w:textAlignment w:val="baseline"/>
      <w:outlineLvl w:val="4"/>
    </w:pPr>
    <w:rPr>
      <w:rFonts w:ascii="Times New Roman" w:eastAsia="Times New Roman" w:hAnsi="Times New Roman" w:cs="Times New Roman"/>
      <w:b/>
      <w:bCs/>
      <w:i/>
      <w:iCs/>
      <w:sz w:val="26"/>
      <w:szCs w:val="26"/>
      <w:lang w:eastAsia="ru-RU"/>
    </w:rPr>
  </w:style>
  <w:style w:type="paragraph" w:customStyle="1" w:styleId="OTRWarning">
    <w:name w:val="OTR_Warning"/>
    <w:basedOn w:val="OTRDefault"/>
    <w:rsid w:val="00D220C9"/>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b"/>
    <w:semiHidden/>
    <w:rsid w:val="00D220C9"/>
    <w:pPr>
      <w:ind w:firstLine="0"/>
      <w:jc w:val="center"/>
    </w:pPr>
  </w:style>
  <w:style w:type="paragraph" w:customStyle="1" w:styleId="OTRWarningText">
    <w:name w:val="OTR_Warning_Text"/>
    <w:basedOn w:val="OTRDefault"/>
    <w:rsid w:val="00D220C9"/>
    <w:pPr>
      <w:keepLines/>
      <w:pBdr>
        <w:left w:val="single" w:sz="4" w:space="4" w:color="C0C0C0"/>
        <w:bottom w:val="single" w:sz="4" w:space="1" w:color="auto"/>
        <w:right w:val="single" w:sz="4" w:space="4" w:color="C0C0C0"/>
      </w:pBdr>
      <w:spacing w:before="120"/>
    </w:pPr>
  </w:style>
  <w:style w:type="paragraph" w:customStyle="1" w:styleId="OTRTitulnew1">
    <w:name w:val="OTR_Titul_new_1"/>
    <w:basedOn w:val="ab"/>
    <w:semiHidden/>
    <w:rsid w:val="00D220C9"/>
    <w:pPr>
      <w:spacing w:before="240" w:after="240"/>
      <w:ind w:firstLine="0"/>
      <w:contextualSpacing/>
      <w:jc w:val="center"/>
    </w:pPr>
    <w:rPr>
      <w:sz w:val="32"/>
      <w:szCs w:val="28"/>
    </w:rPr>
  </w:style>
  <w:style w:type="paragraph" w:customStyle="1" w:styleId="OTRTitulLU">
    <w:name w:val="OTR_Titul_LU"/>
    <w:basedOn w:val="ab"/>
    <w:semiHidden/>
    <w:rsid w:val="00D220C9"/>
    <w:pPr>
      <w:spacing w:before="240" w:after="240"/>
      <w:ind w:firstLine="0"/>
      <w:contextualSpacing/>
      <w:jc w:val="center"/>
    </w:pPr>
    <w:rPr>
      <w:sz w:val="32"/>
      <w:szCs w:val="28"/>
    </w:rPr>
  </w:style>
  <w:style w:type="paragraph" w:customStyle="1" w:styleId="OTRnum">
    <w:name w:val="OTR_num"/>
    <w:basedOn w:val="14"/>
    <w:rsid w:val="00D220C9"/>
    <w:pPr>
      <w:keepNext w:val="0"/>
      <w:pageBreakBefore w:val="0"/>
      <w:numPr>
        <w:numId w:val="9"/>
      </w:numPr>
      <w:tabs>
        <w:tab w:val="left" w:pos="1080"/>
      </w:tabs>
      <w:suppressAutoHyphens w:val="0"/>
      <w:spacing w:before="60" w:after="60"/>
      <w:contextualSpacing w:val="0"/>
      <w:jc w:val="both"/>
    </w:pPr>
    <w:rPr>
      <w:b w:val="0"/>
      <w:caps w:val="0"/>
      <w:sz w:val="24"/>
      <w:szCs w:val="32"/>
    </w:rPr>
  </w:style>
  <w:style w:type="paragraph" w:customStyle="1" w:styleId="OTRnum2">
    <w:name w:val="OTR_num_2"/>
    <w:basedOn w:val="25"/>
    <w:rsid w:val="00D220C9"/>
    <w:pPr>
      <w:keepNext w:val="0"/>
      <w:tabs>
        <w:tab w:val="num" w:pos="851"/>
      </w:tabs>
      <w:suppressAutoHyphens w:val="0"/>
      <w:spacing w:before="60" w:after="60"/>
      <w:ind w:hanging="284"/>
      <w:contextualSpacing w:val="0"/>
      <w:jc w:val="both"/>
    </w:pPr>
    <w:rPr>
      <w:b w:val="0"/>
      <w:sz w:val="24"/>
      <w:szCs w:val="28"/>
    </w:rPr>
  </w:style>
  <w:style w:type="paragraph" w:customStyle="1" w:styleId="OTRnum3">
    <w:name w:val="OTR_num_3"/>
    <w:basedOn w:val="32"/>
    <w:rsid w:val="00D220C9"/>
    <w:pPr>
      <w:keepNext w:val="0"/>
      <w:keepLines w:val="0"/>
      <w:tabs>
        <w:tab w:val="num" w:pos="851"/>
        <w:tab w:val="left" w:pos="2340"/>
      </w:tabs>
      <w:suppressAutoHyphens w:val="0"/>
      <w:spacing w:before="60" w:after="60"/>
      <w:ind w:left="851" w:hanging="284"/>
      <w:contextualSpacing w:val="0"/>
      <w:jc w:val="both"/>
    </w:pPr>
    <w:rPr>
      <w:b w:val="0"/>
      <w:bCs/>
      <w:iCs w:val="0"/>
      <w:sz w:val="24"/>
    </w:rPr>
  </w:style>
  <w:style w:type="paragraph" w:customStyle="1" w:styleId="OTRnum4">
    <w:name w:val="OTR_num_4"/>
    <w:basedOn w:val="41"/>
    <w:rsid w:val="00D220C9"/>
    <w:pPr>
      <w:keepNext w:val="0"/>
      <w:keepLines w:val="0"/>
      <w:numPr>
        <w:numId w:val="9"/>
      </w:numPr>
      <w:tabs>
        <w:tab w:val="left" w:pos="3080"/>
      </w:tabs>
      <w:suppressAutoHyphens w:val="0"/>
      <w:spacing w:before="0" w:after="0"/>
      <w:contextualSpacing w:val="0"/>
      <w:jc w:val="both"/>
    </w:pPr>
    <w:rPr>
      <w:rFonts w:cs="Times New Roman"/>
      <w:b w:val="0"/>
      <w:iCs w:val="0"/>
      <w:szCs w:val="20"/>
    </w:rPr>
  </w:style>
  <w:style w:type="paragraph" w:customStyle="1" w:styleId="OTRNormalNum4">
    <w:name w:val="OTR_Normal_Num_4"/>
    <w:basedOn w:val="OTRDefault"/>
    <w:rsid w:val="00D220C9"/>
    <w:pPr>
      <w:ind w:left="2835"/>
    </w:pPr>
  </w:style>
  <w:style w:type="paragraph" w:customStyle="1" w:styleId="OTRTitleDocCode">
    <w:name w:val="OTR_Title_DocCode"/>
    <w:basedOn w:val="ab"/>
    <w:semiHidden/>
    <w:rsid w:val="00D220C9"/>
    <w:pPr>
      <w:spacing w:before="120" w:after="240"/>
      <w:ind w:firstLine="0"/>
      <w:jc w:val="center"/>
    </w:pPr>
    <w:rPr>
      <w:b/>
      <w:bCs/>
      <w:sz w:val="20"/>
    </w:rPr>
  </w:style>
  <w:style w:type="paragraph" w:customStyle="1" w:styleId="OTRTitleDocName">
    <w:name w:val="OTR_Title_DocName"/>
    <w:basedOn w:val="ab"/>
    <w:semiHidden/>
    <w:rsid w:val="00D220C9"/>
    <w:pPr>
      <w:spacing w:before="2880"/>
      <w:ind w:firstLine="0"/>
      <w:jc w:val="center"/>
    </w:pPr>
    <w:rPr>
      <w:b/>
      <w:bCs/>
      <w:caps/>
      <w:sz w:val="32"/>
    </w:rPr>
  </w:style>
  <w:style w:type="paragraph" w:customStyle="1" w:styleId="OTRTitleDate">
    <w:name w:val="OTR_Title_Date"/>
    <w:basedOn w:val="ab"/>
    <w:semiHidden/>
    <w:rsid w:val="00D220C9"/>
    <w:pPr>
      <w:ind w:firstLine="0"/>
      <w:jc w:val="center"/>
    </w:pPr>
    <w:rPr>
      <w:sz w:val="16"/>
    </w:rPr>
  </w:style>
  <w:style w:type="paragraph" w:customStyle="1" w:styleId="OTRTitleStamp">
    <w:name w:val="OTR_Title_Stamp"/>
    <w:basedOn w:val="ab"/>
    <w:semiHidden/>
    <w:rsid w:val="00D220C9"/>
    <w:pPr>
      <w:ind w:firstLine="0"/>
      <w:jc w:val="center"/>
    </w:pPr>
    <w:rPr>
      <w:iCs/>
      <w:sz w:val="16"/>
    </w:rPr>
  </w:style>
  <w:style w:type="paragraph" w:customStyle="1" w:styleId="OTRTitleFIO">
    <w:name w:val="OTR_Title_FIO"/>
    <w:basedOn w:val="OTRTitleDol"/>
    <w:semiHidden/>
    <w:rsid w:val="00D220C9"/>
    <w:rPr>
      <w:u w:val="single"/>
    </w:rPr>
  </w:style>
  <w:style w:type="paragraph" w:customStyle="1" w:styleId="OTRTitlePageNum">
    <w:name w:val="OTR_Title_PageNum"/>
    <w:basedOn w:val="ab"/>
    <w:semiHidden/>
    <w:rsid w:val="00D220C9"/>
    <w:pPr>
      <w:keepNext/>
      <w:spacing w:before="160" w:after="2040"/>
      <w:ind w:firstLine="0"/>
      <w:jc w:val="center"/>
    </w:pPr>
    <w:rPr>
      <w:b/>
      <w:bCs/>
    </w:rPr>
  </w:style>
  <w:style w:type="paragraph" w:customStyle="1" w:styleId="afffff0">
    <w:name w:val="обычный"/>
    <w:basedOn w:val="ab"/>
    <w:rsid w:val="00D220C9"/>
    <w:pPr>
      <w:ind w:firstLine="0"/>
      <w:jc w:val="left"/>
    </w:pPr>
    <w:rPr>
      <w:color w:val="000000"/>
      <w:sz w:val="20"/>
    </w:rPr>
  </w:style>
  <w:style w:type="character" w:customStyle="1" w:styleId="afffff1">
    <w:name w:val="Комментарий к шаблону"/>
    <w:rsid w:val="00D220C9"/>
    <w:rPr>
      <w:i/>
      <w:iCs/>
      <w:color w:val="008000"/>
      <w:sz w:val="22"/>
    </w:rPr>
  </w:style>
  <w:style w:type="paragraph" w:customStyle="1" w:styleId="OTRContents">
    <w:name w:val="OTR_Contents"/>
    <w:basedOn w:val="ab"/>
    <w:semiHidden/>
    <w:rsid w:val="00D220C9"/>
    <w:pPr>
      <w:keepNext/>
      <w:pageBreakBefore/>
      <w:spacing w:before="120" w:after="240"/>
      <w:ind w:firstLine="0"/>
      <w:jc w:val="center"/>
    </w:pPr>
    <w:rPr>
      <w:b/>
      <w:sz w:val="28"/>
      <w:szCs w:val="32"/>
    </w:rPr>
  </w:style>
  <w:style w:type="paragraph" w:customStyle="1" w:styleId="OTRNormal1">
    <w:name w:val="Стиль OTR_Normal + полужирный"/>
    <w:rsid w:val="00D220C9"/>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D220C9"/>
    <w:rPr>
      <w:b/>
    </w:rPr>
  </w:style>
  <w:style w:type="paragraph" w:customStyle="1" w:styleId="OTRNormalPacked">
    <w:name w:val="OTR_Normal_Packed"/>
    <w:basedOn w:val="OTRNormal"/>
    <w:rsid w:val="00D220C9"/>
    <w:rPr>
      <w:spacing w:val="-2"/>
    </w:rPr>
  </w:style>
  <w:style w:type="character" w:customStyle="1" w:styleId="OTRPacked">
    <w:name w:val="OTR_Packed"/>
    <w:rsid w:val="00D220C9"/>
    <w:rPr>
      <w:spacing w:val="-2"/>
    </w:rPr>
  </w:style>
  <w:style w:type="character" w:customStyle="1" w:styleId="OTRNameTable">
    <w:name w:val="OTR_Name_Table Знак"/>
    <w:link w:val="OTRNameTable0"/>
    <w:rsid w:val="00A66837"/>
    <w:rPr>
      <w:rFonts w:ascii="Times New Roman" w:eastAsia="Calibri" w:hAnsi="Times New Roman" w:cs="Times New Roman"/>
      <w:b/>
      <w:sz w:val="24"/>
      <w:szCs w:val="24"/>
      <w:lang w:eastAsia="ru-RU"/>
    </w:rPr>
  </w:style>
  <w:style w:type="paragraph" w:customStyle="1" w:styleId="OTRNameTable0">
    <w:name w:val="OTR_Name_Table"/>
    <w:basedOn w:val="OTRDefault"/>
    <w:link w:val="OTRNameTable"/>
    <w:rsid w:val="00A66837"/>
    <w:pPr>
      <w:keepNext/>
      <w:spacing w:before="120"/>
    </w:pPr>
    <w:rPr>
      <w:rFonts w:eastAsia="Calibri"/>
      <w:b/>
      <w:sz w:val="24"/>
      <w:szCs w:val="24"/>
    </w:rPr>
  </w:style>
  <w:style w:type="paragraph" w:customStyle="1" w:styleId="afffff2">
    <w:name w:val="Знак Знак Знак Знак"/>
    <w:basedOn w:val="ab"/>
    <w:next w:val="ab"/>
    <w:semiHidden/>
    <w:rsid w:val="00D220C9"/>
    <w:pPr>
      <w:spacing w:after="160" w:line="240" w:lineRule="exact"/>
      <w:ind w:firstLine="0"/>
      <w:jc w:val="left"/>
    </w:pPr>
    <w:rPr>
      <w:rFonts w:ascii="Arial" w:hAnsi="Arial" w:cs="Arial"/>
      <w:sz w:val="20"/>
      <w:lang w:val="en-US" w:eastAsia="en-US"/>
    </w:rPr>
  </w:style>
  <w:style w:type="character" w:customStyle="1" w:styleId="OTRSymBold">
    <w:name w:val="OTR_Sym_Bold"/>
    <w:rsid w:val="00D220C9"/>
    <w:rPr>
      <w:b/>
    </w:rPr>
  </w:style>
  <w:style w:type="table" w:customStyle="1" w:styleId="OTRTable">
    <w:name w:val="OTR_Table"/>
    <w:basedOn w:val="ad"/>
    <w:rsid w:val="00D220C9"/>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OTRBLOCK">
    <w:name w:val="OTR_BLOCK"/>
    <w:basedOn w:val="ab"/>
    <w:rsid w:val="00D220C9"/>
    <w:pPr>
      <w:spacing w:before="60" w:after="60"/>
      <w:ind w:firstLine="0"/>
    </w:pPr>
    <w:rPr>
      <w:b/>
      <w:i/>
      <w:sz w:val="22"/>
    </w:rPr>
  </w:style>
  <w:style w:type="paragraph" w:customStyle="1" w:styleId="OTRTableListmark0">
    <w:name w:val="OTR_Table_List_mark"/>
    <w:rsid w:val="00D220C9"/>
    <w:pPr>
      <w:numPr>
        <w:numId w:val="10"/>
      </w:numPr>
      <w:spacing w:after="0" w:line="240" w:lineRule="auto"/>
      <w:jc w:val="both"/>
    </w:pPr>
    <w:rPr>
      <w:rFonts w:ascii="Times New Roman" w:eastAsia="Times New Roman" w:hAnsi="Times New Roman" w:cs="Times New Roman"/>
      <w:szCs w:val="20"/>
      <w:lang w:eastAsia="ru-RU"/>
    </w:rPr>
  </w:style>
  <w:style w:type="character" w:customStyle="1" w:styleId="OTRListMark0">
    <w:name w:val="OTR_List_Mark Знак"/>
    <w:link w:val="OTRListMark"/>
    <w:rsid w:val="00D220C9"/>
    <w:rPr>
      <w:rFonts w:ascii="Times New Roman" w:eastAsia="Times New Roman" w:hAnsi="Times New Roman" w:cs="Times New Roman"/>
      <w:sz w:val="24"/>
      <w:szCs w:val="20"/>
      <w:lang w:eastAsia="ru-RU"/>
    </w:rPr>
  </w:style>
  <w:style w:type="paragraph" w:customStyle="1" w:styleId="OTRTableNorm">
    <w:name w:val="OTR_Table_Norm"/>
    <w:basedOn w:val="ab"/>
    <w:qFormat/>
    <w:rsid w:val="00D220C9"/>
    <w:pPr>
      <w:spacing w:before="60" w:after="60"/>
      <w:ind w:firstLine="0"/>
    </w:pPr>
    <w:rPr>
      <w:rFonts w:eastAsia="Calibri"/>
      <w:szCs w:val="24"/>
    </w:rPr>
  </w:style>
  <w:style w:type="paragraph" w:customStyle="1" w:styleId="afffff3">
    <w:name w:val="Маркир список"/>
    <w:basedOn w:val="ab"/>
    <w:semiHidden/>
    <w:rsid w:val="00D220C9"/>
    <w:pPr>
      <w:tabs>
        <w:tab w:val="num" w:pos="1080"/>
        <w:tab w:val="left" w:pos="1191"/>
      </w:tabs>
      <w:spacing w:line="360" w:lineRule="auto"/>
      <w:ind w:left="1080" w:hanging="360"/>
    </w:pPr>
    <w:rPr>
      <w:snapToGrid w:val="0"/>
    </w:rPr>
  </w:style>
  <w:style w:type="paragraph" w:customStyle="1" w:styleId="afffff4">
    <w:name w:val="Примечание"/>
    <w:basedOn w:val="ab"/>
    <w:rsid w:val="00D220C9"/>
    <w:pPr>
      <w:autoSpaceDE w:val="0"/>
      <w:autoSpaceDN w:val="0"/>
      <w:adjustRightInd w:val="0"/>
      <w:spacing w:before="120" w:line="360" w:lineRule="auto"/>
      <w:ind w:firstLine="0"/>
      <w:textAlignment w:val="baseline"/>
    </w:pPr>
    <w:rPr>
      <w:szCs w:val="24"/>
    </w:rPr>
  </w:style>
  <w:style w:type="numbering" w:customStyle="1" w:styleId="a3">
    <w:name w:val="Нумерованные"/>
    <w:basedOn w:val="ae"/>
    <w:rsid w:val="00D220C9"/>
    <w:pPr>
      <w:numPr>
        <w:numId w:val="2"/>
      </w:numPr>
    </w:pPr>
  </w:style>
  <w:style w:type="paragraph" w:customStyle="1" w:styleId="afffff5">
    <w:name w:val="Номер года"/>
    <w:basedOn w:val="ab"/>
    <w:semiHidden/>
    <w:rsid w:val="00D220C9"/>
    <w:pPr>
      <w:autoSpaceDE w:val="0"/>
      <w:autoSpaceDN w:val="0"/>
      <w:adjustRightInd w:val="0"/>
      <w:spacing w:before="120" w:line="360" w:lineRule="auto"/>
      <w:ind w:firstLine="0"/>
      <w:jc w:val="center"/>
      <w:textAlignment w:val="baseline"/>
    </w:pPr>
  </w:style>
  <w:style w:type="paragraph" w:customStyle="1" w:styleId="afffff6">
    <w:name w:val="Титульный лист"/>
    <w:basedOn w:val="ab"/>
    <w:semiHidden/>
    <w:rsid w:val="00D220C9"/>
    <w:pPr>
      <w:widowControl w:val="0"/>
      <w:shd w:val="clear" w:color="auto" w:fill="FFFFFF"/>
      <w:autoSpaceDE w:val="0"/>
      <w:autoSpaceDN w:val="0"/>
      <w:adjustRightInd w:val="0"/>
      <w:spacing w:before="1718" w:line="360" w:lineRule="auto"/>
      <w:ind w:left="998" w:firstLine="0"/>
      <w:jc w:val="center"/>
      <w:textAlignment w:val="baseline"/>
    </w:pPr>
  </w:style>
  <w:style w:type="paragraph" w:customStyle="1" w:styleId="afffff7">
    <w:name w:val="Абзац Обычный"/>
    <w:basedOn w:val="ab"/>
    <w:autoRedefine/>
    <w:semiHidden/>
    <w:rsid w:val="00D220C9"/>
    <w:pPr>
      <w:spacing w:line="360" w:lineRule="auto"/>
    </w:pPr>
  </w:style>
  <w:style w:type="paragraph" w:customStyle="1" w:styleId="Web">
    <w:name w:val="Обычный (Web)"/>
    <w:basedOn w:val="ab"/>
    <w:semiHidden/>
    <w:rsid w:val="00D220C9"/>
    <w:pPr>
      <w:spacing w:before="100" w:after="100"/>
      <w:ind w:firstLine="0"/>
    </w:pPr>
    <w:rPr>
      <w:rFonts w:ascii="Arial Unicode MS" w:eastAsia="Arial Unicode MS" w:hAnsi="Arial Unicode MS"/>
    </w:rPr>
  </w:style>
  <w:style w:type="paragraph" w:customStyle="1" w:styleId="74">
    <w:name w:val="Абзац Обычный7"/>
    <w:basedOn w:val="ab"/>
    <w:autoRedefine/>
    <w:semiHidden/>
    <w:rsid w:val="00D220C9"/>
    <w:pPr>
      <w:widowControl w:val="0"/>
      <w:spacing w:line="360" w:lineRule="auto"/>
      <w:ind w:firstLine="709"/>
    </w:pPr>
  </w:style>
  <w:style w:type="paragraph" w:customStyle="1" w:styleId="84">
    <w:name w:val="Абзац Обычный8"/>
    <w:basedOn w:val="ab"/>
    <w:autoRedefine/>
    <w:semiHidden/>
    <w:rsid w:val="00D220C9"/>
    <w:pPr>
      <w:widowControl w:val="0"/>
      <w:tabs>
        <w:tab w:val="left" w:pos="1985"/>
        <w:tab w:val="left" w:pos="2127"/>
      </w:tabs>
      <w:spacing w:line="360" w:lineRule="auto"/>
      <w:ind w:firstLine="709"/>
    </w:pPr>
    <w:rPr>
      <w:bCs/>
    </w:rPr>
  </w:style>
  <w:style w:type="paragraph" w:customStyle="1" w:styleId="afffff8">
    <w:name w:val="Вариант мышь"/>
    <w:basedOn w:val="ab"/>
    <w:next w:val="ab"/>
    <w:semiHidden/>
    <w:rsid w:val="00D220C9"/>
    <w:pPr>
      <w:keepNext/>
      <w:tabs>
        <w:tab w:val="num" w:pos="720"/>
        <w:tab w:val="left" w:pos="1134"/>
        <w:tab w:val="left" w:pos="1418"/>
      </w:tabs>
      <w:spacing w:before="60" w:after="60"/>
      <w:ind w:left="720" w:hanging="360"/>
    </w:pPr>
    <w:rPr>
      <w:kern w:val="2"/>
    </w:rPr>
  </w:style>
  <w:style w:type="paragraph" w:customStyle="1" w:styleId="afffff9">
    <w:name w:val="Вариант клавиатура"/>
    <w:basedOn w:val="ab"/>
    <w:next w:val="OTRTitleDocName"/>
    <w:semiHidden/>
    <w:rsid w:val="00D220C9"/>
    <w:pPr>
      <w:tabs>
        <w:tab w:val="num" w:pos="972"/>
        <w:tab w:val="left" w:pos="1134"/>
        <w:tab w:val="left" w:pos="1418"/>
      </w:tabs>
      <w:ind w:left="1134" w:firstLine="0"/>
    </w:pPr>
  </w:style>
  <w:style w:type="paragraph" w:customStyle="1" w:styleId="1f0">
    <w:name w:val="Абзац Обычный1"/>
    <w:basedOn w:val="ab"/>
    <w:autoRedefine/>
    <w:semiHidden/>
    <w:rsid w:val="00D220C9"/>
    <w:pPr>
      <w:widowControl w:val="0"/>
      <w:spacing w:line="360" w:lineRule="auto"/>
      <w:ind w:firstLine="709"/>
    </w:pPr>
  </w:style>
  <w:style w:type="paragraph" w:customStyle="1" w:styleId="59">
    <w:name w:val="Абзац Обычный5"/>
    <w:basedOn w:val="ab"/>
    <w:autoRedefine/>
    <w:semiHidden/>
    <w:rsid w:val="00D220C9"/>
    <w:pPr>
      <w:widowControl w:val="0"/>
      <w:spacing w:line="360" w:lineRule="auto"/>
      <w:ind w:firstLine="709"/>
    </w:pPr>
  </w:style>
  <w:style w:type="paragraph" w:customStyle="1" w:styleId="2fd">
    <w:name w:val="Абзац Обычный2"/>
    <w:basedOn w:val="ab"/>
    <w:autoRedefine/>
    <w:semiHidden/>
    <w:rsid w:val="00D220C9"/>
    <w:pPr>
      <w:widowControl w:val="0"/>
      <w:spacing w:line="360" w:lineRule="auto"/>
      <w:ind w:firstLine="709"/>
    </w:pPr>
  </w:style>
  <w:style w:type="paragraph" w:customStyle="1" w:styleId="3f3">
    <w:name w:val="Абзац Обычный3"/>
    <w:basedOn w:val="ab"/>
    <w:autoRedefine/>
    <w:semiHidden/>
    <w:rsid w:val="00D220C9"/>
    <w:pPr>
      <w:widowControl w:val="0"/>
      <w:spacing w:line="360" w:lineRule="auto"/>
      <w:ind w:firstLine="709"/>
    </w:pPr>
  </w:style>
  <w:style w:type="paragraph" w:customStyle="1" w:styleId="4b">
    <w:name w:val="Абзац Обычный4"/>
    <w:basedOn w:val="ab"/>
    <w:autoRedefine/>
    <w:semiHidden/>
    <w:rsid w:val="00D220C9"/>
    <w:pPr>
      <w:widowControl w:val="0"/>
      <w:spacing w:line="360" w:lineRule="auto"/>
      <w:ind w:firstLine="709"/>
    </w:pPr>
  </w:style>
  <w:style w:type="paragraph" w:customStyle="1" w:styleId="64">
    <w:name w:val="Абзац Обычный6"/>
    <w:basedOn w:val="ab"/>
    <w:autoRedefine/>
    <w:semiHidden/>
    <w:rsid w:val="00D220C9"/>
    <w:pPr>
      <w:widowControl w:val="0"/>
      <w:spacing w:line="360" w:lineRule="auto"/>
      <w:ind w:firstLine="709"/>
    </w:pPr>
  </w:style>
  <w:style w:type="paragraph" w:customStyle="1" w:styleId="93">
    <w:name w:val="Абзац Обычный9"/>
    <w:basedOn w:val="ab"/>
    <w:autoRedefine/>
    <w:semiHidden/>
    <w:rsid w:val="00D220C9"/>
    <w:pPr>
      <w:widowControl w:val="0"/>
      <w:spacing w:line="360" w:lineRule="auto"/>
      <w:ind w:firstLine="709"/>
    </w:pPr>
  </w:style>
  <w:style w:type="paragraph" w:customStyle="1" w:styleId="afffffa">
    <w:name w:val="Таблица"/>
    <w:basedOn w:val="ab"/>
    <w:semiHidden/>
    <w:rsid w:val="00D220C9"/>
    <w:pPr>
      <w:widowControl w:val="0"/>
      <w:suppressLineNumbers/>
      <w:suppressAutoHyphens/>
      <w:spacing w:before="80" w:after="40"/>
      <w:ind w:firstLine="0"/>
    </w:pPr>
    <w:rPr>
      <w:sz w:val="22"/>
      <w:lang w:eastAsia="en-US"/>
    </w:rPr>
  </w:style>
  <w:style w:type="paragraph" w:customStyle="1" w:styleId="afffffb">
    <w:name w:val="Столбец"/>
    <w:basedOn w:val="ab"/>
    <w:semiHidden/>
    <w:rsid w:val="00D220C9"/>
    <w:pPr>
      <w:widowControl w:val="0"/>
      <w:suppressLineNumbers/>
      <w:suppressAutoHyphens/>
      <w:spacing w:after="40"/>
      <w:ind w:firstLine="0"/>
      <w:jc w:val="center"/>
    </w:pPr>
    <w:rPr>
      <w:b/>
      <w:sz w:val="22"/>
      <w:lang w:eastAsia="en-US"/>
    </w:rPr>
  </w:style>
  <w:style w:type="paragraph" w:customStyle="1" w:styleId="xmsonormal">
    <w:name w:val="x_msonormal"/>
    <w:basedOn w:val="ab"/>
    <w:rsid w:val="00D220C9"/>
    <w:pPr>
      <w:spacing w:before="100" w:beforeAutospacing="1" w:after="100" w:afterAutospacing="1"/>
      <w:ind w:firstLine="0"/>
      <w:jc w:val="left"/>
    </w:pPr>
    <w:rPr>
      <w:szCs w:val="24"/>
    </w:rPr>
  </w:style>
  <w:style w:type="paragraph" w:customStyle="1" w:styleId="014">
    <w:name w:val="0 Заголовок 1 ур"/>
    <w:next w:val="ab"/>
    <w:qFormat/>
    <w:rsid w:val="00720FE0"/>
    <w:pPr>
      <w:keepNext/>
      <w:keepLines/>
      <w:pageBreakBefore/>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3">
    <w:name w:val="0 Заголовок 2 ур"/>
    <w:next w:val="ab"/>
    <w:qFormat/>
    <w:rsid w:val="006161B1"/>
    <w:pPr>
      <w:keepNext/>
      <w:keepLine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b"/>
    <w:qFormat/>
    <w:rsid w:val="00720FE0"/>
    <w:pPr>
      <w:keepLines/>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1">
    <w:name w:val="0 Заголовок 4 ур"/>
    <w:next w:val="ab"/>
    <w:qFormat/>
    <w:rsid w:val="00720FE0"/>
    <w:pPr>
      <w:keepNext/>
      <w:keepLines/>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1">
    <w:name w:val="0 Заголовок 5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1">
    <w:name w:val="0 Заголовок 6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ASFKNameTable">
    <w:name w:val="_ASFK_Name_Table"/>
    <w:link w:val="ASFKNameTable0"/>
    <w:rsid w:val="00720FE0"/>
    <w:pPr>
      <w:keepNext/>
      <w:tabs>
        <w:tab w:val="num" w:pos="851"/>
        <w:tab w:val="num" w:pos="993"/>
      </w:tabs>
      <w:spacing w:before="240" w:after="120" w:line="240" w:lineRule="auto"/>
      <w:ind w:left="284" w:firstLine="567"/>
    </w:pPr>
    <w:rPr>
      <w:rFonts w:ascii="Times New Roman" w:eastAsia="Times New Roman" w:hAnsi="Times New Roman" w:cs="Times New Roman"/>
      <w:b/>
      <w:sz w:val="24"/>
      <w:szCs w:val="20"/>
      <w:lang w:eastAsia="ru-RU"/>
    </w:rPr>
  </w:style>
  <w:style w:type="paragraph" w:customStyle="1" w:styleId="ASFKTablenorm">
    <w:name w:val="_ASFK_Table_norm"/>
    <w:link w:val="ASFKTablenorm0"/>
    <w:rsid w:val="00720FE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720FE0"/>
    <w:rPr>
      <w:rFonts w:ascii="Calibri" w:eastAsia="Calibri" w:hAnsi="Calibri" w:cs="Times New Roman"/>
      <w:sz w:val="28"/>
      <w:szCs w:val="20"/>
      <w:lang w:eastAsia="ru-RU"/>
    </w:rPr>
  </w:style>
  <w:style w:type="paragraph" w:customStyle="1" w:styleId="EBTablenorm">
    <w:name w:val="_EB_Table_norm"/>
    <w:rsid w:val="00720FE0"/>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customStyle="1" w:styleId="ASFKNameTable0">
    <w:name w:val="_ASFK_Name_Table Знак Знак"/>
    <w:link w:val="ASFKNameTable"/>
    <w:locked/>
    <w:rsid w:val="00720FE0"/>
    <w:rPr>
      <w:rFonts w:ascii="Times New Roman" w:eastAsia="Times New Roman" w:hAnsi="Times New Roman" w:cs="Times New Roman"/>
      <w:b/>
      <w:sz w:val="24"/>
      <w:szCs w:val="20"/>
      <w:lang w:eastAsia="ru-RU"/>
    </w:rPr>
  </w:style>
  <w:style w:type="paragraph" w:customStyle="1" w:styleId="ASFKNormal">
    <w:name w:val="_ASFK_Normal"/>
    <w:link w:val="ASFKNormal0"/>
    <w:rsid w:val="00720FE0"/>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EBTableHead">
    <w:name w:val="_EB_Table_Head"/>
    <w:basedOn w:val="EBTablenorm"/>
    <w:uiPriority w:val="99"/>
    <w:rsid w:val="00720FE0"/>
    <w:pPr>
      <w:keepNext/>
      <w:suppressAutoHyphens/>
      <w:jc w:val="center"/>
    </w:pPr>
    <w:rPr>
      <w:b/>
      <w:bCs/>
    </w:rPr>
  </w:style>
  <w:style w:type="numbering" w:customStyle="1" w:styleId="211">
    <w:name w:val="Стиль21"/>
    <w:rsid w:val="00720FE0"/>
    <w:pPr>
      <w:numPr>
        <w:numId w:val="11"/>
      </w:numPr>
    </w:pPr>
  </w:style>
  <w:style w:type="character" w:customStyle="1" w:styleId="ASFKNormal0">
    <w:name w:val="_ASFK_Normal Знак"/>
    <w:link w:val="ASFKNormal"/>
    <w:rsid w:val="00720FE0"/>
    <w:rPr>
      <w:rFonts w:ascii="Times New Roman" w:eastAsia="Times New Roman" w:hAnsi="Times New Roman" w:cs="Times New Roman"/>
      <w:sz w:val="28"/>
      <w:szCs w:val="20"/>
      <w:lang w:eastAsia="ru-RU"/>
    </w:rPr>
  </w:style>
  <w:style w:type="paragraph" w:customStyle="1" w:styleId="EBScript">
    <w:name w:val="_EB_Script"/>
    <w:basedOn w:val="ab"/>
    <w:uiPriority w:val="99"/>
    <w:rsid w:val="00720FE0"/>
    <w:pPr>
      <w:pBdr>
        <w:top w:val="dotted" w:sz="4" w:space="1" w:color="auto"/>
        <w:left w:val="dotted" w:sz="4" w:space="4" w:color="auto"/>
        <w:bottom w:val="dotted" w:sz="4" w:space="1" w:color="auto"/>
        <w:right w:val="dotted" w:sz="4" w:space="4" w:color="auto"/>
      </w:pBdr>
      <w:spacing w:before="120" w:after="60"/>
      <w:ind w:left="567" w:right="29" w:firstLine="0"/>
      <w:jc w:val="left"/>
    </w:pPr>
    <w:rPr>
      <w:rFonts w:ascii="Courier New" w:hAnsi="Courier New"/>
      <w:spacing w:val="-20"/>
      <w:sz w:val="22"/>
      <w:lang w:val="en-US"/>
    </w:rPr>
  </w:style>
  <w:style w:type="paragraph" w:styleId="afffffc">
    <w:name w:val="List Paragraph"/>
    <w:basedOn w:val="ab"/>
    <w:uiPriority w:val="34"/>
    <w:qFormat/>
    <w:rsid w:val="00BF680A"/>
    <w:pPr>
      <w:ind w:left="720" w:firstLine="0"/>
      <w:contextualSpacing/>
    </w:pPr>
  </w:style>
  <w:style w:type="table" w:customStyle="1" w:styleId="OTRTable1">
    <w:name w:val="OTR_Table1"/>
    <w:basedOn w:val="ad"/>
    <w:uiPriority w:val="99"/>
    <w:rsid w:val="005B20D6"/>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blk">
    <w:name w:val="blk"/>
    <w:basedOn w:val="ac"/>
    <w:rsid w:val="00050DB7"/>
  </w:style>
  <w:style w:type="numbering" w:customStyle="1" w:styleId="1f1">
    <w:name w:val="Нет списка1"/>
    <w:next w:val="ae"/>
    <w:uiPriority w:val="99"/>
    <w:semiHidden/>
    <w:unhideWhenUsed/>
    <w:rsid w:val="00366409"/>
  </w:style>
  <w:style w:type="numbering" w:customStyle="1" w:styleId="13">
    <w:name w:val="Статья / Раздел1"/>
    <w:basedOn w:val="ae"/>
    <w:next w:val="a2"/>
    <w:rsid w:val="00366409"/>
    <w:pPr>
      <w:numPr>
        <w:numId w:val="56"/>
      </w:numPr>
    </w:pPr>
  </w:style>
  <w:style w:type="table" w:customStyle="1" w:styleId="OTRTable2">
    <w:name w:val="OTR_Table2"/>
    <w:basedOn w:val="ad"/>
    <w:rsid w:val="00366409"/>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2">
    <w:name w:val="Сетка таблицы1"/>
    <w:basedOn w:val="ad"/>
    <w:next w:val="affffb"/>
    <w:rsid w:val="00366409"/>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умерованные1"/>
    <w:basedOn w:val="ae"/>
    <w:rsid w:val="00366409"/>
    <w:pPr>
      <w:numPr>
        <w:numId w:val="55"/>
      </w:numPr>
    </w:pPr>
  </w:style>
  <w:style w:type="paragraph" w:customStyle="1" w:styleId="5a">
    <w:name w:val="Знак Знак Знак Знак5"/>
    <w:basedOn w:val="ab"/>
    <w:next w:val="ab"/>
    <w:semiHidden/>
    <w:rsid w:val="00C9791A"/>
    <w:pPr>
      <w:spacing w:after="160" w:line="240" w:lineRule="exact"/>
      <w:ind w:firstLine="0"/>
      <w:jc w:val="left"/>
    </w:pPr>
    <w:rPr>
      <w:rFonts w:ascii="Arial" w:hAnsi="Arial" w:cs="Arial"/>
      <w:sz w:val="20"/>
      <w:lang w:val="en-US" w:eastAsia="en-US"/>
    </w:rPr>
  </w:style>
  <w:style w:type="paragraph" w:customStyle="1" w:styleId="4c">
    <w:name w:val="Знак Знак Знак Знак4"/>
    <w:basedOn w:val="ab"/>
    <w:next w:val="ab"/>
    <w:semiHidden/>
    <w:rsid w:val="00B52670"/>
    <w:pPr>
      <w:spacing w:after="160" w:line="240" w:lineRule="exact"/>
      <w:ind w:firstLine="0"/>
      <w:jc w:val="left"/>
    </w:pPr>
    <w:rPr>
      <w:rFonts w:ascii="Arial" w:hAnsi="Arial" w:cs="Arial"/>
      <w:sz w:val="20"/>
      <w:lang w:val="en-US" w:eastAsia="en-US"/>
    </w:rPr>
  </w:style>
  <w:style w:type="character" w:customStyle="1" w:styleId="Script">
    <w:name w:val="Script"/>
    <w:uiPriority w:val="99"/>
    <w:rsid w:val="005C5542"/>
    <w:rPr>
      <w:rFonts w:ascii="Calibri" w:hAnsi="Calibri"/>
      <w:noProof/>
      <w:color w:val="008000"/>
      <w:lang w:val="en-US"/>
    </w:rPr>
  </w:style>
  <w:style w:type="paragraph" w:styleId="2fe">
    <w:name w:val="Quote"/>
    <w:basedOn w:val="ab"/>
    <w:next w:val="ab"/>
    <w:link w:val="2ff"/>
    <w:uiPriority w:val="29"/>
    <w:qFormat/>
    <w:rsid w:val="005C5542"/>
    <w:pPr>
      <w:ind w:firstLine="0"/>
    </w:pPr>
    <w:rPr>
      <w:i/>
      <w:iCs/>
      <w:color w:val="000000"/>
    </w:rPr>
  </w:style>
  <w:style w:type="character" w:customStyle="1" w:styleId="2ff">
    <w:name w:val="Цитата 2 Знак"/>
    <w:basedOn w:val="ac"/>
    <w:link w:val="2fe"/>
    <w:uiPriority w:val="29"/>
    <w:rsid w:val="005C5542"/>
    <w:rPr>
      <w:rFonts w:ascii="Times New Roman" w:eastAsia="Times New Roman" w:hAnsi="Times New Roman" w:cs="Times New Roman"/>
      <w:i/>
      <w:iCs/>
      <w:color w:val="000000"/>
      <w:sz w:val="24"/>
      <w:szCs w:val="20"/>
    </w:rPr>
  </w:style>
  <w:style w:type="paragraph" w:styleId="afffffd">
    <w:name w:val="TOC Heading"/>
    <w:basedOn w:val="14"/>
    <w:next w:val="ab"/>
    <w:uiPriority w:val="39"/>
    <w:qFormat/>
    <w:rsid w:val="005C5542"/>
    <w:pPr>
      <w:keepLines/>
      <w:pageBreakBefore w:val="0"/>
      <w:suppressAutoHyphens w:val="0"/>
      <w:spacing w:before="480" w:after="0" w:line="276" w:lineRule="auto"/>
      <w:contextualSpacing w:val="0"/>
      <w:jc w:val="left"/>
      <w:outlineLvl w:val="9"/>
    </w:pPr>
    <w:rPr>
      <w:rFonts w:ascii="Cambria" w:eastAsia="Calibri" w:hAnsi="Cambria"/>
      <w:bCs/>
      <w:caps w:val="0"/>
      <w:color w:val="365F91"/>
      <w:sz w:val="28"/>
      <w:szCs w:val="28"/>
      <w:lang w:eastAsia="en-US"/>
    </w:rPr>
  </w:style>
  <w:style w:type="paragraph" w:customStyle="1" w:styleId="TableText">
    <w:name w:val="TableText"/>
    <w:basedOn w:val="ab"/>
    <w:uiPriority w:val="99"/>
    <w:rsid w:val="005C5542"/>
    <w:pPr>
      <w:keepLines/>
      <w:spacing w:line="288" w:lineRule="auto"/>
    </w:pPr>
    <w:rPr>
      <w:sz w:val="28"/>
    </w:rPr>
  </w:style>
  <w:style w:type="paragraph" w:customStyle="1" w:styleId="otrheader0">
    <w:name w:val="_otr_header"/>
    <w:autoRedefine/>
    <w:uiPriority w:val="99"/>
    <w:rsid w:val="005C5542"/>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5C5542"/>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ASFKSign">
    <w:name w:val="_ASFK_Sign"/>
    <w:basedOn w:val="ab"/>
    <w:uiPriority w:val="99"/>
    <w:rsid w:val="005C5542"/>
    <w:pPr>
      <w:keepNext/>
      <w:spacing w:before="120" w:after="120"/>
      <w:ind w:firstLine="0"/>
      <w:contextualSpacing/>
      <w:jc w:val="center"/>
    </w:pPr>
    <w:rPr>
      <w:b/>
      <w:caps/>
      <w:sz w:val="28"/>
    </w:rPr>
  </w:style>
  <w:style w:type="character" w:customStyle="1" w:styleId="ASFKSymBold">
    <w:name w:val="_ASFK_Sym_Bold"/>
    <w:uiPriority w:val="99"/>
    <w:rsid w:val="005C5542"/>
    <w:rPr>
      <w:b/>
    </w:rPr>
  </w:style>
  <w:style w:type="paragraph" w:customStyle="1" w:styleId="ASFKTableHead">
    <w:name w:val="_ASFK_Table_Head"/>
    <w:basedOn w:val="ab"/>
    <w:rsid w:val="005C5542"/>
    <w:pPr>
      <w:keepNext/>
      <w:suppressAutoHyphens/>
      <w:spacing w:before="60" w:after="60"/>
      <w:ind w:firstLine="0"/>
      <w:contextualSpacing/>
      <w:jc w:val="center"/>
    </w:pPr>
    <w:rPr>
      <w:b/>
      <w:bCs/>
      <w:sz w:val="28"/>
    </w:rPr>
  </w:style>
  <w:style w:type="paragraph" w:customStyle="1" w:styleId="ASFKTableNum">
    <w:name w:val="_ASFK_Table_Num"/>
    <w:uiPriority w:val="99"/>
    <w:rsid w:val="005C5542"/>
    <w:pPr>
      <w:tabs>
        <w:tab w:val="num" w:pos="120"/>
      </w:tabs>
      <w:spacing w:before="60" w:after="60" w:line="240" w:lineRule="auto"/>
      <w:ind w:left="120" w:right="57"/>
    </w:pPr>
    <w:rPr>
      <w:rFonts w:ascii="Times New Roman" w:eastAsia="Times New Roman" w:hAnsi="Times New Roman" w:cs="Times New Roman"/>
      <w:szCs w:val="20"/>
      <w:lang w:eastAsia="ru-RU"/>
    </w:rPr>
  </w:style>
  <w:style w:type="paragraph" w:customStyle="1" w:styleId="OTRFootNote">
    <w:name w:val="OTR_Foot_Note"/>
    <w:basedOn w:val="aff3"/>
    <w:uiPriority w:val="99"/>
    <w:rsid w:val="005C5542"/>
    <w:pPr>
      <w:spacing w:line="360" w:lineRule="auto"/>
      <w:jc w:val="both"/>
    </w:pPr>
    <w:rPr>
      <w:szCs w:val="16"/>
    </w:rPr>
  </w:style>
  <w:style w:type="paragraph" w:customStyle="1" w:styleId="OTRFootNoteNum">
    <w:name w:val="OTR_Foot_Note_Num"/>
    <w:basedOn w:val="aff3"/>
    <w:uiPriority w:val="99"/>
    <w:rsid w:val="005C5542"/>
    <w:pPr>
      <w:numPr>
        <w:numId w:val="12"/>
      </w:numPr>
      <w:tabs>
        <w:tab w:val="left" w:pos="938"/>
      </w:tabs>
      <w:jc w:val="both"/>
    </w:pPr>
    <w:rPr>
      <w:szCs w:val="16"/>
    </w:rPr>
  </w:style>
  <w:style w:type="paragraph" w:customStyle="1" w:styleId="OTRTableList">
    <w:name w:val="OTR_Table_List"/>
    <w:uiPriority w:val="99"/>
    <w:rsid w:val="005C5542"/>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CharCharCharChar">
    <w:name w:val="Char Char Char Char"/>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otrsymitalic0">
    <w:name w:val="otrsymitalic"/>
    <w:uiPriority w:val="99"/>
    <w:rsid w:val="005C5542"/>
    <w:rPr>
      <w:i/>
      <w:iCs/>
    </w:rPr>
  </w:style>
  <w:style w:type="paragraph" w:customStyle="1" w:styleId="OTRTitulLU88">
    <w:name w:val="Стиль OTR_Titul_LU + Перед:  8 пт После:  8 пт"/>
    <w:basedOn w:val="OTRTitulLU"/>
    <w:uiPriority w:val="99"/>
    <w:rsid w:val="005C5542"/>
    <w:pPr>
      <w:spacing w:before="0" w:after="160"/>
    </w:pPr>
    <w:rPr>
      <w:szCs w:val="20"/>
    </w:rPr>
  </w:style>
  <w:style w:type="paragraph" w:customStyle="1" w:styleId="afffffe">
    <w:name w:val="Знак Знак Знак Знак Знак Знак Знак Знак Знак Знак"/>
    <w:basedOn w:val="ab"/>
    <w:uiPriority w:val="99"/>
    <w:rsid w:val="005C5542"/>
    <w:pPr>
      <w:spacing w:after="160" w:line="240" w:lineRule="exact"/>
      <w:ind w:firstLine="0"/>
      <w:jc w:val="left"/>
    </w:pPr>
    <w:rPr>
      <w:rFonts w:ascii="Verdana" w:hAnsi="Verdana"/>
      <w:szCs w:val="24"/>
      <w:lang w:val="en-US" w:eastAsia="en-US"/>
    </w:rPr>
  </w:style>
  <w:style w:type="character" w:customStyle="1" w:styleId="OTRTableNum1">
    <w:name w:val="OTR_Table_Num Знак"/>
    <w:link w:val="OTRTableNum0"/>
    <w:rsid w:val="005C5542"/>
    <w:rPr>
      <w:rFonts w:ascii="Times New Roman" w:eastAsia="Times New Roman" w:hAnsi="Times New Roman" w:cs="Times New Roman"/>
      <w:szCs w:val="20"/>
      <w:lang w:eastAsia="ru-RU"/>
    </w:rPr>
  </w:style>
  <w:style w:type="paragraph" w:customStyle="1" w:styleId="TableText0">
    <w:name w:val="Table Text"/>
    <w:basedOn w:val="ab"/>
    <w:uiPriority w:val="99"/>
    <w:rsid w:val="005C5542"/>
    <w:pPr>
      <w:spacing w:before="20" w:after="20"/>
      <w:ind w:firstLine="0"/>
      <w:jc w:val="left"/>
    </w:pPr>
    <w:rPr>
      <w:sz w:val="18"/>
      <w:lang w:val="en-US"/>
    </w:rPr>
  </w:style>
  <w:style w:type="paragraph" w:customStyle="1" w:styleId="affffff">
    <w:name w:val="Знак Знак Знак Знак Знак Знак Знак"/>
    <w:basedOn w:val="ab"/>
    <w:uiPriority w:val="99"/>
    <w:rsid w:val="005C5542"/>
    <w:pPr>
      <w:spacing w:after="160" w:line="240" w:lineRule="exact"/>
      <w:ind w:firstLine="0"/>
      <w:jc w:val="left"/>
    </w:pPr>
    <w:rPr>
      <w:rFonts w:ascii="Verdana" w:hAnsi="Verdana"/>
      <w:sz w:val="20"/>
      <w:lang w:val="en-US" w:eastAsia="en-US"/>
    </w:rPr>
  </w:style>
  <w:style w:type="character" w:customStyle="1" w:styleId="apple-style-span">
    <w:name w:val="apple-style-span"/>
    <w:basedOn w:val="ac"/>
    <w:uiPriority w:val="99"/>
    <w:rsid w:val="005C5542"/>
  </w:style>
  <w:style w:type="paragraph" w:customStyle="1" w:styleId="xmsolistparagraph">
    <w:name w:val="x_msolistparagraph"/>
    <w:basedOn w:val="ab"/>
    <w:uiPriority w:val="99"/>
    <w:rsid w:val="005C5542"/>
    <w:pPr>
      <w:spacing w:before="100" w:beforeAutospacing="1" w:after="100" w:afterAutospacing="1"/>
      <w:ind w:firstLine="0"/>
      <w:jc w:val="left"/>
    </w:pPr>
    <w:rPr>
      <w:szCs w:val="24"/>
    </w:rPr>
  </w:style>
  <w:style w:type="paragraph" w:customStyle="1" w:styleId="otrtablehead1">
    <w:name w:val="otr_table_head"/>
    <w:basedOn w:val="ab"/>
    <w:uiPriority w:val="99"/>
    <w:rsid w:val="005C5542"/>
    <w:pPr>
      <w:keepNext/>
      <w:widowControl w:val="0"/>
      <w:suppressAutoHyphens/>
      <w:spacing w:before="120" w:after="120"/>
      <w:ind w:firstLine="0"/>
      <w:contextualSpacing/>
      <w:jc w:val="center"/>
    </w:pPr>
    <w:rPr>
      <w:rFonts w:ascii="Arial" w:hAnsi="Arial"/>
      <w:b/>
      <w:sz w:val="22"/>
      <w:szCs w:val="22"/>
      <w:lang w:eastAsia="en-US"/>
    </w:rPr>
  </w:style>
  <w:style w:type="paragraph" w:customStyle="1" w:styleId="ConsPlusTitle">
    <w:name w:val="ConsPlusTitle"/>
    <w:uiPriority w:val="99"/>
    <w:rsid w:val="005C55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uiPriority w:val="99"/>
    <w:rsid w:val="005C55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OTRTableListNum0">
    <w:name w:val="OTR_Table_List_Num Знак"/>
    <w:link w:val="OTRTableListNum"/>
    <w:locked/>
    <w:rsid w:val="005C5542"/>
    <w:rPr>
      <w:rFonts w:ascii="Times New Roman" w:eastAsia="Times New Roman" w:hAnsi="Times New Roman" w:cs="Times New Roman"/>
      <w:szCs w:val="20"/>
      <w:lang w:eastAsia="ru-RU"/>
    </w:rPr>
  </w:style>
  <w:style w:type="paragraph" w:customStyle="1" w:styleId="ConsPlusCell">
    <w:name w:val="ConsPlusCell"/>
    <w:uiPriority w:val="99"/>
    <w:rsid w:val="005C5542"/>
    <w:pPr>
      <w:suppressAutoHyphens/>
      <w:autoSpaceDE w:val="0"/>
      <w:spacing w:after="0" w:line="240" w:lineRule="auto"/>
    </w:pPr>
    <w:rPr>
      <w:rFonts w:ascii="Arial" w:eastAsia="Arial" w:hAnsi="Arial" w:cs="Arial"/>
      <w:sz w:val="20"/>
      <w:szCs w:val="20"/>
      <w:lang w:eastAsia="ar-SA"/>
    </w:rPr>
  </w:style>
  <w:style w:type="paragraph" w:customStyle="1" w:styleId="ConsPlusNonformat">
    <w:name w:val="ConsPlusNonformat"/>
    <w:uiPriority w:val="99"/>
    <w:rsid w:val="005C55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f3">
    <w:name w:val="Стиль1"/>
    <w:uiPriority w:val="99"/>
    <w:rsid w:val="005C5542"/>
  </w:style>
  <w:style w:type="numbering" w:customStyle="1" w:styleId="24">
    <w:name w:val="Стиль2"/>
    <w:rsid w:val="005C5542"/>
    <w:pPr>
      <w:numPr>
        <w:numId w:val="15"/>
      </w:numPr>
    </w:pPr>
  </w:style>
  <w:style w:type="numbering" w:customStyle="1" w:styleId="31">
    <w:name w:val="Стиль 3"/>
    <w:rsid w:val="005C5542"/>
    <w:pPr>
      <w:numPr>
        <w:numId w:val="16"/>
      </w:numPr>
    </w:pPr>
  </w:style>
  <w:style w:type="paragraph" w:styleId="affffff0">
    <w:name w:val="Revision"/>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EBTableNum">
    <w:name w:val="_EB_Table_Num"/>
    <w:basedOn w:val="ab"/>
    <w:uiPriority w:val="99"/>
    <w:rsid w:val="005C5542"/>
    <w:pPr>
      <w:tabs>
        <w:tab w:val="num" w:pos="0"/>
        <w:tab w:val="left" w:pos="284"/>
      </w:tabs>
      <w:spacing w:before="60" w:after="60"/>
      <w:ind w:left="284" w:right="57" w:hanging="284"/>
      <w:jc w:val="left"/>
    </w:pPr>
  </w:style>
  <w:style w:type="paragraph" w:customStyle="1" w:styleId="1f4">
    <w:name w:val="Надпись1"/>
    <w:uiPriority w:val="99"/>
    <w:semiHidden/>
    <w:rsid w:val="005C5542"/>
    <w:pPr>
      <w:spacing w:after="0" w:line="240" w:lineRule="auto"/>
    </w:pPr>
    <w:rPr>
      <w:rFonts w:ascii="Times New Roman" w:eastAsia="Times New Roman" w:hAnsi="Times New Roman" w:cs="Times New Roman"/>
      <w:noProof/>
      <w:sz w:val="16"/>
      <w:szCs w:val="20"/>
      <w:lang w:eastAsia="ru-RU"/>
    </w:rPr>
  </w:style>
  <w:style w:type="numbering" w:customStyle="1" w:styleId="1ai1">
    <w:name w:val="1 / a / i1"/>
    <w:basedOn w:val="ae"/>
    <w:next w:val="1ai"/>
    <w:rsid w:val="005C5542"/>
    <w:pPr>
      <w:numPr>
        <w:numId w:val="12"/>
      </w:numPr>
    </w:pPr>
  </w:style>
  <w:style w:type="numbering" w:customStyle="1" w:styleId="11">
    <w:name w:val="Стиль11"/>
    <w:rsid w:val="005C5542"/>
    <w:pPr>
      <w:numPr>
        <w:numId w:val="13"/>
      </w:numPr>
    </w:pPr>
  </w:style>
  <w:style w:type="numbering" w:customStyle="1" w:styleId="310">
    <w:name w:val="Стиль 31"/>
    <w:rsid w:val="005C5542"/>
    <w:pPr>
      <w:numPr>
        <w:numId w:val="14"/>
      </w:numPr>
    </w:pPr>
  </w:style>
  <w:style w:type="paragraph" w:customStyle="1" w:styleId="otrtablenormal">
    <w:name w:val="otr_table_normal"/>
    <w:uiPriority w:val="99"/>
    <w:rsid w:val="005C5542"/>
    <w:pPr>
      <w:suppressAutoHyphens/>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b"/>
    <w:next w:val="ab"/>
    <w:uiPriority w:val="99"/>
    <w:rsid w:val="005C5542"/>
    <w:pPr>
      <w:numPr>
        <w:ilvl w:val="1"/>
        <w:numId w:val="17"/>
      </w:numPr>
      <w:spacing w:after="60"/>
      <w:contextualSpacing/>
    </w:pPr>
    <w:rPr>
      <w:snapToGrid w:val="0"/>
      <w:sz w:val="28"/>
      <w:lang w:val="en-US"/>
    </w:rPr>
  </w:style>
  <w:style w:type="paragraph" w:customStyle="1" w:styleId="EBListmark3">
    <w:name w:val="_EB_List_mark3"/>
    <w:basedOn w:val="EBListmark2"/>
    <w:uiPriority w:val="99"/>
    <w:rsid w:val="005C5542"/>
    <w:pPr>
      <w:numPr>
        <w:ilvl w:val="0"/>
      </w:numPr>
      <w:contextualSpacing w:val="0"/>
    </w:pPr>
  </w:style>
  <w:style w:type="character" w:customStyle="1" w:styleId="OTRListMark2">
    <w:name w:val="OTR_List_Mark Знак Знак"/>
    <w:uiPriority w:val="99"/>
    <w:locked/>
    <w:rsid w:val="005C5542"/>
    <w:rPr>
      <w:rFonts w:eastAsia="Times New Roman"/>
      <w:sz w:val="20"/>
    </w:rPr>
  </w:style>
  <w:style w:type="paragraph" w:customStyle="1" w:styleId="-11">
    <w:name w:val="Цветная заливка - Акцент 11"/>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212">
    <w:name w:val="Средняя сетка 21"/>
    <w:uiPriority w:val="1"/>
    <w:qFormat/>
    <w:rsid w:val="005C5542"/>
    <w:pPr>
      <w:spacing w:after="0" w:line="240" w:lineRule="auto"/>
    </w:pPr>
    <w:rPr>
      <w:rFonts w:ascii="Cambria Math" w:eastAsia="Cambria Math" w:hAnsi="Cambria Math" w:cs="Times New Roman"/>
    </w:rPr>
  </w:style>
  <w:style w:type="paragraph" w:customStyle="1" w:styleId="00">
    <w:name w:val="0 Титул"/>
    <w:uiPriority w:val="99"/>
    <w:qFormat/>
    <w:rsid w:val="005C5542"/>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5C5542"/>
    <w:pPr>
      <w:jc w:val="center"/>
    </w:pPr>
    <w:rPr>
      <w:caps/>
      <w:sz w:val="28"/>
      <w:szCs w:val="20"/>
    </w:rPr>
  </w:style>
  <w:style w:type="paragraph" w:customStyle="1" w:styleId="0-0">
    <w:name w:val="0 Титул - Наименование организации и системы"/>
    <w:basedOn w:val="00"/>
    <w:uiPriority w:val="99"/>
    <w:rsid w:val="005C5542"/>
    <w:pPr>
      <w:jc w:val="center"/>
    </w:pPr>
    <w:rPr>
      <w:b/>
      <w:bCs/>
      <w:caps/>
      <w:szCs w:val="20"/>
    </w:rPr>
  </w:style>
  <w:style w:type="paragraph" w:customStyle="1" w:styleId="0-1">
    <w:name w:val="0 Титул - утвержаю"/>
    <w:aliases w:val="согласовано"/>
    <w:basedOn w:val="00"/>
    <w:uiPriority w:val="99"/>
    <w:rsid w:val="005C5542"/>
    <w:rPr>
      <w:b/>
      <w:bCs/>
    </w:rPr>
  </w:style>
  <w:style w:type="paragraph" w:customStyle="1" w:styleId="0-2">
    <w:name w:val="0 Титул - шифр"/>
    <w:aliases w:val="код,год и листаж"/>
    <w:basedOn w:val="00"/>
    <w:uiPriority w:val="99"/>
    <w:rsid w:val="005C5542"/>
    <w:pPr>
      <w:jc w:val="center"/>
    </w:pPr>
    <w:rPr>
      <w:szCs w:val="20"/>
    </w:rPr>
  </w:style>
  <w:style w:type="paragraph" w:customStyle="1" w:styleId="015">
    <w:name w:val="0 Таблица Текст_1"/>
    <w:basedOn w:val="ab"/>
    <w:uiPriority w:val="99"/>
    <w:qFormat/>
    <w:rsid w:val="005C5542"/>
    <w:pPr>
      <w:ind w:firstLine="0"/>
    </w:pPr>
    <w:rPr>
      <w:color w:val="000000"/>
      <w:sz w:val="20"/>
      <w:szCs w:val="24"/>
    </w:rPr>
  </w:style>
  <w:style w:type="paragraph" w:customStyle="1" w:styleId="-110">
    <w:name w:val="Цветной список - Акцент 11"/>
    <w:aliases w:val="Абзац списка для документа"/>
    <w:basedOn w:val="ab"/>
    <w:link w:val="-12"/>
    <w:uiPriority w:val="34"/>
    <w:qFormat/>
    <w:rsid w:val="005C5542"/>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sid w:val="005C5542"/>
    <w:rPr>
      <w:rFonts w:ascii="Times New Roman" w:eastAsia="Times New Roman" w:hAnsi="Times New Roman" w:cs="Times New Roman"/>
      <w:sz w:val="28"/>
      <w:szCs w:val="24"/>
      <w:lang w:val="en-US"/>
    </w:rPr>
  </w:style>
  <w:style w:type="paragraph" w:customStyle="1" w:styleId="1f5">
    <w:name w:val="Заголовок 1 без номера"/>
    <w:basedOn w:val="14"/>
    <w:link w:val="1f6"/>
    <w:qFormat/>
    <w:rsid w:val="005C5542"/>
    <w:pPr>
      <w:keepLines/>
      <w:pageBreakBefore w:val="0"/>
      <w:suppressAutoHyphens w:val="0"/>
      <w:spacing w:after="240"/>
      <w:contextualSpacing w:val="0"/>
      <w:outlineLvl w:val="9"/>
    </w:pPr>
    <w:rPr>
      <w:bCs/>
      <w:sz w:val="28"/>
      <w:szCs w:val="28"/>
      <w:lang w:val="en-US" w:eastAsia="en-US"/>
    </w:rPr>
  </w:style>
  <w:style w:type="character" w:customStyle="1" w:styleId="1f6">
    <w:name w:val="Заголовок 1 без номера Знак"/>
    <w:link w:val="1f5"/>
    <w:rsid w:val="005C5542"/>
    <w:rPr>
      <w:rFonts w:ascii="Times New Roman" w:eastAsia="Times New Roman" w:hAnsi="Times New Roman" w:cs="Times New Roman"/>
      <w:b/>
      <w:bCs/>
      <w:caps/>
      <w:sz w:val="28"/>
      <w:szCs w:val="28"/>
      <w:lang w:val="en-US"/>
    </w:rPr>
  </w:style>
  <w:style w:type="character" w:customStyle="1" w:styleId="07">
    <w:name w:val="0 акцент_курсив"/>
    <w:uiPriority w:val="1"/>
    <w:rsid w:val="005C5542"/>
    <w:rPr>
      <w:rFonts w:ascii="Times New Roman" w:hAnsi="Times New Roman"/>
      <w:i/>
      <w:sz w:val="24"/>
    </w:rPr>
  </w:style>
  <w:style w:type="character" w:customStyle="1" w:styleId="08">
    <w:name w:val="0 акцент_подчеркивание"/>
    <w:uiPriority w:val="1"/>
    <w:rsid w:val="005C5542"/>
    <w:rPr>
      <w:rFonts w:ascii="Times New Roman" w:hAnsi="Times New Roman"/>
      <w:sz w:val="24"/>
      <w:u w:val="single"/>
    </w:rPr>
  </w:style>
  <w:style w:type="character" w:customStyle="1" w:styleId="09">
    <w:name w:val="0 акцент_полужирный"/>
    <w:uiPriority w:val="1"/>
    <w:rsid w:val="005C5542"/>
    <w:rPr>
      <w:rFonts w:ascii="Times New Roman" w:hAnsi="Times New Roman"/>
      <w:b/>
      <w:sz w:val="24"/>
    </w:rPr>
  </w:style>
  <w:style w:type="character" w:customStyle="1" w:styleId="0a">
    <w:name w:val="0 белый фон"/>
    <w:uiPriority w:val="1"/>
    <w:qFormat/>
    <w:rsid w:val="005C5542"/>
    <w:rPr>
      <w:rFonts w:ascii="Times New Roman" w:hAnsi="Times New Roman"/>
      <w:color w:val="FFFFFF"/>
      <w:sz w:val="24"/>
    </w:rPr>
  </w:style>
  <w:style w:type="paragraph" w:customStyle="1" w:styleId="0b">
    <w:name w:val="0 Заголовок (как Аннотация)"/>
    <w:next w:val="ab"/>
    <w:uiPriority w:val="99"/>
    <w:qFormat/>
    <w:rsid w:val="005C5542"/>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b"/>
    <w:uiPriority w:val="99"/>
    <w:qFormat/>
    <w:rsid w:val="005C5542"/>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42">
    <w:name w:val="0 Заголовок 4 ур не нумер"/>
    <w:basedOn w:val="041"/>
    <w:next w:val="ab"/>
    <w:uiPriority w:val="99"/>
    <w:qFormat/>
    <w:rsid w:val="005C5542"/>
    <w:pPr>
      <w:outlineLvl w:val="9"/>
    </w:pPr>
  </w:style>
  <w:style w:type="character" w:customStyle="1" w:styleId="0d">
    <w:name w:val="0 Надстрочный текст"/>
    <w:uiPriority w:val="1"/>
    <w:qFormat/>
    <w:rsid w:val="005C5542"/>
    <w:rPr>
      <w:rFonts w:ascii="Times New Roman" w:hAnsi="Times New Roman"/>
      <w:sz w:val="24"/>
      <w:vertAlign w:val="superscript"/>
    </w:rPr>
  </w:style>
  <w:style w:type="paragraph" w:customStyle="1" w:styleId="0e">
    <w:name w:val="0 Основной текст"/>
    <w:uiPriority w:val="99"/>
    <w:qFormat/>
    <w:rsid w:val="005C5542"/>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2">
    <w:name w:val="0 Прил Заголовок 1 ур"/>
    <w:next w:val="0e"/>
    <w:uiPriority w:val="99"/>
    <w:qFormat/>
    <w:rsid w:val="005C5542"/>
    <w:pPr>
      <w:pageBreakBefore/>
      <w:numPr>
        <w:numId w:val="34"/>
      </w:numPr>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22">
    <w:name w:val="0 Прил Заголовок 2 ур"/>
    <w:next w:val="0e"/>
    <w:uiPriority w:val="99"/>
    <w:qFormat/>
    <w:rsid w:val="005C5542"/>
    <w:pPr>
      <w:numPr>
        <w:ilvl w:val="1"/>
        <w:numId w:val="34"/>
      </w:numPr>
      <w:tabs>
        <w:tab w:val="left" w:pos="1418"/>
      </w:tabs>
      <w:spacing w:before="120" w:after="0" w:line="360" w:lineRule="auto"/>
      <w:outlineLvl w:val="1"/>
    </w:pPr>
    <w:rPr>
      <w:rFonts w:ascii="Times New Roman" w:eastAsia="Times New Roman" w:hAnsi="Times New Roman" w:cs="Times New Roman"/>
      <w:b/>
      <w:color w:val="000000"/>
      <w:sz w:val="28"/>
      <w:szCs w:val="24"/>
      <w:lang w:eastAsia="ru-RU"/>
    </w:rPr>
  </w:style>
  <w:style w:type="paragraph" w:customStyle="1" w:styleId="030">
    <w:name w:val="0 Прил Заголовок 3 ур"/>
    <w:basedOn w:val="022"/>
    <w:next w:val="ab"/>
    <w:uiPriority w:val="99"/>
    <w:qFormat/>
    <w:rsid w:val="005C5542"/>
    <w:pPr>
      <w:numPr>
        <w:ilvl w:val="2"/>
      </w:numPr>
      <w:tabs>
        <w:tab w:val="left" w:pos="1843"/>
      </w:tabs>
      <w:outlineLvl w:val="2"/>
    </w:pPr>
    <w:rPr>
      <w:sz w:val="24"/>
    </w:rPr>
  </w:style>
  <w:style w:type="paragraph" w:customStyle="1" w:styleId="040">
    <w:name w:val="0 Прил Заголовок 4 ур"/>
    <w:next w:val="0e"/>
    <w:uiPriority w:val="99"/>
    <w:qFormat/>
    <w:rsid w:val="005C5542"/>
    <w:pPr>
      <w:numPr>
        <w:ilvl w:val="3"/>
        <w:numId w:val="34"/>
      </w:numPr>
      <w:tabs>
        <w:tab w:val="left" w:pos="1843"/>
        <w:tab w:val="left" w:pos="2126"/>
      </w:tabs>
      <w:spacing w:before="120" w:after="0" w:line="240" w:lineRule="auto"/>
      <w:outlineLvl w:val="3"/>
    </w:pPr>
    <w:rPr>
      <w:rFonts w:ascii="Times New Roman" w:eastAsia="Times New Roman" w:hAnsi="Times New Roman" w:cs="Times New Roman"/>
      <w:b/>
      <w:color w:val="000000"/>
      <w:sz w:val="24"/>
      <w:szCs w:val="24"/>
      <w:lang w:eastAsia="ru-RU"/>
    </w:rPr>
  </w:style>
  <w:style w:type="paragraph" w:customStyle="1" w:styleId="050">
    <w:name w:val="0 Прил Заголовок 5 ур (не по ГОСТ)"/>
    <w:next w:val="0e"/>
    <w:uiPriority w:val="99"/>
    <w:qFormat/>
    <w:rsid w:val="005C5542"/>
    <w:pPr>
      <w:keepNext/>
      <w:keepLines/>
      <w:numPr>
        <w:ilvl w:val="4"/>
        <w:numId w:val="34"/>
      </w:numPr>
      <w:tabs>
        <w:tab w:val="left" w:pos="2126"/>
      </w:tabs>
      <w:spacing w:before="120" w:after="0" w:line="360" w:lineRule="auto"/>
      <w:outlineLvl w:val="4"/>
    </w:pPr>
    <w:rPr>
      <w:rFonts w:ascii="Times New Roman" w:eastAsia="Times New Roman" w:hAnsi="Times New Roman" w:cs="Times New Roman"/>
      <w:b/>
      <w:color w:val="000000"/>
      <w:sz w:val="24"/>
      <w:szCs w:val="24"/>
      <w:lang w:eastAsia="ru-RU"/>
    </w:rPr>
  </w:style>
  <w:style w:type="paragraph" w:customStyle="1" w:styleId="060">
    <w:name w:val="0 Прил Заголовок 6 ур (не по ГОСТ)"/>
    <w:next w:val="0e"/>
    <w:uiPriority w:val="99"/>
    <w:qFormat/>
    <w:rsid w:val="005C5542"/>
    <w:pPr>
      <w:keepNext/>
      <w:keepLines/>
      <w:numPr>
        <w:ilvl w:val="5"/>
        <w:numId w:val="34"/>
      </w:numPr>
      <w:tabs>
        <w:tab w:val="left" w:pos="2126"/>
      </w:tabs>
      <w:spacing w:before="120" w:after="0" w:line="360" w:lineRule="auto"/>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b"/>
    <w:uiPriority w:val="99"/>
    <w:qFormat/>
    <w:rsid w:val="005C5542"/>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qFormat/>
    <w:rsid w:val="005C5542"/>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paragraph" w:customStyle="1" w:styleId="010">
    <w:name w:val="0 Список 1 ур"/>
    <w:uiPriority w:val="99"/>
    <w:qFormat/>
    <w:rsid w:val="005C5542"/>
    <w:pPr>
      <w:numPr>
        <w:numId w:val="35"/>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2">
    <w:name w:val="0 Список 2 ур"/>
    <w:uiPriority w:val="99"/>
    <w:qFormat/>
    <w:rsid w:val="005C5542"/>
    <w:pPr>
      <w:numPr>
        <w:ilvl w:val="1"/>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3">
    <w:name w:val="0 Список 3 ур"/>
    <w:uiPriority w:val="99"/>
    <w:qFormat/>
    <w:rsid w:val="005C5542"/>
    <w:pPr>
      <w:numPr>
        <w:ilvl w:val="2"/>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4">
    <w:name w:val="0 Список 4 ур"/>
    <w:uiPriority w:val="99"/>
    <w:qFormat/>
    <w:rsid w:val="005C5542"/>
    <w:pPr>
      <w:numPr>
        <w:ilvl w:val="3"/>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5">
    <w:name w:val="0 Список 5 ур"/>
    <w:uiPriority w:val="99"/>
    <w:qFormat/>
    <w:rsid w:val="005C5542"/>
    <w:pPr>
      <w:numPr>
        <w:ilvl w:val="4"/>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6">
    <w:name w:val="0 Список 6 ур"/>
    <w:uiPriority w:val="99"/>
    <w:qFormat/>
    <w:rsid w:val="005C5542"/>
    <w:pPr>
      <w:numPr>
        <w:ilvl w:val="5"/>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
    <w:uiPriority w:val="99"/>
    <w:rsid w:val="005C5542"/>
    <w:pPr>
      <w:numPr>
        <w:ilvl w:val="0"/>
        <w:numId w:val="0"/>
      </w:numPr>
    </w:pPr>
  </w:style>
  <w:style w:type="paragraph" w:customStyle="1" w:styleId="080">
    <w:name w:val="0 Список 8 ур"/>
    <w:basedOn w:val="070"/>
    <w:uiPriority w:val="99"/>
    <w:rsid w:val="005C5542"/>
  </w:style>
  <w:style w:type="paragraph" w:customStyle="1" w:styleId="013">
    <w:name w:val="0 Список без нумер 1 ур"/>
    <w:uiPriority w:val="99"/>
    <w:qFormat/>
    <w:rsid w:val="005C5542"/>
    <w:pPr>
      <w:numPr>
        <w:numId w:val="37"/>
      </w:numPr>
      <w:spacing w:after="0" w:line="360" w:lineRule="auto"/>
      <w:contextualSpacing/>
      <w:jc w:val="both"/>
    </w:pPr>
    <w:rPr>
      <w:rFonts w:ascii="Times New Roman" w:eastAsia="Times New Roman" w:hAnsi="Times New Roman" w:cs="Times New Roman"/>
      <w:color w:val="000000"/>
      <w:sz w:val="28"/>
      <w:szCs w:val="24"/>
      <w:lang w:eastAsia="ru-RU"/>
    </w:rPr>
  </w:style>
  <w:style w:type="paragraph" w:customStyle="1" w:styleId="020">
    <w:name w:val="0 Список без нумер 2 ур"/>
    <w:uiPriority w:val="99"/>
    <w:qFormat/>
    <w:rsid w:val="005C5542"/>
    <w:pPr>
      <w:numPr>
        <w:numId w:val="36"/>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31">
    <w:name w:val="0 Список без нумер 3 ур"/>
    <w:uiPriority w:val="99"/>
    <w:qFormat/>
    <w:rsid w:val="005C5542"/>
    <w:pPr>
      <w:numPr>
        <w:ilvl w:val="2"/>
        <w:numId w:val="37"/>
      </w:numPr>
      <w:spacing w:after="0" w:line="360" w:lineRule="auto"/>
      <w:jc w:val="both"/>
    </w:pPr>
    <w:rPr>
      <w:rFonts w:ascii="Times New Roman" w:eastAsia="Times New Roman" w:hAnsi="Times New Roman" w:cs="Times New Roman"/>
      <w:color w:val="000000"/>
      <w:sz w:val="24"/>
      <w:szCs w:val="24"/>
      <w:lang w:eastAsia="ru-RU"/>
    </w:rPr>
  </w:style>
  <w:style w:type="table" w:customStyle="1" w:styleId="016">
    <w:name w:val="0 таблица 1"/>
    <w:basedOn w:val="affffb"/>
    <w:uiPriority w:val="99"/>
    <w:rsid w:val="005C5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qFormat/>
    <w:rsid w:val="005C5542"/>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7">
    <w:name w:val="0 Таблица заголовок графы_1"/>
    <w:basedOn w:val="0150"/>
    <w:uiPriority w:val="99"/>
    <w:qFormat/>
    <w:rsid w:val="005C5542"/>
    <w:pPr>
      <w:spacing w:line="240" w:lineRule="auto"/>
    </w:pPr>
    <w:rPr>
      <w:sz w:val="20"/>
    </w:rPr>
  </w:style>
  <w:style w:type="paragraph" w:customStyle="1" w:styleId="0151">
    <w:name w:val="0 Таблица Заголовок строки_1.5"/>
    <w:uiPriority w:val="99"/>
    <w:qFormat/>
    <w:rsid w:val="005C5542"/>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8">
    <w:name w:val="0 Таблица Заголовок строки_1"/>
    <w:basedOn w:val="0151"/>
    <w:uiPriority w:val="99"/>
    <w:qFormat/>
    <w:rsid w:val="005C5542"/>
    <w:pPr>
      <w:spacing w:line="240" w:lineRule="auto"/>
    </w:pPr>
  </w:style>
  <w:style w:type="paragraph" w:customStyle="1" w:styleId="0f1">
    <w:name w:val="0 Таблица Подпись"/>
    <w:uiPriority w:val="99"/>
    <w:qFormat/>
    <w:rsid w:val="005C5542"/>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
    <w:name w:val="0 Таблица Список 1"/>
    <w:basedOn w:val="ae"/>
    <w:uiPriority w:val="99"/>
    <w:rsid w:val="005C5542"/>
    <w:pPr>
      <w:numPr>
        <w:numId w:val="18"/>
      </w:numPr>
    </w:pPr>
  </w:style>
  <w:style w:type="paragraph" w:customStyle="1" w:styleId="0115">
    <w:name w:val="0 Таблица Список 1 ур_1.5"/>
    <w:basedOn w:val="010"/>
    <w:uiPriority w:val="99"/>
    <w:qFormat/>
    <w:rsid w:val="005C5542"/>
    <w:pPr>
      <w:numPr>
        <w:numId w:val="39"/>
      </w:numPr>
      <w:contextualSpacing/>
    </w:pPr>
  </w:style>
  <w:style w:type="paragraph" w:customStyle="1" w:styleId="011">
    <w:name w:val="0 Таблица Список 1 ур_1"/>
    <w:basedOn w:val="0115"/>
    <w:uiPriority w:val="99"/>
    <w:qFormat/>
    <w:rsid w:val="005C5542"/>
    <w:pPr>
      <w:numPr>
        <w:numId w:val="38"/>
      </w:numPr>
      <w:tabs>
        <w:tab w:val="left" w:pos="567"/>
      </w:tabs>
      <w:spacing w:line="240" w:lineRule="auto"/>
    </w:pPr>
    <w:rPr>
      <w:sz w:val="20"/>
    </w:rPr>
  </w:style>
  <w:style w:type="paragraph" w:customStyle="1" w:styleId="0215">
    <w:name w:val="0 Таблица Список 2 ур_1.5"/>
    <w:basedOn w:val="02"/>
    <w:uiPriority w:val="99"/>
    <w:qFormat/>
    <w:rsid w:val="005C5542"/>
    <w:pPr>
      <w:numPr>
        <w:numId w:val="39"/>
      </w:numPr>
    </w:pPr>
  </w:style>
  <w:style w:type="paragraph" w:customStyle="1" w:styleId="021">
    <w:name w:val="0 Таблица Список 2 ур_1"/>
    <w:basedOn w:val="0215"/>
    <w:uiPriority w:val="99"/>
    <w:qFormat/>
    <w:rsid w:val="005C5542"/>
    <w:pPr>
      <w:numPr>
        <w:ilvl w:val="0"/>
        <w:numId w:val="40"/>
      </w:numPr>
      <w:tabs>
        <w:tab w:val="left" w:pos="567"/>
      </w:tabs>
      <w:spacing w:line="240" w:lineRule="auto"/>
    </w:pPr>
    <w:rPr>
      <w:sz w:val="20"/>
    </w:rPr>
  </w:style>
  <w:style w:type="paragraph" w:customStyle="1" w:styleId="0152">
    <w:name w:val="0 Таблица Текст_1.5"/>
    <w:uiPriority w:val="99"/>
    <w:qFormat/>
    <w:rsid w:val="005C5542"/>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0f2">
    <w:name w:val="0 Текст сноски"/>
    <w:basedOn w:val="aff3"/>
    <w:uiPriority w:val="99"/>
    <w:qFormat/>
    <w:rsid w:val="005C5542"/>
    <w:pPr>
      <w:jc w:val="both"/>
    </w:pPr>
    <w:rPr>
      <w:lang w:val="en-US"/>
    </w:rPr>
  </w:style>
  <w:style w:type="numbering" w:customStyle="1" w:styleId="0">
    <w:name w:val="0 Тест список"/>
    <w:rsid w:val="005C5542"/>
    <w:pPr>
      <w:numPr>
        <w:numId w:val="19"/>
      </w:numPr>
    </w:pPr>
  </w:style>
  <w:style w:type="paragraph" w:customStyle="1" w:styleId="a4">
    <w:name w:val="Многоуровневый_список"/>
    <w:basedOn w:val="ab"/>
    <w:link w:val="affffff1"/>
    <w:uiPriority w:val="99"/>
    <w:rsid w:val="005C5542"/>
    <w:pPr>
      <w:numPr>
        <w:numId w:val="21"/>
      </w:numPr>
      <w:spacing w:after="120" w:line="276" w:lineRule="auto"/>
      <w:contextualSpacing/>
    </w:pPr>
    <w:rPr>
      <w:sz w:val="28"/>
    </w:rPr>
  </w:style>
  <w:style w:type="paragraph" w:customStyle="1" w:styleId="a1">
    <w:name w:val="Маркированный абзац"/>
    <w:basedOn w:val="ab"/>
    <w:link w:val="affffff2"/>
    <w:uiPriority w:val="99"/>
    <w:rsid w:val="005C5542"/>
    <w:pPr>
      <w:numPr>
        <w:numId w:val="20"/>
      </w:numPr>
      <w:spacing w:after="60" w:line="276" w:lineRule="auto"/>
      <w:contextualSpacing/>
    </w:pPr>
    <w:rPr>
      <w:sz w:val="28"/>
    </w:rPr>
  </w:style>
  <w:style w:type="character" w:customStyle="1" w:styleId="affffff2">
    <w:name w:val="Маркированный абзац Знак"/>
    <w:link w:val="a1"/>
    <w:uiPriority w:val="99"/>
    <w:locked/>
    <w:rsid w:val="005C5542"/>
    <w:rPr>
      <w:rFonts w:ascii="Times New Roman" w:eastAsia="Times New Roman" w:hAnsi="Times New Roman" w:cs="Times New Roman"/>
      <w:sz w:val="28"/>
      <w:szCs w:val="20"/>
      <w:lang w:eastAsia="ru-RU"/>
    </w:rPr>
  </w:style>
  <w:style w:type="character" w:customStyle="1" w:styleId="affffff1">
    <w:name w:val="Многоуровневый_список Знак"/>
    <w:link w:val="a4"/>
    <w:uiPriority w:val="99"/>
    <w:locked/>
    <w:rsid w:val="005C5542"/>
    <w:rPr>
      <w:rFonts w:ascii="Times New Roman" w:eastAsia="Times New Roman" w:hAnsi="Times New Roman" w:cs="Times New Roman"/>
      <w:sz w:val="28"/>
      <w:szCs w:val="20"/>
      <w:lang w:eastAsia="ru-RU"/>
    </w:rPr>
  </w:style>
  <w:style w:type="paragraph" w:customStyle="1" w:styleId="ibscontenttitle">
    <w:name w:val="ibs_content_title"/>
    <w:uiPriority w:val="99"/>
    <w:rsid w:val="005C5542"/>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3">
    <w:name w:val="обычный текст"/>
    <w:basedOn w:val="ab"/>
    <w:link w:val="affffff4"/>
    <w:qFormat/>
    <w:rsid w:val="005C5542"/>
    <w:pPr>
      <w:spacing w:after="120" w:line="276" w:lineRule="auto"/>
      <w:ind w:firstLine="709"/>
    </w:pPr>
    <w:rPr>
      <w:sz w:val="28"/>
      <w:szCs w:val="28"/>
      <w:lang w:eastAsia="en-US"/>
    </w:rPr>
  </w:style>
  <w:style w:type="character" w:customStyle="1" w:styleId="affffff4">
    <w:name w:val="обычный текст Знак"/>
    <w:link w:val="affffff3"/>
    <w:rsid w:val="005C5542"/>
    <w:rPr>
      <w:rFonts w:ascii="Times New Roman" w:eastAsia="Times New Roman" w:hAnsi="Times New Roman" w:cs="Times New Roman"/>
      <w:sz w:val="28"/>
      <w:szCs w:val="28"/>
    </w:rPr>
  </w:style>
  <w:style w:type="paragraph" w:customStyle="1" w:styleId="Default">
    <w:name w:val="Default"/>
    <w:rsid w:val="005C5542"/>
    <w:pPr>
      <w:autoSpaceDE w:val="0"/>
      <w:autoSpaceDN w:val="0"/>
      <w:adjustRightInd w:val="0"/>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5C5542"/>
    <w:rPr>
      <w:i/>
      <w:iCs/>
    </w:rPr>
  </w:style>
  <w:style w:type="paragraph" w:customStyle="1" w:styleId="otrtablename">
    <w:name w:val="otr_table_name"/>
    <w:next w:val="otrnormal2"/>
    <w:uiPriority w:val="99"/>
    <w:rsid w:val="005C5542"/>
    <w:pPr>
      <w:keepNext/>
      <w:suppressAutoHyphens/>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5C5542"/>
    <w:pPr>
      <w:outlineLvl w:val="9"/>
    </w:pPr>
    <w:rPr>
      <w:sz w:val="24"/>
    </w:rPr>
  </w:style>
  <w:style w:type="character" w:customStyle="1" w:styleId="otrsymbold0">
    <w:name w:val="otr_sym_bold"/>
    <w:rsid w:val="005C5542"/>
    <w:rPr>
      <w:b/>
    </w:rPr>
  </w:style>
  <w:style w:type="character" w:customStyle="1" w:styleId="otrsymitalic1">
    <w:name w:val="otr_sym_italic"/>
    <w:rsid w:val="005C5542"/>
    <w:rPr>
      <w:i/>
    </w:rPr>
  </w:style>
  <w:style w:type="paragraph" w:customStyle="1" w:styleId="otrtablecentr">
    <w:name w:val="otr_table_centr"/>
    <w:basedOn w:val="otrtablenormal"/>
    <w:uiPriority w:val="99"/>
    <w:rsid w:val="005C5542"/>
    <w:pPr>
      <w:jc w:val="center"/>
    </w:pPr>
  </w:style>
  <w:style w:type="paragraph" w:customStyle="1" w:styleId="1List">
    <w:name w:val="Заголовок 1_List"/>
    <w:basedOn w:val="14"/>
    <w:next w:val="otrnormal2"/>
    <w:uiPriority w:val="99"/>
    <w:semiHidden/>
    <w:locked/>
    <w:rsid w:val="005C5542"/>
    <w:pPr>
      <w:pageBreakBefore w:val="0"/>
      <w:pBdr>
        <w:top w:val="single" w:sz="4" w:space="16" w:color="auto"/>
      </w:pBdr>
      <w:tabs>
        <w:tab w:val="num" w:pos="340"/>
      </w:tabs>
      <w:suppressAutoHyphens w:val="0"/>
      <w:spacing w:after="120"/>
      <w:contextualSpacing w:val="0"/>
    </w:pPr>
    <w:rPr>
      <w:rFonts w:ascii="Arial" w:hAnsi="Arial" w:cs="Arial"/>
      <w:bCs/>
      <w:caps w:val="0"/>
      <w:sz w:val="36"/>
    </w:rPr>
  </w:style>
  <w:style w:type="character" w:customStyle="1" w:styleId="otrsymbolditalic0">
    <w:name w:val="otr_sym_bold_italic"/>
    <w:rsid w:val="005C5542"/>
    <w:rPr>
      <w:b/>
      <w:i/>
    </w:rPr>
  </w:style>
  <w:style w:type="paragraph" w:customStyle="1" w:styleId="otrpicture">
    <w:name w:val="otr_picture"/>
    <w:next w:val="otrpicturename"/>
    <w:uiPriority w:val="99"/>
    <w:rsid w:val="005C5542"/>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5C5542"/>
    <w:rPr>
      <w:u w:val="single"/>
    </w:rPr>
  </w:style>
  <w:style w:type="character" w:customStyle="1" w:styleId="otrsymboldunderline">
    <w:name w:val="otr_sym_bold_underline"/>
    <w:rsid w:val="005C5542"/>
    <w:rPr>
      <w:b/>
      <w:u w:val="single"/>
    </w:rPr>
  </w:style>
  <w:style w:type="character" w:customStyle="1" w:styleId="otrsymitalicunderline">
    <w:name w:val="otr_sym_italic_underline"/>
    <w:rsid w:val="005C5542"/>
    <w:rPr>
      <w:i/>
      <w:u w:val="single"/>
    </w:rPr>
  </w:style>
  <w:style w:type="character" w:customStyle="1" w:styleId="otrsymbolditalicunderline">
    <w:name w:val="otr_sym_bold_italic_underline"/>
    <w:rsid w:val="005C5542"/>
    <w:rPr>
      <w:b/>
      <w:i/>
      <w:u w:val="single"/>
    </w:rPr>
  </w:style>
  <w:style w:type="table" w:customStyle="1" w:styleId="otrtable0">
    <w:name w:val="otr_table"/>
    <w:basedOn w:val="3b"/>
    <w:rsid w:val="005C5542"/>
    <w:pPr>
      <w:suppressAutoHyphens/>
      <w:spacing w:before="120" w:after="12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5C5542"/>
    <w:pPr>
      <w:suppressAutoHyphens/>
      <w:spacing w:before="2800" w:after="0" w:line="240" w:lineRule="auto"/>
      <w:jc w:val="center"/>
    </w:pPr>
    <w:rPr>
      <w:rFonts w:ascii="Arial" w:eastAsia="Times New Roman" w:hAnsi="Arial" w:cs="Times New Roman"/>
      <w:b/>
      <w:sz w:val="40"/>
    </w:rPr>
  </w:style>
  <w:style w:type="paragraph" w:customStyle="1" w:styleId="2ff0">
    <w:name w:val="Заголовок 2 Приложение"/>
    <w:basedOn w:val="1f7"/>
    <w:uiPriority w:val="99"/>
    <w:rsid w:val="005C5542"/>
    <w:pPr>
      <w:outlineLvl w:val="1"/>
    </w:pPr>
    <w:rPr>
      <w:sz w:val="28"/>
    </w:rPr>
  </w:style>
  <w:style w:type="paragraph" w:customStyle="1" w:styleId="otrlistnum2">
    <w:name w:val="otr_list_num2"/>
    <w:uiPriority w:val="99"/>
    <w:rsid w:val="005C5542"/>
    <w:pPr>
      <w:numPr>
        <w:numId w:val="24"/>
      </w:numPr>
      <w:suppressAutoHyphens/>
      <w:spacing w:before="120" w:after="120" w:line="288" w:lineRule="auto"/>
      <w:contextualSpacing/>
      <w:jc w:val="both"/>
    </w:pPr>
    <w:rPr>
      <w:rFonts w:ascii="Arial" w:eastAsia="Times New Roman" w:hAnsi="Arial" w:cs="Times New Roman"/>
      <w:sz w:val="20"/>
    </w:rPr>
  </w:style>
  <w:style w:type="paragraph" w:customStyle="1" w:styleId="otrlistnum3">
    <w:name w:val="otr_list_num3"/>
    <w:uiPriority w:val="99"/>
    <w:rsid w:val="005C5542"/>
    <w:pPr>
      <w:numPr>
        <w:numId w:val="25"/>
      </w:numPr>
      <w:suppressAutoHyphens/>
      <w:spacing w:before="120" w:after="120" w:line="288" w:lineRule="auto"/>
      <w:contextualSpacing/>
      <w:jc w:val="both"/>
    </w:pPr>
    <w:rPr>
      <w:rFonts w:ascii="Arial" w:eastAsia="Times New Roman" w:hAnsi="Arial" w:cs="Times New Roman"/>
      <w:sz w:val="20"/>
    </w:rPr>
  </w:style>
  <w:style w:type="table" w:customStyle="1" w:styleId="otrheadertable">
    <w:name w:val="otr_header_table"/>
    <w:basedOn w:val="ad"/>
    <w:rsid w:val="005C5542"/>
    <w:pPr>
      <w:spacing w:after="0" w:line="240" w:lineRule="auto"/>
    </w:pPr>
    <w:rPr>
      <w:rFonts w:ascii="Arial" w:eastAsia="Times New Roman" w:hAnsi="Arial" w:cs="Times New Roman"/>
      <w:sz w:val="18"/>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nohead">
    <w:name w:val="otr_tabl_no_head"/>
    <w:basedOn w:val="ad"/>
    <w:rsid w:val="005C5542"/>
    <w:pPr>
      <w:spacing w:before="120" w:after="120" w:line="240" w:lineRule="auto"/>
      <w:contextualSpacing/>
    </w:pPr>
    <w:rPr>
      <w:rFonts w:ascii="Arial" w:eastAsia="Times New Roman"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7">
    <w:name w:val="Заголовок 1 Приложения"/>
    <w:basedOn w:val="14"/>
    <w:next w:val="otrnormal2"/>
    <w:uiPriority w:val="99"/>
    <w:rsid w:val="005C5542"/>
    <w:pPr>
      <w:pageBreakBefore w:val="0"/>
      <w:tabs>
        <w:tab w:val="num" w:pos="340"/>
      </w:tabs>
      <w:suppressAutoHyphens w:val="0"/>
      <w:spacing w:after="120"/>
      <w:contextualSpacing w:val="0"/>
      <w:jc w:val="left"/>
    </w:pPr>
    <w:rPr>
      <w:rFonts w:cs="Arial"/>
      <w:bCs/>
      <w:caps w:val="0"/>
    </w:rPr>
  </w:style>
  <w:style w:type="paragraph" w:customStyle="1" w:styleId="otrpicturename">
    <w:name w:val="otr_picture_name"/>
    <w:next w:val="otrnormal2"/>
    <w:uiPriority w:val="99"/>
    <w:rsid w:val="005C5542"/>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5C5542"/>
    <w:pPr>
      <w:ind w:left="1491"/>
    </w:pPr>
  </w:style>
  <w:style w:type="paragraph" w:customStyle="1" w:styleId="otrnormal20">
    <w:name w:val="otr_normal2"/>
    <w:basedOn w:val="otrnormal2"/>
    <w:uiPriority w:val="99"/>
    <w:rsid w:val="005C5542"/>
    <w:pPr>
      <w:ind w:left="1848"/>
    </w:pPr>
  </w:style>
  <w:style w:type="paragraph" w:customStyle="1" w:styleId="otrnormal3">
    <w:name w:val="otr_normal3"/>
    <w:basedOn w:val="otrnormal20"/>
    <w:uiPriority w:val="99"/>
    <w:rsid w:val="005C5542"/>
    <w:pPr>
      <w:ind w:left="2206"/>
    </w:pPr>
    <w:rPr>
      <w:lang w:val="en-US"/>
    </w:rPr>
  </w:style>
  <w:style w:type="paragraph" w:customStyle="1" w:styleId="otrnormal2">
    <w:name w:val="otr_normal"/>
    <w:uiPriority w:val="99"/>
    <w:rsid w:val="005C5542"/>
    <w:pPr>
      <w:suppressAutoHyphens/>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b"/>
    <w:uiPriority w:val="99"/>
    <w:rsid w:val="005C5542"/>
    <w:pPr>
      <w:numPr>
        <w:numId w:val="22"/>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5C5542"/>
    <w:pPr>
      <w:numPr>
        <w:numId w:val="23"/>
      </w:numPr>
      <w:suppressAutoHyphens/>
      <w:spacing w:before="120" w:after="120" w:line="288" w:lineRule="auto"/>
      <w:contextualSpacing/>
      <w:jc w:val="both"/>
    </w:pPr>
    <w:rPr>
      <w:rFonts w:ascii="Arial" w:eastAsia="Times New Roman" w:hAnsi="Arial" w:cs="Times New Roman"/>
      <w:sz w:val="20"/>
    </w:rPr>
  </w:style>
  <w:style w:type="paragraph" w:customStyle="1" w:styleId="otrtablemark">
    <w:name w:val="otr_table_mark"/>
    <w:uiPriority w:val="99"/>
    <w:rsid w:val="005C5542"/>
    <w:pPr>
      <w:numPr>
        <w:numId w:val="26"/>
      </w:numPr>
      <w:suppressAutoHyphens/>
      <w:spacing w:before="120" w:after="120" w:line="240" w:lineRule="auto"/>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5C5542"/>
    <w:pPr>
      <w:numPr>
        <w:numId w:val="27"/>
      </w:numPr>
    </w:pPr>
  </w:style>
  <w:style w:type="paragraph" w:customStyle="1" w:styleId="otrheader-footer">
    <w:name w:val="otr_header-footer"/>
    <w:uiPriority w:val="99"/>
    <w:rsid w:val="005C5542"/>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rsid w:val="005C5542"/>
    <w:rPr>
      <w:rFonts w:ascii="Times New Roman" w:eastAsia="Times New Roman" w:hAnsi="Times New Roman" w:cs="Times New Roman"/>
      <w:b/>
      <w:szCs w:val="20"/>
      <w:lang w:eastAsia="ru-RU"/>
    </w:rPr>
  </w:style>
  <w:style w:type="paragraph" w:customStyle="1" w:styleId="otrcod">
    <w:name w:val="_otr_cod"/>
    <w:uiPriority w:val="99"/>
    <w:rsid w:val="005C5542"/>
    <w:pPr>
      <w:keepLines/>
      <w:spacing w:before="120" w:after="120" w:line="240" w:lineRule="auto"/>
      <w:ind w:left="1134"/>
      <w:contextualSpacing/>
    </w:pPr>
    <w:rPr>
      <w:rFonts w:ascii="Arial" w:eastAsia="Times New Roman" w:hAnsi="Arial" w:cs="Courier New"/>
      <w:noProof/>
      <w:sz w:val="20"/>
      <w:szCs w:val="24"/>
      <w:lang w:eastAsia="ru-RU"/>
    </w:rPr>
  </w:style>
  <w:style w:type="character" w:customStyle="1" w:styleId="OTRFigure0">
    <w:name w:val="OTR_Figure Знак"/>
    <w:link w:val="OTRFigure"/>
    <w:uiPriority w:val="99"/>
    <w:rsid w:val="005C5542"/>
    <w:rPr>
      <w:rFonts w:ascii="Times New Roman" w:eastAsia="Times New Roman" w:hAnsi="Times New Roman" w:cs="Times New Roman"/>
      <w:sz w:val="24"/>
      <w:szCs w:val="20"/>
      <w:lang w:eastAsia="ru-RU"/>
    </w:rPr>
  </w:style>
  <w:style w:type="paragraph" w:styleId="affffff5">
    <w:name w:val="toa heading"/>
    <w:basedOn w:val="ab"/>
    <w:next w:val="ab"/>
    <w:uiPriority w:val="99"/>
    <w:rsid w:val="005C5542"/>
    <w:pPr>
      <w:spacing w:before="120"/>
      <w:ind w:firstLine="0"/>
    </w:pPr>
    <w:rPr>
      <w:rFonts w:ascii="Verdana" w:hAnsi="Verdana"/>
      <w:b/>
      <w:bCs/>
      <w:szCs w:val="24"/>
    </w:rPr>
  </w:style>
  <w:style w:type="paragraph" w:customStyle="1" w:styleId="Normal1">
    <w:name w:val="Normal1"/>
    <w:uiPriority w:val="99"/>
    <w:rsid w:val="005C5542"/>
    <w:pPr>
      <w:widowControl w:val="0"/>
      <w:spacing w:after="0" w:line="240" w:lineRule="auto"/>
    </w:pPr>
    <w:rPr>
      <w:rFonts w:ascii="Times New Roman" w:eastAsia="Times New Roman" w:hAnsi="Times New Roman" w:cs="Times New Roman"/>
      <w:snapToGrid w:val="0"/>
      <w:sz w:val="26"/>
      <w:szCs w:val="20"/>
      <w:lang w:eastAsia="ru-RU"/>
    </w:rPr>
  </w:style>
  <w:style w:type="paragraph" w:customStyle="1" w:styleId="DatesNotes">
    <w:name w:val="Dates/Notes"/>
    <w:basedOn w:val="ab"/>
    <w:rsid w:val="005C5542"/>
    <w:pPr>
      <w:ind w:firstLine="0"/>
    </w:pPr>
    <w:rPr>
      <w:rFonts w:ascii="Arial" w:hAnsi="Arial"/>
      <w:b/>
      <w:sz w:val="20"/>
      <w:szCs w:val="24"/>
      <w:lang w:val="en-US"/>
    </w:rPr>
  </w:style>
  <w:style w:type="paragraph" w:customStyle="1" w:styleId="12510">
    <w:name w:val="Стиль Заголовок 1 + По левому краю Перед:  25 пт После:  10 пт"/>
    <w:basedOn w:val="14"/>
    <w:uiPriority w:val="99"/>
    <w:rsid w:val="005C5542"/>
    <w:pPr>
      <w:pageBreakBefore w:val="0"/>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5C5542"/>
    <w:rPr>
      <w:rFonts w:ascii="Arial" w:hAnsi="Arial" w:cs="Arial"/>
      <w:color w:val="auto"/>
      <w:sz w:val="20"/>
      <w:szCs w:val="20"/>
    </w:rPr>
  </w:style>
  <w:style w:type="paragraph" w:customStyle="1" w:styleId="xl37">
    <w:name w:val="xl37"/>
    <w:basedOn w:val="ab"/>
    <w:uiPriority w:val="99"/>
    <w:rsid w:val="005C5542"/>
    <w:pPr>
      <w:pBdr>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xl59">
    <w:name w:val="xl59"/>
    <w:basedOn w:val="ab"/>
    <w:uiPriority w:val="99"/>
    <w:rsid w:val="005C5542"/>
    <w:pPr>
      <w:pBdr>
        <w:bottom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1f8">
    <w:name w:val="Знак 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a">
    <w:name w:val="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6">
    <w:name w:val="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c">
    <w:name w:val="Знак Знак Знак1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d">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2ff1">
    <w:name w:val="Знак Знак2"/>
    <w:rsid w:val="005C5542"/>
    <w:rPr>
      <w:rFonts w:cs="Arial"/>
      <w:b/>
      <w:bCs/>
      <w:iCs/>
      <w:sz w:val="28"/>
      <w:szCs w:val="28"/>
      <w:lang w:val="ru-RU" w:eastAsia="ru-RU" w:bidi="ar-SA"/>
    </w:rPr>
  </w:style>
  <w:style w:type="character" w:customStyle="1" w:styleId="1fe">
    <w:name w:val="Знак Знак1"/>
    <w:rsid w:val="005C5542"/>
    <w:rPr>
      <w:rFonts w:cs="Arial"/>
      <w:b/>
      <w:bCs/>
      <w:iCs/>
      <w:sz w:val="26"/>
      <w:szCs w:val="26"/>
      <w:lang w:val="ru-RU" w:eastAsia="ru-RU" w:bidi="ar-SA"/>
    </w:rPr>
  </w:style>
  <w:style w:type="paragraph" w:customStyle="1" w:styleId="1ff">
    <w:name w:val="Знак Знак Знак1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7">
    <w:name w:val="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f0">
    <w:name w:val="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3f4">
    <w:name w:val="Знак Знак3"/>
    <w:rsid w:val="005C5542"/>
    <w:rPr>
      <w:b/>
      <w:sz w:val="32"/>
      <w:szCs w:val="32"/>
      <w:lang w:val="ru-RU" w:eastAsia="ru-RU" w:bidi="ar-SA"/>
    </w:rPr>
  </w:style>
  <w:style w:type="paragraph" w:customStyle="1" w:styleId="3f5">
    <w:name w:val="Знак Знак Знак Знак3"/>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29">
    <w:name w:val="Приложение29"/>
    <w:basedOn w:val="ab"/>
    <w:next w:val="ab"/>
    <w:uiPriority w:val="99"/>
    <w:semiHidden/>
    <w:rsid w:val="005C5542"/>
    <w:pPr>
      <w:pageBreakBefore/>
      <w:widowControl w:val="0"/>
      <w:numPr>
        <w:numId w:val="28"/>
      </w:numPr>
      <w:pBdr>
        <w:bottom w:val="thinThickSmallGap" w:sz="18" w:space="1" w:color="auto"/>
      </w:pBdr>
      <w:shd w:val="pct12" w:color="auto" w:fill="FFFFFF"/>
      <w:tabs>
        <w:tab w:val="left" w:pos="1418"/>
        <w:tab w:val="num" w:pos="2138"/>
      </w:tabs>
      <w:ind w:left="2138" w:hanging="360"/>
    </w:pPr>
    <w:rPr>
      <w:b/>
      <w:sz w:val="28"/>
      <w:lang w:val="en-US" w:eastAsia="en-US"/>
    </w:rPr>
  </w:style>
  <w:style w:type="paragraph" w:customStyle="1" w:styleId="CharCharChar">
    <w:name w:val="Char Char Char"/>
    <w:basedOn w:val="ab"/>
    <w:uiPriority w:val="99"/>
    <w:semiHidden/>
    <w:rsid w:val="005C5542"/>
    <w:pPr>
      <w:spacing w:after="160" w:line="240" w:lineRule="exact"/>
      <w:ind w:firstLine="0"/>
      <w:jc w:val="left"/>
    </w:pPr>
    <w:rPr>
      <w:rFonts w:ascii="Verdana" w:hAnsi="Verdana"/>
      <w:sz w:val="20"/>
      <w:lang w:val="en-US" w:eastAsia="en-US"/>
    </w:rPr>
  </w:style>
  <w:style w:type="paragraph" w:customStyle="1" w:styleId="OTRTablenorm0">
    <w:name w:val="_OTR_Table_norm"/>
    <w:uiPriority w:val="99"/>
    <w:rsid w:val="005C5542"/>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0"/>
    <w:uiPriority w:val="99"/>
    <w:rsid w:val="005C5542"/>
    <w:pPr>
      <w:keepNext/>
      <w:jc w:val="center"/>
    </w:pPr>
    <w:rPr>
      <w:b/>
      <w:bCs/>
    </w:rPr>
  </w:style>
  <w:style w:type="paragraph" w:customStyle="1" w:styleId="OTRNormal4">
    <w:name w:val="_OTR_Normal"/>
    <w:link w:val="OTRNormal5"/>
    <w:rsid w:val="005C5542"/>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5C5542"/>
    <w:rPr>
      <w:rFonts w:ascii="Times New Roman" w:eastAsia="Times New Roman" w:hAnsi="Times New Roman" w:cs="Times New Roman"/>
      <w:sz w:val="24"/>
      <w:szCs w:val="20"/>
      <w:lang w:eastAsia="ru-RU"/>
    </w:rPr>
  </w:style>
  <w:style w:type="paragraph" w:customStyle="1" w:styleId="otrTablenorm1">
    <w:name w:val="_otr_Table_norm"/>
    <w:link w:val="otrTablenorm2"/>
    <w:rsid w:val="005C5542"/>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5C5542"/>
    <w:rPr>
      <w:b/>
    </w:rPr>
  </w:style>
  <w:style w:type="paragraph" w:customStyle="1" w:styleId="OTRTableNum2">
    <w:name w:val="_OTR_Table_Num"/>
    <w:basedOn w:val="ab"/>
    <w:uiPriority w:val="99"/>
    <w:rsid w:val="005C5542"/>
    <w:pPr>
      <w:tabs>
        <w:tab w:val="num" w:pos="0"/>
      </w:tabs>
      <w:spacing w:before="60" w:after="60"/>
      <w:ind w:left="284" w:hanging="284"/>
      <w:jc w:val="left"/>
    </w:pPr>
  </w:style>
  <w:style w:type="paragraph" w:customStyle="1" w:styleId="TableHeading">
    <w:name w:val="Table Heading"/>
    <w:basedOn w:val="ab"/>
    <w:uiPriority w:val="99"/>
    <w:rsid w:val="005C5542"/>
    <w:pPr>
      <w:keepLines/>
      <w:spacing w:before="120" w:after="120"/>
      <w:ind w:firstLine="0"/>
      <w:jc w:val="left"/>
    </w:pPr>
    <w:rPr>
      <w:b/>
      <w:sz w:val="16"/>
    </w:rPr>
  </w:style>
  <w:style w:type="paragraph" w:customStyle="1" w:styleId="FTAS1">
    <w:name w:val="FTAS_Заголовок1"/>
    <w:basedOn w:val="25"/>
    <w:next w:val="FTAS2"/>
    <w:uiPriority w:val="99"/>
    <w:rsid w:val="005C5542"/>
    <w:pPr>
      <w:pageBreakBefore/>
      <w:pBdr>
        <w:top w:val="single" w:sz="48" w:space="4" w:color="auto"/>
      </w:pBdr>
      <w:tabs>
        <w:tab w:val="num" w:pos="720"/>
        <w:tab w:val="num" w:pos="1440"/>
      </w:tabs>
      <w:suppressAutoHyphens w:val="0"/>
      <w:spacing w:before="120" w:after="120"/>
      <w:contextualSpacing w:val="0"/>
    </w:pPr>
    <w:rPr>
      <w:rFonts w:cs="Times New Roman"/>
      <w:bCs w:val="0"/>
      <w:iCs w:val="0"/>
      <w:szCs w:val="20"/>
    </w:rPr>
  </w:style>
  <w:style w:type="paragraph" w:customStyle="1" w:styleId="FTAS2">
    <w:name w:val="FTAS_Заголовок2"/>
    <w:basedOn w:val="32"/>
    <w:next w:val="ab"/>
    <w:uiPriority w:val="99"/>
    <w:rsid w:val="005C5542"/>
    <w:p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ff1"/>
    <w:uiPriority w:val="99"/>
    <w:rsid w:val="005C5542"/>
    <w:pPr>
      <w:overflowPunct/>
      <w:autoSpaceDE/>
      <w:autoSpaceDN/>
      <w:adjustRightInd/>
      <w:spacing w:before="120" w:after="120"/>
      <w:ind w:left="2520" w:firstLine="0"/>
      <w:jc w:val="left"/>
      <w:textAlignment w:val="auto"/>
    </w:pPr>
    <w:rPr>
      <w:sz w:val="20"/>
    </w:rPr>
  </w:style>
  <w:style w:type="paragraph" w:customStyle="1" w:styleId="FTAS">
    <w:name w:val="FTAS_Перечень_*"/>
    <w:basedOn w:val="ab"/>
    <w:uiPriority w:val="99"/>
    <w:rsid w:val="005C5542"/>
    <w:pPr>
      <w:keepLines/>
      <w:numPr>
        <w:numId w:val="29"/>
      </w:numPr>
      <w:spacing w:before="60" w:after="60"/>
      <w:ind w:left="3237" w:hanging="357"/>
      <w:jc w:val="left"/>
    </w:pPr>
    <w:rPr>
      <w:sz w:val="20"/>
      <w:lang w:eastAsia="ja-JP"/>
    </w:rPr>
  </w:style>
  <w:style w:type="paragraph" w:customStyle="1" w:styleId="FTAS3">
    <w:name w:val="FTAS_Таблица"/>
    <w:basedOn w:val="ab"/>
    <w:uiPriority w:val="99"/>
    <w:rsid w:val="005C5542"/>
    <w:pPr>
      <w:ind w:firstLine="0"/>
      <w:jc w:val="left"/>
    </w:pPr>
    <w:rPr>
      <w:sz w:val="20"/>
    </w:rPr>
  </w:style>
  <w:style w:type="paragraph" w:customStyle="1" w:styleId="FTAS4">
    <w:name w:val="FTAS_Таблица название"/>
    <w:basedOn w:val="ab"/>
    <w:next w:val="ab"/>
    <w:uiPriority w:val="99"/>
    <w:rsid w:val="005C5542"/>
    <w:pPr>
      <w:spacing w:before="240" w:after="120"/>
      <w:ind w:left="2518" w:firstLine="0"/>
      <w:jc w:val="left"/>
    </w:pPr>
    <w:rPr>
      <w:b/>
      <w:sz w:val="20"/>
    </w:rPr>
  </w:style>
  <w:style w:type="character" w:customStyle="1" w:styleId="t1">
    <w:name w:val="t1"/>
    <w:rsid w:val="005C5542"/>
    <w:rPr>
      <w:color w:val="990000"/>
    </w:rPr>
  </w:style>
  <w:style w:type="character" w:customStyle="1" w:styleId="HighlightedVariable">
    <w:name w:val="Highlighted Variable"/>
    <w:rsid w:val="005C5542"/>
    <w:rPr>
      <w:rFonts w:ascii="Courier New" w:hAnsi="Courier New"/>
      <w:color w:val="0000FF"/>
    </w:rPr>
  </w:style>
  <w:style w:type="character" w:customStyle="1" w:styleId="m1">
    <w:name w:val="m1"/>
    <w:rsid w:val="005C5542"/>
    <w:rPr>
      <w:color w:val="0000FF"/>
    </w:rPr>
  </w:style>
  <w:style w:type="paragraph" w:customStyle="1" w:styleId="1ff1">
    <w:name w:val="Заголовок оглавления1"/>
    <w:basedOn w:val="14"/>
    <w:next w:val="ab"/>
    <w:uiPriority w:val="99"/>
    <w:qFormat/>
    <w:rsid w:val="005C5542"/>
    <w:pPr>
      <w:keepLines/>
      <w:pageBreakBefore w:val="0"/>
      <w:suppressAutoHyphens w:val="0"/>
      <w:spacing w:before="480" w:after="0" w:line="276" w:lineRule="auto"/>
      <w:contextualSpacing w:val="0"/>
      <w:jc w:val="left"/>
      <w:outlineLvl w:val="9"/>
    </w:pPr>
    <w:rPr>
      <w:rFonts w:ascii="Verdana" w:hAnsi="Verdana"/>
      <w:bCs/>
      <w:caps w:val="0"/>
      <w:color w:val="365F91"/>
      <w:sz w:val="28"/>
      <w:szCs w:val="28"/>
      <w:lang w:eastAsia="en-US"/>
    </w:rPr>
  </w:style>
  <w:style w:type="character" w:customStyle="1" w:styleId="tx1">
    <w:name w:val="tx1"/>
    <w:rsid w:val="005C5542"/>
    <w:rPr>
      <w:b/>
      <w:bCs/>
    </w:rPr>
  </w:style>
  <w:style w:type="paragraph" w:customStyle="1" w:styleId="TableCellL">
    <w:name w:val="Table Cell L"/>
    <w:basedOn w:val="ab"/>
    <w:rsid w:val="005C5542"/>
    <w:pPr>
      <w:ind w:firstLine="0"/>
      <w:jc w:val="left"/>
    </w:pPr>
    <w:rPr>
      <w:sz w:val="22"/>
    </w:rPr>
  </w:style>
  <w:style w:type="paragraph" w:customStyle="1" w:styleId="TableCellC">
    <w:name w:val="Table Cell C"/>
    <w:basedOn w:val="TableCellL"/>
    <w:uiPriority w:val="99"/>
    <w:rsid w:val="005C5542"/>
    <w:pPr>
      <w:jc w:val="center"/>
    </w:pPr>
    <w:rPr>
      <w:szCs w:val="24"/>
    </w:rPr>
  </w:style>
  <w:style w:type="character" w:customStyle="1" w:styleId="balybinandrey">
    <w:name w:val="balybin.andrey"/>
    <w:semiHidden/>
    <w:rsid w:val="005C5542"/>
    <w:rPr>
      <w:rFonts w:ascii="Arial" w:hAnsi="Arial" w:cs="Arial"/>
      <w:color w:val="000080"/>
      <w:sz w:val="20"/>
      <w:szCs w:val="20"/>
    </w:rPr>
  </w:style>
  <w:style w:type="paragraph" w:customStyle="1" w:styleId="xl63">
    <w:name w:val="xl63"/>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4">
    <w:name w:val="xl6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5">
    <w:name w:val="xl6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6">
    <w:name w:val="xl66"/>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7">
    <w:name w:val="xl67"/>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8">
    <w:name w:val="xl68"/>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9">
    <w:name w:val="xl69"/>
    <w:basedOn w:val="ab"/>
    <w:uiPriority w:val="99"/>
    <w:rsid w:val="005C5542"/>
    <w:pPr>
      <w:pBdr>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0">
    <w:name w:val="xl70"/>
    <w:basedOn w:val="ab"/>
    <w:uiPriority w:val="99"/>
    <w:rsid w:val="005C5542"/>
    <w:pPr>
      <w:pBdr>
        <w:right w:val="single" w:sz="8" w:space="0" w:color="auto"/>
      </w:pBdr>
      <w:spacing w:before="100" w:beforeAutospacing="1" w:after="100" w:afterAutospacing="1"/>
      <w:ind w:firstLine="0"/>
      <w:jc w:val="left"/>
      <w:textAlignment w:val="center"/>
    </w:pPr>
    <w:rPr>
      <w:color w:val="000000"/>
      <w:sz w:val="20"/>
    </w:rPr>
  </w:style>
  <w:style w:type="paragraph" w:customStyle="1" w:styleId="xl71">
    <w:name w:val="xl71"/>
    <w:basedOn w:val="ab"/>
    <w:uiPriority w:val="99"/>
    <w:rsid w:val="005C5542"/>
    <w:pPr>
      <w:pBdr>
        <w:top w:val="single" w:sz="8" w:space="0" w:color="auto"/>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2">
    <w:name w:val="xl72"/>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3">
    <w:name w:val="xl73"/>
    <w:basedOn w:val="ab"/>
    <w:uiPriority w:val="99"/>
    <w:rsid w:val="005C5542"/>
    <w:pPr>
      <w:pBdr>
        <w:top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4">
    <w:name w:val="xl7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75">
    <w:name w:val="xl7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paragraph" w:customStyle="1" w:styleId="xl76">
    <w:name w:val="xl76"/>
    <w:basedOn w:val="ab"/>
    <w:uiPriority w:val="99"/>
    <w:rsid w:val="005C5542"/>
    <w:pPr>
      <w:spacing w:before="100" w:beforeAutospacing="1" w:after="100" w:afterAutospacing="1"/>
      <w:ind w:firstLine="0"/>
      <w:jc w:val="left"/>
    </w:pPr>
    <w:rPr>
      <w:szCs w:val="24"/>
    </w:rPr>
  </w:style>
  <w:style w:type="paragraph" w:customStyle="1" w:styleId="xl77">
    <w:name w:val="xl77"/>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center"/>
    </w:pPr>
    <w:rPr>
      <w:szCs w:val="24"/>
    </w:rPr>
  </w:style>
  <w:style w:type="paragraph" w:customStyle="1" w:styleId="xl78">
    <w:name w:val="xl78"/>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79">
    <w:name w:val="xl79"/>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0">
    <w:name w:val="xl8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1">
    <w:name w:val="xl81"/>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2">
    <w:name w:val="xl82"/>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3">
    <w:name w:val="xl83"/>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Cs w:val="24"/>
    </w:rPr>
  </w:style>
  <w:style w:type="paragraph" w:customStyle="1" w:styleId="xl84">
    <w:name w:val="xl84"/>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5">
    <w:name w:val="xl85"/>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6">
    <w:name w:val="xl86"/>
    <w:basedOn w:val="ab"/>
    <w:uiPriority w:val="99"/>
    <w:rsid w:val="005C5542"/>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8">
    <w:name w:val="xl88"/>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9">
    <w:name w:val="xl89"/>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90">
    <w:name w:val="xl9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table" w:customStyle="1" w:styleId="DefaultTable">
    <w:name w:val="Default Table"/>
    <w:basedOn w:val="ad"/>
    <w:rsid w:val="005C55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5C5542"/>
    <w:pPr>
      <w:spacing w:before="120"/>
      <w:ind w:firstLine="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5C5542"/>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5C5542"/>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5C5542"/>
    <w:rPr>
      <w:rFonts w:ascii="Verdana" w:eastAsia="Times New Roman" w:hAnsi="Verdana" w:cs="Times New Roman"/>
      <w:i/>
      <w:iCs/>
      <w:color w:val="404040"/>
      <w:sz w:val="24"/>
    </w:rPr>
  </w:style>
  <w:style w:type="character" w:customStyle="1" w:styleId="1ff2">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uiPriority w:val="99"/>
    <w:semiHidden/>
    <w:rsid w:val="005C5542"/>
  </w:style>
  <w:style w:type="table" w:styleId="-31">
    <w:name w:val="Colorful Shading Accent 3"/>
    <w:basedOn w:val="ad"/>
    <w:uiPriority w:val="34"/>
    <w:rsid w:val="005C5542"/>
    <w:pPr>
      <w:spacing w:after="0" w:line="240" w:lineRule="auto"/>
    </w:pPr>
    <w:rPr>
      <w:rFonts w:ascii="Times New Roman" w:eastAsia="Times New Roman" w:hAnsi="Times New Roman" w:cs="Times New Roman"/>
      <w:sz w:val="28"/>
      <w:szCs w:val="24"/>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5C5542"/>
    <w:pPr>
      <w:spacing w:before="150"/>
      <w:ind w:firstLine="0"/>
      <w:jc w:val="left"/>
    </w:pPr>
    <w:rPr>
      <w:szCs w:val="24"/>
    </w:rPr>
  </w:style>
  <w:style w:type="paragraph" w:customStyle="1" w:styleId="1-21">
    <w:name w:val="Средняя сетка 1 - Акцент 21"/>
    <w:basedOn w:val="ab"/>
    <w:uiPriority w:val="34"/>
    <w:qFormat/>
    <w:rsid w:val="005C5542"/>
    <w:pPr>
      <w:spacing w:before="100" w:beforeAutospacing="1" w:after="100" w:afterAutospacing="1"/>
      <w:ind w:firstLine="0"/>
      <w:jc w:val="left"/>
    </w:pPr>
    <w:rPr>
      <w:rFonts w:eastAsia="Cambria Math"/>
      <w:szCs w:val="24"/>
    </w:rPr>
  </w:style>
  <w:style w:type="paragraph" w:customStyle="1" w:styleId="2-21">
    <w:name w:val="Средний список 2 - Акцент 21"/>
    <w:hidden/>
    <w:uiPriority w:val="71"/>
    <w:rsid w:val="005C5542"/>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uiPriority w:val="99"/>
    <w:locked/>
    <w:rsid w:val="005C5542"/>
    <w:rPr>
      <w:lang w:eastAsia="ru-RU"/>
    </w:rPr>
  </w:style>
  <w:style w:type="paragraph" w:customStyle="1" w:styleId="BulletList">
    <w:name w:val="Bullet List"/>
    <w:basedOn w:val="ab"/>
    <w:link w:val="BulletListChar1"/>
    <w:uiPriority w:val="99"/>
    <w:qFormat/>
    <w:rsid w:val="005C5542"/>
    <w:pPr>
      <w:numPr>
        <w:numId w:val="41"/>
      </w:numPr>
      <w:spacing w:line="276" w:lineRule="auto"/>
    </w:pPr>
    <w:rPr>
      <w:rFonts w:asciiTheme="minorHAnsi" w:eastAsiaTheme="minorHAnsi" w:hAnsiTheme="minorHAnsi" w:cstheme="minorBidi"/>
      <w:sz w:val="22"/>
      <w:szCs w:val="22"/>
    </w:rPr>
  </w:style>
  <w:style w:type="paragraph" w:customStyle="1" w:styleId="ListLevel2">
    <w:name w:val="List Level 2"/>
    <w:basedOn w:val="ab"/>
    <w:uiPriority w:val="99"/>
    <w:qFormat/>
    <w:rsid w:val="005C5542"/>
    <w:pPr>
      <w:numPr>
        <w:ilvl w:val="1"/>
        <w:numId w:val="41"/>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5C5542"/>
    <w:pPr>
      <w:numPr>
        <w:ilvl w:val="2"/>
        <w:numId w:val="41"/>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5C5542"/>
    <w:rPr>
      <w:rFonts w:ascii="Times New Roman" w:eastAsia="Times New Roman" w:hAnsi="Times New Roman" w:cs="Times New Roman"/>
      <w:sz w:val="24"/>
      <w:szCs w:val="20"/>
      <w:lang w:eastAsia="ru-RU"/>
    </w:rPr>
  </w:style>
  <w:style w:type="table" w:styleId="-32">
    <w:name w:val="Light Grid Accent 3"/>
    <w:basedOn w:val="ad"/>
    <w:uiPriority w:val="34"/>
    <w:rsid w:val="005C5542"/>
    <w:pPr>
      <w:spacing w:after="0" w:line="240" w:lineRule="auto"/>
    </w:pPr>
    <w:rPr>
      <w:rFonts w:ascii="Times New Roman" w:eastAsia="Times New Roman" w:hAnsi="Times New Roman" w:cs="Times New Roman"/>
      <w:sz w:val="28"/>
      <w:szCs w:val="24"/>
      <w:lang w:val="en-US" w:eastAsia="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5C5542"/>
    <w:pPr>
      <w:spacing w:before="150"/>
      <w:ind w:firstLine="0"/>
      <w:jc w:val="left"/>
    </w:pPr>
    <w:rPr>
      <w:szCs w:val="24"/>
    </w:rPr>
  </w:style>
  <w:style w:type="character" w:customStyle="1" w:styleId="apple-tab-span">
    <w:name w:val="apple-tab-span"/>
    <w:rsid w:val="005C5542"/>
  </w:style>
  <w:style w:type="paragraph" w:styleId="affffff8">
    <w:name w:val="endnote text"/>
    <w:basedOn w:val="ab"/>
    <w:link w:val="affffff9"/>
    <w:uiPriority w:val="99"/>
    <w:rsid w:val="005C5542"/>
    <w:pPr>
      <w:ind w:firstLine="0"/>
    </w:pPr>
    <w:rPr>
      <w:sz w:val="20"/>
    </w:rPr>
  </w:style>
  <w:style w:type="character" w:customStyle="1" w:styleId="affffff9">
    <w:name w:val="Текст концевой сноски Знак"/>
    <w:basedOn w:val="ac"/>
    <w:link w:val="affffff8"/>
    <w:uiPriority w:val="99"/>
    <w:rsid w:val="005C5542"/>
    <w:rPr>
      <w:rFonts w:ascii="Times New Roman" w:eastAsia="Times New Roman" w:hAnsi="Times New Roman" w:cs="Times New Roman"/>
      <w:sz w:val="20"/>
      <w:szCs w:val="20"/>
    </w:rPr>
  </w:style>
  <w:style w:type="character" w:styleId="affffffa">
    <w:name w:val="endnote reference"/>
    <w:uiPriority w:val="99"/>
    <w:rsid w:val="005C5542"/>
    <w:rPr>
      <w:vertAlign w:val="superscript"/>
    </w:rPr>
  </w:style>
  <w:style w:type="paragraph" w:customStyle="1" w:styleId="1ff3">
    <w:name w:val="Знак1"/>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1ff4">
    <w:name w:val="Знак1 Знак Знак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Bullet">
    <w:name w:val="Bullet"/>
    <w:basedOn w:val="affff1"/>
    <w:rsid w:val="005C5542"/>
    <w:pPr>
      <w:numPr>
        <w:numId w:val="30"/>
      </w:numPr>
      <w:tabs>
        <w:tab w:val="clear" w:pos="3246"/>
        <w:tab w:val="num" w:pos="2808"/>
      </w:tabs>
      <w:overflowPunct/>
      <w:autoSpaceDE/>
      <w:autoSpaceDN/>
      <w:adjustRightInd/>
      <w:spacing w:before="60" w:after="60"/>
      <w:ind w:left="2806" w:hanging="357"/>
      <w:textAlignment w:val="auto"/>
    </w:pPr>
    <w:rPr>
      <w:sz w:val="20"/>
    </w:rPr>
  </w:style>
  <w:style w:type="character" w:customStyle="1" w:styleId="OTRNameTable1">
    <w:name w:val="OTR_Name_Table Знак Знак1"/>
    <w:rsid w:val="005C5542"/>
    <w:rPr>
      <w:b/>
      <w:sz w:val="24"/>
    </w:rPr>
  </w:style>
  <w:style w:type="character" w:customStyle="1" w:styleId="ASFKSymBoldItalic">
    <w:name w:val="_ASFK_Sym_Bold_Italic"/>
    <w:uiPriority w:val="99"/>
    <w:rsid w:val="005C5542"/>
    <w:rPr>
      <w:b/>
      <w:i/>
    </w:rPr>
  </w:style>
  <w:style w:type="paragraph" w:customStyle="1" w:styleId="ASFKListnum1">
    <w:name w:val="_ASFK_List_num1"/>
    <w:link w:val="ASFKListnum10"/>
    <w:rsid w:val="005C5542"/>
    <w:pPr>
      <w:numPr>
        <w:numId w:val="31"/>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5C5542"/>
    <w:rPr>
      <w:rFonts w:ascii="Times New Roman" w:eastAsia="Times New Roman" w:hAnsi="Times New Roman" w:cs="Times New Roman"/>
      <w:sz w:val="24"/>
      <w:szCs w:val="20"/>
      <w:lang w:eastAsia="ru-RU"/>
    </w:rPr>
  </w:style>
  <w:style w:type="paragraph" w:customStyle="1" w:styleId="1ff5">
    <w:name w:val="Знак Знак Знак1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otrtablhead">
    <w:name w:val="_otr_tabl_head"/>
    <w:rsid w:val="005C5542"/>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b"/>
    <w:rsid w:val="005C5542"/>
    <w:pPr>
      <w:spacing w:before="60" w:after="60"/>
      <w:ind w:left="57" w:right="57" w:firstLine="0"/>
    </w:pPr>
    <w:rPr>
      <w:sz w:val="22"/>
    </w:rPr>
  </w:style>
  <w:style w:type="paragraph" w:customStyle="1" w:styleId="ASFKListmark4">
    <w:name w:val="_ASFK_List_mark4"/>
    <w:basedOn w:val="ab"/>
    <w:uiPriority w:val="99"/>
    <w:rsid w:val="005C5542"/>
    <w:pPr>
      <w:tabs>
        <w:tab w:val="num" w:pos="1701"/>
      </w:tabs>
      <w:spacing w:before="120" w:after="120" w:line="240" w:lineRule="atLeast"/>
      <w:ind w:left="1701" w:hanging="283"/>
    </w:pPr>
    <w:rPr>
      <w:spacing w:val="-5"/>
    </w:rPr>
  </w:style>
  <w:style w:type="character" w:customStyle="1" w:styleId="OTRNormal6">
    <w:name w:val="OTR_Normal Знак Знак"/>
    <w:rsid w:val="005C5542"/>
    <w:rPr>
      <w:sz w:val="24"/>
      <w:lang w:val="ru-RU" w:eastAsia="ru-RU" w:bidi="ar-SA"/>
    </w:rPr>
  </w:style>
  <w:style w:type="paragraph" w:customStyle="1" w:styleId="ASFKListnum2">
    <w:name w:val="_ASFK_List_num2"/>
    <w:basedOn w:val="ASFKListnum"/>
    <w:uiPriority w:val="99"/>
    <w:rsid w:val="005C5542"/>
    <w:pPr>
      <w:tabs>
        <w:tab w:val="clear" w:pos="1021"/>
        <w:tab w:val="num" w:pos="567"/>
        <w:tab w:val="num" w:pos="643"/>
        <w:tab w:val="num" w:pos="1848"/>
      </w:tabs>
      <w:ind w:left="643" w:hanging="360"/>
    </w:pPr>
    <w:rPr>
      <w:szCs w:val="24"/>
    </w:rPr>
  </w:style>
  <w:style w:type="paragraph" w:customStyle="1" w:styleId="ASFKListnum">
    <w:name w:val="_ASFK_List_num"/>
    <w:link w:val="ASFKListnum0"/>
    <w:uiPriority w:val="99"/>
    <w:rsid w:val="005C5542"/>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5C5542"/>
    <w:rPr>
      <w:rFonts w:ascii="Times New Roman" w:eastAsia="Times New Roman" w:hAnsi="Times New Roman" w:cs="Times New Roman"/>
      <w:sz w:val="24"/>
      <w:szCs w:val="20"/>
      <w:lang w:eastAsia="ru-RU"/>
    </w:rPr>
  </w:style>
  <w:style w:type="character" w:customStyle="1" w:styleId="OTRNameFigure1">
    <w:name w:val="OTR_Name_Figure Знак"/>
    <w:rsid w:val="005C5542"/>
    <w:rPr>
      <w:b/>
      <w:sz w:val="24"/>
    </w:rPr>
  </w:style>
  <w:style w:type="character" w:customStyle="1" w:styleId="OTRNormal21">
    <w:name w:val="OTR_Normal Знак2"/>
    <w:rsid w:val="005C5542"/>
    <w:rPr>
      <w:sz w:val="24"/>
      <w:lang w:val="ru-RU" w:eastAsia="ru-RU" w:bidi="ar-SA"/>
    </w:rPr>
  </w:style>
  <w:style w:type="character" w:customStyle="1" w:styleId="OTRTable3">
    <w:name w:val="OTR_Table Знак"/>
    <w:rsid w:val="005C5542"/>
    <w:rPr>
      <w:color w:val="000000"/>
      <w:sz w:val="24"/>
      <w:lang w:eastAsia="ar-SA"/>
    </w:rPr>
  </w:style>
  <w:style w:type="paragraph" w:customStyle="1" w:styleId="affffffb">
    <w:name w:val="Обычный (ф)"/>
    <w:basedOn w:val="ab"/>
    <w:link w:val="affffffc"/>
    <w:rsid w:val="005C5542"/>
    <w:pPr>
      <w:ind w:firstLine="709"/>
    </w:pPr>
    <w:rPr>
      <w:szCs w:val="24"/>
    </w:rPr>
  </w:style>
  <w:style w:type="character" w:customStyle="1" w:styleId="affffffc">
    <w:name w:val="Обычный (ф) Знак Знак"/>
    <w:link w:val="affffffb"/>
    <w:rsid w:val="005C5542"/>
    <w:rPr>
      <w:rFonts w:ascii="Times New Roman" w:eastAsia="Times New Roman" w:hAnsi="Times New Roman" w:cs="Times New Roman"/>
      <w:sz w:val="24"/>
      <w:szCs w:val="24"/>
    </w:rPr>
  </w:style>
  <w:style w:type="paragraph" w:customStyle="1" w:styleId="a8">
    <w:name w:val="курсив (ф)"/>
    <w:basedOn w:val="ab"/>
    <w:link w:val="affffffd"/>
    <w:rsid w:val="005C5542"/>
    <w:pPr>
      <w:numPr>
        <w:numId w:val="33"/>
      </w:numPr>
      <w:ind w:left="362" w:hanging="181"/>
    </w:pPr>
    <w:rPr>
      <w:i/>
      <w:szCs w:val="24"/>
    </w:rPr>
  </w:style>
  <w:style w:type="character" w:customStyle="1" w:styleId="affffffd">
    <w:name w:val="курсив (ф) Знак Знак"/>
    <w:link w:val="a8"/>
    <w:rsid w:val="005C5542"/>
    <w:rPr>
      <w:rFonts w:ascii="Times New Roman" w:eastAsia="Times New Roman" w:hAnsi="Times New Roman" w:cs="Times New Roman"/>
      <w:i/>
      <w:sz w:val="24"/>
      <w:szCs w:val="24"/>
      <w:lang w:eastAsia="ru-RU"/>
    </w:rPr>
  </w:style>
  <w:style w:type="paragraph" w:customStyle="1" w:styleId="a6">
    <w:name w:val="маркированный (ф)"/>
    <w:basedOn w:val="ab"/>
    <w:rsid w:val="005C5542"/>
    <w:pPr>
      <w:numPr>
        <w:numId w:val="32"/>
      </w:numPr>
    </w:pPr>
    <w:rPr>
      <w:szCs w:val="24"/>
    </w:rPr>
  </w:style>
  <w:style w:type="paragraph" w:customStyle="1" w:styleId="140">
    <w:name w:val="Обычный (ф) + 14 пт"/>
    <w:basedOn w:val="ab"/>
    <w:rsid w:val="005C5542"/>
    <w:pPr>
      <w:ind w:left="360" w:firstLine="0"/>
      <w:jc w:val="center"/>
    </w:pPr>
    <w:rPr>
      <w:sz w:val="28"/>
    </w:rPr>
  </w:style>
  <w:style w:type="paragraph" w:customStyle="1" w:styleId="1ff6">
    <w:name w:val="Заголовок 1 (ф)"/>
    <w:basedOn w:val="ab"/>
    <w:rsid w:val="005C5542"/>
    <w:pPr>
      <w:spacing w:after="240"/>
      <w:ind w:firstLine="0"/>
      <w:jc w:val="center"/>
    </w:pPr>
    <w:rPr>
      <w:b/>
      <w:caps/>
      <w:sz w:val="28"/>
      <w:szCs w:val="28"/>
    </w:rPr>
  </w:style>
  <w:style w:type="paragraph" w:customStyle="1" w:styleId="OTRListMark3">
    <w:name w:val="Стиль OTR_List_Mark + полужирный"/>
    <w:basedOn w:val="OTRListMark"/>
    <w:link w:val="OTRListMark4"/>
    <w:rsid w:val="005C5542"/>
    <w:pPr>
      <w:numPr>
        <w:numId w:val="0"/>
      </w:numPr>
      <w:tabs>
        <w:tab w:val="num" w:pos="284"/>
      </w:tabs>
      <w:ind w:left="284" w:hanging="284"/>
    </w:pPr>
    <w:rPr>
      <w:b/>
      <w:bCs/>
      <w:sz w:val="22"/>
    </w:rPr>
  </w:style>
  <w:style w:type="character" w:customStyle="1" w:styleId="OTRListMark4">
    <w:name w:val="Стиль OTR_List_Mark + полужирный Знак"/>
    <w:link w:val="OTRListMark3"/>
    <w:rsid w:val="005C5542"/>
    <w:rPr>
      <w:rFonts w:ascii="Times New Roman" w:eastAsia="Times New Roman" w:hAnsi="Times New Roman" w:cs="Times New Roman"/>
      <w:b/>
      <w:bCs/>
      <w:szCs w:val="20"/>
    </w:rPr>
  </w:style>
  <w:style w:type="character" w:customStyle="1" w:styleId="OTRHeadingApp0">
    <w:name w:val="OTR_Heading_App Знак"/>
    <w:link w:val="OTRHeadingApp"/>
    <w:rsid w:val="005C5542"/>
    <w:rPr>
      <w:rFonts w:ascii="Times New Roman" w:eastAsia="Times New Roman" w:hAnsi="Times New Roman" w:cs="Times New Roman"/>
      <w:b/>
      <w:sz w:val="32"/>
      <w:szCs w:val="32"/>
      <w:lang w:eastAsia="ru-RU"/>
    </w:rPr>
  </w:style>
  <w:style w:type="paragraph" w:customStyle="1" w:styleId="EBListmark1">
    <w:name w:val="_EB_List_mark1"/>
    <w:link w:val="EBListmark10"/>
    <w:uiPriority w:val="99"/>
    <w:rsid w:val="005C5542"/>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locked/>
    <w:rsid w:val="005C5542"/>
    <w:rPr>
      <w:sz w:val="28"/>
      <w:lang w:eastAsia="ru-RU"/>
    </w:rPr>
  </w:style>
  <w:style w:type="paragraph" w:customStyle="1" w:styleId="EBNormal0">
    <w:name w:val="_EB_Normal"/>
    <w:link w:val="EBNormal"/>
    <w:uiPriority w:val="99"/>
    <w:rsid w:val="005C5542"/>
    <w:pPr>
      <w:spacing w:before="120" w:after="60" w:line="240" w:lineRule="auto"/>
      <w:ind w:left="57" w:right="57" w:firstLine="567"/>
      <w:contextualSpacing/>
      <w:jc w:val="both"/>
    </w:pPr>
    <w:rPr>
      <w:sz w:val="28"/>
      <w:lang w:eastAsia="ru-RU"/>
    </w:rPr>
  </w:style>
  <w:style w:type="character" w:customStyle="1" w:styleId="EBListmark10">
    <w:name w:val="_EB_List_mark1 Знак"/>
    <w:link w:val="EBListmark1"/>
    <w:uiPriority w:val="99"/>
    <w:locked/>
    <w:rsid w:val="005C5542"/>
    <w:rPr>
      <w:rFonts w:ascii="Times New Roman" w:eastAsia="Times New Roman" w:hAnsi="Times New Roman" w:cs="Times New Roman"/>
      <w:lang w:val="en-US" w:eastAsia="ru-RU"/>
    </w:rPr>
  </w:style>
  <w:style w:type="character" w:customStyle="1" w:styleId="EBSymBold">
    <w:name w:val="_EB_Sym_Bold"/>
    <w:uiPriority w:val="99"/>
    <w:rsid w:val="005C5542"/>
    <w:rPr>
      <w:rFonts w:ascii="Times New Roman" w:hAnsi="Times New Roman"/>
      <w:b/>
      <w:sz w:val="28"/>
    </w:rPr>
  </w:style>
  <w:style w:type="paragraph" w:customStyle="1" w:styleId="ASFKListmark2">
    <w:name w:val="_ASFK_List_mark2"/>
    <w:uiPriority w:val="99"/>
    <w:rsid w:val="005C5542"/>
    <w:pPr>
      <w:tabs>
        <w:tab w:val="num" w:pos="1134"/>
      </w:tabs>
      <w:spacing w:before="120" w:after="60" w:line="240" w:lineRule="auto"/>
      <w:ind w:left="1134" w:right="57" w:hanging="283"/>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5C5542"/>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5C5542"/>
    <w:rPr>
      <w:rFonts w:ascii="Times New Roman" w:eastAsia="Times New Roman" w:hAnsi="Times New Roman" w:cs="Times New Roman"/>
      <w:sz w:val="24"/>
      <w:szCs w:val="20"/>
      <w:lang w:eastAsia="ru-RU"/>
    </w:rPr>
  </w:style>
  <w:style w:type="paragraph" w:customStyle="1" w:styleId="ASFKTableListNum">
    <w:name w:val="_ASFK_Table_List_Num"/>
    <w:basedOn w:val="ab"/>
    <w:uiPriority w:val="99"/>
    <w:rsid w:val="005C5542"/>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rsid w:val="005C5542"/>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5C5542"/>
    <w:rPr>
      <w:rFonts w:ascii="Times New Roman" w:eastAsia="Times New Roman" w:hAnsi="Times New Roman" w:cs="Times New Roman"/>
      <w:snapToGrid w:val="0"/>
      <w:sz w:val="24"/>
      <w:szCs w:val="20"/>
      <w:lang w:eastAsia="ru-RU"/>
    </w:rPr>
  </w:style>
  <w:style w:type="paragraph" w:customStyle="1" w:styleId="EBNameTable">
    <w:name w:val="_EB_Name_Table"/>
    <w:uiPriority w:val="99"/>
    <w:rsid w:val="005C5542"/>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b"/>
    <w:qFormat/>
    <w:rsid w:val="005C5542"/>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ffffffe">
    <w:name w:val="Табл. заголовок"/>
    <w:basedOn w:val="0150"/>
    <w:uiPriority w:val="99"/>
    <w:qFormat/>
    <w:rsid w:val="005C5542"/>
    <w:pPr>
      <w:spacing w:line="240" w:lineRule="auto"/>
    </w:pPr>
    <w:rPr>
      <w:rFonts w:eastAsia="SimSun"/>
      <w:sz w:val="20"/>
    </w:rPr>
  </w:style>
  <w:style w:type="paragraph" w:customStyle="1" w:styleId="2ff2">
    <w:name w:val="Знак Знак Знак Знак2"/>
    <w:basedOn w:val="ab"/>
    <w:next w:val="ab"/>
    <w:semiHidden/>
    <w:rsid w:val="00734CDC"/>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D658AF"/>
    <w:pPr>
      <w:spacing w:after="160" w:line="240" w:lineRule="exact"/>
      <w:ind w:firstLine="0"/>
      <w:jc w:val="left"/>
    </w:pPr>
    <w:rPr>
      <w:rFonts w:ascii="Arial" w:hAnsi="Arial" w:cs="Arial"/>
      <w:sz w:val="20"/>
      <w:lang w:val="en-US" w:eastAsia="en-US"/>
    </w:rPr>
  </w:style>
  <w:style w:type="character" w:customStyle="1" w:styleId="GOSTNormal0">
    <w:name w:val="_GOST_Normal Знак"/>
    <w:link w:val="GOSTNormal"/>
    <w:qFormat/>
    <w:rsid w:val="00C91335"/>
    <w:rPr>
      <w:rFonts w:ascii="Times New Roman" w:eastAsia="Times New Roman" w:hAnsi="Times New Roman" w:cs="Times New Roman"/>
      <w:sz w:val="24"/>
      <w:szCs w:val="20"/>
      <w:lang w:eastAsia="ru-RU"/>
    </w:rPr>
  </w:style>
  <w:style w:type="paragraph" w:customStyle="1" w:styleId="ASFKTitul1">
    <w:name w:val="_ASFK_Titul_1"/>
    <w:rsid w:val="00717F82"/>
    <w:pPr>
      <w:spacing w:before="240" w:after="240" w:line="240" w:lineRule="auto"/>
      <w:jc w:val="center"/>
    </w:pPr>
    <w:rPr>
      <w:rFonts w:ascii="Times New Roman" w:eastAsia="Times New Roman" w:hAnsi="Times New Roman" w:cs="Times New Roman"/>
      <w:sz w:val="32"/>
      <w:szCs w:val="28"/>
      <w:lang w:eastAsia="ru-RU"/>
    </w:rPr>
  </w:style>
  <w:style w:type="paragraph" w:customStyle="1" w:styleId="110">
    <w:name w:val="Знак Знак Знак Знак11"/>
    <w:basedOn w:val="ab"/>
    <w:next w:val="ab"/>
    <w:uiPriority w:val="99"/>
    <w:semiHidden/>
    <w:rsid w:val="00892BF9"/>
    <w:pPr>
      <w:spacing w:after="160" w:line="240" w:lineRule="exact"/>
      <w:ind w:firstLine="0"/>
      <w:jc w:val="left"/>
    </w:pPr>
    <w:rPr>
      <w:rFonts w:ascii="Arial" w:hAnsi="Arial" w:cs="Arial"/>
      <w:sz w:val="20"/>
      <w:lang w:val="en-US" w:eastAsia="en-US"/>
    </w:rPr>
  </w:style>
  <w:style w:type="paragraph" w:customStyle="1" w:styleId="94">
    <w:name w:val="9"/>
    <w:basedOn w:val="ab"/>
    <w:next w:val="affff5"/>
    <w:uiPriority w:val="99"/>
    <w:qFormat/>
    <w:rsid w:val="0077701A"/>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ASFKFigure">
    <w:name w:val="_ASFK_Figure"/>
    <w:next w:val="ab"/>
    <w:uiPriority w:val="99"/>
    <w:rsid w:val="0077701A"/>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77701A"/>
    <w:pPr>
      <w:keepNext w:val="0"/>
      <w:tabs>
        <w:tab w:val="num" w:pos="0"/>
      </w:tabs>
      <w:suppressAutoHyphens/>
      <w:contextualSpacing/>
    </w:pPr>
    <w:rPr>
      <w:b/>
      <w:szCs w:val="24"/>
    </w:rPr>
  </w:style>
  <w:style w:type="paragraph" w:customStyle="1" w:styleId="ASFKheader">
    <w:name w:val="_ASFK_header"/>
    <w:uiPriority w:val="99"/>
    <w:rsid w:val="0077701A"/>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77701A"/>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77701A"/>
    <w:pPr>
      <w:tabs>
        <w:tab w:val="clear" w:pos="567"/>
        <w:tab w:val="left" w:pos="1021"/>
      </w:tabs>
      <w:ind w:left="1021"/>
      <w:jc w:val="left"/>
    </w:pPr>
  </w:style>
  <w:style w:type="paragraph" w:customStyle="1" w:styleId="ASFKNormalWithout">
    <w:name w:val="_ASFK_Normal_Without"/>
    <w:basedOn w:val="ASFKNormal"/>
    <w:next w:val="ASFKNormal"/>
    <w:uiPriority w:val="99"/>
    <w:rsid w:val="0077701A"/>
    <w:pPr>
      <w:keepNext/>
    </w:pPr>
    <w:rPr>
      <w:sz w:val="22"/>
    </w:rPr>
  </w:style>
  <w:style w:type="paragraph" w:customStyle="1" w:styleId="ASFKNoteContinue">
    <w:name w:val="_ASFK_Note_Continue"/>
    <w:basedOn w:val="ASFKNote"/>
    <w:uiPriority w:val="99"/>
    <w:rsid w:val="0077701A"/>
    <w:pPr>
      <w:ind w:firstLine="0"/>
    </w:pPr>
    <w:rPr>
      <w:sz w:val="22"/>
    </w:rPr>
  </w:style>
  <w:style w:type="paragraph" w:customStyle="1" w:styleId="ASFKReg">
    <w:name w:val="_ASFK_Reg"/>
    <w:rsid w:val="0077701A"/>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77701A"/>
    <w:rPr>
      <w:i/>
    </w:rPr>
  </w:style>
  <w:style w:type="table" w:customStyle="1" w:styleId="ASFKTable">
    <w:name w:val="_ASFK_Table"/>
    <w:uiPriority w:val="99"/>
    <w:rsid w:val="0077701A"/>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b"/>
    <w:uiPriority w:val="99"/>
    <w:rsid w:val="0077701A"/>
    <w:pPr>
      <w:keepNext/>
      <w:tabs>
        <w:tab w:val="left" w:pos="855"/>
      </w:tabs>
      <w:spacing w:before="120" w:after="120"/>
      <w:ind w:left="1021" w:firstLine="0"/>
      <w:contextualSpacing/>
    </w:pPr>
    <w:rPr>
      <w:b/>
      <w:i/>
    </w:rPr>
  </w:style>
  <w:style w:type="paragraph" w:customStyle="1" w:styleId="ASFKTitul2">
    <w:name w:val="_ASFK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77701A"/>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77701A"/>
    <w:pPr>
      <w:tabs>
        <w:tab w:val="clear" w:pos="567"/>
        <w:tab w:val="left" w:pos="851"/>
      </w:tabs>
      <w:ind w:left="851"/>
      <w:jc w:val="left"/>
    </w:pPr>
  </w:style>
  <w:style w:type="paragraph" w:customStyle="1" w:styleId="ASFKListnormal28">
    <w:name w:val="_ASFK_List_normal_2.8"/>
    <w:basedOn w:val="ASFKListnormal"/>
    <w:uiPriority w:val="99"/>
    <w:rsid w:val="0077701A"/>
    <w:pPr>
      <w:tabs>
        <w:tab w:val="clear" w:pos="567"/>
        <w:tab w:val="left" w:pos="1588"/>
      </w:tabs>
      <w:ind w:left="1588"/>
      <w:jc w:val="left"/>
    </w:pPr>
  </w:style>
  <w:style w:type="paragraph" w:customStyle="1" w:styleId="ASFKListnormal3">
    <w:name w:val="_ASFK_List_normal_3"/>
    <w:basedOn w:val="ASFKListnormal"/>
    <w:uiPriority w:val="99"/>
    <w:rsid w:val="0077701A"/>
    <w:pPr>
      <w:tabs>
        <w:tab w:val="clear" w:pos="567"/>
        <w:tab w:val="left" w:pos="1418"/>
      </w:tabs>
      <w:ind w:left="1418"/>
      <w:jc w:val="left"/>
    </w:pPr>
  </w:style>
  <w:style w:type="paragraph" w:customStyle="1" w:styleId="ASFKListnormal4">
    <w:name w:val="_ASFK_List_normal_4"/>
    <w:basedOn w:val="ASFKListnormal3"/>
    <w:uiPriority w:val="99"/>
    <w:rsid w:val="0077701A"/>
    <w:pPr>
      <w:tabs>
        <w:tab w:val="clear" w:pos="1418"/>
        <w:tab w:val="left" w:pos="1701"/>
      </w:tabs>
      <w:ind w:left="1701"/>
    </w:pPr>
  </w:style>
  <w:style w:type="paragraph" w:customStyle="1" w:styleId="ASFKListmark5">
    <w:name w:val="_ASFK_List_mark5"/>
    <w:uiPriority w:val="99"/>
    <w:rsid w:val="0077701A"/>
    <w:pPr>
      <w:numPr>
        <w:numId w:val="42"/>
      </w:numPr>
      <w:spacing w:after="0" w:line="240" w:lineRule="auto"/>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77701A"/>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77701A"/>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77701A"/>
    <w:pPr>
      <w:tabs>
        <w:tab w:val="clear" w:pos="567"/>
        <w:tab w:val="left" w:pos="1134"/>
      </w:tabs>
      <w:ind w:left="1134"/>
      <w:jc w:val="left"/>
    </w:pPr>
  </w:style>
  <w:style w:type="paragraph" w:customStyle="1" w:styleId="ASFKListnormal5">
    <w:name w:val="_ASFK_List_normal_5"/>
    <w:basedOn w:val="ASFKListnormal4"/>
    <w:uiPriority w:val="99"/>
    <w:rsid w:val="0077701A"/>
    <w:pPr>
      <w:tabs>
        <w:tab w:val="clear" w:pos="1701"/>
        <w:tab w:val="left" w:pos="1985"/>
      </w:tabs>
      <w:ind w:left="1985"/>
    </w:pPr>
  </w:style>
  <w:style w:type="paragraph" w:customStyle="1" w:styleId="ASFKAn">
    <w:name w:val="_ASFK_An"/>
    <w:basedOn w:val="ab"/>
    <w:uiPriority w:val="99"/>
    <w:rsid w:val="0077701A"/>
    <w:pPr>
      <w:spacing w:after="240"/>
      <w:jc w:val="center"/>
    </w:pPr>
    <w:rPr>
      <w:b/>
      <w:sz w:val="32"/>
    </w:rPr>
  </w:style>
  <w:style w:type="paragraph" w:styleId="afffffff">
    <w:name w:val="No Spacing"/>
    <w:basedOn w:val="ab"/>
    <w:uiPriority w:val="1"/>
    <w:qFormat/>
    <w:rsid w:val="0077701A"/>
    <w:pPr>
      <w:ind w:firstLine="0"/>
      <w:jc w:val="left"/>
    </w:pPr>
    <w:rPr>
      <w:rFonts w:ascii="Calibri" w:hAnsi="Calibri"/>
      <w:szCs w:val="32"/>
      <w:lang w:val="en-US" w:eastAsia="en-US"/>
    </w:rPr>
  </w:style>
  <w:style w:type="paragraph" w:styleId="afffffff0">
    <w:name w:val="Intense Quote"/>
    <w:basedOn w:val="ab"/>
    <w:next w:val="ab"/>
    <w:link w:val="afffffff1"/>
    <w:uiPriority w:val="30"/>
    <w:qFormat/>
    <w:rsid w:val="0077701A"/>
    <w:pPr>
      <w:ind w:left="720" w:right="720" w:firstLine="0"/>
      <w:jc w:val="left"/>
    </w:pPr>
    <w:rPr>
      <w:rFonts w:ascii="Calibri" w:hAnsi="Calibri"/>
      <w:b/>
      <w:i/>
      <w:sz w:val="22"/>
      <w:szCs w:val="22"/>
      <w:lang w:val="en-US" w:eastAsia="en-US"/>
    </w:rPr>
  </w:style>
  <w:style w:type="character" w:customStyle="1" w:styleId="afffffff1">
    <w:name w:val="Выделенная цитата Знак"/>
    <w:basedOn w:val="ac"/>
    <w:link w:val="afffffff0"/>
    <w:uiPriority w:val="30"/>
    <w:rsid w:val="0077701A"/>
    <w:rPr>
      <w:rFonts w:ascii="Calibri" w:eastAsia="Times New Roman" w:hAnsi="Calibri" w:cs="Times New Roman"/>
      <w:b/>
      <w:i/>
      <w:lang w:val="en-US"/>
    </w:rPr>
  </w:style>
  <w:style w:type="character" w:styleId="afffffff2">
    <w:name w:val="Subtle Emphasis"/>
    <w:uiPriority w:val="19"/>
    <w:qFormat/>
    <w:rsid w:val="0077701A"/>
    <w:rPr>
      <w:i/>
      <w:color w:val="5A5A5A"/>
    </w:rPr>
  </w:style>
  <w:style w:type="character" w:styleId="afffffff3">
    <w:name w:val="Intense Emphasis"/>
    <w:uiPriority w:val="99"/>
    <w:qFormat/>
    <w:rsid w:val="0077701A"/>
    <w:rPr>
      <w:b/>
      <w:i/>
      <w:sz w:val="24"/>
      <w:u w:val="single"/>
    </w:rPr>
  </w:style>
  <w:style w:type="character" w:styleId="afffffff4">
    <w:name w:val="Subtle Reference"/>
    <w:uiPriority w:val="99"/>
    <w:qFormat/>
    <w:rsid w:val="0077701A"/>
    <w:rPr>
      <w:sz w:val="24"/>
      <w:u w:val="single"/>
    </w:rPr>
  </w:style>
  <w:style w:type="character" w:styleId="afffffff5">
    <w:name w:val="Intense Reference"/>
    <w:uiPriority w:val="99"/>
    <w:qFormat/>
    <w:rsid w:val="0077701A"/>
    <w:rPr>
      <w:b/>
      <w:sz w:val="24"/>
      <w:u w:val="single"/>
    </w:rPr>
  </w:style>
  <w:style w:type="character" w:styleId="afffffff6">
    <w:name w:val="Book Title"/>
    <w:uiPriority w:val="99"/>
    <w:qFormat/>
    <w:rsid w:val="0077701A"/>
    <w:rPr>
      <w:rFonts w:ascii="Cambria" w:hAnsi="Cambria"/>
      <w:b/>
      <w:i/>
      <w:sz w:val="24"/>
    </w:rPr>
  </w:style>
  <w:style w:type="paragraph" w:customStyle="1" w:styleId="EBListmark4">
    <w:name w:val="_EB_List_mark4"/>
    <w:basedOn w:val="EBListmark3"/>
    <w:uiPriority w:val="99"/>
    <w:rsid w:val="0077701A"/>
    <w:pPr>
      <w:numPr>
        <w:numId w:val="43"/>
      </w:numPr>
      <w:tabs>
        <w:tab w:val="num" w:pos="432"/>
        <w:tab w:val="num" w:pos="567"/>
        <w:tab w:val="left" w:pos="1701"/>
      </w:tabs>
      <w:ind w:left="1702" w:hanging="432"/>
    </w:pPr>
    <w:rPr>
      <w:noProof/>
      <w:snapToGrid/>
      <w:szCs w:val="28"/>
      <w:lang w:val="ru-RU"/>
    </w:rPr>
  </w:style>
  <w:style w:type="paragraph" w:customStyle="1" w:styleId="ebtablenorm0">
    <w:name w:val="ebtablenorm"/>
    <w:basedOn w:val="ab"/>
    <w:uiPriority w:val="99"/>
    <w:rsid w:val="0077701A"/>
    <w:pPr>
      <w:spacing w:before="100" w:beforeAutospacing="1" w:after="100" w:afterAutospacing="1"/>
      <w:ind w:firstLine="0"/>
      <w:jc w:val="left"/>
    </w:pPr>
    <w:rPr>
      <w:szCs w:val="24"/>
    </w:rPr>
  </w:style>
  <w:style w:type="paragraph" w:customStyle="1" w:styleId="EBListnormal">
    <w:name w:val="_EB_List_normal"/>
    <w:uiPriority w:val="99"/>
    <w:rsid w:val="0077701A"/>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77701A"/>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77701A"/>
  </w:style>
  <w:style w:type="character" w:customStyle="1" w:styleId="gt-baf-word-clickable">
    <w:name w:val="gt-baf-word-clickable"/>
    <w:rsid w:val="0077701A"/>
  </w:style>
  <w:style w:type="paragraph" w:customStyle="1" w:styleId="GOSTTitulhead">
    <w:name w:val="_GOST_Titul_head"/>
    <w:basedOn w:val="ab"/>
    <w:rsid w:val="0077701A"/>
    <w:pPr>
      <w:pBdr>
        <w:bottom w:val="single" w:sz="12" w:space="1" w:color="auto"/>
      </w:pBdr>
      <w:suppressAutoHyphens/>
      <w:jc w:val="center"/>
    </w:pPr>
    <w:rPr>
      <w:rFonts w:ascii="Arial" w:hAnsi="Arial"/>
      <w:b/>
      <w:bCs/>
    </w:rPr>
  </w:style>
  <w:style w:type="paragraph" w:customStyle="1" w:styleId="95">
    <w:name w:val="Знак Знак Знак Знак9"/>
    <w:basedOn w:val="ab"/>
    <w:next w:val="ab"/>
    <w:semiHidden/>
    <w:rsid w:val="00F40779"/>
    <w:pPr>
      <w:spacing w:after="160" w:line="240" w:lineRule="exact"/>
      <w:ind w:firstLine="0"/>
      <w:jc w:val="left"/>
    </w:pPr>
    <w:rPr>
      <w:rFonts w:ascii="Arial" w:hAnsi="Arial" w:cs="Arial"/>
      <w:sz w:val="20"/>
      <w:lang w:val="en-US" w:eastAsia="en-US"/>
    </w:rPr>
  </w:style>
  <w:style w:type="character" w:customStyle="1" w:styleId="GOSTTablenorm0">
    <w:name w:val="_GOST_Table_norm Знак"/>
    <w:link w:val="GOSTTablenorm"/>
    <w:qFormat/>
    <w:rsid w:val="00541F1F"/>
    <w:rPr>
      <w:rFonts w:ascii="Times New Roman" w:eastAsia="Times New Roman" w:hAnsi="Times New Roman" w:cs="Times New Roman"/>
      <w:szCs w:val="20"/>
      <w:lang w:eastAsia="ru-RU"/>
    </w:rPr>
  </w:style>
  <w:style w:type="paragraph" w:customStyle="1" w:styleId="85">
    <w:name w:val="8"/>
    <w:basedOn w:val="ab"/>
    <w:next w:val="affff5"/>
    <w:qFormat/>
    <w:rsid w:val="00473A0A"/>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473A0A"/>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character" w:customStyle="1" w:styleId="resh-link">
    <w:name w:val="resh-link"/>
    <w:rsid w:val="000A337B"/>
  </w:style>
  <w:style w:type="paragraph" w:customStyle="1" w:styleId="GOSTTableListMark1">
    <w:name w:val="_GOST_Table_List_Mark_1"/>
    <w:link w:val="GOSTTableListMark10"/>
    <w:rsid w:val="009778FA"/>
    <w:pPr>
      <w:numPr>
        <w:numId w:val="67"/>
      </w:numPr>
      <w:tabs>
        <w:tab w:val="left" w:pos="284"/>
      </w:tabs>
      <w:spacing w:after="0" w:line="240" w:lineRule="auto"/>
      <w:ind w:right="57"/>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B61189"/>
    <w:rPr>
      <w:rFonts w:ascii="Times New Roman" w:eastAsia="Times New Roman" w:hAnsi="Times New Roman" w:cs="Times New Roman"/>
      <w:szCs w:val="20"/>
      <w:lang w:eastAsia="ru-RU"/>
    </w:rPr>
  </w:style>
  <w:style w:type="paragraph" w:customStyle="1" w:styleId="65">
    <w:name w:val="Знак Знак Знак Знак6"/>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1">
    <w:name w:val="Знак1 Знак Знак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2">
    <w:name w:val="Знак Знак Знак1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character" w:customStyle="1" w:styleId="block">
    <w:name w:val="block"/>
    <w:basedOn w:val="ac"/>
    <w:rsid w:val="000A7701"/>
  </w:style>
  <w:style w:type="paragraph" w:customStyle="1" w:styleId="170">
    <w:name w:val="Знак Знак Знак Знак17"/>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EBFigure">
    <w:name w:val="_EB_Figure"/>
    <w:next w:val="ab"/>
    <w:link w:val="EBFigure0"/>
    <w:uiPriority w:val="99"/>
    <w:rsid w:val="00425569"/>
    <w:pPr>
      <w:keepNext/>
      <w:suppressAutoHyphens/>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b"/>
    <w:link w:val="EBFigName0"/>
    <w:uiPriority w:val="99"/>
    <w:rsid w:val="00425569"/>
    <w:pPr>
      <w:keepNext w:val="0"/>
      <w:tabs>
        <w:tab w:val="num" w:pos="0"/>
      </w:tabs>
      <w:contextualSpacing/>
    </w:pPr>
    <w:rPr>
      <w:b/>
      <w:sz w:val="28"/>
      <w:szCs w:val="28"/>
      <w:lang w:val="x-none" w:eastAsia="x-none"/>
    </w:rPr>
  </w:style>
  <w:style w:type="paragraph" w:customStyle="1" w:styleId="EBheader">
    <w:name w:val="_EB_header"/>
    <w:uiPriority w:val="99"/>
    <w:rsid w:val="00425569"/>
    <w:pPr>
      <w:suppressAutoHyphens/>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b"/>
    <w:uiPriority w:val="99"/>
    <w:rsid w:val="00425569"/>
    <w:pPr>
      <w:spacing w:before="120" w:after="120"/>
      <w:ind w:firstLine="0"/>
      <w:contextualSpacing/>
    </w:pPr>
    <w:rPr>
      <w:sz w:val="28"/>
    </w:rPr>
  </w:style>
  <w:style w:type="paragraph" w:customStyle="1" w:styleId="EBListnum2">
    <w:name w:val="_EB_List_num2"/>
    <w:basedOn w:val="EBListnum"/>
    <w:uiPriority w:val="99"/>
    <w:rsid w:val="00425569"/>
    <w:pPr>
      <w:numPr>
        <w:ilvl w:val="1"/>
      </w:numPr>
      <w:tabs>
        <w:tab w:val="num" w:pos="926"/>
        <w:tab w:val="num" w:pos="1209"/>
      </w:tabs>
    </w:pPr>
    <w:rPr>
      <w:szCs w:val="24"/>
    </w:rPr>
  </w:style>
  <w:style w:type="paragraph" w:customStyle="1" w:styleId="EBNote">
    <w:name w:val="_EB_Note"/>
    <w:uiPriority w:val="99"/>
    <w:rsid w:val="00425569"/>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425569"/>
    <w:pPr>
      <w:ind w:firstLine="0"/>
    </w:pPr>
  </w:style>
  <w:style w:type="paragraph" w:customStyle="1" w:styleId="EBReg">
    <w:name w:val="_EB_Reg"/>
    <w:uiPriority w:val="99"/>
    <w:rsid w:val="0042556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425569"/>
    <w:pPr>
      <w:pageBreakBefore w:val="0"/>
      <w:outlineLvl w:val="9"/>
    </w:pPr>
    <w:rPr>
      <w:caps w:val="0"/>
    </w:rPr>
  </w:style>
  <w:style w:type="character" w:customStyle="1" w:styleId="EBSymBoldItalic">
    <w:name w:val="_EB_Sym_Bold_Italic"/>
    <w:uiPriority w:val="99"/>
    <w:rsid w:val="00425569"/>
    <w:rPr>
      <w:rFonts w:ascii="Times New Roman" w:hAnsi="Times New Roman"/>
      <w:b/>
      <w:i/>
      <w:sz w:val="28"/>
    </w:rPr>
  </w:style>
  <w:style w:type="character" w:customStyle="1" w:styleId="EBSymItalic">
    <w:name w:val="_EB_Sym_Italic"/>
    <w:uiPriority w:val="99"/>
    <w:rsid w:val="00425569"/>
    <w:rPr>
      <w:rFonts w:ascii="Times New Roman" w:hAnsi="Times New Roman"/>
      <w:i/>
      <w:sz w:val="28"/>
    </w:rPr>
  </w:style>
  <w:style w:type="table" w:customStyle="1" w:styleId="EBTable">
    <w:name w:val="_EB_Table"/>
    <w:uiPriority w:val="99"/>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425569"/>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b"/>
    <w:uiPriority w:val="99"/>
    <w:rsid w:val="00425569"/>
    <w:pPr>
      <w:ind w:firstLine="0"/>
      <w:contextualSpacing/>
    </w:pPr>
    <w:rPr>
      <w:szCs w:val="22"/>
    </w:rPr>
  </w:style>
  <w:style w:type="paragraph" w:customStyle="1" w:styleId="EBTitulnamedoc">
    <w:name w:val="_EB_Titul_name_doc"/>
    <w:uiPriority w:val="99"/>
    <w:rsid w:val="0042556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425569"/>
    <w:pPr>
      <w:keepNext/>
      <w:ind w:left="0" w:right="0"/>
    </w:pPr>
    <w:rPr>
      <w:rFonts w:ascii="Times New Roman" w:eastAsia="Times New Roman" w:hAnsi="Times New Roman" w:cs="Times New Roman"/>
      <w:sz w:val="24"/>
      <w:szCs w:val="24"/>
    </w:rPr>
  </w:style>
  <w:style w:type="paragraph" w:customStyle="1" w:styleId="EB">
    <w:name w:val="_EB_Приложение_А"/>
    <w:next w:val="EBNormal0"/>
    <w:link w:val="EB0"/>
    <w:uiPriority w:val="99"/>
    <w:rsid w:val="00425569"/>
    <w:pPr>
      <w:keepNext/>
      <w:pageBreakBefore/>
      <w:numPr>
        <w:numId w:val="44"/>
      </w:numPr>
      <w:suppressAutoHyphens/>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An">
    <w:name w:val="_EB_An"/>
    <w:next w:val="EBNormal0"/>
    <w:uiPriority w:val="99"/>
    <w:rsid w:val="0042556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paragraph" w:customStyle="1" w:styleId="EBListmark5">
    <w:name w:val="_EB_List_mark5"/>
    <w:basedOn w:val="EBListmark4"/>
    <w:uiPriority w:val="99"/>
    <w:rsid w:val="0042556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425569"/>
    <w:pPr>
      <w:keepNext/>
      <w:numPr>
        <w:ilvl w:val="1"/>
        <w:numId w:val="44"/>
      </w:numPr>
      <w:tabs>
        <w:tab w:val="clear" w:pos="0"/>
        <w:tab w:val="num" w:pos="684"/>
      </w:tabs>
      <w:suppressAutoHyphens/>
      <w:spacing w:before="240" w:after="240" w:line="240" w:lineRule="auto"/>
      <w:ind w:left="680" w:hanging="68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425569"/>
    <w:pPr>
      <w:keepNext/>
      <w:numPr>
        <w:ilvl w:val="2"/>
        <w:numId w:val="44"/>
      </w:numPr>
      <w:tabs>
        <w:tab w:val="clear" w:pos="0"/>
        <w:tab w:val="left" w:pos="851"/>
      </w:tabs>
      <w:suppressAutoHyphens/>
      <w:spacing w:before="240" w:after="240" w:line="240" w:lineRule="auto"/>
      <w:ind w:left="851" w:hanging="851"/>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425569"/>
    <w:pPr>
      <w:numPr>
        <w:ilvl w:val="3"/>
        <w:numId w:val="44"/>
      </w:numPr>
      <w:tabs>
        <w:tab w:val="clear" w:pos="0"/>
        <w:tab w:val="num" w:pos="1134"/>
      </w:tabs>
      <w:spacing w:before="240" w:after="240" w:line="240" w:lineRule="auto"/>
      <w:ind w:left="1134" w:hanging="1134"/>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425569"/>
    <w:pPr>
      <w:numPr>
        <w:ilvl w:val="4"/>
        <w:numId w:val="44"/>
      </w:numPr>
      <w:tabs>
        <w:tab w:val="clear" w:pos="0"/>
        <w:tab w:val="left" w:pos="1418"/>
      </w:tabs>
      <w:spacing w:before="240" w:after="120" w:line="240" w:lineRule="auto"/>
      <w:ind w:left="1418" w:hanging="1418"/>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locked/>
    <w:rsid w:val="00425569"/>
    <w:rPr>
      <w:rFonts w:ascii="Times New Roman" w:eastAsia="Times New Roman" w:hAnsi="Times New Roman" w:cs="Times New Roman"/>
      <w:b/>
      <w:bCs/>
      <w:caps/>
      <w:sz w:val="32"/>
      <w:szCs w:val="20"/>
    </w:rPr>
  </w:style>
  <w:style w:type="table" w:customStyle="1" w:styleId="OTRTabl01">
    <w:name w:val="_OTR_Tabl_01"/>
    <w:uiPriority w:val="99"/>
    <w:semiHidden/>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425569"/>
    <w:rPr>
      <w:rFonts w:ascii="Times New Roman" w:eastAsia="Times New Roman" w:hAnsi="Times New Roman" w:cs="Times New Roman"/>
      <w:lang w:eastAsia="ru-RU"/>
    </w:rPr>
  </w:style>
  <w:style w:type="character" w:customStyle="1" w:styleId="EBFigName0">
    <w:name w:val="_EB_Fig_Name Знак"/>
    <w:link w:val="EBFigName"/>
    <w:uiPriority w:val="99"/>
    <w:locked/>
    <w:rsid w:val="00425569"/>
    <w:rPr>
      <w:rFonts w:ascii="Times New Roman" w:eastAsia="Times New Roman" w:hAnsi="Times New Roman" w:cs="Times New Roman"/>
      <w:b/>
      <w:sz w:val="28"/>
      <w:szCs w:val="28"/>
      <w:lang w:val="x-none" w:eastAsia="x-none"/>
    </w:rPr>
  </w:style>
  <w:style w:type="character" w:customStyle="1" w:styleId="afffffff7">
    <w:name w:val="Обычный текст Знак"/>
    <w:link w:val="afffffff8"/>
    <w:uiPriority w:val="99"/>
    <w:locked/>
    <w:rsid w:val="00425569"/>
    <w:rPr>
      <w:sz w:val="24"/>
      <w:szCs w:val="24"/>
    </w:rPr>
  </w:style>
  <w:style w:type="paragraph" w:customStyle="1" w:styleId="afffffff8">
    <w:name w:val="Обычный текст"/>
    <w:basedOn w:val="ab"/>
    <w:link w:val="afffffff7"/>
    <w:uiPriority w:val="99"/>
    <w:rsid w:val="00425569"/>
    <w:pPr>
      <w:spacing w:line="288" w:lineRule="auto"/>
      <w:ind w:firstLine="720"/>
    </w:pPr>
    <w:rPr>
      <w:rFonts w:asciiTheme="minorHAnsi" w:eastAsiaTheme="minorHAnsi" w:hAnsiTheme="minorHAnsi" w:cstheme="minorBidi"/>
      <w:szCs w:val="24"/>
      <w:lang w:eastAsia="en-US"/>
    </w:rPr>
  </w:style>
  <w:style w:type="character" w:customStyle="1" w:styleId="z-label">
    <w:name w:val="z-label"/>
    <w:rsid w:val="00425569"/>
  </w:style>
  <w:style w:type="paragraph" w:customStyle="1" w:styleId="afffffff9">
    <w:name w:val="Клиент"/>
    <w:basedOn w:val="EBTablenorm"/>
    <w:rsid w:val="00425569"/>
  </w:style>
  <w:style w:type="character" w:customStyle="1" w:styleId="w">
    <w:name w:val="w"/>
    <w:rsid w:val="00425569"/>
  </w:style>
  <w:style w:type="table" w:customStyle="1" w:styleId="1ff7">
    <w:name w:val="Светлая заливка1"/>
    <w:basedOn w:val="ad"/>
    <w:uiPriority w:val="60"/>
    <w:rsid w:val="00425569"/>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b"/>
    <w:link w:val="TableGraf10L0"/>
    <w:rsid w:val="00425569"/>
    <w:pPr>
      <w:spacing w:before="40" w:after="40"/>
      <w:jc w:val="left"/>
    </w:pPr>
    <w:rPr>
      <w:rFonts w:ascii="Tahoma" w:hAnsi="Tahoma"/>
      <w:sz w:val="20"/>
      <w:lang w:val="x-none" w:eastAsia="en-US"/>
    </w:rPr>
  </w:style>
  <w:style w:type="paragraph" w:customStyle="1" w:styleId="Head10M">
    <w:name w:val="Head 10M"/>
    <w:basedOn w:val="ab"/>
    <w:rsid w:val="00425569"/>
    <w:pPr>
      <w:spacing w:before="40" w:after="40"/>
      <w:jc w:val="center"/>
    </w:pPr>
    <w:rPr>
      <w:rFonts w:ascii="Tahoma" w:hAnsi="Tahoma"/>
      <w:b/>
      <w:sz w:val="20"/>
      <w:lang w:eastAsia="en-US"/>
    </w:rPr>
  </w:style>
  <w:style w:type="character" w:customStyle="1" w:styleId="TableGraf10L0">
    <w:name w:val="TableGraf 10L Знак"/>
    <w:link w:val="TableGraf10L"/>
    <w:rsid w:val="00425569"/>
    <w:rPr>
      <w:rFonts w:ascii="Tahoma" w:eastAsia="Times New Roman" w:hAnsi="Tahoma" w:cs="Times New Roman"/>
      <w:sz w:val="20"/>
      <w:szCs w:val="20"/>
      <w:lang w:val="x-none"/>
    </w:rPr>
  </w:style>
  <w:style w:type="paragraph" w:customStyle="1" w:styleId="afffffffa">
    <w:name w:val="Знак Знак"/>
    <w:basedOn w:val="ab"/>
    <w:next w:val="ab"/>
    <w:semiHidden/>
    <w:rsid w:val="00425569"/>
    <w:pPr>
      <w:spacing w:after="160" w:line="240" w:lineRule="exact"/>
      <w:ind w:firstLine="851"/>
    </w:pPr>
    <w:rPr>
      <w:rFonts w:ascii="Arial" w:hAnsi="Arial" w:cs="Arial"/>
      <w:sz w:val="20"/>
      <w:lang w:val="en-US" w:eastAsia="en-US"/>
    </w:rPr>
  </w:style>
  <w:style w:type="paragraph" w:customStyle="1" w:styleId="GOSTListnum3">
    <w:name w:val="_GOST_List_num3"/>
    <w:basedOn w:val="GOSTListnum2"/>
    <w:rsid w:val="009778FA"/>
    <w:pPr>
      <w:numPr>
        <w:ilvl w:val="2"/>
      </w:numPr>
      <w:tabs>
        <w:tab w:val="clear" w:pos="2421"/>
        <w:tab w:val="left" w:pos="2268"/>
      </w:tabs>
      <w:ind w:left="2268" w:hanging="737"/>
    </w:pPr>
  </w:style>
  <w:style w:type="paragraph" w:customStyle="1" w:styleId="GOSTListnum4">
    <w:name w:val="_GOST_List_num4"/>
    <w:basedOn w:val="GOSTListnum3"/>
    <w:rsid w:val="009778FA"/>
    <w:pPr>
      <w:numPr>
        <w:ilvl w:val="3"/>
      </w:numPr>
      <w:tabs>
        <w:tab w:val="clear" w:pos="2268"/>
        <w:tab w:val="left" w:pos="2835"/>
      </w:tabs>
      <w:ind w:left="2836" w:hanging="851"/>
    </w:pPr>
  </w:style>
  <w:style w:type="paragraph" w:customStyle="1" w:styleId="T">
    <w:name w:val="T_ОН_Дата"/>
    <w:basedOn w:val="ab"/>
    <w:link w:val="T0"/>
    <w:uiPriority w:val="99"/>
    <w:rsid w:val="00425569"/>
    <w:pPr>
      <w:spacing w:before="120"/>
      <w:jc w:val="center"/>
    </w:pPr>
    <w:rPr>
      <w:rFonts w:ascii="ISOCPEUR" w:hAnsi="ISOCPEUR"/>
      <w:i/>
      <w:sz w:val="16"/>
      <w:szCs w:val="16"/>
      <w:lang w:val="x-none" w:eastAsia="x-none"/>
    </w:rPr>
  </w:style>
  <w:style w:type="character" w:customStyle="1" w:styleId="T0">
    <w:name w:val="T_ОН_Дата Знак"/>
    <w:link w:val="T"/>
    <w:uiPriority w:val="99"/>
    <w:locked/>
    <w:rsid w:val="00425569"/>
    <w:rPr>
      <w:rFonts w:ascii="ISOCPEUR" w:eastAsia="Times New Roman" w:hAnsi="ISOCPEUR" w:cs="Times New Roman"/>
      <w:i/>
      <w:sz w:val="16"/>
      <w:szCs w:val="16"/>
      <w:lang w:val="x-none" w:eastAsia="x-none"/>
    </w:rPr>
  </w:style>
  <w:style w:type="character" w:customStyle="1" w:styleId="nobr">
    <w:name w:val="nobr"/>
    <w:rsid w:val="00425569"/>
  </w:style>
  <w:style w:type="paragraph" w:customStyle="1" w:styleId="GOSTListnormal2">
    <w:name w:val="_GOST_List_normal_2"/>
    <w:rsid w:val="009778FA"/>
    <w:pPr>
      <w:tabs>
        <w:tab w:val="left" w:pos="1134"/>
      </w:tabs>
      <w:spacing w:before="60" w:after="60" w:line="240" w:lineRule="auto"/>
      <w:ind w:left="1134"/>
      <w:contextualSpacing/>
      <w:jc w:val="both"/>
    </w:pPr>
    <w:rPr>
      <w:rFonts w:ascii="Times New Roman" w:eastAsia="Times New Roman" w:hAnsi="Times New Roman" w:cs="Times New Roman"/>
      <w:snapToGrid w:val="0"/>
      <w:sz w:val="24"/>
      <w:szCs w:val="20"/>
      <w:lang w:eastAsia="ru-RU"/>
    </w:rPr>
  </w:style>
  <w:style w:type="paragraph" w:customStyle="1" w:styleId="GOSTListnormal5">
    <w:name w:val="_GOST_List_normal_5"/>
    <w:rsid w:val="009778FA"/>
    <w:pPr>
      <w:tabs>
        <w:tab w:val="left" w:pos="1985"/>
      </w:tabs>
      <w:spacing w:before="60" w:after="60" w:line="240" w:lineRule="auto"/>
      <w:ind w:left="1985"/>
      <w:contextualSpacing/>
      <w:jc w:val="both"/>
    </w:pPr>
    <w:rPr>
      <w:rFonts w:ascii="Times New Roman" w:eastAsia="Times New Roman" w:hAnsi="Times New Roman" w:cs="Times New Roman"/>
      <w:snapToGrid w:val="0"/>
      <w:sz w:val="24"/>
      <w:szCs w:val="20"/>
      <w:lang w:eastAsia="ru-RU"/>
    </w:rPr>
  </w:style>
  <w:style w:type="paragraph" w:customStyle="1" w:styleId="GOSTTableListMark2">
    <w:name w:val="_GOST_Table_List_Mark_2"/>
    <w:basedOn w:val="GOSTTableListMark1"/>
    <w:rsid w:val="009778FA"/>
    <w:pPr>
      <w:tabs>
        <w:tab w:val="left" w:pos="454"/>
      </w:tabs>
      <w:ind w:left="454"/>
    </w:pPr>
  </w:style>
  <w:style w:type="paragraph" w:customStyle="1" w:styleId="GOSTTableListNum10">
    <w:name w:val="_GOST_Table_List_Num 1)"/>
    <w:rsid w:val="009778FA"/>
    <w:pPr>
      <w:numPr>
        <w:numId w:val="68"/>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0">
    <w:name w:val="_GOST_Table_List_Num абв)"/>
    <w:rsid w:val="009778FA"/>
    <w:pPr>
      <w:numPr>
        <w:numId w:val="69"/>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1">
    <w:name w:val="_GOST_Table_List_Num_1"/>
    <w:qFormat/>
    <w:rsid w:val="009778FA"/>
    <w:pPr>
      <w:numPr>
        <w:numId w:val="70"/>
      </w:numPr>
      <w:spacing w:after="0" w:line="240" w:lineRule="auto"/>
    </w:pPr>
    <w:rPr>
      <w:rFonts w:ascii="Times New Roman" w:eastAsia="Times New Roman" w:hAnsi="Times New Roman" w:cs="Times New Roman"/>
      <w:szCs w:val="20"/>
      <w:lang w:eastAsia="ru-RU"/>
    </w:rPr>
  </w:style>
  <w:style w:type="paragraph" w:customStyle="1" w:styleId="GOSTTableListNum2">
    <w:name w:val="_GOST_Table_List_Num_2"/>
    <w:basedOn w:val="GOSTTableListNum1"/>
    <w:qFormat/>
    <w:rsid w:val="009778FA"/>
    <w:pPr>
      <w:numPr>
        <w:ilvl w:val="1"/>
      </w:numPr>
    </w:pPr>
  </w:style>
  <w:style w:type="paragraph" w:customStyle="1" w:styleId="4d">
    <w:name w:val="Заг_4_Приложение"/>
    <w:basedOn w:val="34"/>
    <w:next w:val="GOSTNormal"/>
    <w:rsid w:val="009778FA"/>
    <w:pPr>
      <w:ind w:left="737" w:hanging="737"/>
      <w:outlineLvl w:val="3"/>
    </w:pPr>
    <w:rPr>
      <w:sz w:val="26"/>
      <w:szCs w:val="26"/>
    </w:rPr>
  </w:style>
  <w:style w:type="character" w:customStyle="1" w:styleId="2ff3">
    <w:name w:val="Основной текст (2)_"/>
    <w:link w:val="213"/>
    <w:uiPriority w:val="99"/>
    <w:rsid w:val="00425569"/>
    <w:rPr>
      <w:sz w:val="28"/>
      <w:szCs w:val="28"/>
      <w:shd w:val="clear" w:color="auto" w:fill="FFFFFF"/>
    </w:rPr>
  </w:style>
  <w:style w:type="paragraph" w:customStyle="1" w:styleId="213">
    <w:name w:val="Основной текст (2)1"/>
    <w:basedOn w:val="ab"/>
    <w:link w:val="2ff3"/>
    <w:uiPriority w:val="99"/>
    <w:rsid w:val="00425569"/>
    <w:pPr>
      <w:widowControl w:val="0"/>
      <w:shd w:val="clear" w:color="auto" w:fill="FFFFFF"/>
      <w:spacing w:before="1020" w:line="461" w:lineRule="exact"/>
      <w:ind w:firstLine="0"/>
    </w:pPr>
    <w:rPr>
      <w:rFonts w:asciiTheme="minorHAnsi" w:eastAsiaTheme="minorHAnsi" w:hAnsiTheme="minorHAnsi" w:cstheme="minorBidi"/>
      <w:sz w:val="28"/>
      <w:szCs w:val="28"/>
      <w:lang w:eastAsia="en-US"/>
    </w:rPr>
  </w:style>
  <w:style w:type="paragraph" w:customStyle="1" w:styleId="22">
    <w:name w:val="Заголовок 2_2"/>
    <w:basedOn w:val="32"/>
    <w:link w:val="220"/>
    <w:qFormat/>
    <w:rsid w:val="00425569"/>
    <w:pPr>
      <w:numPr>
        <w:ilvl w:val="1"/>
        <w:numId w:val="45"/>
      </w:numPr>
    </w:pPr>
  </w:style>
  <w:style w:type="character" w:customStyle="1" w:styleId="220">
    <w:name w:val="Заголовок 2_2 Знак"/>
    <w:link w:val="22"/>
    <w:rsid w:val="00425569"/>
    <w:rPr>
      <w:rFonts w:ascii="Times New Roman" w:eastAsia="Times New Roman" w:hAnsi="Times New Roman" w:cs="Arial"/>
      <w:b/>
      <w:iCs/>
      <w:sz w:val="26"/>
      <w:szCs w:val="26"/>
      <w:lang w:eastAsia="ru-RU"/>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425569"/>
    <w:rPr>
      <w:rFonts w:ascii="Cambria" w:eastAsia="Times New Roman" w:hAnsi="Cambria" w:cs="Times New Roman"/>
      <w:b/>
      <w:bCs/>
      <w:color w:val="4F81BD"/>
      <w:sz w:val="24"/>
      <w:szCs w:val="22"/>
    </w:rPr>
  </w:style>
  <w:style w:type="paragraph" w:customStyle="1" w:styleId="4e">
    <w:name w:val="Знак Знак4"/>
    <w:basedOn w:val="ab"/>
    <w:next w:val="ab"/>
    <w:semiHidden/>
    <w:rsid w:val="00425569"/>
    <w:pPr>
      <w:spacing w:after="160" w:line="240" w:lineRule="exact"/>
      <w:ind w:firstLine="851"/>
    </w:pPr>
    <w:rPr>
      <w:rFonts w:ascii="Arial" w:hAnsi="Arial" w:cs="Arial"/>
      <w:sz w:val="20"/>
      <w:lang w:val="en-US" w:eastAsia="en-US"/>
    </w:rPr>
  </w:style>
  <w:style w:type="character" w:customStyle="1" w:styleId="1ff8">
    <w:name w:val="Название Знак1"/>
    <w:aliases w:val="Заголовок Знак1,Название1 Знак1"/>
    <w:rsid w:val="00425569"/>
    <w:rPr>
      <w:rFonts w:ascii="Cambria" w:eastAsia="Times New Roman" w:hAnsi="Cambria" w:cs="Times New Roman"/>
      <w:color w:val="17365D"/>
      <w:spacing w:val="5"/>
      <w:kern w:val="28"/>
      <w:sz w:val="52"/>
      <w:szCs w:val="52"/>
    </w:rPr>
  </w:style>
  <w:style w:type="character" w:customStyle="1" w:styleId="html-tag">
    <w:name w:val="html-tag"/>
    <w:rsid w:val="00425569"/>
  </w:style>
  <w:style w:type="character" w:customStyle="1" w:styleId="html-attribute">
    <w:name w:val="html-attribute"/>
    <w:rsid w:val="00425569"/>
  </w:style>
  <w:style w:type="character" w:customStyle="1" w:styleId="html-attribute-name">
    <w:name w:val="html-attribute-name"/>
    <w:rsid w:val="00425569"/>
  </w:style>
  <w:style w:type="character" w:customStyle="1" w:styleId="html-attribute-value">
    <w:name w:val="html-attribute-value"/>
    <w:rsid w:val="00425569"/>
  </w:style>
  <w:style w:type="character" w:customStyle="1" w:styleId="text">
    <w:name w:val="text"/>
    <w:rsid w:val="00425569"/>
  </w:style>
  <w:style w:type="character" w:customStyle="1" w:styleId="113">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1 Знак"/>
    <w:rsid w:val="00425569"/>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425569"/>
    <w:rPr>
      <w:rFonts w:ascii="Cambria" w:eastAsia="Times New Roman" w:hAnsi="Cambria" w:cs="Times New Roman"/>
      <w:color w:val="365F91"/>
      <w:sz w:val="26"/>
      <w:szCs w:val="26"/>
      <w:lang w:eastAsia="ru-RU"/>
    </w:rPr>
  </w:style>
  <w:style w:type="character" w:customStyle="1" w:styleId="hv-label">
    <w:name w:val="hv-label"/>
    <w:rsid w:val="00425569"/>
  </w:style>
  <w:style w:type="paragraph" w:customStyle="1" w:styleId="pc">
    <w:name w:val="pc"/>
    <w:basedOn w:val="ab"/>
    <w:rsid w:val="00425569"/>
    <w:pPr>
      <w:spacing w:before="100" w:beforeAutospacing="1" w:after="100" w:afterAutospacing="1"/>
      <w:ind w:firstLine="0"/>
      <w:jc w:val="left"/>
    </w:pPr>
    <w:rPr>
      <w:szCs w:val="24"/>
    </w:rPr>
  </w:style>
  <w:style w:type="character" w:customStyle="1" w:styleId="asfksymitalic0">
    <w:name w:val="asfksymitalic"/>
    <w:rsid w:val="00425569"/>
  </w:style>
  <w:style w:type="paragraph" w:customStyle="1" w:styleId="162">
    <w:name w:val="Знак Знак Знак Знак1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425569"/>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4">
    <w:name w:val="Основной текст (2)"/>
    <w:basedOn w:val="ab"/>
    <w:rsid w:val="00425569"/>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afffffffb">
    <w:name w:val="_Обычный"/>
    <w:basedOn w:val="ab"/>
    <w:link w:val="afffffffc"/>
    <w:qFormat/>
    <w:rsid w:val="00425569"/>
    <w:pPr>
      <w:suppressAutoHyphens/>
      <w:spacing w:before="180" w:after="180" w:line="360" w:lineRule="auto"/>
      <w:ind w:firstLine="720"/>
    </w:pPr>
    <w:rPr>
      <w:spacing w:val="-5"/>
      <w:lang w:val="en-US" w:eastAsia="en-US"/>
    </w:rPr>
  </w:style>
  <w:style w:type="character" w:customStyle="1" w:styleId="afffffffc">
    <w:name w:val="_Обычный Знак"/>
    <w:link w:val="afffffffb"/>
    <w:locked/>
    <w:rsid w:val="00425569"/>
    <w:rPr>
      <w:rFonts w:ascii="Times New Roman" w:eastAsia="Times New Roman" w:hAnsi="Times New Roman" w:cs="Times New Roman"/>
      <w:spacing w:val="-5"/>
      <w:sz w:val="24"/>
      <w:szCs w:val="20"/>
      <w:lang w:val="en-US"/>
    </w:rPr>
  </w:style>
  <w:style w:type="numbering" w:customStyle="1" w:styleId="2ff5">
    <w:name w:val="Нет списка2"/>
    <w:next w:val="ae"/>
    <w:uiPriority w:val="99"/>
    <w:semiHidden/>
    <w:unhideWhenUsed/>
    <w:rsid w:val="00425569"/>
  </w:style>
  <w:style w:type="table" w:customStyle="1" w:styleId="2ff6">
    <w:name w:val="Сетка таблицы2"/>
    <w:basedOn w:val="ad"/>
    <w:next w:val="affffb"/>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6">
    <w:name w:val="Нет списка3"/>
    <w:next w:val="ae"/>
    <w:uiPriority w:val="99"/>
    <w:semiHidden/>
    <w:unhideWhenUsed/>
    <w:rsid w:val="00425569"/>
  </w:style>
  <w:style w:type="table" w:customStyle="1" w:styleId="3f7">
    <w:name w:val="Сетка таблицы3"/>
    <w:basedOn w:val="ad"/>
    <w:next w:val="affffb"/>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f">
    <w:name w:val="Нет списка4"/>
    <w:next w:val="ae"/>
    <w:uiPriority w:val="99"/>
    <w:semiHidden/>
    <w:unhideWhenUsed/>
    <w:rsid w:val="00425569"/>
  </w:style>
  <w:style w:type="table" w:customStyle="1" w:styleId="4f0">
    <w:name w:val="Сетка таблицы4"/>
    <w:basedOn w:val="ad"/>
    <w:next w:val="affffb"/>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NameTable2">
    <w:name w:val="_OTR_Name_Table"/>
    <w:link w:val="OTRNameTable3"/>
    <w:rsid w:val="00425569"/>
    <w:pPr>
      <w:keepNext/>
      <w:tabs>
        <w:tab w:val="num" w:pos="567"/>
      </w:tabs>
      <w:suppressAutoHyphen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425569"/>
    <w:rPr>
      <w:rFonts w:ascii="Times New Roman" w:eastAsia="Times New Roman" w:hAnsi="Times New Roman" w:cs="Times New Roman"/>
      <w:b/>
      <w:sz w:val="24"/>
      <w:szCs w:val="20"/>
      <w:lang w:eastAsia="ru-RU"/>
    </w:rPr>
  </w:style>
  <w:style w:type="character" w:customStyle="1" w:styleId="code-quote">
    <w:name w:val="code-quote"/>
    <w:rsid w:val="00425569"/>
  </w:style>
  <w:style w:type="character" w:customStyle="1" w:styleId="1ff9">
    <w:name w:val="Верхний колонтитул Знак1"/>
    <w:locked/>
    <w:rsid w:val="00425569"/>
    <w:rPr>
      <w:sz w:val="24"/>
    </w:rPr>
  </w:style>
  <w:style w:type="character" w:customStyle="1" w:styleId="ASFKReporterror">
    <w:name w:val="_ASFK_Report_error"/>
    <w:qFormat/>
    <w:rsid w:val="00425569"/>
    <w:rPr>
      <w:noProof/>
      <w:lang w:val="ru-RU"/>
    </w:rPr>
  </w:style>
  <w:style w:type="paragraph" w:customStyle="1" w:styleId="GOSTTableNum2">
    <w:name w:val="_GOST_Table_Num_2"/>
    <w:basedOn w:val="GOSTTableNum"/>
    <w:rsid w:val="009778FA"/>
    <w:pPr>
      <w:numPr>
        <w:ilvl w:val="1"/>
      </w:numPr>
    </w:pPr>
  </w:style>
  <w:style w:type="paragraph" w:customStyle="1" w:styleId="GOSTTableNum3">
    <w:name w:val="_GOST_Table_Num_3"/>
    <w:basedOn w:val="GOSTTableNum2"/>
    <w:qFormat/>
    <w:rsid w:val="009778FA"/>
    <w:pPr>
      <w:numPr>
        <w:ilvl w:val="2"/>
      </w:numPr>
    </w:pPr>
  </w:style>
  <w:style w:type="paragraph" w:customStyle="1" w:styleId="GOSTTableNum4">
    <w:name w:val="_GOST_Table_Num_4"/>
    <w:basedOn w:val="GOSTTableNum3"/>
    <w:rsid w:val="009778FA"/>
    <w:pPr>
      <w:numPr>
        <w:ilvl w:val="3"/>
      </w:numPr>
    </w:pPr>
  </w:style>
  <w:style w:type="paragraph" w:customStyle="1" w:styleId="GOSTTableNum5">
    <w:name w:val="_GOST_Table_Num_5"/>
    <w:basedOn w:val="GOSTTableNum4"/>
    <w:qFormat/>
    <w:rsid w:val="009778FA"/>
    <w:pPr>
      <w:numPr>
        <w:ilvl w:val="4"/>
      </w:numPr>
    </w:pPr>
  </w:style>
  <w:style w:type="paragraph" w:customStyle="1" w:styleId="GOSTTableNum6">
    <w:name w:val="_GOST_Table_Num_6"/>
    <w:basedOn w:val="GOSTTableNum5"/>
    <w:rsid w:val="009778FA"/>
    <w:pPr>
      <w:numPr>
        <w:ilvl w:val="5"/>
      </w:numPr>
    </w:pPr>
  </w:style>
  <w:style w:type="paragraph" w:customStyle="1" w:styleId="GOSTTableNum7">
    <w:name w:val="_GOST_Table_Num_7"/>
    <w:basedOn w:val="GOSTTableNum6"/>
    <w:qFormat/>
    <w:rsid w:val="009778FA"/>
    <w:pPr>
      <w:numPr>
        <w:ilvl w:val="6"/>
      </w:numPr>
    </w:pPr>
  </w:style>
  <w:style w:type="paragraph" w:customStyle="1" w:styleId="GOSTTableListNum3">
    <w:name w:val="_GOST_Table_List_Num_3"/>
    <w:basedOn w:val="GOSTTableListNum2"/>
    <w:rsid w:val="009778FA"/>
    <w:pPr>
      <w:numPr>
        <w:ilvl w:val="2"/>
      </w:numPr>
    </w:pPr>
  </w:style>
  <w:style w:type="paragraph" w:customStyle="1" w:styleId="GOSTTableListNum4">
    <w:name w:val="_GOST_Table_List_Num_4"/>
    <w:basedOn w:val="GOSTTableListNum3"/>
    <w:qFormat/>
    <w:rsid w:val="009778FA"/>
    <w:pPr>
      <w:numPr>
        <w:ilvl w:val="3"/>
      </w:numPr>
    </w:pPr>
  </w:style>
  <w:style w:type="paragraph" w:customStyle="1" w:styleId="GOSTTableListNum5">
    <w:name w:val="_GOST_Table_List_Num_5"/>
    <w:basedOn w:val="GOSTTableListNum4"/>
    <w:qFormat/>
    <w:rsid w:val="009778FA"/>
    <w:pPr>
      <w:numPr>
        <w:ilvl w:val="4"/>
      </w:numPr>
    </w:pPr>
  </w:style>
  <w:style w:type="paragraph" w:customStyle="1" w:styleId="GOSTTableListNum6">
    <w:name w:val="_GOST_Table_List_Num_6"/>
    <w:basedOn w:val="GOSTTableListNum5"/>
    <w:qFormat/>
    <w:rsid w:val="009778FA"/>
    <w:pPr>
      <w:numPr>
        <w:ilvl w:val="5"/>
      </w:numPr>
    </w:pPr>
  </w:style>
  <w:style w:type="paragraph" w:customStyle="1" w:styleId="GOSTTableListNum7">
    <w:name w:val="_GOST_Table_List_Num_7"/>
    <w:basedOn w:val="GOSTTableListNum6"/>
    <w:qFormat/>
    <w:rsid w:val="009778FA"/>
    <w:pPr>
      <w:numPr>
        <w:ilvl w:val="6"/>
      </w:numPr>
    </w:pPr>
  </w:style>
  <w:style w:type="table" w:customStyle="1" w:styleId="OTRTable4">
    <w:name w:val="OTR_Table4"/>
    <w:basedOn w:val="ad"/>
    <w:rsid w:val="00C57CB3"/>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basedOn w:val="ac"/>
    <w:semiHidden/>
    <w:rsid w:val="00004932"/>
    <w:rPr>
      <w:rFonts w:asciiTheme="majorHAnsi" w:eastAsiaTheme="majorEastAsia" w:hAnsiTheme="majorHAnsi" w:cstheme="majorBidi"/>
      <w:i/>
      <w:iCs/>
      <w:color w:val="365F91" w:themeColor="accent1" w:themeShade="BF"/>
      <w:sz w:val="24"/>
      <w:lang w:eastAsia="ru-RU"/>
    </w:rPr>
  </w:style>
  <w:style w:type="paragraph" w:customStyle="1" w:styleId="1ffa">
    <w:name w:val="Абзац списка1"/>
    <w:basedOn w:val="ab"/>
    <w:rsid w:val="00CA6D55"/>
    <w:pPr>
      <w:ind w:left="720" w:firstLine="0"/>
      <w:contextualSpacing/>
    </w:pPr>
  </w:style>
  <w:style w:type="table" w:customStyle="1" w:styleId="OTRTable30">
    <w:name w:val="OTR_Table3"/>
    <w:basedOn w:val="ad"/>
    <w:rsid w:val="007716E1"/>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7F075D"/>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b"/>
    <w:link w:val="115"/>
    <w:rsid w:val="00DD493F"/>
    <w:pPr>
      <w:ind w:firstLine="0"/>
    </w:pPr>
    <w:rPr>
      <w:sz w:val="22"/>
      <w:szCs w:val="22"/>
      <w:lang w:val="en-US"/>
    </w:rPr>
  </w:style>
  <w:style w:type="character" w:customStyle="1" w:styleId="115">
    <w:name w:val="Обычный + 11 пт Знак"/>
    <w:basedOn w:val="ac"/>
    <w:link w:val="114"/>
    <w:rsid w:val="00DD493F"/>
    <w:rPr>
      <w:rFonts w:ascii="Times New Roman" w:eastAsia="Times New Roman" w:hAnsi="Times New Roman" w:cs="Times New Roman"/>
      <w:lang w:val="en-US" w:eastAsia="ru-RU"/>
    </w:rPr>
  </w:style>
  <w:style w:type="character" w:customStyle="1" w:styleId="fontstyle01">
    <w:name w:val="fontstyle01"/>
    <w:rsid w:val="006A2ED5"/>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character" w:customStyle="1" w:styleId="GOSTReporterror">
    <w:name w:val="_GOST_Report_error"/>
    <w:rsid w:val="009778FA"/>
  </w:style>
  <w:style w:type="paragraph" w:customStyle="1" w:styleId="GOSTTa6leListNum3">
    <w:name w:val="_GOST_Ta6le_List_Num_3"/>
    <w:basedOn w:val="ab"/>
    <w:rsid w:val="009778FA"/>
    <w:pPr>
      <w:numPr>
        <w:ilvl w:val="2"/>
        <w:numId w:val="33"/>
      </w:numPr>
      <w:ind w:left="681" w:firstLine="0"/>
      <w:jc w:val="left"/>
    </w:pPr>
    <w:rPr>
      <w:sz w:val="22"/>
    </w:rPr>
  </w:style>
  <w:style w:type="paragraph" w:customStyle="1" w:styleId="116">
    <w:name w:val="11"/>
    <w:basedOn w:val="ab"/>
    <w:next w:val="affff5"/>
    <w:qFormat/>
    <w:rsid w:val="0020077A"/>
    <w:pPr>
      <w:spacing w:before="240" w:after="60"/>
      <w:jc w:val="center"/>
      <w:outlineLvl w:val="0"/>
    </w:pPr>
    <w:rPr>
      <w:rFonts w:ascii="Arial" w:hAnsi="Arial" w:cs="Arial"/>
      <w:b/>
      <w:bCs/>
      <w:kern w:val="28"/>
      <w:sz w:val="32"/>
      <w:szCs w:val="32"/>
    </w:rPr>
  </w:style>
  <w:style w:type="character" w:customStyle="1" w:styleId="GOSTNameTable0">
    <w:name w:val="_GOST_Name_Table Знак"/>
    <w:link w:val="GOSTNameTable"/>
    <w:rsid w:val="00640A2C"/>
    <w:rPr>
      <w:rFonts w:ascii="Times New Roman" w:eastAsia="Times New Roman" w:hAnsi="Times New Roman" w:cs="Times New Roman"/>
      <w:b/>
      <w:sz w:val="24"/>
      <w:szCs w:val="20"/>
      <w:lang w:eastAsia="ru-RU"/>
    </w:rPr>
  </w:style>
  <w:style w:type="paragraph" w:customStyle="1" w:styleId="26">
    <w:name w:val="Пункт 2 уровня"/>
    <w:basedOn w:val="25"/>
    <w:link w:val="2ff7"/>
    <w:rsid w:val="008A06D0"/>
    <w:pPr>
      <w:keepNext w:val="0"/>
      <w:numPr>
        <w:numId w:val="46"/>
      </w:numPr>
      <w:spacing w:before="120" w:after="120"/>
    </w:pPr>
    <w:rPr>
      <w:b w:val="0"/>
      <w:sz w:val="24"/>
    </w:rPr>
  </w:style>
  <w:style w:type="paragraph" w:customStyle="1" w:styleId="3f8">
    <w:name w:val="Пункт 3 уровня"/>
    <w:basedOn w:val="32"/>
    <w:link w:val="3f9"/>
    <w:rsid w:val="008A06D0"/>
    <w:pPr>
      <w:keepNext w:val="0"/>
      <w:spacing w:before="120"/>
      <w:ind w:left="1287" w:hanging="360"/>
      <w:jc w:val="both"/>
    </w:pPr>
    <w:rPr>
      <w:b w:val="0"/>
      <w:sz w:val="24"/>
    </w:rPr>
  </w:style>
  <w:style w:type="paragraph" w:customStyle="1" w:styleId="42">
    <w:name w:val="Пункт 4 уровня"/>
    <w:basedOn w:val="41"/>
    <w:link w:val="4f1"/>
    <w:rsid w:val="008A06D0"/>
    <w:pPr>
      <w:numPr>
        <w:numId w:val="46"/>
      </w:numPr>
      <w:spacing w:before="120" w:after="120"/>
    </w:pPr>
    <w:rPr>
      <w:sz w:val="28"/>
    </w:rPr>
  </w:style>
  <w:style w:type="character" w:customStyle="1" w:styleId="4f1">
    <w:name w:val="Пункт 4 уровня Знак"/>
    <w:link w:val="42"/>
    <w:rsid w:val="008A06D0"/>
    <w:rPr>
      <w:rFonts w:ascii="Times New Roman" w:eastAsia="Times New Roman" w:hAnsi="Times New Roman" w:cs="Arial"/>
      <w:b/>
      <w:iCs/>
      <w:sz w:val="28"/>
      <w:szCs w:val="26"/>
      <w:lang w:eastAsia="ru-RU"/>
    </w:rPr>
  </w:style>
  <w:style w:type="paragraph" w:customStyle="1" w:styleId="afffffffd">
    <w:name w:val="Текст в таблице"/>
    <w:basedOn w:val="ab"/>
    <w:link w:val="afffffffe"/>
    <w:rsid w:val="002F2499"/>
    <w:pPr>
      <w:spacing w:after="60"/>
      <w:ind w:firstLine="0"/>
    </w:pPr>
    <w:rPr>
      <w:rFonts w:ascii="Verdana" w:hAnsi="Verdana"/>
      <w:spacing w:val="-5"/>
      <w:sz w:val="20"/>
      <w:lang w:eastAsia="en-US"/>
    </w:rPr>
  </w:style>
  <w:style w:type="character" w:customStyle="1" w:styleId="afffffffe">
    <w:name w:val="Текст в таблице Знак"/>
    <w:link w:val="afffffffd"/>
    <w:rsid w:val="002F2499"/>
    <w:rPr>
      <w:rFonts w:ascii="Verdana" w:eastAsia="Times New Roman" w:hAnsi="Verdana" w:cs="Times New Roman"/>
      <w:spacing w:val="-5"/>
      <w:sz w:val="20"/>
      <w:szCs w:val="20"/>
    </w:rPr>
  </w:style>
  <w:style w:type="character" w:customStyle="1" w:styleId="1ffb">
    <w:name w:val="Текст примечания Знак1"/>
    <w:aliases w:val="Знак3 Знак1"/>
    <w:basedOn w:val="ac"/>
    <w:rsid w:val="00BA787D"/>
  </w:style>
  <w:style w:type="numbering" w:customStyle="1" w:styleId="210">
    <w:name w:val="Список 21"/>
    <w:basedOn w:val="ae"/>
    <w:rsid w:val="00BA787D"/>
    <w:pPr>
      <w:numPr>
        <w:numId w:val="47"/>
      </w:numPr>
    </w:pPr>
  </w:style>
  <w:style w:type="paragraph" w:customStyle="1" w:styleId="Head3">
    <w:name w:val="Head3"/>
    <w:next w:val="ab"/>
    <w:rsid w:val="00BA787D"/>
    <w:pPr>
      <w:keepNext/>
      <w:numPr>
        <w:ilvl w:val="2"/>
        <w:numId w:val="48"/>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b"/>
    <w:next w:val="ab"/>
    <w:rsid w:val="00BA787D"/>
    <w:pPr>
      <w:keepNext/>
      <w:numPr>
        <w:ilvl w:val="3"/>
        <w:numId w:val="48"/>
      </w:numPr>
      <w:spacing w:line="360" w:lineRule="auto"/>
      <w:ind w:right="170"/>
      <w:outlineLvl w:val="3"/>
    </w:pPr>
    <w:rPr>
      <w:b/>
      <w:sz w:val="28"/>
      <w:lang w:eastAsia="en-US"/>
    </w:rPr>
  </w:style>
  <w:style w:type="paragraph" w:customStyle="1" w:styleId="Head2">
    <w:name w:val="Head2"/>
    <w:next w:val="ab"/>
    <w:rsid w:val="00BA787D"/>
    <w:pPr>
      <w:keepNext/>
      <w:numPr>
        <w:ilvl w:val="1"/>
        <w:numId w:val="48"/>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b"/>
    <w:rsid w:val="00BA787D"/>
    <w:pPr>
      <w:pageBreakBefore/>
      <w:numPr>
        <w:numId w:val="48"/>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b"/>
    <w:qFormat/>
    <w:rsid w:val="00BA787D"/>
    <w:pPr>
      <w:numPr>
        <w:ilvl w:val="7"/>
        <w:numId w:val="48"/>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BA787D"/>
    <w:pPr>
      <w:keepNext/>
      <w:numPr>
        <w:ilvl w:val="8"/>
        <w:numId w:val="48"/>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BA787D"/>
    <w:pPr>
      <w:keepNext/>
      <w:numPr>
        <w:ilvl w:val="4"/>
        <w:numId w:val="48"/>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BA787D"/>
    <w:pPr>
      <w:numPr>
        <w:ilvl w:val="5"/>
      </w:numPr>
    </w:pPr>
    <w:rPr>
      <w:noProof/>
    </w:rPr>
  </w:style>
  <w:style w:type="character" w:customStyle="1" w:styleId="16">
    <w:name w:val="Обычный (веб) Знак1"/>
    <w:link w:val="af"/>
    <w:locked/>
    <w:rsid w:val="00BA787D"/>
    <w:rPr>
      <w:rFonts w:ascii="Times New Roman" w:eastAsia="Times New Roman" w:hAnsi="Times New Roman" w:cs="Times New Roman"/>
      <w:sz w:val="24"/>
      <w:szCs w:val="20"/>
      <w:lang w:eastAsia="ru-RU"/>
    </w:rPr>
  </w:style>
  <w:style w:type="character" w:customStyle="1" w:styleId="215">
    <w:name w:val="Основной текст 2 Знак1"/>
    <w:locked/>
    <w:rsid w:val="00BA787D"/>
    <w:rPr>
      <w:sz w:val="24"/>
    </w:rPr>
  </w:style>
  <w:style w:type="paragraph" w:customStyle="1" w:styleId="2ff8">
    <w:name w:val="заголовок 2"/>
    <w:basedOn w:val="ab"/>
    <w:next w:val="ab"/>
    <w:uiPriority w:val="99"/>
    <w:rsid w:val="00BA787D"/>
    <w:pPr>
      <w:keepNext/>
      <w:tabs>
        <w:tab w:val="left" w:pos="426"/>
      </w:tabs>
      <w:autoSpaceDE w:val="0"/>
      <w:autoSpaceDN w:val="0"/>
    </w:pPr>
    <w:rPr>
      <w:b/>
      <w:bCs/>
    </w:rPr>
  </w:style>
  <w:style w:type="paragraph" w:customStyle="1" w:styleId="216">
    <w:name w:val="Основной текст с отступом 21"/>
    <w:uiPriority w:val="99"/>
    <w:rsid w:val="00BA787D"/>
    <w:pPr>
      <w:spacing w:after="0" w:line="240" w:lineRule="auto"/>
      <w:ind w:hanging="284"/>
    </w:pPr>
    <w:rPr>
      <w:rFonts w:ascii="Times New Roman" w:eastAsia="Times New Roman" w:hAnsi="Times New Roman" w:cs="Times New Roman"/>
      <w:sz w:val="28"/>
      <w:szCs w:val="28"/>
      <w:lang w:eastAsia="ru-RU"/>
    </w:rPr>
  </w:style>
  <w:style w:type="paragraph" w:customStyle="1" w:styleId="1ffc">
    <w:name w:val="Цитата1"/>
    <w:uiPriority w:val="99"/>
    <w:rsid w:val="00BA787D"/>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rsid w:val="00BA787D"/>
    <w:pPr>
      <w:spacing w:after="0" w:line="240" w:lineRule="auto"/>
      <w:ind w:firstLine="567"/>
      <w:jc w:val="both"/>
    </w:pPr>
    <w:rPr>
      <w:rFonts w:ascii="Times New Roman" w:eastAsia="Times New Roman" w:hAnsi="Times New Roman" w:cs="Times New Roman"/>
      <w:lang w:val="en-US" w:eastAsia="ru-RU"/>
    </w:rPr>
  </w:style>
  <w:style w:type="paragraph" w:customStyle="1" w:styleId="1ffd">
    <w:name w:val="çàãîëîâîê 1"/>
    <w:uiPriority w:val="99"/>
    <w:rsid w:val="00BA787D"/>
    <w:pPr>
      <w:keepNext/>
      <w:spacing w:after="0" w:line="360" w:lineRule="auto"/>
      <w:ind w:left="-284"/>
    </w:pPr>
    <w:rPr>
      <w:rFonts w:ascii="Times New Roman" w:eastAsia="Times New Roman" w:hAnsi="Times New Roman" w:cs="Times New Roman"/>
      <w:spacing w:val="-12"/>
      <w:sz w:val="28"/>
      <w:szCs w:val="28"/>
      <w:lang w:eastAsia="ru-RU"/>
    </w:rPr>
  </w:style>
  <w:style w:type="character" w:customStyle="1" w:styleId="1ffe">
    <w:name w:val="Основной текст с отступом Знак1"/>
    <w:aliases w:val="Знак8 Знак1"/>
    <w:locked/>
    <w:rsid w:val="00BA787D"/>
    <w:rPr>
      <w:snapToGrid w:val="0"/>
    </w:rPr>
  </w:style>
  <w:style w:type="paragraph" w:customStyle="1" w:styleId="1fff">
    <w:name w:val="Текст выноски1"/>
    <w:basedOn w:val="ab"/>
    <w:uiPriority w:val="99"/>
    <w:semiHidden/>
    <w:rsid w:val="00BA787D"/>
    <w:rPr>
      <w:rFonts w:ascii="Tahoma" w:hAnsi="Tahoma" w:cs="Tahoma"/>
      <w:sz w:val="16"/>
      <w:szCs w:val="16"/>
    </w:rPr>
  </w:style>
  <w:style w:type="paragraph" w:customStyle="1" w:styleId="5b">
    <w:name w:val="заголовок 5"/>
    <w:basedOn w:val="ab"/>
    <w:next w:val="ab"/>
    <w:uiPriority w:val="99"/>
    <w:rsid w:val="00BA787D"/>
    <w:pPr>
      <w:keepNext/>
      <w:autoSpaceDE w:val="0"/>
      <w:autoSpaceDN w:val="0"/>
      <w:ind w:right="-58"/>
    </w:pPr>
    <w:rPr>
      <w:b/>
      <w:bCs/>
      <w:sz w:val="28"/>
      <w:szCs w:val="28"/>
      <w:lang w:val="en-US"/>
    </w:rPr>
  </w:style>
  <w:style w:type="paragraph" w:customStyle="1" w:styleId="87">
    <w:name w:val="заголовок 8"/>
    <w:basedOn w:val="ab"/>
    <w:next w:val="ab"/>
    <w:uiPriority w:val="99"/>
    <w:rsid w:val="00BA787D"/>
    <w:pPr>
      <w:keepNext/>
      <w:autoSpaceDE w:val="0"/>
      <w:autoSpaceDN w:val="0"/>
      <w:ind w:right="326"/>
      <w:jc w:val="center"/>
    </w:pPr>
    <w:rPr>
      <w:sz w:val="26"/>
      <w:szCs w:val="26"/>
    </w:rPr>
  </w:style>
  <w:style w:type="paragraph" w:customStyle="1" w:styleId="1fff0">
    <w:name w:val="Тема примечания1"/>
    <w:basedOn w:val="afe"/>
    <w:next w:val="afe"/>
    <w:uiPriority w:val="99"/>
    <w:semiHidden/>
    <w:rsid w:val="00BA787D"/>
    <w:rPr>
      <w:b/>
      <w:bCs/>
    </w:rPr>
  </w:style>
  <w:style w:type="paragraph" w:customStyle="1" w:styleId="ConsNormal">
    <w:name w:val="ConsNormal"/>
    <w:uiPriority w:val="99"/>
    <w:rsid w:val="00BA787D"/>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rsid w:val="00BA787D"/>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b"/>
    <w:next w:val="affff1"/>
    <w:uiPriority w:val="99"/>
    <w:rsid w:val="00BA787D"/>
    <w:pPr>
      <w:keepNext/>
      <w:pageBreakBefore/>
      <w:spacing w:after="120"/>
      <w:jc w:val="center"/>
      <w:outlineLvl w:val="0"/>
    </w:pPr>
    <w:rPr>
      <w:rFonts w:ascii="Arial" w:hAnsi="Arial" w:cs="Arial"/>
      <w:b/>
      <w:bCs/>
      <w:caps/>
      <w:kern w:val="28"/>
      <w:sz w:val="32"/>
      <w:szCs w:val="32"/>
      <w:lang w:eastAsia="en-US"/>
    </w:rPr>
  </w:style>
  <w:style w:type="paragraph" w:customStyle="1" w:styleId="Title-Small">
    <w:name w:val="Title-Small"/>
    <w:basedOn w:val="affff5"/>
    <w:uiPriority w:val="99"/>
    <w:rsid w:val="00BA787D"/>
    <w:rPr>
      <w:smallCaps/>
      <w:lang w:eastAsia="en-US"/>
    </w:rPr>
  </w:style>
  <w:style w:type="paragraph" w:customStyle="1" w:styleId="Prog">
    <w:name w:val="Prog"/>
    <w:basedOn w:val="ab"/>
    <w:uiPriority w:val="99"/>
    <w:rsid w:val="00BA787D"/>
    <w:pPr>
      <w:spacing w:before="60" w:after="60"/>
    </w:pPr>
    <w:rPr>
      <w:rFonts w:ascii="Courier New" w:hAnsi="Courier New" w:cs="Courier New"/>
      <w:sz w:val="18"/>
      <w:szCs w:val="18"/>
    </w:rPr>
  </w:style>
  <w:style w:type="paragraph" w:customStyle="1" w:styleId="HeadAtachment">
    <w:name w:val="HeadAtachment"/>
    <w:basedOn w:val="41"/>
    <w:uiPriority w:val="99"/>
    <w:rsid w:val="00BA787D"/>
    <w:pPr>
      <w:numPr>
        <w:ilvl w:val="0"/>
      </w:numPr>
      <w:tabs>
        <w:tab w:val="clear" w:pos="1134"/>
      </w:tabs>
      <w:spacing w:before="60" w:after="60"/>
      <w:ind w:left="2704" w:firstLine="720"/>
      <w:jc w:val="both"/>
    </w:pPr>
    <w:rPr>
      <w:rFonts w:ascii="Arial" w:hAnsi="Arial"/>
      <w:b w:val="0"/>
      <w:bCs/>
      <w:sz w:val="20"/>
    </w:rPr>
  </w:style>
  <w:style w:type="paragraph" w:customStyle="1" w:styleId="ConsTitle">
    <w:name w:val="ConsTitle"/>
    <w:uiPriority w:val="99"/>
    <w:rsid w:val="00BA787D"/>
    <w:pPr>
      <w:widowControl w:val="0"/>
      <w:spacing w:after="0" w:line="240" w:lineRule="auto"/>
    </w:pPr>
    <w:rPr>
      <w:rFonts w:ascii="Arial" w:eastAsia="Times New Roman" w:hAnsi="Arial" w:cs="Arial"/>
      <w:b/>
      <w:bCs/>
      <w:sz w:val="16"/>
      <w:szCs w:val="16"/>
      <w:lang w:eastAsia="ru-RU"/>
    </w:rPr>
  </w:style>
  <w:style w:type="character" w:customStyle="1" w:styleId="230">
    <w:name w:val="Знак Знак23"/>
    <w:uiPriority w:val="99"/>
    <w:rsid w:val="00BA787D"/>
    <w:rPr>
      <w:b/>
      <w:sz w:val="22"/>
      <w:lang w:val="ru-RU" w:eastAsia="ru-RU"/>
    </w:rPr>
  </w:style>
  <w:style w:type="character" w:customStyle="1" w:styleId="221">
    <w:name w:val="Знак Знак22"/>
    <w:uiPriority w:val="99"/>
    <w:rsid w:val="00BA787D"/>
    <w:rPr>
      <w:b/>
      <w:i/>
      <w:sz w:val="22"/>
      <w:lang w:val="ru-RU" w:eastAsia="ru-RU"/>
    </w:rPr>
  </w:style>
  <w:style w:type="character" w:customStyle="1" w:styleId="217">
    <w:name w:val="Знак Знак21"/>
    <w:uiPriority w:val="99"/>
    <w:rsid w:val="00BA787D"/>
    <w:rPr>
      <w:b/>
      <w:sz w:val="22"/>
      <w:lang w:val="ru-RU" w:eastAsia="ru-RU"/>
    </w:rPr>
  </w:style>
  <w:style w:type="character" w:customStyle="1" w:styleId="200">
    <w:name w:val="Знак Знак20"/>
    <w:uiPriority w:val="99"/>
    <w:rsid w:val="00BA787D"/>
    <w:rPr>
      <w:sz w:val="28"/>
      <w:lang w:val="en-US" w:eastAsia="ru-RU"/>
    </w:rPr>
  </w:style>
  <w:style w:type="character" w:customStyle="1" w:styleId="190">
    <w:name w:val="Знак Знак19"/>
    <w:uiPriority w:val="99"/>
    <w:rsid w:val="00BA787D"/>
    <w:rPr>
      <w:b/>
      <w:sz w:val="28"/>
      <w:lang w:val="en-US" w:eastAsia="ru-RU"/>
    </w:rPr>
  </w:style>
  <w:style w:type="character" w:customStyle="1" w:styleId="181">
    <w:name w:val="Знак Знак18"/>
    <w:uiPriority w:val="99"/>
    <w:rsid w:val="00BA787D"/>
    <w:rPr>
      <w:sz w:val="28"/>
      <w:lang w:val="en-US" w:eastAsia="ru-RU"/>
    </w:rPr>
  </w:style>
  <w:style w:type="character" w:customStyle="1" w:styleId="173">
    <w:name w:val="Знак Знак17"/>
    <w:uiPriority w:val="99"/>
    <w:rsid w:val="00BA787D"/>
    <w:rPr>
      <w:sz w:val="28"/>
      <w:lang w:val="ru-RU" w:eastAsia="ru-RU"/>
    </w:rPr>
  </w:style>
  <w:style w:type="character" w:customStyle="1" w:styleId="163">
    <w:name w:val="Знак Знак16"/>
    <w:uiPriority w:val="99"/>
    <w:rsid w:val="00BA787D"/>
    <w:rPr>
      <w:b/>
      <w:sz w:val="22"/>
      <w:lang w:val="ru-RU" w:eastAsia="ru-RU"/>
    </w:rPr>
  </w:style>
  <w:style w:type="character" w:customStyle="1" w:styleId="153">
    <w:name w:val="Знак Знак15"/>
    <w:uiPriority w:val="99"/>
    <w:rsid w:val="00BA787D"/>
    <w:rPr>
      <w:spacing w:val="20"/>
      <w:sz w:val="24"/>
      <w:lang w:val="en-US" w:eastAsia="ru-RU"/>
    </w:rPr>
  </w:style>
  <w:style w:type="character" w:customStyle="1" w:styleId="133">
    <w:name w:val="Знак Знак13"/>
    <w:uiPriority w:val="99"/>
    <w:rsid w:val="00BA787D"/>
    <w:rPr>
      <w:rFonts w:ascii="Journal" w:hAnsi="Journal"/>
      <w:lang w:val="en-GB" w:eastAsia="ru-RU"/>
    </w:rPr>
  </w:style>
  <w:style w:type="character" w:customStyle="1" w:styleId="123">
    <w:name w:val="Знак Знак12"/>
    <w:uiPriority w:val="99"/>
    <w:rsid w:val="00BA787D"/>
    <w:rPr>
      <w:sz w:val="28"/>
      <w:lang w:val="ru-RU" w:eastAsia="en-US"/>
    </w:rPr>
  </w:style>
  <w:style w:type="character" w:customStyle="1" w:styleId="117">
    <w:name w:val="Знак Знак11"/>
    <w:uiPriority w:val="99"/>
    <w:rsid w:val="00BA787D"/>
    <w:rPr>
      <w:rFonts w:ascii="Arial" w:hAnsi="Arial"/>
      <w:lang w:val="ru-RU" w:eastAsia="ru-RU"/>
    </w:rPr>
  </w:style>
  <w:style w:type="character" w:customStyle="1" w:styleId="101">
    <w:name w:val="Знак Знак10"/>
    <w:uiPriority w:val="99"/>
    <w:rsid w:val="00BA787D"/>
    <w:rPr>
      <w:lang w:val="ru-RU" w:eastAsia="ru-RU"/>
    </w:rPr>
  </w:style>
  <w:style w:type="character" w:customStyle="1" w:styleId="76">
    <w:name w:val="Знак Знак7"/>
    <w:uiPriority w:val="99"/>
    <w:rsid w:val="00BA787D"/>
    <w:rPr>
      <w:sz w:val="22"/>
      <w:lang w:val="ru-RU" w:eastAsia="ru-RU"/>
    </w:rPr>
  </w:style>
  <w:style w:type="paragraph" w:customStyle="1" w:styleId="CharCharCharChar0">
    <w:name w:val="Char Char Знак Знак Char Char"/>
    <w:basedOn w:val="ab"/>
    <w:next w:val="ab"/>
    <w:uiPriority w:val="99"/>
    <w:semiHidden/>
    <w:rsid w:val="00BA787D"/>
    <w:pPr>
      <w:spacing w:after="160" w:line="240" w:lineRule="exact"/>
    </w:pPr>
    <w:rPr>
      <w:rFonts w:ascii="Arial" w:hAnsi="Arial" w:cs="Arial"/>
      <w:lang w:val="en-US" w:eastAsia="en-US"/>
    </w:rPr>
  </w:style>
  <w:style w:type="character" w:customStyle="1" w:styleId="affffffff">
    <w:name w:val="Обычный (веб) Знак"/>
    <w:uiPriority w:val="99"/>
    <w:rsid w:val="00BA787D"/>
    <w:rPr>
      <w:sz w:val="28"/>
      <w:lang w:eastAsia="en-US"/>
    </w:rPr>
  </w:style>
  <w:style w:type="character" w:customStyle="1" w:styleId="2ff9">
    <w:name w:val="Основной текст Знак2"/>
    <w:uiPriority w:val="99"/>
    <w:rsid w:val="00BA787D"/>
    <w:rPr>
      <w:rFonts w:ascii="Arial" w:hAnsi="Arial"/>
      <w:lang w:val="ru-RU" w:eastAsia="ru-RU"/>
    </w:rPr>
  </w:style>
  <w:style w:type="character" w:customStyle="1" w:styleId="77">
    <w:name w:val="Знак7 Знак Знак"/>
    <w:uiPriority w:val="99"/>
    <w:rsid w:val="00BA787D"/>
    <w:rPr>
      <w:rFonts w:ascii="Times New Roman" w:hAnsi="Times New Roman"/>
      <w:lang w:eastAsia="ru-RU"/>
    </w:rPr>
  </w:style>
  <w:style w:type="paragraph" w:customStyle="1" w:styleId="font5">
    <w:name w:val="font5"/>
    <w:basedOn w:val="ab"/>
    <w:uiPriority w:val="99"/>
    <w:rsid w:val="00BA787D"/>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b"/>
    <w:uiPriority w:val="99"/>
    <w:rsid w:val="00BA787D"/>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b"/>
    <w:uiPriority w:val="99"/>
    <w:rsid w:val="00BA78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b"/>
    <w:uiPriority w:val="99"/>
    <w:rsid w:val="00BA787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BA787D"/>
    <w:pPr>
      <w:pBdr>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97">
    <w:name w:val="xl97"/>
    <w:basedOn w:val="ab"/>
    <w:uiPriority w:val="99"/>
    <w:rsid w:val="00BA78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b"/>
    <w:uiPriority w:val="99"/>
    <w:rsid w:val="00BA787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b"/>
    <w:uiPriority w:val="99"/>
    <w:rsid w:val="00BA787D"/>
    <w:pPr>
      <w:pBdr>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b"/>
    <w:uiPriority w:val="99"/>
    <w:rsid w:val="00BA787D"/>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BA787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BA787D"/>
    <w:pPr>
      <w:pBdr>
        <w:top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BA787D"/>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11">
    <w:name w:val="xl111"/>
    <w:basedOn w:val="ab"/>
    <w:uiPriority w:val="99"/>
    <w:rsid w:val="00BA787D"/>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BA787D"/>
    <w:pPr>
      <w:pBdr>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BA787D"/>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BA787D"/>
    <w:pPr>
      <w:pBdr>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7">
    <w:name w:val="xl117"/>
    <w:basedOn w:val="ab"/>
    <w:uiPriority w:val="99"/>
    <w:rsid w:val="00BA787D"/>
    <w:pPr>
      <w:pBdr>
        <w:top w:val="single" w:sz="4" w:space="0" w:color="auto"/>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8">
    <w:name w:val="xl118"/>
    <w:basedOn w:val="ab"/>
    <w:uiPriority w:val="99"/>
    <w:rsid w:val="00BA787D"/>
    <w:pPr>
      <w:pBdr>
        <w:right w:val="single" w:sz="8"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9">
    <w:name w:val="xl119"/>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BA787D"/>
    <w:pPr>
      <w:spacing w:before="100" w:beforeAutospacing="1" w:after="100" w:afterAutospacing="1"/>
      <w:jc w:val="center"/>
      <w:textAlignment w:val="top"/>
    </w:pPr>
    <w:rPr>
      <w:rFonts w:ascii="Arial CYR" w:hAnsi="Arial CYR" w:cs="Arial CYR"/>
      <w:sz w:val="16"/>
      <w:szCs w:val="16"/>
    </w:rPr>
  </w:style>
  <w:style w:type="paragraph" w:customStyle="1" w:styleId="xl123">
    <w:name w:val="xl123"/>
    <w:basedOn w:val="ab"/>
    <w:uiPriority w:val="99"/>
    <w:rsid w:val="00BA787D"/>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BA787D"/>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BA787D"/>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BA787D"/>
    <w:pPr>
      <w:pBdr>
        <w:right w:val="single" w:sz="8" w:space="0" w:color="auto"/>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BA787D"/>
    <w:pPr>
      <w:pBdr>
        <w:top w:val="single" w:sz="8" w:space="0" w:color="auto"/>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BA787D"/>
    <w:pPr>
      <w:pBdr>
        <w:top w:val="single" w:sz="8"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BA787D"/>
    <w:pPr>
      <w:pBdr>
        <w:top w:val="single" w:sz="8" w:space="0" w:color="auto"/>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3">
    <w:name w:val="xl133"/>
    <w:basedOn w:val="ab"/>
    <w:uiPriority w:val="99"/>
    <w:rsid w:val="00BA787D"/>
    <w:pPr>
      <w:pBdr>
        <w:right w:val="single" w:sz="8" w:space="0" w:color="auto"/>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BA787D"/>
    <w:pPr>
      <w:pBdr>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6">
    <w:name w:val="xl136"/>
    <w:basedOn w:val="ab"/>
    <w:uiPriority w:val="99"/>
    <w:rsid w:val="00BA787D"/>
    <w:pPr>
      <w:pBdr>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7">
    <w:name w:val="xl137"/>
    <w:basedOn w:val="ab"/>
    <w:uiPriority w:val="99"/>
    <w:rsid w:val="00BA787D"/>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8">
    <w:name w:val="xl138"/>
    <w:basedOn w:val="ab"/>
    <w:uiPriority w:val="99"/>
    <w:rsid w:val="00BA787D"/>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BA787D"/>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BA787D"/>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BA787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BA787D"/>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BA787D"/>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BA787D"/>
    <w:pPr>
      <w:pBdr>
        <w:top w:val="single" w:sz="4" w:space="0" w:color="auto"/>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BA787D"/>
    <w:pPr>
      <w:pBdr>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BA787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BA787D"/>
    <w:pPr>
      <w:pBdr>
        <w:top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BA787D"/>
    <w:pPr>
      <w:pBdr>
        <w:right w:val="single" w:sz="4" w:space="0" w:color="auto"/>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BA787D"/>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BA787D"/>
    <w:pPr>
      <w:pBdr>
        <w:left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BA787D"/>
    <w:pPr>
      <w:pBdr>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b"/>
    <w:uiPriority w:val="99"/>
    <w:rsid w:val="00BA787D"/>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BA787D"/>
    <w:pPr>
      <w:pBdr>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59">
    <w:name w:val="xl159"/>
    <w:basedOn w:val="ab"/>
    <w:uiPriority w:val="99"/>
    <w:rsid w:val="00BA787D"/>
    <w:pPr>
      <w:spacing w:before="100" w:beforeAutospacing="1" w:after="100" w:afterAutospacing="1"/>
    </w:pPr>
    <w:rPr>
      <w:rFonts w:ascii="Arial CYR" w:hAnsi="Arial CYR" w:cs="Arial CYR"/>
      <w:szCs w:val="24"/>
    </w:rPr>
  </w:style>
  <w:style w:type="paragraph" w:customStyle="1" w:styleId="xl160">
    <w:name w:val="xl160"/>
    <w:basedOn w:val="ab"/>
    <w:uiPriority w:val="99"/>
    <w:rsid w:val="00BA787D"/>
    <w:pPr>
      <w:spacing w:before="100" w:beforeAutospacing="1" w:after="100" w:afterAutospacing="1"/>
    </w:pPr>
    <w:rPr>
      <w:rFonts w:ascii="Arial CYR" w:hAnsi="Arial CYR" w:cs="Arial CYR"/>
      <w:szCs w:val="24"/>
    </w:rPr>
  </w:style>
  <w:style w:type="paragraph" w:customStyle="1" w:styleId="xl161">
    <w:name w:val="xl161"/>
    <w:basedOn w:val="ab"/>
    <w:uiPriority w:val="99"/>
    <w:rsid w:val="00BA787D"/>
    <w:pPr>
      <w:spacing w:before="100" w:beforeAutospacing="1" w:after="100" w:afterAutospacing="1"/>
      <w:textAlignment w:val="top"/>
    </w:pPr>
    <w:rPr>
      <w:rFonts w:ascii="Arial CYR" w:hAnsi="Arial CYR" w:cs="Arial CYR"/>
      <w:szCs w:val="24"/>
    </w:rPr>
  </w:style>
  <w:style w:type="paragraph" w:customStyle="1" w:styleId="xl162">
    <w:name w:val="xl162"/>
    <w:basedOn w:val="ab"/>
    <w:uiPriority w:val="99"/>
    <w:rsid w:val="00BA787D"/>
    <w:pPr>
      <w:spacing w:before="100" w:beforeAutospacing="1" w:after="100" w:afterAutospacing="1"/>
    </w:pPr>
    <w:rPr>
      <w:rFonts w:ascii="Arial CYR" w:hAnsi="Arial CYR" w:cs="Arial CYR"/>
      <w:szCs w:val="24"/>
    </w:rPr>
  </w:style>
  <w:style w:type="paragraph" w:customStyle="1" w:styleId="xl163">
    <w:name w:val="xl163"/>
    <w:basedOn w:val="ab"/>
    <w:uiPriority w:val="99"/>
    <w:rsid w:val="00BA787D"/>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b"/>
    <w:uiPriority w:val="99"/>
    <w:rsid w:val="00BA787D"/>
    <w:pPr>
      <w:pBdr>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5">
    <w:name w:val="xl165"/>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6">
    <w:name w:val="xl166"/>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8">
    <w:name w:val="xl168"/>
    <w:basedOn w:val="ab"/>
    <w:uiPriority w:val="99"/>
    <w:rsid w:val="00BA78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9">
    <w:name w:val="xl169"/>
    <w:basedOn w:val="ab"/>
    <w:uiPriority w:val="99"/>
    <w:rsid w:val="00BA78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0">
    <w:name w:val="xl170"/>
    <w:basedOn w:val="ab"/>
    <w:uiPriority w:val="99"/>
    <w:rsid w:val="00BA787D"/>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1">
    <w:name w:val="xl171"/>
    <w:basedOn w:val="ab"/>
    <w:uiPriority w:val="99"/>
    <w:rsid w:val="00BA787D"/>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b"/>
    <w:uiPriority w:val="99"/>
    <w:rsid w:val="00BA787D"/>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3">
    <w:name w:val="xl173"/>
    <w:basedOn w:val="ab"/>
    <w:uiPriority w:val="99"/>
    <w:rsid w:val="00BA787D"/>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5">
    <w:name w:val="xl175"/>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6">
    <w:name w:val="xl176"/>
    <w:basedOn w:val="ab"/>
    <w:uiPriority w:val="99"/>
    <w:rsid w:val="00BA787D"/>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b"/>
    <w:uiPriority w:val="99"/>
    <w:rsid w:val="00BA787D"/>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BA787D"/>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BA787D"/>
    <w:pPr>
      <w:pBdr>
        <w:right w:val="single" w:sz="4" w:space="0" w:color="auto"/>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locked/>
    <w:rsid w:val="00BA787D"/>
    <w:rPr>
      <w:spacing w:val="-12"/>
      <w:sz w:val="28"/>
    </w:rPr>
  </w:style>
  <w:style w:type="paragraph" w:customStyle="1" w:styleId="2ffa">
    <w:name w:val="Заголовок оглавления2"/>
    <w:basedOn w:val="ab"/>
    <w:next w:val="affff1"/>
    <w:uiPriority w:val="99"/>
    <w:rsid w:val="00BA787D"/>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BA787D"/>
    <w:pPr>
      <w:spacing w:after="160" w:line="240" w:lineRule="exact"/>
    </w:pPr>
    <w:rPr>
      <w:rFonts w:ascii="Arial" w:hAnsi="Arial" w:cs="Arial"/>
      <w:lang w:val="en-US" w:eastAsia="en-US"/>
    </w:rPr>
  </w:style>
  <w:style w:type="character" w:customStyle="1" w:styleId="pi1">
    <w:name w:val="pi1"/>
    <w:rsid w:val="00BA787D"/>
    <w:rPr>
      <w:color w:val="0000FF"/>
    </w:rPr>
  </w:style>
  <w:style w:type="character" w:customStyle="1" w:styleId="1fff1">
    <w:name w:val="Основной текст Знак1"/>
    <w:locked/>
    <w:rsid w:val="00BA787D"/>
  </w:style>
  <w:style w:type="character" w:customStyle="1" w:styleId="1fff2">
    <w:name w:val="Неразрешенное упоминание1"/>
    <w:uiPriority w:val="99"/>
    <w:semiHidden/>
    <w:unhideWhenUsed/>
    <w:rsid w:val="00BA787D"/>
    <w:rPr>
      <w:color w:val="808080"/>
      <w:shd w:val="clear" w:color="auto" w:fill="E6E6E6"/>
    </w:rPr>
  </w:style>
  <w:style w:type="paragraph" w:customStyle="1" w:styleId="ASFKCode">
    <w:name w:val="_ASFK_Code"/>
    <w:rsid w:val="00BA787D"/>
    <w:pPr>
      <w:shd w:val="clear" w:color="auto" w:fill="E6E6E6"/>
      <w:spacing w:before="120" w:after="120" w:line="240" w:lineRule="auto"/>
      <w:ind w:left="567" w:right="567" w:firstLine="567"/>
      <w:contextualSpacing/>
    </w:pPr>
    <w:rPr>
      <w:rFonts w:ascii="Courier New" w:eastAsia="Times New Roman" w:hAnsi="Courier New" w:cs="Times New Roman"/>
      <w:noProof/>
      <w:sz w:val="20"/>
      <w:szCs w:val="20"/>
      <w:lang w:eastAsia="ru-RU"/>
    </w:rPr>
  </w:style>
  <w:style w:type="paragraph" w:customStyle="1" w:styleId="ASFKTitulfooter">
    <w:name w:val="_ASFK_Titul_footer"/>
    <w:rsid w:val="00BA787D"/>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rsid w:val="00BA787D"/>
    <w:pPr>
      <w:suppressAutoHyphens/>
      <w:spacing w:after="0" w:line="240" w:lineRule="auto"/>
      <w:jc w:val="center"/>
    </w:pPr>
    <w:rPr>
      <w:rFonts w:ascii="Arial" w:eastAsia="Times New Roman" w:hAnsi="Arial" w:cs="Times New Roman"/>
      <w:b/>
      <w:caps/>
      <w:color w:val="404040"/>
      <w:sz w:val="24"/>
      <w:szCs w:val="20"/>
      <w:lang w:eastAsia="ru-RU"/>
    </w:rPr>
  </w:style>
  <w:style w:type="paragraph" w:customStyle="1" w:styleId="1">
    <w:name w:val="Заг_1_Приложение_нумерованный"/>
    <w:basedOn w:val="14"/>
    <w:next w:val="GOSTNormal"/>
    <w:link w:val="1fff3"/>
    <w:qFormat/>
    <w:rsid w:val="00BA787D"/>
    <w:pPr>
      <w:pageBreakBefore w:val="0"/>
      <w:numPr>
        <w:numId w:val="49"/>
      </w:numPr>
      <w:tabs>
        <w:tab w:val="clear" w:pos="567"/>
      </w:tabs>
      <w:jc w:val="left"/>
    </w:pPr>
    <w:rPr>
      <w:caps w:val="0"/>
      <w:sz w:val="28"/>
    </w:rPr>
  </w:style>
  <w:style w:type="character" w:customStyle="1" w:styleId="1fff3">
    <w:name w:val="Заг_1_Приложение_нумерованный Знак"/>
    <w:link w:val="1"/>
    <w:rsid w:val="00BA787D"/>
    <w:rPr>
      <w:rFonts w:ascii="Times New Roman" w:eastAsia="Times New Roman" w:hAnsi="Times New Roman" w:cs="Times New Roman"/>
      <w:b/>
      <w:sz w:val="28"/>
      <w:szCs w:val="36"/>
      <w:lang w:eastAsia="ru-RU"/>
    </w:rPr>
  </w:style>
  <w:style w:type="paragraph" w:customStyle="1" w:styleId="21">
    <w:name w:val="Заг_2_Приложение_нумерованный"/>
    <w:basedOn w:val="1"/>
    <w:next w:val="GOSTNormal"/>
    <w:link w:val="2ffb"/>
    <w:qFormat/>
    <w:rsid w:val="00BA787D"/>
    <w:pPr>
      <w:numPr>
        <w:ilvl w:val="1"/>
      </w:numPr>
      <w:ind w:left="284" w:firstLine="0"/>
    </w:pPr>
  </w:style>
  <w:style w:type="character" w:customStyle="1" w:styleId="2ffb">
    <w:name w:val="Заг_2_Приложение_нумерованный Знак"/>
    <w:link w:val="21"/>
    <w:rsid w:val="00BA787D"/>
    <w:rPr>
      <w:rFonts w:ascii="Times New Roman" w:eastAsia="Times New Roman" w:hAnsi="Times New Roman" w:cs="Times New Roman"/>
      <w:b/>
      <w:sz w:val="28"/>
      <w:szCs w:val="36"/>
      <w:lang w:eastAsia="ru-RU"/>
    </w:rPr>
  </w:style>
  <w:style w:type="character" w:customStyle="1" w:styleId="1fff4">
    <w:name w:val="Дата1"/>
    <w:rsid w:val="00BA787D"/>
  </w:style>
  <w:style w:type="character" w:customStyle="1" w:styleId="affffffff0">
    <w:name w:val="Выделение курсивом"/>
    <w:qFormat/>
    <w:rsid w:val="00BA787D"/>
    <w:rPr>
      <w:i/>
    </w:rPr>
  </w:style>
  <w:style w:type="paragraph" w:customStyle="1" w:styleId="-">
    <w:name w:val="Таблица - наименование"/>
    <w:basedOn w:val="ab"/>
    <w:semiHidden/>
    <w:qFormat/>
    <w:rsid w:val="00BA787D"/>
    <w:pPr>
      <w:keepNext/>
      <w:spacing w:before="120" w:after="60"/>
      <w:jc w:val="left"/>
    </w:pPr>
    <w:rPr>
      <w:sz w:val="28"/>
    </w:rPr>
  </w:style>
  <w:style w:type="character" w:customStyle="1" w:styleId="3f9">
    <w:name w:val="Пункт 3 уровня Знак"/>
    <w:link w:val="3f8"/>
    <w:rsid w:val="00BA787D"/>
    <w:rPr>
      <w:rFonts w:ascii="Times New Roman" w:eastAsia="Times New Roman" w:hAnsi="Times New Roman" w:cs="Arial"/>
      <w:iCs/>
      <w:sz w:val="24"/>
      <w:szCs w:val="26"/>
      <w:lang w:eastAsia="ru-RU"/>
    </w:rPr>
  </w:style>
  <w:style w:type="paragraph" w:customStyle="1" w:styleId="affffffff1">
    <w:name w:val="Заголовки без нумерации"/>
    <w:basedOn w:val="14"/>
    <w:next w:val="affff1"/>
    <w:semiHidden/>
    <w:rsid w:val="00BA787D"/>
    <w:pPr>
      <w:spacing w:after="120"/>
    </w:pPr>
    <w:rPr>
      <w:rFonts w:ascii="Arial" w:hAnsi="Arial"/>
    </w:rPr>
  </w:style>
  <w:style w:type="paragraph" w:customStyle="1" w:styleId="10-">
    <w:name w:val="Таблица (10) - осн. текст"/>
    <w:basedOn w:val="ab"/>
    <w:semiHidden/>
    <w:rsid w:val="00BA787D"/>
    <w:pPr>
      <w:spacing w:after="60"/>
      <w:ind w:firstLine="5"/>
      <w:jc w:val="left"/>
    </w:pPr>
    <w:rPr>
      <w:rFonts w:ascii="Arial" w:hAnsi="Arial"/>
      <w:sz w:val="20"/>
    </w:rPr>
  </w:style>
  <w:style w:type="paragraph" w:customStyle="1" w:styleId="10-1">
    <w:name w:val="Таблица (10) - список нум. 1"/>
    <w:basedOn w:val="10-"/>
    <w:semiHidden/>
    <w:rsid w:val="00BA787D"/>
    <w:pPr>
      <w:ind w:left="227" w:hanging="227"/>
    </w:pPr>
    <w:rPr>
      <w:rFonts w:cs="Arial"/>
    </w:rPr>
  </w:style>
  <w:style w:type="paragraph" w:customStyle="1" w:styleId="10">
    <w:name w:val="Список маркированный уровень 1"/>
    <w:basedOn w:val="ab"/>
    <w:rsid w:val="00BA787D"/>
    <w:pPr>
      <w:keepLines/>
      <w:numPr>
        <w:numId w:val="50"/>
      </w:numPr>
      <w:spacing w:before="120" w:after="120"/>
    </w:pPr>
    <w:rPr>
      <w:sz w:val="28"/>
    </w:rPr>
  </w:style>
  <w:style w:type="paragraph" w:customStyle="1" w:styleId="23">
    <w:name w:val="Список маркированный уровень 2"/>
    <w:basedOn w:val="ab"/>
    <w:semiHidden/>
    <w:rsid w:val="00BA787D"/>
    <w:pPr>
      <w:numPr>
        <w:numId w:val="52"/>
      </w:numPr>
      <w:tabs>
        <w:tab w:val="clear" w:pos="567"/>
        <w:tab w:val="left" w:pos="-2127"/>
      </w:tabs>
      <w:spacing w:before="120" w:after="120"/>
      <w:ind w:left="1276" w:hanging="284"/>
    </w:pPr>
    <w:rPr>
      <w:sz w:val="28"/>
    </w:rPr>
  </w:style>
  <w:style w:type="paragraph" w:customStyle="1" w:styleId="aa">
    <w:name w:val="Список нумерованный"/>
    <w:basedOn w:val="ab"/>
    <w:semiHidden/>
    <w:rsid w:val="00BA787D"/>
    <w:pPr>
      <w:numPr>
        <w:numId w:val="51"/>
      </w:numPr>
      <w:tabs>
        <w:tab w:val="clear" w:pos="1418"/>
      </w:tabs>
      <w:spacing w:before="120" w:after="120"/>
      <w:ind w:left="992" w:hanging="425"/>
    </w:pPr>
    <w:rPr>
      <w:sz w:val="28"/>
    </w:rPr>
  </w:style>
  <w:style w:type="paragraph" w:customStyle="1" w:styleId="10-10">
    <w:name w:val="Таблица (10) - сп.марк.ур.1"/>
    <w:basedOn w:val="10-"/>
    <w:semiHidden/>
    <w:rsid w:val="00BA787D"/>
    <w:pPr>
      <w:tabs>
        <w:tab w:val="num" w:pos="171"/>
      </w:tabs>
      <w:ind w:left="170" w:hanging="170"/>
    </w:pPr>
  </w:style>
  <w:style w:type="paragraph" w:customStyle="1" w:styleId="10-2">
    <w:name w:val="Таблица (10) - сп.марк.ур.2"/>
    <w:basedOn w:val="10-"/>
    <w:semiHidden/>
    <w:rsid w:val="00BA787D"/>
    <w:pPr>
      <w:numPr>
        <w:numId w:val="53"/>
      </w:numPr>
      <w:tabs>
        <w:tab w:val="clear" w:pos="1032"/>
        <w:tab w:val="num" w:pos="342"/>
      </w:tabs>
      <w:ind w:left="340" w:hanging="170"/>
    </w:pPr>
  </w:style>
  <w:style w:type="paragraph" w:customStyle="1" w:styleId="affffffff2">
    <w:name w:val="Заголовок приложения"/>
    <w:basedOn w:val="14"/>
    <w:next w:val="ab"/>
    <w:semiHidden/>
    <w:rsid w:val="00BA787D"/>
    <w:pPr>
      <w:spacing w:before="0"/>
      <w:jc w:val="right"/>
    </w:pPr>
  </w:style>
  <w:style w:type="paragraph" w:customStyle="1" w:styleId="affffffff3">
    <w:name w:val="Основной текст (центр/одинарный)"/>
    <w:basedOn w:val="affff1"/>
    <w:link w:val="affffffff4"/>
    <w:semiHidden/>
    <w:rsid w:val="00BA787D"/>
    <w:pPr>
      <w:spacing w:before="120" w:after="120"/>
      <w:ind w:firstLine="0"/>
      <w:jc w:val="center"/>
    </w:pPr>
    <w:rPr>
      <w:snapToGrid w:val="0"/>
      <w:color w:val="000000"/>
      <w:sz w:val="28"/>
    </w:rPr>
  </w:style>
  <w:style w:type="character" w:customStyle="1" w:styleId="affffffff4">
    <w:name w:val="Основной текст (центр/одинарный) Знак"/>
    <w:link w:val="affffffff3"/>
    <w:semiHidden/>
    <w:rsid w:val="00BA787D"/>
    <w:rPr>
      <w:rFonts w:ascii="Times New Roman" w:eastAsia="Times New Roman" w:hAnsi="Times New Roman" w:cs="Times New Roman"/>
      <w:snapToGrid w:val="0"/>
      <w:color w:val="000000"/>
      <w:sz w:val="28"/>
      <w:szCs w:val="20"/>
      <w:lang w:eastAsia="ru-RU"/>
    </w:rPr>
  </w:style>
  <w:style w:type="paragraph" w:customStyle="1" w:styleId="3fa">
    <w:name w:val="Список маркированный уровень 3"/>
    <w:basedOn w:val="ab"/>
    <w:semiHidden/>
    <w:rsid w:val="00BA787D"/>
    <w:pPr>
      <w:tabs>
        <w:tab w:val="num" w:pos="432"/>
      </w:tabs>
      <w:ind w:left="432" w:hanging="432"/>
    </w:pPr>
    <w:rPr>
      <w:sz w:val="28"/>
    </w:rPr>
  </w:style>
  <w:style w:type="paragraph" w:customStyle="1" w:styleId="affffffff5">
    <w:name w:val="Основной текст (без отступа)"/>
    <w:basedOn w:val="affff1"/>
    <w:semiHidden/>
    <w:rsid w:val="00BA787D"/>
    <w:pPr>
      <w:spacing w:before="120" w:after="120"/>
      <w:ind w:firstLine="0"/>
    </w:pPr>
    <w:rPr>
      <w:sz w:val="28"/>
      <w:lang w:val="x-none" w:eastAsia="x-none"/>
    </w:rPr>
  </w:style>
  <w:style w:type="paragraph" w:customStyle="1" w:styleId="-0">
    <w:name w:val="Рисунок - наименование"/>
    <w:basedOn w:val="ab"/>
    <w:semiHidden/>
    <w:rsid w:val="00BA787D"/>
    <w:pPr>
      <w:spacing w:before="120" w:after="120"/>
      <w:jc w:val="center"/>
    </w:pPr>
    <w:rPr>
      <w:bCs/>
      <w:sz w:val="28"/>
    </w:rPr>
  </w:style>
  <w:style w:type="paragraph" w:customStyle="1" w:styleId="8-">
    <w:name w:val="Таблица (8) - осн. текст"/>
    <w:basedOn w:val="ab"/>
    <w:semiHidden/>
    <w:rsid w:val="00BA787D"/>
    <w:pPr>
      <w:ind w:left="57" w:right="57"/>
      <w:jc w:val="left"/>
    </w:pPr>
    <w:rPr>
      <w:rFonts w:ascii="Arial" w:hAnsi="Arial" w:cs="Arial"/>
      <w:sz w:val="16"/>
    </w:rPr>
  </w:style>
  <w:style w:type="paragraph" w:customStyle="1" w:styleId="affffffff6">
    <w:name w:val="Список общий (ручная нумерация)"/>
    <w:basedOn w:val="affff1"/>
    <w:next w:val="ab"/>
    <w:semiHidden/>
    <w:rsid w:val="00BA787D"/>
    <w:pPr>
      <w:spacing w:before="120" w:after="120"/>
      <w:ind w:left="851" w:hanging="284"/>
    </w:pPr>
    <w:rPr>
      <w:lang w:val="x-none" w:eastAsia="x-none"/>
    </w:rPr>
  </w:style>
  <w:style w:type="paragraph" w:customStyle="1" w:styleId="affffffff7">
    <w:name w:val="Нумерация"/>
    <w:basedOn w:val="ab"/>
    <w:autoRedefine/>
    <w:semiHidden/>
    <w:rsid w:val="00BA787D"/>
    <w:pPr>
      <w:tabs>
        <w:tab w:val="num" w:pos="926"/>
        <w:tab w:val="left" w:pos="1134"/>
      </w:tabs>
      <w:spacing w:line="500" w:lineRule="exact"/>
      <w:ind w:left="924" w:hanging="357"/>
      <w:jc w:val="left"/>
    </w:pPr>
    <w:rPr>
      <w:rFonts w:ascii="Arial" w:hAnsi="Arial"/>
    </w:rPr>
  </w:style>
  <w:style w:type="paragraph" w:customStyle="1" w:styleId="3fb">
    <w:name w:val="Пункт 3 уровня без нумерации"/>
    <w:basedOn w:val="3f8"/>
    <w:semiHidden/>
    <w:rsid w:val="00BA787D"/>
    <w:pPr>
      <w:ind w:left="720" w:hanging="720"/>
    </w:pPr>
  </w:style>
  <w:style w:type="paragraph" w:customStyle="1" w:styleId="-9">
    <w:name w:val="Титльный лист - заголовок документа"/>
    <w:basedOn w:val="ab"/>
    <w:semiHidden/>
    <w:rsid w:val="00BA787D"/>
    <w:pPr>
      <w:jc w:val="center"/>
    </w:pPr>
    <w:rPr>
      <w:rFonts w:ascii="Arial" w:hAnsi="Arial"/>
      <w:b/>
      <w:sz w:val="36"/>
    </w:rPr>
  </w:style>
  <w:style w:type="paragraph" w:customStyle="1" w:styleId="-a">
    <w:name w:val="Титульный лист - название документа"/>
    <w:basedOn w:val="-9"/>
    <w:link w:val="-b"/>
    <w:semiHidden/>
    <w:rsid w:val="00BA787D"/>
  </w:style>
  <w:style w:type="character" w:customStyle="1" w:styleId="-b">
    <w:name w:val="Титульный лист - название документа Знак"/>
    <w:link w:val="-a"/>
    <w:semiHidden/>
    <w:rsid w:val="00BA787D"/>
    <w:rPr>
      <w:rFonts w:ascii="Arial" w:eastAsia="Times New Roman" w:hAnsi="Arial" w:cs="Times New Roman"/>
      <w:b/>
      <w:sz w:val="36"/>
      <w:szCs w:val="20"/>
      <w:lang w:eastAsia="ru-RU"/>
    </w:rPr>
  </w:style>
  <w:style w:type="paragraph" w:customStyle="1" w:styleId="12-">
    <w:name w:val="Таблица (12) - Заголовки"/>
    <w:basedOn w:val="affffffff5"/>
    <w:semiHidden/>
    <w:qFormat/>
    <w:rsid w:val="00BA787D"/>
  </w:style>
  <w:style w:type="paragraph" w:customStyle="1" w:styleId="12-0">
    <w:name w:val="Таблица (12) - осн. текст"/>
    <w:basedOn w:val="affffffff5"/>
    <w:semiHidden/>
    <w:qFormat/>
    <w:rsid w:val="00BA787D"/>
  </w:style>
  <w:style w:type="table" w:styleId="affffffff8">
    <w:name w:val="Light List"/>
    <w:basedOn w:val="ad"/>
    <w:uiPriority w:val="61"/>
    <w:rsid w:val="00BA787D"/>
    <w:pPr>
      <w:spacing w:after="0" w:line="240" w:lineRule="auto"/>
    </w:pPr>
    <w:rPr>
      <w:rFonts w:ascii="Calibri" w:eastAsia="Times New Roman" w:hAnsi="Calibri" w:cs="Times New Roman"/>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sid w:val="00BA787D"/>
    <w:rPr>
      <w:rFonts w:ascii="Arial" w:hAnsi="Arial"/>
      <w:b/>
      <w:bCs/>
      <w:snapToGrid w:val="0"/>
      <w:color w:val="000000"/>
      <w:sz w:val="24"/>
      <w:szCs w:val="24"/>
      <w:lang w:val="x-none" w:eastAsia="x-none"/>
    </w:rPr>
  </w:style>
  <w:style w:type="paragraph" w:customStyle="1" w:styleId="1fff6">
    <w:name w:val="я_Технический стиль 1"/>
    <w:basedOn w:val="ab"/>
    <w:link w:val="1fff5"/>
    <w:semiHidden/>
    <w:qFormat/>
    <w:rsid w:val="00BA787D"/>
    <w:pPr>
      <w:pBdr>
        <w:bottom w:val="single" w:sz="12" w:space="1" w:color="auto"/>
      </w:pBdr>
      <w:suppressAutoHyphens/>
      <w:ind w:left="142" w:right="140"/>
      <w:jc w:val="center"/>
    </w:pPr>
    <w:rPr>
      <w:rFonts w:ascii="Arial" w:eastAsiaTheme="minorHAnsi" w:hAnsi="Arial" w:cstheme="minorBidi"/>
      <w:b/>
      <w:bCs/>
      <w:snapToGrid w:val="0"/>
      <w:color w:val="000000"/>
      <w:szCs w:val="24"/>
      <w:lang w:val="x-none" w:eastAsia="x-none"/>
    </w:rPr>
  </w:style>
  <w:style w:type="paragraph" w:customStyle="1" w:styleId="2ffc">
    <w:name w:val="я_Технический стиль 2"/>
    <w:basedOn w:val="ab"/>
    <w:link w:val="2ffd"/>
    <w:semiHidden/>
    <w:qFormat/>
    <w:rsid w:val="00BA787D"/>
    <w:pPr>
      <w:suppressAutoHyphens/>
      <w:ind w:firstLine="0"/>
      <w:jc w:val="left"/>
    </w:pPr>
    <w:rPr>
      <w:u w:val="single"/>
      <w:lang w:val="x-none" w:eastAsia="x-none"/>
    </w:rPr>
  </w:style>
  <w:style w:type="paragraph" w:customStyle="1" w:styleId="3fc">
    <w:name w:val="я_Технический стиль 3"/>
    <w:basedOn w:val="ab"/>
    <w:link w:val="3fd"/>
    <w:semiHidden/>
    <w:qFormat/>
    <w:rsid w:val="00BA787D"/>
    <w:pPr>
      <w:ind w:firstLine="0"/>
      <w:jc w:val="left"/>
    </w:pPr>
    <w:rPr>
      <w:rFonts w:ascii="Arial" w:hAnsi="Arial"/>
      <w:b/>
      <w:lang w:val="x-none" w:eastAsia="x-none"/>
    </w:rPr>
  </w:style>
  <w:style w:type="character" w:customStyle="1" w:styleId="2ffd">
    <w:name w:val="я_Технический стиль 2 Знак"/>
    <w:link w:val="2ffc"/>
    <w:semiHidden/>
    <w:rsid w:val="00BA787D"/>
    <w:rPr>
      <w:rFonts w:ascii="Times New Roman" w:eastAsia="Times New Roman" w:hAnsi="Times New Roman" w:cs="Times New Roman"/>
      <w:sz w:val="24"/>
      <w:szCs w:val="20"/>
      <w:u w:val="single"/>
      <w:lang w:val="x-none" w:eastAsia="x-none"/>
    </w:rPr>
  </w:style>
  <w:style w:type="character" w:customStyle="1" w:styleId="3fd">
    <w:name w:val="я_Технический стиль 3 Знак"/>
    <w:link w:val="3fc"/>
    <w:semiHidden/>
    <w:rsid w:val="00BA787D"/>
    <w:rPr>
      <w:rFonts w:ascii="Arial" w:eastAsia="Times New Roman" w:hAnsi="Arial" w:cs="Times New Roman"/>
      <w:b/>
      <w:sz w:val="24"/>
      <w:szCs w:val="20"/>
      <w:lang w:val="x-none" w:eastAsia="x-none"/>
    </w:rPr>
  </w:style>
  <w:style w:type="character" w:customStyle="1" w:styleId="2ff7">
    <w:name w:val="Пункт 2 уровня Знак"/>
    <w:link w:val="26"/>
    <w:rsid w:val="00BA787D"/>
    <w:rPr>
      <w:rFonts w:ascii="Times New Roman" w:eastAsia="Times New Roman" w:hAnsi="Times New Roman" w:cs="Arial"/>
      <w:bCs/>
      <w:iCs/>
      <w:sz w:val="24"/>
      <w:szCs w:val="32"/>
      <w:lang w:eastAsia="ru-RU"/>
    </w:rPr>
  </w:style>
  <w:style w:type="paragraph" w:customStyle="1" w:styleId="a9">
    <w:name w:val="Список нумерованный (цифра с точкой)"/>
    <w:basedOn w:val="ab"/>
    <w:semiHidden/>
    <w:qFormat/>
    <w:rsid w:val="00BA787D"/>
    <w:pPr>
      <w:numPr>
        <w:numId w:val="54"/>
      </w:numPr>
      <w:spacing w:before="120" w:after="120"/>
      <w:ind w:left="426" w:hanging="426"/>
    </w:pPr>
    <w:rPr>
      <w:sz w:val="28"/>
      <w:szCs w:val="28"/>
    </w:rPr>
  </w:style>
  <w:style w:type="paragraph" w:customStyle="1" w:styleId="affffffff9">
    <w:name w:val="я_технический стиль &quot;перечень&quot;"/>
    <w:basedOn w:val="ab"/>
    <w:semiHidden/>
    <w:qFormat/>
    <w:rsid w:val="00BA787D"/>
    <w:pPr>
      <w:tabs>
        <w:tab w:val="right" w:leader="dot" w:pos="9627"/>
      </w:tabs>
      <w:spacing w:before="60" w:after="60"/>
    </w:pPr>
    <w:rPr>
      <w:noProof/>
      <w:sz w:val="28"/>
    </w:rPr>
  </w:style>
  <w:style w:type="character" w:customStyle="1" w:styleId="affffffffa">
    <w:name w:val="Выделение цветом (желтый)"/>
    <w:qFormat/>
    <w:rsid w:val="00BA787D"/>
    <w:rPr>
      <w:bdr w:val="none" w:sz="0" w:space="0" w:color="auto"/>
      <w:shd w:val="clear" w:color="auto" w:fill="FFFF00"/>
    </w:rPr>
  </w:style>
  <w:style w:type="character" w:customStyle="1" w:styleId="1fff7">
    <w:name w:val="Основной шрифт1"/>
    <w:semiHidden/>
    <w:rsid w:val="00BA787D"/>
  </w:style>
  <w:style w:type="character" w:customStyle="1" w:styleId="GOSTTableHead0">
    <w:name w:val="_GOST_Table_Head Знак"/>
    <w:link w:val="GOSTTableHead"/>
    <w:locked/>
    <w:rsid w:val="00B91B38"/>
    <w:rPr>
      <w:rFonts w:ascii="Times New Roman" w:eastAsia="Times New Roman" w:hAnsi="Times New Roman" w:cs="Times New Roman"/>
      <w:b/>
      <w:bCs/>
      <w:szCs w:val="20"/>
      <w:lang w:eastAsia="ru-RU"/>
    </w:rPr>
  </w:style>
  <w:style w:type="character" w:customStyle="1" w:styleId="2ffe">
    <w:name w:val="Неразрешенное упоминание2"/>
    <w:basedOn w:val="ac"/>
    <w:uiPriority w:val="99"/>
    <w:semiHidden/>
    <w:unhideWhenUsed/>
    <w:rsid w:val="00C51507"/>
    <w:rPr>
      <w:color w:val="605E5C"/>
      <w:shd w:val="clear" w:color="auto" w:fill="E1DFDD"/>
    </w:rPr>
  </w:style>
  <w:style w:type="character" w:customStyle="1" w:styleId="3fe">
    <w:name w:val="Неразрешенное упоминание3"/>
    <w:basedOn w:val="ac"/>
    <w:uiPriority w:val="99"/>
    <w:semiHidden/>
    <w:unhideWhenUsed/>
    <w:rsid w:val="00B31BF0"/>
    <w:rPr>
      <w:color w:val="605E5C"/>
      <w:shd w:val="clear" w:color="auto" w:fill="E1DFDD"/>
    </w:rPr>
  </w:style>
  <w:style w:type="paragraph" w:customStyle="1" w:styleId="102">
    <w:name w:val="10"/>
    <w:basedOn w:val="ab"/>
    <w:next w:val="af"/>
    <w:rsid w:val="00D050DF"/>
  </w:style>
  <w:style w:type="character" w:customStyle="1" w:styleId="4f2">
    <w:name w:val="Неразрешенное упоминание4"/>
    <w:basedOn w:val="ac"/>
    <w:uiPriority w:val="99"/>
    <w:semiHidden/>
    <w:unhideWhenUsed/>
    <w:rsid w:val="003547D2"/>
    <w:rPr>
      <w:color w:val="605E5C"/>
      <w:shd w:val="clear" w:color="auto" w:fill="E1DFDD"/>
    </w:rPr>
  </w:style>
  <w:style w:type="character" w:customStyle="1" w:styleId="5c">
    <w:name w:val="Неразрешенное упоминание5"/>
    <w:basedOn w:val="ac"/>
    <w:uiPriority w:val="99"/>
    <w:semiHidden/>
    <w:unhideWhenUsed/>
    <w:rsid w:val="00756148"/>
    <w:rPr>
      <w:color w:val="605E5C"/>
      <w:shd w:val="clear" w:color="auto" w:fill="E1DFDD"/>
    </w:rPr>
  </w:style>
  <w:style w:type="character" w:customStyle="1" w:styleId="66">
    <w:name w:val="Неразрешенное упоминание6"/>
    <w:basedOn w:val="ac"/>
    <w:uiPriority w:val="99"/>
    <w:semiHidden/>
    <w:unhideWhenUsed/>
    <w:rsid w:val="00504864"/>
    <w:rPr>
      <w:color w:val="605E5C"/>
      <w:shd w:val="clear" w:color="auto" w:fill="E1DFDD"/>
    </w:rPr>
  </w:style>
  <w:style w:type="paragraph" w:customStyle="1" w:styleId="1fff8">
    <w:name w:val="1"/>
    <w:basedOn w:val="ab"/>
    <w:next w:val="af"/>
    <w:rsid w:val="00811031"/>
  </w:style>
  <w:style w:type="character" w:customStyle="1" w:styleId="78">
    <w:name w:val="Неразрешенное упоминание7"/>
    <w:basedOn w:val="ac"/>
    <w:uiPriority w:val="99"/>
    <w:semiHidden/>
    <w:unhideWhenUsed/>
    <w:rsid w:val="000E0927"/>
    <w:rPr>
      <w:color w:val="605E5C"/>
      <w:shd w:val="clear" w:color="auto" w:fill="E1DFDD"/>
    </w:rPr>
  </w:style>
  <w:style w:type="character" w:customStyle="1" w:styleId="88">
    <w:name w:val="Неразрешенное упоминание8"/>
    <w:basedOn w:val="ac"/>
    <w:uiPriority w:val="99"/>
    <w:semiHidden/>
    <w:rsid w:val="0019637F"/>
    <w:rPr>
      <w:color w:val="605E5C"/>
      <w:shd w:val="clear" w:color="auto" w:fill="E1DFDD"/>
    </w:rPr>
  </w:style>
  <w:style w:type="character" w:customStyle="1" w:styleId="96">
    <w:name w:val="Неразрешенное упоминание9"/>
    <w:basedOn w:val="ac"/>
    <w:uiPriority w:val="99"/>
    <w:semiHidden/>
    <w:rsid w:val="0019637F"/>
    <w:rPr>
      <w:color w:val="605E5C"/>
      <w:shd w:val="clear" w:color="auto" w:fill="E1DFDD"/>
    </w:rPr>
  </w:style>
  <w:style w:type="character" w:customStyle="1" w:styleId="103">
    <w:name w:val="Неразрешенное упоминание10"/>
    <w:basedOn w:val="ac"/>
    <w:uiPriority w:val="99"/>
    <w:semiHidden/>
    <w:rsid w:val="0019637F"/>
    <w:rPr>
      <w:color w:val="605E5C"/>
      <w:shd w:val="clear" w:color="auto" w:fill="E1DFDD"/>
    </w:rPr>
  </w:style>
  <w:style w:type="character" w:customStyle="1" w:styleId="118">
    <w:name w:val="Неразрешенное упоминание11"/>
    <w:basedOn w:val="ac"/>
    <w:uiPriority w:val="99"/>
    <w:semiHidden/>
    <w:rsid w:val="0019637F"/>
    <w:rPr>
      <w:color w:val="605E5C"/>
      <w:shd w:val="clear" w:color="auto" w:fill="E1DFDD"/>
    </w:rPr>
  </w:style>
  <w:style w:type="character" w:customStyle="1" w:styleId="124">
    <w:name w:val="Неразрешенное упоминание12"/>
    <w:basedOn w:val="ac"/>
    <w:uiPriority w:val="99"/>
    <w:semiHidden/>
    <w:rsid w:val="0019637F"/>
    <w:rPr>
      <w:color w:val="605E5C"/>
      <w:shd w:val="clear" w:color="auto" w:fill="E1DFDD"/>
    </w:rPr>
  </w:style>
  <w:style w:type="character" w:customStyle="1" w:styleId="134">
    <w:name w:val="Неразрешенное упоминание13"/>
    <w:basedOn w:val="ac"/>
    <w:uiPriority w:val="99"/>
    <w:semiHidden/>
    <w:rsid w:val="0019637F"/>
    <w:rPr>
      <w:color w:val="605E5C"/>
      <w:shd w:val="clear" w:color="auto" w:fill="E1DFDD"/>
    </w:rPr>
  </w:style>
  <w:style w:type="character" w:customStyle="1" w:styleId="144">
    <w:name w:val="Неразрешенное упоминание14"/>
    <w:basedOn w:val="ac"/>
    <w:uiPriority w:val="99"/>
    <w:semiHidden/>
    <w:rsid w:val="0019637F"/>
    <w:rPr>
      <w:color w:val="605E5C"/>
      <w:shd w:val="clear" w:color="auto" w:fill="E1DFDD"/>
    </w:rPr>
  </w:style>
  <w:style w:type="character" w:customStyle="1" w:styleId="154">
    <w:name w:val="Неразрешенное упоминание15"/>
    <w:basedOn w:val="ac"/>
    <w:uiPriority w:val="99"/>
    <w:semiHidden/>
    <w:rsid w:val="0019637F"/>
    <w:rPr>
      <w:color w:val="605E5C"/>
      <w:shd w:val="clear" w:color="auto" w:fill="E1DFDD"/>
    </w:rPr>
  </w:style>
  <w:style w:type="character" w:customStyle="1" w:styleId="164">
    <w:name w:val="Неразрешенное упоминание16"/>
    <w:basedOn w:val="ac"/>
    <w:uiPriority w:val="99"/>
    <w:semiHidden/>
    <w:rsid w:val="0019637F"/>
    <w:rPr>
      <w:color w:val="605E5C"/>
      <w:shd w:val="clear" w:color="auto" w:fill="E1DFDD"/>
    </w:rPr>
  </w:style>
  <w:style w:type="character" w:customStyle="1" w:styleId="174">
    <w:name w:val="Неразрешенное упоминание17"/>
    <w:basedOn w:val="ac"/>
    <w:uiPriority w:val="99"/>
    <w:semiHidden/>
    <w:rsid w:val="0019637F"/>
    <w:rPr>
      <w:color w:val="605E5C"/>
      <w:shd w:val="clear" w:color="auto" w:fill="E1DFDD"/>
    </w:rPr>
  </w:style>
  <w:style w:type="character" w:customStyle="1" w:styleId="182">
    <w:name w:val="Неразрешенное упоминание18"/>
    <w:basedOn w:val="ac"/>
    <w:uiPriority w:val="99"/>
    <w:semiHidden/>
    <w:rsid w:val="0019637F"/>
    <w:rPr>
      <w:color w:val="605E5C"/>
      <w:shd w:val="clear" w:color="auto" w:fill="E1DFDD"/>
    </w:rPr>
  </w:style>
  <w:style w:type="character" w:customStyle="1" w:styleId="191">
    <w:name w:val="Неразрешенное упоминание19"/>
    <w:basedOn w:val="ac"/>
    <w:uiPriority w:val="99"/>
    <w:semiHidden/>
    <w:unhideWhenUsed/>
    <w:rsid w:val="0019637F"/>
    <w:rPr>
      <w:color w:val="605E5C"/>
      <w:shd w:val="clear" w:color="auto" w:fill="E1DFDD"/>
    </w:rPr>
  </w:style>
  <w:style w:type="character" w:customStyle="1" w:styleId="201">
    <w:name w:val="Неразрешенное упоминание20"/>
    <w:basedOn w:val="ac"/>
    <w:uiPriority w:val="99"/>
    <w:semiHidden/>
    <w:unhideWhenUsed/>
    <w:rsid w:val="0019637F"/>
    <w:rPr>
      <w:color w:val="605E5C"/>
      <w:shd w:val="clear" w:color="auto" w:fill="E1DFDD"/>
    </w:rPr>
  </w:style>
  <w:style w:type="paragraph" w:customStyle="1" w:styleId="192">
    <w:name w:val="19"/>
    <w:basedOn w:val="ab"/>
    <w:next w:val="af"/>
    <w:rsid w:val="0019637F"/>
  </w:style>
  <w:style w:type="paragraph" w:customStyle="1" w:styleId="183">
    <w:name w:val="18"/>
    <w:basedOn w:val="ab"/>
    <w:next w:val="af"/>
    <w:rsid w:val="0019637F"/>
  </w:style>
  <w:style w:type="paragraph" w:customStyle="1" w:styleId="175">
    <w:name w:val="17"/>
    <w:basedOn w:val="ab"/>
    <w:next w:val="af"/>
    <w:rsid w:val="0019637F"/>
  </w:style>
  <w:style w:type="paragraph" w:customStyle="1" w:styleId="165">
    <w:name w:val="16"/>
    <w:basedOn w:val="ab"/>
    <w:next w:val="af"/>
    <w:rsid w:val="0019637F"/>
  </w:style>
  <w:style w:type="paragraph" w:customStyle="1" w:styleId="155">
    <w:name w:val="15"/>
    <w:basedOn w:val="ab"/>
    <w:next w:val="af"/>
    <w:rsid w:val="0019637F"/>
  </w:style>
  <w:style w:type="paragraph" w:customStyle="1" w:styleId="145">
    <w:name w:val="14"/>
    <w:basedOn w:val="ab"/>
    <w:next w:val="af"/>
    <w:rsid w:val="0019637F"/>
  </w:style>
  <w:style w:type="paragraph" w:customStyle="1" w:styleId="135">
    <w:name w:val="13"/>
    <w:basedOn w:val="ab"/>
    <w:next w:val="af"/>
    <w:rsid w:val="0019637F"/>
  </w:style>
  <w:style w:type="paragraph" w:customStyle="1" w:styleId="125">
    <w:name w:val="12"/>
    <w:basedOn w:val="ab"/>
    <w:next w:val="af"/>
    <w:rsid w:val="0019637F"/>
  </w:style>
  <w:style w:type="character" w:customStyle="1" w:styleId="218">
    <w:name w:val="Неразрешенное упоминание21"/>
    <w:basedOn w:val="ac"/>
    <w:uiPriority w:val="99"/>
    <w:semiHidden/>
    <w:unhideWhenUsed/>
    <w:rsid w:val="0019637F"/>
    <w:rPr>
      <w:color w:val="605E5C"/>
      <w:shd w:val="clear" w:color="auto" w:fill="E1DFDD"/>
    </w:rPr>
  </w:style>
  <w:style w:type="character" w:customStyle="1" w:styleId="222">
    <w:name w:val="Неразрешенное упоминание22"/>
    <w:basedOn w:val="ac"/>
    <w:uiPriority w:val="99"/>
    <w:semiHidden/>
    <w:unhideWhenUsed/>
    <w:rsid w:val="0019637F"/>
    <w:rPr>
      <w:color w:val="605E5C"/>
      <w:shd w:val="clear" w:color="auto" w:fill="E1DFDD"/>
    </w:rPr>
  </w:style>
  <w:style w:type="character" w:customStyle="1" w:styleId="231">
    <w:name w:val="Неразрешенное упоминание23"/>
    <w:basedOn w:val="ac"/>
    <w:uiPriority w:val="99"/>
    <w:semiHidden/>
    <w:unhideWhenUsed/>
    <w:rsid w:val="0019637F"/>
    <w:rPr>
      <w:color w:val="605E5C"/>
      <w:shd w:val="clear" w:color="auto" w:fill="E1DFDD"/>
    </w:rPr>
  </w:style>
  <w:style w:type="character" w:customStyle="1" w:styleId="240">
    <w:name w:val="Неразрешенное упоминание24"/>
    <w:uiPriority w:val="99"/>
    <w:semiHidden/>
    <w:unhideWhenUsed/>
    <w:rsid w:val="007435F1"/>
    <w:rPr>
      <w:color w:val="605E5C"/>
      <w:shd w:val="clear" w:color="auto" w:fill="E1DFDD"/>
    </w:rPr>
  </w:style>
  <w:style w:type="paragraph" w:customStyle="1" w:styleId="GOSTTitulfooter">
    <w:name w:val="_GOST_Titul_footer"/>
    <w:rsid w:val="009778FA"/>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GOSTTitulheader">
    <w:name w:val="_GOST_Titul_header"/>
    <w:rsid w:val="009778FA"/>
    <w:pPr>
      <w:suppressAutoHyphens/>
      <w:spacing w:after="0" w:line="240" w:lineRule="auto"/>
      <w:jc w:val="center"/>
    </w:pPr>
    <w:rPr>
      <w:rFonts w:ascii="Times New Roman" w:eastAsia="Times New Roman" w:hAnsi="Times New Roman" w:cs="Times New Roman"/>
      <w:b/>
      <w:caps/>
      <w:color w:val="404040"/>
      <w:sz w:val="24"/>
      <w:szCs w:val="20"/>
      <w:lang w:eastAsia="ru-RU"/>
    </w:rPr>
  </w:style>
  <w:style w:type="character" w:customStyle="1" w:styleId="250">
    <w:name w:val="Неразрешенное упоминание25"/>
    <w:basedOn w:val="ac"/>
    <w:uiPriority w:val="99"/>
    <w:semiHidden/>
    <w:unhideWhenUsed/>
    <w:rsid w:val="00F7465A"/>
    <w:rPr>
      <w:color w:val="605E5C"/>
      <w:shd w:val="clear" w:color="auto" w:fill="E1DFDD"/>
    </w:rPr>
  </w:style>
  <w:style w:type="paragraph" w:customStyle="1" w:styleId="GOSTTablenorm12">
    <w:name w:val="Стиль _GOST_Table_norm + 12 пт По центру"/>
    <w:basedOn w:val="GOSTTablenorm"/>
    <w:rsid w:val="005035DE"/>
    <w:pPr>
      <w:jc w:val="left"/>
    </w:pPr>
  </w:style>
  <w:style w:type="character" w:customStyle="1" w:styleId="260">
    <w:name w:val="Неразрешенное упоминание26"/>
    <w:basedOn w:val="ac"/>
    <w:uiPriority w:val="99"/>
    <w:semiHidden/>
    <w:unhideWhenUsed/>
    <w:rsid w:val="00F9046E"/>
    <w:rPr>
      <w:color w:val="605E5C"/>
      <w:shd w:val="clear" w:color="auto" w:fill="E1DFDD"/>
    </w:rPr>
  </w:style>
  <w:style w:type="character" w:customStyle="1" w:styleId="270">
    <w:name w:val="Неразрешенное упоминание27"/>
    <w:basedOn w:val="ac"/>
    <w:uiPriority w:val="99"/>
    <w:semiHidden/>
    <w:unhideWhenUsed/>
    <w:rsid w:val="00982B52"/>
    <w:rPr>
      <w:color w:val="605E5C"/>
      <w:shd w:val="clear" w:color="auto" w:fill="E1DFDD"/>
    </w:rPr>
  </w:style>
  <w:style w:type="character" w:customStyle="1" w:styleId="280">
    <w:name w:val="Неразрешенное упоминание28"/>
    <w:basedOn w:val="ac"/>
    <w:uiPriority w:val="99"/>
    <w:semiHidden/>
    <w:unhideWhenUsed/>
    <w:rsid w:val="00493DB8"/>
    <w:rPr>
      <w:color w:val="605E5C"/>
      <w:shd w:val="clear" w:color="auto" w:fill="E1DFDD"/>
    </w:rPr>
  </w:style>
  <w:style w:type="character" w:customStyle="1" w:styleId="290">
    <w:name w:val="Неразрешенное упоминание29"/>
    <w:basedOn w:val="ac"/>
    <w:uiPriority w:val="99"/>
    <w:semiHidden/>
    <w:unhideWhenUsed/>
    <w:rsid w:val="00EC0BD5"/>
    <w:rPr>
      <w:color w:val="605E5C"/>
      <w:shd w:val="clear" w:color="auto" w:fill="E1DFDD"/>
    </w:rPr>
  </w:style>
  <w:style w:type="character" w:customStyle="1" w:styleId="300">
    <w:name w:val="Неразрешенное упоминание30"/>
    <w:basedOn w:val="ac"/>
    <w:uiPriority w:val="99"/>
    <w:semiHidden/>
    <w:unhideWhenUsed/>
    <w:rsid w:val="00AA6B34"/>
    <w:rPr>
      <w:color w:val="605E5C"/>
      <w:shd w:val="clear" w:color="auto" w:fill="E1DFDD"/>
    </w:rPr>
  </w:style>
  <w:style w:type="character" w:customStyle="1" w:styleId="313">
    <w:name w:val="Неразрешенное упоминание31"/>
    <w:basedOn w:val="ac"/>
    <w:uiPriority w:val="99"/>
    <w:semiHidden/>
    <w:unhideWhenUsed/>
    <w:rsid w:val="00AF4C1B"/>
    <w:rPr>
      <w:color w:val="605E5C"/>
      <w:shd w:val="clear" w:color="auto" w:fill="E1DFDD"/>
    </w:rPr>
  </w:style>
  <w:style w:type="character" w:customStyle="1" w:styleId="320">
    <w:name w:val="Неразрешенное упоминание32"/>
    <w:basedOn w:val="ac"/>
    <w:uiPriority w:val="99"/>
    <w:semiHidden/>
    <w:unhideWhenUsed/>
    <w:rsid w:val="00AE6BB2"/>
    <w:rPr>
      <w:color w:val="605E5C"/>
      <w:shd w:val="clear" w:color="auto" w:fill="E1DFDD"/>
    </w:rPr>
  </w:style>
  <w:style w:type="character" w:customStyle="1" w:styleId="af8">
    <w:name w:val="Заг_Приложение Знак"/>
    <w:basedOn w:val="ac"/>
    <w:link w:val="a7"/>
    <w:rsid w:val="0090539F"/>
    <w:rPr>
      <w:rFonts w:ascii="Times New Roman" w:eastAsia="Times New Roman" w:hAnsi="Times New Roman" w:cs="Times New Roman"/>
      <w:b/>
      <w:caps/>
      <w:sz w:val="32"/>
      <w:szCs w:val="36"/>
      <w:lang w:eastAsia="ru-RU"/>
    </w:rPr>
  </w:style>
  <w:style w:type="character" w:customStyle="1" w:styleId="330">
    <w:name w:val="Неразрешенное упоминание33"/>
    <w:basedOn w:val="ac"/>
    <w:uiPriority w:val="99"/>
    <w:semiHidden/>
    <w:unhideWhenUsed/>
    <w:rsid w:val="0090539F"/>
    <w:rPr>
      <w:color w:val="605E5C"/>
      <w:shd w:val="clear" w:color="auto" w:fill="E1DFDD"/>
    </w:rPr>
  </w:style>
  <w:style w:type="character" w:customStyle="1" w:styleId="340">
    <w:name w:val="Неразрешенное упоминание34"/>
    <w:basedOn w:val="ac"/>
    <w:uiPriority w:val="99"/>
    <w:semiHidden/>
    <w:unhideWhenUsed/>
    <w:rsid w:val="003F53FC"/>
    <w:rPr>
      <w:color w:val="605E5C"/>
      <w:shd w:val="clear" w:color="auto" w:fill="E1DFDD"/>
    </w:rPr>
  </w:style>
  <w:style w:type="character" w:customStyle="1" w:styleId="350">
    <w:name w:val="Неразрешенное упоминание35"/>
    <w:basedOn w:val="ac"/>
    <w:uiPriority w:val="99"/>
    <w:semiHidden/>
    <w:unhideWhenUsed/>
    <w:rsid w:val="00135D4A"/>
    <w:rPr>
      <w:color w:val="605E5C"/>
      <w:shd w:val="clear" w:color="auto" w:fill="E1DFDD"/>
    </w:rPr>
  </w:style>
  <w:style w:type="character" w:customStyle="1" w:styleId="360">
    <w:name w:val="Неразрешенное упоминание36"/>
    <w:basedOn w:val="ac"/>
    <w:uiPriority w:val="99"/>
    <w:semiHidden/>
    <w:unhideWhenUsed/>
    <w:rsid w:val="00623F0A"/>
    <w:rPr>
      <w:color w:val="605E5C"/>
      <w:shd w:val="clear" w:color="auto" w:fill="E1DFDD"/>
    </w:rPr>
  </w:style>
  <w:style w:type="character" w:customStyle="1" w:styleId="370">
    <w:name w:val="Неразрешенное упоминание37"/>
    <w:basedOn w:val="ac"/>
    <w:uiPriority w:val="99"/>
    <w:semiHidden/>
    <w:unhideWhenUsed/>
    <w:rsid w:val="00A32FDF"/>
    <w:rPr>
      <w:color w:val="605E5C"/>
      <w:shd w:val="clear" w:color="auto" w:fill="E1DFDD"/>
    </w:rPr>
  </w:style>
  <w:style w:type="character" w:customStyle="1" w:styleId="380">
    <w:name w:val="Неразрешенное упоминание38"/>
    <w:basedOn w:val="ac"/>
    <w:uiPriority w:val="99"/>
    <w:semiHidden/>
    <w:unhideWhenUsed/>
    <w:rsid w:val="007347C6"/>
    <w:rPr>
      <w:color w:val="605E5C"/>
      <w:shd w:val="clear" w:color="auto" w:fill="E1DFDD"/>
    </w:rPr>
  </w:style>
  <w:style w:type="character" w:customStyle="1" w:styleId="390">
    <w:name w:val="Неразрешенное упоминание39"/>
    <w:basedOn w:val="ac"/>
    <w:uiPriority w:val="99"/>
    <w:semiHidden/>
    <w:unhideWhenUsed/>
    <w:rsid w:val="000825D6"/>
    <w:rPr>
      <w:color w:val="605E5C"/>
      <w:shd w:val="clear" w:color="auto" w:fill="E1DFDD"/>
    </w:rPr>
  </w:style>
  <w:style w:type="character" w:customStyle="1" w:styleId="400">
    <w:name w:val="Неразрешенное упоминание40"/>
    <w:basedOn w:val="ac"/>
    <w:uiPriority w:val="99"/>
    <w:semiHidden/>
    <w:unhideWhenUsed/>
    <w:rsid w:val="000A3DCA"/>
    <w:rPr>
      <w:color w:val="605E5C"/>
      <w:shd w:val="clear" w:color="auto" w:fill="E1DFDD"/>
    </w:rPr>
  </w:style>
  <w:style w:type="character" w:customStyle="1" w:styleId="411">
    <w:name w:val="Неразрешенное упоминание41"/>
    <w:basedOn w:val="ac"/>
    <w:uiPriority w:val="99"/>
    <w:semiHidden/>
    <w:unhideWhenUsed/>
    <w:rsid w:val="006446C9"/>
    <w:rPr>
      <w:color w:val="605E5C"/>
      <w:shd w:val="clear" w:color="auto" w:fill="E1DFDD"/>
    </w:rPr>
  </w:style>
  <w:style w:type="character" w:customStyle="1" w:styleId="420">
    <w:name w:val="Неразрешенное упоминание42"/>
    <w:basedOn w:val="ac"/>
    <w:uiPriority w:val="99"/>
    <w:semiHidden/>
    <w:unhideWhenUsed/>
    <w:rsid w:val="002C639B"/>
    <w:rPr>
      <w:color w:val="605E5C"/>
      <w:shd w:val="clear" w:color="auto" w:fill="E1DFDD"/>
    </w:rPr>
  </w:style>
  <w:style w:type="character" w:customStyle="1" w:styleId="430">
    <w:name w:val="Неразрешенное упоминание43"/>
    <w:basedOn w:val="ac"/>
    <w:uiPriority w:val="99"/>
    <w:semiHidden/>
    <w:unhideWhenUsed/>
    <w:rsid w:val="00F111D4"/>
    <w:rPr>
      <w:color w:val="605E5C"/>
      <w:shd w:val="clear" w:color="auto" w:fill="E1DFDD"/>
    </w:rPr>
  </w:style>
  <w:style w:type="character" w:customStyle="1" w:styleId="440">
    <w:name w:val="Неразрешенное упоминание44"/>
    <w:basedOn w:val="ac"/>
    <w:uiPriority w:val="99"/>
    <w:semiHidden/>
    <w:unhideWhenUsed/>
    <w:rsid w:val="001D23D4"/>
    <w:rPr>
      <w:color w:val="605E5C"/>
      <w:shd w:val="clear" w:color="auto" w:fill="E1DFDD"/>
    </w:rPr>
  </w:style>
  <w:style w:type="character" w:customStyle="1" w:styleId="450">
    <w:name w:val="Неразрешенное упоминание45"/>
    <w:basedOn w:val="ac"/>
    <w:uiPriority w:val="99"/>
    <w:semiHidden/>
    <w:unhideWhenUsed/>
    <w:rsid w:val="00D82934"/>
    <w:rPr>
      <w:color w:val="605E5C"/>
      <w:shd w:val="clear" w:color="auto" w:fill="E1DFDD"/>
    </w:rPr>
  </w:style>
  <w:style w:type="character" w:customStyle="1" w:styleId="460">
    <w:name w:val="Неразрешенное упоминание46"/>
    <w:basedOn w:val="ac"/>
    <w:uiPriority w:val="99"/>
    <w:semiHidden/>
    <w:unhideWhenUsed/>
    <w:rsid w:val="00CD3DA6"/>
    <w:rPr>
      <w:color w:val="605E5C"/>
      <w:shd w:val="clear" w:color="auto" w:fill="E1DFDD"/>
    </w:rPr>
  </w:style>
  <w:style w:type="character" w:customStyle="1" w:styleId="Heading1Char">
    <w:name w:val="Heading 1 Char"/>
    <w:basedOn w:val="ac"/>
    <w:uiPriority w:val="9"/>
    <w:rsid w:val="00D52121"/>
    <w:rPr>
      <w:rFonts w:ascii="Arial" w:eastAsia="Arial" w:hAnsi="Arial" w:cs="Arial"/>
      <w:sz w:val="40"/>
      <w:szCs w:val="40"/>
    </w:rPr>
  </w:style>
  <w:style w:type="character" w:customStyle="1" w:styleId="Heading2Char">
    <w:name w:val="Heading 2 Char"/>
    <w:basedOn w:val="ac"/>
    <w:uiPriority w:val="9"/>
    <w:rsid w:val="00D52121"/>
    <w:rPr>
      <w:rFonts w:ascii="Arial" w:eastAsia="Arial" w:hAnsi="Arial" w:cs="Arial"/>
      <w:sz w:val="34"/>
    </w:rPr>
  </w:style>
  <w:style w:type="character" w:customStyle="1" w:styleId="Heading3Char">
    <w:name w:val="Heading 3 Char"/>
    <w:basedOn w:val="ac"/>
    <w:uiPriority w:val="9"/>
    <w:rsid w:val="00D52121"/>
    <w:rPr>
      <w:rFonts w:ascii="Arial" w:eastAsia="Arial" w:hAnsi="Arial" w:cs="Arial"/>
      <w:sz w:val="30"/>
      <w:szCs w:val="30"/>
    </w:rPr>
  </w:style>
  <w:style w:type="character" w:customStyle="1" w:styleId="Heading4Char">
    <w:name w:val="Heading 4 Char"/>
    <w:basedOn w:val="ac"/>
    <w:uiPriority w:val="9"/>
    <w:rsid w:val="00D52121"/>
    <w:rPr>
      <w:rFonts w:ascii="Arial" w:eastAsia="Arial" w:hAnsi="Arial" w:cs="Arial"/>
      <w:b/>
      <w:bCs/>
      <w:sz w:val="26"/>
      <w:szCs w:val="26"/>
    </w:rPr>
  </w:style>
  <w:style w:type="character" w:customStyle="1" w:styleId="Heading5Char">
    <w:name w:val="Heading 5 Char"/>
    <w:basedOn w:val="ac"/>
    <w:uiPriority w:val="9"/>
    <w:rsid w:val="00D52121"/>
    <w:rPr>
      <w:rFonts w:ascii="Arial" w:eastAsia="Arial" w:hAnsi="Arial" w:cs="Arial"/>
      <w:b/>
      <w:bCs/>
      <w:sz w:val="24"/>
      <w:szCs w:val="24"/>
    </w:rPr>
  </w:style>
  <w:style w:type="character" w:customStyle="1" w:styleId="Heading6Char">
    <w:name w:val="Heading 6 Char"/>
    <w:basedOn w:val="ac"/>
    <w:uiPriority w:val="9"/>
    <w:rsid w:val="00D52121"/>
    <w:rPr>
      <w:rFonts w:ascii="Arial" w:eastAsia="Arial" w:hAnsi="Arial" w:cs="Arial"/>
      <w:b/>
      <w:bCs/>
      <w:sz w:val="22"/>
      <w:szCs w:val="22"/>
    </w:rPr>
  </w:style>
  <w:style w:type="character" w:customStyle="1" w:styleId="Heading7Char">
    <w:name w:val="Heading 7 Char"/>
    <w:basedOn w:val="ac"/>
    <w:uiPriority w:val="9"/>
    <w:rsid w:val="00D52121"/>
    <w:rPr>
      <w:rFonts w:ascii="Arial" w:eastAsia="Arial" w:hAnsi="Arial" w:cs="Arial"/>
      <w:b/>
      <w:bCs/>
      <w:i/>
      <w:iCs/>
      <w:sz w:val="22"/>
      <w:szCs w:val="22"/>
    </w:rPr>
  </w:style>
  <w:style w:type="character" w:customStyle="1" w:styleId="Heading8Char">
    <w:name w:val="Heading 8 Char"/>
    <w:basedOn w:val="ac"/>
    <w:uiPriority w:val="9"/>
    <w:rsid w:val="00D52121"/>
    <w:rPr>
      <w:rFonts w:ascii="Arial" w:eastAsia="Arial" w:hAnsi="Arial" w:cs="Arial"/>
      <w:i/>
      <w:iCs/>
      <w:sz w:val="22"/>
      <w:szCs w:val="22"/>
    </w:rPr>
  </w:style>
  <w:style w:type="character" w:customStyle="1" w:styleId="Heading9Char">
    <w:name w:val="Heading 9 Char"/>
    <w:basedOn w:val="ac"/>
    <w:uiPriority w:val="9"/>
    <w:rsid w:val="00D52121"/>
    <w:rPr>
      <w:rFonts w:ascii="Arial" w:eastAsia="Arial" w:hAnsi="Arial" w:cs="Arial"/>
      <w:i/>
      <w:iCs/>
      <w:sz w:val="21"/>
      <w:szCs w:val="21"/>
    </w:rPr>
  </w:style>
  <w:style w:type="character" w:customStyle="1" w:styleId="TitleChar">
    <w:name w:val="Title Char"/>
    <w:basedOn w:val="ac"/>
    <w:uiPriority w:val="10"/>
    <w:rsid w:val="00D52121"/>
    <w:rPr>
      <w:sz w:val="48"/>
      <w:szCs w:val="48"/>
    </w:rPr>
  </w:style>
  <w:style w:type="character" w:customStyle="1" w:styleId="SubtitleChar">
    <w:name w:val="Subtitle Char"/>
    <w:basedOn w:val="ac"/>
    <w:uiPriority w:val="11"/>
    <w:rsid w:val="00D52121"/>
    <w:rPr>
      <w:sz w:val="24"/>
      <w:szCs w:val="24"/>
    </w:rPr>
  </w:style>
  <w:style w:type="character" w:customStyle="1" w:styleId="QuoteChar">
    <w:name w:val="Quote Char"/>
    <w:uiPriority w:val="29"/>
    <w:rsid w:val="00D52121"/>
    <w:rPr>
      <w:i/>
    </w:rPr>
  </w:style>
  <w:style w:type="character" w:customStyle="1" w:styleId="IntenseQuoteChar">
    <w:name w:val="Intense Quote Char"/>
    <w:uiPriority w:val="30"/>
    <w:rsid w:val="00D52121"/>
    <w:rPr>
      <w:i/>
    </w:rPr>
  </w:style>
  <w:style w:type="character" w:customStyle="1" w:styleId="HeaderChar">
    <w:name w:val="Header Char"/>
    <w:basedOn w:val="ac"/>
    <w:uiPriority w:val="99"/>
    <w:rsid w:val="00D52121"/>
  </w:style>
  <w:style w:type="character" w:customStyle="1" w:styleId="FooterChar">
    <w:name w:val="Footer Char"/>
    <w:basedOn w:val="ac"/>
    <w:uiPriority w:val="99"/>
    <w:rsid w:val="00D52121"/>
  </w:style>
  <w:style w:type="character" w:customStyle="1" w:styleId="CaptionChar">
    <w:name w:val="Caption Char"/>
    <w:uiPriority w:val="99"/>
    <w:rsid w:val="00D52121"/>
  </w:style>
  <w:style w:type="table" w:customStyle="1" w:styleId="TableGridLight">
    <w:name w:val="Table Grid Light"/>
    <w:basedOn w:val="ad"/>
    <w:uiPriority w:val="59"/>
    <w:rsid w:val="00D52121"/>
    <w:pPr>
      <w:spacing w:after="0" w:line="240" w:lineRule="auto"/>
    </w:pPr>
    <w:rPr>
      <w:rFonts w:ascii="Calibri" w:eastAsia="Calibri"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fff9">
    <w:name w:val="Plain Table 1"/>
    <w:basedOn w:val="ad"/>
    <w:uiPriority w:val="59"/>
    <w:rsid w:val="00D52121"/>
    <w:pPr>
      <w:spacing w:after="0" w:line="240" w:lineRule="auto"/>
    </w:pPr>
    <w:rPr>
      <w:rFonts w:ascii="Calibri" w:eastAsia="Calibri"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f">
    <w:name w:val="Plain Table 2"/>
    <w:basedOn w:val="ad"/>
    <w:uiPriority w:val="59"/>
    <w:rsid w:val="00D52121"/>
    <w:pPr>
      <w:spacing w:after="0" w:line="240" w:lineRule="auto"/>
    </w:pPr>
    <w:rPr>
      <w:rFonts w:ascii="Calibri" w:eastAsia="Calibri" w:hAnsi="Calibri" w:cs="Times New Roman"/>
      <w:sz w:val="20"/>
      <w:szCs w:val="20"/>
      <w:lang w:eastAsia="ru-RU"/>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3">
    <w:name w:val="Plain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3">
    <w:name w:val="Grid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1">
    <w:name w:val="Grid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0">
    <w:name w:val="Grid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4">
    <w:name w:val="List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2">
    <w:name w:val="List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
    <w:name w:val="List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D52121"/>
    <w:rPr>
      <w:sz w:val="18"/>
    </w:rPr>
  </w:style>
  <w:style w:type="character" w:customStyle="1" w:styleId="EndnoteTextChar">
    <w:name w:val="Endnote Text Char"/>
    <w:uiPriority w:val="99"/>
    <w:rsid w:val="00D52121"/>
    <w:rPr>
      <w:sz w:val="20"/>
    </w:rPr>
  </w:style>
  <w:style w:type="character" w:customStyle="1" w:styleId="470">
    <w:name w:val="Неразрешенное упоминание47"/>
    <w:basedOn w:val="ac"/>
    <w:uiPriority w:val="99"/>
    <w:semiHidden/>
    <w:unhideWhenUsed/>
    <w:rsid w:val="00477ACD"/>
    <w:rPr>
      <w:color w:val="605E5C"/>
      <w:shd w:val="clear" w:color="auto" w:fill="E1DFDD"/>
    </w:rPr>
  </w:style>
  <w:style w:type="paragraph" w:customStyle="1" w:styleId="OTRNormal11">
    <w:name w:val="Стиль OTR_Normal_11"/>
    <w:basedOn w:val="OTRNormal"/>
    <w:qFormat/>
    <w:rsid w:val="0074704F"/>
    <w:pPr>
      <w:spacing w:after="60"/>
      <w:ind w:left="57" w:right="57" w:firstLine="0"/>
    </w:pPr>
    <w:rPr>
      <w:sz w:val="22"/>
    </w:rPr>
  </w:style>
  <w:style w:type="character" w:customStyle="1" w:styleId="480">
    <w:name w:val="Неразрешенное упоминание48"/>
    <w:basedOn w:val="ac"/>
    <w:uiPriority w:val="99"/>
    <w:semiHidden/>
    <w:unhideWhenUsed/>
    <w:rsid w:val="00031B3B"/>
    <w:rPr>
      <w:color w:val="605E5C"/>
      <w:shd w:val="clear" w:color="auto" w:fill="E1DFDD"/>
    </w:rPr>
  </w:style>
  <w:style w:type="character" w:customStyle="1" w:styleId="490">
    <w:name w:val="Неразрешенное упоминание49"/>
    <w:basedOn w:val="ac"/>
    <w:uiPriority w:val="99"/>
    <w:semiHidden/>
    <w:unhideWhenUsed/>
    <w:rsid w:val="00DD44D3"/>
    <w:rPr>
      <w:color w:val="605E5C"/>
      <w:shd w:val="clear" w:color="auto" w:fill="E1DFDD"/>
    </w:rPr>
  </w:style>
  <w:style w:type="paragraph" w:customStyle="1" w:styleId="OTRNormal110">
    <w:name w:val="Стиль OTR_Normal_11К"/>
    <w:basedOn w:val="OTRNormal"/>
    <w:qFormat/>
    <w:rsid w:val="0067108B"/>
    <w:pPr>
      <w:spacing w:after="60"/>
      <w:ind w:left="57" w:right="57" w:firstLine="0"/>
    </w:pPr>
    <w:rPr>
      <w:i/>
      <w:iCs/>
      <w:sz w:val="22"/>
    </w:rPr>
  </w:style>
  <w:style w:type="character" w:customStyle="1" w:styleId="491">
    <w:name w:val="Неразрешенное упоминание491"/>
    <w:basedOn w:val="ac"/>
    <w:uiPriority w:val="99"/>
    <w:semiHidden/>
    <w:unhideWhenUsed/>
    <w:rsid w:val="0067108B"/>
    <w:rPr>
      <w:color w:val="605E5C"/>
      <w:shd w:val="clear" w:color="auto" w:fill="E1DFDD"/>
    </w:rPr>
  </w:style>
  <w:style w:type="character" w:customStyle="1" w:styleId="1fffa">
    <w:name w:val="Нижний колонтитул Знак1"/>
    <w:basedOn w:val="ac"/>
    <w:uiPriority w:val="99"/>
    <w:semiHidden/>
    <w:rsid w:val="0067108B"/>
    <w:rPr>
      <w:rFonts w:ascii="Times New Roman" w:eastAsia="Times New Roman" w:hAnsi="Times New Roman" w:cs="Times New Roman"/>
      <w:sz w:val="24"/>
      <w:szCs w:val="20"/>
      <w:lang w:eastAsia="ru-RU"/>
    </w:rPr>
  </w:style>
  <w:style w:type="paragraph" w:customStyle="1" w:styleId="1fffb">
    <w:name w:val="Заголовок1"/>
    <w:basedOn w:val="ab"/>
    <w:qFormat/>
    <w:rsid w:val="0067108B"/>
    <w:pPr>
      <w:spacing w:before="240" w:after="60"/>
      <w:ind w:firstLine="0"/>
      <w:jc w:val="center"/>
      <w:outlineLvl w:val="0"/>
    </w:pPr>
    <w:rPr>
      <w:rFonts w:ascii="Arial" w:hAnsi="Arial" w:cs="Arial"/>
      <w:b/>
      <w:bCs/>
      <w:sz w:val="32"/>
      <w:szCs w:val="32"/>
    </w:rPr>
  </w:style>
  <w:style w:type="character" w:customStyle="1" w:styleId="1fffc">
    <w:name w:val="Подзаголовок Знак1"/>
    <w:basedOn w:val="ac"/>
    <w:uiPriority w:val="11"/>
    <w:rsid w:val="0067108B"/>
    <w:rPr>
      <w:rFonts w:eastAsiaTheme="minorEastAsia"/>
      <w:color w:val="5A5A5A" w:themeColor="text1" w:themeTint="A5"/>
      <w:spacing w:val="15"/>
      <w:lang w:eastAsia="ru-RU"/>
    </w:rPr>
  </w:style>
  <w:style w:type="character" w:customStyle="1" w:styleId="500">
    <w:name w:val="Неразрешенное упоминание50"/>
    <w:basedOn w:val="ac"/>
    <w:uiPriority w:val="99"/>
    <w:semiHidden/>
    <w:unhideWhenUsed/>
    <w:rsid w:val="0067108B"/>
    <w:rPr>
      <w:color w:val="605E5C"/>
      <w:shd w:val="clear" w:color="auto" w:fill="E1DFDD"/>
    </w:rPr>
  </w:style>
  <w:style w:type="paragraph" w:customStyle="1" w:styleId="OTRTableTitle0">
    <w:name w:val="OTR_Table_Title+тире"/>
    <w:basedOn w:val="OTRTableTitle"/>
    <w:rsid w:val="0067108B"/>
    <w:pPr>
      <w:tabs>
        <w:tab w:val="clear" w:pos="567"/>
        <w:tab w:val="clear" w:pos="1260"/>
        <w:tab w:val="num" w:pos="360"/>
      </w:tabs>
      <w:ind w:left="360" w:hanging="360"/>
      <w:jc w:val="left"/>
    </w:pPr>
    <w:rPr>
      <w:bCs/>
    </w:rPr>
  </w:style>
  <w:style w:type="paragraph" w:customStyle="1" w:styleId="OTRNameTable11">
    <w:name w:val="Стиль OTR_Name_Table_11"/>
    <w:basedOn w:val="ab"/>
    <w:qFormat/>
    <w:rsid w:val="00A2433B"/>
    <w:pPr>
      <w:widowControl w:val="0"/>
      <w:tabs>
        <w:tab w:val="num" w:pos="600"/>
      </w:tabs>
      <w:spacing w:before="60" w:after="60"/>
      <w:ind w:left="57" w:right="57" w:firstLine="0"/>
    </w:pPr>
    <w:rPr>
      <w:sz w:val="22"/>
      <w:szCs w:val="22"/>
    </w:rPr>
  </w:style>
  <w:style w:type="character" w:customStyle="1" w:styleId="511">
    <w:name w:val="Неразрешенное упоминание51"/>
    <w:basedOn w:val="ac"/>
    <w:uiPriority w:val="99"/>
    <w:semiHidden/>
    <w:unhideWhenUsed/>
    <w:rsid w:val="00A2433B"/>
    <w:rPr>
      <w:color w:val="605E5C"/>
      <w:shd w:val="clear" w:color="auto" w:fill="E1DFDD"/>
    </w:rPr>
  </w:style>
  <w:style w:type="character" w:customStyle="1" w:styleId="520">
    <w:name w:val="Неразрешенное упоминание52"/>
    <w:basedOn w:val="ac"/>
    <w:uiPriority w:val="99"/>
    <w:semiHidden/>
    <w:unhideWhenUsed/>
    <w:rsid w:val="00AC4B1C"/>
    <w:rPr>
      <w:color w:val="605E5C"/>
      <w:shd w:val="clear" w:color="auto" w:fill="E1DFDD"/>
    </w:rPr>
  </w:style>
  <w:style w:type="character" w:customStyle="1" w:styleId="530">
    <w:name w:val="Неразрешенное упоминание53"/>
    <w:basedOn w:val="ac"/>
    <w:uiPriority w:val="99"/>
    <w:semiHidden/>
    <w:unhideWhenUsed/>
    <w:rsid w:val="00EE1048"/>
    <w:rPr>
      <w:color w:val="605E5C"/>
      <w:shd w:val="clear" w:color="auto" w:fill="E1DFDD"/>
    </w:rPr>
  </w:style>
  <w:style w:type="character" w:customStyle="1" w:styleId="3ff0">
    <w:name w:val="Основной текст (3)_"/>
    <w:basedOn w:val="ac"/>
    <w:link w:val="314"/>
    <w:uiPriority w:val="99"/>
    <w:rsid w:val="000A0F7D"/>
    <w:rPr>
      <w:sz w:val="28"/>
      <w:szCs w:val="28"/>
      <w:shd w:val="clear" w:color="auto" w:fill="FFFFFF"/>
    </w:rPr>
  </w:style>
  <w:style w:type="paragraph" w:customStyle="1" w:styleId="314">
    <w:name w:val="Основной текст (3)1"/>
    <w:basedOn w:val="ab"/>
    <w:link w:val="3ff0"/>
    <w:uiPriority w:val="99"/>
    <w:rsid w:val="000A0F7D"/>
    <w:pPr>
      <w:widowControl w:val="0"/>
      <w:shd w:val="clear" w:color="auto" w:fill="FFFFFF"/>
      <w:spacing w:line="317" w:lineRule="exact"/>
      <w:jc w:val="center"/>
    </w:pPr>
    <w:rPr>
      <w:rFonts w:asciiTheme="minorHAnsi" w:eastAsiaTheme="minorHAnsi" w:hAnsiTheme="minorHAnsi" w:cstheme="minorBidi"/>
      <w:sz w:val="28"/>
      <w:szCs w:val="28"/>
      <w:lang w:eastAsia="en-US"/>
    </w:rPr>
  </w:style>
  <w:style w:type="character" w:customStyle="1" w:styleId="540">
    <w:name w:val="Неразрешенное упоминание54"/>
    <w:basedOn w:val="ac"/>
    <w:uiPriority w:val="99"/>
    <w:semiHidden/>
    <w:unhideWhenUsed/>
    <w:rsid w:val="00CD5805"/>
    <w:rPr>
      <w:color w:val="605E5C"/>
      <w:shd w:val="clear" w:color="auto" w:fill="E1DFDD"/>
    </w:rPr>
  </w:style>
  <w:style w:type="character" w:customStyle="1" w:styleId="12-1">
    <w:name w:val="Таблица (12) - осн. текст♫ Знак"/>
    <w:link w:val="12-2"/>
    <w:locked/>
    <w:rsid w:val="00BB70ED"/>
    <w:rPr>
      <w:rFonts w:ascii="Times New Roman" w:eastAsia="Times New Roman" w:hAnsi="Times New Roman" w:cs="Times New Roman"/>
      <w:color w:val="000000"/>
      <w:sz w:val="24"/>
    </w:rPr>
  </w:style>
  <w:style w:type="paragraph" w:customStyle="1" w:styleId="12-2">
    <w:name w:val="Таблица (12) - осн. текст♫"/>
    <w:link w:val="12-1"/>
    <w:qFormat/>
    <w:rsid w:val="00BB70ED"/>
    <w:pPr>
      <w:spacing w:after="0"/>
    </w:pPr>
    <w:rPr>
      <w:rFonts w:ascii="Times New Roman" w:eastAsia="Times New Roman" w:hAnsi="Times New Roman" w:cs="Times New Roman"/>
      <w:color w:val="000000"/>
      <w:sz w:val="24"/>
    </w:rPr>
  </w:style>
  <w:style w:type="character" w:customStyle="1" w:styleId="anegp0gi0b9av8jahpyh">
    <w:name w:val="anegp0gi0b9av8jahpyh"/>
    <w:basedOn w:val="ac"/>
    <w:rsid w:val="00BB70ED"/>
  </w:style>
  <w:style w:type="character" w:customStyle="1" w:styleId="550">
    <w:name w:val="Неразрешенное упоминание55"/>
    <w:basedOn w:val="ac"/>
    <w:uiPriority w:val="99"/>
    <w:semiHidden/>
    <w:unhideWhenUsed/>
    <w:rsid w:val="00D94011"/>
    <w:rPr>
      <w:color w:val="605E5C"/>
      <w:shd w:val="clear" w:color="auto" w:fill="E1DFDD"/>
    </w:rPr>
  </w:style>
  <w:style w:type="character" w:customStyle="1" w:styleId="error">
    <w:name w:val="error"/>
    <w:basedOn w:val="ac"/>
    <w:rsid w:val="00CD5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6038">
      <w:bodyDiv w:val="1"/>
      <w:marLeft w:val="0"/>
      <w:marRight w:val="0"/>
      <w:marTop w:val="0"/>
      <w:marBottom w:val="0"/>
      <w:divBdr>
        <w:top w:val="none" w:sz="0" w:space="0" w:color="auto"/>
        <w:left w:val="none" w:sz="0" w:space="0" w:color="auto"/>
        <w:bottom w:val="none" w:sz="0" w:space="0" w:color="auto"/>
        <w:right w:val="none" w:sz="0" w:space="0" w:color="auto"/>
      </w:divBdr>
    </w:div>
    <w:div w:id="28797957">
      <w:bodyDiv w:val="1"/>
      <w:marLeft w:val="0"/>
      <w:marRight w:val="0"/>
      <w:marTop w:val="0"/>
      <w:marBottom w:val="0"/>
      <w:divBdr>
        <w:top w:val="none" w:sz="0" w:space="0" w:color="auto"/>
        <w:left w:val="none" w:sz="0" w:space="0" w:color="auto"/>
        <w:bottom w:val="none" w:sz="0" w:space="0" w:color="auto"/>
        <w:right w:val="none" w:sz="0" w:space="0" w:color="auto"/>
      </w:divBdr>
    </w:div>
    <w:div w:id="78448985">
      <w:bodyDiv w:val="1"/>
      <w:marLeft w:val="0"/>
      <w:marRight w:val="0"/>
      <w:marTop w:val="0"/>
      <w:marBottom w:val="0"/>
      <w:divBdr>
        <w:top w:val="none" w:sz="0" w:space="0" w:color="auto"/>
        <w:left w:val="none" w:sz="0" w:space="0" w:color="auto"/>
        <w:bottom w:val="none" w:sz="0" w:space="0" w:color="auto"/>
        <w:right w:val="none" w:sz="0" w:space="0" w:color="auto"/>
      </w:divBdr>
    </w:div>
    <w:div w:id="113669999">
      <w:bodyDiv w:val="1"/>
      <w:marLeft w:val="0"/>
      <w:marRight w:val="0"/>
      <w:marTop w:val="0"/>
      <w:marBottom w:val="0"/>
      <w:divBdr>
        <w:top w:val="none" w:sz="0" w:space="0" w:color="auto"/>
        <w:left w:val="none" w:sz="0" w:space="0" w:color="auto"/>
        <w:bottom w:val="none" w:sz="0" w:space="0" w:color="auto"/>
        <w:right w:val="none" w:sz="0" w:space="0" w:color="auto"/>
      </w:divBdr>
    </w:div>
    <w:div w:id="154536666">
      <w:bodyDiv w:val="1"/>
      <w:marLeft w:val="0"/>
      <w:marRight w:val="0"/>
      <w:marTop w:val="0"/>
      <w:marBottom w:val="0"/>
      <w:divBdr>
        <w:top w:val="none" w:sz="0" w:space="0" w:color="auto"/>
        <w:left w:val="none" w:sz="0" w:space="0" w:color="auto"/>
        <w:bottom w:val="none" w:sz="0" w:space="0" w:color="auto"/>
        <w:right w:val="none" w:sz="0" w:space="0" w:color="auto"/>
      </w:divBdr>
    </w:div>
    <w:div w:id="287200578">
      <w:bodyDiv w:val="1"/>
      <w:marLeft w:val="0"/>
      <w:marRight w:val="0"/>
      <w:marTop w:val="0"/>
      <w:marBottom w:val="0"/>
      <w:divBdr>
        <w:top w:val="none" w:sz="0" w:space="0" w:color="auto"/>
        <w:left w:val="none" w:sz="0" w:space="0" w:color="auto"/>
        <w:bottom w:val="none" w:sz="0" w:space="0" w:color="auto"/>
        <w:right w:val="none" w:sz="0" w:space="0" w:color="auto"/>
      </w:divBdr>
    </w:div>
    <w:div w:id="323289323">
      <w:bodyDiv w:val="1"/>
      <w:marLeft w:val="0"/>
      <w:marRight w:val="0"/>
      <w:marTop w:val="0"/>
      <w:marBottom w:val="0"/>
      <w:divBdr>
        <w:top w:val="none" w:sz="0" w:space="0" w:color="auto"/>
        <w:left w:val="none" w:sz="0" w:space="0" w:color="auto"/>
        <w:bottom w:val="none" w:sz="0" w:space="0" w:color="auto"/>
        <w:right w:val="none" w:sz="0" w:space="0" w:color="auto"/>
      </w:divBdr>
    </w:div>
    <w:div w:id="338896899">
      <w:bodyDiv w:val="1"/>
      <w:marLeft w:val="0"/>
      <w:marRight w:val="0"/>
      <w:marTop w:val="0"/>
      <w:marBottom w:val="0"/>
      <w:divBdr>
        <w:top w:val="none" w:sz="0" w:space="0" w:color="auto"/>
        <w:left w:val="none" w:sz="0" w:space="0" w:color="auto"/>
        <w:bottom w:val="none" w:sz="0" w:space="0" w:color="auto"/>
        <w:right w:val="none" w:sz="0" w:space="0" w:color="auto"/>
      </w:divBdr>
    </w:div>
    <w:div w:id="345255298">
      <w:bodyDiv w:val="1"/>
      <w:marLeft w:val="0"/>
      <w:marRight w:val="0"/>
      <w:marTop w:val="0"/>
      <w:marBottom w:val="0"/>
      <w:divBdr>
        <w:top w:val="none" w:sz="0" w:space="0" w:color="auto"/>
        <w:left w:val="none" w:sz="0" w:space="0" w:color="auto"/>
        <w:bottom w:val="none" w:sz="0" w:space="0" w:color="auto"/>
        <w:right w:val="none" w:sz="0" w:space="0" w:color="auto"/>
      </w:divBdr>
    </w:div>
    <w:div w:id="416943099">
      <w:bodyDiv w:val="1"/>
      <w:marLeft w:val="0"/>
      <w:marRight w:val="0"/>
      <w:marTop w:val="0"/>
      <w:marBottom w:val="0"/>
      <w:divBdr>
        <w:top w:val="none" w:sz="0" w:space="0" w:color="auto"/>
        <w:left w:val="none" w:sz="0" w:space="0" w:color="auto"/>
        <w:bottom w:val="none" w:sz="0" w:space="0" w:color="auto"/>
        <w:right w:val="none" w:sz="0" w:space="0" w:color="auto"/>
      </w:divBdr>
    </w:div>
    <w:div w:id="436339643">
      <w:bodyDiv w:val="1"/>
      <w:marLeft w:val="0"/>
      <w:marRight w:val="0"/>
      <w:marTop w:val="0"/>
      <w:marBottom w:val="0"/>
      <w:divBdr>
        <w:top w:val="none" w:sz="0" w:space="0" w:color="auto"/>
        <w:left w:val="none" w:sz="0" w:space="0" w:color="auto"/>
        <w:bottom w:val="none" w:sz="0" w:space="0" w:color="auto"/>
        <w:right w:val="none" w:sz="0" w:space="0" w:color="auto"/>
      </w:divBdr>
    </w:div>
    <w:div w:id="491914978">
      <w:bodyDiv w:val="1"/>
      <w:marLeft w:val="0"/>
      <w:marRight w:val="0"/>
      <w:marTop w:val="0"/>
      <w:marBottom w:val="0"/>
      <w:divBdr>
        <w:top w:val="none" w:sz="0" w:space="0" w:color="auto"/>
        <w:left w:val="none" w:sz="0" w:space="0" w:color="auto"/>
        <w:bottom w:val="none" w:sz="0" w:space="0" w:color="auto"/>
        <w:right w:val="none" w:sz="0" w:space="0" w:color="auto"/>
      </w:divBdr>
    </w:div>
    <w:div w:id="535967225">
      <w:bodyDiv w:val="1"/>
      <w:marLeft w:val="0"/>
      <w:marRight w:val="0"/>
      <w:marTop w:val="0"/>
      <w:marBottom w:val="0"/>
      <w:divBdr>
        <w:top w:val="none" w:sz="0" w:space="0" w:color="auto"/>
        <w:left w:val="none" w:sz="0" w:space="0" w:color="auto"/>
        <w:bottom w:val="none" w:sz="0" w:space="0" w:color="auto"/>
        <w:right w:val="none" w:sz="0" w:space="0" w:color="auto"/>
      </w:divBdr>
    </w:div>
    <w:div w:id="607006487">
      <w:bodyDiv w:val="1"/>
      <w:marLeft w:val="0"/>
      <w:marRight w:val="0"/>
      <w:marTop w:val="0"/>
      <w:marBottom w:val="0"/>
      <w:divBdr>
        <w:top w:val="none" w:sz="0" w:space="0" w:color="auto"/>
        <w:left w:val="none" w:sz="0" w:space="0" w:color="auto"/>
        <w:bottom w:val="none" w:sz="0" w:space="0" w:color="auto"/>
        <w:right w:val="none" w:sz="0" w:space="0" w:color="auto"/>
      </w:divBdr>
    </w:div>
    <w:div w:id="672730883">
      <w:bodyDiv w:val="1"/>
      <w:marLeft w:val="0"/>
      <w:marRight w:val="0"/>
      <w:marTop w:val="0"/>
      <w:marBottom w:val="0"/>
      <w:divBdr>
        <w:top w:val="none" w:sz="0" w:space="0" w:color="auto"/>
        <w:left w:val="none" w:sz="0" w:space="0" w:color="auto"/>
        <w:bottom w:val="none" w:sz="0" w:space="0" w:color="auto"/>
        <w:right w:val="none" w:sz="0" w:space="0" w:color="auto"/>
      </w:divBdr>
    </w:div>
    <w:div w:id="710417606">
      <w:bodyDiv w:val="1"/>
      <w:marLeft w:val="0"/>
      <w:marRight w:val="0"/>
      <w:marTop w:val="0"/>
      <w:marBottom w:val="0"/>
      <w:divBdr>
        <w:top w:val="none" w:sz="0" w:space="0" w:color="auto"/>
        <w:left w:val="none" w:sz="0" w:space="0" w:color="auto"/>
        <w:bottom w:val="none" w:sz="0" w:space="0" w:color="auto"/>
        <w:right w:val="none" w:sz="0" w:space="0" w:color="auto"/>
      </w:divBdr>
    </w:div>
    <w:div w:id="780876032">
      <w:bodyDiv w:val="1"/>
      <w:marLeft w:val="0"/>
      <w:marRight w:val="0"/>
      <w:marTop w:val="0"/>
      <w:marBottom w:val="0"/>
      <w:divBdr>
        <w:top w:val="none" w:sz="0" w:space="0" w:color="auto"/>
        <w:left w:val="none" w:sz="0" w:space="0" w:color="auto"/>
        <w:bottom w:val="none" w:sz="0" w:space="0" w:color="auto"/>
        <w:right w:val="none" w:sz="0" w:space="0" w:color="auto"/>
      </w:divBdr>
      <w:divsChild>
        <w:div w:id="385227882">
          <w:marLeft w:val="-480"/>
          <w:marRight w:val="0"/>
          <w:marTop w:val="0"/>
          <w:marBottom w:val="0"/>
          <w:divBdr>
            <w:top w:val="none" w:sz="0" w:space="0" w:color="auto"/>
            <w:left w:val="none" w:sz="0" w:space="0" w:color="auto"/>
            <w:bottom w:val="none" w:sz="0" w:space="0" w:color="auto"/>
            <w:right w:val="none" w:sz="0" w:space="0" w:color="auto"/>
          </w:divBdr>
        </w:div>
      </w:divsChild>
    </w:div>
    <w:div w:id="802235988">
      <w:bodyDiv w:val="1"/>
      <w:marLeft w:val="0"/>
      <w:marRight w:val="0"/>
      <w:marTop w:val="0"/>
      <w:marBottom w:val="0"/>
      <w:divBdr>
        <w:top w:val="none" w:sz="0" w:space="0" w:color="auto"/>
        <w:left w:val="none" w:sz="0" w:space="0" w:color="auto"/>
        <w:bottom w:val="none" w:sz="0" w:space="0" w:color="auto"/>
        <w:right w:val="none" w:sz="0" w:space="0" w:color="auto"/>
      </w:divBdr>
    </w:div>
    <w:div w:id="890313547">
      <w:bodyDiv w:val="1"/>
      <w:marLeft w:val="0"/>
      <w:marRight w:val="0"/>
      <w:marTop w:val="0"/>
      <w:marBottom w:val="0"/>
      <w:divBdr>
        <w:top w:val="none" w:sz="0" w:space="0" w:color="auto"/>
        <w:left w:val="none" w:sz="0" w:space="0" w:color="auto"/>
        <w:bottom w:val="none" w:sz="0" w:space="0" w:color="auto"/>
        <w:right w:val="none" w:sz="0" w:space="0" w:color="auto"/>
      </w:divBdr>
    </w:div>
    <w:div w:id="896361947">
      <w:bodyDiv w:val="1"/>
      <w:marLeft w:val="0"/>
      <w:marRight w:val="0"/>
      <w:marTop w:val="0"/>
      <w:marBottom w:val="0"/>
      <w:divBdr>
        <w:top w:val="none" w:sz="0" w:space="0" w:color="auto"/>
        <w:left w:val="none" w:sz="0" w:space="0" w:color="auto"/>
        <w:bottom w:val="none" w:sz="0" w:space="0" w:color="auto"/>
        <w:right w:val="none" w:sz="0" w:space="0" w:color="auto"/>
      </w:divBdr>
    </w:div>
    <w:div w:id="921375694">
      <w:bodyDiv w:val="1"/>
      <w:marLeft w:val="0"/>
      <w:marRight w:val="0"/>
      <w:marTop w:val="0"/>
      <w:marBottom w:val="0"/>
      <w:divBdr>
        <w:top w:val="none" w:sz="0" w:space="0" w:color="auto"/>
        <w:left w:val="none" w:sz="0" w:space="0" w:color="auto"/>
        <w:bottom w:val="none" w:sz="0" w:space="0" w:color="auto"/>
        <w:right w:val="none" w:sz="0" w:space="0" w:color="auto"/>
      </w:divBdr>
    </w:div>
    <w:div w:id="950433426">
      <w:bodyDiv w:val="1"/>
      <w:marLeft w:val="0"/>
      <w:marRight w:val="0"/>
      <w:marTop w:val="0"/>
      <w:marBottom w:val="0"/>
      <w:divBdr>
        <w:top w:val="none" w:sz="0" w:space="0" w:color="auto"/>
        <w:left w:val="none" w:sz="0" w:space="0" w:color="auto"/>
        <w:bottom w:val="none" w:sz="0" w:space="0" w:color="auto"/>
        <w:right w:val="none" w:sz="0" w:space="0" w:color="auto"/>
      </w:divBdr>
    </w:div>
    <w:div w:id="989791258">
      <w:bodyDiv w:val="1"/>
      <w:marLeft w:val="0"/>
      <w:marRight w:val="0"/>
      <w:marTop w:val="0"/>
      <w:marBottom w:val="0"/>
      <w:divBdr>
        <w:top w:val="none" w:sz="0" w:space="0" w:color="auto"/>
        <w:left w:val="none" w:sz="0" w:space="0" w:color="auto"/>
        <w:bottom w:val="none" w:sz="0" w:space="0" w:color="auto"/>
        <w:right w:val="none" w:sz="0" w:space="0" w:color="auto"/>
      </w:divBdr>
    </w:div>
    <w:div w:id="1170289926">
      <w:bodyDiv w:val="1"/>
      <w:marLeft w:val="0"/>
      <w:marRight w:val="0"/>
      <w:marTop w:val="0"/>
      <w:marBottom w:val="0"/>
      <w:divBdr>
        <w:top w:val="none" w:sz="0" w:space="0" w:color="auto"/>
        <w:left w:val="none" w:sz="0" w:space="0" w:color="auto"/>
        <w:bottom w:val="none" w:sz="0" w:space="0" w:color="auto"/>
        <w:right w:val="none" w:sz="0" w:space="0" w:color="auto"/>
      </w:divBdr>
    </w:div>
    <w:div w:id="1303657378">
      <w:bodyDiv w:val="1"/>
      <w:marLeft w:val="0"/>
      <w:marRight w:val="0"/>
      <w:marTop w:val="0"/>
      <w:marBottom w:val="0"/>
      <w:divBdr>
        <w:top w:val="none" w:sz="0" w:space="0" w:color="auto"/>
        <w:left w:val="none" w:sz="0" w:space="0" w:color="auto"/>
        <w:bottom w:val="none" w:sz="0" w:space="0" w:color="auto"/>
        <w:right w:val="none" w:sz="0" w:space="0" w:color="auto"/>
      </w:divBdr>
    </w:div>
    <w:div w:id="1337347353">
      <w:bodyDiv w:val="1"/>
      <w:marLeft w:val="0"/>
      <w:marRight w:val="0"/>
      <w:marTop w:val="0"/>
      <w:marBottom w:val="0"/>
      <w:divBdr>
        <w:top w:val="none" w:sz="0" w:space="0" w:color="auto"/>
        <w:left w:val="none" w:sz="0" w:space="0" w:color="auto"/>
        <w:bottom w:val="none" w:sz="0" w:space="0" w:color="auto"/>
        <w:right w:val="none" w:sz="0" w:space="0" w:color="auto"/>
      </w:divBdr>
    </w:div>
    <w:div w:id="1451318879">
      <w:bodyDiv w:val="1"/>
      <w:marLeft w:val="0"/>
      <w:marRight w:val="0"/>
      <w:marTop w:val="0"/>
      <w:marBottom w:val="0"/>
      <w:divBdr>
        <w:top w:val="none" w:sz="0" w:space="0" w:color="auto"/>
        <w:left w:val="none" w:sz="0" w:space="0" w:color="auto"/>
        <w:bottom w:val="none" w:sz="0" w:space="0" w:color="auto"/>
        <w:right w:val="none" w:sz="0" w:space="0" w:color="auto"/>
      </w:divBdr>
    </w:div>
    <w:div w:id="1464812914">
      <w:bodyDiv w:val="1"/>
      <w:marLeft w:val="0"/>
      <w:marRight w:val="0"/>
      <w:marTop w:val="0"/>
      <w:marBottom w:val="0"/>
      <w:divBdr>
        <w:top w:val="none" w:sz="0" w:space="0" w:color="auto"/>
        <w:left w:val="none" w:sz="0" w:space="0" w:color="auto"/>
        <w:bottom w:val="none" w:sz="0" w:space="0" w:color="auto"/>
        <w:right w:val="none" w:sz="0" w:space="0" w:color="auto"/>
      </w:divBdr>
    </w:div>
    <w:div w:id="1480802886">
      <w:bodyDiv w:val="1"/>
      <w:marLeft w:val="0"/>
      <w:marRight w:val="0"/>
      <w:marTop w:val="0"/>
      <w:marBottom w:val="0"/>
      <w:divBdr>
        <w:top w:val="none" w:sz="0" w:space="0" w:color="auto"/>
        <w:left w:val="none" w:sz="0" w:space="0" w:color="auto"/>
        <w:bottom w:val="none" w:sz="0" w:space="0" w:color="auto"/>
        <w:right w:val="none" w:sz="0" w:space="0" w:color="auto"/>
      </w:divBdr>
    </w:div>
    <w:div w:id="1579293330">
      <w:bodyDiv w:val="1"/>
      <w:marLeft w:val="0"/>
      <w:marRight w:val="0"/>
      <w:marTop w:val="0"/>
      <w:marBottom w:val="0"/>
      <w:divBdr>
        <w:top w:val="none" w:sz="0" w:space="0" w:color="auto"/>
        <w:left w:val="none" w:sz="0" w:space="0" w:color="auto"/>
        <w:bottom w:val="none" w:sz="0" w:space="0" w:color="auto"/>
        <w:right w:val="none" w:sz="0" w:space="0" w:color="auto"/>
      </w:divBdr>
    </w:div>
    <w:div w:id="1600674402">
      <w:bodyDiv w:val="1"/>
      <w:marLeft w:val="0"/>
      <w:marRight w:val="0"/>
      <w:marTop w:val="0"/>
      <w:marBottom w:val="0"/>
      <w:divBdr>
        <w:top w:val="none" w:sz="0" w:space="0" w:color="auto"/>
        <w:left w:val="none" w:sz="0" w:space="0" w:color="auto"/>
        <w:bottom w:val="none" w:sz="0" w:space="0" w:color="auto"/>
        <w:right w:val="none" w:sz="0" w:space="0" w:color="auto"/>
      </w:divBdr>
    </w:div>
    <w:div w:id="1659923296">
      <w:bodyDiv w:val="1"/>
      <w:marLeft w:val="0"/>
      <w:marRight w:val="0"/>
      <w:marTop w:val="0"/>
      <w:marBottom w:val="0"/>
      <w:divBdr>
        <w:top w:val="none" w:sz="0" w:space="0" w:color="auto"/>
        <w:left w:val="none" w:sz="0" w:space="0" w:color="auto"/>
        <w:bottom w:val="none" w:sz="0" w:space="0" w:color="auto"/>
        <w:right w:val="none" w:sz="0" w:space="0" w:color="auto"/>
      </w:divBdr>
    </w:div>
    <w:div w:id="1727677661">
      <w:bodyDiv w:val="1"/>
      <w:marLeft w:val="0"/>
      <w:marRight w:val="0"/>
      <w:marTop w:val="0"/>
      <w:marBottom w:val="0"/>
      <w:divBdr>
        <w:top w:val="none" w:sz="0" w:space="0" w:color="auto"/>
        <w:left w:val="none" w:sz="0" w:space="0" w:color="auto"/>
        <w:bottom w:val="none" w:sz="0" w:space="0" w:color="auto"/>
        <w:right w:val="none" w:sz="0" w:space="0" w:color="auto"/>
      </w:divBdr>
    </w:div>
    <w:div w:id="1790052357">
      <w:bodyDiv w:val="1"/>
      <w:marLeft w:val="0"/>
      <w:marRight w:val="0"/>
      <w:marTop w:val="0"/>
      <w:marBottom w:val="0"/>
      <w:divBdr>
        <w:top w:val="none" w:sz="0" w:space="0" w:color="auto"/>
        <w:left w:val="none" w:sz="0" w:space="0" w:color="auto"/>
        <w:bottom w:val="none" w:sz="0" w:space="0" w:color="auto"/>
        <w:right w:val="none" w:sz="0" w:space="0" w:color="auto"/>
      </w:divBdr>
    </w:div>
    <w:div w:id="1873808209">
      <w:bodyDiv w:val="1"/>
      <w:marLeft w:val="0"/>
      <w:marRight w:val="0"/>
      <w:marTop w:val="0"/>
      <w:marBottom w:val="0"/>
      <w:divBdr>
        <w:top w:val="none" w:sz="0" w:space="0" w:color="auto"/>
        <w:left w:val="none" w:sz="0" w:space="0" w:color="auto"/>
        <w:bottom w:val="none" w:sz="0" w:space="0" w:color="auto"/>
        <w:right w:val="none" w:sz="0" w:space="0" w:color="auto"/>
      </w:divBdr>
    </w:div>
    <w:div w:id="1879858754">
      <w:bodyDiv w:val="1"/>
      <w:marLeft w:val="0"/>
      <w:marRight w:val="0"/>
      <w:marTop w:val="0"/>
      <w:marBottom w:val="0"/>
      <w:divBdr>
        <w:top w:val="none" w:sz="0" w:space="0" w:color="auto"/>
        <w:left w:val="none" w:sz="0" w:space="0" w:color="auto"/>
        <w:bottom w:val="none" w:sz="0" w:space="0" w:color="auto"/>
        <w:right w:val="none" w:sz="0" w:space="0" w:color="auto"/>
      </w:divBdr>
    </w:div>
    <w:div w:id="1892423491">
      <w:bodyDiv w:val="1"/>
      <w:marLeft w:val="0"/>
      <w:marRight w:val="0"/>
      <w:marTop w:val="0"/>
      <w:marBottom w:val="0"/>
      <w:divBdr>
        <w:top w:val="none" w:sz="0" w:space="0" w:color="auto"/>
        <w:left w:val="none" w:sz="0" w:space="0" w:color="auto"/>
        <w:bottom w:val="none" w:sz="0" w:space="0" w:color="auto"/>
        <w:right w:val="none" w:sz="0" w:space="0" w:color="auto"/>
      </w:divBdr>
    </w:div>
    <w:div w:id="1986663186">
      <w:bodyDiv w:val="1"/>
      <w:marLeft w:val="0"/>
      <w:marRight w:val="0"/>
      <w:marTop w:val="0"/>
      <w:marBottom w:val="0"/>
      <w:divBdr>
        <w:top w:val="none" w:sz="0" w:space="0" w:color="auto"/>
        <w:left w:val="none" w:sz="0" w:space="0" w:color="auto"/>
        <w:bottom w:val="none" w:sz="0" w:space="0" w:color="auto"/>
        <w:right w:val="none" w:sz="0" w:space="0" w:color="auto"/>
      </w:divBdr>
    </w:div>
    <w:div w:id="20963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AppData\Roaming\Microsoft\&#1064;&#1072;&#1073;&#1083;&#1086;&#1085;&#1099;\Template_GOST_(&#1056;&#1055;_&#1056;&#1040;)_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76B17-38DC-4926-86A5-42120430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Template_GOST_(РП_РА)_new.dot</Template>
  <TotalTime>37091</TotalTime>
  <Pages>1</Pages>
  <Words>100135</Words>
  <Characters>570772</Characters>
  <Application>Microsoft Office Word</Application>
  <DocSecurity>0</DocSecurity>
  <Lines>4756</Lines>
  <Paragraphs>1339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Наталия Коршунова</cp:lastModifiedBy>
  <cp:revision>102</cp:revision>
  <cp:lastPrinted>2020-12-18T07:34:00Z</cp:lastPrinted>
  <dcterms:created xsi:type="dcterms:W3CDTF">2019-05-16T13:23:00Z</dcterms:created>
  <dcterms:modified xsi:type="dcterms:W3CDTF">2026-02-20T14:44:00Z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05610536.09.01,00(02,00).ДР.006-01.00 1(2,5)</vt:lpwstr>
  </property>
</Properties>
</file>